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Default Extension="jpeg" ContentType="image/jpeg"/>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header18.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89.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96.xml" ContentType="application/vnd.openxmlformats-officedocument.wordprocessingml.header+xml"/>
  <Override PartName="/word/header97.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4.xml" ContentType="application/vnd.openxmlformats-officedocument.wordprocessingml.header+xml"/>
  <Override PartName="/word/header105.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06.xml" ContentType="application/vnd.openxmlformats-officedocument.wordprocessingml.header+xml"/>
  <Override PartName="/word/footer111.xml" ContentType="application/vnd.openxmlformats-officedocument.wordprocessingml.footer+xml"/>
  <Override PartName="/word/header107.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08.xml" ContentType="application/vnd.openxmlformats-officedocument.wordprocessingml.header+xml"/>
  <Override PartName="/word/header109.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120.xml" ContentType="application/vnd.openxmlformats-officedocument.wordprocessingml.footer+xml"/>
  <Override PartName="/word/footer121.xml" ContentType="application/vnd.openxmlformats-officedocument.wordprocessingml.footer+xml"/>
  <Override PartName="/word/header116.xml" ContentType="application/vnd.openxmlformats-officedocument.wordprocessingml.header+xml"/>
  <Override PartName="/word/header117.xml" ContentType="application/vnd.openxmlformats-officedocument.wordprocessingml.header+xml"/>
  <Override PartName="/word/footer122.xml" ContentType="application/vnd.openxmlformats-officedocument.wordprocessingml.footer+xml"/>
  <Override PartName="/word/footer123.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footer128.xml" ContentType="application/vnd.openxmlformats-officedocument.wordprocessingml.footer+xml"/>
  <Override PartName="/word/footer129.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28.xml" ContentType="application/vnd.openxmlformats-officedocument.wordprocessingml.header+xml"/>
  <Override PartName="/word/header129.xml" ContentType="application/vnd.openxmlformats-officedocument.wordprocessingml.header+xml"/>
  <Override PartName="/word/footer132.xml" ContentType="application/vnd.openxmlformats-officedocument.wordprocessingml.footer+xml"/>
  <Override PartName="/word/footer133.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132.xml" ContentType="application/vnd.openxmlformats-officedocument.wordprocessingml.header+xml"/>
  <Override PartName="/word/header133.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4.xml" ContentType="application/vnd.openxmlformats-officedocument.wordprocessingml.header+xml"/>
  <Override PartName="/word/header135.xml" ContentType="application/vnd.openxmlformats-officedocument.wordprocessingml.header+xml"/>
  <Override PartName="/word/footer138.xml" ContentType="application/vnd.openxmlformats-officedocument.wordprocessingml.footer+xml"/>
  <Override PartName="/word/footer139.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40.xml" ContentType="application/vnd.openxmlformats-officedocument.wordprocessingml.footer+xml"/>
  <Override PartName="/word/footer141.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0.xml" ContentType="application/vnd.openxmlformats-officedocument.wordprocessingml.header+xml"/>
  <Override PartName="/word/header141.xml" ContentType="application/vnd.openxmlformats-officedocument.wordprocessingml.header+xml"/>
  <Override PartName="/word/footer144.xml" ContentType="application/vnd.openxmlformats-officedocument.wordprocessingml.footer+xml"/>
  <Override PartName="/word/footer145.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6.xml" ContentType="application/vnd.openxmlformats-officedocument.wordprocessingml.footer+xml"/>
  <Override PartName="/word/footer147.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footer152.xml" ContentType="application/vnd.openxmlformats-officedocument.wordprocessingml.footer+xml"/>
  <Override PartName="/word/footer153.xml" ContentType="application/vnd.openxmlformats-officedocument.wordprocessingml.footer+xml"/>
  <Override PartName="/word/header150.xml" ContentType="application/vnd.openxmlformats-officedocument.wordprocessingml.header+xml"/>
  <Override PartName="/word/header151.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header152.xml" ContentType="application/vnd.openxmlformats-officedocument.wordprocessingml.header+xml"/>
  <Override PartName="/word/footer156.xml" ContentType="application/vnd.openxmlformats-officedocument.wordprocessingml.footer+xml"/>
  <Override PartName="/word/footer157.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58.xml" ContentType="application/vnd.openxmlformats-officedocument.wordprocessingml.footer+xml"/>
  <Override PartName="/word/footer159.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60.xml" ContentType="application/vnd.openxmlformats-officedocument.wordprocessingml.footer+xml"/>
  <Override PartName="/word/footer161.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62.xml" ContentType="application/vnd.openxmlformats-officedocument.wordprocessingml.footer+xml"/>
  <Override PartName="/word/footer163.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64.xml" ContentType="application/vnd.openxmlformats-officedocument.wordprocessingml.footer+xml"/>
  <Override PartName="/word/footer165.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footer166.xml" ContentType="application/vnd.openxmlformats-officedocument.wordprocessingml.footer+xml"/>
  <Override PartName="/word/footer167.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8.xml" ContentType="application/vnd.openxmlformats-officedocument.wordprocessingml.footer+xml"/>
  <Override PartName="/word/footer169.xml" ContentType="application/vnd.openxmlformats-officedocument.wordprocessingml.footer+xml"/>
  <Override PartName="/word/header165.xml" ContentType="application/vnd.openxmlformats-officedocument.wordprocessingml.header+xml"/>
  <Override PartName="/word/footer170.xml" ContentType="application/vnd.openxmlformats-officedocument.wordprocessingml.footer+xml"/>
  <Override PartName="/word/footer171.xml" ContentType="application/vnd.openxmlformats-officedocument.wordprocessingml.footer+xml"/>
  <Override PartName="/word/header166.xml" ContentType="application/vnd.openxmlformats-officedocument.wordprocessingml.header+xml"/>
  <Override PartName="/word/header167.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74.xml" ContentType="application/vnd.openxmlformats-officedocument.wordprocessingml.footer+xml"/>
  <Override PartName="/word/footer175.xml" ContentType="application/vnd.openxmlformats-officedocument.wordprocessingml.footer+xml"/>
  <Override PartName="/word/header170.xml" ContentType="application/vnd.openxmlformats-officedocument.wordprocessingml.header+xml"/>
  <Override PartName="/word/header171.xml" ContentType="application/vnd.openxmlformats-officedocument.wordprocessingml.header+xml"/>
  <Override PartName="/word/footer176.xml" ContentType="application/vnd.openxmlformats-officedocument.wordprocessingml.footer+xml"/>
  <Override PartName="/word/footer177.xml" ContentType="application/vnd.openxmlformats-officedocument.wordprocessingml.footer+xml"/>
  <Override PartName="/word/header172.xml" ContentType="application/vnd.openxmlformats-officedocument.wordprocessingml.header+xml"/>
  <Override PartName="/word/header173.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footer180.xml" ContentType="application/vnd.openxmlformats-officedocument.wordprocessingml.footer+xml"/>
  <Override PartName="/word/footer181.xml" ContentType="application/vnd.openxmlformats-officedocument.wordprocessingml.footer+xml"/>
  <Override PartName="/word/header176.xml" ContentType="application/vnd.openxmlformats-officedocument.wordprocessingml.header+xml"/>
  <Override PartName="/word/header177.xml" ContentType="application/vnd.openxmlformats-officedocument.wordprocessingml.header+xml"/>
  <Override PartName="/word/footer182.xml" ContentType="application/vnd.openxmlformats-officedocument.wordprocessingml.footer+xml"/>
  <Override PartName="/word/footer183.xml" ContentType="application/vnd.openxmlformats-officedocument.wordprocessingml.footer+xml"/>
  <Override PartName="/word/header178.xml" ContentType="application/vnd.openxmlformats-officedocument.wordprocessingml.header+xml"/>
  <Override PartName="/word/footer184.xml" ContentType="application/vnd.openxmlformats-officedocument.wordprocessingml.footer+xml"/>
  <Override PartName="/word/footer185.xml" ContentType="application/vnd.openxmlformats-officedocument.wordprocessingml.footer+xml"/>
  <Override PartName="/word/header179.xml" ContentType="application/vnd.openxmlformats-officedocument.wordprocessingml.header+xml"/>
  <Override PartName="/word/header180.xml" ContentType="application/vnd.openxmlformats-officedocument.wordprocessingml.header+xml"/>
  <Override PartName="/word/footer186.xml" ContentType="application/vnd.openxmlformats-officedocument.wordprocessingml.footer+xml"/>
  <Override PartName="/word/footer187.xml" ContentType="application/vnd.openxmlformats-officedocument.wordprocessingml.footer+xml"/>
  <Override PartName="/word/header181.xml" ContentType="application/vnd.openxmlformats-officedocument.wordprocessingml.header+xml"/>
  <Override PartName="/word/header182.xml" ContentType="application/vnd.openxmlformats-officedocument.wordprocessingml.header+xml"/>
  <Override PartName="/word/footer188.xml" ContentType="application/vnd.openxmlformats-officedocument.wordprocessingml.footer+xml"/>
  <Override PartName="/word/footer189.xml" ContentType="application/vnd.openxmlformats-officedocument.wordprocessingml.footer+xml"/>
  <Override PartName="/word/header183.xml" ContentType="application/vnd.openxmlformats-officedocument.wordprocessingml.header+xml"/>
  <Override PartName="/word/header184.xml" ContentType="application/vnd.openxmlformats-officedocument.wordprocessingml.header+xml"/>
  <Override PartName="/word/footer190.xml" ContentType="application/vnd.openxmlformats-officedocument.wordprocessingml.footer+xml"/>
  <Override PartName="/word/footer191.xml" ContentType="application/vnd.openxmlformats-officedocument.wordprocessingml.footer+xml"/>
  <Override PartName="/word/header185.xml" ContentType="application/vnd.openxmlformats-officedocument.wordprocessingml.header+xml"/>
  <Override PartName="/word/header186.xml" ContentType="application/vnd.openxmlformats-officedocument.wordprocessingml.header+xml"/>
  <Override PartName="/word/footer192.xml" ContentType="application/vnd.openxmlformats-officedocument.wordprocessingml.footer+xml"/>
  <Override PartName="/word/footer193.xml" ContentType="application/vnd.openxmlformats-officedocument.wordprocessingml.footer+xml"/>
  <Override PartName="/word/header187.xml" ContentType="application/vnd.openxmlformats-officedocument.wordprocessingml.header+xml"/>
  <Override PartName="/word/header188.xml" ContentType="application/vnd.openxmlformats-officedocument.wordprocessingml.header+xml"/>
  <Override PartName="/word/footer194.xml" ContentType="application/vnd.openxmlformats-officedocument.wordprocessingml.footer+xml"/>
  <Override PartName="/word/footer195.xml" ContentType="application/vnd.openxmlformats-officedocument.wordprocessingml.footer+xml"/>
  <Override PartName="/word/header189.xml" ContentType="application/vnd.openxmlformats-officedocument.wordprocessingml.header+xml"/>
  <Override PartName="/word/header190.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1.xml" ContentType="application/vnd.openxmlformats-officedocument.wordprocessingml.header+xml"/>
  <Override PartName="/word/header192.xml" ContentType="application/vnd.openxmlformats-officedocument.wordprocessingml.header+xml"/>
  <Override PartName="/word/footer198.xml" ContentType="application/vnd.openxmlformats-officedocument.wordprocessingml.footer+xml"/>
  <Override PartName="/word/footer199.xml" ContentType="application/vnd.openxmlformats-officedocument.wordprocessingml.footer+xml"/>
  <Override PartName="/word/header193.xml" ContentType="application/vnd.openxmlformats-officedocument.wordprocessingml.header+xml"/>
  <Override PartName="/word/header194.xml" ContentType="application/vnd.openxmlformats-officedocument.wordprocessingml.header+xml"/>
  <Override PartName="/word/footer200.xml" ContentType="application/vnd.openxmlformats-officedocument.wordprocessingml.footer+xml"/>
  <Override PartName="/word/footer201.xml" ContentType="application/vnd.openxmlformats-officedocument.wordprocessingml.footer+xml"/>
  <Override PartName="/word/header195.xml" ContentType="application/vnd.openxmlformats-officedocument.wordprocessingml.header+xml"/>
  <Override PartName="/word/footer202.xml" ContentType="application/vnd.openxmlformats-officedocument.wordprocessingml.footer+xml"/>
  <Override PartName="/word/footer203.xml" ContentType="application/vnd.openxmlformats-officedocument.wordprocessingml.footer+xml"/>
  <Override PartName="/word/header196.xml" ContentType="application/vnd.openxmlformats-officedocument.wordprocessingml.header+xml"/>
  <Override PartName="/word/header197.xml" ContentType="application/vnd.openxmlformats-officedocument.wordprocessingml.header+xml"/>
  <Override PartName="/word/footer204.xml" ContentType="application/vnd.openxmlformats-officedocument.wordprocessingml.footer+xml"/>
  <Override PartName="/word/header198.xml" ContentType="application/vnd.openxmlformats-officedocument.wordprocessingml.header+xml"/>
  <Override PartName="/word/footer205.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72"/>
        <w:ind w:left="710" w:firstLine="0"/>
      </w:pPr>
      <w:r>
        <w:rPr/>
        <w:t>Programming</w:t>
      </w:r>
      <w:r>
        <w:rPr>
          <w:spacing w:val="-19"/>
        </w:rPr>
        <w:t> </w:t>
      </w:r>
      <w:r>
        <w:rPr>
          <w:spacing w:val="-2"/>
        </w:rPr>
        <w:t>Manual</w:t>
      </w:r>
    </w:p>
    <w:p>
      <w:pPr>
        <w:pStyle w:val="BodyText"/>
        <w:rPr>
          <w:rFonts w:ascii="Arial"/>
          <w:b/>
          <w:sz w:val="28"/>
        </w:rPr>
      </w:pPr>
    </w:p>
    <w:p>
      <w:pPr>
        <w:pStyle w:val="BodyText"/>
        <w:spacing w:before="18"/>
        <w:rPr>
          <w:rFonts w:ascii="Arial"/>
          <w:b/>
          <w:sz w:val="28"/>
        </w:rPr>
      </w:pPr>
    </w:p>
    <w:p>
      <w:pPr>
        <w:pStyle w:val="Title"/>
      </w:pPr>
      <w:bookmarkStart w:name="VNA Master™ MS20xxC Vector Network Analy" w:id="1"/>
      <w:bookmarkEnd w:id="1"/>
      <w:r>
        <w:rPr>
          <w:b w:val="0"/>
        </w:rPr>
      </w:r>
      <w:r>
        <w:rPr/>
        <w:t>VNA</w:t>
      </w:r>
      <w:r>
        <w:rPr>
          <w:spacing w:val="-11"/>
        </w:rPr>
        <w:t> </w:t>
      </w:r>
      <w:r>
        <w:rPr>
          <w:spacing w:val="-2"/>
        </w:rPr>
        <w:t>Master™</w:t>
      </w:r>
    </w:p>
    <w:p>
      <w:pPr>
        <w:pStyle w:val="Title"/>
        <w:spacing w:line="268" w:lineRule="auto" w:before="76"/>
      </w:pPr>
      <w:r>
        <w:rPr/>
        <w:t>MS20xxC</w:t>
      </w:r>
      <w:r>
        <w:rPr>
          <w:spacing w:val="-34"/>
        </w:rPr>
        <w:t> </w:t>
      </w:r>
      <w:r>
        <w:rPr/>
        <w:t>Vector</w:t>
      </w:r>
      <w:r>
        <w:rPr>
          <w:spacing w:val="-34"/>
        </w:rPr>
        <w:t> </w:t>
      </w:r>
      <w:r>
        <w:rPr/>
        <w:t>Network </w:t>
      </w:r>
      <w:r>
        <w:rPr>
          <w:spacing w:val="-2"/>
        </w:rPr>
        <w:t>Analyzer</w:t>
      </w:r>
    </w:p>
    <w:p>
      <w:pPr>
        <w:spacing w:before="214"/>
        <w:ind w:left="710" w:right="0" w:firstLine="0"/>
        <w:jc w:val="left"/>
        <w:rPr>
          <w:rFonts w:ascii="Arial"/>
          <w:b/>
          <w:sz w:val="28"/>
        </w:rPr>
      </w:pPr>
      <w:r>
        <w:rPr>
          <w:rFonts w:ascii="Arial"/>
          <w:b/>
          <w:sz w:val="28"/>
        </w:rPr>
        <w:t>MS2026C</w:t>
      </w:r>
      <w:r>
        <w:rPr>
          <w:rFonts w:ascii="Arial"/>
          <w:b/>
          <w:spacing w:val="-6"/>
          <w:sz w:val="28"/>
        </w:rPr>
        <w:t> </w:t>
      </w:r>
      <w:r>
        <w:rPr>
          <w:rFonts w:ascii="Arial"/>
          <w:b/>
          <w:sz w:val="28"/>
        </w:rPr>
        <w:t>5</w:t>
      </w:r>
      <w:r>
        <w:rPr>
          <w:rFonts w:ascii="Arial"/>
          <w:b/>
          <w:spacing w:val="-5"/>
          <w:sz w:val="28"/>
        </w:rPr>
        <w:t> </w:t>
      </w:r>
      <w:r>
        <w:rPr>
          <w:rFonts w:ascii="Arial"/>
          <w:b/>
          <w:sz w:val="28"/>
        </w:rPr>
        <w:t>kHz</w:t>
      </w:r>
      <w:r>
        <w:rPr>
          <w:rFonts w:ascii="Arial"/>
          <w:b/>
          <w:spacing w:val="-5"/>
          <w:sz w:val="28"/>
        </w:rPr>
        <w:t> </w:t>
      </w:r>
      <w:r>
        <w:rPr>
          <w:rFonts w:ascii="Arial"/>
          <w:b/>
          <w:sz w:val="28"/>
        </w:rPr>
        <w:t>to</w:t>
      </w:r>
      <w:r>
        <w:rPr>
          <w:rFonts w:ascii="Arial"/>
          <w:b/>
          <w:spacing w:val="-6"/>
          <w:sz w:val="28"/>
        </w:rPr>
        <w:t> </w:t>
      </w:r>
      <w:r>
        <w:rPr>
          <w:rFonts w:ascii="Arial"/>
          <w:b/>
          <w:sz w:val="28"/>
        </w:rPr>
        <w:t>6</w:t>
      </w:r>
      <w:r>
        <w:rPr>
          <w:rFonts w:ascii="Arial"/>
          <w:b/>
          <w:spacing w:val="-5"/>
          <w:sz w:val="28"/>
        </w:rPr>
        <w:t> GHz</w:t>
      </w:r>
    </w:p>
    <w:p>
      <w:pPr>
        <w:spacing w:before="159"/>
        <w:ind w:left="710" w:right="0" w:firstLine="0"/>
        <w:jc w:val="left"/>
        <w:rPr>
          <w:rFonts w:ascii="Arial"/>
          <w:b/>
          <w:sz w:val="28"/>
        </w:rPr>
      </w:pPr>
      <w:r>
        <w:rPr>
          <w:rFonts w:ascii="Arial"/>
          <w:b/>
          <w:sz w:val="28"/>
        </w:rPr>
        <w:t>MS2027C</w:t>
      </w:r>
      <w:r>
        <w:rPr>
          <w:rFonts w:ascii="Arial"/>
          <w:b/>
          <w:spacing w:val="-6"/>
          <w:sz w:val="28"/>
        </w:rPr>
        <w:t> </w:t>
      </w:r>
      <w:r>
        <w:rPr>
          <w:rFonts w:ascii="Arial"/>
          <w:b/>
          <w:sz w:val="28"/>
        </w:rPr>
        <w:t>5</w:t>
      </w:r>
      <w:r>
        <w:rPr>
          <w:rFonts w:ascii="Arial"/>
          <w:b/>
          <w:spacing w:val="-5"/>
          <w:sz w:val="28"/>
        </w:rPr>
        <w:t> </w:t>
      </w:r>
      <w:r>
        <w:rPr>
          <w:rFonts w:ascii="Arial"/>
          <w:b/>
          <w:sz w:val="28"/>
        </w:rPr>
        <w:t>kHz</w:t>
      </w:r>
      <w:r>
        <w:rPr>
          <w:rFonts w:ascii="Arial"/>
          <w:b/>
          <w:spacing w:val="-6"/>
          <w:sz w:val="28"/>
        </w:rPr>
        <w:t> </w:t>
      </w:r>
      <w:r>
        <w:rPr>
          <w:rFonts w:ascii="Arial"/>
          <w:b/>
          <w:sz w:val="28"/>
        </w:rPr>
        <w:t>to</w:t>
      </w:r>
      <w:r>
        <w:rPr>
          <w:rFonts w:ascii="Arial"/>
          <w:b/>
          <w:spacing w:val="-6"/>
          <w:sz w:val="28"/>
        </w:rPr>
        <w:t> </w:t>
      </w:r>
      <w:r>
        <w:rPr>
          <w:rFonts w:ascii="Arial"/>
          <w:b/>
          <w:sz w:val="28"/>
        </w:rPr>
        <w:t>15</w:t>
      </w:r>
      <w:r>
        <w:rPr>
          <w:rFonts w:ascii="Arial"/>
          <w:b/>
          <w:spacing w:val="-5"/>
          <w:sz w:val="28"/>
        </w:rPr>
        <w:t> GHz</w:t>
      </w:r>
    </w:p>
    <w:p>
      <w:pPr>
        <w:spacing w:line="480" w:lineRule="atLeast" w:before="0"/>
        <w:ind w:left="710" w:right="4341" w:firstLine="0"/>
        <w:jc w:val="left"/>
        <w:rPr>
          <w:rFonts w:ascii="Arial"/>
          <w:b/>
          <w:sz w:val="28"/>
        </w:rPr>
      </w:pPr>
      <w:r>
        <w:rPr>
          <w:rFonts w:ascii="Arial"/>
          <w:b/>
          <w:sz w:val="28"/>
        </w:rPr>
        <w:t>MS2028C</w:t>
      </w:r>
      <w:r>
        <w:rPr>
          <w:rFonts w:ascii="Arial"/>
          <w:b/>
          <w:spacing w:val="-9"/>
          <w:sz w:val="28"/>
        </w:rPr>
        <w:t> </w:t>
      </w:r>
      <w:r>
        <w:rPr>
          <w:rFonts w:ascii="Arial"/>
          <w:b/>
          <w:sz w:val="28"/>
        </w:rPr>
        <w:t>5</w:t>
      </w:r>
      <w:r>
        <w:rPr>
          <w:rFonts w:ascii="Arial"/>
          <w:b/>
          <w:spacing w:val="-8"/>
          <w:sz w:val="28"/>
        </w:rPr>
        <w:t> </w:t>
      </w:r>
      <w:r>
        <w:rPr>
          <w:rFonts w:ascii="Arial"/>
          <w:b/>
          <w:sz w:val="28"/>
        </w:rPr>
        <w:t>kHz</w:t>
      </w:r>
      <w:r>
        <w:rPr>
          <w:rFonts w:ascii="Arial"/>
          <w:b/>
          <w:spacing w:val="-9"/>
          <w:sz w:val="28"/>
        </w:rPr>
        <w:t> </w:t>
      </w:r>
      <w:r>
        <w:rPr>
          <w:rFonts w:ascii="Arial"/>
          <w:b/>
          <w:sz w:val="28"/>
        </w:rPr>
        <w:t>to</w:t>
      </w:r>
      <w:r>
        <w:rPr>
          <w:rFonts w:ascii="Arial"/>
          <w:b/>
          <w:spacing w:val="-9"/>
          <w:sz w:val="28"/>
        </w:rPr>
        <w:t> </w:t>
      </w:r>
      <w:r>
        <w:rPr>
          <w:rFonts w:ascii="Arial"/>
          <w:b/>
          <w:sz w:val="28"/>
        </w:rPr>
        <w:t>20</w:t>
      </w:r>
      <w:r>
        <w:rPr>
          <w:rFonts w:ascii="Arial"/>
          <w:b/>
          <w:spacing w:val="-8"/>
          <w:sz w:val="28"/>
        </w:rPr>
        <w:t> </w:t>
      </w:r>
      <w:r>
        <w:rPr>
          <w:rFonts w:ascii="Arial"/>
          <w:b/>
          <w:sz w:val="28"/>
        </w:rPr>
        <w:t>GHz </w:t>
      </w:r>
      <w:r>
        <w:rPr>
          <w:rFonts w:ascii="Arial"/>
          <w:b/>
          <w:spacing w:val="-2"/>
          <w:sz w:val="28"/>
        </w:rPr>
        <w:t>MS2036C</w:t>
      </w:r>
    </w:p>
    <w:p>
      <w:pPr>
        <w:spacing w:line="252" w:lineRule="auto" w:before="17"/>
        <w:ind w:left="989" w:right="3684" w:firstLine="0"/>
        <w:jc w:val="left"/>
        <w:rPr>
          <w:rFonts w:ascii="Arial"/>
          <w:b/>
          <w:sz w:val="28"/>
        </w:rPr>
      </w:pPr>
      <w:r>
        <w:rPr>
          <w:rFonts w:ascii="Arial"/>
          <w:b/>
          <w:sz w:val="28"/>
        </w:rPr>
        <w:t>VNA Frequency:</w:t>
      </w:r>
      <w:r>
        <w:rPr>
          <w:rFonts w:ascii="Arial"/>
          <w:b/>
          <w:spacing w:val="40"/>
          <w:sz w:val="28"/>
        </w:rPr>
        <w:t> </w:t>
      </w:r>
      <w:r>
        <w:rPr>
          <w:rFonts w:ascii="Arial"/>
          <w:b/>
          <w:sz w:val="28"/>
        </w:rPr>
        <w:t>5 kHz to 6 GHz SPA</w:t>
      </w:r>
      <w:r>
        <w:rPr>
          <w:rFonts w:ascii="Arial"/>
          <w:b/>
          <w:spacing w:val="-9"/>
          <w:sz w:val="28"/>
        </w:rPr>
        <w:t> </w:t>
      </w:r>
      <w:r>
        <w:rPr>
          <w:rFonts w:ascii="Arial"/>
          <w:b/>
          <w:sz w:val="28"/>
        </w:rPr>
        <w:t>Frequency:</w:t>
      </w:r>
      <w:r>
        <w:rPr>
          <w:rFonts w:ascii="Arial"/>
          <w:b/>
          <w:spacing w:val="40"/>
          <w:sz w:val="28"/>
        </w:rPr>
        <w:t> </w:t>
      </w:r>
      <w:r>
        <w:rPr>
          <w:rFonts w:ascii="Arial"/>
          <w:b/>
          <w:sz w:val="28"/>
        </w:rPr>
        <w:t>9</w:t>
      </w:r>
      <w:r>
        <w:rPr>
          <w:rFonts w:ascii="Arial"/>
          <w:b/>
          <w:spacing w:val="-10"/>
          <w:sz w:val="28"/>
        </w:rPr>
        <w:t> </w:t>
      </w:r>
      <w:r>
        <w:rPr>
          <w:rFonts w:ascii="Arial"/>
          <w:b/>
          <w:sz w:val="28"/>
        </w:rPr>
        <w:t>kHz</w:t>
      </w:r>
      <w:r>
        <w:rPr>
          <w:rFonts w:ascii="Arial"/>
          <w:b/>
          <w:spacing w:val="-9"/>
          <w:sz w:val="28"/>
        </w:rPr>
        <w:t> </w:t>
      </w:r>
      <w:r>
        <w:rPr>
          <w:rFonts w:ascii="Arial"/>
          <w:b/>
          <w:sz w:val="28"/>
        </w:rPr>
        <w:t>to</w:t>
      </w:r>
      <w:r>
        <w:rPr>
          <w:rFonts w:ascii="Arial"/>
          <w:b/>
          <w:spacing w:val="-9"/>
          <w:sz w:val="28"/>
        </w:rPr>
        <w:t> </w:t>
      </w:r>
      <w:r>
        <w:rPr>
          <w:rFonts w:ascii="Arial"/>
          <w:b/>
          <w:sz w:val="28"/>
        </w:rPr>
        <w:t>9.0</w:t>
      </w:r>
      <w:r>
        <w:rPr>
          <w:rFonts w:ascii="Arial"/>
          <w:b/>
          <w:spacing w:val="-9"/>
          <w:sz w:val="28"/>
        </w:rPr>
        <w:t> </w:t>
      </w:r>
      <w:r>
        <w:rPr>
          <w:rFonts w:ascii="Arial"/>
          <w:b/>
          <w:sz w:val="28"/>
        </w:rPr>
        <w:t>GHz</w:t>
      </w:r>
    </w:p>
    <w:p>
      <w:pPr>
        <w:spacing w:before="144"/>
        <w:ind w:left="710" w:right="0" w:firstLine="0"/>
        <w:jc w:val="left"/>
        <w:rPr>
          <w:rFonts w:ascii="Arial"/>
          <w:b/>
          <w:sz w:val="28"/>
        </w:rPr>
      </w:pPr>
      <w:r>
        <w:rPr>
          <w:rFonts w:ascii="Arial"/>
          <w:b/>
          <w:spacing w:val="-2"/>
          <w:sz w:val="28"/>
        </w:rPr>
        <w:t>MS2037C</w:t>
      </w:r>
    </w:p>
    <w:p>
      <w:pPr>
        <w:spacing w:line="252" w:lineRule="auto" w:before="19"/>
        <w:ind w:left="989" w:right="3684" w:firstLine="0"/>
        <w:jc w:val="left"/>
        <w:rPr>
          <w:rFonts w:ascii="Arial"/>
          <w:b/>
          <w:sz w:val="28"/>
        </w:rPr>
      </w:pPr>
      <w:r>
        <w:rPr>
          <w:rFonts w:ascii="Arial"/>
          <w:b/>
          <w:sz w:val="28"/>
        </w:rPr>
        <w:t>VNA</w:t>
      </w:r>
      <w:r>
        <w:rPr>
          <w:rFonts w:ascii="Arial"/>
          <w:b/>
          <w:spacing w:val="-6"/>
          <w:sz w:val="28"/>
        </w:rPr>
        <w:t> </w:t>
      </w:r>
      <w:r>
        <w:rPr>
          <w:rFonts w:ascii="Arial"/>
          <w:b/>
          <w:sz w:val="28"/>
        </w:rPr>
        <w:t>Frequency:</w:t>
      </w:r>
      <w:r>
        <w:rPr>
          <w:rFonts w:ascii="Arial"/>
          <w:b/>
          <w:spacing w:val="40"/>
          <w:sz w:val="28"/>
        </w:rPr>
        <w:t> </w:t>
      </w:r>
      <w:r>
        <w:rPr>
          <w:rFonts w:ascii="Arial"/>
          <w:b/>
          <w:sz w:val="28"/>
        </w:rPr>
        <w:t>5</w:t>
      </w:r>
      <w:r>
        <w:rPr>
          <w:rFonts w:ascii="Arial"/>
          <w:b/>
          <w:spacing w:val="-7"/>
          <w:sz w:val="28"/>
        </w:rPr>
        <w:t> </w:t>
      </w:r>
      <w:r>
        <w:rPr>
          <w:rFonts w:ascii="Arial"/>
          <w:b/>
          <w:sz w:val="28"/>
        </w:rPr>
        <w:t>kHz</w:t>
      </w:r>
      <w:r>
        <w:rPr>
          <w:rFonts w:ascii="Arial"/>
          <w:b/>
          <w:spacing w:val="-6"/>
          <w:sz w:val="28"/>
        </w:rPr>
        <w:t> </w:t>
      </w:r>
      <w:r>
        <w:rPr>
          <w:rFonts w:ascii="Arial"/>
          <w:b/>
          <w:sz w:val="28"/>
        </w:rPr>
        <w:t>to</w:t>
      </w:r>
      <w:r>
        <w:rPr>
          <w:rFonts w:ascii="Arial"/>
          <w:b/>
          <w:spacing w:val="-5"/>
          <w:sz w:val="28"/>
        </w:rPr>
        <w:t> </w:t>
      </w:r>
      <w:r>
        <w:rPr>
          <w:rFonts w:ascii="Arial"/>
          <w:b/>
          <w:sz w:val="28"/>
        </w:rPr>
        <w:t>15</w:t>
      </w:r>
      <w:r>
        <w:rPr>
          <w:rFonts w:ascii="Arial"/>
          <w:b/>
          <w:spacing w:val="-6"/>
          <w:sz w:val="28"/>
        </w:rPr>
        <w:t> </w:t>
      </w:r>
      <w:r>
        <w:rPr>
          <w:rFonts w:ascii="Arial"/>
          <w:b/>
          <w:sz w:val="28"/>
        </w:rPr>
        <w:t>GHz SPA</w:t>
      </w:r>
      <w:r>
        <w:rPr>
          <w:rFonts w:ascii="Arial"/>
          <w:b/>
          <w:spacing w:val="-11"/>
          <w:sz w:val="28"/>
        </w:rPr>
        <w:t> </w:t>
      </w:r>
      <w:r>
        <w:rPr>
          <w:rFonts w:ascii="Arial"/>
          <w:b/>
          <w:sz w:val="28"/>
        </w:rPr>
        <w:t>Frequency:</w:t>
      </w:r>
      <w:r>
        <w:rPr>
          <w:rFonts w:ascii="Arial"/>
          <w:b/>
          <w:spacing w:val="46"/>
          <w:sz w:val="28"/>
        </w:rPr>
        <w:t> </w:t>
      </w:r>
      <w:r>
        <w:rPr>
          <w:rFonts w:ascii="Arial"/>
          <w:b/>
          <w:sz w:val="28"/>
        </w:rPr>
        <w:t>9</w:t>
      </w:r>
      <w:r>
        <w:rPr>
          <w:rFonts w:ascii="Arial"/>
          <w:b/>
          <w:spacing w:val="-11"/>
          <w:sz w:val="28"/>
        </w:rPr>
        <w:t> </w:t>
      </w:r>
      <w:r>
        <w:rPr>
          <w:rFonts w:ascii="Arial"/>
          <w:b/>
          <w:sz w:val="28"/>
        </w:rPr>
        <w:t>kHz</w:t>
      </w:r>
      <w:r>
        <w:rPr>
          <w:rFonts w:ascii="Arial"/>
          <w:b/>
          <w:spacing w:val="-10"/>
          <w:sz w:val="28"/>
        </w:rPr>
        <w:t> </w:t>
      </w:r>
      <w:r>
        <w:rPr>
          <w:rFonts w:ascii="Arial"/>
          <w:b/>
          <w:sz w:val="28"/>
        </w:rPr>
        <w:t>to</w:t>
      </w:r>
      <w:r>
        <w:rPr>
          <w:rFonts w:ascii="Arial"/>
          <w:b/>
          <w:spacing w:val="-8"/>
          <w:sz w:val="28"/>
        </w:rPr>
        <w:t> </w:t>
      </w:r>
      <w:r>
        <w:rPr>
          <w:rFonts w:ascii="Arial"/>
          <w:b/>
          <w:sz w:val="28"/>
        </w:rPr>
        <w:t>15</w:t>
      </w:r>
      <w:r>
        <w:rPr>
          <w:rFonts w:ascii="Arial"/>
          <w:b/>
          <w:spacing w:val="-10"/>
          <w:sz w:val="28"/>
        </w:rPr>
        <w:t> </w:t>
      </w:r>
      <w:r>
        <w:rPr>
          <w:rFonts w:ascii="Arial"/>
          <w:b/>
          <w:spacing w:val="-5"/>
          <w:sz w:val="28"/>
        </w:rPr>
        <w:t>GHz</w:t>
      </w:r>
    </w:p>
    <w:p>
      <w:pPr>
        <w:spacing w:before="143"/>
        <w:ind w:left="710" w:right="0" w:firstLine="0"/>
        <w:jc w:val="left"/>
        <w:rPr>
          <w:rFonts w:ascii="Arial"/>
          <w:b/>
          <w:sz w:val="28"/>
        </w:rPr>
      </w:pPr>
      <w:r>
        <w:rPr>
          <w:rFonts w:ascii="Arial"/>
          <w:b/>
          <w:spacing w:val="-2"/>
          <w:sz w:val="28"/>
        </w:rPr>
        <w:t>MS2038C</w:t>
      </w:r>
    </w:p>
    <w:p>
      <w:pPr>
        <w:spacing w:line="254" w:lineRule="auto" w:before="18"/>
        <w:ind w:left="989" w:right="3684" w:firstLine="0"/>
        <w:jc w:val="left"/>
        <w:rPr>
          <w:rFonts w:ascii="Arial"/>
          <w:b/>
          <w:sz w:val="28"/>
        </w:rPr>
      </w:pPr>
      <w:r>
        <w:rPr>
          <w:rFonts w:ascii="Arial"/>
          <w:b/>
          <w:sz w:val="28"/>
        </w:rPr>
        <w:t>VNA</w:t>
      </w:r>
      <w:r>
        <w:rPr>
          <w:rFonts w:ascii="Arial"/>
          <w:b/>
          <w:spacing w:val="-6"/>
          <w:sz w:val="28"/>
        </w:rPr>
        <w:t> </w:t>
      </w:r>
      <w:r>
        <w:rPr>
          <w:rFonts w:ascii="Arial"/>
          <w:b/>
          <w:sz w:val="28"/>
        </w:rPr>
        <w:t>Frequency:</w:t>
      </w:r>
      <w:r>
        <w:rPr>
          <w:rFonts w:ascii="Arial"/>
          <w:b/>
          <w:spacing w:val="40"/>
          <w:sz w:val="28"/>
        </w:rPr>
        <w:t> </w:t>
      </w:r>
      <w:r>
        <w:rPr>
          <w:rFonts w:ascii="Arial"/>
          <w:b/>
          <w:sz w:val="28"/>
        </w:rPr>
        <w:t>5</w:t>
      </w:r>
      <w:r>
        <w:rPr>
          <w:rFonts w:ascii="Arial"/>
          <w:b/>
          <w:spacing w:val="-7"/>
          <w:sz w:val="28"/>
        </w:rPr>
        <w:t> </w:t>
      </w:r>
      <w:r>
        <w:rPr>
          <w:rFonts w:ascii="Arial"/>
          <w:b/>
          <w:sz w:val="28"/>
        </w:rPr>
        <w:t>kHz</w:t>
      </w:r>
      <w:r>
        <w:rPr>
          <w:rFonts w:ascii="Arial"/>
          <w:b/>
          <w:spacing w:val="-6"/>
          <w:sz w:val="28"/>
        </w:rPr>
        <w:t> </w:t>
      </w:r>
      <w:r>
        <w:rPr>
          <w:rFonts w:ascii="Arial"/>
          <w:b/>
          <w:sz w:val="28"/>
        </w:rPr>
        <w:t>to</w:t>
      </w:r>
      <w:r>
        <w:rPr>
          <w:rFonts w:ascii="Arial"/>
          <w:b/>
          <w:spacing w:val="-5"/>
          <w:sz w:val="28"/>
        </w:rPr>
        <w:t> </w:t>
      </w:r>
      <w:r>
        <w:rPr>
          <w:rFonts w:ascii="Arial"/>
          <w:b/>
          <w:sz w:val="28"/>
        </w:rPr>
        <w:t>20</w:t>
      </w:r>
      <w:r>
        <w:rPr>
          <w:rFonts w:ascii="Arial"/>
          <w:b/>
          <w:spacing w:val="-6"/>
          <w:sz w:val="28"/>
        </w:rPr>
        <w:t> </w:t>
      </w:r>
      <w:r>
        <w:rPr>
          <w:rFonts w:ascii="Arial"/>
          <w:b/>
          <w:sz w:val="28"/>
        </w:rPr>
        <w:t>GHz SPA</w:t>
      </w:r>
      <w:r>
        <w:rPr>
          <w:rFonts w:ascii="Arial"/>
          <w:b/>
          <w:spacing w:val="-11"/>
          <w:sz w:val="28"/>
        </w:rPr>
        <w:t> </w:t>
      </w:r>
      <w:r>
        <w:rPr>
          <w:rFonts w:ascii="Arial"/>
          <w:b/>
          <w:sz w:val="28"/>
        </w:rPr>
        <w:t>Frequency:</w:t>
      </w:r>
      <w:r>
        <w:rPr>
          <w:rFonts w:ascii="Arial"/>
          <w:b/>
          <w:spacing w:val="46"/>
          <w:sz w:val="28"/>
        </w:rPr>
        <w:t> </w:t>
      </w:r>
      <w:r>
        <w:rPr>
          <w:rFonts w:ascii="Arial"/>
          <w:b/>
          <w:sz w:val="28"/>
        </w:rPr>
        <w:t>9</w:t>
      </w:r>
      <w:r>
        <w:rPr>
          <w:rFonts w:ascii="Arial"/>
          <w:b/>
          <w:spacing w:val="-11"/>
          <w:sz w:val="28"/>
        </w:rPr>
        <w:t> </w:t>
      </w:r>
      <w:r>
        <w:rPr>
          <w:rFonts w:ascii="Arial"/>
          <w:b/>
          <w:sz w:val="28"/>
        </w:rPr>
        <w:t>kHz</w:t>
      </w:r>
      <w:r>
        <w:rPr>
          <w:rFonts w:ascii="Arial"/>
          <w:b/>
          <w:spacing w:val="-10"/>
          <w:sz w:val="28"/>
        </w:rPr>
        <w:t> </w:t>
      </w:r>
      <w:r>
        <w:rPr>
          <w:rFonts w:ascii="Arial"/>
          <w:b/>
          <w:sz w:val="28"/>
        </w:rPr>
        <w:t>to</w:t>
      </w:r>
      <w:r>
        <w:rPr>
          <w:rFonts w:ascii="Arial"/>
          <w:b/>
          <w:spacing w:val="-8"/>
          <w:sz w:val="28"/>
        </w:rPr>
        <w:t> </w:t>
      </w:r>
      <w:r>
        <w:rPr>
          <w:rFonts w:ascii="Arial"/>
          <w:b/>
          <w:sz w:val="28"/>
        </w:rPr>
        <w:t>20</w:t>
      </w:r>
      <w:r>
        <w:rPr>
          <w:rFonts w:ascii="Arial"/>
          <w:b/>
          <w:spacing w:val="-10"/>
          <w:sz w:val="28"/>
        </w:rPr>
        <w:t> </w:t>
      </w:r>
      <w:r>
        <w:rPr>
          <w:rFonts w:ascii="Arial"/>
          <w:b/>
          <w:spacing w:val="-5"/>
          <w:sz w:val="28"/>
        </w:rPr>
        <w:t>GHz</w: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21"/>
        <w:rPr>
          <w:rFonts w:ascii="Arial"/>
          <w:b/>
        </w:rPr>
      </w:pPr>
    </w:p>
    <w:p>
      <w:pPr>
        <w:pStyle w:val="BodyText"/>
        <w:ind w:left="711"/>
        <w:rPr>
          <w:rFonts w:ascii="Arial"/>
        </w:rPr>
      </w:pPr>
      <w:r>
        <w:rPr>
          <w:rFonts w:ascii="Arial"/>
        </w:rPr>
        <w:drawing>
          <wp:inline distT="0" distB="0" distL="0" distR="0">
            <wp:extent cx="5506919" cy="463295"/>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5506919" cy="463295"/>
                    </a:xfrm>
                    <a:prstGeom prst="rect">
                      <a:avLst/>
                    </a:prstGeom>
                  </pic:spPr>
                </pic:pic>
              </a:graphicData>
            </a:graphic>
          </wp:inline>
        </w:drawing>
      </w:r>
      <w:r>
        <w:rPr>
          <w:rFonts w:ascii="Arial"/>
        </w:rPr>
      </w:r>
    </w:p>
    <w:p>
      <w:pPr>
        <w:pStyle w:val="BodyText"/>
        <w:spacing w:after="0"/>
        <w:rPr>
          <w:rFonts w:ascii="Arial"/>
        </w:rPr>
        <w:sectPr>
          <w:footerReference w:type="default" r:id="rId5"/>
          <w:type w:val="continuous"/>
          <w:pgSz w:w="10320" w:h="14560"/>
          <w:pgMar w:header="0" w:footer="0" w:top="980" w:bottom="280" w:left="425" w:right="425"/>
          <w:pgNumType w:start="1"/>
        </w:sectPr>
      </w:pPr>
    </w:p>
    <w:p>
      <w:pPr>
        <w:spacing w:before="82"/>
        <w:ind w:left="696" w:right="554" w:firstLine="0"/>
        <w:jc w:val="left"/>
        <w:rPr>
          <w:rFonts w:ascii="Arial MT"/>
          <w:sz w:val="14"/>
        </w:rPr>
      </w:pPr>
      <w:r>
        <w:rPr>
          <w:rFonts w:ascii="Arial MT"/>
          <w:spacing w:val="-2"/>
          <w:sz w:val="14"/>
        </w:rPr>
        <w:t>Anritsu</w:t>
      </w:r>
      <w:r>
        <w:rPr>
          <w:rFonts w:ascii="Arial MT"/>
          <w:spacing w:val="-8"/>
          <w:sz w:val="14"/>
        </w:rPr>
        <w:t> </w:t>
      </w:r>
      <w:r>
        <w:rPr>
          <w:rFonts w:ascii="Arial MT"/>
          <w:spacing w:val="-2"/>
          <w:sz w:val="14"/>
        </w:rPr>
        <w:t>Company</w:t>
      </w:r>
      <w:r>
        <w:rPr>
          <w:rFonts w:ascii="Arial MT"/>
          <w:spacing w:val="40"/>
          <w:sz w:val="14"/>
        </w:rPr>
        <w:t> </w:t>
      </w:r>
      <w:r>
        <w:rPr>
          <w:rFonts w:ascii="Arial MT"/>
          <w:sz w:val="14"/>
        </w:rPr>
        <w:t>490 Jarvis Drive</w:t>
      </w:r>
    </w:p>
    <w:p>
      <w:pPr>
        <w:spacing w:before="0"/>
        <w:ind w:left="696" w:right="0" w:firstLine="0"/>
        <w:jc w:val="left"/>
        <w:rPr>
          <w:rFonts w:ascii="Arial MT"/>
          <w:sz w:val="14"/>
        </w:rPr>
      </w:pPr>
      <w:r>
        <w:rPr>
          <w:rFonts w:ascii="Arial MT"/>
          <w:sz w:val="14"/>
        </w:rPr>
        <w:t>Morgan</w:t>
      </w:r>
      <w:r>
        <w:rPr>
          <w:rFonts w:ascii="Arial MT"/>
          <w:spacing w:val="-10"/>
          <w:sz w:val="14"/>
        </w:rPr>
        <w:t> </w:t>
      </w:r>
      <w:r>
        <w:rPr>
          <w:rFonts w:ascii="Arial MT"/>
          <w:sz w:val="14"/>
        </w:rPr>
        <w:t>Hill,</w:t>
      </w:r>
      <w:r>
        <w:rPr>
          <w:rFonts w:ascii="Arial MT"/>
          <w:spacing w:val="-10"/>
          <w:sz w:val="14"/>
        </w:rPr>
        <w:t> </w:t>
      </w:r>
      <w:r>
        <w:rPr>
          <w:rFonts w:ascii="Arial MT"/>
          <w:sz w:val="14"/>
        </w:rPr>
        <w:t>CA</w:t>
      </w:r>
      <w:r>
        <w:rPr>
          <w:rFonts w:ascii="Arial MT"/>
          <w:spacing w:val="-10"/>
          <w:sz w:val="14"/>
        </w:rPr>
        <w:t> </w:t>
      </w:r>
      <w:r>
        <w:rPr>
          <w:rFonts w:ascii="Arial MT"/>
          <w:sz w:val="14"/>
        </w:rPr>
        <w:t>95037-2809</w:t>
      </w:r>
      <w:r>
        <w:rPr>
          <w:rFonts w:ascii="Arial MT"/>
          <w:spacing w:val="40"/>
          <w:sz w:val="14"/>
        </w:rPr>
        <w:t> </w:t>
      </w:r>
      <w:r>
        <w:rPr>
          <w:rFonts w:ascii="Arial MT"/>
          <w:spacing w:val="-4"/>
          <w:sz w:val="14"/>
        </w:rPr>
        <w:t>USA</w:t>
      </w:r>
    </w:p>
    <w:p>
      <w:pPr>
        <w:spacing w:line="160" w:lineRule="exact" w:before="73"/>
        <w:ind w:left="0" w:right="102" w:firstLine="0"/>
        <w:jc w:val="right"/>
        <w:rPr>
          <w:rFonts w:ascii="Arial MT"/>
          <w:sz w:val="14"/>
        </w:rPr>
      </w:pPr>
      <w:r>
        <w:rPr/>
        <w:br w:type="column"/>
      </w:r>
      <w:r>
        <w:rPr>
          <w:rFonts w:ascii="Arial MT"/>
          <w:sz w:val="14"/>
        </w:rPr>
        <w:t>Part</w:t>
      </w:r>
      <w:r>
        <w:rPr>
          <w:rFonts w:ascii="Arial MT"/>
          <w:spacing w:val="-8"/>
          <w:sz w:val="14"/>
        </w:rPr>
        <w:t> </w:t>
      </w:r>
      <w:r>
        <w:rPr>
          <w:rFonts w:ascii="Arial MT"/>
          <w:sz w:val="14"/>
        </w:rPr>
        <w:t>Number:</w:t>
      </w:r>
      <w:r>
        <w:rPr>
          <w:rFonts w:ascii="Arial MT"/>
          <w:spacing w:val="-8"/>
          <w:sz w:val="14"/>
        </w:rPr>
        <w:t> </w:t>
      </w:r>
      <w:r>
        <w:rPr>
          <w:rFonts w:ascii="Arial MT"/>
          <w:sz w:val="14"/>
        </w:rPr>
        <w:t>10580-</w:t>
      </w:r>
      <w:r>
        <w:rPr>
          <w:rFonts w:ascii="Arial MT"/>
          <w:spacing w:val="-2"/>
          <w:sz w:val="14"/>
        </w:rPr>
        <w:t>00306</w:t>
      </w:r>
    </w:p>
    <w:p>
      <w:pPr>
        <w:spacing w:before="0"/>
        <w:ind w:left="1601" w:right="103" w:firstLine="824"/>
        <w:jc w:val="right"/>
        <w:rPr>
          <w:rFonts w:ascii="Arial MT"/>
          <w:sz w:val="14"/>
        </w:rPr>
      </w:pPr>
      <w:r>
        <w:rPr>
          <w:rFonts w:ascii="Arial MT"/>
          <w:sz w:val="14"/>
        </w:rPr>
        <w:t>Revision:</w:t>
      </w:r>
      <w:r>
        <w:rPr>
          <w:rFonts w:ascii="Arial MT"/>
          <w:spacing w:val="-10"/>
          <w:sz w:val="14"/>
        </w:rPr>
        <w:t> </w:t>
      </w:r>
      <w:r>
        <w:rPr>
          <w:rFonts w:ascii="Arial MT"/>
          <w:sz w:val="14"/>
        </w:rPr>
        <w:t>C</w:t>
      </w:r>
      <w:r>
        <w:rPr>
          <w:rFonts w:ascii="Arial MT"/>
          <w:spacing w:val="40"/>
          <w:sz w:val="14"/>
        </w:rPr>
        <w:t> </w:t>
      </w:r>
      <w:r>
        <w:rPr>
          <w:rFonts w:ascii="Arial MT"/>
          <w:sz w:val="14"/>
        </w:rPr>
        <w:t>Published:</w:t>
      </w:r>
      <w:r>
        <w:rPr>
          <w:rFonts w:ascii="Arial MT"/>
          <w:spacing w:val="-8"/>
          <w:sz w:val="14"/>
        </w:rPr>
        <w:t> </w:t>
      </w:r>
      <w:r>
        <w:rPr>
          <w:rFonts w:ascii="Arial MT"/>
          <w:sz w:val="14"/>
        </w:rPr>
        <w:t>January</w:t>
      </w:r>
      <w:r>
        <w:rPr>
          <w:rFonts w:ascii="Arial MT"/>
          <w:spacing w:val="-7"/>
          <w:sz w:val="14"/>
        </w:rPr>
        <w:t> </w:t>
      </w:r>
      <w:r>
        <w:rPr>
          <w:rFonts w:ascii="Arial MT"/>
          <w:spacing w:val="-4"/>
          <w:sz w:val="14"/>
        </w:rPr>
        <w:t>2013</w:t>
      </w:r>
    </w:p>
    <w:p>
      <w:pPr>
        <w:spacing w:line="159" w:lineRule="exact" w:before="0"/>
        <w:ind w:left="0" w:right="102" w:firstLine="0"/>
        <w:jc w:val="right"/>
        <w:rPr>
          <w:rFonts w:ascii="Arial MT"/>
          <w:sz w:val="14"/>
        </w:rPr>
      </w:pPr>
      <w:r>
        <w:rPr>
          <w:rFonts w:ascii="Arial MT"/>
          <w:sz w:val="14"/>
        </w:rPr>
        <w:t>Copyright</w:t>
      </w:r>
      <w:r>
        <w:rPr>
          <w:rFonts w:ascii="Arial MT"/>
          <w:spacing w:val="-6"/>
          <w:sz w:val="14"/>
        </w:rPr>
        <w:t> </w:t>
      </w:r>
      <w:r>
        <w:rPr>
          <w:rFonts w:ascii="Arial MT"/>
          <w:sz w:val="14"/>
        </w:rPr>
        <w:t>2010,</w:t>
      </w:r>
      <w:r>
        <w:rPr>
          <w:rFonts w:ascii="Arial MT"/>
          <w:spacing w:val="-5"/>
          <w:sz w:val="14"/>
        </w:rPr>
        <w:t> </w:t>
      </w:r>
      <w:r>
        <w:rPr>
          <w:rFonts w:ascii="Arial MT"/>
          <w:sz w:val="14"/>
        </w:rPr>
        <w:t>2013</w:t>
      </w:r>
      <w:r>
        <w:rPr>
          <w:rFonts w:ascii="Arial MT"/>
          <w:spacing w:val="-6"/>
          <w:sz w:val="14"/>
        </w:rPr>
        <w:t> </w:t>
      </w:r>
      <w:r>
        <w:rPr>
          <w:rFonts w:ascii="Arial MT"/>
          <w:sz w:val="14"/>
        </w:rPr>
        <w:t>Anritsu</w:t>
      </w:r>
      <w:r>
        <w:rPr>
          <w:rFonts w:ascii="Arial MT"/>
          <w:spacing w:val="-5"/>
          <w:sz w:val="14"/>
        </w:rPr>
        <w:t> </w:t>
      </w:r>
      <w:r>
        <w:rPr>
          <w:rFonts w:ascii="Arial MT"/>
          <w:spacing w:val="-2"/>
          <w:sz w:val="14"/>
        </w:rPr>
        <w:t>Company</w:t>
      </w:r>
    </w:p>
    <w:p>
      <w:pPr>
        <w:spacing w:after="0" w:line="159" w:lineRule="exact"/>
        <w:jc w:val="right"/>
        <w:rPr>
          <w:rFonts w:ascii="Arial MT"/>
          <w:sz w:val="14"/>
        </w:rPr>
        <w:sectPr>
          <w:type w:val="continuous"/>
          <w:pgSz w:w="10320" w:h="14560"/>
          <w:pgMar w:header="0" w:footer="0" w:top="980" w:bottom="280" w:left="425" w:right="425"/>
          <w:cols w:num="2" w:equalWidth="0">
            <w:col w:w="2502" w:space="3723"/>
            <w:col w:w="3245"/>
          </w:cols>
        </w:sectPr>
      </w:pPr>
    </w:p>
    <w:p>
      <w:pPr>
        <w:pStyle w:val="BodyText"/>
        <w:spacing w:before="4"/>
        <w:rPr>
          <w:rFonts w:ascii="Arial MT"/>
          <w:sz w:val="17"/>
        </w:rPr>
      </w:pPr>
    </w:p>
    <w:p>
      <w:pPr>
        <w:pStyle w:val="BodyText"/>
        <w:spacing w:after="0"/>
        <w:rPr>
          <w:rFonts w:ascii="Arial MT"/>
          <w:sz w:val="17"/>
        </w:rPr>
        <w:sectPr>
          <w:pgSz w:w="10320" w:h="14560"/>
          <w:pgMar w:header="0" w:footer="0" w:top="1660" w:bottom="280" w:left="425" w:right="425"/>
        </w:sectPr>
      </w:pPr>
    </w:p>
    <w:p>
      <w:pPr>
        <w:pStyle w:val="Heading1"/>
      </w:pPr>
      <w:bookmarkStart w:name="Table of Contents" w:id="2"/>
      <w:bookmarkEnd w:id="2"/>
      <w:r>
        <w:rPr>
          <w:b w:val="0"/>
        </w:rPr>
      </w:r>
      <w:r>
        <w:rPr/>
        <w:t>Table</w:t>
      </w:r>
      <w:r>
        <w:rPr>
          <w:spacing w:val="-21"/>
        </w:rPr>
        <w:t> </w:t>
      </w:r>
      <w:r>
        <w:rPr/>
        <w:t>of</w:t>
      </w:r>
      <w:r>
        <w:rPr>
          <w:spacing w:val="-21"/>
        </w:rPr>
        <w:t> </w:t>
      </w:r>
      <w:r>
        <w:rPr>
          <w:spacing w:val="-2"/>
        </w:rPr>
        <w:t>Contents</w:t>
      </w:r>
    </w:p>
    <w:p>
      <w:pPr>
        <w:pStyle w:val="BodyText"/>
        <w:rPr>
          <w:rFonts w:ascii="Arial"/>
          <w:b/>
          <w:sz w:val="4"/>
        </w:rPr>
      </w:pPr>
      <w:r>
        <w:rPr>
          <w:rFonts w:ascii="Arial"/>
          <w:b/>
          <w:sz w:val="4"/>
        </w:rPr>
        <mc:AlternateContent>
          <mc:Choice Requires="wps">
            <w:drawing>
              <wp:anchor distT="0" distB="0" distL="0" distR="0" allowOverlap="1" layoutInCell="1" locked="0" behindDoc="1" simplePos="0" relativeHeight="487587840">
                <wp:simplePos x="0" y="0"/>
                <wp:positionH relativeFrom="page">
                  <wp:posOffset>720852</wp:posOffset>
                </wp:positionH>
                <wp:positionV relativeFrom="paragraph">
                  <wp:posOffset>44860</wp:posOffset>
                </wp:positionV>
                <wp:extent cx="5472430" cy="1333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532311pt;width:430.86002pt;height:1.02pt;mso-position-horizontal-relative:page;mso-position-vertical-relative:paragraph;z-index:-15728640;mso-wrap-distance-left:0;mso-wrap-distance-right:0" id="docshape9" filled="true" fillcolor="#000000" stroked="false">
                <v:fill type="solid"/>
                <w10:wrap type="topAndBottom"/>
              </v:rect>
            </w:pict>
          </mc:Fallback>
        </mc:AlternateContent>
      </w:r>
    </w:p>
    <w:p>
      <w:pPr>
        <w:pStyle w:val="Heading4"/>
        <w:spacing w:before="349"/>
        <w:ind w:left="1276"/>
        <w:rPr>
          <w:rFonts w:ascii="Arial" w:hAnsi="Arial"/>
        </w:rPr>
      </w:pPr>
      <w:hyperlink w:history="true" w:anchor="_bookmark0">
        <w:r>
          <w:rPr>
            <w:rFonts w:ascii="Arial" w:hAnsi="Arial"/>
          </w:rPr>
          <w:t>Chapter</w:t>
        </w:r>
        <w:r>
          <w:rPr>
            <w:rFonts w:ascii="Arial" w:hAnsi="Arial"/>
            <w:spacing w:val="-7"/>
          </w:rPr>
          <w:t> </w:t>
        </w:r>
        <w:r>
          <w:rPr>
            <w:rFonts w:ascii="Arial" w:hAnsi="Arial"/>
          </w:rPr>
          <w:t>1—General</w:t>
        </w:r>
        <w:r>
          <w:rPr>
            <w:rFonts w:ascii="Arial" w:hAnsi="Arial"/>
            <w:spacing w:val="-7"/>
          </w:rPr>
          <w:t> </w:t>
        </w:r>
        <w:r>
          <w:rPr>
            <w:rFonts w:ascii="Arial" w:hAnsi="Arial"/>
            <w:spacing w:val="-2"/>
          </w:rPr>
          <w:t>Information</w:t>
        </w:r>
      </w:hyperlink>
    </w:p>
    <w:p>
      <w:pPr>
        <w:pStyle w:val="Heading4"/>
        <w:spacing w:after="0"/>
        <w:rPr>
          <w:rFonts w:ascii="Arial" w:hAnsi="Arial"/>
        </w:rPr>
        <w:sectPr>
          <w:footerReference w:type="default" r:id="rId7"/>
          <w:footerReference w:type="even" r:id="rId8"/>
          <w:pgSz w:w="10320" w:h="14560"/>
          <w:pgMar w:header="0" w:footer="1477" w:top="940" w:bottom="1249" w:left="425" w:right="425"/>
          <w:pgNumType w:start="1"/>
        </w:sectPr>
      </w:pPr>
    </w:p>
    <w:sdt>
      <w:sdtPr>
        <w:docPartObj>
          <w:docPartGallery w:val="Table of Contents"/>
          <w:docPartUnique/>
        </w:docPartObj>
      </w:sdtPr>
      <w:sdtEndPr/>
      <w:sdtContent>
        <w:p>
          <w:pPr>
            <w:pStyle w:val="TOC4"/>
            <w:numPr>
              <w:ilvl w:val="1"/>
              <w:numId w:val="1"/>
            </w:numPr>
            <w:tabs>
              <w:tab w:pos="1842" w:val="left" w:leader="none"/>
              <w:tab w:pos="8646" w:val="right" w:leader="dot"/>
            </w:tabs>
            <w:spacing w:line="240" w:lineRule="auto" w:before="116" w:after="0"/>
            <w:ind w:left="1842" w:right="0" w:hanging="566"/>
            <w:jc w:val="left"/>
          </w:pPr>
          <w:hyperlink w:history="true" w:anchor="_bookmark1">
            <w:r>
              <w:rPr/>
              <w:t>About</w:t>
            </w:r>
            <w:r>
              <w:rPr>
                <w:spacing w:val="-7"/>
              </w:rPr>
              <w:t> </w:t>
            </w:r>
            <w:r>
              <w:rPr/>
              <w:t>this</w:t>
            </w:r>
            <w:r>
              <w:rPr>
                <w:spacing w:val="-6"/>
              </w:rPr>
              <w:t> </w:t>
            </w:r>
            <w:r>
              <w:rPr>
                <w:spacing w:val="-2"/>
              </w:rPr>
              <w:t>Manual</w:t>
            </w:r>
            <w:r>
              <w:rPr/>
              <w:tab/>
            </w:r>
            <w:r>
              <w:rPr>
                <w:spacing w:val="-5"/>
              </w:rPr>
              <w:t>1-</w:t>
            </w:r>
            <w:r>
              <w:rPr>
                <w:spacing w:val="-4"/>
              </w:rPr>
              <w:t>1</w:t>
            </w:r>
          </w:hyperlink>
        </w:p>
        <w:p>
          <w:pPr>
            <w:pStyle w:val="TOC4"/>
            <w:numPr>
              <w:ilvl w:val="1"/>
              <w:numId w:val="1"/>
            </w:numPr>
            <w:tabs>
              <w:tab w:pos="1842" w:val="left" w:leader="none"/>
              <w:tab w:pos="8648" w:val="right" w:leader="dot"/>
            </w:tabs>
            <w:spacing w:line="240" w:lineRule="auto" w:before="110" w:after="0"/>
            <w:ind w:left="1842" w:right="0" w:hanging="566"/>
            <w:jc w:val="left"/>
          </w:pPr>
          <w:hyperlink w:history="true" w:anchor="_bookmark2">
            <w:r>
              <w:rPr>
                <w:spacing w:val="-2"/>
              </w:rPr>
              <w:t>Introduction</w:t>
            </w:r>
            <w:r>
              <w:rPr/>
              <w:tab/>
            </w:r>
            <w:r>
              <w:rPr>
                <w:spacing w:val="-5"/>
              </w:rPr>
              <w:t>1-</w:t>
            </w:r>
            <w:r>
              <w:rPr>
                <w:spacing w:val="-4"/>
              </w:rPr>
              <w:t>1</w:t>
            </w:r>
          </w:hyperlink>
        </w:p>
        <w:p>
          <w:pPr>
            <w:pStyle w:val="TOC4"/>
            <w:numPr>
              <w:ilvl w:val="1"/>
              <w:numId w:val="1"/>
            </w:numPr>
            <w:tabs>
              <w:tab w:pos="1842" w:val="left" w:leader="none"/>
              <w:tab w:pos="8647" w:val="right" w:leader="dot"/>
            </w:tabs>
            <w:spacing w:line="240" w:lineRule="auto" w:before="110" w:after="0"/>
            <w:ind w:left="1842" w:right="0" w:hanging="566"/>
            <w:jc w:val="left"/>
          </w:pPr>
          <w:hyperlink w:history="true" w:anchor="_bookmark3">
            <w:r>
              <w:rPr/>
              <w:t>Remote</w:t>
            </w:r>
            <w:r>
              <w:rPr>
                <w:spacing w:val="-9"/>
              </w:rPr>
              <w:t> </w:t>
            </w:r>
            <w:r>
              <w:rPr/>
              <w:t>Programming</w:t>
            </w:r>
            <w:r>
              <w:rPr>
                <w:spacing w:val="-8"/>
              </w:rPr>
              <w:t> </w:t>
            </w:r>
            <w:r>
              <w:rPr/>
              <w:t>Setup</w:t>
            </w:r>
            <w:r>
              <w:rPr>
                <w:spacing w:val="-8"/>
              </w:rPr>
              <w:t> </w:t>
            </w:r>
            <w:r>
              <w:rPr/>
              <w:t>and</w:t>
            </w:r>
            <w:r>
              <w:rPr>
                <w:spacing w:val="-8"/>
              </w:rPr>
              <w:t> </w:t>
            </w:r>
            <w:r>
              <w:rPr>
                <w:spacing w:val="-2"/>
              </w:rPr>
              <w:t>Interface</w:t>
            </w:r>
            <w:r>
              <w:rPr/>
              <w:tab/>
            </w:r>
            <w:r>
              <w:rPr>
                <w:spacing w:val="-5"/>
              </w:rPr>
              <w:t>1-</w:t>
            </w:r>
            <w:r>
              <w:rPr>
                <w:spacing w:val="-4"/>
              </w:rPr>
              <w:t>1</w:t>
            </w:r>
          </w:hyperlink>
        </w:p>
        <w:p>
          <w:pPr>
            <w:pStyle w:val="TOC6"/>
            <w:tabs>
              <w:tab w:pos="8647" w:val="right" w:leader="dot"/>
            </w:tabs>
          </w:pPr>
          <w:hyperlink w:history="true" w:anchor="_bookmark4">
            <w:r>
              <w:rPr/>
              <w:t>Ethernet</w:t>
            </w:r>
            <w:r>
              <w:rPr>
                <w:spacing w:val="-10"/>
              </w:rPr>
              <w:t> </w:t>
            </w:r>
            <w:r>
              <w:rPr/>
              <w:t>Interface</w:t>
            </w:r>
            <w:r>
              <w:rPr>
                <w:spacing w:val="-9"/>
              </w:rPr>
              <w:t> </w:t>
            </w:r>
            <w:r>
              <w:rPr/>
              <w:t>Connection</w:t>
            </w:r>
            <w:r>
              <w:rPr>
                <w:spacing w:val="-9"/>
              </w:rPr>
              <w:t> </w:t>
            </w:r>
            <w:r>
              <w:rPr/>
              <w:t>and</w:t>
            </w:r>
            <w:r>
              <w:rPr>
                <w:spacing w:val="-9"/>
              </w:rPr>
              <w:t> </w:t>
            </w:r>
            <w:r>
              <w:rPr>
                <w:spacing w:val="-2"/>
              </w:rPr>
              <w:t>Setup</w:t>
            </w:r>
            <w:r>
              <w:rPr/>
              <w:tab/>
            </w:r>
            <w:r>
              <w:rPr>
                <w:spacing w:val="-5"/>
              </w:rPr>
              <w:t>1-</w:t>
            </w:r>
            <w:r>
              <w:rPr>
                <w:spacing w:val="-4"/>
              </w:rPr>
              <w:t>1</w:t>
            </w:r>
          </w:hyperlink>
        </w:p>
        <w:p>
          <w:pPr>
            <w:pStyle w:val="TOC6"/>
            <w:tabs>
              <w:tab w:pos="8647" w:val="right" w:leader="dot"/>
            </w:tabs>
          </w:pPr>
          <w:hyperlink w:history="true" w:anchor="_bookmark6">
            <w:r>
              <w:rPr>
                <w:spacing w:val="-2"/>
              </w:rPr>
              <w:t>Connectivity</w:t>
            </w:r>
            <w:r>
              <w:rPr/>
              <w:tab/>
            </w:r>
            <w:r>
              <w:rPr>
                <w:spacing w:val="-5"/>
              </w:rPr>
              <w:t>1-</w:t>
            </w:r>
            <w:r>
              <w:rPr>
                <w:spacing w:val="-4"/>
              </w:rPr>
              <w:t>3</w:t>
            </w:r>
          </w:hyperlink>
        </w:p>
        <w:p>
          <w:pPr>
            <w:pStyle w:val="TOC6"/>
            <w:tabs>
              <w:tab w:pos="8645" w:val="right" w:leader="dot"/>
            </w:tabs>
          </w:pPr>
          <w:hyperlink w:history="true" w:anchor="_bookmark7">
            <w:r>
              <w:rPr/>
              <w:t>USB</w:t>
            </w:r>
            <w:r>
              <w:rPr>
                <w:spacing w:val="-7"/>
              </w:rPr>
              <w:t> </w:t>
            </w:r>
            <w:r>
              <w:rPr/>
              <w:t>Interface</w:t>
            </w:r>
            <w:r>
              <w:rPr>
                <w:spacing w:val="-7"/>
              </w:rPr>
              <w:t> </w:t>
            </w:r>
            <w:r>
              <w:rPr/>
              <w:t>Connection</w:t>
            </w:r>
            <w:r>
              <w:rPr>
                <w:spacing w:val="-8"/>
              </w:rPr>
              <w:t> </w:t>
            </w:r>
            <w:r>
              <w:rPr/>
              <w:t>and</w:t>
            </w:r>
            <w:r>
              <w:rPr>
                <w:spacing w:val="-7"/>
              </w:rPr>
              <w:t> </w:t>
            </w:r>
            <w:r>
              <w:rPr>
                <w:spacing w:val="-2"/>
              </w:rPr>
              <w:t>Setup</w:t>
            </w:r>
            <w:r>
              <w:rPr/>
              <w:tab/>
            </w:r>
            <w:r>
              <w:rPr>
                <w:spacing w:val="-5"/>
              </w:rPr>
              <w:t>1-</w:t>
            </w:r>
            <w:r>
              <w:rPr>
                <w:spacing w:val="-2"/>
              </w:rPr>
              <w:t>5</w:t>
            </w:r>
          </w:hyperlink>
        </w:p>
        <w:p>
          <w:pPr>
            <w:pStyle w:val="TOC4"/>
            <w:numPr>
              <w:ilvl w:val="1"/>
              <w:numId w:val="1"/>
            </w:numPr>
            <w:tabs>
              <w:tab w:pos="1842" w:val="left" w:leader="none"/>
              <w:tab w:pos="8645" w:val="right" w:leader="dot"/>
            </w:tabs>
            <w:spacing w:line="240" w:lineRule="auto" w:before="110" w:after="0"/>
            <w:ind w:left="1842" w:right="0" w:hanging="566"/>
            <w:jc w:val="left"/>
          </w:pPr>
          <w:hyperlink w:history="true" w:anchor="_bookmark8">
            <w:r>
              <w:rPr/>
              <w:t>Sending</w:t>
            </w:r>
            <w:r>
              <w:rPr>
                <w:spacing w:val="-12"/>
              </w:rPr>
              <w:t> </w:t>
            </w:r>
            <w:r>
              <w:rPr/>
              <w:t>SCPI</w:t>
            </w:r>
            <w:r>
              <w:rPr>
                <w:spacing w:val="-10"/>
              </w:rPr>
              <w:t> </w:t>
            </w:r>
            <w:r>
              <w:rPr>
                <w:spacing w:val="-2"/>
              </w:rPr>
              <w:t>Commands</w:t>
            </w:r>
            <w:r>
              <w:rPr/>
              <w:tab/>
            </w:r>
            <w:r>
              <w:rPr>
                <w:spacing w:val="-5"/>
              </w:rPr>
              <w:t>1-</w:t>
            </w:r>
            <w:r>
              <w:rPr>
                <w:spacing w:val="-4"/>
              </w:rPr>
              <w:t>8</w:t>
            </w:r>
          </w:hyperlink>
        </w:p>
        <w:p>
          <w:pPr>
            <w:pStyle w:val="TOC3"/>
          </w:pPr>
          <w:hyperlink w:history="true" w:anchor="_bookmark9">
            <w:r>
              <w:rPr/>
              <w:t>Chapter</w:t>
            </w:r>
            <w:r>
              <w:rPr>
                <w:spacing w:val="-9"/>
              </w:rPr>
              <w:t> </w:t>
            </w:r>
            <w:r>
              <w:rPr/>
              <w:t>2—Programming</w:t>
            </w:r>
            <w:r>
              <w:rPr>
                <w:spacing w:val="-7"/>
              </w:rPr>
              <w:t> </w:t>
            </w:r>
            <w:r>
              <w:rPr/>
              <w:t>with</w:t>
            </w:r>
            <w:r>
              <w:rPr>
                <w:spacing w:val="-7"/>
              </w:rPr>
              <w:t> </w:t>
            </w:r>
            <w:r>
              <w:rPr>
                <w:spacing w:val="-4"/>
              </w:rPr>
              <w:t>SCPI</w:t>
            </w:r>
          </w:hyperlink>
        </w:p>
        <w:p>
          <w:pPr>
            <w:pStyle w:val="TOC4"/>
            <w:numPr>
              <w:ilvl w:val="1"/>
              <w:numId w:val="2"/>
            </w:numPr>
            <w:tabs>
              <w:tab w:pos="1842" w:val="left" w:leader="none"/>
              <w:tab w:pos="8648" w:val="right" w:leader="dot"/>
            </w:tabs>
            <w:spacing w:line="240" w:lineRule="auto" w:before="115" w:after="0"/>
            <w:ind w:left="1842" w:right="0" w:hanging="566"/>
            <w:jc w:val="left"/>
          </w:pPr>
          <w:hyperlink w:history="true" w:anchor="_bookmark10">
            <w:r>
              <w:rPr>
                <w:spacing w:val="-2"/>
              </w:rPr>
              <w:t>Introduction</w:t>
            </w:r>
            <w:r>
              <w:rPr/>
              <w:tab/>
            </w:r>
            <w:r>
              <w:rPr>
                <w:spacing w:val="-5"/>
              </w:rPr>
              <w:t>2-</w:t>
            </w:r>
            <w:r>
              <w:rPr>
                <w:spacing w:val="-4"/>
              </w:rPr>
              <w:t>1</w:t>
            </w:r>
          </w:hyperlink>
        </w:p>
        <w:p>
          <w:pPr>
            <w:pStyle w:val="TOC4"/>
            <w:numPr>
              <w:ilvl w:val="1"/>
              <w:numId w:val="2"/>
            </w:numPr>
            <w:tabs>
              <w:tab w:pos="1842" w:val="left" w:leader="none"/>
              <w:tab w:pos="8645" w:val="right" w:leader="dot"/>
            </w:tabs>
            <w:spacing w:line="240" w:lineRule="auto" w:before="110" w:after="0"/>
            <w:ind w:left="1842" w:right="0" w:hanging="566"/>
            <w:jc w:val="left"/>
          </w:pPr>
          <w:hyperlink w:history="true" w:anchor="_bookmark11">
            <w:r>
              <w:rPr/>
              <w:t>Introduction</w:t>
            </w:r>
            <w:r>
              <w:rPr>
                <w:spacing w:val="-7"/>
              </w:rPr>
              <w:t> </w:t>
            </w:r>
            <w:r>
              <w:rPr/>
              <w:t>to</w:t>
            </w:r>
            <w:r>
              <w:rPr>
                <w:spacing w:val="-5"/>
              </w:rPr>
              <w:t> </w:t>
            </w:r>
            <w:r>
              <w:rPr/>
              <w:t>SCPI</w:t>
            </w:r>
            <w:r>
              <w:rPr>
                <w:spacing w:val="-5"/>
              </w:rPr>
              <w:t> </w:t>
            </w:r>
            <w:r>
              <w:rPr>
                <w:spacing w:val="-2"/>
              </w:rPr>
              <w:t>Programming</w:t>
            </w:r>
            <w:r>
              <w:rPr/>
              <w:tab/>
            </w:r>
            <w:r>
              <w:rPr>
                <w:spacing w:val="-5"/>
              </w:rPr>
              <w:t>2-</w:t>
            </w:r>
            <w:r>
              <w:rPr>
                <w:spacing w:val="-2"/>
              </w:rPr>
              <w:t>1</w:t>
            </w:r>
          </w:hyperlink>
        </w:p>
        <w:p>
          <w:pPr>
            <w:pStyle w:val="TOC4"/>
            <w:numPr>
              <w:ilvl w:val="1"/>
              <w:numId w:val="2"/>
            </w:numPr>
            <w:tabs>
              <w:tab w:pos="1842" w:val="left" w:leader="none"/>
              <w:tab w:pos="8645" w:val="right" w:leader="dot"/>
            </w:tabs>
            <w:spacing w:line="240" w:lineRule="auto" w:before="110" w:after="0"/>
            <w:ind w:left="1842" w:right="0" w:hanging="566"/>
            <w:jc w:val="left"/>
          </w:pPr>
          <w:hyperlink w:history="true" w:anchor="_bookmark12">
            <w:r>
              <w:rPr/>
              <w:t>SCPI</w:t>
            </w:r>
            <w:r>
              <w:rPr>
                <w:spacing w:val="-9"/>
              </w:rPr>
              <w:t> </w:t>
            </w:r>
            <w:r>
              <w:rPr/>
              <w:t>Common</w:t>
            </w:r>
            <w:r>
              <w:rPr>
                <w:spacing w:val="-9"/>
              </w:rPr>
              <w:t> </w:t>
            </w:r>
            <w:r>
              <w:rPr>
                <w:spacing w:val="-2"/>
              </w:rPr>
              <w:t>Commands</w:t>
            </w:r>
            <w:r>
              <w:rPr/>
              <w:tab/>
            </w:r>
            <w:r>
              <w:rPr>
                <w:spacing w:val="-5"/>
              </w:rPr>
              <w:t>2-</w:t>
            </w:r>
            <w:r>
              <w:rPr>
                <w:spacing w:val="-2"/>
              </w:rPr>
              <w:t>2</w:t>
            </w:r>
          </w:hyperlink>
        </w:p>
        <w:p>
          <w:pPr>
            <w:pStyle w:val="TOC4"/>
            <w:numPr>
              <w:ilvl w:val="1"/>
              <w:numId w:val="2"/>
            </w:numPr>
            <w:tabs>
              <w:tab w:pos="1842" w:val="left" w:leader="none"/>
              <w:tab w:pos="8645" w:val="right" w:leader="dot"/>
            </w:tabs>
            <w:spacing w:line="240" w:lineRule="auto" w:before="111" w:after="0"/>
            <w:ind w:left="1842" w:right="0" w:hanging="566"/>
            <w:jc w:val="left"/>
          </w:pPr>
          <w:hyperlink w:history="true" w:anchor="_bookmark13">
            <w:r>
              <w:rPr/>
              <w:t>SCPI</w:t>
            </w:r>
            <w:r>
              <w:rPr>
                <w:spacing w:val="-10"/>
              </w:rPr>
              <w:t> </w:t>
            </w:r>
            <w:r>
              <w:rPr/>
              <w:t>Required</w:t>
            </w:r>
            <w:r>
              <w:rPr>
                <w:spacing w:val="-11"/>
              </w:rPr>
              <w:t> </w:t>
            </w:r>
            <w:r>
              <w:rPr>
                <w:spacing w:val="-2"/>
              </w:rPr>
              <w:t>Commands</w:t>
            </w:r>
            <w:r>
              <w:rPr/>
              <w:tab/>
            </w:r>
            <w:r>
              <w:rPr>
                <w:spacing w:val="-5"/>
              </w:rPr>
              <w:t>2-</w:t>
            </w:r>
            <w:r>
              <w:rPr>
                <w:spacing w:val="-2"/>
              </w:rPr>
              <w:t>3</w:t>
            </w:r>
          </w:hyperlink>
        </w:p>
        <w:p>
          <w:pPr>
            <w:pStyle w:val="TOC4"/>
            <w:numPr>
              <w:ilvl w:val="1"/>
              <w:numId w:val="2"/>
            </w:numPr>
            <w:tabs>
              <w:tab w:pos="1842" w:val="left" w:leader="none"/>
              <w:tab w:pos="8645" w:val="right" w:leader="dot"/>
            </w:tabs>
            <w:spacing w:line="240" w:lineRule="auto" w:before="109" w:after="0"/>
            <w:ind w:left="1842" w:right="0" w:hanging="566"/>
            <w:jc w:val="left"/>
          </w:pPr>
          <w:hyperlink w:history="true" w:anchor="_bookmark15">
            <w:r>
              <w:rPr/>
              <w:t>SCPI</w:t>
            </w:r>
            <w:r>
              <w:rPr>
                <w:spacing w:val="-10"/>
              </w:rPr>
              <w:t> </w:t>
            </w:r>
            <w:r>
              <w:rPr/>
              <w:t>Optional</w:t>
            </w:r>
            <w:r>
              <w:rPr>
                <w:spacing w:val="-11"/>
              </w:rPr>
              <w:t> </w:t>
            </w:r>
            <w:r>
              <w:rPr>
                <w:spacing w:val="-2"/>
              </w:rPr>
              <w:t>Commands</w:t>
            </w:r>
            <w:r>
              <w:rPr/>
              <w:tab/>
            </w:r>
            <w:r>
              <w:rPr>
                <w:spacing w:val="-5"/>
              </w:rPr>
              <w:t>2-</w:t>
            </w:r>
            <w:r>
              <w:rPr>
                <w:spacing w:val="-2"/>
              </w:rPr>
              <w:t>3</w:t>
            </w:r>
          </w:hyperlink>
        </w:p>
        <w:p>
          <w:pPr>
            <w:pStyle w:val="TOC4"/>
            <w:numPr>
              <w:ilvl w:val="1"/>
              <w:numId w:val="2"/>
            </w:numPr>
            <w:tabs>
              <w:tab w:pos="1842" w:val="left" w:leader="none"/>
              <w:tab w:pos="8645" w:val="right" w:leader="dot"/>
            </w:tabs>
            <w:spacing w:line="240" w:lineRule="auto" w:before="110" w:after="0"/>
            <w:ind w:left="1842" w:right="0" w:hanging="566"/>
            <w:jc w:val="left"/>
          </w:pPr>
          <w:hyperlink w:history="true" w:anchor="_bookmark17">
            <w:r>
              <w:rPr>
                <w:spacing w:val="-2"/>
              </w:rPr>
              <w:t>Subsystem</w:t>
            </w:r>
            <w:r>
              <w:rPr>
                <w:spacing w:val="2"/>
              </w:rPr>
              <w:t> </w:t>
            </w:r>
            <w:r>
              <w:rPr>
                <w:spacing w:val="-2"/>
              </w:rPr>
              <w:t>Commands</w:t>
            </w:r>
            <w:r>
              <w:rPr/>
              <w:tab/>
            </w:r>
            <w:r>
              <w:rPr>
                <w:spacing w:val="-5"/>
              </w:rPr>
              <w:t>2-</w:t>
            </w:r>
            <w:r>
              <w:rPr>
                <w:spacing w:val="-4"/>
              </w:rPr>
              <w:t>4</w:t>
            </w:r>
          </w:hyperlink>
        </w:p>
        <w:p>
          <w:pPr>
            <w:pStyle w:val="TOC6"/>
            <w:tabs>
              <w:tab w:pos="8646" w:val="right" w:leader="dot"/>
            </w:tabs>
            <w:spacing w:before="51"/>
          </w:pPr>
          <w:hyperlink w:history="true" w:anchor="_bookmark18">
            <w:r>
              <w:rPr>
                <w:spacing w:val="-2"/>
              </w:rPr>
              <w:t>Command</w:t>
            </w:r>
            <w:r>
              <w:rPr>
                <w:spacing w:val="-3"/>
              </w:rPr>
              <w:t> </w:t>
            </w:r>
            <w:r>
              <w:rPr>
                <w:spacing w:val="-2"/>
              </w:rPr>
              <w:t>Names</w:t>
            </w:r>
            <w:r>
              <w:rPr/>
              <w:tab/>
            </w:r>
            <w:r>
              <w:rPr>
                <w:spacing w:val="-5"/>
              </w:rPr>
              <w:t>2-</w:t>
            </w:r>
            <w:r>
              <w:rPr>
                <w:spacing w:val="-4"/>
              </w:rPr>
              <w:t>4</w:t>
            </w:r>
          </w:hyperlink>
        </w:p>
        <w:p>
          <w:pPr>
            <w:pStyle w:val="TOC6"/>
            <w:tabs>
              <w:tab w:pos="8644" w:val="right" w:leader="dot"/>
            </w:tabs>
            <w:spacing w:before="49"/>
          </w:pPr>
          <w:hyperlink w:history="true" w:anchor="_bookmark19">
            <w:r>
              <w:rPr>
                <w:spacing w:val="-2"/>
              </w:rPr>
              <w:t>Hierarchical</w:t>
            </w:r>
            <w:r>
              <w:rPr>
                <w:spacing w:val="4"/>
              </w:rPr>
              <w:t> </w:t>
            </w:r>
            <w:r>
              <w:rPr>
                <w:spacing w:val="-2"/>
              </w:rPr>
              <w:t>Command</w:t>
            </w:r>
            <w:r>
              <w:rPr>
                <w:spacing w:val="5"/>
              </w:rPr>
              <w:t> </w:t>
            </w:r>
            <w:r>
              <w:rPr>
                <w:spacing w:val="-2"/>
              </w:rPr>
              <w:t>Structure</w:t>
            </w:r>
            <w:r>
              <w:rPr/>
              <w:tab/>
            </w:r>
            <w:r>
              <w:rPr>
                <w:spacing w:val="-5"/>
              </w:rPr>
              <w:t>2-</w:t>
            </w:r>
            <w:r>
              <w:rPr>
                <w:spacing w:val="-2"/>
              </w:rPr>
              <w:t>5</w:t>
            </w:r>
          </w:hyperlink>
        </w:p>
        <w:p>
          <w:pPr>
            <w:pStyle w:val="TOC6"/>
            <w:tabs>
              <w:tab w:pos="8646" w:val="right" w:leader="dot"/>
            </w:tabs>
          </w:pPr>
          <w:hyperlink w:history="true" w:anchor="_bookmark22">
            <w:r>
              <w:rPr/>
              <w:t>Query</w:t>
            </w:r>
            <w:r>
              <w:rPr>
                <w:spacing w:val="-10"/>
              </w:rPr>
              <w:t> </w:t>
            </w:r>
            <w:r>
              <w:rPr>
                <w:spacing w:val="-2"/>
              </w:rPr>
              <w:t>Commands</w:t>
            </w:r>
            <w:r>
              <w:rPr/>
              <w:tab/>
            </w:r>
            <w:r>
              <w:rPr>
                <w:spacing w:val="-5"/>
              </w:rPr>
              <w:t>2-</w:t>
            </w:r>
            <w:r>
              <w:rPr>
                <w:spacing w:val="-4"/>
              </w:rPr>
              <w:t>7</w:t>
            </w:r>
          </w:hyperlink>
        </w:p>
        <w:p>
          <w:pPr>
            <w:pStyle w:val="TOC6"/>
            <w:tabs>
              <w:tab w:pos="8647" w:val="right" w:leader="dot"/>
            </w:tabs>
            <w:spacing w:before="51"/>
          </w:pPr>
          <w:hyperlink w:history="true" w:anchor="_bookmark23">
            <w:r>
              <w:rPr>
                <w:spacing w:val="-2"/>
              </w:rPr>
              <w:t>Identifiers</w:t>
            </w:r>
            <w:r>
              <w:rPr/>
              <w:tab/>
            </w:r>
            <w:r>
              <w:rPr>
                <w:spacing w:val="-5"/>
              </w:rPr>
              <w:t>2-</w:t>
            </w:r>
            <w:r>
              <w:rPr>
                <w:spacing w:val="-4"/>
              </w:rPr>
              <w:t>7</w:t>
            </w:r>
          </w:hyperlink>
        </w:p>
        <w:p>
          <w:pPr>
            <w:pStyle w:val="TOC6"/>
            <w:tabs>
              <w:tab w:pos="8647" w:val="right" w:leader="dot"/>
            </w:tabs>
            <w:spacing w:before="49"/>
          </w:pPr>
          <w:hyperlink w:history="true" w:anchor="_bookmark25">
            <w:r>
              <w:rPr/>
              <w:t>Data</w:t>
            </w:r>
            <w:r>
              <w:rPr>
                <w:spacing w:val="-6"/>
              </w:rPr>
              <w:t> </w:t>
            </w:r>
            <w:r>
              <w:rPr>
                <w:spacing w:val="-2"/>
              </w:rPr>
              <w:t>Parameters</w:t>
            </w:r>
            <w:r>
              <w:rPr/>
              <w:tab/>
            </w:r>
            <w:r>
              <w:rPr>
                <w:spacing w:val="-5"/>
              </w:rPr>
              <w:t>2-</w:t>
            </w:r>
            <w:r>
              <w:rPr>
                <w:spacing w:val="-4"/>
              </w:rPr>
              <w:t>8</w:t>
            </w:r>
          </w:hyperlink>
        </w:p>
        <w:p>
          <w:pPr>
            <w:pStyle w:val="TOC6"/>
            <w:tabs>
              <w:tab w:pos="8647" w:val="right" w:leader="dot"/>
            </w:tabs>
          </w:pPr>
          <w:hyperlink w:history="true" w:anchor="_bookmark26">
            <w:r>
              <w:rPr/>
              <w:t>Data</w:t>
            </w:r>
            <w:r>
              <w:rPr>
                <w:spacing w:val="-8"/>
              </w:rPr>
              <w:t> </w:t>
            </w:r>
            <w:r>
              <w:rPr/>
              <w:t>Parameter</w:t>
            </w:r>
            <w:r>
              <w:rPr>
                <w:spacing w:val="-8"/>
              </w:rPr>
              <w:t> </w:t>
            </w:r>
            <w:r>
              <w:rPr>
                <w:spacing w:val="-2"/>
              </w:rPr>
              <w:t>Notations</w:t>
            </w:r>
            <w:r>
              <w:rPr/>
              <w:tab/>
            </w:r>
            <w:r>
              <w:rPr>
                <w:spacing w:val="-5"/>
              </w:rPr>
              <w:t>2-</w:t>
            </w:r>
            <w:r>
              <w:rPr>
                <w:spacing w:val="-4"/>
              </w:rPr>
              <w:t>9</w:t>
            </w:r>
          </w:hyperlink>
        </w:p>
        <w:p>
          <w:pPr>
            <w:pStyle w:val="TOC6"/>
            <w:tabs>
              <w:tab w:pos="8647" w:val="right" w:leader="dot"/>
            </w:tabs>
            <w:spacing w:before="51"/>
          </w:pPr>
          <w:hyperlink w:history="true" w:anchor="_bookmark27">
            <w:r>
              <w:rPr/>
              <w:t>Unit</w:t>
            </w:r>
            <w:r>
              <w:rPr>
                <w:spacing w:val="-8"/>
              </w:rPr>
              <w:t> </w:t>
            </w:r>
            <w:r>
              <w:rPr>
                <w:spacing w:val="-2"/>
              </w:rPr>
              <w:t>Suffixes</w:t>
            </w:r>
            <w:r>
              <w:rPr/>
              <w:tab/>
            </w:r>
            <w:r>
              <w:rPr>
                <w:spacing w:val="-5"/>
              </w:rPr>
              <w:t>2-</w:t>
            </w:r>
            <w:r>
              <w:rPr>
                <w:spacing w:val="-4"/>
              </w:rPr>
              <w:t>9</w:t>
            </w:r>
          </w:hyperlink>
        </w:p>
        <w:p>
          <w:pPr>
            <w:pStyle w:val="TOC4"/>
            <w:numPr>
              <w:ilvl w:val="1"/>
              <w:numId w:val="2"/>
            </w:numPr>
            <w:tabs>
              <w:tab w:pos="1842" w:val="left" w:leader="none"/>
              <w:tab w:pos="8647" w:val="right" w:leader="dot"/>
            </w:tabs>
            <w:spacing w:line="240" w:lineRule="auto" w:before="109" w:after="0"/>
            <w:ind w:left="1842" w:right="0" w:hanging="566"/>
            <w:jc w:val="left"/>
          </w:pPr>
          <w:hyperlink w:history="true" w:anchor="_bookmark28">
            <w:r>
              <w:rPr>
                <w:spacing w:val="-2"/>
              </w:rPr>
              <w:t>Notational</w:t>
            </w:r>
            <w:r>
              <w:rPr>
                <w:spacing w:val="4"/>
              </w:rPr>
              <w:t> </w:t>
            </w:r>
            <w:r>
              <w:rPr>
                <w:spacing w:val="-2"/>
              </w:rPr>
              <w:t>Conventions</w:t>
            </w:r>
            <w:r>
              <w:rPr/>
              <w:tab/>
            </w:r>
            <w:r>
              <w:rPr>
                <w:spacing w:val="-5"/>
              </w:rPr>
              <w:t>2-</w:t>
            </w:r>
            <w:r>
              <w:rPr>
                <w:spacing w:val="-4"/>
              </w:rPr>
              <w:t>10</w:t>
            </w:r>
          </w:hyperlink>
        </w:p>
        <w:p>
          <w:pPr>
            <w:pStyle w:val="TOC4"/>
            <w:numPr>
              <w:ilvl w:val="1"/>
              <w:numId w:val="2"/>
            </w:numPr>
            <w:tabs>
              <w:tab w:pos="1842" w:val="left" w:leader="none"/>
              <w:tab w:pos="8645" w:val="right" w:leader="dot"/>
            </w:tabs>
            <w:spacing w:line="240" w:lineRule="auto" w:before="111" w:after="0"/>
            <w:ind w:left="1842" w:right="0" w:hanging="566"/>
            <w:jc w:val="left"/>
          </w:pPr>
          <w:hyperlink w:history="true" w:anchor="_bookmark29">
            <w:r>
              <w:rPr>
                <w:spacing w:val="-2"/>
              </w:rPr>
              <w:t>Notational</w:t>
            </w:r>
            <w:r>
              <w:rPr>
                <w:spacing w:val="4"/>
              </w:rPr>
              <w:t> </w:t>
            </w:r>
            <w:r>
              <w:rPr>
                <w:spacing w:val="-2"/>
              </w:rPr>
              <w:t>Examples</w:t>
            </w:r>
            <w:r>
              <w:rPr/>
              <w:tab/>
            </w:r>
            <w:r>
              <w:rPr>
                <w:spacing w:val="-5"/>
              </w:rPr>
              <w:t>2-</w:t>
            </w:r>
            <w:r>
              <w:rPr>
                <w:spacing w:val="-4"/>
              </w:rPr>
              <w:t>11</w:t>
            </w:r>
          </w:hyperlink>
        </w:p>
        <w:p>
          <w:pPr>
            <w:pStyle w:val="TOC6"/>
            <w:tabs>
              <w:tab w:pos="8647" w:val="right" w:leader="dot"/>
            </w:tabs>
          </w:pPr>
          <w:hyperlink w:history="true" w:anchor="_bookmark30">
            <w:r>
              <w:rPr/>
              <w:t>Command</w:t>
            </w:r>
            <w:r>
              <w:rPr>
                <w:spacing w:val="-11"/>
              </w:rPr>
              <w:t> </w:t>
            </w:r>
            <w:r>
              <w:rPr>
                <w:spacing w:val="-2"/>
              </w:rPr>
              <w:t>Terminators</w:t>
            </w:r>
            <w:r>
              <w:rPr/>
              <w:tab/>
            </w:r>
            <w:r>
              <w:rPr>
                <w:spacing w:val="-5"/>
              </w:rPr>
              <w:t>2-</w:t>
            </w:r>
            <w:r>
              <w:rPr>
                <w:spacing w:val="-4"/>
              </w:rPr>
              <w:t>11</w:t>
            </w:r>
          </w:hyperlink>
        </w:p>
        <w:p>
          <w:pPr>
            <w:pStyle w:val="TOC4"/>
            <w:numPr>
              <w:ilvl w:val="1"/>
              <w:numId w:val="2"/>
            </w:numPr>
            <w:tabs>
              <w:tab w:pos="1842" w:val="left" w:leader="none"/>
              <w:tab w:pos="8645" w:val="right" w:leader="dot"/>
            </w:tabs>
            <w:spacing w:line="240" w:lineRule="auto" w:before="109" w:after="0"/>
            <w:ind w:left="1842" w:right="0" w:hanging="566"/>
            <w:jc w:val="left"/>
          </w:pPr>
          <w:hyperlink w:history="true" w:anchor="_bookmark31">
            <w:r>
              <w:rPr/>
              <w:t>Formatting</w:t>
            </w:r>
            <w:r>
              <w:rPr>
                <w:spacing w:val="-12"/>
              </w:rPr>
              <w:t> </w:t>
            </w:r>
            <w:r>
              <w:rPr>
                <w:spacing w:val="-2"/>
              </w:rPr>
              <w:t>Conventions</w:t>
            </w:r>
            <w:r>
              <w:rPr/>
              <w:tab/>
            </w:r>
            <w:r>
              <w:rPr>
                <w:spacing w:val="-5"/>
              </w:rPr>
              <w:t>2-</w:t>
            </w:r>
            <w:r>
              <w:rPr>
                <w:spacing w:val="-2"/>
              </w:rPr>
              <w:t>12</w:t>
            </w:r>
          </w:hyperlink>
        </w:p>
        <w:p>
          <w:pPr>
            <w:pStyle w:val="TOC4"/>
            <w:numPr>
              <w:ilvl w:val="1"/>
              <w:numId w:val="2"/>
            </w:numPr>
            <w:tabs>
              <w:tab w:pos="1840" w:val="left" w:leader="none"/>
              <w:tab w:pos="8644" w:val="right" w:leader="dot"/>
            </w:tabs>
            <w:spacing w:line="240" w:lineRule="auto" w:before="111" w:after="0"/>
            <w:ind w:left="1840" w:right="0" w:hanging="564"/>
            <w:jc w:val="left"/>
          </w:pPr>
          <w:hyperlink w:history="true" w:anchor="_bookmark32">
            <w:r>
              <w:rPr/>
              <w:t>Command</w:t>
            </w:r>
            <w:r>
              <w:rPr>
                <w:spacing w:val="-8"/>
              </w:rPr>
              <w:t> </w:t>
            </w:r>
            <w:r>
              <w:rPr/>
              <w:t>and</w:t>
            </w:r>
            <w:r>
              <w:rPr>
                <w:spacing w:val="-7"/>
              </w:rPr>
              <w:t> </w:t>
            </w:r>
            <w:r>
              <w:rPr/>
              <w:t>Query</w:t>
            </w:r>
            <w:r>
              <w:rPr>
                <w:spacing w:val="-8"/>
              </w:rPr>
              <w:t> </w:t>
            </w:r>
            <w:r>
              <w:rPr/>
              <w:t>Notational</w:t>
            </w:r>
            <w:r>
              <w:rPr>
                <w:spacing w:val="-7"/>
              </w:rPr>
              <w:t> </w:t>
            </w:r>
            <w:r>
              <w:rPr>
                <w:spacing w:val="-2"/>
              </w:rPr>
              <w:t>Conventions</w:t>
            </w:r>
            <w:r>
              <w:rPr/>
              <w:tab/>
            </w:r>
            <w:r>
              <w:rPr>
                <w:spacing w:val="-5"/>
              </w:rPr>
              <w:t>2-</w:t>
            </w:r>
            <w:r>
              <w:rPr>
                <w:spacing w:val="-2"/>
              </w:rPr>
              <w:t>12</w:t>
            </w:r>
          </w:hyperlink>
        </w:p>
        <w:p>
          <w:pPr>
            <w:pStyle w:val="TOC6"/>
            <w:tabs>
              <w:tab w:pos="8647" w:val="right" w:leader="dot"/>
            </w:tabs>
          </w:pPr>
          <w:hyperlink w:history="true" w:anchor="_bookmark34">
            <w:r>
              <w:rPr>
                <w:spacing w:val="-2"/>
              </w:rPr>
              <w:t>Examples:</w:t>
            </w:r>
            <w:r>
              <w:rPr/>
              <w:tab/>
            </w:r>
            <w:r>
              <w:rPr>
                <w:spacing w:val="-5"/>
              </w:rPr>
              <w:t>2-</w:t>
            </w:r>
            <w:r>
              <w:rPr>
                <w:spacing w:val="-4"/>
              </w:rPr>
              <w:t>12</w:t>
            </w:r>
          </w:hyperlink>
        </w:p>
        <w:p>
          <w:pPr>
            <w:pStyle w:val="TOC4"/>
            <w:numPr>
              <w:ilvl w:val="1"/>
              <w:numId w:val="2"/>
            </w:numPr>
            <w:tabs>
              <w:tab w:pos="1837" w:val="left" w:leader="none"/>
              <w:tab w:pos="8645" w:val="right" w:leader="dot"/>
            </w:tabs>
            <w:spacing w:line="240" w:lineRule="auto" w:before="109" w:after="0"/>
            <w:ind w:left="1837" w:right="0" w:hanging="561"/>
            <w:jc w:val="left"/>
          </w:pPr>
          <w:hyperlink w:history="true" w:anchor="_bookmark35">
            <w:r>
              <w:rPr>
                <w:spacing w:val="-2"/>
              </w:rPr>
              <w:t>Parameter</w:t>
            </w:r>
            <w:r>
              <w:rPr/>
              <w:t> </w:t>
            </w:r>
            <w:r>
              <w:rPr>
                <w:spacing w:val="-2"/>
              </w:rPr>
              <w:t>Names</w:t>
            </w:r>
            <w:r>
              <w:rPr/>
              <w:tab/>
            </w:r>
            <w:r>
              <w:rPr>
                <w:spacing w:val="-5"/>
              </w:rPr>
              <w:t>2-</w:t>
            </w:r>
            <w:r>
              <w:rPr>
                <w:spacing w:val="-4"/>
              </w:rPr>
              <w:t>13</w:t>
            </w:r>
          </w:hyperlink>
        </w:p>
        <w:p>
          <w:pPr>
            <w:pStyle w:val="TOC3"/>
          </w:pPr>
          <w:hyperlink w:history="true" w:anchor="_bookmark36">
            <w:r>
              <w:rPr/>
              <w:t>Chapter</w:t>
            </w:r>
            <w:r>
              <w:rPr>
                <w:spacing w:val="-4"/>
              </w:rPr>
              <w:t> </w:t>
            </w:r>
            <w:r>
              <w:rPr/>
              <w:t>3—VNA</w:t>
            </w:r>
            <w:r>
              <w:rPr>
                <w:spacing w:val="-3"/>
              </w:rPr>
              <w:t> </w:t>
            </w:r>
            <w:r>
              <w:rPr>
                <w:spacing w:val="-2"/>
              </w:rPr>
              <w:t>Commands</w:t>
            </w:r>
          </w:hyperlink>
        </w:p>
        <w:p>
          <w:pPr>
            <w:pStyle w:val="TOC4"/>
            <w:numPr>
              <w:ilvl w:val="1"/>
              <w:numId w:val="3"/>
            </w:numPr>
            <w:tabs>
              <w:tab w:pos="1842" w:val="left" w:leader="none"/>
              <w:tab w:pos="8648" w:val="right" w:leader="dot"/>
            </w:tabs>
            <w:spacing w:line="240" w:lineRule="auto" w:before="116" w:after="0"/>
            <w:ind w:left="1842" w:right="0" w:hanging="566"/>
            <w:jc w:val="left"/>
          </w:pPr>
          <w:hyperlink w:history="true" w:anchor="_bookmark38">
            <w:r>
              <w:rPr>
                <w:spacing w:val="-2"/>
              </w:rPr>
              <w:t>Introduction</w:t>
            </w:r>
            <w:r>
              <w:rPr/>
              <w:tab/>
            </w:r>
            <w:r>
              <w:rPr>
                <w:spacing w:val="-5"/>
              </w:rPr>
              <w:t>3-</w:t>
            </w:r>
            <w:r>
              <w:rPr>
                <w:spacing w:val="-4"/>
              </w:rPr>
              <w:t>1</w:t>
            </w:r>
          </w:hyperlink>
        </w:p>
        <w:p>
          <w:pPr>
            <w:pStyle w:val="TOC6"/>
            <w:tabs>
              <w:tab w:pos="8647" w:val="right" w:leader="dot"/>
            </w:tabs>
          </w:pPr>
          <w:hyperlink w:history="true" w:anchor="_bookmark39">
            <w:r>
              <w:rPr/>
              <w:t>VNA</w:t>
            </w:r>
            <w:r>
              <w:rPr>
                <w:spacing w:val="-7"/>
              </w:rPr>
              <w:t> </w:t>
            </w:r>
            <w:r>
              <w:rPr>
                <w:spacing w:val="-2"/>
              </w:rPr>
              <w:t>Commands</w:t>
            </w:r>
            <w:r>
              <w:rPr/>
              <w:tab/>
            </w:r>
            <w:r>
              <w:rPr>
                <w:spacing w:val="-5"/>
              </w:rPr>
              <w:t>3-</w:t>
            </w:r>
            <w:r>
              <w:rPr>
                <w:spacing w:val="-4"/>
              </w:rPr>
              <w:t>1</w:t>
            </w:r>
          </w:hyperlink>
        </w:p>
        <w:p>
          <w:pPr>
            <w:pStyle w:val="TOC4"/>
            <w:numPr>
              <w:ilvl w:val="1"/>
              <w:numId w:val="3"/>
            </w:numPr>
            <w:tabs>
              <w:tab w:pos="1842" w:val="left" w:leader="none"/>
              <w:tab w:pos="8646" w:val="right" w:leader="dot"/>
            </w:tabs>
            <w:spacing w:line="240" w:lineRule="auto" w:before="110" w:after="0"/>
            <w:ind w:left="1842" w:right="0" w:hanging="566"/>
            <w:jc w:val="left"/>
          </w:pPr>
          <w:hyperlink w:history="true" w:anchor="_bookmark40">
            <w:r>
              <w:rPr>
                <w:spacing w:val="-2"/>
              </w:rPr>
              <w:t>:CALCulate</w:t>
            </w:r>
            <w:r>
              <w:rPr>
                <w:spacing w:val="2"/>
              </w:rPr>
              <w:t> </w:t>
            </w:r>
            <w:r>
              <w:rPr>
                <w:spacing w:val="-2"/>
              </w:rPr>
              <w:t>Subsystem</w:t>
            </w:r>
            <w:r>
              <w:rPr/>
              <w:tab/>
            </w:r>
            <w:r>
              <w:rPr>
                <w:spacing w:val="-5"/>
              </w:rPr>
              <w:t>3-</w:t>
            </w:r>
            <w:r>
              <w:rPr>
                <w:spacing w:val="-4"/>
              </w:rPr>
              <w:t>2</w:t>
            </w:r>
          </w:hyperlink>
        </w:p>
        <w:p>
          <w:pPr>
            <w:pStyle w:val="TOC6"/>
            <w:tabs>
              <w:tab w:pos="8645" w:val="right" w:leader="dot"/>
            </w:tabs>
            <w:spacing w:after="240"/>
          </w:pPr>
          <w:hyperlink w:history="true" w:anchor="_bookmark41">
            <w:r>
              <w:rPr/>
              <w:t>Trace</w:t>
            </w:r>
            <w:r>
              <w:rPr>
                <w:spacing w:val="-10"/>
              </w:rPr>
              <w:t> </w:t>
            </w:r>
            <w:r>
              <w:rPr/>
              <w:t>Data</w:t>
            </w:r>
            <w:r>
              <w:rPr>
                <w:spacing w:val="-9"/>
              </w:rPr>
              <w:t> </w:t>
            </w:r>
            <w:r>
              <w:rPr>
                <w:spacing w:val="-2"/>
              </w:rPr>
              <w:t>Transfer</w:t>
            </w:r>
            <w:r>
              <w:rPr/>
              <w:tab/>
            </w:r>
            <w:r>
              <w:rPr>
                <w:spacing w:val="-5"/>
              </w:rPr>
              <w:t>3-</w:t>
            </w:r>
            <w:r>
              <w:rPr>
                <w:spacing w:val="-2"/>
              </w:rPr>
              <w:t>2</w:t>
            </w:r>
          </w:hyperlink>
        </w:p>
        <w:p>
          <w:pPr>
            <w:pStyle w:val="TOC1"/>
          </w:pPr>
          <w:r>
            <w:rPr/>
            <mc:AlternateContent>
              <mc:Choice Requires="wps">
                <w:drawing>
                  <wp:anchor distT="0" distB="0" distL="0" distR="0" allowOverlap="1" layoutInCell="1" locked="0" behindDoc="0" simplePos="0" relativeHeight="15729152">
                    <wp:simplePos x="0" y="0"/>
                    <wp:positionH relativeFrom="page">
                      <wp:posOffset>334518</wp:posOffset>
                    </wp:positionH>
                    <wp:positionV relativeFrom="paragraph">
                      <wp:posOffset>280415</wp:posOffset>
                    </wp:positionV>
                    <wp:extent cx="5503545" cy="1333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503545" cy="13335"/>
                            </a:xfrm>
                            <a:custGeom>
                              <a:avLst/>
                              <a:gdLst/>
                              <a:ahLst/>
                              <a:cxnLst/>
                              <a:rect l="l" t="t" r="r" b="b"/>
                              <a:pathLst>
                                <a:path w="5503545" h="13335">
                                  <a:moveTo>
                                    <a:pt x="5503151" y="0"/>
                                  </a:moveTo>
                                  <a:lnTo>
                                    <a:pt x="0" y="0"/>
                                  </a:lnTo>
                                  <a:lnTo>
                                    <a:pt x="0" y="12954"/>
                                  </a:lnTo>
                                  <a:lnTo>
                                    <a:pt x="5503151" y="12954"/>
                                  </a:lnTo>
                                  <a:lnTo>
                                    <a:pt x="55031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6.340004pt;margin-top:22.079966pt;width:433.319021pt;height:1.02pt;mso-position-horizontal-relative:page;mso-position-vertical-relative:paragraph;z-index:15729152" id="docshape10" filled="true" fillcolor="#000000" stroked="false">
                    <v:fill type="solid"/>
                    <w10:wrap type="none"/>
                  </v:rect>
                </w:pict>
              </mc:Fallback>
            </mc:AlternateContent>
          </w:r>
          <w:r>
            <w:rPr/>
            <w:t>Table</w:t>
          </w:r>
          <w:r>
            <w:rPr>
              <w:spacing w:val="-19"/>
            </w:rPr>
            <w:t> </w:t>
          </w:r>
          <w:r>
            <w:rPr/>
            <w:t>of</w:t>
          </w:r>
          <w:r>
            <w:rPr>
              <w:spacing w:val="-18"/>
            </w:rPr>
            <w:t> </w:t>
          </w:r>
          <w:r>
            <w:rPr/>
            <w:t>Contents</w:t>
          </w:r>
          <w:r>
            <w:rPr>
              <w:spacing w:val="-18"/>
            </w:rPr>
            <w:t> </w:t>
          </w:r>
          <w:r>
            <w:rPr>
              <w:spacing w:val="-2"/>
            </w:rPr>
            <w:t>(Continued)</w:t>
          </w:r>
        </w:p>
        <w:p>
          <w:pPr>
            <w:pStyle w:val="TOC2"/>
            <w:numPr>
              <w:ilvl w:val="1"/>
              <w:numId w:val="3"/>
            </w:numPr>
            <w:tabs>
              <w:tab w:pos="1276" w:val="left" w:leader="none"/>
              <w:tab w:pos="7792" w:val="left" w:leader="dot"/>
            </w:tabs>
            <w:spacing w:line="240" w:lineRule="auto" w:before="597" w:after="0"/>
            <w:ind w:left="1276" w:right="0" w:hanging="566"/>
            <w:jc w:val="left"/>
          </w:pPr>
          <w:hyperlink w:history="true" w:anchor="_bookmark43">
            <w:r>
              <w:rPr>
                <w:spacing w:val="-2"/>
              </w:rPr>
              <w:t>:CALCulate&lt;Tr&gt;:FILTer[:GATE]</w:t>
            </w:r>
            <w:r>
              <w:rPr>
                <w:spacing w:val="22"/>
              </w:rPr>
              <w:t> </w:t>
            </w:r>
            <w:r>
              <w:rPr>
                <w:spacing w:val="-2"/>
              </w:rPr>
              <w:t>Subsystem</w:t>
            </w:r>
            <w:r>
              <w:rPr/>
              <w:tab/>
            </w:r>
            <w:r>
              <w:rPr>
                <w:spacing w:val="-2"/>
              </w:rPr>
              <w:t>3-</w:t>
            </w:r>
            <w:r>
              <w:rPr>
                <w:spacing w:val="-10"/>
              </w:rPr>
              <w:t>4</w:t>
            </w:r>
          </w:hyperlink>
        </w:p>
        <w:p>
          <w:pPr>
            <w:pStyle w:val="TOC5"/>
            <w:tabs>
              <w:tab w:pos="7791" w:val="left" w:leader="dot"/>
            </w:tabs>
          </w:pPr>
          <w:hyperlink w:history="true" w:anchor="_bookmark44">
            <w:r>
              <w:rPr/>
              <w:t>Gate</w:t>
            </w:r>
            <w:r>
              <w:rPr>
                <w:spacing w:val="-11"/>
              </w:rPr>
              <w:t> </w:t>
            </w:r>
            <w:r>
              <w:rPr/>
              <w:t>Coupling</w:t>
            </w:r>
            <w:r>
              <w:rPr>
                <w:spacing w:val="-11"/>
              </w:rPr>
              <w:t> </w:t>
            </w:r>
            <w:r>
              <w:rPr>
                <w:spacing w:val="-4"/>
              </w:rPr>
              <w:t>State</w:t>
            </w:r>
            <w:r>
              <w:rPr/>
              <w:tab/>
            </w:r>
            <w:r>
              <w:rPr>
                <w:spacing w:val="-2"/>
              </w:rPr>
              <w:t>3-</w:t>
            </w:r>
            <w:r>
              <w:rPr>
                <w:spacing w:val="-10"/>
              </w:rPr>
              <w:t>4</w:t>
            </w:r>
          </w:hyperlink>
        </w:p>
        <w:p>
          <w:pPr>
            <w:pStyle w:val="TOC2"/>
            <w:numPr>
              <w:ilvl w:val="1"/>
              <w:numId w:val="3"/>
            </w:numPr>
            <w:tabs>
              <w:tab w:pos="1276" w:val="left" w:leader="none"/>
              <w:tab w:pos="7790" w:val="left" w:leader="dot"/>
            </w:tabs>
            <w:spacing w:line="240" w:lineRule="auto" w:before="111" w:after="0"/>
            <w:ind w:left="1276" w:right="0" w:hanging="566"/>
            <w:jc w:val="left"/>
          </w:pPr>
          <w:hyperlink w:history="true" w:anchor="_bookmark46">
            <w:r>
              <w:rPr>
                <w:spacing w:val="-2"/>
              </w:rPr>
              <w:t>:CALCulate&lt;Tr&gt;:FILTer[:GATE]:DISTance</w:t>
            </w:r>
            <w:r>
              <w:rPr>
                <w:spacing w:val="31"/>
              </w:rPr>
              <w:t> </w:t>
            </w:r>
            <w:r>
              <w:rPr>
                <w:spacing w:val="-2"/>
              </w:rPr>
              <w:t>Subsystem</w:t>
            </w:r>
            <w:r>
              <w:rPr/>
              <w:tab/>
            </w:r>
            <w:r>
              <w:rPr>
                <w:spacing w:val="-2"/>
              </w:rPr>
              <w:t>3-</w:t>
            </w:r>
            <w:r>
              <w:rPr>
                <w:spacing w:val="-10"/>
              </w:rPr>
              <w:t>5</w:t>
            </w:r>
          </w:hyperlink>
        </w:p>
        <w:p>
          <w:pPr>
            <w:pStyle w:val="TOC5"/>
            <w:tabs>
              <w:tab w:pos="7792" w:val="left" w:leader="dot"/>
            </w:tabs>
            <w:spacing w:before="49"/>
          </w:pPr>
          <w:hyperlink w:history="true" w:anchor="_bookmark47">
            <w:r>
              <w:rPr/>
              <w:t>Gate</w:t>
            </w:r>
            <w:r>
              <w:rPr>
                <w:spacing w:val="-8"/>
              </w:rPr>
              <w:t> </w:t>
            </w:r>
            <w:r>
              <w:rPr/>
              <w:t>Center</w:t>
            </w:r>
            <w:r>
              <w:rPr>
                <w:spacing w:val="-8"/>
              </w:rPr>
              <w:t> </w:t>
            </w:r>
            <w:r>
              <w:rPr>
                <w:spacing w:val="-2"/>
              </w:rPr>
              <w:t>Distance</w:t>
            </w:r>
            <w:r>
              <w:rPr/>
              <w:tab/>
            </w:r>
            <w:r>
              <w:rPr>
                <w:spacing w:val="-2"/>
              </w:rPr>
              <w:t>3-</w:t>
            </w:r>
            <w:r>
              <w:rPr>
                <w:spacing w:val="-10"/>
              </w:rPr>
              <w:t>5</w:t>
            </w:r>
          </w:hyperlink>
        </w:p>
        <w:p>
          <w:pPr>
            <w:pStyle w:val="TOC5"/>
            <w:tabs>
              <w:tab w:pos="7792" w:val="left" w:leader="dot"/>
            </w:tabs>
          </w:pPr>
          <w:hyperlink w:history="true" w:anchor="_bookmark49">
            <w:r>
              <w:rPr/>
              <w:t>Distance</w:t>
            </w:r>
            <w:r>
              <w:rPr>
                <w:spacing w:val="-6"/>
              </w:rPr>
              <w:t> </w:t>
            </w:r>
            <w:r>
              <w:rPr/>
              <w:t>Domain</w:t>
            </w:r>
            <w:r>
              <w:rPr>
                <w:spacing w:val="-6"/>
              </w:rPr>
              <w:t> </w:t>
            </w:r>
            <w:r>
              <w:rPr/>
              <w:t>Gate</w:t>
            </w:r>
            <w:r>
              <w:rPr>
                <w:spacing w:val="-6"/>
              </w:rPr>
              <w:t> </w:t>
            </w:r>
            <w:r>
              <w:rPr/>
              <w:t>Notch</w:t>
            </w:r>
            <w:r>
              <w:rPr>
                <w:spacing w:val="-6"/>
              </w:rPr>
              <w:t> </w:t>
            </w:r>
            <w:r>
              <w:rPr>
                <w:spacing w:val="-2"/>
              </w:rPr>
              <w:t>State</w:t>
            </w:r>
            <w:r>
              <w:rPr/>
              <w:tab/>
            </w:r>
            <w:r>
              <w:rPr>
                <w:spacing w:val="-2"/>
              </w:rPr>
              <w:t>3-</w:t>
            </w:r>
            <w:r>
              <w:rPr>
                <w:spacing w:val="-10"/>
              </w:rPr>
              <w:t>7</w:t>
            </w:r>
          </w:hyperlink>
        </w:p>
        <w:p>
          <w:pPr>
            <w:pStyle w:val="TOC5"/>
            <w:tabs>
              <w:tab w:pos="7792" w:val="left" w:leader="dot"/>
            </w:tabs>
            <w:spacing w:before="51"/>
          </w:pPr>
          <w:hyperlink w:history="true" w:anchor="_bookmark51">
            <w:r>
              <w:rPr/>
              <w:t>Distance</w:t>
            </w:r>
            <w:r>
              <w:rPr>
                <w:spacing w:val="-8"/>
              </w:rPr>
              <w:t> </w:t>
            </w:r>
            <w:r>
              <w:rPr/>
              <w:t>Domain</w:t>
            </w:r>
            <w:r>
              <w:rPr>
                <w:spacing w:val="-7"/>
              </w:rPr>
              <w:t> </w:t>
            </w:r>
            <w:r>
              <w:rPr/>
              <w:t>Gate</w:t>
            </w:r>
            <w:r>
              <w:rPr>
                <w:spacing w:val="-6"/>
              </w:rPr>
              <w:t> </w:t>
            </w:r>
            <w:r>
              <w:rPr>
                <w:spacing w:val="-2"/>
              </w:rPr>
              <w:t>Shape</w:t>
            </w:r>
            <w:r>
              <w:rPr/>
              <w:tab/>
            </w:r>
            <w:r>
              <w:rPr>
                <w:spacing w:val="-2"/>
              </w:rPr>
              <w:t>3-</w:t>
            </w:r>
            <w:r>
              <w:rPr>
                <w:spacing w:val="-10"/>
              </w:rPr>
              <w:t>8</w:t>
            </w:r>
          </w:hyperlink>
        </w:p>
        <w:p>
          <w:pPr>
            <w:pStyle w:val="TOC5"/>
            <w:tabs>
              <w:tab w:pos="7791" w:val="left" w:leader="dot"/>
            </w:tabs>
            <w:spacing w:before="49"/>
          </w:pPr>
          <w:hyperlink w:history="true" w:anchor="_bookmark53">
            <w:r>
              <w:rPr/>
              <w:t>Gate</w:t>
            </w:r>
            <w:r>
              <w:rPr>
                <w:spacing w:val="-9"/>
              </w:rPr>
              <w:t> </w:t>
            </w:r>
            <w:r>
              <w:rPr/>
              <w:t>Span</w:t>
            </w:r>
            <w:r>
              <w:rPr>
                <w:spacing w:val="-7"/>
              </w:rPr>
              <w:t> </w:t>
            </w:r>
            <w:r>
              <w:rPr>
                <w:spacing w:val="-2"/>
              </w:rPr>
              <w:t>Distance</w:t>
            </w:r>
            <w:r>
              <w:rPr/>
              <w:tab/>
            </w:r>
            <w:r>
              <w:rPr>
                <w:spacing w:val="-2"/>
              </w:rPr>
              <w:t>3-</w:t>
            </w:r>
            <w:r>
              <w:rPr>
                <w:spacing w:val="-10"/>
              </w:rPr>
              <w:t>9</w:t>
            </w:r>
          </w:hyperlink>
        </w:p>
        <w:p>
          <w:pPr>
            <w:pStyle w:val="TOC5"/>
            <w:tabs>
              <w:tab w:pos="7680" w:val="left" w:leader="dot"/>
            </w:tabs>
          </w:pPr>
          <w:hyperlink w:history="true" w:anchor="_bookmark55">
            <w:r>
              <w:rPr/>
              <w:t>Gate</w:t>
            </w:r>
            <w:r>
              <w:rPr>
                <w:spacing w:val="-8"/>
              </w:rPr>
              <w:t> </w:t>
            </w:r>
            <w:r>
              <w:rPr/>
              <w:t>Start</w:t>
            </w:r>
            <w:r>
              <w:rPr>
                <w:spacing w:val="-6"/>
              </w:rPr>
              <w:t> </w:t>
            </w:r>
            <w:r>
              <w:rPr>
                <w:spacing w:val="-2"/>
              </w:rPr>
              <w:t>Distance</w:t>
            </w:r>
            <w:r>
              <w:rPr/>
              <w:tab/>
            </w:r>
            <w:r>
              <w:rPr>
                <w:spacing w:val="-2"/>
              </w:rPr>
              <w:t>3-</w:t>
            </w:r>
            <w:r>
              <w:rPr>
                <w:spacing w:val="-5"/>
              </w:rPr>
              <w:t>10</w:t>
            </w:r>
          </w:hyperlink>
        </w:p>
        <w:p>
          <w:pPr>
            <w:pStyle w:val="TOC5"/>
            <w:tabs>
              <w:tab w:pos="7681" w:val="left" w:leader="dot"/>
            </w:tabs>
            <w:spacing w:before="51"/>
          </w:pPr>
          <w:hyperlink w:history="true" w:anchor="_bookmark57">
            <w:r>
              <w:rPr/>
              <w:t>Distance</w:t>
            </w:r>
            <w:r>
              <w:rPr>
                <w:spacing w:val="-6"/>
              </w:rPr>
              <w:t> </w:t>
            </w:r>
            <w:r>
              <w:rPr/>
              <w:t>Domain</w:t>
            </w:r>
            <w:r>
              <w:rPr>
                <w:spacing w:val="-7"/>
              </w:rPr>
              <w:t> </w:t>
            </w:r>
            <w:r>
              <w:rPr/>
              <w:t>Gate</w:t>
            </w:r>
            <w:r>
              <w:rPr>
                <w:spacing w:val="-6"/>
              </w:rPr>
              <w:t> </w:t>
            </w:r>
            <w:r>
              <w:rPr/>
              <w:t>Display</w:t>
            </w:r>
            <w:r>
              <w:rPr>
                <w:spacing w:val="-5"/>
              </w:rPr>
              <w:t> </w:t>
            </w:r>
            <w:r>
              <w:rPr>
                <w:spacing w:val="-2"/>
              </w:rPr>
              <w:t>Settings</w:t>
            </w:r>
            <w:r>
              <w:rPr/>
              <w:tab/>
            </w:r>
            <w:r>
              <w:rPr>
                <w:spacing w:val="-2"/>
              </w:rPr>
              <w:t>3-</w:t>
            </w:r>
            <w:r>
              <w:rPr>
                <w:spacing w:val="-5"/>
              </w:rPr>
              <w:t>11</w:t>
            </w:r>
          </w:hyperlink>
        </w:p>
        <w:p>
          <w:pPr>
            <w:pStyle w:val="TOC5"/>
            <w:tabs>
              <w:tab w:pos="7681" w:val="left" w:leader="dot"/>
            </w:tabs>
            <w:spacing w:before="49"/>
          </w:pPr>
          <w:hyperlink w:history="true" w:anchor="_bookmark59">
            <w:r>
              <w:rPr/>
              <w:t>Gate</w:t>
            </w:r>
            <w:r>
              <w:rPr>
                <w:spacing w:val="-7"/>
              </w:rPr>
              <w:t> </w:t>
            </w:r>
            <w:r>
              <w:rPr/>
              <w:t>Stop</w:t>
            </w:r>
            <w:r>
              <w:rPr>
                <w:spacing w:val="-6"/>
              </w:rPr>
              <w:t> </w:t>
            </w:r>
            <w:r>
              <w:rPr>
                <w:spacing w:val="-2"/>
              </w:rPr>
              <w:t>Distance</w:t>
            </w:r>
            <w:r>
              <w:rPr/>
              <w:tab/>
            </w:r>
            <w:r>
              <w:rPr>
                <w:spacing w:val="-2"/>
              </w:rPr>
              <w:t>3-</w:t>
            </w:r>
            <w:r>
              <w:rPr>
                <w:spacing w:val="-5"/>
              </w:rPr>
              <w:t>12</w:t>
            </w:r>
          </w:hyperlink>
        </w:p>
        <w:p>
          <w:pPr>
            <w:pStyle w:val="TOC2"/>
            <w:numPr>
              <w:ilvl w:val="1"/>
              <w:numId w:val="3"/>
            </w:numPr>
            <w:tabs>
              <w:tab w:pos="1276" w:val="left" w:leader="none"/>
              <w:tab w:pos="7681" w:val="left" w:leader="dot"/>
            </w:tabs>
            <w:spacing w:line="240" w:lineRule="auto" w:before="110" w:after="0"/>
            <w:ind w:left="1276" w:right="0" w:hanging="566"/>
            <w:jc w:val="left"/>
          </w:pPr>
          <w:hyperlink w:history="true" w:anchor="_bookmark61">
            <w:r>
              <w:rPr>
                <w:spacing w:val="-2"/>
              </w:rPr>
              <w:t>:CALCulate&lt;Tr&gt;:FILTer[:GATE]:TIME</w:t>
            </w:r>
            <w:r>
              <w:rPr>
                <w:spacing w:val="28"/>
              </w:rPr>
              <w:t> </w:t>
            </w:r>
            <w:r>
              <w:rPr>
                <w:spacing w:val="-2"/>
              </w:rPr>
              <w:t>Subsystem</w:t>
            </w:r>
            <w:r>
              <w:rPr/>
              <w:tab/>
            </w:r>
            <w:r>
              <w:rPr>
                <w:spacing w:val="-2"/>
              </w:rPr>
              <w:t>3-</w:t>
            </w:r>
            <w:r>
              <w:rPr>
                <w:spacing w:val="-5"/>
              </w:rPr>
              <w:t>13</w:t>
            </w:r>
          </w:hyperlink>
        </w:p>
        <w:p>
          <w:pPr>
            <w:pStyle w:val="TOC5"/>
            <w:tabs>
              <w:tab w:pos="7681" w:val="left" w:leader="dot"/>
            </w:tabs>
            <w:spacing w:before="51"/>
          </w:pPr>
          <w:hyperlink w:history="true" w:anchor="_bookmark62">
            <w:r>
              <w:rPr/>
              <w:t>Gate</w:t>
            </w:r>
            <w:r>
              <w:rPr>
                <w:spacing w:val="-7"/>
              </w:rPr>
              <w:t> </w:t>
            </w:r>
            <w:r>
              <w:rPr/>
              <w:t>Center</w:t>
            </w:r>
            <w:r>
              <w:rPr>
                <w:spacing w:val="-6"/>
              </w:rPr>
              <w:t> </w:t>
            </w:r>
            <w:r>
              <w:rPr>
                <w:spacing w:val="-4"/>
              </w:rPr>
              <w:t>Time</w:t>
            </w:r>
            <w:r>
              <w:rPr/>
              <w:tab/>
            </w:r>
            <w:r>
              <w:rPr>
                <w:spacing w:val="-2"/>
              </w:rPr>
              <w:t>3-</w:t>
            </w:r>
            <w:r>
              <w:rPr>
                <w:spacing w:val="-5"/>
              </w:rPr>
              <w:t>13</w:t>
            </w:r>
          </w:hyperlink>
        </w:p>
        <w:p>
          <w:pPr>
            <w:pStyle w:val="TOC5"/>
            <w:tabs>
              <w:tab w:pos="7678" w:val="left" w:leader="dot"/>
            </w:tabs>
            <w:spacing w:before="49"/>
          </w:pPr>
          <w:hyperlink w:history="true" w:anchor="_bookmark64">
            <w:r>
              <w:rPr/>
              <w:t>Time</w:t>
            </w:r>
            <w:r>
              <w:rPr>
                <w:spacing w:val="-6"/>
              </w:rPr>
              <w:t> </w:t>
            </w:r>
            <w:r>
              <w:rPr/>
              <w:t>Domain</w:t>
            </w:r>
            <w:r>
              <w:rPr>
                <w:spacing w:val="-6"/>
              </w:rPr>
              <w:t> </w:t>
            </w:r>
            <w:r>
              <w:rPr/>
              <w:t>Gate</w:t>
            </w:r>
            <w:r>
              <w:rPr>
                <w:spacing w:val="-6"/>
              </w:rPr>
              <w:t> </w:t>
            </w:r>
            <w:r>
              <w:rPr/>
              <w:t>Notch</w:t>
            </w:r>
            <w:r>
              <w:rPr>
                <w:spacing w:val="-5"/>
              </w:rPr>
              <w:t> </w:t>
            </w:r>
            <w:r>
              <w:rPr>
                <w:spacing w:val="-2"/>
              </w:rPr>
              <w:t>State</w:t>
            </w:r>
            <w:r>
              <w:rPr/>
              <w:tab/>
            </w:r>
            <w:r>
              <w:rPr>
                <w:spacing w:val="-2"/>
              </w:rPr>
              <w:t>3-</w:t>
            </w:r>
            <w:r>
              <w:rPr>
                <w:spacing w:val="-5"/>
              </w:rPr>
              <w:t>14</w:t>
            </w:r>
          </w:hyperlink>
        </w:p>
        <w:p>
          <w:pPr>
            <w:pStyle w:val="TOC5"/>
            <w:tabs>
              <w:tab w:pos="7681" w:val="left" w:leader="dot"/>
            </w:tabs>
          </w:pPr>
          <w:hyperlink w:history="true" w:anchor="_bookmark66">
            <w:r>
              <w:rPr/>
              <w:t>Time</w:t>
            </w:r>
            <w:r>
              <w:rPr>
                <w:spacing w:val="-6"/>
              </w:rPr>
              <w:t> </w:t>
            </w:r>
            <w:r>
              <w:rPr/>
              <w:t>Domain</w:t>
            </w:r>
            <w:r>
              <w:rPr>
                <w:spacing w:val="-6"/>
              </w:rPr>
              <w:t> </w:t>
            </w:r>
            <w:r>
              <w:rPr/>
              <w:t>Gate</w:t>
            </w:r>
            <w:r>
              <w:rPr>
                <w:spacing w:val="-6"/>
              </w:rPr>
              <w:t> </w:t>
            </w:r>
            <w:r>
              <w:rPr>
                <w:spacing w:val="-4"/>
              </w:rPr>
              <w:t>Shape</w:t>
            </w:r>
            <w:r>
              <w:rPr/>
              <w:tab/>
            </w:r>
            <w:r>
              <w:rPr>
                <w:spacing w:val="-2"/>
              </w:rPr>
              <w:t>3-</w:t>
            </w:r>
            <w:r>
              <w:rPr>
                <w:spacing w:val="-5"/>
              </w:rPr>
              <w:t>15</w:t>
            </w:r>
          </w:hyperlink>
        </w:p>
        <w:p>
          <w:pPr>
            <w:pStyle w:val="TOC5"/>
            <w:tabs>
              <w:tab w:pos="7680" w:val="left" w:leader="dot"/>
            </w:tabs>
            <w:spacing w:before="51"/>
          </w:pPr>
          <w:hyperlink w:history="true" w:anchor="_bookmark68">
            <w:r>
              <w:rPr/>
              <w:t>Gate</w:t>
            </w:r>
            <w:r>
              <w:rPr>
                <w:spacing w:val="-9"/>
              </w:rPr>
              <w:t> </w:t>
            </w:r>
            <w:r>
              <w:rPr/>
              <w:t>Span</w:t>
            </w:r>
            <w:r>
              <w:rPr>
                <w:spacing w:val="-7"/>
              </w:rPr>
              <w:t> </w:t>
            </w:r>
            <w:r>
              <w:rPr>
                <w:spacing w:val="-4"/>
              </w:rPr>
              <w:t>Time</w:t>
            </w:r>
            <w:r>
              <w:rPr/>
              <w:tab/>
            </w:r>
            <w:r>
              <w:rPr>
                <w:spacing w:val="-2"/>
              </w:rPr>
              <w:t>3-</w:t>
            </w:r>
            <w:r>
              <w:rPr>
                <w:spacing w:val="-5"/>
              </w:rPr>
              <w:t>16</w:t>
            </w:r>
          </w:hyperlink>
        </w:p>
        <w:p>
          <w:pPr>
            <w:pStyle w:val="TOC5"/>
            <w:tabs>
              <w:tab w:pos="7681" w:val="left" w:leader="dot"/>
            </w:tabs>
            <w:spacing w:before="49"/>
          </w:pPr>
          <w:hyperlink w:history="true" w:anchor="_bookmark70">
            <w:r>
              <w:rPr/>
              <w:t>Gate</w:t>
            </w:r>
            <w:r>
              <w:rPr>
                <w:spacing w:val="-8"/>
              </w:rPr>
              <w:t> </w:t>
            </w:r>
            <w:r>
              <w:rPr/>
              <w:t>Start</w:t>
            </w:r>
            <w:r>
              <w:rPr>
                <w:spacing w:val="-6"/>
              </w:rPr>
              <w:t> </w:t>
            </w:r>
            <w:r>
              <w:rPr>
                <w:spacing w:val="-4"/>
              </w:rPr>
              <w:t>Time</w:t>
            </w:r>
            <w:r>
              <w:rPr/>
              <w:tab/>
            </w:r>
            <w:r>
              <w:rPr>
                <w:spacing w:val="-2"/>
              </w:rPr>
              <w:t>3-</w:t>
            </w:r>
            <w:r>
              <w:rPr>
                <w:spacing w:val="-5"/>
              </w:rPr>
              <w:t>17</w:t>
            </w:r>
          </w:hyperlink>
        </w:p>
        <w:p>
          <w:pPr>
            <w:pStyle w:val="TOC5"/>
            <w:tabs>
              <w:tab w:pos="7681" w:val="left" w:leader="dot"/>
            </w:tabs>
          </w:pPr>
          <w:hyperlink w:history="true" w:anchor="_bookmark72">
            <w:r>
              <w:rPr/>
              <w:t>Time</w:t>
            </w:r>
            <w:r>
              <w:rPr>
                <w:spacing w:val="-7"/>
              </w:rPr>
              <w:t> </w:t>
            </w:r>
            <w:r>
              <w:rPr/>
              <w:t>Domain</w:t>
            </w:r>
            <w:r>
              <w:rPr>
                <w:spacing w:val="-6"/>
              </w:rPr>
              <w:t> </w:t>
            </w:r>
            <w:r>
              <w:rPr/>
              <w:t>Gate</w:t>
            </w:r>
            <w:r>
              <w:rPr>
                <w:spacing w:val="-6"/>
              </w:rPr>
              <w:t> </w:t>
            </w:r>
            <w:r>
              <w:rPr/>
              <w:t>Display</w:t>
            </w:r>
            <w:r>
              <w:rPr>
                <w:spacing w:val="-5"/>
              </w:rPr>
              <w:t> </w:t>
            </w:r>
            <w:r>
              <w:rPr>
                <w:spacing w:val="-2"/>
              </w:rPr>
              <w:t>Setting</w:t>
            </w:r>
            <w:r>
              <w:rPr/>
              <w:tab/>
            </w:r>
            <w:r>
              <w:rPr>
                <w:spacing w:val="-2"/>
              </w:rPr>
              <w:t>3-</w:t>
            </w:r>
            <w:r>
              <w:rPr>
                <w:spacing w:val="-5"/>
              </w:rPr>
              <w:t>18</w:t>
            </w:r>
          </w:hyperlink>
        </w:p>
        <w:p>
          <w:pPr>
            <w:pStyle w:val="TOC5"/>
            <w:tabs>
              <w:tab w:pos="7681" w:val="left" w:leader="dot"/>
            </w:tabs>
            <w:spacing w:before="51"/>
          </w:pPr>
          <w:hyperlink w:history="true" w:anchor="_bookmark74">
            <w:r>
              <w:rPr/>
              <w:t>Gate</w:t>
            </w:r>
            <w:r>
              <w:rPr>
                <w:spacing w:val="-7"/>
              </w:rPr>
              <w:t> </w:t>
            </w:r>
            <w:r>
              <w:rPr/>
              <w:t>Stop</w:t>
            </w:r>
            <w:r>
              <w:rPr>
                <w:spacing w:val="-6"/>
              </w:rPr>
              <w:t> </w:t>
            </w:r>
            <w:r>
              <w:rPr>
                <w:spacing w:val="-4"/>
              </w:rPr>
              <w:t>Time</w:t>
            </w:r>
            <w:r>
              <w:rPr/>
              <w:tab/>
            </w:r>
            <w:r>
              <w:rPr>
                <w:spacing w:val="-2"/>
              </w:rPr>
              <w:t>3-</w:t>
            </w:r>
            <w:r>
              <w:rPr>
                <w:spacing w:val="-5"/>
              </w:rPr>
              <w:t>19</w:t>
            </w:r>
          </w:hyperlink>
        </w:p>
        <w:p>
          <w:pPr>
            <w:pStyle w:val="TOC2"/>
            <w:numPr>
              <w:ilvl w:val="1"/>
              <w:numId w:val="3"/>
            </w:numPr>
            <w:tabs>
              <w:tab w:pos="1276" w:val="left" w:leader="none"/>
              <w:tab w:pos="7681" w:val="left" w:leader="dot"/>
            </w:tabs>
            <w:spacing w:line="240" w:lineRule="auto" w:before="109" w:after="0"/>
            <w:ind w:left="1276" w:right="0" w:hanging="566"/>
            <w:jc w:val="left"/>
          </w:pPr>
          <w:hyperlink w:history="true" w:anchor="_bookmark76">
            <w:r>
              <w:rPr>
                <w:spacing w:val="-2"/>
              </w:rPr>
              <w:t>:CALCulate:FORMat</w:t>
            </w:r>
            <w:r>
              <w:rPr>
                <w:spacing w:val="17"/>
              </w:rPr>
              <w:t> </w:t>
            </w:r>
            <w:r>
              <w:rPr>
                <w:spacing w:val="-2"/>
              </w:rPr>
              <w:t>Subsystem</w:t>
            </w:r>
            <w:r>
              <w:rPr/>
              <w:tab/>
            </w:r>
            <w:r>
              <w:rPr>
                <w:spacing w:val="-2"/>
              </w:rPr>
              <w:t>3-</w:t>
            </w:r>
            <w:r>
              <w:rPr>
                <w:spacing w:val="-5"/>
              </w:rPr>
              <w:t>20</w:t>
            </w:r>
          </w:hyperlink>
        </w:p>
        <w:p>
          <w:pPr>
            <w:pStyle w:val="TOC5"/>
            <w:tabs>
              <w:tab w:pos="7682" w:val="left" w:leader="dot"/>
            </w:tabs>
          </w:pPr>
          <w:hyperlink w:history="true" w:anchor="_bookmark77">
            <w:r>
              <w:rPr/>
              <w:t>Graph</w:t>
            </w:r>
            <w:r>
              <w:rPr>
                <w:spacing w:val="-8"/>
              </w:rPr>
              <w:t> </w:t>
            </w:r>
            <w:r>
              <w:rPr>
                <w:spacing w:val="-4"/>
              </w:rPr>
              <w:t>Type</w:t>
            </w:r>
            <w:r>
              <w:rPr/>
              <w:tab/>
            </w:r>
            <w:r>
              <w:rPr>
                <w:spacing w:val="-2"/>
              </w:rPr>
              <w:t>3-</w:t>
            </w:r>
            <w:r>
              <w:rPr>
                <w:spacing w:val="-5"/>
              </w:rPr>
              <w:t>20</w:t>
            </w:r>
          </w:hyperlink>
        </w:p>
      </w:sdtContent>
    </w:sdt>
    <w:p>
      <w:pPr>
        <w:pStyle w:val="TOC5"/>
        <w:spacing w:after="0"/>
        <w:sectPr>
          <w:type w:val="continuous"/>
          <w:pgSz w:w="10320" w:h="14560"/>
          <w:pgMar w:header="0" w:footer="1477" w:top="320" w:bottom="1249" w:left="425" w:right="425"/>
        </w:sectPr>
      </w:pPr>
    </w:p>
    <w:p>
      <w:pPr>
        <w:pStyle w:val="ListParagraph"/>
        <w:numPr>
          <w:ilvl w:val="1"/>
          <w:numId w:val="3"/>
        </w:numPr>
        <w:tabs>
          <w:tab w:pos="1842" w:val="left" w:leader="none"/>
          <w:tab w:pos="8646" w:val="right" w:leader="dot"/>
        </w:tabs>
        <w:spacing w:line="240" w:lineRule="auto" w:before="281" w:after="0"/>
        <w:ind w:left="1842" w:right="0" w:hanging="566"/>
        <w:jc w:val="left"/>
        <w:rPr>
          <w:rFonts w:ascii="Arial MT"/>
          <w:sz w:val="20"/>
        </w:rPr>
      </w:pPr>
      <w:hyperlink w:history="true" w:anchor="_bookmark79">
        <w:r>
          <w:rPr>
            <w:rFonts w:ascii="Arial MT"/>
            <w:spacing w:val="-2"/>
            <w:sz w:val="20"/>
          </w:rPr>
          <w:t>:CALCulate:LIMit</w:t>
        </w:r>
        <w:r>
          <w:rPr>
            <w:rFonts w:ascii="Arial MT"/>
            <w:spacing w:val="7"/>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21</w:t>
        </w:r>
      </w:hyperlink>
    </w:p>
    <w:p>
      <w:pPr>
        <w:pStyle w:val="BodyText"/>
        <w:tabs>
          <w:tab w:pos="8647" w:val="right" w:leader="dot"/>
        </w:tabs>
        <w:spacing w:before="50"/>
        <w:ind w:left="2127"/>
        <w:rPr>
          <w:rFonts w:ascii="Arial MT"/>
        </w:rPr>
      </w:pPr>
      <w:hyperlink w:history="true" w:anchor="_bookmark80">
        <w:r>
          <w:rPr>
            <w:rFonts w:ascii="Arial MT"/>
          </w:rPr>
          <w:t>Limit</w:t>
        </w:r>
        <w:r>
          <w:rPr>
            <w:rFonts w:ascii="Arial MT"/>
            <w:spacing w:val="-9"/>
          </w:rPr>
          <w:t> </w:t>
        </w:r>
        <w:r>
          <w:rPr>
            <w:rFonts w:ascii="Arial MT"/>
            <w:spacing w:val="-2"/>
          </w:rPr>
          <w:t>Alarm</w:t>
        </w:r>
        <w:r>
          <w:rPr>
            <w:rFonts w:ascii="Arial MT"/>
          </w:rPr>
          <w:tab/>
        </w:r>
        <w:r>
          <w:rPr>
            <w:rFonts w:ascii="Arial MT"/>
            <w:spacing w:val="-5"/>
          </w:rPr>
          <w:t>3-</w:t>
        </w:r>
        <w:r>
          <w:rPr>
            <w:rFonts w:ascii="Arial MT"/>
            <w:spacing w:val="-4"/>
          </w:rPr>
          <w:t>21</w:t>
        </w:r>
      </w:hyperlink>
    </w:p>
    <w:p>
      <w:pPr>
        <w:pStyle w:val="BodyText"/>
        <w:tabs>
          <w:tab w:pos="8648" w:val="right" w:leader="dot"/>
        </w:tabs>
        <w:spacing w:before="51"/>
        <w:ind w:left="2127"/>
        <w:rPr>
          <w:rFonts w:ascii="Arial MT"/>
        </w:rPr>
      </w:pPr>
      <w:hyperlink w:history="true" w:anchor="_bookmark82">
        <w:r>
          <w:rPr>
            <w:rFonts w:ascii="Arial MT"/>
          </w:rPr>
          <w:t>Limit</w:t>
        </w:r>
        <w:r>
          <w:rPr>
            <w:rFonts w:ascii="Arial MT"/>
            <w:spacing w:val="-9"/>
          </w:rPr>
          <w:t> </w:t>
        </w:r>
        <w:r>
          <w:rPr>
            <w:rFonts w:ascii="Arial MT"/>
            <w:spacing w:val="-4"/>
          </w:rPr>
          <w:t>Fail</w:t>
        </w:r>
        <w:r>
          <w:rPr>
            <w:rFonts w:ascii="Arial MT"/>
          </w:rPr>
          <w:tab/>
        </w:r>
        <w:r>
          <w:rPr>
            <w:rFonts w:ascii="Arial MT"/>
            <w:spacing w:val="-5"/>
          </w:rPr>
          <w:t>3-</w:t>
        </w:r>
        <w:r>
          <w:rPr>
            <w:rFonts w:ascii="Arial MT"/>
            <w:spacing w:val="-4"/>
          </w:rPr>
          <w:t>22</w:t>
        </w:r>
      </w:hyperlink>
    </w:p>
    <w:p>
      <w:pPr>
        <w:pStyle w:val="BodyText"/>
        <w:tabs>
          <w:tab w:pos="8647" w:val="right" w:leader="dot"/>
        </w:tabs>
        <w:spacing w:before="49"/>
        <w:ind w:left="2127"/>
        <w:rPr>
          <w:rFonts w:ascii="Arial MT"/>
        </w:rPr>
      </w:pPr>
      <w:hyperlink w:history="true" w:anchor="_bookmark84">
        <w:r>
          <w:rPr>
            <w:rFonts w:ascii="Arial MT"/>
          </w:rPr>
          <w:t>Lower</w:t>
        </w:r>
        <w:r>
          <w:rPr>
            <w:rFonts w:ascii="Arial MT"/>
            <w:spacing w:val="-7"/>
          </w:rPr>
          <w:t> </w:t>
        </w:r>
        <w:r>
          <w:rPr>
            <w:rFonts w:ascii="Arial MT"/>
          </w:rPr>
          <w:t>Limit</w:t>
        </w:r>
        <w:r>
          <w:rPr>
            <w:rFonts w:ascii="Arial MT"/>
            <w:spacing w:val="-7"/>
          </w:rPr>
          <w:t> </w:t>
        </w:r>
        <w:r>
          <w:rPr>
            <w:rFonts w:ascii="Arial MT"/>
          </w:rPr>
          <w:t>Fail</w:t>
        </w:r>
        <w:r>
          <w:rPr>
            <w:rFonts w:ascii="Arial MT"/>
            <w:spacing w:val="-7"/>
          </w:rPr>
          <w:t> </w:t>
        </w:r>
        <w:r>
          <w:rPr>
            <w:rFonts w:ascii="Arial MT"/>
            <w:spacing w:val="-4"/>
          </w:rPr>
          <w:t>State</w:t>
        </w:r>
        <w:r>
          <w:rPr>
            <w:rFonts w:ascii="Arial MT"/>
          </w:rPr>
          <w:tab/>
        </w:r>
        <w:r>
          <w:rPr>
            <w:rFonts w:ascii="Arial MT"/>
            <w:spacing w:val="-5"/>
          </w:rPr>
          <w:t>3-</w:t>
        </w:r>
        <w:r>
          <w:rPr>
            <w:rFonts w:ascii="Arial MT"/>
            <w:spacing w:val="-4"/>
          </w:rPr>
          <w:t>22</w:t>
        </w:r>
      </w:hyperlink>
    </w:p>
    <w:p>
      <w:pPr>
        <w:pStyle w:val="BodyText"/>
        <w:tabs>
          <w:tab w:pos="8646" w:val="right" w:leader="dot"/>
        </w:tabs>
        <w:spacing w:before="50"/>
        <w:ind w:left="2127"/>
        <w:rPr>
          <w:rFonts w:ascii="Arial MT"/>
        </w:rPr>
      </w:pPr>
      <w:hyperlink w:history="true" w:anchor="_bookmark86">
        <w:r>
          <w:rPr>
            <w:rFonts w:ascii="Arial MT"/>
          </w:rPr>
          <w:t>Limit</w:t>
        </w:r>
        <w:r>
          <w:rPr>
            <w:rFonts w:ascii="Arial MT"/>
            <w:spacing w:val="-9"/>
          </w:rPr>
          <w:t> </w:t>
        </w:r>
        <w:r>
          <w:rPr>
            <w:rFonts w:ascii="Arial MT"/>
            <w:spacing w:val="-2"/>
          </w:rPr>
          <w:t>Pass/Fail</w:t>
        </w:r>
        <w:r>
          <w:rPr>
            <w:rFonts w:ascii="Arial MT"/>
          </w:rPr>
          <w:tab/>
        </w:r>
        <w:r>
          <w:rPr>
            <w:rFonts w:ascii="Arial MT"/>
            <w:spacing w:val="-5"/>
          </w:rPr>
          <w:t>3-</w:t>
        </w:r>
        <w:r>
          <w:rPr>
            <w:rFonts w:ascii="Arial MT"/>
            <w:spacing w:val="-4"/>
          </w:rPr>
          <w:t>23</w:t>
        </w:r>
      </w:hyperlink>
    </w:p>
    <w:p>
      <w:pPr>
        <w:pStyle w:val="BodyText"/>
        <w:tabs>
          <w:tab w:pos="8647" w:val="right" w:leader="dot"/>
        </w:tabs>
        <w:spacing w:before="51"/>
        <w:ind w:left="2127"/>
        <w:rPr>
          <w:rFonts w:ascii="Arial MT"/>
        </w:rPr>
      </w:pPr>
      <w:hyperlink w:history="true" w:anchor="_bookmark88">
        <w:r>
          <w:rPr>
            <w:rFonts w:ascii="Arial MT"/>
          </w:rPr>
          <w:t>Upper</w:t>
        </w:r>
        <w:r>
          <w:rPr>
            <w:rFonts w:ascii="Arial MT"/>
            <w:spacing w:val="-7"/>
          </w:rPr>
          <w:t> </w:t>
        </w:r>
        <w:r>
          <w:rPr>
            <w:rFonts w:ascii="Arial MT"/>
          </w:rPr>
          <w:t>Limit</w:t>
        </w:r>
        <w:r>
          <w:rPr>
            <w:rFonts w:ascii="Arial MT"/>
            <w:spacing w:val="-7"/>
          </w:rPr>
          <w:t> </w:t>
        </w:r>
        <w:r>
          <w:rPr>
            <w:rFonts w:ascii="Arial MT"/>
          </w:rPr>
          <w:t>Fail</w:t>
        </w:r>
        <w:r>
          <w:rPr>
            <w:rFonts w:ascii="Arial MT"/>
            <w:spacing w:val="-7"/>
          </w:rPr>
          <w:t> </w:t>
        </w:r>
        <w:r>
          <w:rPr>
            <w:rFonts w:ascii="Arial MT"/>
            <w:spacing w:val="-4"/>
          </w:rPr>
          <w:t>State</w:t>
        </w:r>
        <w:r>
          <w:rPr>
            <w:rFonts w:ascii="Arial MT"/>
          </w:rPr>
          <w:tab/>
        </w:r>
        <w:r>
          <w:rPr>
            <w:rFonts w:ascii="Arial MT"/>
            <w:spacing w:val="-5"/>
          </w:rPr>
          <w:t>3-</w:t>
        </w:r>
        <w:r>
          <w:rPr>
            <w:rFonts w:ascii="Arial MT"/>
            <w:spacing w:val="-4"/>
          </w:rPr>
          <w:t>24</w:t>
        </w:r>
      </w:hyperlink>
    </w:p>
    <w:p>
      <w:pPr>
        <w:pStyle w:val="BodyText"/>
        <w:tabs>
          <w:tab w:pos="8646" w:val="right" w:leader="dot"/>
        </w:tabs>
        <w:spacing w:before="49"/>
        <w:ind w:left="2127"/>
        <w:rPr>
          <w:rFonts w:ascii="Arial MT"/>
        </w:rPr>
      </w:pPr>
      <w:hyperlink w:history="true" w:anchor="_bookmark90">
        <w:r>
          <w:rPr>
            <w:rFonts w:ascii="Arial MT"/>
          </w:rPr>
          <w:t>Number</w:t>
        </w:r>
        <w:r>
          <w:rPr>
            <w:rFonts w:ascii="Arial MT"/>
            <w:spacing w:val="-6"/>
          </w:rPr>
          <w:t> </w:t>
        </w:r>
        <w:r>
          <w:rPr>
            <w:rFonts w:ascii="Arial MT"/>
          </w:rPr>
          <w:t>of</w:t>
        </w:r>
        <w:r>
          <w:rPr>
            <w:rFonts w:ascii="Arial MT"/>
            <w:spacing w:val="-5"/>
          </w:rPr>
          <w:t> </w:t>
        </w:r>
        <w:r>
          <w:rPr>
            <w:rFonts w:ascii="Arial MT"/>
          </w:rPr>
          <w:t>Lower</w:t>
        </w:r>
        <w:r>
          <w:rPr>
            <w:rFonts w:ascii="Arial MT"/>
            <w:spacing w:val="-4"/>
          </w:rPr>
          <w:t> </w:t>
        </w:r>
        <w:r>
          <w:rPr>
            <w:rFonts w:ascii="Arial MT"/>
          </w:rPr>
          <w:t>Limit</w:t>
        </w:r>
        <w:r>
          <w:rPr>
            <w:rFonts w:ascii="Arial MT"/>
            <w:spacing w:val="-5"/>
          </w:rPr>
          <w:t> </w:t>
        </w:r>
        <w:r>
          <w:rPr>
            <w:rFonts w:ascii="Arial MT"/>
            <w:spacing w:val="-2"/>
          </w:rPr>
          <w:t>Points</w:t>
        </w:r>
        <w:r>
          <w:rPr>
            <w:rFonts w:ascii="Arial MT"/>
          </w:rPr>
          <w:tab/>
        </w:r>
        <w:r>
          <w:rPr>
            <w:rFonts w:ascii="Arial MT"/>
            <w:spacing w:val="-5"/>
          </w:rPr>
          <w:t>3-</w:t>
        </w:r>
        <w:r>
          <w:rPr>
            <w:rFonts w:ascii="Arial MT"/>
            <w:spacing w:val="-4"/>
          </w:rPr>
          <w:t>24</w:t>
        </w:r>
      </w:hyperlink>
    </w:p>
    <w:p>
      <w:pPr>
        <w:pStyle w:val="BodyText"/>
        <w:tabs>
          <w:tab w:pos="8645" w:val="right" w:leader="dot"/>
        </w:tabs>
        <w:spacing w:before="50"/>
        <w:ind w:left="2127"/>
        <w:rPr>
          <w:rFonts w:ascii="Arial MT"/>
        </w:rPr>
      </w:pPr>
      <w:hyperlink w:history="true" w:anchor="_bookmark92">
        <w:r>
          <w:rPr>
            <w:rFonts w:ascii="Arial MT"/>
          </w:rPr>
          <w:t>Add</w:t>
        </w:r>
        <w:r>
          <w:rPr>
            <w:rFonts w:ascii="Arial MT"/>
            <w:spacing w:val="-7"/>
          </w:rPr>
          <w:t> </w:t>
        </w:r>
        <w:r>
          <w:rPr>
            <w:rFonts w:ascii="Arial MT"/>
          </w:rPr>
          <w:t>Lower</w:t>
        </w:r>
        <w:r>
          <w:rPr>
            <w:rFonts w:ascii="Arial MT"/>
            <w:spacing w:val="-6"/>
          </w:rPr>
          <w:t> </w:t>
        </w:r>
        <w:r>
          <w:rPr>
            <w:rFonts w:ascii="Arial MT"/>
          </w:rPr>
          <w:t>Limit</w:t>
        </w:r>
        <w:r>
          <w:rPr>
            <w:rFonts w:ascii="Arial MT"/>
            <w:spacing w:val="-6"/>
          </w:rPr>
          <w:t> </w:t>
        </w:r>
        <w:r>
          <w:rPr>
            <w:rFonts w:ascii="Arial MT"/>
            <w:spacing w:val="-2"/>
          </w:rPr>
          <w:t>Point</w:t>
        </w:r>
        <w:r>
          <w:rPr>
            <w:rFonts w:ascii="Arial MT"/>
          </w:rPr>
          <w:tab/>
        </w:r>
        <w:r>
          <w:rPr>
            <w:rFonts w:ascii="Arial MT"/>
            <w:spacing w:val="-5"/>
          </w:rPr>
          <w:t>3-</w:t>
        </w:r>
        <w:r>
          <w:rPr>
            <w:rFonts w:ascii="Arial MT"/>
            <w:spacing w:val="-2"/>
          </w:rPr>
          <w:t>25</w:t>
        </w:r>
      </w:hyperlink>
    </w:p>
    <w:p>
      <w:pPr>
        <w:pStyle w:val="BodyText"/>
        <w:tabs>
          <w:tab w:pos="8647" w:val="right" w:leader="dot"/>
        </w:tabs>
        <w:spacing w:before="51"/>
        <w:ind w:left="2127"/>
        <w:rPr>
          <w:rFonts w:ascii="Arial MT"/>
        </w:rPr>
      </w:pPr>
      <w:hyperlink w:history="true" w:anchor="_bookmark94">
        <w:r>
          <w:rPr>
            <w:rFonts w:ascii="Arial MT"/>
          </w:rPr>
          <w:t>Delete</w:t>
        </w:r>
        <w:r>
          <w:rPr>
            <w:rFonts w:ascii="Arial MT"/>
            <w:spacing w:val="-5"/>
          </w:rPr>
          <w:t> </w:t>
        </w:r>
        <w:r>
          <w:rPr>
            <w:rFonts w:ascii="Arial MT"/>
          </w:rPr>
          <w:t>Lower</w:t>
        </w:r>
        <w:r>
          <w:rPr>
            <w:rFonts w:ascii="Arial MT"/>
            <w:spacing w:val="-6"/>
          </w:rPr>
          <w:t> </w:t>
        </w:r>
        <w:r>
          <w:rPr>
            <w:rFonts w:ascii="Arial MT"/>
          </w:rPr>
          <w:t>Limit</w:t>
        </w:r>
        <w:r>
          <w:rPr>
            <w:rFonts w:ascii="Arial MT"/>
            <w:spacing w:val="-6"/>
          </w:rPr>
          <w:t> </w:t>
        </w:r>
        <w:r>
          <w:rPr>
            <w:rFonts w:ascii="Arial MT"/>
            <w:spacing w:val="-4"/>
          </w:rPr>
          <w:t>Point</w:t>
        </w:r>
        <w:r>
          <w:rPr>
            <w:rFonts w:ascii="Arial MT"/>
          </w:rPr>
          <w:tab/>
        </w:r>
        <w:r>
          <w:rPr>
            <w:rFonts w:ascii="Arial MT"/>
            <w:spacing w:val="-5"/>
          </w:rPr>
          <w:t>3-</w:t>
        </w:r>
        <w:r>
          <w:rPr>
            <w:rFonts w:ascii="Arial MT"/>
            <w:spacing w:val="-4"/>
          </w:rPr>
          <w:t>25</w:t>
        </w:r>
      </w:hyperlink>
    </w:p>
    <w:p>
      <w:pPr>
        <w:pStyle w:val="BodyText"/>
        <w:tabs>
          <w:tab w:pos="8646" w:val="right" w:leader="dot"/>
        </w:tabs>
        <w:spacing w:before="49"/>
        <w:ind w:left="2127"/>
        <w:rPr>
          <w:rFonts w:ascii="Arial MT"/>
        </w:rPr>
      </w:pPr>
      <w:hyperlink w:history="true" w:anchor="_bookmark96">
        <w:r>
          <w:rPr>
            <w:rFonts w:ascii="Arial MT"/>
          </w:rPr>
          <w:t>Lower</w:t>
        </w:r>
        <w:r>
          <w:rPr>
            <w:rFonts w:ascii="Arial MT"/>
            <w:spacing w:val="-5"/>
          </w:rPr>
          <w:t> </w:t>
        </w:r>
        <w:r>
          <w:rPr>
            <w:rFonts w:ascii="Arial MT"/>
          </w:rPr>
          <w:t>Limit</w:t>
        </w:r>
        <w:r>
          <w:rPr>
            <w:rFonts w:ascii="Arial MT"/>
            <w:spacing w:val="-5"/>
          </w:rPr>
          <w:t> </w:t>
        </w:r>
        <w:r>
          <w:rPr>
            <w:rFonts w:ascii="Arial MT"/>
          </w:rPr>
          <w:t>Next</w:t>
        </w:r>
        <w:r>
          <w:rPr>
            <w:rFonts w:ascii="Arial MT"/>
            <w:spacing w:val="-5"/>
          </w:rPr>
          <w:t> </w:t>
        </w:r>
        <w:r>
          <w:rPr>
            <w:rFonts w:ascii="Arial MT"/>
          </w:rPr>
          <w:t>Point</w:t>
        </w:r>
        <w:r>
          <w:rPr>
            <w:rFonts w:ascii="Arial MT"/>
            <w:spacing w:val="-6"/>
          </w:rPr>
          <w:t> </w:t>
        </w:r>
        <w:r>
          <w:rPr>
            <w:rFonts w:ascii="Arial MT"/>
            <w:spacing w:val="-4"/>
          </w:rPr>
          <w:t>Left</w:t>
        </w:r>
        <w:r>
          <w:rPr>
            <w:rFonts w:ascii="Arial MT"/>
          </w:rPr>
          <w:tab/>
        </w:r>
        <w:r>
          <w:rPr>
            <w:rFonts w:ascii="Arial MT"/>
            <w:spacing w:val="-5"/>
          </w:rPr>
          <w:t>3-</w:t>
        </w:r>
        <w:r>
          <w:rPr>
            <w:rFonts w:ascii="Arial MT"/>
            <w:spacing w:val="-4"/>
          </w:rPr>
          <w:t>26</w:t>
        </w:r>
      </w:hyperlink>
    </w:p>
    <w:p>
      <w:pPr>
        <w:pStyle w:val="BodyText"/>
        <w:tabs>
          <w:tab w:pos="8647" w:val="right" w:leader="dot"/>
        </w:tabs>
        <w:spacing w:before="50"/>
        <w:ind w:left="2127"/>
        <w:rPr>
          <w:rFonts w:ascii="Arial MT"/>
        </w:rPr>
      </w:pPr>
      <w:hyperlink w:history="true" w:anchor="_bookmark98">
        <w:r>
          <w:rPr>
            <w:rFonts w:ascii="Arial MT"/>
          </w:rPr>
          <w:t>Lower</w:t>
        </w:r>
        <w:r>
          <w:rPr>
            <w:rFonts w:ascii="Arial MT"/>
            <w:spacing w:val="-5"/>
          </w:rPr>
          <w:t> </w:t>
        </w:r>
        <w:r>
          <w:rPr>
            <w:rFonts w:ascii="Arial MT"/>
          </w:rPr>
          <w:t>Limit</w:t>
        </w:r>
        <w:r>
          <w:rPr>
            <w:rFonts w:ascii="Arial MT"/>
            <w:spacing w:val="-4"/>
          </w:rPr>
          <w:t> </w:t>
        </w:r>
        <w:r>
          <w:rPr>
            <w:rFonts w:ascii="Arial MT"/>
          </w:rPr>
          <w:t>Next</w:t>
        </w:r>
        <w:r>
          <w:rPr>
            <w:rFonts w:ascii="Arial MT"/>
            <w:spacing w:val="-5"/>
          </w:rPr>
          <w:t> </w:t>
        </w:r>
        <w:r>
          <w:rPr>
            <w:rFonts w:ascii="Arial MT"/>
          </w:rPr>
          <w:t>Point</w:t>
        </w:r>
        <w:r>
          <w:rPr>
            <w:rFonts w:ascii="Arial MT"/>
            <w:spacing w:val="-6"/>
          </w:rPr>
          <w:t> </w:t>
        </w:r>
        <w:r>
          <w:rPr>
            <w:rFonts w:ascii="Arial MT"/>
            <w:spacing w:val="-2"/>
          </w:rPr>
          <w:t>Right</w:t>
        </w:r>
        <w:r>
          <w:rPr>
            <w:rFonts w:ascii="Arial MT"/>
          </w:rPr>
          <w:tab/>
        </w:r>
        <w:r>
          <w:rPr>
            <w:rFonts w:ascii="Arial MT"/>
            <w:spacing w:val="-5"/>
          </w:rPr>
          <w:t>3-</w:t>
        </w:r>
        <w:r>
          <w:rPr>
            <w:rFonts w:ascii="Arial MT"/>
            <w:spacing w:val="-4"/>
          </w:rPr>
          <w:t>26</w:t>
        </w:r>
      </w:hyperlink>
    </w:p>
    <w:p>
      <w:pPr>
        <w:pStyle w:val="BodyText"/>
        <w:tabs>
          <w:tab w:pos="8646" w:val="right" w:leader="dot"/>
        </w:tabs>
        <w:spacing w:before="51"/>
        <w:ind w:left="2127"/>
        <w:rPr>
          <w:rFonts w:ascii="Arial MT"/>
        </w:rPr>
      </w:pPr>
      <w:hyperlink w:history="true" w:anchor="_bookmark100">
        <w:r>
          <w:rPr>
            <w:rFonts w:ascii="Arial MT"/>
          </w:rPr>
          <w:t>Lower</w:t>
        </w:r>
        <w:r>
          <w:rPr>
            <w:rFonts w:ascii="Arial MT"/>
            <w:spacing w:val="-4"/>
          </w:rPr>
          <w:t> </w:t>
        </w:r>
        <w:r>
          <w:rPr>
            <w:rFonts w:ascii="Arial MT"/>
          </w:rPr>
          <w:t>Limit</w:t>
        </w:r>
        <w:r>
          <w:rPr>
            <w:rFonts w:ascii="Arial MT"/>
            <w:spacing w:val="-4"/>
          </w:rPr>
          <w:t> </w:t>
        </w:r>
        <w:r>
          <w:rPr>
            <w:rFonts w:ascii="Arial MT"/>
          </w:rPr>
          <w:t>Point</w:t>
        </w:r>
        <w:r>
          <w:rPr>
            <w:rFonts w:ascii="Arial MT"/>
            <w:spacing w:val="-4"/>
          </w:rPr>
          <w:t> </w:t>
        </w:r>
        <w:r>
          <w:rPr>
            <w:rFonts w:ascii="Arial MT"/>
          </w:rPr>
          <w:t>X</w:t>
        </w:r>
        <w:r>
          <w:rPr>
            <w:rFonts w:ascii="Arial MT"/>
            <w:spacing w:val="-4"/>
          </w:rPr>
          <w:t> </w:t>
        </w:r>
        <w:r>
          <w:rPr>
            <w:rFonts w:ascii="Arial MT"/>
            <w:spacing w:val="-2"/>
          </w:rPr>
          <w:t>Value</w:t>
        </w:r>
        <w:r>
          <w:rPr>
            <w:rFonts w:ascii="Arial MT"/>
          </w:rPr>
          <w:tab/>
        </w:r>
        <w:r>
          <w:rPr>
            <w:rFonts w:ascii="Arial MT"/>
            <w:spacing w:val="-5"/>
          </w:rPr>
          <w:t>3-</w:t>
        </w:r>
        <w:r>
          <w:rPr>
            <w:rFonts w:ascii="Arial MT"/>
            <w:spacing w:val="-4"/>
          </w:rPr>
          <w:t>27</w:t>
        </w:r>
      </w:hyperlink>
    </w:p>
    <w:p>
      <w:pPr>
        <w:pStyle w:val="BodyText"/>
        <w:tabs>
          <w:tab w:pos="8646" w:val="right" w:leader="dot"/>
        </w:tabs>
        <w:spacing w:before="49"/>
        <w:ind w:left="2127"/>
        <w:rPr>
          <w:rFonts w:ascii="Arial MT"/>
        </w:rPr>
      </w:pPr>
      <w:hyperlink w:history="true" w:anchor="_bookmark102">
        <w:r>
          <w:rPr>
            <w:rFonts w:ascii="Arial MT"/>
          </w:rPr>
          <w:t>Lower</w:t>
        </w:r>
        <w:r>
          <w:rPr>
            <w:rFonts w:ascii="Arial MT"/>
            <w:spacing w:val="-4"/>
          </w:rPr>
          <w:t> </w:t>
        </w:r>
        <w:r>
          <w:rPr>
            <w:rFonts w:ascii="Arial MT"/>
          </w:rPr>
          <w:t>Limit</w:t>
        </w:r>
        <w:r>
          <w:rPr>
            <w:rFonts w:ascii="Arial MT"/>
            <w:spacing w:val="-4"/>
          </w:rPr>
          <w:t> </w:t>
        </w:r>
        <w:r>
          <w:rPr>
            <w:rFonts w:ascii="Arial MT"/>
          </w:rPr>
          <w:t>Point</w:t>
        </w:r>
        <w:r>
          <w:rPr>
            <w:rFonts w:ascii="Arial MT"/>
            <w:spacing w:val="-4"/>
          </w:rPr>
          <w:t> </w:t>
        </w:r>
        <w:r>
          <w:rPr>
            <w:rFonts w:ascii="Arial MT"/>
          </w:rPr>
          <w:t>Y</w:t>
        </w:r>
        <w:r>
          <w:rPr>
            <w:rFonts w:ascii="Arial MT"/>
            <w:spacing w:val="-4"/>
          </w:rPr>
          <w:t> </w:t>
        </w:r>
        <w:r>
          <w:rPr>
            <w:rFonts w:ascii="Arial MT"/>
            <w:spacing w:val="-2"/>
          </w:rPr>
          <w:t>Value</w:t>
        </w:r>
        <w:r>
          <w:rPr>
            <w:rFonts w:ascii="Arial MT"/>
          </w:rPr>
          <w:tab/>
        </w:r>
        <w:r>
          <w:rPr>
            <w:rFonts w:ascii="Arial MT"/>
            <w:spacing w:val="-5"/>
          </w:rPr>
          <w:t>3-</w:t>
        </w:r>
        <w:r>
          <w:rPr>
            <w:rFonts w:ascii="Arial MT"/>
            <w:spacing w:val="-4"/>
          </w:rPr>
          <w:t>29</w:t>
        </w:r>
      </w:hyperlink>
    </w:p>
    <w:p>
      <w:pPr>
        <w:pStyle w:val="BodyText"/>
        <w:tabs>
          <w:tab w:pos="8646" w:val="right" w:leader="dot"/>
        </w:tabs>
        <w:spacing w:before="50"/>
        <w:ind w:left="2127"/>
        <w:rPr>
          <w:rFonts w:ascii="Arial MT"/>
        </w:rPr>
      </w:pPr>
      <w:hyperlink w:history="true" w:anchor="_bookmark104">
        <w:r>
          <w:rPr>
            <w:rFonts w:ascii="Arial MT"/>
          </w:rPr>
          <w:t>Lower</w:t>
        </w:r>
        <w:r>
          <w:rPr>
            <w:rFonts w:ascii="Arial MT"/>
            <w:spacing w:val="-9"/>
          </w:rPr>
          <w:t> </w:t>
        </w:r>
        <w:r>
          <w:rPr>
            <w:rFonts w:ascii="Arial MT"/>
          </w:rPr>
          <w:t>Limit</w:t>
        </w:r>
        <w:r>
          <w:rPr>
            <w:rFonts w:ascii="Arial MT"/>
            <w:spacing w:val="-9"/>
          </w:rPr>
          <w:t> </w:t>
        </w:r>
        <w:r>
          <w:rPr>
            <w:rFonts w:ascii="Arial MT"/>
            <w:spacing w:val="-2"/>
          </w:rPr>
          <w:t>State</w:t>
        </w:r>
        <w:r>
          <w:rPr>
            <w:rFonts w:ascii="Arial MT"/>
          </w:rPr>
          <w:tab/>
        </w:r>
        <w:r>
          <w:rPr>
            <w:rFonts w:ascii="Arial MT"/>
            <w:spacing w:val="-5"/>
          </w:rPr>
          <w:t>3-</w:t>
        </w:r>
        <w:r>
          <w:rPr>
            <w:rFonts w:ascii="Arial MT"/>
            <w:spacing w:val="-4"/>
          </w:rPr>
          <w:t>30</w:t>
        </w:r>
      </w:hyperlink>
    </w:p>
    <w:p>
      <w:pPr>
        <w:pStyle w:val="BodyText"/>
        <w:tabs>
          <w:tab w:pos="8647" w:val="right" w:leader="dot"/>
        </w:tabs>
        <w:spacing w:before="51"/>
        <w:ind w:left="2127"/>
        <w:rPr>
          <w:rFonts w:ascii="Arial MT"/>
        </w:rPr>
      </w:pPr>
      <w:hyperlink w:history="true" w:anchor="_bookmark106">
        <w:r>
          <w:rPr>
            <w:rFonts w:ascii="Arial MT"/>
          </w:rPr>
          <w:t>Lower</w:t>
        </w:r>
        <w:r>
          <w:rPr>
            <w:rFonts w:ascii="Arial MT"/>
            <w:spacing w:val="-7"/>
          </w:rPr>
          <w:t> </w:t>
        </w:r>
        <w:r>
          <w:rPr>
            <w:rFonts w:ascii="Arial MT"/>
          </w:rPr>
          <w:t>Limit</w:t>
        </w:r>
        <w:r>
          <w:rPr>
            <w:rFonts w:ascii="Arial MT"/>
            <w:spacing w:val="-5"/>
          </w:rPr>
          <w:t> </w:t>
        </w:r>
        <w:r>
          <w:rPr>
            <w:rFonts w:ascii="Arial MT"/>
          </w:rPr>
          <w:t>X</w:t>
        </w:r>
        <w:r>
          <w:rPr>
            <w:rFonts w:ascii="Arial MT"/>
            <w:spacing w:val="-5"/>
          </w:rPr>
          <w:t> </w:t>
        </w:r>
        <w:r>
          <w:rPr>
            <w:rFonts w:ascii="Arial MT"/>
            <w:spacing w:val="-2"/>
          </w:rPr>
          <w:t>Value</w:t>
        </w:r>
        <w:r>
          <w:rPr>
            <w:rFonts w:ascii="Arial MT"/>
          </w:rPr>
          <w:tab/>
        </w:r>
        <w:r>
          <w:rPr>
            <w:rFonts w:ascii="Arial MT"/>
            <w:spacing w:val="-5"/>
          </w:rPr>
          <w:t>3-</w:t>
        </w:r>
        <w:r>
          <w:rPr>
            <w:rFonts w:ascii="Arial MT"/>
            <w:spacing w:val="-4"/>
          </w:rPr>
          <w:t>31</w:t>
        </w:r>
      </w:hyperlink>
    </w:p>
    <w:p>
      <w:pPr>
        <w:pStyle w:val="BodyText"/>
        <w:tabs>
          <w:tab w:pos="8646" w:val="right" w:leader="dot"/>
        </w:tabs>
        <w:spacing w:before="50"/>
        <w:ind w:left="2127"/>
        <w:rPr>
          <w:rFonts w:ascii="Arial MT"/>
        </w:rPr>
      </w:pPr>
      <w:hyperlink w:history="true" w:anchor="_bookmark108">
        <w:r>
          <w:rPr>
            <w:rFonts w:ascii="Arial MT"/>
          </w:rPr>
          <w:t>Lower</w:t>
        </w:r>
        <w:r>
          <w:rPr>
            <w:rFonts w:ascii="Arial MT"/>
            <w:spacing w:val="-9"/>
          </w:rPr>
          <w:t> </w:t>
        </w:r>
        <w:r>
          <w:rPr>
            <w:rFonts w:ascii="Arial MT"/>
          </w:rPr>
          <w:t>Limit</w:t>
        </w:r>
        <w:r>
          <w:rPr>
            <w:rFonts w:ascii="Arial MT"/>
            <w:spacing w:val="-6"/>
          </w:rPr>
          <w:t> </w:t>
        </w:r>
        <w:r>
          <w:rPr>
            <w:rFonts w:ascii="Arial MT"/>
          </w:rPr>
          <w:t>Y</w:t>
        </w:r>
        <w:r>
          <w:rPr>
            <w:rFonts w:ascii="Arial MT"/>
            <w:spacing w:val="-7"/>
          </w:rPr>
          <w:t> </w:t>
        </w:r>
        <w:r>
          <w:rPr>
            <w:rFonts w:ascii="Arial MT"/>
            <w:spacing w:val="-2"/>
          </w:rPr>
          <w:t>Value</w:t>
        </w:r>
        <w:r>
          <w:rPr>
            <w:rFonts w:ascii="Arial MT"/>
          </w:rPr>
          <w:tab/>
        </w:r>
        <w:r>
          <w:rPr>
            <w:rFonts w:ascii="Arial MT"/>
            <w:spacing w:val="-5"/>
          </w:rPr>
          <w:t>3-</w:t>
        </w:r>
        <w:r>
          <w:rPr>
            <w:rFonts w:ascii="Arial MT"/>
            <w:spacing w:val="-4"/>
          </w:rPr>
          <w:t>33</w:t>
        </w:r>
      </w:hyperlink>
    </w:p>
    <w:p>
      <w:pPr>
        <w:pStyle w:val="BodyText"/>
        <w:tabs>
          <w:tab w:pos="8646" w:val="right" w:leader="dot"/>
        </w:tabs>
        <w:spacing w:before="49"/>
        <w:ind w:left="2127"/>
        <w:rPr>
          <w:rFonts w:ascii="Arial MT"/>
        </w:rPr>
      </w:pPr>
      <w:hyperlink w:history="true" w:anchor="_bookmark110">
        <w:r>
          <w:rPr>
            <w:rFonts w:ascii="Arial MT"/>
          </w:rPr>
          <w:t>Number</w:t>
        </w:r>
        <w:r>
          <w:rPr>
            <w:rFonts w:ascii="Arial MT"/>
            <w:spacing w:val="-9"/>
          </w:rPr>
          <w:t> </w:t>
        </w:r>
        <w:r>
          <w:rPr>
            <w:rFonts w:ascii="Arial MT"/>
          </w:rPr>
          <w:t>of</w:t>
        </w:r>
        <w:r>
          <w:rPr>
            <w:rFonts w:ascii="Arial MT"/>
            <w:spacing w:val="-6"/>
          </w:rPr>
          <w:t> </w:t>
        </w:r>
        <w:r>
          <w:rPr>
            <w:rFonts w:ascii="Arial MT"/>
          </w:rPr>
          <w:t>Limit</w:t>
        </w:r>
        <w:r>
          <w:rPr>
            <w:rFonts w:ascii="Arial MT"/>
            <w:spacing w:val="-6"/>
          </w:rPr>
          <w:t> </w:t>
        </w:r>
        <w:r>
          <w:rPr>
            <w:rFonts w:ascii="Arial MT"/>
            <w:spacing w:val="-2"/>
          </w:rPr>
          <w:t>Points</w:t>
        </w:r>
        <w:r>
          <w:rPr>
            <w:rFonts w:ascii="Arial MT"/>
          </w:rPr>
          <w:tab/>
        </w:r>
        <w:r>
          <w:rPr>
            <w:rFonts w:ascii="Arial MT"/>
            <w:spacing w:val="-5"/>
          </w:rPr>
          <w:t>3-</w:t>
        </w:r>
        <w:r>
          <w:rPr>
            <w:rFonts w:ascii="Arial MT"/>
            <w:spacing w:val="-4"/>
          </w:rPr>
          <w:t>33</w:t>
        </w:r>
      </w:hyperlink>
    </w:p>
    <w:p>
      <w:pPr>
        <w:pStyle w:val="BodyText"/>
        <w:tabs>
          <w:tab w:pos="8646" w:val="right" w:leader="dot"/>
        </w:tabs>
        <w:spacing w:before="51"/>
        <w:ind w:left="2127"/>
        <w:rPr>
          <w:rFonts w:ascii="Arial MT"/>
        </w:rPr>
      </w:pPr>
      <w:hyperlink w:history="true" w:anchor="_bookmark112">
        <w:r>
          <w:rPr>
            <w:rFonts w:ascii="Arial MT"/>
          </w:rPr>
          <w:t>Add</w:t>
        </w:r>
        <w:r>
          <w:rPr>
            <w:rFonts w:ascii="Arial MT"/>
            <w:spacing w:val="-8"/>
          </w:rPr>
          <w:t> </w:t>
        </w:r>
        <w:r>
          <w:rPr>
            <w:rFonts w:ascii="Arial MT"/>
          </w:rPr>
          <w:t>Limit</w:t>
        </w:r>
        <w:r>
          <w:rPr>
            <w:rFonts w:ascii="Arial MT"/>
            <w:spacing w:val="-8"/>
          </w:rPr>
          <w:t> </w:t>
        </w:r>
        <w:r>
          <w:rPr>
            <w:rFonts w:ascii="Arial MT"/>
            <w:spacing w:val="-2"/>
          </w:rPr>
          <w:t>Point</w:t>
        </w:r>
        <w:r>
          <w:rPr>
            <w:rFonts w:ascii="Arial MT"/>
          </w:rPr>
          <w:tab/>
        </w:r>
        <w:r>
          <w:rPr>
            <w:rFonts w:ascii="Arial MT"/>
            <w:spacing w:val="-5"/>
          </w:rPr>
          <w:t>3-</w:t>
        </w:r>
        <w:r>
          <w:rPr>
            <w:rFonts w:ascii="Arial MT"/>
            <w:spacing w:val="-4"/>
          </w:rPr>
          <w:t>34</w:t>
        </w:r>
      </w:hyperlink>
    </w:p>
    <w:p>
      <w:pPr>
        <w:pStyle w:val="BodyText"/>
        <w:tabs>
          <w:tab w:pos="8647" w:val="right" w:leader="dot"/>
        </w:tabs>
        <w:spacing w:before="50"/>
        <w:ind w:left="2127"/>
        <w:rPr>
          <w:rFonts w:ascii="Arial MT"/>
        </w:rPr>
      </w:pPr>
      <w:hyperlink w:history="true" w:anchor="_bookmark114">
        <w:r>
          <w:rPr>
            <w:rFonts w:ascii="Arial MT"/>
          </w:rPr>
          <w:t>Delete</w:t>
        </w:r>
        <w:r>
          <w:rPr>
            <w:rFonts w:ascii="Arial MT"/>
            <w:spacing w:val="-11"/>
          </w:rPr>
          <w:t> </w:t>
        </w:r>
        <w:r>
          <w:rPr>
            <w:rFonts w:ascii="Arial MT"/>
          </w:rPr>
          <w:t>Limit</w:t>
        </w:r>
        <w:r>
          <w:rPr>
            <w:rFonts w:ascii="Arial MT"/>
            <w:spacing w:val="-8"/>
          </w:rPr>
          <w:t> </w:t>
        </w:r>
        <w:r>
          <w:rPr>
            <w:rFonts w:ascii="Arial MT"/>
            <w:spacing w:val="-2"/>
          </w:rPr>
          <w:t>Point</w:t>
        </w:r>
        <w:r>
          <w:rPr>
            <w:rFonts w:ascii="Arial MT"/>
          </w:rPr>
          <w:tab/>
        </w:r>
        <w:r>
          <w:rPr>
            <w:rFonts w:ascii="Arial MT"/>
            <w:spacing w:val="-5"/>
          </w:rPr>
          <w:t>3-</w:t>
        </w:r>
        <w:r>
          <w:rPr>
            <w:rFonts w:ascii="Arial MT"/>
            <w:spacing w:val="-4"/>
          </w:rPr>
          <w:t>34</w:t>
        </w:r>
      </w:hyperlink>
    </w:p>
    <w:p>
      <w:pPr>
        <w:pStyle w:val="BodyText"/>
        <w:tabs>
          <w:tab w:pos="8648" w:val="right" w:leader="dot"/>
        </w:tabs>
        <w:spacing w:before="49"/>
        <w:ind w:left="2127"/>
        <w:rPr>
          <w:rFonts w:ascii="Arial MT"/>
        </w:rPr>
      </w:pPr>
      <w:hyperlink w:history="true" w:anchor="_bookmark116">
        <w:r>
          <w:rPr>
            <w:rFonts w:ascii="Arial MT"/>
          </w:rPr>
          <w:t>Next</w:t>
        </w:r>
        <w:r>
          <w:rPr>
            <w:rFonts w:ascii="Arial MT"/>
            <w:spacing w:val="-8"/>
          </w:rPr>
          <w:t> </w:t>
        </w:r>
        <w:r>
          <w:rPr>
            <w:rFonts w:ascii="Arial MT"/>
          </w:rPr>
          <w:t>Point</w:t>
        </w:r>
        <w:r>
          <w:rPr>
            <w:rFonts w:ascii="Arial MT"/>
            <w:spacing w:val="-8"/>
          </w:rPr>
          <w:t> </w:t>
        </w:r>
        <w:r>
          <w:rPr>
            <w:rFonts w:ascii="Arial MT"/>
            <w:spacing w:val="-4"/>
          </w:rPr>
          <w:t>Left</w:t>
        </w:r>
        <w:r>
          <w:rPr>
            <w:rFonts w:ascii="Arial MT"/>
          </w:rPr>
          <w:tab/>
        </w:r>
        <w:r>
          <w:rPr>
            <w:rFonts w:ascii="Arial MT"/>
            <w:spacing w:val="-5"/>
          </w:rPr>
          <w:t>3-</w:t>
        </w:r>
        <w:r>
          <w:rPr>
            <w:rFonts w:ascii="Arial MT"/>
            <w:spacing w:val="-4"/>
          </w:rPr>
          <w:t>35</w:t>
        </w:r>
      </w:hyperlink>
    </w:p>
    <w:p>
      <w:pPr>
        <w:pStyle w:val="BodyText"/>
        <w:tabs>
          <w:tab w:pos="8647" w:val="right" w:leader="dot"/>
        </w:tabs>
        <w:spacing w:before="51"/>
        <w:ind w:left="2127"/>
        <w:rPr>
          <w:rFonts w:ascii="Arial MT"/>
        </w:rPr>
      </w:pPr>
      <w:hyperlink w:history="true" w:anchor="_bookmark118">
        <w:r>
          <w:rPr>
            <w:rFonts w:ascii="Arial MT"/>
          </w:rPr>
          <w:t>Next</w:t>
        </w:r>
        <w:r>
          <w:rPr>
            <w:rFonts w:ascii="Arial MT"/>
            <w:spacing w:val="-8"/>
          </w:rPr>
          <w:t> </w:t>
        </w:r>
        <w:r>
          <w:rPr>
            <w:rFonts w:ascii="Arial MT"/>
          </w:rPr>
          <w:t>Point</w:t>
        </w:r>
        <w:r>
          <w:rPr>
            <w:rFonts w:ascii="Arial MT"/>
            <w:spacing w:val="-8"/>
          </w:rPr>
          <w:t> </w:t>
        </w:r>
        <w:r>
          <w:rPr>
            <w:rFonts w:ascii="Arial MT"/>
            <w:spacing w:val="-2"/>
          </w:rPr>
          <w:t>Right</w:t>
        </w:r>
        <w:r>
          <w:rPr>
            <w:rFonts w:ascii="Arial MT"/>
          </w:rPr>
          <w:tab/>
        </w:r>
        <w:r>
          <w:rPr>
            <w:rFonts w:ascii="Arial MT"/>
            <w:spacing w:val="-5"/>
          </w:rPr>
          <w:t>3-</w:t>
        </w:r>
        <w:r>
          <w:rPr>
            <w:rFonts w:ascii="Arial MT"/>
            <w:spacing w:val="-4"/>
          </w:rPr>
          <w:t>35</w:t>
        </w:r>
      </w:hyperlink>
    </w:p>
    <w:p>
      <w:pPr>
        <w:pStyle w:val="BodyText"/>
        <w:tabs>
          <w:tab w:pos="8647" w:val="right" w:leader="dot"/>
        </w:tabs>
        <w:spacing w:before="50"/>
        <w:ind w:left="2127"/>
        <w:rPr>
          <w:rFonts w:ascii="Arial MT"/>
        </w:rPr>
      </w:pPr>
      <w:hyperlink w:history="true" w:anchor="_bookmark120">
        <w:r>
          <w:rPr>
            <w:rFonts w:ascii="Arial MT"/>
          </w:rPr>
          <w:t>Limit</w:t>
        </w:r>
        <w:r>
          <w:rPr>
            <w:rFonts w:ascii="Arial MT"/>
            <w:spacing w:val="-7"/>
          </w:rPr>
          <w:t> </w:t>
        </w:r>
        <w:r>
          <w:rPr>
            <w:rFonts w:ascii="Arial MT"/>
          </w:rPr>
          <w:t>Point</w:t>
        </w:r>
        <w:r>
          <w:rPr>
            <w:rFonts w:ascii="Arial MT"/>
            <w:spacing w:val="-6"/>
          </w:rPr>
          <w:t> </w:t>
        </w:r>
        <w:r>
          <w:rPr>
            <w:rFonts w:ascii="Arial MT"/>
          </w:rPr>
          <w:t>X</w:t>
        </w:r>
        <w:r>
          <w:rPr>
            <w:rFonts w:ascii="Arial MT"/>
            <w:spacing w:val="-7"/>
          </w:rPr>
          <w:t> </w:t>
        </w:r>
        <w:r>
          <w:rPr>
            <w:rFonts w:ascii="Arial MT"/>
            <w:spacing w:val="-2"/>
          </w:rPr>
          <w:t>Value</w:t>
        </w:r>
        <w:r>
          <w:rPr>
            <w:rFonts w:ascii="Arial MT"/>
          </w:rPr>
          <w:tab/>
        </w:r>
        <w:r>
          <w:rPr>
            <w:rFonts w:ascii="Arial MT"/>
            <w:spacing w:val="-5"/>
          </w:rPr>
          <w:t>3-</w:t>
        </w:r>
        <w:r>
          <w:rPr>
            <w:rFonts w:ascii="Arial MT"/>
            <w:spacing w:val="-4"/>
          </w:rPr>
          <w:t>36</w:t>
        </w:r>
      </w:hyperlink>
    </w:p>
    <w:p>
      <w:pPr>
        <w:pStyle w:val="BodyText"/>
        <w:tabs>
          <w:tab w:pos="8647" w:val="right" w:leader="dot"/>
        </w:tabs>
        <w:spacing w:before="49"/>
        <w:ind w:left="2127"/>
        <w:rPr>
          <w:rFonts w:ascii="Arial MT"/>
        </w:rPr>
      </w:pPr>
      <w:hyperlink w:history="true" w:anchor="_bookmark122">
        <w:r>
          <w:rPr>
            <w:rFonts w:ascii="Arial MT"/>
          </w:rPr>
          <w:t>Limit</w:t>
        </w:r>
        <w:r>
          <w:rPr>
            <w:rFonts w:ascii="Arial MT"/>
            <w:spacing w:val="-7"/>
          </w:rPr>
          <w:t> </w:t>
        </w:r>
        <w:r>
          <w:rPr>
            <w:rFonts w:ascii="Arial MT"/>
          </w:rPr>
          <w:t>Point</w:t>
        </w:r>
        <w:r>
          <w:rPr>
            <w:rFonts w:ascii="Arial MT"/>
            <w:spacing w:val="-6"/>
          </w:rPr>
          <w:t> </w:t>
        </w:r>
        <w:r>
          <w:rPr>
            <w:rFonts w:ascii="Arial MT"/>
          </w:rPr>
          <w:t>Y</w:t>
        </w:r>
        <w:r>
          <w:rPr>
            <w:rFonts w:ascii="Arial MT"/>
            <w:spacing w:val="-7"/>
          </w:rPr>
          <w:t> </w:t>
        </w:r>
        <w:r>
          <w:rPr>
            <w:rFonts w:ascii="Arial MT"/>
            <w:spacing w:val="-2"/>
          </w:rPr>
          <w:t>Value</w:t>
        </w:r>
        <w:r>
          <w:rPr>
            <w:rFonts w:ascii="Arial MT"/>
          </w:rPr>
          <w:tab/>
        </w:r>
        <w:r>
          <w:rPr>
            <w:rFonts w:ascii="Arial MT"/>
            <w:spacing w:val="-5"/>
          </w:rPr>
          <w:t>3-</w:t>
        </w:r>
        <w:r>
          <w:rPr>
            <w:rFonts w:ascii="Arial MT"/>
            <w:spacing w:val="-4"/>
          </w:rPr>
          <w:t>38</w:t>
        </w:r>
      </w:hyperlink>
    </w:p>
    <w:p>
      <w:pPr>
        <w:pStyle w:val="BodyText"/>
        <w:tabs>
          <w:tab w:pos="8647" w:val="right" w:leader="dot"/>
        </w:tabs>
        <w:spacing w:before="51"/>
        <w:ind w:left="2127"/>
        <w:rPr>
          <w:rFonts w:ascii="Arial MT"/>
        </w:rPr>
      </w:pPr>
      <w:hyperlink w:history="true" w:anchor="_bookmark124">
        <w:r>
          <w:rPr>
            <w:rFonts w:ascii="Arial MT"/>
          </w:rPr>
          <w:t>Limit</w:t>
        </w:r>
        <w:r>
          <w:rPr>
            <w:rFonts w:ascii="Arial MT"/>
            <w:spacing w:val="-9"/>
          </w:rPr>
          <w:t> </w:t>
        </w:r>
        <w:r>
          <w:rPr>
            <w:rFonts w:ascii="Arial MT"/>
            <w:spacing w:val="-2"/>
          </w:rPr>
          <w:t>State</w:t>
        </w:r>
        <w:r>
          <w:rPr>
            <w:rFonts w:ascii="Arial MT"/>
          </w:rPr>
          <w:tab/>
        </w:r>
        <w:r>
          <w:rPr>
            <w:rFonts w:ascii="Arial MT"/>
            <w:spacing w:val="-5"/>
          </w:rPr>
          <w:t>3-</w:t>
        </w:r>
        <w:r>
          <w:rPr>
            <w:rFonts w:ascii="Arial MT"/>
            <w:spacing w:val="-4"/>
          </w:rPr>
          <w:t>39</w:t>
        </w:r>
      </w:hyperlink>
    </w:p>
    <w:p>
      <w:pPr>
        <w:pStyle w:val="BodyText"/>
        <w:tabs>
          <w:tab w:pos="8647" w:val="right" w:leader="dot"/>
        </w:tabs>
        <w:spacing w:before="50"/>
        <w:ind w:left="2127"/>
        <w:rPr>
          <w:rFonts w:ascii="Arial MT"/>
        </w:rPr>
      </w:pPr>
      <w:hyperlink w:history="true" w:anchor="_bookmark126">
        <w:r>
          <w:rPr>
            <w:rFonts w:ascii="Arial MT"/>
          </w:rPr>
          <w:t>Limit</w:t>
        </w:r>
        <w:r>
          <w:rPr>
            <w:rFonts w:ascii="Arial MT"/>
            <w:spacing w:val="-9"/>
          </w:rPr>
          <w:t> </w:t>
        </w:r>
        <w:r>
          <w:rPr>
            <w:rFonts w:ascii="Arial MT"/>
            <w:spacing w:val="-4"/>
          </w:rPr>
          <w:t>Type</w:t>
        </w:r>
        <w:r>
          <w:rPr>
            <w:rFonts w:ascii="Arial MT"/>
          </w:rPr>
          <w:tab/>
        </w:r>
        <w:r>
          <w:rPr>
            <w:rFonts w:ascii="Arial MT"/>
            <w:spacing w:val="-5"/>
          </w:rPr>
          <w:t>3-</w:t>
        </w:r>
        <w:r>
          <w:rPr>
            <w:rFonts w:ascii="Arial MT"/>
            <w:spacing w:val="-4"/>
          </w:rPr>
          <w:t>40</w:t>
        </w:r>
      </w:hyperlink>
    </w:p>
    <w:p>
      <w:pPr>
        <w:pStyle w:val="BodyText"/>
        <w:tabs>
          <w:tab w:pos="8646" w:val="right" w:leader="dot"/>
        </w:tabs>
        <w:spacing w:before="49"/>
        <w:ind w:left="2127"/>
        <w:rPr>
          <w:rFonts w:ascii="Arial MT"/>
        </w:rPr>
      </w:pPr>
      <w:hyperlink w:history="true" w:anchor="_bookmark128">
        <w:r>
          <w:rPr>
            <w:rFonts w:ascii="Arial MT"/>
          </w:rPr>
          <w:t>Number</w:t>
        </w:r>
        <w:r>
          <w:rPr>
            <w:rFonts w:ascii="Arial MT"/>
            <w:spacing w:val="-6"/>
          </w:rPr>
          <w:t> </w:t>
        </w:r>
        <w:r>
          <w:rPr>
            <w:rFonts w:ascii="Arial MT"/>
          </w:rPr>
          <w:t>of</w:t>
        </w:r>
        <w:r>
          <w:rPr>
            <w:rFonts w:ascii="Arial MT"/>
            <w:spacing w:val="-5"/>
          </w:rPr>
          <w:t> </w:t>
        </w:r>
        <w:r>
          <w:rPr>
            <w:rFonts w:ascii="Arial MT"/>
          </w:rPr>
          <w:t>Upper</w:t>
        </w:r>
        <w:r>
          <w:rPr>
            <w:rFonts w:ascii="Arial MT"/>
            <w:spacing w:val="-4"/>
          </w:rPr>
          <w:t> </w:t>
        </w:r>
        <w:r>
          <w:rPr>
            <w:rFonts w:ascii="Arial MT"/>
          </w:rPr>
          <w:t>Limit</w:t>
        </w:r>
        <w:r>
          <w:rPr>
            <w:rFonts w:ascii="Arial MT"/>
            <w:spacing w:val="-5"/>
          </w:rPr>
          <w:t> </w:t>
        </w:r>
        <w:r>
          <w:rPr>
            <w:rFonts w:ascii="Arial MT"/>
            <w:spacing w:val="-2"/>
          </w:rPr>
          <w:t>Points</w:t>
        </w:r>
        <w:r>
          <w:rPr>
            <w:rFonts w:ascii="Arial MT"/>
          </w:rPr>
          <w:tab/>
        </w:r>
        <w:r>
          <w:rPr>
            <w:rFonts w:ascii="Arial MT"/>
            <w:spacing w:val="-5"/>
          </w:rPr>
          <w:t>3-</w:t>
        </w:r>
        <w:r>
          <w:rPr>
            <w:rFonts w:ascii="Arial MT"/>
            <w:spacing w:val="-4"/>
          </w:rPr>
          <w:t>40</w:t>
        </w:r>
      </w:hyperlink>
    </w:p>
    <w:p>
      <w:pPr>
        <w:pStyle w:val="BodyText"/>
        <w:tabs>
          <w:tab w:pos="8645" w:val="right" w:leader="dot"/>
        </w:tabs>
        <w:spacing w:before="51"/>
        <w:ind w:left="2127"/>
        <w:rPr>
          <w:rFonts w:ascii="Arial MT"/>
        </w:rPr>
      </w:pPr>
      <w:hyperlink w:history="true" w:anchor="_bookmark130">
        <w:r>
          <w:rPr>
            <w:rFonts w:ascii="Arial MT"/>
          </w:rPr>
          <w:t>Add</w:t>
        </w:r>
        <w:r>
          <w:rPr>
            <w:rFonts w:ascii="Arial MT"/>
            <w:spacing w:val="-7"/>
          </w:rPr>
          <w:t> </w:t>
        </w:r>
        <w:r>
          <w:rPr>
            <w:rFonts w:ascii="Arial MT"/>
          </w:rPr>
          <w:t>Upper</w:t>
        </w:r>
        <w:r>
          <w:rPr>
            <w:rFonts w:ascii="Arial MT"/>
            <w:spacing w:val="-7"/>
          </w:rPr>
          <w:t> </w:t>
        </w:r>
        <w:r>
          <w:rPr>
            <w:rFonts w:ascii="Arial MT"/>
          </w:rPr>
          <w:t>Limit</w:t>
        </w:r>
        <w:r>
          <w:rPr>
            <w:rFonts w:ascii="Arial MT"/>
            <w:spacing w:val="-7"/>
          </w:rPr>
          <w:t> </w:t>
        </w:r>
        <w:r>
          <w:rPr>
            <w:rFonts w:ascii="Arial MT"/>
            <w:spacing w:val="-2"/>
          </w:rPr>
          <w:t>Point</w:t>
        </w:r>
        <w:r>
          <w:rPr>
            <w:rFonts w:ascii="Arial MT"/>
          </w:rPr>
          <w:tab/>
        </w:r>
        <w:r>
          <w:rPr>
            <w:rFonts w:ascii="Arial MT"/>
            <w:spacing w:val="-5"/>
          </w:rPr>
          <w:t>3-</w:t>
        </w:r>
        <w:r>
          <w:rPr>
            <w:rFonts w:ascii="Arial MT"/>
            <w:spacing w:val="-4"/>
          </w:rPr>
          <w:t>41</w:t>
        </w:r>
      </w:hyperlink>
    </w:p>
    <w:p>
      <w:pPr>
        <w:pStyle w:val="BodyText"/>
        <w:tabs>
          <w:tab w:pos="8645" w:val="right" w:leader="dot"/>
        </w:tabs>
        <w:spacing w:before="50"/>
        <w:ind w:left="2127"/>
        <w:rPr>
          <w:rFonts w:ascii="Arial MT"/>
        </w:rPr>
      </w:pPr>
      <w:hyperlink w:history="true" w:anchor="_bookmark132">
        <w:r>
          <w:rPr>
            <w:rFonts w:ascii="Arial MT"/>
          </w:rPr>
          <w:t>Delete</w:t>
        </w:r>
        <w:r>
          <w:rPr>
            <w:rFonts w:ascii="Arial MT"/>
            <w:spacing w:val="-7"/>
          </w:rPr>
          <w:t> </w:t>
        </w:r>
        <w:r>
          <w:rPr>
            <w:rFonts w:ascii="Arial MT"/>
          </w:rPr>
          <w:t>Upper</w:t>
        </w:r>
        <w:r>
          <w:rPr>
            <w:rFonts w:ascii="Arial MT"/>
            <w:spacing w:val="-7"/>
          </w:rPr>
          <w:t> </w:t>
        </w:r>
        <w:r>
          <w:rPr>
            <w:rFonts w:ascii="Arial MT"/>
          </w:rPr>
          <w:t>Limit</w:t>
        </w:r>
        <w:r>
          <w:rPr>
            <w:rFonts w:ascii="Arial MT"/>
            <w:spacing w:val="-7"/>
          </w:rPr>
          <w:t> </w:t>
        </w:r>
        <w:r>
          <w:rPr>
            <w:rFonts w:ascii="Arial MT"/>
            <w:spacing w:val="-4"/>
          </w:rPr>
          <w:t>Point</w:t>
        </w:r>
        <w:r>
          <w:rPr>
            <w:rFonts w:ascii="Arial MT"/>
          </w:rPr>
          <w:tab/>
        </w:r>
        <w:r>
          <w:rPr>
            <w:rFonts w:ascii="Arial MT"/>
            <w:spacing w:val="-5"/>
          </w:rPr>
          <w:t>3-</w:t>
        </w:r>
        <w:r>
          <w:rPr>
            <w:rFonts w:ascii="Arial MT"/>
            <w:spacing w:val="-4"/>
          </w:rPr>
          <w:t>41</w:t>
        </w:r>
      </w:hyperlink>
    </w:p>
    <w:p>
      <w:pPr>
        <w:pStyle w:val="BodyText"/>
        <w:tabs>
          <w:tab w:pos="8646" w:val="right" w:leader="dot"/>
        </w:tabs>
        <w:spacing w:before="51"/>
        <w:ind w:left="2127"/>
        <w:rPr>
          <w:rFonts w:ascii="Arial MT"/>
        </w:rPr>
      </w:pPr>
      <w:hyperlink w:history="true" w:anchor="_bookmark134">
        <w:r>
          <w:rPr>
            <w:rFonts w:ascii="Arial MT"/>
          </w:rPr>
          <w:t>Upper</w:t>
        </w:r>
        <w:r>
          <w:rPr>
            <w:rFonts w:ascii="Arial MT"/>
            <w:spacing w:val="-5"/>
          </w:rPr>
          <w:t> </w:t>
        </w:r>
        <w:r>
          <w:rPr>
            <w:rFonts w:ascii="Arial MT"/>
          </w:rPr>
          <w:t>Limit</w:t>
        </w:r>
        <w:r>
          <w:rPr>
            <w:rFonts w:ascii="Arial MT"/>
            <w:spacing w:val="-5"/>
          </w:rPr>
          <w:t> </w:t>
        </w:r>
        <w:r>
          <w:rPr>
            <w:rFonts w:ascii="Arial MT"/>
          </w:rPr>
          <w:t>Next</w:t>
        </w:r>
        <w:r>
          <w:rPr>
            <w:rFonts w:ascii="Arial MT"/>
            <w:spacing w:val="-5"/>
          </w:rPr>
          <w:t> </w:t>
        </w:r>
        <w:r>
          <w:rPr>
            <w:rFonts w:ascii="Arial MT"/>
          </w:rPr>
          <w:t>Point</w:t>
        </w:r>
        <w:r>
          <w:rPr>
            <w:rFonts w:ascii="Arial MT"/>
            <w:spacing w:val="-6"/>
          </w:rPr>
          <w:t> </w:t>
        </w:r>
        <w:r>
          <w:rPr>
            <w:rFonts w:ascii="Arial MT"/>
            <w:spacing w:val="-4"/>
          </w:rPr>
          <w:t>Left</w:t>
        </w:r>
        <w:r>
          <w:rPr>
            <w:rFonts w:ascii="Arial MT"/>
          </w:rPr>
          <w:tab/>
        </w:r>
        <w:r>
          <w:rPr>
            <w:rFonts w:ascii="Arial MT"/>
            <w:spacing w:val="-5"/>
          </w:rPr>
          <w:t>3-</w:t>
        </w:r>
        <w:r>
          <w:rPr>
            <w:rFonts w:ascii="Arial MT"/>
            <w:spacing w:val="-4"/>
          </w:rPr>
          <w:t>42</w:t>
        </w:r>
      </w:hyperlink>
    </w:p>
    <w:p>
      <w:pPr>
        <w:pStyle w:val="BodyText"/>
        <w:tabs>
          <w:tab w:pos="8647" w:val="right" w:leader="dot"/>
        </w:tabs>
        <w:spacing w:before="49"/>
        <w:ind w:left="2127"/>
        <w:rPr>
          <w:rFonts w:ascii="Arial MT"/>
        </w:rPr>
      </w:pPr>
      <w:hyperlink w:history="true" w:anchor="_bookmark136">
        <w:r>
          <w:rPr>
            <w:rFonts w:ascii="Arial MT"/>
          </w:rPr>
          <w:t>Upper</w:t>
        </w:r>
        <w:r>
          <w:rPr>
            <w:rFonts w:ascii="Arial MT"/>
            <w:spacing w:val="-5"/>
          </w:rPr>
          <w:t> </w:t>
        </w:r>
        <w:r>
          <w:rPr>
            <w:rFonts w:ascii="Arial MT"/>
          </w:rPr>
          <w:t>Limit</w:t>
        </w:r>
        <w:r>
          <w:rPr>
            <w:rFonts w:ascii="Arial MT"/>
            <w:spacing w:val="-4"/>
          </w:rPr>
          <w:t> </w:t>
        </w:r>
        <w:r>
          <w:rPr>
            <w:rFonts w:ascii="Arial MT"/>
          </w:rPr>
          <w:t>Next</w:t>
        </w:r>
        <w:r>
          <w:rPr>
            <w:rFonts w:ascii="Arial MT"/>
            <w:spacing w:val="-5"/>
          </w:rPr>
          <w:t> </w:t>
        </w:r>
        <w:r>
          <w:rPr>
            <w:rFonts w:ascii="Arial MT"/>
          </w:rPr>
          <w:t>Point</w:t>
        </w:r>
        <w:r>
          <w:rPr>
            <w:rFonts w:ascii="Arial MT"/>
            <w:spacing w:val="-6"/>
          </w:rPr>
          <w:t> </w:t>
        </w:r>
        <w:r>
          <w:rPr>
            <w:rFonts w:ascii="Arial MT"/>
            <w:spacing w:val="-2"/>
          </w:rPr>
          <w:t>Right</w:t>
        </w:r>
        <w:r>
          <w:rPr>
            <w:rFonts w:ascii="Arial MT"/>
          </w:rPr>
          <w:tab/>
        </w:r>
        <w:r>
          <w:rPr>
            <w:rFonts w:ascii="Arial MT"/>
            <w:spacing w:val="-5"/>
          </w:rPr>
          <w:t>3-</w:t>
        </w:r>
        <w:r>
          <w:rPr>
            <w:rFonts w:ascii="Arial MT"/>
            <w:spacing w:val="-4"/>
          </w:rPr>
          <w:t>42</w:t>
        </w:r>
      </w:hyperlink>
    </w:p>
    <w:p>
      <w:pPr>
        <w:pStyle w:val="BodyText"/>
        <w:tabs>
          <w:tab w:pos="8646" w:val="right" w:leader="dot"/>
        </w:tabs>
        <w:spacing w:before="50"/>
        <w:ind w:left="2127"/>
        <w:rPr>
          <w:rFonts w:ascii="Arial MT"/>
        </w:rPr>
      </w:pPr>
      <w:hyperlink w:history="true" w:anchor="_bookmark138">
        <w:r>
          <w:rPr>
            <w:rFonts w:ascii="Arial MT"/>
          </w:rPr>
          <w:t>Upper</w:t>
        </w:r>
        <w:r>
          <w:rPr>
            <w:rFonts w:ascii="Arial MT"/>
            <w:spacing w:val="-4"/>
          </w:rPr>
          <w:t> </w:t>
        </w:r>
        <w:r>
          <w:rPr>
            <w:rFonts w:ascii="Arial MT"/>
          </w:rPr>
          <w:t>Limit</w:t>
        </w:r>
        <w:r>
          <w:rPr>
            <w:rFonts w:ascii="Arial MT"/>
            <w:spacing w:val="-4"/>
          </w:rPr>
          <w:t> </w:t>
        </w:r>
        <w:r>
          <w:rPr>
            <w:rFonts w:ascii="Arial MT"/>
          </w:rPr>
          <w:t>Point</w:t>
        </w:r>
        <w:r>
          <w:rPr>
            <w:rFonts w:ascii="Arial MT"/>
            <w:spacing w:val="-4"/>
          </w:rPr>
          <w:t> </w:t>
        </w:r>
        <w:r>
          <w:rPr>
            <w:rFonts w:ascii="Arial MT"/>
          </w:rPr>
          <w:t>X</w:t>
        </w:r>
        <w:r>
          <w:rPr>
            <w:rFonts w:ascii="Arial MT"/>
            <w:spacing w:val="-5"/>
          </w:rPr>
          <w:t> </w:t>
        </w:r>
        <w:r>
          <w:rPr>
            <w:rFonts w:ascii="Arial MT"/>
            <w:spacing w:val="-2"/>
          </w:rPr>
          <w:t>Value</w:t>
        </w:r>
        <w:r>
          <w:rPr>
            <w:rFonts w:ascii="Arial MT"/>
          </w:rPr>
          <w:tab/>
        </w:r>
        <w:r>
          <w:rPr>
            <w:rFonts w:ascii="Arial MT"/>
            <w:spacing w:val="-5"/>
          </w:rPr>
          <w:t>3-</w:t>
        </w:r>
        <w:r>
          <w:rPr>
            <w:rFonts w:ascii="Arial MT"/>
            <w:spacing w:val="-4"/>
          </w:rPr>
          <w:t>43</w:t>
        </w:r>
      </w:hyperlink>
    </w:p>
    <w:p>
      <w:pPr>
        <w:pStyle w:val="BodyText"/>
        <w:tabs>
          <w:tab w:pos="8646" w:val="right" w:leader="dot"/>
        </w:tabs>
        <w:spacing w:before="51"/>
        <w:ind w:left="2127"/>
        <w:rPr>
          <w:rFonts w:ascii="Arial MT"/>
        </w:rPr>
      </w:pPr>
      <w:hyperlink w:history="true" w:anchor="_bookmark140">
        <w:r>
          <w:rPr>
            <w:rFonts w:ascii="Arial MT"/>
          </w:rPr>
          <w:t>Upper</w:t>
        </w:r>
        <w:r>
          <w:rPr>
            <w:rFonts w:ascii="Arial MT"/>
            <w:spacing w:val="-4"/>
          </w:rPr>
          <w:t> </w:t>
        </w:r>
        <w:r>
          <w:rPr>
            <w:rFonts w:ascii="Arial MT"/>
          </w:rPr>
          <w:t>Limit</w:t>
        </w:r>
        <w:r>
          <w:rPr>
            <w:rFonts w:ascii="Arial MT"/>
            <w:spacing w:val="-4"/>
          </w:rPr>
          <w:t> </w:t>
        </w:r>
        <w:r>
          <w:rPr>
            <w:rFonts w:ascii="Arial MT"/>
          </w:rPr>
          <w:t>Point</w:t>
        </w:r>
        <w:r>
          <w:rPr>
            <w:rFonts w:ascii="Arial MT"/>
            <w:spacing w:val="-4"/>
          </w:rPr>
          <w:t> </w:t>
        </w:r>
        <w:r>
          <w:rPr>
            <w:rFonts w:ascii="Arial MT"/>
          </w:rPr>
          <w:t>Y</w:t>
        </w:r>
        <w:r>
          <w:rPr>
            <w:rFonts w:ascii="Arial MT"/>
            <w:spacing w:val="-5"/>
          </w:rPr>
          <w:t> </w:t>
        </w:r>
        <w:r>
          <w:rPr>
            <w:rFonts w:ascii="Arial MT"/>
            <w:spacing w:val="-2"/>
          </w:rPr>
          <w:t>Value</w:t>
        </w:r>
        <w:r>
          <w:rPr>
            <w:rFonts w:ascii="Arial MT"/>
          </w:rPr>
          <w:tab/>
        </w:r>
        <w:r>
          <w:rPr>
            <w:rFonts w:ascii="Arial MT"/>
            <w:spacing w:val="-5"/>
          </w:rPr>
          <w:t>3-</w:t>
        </w:r>
        <w:r>
          <w:rPr>
            <w:rFonts w:ascii="Arial MT"/>
            <w:spacing w:val="-4"/>
          </w:rPr>
          <w:t>45</w:t>
        </w:r>
      </w:hyperlink>
    </w:p>
    <w:p>
      <w:pPr>
        <w:pStyle w:val="BodyText"/>
        <w:tabs>
          <w:tab w:pos="8646" w:val="right" w:leader="dot"/>
        </w:tabs>
        <w:spacing w:before="49"/>
        <w:ind w:left="2127"/>
        <w:rPr>
          <w:rFonts w:ascii="Arial MT"/>
        </w:rPr>
      </w:pPr>
      <w:hyperlink w:history="true" w:anchor="_bookmark142">
        <w:r>
          <w:rPr>
            <w:rFonts w:ascii="Arial MT"/>
          </w:rPr>
          <w:t>Upper</w:t>
        </w:r>
        <w:r>
          <w:rPr>
            <w:rFonts w:ascii="Arial MT"/>
            <w:spacing w:val="-9"/>
          </w:rPr>
          <w:t> </w:t>
        </w:r>
        <w:r>
          <w:rPr>
            <w:rFonts w:ascii="Arial MT"/>
          </w:rPr>
          <w:t>Limit</w:t>
        </w:r>
        <w:r>
          <w:rPr>
            <w:rFonts w:ascii="Arial MT"/>
            <w:spacing w:val="-9"/>
          </w:rPr>
          <w:t> </w:t>
        </w:r>
        <w:r>
          <w:rPr>
            <w:rFonts w:ascii="Arial MT"/>
            <w:spacing w:val="-2"/>
          </w:rPr>
          <w:t>State</w:t>
        </w:r>
        <w:r>
          <w:rPr>
            <w:rFonts w:ascii="Arial MT"/>
          </w:rPr>
          <w:tab/>
        </w:r>
        <w:r>
          <w:rPr>
            <w:rFonts w:ascii="Arial MT"/>
            <w:spacing w:val="-5"/>
          </w:rPr>
          <w:t>3-</w:t>
        </w:r>
        <w:r>
          <w:rPr>
            <w:rFonts w:ascii="Arial MT"/>
            <w:spacing w:val="-4"/>
          </w:rPr>
          <w:t>46</w:t>
        </w:r>
      </w:hyperlink>
    </w:p>
    <w:p>
      <w:pPr>
        <w:pStyle w:val="BodyText"/>
        <w:tabs>
          <w:tab w:pos="8646" w:val="right" w:leader="dot"/>
        </w:tabs>
        <w:spacing w:before="50"/>
        <w:ind w:left="2127"/>
        <w:rPr>
          <w:rFonts w:ascii="Arial MT"/>
        </w:rPr>
      </w:pPr>
      <w:hyperlink w:history="true" w:anchor="_bookmark144">
        <w:r>
          <w:rPr>
            <w:rFonts w:ascii="Arial MT"/>
          </w:rPr>
          <w:t>Upper</w:t>
        </w:r>
        <w:r>
          <w:rPr>
            <w:rFonts w:ascii="Arial MT"/>
            <w:spacing w:val="-9"/>
          </w:rPr>
          <w:t> </w:t>
        </w:r>
        <w:r>
          <w:rPr>
            <w:rFonts w:ascii="Arial MT"/>
          </w:rPr>
          <w:t>Limit</w:t>
        </w:r>
        <w:r>
          <w:rPr>
            <w:rFonts w:ascii="Arial MT"/>
            <w:spacing w:val="-6"/>
          </w:rPr>
          <w:t> </w:t>
        </w:r>
        <w:r>
          <w:rPr>
            <w:rFonts w:ascii="Arial MT"/>
          </w:rPr>
          <w:t>X</w:t>
        </w:r>
        <w:r>
          <w:rPr>
            <w:rFonts w:ascii="Arial MT"/>
            <w:spacing w:val="-7"/>
          </w:rPr>
          <w:t> </w:t>
        </w:r>
        <w:r>
          <w:rPr>
            <w:rFonts w:ascii="Arial MT"/>
            <w:spacing w:val="-2"/>
          </w:rPr>
          <w:t>Value</w:t>
        </w:r>
        <w:r>
          <w:rPr>
            <w:rFonts w:ascii="Arial MT"/>
          </w:rPr>
          <w:tab/>
        </w:r>
        <w:r>
          <w:rPr>
            <w:rFonts w:ascii="Arial MT"/>
            <w:spacing w:val="-5"/>
          </w:rPr>
          <w:t>3-</w:t>
        </w:r>
        <w:r>
          <w:rPr>
            <w:rFonts w:ascii="Arial MT"/>
            <w:spacing w:val="-4"/>
          </w:rPr>
          <w:t>47</w:t>
        </w:r>
      </w:hyperlink>
    </w:p>
    <w:p>
      <w:pPr>
        <w:pStyle w:val="BodyText"/>
        <w:tabs>
          <w:tab w:pos="8646" w:val="right" w:leader="dot"/>
        </w:tabs>
        <w:spacing w:before="51"/>
        <w:ind w:left="2127"/>
        <w:rPr>
          <w:rFonts w:ascii="Arial MT"/>
        </w:rPr>
      </w:pPr>
      <w:hyperlink w:history="true" w:anchor="_bookmark146">
        <w:r>
          <w:rPr>
            <w:rFonts w:ascii="Arial MT"/>
          </w:rPr>
          <w:t>Upper</w:t>
        </w:r>
        <w:r>
          <w:rPr>
            <w:rFonts w:ascii="Arial MT"/>
            <w:spacing w:val="-9"/>
          </w:rPr>
          <w:t> </w:t>
        </w:r>
        <w:r>
          <w:rPr>
            <w:rFonts w:ascii="Arial MT"/>
          </w:rPr>
          <w:t>Limit</w:t>
        </w:r>
        <w:r>
          <w:rPr>
            <w:rFonts w:ascii="Arial MT"/>
            <w:spacing w:val="-6"/>
          </w:rPr>
          <w:t> </w:t>
        </w:r>
        <w:r>
          <w:rPr>
            <w:rFonts w:ascii="Arial MT"/>
          </w:rPr>
          <w:t>Y</w:t>
        </w:r>
        <w:r>
          <w:rPr>
            <w:rFonts w:ascii="Arial MT"/>
            <w:spacing w:val="-7"/>
          </w:rPr>
          <w:t> </w:t>
        </w:r>
        <w:r>
          <w:rPr>
            <w:rFonts w:ascii="Arial MT"/>
            <w:spacing w:val="-2"/>
          </w:rPr>
          <w:t>Value</w:t>
        </w:r>
        <w:r>
          <w:rPr>
            <w:rFonts w:ascii="Arial MT"/>
          </w:rPr>
          <w:tab/>
        </w:r>
        <w:r>
          <w:rPr>
            <w:rFonts w:ascii="Arial MT"/>
            <w:spacing w:val="-5"/>
          </w:rPr>
          <w:t>3-</w:t>
        </w:r>
        <w:r>
          <w:rPr>
            <w:rFonts w:ascii="Arial MT"/>
            <w:spacing w:val="-4"/>
          </w:rPr>
          <w:t>49</w:t>
        </w:r>
      </w:hyperlink>
    </w:p>
    <w:p>
      <w:pPr>
        <w:pStyle w:val="BodyText"/>
        <w:tabs>
          <w:tab w:pos="8647" w:val="right" w:leader="dot"/>
        </w:tabs>
        <w:spacing w:before="49"/>
        <w:ind w:left="2127"/>
        <w:rPr>
          <w:rFonts w:ascii="Arial MT"/>
        </w:rPr>
      </w:pPr>
      <w:hyperlink w:history="true" w:anchor="_bookmark148">
        <w:r>
          <w:rPr>
            <w:rFonts w:ascii="Arial MT"/>
          </w:rPr>
          <w:t>Limit</w:t>
        </w:r>
        <w:r>
          <w:rPr>
            <w:rFonts w:ascii="Arial MT"/>
            <w:spacing w:val="-5"/>
          </w:rPr>
          <w:t> </w:t>
        </w:r>
        <w:r>
          <w:rPr>
            <w:rFonts w:ascii="Arial MT"/>
          </w:rPr>
          <w:t>X</w:t>
        </w:r>
        <w:r>
          <w:rPr>
            <w:rFonts w:ascii="Arial MT"/>
            <w:spacing w:val="-6"/>
          </w:rPr>
          <w:t> </w:t>
        </w:r>
        <w:r>
          <w:rPr>
            <w:rFonts w:ascii="Arial MT"/>
            <w:spacing w:val="-2"/>
          </w:rPr>
          <w:t>Value</w:t>
        </w:r>
        <w:r>
          <w:rPr>
            <w:rFonts w:ascii="Arial MT"/>
          </w:rPr>
          <w:tab/>
        </w:r>
        <w:r>
          <w:rPr>
            <w:rFonts w:ascii="Arial MT"/>
            <w:spacing w:val="-5"/>
          </w:rPr>
          <w:t>3-</w:t>
        </w:r>
        <w:r>
          <w:rPr>
            <w:rFonts w:ascii="Arial MT"/>
            <w:spacing w:val="-4"/>
          </w:rPr>
          <w:t>50</w:t>
        </w:r>
      </w:hyperlink>
    </w:p>
    <w:p>
      <w:pPr>
        <w:pStyle w:val="BodyText"/>
        <w:tabs>
          <w:tab w:pos="8647" w:val="right" w:leader="dot"/>
        </w:tabs>
        <w:spacing w:before="50"/>
        <w:ind w:left="2127"/>
        <w:rPr>
          <w:rFonts w:ascii="Arial MT"/>
        </w:rPr>
      </w:pPr>
      <w:hyperlink w:history="true" w:anchor="_bookmark150">
        <w:r>
          <w:rPr>
            <w:rFonts w:ascii="Arial MT"/>
          </w:rPr>
          <w:t>Limit</w:t>
        </w:r>
        <w:r>
          <w:rPr>
            <w:rFonts w:ascii="Arial MT"/>
            <w:spacing w:val="-5"/>
          </w:rPr>
          <w:t> </w:t>
        </w:r>
        <w:r>
          <w:rPr>
            <w:rFonts w:ascii="Arial MT"/>
          </w:rPr>
          <w:t>Y</w:t>
        </w:r>
        <w:r>
          <w:rPr>
            <w:rFonts w:ascii="Arial MT"/>
            <w:spacing w:val="-6"/>
          </w:rPr>
          <w:t> </w:t>
        </w:r>
        <w:r>
          <w:rPr>
            <w:rFonts w:ascii="Arial MT"/>
            <w:spacing w:val="-2"/>
          </w:rPr>
          <w:t>Value</w:t>
        </w:r>
        <w:r>
          <w:rPr>
            <w:rFonts w:ascii="Arial MT"/>
          </w:rPr>
          <w:tab/>
        </w:r>
        <w:r>
          <w:rPr>
            <w:rFonts w:ascii="Arial MT"/>
            <w:spacing w:val="-5"/>
          </w:rPr>
          <w:t>3-</w:t>
        </w:r>
        <w:r>
          <w:rPr>
            <w:rFonts w:ascii="Arial MT"/>
            <w:spacing w:val="-4"/>
          </w:rPr>
          <w:t>52</w:t>
        </w:r>
      </w:hyperlink>
    </w:p>
    <w:p>
      <w:pPr>
        <w:pStyle w:val="BodyText"/>
        <w:spacing w:after="0"/>
        <w:rPr>
          <w:rFonts w:ascii="Arial MT"/>
        </w:rPr>
        <w:sectPr>
          <w:headerReference w:type="default" r:id="rId9"/>
          <w:headerReference w:type="even" r:id="rId10"/>
          <w:footerReference w:type="default" r:id="rId11"/>
          <w:footerReference w:type="even" r:id="rId12"/>
          <w:pgSz w:w="10320" w:h="14560"/>
          <w:pgMar w:header="593" w:footer="570" w:top="780" w:bottom="760" w:left="425" w:right="425"/>
          <w:pgNumType w:start="3"/>
        </w:sectPr>
      </w:pPr>
    </w:p>
    <w:p>
      <w:pPr>
        <w:pStyle w:val="ListParagraph"/>
        <w:numPr>
          <w:ilvl w:val="1"/>
          <w:numId w:val="3"/>
        </w:numPr>
        <w:tabs>
          <w:tab w:pos="1276" w:val="left" w:leader="none"/>
          <w:tab w:pos="8080" w:val="right" w:leader="dot"/>
        </w:tabs>
        <w:spacing w:line="240" w:lineRule="auto" w:before="281" w:after="0"/>
        <w:ind w:left="1276" w:right="0" w:hanging="566"/>
        <w:jc w:val="left"/>
        <w:rPr>
          <w:rFonts w:ascii="Arial MT"/>
          <w:sz w:val="20"/>
        </w:rPr>
      </w:pPr>
      <w:hyperlink w:history="true" w:anchor="_bookmark152">
        <w:r>
          <w:rPr>
            <w:rFonts w:ascii="Arial MT"/>
            <w:spacing w:val="-2"/>
            <w:sz w:val="20"/>
          </w:rPr>
          <w:t>:CALCulate:MARKer</w:t>
        </w:r>
        <w:r>
          <w:rPr>
            <w:rFonts w:ascii="Arial MT"/>
            <w:spacing w:val="15"/>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53</w:t>
        </w:r>
      </w:hyperlink>
    </w:p>
    <w:p>
      <w:pPr>
        <w:pStyle w:val="BodyText"/>
        <w:tabs>
          <w:tab w:pos="8080" w:val="right" w:leader="dot"/>
        </w:tabs>
        <w:spacing w:before="50"/>
        <w:ind w:left="1559"/>
        <w:rPr>
          <w:rFonts w:ascii="Arial MT"/>
        </w:rPr>
      </w:pPr>
      <w:hyperlink w:history="true" w:anchor="_bookmark153">
        <w:r>
          <w:rPr>
            <w:rFonts w:ascii="Arial MT"/>
          </w:rPr>
          <w:t>Turn</w:t>
        </w:r>
        <w:r>
          <w:rPr>
            <w:rFonts w:ascii="Arial MT"/>
            <w:spacing w:val="-9"/>
          </w:rPr>
          <w:t> </w:t>
        </w:r>
        <w:r>
          <w:rPr>
            <w:rFonts w:ascii="Arial MT"/>
          </w:rPr>
          <w:t>All</w:t>
        </w:r>
        <w:r>
          <w:rPr>
            <w:rFonts w:ascii="Arial MT"/>
            <w:spacing w:val="-8"/>
          </w:rPr>
          <w:t> </w:t>
        </w:r>
        <w:r>
          <w:rPr>
            <w:rFonts w:ascii="Arial MT"/>
          </w:rPr>
          <w:t>Markers</w:t>
        </w:r>
        <w:r>
          <w:rPr>
            <w:rFonts w:ascii="Arial MT"/>
            <w:spacing w:val="-8"/>
          </w:rPr>
          <w:t> </w:t>
        </w:r>
        <w:r>
          <w:rPr>
            <w:rFonts w:ascii="Arial MT"/>
            <w:spacing w:val="-5"/>
          </w:rPr>
          <w:t>Off</w:t>
        </w:r>
        <w:r>
          <w:rPr>
            <w:rFonts w:ascii="Arial MT"/>
          </w:rPr>
          <w:tab/>
        </w:r>
        <w:r>
          <w:rPr>
            <w:rFonts w:ascii="Arial MT"/>
            <w:spacing w:val="-5"/>
          </w:rPr>
          <w:t>3-</w:t>
        </w:r>
        <w:r>
          <w:rPr>
            <w:rFonts w:ascii="Arial MT"/>
            <w:spacing w:val="-4"/>
          </w:rPr>
          <w:t>53</w:t>
        </w:r>
      </w:hyperlink>
    </w:p>
    <w:p>
      <w:pPr>
        <w:pStyle w:val="BodyText"/>
        <w:tabs>
          <w:tab w:pos="8080" w:val="right" w:leader="dot"/>
        </w:tabs>
        <w:spacing w:before="51"/>
        <w:ind w:left="1559"/>
        <w:rPr>
          <w:rFonts w:ascii="Arial MT"/>
        </w:rPr>
      </w:pPr>
      <w:hyperlink w:history="true" w:anchor="_bookmark155">
        <w:r>
          <w:rPr>
            <w:rFonts w:ascii="Arial MT"/>
          </w:rPr>
          <w:t>Marker</w:t>
        </w:r>
        <w:r>
          <w:rPr>
            <w:rFonts w:ascii="Arial MT"/>
            <w:spacing w:val="-11"/>
          </w:rPr>
          <w:t> </w:t>
        </w:r>
        <w:r>
          <w:rPr>
            <w:rFonts w:ascii="Arial MT"/>
            <w:spacing w:val="-4"/>
          </w:rPr>
          <w:t>Data</w:t>
        </w:r>
        <w:r>
          <w:rPr>
            <w:rFonts w:ascii="Arial MT"/>
          </w:rPr>
          <w:tab/>
        </w:r>
        <w:r>
          <w:rPr>
            <w:rFonts w:ascii="Arial MT"/>
            <w:spacing w:val="-5"/>
          </w:rPr>
          <w:t>3-</w:t>
        </w:r>
        <w:r>
          <w:rPr>
            <w:rFonts w:ascii="Arial MT"/>
            <w:spacing w:val="-4"/>
          </w:rPr>
          <w:t>53</w:t>
        </w:r>
      </w:hyperlink>
    </w:p>
    <w:p>
      <w:pPr>
        <w:pStyle w:val="BodyText"/>
        <w:tabs>
          <w:tab w:pos="8080" w:val="right" w:leader="dot"/>
        </w:tabs>
        <w:spacing w:before="49"/>
        <w:ind w:left="1559"/>
        <w:rPr>
          <w:rFonts w:ascii="Arial MT"/>
        </w:rPr>
      </w:pPr>
      <w:hyperlink w:history="true" w:anchor="_bookmark157">
        <w:r>
          <w:rPr>
            <w:rFonts w:ascii="Arial MT"/>
          </w:rPr>
          <w:t>Delta</w:t>
        </w:r>
        <w:r>
          <w:rPr>
            <w:rFonts w:ascii="Arial MT"/>
            <w:spacing w:val="-7"/>
          </w:rPr>
          <w:t> </w:t>
        </w:r>
        <w:r>
          <w:rPr>
            <w:rFonts w:ascii="Arial MT"/>
          </w:rPr>
          <w:t>Marker</w:t>
        </w:r>
        <w:r>
          <w:rPr>
            <w:rFonts w:ascii="Arial MT"/>
            <w:spacing w:val="-7"/>
          </w:rPr>
          <w:t> </w:t>
        </w:r>
        <w:r>
          <w:rPr>
            <w:rFonts w:ascii="Arial MT"/>
          </w:rPr>
          <w:t>Reference</w:t>
        </w:r>
        <w:r>
          <w:rPr>
            <w:rFonts w:ascii="Arial MT"/>
            <w:spacing w:val="-7"/>
          </w:rPr>
          <w:t> </w:t>
        </w:r>
        <w:r>
          <w:rPr>
            <w:rFonts w:ascii="Arial MT"/>
            <w:spacing w:val="-5"/>
          </w:rPr>
          <w:t>To</w:t>
        </w:r>
        <w:r>
          <w:rPr>
            <w:rFonts w:ascii="Arial MT"/>
          </w:rPr>
          <w:tab/>
        </w:r>
        <w:r>
          <w:rPr>
            <w:rFonts w:ascii="Arial MT"/>
            <w:spacing w:val="-5"/>
          </w:rPr>
          <w:t>3-</w:t>
        </w:r>
        <w:r>
          <w:rPr>
            <w:rFonts w:ascii="Arial MT"/>
            <w:spacing w:val="-4"/>
          </w:rPr>
          <w:t>54</w:t>
        </w:r>
      </w:hyperlink>
    </w:p>
    <w:p>
      <w:pPr>
        <w:pStyle w:val="BodyText"/>
        <w:tabs>
          <w:tab w:pos="8079" w:val="right" w:leader="dot"/>
        </w:tabs>
        <w:spacing w:before="50"/>
        <w:ind w:left="1559"/>
        <w:rPr>
          <w:rFonts w:ascii="Arial MT"/>
        </w:rPr>
      </w:pPr>
      <w:hyperlink w:history="true" w:anchor="_bookmark159">
        <w:r>
          <w:rPr>
            <w:rFonts w:ascii="Arial MT"/>
          </w:rPr>
          <w:t>Delta</w:t>
        </w:r>
        <w:r>
          <w:rPr>
            <w:rFonts w:ascii="Arial MT"/>
            <w:spacing w:val="-8"/>
          </w:rPr>
          <w:t> </w:t>
        </w:r>
        <w:r>
          <w:rPr>
            <w:rFonts w:ascii="Arial MT"/>
          </w:rPr>
          <w:t>Marker</w:t>
        </w:r>
        <w:r>
          <w:rPr>
            <w:rFonts w:ascii="Arial MT"/>
            <w:spacing w:val="-8"/>
          </w:rPr>
          <w:t> </w:t>
        </w:r>
        <w:r>
          <w:rPr>
            <w:rFonts w:ascii="Arial MT"/>
            <w:spacing w:val="-2"/>
          </w:rPr>
          <w:t>State</w:t>
        </w:r>
        <w:r>
          <w:rPr>
            <w:rFonts w:ascii="Arial MT"/>
          </w:rPr>
          <w:tab/>
        </w:r>
        <w:r>
          <w:rPr>
            <w:rFonts w:ascii="Arial MT"/>
            <w:spacing w:val="-5"/>
          </w:rPr>
          <w:t>3-</w:t>
        </w:r>
        <w:r>
          <w:rPr>
            <w:rFonts w:ascii="Arial MT"/>
            <w:spacing w:val="-4"/>
          </w:rPr>
          <w:t>55</w:t>
        </w:r>
      </w:hyperlink>
    </w:p>
    <w:p>
      <w:pPr>
        <w:pStyle w:val="BodyText"/>
        <w:tabs>
          <w:tab w:pos="8079" w:val="right" w:leader="dot"/>
        </w:tabs>
        <w:spacing w:before="51"/>
        <w:ind w:left="1559"/>
        <w:rPr>
          <w:rFonts w:ascii="Arial MT"/>
        </w:rPr>
      </w:pPr>
      <w:hyperlink w:history="true" w:anchor="_bookmark161">
        <w:r>
          <w:rPr>
            <w:rFonts w:ascii="Arial MT"/>
          </w:rPr>
          <w:t>Marker</w:t>
        </w:r>
        <w:r>
          <w:rPr>
            <w:rFonts w:ascii="Arial MT"/>
            <w:spacing w:val="-10"/>
          </w:rPr>
          <w:t> </w:t>
        </w:r>
        <w:r>
          <w:rPr>
            <w:rFonts w:ascii="Arial MT"/>
          </w:rPr>
          <w:t>Readout</w:t>
        </w:r>
        <w:r>
          <w:rPr>
            <w:rFonts w:ascii="Arial MT"/>
            <w:spacing w:val="-8"/>
          </w:rPr>
          <w:t> </w:t>
        </w:r>
        <w:r>
          <w:rPr>
            <w:rFonts w:ascii="Arial MT"/>
            <w:spacing w:val="-2"/>
          </w:rPr>
          <w:t>Format</w:t>
        </w:r>
        <w:r>
          <w:rPr>
            <w:rFonts w:ascii="Arial MT"/>
          </w:rPr>
          <w:tab/>
        </w:r>
        <w:r>
          <w:rPr>
            <w:rFonts w:ascii="Arial MT"/>
            <w:spacing w:val="-5"/>
          </w:rPr>
          <w:t>3-</w:t>
        </w:r>
        <w:r>
          <w:rPr>
            <w:rFonts w:ascii="Arial MT"/>
            <w:spacing w:val="-4"/>
          </w:rPr>
          <w:t>56</w:t>
        </w:r>
      </w:hyperlink>
    </w:p>
    <w:p>
      <w:pPr>
        <w:pStyle w:val="BodyText"/>
        <w:tabs>
          <w:tab w:pos="8080" w:val="right" w:leader="dot"/>
        </w:tabs>
        <w:spacing w:before="49"/>
        <w:ind w:left="1559"/>
        <w:rPr>
          <w:rFonts w:ascii="Arial MT"/>
        </w:rPr>
      </w:pPr>
      <w:hyperlink w:history="true" w:anchor="_bookmark163">
        <w:r>
          <w:rPr>
            <w:rFonts w:ascii="Arial MT"/>
          </w:rPr>
          <w:t>Marker</w:t>
        </w:r>
        <w:r>
          <w:rPr>
            <w:rFonts w:ascii="Arial MT"/>
            <w:spacing w:val="-8"/>
          </w:rPr>
          <w:t> </w:t>
        </w:r>
        <w:r>
          <w:rPr>
            <w:rFonts w:ascii="Arial MT"/>
          </w:rPr>
          <w:t>Domain</w:t>
        </w:r>
        <w:r>
          <w:rPr>
            <w:rFonts w:ascii="Arial MT"/>
            <w:spacing w:val="-7"/>
          </w:rPr>
          <w:t> </w:t>
        </w:r>
        <w:r>
          <w:rPr>
            <w:rFonts w:ascii="Arial MT"/>
            <w:spacing w:val="-4"/>
          </w:rPr>
          <w:t>Type</w:t>
        </w:r>
        <w:r>
          <w:rPr>
            <w:rFonts w:ascii="Arial MT"/>
          </w:rPr>
          <w:tab/>
        </w:r>
        <w:r>
          <w:rPr>
            <w:rFonts w:ascii="Arial MT"/>
            <w:spacing w:val="-5"/>
          </w:rPr>
          <w:t>3-</w:t>
        </w:r>
        <w:r>
          <w:rPr>
            <w:rFonts w:ascii="Arial MT"/>
            <w:spacing w:val="-4"/>
          </w:rPr>
          <w:t>56</w:t>
        </w:r>
      </w:hyperlink>
    </w:p>
    <w:p>
      <w:pPr>
        <w:pStyle w:val="BodyText"/>
        <w:tabs>
          <w:tab w:pos="8080" w:val="right" w:leader="dot"/>
        </w:tabs>
        <w:spacing w:before="50"/>
        <w:ind w:left="1559"/>
        <w:rPr>
          <w:rFonts w:ascii="Arial MT"/>
        </w:rPr>
      </w:pPr>
      <w:hyperlink w:history="true" w:anchor="_bookmark165">
        <w:r>
          <w:rPr>
            <w:rFonts w:ascii="Arial MT"/>
          </w:rPr>
          <w:t>Marker</w:t>
        </w:r>
        <w:r>
          <w:rPr>
            <w:rFonts w:ascii="Arial MT"/>
            <w:spacing w:val="-10"/>
          </w:rPr>
          <w:t> </w:t>
        </w:r>
        <w:r>
          <w:rPr>
            <w:rFonts w:ascii="Arial MT"/>
          </w:rPr>
          <w:t>Readout</w:t>
        </w:r>
        <w:r>
          <w:rPr>
            <w:rFonts w:ascii="Arial MT"/>
            <w:spacing w:val="-8"/>
          </w:rPr>
          <w:t> </w:t>
        </w:r>
        <w:r>
          <w:rPr>
            <w:rFonts w:ascii="Arial MT"/>
            <w:spacing w:val="-2"/>
          </w:rPr>
          <w:t>Style</w:t>
        </w:r>
        <w:r>
          <w:rPr>
            <w:rFonts w:ascii="Arial MT"/>
          </w:rPr>
          <w:tab/>
        </w:r>
        <w:r>
          <w:rPr>
            <w:rFonts w:ascii="Arial MT"/>
            <w:spacing w:val="-5"/>
          </w:rPr>
          <w:t>3-</w:t>
        </w:r>
        <w:r>
          <w:rPr>
            <w:rFonts w:ascii="Arial MT"/>
            <w:spacing w:val="-4"/>
          </w:rPr>
          <w:t>57</w:t>
        </w:r>
      </w:hyperlink>
    </w:p>
    <w:p>
      <w:pPr>
        <w:pStyle w:val="BodyText"/>
        <w:tabs>
          <w:tab w:pos="8081" w:val="right" w:leader="dot"/>
        </w:tabs>
        <w:spacing w:before="51"/>
        <w:ind w:left="1559"/>
        <w:rPr>
          <w:rFonts w:ascii="Arial MT"/>
        </w:rPr>
      </w:pPr>
      <w:hyperlink w:history="true" w:anchor="_bookmark167">
        <w:r>
          <w:rPr>
            <w:rFonts w:ascii="Arial MT"/>
          </w:rPr>
          <w:t>Marker</w:t>
        </w:r>
        <w:r>
          <w:rPr>
            <w:rFonts w:ascii="Arial MT"/>
            <w:spacing w:val="-9"/>
          </w:rPr>
          <w:t> </w:t>
        </w:r>
        <w:r>
          <w:rPr>
            <w:rFonts w:ascii="Arial MT"/>
          </w:rPr>
          <w:t>(Maximum)</w:t>
        </w:r>
        <w:r>
          <w:rPr>
            <w:rFonts w:ascii="Arial MT"/>
            <w:spacing w:val="-9"/>
          </w:rPr>
          <w:t> </w:t>
        </w:r>
        <w:r>
          <w:rPr>
            <w:rFonts w:ascii="Arial MT"/>
          </w:rPr>
          <w:t>Peak</w:t>
        </w:r>
        <w:r>
          <w:rPr>
            <w:rFonts w:ascii="Arial MT"/>
            <w:spacing w:val="-9"/>
          </w:rPr>
          <w:t> </w:t>
        </w:r>
        <w:r>
          <w:rPr>
            <w:rFonts w:ascii="Arial MT"/>
            <w:spacing w:val="-2"/>
          </w:rPr>
          <w:t>Search</w:t>
        </w:r>
        <w:r>
          <w:rPr>
            <w:rFonts w:ascii="Arial MT"/>
          </w:rPr>
          <w:tab/>
        </w:r>
        <w:r>
          <w:rPr>
            <w:rFonts w:ascii="Arial MT"/>
            <w:spacing w:val="-5"/>
          </w:rPr>
          <w:t>3-</w:t>
        </w:r>
        <w:r>
          <w:rPr>
            <w:rFonts w:ascii="Arial MT"/>
            <w:spacing w:val="-4"/>
          </w:rPr>
          <w:t>58</w:t>
        </w:r>
      </w:hyperlink>
    </w:p>
    <w:p>
      <w:pPr>
        <w:pStyle w:val="BodyText"/>
        <w:tabs>
          <w:tab w:pos="8081" w:val="right" w:leader="dot"/>
        </w:tabs>
        <w:spacing w:before="49"/>
        <w:ind w:left="1559"/>
        <w:rPr>
          <w:rFonts w:ascii="Arial MT"/>
        </w:rPr>
      </w:pPr>
      <w:hyperlink w:history="true" w:anchor="_bookmark169">
        <w:r>
          <w:rPr>
            <w:rFonts w:ascii="Arial MT"/>
          </w:rPr>
          <w:t>Marker</w:t>
        </w:r>
        <w:r>
          <w:rPr>
            <w:rFonts w:ascii="Arial MT"/>
            <w:spacing w:val="-8"/>
          </w:rPr>
          <w:t> </w:t>
        </w:r>
        <w:r>
          <w:rPr>
            <w:rFonts w:ascii="Arial MT"/>
          </w:rPr>
          <w:t>(Minimum)</w:t>
        </w:r>
        <w:r>
          <w:rPr>
            <w:rFonts w:ascii="Arial MT"/>
            <w:spacing w:val="-6"/>
          </w:rPr>
          <w:t> </w:t>
        </w:r>
        <w:r>
          <w:rPr>
            <w:rFonts w:ascii="Arial MT"/>
          </w:rPr>
          <w:t>Valley</w:t>
        </w:r>
        <w:r>
          <w:rPr>
            <w:rFonts w:ascii="Arial MT"/>
            <w:spacing w:val="-6"/>
          </w:rPr>
          <w:t> </w:t>
        </w:r>
        <w:r>
          <w:rPr>
            <w:rFonts w:ascii="Arial MT"/>
            <w:spacing w:val="-2"/>
          </w:rPr>
          <w:t>Search</w:t>
        </w:r>
        <w:r>
          <w:rPr>
            <w:rFonts w:ascii="Arial MT"/>
          </w:rPr>
          <w:tab/>
        </w:r>
        <w:r>
          <w:rPr>
            <w:rFonts w:ascii="Arial MT"/>
            <w:spacing w:val="-5"/>
          </w:rPr>
          <w:t>3-</w:t>
        </w:r>
        <w:r>
          <w:rPr>
            <w:rFonts w:ascii="Arial MT"/>
            <w:spacing w:val="-4"/>
          </w:rPr>
          <w:t>58</w:t>
        </w:r>
      </w:hyperlink>
    </w:p>
    <w:p>
      <w:pPr>
        <w:pStyle w:val="BodyText"/>
        <w:tabs>
          <w:tab w:pos="8079" w:val="right" w:leader="dot"/>
        </w:tabs>
        <w:spacing w:before="50"/>
        <w:ind w:left="1559"/>
        <w:rPr>
          <w:rFonts w:ascii="Arial MT"/>
        </w:rPr>
      </w:pPr>
      <w:hyperlink w:history="true" w:anchor="_bookmark171">
        <w:r>
          <w:rPr>
            <w:rFonts w:ascii="Arial MT"/>
          </w:rPr>
          <w:t>Reference</w:t>
        </w:r>
        <w:r>
          <w:rPr>
            <w:rFonts w:ascii="Arial MT"/>
            <w:spacing w:val="-11"/>
          </w:rPr>
          <w:t> </w:t>
        </w:r>
        <w:r>
          <w:rPr>
            <w:rFonts w:ascii="Arial MT"/>
          </w:rPr>
          <w:t>Marker</w:t>
        </w:r>
        <w:r>
          <w:rPr>
            <w:rFonts w:ascii="Arial MT"/>
            <w:spacing w:val="-10"/>
          </w:rPr>
          <w:t> </w:t>
        </w:r>
        <w:r>
          <w:rPr>
            <w:rFonts w:ascii="Arial MT"/>
            <w:spacing w:val="-2"/>
          </w:rPr>
          <w:t>State</w:t>
        </w:r>
        <w:r>
          <w:rPr>
            <w:rFonts w:ascii="Arial MT"/>
          </w:rPr>
          <w:tab/>
        </w:r>
        <w:r>
          <w:rPr>
            <w:rFonts w:ascii="Arial MT"/>
            <w:spacing w:val="-5"/>
          </w:rPr>
          <w:t>3-</w:t>
        </w:r>
        <w:r>
          <w:rPr>
            <w:rFonts w:ascii="Arial MT"/>
            <w:spacing w:val="-2"/>
          </w:rPr>
          <w:t>59</w:t>
        </w:r>
      </w:hyperlink>
    </w:p>
    <w:p>
      <w:pPr>
        <w:pStyle w:val="BodyText"/>
        <w:tabs>
          <w:tab w:pos="8079" w:val="right" w:leader="dot"/>
        </w:tabs>
        <w:spacing w:before="51"/>
        <w:ind w:left="1559"/>
        <w:rPr>
          <w:rFonts w:ascii="Arial MT"/>
        </w:rPr>
      </w:pPr>
      <w:hyperlink w:history="true" w:anchor="_bookmark173">
        <w:r>
          <w:rPr>
            <w:rFonts w:ascii="Arial MT"/>
          </w:rPr>
          <w:t>Marker</w:t>
        </w:r>
        <w:r>
          <w:rPr>
            <w:rFonts w:ascii="Arial MT"/>
            <w:spacing w:val="-7"/>
          </w:rPr>
          <w:t> </w:t>
        </w:r>
        <w:r>
          <w:rPr>
            <w:rFonts w:ascii="Arial MT"/>
          </w:rPr>
          <w:t>On</w:t>
        </w:r>
        <w:r>
          <w:rPr>
            <w:rFonts w:ascii="Arial MT"/>
            <w:spacing w:val="-6"/>
          </w:rPr>
          <w:t> </w:t>
        </w:r>
        <w:r>
          <w:rPr>
            <w:rFonts w:ascii="Arial MT"/>
            <w:spacing w:val="-4"/>
          </w:rPr>
          <w:t>Trace</w:t>
        </w:r>
        <w:r>
          <w:rPr>
            <w:rFonts w:ascii="Arial MT"/>
          </w:rPr>
          <w:tab/>
        </w:r>
        <w:r>
          <w:rPr>
            <w:rFonts w:ascii="Arial MT"/>
            <w:spacing w:val="-5"/>
          </w:rPr>
          <w:t>3-</w:t>
        </w:r>
        <w:r>
          <w:rPr>
            <w:rFonts w:ascii="Arial MT"/>
            <w:spacing w:val="-4"/>
          </w:rPr>
          <w:t>60</w:t>
        </w:r>
      </w:hyperlink>
    </w:p>
    <w:p>
      <w:pPr>
        <w:pStyle w:val="BodyText"/>
        <w:tabs>
          <w:tab w:pos="8079" w:val="right" w:leader="dot"/>
        </w:tabs>
        <w:spacing w:before="49"/>
        <w:ind w:left="1559"/>
        <w:rPr>
          <w:rFonts w:ascii="Arial MT"/>
        </w:rPr>
      </w:pPr>
      <w:hyperlink w:history="true" w:anchor="_bookmark175">
        <w:r>
          <w:rPr>
            <w:rFonts w:ascii="Arial MT"/>
          </w:rPr>
          <w:t>Marker</w:t>
        </w:r>
        <w:r>
          <w:rPr>
            <w:rFonts w:ascii="Arial MT"/>
            <w:spacing w:val="-11"/>
          </w:rPr>
          <w:t> </w:t>
        </w:r>
        <w:r>
          <w:rPr>
            <w:rFonts w:ascii="Arial MT"/>
            <w:spacing w:val="-4"/>
          </w:rPr>
          <w:t>Type</w:t>
        </w:r>
        <w:r>
          <w:rPr>
            <w:rFonts w:ascii="Arial MT"/>
          </w:rPr>
          <w:tab/>
        </w:r>
        <w:r>
          <w:rPr>
            <w:rFonts w:ascii="Arial MT"/>
            <w:spacing w:val="-5"/>
          </w:rPr>
          <w:t>3-</w:t>
        </w:r>
        <w:r>
          <w:rPr>
            <w:rFonts w:ascii="Arial MT"/>
            <w:spacing w:val="-4"/>
          </w:rPr>
          <w:t>61</w:t>
        </w:r>
      </w:hyperlink>
    </w:p>
    <w:p>
      <w:pPr>
        <w:pStyle w:val="BodyText"/>
        <w:tabs>
          <w:tab w:pos="8078" w:val="right" w:leader="dot"/>
        </w:tabs>
        <w:spacing w:before="50"/>
        <w:ind w:left="1559"/>
        <w:rPr>
          <w:rFonts w:ascii="Arial MT"/>
        </w:rPr>
      </w:pPr>
      <w:hyperlink w:history="true" w:anchor="_bookmark177">
        <w:r>
          <w:rPr>
            <w:rFonts w:ascii="Arial MT"/>
          </w:rPr>
          <w:t>Marker</w:t>
        </w:r>
        <w:r>
          <w:rPr>
            <w:rFonts w:ascii="Arial MT"/>
            <w:spacing w:val="-7"/>
          </w:rPr>
          <w:t> </w:t>
        </w:r>
        <w:r>
          <w:rPr>
            <w:rFonts w:ascii="Arial MT"/>
          </w:rPr>
          <w:t>X</w:t>
        </w:r>
        <w:r>
          <w:rPr>
            <w:rFonts w:ascii="Arial MT"/>
            <w:spacing w:val="-6"/>
          </w:rPr>
          <w:t> </w:t>
        </w:r>
        <w:r>
          <w:rPr>
            <w:rFonts w:ascii="Arial MT"/>
            <w:spacing w:val="-2"/>
          </w:rPr>
          <w:t>Value</w:t>
        </w:r>
        <w:r>
          <w:rPr>
            <w:rFonts w:ascii="Arial MT"/>
          </w:rPr>
          <w:tab/>
        </w:r>
        <w:r>
          <w:rPr>
            <w:rFonts w:ascii="Arial MT"/>
            <w:spacing w:val="-5"/>
          </w:rPr>
          <w:t>3-</w:t>
        </w:r>
        <w:r>
          <w:rPr>
            <w:rFonts w:ascii="Arial MT"/>
            <w:spacing w:val="-4"/>
          </w:rPr>
          <w:t>62</w:t>
        </w:r>
      </w:hyperlink>
    </w:p>
    <w:p>
      <w:pPr>
        <w:pStyle w:val="BodyText"/>
        <w:tabs>
          <w:tab w:pos="8080" w:val="right" w:leader="dot"/>
        </w:tabs>
        <w:spacing w:before="51"/>
        <w:ind w:left="1559"/>
        <w:rPr>
          <w:rFonts w:ascii="Arial MT"/>
        </w:rPr>
      </w:pPr>
      <w:hyperlink w:history="true" w:anchor="_bookmark179">
        <w:r>
          <w:rPr>
            <w:rFonts w:ascii="Arial MT"/>
          </w:rPr>
          <w:t>Marker</w:t>
        </w:r>
        <w:r>
          <w:rPr>
            <w:rFonts w:ascii="Arial MT"/>
            <w:spacing w:val="-6"/>
          </w:rPr>
          <w:t> </w:t>
        </w:r>
        <w:r>
          <w:rPr>
            <w:rFonts w:ascii="Arial MT"/>
          </w:rPr>
          <w:t>Read</w:t>
        </w:r>
        <w:r>
          <w:rPr>
            <w:rFonts w:ascii="Arial MT"/>
            <w:spacing w:val="-6"/>
          </w:rPr>
          <w:t> </w:t>
        </w:r>
        <w:r>
          <w:rPr>
            <w:rFonts w:ascii="Arial MT"/>
          </w:rPr>
          <w:t>Y</w:t>
        </w:r>
        <w:r>
          <w:rPr>
            <w:rFonts w:ascii="Arial MT"/>
            <w:spacing w:val="-4"/>
          </w:rPr>
          <w:t> </w:t>
        </w:r>
        <w:r>
          <w:rPr>
            <w:rFonts w:ascii="Arial MT"/>
            <w:spacing w:val="-2"/>
          </w:rPr>
          <w:t>Value</w:t>
        </w:r>
        <w:r>
          <w:rPr>
            <w:rFonts w:ascii="Arial MT"/>
          </w:rPr>
          <w:tab/>
        </w:r>
        <w:r>
          <w:rPr>
            <w:rFonts w:ascii="Arial MT"/>
            <w:spacing w:val="-5"/>
          </w:rPr>
          <w:t>3-</w:t>
        </w:r>
        <w:r>
          <w:rPr>
            <w:rFonts w:ascii="Arial MT"/>
            <w:spacing w:val="-4"/>
          </w:rPr>
          <w:t>64</w:t>
        </w:r>
      </w:hyperlink>
    </w:p>
    <w:p>
      <w:pPr>
        <w:pStyle w:val="ListParagraph"/>
        <w:numPr>
          <w:ilvl w:val="1"/>
          <w:numId w:val="3"/>
        </w:numPr>
        <w:tabs>
          <w:tab w:pos="1275" w:val="left" w:leader="none"/>
          <w:tab w:pos="8078" w:val="right" w:leader="dot"/>
        </w:tabs>
        <w:spacing w:line="240" w:lineRule="auto" w:before="110" w:after="0"/>
        <w:ind w:left="1275" w:right="0" w:hanging="565"/>
        <w:jc w:val="left"/>
        <w:rPr>
          <w:rFonts w:ascii="Arial MT"/>
          <w:sz w:val="20"/>
        </w:rPr>
      </w:pPr>
      <w:hyperlink w:history="true" w:anchor="_bookmark181">
        <w:r>
          <w:rPr>
            <w:rFonts w:ascii="Arial MT"/>
            <w:spacing w:val="-2"/>
            <w:sz w:val="20"/>
          </w:rPr>
          <w:t>:CALCulate:MATH</w:t>
        </w:r>
        <w:r>
          <w:rPr>
            <w:rFonts w:ascii="Arial MT"/>
            <w:spacing w:val="13"/>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66</w:t>
        </w:r>
      </w:hyperlink>
    </w:p>
    <w:p>
      <w:pPr>
        <w:pStyle w:val="BodyText"/>
        <w:tabs>
          <w:tab w:pos="8080" w:val="right" w:leader="dot"/>
        </w:tabs>
        <w:spacing w:before="49"/>
        <w:ind w:left="1559"/>
        <w:rPr>
          <w:rFonts w:ascii="Arial MT"/>
        </w:rPr>
      </w:pPr>
      <w:hyperlink w:history="true" w:anchor="_bookmark183">
        <w:r>
          <w:rPr>
            <w:rFonts w:ascii="Arial MT"/>
          </w:rPr>
          <w:t>Trace</w:t>
        </w:r>
        <w:r>
          <w:rPr>
            <w:rFonts w:ascii="Arial MT"/>
            <w:spacing w:val="-5"/>
          </w:rPr>
          <w:t> </w:t>
        </w:r>
        <w:r>
          <w:rPr>
            <w:rFonts w:ascii="Arial MT"/>
          </w:rPr>
          <w:t>To</w:t>
        </w:r>
        <w:r>
          <w:rPr>
            <w:rFonts w:ascii="Arial MT"/>
            <w:spacing w:val="-5"/>
          </w:rPr>
          <w:t> </w:t>
        </w:r>
        <w:r>
          <w:rPr>
            <w:rFonts w:ascii="Arial MT"/>
            <w:spacing w:val="-2"/>
          </w:rPr>
          <w:t>Memory</w:t>
        </w:r>
        <w:r>
          <w:rPr>
            <w:rFonts w:ascii="Arial MT"/>
          </w:rPr>
          <w:tab/>
        </w:r>
        <w:r>
          <w:rPr>
            <w:rFonts w:ascii="Arial MT"/>
            <w:spacing w:val="-5"/>
          </w:rPr>
          <w:t>3-</w:t>
        </w:r>
        <w:r>
          <w:rPr>
            <w:rFonts w:ascii="Arial MT"/>
            <w:spacing w:val="-4"/>
          </w:rPr>
          <w:t>66</w:t>
        </w:r>
      </w:hyperlink>
    </w:p>
    <w:p>
      <w:pPr>
        <w:pStyle w:val="ListParagraph"/>
        <w:numPr>
          <w:ilvl w:val="1"/>
          <w:numId w:val="3"/>
        </w:numPr>
        <w:tabs>
          <w:tab w:pos="1275" w:val="left" w:leader="none"/>
          <w:tab w:pos="8080" w:val="right" w:leader="dot"/>
        </w:tabs>
        <w:spacing w:line="240" w:lineRule="auto" w:before="111" w:after="0"/>
        <w:ind w:left="1275" w:right="0" w:hanging="565"/>
        <w:jc w:val="left"/>
        <w:rPr>
          <w:rFonts w:ascii="Arial MT"/>
          <w:sz w:val="20"/>
        </w:rPr>
      </w:pPr>
      <w:hyperlink w:history="true" w:anchor="_bookmark185">
        <w:r>
          <w:rPr>
            <w:rFonts w:ascii="Arial MT"/>
            <w:spacing w:val="-2"/>
            <w:sz w:val="20"/>
          </w:rPr>
          <w:t>:CALCulate:SMOothing</w:t>
        </w:r>
        <w:r>
          <w:rPr>
            <w:rFonts w:ascii="Arial MT"/>
            <w:spacing w:val="22"/>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67</w:t>
        </w:r>
      </w:hyperlink>
    </w:p>
    <w:p>
      <w:pPr>
        <w:pStyle w:val="BodyText"/>
        <w:tabs>
          <w:tab w:pos="8081" w:val="right" w:leader="dot"/>
        </w:tabs>
        <w:spacing w:before="50"/>
        <w:ind w:left="1559"/>
        <w:rPr>
          <w:rFonts w:ascii="Arial MT"/>
        </w:rPr>
      </w:pPr>
      <w:hyperlink w:history="true" w:anchor="_bookmark186">
        <w:r>
          <w:rPr>
            <w:rFonts w:ascii="Arial MT"/>
            <w:spacing w:val="-2"/>
          </w:rPr>
          <w:t>Smoothing</w:t>
        </w:r>
        <w:r>
          <w:rPr>
            <w:rFonts w:ascii="Arial MT"/>
          </w:rPr>
          <w:tab/>
        </w:r>
        <w:r>
          <w:rPr>
            <w:rFonts w:ascii="Arial MT"/>
            <w:spacing w:val="-5"/>
          </w:rPr>
          <w:t>3-</w:t>
        </w:r>
        <w:r>
          <w:rPr>
            <w:rFonts w:ascii="Arial MT"/>
            <w:spacing w:val="-4"/>
          </w:rPr>
          <w:t>67</w:t>
        </w:r>
      </w:hyperlink>
    </w:p>
    <w:p>
      <w:pPr>
        <w:pStyle w:val="ListParagraph"/>
        <w:numPr>
          <w:ilvl w:val="1"/>
          <w:numId w:val="3"/>
        </w:numPr>
        <w:tabs>
          <w:tab w:pos="1275" w:val="left" w:leader="none"/>
          <w:tab w:pos="8080" w:val="right" w:leader="dot"/>
        </w:tabs>
        <w:spacing w:line="240" w:lineRule="auto" w:before="109" w:after="0"/>
        <w:ind w:left="1275" w:right="0" w:hanging="565"/>
        <w:jc w:val="left"/>
        <w:rPr>
          <w:rFonts w:ascii="Arial MT"/>
          <w:sz w:val="20"/>
        </w:rPr>
      </w:pPr>
      <w:hyperlink w:history="true" w:anchor="_bookmark188">
        <w:r>
          <w:rPr>
            <w:rFonts w:ascii="Arial MT"/>
            <w:spacing w:val="-2"/>
            <w:sz w:val="20"/>
          </w:rPr>
          <w:t>:CALCulate:TRANsform</w:t>
        </w:r>
        <w:r>
          <w:rPr>
            <w:rFonts w:ascii="Arial MT"/>
            <w:spacing w:val="19"/>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68</w:t>
        </w:r>
      </w:hyperlink>
    </w:p>
    <w:p>
      <w:pPr>
        <w:pStyle w:val="BodyText"/>
        <w:tabs>
          <w:tab w:pos="8079" w:val="right" w:leader="dot"/>
        </w:tabs>
        <w:spacing w:before="51"/>
        <w:ind w:left="1559"/>
        <w:rPr>
          <w:rFonts w:ascii="Arial MT"/>
        </w:rPr>
      </w:pPr>
      <w:hyperlink w:history="true" w:anchor="_bookmark189">
        <w:r>
          <w:rPr>
            <w:rFonts w:ascii="Arial MT"/>
            <w:spacing w:val="-2"/>
          </w:rPr>
          <w:t>Maximum Distance</w:t>
        </w:r>
        <w:r>
          <w:rPr>
            <w:rFonts w:ascii="Arial MT"/>
          </w:rPr>
          <w:tab/>
        </w:r>
        <w:r>
          <w:rPr>
            <w:rFonts w:ascii="Arial MT"/>
            <w:spacing w:val="-5"/>
          </w:rPr>
          <w:t>3-</w:t>
        </w:r>
        <w:r>
          <w:rPr>
            <w:rFonts w:ascii="Arial MT"/>
            <w:spacing w:val="-4"/>
          </w:rPr>
          <w:t>68</w:t>
        </w:r>
      </w:hyperlink>
    </w:p>
    <w:p>
      <w:pPr>
        <w:pStyle w:val="BodyText"/>
        <w:tabs>
          <w:tab w:pos="8080" w:val="right" w:leader="dot"/>
        </w:tabs>
        <w:spacing w:before="50"/>
        <w:ind w:left="1559"/>
        <w:rPr>
          <w:rFonts w:ascii="Arial MT"/>
        </w:rPr>
      </w:pPr>
      <w:hyperlink w:history="true" w:anchor="_bookmark191">
        <w:r>
          <w:rPr>
            <w:rFonts w:ascii="Arial MT"/>
          </w:rPr>
          <w:t>Distance</w:t>
        </w:r>
        <w:r>
          <w:rPr>
            <w:rFonts w:ascii="Arial MT"/>
            <w:spacing w:val="-10"/>
          </w:rPr>
          <w:t> </w:t>
        </w:r>
        <w:r>
          <w:rPr>
            <w:rFonts w:ascii="Arial MT"/>
            <w:spacing w:val="-2"/>
          </w:rPr>
          <w:t>Resolution</w:t>
        </w:r>
        <w:r>
          <w:rPr>
            <w:rFonts w:ascii="Arial MT"/>
          </w:rPr>
          <w:tab/>
        </w:r>
        <w:r>
          <w:rPr>
            <w:rFonts w:ascii="Arial MT"/>
            <w:spacing w:val="-5"/>
          </w:rPr>
          <w:t>3-</w:t>
        </w:r>
        <w:r>
          <w:rPr>
            <w:rFonts w:ascii="Arial MT"/>
            <w:spacing w:val="-4"/>
          </w:rPr>
          <w:t>68</w:t>
        </w:r>
      </w:hyperlink>
    </w:p>
    <w:p>
      <w:pPr>
        <w:pStyle w:val="BodyText"/>
        <w:tabs>
          <w:tab w:pos="8080" w:val="right" w:leader="dot"/>
        </w:tabs>
        <w:spacing w:before="49"/>
        <w:ind w:left="1559"/>
        <w:rPr>
          <w:rFonts w:ascii="Arial MT"/>
        </w:rPr>
      </w:pPr>
      <w:hyperlink w:history="true" w:anchor="_bookmark193">
        <w:r>
          <w:rPr>
            <w:rFonts w:ascii="Arial MT"/>
          </w:rPr>
          <w:t>Start</w:t>
        </w:r>
        <w:r>
          <w:rPr>
            <w:rFonts w:ascii="Arial MT"/>
            <w:spacing w:val="-8"/>
          </w:rPr>
          <w:t> </w:t>
        </w:r>
        <w:r>
          <w:rPr>
            <w:rFonts w:ascii="Arial MT"/>
            <w:spacing w:val="-2"/>
          </w:rPr>
          <w:t>Distance</w:t>
        </w:r>
        <w:r>
          <w:rPr>
            <w:rFonts w:ascii="Arial MT"/>
          </w:rPr>
          <w:tab/>
        </w:r>
        <w:r>
          <w:rPr>
            <w:rFonts w:ascii="Arial MT"/>
            <w:spacing w:val="-5"/>
          </w:rPr>
          <w:t>3-</w:t>
        </w:r>
        <w:r>
          <w:rPr>
            <w:rFonts w:ascii="Arial MT"/>
            <w:spacing w:val="-4"/>
          </w:rPr>
          <w:t>69</w:t>
        </w:r>
      </w:hyperlink>
    </w:p>
    <w:p>
      <w:pPr>
        <w:pStyle w:val="BodyText"/>
        <w:tabs>
          <w:tab w:pos="8081" w:val="right" w:leader="dot"/>
        </w:tabs>
        <w:spacing w:before="51"/>
        <w:ind w:left="1559"/>
        <w:rPr>
          <w:rFonts w:ascii="Arial MT"/>
        </w:rPr>
      </w:pPr>
      <w:hyperlink w:history="true" w:anchor="_bookmark195">
        <w:r>
          <w:rPr>
            <w:rFonts w:ascii="Arial MT"/>
          </w:rPr>
          <w:t>Stop</w:t>
        </w:r>
        <w:r>
          <w:rPr>
            <w:rFonts w:ascii="Arial MT"/>
            <w:spacing w:val="-7"/>
          </w:rPr>
          <w:t> </w:t>
        </w:r>
        <w:r>
          <w:rPr>
            <w:rFonts w:ascii="Arial MT"/>
            <w:spacing w:val="-2"/>
          </w:rPr>
          <w:t>Distance</w:t>
        </w:r>
        <w:r>
          <w:rPr>
            <w:rFonts w:ascii="Arial MT"/>
          </w:rPr>
          <w:tab/>
        </w:r>
        <w:r>
          <w:rPr>
            <w:rFonts w:ascii="Arial MT"/>
            <w:spacing w:val="-5"/>
          </w:rPr>
          <w:t>3-</w:t>
        </w:r>
        <w:r>
          <w:rPr>
            <w:rFonts w:ascii="Arial MT"/>
            <w:spacing w:val="-4"/>
          </w:rPr>
          <w:t>69</w:t>
        </w:r>
      </w:hyperlink>
    </w:p>
    <w:p>
      <w:pPr>
        <w:pStyle w:val="BodyText"/>
        <w:tabs>
          <w:tab w:pos="8080" w:val="right" w:leader="dot"/>
        </w:tabs>
        <w:spacing w:before="50"/>
        <w:ind w:left="1559"/>
        <w:rPr>
          <w:rFonts w:ascii="Arial MT"/>
        </w:rPr>
      </w:pPr>
      <w:hyperlink w:history="true" w:anchor="_bookmark197">
        <w:r>
          <w:rPr>
            <w:rFonts w:ascii="Arial MT"/>
          </w:rPr>
          <w:t>Distance</w:t>
        </w:r>
        <w:r>
          <w:rPr>
            <w:rFonts w:ascii="Arial MT"/>
            <w:spacing w:val="-10"/>
          </w:rPr>
          <w:t> </w:t>
        </w:r>
        <w:r>
          <w:rPr>
            <w:rFonts w:ascii="Arial MT"/>
            <w:spacing w:val="-2"/>
          </w:rPr>
          <w:t>Units</w:t>
        </w:r>
        <w:r>
          <w:rPr>
            <w:rFonts w:ascii="Arial MT"/>
          </w:rPr>
          <w:tab/>
        </w:r>
        <w:r>
          <w:rPr>
            <w:rFonts w:ascii="Arial MT"/>
            <w:spacing w:val="-5"/>
          </w:rPr>
          <w:t>3-</w:t>
        </w:r>
        <w:r>
          <w:rPr>
            <w:rFonts w:ascii="Arial MT"/>
            <w:spacing w:val="-4"/>
          </w:rPr>
          <w:t>70</w:t>
        </w:r>
      </w:hyperlink>
    </w:p>
    <w:p>
      <w:pPr>
        <w:pStyle w:val="BodyText"/>
        <w:tabs>
          <w:tab w:pos="8078" w:val="right" w:leader="dot"/>
        </w:tabs>
        <w:spacing w:before="50"/>
        <w:ind w:left="1559"/>
        <w:rPr>
          <w:rFonts w:ascii="Arial MT"/>
        </w:rPr>
      </w:pPr>
      <w:hyperlink w:history="true" w:anchor="_bookmark199">
        <w:r>
          <w:rPr>
            <w:rFonts w:ascii="Arial MT"/>
          </w:rPr>
          <w:t>Distance</w:t>
        </w:r>
        <w:r>
          <w:rPr>
            <w:rFonts w:ascii="Arial MT"/>
            <w:spacing w:val="-10"/>
          </w:rPr>
          <w:t> </w:t>
        </w:r>
        <w:r>
          <w:rPr>
            <w:rFonts w:ascii="Arial MT"/>
          </w:rPr>
          <w:t>Domain</w:t>
        </w:r>
        <w:r>
          <w:rPr>
            <w:rFonts w:ascii="Arial MT"/>
            <w:spacing w:val="-11"/>
          </w:rPr>
          <w:t> </w:t>
        </w:r>
        <w:r>
          <w:rPr>
            <w:rFonts w:ascii="Arial MT"/>
          </w:rPr>
          <w:t>Window</w:t>
        </w:r>
        <w:r>
          <w:rPr>
            <w:rFonts w:ascii="Arial MT"/>
            <w:spacing w:val="-10"/>
          </w:rPr>
          <w:t> </w:t>
        </w:r>
        <w:r>
          <w:rPr>
            <w:rFonts w:ascii="Arial MT"/>
            <w:spacing w:val="-2"/>
          </w:rPr>
          <w:t>Shape</w:t>
        </w:r>
        <w:r>
          <w:rPr>
            <w:rFonts w:ascii="Arial MT"/>
          </w:rPr>
          <w:tab/>
        </w:r>
        <w:r>
          <w:rPr>
            <w:rFonts w:ascii="Arial MT"/>
            <w:spacing w:val="-5"/>
          </w:rPr>
          <w:t>3-</w:t>
        </w:r>
        <w:r>
          <w:rPr>
            <w:rFonts w:ascii="Arial MT"/>
            <w:spacing w:val="-2"/>
          </w:rPr>
          <w:t>71</w:t>
        </w:r>
      </w:hyperlink>
    </w:p>
    <w:p>
      <w:pPr>
        <w:pStyle w:val="BodyText"/>
        <w:tabs>
          <w:tab w:pos="8079" w:val="right" w:leader="dot"/>
        </w:tabs>
        <w:spacing w:before="50"/>
        <w:ind w:left="1559"/>
        <w:rPr>
          <w:rFonts w:ascii="Arial MT"/>
        </w:rPr>
      </w:pPr>
      <w:hyperlink w:history="true" w:anchor="_bookmark201">
        <w:r>
          <w:rPr>
            <w:rFonts w:ascii="Arial MT"/>
            <w:spacing w:val="-2"/>
          </w:rPr>
          <w:t>Maximum </w:t>
        </w:r>
        <w:r>
          <w:rPr>
            <w:rFonts w:ascii="Arial MT"/>
            <w:spacing w:val="-4"/>
          </w:rPr>
          <w:t>Time</w:t>
        </w:r>
        <w:r>
          <w:rPr>
            <w:rFonts w:ascii="Arial MT"/>
          </w:rPr>
          <w:tab/>
        </w:r>
        <w:r>
          <w:rPr>
            <w:rFonts w:ascii="Arial MT"/>
            <w:spacing w:val="-5"/>
          </w:rPr>
          <w:t>3-</w:t>
        </w:r>
        <w:r>
          <w:rPr>
            <w:rFonts w:ascii="Arial MT"/>
            <w:spacing w:val="-4"/>
          </w:rPr>
          <w:t>72</w:t>
        </w:r>
      </w:hyperlink>
    </w:p>
    <w:p>
      <w:pPr>
        <w:pStyle w:val="BodyText"/>
        <w:tabs>
          <w:tab w:pos="8079" w:val="right" w:leader="dot"/>
        </w:tabs>
        <w:spacing w:before="50"/>
        <w:ind w:left="1559"/>
        <w:rPr>
          <w:rFonts w:ascii="Arial MT"/>
        </w:rPr>
      </w:pPr>
      <w:hyperlink w:history="true" w:anchor="_bookmark203">
        <w:r>
          <w:rPr>
            <w:rFonts w:ascii="Arial MT"/>
          </w:rPr>
          <w:t>Time</w:t>
        </w:r>
        <w:r>
          <w:rPr>
            <w:rFonts w:ascii="Arial MT"/>
            <w:spacing w:val="-9"/>
          </w:rPr>
          <w:t> </w:t>
        </w:r>
        <w:r>
          <w:rPr>
            <w:rFonts w:ascii="Arial MT"/>
            <w:spacing w:val="-2"/>
          </w:rPr>
          <w:t>Resolution</w:t>
        </w:r>
        <w:r>
          <w:rPr>
            <w:rFonts w:ascii="Arial MT"/>
          </w:rPr>
          <w:tab/>
        </w:r>
        <w:r>
          <w:rPr>
            <w:rFonts w:ascii="Arial MT"/>
            <w:spacing w:val="-5"/>
          </w:rPr>
          <w:t>3-</w:t>
        </w:r>
        <w:r>
          <w:rPr>
            <w:rFonts w:ascii="Arial MT"/>
            <w:spacing w:val="-4"/>
          </w:rPr>
          <w:t>72</w:t>
        </w:r>
      </w:hyperlink>
    </w:p>
    <w:p>
      <w:pPr>
        <w:pStyle w:val="BodyText"/>
        <w:tabs>
          <w:tab w:pos="8082" w:val="right" w:leader="dot"/>
        </w:tabs>
        <w:spacing w:before="51"/>
        <w:ind w:left="1559"/>
        <w:rPr>
          <w:rFonts w:ascii="Arial MT"/>
        </w:rPr>
      </w:pPr>
      <w:hyperlink w:history="true" w:anchor="_bookmark205">
        <w:r>
          <w:rPr>
            <w:rFonts w:ascii="Arial MT"/>
          </w:rPr>
          <w:t>Start</w:t>
        </w:r>
        <w:r>
          <w:rPr>
            <w:rFonts w:ascii="Arial MT"/>
            <w:spacing w:val="-8"/>
          </w:rPr>
          <w:t> </w:t>
        </w:r>
        <w:r>
          <w:rPr>
            <w:rFonts w:ascii="Arial MT"/>
            <w:spacing w:val="-4"/>
          </w:rPr>
          <w:t>Time</w:t>
        </w:r>
        <w:r>
          <w:rPr>
            <w:rFonts w:ascii="Arial MT"/>
          </w:rPr>
          <w:tab/>
        </w:r>
        <w:r>
          <w:rPr>
            <w:rFonts w:ascii="Arial MT"/>
            <w:spacing w:val="-5"/>
          </w:rPr>
          <w:t>3-</w:t>
        </w:r>
        <w:r>
          <w:rPr>
            <w:rFonts w:ascii="Arial MT"/>
            <w:spacing w:val="-4"/>
          </w:rPr>
          <w:t>73</w:t>
        </w:r>
      </w:hyperlink>
    </w:p>
    <w:p>
      <w:pPr>
        <w:pStyle w:val="BodyText"/>
        <w:tabs>
          <w:tab w:pos="8081" w:val="right" w:leader="dot"/>
        </w:tabs>
        <w:spacing w:before="49"/>
        <w:ind w:left="1559"/>
        <w:rPr>
          <w:rFonts w:ascii="Arial MT"/>
        </w:rPr>
      </w:pPr>
      <w:hyperlink w:history="true" w:anchor="_bookmark207">
        <w:r>
          <w:rPr>
            <w:rFonts w:ascii="Arial MT"/>
          </w:rPr>
          <w:t>Stop</w:t>
        </w:r>
        <w:r>
          <w:rPr>
            <w:rFonts w:ascii="Arial MT"/>
            <w:spacing w:val="-7"/>
          </w:rPr>
          <w:t> </w:t>
        </w:r>
        <w:r>
          <w:rPr>
            <w:rFonts w:ascii="Arial MT"/>
            <w:spacing w:val="-4"/>
          </w:rPr>
          <w:t>Time</w:t>
        </w:r>
        <w:r>
          <w:rPr>
            <w:rFonts w:ascii="Arial MT"/>
          </w:rPr>
          <w:tab/>
        </w:r>
        <w:r>
          <w:rPr>
            <w:rFonts w:ascii="Arial MT"/>
            <w:spacing w:val="-5"/>
          </w:rPr>
          <w:t>3-</w:t>
        </w:r>
        <w:r>
          <w:rPr>
            <w:rFonts w:ascii="Arial MT"/>
            <w:spacing w:val="-4"/>
          </w:rPr>
          <w:t>73</w:t>
        </w:r>
      </w:hyperlink>
    </w:p>
    <w:p>
      <w:pPr>
        <w:pStyle w:val="BodyText"/>
        <w:tabs>
          <w:tab w:pos="8080" w:val="right" w:leader="dot"/>
        </w:tabs>
        <w:spacing w:before="50"/>
        <w:ind w:left="1559"/>
        <w:rPr>
          <w:rFonts w:ascii="Arial MT"/>
        </w:rPr>
      </w:pPr>
      <w:hyperlink w:history="true" w:anchor="_bookmark209">
        <w:r>
          <w:rPr>
            <w:rFonts w:ascii="Arial MT"/>
          </w:rPr>
          <w:t>Reflection</w:t>
        </w:r>
        <w:r>
          <w:rPr>
            <w:rFonts w:ascii="Arial MT"/>
            <w:spacing w:val="-8"/>
          </w:rPr>
          <w:t> </w:t>
        </w:r>
        <w:r>
          <w:rPr>
            <w:rFonts w:ascii="Arial MT"/>
          </w:rPr>
          <w:t>Calculation</w:t>
        </w:r>
        <w:r>
          <w:rPr>
            <w:rFonts w:ascii="Arial MT"/>
            <w:spacing w:val="-5"/>
          </w:rPr>
          <w:t> </w:t>
        </w:r>
        <w:r>
          <w:rPr>
            <w:rFonts w:ascii="Arial MT"/>
          </w:rPr>
          <w:t>for</w:t>
        </w:r>
        <w:r>
          <w:rPr>
            <w:rFonts w:ascii="Arial MT"/>
            <w:spacing w:val="-8"/>
          </w:rPr>
          <w:t> </w:t>
        </w:r>
        <w:r>
          <w:rPr>
            <w:rFonts w:ascii="Arial MT"/>
          </w:rPr>
          <w:t>Time</w:t>
        </w:r>
        <w:r>
          <w:rPr>
            <w:rFonts w:ascii="Arial MT"/>
            <w:spacing w:val="-5"/>
          </w:rPr>
          <w:t> </w:t>
        </w:r>
        <w:r>
          <w:rPr>
            <w:rFonts w:ascii="Arial MT"/>
            <w:spacing w:val="-2"/>
          </w:rPr>
          <w:t>Domain</w:t>
        </w:r>
        <w:r>
          <w:rPr>
            <w:rFonts w:ascii="Arial MT"/>
          </w:rPr>
          <w:tab/>
        </w:r>
        <w:r>
          <w:rPr>
            <w:rFonts w:ascii="Arial MT"/>
            <w:spacing w:val="-5"/>
          </w:rPr>
          <w:t>3-</w:t>
        </w:r>
        <w:r>
          <w:rPr>
            <w:rFonts w:ascii="Arial MT"/>
            <w:spacing w:val="-4"/>
          </w:rPr>
          <w:t>74</w:t>
        </w:r>
      </w:hyperlink>
    </w:p>
    <w:p>
      <w:pPr>
        <w:pStyle w:val="BodyText"/>
        <w:tabs>
          <w:tab w:pos="8080" w:val="right" w:leader="dot"/>
        </w:tabs>
        <w:spacing w:before="51"/>
        <w:ind w:left="1559"/>
        <w:rPr>
          <w:rFonts w:ascii="Arial MT"/>
        </w:rPr>
      </w:pPr>
      <w:hyperlink w:history="true" w:anchor="_bookmark211">
        <w:r>
          <w:rPr>
            <w:rFonts w:ascii="Arial MT"/>
          </w:rPr>
          <w:t>Time</w:t>
        </w:r>
        <w:r>
          <w:rPr>
            <w:rFonts w:ascii="Arial MT"/>
            <w:spacing w:val="-8"/>
          </w:rPr>
          <w:t> </w:t>
        </w:r>
        <w:r>
          <w:rPr>
            <w:rFonts w:ascii="Arial MT"/>
          </w:rPr>
          <w:t>Domain</w:t>
        </w:r>
        <w:r>
          <w:rPr>
            <w:rFonts w:ascii="Arial MT"/>
            <w:spacing w:val="-8"/>
          </w:rPr>
          <w:t> </w:t>
        </w:r>
        <w:r>
          <w:rPr>
            <w:rFonts w:ascii="Arial MT"/>
          </w:rPr>
          <w:t>Processing</w:t>
        </w:r>
        <w:r>
          <w:rPr>
            <w:rFonts w:ascii="Arial MT"/>
            <w:spacing w:val="-8"/>
          </w:rPr>
          <w:t> </w:t>
        </w:r>
        <w:r>
          <w:rPr>
            <w:rFonts w:ascii="Arial MT"/>
            <w:spacing w:val="-4"/>
          </w:rPr>
          <w:t>Type</w:t>
        </w:r>
        <w:r>
          <w:rPr>
            <w:rFonts w:ascii="Arial MT"/>
          </w:rPr>
          <w:tab/>
        </w:r>
        <w:r>
          <w:rPr>
            <w:rFonts w:ascii="Arial MT"/>
            <w:spacing w:val="-5"/>
          </w:rPr>
          <w:t>3-</w:t>
        </w:r>
        <w:r>
          <w:rPr>
            <w:rFonts w:ascii="Arial MT"/>
            <w:spacing w:val="-4"/>
          </w:rPr>
          <w:t>75</w:t>
        </w:r>
      </w:hyperlink>
    </w:p>
    <w:p>
      <w:pPr>
        <w:pStyle w:val="BodyText"/>
        <w:tabs>
          <w:tab w:pos="8081" w:val="right" w:leader="dot"/>
        </w:tabs>
        <w:spacing w:before="49"/>
        <w:ind w:left="1559"/>
        <w:rPr>
          <w:rFonts w:ascii="Arial MT"/>
        </w:rPr>
      </w:pPr>
      <w:hyperlink w:history="true" w:anchor="_bookmark213">
        <w:r>
          <w:rPr>
            <w:rFonts w:ascii="Arial MT"/>
          </w:rPr>
          <w:t>Time</w:t>
        </w:r>
        <w:r>
          <w:rPr>
            <w:rFonts w:ascii="Arial MT"/>
            <w:spacing w:val="-10"/>
          </w:rPr>
          <w:t> </w:t>
        </w:r>
        <w:r>
          <w:rPr>
            <w:rFonts w:ascii="Arial MT"/>
          </w:rPr>
          <w:t>Domain</w:t>
        </w:r>
        <w:r>
          <w:rPr>
            <w:rFonts w:ascii="Arial MT"/>
            <w:spacing w:val="-9"/>
          </w:rPr>
          <w:t> </w:t>
        </w:r>
        <w:r>
          <w:rPr>
            <w:rFonts w:ascii="Arial MT"/>
          </w:rPr>
          <w:t>Processing</w:t>
        </w:r>
        <w:r>
          <w:rPr>
            <w:rFonts w:ascii="Arial MT"/>
            <w:spacing w:val="-9"/>
          </w:rPr>
          <w:t> </w:t>
        </w:r>
        <w:r>
          <w:rPr>
            <w:rFonts w:ascii="Arial MT"/>
            <w:spacing w:val="-4"/>
          </w:rPr>
          <w:t>Mode</w:t>
        </w:r>
        <w:r>
          <w:rPr>
            <w:rFonts w:ascii="Arial MT"/>
          </w:rPr>
          <w:tab/>
        </w:r>
        <w:r>
          <w:rPr>
            <w:rFonts w:ascii="Arial MT"/>
            <w:spacing w:val="-5"/>
          </w:rPr>
          <w:t>3-</w:t>
        </w:r>
        <w:r>
          <w:rPr>
            <w:rFonts w:ascii="Arial MT"/>
            <w:spacing w:val="-4"/>
          </w:rPr>
          <w:t>76</w:t>
        </w:r>
      </w:hyperlink>
    </w:p>
    <w:p>
      <w:pPr>
        <w:pStyle w:val="BodyText"/>
        <w:tabs>
          <w:tab w:pos="8080" w:val="right" w:leader="dot"/>
        </w:tabs>
        <w:spacing w:before="50"/>
        <w:ind w:left="1559"/>
        <w:rPr>
          <w:rFonts w:ascii="Arial MT"/>
        </w:rPr>
      </w:pPr>
      <w:hyperlink w:history="true" w:anchor="_bookmark215">
        <w:r>
          <w:rPr>
            <w:rFonts w:ascii="Arial MT"/>
          </w:rPr>
          <w:t>Time</w:t>
        </w:r>
        <w:r>
          <w:rPr>
            <w:rFonts w:ascii="Arial MT"/>
            <w:spacing w:val="-8"/>
          </w:rPr>
          <w:t> </w:t>
        </w:r>
        <w:r>
          <w:rPr>
            <w:rFonts w:ascii="Arial MT"/>
          </w:rPr>
          <w:t>Domain</w:t>
        </w:r>
        <w:r>
          <w:rPr>
            <w:rFonts w:ascii="Arial MT"/>
            <w:spacing w:val="-7"/>
          </w:rPr>
          <w:t> </w:t>
        </w:r>
        <w:r>
          <w:rPr>
            <w:rFonts w:ascii="Arial MT"/>
          </w:rPr>
          <w:t>Window</w:t>
        </w:r>
        <w:r>
          <w:rPr>
            <w:rFonts w:ascii="Arial MT"/>
            <w:spacing w:val="-5"/>
          </w:rPr>
          <w:t> </w:t>
        </w:r>
        <w:r>
          <w:rPr>
            <w:rFonts w:ascii="Arial MT"/>
            <w:spacing w:val="-4"/>
          </w:rPr>
          <w:t>Shape</w:t>
        </w:r>
        <w:r>
          <w:rPr>
            <w:rFonts w:ascii="Arial MT"/>
          </w:rPr>
          <w:tab/>
        </w:r>
        <w:r>
          <w:rPr>
            <w:rFonts w:ascii="Arial MT"/>
            <w:spacing w:val="-5"/>
          </w:rPr>
          <w:t>3-</w:t>
        </w:r>
        <w:r>
          <w:rPr>
            <w:rFonts w:ascii="Arial MT"/>
            <w:spacing w:val="-4"/>
          </w:rPr>
          <w:t>77</w:t>
        </w:r>
      </w:hyperlink>
    </w:p>
    <w:p>
      <w:pPr>
        <w:pStyle w:val="BodyText"/>
        <w:tabs>
          <w:tab w:pos="8081" w:val="right" w:leader="dot"/>
        </w:tabs>
        <w:spacing w:before="51"/>
        <w:ind w:left="1559"/>
        <w:rPr>
          <w:rFonts w:ascii="Arial MT"/>
        </w:rPr>
      </w:pPr>
      <w:hyperlink w:history="true" w:anchor="_bookmark217">
        <w:r>
          <w:rPr>
            <w:rFonts w:ascii="Arial MT"/>
          </w:rPr>
          <w:t>Get</w:t>
        </w:r>
        <w:r>
          <w:rPr>
            <w:rFonts w:ascii="Arial MT"/>
            <w:spacing w:val="-10"/>
          </w:rPr>
          <w:t> </w:t>
        </w:r>
        <w:r>
          <w:rPr>
            <w:rFonts w:ascii="Arial MT"/>
          </w:rPr>
          <w:t>Distance</w:t>
        </w:r>
        <w:r>
          <w:rPr>
            <w:rFonts w:ascii="Arial MT"/>
            <w:spacing w:val="-6"/>
          </w:rPr>
          <w:t> </w:t>
        </w:r>
        <w:r>
          <w:rPr>
            <w:rFonts w:ascii="Arial MT"/>
            <w:spacing w:val="-4"/>
          </w:rPr>
          <w:t>List</w:t>
        </w:r>
        <w:r>
          <w:rPr>
            <w:rFonts w:ascii="Arial MT"/>
          </w:rPr>
          <w:tab/>
        </w:r>
        <w:r>
          <w:rPr>
            <w:rFonts w:ascii="Arial MT"/>
            <w:spacing w:val="-5"/>
          </w:rPr>
          <w:t>3-</w:t>
        </w:r>
        <w:r>
          <w:rPr>
            <w:rFonts w:ascii="Arial MT"/>
            <w:spacing w:val="-4"/>
          </w:rPr>
          <w:t>78</w:t>
        </w:r>
      </w:hyperlink>
    </w:p>
    <w:p>
      <w:pPr>
        <w:pStyle w:val="BodyText"/>
        <w:tabs>
          <w:tab w:pos="8078" w:val="right" w:leader="dot"/>
        </w:tabs>
        <w:spacing w:before="49"/>
        <w:ind w:left="1559"/>
        <w:rPr>
          <w:rFonts w:ascii="Arial MT"/>
        </w:rPr>
      </w:pPr>
      <w:hyperlink w:history="true" w:anchor="_bookmark219">
        <w:r>
          <w:rPr>
            <w:rFonts w:ascii="Arial MT"/>
          </w:rPr>
          <w:t>Band</w:t>
        </w:r>
        <w:r>
          <w:rPr>
            <w:rFonts w:ascii="Arial MT"/>
            <w:spacing w:val="-7"/>
          </w:rPr>
          <w:t> </w:t>
        </w:r>
        <w:r>
          <w:rPr>
            <w:rFonts w:ascii="Arial MT"/>
          </w:rPr>
          <w:t>Pass</w:t>
        </w:r>
        <w:r>
          <w:rPr>
            <w:rFonts w:ascii="Arial MT"/>
            <w:spacing w:val="-7"/>
          </w:rPr>
          <w:t> </w:t>
        </w:r>
        <w:r>
          <w:rPr>
            <w:rFonts w:ascii="Arial MT"/>
          </w:rPr>
          <w:t>Mode</w:t>
        </w:r>
        <w:r>
          <w:rPr>
            <w:rFonts w:ascii="Arial MT"/>
            <w:spacing w:val="-8"/>
          </w:rPr>
          <w:t> </w:t>
        </w:r>
        <w:r>
          <w:rPr>
            <w:rFonts w:ascii="Arial MT"/>
            <w:spacing w:val="-2"/>
          </w:rPr>
          <w:t>Response</w:t>
        </w:r>
        <w:r>
          <w:rPr>
            <w:rFonts w:ascii="Arial MT"/>
          </w:rPr>
          <w:tab/>
        </w:r>
        <w:r>
          <w:rPr>
            <w:rFonts w:ascii="Arial MT"/>
            <w:spacing w:val="-5"/>
          </w:rPr>
          <w:t>3-</w:t>
        </w:r>
        <w:r>
          <w:rPr>
            <w:rFonts w:ascii="Arial MT"/>
            <w:spacing w:val="-2"/>
          </w:rPr>
          <w:t>79</w:t>
        </w:r>
      </w:hyperlink>
    </w:p>
    <w:p>
      <w:pPr>
        <w:pStyle w:val="BodyText"/>
        <w:tabs>
          <w:tab w:pos="8081" w:val="right" w:leader="dot"/>
        </w:tabs>
        <w:spacing w:before="50"/>
        <w:ind w:left="1559"/>
        <w:rPr>
          <w:rFonts w:ascii="Arial MT"/>
        </w:rPr>
      </w:pPr>
      <w:hyperlink w:history="true" w:anchor="_bookmark221">
        <w:r>
          <w:rPr>
            <w:rFonts w:ascii="Arial MT"/>
          </w:rPr>
          <w:t>Get</w:t>
        </w:r>
        <w:r>
          <w:rPr>
            <w:rFonts w:ascii="Arial MT"/>
            <w:spacing w:val="-6"/>
          </w:rPr>
          <w:t> </w:t>
        </w:r>
        <w:r>
          <w:rPr>
            <w:rFonts w:ascii="Arial MT"/>
          </w:rPr>
          <w:t>Time</w:t>
        </w:r>
        <w:r>
          <w:rPr>
            <w:rFonts w:ascii="Arial MT"/>
            <w:spacing w:val="-5"/>
          </w:rPr>
          <w:t> </w:t>
        </w:r>
        <w:r>
          <w:rPr>
            <w:rFonts w:ascii="Arial MT"/>
            <w:spacing w:val="-4"/>
          </w:rPr>
          <w:t>List</w:t>
        </w:r>
        <w:r>
          <w:rPr>
            <w:rFonts w:ascii="Arial MT"/>
          </w:rPr>
          <w:tab/>
        </w:r>
        <w:r>
          <w:rPr>
            <w:rFonts w:ascii="Arial MT"/>
            <w:spacing w:val="-5"/>
          </w:rPr>
          <w:t>3-</w:t>
        </w:r>
        <w:r>
          <w:rPr>
            <w:rFonts w:ascii="Arial MT"/>
            <w:spacing w:val="-4"/>
          </w:rPr>
          <w:t>80</w:t>
        </w:r>
      </w:hyperlink>
    </w:p>
    <w:p>
      <w:pPr>
        <w:pStyle w:val="BodyText"/>
        <w:tabs>
          <w:tab w:pos="8080" w:val="right" w:leader="dot"/>
        </w:tabs>
        <w:spacing w:before="51"/>
        <w:ind w:left="1559"/>
        <w:rPr>
          <w:rFonts w:ascii="Arial MT"/>
        </w:rPr>
      </w:pPr>
      <w:hyperlink w:history="true" w:anchor="_bookmark223">
        <w:r>
          <w:rPr>
            <w:rFonts w:ascii="Arial MT"/>
          </w:rPr>
          <w:t>Low</w:t>
        </w:r>
        <w:r>
          <w:rPr>
            <w:rFonts w:ascii="Arial MT"/>
            <w:spacing w:val="-6"/>
          </w:rPr>
          <w:t> </w:t>
        </w:r>
        <w:r>
          <w:rPr>
            <w:rFonts w:ascii="Arial MT"/>
          </w:rPr>
          <w:t>Pass</w:t>
        </w:r>
        <w:r>
          <w:rPr>
            <w:rFonts w:ascii="Arial MT"/>
            <w:spacing w:val="-4"/>
          </w:rPr>
          <w:t> </w:t>
        </w:r>
        <w:r>
          <w:rPr>
            <w:rFonts w:ascii="Arial MT"/>
          </w:rPr>
          <w:t>Mode</w:t>
        </w:r>
        <w:r>
          <w:rPr>
            <w:rFonts w:ascii="Arial MT"/>
            <w:spacing w:val="-5"/>
          </w:rPr>
          <w:t> </w:t>
        </w:r>
        <w:r>
          <w:rPr>
            <w:rFonts w:ascii="Arial MT"/>
            <w:spacing w:val="-2"/>
          </w:rPr>
          <w:t>Response</w:t>
        </w:r>
        <w:r>
          <w:rPr>
            <w:rFonts w:ascii="Arial MT"/>
          </w:rPr>
          <w:tab/>
        </w:r>
        <w:r>
          <w:rPr>
            <w:rFonts w:ascii="Arial MT"/>
            <w:spacing w:val="-5"/>
          </w:rPr>
          <w:t>3-</w:t>
        </w:r>
        <w:r>
          <w:rPr>
            <w:rFonts w:ascii="Arial MT"/>
            <w:spacing w:val="-4"/>
          </w:rPr>
          <w:t>81</w:t>
        </w:r>
      </w:hyperlink>
    </w:p>
    <w:p>
      <w:pPr>
        <w:pStyle w:val="BodyText"/>
        <w:spacing w:after="0"/>
        <w:rPr>
          <w:rFonts w:ascii="Arial MT"/>
        </w:rPr>
        <w:sectPr>
          <w:pgSz w:w="10320" w:h="14560"/>
          <w:pgMar w:header="593" w:footer="570" w:top="780" w:bottom="760" w:left="425" w:right="425"/>
        </w:sectPr>
      </w:pPr>
    </w:p>
    <w:p>
      <w:pPr>
        <w:pStyle w:val="ListParagraph"/>
        <w:numPr>
          <w:ilvl w:val="1"/>
          <w:numId w:val="3"/>
        </w:numPr>
        <w:tabs>
          <w:tab w:pos="1837" w:val="left" w:leader="none"/>
          <w:tab w:pos="8646" w:val="right" w:leader="dot"/>
        </w:tabs>
        <w:spacing w:line="240" w:lineRule="auto" w:before="281" w:after="0"/>
        <w:ind w:left="1837" w:right="0" w:hanging="561"/>
        <w:jc w:val="left"/>
        <w:rPr>
          <w:rFonts w:ascii="Arial MT"/>
          <w:sz w:val="20"/>
        </w:rPr>
      </w:pPr>
      <w:hyperlink w:history="true" w:anchor="_bookmark225">
        <w:r>
          <w:rPr>
            <w:rFonts w:ascii="Arial MT"/>
            <w:spacing w:val="-2"/>
            <w:sz w:val="20"/>
          </w:rPr>
          <w:t>:Display</w:t>
        </w:r>
        <w:r>
          <w:rPr>
            <w:rFonts w:ascii="Arial MT"/>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82</w:t>
        </w:r>
      </w:hyperlink>
    </w:p>
    <w:p>
      <w:pPr>
        <w:pStyle w:val="BodyText"/>
        <w:tabs>
          <w:tab w:pos="8647" w:val="right" w:leader="dot"/>
        </w:tabs>
        <w:spacing w:before="50"/>
        <w:ind w:left="2127"/>
        <w:rPr>
          <w:rFonts w:ascii="Arial MT"/>
        </w:rPr>
      </w:pPr>
      <w:hyperlink w:history="true" w:anchor="_bookmark226">
        <w:r>
          <w:rPr>
            <w:rFonts w:ascii="Arial MT"/>
          </w:rPr>
          <w:t>Trace</w:t>
        </w:r>
        <w:r>
          <w:rPr>
            <w:rFonts w:ascii="Arial MT"/>
            <w:spacing w:val="-11"/>
          </w:rPr>
          <w:t> </w:t>
        </w:r>
        <w:r>
          <w:rPr>
            <w:rFonts w:ascii="Arial MT"/>
            <w:spacing w:val="-2"/>
          </w:rPr>
          <w:t>Display</w:t>
        </w:r>
        <w:r>
          <w:rPr>
            <w:rFonts w:ascii="Arial MT"/>
          </w:rPr>
          <w:tab/>
        </w:r>
        <w:r>
          <w:rPr>
            <w:rFonts w:ascii="Arial MT"/>
            <w:spacing w:val="-5"/>
          </w:rPr>
          <w:t>3-</w:t>
        </w:r>
        <w:r>
          <w:rPr>
            <w:rFonts w:ascii="Arial MT"/>
            <w:spacing w:val="-4"/>
          </w:rPr>
          <w:t>82</w:t>
        </w:r>
      </w:hyperlink>
    </w:p>
    <w:p>
      <w:pPr>
        <w:pStyle w:val="BodyText"/>
        <w:tabs>
          <w:tab w:pos="8646" w:val="right" w:leader="dot"/>
        </w:tabs>
        <w:spacing w:before="51"/>
        <w:ind w:left="2127"/>
        <w:rPr>
          <w:rFonts w:ascii="Arial MT"/>
        </w:rPr>
      </w:pPr>
      <w:hyperlink w:history="true" w:anchor="_bookmark228">
        <w:r>
          <w:rPr>
            <w:rFonts w:ascii="Arial MT"/>
          </w:rPr>
          <w:t>Trace</w:t>
        </w:r>
        <w:r>
          <w:rPr>
            <w:rFonts w:ascii="Arial MT"/>
            <w:spacing w:val="-11"/>
          </w:rPr>
          <w:t> </w:t>
        </w:r>
        <w:r>
          <w:rPr>
            <w:rFonts w:ascii="Arial MT"/>
            <w:spacing w:val="-2"/>
          </w:rPr>
          <w:t>Format</w:t>
        </w:r>
        <w:r>
          <w:rPr>
            <w:rFonts w:ascii="Arial MT"/>
          </w:rPr>
          <w:tab/>
        </w:r>
        <w:r>
          <w:rPr>
            <w:rFonts w:ascii="Arial MT"/>
            <w:spacing w:val="-5"/>
          </w:rPr>
          <w:t>3-</w:t>
        </w:r>
        <w:r>
          <w:rPr>
            <w:rFonts w:ascii="Arial MT"/>
            <w:spacing w:val="-4"/>
          </w:rPr>
          <w:t>82</w:t>
        </w:r>
      </w:hyperlink>
    </w:p>
    <w:p>
      <w:pPr>
        <w:pStyle w:val="BodyText"/>
        <w:tabs>
          <w:tab w:pos="8647" w:val="right" w:leader="dot"/>
        </w:tabs>
        <w:spacing w:before="49"/>
        <w:ind w:left="2127"/>
        <w:rPr>
          <w:rFonts w:ascii="Arial MT"/>
        </w:rPr>
      </w:pPr>
      <w:hyperlink w:history="true" w:anchor="_bookmark230">
        <w:r>
          <w:rPr>
            <w:rFonts w:ascii="Arial MT"/>
          </w:rPr>
          <w:t>Group</w:t>
        </w:r>
        <w:r>
          <w:rPr>
            <w:rFonts w:ascii="Arial MT"/>
            <w:spacing w:val="-7"/>
          </w:rPr>
          <w:t> </w:t>
        </w:r>
        <w:r>
          <w:rPr>
            <w:rFonts w:ascii="Arial MT"/>
          </w:rPr>
          <w:t>Delay</w:t>
        </w:r>
        <w:r>
          <w:rPr>
            <w:rFonts w:ascii="Arial MT"/>
            <w:spacing w:val="-6"/>
          </w:rPr>
          <w:t> </w:t>
        </w:r>
        <w:r>
          <w:rPr>
            <w:rFonts w:ascii="Arial MT"/>
            <w:spacing w:val="-2"/>
          </w:rPr>
          <w:t>Aperture</w:t>
        </w:r>
        <w:r>
          <w:rPr>
            <w:rFonts w:ascii="Arial MT"/>
          </w:rPr>
          <w:tab/>
        </w:r>
        <w:r>
          <w:rPr>
            <w:rFonts w:ascii="Arial MT"/>
            <w:spacing w:val="-5"/>
          </w:rPr>
          <w:t>3-</w:t>
        </w:r>
        <w:r>
          <w:rPr>
            <w:rFonts w:ascii="Arial MT"/>
            <w:spacing w:val="-4"/>
          </w:rPr>
          <w:t>83</w:t>
        </w:r>
      </w:hyperlink>
    </w:p>
    <w:p>
      <w:pPr>
        <w:pStyle w:val="BodyText"/>
        <w:tabs>
          <w:tab w:pos="8646" w:val="right" w:leader="dot"/>
        </w:tabs>
        <w:spacing w:before="50"/>
        <w:ind w:left="2127"/>
        <w:rPr>
          <w:rFonts w:ascii="Arial MT"/>
        </w:rPr>
      </w:pPr>
      <w:hyperlink w:history="true" w:anchor="_bookmark232">
        <w:r>
          <w:rPr>
            <w:rFonts w:ascii="Arial MT"/>
          </w:rPr>
          <w:t>Scale</w:t>
        </w:r>
        <w:r>
          <w:rPr>
            <w:rFonts w:ascii="Arial MT"/>
            <w:spacing w:val="-6"/>
          </w:rPr>
          <w:t> </w:t>
        </w:r>
        <w:r>
          <w:rPr>
            <w:rFonts w:ascii="Arial MT"/>
          </w:rPr>
          <w:t>Resolution</w:t>
        </w:r>
        <w:r>
          <w:rPr>
            <w:rFonts w:ascii="Arial MT"/>
            <w:spacing w:val="-7"/>
          </w:rPr>
          <w:t> </w:t>
        </w:r>
        <w:r>
          <w:rPr>
            <w:rFonts w:ascii="Arial MT"/>
          </w:rPr>
          <w:t>Per</w:t>
        </w:r>
        <w:r>
          <w:rPr>
            <w:rFonts w:ascii="Arial MT"/>
            <w:spacing w:val="-6"/>
          </w:rPr>
          <w:t> </w:t>
        </w:r>
        <w:r>
          <w:rPr>
            <w:rFonts w:ascii="Arial MT"/>
            <w:spacing w:val="-2"/>
          </w:rPr>
          <w:t>Division</w:t>
        </w:r>
        <w:r>
          <w:rPr>
            <w:rFonts w:ascii="Arial MT"/>
          </w:rPr>
          <w:tab/>
        </w:r>
        <w:r>
          <w:rPr>
            <w:rFonts w:ascii="Arial MT"/>
            <w:spacing w:val="-5"/>
          </w:rPr>
          <w:t>3-</w:t>
        </w:r>
        <w:r>
          <w:rPr>
            <w:rFonts w:ascii="Arial MT"/>
            <w:spacing w:val="-4"/>
          </w:rPr>
          <w:t>84</w:t>
        </w:r>
      </w:hyperlink>
    </w:p>
    <w:p>
      <w:pPr>
        <w:pStyle w:val="BodyText"/>
        <w:tabs>
          <w:tab w:pos="8647" w:val="right" w:leader="dot"/>
        </w:tabs>
        <w:spacing w:before="51"/>
        <w:ind w:left="2127"/>
        <w:rPr>
          <w:rFonts w:ascii="Arial MT"/>
        </w:rPr>
      </w:pPr>
      <w:hyperlink w:history="true" w:anchor="_bookmark234">
        <w:r>
          <w:rPr>
            <w:rFonts w:ascii="Arial MT"/>
          </w:rPr>
          <w:t>Scale</w:t>
        </w:r>
        <w:r>
          <w:rPr>
            <w:rFonts w:ascii="Arial MT"/>
            <w:spacing w:val="-7"/>
          </w:rPr>
          <w:t> </w:t>
        </w:r>
        <w:r>
          <w:rPr>
            <w:rFonts w:ascii="Arial MT"/>
          </w:rPr>
          <w:t>Reference</w:t>
        </w:r>
        <w:r>
          <w:rPr>
            <w:rFonts w:ascii="Arial MT"/>
            <w:spacing w:val="-7"/>
          </w:rPr>
          <w:t> </w:t>
        </w:r>
        <w:r>
          <w:rPr>
            <w:rFonts w:ascii="Arial MT"/>
            <w:spacing w:val="-2"/>
          </w:rPr>
          <w:t>Level</w:t>
        </w:r>
        <w:r>
          <w:rPr>
            <w:rFonts w:ascii="Arial MT"/>
          </w:rPr>
          <w:tab/>
        </w:r>
        <w:r>
          <w:rPr>
            <w:rFonts w:ascii="Arial MT"/>
            <w:spacing w:val="-5"/>
          </w:rPr>
          <w:t>3-</w:t>
        </w:r>
        <w:r>
          <w:rPr>
            <w:rFonts w:ascii="Arial MT"/>
            <w:spacing w:val="-4"/>
          </w:rPr>
          <w:t>86</w:t>
        </w:r>
      </w:hyperlink>
    </w:p>
    <w:p>
      <w:pPr>
        <w:pStyle w:val="BodyText"/>
        <w:tabs>
          <w:tab w:pos="8647" w:val="right" w:leader="dot"/>
        </w:tabs>
        <w:spacing w:before="49"/>
        <w:ind w:left="2127"/>
        <w:rPr>
          <w:rFonts w:ascii="Arial MT"/>
        </w:rPr>
      </w:pPr>
      <w:hyperlink w:history="true" w:anchor="_bookmark236">
        <w:r>
          <w:rPr>
            <w:rFonts w:ascii="Arial MT"/>
          </w:rPr>
          <w:t>Scale</w:t>
        </w:r>
        <w:r>
          <w:rPr>
            <w:rFonts w:ascii="Arial MT"/>
            <w:spacing w:val="-9"/>
          </w:rPr>
          <w:t> </w:t>
        </w:r>
        <w:r>
          <w:rPr>
            <w:rFonts w:ascii="Arial MT"/>
          </w:rPr>
          <w:t>Reference</w:t>
        </w:r>
        <w:r>
          <w:rPr>
            <w:rFonts w:ascii="Arial MT"/>
            <w:spacing w:val="-9"/>
          </w:rPr>
          <w:t> </w:t>
        </w:r>
        <w:r>
          <w:rPr>
            <w:rFonts w:ascii="Arial MT"/>
            <w:spacing w:val="-4"/>
          </w:rPr>
          <w:t>Line</w:t>
        </w:r>
        <w:r>
          <w:rPr>
            <w:rFonts w:ascii="Arial MT"/>
          </w:rPr>
          <w:tab/>
        </w:r>
        <w:r>
          <w:rPr>
            <w:rFonts w:ascii="Arial MT"/>
            <w:spacing w:val="-5"/>
          </w:rPr>
          <w:t>3-</w:t>
        </w:r>
        <w:r>
          <w:rPr>
            <w:rFonts w:ascii="Arial MT"/>
            <w:spacing w:val="-4"/>
          </w:rPr>
          <w:t>88</w:t>
        </w:r>
      </w:hyperlink>
    </w:p>
    <w:p>
      <w:pPr>
        <w:pStyle w:val="BodyText"/>
        <w:tabs>
          <w:tab w:pos="8646" w:val="right" w:leader="dot"/>
        </w:tabs>
        <w:spacing w:before="50"/>
        <w:ind w:left="2127"/>
        <w:rPr>
          <w:rFonts w:ascii="Arial MT"/>
        </w:rPr>
      </w:pPr>
      <w:hyperlink w:history="true" w:anchor="_bookmark238">
        <w:r>
          <w:rPr>
            <w:rFonts w:ascii="Arial MT"/>
          </w:rPr>
          <w:t>Smith</w:t>
        </w:r>
        <w:r>
          <w:rPr>
            <w:rFonts w:ascii="Arial MT"/>
            <w:spacing w:val="-7"/>
          </w:rPr>
          <w:t> </w:t>
        </w:r>
        <w:r>
          <w:rPr>
            <w:rFonts w:ascii="Arial MT"/>
          </w:rPr>
          <w:t>Chart</w:t>
        </w:r>
        <w:r>
          <w:rPr>
            <w:rFonts w:ascii="Arial MT"/>
            <w:spacing w:val="-6"/>
          </w:rPr>
          <w:t> </w:t>
        </w:r>
        <w:r>
          <w:rPr>
            <w:rFonts w:ascii="Arial MT"/>
          </w:rPr>
          <w:t>Scalable</w:t>
        </w:r>
        <w:r>
          <w:rPr>
            <w:rFonts w:ascii="Arial MT"/>
            <w:spacing w:val="-6"/>
          </w:rPr>
          <w:t> </w:t>
        </w:r>
        <w:r>
          <w:rPr>
            <w:rFonts w:ascii="Arial MT"/>
            <w:spacing w:val="-4"/>
          </w:rPr>
          <w:t>Type</w:t>
        </w:r>
        <w:r>
          <w:rPr>
            <w:rFonts w:ascii="Arial MT"/>
          </w:rPr>
          <w:tab/>
        </w:r>
        <w:r>
          <w:rPr>
            <w:rFonts w:ascii="Arial MT"/>
            <w:spacing w:val="-5"/>
          </w:rPr>
          <w:t>3-</w:t>
        </w:r>
        <w:r>
          <w:rPr>
            <w:rFonts w:ascii="Arial MT"/>
            <w:spacing w:val="-4"/>
          </w:rPr>
          <w:t>89</w:t>
        </w:r>
      </w:hyperlink>
    </w:p>
    <w:p>
      <w:pPr>
        <w:pStyle w:val="ListParagraph"/>
        <w:numPr>
          <w:ilvl w:val="1"/>
          <w:numId w:val="3"/>
        </w:numPr>
        <w:tabs>
          <w:tab w:pos="1837" w:val="left" w:leader="none"/>
          <w:tab w:pos="8646" w:val="right" w:leader="dot"/>
        </w:tabs>
        <w:spacing w:line="240" w:lineRule="auto" w:before="111" w:after="0"/>
        <w:ind w:left="1837" w:right="0" w:hanging="561"/>
        <w:jc w:val="left"/>
        <w:rPr>
          <w:rFonts w:ascii="Arial MT"/>
          <w:sz w:val="20"/>
        </w:rPr>
      </w:pPr>
      <w:hyperlink w:history="true" w:anchor="_bookmark240">
        <w:r>
          <w:rPr>
            <w:rFonts w:ascii="Arial MT"/>
            <w:sz w:val="20"/>
          </w:rPr>
          <w:t>:Format</w:t>
        </w:r>
        <w:r>
          <w:rPr>
            <w:rFonts w:ascii="Arial MT"/>
            <w:spacing w:val="-7"/>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90</w:t>
        </w:r>
      </w:hyperlink>
    </w:p>
    <w:p>
      <w:pPr>
        <w:pStyle w:val="BodyText"/>
        <w:tabs>
          <w:tab w:pos="8647" w:val="right" w:leader="dot"/>
        </w:tabs>
        <w:spacing w:before="49"/>
        <w:ind w:left="2127"/>
        <w:rPr>
          <w:rFonts w:ascii="Arial MT"/>
        </w:rPr>
      </w:pPr>
      <w:hyperlink w:history="true" w:anchor="_bookmark241">
        <w:r>
          <w:rPr>
            <w:rFonts w:ascii="Arial MT"/>
          </w:rPr>
          <w:t>Numeric</w:t>
        </w:r>
        <w:r>
          <w:rPr>
            <w:rFonts w:ascii="Arial MT"/>
            <w:spacing w:val="-7"/>
          </w:rPr>
          <w:t> </w:t>
        </w:r>
        <w:r>
          <w:rPr>
            <w:rFonts w:ascii="Arial MT"/>
          </w:rPr>
          <w:t>Data</w:t>
        </w:r>
        <w:r>
          <w:rPr>
            <w:rFonts w:ascii="Arial MT"/>
            <w:spacing w:val="-7"/>
          </w:rPr>
          <w:t> </w:t>
        </w:r>
        <w:r>
          <w:rPr>
            <w:rFonts w:ascii="Arial MT"/>
            <w:spacing w:val="-2"/>
          </w:rPr>
          <w:t>Format</w:t>
        </w:r>
        <w:r>
          <w:rPr>
            <w:rFonts w:ascii="Arial MT"/>
          </w:rPr>
          <w:tab/>
        </w:r>
        <w:r>
          <w:rPr>
            <w:rFonts w:ascii="Arial MT"/>
            <w:spacing w:val="-5"/>
          </w:rPr>
          <w:t>3-</w:t>
        </w:r>
        <w:r>
          <w:rPr>
            <w:rFonts w:ascii="Arial MT"/>
            <w:spacing w:val="-4"/>
          </w:rPr>
          <w:t>90</w:t>
        </w:r>
      </w:hyperlink>
    </w:p>
    <w:p>
      <w:pPr>
        <w:pStyle w:val="ListParagraph"/>
        <w:numPr>
          <w:ilvl w:val="1"/>
          <w:numId w:val="3"/>
        </w:numPr>
        <w:tabs>
          <w:tab w:pos="1837" w:val="left" w:leader="none"/>
          <w:tab w:pos="8646" w:val="right" w:leader="dot"/>
        </w:tabs>
        <w:spacing w:line="240" w:lineRule="auto" w:before="110" w:after="0"/>
        <w:ind w:left="1837" w:right="0" w:hanging="561"/>
        <w:jc w:val="left"/>
        <w:rPr>
          <w:rFonts w:ascii="Arial MT"/>
          <w:sz w:val="20"/>
        </w:rPr>
      </w:pPr>
      <w:hyperlink w:history="true" w:anchor="_bookmark243">
        <w:r>
          <w:rPr>
            <w:rFonts w:ascii="Arial MT"/>
            <w:sz w:val="20"/>
          </w:rPr>
          <w:t>:INITiate</w:t>
        </w:r>
        <w:r>
          <w:rPr>
            <w:rFonts w:ascii="Arial MT"/>
            <w:spacing w:val="-14"/>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91</w:t>
        </w:r>
      </w:hyperlink>
    </w:p>
    <w:p>
      <w:pPr>
        <w:pStyle w:val="BodyText"/>
        <w:tabs>
          <w:tab w:pos="8646" w:val="right" w:leader="dot"/>
        </w:tabs>
        <w:spacing w:before="51"/>
        <w:ind w:left="2127"/>
        <w:rPr>
          <w:rFonts w:ascii="Arial MT"/>
        </w:rPr>
      </w:pPr>
      <w:hyperlink w:history="true" w:anchor="_bookmark244">
        <w:r>
          <w:rPr>
            <w:rFonts w:ascii="Arial MT"/>
            <w:spacing w:val="-2"/>
          </w:rPr>
          <w:t>Continuous/Single</w:t>
        </w:r>
        <w:r>
          <w:rPr>
            <w:rFonts w:ascii="Arial MT"/>
            <w:spacing w:val="14"/>
          </w:rPr>
          <w:t> </w:t>
        </w:r>
        <w:r>
          <w:rPr>
            <w:rFonts w:ascii="Arial MT"/>
            <w:spacing w:val="-2"/>
          </w:rPr>
          <w:t>Sweep</w:t>
        </w:r>
        <w:r>
          <w:rPr>
            <w:rFonts w:ascii="Arial MT"/>
          </w:rPr>
          <w:tab/>
        </w:r>
        <w:r>
          <w:rPr>
            <w:rFonts w:ascii="Arial MT"/>
            <w:spacing w:val="-5"/>
          </w:rPr>
          <w:t>3-</w:t>
        </w:r>
        <w:r>
          <w:rPr>
            <w:rFonts w:ascii="Arial MT"/>
            <w:spacing w:val="-2"/>
          </w:rPr>
          <w:t>91</w:t>
        </w:r>
      </w:hyperlink>
    </w:p>
    <w:p>
      <w:pPr>
        <w:pStyle w:val="BodyText"/>
        <w:tabs>
          <w:tab w:pos="8647" w:val="right" w:leader="dot"/>
        </w:tabs>
        <w:spacing w:before="49"/>
        <w:ind w:left="2127"/>
        <w:rPr>
          <w:rFonts w:ascii="Arial MT"/>
        </w:rPr>
      </w:pPr>
      <w:hyperlink w:history="true" w:anchor="_bookmark246">
        <w:r>
          <w:rPr>
            <w:rFonts w:ascii="Arial MT"/>
          </w:rPr>
          <w:t>Hold</w:t>
        </w:r>
        <w:r>
          <w:rPr>
            <w:rFonts w:ascii="Arial MT"/>
            <w:spacing w:val="-8"/>
          </w:rPr>
          <w:t> </w:t>
        </w:r>
        <w:r>
          <w:rPr>
            <w:rFonts w:ascii="Arial MT"/>
            <w:spacing w:val="-2"/>
          </w:rPr>
          <w:t>Sweep</w:t>
        </w:r>
        <w:r>
          <w:rPr>
            <w:rFonts w:ascii="Arial MT"/>
          </w:rPr>
          <w:tab/>
        </w:r>
        <w:r>
          <w:rPr>
            <w:rFonts w:ascii="Arial MT"/>
            <w:spacing w:val="-5"/>
          </w:rPr>
          <w:t>3-</w:t>
        </w:r>
        <w:r>
          <w:rPr>
            <w:rFonts w:ascii="Arial MT"/>
            <w:spacing w:val="-4"/>
          </w:rPr>
          <w:t>92</w:t>
        </w:r>
      </w:hyperlink>
    </w:p>
    <w:p>
      <w:pPr>
        <w:pStyle w:val="BodyText"/>
        <w:tabs>
          <w:tab w:pos="8646" w:val="right" w:leader="dot"/>
        </w:tabs>
        <w:spacing w:before="50"/>
        <w:ind w:left="2127"/>
        <w:rPr>
          <w:rFonts w:ascii="Arial MT"/>
        </w:rPr>
      </w:pPr>
      <w:hyperlink w:history="true" w:anchor="_bookmark248">
        <w:r>
          <w:rPr>
            <w:rFonts w:ascii="Arial MT"/>
          </w:rPr>
          <w:t>Trigger</w:t>
        </w:r>
        <w:r>
          <w:rPr>
            <w:rFonts w:ascii="Arial MT"/>
            <w:spacing w:val="-7"/>
          </w:rPr>
          <w:t> </w:t>
        </w:r>
        <w:r>
          <w:rPr>
            <w:rFonts w:ascii="Arial MT"/>
            <w:spacing w:val="-2"/>
          </w:rPr>
          <w:t>Sweep/Measurement</w:t>
        </w:r>
        <w:r>
          <w:rPr>
            <w:rFonts w:ascii="Arial MT"/>
          </w:rPr>
          <w:tab/>
        </w:r>
        <w:r>
          <w:rPr>
            <w:rFonts w:ascii="Arial MT"/>
            <w:spacing w:val="-5"/>
          </w:rPr>
          <w:t>3-</w:t>
        </w:r>
        <w:r>
          <w:rPr>
            <w:rFonts w:ascii="Arial MT"/>
            <w:spacing w:val="-4"/>
          </w:rPr>
          <w:t>92</w:t>
        </w:r>
      </w:hyperlink>
    </w:p>
    <w:p>
      <w:pPr>
        <w:pStyle w:val="ListParagraph"/>
        <w:numPr>
          <w:ilvl w:val="1"/>
          <w:numId w:val="3"/>
        </w:numPr>
        <w:tabs>
          <w:tab w:pos="1837" w:val="left" w:leader="none"/>
          <w:tab w:pos="8647" w:val="right" w:leader="dot"/>
        </w:tabs>
        <w:spacing w:line="240" w:lineRule="auto" w:before="111" w:after="0"/>
        <w:ind w:left="1837" w:right="0" w:hanging="561"/>
        <w:jc w:val="left"/>
        <w:rPr>
          <w:rFonts w:ascii="Arial MT"/>
          <w:sz w:val="20"/>
        </w:rPr>
      </w:pPr>
      <w:hyperlink w:history="true" w:anchor="_bookmark250">
        <w:r>
          <w:rPr>
            <w:rFonts w:ascii="Arial MT"/>
            <w:sz w:val="20"/>
          </w:rPr>
          <w:t>:INPut</w:t>
        </w:r>
        <w:r>
          <w:rPr>
            <w:rFonts w:ascii="Arial MT"/>
            <w:spacing w:val="-9"/>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93</w:t>
        </w:r>
      </w:hyperlink>
    </w:p>
    <w:p>
      <w:pPr>
        <w:pStyle w:val="BodyText"/>
        <w:tabs>
          <w:tab w:pos="8647" w:val="right" w:leader="dot"/>
        </w:tabs>
        <w:spacing w:before="50"/>
        <w:ind w:left="2127"/>
        <w:rPr>
          <w:rFonts w:ascii="Arial MT"/>
        </w:rPr>
      </w:pPr>
      <w:hyperlink w:history="true" w:anchor="_bookmark251">
        <w:r>
          <w:rPr>
            <w:rFonts w:ascii="Arial MT"/>
          </w:rPr>
          <w:t>IF</w:t>
        </w:r>
        <w:r>
          <w:rPr>
            <w:rFonts w:ascii="Arial MT"/>
            <w:spacing w:val="-7"/>
          </w:rPr>
          <w:t> </w:t>
        </w:r>
        <w:r>
          <w:rPr>
            <w:rFonts w:ascii="Arial MT"/>
          </w:rPr>
          <w:t>Gain</w:t>
        </w:r>
        <w:r>
          <w:rPr>
            <w:rFonts w:ascii="Arial MT"/>
            <w:spacing w:val="-5"/>
          </w:rPr>
          <w:t> </w:t>
        </w:r>
        <w:r>
          <w:rPr>
            <w:rFonts w:ascii="Arial MT"/>
          </w:rPr>
          <w:t>Mode</w:t>
        </w:r>
        <w:r>
          <w:rPr>
            <w:rFonts w:ascii="Arial MT"/>
            <w:spacing w:val="-4"/>
          </w:rPr>
          <w:t> </w:t>
        </w:r>
        <w:r>
          <w:rPr>
            <w:rFonts w:ascii="Arial MT"/>
            <w:spacing w:val="-2"/>
          </w:rPr>
          <w:t>Setting</w:t>
        </w:r>
        <w:r>
          <w:rPr>
            <w:rFonts w:ascii="Arial MT"/>
          </w:rPr>
          <w:tab/>
        </w:r>
        <w:r>
          <w:rPr>
            <w:rFonts w:ascii="Arial MT"/>
            <w:spacing w:val="-5"/>
          </w:rPr>
          <w:t>3-</w:t>
        </w:r>
        <w:r>
          <w:rPr>
            <w:rFonts w:ascii="Arial MT"/>
            <w:spacing w:val="-4"/>
          </w:rPr>
          <w:t>93</w:t>
        </w:r>
      </w:hyperlink>
    </w:p>
    <w:p>
      <w:pPr>
        <w:pStyle w:val="BodyText"/>
        <w:tabs>
          <w:tab w:pos="8645" w:val="right" w:leader="dot"/>
        </w:tabs>
        <w:spacing w:before="49"/>
        <w:ind w:left="2127"/>
        <w:rPr>
          <w:rFonts w:ascii="Arial MT"/>
        </w:rPr>
      </w:pPr>
      <w:hyperlink w:history="true" w:anchor="_bookmark253">
        <w:r>
          <w:rPr>
            <w:rFonts w:ascii="Arial MT"/>
          </w:rPr>
          <w:t>Internal</w:t>
        </w:r>
        <w:r>
          <w:rPr>
            <w:rFonts w:ascii="Arial MT"/>
            <w:spacing w:val="-11"/>
          </w:rPr>
          <w:t> </w:t>
        </w:r>
        <w:r>
          <w:rPr>
            <w:rFonts w:ascii="Arial MT"/>
          </w:rPr>
          <w:t>Bias</w:t>
        </w:r>
        <w:r>
          <w:rPr>
            <w:rFonts w:ascii="Arial MT"/>
            <w:spacing w:val="-9"/>
          </w:rPr>
          <w:t> </w:t>
        </w:r>
        <w:r>
          <w:rPr>
            <w:rFonts w:ascii="Arial MT"/>
          </w:rPr>
          <w:t>Tee</w:t>
        </w:r>
        <w:r>
          <w:rPr>
            <w:rFonts w:ascii="Arial MT"/>
            <w:spacing w:val="-9"/>
          </w:rPr>
          <w:t> </w:t>
        </w:r>
        <w:r>
          <w:rPr>
            <w:rFonts w:ascii="Arial MT"/>
            <w:spacing w:val="-2"/>
          </w:rPr>
          <w:t>Current</w:t>
        </w:r>
        <w:r>
          <w:rPr>
            <w:rFonts w:ascii="Arial MT"/>
          </w:rPr>
          <w:tab/>
        </w:r>
        <w:r>
          <w:rPr>
            <w:rFonts w:ascii="Arial MT"/>
            <w:spacing w:val="-5"/>
          </w:rPr>
          <w:t>3-</w:t>
        </w:r>
        <w:r>
          <w:rPr>
            <w:rFonts w:ascii="Arial MT"/>
            <w:spacing w:val="-4"/>
          </w:rPr>
          <w:t>94</w:t>
        </w:r>
      </w:hyperlink>
    </w:p>
    <w:p>
      <w:pPr>
        <w:pStyle w:val="BodyText"/>
        <w:tabs>
          <w:tab w:pos="8647" w:val="right" w:leader="dot"/>
        </w:tabs>
        <w:spacing w:before="51"/>
        <w:ind w:left="2127"/>
        <w:rPr>
          <w:rFonts w:ascii="Arial MT"/>
        </w:rPr>
      </w:pPr>
      <w:hyperlink w:history="true" w:anchor="_bookmark255">
        <w:r>
          <w:rPr>
            <w:rFonts w:ascii="Arial MT"/>
          </w:rPr>
          <w:t>External</w:t>
        </w:r>
        <w:r>
          <w:rPr>
            <w:rFonts w:ascii="Arial MT"/>
            <w:spacing w:val="-6"/>
          </w:rPr>
          <w:t> </w:t>
        </w:r>
        <w:r>
          <w:rPr>
            <w:rFonts w:ascii="Arial MT"/>
          </w:rPr>
          <w:t>Bias</w:t>
        </w:r>
        <w:r>
          <w:rPr>
            <w:rFonts w:ascii="Arial MT"/>
            <w:spacing w:val="-6"/>
          </w:rPr>
          <w:t> </w:t>
        </w:r>
        <w:r>
          <w:rPr>
            <w:rFonts w:ascii="Arial MT"/>
          </w:rPr>
          <w:t>Tee</w:t>
        </w:r>
        <w:r>
          <w:rPr>
            <w:rFonts w:ascii="Arial MT"/>
            <w:spacing w:val="-5"/>
          </w:rPr>
          <w:t> </w:t>
        </w:r>
        <w:r>
          <w:rPr>
            <w:rFonts w:ascii="Arial MT"/>
            <w:spacing w:val="-2"/>
          </w:rPr>
          <w:t>Current</w:t>
        </w:r>
        <w:r>
          <w:rPr>
            <w:rFonts w:ascii="Arial MT"/>
          </w:rPr>
          <w:tab/>
        </w:r>
        <w:r>
          <w:rPr>
            <w:rFonts w:ascii="Arial MT"/>
            <w:spacing w:val="-5"/>
          </w:rPr>
          <w:t>3-</w:t>
        </w:r>
        <w:r>
          <w:rPr>
            <w:rFonts w:ascii="Arial MT"/>
            <w:spacing w:val="-4"/>
          </w:rPr>
          <w:t>94</w:t>
        </w:r>
      </w:hyperlink>
    </w:p>
    <w:p>
      <w:pPr>
        <w:pStyle w:val="BodyText"/>
        <w:tabs>
          <w:tab w:pos="8644" w:val="right" w:leader="dot"/>
        </w:tabs>
        <w:spacing w:before="50"/>
        <w:ind w:left="2127"/>
        <w:rPr>
          <w:rFonts w:ascii="Arial MT"/>
        </w:rPr>
      </w:pPr>
      <w:hyperlink w:history="true" w:anchor="_bookmark257">
        <w:r>
          <w:rPr>
            <w:rFonts w:ascii="Arial MT"/>
          </w:rPr>
          <w:t>External</w:t>
        </w:r>
        <w:r>
          <w:rPr>
            <w:rFonts w:ascii="Arial MT"/>
            <w:spacing w:val="-7"/>
          </w:rPr>
          <w:t> </w:t>
        </w:r>
        <w:r>
          <w:rPr>
            <w:rFonts w:ascii="Arial MT"/>
          </w:rPr>
          <w:t>Bias</w:t>
        </w:r>
        <w:r>
          <w:rPr>
            <w:rFonts w:ascii="Arial MT"/>
            <w:spacing w:val="-6"/>
          </w:rPr>
          <w:t> </w:t>
        </w:r>
        <w:r>
          <w:rPr>
            <w:rFonts w:ascii="Arial MT"/>
          </w:rPr>
          <w:t>Tee</w:t>
        </w:r>
        <w:r>
          <w:rPr>
            <w:rFonts w:ascii="Arial MT"/>
            <w:spacing w:val="-6"/>
          </w:rPr>
          <w:t> </w:t>
        </w:r>
        <w:r>
          <w:rPr>
            <w:rFonts w:ascii="Arial MT"/>
          </w:rPr>
          <w:t>Tripped</w:t>
        </w:r>
        <w:r>
          <w:rPr>
            <w:rFonts w:ascii="Arial MT"/>
            <w:spacing w:val="-6"/>
          </w:rPr>
          <w:t> </w:t>
        </w:r>
        <w:r>
          <w:rPr>
            <w:rFonts w:ascii="Arial MT"/>
            <w:spacing w:val="-2"/>
          </w:rPr>
          <w:t>State</w:t>
        </w:r>
        <w:r>
          <w:rPr>
            <w:rFonts w:ascii="Arial MT"/>
          </w:rPr>
          <w:tab/>
        </w:r>
        <w:r>
          <w:rPr>
            <w:rFonts w:ascii="Arial MT"/>
            <w:spacing w:val="-5"/>
          </w:rPr>
          <w:t>3-</w:t>
        </w:r>
        <w:r>
          <w:rPr>
            <w:rFonts w:ascii="Arial MT"/>
            <w:spacing w:val="-2"/>
          </w:rPr>
          <w:t>95</w:t>
        </w:r>
      </w:hyperlink>
    </w:p>
    <w:p>
      <w:pPr>
        <w:pStyle w:val="BodyText"/>
        <w:tabs>
          <w:tab w:pos="8644" w:val="right" w:leader="dot"/>
        </w:tabs>
        <w:spacing w:before="49"/>
        <w:ind w:left="2127"/>
        <w:rPr>
          <w:rFonts w:ascii="Arial MT"/>
        </w:rPr>
      </w:pPr>
      <w:hyperlink w:history="true" w:anchor="_bookmark259">
        <w:r>
          <w:rPr>
            <w:rFonts w:ascii="Arial MT"/>
          </w:rPr>
          <w:t>External</w:t>
        </w:r>
        <w:r>
          <w:rPr>
            <w:rFonts w:ascii="Arial MT"/>
            <w:spacing w:val="-9"/>
          </w:rPr>
          <w:t> </w:t>
        </w:r>
        <w:r>
          <w:rPr>
            <w:rFonts w:ascii="Arial MT"/>
          </w:rPr>
          <w:t>Bias</w:t>
        </w:r>
        <w:r>
          <w:rPr>
            <w:rFonts w:ascii="Arial MT"/>
            <w:spacing w:val="-9"/>
          </w:rPr>
          <w:t> </w:t>
        </w:r>
        <w:r>
          <w:rPr>
            <w:rFonts w:ascii="Arial MT"/>
          </w:rPr>
          <w:t>Tee</w:t>
        </w:r>
        <w:r>
          <w:rPr>
            <w:rFonts w:ascii="Arial MT"/>
            <w:spacing w:val="-7"/>
          </w:rPr>
          <w:t> </w:t>
        </w:r>
        <w:r>
          <w:rPr>
            <w:rFonts w:ascii="Arial MT"/>
            <w:spacing w:val="-2"/>
          </w:rPr>
          <w:t>Voltage</w:t>
        </w:r>
        <w:r>
          <w:rPr>
            <w:rFonts w:ascii="Arial MT"/>
          </w:rPr>
          <w:tab/>
        </w:r>
        <w:r>
          <w:rPr>
            <w:rFonts w:ascii="Arial MT"/>
            <w:spacing w:val="-5"/>
          </w:rPr>
          <w:t>3-</w:t>
        </w:r>
        <w:r>
          <w:rPr>
            <w:rFonts w:ascii="Arial MT"/>
            <w:spacing w:val="-4"/>
          </w:rPr>
          <w:t>95</w:t>
        </w:r>
      </w:hyperlink>
    </w:p>
    <w:p>
      <w:pPr>
        <w:pStyle w:val="BodyText"/>
        <w:tabs>
          <w:tab w:pos="8646" w:val="right" w:leader="dot"/>
        </w:tabs>
        <w:spacing w:before="51"/>
        <w:ind w:left="2127"/>
        <w:rPr>
          <w:rFonts w:ascii="Arial MT"/>
        </w:rPr>
      </w:pPr>
      <w:hyperlink w:history="true" w:anchor="_bookmark261">
        <w:r>
          <w:rPr>
            <w:rFonts w:ascii="Arial MT"/>
          </w:rPr>
          <w:t>Internal</w:t>
        </w:r>
        <w:r>
          <w:rPr>
            <w:rFonts w:ascii="Arial MT"/>
            <w:spacing w:val="-6"/>
          </w:rPr>
          <w:t> </w:t>
        </w:r>
        <w:r>
          <w:rPr>
            <w:rFonts w:ascii="Arial MT"/>
          </w:rPr>
          <w:t>Bias</w:t>
        </w:r>
        <w:r>
          <w:rPr>
            <w:rFonts w:ascii="Arial MT"/>
            <w:spacing w:val="-5"/>
          </w:rPr>
          <w:t> </w:t>
        </w:r>
        <w:r>
          <w:rPr>
            <w:rFonts w:ascii="Arial MT"/>
          </w:rPr>
          <w:t>Tee</w:t>
        </w:r>
        <w:r>
          <w:rPr>
            <w:rFonts w:ascii="Arial MT"/>
            <w:spacing w:val="-6"/>
          </w:rPr>
          <w:t> </w:t>
        </w:r>
        <w:r>
          <w:rPr>
            <w:rFonts w:ascii="Arial MT"/>
          </w:rPr>
          <w:t>Tripped</w:t>
        </w:r>
        <w:r>
          <w:rPr>
            <w:rFonts w:ascii="Arial MT"/>
            <w:spacing w:val="-6"/>
          </w:rPr>
          <w:t> </w:t>
        </w:r>
        <w:r>
          <w:rPr>
            <w:rFonts w:ascii="Arial MT"/>
            <w:spacing w:val="-4"/>
          </w:rPr>
          <w:t>State</w:t>
        </w:r>
        <w:r>
          <w:rPr>
            <w:rFonts w:ascii="Arial MT"/>
          </w:rPr>
          <w:tab/>
        </w:r>
        <w:r>
          <w:rPr>
            <w:rFonts w:ascii="Arial MT"/>
            <w:spacing w:val="-5"/>
          </w:rPr>
          <w:t>3-</w:t>
        </w:r>
        <w:r>
          <w:rPr>
            <w:rFonts w:ascii="Arial MT"/>
            <w:spacing w:val="-4"/>
          </w:rPr>
          <w:t>95</w:t>
        </w:r>
      </w:hyperlink>
    </w:p>
    <w:p>
      <w:pPr>
        <w:pStyle w:val="BodyText"/>
        <w:tabs>
          <w:tab w:pos="8647" w:val="right" w:leader="dot"/>
        </w:tabs>
        <w:spacing w:before="50"/>
        <w:ind w:left="2127"/>
        <w:rPr>
          <w:rFonts w:ascii="Arial MT"/>
        </w:rPr>
      </w:pPr>
      <w:hyperlink w:history="true" w:anchor="_bookmark263">
        <w:r>
          <w:rPr>
            <w:rFonts w:ascii="Arial MT"/>
          </w:rPr>
          <w:t>Internal</w:t>
        </w:r>
        <w:r>
          <w:rPr>
            <w:rFonts w:ascii="Arial MT"/>
            <w:spacing w:val="-4"/>
          </w:rPr>
          <w:t> </w:t>
        </w:r>
        <w:r>
          <w:rPr>
            <w:rFonts w:ascii="Arial MT"/>
          </w:rPr>
          <w:t>Bias</w:t>
        </w:r>
        <w:r>
          <w:rPr>
            <w:rFonts w:ascii="Arial MT"/>
            <w:spacing w:val="-4"/>
          </w:rPr>
          <w:t> </w:t>
        </w:r>
        <w:r>
          <w:rPr>
            <w:rFonts w:ascii="Arial MT"/>
          </w:rPr>
          <w:t>Tee</w:t>
        </w:r>
        <w:r>
          <w:rPr>
            <w:rFonts w:ascii="Arial MT"/>
            <w:spacing w:val="-6"/>
          </w:rPr>
          <w:t> </w:t>
        </w:r>
        <w:r>
          <w:rPr>
            <w:rFonts w:ascii="Arial MT"/>
          </w:rPr>
          <w:t>Port</w:t>
        </w:r>
        <w:r>
          <w:rPr>
            <w:rFonts w:ascii="Arial MT"/>
            <w:spacing w:val="-5"/>
          </w:rPr>
          <w:t> </w:t>
        </w:r>
        <w:r>
          <w:rPr>
            <w:rFonts w:ascii="Arial MT"/>
            <w:spacing w:val="-2"/>
          </w:rPr>
          <w:t>Selection</w:t>
        </w:r>
        <w:r>
          <w:rPr>
            <w:rFonts w:ascii="Arial MT"/>
          </w:rPr>
          <w:tab/>
        </w:r>
        <w:r>
          <w:rPr>
            <w:rFonts w:ascii="Arial MT"/>
            <w:spacing w:val="-5"/>
          </w:rPr>
          <w:t>3-</w:t>
        </w:r>
        <w:r>
          <w:rPr>
            <w:rFonts w:ascii="Arial MT"/>
            <w:spacing w:val="-4"/>
          </w:rPr>
          <w:t>96</w:t>
        </w:r>
      </w:hyperlink>
    </w:p>
    <w:p>
      <w:pPr>
        <w:pStyle w:val="BodyText"/>
        <w:tabs>
          <w:tab w:pos="8647" w:val="right" w:leader="dot"/>
        </w:tabs>
        <w:spacing w:before="49"/>
        <w:ind w:left="2127"/>
        <w:rPr>
          <w:rFonts w:ascii="Arial MT"/>
        </w:rPr>
      </w:pPr>
      <w:hyperlink w:history="true" w:anchor="_bookmark265">
        <w:r>
          <w:rPr>
            <w:rFonts w:ascii="Arial MT"/>
          </w:rPr>
          <w:t>Bias</w:t>
        </w:r>
        <w:r>
          <w:rPr>
            <w:rFonts w:ascii="Arial MT"/>
            <w:spacing w:val="-8"/>
          </w:rPr>
          <w:t> </w:t>
        </w:r>
        <w:r>
          <w:rPr>
            <w:rFonts w:ascii="Arial MT"/>
          </w:rPr>
          <w:t>Tee</w:t>
        </w:r>
        <w:r>
          <w:rPr>
            <w:rFonts w:ascii="Arial MT"/>
            <w:spacing w:val="-7"/>
          </w:rPr>
          <w:t> </w:t>
        </w:r>
        <w:r>
          <w:rPr>
            <w:rFonts w:ascii="Arial MT"/>
            <w:spacing w:val="-2"/>
          </w:rPr>
          <w:t>State</w:t>
        </w:r>
        <w:r>
          <w:rPr>
            <w:rFonts w:ascii="Arial MT"/>
          </w:rPr>
          <w:tab/>
        </w:r>
        <w:r>
          <w:rPr>
            <w:rFonts w:ascii="Arial MT"/>
            <w:spacing w:val="-5"/>
          </w:rPr>
          <w:t>3-</w:t>
        </w:r>
        <w:r>
          <w:rPr>
            <w:rFonts w:ascii="Arial MT"/>
            <w:spacing w:val="-4"/>
          </w:rPr>
          <w:t>96</w:t>
        </w:r>
      </w:hyperlink>
    </w:p>
    <w:p>
      <w:pPr>
        <w:pStyle w:val="BodyText"/>
        <w:tabs>
          <w:tab w:pos="8647" w:val="right" w:leader="dot"/>
        </w:tabs>
        <w:spacing w:before="51"/>
        <w:ind w:left="2127"/>
        <w:rPr>
          <w:rFonts w:ascii="Arial MT"/>
        </w:rPr>
      </w:pPr>
      <w:hyperlink w:history="true" w:anchor="_bookmark267">
        <w:r>
          <w:rPr>
            <w:rFonts w:ascii="Arial MT"/>
          </w:rPr>
          <w:t>Internal</w:t>
        </w:r>
        <w:r>
          <w:rPr>
            <w:rFonts w:ascii="Arial MT"/>
            <w:spacing w:val="-7"/>
          </w:rPr>
          <w:t> </w:t>
        </w:r>
        <w:r>
          <w:rPr>
            <w:rFonts w:ascii="Arial MT"/>
          </w:rPr>
          <w:t>Bias</w:t>
        </w:r>
        <w:r>
          <w:rPr>
            <w:rFonts w:ascii="Arial MT"/>
            <w:spacing w:val="-5"/>
          </w:rPr>
          <w:t> </w:t>
        </w:r>
        <w:r>
          <w:rPr>
            <w:rFonts w:ascii="Arial MT"/>
          </w:rPr>
          <w:t>Tee</w:t>
        </w:r>
        <w:r>
          <w:rPr>
            <w:rFonts w:ascii="Arial MT"/>
            <w:spacing w:val="-5"/>
          </w:rPr>
          <w:t> </w:t>
        </w:r>
        <w:r>
          <w:rPr>
            <w:rFonts w:ascii="Arial MT"/>
            <w:spacing w:val="-2"/>
          </w:rPr>
          <w:t>Voltage</w:t>
        </w:r>
        <w:r>
          <w:rPr>
            <w:rFonts w:ascii="Arial MT"/>
          </w:rPr>
          <w:tab/>
        </w:r>
        <w:r>
          <w:rPr>
            <w:rFonts w:ascii="Arial MT"/>
            <w:spacing w:val="-5"/>
          </w:rPr>
          <w:t>3-</w:t>
        </w:r>
        <w:r>
          <w:rPr>
            <w:rFonts w:ascii="Arial MT"/>
            <w:spacing w:val="-4"/>
          </w:rPr>
          <w:t>97</w:t>
        </w:r>
      </w:hyperlink>
    </w:p>
    <w:p>
      <w:pPr>
        <w:pStyle w:val="ListParagraph"/>
        <w:numPr>
          <w:ilvl w:val="1"/>
          <w:numId w:val="3"/>
        </w:numPr>
        <w:tabs>
          <w:tab w:pos="1837" w:val="left" w:leader="none"/>
          <w:tab w:pos="8646" w:val="right" w:leader="dot"/>
        </w:tabs>
        <w:spacing w:line="240" w:lineRule="auto" w:before="110" w:after="0"/>
        <w:ind w:left="1837" w:right="0" w:hanging="561"/>
        <w:jc w:val="left"/>
        <w:rPr>
          <w:rFonts w:ascii="Arial MT"/>
          <w:sz w:val="20"/>
        </w:rPr>
      </w:pPr>
      <w:hyperlink w:history="true" w:anchor="_bookmark269">
        <w:r>
          <w:rPr>
            <w:rFonts w:ascii="Arial MT"/>
            <w:spacing w:val="-2"/>
            <w:sz w:val="20"/>
          </w:rPr>
          <w:t>:MMEMory</w:t>
        </w:r>
        <w:r>
          <w:rPr>
            <w:rFonts w:ascii="Arial MT"/>
            <w:spacing w:val="1"/>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98</w:t>
        </w:r>
      </w:hyperlink>
    </w:p>
    <w:p>
      <w:pPr>
        <w:pStyle w:val="ListParagraph"/>
        <w:numPr>
          <w:ilvl w:val="1"/>
          <w:numId w:val="3"/>
        </w:numPr>
        <w:tabs>
          <w:tab w:pos="1840" w:val="left" w:leader="none"/>
          <w:tab w:pos="8646" w:val="right" w:leader="dot"/>
        </w:tabs>
        <w:spacing w:line="240" w:lineRule="auto" w:before="110" w:after="0"/>
        <w:ind w:left="1840" w:right="0" w:hanging="564"/>
        <w:jc w:val="left"/>
        <w:rPr>
          <w:rFonts w:ascii="Arial MT"/>
          <w:sz w:val="20"/>
        </w:rPr>
      </w:pPr>
      <w:hyperlink w:history="true" w:anchor="_bookmark270">
        <w:r>
          <w:rPr>
            <w:rFonts w:ascii="Arial MT"/>
            <w:sz w:val="20"/>
          </w:rPr>
          <w:t>:MMEMory:LOAD</w:t>
        </w:r>
        <w:r>
          <w:rPr>
            <w:rFonts w:ascii="Arial MT"/>
            <w:spacing w:val="-13"/>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99</w:t>
        </w:r>
      </w:hyperlink>
    </w:p>
    <w:p>
      <w:pPr>
        <w:pStyle w:val="BodyText"/>
        <w:tabs>
          <w:tab w:pos="8647" w:val="right" w:leader="dot"/>
        </w:tabs>
        <w:spacing w:before="50"/>
        <w:ind w:left="2127"/>
        <w:rPr>
          <w:rFonts w:ascii="Arial MT"/>
        </w:rPr>
      </w:pPr>
      <w:hyperlink w:history="true" w:anchor="_bookmark271">
        <w:r>
          <w:rPr>
            <w:rFonts w:ascii="Arial MT"/>
          </w:rPr>
          <w:t>Recall</w:t>
        </w:r>
        <w:r>
          <w:rPr>
            <w:rFonts w:ascii="Arial MT"/>
            <w:spacing w:val="-12"/>
          </w:rPr>
          <w:t> </w:t>
        </w:r>
        <w:r>
          <w:rPr>
            <w:rFonts w:ascii="Arial MT"/>
            <w:spacing w:val="-2"/>
          </w:rPr>
          <w:t>Setup</w:t>
        </w:r>
        <w:r>
          <w:rPr>
            <w:rFonts w:ascii="Arial MT"/>
          </w:rPr>
          <w:tab/>
        </w:r>
        <w:r>
          <w:rPr>
            <w:rFonts w:ascii="Arial MT"/>
            <w:spacing w:val="-5"/>
          </w:rPr>
          <w:t>3-</w:t>
        </w:r>
        <w:r>
          <w:rPr>
            <w:rFonts w:ascii="Arial MT"/>
            <w:spacing w:val="-4"/>
          </w:rPr>
          <w:t>99</w:t>
        </w:r>
      </w:hyperlink>
    </w:p>
    <w:p>
      <w:pPr>
        <w:pStyle w:val="BodyText"/>
        <w:tabs>
          <w:tab w:pos="8645" w:val="right" w:leader="dot"/>
        </w:tabs>
        <w:spacing w:before="50"/>
        <w:ind w:left="2127"/>
        <w:rPr>
          <w:rFonts w:ascii="Arial MT"/>
        </w:rPr>
      </w:pPr>
      <w:hyperlink w:history="true" w:anchor="_bookmark273">
        <w:r>
          <w:rPr>
            <w:rFonts w:ascii="Arial MT"/>
          </w:rPr>
          <w:t>Recall</w:t>
        </w:r>
        <w:r>
          <w:rPr>
            <w:rFonts w:ascii="Arial MT"/>
            <w:spacing w:val="-12"/>
          </w:rPr>
          <w:t> </w:t>
        </w:r>
        <w:r>
          <w:rPr>
            <w:rFonts w:ascii="Arial MT"/>
            <w:spacing w:val="-2"/>
          </w:rPr>
          <w:t>Measurement</w:t>
        </w:r>
        <w:r>
          <w:rPr>
            <w:rFonts w:ascii="Arial MT"/>
          </w:rPr>
          <w:tab/>
        </w:r>
        <w:r>
          <w:rPr>
            <w:rFonts w:ascii="Arial MT"/>
            <w:spacing w:val="-5"/>
          </w:rPr>
          <w:t>3-</w:t>
        </w:r>
        <w:r>
          <w:rPr>
            <w:rFonts w:ascii="Arial MT"/>
            <w:spacing w:val="-2"/>
          </w:rPr>
          <w:t>100</w:t>
        </w:r>
      </w:hyperlink>
    </w:p>
    <w:p>
      <w:pPr>
        <w:pStyle w:val="ListParagraph"/>
        <w:numPr>
          <w:ilvl w:val="1"/>
          <w:numId w:val="3"/>
        </w:numPr>
        <w:tabs>
          <w:tab w:pos="1840" w:val="left" w:leader="none"/>
          <w:tab w:pos="8646" w:val="right" w:leader="dot"/>
        </w:tabs>
        <w:spacing w:line="240" w:lineRule="auto" w:before="111" w:after="0"/>
        <w:ind w:left="1840" w:right="0" w:hanging="564"/>
        <w:jc w:val="left"/>
        <w:rPr>
          <w:rFonts w:ascii="Arial MT"/>
          <w:sz w:val="20"/>
        </w:rPr>
      </w:pPr>
      <w:hyperlink w:history="true" w:anchor="_bookmark275">
        <w:r>
          <w:rPr>
            <w:rFonts w:ascii="Arial MT"/>
            <w:sz w:val="20"/>
          </w:rPr>
          <w:t>:MMEMory:STORe</w:t>
        </w:r>
        <w:r>
          <w:rPr>
            <w:rFonts w:ascii="Arial MT"/>
            <w:spacing w:val="-14"/>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101</w:t>
        </w:r>
      </w:hyperlink>
    </w:p>
    <w:p>
      <w:pPr>
        <w:pStyle w:val="BodyText"/>
        <w:tabs>
          <w:tab w:pos="8647" w:val="right" w:leader="dot"/>
        </w:tabs>
        <w:spacing w:before="49"/>
        <w:ind w:left="2127"/>
        <w:rPr>
          <w:rFonts w:ascii="Arial MT"/>
        </w:rPr>
      </w:pPr>
      <w:hyperlink w:history="true" w:anchor="_bookmark276">
        <w:r>
          <w:rPr>
            <w:rFonts w:ascii="Arial MT"/>
          </w:rPr>
          <w:t>Save</w:t>
        </w:r>
        <w:r>
          <w:rPr>
            <w:rFonts w:ascii="Arial MT"/>
            <w:spacing w:val="-8"/>
          </w:rPr>
          <w:t> </w:t>
        </w:r>
        <w:r>
          <w:rPr>
            <w:rFonts w:ascii="Arial MT"/>
            <w:spacing w:val="-2"/>
          </w:rPr>
          <w:t>Setup</w:t>
        </w:r>
        <w:r>
          <w:rPr>
            <w:rFonts w:ascii="Arial MT"/>
          </w:rPr>
          <w:tab/>
        </w:r>
        <w:r>
          <w:rPr>
            <w:rFonts w:ascii="Arial MT"/>
            <w:spacing w:val="-5"/>
          </w:rPr>
          <w:t>3-</w:t>
        </w:r>
        <w:r>
          <w:rPr>
            <w:rFonts w:ascii="Arial MT"/>
            <w:spacing w:val="-4"/>
          </w:rPr>
          <w:t>101</w:t>
        </w:r>
      </w:hyperlink>
    </w:p>
    <w:p>
      <w:pPr>
        <w:pStyle w:val="BodyText"/>
        <w:tabs>
          <w:tab w:pos="8646" w:val="right" w:leader="dot"/>
        </w:tabs>
        <w:spacing w:before="50"/>
        <w:ind w:left="2127"/>
        <w:rPr>
          <w:rFonts w:ascii="Arial MT"/>
        </w:rPr>
      </w:pPr>
      <w:hyperlink w:history="true" w:anchor="_bookmark278">
        <w:r>
          <w:rPr>
            <w:rFonts w:ascii="Arial MT"/>
          </w:rPr>
          <w:t>Save</w:t>
        </w:r>
        <w:r>
          <w:rPr>
            <w:rFonts w:ascii="Arial MT"/>
            <w:spacing w:val="-8"/>
          </w:rPr>
          <w:t> </w:t>
        </w:r>
        <w:r>
          <w:rPr>
            <w:rFonts w:ascii="Arial MT"/>
            <w:spacing w:val="-2"/>
          </w:rPr>
          <w:t>Measurement</w:t>
        </w:r>
        <w:r>
          <w:rPr>
            <w:rFonts w:ascii="Arial MT"/>
          </w:rPr>
          <w:tab/>
        </w:r>
        <w:r>
          <w:rPr>
            <w:rFonts w:ascii="Arial MT"/>
            <w:spacing w:val="-5"/>
          </w:rPr>
          <w:t>3-</w:t>
        </w:r>
        <w:r>
          <w:rPr>
            <w:rFonts w:ascii="Arial MT"/>
            <w:spacing w:val="-4"/>
          </w:rPr>
          <w:t>102</w:t>
        </w:r>
      </w:hyperlink>
    </w:p>
    <w:p>
      <w:pPr>
        <w:pStyle w:val="ListParagraph"/>
        <w:numPr>
          <w:ilvl w:val="1"/>
          <w:numId w:val="3"/>
        </w:numPr>
        <w:tabs>
          <w:tab w:pos="1837" w:val="left" w:leader="none"/>
          <w:tab w:pos="8646" w:val="right" w:leader="dot"/>
        </w:tabs>
        <w:spacing w:line="240" w:lineRule="auto" w:before="111" w:after="0"/>
        <w:ind w:left="1837" w:right="0" w:hanging="561"/>
        <w:jc w:val="left"/>
        <w:rPr>
          <w:rFonts w:ascii="Arial MT"/>
          <w:sz w:val="20"/>
        </w:rPr>
      </w:pPr>
      <w:hyperlink w:history="true" w:anchor="_bookmark280">
        <w:r>
          <w:rPr>
            <w:rFonts w:ascii="Arial MT"/>
            <w:sz w:val="20"/>
          </w:rPr>
          <w:t>[:SENSe]</w:t>
        </w:r>
        <w:r>
          <w:rPr>
            <w:rFonts w:ascii="Arial MT"/>
            <w:spacing w:val="-14"/>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103</w:t>
        </w:r>
      </w:hyperlink>
    </w:p>
    <w:p>
      <w:pPr>
        <w:pStyle w:val="ListParagraph"/>
        <w:numPr>
          <w:ilvl w:val="1"/>
          <w:numId w:val="3"/>
        </w:numPr>
        <w:tabs>
          <w:tab w:pos="1840" w:val="left" w:leader="none"/>
          <w:tab w:pos="8647" w:val="right" w:leader="dot"/>
        </w:tabs>
        <w:spacing w:line="240" w:lineRule="auto" w:before="109" w:after="0"/>
        <w:ind w:left="1840" w:right="0" w:hanging="564"/>
        <w:jc w:val="left"/>
        <w:rPr>
          <w:rFonts w:ascii="Arial MT"/>
          <w:sz w:val="20"/>
        </w:rPr>
      </w:pPr>
      <w:hyperlink w:history="true" w:anchor="_bookmark281">
        <w:r>
          <w:rPr>
            <w:rFonts w:ascii="Arial MT"/>
            <w:spacing w:val="-2"/>
            <w:sz w:val="20"/>
          </w:rPr>
          <w:t>[:SENSe]:APPLication</w:t>
        </w:r>
        <w:r>
          <w:rPr>
            <w:rFonts w:ascii="Arial MT"/>
            <w:spacing w:val="21"/>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104</w:t>
        </w:r>
      </w:hyperlink>
    </w:p>
    <w:p>
      <w:pPr>
        <w:pStyle w:val="BodyText"/>
        <w:tabs>
          <w:tab w:pos="8646" w:val="right" w:leader="dot"/>
        </w:tabs>
        <w:spacing w:before="50"/>
        <w:ind w:left="2127"/>
        <w:rPr>
          <w:rFonts w:ascii="Arial MT"/>
        </w:rPr>
      </w:pPr>
      <w:hyperlink w:history="true" w:anchor="_bookmark282">
        <w:r>
          <w:rPr>
            <w:rFonts w:ascii="Arial MT"/>
          </w:rPr>
          <w:t>Application</w:t>
        </w:r>
        <w:r>
          <w:rPr>
            <w:rFonts w:ascii="Arial MT"/>
            <w:spacing w:val="-13"/>
          </w:rPr>
          <w:t> </w:t>
        </w:r>
        <w:r>
          <w:rPr>
            <w:rFonts w:ascii="Arial MT"/>
          </w:rPr>
          <w:t>Self</w:t>
        </w:r>
        <w:r>
          <w:rPr>
            <w:rFonts w:ascii="Arial MT"/>
            <w:spacing w:val="-13"/>
          </w:rPr>
          <w:t> </w:t>
        </w:r>
        <w:r>
          <w:rPr>
            <w:rFonts w:ascii="Arial MT"/>
            <w:spacing w:val="-4"/>
          </w:rPr>
          <w:t>Test</w:t>
        </w:r>
        <w:r>
          <w:rPr>
            <w:rFonts w:ascii="Arial MT"/>
          </w:rPr>
          <w:tab/>
        </w:r>
        <w:r>
          <w:rPr>
            <w:rFonts w:ascii="Arial MT"/>
            <w:spacing w:val="-5"/>
          </w:rPr>
          <w:t>3-</w:t>
        </w:r>
        <w:r>
          <w:rPr>
            <w:rFonts w:ascii="Arial MT"/>
            <w:spacing w:val="-2"/>
          </w:rPr>
          <w:t>104</w:t>
        </w:r>
      </w:hyperlink>
    </w:p>
    <w:p>
      <w:pPr>
        <w:pStyle w:val="BodyText"/>
        <w:tabs>
          <w:tab w:pos="8645" w:val="right" w:leader="dot"/>
        </w:tabs>
        <w:spacing w:before="51"/>
        <w:ind w:left="2127"/>
        <w:rPr>
          <w:rFonts w:ascii="Arial MT"/>
        </w:rPr>
      </w:pPr>
      <w:hyperlink w:history="true" w:anchor="_bookmark284">
        <w:r>
          <w:rPr>
            <w:rFonts w:ascii="Arial MT"/>
          </w:rPr>
          <w:t>Application</w:t>
        </w:r>
        <w:r>
          <w:rPr>
            <w:rFonts w:ascii="Arial MT"/>
            <w:spacing w:val="-10"/>
          </w:rPr>
          <w:t> </w:t>
        </w:r>
        <w:r>
          <w:rPr>
            <w:rFonts w:ascii="Arial MT"/>
          </w:rPr>
          <w:t>Self</w:t>
        </w:r>
        <w:r>
          <w:rPr>
            <w:rFonts w:ascii="Arial MT"/>
            <w:spacing w:val="-10"/>
          </w:rPr>
          <w:t> </w:t>
        </w:r>
        <w:r>
          <w:rPr>
            <w:rFonts w:ascii="Arial MT"/>
          </w:rPr>
          <w:t>Test</w:t>
        </w:r>
        <w:r>
          <w:rPr>
            <w:rFonts w:ascii="Arial MT"/>
            <w:spacing w:val="-10"/>
          </w:rPr>
          <w:t> </w:t>
        </w:r>
        <w:r>
          <w:rPr>
            <w:rFonts w:ascii="Arial MT"/>
            <w:spacing w:val="-2"/>
          </w:rPr>
          <w:t>Result</w:t>
        </w:r>
        <w:r>
          <w:rPr>
            <w:rFonts w:ascii="Arial MT"/>
          </w:rPr>
          <w:tab/>
        </w:r>
        <w:r>
          <w:rPr>
            <w:rFonts w:ascii="Arial MT"/>
            <w:spacing w:val="-5"/>
          </w:rPr>
          <w:t>3-</w:t>
        </w:r>
        <w:r>
          <w:rPr>
            <w:rFonts w:ascii="Arial MT"/>
            <w:spacing w:val="-2"/>
          </w:rPr>
          <w:t>104</w:t>
        </w:r>
      </w:hyperlink>
    </w:p>
    <w:p>
      <w:pPr>
        <w:pStyle w:val="ListParagraph"/>
        <w:numPr>
          <w:ilvl w:val="1"/>
          <w:numId w:val="3"/>
        </w:numPr>
        <w:tabs>
          <w:tab w:pos="1840" w:val="left" w:leader="none"/>
          <w:tab w:pos="8647" w:val="right" w:leader="dot"/>
        </w:tabs>
        <w:spacing w:line="240" w:lineRule="auto" w:before="109" w:after="0"/>
        <w:ind w:left="1840" w:right="0" w:hanging="564"/>
        <w:jc w:val="left"/>
        <w:rPr>
          <w:rFonts w:ascii="Arial MT"/>
          <w:sz w:val="20"/>
        </w:rPr>
      </w:pPr>
      <w:hyperlink w:history="true" w:anchor="_bookmark286">
        <w:r>
          <w:rPr>
            <w:rFonts w:ascii="Arial MT"/>
            <w:spacing w:val="-2"/>
            <w:sz w:val="20"/>
          </w:rPr>
          <w:t>[:SENSe]:AVERage</w:t>
        </w:r>
        <w:r>
          <w:rPr>
            <w:rFonts w:ascii="Arial MT"/>
            <w:spacing w:val="13"/>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105</w:t>
        </w:r>
      </w:hyperlink>
    </w:p>
    <w:p>
      <w:pPr>
        <w:pStyle w:val="BodyText"/>
        <w:tabs>
          <w:tab w:pos="8646" w:val="right" w:leader="dot"/>
        </w:tabs>
        <w:spacing w:before="50"/>
        <w:ind w:left="2127"/>
        <w:rPr>
          <w:rFonts w:ascii="Arial MT"/>
        </w:rPr>
      </w:pPr>
      <w:hyperlink w:history="true" w:anchor="_bookmark287">
        <w:r>
          <w:rPr>
            <w:rFonts w:ascii="Arial MT"/>
          </w:rPr>
          <w:t>Restart</w:t>
        </w:r>
        <w:r>
          <w:rPr>
            <w:rFonts w:ascii="Arial MT"/>
            <w:spacing w:val="-7"/>
          </w:rPr>
          <w:t> </w:t>
        </w:r>
        <w:r>
          <w:rPr>
            <w:rFonts w:ascii="Arial MT"/>
            <w:spacing w:val="-2"/>
          </w:rPr>
          <w:t>Averaging</w:t>
        </w:r>
        <w:r>
          <w:rPr>
            <w:rFonts w:ascii="Arial MT"/>
          </w:rPr>
          <w:tab/>
        </w:r>
        <w:r>
          <w:rPr>
            <w:rFonts w:ascii="Arial MT"/>
            <w:spacing w:val="-5"/>
          </w:rPr>
          <w:t>3-</w:t>
        </w:r>
        <w:r>
          <w:rPr>
            <w:rFonts w:ascii="Arial MT"/>
            <w:spacing w:val="-4"/>
          </w:rPr>
          <w:t>105</w:t>
        </w:r>
      </w:hyperlink>
    </w:p>
    <w:p>
      <w:pPr>
        <w:pStyle w:val="BodyText"/>
        <w:tabs>
          <w:tab w:pos="8644" w:val="right" w:leader="dot"/>
        </w:tabs>
        <w:spacing w:before="51"/>
        <w:ind w:left="2127"/>
        <w:rPr>
          <w:rFonts w:ascii="Arial MT"/>
        </w:rPr>
      </w:pPr>
      <w:hyperlink w:history="true" w:anchor="_bookmark289">
        <w:r>
          <w:rPr>
            <w:rFonts w:ascii="Arial MT"/>
          </w:rPr>
          <w:t>Number</w:t>
        </w:r>
        <w:r>
          <w:rPr>
            <w:rFonts w:ascii="Arial MT"/>
            <w:spacing w:val="-6"/>
          </w:rPr>
          <w:t> </w:t>
        </w:r>
        <w:r>
          <w:rPr>
            <w:rFonts w:ascii="Arial MT"/>
          </w:rPr>
          <w:t>of</w:t>
        </w:r>
        <w:r>
          <w:rPr>
            <w:rFonts w:ascii="Arial MT"/>
            <w:spacing w:val="-4"/>
          </w:rPr>
          <w:t> </w:t>
        </w:r>
        <w:r>
          <w:rPr>
            <w:rFonts w:ascii="Arial MT"/>
          </w:rPr>
          <w:t>Traces</w:t>
        </w:r>
        <w:r>
          <w:rPr>
            <w:rFonts w:ascii="Arial MT"/>
            <w:spacing w:val="-6"/>
          </w:rPr>
          <w:t> </w:t>
        </w:r>
        <w:r>
          <w:rPr>
            <w:rFonts w:ascii="Arial MT"/>
          </w:rPr>
          <w:t>to</w:t>
        </w:r>
        <w:r>
          <w:rPr>
            <w:rFonts w:ascii="Arial MT"/>
            <w:spacing w:val="-5"/>
          </w:rPr>
          <w:t> </w:t>
        </w:r>
        <w:r>
          <w:rPr>
            <w:rFonts w:ascii="Arial MT"/>
            <w:spacing w:val="-2"/>
          </w:rPr>
          <w:t>Average</w:t>
        </w:r>
        <w:r>
          <w:rPr>
            <w:rFonts w:ascii="Arial MT"/>
          </w:rPr>
          <w:tab/>
        </w:r>
        <w:r>
          <w:rPr>
            <w:rFonts w:ascii="Arial MT"/>
            <w:spacing w:val="-5"/>
          </w:rPr>
          <w:t>3-</w:t>
        </w:r>
        <w:r>
          <w:rPr>
            <w:rFonts w:ascii="Arial MT"/>
            <w:spacing w:val="-2"/>
          </w:rPr>
          <w:t>105</w:t>
        </w:r>
      </w:hyperlink>
    </w:p>
    <w:p>
      <w:pPr>
        <w:pStyle w:val="ListParagraph"/>
        <w:numPr>
          <w:ilvl w:val="1"/>
          <w:numId w:val="3"/>
        </w:numPr>
        <w:tabs>
          <w:tab w:pos="1840" w:val="left" w:leader="none"/>
          <w:tab w:pos="8645" w:val="right" w:leader="dot"/>
        </w:tabs>
        <w:spacing w:line="240" w:lineRule="auto" w:before="109" w:after="0"/>
        <w:ind w:left="1840" w:right="0" w:hanging="564"/>
        <w:jc w:val="left"/>
        <w:rPr>
          <w:rFonts w:ascii="Arial MT"/>
          <w:sz w:val="20"/>
        </w:rPr>
      </w:pPr>
      <w:hyperlink w:history="true" w:anchor="_bookmark291">
        <w:r>
          <w:rPr>
            <w:rFonts w:ascii="Arial MT"/>
            <w:spacing w:val="-2"/>
            <w:sz w:val="20"/>
          </w:rPr>
          <w:t>[:SENSe]:CALibration</w:t>
        </w:r>
        <w:r>
          <w:rPr>
            <w:rFonts w:ascii="Arial MT"/>
            <w:spacing w:val="21"/>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106</w:t>
        </w:r>
      </w:hyperlink>
    </w:p>
    <w:p>
      <w:pPr>
        <w:pStyle w:val="BodyText"/>
        <w:tabs>
          <w:tab w:pos="8646" w:val="right" w:leader="dot"/>
        </w:tabs>
        <w:spacing w:before="50"/>
        <w:ind w:left="2127"/>
        <w:rPr>
          <w:rFonts w:ascii="Arial MT"/>
        </w:rPr>
      </w:pPr>
      <w:hyperlink w:history="true" w:anchor="_bookmark293">
        <w:r>
          <w:rPr>
            <w:rFonts w:ascii="Arial MT"/>
            <w:spacing w:val="-2"/>
          </w:rPr>
          <w:t>Calibration</w:t>
        </w:r>
        <w:r>
          <w:rPr>
            <w:rFonts w:ascii="Arial MT"/>
            <w:spacing w:val="4"/>
          </w:rPr>
          <w:t> </w:t>
        </w:r>
        <w:r>
          <w:rPr>
            <w:rFonts w:ascii="Arial MT"/>
            <w:spacing w:val="-2"/>
          </w:rPr>
          <w:t>State</w:t>
        </w:r>
        <w:r>
          <w:rPr>
            <w:rFonts w:ascii="Arial MT"/>
          </w:rPr>
          <w:tab/>
        </w:r>
        <w:r>
          <w:rPr>
            <w:rFonts w:ascii="Arial MT"/>
            <w:spacing w:val="-5"/>
          </w:rPr>
          <w:t>3-</w:t>
        </w:r>
        <w:r>
          <w:rPr>
            <w:rFonts w:ascii="Arial MT"/>
            <w:spacing w:val="-4"/>
          </w:rPr>
          <w:t>106</w:t>
        </w:r>
      </w:hyperlink>
    </w:p>
    <w:p>
      <w:pPr>
        <w:pStyle w:val="BodyText"/>
        <w:spacing w:after="0"/>
        <w:rPr>
          <w:rFonts w:ascii="Arial MT"/>
        </w:rPr>
        <w:sectPr>
          <w:pgSz w:w="10320" w:h="14560"/>
          <w:pgMar w:header="593" w:footer="570" w:top="780" w:bottom="760" w:left="425" w:right="425"/>
        </w:sectPr>
      </w:pPr>
    </w:p>
    <w:p>
      <w:pPr>
        <w:pStyle w:val="ListParagraph"/>
        <w:numPr>
          <w:ilvl w:val="1"/>
          <w:numId w:val="3"/>
        </w:numPr>
        <w:tabs>
          <w:tab w:pos="1275" w:val="left" w:leader="none"/>
          <w:tab w:pos="8079" w:val="right" w:leader="dot"/>
        </w:tabs>
        <w:spacing w:line="240" w:lineRule="auto" w:before="281" w:after="0"/>
        <w:ind w:left="1275" w:right="0" w:hanging="565"/>
        <w:jc w:val="left"/>
        <w:rPr>
          <w:rFonts w:ascii="Arial MT"/>
          <w:sz w:val="20"/>
        </w:rPr>
      </w:pPr>
      <w:hyperlink w:history="true" w:anchor="_bookmark295">
        <w:r>
          <w:rPr>
            <w:rFonts w:ascii="Arial MT"/>
            <w:spacing w:val="-2"/>
            <w:sz w:val="20"/>
          </w:rPr>
          <w:t>[:SENSe]:CORRection</w:t>
        </w:r>
        <w:r>
          <w:rPr>
            <w:rFonts w:ascii="Arial MT"/>
            <w:spacing w:val="14"/>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107</w:t>
        </w:r>
      </w:hyperlink>
    </w:p>
    <w:p>
      <w:pPr>
        <w:pStyle w:val="BodyText"/>
        <w:tabs>
          <w:tab w:pos="8080" w:val="right" w:leader="dot"/>
        </w:tabs>
        <w:spacing w:before="50"/>
        <w:ind w:left="1559"/>
        <w:rPr>
          <w:rFonts w:ascii="Arial MT"/>
        </w:rPr>
      </w:pPr>
      <w:hyperlink w:history="true" w:anchor="_bookmark297">
        <w:r>
          <w:rPr>
            <w:rFonts w:ascii="Arial MT"/>
          </w:rPr>
          <w:t>Error</w:t>
        </w:r>
        <w:r>
          <w:rPr>
            <w:rFonts w:ascii="Arial MT"/>
            <w:spacing w:val="-8"/>
          </w:rPr>
          <w:t> </w:t>
        </w:r>
        <w:r>
          <w:rPr>
            <w:rFonts w:ascii="Arial MT"/>
          </w:rPr>
          <w:t>Correction</w:t>
        </w:r>
        <w:r>
          <w:rPr>
            <w:rFonts w:ascii="Arial MT"/>
            <w:spacing w:val="-7"/>
          </w:rPr>
          <w:t> </w:t>
        </w:r>
        <w:r>
          <w:rPr>
            <w:rFonts w:ascii="Arial MT"/>
            <w:spacing w:val="-4"/>
          </w:rPr>
          <w:t>Data</w:t>
        </w:r>
        <w:r>
          <w:rPr>
            <w:rFonts w:ascii="Arial MT"/>
          </w:rPr>
          <w:tab/>
        </w:r>
        <w:r>
          <w:rPr>
            <w:rFonts w:ascii="Arial MT"/>
            <w:spacing w:val="-5"/>
          </w:rPr>
          <w:t>3-</w:t>
        </w:r>
        <w:r>
          <w:rPr>
            <w:rFonts w:ascii="Arial MT"/>
            <w:spacing w:val="-4"/>
          </w:rPr>
          <w:t>107</w:t>
        </w:r>
      </w:hyperlink>
    </w:p>
    <w:p>
      <w:pPr>
        <w:pStyle w:val="BodyText"/>
        <w:tabs>
          <w:tab w:pos="8078" w:val="right" w:leader="dot"/>
        </w:tabs>
        <w:spacing w:before="51"/>
        <w:ind w:left="1559"/>
        <w:rPr>
          <w:rFonts w:ascii="Arial MT"/>
        </w:rPr>
      </w:pPr>
      <w:hyperlink w:history="true" w:anchor="_bookmark299">
        <w:r>
          <w:rPr>
            <w:rFonts w:ascii="Arial MT"/>
          </w:rPr>
          <w:t>Smith</w:t>
        </w:r>
        <w:r>
          <w:rPr>
            <w:rFonts w:ascii="Arial MT"/>
            <w:spacing w:val="-7"/>
          </w:rPr>
          <w:t> </w:t>
        </w:r>
        <w:r>
          <w:rPr>
            <w:rFonts w:ascii="Arial MT"/>
          </w:rPr>
          <w:t>Chart</w:t>
        </w:r>
        <w:r>
          <w:rPr>
            <w:rFonts w:ascii="Arial MT"/>
            <w:spacing w:val="-7"/>
          </w:rPr>
          <w:t> </w:t>
        </w:r>
        <w:r>
          <w:rPr>
            <w:rFonts w:ascii="Arial MT"/>
          </w:rPr>
          <w:t>Reference</w:t>
        </w:r>
        <w:r>
          <w:rPr>
            <w:rFonts w:ascii="Arial MT"/>
            <w:spacing w:val="-6"/>
          </w:rPr>
          <w:t> </w:t>
        </w:r>
        <w:r>
          <w:rPr>
            <w:rFonts w:ascii="Arial MT"/>
            <w:spacing w:val="-2"/>
          </w:rPr>
          <w:t>Impedance</w:t>
        </w:r>
        <w:r>
          <w:rPr>
            <w:rFonts w:ascii="Arial MT"/>
          </w:rPr>
          <w:tab/>
        </w:r>
        <w:r>
          <w:rPr>
            <w:rFonts w:ascii="Arial MT"/>
            <w:spacing w:val="-5"/>
          </w:rPr>
          <w:t>3-</w:t>
        </w:r>
        <w:r>
          <w:rPr>
            <w:rFonts w:ascii="Arial MT"/>
            <w:spacing w:val="-2"/>
          </w:rPr>
          <w:t>108</w:t>
        </w:r>
      </w:hyperlink>
    </w:p>
    <w:p>
      <w:pPr>
        <w:pStyle w:val="BodyText"/>
        <w:tabs>
          <w:tab w:pos="8081" w:val="right" w:leader="dot"/>
        </w:tabs>
        <w:spacing w:before="49"/>
        <w:ind w:left="1559"/>
        <w:rPr>
          <w:rFonts w:ascii="Arial MT"/>
        </w:rPr>
      </w:pPr>
      <w:hyperlink w:history="true" w:anchor="_bookmark301">
        <w:r>
          <w:rPr>
            <w:rFonts w:ascii="Arial MT"/>
          </w:rPr>
          <w:t>Calibration</w:t>
        </w:r>
        <w:r>
          <w:rPr>
            <w:rFonts w:ascii="Arial MT"/>
            <w:spacing w:val="-9"/>
          </w:rPr>
          <w:t> </w:t>
        </w:r>
        <w:r>
          <w:rPr>
            <w:rFonts w:ascii="Arial MT"/>
          </w:rPr>
          <w:t>Correction</w:t>
        </w:r>
        <w:r>
          <w:rPr>
            <w:rFonts w:ascii="Arial MT"/>
            <w:spacing w:val="-10"/>
          </w:rPr>
          <w:t> </w:t>
        </w:r>
        <w:r>
          <w:rPr>
            <w:rFonts w:ascii="Arial MT"/>
            <w:spacing w:val="-4"/>
          </w:rPr>
          <w:t>State</w:t>
        </w:r>
        <w:r>
          <w:rPr>
            <w:rFonts w:ascii="Arial MT"/>
          </w:rPr>
          <w:tab/>
        </w:r>
        <w:r>
          <w:rPr>
            <w:rFonts w:ascii="Arial MT"/>
            <w:spacing w:val="-5"/>
          </w:rPr>
          <w:t>3-</w:t>
        </w:r>
        <w:r>
          <w:rPr>
            <w:rFonts w:ascii="Arial MT"/>
            <w:spacing w:val="-4"/>
          </w:rPr>
          <w:t>109</w:t>
        </w:r>
      </w:hyperlink>
    </w:p>
    <w:p>
      <w:pPr>
        <w:pStyle w:val="ListParagraph"/>
        <w:numPr>
          <w:ilvl w:val="1"/>
          <w:numId w:val="3"/>
        </w:numPr>
        <w:tabs>
          <w:tab w:pos="1275" w:val="left" w:leader="none"/>
          <w:tab w:pos="8079" w:val="right" w:leader="dot"/>
        </w:tabs>
        <w:spacing w:line="240" w:lineRule="auto" w:before="110" w:after="0"/>
        <w:ind w:left="1275" w:right="0" w:hanging="565"/>
        <w:jc w:val="left"/>
        <w:rPr>
          <w:rFonts w:ascii="Arial MT"/>
          <w:sz w:val="20"/>
        </w:rPr>
      </w:pPr>
      <w:hyperlink w:history="true" w:anchor="_bookmark303">
        <w:r>
          <w:rPr>
            <w:rFonts w:ascii="Arial MT"/>
            <w:spacing w:val="-2"/>
            <w:sz w:val="20"/>
          </w:rPr>
          <w:t>[:SENSe]:CORRection:CKIT</w:t>
        </w:r>
        <w:r>
          <w:rPr>
            <w:rFonts w:ascii="Arial MT"/>
            <w:spacing w:val="26"/>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110</w:t>
        </w:r>
      </w:hyperlink>
    </w:p>
    <w:p>
      <w:pPr>
        <w:pStyle w:val="BodyText"/>
        <w:tabs>
          <w:tab w:pos="8078" w:val="right" w:leader="dot"/>
        </w:tabs>
        <w:spacing w:before="51"/>
        <w:ind w:left="1559"/>
        <w:rPr>
          <w:rFonts w:ascii="Arial MT"/>
        </w:rPr>
      </w:pPr>
      <w:hyperlink w:history="true" w:anchor="_bookmark305">
        <w:r>
          <w:rPr>
            <w:rFonts w:ascii="Arial MT"/>
          </w:rPr>
          <w:t>Calibration</w:t>
        </w:r>
        <w:r>
          <w:rPr>
            <w:rFonts w:ascii="Arial MT"/>
            <w:spacing w:val="-14"/>
          </w:rPr>
          <w:t> </w:t>
        </w:r>
        <w:r>
          <w:rPr>
            <w:rFonts w:ascii="Arial MT"/>
          </w:rPr>
          <w:t>Connector</w:t>
        </w:r>
        <w:r>
          <w:rPr>
            <w:rFonts w:ascii="Arial MT"/>
            <w:spacing w:val="-13"/>
          </w:rPr>
          <w:t> </w:t>
        </w:r>
        <w:r>
          <w:rPr>
            <w:rFonts w:ascii="Arial MT"/>
            <w:spacing w:val="-2"/>
          </w:rPr>
          <w:t>Information</w:t>
        </w:r>
        <w:r>
          <w:rPr>
            <w:rFonts w:ascii="Arial MT"/>
          </w:rPr>
          <w:tab/>
        </w:r>
        <w:r>
          <w:rPr>
            <w:rFonts w:ascii="Arial MT"/>
            <w:spacing w:val="-5"/>
          </w:rPr>
          <w:t>3-</w:t>
        </w:r>
        <w:r>
          <w:rPr>
            <w:rFonts w:ascii="Arial MT"/>
            <w:spacing w:val="-2"/>
          </w:rPr>
          <w:t>110</w:t>
        </w:r>
      </w:hyperlink>
    </w:p>
    <w:p>
      <w:pPr>
        <w:pStyle w:val="ListParagraph"/>
        <w:numPr>
          <w:ilvl w:val="1"/>
          <w:numId w:val="3"/>
        </w:numPr>
        <w:tabs>
          <w:tab w:pos="1275" w:val="left" w:leader="none"/>
          <w:tab w:pos="8078" w:val="right" w:leader="dot"/>
        </w:tabs>
        <w:spacing w:line="240" w:lineRule="auto" w:before="109" w:after="0"/>
        <w:ind w:left="1275" w:right="0" w:hanging="565"/>
        <w:jc w:val="left"/>
        <w:rPr>
          <w:rFonts w:ascii="Arial MT"/>
          <w:sz w:val="20"/>
        </w:rPr>
      </w:pPr>
      <w:hyperlink w:history="true" w:anchor="_bookmark307">
        <w:r>
          <w:rPr>
            <w:rFonts w:ascii="Arial MT"/>
            <w:spacing w:val="-2"/>
            <w:sz w:val="20"/>
          </w:rPr>
          <w:t>[:SENSe]:CORRection:CKIT:USER</w:t>
        </w:r>
        <w:r>
          <w:rPr>
            <w:rFonts w:ascii="Arial MT"/>
            <w:spacing w:val="31"/>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111</w:t>
        </w:r>
      </w:hyperlink>
    </w:p>
    <w:p>
      <w:pPr>
        <w:pStyle w:val="BodyText"/>
        <w:tabs>
          <w:tab w:pos="8080" w:val="right" w:leader="dot"/>
        </w:tabs>
        <w:spacing w:before="50"/>
        <w:ind w:left="1559"/>
        <w:rPr>
          <w:rFonts w:ascii="Arial MT"/>
        </w:rPr>
      </w:pPr>
      <w:hyperlink w:history="true" w:anchor="_bookmark309">
        <w:r>
          <w:rPr>
            <w:rFonts w:ascii="Arial MT"/>
          </w:rPr>
          <w:t>DUT</w:t>
        </w:r>
        <w:r>
          <w:rPr>
            <w:rFonts w:ascii="Arial MT"/>
            <w:spacing w:val="-8"/>
          </w:rPr>
          <w:t> </w:t>
        </w:r>
        <w:r>
          <w:rPr>
            <w:rFonts w:ascii="Arial MT"/>
          </w:rPr>
          <w:t>User</w:t>
        </w:r>
        <w:r>
          <w:rPr>
            <w:rFonts w:ascii="Arial MT"/>
            <w:spacing w:val="-7"/>
          </w:rPr>
          <w:t> </w:t>
        </w:r>
        <w:r>
          <w:rPr>
            <w:rFonts w:ascii="Arial MT"/>
          </w:rPr>
          <w:t>Capacitance</w:t>
        </w:r>
        <w:r>
          <w:rPr>
            <w:rFonts w:ascii="Arial MT"/>
            <w:spacing w:val="-8"/>
          </w:rPr>
          <w:t> </w:t>
        </w:r>
        <w:r>
          <w:rPr>
            <w:rFonts w:ascii="Arial MT"/>
          </w:rPr>
          <w:t>Coefficient</w:t>
        </w:r>
        <w:r>
          <w:rPr>
            <w:rFonts w:ascii="Arial MT"/>
            <w:spacing w:val="-7"/>
          </w:rPr>
          <w:t> </w:t>
        </w:r>
        <w:r>
          <w:rPr>
            <w:rFonts w:ascii="Arial MT"/>
            <w:spacing w:val="-2"/>
          </w:rPr>
          <w:t>value</w:t>
        </w:r>
        <w:r>
          <w:rPr>
            <w:rFonts w:ascii="Arial MT"/>
          </w:rPr>
          <w:tab/>
        </w:r>
        <w:r>
          <w:rPr>
            <w:rFonts w:ascii="Arial MT"/>
            <w:spacing w:val="-5"/>
          </w:rPr>
          <w:t>3-</w:t>
        </w:r>
        <w:r>
          <w:rPr>
            <w:rFonts w:ascii="Arial MT"/>
            <w:spacing w:val="-4"/>
          </w:rPr>
          <w:t>111</w:t>
        </w:r>
      </w:hyperlink>
    </w:p>
    <w:p>
      <w:pPr>
        <w:pStyle w:val="BodyText"/>
        <w:tabs>
          <w:tab w:pos="8079" w:val="right" w:leader="dot"/>
        </w:tabs>
        <w:spacing w:before="51"/>
        <w:ind w:left="1559"/>
        <w:rPr>
          <w:rFonts w:ascii="Arial MT"/>
        </w:rPr>
      </w:pPr>
      <w:hyperlink w:history="true" w:anchor="_bookmark311">
        <w:r>
          <w:rPr>
            <w:rFonts w:ascii="Arial MT"/>
          </w:rPr>
          <w:t>DUT</w:t>
        </w:r>
        <w:r>
          <w:rPr>
            <w:rFonts w:ascii="Arial MT"/>
            <w:spacing w:val="-5"/>
          </w:rPr>
          <w:t> </w:t>
        </w:r>
        <w:r>
          <w:rPr>
            <w:rFonts w:ascii="Arial MT"/>
          </w:rPr>
          <w:t>User</w:t>
        </w:r>
        <w:r>
          <w:rPr>
            <w:rFonts w:ascii="Arial MT"/>
            <w:spacing w:val="-5"/>
          </w:rPr>
          <w:t> </w:t>
        </w:r>
        <w:r>
          <w:rPr>
            <w:rFonts w:ascii="Arial MT"/>
          </w:rPr>
          <w:t>Cutoff</w:t>
        </w:r>
        <w:r>
          <w:rPr>
            <w:rFonts w:ascii="Arial MT"/>
            <w:spacing w:val="-4"/>
          </w:rPr>
          <w:t> </w:t>
        </w:r>
        <w:r>
          <w:rPr>
            <w:rFonts w:ascii="Arial MT"/>
            <w:spacing w:val="-2"/>
          </w:rPr>
          <w:t>Frequency</w:t>
        </w:r>
        <w:r>
          <w:rPr>
            <w:rFonts w:ascii="Arial MT"/>
          </w:rPr>
          <w:tab/>
        </w:r>
        <w:r>
          <w:rPr>
            <w:rFonts w:ascii="Arial MT"/>
            <w:spacing w:val="-5"/>
          </w:rPr>
          <w:t>3-</w:t>
        </w:r>
        <w:r>
          <w:rPr>
            <w:rFonts w:ascii="Arial MT"/>
            <w:spacing w:val="-2"/>
          </w:rPr>
          <w:t>111</w:t>
        </w:r>
      </w:hyperlink>
    </w:p>
    <w:p>
      <w:pPr>
        <w:pStyle w:val="BodyText"/>
        <w:tabs>
          <w:tab w:pos="8081" w:val="right" w:leader="dot"/>
        </w:tabs>
        <w:spacing w:before="49"/>
        <w:ind w:left="1559"/>
        <w:rPr>
          <w:rFonts w:ascii="Arial MT"/>
        </w:rPr>
      </w:pPr>
      <w:hyperlink w:history="true" w:anchor="_bookmark313">
        <w:r>
          <w:rPr>
            <w:rFonts w:ascii="Arial MT"/>
          </w:rPr>
          <w:t>DUT</w:t>
        </w:r>
        <w:r>
          <w:rPr>
            <w:rFonts w:ascii="Arial MT"/>
            <w:spacing w:val="-5"/>
          </w:rPr>
          <w:t> </w:t>
        </w:r>
        <w:r>
          <w:rPr>
            <w:rFonts w:ascii="Arial MT"/>
          </w:rPr>
          <w:t>User</w:t>
        </w:r>
        <w:r>
          <w:rPr>
            <w:rFonts w:ascii="Arial MT"/>
            <w:spacing w:val="-4"/>
          </w:rPr>
          <w:t> Name</w:t>
        </w:r>
        <w:r>
          <w:rPr>
            <w:rFonts w:ascii="Arial MT"/>
          </w:rPr>
          <w:tab/>
        </w:r>
        <w:r>
          <w:rPr>
            <w:rFonts w:ascii="Arial MT"/>
            <w:spacing w:val="-5"/>
          </w:rPr>
          <w:t>3-</w:t>
        </w:r>
        <w:r>
          <w:rPr>
            <w:rFonts w:ascii="Arial MT"/>
            <w:spacing w:val="-2"/>
          </w:rPr>
          <w:t>112</w:t>
        </w:r>
      </w:hyperlink>
    </w:p>
    <w:p>
      <w:pPr>
        <w:pStyle w:val="BodyText"/>
        <w:tabs>
          <w:tab w:pos="8081" w:val="right" w:leader="dot"/>
        </w:tabs>
        <w:spacing w:before="50"/>
        <w:ind w:left="1559"/>
        <w:rPr>
          <w:rFonts w:ascii="Arial MT"/>
        </w:rPr>
      </w:pPr>
      <w:hyperlink w:history="true" w:anchor="_bookmark315">
        <w:r>
          <w:rPr>
            <w:rFonts w:ascii="Arial MT"/>
          </w:rPr>
          <w:t>DUT</w:t>
        </w:r>
        <w:r>
          <w:rPr>
            <w:rFonts w:ascii="Arial MT"/>
            <w:spacing w:val="-6"/>
          </w:rPr>
          <w:t> </w:t>
        </w:r>
        <w:r>
          <w:rPr>
            <w:rFonts w:ascii="Arial MT"/>
          </w:rPr>
          <w:t>User</w:t>
        </w:r>
        <w:r>
          <w:rPr>
            <w:rFonts w:ascii="Arial MT"/>
            <w:spacing w:val="-5"/>
          </w:rPr>
          <w:t> </w:t>
        </w:r>
        <w:r>
          <w:rPr>
            <w:rFonts w:ascii="Arial MT"/>
          </w:rPr>
          <w:t>Open</w:t>
        </w:r>
        <w:r>
          <w:rPr>
            <w:rFonts w:ascii="Arial MT"/>
            <w:spacing w:val="-4"/>
          </w:rPr>
          <w:t> </w:t>
        </w:r>
        <w:r>
          <w:rPr>
            <w:rFonts w:ascii="Arial MT"/>
            <w:spacing w:val="-2"/>
          </w:rPr>
          <w:t>Offset</w:t>
        </w:r>
        <w:r>
          <w:rPr>
            <w:rFonts w:ascii="Arial MT"/>
          </w:rPr>
          <w:tab/>
        </w:r>
        <w:r>
          <w:rPr>
            <w:rFonts w:ascii="Arial MT"/>
            <w:spacing w:val="-5"/>
          </w:rPr>
          <w:t>3-</w:t>
        </w:r>
        <w:r>
          <w:rPr>
            <w:rFonts w:ascii="Arial MT"/>
            <w:spacing w:val="-2"/>
          </w:rPr>
          <w:t>112</w:t>
        </w:r>
      </w:hyperlink>
    </w:p>
    <w:p>
      <w:pPr>
        <w:pStyle w:val="BodyText"/>
        <w:tabs>
          <w:tab w:pos="8080" w:val="right" w:leader="dot"/>
        </w:tabs>
        <w:spacing w:before="51"/>
        <w:ind w:left="1559"/>
        <w:rPr>
          <w:rFonts w:ascii="Arial MT"/>
        </w:rPr>
      </w:pPr>
      <w:hyperlink w:history="true" w:anchor="_bookmark317">
        <w:r>
          <w:rPr>
            <w:rFonts w:ascii="Arial MT"/>
          </w:rPr>
          <w:t>DUT</w:t>
        </w:r>
        <w:r>
          <w:rPr>
            <w:rFonts w:ascii="Arial MT"/>
            <w:spacing w:val="-5"/>
          </w:rPr>
          <w:t> </w:t>
        </w:r>
        <w:r>
          <w:rPr>
            <w:rFonts w:ascii="Arial MT"/>
          </w:rPr>
          <w:t>User</w:t>
        </w:r>
        <w:r>
          <w:rPr>
            <w:rFonts w:ascii="Arial MT"/>
            <w:spacing w:val="-5"/>
          </w:rPr>
          <w:t> </w:t>
        </w:r>
        <w:r>
          <w:rPr>
            <w:rFonts w:ascii="Arial MT"/>
          </w:rPr>
          <w:t>Short</w:t>
        </w:r>
        <w:r>
          <w:rPr>
            <w:rFonts w:ascii="Arial MT"/>
            <w:spacing w:val="-5"/>
          </w:rPr>
          <w:t> </w:t>
        </w:r>
        <w:r>
          <w:rPr>
            <w:rFonts w:ascii="Arial MT"/>
          </w:rPr>
          <w:t>Offset</w:t>
        </w:r>
        <w:r>
          <w:rPr>
            <w:rFonts w:ascii="Arial MT"/>
            <w:spacing w:val="-5"/>
          </w:rPr>
          <w:t> </w:t>
        </w:r>
        <w:r>
          <w:rPr>
            <w:rFonts w:ascii="Arial MT"/>
            <w:spacing w:val="-2"/>
          </w:rPr>
          <w:t>(SSLT)</w:t>
        </w:r>
        <w:r>
          <w:rPr>
            <w:rFonts w:ascii="Arial MT"/>
          </w:rPr>
          <w:tab/>
        </w:r>
        <w:r>
          <w:rPr>
            <w:rFonts w:ascii="Arial MT"/>
            <w:spacing w:val="-5"/>
          </w:rPr>
          <w:t>3-</w:t>
        </w:r>
        <w:r>
          <w:rPr>
            <w:rFonts w:ascii="Arial MT"/>
            <w:spacing w:val="-2"/>
          </w:rPr>
          <w:t>113</w:t>
        </w:r>
      </w:hyperlink>
    </w:p>
    <w:p>
      <w:pPr>
        <w:pStyle w:val="BodyText"/>
        <w:tabs>
          <w:tab w:pos="8080" w:val="right" w:leader="dot"/>
        </w:tabs>
        <w:spacing w:before="49"/>
        <w:ind w:left="1559"/>
        <w:rPr>
          <w:rFonts w:ascii="Arial MT"/>
        </w:rPr>
      </w:pPr>
      <w:hyperlink w:history="true" w:anchor="_bookmark319">
        <w:r>
          <w:rPr>
            <w:rFonts w:ascii="Arial MT"/>
          </w:rPr>
          <w:t>DUT</w:t>
        </w:r>
        <w:r>
          <w:rPr>
            <w:rFonts w:ascii="Arial MT"/>
            <w:spacing w:val="-5"/>
          </w:rPr>
          <w:t> </w:t>
        </w:r>
        <w:r>
          <w:rPr>
            <w:rFonts w:ascii="Arial MT"/>
          </w:rPr>
          <w:t>User</w:t>
        </w:r>
        <w:r>
          <w:rPr>
            <w:rFonts w:ascii="Arial MT"/>
            <w:spacing w:val="-5"/>
          </w:rPr>
          <w:t> </w:t>
        </w:r>
        <w:r>
          <w:rPr>
            <w:rFonts w:ascii="Arial MT"/>
          </w:rPr>
          <w:t>Short</w:t>
        </w:r>
        <w:r>
          <w:rPr>
            <w:rFonts w:ascii="Arial MT"/>
            <w:spacing w:val="-4"/>
          </w:rPr>
          <w:t> </w:t>
        </w:r>
        <w:r>
          <w:rPr>
            <w:rFonts w:ascii="Arial MT"/>
          </w:rPr>
          <w:t>Offset</w:t>
        </w:r>
        <w:r>
          <w:rPr>
            <w:rFonts w:ascii="Arial MT"/>
            <w:spacing w:val="-5"/>
          </w:rPr>
          <w:t> </w:t>
        </w:r>
        <w:r>
          <w:rPr>
            <w:rFonts w:ascii="Arial MT"/>
            <w:spacing w:val="-2"/>
          </w:rPr>
          <w:t>(SSST)</w:t>
        </w:r>
        <w:r>
          <w:rPr>
            <w:rFonts w:ascii="Arial MT"/>
          </w:rPr>
          <w:tab/>
        </w:r>
        <w:r>
          <w:rPr>
            <w:rFonts w:ascii="Arial MT"/>
            <w:spacing w:val="-5"/>
          </w:rPr>
          <w:t>3-</w:t>
        </w:r>
        <w:r>
          <w:rPr>
            <w:rFonts w:ascii="Arial MT"/>
            <w:spacing w:val="-2"/>
          </w:rPr>
          <w:t>113</w:t>
        </w:r>
      </w:hyperlink>
    </w:p>
    <w:p>
      <w:pPr>
        <w:pStyle w:val="BodyText"/>
        <w:tabs>
          <w:tab w:pos="8079" w:val="right" w:leader="dot"/>
        </w:tabs>
        <w:spacing w:before="50"/>
        <w:ind w:left="1559"/>
        <w:rPr>
          <w:rFonts w:ascii="Arial MT"/>
        </w:rPr>
      </w:pPr>
      <w:hyperlink w:history="true" w:anchor="_bookmark321">
        <w:r>
          <w:rPr>
            <w:rFonts w:ascii="Arial MT"/>
          </w:rPr>
          <w:t>DUT</w:t>
        </w:r>
        <w:r>
          <w:rPr>
            <w:rFonts w:ascii="Arial MT"/>
            <w:spacing w:val="-7"/>
          </w:rPr>
          <w:t> </w:t>
        </w:r>
        <w:r>
          <w:rPr>
            <w:rFonts w:ascii="Arial MT"/>
          </w:rPr>
          <w:t>User</w:t>
        </w:r>
        <w:r>
          <w:rPr>
            <w:rFonts w:ascii="Arial MT"/>
            <w:spacing w:val="-6"/>
          </w:rPr>
          <w:t> </w:t>
        </w:r>
        <w:r>
          <w:rPr>
            <w:rFonts w:ascii="Arial MT"/>
          </w:rPr>
          <w:t>Short</w:t>
        </w:r>
        <w:r>
          <w:rPr>
            <w:rFonts w:ascii="Arial MT"/>
            <w:spacing w:val="-5"/>
          </w:rPr>
          <w:t> </w:t>
        </w:r>
        <w:r>
          <w:rPr>
            <w:rFonts w:ascii="Arial MT"/>
          </w:rPr>
          <w:t>Offset</w:t>
        </w:r>
        <w:r>
          <w:rPr>
            <w:rFonts w:ascii="Arial MT"/>
            <w:spacing w:val="-5"/>
          </w:rPr>
          <w:t> </w:t>
        </w:r>
        <w:r>
          <w:rPr>
            <w:rFonts w:ascii="Arial MT"/>
          </w:rPr>
          <w:t>for</w:t>
        </w:r>
        <w:r>
          <w:rPr>
            <w:rFonts w:ascii="Arial MT"/>
            <w:spacing w:val="-6"/>
          </w:rPr>
          <w:t> </w:t>
        </w:r>
        <w:r>
          <w:rPr>
            <w:rFonts w:ascii="Arial MT"/>
          </w:rPr>
          <w:t>calibration</w:t>
        </w:r>
        <w:r>
          <w:rPr>
            <w:rFonts w:ascii="Arial MT"/>
            <w:spacing w:val="-6"/>
          </w:rPr>
          <w:t> </w:t>
        </w:r>
        <w:r>
          <w:rPr>
            <w:rFonts w:ascii="Arial MT"/>
          </w:rPr>
          <w:t>method</w:t>
        </w:r>
        <w:r>
          <w:rPr>
            <w:rFonts w:ascii="Arial MT"/>
            <w:spacing w:val="-6"/>
          </w:rPr>
          <w:t> </w:t>
        </w:r>
        <w:r>
          <w:rPr>
            <w:rFonts w:ascii="Arial MT"/>
            <w:spacing w:val="-4"/>
          </w:rPr>
          <w:t>SOLT</w:t>
        </w:r>
        <w:r>
          <w:rPr>
            <w:rFonts w:ascii="Arial MT"/>
          </w:rPr>
          <w:tab/>
        </w:r>
        <w:r>
          <w:rPr>
            <w:rFonts w:ascii="Arial MT"/>
            <w:spacing w:val="-5"/>
          </w:rPr>
          <w:t>3-</w:t>
        </w:r>
        <w:r>
          <w:rPr>
            <w:rFonts w:ascii="Arial MT"/>
            <w:spacing w:val="-2"/>
          </w:rPr>
          <w:t>114</w:t>
        </w:r>
      </w:hyperlink>
    </w:p>
    <w:p>
      <w:pPr>
        <w:pStyle w:val="ListParagraph"/>
        <w:numPr>
          <w:ilvl w:val="1"/>
          <w:numId w:val="3"/>
        </w:numPr>
        <w:tabs>
          <w:tab w:pos="1275" w:val="left" w:leader="none"/>
          <w:tab w:pos="8078" w:val="right" w:leader="dot"/>
        </w:tabs>
        <w:spacing w:line="240" w:lineRule="auto" w:before="111" w:after="0"/>
        <w:ind w:left="1275" w:right="0" w:hanging="565"/>
        <w:jc w:val="left"/>
        <w:rPr>
          <w:rFonts w:ascii="Arial MT"/>
          <w:sz w:val="20"/>
        </w:rPr>
      </w:pPr>
      <w:hyperlink w:history="true" w:anchor="_bookmark323">
        <w:r>
          <w:rPr>
            <w:rFonts w:ascii="Arial MT"/>
            <w:spacing w:val="-2"/>
            <w:sz w:val="20"/>
          </w:rPr>
          <w:t>[:SENSe]:CORRection:COLLect</w:t>
        </w:r>
        <w:r>
          <w:rPr>
            <w:rFonts w:ascii="Arial MT"/>
            <w:spacing w:val="29"/>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115</w:t>
        </w:r>
      </w:hyperlink>
    </w:p>
    <w:p>
      <w:pPr>
        <w:pStyle w:val="BodyText"/>
        <w:tabs>
          <w:tab w:pos="8080" w:val="right" w:leader="dot"/>
        </w:tabs>
        <w:spacing w:before="50"/>
        <w:ind w:left="1559"/>
        <w:rPr>
          <w:rFonts w:ascii="Arial MT"/>
        </w:rPr>
      </w:pPr>
      <w:hyperlink w:history="true" w:anchor="_bookmark325">
        <w:r>
          <w:rPr>
            <w:rFonts w:ascii="Arial MT"/>
            <w:spacing w:val="-2"/>
          </w:rPr>
          <w:t>Calibration</w:t>
        </w:r>
        <w:r>
          <w:rPr>
            <w:rFonts w:ascii="Arial MT"/>
            <w:spacing w:val="4"/>
          </w:rPr>
          <w:t> </w:t>
        </w:r>
        <w:r>
          <w:rPr>
            <w:rFonts w:ascii="Arial MT"/>
            <w:spacing w:val="-4"/>
          </w:rPr>
          <w:t>Abort</w:t>
        </w:r>
        <w:r>
          <w:rPr>
            <w:rFonts w:ascii="Arial MT"/>
          </w:rPr>
          <w:tab/>
        </w:r>
        <w:r>
          <w:rPr>
            <w:rFonts w:ascii="Arial MT"/>
            <w:spacing w:val="-5"/>
          </w:rPr>
          <w:t>3-</w:t>
        </w:r>
        <w:r>
          <w:rPr>
            <w:rFonts w:ascii="Arial MT"/>
            <w:spacing w:val="-4"/>
          </w:rPr>
          <w:t>115</w:t>
        </w:r>
      </w:hyperlink>
    </w:p>
    <w:p>
      <w:pPr>
        <w:pStyle w:val="BodyText"/>
        <w:tabs>
          <w:tab w:pos="8080" w:val="right" w:leader="dot"/>
        </w:tabs>
        <w:spacing w:before="49"/>
        <w:ind w:left="1559"/>
        <w:rPr>
          <w:rFonts w:ascii="Arial MT"/>
        </w:rPr>
      </w:pPr>
      <w:hyperlink w:history="true" w:anchor="_bookmark327">
        <w:r>
          <w:rPr>
            <w:rFonts w:ascii="Arial MT"/>
            <w:spacing w:val="-2"/>
          </w:rPr>
          <w:t>Calibration</w:t>
        </w:r>
        <w:r>
          <w:rPr>
            <w:rFonts w:ascii="Arial MT"/>
            <w:spacing w:val="4"/>
          </w:rPr>
          <w:t> </w:t>
        </w:r>
        <w:r>
          <w:rPr>
            <w:rFonts w:ascii="Arial MT"/>
            <w:spacing w:val="-4"/>
          </w:rPr>
          <w:t>Steps</w:t>
        </w:r>
        <w:r>
          <w:rPr>
            <w:rFonts w:ascii="Arial MT"/>
          </w:rPr>
          <w:tab/>
        </w:r>
        <w:r>
          <w:rPr>
            <w:rFonts w:ascii="Arial MT"/>
            <w:spacing w:val="-5"/>
          </w:rPr>
          <w:t>3-</w:t>
        </w:r>
        <w:r>
          <w:rPr>
            <w:rFonts w:ascii="Arial MT"/>
            <w:spacing w:val="-4"/>
          </w:rPr>
          <w:t>116</w:t>
        </w:r>
      </w:hyperlink>
    </w:p>
    <w:p>
      <w:pPr>
        <w:pStyle w:val="BodyText"/>
        <w:tabs>
          <w:tab w:pos="8080" w:val="right" w:leader="dot"/>
        </w:tabs>
        <w:spacing w:before="51"/>
        <w:ind w:left="1559"/>
        <w:rPr>
          <w:rFonts w:ascii="Arial MT"/>
        </w:rPr>
      </w:pPr>
      <w:hyperlink w:history="true" w:anchor="_bookmark329">
        <w:r>
          <w:rPr>
            <w:rFonts w:ascii="Arial MT"/>
          </w:rPr>
          <w:t>Calibration</w:t>
        </w:r>
        <w:r>
          <w:rPr>
            <w:rFonts w:ascii="Arial MT"/>
            <w:spacing w:val="-9"/>
          </w:rPr>
          <w:t> </w:t>
        </w:r>
        <w:r>
          <w:rPr>
            <w:rFonts w:ascii="Arial MT"/>
          </w:rPr>
          <w:t>Steps</w:t>
        </w:r>
        <w:r>
          <w:rPr>
            <w:rFonts w:ascii="Arial MT"/>
            <w:spacing w:val="-8"/>
          </w:rPr>
          <w:t> </w:t>
        </w:r>
        <w:r>
          <w:rPr>
            <w:rFonts w:ascii="Arial MT"/>
          </w:rPr>
          <w:t>and</w:t>
        </w:r>
        <w:r>
          <w:rPr>
            <w:rFonts w:ascii="Arial MT"/>
            <w:spacing w:val="-8"/>
          </w:rPr>
          <w:t> </w:t>
        </w:r>
        <w:r>
          <w:rPr>
            <w:rFonts w:ascii="Arial MT"/>
          </w:rPr>
          <w:t>Calibration</w:t>
        </w:r>
        <w:r>
          <w:rPr>
            <w:rFonts w:ascii="Arial MT"/>
            <w:spacing w:val="-8"/>
          </w:rPr>
          <w:t> </w:t>
        </w:r>
        <w:r>
          <w:rPr>
            <w:rFonts w:ascii="Arial MT"/>
            <w:spacing w:val="-2"/>
          </w:rPr>
          <w:t>Types:</w:t>
        </w:r>
        <w:r>
          <w:rPr>
            <w:rFonts w:ascii="Arial MT"/>
          </w:rPr>
          <w:tab/>
        </w:r>
        <w:r>
          <w:rPr>
            <w:rFonts w:ascii="Arial MT"/>
            <w:spacing w:val="-5"/>
          </w:rPr>
          <w:t>3-</w:t>
        </w:r>
        <w:r>
          <w:rPr>
            <w:rFonts w:ascii="Arial MT"/>
            <w:spacing w:val="-4"/>
          </w:rPr>
          <w:t>117</w:t>
        </w:r>
      </w:hyperlink>
    </w:p>
    <w:p>
      <w:pPr>
        <w:pStyle w:val="BodyText"/>
        <w:tabs>
          <w:tab w:pos="8080" w:val="right" w:leader="dot"/>
        </w:tabs>
        <w:spacing w:before="50"/>
        <w:ind w:left="1559"/>
        <w:rPr>
          <w:rFonts w:ascii="Arial MT"/>
        </w:rPr>
      </w:pPr>
      <w:hyperlink w:history="true" w:anchor="_bookmark333">
        <w:r>
          <w:rPr>
            <w:rFonts w:ascii="Arial MT"/>
          </w:rPr>
          <w:t>Calibration</w:t>
        </w:r>
        <w:r>
          <w:rPr>
            <w:rFonts w:ascii="Arial MT"/>
            <w:spacing w:val="-13"/>
          </w:rPr>
          <w:t> </w:t>
        </w:r>
        <w:r>
          <w:rPr>
            <w:rFonts w:ascii="Arial MT"/>
          </w:rPr>
          <w:t>Step</w:t>
        </w:r>
        <w:r>
          <w:rPr>
            <w:rFonts w:ascii="Arial MT"/>
            <w:spacing w:val="-12"/>
          </w:rPr>
          <w:t> </w:t>
        </w:r>
        <w:r>
          <w:rPr>
            <w:rFonts w:ascii="Arial MT"/>
            <w:spacing w:val="-2"/>
          </w:rPr>
          <w:t>Status</w:t>
        </w:r>
        <w:r>
          <w:rPr>
            <w:rFonts w:ascii="Arial MT"/>
          </w:rPr>
          <w:tab/>
        </w:r>
        <w:r>
          <w:rPr>
            <w:rFonts w:ascii="Arial MT"/>
            <w:spacing w:val="-5"/>
          </w:rPr>
          <w:t>3-</w:t>
        </w:r>
        <w:r>
          <w:rPr>
            <w:rFonts w:ascii="Arial MT"/>
            <w:spacing w:val="-2"/>
          </w:rPr>
          <w:t>120</w:t>
        </w:r>
      </w:hyperlink>
    </w:p>
    <w:p>
      <w:pPr>
        <w:pStyle w:val="BodyText"/>
        <w:tabs>
          <w:tab w:pos="8081" w:val="right" w:leader="dot"/>
        </w:tabs>
        <w:spacing w:before="49"/>
        <w:ind w:left="1559"/>
        <w:rPr>
          <w:rFonts w:ascii="Arial MT"/>
        </w:rPr>
      </w:pPr>
      <w:hyperlink w:history="true" w:anchor="_bookmark335">
        <w:r>
          <w:rPr>
            <w:rFonts w:ascii="Arial MT"/>
          </w:rPr>
          <w:t>DUT</w:t>
        </w:r>
        <w:r>
          <w:rPr>
            <w:rFonts w:ascii="Arial MT"/>
            <w:spacing w:val="-5"/>
          </w:rPr>
          <w:t> </w:t>
        </w:r>
        <w:r>
          <w:rPr>
            <w:rFonts w:ascii="Arial MT"/>
          </w:rPr>
          <w:t>Port</w:t>
        </w:r>
        <w:r>
          <w:rPr>
            <w:rFonts w:ascii="Arial MT"/>
            <w:spacing w:val="-3"/>
          </w:rPr>
          <w:t> </w:t>
        </w:r>
        <w:r>
          <w:rPr>
            <w:rFonts w:ascii="Arial MT"/>
            <w:spacing w:val="-2"/>
          </w:rPr>
          <w:t>Setup</w:t>
        </w:r>
        <w:r>
          <w:rPr>
            <w:rFonts w:ascii="Arial MT"/>
          </w:rPr>
          <w:tab/>
        </w:r>
        <w:r>
          <w:rPr>
            <w:rFonts w:ascii="Arial MT"/>
            <w:spacing w:val="-5"/>
          </w:rPr>
          <w:t>3-</w:t>
        </w:r>
        <w:r>
          <w:rPr>
            <w:rFonts w:ascii="Arial MT"/>
            <w:spacing w:val="-4"/>
          </w:rPr>
          <w:t>121</w:t>
        </w:r>
      </w:hyperlink>
    </w:p>
    <w:p>
      <w:pPr>
        <w:pStyle w:val="BodyText"/>
        <w:tabs>
          <w:tab w:pos="8079" w:val="right" w:leader="dot"/>
        </w:tabs>
        <w:spacing w:before="51"/>
        <w:ind w:left="1559"/>
        <w:rPr>
          <w:rFonts w:ascii="Arial MT"/>
        </w:rPr>
      </w:pPr>
      <w:hyperlink w:history="true" w:anchor="_bookmark337">
        <w:r>
          <w:rPr>
            <w:rFonts w:ascii="Arial MT"/>
          </w:rPr>
          <w:t>Calibration</w:t>
        </w:r>
        <w:r>
          <w:rPr>
            <w:rFonts w:ascii="Arial MT"/>
            <w:spacing w:val="-13"/>
          </w:rPr>
          <w:t> </w:t>
        </w:r>
        <w:r>
          <w:rPr>
            <w:rFonts w:ascii="Arial MT"/>
          </w:rPr>
          <w:t>Line</w:t>
        </w:r>
        <w:r>
          <w:rPr>
            <w:rFonts w:ascii="Arial MT"/>
            <w:spacing w:val="-13"/>
          </w:rPr>
          <w:t> </w:t>
        </w:r>
        <w:r>
          <w:rPr>
            <w:rFonts w:ascii="Arial MT"/>
            <w:spacing w:val="-4"/>
          </w:rPr>
          <w:t>Type</w:t>
        </w:r>
        <w:r>
          <w:rPr>
            <w:rFonts w:ascii="Arial MT"/>
          </w:rPr>
          <w:tab/>
        </w:r>
        <w:r>
          <w:rPr>
            <w:rFonts w:ascii="Arial MT"/>
            <w:spacing w:val="-5"/>
          </w:rPr>
          <w:t>3-</w:t>
        </w:r>
        <w:r>
          <w:rPr>
            <w:rFonts w:ascii="Arial MT"/>
            <w:spacing w:val="-2"/>
          </w:rPr>
          <w:t>121</w:t>
        </w:r>
      </w:hyperlink>
    </w:p>
    <w:p>
      <w:pPr>
        <w:pStyle w:val="BodyText"/>
        <w:tabs>
          <w:tab w:pos="8080" w:val="right" w:leader="dot"/>
        </w:tabs>
        <w:spacing w:before="50"/>
        <w:ind w:left="1559"/>
        <w:rPr>
          <w:rFonts w:ascii="Arial MT"/>
        </w:rPr>
      </w:pPr>
      <w:hyperlink w:history="true" w:anchor="_bookmark339">
        <w:r>
          <w:rPr>
            <w:rFonts w:ascii="Arial MT"/>
            <w:spacing w:val="-2"/>
          </w:rPr>
          <w:t>Calibration</w:t>
        </w:r>
        <w:r>
          <w:rPr>
            <w:rFonts w:ascii="Arial MT"/>
            <w:spacing w:val="4"/>
          </w:rPr>
          <w:t> </w:t>
        </w:r>
        <w:r>
          <w:rPr>
            <w:rFonts w:ascii="Arial MT"/>
            <w:spacing w:val="-2"/>
          </w:rPr>
          <w:t>Method</w:t>
        </w:r>
        <w:r>
          <w:rPr>
            <w:rFonts w:ascii="Arial MT"/>
          </w:rPr>
          <w:tab/>
        </w:r>
        <w:r>
          <w:rPr>
            <w:rFonts w:ascii="Arial MT"/>
            <w:spacing w:val="-5"/>
          </w:rPr>
          <w:t>3-</w:t>
        </w:r>
        <w:r>
          <w:rPr>
            <w:rFonts w:ascii="Arial MT"/>
            <w:spacing w:val="-2"/>
          </w:rPr>
          <w:t>122</w:t>
        </w:r>
      </w:hyperlink>
    </w:p>
    <w:p>
      <w:pPr>
        <w:pStyle w:val="BodyText"/>
        <w:tabs>
          <w:tab w:pos="8079" w:val="right" w:leader="dot"/>
        </w:tabs>
        <w:spacing w:before="49"/>
        <w:ind w:left="1559"/>
        <w:rPr>
          <w:rFonts w:ascii="Arial MT"/>
        </w:rPr>
      </w:pPr>
      <w:hyperlink w:history="true" w:anchor="_bookmark341">
        <w:r>
          <w:rPr>
            <w:rFonts w:ascii="Arial MT"/>
            <w:spacing w:val="-2"/>
          </w:rPr>
          <w:t>Calculate</w:t>
        </w:r>
        <w:r>
          <w:rPr>
            <w:rFonts w:ascii="Arial MT"/>
            <w:spacing w:val="3"/>
          </w:rPr>
          <w:t> </w:t>
        </w:r>
        <w:r>
          <w:rPr>
            <w:rFonts w:ascii="Arial MT"/>
            <w:spacing w:val="-2"/>
          </w:rPr>
          <w:t>Calibration</w:t>
        </w:r>
        <w:r>
          <w:rPr>
            <w:rFonts w:ascii="Arial MT"/>
            <w:spacing w:val="4"/>
          </w:rPr>
          <w:t> </w:t>
        </w:r>
        <w:r>
          <w:rPr>
            <w:rFonts w:ascii="Arial MT"/>
            <w:spacing w:val="-4"/>
          </w:rPr>
          <w:t>Data</w:t>
        </w:r>
        <w:r>
          <w:rPr>
            <w:rFonts w:ascii="Arial MT"/>
          </w:rPr>
          <w:tab/>
        </w:r>
        <w:r>
          <w:rPr>
            <w:rFonts w:ascii="Arial MT"/>
            <w:spacing w:val="-5"/>
          </w:rPr>
          <w:t>3-</w:t>
        </w:r>
        <w:r>
          <w:rPr>
            <w:rFonts w:ascii="Arial MT"/>
            <w:spacing w:val="-2"/>
          </w:rPr>
          <w:t>122</w:t>
        </w:r>
      </w:hyperlink>
    </w:p>
    <w:p>
      <w:pPr>
        <w:pStyle w:val="BodyText"/>
        <w:tabs>
          <w:tab w:pos="8080" w:val="right" w:leader="dot"/>
        </w:tabs>
        <w:spacing w:before="51"/>
        <w:ind w:left="1559"/>
        <w:rPr>
          <w:rFonts w:ascii="Arial MT"/>
        </w:rPr>
      </w:pPr>
      <w:hyperlink w:history="true" w:anchor="_bookmark343">
        <w:r>
          <w:rPr>
            <w:rFonts w:ascii="Arial MT"/>
            <w:spacing w:val="-2"/>
          </w:rPr>
          <w:t>Calibration</w:t>
        </w:r>
        <w:r>
          <w:rPr>
            <w:rFonts w:ascii="Arial MT"/>
            <w:spacing w:val="4"/>
          </w:rPr>
          <w:t> </w:t>
        </w:r>
        <w:r>
          <w:rPr>
            <w:rFonts w:ascii="Arial MT"/>
            <w:spacing w:val="-2"/>
          </w:rPr>
          <w:t>Status</w:t>
        </w:r>
        <w:r>
          <w:rPr>
            <w:rFonts w:ascii="Arial MT"/>
          </w:rPr>
          <w:tab/>
        </w:r>
        <w:r>
          <w:rPr>
            <w:rFonts w:ascii="Arial MT"/>
            <w:spacing w:val="-5"/>
          </w:rPr>
          <w:t>3-</w:t>
        </w:r>
        <w:r>
          <w:rPr>
            <w:rFonts w:ascii="Arial MT"/>
            <w:spacing w:val="-2"/>
          </w:rPr>
          <w:t>123</w:t>
        </w:r>
      </w:hyperlink>
    </w:p>
    <w:p>
      <w:pPr>
        <w:pStyle w:val="BodyText"/>
        <w:tabs>
          <w:tab w:pos="8079" w:val="right" w:leader="dot"/>
        </w:tabs>
        <w:spacing w:before="50"/>
        <w:ind w:left="1559"/>
        <w:rPr>
          <w:rFonts w:ascii="Arial MT"/>
        </w:rPr>
      </w:pPr>
      <w:hyperlink w:history="true" w:anchor="_bookmark345">
        <w:r>
          <w:rPr>
            <w:rFonts w:ascii="Arial MT"/>
          </w:rPr>
          <w:t>Calibration</w:t>
        </w:r>
        <w:r>
          <w:rPr>
            <w:rFonts w:ascii="Arial MT"/>
            <w:spacing w:val="-9"/>
          </w:rPr>
          <w:t> </w:t>
        </w:r>
        <w:r>
          <w:rPr>
            <w:rFonts w:ascii="Arial MT"/>
          </w:rPr>
          <w:t>Accuracy</w:t>
        </w:r>
        <w:r>
          <w:rPr>
            <w:rFonts w:ascii="Arial MT"/>
            <w:spacing w:val="-9"/>
          </w:rPr>
          <w:t> </w:t>
        </w:r>
        <w:r>
          <w:rPr>
            <w:rFonts w:ascii="Arial MT"/>
            <w:spacing w:val="-2"/>
          </w:rPr>
          <w:t>Status</w:t>
        </w:r>
        <w:r>
          <w:rPr>
            <w:rFonts w:ascii="Arial MT"/>
          </w:rPr>
          <w:tab/>
        </w:r>
        <w:r>
          <w:rPr>
            <w:rFonts w:ascii="Arial MT"/>
            <w:spacing w:val="-5"/>
          </w:rPr>
          <w:t>3-</w:t>
        </w:r>
        <w:r>
          <w:rPr>
            <w:rFonts w:ascii="Arial MT"/>
            <w:spacing w:val="-2"/>
          </w:rPr>
          <w:t>123</w:t>
        </w:r>
      </w:hyperlink>
    </w:p>
    <w:p>
      <w:pPr>
        <w:pStyle w:val="BodyText"/>
        <w:tabs>
          <w:tab w:pos="8080" w:val="right" w:leader="dot"/>
        </w:tabs>
        <w:spacing w:before="50"/>
        <w:ind w:left="1559"/>
        <w:rPr>
          <w:rFonts w:ascii="Arial MT"/>
        </w:rPr>
      </w:pPr>
      <w:hyperlink w:history="true" w:anchor="_bookmark347">
        <w:r>
          <w:rPr>
            <w:rFonts w:ascii="Arial MT"/>
            <w:spacing w:val="-2"/>
          </w:rPr>
          <w:t>Calibration</w:t>
        </w:r>
        <w:r>
          <w:rPr>
            <w:rFonts w:ascii="Arial MT"/>
            <w:spacing w:val="4"/>
          </w:rPr>
          <w:t> </w:t>
        </w:r>
        <w:r>
          <w:rPr>
            <w:rFonts w:ascii="Arial MT"/>
            <w:spacing w:val="-4"/>
          </w:rPr>
          <w:t>Type</w:t>
        </w:r>
        <w:r>
          <w:rPr>
            <w:rFonts w:ascii="Arial MT"/>
          </w:rPr>
          <w:tab/>
        </w:r>
        <w:r>
          <w:rPr>
            <w:rFonts w:ascii="Arial MT"/>
            <w:spacing w:val="-5"/>
          </w:rPr>
          <w:t>3-</w:t>
        </w:r>
        <w:r>
          <w:rPr>
            <w:rFonts w:ascii="Arial MT"/>
            <w:spacing w:val="-4"/>
          </w:rPr>
          <w:t>124</w:t>
        </w:r>
      </w:hyperlink>
    </w:p>
    <w:p>
      <w:pPr>
        <w:pStyle w:val="ListParagraph"/>
        <w:numPr>
          <w:ilvl w:val="1"/>
          <w:numId w:val="3"/>
        </w:numPr>
        <w:tabs>
          <w:tab w:pos="1272" w:val="left" w:leader="none"/>
          <w:tab w:pos="8079" w:val="right" w:leader="dot"/>
        </w:tabs>
        <w:spacing w:line="240" w:lineRule="auto" w:before="110" w:after="0"/>
        <w:ind w:left="1272" w:right="0" w:hanging="562"/>
        <w:jc w:val="left"/>
        <w:rPr>
          <w:rFonts w:ascii="Arial MT"/>
          <w:sz w:val="20"/>
        </w:rPr>
      </w:pPr>
      <w:hyperlink w:history="true" w:anchor="_bookmark349">
        <w:r>
          <w:rPr>
            <w:rFonts w:ascii="Arial MT"/>
            <w:spacing w:val="-2"/>
            <w:sz w:val="20"/>
          </w:rPr>
          <w:t>[:SENSe]:FREQuency</w:t>
        </w:r>
        <w:r>
          <w:rPr>
            <w:rFonts w:ascii="Arial MT"/>
            <w:spacing w:val="6"/>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125</w:t>
        </w:r>
      </w:hyperlink>
    </w:p>
    <w:p>
      <w:pPr>
        <w:pStyle w:val="BodyText"/>
        <w:tabs>
          <w:tab w:pos="8080" w:val="right" w:leader="dot"/>
        </w:tabs>
        <w:spacing w:before="50"/>
        <w:ind w:left="1559"/>
        <w:rPr>
          <w:rFonts w:ascii="Arial MT"/>
        </w:rPr>
      </w:pPr>
      <w:hyperlink w:history="true" w:anchor="_bookmark350">
        <w:r>
          <w:rPr>
            <w:rFonts w:ascii="Arial MT"/>
          </w:rPr>
          <w:t>Center</w:t>
        </w:r>
        <w:r>
          <w:rPr>
            <w:rFonts w:ascii="Arial MT"/>
            <w:spacing w:val="-11"/>
          </w:rPr>
          <w:t> </w:t>
        </w:r>
        <w:r>
          <w:rPr>
            <w:rFonts w:ascii="Arial MT"/>
            <w:spacing w:val="-2"/>
          </w:rPr>
          <w:t>Frequency</w:t>
        </w:r>
        <w:r>
          <w:rPr>
            <w:rFonts w:ascii="Arial MT"/>
          </w:rPr>
          <w:tab/>
        </w:r>
        <w:r>
          <w:rPr>
            <w:rFonts w:ascii="Arial MT"/>
            <w:spacing w:val="-5"/>
          </w:rPr>
          <w:t>3-</w:t>
        </w:r>
        <w:r>
          <w:rPr>
            <w:rFonts w:ascii="Arial MT"/>
            <w:spacing w:val="-4"/>
          </w:rPr>
          <w:t>125</w:t>
        </w:r>
      </w:hyperlink>
    </w:p>
    <w:p>
      <w:pPr>
        <w:pStyle w:val="BodyText"/>
        <w:tabs>
          <w:tab w:pos="8081" w:val="right" w:leader="dot"/>
        </w:tabs>
        <w:spacing w:before="51"/>
        <w:ind w:left="1559"/>
        <w:rPr>
          <w:rFonts w:ascii="Arial MT"/>
        </w:rPr>
      </w:pPr>
      <w:hyperlink w:history="true" w:anchor="_bookmark352">
        <w:r>
          <w:rPr>
            <w:rFonts w:ascii="Arial MT"/>
          </w:rPr>
          <w:t>Frequency</w:t>
        </w:r>
        <w:r>
          <w:rPr>
            <w:rFonts w:ascii="Arial MT"/>
            <w:spacing w:val="-10"/>
          </w:rPr>
          <w:t> </w:t>
        </w:r>
        <w:r>
          <w:rPr>
            <w:rFonts w:ascii="Arial MT"/>
            <w:spacing w:val="-4"/>
          </w:rPr>
          <w:t>Span</w:t>
        </w:r>
        <w:r>
          <w:rPr>
            <w:rFonts w:ascii="Arial MT"/>
          </w:rPr>
          <w:tab/>
        </w:r>
        <w:r>
          <w:rPr>
            <w:rFonts w:ascii="Arial MT"/>
            <w:spacing w:val="-5"/>
          </w:rPr>
          <w:t>3-</w:t>
        </w:r>
        <w:r>
          <w:rPr>
            <w:rFonts w:ascii="Arial MT"/>
            <w:spacing w:val="-2"/>
          </w:rPr>
          <w:t>126</w:t>
        </w:r>
      </w:hyperlink>
    </w:p>
    <w:p>
      <w:pPr>
        <w:pStyle w:val="BodyText"/>
        <w:tabs>
          <w:tab w:pos="8079" w:val="right" w:leader="dot"/>
        </w:tabs>
        <w:spacing w:before="49"/>
        <w:ind w:left="1559"/>
        <w:rPr>
          <w:rFonts w:ascii="Arial MT"/>
        </w:rPr>
      </w:pPr>
      <w:hyperlink w:history="true" w:anchor="_bookmark354">
        <w:r>
          <w:rPr>
            <w:rFonts w:ascii="Arial MT"/>
          </w:rPr>
          <w:t>Distance</w:t>
        </w:r>
        <w:r>
          <w:rPr>
            <w:rFonts w:ascii="Arial MT"/>
            <w:spacing w:val="-9"/>
          </w:rPr>
          <w:t> </w:t>
        </w:r>
        <w:r>
          <w:rPr>
            <w:rFonts w:ascii="Arial MT"/>
          </w:rPr>
          <w:t>Suggested</w:t>
        </w:r>
        <w:r>
          <w:rPr>
            <w:rFonts w:ascii="Arial MT"/>
            <w:spacing w:val="-9"/>
          </w:rPr>
          <w:t> </w:t>
        </w:r>
        <w:r>
          <w:rPr>
            <w:rFonts w:ascii="Arial MT"/>
          </w:rPr>
          <w:t>Frequency</w:t>
        </w:r>
        <w:r>
          <w:rPr>
            <w:rFonts w:ascii="Arial MT"/>
            <w:spacing w:val="-8"/>
          </w:rPr>
          <w:t> </w:t>
        </w:r>
        <w:r>
          <w:rPr>
            <w:rFonts w:ascii="Arial MT"/>
            <w:spacing w:val="-4"/>
          </w:rPr>
          <w:t>Span</w:t>
        </w:r>
        <w:r>
          <w:rPr>
            <w:rFonts w:ascii="Arial MT"/>
          </w:rPr>
          <w:tab/>
        </w:r>
        <w:r>
          <w:rPr>
            <w:rFonts w:ascii="Arial MT"/>
            <w:spacing w:val="-5"/>
          </w:rPr>
          <w:t>3-</w:t>
        </w:r>
        <w:r>
          <w:rPr>
            <w:rFonts w:ascii="Arial MT"/>
            <w:spacing w:val="-2"/>
          </w:rPr>
          <w:t>126</w:t>
        </w:r>
      </w:hyperlink>
    </w:p>
    <w:p>
      <w:pPr>
        <w:pStyle w:val="BodyText"/>
        <w:tabs>
          <w:tab w:pos="8081" w:val="right" w:leader="dot"/>
        </w:tabs>
        <w:spacing w:before="50"/>
        <w:ind w:left="1559"/>
        <w:rPr>
          <w:rFonts w:ascii="Arial MT"/>
        </w:rPr>
      </w:pPr>
      <w:hyperlink w:history="true" w:anchor="_bookmark356">
        <w:r>
          <w:rPr>
            <w:rFonts w:ascii="Arial MT"/>
          </w:rPr>
          <w:t>Time</w:t>
        </w:r>
        <w:r>
          <w:rPr>
            <w:rFonts w:ascii="Arial MT"/>
            <w:spacing w:val="-11"/>
          </w:rPr>
          <w:t> </w:t>
        </w:r>
        <w:r>
          <w:rPr>
            <w:rFonts w:ascii="Arial MT"/>
          </w:rPr>
          <w:t>Suggested</w:t>
        </w:r>
        <w:r>
          <w:rPr>
            <w:rFonts w:ascii="Arial MT"/>
            <w:spacing w:val="-10"/>
          </w:rPr>
          <w:t> </w:t>
        </w:r>
        <w:r>
          <w:rPr>
            <w:rFonts w:ascii="Arial MT"/>
          </w:rPr>
          <w:t>Frequency</w:t>
        </w:r>
        <w:r>
          <w:rPr>
            <w:rFonts w:ascii="Arial MT"/>
            <w:spacing w:val="-10"/>
          </w:rPr>
          <w:t> </w:t>
        </w:r>
        <w:r>
          <w:rPr>
            <w:rFonts w:ascii="Arial MT"/>
            <w:spacing w:val="-4"/>
          </w:rPr>
          <w:t>Span</w:t>
        </w:r>
        <w:r>
          <w:rPr>
            <w:rFonts w:ascii="Arial MT"/>
          </w:rPr>
          <w:tab/>
        </w:r>
        <w:r>
          <w:rPr>
            <w:rFonts w:ascii="Arial MT"/>
            <w:spacing w:val="-5"/>
          </w:rPr>
          <w:t>3-</w:t>
        </w:r>
        <w:r>
          <w:rPr>
            <w:rFonts w:ascii="Arial MT"/>
            <w:spacing w:val="-4"/>
          </w:rPr>
          <w:t>127</w:t>
        </w:r>
      </w:hyperlink>
    </w:p>
    <w:p>
      <w:pPr>
        <w:pStyle w:val="BodyText"/>
        <w:tabs>
          <w:tab w:pos="8080" w:val="right" w:leader="dot"/>
        </w:tabs>
        <w:spacing w:before="51"/>
        <w:ind w:left="1559"/>
        <w:rPr>
          <w:rFonts w:ascii="Arial MT"/>
        </w:rPr>
      </w:pPr>
      <w:hyperlink w:history="true" w:anchor="_bookmark358">
        <w:r>
          <w:rPr>
            <w:rFonts w:ascii="Arial MT"/>
          </w:rPr>
          <w:t>Start</w:t>
        </w:r>
        <w:r>
          <w:rPr>
            <w:rFonts w:ascii="Arial MT"/>
            <w:spacing w:val="-5"/>
          </w:rPr>
          <w:t> </w:t>
        </w:r>
        <w:r>
          <w:rPr>
            <w:rFonts w:ascii="Arial MT"/>
            <w:spacing w:val="-2"/>
          </w:rPr>
          <w:t>Frequency</w:t>
        </w:r>
        <w:r>
          <w:rPr>
            <w:rFonts w:ascii="Arial MT"/>
          </w:rPr>
          <w:tab/>
        </w:r>
        <w:r>
          <w:rPr>
            <w:rFonts w:ascii="Arial MT"/>
            <w:spacing w:val="-5"/>
          </w:rPr>
          <w:t>3-</w:t>
        </w:r>
        <w:r>
          <w:rPr>
            <w:rFonts w:ascii="Arial MT"/>
            <w:spacing w:val="-4"/>
          </w:rPr>
          <w:t>128</w:t>
        </w:r>
      </w:hyperlink>
    </w:p>
    <w:p>
      <w:pPr>
        <w:pStyle w:val="BodyText"/>
        <w:tabs>
          <w:tab w:pos="8080" w:val="right" w:leader="dot"/>
        </w:tabs>
        <w:spacing w:before="49"/>
        <w:ind w:left="1559"/>
        <w:rPr>
          <w:rFonts w:ascii="Arial MT"/>
        </w:rPr>
      </w:pPr>
      <w:hyperlink w:history="true" w:anchor="_bookmark360">
        <w:r>
          <w:rPr>
            <w:rFonts w:ascii="Arial MT"/>
          </w:rPr>
          <w:t>Stop</w:t>
        </w:r>
        <w:r>
          <w:rPr>
            <w:rFonts w:ascii="Arial MT"/>
            <w:spacing w:val="-5"/>
          </w:rPr>
          <w:t> </w:t>
        </w:r>
        <w:r>
          <w:rPr>
            <w:rFonts w:ascii="Arial MT"/>
            <w:spacing w:val="-2"/>
          </w:rPr>
          <w:t>Frequency</w:t>
        </w:r>
        <w:r>
          <w:rPr>
            <w:rFonts w:ascii="Arial MT"/>
          </w:rPr>
          <w:tab/>
        </w:r>
        <w:r>
          <w:rPr>
            <w:rFonts w:ascii="Arial MT"/>
            <w:spacing w:val="-5"/>
          </w:rPr>
          <w:t>3-</w:t>
        </w:r>
        <w:r>
          <w:rPr>
            <w:rFonts w:ascii="Arial MT"/>
            <w:spacing w:val="-4"/>
          </w:rPr>
          <w:t>129</w:t>
        </w:r>
      </w:hyperlink>
    </w:p>
    <w:p>
      <w:pPr>
        <w:pStyle w:val="BodyText"/>
        <w:tabs>
          <w:tab w:pos="8079" w:val="right" w:leader="dot"/>
        </w:tabs>
        <w:spacing w:before="50"/>
        <w:ind w:left="1559"/>
        <w:rPr>
          <w:rFonts w:ascii="Arial MT"/>
        </w:rPr>
      </w:pPr>
      <w:hyperlink w:history="true" w:anchor="_bookmark362">
        <w:r>
          <w:rPr>
            <w:rFonts w:ascii="Arial MT"/>
          </w:rPr>
          <w:t>Get</w:t>
        </w:r>
        <w:r>
          <w:rPr>
            <w:rFonts w:ascii="Arial MT"/>
            <w:spacing w:val="-11"/>
          </w:rPr>
          <w:t> </w:t>
        </w:r>
        <w:r>
          <w:rPr>
            <w:rFonts w:ascii="Arial MT"/>
          </w:rPr>
          <w:t>Frequency</w:t>
        </w:r>
        <w:r>
          <w:rPr>
            <w:rFonts w:ascii="Arial MT"/>
            <w:spacing w:val="-11"/>
          </w:rPr>
          <w:t> </w:t>
        </w:r>
        <w:r>
          <w:rPr>
            <w:rFonts w:ascii="Arial MT"/>
            <w:spacing w:val="-4"/>
          </w:rPr>
          <w:t>List</w:t>
        </w:r>
        <w:r>
          <w:rPr>
            <w:rFonts w:ascii="Arial MT"/>
          </w:rPr>
          <w:tab/>
        </w:r>
        <w:r>
          <w:rPr>
            <w:rFonts w:ascii="Arial MT"/>
            <w:spacing w:val="-5"/>
          </w:rPr>
          <w:t>3-</w:t>
        </w:r>
        <w:r>
          <w:rPr>
            <w:rFonts w:ascii="Arial MT"/>
            <w:spacing w:val="-4"/>
          </w:rPr>
          <w:t>130</w:t>
        </w:r>
      </w:hyperlink>
    </w:p>
    <w:p>
      <w:pPr>
        <w:pStyle w:val="ListParagraph"/>
        <w:numPr>
          <w:ilvl w:val="1"/>
          <w:numId w:val="3"/>
        </w:numPr>
        <w:tabs>
          <w:tab w:pos="1275" w:val="left" w:leader="none"/>
          <w:tab w:pos="8081" w:val="right" w:leader="dot"/>
        </w:tabs>
        <w:spacing w:line="240" w:lineRule="auto" w:before="111" w:after="0"/>
        <w:ind w:left="1275" w:right="0" w:hanging="565"/>
        <w:jc w:val="left"/>
        <w:rPr>
          <w:rFonts w:ascii="Arial MT"/>
          <w:sz w:val="20"/>
        </w:rPr>
      </w:pPr>
      <w:hyperlink w:history="true" w:anchor="_bookmark364">
        <w:r>
          <w:rPr>
            <w:rFonts w:ascii="Arial MT"/>
            <w:spacing w:val="-2"/>
            <w:sz w:val="20"/>
          </w:rPr>
          <w:t>[:SENSe]:RFON[:STATe]</w:t>
        </w:r>
        <w:r>
          <w:rPr>
            <w:rFonts w:ascii="Arial MT"/>
            <w:spacing w:val="21"/>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131</w:t>
        </w:r>
      </w:hyperlink>
    </w:p>
    <w:p>
      <w:pPr>
        <w:pStyle w:val="BodyText"/>
        <w:tabs>
          <w:tab w:pos="8080" w:val="right" w:leader="dot"/>
        </w:tabs>
        <w:spacing w:before="49"/>
        <w:ind w:left="1559"/>
        <w:rPr>
          <w:rFonts w:ascii="Arial MT"/>
        </w:rPr>
      </w:pPr>
      <w:hyperlink w:history="true" w:anchor="_bookmark365">
        <w:r>
          <w:rPr>
            <w:rFonts w:ascii="Arial MT"/>
          </w:rPr>
          <w:t>RF</w:t>
        </w:r>
        <w:r>
          <w:rPr>
            <w:rFonts w:ascii="Arial MT"/>
            <w:spacing w:val="-5"/>
          </w:rPr>
          <w:t> </w:t>
        </w:r>
        <w:r>
          <w:rPr>
            <w:rFonts w:ascii="Arial MT"/>
          </w:rPr>
          <w:t>Power</w:t>
        </w:r>
        <w:r>
          <w:rPr>
            <w:rFonts w:ascii="Arial MT"/>
            <w:spacing w:val="-5"/>
          </w:rPr>
          <w:t> </w:t>
        </w:r>
        <w:r>
          <w:rPr>
            <w:rFonts w:ascii="Arial MT"/>
          </w:rPr>
          <w:t>In</w:t>
        </w:r>
        <w:r>
          <w:rPr>
            <w:rFonts w:ascii="Arial MT"/>
            <w:spacing w:val="-5"/>
          </w:rPr>
          <w:t> </w:t>
        </w:r>
        <w:r>
          <w:rPr>
            <w:rFonts w:ascii="Arial MT"/>
          </w:rPr>
          <w:t>Hold</w:t>
        </w:r>
        <w:r>
          <w:rPr>
            <w:rFonts w:ascii="Arial MT"/>
            <w:spacing w:val="-6"/>
          </w:rPr>
          <w:t> </w:t>
        </w:r>
        <w:r>
          <w:rPr>
            <w:rFonts w:ascii="Arial MT"/>
            <w:spacing w:val="-4"/>
          </w:rPr>
          <w:t>State</w:t>
        </w:r>
        <w:r>
          <w:rPr>
            <w:rFonts w:ascii="Arial MT"/>
          </w:rPr>
          <w:tab/>
        </w:r>
        <w:r>
          <w:rPr>
            <w:rFonts w:ascii="Arial MT"/>
            <w:spacing w:val="-5"/>
          </w:rPr>
          <w:t>3-</w:t>
        </w:r>
        <w:r>
          <w:rPr>
            <w:rFonts w:ascii="Arial MT"/>
            <w:spacing w:val="-4"/>
          </w:rPr>
          <w:t>131</w:t>
        </w:r>
      </w:hyperlink>
    </w:p>
    <w:p>
      <w:pPr>
        <w:pStyle w:val="ListParagraph"/>
        <w:numPr>
          <w:ilvl w:val="1"/>
          <w:numId w:val="3"/>
        </w:numPr>
        <w:tabs>
          <w:tab w:pos="1275" w:val="left" w:leader="none"/>
          <w:tab w:pos="8081" w:val="right" w:leader="dot"/>
        </w:tabs>
        <w:spacing w:line="240" w:lineRule="auto" w:before="110" w:after="0"/>
        <w:ind w:left="1275" w:right="0" w:hanging="565"/>
        <w:jc w:val="left"/>
        <w:rPr>
          <w:rFonts w:ascii="Arial MT"/>
          <w:sz w:val="20"/>
        </w:rPr>
      </w:pPr>
      <w:hyperlink w:history="true" w:anchor="_bookmark367">
        <w:r>
          <w:rPr>
            <w:rFonts w:ascii="Arial MT"/>
            <w:spacing w:val="-2"/>
            <w:sz w:val="20"/>
          </w:rPr>
          <w:t>[:SENSe]:ROSCillator</w:t>
        </w:r>
        <w:r>
          <w:rPr>
            <w:rFonts w:ascii="Arial MT"/>
            <w:spacing w:val="20"/>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132</w:t>
        </w:r>
      </w:hyperlink>
    </w:p>
    <w:p>
      <w:pPr>
        <w:pStyle w:val="BodyText"/>
        <w:tabs>
          <w:tab w:pos="8080" w:val="right" w:leader="dot"/>
        </w:tabs>
        <w:spacing w:before="51"/>
        <w:ind w:left="1559"/>
        <w:rPr>
          <w:rFonts w:ascii="Arial MT"/>
        </w:rPr>
      </w:pPr>
      <w:hyperlink w:history="true" w:anchor="_bookmark368">
        <w:r>
          <w:rPr>
            <w:rFonts w:ascii="Arial MT"/>
          </w:rPr>
          <w:t>Reference</w:t>
        </w:r>
        <w:r>
          <w:rPr>
            <w:rFonts w:ascii="Arial MT"/>
            <w:spacing w:val="-10"/>
          </w:rPr>
          <w:t> </w:t>
        </w:r>
        <w:r>
          <w:rPr>
            <w:rFonts w:ascii="Arial MT"/>
          </w:rPr>
          <w:t>Frequency</w:t>
        </w:r>
        <w:r>
          <w:rPr>
            <w:rFonts w:ascii="Arial MT"/>
            <w:spacing w:val="-10"/>
          </w:rPr>
          <w:t> </w:t>
        </w:r>
        <w:r>
          <w:rPr>
            <w:rFonts w:ascii="Arial MT"/>
            <w:spacing w:val="-2"/>
          </w:rPr>
          <w:t>Oscillator</w:t>
        </w:r>
        <w:r>
          <w:rPr>
            <w:rFonts w:ascii="Arial MT"/>
          </w:rPr>
          <w:tab/>
        </w:r>
        <w:r>
          <w:rPr>
            <w:rFonts w:ascii="Arial MT"/>
            <w:spacing w:val="-5"/>
          </w:rPr>
          <w:t>3-</w:t>
        </w:r>
        <w:r>
          <w:rPr>
            <w:rFonts w:ascii="Arial MT"/>
            <w:spacing w:val="-2"/>
          </w:rPr>
          <w:t>132</w:t>
        </w:r>
      </w:hyperlink>
    </w:p>
    <w:p>
      <w:pPr>
        <w:pStyle w:val="BodyText"/>
        <w:tabs>
          <w:tab w:pos="8082" w:val="right" w:leader="dot"/>
        </w:tabs>
        <w:spacing w:before="49"/>
        <w:ind w:left="1559"/>
        <w:rPr>
          <w:rFonts w:ascii="Arial MT"/>
        </w:rPr>
      </w:pPr>
      <w:hyperlink w:history="true" w:anchor="_bookmark370">
        <w:r>
          <w:rPr>
            <w:rFonts w:ascii="Arial MT"/>
          </w:rPr>
          <w:t>External</w:t>
        </w:r>
        <w:r>
          <w:rPr>
            <w:rFonts w:ascii="Arial MT"/>
            <w:spacing w:val="-7"/>
          </w:rPr>
          <w:t> </w:t>
        </w:r>
        <w:r>
          <w:rPr>
            <w:rFonts w:ascii="Arial MT"/>
          </w:rPr>
          <w:t>Reference</w:t>
        </w:r>
        <w:r>
          <w:rPr>
            <w:rFonts w:ascii="Arial MT"/>
            <w:spacing w:val="-8"/>
          </w:rPr>
          <w:t> </w:t>
        </w:r>
        <w:r>
          <w:rPr>
            <w:rFonts w:ascii="Arial MT"/>
          </w:rPr>
          <w:t>Oscillator</w:t>
        </w:r>
        <w:r>
          <w:rPr>
            <w:rFonts w:ascii="Arial MT"/>
            <w:spacing w:val="-8"/>
          </w:rPr>
          <w:t> </w:t>
        </w:r>
        <w:r>
          <w:rPr>
            <w:rFonts w:ascii="Arial MT"/>
            <w:spacing w:val="-2"/>
          </w:rPr>
          <w:t>Frequency</w:t>
        </w:r>
        <w:r>
          <w:rPr>
            <w:rFonts w:ascii="Arial MT"/>
          </w:rPr>
          <w:tab/>
        </w:r>
        <w:r>
          <w:rPr>
            <w:rFonts w:ascii="Arial MT"/>
            <w:spacing w:val="-5"/>
          </w:rPr>
          <w:t>3-</w:t>
        </w:r>
        <w:r>
          <w:rPr>
            <w:rFonts w:ascii="Arial MT"/>
            <w:spacing w:val="-2"/>
          </w:rPr>
          <w:t>132</w:t>
        </w:r>
      </w:hyperlink>
    </w:p>
    <w:p>
      <w:pPr>
        <w:pStyle w:val="BodyText"/>
        <w:spacing w:after="0"/>
        <w:rPr>
          <w:rFonts w:ascii="Arial MT"/>
        </w:rPr>
        <w:sectPr>
          <w:pgSz w:w="10320" w:h="14560"/>
          <w:pgMar w:header="593" w:footer="570" w:top="780" w:bottom="760" w:left="425" w:right="425"/>
        </w:sectPr>
      </w:pPr>
    </w:p>
    <w:p>
      <w:pPr>
        <w:pStyle w:val="ListParagraph"/>
        <w:numPr>
          <w:ilvl w:val="1"/>
          <w:numId w:val="3"/>
        </w:numPr>
        <w:tabs>
          <w:tab w:pos="1840" w:val="left" w:leader="none"/>
          <w:tab w:pos="8647" w:val="right" w:leader="dot"/>
        </w:tabs>
        <w:spacing w:line="240" w:lineRule="auto" w:before="281" w:after="0"/>
        <w:ind w:left="1840" w:right="0" w:hanging="564"/>
        <w:jc w:val="left"/>
        <w:rPr>
          <w:rFonts w:ascii="Arial MT"/>
          <w:sz w:val="20"/>
        </w:rPr>
      </w:pPr>
      <w:hyperlink w:history="true" w:anchor="_bookmark372">
        <w:r>
          <w:rPr>
            <w:rFonts w:ascii="Arial MT"/>
            <w:spacing w:val="-2"/>
            <w:sz w:val="20"/>
          </w:rPr>
          <w:t>[:SENSe]:SWEep</w:t>
        </w:r>
        <w:r>
          <w:rPr>
            <w:rFonts w:ascii="Arial MT"/>
            <w:spacing w:val="12"/>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133</w:t>
        </w:r>
      </w:hyperlink>
    </w:p>
    <w:p>
      <w:pPr>
        <w:pStyle w:val="BodyText"/>
        <w:tabs>
          <w:tab w:pos="8646" w:val="right" w:leader="dot"/>
        </w:tabs>
        <w:spacing w:before="50"/>
        <w:ind w:left="2127"/>
        <w:rPr>
          <w:rFonts w:ascii="Arial MT"/>
        </w:rPr>
      </w:pPr>
      <w:hyperlink w:history="true" w:anchor="_bookmark373">
        <w:r>
          <w:rPr>
            <w:rFonts w:ascii="Arial MT"/>
          </w:rPr>
          <w:t>IF</w:t>
        </w:r>
        <w:r>
          <w:rPr>
            <w:rFonts w:ascii="Arial MT"/>
            <w:spacing w:val="-3"/>
          </w:rPr>
          <w:t> </w:t>
        </w:r>
        <w:r>
          <w:rPr>
            <w:rFonts w:ascii="Arial MT"/>
            <w:spacing w:val="-2"/>
          </w:rPr>
          <w:t>Bandwidth</w:t>
        </w:r>
        <w:r>
          <w:rPr>
            <w:rFonts w:ascii="Arial MT"/>
          </w:rPr>
          <w:tab/>
        </w:r>
        <w:r>
          <w:rPr>
            <w:rFonts w:ascii="Arial MT"/>
            <w:spacing w:val="-5"/>
          </w:rPr>
          <w:t>3-</w:t>
        </w:r>
        <w:r>
          <w:rPr>
            <w:rFonts w:ascii="Arial MT"/>
            <w:spacing w:val="-4"/>
          </w:rPr>
          <w:t>133</w:t>
        </w:r>
      </w:hyperlink>
    </w:p>
    <w:p>
      <w:pPr>
        <w:pStyle w:val="BodyText"/>
        <w:tabs>
          <w:tab w:pos="8645" w:val="right" w:leader="dot"/>
        </w:tabs>
        <w:spacing w:before="51"/>
        <w:ind w:left="2127"/>
        <w:rPr>
          <w:rFonts w:ascii="Arial MT"/>
        </w:rPr>
      </w:pPr>
      <w:hyperlink w:history="true" w:anchor="_bookmark375">
        <w:r>
          <w:rPr>
            <w:rFonts w:ascii="Arial MT"/>
          </w:rPr>
          <w:t>Number</w:t>
        </w:r>
        <w:r>
          <w:rPr>
            <w:rFonts w:ascii="Arial MT"/>
            <w:spacing w:val="-8"/>
          </w:rPr>
          <w:t> </w:t>
        </w:r>
        <w:r>
          <w:rPr>
            <w:rFonts w:ascii="Arial MT"/>
          </w:rPr>
          <w:t>of</w:t>
        </w:r>
        <w:r>
          <w:rPr>
            <w:rFonts w:ascii="Arial MT"/>
            <w:spacing w:val="-6"/>
          </w:rPr>
          <w:t> </w:t>
        </w:r>
        <w:r>
          <w:rPr>
            <w:rFonts w:ascii="Arial MT"/>
          </w:rPr>
          <w:t>Sweep</w:t>
        </w:r>
        <w:r>
          <w:rPr>
            <w:rFonts w:ascii="Arial MT"/>
            <w:spacing w:val="-7"/>
          </w:rPr>
          <w:t> </w:t>
        </w:r>
        <w:r>
          <w:rPr>
            <w:rFonts w:ascii="Arial MT"/>
            <w:spacing w:val="-2"/>
          </w:rPr>
          <w:t>Points</w:t>
        </w:r>
        <w:r>
          <w:rPr>
            <w:rFonts w:ascii="Arial MT"/>
          </w:rPr>
          <w:tab/>
        </w:r>
        <w:r>
          <w:rPr>
            <w:rFonts w:ascii="Arial MT"/>
            <w:spacing w:val="-5"/>
          </w:rPr>
          <w:t>3-</w:t>
        </w:r>
        <w:r>
          <w:rPr>
            <w:rFonts w:ascii="Arial MT"/>
            <w:spacing w:val="-2"/>
          </w:rPr>
          <w:t>134</w:t>
        </w:r>
      </w:hyperlink>
    </w:p>
    <w:p>
      <w:pPr>
        <w:pStyle w:val="BodyText"/>
        <w:tabs>
          <w:tab w:pos="8647" w:val="right" w:leader="dot"/>
        </w:tabs>
        <w:spacing w:before="49"/>
        <w:ind w:left="2127"/>
        <w:rPr>
          <w:rFonts w:ascii="Arial MT"/>
        </w:rPr>
      </w:pPr>
      <w:hyperlink w:history="true" w:anchor="_bookmark377">
        <w:r>
          <w:rPr>
            <w:rFonts w:ascii="Arial MT"/>
          </w:rPr>
          <w:t>Sweep</w:t>
        </w:r>
        <w:r>
          <w:rPr>
            <w:rFonts w:ascii="Arial MT"/>
            <w:spacing w:val="-12"/>
          </w:rPr>
          <w:t> </w:t>
        </w:r>
        <w:r>
          <w:rPr>
            <w:rFonts w:ascii="Arial MT"/>
            <w:spacing w:val="-4"/>
          </w:rPr>
          <w:t>Type</w:t>
        </w:r>
        <w:r>
          <w:rPr>
            <w:rFonts w:ascii="Arial MT"/>
          </w:rPr>
          <w:tab/>
        </w:r>
        <w:r>
          <w:rPr>
            <w:rFonts w:ascii="Arial MT"/>
            <w:spacing w:val="-5"/>
          </w:rPr>
          <w:t>3-</w:t>
        </w:r>
        <w:r>
          <w:rPr>
            <w:rFonts w:ascii="Arial MT"/>
            <w:spacing w:val="-4"/>
          </w:rPr>
          <w:t>134</w:t>
        </w:r>
      </w:hyperlink>
    </w:p>
    <w:p>
      <w:pPr>
        <w:pStyle w:val="ListParagraph"/>
        <w:numPr>
          <w:ilvl w:val="1"/>
          <w:numId w:val="3"/>
        </w:numPr>
        <w:tabs>
          <w:tab w:pos="1840" w:val="left" w:leader="none"/>
          <w:tab w:pos="8646" w:val="right" w:leader="dot"/>
        </w:tabs>
        <w:spacing w:line="240" w:lineRule="auto" w:before="110" w:after="0"/>
        <w:ind w:left="1840" w:right="0" w:hanging="564"/>
        <w:jc w:val="left"/>
        <w:rPr>
          <w:rFonts w:ascii="Arial MT"/>
          <w:sz w:val="20"/>
        </w:rPr>
      </w:pPr>
      <w:hyperlink w:history="true" w:anchor="_bookmark379">
        <w:r>
          <w:rPr>
            <w:rFonts w:ascii="Arial MT"/>
            <w:spacing w:val="-2"/>
            <w:sz w:val="20"/>
          </w:rPr>
          <w:t>[:SENSe]:TRACe</w:t>
        </w:r>
        <w:r>
          <w:rPr>
            <w:rFonts w:ascii="Arial MT"/>
            <w:spacing w:val="12"/>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135</w:t>
        </w:r>
      </w:hyperlink>
    </w:p>
    <w:p>
      <w:pPr>
        <w:pStyle w:val="BodyText"/>
        <w:tabs>
          <w:tab w:pos="8646" w:val="right" w:leader="dot"/>
        </w:tabs>
        <w:spacing w:before="51"/>
        <w:ind w:left="2127"/>
        <w:rPr>
          <w:rFonts w:ascii="Arial MT"/>
        </w:rPr>
      </w:pPr>
      <w:hyperlink w:history="true" w:anchor="_bookmark380">
        <w:r>
          <w:rPr>
            <w:rFonts w:ascii="Arial MT"/>
          </w:rPr>
          <w:t>Trace</w:t>
        </w:r>
        <w:r>
          <w:rPr>
            <w:rFonts w:ascii="Arial MT"/>
            <w:spacing w:val="-10"/>
          </w:rPr>
          <w:t> </w:t>
        </w:r>
        <w:r>
          <w:rPr>
            <w:rFonts w:ascii="Arial MT"/>
            <w:spacing w:val="-2"/>
          </w:rPr>
          <w:t>Domain</w:t>
        </w:r>
        <w:r>
          <w:rPr>
            <w:rFonts w:ascii="Arial MT"/>
          </w:rPr>
          <w:tab/>
        </w:r>
        <w:r>
          <w:rPr>
            <w:rFonts w:ascii="Arial MT"/>
            <w:spacing w:val="-5"/>
          </w:rPr>
          <w:t>3-</w:t>
        </w:r>
        <w:r>
          <w:rPr>
            <w:rFonts w:ascii="Arial MT"/>
            <w:spacing w:val="-4"/>
          </w:rPr>
          <w:t>135</w:t>
        </w:r>
      </w:hyperlink>
    </w:p>
    <w:p>
      <w:pPr>
        <w:pStyle w:val="BodyText"/>
        <w:tabs>
          <w:tab w:pos="8647" w:val="right" w:leader="dot"/>
        </w:tabs>
        <w:spacing w:before="49"/>
        <w:ind w:left="2127"/>
        <w:rPr>
          <w:rFonts w:ascii="Arial MT"/>
        </w:rPr>
      </w:pPr>
      <w:hyperlink w:history="true" w:anchor="_bookmark382">
        <w:r>
          <w:rPr>
            <w:rFonts w:ascii="Arial MT"/>
          </w:rPr>
          <w:t>Trace</w:t>
        </w:r>
        <w:r>
          <w:rPr>
            <w:rFonts w:ascii="Arial MT"/>
            <w:spacing w:val="-11"/>
          </w:rPr>
          <w:t> </w:t>
        </w:r>
        <w:r>
          <w:rPr>
            <w:rFonts w:ascii="Arial MT"/>
            <w:spacing w:val="-2"/>
          </w:rPr>
          <w:t>Select</w:t>
        </w:r>
        <w:r>
          <w:rPr>
            <w:rFonts w:ascii="Arial MT"/>
          </w:rPr>
          <w:tab/>
        </w:r>
        <w:r>
          <w:rPr>
            <w:rFonts w:ascii="Arial MT"/>
            <w:spacing w:val="-5"/>
          </w:rPr>
          <w:t>3-</w:t>
        </w:r>
        <w:r>
          <w:rPr>
            <w:rFonts w:ascii="Arial MT"/>
            <w:spacing w:val="-4"/>
          </w:rPr>
          <w:t>136</w:t>
        </w:r>
      </w:hyperlink>
    </w:p>
    <w:p>
      <w:pPr>
        <w:pStyle w:val="BodyText"/>
        <w:tabs>
          <w:tab w:pos="8647" w:val="right" w:leader="dot"/>
        </w:tabs>
        <w:spacing w:before="50"/>
        <w:ind w:left="2127"/>
        <w:rPr>
          <w:rFonts w:ascii="Arial MT"/>
        </w:rPr>
      </w:pPr>
      <w:hyperlink w:history="true" w:anchor="_bookmark384">
        <w:r>
          <w:rPr>
            <w:rFonts w:ascii="Arial MT"/>
          </w:rPr>
          <w:t>S</w:t>
        </w:r>
        <w:r>
          <w:rPr>
            <w:rFonts w:ascii="Arial MT"/>
            <w:spacing w:val="-3"/>
          </w:rPr>
          <w:t> </w:t>
        </w:r>
        <w:r>
          <w:rPr>
            <w:rFonts w:ascii="Arial MT"/>
            <w:spacing w:val="-2"/>
          </w:rPr>
          <w:t>Parameter</w:t>
        </w:r>
        <w:r>
          <w:rPr>
            <w:rFonts w:ascii="Arial MT"/>
          </w:rPr>
          <w:tab/>
        </w:r>
        <w:r>
          <w:rPr>
            <w:rFonts w:ascii="Arial MT"/>
            <w:spacing w:val="-5"/>
          </w:rPr>
          <w:t>3-</w:t>
        </w:r>
        <w:r>
          <w:rPr>
            <w:rFonts w:ascii="Arial MT"/>
            <w:spacing w:val="-4"/>
          </w:rPr>
          <w:t>137</w:t>
        </w:r>
      </w:hyperlink>
    </w:p>
    <w:p>
      <w:pPr>
        <w:pStyle w:val="BodyText"/>
        <w:tabs>
          <w:tab w:pos="8646" w:val="right" w:leader="dot"/>
        </w:tabs>
        <w:spacing w:before="51"/>
        <w:ind w:left="2127"/>
        <w:rPr>
          <w:rFonts w:ascii="Arial MT"/>
        </w:rPr>
      </w:pPr>
      <w:hyperlink w:history="true" w:anchor="_bookmark386">
        <w:r>
          <w:rPr>
            <w:rFonts w:ascii="Arial MT"/>
          </w:rPr>
          <w:t>Number</w:t>
        </w:r>
        <w:r>
          <w:rPr>
            <w:rFonts w:ascii="Arial MT"/>
            <w:spacing w:val="-8"/>
          </w:rPr>
          <w:t> </w:t>
        </w:r>
        <w:r>
          <w:rPr>
            <w:rFonts w:ascii="Arial MT"/>
          </w:rPr>
          <w:t>of</w:t>
        </w:r>
        <w:r>
          <w:rPr>
            <w:rFonts w:ascii="Arial MT"/>
            <w:spacing w:val="-7"/>
          </w:rPr>
          <w:t> </w:t>
        </w:r>
        <w:r>
          <w:rPr>
            <w:rFonts w:ascii="Arial MT"/>
            <w:spacing w:val="-2"/>
          </w:rPr>
          <w:t>Traces</w:t>
        </w:r>
        <w:r>
          <w:rPr>
            <w:rFonts w:ascii="Arial MT"/>
          </w:rPr>
          <w:tab/>
        </w:r>
        <w:r>
          <w:rPr>
            <w:rFonts w:ascii="Arial MT"/>
            <w:spacing w:val="-5"/>
          </w:rPr>
          <w:t>3-</w:t>
        </w:r>
        <w:r>
          <w:rPr>
            <w:rFonts w:ascii="Arial MT"/>
            <w:spacing w:val="-4"/>
          </w:rPr>
          <w:t>137</w:t>
        </w:r>
      </w:hyperlink>
    </w:p>
    <w:p>
      <w:pPr>
        <w:pStyle w:val="BodyText"/>
        <w:tabs>
          <w:tab w:pos="8647" w:val="right" w:leader="dot"/>
        </w:tabs>
        <w:spacing w:before="49"/>
        <w:ind w:left="2127"/>
        <w:rPr>
          <w:rFonts w:ascii="Arial MT"/>
        </w:rPr>
      </w:pPr>
      <w:hyperlink w:history="true" w:anchor="_bookmark388">
        <w:r>
          <w:rPr>
            <w:rFonts w:ascii="Arial MT"/>
          </w:rPr>
          <w:t>Active</w:t>
        </w:r>
        <w:r>
          <w:rPr>
            <w:rFonts w:ascii="Arial MT"/>
            <w:spacing w:val="-8"/>
          </w:rPr>
          <w:t> </w:t>
        </w:r>
        <w:r>
          <w:rPr>
            <w:rFonts w:ascii="Arial MT"/>
            <w:spacing w:val="-2"/>
          </w:rPr>
          <w:t>Trace</w:t>
        </w:r>
        <w:r>
          <w:rPr>
            <w:rFonts w:ascii="Arial MT"/>
          </w:rPr>
          <w:tab/>
        </w:r>
        <w:r>
          <w:rPr>
            <w:rFonts w:ascii="Arial MT"/>
            <w:spacing w:val="-5"/>
          </w:rPr>
          <w:t>3-</w:t>
        </w:r>
        <w:r>
          <w:rPr>
            <w:rFonts w:ascii="Arial MT"/>
            <w:spacing w:val="-4"/>
          </w:rPr>
          <w:t>138</w:t>
        </w:r>
      </w:hyperlink>
    </w:p>
    <w:p>
      <w:pPr>
        <w:pStyle w:val="ListParagraph"/>
        <w:numPr>
          <w:ilvl w:val="1"/>
          <w:numId w:val="3"/>
        </w:numPr>
        <w:tabs>
          <w:tab w:pos="1840" w:val="left" w:leader="none"/>
          <w:tab w:pos="8646" w:val="right" w:leader="dot"/>
        </w:tabs>
        <w:spacing w:line="240" w:lineRule="auto" w:before="110" w:after="0"/>
        <w:ind w:left="1840" w:right="0" w:hanging="564"/>
        <w:jc w:val="left"/>
        <w:rPr>
          <w:rFonts w:ascii="Arial MT"/>
          <w:sz w:val="20"/>
        </w:rPr>
      </w:pPr>
      <w:hyperlink w:history="true" w:anchor="_bookmark390">
        <w:r>
          <w:rPr>
            <w:rFonts w:ascii="Arial MT"/>
            <w:sz w:val="20"/>
          </w:rPr>
          <w:t>:SOURce</w:t>
        </w:r>
        <w:r>
          <w:rPr>
            <w:rFonts w:ascii="Arial MT"/>
            <w:spacing w:val="-12"/>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139</w:t>
        </w:r>
      </w:hyperlink>
    </w:p>
    <w:p>
      <w:pPr>
        <w:pStyle w:val="BodyText"/>
        <w:tabs>
          <w:tab w:pos="8647" w:val="right" w:leader="dot"/>
        </w:tabs>
        <w:spacing w:before="51"/>
        <w:ind w:left="2127"/>
        <w:rPr>
          <w:rFonts w:ascii="Arial MT"/>
        </w:rPr>
      </w:pPr>
      <w:hyperlink w:history="true" w:anchor="_bookmark391">
        <w:r>
          <w:rPr>
            <w:rFonts w:ascii="Arial MT"/>
          </w:rPr>
          <w:t>Power</w:t>
        </w:r>
        <w:r>
          <w:rPr>
            <w:rFonts w:ascii="Arial MT"/>
            <w:spacing w:val="-10"/>
          </w:rPr>
          <w:t> </w:t>
        </w:r>
        <w:r>
          <w:rPr>
            <w:rFonts w:ascii="Arial MT"/>
            <w:spacing w:val="-2"/>
          </w:rPr>
          <w:t>Levels</w:t>
        </w:r>
        <w:r>
          <w:rPr>
            <w:rFonts w:ascii="Arial MT"/>
          </w:rPr>
          <w:tab/>
        </w:r>
        <w:r>
          <w:rPr>
            <w:rFonts w:ascii="Arial MT"/>
            <w:spacing w:val="-5"/>
          </w:rPr>
          <w:t>3-</w:t>
        </w:r>
        <w:r>
          <w:rPr>
            <w:rFonts w:ascii="Arial MT"/>
            <w:spacing w:val="-4"/>
          </w:rPr>
          <w:t>139</w:t>
        </w:r>
      </w:hyperlink>
    </w:p>
    <w:p>
      <w:pPr>
        <w:pStyle w:val="ListParagraph"/>
        <w:numPr>
          <w:ilvl w:val="1"/>
          <w:numId w:val="3"/>
        </w:numPr>
        <w:tabs>
          <w:tab w:pos="1840" w:val="left" w:leader="none"/>
          <w:tab w:pos="8644" w:val="right" w:leader="dot"/>
        </w:tabs>
        <w:spacing w:line="240" w:lineRule="auto" w:before="109" w:after="0"/>
        <w:ind w:left="1840" w:right="0" w:hanging="564"/>
        <w:jc w:val="left"/>
        <w:rPr>
          <w:rFonts w:ascii="Arial MT"/>
          <w:sz w:val="20"/>
        </w:rPr>
      </w:pPr>
      <w:hyperlink w:history="true" w:anchor="_bookmark393">
        <w:r>
          <w:rPr>
            <w:rFonts w:ascii="Arial MT"/>
            <w:spacing w:val="-2"/>
            <w:sz w:val="20"/>
          </w:rPr>
          <w:t>:SOURce:CORRection:RVELocity</w:t>
        </w:r>
        <w:r>
          <w:rPr>
            <w:rFonts w:ascii="Arial MT"/>
            <w:spacing w:val="29"/>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140</w:t>
        </w:r>
      </w:hyperlink>
    </w:p>
    <w:p>
      <w:pPr>
        <w:pStyle w:val="BodyText"/>
        <w:tabs>
          <w:tab w:pos="8646" w:val="right" w:leader="dot"/>
        </w:tabs>
        <w:spacing w:before="50"/>
        <w:ind w:left="2127"/>
        <w:rPr>
          <w:rFonts w:ascii="Arial MT"/>
        </w:rPr>
      </w:pPr>
      <w:hyperlink w:history="true" w:anchor="_bookmark394">
        <w:r>
          <w:rPr>
            <w:rFonts w:ascii="Arial MT"/>
          </w:rPr>
          <w:t>Propagation</w:t>
        </w:r>
        <w:r>
          <w:rPr>
            <w:rFonts w:ascii="Arial MT"/>
            <w:spacing w:val="-12"/>
          </w:rPr>
          <w:t> </w:t>
        </w:r>
        <w:r>
          <w:rPr>
            <w:rFonts w:ascii="Arial MT"/>
            <w:spacing w:val="-2"/>
          </w:rPr>
          <w:t>Velocity</w:t>
        </w:r>
        <w:r>
          <w:rPr>
            <w:rFonts w:ascii="Arial MT"/>
          </w:rPr>
          <w:tab/>
        </w:r>
        <w:r>
          <w:rPr>
            <w:rFonts w:ascii="Arial MT"/>
            <w:spacing w:val="-5"/>
          </w:rPr>
          <w:t>3-</w:t>
        </w:r>
        <w:r>
          <w:rPr>
            <w:rFonts w:ascii="Arial MT"/>
            <w:spacing w:val="-4"/>
          </w:rPr>
          <w:t>140</w:t>
        </w:r>
      </w:hyperlink>
    </w:p>
    <w:p>
      <w:pPr>
        <w:pStyle w:val="BodyText"/>
        <w:tabs>
          <w:tab w:pos="8647" w:val="right" w:leader="dot"/>
        </w:tabs>
        <w:spacing w:before="51"/>
        <w:ind w:left="2127"/>
        <w:rPr>
          <w:rFonts w:ascii="Arial MT"/>
        </w:rPr>
      </w:pPr>
      <w:hyperlink w:history="true" w:anchor="_bookmark396">
        <w:r>
          <w:rPr>
            <w:rFonts w:ascii="Arial MT"/>
          </w:rPr>
          <w:t>Cable</w:t>
        </w:r>
        <w:r>
          <w:rPr>
            <w:rFonts w:ascii="Arial MT"/>
            <w:spacing w:val="-11"/>
          </w:rPr>
          <w:t> </w:t>
        </w:r>
        <w:r>
          <w:rPr>
            <w:rFonts w:ascii="Arial MT"/>
            <w:spacing w:val="-4"/>
          </w:rPr>
          <w:t>Loss</w:t>
        </w:r>
        <w:r>
          <w:rPr>
            <w:rFonts w:ascii="Arial MT"/>
          </w:rPr>
          <w:tab/>
        </w:r>
        <w:r>
          <w:rPr>
            <w:rFonts w:ascii="Arial MT"/>
            <w:spacing w:val="-5"/>
          </w:rPr>
          <w:t>3-</w:t>
        </w:r>
        <w:r>
          <w:rPr>
            <w:rFonts w:ascii="Arial MT"/>
            <w:spacing w:val="-4"/>
          </w:rPr>
          <w:t>140</w:t>
        </w:r>
      </w:hyperlink>
    </w:p>
    <w:p>
      <w:pPr>
        <w:pStyle w:val="BodyText"/>
        <w:tabs>
          <w:tab w:pos="8649" w:val="right" w:leader="dot"/>
        </w:tabs>
        <w:spacing w:before="50"/>
        <w:ind w:left="2127"/>
        <w:rPr>
          <w:rFonts w:ascii="Arial MT"/>
        </w:rPr>
      </w:pPr>
      <w:hyperlink w:history="true" w:anchor="_bookmark398">
        <w:r>
          <w:rPr>
            <w:rFonts w:ascii="Arial MT"/>
          </w:rPr>
          <w:t>Cutoff</w:t>
        </w:r>
        <w:r>
          <w:rPr>
            <w:rFonts w:ascii="Arial MT"/>
            <w:spacing w:val="-11"/>
          </w:rPr>
          <w:t> </w:t>
        </w:r>
        <w:r>
          <w:rPr>
            <w:rFonts w:ascii="Arial MT"/>
            <w:spacing w:val="-4"/>
          </w:rPr>
          <w:t>Freq</w:t>
        </w:r>
        <w:r>
          <w:rPr>
            <w:rFonts w:ascii="Arial MT"/>
          </w:rPr>
          <w:tab/>
        </w:r>
        <w:r>
          <w:rPr>
            <w:rFonts w:ascii="Arial MT"/>
            <w:spacing w:val="-5"/>
          </w:rPr>
          <w:t>3-</w:t>
        </w:r>
        <w:r>
          <w:rPr>
            <w:rFonts w:ascii="Arial MT"/>
            <w:spacing w:val="-4"/>
          </w:rPr>
          <w:t>141</w:t>
        </w:r>
      </w:hyperlink>
    </w:p>
    <w:p>
      <w:pPr>
        <w:pStyle w:val="BodyText"/>
        <w:tabs>
          <w:tab w:pos="8648" w:val="right" w:leader="dot"/>
        </w:tabs>
        <w:spacing w:before="49"/>
        <w:ind w:left="2127"/>
        <w:rPr>
          <w:rFonts w:ascii="Arial MT"/>
        </w:rPr>
      </w:pPr>
      <w:hyperlink w:history="true" w:anchor="_bookmark400">
        <w:r>
          <w:rPr>
            <w:rFonts w:ascii="Arial MT"/>
          </w:rPr>
          <w:t>DUT</w:t>
        </w:r>
        <w:r>
          <w:rPr>
            <w:rFonts w:ascii="Arial MT"/>
            <w:spacing w:val="-8"/>
          </w:rPr>
          <w:t> </w:t>
        </w:r>
        <w:r>
          <w:rPr>
            <w:rFonts w:ascii="Arial MT"/>
          </w:rPr>
          <w:t>Line</w:t>
        </w:r>
        <w:r>
          <w:rPr>
            <w:rFonts w:ascii="Arial MT"/>
            <w:spacing w:val="-6"/>
          </w:rPr>
          <w:t> </w:t>
        </w:r>
        <w:r>
          <w:rPr>
            <w:rFonts w:ascii="Arial MT"/>
            <w:spacing w:val="-4"/>
          </w:rPr>
          <w:t>Type</w:t>
        </w:r>
        <w:r>
          <w:rPr>
            <w:rFonts w:ascii="Arial MT"/>
          </w:rPr>
          <w:tab/>
        </w:r>
        <w:r>
          <w:rPr>
            <w:rFonts w:ascii="Arial MT"/>
            <w:spacing w:val="-5"/>
          </w:rPr>
          <w:t>3-</w:t>
        </w:r>
        <w:r>
          <w:rPr>
            <w:rFonts w:ascii="Arial MT"/>
            <w:spacing w:val="-4"/>
          </w:rPr>
          <w:t>141</w:t>
        </w:r>
      </w:hyperlink>
    </w:p>
    <w:p>
      <w:pPr>
        <w:pStyle w:val="BodyText"/>
        <w:tabs>
          <w:tab w:pos="8646" w:val="right" w:leader="dot"/>
        </w:tabs>
        <w:spacing w:before="51"/>
        <w:ind w:left="2127"/>
        <w:rPr>
          <w:rFonts w:ascii="Arial MT"/>
        </w:rPr>
      </w:pPr>
      <w:hyperlink w:history="true" w:anchor="_bookmark402">
        <w:r>
          <w:rPr>
            <w:rFonts w:ascii="Arial MT"/>
            <w:spacing w:val="-2"/>
          </w:rPr>
          <w:t>Waveguide</w:t>
        </w:r>
        <w:r>
          <w:rPr>
            <w:rFonts w:ascii="Arial MT"/>
            <w:spacing w:val="-3"/>
          </w:rPr>
          <w:t> </w:t>
        </w:r>
        <w:r>
          <w:rPr>
            <w:rFonts w:ascii="Arial MT"/>
            <w:spacing w:val="-4"/>
          </w:rPr>
          <w:t>Loss</w:t>
        </w:r>
        <w:r>
          <w:rPr>
            <w:rFonts w:ascii="Arial MT"/>
          </w:rPr>
          <w:tab/>
        </w:r>
        <w:r>
          <w:rPr>
            <w:rFonts w:ascii="Arial MT"/>
            <w:spacing w:val="-5"/>
          </w:rPr>
          <w:t>3-</w:t>
        </w:r>
        <w:r>
          <w:rPr>
            <w:rFonts w:ascii="Arial MT"/>
            <w:spacing w:val="-4"/>
          </w:rPr>
          <w:t>142</w:t>
        </w:r>
      </w:hyperlink>
    </w:p>
    <w:p>
      <w:pPr>
        <w:pStyle w:val="ListParagraph"/>
        <w:numPr>
          <w:ilvl w:val="1"/>
          <w:numId w:val="3"/>
        </w:numPr>
        <w:tabs>
          <w:tab w:pos="1837" w:val="left" w:leader="none"/>
          <w:tab w:pos="8646" w:val="right" w:leader="dot"/>
        </w:tabs>
        <w:spacing w:line="240" w:lineRule="auto" w:before="110" w:after="0"/>
        <w:ind w:left="1837" w:right="0" w:hanging="561"/>
        <w:jc w:val="left"/>
        <w:rPr>
          <w:rFonts w:ascii="Arial MT"/>
          <w:sz w:val="20"/>
        </w:rPr>
      </w:pPr>
      <w:hyperlink w:history="true" w:anchor="_bookmark404">
        <w:r>
          <w:rPr>
            <w:rFonts w:ascii="Arial MT"/>
            <w:sz w:val="20"/>
          </w:rPr>
          <w:t>:STATus</w:t>
        </w:r>
        <w:r>
          <w:rPr>
            <w:rFonts w:ascii="Arial MT"/>
            <w:spacing w:val="-14"/>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143</w:t>
        </w:r>
      </w:hyperlink>
    </w:p>
    <w:p>
      <w:pPr>
        <w:pStyle w:val="BodyText"/>
        <w:tabs>
          <w:tab w:pos="8644" w:val="right" w:leader="dot"/>
        </w:tabs>
        <w:spacing w:before="49"/>
        <w:ind w:left="2127"/>
        <w:rPr>
          <w:rFonts w:ascii="Arial MT"/>
        </w:rPr>
      </w:pPr>
      <w:hyperlink w:history="true" w:anchor="_bookmark405">
        <w:r>
          <w:rPr>
            <w:rFonts w:ascii="Arial MT"/>
          </w:rPr>
          <w:t>Query</w:t>
        </w:r>
        <w:r>
          <w:rPr>
            <w:rFonts w:ascii="Arial MT"/>
            <w:spacing w:val="-14"/>
          </w:rPr>
          <w:t> </w:t>
        </w:r>
        <w:r>
          <w:rPr>
            <w:rFonts w:ascii="Arial MT"/>
          </w:rPr>
          <w:t>Operation</w:t>
        </w:r>
        <w:r>
          <w:rPr>
            <w:rFonts w:ascii="Arial MT"/>
            <w:spacing w:val="-13"/>
          </w:rPr>
          <w:t> </w:t>
        </w:r>
        <w:r>
          <w:rPr>
            <w:rFonts w:ascii="Arial MT"/>
            <w:spacing w:val="-2"/>
          </w:rPr>
          <w:t>Status</w:t>
        </w:r>
        <w:r>
          <w:rPr>
            <w:rFonts w:ascii="Arial MT"/>
          </w:rPr>
          <w:tab/>
        </w:r>
        <w:r>
          <w:rPr>
            <w:rFonts w:ascii="Arial MT"/>
            <w:spacing w:val="-5"/>
          </w:rPr>
          <w:t>3-</w:t>
        </w:r>
        <w:r>
          <w:rPr>
            <w:rFonts w:ascii="Arial MT"/>
            <w:spacing w:val="-4"/>
          </w:rPr>
          <w:t>143</w:t>
        </w:r>
      </w:hyperlink>
    </w:p>
    <w:p>
      <w:pPr>
        <w:pStyle w:val="ListParagraph"/>
        <w:numPr>
          <w:ilvl w:val="1"/>
          <w:numId w:val="3"/>
        </w:numPr>
        <w:tabs>
          <w:tab w:pos="1840" w:val="left" w:leader="none"/>
          <w:tab w:pos="8648" w:val="right" w:leader="dot"/>
        </w:tabs>
        <w:spacing w:line="240" w:lineRule="auto" w:before="111" w:after="0"/>
        <w:ind w:left="1840" w:right="0" w:hanging="564"/>
        <w:jc w:val="left"/>
        <w:rPr>
          <w:rFonts w:ascii="Arial MT"/>
          <w:sz w:val="20"/>
        </w:rPr>
      </w:pPr>
      <w:hyperlink w:history="true" w:anchor="_bookmark407">
        <w:r>
          <w:rPr>
            <w:rFonts w:ascii="Arial MT"/>
            <w:sz w:val="20"/>
          </w:rPr>
          <w:t>:SYSTem</w:t>
        </w:r>
        <w:r>
          <w:rPr>
            <w:rFonts w:ascii="Arial MT"/>
            <w:spacing w:val="-8"/>
            <w:sz w:val="20"/>
          </w:rPr>
          <w:t> </w:t>
        </w:r>
        <w:r>
          <w:rPr>
            <w:rFonts w:ascii="Arial MT"/>
            <w:spacing w:val="-2"/>
            <w:sz w:val="20"/>
          </w:rPr>
          <w:t>Subsystem</w:t>
        </w:r>
        <w:r>
          <w:rPr>
            <w:rFonts w:ascii="Arial MT"/>
            <w:sz w:val="20"/>
          </w:rPr>
          <w:tab/>
        </w:r>
        <w:r>
          <w:rPr>
            <w:rFonts w:ascii="Arial MT"/>
            <w:spacing w:val="-5"/>
            <w:sz w:val="20"/>
          </w:rPr>
          <w:t>3-</w:t>
        </w:r>
        <w:r>
          <w:rPr>
            <w:rFonts w:ascii="Arial MT"/>
            <w:spacing w:val="-2"/>
            <w:sz w:val="20"/>
          </w:rPr>
          <w:t>144</w:t>
        </w:r>
      </w:hyperlink>
    </w:p>
    <w:p>
      <w:pPr>
        <w:pStyle w:val="BodyText"/>
        <w:tabs>
          <w:tab w:pos="8646" w:val="right" w:leader="dot"/>
        </w:tabs>
        <w:spacing w:before="50"/>
        <w:ind w:left="2127"/>
        <w:rPr>
          <w:rFonts w:ascii="Arial MT"/>
        </w:rPr>
      </w:pPr>
      <w:hyperlink w:history="true" w:anchor="_bookmark408">
        <w:r>
          <w:rPr>
            <w:rFonts w:ascii="Arial MT"/>
          </w:rPr>
          <w:t>Motherboard</w:t>
        </w:r>
        <w:r>
          <w:rPr>
            <w:rFonts w:ascii="Arial MT"/>
            <w:spacing w:val="-13"/>
          </w:rPr>
          <w:t> </w:t>
        </w:r>
        <w:r>
          <w:rPr>
            <w:rFonts w:ascii="Arial MT"/>
            <w:spacing w:val="-2"/>
          </w:rPr>
          <w:t>Temperature</w:t>
        </w:r>
        <w:r>
          <w:rPr>
            <w:rFonts w:ascii="Arial MT"/>
          </w:rPr>
          <w:tab/>
        </w:r>
        <w:r>
          <w:rPr>
            <w:rFonts w:ascii="Arial MT"/>
            <w:spacing w:val="-5"/>
          </w:rPr>
          <w:t>3-</w:t>
        </w:r>
        <w:r>
          <w:rPr>
            <w:rFonts w:ascii="Arial MT"/>
            <w:spacing w:val="-4"/>
          </w:rPr>
          <w:t>144</w:t>
        </w:r>
      </w:hyperlink>
    </w:p>
    <w:p>
      <w:pPr>
        <w:pStyle w:val="ListParagraph"/>
        <w:numPr>
          <w:ilvl w:val="1"/>
          <w:numId w:val="3"/>
        </w:numPr>
        <w:tabs>
          <w:tab w:pos="1837" w:val="left" w:leader="none"/>
          <w:tab w:pos="8646" w:val="right" w:leader="dot"/>
        </w:tabs>
        <w:spacing w:line="240" w:lineRule="auto" w:before="109" w:after="0"/>
        <w:ind w:left="1837" w:right="0" w:hanging="561"/>
        <w:jc w:val="left"/>
        <w:rPr>
          <w:rFonts w:ascii="Arial MT"/>
          <w:sz w:val="20"/>
        </w:rPr>
      </w:pPr>
      <w:hyperlink w:history="true" w:anchor="_bookmark410">
        <w:r>
          <w:rPr>
            <w:rFonts w:ascii="Arial MT"/>
            <w:sz w:val="20"/>
          </w:rPr>
          <w:t>:Trace</w:t>
        </w:r>
        <w:r>
          <w:rPr>
            <w:rFonts w:ascii="Arial MT"/>
            <w:spacing w:val="-12"/>
            <w:sz w:val="20"/>
          </w:rPr>
          <w:t> </w:t>
        </w:r>
        <w:r>
          <w:rPr>
            <w:rFonts w:ascii="Arial MT"/>
            <w:spacing w:val="-2"/>
            <w:sz w:val="20"/>
          </w:rPr>
          <w:t>Subsystem</w:t>
        </w:r>
        <w:r>
          <w:rPr>
            <w:rFonts w:ascii="Arial MT"/>
            <w:sz w:val="20"/>
          </w:rPr>
          <w:tab/>
        </w:r>
        <w:r>
          <w:rPr>
            <w:rFonts w:ascii="Arial MT"/>
            <w:spacing w:val="-5"/>
            <w:sz w:val="20"/>
          </w:rPr>
          <w:t>3-</w:t>
        </w:r>
        <w:r>
          <w:rPr>
            <w:rFonts w:ascii="Arial MT"/>
            <w:spacing w:val="-4"/>
            <w:sz w:val="20"/>
          </w:rPr>
          <w:t>145</w:t>
        </w:r>
      </w:hyperlink>
    </w:p>
    <w:p>
      <w:pPr>
        <w:pStyle w:val="BodyText"/>
        <w:tabs>
          <w:tab w:pos="8645" w:val="right" w:leader="dot"/>
        </w:tabs>
        <w:spacing w:before="51"/>
        <w:ind w:left="2127"/>
        <w:rPr>
          <w:rFonts w:ascii="Arial MT"/>
        </w:rPr>
      </w:pPr>
      <w:hyperlink w:history="true" w:anchor="_bookmark411">
        <w:r>
          <w:rPr>
            <w:rFonts w:ascii="Arial MT"/>
          </w:rPr>
          <w:t>Trace</w:t>
        </w:r>
        <w:r>
          <w:rPr>
            <w:rFonts w:ascii="Arial MT"/>
            <w:spacing w:val="-10"/>
          </w:rPr>
          <w:t> </w:t>
        </w:r>
        <w:r>
          <w:rPr>
            <w:rFonts w:ascii="Arial MT"/>
          </w:rPr>
          <w:t>Data</w:t>
        </w:r>
        <w:r>
          <w:rPr>
            <w:rFonts w:ascii="Arial MT"/>
            <w:spacing w:val="-9"/>
          </w:rPr>
          <w:t> </w:t>
        </w:r>
        <w:r>
          <w:rPr>
            <w:rFonts w:ascii="Arial MT"/>
            <w:spacing w:val="-2"/>
          </w:rPr>
          <w:t>Transfer</w:t>
        </w:r>
        <w:r>
          <w:rPr>
            <w:rFonts w:ascii="Arial MT"/>
          </w:rPr>
          <w:tab/>
        </w:r>
        <w:r>
          <w:rPr>
            <w:rFonts w:ascii="Arial MT"/>
            <w:spacing w:val="-5"/>
          </w:rPr>
          <w:t>3-</w:t>
        </w:r>
        <w:r>
          <w:rPr>
            <w:rFonts w:ascii="Arial MT"/>
            <w:spacing w:val="-2"/>
          </w:rPr>
          <w:t>145</w:t>
        </w:r>
      </w:hyperlink>
    </w:p>
    <w:p>
      <w:pPr>
        <w:pStyle w:val="BodyText"/>
        <w:tabs>
          <w:tab w:pos="8645" w:val="right" w:leader="dot"/>
        </w:tabs>
        <w:spacing w:before="50"/>
        <w:ind w:left="2127"/>
        <w:rPr>
          <w:rFonts w:ascii="Arial MT"/>
        </w:rPr>
      </w:pPr>
      <w:hyperlink w:history="true" w:anchor="_bookmark413">
        <w:r>
          <w:rPr>
            <w:rFonts w:ascii="Arial MT"/>
          </w:rPr>
          <w:t>Trace</w:t>
        </w:r>
        <w:r>
          <w:rPr>
            <w:rFonts w:ascii="Arial MT"/>
            <w:spacing w:val="-9"/>
          </w:rPr>
          <w:t> </w:t>
        </w:r>
        <w:r>
          <w:rPr>
            <w:rFonts w:ascii="Arial MT"/>
          </w:rPr>
          <w:t>Header</w:t>
        </w:r>
        <w:r>
          <w:rPr>
            <w:rFonts w:ascii="Arial MT"/>
            <w:spacing w:val="-9"/>
          </w:rPr>
          <w:t> </w:t>
        </w:r>
        <w:r>
          <w:rPr>
            <w:rFonts w:ascii="Arial MT"/>
            <w:spacing w:val="-2"/>
          </w:rPr>
          <w:t>Transfer</w:t>
        </w:r>
        <w:r>
          <w:rPr>
            <w:rFonts w:ascii="Arial MT"/>
          </w:rPr>
          <w:tab/>
        </w:r>
        <w:r>
          <w:rPr>
            <w:rFonts w:ascii="Arial MT"/>
            <w:spacing w:val="-5"/>
          </w:rPr>
          <w:t>3-</w:t>
        </w:r>
        <w:r>
          <w:rPr>
            <w:rFonts w:ascii="Arial MT"/>
            <w:spacing w:val="-2"/>
          </w:rPr>
          <w:t>146</w:t>
        </w:r>
      </w:hyperlink>
    </w:p>
    <w:p>
      <w:pPr>
        <w:pStyle w:val="Heading4"/>
        <w:spacing w:before="119"/>
        <w:ind w:left="1276"/>
        <w:rPr>
          <w:rFonts w:ascii="Arial" w:hAnsi="Arial"/>
        </w:rPr>
      </w:pPr>
      <w:hyperlink w:history="true" w:anchor="_bookmark425">
        <w:r>
          <w:rPr>
            <w:rFonts w:ascii="Arial" w:hAnsi="Arial"/>
          </w:rPr>
          <w:t>Chapter</w:t>
        </w:r>
        <w:r>
          <w:rPr>
            <w:rFonts w:ascii="Arial" w:hAnsi="Arial"/>
            <w:spacing w:val="-8"/>
          </w:rPr>
          <w:t> </w:t>
        </w:r>
        <w:r>
          <w:rPr>
            <w:rFonts w:ascii="Arial" w:hAnsi="Arial"/>
          </w:rPr>
          <w:t>4—Vector</w:t>
        </w:r>
        <w:r>
          <w:rPr>
            <w:rFonts w:ascii="Arial" w:hAnsi="Arial"/>
            <w:spacing w:val="-7"/>
          </w:rPr>
          <w:t> </w:t>
        </w:r>
        <w:r>
          <w:rPr>
            <w:rFonts w:ascii="Arial" w:hAnsi="Arial"/>
          </w:rPr>
          <w:t>Voltmeter</w:t>
        </w:r>
        <w:r>
          <w:rPr>
            <w:rFonts w:ascii="Arial" w:hAnsi="Arial"/>
            <w:spacing w:val="-7"/>
          </w:rPr>
          <w:t> </w:t>
        </w:r>
        <w:r>
          <w:rPr>
            <w:rFonts w:ascii="Arial" w:hAnsi="Arial"/>
            <w:spacing w:val="-2"/>
          </w:rPr>
          <w:t>Commands</w:t>
        </w:r>
      </w:hyperlink>
    </w:p>
    <w:p>
      <w:pPr>
        <w:pStyle w:val="ListParagraph"/>
        <w:numPr>
          <w:ilvl w:val="1"/>
          <w:numId w:val="4"/>
        </w:numPr>
        <w:tabs>
          <w:tab w:pos="1842" w:val="left" w:leader="none"/>
          <w:tab w:pos="8648" w:val="right" w:leader="dot"/>
        </w:tabs>
        <w:spacing w:line="240" w:lineRule="auto" w:before="115" w:after="0"/>
        <w:ind w:left="1842" w:right="0" w:hanging="566"/>
        <w:jc w:val="left"/>
        <w:rPr>
          <w:rFonts w:ascii="Arial MT"/>
          <w:sz w:val="20"/>
        </w:rPr>
      </w:pPr>
      <w:hyperlink w:history="true" w:anchor="_bookmark427">
        <w:r>
          <w:rPr>
            <w:rFonts w:ascii="Arial MT"/>
            <w:spacing w:val="-2"/>
            <w:sz w:val="20"/>
          </w:rPr>
          <w:t>Introduction</w:t>
        </w:r>
        <w:r>
          <w:rPr>
            <w:rFonts w:ascii="Arial MT"/>
            <w:sz w:val="20"/>
          </w:rPr>
          <w:tab/>
        </w:r>
        <w:r>
          <w:rPr>
            <w:rFonts w:ascii="Arial MT"/>
            <w:spacing w:val="-5"/>
            <w:sz w:val="20"/>
          </w:rPr>
          <w:t>4-</w:t>
        </w:r>
        <w:r>
          <w:rPr>
            <w:rFonts w:ascii="Arial MT"/>
            <w:spacing w:val="-4"/>
            <w:sz w:val="20"/>
          </w:rPr>
          <w:t>1</w:t>
        </w:r>
      </w:hyperlink>
    </w:p>
    <w:p>
      <w:pPr>
        <w:pStyle w:val="ListParagraph"/>
        <w:numPr>
          <w:ilvl w:val="1"/>
          <w:numId w:val="4"/>
        </w:numPr>
        <w:tabs>
          <w:tab w:pos="1842" w:val="left" w:leader="none"/>
          <w:tab w:pos="8646" w:val="right" w:leader="dot"/>
        </w:tabs>
        <w:spacing w:line="240" w:lineRule="auto" w:before="110" w:after="0"/>
        <w:ind w:left="1842" w:right="0" w:hanging="566"/>
        <w:jc w:val="left"/>
        <w:rPr>
          <w:rFonts w:ascii="Arial MT"/>
          <w:sz w:val="20"/>
        </w:rPr>
      </w:pPr>
      <w:hyperlink w:history="true" w:anchor="_bookmark428">
        <w:r>
          <w:rPr>
            <w:rFonts w:ascii="Arial MT"/>
            <w:sz w:val="20"/>
          </w:rPr>
          <w:t>VVM</w:t>
        </w:r>
        <w:r>
          <w:rPr>
            <w:rFonts w:ascii="Arial MT"/>
            <w:spacing w:val="-8"/>
            <w:sz w:val="20"/>
          </w:rPr>
          <w:t> </w:t>
        </w:r>
        <w:r>
          <w:rPr>
            <w:rFonts w:ascii="Arial MT"/>
            <w:spacing w:val="-2"/>
            <w:sz w:val="20"/>
          </w:rPr>
          <w:t>Commands</w:t>
        </w:r>
        <w:r>
          <w:rPr>
            <w:rFonts w:ascii="Arial MT"/>
            <w:sz w:val="20"/>
          </w:rPr>
          <w:tab/>
        </w:r>
        <w:r>
          <w:rPr>
            <w:rFonts w:ascii="Arial MT"/>
            <w:spacing w:val="-5"/>
            <w:sz w:val="20"/>
          </w:rPr>
          <w:t>4-</w:t>
        </w:r>
        <w:r>
          <w:rPr>
            <w:rFonts w:ascii="Arial MT"/>
            <w:spacing w:val="-4"/>
            <w:sz w:val="20"/>
          </w:rPr>
          <w:t>2</w:t>
        </w:r>
      </w:hyperlink>
    </w:p>
    <w:p>
      <w:pPr>
        <w:pStyle w:val="ListParagraph"/>
        <w:numPr>
          <w:ilvl w:val="1"/>
          <w:numId w:val="4"/>
        </w:numPr>
        <w:tabs>
          <w:tab w:pos="1842" w:val="left" w:leader="none"/>
          <w:tab w:pos="8647" w:val="right" w:leader="dot"/>
        </w:tabs>
        <w:spacing w:line="240" w:lineRule="auto" w:before="111" w:after="0"/>
        <w:ind w:left="1842" w:right="0" w:hanging="566"/>
        <w:jc w:val="left"/>
        <w:rPr>
          <w:rFonts w:ascii="Arial MT"/>
          <w:sz w:val="20"/>
        </w:rPr>
      </w:pPr>
      <w:hyperlink w:history="true" w:anchor="_bookmark429">
        <w:r>
          <w:rPr>
            <w:rFonts w:ascii="Arial MT"/>
            <w:spacing w:val="-2"/>
            <w:sz w:val="20"/>
          </w:rPr>
          <w:t>:MMEMory</w:t>
        </w:r>
        <w:r>
          <w:rPr>
            <w:rFonts w:ascii="Arial MT"/>
            <w:spacing w:val="1"/>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3</w:t>
        </w:r>
      </w:hyperlink>
    </w:p>
    <w:p>
      <w:pPr>
        <w:pStyle w:val="ListParagraph"/>
        <w:numPr>
          <w:ilvl w:val="1"/>
          <w:numId w:val="4"/>
        </w:numPr>
        <w:tabs>
          <w:tab w:pos="1842" w:val="left" w:leader="none"/>
          <w:tab w:pos="8646" w:val="right" w:leader="dot"/>
        </w:tabs>
        <w:spacing w:line="240" w:lineRule="auto" w:before="109" w:after="0"/>
        <w:ind w:left="1842" w:right="0" w:hanging="566"/>
        <w:jc w:val="left"/>
        <w:rPr>
          <w:rFonts w:ascii="Arial MT"/>
          <w:sz w:val="20"/>
        </w:rPr>
      </w:pPr>
      <w:hyperlink w:history="true" w:anchor="_bookmark430">
        <w:r>
          <w:rPr>
            <w:rFonts w:ascii="Arial MT"/>
            <w:spacing w:val="-2"/>
            <w:sz w:val="20"/>
          </w:rPr>
          <w:t>:MMEMory:LOAD</w:t>
        </w:r>
        <w:r>
          <w:rPr>
            <w:rFonts w:ascii="Arial MT"/>
            <w:spacing w:val="3"/>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4</w:t>
        </w:r>
      </w:hyperlink>
    </w:p>
    <w:p>
      <w:pPr>
        <w:pStyle w:val="BodyText"/>
        <w:tabs>
          <w:tab w:pos="8646" w:val="right" w:leader="dot"/>
        </w:tabs>
        <w:spacing w:before="50"/>
        <w:ind w:left="2127"/>
        <w:rPr>
          <w:rFonts w:ascii="Arial MT"/>
        </w:rPr>
      </w:pPr>
      <w:hyperlink w:history="true" w:anchor="_bookmark431">
        <w:r>
          <w:rPr>
            <w:rFonts w:ascii="Arial MT"/>
          </w:rPr>
          <w:t>Recall</w:t>
        </w:r>
        <w:r>
          <w:rPr>
            <w:rFonts w:ascii="Arial MT"/>
            <w:spacing w:val="-12"/>
          </w:rPr>
          <w:t> </w:t>
        </w:r>
        <w:r>
          <w:rPr>
            <w:rFonts w:ascii="Arial MT"/>
            <w:spacing w:val="-2"/>
          </w:rPr>
          <w:t>Setup</w:t>
        </w:r>
        <w:r>
          <w:rPr>
            <w:rFonts w:ascii="Arial MT"/>
          </w:rPr>
          <w:tab/>
        </w:r>
        <w:r>
          <w:rPr>
            <w:rFonts w:ascii="Arial MT"/>
            <w:spacing w:val="-5"/>
          </w:rPr>
          <w:t>4-</w:t>
        </w:r>
        <w:r>
          <w:rPr>
            <w:rFonts w:ascii="Arial MT"/>
            <w:spacing w:val="-4"/>
          </w:rPr>
          <w:t>4</w:t>
        </w:r>
      </w:hyperlink>
    </w:p>
    <w:p>
      <w:pPr>
        <w:pStyle w:val="BodyText"/>
        <w:tabs>
          <w:tab w:pos="8646" w:val="right" w:leader="dot"/>
        </w:tabs>
        <w:spacing w:before="51"/>
        <w:ind w:left="2127"/>
        <w:rPr>
          <w:rFonts w:ascii="Arial MT"/>
        </w:rPr>
      </w:pPr>
      <w:hyperlink w:history="true" w:anchor="_bookmark433">
        <w:r>
          <w:rPr>
            <w:rFonts w:ascii="Arial MT"/>
          </w:rPr>
          <w:t>Recall</w:t>
        </w:r>
        <w:r>
          <w:rPr>
            <w:rFonts w:ascii="Arial MT"/>
            <w:spacing w:val="-12"/>
          </w:rPr>
          <w:t> </w:t>
        </w:r>
        <w:r>
          <w:rPr>
            <w:rFonts w:ascii="Arial MT"/>
            <w:spacing w:val="-2"/>
          </w:rPr>
          <w:t>Measurement</w:t>
        </w:r>
        <w:r>
          <w:rPr>
            <w:rFonts w:ascii="Arial MT"/>
          </w:rPr>
          <w:tab/>
        </w:r>
        <w:r>
          <w:rPr>
            <w:rFonts w:ascii="Arial MT"/>
            <w:spacing w:val="-5"/>
          </w:rPr>
          <w:t>4-</w:t>
        </w:r>
        <w:r>
          <w:rPr>
            <w:rFonts w:ascii="Arial MT"/>
            <w:spacing w:val="-2"/>
          </w:rPr>
          <w:t>5</w:t>
        </w:r>
      </w:hyperlink>
    </w:p>
    <w:p>
      <w:pPr>
        <w:pStyle w:val="ListParagraph"/>
        <w:numPr>
          <w:ilvl w:val="1"/>
          <w:numId w:val="4"/>
        </w:numPr>
        <w:tabs>
          <w:tab w:pos="1842" w:val="left" w:leader="none"/>
          <w:tab w:pos="8645" w:val="right" w:leader="dot"/>
        </w:tabs>
        <w:spacing w:line="240" w:lineRule="auto" w:before="109" w:after="0"/>
        <w:ind w:left="1842" w:right="0" w:hanging="566"/>
        <w:jc w:val="left"/>
        <w:rPr>
          <w:rFonts w:ascii="Arial MT"/>
          <w:sz w:val="20"/>
        </w:rPr>
      </w:pPr>
      <w:hyperlink w:history="true" w:anchor="_bookmark435">
        <w:r>
          <w:rPr>
            <w:rFonts w:ascii="Arial MT"/>
            <w:spacing w:val="-2"/>
            <w:sz w:val="20"/>
          </w:rPr>
          <w:t>:MMEMory:STORe</w:t>
        </w:r>
        <w:r>
          <w:rPr>
            <w:rFonts w:ascii="Arial MT"/>
            <w:spacing w:val="4"/>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6</w:t>
        </w:r>
      </w:hyperlink>
    </w:p>
    <w:p>
      <w:pPr>
        <w:pStyle w:val="BodyText"/>
        <w:tabs>
          <w:tab w:pos="8648" w:val="right" w:leader="dot"/>
        </w:tabs>
        <w:spacing w:before="50"/>
        <w:ind w:left="2127"/>
        <w:rPr>
          <w:rFonts w:ascii="Arial MT"/>
        </w:rPr>
      </w:pPr>
      <w:hyperlink w:history="true" w:anchor="_bookmark436">
        <w:r>
          <w:rPr>
            <w:rFonts w:ascii="Arial MT"/>
          </w:rPr>
          <w:t>Save</w:t>
        </w:r>
        <w:r>
          <w:rPr>
            <w:rFonts w:ascii="Arial MT"/>
            <w:spacing w:val="-8"/>
          </w:rPr>
          <w:t> </w:t>
        </w:r>
        <w:r>
          <w:rPr>
            <w:rFonts w:ascii="Arial MT"/>
            <w:spacing w:val="-2"/>
          </w:rPr>
          <w:t>Setup</w:t>
        </w:r>
        <w:r>
          <w:rPr>
            <w:rFonts w:ascii="Arial MT"/>
          </w:rPr>
          <w:tab/>
        </w:r>
        <w:r>
          <w:rPr>
            <w:rFonts w:ascii="Arial MT"/>
            <w:spacing w:val="-5"/>
          </w:rPr>
          <w:t>4-</w:t>
        </w:r>
        <w:r>
          <w:rPr>
            <w:rFonts w:ascii="Arial MT"/>
            <w:spacing w:val="-4"/>
          </w:rPr>
          <w:t>6</w:t>
        </w:r>
      </w:hyperlink>
    </w:p>
    <w:p>
      <w:pPr>
        <w:pStyle w:val="BodyText"/>
        <w:tabs>
          <w:tab w:pos="8646" w:val="right" w:leader="dot"/>
        </w:tabs>
        <w:spacing w:before="51"/>
        <w:ind w:left="2127"/>
        <w:rPr>
          <w:rFonts w:ascii="Arial MT"/>
        </w:rPr>
      </w:pPr>
      <w:hyperlink w:history="true" w:anchor="_bookmark438">
        <w:r>
          <w:rPr>
            <w:rFonts w:ascii="Arial MT"/>
          </w:rPr>
          <w:t>Save</w:t>
        </w:r>
        <w:r>
          <w:rPr>
            <w:rFonts w:ascii="Arial MT"/>
            <w:spacing w:val="-8"/>
          </w:rPr>
          <w:t> </w:t>
        </w:r>
        <w:r>
          <w:rPr>
            <w:rFonts w:ascii="Arial MT"/>
            <w:spacing w:val="-2"/>
          </w:rPr>
          <w:t>Measurement</w:t>
        </w:r>
        <w:r>
          <w:rPr>
            <w:rFonts w:ascii="Arial MT"/>
          </w:rPr>
          <w:tab/>
        </w:r>
        <w:r>
          <w:rPr>
            <w:rFonts w:ascii="Arial MT"/>
            <w:spacing w:val="-5"/>
          </w:rPr>
          <w:t>4-</w:t>
        </w:r>
        <w:r>
          <w:rPr>
            <w:rFonts w:ascii="Arial MT"/>
            <w:spacing w:val="-4"/>
          </w:rPr>
          <w:t>7</w:t>
        </w:r>
      </w:hyperlink>
    </w:p>
    <w:p>
      <w:pPr>
        <w:pStyle w:val="ListParagraph"/>
        <w:numPr>
          <w:ilvl w:val="1"/>
          <w:numId w:val="4"/>
        </w:numPr>
        <w:tabs>
          <w:tab w:pos="1842" w:val="left" w:leader="none"/>
          <w:tab w:pos="8645" w:val="right" w:leader="dot"/>
        </w:tabs>
        <w:spacing w:line="240" w:lineRule="auto" w:before="109" w:after="0"/>
        <w:ind w:left="1842" w:right="0" w:hanging="566"/>
        <w:jc w:val="left"/>
        <w:rPr>
          <w:rFonts w:ascii="Arial MT"/>
          <w:sz w:val="20"/>
        </w:rPr>
      </w:pPr>
      <w:hyperlink w:history="true" w:anchor="_bookmark440">
        <w:r>
          <w:rPr>
            <w:rFonts w:ascii="Arial MT"/>
            <w:sz w:val="20"/>
          </w:rPr>
          <w:t>:TRACe</w:t>
        </w:r>
        <w:r>
          <w:rPr>
            <w:rFonts w:ascii="Arial MT"/>
            <w:spacing w:val="-10"/>
            <w:sz w:val="20"/>
          </w:rPr>
          <w:t> </w:t>
        </w:r>
        <w:r>
          <w:rPr>
            <w:rFonts w:ascii="Arial MT"/>
            <w:sz w:val="20"/>
          </w:rPr>
          <w:t>VVM</w:t>
        </w:r>
        <w:r>
          <w:rPr>
            <w:rFonts w:ascii="Arial MT"/>
            <w:spacing w:val="-8"/>
            <w:sz w:val="20"/>
          </w:rPr>
          <w:t> </w:t>
        </w:r>
        <w:r>
          <w:rPr>
            <w:rFonts w:ascii="Arial MT"/>
            <w:spacing w:val="-2"/>
            <w:sz w:val="20"/>
          </w:rPr>
          <w:t>Subsystem</w:t>
        </w:r>
        <w:r>
          <w:rPr>
            <w:rFonts w:ascii="Arial MT"/>
            <w:sz w:val="20"/>
          </w:rPr>
          <w:tab/>
        </w:r>
        <w:r>
          <w:rPr>
            <w:rFonts w:ascii="Arial MT"/>
            <w:spacing w:val="-5"/>
            <w:sz w:val="20"/>
          </w:rPr>
          <w:t>4-</w:t>
        </w:r>
        <w:r>
          <w:rPr>
            <w:rFonts w:ascii="Arial MT"/>
            <w:spacing w:val="-2"/>
            <w:sz w:val="20"/>
          </w:rPr>
          <w:t>8</w:t>
        </w:r>
      </w:hyperlink>
    </w:p>
    <w:p>
      <w:pPr>
        <w:pStyle w:val="BodyText"/>
        <w:tabs>
          <w:tab w:pos="8646" w:val="right" w:leader="dot"/>
        </w:tabs>
        <w:spacing w:before="50"/>
        <w:ind w:left="2127"/>
        <w:rPr>
          <w:rFonts w:ascii="Arial MT"/>
        </w:rPr>
      </w:pPr>
      <w:hyperlink w:history="true" w:anchor="_bookmark441">
        <w:r>
          <w:rPr>
            <w:rFonts w:ascii="Arial MT"/>
          </w:rPr>
          <w:t>Trace</w:t>
        </w:r>
        <w:r>
          <w:rPr>
            <w:rFonts w:ascii="Arial MT"/>
            <w:spacing w:val="-9"/>
          </w:rPr>
          <w:t> </w:t>
        </w:r>
        <w:r>
          <w:rPr>
            <w:rFonts w:ascii="Arial MT"/>
          </w:rPr>
          <w:t>Header</w:t>
        </w:r>
        <w:r>
          <w:rPr>
            <w:rFonts w:ascii="Arial MT"/>
            <w:spacing w:val="-9"/>
          </w:rPr>
          <w:t> </w:t>
        </w:r>
        <w:r>
          <w:rPr>
            <w:rFonts w:ascii="Arial MT"/>
            <w:spacing w:val="-2"/>
          </w:rPr>
          <w:t>Transfer</w:t>
        </w:r>
        <w:r>
          <w:rPr>
            <w:rFonts w:ascii="Arial MT"/>
          </w:rPr>
          <w:tab/>
        </w:r>
        <w:r>
          <w:rPr>
            <w:rFonts w:ascii="Arial MT"/>
            <w:spacing w:val="-5"/>
          </w:rPr>
          <w:t>4-</w:t>
        </w:r>
        <w:r>
          <w:rPr>
            <w:rFonts w:ascii="Arial MT"/>
            <w:spacing w:val="-2"/>
          </w:rPr>
          <w:t>8</w:t>
        </w:r>
      </w:hyperlink>
    </w:p>
    <w:p>
      <w:pPr>
        <w:pStyle w:val="BodyText"/>
        <w:tabs>
          <w:tab w:pos="8645" w:val="right" w:leader="dot"/>
        </w:tabs>
        <w:spacing w:before="51"/>
        <w:ind w:left="2127"/>
        <w:rPr>
          <w:rFonts w:ascii="Arial MT"/>
        </w:rPr>
      </w:pPr>
      <w:hyperlink w:history="true" w:anchor="_bookmark444">
        <w:r>
          <w:rPr>
            <w:rFonts w:ascii="Arial MT"/>
          </w:rPr>
          <w:t>Trace</w:t>
        </w:r>
        <w:r>
          <w:rPr>
            <w:rFonts w:ascii="Arial MT"/>
            <w:spacing w:val="-9"/>
          </w:rPr>
          <w:t> </w:t>
        </w:r>
        <w:r>
          <w:rPr>
            <w:rFonts w:ascii="Arial MT"/>
          </w:rPr>
          <w:t>Header</w:t>
        </w:r>
        <w:r>
          <w:rPr>
            <w:rFonts w:ascii="Arial MT"/>
            <w:spacing w:val="-9"/>
          </w:rPr>
          <w:t> </w:t>
        </w:r>
        <w:r>
          <w:rPr>
            <w:rFonts w:ascii="Arial MT"/>
            <w:spacing w:val="-2"/>
          </w:rPr>
          <w:t>Parameters</w:t>
        </w:r>
        <w:r>
          <w:rPr>
            <w:rFonts w:ascii="Arial MT"/>
          </w:rPr>
          <w:tab/>
        </w:r>
        <w:r>
          <w:rPr>
            <w:rFonts w:ascii="Arial MT"/>
            <w:spacing w:val="-5"/>
          </w:rPr>
          <w:t>4-</w:t>
        </w:r>
        <w:r>
          <w:rPr>
            <w:rFonts w:ascii="Arial MT"/>
            <w:spacing w:val="-2"/>
          </w:rPr>
          <w:t>9</w:t>
        </w:r>
      </w:hyperlink>
    </w:p>
    <w:p>
      <w:pPr>
        <w:pStyle w:val="BodyText"/>
        <w:spacing w:after="0"/>
        <w:rPr>
          <w:rFonts w:ascii="Arial MT"/>
        </w:rPr>
        <w:sectPr>
          <w:pgSz w:w="10320" w:h="14560"/>
          <w:pgMar w:header="593" w:footer="570" w:top="780" w:bottom="760" w:left="425" w:right="425"/>
        </w:sectPr>
      </w:pPr>
    </w:p>
    <w:p>
      <w:pPr>
        <w:pStyle w:val="ListParagraph"/>
        <w:numPr>
          <w:ilvl w:val="1"/>
          <w:numId w:val="4"/>
        </w:numPr>
        <w:tabs>
          <w:tab w:pos="1276" w:val="left" w:leader="none"/>
          <w:tab w:pos="8080" w:val="right" w:leader="dot"/>
        </w:tabs>
        <w:spacing w:line="240" w:lineRule="auto" w:before="281" w:after="0"/>
        <w:ind w:left="1276" w:right="0" w:hanging="566"/>
        <w:jc w:val="left"/>
        <w:rPr>
          <w:rFonts w:ascii="Arial MT"/>
          <w:sz w:val="20"/>
        </w:rPr>
      </w:pPr>
      <w:hyperlink w:history="true" w:anchor="_bookmark447">
        <w:r>
          <w:rPr>
            <w:rFonts w:ascii="Arial MT"/>
            <w:sz w:val="20"/>
          </w:rPr>
          <w:t>[:SENSe]:VVM</w:t>
        </w:r>
        <w:r>
          <w:rPr>
            <w:rFonts w:ascii="Arial MT"/>
            <w:spacing w:val="-14"/>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11</w:t>
        </w:r>
      </w:hyperlink>
    </w:p>
    <w:p>
      <w:pPr>
        <w:pStyle w:val="BodyText"/>
        <w:tabs>
          <w:tab w:pos="8079" w:val="right" w:leader="dot"/>
        </w:tabs>
        <w:spacing w:before="50"/>
        <w:ind w:left="1559"/>
        <w:rPr>
          <w:rFonts w:ascii="Arial MT"/>
        </w:rPr>
      </w:pPr>
      <w:hyperlink w:history="true" w:anchor="_bookmark448">
        <w:r>
          <w:rPr>
            <w:rFonts w:ascii="Arial MT"/>
          </w:rPr>
          <w:t>Return</w:t>
        </w:r>
        <w:r>
          <w:rPr>
            <w:rFonts w:ascii="Arial MT"/>
            <w:spacing w:val="-10"/>
          </w:rPr>
          <w:t> </w:t>
        </w:r>
        <w:r>
          <w:rPr>
            <w:rFonts w:ascii="Arial MT"/>
          </w:rPr>
          <w:t>Measurement</w:t>
        </w:r>
        <w:r>
          <w:rPr>
            <w:rFonts w:ascii="Arial MT"/>
            <w:spacing w:val="-10"/>
          </w:rPr>
          <w:t> </w:t>
        </w:r>
        <w:r>
          <w:rPr>
            <w:rFonts w:ascii="Arial MT"/>
            <w:spacing w:val="-2"/>
          </w:rPr>
          <w:t>Format</w:t>
        </w:r>
        <w:r>
          <w:rPr>
            <w:rFonts w:ascii="Arial MT"/>
          </w:rPr>
          <w:tab/>
        </w:r>
        <w:r>
          <w:rPr>
            <w:rFonts w:ascii="Arial MT"/>
            <w:spacing w:val="-5"/>
          </w:rPr>
          <w:t>4-</w:t>
        </w:r>
        <w:r>
          <w:rPr>
            <w:rFonts w:ascii="Arial MT"/>
            <w:spacing w:val="-2"/>
          </w:rPr>
          <w:t>11</w:t>
        </w:r>
      </w:hyperlink>
    </w:p>
    <w:p>
      <w:pPr>
        <w:pStyle w:val="BodyText"/>
        <w:tabs>
          <w:tab w:pos="8080" w:val="right" w:leader="dot"/>
        </w:tabs>
        <w:spacing w:before="51"/>
        <w:ind w:left="1559"/>
        <w:rPr>
          <w:rFonts w:ascii="Arial MT"/>
        </w:rPr>
      </w:pPr>
      <w:hyperlink w:history="true" w:anchor="_bookmark450">
        <w:r>
          <w:rPr>
            <w:rFonts w:ascii="Arial MT"/>
            <w:spacing w:val="-2"/>
          </w:rPr>
          <w:t>Measurement</w:t>
        </w:r>
        <w:r>
          <w:rPr>
            <w:rFonts w:ascii="Arial MT"/>
            <w:spacing w:val="7"/>
          </w:rPr>
          <w:t> </w:t>
        </w:r>
        <w:r>
          <w:rPr>
            <w:rFonts w:ascii="Arial MT"/>
            <w:spacing w:val="-4"/>
          </w:rPr>
          <w:t>Mode</w:t>
        </w:r>
        <w:r>
          <w:rPr>
            <w:rFonts w:ascii="Arial MT"/>
          </w:rPr>
          <w:tab/>
        </w:r>
        <w:r>
          <w:rPr>
            <w:rFonts w:ascii="Arial MT"/>
            <w:spacing w:val="-5"/>
          </w:rPr>
          <w:t>4-</w:t>
        </w:r>
        <w:r>
          <w:rPr>
            <w:rFonts w:ascii="Arial MT"/>
            <w:spacing w:val="-4"/>
          </w:rPr>
          <w:t>12</w:t>
        </w:r>
      </w:hyperlink>
    </w:p>
    <w:p>
      <w:pPr>
        <w:pStyle w:val="BodyText"/>
        <w:tabs>
          <w:tab w:pos="8082" w:val="right" w:leader="dot"/>
        </w:tabs>
        <w:spacing w:before="49"/>
        <w:ind w:left="1559"/>
        <w:rPr>
          <w:rFonts w:ascii="Arial MT"/>
        </w:rPr>
      </w:pPr>
      <w:hyperlink w:history="true" w:anchor="_bookmark452">
        <w:r>
          <w:rPr>
            <w:rFonts w:ascii="Arial MT"/>
            <w:spacing w:val="-4"/>
          </w:rPr>
          <w:t>Port</w:t>
        </w:r>
        <w:r>
          <w:rPr>
            <w:rFonts w:ascii="Arial MT"/>
          </w:rPr>
          <w:tab/>
        </w:r>
        <w:r>
          <w:rPr>
            <w:rFonts w:ascii="Arial MT"/>
            <w:spacing w:val="-5"/>
          </w:rPr>
          <w:t>4-</w:t>
        </w:r>
        <w:r>
          <w:rPr>
            <w:rFonts w:ascii="Arial MT"/>
            <w:spacing w:val="-4"/>
          </w:rPr>
          <w:t>12</w:t>
        </w:r>
      </w:hyperlink>
    </w:p>
    <w:p>
      <w:pPr>
        <w:pStyle w:val="BodyText"/>
        <w:tabs>
          <w:tab w:pos="8080" w:val="right" w:leader="dot"/>
        </w:tabs>
        <w:spacing w:before="50"/>
        <w:ind w:left="1559"/>
        <w:rPr>
          <w:rFonts w:ascii="Arial MT"/>
        </w:rPr>
      </w:pPr>
      <w:hyperlink w:history="true" w:anchor="_bookmark454">
        <w:r>
          <w:rPr>
            <w:rFonts w:ascii="Arial MT"/>
          </w:rPr>
          <w:t>Measurement</w:t>
        </w:r>
        <w:r>
          <w:rPr>
            <w:rFonts w:ascii="Arial MT"/>
            <w:spacing w:val="-12"/>
          </w:rPr>
          <w:t> </w:t>
        </w:r>
        <w:r>
          <w:rPr>
            <w:rFonts w:ascii="Arial MT"/>
            <w:spacing w:val="-4"/>
          </w:rPr>
          <w:t>Type</w:t>
        </w:r>
        <w:r>
          <w:rPr>
            <w:rFonts w:ascii="Arial MT"/>
          </w:rPr>
          <w:tab/>
        </w:r>
        <w:r>
          <w:rPr>
            <w:rFonts w:ascii="Arial MT"/>
            <w:spacing w:val="-5"/>
          </w:rPr>
          <w:t>4-</w:t>
        </w:r>
        <w:r>
          <w:rPr>
            <w:rFonts w:ascii="Arial MT"/>
            <w:spacing w:val="-4"/>
          </w:rPr>
          <w:t>13</w:t>
        </w:r>
      </w:hyperlink>
    </w:p>
    <w:p>
      <w:pPr>
        <w:pStyle w:val="ListParagraph"/>
        <w:numPr>
          <w:ilvl w:val="1"/>
          <w:numId w:val="4"/>
        </w:numPr>
        <w:tabs>
          <w:tab w:pos="1276" w:val="left" w:leader="none"/>
          <w:tab w:pos="8080" w:val="right" w:leader="dot"/>
        </w:tabs>
        <w:spacing w:line="240" w:lineRule="auto" w:before="111" w:after="0"/>
        <w:ind w:left="1276" w:right="0" w:hanging="566"/>
        <w:jc w:val="left"/>
        <w:rPr>
          <w:rFonts w:ascii="Arial MT"/>
          <w:sz w:val="20"/>
        </w:rPr>
      </w:pPr>
      <w:hyperlink w:history="true" w:anchor="_bookmark456">
        <w:r>
          <w:rPr>
            <w:rFonts w:ascii="Arial MT"/>
            <w:spacing w:val="-2"/>
            <w:sz w:val="20"/>
          </w:rPr>
          <w:t>[:SENSe:]:VVM:CABLe</w:t>
        </w:r>
        <w:r>
          <w:rPr>
            <w:rFonts w:ascii="Arial MT"/>
            <w:spacing w:val="18"/>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14</w:t>
        </w:r>
      </w:hyperlink>
    </w:p>
    <w:p>
      <w:pPr>
        <w:pStyle w:val="BodyText"/>
        <w:tabs>
          <w:tab w:pos="8081" w:val="right" w:leader="dot"/>
        </w:tabs>
        <w:spacing w:before="49"/>
        <w:ind w:left="1559"/>
        <w:rPr>
          <w:rFonts w:ascii="Arial MT"/>
        </w:rPr>
      </w:pPr>
      <w:hyperlink w:history="true" w:anchor="_bookmark457">
        <w:r>
          <w:rPr>
            <w:rFonts w:ascii="Arial MT"/>
            <w:spacing w:val="-2"/>
          </w:rPr>
          <w:t>Cable</w:t>
        </w:r>
        <w:r>
          <w:rPr>
            <w:rFonts w:ascii="Arial MT"/>
          </w:rPr>
          <w:tab/>
        </w:r>
        <w:r>
          <w:rPr>
            <w:rFonts w:ascii="Arial MT"/>
            <w:spacing w:val="-5"/>
          </w:rPr>
          <w:t>4-</w:t>
        </w:r>
        <w:r>
          <w:rPr>
            <w:rFonts w:ascii="Arial MT"/>
            <w:spacing w:val="-4"/>
          </w:rPr>
          <w:t>14</w:t>
        </w:r>
      </w:hyperlink>
    </w:p>
    <w:p>
      <w:pPr>
        <w:pStyle w:val="ListParagraph"/>
        <w:numPr>
          <w:ilvl w:val="1"/>
          <w:numId w:val="4"/>
        </w:numPr>
        <w:tabs>
          <w:tab w:pos="1276" w:val="left" w:leader="none"/>
          <w:tab w:pos="8080" w:val="right" w:leader="dot"/>
        </w:tabs>
        <w:spacing w:line="240" w:lineRule="auto" w:before="110" w:after="0"/>
        <w:ind w:left="1276" w:right="0" w:hanging="566"/>
        <w:jc w:val="left"/>
        <w:rPr>
          <w:rFonts w:ascii="Arial MT"/>
          <w:sz w:val="20"/>
        </w:rPr>
      </w:pPr>
      <w:hyperlink w:history="true" w:anchor="_bookmark459">
        <w:r>
          <w:rPr>
            <w:rFonts w:ascii="Arial MT"/>
            <w:spacing w:val="-2"/>
            <w:sz w:val="20"/>
          </w:rPr>
          <w:t>[:SENSe]:VVM:FREQuency</w:t>
        </w:r>
        <w:r>
          <w:rPr>
            <w:rFonts w:ascii="Arial MT"/>
            <w:spacing w:val="18"/>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15</w:t>
        </w:r>
      </w:hyperlink>
    </w:p>
    <w:p>
      <w:pPr>
        <w:pStyle w:val="BodyText"/>
        <w:tabs>
          <w:tab w:pos="8080" w:val="right" w:leader="dot"/>
        </w:tabs>
        <w:spacing w:before="51"/>
        <w:ind w:left="1559"/>
        <w:rPr>
          <w:rFonts w:ascii="Arial MT"/>
        </w:rPr>
      </w:pPr>
      <w:hyperlink w:history="true" w:anchor="_bookmark460">
        <w:r>
          <w:rPr>
            <w:rFonts w:ascii="Arial MT"/>
          </w:rPr>
          <w:t>CW</w:t>
        </w:r>
        <w:r>
          <w:rPr>
            <w:rFonts w:ascii="Arial MT"/>
            <w:spacing w:val="-3"/>
          </w:rPr>
          <w:t> </w:t>
        </w:r>
        <w:r>
          <w:rPr>
            <w:rFonts w:ascii="Arial MT"/>
            <w:spacing w:val="-2"/>
          </w:rPr>
          <w:t>Frequency</w:t>
        </w:r>
        <w:r>
          <w:rPr>
            <w:rFonts w:ascii="Arial MT"/>
          </w:rPr>
          <w:tab/>
        </w:r>
        <w:r>
          <w:rPr>
            <w:rFonts w:ascii="Arial MT"/>
            <w:spacing w:val="-5"/>
          </w:rPr>
          <w:t>4-</w:t>
        </w:r>
        <w:r>
          <w:rPr>
            <w:rFonts w:ascii="Arial MT"/>
            <w:spacing w:val="-4"/>
          </w:rPr>
          <w:t>15</w:t>
        </w:r>
      </w:hyperlink>
    </w:p>
    <w:p>
      <w:pPr>
        <w:pStyle w:val="ListParagraph"/>
        <w:numPr>
          <w:ilvl w:val="1"/>
          <w:numId w:val="4"/>
        </w:numPr>
        <w:tabs>
          <w:tab w:pos="1275" w:val="left" w:leader="none"/>
          <w:tab w:pos="8080" w:val="right" w:leader="dot"/>
        </w:tabs>
        <w:spacing w:line="240" w:lineRule="auto" w:before="109" w:after="0"/>
        <w:ind w:left="1275" w:right="0" w:hanging="565"/>
        <w:jc w:val="left"/>
        <w:rPr>
          <w:rFonts w:ascii="Arial MT"/>
          <w:sz w:val="20"/>
        </w:rPr>
      </w:pPr>
      <w:hyperlink w:history="true" w:anchor="_bookmark462">
        <w:r>
          <w:rPr>
            <w:rFonts w:ascii="Arial MT"/>
            <w:spacing w:val="-2"/>
            <w:sz w:val="20"/>
          </w:rPr>
          <w:t>[:SENSe:]:VVM:REFerence</w:t>
        </w:r>
        <w:r>
          <w:rPr>
            <w:rFonts w:ascii="Arial MT"/>
            <w:spacing w:val="22"/>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16</w:t>
        </w:r>
      </w:hyperlink>
    </w:p>
    <w:p>
      <w:pPr>
        <w:pStyle w:val="BodyText"/>
        <w:tabs>
          <w:tab w:pos="8080" w:val="right" w:leader="dot"/>
        </w:tabs>
        <w:spacing w:before="50"/>
        <w:ind w:left="1559"/>
        <w:rPr>
          <w:rFonts w:ascii="Arial MT"/>
        </w:rPr>
      </w:pPr>
      <w:hyperlink w:history="true" w:anchor="_bookmark463">
        <w:r>
          <w:rPr>
            <w:rFonts w:ascii="Arial MT"/>
          </w:rPr>
          <w:t>Clear</w:t>
        </w:r>
        <w:r>
          <w:rPr>
            <w:rFonts w:ascii="Arial MT"/>
            <w:spacing w:val="-6"/>
          </w:rPr>
          <w:t> </w:t>
        </w:r>
        <w:r>
          <w:rPr>
            <w:rFonts w:ascii="Arial MT"/>
            <w:spacing w:val="-2"/>
          </w:rPr>
          <w:t>Reference</w:t>
        </w:r>
        <w:r>
          <w:rPr>
            <w:rFonts w:ascii="Arial MT"/>
          </w:rPr>
          <w:tab/>
        </w:r>
        <w:r>
          <w:rPr>
            <w:rFonts w:ascii="Arial MT"/>
            <w:spacing w:val="-5"/>
          </w:rPr>
          <w:t>4-</w:t>
        </w:r>
        <w:r>
          <w:rPr>
            <w:rFonts w:ascii="Arial MT"/>
            <w:spacing w:val="-4"/>
          </w:rPr>
          <w:t>16</w:t>
        </w:r>
      </w:hyperlink>
    </w:p>
    <w:p>
      <w:pPr>
        <w:pStyle w:val="BodyText"/>
        <w:tabs>
          <w:tab w:pos="8080" w:val="right" w:leader="dot"/>
        </w:tabs>
        <w:spacing w:before="51"/>
        <w:ind w:left="1559"/>
        <w:rPr>
          <w:rFonts w:ascii="Arial MT"/>
        </w:rPr>
      </w:pPr>
      <w:hyperlink w:history="true" w:anchor="_bookmark465">
        <w:r>
          <w:rPr>
            <w:rFonts w:ascii="Arial MT"/>
          </w:rPr>
          <w:t>Set</w:t>
        </w:r>
        <w:r>
          <w:rPr>
            <w:rFonts w:ascii="Arial MT"/>
            <w:spacing w:val="-7"/>
          </w:rPr>
          <w:t> </w:t>
        </w:r>
        <w:r>
          <w:rPr>
            <w:rFonts w:ascii="Arial MT"/>
            <w:spacing w:val="-2"/>
          </w:rPr>
          <w:t>Reference</w:t>
        </w:r>
        <w:r>
          <w:rPr>
            <w:rFonts w:ascii="Arial MT"/>
          </w:rPr>
          <w:tab/>
        </w:r>
        <w:r>
          <w:rPr>
            <w:rFonts w:ascii="Arial MT"/>
            <w:spacing w:val="-5"/>
          </w:rPr>
          <w:t>4-</w:t>
        </w:r>
        <w:r>
          <w:rPr>
            <w:rFonts w:ascii="Arial MT"/>
            <w:spacing w:val="-4"/>
          </w:rPr>
          <w:t>16</w:t>
        </w:r>
      </w:hyperlink>
    </w:p>
    <w:p>
      <w:pPr>
        <w:pStyle w:val="ListParagraph"/>
        <w:numPr>
          <w:ilvl w:val="1"/>
          <w:numId w:val="4"/>
        </w:numPr>
        <w:tabs>
          <w:tab w:pos="1275" w:val="left" w:leader="none"/>
          <w:tab w:pos="8081" w:val="right" w:leader="dot"/>
        </w:tabs>
        <w:spacing w:line="240" w:lineRule="auto" w:before="109" w:after="0"/>
        <w:ind w:left="1275" w:right="0" w:hanging="565"/>
        <w:jc w:val="left"/>
        <w:rPr>
          <w:rFonts w:ascii="Arial MT"/>
          <w:sz w:val="20"/>
        </w:rPr>
      </w:pPr>
      <w:hyperlink w:history="true" w:anchor="_bookmark467">
        <w:r>
          <w:rPr>
            <w:rFonts w:ascii="Arial MT"/>
            <w:sz w:val="20"/>
          </w:rPr>
          <w:t>:FETCh:VVM</w:t>
        </w:r>
        <w:r>
          <w:rPr>
            <w:rFonts w:ascii="Arial MT"/>
            <w:spacing w:val="-11"/>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17</w:t>
        </w:r>
      </w:hyperlink>
    </w:p>
    <w:p>
      <w:pPr>
        <w:pStyle w:val="BodyText"/>
        <w:tabs>
          <w:tab w:pos="8083" w:val="right" w:leader="dot"/>
        </w:tabs>
        <w:spacing w:before="50"/>
        <w:ind w:left="1559"/>
        <w:rPr>
          <w:rFonts w:ascii="Arial MT"/>
        </w:rPr>
      </w:pPr>
      <w:hyperlink w:history="true" w:anchor="_bookmark468">
        <w:r>
          <w:rPr>
            <w:rFonts w:ascii="Arial MT"/>
            <w:spacing w:val="-4"/>
          </w:rPr>
          <w:t>Data</w:t>
        </w:r>
        <w:r>
          <w:rPr>
            <w:rFonts w:ascii="Arial MT"/>
          </w:rPr>
          <w:tab/>
        </w:r>
        <w:r>
          <w:rPr>
            <w:rFonts w:ascii="Arial MT"/>
            <w:spacing w:val="-5"/>
          </w:rPr>
          <w:t>4-</w:t>
        </w:r>
        <w:r>
          <w:rPr>
            <w:rFonts w:ascii="Arial MT"/>
            <w:spacing w:val="-4"/>
          </w:rPr>
          <w:t>18</w:t>
        </w:r>
      </w:hyperlink>
    </w:p>
    <w:p>
      <w:pPr>
        <w:pStyle w:val="ListParagraph"/>
        <w:numPr>
          <w:ilvl w:val="1"/>
          <w:numId w:val="4"/>
        </w:numPr>
        <w:tabs>
          <w:tab w:pos="1273" w:val="left" w:leader="none"/>
          <w:tab w:pos="8081" w:val="right" w:leader="dot"/>
        </w:tabs>
        <w:spacing w:line="240" w:lineRule="auto" w:before="111" w:after="0"/>
        <w:ind w:left="1273" w:right="0" w:hanging="563"/>
        <w:jc w:val="left"/>
        <w:rPr>
          <w:rFonts w:ascii="Arial MT"/>
          <w:sz w:val="20"/>
        </w:rPr>
      </w:pPr>
      <w:hyperlink w:history="true" w:anchor="_bookmark470">
        <w:r>
          <w:rPr>
            <w:rFonts w:ascii="Arial MT"/>
            <w:spacing w:val="-2"/>
            <w:sz w:val="20"/>
          </w:rPr>
          <w:t>FETCh:VVM:REFerence</w:t>
        </w:r>
        <w:r>
          <w:rPr>
            <w:rFonts w:ascii="Arial MT"/>
            <w:spacing w:val="9"/>
            <w:sz w:val="20"/>
          </w:rPr>
          <w:t> </w:t>
        </w:r>
        <w:r>
          <w:rPr>
            <w:rFonts w:ascii="Arial MT"/>
            <w:spacing w:val="-2"/>
            <w:sz w:val="20"/>
          </w:rPr>
          <w:t>Subsystem</w:t>
        </w:r>
        <w:r>
          <w:rPr>
            <w:rFonts w:ascii="Arial MT"/>
            <w:sz w:val="20"/>
          </w:rPr>
          <w:tab/>
        </w:r>
        <w:r>
          <w:rPr>
            <w:rFonts w:ascii="Arial MT"/>
            <w:spacing w:val="-5"/>
            <w:sz w:val="20"/>
          </w:rPr>
          <w:t>4-</w:t>
        </w:r>
        <w:r>
          <w:rPr>
            <w:rFonts w:ascii="Arial MT"/>
            <w:spacing w:val="-4"/>
            <w:sz w:val="20"/>
          </w:rPr>
          <w:t>20</w:t>
        </w:r>
      </w:hyperlink>
    </w:p>
    <w:p>
      <w:pPr>
        <w:pStyle w:val="BodyText"/>
        <w:tabs>
          <w:tab w:pos="8080" w:val="right" w:leader="dot"/>
        </w:tabs>
        <w:spacing w:before="50"/>
        <w:ind w:left="1559"/>
        <w:rPr>
          <w:rFonts w:ascii="Arial MT"/>
        </w:rPr>
      </w:pPr>
      <w:hyperlink w:history="true" w:anchor="_bookmark471">
        <w:r>
          <w:rPr>
            <w:rFonts w:ascii="Arial MT"/>
          </w:rPr>
          <w:t>Reference</w:t>
        </w:r>
        <w:r>
          <w:rPr>
            <w:rFonts w:ascii="Arial MT"/>
            <w:spacing w:val="-14"/>
          </w:rPr>
          <w:t> </w:t>
        </w:r>
        <w:r>
          <w:rPr>
            <w:rFonts w:ascii="Arial MT"/>
            <w:spacing w:val="-4"/>
          </w:rPr>
          <w:t>Data</w:t>
        </w:r>
        <w:r>
          <w:rPr>
            <w:rFonts w:ascii="Arial MT"/>
          </w:rPr>
          <w:tab/>
        </w:r>
        <w:r>
          <w:rPr>
            <w:rFonts w:ascii="Arial MT"/>
            <w:spacing w:val="-5"/>
          </w:rPr>
          <w:t>4-</w:t>
        </w:r>
        <w:r>
          <w:rPr>
            <w:rFonts w:ascii="Arial MT"/>
            <w:spacing w:val="-4"/>
          </w:rPr>
          <w:t>20</w:t>
        </w:r>
      </w:hyperlink>
    </w:p>
    <w:p>
      <w:pPr>
        <w:pStyle w:val="Heading4"/>
        <w:spacing w:before="118"/>
        <w:ind w:left="710"/>
        <w:rPr>
          <w:rFonts w:ascii="Arial" w:hAnsi="Arial"/>
        </w:rPr>
      </w:pPr>
      <w:hyperlink w:history="true" w:anchor="_bookmark473">
        <w:r>
          <w:rPr>
            <w:rFonts w:ascii="Arial" w:hAnsi="Arial"/>
          </w:rPr>
          <w:t>Chapter</w:t>
        </w:r>
        <w:r>
          <w:rPr>
            <w:rFonts w:ascii="Arial" w:hAnsi="Arial"/>
            <w:spacing w:val="-2"/>
          </w:rPr>
          <w:t> </w:t>
        </w:r>
        <w:r>
          <w:rPr>
            <w:rFonts w:ascii="Arial" w:hAnsi="Arial"/>
          </w:rPr>
          <w:t>5—Power</w:t>
        </w:r>
        <w:r>
          <w:rPr>
            <w:rFonts w:ascii="Arial" w:hAnsi="Arial"/>
            <w:spacing w:val="-2"/>
          </w:rPr>
          <w:t> </w:t>
        </w:r>
        <w:r>
          <w:rPr>
            <w:rFonts w:ascii="Arial" w:hAnsi="Arial"/>
          </w:rPr>
          <w:t>Monitor</w:t>
        </w:r>
        <w:r>
          <w:rPr>
            <w:rFonts w:ascii="Arial" w:hAnsi="Arial"/>
            <w:spacing w:val="-1"/>
          </w:rPr>
          <w:t> </w:t>
        </w:r>
        <w:r>
          <w:rPr>
            <w:rFonts w:ascii="Arial" w:hAnsi="Arial"/>
            <w:spacing w:val="-2"/>
          </w:rPr>
          <w:t>Commands</w:t>
        </w:r>
      </w:hyperlink>
    </w:p>
    <w:p>
      <w:pPr>
        <w:pStyle w:val="ListParagraph"/>
        <w:numPr>
          <w:ilvl w:val="1"/>
          <w:numId w:val="5"/>
        </w:numPr>
        <w:tabs>
          <w:tab w:pos="1275" w:val="left" w:leader="none"/>
          <w:tab w:pos="8080" w:val="right" w:leader="dot"/>
        </w:tabs>
        <w:spacing w:line="240" w:lineRule="auto" w:before="116" w:after="0"/>
        <w:ind w:left="1275" w:right="0" w:hanging="565"/>
        <w:jc w:val="left"/>
        <w:rPr>
          <w:rFonts w:ascii="Arial MT"/>
          <w:sz w:val="20"/>
        </w:rPr>
      </w:pPr>
      <w:hyperlink w:history="true" w:anchor="_bookmark475">
        <w:r>
          <w:rPr>
            <w:rFonts w:ascii="Arial MT"/>
            <w:spacing w:val="-2"/>
            <w:sz w:val="20"/>
          </w:rPr>
          <w:t>Introduction</w:t>
        </w:r>
        <w:r>
          <w:rPr>
            <w:rFonts w:ascii="Arial MT"/>
            <w:sz w:val="20"/>
          </w:rPr>
          <w:tab/>
        </w:r>
        <w:r>
          <w:rPr>
            <w:rFonts w:ascii="Arial MT"/>
            <w:spacing w:val="-5"/>
            <w:sz w:val="20"/>
          </w:rPr>
          <w:t>5-</w:t>
        </w:r>
        <w:r>
          <w:rPr>
            <w:rFonts w:ascii="Arial MT"/>
            <w:spacing w:val="-4"/>
            <w:sz w:val="20"/>
          </w:rPr>
          <w:t>1</w:t>
        </w:r>
      </w:hyperlink>
    </w:p>
    <w:p>
      <w:pPr>
        <w:pStyle w:val="ListParagraph"/>
        <w:numPr>
          <w:ilvl w:val="1"/>
          <w:numId w:val="5"/>
        </w:numPr>
        <w:tabs>
          <w:tab w:pos="1276" w:val="left" w:leader="none"/>
          <w:tab w:pos="8079" w:val="right" w:leader="dot"/>
        </w:tabs>
        <w:spacing w:line="240" w:lineRule="auto" w:before="110" w:after="0"/>
        <w:ind w:left="1276" w:right="0" w:hanging="566"/>
        <w:jc w:val="left"/>
        <w:rPr>
          <w:rFonts w:ascii="Arial MT"/>
          <w:sz w:val="20"/>
        </w:rPr>
      </w:pPr>
      <w:hyperlink w:history="true" w:anchor="_bookmark476">
        <w:r>
          <w:rPr>
            <w:rFonts w:ascii="Arial MT"/>
            <w:sz w:val="20"/>
          </w:rPr>
          <w:t>Power</w:t>
        </w:r>
        <w:r>
          <w:rPr>
            <w:rFonts w:ascii="Arial MT"/>
            <w:spacing w:val="-7"/>
            <w:sz w:val="20"/>
          </w:rPr>
          <w:t> </w:t>
        </w:r>
        <w:r>
          <w:rPr>
            <w:rFonts w:ascii="Arial MT"/>
            <w:sz w:val="20"/>
          </w:rPr>
          <w:t>Monitor</w:t>
        </w:r>
        <w:r>
          <w:rPr>
            <w:rFonts w:ascii="Arial MT"/>
            <w:spacing w:val="-7"/>
            <w:sz w:val="20"/>
          </w:rPr>
          <w:t> </w:t>
        </w:r>
        <w:r>
          <w:rPr>
            <w:rFonts w:ascii="Arial MT"/>
            <w:spacing w:val="-2"/>
            <w:sz w:val="20"/>
          </w:rPr>
          <w:t>Commands</w:t>
        </w:r>
        <w:r>
          <w:rPr>
            <w:rFonts w:ascii="Arial MT"/>
            <w:sz w:val="20"/>
          </w:rPr>
          <w:tab/>
        </w:r>
        <w:r>
          <w:rPr>
            <w:rFonts w:ascii="Arial MT"/>
            <w:spacing w:val="-5"/>
            <w:sz w:val="20"/>
          </w:rPr>
          <w:t>5-</w:t>
        </w:r>
        <w:r>
          <w:rPr>
            <w:rFonts w:ascii="Arial MT"/>
            <w:spacing w:val="-2"/>
            <w:sz w:val="20"/>
          </w:rPr>
          <w:t>1</w:t>
        </w:r>
      </w:hyperlink>
    </w:p>
    <w:p>
      <w:pPr>
        <w:pStyle w:val="ListParagraph"/>
        <w:numPr>
          <w:ilvl w:val="1"/>
          <w:numId w:val="5"/>
        </w:numPr>
        <w:tabs>
          <w:tab w:pos="1276" w:val="left" w:leader="none"/>
          <w:tab w:pos="8081" w:val="right" w:leader="dot"/>
        </w:tabs>
        <w:spacing w:line="240" w:lineRule="auto" w:before="109" w:after="0"/>
        <w:ind w:left="1276" w:right="0" w:hanging="566"/>
        <w:jc w:val="left"/>
        <w:rPr>
          <w:rFonts w:ascii="Arial MT"/>
          <w:sz w:val="20"/>
        </w:rPr>
      </w:pPr>
      <w:hyperlink w:history="true" w:anchor="_bookmark477">
        <w:r>
          <w:rPr>
            <w:rFonts w:ascii="Arial MT"/>
            <w:sz w:val="20"/>
          </w:rPr>
          <w:t>:TRACe</w:t>
        </w:r>
        <w:r>
          <w:rPr>
            <w:rFonts w:ascii="Arial MT"/>
            <w:spacing w:val="-6"/>
            <w:sz w:val="20"/>
          </w:rPr>
          <w:t> </w:t>
        </w:r>
        <w:r>
          <w:rPr>
            <w:rFonts w:ascii="Arial MT"/>
            <w:sz w:val="20"/>
          </w:rPr>
          <w:t>Power</w:t>
        </w:r>
        <w:r>
          <w:rPr>
            <w:rFonts w:ascii="Arial MT"/>
            <w:spacing w:val="-8"/>
            <w:sz w:val="20"/>
          </w:rPr>
          <w:t> </w:t>
        </w:r>
        <w:r>
          <w:rPr>
            <w:rFonts w:ascii="Arial MT"/>
            <w:sz w:val="20"/>
          </w:rPr>
          <w:t>Monitor</w:t>
        </w:r>
        <w:r>
          <w:rPr>
            <w:rFonts w:ascii="Arial MT"/>
            <w:spacing w:val="-7"/>
            <w:sz w:val="20"/>
          </w:rPr>
          <w:t> </w:t>
        </w:r>
        <w:r>
          <w:rPr>
            <w:rFonts w:ascii="Arial MT"/>
            <w:spacing w:val="-2"/>
            <w:sz w:val="20"/>
          </w:rPr>
          <w:t>Subsystem</w:t>
        </w:r>
        <w:r>
          <w:rPr>
            <w:rFonts w:ascii="Arial MT"/>
            <w:sz w:val="20"/>
          </w:rPr>
          <w:tab/>
        </w:r>
        <w:r>
          <w:rPr>
            <w:rFonts w:ascii="Arial MT"/>
            <w:spacing w:val="-5"/>
            <w:sz w:val="20"/>
          </w:rPr>
          <w:t>5-</w:t>
        </w:r>
        <w:r>
          <w:rPr>
            <w:rFonts w:ascii="Arial MT"/>
            <w:spacing w:val="-4"/>
            <w:sz w:val="20"/>
          </w:rPr>
          <w:t>2</w:t>
        </w:r>
      </w:hyperlink>
    </w:p>
    <w:p>
      <w:pPr>
        <w:pStyle w:val="BodyText"/>
        <w:tabs>
          <w:tab w:pos="8080" w:val="right" w:leader="dot"/>
        </w:tabs>
        <w:spacing w:before="51"/>
        <w:ind w:left="1559"/>
        <w:rPr>
          <w:rFonts w:ascii="Arial MT"/>
        </w:rPr>
      </w:pPr>
      <w:hyperlink w:history="true" w:anchor="_bookmark478">
        <w:r>
          <w:rPr>
            <w:rFonts w:ascii="Arial MT"/>
          </w:rPr>
          <w:t>Trace</w:t>
        </w:r>
        <w:r>
          <w:rPr>
            <w:rFonts w:ascii="Arial MT"/>
            <w:spacing w:val="-10"/>
          </w:rPr>
          <w:t> </w:t>
        </w:r>
        <w:r>
          <w:rPr>
            <w:rFonts w:ascii="Arial MT"/>
          </w:rPr>
          <w:t>Header</w:t>
        </w:r>
        <w:r>
          <w:rPr>
            <w:rFonts w:ascii="Arial MT"/>
            <w:spacing w:val="-9"/>
          </w:rPr>
          <w:t> </w:t>
        </w:r>
        <w:r>
          <w:rPr>
            <w:rFonts w:ascii="Arial MT"/>
            <w:spacing w:val="-2"/>
          </w:rPr>
          <w:t>Transfer</w:t>
        </w:r>
        <w:r>
          <w:rPr>
            <w:rFonts w:ascii="Arial MT"/>
          </w:rPr>
          <w:tab/>
        </w:r>
        <w:r>
          <w:rPr>
            <w:rFonts w:ascii="Arial MT"/>
            <w:spacing w:val="-5"/>
          </w:rPr>
          <w:t>5-</w:t>
        </w:r>
        <w:r>
          <w:rPr>
            <w:rFonts w:ascii="Arial MT"/>
            <w:spacing w:val="-4"/>
          </w:rPr>
          <w:t>2</w:t>
        </w:r>
      </w:hyperlink>
    </w:p>
    <w:p>
      <w:pPr>
        <w:pStyle w:val="BodyText"/>
        <w:tabs>
          <w:tab w:pos="8079" w:val="right" w:leader="dot"/>
        </w:tabs>
        <w:spacing w:before="50"/>
        <w:ind w:left="1559"/>
        <w:rPr>
          <w:rFonts w:ascii="Arial MT"/>
        </w:rPr>
      </w:pPr>
      <w:hyperlink w:history="true" w:anchor="_bookmark481">
        <w:r>
          <w:rPr>
            <w:rFonts w:ascii="Arial MT"/>
          </w:rPr>
          <w:t>Trace</w:t>
        </w:r>
        <w:r>
          <w:rPr>
            <w:rFonts w:ascii="Arial MT"/>
            <w:spacing w:val="-7"/>
          </w:rPr>
          <w:t> </w:t>
        </w:r>
        <w:r>
          <w:rPr>
            <w:rFonts w:ascii="Arial MT"/>
          </w:rPr>
          <w:t>Header</w:t>
        </w:r>
        <w:r>
          <w:rPr>
            <w:rFonts w:ascii="Arial MT"/>
            <w:spacing w:val="-6"/>
          </w:rPr>
          <w:t> </w:t>
        </w:r>
        <w:r>
          <w:rPr>
            <w:rFonts w:ascii="Arial MT"/>
            <w:spacing w:val="-2"/>
          </w:rPr>
          <w:t>Parameters</w:t>
        </w:r>
        <w:r>
          <w:rPr>
            <w:rFonts w:ascii="Arial MT"/>
          </w:rPr>
          <w:tab/>
        </w:r>
        <w:r>
          <w:rPr>
            <w:rFonts w:ascii="Arial MT"/>
            <w:spacing w:val="-5"/>
          </w:rPr>
          <w:t>5-</w:t>
        </w:r>
        <w:r>
          <w:rPr>
            <w:rFonts w:ascii="Arial MT"/>
            <w:spacing w:val="-2"/>
          </w:rPr>
          <w:t>3</w:t>
        </w:r>
      </w:hyperlink>
    </w:p>
    <w:p>
      <w:pPr>
        <w:pStyle w:val="ListParagraph"/>
        <w:numPr>
          <w:ilvl w:val="1"/>
          <w:numId w:val="5"/>
        </w:numPr>
        <w:tabs>
          <w:tab w:pos="1275" w:val="left" w:leader="none"/>
          <w:tab w:pos="8080" w:val="right" w:leader="dot"/>
        </w:tabs>
        <w:spacing w:line="240" w:lineRule="auto" w:before="109" w:after="0"/>
        <w:ind w:left="1275" w:right="0" w:hanging="565"/>
        <w:jc w:val="left"/>
        <w:rPr>
          <w:rFonts w:ascii="Arial MT"/>
          <w:sz w:val="20"/>
        </w:rPr>
      </w:pPr>
      <w:hyperlink w:history="true" w:anchor="_bookmark485">
        <w:r>
          <w:rPr>
            <w:rFonts w:ascii="Arial MT"/>
            <w:spacing w:val="-2"/>
            <w:sz w:val="20"/>
          </w:rPr>
          <w:t>:CALCulate</w:t>
        </w:r>
        <w:r>
          <w:rPr>
            <w:rFonts w:ascii="Arial MT"/>
            <w:spacing w:val="4"/>
            <w:sz w:val="20"/>
          </w:rPr>
          <w:t> </w:t>
        </w:r>
        <w:r>
          <w:rPr>
            <w:rFonts w:ascii="Arial MT"/>
            <w:spacing w:val="-2"/>
            <w:sz w:val="20"/>
          </w:rPr>
          <w:t>Subsystem</w:t>
        </w:r>
        <w:r>
          <w:rPr>
            <w:rFonts w:ascii="Arial MT"/>
            <w:sz w:val="20"/>
          </w:rPr>
          <w:tab/>
        </w:r>
        <w:r>
          <w:rPr>
            <w:rFonts w:ascii="Arial MT"/>
            <w:spacing w:val="-5"/>
            <w:sz w:val="20"/>
          </w:rPr>
          <w:t>5-</w:t>
        </w:r>
        <w:r>
          <w:rPr>
            <w:rFonts w:ascii="Arial MT"/>
            <w:spacing w:val="-4"/>
            <w:sz w:val="20"/>
          </w:rPr>
          <w:t>4</w:t>
        </w:r>
      </w:hyperlink>
    </w:p>
    <w:p>
      <w:pPr>
        <w:pStyle w:val="ListParagraph"/>
        <w:numPr>
          <w:ilvl w:val="1"/>
          <w:numId w:val="5"/>
        </w:numPr>
        <w:tabs>
          <w:tab w:pos="1275" w:val="left" w:leader="none"/>
          <w:tab w:pos="8079" w:val="right" w:leader="dot"/>
        </w:tabs>
        <w:spacing w:line="240" w:lineRule="auto" w:before="111" w:after="0"/>
        <w:ind w:left="1275" w:right="0" w:hanging="565"/>
        <w:jc w:val="left"/>
        <w:rPr>
          <w:rFonts w:ascii="Arial MT"/>
          <w:sz w:val="20"/>
        </w:rPr>
      </w:pPr>
      <w:hyperlink w:history="true" w:anchor="_bookmark486">
        <w:r>
          <w:rPr>
            <w:rFonts w:ascii="Arial MT"/>
            <w:spacing w:val="-2"/>
            <w:sz w:val="20"/>
          </w:rPr>
          <w:t>:CALCulate:PMONitor</w:t>
        </w:r>
        <w:r>
          <w:rPr>
            <w:rFonts w:ascii="Arial MT"/>
            <w:spacing w:val="7"/>
            <w:sz w:val="20"/>
          </w:rPr>
          <w:t> </w:t>
        </w:r>
        <w:r>
          <w:rPr>
            <w:rFonts w:ascii="Arial MT"/>
            <w:spacing w:val="-2"/>
            <w:sz w:val="20"/>
          </w:rPr>
          <w:t>Subsystem</w:t>
        </w:r>
        <w:r>
          <w:rPr>
            <w:rFonts w:ascii="Arial MT"/>
            <w:sz w:val="20"/>
          </w:rPr>
          <w:tab/>
        </w:r>
        <w:r>
          <w:rPr>
            <w:rFonts w:ascii="Arial MT"/>
            <w:spacing w:val="-5"/>
            <w:sz w:val="20"/>
          </w:rPr>
          <w:t>5-</w:t>
        </w:r>
        <w:r>
          <w:rPr>
            <w:rFonts w:ascii="Arial MT"/>
            <w:spacing w:val="-4"/>
            <w:sz w:val="20"/>
          </w:rPr>
          <w:t>5</w:t>
        </w:r>
      </w:hyperlink>
    </w:p>
    <w:p>
      <w:pPr>
        <w:pStyle w:val="BodyText"/>
        <w:tabs>
          <w:tab w:pos="8083" w:val="right" w:leader="dot"/>
        </w:tabs>
        <w:spacing w:before="50"/>
        <w:ind w:left="1559"/>
        <w:rPr>
          <w:rFonts w:ascii="Arial MT"/>
        </w:rPr>
      </w:pPr>
      <w:hyperlink w:history="true" w:anchor="_bookmark487">
        <w:r>
          <w:rPr>
            <w:rFonts w:ascii="Arial MT"/>
            <w:spacing w:val="-2"/>
          </w:rPr>
          <w:t>Offset</w:t>
        </w:r>
        <w:r>
          <w:rPr>
            <w:rFonts w:ascii="Arial MT"/>
          </w:rPr>
          <w:tab/>
        </w:r>
        <w:r>
          <w:rPr>
            <w:rFonts w:ascii="Arial MT"/>
            <w:spacing w:val="-5"/>
          </w:rPr>
          <w:t>5-</w:t>
        </w:r>
        <w:r>
          <w:rPr>
            <w:rFonts w:ascii="Arial MT"/>
            <w:spacing w:val="-4"/>
          </w:rPr>
          <w:t>5</w:t>
        </w:r>
      </w:hyperlink>
    </w:p>
    <w:p>
      <w:pPr>
        <w:pStyle w:val="BodyText"/>
        <w:tabs>
          <w:tab w:pos="8083" w:val="right" w:leader="dot"/>
        </w:tabs>
        <w:spacing w:before="51"/>
        <w:ind w:left="1559"/>
        <w:rPr>
          <w:rFonts w:ascii="Arial MT"/>
        </w:rPr>
      </w:pPr>
      <w:hyperlink w:history="true" w:anchor="_bookmark489">
        <w:r>
          <w:rPr>
            <w:rFonts w:ascii="Arial MT"/>
            <w:spacing w:val="-2"/>
          </w:rPr>
          <w:t>Units</w:t>
        </w:r>
        <w:r>
          <w:rPr>
            <w:rFonts w:ascii="Arial MT"/>
          </w:rPr>
          <w:tab/>
        </w:r>
        <w:r>
          <w:rPr>
            <w:rFonts w:ascii="Arial MT"/>
            <w:spacing w:val="-5"/>
          </w:rPr>
          <w:t>5-</w:t>
        </w:r>
        <w:r>
          <w:rPr>
            <w:rFonts w:ascii="Arial MT"/>
            <w:spacing w:val="-4"/>
          </w:rPr>
          <w:t>6</w:t>
        </w:r>
      </w:hyperlink>
    </w:p>
    <w:p>
      <w:pPr>
        <w:pStyle w:val="ListParagraph"/>
        <w:numPr>
          <w:ilvl w:val="1"/>
          <w:numId w:val="5"/>
        </w:numPr>
        <w:tabs>
          <w:tab w:pos="1275" w:val="left" w:leader="none"/>
          <w:tab w:pos="8077" w:val="right" w:leader="dot"/>
        </w:tabs>
        <w:spacing w:line="240" w:lineRule="auto" w:before="109" w:after="0"/>
        <w:ind w:left="1275" w:right="0" w:hanging="565"/>
        <w:jc w:val="left"/>
        <w:rPr>
          <w:rFonts w:ascii="Arial MT"/>
          <w:sz w:val="20"/>
        </w:rPr>
      </w:pPr>
      <w:hyperlink w:history="true" w:anchor="_bookmark491">
        <w:r>
          <w:rPr>
            <w:rFonts w:ascii="Arial MT"/>
            <w:spacing w:val="-2"/>
            <w:sz w:val="20"/>
          </w:rPr>
          <w:t>:CALCulate:PMONitor:RELative</w:t>
        </w:r>
        <w:r>
          <w:rPr>
            <w:rFonts w:ascii="Arial MT"/>
            <w:spacing w:val="15"/>
            <w:sz w:val="20"/>
          </w:rPr>
          <w:t> </w:t>
        </w:r>
        <w:r>
          <w:rPr>
            <w:rFonts w:ascii="Arial MT"/>
            <w:spacing w:val="-2"/>
            <w:sz w:val="20"/>
          </w:rPr>
          <w:t>Subsystem</w:t>
        </w:r>
        <w:r>
          <w:rPr>
            <w:rFonts w:ascii="Arial MT"/>
            <w:sz w:val="20"/>
          </w:rPr>
          <w:tab/>
        </w:r>
        <w:r>
          <w:rPr>
            <w:rFonts w:ascii="Arial MT"/>
            <w:spacing w:val="-5"/>
            <w:sz w:val="20"/>
          </w:rPr>
          <w:t>5-</w:t>
        </w:r>
        <w:r>
          <w:rPr>
            <w:rFonts w:ascii="Arial MT"/>
            <w:spacing w:val="-4"/>
            <w:sz w:val="20"/>
          </w:rPr>
          <w:t>7</w:t>
        </w:r>
      </w:hyperlink>
    </w:p>
    <w:p>
      <w:pPr>
        <w:pStyle w:val="BodyText"/>
        <w:tabs>
          <w:tab w:pos="8081" w:val="right" w:leader="dot"/>
        </w:tabs>
        <w:spacing w:before="50"/>
        <w:ind w:left="1559"/>
        <w:rPr>
          <w:rFonts w:ascii="Arial MT"/>
        </w:rPr>
      </w:pPr>
      <w:hyperlink w:history="true" w:anchor="_bookmark492">
        <w:r>
          <w:rPr>
            <w:rFonts w:ascii="Arial MT"/>
          </w:rPr>
          <w:t>Relative</w:t>
        </w:r>
        <w:r>
          <w:rPr>
            <w:rFonts w:ascii="Arial MT"/>
            <w:spacing w:val="-13"/>
          </w:rPr>
          <w:t> </w:t>
        </w:r>
        <w:r>
          <w:rPr>
            <w:rFonts w:ascii="Arial MT"/>
            <w:spacing w:val="-2"/>
          </w:rPr>
          <w:t>State</w:t>
        </w:r>
        <w:r>
          <w:rPr>
            <w:rFonts w:ascii="Arial MT"/>
          </w:rPr>
          <w:tab/>
        </w:r>
        <w:r>
          <w:rPr>
            <w:rFonts w:ascii="Arial MT"/>
            <w:spacing w:val="-5"/>
          </w:rPr>
          <w:t>5-</w:t>
        </w:r>
        <w:r>
          <w:rPr>
            <w:rFonts w:ascii="Arial MT"/>
            <w:spacing w:val="-4"/>
          </w:rPr>
          <w:t>7</w:t>
        </w:r>
      </w:hyperlink>
    </w:p>
    <w:p>
      <w:pPr>
        <w:pStyle w:val="ListParagraph"/>
        <w:numPr>
          <w:ilvl w:val="1"/>
          <w:numId w:val="5"/>
        </w:numPr>
        <w:tabs>
          <w:tab w:pos="1275" w:val="left" w:leader="none"/>
          <w:tab w:pos="8078" w:val="right" w:leader="dot"/>
        </w:tabs>
        <w:spacing w:line="240" w:lineRule="auto" w:before="111" w:after="0"/>
        <w:ind w:left="1275" w:right="0" w:hanging="565"/>
        <w:jc w:val="left"/>
        <w:rPr>
          <w:rFonts w:ascii="Arial MT"/>
          <w:sz w:val="20"/>
        </w:rPr>
      </w:pPr>
      <w:hyperlink w:history="true" w:anchor="_bookmark494">
        <w:r>
          <w:rPr>
            <w:rFonts w:ascii="Arial MT"/>
            <w:spacing w:val="-2"/>
            <w:sz w:val="20"/>
          </w:rPr>
          <w:t>:CALCulate:PMONitor:ZERO</w:t>
        </w:r>
        <w:r>
          <w:rPr>
            <w:rFonts w:ascii="Arial MT"/>
            <w:spacing w:val="11"/>
            <w:sz w:val="20"/>
          </w:rPr>
          <w:t> </w:t>
        </w:r>
        <w:r>
          <w:rPr>
            <w:rFonts w:ascii="Arial MT"/>
            <w:spacing w:val="-2"/>
            <w:sz w:val="20"/>
          </w:rPr>
          <w:t>Subsystem</w:t>
        </w:r>
        <w:r>
          <w:rPr>
            <w:rFonts w:ascii="Arial MT"/>
            <w:sz w:val="20"/>
          </w:rPr>
          <w:tab/>
        </w:r>
        <w:r>
          <w:rPr>
            <w:rFonts w:ascii="Arial MT"/>
            <w:spacing w:val="-5"/>
            <w:sz w:val="20"/>
          </w:rPr>
          <w:t>5-</w:t>
        </w:r>
        <w:r>
          <w:rPr>
            <w:rFonts w:ascii="Arial MT"/>
            <w:spacing w:val="-4"/>
            <w:sz w:val="20"/>
          </w:rPr>
          <w:t>8</w:t>
        </w:r>
      </w:hyperlink>
    </w:p>
    <w:p>
      <w:pPr>
        <w:pStyle w:val="BodyText"/>
        <w:tabs>
          <w:tab w:pos="8082" w:val="right" w:leader="dot"/>
        </w:tabs>
        <w:spacing w:before="49"/>
        <w:ind w:left="1559"/>
        <w:rPr>
          <w:rFonts w:ascii="Arial MT"/>
        </w:rPr>
      </w:pPr>
      <w:hyperlink w:history="true" w:anchor="_bookmark495">
        <w:r>
          <w:rPr>
            <w:rFonts w:ascii="Arial MT"/>
          </w:rPr>
          <w:t>Zero</w:t>
        </w:r>
        <w:r>
          <w:rPr>
            <w:rFonts w:ascii="Arial MT"/>
            <w:spacing w:val="-8"/>
          </w:rPr>
          <w:t> </w:t>
        </w:r>
        <w:r>
          <w:rPr>
            <w:rFonts w:ascii="Arial MT"/>
            <w:spacing w:val="-2"/>
          </w:rPr>
          <w:t>State</w:t>
        </w:r>
        <w:r>
          <w:rPr>
            <w:rFonts w:ascii="Arial MT"/>
          </w:rPr>
          <w:tab/>
        </w:r>
        <w:r>
          <w:rPr>
            <w:rFonts w:ascii="Arial MT"/>
            <w:spacing w:val="-5"/>
          </w:rPr>
          <w:t>5-</w:t>
        </w:r>
        <w:r>
          <w:rPr>
            <w:rFonts w:ascii="Arial MT"/>
            <w:spacing w:val="-4"/>
          </w:rPr>
          <w:t>8</w:t>
        </w:r>
      </w:hyperlink>
    </w:p>
    <w:p>
      <w:pPr>
        <w:pStyle w:val="ListParagraph"/>
        <w:numPr>
          <w:ilvl w:val="1"/>
          <w:numId w:val="5"/>
        </w:numPr>
        <w:tabs>
          <w:tab w:pos="1275" w:val="left" w:leader="none"/>
          <w:tab w:pos="8079" w:val="right" w:leader="dot"/>
        </w:tabs>
        <w:spacing w:line="240" w:lineRule="auto" w:before="110" w:after="0"/>
        <w:ind w:left="1275" w:right="0" w:hanging="565"/>
        <w:jc w:val="left"/>
        <w:rPr>
          <w:rFonts w:ascii="Arial MT"/>
          <w:sz w:val="20"/>
        </w:rPr>
      </w:pPr>
      <w:hyperlink w:history="true" w:anchor="_bookmark497">
        <w:r>
          <w:rPr>
            <w:rFonts w:ascii="Arial MT"/>
            <w:spacing w:val="-2"/>
            <w:sz w:val="20"/>
          </w:rPr>
          <w:t>:FETCh:PMONitor</w:t>
        </w:r>
        <w:r>
          <w:rPr>
            <w:rFonts w:ascii="Arial MT"/>
            <w:spacing w:val="13"/>
            <w:sz w:val="20"/>
          </w:rPr>
          <w:t> </w:t>
        </w:r>
        <w:r>
          <w:rPr>
            <w:rFonts w:ascii="Arial MT"/>
            <w:spacing w:val="-2"/>
            <w:sz w:val="20"/>
          </w:rPr>
          <w:t>Subsystem</w:t>
        </w:r>
        <w:r>
          <w:rPr>
            <w:rFonts w:ascii="Arial MT"/>
            <w:sz w:val="20"/>
          </w:rPr>
          <w:tab/>
        </w:r>
        <w:r>
          <w:rPr>
            <w:rFonts w:ascii="Arial MT"/>
            <w:spacing w:val="-5"/>
            <w:sz w:val="20"/>
          </w:rPr>
          <w:t>5-</w:t>
        </w:r>
        <w:r>
          <w:rPr>
            <w:rFonts w:ascii="Arial MT"/>
            <w:spacing w:val="-2"/>
            <w:sz w:val="20"/>
          </w:rPr>
          <w:t>9</w:t>
        </w:r>
      </w:hyperlink>
    </w:p>
    <w:p>
      <w:pPr>
        <w:pStyle w:val="BodyText"/>
        <w:tabs>
          <w:tab w:pos="8080" w:val="right" w:leader="dot"/>
        </w:tabs>
        <w:spacing w:before="51"/>
        <w:ind w:left="1559"/>
        <w:rPr>
          <w:rFonts w:ascii="Arial MT"/>
        </w:rPr>
      </w:pPr>
      <w:hyperlink w:history="true" w:anchor="_bookmark498">
        <w:r>
          <w:rPr>
            <w:rFonts w:ascii="Arial MT"/>
          </w:rPr>
          <w:t>Displayed</w:t>
        </w:r>
        <w:r>
          <w:rPr>
            <w:rFonts w:ascii="Arial MT"/>
            <w:spacing w:val="-14"/>
          </w:rPr>
          <w:t> </w:t>
        </w:r>
        <w:r>
          <w:rPr>
            <w:rFonts w:ascii="Arial MT"/>
            <w:spacing w:val="-4"/>
          </w:rPr>
          <w:t>Data</w:t>
        </w:r>
        <w:r>
          <w:rPr>
            <w:rFonts w:ascii="Arial MT"/>
          </w:rPr>
          <w:tab/>
        </w:r>
        <w:r>
          <w:rPr>
            <w:rFonts w:ascii="Arial MT"/>
            <w:spacing w:val="-5"/>
          </w:rPr>
          <w:t>5-</w:t>
        </w:r>
        <w:r>
          <w:rPr>
            <w:rFonts w:ascii="Arial MT"/>
            <w:spacing w:val="-4"/>
          </w:rPr>
          <w:t>9</w:t>
        </w:r>
      </w:hyperlink>
    </w:p>
    <w:p>
      <w:pPr>
        <w:pStyle w:val="ListParagraph"/>
        <w:numPr>
          <w:ilvl w:val="1"/>
          <w:numId w:val="5"/>
        </w:numPr>
        <w:tabs>
          <w:tab w:pos="1276" w:val="left" w:leader="none"/>
          <w:tab w:pos="8080" w:val="right" w:leader="dot"/>
        </w:tabs>
        <w:spacing w:line="240" w:lineRule="auto" w:before="109" w:after="0"/>
        <w:ind w:left="1276" w:right="0" w:hanging="566"/>
        <w:jc w:val="left"/>
        <w:rPr>
          <w:rFonts w:ascii="Arial MT"/>
          <w:sz w:val="20"/>
        </w:rPr>
      </w:pPr>
      <w:hyperlink w:history="true" w:anchor="_bookmark500">
        <w:r>
          <w:rPr>
            <w:rFonts w:ascii="Arial MT"/>
            <w:spacing w:val="-2"/>
            <w:sz w:val="20"/>
          </w:rPr>
          <w:t>:FETCh:PMONitor:RELative</w:t>
        </w:r>
        <w:r>
          <w:rPr>
            <w:rFonts w:ascii="Arial MT"/>
            <w:spacing w:val="21"/>
            <w:sz w:val="20"/>
          </w:rPr>
          <w:t> </w:t>
        </w:r>
        <w:r>
          <w:rPr>
            <w:rFonts w:ascii="Arial MT"/>
            <w:spacing w:val="-2"/>
            <w:sz w:val="20"/>
          </w:rPr>
          <w:t>Subsystem</w:t>
        </w:r>
        <w:r>
          <w:rPr>
            <w:rFonts w:ascii="Arial MT"/>
            <w:sz w:val="20"/>
          </w:rPr>
          <w:tab/>
        </w:r>
        <w:r>
          <w:rPr>
            <w:rFonts w:ascii="Arial MT"/>
            <w:spacing w:val="-5"/>
            <w:sz w:val="20"/>
          </w:rPr>
          <w:t>5-</w:t>
        </w:r>
        <w:r>
          <w:rPr>
            <w:rFonts w:ascii="Arial MT"/>
            <w:spacing w:val="-4"/>
            <w:sz w:val="20"/>
          </w:rPr>
          <w:t>10</w:t>
        </w:r>
      </w:hyperlink>
    </w:p>
    <w:p>
      <w:pPr>
        <w:pStyle w:val="BodyText"/>
        <w:tabs>
          <w:tab w:pos="8079" w:val="right" w:leader="dot"/>
        </w:tabs>
        <w:spacing w:before="50"/>
        <w:ind w:left="1559"/>
        <w:rPr>
          <w:rFonts w:ascii="Arial MT"/>
        </w:rPr>
      </w:pPr>
      <w:hyperlink w:history="true" w:anchor="_bookmark501">
        <w:r>
          <w:rPr>
            <w:rFonts w:ascii="Arial MT"/>
          </w:rPr>
          <w:t>Reference</w:t>
        </w:r>
        <w:r>
          <w:rPr>
            <w:rFonts w:ascii="Arial MT"/>
            <w:spacing w:val="-11"/>
          </w:rPr>
          <w:t> </w:t>
        </w:r>
        <w:r>
          <w:rPr>
            <w:rFonts w:ascii="Arial MT"/>
          </w:rPr>
          <w:t>Power</w:t>
        </w:r>
        <w:r>
          <w:rPr>
            <w:rFonts w:ascii="Arial MT"/>
            <w:spacing w:val="-11"/>
          </w:rPr>
          <w:t> </w:t>
        </w:r>
        <w:r>
          <w:rPr>
            <w:rFonts w:ascii="Arial MT"/>
            <w:spacing w:val="-2"/>
          </w:rPr>
          <w:t>Level</w:t>
        </w:r>
        <w:r>
          <w:rPr>
            <w:rFonts w:ascii="Arial MT"/>
          </w:rPr>
          <w:tab/>
        </w:r>
        <w:r>
          <w:rPr>
            <w:rFonts w:ascii="Arial MT"/>
            <w:spacing w:val="-5"/>
          </w:rPr>
          <w:t>5-</w:t>
        </w:r>
        <w:r>
          <w:rPr>
            <w:rFonts w:ascii="Arial MT"/>
            <w:spacing w:val="-4"/>
          </w:rPr>
          <w:t>10</w:t>
        </w:r>
      </w:hyperlink>
    </w:p>
    <w:p>
      <w:pPr>
        <w:pStyle w:val="ListParagraph"/>
        <w:numPr>
          <w:ilvl w:val="1"/>
          <w:numId w:val="5"/>
        </w:numPr>
        <w:tabs>
          <w:tab w:pos="1275" w:val="left" w:leader="none"/>
          <w:tab w:pos="8080" w:val="right" w:leader="dot"/>
        </w:tabs>
        <w:spacing w:line="240" w:lineRule="auto" w:before="111" w:after="0"/>
        <w:ind w:left="1275" w:right="0" w:hanging="565"/>
        <w:jc w:val="left"/>
        <w:rPr>
          <w:rFonts w:ascii="Arial MT"/>
          <w:sz w:val="20"/>
        </w:rPr>
      </w:pPr>
      <w:hyperlink w:history="true" w:anchor="_bookmark503">
        <w:r>
          <w:rPr>
            <w:rFonts w:ascii="Arial MT"/>
            <w:spacing w:val="-2"/>
            <w:sz w:val="20"/>
          </w:rPr>
          <w:t>:FETCh:PMONitor:ZERO</w:t>
        </w:r>
        <w:r>
          <w:rPr>
            <w:rFonts w:ascii="Arial MT"/>
            <w:spacing w:val="19"/>
            <w:sz w:val="20"/>
          </w:rPr>
          <w:t> </w:t>
        </w:r>
        <w:r>
          <w:rPr>
            <w:rFonts w:ascii="Arial MT"/>
            <w:spacing w:val="-2"/>
            <w:sz w:val="20"/>
          </w:rPr>
          <w:t>Subsystem</w:t>
        </w:r>
        <w:r>
          <w:rPr>
            <w:rFonts w:ascii="Arial MT"/>
            <w:sz w:val="20"/>
          </w:rPr>
          <w:tab/>
        </w:r>
        <w:r>
          <w:rPr>
            <w:rFonts w:ascii="Arial MT"/>
            <w:spacing w:val="-5"/>
            <w:sz w:val="20"/>
          </w:rPr>
          <w:t>5-</w:t>
        </w:r>
        <w:r>
          <w:rPr>
            <w:rFonts w:ascii="Arial MT"/>
            <w:spacing w:val="-4"/>
            <w:sz w:val="20"/>
          </w:rPr>
          <w:t>11</w:t>
        </w:r>
      </w:hyperlink>
    </w:p>
    <w:p>
      <w:pPr>
        <w:pStyle w:val="BodyText"/>
        <w:tabs>
          <w:tab w:pos="8079" w:val="right" w:leader="dot"/>
        </w:tabs>
        <w:spacing w:before="49"/>
        <w:ind w:left="1559"/>
        <w:rPr>
          <w:rFonts w:ascii="Arial MT"/>
        </w:rPr>
      </w:pPr>
      <w:hyperlink w:history="true" w:anchor="_bookmark504">
        <w:r>
          <w:rPr>
            <w:rFonts w:ascii="Arial MT"/>
          </w:rPr>
          <w:t>Zero</w:t>
        </w:r>
        <w:r>
          <w:rPr>
            <w:rFonts w:ascii="Arial MT"/>
            <w:spacing w:val="-9"/>
          </w:rPr>
          <w:t> </w:t>
        </w:r>
        <w:r>
          <w:rPr>
            <w:rFonts w:ascii="Arial MT"/>
          </w:rPr>
          <w:t>Power</w:t>
        </w:r>
        <w:r>
          <w:rPr>
            <w:rFonts w:ascii="Arial MT"/>
            <w:spacing w:val="-8"/>
          </w:rPr>
          <w:t> </w:t>
        </w:r>
        <w:r>
          <w:rPr>
            <w:rFonts w:ascii="Arial MT"/>
            <w:spacing w:val="-2"/>
          </w:rPr>
          <w:t>Level</w:t>
        </w:r>
        <w:r>
          <w:rPr>
            <w:rFonts w:ascii="Arial MT"/>
          </w:rPr>
          <w:tab/>
        </w:r>
        <w:r>
          <w:rPr>
            <w:rFonts w:ascii="Arial MT"/>
            <w:spacing w:val="-5"/>
          </w:rPr>
          <w:t>5-</w:t>
        </w:r>
        <w:r>
          <w:rPr>
            <w:rFonts w:ascii="Arial MT"/>
            <w:spacing w:val="-4"/>
          </w:rPr>
          <w:t>11</w:t>
        </w:r>
      </w:hyperlink>
    </w:p>
    <w:p>
      <w:pPr>
        <w:pStyle w:val="Heading4"/>
        <w:spacing w:before="119"/>
        <w:ind w:left="710"/>
        <w:rPr>
          <w:rFonts w:ascii="Arial" w:hAnsi="Arial"/>
        </w:rPr>
      </w:pPr>
      <w:hyperlink w:history="true" w:anchor="_bookmark506">
        <w:r>
          <w:rPr>
            <w:rFonts w:ascii="Arial" w:hAnsi="Arial"/>
          </w:rPr>
          <w:t>Chapter</w:t>
        </w:r>
        <w:r>
          <w:rPr>
            <w:rFonts w:ascii="Arial" w:hAnsi="Arial"/>
            <w:spacing w:val="-8"/>
          </w:rPr>
          <w:t> </w:t>
        </w:r>
        <w:r>
          <w:rPr>
            <w:rFonts w:ascii="Arial" w:hAnsi="Arial"/>
          </w:rPr>
          <w:t>6—Spectrum</w:t>
        </w:r>
        <w:r>
          <w:rPr>
            <w:rFonts w:ascii="Arial" w:hAnsi="Arial"/>
            <w:spacing w:val="-7"/>
          </w:rPr>
          <w:t> </w:t>
        </w:r>
        <w:r>
          <w:rPr>
            <w:rFonts w:ascii="Arial" w:hAnsi="Arial"/>
          </w:rPr>
          <w:t>Analyzer</w:t>
        </w:r>
        <w:r>
          <w:rPr>
            <w:rFonts w:ascii="Arial" w:hAnsi="Arial"/>
            <w:spacing w:val="-7"/>
          </w:rPr>
          <w:t> </w:t>
        </w:r>
        <w:r>
          <w:rPr>
            <w:rFonts w:ascii="Arial" w:hAnsi="Arial"/>
            <w:spacing w:val="-2"/>
          </w:rPr>
          <w:t>Commands</w:t>
        </w:r>
      </w:hyperlink>
    </w:p>
    <w:p>
      <w:pPr>
        <w:pStyle w:val="ListParagraph"/>
        <w:numPr>
          <w:ilvl w:val="1"/>
          <w:numId w:val="6"/>
        </w:numPr>
        <w:tabs>
          <w:tab w:pos="1275" w:val="left" w:leader="none"/>
          <w:tab w:pos="8080" w:val="right" w:leader="dot"/>
        </w:tabs>
        <w:spacing w:line="240" w:lineRule="auto" w:before="116" w:after="0"/>
        <w:ind w:left="1275" w:right="0" w:hanging="565"/>
        <w:jc w:val="left"/>
        <w:rPr>
          <w:rFonts w:ascii="Arial MT"/>
          <w:sz w:val="20"/>
        </w:rPr>
      </w:pPr>
      <w:hyperlink w:history="true" w:anchor="_bookmark507">
        <w:r>
          <w:rPr>
            <w:rFonts w:ascii="Arial MT"/>
            <w:spacing w:val="-2"/>
            <w:sz w:val="20"/>
          </w:rPr>
          <w:t>Introduction</w:t>
        </w:r>
        <w:r>
          <w:rPr>
            <w:rFonts w:ascii="Arial MT"/>
            <w:sz w:val="20"/>
          </w:rPr>
          <w:tab/>
        </w:r>
        <w:r>
          <w:rPr>
            <w:rFonts w:ascii="Arial MT"/>
            <w:spacing w:val="-5"/>
            <w:sz w:val="20"/>
          </w:rPr>
          <w:t>6-</w:t>
        </w:r>
        <w:r>
          <w:rPr>
            <w:rFonts w:ascii="Arial MT"/>
            <w:spacing w:val="-4"/>
            <w:sz w:val="20"/>
          </w:rPr>
          <w:t>1</w:t>
        </w:r>
      </w:hyperlink>
    </w:p>
    <w:p>
      <w:pPr>
        <w:pStyle w:val="BodyText"/>
        <w:tabs>
          <w:tab w:pos="8080" w:val="right" w:leader="dot"/>
        </w:tabs>
        <w:spacing w:before="49"/>
        <w:ind w:left="1559"/>
        <w:rPr>
          <w:rFonts w:ascii="Arial MT"/>
        </w:rPr>
      </w:pPr>
      <w:hyperlink w:history="true" w:anchor="_bookmark508">
        <w:r>
          <w:rPr>
            <w:rFonts w:ascii="Arial MT"/>
          </w:rPr>
          <w:t>Spectrum</w:t>
        </w:r>
        <w:r>
          <w:rPr>
            <w:rFonts w:ascii="Arial MT"/>
            <w:spacing w:val="-10"/>
          </w:rPr>
          <w:t> </w:t>
        </w:r>
        <w:r>
          <w:rPr>
            <w:rFonts w:ascii="Arial MT"/>
          </w:rPr>
          <w:t>Analyzer</w:t>
        </w:r>
        <w:r>
          <w:rPr>
            <w:rFonts w:ascii="Arial MT"/>
            <w:spacing w:val="-7"/>
          </w:rPr>
          <w:t> </w:t>
        </w:r>
        <w:r>
          <w:rPr>
            <w:rFonts w:ascii="Arial MT"/>
            <w:spacing w:val="-2"/>
          </w:rPr>
          <w:t>Commands</w:t>
        </w:r>
        <w:r>
          <w:rPr>
            <w:rFonts w:ascii="Arial MT"/>
          </w:rPr>
          <w:tab/>
        </w:r>
        <w:r>
          <w:rPr>
            <w:rFonts w:ascii="Arial MT"/>
            <w:spacing w:val="-5"/>
          </w:rPr>
          <w:t>6-</w:t>
        </w:r>
        <w:r>
          <w:rPr>
            <w:rFonts w:ascii="Arial MT"/>
            <w:spacing w:val="-4"/>
          </w:rPr>
          <w:t>1</w:t>
        </w:r>
      </w:hyperlink>
    </w:p>
    <w:p>
      <w:pPr>
        <w:pStyle w:val="BodyText"/>
        <w:spacing w:after="0"/>
        <w:rPr>
          <w:rFonts w:ascii="Arial MT"/>
        </w:rPr>
        <w:sectPr>
          <w:pgSz w:w="10320" w:h="14560"/>
          <w:pgMar w:header="593" w:footer="570" w:top="780" w:bottom="760" w:left="425" w:right="425"/>
        </w:sectPr>
      </w:pPr>
    </w:p>
    <w:p>
      <w:pPr>
        <w:pStyle w:val="ListParagraph"/>
        <w:numPr>
          <w:ilvl w:val="1"/>
          <w:numId w:val="6"/>
        </w:numPr>
        <w:tabs>
          <w:tab w:pos="1842" w:val="left" w:leader="none"/>
          <w:tab w:pos="8647" w:val="right" w:leader="dot"/>
        </w:tabs>
        <w:spacing w:line="240" w:lineRule="auto" w:before="281" w:after="0"/>
        <w:ind w:left="1842" w:right="0" w:hanging="566"/>
        <w:jc w:val="left"/>
        <w:rPr>
          <w:rFonts w:ascii="Arial MT"/>
          <w:sz w:val="20"/>
        </w:rPr>
      </w:pPr>
      <w:hyperlink w:history="true" w:anchor="_bookmark509">
        <w:r>
          <w:rPr>
            <w:rFonts w:ascii="Arial MT"/>
            <w:sz w:val="20"/>
          </w:rPr>
          <w:t>:ABORt</w:t>
        </w:r>
        <w:r>
          <w:rPr>
            <w:rFonts w:ascii="Arial MT"/>
            <w:spacing w:val="-10"/>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2</w:t>
        </w:r>
      </w:hyperlink>
    </w:p>
    <w:p>
      <w:pPr>
        <w:pStyle w:val="ListParagraph"/>
        <w:spacing w:after="0" w:line="240" w:lineRule="auto"/>
        <w:jc w:val="left"/>
        <w:rPr>
          <w:rFonts w:ascii="Arial MT"/>
          <w:sz w:val="20"/>
        </w:rPr>
        <w:sectPr>
          <w:pgSz w:w="10320" w:h="14560"/>
          <w:pgMar w:header="593" w:footer="570" w:top="780" w:bottom="760" w:left="425" w:right="425"/>
        </w:sectPr>
      </w:pPr>
    </w:p>
    <w:p>
      <w:pPr>
        <w:pStyle w:val="ListParagraph"/>
        <w:numPr>
          <w:ilvl w:val="1"/>
          <w:numId w:val="6"/>
        </w:numPr>
        <w:tabs>
          <w:tab w:pos="1275" w:val="left" w:leader="none"/>
          <w:tab w:pos="8080" w:val="right" w:leader="dot"/>
        </w:tabs>
        <w:spacing w:line="240" w:lineRule="auto" w:before="281" w:after="0"/>
        <w:ind w:left="1275" w:right="0" w:hanging="565"/>
        <w:jc w:val="left"/>
        <w:rPr>
          <w:rFonts w:ascii="Arial MT"/>
          <w:sz w:val="20"/>
        </w:rPr>
      </w:pPr>
      <w:hyperlink w:history="true" w:anchor="_bookmark511">
        <w:r>
          <w:rPr>
            <w:rFonts w:ascii="Arial MT"/>
            <w:spacing w:val="-2"/>
            <w:sz w:val="20"/>
          </w:rPr>
          <w:t>:CALCulate</w:t>
        </w:r>
        <w:r>
          <w:rPr>
            <w:rFonts w:ascii="Arial MT"/>
            <w:spacing w:val="4"/>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3</w:t>
        </w:r>
      </w:hyperlink>
    </w:p>
    <w:p>
      <w:pPr>
        <w:pStyle w:val="BodyText"/>
        <w:tabs>
          <w:tab w:pos="8081" w:val="right" w:leader="dot"/>
        </w:tabs>
        <w:spacing w:before="50"/>
        <w:ind w:left="1559"/>
        <w:rPr>
          <w:rFonts w:ascii="Arial MT"/>
        </w:rPr>
      </w:pPr>
      <w:hyperlink w:history="true" w:anchor="_bookmark512">
        <w:r>
          <w:rPr>
            <w:rFonts w:ascii="Arial MT"/>
          </w:rPr>
          <w:t>Limit</w:t>
        </w:r>
        <w:r>
          <w:rPr>
            <w:rFonts w:ascii="Arial MT"/>
            <w:spacing w:val="-10"/>
          </w:rPr>
          <w:t> </w:t>
        </w:r>
        <w:r>
          <w:rPr>
            <w:rFonts w:ascii="Arial MT"/>
            <w:spacing w:val="-2"/>
          </w:rPr>
          <w:t>Alarm</w:t>
        </w:r>
        <w:r>
          <w:rPr>
            <w:rFonts w:ascii="Arial MT"/>
          </w:rPr>
          <w:tab/>
        </w:r>
        <w:r>
          <w:rPr>
            <w:rFonts w:ascii="Arial MT"/>
            <w:spacing w:val="-5"/>
          </w:rPr>
          <w:t>6-</w:t>
        </w:r>
        <w:r>
          <w:rPr>
            <w:rFonts w:ascii="Arial MT"/>
            <w:spacing w:val="-4"/>
          </w:rPr>
          <w:t>3</w:t>
        </w:r>
      </w:hyperlink>
    </w:p>
    <w:p>
      <w:pPr>
        <w:pStyle w:val="BodyText"/>
        <w:tabs>
          <w:tab w:pos="8080" w:val="right" w:leader="dot"/>
        </w:tabs>
        <w:spacing w:before="51"/>
        <w:ind w:left="1559"/>
        <w:rPr>
          <w:rFonts w:ascii="Arial MT"/>
        </w:rPr>
      </w:pPr>
      <w:hyperlink w:history="true" w:anchor="_bookmark514">
        <w:r>
          <w:rPr>
            <w:rFonts w:ascii="Arial MT"/>
          </w:rPr>
          <w:t>Move</w:t>
        </w:r>
        <w:r>
          <w:rPr>
            <w:rFonts w:ascii="Arial MT"/>
            <w:spacing w:val="-6"/>
          </w:rPr>
          <w:t> </w:t>
        </w:r>
        <w:r>
          <w:rPr>
            <w:rFonts w:ascii="Arial MT"/>
          </w:rPr>
          <w:t>Limit</w:t>
        </w:r>
        <w:r>
          <w:rPr>
            <w:rFonts w:ascii="Arial MT"/>
            <w:spacing w:val="-5"/>
          </w:rPr>
          <w:t> </w:t>
        </w:r>
        <w:r>
          <w:rPr>
            <w:rFonts w:ascii="Arial MT"/>
          </w:rPr>
          <w:t>to</w:t>
        </w:r>
        <w:r>
          <w:rPr>
            <w:rFonts w:ascii="Arial MT"/>
            <w:spacing w:val="-6"/>
          </w:rPr>
          <w:t> </w:t>
        </w:r>
        <w:r>
          <w:rPr>
            <w:rFonts w:ascii="Arial MT"/>
          </w:rPr>
          <w:t>Current</w:t>
        </w:r>
        <w:r>
          <w:rPr>
            <w:rFonts w:ascii="Arial MT"/>
            <w:spacing w:val="-5"/>
          </w:rPr>
          <w:t> </w:t>
        </w:r>
        <w:r>
          <w:rPr>
            <w:rFonts w:ascii="Arial MT"/>
          </w:rPr>
          <w:t>Center</w:t>
        </w:r>
        <w:r>
          <w:rPr>
            <w:rFonts w:ascii="Arial MT"/>
            <w:spacing w:val="-6"/>
          </w:rPr>
          <w:t> </w:t>
        </w:r>
        <w:r>
          <w:rPr>
            <w:rFonts w:ascii="Arial MT"/>
            <w:spacing w:val="-2"/>
          </w:rPr>
          <w:t>Frequency</w:t>
        </w:r>
        <w:r>
          <w:rPr>
            <w:rFonts w:ascii="Arial MT"/>
          </w:rPr>
          <w:tab/>
        </w:r>
        <w:r>
          <w:rPr>
            <w:rFonts w:ascii="Arial MT"/>
            <w:spacing w:val="-5"/>
          </w:rPr>
          <w:t>6-</w:t>
        </w:r>
        <w:r>
          <w:rPr>
            <w:rFonts w:ascii="Arial MT"/>
            <w:spacing w:val="-4"/>
          </w:rPr>
          <w:t>3</w:t>
        </w:r>
      </w:hyperlink>
    </w:p>
    <w:p>
      <w:pPr>
        <w:pStyle w:val="BodyText"/>
        <w:tabs>
          <w:tab w:pos="8080" w:val="right" w:leader="dot"/>
        </w:tabs>
        <w:spacing w:before="49"/>
        <w:ind w:left="1559"/>
        <w:rPr>
          <w:rFonts w:ascii="Arial MT"/>
        </w:rPr>
      </w:pPr>
      <w:hyperlink w:history="true" w:anchor="_bookmark516">
        <w:r>
          <w:rPr>
            <w:rFonts w:ascii="Arial MT"/>
          </w:rPr>
          <w:t>Create</w:t>
        </w:r>
        <w:r>
          <w:rPr>
            <w:rFonts w:ascii="Arial MT"/>
            <w:spacing w:val="-8"/>
          </w:rPr>
          <w:t> </w:t>
        </w:r>
        <w:r>
          <w:rPr>
            <w:rFonts w:ascii="Arial MT"/>
          </w:rPr>
          <w:t>Limit</w:t>
        </w:r>
        <w:r>
          <w:rPr>
            <w:rFonts w:ascii="Arial MT"/>
            <w:spacing w:val="-8"/>
          </w:rPr>
          <w:t> </w:t>
        </w:r>
        <w:r>
          <w:rPr>
            <w:rFonts w:ascii="Arial MT"/>
            <w:spacing w:val="-2"/>
          </w:rPr>
          <w:t>Envelope</w:t>
        </w:r>
        <w:r>
          <w:rPr>
            <w:rFonts w:ascii="Arial MT"/>
          </w:rPr>
          <w:tab/>
        </w:r>
        <w:r>
          <w:rPr>
            <w:rFonts w:ascii="Arial MT"/>
            <w:spacing w:val="-5"/>
          </w:rPr>
          <w:t>6-</w:t>
        </w:r>
        <w:r>
          <w:rPr>
            <w:rFonts w:ascii="Arial MT"/>
            <w:spacing w:val="-4"/>
          </w:rPr>
          <w:t>4</w:t>
        </w:r>
      </w:hyperlink>
    </w:p>
    <w:p>
      <w:pPr>
        <w:pStyle w:val="BodyText"/>
        <w:tabs>
          <w:tab w:pos="8079" w:val="right" w:leader="dot"/>
        </w:tabs>
        <w:spacing w:before="50"/>
        <w:ind w:left="1559"/>
        <w:rPr>
          <w:rFonts w:ascii="Arial MT"/>
        </w:rPr>
      </w:pPr>
      <w:hyperlink w:history="true" w:anchor="_bookmark518">
        <w:r>
          <w:rPr>
            <w:rFonts w:ascii="Arial MT"/>
          </w:rPr>
          <w:t>Limit</w:t>
        </w:r>
        <w:r>
          <w:rPr>
            <w:rFonts w:ascii="Arial MT"/>
            <w:spacing w:val="-13"/>
          </w:rPr>
          <w:t> </w:t>
        </w:r>
        <w:r>
          <w:rPr>
            <w:rFonts w:ascii="Arial MT"/>
          </w:rPr>
          <w:t>Envelope</w:t>
        </w:r>
        <w:r>
          <w:rPr>
            <w:rFonts w:ascii="Arial MT"/>
            <w:spacing w:val="-13"/>
          </w:rPr>
          <w:t> </w:t>
        </w:r>
        <w:r>
          <w:rPr>
            <w:rFonts w:ascii="Arial MT"/>
            <w:spacing w:val="-2"/>
          </w:rPr>
          <w:t>Offset</w:t>
        </w:r>
        <w:r>
          <w:rPr>
            <w:rFonts w:ascii="Arial MT"/>
          </w:rPr>
          <w:tab/>
        </w:r>
        <w:r>
          <w:rPr>
            <w:rFonts w:ascii="Arial MT"/>
            <w:spacing w:val="-5"/>
          </w:rPr>
          <w:t>6-</w:t>
        </w:r>
        <w:r>
          <w:rPr>
            <w:rFonts w:ascii="Arial MT"/>
            <w:spacing w:val="-4"/>
          </w:rPr>
          <w:t>4</w:t>
        </w:r>
      </w:hyperlink>
    </w:p>
    <w:p>
      <w:pPr>
        <w:pStyle w:val="BodyText"/>
        <w:tabs>
          <w:tab w:pos="8078" w:val="right" w:leader="dot"/>
        </w:tabs>
        <w:spacing w:before="51"/>
        <w:ind w:left="1559"/>
        <w:rPr>
          <w:rFonts w:ascii="Arial MT"/>
        </w:rPr>
      </w:pPr>
      <w:hyperlink w:history="true" w:anchor="_bookmark520">
        <w:r>
          <w:rPr>
            <w:rFonts w:ascii="Arial MT"/>
          </w:rPr>
          <w:t>Number</w:t>
        </w:r>
        <w:r>
          <w:rPr>
            <w:rFonts w:ascii="Arial MT"/>
            <w:spacing w:val="-7"/>
          </w:rPr>
          <w:t> </w:t>
        </w:r>
        <w:r>
          <w:rPr>
            <w:rFonts w:ascii="Arial MT"/>
          </w:rPr>
          <w:t>of</w:t>
        </w:r>
        <w:r>
          <w:rPr>
            <w:rFonts w:ascii="Arial MT"/>
            <w:spacing w:val="-6"/>
          </w:rPr>
          <w:t> </w:t>
        </w:r>
        <w:r>
          <w:rPr>
            <w:rFonts w:ascii="Arial MT"/>
          </w:rPr>
          <w:t>Limit</w:t>
        </w:r>
        <w:r>
          <w:rPr>
            <w:rFonts w:ascii="Arial MT"/>
            <w:spacing w:val="-6"/>
          </w:rPr>
          <w:t> </w:t>
        </w:r>
        <w:r>
          <w:rPr>
            <w:rFonts w:ascii="Arial MT"/>
          </w:rPr>
          <w:t>Envelope</w:t>
        </w:r>
        <w:r>
          <w:rPr>
            <w:rFonts w:ascii="Arial MT"/>
            <w:spacing w:val="-7"/>
          </w:rPr>
          <w:t> </w:t>
        </w:r>
        <w:r>
          <w:rPr>
            <w:rFonts w:ascii="Arial MT"/>
            <w:spacing w:val="-2"/>
          </w:rPr>
          <w:t>Points</w:t>
        </w:r>
        <w:r>
          <w:rPr>
            <w:rFonts w:ascii="Arial MT"/>
          </w:rPr>
          <w:tab/>
        </w:r>
        <w:r>
          <w:rPr>
            <w:rFonts w:ascii="Arial MT"/>
            <w:spacing w:val="-5"/>
          </w:rPr>
          <w:t>6-</w:t>
        </w:r>
        <w:r>
          <w:rPr>
            <w:rFonts w:ascii="Arial MT"/>
            <w:spacing w:val="-2"/>
          </w:rPr>
          <w:t>5</w:t>
        </w:r>
      </w:hyperlink>
    </w:p>
    <w:p>
      <w:pPr>
        <w:pStyle w:val="BodyText"/>
        <w:tabs>
          <w:tab w:pos="8082" w:val="right" w:leader="dot"/>
        </w:tabs>
        <w:spacing w:before="49"/>
        <w:ind w:left="1559"/>
        <w:rPr>
          <w:rFonts w:ascii="Arial MT"/>
        </w:rPr>
      </w:pPr>
      <w:hyperlink w:history="true" w:anchor="_bookmark522">
        <w:r>
          <w:rPr>
            <w:rFonts w:ascii="Arial MT"/>
          </w:rPr>
          <w:t>Limit</w:t>
        </w:r>
        <w:r>
          <w:rPr>
            <w:rFonts w:ascii="Arial MT"/>
            <w:spacing w:val="-8"/>
          </w:rPr>
          <w:t> </w:t>
        </w:r>
        <w:r>
          <w:rPr>
            <w:rFonts w:ascii="Arial MT"/>
          </w:rPr>
          <w:t>Envelope</w:t>
        </w:r>
        <w:r>
          <w:rPr>
            <w:rFonts w:ascii="Arial MT"/>
            <w:spacing w:val="-7"/>
          </w:rPr>
          <w:t> </w:t>
        </w:r>
        <w:r>
          <w:rPr>
            <w:rFonts w:ascii="Arial MT"/>
            <w:spacing w:val="-2"/>
          </w:rPr>
          <w:t>Shape</w:t>
        </w:r>
        <w:r>
          <w:rPr>
            <w:rFonts w:ascii="Arial MT"/>
          </w:rPr>
          <w:tab/>
        </w:r>
        <w:r>
          <w:rPr>
            <w:rFonts w:ascii="Arial MT"/>
            <w:spacing w:val="-5"/>
          </w:rPr>
          <w:t>6-</w:t>
        </w:r>
        <w:r>
          <w:rPr>
            <w:rFonts w:ascii="Arial MT"/>
            <w:spacing w:val="-4"/>
          </w:rPr>
          <w:t>5</w:t>
        </w:r>
      </w:hyperlink>
    </w:p>
    <w:p>
      <w:pPr>
        <w:pStyle w:val="BodyText"/>
        <w:tabs>
          <w:tab w:pos="8078" w:val="right" w:leader="dot"/>
        </w:tabs>
        <w:spacing w:before="50"/>
        <w:ind w:left="1559"/>
        <w:rPr>
          <w:rFonts w:ascii="Arial MT"/>
        </w:rPr>
      </w:pPr>
      <w:hyperlink w:history="true" w:anchor="_bookmark524">
        <w:r>
          <w:rPr>
            <w:rFonts w:ascii="Arial MT"/>
          </w:rPr>
          <w:t>Update</w:t>
        </w:r>
        <w:r>
          <w:rPr>
            <w:rFonts w:ascii="Arial MT"/>
            <w:spacing w:val="-8"/>
          </w:rPr>
          <w:t> </w:t>
        </w:r>
        <w:r>
          <w:rPr>
            <w:rFonts w:ascii="Arial MT"/>
          </w:rPr>
          <w:t>Limit</w:t>
        </w:r>
        <w:r>
          <w:rPr>
            <w:rFonts w:ascii="Arial MT"/>
            <w:spacing w:val="-7"/>
          </w:rPr>
          <w:t> </w:t>
        </w:r>
        <w:r>
          <w:rPr>
            <w:rFonts w:ascii="Arial MT"/>
          </w:rPr>
          <w:t>Envelope</w:t>
        </w:r>
        <w:r>
          <w:rPr>
            <w:rFonts w:ascii="Arial MT"/>
            <w:spacing w:val="-8"/>
          </w:rPr>
          <w:t> </w:t>
        </w:r>
        <w:r>
          <w:rPr>
            <w:rFonts w:ascii="Arial MT"/>
            <w:spacing w:val="-2"/>
          </w:rPr>
          <w:t>Frequency</w:t>
        </w:r>
        <w:r>
          <w:rPr>
            <w:rFonts w:ascii="Arial MT"/>
          </w:rPr>
          <w:tab/>
        </w:r>
        <w:r>
          <w:rPr>
            <w:rFonts w:ascii="Arial MT"/>
            <w:spacing w:val="-5"/>
          </w:rPr>
          <w:t>6-</w:t>
        </w:r>
        <w:r>
          <w:rPr>
            <w:rFonts w:ascii="Arial MT"/>
            <w:spacing w:val="-2"/>
          </w:rPr>
          <w:t>6</w:t>
        </w:r>
      </w:hyperlink>
    </w:p>
    <w:p>
      <w:pPr>
        <w:pStyle w:val="BodyText"/>
        <w:tabs>
          <w:tab w:pos="8079" w:val="right" w:leader="dot"/>
        </w:tabs>
        <w:spacing w:before="51"/>
        <w:ind w:left="1559"/>
        <w:rPr>
          <w:rFonts w:ascii="Arial MT"/>
        </w:rPr>
      </w:pPr>
      <w:hyperlink w:history="true" w:anchor="_bookmark526">
        <w:r>
          <w:rPr>
            <w:rFonts w:ascii="Arial MT"/>
          </w:rPr>
          <w:t>Update</w:t>
        </w:r>
        <w:r>
          <w:rPr>
            <w:rFonts w:ascii="Arial MT"/>
            <w:spacing w:val="-8"/>
          </w:rPr>
          <w:t> </w:t>
        </w:r>
        <w:r>
          <w:rPr>
            <w:rFonts w:ascii="Arial MT"/>
          </w:rPr>
          <w:t>Limit</w:t>
        </w:r>
        <w:r>
          <w:rPr>
            <w:rFonts w:ascii="Arial MT"/>
            <w:spacing w:val="-8"/>
          </w:rPr>
          <w:t> </w:t>
        </w:r>
        <w:r>
          <w:rPr>
            <w:rFonts w:ascii="Arial MT"/>
          </w:rPr>
          <w:t>Envelope</w:t>
        </w:r>
        <w:r>
          <w:rPr>
            <w:rFonts w:ascii="Arial MT"/>
            <w:spacing w:val="-9"/>
          </w:rPr>
          <w:t> </w:t>
        </w:r>
        <w:r>
          <w:rPr>
            <w:rFonts w:ascii="Arial MT"/>
            <w:spacing w:val="-2"/>
          </w:rPr>
          <w:t>Amplitude</w:t>
        </w:r>
        <w:r>
          <w:rPr>
            <w:rFonts w:ascii="Arial MT"/>
          </w:rPr>
          <w:tab/>
        </w:r>
        <w:r>
          <w:rPr>
            <w:rFonts w:ascii="Arial MT"/>
            <w:spacing w:val="-5"/>
          </w:rPr>
          <w:t>6-</w:t>
        </w:r>
        <w:r>
          <w:rPr>
            <w:rFonts w:ascii="Arial MT"/>
            <w:spacing w:val="-4"/>
          </w:rPr>
          <w:t>6</w:t>
        </w:r>
      </w:hyperlink>
    </w:p>
    <w:p>
      <w:pPr>
        <w:pStyle w:val="BodyText"/>
        <w:tabs>
          <w:tab w:pos="8079" w:val="right" w:leader="dot"/>
        </w:tabs>
        <w:spacing w:before="49"/>
        <w:ind w:left="1559"/>
        <w:rPr>
          <w:rFonts w:ascii="Arial MT"/>
        </w:rPr>
      </w:pPr>
      <w:hyperlink w:history="true" w:anchor="_bookmark528">
        <w:r>
          <w:rPr>
            <w:rFonts w:ascii="Arial MT"/>
          </w:rPr>
          <w:t>Limit</w:t>
        </w:r>
        <w:r>
          <w:rPr>
            <w:rFonts w:ascii="Arial MT"/>
            <w:spacing w:val="-9"/>
          </w:rPr>
          <w:t> </w:t>
        </w:r>
        <w:r>
          <w:rPr>
            <w:rFonts w:ascii="Arial MT"/>
          </w:rPr>
          <w:t>Fail</w:t>
        </w:r>
        <w:r>
          <w:rPr>
            <w:rFonts w:ascii="Arial MT"/>
            <w:spacing w:val="-8"/>
          </w:rPr>
          <w:t> </w:t>
        </w:r>
        <w:r>
          <w:rPr>
            <w:rFonts w:ascii="Arial MT"/>
            <w:spacing w:val="-2"/>
          </w:rPr>
          <w:t>State</w:t>
        </w:r>
        <w:r>
          <w:rPr>
            <w:rFonts w:ascii="Arial MT"/>
          </w:rPr>
          <w:tab/>
        </w:r>
        <w:r>
          <w:rPr>
            <w:rFonts w:ascii="Arial MT"/>
            <w:spacing w:val="-5"/>
          </w:rPr>
          <w:t>6-</w:t>
        </w:r>
        <w:r>
          <w:rPr>
            <w:rFonts w:ascii="Arial MT"/>
            <w:spacing w:val="-4"/>
          </w:rPr>
          <w:t>6</w:t>
        </w:r>
      </w:hyperlink>
    </w:p>
    <w:p>
      <w:pPr>
        <w:pStyle w:val="BodyText"/>
        <w:tabs>
          <w:tab w:pos="8080" w:val="right" w:leader="dot"/>
        </w:tabs>
        <w:spacing w:before="50"/>
        <w:ind w:left="1559"/>
        <w:rPr>
          <w:rFonts w:ascii="Arial MT"/>
        </w:rPr>
      </w:pPr>
      <w:hyperlink w:history="true" w:anchor="_bookmark530">
        <w:r>
          <w:rPr>
            <w:rFonts w:ascii="Arial MT"/>
          </w:rPr>
          <w:t>Lower</w:t>
        </w:r>
        <w:r>
          <w:rPr>
            <w:rFonts w:ascii="Arial MT"/>
            <w:spacing w:val="-8"/>
          </w:rPr>
          <w:t> </w:t>
        </w:r>
        <w:r>
          <w:rPr>
            <w:rFonts w:ascii="Arial MT"/>
          </w:rPr>
          <w:t>Limit</w:t>
        </w:r>
        <w:r>
          <w:rPr>
            <w:rFonts w:ascii="Arial MT"/>
            <w:spacing w:val="-8"/>
          </w:rPr>
          <w:t> </w:t>
        </w:r>
        <w:r>
          <w:rPr>
            <w:rFonts w:ascii="Arial MT"/>
            <w:spacing w:val="-2"/>
          </w:rPr>
          <w:t>Alarm</w:t>
        </w:r>
        <w:r>
          <w:rPr>
            <w:rFonts w:ascii="Arial MT"/>
          </w:rPr>
          <w:tab/>
        </w:r>
        <w:r>
          <w:rPr>
            <w:rFonts w:ascii="Arial MT"/>
            <w:spacing w:val="-5"/>
          </w:rPr>
          <w:t>6-</w:t>
        </w:r>
        <w:r>
          <w:rPr>
            <w:rFonts w:ascii="Arial MT"/>
            <w:spacing w:val="-4"/>
          </w:rPr>
          <w:t>7</w:t>
        </w:r>
      </w:hyperlink>
    </w:p>
    <w:p>
      <w:pPr>
        <w:pStyle w:val="BodyText"/>
        <w:tabs>
          <w:tab w:pos="8078" w:val="right" w:leader="dot"/>
        </w:tabs>
        <w:spacing w:before="51"/>
        <w:ind w:left="1559"/>
        <w:rPr>
          <w:rFonts w:ascii="Arial MT"/>
        </w:rPr>
      </w:pPr>
      <w:hyperlink w:history="true" w:anchor="_bookmark532">
        <w:r>
          <w:rPr>
            <w:rFonts w:ascii="Arial MT"/>
          </w:rPr>
          <w:t>Lower</w:t>
        </w:r>
        <w:r>
          <w:rPr>
            <w:rFonts w:ascii="Arial MT"/>
            <w:spacing w:val="-8"/>
          </w:rPr>
          <w:t> </w:t>
        </w:r>
        <w:r>
          <w:rPr>
            <w:rFonts w:ascii="Arial MT"/>
          </w:rPr>
          <w:t>Limit</w:t>
        </w:r>
        <w:r>
          <w:rPr>
            <w:rFonts w:ascii="Arial MT"/>
            <w:spacing w:val="-8"/>
          </w:rPr>
          <w:t> </w:t>
        </w:r>
        <w:r>
          <w:rPr>
            <w:rFonts w:ascii="Arial MT"/>
          </w:rPr>
          <w:t>Fail</w:t>
        </w:r>
        <w:r>
          <w:rPr>
            <w:rFonts w:ascii="Arial MT"/>
            <w:spacing w:val="-7"/>
          </w:rPr>
          <w:t> </w:t>
        </w:r>
        <w:r>
          <w:rPr>
            <w:rFonts w:ascii="Arial MT"/>
            <w:spacing w:val="-2"/>
          </w:rPr>
          <w:t>State</w:t>
        </w:r>
        <w:r>
          <w:rPr>
            <w:rFonts w:ascii="Arial MT"/>
          </w:rPr>
          <w:tab/>
        </w:r>
        <w:r>
          <w:rPr>
            <w:rFonts w:ascii="Arial MT"/>
            <w:spacing w:val="-5"/>
          </w:rPr>
          <w:t>6-</w:t>
        </w:r>
        <w:r>
          <w:rPr>
            <w:rFonts w:ascii="Arial MT"/>
            <w:spacing w:val="-4"/>
          </w:rPr>
          <w:t>7</w:t>
        </w:r>
      </w:hyperlink>
    </w:p>
    <w:p>
      <w:pPr>
        <w:pStyle w:val="BodyText"/>
        <w:tabs>
          <w:tab w:pos="8078" w:val="right" w:leader="dot"/>
        </w:tabs>
        <w:spacing w:before="49"/>
        <w:ind w:left="1559"/>
        <w:rPr>
          <w:rFonts w:ascii="Arial MT"/>
        </w:rPr>
      </w:pPr>
      <w:hyperlink w:history="true" w:anchor="_bookmark534">
        <w:r>
          <w:rPr>
            <w:rFonts w:ascii="Arial MT"/>
          </w:rPr>
          <w:t>Number</w:t>
        </w:r>
        <w:r>
          <w:rPr>
            <w:rFonts w:ascii="Arial MT"/>
            <w:spacing w:val="-6"/>
          </w:rPr>
          <w:t> </w:t>
        </w:r>
        <w:r>
          <w:rPr>
            <w:rFonts w:ascii="Arial MT"/>
          </w:rPr>
          <w:t>of</w:t>
        </w:r>
        <w:r>
          <w:rPr>
            <w:rFonts w:ascii="Arial MT"/>
            <w:spacing w:val="-6"/>
          </w:rPr>
          <w:t> </w:t>
        </w:r>
        <w:r>
          <w:rPr>
            <w:rFonts w:ascii="Arial MT"/>
          </w:rPr>
          <w:t>Lower</w:t>
        </w:r>
        <w:r>
          <w:rPr>
            <w:rFonts w:ascii="Arial MT"/>
            <w:spacing w:val="-5"/>
          </w:rPr>
          <w:t> </w:t>
        </w:r>
        <w:r>
          <w:rPr>
            <w:rFonts w:ascii="Arial MT"/>
          </w:rPr>
          <w:t>Limit</w:t>
        </w:r>
        <w:r>
          <w:rPr>
            <w:rFonts w:ascii="Arial MT"/>
            <w:spacing w:val="-6"/>
          </w:rPr>
          <w:t> </w:t>
        </w:r>
        <w:r>
          <w:rPr>
            <w:rFonts w:ascii="Arial MT"/>
            <w:spacing w:val="-2"/>
          </w:rPr>
          <w:t>Points</w:t>
        </w:r>
        <w:r>
          <w:rPr>
            <w:rFonts w:ascii="Arial MT"/>
          </w:rPr>
          <w:tab/>
        </w:r>
        <w:r>
          <w:rPr>
            <w:rFonts w:ascii="Arial MT"/>
            <w:spacing w:val="-5"/>
          </w:rPr>
          <w:t>6-</w:t>
        </w:r>
        <w:r>
          <w:rPr>
            <w:rFonts w:ascii="Arial MT"/>
            <w:spacing w:val="-2"/>
          </w:rPr>
          <w:t>7</w:t>
        </w:r>
      </w:hyperlink>
    </w:p>
    <w:p>
      <w:pPr>
        <w:pStyle w:val="BodyText"/>
        <w:tabs>
          <w:tab w:pos="8080" w:val="right" w:leader="dot"/>
        </w:tabs>
        <w:spacing w:before="50"/>
        <w:ind w:left="1559"/>
        <w:rPr>
          <w:rFonts w:ascii="Arial MT"/>
        </w:rPr>
      </w:pPr>
      <w:hyperlink w:history="true" w:anchor="_bookmark536">
        <w:r>
          <w:rPr>
            <w:rFonts w:ascii="Arial MT"/>
          </w:rPr>
          <w:t>Lower</w:t>
        </w:r>
        <w:r>
          <w:rPr>
            <w:rFonts w:ascii="Arial MT"/>
            <w:spacing w:val="-10"/>
          </w:rPr>
          <w:t> </w:t>
        </w:r>
        <w:r>
          <w:rPr>
            <w:rFonts w:ascii="Arial MT"/>
          </w:rPr>
          <w:t>Limit</w:t>
        </w:r>
        <w:r>
          <w:rPr>
            <w:rFonts w:ascii="Arial MT"/>
            <w:spacing w:val="-10"/>
          </w:rPr>
          <w:t> </w:t>
        </w:r>
        <w:r>
          <w:rPr>
            <w:rFonts w:ascii="Arial MT"/>
            <w:spacing w:val="-4"/>
          </w:rPr>
          <w:t>State</w:t>
        </w:r>
        <w:r>
          <w:rPr>
            <w:rFonts w:ascii="Arial MT"/>
          </w:rPr>
          <w:tab/>
        </w:r>
        <w:r>
          <w:rPr>
            <w:rFonts w:ascii="Arial MT"/>
            <w:spacing w:val="-5"/>
          </w:rPr>
          <w:t>6-</w:t>
        </w:r>
        <w:r>
          <w:rPr>
            <w:rFonts w:ascii="Arial MT"/>
            <w:spacing w:val="-4"/>
          </w:rPr>
          <w:t>8</w:t>
        </w:r>
      </w:hyperlink>
    </w:p>
    <w:p>
      <w:pPr>
        <w:pStyle w:val="BodyText"/>
        <w:tabs>
          <w:tab w:pos="8081" w:val="right" w:leader="dot"/>
        </w:tabs>
        <w:spacing w:before="51"/>
        <w:ind w:left="1559"/>
        <w:rPr>
          <w:rFonts w:ascii="Arial MT"/>
        </w:rPr>
      </w:pPr>
      <w:hyperlink w:history="true" w:anchor="_bookmark538">
        <w:r>
          <w:rPr>
            <w:rFonts w:ascii="Arial MT"/>
          </w:rPr>
          <w:t>Limit</w:t>
        </w:r>
        <w:r>
          <w:rPr>
            <w:rFonts w:ascii="Arial MT"/>
            <w:spacing w:val="-11"/>
          </w:rPr>
          <w:t> </w:t>
        </w:r>
        <w:r>
          <w:rPr>
            <w:rFonts w:ascii="Arial MT"/>
          </w:rPr>
          <w:t>Line</w:t>
        </w:r>
        <w:r>
          <w:rPr>
            <w:rFonts w:ascii="Arial MT"/>
            <w:spacing w:val="-8"/>
          </w:rPr>
          <w:t> </w:t>
        </w:r>
        <w:r>
          <w:rPr>
            <w:rFonts w:ascii="Arial MT"/>
            <w:spacing w:val="-4"/>
          </w:rPr>
          <w:t>Type</w:t>
        </w:r>
        <w:r>
          <w:rPr>
            <w:rFonts w:ascii="Arial MT"/>
          </w:rPr>
          <w:tab/>
        </w:r>
        <w:r>
          <w:rPr>
            <w:rFonts w:ascii="Arial MT"/>
            <w:spacing w:val="-5"/>
          </w:rPr>
          <w:t>6-</w:t>
        </w:r>
        <w:r>
          <w:rPr>
            <w:rFonts w:ascii="Arial MT"/>
            <w:spacing w:val="-4"/>
          </w:rPr>
          <w:t>9</w:t>
        </w:r>
      </w:hyperlink>
    </w:p>
    <w:p>
      <w:pPr>
        <w:pStyle w:val="BodyText"/>
        <w:tabs>
          <w:tab w:pos="8081" w:val="right" w:leader="dot"/>
        </w:tabs>
        <w:spacing w:before="50"/>
        <w:ind w:left="1559"/>
        <w:rPr>
          <w:rFonts w:ascii="Arial MT"/>
        </w:rPr>
      </w:pPr>
      <w:hyperlink w:history="true" w:anchor="_bookmark540">
        <w:r>
          <w:rPr>
            <w:rFonts w:ascii="Arial MT"/>
          </w:rPr>
          <w:t>Limit</w:t>
        </w:r>
        <w:r>
          <w:rPr>
            <w:rFonts w:ascii="Arial MT"/>
            <w:spacing w:val="-10"/>
          </w:rPr>
          <w:t> </w:t>
        </w:r>
        <w:r>
          <w:rPr>
            <w:rFonts w:ascii="Arial MT"/>
            <w:spacing w:val="-2"/>
          </w:rPr>
          <w:t>Mirror</w:t>
        </w:r>
        <w:r>
          <w:rPr>
            <w:rFonts w:ascii="Arial MT"/>
          </w:rPr>
          <w:tab/>
        </w:r>
        <w:r>
          <w:rPr>
            <w:rFonts w:ascii="Arial MT"/>
            <w:spacing w:val="-5"/>
          </w:rPr>
          <w:t>6-</w:t>
        </w:r>
        <w:r>
          <w:rPr>
            <w:rFonts w:ascii="Arial MT"/>
            <w:spacing w:val="-4"/>
          </w:rPr>
          <w:t>9</w:t>
        </w:r>
      </w:hyperlink>
    </w:p>
    <w:p>
      <w:pPr>
        <w:pStyle w:val="BodyText"/>
        <w:tabs>
          <w:tab w:pos="8081" w:val="right" w:leader="dot"/>
        </w:tabs>
        <w:spacing w:before="49"/>
        <w:ind w:left="1559"/>
        <w:rPr>
          <w:rFonts w:ascii="Arial MT"/>
        </w:rPr>
      </w:pPr>
      <w:hyperlink w:history="true" w:anchor="_bookmark542">
        <w:r>
          <w:rPr>
            <w:rFonts w:ascii="Arial MT"/>
          </w:rPr>
          <w:t>Add</w:t>
        </w:r>
        <w:r>
          <w:rPr>
            <w:rFonts w:ascii="Arial MT"/>
            <w:spacing w:val="-8"/>
          </w:rPr>
          <w:t> </w:t>
        </w:r>
        <w:r>
          <w:rPr>
            <w:rFonts w:ascii="Arial MT"/>
          </w:rPr>
          <w:t>Limit</w:t>
        </w:r>
        <w:r>
          <w:rPr>
            <w:rFonts w:ascii="Arial MT"/>
            <w:spacing w:val="-7"/>
          </w:rPr>
          <w:t> </w:t>
        </w:r>
        <w:r>
          <w:rPr>
            <w:rFonts w:ascii="Arial MT"/>
            <w:spacing w:val="-2"/>
          </w:rPr>
          <w:t>Point</w:t>
        </w:r>
        <w:r>
          <w:rPr>
            <w:rFonts w:ascii="Arial MT"/>
          </w:rPr>
          <w:tab/>
        </w:r>
        <w:r>
          <w:rPr>
            <w:rFonts w:ascii="Arial MT"/>
            <w:spacing w:val="-5"/>
          </w:rPr>
          <w:t>6-</w:t>
        </w:r>
        <w:r>
          <w:rPr>
            <w:rFonts w:ascii="Arial MT"/>
            <w:spacing w:val="-4"/>
          </w:rPr>
          <w:t>9</w:t>
        </w:r>
      </w:hyperlink>
    </w:p>
    <w:p>
      <w:pPr>
        <w:pStyle w:val="BodyText"/>
        <w:tabs>
          <w:tab w:pos="8080" w:val="right" w:leader="dot"/>
        </w:tabs>
        <w:spacing w:before="51"/>
        <w:ind w:left="1559"/>
        <w:rPr>
          <w:rFonts w:ascii="Arial MT"/>
        </w:rPr>
      </w:pPr>
      <w:hyperlink w:history="true" w:anchor="_bookmark544">
        <w:r>
          <w:rPr>
            <w:rFonts w:ascii="Arial MT"/>
          </w:rPr>
          <w:t>Delete</w:t>
        </w:r>
        <w:r>
          <w:rPr>
            <w:rFonts w:ascii="Arial MT"/>
            <w:spacing w:val="-12"/>
          </w:rPr>
          <w:t> </w:t>
        </w:r>
        <w:r>
          <w:rPr>
            <w:rFonts w:ascii="Arial MT"/>
          </w:rPr>
          <w:t>Limit</w:t>
        </w:r>
        <w:r>
          <w:rPr>
            <w:rFonts w:ascii="Arial MT"/>
            <w:spacing w:val="-8"/>
          </w:rPr>
          <w:t> </w:t>
        </w:r>
        <w:r>
          <w:rPr>
            <w:rFonts w:ascii="Arial MT"/>
            <w:spacing w:val="-2"/>
          </w:rPr>
          <w:t>Point</w:t>
        </w:r>
        <w:r>
          <w:rPr>
            <w:rFonts w:ascii="Arial MT"/>
          </w:rPr>
          <w:tab/>
        </w:r>
        <w:r>
          <w:rPr>
            <w:rFonts w:ascii="Arial MT"/>
            <w:spacing w:val="-5"/>
          </w:rPr>
          <w:t>6-</w:t>
        </w:r>
        <w:r>
          <w:rPr>
            <w:rFonts w:ascii="Arial MT"/>
            <w:spacing w:val="-4"/>
          </w:rPr>
          <w:t>10</w:t>
        </w:r>
      </w:hyperlink>
    </w:p>
    <w:p>
      <w:pPr>
        <w:pStyle w:val="BodyText"/>
        <w:tabs>
          <w:tab w:pos="8081" w:val="right" w:leader="dot"/>
        </w:tabs>
        <w:spacing w:before="50"/>
        <w:ind w:left="1559"/>
        <w:rPr>
          <w:rFonts w:ascii="Arial MT"/>
        </w:rPr>
      </w:pPr>
      <w:hyperlink w:history="true" w:anchor="_bookmark546">
        <w:r>
          <w:rPr>
            <w:rFonts w:ascii="Arial MT"/>
          </w:rPr>
          <w:t>Next</w:t>
        </w:r>
        <w:r>
          <w:rPr>
            <w:rFonts w:ascii="Arial MT"/>
            <w:spacing w:val="-7"/>
          </w:rPr>
          <w:t> </w:t>
        </w:r>
        <w:r>
          <w:rPr>
            <w:rFonts w:ascii="Arial MT"/>
          </w:rPr>
          <w:t>Point</w:t>
        </w:r>
        <w:r>
          <w:rPr>
            <w:rFonts w:ascii="Arial MT"/>
            <w:spacing w:val="-6"/>
          </w:rPr>
          <w:t> </w:t>
        </w:r>
        <w:r>
          <w:rPr>
            <w:rFonts w:ascii="Arial MT"/>
            <w:spacing w:val="-4"/>
          </w:rPr>
          <w:t>Left</w:t>
        </w:r>
        <w:r>
          <w:rPr>
            <w:rFonts w:ascii="Arial MT"/>
          </w:rPr>
          <w:tab/>
        </w:r>
        <w:r>
          <w:rPr>
            <w:rFonts w:ascii="Arial MT"/>
            <w:spacing w:val="-5"/>
          </w:rPr>
          <w:t>6-</w:t>
        </w:r>
        <w:r>
          <w:rPr>
            <w:rFonts w:ascii="Arial MT"/>
            <w:spacing w:val="-4"/>
          </w:rPr>
          <w:t>10</w:t>
        </w:r>
      </w:hyperlink>
    </w:p>
    <w:p>
      <w:pPr>
        <w:pStyle w:val="BodyText"/>
        <w:tabs>
          <w:tab w:pos="8081" w:val="right" w:leader="dot"/>
        </w:tabs>
        <w:spacing w:before="49"/>
        <w:ind w:left="1559"/>
        <w:rPr>
          <w:rFonts w:ascii="Arial MT"/>
        </w:rPr>
      </w:pPr>
      <w:hyperlink w:history="true" w:anchor="_bookmark548">
        <w:r>
          <w:rPr>
            <w:rFonts w:ascii="Arial MT"/>
          </w:rPr>
          <w:t>Next</w:t>
        </w:r>
        <w:r>
          <w:rPr>
            <w:rFonts w:ascii="Arial MT"/>
            <w:spacing w:val="-7"/>
          </w:rPr>
          <w:t> </w:t>
        </w:r>
        <w:r>
          <w:rPr>
            <w:rFonts w:ascii="Arial MT"/>
          </w:rPr>
          <w:t>Point</w:t>
        </w:r>
        <w:r>
          <w:rPr>
            <w:rFonts w:ascii="Arial MT"/>
            <w:spacing w:val="-6"/>
          </w:rPr>
          <w:t> </w:t>
        </w:r>
        <w:r>
          <w:rPr>
            <w:rFonts w:ascii="Arial MT"/>
            <w:spacing w:val="-2"/>
          </w:rPr>
          <w:t>Right</w:t>
        </w:r>
        <w:r>
          <w:rPr>
            <w:rFonts w:ascii="Arial MT"/>
          </w:rPr>
          <w:tab/>
        </w:r>
        <w:r>
          <w:rPr>
            <w:rFonts w:ascii="Arial MT"/>
            <w:spacing w:val="-5"/>
          </w:rPr>
          <w:t>6-</w:t>
        </w:r>
        <w:r>
          <w:rPr>
            <w:rFonts w:ascii="Arial MT"/>
            <w:spacing w:val="-4"/>
          </w:rPr>
          <w:t>10</w:t>
        </w:r>
      </w:hyperlink>
    </w:p>
    <w:p>
      <w:pPr>
        <w:pStyle w:val="BodyText"/>
        <w:tabs>
          <w:tab w:pos="8079" w:val="right" w:leader="dot"/>
        </w:tabs>
        <w:spacing w:before="51"/>
        <w:ind w:left="1559"/>
        <w:rPr>
          <w:rFonts w:ascii="Arial MT"/>
        </w:rPr>
      </w:pPr>
      <w:hyperlink w:history="true" w:anchor="_bookmark550">
        <w:r>
          <w:rPr>
            <w:rFonts w:ascii="Arial MT"/>
          </w:rPr>
          <w:t>Limit</w:t>
        </w:r>
        <w:r>
          <w:rPr>
            <w:rFonts w:ascii="Arial MT"/>
            <w:spacing w:val="-5"/>
          </w:rPr>
          <w:t> </w:t>
        </w:r>
        <w:r>
          <w:rPr>
            <w:rFonts w:ascii="Arial MT"/>
          </w:rPr>
          <w:t>Point</w:t>
        </w:r>
        <w:r>
          <w:rPr>
            <w:rFonts w:ascii="Arial MT"/>
            <w:spacing w:val="-4"/>
          </w:rPr>
          <w:t> </w:t>
        </w:r>
        <w:r>
          <w:rPr>
            <w:rFonts w:ascii="Arial MT"/>
          </w:rPr>
          <w:t>X</w:t>
        </w:r>
        <w:r>
          <w:rPr>
            <w:rFonts w:ascii="Arial MT"/>
            <w:spacing w:val="-4"/>
          </w:rPr>
          <w:t> </w:t>
        </w:r>
        <w:r>
          <w:rPr>
            <w:rFonts w:ascii="Arial MT"/>
            <w:spacing w:val="-2"/>
          </w:rPr>
          <w:t>Value</w:t>
        </w:r>
        <w:r>
          <w:rPr>
            <w:rFonts w:ascii="Arial MT"/>
          </w:rPr>
          <w:tab/>
        </w:r>
        <w:r>
          <w:rPr>
            <w:rFonts w:ascii="Arial MT"/>
            <w:spacing w:val="-5"/>
          </w:rPr>
          <w:t>6-</w:t>
        </w:r>
        <w:r>
          <w:rPr>
            <w:rFonts w:ascii="Arial MT"/>
            <w:spacing w:val="-4"/>
          </w:rPr>
          <w:t>11</w:t>
        </w:r>
      </w:hyperlink>
    </w:p>
    <w:p>
      <w:pPr>
        <w:pStyle w:val="BodyText"/>
        <w:tabs>
          <w:tab w:pos="8079" w:val="right" w:leader="dot"/>
        </w:tabs>
        <w:spacing w:before="50"/>
        <w:ind w:left="1559"/>
        <w:rPr>
          <w:rFonts w:ascii="Arial MT"/>
        </w:rPr>
      </w:pPr>
      <w:hyperlink w:history="true" w:anchor="_bookmark552">
        <w:r>
          <w:rPr>
            <w:rFonts w:ascii="Arial MT"/>
          </w:rPr>
          <w:t>Limit</w:t>
        </w:r>
        <w:r>
          <w:rPr>
            <w:rFonts w:ascii="Arial MT"/>
            <w:spacing w:val="-5"/>
          </w:rPr>
          <w:t> </w:t>
        </w:r>
        <w:r>
          <w:rPr>
            <w:rFonts w:ascii="Arial MT"/>
          </w:rPr>
          <w:t>Point</w:t>
        </w:r>
        <w:r>
          <w:rPr>
            <w:rFonts w:ascii="Arial MT"/>
            <w:spacing w:val="-4"/>
          </w:rPr>
          <w:t> </w:t>
        </w:r>
        <w:r>
          <w:rPr>
            <w:rFonts w:ascii="Arial MT"/>
          </w:rPr>
          <w:t>Y</w:t>
        </w:r>
        <w:r>
          <w:rPr>
            <w:rFonts w:ascii="Arial MT"/>
            <w:spacing w:val="-4"/>
          </w:rPr>
          <w:t> </w:t>
        </w:r>
        <w:r>
          <w:rPr>
            <w:rFonts w:ascii="Arial MT"/>
            <w:spacing w:val="-2"/>
          </w:rPr>
          <w:t>Value</w:t>
        </w:r>
        <w:r>
          <w:rPr>
            <w:rFonts w:ascii="Arial MT"/>
          </w:rPr>
          <w:tab/>
        </w:r>
        <w:r>
          <w:rPr>
            <w:rFonts w:ascii="Arial MT"/>
            <w:spacing w:val="-5"/>
          </w:rPr>
          <w:t>6-</w:t>
        </w:r>
        <w:r>
          <w:rPr>
            <w:rFonts w:ascii="Arial MT"/>
            <w:spacing w:val="-4"/>
          </w:rPr>
          <w:t>12</w:t>
        </w:r>
      </w:hyperlink>
    </w:p>
    <w:p>
      <w:pPr>
        <w:pStyle w:val="BodyText"/>
        <w:tabs>
          <w:tab w:pos="8080" w:val="right" w:leader="dot"/>
        </w:tabs>
        <w:spacing w:before="49"/>
        <w:ind w:left="1559"/>
        <w:rPr>
          <w:rFonts w:ascii="Arial MT"/>
        </w:rPr>
      </w:pPr>
      <w:hyperlink w:history="true" w:anchor="_bookmark554">
        <w:r>
          <w:rPr>
            <w:rFonts w:ascii="Arial MT"/>
          </w:rPr>
          <w:t>Number</w:t>
        </w:r>
        <w:r>
          <w:rPr>
            <w:rFonts w:ascii="Arial MT"/>
            <w:spacing w:val="-8"/>
          </w:rPr>
          <w:t> </w:t>
        </w:r>
        <w:r>
          <w:rPr>
            <w:rFonts w:ascii="Arial MT"/>
          </w:rPr>
          <w:t>of</w:t>
        </w:r>
        <w:r>
          <w:rPr>
            <w:rFonts w:ascii="Arial MT"/>
            <w:spacing w:val="-5"/>
          </w:rPr>
          <w:t> </w:t>
        </w:r>
        <w:r>
          <w:rPr>
            <w:rFonts w:ascii="Arial MT"/>
          </w:rPr>
          <w:t>Limit</w:t>
        </w:r>
        <w:r>
          <w:rPr>
            <w:rFonts w:ascii="Arial MT"/>
            <w:spacing w:val="-5"/>
          </w:rPr>
          <w:t> </w:t>
        </w:r>
        <w:r>
          <w:rPr>
            <w:rFonts w:ascii="Arial MT"/>
            <w:spacing w:val="-2"/>
          </w:rPr>
          <w:t>Points</w:t>
        </w:r>
        <w:r>
          <w:rPr>
            <w:rFonts w:ascii="Arial MT"/>
          </w:rPr>
          <w:tab/>
        </w:r>
        <w:r>
          <w:rPr>
            <w:rFonts w:ascii="Arial MT"/>
            <w:spacing w:val="-5"/>
          </w:rPr>
          <w:t>6-</w:t>
        </w:r>
        <w:r>
          <w:rPr>
            <w:rFonts w:ascii="Arial MT"/>
            <w:spacing w:val="-4"/>
          </w:rPr>
          <w:t>12</w:t>
        </w:r>
      </w:hyperlink>
    </w:p>
    <w:p>
      <w:pPr>
        <w:pStyle w:val="BodyText"/>
        <w:tabs>
          <w:tab w:pos="8080" w:val="right" w:leader="dot"/>
        </w:tabs>
        <w:spacing w:before="51"/>
        <w:ind w:left="1559"/>
        <w:rPr>
          <w:rFonts w:ascii="Arial MT"/>
        </w:rPr>
      </w:pPr>
      <w:hyperlink w:history="true" w:anchor="_bookmark556">
        <w:r>
          <w:rPr>
            <w:rFonts w:ascii="Arial MT"/>
          </w:rPr>
          <w:t>Set</w:t>
        </w:r>
        <w:r>
          <w:rPr>
            <w:rFonts w:ascii="Arial MT"/>
            <w:spacing w:val="-3"/>
          </w:rPr>
          <w:t> </w:t>
        </w:r>
        <w:r>
          <w:rPr>
            <w:rFonts w:ascii="Arial MT"/>
          </w:rPr>
          <w:t>Limit</w:t>
        </w:r>
        <w:r>
          <w:rPr>
            <w:rFonts w:ascii="Arial MT"/>
            <w:spacing w:val="-3"/>
          </w:rPr>
          <w:t> </w:t>
        </w:r>
        <w:r>
          <w:rPr>
            <w:rFonts w:ascii="Arial MT"/>
          </w:rPr>
          <w:t>Line</w:t>
        </w:r>
        <w:r>
          <w:rPr>
            <w:rFonts w:ascii="Arial MT"/>
            <w:spacing w:val="-4"/>
          </w:rPr>
          <w:t> </w:t>
        </w:r>
        <w:r>
          <w:rPr>
            <w:rFonts w:ascii="Arial MT"/>
          </w:rPr>
          <w:t>Upper</w:t>
        </w:r>
        <w:r>
          <w:rPr>
            <w:rFonts w:ascii="Arial MT"/>
            <w:spacing w:val="-4"/>
          </w:rPr>
          <w:t> </w:t>
        </w:r>
        <w:r>
          <w:rPr>
            <w:rFonts w:ascii="Arial MT"/>
          </w:rPr>
          <w:t>or</w:t>
        </w:r>
        <w:r>
          <w:rPr>
            <w:rFonts w:ascii="Arial MT"/>
            <w:spacing w:val="-5"/>
          </w:rPr>
          <w:t> </w:t>
        </w:r>
        <w:r>
          <w:rPr>
            <w:rFonts w:ascii="Arial MT"/>
            <w:spacing w:val="-2"/>
          </w:rPr>
          <w:t>Lower</w:t>
        </w:r>
        <w:r>
          <w:rPr>
            <w:rFonts w:ascii="Arial MT"/>
          </w:rPr>
          <w:tab/>
        </w:r>
        <w:r>
          <w:rPr>
            <w:rFonts w:ascii="Arial MT"/>
            <w:spacing w:val="-5"/>
          </w:rPr>
          <w:t>6-</w:t>
        </w:r>
        <w:r>
          <w:rPr>
            <w:rFonts w:ascii="Arial MT"/>
            <w:spacing w:val="-4"/>
          </w:rPr>
          <w:t>13</w:t>
        </w:r>
      </w:hyperlink>
    </w:p>
    <w:p>
      <w:pPr>
        <w:pStyle w:val="BodyText"/>
        <w:tabs>
          <w:tab w:pos="8080" w:val="right" w:leader="dot"/>
        </w:tabs>
        <w:spacing w:before="50"/>
        <w:ind w:left="1559"/>
        <w:rPr>
          <w:rFonts w:ascii="Arial MT"/>
        </w:rPr>
      </w:pPr>
      <w:hyperlink w:history="true" w:anchor="_bookmark558">
        <w:r>
          <w:rPr>
            <w:rFonts w:ascii="Arial MT"/>
          </w:rPr>
          <w:t>Upper</w:t>
        </w:r>
        <w:r>
          <w:rPr>
            <w:rFonts w:ascii="Arial MT"/>
            <w:spacing w:val="-7"/>
          </w:rPr>
          <w:t> </w:t>
        </w:r>
        <w:r>
          <w:rPr>
            <w:rFonts w:ascii="Arial MT"/>
          </w:rPr>
          <w:t>Limit</w:t>
        </w:r>
        <w:r>
          <w:rPr>
            <w:rFonts w:ascii="Arial MT"/>
            <w:spacing w:val="-7"/>
          </w:rPr>
          <w:t> </w:t>
        </w:r>
        <w:r>
          <w:rPr>
            <w:rFonts w:ascii="Arial MT"/>
            <w:spacing w:val="-2"/>
          </w:rPr>
          <w:t>Alarm</w:t>
        </w:r>
        <w:r>
          <w:rPr>
            <w:rFonts w:ascii="Arial MT"/>
          </w:rPr>
          <w:tab/>
        </w:r>
        <w:r>
          <w:rPr>
            <w:rFonts w:ascii="Arial MT"/>
            <w:spacing w:val="-5"/>
          </w:rPr>
          <w:t>6-</w:t>
        </w:r>
        <w:r>
          <w:rPr>
            <w:rFonts w:ascii="Arial MT"/>
            <w:spacing w:val="-4"/>
          </w:rPr>
          <w:t>13</w:t>
        </w:r>
      </w:hyperlink>
    </w:p>
    <w:p>
      <w:pPr>
        <w:pStyle w:val="BodyText"/>
        <w:tabs>
          <w:tab w:pos="8080" w:val="right" w:leader="dot"/>
        </w:tabs>
        <w:spacing w:before="49"/>
        <w:ind w:left="1559"/>
        <w:rPr>
          <w:rFonts w:ascii="Arial MT"/>
        </w:rPr>
      </w:pPr>
      <w:hyperlink w:history="true" w:anchor="_bookmark560">
        <w:r>
          <w:rPr>
            <w:rFonts w:ascii="Arial MT"/>
          </w:rPr>
          <w:t>Upper</w:t>
        </w:r>
        <w:r>
          <w:rPr>
            <w:rFonts w:ascii="Arial MT"/>
            <w:spacing w:val="-7"/>
          </w:rPr>
          <w:t> </w:t>
        </w:r>
        <w:r>
          <w:rPr>
            <w:rFonts w:ascii="Arial MT"/>
          </w:rPr>
          <w:t>Limit</w:t>
        </w:r>
        <w:r>
          <w:rPr>
            <w:rFonts w:ascii="Arial MT"/>
            <w:spacing w:val="-6"/>
          </w:rPr>
          <w:t> </w:t>
        </w:r>
        <w:r>
          <w:rPr>
            <w:rFonts w:ascii="Arial MT"/>
          </w:rPr>
          <w:t>Fail</w:t>
        </w:r>
        <w:r>
          <w:rPr>
            <w:rFonts w:ascii="Arial MT"/>
            <w:spacing w:val="-6"/>
          </w:rPr>
          <w:t> </w:t>
        </w:r>
        <w:r>
          <w:rPr>
            <w:rFonts w:ascii="Arial MT"/>
            <w:spacing w:val="-2"/>
          </w:rPr>
          <w:t>State</w:t>
        </w:r>
        <w:r>
          <w:rPr>
            <w:rFonts w:ascii="Arial MT"/>
          </w:rPr>
          <w:tab/>
        </w:r>
        <w:r>
          <w:rPr>
            <w:rFonts w:ascii="Arial MT"/>
            <w:spacing w:val="-5"/>
          </w:rPr>
          <w:t>6-</w:t>
        </w:r>
        <w:r>
          <w:rPr>
            <w:rFonts w:ascii="Arial MT"/>
            <w:spacing w:val="-2"/>
          </w:rPr>
          <w:t>14</w:t>
        </w:r>
      </w:hyperlink>
    </w:p>
    <w:p>
      <w:pPr>
        <w:pStyle w:val="BodyText"/>
        <w:tabs>
          <w:tab w:pos="8079" w:val="right" w:leader="dot"/>
        </w:tabs>
        <w:spacing w:before="51"/>
        <w:ind w:left="1559"/>
        <w:rPr>
          <w:rFonts w:ascii="Arial MT"/>
        </w:rPr>
      </w:pPr>
      <w:hyperlink w:history="true" w:anchor="_bookmark562">
        <w:r>
          <w:rPr>
            <w:rFonts w:ascii="Arial MT"/>
          </w:rPr>
          <w:t>Number</w:t>
        </w:r>
        <w:r>
          <w:rPr>
            <w:rFonts w:ascii="Arial MT"/>
            <w:spacing w:val="-6"/>
          </w:rPr>
          <w:t> </w:t>
        </w:r>
        <w:r>
          <w:rPr>
            <w:rFonts w:ascii="Arial MT"/>
          </w:rPr>
          <w:t>of</w:t>
        </w:r>
        <w:r>
          <w:rPr>
            <w:rFonts w:ascii="Arial MT"/>
            <w:spacing w:val="-6"/>
          </w:rPr>
          <w:t> </w:t>
        </w:r>
        <w:r>
          <w:rPr>
            <w:rFonts w:ascii="Arial MT"/>
          </w:rPr>
          <w:t>Upper</w:t>
        </w:r>
        <w:r>
          <w:rPr>
            <w:rFonts w:ascii="Arial MT"/>
            <w:spacing w:val="-5"/>
          </w:rPr>
          <w:t> </w:t>
        </w:r>
        <w:r>
          <w:rPr>
            <w:rFonts w:ascii="Arial MT"/>
          </w:rPr>
          <w:t>Limit</w:t>
        </w:r>
        <w:r>
          <w:rPr>
            <w:rFonts w:ascii="Arial MT"/>
            <w:spacing w:val="-6"/>
          </w:rPr>
          <w:t> </w:t>
        </w:r>
        <w:r>
          <w:rPr>
            <w:rFonts w:ascii="Arial MT"/>
            <w:spacing w:val="-2"/>
          </w:rPr>
          <w:t>Points</w:t>
        </w:r>
        <w:r>
          <w:rPr>
            <w:rFonts w:ascii="Arial MT"/>
          </w:rPr>
          <w:tab/>
        </w:r>
        <w:r>
          <w:rPr>
            <w:rFonts w:ascii="Arial MT"/>
            <w:spacing w:val="-5"/>
          </w:rPr>
          <w:t>6-</w:t>
        </w:r>
        <w:r>
          <w:rPr>
            <w:rFonts w:ascii="Arial MT"/>
            <w:spacing w:val="-2"/>
          </w:rPr>
          <w:t>14</w:t>
        </w:r>
      </w:hyperlink>
    </w:p>
    <w:p>
      <w:pPr>
        <w:pStyle w:val="BodyText"/>
        <w:tabs>
          <w:tab w:pos="8081" w:val="right" w:leader="dot"/>
        </w:tabs>
        <w:spacing w:before="50"/>
        <w:ind w:left="1559"/>
        <w:rPr>
          <w:rFonts w:ascii="Arial MT"/>
        </w:rPr>
      </w:pPr>
      <w:hyperlink w:history="true" w:anchor="_bookmark564">
        <w:r>
          <w:rPr>
            <w:rFonts w:ascii="Arial MT"/>
          </w:rPr>
          <w:t>Upper</w:t>
        </w:r>
        <w:r>
          <w:rPr>
            <w:rFonts w:ascii="Arial MT"/>
            <w:spacing w:val="-7"/>
          </w:rPr>
          <w:t> </w:t>
        </w:r>
        <w:r>
          <w:rPr>
            <w:rFonts w:ascii="Arial MT"/>
          </w:rPr>
          <w:t>Limit</w:t>
        </w:r>
        <w:r>
          <w:rPr>
            <w:rFonts w:ascii="Arial MT"/>
            <w:spacing w:val="-7"/>
          </w:rPr>
          <w:t> </w:t>
        </w:r>
        <w:r>
          <w:rPr>
            <w:rFonts w:ascii="Arial MT"/>
            <w:spacing w:val="-4"/>
          </w:rPr>
          <w:t>State</w:t>
        </w:r>
        <w:r>
          <w:rPr>
            <w:rFonts w:ascii="Arial MT"/>
          </w:rPr>
          <w:tab/>
        </w:r>
        <w:r>
          <w:rPr>
            <w:rFonts w:ascii="Arial MT"/>
            <w:spacing w:val="-5"/>
          </w:rPr>
          <w:t>6-</w:t>
        </w:r>
        <w:r>
          <w:rPr>
            <w:rFonts w:ascii="Arial MT"/>
            <w:spacing w:val="-4"/>
          </w:rPr>
          <w:t>14</w:t>
        </w:r>
      </w:hyperlink>
    </w:p>
    <w:p>
      <w:pPr>
        <w:pStyle w:val="BodyText"/>
        <w:tabs>
          <w:tab w:pos="8080" w:val="right" w:leader="dot"/>
        </w:tabs>
        <w:spacing w:before="51"/>
        <w:ind w:left="1559"/>
        <w:rPr>
          <w:rFonts w:ascii="Arial MT"/>
        </w:rPr>
      </w:pPr>
      <w:hyperlink w:history="true" w:anchor="_bookmark566">
        <w:r>
          <w:rPr>
            <w:rFonts w:ascii="Arial MT"/>
          </w:rPr>
          <w:t>Move</w:t>
        </w:r>
        <w:r>
          <w:rPr>
            <w:rFonts w:ascii="Arial MT"/>
            <w:spacing w:val="-9"/>
          </w:rPr>
          <w:t> </w:t>
        </w:r>
        <w:r>
          <w:rPr>
            <w:rFonts w:ascii="Arial MT"/>
            <w:spacing w:val="-2"/>
          </w:rPr>
          <w:t>Limit</w:t>
        </w:r>
        <w:r>
          <w:rPr>
            <w:rFonts w:ascii="Arial MT"/>
          </w:rPr>
          <w:tab/>
        </w:r>
        <w:r>
          <w:rPr>
            <w:rFonts w:ascii="Arial MT"/>
            <w:spacing w:val="-5"/>
          </w:rPr>
          <w:t>6-</w:t>
        </w:r>
        <w:r>
          <w:rPr>
            <w:rFonts w:ascii="Arial MT"/>
            <w:spacing w:val="-4"/>
          </w:rPr>
          <w:t>15</w:t>
        </w:r>
      </w:hyperlink>
    </w:p>
    <w:p>
      <w:pPr>
        <w:pStyle w:val="BodyText"/>
        <w:tabs>
          <w:tab w:pos="8081" w:val="right" w:leader="dot"/>
        </w:tabs>
        <w:spacing w:before="49"/>
        <w:ind w:left="1559"/>
        <w:rPr>
          <w:rFonts w:ascii="Arial MT"/>
        </w:rPr>
      </w:pPr>
      <w:hyperlink w:history="true" w:anchor="_bookmark568">
        <w:r>
          <w:rPr>
            <w:rFonts w:ascii="Arial MT"/>
          </w:rPr>
          <w:t>Add</w:t>
        </w:r>
        <w:r>
          <w:rPr>
            <w:rFonts w:ascii="Arial MT"/>
            <w:spacing w:val="-7"/>
          </w:rPr>
          <w:t> </w:t>
        </w:r>
        <w:r>
          <w:rPr>
            <w:rFonts w:ascii="Arial MT"/>
            <w:spacing w:val="-2"/>
          </w:rPr>
          <w:t>Vertical</w:t>
        </w:r>
        <w:r>
          <w:rPr>
            <w:rFonts w:ascii="Arial MT"/>
          </w:rPr>
          <w:tab/>
        </w:r>
        <w:r>
          <w:rPr>
            <w:rFonts w:ascii="Arial MT"/>
            <w:spacing w:val="-5"/>
          </w:rPr>
          <w:t>6-</w:t>
        </w:r>
        <w:r>
          <w:rPr>
            <w:rFonts w:ascii="Arial MT"/>
            <w:spacing w:val="-4"/>
          </w:rPr>
          <w:t>15</w:t>
        </w:r>
      </w:hyperlink>
    </w:p>
    <w:p>
      <w:pPr>
        <w:pStyle w:val="BodyText"/>
        <w:tabs>
          <w:tab w:pos="8080" w:val="right" w:leader="dot"/>
        </w:tabs>
        <w:spacing w:before="50"/>
        <w:ind w:left="1559"/>
        <w:rPr>
          <w:rFonts w:ascii="Arial MT"/>
        </w:rPr>
      </w:pPr>
      <w:hyperlink w:history="true" w:anchor="_bookmark570">
        <w:r>
          <w:rPr>
            <w:rFonts w:ascii="Arial MT"/>
          </w:rPr>
          <w:t>Limit</w:t>
        </w:r>
        <w:r>
          <w:rPr>
            <w:rFonts w:ascii="Arial MT"/>
            <w:spacing w:val="-6"/>
          </w:rPr>
          <w:t> </w:t>
        </w:r>
        <w:r>
          <w:rPr>
            <w:rFonts w:ascii="Arial MT"/>
          </w:rPr>
          <w:t>X</w:t>
        </w:r>
        <w:r>
          <w:rPr>
            <w:rFonts w:ascii="Arial MT"/>
            <w:spacing w:val="-5"/>
          </w:rPr>
          <w:t> </w:t>
        </w:r>
        <w:r>
          <w:rPr>
            <w:rFonts w:ascii="Arial MT"/>
            <w:spacing w:val="-2"/>
          </w:rPr>
          <w:t>Value</w:t>
        </w:r>
        <w:r>
          <w:rPr>
            <w:rFonts w:ascii="Arial MT"/>
          </w:rPr>
          <w:tab/>
        </w:r>
        <w:r>
          <w:rPr>
            <w:rFonts w:ascii="Arial MT"/>
            <w:spacing w:val="-5"/>
          </w:rPr>
          <w:t>6-</w:t>
        </w:r>
        <w:r>
          <w:rPr>
            <w:rFonts w:ascii="Arial MT"/>
            <w:spacing w:val="-4"/>
          </w:rPr>
          <w:t>16</w:t>
        </w:r>
      </w:hyperlink>
    </w:p>
    <w:p>
      <w:pPr>
        <w:pStyle w:val="BodyText"/>
        <w:tabs>
          <w:tab w:pos="8079" w:val="right" w:leader="dot"/>
        </w:tabs>
        <w:spacing w:before="51"/>
        <w:ind w:left="1559"/>
        <w:rPr>
          <w:rFonts w:ascii="Arial MT"/>
        </w:rPr>
      </w:pPr>
      <w:hyperlink w:history="true" w:anchor="_bookmark572">
        <w:r>
          <w:rPr>
            <w:rFonts w:ascii="Arial MT"/>
          </w:rPr>
          <w:t>Limit</w:t>
        </w:r>
        <w:r>
          <w:rPr>
            <w:rFonts w:ascii="Arial MT"/>
            <w:spacing w:val="-7"/>
          </w:rPr>
          <w:t> </w:t>
        </w:r>
        <w:r>
          <w:rPr>
            <w:rFonts w:ascii="Arial MT"/>
          </w:rPr>
          <w:t>Line</w:t>
        </w:r>
        <w:r>
          <w:rPr>
            <w:rFonts w:ascii="Arial MT"/>
            <w:spacing w:val="-6"/>
          </w:rPr>
          <w:t> </w:t>
        </w:r>
        <w:r>
          <w:rPr>
            <w:rFonts w:ascii="Arial MT"/>
          </w:rPr>
          <w:t>Y</w:t>
        </w:r>
        <w:r>
          <w:rPr>
            <w:rFonts w:ascii="Arial MT"/>
            <w:spacing w:val="-5"/>
          </w:rPr>
          <w:t> </w:t>
        </w:r>
        <w:r>
          <w:rPr>
            <w:rFonts w:ascii="Arial MT"/>
            <w:spacing w:val="-2"/>
          </w:rPr>
          <w:t>Value</w:t>
        </w:r>
        <w:r>
          <w:rPr>
            <w:rFonts w:ascii="Arial MT"/>
          </w:rPr>
          <w:tab/>
        </w:r>
        <w:r>
          <w:rPr>
            <w:rFonts w:ascii="Arial MT"/>
            <w:spacing w:val="-5"/>
          </w:rPr>
          <w:t>6-</w:t>
        </w:r>
        <w:r>
          <w:rPr>
            <w:rFonts w:ascii="Arial MT"/>
            <w:spacing w:val="-4"/>
          </w:rPr>
          <w:t>17</w:t>
        </w:r>
      </w:hyperlink>
    </w:p>
    <w:p>
      <w:pPr>
        <w:pStyle w:val="BodyText"/>
        <w:tabs>
          <w:tab w:pos="8080" w:val="right" w:leader="dot"/>
        </w:tabs>
        <w:spacing w:before="49"/>
        <w:ind w:left="1559"/>
        <w:rPr>
          <w:rFonts w:ascii="Arial MT"/>
        </w:rPr>
      </w:pPr>
      <w:hyperlink w:history="true" w:anchor="_bookmark574">
        <w:r>
          <w:rPr>
            <w:rFonts w:ascii="Arial MT"/>
          </w:rPr>
          <w:t>Set</w:t>
        </w:r>
        <w:r>
          <w:rPr>
            <w:rFonts w:ascii="Arial MT"/>
            <w:spacing w:val="-5"/>
          </w:rPr>
          <w:t> </w:t>
        </w:r>
        <w:r>
          <w:rPr>
            <w:rFonts w:ascii="Arial MT"/>
          </w:rPr>
          <w:t>Default</w:t>
        </w:r>
        <w:r>
          <w:rPr>
            <w:rFonts w:ascii="Arial MT"/>
            <w:spacing w:val="-5"/>
          </w:rPr>
          <w:t> </w:t>
        </w:r>
        <w:r>
          <w:rPr>
            <w:rFonts w:ascii="Arial MT"/>
            <w:spacing w:val="-2"/>
          </w:rPr>
          <w:t>Limit</w:t>
        </w:r>
        <w:r>
          <w:rPr>
            <w:rFonts w:ascii="Arial MT"/>
          </w:rPr>
          <w:tab/>
        </w:r>
        <w:r>
          <w:rPr>
            <w:rFonts w:ascii="Arial MT"/>
            <w:spacing w:val="-5"/>
          </w:rPr>
          <w:t>6-</w:t>
        </w:r>
        <w:r>
          <w:rPr>
            <w:rFonts w:ascii="Arial MT"/>
            <w:spacing w:val="-4"/>
          </w:rPr>
          <w:t>17</w:t>
        </w:r>
      </w:hyperlink>
    </w:p>
    <w:p>
      <w:pPr>
        <w:pStyle w:val="BodyText"/>
        <w:tabs>
          <w:tab w:pos="8082" w:val="right" w:leader="dot"/>
        </w:tabs>
        <w:spacing w:before="50"/>
        <w:ind w:left="1559"/>
        <w:rPr>
          <w:rFonts w:ascii="Arial MT"/>
        </w:rPr>
      </w:pPr>
      <w:hyperlink w:history="true" w:anchor="_bookmark576">
        <w:r>
          <w:rPr>
            <w:rFonts w:ascii="Arial MT"/>
          </w:rPr>
          <w:t>Limit</w:t>
        </w:r>
        <w:r>
          <w:rPr>
            <w:rFonts w:ascii="Arial MT"/>
            <w:spacing w:val="-10"/>
          </w:rPr>
          <w:t> </w:t>
        </w:r>
        <w:r>
          <w:rPr>
            <w:rFonts w:ascii="Arial MT"/>
            <w:spacing w:val="-2"/>
          </w:rPr>
          <w:t>State</w:t>
        </w:r>
        <w:r>
          <w:rPr>
            <w:rFonts w:ascii="Arial MT"/>
          </w:rPr>
          <w:tab/>
        </w:r>
        <w:r>
          <w:rPr>
            <w:rFonts w:ascii="Arial MT"/>
            <w:spacing w:val="-5"/>
          </w:rPr>
          <w:t>6-</w:t>
        </w:r>
        <w:r>
          <w:rPr>
            <w:rFonts w:ascii="Arial MT"/>
            <w:spacing w:val="-4"/>
          </w:rPr>
          <w:t>18</w:t>
        </w:r>
      </w:hyperlink>
    </w:p>
    <w:p>
      <w:pPr>
        <w:pStyle w:val="BodyText"/>
        <w:tabs>
          <w:tab w:pos="8080" w:val="right" w:leader="dot"/>
        </w:tabs>
        <w:spacing w:before="51"/>
        <w:ind w:left="1559"/>
        <w:rPr>
          <w:rFonts w:ascii="Arial MT"/>
        </w:rPr>
      </w:pPr>
      <w:hyperlink w:history="true" w:anchor="_bookmark578">
        <w:r>
          <w:rPr>
            <w:rFonts w:ascii="Arial MT"/>
          </w:rPr>
          <w:t>Turn</w:t>
        </w:r>
        <w:r>
          <w:rPr>
            <w:rFonts w:ascii="Arial MT"/>
            <w:spacing w:val="-7"/>
          </w:rPr>
          <w:t> </w:t>
        </w:r>
        <w:r>
          <w:rPr>
            <w:rFonts w:ascii="Arial MT"/>
          </w:rPr>
          <w:t>All</w:t>
        </w:r>
        <w:r>
          <w:rPr>
            <w:rFonts w:ascii="Arial MT"/>
            <w:spacing w:val="-6"/>
          </w:rPr>
          <w:t> </w:t>
        </w:r>
        <w:r>
          <w:rPr>
            <w:rFonts w:ascii="Arial MT"/>
          </w:rPr>
          <w:t>Markers</w:t>
        </w:r>
        <w:r>
          <w:rPr>
            <w:rFonts w:ascii="Arial MT"/>
            <w:spacing w:val="-7"/>
          </w:rPr>
          <w:t> </w:t>
        </w:r>
        <w:r>
          <w:rPr>
            <w:rFonts w:ascii="Arial MT"/>
            <w:spacing w:val="-5"/>
          </w:rPr>
          <w:t>Off</w:t>
        </w:r>
        <w:r>
          <w:rPr>
            <w:rFonts w:ascii="Arial MT"/>
          </w:rPr>
          <w:tab/>
        </w:r>
        <w:r>
          <w:rPr>
            <w:rFonts w:ascii="Arial MT"/>
            <w:spacing w:val="-5"/>
          </w:rPr>
          <w:t>6-</w:t>
        </w:r>
        <w:r>
          <w:rPr>
            <w:rFonts w:ascii="Arial MT"/>
            <w:spacing w:val="-4"/>
          </w:rPr>
          <w:t>18</w:t>
        </w:r>
      </w:hyperlink>
    </w:p>
    <w:p>
      <w:pPr>
        <w:pStyle w:val="BodyText"/>
        <w:tabs>
          <w:tab w:pos="8080" w:val="right" w:leader="dot"/>
        </w:tabs>
        <w:spacing w:before="49"/>
        <w:ind w:left="1559"/>
        <w:rPr>
          <w:rFonts w:ascii="Arial MT"/>
        </w:rPr>
      </w:pPr>
      <w:hyperlink w:history="true" w:anchor="_bookmark580">
        <w:r>
          <w:rPr>
            <w:rFonts w:ascii="Arial MT"/>
          </w:rPr>
          <w:t>Peak</w:t>
        </w:r>
        <w:r>
          <w:rPr>
            <w:rFonts w:ascii="Arial MT"/>
            <w:spacing w:val="-6"/>
          </w:rPr>
          <w:t> </w:t>
        </w:r>
        <w:r>
          <w:rPr>
            <w:rFonts w:ascii="Arial MT"/>
            <w:spacing w:val="-2"/>
          </w:rPr>
          <w:t>Threshold</w:t>
        </w:r>
        <w:r>
          <w:rPr>
            <w:rFonts w:ascii="Arial MT"/>
          </w:rPr>
          <w:tab/>
        </w:r>
        <w:r>
          <w:rPr>
            <w:rFonts w:ascii="Arial MT"/>
            <w:spacing w:val="-5"/>
          </w:rPr>
          <w:t>6-</w:t>
        </w:r>
        <w:r>
          <w:rPr>
            <w:rFonts w:ascii="Arial MT"/>
            <w:spacing w:val="-4"/>
          </w:rPr>
          <w:t>19</w:t>
        </w:r>
      </w:hyperlink>
    </w:p>
    <w:p>
      <w:pPr>
        <w:pStyle w:val="BodyText"/>
        <w:tabs>
          <w:tab w:pos="8080" w:val="right" w:leader="dot"/>
        </w:tabs>
        <w:spacing w:before="50"/>
        <w:ind w:left="1559"/>
        <w:rPr>
          <w:rFonts w:ascii="Arial MT"/>
        </w:rPr>
      </w:pPr>
      <w:hyperlink w:history="true" w:anchor="_bookmark582">
        <w:r>
          <w:rPr>
            <w:rFonts w:ascii="Arial MT"/>
          </w:rPr>
          <w:t>Marker</w:t>
        </w:r>
        <w:r>
          <w:rPr>
            <w:rFonts w:ascii="Arial MT"/>
            <w:spacing w:val="-11"/>
          </w:rPr>
          <w:t> </w:t>
        </w:r>
        <w:r>
          <w:rPr>
            <w:rFonts w:ascii="Arial MT"/>
            <w:spacing w:val="-4"/>
          </w:rPr>
          <w:t>Data</w:t>
        </w:r>
        <w:r>
          <w:rPr>
            <w:rFonts w:ascii="Arial MT"/>
          </w:rPr>
          <w:tab/>
        </w:r>
        <w:r>
          <w:rPr>
            <w:rFonts w:ascii="Arial MT"/>
            <w:spacing w:val="-5"/>
          </w:rPr>
          <w:t>6-</w:t>
        </w:r>
        <w:r>
          <w:rPr>
            <w:rFonts w:ascii="Arial MT"/>
            <w:spacing w:val="-4"/>
          </w:rPr>
          <w:t>19</w:t>
        </w:r>
      </w:hyperlink>
    </w:p>
    <w:p>
      <w:pPr>
        <w:pStyle w:val="BodyText"/>
        <w:tabs>
          <w:tab w:pos="8079" w:val="right" w:leader="dot"/>
        </w:tabs>
        <w:spacing w:before="51"/>
        <w:ind w:left="1559"/>
        <w:rPr>
          <w:rFonts w:ascii="Arial MT"/>
        </w:rPr>
      </w:pPr>
      <w:hyperlink w:history="true" w:anchor="_bookmark584">
        <w:r>
          <w:rPr>
            <w:rFonts w:ascii="Arial MT"/>
          </w:rPr>
          <w:t>Marker</w:t>
        </w:r>
        <w:r>
          <w:rPr>
            <w:rFonts w:ascii="Arial MT"/>
            <w:spacing w:val="-11"/>
          </w:rPr>
          <w:t> </w:t>
        </w:r>
        <w:r>
          <w:rPr>
            <w:rFonts w:ascii="Arial MT"/>
          </w:rPr>
          <w:t>Table</w:t>
        </w:r>
        <w:r>
          <w:rPr>
            <w:rFonts w:ascii="Arial MT"/>
            <w:spacing w:val="-10"/>
          </w:rPr>
          <w:t> </w:t>
        </w:r>
        <w:r>
          <w:rPr>
            <w:rFonts w:ascii="Arial MT"/>
            <w:spacing w:val="-2"/>
          </w:rPr>
          <w:t>State</w:t>
        </w:r>
        <w:r>
          <w:rPr>
            <w:rFonts w:ascii="Arial MT"/>
          </w:rPr>
          <w:tab/>
        </w:r>
        <w:r>
          <w:rPr>
            <w:rFonts w:ascii="Arial MT"/>
            <w:spacing w:val="-5"/>
          </w:rPr>
          <w:t>6-</w:t>
        </w:r>
        <w:r>
          <w:rPr>
            <w:rFonts w:ascii="Arial MT"/>
            <w:spacing w:val="-4"/>
          </w:rPr>
          <w:t>20</w:t>
        </w:r>
      </w:hyperlink>
    </w:p>
    <w:p>
      <w:pPr>
        <w:pStyle w:val="BodyText"/>
        <w:tabs>
          <w:tab w:pos="8079" w:val="right" w:leader="dot"/>
        </w:tabs>
        <w:spacing w:before="49"/>
        <w:ind w:left="1559"/>
        <w:rPr>
          <w:rFonts w:ascii="Arial MT"/>
        </w:rPr>
      </w:pPr>
      <w:hyperlink w:history="true" w:anchor="_bookmark586">
        <w:r>
          <w:rPr>
            <w:rFonts w:ascii="Arial MT"/>
          </w:rPr>
          <w:t>Marker</w:t>
        </w:r>
        <w:r>
          <w:rPr>
            <w:rFonts w:ascii="Arial MT"/>
            <w:spacing w:val="-11"/>
          </w:rPr>
          <w:t> </w:t>
        </w:r>
        <w:r>
          <w:rPr>
            <w:rFonts w:ascii="Arial MT"/>
            <w:spacing w:val="-2"/>
          </w:rPr>
          <w:t>Noise</w:t>
        </w:r>
        <w:r>
          <w:rPr>
            <w:rFonts w:ascii="Arial MT"/>
          </w:rPr>
          <w:tab/>
        </w:r>
        <w:r>
          <w:rPr>
            <w:rFonts w:ascii="Arial MT"/>
            <w:spacing w:val="-5"/>
          </w:rPr>
          <w:t>6-</w:t>
        </w:r>
        <w:r>
          <w:rPr>
            <w:rFonts w:ascii="Arial MT"/>
            <w:spacing w:val="-4"/>
          </w:rPr>
          <w:t>21</w:t>
        </w:r>
      </w:hyperlink>
    </w:p>
    <w:p>
      <w:pPr>
        <w:pStyle w:val="BodyText"/>
        <w:tabs>
          <w:tab w:pos="8079" w:val="right" w:leader="dot"/>
        </w:tabs>
        <w:spacing w:before="50"/>
        <w:ind w:left="1559"/>
        <w:rPr>
          <w:rFonts w:ascii="Arial MT"/>
        </w:rPr>
      </w:pPr>
      <w:hyperlink w:history="true" w:anchor="_bookmark588">
        <w:r>
          <w:rPr>
            <w:rFonts w:ascii="Arial MT"/>
          </w:rPr>
          <w:t>Delta</w:t>
        </w:r>
        <w:r>
          <w:rPr>
            <w:rFonts w:ascii="Arial MT"/>
            <w:spacing w:val="-7"/>
          </w:rPr>
          <w:t> </w:t>
        </w:r>
        <w:r>
          <w:rPr>
            <w:rFonts w:ascii="Arial MT"/>
          </w:rPr>
          <w:t>Marker</w:t>
        </w:r>
        <w:r>
          <w:rPr>
            <w:rFonts w:ascii="Arial MT"/>
            <w:spacing w:val="-6"/>
          </w:rPr>
          <w:t> </w:t>
        </w:r>
        <w:r>
          <w:rPr>
            <w:rFonts w:ascii="Arial MT"/>
          </w:rPr>
          <w:t>X</w:t>
        </w:r>
        <w:r>
          <w:rPr>
            <w:rFonts w:ascii="Arial MT"/>
            <w:spacing w:val="-6"/>
          </w:rPr>
          <w:t> </w:t>
        </w:r>
        <w:r>
          <w:rPr>
            <w:rFonts w:ascii="Arial MT"/>
            <w:spacing w:val="-2"/>
          </w:rPr>
          <w:t>Value</w:t>
        </w:r>
        <w:r>
          <w:rPr>
            <w:rFonts w:ascii="Arial MT"/>
          </w:rPr>
          <w:tab/>
        </w:r>
        <w:r>
          <w:rPr>
            <w:rFonts w:ascii="Arial MT"/>
            <w:spacing w:val="-5"/>
          </w:rPr>
          <w:t>6-</w:t>
        </w:r>
        <w:r>
          <w:rPr>
            <w:rFonts w:ascii="Arial MT"/>
            <w:spacing w:val="-4"/>
          </w:rPr>
          <w:t>22</w:t>
        </w:r>
      </w:hyperlink>
    </w:p>
    <w:p>
      <w:pPr>
        <w:pStyle w:val="BodyText"/>
        <w:tabs>
          <w:tab w:pos="8077" w:val="right" w:leader="dot"/>
        </w:tabs>
        <w:spacing w:before="51"/>
        <w:ind w:left="1559"/>
        <w:rPr>
          <w:rFonts w:ascii="Arial MT"/>
        </w:rPr>
      </w:pPr>
      <w:hyperlink w:history="true" w:anchor="_bookmark590">
        <w:r>
          <w:rPr>
            <w:rFonts w:ascii="Arial MT"/>
          </w:rPr>
          <w:t>Delta</w:t>
        </w:r>
        <w:r>
          <w:rPr>
            <w:rFonts w:ascii="Arial MT"/>
            <w:spacing w:val="-9"/>
          </w:rPr>
          <w:t> </w:t>
        </w:r>
        <w:r>
          <w:rPr>
            <w:rFonts w:ascii="Arial MT"/>
          </w:rPr>
          <w:t>Marker</w:t>
        </w:r>
        <w:r>
          <w:rPr>
            <w:rFonts w:ascii="Arial MT"/>
            <w:spacing w:val="-7"/>
          </w:rPr>
          <w:t> </w:t>
        </w:r>
        <w:r>
          <w:rPr>
            <w:rFonts w:ascii="Arial MT"/>
          </w:rPr>
          <w:t>Read</w:t>
        </w:r>
        <w:r>
          <w:rPr>
            <w:rFonts w:ascii="Arial MT"/>
            <w:spacing w:val="-7"/>
          </w:rPr>
          <w:t> </w:t>
        </w:r>
        <w:r>
          <w:rPr>
            <w:rFonts w:ascii="Arial MT"/>
          </w:rPr>
          <w:t>Y</w:t>
        </w:r>
        <w:r>
          <w:rPr>
            <w:rFonts w:ascii="Arial MT"/>
            <w:spacing w:val="-4"/>
          </w:rPr>
          <w:t> </w:t>
        </w:r>
        <w:r>
          <w:rPr>
            <w:rFonts w:ascii="Arial MT"/>
            <w:spacing w:val="-2"/>
          </w:rPr>
          <w:t>Value</w:t>
        </w:r>
        <w:r>
          <w:rPr>
            <w:rFonts w:ascii="Arial MT"/>
          </w:rPr>
          <w:tab/>
        </w:r>
        <w:r>
          <w:rPr>
            <w:rFonts w:ascii="Arial MT"/>
            <w:spacing w:val="-5"/>
          </w:rPr>
          <w:t>6-</w:t>
        </w:r>
        <w:r>
          <w:rPr>
            <w:rFonts w:ascii="Arial MT"/>
            <w:spacing w:val="-4"/>
          </w:rPr>
          <w:t>22</w:t>
        </w:r>
      </w:hyperlink>
    </w:p>
    <w:p>
      <w:pPr>
        <w:pStyle w:val="BodyText"/>
        <w:tabs>
          <w:tab w:pos="8079" w:val="right" w:leader="dot"/>
        </w:tabs>
        <w:spacing w:before="49"/>
        <w:ind w:left="1559"/>
        <w:rPr>
          <w:rFonts w:ascii="Arial MT"/>
        </w:rPr>
      </w:pPr>
      <w:hyperlink w:history="true" w:anchor="_bookmark592">
        <w:r>
          <w:rPr>
            <w:rFonts w:ascii="Arial MT"/>
          </w:rPr>
          <w:t>Delta</w:t>
        </w:r>
        <w:r>
          <w:rPr>
            <w:rFonts w:ascii="Arial MT"/>
            <w:spacing w:val="-7"/>
          </w:rPr>
          <w:t> </w:t>
        </w:r>
        <w:r>
          <w:rPr>
            <w:rFonts w:ascii="Arial MT"/>
          </w:rPr>
          <w:t>Marker</w:t>
        </w:r>
        <w:r>
          <w:rPr>
            <w:rFonts w:ascii="Arial MT"/>
            <w:spacing w:val="-6"/>
          </w:rPr>
          <w:t> </w:t>
        </w:r>
        <w:r>
          <w:rPr>
            <w:rFonts w:ascii="Arial MT"/>
          </w:rPr>
          <w:t>to</w:t>
        </w:r>
        <w:r>
          <w:rPr>
            <w:rFonts w:ascii="Arial MT"/>
            <w:spacing w:val="-6"/>
          </w:rPr>
          <w:t> </w:t>
        </w:r>
        <w:r>
          <w:rPr>
            <w:rFonts w:ascii="Arial MT"/>
            <w:spacing w:val="-4"/>
          </w:rPr>
          <w:t>Span</w:t>
        </w:r>
        <w:r>
          <w:rPr>
            <w:rFonts w:ascii="Arial MT"/>
          </w:rPr>
          <w:tab/>
        </w:r>
        <w:r>
          <w:rPr>
            <w:rFonts w:ascii="Arial MT"/>
            <w:spacing w:val="-5"/>
          </w:rPr>
          <w:t>6-</w:t>
        </w:r>
        <w:r>
          <w:rPr>
            <w:rFonts w:ascii="Arial MT"/>
            <w:spacing w:val="-4"/>
          </w:rPr>
          <w:t>23</w:t>
        </w:r>
      </w:hyperlink>
    </w:p>
    <w:p>
      <w:pPr>
        <w:pStyle w:val="BodyText"/>
        <w:tabs>
          <w:tab w:pos="8079" w:val="right" w:leader="dot"/>
        </w:tabs>
        <w:spacing w:before="50"/>
        <w:ind w:left="1559"/>
        <w:rPr>
          <w:rFonts w:ascii="Arial MT"/>
        </w:rPr>
      </w:pPr>
      <w:hyperlink w:history="true" w:anchor="_bookmark594">
        <w:r>
          <w:rPr>
            <w:rFonts w:ascii="Arial MT"/>
          </w:rPr>
          <w:t>Delta</w:t>
        </w:r>
        <w:r>
          <w:rPr>
            <w:rFonts w:ascii="Arial MT"/>
            <w:spacing w:val="-8"/>
          </w:rPr>
          <w:t> </w:t>
        </w:r>
        <w:r>
          <w:rPr>
            <w:rFonts w:ascii="Arial MT"/>
          </w:rPr>
          <w:t>Marker</w:t>
        </w:r>
        <w:r>
          <w:rPr>
            <w:rFonts w:ascii="Arial MT"/>
            <w:spacing w:val="-8"/>
          </w:rPr>
          <w:t> </w:t>
        </w:r>
        <w:r>
          <w:rPr>
            <w:rFonts w:ascii="Arial MT"/>
            <w:spacing w:val="-2"/>
          </w:rPr>
          <w:t>State</w:t>
        </w:r>
        <w:r>
          <w:rPr>
            <w:rFonts w:ascii="Arial MT"/>
          </w:rPr>
          <w:tab/>
        </w:r>
        <w:r>
          <w:rPr>
            <w:rFonts w:ascii="Arial MT"/>
            <w:spacing w:val="-5"/>
          </w:rPr>
          <w:t>6-</w:t>
        </w:r>
        <w:r>
          <w:rPr>
            <w:rFonts w:ascii="Arial MT"/>
            <w:spacing w:val="-4"/>
          </w:rPr>
          <w:t>23</w:t>
        </w:r>
      </w:hyperlink>
    </w:p>
    <w:p>
      <w:pPr>
        <w:pStyle w:val="BodyText"/>
        <w:spacing w:after="0"/>
        <w:rPr>
          <w:rFonts w:ascii="Arial MT"/>
        </w:rPr>
        <w:sectPr>
          <w:pgSz w:w="10320" w:h="14560"/>
          <w:pgMar w:header="593" w:footer="570" w:top="780" w:bottom="760" w:left="425" w:right="425"/>
        </w:sectPr>
      </w:pPr>
    </w:p>
    <w:p>
      <w:pPr>
        <w:pStyle w:val="BodyText"/>
        <w:tabs>
          <w:tab w:pos="8647" w:val="right" w:leader="dot"/>
        </w:tabs>
        <w:spacing w:before="281"/>
        <w:ind w:left="2127"/>
        <w:rPr>
          <w:rFonts w:ascii="Arial MT"/>
        </w:rPr>
      </w:pPr>
      <w:hyperlink w:history="true" w:anchor="_bookmark596">
        <w:r>
          <w:rPr>
            <w:rFonts w:ascii="Arial MT"/>
          </w:rPr>
          <w:t>Marker</w:t>
        </w:r>
        <w:r>
          <w:rPr>
            <w:rFonts w:ascii="Arial MT"/>
            <w:spacing w:val="-13"/>
          </w:rPr>
          <w:t> </w:t>
        </w:r>
        <w:r>
          <w:rPr>
            <w:rFonts w:ascii="Arial MT"/>
            <w:spacing w:val="-2"/>
          </w:rPr>
          <w:t>Counter</w:t>
        </w:r>
        <w:r>
          <w:rPr>
            <w:rFonts w:ascii="Arial MT"/>
          </w:rPr>
          <w:tab/>
        </w:r>
        <w:r>
          <w:rPr>
            <w:rFonts w:ascii="Arial MT"/>
            <w:spacing w:val="-5"/>
          </w:rPr>
          <w:t>6-</w:t>
        </w:r>
        <w:r>
          <w:rPr>
            <w:rFonts w:ascii="Arial MT"/>
            <w:spacing w:val="-4"/>
          </w:rPr>
          <w:t>24</w:t>
        </w:r>
      </w:hyperlink>
    </w:p>
    <w:p>
      <w:pPr>
        <w:pStyle w:val="BodyText"/>
        <w:tabs>
          <w:tab w:pos="8646" w:val="right" w:leader="dot"/>
        </w:tabs>
        <w:spacing w:before="50"/>
        <w:ind w:left="2127"/>
        <w:rPr>
          <w:rFonts w:ascii="Arial MT"/>
        </w:rPr>
      </w:pPr>
      <w:hyperlink w:history="true" w:anchor="_bookmark598">
        <w:r>
          <w:rPr>
            <w:rFonts w:ascii="Arial MT"/>
          </w:rPr>
          <w:t>Marker</w:t>
        </w:r>
        <w:r>
          <w:rPr>
            <w:rFonts w:ascii="Arial MT"/>
            <w:spacing w:val="-12"/>
          </w:rPr>
          <w:t> </w:t>
        </w:r>
        <w:r>
          <w:rPr>
            <w:rFonts w:ascii="Arial MT"/>
          </w:rPr>
          <w:t>Fixed</w:t>
        </w:r>
        <w:r>
          <w:rPr>
            <w:rFonts w:ascii="Arial MT"/>
            <w:spacing w:val="-11"/>
          </w:rPr>
          <w:t> </w:t>
        </w:r>
        <w:r>
          <w:rPr>
            <w:rFonts w:ascii="Arial MT"/>
            <w:spacing w:val="-2"/>
          </w:rPr>
          <w:t>State</w:t>
        </w:r>
        <w:r>
          <w:rPr>
            <w:rFonts w:ascii="Arial MT"/>
          </w:rPr>
          <w:tab/>
        </w:r>
        <w:r>
          <w:rPr>
            <w:rFonts w:ascii="Arial MT"/>
            <w:spacing w:val="-5"/>
          </w:rPr>
          <w:t>6-</w:t>
        </w:r>
        <w:r>
          <w:rPr>
            <w:rFonts w:ascii="Arial MT"/>
            <w:spacing w:val="-4"/>
          </w:rPr>
          <w:t>24</w:t>
        </w:r>
      </w:hyperlink>
    </w:p>
    <w:p>
      <w:pPr>
        <w:pStyle w:val="BodyText"/>
        <w:tabs>
          <w:tab w:pos="8643" w:val="right" w:leader="dot"/>
        </w:tabs>
        <w:spacing w:before="51"/>
        <w:ind w:left="2127"/>
        <w:rPr>
          <w:rFonts w:ascii="Arial MT"/>
        </w:rPr>
      </w:pPr>
      <w:hyperlink w:history="true" w:anchor="_bookmark600">
        <w:r>
          <w:rPr>
            <w:rFonts w:ascii="Arial MT"/>
          </w:rPr>
          <w:t>Marker</w:t>
        </w:r>
        <w:r>
          <w:rPr>
            <w:rFonts w:ascii="Arial MT"/>
            <w:spacing w:val="-9"/>
          </w:rPr>
          <w:t> </w:t>
        </w:r>
        <w:r>
          <w:rPr>
            <w:rFonts w:ascii="Arial MT"/>
          </w:rPr>
          <w:t>(Maximum)</w:t>
        </w:r>
        <w:r>
          <w:rPr>
            <w:rFonts w:ascii="Arial MT"/>
            <w:spacing w:val="-8"/>
          </w:rPr>
          <w:t> </w:t>
        </w:r>
        <w:r>
          <w:rPr>
            <w:rFonts w:ascii="Arial MT"/>
          </w:rPr>
          <w:t>Peak</w:t>
        </w:r>
        <w:r>
          <w:rPr>
            <w:rFonts w:ascii="Arial MT"/>
            <w:spacing w:val="-8"/>
          </w:rPr>
          <w:t> </w:t>
        </w:r>
        <w:r>
          <w:rPr>
            <w:rFonts w:ascii="Arial MT"/>
            <w:spacing w:val="-2"/>
          </w:rPr>
          <w:t>Search</w:t>
        </w:r>
        <w:r>
          <w:rPr>
            <w:rFonts w:ascii="Arial MT"/>
          </w:rPr>
          <w:tab/>
        </w:r>
        <w:r>
          <w:rPr>
            <w:rFonts w:ascii="Arial MT"/>
            <w:spacing w:val="-5"/>
          </w:rPr>
          <w:t>6-</w:t>
        </w:r>
        <w:r>
          <w:rPr>
            <w:rFonts w:ascii="Arial MT"/>
            <w:spacing w:val="-2"/>
          </w:rPr>
          <w:t>25</w:t>
        </w:r>
      </w:hyperlink>
    </w:p>
    <w:p>
      <w:pPr>
        <w:pStyle w:val="BodyText"/>
        <w:tabs>
          <w:tab w:pos="8643" w:val="right" w:leader="dot"/>
        </w:tabs>
        <w:spacing w:before="49"/>
        <w:ind w:left="2127"/>
        <w:rPr>
          <w:rFonts w:ascii="Arial MT"/>
        </w:rPr>
      </w:pPr>
      <w:hyperlink w:history="true" w:anchor="_bookmark602">
        <w:r>
          <w:rPr>
            <w:rFonts w:ascii="Arial MT"/>
          </w:rPr>
          <w:t>Marker</w:t>
        </w:r>
        <w:r>
          <w:rPr>
            <w:rFonts w:ascii="Arial MT"/>
            <w:spacing w:val="-9"/>
          </w:rPr>
          <w:t> </w:t>
        </w:r>
        <w:r>
          <w:rPr>
            <w:rFonts w:ascii="Arial MT"/>
          </w:rPr>
          <w:t>(Maximum)</w:t>
        </w:r>
        <w:r>
          <w:rPr>
            <w:rFonts w:ascii="Arial MT"/>
            <w:spacing w:val="-8"/>
          </w:rPr>
          <w:t> </w:t>
        </w:r>
        <w:r>
          <w:rPr>
            <w:rFonts w:ascii="Arial MT"/>
          </w:rPr>
          <w:t>Peak</w:t>
        </w:r>
        <w:r>
          <w:rPr>
            <w:rFonts w:ascii="Arial MT"/>
            <w:spacing w:val="-8"/>
          </w:rPr>
          <w:t> </w:t>
        </w:r>
        <w:r>
          <w:rPr>
            <w:rFonts w:ascii="Arial MT"/>
          </w:rPr>
          <w:t>Search</w:t>
        </w:r>
        <w:r>
          <w:rPr>
            <w:rFonts w:ascii="Arial MT"/>
            <w:spacing w:val="-8"/>
          </w:rPr>
          <w:t> </w:t>
        </w:r>
        <w:r>
          <w:rPr>
            <w:rFonts w:ascii="Arial MT"/>
            <w:spacing w:val="-4"/>
          </w:rPr>
          <w:t>Left</w:t>
        </w:r>
        <w:r>
          <w:rPr>
            <w:rFonts w:ascii="Arial MT"/>
          </w:rPr>
          <w:tab/>
        </w:r>
        <w:r>
          <w:rPr>
            <w:rFonts w:ascii="Arial MT"/>
            <w:spacing w:val="-5"/>
          </w:rPr>
          <w:t>6-</w:t>
        </w:r>
        <w:r>
          <w:rPr>
            <w:rFonts w:ascii="Arial MT"/>
            <w:spacing w:val="-2"/>
          </w:rPr>
          <w:t>25</w:t>
        </w:r>
      </w:hyperlink>
    </w:p>
    <w:p>
      <w:pPr>
        <w:pStyle w:val="BodyText"/>
        <w:tabs>
          <w:tab w:pos="8644" w:val="right" w:leader="dot"/>
        </w:tabs>
        <w:spacing w:before="50"/>
        <w:ind w:left="2127"/>
        <w:rPr>
          <w:rFonts w:ascii="Arial MT"/>
        </w:rPr>
      </w:pPr>
      <w:hyperlink w:history="true" w:anchor="_bookmark604">
        <w:r>
          <w:rPr>
            <w:rFonts w:ascii="Arial MT"/>
          </w:rPr>
          <w:t>Marker</w:t>
        </w:r>
        <w:r>
          <w:rPr>
            <w:rFonts w:ascii="Arial MT"/>
            <w:spacing w:val="-9"/>
          </w:rPr>
          <w:t> </w:t>
        </w:r>
        <w:r>
          <w:rPr>
            <w:rFonts w:ascii="Arial MT"/>
          </w:rPr>
          <w:t>(Maximum)</w:t>
        </w:r>
        <w:r>
          <w:rPr>
            <w:rFonts w:ascii="Arial MT"/>
            <w:spacing w:val="-8"/>
          </w:rPr>
          <w:t> </w:t>
        </w:r>
        <w:r>
          <w:rPr>
            <w:rFonts w:ascii="Arial MT"/>
          </w:rPr>
          <w:t>Peak</w:t>
        </w:r>
        <w:r>
          <w:rPr>
            <w:rFonts w:ascii="Arial MT"/>
            <w:spacing w:val="-8"/>
          </w:rPr>
          <w:t> </w:t>
        </w:r>
        <w:r>
          <w:rPr>
            <w:rFonts w:ascii="Arial MT"/>
          </w:rPr>
          <w:t>Search</w:t>
        </w:r>
        <w:r>
          <w:rPr>
            <w:rFonts w:ascii="Arial MT"/>
            <w:spacing w:val="-8"/>
          </w:rPr>
          <w:t> </w:t>
        </w:r>
        <w:r>
          <w:rPr>
            <w:rFonts w:ascii="Arial MT"/>
            <w:spacing w:val="-2"/>
          </w:rPr>
          <w:t>Right</w:t>
        </w:r>
        <w:r>
          <w:rPr>
            <w:rFonts w:ascii="Arial MT"/>
          </w:rPr>
          <w:tab/>
        </w:r>
        <w:r>
          <w:rPr>
            <w:rFonts w:ascii="Arial MT"/>
            <w:spacing w:val="-5"/>
          </w:rPr>
          <w:t>6-</w:t>
        </w:r>
        <w:r>
          <w:rPr>
            <w:rFonts w:ascii="Arial MT"/>
            <w:spacing w:val="-2"/>
          </w:rPr>
          <w:t>25</w:t>
        </w:r>
      </w:hyperlink>
    </w:p>
    <w:p>
      <w:pPr>
        <w:pStyle w:val="BodyText"/>
        <w:tabs>
          <w:tab w:pos="8647" w:val="right" w:leader="dot"/>
        </w:tabs>
        <w:spacing w:before="51"/>
        <w:ind w:left="2127"/>
        <w:rPr>
          <w:rFonts w:ascii="Arial MT"/>
        </w:rPr>
      </w:pPr>
      <w:hyperlink w:history="true" w:anchor="_bookmark606">
        <w:r>
          <w:rPr>
            <w:rFonts w:ascii="Arial MT"/>
          </w:rPr>
          <w:t>Marker</w:t>
        </w:r>
        <w:r>
          <w:rPr>
            <w:rFonts w:ascii="Arial MT"/>
            <w:spacing w:val="-13"/>
          </w:rPr>
          <w:t> </w:t>
        </w:r>
        <w:r>
          <w:rPr>
            <w:rFonts w:ascii="Arial MT"/>
            <w:spacing w:val="-2"/>
          </w:rPr>
          <w:t>Noise</w:t>
        </w:r>
        <w:r>
          <w:rPr>
            <w:rFonts w:ascii="Arial MT"/>
          </w:rPr>
          <w:tab/>
        </w:r>
        <w:r>
          <w:rPr>
            <w:rFonts w:ascii="Arial MT"/>
            <w:spacing w:val="-5"/>
          </w:rPr>
          <w:t>6-</w:t>
        </w:r>
        <w:r>
          <w:rPr>
            <w:rFonts w:ascii="Arial MT"/>
            <w:spacing w:val="-4"/>
          </w:rPr>
          <w:t>26</w:t>
        </w:r>
      </w:hyperlink>
    </w:p>
    <w:p>
      <w:pPr>
        <w:pStyle w:val="BodyText"/>
        <w:tabs>
          <w:tab w:pos="8647" w:val="right" w:leader="dot"/>
        </w:tabs>
        <w:spacing w:before="49"/>
        <w:ind w:left="2127"/>
        <w:rPr>
          <w:rFonts w:ascii="Arial MT"/>
        </w:rPr>
      </w:pPr>
      <w:hyperlink w:history="true" w:anchor="_bookmark608">
        <w:r>
          <w:rPr>
            <w:rFonts w:ascii="Arial MT"/>
          </w:rPr>
          <w:t>Marker</w:t>
        </w:r>
        <w:r>
          <w:rPr>
            <w:rFonts w:ascii="Arial MT"/>
            <w:spacing w:val="-8"/>
          </w:rPr>
          <w:t> </w:t>
        </w:r>
        <w:r>
          <w:rPr>
            <w:rFonts w:ascii="Arial MT"/>
          </w:rPr>
          <w:t>X</w:t>
        </w:r>
        <w:r>
          <w:rPr>
            <w:rFonts w:ascii="Arial MT"/>
            <w:spacing w:val="-6"/>
          </w:rPr>
          <w:t> </w:t>
        </w:r>
        <w:r>
          <w:rPr>
            <w:rFonts w:ascii="Arial MT"/>
            <w:spacing w:val="-2"/>
          </w:rPr>
          <w:t>Value</w:t>
        </w:r>
        <w:r>
          <w:rPr>
            <w:rFonts w:ascii="Arial MT"/>
          </w:rPr>
          <w:tab/>
        </w:r>
        <w:r>
          <w:rPr>
            <w:rFonts w:ascii="Arial MT"/>
            <w:spacing w:val="-5"/>
          </w:rPr>
          <w:t>6-</w:t>
        </w:r>
        <w:r>
          <w:rPr>
            <w:rFonts w:ascii="Arial MT"/>
            <w:spacing w:val="-4"/>
          </w:rPr>
          <w:t>27</w:t>
        </w:r>
      </w:hyperlink>
    </w:p>
    <w:p>
      <w:pPr>
        <w:pStyle w:val="BodyText"/>
        <w:tabs>
          <w:tab w:pos="8645" w:val="right" w:leader="dot"/>
        </w:tabs>
        <w:spacing w:before="50"/>
        <w:ind w:left="2127"/>
        <w:rPr>
          <w:rFonts w:ascii="Arial MT"/>
        </w:rPr>
      </w:pPr>
      <w:hyperlink w:history="true" w:anchor="_bookmark610">
        <w:r>
          <w:rPr>
            <w:rFonts w:ascii="Arial MT"/>
          </w:rPr>
          <w:t>Marker</w:t>
        </w:r>
        <w:r>
          <w:rPr>
            <w:rFonts w:ascii="Arial MT"/>
            <w:spacing w:val="-8"/>
          </w:rPr>
          <w:t> </w:t>
        </w:r>
        <w:r>
          <w:rPr>
            <w:rFonts w:ascii="Arial MT"/>
          </w:rPr>
          <w:t>Read</w:t>
        </w:r>
        <w:r>
          <w:rPr>
            <w:rFonts w:ascii="Arial MT"/>
            <w:spacing w:val="-6"/>
          </w:rPr>
          <w:t> </w:t>
        </w:r>
        <w:r>
          <w:rPr>
            <w:rFonts w:ascii="Arial MT"/>
          </w:rPr>
          <w:t>Y</w:t>
        </w:r>
        <w:r>
          <w:rPr>
            <w:rFonts w:ascii="Arial MT"/>
            <w:spacing w:val="-7"/>
          </w:rPr>
          <w:t> </w:t>
        </w:r>
        <w:r>
          <w:rPr>
            <w:rFonts w:ascii="Arial MT"/>
            <w:spacing w:val="-2"/>
          </w:rPr>
          <w:t>Value</w:t>
        </w:r>
        <w:r>
          <w:rPr>
            <w:rFonts w:ascii="Arial MT"/>
          </w:rPr>
          <w:tab/>
        </w:r>
        <w:r>
          <w:rPr>
            <w:rFonts w:ascii="Arial MT"/>
            <w:spacing w:val="-5"/>
          </w:rPr>
          <w:t>6-</w:t>
        </w:r>
        <w:r>
          <w:rPr>
            <w:rFonts w:ascii="Arial MT"/>
            <w:spacing w:val="-4"/>
          </w:rPr>
          <w:t>27</w:t>
        </w:r>
      </w:hyperlink>
    </w:p>
    <w:p>
      <w:pPr>
        <w:pStyle w:val="BodyText"/>
        <w:tabs>
          <w:tab w:pos="8646" w:val="right" w:leader="dot"/>
        </w:tabs>
        <w:spacing w:before="51"/>
        <w:ind w:left="2127"/>
        <w:rPr>
          <w:rFonts w:ascii="Arial MT"/>
        </w:rPr>
      </w:pPr>
      <w:hyperlink w:history="true" w:anchor="_bookmark612">
        <w:r>
          <w:rPr>
            <w:rFonts w:ascii="Arial MT"/>
          </w:rPr>
          <w:t>Marker</w:t>
        </w:r>
        <w:r>
          <w:rPr>
            <w:rFonts w:ascii="Arial MT"/>
            <w:spacing w:val="-7"/>
          </w:rPr>
          <w:t> </w:t>
        </w:r>
        <w:r>
          <w:rPr>
            <w:rFonts w:ascii="Arial MT"/>
          </w:rPr>
          <w:t>Frequency</w:t>
        </w:r>
        <w:r>
          <w:rPr>
            <w:rFonts w:ascii="Arial MT"/>
            <w:spacing w:val="-6"/>
          </w:rPr>
          <w:t> </w:t>
        </w:r>
        <w:r>
          <w:rPr>
            <w:rFonts w:ascii="Arial MT"/>
          </w:rPr>
          <w:t>to</w:t>
        </w:r>
        <w:r>
          <w:rPr>
            <w:rFonts w:ascii="Arial MT"/>
            <w:spacing w:val="-7"/>
          </w:rPr>
          <w:t> </w:t>
        </w:r>
        <w:r>
          <w:rPr>
            <w:rFonts w:ascii="Arial MT"/>
            <w:spacing w:val="-2"/>
          </w:rPr>
          <w:t>Center</w:t>
        </w:r>
        <w:r>
          <w:rPr>
            <w:rFonts w:ascii="Arial MT"/>
          </w:rPr>
          <w:tab/>
        </w:r>
        <w:r>
          <w:rPr>
            <w:rFonts w:ascii="Arial MT"/>
            <w:spacing w:val="-5"/>
          </w:rPr>
          <w:t>6-</w:t>
        </w:r>
        <w:r>
          <w:rPr>
            <w:rFonts w:ascii="Arial MT"/>
            <w:spacing w:val="-4"/>
          </w:rPr>
          <w:t>28</w:t>
        </w:r>
      </w:hyperlink>
    </w:p>
    <w:p>
      <w:pPr>
        <w:pStyle w:val="BodyText"/>
        <w:tabs>
          <w:tab w:pos="8645" w:val="right" w:leader="dot"/>
        </w:tabs>
        <w:spacing w:before="49"/>
        <w:ind w:left="2127"/>
        <w:rPr>
          <w:rFonts w:ascii="Arial MT"/>
        </w:rPr>
      </w:pPr>
      <w:hyperlink w:history="true" w:anchor="_bookmark614">
        <w:r>
          <w:rPr>
            <w:rFonts w:ascii="Arial MT"/>
          </w:rPr>
          <w:t>Marker</w:t>
        </w:r>
        <w:r>
          <w:rPr>
            <w:rFonts w:ascii="Arial MT"/>
            <w:spacing w:val="-8"/>
          </w:rPr>
          <w:t> </w:t>
        </w:r>
        <w:r>
          <w:rPr>
            <w:rFonts w:ascii="Arial MT"/>
          </w:rPr>
          <w:t>to</w:t>
        </w:r>
        <w:r>
          <w:rPr>
            <w:rFonts w:ascii="Arial MT"/>
            <w:spacing w:val="-7"/>
          </w:rPr>
          <w:t> </w:t>
        </w:r>
        <w:r>
          <w:rPr>
            <w:rFonts w:ascii="Arial MT"/>
          </w:rPr>
          <w:t>Reference</w:t>
        </w:r>
        <w:r>
          <w:rPr>
            <w:rFonts w:ascii="Arial MT"/>
            <w:spacing w:val="-8"/>
          </w:rPr>
          <w:t> </w:t>
        </w:r>
        <w:r>
          <w:rPr>
            <w:rFonts w:ascii="Arial MT"/>
            <w:spacing w:val="-2"/>
          </w:rPr>
          <w:t>Level</w:t>
        </w:r>
        <w:r>
          <w:rPr>
            <w:rFonts w:ascii="Arial MT"/>
          </w:rPr>
          <w:tab/>
        </w:r>
        <w:r>
          <w:rPr>
            <w:rFonts w:ascii="Arial MT"/>
            <w:spacing w:val="-5"/>
          </w:rPr>
          <w:t>6-</w:t>
        </w:r>
        <w:r>
          <w:rPr>
            <w:rFonts w:ascii="Arial MT"/>
            <w:spacing w:val="-2"/>
          </w:rPr>
          <w:t>28</w:t>
        </w:r>
      </w:hyperlink>
    </w:p>
    <w:p>
      <w:pPr>
        <w:pStyle w:val="BodyText"/>
        <w:tabs>
          <w:tab w:pos="8647" w:val="right" w:leader="dot"/>
        </w:tabs>
        <w:spacing w:before="50"/>
        <w:ind w:left="2127"/>
        <w:rPr>
          <w:rFonts w:ascii="Arial MT"/>
        </w:rPr>
      </w:pPr>
      <w:hyperlink w:history="true" w:anchor="_bookmark616">
        <w:r>
          <w:rPr>
            <w:rFonts w:ascii="Arial MT"/>
          </w:rPr>
          <w:t>Marker</w:t>
        </w:r>
        <w:r>
          <w:rPr>
            <w:rFonts w:ascii="Arial MT"/>
            <w:spacing w:val="-13"/>
          </w:rPr>
          <w:t> </w:t>
        </w:r>
        <w:r>
          <w:rPr>
            <w:rFonts w:ascii="Arial MT"/>
            <w:spacing w:val="-2"/>
          </w:rPr>
          <w:t>State</w:t>
        </w:r>
        <w:r>
          <w:rPr>
            <w:rFonts w:ascii="Arial MT"/>
          </w:rPr>
          <w:tab/>
        </w:r>
        <w:r>
          <w:rPr>
            <w:rFonts w:ascii="Arial MT"/>
            <w:spacing w:val="-5"/>
          </w:rPr>
          <w:t>6-</w:t>
        </w:r>
        <w:r>
          <w:rPr>
            <w:rFonts w:ascii="Arial MT"/>
            <w:spacing w:val="-4"/>
          </w:rPr>
          <w:t>28</w:t>
        </w:r>
      </w:hyperlink>
    </w:p>
    <w:p>
      <w:pPr>
        <w:pStyle w:val="ListParagraph"/>
        <w:numPr>
          <w:ilvl w:val="1"/>
          <w:numId w:val="6"/>
        </w:numPr>
        <w:tabs>
          <w:tab w:pos="1842" w:val="left" w:leader="none"/>
          <w:tab w:pos="8647" w:val="right" w:leader="dot"/>
        </w:tabs>
        <w:spacing w:line="240" w:lineRule="auto" w:before="111" w:after="0"/>
        <w:ind w:left="1842" w:right="0" w:hanging="566"/>
        <w:jc w:val="left"/>
        <w:rPr>
          <w:rFonts w:ascii="Arial MT"/>
          <w:sz w:val="20"/>
        </w:rPr>
      </w:pPr>
      <w:hyperlink w:history="true" w:anchor="_bookmark618">
        <w:r>
          <w:rPr>
            <w:rFonts w:ascii="Arial MT"/>
            <w:spacing w:val="-2"/>
            <w:sz w:val="20"/>
          </w:rPr>
          <w:t>:CONFigure</w:t>
        </w:r>
        <w:r>
          <w:rPr>
            <w:rFonts w:ascii="Arial MT"/>
            <w:spacing w:val="2"/>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29</w:t>
        </w:r>
      </w:hyperlink>
    </w:p>
    <w:p>
      <w:pPr>
        <w:pStyle w:val="BodyText"/>
        <w:tabs>
          <w:tab w:pos="8646" w:val="right" w:leader="dot"/>
        </w:tabs>
        <w:spacing w:before="49"/>
        <w:ind w:left="2127"/>
        <w:rPr>
          <w:rFonts w:ascii="Arial MT"/>
        </w:rPr>
      </w:pPr>
      <w:hyperlink w:history="true" w:anchor="_bookmark619">
        <w:r>
          <w:rPr>
            <w:rFonts w:ascii="Arial MT"/>
          </w:rPr>
          <w:t>Configure</w:t>
        </w:r>
        <w:r>
          <w:rPr>
            <w:rFonts w:ascii="Arial MT"/>
            <w:spacing w:val="-10"/>
          </w:rPr>
          <w:t> </w:t>
        </w:r>
        <w:r>
          <w:rPr>
            <w:rFonts w:ascii="Arial MT"/>
          </w:rPr>
          <w:t>Adjacent</w:t>
        </w:r>
        <w:r>
          <w:rPr>
            <w:rFonts w:ascii="Arial MT"/>
            <w:spacing w:val="-8"/>
          </w:rPr>
          <w:t> </w:t>
        </w:r>
        <w:r>
          <w:rPr>
            <w:rFonts w:ascii="Arial MT"/>
          </w:rPr>
          <w:t>Channel</w:t>
        </w:r>
        <w:r>
          <w:rPr>
            <w:rFonts w:ascii="Arial MT"/>
            <w:spacing w:val="-9"/>
          </w:rPr>
          <w:t> </w:t>
        </w:r>
        <w:r>
          <w:rPr>
            <w:rFonts w:ascii="Arial MT"/>
          </w:rPr>
          <w:t>Power</w:t>
        </w:r>
        <w:r>
          <w:rPr>
            <w:rFonts w:ascii="Arial MT"/>
            <w:spacing w:val="-9"/>
          </w:rPr>
          <w:t> </w:t>
        </w:r>
        <w:r>
          <w:rPr>
            <w:rFonts w:ascii="Arial MT"/>
            <w:spacing w:val="-2"/>
          </w:rPr>
          <w:t>Ratio</w:t>
        </w:r>
        <w:r>
          <w:rPr>
            <w:rFonts w:ascii="Arial MT"/>
          </w:rPr>
          <w:tab/>
        </w:r>
        <w:r>
          <w:rPr>
            <w:rFonts w:ascii="Arial MT"/>
            <w:spacing w:val="-5"/>
          </w:rPr>
          <w:t>6-</w:t>
        </w:r>
        <w:r>
          <w:rPr>
            <w:rFonts w:ascii="Arial MT"/>
            <w:spacing w:val="-4"/>
          </w:rPr>
          <w:t>29</w:t>
        </w:r>
      </w:hyperlink>
    </w:p>
    <w:p>
      <w:pPr>
        <w:pStyle w:val="BodyText"/>
        <w:tabs>
          <w:tab w:pos="8645" w:val="right" w:leader="dot"/>
        </w:tabs>
        <w:spacing w:before="50"/>
        <w:ind w:left="2127"/>
        <w:rPr>
          <w:rFonts w:ascii="Arial MT"/>
        </w:rPr>
      </w:pPr>
      <w:hyperlink w:history="true" w:anchor="_bookmark621">
        <w:r>
          <w:rPr>
            <w:rFonts w:ascii="Arial MT"/>
          </w:rPr>
          <w:t>Configure</w:t>
        </w:r>
        <w:r>
          <w:rPr>
            <w:rFonts w:ascii="Arial MT"/>
            <w:spacing w:val="-13"/>
          </w:rPr>
          <w:t> </w:t>
        </w:r>
        <w:r>
          <w:rPr>
            <w:rFonts w:ascii="Arial MT"/>
          </w:rPr>
          <w:t>Channel</w:t>
        </w:r>
        <w:r>
          <w:rPr>
            <w:rFonts w:ascii="Arial MT"/>
            <w:spacing w:val="-13"/>
          </w:rPr>
          <w:t> </w:t>
        </w:r>
        <w:r>
          <w:rPr>
            <w:rFonts w:ascii="Arial MT"/>
            <w:spacing w:val="-2"/>
          </w:rPr>
          <w:t>Power</w:t>
        </w:r>
        <w:r>
          <w:rPr>
            <w:rFonts w:ascii="Arial MT"/>
          </w:rPr>
          <w:tab/>
        </w:r>
        <w:r>
          <w:rPr>
            <w:rFonts w:ascii="Arial MT"/>
            <w:spacing w:val="-5"/>
          </w:rPr>
          <w:t>6-</w:t>
        </w:r>
        <w:r>
          <w:rPr>
            <w:rFonts w:ascii="Arial MT"/>
            <w:spacing w:val="-2"/>
          </w:rPr>
          <w:t>30</w:t>
        </w:r>
      </w:hyperlink>
    </w:p>
    <w:p>
      <w:pPr>
        <w:pStyle w:val="BodyText"/>
        <w:tabs>
          <w:tab w:pos="8645" w:val="right" w:leader="dot"/>
        </w:tabs>
        <w:spacing w:before="51"/>
        <w:ind w:left="2127"/>
        <w:rPr>
          <w:rFonts w:ascii="Arial MT"/>
        </w:rPr>
      </w:pPr>
      <w:hyperlink w:history="true" w:anchor="_bookmark623">
        <w:r>
          <w:rPr>
            <w:rFonts w:ascii="Arial MT"/>
          </w:rPr>
          <w:t>Configure</w:t>
        </w:r>
        <w:r>
          <w:rPr>
            <w:rFonts w:ascii="Arial MT"/>
            <w:spacing w:val="-13"/>
          </w:rPr>
          <w:t> </w:t>
        </w:r>
        <w:r>
          <w:rPr>
            <w:rFonts w:ascii="Arial MT"/>
          </w:rPr>
          <w:t>Field</w:t>
        </w:r>
        <w:r>
          <w:rPr>
            <w:rFonts w:ascii="Arial MT"/>
            <w:spacing w:val="-10"/>
          </w:rPr>
          <w:t> </w:t>
        </w:r>
        <w:r>
          <w:rPr>
            <w:rFonts w:ascii="Arial MT"/>
            <w:spacing w:val="-2"/>
          </w:rPr>
          <w:t>Strength</w:t>
        </w:r>
        <w:r>
          <w:rPr>
            <w:rFonts w:ascii="Arial MT"/>
          </w:rPr>
          <w:tab/>
        </w:r>
        <w:r>
          <w:rPr>
            <w:rFonts w:ascii="Arial MT"/>
            <w:spacing w:val="-5"/>
          </w:rPr>
          <w:t>6-</w:t>
        </w:r>
        <w:r>
          <w:rPr>
            <w:rFonts w:ascii="Arial MT"/>
            <w:spacing w:val="-4"/>
          </w:rPr>
          <w:t>30</w:t>
        </w:r>
      </w:hyperlink>
    </w:p>
    <w:p>
      <w:pPr>
        <w:pStyle w:val="BodyText"/>
        <w:tabs>
          <w:tab w:pos="8644" w:val="right" w:leader="dot"/>
        </w:tabs>
        <w:spacing w:before="50"/>
        <w:ind w:left="2127"/>
        <w:rPr>
          <w:rFonts w:ascii="Arial MT"/>
        </w:rPr>
      </w:pPr>
      <w:hyperlink w:history="true" w:anchor="_bookmark625">
        <w:r>
          <w:rPr>
            <w:rFonts w:ascii="Arial MT"/>
          </w:rPr>
          <w:t>Configure</w:t>
        </w:r>
        <w:r>
          <w:rPr>
            <w:rFonts w:ascii="Arial MT"/>
            <w:spacing w:val="-14"/>
          </w:rPr>
          <w:t> </w:t>
        </w:r>
        <w:r>
          <w:rPr>
            <w:rFonts w:ascii="Arial MT"/>
          </w:rPr>
          <w:t>Occupied</w:t>
        </w:r>
        <w:r>
          <w:rPr>
            <w:rFonts w:ascii="Arial MT"/>
            <w:spacing w:val="-14"/>
          </w:rPr>
          <w:t> </w:t>
        </w:r>
        <w:r>
          <w:rPr>
            <w:rFonts w:ascii="Arial MT"/>
            <w:spacing w:val="-2"/>
          </w:rPr>
          <w:t>Bandwidth</w:t>
        </w:r>
        <w:r>
          <w:rPr>
            <w:rFonts w:ascii="Arial MT"/>
          </w:rPr>
          <w:tab/>
        </w:r>
        <w:r>
          <w:rPr>
            <w:rFonts w:ascii="Arial MT"/>
            <w:spacing w:val="-5"/>
          </w:rPr>
          <w:t>6-</w:t>
        </w:r>
        <w:r>
          <w:rPr>
            <w:rFonts w:ascii="Arial MT"/>
            <w:spacing w:val="-2"/>
          </w:rPr>
          <w:t>31</w:t>
        </w:r>
      </w:hyperlink>
    </w:p>
    <w:p>
      <w:pPr>
        <w:pStyle w:val="BodyText"/>
        <w:tabs>
          <w:tab w:pos="8645" w:val="right" w:leader="dot"/>
        </w:tabs>
        <w:spacing w:before="49"/>
        <w:ind w:left="2127"/>
        <w:rPr>
          <w:rFonts w:ascii="Arial MT"/>
        </w:rPr>
      </w:pPr>
      <w:hyperlink w:history="true" w:anchor="_bookmark627">
        <w:r>
          <w:rPr>
            <w:rFonts w:ascii="Arial MT"/>
          </w:rPr>
          <w:t>Measurement</w:t>
        </w:r>
        <w:r>
          <w:rPr>
            <w:rFonts w:ascii="Arial MT"/>
            <w:spacing w:val="-14"/>
          </w:rPr>
          <w:t> </w:t>
        </w:r>
        <w:r>
          <w:rPr>
            <w:rFonts w:ascii="Arial MT"/>
            <w:spacing w:val="-4"/>
          </w:rPr>
          <w:t>Mode</w:t>
        </w:r>
        <w:r>
          <w:rPr>
            <w:rFonts w:ascii="Arial MT"/>
          </w:rPr>
          <w:tab/>
        </w:r>
        <w:r>
          <w:rPr>
            <w:rFonts w:ascii="Arial MT"/>
            <w:spacing w:val="-5"/>
          </w:rPr>
          <w:t>6-</w:t>
        </w:r>
        <w:r>
          <w:rPr>
            <w:rFonts w:ascii="Arial MT"/>
            <w:spacing w:val="-4"/>
          </w:rPr>
          <w:t>31</w:t>
        </w:r>
      </w:hyperlink>
    </w:p>
    <w:p>
      <w:pPr>
        <w:pStyle w:val="ListParagraph"/>
        <w:numPr>
          <w:ilvl w:val="1"/>
          <w:numId w:val="6"/>
        </w:numPr>
        <w:tabs>
          <w:tab w:pos="1842" w:val="left" w:leader="none"/>
          <w:tab w:pos="8647" w:val="right" w:leader="dot"/>
        </w:tabs>
        <w:spacing w:line="240" w:lineRule="auto" w:before="111" w:after="0"/>
        <w:ind w:left="1842" w:right="0" w:hanging="566"/>
        <w:jc w:val="left"/>
        <w:rPr>
          <w:rFonts w:ascii="Arial MT"/>
          <w:sz w:val="20"/>
        </w:rPr>
      </w:pPr>
      <w:hyperlink w:history="true" w:anchor="_bookmark629">
        <w:r>
          <w:rPr>
            <w:rFonts w:ascii="Arial MT"/>
            <w:sz w:val="20"/>
          </w:rPr>
          <w:t>:DISPlay</w:t>
        </w:r>
        <w:r>
          <w:rPr>
            <w:rFonts w:ascii="Arial MT"/>
            <w:spacing w:val="-12"/>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32</w:t>
        </w:r>
      </w:hyperlink>
    </w:p>
    <w:p>
      <w:pPr>
        <w:pStyle w:val="BodyText"/>
        <w:tabs>
          <w:tab w:pos="8647" w:val="right" w:leader="dot"/>
        </w:tabs>
        <w:spacing w:before="50"/>
        <w:ind w:left="2127"/>
        <w:rPr>
          <w:rFonts w:ascii="Arial MT"/>
        </w:rPr>
      </w:pPr>
      <w:hyperlink w:history="true" w:anchor="_bookmark630">
        <w:r>
          <w:rPr>
            <w:rFonts w:ascii="Arial MT"/>
          </w:rPr>
          <w:t>Display</w:t>
        </w:r>
        <w:r>
          <w:rPr>
            <w:rFonts w:ascii="Arial MT"/>
            <w:spacing w:val="-14"/>
          </w:rPr>
          <w:t> </w:t>
        </w:r>
        <w:r>
          <w:rPr>
            <w:rFonts w:ascii="Arial MT"/>
            <w:spacing w:val="-4"/>
          </w:rPr>
          <w:t>Grid</w:t>
        </w:r>
        <w:r>
          <w:rPr>
            <w:rFonts w:ascii="Arial MT"/>
          </w:rPr>
          <w:tab/>
        </w:r>
        <w:r>
          <w:rPr>
            <w:rFonts w:ascii="Arial MT"/>
            <w:spacing w:val="-5"/>
          </w:rPr>
          <w:t>6-</w:t>
        </w:r>
        <w:r>
          <w:rPr>
            <w:rFonts w:ascii="Arial MT"/>
            <w:spacing w:val="-4"/>
          </w:rPr>
          <w:t>32</w:t>
        </w:r>
      </w:hyperlink>
    </w:p>
    <w:p>
      <w:pPr>
        <w:pStyle w:val="BodyText"/>
        <w:tabs>
          <w:tab w:pos="8647" w:val="right" w:leader="dot"/>
        </w:tabs>
        <w:spacing w:before="49"/>
        <w:ind w:left="2127"/>
        <w:rPr>
          <w:rFonts w:ascii="Arial MT"/>
        </w:rPr>
      </w:pPr>
      <w:hyperlink w:history="true" w:anchor="_bookmark632">
        <w:r>
          <w:rPr>
            <w:rFonts w:ascii="Arial MT"/>
            <w:spacing w:val="-2"/>
          </w:rPr>
          <w:t>Scale</w:t>
        </w:r>
        <w:r>
          <w:rPr>
            <w:rFonts w:ascii="Arial MT"/>
          </w:rPr>
          <w:tab/>
        </w:r>
        <w:r>
          <w:rPr>
            <w:rFonts w:ascii="Arial MT"/>
            <w:spacing w:val="-5"/>
          </w:rPr>
          <w:t>6-</w:t>
        </w:r>
        <w:r>
          <w:rPr>
            <w:rFonts w:ascii="Arial MT"/>
            <w:spacing w:val="-4"/>
          </w:rPr>
          <w:t>32</w:t>
        </w:r>
      </w:hyperlink>
    </w:p>
    <w:p>
      <w:pPr>
        <w:pStyle w:val="BodyText"/>
        <w:tabs>
          <w:tab w:pos="8647" w:val="right" w:leader="dot"/>
        </w:tabs>
        <w:spacing w:before="51"/>
        <w:ind w:left="2127"/>
        <w:rPr>
          <w:rFonts w:ascii="Arial MT"/>
        </w:rPr>
      </w:pPr>
      <w:hyperlink w:history="true" w:anchor="_bookmark634">
        <w:r>
          <w:rPr>
            <w:rFonts w:ascii="Arial MT"/>
          </w:rPr>
          <w:t>Reference</w:t>
        </w:r>
        <w:r>
          <w:rPr>
            <w:rFonts w:ascii="Arial MT"/>
            <w:spacing w:val="-9"/>
          </w:rPr>
          <w:t> </w:t>
        </w:r>
        <w:r>
          <w:rPr>
            <w:rFonts w:ascii="Arial MT"/>
            <w:spacing w:val="-2"/>
          </w:rPr>
          <w:t>Level</w:t>
        </w:r>
        <w:r>
          <w:rPr>
            <w:rFonts w:ascii="Arial MT"/>
          </w:rPr>
          <w:tab/>
        </w:r>
        <w:r>
          <w:rPr>
            <w:rFonts w:ascii="Arial MT"/>
            <w:spacing w:val="-5"/>
          </w:rPr>
          <w:t>6-</w:t>
        </w:r>
        <w:r>
          <w:rPr>
            <w:rFonts w:ascii="Arial MT"/>
            <w:spacing w:val="-4"/>
          </w:rPr>
          <w:t>33</w:t>
        </w:r>
      </w:hyperlink>
    </w:p>
    <w:p>
      <w:pPr>
        <w:pStyle w:val="BodyText"/>
        <w:tabs>
          <w:tab w:pos="8647" w:val="right" w:leader="dot"/>
        </w:tabs>
        <w:spacing w:before="50"/>
        <w:ind w:left="2127"/>
        <w:rPr>
          <w:rFonts w:ascii="Arial MT"/>
        </w:rPr>
      </w:pPr>
      <w:hyperlink w:history="true" w:anchor="_bookmark636">
        <w:r>
          <w:rPr>
            <w:rFonts w:ascii="Arial MT"/>
          </w:rPr>
          <w:t>Reference</w:t>
        </w:r>
        <w:r>
          <w:rPr>
            <w:rFonts w:ascii="Arial MT"/>
            <w:spacing w:val="-12"/>
          </w:rPr>
          <w:t> </w:t>
        </w:r>
        <w:r>
          <w:rPr>
            <w:rFonts w:ascii="Arial MT"/>
          </w:rPr>
          <w:t>Level</w:t>
        </w:r>
        <w:r>
          <w:rPr>
            <w:rFonts w:ascii="Arial MT"/>
            <w:spacing w:val="-10"/>
          </w:rPr>
          <w:t> </w:t>
        </w:r>
        <w:r>
          <w:rPr>
            <w:rFonts w:ascii="Arial MT"/>
            <w:spacing w:val="-2"/>
          </w:rPr>
          <w:t>Offset</w:t>
        </w:r>
        <w:r>
          <w:rPr>
            <w:rFonts w:ascii="Arial MT"/>
          </w:rPr>
          <w:tab/>
        </w:r>
        <w:r>
          <w:rPr>
            <w:rFonts w:ascii="Arial MT"/>
            <w:spacing w:val="-5"/>
          </w:rPr>
          <w:t>6-</w:t>
        </w:r>
        <w:r>
          <w:rPr>
            <w:rFonts w:ascii="Arial MT"/>
            <w:spacing w:val="-4"/>
          </w:rPr>
          <w:t>33</w:t>
        </w:r>
      </w:hyperlink>
    </w:p>
    <w:p>
      <w:pPr>
        <w:pStyle w:val="ListParagraph"/>
        <w:numPr>
          <w:ilvl w:val="1"/>
          <w:numId w:val="6"/>
        </w:numPr>
        <w:tabs>
          <w:tab w:pos="1842" w:val="left" w:leader="none"/>
          <w:tab w:pos="8646" w:val="right" w:leader="dot"/>
        </w:tabs>
        <w:spacing w:line="240" w:lineRule="auto" w:before="109" w:after="0"/>
        <w:ind w:left="1842" w:right="0" w:hanging="566"/>
        <w:jc w:val="left"/>
        <w:rPr>
          <w:rFonts w:ascii="Arial MT"/>
          <w:sz w:val="20"/>
        </w:rPr>
      </w:pPr>
      <w:hyperlink w:history="true" w:anchor="_bookmark638">
        <w:r>
          <w:rPr>
            <w:rFonts w:ascii="Arial MT"/>
            <w:sz w:val="20"/>
          </w:rPr>
          <w:t>:FETCh</w:t>
        </w:r>
        <w:r>
          <w:rPr>
            <w:rFonts w:ascii="Arial MT"/>
            <w:spacing w:val="-12"/>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34</w:t>
        </w:r>
      </w:hyperlink>
    </w:p>
    <w:p>
      <w:pPr>
        <w:pStyle w:val="BodyText"/>
        <w:tabs>
          <w:tab w:pos="8643" w:val="right" w:leader="dot"/>
        </w:tabs>
        <w:spacing w:before="51"/>
        <w:ind w:left="2127"/>
        <w:rPr>
          <w:rFonts w:ascii="Arial MT"/>
        </w:rPr>
      </w:pPr>
      <w:hyperlink w:history="true" w:anchor="_bookmark639">
        <w:r>
          <w:rPr>
            <w:rFonts w:ascii="Arial MT"/>
          </w:rPr>
          <w:t>Fetch</w:t>
        </w:r>
        <w:r>
          <w:rPr>
            <w:rFonts w:ascii="Arial MT"/>
            <w:spacing w:val="-8"/>
          </w:rPr>
          <w:t> </w:t>
        </w:r>
        <w:r>
          <w:rPr>
            <w:rFonts w:ascii="Arial MT"/>
          </w:rPr>
          <w:t>Adjacent</w:t>
        </w:r>
        <w:r>
          <w:rPr>
            <w:rFonts w:ascii="Arial MT"/>
            <w:spacing w:val="-8"/>
          </w:rPr>
          <w:t> </w:t>
        </w:r>
        <w:r>
          <w:rPr>
            <w:rFonts w:ascii="Arial MT"/>
          </w:rPr>
          <w:t>Channel</w:t>
        </w:r>
        <w:r>
          <w:rPr>
            <w:rFonts w:ascii="Arial MT"/>
            <w:spacing w:val="-8"/>
          </w:rPr>
          <w:t> </w:t>
        </w:r>
        <w:r>
          <w:rPr>
            <w:rFonts w:ascii="Arial MT"/>
          </w:rPr>
          <w:t>Power</w:t>
        </w:r>
        <w:r>
          <w:rPr>
            <w:rFonts w:ascii="Arial MT"/>
            <w:spacing w:val="-8"/>
          </w:rPr>
          <w:t> </w:t>
        </w:r>
        <w:r>
          <w:rPr>
            <w:rFonts w:ascii="Arial MT"/>
            <w:spacing w:val="-2"/>
          </w:rPr>
          <w:t>Ratio</w:t>
        </w:r>
        <w:r>
          <w:rPr>
            <w:rFonts w:ascii="Arial MT"/>
          </w:rPr>
          <w:tab/>
        </w:r>
        <w:r>
          <w:rPr>
            <w:rFonts w:ascii="Arial MT"/>
            <w:spacing w:val="-5"/>
          </w:rPr>
          <w:t>6-</w:t>
        </w:r>
        <w:r>
          <w:rPr>
            <w:rFonts w:ascii="Arial MT"/>
            <w:spacing w:val="-2"/>
          </w:rPr>
          <w:t>34</w:t>
        </w:r>
      </w:hyperlink>
    </w:p>
    <w:p>
      <w:pPr>
        <w:pStyle w:val="BodyText"/>
        <w:tabs>
          <w:tab w:pos="8646" w:val="right" w:leader="dot"/>
        </w:tabs>
        <w:spacing w:before="50"/>
        <w:ind w:left="2127"/>
        <w:rPr>
          <w:rFonts w:ascii="Arial MT"/>
        </w:rPr>
      </w:pPr>
      <w:hyperlink w:history="true" w:anchor="_bookmark641">
        <w:r>
          <w:rPr>
            <w:rFonts w:ascii="Arial MT"/>
          </w:rPr>
          <w:t>Fetch</w:t>
        </w:r>
        <w:r>
          <w:rPr>
            <w:rFonts w:ascii="Arial MT"/>
            <w:spacing w:val="-9"/>
          </w:rPr>
          <w:t> </w:t>
        </w:r>
        <w:r>
          <w:rPr>
            <w:rFonts w:ascii="Arial MT"/>
          </w:rPr>
          <w:t>Channel</w:t>
        </w:r>
        <w:r>
          <w:rPr>
            <w:rFonts w:ascii="Arial MT"/>
            <w:spacing w:val="-10"/>
          </w:rPr>
          <w:t> </w:t>
        </w:r>
        <w:r>
          <w:rPr>
            <w:rFonts w:ascii="Arial MT"/>
            <w:spacing w:val="-4"/>
          </w:rPr>
          <w:t>Power</w:t>
        </w:r>
        <w:r>
          <w:rPr>
            <w:rFonts w:ascii="Arial MT"/>
          </w:rPr>
          <w:tab/>
        </w:r>
        <w:r>
          <w:rPr>
            <w:rFonts w:ascii="Arial MT"/>
            <w:spacing w:val="-5"/>
          </w:rPr>
          <w:t>6-</w:t>
        </w:r>
        <w:r>
          <w:rPr>
            <w:rFonts w:ascii="Arial MT"/>
            <w:spacing w:val="-4"/>
          </w:rPr>
          <w:t>34</w:t>
        </w:r>
      </w:hyperlink>
    </w:p>
    <w:p>
      <w:pPr>
        <w:pStyle w:val="BodyText"/>
        <w:tabs>
          <w:tab w:pos="8646" w:val="right" w:leader="dot"/>
        </w:tabs>
        <w:spacing w:before="50"/>
        <w:ind w:left="2127"/>
        <w:rPr>
          <w:rFonts w:ascii="Arial MT"/>
        </w:rPr>
      </w:pPr>
      <w:hyperlink w:history="true" w:anchor="_bookmark643">
        <w:r>
          <w:rPr>
            <w:rFonts w:ascii="Arial MT"/>
          </w:rPr>
          <w:t>Fetch</w:t>
        </w:r>
        <w:r>
          <w:rPr>
            <w:rFonts w:ascii="Arial MT"/>
            <w:spacing w:val="-6"/>
          </w:rPr>
          <w:t> </w:t>
        </w:r>
        <w:r>
          <w:rPr>
            <w:rFonts w:ascii="Arial MT"/>
          </w:rPr>
          <w:t>Channel</w:t>
        </w:r>
        <w:r>
          <w:rPr>
            <w:rFonts w:ascii="Arial MT"/>
            <w:spacing w:val="-7"/>
          </w:rPr>
          <w:t> </w:t>
        </w:r>
        <w:r>
          <w:rPr>
            <w:rFonts w:ascii="Arial MT"/>
          </w:rPr>
          <w:t>Power</w:t>
        </w:r>
        <w:r>
          <w:rPr>
            <w:rFonts w:ascii="Arial MT"/>
            <w:spacing w:val="-7"/>
          </w:rPr>
          <w:t> </w:t>
        </w:r>
        <w:r>
          <w:rPr>
            <w:rFonts w:ascii="Arial MT"/>
            <w:spacing w:val="-2"/>
          </w:rPr>
          <w:t>Density</w:t>
        </w:r>
        <w:r>
          <w:rPr>
            <w:rFonts w:ascii="Arial MT"/>
          </w:rPr>
          <w:tab/>
        </w:r>
        <w:r>
          <w:rPr>
            <w:rFonts w:ascii="Arial MT"/>
            <w:spacing w:val="-5"/>
          </w:rPr>
          <w:t>6-</w:t>
        </w:r>
        <w:r>
          <w:rPr>
            <w:rFonts w:ascii="Arial MT"/>
            <w:spacing w:val="-4"/>
          </w:rPr>
          <w:t>35</w:t>
        </w:r>
      </w:hyperlink>
    </w:p>
    <w:p>
      <w:pPr>
        <w:pStyle w:val="BodyText"/>
        <w:tabs>
          <w:tab w:pos="8646" w:val="right" w:leader="dot"/>
        </w:tabs>
        <w:spacing w:before="50"/>
        <w:ind w:left="2127"/>
        <w:rPr>
          <w:rFonts w:ascii="Arial MT"/>
        </w:rPr>
      </w:pPr>
      <w:hyperlink w:history="true" w:anchor="_bookmark645">
        <w:r>
          <w:rPr>
            <w:rFonts w:ascii="Arial MT"/>
          </w:rPr>
          <w:t>Fetch</w:t>
        </w:r>
        <w:r>
          <w:rPr>
            <w:rFonts w:ascii="Arial MT"/>
            <w:spacing w:val="-6"/>
          </w:rPr>
          <w:t> </w:t>
        </w:r>
        <w:r>
          <w:rPr>
            <w:rFonts w:ascii="Arial MT"/>
          </w:rPr>
          <w:t>Channel</w:t>
        </w:r>
        <w:r>
          <w:rPr>
            <w:rFonts w:ascii="Arial MT"/>
            <w:spacing w:val="-7"/>
          </w:rPr>
          <w:t> </w:t>
        </w:r>
        <w:r>
          <w:rPr>
            <w:rFonts w:ascii="Arial MT"/>
            <w:spacing w:val="-2"/>
          </w:rPr>
          <w:t>Power/Density</w:t>
        </w:r>
        <w:r>
          <w:rPr>
            <w:rFonts w:ascii="Arial MT"/>
          </w:rPr>
          <w:tab/>
        </w:r>
        <w:r>
          <w:rPr>
            <w:rFonts w:ascii="Arial MT"/>
            <w:spacing w:val="-5"/>
          </w:rPr>
          <w:t>6-</w:t>
        </w:r>
        <w:r>
          <w:rPr>
            <w:rFonts w:ascii="Arial MT"/>
            <w:spacing w:val="-4"/>
          </w:rPr>
          <w:t>35</w:t>
        </w:r>
      </w:hyperlink>
    </w:p>
    <w:p>
      <w:pPr>
        <w:pStyle w:val="BodyText"/>
        <w:tabs>
          <w:tab w:pos="8644" w:val="right" w:leader="dot"/>
        </w:tabs>
        <w:spacing w:before="50"/>
        <w:ind w:left="2127"/>
        <w:rPr>
          <w:rFonts w:ascii="Arial MT"/>
        </w:rPr>
      </w:pPr>
      <w:hyperlink w:history="true" w:anchor="_bookmark647">
        <w:r>
          <w:rPr>
            <w:rFonts w:ascii="Arial MT"/>
          </w:rPr>
          <w:t>Fetch</w:t>
        </w:r>
        <w:r>
          <w:rPr>
            <w:rFonts w:ascii="Arial MT"/>
            <w:spacing w:val="-12"/>
          </w:rPr>
          <w:t> </w:t>
        </w:r>
        <w:r>
          <w:rPr>
            <w:rFonts w:ascii="Arial MT"/>
          </w:rPr>
          <w:t>Occupied</w:t>
        </w:r>
        <w:r>
          <w:rPr>
            <w:rFonts w:ascii="Arial MT"/>
            <w:spacing w:val="-11"/>
          </w:rPr>
          <w:t> </w:t>
        </w:r>
        <w:r>
          <w:rPr>
            <w:rFonts w:ascii="Arial MT"/>
          </w:rPr>
          <w:t>Bandwidth</w:t>
        </w:r>
        <w:r>
          <w:rPr>
            <w:rFonts w:ascii="Arial MT"/>
            <w:spacing w:val="-11"/>
          </w:rPr>
          <w:t> </w:t>
        </w:r>
        <w:r>
          <w:rPr>
            <w:rFonts w:ascii="Arial MT"/>
            <w:spacing w:val="-2"/>
          </w:rPr>
          <w:t>Frequency</w:t>
        </w:r>
        <w:r>
          <w:rPr>
            <w:rFonts w:ascii="Arial MT"/>
          </w:rPr>
          <w:tab/>
        </w:r>
        <w:r>
          <w:rPr>
            <w:rFonts w:ascii="Arial MT"/>
            <w:spacing w:val="-5"/>
          </w:rPr>
          <w:t>6-</w:t>
        </w:r>
        <w:r>
          <w:rPr>
            <w:rFonts w:ascii="Arial MT"/>
            <w:spacing w:val="-2"/>
          </w:rPr>
          <w:t>36</w:t>
        </w:r>
      </w:hyperlink>
    </w:p>
    <w:p>
      <w:pPr>
        <w:pStyle w:val="BodyText"/>
        <w:tabs>
          <w:tab w:pos="8645" w:val="right" w:leader="dot"/>
        </w:tabs>
        <w:spacing w:before="51"/>
        <w:ind w:left="2127"/>
        <w:rPr>
          <w:rFonts w:ascii="Arial MT"/>
        </w:rPr>
      </w:pPr>
      <w:hyperlink w:history="true" w:anchor="_bookmark649">
        <w:r>
          <w:rPr>
            <w:rFonts w:ascii="Arial MT"/>
          </w:rPr>
          <w:t>Fetch</w:t>
        </w:r>
        <w:r>
          <w:rPr>
            <w:rFonts w:ascii="Arial MT"/>
            <w:spacing w:val="-10"/>
          </w:rPr>
          <w:t> </w:t>
        </w:r>
        <w:r>
          <w:rPr>
            <w:rFonts w:ascii="Arial MT"/>
          </w:rPr>
          <w:t>Occupied</w:t>
        </w:r>
        <w:r>
          <w:rPr>
            <w:rFonts w:ascii="Arial MT"/>
            <w:spacing w:val="-10"/>
          </w:rPr>
          <w:t> </w:t>
        </w:r>
        <w:r>
          <w:rPr>
            <w:rFonts w:ascii="Arial MT"/>
            <w:spacing w:val="-2"/>
          </w:rPr>
          <w:t>Bandwidth</w:t>
        </w:r>
        <w:r>
          <w:rPr>
            <w:rFonts w:ascii="Arial MT"/>
          </w:rPr>
          <w:tab/>
        </w:r>
        <w:r>
          <w:rPr>
            <w:rFonts w:ascii="Arial MT"/>
            <w:spacing w:val="-5"/>
          </w:rPr>
          <w:t>6-</w:t>
        </w:r>
        <w:r>
          <w:rPr>
            <w:rFonts w:ascii="Arial MT"/>
            <w:spacing w:val="-4"/>
          </w:rPr>
          <w:t>36</w:t>
        </w:r>
      </w:hyperlink>
    </w:p>
    <w:p>
      <w:pPr>
        <w:pStyle w:val="ListParagraph"/>
        <w:numPr>
          <w:ilvl w:val="1"/>
          <w:numId w:val="6"/>
        </w:numPr>
        <w:tabs>
          <w:tab w:pos="1842" w:val="left" w:leader="none"/>
          <w:tab w:pos="8646" w:val="right" w:leader="dot"/>
        </w:tabs>
        <w:spacing w:line="240" w:lineRule="auto" w:before="109" w:after="0"/>
        <w:ind w:left="1842" w:right="0" w:hanging="566"/>
        <w:jc w:val="left"/>
        <w:rPr>
          <w:rFonts w:ascii="Arial MT"/>
          <w:sz w:val="20"/>
        </w:rPr>
      </w:pPr>
      <w:hyperlink w:history="true" w:anchor="_bookmark651">
        <w:r>
          <w:rPr>
            <w:rFonts w:ascii="Arial MT"/>
            <w:sz w:val="20"/>
          </w:rPr>
          <w:t>:FORMat</w:t>
        </w:r>
        <w:r>
          <w:rPr>
            <w:rFonts w:ascii="Arial MT"/>
            <w:spacing w:val="-13"/>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37</w:t>
        </w:r>
      </w:hyperlink>
    </w:p>
    <w:p>
      <w:pPr>
        <w:pStyle w:val="BodyText"/>
        <w:tabs>
          <w:tab w:pos="8647" w:val="right" w:leader="dot"/>
        </w:tabs>
        <w:spacing w:before="50"/>
        <w:ind w:left="2127"/>
        <w:rPr>
          <w:rFonts w:ascii="Arial MT"/>
        </w:rPr>
      </w:pPr>
      <w:hyperlink w:history="true" w:anchor="_bookmark652">
        <w:r>
          <w:rPr>
            <w:rFonts w:ascii="Arial MT"/>
          </w:rPr>
          <w:t>Numeric</w:t>
        </w:r>
        <w:r>
          <w:rPr>
            <w:rFonts w:ascii="Arial MT"/>
            <w:spacing w:val="-7"/>
          </w:rPr>
          <w:t> </w:t>
        </w:r>
        <w:r>
          <w:rPr>
            <w:rFonts w:ascii="Arial MT"/>
          </w:rPr>
          <w:t>Data</w:t>
        </w:r>
        <w:r>
          <w:rPr>
            <w:rFonts w:ascii="Arial MT"/>
            <w:spacing w:val="-7"/>
          </w:rPr>
          <w:t> </w:t>
        </w:r>
        <w:r>
          <w:rPr>
            <w:rFonts w:ascii="Arial MT"/>
            <w:spacing w:val="-2"/>
          </w:rPr>
          <w:t>Format</w:t>
        </w:r>
        <w:r>
          <w:rPr>
            <w:rFonts w:ascii="Arial MT"/>
          </w:rPr>
          <w:tab/>
        </w:r>
        <w:r>
          <w:rPr>
            <w:rFonts w:ascii="Arial MT"/>
            <w:spacing w:val="-5"/>
          </w:rPr>
          <w:t>6-</w:t>
        </w:r>
        <w:r>
          <w:rPr>
            <w:rFonts w:ascii="Arial MT"/>
            <w:spacing w:val="-4"/>
          </w:rPr>
          <w:t>38</w:t>
        </w:r>
      </w:hyperlink>
    </w:p>
    <w:p>
      <w:pPr>
        <w:pStyle w:val="ListParagraph"/>
        <w:numPr>
          <w:ilvl w:val="1"/>
          <w:numId w:val="6"/>
        </w:numPr>
        <w:tabs>
          <w:tab w:pos="1842" w:val="left" w:leader="none"/>
          <w:tab w:pos="8646" w:val="right" w:leader="dot"/>
        </w:tabs>
        <w:spacing w:line="240" w:lineRule="auto" w:before="111" w:after="0"/>
        <w:ind w:left="1842" w:right="0" w:hanging="566"/>
        <w:jc w:val="left"/>
        <w:rPr>
          <w:rFonts w:ascii="Arial MT"/>
          <w:sz w:val="20"/>
        </w:rPr>
      </w:pPr>
      <w:hyperlink w:history="true" w:anchor="_bookmark654">
        <w:r>
          <w:rPr>
            <w:rFonts w:ascii="Arial MT"/>
            <w:sz w:val="20"/>
          </w:rPr>
          <w:t>:INITiate</w:t>
        </w:r>
        <w:r>
          <w:rPr>
            <w:rFonts w:ascii="Arial MT"/>
            <w:spacing w:val="-14"/>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39</w:t>
        </w:r>
      </w:hyperlink>
    </w:p>
    <w:p>
      <w:pPr>
        <w:pStyle w:val="BodyText"/>
        <w:tabs>
          <w:tab w:pos="8646" w:val="right" w:leader="dot"/>
        </w:tabs>
        <w:spacing w:before="49"/>
        <w:ind w:left="2127"/>
        <w:rPr>
          <w:rFonts w:ascii="Arial MT"/>
        </w:rPr>
      </w:pPr>
      <w:hyperlink w:history="true" w:anchor="_bookmark655">
        <w:r>
          <w:rPr>
            <w:rFonts w:ascii="Arial MT"/>
            <w:spacing w:val="-2"/>
          </w:rPr>
          <w:t>Continuous/Single</w:t>
        </w:r>
        <w:r>
          <w:rPr>
            <w:rFonts w:ascii="Arial MT"/>
            <w:spacing w:val="14"/>
          </w:rPr>
          <w:t> </w:t>
        </w:r>
        <w:r>
          <w:rPr>
            <w:rFonts w:ascii="Arial MT"/>
            <w:spacing w:val="-2"/>
          </w:rPr>
          <w:t>Sweep</w:t>
        </w:r>
        <w:r>
          <w:rPr>
            <w:rFonts w:ascii="Arial MT"/>
          </w:rPr>
          <w:tab/>
        </w:r>
        <w:r>
          <w:rPr>
            <w:rFonts w:ascii="Arial MT"/>
            <w:spacing w:val="-5"/>
          </w:rPr>
          <w:t>6-</w:t>
        </w:r>
        <w:r>
          <w:rPr>
            <w:rFonts w:ascii="Arial MT"/>
            <w:spacing w:val="-2"/>
          </w:rPr>
          <w:t>39</w:t>
        </w:r>
      </w:hyperlink>
    </w:p>
    <w:p>
      <w:pPr>
        <w:pStyle w:val="BodyText"/>
        <w:tabs>
          <w:tab w:pos="8646" w:val="right" w:leader="dot"/>
        </w:tabs>
        <w:spacing w:before="50"/>
        <w:ind w:left="2127"/>
        <w:rPr>
          <w:rFonts w:ascii="Arial MT"/>
        </w:rPr>
      </w:pPr>
      <w:hyperlink w:history="true" w:anchor="_bookmark657">
        <w:r>
          <w:rPr>
            <w:rFonts w:ascii="Arial MT"/>
          </w:rPr>
          <w:t>Trigger</w:t>
        </w:r>
        <w:r>
          <w:rPr>
            <w:rFonts w:ascii="Arial MT"/>
            <w:spacing w:val="-7"/>
          </w:rPr>
          <w:t> </w:t>
        </w:r>
        <w:r>
          <w:rPr>
            <w:rFonts w:ascii="Arial MT"/>
            <w:spacing w:val="-2"/>
          </w:rPr>
          <w:t>Sweep/Measurement</w:t>
        </w:r>
        <w:r>
          <w:rPr>
            <w:rFonts w:ascii="Arial MT"/>
          </w:rPr>
          <w:tab/>
        </w:r>
        <w:r>
          <w:rPr>
            <w:rFonts w:ascii="Arial MT"/>
            <w:spacing w:val="-5"/>
          </w:rPr>
          <w:t>6-</w:t>
        </w:r>
        <w:r>
          <w:rPr>
            <w:rFonts w:ascii="Arial MT"/>
            <w:spacing w:val="-4"/>
          </w:rPr>
          <w:t>40</w:t>
        </w:r>
      </w:hyperlink>
    </w:p>
    <w:p>
      <w:pPr>
        <w:pStyle w:val="ListParagraph"/>
        <w:numPr>
          <w:ilvl w:val="1"/>
          <w:numId w:val="6"/>
        </w:numPr>
        <w:tabs>
          <w:tab w:pos="1843" w:val="left" w:leader="none"/>
          <w:tab w:pos="8648" w:val="right" w:leader="dot"/>
        </w:tabs>
        <w:spacing w:line="240" w:lineRule="auto" w:before="111" w:after="0"/>
        <w:ind w:left="1843" w:right="0" w:hanging="567"/>
        <w:jc w:val="left"/>
        <w:rPr>
          <w:rFonts w:ascii="Arial MT"/>
          <w:sz w:val="20"/>
        </w:rPr>
      </w:pPr>
      <w:hyperlink w:history="true" w:anchor="_bookmark659">
        <w:r>
          <w:rPr>
            <w:rFonts w:ascii="Arial MT"/>
            <w:sz w:val="20"/>
          </w:rPr>
          <w:t>:MEASure</w:t>
        </w:r>
        <w:r>
          <w:rPr>
            <w:rFonts w:ascii="Arial MT"/>
            <w:spacing w:val="-12"/>
            <w:sz w:val="20"/>
          </w:rPr>
          <w:t> </w:t>
        </w:r>
        <w:r>
          <w:rPr>
            <w:rFonts w:ascii="Arial MT"/>
            <w:spacing w:val="-2"/>
            <w:sz w:val="20"/>
          </w:rPr>
          <w:t>Subsystem</w:t>
        </w:r>
        <w:r>
          <w:rPr>
            <w:rFonts w:ascii="Arial MT"/>
            <w:sz w:val="20"/>
          </w:rPr>
          <w:tab/>
        </w:r>
        <w:r>
          <w:rPr>
            <w:rFonts w:ascii="Arial MT"/>
            <w:spacing w:val="-5"/>
            <w:sz w:val="20"/>
          </w:rPr>
          <w:t>6-</w:t>
        </w:r>
        <w:r>
          <w:rPr>
            <w:rFonts w:ascii="Arial MT"/>
            <w:spacing w:val="-2"/>
            <w:sz w:val="20"/>
          </w:rPr>
          <w:t>41</w:t>
        </w:r>
      </w:hyperlink>
    </w:p>
    <w:p>
      <w:pPr>
        <w:pStyle w:val="BodyText"/>
        <w:tabs>
          <w:tab w:pos="8646" w:val="right" w:leader="dot"/>
        </w:tabs>
        <w:spacing w:before="49"/>
        <w:ind w:left="2127"/>
        <w:rPr>
          <w:rFonts w:ascii="Arial MT"/>
        </w:rPr>
      </w:pPr>
      <w:hyperlink w:history="true" w:anchor="_bookmark660">
        <w:r>
          <w:rPr>
            <w:rFonts w:ascii="Arial MT"/>
          </w:rPr>
          <w:t>Measure</w:t>
        </w:r>
        <w:r>
          <w:rPr>
            <w:rFonts w:ascii="Arial MT"/>
            <w:spacing w:val="-9"/>
          </w:rPr>
          <w:t> </w:t>
        </w:r>
        <w:r>
          <w:rPr>
            <w:rFonts w:ascii="Arial MT"/>
          </w:rPr>
          <w:t>Adjacent</w:t>
        </w:r>
        <w:r>
          <w:rPr>
            <w:rFonts w:ascii="Arial MT"/>
            <w:spacing w:val="-6"/>
          </w:rPr>
          <w:t> </w:t>
        </w:r>
        <w:r>
          <w:rPr>
            <w:rFonts w:ascii="Arial MT"/>
          </w:rPr>
          <w:t>Channel</w:t>
        </w:r>
        <w:r>
          <w:rPr>
            <w:rFonts w:ascii="Arial MT"/>
            <w:spacing w:val="-8"/>
          </w:rPr>
          <w:t> </w:t>
        </w:r>
        <w:r>
          <w:rPr>
            <w:rFonts w:ascii="Arial MT"/>
          </w:rPr>
          <w:t>Power</w:t>
        </w:r>
        <w:r>
          <w:rPr>
            <w:rFonts w:ascii="Arial MT"/>
            <w:spacing w:val="-6"/>
          </w:rPr>
          <w:t> </w:t>
        </w:r>
        <w:r>
          <w:rPr>
            <w:rFonts w:ascii="Arial MT"/>
            <w:spacing w:val="-2"/>
          </w:rPr>
          <w:t>Ratio</w:t>
        </w:r>
        <w:r>
          <w:rPr>
            <w:rFonts w:ascii="Arial MT"/>
          </w:rPr>
          <w:tab/>
        </w:r>
        <w:r>
          <w:rPr>
            <w:rFonts w:ascii="Arial MT"/>
            <w:spacing w:val="-5"/>
          </w:rPr>
          <w:t>6-</w:t>
        </w:r>
        <w:r>
          <w:rPr>
            <w:rFonts w:ascii="Arial MT"/>
            <w:spacing w:val="-4"/>
          </w:rPr>
          <w:t>41</w:t>
        </w:r>
      </w:hyperlink>
    </w:p>
    <w:p>
      <w:pPr>
        <w:pStyle w:val="BodyText"/>
        <w:tabs>
          <w:tab w:pos="8645" w:val="right" w:leader="dot"/>
        </w:tabs>
        <w:spacing w:before="50"/>
        <w:ind w:left="2127"/>
        <w:rPr>
          <w:rFonts w:ascii="Arial MT"/>
        </w:rPr>
      </w:pPr>
      <w:hyperlink w:history="true" w:anchor="_bookmark662">
        <w:r>
          <w:rPr>
            <w:rFonts w:ascii="Arial MT"/>
            <w:spacing w:val="-2"/>
          </w:rPr>
          <w:t>Measure</w:t>
        </w:r>
        <w:r>
          <w:rPr>
            <w:rFonts w:ascii="Arial MT"/>
            <w:spacing w:val="-1"/>
          </w:rPr>
          <w:t> </w:t>
        </w:r>
        <w:r>
          <w:rPr>
            <w:rFonts w:ascii="Arial MT"/>
            <w:spacing w:val="-2"/>
          </w:rPr>
          <w:t>Channel</w:t>
        </w:r>
        <w:r>
          <w:rPr>
            <w:rFonts w:ascii="Arial MT"/>
          </w:rPr>
          <w:t> </w:t>
        </w:r>
        <w:r>
          <w:rPr>
            <w:rFonts w:ascii="Arial MT"/>
            <w:spacing w:val="-2"/>
          </w:rPr>
          <w:t>Power</w:t>
        </w:r>
        <w:r>
          <w:rPr>
            <w:rFonts w:ascii="Arial MT"/>
          </w:rPr>
          <w:tab/>
        </w:r>
        <w:r>
          <w:rPr>
            <w:rFonts w:ascii="Arial MT"/>
            <w:spacing w:val="-5"/>
          </w:rPr>
          <w:t>6-</w:t>
        </w:r>
        <w:r>
          <w:rPr>
            <w:rFonts w:ascii="Arial MT"/>
            <w:spacing w:val="-2"/>
          </w:rPr>
          <w:t>42</w:t>
        </w:r>
      </w:hyperlink>
    </w:p>
    <w:p>
      <w:pPr>
        <w:pStyle w:val="BodyText"/>
        <w:tabs>
          <w:tab w:pos="8644" w:val="right" w:leader="dot"/>
        </w:tabs>
        <w:spacing w:before="51"/>
        <w:ind w:left="2127"/>
        <w:rPr>
          <w:rFonts w:ascii="Arial MT"/>
        </w:rPr>
      </w:pPr>
      <w:hyperlink w:history="true" w:anchor="_bookmark664">
        <w:r>
          <w:rPr>
            <w:rFonts w:ascii="Arial MT"/>
          </w:rPr>
          <w:t>Measure</w:t>
        </w:r>
        <w:r>
          <w:rPr>
            <w:rFonts w:ascii="Arial MT"/>
            <w:spacing w:val="-8"/>
          </w:rPr>
          <w:t> </w:t>
        </w:r>
        <w:r>
          <w:rPr>
            <w:rFonts w:ascii="Arial MT"/>
          </w:rPr>
          <w:t>Channel</w:t>
        </w:r>
        <w:r>
          <w:rPr>
            <w:rFonts w:ascii="Arial MT"/>
            <w:spacing w:val="-7"/>
          </w:rPr>
          <w:t> </w:t>
        </w:r>
        <w:r>
          <w:rPr>
            <w:rFonts w:ascii="Arial MT"/>
          </w:rPr>
          <w:t>Power</w:t>
        </w:r>
        <w:r>
          <w:rPr>
            <w:rFonts w:ascii="Arial MT"/>
            <w:spacing w:val="-8"/>
          </w:rPr>
          <w:t> </w:t>
        </w:r>
        <w:r>
          <w:rPr>
            <w:rFonts w:ascii="Arial MT"/>
            <w:spacing w:val="-2"/>
          </w:rPr>
          <w:t>Density</w:t>
        </w:r>
        <w:r>
          <w:rPr>
            <w:rFonts w:ascii="Arial MT"/>
          </w:rPr>
          <w:tab/>
        </w:r>
        <w:r>
          <w:rPr>
            <w:rFonts w:ascii="Arial MT"/>
            <w:spacing w:val="-5"/>
          </w:rPr>
          <w:t>6-</w:t>
        </w:r>
        <w:r>
          <w:rPr>
            <w:rFonts w:ascii="Arial MT"/>
            <w:spacing w:val="-2"/>
          </w:rPr>
          <w:t>43</w:t>
        </w:r>
      </w:hyperlink>
    </w:p>
    <w:p>
      <w:pPr>
        <w:pStyle w:val="BodyText"/>
        <w:tabs>
          <w:tab w:pos="8645" w:val="right" w:leader="dot"/>
        </w:tabs>
        <w:spacing w:before="49"/>
        <w:ind w:left="2127"/>
        <w:rPr>
          <w:rFonts w:ascii="Arial MT"/>
        </w:rPr>
      </w:pPr>
      <w:hyperlink w:history="true" w:anchor="_bookmark666">
        <w:r>
          <w:rPr>
            <w:rFonts w:ascii="Arial MT"/>
          </w:rPr>
          <w:t>Measure</w:t>
        </w:r>
        <w:r>
          <w:rPr>
            <w:rFonts w:ascii="Arial MT"/>
            <w:spacing w:val="-9"/>
          </w:rPr>
          <w:t> </w:t>
        </w:r>
        <w:r>
          <w:rPr>
            <w:rFonts w:ascii="Arial MT"/>
          </w:rPr>
          <w:t>Channel</w:t>
        </w:r>
        <w:r>
          <w:rPr>
            <w:rFonts w:ascii="Arial MT"/>
            <w:spacing w:val="-8"/>
          </w:rPr>
          <w:t> </w:t>
        </w:r>
        <w:r>
          <w:rPr>
            <w:rFonts w:ascii="Arial MT"/>
            <w:spacing w:val="-2"/>
          </w:rPr>
          <w:t>Power/Density</w:t>
        </w:r>
        <w:r>
          <w:rPr>
            <w:rFonts w:ascii="Arial MT"/>
          </w:rPr>
          <w:tab/>
        </w:r>
        <w:r>
          <w:rPr>
            <w:rFonts w:ascii="Arial MT"/>
            <w:spacing w:val="-5"/>
          </w:rPr>
          <w:t>6-</w:t>
        </w:r>
        <w:r>
          <w:rPr>
            <w:rFonts w:ascii="Arial MT"/>
            <w:spacing w:val="-2"/>
          </w:rPr>
          <w:t>44</w:t>
        </w:r>
      </w:hyperlink>
    </w:p>
    <w:p>
      <w:pPr>
        <w:pStyle w:val="BodyText"/>
        <w:tabs>
          <w:tab w:pos="8646" w:val="right" w:leader="dot"/>
        </w:tabs>
        <w:spacing w:before="50"/>
        <w:ind w:left="2127"/>
        <w:rPr>
          <w:rFonts w:ascii="Arial MT"/>
        </w:rPr>
      </w:pPr>
      <w:hyperlink w:history="true" w:anchor="_bookmark668">
        <w:r>
          <w:rPr>
            <w:rFonts w:ascii="Arial MT"/>
          </w:rPr>
          <w:t>Measure</w:t>
        </w:r>
        <w:r>
          <w:rPr>
            <w:rFonts w:ascii="Arial MT"/>
            <w:spacing w:val="-9"/>
          </w:rPr>
          <w:t> </w:t>
        </w:r>
        <w:r>
          <w:rPr>
            <w:rFonts w:ascii="Arial MT"/>
          </w:rPr>
          <w:t>Occupied</w:t>
        </w:r>
        <w:r>
          <w:rPr>
            <w:rFonts w:ascii="Arial MT"/>
            <w:spacing w:val="-9"/>
          </w:rPr>
          <w:t> </w:t>
        </w:r>
        <w:r>
          <w:rPr>
            <w:rFonts w:ascii="Arial MT"/>
            <w:spacing w:val="-2"/>
          </w:rPr>
          <w:t>Bandwidth</w:t>
        </w:r>
        <w:r>
          <w:rPr>
            <w:rFonts w:ascii="Arial MT"/>
          </w:rPr>
          <w:tab/>
        </w:r>
        <w:r>
          <w:rPr>
            <w:rFonts w:ascii="Arial MT"/>
            <w:spacing w:val="-5"/>
          </w:rPr>
          <w:t>6-</w:t>
        </w:r>
        <w:r>
          <w:rPr>
            <w:rFonts w:ascii="Arial MT"/>
            <w:spacing w:val="-4"/>
          </w:rPr>
          <w:t>45</w:t>
        </w:r>
      </w:hyperlink>
    </w:p>
    <w:p>
      <w:pPr>
        <w:pStyle w:val="BodyText"/>
        <w:spacing w:after="0"/>
        <w:rPr>
          <w:rFonts w:ascii="Arial MT"/>
        </w:rPr>
        <w:sectPr>
          <w:pgSz w:w="10320" w:h="14560"/>
          <w:pgMar w:header="593" w:footer="570" w:top="780" w:bottom="760" w:left="425" w:right="425"/>
        </w:sectPr>
      </w:pPr>
    </w:p>
    <w:p>
      <w:pPr>
        <w:pStyle w:val="ListParagraph"/>
        <w:numPr>
          <w:ilvl w:val="1"/>
          <w:numId w:val="6"/>
        </w:numPr>
        <w:tabs>
          <w:tab w:pos="1272" w:val="left" w:leader="none"/>
          <w:tab w:pos="8078" w:val="right" w:leader="dot"/>
        </w:tabs>
        <w:spacing w:line="240" w:lineRule="auto" w:before="281" w:after="0"/>
        <w:ind w:left="1272" w:right="0" w:hanging="562"/>
        <w:jc w:val="left"/>
        <w:rPr>
          <w:rFonts w:ascii="Arial MT"/>
          <w:sz w:val="20"/>
        </w:rPr>
      </w:pPr>
      <w:hyperlink w:history="true" w:anchor="_bookmark670">
        <w:r>
          <w:rPr>
            <w:rFonts w:ascii="Arial MT"/>
            <w:spacing w:val="-2"/>
            <w:sz w:val="20"/>
          </w:rPr>
          <w:t>:MMEMory</w:t>
        </w:r>
        <w:r>
          <w:rPr>
            <w:rFonts w:ascii="Arial MT"/>
            <w:spacing w:val="-1"/>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46</w:t>
        </w:r>
      </w:hyperlink>
    </w:p>
    <w:p>
      <w:pPr>
        <w:pStyle w:val="BodyText"/>
        <w:tabs>
          <w:tab w:pos="8081" w:val="right" w:leader="dot"/>
        </w:tabs>
        <w:spacing w:before="50"/>
        <w:ind w:left="1559"/>
        <w:rPr>
          <w:rFonts w:ascii="Arial MT"/>
        </w:rPr>
      </w:pPr>
      <w:hyperlink w:history="true" w:anchor="_bookmark671">
        <w:r>
          <w:rPr>
            <w:rFonts w:ascii="Arial MT"/>
          </w:rPr>
          <w:t>Recall</w:t>
        </w:r>
        <w:r>
          <w:rPr>
            <w:rFonts w:ascii="Arial MT"/>
            <w:spacing w:val="-8"/>
          </w:rPr>
          <w:t> </w:t>
        </w:r>
        <w:r>
          <w:rPr>
            <w:rFonts w:ascii="Arial MT"/>
            <w:spacing w:val="-2"/>
          </w:rPr>
          <w:t>Limit</w:t>
        </w:r>
        <w:r>
          <w:rPr>
            <w:rFonts w:ascii="Arial MT"/>
          </w:rPr>
          <w:tab/>
        </w:r>
        <w:r>
          <w:rPr>
            <w:rFonts w:ascii="Arial MT"/>
            <w:spacing w:val="-5"/>
          </w:rPr>
          <w:t>6-</w:t>
        </w:r>
        <w:r>
          <w:rPr>
            <w:rFonts w:ascii="Arial MT"/>
            <w:spacing w:val="-4"/>
          </w:rPr>
          <w:t>46</w:t>
        </w:r>
      </w:hyperlink>
    </w:p>
    <w:p>
      <w:pPr>
        <w:pStyle w:val="BodyText"/>
        <w:tabs>
          <w:tab w:pos="8081" w:val="right" w:leader="dot"/>
        </w:tabs>
        <w:spacing w:before="51"/>
        <w:ind w:left="1559"/>
        <w:rPr>
          <w:rFonts w:ascii="Arial MT"/>
        </w:rPr>
      </w:pPr>
      <w:hyperlink w:history="true" w:anchor="_bookmark673">
        <w:r>
          <w:rPr>
            <w:rFonts w:ascii="Arial MT"/>
          </w:rPr>
          <w:t>Recall</w:t>
        </w:r>
        <w:r>
          <w:rPr>
            <w:rFonts w:ascii="Arial MT"/>
            <w:spacing w:val="-8"/>
          </w:rPr>
          <w:t> </w:t>
        </w:r>
        <w:r>
          <w:rPr>
            <w:rFonts w:ascii="Arial MT"/>
            <w:spacing w:val="-2"/>
          </w:rPr>
          <w:t>Setup</w:t>
        </w:r>
        <w:r>
          <w:rPr>
            <w:rFonts w:ascii="Arial MT"/>
          </w:rPr>
          <w:tab/>
        </w:r>
        <w:r>
          <w:rPr>
            <w:rFonts w:ascii="Arial MT"/>
            <w:spacing w:val="-5"/>
          </w:rPr>
          <w:t>6-</w:t>
        </w:r>
        <w:r>
          <w:rPr>
            <w:rFonts w:ascii="Arial MT"/>
            <w:spacing w:val="-4"/>
          </w:rPr>
          <w:t>46</w:t>
        </w:r>
      </w:hyperlink>
    </w:p>
    <w:p>
      <w:pPr>
        <w:pStyle w:val="BodyText"/>
        <w:tabs>
          <w:tab w:pos="8080" w:val="right" w:leader="dot"/>
        </w:tabs>
        <w:spacing w:before="49"/>
        <w:ind w:left="1559"/>
        <w:rPr>
          <w:rFonts w:ascii="Arial MT"/>
        </w:rPr>
      </w:pPr>
      <w:hyperlink w:history="true" w:anchor="_bookmark675">
        <w:r>
          <w:rPr>
            <w:rFonts w:ascii="Arial MT"/>
          </w:rPr>
          <w:t>Recall</w:t>
        </w:r>
        <w:r>
          <w:rPr>
            <w:rFonts w:ascii="Arial MT"/>
            <w:spacing w:val="-8"/>
          </w:rPr>
          <w:t> </w:t>
        </w:r>
        <w:r>
          <w:rPr>
            <w:rFonts w:ascii="Arial MT"/>
            <w:spacing w:val="-2"/>
          </w:rPr>
          <w:t>Measurement</w:t>
        </w:r>
        <w:r>
          <w:rPr>
            <w:rFonts w:ascii="Arial MT"/>
          </w:rPr>
          <w:tab/>
        </w:r>
        <w:r>
          <w:rPr>
            <w:rFonts w:ascii="Arial MT"/>
            <w:spacing w:val="-5"/>
          </w:rPr>
          <w:t>6-</w:t>
        </w:r>
        <w:r>
          <w:rPr>
            <w:rFonts w:ascii="Arial MT"/>
            <w:spacing w:val="-4"/>
          </w:rPr>
          <w:t>47</w:t>
        </w:r>
      </w:hyperlink>
    </w:p>
    <w:p>
      <w:pPr>
        <w:pStyle w:val="BodyText"/>
        <w:tabs>
          <w:tab w:pos="8080" w:val="right" w:leader="dot"/>
        </w:tabs>
        <w:spacing w:before="50"/>
        <w:ind w:left="1559"/>
        <w:rPr>
          <w:rFonts w:ascii="Arial MT"/>
        </w:rPr>
      </w:pPr>
      <w:hyperlink w:history="true" w:anchor="_bookmark677">
        <w:r>
          <w:rPr>
            <w:rFonts w:ascii="Arial MT"/>
          </w:rPr>
          <w:t>Save</w:t>
        </w:r>
        <w:r>
          <w:rPr>
            <w:rFonts w:ascii="Arial MT"/>
            <w:spacing w:val="-9"/>
          </w:rPr>
          <w:t> </w:t>
        </w:r>
        <w:r>
          <w:rPr>
            <w:rFonts w:ascii="Arial MT"/>
            <w:spacing w:val="-2"/>
          </w:rPr>
          <w:t>Limit</w:t>
        </w:r>
        <w:r>
          <w:rPr>
            <w:rFonts w:ascii="Arial MT"/>
          </w:rPr>
          <w:tab/>
        </w:r>
        <w:r>
          <w:rPr>
            <w:rFonts w:ascii="Arial MT"/>
            <w:spacing w:val="-5"/>
          </w:rPr>
          <w:t>6-</w:t>
        </w:r>
        <w:r>
          <w:rPr>
            <w:rFonts w:ascii="Arial MT"/>
            <w:spacing w:val="-4"/>
          </w:rPr>
          <w:t>48</w:t>
        </w:r>
      </w:hyperlink>
    </w:p>
    <w:p>
      <w:pPr>
        <w:pStyle w:val="BodyText"/>
        <w:tabs>
          <w:tab w:pos="8080" w:val="right" w:leader="dot"/>
        </w:tabs>
        <w:spacing w:before="51"/>
        <w:ind w:left="1559"/>
        <w:rPr>
          <w:rFonts w:ascii="Arial MT"/>
        </w:rPr>
      </w:pPr>
      <w:hyperlink w:history="true" w:anchor="_bookmark679">
        <w:r>
          <w:rPr>
            <w:rFonts w:ascii="Arial MT"/>
          </w:rPr>
          <w:t>Save</w:t>
        </w:r>
        <w:r>
          <w:rPr>
            <w:rFonts w:ascii="Arial MT"/>
            <w:spacing w:val="-9"/>
          </w:rPr>
          <w:t> </w:t>
        </w:r>
        <w:r>
          <w:rPr>
            <w:rFonts w:ascii="Arial MT"/>
            <w:spacing w:val="-2"/>
          </w:rPr>
          <w:t>Setup</w:t>
        </w:r>
        <w:r>
          <w:rPr>
            <w:rFonts w:ascii="Arial MT"/>
          </w:rPr>
          <w:tab/>
        </w:r>
        <w:r>
          <w:rPr>
            <w:rFonts w:ascii="Arial MT"/>
            <w:spacing w:val="-5"/>
          </w:rPr>
          <w:t>6-</w:t>
        </w:r>
        <w:r>
          <w:rPr>
            <w:rFonts w:ascii="Arial MT"/>
            <w:spacing w:val="-4"/>
          </w:rPr>
          <w:t>48</w:t>
        </w:r>
      </w:hyperlink>
    </w:p>
    <w:p>
      <w:pPr>
        <w:pStyle w:val="BodyText"/>
        <w:tabs>
          <w:tab w:pos="8081" w:val="right" w:leader="dot"/>
        </w:tabs>
        <w:spacing w:before="49"/>
        <w:ind w:left="1559"/>
        <w:rPr>
          <w:rFonts w:ascii="Arial MT"/>
        </w:rPr>
      </w:pPr>
      <w:hyperlink w:history="true" w:anchor="_bookmark681">
        <w:r>
          <w:rPr>
            <w:rFonts w:ascii="Arial MT"/>
          </w:rPr>
          <w:t>Save</w:t>
        </w:r>
        <w:r>
          <w:rPr>
            <w:rFonts w:ascii="Arial MT"/>
            <w:spacing w:val="-6"/>
          </w:rPr>
          <w:t> </w:t>
        </w:r>
        <w:r>
          <w:rPr>
            <w:rFonts w:ascii="Arial MT"/>
            <w:spacing w:val="-2"/>
          </w:rPr>
          <w:t>Measurement</w:t>
        </w:r>
        <w:r>
          <w:rPr>
            <w:rFonts w:ascii="Arial MT"/>
          </w:rPr>
          <w:tab/>
        </w:r>
        <w:r>
          <w:rPr>
            <w:rFonts w:ascii="Arial MT"/>
            <w:spacing w:val="-5"/>
          </w:rPr>
          <w:t>6-</w:t>
        </w:r>
        <w:r>
          <w:rPr>
            <w:rFonts w:ascii="Arial MT"/>
            <w:spacing w:val="-4"/>
          </w:rPr>
          <w:t>49</w:t>
        </w:r>
      </w:hyperlink>
    </w:p>
    <w:p>
      <w:pPr>
        <w:pStyle w:val="ListParagraph"/>
        <w:numPr>
          <w:ilvl w:val="1"/>
          <w:numId w:val="6"/>
        </w:numPr>
        <w:tabs>
          <w:tab w:pos="1272" w:val="left" w:leader="none"/>
          <w:tab w:pos="8080" w:val="right" w:leader="dot"/>
        </w:tabs>
        <w:spacing w:line="240" w:lineRule="auto" w:before="110" w:after="0"/>
        <w:ind w:left="1272" w:right="0" w:hanging="562"/>
        <w:jc w:val="left"/>
        <w:rPr>
          <w:rFonts w:ascii="Arial MT"/>
          <w:sz w:val="20"/>
        </w:rPr>
      </w:pPr>
      <w:hyperlink w:history="true" w:anchor="_bookmark683">
        <w:r>
          <w:rPr>
            <w:rFonts w:ascii="Arial MT"/>
            <w:sz w:val="20"/>
          </w:rPr>
          <w:t>:READ</w:t>
        </w:r>
        <w:r>
          <w:rPr>
            <w:rFonts w:ascii="Arial MT"/>
            <w:spacing w:val="-9"/>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50</w:t>
        </w:r>
      </w:hyperlink>
    </w:p>
    <w:p>
      <w:pPr>
        <w:pStyle w:val="BodyText"/>
        <w:tabs>
          <w:tab w:pos="8077" w:val="right" w:leader="dot"/>
        </w:tabs>
        <w:spacing w:before="51"/>
        <w:ind w:left="1559"/>
        <w:rPr>
          <w:rFonts w:ascii="Arial MT"/>
        </w:rPr>
      </w:pPr>
      <w:hyperlink w:history="true" w:anchor="_bookmark684">
        <w:r>
          <w:rPr>
            <w:rFonts w:ascii="Arial MT"/>
          </w:rPr>
          <w:t>Read</w:t>
        </w:r>
        <w:r>
          <w:rPr>
            <w:rFonts w:ascii="Arial MT"/>
            <w:spacing w:val="-7"/>
          </w:rPr>
          <w:t> </w:t>
        </w:r>
        <w:r>
          <w:rPr>
            <w:rFonts w:ascii="Arial MT"/>
          </w:rPr>
          <w:t>Adjacent</w:t>
        </w:r>
        <w:r>
          <w:rPr>
            <w:rFonts w:ascii="Arial MT"/>
            <w:spacing w:val="-7"/>
          </w:rPr>
          <w:t> </w:t>
        </w:r>
        <w:r>
          <w:rPr>
            <w:rFonts w:ascii="Arial MT"/>
          </w:rPr>
          <w:t>Channel</w:t>
        </w:r>
        <w:r>
          <w:rPr>
            <w:rFonts w:ascii="Arial MT"/>
            <w:spacing w:val="-8"/>
          </w:rPr>
          <w:t> </w:t>
        </w:r>
        <w:r>
          <w:rPr>
            <w:rFonts w:ascii="Arial MT"/>
          </w:rPr>
          <w:t>Power</w:t>
        </w:r>
        <w:r>
          <w:rPr>
            <w:rFonts w:ascii="Arial MT"/>
            <w:spacing w:val="-7"/>
          </w:rPr>
          <w:t> </w:t>
        </w:r>
        <w:r>
          <w:rPr>
            <w:rFonts w:ascii="Arial MT"/>
            <w:spacing w:val="-4"/>
          </w:rPr>
          <w:t>Ratio</w:t>
        </w:r>
        <w:r>
          <w:rPr>
            <w:rFonts w:ascii="Arial MT"/>
          </w:rPr>
          <w:tab/>
        </w:r>
        <w:r>
          <w:rPr>
            <w:rFonts w:ascii="Arial MT"/>
            <w:spacing w:val="-5"/>
          </w:rPr>
          <w:t>6-</w:t>
        </w:r>
        <w:r>
          <w:rPr>
            <w:rFonts w:ascii="Arial MT"/>
            <w:spacing w:val="-2"/>
          </w:rPr>
          <w:t>50</w:t>
        </w:r>
      </w:hyperlink>
    </w:p>
    <w:p>
      <w:pPr>
        <w:pStyle w:val="BodyText"/>
        <w:tabs>
          <w:tab w:pos="8079" w:val="right" w:leader="dot"/>
        </w:tabs>
        <w:spacing w:before="49"/>
        <w:ind w:left="1559"/>
        <w:rPr>
          <w:rFonts w:ascii="Arial MT"/>
        </w:rPr>
      </w:pPr>
      <w:hyperlink w:history="true" w:anchor="_bookmark686">
        <w:r>
          <w:rPr>
            <w:rFonts w:ascii="Arial MT"/>
          </w:rPr>
          <w:t>Read</w:t>
        </w:r>
        <w:r>
          <w:rPr>
            <w:rFonts w:ascii="Arial MT"/>
            <w:spacing w:val="-9"/>
          </w:rPr>
          <w:t> </w:t>
        </w:r>
        <w:r>
          <w:rPr>
            <w:rFonts w:ascii="Arial MT"/>
          </w:rPr>
          <w:t>Channel</w:t>
        </w:r>
        <w:r>
          <w:rPr>
            <w:rFonts w:ascii="Arial MT"/>
            <w:spacing w:val="-9"/>
          </w:rPr>
          <w:t> </w:t>
        </w:r>
        <w:r>
          <w:rPr>
            <w:rFonts w:ascii="Arial MT"/>
          </w:rPr>
          <w:t>Power</w:t>
        </w:r>
        <w:r>
          <w:rPr>
            <w:rFonts w:ascii="Arial MT"/>
            <w:spacing w:val="-9"/>
          </w:rPr>
          <w:t> </w:t>
        </w:r>
        <w:r>
          <w:rPr>
            <w:rFonts w:ascii="Arial MT"/>
            <w:spacing w:val="-2"/>
          </w:rPr>
          <w:t>Density</w:t>
        </w:r>
        <w:r>
          <w:rPr>
            <w:rFonts w:ascii="Arial MT"/>
          </w:rPr>
          <w:tab/>
        </w:r>
        <w:r>
          <w:rPr>
            <w:rFonts w:ascii="Arial MT"/>
            <w:spacing w:val="-5"/>
          </w:rPr>
          <w:t>6-</w:t>
        </w:r>
        <w:r>
          <w:rPr>
            <w:rFonts w:ascii="Arial MT"/>
            <w:spacing w:val="-2"/>
          </w:rPr>
          <w:t>51</w:t>
        </w:r>
      </w:hyperlink>
    </w:p>
    <w:p>
      <w:pPr>
        <w:pStyle w:val="BodyText"/>
        <w:tabs>
          <w:tab w:pos="8080" w:val="right" w:leader="dot"/>
        </w:tabs>
        <w:spacing w:before="50"/>
        <w:ind w:left="1559"/>
        <w:rPr>
          <w:rFonts w:ascii="Arial MT"/>
        </w:rPr>
      </w:pPr>
      <w:hyperlink w:history="true" w:anchor="_bookmark688">
        <w:r>
          <w:rPr>
            <w:rFonts w:ascii="Arial MT"/>
          </w:rPr>
          <w:t>Read</w:t>
        </w:r>
        <w:r>
          <w:rPr>
            <w:rFonts w:ascii="Arial MT"/>
            <w:spacing w:val="-10"/>
          </w:rPr>
          <w:t> </w:t>
        </w:r>
        <w:r>
          <w:rPr>
            <w:rFonts w:ascii="Arial MT"/>
          </w:rPr>
          <w:t>Channel</w:t>
        </w:r>
        <w:r>
          <w:rPr>
            <w:rFonts w:ascii="Arial MT"/>
            <w:spacing w:val="-11"/>
          </w:rPr>
          <w:t> </w:t>
        </w:r>
        <w:r>
          <w:rPr>
            <w:rFonts w:ascii="Arial MT"/>
            <w:spacing w:val="-2"/>
          </w:rPr>
          <w:t>Power</w:t>
        </w:r>
        <w:r>
          <w:rPr>
            <w:rFonts w:ascii="Arial MT"/>
          </w:rPr>
          <w:tab/>
        </w:r>
        <w:r>
          <w:rPr>
            <w:rFonts w:ascii="Arial MT"/>
            <w:spacing w:val="-5"/>
          </w:rPr>
          <w:t>6-</w:t>
        </w:r>
        <w:r>
          <w:rPr>
            <w:rFonts w:ascii="Arial MT"/>
            <w:spacing w:val="-4"/>
          </w:rPr>
          <w:t>51</w:t>
        </w:r>
      </w:hyperlink>
    </w:p>
    <w:p>
      <w:pPr>
        <w:pStyle w:val="BodyText"/>
        <w:tabs>
          <w:tab w:pos="8078" w:val="right" w:leader="dot"/>
        </w:tabs>
        <w:spacing w:before="51"/>
        <w:ind w:left="1559"/>
        <w:rPr>
          <w:rFonts w:ascii="Arial MT"/>
        </w:rPr>
      </w:pPr>
      <w:hyperlink w:history="true" w:anchor="_bookmark690">
        <w:r>
          <w:rPr>
            <w:rFonts w:ascii="Arial MT"/>
          </w:rPr>
          <w:t>Read</w:t>
        </w:r>
        <w:r>
          <w:rPr>
            <w:rFonts w:ascii="Arial MT"/>
            <w:spacing w:val="-10"/>
          </w:rPr>
          <w:t> </w:t>
        </w:r>
        <w:r>
          <w:rPr>
            <w:rFonts w:ascii="Arial MT"/>
          </w:rPr>
          <w:t>Occupied</w:t>
        </w:r>
        <w:r>
          <w:rPr>
            <w:rFonts w:ascii="Arial MT"/>
            <w:spacing w:val="-10"/>
          </w:rPr>
          <w:t> </w:t>
        </w:r>
        <w:r>
          <w:rPr>
            <w:rFonts w:ascii="Arial MT"/>
            <w:spacing w:val="-2"/>
          </w:rPr>
          <w:t>Bandwidth</w:t>
        </w:r>
        <w:r>
          <w:rPr>
            <w:rFonts w:ascii="Arial MT"/>
          </w:rPr>
          <w:tab/>
        </w:r>
        <w:r>
          <w:rPr>
            <w:rFonts w:ascii="Arial MT"/>
            <w:spacing w:val="-5"/>
          </w:rPr>
          <w:t>6-</w:t>
        </w:r>
        <w:r>
          <w:rPr>
            <w:rFonts w:ascii="Arial MT"/>
            <w:spacing w:val="-4"/>
          </w:rPr>
          <w:t>52</w:t>
        </w:r>
      </w:hyperlink>
    </w:p>
    <w:p>
      <w:pPr>
        <w:pStyle w:val="ListParagraph"/>
        <w:numPr>
          <w:ilvl w:val="1"/>
          <w:numId w:val="6"/>
        </w:numPr>
        <w:tabs>
          <w:tab w:pos="1272" w:val="left" w:leader="none"/>
          <w:tab w:pos="8080" w:val="right" w:leader="dot"/>
        </w:tabs>
        <w:spacing w:line="240" w:lineRule="auto" w:before="109" w:after="0"/>
        <w:ind w:left="1272" w:right="0" w:hanging="562"/>
        <w:jc w:val="left"/>
        <w:rPr>
          <w:rFonts w:ascii="Arial MT"/>
          <w:sz w:val="20"/>
        </w:rPr>
      </w:pPr>
      <w:hyperlink w:history="true" w:anchor="_bookmark692">
        <w:r>
          <w:rPr>
            <w:rFonts w:ascii="Arial MT"/>
            <w:sz w:val="20"/>
          </w:rPr>
          <w:t>:TRACe</w:t>
        </w:r>
        <w:r>
          <w:rPr>
            <w:rFonts w:ascii="Arial MT"/>
            <w:spacing w:val="-11"/>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53</w:t>
        </w:r>
      </w:hyperlink>
    </w:p>
    <w:p>
      <w:pPr>
        <w:pStyle w:val="BodyText"/>
        <w:tabs>
          <w:tab w:pos="8081" w:val="right" w:leader="dot"/>
        </w:tabs>
        <w:spacing w:before="50"/>
        <w:ind w:left="1559"/>
        <w:rPr>
          <w:rFonts w:ascii="Arial MT"/>
        </w:rPr>
      </w:pPr>
      <w:hyperlink w:history="true" w:anchor="_bookmark693">
        <w:r>
          <w:rPr>
            <w:rFonts w:ascii="Arial MT"/>
          </w:rPr>
          <w:t>Trace</w:t>
        </w:r>
        <w:r>
          <w:rPr>
            <w:rFonts w:ascii="Arial MT"/>
            <w:spacing w:val="-9"/>
          </w:rPr>
          <w:t> </w:t>
        </w:r>
        <w:r>
          <w:rPr>
            <w:rFonts w:ascii="Arial MT"/>
            <w:spacing w:val="-4"/>
          </w:rPr>
          <w:t>Copy</w:t>
        </w:r>
        <w:r>
          <w:rPr>
            <w:rFonts w:ascii="Arial MT"/>
          </w:rPr>
          <w:tab/>
        </w:r>
        <w:r>
          <w:rPr>
            <w:rFonts w:ascii="Arial MT"/>
            <w:spacing w:val="-5"/>
          </w:rPr>
          <w:t>6-</w:t>
        </w:r>
        <w:r>
          <w:rPr>
            <w:rFonts w:ascii="Arial MT"/>
            <w:spacing w:val="-4"/>
          </w:rPr>
          <w:t>53</w:t>
        </w:r>
      </w:hyperlink>
    </w:p>
    <w:p>
      <w:pPr>
        <w:pStyle w:val="BodyText"/>
        <w:tabs>
          <w:tab w:pos="8079" w:val="right" w:leader="dot"/>
        </w:tabs>
        <w:spacing w:before="51"/>
        <w:ind w:left="1559"/>
        <w:rPr>
          <w:rFonts w:ascii="Arial MT"/>
        </w:rPr>
      </w:pPr>
      <w:hyperlink w:history="true" w:anchor="_bookmark695">
        <w:r>
          <w:rPr>
            <w:rFonts w:ascii="Arial MT"/>
          </w:rPr>
          <w:t>Trace</w:t>
        </w:r>
        <w:r>
          <w:rPr>
            <w:rFonts w:ascii="Arial MT"/>
            <w:spacing w:val="-9"/>
          </w:rPr>
          <w:t> </w:t>
        </w:r>
        <w:r>
          <w:rPr>
            <w:rFonts w:ascii="Arial MT"/>
            <w:spacing w:val="-2"/>
          </w:rPr>
          <w:t>Exchange</w:t>
        </w:r>
        <w:r>
          <w:rPr>
            <w:rFonts w:ascii="Arial MT"/>
          </w:rPr>
          <w:tab/>
        </w:r>
        <w:r>
          <w:rPr>
            <w:rFonts w:ascii="Arial MT"/>
            <w:spacing w:val="-5"/>
          </w:rPr>
          <w:t>6-</w:t>
        </w:r>
        <w:r>
          <w:rPr>
            <w:rFonts w:ascii="Arial MT"/>
            <w:spacing w:val="-4"/>
          </w:rPr>
          <w:t>53</w:t>
        </w:r>
      </w:hyperlink>
    </w:p>
    <w:p>
      <w:pPr>
        <w:pStyle w:val="BodyText"/>
        <w:tabs>
          <w:tab w:pos="8079" w:val="right" w:leader="dot"/>
        </w:tabs>
        <w:spacing w:before="50"/>
        <w:ind w:left="1559"/>
        <w:rPr>
          <w:rFonts w:ascii="Arial MT"/>
        </w:rPr>
      </w:pPr>
      <w:hyperlink w:history="true" w:anchor="_bookmark697">
        <w:r>
          <w:rPr>
            <w:rFonts w:ascii="Arial MT"/>
          </w:rPr>
          <w:t>Trace</w:t>
        </w:r>
        <w:r>
          <w:rPr>
            <w:rFonts w:ascii="Arial MT"/>
            <w:spacing w:val="-10"/>
          </w:rPr>
          <w:t> </w:t>
        </w:r>
        <w:r>
          <w:rPr>
            <w:rFonts w:ascii="Arial MT"/>
          </w:rPr>
          <w:t>Header</w:t>
        </w:r>
        <w:r>
          <w:rPr>
            <w:rFonts w:ascii="Arial MT"/>
            <w:spacing w:val="-9"/>
          </w:rPr>
          <w:t> </w:t>
        </w:r>
        <w:r>
          <w:rPr>
            <w:rFonts w:ascii="Arial MT"/>
            <w:spacing w:val="-2"/>
          </w:rPr>
          <w:t>Transfer</w:t>
        </w:r>
        <w:r>
          <w:rPr>
            <w:rFonts w:ascii="Arial MT"/>
          </w:rPr>
          <w:tab/>
        </w:r>
        <w:r>
          <w:rPr>
            <w:rFonts w:ascii="Arial MT"/>
            <w:spacing w:val="-5"/>
          </w:rPr>
          <w:t>6-</w:t>
        </w:r>
        <w:r>
          <w:rPr>
            <w:rFonts w:ascii="Arial MT"/>
            <w:spacing w:val="-4"/>
          </w:rPr>
          <w:t>54</w:t>
        </w:r>
      </w:hyperlink>
    </w:p>
    <w:p>
      <w:pPr>
        <w:pStyle w:val="BodyText"/>
        <w:tabs>
          <w:tab w:pos="8080" w:val="right" w:leader="dot"/>
        </w:tabs>
        <w:spacing w:before="49"/>
        <w:ind w:left="1559"/>
        <w:rPr>
          <w:rFonts w:ascii="Arial MT"/>
        </w:rPr>
      </w:pPr>
      <w:hyperlink w:history="true" w:anchor="_bookmark699">
        <w:r>
          <w:rPr>
            <w:rFonts w:ascii="Arial MT"/>
          </w:rPr>
          <w:t>Trace</w:t>
        </w:r>
        <w:r>
          <w:rPr>
            <w:rFonts w:ascii="Arial MT"/>
            <w:spacing w:val="-7"/>
          </w:rPr>
          <w:t> </w:t>
        </w:r>
        <w:r>
          <w:rPr>
            <w:rFonts w:ascii="Arial MT"/>
          </w:rPr>
          <w:t>Header</w:t>
        </w:r>
        <w:r>
          <w:rPr>
            <w:rFonts w:ascii="Arial MT"/>
            <w:spacing w:val="-6"/>
          </w:rPr>
          <w:t> </w:t>
        </w:r>
        <w:r>
          <w:rPr>
            <w:rFonts w:ascii="Arial MT"/>
            <w:spacing w:val="-2"/>
          </w:rPr>
          <w:t>Parameters</w:t>
        </w:r>
        <w:r>
          <w:rPr>
            <w:rFonts w:ascii="Arial MT"/>
          </w:rPr>
          <w:tab/>
        </w:r>
        <w:r>
          <w:rPr>
            <w:rFonts w:ascii="Arial MT"/>
            <w:spacing w:val="-5"/>
          </w:rPr>
          <w:t>6-</w:t>
        </w:r>
        <w:r>
          <w:rPr>
            <w:rFonts w:ascii="Arial MT"/>
            <w:spacing w:val="-4"/>
          </w:rPr>
          <w:t>55</w:t>
        </w:r>
      </w:hyperlink>
    </w:p>
    <w:p>
      <w:pPr>
        <w:pStyle w:val="BodyText"/>
        <w:tabs>
          <w:tab w:pos="8080" w:val="right" w:leader="dot"/>
        </w:tabs>
        <w:spacing w:before="51"/>
        <w:ind w:left="1559"/>
        <w:rPr>
          <w:rFonts w:ascii="Arial MT"/>
        </w:rPr>
      </w:pPr>
      <w:hyperlink w:history="true" w:anchor="_bookmark702">
        <w:r>
          <w:rPr>
            <w:rFonts w:ascii="Arial MT"/>
          </w:rPr>
          <w:t>Trace</w:t>
        </w:r>
        <w:r>
          <w:rPr>
            <w:rFonts w:ascii="Arial MT"/>
            <w:spacing w:val="-7"/>
          </w:rPr>
          <w:t> </w:t>
        </w:r>
        <w:r>
          <w:rPr>
            <w:rFonts w:ascii="Arial MT"/>
          </w:rPr>
          <w:t>Data</w:t>
        </w:r>
        <w:r>
          <w:rPr>
            <w:rFonts w:ascii="Arial MT"/>
            <w:spacing w:val="-5"/>
          </w:rPr>
          <w:t> </w:t>
        </w:r>
        <w:r>
          <w:rPr>
            <w:rFonts w:ascii="Arial MT"/>
            <w:spacing w:val="-2"/>
          </w:rPr>
          <w:t>Transfer</w:t>
        </w:r>
        <w:r>
          <w:rPr>
            <w:rFonts w:ascii="Arial MT"/>
          </w:rPr>
          <w:tab/>
        </w:r>
        <w:r>
          <w:rPr>
            <w:rFonts w:ascii="Arial MT"/>
            <w:spacing w:val="-5"/>
          </w:rPr>
          <w:t>6-</w:t>
        </w:r>
        <w:r>
          <w:rPr>
            <w:rFonts w:ascii="Arial MT"/>
            <w:spacing w:val="-4"/>
          </w:rPr>
          <w:t>59</w:t>
        </w:r>
      </w:hyperlink>
    </w:p>
    <w:p>
      <w:pPr>
        <w:pStyle w:val="BodyText"/>
        <w:tabs>
          <w:tab w:pos="8080" w:val="right" w:leader="dot"/>
        </w:tabs>
        <w:spacing w:before="50"/>
        <w:ind w:left="1559"/>
        <w:rPr>
          <w:rFonts w:ascii="Arial MT"/>
        </w:rPr>
      </w:pPr>
      <w:hyperlink w:history="true" w:anchor="_bookmark704">
        <w:r>
          <w:rPr>
            <w:rFonts w:ascii="Arial MT"/>
          </w:rPr>
          <w:t>Trace</w:t>
        </w:r>
        <w:r>
          <w:rPr>
            <w:rFonts w:ascii="Arial MT"/>
            <w:spacing w:val="-7"/>
          </w:rPr>
          <w:t> </w:t>
        </w:r>
        <w:r>
          <w:rPr>
            <w:rFonts w:ascii="Arial MT"/>
          </w:rPr>
          <w:t>View</w:t>
        </w:r>
        <w:r>
          <w:rPr>
            <w:rFonts w:ascii="Arial MT"/>
            <w:spacing w:val="-6"/>
          </w:rPr>
          <w:t> </w:t>
        </w:r>
        <w:r>
          <w:rPr>
            <w:rFonts w:ascii="Arial MT"/>
            <w:spacing w:val="-2"/>
          </w:rPr>
          <w:t>State</w:t>
        </w:r>
        <w:r>
          <w:rPr>
            <w:rFonts w:ascii="Arial MT"/>
          </w:rPr>
          <w:tab/>
        </w:r>
        <w:r>
          <w:rPr>
            <w:rFonts w:ascii="Arial MT"/>
            <w:spacing w:val="-5"/>
          </w:rPr>
          <w:t>6-</w:t>
        </w:r>
        <w:r>
          <w:rPr>
            <w:rFonts w:ascii="Arial MT"/>
            <w:spacing w:val="-4"/>
          </w:rPr>
          <w:t>60</w:t>
        </w:r>
      </w:hyperlink>
    </w:p>
    <w:p>
      <w:pPr>
        <w:pStyle w:val="BodyText"/>
        <w:tabs>
          <w:tab w:pos="8081" w:val="right" w:leader="dot"/>
        </w:tabs>
        <w:spacing w:before="49"/>
        <w:ind w:left="1559"/>
        <w:rPr>
          <w:rFonts w:ascii="Arial MT"/>
        </w:rPr>
      </w:pPr>
      <w:hyperlink w:history="true" w:anchor="_bookmark706">
        <w:r>
          <w:rPr>
            <w:rFonts w:ascii="Arial MT"/>
          </w:rPr>
          <w:t>Trace</w:t>
        </w:r>
        <w:r>
          <w:rPr>
            <w:rFonts w:ascii="Arial MT"/>
            <w:spacing w:val="-8"/>
          </w:rPr>
          <w:t> </w:t>
        </w:r>
        <w:r>
          <w:rPr>
            <w:rFonts w:ascii="Arial MT"/>
          </w:rPr>
          <w:t>Write</w:t>
        </w:r>
        <w:r>
          <w:rPr>
            <w:rFonts w:ascii="Arial MT"/>
            <w:spacing w:val="-8"/>
          </w:rPr>
          <w:t> </w:t>
        </w:r>
        <w:r>
          <w:rPr>
            <w:rFonts w:ascii="Arial MT"/>
            <w:spacing w:val="-4"/>
          </w:rPr>
          <w:t>State</w:t>
        </w:r>
        <w:r>
          <w:rPr>
            <w:rFonts w:ascii="Arial MT"/>
          </w:rPr>
          <w:tab/>
        </w:r>
        <w:r>
          <w:rPr>
            <w:rFonts w:ascii="Arial MT"/>
            <w:spacing w:val="-5"/>
          </w:rPr>
          <w:t>6-</w:t>
        </w:r>
        <w:r>
          <w:rPr>
            <w:rFonts w:ascii="Arial MT"/>
            <w:spacing w:val="-4"/>
          </w:rPr>
          <w:t>61</w:t>
        </w:r>
      </w:hyperlink>
    </w:p>
    <w:p>
      <w:pPr>
        <w:pStyle w:val="BodyText"/>
        <w:tabs>
          <w:tab w:pos="8077" w:val="right" w:leader="dot"/>
        </w:tabs>
        <w:spacing w:before="51"/>
        <w:ind w:left="1559"/>
        <w:rPr>
          <w:rFonts w:ascii="Arial MT"/>
        </w:rPr>
      </w:pPr>
      <w:hyperlink w:history="true" w:anchor="_bookmark708">
        <w:r>
          <w:rPr>
            <w:rFonts w:ascii="Arial MT"/>
          </w:rPr>
          <w:t>Trace</w:t>
        </w:r>
        <w:r>
          <w:rPr>
            <w:rFonts w:ascii="Arial MT"/>
            <w:spacing w:val="-6"/>
          </w:rPr>
          <w:t> </w:t>
        </w:r>
        <w:r>
          <w:rPr>
            <w:rFonts w:ascii="Arial MT"/>
          </w:rPr>
          <w:t>A</w:t>
        </w:r>
        <w:r>
          <w:rPr>
            <w:rFonts w:ascii="Arial MT"/>
            <w:spacing w:val="-3"/>
          </w:rPr>
          <w:t> </w:t>
        </w:r>
        <w:r>
          <w:rPr>
            <w:rFonts w:ascii="Arial MT"/>
            <w:spacing w:val="-2"/>
          </w:rPr>
          <w:t>Operation</w:t>
        </w:r>
        <w:r>
          <w:rPr>
            <w:rFonts w:ascii="Arial MT"/>
          </w:rPr>
          <w:tab/>
        </w:r>
        <w:r>
          <w:rPr>
            <w:rFonts w:ascii="Arial MT"/>
            <w:spacing w:val="-5"/>
          </w:rPr>
          <w:t>6-</w:t>
        </w:r>
        <w:r>
          <w:rPr>
            <w:rFonts w:ascii="Arial MT"/>
            <w:spacing w:val="-4"/>
          </w:rPr>
          <w:t>62</w:t>
        </w:r>
      </w:hyperlink>
    </w:p>
    <w:p>
      <w:pPr>
        <w:pStyle w:val="BodyText"/>
        <w:tabs>
          <w:tab w:pos="8077" w:val="right" w:leader="dot"/>
        </w:tabs>
        <w:spacing w:before="50"/>
        <w:ind w:left="1559"/>
        <w:rPr>
          <w:rFonts w:ascii="Arial MT"/>
        </w:rPr>
      </w:pPr>
      <w:hyperlink w:history="true" w:anchor="_bookmark710">
        <w:r>
          <w:rPr>
            <w:rFonts w:ascii="Arial MT"/>
          </w:rPr>
          <w:t>Trace</w:t>
        </w:r>
        <w:r>
          <w:rPr>
            <w:rFonts w:ascii="Arial MT"/>
            <w:spacing w:val="-6"/>
          </w:rPr>
          <w:t> </w:t>
        </w:r>
        <w:r>
          <w:rPr>
            <w:rFonts w:ascii="Arial MT"/>
          </w:rPr>
          <w:t>B</w:t>
        </w:r>
        <w:r>
          <w:rPr>
            <w:rFonts w:ascii="Arial MT"/>
            <w:spacing w:val="-3"/>
          </w:rPr>
          <w:t> </w:t>
        </w:r>
        <w:r>
          <w:rPr>
            <w:rFonts w:ascii="Arial MT"/>
            <w:spacing w:val="-2"/>
          </w:rPr>
          <w:t>Operation</w:t>
        </w:r>
        <w:r>
          <w:rPr>
            <w:rFonts w:ascii="Arial MT"/>
          </w:rPr>
          <w:tab/>
        </w:r>
        <w:r>
          <w:rPr>
            <w:rFonts w:ascii="Arial MT"/>
            <w:spacing w:val="-5"/>
          </w:rPr>
          <w:t>6-</w:t>
        </w:r>
        <w:r>
          <w:rPr>
            <w:rFonts w:ascii="Arial MT"/>
            <w:spacing w:val="-4"/>
          </w:rPr>
          <w:t>63</w:t>
        </w:r>
      </w:hyperlink>
    </w:p>
    <w:p>
      <w:pPr>
        <w:pStyle w:val="BodyText"/>
        <w:tabs>
          <w:tab w:pos="8078" w:val="right" w:leader="dot"/>
        </w:tabs>
        <w:spacing w:before="49"/>
        <w:ind w:left="1559"/>
        <w:rPr>
          <w:rFonts w:ascii="Arial MT"/>
        </w:rPr>
      </w:pPr>
      <w:hyperlink w:history="true" w:anchor="_bookmark712">
        <w:r>
          <w:rPr>
            <w:rFonts w:ascii="Arial MT"/>
          </w:rPr>
          <w:t>Trace</w:t>
        </w:r>
        <w:r>
          <w:rPr>
            <w:rFonts w:ascii="Arial MT"/>
            <w:spacing w:val="-6"/>
          </w:rPr>
          <w:t> </w:t>
        </w:r>
        <w:r>
          <w:rPr>
            <w:rFonts w:ascii="Arial MT"/>
          </w:rPr>
          <w:t>C</w:t>
        </w:r>
        <w:r>
          <w:rPr>
            <w:rFonts w:ascii="Arial MT"/>
            <w:spacing w:val="-4"/>
          </w:rPr>
          <w:t> </w:t>
        </w:r>
        <w:r>
          <w:rPr>
            <w:rFonts w:ascii="Arial MT"/>
            <w:spacing w:val="-2"/>
          </w:rPr>
          <w:t>Operation</w:t>
        </w:r>
        <w:r>
          <w:rPr>
            <w:rFonts w:ascii="Arial MT"/>
          </w:rPr>
          <w:tab/>
        </w:r>
        <w:r>
          <w:rPr>
            <w:rFonts w:ascii="Arial MT"/>
            <w:spacing w:val="-5"/>
          </w:rPr>
          <w:t>6-</w:t>
        </w:r>
        <w:r>
          <w:rPr>
            <w:rFonts w:ascii="Arial MT"/>
            <w:spacing w:val="-4"/>
          </w:rPr>
          <w:t>64</w:t>
        </w:r>
      </w:hyperlink>
    </w:p>
    <w:p>
      <w:pPr>
        <w:pStyle w:val="ListParagraph"/>
        <w:numPr>
          <w:ilvl w:val="1"/>
          <w:numId w:val="6"/>
        </w:numPr>
        <w:tabs>
          <w:tab w:pos="1275" w:val="left" w:leader="none"/>
          <w:tab w:pos="8080" w:val="right" w:leader="dot"/>
        </w:tabs>
        <w:spacing w:line="240" w:lineRule="auto" w:before="111" w:after="0"/>
        <w:ind w:left="1275" w:right="0" w:hanging="565"/>
        <w:jc w:val="left"/>
        <w:rPr>
          <w:rFonts w:ascii="Arial MT"/>
          <w:sz w:val="20"/>
        </w:rPr>
      </w:pPr>
      <w:hyperlink w:history="true" w:anchor="_bookmark714">
        <w:r>
          <w:rPr>
            <w:rFonts w:ascii="Arial MT"/>
            <w:sz w:val="20"/>
          </w:rPr>
          <w:t>:TRIGger</w:t>
        </w:r>
        <w:r>
          <w:rPr>
            <w:rFonts w:ascii="Arial MT"/>
            <w:spacing w:val="-9"/>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65</w:t>
        </w:r>
      </w:hyperlink>
    </w:p>
    <w:p>
      <w:pPr>
        <w:pStyle w:val="BodyText"/>
        <w:tabs>
          <w:tab w:pos="8080" w:val="right" w:leader="dot"/>
        </w:tabs>
        <w:spacing w:before="50"/>
        <w:ind w:left="1559"/>
        <w:rPr>
          <w:rFonts w:ascii="Arial MT"/>
        </w:rPr>
      </w:pPr>
      <w:hyperlink w:history="true" w:anchor="_bookmark715">
        <w:r>
          <w:rPr>
            <w:rFonts w:ascii="Arial MT"/>
          </w:rPr>
          <w:t>Trigger</w:t>
        </w:r>
        <w:r>
          <w:rPr>
            <w:rFonts w:ascii="Arial MT"/>
            <w:spacing w:val="-14"/>
          </w:rPr>
          <w:t> </w:t>
        </w:r>
        <w:r>
          <w:rPr>
            <w:rFonts w:ascii="Arial MT"/>
            <w:spacing w:val="-2"/>
          </w:rPr>
          <w:t>Source</w:t>
        </w:r>
        <w:r>
          <w:rPr>
            <w:rFonts w:ascii="Arial MT"/>
          </w:rPr>
          <w:tab/>
        </w:r>
        <w:r>
          <w:rPr>
            <w:rFonts w:ascii="Arial MT"/>
            <w:spacing w:val="-5"/>
          </w:rPr>
          <w:t>6-</w:t>
        </w:r>
        <w:r>
          <w:rPr>
            <w:rFonts w:ascii="Arial MT"/>
            <w:spacing w:val="-4"/>
          </w:rPr>
          <w:t>65</w:t>
        </w:r>
      </w:hyperlink>
    </w:p>
    <w:p>
      <w:pPr>
        <w:pStyle w:val="BodyText"/>
        <w:tabs>
          <w:tab w:pos="8078" w:val="right" w:leader="dot"/>
        </w:tabs>
        <w:spacing w:before="50"/>
        <w:ind w:left="1559"/>
        <w:rPr>
          <w:rFonts w:ascii="Arial MT"/>
        </w:rPr>
      </w:pPr>
      <w:hyperlink w:history="true" w:anchor="_bookmark717">
        <w:r>
          <w:rPr>
            <w:rFonts w:ascii="Arial MT"/>
          </w:rPr>
          <w:t>Video</w:t>
        </w:r>
        <w:r>
          <w:rPr>
            <w:rFonts w:ascii="Arial MT"/>
            <w:spacing w:val="-10"/>
          </w:rPr>
          <w:t> </w:t>
        </w:r>
        <w:r>
          <w:rPr>
            <w:rFonts w:ascii="Arial MT"/>
          </w:rPr>
          <w:t>Trigger</w:t>
        </w:r>
        <w:r>
          <w:rPr>
            <w:rFonts w:ascii="Arial MT"/>
            <w:spacing w:val="-11"/>
          </w:rPr>
          <w:t> </w:t>
        </w:r>
        <w:r>
          <w:rPr>
            <w:rFonts w:ascii="Arial MT"/>
          </w:rPr>
          <w:t>Position</w:t>
        </w:r>
        <w:r>
          <w:rPr>
            <w:rFonts w:ascii="Arial MT"/>
            <w:spacing w:val="-11"/>
          </w:rPr>
          <w:t> </w:t>
        </w:r>
        <w:r>
          <w:rPr>
            <w:rFonts w:ascii="Arial MT"/>
            <w:spacing w:val="-2"/>
          </w:rPr>
          <w:t>(time)</w:t>
        </w:r>
        <w:r>
          <w:rPr>
            <w:rFonts w:ascii="Arial MT"/>
          </w:rPr>
          <w:tab/>
        </w:r>
        <w:r>
          <w:rPr>
            <w:rFonts w:ascii="Arial MT"/>
            <w:spacing w:val="-5"/>
          </w:rPr>
          <w:t>6-</w:t>
        </w:r>
        <w:r>
          <w:rPr>
            <w:rFonts w:ascii="Arial MT"/>
            <w:spacing w:val="-4"/>
          </w:rPr>
          <w:t>66</w:t>
        </w:r>
      </w:hyperlink>
    </w:p>
    <w:p>
      <w:pPr>
        <w:pStyle w:val="BodyText"/>
        <w:tabs>
          <w:tab w:pos="8080" w:val="right" w:leader="dot"/>
        </w:tabs>
        <w:spacing w:before="50"/>
        <w:ind w:left="1559"/>
        <w:rPr>
          <w:rFonts w:ascii="Arial MT"/>
        </w:rPr>
      </w:pPr>
      <w:hyperlink w:history="true" w:anchor="_bookmark719">
        <w:r>
          <w:rPr>
            <w:rFonts w:ascii="Arial MT"/>
          </w:rPr>
          <w:t>Video</w:t>
        </w:r>
        <w:r>
          <w:rPr>
            <w:rFonts w:ascii="Arial MT"/>
            <w:spacing w:val="-8"/>
          </w:rPr>
          <w:t> </w:t>
        </w:r>
        <w:r>
          <w:rPr>
            <w:rFonts w:ascii="Arial MT"/>
          </w:rPr>
          <w:t>Trigger</w:t>
        </w:r>
        <w:r>
          <w:rPr>
            <w:rFonts w:ascii="Arial MT"/>
            <w:spacing w:val="-9"/>
          </w:rPr>
          <w:t> </w:t>
        </w:r>
        <w:r>
          <w:rPr>
            <w:rFonts w:ascii="Arial MT"/>
            <w:spacing w:val="-2"/>
          </w:rPr>
          <w:t>Level</w:t>
        </w:r>
        <w:r>
          <w:rPr>
            <w:rFonts w:ascii="Arial MT"/>
          </w:rPr>
          <w:tab/>
        </w:r>
        <w:r>
          <w:rPr>
            <w:rFonts w:ascii="Arial MT"/>
            <w:spacing w:val="-5"/>
          </w:rPr>
          <w:t>6-</w:t>
        </w:r>
        <w:r>
          <w:rPr>
            <w:rFonts w:ascii="Arial MT"/>
            <w:spacing w:val="-2"/>
          </w:rPr>
          <w:t>66</w:t>
        </w:r>
      </w:hyperlink>
    </w:p>
    <w:p>
      <w:pPr>
        <w:pStyle w:val="ListParagraph"/>
        <w:numPr>
          <w:ilvl w:val="1"/>
          <w:numId w:val="6"/>
        </w:numPr>
        <w:tabs>
          <w:tab w:pos="1272" w:val="left" w:leader="none"/>
          <w:tab w:pos="8080" w:val="right" w:leader="dot"/>
        </w:tabs>
        <w:spacing w:line="240" w:lineRule="auto" w:before="110" w:after="0"/>
        <w:ind w:left="1272" w:right="0" w:hanging="562"/>
        <w:jc w:val="left"/>
        <w:rPr>
          <w:rFonts w:ascii="Arial MT"/>
          <w:sz w:val="20"/>
        </w:rPr>
      </w:pPr>
      <w:hyperlink w:history="true" w:anchor="_bookmark721">
        <w:r>
          <w:rPr>
            <w:rFonts w:ascii="Arial MT"/>
            <w:sz w:val="20"/>
          </w:rPr>
          <w:t>:UNIT</w:t>
        </w:r>
        <w:r>
          <w:rPr>
            <w:rFonts w:ascii="Arial MT"/>
            <w:spacing w:val="-9"/>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67</w:t>
        </w:r>
      </w:hyperlink>
    </w:p>
    <w:p>
      <w:pPr>
        <w:pStyle w:val="BodyText"/>
        <w:tabs>
          <w:tab w:pos="8080" w:val="right" w:leader="dot"/>
        </w:tabs>
        <w:spacing w:before="51"/>
        <w:ind w:left="1559"/>
        <w:rPr>
          <w:rFonts w:ascii="Arial MT"/>
        </w:rPr>
      </w:pPr>
      <w:hyperlink w:history="true" w:anchor="_bookmark722">
        <w:r>
          <w:rPr>
            <w:rFonts w:ascii="Arial MT"/>
          </w:rPr>
          <w:t>Measurement</w:t>
        </w:r>
        <w:r>
          <w:rPr>
            <w:rFonts w:ascii="Arial MT"/>
            <w:spacing w:val="-12"/>
          </w:rPr>
          <w:t> </w:t>
        </w:r>
        <w:r>
          <w:rPr>
            <w:rFonts w:ascii="Arial MT"/>
            <w:spacing w:val="-2"/>
          </w:rPr>
          <w:t>Units</w:t>
        </w:r>
        <w:r>
          <w:rPr>
            <w:rFonts w:ascii="Arial MT"/>
          </w:rPr>
          <w:tab/>
        </w:r>
        <w:r>
          <w:rPr>
            <w:rFonts w:ascii="Arial MT"/>
            <w:spacing w:val="-5"/>
          </w:rPr>
          <w:t>6-</w:t>
        </w:r>
        <w:r>
          <w:rPr>
            <w:rFonts w:ascii="Arial MT"/>
            <w:spacing w:val="-4"/>
          </w:rPr>
          <w:t>67</w:t>
        </w:r>
      </w:hyperlink>
    </w:p>
    <w:p>
      <w:pPr>
        <w:pStyle w:val="BodyText"/>
        <w:spacing w:after="0"/>
        <w:rPr>
          <w:rFonts w:ascii="Arial MT"/>
        </w:rPr>
        <w:sectPr>
          <w:pgSz w:w="10320" w:h="14560"/>
          <w:pgMar w:header="593" w:footer="570" w:top="780" w:bottom="760" w:left="425" w:right="425"/>
        </w:sectPr>
      </w:pPr>
    </w:p>
    <w:p>
      <w:pPr>
        <w:pStyle w:val="ListParagraph"/>
        <w:numPr>
          <w:ilvl w:val="1"/>
          <w:numId w:val="6"/>
        </w:numPr>
        <w:tabs>
          <w:tab w:pos="1837" w:val="left" w:leader="none"/>
          <w:tab w:pos="8647" w:val="right" w:leader="dot"/>
        </w:tabs>
        <w:spacing w:line="240" w:lineRule="auto" w:before="281" w:after="0"/>
        <w:ind w:left="1837" w:right="0" w:hanging="561"/>
        <w:jc w:val="left"/>
        <w:rPr>
          <w:rFonts w:ascii="Arial MT"/>
          <w:sz w:val="20"/>
        </w:rPr>
      </w:pPr>
      <w:hyperlink w:history="true" w:anchor="_bookmark724">
        <w:r>
          <w:rPr>
            <w:rFonts w:ascii="Arial MT"/>
            <w:sz w:val="20"/>
          </w:rPr>
          <w:t>[:SENSe]</w:t>
        </w:r>
        <w:r>
          <w:rPr>
            <w:rFonts w:ascii="Arial MT"/>
            <w:spacing w:val="-14"/>
            <w:sz w:val="20"/>
          </w:rPr>
          <w:t> </w:t>
        </w:r>
        <w:r>
          <w:rPr>
            <w:rFonts w:ascii="Arial MT"/>
            <w:spacing w:val="-2"/>
            <w:sz w:val="20"/>
          </w:rPr>
          <w:t>Subsystem</w:t>
        </w:r>
        <w:r>
          <w:rPr>
            <w:rFonts w:ascii="Arial MT"/>
            <w:sz w:val="20"/>
          </w:rPr>
          <w:tab/>
        </w:r>
        <w:r>
          <w:rPr>
            <w:rFonts w:ascii="Arial MT"/>
            <w:spacing w:val="-5"/>
            <w:sz w:val="20"/>
          </w:rPr>
          <w:t>6-</w:t>
        </w:r>
        <w:r>
          <w:rPr>
            <w:rFonts w:ascii="Arial MT"/>
            <w:spacing w:val="-4"/>
            <w:sz w:val="20"/>
          </w:rPr>
          <w:t>68</w:t>
        </w:r>
      </w:hyperlink>
    </w:p>
    <w:p>
      <w:pPr>
        <w:pStyle w:val="BodyText"/>
        <w:tabs>
          <w:tab w:pos="8646" w:val="right" w:leader="dot"/>
        </w:tabs>
        <w:spacing w:before="50"/>
        <w:ind w:left="2127"/>
        <w:rPr>
          <w:rFonts w:ascii="Arial MT"/>
        </w:rPr>
      </w:pPr>
      <w:hyperlink w:history="true" w:anchor="_bookmark725">
        <w:r>
          <w:rPr>
            <w:rFonts w:ascii="Arial MT"/>
          </w:rPr>
          <w:t>ACPR</w:t>
        </w:r>
        <w:r>
          <w:rPr>
            <w:rFonts w:ascii="Arial MT"/>
            <w:spacing w:val="-7"/>
          </w:rPr>
          <w:t> </w:t>
        </w:r>
        <w:r>
          <w:rPr>
            <w:rFonts w:ascii="Arial MT"/>
          </w:rPr>
          <w:t>Adjacent</w:t>
        </w:r>
        <w:r>
          <w:rPr>
            <w:rFonts w:ascii="Arial MT"/>
            <w:spacing w:val="-7"/>
          </w:rPr>
          <w:t> </w:t>
        </w:r>
        <w:r>
          <w:rPr>
            <w:rFonts w:ascii="Arial MT"/>
          </w:rPr>
          <w:t>Channel</w:t>
        </w:r>
        <w:r>
          <w:rPr>
            <w:rFonts w:ascii="Arial MT"/>
            <w:spacing w:val="-8"/>
          </w:rPr>
          <w:t> </w:t>
        </w:r>
        <w:r>
          <w:rPr>
            <w:rFonts w:ascii="Arial MT"/>
            <w:spacing w:val="-2"/>
          </w:rPr>
          <w:t>Bandwidth</w:t>
        </w:r>
        <w:r>
          <w:rPr>
            <w:rFonts w:ascii="Arial MT"/>
          </w:rPr>
          <w:tab/>
        </w:r>
        <w:r>
          <w:rPr>
            <w:rFonts w:ascii="Arial MT"/>
            <w:spacing w:val="-5"/>
          </w:rPr>
          <w:t>6-</w:t>
        </w:r>
        <w:r>
          <w:rPr>
            <w:rFonts w:ascii="Arial MT"/>
            <w:spacing w:val="-4"/>
          </w:rPr>
          <w:t>68</w:t>
        </w:r>
      </w:hyperlink>
    </w:p>
    <w:p>
      <w:pPr>
        <w:pStyle w:val="BodyText"/>
        <w:tabs>
          <w:tab w:pos="8646" w:val="right" w:leader="dot"/>
        </w:tabs>
        <w:spacing w:before="51"/>
        <w:ind w:left="2127"/>
        <w:rPr>
          <w:rFonts w:ascii="Arial MT"/>
        </w:rPr>
      </w:pPr>
      <w:hyperlink w:history="true" w:anchor="_bookmark727">
        <w:r>
          <w:rPr>
            <w:rFonts w:ascii="Arial MT"/>
          </w:rPr>
          <w:t>ACPR</w:t>
        </w:r>
        <w:r>
          <w:rPr>
            <w:rFonts w:ascii="Arial MT"/>
            <w:spacing w:val="-5"/>
          </w:rPr>
          <w:t> </w:t>
        </w:r>
        <w:r>
          <w:rPr>
            <w:rFonts w:ascii="Arial MT"/>
          </w:rPr>
          <w:t>Main</w:t>
        </w:r>
        <w:r>
          <w:rPr>
            <w:rFonts w:ascii="Arial MT"/>
            <w:spacing w:val="-7"/>
          </w:rPr>
          <w:t> </w:t>
        </w:r>
        <w:r>
          <w:rPr>
            <w:rFonts w:ascii="Arial MT"/>
          </w:rPr>
          <w:t>Channel</w:t>
        </w:r>
        <w:r>
          <w:rPr>
            <w:rFonts w:ascii="Arial MT"/>
            <w:spacing w:val="-7"/>
          </w:rPr>
          <w:t> </w:t>
        </w:r>
        <w:r>
          <w:rPr>
            <w:rFonts w:ascii="Arial MT"/>
            <w:spacing w:val="-2"/>
          </w:rPr>
          <w:t>Bandwidth</w:t>
        </w:r>
        <w:r>
          <w:rPr>
            <w:rFonts w:ascii="Arial MT"/>
          </w:rPr>
          <w:tab/>
        </w:r>
        <w:r>
          <w:rPr>
            <w:rFonts w:ascii="Arial MT"/>
            <w:spacing w:val="-5"/>
          </w:rPr>
          <w:t>6-</w:t>
        </w:r>
        <w:r>
          <w:rPr>
            <w:rFonts w:ascii="Arial MT"/>
            <w:spacing w:val="-4"/>
          </w:rPr>
          <w:t>68</w:t>
        </w:r>
      </w:hyperlink>
    </w:p>
    <w:p>
      <w:pPr>
        <w:pStyle w:val="BodyText"/>
        <w:tabs>
          <w:tab w:pos="8645" w:val="right" w:leader="dot"/>
        </w:tabs>
        <w:spacing w:before="49"/>
        <w:ind w:left="2127"/>
        <w:rPr>
          <w:rFonts w:ascii="Arial MT"/>
        </w:rPr>
      </w:pPr>
      <w:hyperlink w:history="true" w:anchor="_bookmark729">
        <w:r>
          <w:rPr>
            <w:rFonts w:ascii="Arial MT"/>
          </w:rPr>
          <w:t>ACPR</w:t>
        </w:r>
        <w:r>
          <w:rPr>
            <w:rFonts w:ascii="Arial MT"/>
            <w:spacing w:val="-13"/>
          </w:rPr>
          <w:t> </w:t>
        </w:r>
        <w:r>
          <w:rPr>
            <w:rFonts w:ascii="Arial MT"/>
          </w:rPr>
          <w:t>Channel</w:t>
        </w:r>
        <w:r>
          <w:rPr>
            <w:rFonts w:ascii="Arial MT"/>
            <w:spacing w:val="-10"/>
          </w:rPr>
          <w:t> </w:t>
        </w:r>
        <w:r>
          <w:rPr>
            <w:rFonts w:ascii="Arial MT"/>
            <w:spacing w:val="-2"/>
          </w:rPr>
          <w:t>Spacing</w:t>
        </w:r>
        <w:r>
          <w:rPr>
            <w:rFonts w:ascii="Arial MT"/>
          </w:rPr>
          <w:tab/>
        </w:r>
        <w:r>
          <w:rPr>
            <w:rFonts w:ascii="Arial MT"/>
            <w:spacing w:val="-5"/>
          </w:rPr>
          <w:t>6-</w:t>
        </w:r>
        <w:r>
          <w:rPr>
            <w:rFonts w:ascii="Arial MT"/>
            <w:spacing w:val="-4"/>
          </w:rPr>
          <w:t>69</w:t>
        </w:r>
      </w:hyperlink>
    </w:p>
    <w:p>
      <w:pPr>
        <w:pStyle w:val="BodyText"/>
        <w:tabs>
          <w:tab w:pos="8646" w:val="right" w:leader="dot"/>
        </w:tabs>
        <w:spacing w:before="50"/>
        <w:ind w:left="2127"/>
        <w:rPr>
          <w:rFonts w:ascii="Arial MT"/>
        </w:rPr>
      </w:pPr>
      <w:hyperlink w:history="true" w:anchor="_bookmark731">
        <w:r>
          <w:rPr>
            <w:rFonts w:ascii="Arial MT"/>
          </w:rPr>
          <w:t>ACPR</w:t>
        </w:r>
        <w:r>
          <w:rPr>
            <w:rFonts w:ascii="Arial MT"/>
            <w:spacing w:val="-8"/>
          </w:rPr>
          <w:t> </w:t>
        </w:r>
        <w:r>
          <w:rPr>
            <w:rFonts w:ascii="Arial MT"/>
          </w:rPr>
          <w:t>Measurement</w:t>
        </w:r>
        <w:r>
          <w:rPr>
            <w:rFonts w:ascii="Arial MT"/>
            <w:spacing w:val="-9"/>
          </w:rPr>
          <w:t> </w:t>
        </w:r>
        <w:r>
          <w:rPr>
            <w:rFonts w:ascii="Arial MT"/>
            <w:spacing w:val="-2"/>
          </w:rPr>
          <w:t>State</w:t>
        </w:r>
        <w:r>
          <w:rPr>
            <w:rFonts w:ascii="Arial MT"/>
          </w:rPr>
          <w:tab/>
        </w:r>
        <w:r>
          <w:rPr>
            <w:rFonts w:ascii="Arial MT"/>
            <w:spacing w:val="-5"/>
          </w:rPr>
          <w:t>6-</w:t>
        </w:r>
        <w:r>
          <w:rPr>
            <w:rFonts w:ascii="Arial MT"/>
            <w:spacing w:val="-2"/>
          </w:rPr>
          <w:t>69</w:t>
        </w:r>
      </w:hyperlink>
    </w:p>
    <w:p>
      <w:pPr>
        <w:pStyle w:val="BodyText"/>
        <w:tabs>
          <w:tab w:pos="8646" w:val="right" w:leader="dot"/>
        </w:tabs>
        <w:spacing w:before="51"/>
        <w:ind w:left="2127"/>
        <w:rPr>
          <w:rFonts w:ascii="Arial MT"/>
        </w:rPr>
      </w:pPr>
      <w:hyperlink w:history="true" w:anchor="_bookmark733">
        <w:r>
          <w:rPr>
            <w:rFonts w:ascii="Arial MT"/>
          </w:rPr>
          <w:t>Number</w:t>
        </w:r>
        <w:r>
          <w:rPr>
            <w:rFonts w:ascii="Arial MT"/>
            <w:spacing w:val="-6"/>
          </w:rPr>
          <w:t> </w:t>
        </w:r>
        <w:r>
          <w:rPr>
            <w:rFonts w:ascii="Arial MT"/>
          </w:rPr>
          <w:t>of</w:t>
        </w:r>
        <w:r>
          <w:rPr>
            <w:rFonts w:ascii="Arial MT"/>
            <w:spacing w:val="-3"/>
          </w:rPr>
          <w:t> </w:t>
        </w:r>
        <w:r>
          <w:rPr>
            <w:rFonts w:ascii="Arial MT"/>
          </w:rPr>
          <w:t>Traces</w:t>
        </w:r>
        <w:r>
          <w:rPr>
            <w:rFonts w:ascii="Arial MT"/>
            <w:spacing w:val="-5"/>
          </w:rPr>
          <w:t> </w:t>
        </w:r>
        <w:r>
          <w:rPr>
            <w:rFonts w:ascii="Arial MT"/>
          </w:rPr>
          <w:t>to</w:t>
        </w:r>
        <w:r>
          <w:rPr>
            <w:rFonts w:ascii="Arial MT"/>
            <w:spacing w:val="-5"/>
          </w:rPr>
          <w:t> </w:t>
        </w:r>
        <w:r>
          <w:rPr>
            <w:rFonts w:ascii="Arial MT"/>
            <w:spacing w:val="-2"/>
          </w:rPr>
          <w:t>Average</w:t>
        </w:r>
        <w:r>
          <w:rPr>
            <w:rFonts w:ascii="Arial MT"/>
          </w:rPr>
          <w:tab/>
        </w:r>
        <w:r>
          <w:rPr>
            <w:rFonts w:ascii="Arial MT"/>
            <w:spacing w:val="-5"/>
          </w:rPr>
          <w:t>6-</w:t>
        </w:r>
        <w:r>
          <w:rPr>
            <w:rFonts w:ascii="Arial MT"/>
            <w:spacing w:val="-4"/>
          </w:rPr>
          <w:t>70</w:t>
        </w:r>
      </w:hyperlink>
    </w:p>
    <w:p>
      <w:pPr>
        <w:pStyle w:val="BodyText"/>
        <w:tabs>
          <w:tab w:pos="8645" w:val="right" w:leader="dot"/>
        </w:tabs>
        <w:spacing w:before="49"/>
        <w:ind w:left="2127"/>
        <w:rPr>
          <w:rFonts w:ascii="Arial MT"/>
        </w:rPr>
      </w:pPr>
      <w:hyperlink w:history="true" w:anchor="_bookmark735">
        <w:r>
          <w:rPr>
            <w:rFonts w:ascii="Arial MT"/>
          </w:rPr>
          <w:t>Trace</w:t>
        </w:r>
        <w:r>
          <w:rPr>
            <w:rFonts w:ascii="Arial MT"/>
            <w:spacing w:val="-10"/>
          </w:rPr>
          <w:t> </w:t>
        </w:r>
        <w:r>
          <w:rPr>
            <w:rFonts w:ascii="Arial MT"/>
          </w:rPr>
          <w:t>Mode</w:t>
        </w:r>
        <w:r>
          <w:rPr>
            <w:rFonts w:ascii="Arial MT"/>
            <w:spacing w:val="-10"/>
          </w:rPr>
          <w:t> </w:t>
        </w:r>
        <w:r>
          <w:rPr>
            <w:rFonts w:ascii="Arial MT"/>
          </w:rPr>
          <w:t>(Normal/Average/Max</w:t>
        </w:r>
        <w:r>
          <w:rPr>
            <w:rFonts w:ascii="Arial MT"/>
            <w:spacing w:val="-8"/>
          </w:rPr>
          <w:t> </w:t>
        </w:r>
        <w:r>
          <w:rPr>
            <w:rFonts w:ascii="Arial MT"/>
          </w:rPr>
          <w:t>Hold/Min</w:t>
        </w:r>
        <w:r>
          <w:rPr>
            <w:rFonts w:ascii="Arial MT"/>
            <w:spacing w:val="-10"/>
          </w:rPr>
          <w:t> </w:t>
        </w:r>
        <w:r>
          <w:rPr>
            <w:rFonts w:ascii="Arial MT"/>
            <w:spacing w:val="-2"/>
          </w:rPr>
          <w:t>Hold)</w:t>
        </w:r>
        <w:r>
          <w:rPr>
            <w:rFonts w:ascii="Arial MT"/>
          </w:rPr>
          <w:tab/>
        </w:r>
        <w:r>
          <w:rPr>
            <w:rFonts w:ascii="Arial MT"/>
            <w:spacing w:val="-5"/>
          </w:rPr>
          <w:t>6-</w:t>
        </w:r>
        <w:r>
          <w:rPr>
            <w:rFonts w:ascii="Arial MT"/>
            <w:spacing w:val="-2"/>
          </w:rPr>
          <w:t>71</w:t>
        </w:r>
      </w:hyperlink>
    </w:p>
    <w:p>
      <w:pPr>
        <w:pStyle w:val="BodyText"/>
        <w:tabs>
          <w:tab w:pos="8646" w:val="right" w:leader="dot"/>
        </w:tabs>
        <w:spacing w:before="50"/>
        <w:ind w:left="2127"/>
        <w:rPr>
          <w:rFonts w:ascii="Arial MT"/>
        </w:rPr>
      </w:pPr>
      <w:hyperlink w:history="true" w:anchor="_bookmark737">
        <w:r>
          <w:rPr>
            <w:rFonts w:ascii="Arial MT"/>
          </w:rPr>
          <w:t>Video</w:t>
        </w:r>
        <w:r>
          <w:rPr>
            <w:rFonts w:ascii="Arial MT"/>
            <w:spacing w:val="-11"/>
          </w:rPr>
          <w:t> </w:t>
        </w:r>
        <w:r>
          <w:rPr>
            <w:rFonts w:ascii="Arial MT"/>
            <w:spacing w:val="-2"/>
          </w:rPr>
          <w:t>Bandwidth</w:t>
        </w:r>
        <w:r>
          <w:rPr>
            <w:rFonts w:ascii="Arial MT"/>
          </w:rPr>
          <w:tab/>
        </w:r>
        <w:r>
          <w:rPr>
            <w:rFonts w:ascii="Arial MT"/>
            <w:spacing w:val="-5"/>
          </w:rPr>
          <w:t>6-</w:t>
        </w:r>
        <w:r>
          <w:rPr>
            <w:rFonts w:ascii="Arial MT"/>
            <w:spacing w:val="-4"/>
          </w:rPr>
          <w:t>72</w:t>
        </w:r>
      </w:hyperlink>
    </w:p>
    <w:p>
      <w:pPr>
        <w:pStyle w:val="BodyText"/>
        <w:tabs>
          <w:tab w:pos="8646" w:val="right" w:leader="dot"/>
        </w:tabs>
        <w:spacing w:before="51"/>
        <w:ind w:left="2127"/>
        <w:rPr>
          <w:rFonts w:ascii="Arial MT"/>
        </w:rPr>
      </w:pPr>
      <w:hyperlink w:history="true" w:anchor="_bookmark739">
        <w:r>
          <w:rPr>
            <w:rFonts w:ascii="Arial MT"/>
          </w:rPr>
          <w:t>Video</w:t>
        </w:r>
        <w:r>
          <w:rPr>
            <w:rFonts w:ascii="Arial MT"/>
            <w:spacing w:val="-9"/>
          </w:rPr>
          <w:t> </w:t>
        </w:r>
        <w:r>
          <w:rPr>
            <w:rFonts w:ascii="Arial MT"/>
          </w:rPr>
          <w:t>Bandwidth</w:t>
        </w:r>
        <w:r>
          <w:rPr>
            <w:rFonts w:ascii="Arial MT"/>
            <w:spacing w:val="-8"/>
          </w:rPr>
          <w:t> </w:t>
        </w:r>
        <w:r>
          <w:rPr>
            <w:rFonts w:ascii="Arial MT"/>
            <w:spacing w:val="-2"/>
          </w:rPr>
          <w:t>Coupling</w:t>
        </w:r>
        <w:r>
          <w:rPr>
            <w:rFonts w:ascii="Arial MT"/>
          </w:rPr>
          <w:tab/>
        </w:r>
        <w:r>
          <w:rPr>
            <w:rFonts w:ascii="Arial MT"/>
            <w:spacing w:val="-5"/>
          </w:rPr>
          <w:t>6-</w:t>
        </w:r>
        <w:r>
          <w:rPr>
            <w:rFonts w:ascii="Arial MT"/>
            <w:spacing w:val="-4"/>
          </w:rPr>
          <w:t>72</w:t>
        </w:r>
      </w:hyperlink>
    </w:p>
    <w:p>
      <w:pPr>
        <w:pStyle w:val="BodyText"/>
        <w:tabs>
          <w:tab w:pos="8645" w:val="right" w:leader="dot"/>
        </w:tabs>
        <w:spacing w:before="49"/>
        <w:ind w:left="2127"/>
        <w:rPr>
          <w:rFonts w:ascii="Arial MT"/>
        </w:rPr>
      </w:pPr>
      <w:hyperlink w:history="true" w:anchor="_bookmark741">
        <w:r>
          <w:rPr>
            <w:rFonts w:ascii="Arial MT"/>
          </w:rPr>
          <w:t>Video</w:t>
        </w:r>
        <w:r>
          <w:rPr>
            <w:rFonts w:ascii="Arial MT"/>
            <w:spacing w:val="-8"/>
          </w:rPr>
          <w:t> </w:t>
        </w:r>
        <w:r>
          <w:rPr>
            <w:rFonts w:ascii="Arial MT"/>
          </w:rPr>
          <w:t>Bandwidth</w:t>
        </w:r>
        <w:r>
          <w:rPr>
            <w:rFonts w:ascii="Arial MT"/>
            <w:spacing w:val="-8"/>
          </w:rPr>
          <w:t> </w:t>
        </w:r>
        <w:r>
          <w:rPr>
            <w:rFonts w:ascii="Arial MT"/>
          </w:rPr>
          <w:t>to</w:t>
        </w:r>
        <w:r>
          <w:rPr>
            <w:rFonts w:ascii="Arial MT"/>
            <w:spacing w:val="-8"/>
          </w:rPr>
          <w:t> </w:t>
        </w:r>
        <w:r>
          <w:rPr>
            <w:rFonts w:ascii="Arial MT"/>
          </w:rPr>
          <w:t>Resolution</w:t>
        </w:r>
        <w:r>
          <w:rPr>
            <w:rFonts w:ascii="Arial MT"/>
            <w:spacing w:val="-5"/>
          </w:rPr>
          <w:t> </w:t>
        </w:r>
        <w:r>
          <w:rPr>
            <w:rFonts w:ascii="Arial MT"/>
          </w:rPr>
          <w:t>Bandwidth</w:t>
        </w:r>
        <w:r>
          <w:rPr>
            <w:rFonts w:ascii="Arial MT"/>
            <w:spacing w:val="-6"/>
          </w:rPr>
          <w:t> </w:t>
        </w:r>
        <w:r>
          <w:rPr>
            <w:rFonts w:ascii="Arial MT"/>
            <w:spacing w:val="-2"/>
          </w:rPr>
          <w:t>Ratio</w:t>
        </w:r>
        <w:r>
          <w:rPr>
            <w:rFonts w:ascii="Arial MT"/>
          </w:rPr>
          <w:tab/>
        </w:r>
        <w:r>
          <w:rPr>
            <w:rFonts w:ascii="Arial MT"/>
            <w:spacing w:val="-5"/>
          </w:rPr>
          <w:t>6-</w:t>
        </w:r>
        <w:r>
          <w:rPr>
            <w:rFonts w:ascii="Arial MT"/>
            <w:spacing w:val="-4"/>
          </w:rPr>
          <w:t>73</w:t>
        </w:r>
      </w:hyperlink>
    </w:p>
    <w:p>
      <w:pPr>
        <w:pStyle w:val="BodyText"/>
        <w:tabs>
          <w:tab w:pos="8646" w:val="right" w:leader="dot"/>
        </w:tabs>
        <w:spacing w:before="50"/>
        <w:ind w:left="2127"/>
        <w:rPr>
          <w:rFonts w:ascii="Arial MT"/>
        </w:rPr>
      </w:pPr>
      <w:hyperlink w:history="true" w:anchor="_bookmark743">
        <w:r>
          <w:rPr>
            <w:rFonts w:ascii="Arial MT"/>
          </w:rPr>
          <w:t>Video</w:t>
        </w:r>
        <w:r>
          <w:rPr>
            <w:rFonts w:ascii="Arial MT"/>
            <w:spacing w:val="-11"/>
          </w:rPr>
          <w:t> </w:t>
        </w:r>
        <w:r>
          <w:rPr>
            <w:rFonts w:ascii="Arial MT"/>
            <w:spacing w:val="-2"/>
          </w:rPr>
          <w:t>Bandwidth</w:t>
        </w:r>
        <w:r>
          <w:rPr>
            <w:rFonts w:ascii="Arial MT"/>
          </w:rPr>
          <w:tab/>
        </w:r>
        <w:r>
          <w:rPr>
            <w:rFonts w:ascii="Arial MT"/>
            <w:spacing w:val="-5"/>
          </w:rPr>
          <w:t>6-</w:t>
        </w:r>
        <w:r>
          <w:rPr>
            <w:rFonts w:ascii="Arial MT"/>
            <w:spacing w:val="-4"/>
          </w:rPr>
          <w:t>73</w:t>
        </w:r>
      </w:hyperlink>
    </w:p>
    <w:p>
      <w:pPr>
        <w:pStyle w:val="BodyText"/>
        <w:tabs>
          <w:tab w:pos="8647" w:val="right" w:leader="dot"/>
        </w:tabs>
        <w:spacing w:before="51"/>
        <w:ind w:left="2127"/>
        <w:rPr>
          <w:rFonts w:ascii="Arial MT"/>
        </w:rPr>
      </w:pPr>
      <w:hyperlink w:history="true" w:anchor="_bookmark745">
        <w:r>
          <w:rPr>
            <w:rFonts w:ascii="Arial MT"/>
          </w:rPr>
          <w:t>Resolution</w:t>
        </w:r>
        <w:r>
          <w:rPr>
            <w:rFonts w:ascii="Arial MT"/>
            <w:spacing w:val="-10"/>
          </w:rPr>
          <w:t> </w:t>
        </w:r>
        <w:r>
          <w:rPr>
            <w:rFonts w:ascii="Arial MT"/>
            <w:spacing w:val="-2"/>
          </w:rPr>
          <w:t>Bandwidth</w:t>
        </w:r>
        <w:r>
          <w:rPr>
            <w:rFonts w:ascii="Arial MT"/>
          </w:rPr>
          <w:tab/>
        </w:r>
        <w:r>
          <w:rPr>
            <w:rFonts w:ascii="Arial MT"/>
            <w:spacing w:val="-5"/>
          </w:rPr>
          <w:t>6-</w:t>
        </w:r>
        <w:r>
          <w:rPr>
            <w:rFonts w:ascii="Arial MT"/>
            <w:spacing w:val="-4"/>
          </w:rPr>
          <w:t>74</w:t>
        </w:r>
      </w:hyperlink>
    </w:p>
    <w:p>
      <w:pPr>
        <w:pStyle w:val="BodyText"/>
        <w:tabs>
          <w:tab w:pos="8646" w:val="right" w:leader="dot"/>
        </w:tabs>
        <w:spacing w:before="49"/>
        <w:ind w:left="2127"/>
        <w:rPr>
          <w:rFonts w:ascii="Arial MT"/>
        </w:rPr>
      </w:pPr>
      <w:hyperlink w:history="true" w:anchor="_bookmark747">
        <w:r>
          <w:rPr>
            <w:rFonts w:ascii="Arial MT"/>
          </w:rPr>
          <w:t>Resolution</w:t>
        </w:r>
        <w:r>
          <w:rPr>
            <w:rFonts w:ascii="Arial MT"/>
            <w:spacing w:val="-11"/>
          </w:rPr>
          <w:t> </w:t>
        </w:r>
        <w:r>
          <w:rPr>
            <w:rFonts w:ascii="Arial MT"/>
          </w:rPr>
          <w:t>Bandwidth</w:t>
        </w:r>
        <w:r>
          <w:rPr>
            <w:rFonts w:ascii="Arial MT"/>
            <w:spacing w:val="-10"/>
          </w:rPr>
          <w:t> </w:t>
        </w:r>
        <w:r>
          <w:rPr>
            <w:rFonts w:ascii="Arial MT"/>
            <w:spacing w:val="-2"/>
          </w:rPr>
          <w:t>Coupling</w:t>
        </w:r>
        <w:r>
          <w:rPr>
            <w:rFonts w:ascii="Arial MT"/>
          </w:rPr>
          <w:tab/>
        </w:r>
        <w:r>
          <w:rPr>
            <w:rFonts w:ascii="Arial MT"/>
            <w:spacing w:val="-5"/>
          </w:rPr>
          <w:t>6-</w:t>
        </w:r>
        <w:r>
          <w:rPr>
            <w:rFonts w:ascii="Arial MT"/>
            <w:spacing w:val="-4"/>
          </w:rPr>
          <w:t>74</w:t>
        </w:r>
      </w:hyperlink>
    </w:p>
    <w:p>
      <w:pPr>
        <w:pStyle w:val="BodyText"/>
        <w:tabs>
          <w:tab w:pos="8645" w:val="right" w:leader="dot"/>
        </w:tabs>
        <w:spacing w:before="50"/>
        <w:ind w:left="2127"/>
        <w:rPr>
          <w:rFonts w:ascii="Arial MT"/>
        </w:rPr>
      </w:pPr>
      <w:hyperlink w:history="true" w:anchor="_bookmark749">
        <w:r>
          <w:rPr>
            <w:rFonts w:ascii="Arial MT"/>
          </w:rPr>
          <w:t>Resolution</w:t>
        </w:r>
        <w:r>
          <w:rPr>
            <w:rFonts w:ascii="Arial MT"/>
            <w:spacing w:val="-8"/>
          </w:rPr>
          <w:t> </w:t>
        </w:r>
        <w:r>
          <w:rPr>
            <w:rFonts w:ascii="Arial MT"/>
          </w:rPr>
          <w:t>Bandwidth</w:t>
        </w:r>
        <w:r>
          <w:rPr>
            <w:rFonts w:ascii="Arial MT"/>
            <w:spacing w:val="-8"/>
          </w:rPr>
          <w:t> </w:t>
        </w:r>
        <w:r>
          <w:rPr>
            <w:rFonts w:ascii="Arial MT"/>
          </w:rPr>
          <w:t>to</w:t>
        </w:r>
        <w:r>
          <w:rPr>
            <w:rFonts w:ascii="Arial MT"/>
            <w:spacing w:val="-6"/>
          </w:rPr>
          <w:t> </w:t>
        </w:r>
        <w:r>
          <w:rPr>
            <w:rFonts w:ascii="Arial MT"/>
          </w:rPr>
          <w:t>Span</w:t>
        </w:r>
        <w:r>
          <w:rPr>
            <w:rFonts w:ascii="Arial MT"/>
            <w:spacing w:val="-7"/>
          </w:rPr>
          <w:t> </w:t>
        </w:r>
        <w:r>
          <w:rPr>
            <w:rFonts w:ascii="Arial MT"/>
            <w:spacing w:val="-2"/>
          </w:rPr>
          <w:t>Ratio</w:t>
        </w:r>
        <w:r>
          <w:rPr>
            <w:rFonts w:ascii="Arial MT"/>
          </w:rPr>
          <w:tab/>
        </w:r>
        <w:r>
          <w:rPr>
            <w:rFonts w:ascii="Arial MT"/>
            <w:spacing w:val="-5"/>
          </w:rPr>
          <w:t>6-</w:t>
        </w:r>
        <w:r>
          <w:rPr>
            <w:rFonts w:ascii="Arial MT"/>
            <w:spacing w:val="-4"/>
          </w:rPr>
          <w:t>75</w:t>
        </w:r>
      </w:hyperlink>
    </w:p>
    <w:p>
      <w:pPr>
        <w:pStyle w:val="BodyText"/>
        <w:tabs>
          <w:tab w:pos="8646" w:val="right" w:leader="dot"/>
        </w:tabs>
        <w:spacing w:before="51"/>
        <w:ind w:left="2127"/>
        <w:rPr>
          <w:rFonts w:ascii="Arial MT"/>
        </w:rPr>
      </w:pPr>
      <w:hyperlink w:history="true" w:anchor="_bookmark751">
        <w:r>
          <w:rPr>
            <w:rFonts w:ascii="Arial MT"/>
          </w:rPr>
          <w:t>Channel</w:t>
        </w:r>
        <w:r>
          <w:rPr>
            <w:rFonts w:ascii="Arial MT"/>
            <w:spacing w:val="-8"/>
          </w:rPr>
          <w:t> </w:t>
        </w:r>
        <w:r>
          <w:rPr>
            <w:rFonts w:ascii="Arial MT"/>
          </w:rPr>
          <w:t>Power</w:t>
        </w:r>
        <w:r>
          <w:rPr>
            <w:rFonts w:ascii="Arial MT"/>
            <w:spacing w:val="-8"/>
          </w:rPr>
          <w:t> </w:t>
        </w:r>
        <w:r>
          <w:rPr>
            <w:rFonts w:ascii="Arial MT"/>
          </w:rPr>
          <w:t>Integration</w:t>
        </w:r>
        <w:r>
          <w:rPr>
            <w:rFonts w:ascii="Arial MT"/>
            <w:spacing w:val="-7"/>
          </w:rPr>
          <w:t> </w:t>
        </w:r>
        <w:r>
          <w:rPr>
            <w:rFonts w:ascii="Arial MT"/>
            <w:spacing w:val="-2"/>
          </w:rPr>
          <w:t>Bandwidth</w:t>
        </w:r>
        <w:r>
          <w:rPr>
            <w:rFonts w:ascii="Arial MT"/>
          </w:rPr>
          <w:tab/>
        </w:r>
        <w:r>
          <w:rPr>
            <w:rFonts w:ascii="Arial MT"/>
            <w:spacing w:val="-5"/>
          </w:rPr>
          <w:t>6-</w:t>
        </w:r>
        <w:r>
          <w:rPr>
            <w:rFonts w:ascii="Arial MT"/>
            <w:spacing w:val="-4"/>
          </w:rPr>
          <w:t>75</w:t>
        </w:r>
      </w:hyperlink>
    </w:p>
    <w:p>
      <w:pPr>
        <w:pStyle w:val="BodyText"/>
        <w:tabs>
          <w:tab w:pos="8644" w:val="right" w:leader="dot"/>
        </w:tabs>
        <w:spacing w:before="50"/>
        <w:ind w:left="2127"/>
        <w:rPr>
          <w:rFonts w:ascii="Arial MT"/>
        </w:rPr>
      </w:pPr>
      <w:hyperlink w:history="true" w:anchor="_bookmark753">
        <w:r>
          <w:rPr>
            <w:rFonts w:ascii="Arial MT"/>
          </w:rPr>
          <w:t>Channel</w:t>
        </w:r>
        <w:r>
          <w:rPr>
            <w:rFonts w:ascii="Arial MT"/>
            <w:spacing w:val="-10"/>
          </w:rPr>
          <w:t> </w:t>
        </w:r>
        <w:r>
          <w:rPr>
            <w:rFonts w:ascii="Arial MT"/>
          </w:rPr>
          <w:t>Power</w:t>
        </w:r>
        <w:r>
          <w:rPr>
            <w:rFonts w:ascii="Arial MT"/>
            <w:spacing w:val="-9"/>
          </w:rPr>
          <w:t> </w:t>
        </w:r>
        <w:r>
          <w:rPr>
            <w:rFonts w:ascii="Arial MT"/>
          </w:rPr>
          <w:t>Measurement</w:t>
        </w:r>
        <w:r>
          <w:rPr>
            <w:rFonts w:ascii="Arial MT"/>
            <w:spacing w:val="-9"/>
          </w:rPr>
          <w:t> </w:t>
        </w:r>
        <w:r>
          <w:rPr>
            <w:rFonts w:ascii="Arial MT"/>
            <w:spacing w:val="-2"/>
          </w:rPr>
          <w:t>State</w:t>
        </w:r>
        <w:r>
          <w:rPr>
            <w:rFonts w:ascii="Arial MT"/>
          </w:rPr>
          <w:tab/>
        </w:r>
        <w:r>
          <w:rPr>
            <w:rFonts w:ascii="Arial MT"/>
            <w:spacing w:val="-5"/>
          </w:rPr>
          <w:t>6-</w:t>
        </w:r>
        <w:r>
          <w:rPr>
            <w:rFonts w:ascii="Arial MT"/>
            <w:spacing w:val="-2"/>
          </w:rPr>
          <w:t>76</w:t>
        </w:r>
      </w:hyperlink>
    </w:p>
    <w:p>
      <w:pPr>
        <w:pStyle w:val="BodyText"/>
        <w:tabs>
          <w:tab w:pos="8646" w:val="right" w:leader="dot"/>
        </w:tabs>
        <w:spacing w:before="49"/>
        <w:ind w:left="2127"/>
        <w:rPr>
          <w:rFonts w:ascii="Arial MT"/>
        </w:rPr>
      </w:pPr>
      <w:hyperlink w:history="true" w:anchor="_bookmark755">
        <w:r>
          <w:rPr>
            <w:rFonts w:ascii="Arial MT"/>
          </w:rPr>
          <w:t>Other</w:t>
        </w:r>
        <w:r>
          <w:rPr>
            <w:rFonts w:ascii="Arial MT"/>
            <w:spacing w:val="-7"/>
          </w:rPr>
          <w:t> </w:t>
        </w:r>
        <w:r>
          <w:rPr>
            <w:rFonts w:ascii="Arial MT"/>
          </w:rPr>
          <w:t>Input</w:t>
        </w:r>
        <w:r>
          <w:rPr>
            <w:rFonts w:ascii="Arial MT"/>
            <w:spacing w:val="-6"/>
          </w:rPr>
          <w:t> </w:t>
        </w:r>
        <w:r>
          <w:rPr>
            <w:rFonts w:ascii="Arial MT"/>
          </w:rPr>
          <w:t>Impedance</w:t>
        </w:r>
        <w:r>
          <w:rPr>
            <w:rFonts w:ascii="Arial MT"/>
            <w:spacing w:val="-7"/>
          </w:rPr>
          <w:t> </w:t>
        </w:r>
        <w:r>
          <w:rPr>
            <w:rFonts w:ascii="Arial MT"/>
            <w:spacing w:val="-4"/>
          </w:rPr>
          <w:t>Loss</w:t>
        </w:r>
        <w:r>
          <w:rPr>
            <w:rFonts w:ascii="Arial MT"/>
          </w:rPr>
          <w:tab/>
        </w:r>
        <w:r>
          <w:rPr>
            <w:rFonts w:ascii="Arial MT"/>
            <w:spacing w:val="-5"/>
          </w:rPr>
          <w:t>6-</w:t>
        </w:r>
        <w:r>
          <w:rPr>
            <w:rFonts w:ascii="Arial MT"/>
            <w:spacing w:val="-4"/>
          </w:rPr>
          <w:t>76</w:t>
        </w:r>
      </w:hyperlink>
    </w:p>
    <w:p>
      <w:pPr>
        <w:pStyle w:val="BodyText"/>
        <w:tabs>
          <w:tab w:pos="8646" w:val="right" w:leader="dot"/>
        </w:tabs>
        <w:spacing w:before="51"/>
        <w:ind w:left="2127"/>
        <w:rPr>
          <w:rFonts w:ascii="Arial MT"/>
        </w:rPr>
      </w:pPr>
      <w:hyperlink w:history="true" w:anchor="_bookmark757">
        <w:r>
          <w:rPr>
            <w:rFonts w:ascii="Arial MT"/>
          </w:rPr>
          <w:t>Input</w:t>
        </w:r>
        <w:r>
          <w:rPr>
            <w:rFonts w:ascii="Arial MT"/>
            <w:spacing w:val="-9"/>
          </w:rPr>
          <w:t> </w:t>
        </w:r>
        <w:r>
          <w:rPr>
            <w:rFonts w:ascii="Arial MT"/>
            <w:spacing w:val="-2"/>
          </w:rPr>
          <w:t>Impedance</w:t>
        </w:r>
        <w:r>
          <w:rPr>
            <w:rFonts w:ascii="Arial MT"/>
          </w:rPr>
          <w:tab/>
        </w:r>
        <w:r>
          <w:rPr>
            <w:rFonts w:ascii="Arial MT"/>
            <w:spacing w:val="-5"/>
          </w:rPr>
          <w:t>6-</w:t>
        </w:r>
        <w:r>
          <w:rPr>
            <w:rFonts w:ascii="Arial MT"/>
            <w:spacing w:val="-4"/>
          </w:rPr>
          <w:t>77</w:t>
        </w:r>
      </w:hyperlink>
    </w:p>
    <w:p>
      <w:pPr>
        <w:pStyle w:val="BodyText"/>
        <w:tabs>
          <w:tab w:pos="8647" w:val="right" w:leader="dot"/>
        </w:tabs>
        <w:spacing w:before="50"/>
        <w:ind w:left="2127"/>
        <w:rPr>
          <w:rFonts w:ascii="Arial MT"/>
        </w:rPr>
      </w:pPr>
      <w:hyperlink w:history="true" w:anchor="_bookmark759">
        <w:r>
          <w:rPr>
            <w:rFonts w:ascii="Arial MT"/>
            <w:spacing w:val="-2"/>
          </w:rPr>
          <w:t>Detection</w:t>
        </w:r>
        <w:r>
          <w:rPr>
            <w:rFonts w:ascii="Arial MT"/>
            <w:spacing w:val="1"/>
          </w:rPr>
          <w:t> </w:t>
        </w:r>
        <w:r>
          <w:rPr>
            <w:rFonts w:ascii="Arial MT"/>
            <w:spacing w:val="-4"/>
          </w:rPr>
          <w:t>Type</w:t>
        </w:r>
        <w:r>
          <w:rPr>
            <w:rFonts w:ascii="Arial MT"/>
          </w:rPr>
          <w:tab/>
        </w:r>
        <w:r>
          <w:rPr>
            <w:rFonts w:ascii="Arial MT"/>
            <w:spacing w:val="-5"/>
          </w:rPr>
          <w:t>6-</w:t>
        </w:r>
        <w:r>
          <w:rPr>
            <w:rFonts w:ascii="Arial MT"/>
            <w:spacing w:val="-4"/>
          </w:rPr>
          <w:t>78</w:t>
        </w:r>
      </w:hyperlink>
    </w:p>
    <w:p>
      <w:pPr>
        <w:pStyle w:val="BodyText"/>
        <w:tabs>
          <w:tab w:pos="8647" w:val="right" w:leader="dot"/>
        </w:tabs>
        <w:spacing w:before="49"/>
        <w:ind w:left="2127"/>
        <w:rPr>
          <w:rFonts w:ascii="Arial MT"/>
        </w:rPr>
      </w:pPr>
      <w:hyperlink w:history="true" w:anchor="_bookmark761">
        <w:r>
          <w:rPr>
            <w:rFonts w:ascii="Arial MT"/>
          </w:rPr>
          <w:t>Center</w:t>
        </w:r>
        <w:r>
          <w:rPr>
            <w:rFonts w:ascii="Arial MT"/>
            <w:spacing w:val="-12"/>
          </w:rPr>
          <w:t> </w:t>
        </w:r>
        <w:r>
          <w:rPr>
            <w:rFonts w:ascii="Arial MT"/>
            <w:spacing w:val="-2"/>
          </w:rPr>
          <w:t>Frequency</w:t>
        </w:r>
        <w:r>
          <w:rPr>
            <w:rFonts w:ascii="Arial MT"/>
          </w:rPr>
          <w:tab/>
        </w:r>
        <w:r>
          <w:rPr>
            <w:rFonts w:ascii="Arial MT"/>
            <w:spacing w:val="-5"/>
          </w:rPr>
          <w:t>6-</w:t>
        </w:r>
        <w:r>
          <w:rPr>
            <w:rFonts w:ascii="Arial MT"/>
            <w:spacing w:val="-4"/>
          </w:rPr>
          <w:t>79</w:t>
        </w:r>
      </w:hyperlink>
    </w:p>
    <w:p>
      <w:pPr>
        <w:pStyle w:val="BodyText"/>
        <w:tabs>
          <w:tab w:pos="8645" w:val="right" w:leader="dot"/>
        </w:tabs>
        <w:spacing w:before="51"/>
        <w:ind w:left="2127"/>
        <w:rPr>
          <w:rFonts w:ascii="Arial MT"/>
        </w:rPr>
      </w:pPr>
      <w:hyperlink w:history="true" w:anchor="_bookmark763">
        <w:r>
          <w:rPr>
            <w:rFonts w:ascii="Arial MT"/>
            <w:spacing w:val="-2"/>
          </w:rPr>
          <w:t>Channel</w:t>
        </w:r>
        <w:r>
          <w:rPr>
            <w:rFonts w:ascii="Arial MT"/>
            <w:spacing w:val="-1"/>
          </w:rPr>
          <w:t> </w:t>
        </w:r>
        <w:r>
          <w:rPr>
            <w:rFonts w:ascii="Arial MT"/>
            <w:spacing w:val="-2"/>
          </w:rPr>
          <w:t>Selection</w:t>
        </w:r>
        <w:r>
          <w:rPr>
            <w:rFonts w:ascii="Arial MT"/>
          </w:rPr>
          <w:tab/>
        </w:r>
        <w:r>
          <w:rPr>
            <w:rFonts w:ascii="Arial MT"/>
            <w:spacing w:val="-5"/>
          </w:rPr>
          <w:t>6-</w:t>
        </w:r>
        <w:r>
          <w:rPr>
            <w:rFonts w:ascii="Arial MT"/>
            <w:spacing w:val="-4"/>
          </w:rPr>
          <w:t>79</w:t>
        </w:r>
      </w:hyperlink>
    </w:p>
    <w:p>
      <w:pPr>
        <w:pStyle w:val="BodyText"/>
        <w:tabs>
          <w:tab w:pos="8645" w:val="right" w:leader="dot"/>
        </w:tabs>
        <w:spacing w:before="50"/>
        <w:ind w:left="2127"/>
        <w:rPr>
          <w:rFonts w:ascii="Arial MT"/>
        </w:rPr>
      </w:pPr>
      <w:hyperlink w:history="true" w:anchor="_bookmark765">
        <w:r>
          <w:rPr>
            <w:rFonts w:ascii="Arial MT"/>
          </w:rPr>
          <w:t>Signal</w:t>
        </w:r>
        <w:r>
          <w:rPr>
            <w:rFonts w:ascii="Arial MT"/>
            <w:spacing w:val="-12"/>
          </w:rPr>
          <w:t> </w:t>
        </w:r>
        <w:r>
          <w:rPr>
            <w:rFonts w:ascii="Arial MT"/>
            <w:spacing w:val="-2"/>
          </w:rPr>
          <w:t>Standard</w:t>
        </w:r>
        <w:r>
          <w:rPr>
            <w:rFonts w:ascii="Arial MT"/>
          </w:rPr>
          <w:tab/>
        </w:r>
        <w:r>
          <w:rPr>
            <w:rFonts w:ascii="Arial MT"/>
            <w:spacing w:val="-5"/>
          </w:rPr>
          <w:t>6-</w:t>
        </w:r>
        <w:r>
          <w:rPr>
            <w:rFonts w:ascii="Arial MT"/>
            <w:spacing w:val="-4"/>
          </w:rPr>
          <w:t>80</w:t>
        </w:r>
      </w:hyperlink>
    </w:p>
    <w:p>
      <w:pPr>
        <w:pStyle w:val="BodyText"/>
        <w:tabs>
          <w:tab w:pos="8647" w:val="right" w:leader="dot"/>
        </w:tabs>
        <w:spacing w:before="49"/>
        <w:ind w:left="2127"/>
        <w:rPr>
          <w:rFonts w:ascii="Arial MT"/>
        </w:rPr>
      </w:pPr>
      <w:hyperlink w:history="true" w:anchor="_bookmark767">
        <w:r>
          <w:rPr>
            <w:rFonts w:ascii="Arial MT"/>
            <w:spacing w:val="-2"/>
          </w:rPr>
          <w:t>Frequency</w:t>
        </w:r>
        <w:r>
          <w:rPr>
            <w:rFonts w:ascii="Arial MT"/>
          </w:rPr>
          <w:t> </w:t>
        </w:r>
        <w:r>
          <w:rPr>
            <w:rFonts w:ascii="Arial MT"/>
            <w:spacing w:val="-4"/>
          </w:rPr>
          <w:t>Span</w:t>
        </w:r>
        <w:r>
          <w:rPr>
            <w:rFonts w:ascii="Arial MT"/>
          </w:rPr>
          <w:tab/>
        </w:r>
        <w:r>
          <w:rPr>
            <w:rFonts w:ascii="Arial MT"/>
            <w:spacing w:val="-5"/>
          </w:rPr>
          <w:t>6-</w:t>
        </w:r>
        <w:r>
          <w:rPr>
            <w:rFonts w:ascii="Arial MT"/>
            <w:spacing w:val="-4"/>
          </w:rPr>
          <w:t>80</w:t>
        </w:r>
      </w:hyperlink>
    </w:p>
    <w:p>
      <w:pPr>
        <w:pStyle w:val="BodyText"/>
        <w:tabs>
          <w:tab w:pos="8645" w:val="right" w:leader="dot"/>
        </w:tabs>
        <w:spacing w:before="51"/>
        <w:ind w:left="2127"/>
        <w:rPr>
          <w:rFonts w:ascii="Arial MT" w:hAnsi="Arial MT"/>
        </w:rPr>
      </w:pPr>
      <w:hyperlink w:history="true" w:anchor="_bookmark769">
        <w:r>
          <w:rPr>
            <w:rFonts w:ascii="Arial MT" w:hAnsi="Arial MT"/>
          </w:rPr>
          <w:t>Frequency</w:t>
        </w:r>
        <w:r>
          <w:rPr>
            <w:rFonts w:ascii="Arial MT" w:hAnsi="Arial MT"/>
            <w:spacing w:val="-7"/>
          </w:rPr>
          <w:t> </w:t>
        </w:r>
        <w:r>
          <w:rPr>
            <w:rFonts w:ascii="Arial MT" w:hAnsi="Arial MT"/>
          </w:rPr>
          <w:t>Span</w:t>
        </w:r>
        <w:r>
          <w:rPr>
            <w:rFonts w:ascii="Arial MT" w:hAnsi="Arial MT"/>
            <w:spacing w:val="-7"/>
          </w:rPr>
          <w:t> </w:t>
        </w:r>
        <w:r>
          <w:rPr>
            <w:rFonts w:ascii="Arial MT" w:hAnsi="Arial MT"/>
          </w:rPr>
          <w:t>–</w:t>
        </w:r>
        <w:r>
          <w:rPr>
            <w:rFonts w:ascii="Arial MT" w:hAnsi="Arial MT"/>
            <w:spacing w:val="-7"/>
          </w:rPr>
          <w:t> </w:t>
        </w:r>
        <w:r>
          <w:rPr>
            <w:rFonts w:ascii="Arial MT" w:hAnsi="Arial MT"/>
            <w:spacing w:val="-4"/>
          </w:rPr>
          <w:t>Full</w:t>
        </w:r>
        <w:r>
          <w:rPr>
            <w:rFonts w:ascii="Arial MT" w:hAnsi="Arial MT"/>
          </w:rPr>
          <w:tab/>
        </w:r>
        <w:r>
          <w:rPr>
            <w:rFonts w:ascii="Arial MT" w:hAnsi="Arial MT"/>
            <w:spacing w:val="-5"/>
          </w:rPr>
          <w:t>6-</w:t>
        </w:r>
        <w:r>
          <w:rPr>
            <w:rFonts w:ascii="Arial MT" w:hAnsi="Arial MT"/>
            <w:spacing w:val="-2"/>
          </w:rPr>
          <w:t>81</w:t>
        </w:r>
      </w:hyperlink>
    </w:p>
    <w:p>
      <w:pPr>
        <w:pStyle w:val="BodyText"/>
        <w:tabs>
          <w:tab w:pos="8645" w:val="right" w:leader="dot"/>
        </w:tabs>
        <w:spacing w:before="50"/>
        <w:ind w:left="2127"/>
        <w:rPr>
          <w:rFonts w:ascii="Arial MT" w:hAnsi="Arial MT"/>
        </w:rPr>
      </w:pPr>
      <w:hyperlink w:history="true" w:anchor="_bookmark771">
        <w:r>
          <w:rPr>
            <w:rFonts w:ascii="Arial MT" w:hAnsi="Arial MT"/>
          </w:rPr>
          <w:t>Frequency</w:t>
        </w:r>
        <w:r>
          <w:rPr>
            <w:rFonts w:ascii="Arial MT" w:hAnsi="Arial MT"/>
            <w:spacing w:val="-7"/>
          </w:rPr>
          <w:t> </w:t>
        </w:r>
        <w:r>
          <w:rPr>
            <w:rFonts w:ascii="Arial MT" w:hAnsi="Arial MT"/>
          </w:rPr>
          <w:t>Span</w:t>
        </w:r>
        <w:r>
          <w:rPr>
            <w:rFonts w:ascii="Arial MT" w:hAnsi="Arial MT"/>
            <w:spacing w:val="-7"/>
          </w:rPr>
          <w:t> </w:t>
        </w:r>
        <w:r>
          <w:rPr>
            <w:rFonts w:ascii="Arial MT" w:hAnsi="Arial MT"/>
          </w:rPr>
          <w:t>–</w:t>
        </w:r>
        <w:r>
          <w:rPr>
            <w:rFonts w:ascii="Arial MT" w:hAnsi="Arial MT"/>
            <w:spacing w:val="-7"/>
          </w:rPr>
          <w:t> </w:t>
        </w:r>
        <w:r>
          <w:rPr>
            <w:rFonts w:ascii="Arial MT" w:hAnsi="Arial MT"/>
            <w:spacing w:val="-4"/>
          </w:rPr>
          <w:t>Last</w:t>
        </w:r>
        <w:r>
          <w:rPr>
            <w:rFonts w:ascii="Arial MT" w:hAnsi="Arial MT"/>
          </w:rPr>
          <w:tab/>
        </w:r>
        <w:r>
          <w:rPr>
            <w:rFonts w:ascii="Arial MT" w:hAnsi="Arial MT"/>
            <w:spacing w:val="-5"/>
          </w:rPr>
          <w:t>6-</w:t>
        </w:r>
        <w:r>
          <w:rPr>
            <w:rFonts w:ascii="Arial MT" w:hAnsi="Arial MT"/>
            <w:spacing w:val="-2"/>
          </w:rPr>
          <w:t>81</w:t>
        </w:r>
      </w:hyperlink>
    </w:p>
    <w:p>
      <w:pPr>
        <w:pStyle w:val="BodyText"/>
        <w:tabs>
          <w:tab w:pos="8646" w:val="right" w:leader="dot"/>
        </w:tabs>
        <w:spacing w:before="49"/>
        <w:ind w:left="2127"/>
        <w:rPr>
          <w:rFonts w:ascii="Arial MT"/>
        </w:rPr>
      </w:pPr>
      <w:hyperlink w:history="true" w:anchor="_bookmark773">
        <w:r>
          <w:rPr>
            <w:rFonts w:ascii="Arial MT"/>
          </w:rPr>
          <w:t>Start</w:t>
        </w:r>
        <w:r>
          <w:rPr>
            <w:rFonts w:ascii="Arial MT"/>
            <w:spacing w:val="-9"/>
          </w:rPr>
          <w:t> </w:t>
        </w:r>
        <w:r>
          <w:rPr>
            <w:rFonts w:ascii="Arial MT"/>
            <w:spacing w:val="-2"/>
          </w:rPr>
          <w:t>Frequency</w:t>
        </w:r>
        <w:r>
          <w:rPr>
            <w:rFonts w:ascii="Arial MT"/>
          </w:rPr>
          <w:tab/>
        </w:r>
        <w:r>
          <w:rPr>
            <w:rFonts w:ascii="Arial MT"/>
            <w:spacing w:val="-5"/>
          </w:rPr>
          <w:t>6-</w:t>
        </w:r>
        <w:r>
          <w:rPr>
            <w:rFonts w:ascii="Arial MT"/>
            <w:spacing w:val="-4"/>
          </w:rPr>
          <w:t>82</w:t>
        </w:r>
      </w:hyperlink>
    </w:p>
    <w:p>
      <w:pPr>
        <w:pStyle w:val="BodyText"/>
        <w:tabs>
          <w:tab w:pos="8646" w:val="right" w:leader="dot"/>
        </w:tabs>
        <w:spacing w:before="51"/>
        <w:ind w:left="2127"/>
        <w:rPr>
          <w:rFonts w:ascii="Arial MT"/>
        </w:rPr>
      </w:pPr>
      <w:hyperlink w:history="true" w:anchor="_bookmark775">
        <w:r>
          <w:rPr>
            <w:rFonts w:ascii="Arial MT"/>
            <w:spacing w:val="-2"/>
          </w:rPr>
          <w:t>Frequency</w:t>
        </w:r>
        <w:r>
          <w:rPr>
            <w:rFonts w:ascii="Arial MT"/>
          </w:rPr>
          <w:t> </w:t>
        </w:r>
        <w:r>
          <w:rPr>
            <w:rFonts w:ascii="Arial MT"/>
            <w:spacing w:val="-4"/>
          </w:rPr>
          <w:t>Step</w:t>
        </w:r>
        <w:r>
          <w:rPr>
            <w:rFonts w:ascii="Arial MT"/>
          </w:rPr>
          <w:tab/>
        </w:r>
        <w:r>
          <w:rPr>
            <w:rFonts w:ascii="Arial MT"/>
            <w:spacing w:val="-5"/>
          </w:rPr>
          <w:t>6-</w:t>
        </w:r>
        <w:r>
          <w:rPr>
            <w:rFonts w:ascii="Arial MT"/>
            <w:spacing w:val="-4"/>
          </w:rPr>
          <w:t>82</w:t>
        </w:r>
      </w:hyperlink>
    </w:p>
    <w:p>
      <w:pPr>
        <w:pStyle w:val="BodyText"/>
        <w:tabs>
          <w:tab w:pos="8646" w:val="right" w:leader="dot"/>
        </w:tabs>
        <w:spacing w:before="50"/>
        <w:ind w:left="2127"/>
        <w:rPr>
          <w:rFonts w:ascii="Arial MT"/>
        </w:rPr>
      </w:pPr>
      <w:hyperlink w:history="true" w:anchor="_bookmark777">
        <w:r>
          <w:rPr>
            <w:rFonts w:ascii="Arial MT"/>
          </w:rPr>
          <w:t>Stop</w:t>
        </w:r>
        <w:r>
          <w:rPr>
            <w:rFonts w:ascii="Arial MT"/>
            <w:spacing w:val="-8"/>
          </w:rPr>
          <w:t> </w:t>
        </w:r>
        <w:r>
          <w:rPr>
            <w:rFonts w:ascii="Arial MT"/>
            <w:spacing w:val="-2"/>
          </w:rPr>
          <w:t>Frequency</w:t>
        </w:r>
        <w:r>
          <w:rPr>
            <w:rFonts w:ascii="Arial MT"/>
          </w:rPr>
          <w:tab/>
        </w:r>
        <w:r>
          <w:rPr>
            <w:rFonts w:ascii="Arial MT"/>
            <w:spacing w:val="-5"/>
          </w:rPr>
          <w:t>6-</w:t>
        </w:r>
        <w:r>
          <w:rPr>
            <w:rFonts w:ascii="Arial MT"/>
            <w:spacing w:val="-4"/>
          </w:rPr>
          <w:t>83</w:t>
        </w:r>
      </w:hyperlink>
    </w:p>
    <w:p>
      <w:pPr>
        <w:pStyle w:val="BodyText"/>
        <w:tabs>
          <w:tab w:pos="8647" w:val="right" w:leader="dot"/>
        </w:tabs>
        <w:spacing w:before="51"/>
        <w:ind w:left="2127"/>
        <w:rPr>
          <w:rFonts w:ascii="Arial MT"/>
        </w:rPr>
      </w:pPr>
      <w:hyperlink w:history="true" w:anchor="_bookmark779">
        <w:r>
          <w:rPr>
            <w:rFonts w:ascii="Arial MT"/>
          </w:rPr>
          <w:t>Field</w:t>
        </w:r>
        <w:r>
          <w:rPr>
            <w:rFonts w:ascii="Arial MT"/>
            <w:spacing w:val="-7"/>
          </w:rPr>
          <w:t> </w:t>
        </w:r>
        <w:r>
          <w:rPr>
            <w:rFonts w:ascii="Arial MT"/>
          </w:rPr>
          <w:t>Strength</w:t>
        </w:r>
        <w:r>
          <w:rPr>
            <w:rFonts w:ascii="Arial MT"/>
            <w:spacing w:val="-6"/>
          </w:rPr>
          <w:t> </w:t>
        </w:r>
        <w:r>
          <w:rPr>
            <w:rFonts w:ascii="Arial MT"/>
            <w:spacing w:val="-2"/>
          </w:rPr>
          <w:t>Antenna</w:t>
        </w:r>
        <w:r>
          <w:rPr>
            <w:rFonts w:ascii="Arial MT"/>
          </w:rPr>
          <w:tab/>
        </w:r>
        <w:r>
          <w:rPr>
            <w:rFonts w:ascii="Arial MT"/>
            <w:spacing w:val="-5"/>
          </w:rPr>
          <w:t>6-</w:t>
        </w:r>
        <w:r>
          <w:rPr>
            <w:rFonts w:ascii="Arial MT"/>
            <w:spacing w:val="-4"/>
          </w:rPr>
          <w:t>84</w:t>
        </w:r>
      </w:hyperlink>
    </w:p>
    <w:p>
      <w:pPr>
        <w:pStyle w:val="BodyText"/>
        <w:tabs>
          <w:tab w:pos="8646" w:val="right" w:leader="dot"/>
        </w:tabs>
        <w:spacing w:before="49"/>
        <w:ind w:left="2127"/>
        <w:rPr>
          <w:rFonts w:ascii="Arial MT"/>
        </w:rPr>
      </w:pPr>
      <w:hyperlink w:history="true" w:anchor="_bookmark781">
        <w:r>
          <w:rPr>
            <w:rFonts w:ascii="Arial MT"/>
          </w:rPr>
          <w:t>Field</w:t>
        </w:r>
        <w:r>
          <w:rPr>
            <w:rFonts w:ascii="Arial MT"/>
            <w:spacing w:val="-9"/>
          </w:rPr>
          <w:t> </w:t>
        </w:r>
        <w:r>
          <w:rPr>
            <w:rFonts w:ascii="Arial MT"/>
          </w:rPr>
          <w:t>Strength</w:t>
        </w:r>
        <w:r>
          <w:rPr>
            <w:rFonts w:ascii="Arial MT"/>
            <w:spacing w:val="-9"/>
          </w:rPr>
          <w:t> </w:t>
        </w:r>
        <w:r>
          <w:rPr>
            <w:rFonts w:ascii="Arial MT"/>
          </w:rPr>
          <w:t>Measurement</w:t>
        </w:r>
        <w:r>
          <w:rPr>
            <w:rFonts w:ascii="Arial MT"/>
            <w:spacing w:val="-7"/>
          </w:rPr>
          <w:t> </w:t>
        </w:r>
        <w:r>
          <w:rPr>
            <w:rFonts w:ascii="Arial MT"/>
            <w:spacing w:val="-2"/>
          </w:rPr>
          <w:t>State</w:t>
        </w:r>
        <w:r>
          <w:rPr>
            <w:rFonts w:ascii="Arial MT"/>
          </w:rPr>
          <w:tab/>
        </w:r>
        <w:r>
          <w:rPr>
            <w:rFonts w:ascii="Arial MT"/>
            <w:spacing w:val="-5"/>
          </w:rPr>
          <w:t>6-</w:t>
        </w:r>
        <w:r>
          <w:rPr>
            <w:rFonts w:ascii="Arial MT"/>
            <w:spacing w:val="-4"/>
          </w:rPr>
          <w:t>84</w:t>
        </w:r>
      </w:hyperlink>
    </w:p>
    <w:p>
      <w:pPr>
        <w:pStyle w:val="BodyText"/>
        <w:tabs>
          <w:tab w:pos="8645" w:val="right" w:leader="dot"/>
        </w:tabs>
        <w:spacing w:before="50"/>
        <w:ind w:left="2127"/>
        <w:rPr>
          <w:rFonts w:ascii="Arial MT"/>
        </w:rPr>
      </w:pPr>
      <w:hyperlink w:history="true" w:anchor="_bookmark783">
        <w:r>
          <w:rPr>
            <w:rFonts w:ascii="Arial MT"/>
          </w:rPr>
          <w:t>Occupied</w:t>
        </w:r>
        <w:r>
          <w:rPr>
            <w:rFonts w:ascii="Arial MT"/>
            <w:spacing w:val="-13"/>
          </w:rPr>
          <w:t> </w:t>
        </w:r>
        <w:r>
          <w:rPr>
            <w:rFonts w:ascii="Arial MT"/>
          </w:rPr>
          <w:t>Bandwidth</w:t>
        </w:r>
        <w:r>
          <w:rPr>
            <w:rFonts w:ascii="Arial MT"/>
            <w:spacing w:val="-12"/>
          </w:rPr>
          <w:t> </w:t>
        </w:r>
        <w:r>
          <w:rPr>
            <w:rFonts w:ascii="Arial MT"/>
          </w:rPr>
          <w:t>Measurement</w:t>
        </w:r>
        <w:r>
          <w:rPr>
            <w:rFonts w:ascii="Arial MT"/>
            <w:spacing w:val="-13"/>
          </w:rPr>
          <w:t> </w:t>
        </w:r>
        <w:r>
          <w:rPr>
            <w:rFonts w:ascii="Arial MT"/>
            <w:spacing w:val="-2"/>
          </w:rPr>
          <w:t>Method</w:t>
        </w:r>
        <w:r>
          <w:rPr>
            <w:rFonts w:ascii="Arial MT"/>
          </w:rPr>
          <w:tab/>
        </w:r>
        <w:r>
          <w:rPr>
            <w:rFonts w:ascii="Arial MT"/>
            <w:spacing w:val="-5"/>
          </w:rPr>
          <w:t>6-</w:t>
        </w:r>
        <w:r>
          <w:rPr>
            <w:rFonts w:ascii="Arial MT"/>
            <w:spacing w:val="-4"/>
          </w:rPr>
          <w:t>85</w:t>
        </w:r>
      </w:hyperlink>
    </w:p>
    <w:p>
      <w:pPr>
        <w:pStyle w:val="BodyText"/>
        <w:tabs>
          <w:tab w:pos="8646" w:val="right" w:leader="dot"/>
        </w:tabs>
        <w:spacing w:before="51"/>
        <w:ind w:left="2127"/>
        <w:rPr>
          <w:rFonts w:ascii="Arial MT"/>
        </w:rPr>
      </w:pPr>
      <w:hyperlink w:history="true" w:anchor="_bookmark785">
        <w:r>
          <w:rPr>
            <w:rFonts w:ascii="Arial MT"/>
          </w:rPr>
          <w:t>Occupied</w:t>
        </w:r>
        <w:r>
          <w:rPr>
            <w:rFonts w:ascii="Arial MT"/>
            <w:spacing w:val="-6"/>
          </w:rPr>
          <w:t> </w:t>
        </w:r>
        <w:r>
          <w:rPr>
            <w:rFonts w:ascii="Arial MT"/>
          </w:rPr>
          <w:t>Bandwidth</w:t>
        </w:r>
        <w:r>
          <w:rPr>
            <w:rFonts w:ascii="Arial MT"/>
            <w:spacing w:val="-7"/>
          </w:rPr>
          <w:t> </w:t>
        </w:r>
        <w:r>
          <w:rPr>
            <w:rFonts w:ascii="Arial MT"/>
          </w:rPr>
          <w:t>Percent</w:t>
        </w:r>
        <w:r>
          <w:rPr>
            <w:rFonts w:ascii="Arial MT"/>
            <w:spacing w:val="-8"/>
          </w:rPr>
          <w:t> </w:t>
        </w:r>
        <w:r>
          <w:rPr>
            <w:rFonts w:ascii="Arial MT"/>
          </w:rPr>
          <w:t>of</w:t>
        </w:r>
        <w:r>
          <w:rPr>
            <w:rFonts w:ascii="Arial MT"/>
            <w:spacing w:val="-7"/>
          </w:rPr>
          <w:t> </w:t>
        </w:r>
        <w:r>
          <w:rPr>
            <w:rFonts w:ascii="Arial MT"/>
            <w:spacing w:val="-2"/>
          </w:rPr>
          <w:t>Power</w:t>
        </w:r>
        <w:r>
          <w:rPr>
            <w:rFonts w:ascii="Arial MT"/>
          </w:rPr>
          <w:tab/>
        </w:r>
        <w:r>
          <w:rPr>
            <w:rFonts w:ascii="Arial MT"/>
            <w:spacing w:val="-5"/>
          </w:rPr>
          <w:t>6-</w:t>
        </w:r>
        <w:r>
          <w:rPr>
            <w:rFonts w:ascii="Arial MT"/>
            <w:spacing w:val="-4"/>
          </w:rPr>
          <w:t>85</w:t>
        </w:r>
      </w:hyperlink>
    </w:p>
    <w:p>
      <w:pPr>
        <w:pStyle w:val="BodyText"/>
        <w:tabs>
          <w:tab w:pos="8646" w:val="right" w:leader="dot"/>
        </w:tabs>
        <w:spacing w:before="49"/>
        <w:ind w:left="2127"/>
        <w:rPr>
          <w:rFonts w:ascii="Arial MT"/>
        </w:rPr>
      </w:pPr>
      <w:hyperlink w:history="true" w:anchor="_bookmark787">
        <w:r>
          <w:rPr>
            <w:rFonts w:ascii="Arial MT"/>
          </w:rPr>
          <w:t>Occupied</w:t>
        </w:r>
        <w:r>
          <w:rPr>
            <w:rFonts w:ascii="Arial MT"/>
            <w:spacing w:val="-12"/>
          </w:rPr>
          <w:t> </w:t>
        </w:r>
        <w:r>
          <w:rPr>
            <w:rFonts w:ascii="Arial MT"/>
          </w:rPr>
          <w:t>Bandwidth</w:t>
        </w:r>
        <w:r>
          <w:rPr>
            <w:rFonts w:ascii="Arial MT"/>
            <w:spacing w:val="-12"/>
          </w:rPr>
          <w:t> </w:t>
        </w:r>
        <w:r>
          <w:rPr>
            <w:rFonts w:ascii="Arial MT"/>
          </w:rPr>
          <w:t>Measurement</w:t>
        </w:r>
        <w:r>
          <w:rPr>
            <w:rFonts w:ascii="Arial MT"/>
            <w:spacing w:val="-12"/>
          </w:rPr>
          <w:t> </w:t>
        </w:r>
        <w:r>
          <w:rPr>
            <w:rFonts w:ascii="Arial MT"/>
            <w:spacing w:val="-2"/>
          </w:rPr>
          <w:t>State</w:t>
        </w:r>
        <w:r>
          <w:rPr>
            <w:rFonts w:ascii="Arial MT"/>
          </w:rPr>
          <w:tab/>
        </w:r>
        <w:r>
          <w:rPr>
            <w:rFonts w:ascii="Arial MT"/>
            <w:spacing w:val="-5"/>
          </w:rPr>
          <w:t>6-</w:t>
        </w:r>
        <w:r>
          <w:rPr>
            <w:rFonts w:ascii="Arial MT"/>
            <w:spacing w:val="-4"/>
          </w:rPr>
          <w:t>86</w:t>
        </w:r>
      </w:hyperlink>
    </w:p>
    <w:p>
      <w:pPr>
        <w:pStyle w:val="BodyText"/>
        <w:tabs>
          <w:tab w:pos="8646" w:val="right" w:leader="dot"/>
        </w:tabs>
        <w:spacing w:before="50"/>
        <w:ind w:left="2127"/>
        <w:rPr>
          <w:rFonts w:ascii="Arial MT"/>
        </w:rPr>
      </w:pPr>
      <w:hyperlink w:history="true" w:anchor="_bookmark789">
        <w:r>
          <w:rPr>
            <w:rFonts w:ascii="Arial MT"/>
          </w:rPr>
          <w:t>Occupied</w:t>
        </w:r>
        <w:r>
          <w:rPr>
            <w:rFonts w:ascii="Arial MT"/>
            <w:spacing w:val="-7"/>
          </w:rPr>
          <w:t> </w:t>
        </w:r>
        <w:r>
          <w:rPr>
            <w:rFonts w:ascii="Arial MT"/>
          </w:rPr>
          <w:t>Bandwidth</w:t>
        </w:r>
        <w:r>
          <w:rPr>
            <w:rFonts w:ascii="Arial MT"/>
            <w:spacing w:val="-7"/>
          </w:rPr>
          <w:t> </w:t>
        </w:r>
        <w:r>
          <w:rPr>
            <w:rFonts w:ascii="Arial MT"/>
          </w:rPr>
          <w:t>dB</w:t>
        </w:r>
        <w:r>
          <w:rPr>
            <w:rFonts w:ascii="Arial MT"/>
            <w:spacing w:val="-6"/>
          </w:rPr>
          <w:t> </w:t>
        </w:r>
        <w:r>
          <w:rPr>
            <w:rFonts w:ascii="Arial MT"/>
            <w:spacing w:val="-4"/>
          </w:rPr>
          <w:t>Down</w:t>
        </w:r>
        <w:r>
          <w:rPr>
            <w:rFonts w:ascii="Arial MT"/>
          </w:rPr>
          <w:tab/>
        </w:r>
        <w:r>
          <w:rPr>
            <w:rFonts w:ascii="Arial MT"/>
            <w:spacing w:val="-5"/>
          </w:rPr>
          <w:t>6-</w:t>
        </w:r>
        <w:r>
          <w:rPr>
            <w:rFonts w:ascii="Arial MT"/>
            <w:spacing w:val="-4"/>
          </w:rPr>
          <w:t>86</w:t>
        </w:r>
      </w:hyperlink>
    </w:p>
    <w:p>
      <w:pPr>
        <w:pStyle w:val="BodyText"/>
        <w:tabs>
          <w:tab w:pos="8645" w:val="right" w:leader="dot"/>
        </w:tabs>
        <w:spacing w:before="51"/>
        <w:ind w:left="2127"/>
        <w:rPr>
          <w:rFonts w:ascii="Arial MT"/>
        </w:rPr>
      </w:pPr>
      <w:hyperlink w:history="true" w:anchor="_bookmark791">
        <w:r>
          <w:rPr>
            <w:rFonts w:ascii="Arial MT"/>
          </w:rPr>
          <w:t>Input</w:t>
        </w:r>
        <w:r>
          <w:rPr>
            <w:rFonts w:ascii="Arial MT"/>
            <w:spacing w:val="-9"/>
          </w:rPr>
          <w:t> </w:t>
        </w:r>
        <w:r>
          <w:rPr>
            <w:rFonts w:ascii="Arial MT"/>
            <w:spacing w:val="-2"/>
          </w:rPr>
          <w:t>Attenuation</w:t>
        </w:r>
        <w:r>
          <w:rPr>
            <w:rFonts w:ascii="Arial MT"/>
          </w:rPr>
          <w:tab/>
        </w:r>
        <w:r>
          <w:rPr>
            <w:rFonts w:ascii="Arial MT"/>
            <w:spacing w:val="-5"/>
          </w:rPr>
          <w:t>6-</w:t>
        </w:r>
        <w:r>
          <w:rPr>
            <w:rFonts w:ascii="Arial MT"/>
            <w:spacing w:val="-4"/>
          </w:rPr>
          <w:t>87</w:t>
        </w:r>
      </w:hyperlink>
    </w:p>
    <w:p>
      <w:pPr>
        <w:pStyle w:val="BodyText"/>
        <w:tabs>
          <w:tab w:pos="8647" w:val="right" w:leader="dot"/>
        </w:tabs>
        <w:spacing w:before="49"/>
        <w:ind w:left="2127"/>
        <w:rPr>
          <w:rFonts w:ascii="Arial MT"/>
        </w:rPr>
      </w:pPr>
      <w:hyperlink w:history="true" w:anchor="_bookmark793">
        <w:r>
          <w:rPr>
            <w:rFonts w:ascii="Arial MT"/>
          </w:rPr>
          <w:t>Input</w:t>
        </w:r>
        <w:r>
          <w:rPr>
            <w:rFonts w:ascii="Arial MT"/>
            <w:spacing w:val="-7"/>
          </w:rPr>
          <w:t> </w:t>
        </w:r>
        <w:r>
          <w:rPr>
            <w:rFonts w:ascii="Arial MT"/>
          </w:rPr>
          <w:t>Attenuation</w:t>
        </w:r>
        <w:r>
          <w:rPr>
            <w:rFonts w:ascii="Arial MT"/>
            <w:spacing w:val="-7"/>
          </w:rPr>
          <w:t> </w:t>
        </w:r>
        <w:r>
          <w:rPr>
            <w:rFonts w:ascii="Arial MT"/>
            <w:spacing w:val="-2"/>
          </w:rPr>
          <w:t>Coupling</w:t>
        </w:r>
        <w:r>
          <w:rPr>
            <w:rFonts w:ascii="Arial MT"/>
          </w:rPr>
          <w:tab/>
        </w:r>
        <w:r>
          <w:rPr>
            <w:rFonts w:ascii="Arial MT"/>
            <w:spacing w:val="-5"/>
          </w:rPr>
          <w:t>6-</w:t>
        </w:r>
        <w:r>
          <w:rPr>
            <w:rFonts w:ascii="Arial MT"/>
            <w:spacing w:val="-4"/>
          </w:rPr>
          <w:t>87</w:t>
        </w:r>
      </w:hyperlink>
    </w:p>
    <w:p>
      <w:pPr>
        <w:pStyle w:val="BodyText"/>
        <w:tabs>
          <w:tab w:pos="8647" w:val="right" w:leader="dot"/>
        </w:tabs>
        <w:spacing w:before="50"/>
        <w:ind w:left="2127"/>
        <w:rPr>
          <w:rFonts w:ascii="Arial MT"/>
        </w:rPr>
      </w:pPr>
      <w:hyperlink w:history="true" w:anchor="_bookmark795">
        <w:r>
          <w:rPr>
            <w:rFonts w:ascii="Arial MT"/>
          </w:rPr>
          <w:t>Preamp</w:t>
        </w:r>
        <w:r>
          <w:rPr>
            <w:rFonts w:ascii="Arial MT"/>
            <w:spacing w:val="-15"/>
          </w:rPr>
          <w:t> </w:t>
        </w:r>
        <w:r>
          <w:rPr>
            <w:rFonts w:ascii="Arial MT"/>
            <w:spacing w:val="-2"/>
          </w:rPr>
          <w:t>State</w:t>
        </w:r>
        <w:r>
          <w:rPr>
            <w:rFonts w:ascii="Arial MT"/>
          </w:rPr>
          <w:tab/>
        </w:r>
        <w:r>
          <w:rPr>
            <w:rFonts w:ascii="Arial MT"/>
            <w:spacing w:val="-5"/>
          </w:rPr>
          <w:t>6-</w:t>
        </w:r>
        <w:r>
          <w:rPr>
            <w:rFonts w:ascii="Arial MT"/>
            <w:spacing w:val="-4"/>
          </w:rPr>
          <w:t>88</w:t>
        </w:r>
      </w:hyperlink>
    </w:p>
    <w:p>
      <w:pPr>
        <w:pStyle w:val="BodyText"/>
        <w:tabs>
          <w:tab w:pos="8646" w:val="right" w:leader="dot"/>
        </w:tabs>
        <w:spacing w:before="51"/>
        <w:ind w:left="2127"/>
        <w:rPr>
          <w:rFonts w:ascii="Arial MT"/>
        </w:rPr>
      </w:pPr>
      <w:hyperlink w:history="true" w:anchor="_bookmark797">
        <w:r>
          <w:rPr>
            <w:rFonts w:ascii="Arial MT"/>
          </w:rPr>
          <w:t>Sweep</w:t>
        </w:r>
        <w:r>
          <w:rPr>
            <w:rFonts w:ascii="Arial MT"/>
            <w:spacing w:val="-12"/>
          </w:rPr>
          <w:t> </w:t>
        </w:r>
        <w:r>
          <w:rPr>
            <w:rFonts w:ascii="Arial MT"/>
            <w:spacing w:val="-4"/>
          </w:rPr>
          <w:t>Mode</w:t>
        </w:r>
        <w:r>
          <w:rPr>
            <w:rFonts w:ascii="Arial MT"/>
          </w:rPr>
          <w:tab/>
        </w:r>
        <w:r>
          <w:rPr>
            <w:rFonts w:ascii="Arial MT"/>
            <w:spacing w:val="-5"/>
          </w:rPr>
          <w:t>6-</w:t>
        </w:r>
        <w:r>
          <w:rPr>
            <w:rFonts w:ascii="Arial MT"/>
            <w:spacing w:val="-4"/>
          </w:rPr>
          <w:t>88</w:t>
        </w:r>
      </w:hyperlink>
    </w:p>
    <w:p>
      <w:pPr>
        <w:pStyle w:val="BodyText"/>
        <w:tabs>
          <w:tab w:pos="8646" w:val="right" w:leader="dot"/>
        </w:tabs>
        <w:spacing w:before="49"/>
        <w:ind w:left="2127"/>
        <w:rPr>
          <w:rFonts w:ascii="Arial MT"/>
        </w:rPr>
      </w:pPr>
      <w:hyperlink w:history="true" w:anchor="_bookmark799">
        <w:r>
          <w:rPr>
            <w:rFonts w:ascii="Arial MT"/>
          </w:rPr>
          <w:t>Minimum</w:t>
        </w:r>
        <w:r>
          <w:rPr>
            <w:rFonts w:ascii="Arial MT"/>
            <w:spacing w:val="-10"/>
          </w:rPr>
          <w:t> </w:t>
        </w:r>
        <w:r>
          <w:rPr>
            <w:rFonts w:ascii="Arial MT"/>
          </w:rPr>
          <w:t>Sweep</w:t>
        </w:r>
        <w:r>
          <w:rPr>
            <w:rFonts w:ascii="Arial MT"/>
            <w:spacing w:val="-10"/>
          </w:rPr>
          <w:t> </w:t>
        </w:r>
        <w:r>
          <w:rPr>
            <w:rFonts w:ascii="Arial MT"/>
            <w:spacing w:val="-4"/>
          </w:rPr>
          <w:t>Time</w:t>
        </w:r>
        <w:r>
          <w:rPr>
            <w:rFonts w:ascii="Arial MT"/>
          </w:rPr>
          <w:tab/>
        </w:r>
        <w:r>
          <w:rPr>
            <w:rFonts w:ascii="Arial MT"/>
            <w:spacing w:val="-5"/>
          </w:rPr>
          <w:t>6-</w:t>
        </w:r>
        <w:r>
          <w:rPr>
            <w:rFonts w:ascii="Arial MT"/>
            <w:spacing w:val="-2"/>
          </w:rPr>
          <w:t>89</w:t>
        </w:r>
      </w:hyperlink>
    </w:p>
    <w:p>
      <w:pPr>
        <w:pStyle w:val="BodyText"/>
        <w:tabs>
          <w:tab w:pos="8647" w:val="right" w:leader="dot"/>
        </w:tabs>
        <w:spacing w:before="50"/>
        <w:ind w:left="2127"/>
        <w:rPr>
          <w:rFonts w:ascii="Arial MT"/>
        </w:rPr>
      </w:pPr>
      <w:hyperlink w:history="true" w:anchor="_bookmark801">
        <w:r>
          <w:rPr>
            <w:rFonts w:ascii="Arial MT"/>
          </w:rPr>
          <w:t>Actual</w:t>
        </w:r>
        <w:r>
          <w:rPr>
            <w:rFonts w:ascii="Arial MT"/>
            <w:spacing w:val="-10"/>
          </w:rPr>
          <w:t> </w:t>
        </w:r>
        <w:r>
          <w:rPr>
            <w:rFonts w:ascii="Arial MT"/>
          </w:rPr>
          <w:t>Sweep</w:t>
        </w:r>
        <w:r>
          <w:rPr>
            <w:rFonts w:ascii="Arial MT"/>
            <w:spacing w:val="-8"/>
          </w:rPr>
          <w:t> </w:t>
        </w:r>
        <w:r>
          <w:rPr>
            <w:rFonts w:ascii="Arial MT"/>
            <w:spacing w:val="-4"/>
          </w:rPr>
          <w:t>Time</w:t>
        </w:r>
        <w:r>
          <w:rPr>
            <w:rFonts w:ascii="Arial MT"/>
          </w:rPr>
          <w:tab/>
        </w:r>
        <w:r>
          <w:rPr>
            <w:rFonts w:ascii="Arial MT"/>
            <w:spacing w:val="-5"/>
          </w:rPr>
          <w:t>6-</w:t>
        </w:r>
        <w:r>
          <w:rPr>
            <w:rFonts w:ascii="Arial MT"/>
            <w:spacing w:val="-4"/>
          </w:rPr>
          <w:t>89</w:t>
        </w:r>
      </w:hyperlink>
    </w:p>
    <w:p>
      <w:pPr>
        <w:pStyle w:val="BodyText"/>
        <w:tabs>
          <w:tab w:pos="8647" w:val="right" w:leader="dot"/>
        </w:tabs>
        <w:spacing w:before="51"/>
        <w:ind w:left="2127"/>
        <w:rPr>
          <w:rFonts w:ascii="Arial MT"/>
        </w:rPr>
      </w:pPr>
      <w:hyperlink w:history="true" w:anchor="_bookmark803">
        <w:r>
          <w:rPr>
            <w:rFonts w:ascii="Arial MT"/>
          </w:rPr>
          <w:t>Auto</w:t>
        </w:r>
        <w:r>
          <w:rPr>
            <w:rFonts w:ascii="Arial MT"/>
            <w:spacing w:val="-9"/>
          </w:rPr>
          <w:t> </w:t>
        </w:r>
        <w:r>
          <w:rPr>
            <w:rFonts w:ascii="Arial MT"/>
          </w:rPr>
          <w:t>Sweep</w:t>
        </w:r>
        <w:r>
          <w:rPr>
            <w:rFonts w:ascii="Arial MT"/>
            <w:spacing w:val="-10"/>
          </w:rPr>
          <w:t> </w:t>
        </w:r>
        <w:r>
          <w:rPr>
            <w:rFonts w:ascii="Arial MT"/>
            <w:spacing w:val="-4"/>
          </w:rPr>
          <w:t>Time</w:t>
        </w:r>
        <w:r>
          <w:rPr>
            <w:rFonts w:ascii="Arial MT"/>
          </w:rPr>
          <w:tab/>
        </w:r>
        <w:r>
          <w:rPr>
            <w:rFonts w:ascii="Arial MT"/>
            <w:spacing w:val="-5"/>
          </w:rPr>
          <w:t>6-</w:t>
        </w:r>
        <w:r>
          <w:rPr>
            <w:rFonts w:ascii="Arial MT"/>
            <w:spacing w:val="-4"/>
          </w:rPr>
          <w:t>89</w:t>
        </w:r>
      </w:hyperlink>
    </w:p>
    <w:p>
      <w:pPr>
        <w:pStyle w:val="Heading4"/>
        <w:spacing w:before="119"/>
        <w:ind w:left="1276"/>
        <w:rPr>
          <w:rFonts w:ascii="Arial" w:hAnsi="Arial"/>
        </w:rPr>
      </w:pPr>
      <w:hyperlink w:history="true" w:anchor="_bookmark804">
        <w:r>
          <w:rPr>
            <w:rFonts w:ascii="Arial" w:hAnsi="Arial"/>
          </w:rPr>
          <w:t>Chapter</w:t>
        </w:r>
        <w:r>
          <w:rPr>
            <w:rFonts w:ascii="Arial" w:hAnsi="Arial"/>
            <w:spacing w:val="-5"/>
          </w:rPr>
          <w:t> </w:t>
        </w:r>
        <w:r>
          <w:rPr>
            <w:rFonts w:ascii="Arial" w:hAnsi="Arial"/>
          </w:rPr>
          <w:t>7—AM/FM/PM</w:t>
        </w:r>
        <w:r>
          <w:rPr>
            <w:rFonts w:ascii="Arial" w:hAnsi="Arial"/>
            <w:spacing w:val="-5"/>
          </w:rPr>
          <w:t> </w:t>
        </w:r>
        <w:r>
          <w:rPr>
            <w:rFonts w:ascii="Arial" w:hAnsi="Arial"/>
            <w:spacing w:val="-2"/>
          </w:rPr>
          <w:t>Commands</w:t>
        </w:r>
      </w:hyperlink>
    </w:p>
    <w:p>
      <w:pPr>
        <w:pStyle w:val="Heading4"/>
        <w:spacing w:after="0"/>
        <w:rPr>
          <w:rFonts w:ascii="Arial" w:hAnsi="Arial"/>
        </w:rPr>
        <w:sectPr>
          <w:pgSz w:w="10320" w:h="14560"/>
          <w:pgMar w:header="593" w:footer="570" w:top="780" w:bottom="760" w:left="425" w:right="425"/>
        </w:sectPr>
      </w:pPr>
    </w:p>
    <w:p>
      <w:pPr>
        <w:pStyle w:val="ListParagraph"/>
        <w:numPr>
          <w:ilvl w:val="1"/>
          <w:numId w:val="7"/>
        </w:numPr>
        <w:tabs>
          <w:tab w:pos="1275" w:val="left" w:leader="none"/>
          <w:tab w:pos="8080" w:val="right" w:leader="dot"/>
        </w:tabs>
        <w:spacing w:line="240" w:lineRule="auto" w:before="281" w:after="0"/>
        <w:ind w:left="1275" w:right="0" w:hanging="565"/>
        <w:jc w:val="left"/>
        <w:rPr>
          <w:rFonts w:ascii="Arial MT"/>
          <w:sz w:val="20"/>
        </w:rPr>
      </w:pPr>
      <w:hyperlink w:history="true" w:anchor="_bookmark805">
        <w:r>
          <w:rPr>
            <w:rFonts w:ascii="Arial MT"/>
            <w:spacing w:val="-2"/>
            <w:sz w:val="20"/>
          </w:rPr>
          <w:t>Introduction</w:t>
        </w:r>
        <w:r>
          <w:rPr>
            <w:rFonts w:ascii="Arial MT"/>
            <w:sz w:val="20"/>
          </w:rPr>
          <w:tab/>
        </w:r>
        <w:r>
          <w:rPr>
            <w:rFonts w:ascii="Arial MT"/>
            <w:spacing w:val="-5"/>
            <w:sz w:val="20"/>
          </w:rPr>
          <w:t>7-</w:t>
        </w:r>
        <w:r>
          <w:rPr>
            <w:rFonts w:ascii="Arial MT"/>
            <w:spacing w:val="-4"/>
            <w:sz w:val="20"/>
          </w:rPr>
          <w:t>1</w:t>
        </w:r>
      </w:hyperlink>
    </w:p>
    <w:p>
      <w:pPr>
        <w:pStyle w:val="BodyText"/>
        <w:tabs>
          <w:tab w:pos="8079" w:val="right" w:leader="dot"/>
        </w:tabs>
        <w:spacing w:before="50"/>
        <w:ind w:left="1559"/>
        <w:rPr>
          <w:rFonts w:ascii="Arial MT"/>
        </w:rPr>
      </w:pPr>
      <w:hyperlink w:history="true" w:anchor="_bookmark806">
        <w:r>
          <w:rPr>
            <w:rFonts w:ascii="Arial MT"/>
          </w:rPr>
          <w:t>AM/FM/PM</w:t>
        </w:r>
        <w:r>
          <w:rPr>
            <w:rFonts w:ascii="Arial MT"/>
            <w:spacing w:val="-9"/>
          </w:rPr>
          <w:t> </w:t>
        </w:r>
        <w:r>
          <w:rPr>
            <w:rFonts w:ascii="Arial MT"/>
          </w:rPr>
          <w:t>Analyzer</w:t>
        </w:r>
        <w:r>
          <w:rPr>
            <w:rFonts w:ascii="Arial MT"/>
            <w:spacing w:val="-9"/>
          </w:rPr>
          <w:t> </w:t>
        </w:r>
        <w:r>
          <w:rPr>
            <w:rFonts w:ascii="Arial MT"/>
            <w:spacing w:val="-2"/>
          </w:rPr>
          <w:t>Commands</w:t>
        </w:r>
        <w:r>
          <w:rPr>
            <w:rFonts w:ascii="Arial MT"/>
          </w:rPr>
          <w:tab/>
        </w:r>
        <w:r>
          <w:rPr>
            <w:rFonts w:ascii="Arial MT"/>
            <w:spacing w:val="-5"/>
          </w:rPr>
          <w:t>7-</w:t>
        </w:r>
        <w:r>
          <w:rPr>
            <w:rFonts w:ascii="Arial MT"/>
            <w:spacing w:val="-2"/>
          </w:rPr>
          <w:t>1</w:t>
        </w:r>
      </w:hyperlink>
    </w:p>
    <w:p>
      <w:pPr>
        <w:pStyle w:val="ListParagraph"/>
        <w:numPr>
          <w:ilvl w:val="1"/>
          <w:numId w:val="7"/>
        </w:numPr>
        <w:tabs>
          <w:tab w:pos="1275" w:val="left" w:leader="none"/>
          <w:tab w:pos="8080" w:val="right" w:leader="dot"/>
        </w:tabs>
        <w:spacing w:line="240" w:lineRule="auto" w:before="111" w:after="0"/>
        <w:ind w:left="1275" w:right="0" w:hanging="565"/>
        <w:jc w:val="left"/>
        <w:rPr>
          <w:rFonts w:ascii="Arial MT"/>
          <w:sz w:val="20"/>
        </w:rPr>
      </w:pPr>
      <w:hyperlink w:history="true" w:anchor="_bookmark807">
        <w:r>
          <w:rPr>
            <w:rFonts w:ascii="Arial MT"/>
            <w:spacing w:val="-2"/>
            <w:sz w:val="20"/>
          </w:rPr>
          <w:t>:CALCulate</w:t>
        </w:r>
        <w:r>
          <w:rPr>
            <w:rFonts w:ascii="Arial MT"/>
            <w:spacing w:val="4"/>
            <w:sz w:val="20"/>
          </w:rPr>
          <w:t> </w:t>
        </w:r>
        <w:r>
          <w:rPr>
            <w:rFonts w:ascii="Arial MT"/>
            <w:spacing w:val="-2"/>
            <w:sz w:val="20"/>
          </w:rPr>
          <w:t>Subsystem</w:t>
        </w:r>
        <w:r>
          <w:rPr>
            <w:rFonts w:ascii="Arial MT"/>
            <w:sz w:val="20"/>
          </w:rPr>
          <w:tab/>
        </w:r>
        <w:r>
          <w:rPr>
            <w:rFonts w:ascii="Arial MT"/>
            <w:spacing w:val="-5"/>
            <w:sz w:val="20"/>
          </w:rPr>
          <w:t>7-</w:t>
        </w:r>
        <w:r>
          <w:rPr>
            <w:rFonts w:ascii="Arial MT"/>
            <w:spacing w:val="-4"/>
            <w:sz w:val="20"/>
          </w:rPr>
          <w:t>2</w:t>
        </w:r>
      </w:hyperlink>
    </w:p>
    <w:p>
      <w:pPr>
        <w:pStyle w:val="ListParagraph"/>
        <w:numPr>
          <w:ilvl w:val="1"/>
          <w:numId w:val="7"/>
        </w:numPr>
        <w:tabs>
          <w:tab w:pos="1275" w:val="left" w:leader="none"/>
          <w:tab w:pos="8080" w:val="right" w:leader="dot"/>
        </w:tabs>
        <w:spacing w:line="240" w:lineRule="auto" w:before="109" w:after="0"/>
        <w:ind w:left="1275" w:right="0" w:hanging="565"/>
        <w:jc w:val="left"/>
        <w:rPr>
          <w:rFonts w:ascii="Arial MT"/>
          <w:sz w:val="20"/>
        </w:rPr>
      </w:pPr>
      <w:hyperlink w:history="true" w:anchor="_bookmark819">
        <w:r>
          <w:rPr>
            <w:rFonts w:ascii="Arial MT"/>
            <w:sz w:val="20"/>
          </w:rPr>
          <w:t>:DISPlay</w:t>
        </w:r>
        <w:r>
          <w:rPr>
            <w:rFonts w:ascii="Arial MT"/>
            <w:spacing w:val="-14"/>
            <w:sz w:val="20"/>
          </w:rPr>
          <w:t> </w:t>
        </w:r>
        <w:r>
          <w:rPr>
            <w:rFonts w:ascii="Arial MT"/>
            <w:spacing w:val="-2"/>
            <w:sz w:val="20"/>
          </w:rPr>
          <w:t>Subsystem</w:t>
        </w:r>
        <w:r>
          <w:rPr>
            <w:rFonts w:ascii="Arial MT"/>
            <w:sz w:val="20"/>
          </w:rPr>
          <w:tab/>
        </w:r>
        <w:r>
          <w:rPr>
            <w:rFonts w:ascii="Arial MT"/>
            <w:spacing w:val="-5"/>
            <w:sz w:val="20"/>
          </w:rPr>
          <w:t>7-</w:t>
        </w:r>
        <w:r>
          <w:rPr>
            <w:rFonts w:ascii="Arial MT"/>
            <w:spacing w:val="-4"/>
            <w:sz w:val="20"/>
          </w:rPr>
          <w:t>6</w:t>
        </w:r>
      </w:hyperlink>
    </w:p>
    <w:p>
      <w:pPr>
        <w:pStyle w:val="ListParagraph"/>
        <w:numPr>
          <w:ilvl w:val="1"/>
          <w:numId w:val="7"/>
        </w:numPr>
        <w:tabs>
          <w:tab w:pos="1275" w:val="left" w:leader="none"/>
          <w:tab w:pos="8081" w:val="right" w:leader="dot"/>
        </w:tabs>
        <w:spacing w:line="240" w:lineRule="auto" w:before="110" w:after="0"/>
        <w:ind w:left="1275" w:right="0" w:hanging="565"/>
        <w:jc w:val="left"/>
        <w:rPr>
          <w:rFonts w:ascii="Arial MT"/>
          <w:sz w:val="20"/>
        </w:rPr>
      </w:pPr>
      <w:hyperlink w:history="true" w:anchor="_bookmark822">
        <w:r>
          <w:rPr>
            <w:rFonts w:ascii="Arial MT"/>
            <w:sz w:val="20"/>
          </w:rPr>
          <w:t>:FORMat</w:t>
        </w:r>
        <w:r>
          <w:rPr>
            <w:rFonts w:ascii="Arial MT"/>
            <w:spacing w:val="-13"/>
            <w:sz w:val="20"/>
          </w:rPr>
          <w:t> </w:t>
        </w:r>
        <w:r>
          <w:rPr>
            <w:rFonts w:ascii="Arial MT"/>
            <w:spacing w:val="-2"/>
            <w:sz w:val="20"/>
          </w:rPr>
          <w:t>Subsystem.</w:t>
        </w:r>
        <w:r>
          <w:rPr>
            <w:rFonts w:ascii="Arial MT"/>
            <w:sz w:val="20"/>
          </w:rPr>
          <w:tab/>
        </w:r>
        <w:r>
          <w:rPr>
            <w:rFonts w:ascii="Arial MT"/>
            <w:spacing w:val="-5"/>
            <w:sz w:val="20"/>
          </w:rPr>
          <w:t>7-</w:t>
        </w:r>
        <w:r>
          <w:rPr>
            <w:rFonts w:ascii="Arial MT"/>
            <w:spacing w:val="-4"/>
            <w:sz w:val="20"/>
          </w:rPr>
          <w:t>7</w:t>
        </w:r>
      </w:hyperlink>
    </w:p>
    <w:p>
      <w:pPr>
        <w:pStyle w:val="ListParagraph"/>
        <w:numPr>
          <w:ilvl w:val="1"/>
          <w:numId w:val="7"/>
        </w:numPr>
        <w:tabs>
          <w:tab w:pos="1276" w:val="left" w:leader="none"/>
          <w:tab w:pos="8082" w:val="right" w:leader="dot"/>
        </w:tabs>
        <w:spacing w:line="240" w:lineRule="auto" w:before="111" w:after="0"/>
        <w:ind w:left="1276" w:right="0" w:hanging="566"/>
        <w:jc w:val="left"/>
        <w:rPr>
          <w:rFonts w:ascii="Arial MT"/>
          <w:sz w:val="20"/>
        </w:rPr>
      </w:pPr>
      <w:hyperlink w:history="true" w:anchor="_bookmark824">
        <w:r>
          <w:rPr>
            <w:rFonts w:ascii="Arial MT"/>
            <w:sz w:val="20"/>
          </w:rPr>
          <w:t>:INITiate</w:t>
        </w:r>
        <w:r>
          <w:rPr>
            <w:rFonts w:ascii="Arial MT"/>
            <w:spacing w:val="-9"/>
            <w:sz w:val="20"/>
          </w:rPr>
          <w:t> </w:t>
        </w:r>
        <w:r>
          <w:rPr>
            <w:rFonts w:ascii="Arial MT"/>
            <w:spacing w:val="-2"/>
            <w:sz w:val="20"/>
          </w:rPr>
          <w:t>Subsystem</w:t>
        </w:r>
        <w:r>
          <w:rPr>
            <w:rFonts w:ascii="Arial MT"/>
            <w:sz w:val="20"/>
          </w:rPr>
          <w:tab/>
        </w:r>
        <w:r>
          <w:rPr>
            <w:rFonts w:ascii="Arial MT"/>
            <w:spacing w:val="-5"/>
            <w:sz w:val="20"/>
          </w:rPr>
          <w:t>7-</w:t>
        </w:r>
        <w:r>
          <w:rPr>
            <w:rFonts w:ascii="Arial MT"/>
            <w:spacing w:val="-4"/>
            <w:sz w:val="20"/>
          </w:rPr>
          <w:t>9</w:t>
        </w:r>
      </w:hyperlink>
    </w:p>
    <w:p>
      <w:pPr>
        <w:pStyle w:val="ListParagraph"/>
        <w:numPr>
          <w:ilvl w:val="1"/>
          <w:numId w:val="7"/>
        </w:numPr>
        <w:tabs>
          <w:tab w:pos="1275" w:val="left" w:leader="none"/>
          <w:tab w:pos="8079" w:val="right" w:leader="dot"/>
        </w:tabs>
        <w:spacing w:line="240" w:lineRule="auto" w:before="109" w:after="0"/>
        <w:ind w:left="1275" w:right="0" w:hanging="565"/>
        <w:jc w:val="left"/>
        <w:rPr>
          <w:rFonts w:ascii="Arial MT"/>
          <w:sz w:val="20"/>
        </w:rPr>
      </w:pPr>
      <w:hyperlink w:history="true" w:anchor="_bookmark827">
        <w:r>
          <w:rPr>
            <w:rFonts w:ascii="Arial MT"/>
            <w:spacing w:val="-2"/>
            <w:sz w:val="20"/>
          </w:rPr>
          <w:t>:MMEMory</w:t>
        </w:r>
        <w:r>
          <w:rPr>
            <w:rFonts w:ascii="Arial MT"/>
            <w:spacing w:val="-1"/>
            <w:sz w:val="20"/>
          </w:rPr>
          <w:t> </w:t>
        </w:r>
        <w:r>
          <w:rPr>
            <w:rFonts w:ascii="Arial MT"/>
            <w:spacing w:val="-2"/>
            <w:sz w:val="20"/>
          </w:rPr>
          <w:t>Subsystem</w:t>
        </w:r>
        <w:r>
          <w:rPr>
            <w:rFonts w:ascii="Arial MT"/>
            <w:sz w:val="20"/>
          </w:rPr>
          <w:tab/>
        </w:r>
        <w:r>
          <w:rPr>
            <w:rFonts w:ascii="Arial MT"/>
            <w:spacing w:val="-5"/>
            <w:sz w:val="20"/>
          </w:rPr>
          <w:t>7-</w:t>
        </w:r>
        <w:r>
          <w:rPr>
            <w:rFonts w:ascii="Arial MT"/>
            <w:spacing w:val="-4"/>
            <w:sz w:val="20"/>
          </w:rPr>
          <w:t>10</w:t>
        </w:r>
      </w:hyperlink>
    </w:p>
    <w:p>
      <w:pPr>
        <w:pStyle w:val="ListParagraph"/>
        <w:numPr>
          <w:ilvl w:val="1"/>
          <w:numId w:val="7"/>
        </w:numPr>
        <w:tabs>
          <w:tab w:pos="1275" w:val="left" w:leader="none"/>
          <w:tab w:pos="8080" w:val="right" w:leader="dot"/>
        </w:tabs>
        <w:spacing w:line="240" w:lineRule="auto" w:before="110" w:after="0"/>
        <w:ind w:left="1275" w:right="0" w:hanging="565"/>
        <w:jc w:val="left"/>
        <w:rPr>
          <w:rFonts w:ascii="Arial MT"/>
          <w:sz w:val="20"/>
        </w:rPr>
      </w:pPr>
      <w:hyperlink w:history="true" w:anchor="_bookmark833">
        <w:r>
          <w:rPr>
            <w:rFonts w:ascii="Arial MT"/>
            <w:sz w:val="20"/>
          </w:rPr>
          <w:t>:TRACe</w:t>
        </w:r>
        <w:r>
          <w:rPr>
            <w:rFonts w:ascii="Arial MT"/>
            <w:spacing w:val="-10"/>
            <w:sz w:val="20"/>
          </w:rPr>
          <w:t> </w:t>
        </w:r>
        <w:r>
          <w:rPr>
            <w:rFonts w:ascii="Arial MT"/>
            <w:spacing w:val="-2"/>
            <w:sz w:val="20"/>
          </w:rPr>
          <w:t>Subsystem</w:t>
        </w:r>
        <w:r>
          <w:rPr>
            <w:rFonts w:ascii="Arial MT"/>
            <w:sz w:val="20"/>
          </w:rPr>
          <w:tab/>
        </w:r>
        <w:r>
          <w:rPr>
            <w:rFonts w:ascii="Arial MT"/>
            <w:spacing w:val="-5"/>
            <w:sz w:val="20"/>
          </w:rPr>
          <w:t>7-</w:t>
        </w:r>
        <w:r>
          <w:rPr>
            <w:rFonts w:ascii="Arial MT"/>
            <w:spacing w:val="-4"/>
            <w:sz w:val="20"/>
          </w:rPr>
          <w:t>13</w:t>
        </w:r>
      </w:hyperlink>
    </w:p>
    <w:p>
      <w:pPr>
        <w:pStyle w:val="ListParagraph"/>
        <w:numPr>
          <w:ilvl w:val="1"/>
          <w:numId w:val="7"/>
        </w:numPr>
        <w:tabs>
          <w:tab w:pos="1275" w:val="left" w:leader="none"/>
          <w:tab w:pos="8080" w:val="right" w:leader="dot"/>
        </w:tabs>
        <w:spacing w:line="240" w:lineRule="auto" w:before="111" w:after="0"/>
        <w:ind w:left="1275" w:right="0" w:hanging="565"/>
        <w:jc w:val="left"/>
        <w:rPr>
          <w:rFonts w:ascii="Arial MT"/>
          <w:sz w:val="20"/>
        </w:rPr>
      </w:pPr>
      <w:hyperlink w:history="true" w:anchor="_bookmark835">
        <w:r>
          <w:rPr>
            <w:rFonts w:ascii="Arial MT"/>
            <w:sz w:val="20"/>
          </w:rPr>
          <w:t>[:SENSe]</w:t>
        </w:r>
        <w:r>
          <w:rPr>
            <w:rFonts w:ascii="Arial MT"/>
            <w:spacing w:val="-14"/>
            <w:sz w:val="20"/>
          </w:rPr>
          <w:t> </w:t>
        </w:r>
        <w:r>
          <w:rPr>
            <w:rFonts w:ascii="Arial MT"/>
            <w:spacing w:val="-2"/>
            <w:sz w:val="20"/>
          </w:rPr>
          <w:t>Subsystem</w:t>
        </w:r>
        <w:r>
          <w:rPr>
            <w:rFonts w:ascii="Arial MT"/>
            <w:sz w:val="20"/>
          </w:rPr>
          <w:tab/>
        </w:r>
        <w:r>
          <w:rPr>
            <w:rFonts w:ascii="Arial MT"/>
            <w:spacing w:val="-5"/>
            <w:sz w:val="20"/>
          </w:rPr>
          <w:t>7-</w:t>
        </w:r>
        <w:r>
          <w:rPr>
            <w:rFonts w:ascii="Arial MT"/>
            <w:spacing w:val="-4"/>
            <w:sz w:val="20"/>
          </w:rPr>
          <w:t>14</w:t>
        </w:r>
      </w:hyperlink>
    </w:p>
    <w:p>
      <w:pPr>
        <w:pStyle w:val="Heading4"/>
        <w:spacing w:before="119"/>
        <w:ind w:left="710"/>
        <w:rPr>
          <w:rFonts w:ascii="Arial" w:hAnsi="Arial"/>
        </w:rPr>
      </w:pPr>
      <w:hyperlink w:history="true" w:anchor="_bookmark859">
        <w:r>
          <w:rPr>
            <w:rFonts w:ascii="Arial" w:hAnsi="Arial"/>
          </w:rPr>
          <w:t>Chapter</w:t>
        </w:r>
        <w:r>
          <w:rPr>
            <w:rFonts w:ascii="Arial" w:hAnsi="Arial"/>
            <w:spacing w:val="-7"/>
          </w:rPr>
          <w:t> </w:t>
        </w:r>
        <w:r>
          <w:rPr>
            <w:rFonts w:ascii="Arial" w:hAnsi="Arial"/>
          </w:rPr>
          <w:t>8—All</w:t>
        </w:r>
        <w:r>
          <w:rPr>
            <w:rFonts w:ascii="Arial" w:hAnsi="Arial"/>
            <w:spacing w:val="-4"/>
          </w:rPr>
          <w:t> </w:t>
        </w:r>
        <w:r>
          <w:rPr>
            <w:rFonts w:ascii="Arial" w:hAnsi="Arial"/>
          </w:rPr>
          <w:t>Mode</w:t>
        </w:r>
        <w:r>
          <w:rPr>
            <w:rFonts w:ascii="Arial" w:hAnsi="Arial"/>
            <w:spacing w:val="-4"/>
          </w:rPr>
          <w:t> </w:t>
        </w:r>
        <w:r>
          <w:rPr>
            <w:rFonts w:ascii="Arial" w:hAnsi="Arial"/>
            <w:spacing w:val="-2"/>
          </w:rPr>
          <w:t>Commands</w:t>
        </w:r>
      </w:hyperlink>
    </w:p>
    <w:p>
      <w:pPr>
        <w:pStyle w:val="ListParagraph"/>
        <w:numPr>
          <w:ilvl w:val="1"/>
          <w:numId w:val="8"/>
        </w:numPr>
        <w:tabs>
          <w:tab w:pos="1275" w:val="left" w:leader="none"/>
          <w:tab w:pos="8080" w:val="right" w:leader="dot"/>
        </w:tabs>
        <w:spacing w:line="240" w:lineRule="auto" w:before="114" w:after="0"/>
        <w:ind w:left="1275" w:right="0" w:hanging="565"/>
        <w:jc w:val="left"/>
        <w:rPr>
          <w:rFonts w:ascii="Arial MT"/>
          <w:sz w:val="20"/>
        </w:rPr>
      </w:pPr>
      <w:hyperlink w:history="true" w:anchor="_bookmark861">
        <w:r>
          <w:rPr>
            <w:rFonts w:ascii="Arial MT"/>
            <w:spacing w:val="-2"/>
            <w:sz w:val="20"/>
          </w:rPr>
          <w:t>Introduction</w:t>
        </w:r>
        <w:r>
          <w:rPr>
            <w:rFonts w:ascii="Arial MT"/>
            <w:sz w:val="20"/>
          </w:rPr>
          <w:tab/>
        </w:r>
        <w:r>
          <w:rPr>
            <w:rFonts w:ascii="Arial MT"/>
            <w:spacing w:val="-5"/>
            <w:sz w:val="20"/>
          </w:rPr>
          <w:t>8-</w:t>
        </w:r>
        <w:r>
          <w:rPr>
            <w:rFonts w:ascii="Arial MT"/>
            <w:spacing w:val="-4"/>
            <w:sz w:val="20"/>
          </w:rPr>
          <w:t>1</w:t>
        </w:r>
      </w:hyperlink>
    </w:p>
    <w:p>
      <w:pPr>
        <w:pStyle w:val="ListParagraph"/>
        <w:numPr>
          <w:ilvl w:val="1"/>
          <w:numId w:val="8"/>
        </w:numPr>
        <w:tabs>
          <w:tab w:pos="1275" w:val="left" w:leader="none"/>
          <w:tab w:pos="8080" w:val="right" w:leader="dot"/>
        </w:tabs>
        <w:spacing w:line="240" w:lineRule="auto" w:before="111" w:after="0"/>
        <w:ind w:left="1275" w:right="0" w:hanging="565"/>
        <w:jc w:val="left"/>
        <w:rPr>
          <w:rFonts w:ascii="Arial MT"/>
          <w:sz w:val="20"/>
        </w:rPr>
      </w:pPr>
      <w:hyperlink w:history="true" w:anchor="_bookmark862">
        <w:r>
          <w:rPr>
            <w:rFonts w:ascii="Arial MT"/>
            <w:sz w:val="20"/>
          </w:rPr>
          <w:t>All</w:t>
        </w:r>
        <w:r>
          <w:rPr>
            <w:rFonts w:ascii="Arial MT"/>
            <w:spacing w:val="-6"/>
            <w:sz w:val="20"/>
          </w:rPr>
          <w:t> </w:t>
        </w:r>
        <w:r>
          <w:rPr>
            <w:rFonts w:ascii="Arial MT"/>
            <w:sz w:val="20"/>
          </w:rPr>
          <w:t>Mode</w:t>
        </w:r>
        <w:r>
          <w:rPr>
            <w:rFonts w:ascii="Arial MT"/>
            <w:spacing w:val="-7"/>
            <w:sz w:val="20"/>
          </w:rPr>
          <w:t> </w:t>
        </w:r>
        <w:r>
          <w:rPr>
            <w:rFonts w:ascii="Arial MT"/>
            <w:spacing w:val="-2"/>
            <w:sz w:val="20"/>
          </w:rPr>
          <w:t>Commands</w:t>
        </w:r>
        <w:r>
          <w:rPr>
            <w:rFonts w:ascii="Arial MT"/>
            <w:sz w:val="20"/>
          </w:rPr>
          <w:tab/>
        </w:r>
        <w:r>
          <w:rPr>
            <w:rFonts w:ascii="Arial MT"/>
            <w:spacing w:val="-5"/>
            <w:sz w:val="20"/>
          </w:rPr>
          <w:t>8-</w:t>
        </w:r>
        <w:r>
          <w:rPr>
            <w:rFonts w:ascii="Arial MT"/>
            <w:spacing w:val="-4"/>
            <w:sz w:val="20"/>
          </w:rPr>
          <w:t>1</w:t>
        </w:r>
      </w:hyperlink>
    </w:p>
    <w:p>
      <w:pPr>
        <w:pStyle w:val="ListParagraph"/>
        <w:numPr>
          <w:ilvl w:val="1"/>
          <w:numId w:val="8"/>
        </w:numPr>
        <w:tabs>
          <w:tab w:pos="1275" w:val="left" w:leader="none"/>
          <w:tab w:pos="8080" w:val="right" w:leader="dot"/>
        </w:tabs>
        <w:spacing w:line="240" w:lineRule="auto" w:before="110" w:after="0"/>
        <w:ind w:left="1275" w:right="0" w:hanging="565"/>
        <w:jc w:val="left"/>
        <w:rPr>
          <w:rFonts w:ascii="Arial MT"/>
          <w:sz w:val="20"/>
        </w:rPr>
      </w:pPr>
      <w:hyperlink w:history="true" w:anchor="_bookmark863">
        <w:r>
          <w:rPr>
            <w:rFonts w:ascii="Arial MT"/>
            <w:sz w:val="20"/>
          </w:rPr>
          <w:t>:INSTrument</w:t>
        </w:r>
        <w:r>
          <w:rPr>
            <w:rFonts w:ascii="Arial MT"/>
            <w:spacing w:val="-12"/>
            <w:sz w:val="20"/>
          </w:rPr>
          <w:t> </w:t>
        </w:r>
        <w:r>
          <w:rPr>
            <w:rFonts w:ascii="Arial MT"/>
            <w:spacing w:val="-2"/>
            <w:sz w:val="20"/>
          </w:rPr>
          <w:t>Subsystem</w:t>
        </w:r>
        <w:r>
          <w:rPr>
            <w:rFonts w:ascii="Arial MT"/>
            <w:sz w:val="20"/>
          </w:rPr>
          <w:tab/>
        </w:r>
        <w:r>
          <w:rPr>
            <w:rFonts w:ascii="Arial MT"/>
            <w:spacing w:val="-5"/>
            <w:sz w:val="20"/>
          </w:rPr>
          <w:t>8-</w:t>
        </w:r>
        <w:r>
          <w:rPr>
            <w:rFonts w:ascii="Arial MT"/>
            <w:spacing w:val="-4"/>
            <w:sz w:val="20"/>
          </w:rPr>
          <w:t>2</w:t>
        </w:r>
      </w:hyperlink>
    </w:p>
    <w:p>
      <w:pPr>
        <w:pStyle w:val="BodyText"/>
        <w:tabs>
          <w:tab w:pos="8080" w:val="right" w:leader="dot"/>
        </w:tabs>
        <w:spacing w:before="49"/>
        <w:ind w:left="1559"/>
        <w:rPr>
          <w:rFonts w:ascii="Arial MT"/>
        </w:rPr>
      </w:pPr>
      <w:hyperlink w:history="true" w:anchor="_bookmark864">
        <w:r>
          <w:rPr>
            <w:rFonts w:ascii="Arial MT"/>
          </w:rPr>
          <w:t>Query</w:t>
        </w:r>
        <w:r>
          <w:rPr>
            <w:rFonts w:ascii="Arial MT"/>
            <w:spacing w:val="-12"/>
          </w:rPr>
          <w:t> </w:t>
        </w:r>
        <w:r>
          <w:rPr>
            <w:rFonts w:ascii="Arial MT"/>
          </w:rPr>
          <w:t>Available</w:t>
        </w:r>
        <w:r>
          <w:rPr>
            <w:rFonts w:ascii="Arial MT"/>
            <w:spacing w:val="-11"/>
          </w:rPr>
          <w:t> </w:t>
        </w:r>
        <w:r>
          <w:rPr>
            <w:rFonts w:ascii="Arial MT"/>
            <w:spacing w:val="-2"/>
          </w:rPr>
          <w:t>Modes</w:t>
        </w:r>
        <w:r>
          <w:rPr>
            <w:rFonts w:ascii="Arial MT"/>
          </w:rPr>
          <w:tab/>
        </w:r>
        <w:r>
          <w:rPr>
            <w:rFonts w:ascii="Arial MT"/>
            <w:spacing w:val="-5"/>
          </w:rPr>
          <w:t>8-</w:t>
        </w:r>
        <w:r>
          <w:rPr>
            <w:rFonts w:ascii="Arial MT"/>
            <w:spacing w:val="-4"/>
          </w:rPr>
          <w:t>2</w:t>
        </w:r>
      </w:hyperlink>
    </w:p>
    <w:p>
      <w:pPr>
        <w:pStyle w:val="BodyText"/>
        <w:tabs>
          <w:tab w:pos="8080" w:val="right" w:leader="dot"/>
        </w:tabs>
        <w:spacing w:before="51"/>
        <w:ind w:left="1559"/>
        <w:rPr>
          <w:rFonts w:ascii="Arial MT"/>
        </w:rPr>
      </w:pPr>
      <w:hyperlink w:history="true" w:anchor="_bookmark867">
        <w:r>
          <w:rPr>
            <w:rFonts w:ascii="Arial MT"/>
          </w:rPr>
          <w:t>Select</w:t>
        </w:r>
        <w:r>
          <w:rPr>
            <w:rFonts w:ascii="Arial MT"/>
            <w:spacing w:val="-6"/>
          </w:rPr>
          <w:t> </w:t>
        </w:r>
        <w:r>
          <w:rPr>
            <w:rFonts w:ascii="Arial MT"/>
          </w:rPr>
          <w:t>Mode</w:t>
        </w:r>
        <w:r>
          <w:rPr>
            <w:rFonts w:ascii="Arial MT"/>
            <w:spacing w:val="-6"/>
          </w:rPr>
          <w:t> </w:t>
        </w:r>
        <w:r>
          <w:rPr>
            <w:rFonts w:ascii="Arial MT"/>
          </w:rPr>
          <w:t>by</w:t>
        </w:r>
        <w:r>
          <w:rPr>
            <w:rFonts w:ascii="Arial MT"/>
            <w:spacing w:val="-5"/>
          </w:rPr>
          <w:t> </w:t>
        </w:r>
        <w:r>
          <w:rPr>
            <w:rFonts w:ascii="Arial MT"/>
            <w:spacing w:val="-2"/>
          </w:rPr>
          <w:t>Number</w:t>
        </w:r>
        <w:r>
          <w:rPr>
            <w:rFonts w:ascii="Arial MT"/>
          </w:rPr>
          <w:tab/>
        </w:r>
        <w:r>
          <w:rPr>
            <w:rFonts w:ascii="Arial MT"/>
            <w:spacing w:val="-5"/>
          </w:rPr>
          <w:t>8-</w:t>
        </w:r>
        <w:r>
          <w:rPr>
            <w:rFonts w:ascii="Arial MT"/>
            <w:spacing w:val="-4"/>
          </w:rPr>
          <w:t>2</w:t>
        </w:r>
      </w:hyperlink>
    </w:p>
    <w:p>
      <w:pPr>
        <w:pStyle w:val="BodyText"/>
        <w:tabs>
          <w:tab w:pos="8079" w:val="right" w:leader="dot"/>
        </w:tabs>
        <w:spacing w:before="50"/>
        <w:ind w:left="1559"/>
        <w:rPr>
          <w:rFonts w:ascii="Arial MT"/>
        </w:rPr>
      </w:pPr>
      <w:hyperlink w:history="true" w:anchor="_bookmark870">
        <w:r>
          <w:rPr>
            <w:rFonts w:ascii="Arial MT"/>
          </w:rPr>
          <w:t>Select</w:t>
        </w:r>
        <w:r>
          <w:rPr>
            <w:rFonts w:ascii="Arial MT"/>
            <w:spacing w:val="-8"/>
          </w:rPr>
          <w:t> </w:t>
        </w:r>
        <w:r>
          <w:rPr>
            <w:rFonts w:ascii="Arial MT"/>
          </w:rPr>
          <w:t>Mode</w:t>
        </w:r>
        <w:r>
          <w:rPr>
            <w:rFonts w:ascii="Arial MT"/>
            <w:spacing w:val="-7"/>
          </w:rPr>
          <w:t> </w:t>
        </w:r>
        <w:r>
          <w:rPr>
            <w:rFonts w:ascii="Arial MT"/>
          </w:rPr>
          <w:t>by</w:t>
        </w:r>
        <w:r>
          <w:rPr>
            <w:rFonts w:ascii="Arial MT"/>
            <w:spacing w:val="-7"/>
          </w:rPr>
          <w:t> </w:t>
        </w:r>
        <w:r>
          <w:rPr>
            <w:rFonts w:ascii="Arial MT"/>
            <w:spacing w:val="-4"/>
          </w:rPr>
          <w:t>Name</w:t>
        </w:r>
        <w:r>
          <w:rPr>
            <w:rFonts w:ascii="Arial MT"/>
          </w:rPr>
          <w:tab/>
        </w:r>
        <w:r>
          <w:rPr>
            <w:rFonts w:ascii="Arial MT"/>
            <w:spacing w:val="-5"/>
          </w:rPr>
          <w:t>8-</w:t>
        </w:r>
        <w:r>
          <w:rPr>
            <w:rFonts w:ascii="Arial MT"/>
            <w:spacing w:val="-4"/>
          </w:rPr>
          <w:t>4</w:t>
        </w:r>
      </w:hyperlink>
    </w:p>
    <w:p>
      <w:pPr>
        <w:pStyle w:val="ListParagraph"/>
        <w:numPr>
          <w:ilvl w:val="1"/>
          <w:numId w:val="8"/>
        </w:numPr>
        <w:tabs>
          <w:tab w:pos="1275" w:val="left" w:leader="none"/>
          <w:tab w:pos="8079" w:val="right" w:leader="dot"/>
        </w:tabs>
        <w:spacing w:line="240" w:lineRule="auto" w:before="109" w:after="0"/>
        <w:ind w:left="1275" w:right="0" w:hanging="565"/>
        <w:jc w:val="left"/>
        <w:rPr>
          <w:rFonts w:ascii="Arial MT"/>
          <w:sz w:val="20"/>
        </w:rPr>
      </w:pPr>
      <w:hyperlink w:history="true" w:anchor="_bookmark872">
        <w:r>
          <w:rPr>
            <w:rFonts w:ascii="Arial MT"/>
            <w:spacing w:val="-2"/>
            <w:sz w:val="20"/>
          </w:rPr>
          <w:t>:MMEMory</w:t>
        </w:r>
        <w:r>
          <w:rPr>
            <w:rFonts w:ascii="Arial MT"/>
            <w:spacing w:val="-1"/>
            <w:sz w:val="20"/>
          </w:rPr>
          <w:t> </w:t>
        </w:r>
        <w:r>
          <w:rPr>
            <w:rFonts w:ascii="Arial MT"/>
            <w:spacing w:val="-2"/>
            <w:sz w:val="20"/>
          </w:rPr>
          <w:t>Subsystem</w:t>
        </w:r>
        <w:r>
          <w:rPr>
            <w:rFonts w:ascii="Arial MT"/>
            <w:sz w:val="20"/>
          </w:rPr>
          <w:tab/>
        </w:r>
        <w:r>
          <w:rPr>
            <w:rFonts w:ascii="Arial MT"/>
            <w:spacing w:val="-5"/>
            <w:sz w:val="20"/>
          </w:rPr>
          <w:t>8-</w:t>
        </w:r>
        <w:r>
          <w:rPr>
            <w:rFonts w:ascii="Arial MT"/>
            <w:spacing w:val="-4"/>
            <w:sz w:val="20"/>
          </w:rPr>
          <w:t>5</w:t>
        </w:r>
      </w:hyperlink>
    </w:p>
    <w:p>
      <w:pPr>
        <w:pStyle w:val="BodyText"/>
        <w:tabs>
          <w:tab w:pos="8080" w:val="right" w:leader="dot"/>
        </w:tabs>
        <w:spacing w:before="51"/>
        <w:ind w:left="1559"/>
        <w:rPr>
          <w:rFonts w:ascii="Arial MT"/>
        </w:rPr>
      </w:pPr>
      <w:hyperlink w:history="true" w:anchor="_bookmark873">
        <w:r>
          <w:rPr>
            <w:rFonts w:ascii="Arial MT"/>
            <w:spacing w:val="-2"/>
          </w:rPr>
          <w:t>Transfer</w:t>
        </w:r>
        <w:r>
          <w:rPr>
            <w:rFonts w:ascii="Arial MT"/>
          </w:rPr>
          <w:t> </w:t>
        </w:r>
        <w:r>
          <w:rPr>
            <w:rFonts w:ascii="Arial MT"/>
            <w:spacing w:val="-4"/>
          </w:rPr>
          <w:t>Data</w:t>
        </w:r>
        <w:r>
          <w:rPr>
            <w:rFonts w:ascii="Arial MT"/>
          </w:rPr>
          <w:tab/>
        </w:r>
        <w:r>
          <w:rPr>
            <w:rFonts w:ascii="Arial MT"/>
            <w:spacing w:val="-5"/>
          </w:rPr>
          <w:t>8-</w:t>
        </w:r>
        <w:r>
          <w:rPr>
            <w:rFonts w:ascii="Arial MT"/>
            <w:spacing w:val="-4"/>
          </w:rPr>
          <w:t>6</w:t>
        </w:r>
      </w:hyperlink>
    </w:p>
    <w:p>
      <w:pPr>
        <w:pStyle w:val="BodyText"/>
        <w:tabs>
          <w:tab w:pos="8082" w:val="right" w:leader="dot"/>
        </w:tabs>
        <w:spacing w:before="50"/>
        <w:ind w:left="1559"/>
        <w:rPr>
          <w:rFonts w:ascii="Arial MT"/>
        </w:rPr>
      </w:pPr>
      <w:hyperlink w:history="true" w:anchor="_bookmark875">
        <w:r>
          <w:rPr>
            <w:rFonts w:ascii="Arial MT"/>
          </w:rPr>
          <w:t>Delete</w:t>
        </w:r>
        <w:r>
          <w:rPr>
            <w:rFonts w:ascii="Arial MT"/>
            <w:spacing w:val="-7"/>
          </w:rPr>
          <w:t> </w:t>
        </w:r>
        <w:r>
          <w:rPr>
            <w:rFonts w:ascii="Arial MT"/>
            <w:spacing w:val="-2"/>
          </w:rPr>
          <w:t>Data/Location</w:t>
        </w:r>
        <w:r>
          <w:rPr>
            <w:rFonts w:ascii="Arial MT"/>
          </w:rPr>
          <w:tab/>
        </w:r>
        <w:r>
          <w:rPr>
            <w:rFonts w:ascii="Arial MT"/>
            <w:spacing w:val="-5"/>
          </w:rPr>
          <w:t>8-</w:t>
        </w:r>
        <w:r>
          <w:rPr>
            <w:rFonts w:ascii="Arial MT"/>
            <w:spacing w:val="-4"/>
          </w:rPr>
          <w:t>6</w:t>
        </w:r>
      </w:hyperlink>
    </w:p>
    <w:p>
      <w:pPr>
        <w:pStyle w:val="ListParagraph"/>
        <w:numPr>
          <w:ilvl w:val="1"/>
          <w:numId w:val="8"/>
        </w:numPr>
        <w:tabs>
          <w:tab w:pos="1275" w:val="left" w:leader="none"/>
          <w:tab w:pos="8079" w:val="right" w:leader="dot"/>
        </w:tabs>
        <w:spacing w:line="240" w:lineRule="auto" w:before="109" w:after="0"/>
        <w:ind w:left="1275" w:right="0" w:hanging="565"/>
        <w:jc w:val="left"/>
        <w:rPr>
          <w:rFonts w:ascii="Arial MT"/>
          <w:sz w:val="20"/>
        </w:rPr>
      </w:pPr>
      <w:hyperlink w:history="true" w:anchor="_bookmark878">
        <w:r>
          <w:rPr>
            <w:rFonts w:ascii="Arial MT"/>
            <w:spacing w:val="-2"/>
            <w:sz w:val="20"/>
          </w:rPr>
          <w:t>:MMEMory:MSIS</w:t>
        </w:r>
        <w:r>
          <w:rPr>
            <w:rFonts w:ascii="Arial MT"/>
            <w:spacing w:val="1"/>
            <w:sz w:val="20"/>
          </w:rPr>
          <w:t> </w:t>
        </w:r>
        <w:r>
          <w:rPr>
            <w:rFonts w:ascii="Arial MT"/>
            <w:spacing w:val="-2"/>
            <w:sz w:val="20"/>
          </w:rPr>
          <w:t>Subsystem</w:t>
        </w:r>
        <w:r>
          <w:rPr>
            <w:rFonts w:ascii="Arial MT"/>
            <w:sz w:val="20"/>
          </w:rPr>
          <w:tab/>
        </w:r>
        <w:r>
          <w:rPr>
            <w:rFonts w:ascii="Arial MT"/>
            <w:spacing w:val="-5"/>
            <w:sz w:val="20"/>
          </w:rPr>
          <w:t>8-</w:t>
        </w:r>
        <w:r>
          <w:rPr>
            <w:rFonts w:ascii="Arial MT"/>
            <w:spacing w:val="-4"/>
            <w:sz w:val="20"/>
          </w:rPr>
          <w:t>7</w:t>
        </w:r>
      </w:hyperlink>
    </w:p>
    <w:p>
      <w:pPr>
        <w:pStyle w:val="BodyText"/>
        <w:tabs>
          <w:tab w:pos="8081" w:val="right" w:leader="dot"/>
        </w:tabs>
        <w:spacing w:before="51"/>
        <w:ind w:left="1559"/>
        <w:rPr>
          <w:rFonts w:ascii="Arial MT"/>
        </w:rPr>
      </w:pPr>
      <w:hyperlink w:history="true" w:anchor="_bookmark879">
        <w:r>
          <w:rPr>
            <w:rFonts w:ascii="Arial MT"/>
          </w:rPr>
          <w:t>Storage</w:t>
        </w:r>
        <w:r>
          <w:rPr>
            <w:rFonts w:ascii="Arial MT"/>
            <w:spacing w:val="-13"/>
          </w:rPr>
          <w:t> </w:t>
        </w:r>
        <w:r>
          <w:rPr>
            <w:rFonts w:ascii="Arial MT"/>
            <w:spacing w:val="-2"/>
          </w:rPr>
          <w:t>Location</w:t>
        </w:r>
        <w:r>
          <w:rPr>
            <w:rFonts w:ascii="Arial MT"/>
          </w:rPr>
          <w:tab/>
        </w:r>
        <w:r>
          <w:rPr>
            <w:rFonts w:ascii="Arial MT"/>
            <w:spacing w:val="-5"/>
          </w:rPr>
          <w:t>8-</w:t>
        </w:r>
        <w:r>
          <w:rPr>
            <w:rFonts w:ascii="Arial MT"/>
            <w:spacing w:val="-4"/>
          </w:rPr>
          <w:t>7</w:t>
        </w:r>
      </w:hyperlink>
    </w:p>
    <w:p>
      <w:pPr>
        <w:pStyle w:val="BodyText"/>
        <w:tabs>
          <w:tab w:pos="8077" w:val="right" w:leader="dot"/>
        </w:tabs>
        <w:spacing w:before="50"/>
        <w:ind w:left="1559"/>
        <w:rPr>
          <w:rFonts w:ascii="Arial MT"/>
        </w:rPr>
      </w:pPr>
      <w:hyperlink w:history="true" w:anchor="_bookmark881">
        <w:r>
          <w:rPr>
            <w:rFonts w:ascii="Arial MT"/>
          </w:rPr>
          <w:t>Copy</w:t>
        </w:r>
        <w:r>
          <w:rPr>
            <w:rFonts w:ascii="Arial MT"/>
            <w:spacing w:val="-6"/>
          </w:rPr>
          <w:t> </w:t>
        </w:r>
        <w:r>
          <w:rPr>
            <w:rFonts w:ascii="Arial MT"/>
          </w:rPr>
          <w:t>From</w:t>
        </w:r>
        <w:r>
          <w:rPr>
            <w:rFonts w:ascii="Arial MT"/>
            <w:spacing w:val="-6"/>
          </w:rPr>
          <w:t> </w:t>
        </w:r>
        <w:r>
          <w:rPr>
            <w:rFonts w:ascii="Arial MT"/>
          </w:rPr>
          <w:t>Current</w:t>
        </w:r>
        <w:r>
          <w:rPr>
            <w:rFonts w:ascii="Arial MT"/>
            <w:spacing w:val="-5"/>
          </w:rPr>
          <w:t> </w:t>
        </w:r>
        <w:r>
          <w:rPr>
            <w:rFonts w:ascii="Arial MT"/>
          </w:rPr>
          <w:t>Location</w:t>
        </w:r>
        <w:r>
          <w:rPr>
            <w:rFonts w:ascii="Arial MT"/>
            <w:spacing w:val="-6"/>
          </w:rPr>
          <w:t> </w:t>
        </w:r>
        <w:r>
          <w:rPr>
            <w:rFonts w:ascii="Arial MT"/>
          </w:rPr>
          <w:t>To</w:t>
        </w:r>
        <w:r>
          <w:rPr>
            <w:rFonts w:ascii="Arial MT"/>
            <w:spacing w:val="-5"/>
          </w:rPr>
          <w:t> </w:t>
        </w:r>
        <w:r>
          <w:rPr>
            <w:rFonts w:ascii="Arial MT"/>
            <w:spacing w:val="-2"/>
          </w:rPr>
          <w:t>Destination</w:t>
        </w:r>
        <w:r>
          <w:rPr>
            <w:rFonts w:ascii="Arial MT"/>
          </w:rPr>
          <w:tab/>
        </w:r>
        <w:r>
          <w:rPr>
            <w:rFonts w:ascii="Arial MT"/>
            <w:spacing w:val="-5"/>
          </w:rPr>
          <w:t>8-</w:t>
        </w:r>
        <w:r>
          <w:rPr>
            <w:rFonts w:ascii="Arial MT"/>
            <w:spacing w:val="-2"/>
          </w:rPr>
          <w:t>7</w:t>
        </w:r>
      </w:hyperlink>
    </w:p>
    <w:p>
      <w:pPr>
        <w:pStyle w:val="BodyText"/>
        <w:tabs>
          <w:tab w:pos="8080" w:val="right" w:leader="dot"/>
        </w:tabs>
        <w:spacing w:before="49"/>
        <w:ind w:left="1559"/>
        <w:rPr>
          <w:rFonts w:ascii="Arial MT"/>
        </w:rPr>
      </w:pPr>
      <w:hyperlink w:history="true" w:anchor="_bookmark883">
        <w:r>
          <w:rPr>
            <w:rFonts w:ascii="Arial MT"/>
          </w:rPr>
          <w:t>Copy</w:t>
        </w:r>
        <w:r>
          <w:rPr>
            <w:rFonts w:ascii="Arial MT"/>
            <w:spacing w:val="-5"/>
          </w:rPr>
          <w:t> </w:t>
        </w:r>
        <w:r>
          <w:rPr>
            <w:rFonts w:ascii="Arial MT"/>
          </w:rPr>
          <w:t>to</w:t>
        </w:r>
        <w:r>
          <w:rPr>
            <w:rFonts w:ascii="Arial MT"/>
            <w:spacing w:val="-3"/>
          </w:rPr>
          <w:t> </w:t>
        </w:r>
        <w:r>
          <w:rPr>
            <w:rFonts w:ascii="Arial MT"/>
            <w:spacing w:val="-2"/>
          </w:rPr>
          <w:t>Destination</w:t>
        </w:r>
        <w:r>
          <w:rPr>
            <w:rFonts w:ascii="Arial MT"/>
          </w:rPr>
          <w:tab/>
        </w:r>
        <w:r>
          <w:rPr>
            <w:rFonts w:ascii="Arial MT"/>
            <w:spacing w:val="-5"/>
          </w:rPr>
          <w:t>8-</w:t>
        </w:r>
        <w:r>
          <w:rPr>
            <w:rFonts w:ascii="Arial MT"/>
            <w:spacing w:val="-4"/>
          </w:rPr>
          <w:t>8</w:t>
        </w:r>
      </w:hyperlink>
    </w:p>
    <w:p>
      <w:pPr>
        <w:pStyle w:val="ListParagraph"/>
        <w:numPr>
          <w:ilvl w:val="1"/>
          <w:numId w:val="8"/>
        </w:numPr>
        <w:tabs>
          <w:tab w:pos="1275" w:val="left" w:leader="none"/>
          <w:tab w:pos="8078" w:val="right" w:leader="dot"/>
        </w:tabs>
        <w:spacing w:line="240" w:lineRule="auto" w:before="111" w:after="0"/>
        <w:ind w:left="1275" w:right="0" w:hanging="565"/>
        <w:jc w:val="left"/>
        <w:rPr>
          <w:rFonts w:ascii="Arial MT"/>
          <w:sz w:val="20"/>
        </w:rPr>
      </w:pPr>
      <w:hyperlink w:history="true" w:anchor="_bookmark885">
        <w:r>
          <w:rPr>
            <w:rFonts w:ascii="Arial MT"/>
            <w:spacing w:val="-2"/>
            <w:sz w:val="20"/>
          </w:rPr>
          <w:t>:MMEMory:STORe</w:t>
        </w:r>
        <w:r>
          <w:rPr>
            <w:rFonts w:ascii="Arial MT"/>
            <w:spacing w:val="2"/>
            <w:sz w:val="20"/>
          </w:rPr>
          <w:t> </w:t>
        </w:r>
        <w:r>
          <w:rPr>
            <w:rFonts w:ascii="Arial MT"/>
            <w:spacing w:val="-2"/>
            <w:sz w:val="20"/>
          </w:rPr>
          <w:t>Subsystem</w:t>
        </w:r>
        <w:r>
          <w:rPr>
            <w:rFonts w:ascii="Arial MT"/>
            <w:sz w:val="20"/>
          </w:rPr>
          <w:tab/>
        </w:r>
        <w:r>
          <w:rPr>
            <w:rFonts w:ascii="Arial MT"/>
            <w:spacing w:val="-5"/>
            <w:sz w:val="20"/>
          </w:rPr>
          <w:t>8-</w:t>
        </w:r>
        <w:r>
          <w:rPr>
            <w:rFonts w:ascii="Arial MT"/>
            <w:spacing w:val="-4"/>
            <w:sz w:val="20"/>
          </w:rPr>
          <w:t>9</w:t>
        </w:r>
      </w:hyperlink>
    </w:p>
    <w:p>
      <w:pPr>
        <w:pStyle w:val="BodyText"/>
        <w:tabs>
          <w:tab w:pos="8079" w:val="right" w:leader="dot"/>
        </w:tabs>
        <w:spacing w:before="50"/>
        <w:ind w:left="1559"/>
        <w:rPr>
          <w:rFonts w:ascii="Arial MT"/>
        </w:rPr>
      </w:pPr>
      <w:hyperlink w:history="true" w:anchor="_bookmark886">
        <w:r>
          <w:rPr>
            <w:rFonts w:ascii="Arial MT"/>
          </w:rPr>
          <w:t>Save</w:t>
        </w:r>
        <w:r>
          <w:rPr>
            <w:rFonts w:ascii="Arial MT"/>
            <w:spacing w:val="-10"/>
          </w:rPr>
          <w:t> </w:t>
        </w:r>
        <w:r>
          <w:rPr>
            <w:rFonts w:ascii="Arial MT"/>
          </w:rPr>
          <w:t>Screen</w:t>
        </w:r>
        <w:r>
          <w:rPr>
            <w:rFonts w:ascii="Arial MT"/>
            <w:spacing w:val="-8"/>
          </w:rPr>
          <w:t> </w:t>
        </w:r>
        <w:r>
          <w:rPr>
            <w:rFonts w:ascii="Arial MT"/>
          </w:rPr>
          <w:t>as</w:t>
        </w:r>
        <w:r>
          <w:rPr>
            <w:rFonts w:ascii="Arial MT"/>
            <w:spacing w:val="-6"/>
          </w:rPr>
          <w:t> </w:t>
        </w:r>
        <w:r>
          <w:rPr>
            <w:rFonts w:ascii="Arial MT"/>
            <w:spacing w:val="-4"/>
          </w:rPr>
          <w:t>JPEG</w:t>
        </w:r>
        <w:r>
          <w:rPr>
            <w:rFonts w:ascii="Arial MT"/>
          </w:rPr>
          <w:tab/>
        </w:r>
        <w:r>
          <w:rPr>
            <w:rFonts w:ascii="Arial MT"/>
            <w:spacing w:val="-5"/>
          </w:rPr>
          <w:t>8-</w:t>
        </w:r>
        <w:r>
          <w:rPr>
            <w:rFonts w:ascii="Arial MT"/>
            <w:spacing w:val="-4"/>
          </w:rPr>
          <w:t>9</w:t>
        </w:r>
      </w:hyperlink>
    </w:p>
    <w:p>
      <w:pPr>
        <w:pStyle w:val="ListParagraph"/>
        <w:numPr>
          <w:ilvl w:val="1"/>
          <w:numId w:val="8"/>
        </w:numPr>
        <w:tabs>
          <w:tab w:pos="1276" w:val="left" w:leader="none"/>
          <w:tab w:pos="8080" w:val="right" w:leader="dot"/>
        </w:tabs>
        <w:spacing w:line="240" w:lineRule="auto" w:before="111" w:after="0"/>
        <w:ind w:left="1276" w:right="0" w:hanging="566"/>
        <w:jc w:val="left"/>
        <w:rPr>
          <w:rFonts w:ascii="Arial MT"/>
          <w:sz w:val="20"/>
        </w:rPr>
      </w:pPr>
      <w:hyperlink w:history="true" w:anchor="_bookmark888">
        <w:r>
          <w:rPr>
            <w:rFonts w:ascii="Arial MT"/>
            <w:sz w:val="20"/>
          </w:rPr>
          <w:t>:SYSTem</w:t>
        </w:r>
        <w:r>
          <w:rPr>
            <w:rFonts w:ascii="Arial MT"/>
            <w:spacing w:val="-10"/>
            <w:sz w:val="20"/>
          </w:rPr>
          <w:t> </w:t>
        </w:r>
        <w:r>
          <w:rPr>
            <w:rFonts w:ascii="Arial MT"/>
            <w:spacing w:val="-2"/>
            <w:sz w:val="20"/>
          </w:rPr>
          <w:t>Subsystem</w:t>
        </w:r>
        <w:r>
          <w:rPr>
            <w:rFonts w:ascii="Arial MT"/>
            <w:sz w:val="20"/>
          </w:rPr>
          <w:tab/>
        </w:r>
        <w:r>
          <w:rPr>
            <w:rFonts w:ascii="Arial MT"/>
            <w:spacing w:val="-5"/>
            <w:sz w:val="20"/>
          </w:rPr>
          <w:t>8-</w:t>
        </w:r>
        <w:r>
          <w:rPr>
            <w:rFonts w:ascii="Arial MT"/>
            <w:spacing w:val="-4"/>
            <w:sz w:val="20"/>
          </w:rPr>
          <w:t>10</w:t>
        </w:r>
      </w:hyperlink>
    </w:p>
    <w:p>
      <w:pPr>
        <w:pStyle w:val="BodyText"/>
        <w:tabs>
          <w:tab w:pos="8080" w:val="right" w:leader="dot"/>
        </w:tabs>
        <w:spacing w:before="49"/>
        <w:ind w:left="1559"/>
        <w:rPr>
          <w:rFonts w:ascii="Arial MT"/>
        </w:rPr>
      </w:pPr>
      <w:hyperlink w:history="true" w:anchor="_bookmark889">
        <w:r>
          <w:rPr>
            <w:rFonts w:ascii="Arial MT"/>
          </w:rPr>
          <w:t>Query</w:t>
        </w:r>
        <w:r>
          <w:rPr>
            <w:rFonts w:ascii="Arial MT"/>
            <w:spacing w:val="-10"/>
          </w:rPr>
          <w:t> </w:t>
        </w:r>
        <w:r>
          <w:rPr>
            <w:rFonts w:ascii="Arial MT"/>
          </w:rPr>
          <w:t>Installed</w:t>
        </w:r>
        <w:r>
          <w:rPr>
            <w:rFonts w:ascii="Arial MT"/>
            <w:spacing w:val="-9"/>
          </w:rPr>
          <w:t> </w:t>
        </w:r>
        <w:r>
          <w:rPr>
            <w:rFonts w:ascii="Arial MT"/>
            <w:spacing w:val="-2"/>
          </w:rPr>
          <w:t>Options</w:t>
        </w:r>
        <w:r>
          <w:rPr>
            <w:rFonts w:ascii="Arial MT"/>
          </w:rPr>
          <w:tab/>
        </w:r>
        <w:r>
          <w:rPr>
            <w:rFonts w:ascii="Arial MT"/>
            <w:spacing w:val="-5"/>
          </w:rPr>
          <w:t>8-</w:t>
        </w:r>
        <w:r>
          <w:rPr>
            <w:rFonts w:ascii="Arial MT"/>
            <w:spacing w:val="-4"/>
          </w:rPr>
          <w:t>10</w:t>
        </w:r>
      </w:hyperlink>
    </w:p>
    <w:p>
      <w:pPr>
        <w:pStyle w:val="BodyText"/>
        <w:tabs>
          <w:tab w:pos="8081" w:val="right" w:leader="dot"/>
        </w:tabs>
        <w:spacing w:before="50"/>
        <w:ind w:left="1559"/>
        <w:rPr>
          <w:rFonts w:ascii="Arial MT"/>
        </w:rPr>
      </w:pPr>
      <w:hyperlink w:history="true" w:anchor="_bookmark891">
        <w:r>
          <w:rPr>
            <w:rFonts w:ascii="Arial MT"/>
            <w:spacing w:val="-2"/>
          </w:rPr>
          <w:t>Preset</w:t>
        </w:r>
        <w:r>
          <w:rPr>
            <w:rFonts w:ascii="Arial MT"/>
          </w:rPr>
          <w:tab/>
        </w:r>
        <w:r>
          <w:rPr>
            <w:rFonts w:ascii="Arial MT"/>
            <w:spacing w:val="-5"/>
          </w:rPr>
          <w:t>8-</w:t>
        </w:r>
        <w:r>
          <w:rPr>
            <w:rFonts w:ascii="Arial MT"/>
            <w:spacing w:val="-4"/>
          </w:rPr>
          <w:t>10</w:t>
        </w:r>
      </w:hyperlink>
    </w:p>
    <w:p>
      <w:pPr>
        <w:pStyle w:val="ListParagraph"/>
        <w:numPr>
          <w:ilvl w:val="1"/>
          <w:numId w:val="8"/>
        </w:numPr>
        <w:tabs>
          <w:tab w:pos="1275" w:val="left" w:leader="none"/>
          <w:tab w:pos="8080" w:val="right" w:leader="dot"/>
        </w:tabs>
        <w:spacing w:line="240" w:lineRule="auto" w:before="111" w:after="0"/>
        <w:ind w:left="1275" w:right="0" w:hanging="565"/>
        <w:jc w:val="left"/>
        <w:rPr>
          <w:rFonts w:ascii="Arial MT"/>
          <w:sz w:val="20"/>
        </w:rPr>
      </w:pPr>
      <w:hyperlink w:history="true" w:anchor="_bookmark893">
        <w:r>
          <w:rPr>
            <w:rFonts w:ascii="Arial MT"/>
            <w:spacing w:val="-2"/>
            <w:sz w:val="20"/>
          </w:rPr>
          <w:t>[:SENSe]:GPS</w:t>
        </w:r>
        <w:r>
          <w:rPr>
            <w:rFonts w:ascii="Arial MT"/>
            <w:spacing w:val="2"/>
            <w:sz w:val="20"/>
          </w:rPr>
          <w:t> </w:t>
        </w:r>
        <w:r>
          <w:rPr>
            <w:rFonts w:ascii="Arial MT"/>
            <w:spacing w:val="-2"/>
            <w:sz w:val="20"/>
          </w:rPr>
          <w:t>Subsystem</w:t>
        </w:r>
        <w:r>
          <w:rPr>
            <w:rFonts w:ascii="Arial MT"/>
            <w:sz w:val="20"/>
          </w:rPr>
          <w:tab/>
        </w:r>
        <w:r>
          <w:rPr>
            <w:rFonts w:ascii="Arial MT"/>
            <w:spacing w:val="-5"/>
            <w:sz w:val="20"/>
          </w:rPr>
          <w:t>8-</w:t>
        </w:r>
        <w:r>
          <w:rPr>
            <w:rFonts w:ascii="Arial MT"/>
            <w:spacing w:val="-4"/>
            <w:sz w:val="20"/>
          </w:rPr>
          <w:t>11</w:t>
        </w:r>
      </w:hyperlink>
    </w:p>
    <w:p>
      <w:pPr>
        <w:pStyle w:val="BodyText"/>
        <w:tabs>
          <w:tab w:pos="8082" w:val="right" w:leader="dot"/>
        </w:tabs>
        <w:spacing w:before="49"/>
        <w:ind w:left="1559"/>
        <w:rPr>
          <w:rFonts w:ascii="Arial MT"/>
        </w:rPr>
      </w:pPr>
      <w:hyperlink w:history="true" w:anchor="_bookmark894">
        <w:r>
          <w:rPr>
            <w:rFonts w:ascii="Arial MT"/>
          </w:rPr>
          <w:t>GPS</w:t>
        </w:r>
        <w:r>
          <w:rPr>
            <w:rFonts w:ascii="Arial MT"/>
            <w:spacing w:val="-6"/>
          </w:rPr>
          <w:t> </w:t>
        </w:r>
        <w:r>
          <w:rPr>
            <w:rFonts w:ascii="Arial MT"/>
            <w:spacing w:val="-2"/>
          </w:rPr>
          <w:t>On/Off</w:t>
        </w:r>
        <w:r>
          <w:rPr>
            <w:rFonts w:ascii="Arial MT"/>
          </w:rPr>
          <w:tab/>
        </w:r>
        <w:r>
          <w:rPr>
            <w:rFonts w:ascii="Arial MT"/>
            <w:spacing w:val="-5"/>
          </w:rPr>
          <w:t>8-</w:t>
        </w:r>
        <w:r>
          <w:rPr>
            <w:rFonts w:ascii="Arial MT"/>
            <w:spacing w:val="-4"/>
          </w:rPr>
          <w:t>11</w:t>
        </w:r>
      </w:hyperlink>
    </w:p>
    <w:p>
      <w:pPr>
        <w:pStyle w:val="BodyText"/>
        <w:tabs>
          <w:tab w:pos="8082" w:val="right" w:leader="dot"/>
        </w:tabs>
        <w:spacing w:before="50"/>
        <w:ind w:left="1559"/>
        <w:rPr>
          <w:rFonts w:ascii="Arial MT"/>
        </w:rPr>
      </w:pPr>
      <w:hyperlink w:history="true" w:anchor="_bookmark896">
        <w:r>
          <w:rPr>
            <w:rFonts w:ascii="Arial MT"/>
          </w:rPr>
          <w:t>GPS</w:t>
        </w:r>
        <w:r>
          <w:rPr>
            <w:rFonts w:ascii="Arial MT"/>
            <w:spacing w:val="-6"/>
          </w:rPr>
          <w:t> </w:t>
        </w:r>
        <w:r>
          <w:rPr>
            <w:rFonts w:ascii="Arial MT"/>
            <w:spacing w:val="-2"/>
          </w:rPr>
          <w:t>Reset</w:t>
        </w:r>
        <w:r>
          <w:rPr>
            <w:rFonts w:ascii="Arial MT"/>
          </w:rPr>
          <w:tab/>
        </w:r>
        <w:r>
          <w:rPr>
            <w:rFonts w:ascii="Arial MT"/>
            <w:spacing w:val="-5"/>
          </w:rPr>
          <w:t>8-</w:t>
        </w:r>
        <w:r>
          <w:rPr>
            <w:rFonts w:ascii="Arial MT"/>
            <w:spacing w:val="-4"/>
          </w:rPr>
          <w:t>11</w:t>
        </w:r>
      </w:hyperlink>
    </w:p>
    <w:p>
      <w:pPr>
        <w:pStyle w:val="BodyText"/>
        <w:tabs>
          <w:tab w:pos="8081" w:val="right" w:leader="dot"/>
        </w:tabs>
        <w:spacing w:before="51"/>
        <w:ind w:left="1559"/>
        <w:rPr>
          <w:rFonts w:ascii="Arial MT"/>
        </w:rPr>
      </w:pPr>
      <w:hyperlink w:history="true" w:anchor="_bookmark898">
        <w:r>
          <w:rPr>
            <w:rFonts w:ascii="Arial MT"/>
          </w:rPr>
          <w:t>GPS</w:t>
        </w:r>
        <w:r>
          <w:rPr>
            <w:rFonts w:ascii="Arial MT"/>
            <w:spacing w:val="-8"/>
          </w:rPr>
          <w:t> </w:t>
        </w:r>
        <w:r>
          <w:rPr>
            <w:rFonts w:ascii="Arial MT"/>
          </w:rPr>
          <w:t>Antenna</w:t>
        </w:r>
        <w:r>
          <w:rPr>
            <w:rFonts w:ascii="Arial MT"/>
            <w:spacing w:val="-8"/>
          </w:rPr>
          <w:t> </w:t>
        </w:r>
        <w:r>
          <w:rPr>
            <w:rFonts w:ascii="Arial MT"/>
            <w:spacing w:val="-2"/>
          </w:rPr>
          <w:t>Current</w:t>
        </w:r>
        <w:r>
          <w:rPr>
            <w:rFonts w:ascii="Arial MT"/>
          </w:rPr>
          <w:tab/>
        </w:r>
        <w:r>
          <w:rPr>
            <w:rFonts w:ascii="Arial MT"/>
            <w:spacing w:val="-5"/>
          </w:rPr>
          <w:t>8-</w:t>
        </w:r>
        <w:r>
          <w:rPr>
            <w:rFonts w:ascii="Arial MT"/>
            <w:spacing w:val="-4"/>
          </w:rPr>
          <w:t>11</w:t>
        </w:r>
      </w:hyperlink>
    </w:p>
    <w:p>
      <w:pPr>
        <w:pStyle w:val="BodyText"/>
        <w:tabs>
          <w:tab w:pos="8080" w:val="right" w:leader="dot"/>
        </w:tabs>
        <w:spacing w:before="49"/>
        <w:ind w:left="1559"/>
        <w:rPr>
          <w:rFonts w:ascii="Arial MT"/>
        </w:rPr>
      </w:pPr>
      <w:hyperlink w:history="true" w:anchor="_bookmark900">
        <w:r>
          <w:rPr>
            <w:rFonts w:ascii="Arial MT"/>
          </w:rPr>
          <w:t>GPS</w:t>
        </w:r>
        <w:r>
          <w:rPr>
            <w:rFonts w:ascii="Arial MT"/>
            <w:spacing w:val="-8"/>
          </w:rPr>
          <w:t> </w:t>
        </w:r>
        <w:r>
          <w:rPr>
            <w:rFonts w:ascii="Arial MT"/>
          </w:rPr>
          <w:t>Antenna</w:t>
        </w:r>
        <w:r>
          <w:rPr>
            <w:rFonts w:ascii="Arial MT"/>
            <w:spacing w:val="-7"/>
          </w:rPr>
          <w:t> </w:t>
        </w:r>
        <w:r>
          <w:rPr>
            <w:rFonts w:ascii="Arial MT"/>
            <w:spacing w:val="-2"/>
          </w:rPr>
          <w:t>Voltage</w:t>
        </w:r>
        <w:r>
          <w:rPr>
            <w:rFonts w:ascii="Arial MT"/>
          </w:rPr>
          <w:tab/>
        </w:r>
        <w:r>
          <w:rPr>
            <w:rFonts w:ascii="Arial MT"/>
            <w:spacing w:val="-5"/>
          </w:rPr>
          <w:t>8-</w:t>
        </w:r>
        <w:r>
          <w:rPr>
            <w:rFonts w:ascii="Arial MT"/>
            <w:spacing w:val="-2"/>
          </w:rPr>
          <w:t>12</w:t>
        </w:r>
      </w:hyperlink>
    </w:p>
    <w:p>
      <w:pPr>
        <w:pStyle w:val="ListParagraph"/>
        <w:numPr>
          <w:ilvl w:val="1"/>
          <w:numId w:val="8"/>
        </w:numPr>
        <w:tabs>
          <w:tab w:pos="1275" w:val="left" w:leader="none"/>
          <w:tab w:pos="8078" w:val="right" w:leader="dot"/>
        </w:tabs>
        <w:spacing w:line="240" w:lineRule="auto" w:before="110" w:after="0"/>
        <w:ind w:left="1275" w:right="0" w:hanging="565"/>
        <w:jc w:val="left"/>
        <w:rPr>
          <w:rFonts w:ascii="Arial MT"/>
          <w:sz w:val="20"/>
        </w:rPr>
      </w:pPr>
      <w:hyperlink w:history="true" w:anchor="_bookmark902">
        <w:r>
          <w:rPr>
            <w:rFonts w:ascii="Arial MT"/>
            <w:spacing w:val="-2"/>
            <w:sz w:val="20"/>
          </w:rPr>
          <w:t>:FETCh:GPS</w:t>
        </w:r>
        <w:r>
          <w:rPr>
            <w:rFonts w:ascii="Arial MT"/>
            <w:sz w:val="20"/>
          </w:rPr>
          <w:t> </w:t>
        </w:r>
        <w:r>
          <w:rPr>
            <w:rFonts w:ascii="Arial MT"/>
            <w:spacing w:val="-2"/>
            <w:sz w:val="20"/>
          </w:rPr>
          <w:t>Subsystem</w:t>
        </w:r>
        <w:r>
          <w:rPr>
            <w:rFonts w:ascii="Arial MT"/>
            <w:sz w:val="20"/>
          </w:rPr>
          <w:tab/>
        </w:r>
        <w:r>
          <w:rPr>
            <w:rFonts w:ascii="Arial MT"/>
            <w:spacing w:val="-5"/>
            <w:sz w:val="20"/>
          </w:rPr>
          <w:t>8-</w:t>
        </w:r>
        <w:r>
          <w:rPr>
            <w:rFonts w:ascii="Arial MT"/>
            <w:spacing w:val="-4"/>
            <w:sz w:val="20"/>
          </w:rPr>
          <w:t>13</w:t>
        </w:r>
      </w:hyperlink>
    </w:p>
    <w:p>
      <w:pPr>
        <w:pStyle w:val="BodyText"/>
        <w:tabs>
          <w:tab w:pos="8079" w:val="right" w:leader="dot"/>
        </w:tabs>
        <w:spacing w:before="51"/>
        <w:ind w:left="1559"/>
        <w:rPr>
          <w:rFonts w:ascii="Arial MT"/>
        </w:rPr>
      </w:pPr>
      <w:hyperlink w:history="true" w:anchor="_bookmark903">
        <w:r>
          <w:rPr>
            <w:rFonts w:ascii="Arial MT"/>
          </w:rPr>
          <w:t>Fetch</w:t>
        </w:r>
        <w:r>
          <w:rPr>
            <w:rFonts w:ascii="Arial MT"/>
            <w:spacing w:val="-7"/>
          </w:rPr>
          <w:t> </w:t>
        </w:r>
        <w:r>
          <w:rPr>
            <w:rFonts w:ascii="Arial MT"/>
          </w:rPr>
          <w:t>GPS</w:t>
        </w:r>
        <w:r>
          <w:rPr>
            <w:rFonts w:ascii="Arial MT"/>
            <w:spacing w:val="-7"/>
          </w:rPr>
          <w:t> </w:t>
        </w:r>
        <w:r>
          <w:rPr>
            <w:rFonts w:ascii="Arial MT"/>
          </w:rPr>
          <w:t>Fix</w:t>
        </w:r>
        <w:r>
          <w:rPr>
            <w:rFonts w:ascii="Arial MT"/>
            <w:spacing w:val="-6"/>
          </w:rPr>
          <w:t> </w:t>
        </w:r>
        <w:r>
          <w:rPr>
            <w:rFonts w:ascii="Arial MT"/>
            <w:spacing w:val="-4"/>
          </w:rPr>
          <w:t>Data</w:t>
        </w:r>
        <w:r>
          <w:rPr>
            <w:rFonts w:ascii="Arial MT"/>
          </w:rPr>
          <w:tab/>
        </w:r>
        <w:r>
          <w:rPr>
            <w:rFonts w:ascii="Arial MT"/>
            <w:spacing w:val="-5"/>
          </w:rPr>
          <w:t>8-</w:t>
        </w:r>
        <w:r>
          <w:rPr>
            <w:rFonts w:ascii="Arial MT"/>
            <w:spacing w:val="-4"/>
          </w:rPr>
          <w:t>13</w:t>
        </w:r>
      </w:hyperlink>
    </w:p>
    <w:p>
      <w:pPr>
        <w:spacing w:before="119"/>
        <w:ind w:left="710" w:right="0" w:firstLine="0"/>
        <w:jc w:val="left"/>
        <w:rPr>
          <w:rFonts w:ascii="Arial" w:hAnsi="Arial"/>
          <w:b/>
          <w:sz w:val="24"/>
        </w:rPr>
      </w:pPr>
      <w:hyperlink w:history="true" w:anchor="_bookmark905">
        <w:r>
          <w:rPr>
            <w:rFonts w:ascii="Arial" w:hAnsi="Arial"/>
            <w:b/>
            <w:sz w:val="24"/>
          </w:rPr>
          <w:t>Appendix</w:t>
        </w:r>
        <w:r>
          <w:rPr>
            <w:rFonts w:ascii="Arial" w:hAnsi="Arial"/>
            <w:b/>
            <w:spacing w:val="-9"/>
            <w:sz w:val="24"/>
          </w:rPr>
          <w:t> </w:t>
        </w:r>
        <w:r>
          <w:rPr>
            <w:rFonts w:ascii="Arial" w:hAnsi="Arial"/>
            <w:b/>
            <w:sz w:val="24"/>
          </w:rPr>
          <w:t>A—</w:t>
        </w:r>
        <w:r>
          <w:rPr>
            <w:rFonts w:ascii="Arial" w:hAnsi="Arial"/>
            <w:b/>
            <w:spacing w:val="-2"/>
            <w:sz w:val="24"/>
          </w:rPr>
          <w:t>Example</w:t>
        </w:r>
      </w:hyperlink>
    </w:p>
    <w:p>
      <w:pPr>
        <w:pStyle w:val="ListParagraph"/>
        <w:numPr>
          <w:ilvl w:val="1"/>
          <w:numId w:val="9"/>
        </w:numPr>
        <w:tabs>
          <w:tab w:pos="1276" w:val="left" w:leader="none"/>
        </w:tabs>
        <w:spacing w:line="240" w:lineRule="auto" w:before="114" w:after="0"/>
        <w:ind w:left="1276" w:right="0" w:hanging="566"/>
        <w:jc w:val="left"/>
        <w:rPr>
          <w:rFonts w:ascii="Arial MT"/>
          <w:sz w:val="20"/>
        </w:rPr>
      </w:pPr>
      <w:hyperlink w:history="true" w:anchor="_bookmark906">
        <w:r>
          <w:rPr>
            <w:rFonts w:ascii="Arial MT"/>
            <w:sz w:val="20"/>
          </w:rPr>
          <w:t>Introduction</w:t>
        </w:r>
        <w:r>
          <w:rPr>
            <w:rFonts w:ascii="Arial MT"/>
            <w:spacing w:val="-23"/>
            <w:sz w:val="20"/>
          </w:rPr>
          <w:t> </w:t>
        </w:r>
        <w:r>
          <w:rPr>
            <w:rFonts w:ascii="Arial MT"/>
            <w:sz w:val="20"/>
          </w:rPr>
          <w:t>.</w:t>
        </w:r>
        <w:r>
          <w:rPr>
            <w:rFonts w:ascii="Arial MT"/>
            <w:spacing w:val="-1"/>
            <w:sz w:val="20"/>
          </w:rPr>
          <w:t> </w:t>
        </w:r>
        <w:r>
          <w:rPr>
            <w:rFonts w:ascii="Arial MT"/>
            <w:sz w:val="20"/>
          </w:rPr>
          <w:t>.</w:t>
        </w:r>
        <w:r>
          <w:rPr>
            <w:rFonts w:ascii="Arial MT"/>
            <w:spacing w:val="-2"/>
            <w:sz w:val="20"/>
          </w:rPr>
          <w:t> </w:t>
        </w:r>
        <w:r>
          <w:rPr>
            <w:rFonts w:ascii="Arial MT"/>
            <w:sz w:val="20"/>
          </w:rPr>
          <w:t>.</w:t>
        </w:r>
        <w:r>
          <w:rPr>
            <w:rFonts w:ascii="Arial MT"/>
            <w:spacing w:val="-1"/>
            <w:sz w:val="20"/>
          </w:rPr>
          <w:t> </w:t>
        </w:r>
        <w:r>
          <w:rPr>
            <w:rFonts w:ascii="Arial MT"/>
            <w:sz w:val="20"/>
          </w:rPr>
          <w:t>. .</w:t>
        </w:r>
        <w:r>
          <w:rPr>
            <w:rFonts w:ascii="Arial MT"/>
            <w:spacing w:val="-2"/>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2"/>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2"/>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2"/>
            <w:sz w:val="20"/>
          </w:rPr>
          <w:t> </w:t>
        </w:r>
        <w:r>
          <w:rPr>
            <w:rFonts w:ascii="Arial MT"/>
            <w:sz w:val="20"/>
          </w:rPr>
          <w:t>. .</w:t>
        </w:r>
        <w:r>
          <w:rPr>
            <w:rFonts w:ascii="Arial MT"/>
            <w:spacing w:val="-2"/>
            <w:sz w:val="20"/>
          </w:rPr>
          <w:t> </w:t>
        </w:r>
        <w:r>
          <w:rPr>
            <w:rFonts w:ascii="Arial MT"/>
            <w:sz w:val="20"/>
          </w:rPr>
          <w:t>. .</w:t>
        </w:r>
        <w:r>
          <w:rPr>
            <w:rFonts w:ascii="Arial MT"/>
            <w:spacing w:val="-1"/>
            <w:sz w:val="20"/>
          </w:rPr>
          <w:t> </w:t>
        </w:r>
        <w:r>
          <w:rPr>
            <w:rFonts w:ascii="Arial MT"/>
            <w:sz w:val="20"/>
          </w:rPr>
          <w:t>.</w:t>
        </w:r>
        <w:r>
          <w:rPr>
            <w:rFonts w:ascii="Arial MT"/>
            <w:spacing w:val="-2"/>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2"/>
            <w:sz w:val="20"/>
          </w:rPr>
          <w:t> </w:t>
        </w:r>
        <w:r>
          <w:rPr>
            <w:rFonts w:ascii="Arial MT"/>
            <w:sz w:val="20"/>
          </w:rPr>
          <w:t>. .</w:t>
        </w:r>
        <w:r>
          <w:rPr>
            <w:rFonts w:ascii="Arial MT"/>
            <w:spacing w:val="-2"/>
            <w:sz w:val="20"/>
          </w:rPr>
          <w:t> </w:t>
        </w:r>
        <w:r>
          <w:rPr>
            <w:rFonts w:ascii="Arial MT"/>
            <w:sz w:val="20"/>
          </w:rPr>
          <w:t>.</w:t>
        </w:r>
        <w:r>
          <w:rPr>
            <w:rFonts w:ascii="Arial MT"/>
            <w:spacing w:val="-1"/>
            <w:sz w:val="20"/>
          </w:rPr>
          <w:t> </w:t>
        </w:r>
        <w:r>
          <w:rPr>
            <w:rFonts w:ascii="Arial MT"/>
            <w:sz w:val="20"/>
          </w:rPr>
          <w:t>. .</w:t>
        </w:r>
        <w:r>
          <w:rPr>
            <w:rFonts w:ascii="Arial MT"/>
            <w:spacing w:val="-2"/>
            <w:sz w:val="20"/>
          </w:rPr>
          <w:t> </w:t>
        </w:r>
        <w:r>
          <w:rPr>
            <w:rFonts w:ascii="Arial MT"/>
            <w:sz w:val="20"/>
          </w:rPr>
          <w:t>. .</w:t>
        </w:r>
        <w:r>
          <w:rPr>
            <w:rFonts w:ascii="Arial MT"/>
            <w:spacing w:val="-2"/>
            <w:sz w:val="20"/>
          </w:rPr>
          <w:t> </w:t>
        </w:r>
        <w:r>
          <w:rPr>
            <w:rFonts w:ascii="Arial MT"/>
            <w:sz w:val="20"/>
          </w:rPr>
          <w:t>. .</w:t>
        </w:r>
        <w:r>
          <w:rPr>
            <w:rFonts w:ascii="Arial MT"/>
            <w:spacing w:val="-1"/>
            <w:sz w:val="20"/>
          </w:rPr>
          <w:t> </w:t>
        </w:r>
        <w:r>
          <w:rPr>
            <w:rFonts w:ascii="Arial MT"/>
            <w:sz w:val="20"/>
          </w:rPr>
          <w:t>.</w:t>
        </w:r>
        <w:r>
          <w:rPr>
            <w:rFonts w:ascii="Arial MT"/>
            <w:spacing w:val="-2"/>
            <w:sz w:val="20"/>
          </w:rPr>
          <w:t> </w:t>
        </w:r>
        <w:r>
          <w:rPr>
            <w:rFonts w:ascii="Arial MT"/>
            <w:sz w:val="20"/>
          </w:rPr>
          <w:t>. .A-</w:t>
        </w:r>
        <w:r>
          <w:rPr>
            <w:rFonts w:ascii="Arial MT"/>
            <w:spacing w:val="-10"/>
            <w:sz w:val="20"/>
          </w:rPr>
          <w:t>1</w:t>
        </w:r>
      </w:hyperlink>
    </w:p>
    <w:p>
      <w:pPr>
        <w:pStyle w:val="ListParagraph"/>
        <w:numPr>
          <w:ilvl w:val="1"/>
          <w:numId w:val="9"/>
        </w:numPr>
        <w:tabs>
          <w:tab w:pos="1276" w:val="left" w:leader="none"/>
        </w:tabs>
        <w:spacing w:line="240" w:lineRule="auto" w:before="111" w:after="0"/>
        <w:ind w:left="1276" w:right="0" w:hanging="566"/>
        <w:jc w:val="left"/>
        <w:rPr>
          <w:rFonts w:ascii="Arial MT"/>
          <w:sz w:val="20"/>
        </w:rPr>
      </w:pPr>
      <w:hyperlink w:history="true" w:anchor="_bookmark907">
        <w:r>
          <w:rPr>
            <w:rFonts w:ascii="Arial MT"/>
            <w:sz w:val="20"/>
          </w:rPr>
          <w:t>C/C++</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1"/>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2"/>
            <w:sz w:val="20"/>
          </w:rPr>
          <w:t> </w:t>
        </w:r>
        <w:r>
          <w:rPr>
            <w:rFonts w:ascii="Arial MT"/>
            <w:sz w:val="20"/>
          </w:rPr>
          <w:t>. . .</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1"/>
            <w:sz w:val="20"/>
          </w:rPr>
          <w:t> </w:t>
        </w:r>
        <w:r>
          <w:rPr>
            <w:rFonts w:ascii="Arial MT"/>
            <w:sz w:val="20"/>
          </w:rPr>
          <w:t>. .</w:t>
        </w:r>
        <w:r>
          <w:rPr>
            <w:rFonts w:ascii="Arial MT"/>
            <w:spacing w:val="-2"/>
            <w:sz w:val="20"/>
          </w:rPr>
          <w:t> </w:t>
        </w:r>
        <w:r>
          <w:rPr>
            <w:rFonts w:ascii="Arial MT"/>
            <w:sz w:val="20"/>
          </w:rPr>
          <w:t>. . .</w:t>
        </w:r>
        <w:r>
          <w:rPr>
            <w:rFonts w:ascii="Arial MT"/>
            <w:spacing w:val="-1"/>
            <w:sz w:val="20"/>
          </w:rPr>
          <w:t> </w:t>
        </w:r>
        <w:r>
          <w:rPr>
            <w:rFonts w:ascii="Arial MT"/>
            <w:sz w:val="20"/>
          </w:rPr>
          <w:t>.</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 . .</w:t>
        </w:r>
        <w:r>
          <w:rPr>
            <w:rFonts w:ascii="Arial MT"/>
            <w:spacing w:val="-2"/>
            <w:sz w:val="20"/>
          </w:rPr>
          <w:t> </w:t>
        </w:r>
        <w:r>
          <w:rPr>
            <w:rFonts w:ascii="Arial MT"/>
            <w:sz w:val="20"/>
          </w:rPr>
          <w:t>. .</w:t>
        </w:r>
        <w:r>
          <w:rPr>
            <w:rFonts w:ascii="Arial MT"/>
            <w:spacing w:val="-1"/>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1"/>
            <w:sz w:val="20"/>
          </w:rPr>
          <w:t> </w:t>
        </w:r>
        <w:r>
          <w:rPr>
            <w:rFonts w:ascii="Arial MT"/>
            <w:sz w:val="20"/>
          </w:rPr>
          <w:t>.</w:t>
        </w:r>
        <w:r>
          <w:rPr>
            <w:rFonts w:ascii="Arial MT"/>
            <w:spacing w:val="-1"/>
            <w:sz w:val="20"/>
          </w:rPr>
          <w:t> </w:t>
        </w:r>
        <w:r>
          <w:rPr>
            <w:rFonts w:ascii="Arial MT"/>
            <w:sz w:val="20"/>
          </w:rPr>
          <w:t>. .</w:t>
        </w:r>
        <w:r>
          <w:rPr>
            <w:rFonts w:ascii="Arial MT"/>
            <w:spacing w:val="-1"/>
            <w:sz w:val="20"/>
          </w:rPr>
          <w:t> </w:t>
        </w:r>
        <w:r>
          <w:rPr>
            <w:rFonts w:ascii="Arial MT"/>
            <w:sz w:val="20"/>
          </w:rPr>
          <w:t>. .</w:t>
        </w:r>
        <w:r>
          <w:rPr>
            <w:rFonts w:ascii="Arial MT"/>
            <w:spacing w:val="-2"/>
            <w:sz w:val="20"/>
          </w:rPr>
          <w:t> </w:t>
        </w:r>
        <w:r>
          <w:rPr>
            <w:rFonts w:ascii="Arial MT"/>
            <w:sz w:val="20"/>
          </w:rPr>
          <w:t>. . .</w:t>
        </w:r>
        <w:r>
          <w:rPr>
            <w:rFonts w:ascii="Arial MT"/>
            <w:spacing w:val="-1"/>
            <w:sz w:val="20"/>
          </w:rPr>
          <w:t> </w:t>
        </w:r>
        <w:r>
          <w:rPr>
            <w:rFonts w:ascii="Arial MT"/>
            <w:sz w:val="20"/>
          </w:rPr>
          <w:t>.</w:t>
        </w:r>
        <w:r>
          <w:rPr>
            <w:rFonts w:ascii="Arial MT"/>
            <w:spacing w:val="-1"/>
            <w:sz w:val="20"/>
          </w:rPr>
          <w:t> </w:t>
        </w:r>
        <w:r>
          <w:rPr>
            <w:rFonts w:ascii="Arial MT"/>
            <w:sz w:val="20"/>
          </w:rPr>
          <w:t>.A-</w:t>
        </w:r>
        <w:r>
          <w:rPr>
            <w:rFonts w:ascii="Arial MT"/>
            <w:spacing w:val="-10"/>
            <w:sz w:val="20"/>
          </w:rPr>
          <w:t>1</w:t>
        </w:r>
      </w:hyperlink>
    </w:p>
    <w:p>
      <w:pPr>
        <w:pStyle w:val="ListParagraph"/>
        <w:spacing w:after="0" w:line="240" w:lineRule="auto"/>
        <w:jc w:val="left"/>
        <w:rPr>
          <w:rFonts w:ascii="Arial MT"/>
          <w:sz w:val="20"/>
        </w:rPr>
        <w:sectPr>
          <w:pgSz w:w="10320" w:h="14560"/>
          <w:pgMar w:header="593" w:footer="570" w:top="780" w:bottom="760" w:left="425" w:right="425"/>
        </w:sectPr>
      </w:pPr>
    </w:p>
    <w:p>
      <w:pPr>
        <w:pStyle w:val="BodyText"/>
        <w:spacing w:before="51"/>
        <w:rPr>
          <w:rFonts w:ascii="Arial MT"/>
        </w:rPr>
      </w:pPr>
    </w:p>
    <w:p>
      <w:pPr>
        <w:pStyle w:val="ListParagraph"/>
        <w:numPr>
          <w:ilvl w:val="1"/>
          <w:numId w:val="9"/>
        </w:numPr>
        <w:tabs>
          <w:tab w:pos="1841" w:val="left" w:leader="none"/>
          <w:tab w:pos="8338" w:val="left" w:leader="dot"/>
        </w:tabs>
        <w:spacing w:line="240" w:lineRule="auto" w:before="0" w:after="0"/>
        <w:ind w:left="1841" w:right="0" w:hanging="565"/>
        <w:jc w:val="left"/>
        <w:rPr>
          <w:rFonts w:ascii="Arial MT"/>
          <w:sz w:val="20"/>
        </w:rPr>
      </w:pPr>
      <w:hyperlink w:history="true" w:anchor="_bookmark908">
        <w:r>
          <w:rPr>
            <w:rFonts w:ascii="Arial MT"/>
            <w:sz w:val="20"/>
          </w:rPr>
          <w:t>Visual</w:t>
        </w:r>
        <w:r>
          <w:rPr>
            <w:rFonts w:ascii="Arial MT"/>
            <w:spacing w:val="-11"/>
            <w:sz w:val="20"/>
          </w:rPr>
          <w:t> </w:t>
        </w:r>
        <w:r>
          <w:rPr>
            <w:rFonts w:ascii="Arial MT"/>
            <w:spacing w:val="-2"/>
            <w:sz w:val="20"/>
          </w:rPr>
          <w:t>Basic</w:t>
        </w:r>
        <w:r>
          <w:rPr>
            <w:rFonts w:ascii="Arial MT"/>
            <w:sz w:val="20"/>
          </w:rPr>
          <w:tab/>
        </w:r>
        <w:r>
          <w:rPr>
            <w:rFonts w:ascii="Arial MT"/>
            <w:spacing w:val="-2"/>
            <w:sz w:val="20"/>
          </w:rPr>
          <w:t>A-</w:t>
        </w:r>
        <w:r>
          <w:rPr>
            <w:rFonts w:ascii="Arial MT"/>
            <w:spacing w:val="-10"/>
            <w:sz w:val="20"/>
          </w:rPr>
          <w:t>5</w:t>
        </w:r>
      </w:hyperlink>
    </w:p>
    <w:p>
      <w:pPr>
        <w:pStyle w:val="Heading4"/>
        <w:spacing w:line="348" w:lineRule="auto" w:before="119"/>
        <w:ind w:left="1276" w:right="2573"/>
        <w:rPr>
          <w:rFonts w:ascii="Arial" w:hAnsi="Arial"/>
        </w:rPr>
      </w:pPr>
      <w:hyperlink w:history="true" w:anchor="_bookmark909">
        <w:r>
          <w:rPr>
            <w:rFonts w:ascii="Arial" w:hAnsi="Arial"/>
          </w:rPr>
          <w:t>Appendix</w:t>
        </w:r>
        <w:r>
          <w:rPr>
            <w:rFonts w:ascii="Arial" w:hAnsi="Arial"/>
            <w:spacing w:val="-9"/>
          </w:rPr>
          <w:t> </w:t>
        </w:r>
        <w:r>
          <w:rPr>
            <w:rFonts w:ascii="Arial" w:hAnsi="Arial"/>
          </w:rPr>
          <w:t>B—List</w:t>
        </w:r>
        <w:r>
          <w:rPr>
            <w:rFonts w:ascii="Arial" w:hAnsi="Arial"/>
            <w:spacing w:val="-9"/>
          </w:rPr>
          <w:t> </w:t>
        </w:r>
        <w:r>
          <w:rPr>
            <w:rFonts w:ascii="Arial" w:hAnsi="Arial"/>
          </w:rPr>
          <w:t>of</w:t>
        </w:r>
        <w:r>
          <w:rPr>
            <w:rFonts w:ascii="Arial" w:hAnsi="Arial"/>
            <w:spacing w:val="-9"/>
          </w:rPr>
          <w:t> </w:t>
        </w:r>
        <w:r>
          <w:rPr>
            <w:rFonts w:ascii="Arial" w:hAnsi="Arial"/>
          </w:rPr>
          <w:t>All</w:t>
        </w:r>
        <w:r>
          <w:rPr>
            <w:rFonts w:ascii="Arial" w:hAnsi="Arial"/>
            <w:spacing w:val="-9"/>
          </w:rPr>
          <w:t> </w:t>
        </w:r>
        <w:r>
          <w:rPr>
            <w:rFonts w:ascii="Arial" w:hAnsi="Arial"/>
          </w:rPr>
          <w:t>SCPI</w:t>
        </w:r>
        <w:r>
          <w:rPr>
            <w:rFonts w:ascii="Arial" w:hAnsi="Arial"/>
            <w:spacing w:val="-9"/>
          </w:rPr>
          <w:t> </w:t>
        </w:r>
        <w:r>
          <w:rPr>
            <w:rFonts w:ascii="Arial" w:hAnsi="Arial"/>
          </w:rPr>
          <w:t>Commands</w:t>
        </w:r>
      </w:hyperlink>
      <w:r>
        <w:rPr>
          <w:rFonts w:ascii="Arial" w:hAnsi="Arial"/>
        </w:rPr>
        <w:t> </w:t>
      </w:r>
      <w:hyperlink w:history="true" w:anchor="_bookmark910">
        <w:r>
          <w:rPr>
            <w:rFonts w:ascii="Arial" w:hAnsi="Arial"/>
          </w:rPr>
          <w:t>Appendix C—SCPI Commands by Mode</w:t>
        </w:r>
      </w:hyperlink>
      <w:r>
        <w:rPr>
          <w:rFonts w:ascii="Arial" w:hAnsi="Arial"/>
        </w:rPr>
        <w:t> </w:t>
      </w:r>
      <w:hyperlink w:history="true" w:anchor="_bookmark911">
        <w:r>
          <w:rPr>
            <w:rFonts w:ascii="Arial" w:hAnsi="Arial"/>
          </w:rPr>
          <w:t>Appendix D—Revision History</w:t>
        </w:r>
      </w:hyperlink>
    </w:p>
    <w:p>
      <w:pPr>
        <w:pStyle w:val="ListParagraph"/>
        <w:numPr>
          <w:ilvl w:val="1"/>
          <w:numId w:val="10"/>
        </w:numPr>
        <w:tabs>
          <w:tab w:pos="565" w:val="left" w:leader="none"/>
        </w:tabs>
        <w:spacing w:line="220" w:lineRule="exact" w:before="0" w:after="0"/>
        <w:ind w:left="565" w:right="823" w:hanging="565"/>
        <w:jc w:val="right"/>
        <w:rPr>
          <w:rFonts w:ascii="Arial MT"/>
          <w:sz w:val="20"/>
        </w:rPr>
      </w:pPr>
      <w:hyperlink w:history="true" w:anchor="_bookmark912">
        <w:r>
          <w:rPr>
            <w:rFonts w:ascii="Arial MT"/>
            <w:sz w:val="20"/>
          </w:rPr>
          <w:t>Master</w:t>
        </w:r>
        <w:r>
          <w:rPr>
            <w:rFonts w:ascii="Arial MT"/>
            <w:spacing w:val="-4"/>
            <w:sz w:val="20"/>
          </w:rPr>
          <w:t> </w:t>
        </w:r>
        <w:r>
          <w:rPr>
            <w:rFonts w:ascii="Arial MT"/>
            <w:sz w:val="20"/>
          </w:rPr>
          <w:t>Programming</w:t>
        </w:r>
        <w:r>
          <w:rPr>
            <w:rFonts w:ascii="Arial MT"/>
            <w:spacing w:val="-3"/>
            <w:sz w:val="20"/>
          </w:rPr>
          <w:t> </w:t>
        </w:r>
        <w:r>
          <w:rPr>
            <w:rFonts w:ascii="Arial MT"/>
            <w:sz w:val="20"/>
          </w:rPr>
          <w:t>Manual</w:t>
        </w:r>
        <w:r>
          <w:rPr>
            <w:rFonts w:ascii="Arial MT"/>
            <w:spacing w:val="-3"/>
            <w:sz w:val="20"/>
          </w:rPr>
          <w:t> </w:t>
        </w:r>
        <w:r>
          <w:rPr>
            <w:rFonts w:ascii="Arial MT"/>
            <w:sz w:val="20"/>
          </w:rPr>
          <w:t>Revision</w:t>
        </w:r>
        <w:r>
          <w:rPr>
            <w:rFonts w:ascii="Arial MT"/>
            <w:spacing w:val="-3"/>
            <w:sz w:val="20"/>
          </w:rPr>
          <w:t> </w:t>
        </w:r>
        <w:r>
          <w:rPr>
            <w:rFonts w:ascii="Arial MT"/>
            <w:sz w:val="20"/>
          </w:rPr>
          <w:t>History</w:t>
        </w:r>
        <w:r>
          <w:rPr>
            <w:rFonts w:ascii="Arial MT"/>
            <w:spacing w:val="44"/>
            <w:sz w:val="20"/>
          </w:rPr>
          <w:t> </w:t>
        </w:r>
        <w:r>
          <w:rPr>
            <w:rFonts w:ascii="Arial MT"/>
            <w:sz w:val="20"/>
          </w:rPr>
          <w:t>.</w:t>
        </w:r>
        <w:r>
          <w:rPr>
            <w:rFonts w:ascii="Arial MT"/>
            <w:spacing w:val="-3"/>
            <w:sz w:val="20"/>
          </w:rPr>
          <w:t> </w:t>
        </w:r>
        <w:r>
          <w:rPr>
            <w:rFonts w:ascii="Arial MT"/>
            <w:sz w:val="20"/>
          </w:rPr>
          <w:t>.</w:t>
        </w:r>
        <w:r>
          <w:rPr>
            <w:rFonts w:ascii="Arial MT"/>
            <w:spacing w:val="-2"/>
            <w:sz w:val="20"/>
          </w:rPr>
          <w:t> </w:t>
        </w:r>
        <w:r>
          <w:rPr>
            <w:rFonts w:ascii="Arial MT"/>
            <w:sz w:val="20"/>
          </w:rPr>
          <w:t>.</w:t>
        </w:r>
        <w:r>
          <w:rPr>
            <w:rFonts w:ascii="Arial MT"/>
            <w:spacing w:val="-2"/>
            <w:sz w:val="20"/>
          </w:rPr>
          <w:t> </w:t>
        </w:r>
        <w:r>
          <w:rPr>
            <w:rFonts w:ascii="Arial MT"/>
            <w:sz w:val="20"/>
          </w:rPr>
          <w:t>.</w:t>
        </w:r>
        <w:r>
          <w:rPr>
            <w:rFonts w:ascii="Arial MT"/>
            <w:spacing w:val="-3"/>
            <w:sz w:val="20"/>
          </w:rPr>
          <w:t> </w:t>
        </w:r>
        <w:r>
          <w:rPr>
            <w:rFonts w:ascii="Arial MT"/>
            <w:sz w:val="20"/>
          </w:rPr>
          <w:t>.</w:t>
        </w:r>
        <w:r>
          <w:rPr>
            <w:rFonts w:ascii="Arial MT"/>
            <w:spacing w:val="-2"/>
            <w:sz w:val="20"/>
          </w:rPr>
          <w:t> </w:t>
        </w:r>
        <w:r>
          <w:rPr>
            <w:rFonts w:ascii="Arial MT"/>
            <w:sz w:val="20"/>
          </w:rPr>
          <w:t>.</w:t>
        </w:r>
        <w:r>
          <w:rPr>
            <w:rFonts w:ascii="Arial MT"/>
            <w:spacing w:val="-2"/>
            <w:sz w:val="20"/>
          </w:rPr>
          <w:t> </w:t>
        </w:r>
        <w:r>
          <w:rPr>
            <w:rFonts w:ascii="Arial MT"/>
            <w:sz w:val="20"/>
          </w:rPr>
          <w:t>.</w:t>
        </w:r>
        <w:r>
          <w:rPr>
            <w:rFonts w:ascii="Arial MT"/>
            <w:spacing w:val="-2"/>
            <w:sz w:val="20"/>
          </w:rPr>
          <w:t> </w:t>
        </w:r>
        <w:r>
          <w:rPr>
            <w:rFonts w:ascii="Arial MT"/>
            <w:sz w:val="20"/>
          </w:rPr>
          <w:t>.</w:t>
        </w:r>
        <w:r>
          <w:rPr>
            <w:rFonts w:ascii="Arial MT"/>
            <w:spacing w:val="-2"/>
            <w:sz w:val="20"/>
          </w:rPr>
          <w:t> </w:t>
        </w:r>
        <w:r>
          <w:rPr>
            <w:rFonts w:ascii="Arial MT"/>
            <w:sz w:val="20"/>
          </w:rPr>
          <w:t>.</w:t>
        </w:r>
        <w:r>
          <w:rPr>
            <w:rFonts w:ascii="Arial MT"/>
            <w:spacing w:val="-3"/>
            <w:sz w:val="20"/>
          </w:rPr>
          <w:t> </w:t>
        </w:r>
        <w:r>
          <w:rPr>
            <w:rFonts w:ascii="Arial MT"/>
            <w:sz w:val="20"/>
          </w:rPr>
          <w:t>.</w:t>
        </w:r>
        <w:r>
          <w:rPr>
            <w:rFonts w:ascii="Arial MT"/>
            <w:spacing w:val="-2"/>
            <w:sz w:val="20"/>
          </w:rPr>
          <w:t> </w:t>
        </w:r>
        <w:r>
          <w:rPr>
            <w:rFonts w:ascii="Arial MT"/>
            <w:sz w:val="20"/>
          </w:rPr>
          <w:t>.</w:t>
        </w:r>
        <w:r>
          <w:rPr>
            <w:rFonts w:ascii="Arial MT"/>
            <w:spacing w:val="-3"/>
            <w:sz w:val="20"/>
          </w:rPr>
          <w:t> </w:t>
        </w:r>
        <w:r>
          <w:rPr>
            <w:rFonts w:ascii="Arial MT"/>
            <w:sz w:val="20"/>
          </w:rPr>
          <w:t>.</w:t>
        </w:r>
        <w:r>
          <w:rPr>
            <w:rFonts w:ascii="Arial MT"/>
            <w:spacing w:val="-2"/>
            <w:sz w:val="20"/>
          </w:rPr>
          <w:t> </w:t>
        </w:r>
        <w:r>
          <w:rPr>
            <w:rFonts w:ascii="Arial MT"/>
            <w:sz w:val="20"/>
          </w:rPr>
          <w:t>.</w:t>
        </w:r>
        <w:r>
          <w:rPr>
            <w:rFonts w:ascii="Arial MT"/>
            <w:spacing w:val="-2"/>
            <w:sz w:val="20"/>
          </w:rPr>
          <w:t> </w:t>
        </w:r>
        <w:r>
          <w:rPr>
            <w:rFonts w:ascii="Arial MT"/>
            <w:sz w:val="20"/>
          </w:rPr>
          <w:t>.</w:t>
        </w:r>
        <w:r>
          <w:rPr>
            <w:rFonts w:ascii="Arial MT"/>
            <w:spacing w:val="-3"/>
            <w:sz w:val="20"/>
          </w:rPr>
          <w:t> </w:t>
        </w:r>
        <w:r>
          <w:rPr>
            <w:rFonts w:ascii="Arial MT"/>
            <w:sz w:val="20"/>
          </w:rPr>
          <w:t>.</w:t>
        </w:r>
        <w:r>
          <w:rPr>
            <w:rFonts w:ascii="Arial MT"/>
            <w:spacing w:val="-2"/>
            <w:sz w:val="20"/>
          </w:rPr>
          <w:t> </w:t>
        </w:r>
        <w:r>
          <w:rPr>
            <w:rFonts w:ascii="Arial MT"/>
            <w:sz w:val="20"/>
          </w:rPr>
          <w:t>.</w:t>
        </w:r>
        <w:r>
          <w:rPr>
            <w:rFonts w:ascii="Arial MT"/>
            <w:spacing w:val="-2"/>
            <w:sz w:val="20"/>
          </w:rPr>
          <w:t> </w:t>
        </w:r>
        <w:r>
          <w:rPr>
            <w:rFonts w:ascii="Arial MT"/>
            <w:sz w:val="20"/>
          </w:rPr>
          <w:t>.</w:t>
        </w:r>
        <w:r>
          <w:rPr>
            <w:rFonts w:ascii="Arial MT"/>
            <w:spacing w:val="-3"/>
            <w:sz w:val="20"/>
          </w:rPr>
          <w:t> </w:t>
        </w:r>
        <w:r>
          <w:rPr>
            <w:rFonts w:ascii="Arial MT"/>
            <w:sz w:val="20"/>
          </w:rPr>
          <w:t>.</w:t>
        </w:r>
        <w:r>
          <w:rPr>
            <w:rFonts w:ascii="Arial MT"/>
            <w:spacing w:val="-2"/>
            <w:sz w:val="20"/>
          </w:rPr>
          <w:t> </w:t>
        </w:r>
        <w:r>
          <w:rPr>
            <w:rFonts w:ascii="Arial MT"/>
            <w:sz w:val="20"/>
          </w:rPr>
          <w:t>.</w:t>
        </w:r>
        <w:r>
          <w:rPr>
            <w:rFonts w:ascii="Arial MT"/>
            <w:spacing w:val="-3"/>
            <w:sz w:val="20"/>
          </w:rPr>
          <w:t> </w:t>
        </w:r>
        <w:r>
          <w:rPr>
            <w:rFonts w:ascii="Arial MT"/>
            <w:sz w:val="20"/>
          </w:rPr>
          <w:t>.</w:t>
        </w:r>
        <w:r>
          <w:rPr>
            <w:rFonts w:ascii="Arial MT"/>
            <w:spacing w:val="-2"/>
            <w:sz w:val="20"/>
          </w:rPr>
          <w:t> </w:t>
        </w:r>
        <w:r>
          <w:rPr>
            <w:rFonts w:ascii="Arial MT"/>
            <w:sz w:val="20"/>
          </w:rPr>
          <w:t>.</w:t>
        </w:r>
        <w:r>
          <w:rPr>
            <w:rFonts w:ascii="Arial MT"/>
            <w:spacing w:val="-31"/>
            <w:sz w:val="20"/>
          </w:rPr>
          <w:t> </w:t>
        </w:r>
        <w:r>
          <w:rPr>
            <w:rFonts w:ascii="Arial MT"/>
            <w:sz w:val="20"/>
          </w:rPr>
          <w:t>D-</w:t>
        </w:r>
        <w:r>
          <w:rPr>
            <w:rFonts w:ascii="Arial MT"/>
            <w:spacing w:val="-10"/>
            <w:sz w:val="20"/>
          </w:rPr>
          <w:t>1</w:t>
        </w:r>
      </w:hyperlink>
    </w:p>
    <w:p>
      <w:pPr>
        <w:pStyle w:val="BodyText"/>
        <w:tabs>
          <w:tab w:pos="2353" w:val="left" w:leader="none"/>
        </w:tabs>
        <w:spacing w:before="51"/>
        <w:ind w:right="820"/>
        <w:jc w:val="right"/>
        <w:rPr>
          <w:rFonts w:ascii="Arial MT"/>
        </w:rPr>
      </w:pPr>
      <w:hyperlink w:history="true" w:anchor="_bookmark913">
        <w:r>
          <w:rPr>
            <w:rFonts w:ascii="Arial MT"/>
          </w:rPr>
          <w:t>Document</w:t>
        </w:r>
        <w:r>
          <w:rPr>
            <w:rFonts w:ascii="Arial MT"/>
            <w:spacing w:val="-8"/>
          </w:rPr>
          <w:t> </w:t>
        </w:r>
        <w:r>
          <w:rPr>
            <w:rFonts w:ascii="Arial MT"/>
          </w:rPr>
          <w:t>Part</w:t>
        </w:r>
        <w:r>
          <w:rPr>
            <w:rFonts w:ascii="Arial MT"/>
            <w:spacing w:val="-7"/>
          </w:rPr>
          <w:t> </w:t>
        </w:r>
        <w:r>
          <w:rPr>
            <w:rFonts w:ascii="Arial MT"/>
            <w:spacing w:val="-2"/>
          </w:rPr>
          <w:t>Number:</w:t>
        </w:r>
        <w:r>
          <w:rPr>
            <w:rFonts w:ascii="Arial MT"/>
          </w:rPr>
          <w:tab/>
          <w:t>10580-00306</w:t>
        </w:r>
        <w:r>
          <w:rPr>
            <w:rFonts w:ascii="Arial MT"/>
            <w:spacing w:val="52"/>
            <w:w w:val="150"/>
          </w:rPr>
          <w:t> </w:t>
        </w:r>
        <w:r>
          <w:rPr>
            <w:rFonts w:ascii="Arial MT"/>
          </w:rPr>
          <w:t>.</w:t>
        </w:r>
        <w:r>
          <w:rPr>
            <w:rFonts w:ascii="Arial MT"/>
            <w:spacing w:val="-1"/>
          </w:rPr>
          <w:t> </w:t>
        </w:r>
        <w:r>
          <w:rPr>
            <w:rFonts w:ascii="Arial MT"/>
          </w:rPr>
          <w:t>.</w:t>
        </w:r>
        <w:r>
          <w:rPr>
            <w:rFonts w:ascii="Arial MT"/>
            <w:spacing w:val="-1"/>
          </w:rPr>
          <w:t> </w:t>
        </w:r>
        <w:r>
          <w:rPr>
            <w:rFonts w:ascii="Arial MT"/>
          </w:rPr>
          <w:t>. .</w:t>
        </w:r>
        <w:r>
          <w:rPr>
            <w:rFonts w:ascii="Arial MT"/>
            <w:spacing w:val="-1"/>
          </w:rPr>
          <w:t> </w:t>
        </w:r>
        <w:r>
          <w:rPr>
            <w:rFonts w:ascii="Arial MT"/>
          </w:rPr>
          <w:t>.</w:t>
        </w:r>
        <w:r>
          <w:rPr>
            <w:rFonts w:ascii="Arial MT"/>
            <w:spacing w:val="-1"/>
          </w:rPr>
          <w:t> </w:t>
        </w:r>
        <w:r>
          <w:rPr>
            <w:rFonts w:ascii="Arial MT"/>
          </w:rPr>
          <w:t>.</w:t>
        </w:r>
        <w:r>
          <w:rPr>
            <w:rFonts w:ascii="Arial MT"/>
            <w:spacing w:val="-3"/>
          </w:rPr>
          <w:t> </w:t>
        </w:r>
        <w:r>
          <w:rPr>
            <w:rFonts w:ascii="Arial MT"/>
          </w:rPr>
          <w:t>.</w:t>
        </w:r>
        <w:r>
          <w:rPr>
            <w:rFonts w:ascii="Arial MT"/>
            <w:spacing w:val="-1"/>
          </w:rPr>
          <w:t> </w:t>
        </w:r>
        <w:r>
          <w:rPr>
            <w:rFonts w:ascii="Arial MT"/>
          </w:rPr>
          <w:t>.</w:t>
        </w:r>
        <w:r>
          <w:rPr>
            <w:rFonts w:ascii="Arial MT"/>
            <w:spacing w:val="-2"/>
          </w:rPr>
          <w:t> </w:t>
        </w:r>
        <w:r>
          <w:rPr>
            <w:rFonts w:ascii="Arial MT"/>
          </w:rPr>
          <w:t>.</w:t>
        </w:r>
        <w:r>
          <w:rPr>
            <w:rFonts w:ascii="Arial MT"/>
            <w:spacing w:val="-2"/>
          </w:rPr>
          <w:t> </w:t>
        </w:r>
        <w:r>
          <w:rPr>
            <w:rFonts w:ascii="Arial MT"/>
          </w:rPr>
          <w:t>.</w:t>
        </w:r>
        <w:r>
          <w:rPr>
            <w:rFonts w:ascii="Arial MT"/>
            <w:spacing w:val="-1"/>
          </w:rPr>
          <w:t> </w:t>
        </w:r>
        <w:r>
          <w:rPr>
            <w:rFonts w:ascii="Arial MT"/>
          </w:rPr>
          <w:t>.</w:t>
        </w:r>
        <w:r>
          <w:rPr>
            <w:rFonts w:ascii="Arial MT"/>
            <w:spacing w:val="-2"/>
          </w:rPr>
          <w:t> </w:t>
        </w:r>
        <w:r>
          <w:rPr>
            <w:rFonts w:ascii="Arial MT"/>
          </w:rPr>
          <w:t>.</w:t>
        </w:r>
        <w:r>
          <w:rPr>
            <w:rFonts w:ascii="Arial MT"/>
            <w:spacing w:val="-1"/>
          </w:rPr>
          <w:t> </w:t>
        </w:r>
        <w:r>
          <w:rPr>
            <w:rFonts w:ascii="Arial MT"/>
          </w:rPr>
          <w:t>.</w:t>
        </w:r>
        <w:r>
          <w:rPr>
            <w:rFonts w:ascii="Arial MT"/>
            <w:spacing w:val="-3"/>
          </w:rPr>
          <w:t> </w:t>
        </w:r>
        <w:r>
          <w:rPr>
            <w:rFonts w:ascii="Arial MT"/>
          </w:rPr>
          <w:t>.</w:t>
        </w:r>
        <w:r>
          <w:rPr>
            <w:rFonts w:ascii="Arial MT"/>
            <w:spacing w:val="-1"/>
          </w:rPr>
          <w:t> </w:t>
        </w:r>
        <w:r>
          <w:rPr>
            <w:rFonts w:ascii="Arial MT"/>
          </w:rPr>
          <w:t>.</w:t>
        </w:r>
        <w:r>
          <w:rPr>
            <w:rFonts w:ascii="Arial MT"/>
            <w:spacing w:val="-1"/>
          </w:rPr>
          <w:t> </w:t>
        </w:r>
        <w:r>
          <w:rPr>
            <w:rFonts w:ascii="Arial MT"/>
          </w:rPr>
          <w:t>.</w:t>
        </w:r>
        <w:r>
          <w:rPr>
            <w:rFonts w:ascii="Arial MT"/>
            <w:spacing w:val="-2"/>
          </w:rPr>
          <w:t> </w:t>
        </w:r>
        <w:r>
          <w:rPr>
            <w:rFonts w:ascii="Arial MT"/>
          </w:rPr>
          <w:t>.</w:t>
        </w:r>
        <w:r>
          <w:rPr>
            <w:rFonts w:ascii="Arial MT"/>
            <w:spacing w:val="-2"/>
          </w:rPr>
          <w:t> </w:t>
        </w:r>
        <w:r>
          <w:rPr>
            <w:rFonts w:ascii="Arial MT"/>
          </w:rPr>
          <w:t>.</w:t>
        </w:r>
        <w:r>
          <w:rPr>
            <w:rFonts w:ascii="Arial MT"/>
            <w:spacing w:val="-1"/>
          </w:rPr>
          <w:t> </w:t>
        </w:r>
        <w:r>
          <w:rPr>
            <w:rFonts w:ascii="Arial MT"/>
          </w:rPr>
          <w:t>.</w:t>
        </w:r>
        <w:r>
          <w:rPr>
            <w:rFonts w:ascii="Arial MT"/>
            <w:spacing w:val="-2"/>
          </w:rPr>
          <w:t> </w:t>
        </w:r>
        <w:r>
          <w:rPr>
            <w:rFonts w:ascii="Arial MT"/>
          </w:rPr>
          <w:t>.</w:t>
        </w:r>
        <w:r>
          <w:rPr>
            <w:rFonts w:ascii="Arial MT"/>
            <w:spacing w:val="-1"/>
          </w:rPr>
          <w:t> </w:t>
        </w:r>
        <w:r>
          <w:rPr>
            <w:rFonts w:ascii="Arial MT"/>
          </w:rPr>
          <w:t>.</w:t>
        </w:r>
        <w:r>
          <w:rPr>
            <w:rFonts w:ascii="Arial MT"/>
            <w:spacing w:val="-3"/>
          </w:rPr>
          <w:t> </w:t>
        </w:r>
        <w:r>
          <w:rPr>
            <w:rFonts w:ascii="Arial MT"/>
          </w:rPr>
          <w:t>.</w:t>
        </w:r>
        <w:r>
          <w:rPr>
            <w:rFonts w:ascii="Arial MT"/>
            <w:spacing w:val="-1"/>
          </w:rPr>
          <w:t> </w:t>
        </w:r>
        <w:r>
          <w:rPr>
            <w:rFonts w:ascii="Arial MT"/>
          </w:rPr>
          <w:t>.</w:t>
        </w:r>
        <w:r>
          <w:rPr>
            <w:rFonts w:ascii="Arial MT"/>
            <w:spacing w:val="-31"/>
          </w:rPr>
          <w:t> </w:t>
        </w:r>
        <w:r>
          <w:rPr>
            <w:rFonts w:ascii="Arial MT"/>
          </w:rPr>
          <w:t>D-</w:t>
        </w:r>
        <w:r>
          <w:rPr>
            <w:rFonts w:ascii="Arial MT"/>
            <w:spacing w:val="-10"/>
          </w:rPr>
          <w:t>1</w:t>
        </w:r>
      </w:hyperlink>
    </w:p>
    <w:p>
      <w:pPr>
        <w:pStyle w:val="BodyText"/>
        <w:spacing w:after="0"/>
        <w:jc w:val="right"/>
        <w:rPr>
          <w:rFonts w:ascii="Arial MT"/>
        </w:rPr>
        <w:sectPr>
          <w:pgSz w:w="10320" w:h="14560"/>
          <w:pgMar w:header="593" w:footer="570" w:top="780" w:bottom="760" w:left="425" w:right="425"/>
        </w:sectPr>
      </w:pPr>
    </w:p>
    <w:p>
      <w:pPr>
        <w:pStyle w:val="BodyText"/>
        <w:spacing w:before="4"/>
        <w:rPr>
          <w:rFonts w:ascii="Arial MT"/>
          <w:sz w:val="17"/>
        </w:rPr>
      </w:pPr>
    </w:p>
    <w:p>
      <w:pPr>
        <w:pStyle w:val="BodyText"/>
        <w:spacing w:after="0"/>
        <w:rPr>
          <w:rFonts w:ascii="Arial MT"/>
          <w:sz w:val="17"/>
        </w:rPr>
        <w:sectPr>
          <w:pgSz w:w="10320" w:h="14560"/>
          <w:pgMar w:header="593" w:footer="570" w:top="780" w:bottom="760" w:left="425" w:right="425"/>
        </w:sectPr>
      </w:pPr>
    </w:p>
    <w:p>
      <w:pPr>
        <w:pStyle w:val="Heading1"/>
      </w:pPr>
      <w:bookmarkStart w:name="Chapter 1 — General Information" w:id="3"/>
      <w:bookmarkEnd w:id="3"/>
      <w:r>
        <w:rPr>
          <w:b w:val="0"/>
        </w:rPr>
      </w:r>
      <w:bookmarkStart w:name="_bookmark0" w:id="4"/>
      <w:bookmarkEnd w:id="4"/>
      <w:r>
        <w:rPr>
          <w:b w:val="0"/>
        </w:rPr>
      </w:r>
      <w:r>
        <w:rPr/>
        <w:t>Chapter</w:t>
      </w:r>
      <w:r>
        <w:rPr>
          <w:spacing w:val="-4"/>
        </w:rPr>
        <w:t> </w:t>
      </w:r>
      <w:r>
        <w:rPr/>
        <w:t>1</w:t>
      </w:r>
      <w:r>
        <w:rPr>
          <w:spacing w:val="-2"/>
        </w:rPr>
        <w:t> </w:t>
      </w:r>
      <w:r>
        <w:rPr/>
        <w:t>—</w:t>
      </w:r>
      <w:r>
        <w:rPr>
          <w:spacing w:val="-3"/>
        </w:rPr>
        <w:t> </w:t>
      </w:r>
      <w:r>
        <w:rPr/>
        <w:t>General</w:t>
      </w:r>
      <w:r>
        <w:rPr>
          <w:spacing w:val="-3"/>
        </w:rPr>
        <w:t> </w:t>
      </w:r>
      <w:r>
        <w:rPr>
          <w:spacing w:val="-2"/>
        </w:rPr>
        <w:t>Information</w:t>
      </w:r>
    </w:p>
    <w:p>
      <w:pPr>
        <w:pStyle w:val="BodyText"/>
        <w:spacing w:before="111"/>
        <w:rPr>
          <w:rFonts w:ascii="Arial"/>
          <w:b/>
          <w:sz w:val="48"/>
        </w:rPr>
      </w:pPr>
    </w:p>
    <w:p>
      <w:pPr>
        <w:pStyle w:val="Heading2"/>
        <w:numPr>
          <w:ilvl w:val="1"/>
          <w:numId w:val="11"/>
        </w:numPr>
        <w:tabs>
          <w:tab w:pos="1560" w:val="left" w:leader="none"/>
        </w:tabs>
        <w:spacing w:line="240" w:lineRule="auto" w:before="0" w:after="0"/>
        <w:ind w:left="1560" w:right="0" w:hanging="850"/>
        <w:jc w:val="left"/>
      </w:pPr>
      <w:bookmarkStart w:name="1-1 About this Manual" w:id="5"/>
      <w:bookmarkEnd w:id="5"/>
      <w:r>
        <w:rPr>
          <w:b w:val="0"/>
        </w:rPr>
      </w:r>
      <w:bookmarkStart w:name="_bookmark1" w:id="6"/>
      <w:bookmarkEnd w:id="6"/>
      <w:r>
        <w:rPr>
          <w:b w:val="0"/>
        </w:rPr>
      </w:r>
      <w:r>
        <w:rPr/>
        <w:t>About</w:t>
      </w:r>
      <w:r>
        <w:rPr>
          <w:spacing w:val="-7"/>
        </w:rPr>
        <w:t> </w:t>
      </w:r>
      <w:r>
        <w:rPr/>
        <w:t>this</w:t>
      </w:r>
      <w:r>
        <w:rPr>
          <w:spacing w:val="-7"/>
        </w:rPr>
        <w:t> </w:t>
      </w:r>
      <w:r>
        <w:rPr>
          <w:spacing w:val="-2"/>
        </w:rPr>
        <w:t>Manual</w:t>
      </w:r>
    </w:p>
    <w:p>
      <w:pPr>
        <w:pStyle w:val="BodyText"/>
        <w:spacing w:line="244" w:lineRule="auto" w:before="137"/>
        <w:ind w:left="710" w:right="1077"/>
      </w:pPr>
      <w:r>
        <w:rPr>
          <w:w w:val="105"/>
        </w:rPr>
        <w:t>This SCPI Programming Manual provides information for remote operation of the</w:t>
      </w:r>
      <w:r>
        <w:rPr>
          <w:spacing w:val="80"/>
          <w:w w:val="105"/>
        </w:rPr>
        <w:t> </w:t>
      </w:r>
      <w:r>
        <w:rPr>
          <w:w w:val="105"/>
        </w:rPr>
        <w:t>VNA</w:t>
      </w:r>
      <w:r>
        <w:rPr>
          <w:spacing w:val="40"/>
          <w:w w:val="105"/>
        </w:rPr>
        <w:t> </w:t>
      </w:r>
      <w:r>
        <w:rPr>
          <w:w w:val="105"/>
        </w:rPr>
        <w:t>Master</w:t>
      </w:r>
      <w:r>
        <w:rPr>
          <w:spacing w:val="40"/>
          <w:w w:val="105"/>
        </w:rPr>
        <w:t> </w:t>
      </w:r>
      <w:r>
        <w:rPr>
          <w:w w:val="105"/>
        </w:rPr>
        <w:t>Vector</w:t>
      </w:r>
      <w:r>
        <w:rPr>
          <w:spacing w:val="40"/>
          <w:w w:val="105"/>
        </w:rPr>
        <w:t> </w:t>
      </w:r>
      <w:r>
        <w:rPr>
          <w:w w:val="105"/>
        </w:rPr>
        <w:t>Network</w:t>
      </w:r>
      <w:r>
        <w:rPr>
          <w:spacing w:val="40"/>
          <w:w w:val="105"/>
        </w:rPr>
        <w:t> </w:t>
      </w:r>
      <w:r>
        <w:rPr>
          <w:w w:val="105"/>
        </w:rPr>
        <w:t>Analyzer</w:t>
      </w:r>
      <w:r>
        <w:rPr>
          <w:spacing w:val="40"/>
          <w:w w:val="105"/>
        </w:rPr>
        <w:t> </w:t>
      </w:r>
      <w:r>
        <w:rPr>
          <w:w w:val="105"/>
        </w:rPr>
        <w:t>(MS2026C,</w:t>
      </w:r>
      <w:r>
        <w:rPr>
          <w:spacing w:val="40"/>
          <w:w w:val="105"/>
        </w:rPr>
        <w:t> </w:t>
      </w:r>
      <w:r>
        <w:rPr>
          <w:w w:val="105"/>
        </w:rPr>
        <w:t>MS2027C,</w:t>
      </w:r>
      <w:r>
        <w:rPr>
          <w:spacing w:val="40"/>
          <w:w w:val="105"/>
        </w:rPr>
        <w:t> </w:t>
      </w:r>
      <w:r>
        <w:rPr>
          <w:w w:val="105"/>
        </w:rPr>
        <w:t>MS2028C,</w:t>
      </w:r>
      <w:r>
        <w:rPr>
          <w:spacing w:val="40"/>
          <w:w w:val="105"/>
        </w:rPr>
        <w:t> </w:t>
      </w:r>
      <w:r>
        <w:rPr>
          <w:w w:val="105"/>
        </w:rPr>
        <w:t>MS2036C,</w:t>
      </w:r>
    </w:p>
    <w:p>
      <w:pPr>
        <w:pStyle w:val="BodyText"/>
        <w:spacing w:line="244" w:lineRule="auto" w:before="2"/>
        <w:ind w:left="710" w:right="238" w:hanging="1"/>
      </w:pPr>
      <w:r>
        <w:rPr>
          <w:w w:val="105"/>
        </w:rPr>
        <w:t>MS2037C, and MS2038C) using commands sent from</w:t>
      </w:r>
      <w:r>
        <w:rPr>
          <w:spacing w:val="26"/>
          <w:w w:val="105"/>
        </w:rPr>
        <w:t> </w:t>
      </w:r>
      <w:r>
        <w:rPr>
          <w:w w:val="105"/>
        </w:rPr>
        <w:t>an external controller via</w:t>
      </w:r>
      <w:r>
        <w:rPr>
          <w:spacing w:val="26"/>
          <w:w w:val="105"/>
        </w:rPr>
        <w:t> </w:t>
      </w:r>
      <w:r>
        <w:rPr>
          <w:w w:val="105"/>
        </w:rPr>
        <w:t>Ethernet or</w:t>
      </w:r>
      <w:r>
        <w:rPr>
          <w:spacing w:val="80"/>
          <w:w w:val="105"/>
        </w:rPr>
        <w:t> </w:t>
      </w:r>
      <w:r>
        <w:rPr>
          <w:w w:val="105"/>
        </w:rPr>
        <w:t>USB</w:t>
      </w:r>
      <w:r>
        <w:rPr>
          <w:spacing w:val="40"/>
          <w:w w:val="105"/>
        </w:rPr>
        <w:t> </w:t>
      </w:r>
      <w:r>
        <w:rPr>
          <w:w w:val="105"/>
        </w:rPr>
        <w:t>connection.</w:t>
      </w:r>
      <w:r>
        <w:rPr>
          <w:spacing w:val="40"/>
          <w:w w:val="105"/>
        </w:rPr>
        <w:t> </w:t>
      </w:r>
      <w:r>
        <w:rPr>
          <w:w w:val="105"/>
        </w:rPr>
        <w:t>This</w:t>
      </w:r>
      <w:r>
        <w:rPr>
          <w:spacing w:val="40"/>
          <w:w w:val="105"/>
        </w:rPr>
        <w:t> </w:t>
      </w:r>
      <w:r>
        <w:rPr>
          <w:w w:val="105"/>
        </w:rPr>
        <w:t>Programming</w:t>
      </w:r>
      <w:r>
        <w:rPr>
          <w:spacing w:val="40"/>
          <w:w w:val="105"/>
        </w:rPr>
        <w:t> </w:t>
      </w:r>
      <w:r>
        <w:rPr>
          <w:w w:val="105"/>
        </w:rPr>
        <w:t>Manual</w:t>
      </w:r>
      <w:r>
        <w:rPr>
          <w:spacing w:val="40"/>
          <w:w w:val="105"/>
        </w:rPr>
        <w:t> </w:t>
      </w:r>
      <w:r>
        <w:rPr>
          <w:w w:val="105"/>
        </w:rPr>
        <w:t>includes</w:t>
      </w:r>
      <w:r>
        <w:rPr>
          <w:spacing w:val="40"/>
          <w:w w:val="105"/>
        </w:rPr>
        <w:t> </w:t>
      </w:r>
      <w:r>
        <w:rPr>
          <w:w w:val="105"/>
        </w:rPr>
        <w:t>the</w:t>
      </w:r>
      <w:r>
        <w:rPr>
          <w:spacing w:val="40"/>
          <w:w w:val="105"/>
        </w:rPr>
        <w:t> </w:t>
      </w:r>
      <w:r>
        <w:rPr>
          <w:w w:val="105"/>
        </w:rPr>
        <w:t>following:</w:t>
      </w:r>
    </w:p>
    <w:p>
      <w:pPr>
        <w:pStyle w:val="ListParagraph"/>
        <w:numPr>
          <w:ilvl w:val="2"/>
          <w:numId w:val="11"/>
        </w:numPr>
        <w:tabs>
          <w:tab w:pos="1275" w:val="left" w:leader="none"/>
        </w:tabs>
        <w:spacing w:line="240" w:lineRule="auto" w:before="103" w:after="0"/>
        <w:ind w:left="1275" w:right="0" w:hanging="282"/>
        <w:jc w:val="left"/>
        <w:rPr>
          <w:sz w:val="20"/>
        </w:rPr>
      </w:pPr>
      <w:r>
        <w:rPr>
          <w:w w:val="110"/>
          <w:sz w:val="20"/>
        </w:rPr>
        <w:t>An</w:t>
      </w:r>
      <w:r>
        <w:rPr>
          <w:spacing w:val="-4"/>
          <w:w w:val="110"/>
          <w:sz w:val="20"/>
        </w:rPr>
        <w:t> </w:t>
      </w:r>
      <w:r>
        <w:rPr>
          <w:w w:val="110"/>
          <w:sz w:val="20"/>
        </w:rPr>
        <w:t>overview</w:t>
      </w:r>
      <w:r>
        <w:rPr>
          <w:spacing w:val="-2"/>
          <w:w w:val="110"/>
          <w:sz w:val="20"/>
        </w:rPr>
        <w:t> </w:t>
      </w:r>
      <w:r>
        <w:rPr>
          <w:w w:val="110"/>
          <w:sz w:val="20"/>
        </w:rPr>
        <w:t>of</w:t>
      </w:r>
      <w:r>
        <w:rPr>
          <w:spacing w:val="-2"/>
          <w:w w:val="110"/>
          <w:sz w:val="20"/>
        </w:rPr>
        <w:t> </w:t>
      </w:r>
      <w:r>
        <w:rPr>
          <w:w w:val="110"/>
          <w:sz w:val="20"/>
        </w:rPr>
        <w:t>Ethernet</w:t>
      </w:r>
      <w:r>
        <w:rPr>
          <w:spacing w:val="-3"/>
          <w:w w:val="110"/>
          <w:sz w:val="20"/>
        </w:rPr>
        <w:t> </w:t>
      </w:r>
      <w:r>
        <w:rPr>
          <w:w w:val="110"/>
          <w:sz w:val="20"/>
        </w:rPr>
        <w:t>and</w:t>
      </w:r>
      <w:r>
        <w:rPr>
          <w:spacing w:val="-4"/>
          <w:w w:val="110"/>
          <w:sz w:val="20"/>
        </w:rPr>
        <w:t> </w:t>
      </w:r>
      <w:r>
        <w:rPr>
          <w:w w:val="110"/>
          <w:sz w:val="20"/>
        </w:rPr>
        <w:t>USB</w:t>
      </w:r>
      <w:r>
        <w:rPr>
          <w:spacing w:val="-2"/>
          <w:w w:val="110"/>
          <w:sz w:val="20"/>
        </w:rPr>
        <w:t> </w:t>
      </w:r>
      <w:r>
        <w:rPr>
          <w:w w:val="110"/>
          <w:sz w:val="20"/>
        </w:rPr>
        <w:t>connection</w:t>
      </w:r>
      <w:r>
        <w:rPr>
          <w:spacing w:val="-3"/>
          <w:w w:val="110"/>
          <w:sz w:val="20"/>
        </w:rPr>
        <w:t> </w:t>
      </w:r>
      <w:r>
        <w:rPr>
          <w:w w:val="110"/>
          <w:sz w:val="20"/>
        </w:rPr>
        <w:t>to</w:t>
      </w:r>
      <w:r>
        <w:rPr>
          <w:spacing w:val="-2"/>
          <w:w w:val="110"/>
          <w:sz w:val="20"/>
        </w:rPr>
        <w:t> </w:t>
      </w:r>
      <w:r>
        <w:rPr>
          <w:w w:val="110"/>
          <w:sz w:val="20"/>
        </w:rPr>
        <w:t>the</w:t>
      </w:r>
      <w:r>
        <w:rPr>
          <w:spacing w:val="-3"/>
          <w:w w:val="110"/>
          <w:sz w:val="20"/>
        </w:rPr>
        <w:t> </w:t>
      </w:r>
      <w:r>
        <w:rPr>
          <w:w w:val="110"/>
          <w:sz w:val="20"/>
        </w:rPr>
        <w:t>VNA</w:t>
      </w:r>
      <w:r>
        <w:rPr>
          <w:spacing w:val="-2"/>
          <w:w w:val="110"/>
          <w:sz w:val="20"/>
        </w:rPr>
        <w:t> Master</w:t>
      </w:r>
    </w:p>
    <w:p>
      <w:pPr>
        <w:pStyle w:val="ListParagraph"/>
        <w:numPr>
          <w:ilvl w:val="2"/>
          <w:numId w:val="11"/>
        </w:numPr>
        <w:tabs>
          <w:tab w:pos="1274" w:val="left" w:leader="none"/>
          <w:tab w:pos="1276" w:val="left" w:leader="none"/>
        </w:tabs>
        <w:spacing w:line="225" w:lineRule="auto" w:before="96" w:after="0"/>
        <w:ind w:left="1276" w:right="239" w:hanging="284"/>
        <w:jc w:val="left"/>
        <w:rPr>
          <w:sz w:val="20"/>
        </w:rPr>
      </w:pPr>
      <w:r>
        <w:rPr>
          <w:w w:val="105"/>
          <w:sz w:val="20"/>
        </w:rPr>
        <w:t>An overview of Standard Commands for Programmable Instruments (SCPI) command</w:t>
      </w:r>
      <w:r>
        <w:rPr>
          <w:spacing w:val="80"/>
          <w:w w:val="105"/>
          <w:sz w:val="20"/>
        </w:rPr>
        <w:t> </w:t>
      </w:r>
      <w:r>
        <w:rPr>
          <w:w w:val="105"/>
          <w:sz w:val="20"/>
        </w:rPr>
        <w:t>structure and conventions</w:t>
      </w:r>
    </w:p>
    <w:p>
      <w:pPr>
        <w:pStyle w:val="ListParagraph"/>
        <w:numPr>
          <w:ilvl w:val="2"/>
          <w:numId w:val="11"/>
        </w:numPr>
        <w:tabs>
          <w:tab w:pos="1275" w:val="left" w:leader="none"/>
        </w:tabs>
        <w:spacing w:line="240" w:lineRule="auto" w:before="87" w:after="0"/>
        <w:ind w:left="1275" w:right="0" w:hanging="282"/>
        <w:jc w:val="left"/>
        <w:rPr>
          <w:sz w:val="20"/>
        </w:rPr>
      </w:pPr>
      <w:r>
        <w:rPr>
          <w:w w:val="110"/>
          <w:sz w:val="20"/>
        </w:rPr>
        <w:t>The</w:t>
      </w:r>
      <w:r>
        <w:rPr>
          <w:spacing w:val="-3"/>
          <w:w w:val="110"/>
          <w:sz w:val="20"/>
        </w:rPr>
        <w:t> </w:t>
      </w:r>
      <w:r>
        <w:rPr>
          <w:w w:val="110"/>
          <w:sz w:val="20"/>
        </w:rPr>
        <w:t>IEEE</w:t>
      </w:r>
      <w:r>
        <w:rPr>
          <w:spacing w:val="-2"/>
          <w:w w:val="110"/>
          <w:sz w:val="20"/>
        </w:rPr>
        <w:t> </w:t>
      </w:r>
      <w:r>
        <w:rPr>
          <w:w w:val="110"/>
          <w:sz w:val="20"/>
        </w:rPr>
        <w:t>common</w:t>
      </w:r>
      <w:r>
        <w:rPr>
          <w:spacing w:val="-4"/>
          <w:w w:val="110"/>
          <w:sz w:val="20"/>
        </w:rPr>
        <w:t> </w:t>
      </w:r>
      <w:r>
        <w:rPr>
          <w:w w:val="110"/>
          <w:sz w:val="20"/>
        </w:rPr>
        <w:t>commands</w:t>
      </w:r>
      <w:r>
        <w:rPr>
          <w:spacing w:val="-3"/>
          <w:w w:val="110"/>
          <w:sz w:val="20"/>
        </w:rPr>
        <w:t> </w:t>
      </w:r>
      <w:r>
        <w:rPr>
          <w:w w:val="110"/>
          <w:sz w:val="20"/>
        </w:rPr>
        <w:t>that</w:t>
      </w:r>
      <w:r>
        <w:rPr>
          <w:spacing w:val="-2"/>
          <w:w w:val="110"/>
          <w:sz w:val="20"/>
        </w:rPr>
        <w:t> </w:t>
      </w:r>
      <w:r>
        <w:rPr>
          <w:w w:val="110"/>
          <w:sz w:val="20"/>
        </w:rPr>
        <w:t>are</w:t>
      </w:r>
      <w:r>
        <w:rPr>
          <w:spacing w:val="-3"/>
          <w:w w:val="110"/>
          <w:sz w:val="20"/>
        </w:rPr>
        <w:t> </w:t>
      </w:r>
      <w:r>
        <w:rPr>
          <w:w w:val="110"/>
          <w:sz w:val="20"/>
        </w:rPr>
        <w:t>supported</w:t>
      </w:r>
      <w:r>
        <w:rPr>
          <w:spacing w:val="-3"/>
          <w:w w:val="110"/>
          <w:sz w:val="20"/>
        </w:rPr>
        <w:t> </w:t>
      </w:r>
      <w:r>
        <w:rPr>
          <w:w w:val="110"/>
          <w:sz w:val="20"/>
        </w:rPr>
        <w:t>by</w:t>
      </w:r>
      <w:r>
        <w:rPr>
          <w:spacing w:val="-3"/>
          <w:w w:val="110"/>
          <w:sz w:val="20"/>
        </w:rPr>
        <w:t> </w:t>
      </w:r>
      <w:r>
        <w:rPr>
          <w:w w:val="110"/>
          <w:sz w:val="20"/>
        </w:rPr>
        <w:t>the</w:t>
      </w:r>
      <w:r>
        <w:rPr>
          <w:spacing w:val="-2"/>
          <w:w w:val="110"/>
          <w:sz w:val="20"/>
        </w:rPr>
        <w:t> </w:t>
      </w:r>
      <w:r>
        <w:rPr>
          <w:w w:val="110"/>
          <w:sz w:val="20"/>
        </w:rPr>
        <w:t>VNA</w:t>
      </w:r>
      <w:r>
        <w:rPr>
          <w:spacing w:val="-3"/>
          <w:w w:val="110"/>
          <w:sz w:val="20"/>
        </w:rPr>
        <w:t> </w:t>
      </w:r>
      <w:r>
        <w:rPr>
          <w:spacing w:val="-2"/>
          <w:w w:val="110"/>
          <w:sz w:val="20"/>
        </w:rPr>
        <w:t>Master</w:t>
      </w:r>
    </w:p>
    <w:p>
      <w:pPr>
        <w:pStyle w:val="ListParagraph"/>
        <w:numPr>
          <w:ilvl w:val="2"/>
          <w:numId w:val="11"/>
        </w:numPr>
        <w:tabs>
          <w:tab w:pos="1274" w:val="left" w:leader="none"/>
          <w:tab w:pos="1276" w:val="left" w:leader="none"/>
        </w:tabs>
        <w:spacing w:line="225" w:lineRule="auto" w:before="98" w:after="0"/>
        <w:ind w:left="1276" w:right="684" w:hanging="284"/>
        <w:jc w:val="left"/>
        <w:rPr>
          <w:sz w:val="20"/>
        </w:rPr>
      </w:pPr>
      <w:r>
        <w:rPr>
          <w:w w:val="110"/>
          <w:sz w:val="20"/>
        </w:rPr>
        <w:t>A complete listing and description of all the SCPI commands that can be used to remotely</w:t>
      </w:r>
      <w:r>
        <w:rPr>
          <w:spacing w:val="-13"/>
          <w:w w:val="110"/>
          <w:sz w:val="20"/>
        </w:rPr>
        <w:t> </w:t>
      </w:r>
      <w:r>
        <w:rPr>
          <w:w w:val="110"/>
          <w:sz w:val="20"/>
        </w:rPr>
        <w:t>control</w:t>
      </w:r>
      <w:r>
        <w:rPr>
          <w:spacing w:val="-12"/>
          <w:w w:val="110"/>
          <w:sz w:val="20"/>
        </w:rPr>
        <w:t> </w:t>
      </w:r>
      <w:r>
        <w:rPr>
          <w:w w:val="110"/>
          <w:sz w:val="20"/>
        </w:rPr>
        <w:t>functions</w:t>
      </w:r>
      <w:r>
        <w:rPr>
          <w:spacing w:val="-12"/>
          <w:w w:val="110"/>
          <w:sz w:val="20"/>
        </w:rPr>
        <w:t> </w:t>
      </w:r>
      <w:r>
        <w:rPr>
          <w:w w:val="110"/>
          <w:sz w:val="20"/>
        </w:rPr>
        <w:t>of</w:t>
      </w:r>
      <w:r>
        <w:rPr>
          <w:spacing w:val="-12"/>
          <w:w w:val="110"/>
          <w:sz w:val="20"/>
        </w:rPr>
        <w:t> </w:t>
      </w:r>
      <w:r>
        <w:rPr>
          <w:w w:val="110"/>
          <w:sz w:val="20"/>
        </w:rPr>
        <w:t>the</w:t>
      </w:r>
      <w:r>
        <w:rPr>
          <w:spacing w:val="-12"/>
          <w:w w:val="110"/>
          <w:sz w:val="20"/>
        </w:rPr>
        <w:t> </w:t>
      </w:r>
      <w:r>
        <w:rPr>
          <w:w w:val="110"/>
          <w:sz w:val="20"/>
        </w:rPr>
        <w:t>VNA</w:t>
      </w:r>
      <w:r>
        <w:rPr>
          <w:spacing w:val="-12"/>
          <w:w w:val="110"/>
          <w:sz w:val="20"/>
        </w:rPr>
        <w:t> </w:t>
      </w:r>
      <w:r>
        <w:rPr>
          <w:w w:val="110"/>
          <w:sz w:val="20"/>
        </w:rPr>
        <w:t>Master.</w:t>
      </w:r>
      <w:r>
        <w:rPr>
          <w:spacing w:val="-12"/>
          <w:w w:val="110"/>
          <w:sz w:val="20"/>
        </w:rPr>
        <w:t> </w:t>
      </w:r>
      <w:r>
        <w:rPr>
          <w:w w:val="110"/>
          <w:sz w:val="20"/>
        </w:rPr>
        <w:t>These</w:t>
      </w:r>
      <w:r>
        <w:rPr>
          <w:spacing w:val="-12"/>
          <w:w w:val="110"/>
          <w:sz w:val="20"/>
        </w:rPr>
        <w:t> </w:t>
      </w:r>
      <w:r>
        <w:rPr>
          <w:w w:val="110"/>
          <w:sz w:val="20"/>
        </w:rPr>
        <w:t>commands</w:t>
      </w:r>
      <w:r>
        <w:rPr>
          <w:spacing w:val="-12"/>
          <w:w w:val="110"/>
          <w:sz w:val="20"/>
        </w:rPr>
        <w:t> </w:t>
      </w:r>
      <w:r>
        <w:rPr>
          <w:w w:val="110"/>
          <w:sz w:val="20"/>
        </w:rPr>
        <w:t>are</w:t>
      </w:r>
      <w:r>
        <w:rPr>
          <w:spacing w:val="-12"/>
          <w:w w:val="110"/>
          <w:sz w:val="20"/>
        </w:rPr>
        <w:t> </w:t>
      </w:r>
      <w:r>
        <w:rPr>
          <w:w w:val="110"/>
          <w:sz w:val="20"/>
        </w:rPr>
        <w:t>organized</w:t>
      </w:r>
      <w:r>
        <w:rPr>
          <w:spacing w:val="-12"/>
          <w:w w:val="110"/>
          <w:sz w:val="20"/>
        </w:rPr>
        <w:t> </w:t>
      </w:r>
      <w:r>
        <w:rPr>
          <w:w w:val="110"/>
          <w:sz w:val="20"/>
        </w:rPr>
        <w:t>by instrument mode and are listed in </w:t>
      </w:r>
      <w:hyperlink w:history="true" w:anchor="_bookmark860">
        <w:r>
          <w:rPr>
            <w:color w:val="0000FF"/>
            <w:w w:val="110"/>
            <w:sz w:val="20"/>
          </w:rPr>
          <w:t>Chapter 8, “All Mode Commands”</w:t>
        </w:r>
      </w:hyperlink>
      <w:r>
        <w:rPr>
          <w:w w:val="110"/>
          <w:sz w:val="20"/>
        </w:rPr>
        <w:t>.</w:t>
      </w:r>
    </w:p>
    <w:p>
      <w:pPr>
        <w:pStyle w:val="BodyText"/>
        <w:spacing w:line="244" w:lineRule="auto" w:before="87"/>
        <w:ind w:left="710"/>
      </w:pPr>
      <w:r>
        <w:rPr>
          <w:w w:val="110"/>
        </w:rPr>
        <w:t>This manual is intended to be used in conjunction with the MS20xxC VNA Master Vector Network</w:t>
      </w:r>
      <w:r>
        <w:rPr>
          <w:spacing w:val="-7"/>
          <w:w w:val="110"/>
        </w:rPr>
        <w:t> </w:t>
      </w:r>
      <w:r>
        <w:rPr>
          <w:w w:val="110"/>
        </w:rPr>
        <w:t>Analyzer</w:t>
      </w:r>
      <w:r>
        <w:rPr>
          <w:spacing w:val="-6"/>
          <w:w w:val="110"/>
        </w:rPr>
        <w:t> </w:t>
      </w:r>
      <w:r>
        <w:rPr>
          <w:w w:val="110"/>
        </w:rPr>
        <w:t>User</w:t>
      </w:r>
      <w:r>
        <w:rPr>
          <w:spacing w:val="-7"/>
          <w:w w:val="110"/>
        </w:rPr>
        <w:t> </w:t>
      </w:r>
      <w:r>
        <w:rPr>
          <w:w w:val="110"/>
        </w:rPr>
        <w:t>Guide,</w:t>
      </w:r>
      <w:r>
        <w:rPr>
          <w:spacing w:val="-6"/>
          <w:w w:val="110"/>
        </w:rPr>
        <w:t> </w:t>
      </w:r>
      <w:r>
        <w:rPr>
          <w:w w:val="110"/>
        </w:rPr>
        <w:t>Anritsu</w:t>
      </w:r>
      <w:r>
        <w:rPr>
          <w:spacing w:val="-7"/>
          <w:w w:val="110"/>
        </w:rPr>
        <w:t> </w:t>
      </w:r>
      <w:r>
        <w:rPr>
          <w:w w:val="110"/>
        </w:rPr>
        <w:t>Part</w:t>
      </w:r>
      <w:r>
        <w:rPr>
          <w:spacing w:val="-7"/>
          <w:w w:val="110"/>
        </w:rPr>
        <w:t> </w:t>
      </w:r>
      <w:r>
        <w:rPr>
          <w:w w:val="110"/>
        </w:rPr>
        <w:t>Number</w:t>
      </w:r>
      <w:r>
        <w:rPr>
          <w:spacing w:val="-5"/>
          <w:w w:val="110"/>
        </w:rPr>
        <w:t> </w:t>
      </w:r>
      <w:r>
        <w:rPr>
          <w:w w:val="110"/>
        </w:rPr>
        <w:t>10580-00306.</w:t>
      </w:r>
      <w:r>
        <w:rPr>
          <w:spacing w:val="-7"/>
          <w:w w:val="110"/>
        </w:rPr>
        <w:t> </w:t>
      </w:r>
      <w:r>
        <w:rPr>
          <w:w w:val="110"/>
        </w:rPr>
        <w:t>Refer</w:t>
      </w:r>
      <w:r>
        <w:rPr>
          <w:spacing w:val="-5"/>
          <w:w w:val="110"/>
        </w:rPr>
        <w:t> </w:t>
      </w:r>
      <w:r>
        <w:rPr>
          <w:w w:val="110"/>
        </w:rPr>
        <w:t>to</w:t>
      </w:r>
      <w:r>
        <w:rPr>
          <w:spacing w:val="-6"/>
          <w:w w:val="110"/>
        </w:rPr>
        <w:t> </w:t>
      </w:r>
      <w:r>
        <w:rPr>
          <w:w w:val="110"/>
        </w:rPr>
        <w:t>that</w:t>
      </w:r>
      <w:r>
        <w:rPr>
          <w:spacing w:val="-7"/>
          <w:w w:val="110"/>
        </w:rPr>
        <w:t> </w:t>
      </w:r>
      <w:r>
        <w:rPr>
          <w:w w:val="110"/>
        </w:rPr>
        <w:t>manual</w:t>
      </w:r>
      <w:r>
        <w:rPr>
          <w:spacing w:val="-7"/>
          <w:w w:val="110"/>
        </w:rPr>
        <w:t> </w:t>
      </w:r>
      <w:r>
        <w:rPr>
          <w:w w:val="110"/>
        </w:rPr>
        <w:t>for general information about the VNA Master, including equipment setup and operating </w:t>
      </w:r>
      <w:r>
        <w:rPr>
          <w:spacing w:val="-2"/>
          <w:w w:val="110"/>
        </w:rPr>
        <w:t>instructions.</w:t>
      </w:r>
    </w:p>
    <w:p>
      <w:pPr>
        <w:pStyle w:val="BodyText"/>
        <w:spacing w:before="170"/>
      </w:pPr>
    </w:p>
    <w:p>
      <w:pPr>
        <w:pStyle w:val="Heading2"/>
        <w:numPr>
          <w:ilvl w:val="1"/>
          <w:numId w:val="11"/>
        </w:numPr>
        <w:tabs>
          <w:tab w:pos="1559" w:val="left" w:leader="none"/>
        </w:tabs>
        <w:spacing w:line="240" w:lineRule="auto" w:before="0" w:after="0"/>
        <w:ind w:left="1559" w:right="0" w:hanging="849"/>
        <w:jc w:val="left"/>
      </w:pPr>
      <w:bookmarkStart w:name="1-2 Introduction" w:id="7"/>
      <w:bookmarkEnd w:id="7"/>
      <w:r>
        <w:rPr>
          <w:b w:val="0"/>
        </w:rPr>
      </w:r>
      <w:bookmarkStart w:name="_bookmark2" w:id="8"/>
      <w:bookmarkEnd w:id="8"/>
      <w:r>
        <w:rPr>
          <w:b w:val="0"/>
        </w:rPr>
      </w:r>
      <w:r>
        <w:rPr>
          <w:spacing w:val="-2"/>
        </w:rPr>
        <w:t>Introduction</w:t>
      </w:r>
    </w:p>
    <w:p>
      <w:pPr>
        <w:pStyle w:val="BodyText"/>
        <w:spacing w:line="244" w:lineRule="auto" w:before="137"/>
        <w:ind w:left="710"/>
      </w:pPr>
      <w:r>
        <w:rPr>
          <w:w w:val="105"/>
        </w:rPr>
        <w:t>This chapter provides a general description of remote programming setup, Ethernet and USB</w:t>
      </w:r>
      <w:r>
        <w:rPr>
          <w:spacing w:val="40"/>
          <w:w w:val="105"/>
        </w:rPr>
        <w:t> </w:t>
      </w:r>
      <w:r>
        <w:rPr>
          <w:w w:val="105"/>
        </w:rPr>
        <w:t>interface connections, and cable requirements.</w:t>
      </w:r>
    </w:p>
    <w:p>
      <w:pPr>
        <w:pStyle w:val="BodyText"/>
        <w:spacing w:before="168"/>
      </w:pPr>
    </w:p>
    <w:p>
      <w:pPr>
        <w:pStyle w:val="Heading2"/>
        <w:numPr>
          <w:ilvl w:val="1"/>
          <w:numId w:val="11"/>
        </w:numPr>
        <w:tabs>
          <w:tab w:pos="1559" w:val="left" w:leader="none"/>
        </w:tabs>
        <w:spacing w:line="240" w:lineRule="auto" w:before="1" w:after="0"/>
        <w:ind w:left="1559" w:right="0" w:hanging="849"/>
        <w:jc w:val="left"/>
      </w:pPr>
      <w:bookmarkStart w:name="1-3 Remote Programming Setup and Interfa" w:id="9"/>
      <w:bookmarkEnd w:id="9"/>
      <w:r>
        <w:rPr>
          <w:b w:val="0"/>
        </w:rPr>
      </w:r>
      <w:bookmarkStart w:name="_bookmark3" w:id="10"/>
      <w:bookmarkEnd w:id="10"/>
      <w:r>
        <w:rPr>
          <w:b w:val="0"/>
        </w:rPr>
      </w:r>
      <w:r>
        <w:rPr/>
        <w:t>Remote</w:t>
      </w:r>
      <w:r>
        <w:rPr>
          <w:spacing w:val="-16"/>
        </w:rPr>
        <w:t> </w:t>
      </w:r>
      <w:r>
        <w:rPr/>
        <w:t>Programming</w:t>
      </w:r>
      <w:r>
        <w:rPr>
          <w:spacing w:val="-14"/>
        </w:rPr>
        <w:t> </w:t>
      </w:r>
      <w:r>
        <w:rPr/>
        <w:t>Setup</w:t>
      </w:r>
      <w:r>
        <w:rPr>
          <w:spacing w:val="-15"/>
        </w:rPr>
        <w:t> </w:t>
      </w:r>
      <w:r>
        <w:rPr/>
        <w:t>and</w:t>
      </w:r>
      <w:r>
        <w:rPr>
          <w:spacing w:val="-15"/>
        </w:rPr>
        <w:t> </w:t>
      </w:r>
      <w:r>
        <w:rPr>
          <w:spacing w:val="-2"/>
        </w:rPr>
        <w:t>Interface</w:t>
      </w:r>
    </w:p>
    <w:p>
      <w:pPr>
        <w:pStyle w:val="BodyText"/>
        <w:spacing w:line="244" w:lineRule="auto" w:before="137"/>
        <w:ind w:left="710"/>
      </w:pPr>
      <w:r>
        <w:rPr>
          <w:w w:val="110"/>
        </w:rPr>
        <w:t>Remote</w:t>
      </w:r>
      <w:r>
        <w:rPr>
          <w:spacing w:val="-2"/>
          <w:w w:val="110"/>
        </w:rPr>
        <w:t> </w:t>
      </w:r>
      <w:r>
        <w:rPr>
          <w:w w:val="110"/>
        </w:rPr>
        <w:t>programming</w:t>
      </w:r>
      <w:r>
        <w:rPr>
          <w:spacing w:val="-2"/>
          <w:w w:val="110"/>
        </w:rPr>
        <w:t> </w:t>
      </w:r>
      <w:r>
        <w:rPr>
          <w:w w:val="110"/>
        </w:rPr>
        <w:t>and</w:t>
      </w:r>
      <w:r>
        <w:rPr>
          <w:spacing w:val="-4"/>
          <w:w w:val="110"/>
        </w:rPr>
        <w:t> </w:t>
      </w:r>
      <w:r>
        <w:rPr>
          <w:w w:val="110"/>
        </w:rPr>
        <w:t>operation</w:t>
      </w:r>
      <w:r>
        <w:rPr>
          <w:spacing w:val="-3"/>
          <w:w w:val="110"/>
        </w:rPr>
        <w:t> </w:t>
      </w:r>
      <w:r>
        <w:rPr>
          <w:w w:val="110"/>
        </w:rPr>
        <w:t>of</w:t>
      </w:r>
      <w:r>
        <w:rPr>
          <w:spacing w:val="-3"/>
          <w:w w:val="110"/>
        </w:rPr>
        <w:t> </w:t>
      </w:r>
      <w:r>
        <w:rPr>
          <w:w w:val="110"/>
        </w:rPr>
        <w:t>the</w:t>
      </w:r>
      <w:r>
        <w:rPr>
          <w:spacing w:val="-3"/>
          <w:w w:val="110"/>
        </w:rPr>
        <w:t> </w:t>
      </w:r>
      <w:r>
        <w:rPr>
          <w:w w:val="110"/>
        </w:rPr>
        <w:t>VNA</w:t>
      </w:r>
      <w:r>
        <w:rPr>
          <w:spacing w:val="-2"/>
          <w:w w:val="110"/>
        </w:rPr>
        <w:t> </w:t>
      </w:r>
      <w:r>
        <w:rPr>
          <w:w w:val="110"/>
        </w:rPr>
        <w:t>Master</w:t>
      </w:r>
      <w:r>
        <w:rPr>
          <w:spacing w:val="-3"/>
          <w:w w:val="110"/>
        </w:rPr>
        <w:t> </w:t>
      </w:r>
      <w:r>
        <w:rPr>
          <w:w w:val="110"/>
        </w:rPr>
        <w:t>is</w:t>
      </w:r>
      <w:r>
        <w:rPr>
          <w:spacing w:val="-3"/>
          <w:w w:val="110"/>
        </w:rPr>
        <w:t> </w:t>
      </w:r>
      <w:r>
        <w:rPr>
          <w:w w:val="110"/>
        </w:rPr>
        <w:t>accessed</w:t>
      </w:r>
      <w:r>
        <w:rPr>
          <w:spacing w:val="-3"/>
          <w:w w:val="110"/>
        </w:rPr>
        <w:t> </w:t>
      </w:r>
      <w:r>
        <w:rPr>
          <w:w w:val="110"/>
        </w:rPr>
        <w:t>via</w:t>
      </w:r>
      <w:r>
        <w:rPr>
          <w:spacing w:val="-3"/>
          <w:w w:val="110"/>
        </w:rPr>
        <w:t> </w:t>
      </w:r>
      <w:r>
        <w:rPr>
          <w:w w:val="110"/>
        </w:rPr>
        <w:t>the</w:t>
      </w:r>
      <w:r>
        <w:rPr>
          <w:spacing w:val="-3"/>
          <w:w w:val="110"/>
        </w:rPr>
        <w:t> </w:t>
      </w:r>
      <w:r>
        <w:rPr>
          <w:w w:val="110"/>
        </w:rPr>
        <w:t>Ethernet</w:t>
      </w:r>
      <w:r>
        <w:rPr>
          <w:spacing w:val="-3"/>
          <w:w w:val="110"/>
        </w:rPr>
        <w:t> </w:t>
      </w:r>
      <w:r>
        <w:rPr>
          <w:w w:val="110"/>
        </w:rPr>
        <w:t>or</w:t>
      </w:r>
      <w:r>
        <w:rPr>
          <w:spacing w:val="-3"/>
          <w:w w:val="110"/>
        </w:rPr>
        <w:t> </w:t>
      </w:r>
      <w:r>
        <w:rPr>
          <w:w w:val="110"/>
        </w:rPr>
        <w:t>USB interface.</w:t>
      </w:r>
      <w:r>
        <w:rPr>
          <w:spacing w:val="-5"/>
          <w:w w:val="110"/>
        </w:rPr>
        <w:t> </w:t>
      </w:r>
      <w:r>
        <w:rPr>
          <w:w w:val="110"/>
        </w:rPr>
        <w:t>The</w:t>
      </w:r>
      <w:r>
        <w:rPr>
          <w:spacing w:val="-5"/>
          <w:w w:val="110"/>
        </w:rPr>
        <w:t> </w:t>
      </w:r>
      <w:r>
        <w:rPr>
          <w:w w:val="110"/>
        </w:rPr>
        <w:t>following</w:t>
      </w:r>
      <w:r>
        <w:rPr>
          <w:spacing w:val="-5"/>
          <w:w w:val="110"/>
        </w:rPr>
        <w:t> </w:t>
      </w:r>
      <w:r>
        <w:rPr>
          <w:w w:val="110"/>
        </w:rPr>
        <w:t>paragraphs</w:t>
      </w:r>
      <w:r>
        <w:rPr>
          <w:spacing w:val="-4"/>
          <w:w w:val="110"/>
        </w:rPr>
        <w:t> </w:t>
      </w:r>
      <w:r>
        <w:rPr>
          <w:w w:val="110"/>
        </w:rPr>
        <w:t>provide</w:t>
      </w:r>
      <w:r>
        <w:rPr>
          <w:spacing w:val="-4"/>
          <w:w w:val="110"/>
        </w:rPr>
        <w:t> </w:t>
      </w:r>
      <w:r>
        <w:rPr>
          <w:w w:val="110"/>
        </w:rPr>
        <w:t>information</w:t>
      </w:r>
      <w:r>
        <w:rPr>
          <w:spacing w:val="-5"/>
          <w:w w:val="110"/>
        </w:rPr>
        <w:t> </w:t>
      </w:r>
      <w:r>
        <w:rPr>
          <w:w w:val="110"/>
        </w:rPr>
        <w:t>about</w:t>
      </w:r>
      <w:r>
        <w:rPr>
          <w:spacing w:val="-4"/>
          <w:w w:val="110"/>
        </w:rPr>
        <w:t> </w:t>
      </w:r>
      <w:r>
        <w:rPr>
          <w:w w:val="110"/>
        </w:rPr>
        <w:t>the</w:t>
      </w:r>
      <w:r>
        <w:rPr>
          <w:spacing w:val="-4"/>
          <w:w w:val="110"/>
        </w:rPr>
        <w:t> </w:t>
      </w:r>
      <w:r>
        <w:rPr>
          <w:w w:val="110"/>
        </w:rPr>
        <w:t>interface</w:t>
      </w:r>
      <w:r>
        <w:rPr>
          <w:spacing w:val="-4"/>
          <w:w w:val="110"/>
        </w:rPr>
        <w:t> </w:t>
      </w:r>
      <w:r>
        <w:rPr>
          <w:w w:val="110"/>
        </w:rPr>
        <w:t>connections, cable requirements, and setup for remote operation.</w:t>
      </w:r>
    </w:p>
    <w:p>
      <w:pPr>
        <w:pStyle w:val="BodyText"/>
        <w:spacing w:before="119"/>
      </w:pPr>
    </w:p>
    <w:p>
      <w:pPr>
        <w:pStyle w:val="Heading4"/>
        <w:ind w:left="710"/>
        <w:rPr>
          <w:rFonts w:ascii="Arial"/>
        </w:rPr>
      </w:pPr>
      <w:bookmarkStart w:name="Ethernet Interface Connection and Setup" w:id="11"/>
      <w:bookmarkEnd w:id="11"/>
      <w:r>
        <w:rPr>
          <w:b w:val="0"/>
        </w:rPr>
      </w:r>
      <w:bookmarkStart w:name="_bookmark4" w:id="12"/>
      <w:bookmarkEnd w:id="12"/>
      <w:r>
        <w:rPr>
          <w:b w:val="0"/>
        </w:rPr>
      </w:r>
      <w:r>
        <w:rPr>
          <w:rFonts w:ascii="Arial"/>
        </w:rPr>
        <w:t>Ethernet</w:t>
      </w:r>
      <w:r>
        <w:rPr>
          <w:rFonts w:ascii="Arial"/>
          <w:spacing w:val="-6"/>
        </w:rPr>
        <w:t> </w:t>
      </w:r>
      <w:r>
        <w:rPr>
          <w:rFonts w:ascii="Arial"/>
        </w:rPr>
        <w:t>Interface</w:t>
      </w:r>
      <w:r>
        <w:rPr>
          <w:rFonts w:ascii="Arial"/>
          <w:spacing w:val="-6"/>
        </w:rPr>
        <w:t> </w:t>
      </w:r>
      <w:r>
        <w:rPr>
          <w:rFonts w:ascii="Arial"/>
        </w:rPr>
        <w:t>Connection</w:t>
      </w:r>
      <w:r>
        <w:rPr>
          <w:rFonts w:ascii="Arial"/>
          <w:spacing w:val="-6"/>
        </w:rPr>
        <w:t> </w:t>
      </w:r>
      <w:r>
        <w:rPr>
          <w:rFonts w:ascii="Arial"/>
        </w:rPr>
        <w:t>and</w:t>
      </w:r>
      <w:r>
        <w:rPr>
          <w:rFonts w:ascii="Arial"/>
          <w:spacing w:val="-6"/>
        </w:rPr>
        <w:t> </w:t>
      </w:r>
      <w:r>
        <w:rPr>
          <w:rFonts w:ascii="Arial"/>
          <w:spacing w:val="-2"/>
        </w:rPr>
        <w:t>Setup</w:t>
      </w:r>
    </w:p>
    <w:p>
      <w:pPr>
        <w:pStyle w:val="BodyText"/>
        <w:spacing w:line="244" w:lineRule="auto" w:before="113"/>
        <w:ind w:left="710" w:right="238"/>
      </w:pPr>
      <w:r>
        <w:rPr>
          <w:w w:val="105"/>
        </w:rPr>
        <w:t>The</w:t>
      </w:r>
      <w:r>
        <w:rPr>
          <w:spacing w:val="40"/>
          <w:w w:val="105"/>
        </w:rPr>
        <w:t> </w:t>
      </w:r>
      <w:r>
        <w:rPr>
          <w:w w:val="105"/>
        </w:rPr>
        <w:t>VNA</w:t>
      </w:r>
      <w:r>
        <w:rPr>
          <w:spacing w:val="40"/>
          <w:w w:val="105"/>
        </w:rPr>
        <w:t> </w:t>
      </w:r>
      <w:r>
        <w:rPr>
          <w:w w:val="105"/>
        </w:rPr>
        <w:t>Master</w:t>
      </w:r>
      <w:r>
        <w:rPr>
          <w:spacing w:val="40"/>
          <w:w w:val="105"/>
        </w:rPr>
        <w:t> </w:t>
      </w:r>
      <w:r>
        <w:rPr>
          <w:w w:val="105"/>
        </w:rPr>
        <w:t>fully</w:t>
      </w:r>
      <w:r>
        <w:rPr>
          <w:spacing w:val="40"/>
          <w:w w:val="105"/>
        </w:rPr>
        <w:t> </w:t>
      </w:r>
      <w:r>
        <w:rPr>
          <w:w w:val="105"/>
        </w:rPr>
        <w:t>supports</w:t>
      </w:r>
      <w:r>
        <w:rPr>
          <w:spacing w:val="40"/>
          <w:w w:val="105"/>
        </w:rPr>
        <w:t> </w:t>
      </w:r>
      <w:r>
        <w:rPr>
          <w:w w:val="105"/>
        </w:rPr>
        <w:t>the</w:t>
      </w:r>
      <w:r>
        <w:rPr>
          <w:spacing w:val="40"/>
          <w:w w:val="105"/>
        </w:rPr>
        <w:t> </w:t>
      </w:r>
      <w:r>
        <w:rPr>
          <w:w w:val="105"/>
        </w:rPr>
        <w:t>IEEE-802.3</w:t>
      </w:r>
      <w:r>
        <w:rPr>
          <w:spacing w:val="40"/>
          <w:w w:val="105"/>
        </w:rPr>
        <w:t> </w:t>
      </w:r>
      <w:r>
        <w:rPr>
          <w:w w:val="105"/>
        </w:rPr>
        <w:t>standard.</w:t>
      </w:r>
      <w:r>
        <w:rPr>
          <w:spacing w:val="40"/>
          <w:w w:val="105"/>
        </w:rPr>
        <w:t> </w:t>
      </w:r>
      <w:r>
        <w:rPr>
          <w:w w:val="105"/>
        </w:rPr>
        <w:t>Most</w:t>
      </w:r>
      <w:r>
        <w:rPr>
          <w:spacing w:val="40"/>
          <w:w w:val="105"/>
        </w:rPr>
        <w:t> </w:t>
      </w:r>
      <w:r>
        <w:rPr>
          <w:w w:val="105"/>
        </w:rPr>
        <w:t>VNA</w:t>
      </w:r>
      <w:r>
        <w:rPr>
          <w:spacing w:val="40"/>
          <w:w w:val="105"/>
        </w:rPr>
        <w:t> </w:t>
      </w:r>
      <w:r>
        <w:rPr>
          <w:w w:val="105"/>
        </w:rPr>
        <w:t>Master</w:t>
      </w:r>
      <w:r>
        <w:rPr>
          <w:spacing w:val="40"/>
          <w:w w:val="105"/>
        </w:rPr>
        <w:t> </w:t>
      </w:r>
      <w:r>
        <w:rPr>
          <w:w w:val="105"/>
        </w:rPr>
        <w:t>functions (except power On/Off) can be controlled via an Ethernet connection to a PC that is connected directly (with an Ethernet cross-over cable) or through a network. The VNA Master software</w:t>
      </w:r>
      <w:r>
        <w:rPr>
          <w:spacing w:val="80"/>
          <w:w w:val="105"/>
        </w:rPr>
        <w:t> </w:t>
      </w:r>
      <w:r>
        <w:rPr>
          <w:w w:val="105"/>
        </w:rPr>
        <w:t>supports the TCP/IP network protocol.</w:t>
      </w:r>
    </w:p>
    <w:p>
      <w:pPr>
        <w:pStyle w:val="BodyText"/>
        <w:spacing w:after="0" w:line="244" w:lineRule="auto"/>
        <w:sectPr>
          <w:headerReference w:type="default" r:id="rId13"/>
          <w:footerReference w:type="default" r:id="rId14"/>
          <w:footerReference w:type="even" r:id="rId15"/>
          <w:pgSz w:w="10320" w:h="14560"/>
          <w:pgMar w:header="0" w:footer="570" w:top="940" w:bottom="760" w:left="425" w:right="425"/>
          <w:pgNumType w:start="1"/>
        </w:sectPr>
      </w:pPr>
    </w:p>
    <w:p>
      <w:pPr>
        <w:pStyle w:val="BodyText"/>
        <w:spacing w:before="44"/>
      </w:pPr>
    </w:p>
    <w:p>
      <w:pPr>
        <w:pStyle w:val="BodyText"/>
        <w:spacing w:line="244" w:lineRule="auto"/>
        <w:ind w:left="142" w:right="775"/>
      </w:pPr>
      <w:r>
        <w:rPr>
          <w:w w:val="105"/>
        </w:rPr>
        <w:t>Ethernet networking uses a bus or star topology in which all of the interfacing devices are</w:t>
      </w:r>
      <w:r>
        <w:rPr>
          <w:spacing w:val="80"/>
          <w:w w:val="105"/>
        </w:rPr>
        <w:t> </w:t>
      </w:r>
      <w:r>
        <w:rPr>
          <w:w w:val="105"/>
        </w:rPr>
        <w:t>connected to a central cable called the bus, or are connected to a hub. Ethernet uses the</w:t>
      </w:r>
      <w:r>
        <w:rPr>
          <w:spacing w:val="80"/>
          <w:w w:val="105"/>
        </w:rPr>
        <w:t> </w:t>
      </w:r>
      <w:r>
        <w:rPr>
          <w:w w:val="105"/>
        </w:rPr>
        <w:t>CSMA/CD</w:t>
      </w:r>
      <w:r>
        <w:rPr>
          <w:spacing w:val="40"/>
          <w:w w:val="105"/>
        </w:rPr>
        <w:t> </w:t>
      </w:r>
      <w:r>
        <w:rPr>
          <w:w w:val="105"/>
        </w:rPr>
        <w:t>access</w:t>
      </w:r>
      <w:r>
        <w:rPr>
          <w:spacing w:val="40"/>
          <w:w w:val="105"/>
        </w:rPr>
        <w:t> </w:t>
      </w:r>
      <w:r>
        <w:rPr>
          <w:w w:val="105"/>
        </w:rPr>
        <w:t>method</w:t>
      </w:r>
      <w:r>
        <w:rPr>
          <w:spacing w:val="40"/>
          <w:w w:val="105"/>
        </w:rPr>
        <w:t> </w:t>
      </w:r>
      <w:r>
        <w:rPr>
          <w:w w:val="105"/>
        </w:rPr>
        <w:t>to</w:t>
      </w:r>
      <w:r>
        <w:rPr>
          <w:spacing w:val="40"/>
          <w:w w:val="105"/>
        </w:rPr>
        <w:t> </w:t>
      </w:r>
      <w:r>
        <w:rPr>
          <w:w w:val="105"/>
        </w:rPr>
        <w:t>handle</w:t>
      </w:r>
      <w:r>
        <w:rPr>
          <w:spacing w:val="40"/>
          <w:w w:val="105"/>
        </w:rPr>
        <w:t> </w:t>
      </w:r>
      <w:r>
        <w:rPr>
          <w:w w:val="105"/>
        </w:rPr>
        <w:t>simultaneous</w:t>
      </w:r>
      <w:r>
        <w:rPr>
          <w:spacing w:val="40"/>
          <w:w w:val="105"/>
        </w:rPr>
        <w:t> </w:t>
      </w:r>
      <w:r>
        <w:rPr>
          <w:w w:val="105"/>
        </w:rPr>
        <w:t>transmissions</w:t>
      </w:r>
      <w:r>
        <w:rPr>
          <w:spacing w:val="40"/>
          <w:w w:val="105"/>
        </w:rPr>
        <w:t> </w:t>
      </w:r>
      <w:r>
        <w:rPr>
          <w:w w:val="105"/>
        </w:rPr>
        <w:t>over</w:t>
      </w:r>
      <w:r>
        <w:rPr>
          <w:spacing w:val="40"/>
          <w:w w:val="105"/>
        </w:rPr>
        <w:t> </w:t>
      </w:r>
      <w:r>
        <w:rPr>
          <w:w w:val="105"/>
        </w:rPr>
        <w:t>the</w:t>
      </w:r>
      <w:r>
        <w:rPr>
          <w:spacing w:val="40"/>
          <w:w w:val="105"/>
        </w:rPr>
        <w:t> </w:t>
      </w:r>
      <w:r>
        <w:rPr>
          <w:w w:val="105"/>
        </w:rPr>
        <w:t>bus.</w:t>
      </w:r>
      <w:r>
        <w:rPr>
          <w:spacing w:val="40"/>
          <w:w w:val="105"/>
        </w:rPr>
        <w:t> </w:t>
      </w:r>
      <w:r>
        <w:rPr>
          <w:w w:val="105"/>
        </w:rPr>
        <w:t>CSMA/CD stands</w:t>
      </w:r>
      <w:r>
        <w:rPr>
          <w:spacing w:val="40"/>
          <w:w w:val="105"/>
        </w:rPr>
        <w:t> </w:t>
      </w:r>
      <w:r>
        <w:rPr>
          <w:w w:val="105"/>
        </w:rPr>
        <w:t>for</w:t>
      </w:r>
      <w:r>
        <w:rPr>
          <w:spacing w:val="40"/>
          <w:w w:val="105"/>
        </w:rPr>
        <w:t> </w:t>
      </w:r>
      <w:r>
        <w:rPr>
          <w:i/>
          <w:w w:val="105"/>
        </w:rPr>
        <w:t>Carrier</w:t>
      </w:r>
      <w:r>
        <w:rPr>
          <w:i/>
          <w:spacing w:val="40"/>
          <w:w w:val="105"/>
        </w:rPr>
        <w:t> </w:t>
      </w:r>
      <w:r>
        <w:rPr>
          <w:i/>
          <w:w w:val="105"/>
        </w:rPr>
        <w:t>Sense</w:t>
      </w:r>
      <w:r>
        <w:rPr>
          <w:i/>
          <w:spacing w:val="40"/>
          <w:w w:val="105"/>
        </w:rPr>
        <w:t> </w:t>
      </w:r>
      <w:r>
        <w:rPr>
          <w:i/>
          <w:w w:val="105"/>
        </w:rPr>
        <w:t>Multiple</w:t>
      </w:r>
      <w:r>
        <w:rPr>
          <w:i/>
          <w:spacing w:val="40"/>
          <w:w w:val="105"/>
        </w:rPr>
        <w:t> </w:t>
      </w:r>
      <w:r>
        <w:rPr>
          <w:i/>
          <w:w w:val="105"/>
        </w:rPr>
        <w:t>Access/Collision</w:t>
      </w:r>
      <w:r>
        <w:rPr>
          <w:i/>
          <w:spacing w:val="40"/>
          <w:w w:val="105"/>
        </w:rPr>
        <w:t> </w:t>
      </w:r>
      <w:r>
        <w:rPr>
          <w:i/>
          <w:w w:val="105"/>
        </w:rPr>
        <w:t>Detection</w:t>
      </w:r>
      <w:r>
        <w:rPr>
          <w:w w:val="105"/>
        </w:rPr>
        <w:t>.</w:t>
      </w:r>
      <w:r>
        <w:rPr>
          <w:spacing w:val="40"/>
          <w:w w:val="105"/>
        </w:rPr>
        <w:t> </w:t>
      </w:r>
      <w:r>
        <w:rPr>
          <w:w w:val="105"/>
        </w:rPr>
        <w:t>This</w:t>
      </w:r>
      <w:r>
        <w:rPr>
          <w:spacing w:val="40"/>
          <w:w w:val="105"/>
        </w:rPr>
        <w:t> </w:t>
      </w:r>
      <w:r>
        <w:rPr>
          <w:w w:val="105"/>
        </w:rPr>
        <w:t>standard</w:t>
      </w:r>
      <w:r>
        <w:rPr>
          <w:spacing w:val="40"/>
          <w:w w:val="105"/>
        </w:rPr>
        <w:t> </w:t>
      </w:r>
      <w:r>
        <w:rPr>
          <w:w w:val="105"/>
        </w:rPr>
        <w:t>enables</w:t>
      </w:r>
      <w:r>
        <w:rPr>
          <w:spacing w:val="40"/>
          <w:w w:val="105"/>
        </w:rPr>
        <w:t> </w:t>
      </w:r>
      <w:r>
        <w:rPr>
          <w:w w:val="105"/>
        </w:rPr>
        <w:t>network devices to detect simultaneous data channel usage (called a </w:t>
      </w:r>
      <w:r>
        <w:rPr>
          <w:i/>
          <w:w w:val="105"/>
        </w:rPr>
        <w:t>collision</w:t>
      </w:r>
      <w:r>
        <w:rPr>
          <w:w w:val="105"/>
        </w:rPr>
        <w:t>) and provides for a</w:t>
      </w:r>
      <w:r>
        <w:rPr>
          <w:spacing w:val="40"/>
          <w:w w:val="105"/>
        </w:rPr>
        <w:t> </w:t>
      </w:r>
      <w:r>
        <w:rPr>
          <w:w w:val="105"/>
        </w:rPr>
        <w:t>contention protocol. When a network device detects a collision, the CSMA/CD standard</w:t>
      </w:r>
      <w:r>
        <w:rPr>
          <w:spacing w:val="80"/>
          <w:w w:val="105"/>
        </w:rPr>
        <w:t> </w:t>
      </w:r>
      <w:r>
        <w:rPr>
          <w:w w:val="105"/>
        </w:rPr>
        <w:t>dictates</w:t>
      </w:r>
      <w:r>
        <w:rPr>
          <w:spacing w:val="32"/>
          <w:w w:val="105"/>
        </w:rPr>
        <w:t> </w:t>
      </w:r>
      <w:r>
        <w:rPr>
          <w:w w:val="105"/>
        </w:rPr>
        <w:t>that</w:t>
      </w:r>
      <w:r>
        <w:rPr>
          <w:spacing w:val="33"/>
          <w:w w:val="105"/>
        </w:rPr>
        <w:t> </w:t>
      </w:r>
      <w:r>
        <w:rPr>
          <w:w w:val="105"/>
        </w:rPr>
        <w:t>the</w:t>
      </w:r>
      <w:r>
        <w:rPr>
          <w:spacing w:val="33"/>
          <w:w w:val="105"/>
        </w:rPr>
        <w:t> </w:t>
      </w:r>
      <w:r>
        <w:rPr>
          <w:w w:val="105"/>
        </w:rPr>
        <w:t>data</w:t>
      </w:r>
      <w:r>
        <w:rPr>
          <w:spacing w:val="33"/>
          <w:w w:val="105"/>
        </w:rPr>
        <w:t> </w:t>
      </w:r>
      <w:r>
        <w:rPr>
          <w:w w:val="105"/>
        </w:rPr>
        <w:t>is</w:t>
      </w:r>
      <w:r>
        <w:rPr>
          <w:spacing w:val="33"/>
          <w:w w:val="105"/>
        </w:rPr>
        <w:t> </w:t>
      </w:r>
      <w:r>
        <w:rPr>
          <w:w w:val="105"/>
        </w:rPr>
        <w:t>retransmitted</w:t>
      </w:r>
      <w:r>
        <w:rPr>
          <w:spacing w:val="33"/>
          <w:w w:val="105"/>
        </w:rPr>
        <w:t> </w:t>
      </w:r>
      <w:r>
        <w:rPr>
          <w:w w:val="105"/>
        </w:rPr>
        <w:t>after</w:t>
      </w:r>
      <w:r>
        <w:rPr>
          <w:spacing w:val="33"/>
          <w:w w:val="105"/>
        </w:rPr>
        <w:t> </w:t>
      </w:r>
      <w:r>
        <w:rPr>
          <w:w w:val="105"/>
        </w:rPr>
        <w:t>waiting</w:t>
      </w:r>
      <w:r>
        <w:rPr>
          <w:spacing w:val="32"/>
          <w:w w:val="105"/>
        </w:rPr>
        <w:t> </w:t>
      </w:r>
      <w:r>
        <w:rPr>
          <w:w w:val="105"/>
        </w:rPr>
        <w:t>a</w:t>
      </w:r>
      <w:r>
        <w:rPr>
          <w:spacing w:val="32"/>
          <w:w w:val="105"/>
        </w:rPr>
        <w:t> </w:t>
      </w:r>
      <w:r>
        <w:rPr>
          <w:w w:val="105"/>
        </w:rPr>
        <w:t>random</w:t>
      </w:r>
      <w:r>
        <w:rPr>
          <w:spacing w:val="32"/>
          <w:w w:val="105"/>
        </w:rPr>
        <w:t> </w:t>
      </w:r>
      <w:r>
        <w:rPr>
          <w:w w:val="105"/>
        </w:rPr>
        <w:t>amount</w:t>
      </w:r>
      <w:r>
        <w:rPr>
          <w:spacing w:val="32"/>
          <w:w w:val="105"/>
        </w:rPr>
        <w:t> </w:t>
      </w:r>
      <w:r>
        <w:rPr>
          <w:w w:val="105"/>
        </w:rPr>
        <w:t>of</w:t>
      </w:r>
      <w:r>
        <w:rPr>
          <w:spacing w:val="32"/>
          <w:w w:val="105"/>
        </w:rPr>
        <w:t> </w:t>
      </w:r>
      <w:r>
        <w:rPr>
          <w:w w:val="105"/>
        </w:rPr>
        <w:t>time.</w:t>
      </w:r>
      <w:r>
        <w:rPr>
          <w:spacing w:val="32"/>
          <w:w w:val="105"/>
        </w:rPr>
        <w:t> </w:t>
      </w:r>
      <w:r>
        <w:rPr>
          <w:w w:val="105"/>
        </w:rPr>
        <w:t>If</w:t>
      </w:r>
      <w:r>
        <w:rPr>
          <w:spacing w:val="33"/>
          <w:w w:val="105"/>
        </w:rPr>
        <w:t> </w:t>
      </w:r>
      <w:r>
        <w:rPr>
          <w:w w:val="105"/>
        </w:rPr>
        <w:t>a</w:t>
      </w:r>
      <w:r>
        <w:rPr>
          <w:spacing w:val="32"/>
          <w:w w:val="105"/>
        </w:rPr>
        <w:t> </w:t>
      </w:r>
      <w:r>
        <w:rPr>
          <w:w w:val="105"/>
        </w:rPr>
        <w:t>second collision</w:t>
      </w:r>
      <w:r>
        <w:rPr>
          <w:spacing w:val="24"/>
          <w:w w:val="105"/>
        </w:rPr>
        <w:t> </w:t>
      </w:r>
      <w:r>
        <w:rPr>
          <w:w w:val="105"/>
        </w:rPr>
        <w:t>is</w:t>
      </w:r>
      <w:r>
        <w:rPr>
          <w:spacing w:val="25"/>
          <w:w w:val="105"/>
        </w:rPr>
        <w:t> </w:t>
      </w:r>
      <w:r>
        <w:rPr>
          <w:w w:val="105"/>
        </w:rPr>
        <w:t>detected,</w:t>
      </w:r>
      <w:r>
        <w:rPr>
          <w:spacing w:val="25"/>
          <w:w w:val="105"/>
        </w:rPr>
        <w:t> </w:t>
      </w:r>
      <w:r>
        <w:rPr>
          <w:w w:val="105"/>
        </w:rPr>
        <w:t>then</w:t>
      </w:r>
      <w:r>
        <w:rPr>
          <w:spacing w:val="24"/>
          <w:w w:val="105"/>
        </w:rPr>
        <w:t> </w:t>
      </w:r>
      <w:r>
        <w:rPr>
          <w:w w:val="105"/>
        </w:rPr>
        <w:t>the</w:t>
      </w:r>
      <w:r>
        <w:rPr>
          <w:spacing w:val="24"/>
          <w:w w:val="105"/>
        </w:rPr>
        <w:t> </w:t>
      </w:r>
      <w:r>
        <w:rPr>
          <w:w w:val="105"/>
        </w:rPr>
        <w:t>data</w:t>
      </w:r>
      <w:r>
        <w:rPr>
          <w:spacing w:val="24"/>
          <w:w w:val="105"/>
        </w:rPr>
        <w:t> </w:t>
      </w:r>
      <w:r>
        <w:rPr>
          <w:w w:val="105"/>
        </w:rPr>
        <w:t>is</w:t>
      </w:r>
      <w:r>
        <w:rPr>
          <w:spacing w:val="24"/>
          <w:w w:val="105"/>
        </w:rPr>
        <w:t> </w:t>
      </w:r>
      <w:r>
        <w:rPr>
          <w:w w:val="105"/>
        </w:rPr>
        <w:t>again</w:t>
      </w:r>
      <w:r>
        <w:rPr>
          <w:spacing w:val="24"/>
          <w:w w:val="105"/>
        </w:rPr>
        <w:t> </w:t>
      </w:r>
      <w:r>
        <w:rPr>
          <w:w w:val="105"/>
        </w:rPr>
        <w:t>retransmitted</w:t>
      </w:r>
      <w:r>
        <w:rPr>
          <w:spacing w:val="24"/>
          <w:w w:val="105"/>
        </w:rPr>
        <w:t> </w:t>
      </w:r>
      <w:r>
        <w:rPr>
          <w:w w:val="105"/>
        </w:rPr>
        <w:t>after</w:t>
      </w:r>
      <w:r>
        <w:rPr>
          <w:spacing w:val="25"/>
          <w:w w:val="105"/>
        </w:rPr>
        <w:t> </w:t>
      </w:r>
      <w:r>
        <w:rPr>
          <w:w w:val="105"/>
        </w:rPr>
        <w:t>waiting</w:t>
      </w:r>
      <w:r>
        <w:rPr>
          <w:spacing w:val="24"/>
          <w:w w:val="105"/>
        </w:rPr>
        <w:t> </w:t>
      </w:r>
      <w:r>
        <w:rPr>
          <w:w w:val="105"/>
        </w:rPr>
        <w:t>twice</w:t>
      </w:r>
      <w:r>
        <w:rPr>
          <w:spacing w:val="25"/>
          <w:w w:val="105"/>
        </w:rPr>
        <w:t> </w:t>
      </w:r>
      <w:r>
        <w:rPr>
          <w:w w:val="105"/>
        </w:rPr>
        <w:t>as</w:t>
      </w:r>
      <w:r>
        <w:rPr>
          <w:spacing w:val="25"/>
          <w:w w:val="105"/>
        </w:rPr>
        <w:t> </w:t>
      </w:r>
      <w:r>
        <w:rPr>
          <w:w w:val="105"/>
        </w:rPr>
        <w:t>long.</w:t>
      </w:r>
      <w:r>
        <w:rPr>
          <w:spacing w:val="24"/>
          <w:w w:val="105"/>
        </w:rPr>
        <w:t> </w:t>
      </w:r>
      <w:r>
        <w:rPr>
          <w:w w:val="105"/>
        </w:rPr>
        <w:t>This</w:t>
      </w:r>
      <w:r>
        <w:rPr>
          <w:spacing w:val="24"/>
          <w:w w:val="105"/>
        </w:rPr>
        <w:t> </w:t>
      </w:r>
      <w:r>
        <w:rPr>
          <w:w w:val="105"/>
        </w:rPr>
        <w:t>is known as exponential back off.</w:t>
      </w:r>
    </w:p>
    <w:p>
      <w:pPr>
        <w:pStyle w:val="BodyText"/>
        <w:spacing w:before="107"/>
        <w:ind w:left="142"/>
      </w:pPr>
      <w:r>
        <w:rPr>
          <w:w w:val="105"/>
        </w:rPr>
        <w:t>The</w:t>
      </w:r>
      <w:r>
        <w:rPr>
          <w:spacing w:val="18"/>
          <w:w w:val="105"/>
        </w:rPr>
        <w:t> </w:t>
      </w:r>
      <w:r>
        <w:rPr>
          <w:w w:val="105"/>
        </w:rPr>
        <w:t>TCP/IP</w:t>
      </w:r>
      <w:r>
        <w:rPr>
          <w:spacing w:val="19"/>
          <w:w w:val="105"/>
        </w:rPr>
        <w:t> </w:t>
      </w:r>
      <w:r>
        <w:rPr>
          <w:w w:val="105"/>
        </w:rPr>
        <w:t>setup</w:t>
      </w:r>
      <w:r>
        <w:rPr>
          <w:spacing w:val="19"/>
          <w:w w:val="105"/>
        </w:rPr>
        <w:t> </w:t>
      </w:r>
      <w:r>
        <w:rPr>
          <w:w w:val="105"/>
        </w:rPr>
        <w:t>requires</w:t>
      </w:r>
      <w:r>
        <w:rPr>
          <w:spacing w:val="17"/>
          <w:w w:val="105"/>
        </w:rPr>
        <w:t> </w:t>
      </w:r>
      <w:r>
        <w:rPr>
          <w:w w:val="105"/>
        </w:rPr>
        <w:t>the</w:t>
      </w:r>
      <w:r>
        <w:rPr>
          <w:spacing w:val="19"/>
          <w:w w:val="105"/>
        </w:rPr>
        <w:t> </w:t>
      </w:r>
      <w:r>
        <w:rPr>
          <w:spacing w:val="-2"/>
          <w:w w:val="105"/>
        </w:rPr>
        <w:t>following:</w:t>
      </w:r>
    </w:p>
    <w:p>
      <w:pPr>
        <w:pStyle w:val="ListParagraph"/>
        <w:numPr>
          <w:ilvl w:val="0"/>
          <w:numId w:val="12"/>
        </w:numPr>
        <w:tabs>
          <w:tab w:pos="708" w:val="left" w:leader="none"/>
          <w:tab w:pos="710" w:val="left" w:leader="none"/>
        </w:tabs>
        <w:spacing w:line="225" w:lineRule="auto" w:before="118" w:after="0"/>
        <w:ind w:left="710" w:right="1192" w:hanging="285"/>
        <w:jc w:val="left"/>
        <w:rPr>
          <w:sz w:val="20"/>
        </w:rPr>
      </w:pPr>
      <w:r>
        <w:rPr>
          <w:w w:val="105"/>
          <w:sz w:val="20"/>
        </w:rPr>
        <w:t>IP Address:</w:t>
      </w:r>
      <w:r>
        <w:rPr>
          <w:spacing w:val="40"/>
          <w:w w:val="105"/>
          <w:sz w:val="20"/>
        </w:rPr>
        <w:t> </w:t>
      </w:r>
      <w:r>
        <w:rPr>
          <w:w w:val="105"/>
          <w:sz w:val="20"/>
        </w:rPr>
        <w:t>Every computer/electronic device in a TCP/IP network requires an IP address. An IP address has four numbers (each between 0 and 255) separated by periods. For example:</w:t>
      </w:r>
      <w:r>
        <w:rPr>
          <w:spacing w:val="40"/>
          <w:w w:val="105"/>
          <w:sz w:val="20"/>
        </w:rPr>
        <w:t> </w:t>
      </w:r>
      <w:r>
        <w:rPr>
          <w:w w:val="105"/>
          <w:sz w:val="20"/>
        </w:rPr>
        <w:t>128.111.122.42 is a valid IP address.</w:t>
      </w:r>
    </w:p>
    <w:p>
      <w:pPr>
        <w:pStyle w:val="ListParagraph"/>
        <w:numPr>
          <w:ilvl w:val="0"/>
          <w:numId w:val="12"/>
        </w:numPr>
        <w:tabs>
          <w:tab w:pos="708" w:val="left" w:leader="none"/>
          <w:tab w:pos="710" w:val="left" w:leader="none"/>
        </w:tabs>
        <w:spacing w:line="225" w:lineRule="auto" w:before="99" w:after="0"/>
        <w:ind w:left="710" w:right="758" w:hanging="285"/>
        <w:jc w:val="left"/>
        <w:rPr>
          <w:sz w:val="20"/>
        </w:rPr>
      </w:pPr>
      <w:r>
        <w:rPr>
          <w:w w:val="110"/>
          <w:sz w:val="20"/>
        </w:rPr>
        <w:t>Subnet Mask:</w:t>
      </w:r>
      <w:r>
        <w:rPr>
          <w:spacing w:val="40"/>
          <w:w w:val="110"/>
          <w:sz w:val="20"/>
        </w:rPr>
        <w:t> </w:t>
      </w:r>
      <w:r>
        <w:rPr>
          <w:w w:val="110"/>
          <w:sz w:val="20"/>
        </w:rPr>
        <w:t>The subnet mask distinguishes the portion of the IP address that is the network</w:t>
      </w:r>
      <w:r>
        <w:rPr>
          <w:spacing w:val="-7"/>
          <w:w w:val="110"/>
          <w:sz w:val="20"/>
        </w:rPr>
        <w:t> </w:t>
      </w:r>
      <w:r>
        <w:rPr>
          <w:w w:val="110"/>
          <w:sz w:val="20"/>
        </w:rPr>
        <w:t>ID</w:t>
      </w:r>
      <w:r>
        <w:rPr>
          <w:spacing w:val="-10"/>
          <w:w w:val="110"/>
          <w:sz w:val="20"/>
        </w:rPr>
        <w:t> </w:t>
      </w:r>
      <w:r>
        <w:rPr>
          <w:w w:val="110"/>
          <w:sz w:val="20"/>
        </w:rPr>
        <w:t>from</w:t>
      </w:r>
      <w:r>
        <w:rPr>
          <w:spacing w:val="-9"/>
          <w:w w:val="110"/>
          <w:sz w:val="20"/>
        </w:rPr>
        <w:t> </w:t>
      </w:r>
      <w:r>
        <w:rPr>
          <w:w w:val="110"/>
          <w:sz w:val="20"/>
        </w:rPr>
        <w:t>the</w:t>
      </w:r>
      <w:r>
        <w:rPr>
          <w:spacing w:val="-10"/>
          <w:w w:val="110"/>
          <w:sz w:val="20"/>
        </w:rPr>
        <w:t> </w:t>
      </w:r>
      <w:r>
        <w:rPr>
          <w:w w:val="110"/>
          <w:sz w:val="20"/>
        </w:rPr>
        <w:t>portion</w:t>
      </w:r>
      <w:r>
        <w:rPr>
          <w:spacing w:val="-10"/>
          <w:w w:val="110"/>
          <w:sz w:val="20"/>
        </w:rPr>
        <w:t> </w:t>
      </w:r>
      <w:r>
        <w:rPr>
          <w:w w:val="110"/>
          <w:sz w:val="20"/>
        </w:rPr>
        <w:t>that</w:t>
      </w:r>
      <w:r>
        <w:rPr>
          <w:spacing w:val="-10"/>
          <w:w w:val="110"/>
          <w:sz w:val="20"/>
        </w:rPr>
        <w:t> </w:t>
      </w:r>
      <w:r>
        <w:rPr>
          <w:w w:val="110"/>
          <w:sz w:val="20"/>
        </w:rPr>
        <w:t>is</w:t>
      </w:r>
      <w:r>
        <w:rPr>
          <w:spacing w:val="-10"/>
          <w:w w:val="110"/>
          <w:sz w:val="20"/>
        </w:rPr>
        <w:t> </w:t>
      </w:r>
      <w:r>
        <w:rPr>
          <w:w w:val="110"/>
          <w:sz w:val="20"/>
        </w:rPr>
        <w:t>the</w:t>
      </w:r>
      <w:r>
        <w:rPr>
          <w:spacing w:val="-10"/>
          <w:w w:val="110"/>
          <w:sz w:val="20"/>
        </w:rPr>
        <w:t> </w:t>
      </w:r>
      <w:r>
        <w:rPr>
          <w:w w:val="110"/>
          <w:sz w:val="20"/>
        </w:rPr>
        <w:t>station</w:t>
      </w:r>
      <w:r>
        <w:rPr>
          <w:spacing w:val="-7"/>
          <w:w w:val="110"/>
          <w:sz w:val="20"/>
        </w:rPr>
        <w:t> </w:t>
      </w:r>
      <w:r>
        <w:rPr>
          <w:w w:val="110"/>
          <w:sz w:val="20"/>
        </w:rPr>
        <w:t>ID.</w:t>
      </w:r>
      <w:r>
        <w:rPr>
          <w:spacing w:val="-10"/>
          <w:w w:val="110"/>
          <w:sz w:val="20"/>
        </w:rPr>
        <w:t> </w:t>
      </w:r>
      <w:r>
        <w:rPr>
          <w:w w:val="110"/>
          <w:sz w:val="20"/>
        </w:rPr>
        <w:t>The</w:t>
      </w:r>
      <w:r>
        <w:rPr>
          <w:spacing w:val="-10"/>
          <w:w w:val="110"/>
          <w:sz w:val="20"/>
        </w:rPr>
        <w:t> </w:t>
      </w:r>
      <w:r>
        <w:rPr>
          <w:w w:val="110"/>
          <w:sz w:val="20"/>
        </w:rPr>
        <w:t>subnet</w:t>
      </w:r>
      <w:r>
        <w:rPr>
          <w:spacing w:val="-9"/>
          <w:w w:val="110"/>
          <w:sz w:val="20"/>
        </w:rPr>
        <w:t> </w:t>
      </w:r>
      <w:r>
        <w:rPr>
          <w:w w:val="110"/>
          <w:sz w:val="20"/>
        </w:rPr>
        <w:t>mask</w:t>
      </w:r>
      <w:r>
        <w:rPr>
          <w:spacing w:val="-10"/>
          <w:w w:val="110"/>
          <w:sz w:val="20"/>
        </w:rPr>
        <w:t> </w:t>
      </w:r>
      <w:r>
        <w:rPr>
          <w:w w:val="110"/>
          <w:sz w:val="20"/>
        </w:rPr>
        <w:t>255.255.0.0,</w:t>
      </w:r>
      <w:r>
        <w:rPr>
          <w:spacing w:val="-10"/>
          <w:w w:val="110"/>
          <w:sz w:val="20"/>
        </w:rPr>
        <w:t> </w:t>
      </w:r>
      <w:r>
        <w:rPr>
          <w:w w:val="110"/>
          <w:sz w:val="20"/>
        </w:rPr>
        <w:t>when applied to the IP address given above, would identify the network ID as 128.111 and the station ID as 122.42. All stations in the same local area network should have the same network ID, but different station IDs.</w:t>
      </w:r>
    </w:p>
    <w:p>
      <w:pPr>
        <w:pStyle w:val="ListParagraph"/>
        <w:numPr>
          <w:ilvl w:val="0"/>
          <w:numId w:val="12"/>
        </w:numPr>
        <w:tabs>
          <w:tab w:pos="708" w:val="left" w:leader="none"/>
          <w:tab w:pos="710" w:val="left" w:leader="none"/>
        </w:tabs>
        <w:spacing w:line="225" w:lineRule="auto" w:before="98" w:after="0"/>
        <w:ind w:left="710" w:right="775" w:hanging="285"/>
        <w:jc w:val="left"/>
        <w:rPr>
          <w:sz w:val="20"/>
        </w:rPr>
      </w:pPr>
      <w:r>
        <w:rPr>
          <w:w w:val="105"/>
          <w:sz w:val="20"/>
        </w:rPr>
        <w:t>Default Gateway:</w:t>
      </w:r>
      <w:r>
        <w:rPr>
          <w:spacing w:val="40"/>
          <w:w w:val="105"/>
          <w:sz w:val="20"/>
        </w:rPr>
        <w:t> </w:t>
      </w:r>
      <w:r>
        <w:rPr>
          <w:w w:val="105"/>
          <w:sz w:val="20"/>
        </w:rPr>
        <w:t>A TCP/IP network can have a gateway to communicate beyond the</w:t>
      </w:r>
      <w:r>
        <w:rPr>
          <w:spacing w:val="80"/>
          <w:w w:val="105"/>
          <w:sz w:val="20"/>
        </w:rPr>
        <w:t> </w:t>
      </w:r>
      <w:r>
        <w:rPr>
          <w:w w:val="105"/>
          <w:sz w:val="20"/>
        </w:rPr>
        <w:t>LAN that is identified by the</w:t>
      </w:r>
      <w:r>
        <w:rPr>
          <w:spacing w:val="20"/>
          <w:w w:val="105"/>
          <w:sz w:val="20"/>
        </w:rPr>
        <w:t> </w:t>
      </w:r>
      <w:r>
        <w:rPr>
          <w:w w:val="105"/>
          <w:sz w:val="20"/>
        </w:rPr>
        <w:t>network ID. A</w:t>
      </w:r>
      <w:r>
        <w:rPr>
          <w:spacing w:val="21"/>
          <w:w w:val="105"/>
          <w:sz w:val="20"/>
        </w:rPr>
        <w:t> </w:t>
      </w:r>
      <w:r>
        <w:rPr>
          <w:w w:val="105"/>
          <w:sz w:val="20"/>
        </w:rPr>
        <w:t>gateway is a computer or</w:t>
      </w:r>
      <w:r>
        <w:rPr>
          <w:spacing w:val="20"/>
          <w:w w:val="105"/>
          <w:sz w:val="20"/>
        </w:rPr>
        <w:t> </w:t>
      </w:r>
      <w:r>
        <w:rPr>
          <w:w w:val="105"/>
          <w:sz w:val="20"/>
        </w:rPr>
        <w:t>electronic device</w:t>
      </w:r>
      <w:r>
        <w:rPr>
          <w:spacing w:val="40"/>
          <w:w w:val="105"/>
          <w:sz w:val="20"/>
        </w:rPr>
        <w:t> </w:t>
      </w:r>
      <w:r>
        <w:rPr>
          <w:w w:val="105"/>
          <w:sz w:val="20"/>
        </w:rPr>
        <w:t>that is connected to two different networks and can move TCP/IP data from one</w:t>
      </w:r>
      <w:r>
        <w:rPr>
          <w:spacing w:val="80"/>
          <w:w w:val="105"/>
          <w:sz w:val="20"/>
        </w:rPr>
        <w:t> </w:t>
      </w:r>
      <w:r>
        <w:rPr>
          <w:w w:val="105"/>
          <w:sz w:val="20"/>
        </w:rPr>
        <w:t>network</w:t>
      </w:r>
      <w:r>
        <w:rPr>
          <w:spacing w:val="31"/>
          <w:w w:val="105"/>
          <w:sz w:val="20"/>
        </w:rPr>
        <w:t> </w:t>
      </w:r>
      <w:r>
        <w:rPr>
          <w:w w:val="105"/>
          <w:sz w:val="20"/>
        </w:rPr>
        <w:t>to</w:t>
      </w:r>
      <w:r>
        <w:rPr>
          <w:spacing w:val="31"/>
          <w:w w:val="105"/>
          <w:sz w:val="20"/>
        </w:rPr>
        <w:t> </w:t>
      </w:r>
      <w:r>
        <w:rPr>
          <w:w w:val="105"/>
          <w:sz w:val="20"/>
        </w:rPr>
        <w:t>the</w:t>
      </w:r>
      <w:r>
        <w:rPr>
          <w:spacing w:val="31"/>
          <w:w w:val="105"/>
          <w:sz w:val="20"/>
        </w:rPr>
        <w:t> </w:t>
      </w:r>
      <w:r>
        <w:rPr>
          <w:w w:val="105"/>
          <w:sz w:val="20"/>
        </w:rPr>
        <w:t>other.</w:t>
      </w:r>
      <w:r>
        <w:rPr>
          <w:spacing w:val="31"/>
          <w:w w:val="105"/>
          <w:sz w:val="20"/>
        </w:rPr>
        <w:t> </w:t>
      </w:r>
      <w:r>
        <w:rPr>
          <w:w w:val="105"/>
          <w:sz w:val="20"/>
        </w:rPr>
        <w:t>A</w:t>
      </w:r>
      <w:r>
        <w:rPr>
          <w:spacing w:val="31"/>
          <w:w w:val="105"/>
          <w:sz w:val="20"/>
        </w:rPr>
        <w:t> </w:t>
      </w:r>
      <w:r>
        <w:rPr>
          <w:w w:val="105"/>
          <w:sz w:val="20"/>
        </w:rPr>
        <w:t>single</w:t>
      </w:r>
      <w:r>
        <w:rPr>
          <w:spacing w:val="31"/>
          <w:w w:val="105"/>
          <w:sz w:val="20"/>
        </w:rPr>
        <w:t> </w:t>
      </w:r>
      <w:r>
        <w:rPr>
          <w:w w:val="105"/>
          <w:sz w:val="20"/>
        </w:rPr>
        <w:t>LAN</w:t>
      </w:r>
      <w:r>
        <w:rPr>
          <w:spacing w:val="32"/>
          <w:w w:val="105"/>
          <w:sz w:val="20"/>
        </w:rPr>
        <w:t> </w:t>
      </w:r>
      <w:r>
        <w:rPr>
          <w:w w:val="105"/>
          <w:sz w:val="20"/>
        </w:rPr>
        <w:t>that</w:t>
      </w:r>
      <w:r>
        <w:rPr>
          <w:spacing w:val="31"/>
          <w:w w:val="105"/>
          <w:sz w:val="20"/>
        </w:rPr>
        <w:t> </w:t>
      </w:r>
      <w:r>
        <w:rPr>
          <w:w w:val="105"/>
          <w:sz w:val="20"/>
        </w:rPr>
        <w:t>is</w:t>
      </w:r>
      <w:r>
        <w:rPr>
          <w:spacing w:val="31"/>
          <w:w w:val="105"/>
          <w:sz w:val="20"/>
        </w:rPr>
        <w:t> </w:t>
      </w:r>
      <w:r>
        <w:rPr>
          <w:w w:val="105"/>
          <w:sz w:val="20"/>
        </w:rPr>
        <w:t>not</w:t>
      </w:r>
      <w:r>
        <w:rPr>
          <w:spacing w:val="31"/>
          <w:w w:val="105"/>
          <w:sz w:val="20"/>
        </w:rPr>
        <w:t> </w:t>
      </w:r>
      <w:r>
        <w:rPr>
          <w:w w:val="105"/>
          <w:sz w:val="20"/>
        </w:rPr>
        <w:t>connected</w:t>
      </w:r>
      <w:r>
        <w:rPr>
          <w:spacing w:val="33"/>
          <w:w w:val="105"/>
          <w:sz w:val="20"/>
        </w:rPr>
        <w:t> </w:t>
      </w:r>
      <w:r>
        <w:rPr>
          <w:w w:val="105"/>
          <w:sz w:val="20"/>
        </w:rPr>
        <w:t>to</w:t>
      </w:r>
      <w:r>
        <w:rPr>
          <w:spacing w:val="32"/>
          <w:w w:val="105"/>
          <w:sz w:val="20"/>
        </w:rPr>
        <w:t> </w:t>
      </w:r>
      <w:r>
        <w:rPr>
          <w:w w:val="105"/>
          <w:sz w:val="20"/>
        </w:rPr>
        <w:t>other</w:t>
      </w:r>
      <w:r>
        <w:rPr>
          <w:spacing w:val="31"/>
          <w:w w:val="105"/>
          <w:sz w:val="20"/>
        </w:rPr>
        <w:t> </w:t>
      </w:r>
      <w:r>
        <w:rPr>
          <w:w w:val="105"/>
          <w:sz w:val="20"/>
        </w:rPr>
        <w:t>LANs</w:t>
      </w:r>
      <w:r>
        <w:rPr>
          <w:spacing w:val="32"/>
          <w:w w:val="105"/>
          <w:sz w:val="20"/>
        </w:rPr>
        <w:t> </w:t>
      </w:r>
      <w:r>
        <w:rPr>
          <w:w w:val="105"/>
          <w:sz w:val="20"/>
        </w:rPr>
        <w:t>requires</w:t>
      </w:r>
      <w:r>
        <w:rPr>
          <w:spacing w:val="31"/>
          <w:w w:val="105"/>
          <w:sz w:val="20"/>
        </w:rPr>
        <w:t> </w:t>
      </w:r>
      <w:r>
        <w:rPr>
          <w:w w:val="105"/>
          <w:sz w:val="20"/>
        </w:rPr>
        <w:t>a default</w:t>
      </w:r>
      <w:r>
        <w:rPr>
          <w:spacing w:val="35"/>
          <w:w w:val="105"/>
          <w:sz w:val="20"/>
        </w:rPr>
        <w:t> </w:t>
      </w:r>
      <w:r>
        <w:rPr>
          <w:w w:val="105"/>
          <w:sz w:val="20"/>
        </w:rPr>
        <w:t>gateway</w:t>
      </w:r>
      <w:r>
        <w:rPr>
          <w:spacing w:val="35"/>
          <w:w w:val="105"/>
          <w:sz w:val="20"/>
        </w:rPr>
        <w:t> </w:t>
      </w:r>
      <w:r>
        <w:rPr>
          <w:w w:val="105"/>
          <w:sz w:val="20"/>
        </w:rPr>
        <w:t>setting</w:t>
      </w:r>
      <w:r>
        <w:rPr>
          <w:spacing w:val="35"/>
          <w:w w:val="105"/>
          <w:sz w:val="20"/>
        </w:rPr>
        <w:t> </w:t>
      </w:r>
      <w:r>
        <w:rPr>
          <w:w w:val="105"/>
          <w:sz w:val="20"/>
        </w:rPr>
        <w:t>of</w:t>
      </w:r>
      <w:r>
        <w:rPr>
          <w:spacing w:val="34"/>
          <w:w w:val="105"/>
          <w:sz w:val="20"/>
        </w:rPr>
        <w:t> </w:t>
      </w:r>
      <w:r>
        <w:rPr>
          <w:w w:val="105"/>
          <w:sz w:val="20"/>
        </w:rPr>
        <w:t>0.0.0.0.</w:t>
      </w:r>
      <w:r>
        <w:rPr>
          <w:spacing w:val="35"/>
          <w:w w:val="105"/>
          <w:sz w:val="20"/>
        </w:rPr>
        <w:t> </w:t>
      </w:r>
      <w:r>
        <w:rPr>
          <w:w w:val="105"/>
          <w:sz w:val="20"/>
        </w:rPr>
        <w:t>If</w:t>
      </w:r>
      <w:r>
        <w:rPr>
          <w:spacing w:val="35"/>
          <w:w w:val="105"/>
          <w:sz w:val="20"/>
        </w:rPr>
        <w:t> </w:t>
      </w:r>
      <w:r>
        <w:rPr>
          <w:w w:val="105"/>
          <w:sz w:val="20"/>
        </w:rPr>
        <w:t>you</w:t>
      </w:r>
      <w:r>
        <w:rPr>
          <w:spacing w:val="35"/>
          <w:w w:val="105"/>
          <w:sz w:val="20"/>
        </w:rPr>
        <w:t> </w:t>
      </w:r>
      <w:r>
        <w:rPr>
          <w:w w:val="105"/>
          <w:sz w:val="20"/>
        </w:rPr>
        <w:t>have</w:t>
      </w:r>
      <w:r>
        <w:rPr>
          <w:spacing w:val="35"/>
          <w:w w:val="105"/>
          <w:sz w:val="20"/>
        </w:rPr>
        <w:t> </w:t>
      </w:r>
      <w:r>
        <w:rPr>
          <w:w w:val="105"/>
          <w:sz w:val="20"/>
        </w:rPr>
        <w:t>a</w:t>
      </w:r>
      <w:r>
        <w:rPr>
          <w:spacing w:val="37"/>
          <w:w w:val="105"/>
          <w:sz w:val="20"/>
        </w:rPr>
        <w:t> </w:t>
      </w:r>
      <w:r>
        <w:rPr>
          <w:w w:val="105"/>
          <w:sz w:val="20"/>
        </w:rPr>
        <w:t>gateway,</w:t>
      </w:r>
      <w:r>
        <w:rPr>
          <w:spacing w:val="37"/>
          <w:w w:val="105"/>
          <w:sz w:val="20"/>
        </w:rPr>
        <w:t> </w:t>
      </w:r>
      <w:r>
        <w:rPr>
          <w:w w:val="105"/>
          <w:sz w:val="20"/>
        </w:rPr>
        <w:t>then</w:t>
      </w:r>
      <w:r>
        <w:rPr>
          <w:spacing w:val="38"/>
          <w:w w:val="105"/>
          <w:sz w:val="20"/>
        </w:rPr>
        <w:t> </w:t>
      </w:r>
      <w:r>
        <w:rPr>
          <w:w w:val="105"/>
          <w:sz w:val="20"/>
        </w:rPr>
        <w:t>the</w:t>
      </w:r>
      <w:r>
        <w:rPr>
          <w:spacing w:val="37"/>
          <w:w w:val="105"/>
          <w:sz w:val="20"/>
        </w:rPr>
        <w:t> </w:t>
      </w:r>
      <w:r>
        <w:rPr>
          <w:w w:val="105"/>
          <w:sz w:val="20"/>
        </w:rPr>
        <w:t>default</w:t>
      </w:r>
      <w:r>
        <w:rPr>
          <w:spacing w:val="37"/>
          <w:w w:val="105"/>
          <w:sz w:val="20"/>
        </w:rPr>
        <w:t> </w:t>
      </w:r>
      <w:r>
        <w:rPr>
          <w:w w:val="105"/>
          <w:sz w:val="20"/>
        </w:rPr>
        <w:t>gateway would be set to the appropriate value of your gateway.</w:t>
      </w:r>
    </w:p>
    <w:p>
      <w:pPr>
        <w:pStyle w:val="ListParagraph"/>
        <w:numPr>
          <w:ilvl w:val="0"/>
          <w:numId w:val="12"/>
        </w:numPr>
        <w:tabs>
          <w:tab w:pos="708" w:val="left" w:leader="none"/>
          <w:tab w:pos="710" w:val="left" w:leader="none"/>
        </w:tabs>
        <w:spacing w:line="225" w:lineRule="auto" w:before="97" w:after="0"/>
        <w:ind w:left="710" w:right="922" w:hanging="285"/>
        <w:jc w:val="left"/>
        <w:rPr>
          <w:sz w:val="20"/>
        </w:rPr>
      </w:pPr>
      <w:r>
        <w:rPr>
          <w:w w:val="105"/>
          <w:sz w:val="20"/>
        </w:rPr>
        <w:t>Ethernet</w:t>
      </w:r>
      <w:r>
        <w:rPr>
          <w:spacing w:val="29"/>
          <w:w w:val="105"/>
          <w:sz w:val="20"/>
        </w:rPr>
        <w:t> </w:t>
      </w:r>
      <w:r>
        <w:rPr>
          <w:w w:val="105"/>
          <w:sz w:val="20"/>
        </w:rPr>
        <w:t>Address:</w:t>
      </w:r>
      <w:r>
        <w:rPr>
          <w:spacing w:val="80"/>
          <w:w w:val="105"/>
          <w:sz w:val="20"/>
        </w:rPr>
        <w:t> </w:t>
      </w:r>
      <w:r>
        <w:rPr>
          <w:w w:val="105"/>
          <w:sz w:val="20"/>
        </w:rPr>
        <w:t>An</w:t>
      </w:r>
      <w:r>
        <w:rPr>
          <w:spacing w:val="29"/>
          <w:w w:val="105"/>
          <w:sz w:val="20"/>
        </w:rPr>
        <w:t> </w:t>
      </w:r>
      <w:r>
        <w:rPr>
          <w:w w:val="105"/>
          <w:sz w:val="20"/>
        </w:rPr>
        <w:t>Ethernet</w:t>
      </w:r>
      <w:r>
        <w:rPr>
          <w:spacing w:val="29"/>
          <w:w w:val="105"/>
          <w:sz w:val="20"/>
        </w:rPr>
        <w:t> </w:t>
      </w:r>
      <w:r>
        <w:rPr>
          <w:w w:val="105"/>
          <w:sz w:val="20"/>
        </w:rPr>
        <w:t>address</w:t>
      </w:r>
      <w:r>
        <w:rPr>
          <w:spacing w:val="29"/>
          <w:w w:val="105"/>
          <w:sz w:val="20"/>
        </w:rPr>
        <w:t> </w:t>
      </w:r>
      <w:r>
        <w:rPr>
          <w:w w:val="105"/>
          <w:sz w:val="20"/>
        </w:rPr>
        <w:t>(also</w:t>
      </w:r>
      <w:r>
        <w:rPr>
          <w:spacing w:val="29"/>
          <w:w w:val="105"/>
          <w:sz w:val="20"/>
        </w:rPr>
        <w:t> </w:t>
      </w:r>
      <w:r>
        <w:rPr>
          <w:w w:val="105"/>
          <w:sz w:val="20"/>
        </w:rPr>
        <w:t>known</w:t>
      </w:r>
      <w:r>
        <w:rPr>
          <w:spacing w:val="29"/>
          <w:w w:val="105"/>
          <w:sz w:val="20"/>
        </w:rPr>
        <w:t> </w:t>
      </w:r>
      <w:r>
        <w:rPr>
          <w:w w:val="105"/>
          <w:sz w:val="20"/>
        </w:rPr>
        <w:t>as</w:t>
      </w:r>
      <w:r>
        <w:rPr>
          <w:spacing w:val="30"/>
          <w:w w:val="105"/>
          <w:sz w:val="20"/>
        </w:rPr>
        <w:t> </w:t>
      </w:r>
      <w:r>
        <w:rPr>
          <w:w w:val="105"/>
          <w:sz w:val="20"/>
        </w:rPr>
        <w:t>a</w:t>
      </w:r>
      <w:r>
        <w:rPr>
          <w:spacing w:val="29"/>
          <w:w w:val="105"/>
          <w:sz w:val="20"/>
        </w:rPr>
        <w:t> </w:t>
      </w:r>
      <w:r>
        <w:rPr>
          <w:w w:val="105"/>
          <w:sz w:val="20"/>
        </w:rPr>
        <w:t>MAC</w:t>
      </w:r>
      <w:r>
        <w:rPr>
          <w:spacing w:val="29"/>
          <w:w w:val="105"/>
          <w:sz w:val="20"/>
        </w:rPr>
        <w:t> </w:t>
      </w:r>
      <w:r>
        <w:rPr>
          <w:w w:val="105"/>
          <w:sz w:val="20"/>
        </w:rPr>
        <w:t>address)</w:t>
      </w:r>
      <w:r>
        <w:rPr>
          <w:spacing w:val="29"/>
          <w:w w:val="105"/>
          <w:sz w:val="20"/>
        </w:rPr>
        <w:t> </w:t>
      </w:r>
      <w:r>
        <w:rPr>
          <w:w w:val="105"/>
          <w:sz w:val="20"/>
        </w:rPr>
        <w:t>is</w:t>
      </w:r>
      <w:r>
        <w:rPr>
          <w:spacing w:val="30"/>
          <w:w w:val="105"/>
          <w:sz w:val="20"/>
        </w:rPr>
        <w:t> </w:t>
      </w:r>
      <w:r>
        <w:rPr>
          <w:w w:val="105"/>
          <w:sz w:val="20"/>
        </w:rPr>
        <w:t>a</w:t>
      </w:r>
      <w:r>
        <w:rPr>
          <w:spacing w:val="29"/>
          <w:w w:val="105"/>
          <w:sz w:val="20"/>
        </w:rPr>
        <w:t> </w:t>
      </w:r>
      <w:r>
        <w:rPr>
          <w:w w:val="105"/>
          <w:sz w:val="20"/>
        </w:rPr>
        <w:t>unique 48-bit value that identifies a network interface card to the rest of the network. Every</w:t>
      </w:r>
      <w:r>
        <w:rPr>
          <w:spacing w:val="80"/>
          <w:w w:val="105"/>
          <w:sz w:val="20"/>
        </w:rPr>
        <w:t> </w:t>
      </w:r>
      <w:r>
        <w:rPr>
          <w:w w:val="105"/>
          <w:sz w:val="20"/>
        </w:rPr>
        <w:t>network card has</w:t>
      </w:r>
      <w:r>
        <w:rPr>
          <w:spacing w:val="33"/>
          <w:w w:val="105"/>
          <w:sz w:val="20"/>
        </w:rPr>
        <w:t> </w:t>
      </w:r>
      <w:r>
        <w:rPr>
          <w:w w:val="105"/>
          <w:sz w:val="20"/>
        </w:rPr>
        <w:t>a unique</w:t>
      </w:r>
      <w:r>
        <w:rPr>
          <w:spacing w:val="33"/>
          <w:w w:val="105"/>
          <w:sz w:val="20"/>
        </w:rPr>
        <w:t> </w:t>
      </w:r>
      <w:r>
        <w:rPr>
          <w:w w:val="105"/>
          <w:sz w:val="20"/>
        </w:rPr>
        <w:t>ethernet address</w:t>
      </w:r>
      <w:r>
        <w:rPr>
          <w:spacing w:val="33"/>
          <w:w w:val="105"/>
          <w:sz w:val="20"/>
        </w:rPr>
        <w:t> </w:t>
      </w:r>
      <w:r>
        <w:rPr>
          <w:w w:val="105"/>
          <w:sz w:val="20"/>
        </w:rPr>
        <w:t>permanently stored</w:t>
      </w:r>
      <w:r>
        <w:rPr>
          <w:spacing w:val="33"/>
          <w:w w:val="105"/>
          <w:sz w:val="20"/>
        </w:rPr>
        <w:t> </w:t>
      </w:r>
      <w:r>
        <w:rPr>
          <w:w w:val="105"/>
          <w:sz w:val="20"/>
        </w:rPr>
        <w:t>into its memory.</w:t>
      </w:r>
    </w:p>
    <w:p>
      <w:pPr>
        <w:pStyle w:val="ListParagraph"/>
        <w:spacing w:after="0" w:line="225" w:lineRule="auto"/>
        <w:jc w:val="left"/>
        <w:rPr>
          <w:sz w:val="20"/>
        </w:rPr>
        <w:sectPr>
          <w:headerReference w:type="even" r:id="rId16"/>
          <w:headerReference w:type="default" r:id="rId17"/>
          <w:pgSz w:w="10320" w:h="14560"/>
          <w:pgMar w:header="514" w:footer="0" w:top="780" w:bottom="760" w:left="425" w:right="425"/>
        </w:sectPr>
      </w:pPr>
    </w:p>
    <w:p>
      <w:pPr>
        <w:pStyle w:val="BodyText"/>
        <w:spacing w:before="44"/>
      </w:pPr>
    </w:p>
    <w:p>
      <w:pPr>
        <w:pStyle w:val="BodyText"/>
        <w:spacing w:line="244" w:lineRule="auto"/>
        <w:ind w:left="710" w:right="192"/>
      </w:pPr>
      <w:r>
        <w:rPr>
          <w:w w:val="105"/>
        </w:rPr>
        <w:t>Interface between the VNA Master and other devices on the network is via a category-five</w:t>
      </w:r>
      <w:r>
        <w:rPr>
          <w:spacing w:val="80"/>
          <w:w w:val="105"/>
        </w:rPr>
        <w:t> </w:t>
      </w:r>
      <w:r>
        <w:rPr>
          <w:w w:val="105"/>
        </w:rPr>
        <w:t>(CAT-5) interface cable that is connected to a network. This cable uses 4 twisted pairs of</w:t>
      </w:r>
      <w:r>
        <w:rPr>
          <w:spacing w:val="40"/>
          <w:w w:val="105"/>
        </w:rPr>
        <w:t> </w:t>
      </w:r>
      <w:r>
        <w:rPr>
          <w:w w:val="105"/>
        </w:rPr>
        <w:t>insulated copper wires that are terminated at an RJ45 connector. CAT-5 cabling is capable of</w:t>
      </w:r>
      <w:r>
        <w:rPr>
          <w:spacing w:val="80"/>
          <w:w w:val="105"/>
        </w:rPr>
        <w:t> </w:t>
      </w:r>
      <w:r>
        <w:rPr>
          <w:w w:val="105"/>
        </w:rPr>
        <w:t>supporting frequencies up to 100 MHz and data transfer speeds up to 1 Gbps, which</w:t>
      </w:r>
      <w:r>
        <w:rPr>
          <w:spacing w:val="40"/>
          <w:w w:val="105"/>
        </w:rPr>
        <w:t> </w:t>
      </w:r>
      <w:r>
        <w:rPr>
          <w:w w:val="105"/>
        </w:rPr>
        <w:t>accommodates 1000Base-T, 100Base-T, and 10Base-T networks. CAT-5 cables are based on</w:t>
      </w:r>
      <w:r>
        <w:rPr>
          <w:spacing w:val="80"/>
          <w:w w:val="150"/>
        </w:rPr>
        <w:t> </w:t>
      </w:r>
      <w:r>
        <w:rPr>
          <w:w w:val="105"/>
        </w:rPr>
        <w:t>the</w:t>
      </w:r>
      <w:r>
        <w:rPr>
          <w:spacing w:val="40"/>
          <w:w w:val="105"/>
        </w:rPr>
        <w:t> </w:t>
      </w:r>
      <w:r>
        <w:rPr>
          <w:w w:val="105"/>
        </w:rPr>
        <w:t>EIA/TIA</w:t>
      </w:r>
      <w:r>
        <w:rPr>
          <w:spacing w:val="40"/>
          <w:w w:val="105"/>
        </w:rPr>
        <w:t> </w:t>
      </w:r>
      <w:r>
        <w:rPr>
          <w:w w:val="105"/>
        </w:rPr>
        <w:t>568</w:t>
      </w:r>
      <w:r>
        <w:rPr>
          <w:spacing w:val="40"/>
          <w:w w:val="105"/>
        </w:rPr>
        <w:t> </w:t>
      </w:r>
      <w:r>
        <w:rPr>
          <w:w w:val="105"/>
        </w:rPr>
        <w:t>Commercial</w:t>
      </w:r>
      <w:r>
        <w:rPr>
          <w:spacing w:val="40"/>
          <w:w w:val="105"/>
        </w:rPr>
        <w:t> </w:t>
      </w:r>
      <w:r>
        <w:rPr>
          <w:w w:val="105"/>
        </w:rPr>
        <w:t>Building</w:t>
      </w:r>
      <w:r>
        <w:rPr>
          <w:spacing w:val="40"/>
          <w:w w:val="105"/>
        </w:rPr>
        <w:t> </w:t>
      </w:r>
      <w:r>
        <w:rPr>
          <w:w w:val="105"/>
        </w:rPr>
        <w:t>Telecommunications</w:t>
      </w:r>
      <w:r>
        <w:rPr>
          <w:spacing w:val="40"/>
          <w:w w:val="105"/>
        </w:rPr>
        <w:t> </w:t>
      </w:r>
      <w:r>
        <w:rPr>
          <w:w w:val="105"/>
        </w:rPr>
        <w:t>Wiring</w:t>
      </w:r>
      <w:r>
        <w:rPr>
          <w:spacing w:val="40"/>
          <w:w w:val="105"/>
        </w:rPr>
        <w:t> </w:t>
      </w:r>
      <w:r>
        <w:rPr>
          <w:w w:val="105"/>
        </w:rPr>
        <w:t>Standard</w:t>
      </w:r>
      <w:r>
        <w:rPr>
          <w:spacing w:val="40"/>
          <w:w w:val="105"/>
        </w:rPr>
        <w:t> </w:t>
      </w:r>
      <w:r>
        <w:rPr>
          <w:w w:val="105"/>
        </w:rPr>
        <w:t>developed</w:t>
      </w:r>
      <w:r>
        <w:rPr>
          <w:spacing w:val="40"/>
          <w:w w:val="105"/>
        </w:rPr>
        <w:t> </w:t>
      </w:r>
      <w:r>
        <w:rPr>
          <w:w w:val="105"/>
        </w:rPr>
        <w:t>by the</w:t>
      </w:r>
      <w:r>
        <w:rPr>
          <w:spacing w:val="37"/>
          <w:w w:val="105"/>
        </w:rPr>
        <w:t> </w:t>
      </w:r>
      <w:r>
        <w:rPr>
          <w:w w:val="105"/>
        </w:rPr>
        <w:t>Electronics</w:t>
      </w:r>
      <w:r>
        <w:rPr>
          <w:spacing w:val="38"/>
          <w:w w:val="105"/>
        </w:rPr>
        <w:t> </w:t>
      </w:r>
      <w:r>
        <w:rPr>
          <w:w w:val="105"/>
        </w:rPr>
        <w:t>Industries</w:t>
      </w:r>
      <w:r>
        <w:rPr>
          <w:spacing w:val="38"/>
          <w:w w:val="105"/>
        </w:rPr>
        <w:t> </w:t>
      </w:r>
      <w:r>
        <w:rPr>
          <w:w w:val="105"/>
        </w:rPr>
        <w:t>Association.</w:t>
      </w:r>
      <w:r>
        <w:rPr>
          <w:spacing w:val="37"/>
          <w:w w:val="105"/>
        </w:rPr>
        <w:t> </w:t>
      </w:r>
      <w:r>
        <w:rPr>
          <w:w w:val="105"/>
        </w:rPr>
        <w:t>A</w:t>
      </w:r>
      <w:r>
        <w:rPr>
          <w:spacing w:val="37"/>
          <w:w w:val="105"/>
        </w:rPr>
        <w:t> </w:t>
      </w:r>
      <w:r>
        <w:rPr>
          <w:w w:val="105"/>
        </w:rPr>
        <w:t>pinout</w:t>
      </w:r>
      <w:r>
        <w:rPr>
          <w:spacing w:val="37"/>
          <w:w w:val="105"/>
        </w:rPr>
        <w:t> </w:t>
      </w:r>
      <w:r>
        <w:rPr>
          <w:w w:val="105"/>
        </w:rPr>
        <w:t>diagram</w:t>
      </w:r>
      <w:r>
        <w:rPr>
          <w:spacing w:val="37"/>
          <w:w w:val="105"/>
        </w:rPr>
        <w:t> </w:t>
      </w:r>
      <w:r>
        <w:rPr>
          <w:w w:val="105"/>
        </w:rPr>
        <w:t>is</w:t>
      </w:r>
      <w:r>
        <w:rPr>
          <w:spacing w:val="37"/>
          <w:w w:val="105"/>
        </w:rPr>
        <w:t> </w:t>
      </w:r>
      <w:r>
        <w:rPr>
          <w:w w:val="105"/>
        </w:rPr>
        <w:t>shown</w:t>
      </w:r>
      <w:r>
        <w:rPr>
          <w:spacing w:val="37"/>
          <w:w w:val="105"/>
        </w:rPr>
        <w:t> </w:t>
      </w:r>
      <w:r>
        <w:rPr>
          <w:w w:val="105"/>
        </w:rPr>
        <w:t>in</w:t>
      </w:r>
      <w:r>
        <w:rPr>
          <w:spacing w:val="34"/>
          <w:w w:val="105"/>
        </w:rPr>
        <w:t> </w:t>
      </w:r>
      <w:hyperlink w:history="true" w:anchor="_bookmark5">
        <w:r>
          <w:rPr>
            <w:color w:val="0000FF"/>
            <w:w w:val="105"/>
          </w:rPr>
          <w:t>Table</w:t>
        </w:r>
        <w:r>
          <w:rPr>
            <w:color w:val="0000FF"/>
            <w:spacing w:val="38"/>
            <w:w w:val="105"/>
          </w:rPr>
          <w:t> </w:t>
        </w:r>
        <w:r>
          <w:rPr>
            <w:color w:val="0000FF"/>
            <w:w w:val="105"/>
          </w:rPr>
          <w:t>1-1</w:t>
        </w:r>
      </w:hyperlink>
      <w:r>
        <w:rPr>
          <w:w w:val="105"/>
        </w:rPr>
        <w:t>.</w:t>
      </w:r>
    </w:p>
    <w:p>
      <w:pPr>
        <w:pStyle w:val="BodyText"/>
        <w:tabs>
          <w:tab w:pos="1842" w:val="left" w:leader="none"/>
        </w:tabs>
        <w:spacing w:before="209"/>
        <w:ind w:left="710"/>
        <w:rPr>
          <w:rFonts w:ascii="Arial MT"/>
        </w:rPr>
      </w:pPr>
      <w:bookmarkStart w:name="_bookmark5" w:id="13"/>
      <w:bookmarkEnd w:id="13"/>
      <w:r>
        <w:rPr/>
      </w:r>
      <w:r>
        <w:rPr>
          <w:rFonts w:ascii="Arial"/>
          <w:b/>
          <w:spacing w:val="-4"/>
        </w:rPr>
        <w:t>Table</w:t>
      </w:r>
      <w:r>
        <w:rPr>
          <w:rFonts w:ascii="Arial"/>
          <w:b/>
          <w:spacing w:val="-8"/>
        </w:rPr>
        <w:t> </w:t>
      </w:r>
      <w:r>
        <w:rPr>
          <w:rFonts w:ascii="Arial"/>
          <w:b/>
          <w:spacing w:val="-4"/>
        </w:rPr>
        <w:t>1-</w:t>
      </w:r>
      <w:r>
        <w:rPr>
          <w:rFonts w:ascii="Arial"/>
          <w:b/>
          <w:spacing w:val="-5"/>
        </w:rPr>
        <w:t>1.</w:t>
      </w:r>
      <w:r>
        <w:rPr>
          <w:rFonts w:ascii="Arial"/>
          <w:b/>
        </w:rPr>
        <w:tab/>
      </w:r>
      <w:r>
        <w:rPr>
          <w:rFonts w:ascii="Arial MT"/>
        </w:rPr>
        <w:t>8-pin</w:t>
      </w:r>
      <w:r>
        <w:rPr>
          <w:rFonts w:ascii="Arial MT"/>
          <w:spacing w:val="-9"/>
        </w:rPr>
        <w:t> </w:t>
      </w:r>
      <w:r>
        <w:rPr>
          <w:rFonts w:ascii="Arial MT"/>
        </w:rPr>
        <w:t>Ethernet</w:t>
      </w:r>
      <w:r>
        <w:rPr>
          <w:rFonts w:ascii="Arial MT"/>
          <w:spacing w:val="-8"/>
        </w:rPr>
        <w:t> </w:t>
      </w:r>
      <w:r>
        <w:rPr>
          <w:rFonts w:ascii="Arial MT"/>
        </w:rPr>
        <w:t>RJ45</w:t>
      </w:r>
      <w:r>
        <w:rPr>
          <w:rFonts w:ascii="Arial MT"/>
          <w:spacing w:val="-8"/>
        </w:rPr>
        <w:t> </w:t>
      </w:r>
      <w:r>
        <w:rPr>
          <w:rFonts w:ascii="Arial MT"/>
        </w:rPr>
        <w:t>Connector</w:t>
      </w:r>
      <w:r>
        <w:rPr>
          <w:rFonts w:ascii="Arial MT"/>
          <w:spacing w:val="-8"/>
        </w:rPr>
        <w:t> </w:t>
      </w:r>
      <w:r>
        <w:rPr>
          <w:rFonts w:ascii="Arial MT"/>
        </w:rPr>
        <w:t>Pinout</w:t>
      </w:r>
      <w:r>
        <w:rPr>
          <w:rFonts w:ascii="Arial MT"/>
          <w:spacing w:val="-7"/>
        </w:rPr>
        <w:t> </w:t>
      </w:r>
      <w:r>
        <w:rPr>
          <w:rFonts w:ascii="Arial MT"/>
          <w:spacing w:val="-2"/>
        </w:rPr>
        <w:t>Diagram</w:t>
      </w:r>
    </w:p>
    <w:p>
      <w:pPr>
        <w:pStyle w:val="BodyText"/>
        <w:spacing w:before="6"/>
        <w:rPr>
          <w:rFonts w:ascii="Arial MT"/>
          <w:sz w:val="6"/>
        </w:rPr>
      </w:pPr>
      <w:r>
        <w:rPr>
          <w:rFonts w:ascii="Arial MT"/>
          <w:sz w:val="6"/>
        </w:rPr>
        <mc:AlternateContent>
          <mc:Choice Requires="wps">
            <w:drawing>
              <wp:anchor distT="0" distB="0" distL="0" distR="0" allowOverlap="1" layoutInCell="1" locked="0" behindDoc="1" simplePos="0" relativeHeight="487588864">
                <wp:simplePos x="0" y="0"/>
                <wp:positionH relativeFrom="page">
                  <wp:posOffset>720851</wp:posOffset>
                </wp:positionH>
                <wp:positionV relativeFrom="paragraph">
                  <wp:posOffset>63253</wp:posOffset>
                </wp:positionV>
                <wp:extent cx="5472430" cy="635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4.980566pt;width:430.86pt;height:.48004pt;mso-position-horizontal-relative:page;mso-position-vertical-relative:paragraph;z-index:-15727616;mso-wrap-distance-left:0;mso-wrap-distance-right:0" id="docshape43" filled="true" fillcolor="#000000" stroked="false">
                <v:fill type="solid"/>
                <w10:wrap type="topAndBottom"/>
              </v:rect>
            </w:pict>
          </mc:Fallback>
        </mc:AlternateContent>
      </w:r>
      <w:r>
        <w:rPr>
          <w:rFonts w:ascii="Arial MT"/>
          <w:sz w:val="6"/>
        </w:rPr>
        <mc:AlternateContent>
          <mc:Choice Requires="wps">
            <w:drawing>
              <wp:anchor distT="0" distB="0" distL="0" distR="0" allowOverlap="1" layoutInCell="1" locked="0" behindDoc="1" simplePos="0" relativeHeight="487589376">
                <wp:simplePos x="0" y="0"/>
                <wp:positionH relativeFrom="page">
                  <wp:posOffset>2723794</wp:posOffset>
                </wp:positionH>
                <wp:positionV relativeFrom="paragraph">
                  <wp:posOffset>216491</wp:posOffset>
                </wp:positionV>
                <wp:extent cx="1440815" cy="1064895"/>
                <wp:effectExtent l="0" t="0" r="0" b="0"/>
                <wp:wrapTopAndBottom/>
                <wp:docPr id="45" name="Group 45"/>
                <wp:cNvGraphicFramePr>
                  <a:graphicFrameLocks/>
                </wp:cNvGraphicFramePr>
                <a:graphic>
                  <a:graphicData uri="http://schemas.microsoft.com/office/word/2010/wordprocessingGroup">
                    <wpg:wgp>
                      <wpg:cNvPr id="45" name="Group 45"/>
                      <wpg:cNvGrpSpPr/>
                      <wpg:grpSpPr>
                        <a:xfrm>
                          <a:off x="0" y="0"/>
                          <a:ext cx="1440815" cy="1064895"/>
                          <a:chExt cx="1440815" cy="1064895"/>
                        </a:xfrm>
                      </wpg:grpSpPr>
                      <wps:wsp>
                        <wps:cNvPr id="46" name="Graphic 46"/>
                        <wps:cNvSpPr/>
                        <wps:spPr>
                          <a:xfrm>
                            <a:off x="149212" y="79108"/>
                            <a:ext cx="1140460" cy="796925"/>
                          </a:xfrm>
                          <a:custGeom>
                            <a:avLst/>
                            <a:gdLst/>
                            <a:ahLst/>
                            <a:cxnLst/>
                            <a:rect l="l" t="t" r="r" b="b"/>
                            <a:pathLst>
                              <a:path w="1140460" h="796925">
                                <a:moveTo>
                                  <a:pt x="1140333" y="796899"/>
                                </a:moveTo>
                                <a:lnTo>
                                  <a:pt x="1140333" y="233387"/>
                                </a:lnTo>
                                <a:lnTo>
                                  <a:pt x="911936" y="233387"/>
                                </a:lnTo>
                                <a:lnTo>
                                  <a:pt x="911936" y="111696"/>
                                </a:lnTo>
                                <a:lnTo>
                                  <a:pt x="690206" y="111696"/>
                                </a:lnTo>
                                <a:lnTo>
                                  <a:pt x="690206" y="0"/>
                                </a:lnTo>
                                <a:lnTo>
                                  <a:pt x="453466" y="0"/>
                                </a:lnTo>
                                <a:lnTo>
                                  <a:pt x="453466" y="108381"/>
                                </a:lnTo>
                                <a:lnTo>
                                  <a:pt x="225069" y="108381"/>
                                </a:lnTo>
                                <a:lnTo>
                                  <a:pt x="225069" y="230073"/>
                                </a:lnTo>
                                <a:lnTo>
                                  <a:pt x="0" y="230073"/>
                                </a:lnTo>
                                <a:lnTo>
                                  <a:pt x="0" y="795235"/>
                                </a:lnTo>
                                <a:lnTo>
                                  <a:pt x="1140333" y="796899"/>
                                </a:lnTo>
                                <a:close/>
                              </a:path>
                            </a:pathLst>
                          </a:custGeom>
                          <a:ln w="12700">
                            <a:solidFill>
                              <a:srgbClr val="000000"/>
                            </a:solidFill>
                            <a:prstDash val="solid"/>
                          </a:ln>
                        </wps:spPr>
                        <wps:bodyPr wrap="square" lIns="0" tIns="0" rIns="0" bIns="0" rtlCol="0">
                          <a:prstTxWarp prst="textNoShape">
                            <a:avLst/>
                          </a:prstTxWarp>
                          <a:noAutofit/>
                        </wps:bodyPr>
                      </wps:wsp>
                      <wps:wsp>
                        <wps:cNvPr id="47" name="Graphic 47"/>
                        <wps:cNvSpPr/>
                        <wps:spPr>
                          <a:xfrm>
                            <a:off x="199224" y="144119"/>
                            <a:ext cx="1032510" cy="730250"/>
                          </a:xfrm>
                          <a:custGeom>
                            <a:avLst/>
                            <a:gdLst/>
                            <a:ahLst/>
                            <a:cxnLst/>
                            <a:rect l="l" t="t" r="r" b="b"/>
                            <a:pathLst>
                              <a:path w="1032510" h="730250">
                                <a:moveTo>
                                  <a:pt x="1031963" y="730211"/>
                                </a:moveTo>
                                <a:lnTo>
                                  <a:pt x="1031963" y="223405"/>
                                </a:lnTo>
                                <a:lnTo>
                                  <a:pt x="811898" y="223405"/>
                                </a:lnTo>
                                <a:lnTo>
                                  <a:pt x="811898" y="108369"/>
                                </a:lnTo>
                                <a:lnTo>
                                  <a:pt x="576834" y="108369"/>
                                </a:lnTo>
                                <a:lnTo>
                                  <a:pt x="576834" y="0"/>
                                </a:lnTo>
                                <a:lnTo>
                                  <a:pt x="468464" y="0"/>
                                </a:lnTo>
                                <a:lnTo>
                                  <a:pt x="468464" y="105028"/>
                                </a:lnTo>
                                <a:lnTo>
                                  <a:pt x="231736" y="105028"/>
                                </a:lnTo>
                                <a:lnTo>
                                  <a:pt x="231736" y="213398"/>
                                </a:lnTo>
                                <a:lnTo>
                                  <a:pt x="0" y="213398"/>
                                </a:lnTo>
                                <a:lnTo>
                                  <a:pt x="0" y="728548"/>
                                </a:lnTo>
                              </a:path>
                            </a:pathLst>
                          </a:custGeom>
                          <a:ln w="12700">
                            <a:solidFill>
                              <a:srgbClr val="000000"/>
                            </a:solidFill>
                            <a:prstDash val="solid"/>
                          </a:ln>
                        </wps:spPr>
                        <wps:bodyPr wrap="square" lIns="0" tIns="0" rIns="0" bIns="0" rtlCol="0">
                          <a:prstTxWarp prst="textNoShape">
                            <a:avLst/>
                          </a:prstTxWarp>
                          <a:noAutofit/>
                        </wps:bodyPr>
                      </wps:wsp>
                      <wps:wsp>
                        <wps:cNvPr id="48" name="Graphic 48"/>
                        <wps:cNvSpPr/>
                        <wps:spPr>
                          <a:xfrm>
                            <a:off x="1119492" y="711949"/>
                            <a:ext cx="1270" cy="168910"/>
                          </a:xfrm>
                          <a:custGeom>
                            <a:avLst/>
                            <a:gdLst/>
                            <a:ahLst/>
                            <a:cxnLst/>
                            <a:rect l="l" t="t" r="r" b="b"/>
                            <a:pathLst>
                              <a:path w="0" h="168910">
                                <a:moveTo>
                                  <a:pt x="0" y="16837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49" name="Graphic 49"/>
                        <wps:cNvSpPr/>
                        <wps:spPr>
                          <a:xfrm>
                            <a:off x="1009472" y="711949"/>
                            <a:ext cx="1270" cy="168910"/>
                          </a:xfrm>
                          <a:custGeom>
                            <a:avLst/>
                            <a:gdLst/>
                            <a:ahLst/>
                            <a:cxnLst/>
                            <a:rect l="l" t="t" r="r" b="b"/>
                            <a:pathLst>
                              <a:path w="0" h="168910">
                                <a:moveTo>
                                  <a:pt x="0" y="16837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0" name="Graphic 50"/>
                        <wps:cNvSpPr/>
                        <wps:spPr>
                          <a:xfrm>
                            <a:off x="889444" y="711949"/>
                            <a:ext cx="1270" cy="168910"/>
                          </a:xfrm>
                          <a:custGeom>
                            <a:avLst/>
                            <a:gdLst/>
                            <a:ahLst/>
                            <a:cxnLst/>
                            <a:rect l="l" t="t" r="r" b="b"/>
                            <a:pathLst>
                              <a:path w="0" h="168910">
                                <a:moveTo>
                                  <a:pt x="0" y="16837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1" name="Graphic 51"/>
                        <wps:cNvSpPr/>
                        <wps:spPr>
                          <a:xfrm>
                            <a:off x="776071" y="711949"/>
                            <a:ext cx="1270" cy="168910"/>
                          </a:xfrm>
                          <a:custGeom>
                            <a:avLst/>
                            <a:gdLst/>
                            <a:ahLst/>
                            <a:cxnLst/>
                            <a:rect l="l" t="t" r="r" b="b"/>
                            <a:pathLst>
                              <a:path w="0" h="168910">
                                <a:moveTo>
                                  <a:pt x="0" y="16837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2" name="Graphic 52"/>
                        <wps:cNvSpPr/>
                        <wps:spPr>
                          <a:xfrm>
                            <a:off x="662711" y="711949"/>
                            <a:ext cx="1270" cy="168910"/>
                          </a:xfrm>
                          <a:custGeom>
                            <a:avLst/>
                            <a:gdLst/>
                            <a:ahLst/>
                            <a:cxnLst/>
                            <a:rect l="l" t="t" r="r" b="b"/>
                            <a:pathLst>
                              <a:path w="0" h="168910">
                                <a:moveTo>
                                  <a:pt x="0" y="16837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3" name="Graphic 53"/>
                        <wps:cNvSpPr/>
                        <wps:spPr>
                          <a:xfrm>
                            <a:off x="542683" y="711949"/>
                            <a:ext cx="1270" cy="168910"/>
                          </a:xfrm>
                          <a:custGeom>
                            <a:avLst/>
                            <a:gdLst/>
                            <a:ahLst/>
                            <a:cxnLst/>
                            <a:rect l="l" t="t" r="r" b="b"/>
                            <a:pathLst>
                              <a:path w="0" h="168910">
                                <a:moveTo>
                                  <a:pt x="0" y="16837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4" name="Graphic 54"/>
                        <wps:cNvSpPr/>
                        <wps:spPr>
                          <a:xfrm>
                            <a:off x="430987" y="711949"/>
                            <a:ext cx="1270" cy="168910"/>
                          </a:xfrm>
                          <a:custGeom>
                            <a:avLst/>
                            <a:gdLst/>
                            <a:ahLst/>
                            <a:cxnLst/>
                            <a:rect l="l" t="t" r="r" b="b"/>
                            <a:pathLst>
                              <a:path w="0" h="168910">
                                <a:moveTo>
                                  <a:pt x="0" y="16837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5" name="Graphic 55"/>
                        <wps:cNvSpPr/>
                        <wps:spPr>
                          <a:xfrm>
                            <a:off x="317639" y="711949"/>
                            <a:ext cx="1270" cy="168910"/>
                          </a:xfrm>
                          <a:custGeom>
                            <a:avLst/>
                            <a:gdLst/>
                            <a:ahLst/>
                            <a:cxnLst/>
                            <a:rect l="l" t="t" r="r" b="b"/>
                            <a:pathLst>
                              <a:path w="0" h="168910">
                                <a:moveTo>
                                  <a:pt x="0" y="168376"/>
                                </a:move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6" name="Graphic 56"/>
                        <wps:cNvSpPr/>
                        <wps:spPr>
                          <a:xfrm>
                            <a:off x="1231226" y="312508"/>
                            <a:ext cx="58419" cy="55244"/>
                          </a:xfrm>
                          <a:custGeom>
                            <a:avLst/>
                            <a:gdLst/>
                            <a:ahLst/>
                            <a:cxnLst/>
                            <a:rect l="l" t="t" r="r" b="b"/>
                            <a:pathLst>
                              <a:path w="58419" h="55244">
                                <a:moveTo>
                                  <a:pt x="0" y="55016"/>
                                </a:moveTo>
                                <a:lnTo>
                                  <a:pt x="58356" y="0"/>
                                </a:lnTo>
                              </a:path>
                            </a:pathLst>
                          </a:custGeom>
                          <a:ln w="12700">
                            <a:solidFill>
                              <a:srgbClr val="000000"/>
                            </a:solidFill>
                            <a:prstDash val="solid"/>
                          </a:ln>
                        </wps:spPr>
                        <wps:bodyPr wrap="square" lIns="0" tIns="0" rIns="0" bIns="0" rtlCol="0">
                          <a:prstTxWarp prst="textNoShape">
                            <a:avLst/>
                          </a:prstTxWarp>
                          <a:noAutofit/>
                        </wps:bodyPr>
                      </wps:wsp>
                      <wps:wsp>
                        <wps:cNvPr id="57" name="Graphic 57"/>
                        <wps:cNvSpPr/>
                        <wps:spPr>
                          <a:xfrm>
                            <a:off x="1011161" y="312508"/>
                            <a:ext cx="50165" cy="55244"/>
                          </a:xfrm>
                          <a:custGeom>
                            <a:avLst/>
                            <a:gdLst/>
                            <a:ahLst/>
                            <a:cxnLst/>
                            <a:rect l="l" t="t" r="r" b="b"/>
                            <a:pathLst>
                              <a:path w="50165" h="55244">
                                <a:moveTo>
                                  <a:pt x="0" y="55016"/>
                                </a:moveTo>
                                <a:lnTo>
                                  <a:pt x="50012" y="0"/>
                                </a:lnTo>
                              </a:path>
                            </a:pathLst>
                          </a:custGeom>
                          <a:ln w="12700">
                            <a:solidFill>
                              <a:srgbClr val="000000"/>
                            </a:solidFill>
                            <a:prstDash val="solid"/>
                          </a:ln>
                        </wps:spPr>
                        <wps:bodyPr wrap="square" lIns="0" tIns="0" rIns="0" bIns="0" rtlCol="0">
                          <a:prstTxWarp prst="textNoShape">
                            <a:avLst/>
                          </a:prstTxWarp>
                          <a:noAutofit/>
                        </wps:bodyPr>
                      </wps:wsp>
                      <wps:wsp>
                        <wps:cNvPr id="58" name="Graphic 58"/>
                        <wps:cNvSpPr/>
                        <wps:spPr>
                          <a:xfrm>
                            <a:off x="1007643" y="197307"/>
                            <a:ext cx="54610" cy="54610"/>
                          </a:xfrm>
                          <a:custGeom>
                            <a:avLst/>
                            <a:gdLst/>
                            <a:ahLst/>
                            <a:cxnLst/>
                            <a:rect l="l" t="t" r="r" b="b"/>
                            <a:pathLst>
                              <a:path w="54610" h="54610">
                                <a:moveTo>
                                  <a:pt x="54203" y="0"/>
                                </a:moveTo>
                                <a:lnTo>
                                  <a:pt x="0" y="54190"/>
                                </a:lnTo>
                              </a:path>
                            </a:pathLst>
                          </a:custGeom>
                          <a:ln w="12700">
                            <a:solidFill>
                              <a:srgbClr val="000000"/>
                            </a:solidFill>
                            <a:prstDash val="solid"/>
                          </a:ln>
                        </wps:spPr>
                        <wps:bodyPr wrap="square" lIns="0" tIns="0" rIns="0" bIns="0" rtlCol="0">
                          <a:prstTxWarp prst="textNoShape">
                            <a:avLst/>
                          </a:prstTxWarp>
                          <a:noAutofit/>
                        </wps:bodyPr>
                      </wps:wsp>
                      <wps:wsp>
                        <wps:cNvPr id="59" name="Graphic 59"/>
                        <wps:cNvSpPr/>
                        <wps:spPr>
                          <a:xfrm>
                            <a:off x="776084" y="190538"/>
                            <a:ext cx="67310" cy="62230"/>
                          </a:xfrm>
                          <a:custGeom>
                            <a:avLst/>
                            <a:gdLst/>
                            <a:ahLst/>
                            <a:cxnLst/>
                            <a:rect l="l" t="t" r="r" b="b"/>
                            <a:pathLst>
                              <a:path w="67310" h="62230">
                                <a:moveTo>
                                  <a:pt x="67310" y="0"/>
                                </a:moveTo>
                                <a:lnTo>
                                  <a:pt x="0" y="61963"/>
                                </a:lnTo>
                              </a:path>
                            </a:pathLst>
                          </a:custGeom>
                          <a:ln w="12700">
                            <a:solidFill>
                              <a:srgbClr val="000000"/>
                            </a:solidFill>
                            <a:prstDash val="solid"/>
                          </a:ln>
                        </wps:spPr>
                        <wps:bodyPr wrap="square" lIns="0" tIns="0" rIns="0" bIns="0" rtlCol="0">
                          <a:prstTxWarp prst="textNoShape">
                            <a:avLst/>
                          </a:prstTxWarp>
                          <a:noAutofit/>
                        </wps:bodyPr>
                      </wps:wsp>
                      <wps:wsp>
                        <wps:cNvPr id="60" name="Graphic 60"/>
                        <wps:cNvSpPr/>
                        <wps:spPr>
                          <a:xfrm>
                            <a:off x="776084" y="82156"/>
                            <a:ext cx="59055" cy="62230"/>
                          </a:xfrm>
                          <a:custGeom>
                            <a:avLst/>
                            <a:gdLst/>
                            <a:ahLst/>
                            <a:cxnLst/>
                            <a:rect l="l" t="t" r="r" b="b"/>
                            <a:pathLst>
                              <a:path w="59055" h="62230">
                                <a:moveTo>
                                  <a:pt x="58839" y="0"/>
                                </a:moveTo>
                                <a:lnTo>
                                  <a:pt x="0" y="61963"/>
                                </a:lnTo>
                              </a:path>
                            </a:pathLst>
                          </a:custGeom>
                          <a:ln w="12700">
                            <a:solidFill>
                              <a:srgbClr val="000000"/>
                            </a:solidFill>
                            <a:prstDash val="solid"/>
                          </a:ln>
                        </wps:spPr>
                        <wps:bodyPr wrap="square" lIns="0" tIns="0" rIns="0" bIns="0" rtlCol="0">
                          <a:prstTxWarp prst="textNoShape">
                            <a:avLst/>
                          </a:prstTxWarp>
                          <a:noAutofit/>
                        </wps:bodyPr>
                      </wps:wsp>
                      <wps:wsp>
                        <wps:cNvPr id="61" name="Graphic 61"/>
                        <wps:cNvSpPr/>
                        <wps:spPr>
                          <a:xfrm>
                            <a:off x="602703" y="79108"/>
                            <a:ext cx="65405" cy="65405"/>
                          </a:xfrm>
                          <a:custGeom>
                            <a:avLst/>
                            <a:gdLst/>
                            <a:ahLst/>
                            <a:cxnLst/>
                            <a:rect l="l" t="t" r="r" b="b"/>
                            <a:pathLst>
                              <a:path w="65405" h="65405">
                                <a:moveTo>
                                  <a:pt x="0" y="0"/>
                                </a:moveTo>
                                <a:lnTo>
                                  <a:pt x="65024" y="65011"/>
                                </a:lnTo>
                              </a:path>
                            </a:pathLst>
                          </a:custGeom>
                          <a:ln w="12700">
                            <a:solidFill>
                              <a:srgbClr val="000000"/>
                            </a:solidFill>
                            <a:prstDash val="solid"/>
                          </a:ln>
                        </wps:spPr>
                        <wps:bodyPr wrap="square" lIns="0" tIns="0" rIns="0" bIns="0" rtlCol="0">
                          <a:prstTxWarp prst="textNoShape">
                            <a:avLst/>
                          </a:prstTxWarp>
                          <a:noAutofit/>
                        </wps:bodyPr>
                      </wps:wsp>
                      <wps:wsp>
                        <wps:cNvPr id="62" name="Graphic 62"/>
                        <wps:cNvSpPr/>
                        <wps:spPr>
                          <a:xfrm>
                            <a:off x="602703" y="187477"/>
                            <a:ext cx="65405" cy="62230"/>
                          </a:xfrm>
                          <a:custGeom>
                            <a:avLst/>
                            <a:gdLst/>
                            <a:ahLst/>
                            <a:cxnLst/>
                            <a:rect l="l" t="t" r="r" b="b"/>
                            <a:pathLst>
                              <a:path w="65405" h="62230">
                                <a:moveTo>
                                  <a:pt x="0" y="0"/>
                                </a:moveTo>
                                <a:lnTo>
                                  <a:pt x="65024" y="61671"/>
                                </a:lnTo>
                              </a:path>
                            </a:pathLst>
                          </a:custGeom>
                          <a:ln w="12700">
                            <a:solidFill>
                              <a:srgbClr val="000000"/>
                            </a:solidFill>
                            <a:prstDash val="solid"/>
                          </a:ln>
                        </wps:spPr>
                        <wps:bodyPr wrap="square" lIns="0" tIns="0" rIns="0" bIns="0" rtlCol="0">
                          <a:prstTxWarp prst="textNoShape">
                            <a:avLst/>
                          </a:prstTxWarp>
                          <a:noAutofit/>
                        </wps:bodyPr>
                      </wps:wsp>
                      <wps:wsp>
                        <wps:cNvPr id="63" name="Graphic 63"/>
                        <wps:cNvSpPr/>
                        <wps:spPr>
                          <a:xfrm>
                            <a:off x="374307" y="187477"/>
                            <a:ext cx="57150" cy="62230"/>
                          </a:xfrm>
                          <a:custGeom>
                            <a:avLst/>
                            <a:gdLst/>
                            <a:ahLst/>
                            <a:cxnLst/>
                            <a:rect l="l" t="t" r="r" b="b"/>
                            <a:pathLst>
                              <a:path w="57150" h="62230">
                                <a:moveTo>
                                  <a:pt x="0" y="0"/>
                                </a:moveTo>
                                <a:lnTo>
                                  <a:pt x="56667" y="61671"/>
                                </a:lnTo>
                              </a:path>
                            </a:pathLst>
                          </a:custGeom>
                          <a:ln w="12700">
                            <a:solidFill>
                              <a:srgbClr val="000000"/>
                            </a:solidFill>
                            <a:prstDash val="solid"/>
                          </a:ln>
                        </wps:spPr>
                        <wps:bodyPr wrap="square" lIns="0" tIns="0" rIns="0" bIns="0" rtlCol="0">
                          <a:prstTxWarp prst="textNoShape">
                            <a:avLst/>
                          </a:prstTxWarp>
                          <a:noAutofit/>
                        </wps:bodyPr>
                      </wps:wsp>
                      <wps:wsp>
                        <wps:cNvPr id="64" name="Graphic 64"/>
                        <wps:cNvSpPr/>
                        <wps:spPr>
                          <a:xfrm>
                            <a:off x="374307" y="309168"/>
                            <a:ext cx="57150" cy="48895"/>
                          </a:xfrm>
                          <a:custGeom>
                            <a:avLst/>
                            <a:gdLst/>
                            <a:ahLst/>
                            <a:cxnLst/>
                            <a:rect l="l" t="t" r="r" b="b"/>
                            <a:pathLst>
                              <a:path w="57150" h="48895">
                                <a:moveTo>
                                  <a:pt x="0" y="0"/>
                                </a:moveTo>
                                <a:lnTo>
                                  <a:pt x="56667" y="48348"/>
                                </a:lnTo>
                              </a:path>
                            </a:pathLst>
                          </a:custGeom>
                          <a:ln w="12699">
                            <a:solidFill>
                              <a:srgbClr val="000000"/>
                            </a:solidFill>
                            <a:prstDash val="solid"/>
                          </a:ln>
                        </wps:spPr>
                        <wps:bodyPr wrap="square" lIns="0" tIns="0" rIns="0" bIns="0" rtlCol="0">
                          <a:prstTxWarp prst="textNoShape">
                            <a:avLst/>
                          </a:prstTxWarp>
                          <a:noAutofit/>
                        </wps:bodyPr>
                      </wps:wsp>
                      <wps:wsp>
                        <wps:cNvPr id="65" name="Graphic 65"/>
                        <wps:cNvSpPr/>
                        <wps:spPr>
                          <a:xfrm>
                            <a:off x="145694" y="309067"/>
                            <a:ext cx="53975" cy="48895"/>
                          </a:xfrm>
                          <a:custGeom>
                            <a:avLst/>
                            <a:gdLst/>
                            <a:ahLst/>
                            <a:cxnLst/>
                            <a:rect l="l" t="t" r="r" b="b"/>
                            <a:pathLst>
                              <a:path w="53975" h="48895">
                                <a:moveTo>
                                  <a:pt x="0" y="0"/>
                                </a:moveTo>
                                <a:lnTo>
                                  <a:pt x="53543" y="48450"/>
                                </a:lnTo>
                              </a:path>
                            </a:pathLst>
                          </a:custGeom>
                          <a:ln w="12700">
                            <a:solidFill>
                              <a:srgbClr val="000000"/>
                            </a:solidFill>
                            <a:prstDash val="solid"/>
                          </a:ln>
                        </wps:spPr>
                        <wps:bodyPr wrap="square" lIns="0" tIns="0" rIns="0" bIns="0" rtlCol="0">
                          <a:prstTxWarp prst="textNoShape">
                            <a:avLst/>
                          </a:prstTxWarp>
                          <a:noAutofit/>
                        </wps:bodyPr>
                      </wps:wsp>
                      <wps:wsp>
                        <wps:cNvPr id="66" name="Textbox 66"/>
                        <wps:cNvSpPr txBox="1"/>
                        <wps:spPr>
                          <a:xfrm>
                            <a:off x="6350" y="6350"/>
                            <a:ext cx="1428115" cy="1052195"/>
                          </a:xfrm>
                          <a:prstGeom prst="rect">
                            <a:avLst/>
                          </a:prstGeom>
                          <a:ln w="12700">
                            <a:solidFill>
                              <a:srgbClr val="000000"/>
                            </a:solidFill>
                            <a:prstDash val="solid"/>
                          </a:ln>
                        </wps:spPr>
                        <wps:txbx>
                          <w:txbxContent>
                            <w:p>
                              <w:pPr>
                                <w:spacing w:line="240" w:lineRule="auto" w:before="0"/>
                                <w:rPr>
                                  <w:rFonts w:ascii="Arial MT"/>
                                  <w:sz w:val="20"/>
                                </w:rPr>
                              </w:pPr>
                            </w:p>
                            <w:p>
                              <w:pPr>
                                <w:spacing w:line="240" w:lineRule="auto" w:before="0"/>
                                <w:rPr>
                                  <w:rFonts w:ascii="Arial MT"/>
                                  <w:sz w:val="20"/>
                                </w:rPr>
                              </w:pPr>
                            </w:p>
                            <w:p>
                              <w:pPr>
                                <w:spacing w:line="240" w:lineRule="auto" w:before="0"/>
                                <w:rPr>
                                  <w:rFonts w:ascii="Arial MT"/>
                                  <w:sz w:val="20"/>
                                </w:rPr>
                              </w:pPr>
                            </w:p>
                            <w:p>
                              <w:pPr>
                                <w:spacing w:line="240" w:lineRule="auto" w:before="0"/>
                                <w:rPr>
                                  <w:rFonts w:ascii="Arial MT"/>
                                  <w:sz w:val="20"/>
                                </w:rPr>
                              </w:pPr>
                            </w:p>
                            <w:p>
                              <w:pPr>
                                <w:spacing w:line="240" w:lineRule="auto" w:before="0"/>
                                <w:rPr>
                                  <w:rFonts w:ascii="Arial MT"/>
                                  <w:sz w:val="20"/>
                                </w:rPr>
                              </w:pPr>
                            </w:p>
                            <w:p>
                              <w:pPr>
                                <w:spacing w:line="240" w:lineRule="auto" w:before="15"/>
                                <w:rPr>
                                  <w:rFonts w:ascii="Arial MT"/>
                                  <w:sz w:val="20"/>
                                </w:rPr>
                              </w:pPr>
                            </w:p>
                            <w:p>
                              <w:pPr>
                                <w:spacing w:before="0"/>
                                <w:ind w:left="409" w:right="0" w:firstLine="0"/>
                                <w:jc w:val="left"/>
                                <w:rPr>
                                  <w:rFonts w:ascii="Arial MT"/>
                                  <w:sz w:val="20"/>
                                </w:rPr>
                              </w:pPr>
                              <w:r>
                                <w:rPr>
                                  <w:rFonts w:ascii="Arial MT"/>
                                  <w:sz w:val="20"/>
                                </w:rPr>
                                <w:t>8</w:t>
                              </w:r>
                              <w:r>
                                <w:rPr>
                                  <w:rFonts w:ascii="Arial MT"/>
                                  <w:spacing w:val="18"/>
                                  <w:sz w:val="20"/>
                                </w:rPr>
                                <w:t> </w:t>
                              </w:r>
                              <w:r>
                                <w:rPr>
                                  <w:rFonts w:ascii="Arial MT"/>
                                  <w:sz w:val="20"/>
                                </w:rPr>
                                <w:t>7</w:t>
                              </w:r>
                              <w:r>
                                <w:rPr>
                                  <w:rFonts w:ascii="Arial MT"/>
                                  <w:spacing w:val="19"/>
                                  <w:sz w:val="20"/>
                                </w:rPr>
                                <w:t> </w:t>
                              </w:r>
                              <w:r>
                                <w:rPr>
                                  <w:rFonts w:ascii="Arial MT"/>
                                  <w:sz w:val="20"/>
                                </w:rPr>
                                <w:t>6</w:t>
                              </w:r>
                              <w:r>
                                <w:rPr>
                                  <w:rFonts w:ascii="Arial MT"/>
                                  <w:spacing w:val="19"/>
                                  <w:sz w:val="20"/>
                                </w:rPr>
                                <w:t> </w:t>
                              </w:r>
                              <w:r>
                                <w:rPr>
                                  <w:rFonts w:ascii="Arial MT"/>
                                  <w:sz w:val="20"/>
                                </w:rPr>
                                <w:t>5</w:t>
                              </w:r>
                              <w:r>
                                <w:rPr>
                                  <w:rFonts w:ascii="Arial MT"/>
                                  <w:spacing w:val="19"/>
                                  <w:sz w:val="20"/>
                                </w:rPr>
                                <w:t> </w:t>
                              </w:r>
                              <w:r>
                                <w:rPr>
                                  <w:rFonts w:ascii="Arial MT"/>
                                  <w:sz w:val="20"/>
                                </w:rPr>
                                <w:t>4</w:t>
                              </w:r>
                              <w:r>
                                <w:rPr>
                                  <w:rFonts w:ascii="Arial MT"/>
                                  <w:spacing w:val="19"/>
                                  <w:sz w:val="20"/>
                                </w:rPr>
                                <w:t> </w:t>
                              </w:r>
                              <w:r>
                                <w:rPr>
                                  <w:rFonts w:ascii="Arial MT"/>
                                  <w:sz w:val="20"/>
                                </w:rPr>
                                <w:t>3</w:t>
                              </w:r>
                              <w:r>
                                <w:rPr>
                                  <w:rFonts w:ascii="Arial MT"/>
                                  <w:spacing w:val="19"/>
                                  <w:sz w:val="20"/>
                                </w:rPr>
                                <w:t> </w:t>
                              </w:r>
                              <w:r>
                                <w:rPr>
                                  <w:rFonts w:ascii="Arial MT"/>
                                  <w:sz w:val="20"/>
                                </w:rPr>
                                <w:t>2</w:t>
                              </w:r>
                              <w:r>
                                <w:rPr>
                                  <w:rFonts w:ascii="Arial MT"/>
                                  <w:spacing w:val="19"/>
                                  <w:sz w:val="20"/>
                                </w:rPr>
                                <w:t> </w:t>
                              </w:r>
                              <w:r>
                                <w:rPr>
                                  <w:rFonts w:ascii="Arial MT"/>
                                  <w:spacing w:val="-10"/>
                                  <w:sz w:val="20"/>
                                </w:rPr>
                                <w:t>1</w:t>
                              </w:r>
                            </w:p>
                          </w:txbxContent>
                        </wps:txbx>
                        <wps:bodyPr wrap="square" lIns="0" tIns="0" rIns="0" bIns="0" rtlCol="0">
                          <a:noAutofit/>
                        </wps:bodyPr>
                      </wps:wsp>
                    </wpg:wgp>
                  </a:graphicData>
                </a:graphic>
              </wp:anchor>
            </w:drawing>
          </mc:Choice>
          <mc:Fallback>
            <w:pict>
              <v:group style="position:absolute;margin-left:214.472pt;margin-top:17.046606pt;width:113.45pt;height:83.85pt;mso-position-horizontal-relative:page;mso-position-vertical-relative:paragraph;z-index:-15727104;mso-wrap-distance-left:0;mso-wrap-distance-right:0" id="docshapegroup44" coordorigin="4289,341" coordsize="2269,1677">
                <v:shape style="position:absolute;left:4524;top:465;width:1796;height:1255" id="docshape45" coordorigin="4524,466" coordsize="1796,1255" path="m6320,1720l6320,833,5961,833,5961,641,5611,641,5611,466,5239,466,5239,636,4879,636,4879,828,4524,828,4524,1718,6320,1720xe" filled="false" stroked="true" strokeweight="1pt" strokecolor="#000000">
                  <v:path arrowok="t"/>
                  <v:stroke dashstyle="solid"/>
                </v:shape>
                <v:shape style="position:absolute;left:4603;top:567;width:1626;height:1150" id="docshape46" coordorigin="4603,568" coordsize="1626,1150" path="m6228,1718l6228,920,5882,920,5882,739,5512,739,5512,568,5341,568,5341,733,4968,733,4968,904,4603,904,4603,1715e" filled="false" stroked="true" strokeweight="1pt" strokecolor="#000000">
                  <v:path arrowok="t"/>
                  <v:stroke dashstyle="solid"/>
                </v:shape>
                <v:line style="position:absolute" from="6052,1727" to="6052,1462" stroked="true" strokeweight="1pt" strokecolor="#000000">
                  <v:stroke dashstyle="solid"/>
                </v:line>
                <v:line style="position:absolute" from="5879,1727" to="5879,1462" stroked="true" strokeweight="1pt" strokecolor="#000000">
                  <v:stroke dashstyle="solid"/>
                </v:line>
                <v:line style="position:absolute" from="5690,1727" to="5690,1462" stroked="true" strokeweight="1pt" strokecolor="#000000">
                  <v:stroke dashstyle="solid"/>
                </v:line>
                <v:line style="position:absolute" from="5512,1727" to="5512,1462" stroked="true" strokeweight="1pt" strokecolor="#000000">
                  <v:stroke dashstyle="solid"/>
                </v:line>
                <v:line style="position:absolute" from="5333,1727" to="5333,1462" stroked="true" strokeweight="1pt" strokecolor="#000000">
                  <v:stroke dashstyle="solid"/>
                </v:line>
                <v:line style="position:absolute" from="5144,1727" to="5144,1462" stroked="true" strokeweight="1pt" strokecolor="#000000">
                  <v:stroke dashstyle="solid"/>
                </v:line>
                <v:line style="position:absolute" from="4968,1727" to="4968,1462" stroked="true" strokeweight="1pt" strokecolor="#000000">
                  <v:stroke dashstyle="solid"/>
                </v:line>
                <v:line style="position:absolute" from="4790,1727" to="4790,1462" stroked="true" strokeweight="1pt" strokecolor="#000000">
                  <v:stroke dashstyle="solid"/>
                </v:line>
                <v:line style="position:absolute" from="6228,920" to="6320,833" stroked="true" strokeweight="1pt" strokecolor="#000000">
                  <v:stroke dashstyle="solid"/>
                </v:line>
                <v:line style="position:absolute" from="5882,920" to="5961,833" stroked="true" strokeweight="1pt" strokecolor="#000000">
                  <v:stroke dashstyle="solid"/>
                </v:line>
                <v:line style="position:absolute" from="5962,652" to="5876,737" stroked="true" strokeweight="1pt" strokecolor="#000000">
                  <v:stroke dashstyle="solid"/>
                </v:line>
                <v:line style="position:absolute" from="5618,641" to="5512,739" stroked="true" strokeweight="1pt" strokecolor="#000000">
                  <v:stroke dashstyle="solid"/>
                </v:line>
                <v:line style="position:absolute" from="5604,470" to="5512,568" stroked="true" strokeweight="1pt" strokecolor="#000000">
                  <v:stroke dashstyle="solid"/>
                </v:line>
                <v:line style="position:absolute" from="5239,466" to="5341,568" stroked="true" strokeweight="1pt" strokecolor="#000000">
                  <v:stroke dashstyle="solid"/>
                </v:line>
                <v:line style="position:absolute" from="5239,636" to="5341,733" stroked="true" strokeweight="1pt" strokecolor="#000000">
                  <v:stroke dashstyle="solid"/>
                </v:line>
                <v:line style="position:absolute" from="4879,636" to="4968,733" stroked="true" strokeweight="1pt" strokecolor="#000000">
                  <v:stroke dashstyle="solid"/>
                </v:line>
                <v:line style="position:absolute" from="4879,828" to="4968,904" stroked="true" strokeweight="1.0pt" strokecolor="#000000">
                  <v:stroke dashstyle="solid"/>
                </v:line>
                <v:line style="position:absolute" from="4519,828" to="4603,904" stroked="true" strokeweight="1pt" strokecolor="#000000">
                  <v:stroke dashstyle="solid"/>
                </v:line>
                <v:shape style="position:absolute;left:4299;top:350;width:2249;height:1657" type="#_x0000_t202" id="docshape47" filled="false" stroked="true" strokeweight="1pt" strokecolor="#000000">
                  <v:textbox inset="0,0,0,0">
                    <w:txbxContent>
                      <w:p>
                        <w:pPr>
                          <w:spacing w:line="240" w:lineRule="auto" w:before="0"/>
                          <w:rPr>
                            <w:rFonts w:ascii="Arial MT"/>
                            <w:sz w:val="20"/>
                          </w:rPr>
                        </w:pPr>
                      </w:p>
                      <w:p>
                        <w:pPr>
                          <w:spacing w:line="240" w:lineRule="auto" w:before="0"/>
                          <w:rPr>
                            <w:rFonts w:ascii="Arial MT"/>
                            <w:sz w:val="20"/>
                          </w:rPr>
                        </w:pPr>
                      </w:p>
                      <w:p>
                        <w:pPr>
                          <w:spacing w:line="240" w:lineRule="auto" w:before="0"/>
                          <w:rPr>
                            <w:rFonts w:ascii="Arial MT"/>
                            <w:sz w:val="20"/>
                          </w:rPr>
                        </w:pPr>
                      </w:p>
                      <w:p>
                        <w:pPr>
                          <w:spacing w:line="240" w:lineRule="auto" w:before="0"/>
                          <w:rPr>
                            <w:rFonts w:ascii="Arial MT"/>
                            <w:sz w:val="20"/>
                          </w:rPr>
                        </w:pPr>
                      </w:p>
                      <w:p>
                        <w:pPr>
                          <w:spacing w:line="240" w:lineRule="auto" w:before="0"/>
                          <w:rPr>
                            <w:rFonts w:ascii="Arial MT"/>
                            <w:sz w:val="20"/>
                          </w:rPr>
                        </w:pPr>
                      </w:p>
                      <w:p>
                        <w:pPr>
                          <w:spacing w:line="240" w:lineRule="auto" w:before="15"/>
                          <w:rPr>
                            <w:rFonts w:ascii="Arial MT"/>
                            <w:sz w:val="20"/>
                          </w:rPr>
                        </w:pPr>
                      </w:p>
                      <w:p>
                        <w:pPr>
                          <w:spacing w:before="0"/>
                          <w:ind w:left="409" w:right="0" w:firstLine="0"/>
                          <w:jc w:val="left"/>
                          <w:rPr>
                            <w:rFonts w:ascii="Arial MT"/>
                            <w:sz w:val="20"/>
                          </w:rPr>
                        </w:pPr>
                        <w:r>
                          <w:rPr>
                            <w:rFonts w:ascii="Arial MT"/>
                            <w:sz w:val="20"/>
                          </w:rPr>
                          <w:t>8</w:t>
                        </w:r>
                        <w:r>
                          <w:rPr>
                            <w:rFonts w:ascii="Arial MT"/>
                            <w:spacing w:val="18"/>
                            <w:sz w:val="20"/>
                          </w:rPr>
                          <w:t> </w:t>
                        </w:r>
                        <w:r>
                          <w:rPr>
                            <w:rFonts w:ascii="Arial MT"/>
                            <w:sz w:val="20"/>
                          </w:rPr>
                          <w:t>7</w:t>
                        </w:r>
                        <w:r>
                          <w:rPr>
                            <w:rFonts w:ascii="Arial MT"/>
                            <w:spacing w:val="19"/>
                            <w:sz w:val="20"/>
                          </w:rPr>
                          <w:t> </w:t>
                        </w:r>
                        <w:r>
                          <w:rPr>
                            <w:rFonts w:ascii="Arial MT"/>
                            <w:sz w:val="20"/>
                          </w:rPr>
                          <w:t>6</w:t>
                        </w:r>
                        <w:r>
                          <w:rPr>
                            <w:rFonts w:ascii="Arial MT"/>
                            <w:spacing w:val="19"/>
                            <w:sz w:val="20"/>
                          </w:rPr>
                          <w:t> </w:t>
                        </w:r>
                        <w:r>
                          <w:rPr>
                            <w:rFonts w:ascii="Arial MT"/>
                            <w:sz w:val="20"/>
                          </w:rPr>
                          <w:t>5</w:t>
                        </w:r>
                        <w:r>
                          <w:rPr>
                            <w:rFonts w:ascii="Arial MT"/>
                            <w:spacing w:val="19"/>
                            <w:sz w:val="20"/>
                          </w:rPr>
                          <w:t> </w:t>
                        </w:r>
                        <w:r>
                          <w:rPr>
                            <w:rFonts w:ascii="Arial MT"/>
                            <w:sz w:val="20"/>
                          </w:rPr>
                          <w:t>4</w:t>
                        </w:r>
                        <w:r>
                          <w:rPr>
                            <w:rFonts w:ascii="Arial MT"/>
                            <w:spacing w:val="19"/>
                            <w:sz w:val="20"/>
                          </w:rPr>
                          <w:t> </w:t>
                        </w:r>
                        <w:r>
                          <w:rPr>
                            <w:rFonts w:ascii="Arial MT"/>
                            <w:sz w:val="20"/>
                          </w:rPr>
                          <w:t>3</w:t>
                        </w:r>
                        <w:r>
                          <w:rPr>
                            <w:rFonts w:ascii="Arial MT"/>
                            <w:spacing w:val="19"/>
                            <w:sz w:val="20"/>
                          </w:rPr>
                          <w:t> </w:t>
                        </w:r>
                        <w:r>
                          <w:rPr>
                            <w:rFonts w:ascii="Arial MT"/>
                            <w:sz w:val="20"/>
                          </w:rPr>
                          <w:t>2</w:t>
                        </w:r>
                        <w:r>
                          <w:rPr>
                            <w:rFonts w:ascii="Arial MT"/>
                            <w:spacing w:val="19"/>
                            <w:sz w:val="20"/>
                          </w:rPr>
                          <w:t> </w:t>
                        </w:r>
                        <w:r>
                          <w:rPr>
                            <w:rFonts w:ascii="Arial MT"/>
                            <w:spacing w:val="-10"/>
                            <w:sz w:val="20"/>
                          </w:rPr>
                          <w:t>1</w:t>
                        </w:r>
                      </w:p>
                    </w:txbxContent>
                  </v:textbox>
                  <v:stroke dashstyle="solid"/>
                  <w10:wrap type="none"/>
                </v:shape>
                <w10:wrap type="topAndBottom"/>
              </v:group>
            </w:pict>
          </mc:Fallback>
        </mc:AlternateContent>
      </w:r>
    </w:p>
    <w:p>
      <w:pPr>
        <w:pStyle w:val="BodyText"/>
        <w:rPr>
          <w:rFonts w:ascii="Arial MT"/>
          <w:sz w:val="18"/>
        </w:rPr>
      </w:pPr>
    </w:p>
    <w:p>
      <w:pPr>
        <w:pStyle w:val="BodyText"/>
        <w:spacing w:before="7" w:after="1"/>
        <w:rPr>
          <w:rFonts w:ascii="Arial MT"/>
          <w:sz w:val="13"/>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0"/>
        <w:gridCol w:w="1418"/>
        <w:gridCol w:w="4366"/>
        <w:gridCol w:w="1985"/>
      </w:tblGrid>
      <w:tr>
        <w:trPr>
          <w:trHeight w:val="372" w:hRule="atLeast"/>
        </w:trPr>
        <w:tc>
          <w:tcPr>
            <w:tcW w:w="850" w:type="dxa"/>
            <w:tcBorders>
              <w:left w:val="nil"/>
              <w:bottom w:val="single" w:sz="18" w:space="0" w:color="000000"/>
            </w:tcBorders>
          </w:tcPr>
          <w:p>
            <w:pPr>
              <w:pStyle w:val="TableParagraph"/>
              <w:spacing w:before="60"/>
              <w:ind w:left="4"/>
              <w:jc w:val="center"/>
              <w:rPr>
                <w:rFonts w:ascii="Arial"/>
                <w:b/>
                <w:sz w:val="20"/>
              </w:rPr>
            </w:pPr>
            <w:r>
              <w:rPr>
                <w:rFonts w:ascii="Arial"/>
                <w:b/>
                <w:spacing w:val="-5"/>
                <w:sz w:val="20"/>
              </w:rPr>
              <w:t>Pin</w:t>
            </w:r>
          </w:p>
        </w:tc>
        <w:tc>
          <w:tcPr>
            <w:tcW w:w="1418" w:type="dxa"/>
            <w:tcBorders>
              <w:bottom w:val="single" w:sz="18" w:space="0" w:color="000000"/>
            </w:tcBorders>
          </w:tcPr>
          <w:p>
            <w:pPr>
              <w:pStyle w:val="TableParagraph"/>
              <w:spacing w:before="60"/>
              <w:ind w:left="0" w:right="1"/>
              <w:jc w:val="center"/>
              <w:rPr>
                <w:rFonts w:ascii="Arial"/>
                <w:b/>
                <w:sz w:val="20"/>
              </w:rPr>
            </w:pPr>
            <w:r>
              <w:rPr>
                <w:rFonts w:ascii="Arial"/>
                <w:b/>
                <w:spacing w:val="-4"/>
                <w:sz w:val="20"/>
              </w:rPr>
              <w:t>Name</w:t>
            </w:r>
          </w:p>
        </w:tc>
        <w:tc>
          <w:tcPr>
            <w:tcW w:w="4366" w:type="dxa"/>
            <w:tcBorders>
              <w:bottom w:val="single" w:sz="18" w:space="0" w:color="000000"/>
            </w:tcBorders>
          </w:tcPr>
          <w:p>
            <w:pPr>
              <w:pStyle w:val="TableParagraph"/>
              <w:spacing w:before="60"/>
              <w:ind w:left="34"/>
              <w:rPr>
                <w:rFonts w:ascii="Arial"/>
                <w:b/>
                <w:sz w:val="20"/>
              </w:rPr>
            </w:pPr>
            <w:r>
              <w:rPr>
                <w:rFonts w:ascii="Arial"/>
                <w:b/>
                <w:spacing w:val="-2"/>
                <w:sz w:val="20"/>
              </w:rPr>
              <w:t>Description</w:t>
            </w:r>
          </w:p>
        </w:tc>
        <w:tc>
          <w:tcPr>
            <w:tcW w:w="1985" w:type="dxa"/>
            <w:tcBorders>
              <w:bottom w:val="single" w:sz="18" w:space="0" w:color="000000"/>
              <w:right w:val="nil"/>
            </w:tcBorders>
          </w:tcPr>
          <w:p>
            <w:pPr>
              <w:pStyle w:val="TableParagraph"/>
              <w:spacing w:before="60"/>
              <w:ind w:left="33"/>
              <w:rPr>
                <w:rFonts w:ascii="Arial"/>
                <w:b/>
                <w:sz w:val="20"/>
              </w:rPr>
            </w:pPr>
            <w:r>
              <w:rPr>
                <w:rFonts w:ascii="Arial"/>
                <w:b/>
                <w:sz w:val="20"/>
              </w:rPr>
              <w:t>Wire</w:t>
            </w:r>
            <w:r>
              <w:rPr>
                <w:rFonts w:ascii="Arial"/>
                <w:b/>
                <w:spacing w:val="-7"/>
                <w:sz w:val="20"/>
              </w:rPr>
              <w:t> </w:t>
            </w:r>
            <w:r>
              <w:rPr>
                <w:rFonts w:ascii="Arial"/>
                <w:b/>
                <w:spacing w:val="-2"/>
                <w:sz w:val="20"/>
              </w:rPr>
              <w:t>Color</w:t>
            </w:r>
          </w:p>
        </w:tc>
      </w:tr>
      <w:tr>
        <w:trPr>
          <w:trHeight w:val="292" w:hRule="atLeast"/>
        </w:trPr>
        <w:tc>
          <w:tcPr>
            <w:tcW w:w="850" w:type="dxa"/>
            <w:tcBorders>
              <w:top w:val="single" w:sz="18" w:space="0" w:color="000000"/>
              <w:left w:val="nil"/>
            </w:tcBorders>
          </w:tcPr>
          <w:p>
            <w:pPr>
              <w:pStyle w:val="TableParagraph"/>
              <w:spacing w:before="3"/>
              <w:ind w:left="4"/>
              <w:jc w:val="center"/>
              <w:rPr>
                <w:sz w:val="20"/>
              </w:rPr>
            </w:pPr>
            <w:r>
              <w:rPr>
                <w:spacing w:val="-10"/>
                <w:sz w:val="20"/>
              </w:rPr>
              <w:t>1</w:t>
            </w:r>
          </w:p>
        </w:tc>
        <w:tc>
          <w:tcPr>
            <w:tcW w:w="1418" w:type="dxa"/>
            <w:tcBorders>
              <w:top w:val="single" w:sz="18" w:space="0" w:color="000000"/>
            </w:tcBorders>
          </w:tcPr>
          <w:p>
            <w:pPr>
              <w:pStyle w:val="TableParagraph"/>
              <w:spacing w:before="3"/>
              <w:ind w:left="1" w:right="1"/>
              <w:jc w:val="center"/>
              <w:rPr>
                <w:sz w:val="20"/>
              </w:rPr>
            </w:pPr>
            <w:r>
              <w:rPr>
                <w:spacing w:val="-5"/>
                <w:sz w:val="20"/>
              </w:rPr>
              <w:t>TX+</w:t>
            </w:r>
          </w:p>
        </w:tc>
        <w:tc>
          <w:tcPr>
            <w:tcW w:w="4366" w:type="dxa"/>
            <w:tcBorders>
              <w:top w:val="single" w:sz="18" w:space="0" w:color="000000"/>
            </w:tcBorders>
          </w:tcPr>
          <w:p>
            <w:pPr>
              <w:pStyle w:val="TableParagraph"/>
              <w:spacing w:before="3"/>
              <w:ind w:left="34"/>
              <w:rPr>
                <w:sz w:val="20"/>
              </w:rPr>
            </w:pPr>
            <w:r>
              <w:rPr>
                <w:sz w:val="20"/>
              </w:rPr>
              <w:t>Transmit</w:t>
            </w:r>
            <w:r>
              <w:rPr>
                <w:spacing w:val="-4"/>
                <w:sz w:val="20"/>
              </w:rPr>
              <w:t> </w:t>
            </w:r>
            <w:r>
              <w:rPr>
                <w:sz w:val="20"/>
              </w:rPr>
              <w:t>data</w:t>
            </w:r>
            <w:r>
              <w:rPr>
                <w:spacing w:val="-3"/>
                <w:sz w:val="20"/>
              </w:rPr>
              <w:t> </w:t>
            </w:r>
            <w:r>
              <w:rPr>
                <w:sz w:val="20"/>
              </w:rPr>
              <w:t>(&gt;</w:t>
            </w:r>
            <w:r>
              <w:rPr>
                <w:spacing w:val="-4"/>
                <w:sz w:val="20"/>
              </w:rPr>
              <w:t> </w:t>
            </w:r>
            <w:r>
              <w:rPr>
                <w:sz w:val="20"/>
              </w:rPr>
              <w:t>+3</w:t>
            </w:r>
            <w:r>
              <w:rPr>
                <w:spacing w:val="-3"/>
                <w:sz w:val="20"/>
              </w:rPr>
              <w:t> </w:t>
            </w:r>
            <w:r>
              <w:rPr>
                <w:spacing w:val="-2"/>
                <w:sz w:val="20"/>
              </w:rPr>
              <w:t>volts)</w:t>
            </w:r>
          </w:p>
        </w:tc>
        <w:tc>
          <w:tcPr>
            <w:tcW w:w="1985" w:type="dxa"/>
            <w:tcBorders>
              <w:top w:val="single" w:sz="18" w:space="0" w:color="000000"/>
              <w:right w:val="nil"/>
            </w:tcBorders>
          </w:tcPr>
          <w:p>
            <w:pPr>
              <w:pStyle w:val="TableParagraph"/>
              <w:spacing w:before="3"/>
              <w:ind w:left="34"/>
              <w:rPr>
                <w:sz w:val="20"/>
              </w:rPr>
            </w:pPr>
            <w:r>
              <w:rPr>
                <w:spacing w:val="-2"/>
                <w:sz w:val="20"/>
              </w:rPr>
              <w:t>White/Orange</w:t>
            </w:r>
          </w:p>
        </w:tc>
      </w:tr>
      <w:tr>
        <w:trPr>
          <w:trHeight w:val="310" w:hRule="atLeast"/>
        </w:trPr>
        <w:tc>
          <w:tcPr>
            <w:tcW w:w="850" w:type="dxa"/>
            <w:tcBorders>
              <w:left w:val="nil"/>
            </w:tcBorders>
          </w:tcPr>
          <w:p>
            <w:pPr>
              <w:pStyle w:val="TableParagraph"/>
              <w:ind w:left="4"/>
              <w:jc w:val="center"/>
              <w:rPr>
                <w:sz w:val="20"/>
              </w:rPr>
            </w:pPr>
            <w:r>
              <w:rPr>
                <w:spacing w:val="-10"/>
                <w:sz w:val="20"/>
              </w:rPr>
              <w:t>2</w:t>
            </w:r>
          </w:p>
        </w:tc>
        <w:tc>
          <w:tcPr>
            <w:tcW w:w="1418" w:type="dxa"/>
          </w:tcPr>
          <w:p>
            <w:pPr>
              <w:pStyle w:val="TableParagraph"/>
              <w:ind w:left="0" w:right="1"/>
              <w:jc w:val="center"/>
              <w:rPr>
                <w:sz w:val="20"/>
              </w:rPr>
            </w:pPr>
            <w:r>
              <w:rPr>
                <w:spacing w:val="-5"/>
                <w:sz w:val="20"/>
              </w:rPr>
              <w:t>TX–</w:t>
            </w:r>
          </w:p>
        </w:tc>
        <w:tc>
          <w:tcPr>
            <w:tcW w:w="4366" w:type="dxa"/>
          </w:tcPr>
          <w:p>
            <w:pPr>
              <w:pStyle w:val="TableParagraph"/>
              <w:ind w:left="34"/>
              <w:rPr>
                <w:sz w:val="20"/>
              </w:rPr>
            </w:pPr>
            <w:r>
              <w:rPr>
                <w:sz w:val="20"/>
              </w:rPr>
              <w:t>Transmit</w:t>
            </w:r>
            <w:r>
              <w:rPr>
                <w:spacing w:val="-3"/>
                <w:sz w:val="20"/>
              </w:rPr>
              <w:t> </w:t>
            </w:r>
            <w:r>
              <w:rPr>
                <w:sz w:val="20"/>
              </w:rPr>
              <w:t>data</w:t>
            </w:r>
            <w:r>
              <w:rPr>
                <w:spacing w:val="-3"/>
                <w:sz w:val="20"/>
              </w:rPr>
              <w:t> </w:t>
            </w:r>
            <w:r>
              <w:rPr>
                <w:sz w:val="20"/>
              </w:rPr>
              <w:t>(&lt;</w:t>
            </w:r>
            <w:r>
              <w:rPr>
                <w:spacing w:val="-3"/>
                <w:sz w:val="20"/>
              </w:rPr>
              <w:t> </w:t>
            </w:r>
            <w:r>
              <w:rPr>
                <w:sz w:val="20"/>
              </w:rPr>
              <w:t>–3</w:t>
            </w:r>
            <w:r>
              <w:rPr>
                <w:spacing w:val="-2"/>
                <w:sz w:val="20"/>
              </w:rPr>
              <w:t> volts)</w:t>
            </w:r>
          </w:p>
        </w:tc>
        <w:tc>
          <w:tcPr>
            <w:tcW w:w="1985" w:type="dxa"/>
            <w:tcBorders>
              <w:right w:val="nil"/>
            </w:tcBorders>
          </w:tcPr>
          <w:p>
            <w:pPr>
              <w:pStyle w:val="TableParagraph"/>
              <w:ind w:left="34"/>
              <w:rPr>
                <w:sz w:val="20"/>
              </w:rPr>
            </w:pPr>
            <w:r>
              <w:rPr>
                <w:spacing w:val="-2"/>
                <w:sz w:val="20"/>
              </w:rPr>
              <w:t>Orange</w:t>
            </w:r>
          </w:p>
        </w:tc>
      </w:tr>
      <w:tr>
        <w:trPr>
          <w:trHeight w:val="309" w:hRule="atLeast"/>
        </w:trPr>
        <w:tc>
          <w:tcPr>
            <w:tcW w:w="850" w:type="dxa"/>
            <w:tcBorders>
              <w:left w:val="nil"/>
            </w:tcBorders>
          </w:tcPr>
          <w:p>
            <w:pPr>
              <w:pStyle w:val="TableParagraph"/>
              <w:ind w:left="4"/>
              <w:jc w:val="center"/>
              <w:rPr>
                <w:sz w:val="20"/>
              </w:rPr>
            </w:pPr>
            <w:r>
              <w:rPr>
                <w:spacing w:val="-10"/>
                <w:sz w:val="20"/>
              </w:rPr>
              <w:t>3</w:t>
            </w:r>
          </w:p>
        </w:tc>
        <w:tc>
          <w:tcPr>
            <w:tcW w:w="1418" w:type="dxa"/>
          </w:tcPr>
          <w:p>
            <w:pPr>
              <w:pStyle w:val="TableParagraph"/>
              <w:ind w:left="1" w:right="1"/>
              <w:jc w:val="center"/>
              <w:rPr>
                <w:sz w:val="20"/>
              </w:rPr>
            </w:pPr>
            <w:r>
              <w:rPr>
                <w:spacing w:val="-5"/>
                <w:sz w:val="20"/>
              </w:rPr>
              <w:t>RX+</w:t>
            </w:r>
          </w:p>
        </w:tc>
        <w:tc>
          <w:tcPr>
            <w:tcW w:w="4366" w:type="dxa"/>
          </w:tcPr>
          <w:p>
            <w:pPr>
              <w:pStyle w:val="TableParagraph"/>
              <w:ind w:left="34"/>
              <w:rPr>
                <w:sz w:val="20"/>
              </w:rPr>
            </w:pPr>
            <w:r>
              <w:rPr>
                <w:sz w:val="20"/>
              </w:rPr>
              <w:t>Receive</w:t>
            </w:r>
            <w:r>
              <w:rPr>
                <w:spacing w:val="-2"/>
                <w:sz w:val="20"/>
              </w:rPr>
              <w:t> </w:t>
            </w:r>
            <w:r>
              <w:rPr>
                <w:sz w:val="20"/>
              </w:rPr>
              <w:t>data</w:t>
            </w:r>
            <w:r>
              <w:rPr>
                <w:spacing w:val="-1"/>
                <w:sz w:val="20"/>
              </w:rPr>
              <w:t> </w:t>
            </w:r>
            <w:r>
              <w:rPr>
                <w:sz w:val="20"/>
              </w:rPr>
              <w:t>(&gt; +3 </w:t>
            </w:r>
            <w:r>
              <w:rPr>
                <w:spacing w:val="-2"/>
                <w:sz w:val="20"/>
              </w:rPr>
              <w:t>volts)</w:t>
            </w:r>
          </w:p>
        </w:tc>
        <w:tc>
          <w:tcPr>
            <w:tcW w:w="1985" w:type="dxa"/>
            <w:tcBorders>
              <w:right w:val="nil"/>
            </w:tcBorders>
          </w:tcPr>
          <w:p>
            <w:pPr>
              <w:pStyle w:val="TableParagraph"/>
              <w:ind w:left="34"/>
              <w:rPr>
                <w:sz w:val="20"/>
              </w:rPr>
            </w:pPr>
            <w:r>
              <w:rPr>
                <w:spacing w:val="-2"/>
                <w:sz w:val="20"/>
              </w:rPr>
              <w:t>White/Green</w:t>
            </w:r>
          </w:p>
        </w:tc>
      </w:tr>
      <w:tr>
        <w:trPr>
          <w:trHeight w:val="310" w:hRule="atLeast"/>
        </w:trPr>
        <w:tc>
          <w:tcPr>
            <w:tcW w:w="850" w:type="dxa"/>
            <w:tcBorders>
              <w:left w:val="nil"/>
            </w:tcBorders>
          </w:tcPr>
          <w:p>
            <w:pPr>
              <w:pStyle w:val="TableParagraph"/>
              <w:ind w:left="4"/>
              <w:jc w:val="center"/>
              <w:rPr>
                <w:sz w:val="20"/>
              </w:rPr>
            </w:pPr>
            <w:r>
              <w:rPr>
                <w:spacing w:val="-10"/>
                <w:sz w:val="20"/>
              </w:rPr>
              <w:t>4</w:t>
            </w:r>
          </w:p>
        </w:tc>
        <w:tc>
          <w:tcPr>
            <w:tcW w:w="1418" w:type="dxa"/>
          </w:tcPr>
          <w:p>
            <w:pPr>
              <w:pStyle w:val="TableParagraph"/>
              <w:ind w:left="1" w:right="1"/>
              <w:jc w:val="center"/>
              <w:rPr>
                <w:sz w:val="20"/>
              </w:rPr>
            </w:pPr>
            <w:r>
              <w:rPr>
                <w:spacing w:val="-10"/>
                <w:sz w:val="20"/>
              </w:rPr>
              <w:t>—</w:t>
            </w:r>
          </w:p>
        </w:tc>
        <w:tc>
          <w:tcPr>
            <w:tcW w:w="4366" w:type="dxa"/>
          </w:tcPr>
          <w:p>
            <w:pPr>
              <w:pStyle w:val="TableParagraph"/>
              <w:ind w:left="34"/>
              <w:rPr>
                <w:sz w:val="20"/>
              </w:rPr>
            </w:pPr>
            <w:r>
              <w:rPr>
                <w:sz w:val="20"/>
              </w:rPr>
              <w:t>Not</w:t>
            </w:r>
            <w:r>
              <w:rPr>
                <w:spacing w:val="-6"/>
                <w:sz w:val="20"/>
              </w:rPr>
              <w:t> </w:t>
            </w:r>
            <w:r>
              <w:rPr>
                <w:sz w:val="20"/>
              </w:rPr>
              <w:t>used</w:t>
            </w:r>
            <w:r>
              <w:rPr>
                <w:spacing w:val="-6"/>
                <w:sz w:val="20"/>
              </w:rPr>
              <w:t> </w:t>
            </w:r>
            <w:r>
              <w:rPr>
                <w:sz w:val="20"/>
              </w:rPr>
              <w:t>(common</w:t>
            </w:r>
            <w:r>
              <w:rPr>
                <w:spacing w:val="-6"/>
                <w:sz w:val="20"/>
              </w:rPr>
              <w:t> </w:t>
            </w:r>
            <w:r>
              <w:rPr>
                <w:sz w:val="20"/>
              </w:rPr>
              <w:t>mode</w:t>
            </w:r>
            <w:r>
              <w:rPr>
                <w:spacing w:val="-6"/>
                <w:sz w:val="20"/>
              </w:rPr>
              <w:t> </w:t>
            </w:r>
            <w:r>
              <w:rPr>
                <w:spacing w:val="-2"/>
                <w:sz w:val="20"/>
              </w:rPr>
              <w:t>termination)</w:t>
            </w:r>
          </w:p>
        </w:tc>
        <w:tc>
          <w:tcPr>
            <w:tcW w:w="1985" w:type="dxa"/>
            <w:tcBorders>
              <w:right w:val="nil"/>
            </w:tcBorders>
          </w:tcPr>
          <w:p>
            <w:pPr>
              <w:pStyle w:val="TableParagraph"/>
              <w:ind w:left="32"/>
              <w:rPr>
                <w:sz w:val="20"/>
              </w:rPr>
            </w:pPr>
            <w:r>
              <w:rPr>
                <w:spacing w:val="-4"/>
                <w:sz w:val="20"/>
              </w:rPr>
              <w:t>Blue</w:t>
            </w:r>
          </w:p>
        </w:tc>
      </w:tr>
      <w:tr>
        <w:trPr>
          <w:trHeight w:val="310" w:hRule="atLeast"/>
        </w:trPr>
        <w:tc>
          <w:tcPr>
            <w:tcW w:w="850" w:type="dxa"/>
            <w:tcBorders>
              <w:left w:val="nil"/>
            </w:tcBorders>
          </w:tcPr>
          <w:p>
            <w:pPr>
              <w:pStyle w:val="TableParagraph"/>
              <w:ind w:left="4"/>
              <w:jc w:val="center"/>
              <w:rPr>
                <w:sz w:val="20"/>
              </w:rPr>
            </w:pPr>
            <w:r>
              <w:rPr>
                <w:spacing w:val="-10"/>
                <w:sz w:val="20"/>
              </w:rPr>
              <w:t>5</w:t>
            </w:r>
          </w:p>
        </w:tc>
        <w:tc>
          <w:tcPr>
            <w:tcW w:w="1418" w:type="dxa"/>
          </w:tcPr>
          <w:p>
            <w:pPr>
              <w:pStyle w:val="TableParagraph"/>
              <w:ind w:left="1" w:right="1"/>
              <w:jc w:val="center"/>
              <w:rPr>
                <w:sz w:val="20"/>
              </w:rPr>
            </w:pPr>
            <w:r>
              <w:rPr>
                <w:spacing w:val="-10"/>
                <w:sz w:val="20"/>
              </w:rPr>
              <w:t>—</w:t>
            </w:r>
          </w:p>
        </w:tc>
        <w:tc>
          <w:tcPr>
            <w:tcW w:w="4366" w:type="dxa"/>
          </w:tcPr>
          <w:p>
            <w:pPr>
              <w:pStyle w:val="TableParagraph"/>
              <w:ind w:left="34"/>
              <w:rPr>
                <w:sz w:val="20"/>
              </w:rPr>
            </w:pPr>
            <w:r>
              <w:rPr>
                <w:sz w:val="20"/>
              </w:rPr>
              <w:t>Not</w:t>
            </w:r>
            <w:r>
              <w:rPr>
                <w:spacing w:val="-6"/>
                <w:sz w:val="20"/>
              </w:rPr>
              <w:t> </w:t>
            </w:r>
            <w:r>
              <w:rPr>
                <w:sz w:val="20"/>
              </w:rPr>
              <w:t>used</w:t>
            </w:r>
            <w:r>
              <w:rPr>
                <w:spacing w:val="-6"/>
                <w:sz w:val="20"/>
              </w:rPr>
              <w:t> </w:t>
            </w:r>
            <w:r>
              <w:rPr>
                <w:sz w:val="20"/>
              </w:rPr>
              <w:t>(common</w:t>
            </w:r>
            <w:r>
              <w:rPr>
                <w:spacing w:val="-6"/>
                <w:sz w:val="20"/>
              </w:rPr>
              <w:t> </w:t>
            </w:r>
            <w:r>
              <w:rPr>
                <w:sz w:val="20"/>
              </w:rPr>
              <w:t>mode</w:t>
            </w:r>
            <w:r>
              <w:rPr>
                <w:spacing w:val="-6"/>
                <w:sz w:val="20"/>
              </w:rPr>
              <w:t> </w:t>
            </w:r>
            <w:r>
              <w:rPr>
                <w:spacing w:val="-2"/>
                <w:sz w:val="20"/>
              </w:rPr>
              <w:t>termination)</w:t>
            </w:r>
          </w:p>
        </w:tc>
        <w:tc>
          <w:tcPr>
            <w:tcW w:w="1985" w:type="dxa"/>
            <w:tcBorders>
              <w:right w:val="nil"/>
            </w:tcBorders>
          </w:tcPr>
          <w:p>
            <w:pPr>
              <w:pStyle w:val="TableParagraph"/>
              <w:ind w:left="33"/>
              <w:rPr>
                <w:sz w:val="20"/>
              </w:rPr>
            </w:pPr>
            <w:r>
              <w:rPr>
                <w:spacing w:val="-2"/>
                <w:sz w:val="20"/>
              </w:rPr>
              <w:t>White/Blue</w:t>
            </w:r>
          </w:p>
        </w:tc>
      </w:tr>
      <w:tr>
        <w:trPr>
          <w:trHeight w:val="310" w:hRule="atLeast"/>
        </w:trPr>
        <w:tc>
          <w:tcPr>
            <w:tcW w:w="850" w:type="dxa"/>
            <w:tcBorders>
              <w:left w:val="nil"/>
            </w:tcBorders>
          </w:tcPr>
          <w:p>
            <w:pPr>
              <w:pStyle w:val="TableParagraph"/>
              <w:ind w:left="4"/>
              <w:jc w:val="center"/>
              <w:rPr>
                <w:sz w:val="20"/>
              </w:rPr>
            </w:pPr>
            <w:r>
              <w:rPr>
                <w:spacing w:val="-10"/>
                <w:sz w:val="20"/>
              </w:rPr>
              <w:t>6</w:t>
            </w:r>
          </w:p>
        </w:tc>
        <w:tc>
          <w:tcPr>
            <w:tcW w:w="1418" w:type="dxa"/>
          </w:tcPr>
          <w:p>
            <w:pPr>
              <w:pStyle w:val="TableParagraph"/>
              <w:ind w:left="0" w:right="1"/>
              <w:jc w:val="center"/>
              <w:rPr>
                <w:sz w:val="20"/>
              </w:rPr>
            </w:pPr>
            <w:r>
              <w:rPr>
                <w:spacing w:val="-5"/>
                <w:sz w:val="20"/>
              </w:rPr>
              <w:t>RX–</w:t>
            </w:r>
          </w:p>
        </w:tc>
        <w:tc>
          <w:tcPr>
            <w:tcW w:w="4366" w:type="dxa"/>
          </w:tcPr>
          <w:p>
            <w:pPr>
              <w:pStyle w:val="TableParagraph"/>
              <w:ind w:left="34"/>
              <w:rPr>
                <w:sz w:val="20"/>
              </w:rPr>
            </w:pPr>
            <w:r>
              <w:rPr>
                <w:sz w:val="20"/>
              </w:rPr>
              <w:t>Receive</w:t>
            </w:r>
            <w:r>
              <w:rPr>
                <w:spacing w:val="-7"/>
                <w:sz w:val="20"/>
              </w:rPr>
              <w:t> </w:t>
            </w:r>
            <w:r>
              <w:rPr>
                <w:sz w:val="20"/>
              </w:rPr>
              <w:t>data</w:t>
            </w:r>
            <w:r>
              <w:rPr>
                <w:spacing w:val="-4"/>
                <w:sz w:val="20"/>
              </w:rPr>
              <w:t> </w:t>
            </w:r>
            <w:r>
              <w:rPr>
                <w:sz w:val="20"/>
              </w:rPr>
              <w:t>(&lt;</w:t>
            </w:r>
            <w:r>
              <w:rPr>
                <w:spacing w:val="-4"/>
                <w:sz w:val="20"/>
              </w:rPr>
              <w:t> </w:t>
            </w:r>
            <w:r>
              <w:rPr>
                <w:sz w:val="20"/>
              </w:rPr>
              <w:t>–</w:t>
            </w:r>
            <w:r>
              <w:rPr>
                <w:spacing w:val="-38"/>
                <w:sz w:val="20"/>
              </w:rPr>
              <w:t> </w:t>
            </w:r>
            <w:r>
              <w:rPr>
                <w:sz w:val="20"/>
              </w:rPr>
              <w:t>3</w:t>
            </w:r>
            <w:r>
              <w:rPr>
                <w:spacing w:val="-6"/>
                <w:sz w:val="20"/>
              </w:rPr>
              <w:t> </w:t>
            </w:r>
            <w:r>
              <w:rPr>
                <w:spacing w:val="-2"/>
                <w:sz w:val="20"/>
              </w:rPr>
              <w:t>volts)</w:t>
            </w:r>
          </w:p>
        </w:tc>
        <w:tc>
          <w:tcPr>
            <w:tcW w:w="1985" w:type="dxa"/>
            <w:tcBorders>
              <w:right w:val="nil"/>
            </w:tcBorders>
          </w:tcPr>
          <w:p>
            <w:pPr>
              <w:pStyle w:val="TableParagraph"/>
              <w:ind w:left="33"/>
              <w:rPr>
                <w:sz w:val="20"/>
              </w:rPr>
            </w:pPr>
            <w:r>
              <w:rPr>
                <w:spacing w:val="-2"/>
                <w:sz w:val="20"/>
              </w:rPr>
              <w:t>Green</w:t>
            </w:r>
          </w:p>
        </w:tc>
      </w:tr>
      <w:tr>
        <w:trPr>
          <w:trHeight w:val="309" w:hRule="atLeast"/>
        </w:trPr>
        <w:tc>
          <w:tcPr>
            <w:tcW w:w="850" w:type="dxa"/>
            <w:tcBorders>
              <w:left w:val="nil"/>
            </w:tcBorders>
          </w:tcPr>
          <w:p>
            <w:pPr>
              <w:pStyle w:val="TableParagraph"/>
              <w:spacing w:before="19"/>
              <w:ind w:left="4"/>
              <w:jc w:val="center"/>
              <w:rPr>
                <w:sz w:val="20"/>
              </w:rPr>
            </w:pPr>
            <w:r>
              <w:rPr>
                <w:spacing w:val="-10"/>
                <w:sz w:val="20"/>
              </w:rPr>
              <w:t>7</w:t>
            </w:r>
          </w:p>
        </w:tc>
        <w:tc>
          <w:tcPr>
            <w:tcW w:w="1418" w:type="dxa"/>
          </w:tcPr>
          <w:p>
            <w:pPr>
              <w:pStyle w:val="TableParagraph"/>
              <w:spacing w:before="19"/>
              <w:ind w:left="1" w:right="1"/>
              <w:jc w:val="center"/>
              <w:rPr>
                <w:sz w:val="20"/>
              </w:rPr>
            </w:pPr>
            <w:r>
              <w:rPr>
                <w:spacing w:val="-10"/>
                <w:sz w:val="20"/>
              </w:rPr>
              <w:t>—</w:t>
            </w:r>
          </w:p>
        </w:tc>
        <w:tc>
          <w:tcPr>
            <w:tcW w:w="4366" w:type="dxa"/>
          </w:tcPr>
          <w:p>
            <w:pPr>
              <w:pStyle w:val="TableParagraph"/>
              <w:spacing w:before="19"/>
              <w:ind w:left="34"/>
              <w:rPr>
                <w:sz w:val="20"/>
              </w:rPr>
            </w:pPr>
            <w:r>
              <w:rPr>
                <w:sz w:val="20"/>
              </w:rPr>
              <w:t>Not</w:t>
            </w:r>
            <w:r>
              <w:rPr>
                <w:spacing w:val="-6"/>
                <w:sz w:val="20"/>
              </w:rPr>
              <w:t> </w:t>
            </w:r>
            <w:r>
              <w:rPr>
                <w:sz w:val="20"/>
              </w:rPr>
              <w:t>used</w:t>
            </w:r>
            <w:r>
              <w:rPr>
                <w:spacing w:val="-6"/>
                <w:sz w:val="20"/>
              </w:rPr>
              <w:t> </w:t>
            </w:r>
            <w:r>
              <w:rPr>
                <w:sz w:val="20"/>
              </w:rPr>
              <w:t>(common</w:t>
            </w:r>
            <w:r>
              <w:rPr>
                <w:spacing w:val="-6"/>
                <w:sz w:val="20"/>
              </w:rPr>
              <w:t> </w:t>
            </w:r>
            <w:r>
              <w:rPr>
                <w:sz w:val="20"/>
              </w:rPr>
              <w:t>mode</w:t>
            </w:r>
            <w:r>
              <w:rPr>
                <w:spacing w:val="-6"/>
                <w:sz w:val="20"/>
              </w:rPr>
              <w:t> </w:t>
            </w:r>
            <w:r>
              <w:rPr>
                <w:spacing w:val="-2"/>
                <w:sz w:val="20"/>
              </w:rPr>
              <w:t>termination)</w:t>
            </w:r>
          </w:p>
        </w:tc>
        <w:tc>
          <w:tcPr>
            <w:tcW w:w="1985" w:type="dxa"/>
            <w:tcBorders>
              <w:right w:val="nil"/>
            </w:tcBorders>
          </w:tcPr>
          <w:p>
            <w:pPr>
              <w:pStyle w:val="TableParagraph"/>
              <w:spacing w:before="19"/>
              <w:ind w:left="32"/>
              <w:rPr>
                <w:sz w:val="20"/>
              </w:rPr>
            </w:pPr>
            <w:r>
              <w:rPr>
                <w:spacing w:val="-2"/>
                <w:sz w:val="20"/>
              </w:rPr>
              <w:t>White/Brown</w:t>
            </w:r>
          </w:p>
        </w:tc>
      </w:tr>
      <w:tr>
        <w:trPr>
          <w:trHeight w:val="310" w:hRule="atLeast"/>
        </w:trPr>
        <w:tc>
          <w:tcPr>
            <w:tcW w:w="850" w:type="dxa"/>
            <w:tcBorders>
              <w:left w:val="nil"/>
            </w:tcBorders>
          </w:tcPr>
          <w:p>
            <w:pPr>
              <w:pStyle w:val="TableParagraph"/>
              <w:ind w:left="4"/>
              <w:jc w:val="center"/>
              <w:rPr>
                <w:sz w:val="20"/>
              </w:rPr>
            </w:pPr>
            <w:r>
              <w:rPr>
                <w:spacing w:val="-10"/>
                <w:sz w:val="20"/>
              </w:rPr>
              <w:t>8</w:t>
            </w:r>
          </w:p>
        </w:tc>
        <w:tc>
          <w:tcPr>
            <w:tcW w:w="1418" w:type="dxa"/>
          </w:tcPr>
          <w:p>
            <w:pPr>
              <w:pStyle w:val="TableParagraph"/>
              <w:ind w:left="1" w:right="1"/>
              <w:jc w:val="center"/>
              <w:rPr>
                <w:sz w:val="20"/>
              </w:rPr>
            </w:pPr>
            <w:r>
              <w:rPr>
                <w:spacing w:val="-10"/>
                <w:sz w:val="20"/>
              </w:rPr>
              <w:t>—</w:t>
            </w:r>
          </w:p>
        </w:tc>
        <w:tc>
          <w:tcPr>
            <w:tcW w:w="4366" w:type="dxa"/>
          </w:tcPr>
          <w:p>
            <w:pPr>
              <w:pStyle w:val="TableParagraph"/>
              <w:ind w:left="34"/>
              <w:rPr>
                <w:sz w:val="20"/>
              </w:rPr>
            </w:pPr>
            <w:r>
              <w:rPr>
                <w:sz w:val="20"/>
              </w:rPr>
              <w:t>Not</w:t>
            </w:r>
            <w:r>
              <w:rPr>
                <w:spacing w:val="-6"/>
                <w:sz w:val="20"/>
              </w:rPr>
              <w:t> </w:t>
            </w:r>
            <w:r>
              <w:rPr>
                <w:sz w:val="20"/>
              </w:rPr>
              <w:t>used</w:t>
            </w:r>
            <w:r>
              <w:rPr>
                <w:spacing w:val="-6"/>
                <w:sz w:val="20"/>
              </w:rPr>
              <w:t> </w:t>
            </w:r>
            <w:r>
              <w:rPr>
                <w:sz w:val="20"/>
              </w:rPr>
              <w:t>(common</w:t>
            </w:r>
            <w:r>
              <w:rPr>
                <w:spacing w:val="-6"/>
                <w:sz w:val="20"/>
              </w:rPr>
              <w:t> </w:t>
            </w:r>
            <w:r>
              <w:rPr>
                <w:sz w:val="20"/>
              </w:rPr>
              <w:t>mode</w:t>
            </w:r>
            <w:r>
              <w:rPr>
                <w:spacing w:val="-6"/>
                <w:sz w:val="20"/>
              </w:rPr>
              <w:t> </w:t>
            </w:r>
            <w:r>
              <w:rPr>
                <w:spacing w:val="-2"/>
                <w:sz w:val="20"/>
              </w:rPr>
              <w:t>termination)</w:t>
            </w:r>
          </w:p>
        </w:tc>
        <w:tc>
          <w:tcPr>
            <w:tcW w:w="1985" w:type="dxa"/>
            <w:tcBorders>
              <w:right w:val="nil"/>
            </w:tcBorders>
          </w:tcPr>
          <w:p>
            <w:pPr>
              <w:pStyle w:val="TableParagraph"/>
              <w:ind w:left="32"/>
              <w:rPr>
                <w:sz w:val="20"/>
              </w:rPr>
            </w:pPr>
            <w:r>
              <w:rPr>
                <w:spacing w:val="-4"/>
                <w:sz w:val="20"/>
              </w:rPr>
              <w:t>Brown</w:t>
            </w:r>
          </w:p>
        </w:tc>
      </w:tr>
    </w:tbl>
    <w:p>
      <w:pPr>
        <w:pStyle w:val="BodyText"/>
        <w:spacing w:before="57"/>
        <w:rPr>
          <w:rFonts w:ascii="Arial MT"/>
          <w:sz w:val="24"/>
        </w:rPr>
      </w:pPr>
    </w:p>
    <w:p>
      <w:pPr>
        <w:pStyle w:val="Heading4"/>
        <w:ind w:left="710"/>
        <w:rPr>
          <w:rFonts w:ascii="Arial"/>
        </w:rPr>
      </w:pPr>
      <w:bookmarkStart w:name="Connectivity" w:id="14"/>
      <w:bookmarkEnd w:id="14"/>
      <w:r>
        <w:rPr>
          <w:b w:val="0"/>
        </w:rPr>
      </w:r>
      <w:bookmarkStart w:name="_bookmark6" w:id="15"/>
      <w:bookmarkEnd w:id="15"/>
      <w:r>
        <w:rPr>
          <w:b w:val="0"/>
        </w:rPr>
      </w:r>
      <w:r>
        <w:rPr>
          <w:rFonts w:ascii="Arial"/>
          <w:spacing w:val="-2"/>
        </w:rPr>
        <w:t>Connectivity</w:t>
      </w:r>
    </w:p>
    <w:p>
      <w:pPr>
        <w:pStyle w:val="BodyText"/>
        <w:spacing w:line="244" w:lineRule="auto" w:before="112"/>
        <w:ind w:left="710" w:right="192"/>
      </w:pPr>
      <w:r>
        <w:rPr>
          <w:w w:val="105"/>
        </w:rPr>
        <w:t>TCP/IP connectivity requires setting up the parameters that are described at the beginning of this</w:t>
      </w:r>
      <w:r>
        <w:rPr>
          <w:spacing w:val="21"/>
          <w:w w:val="105"/>
        </w:rPr>
        <w:t> </w:t>
      </w:r>
      <w:r>
        <w:rPr>
          <w:w w:val="105"/>
        </w:rPr>
        <w:t>section.</w:t>
      </w:r>
      <w:r>
        <w:rPr>
          <w:spacing w:val="22"/>
          <w:w w:val="105"/>
        </w:rPr>
        <w:t> </w:t>
      </w:r>
      <w:r>
        <w:rPr>
          <w:w w:val="105"/>
        </w:rPr>
        <w:t>The</w:t>
      </w:r>
      <w:r>
        <w:rPr>
          <w:spacing w:val="22"/>
          <w:w w:val="105"/>
        </w:rPr>
        <w:t> </w:t>
      </w:r>
      <w:r>
        <w:rPr>
          <w:w w:val="105"/>
        </w:rPr>
        <w:t>following</w:t>
      </w:r>
      <w:r>
        <w:rPr>
          <w:spacing w:val="22"/>
          <w:w w:val="105"/>
        </w:rPr>
        <w:t> </w:t>
      </w:r>
      <w:r>
        <w:rPr>
          <w:w w:val="105"/>
        </w:rPr>
        <w:t>is</w:t>
      </w:r>
      <w:r>
        <w:rPr>
          <w:spacing w:val="22"/>
          <w:w w:val="105"/>
        </w:rPr>
        <w:t> </w:t>
      </w:r>
      <w:r>
        <w:rPr>
          <w:w w:val="105"/>
        </w:rPr>
        <w:t>a</w:t>
      </w:r>
      <w:r>
        <w:rPr>
          <w:spacing w:val="21"/>
          <w:w w:val="105"/>
        </w:rPr>
        <w:t> </w:t>
      </w:r>
      <w:r>
        <w:rPr>
          <w:w w:val="105"/>
        </w:rPr>
        <w:t>brief</w:t>
      </w:r>
      <w:r>
        <w:rPr>
          <w:spacing w:val="22"/>
          <w:w w:val="105"/>
        </w:rPr>
        <w:t> </w:t>
      </w:r>
      <w:r>
        <w:rPr>
          <w:w w:val="105"/>
        </w:rPr>
        <w:t>overview</w:t>
      </w:r>
      <w:r>
        <w:rPr>
          <w:spacing w:val="22"/>
          <w:w w:val="105"/>
        </w:rPr>
        <w:t> </w:t>
      </w:r>
      <w:r>
        <w:rPr>
          <w:w w:val="105"/>
        </w:rPr>
        <w:t>of</w:t>
      </w:r>
      <w:r>
        <w:rPr>
          <w:spacing w:val="22"/>
          <w:w w:val="105"/>
        </w:rPr>
        <w:t> </w:t>
      </w:r>
      <w:r>
        <w:rPr>
          <w:w w:val="105"/>
        </w:rPr>
        <w:t>how</w:t>
      </w:r>
      <w:r>
        <w:rPr>
          <w:spacing w:val="22"/>
          <w:w w:val="105"/>
        </w:rPr>
        <w:t> </w:t>
      </w:r>
      <w:r>
        <w:rPr>
          <w:w w:val="105"/>
        </w:rPr>
        <w:t>to</w:t>
      </w:r>
      <w:r>
        <w:rPr>
          <w:spacing w:val="21"/>
          <w:w w:val="105"/>
        </w:rPr>
        <w:t> </w:t>
      </w:r>
      <w:r>
        <w:rPr>
          <w:w w:val="105"/>
        </w:rPr>
        <w:t>set</w:t>
      </w:r>
      <w:r>
        <w:rPr>
          <w:spacing w:val="22"/>
          <w:w w:val="105"/>
        </w:rPr>
        <w:t> </w:t>
      </w:r>
      <w:r>
        <w:rPr>
          <w:w w:val="105"/>
        </w:rPr>
        <w:t>up</w:t>
      </w:r>
      <w:r>
        <w:rPr>
          <w:spacing w:val="21"/>
          <w:w w:val="105"/>
        </w:rPr>
        <w:t> </w:t>
      </w:r>
      <w:r>
        <w:rPr>
          <w:w w:val="105"/>
        </w:rPr>
        <w:t>a</w:t>
      </w:r>
      <w:r>
        <w:rPr>
          <w:spacing w:val="21"/>
          <w:w w:val="105"/>
        </w:rPr>
        <w:t> </w:t>
      </w:r>
      <w:r>
        <w:rPr>
          <w:w w:val="105"/>
        </w:rPr>
        <w:t>general</w:t>
      </w:r>
      <w:r>
        <w:rPr>
          <w:spacing w:val="22"/>
          <w:w w:val="105"/>
        </w:rPr>
        <w:t> </w:t>
      </w:r>
      <w:r>
        <w:rPr>
          <w:w w:val="105"/>
        </w:rPr>
        <w:t>LAN</w:t>
      </w:r>
      <w:r>
        <w:rPr>
          <w:spacing w:val="22"/>
          <w:w w:val="105"/>
        </w:rPr>
        <w:t> </w:t>
      </w:r>
      <w:r>
        <w:rPr>
          <w:w w:val="105"/>
        </w:rPr>
        <w:t>connection</w:t>
      </w:r>
      <w:r>
        <w:rPr>
          <w:spacing w:val="22"/>
          <w:w w:val="105"/>
        </w:rPr>
        <w:t> </w:t>
      </w:r>
      <w:r>
        <w:rPr>
          <w:w w:val="105"/>
        </w:rPr>
        <w:t>on the VNA Master.</w:t>
      </w:r>
    </w:p>
    <w:p>
      <w:pPr>
        <w:pStyle w:val="BodyText"/>
        <w:spacing w:before="8"/>
        <w:rPr>
          <w:sz w:val="19"/>
        </w:rPr>
      </w:pPr>
      <w:r>
        <w:rPr>
          <w:sz w:val="19"/>
        </w:rPr>
        <mc:AlternateContent>
          <mc:Choice Requires="wps">
            <w:drawing>
              <wp:anchor distT="0" distB="0" distL="0" distR="0" allowOverlap="1" layoutInCell="1" locked="0" behindDoc="1" simplePos="0" relativeHeight="487589888">
                <wp:simplePos x="0" y="0"/>
                <wp:positionH relativeFrom="page">
                  <wp:posOffset>717041</wp:posOffset>
                </wp:positionH>
                <wp:positionV relativeFrom="paragraph">
                  <wp:posOffset>161765</wp:posOffset>
                </wp:positionV>
                <wp:extent cx="5478780" cy="412750"/>
                <wp:effectExtent l="0" t="0" r="0" b="0"/>
                <wp:wrapTopAndBottom/>
                <wp:docPr id="67" name="Group 67"/>
                <wp:cNvGraphicFramePr>
                  <a:graphicFrameLocks/>
                </wp:cNvGraphicFramePr>
                <a:graphic>
                  <a:graphicData uri="http://schemas.microsoft.com/office/word/2010/wordprocessingGroup">
                    <wpg:wgp>
                      <wpg:cNvPr id="67" name="Group 67"/>
                      <wpg:cNvGrpSpPr/>
                      <wpg:grpSpPr>
                        <a:xfrm>
                          <a:off x="0" y="0"/>
                          <a:ext cx="5478780" cy="412750"/>
                          <a:chExt cx="5478780" cy="412750"/>
                        </a:xfrm>
                      </wpg:grpSpPr>
                      <wps:wsp>
                        <wps:cNvPr id="68" name="Graphic 68"/>
                        <wps:cNvSpPr/>
                        <wps:spPr>
                          <a:xfrm>
                            <a:off x="0" y="0"/>
                            <a:ext cx="5478780" cy="412750"/>
                          </a:xfrm>
                          <a:custGeom>
                            <a:avLst/>
                            <a:gdLst/>
                            <a:ahLst/>
                            <a:cxnLst/>
                            <a:rect l="l" t="t" r="r" b="b"/>
                            <a:pathLst>
                              <a:path w="5478780" h="412750">
                                <a:moveTo>
                                  <a:pt x="5478780" y="6108"/>
                                </a:moveTo>
                                <a:lnTo>
                                  <a:pt x="5472684" y="6108"/>
                                </a:lnTo>
                                <a:lnTo>
                                  <a:pt x="5472684" y="406146"/>
                                </a:lnTo>
                                <a:lnTo>
                                  <a:pt x="6858" y="406146"/>
                                </a:lnTo>
                                <a:lnTo>
                                  <a:pt x="6858" y="6108"/>
                                </a:lnTo>
                                <a:lnTo>
                                  <a:pt x="762" y="6108"/>
                                </a:lnTo>
                                <a:lnTo>
                                  <a:pt x="762" y="406146"/>
                                </a:lnTo>
                                <a:lnTo>
                                  <a:pt x="0" y="406146"/>
                                </a:lnTo>
                                <a:lnTo>
                                  <a:pt x="0" y="412242"/>
                                </a:lnTo>
                                <a:lnTo>
                                  <a:pt x="5478780" y="412242"/>
                                </a:lnTo>
                                <a:lnTo>
                                  <a:pt x="5478780" y="406146"/>
                                </a:lnTo>
                                <a:lnTo>
                                  <a:pt x="5478780" y="6108"/>
                                </a:lnTo>
                                <a:close/>
                              </a:path>
                              <a:path w="5478780" h="412750">
                                <a:moveTo>
                                  <a:pt x="5478780" y="0"/>
                                </a:moveTo>
                                <a:lnTo>
                                  <a:pt x="0" y="0"/>
                                </a:lnTo>
                                <a:lnTo>
                                  <a:pt x="0" y="6096"/>
                                </a:lnTo>
                                <a:lnTo>
                                  <a:pt x="5478780" y="6096"/>
                                </a:lnTo>
                                <a:lnTo>
                                  <a:pt x="5478780" y="0"/>
                                </a:lnTo>
                                <a:close/>
                              </a:path>
                            </a:pathLst>
                          </a:custGeom>
                          <a:solidFill>
                            <a:srgbClr val="000000"/>
                          </a:solidFill>
                        </wps:spPr>
                        <wps:bodyPr wrap="square" lIns="0" tIns="0" rIns="0" bIns="0" rtlCol="0">
                          <a:prstTxWarp prst="textNoShape">
                            <a:avLst/>
                          </a:prstTxWarp>
                          <a:noAutofit/>
                        </wps:bodyPr>
                      </wps:wsp>
                      <wps:wsp>
                        <wps:cNvPr id="69" name="Textbox 69"/>
                        <wps:cNvSpPr txBox="1"/>
                        <wps:spPr>
                          <a:xfrm>
                            <a:off x="220971" y="125494"/>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70" name="Textbox 70"/>
                        <wps:cNvSpPr txBox="1"/>
                        <wps:spPr>
                          <a:xfrm>
                            <a:off x="797041" y="49296"/>
                            <a:ext cx="4583430" cy="294005"/>
                          </a:xfrm>
                          <a:prstGeom prst="rect">
                            <a:avLst/>
                          </a:prstGeom>
                        </wps:spPr>
                        <wps:txbx>
                          <w:txbxContent>
                            <w:p>
                              <w:pPr>
                                <w:spacing w:line="249" w:lineRule="auto" w:before="0"/>
                                <w:ind w:left="0" w:right="18" w:firstLine="0"/>
                                <w:jc w:val="left"/>
                                <w:rPr>
                                  <w:rFonts w:ascii="Arial MT"/>
                                  <w:sz w:val="20"/>
                                </w:rPr>
                              </w:pPr>
                              <w:r>
                                <w:rPr>
                                  <w:rFonts w:ascii="Arial MT"/>
                                  <w:sz w:val="20"/>
                                </w:rPr>
                                <w:t>You</w:t>
                              </w:r>
                              <w:r>
                                <w:rPr>
                                  <w:rFonts w:ascii="Arial MT"/>
                                  <w:spacing w:val="-10"/>
                                  <w:sz w:val="20"/>
                                </w:rPr>
                                <w:t> </w:t>
                              </w:r>
                              <w:r>
                                <w:rPr>
                                  <w:rFonts w:ascii="Arial MT"/>
                                  <w:sz w:val="20"/>
                                </w:rPr>
                                <w:t>may</w:t>
                              </w:r>
                              <w:r>
                                <w:rPr>
                                  <w:rFonts w:ascii="Arial MT"/>
                                  <w:spacing w:val="-9"/>
                                  <w:sz w:val="20"/>
                                </w:rPr>
                                <w:t> </w:t>
                              </w:r>
                              <w:r>
                                <w:rPr>
                                  <w:rFonts w:ascii="Arial MT"/>
                                  <w:sz w:val="20"/>
                                </w:rPr>
                                <w:t>need</w:t>
                              </w:r>
                              <w:r>
                                <w:rPr>
                                  <w:rFonts w:ascii="Arial MT"/>
                                  <w:spacing w:val="-10"/>
                                  <w:sz w:val="20"/>
                                </w:rPr>
                                <w:t> </w:t>
                              </w:r>
                              <w:r>
                                <w:rPr>
                                  <w:rFonts w:ascii="Arial MT"/>
                                  <w:sz w:val="20"/>
                                </w:rPr>
                                <w:t>to</w:t>
                              </w:r>
                              <w:r>
                                <w:rPr>
                                  <w:rFonts w:ascii="Arial MT"/>
                                  <w:spacing w:val="-10"/>
                                  <w:sz w:val="20"/>
                                </w:rPr>
                                <w:t> </w:t>
                              </w:r>
                              <w:r>
                                <w:rPr>
                                  <w:rFonts w:ascii="Arial MT"/>
                                  <w:sz w:val="20"/>
                                </w:rPr>
                                <w:t>consult</w:t>
                              </w:r>
                              <w:r>
                                <w:rPr>
                                  <w:rFonts w:ascii="Arial MT"/>
                                  <w:spacing w:val="-10"/>
                                  <w:sz w:val="20"/>
                                </w:rPr>
                                <w:t> </w:t>
                              </w:r>
                              <w:r>
                                <w:rPr>
                                  <w:rFonts w:ascii="Arial MT"/>
                                  <w:sz w:val="20"/>
                                </w:rPr>
                                <w:t>your</w:t>
                              </w:r>
                              <w:r>
                                <w:rPr>
                                  <w:rFonts w:ascii="Arial MT"/>
                                  <w:spacing w:val="-10"/>
                                  <w:sz w:val="20"/>
                                </w:rPr>
                                <w:t> </w:t>
                              </w:r>
                              <w:r>
                                <w:rPr>
                                  <w:rFonts w:ascii="Arial MT"/>
                                  <w:sz w:val="20"/>
                                </w:rPr>
                                <w:t>network</w:t>
                              </w:r>
                              <w:r>
                                <w:rPr>
                                  <w:rFonts w:ascii="Arial MT"/>
                                  <w:spacing w:val="-10"/>
                                  <w:sz w:val="20"/>
                                </w:rPr>
                                <w:t> </w:t>
                              </w:r>
                              <w:r>
                                <w:rPr>
                                  <w:rFonts w:ascii="Arial MT"/>
                                  <w:sz w:val="20"/>
                                </w:rPr>
                                <w:t>documentation</w:t>
                              </w:r>
                              <w:r>
                                <w:rPr>
                                  <w:rFonts w:ascii="Arial MT"/>
                                  <w:spacing w:val="-10"/>
                                  <w:sz w:val="20"/>
                                </w:rPr>
                                <w:t> </w:t>
                              </w:r>
                              <w:r>
                                <w:rPr>
                                  <w:rFonts w:ascii="Arial MT"/>
                                  <w:sz w:val="20"/>
                                </w:rPr>
                                <w:t>or</w:t>
                              </w:r>
                              <w:r>
                                <w:rPr>
                                  <w:rFonts w:ascii="Arial MT"/>
                                  <w:spacing w:val="-11"/>
                                  <w:sz w:val="20"/>
                                </w:rPr>
                                <w:t> </w:t>
                              </w:r>
                              <w:r>
                                <w:rPr>
                                  <w:rFonts w:ascii="Arial MT"/>
                                  <w:sz w:val="20"/>
                                </w:rPr>
                                <w:t>network</w:t>
                              </w:r>
                              <w:r>
                                <w:rPr>
                                  <w:rFonts w:ascii="Arial MT"/>
                                  <w:spacing w:val="-9"/>
                                  <w:sz w:val="20"/>
                                </w:rPr>
                                <w:t> </w:t>
                              </w:r>
                              <w:r>
                                <w:rPr>
                                  <w:rFonts w:ascii="Arial MT"/>
                                  <w:sz w:val="20"/>
                                </w:rPr>
                                <w:t>administrator</w:t>
                              </w:r>
                              <w:r>
                                <w:rPr>
                                  <w:rFonts w:ascii="Arial MT"/>
                                  <w:spacing w:val="-10"/>
                                  <w:sz w:val="20"/>
                                </w:rPr>
                                <w:t> </w:t>
                              </w:r>
                              <w:r>
                                <w:rPr>
                                  <w:rFonts w:ascii="Arial MT"/>
                                  <w:sz w:val="20"/>
                                </w:rPr>
                                <w:t>for assistance in configuring your network setup.</w:t>
                              </w:r>
                            </w:p>
                          </w:txbxContent>
                        </wps:txbx>
                        <wps:bodyPr wrap="square" lIns="0" tIns="0" rIns="0" bIns="0" rtlCol="0">
                          <a:noAutofit/>
                        </wps:bodyPr>
                      </wps:wsp>
                    </wpg:wgp>
                  </a:graphicData>
                </a:graphic>
              </wp:anchor>
            </w:drawing>
          </mc:Choice>
          <mc:Fallback>
            <w:pict>
              <v:group style="position:absolute;margin-left:56.459999pt;margin-top:12.737452pt;width:431.4pt;height:32.5pt;mso-position-horizontal-relative:page;mso-position-vertical-relative:paragraph;z-index:-15726592;mso-wrap-distance-left:0;mso-wrap-distance-right:0" id="docshapegroup48" coordorigin="1129,255" coordsize="8628,650">
                <v:shape style="position:absolute;left:1129;top:254;width:8628;height:650" id="docshape49" coordorigin="1129,255" coordsize="8628,650" path="m9757,264l9748,264,9748,894,1140,894,1140,264,1130,264,1130,894,1129,894,1129,904,9757,904,9757,894,9757,264xm9757,255l1129,255,1129,264,9757,264,9757,255xe" filled="true" fillcolor="#000000" stroked="false">
                  <v:path arrowok="t"/>
                  <v:fill type="solid"/>
                </v:shape>
                <v:shape style="position:absolute;left:1477;top:452;width:466;height:223" type="#_x0000_t202" id="docshape50"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84;top:332;width:7218;height:463" type="#_x0000_t202" id="docshape51" filled="false" stroked="false">
                  <v:textbox inset="0,0,0,0">
                    <w:txbxContent>
                      <w:p>
                        <w:pPr>
                          <w:spacing w:line="249" w:lineRule="auto" w:before="0"/>
                          <w:ind w:left="0" w:right="18" w:firstLine="0"/>
                          <w:jc w:val="left"/>
                          <w:rPr>
                            <w:rFonts w:ascii="Arial MT"/>
                            <w:sz w:val="20"/>
                          </w:rPr>
                        </w:pPr>
                        <w:r>
                          <w:rPr>
                            <w:rFonts w:ascii="Arial MT"/>
                            <w:sz w:val="20"/>
                          </w:rPr>
                          <w:t>You</w:t>
                        </w:r>
                        <w:r>
                          <w:rPr>
                            <w:rFonts w:ascii="Arial MT"/>
                            <w:spacing w:val="-10"/>
                            <w:sz w:val="20"/>
                          </w:rPr>
                          <w:t> </w:t>
                        </w:r>
                        <w:r>
                          <w:rPr>
                            <w:rFonts w:ascii="Arial MT"/>
                            <w:sz w:val="20"/>
                          </w:rPr>
                          <w:t>may</w:t>
                        </w:r>
                        <w:r>
                          <w:rPr>
                            <w:rFonts w:ascii="Arial MT"/>
                            <w:spacing w:val="-9"/>
                            <w:sz w:val="20"/>
                          </w:rPr>
                          <w:t> </w:t>
                        </w:r>
                        <w:r>
                          <w:rPr>
                            <w:rFonts w:ascii="Arial MT"/>
                            <w:sz w:val="20"/>
                          </w:rPr>
                          <w:t>need</w:t>
                        </w:r>
                        <w:r>
                          <w:rPr>
                            <w:rFonts w:ascii="Arial MT"/>
                            <w:spacing w:val="-10"/>
                            <w:sz w:val="20"/>
                          </w:rPr>
                          <w:t> </w:t>
                        </w:r>
                        <w:r>
                          <w:rPr>
                            <w:rFonts w:ascii="Arial MT"/>
                            <w:sz w:val="20"/>
                          </w:rPr>
                          <w:t>to</w:t>
                        </w:r>
                        <w:r>
                          <w:rPr>
                            <w:rFonts w:ascii="Arial MT"/>
                            <w:spacing w:val="-10"/>
                            <w:sz w:val="20"/>
                          </w:rPr>
                          <w:t> </w:t>
                        </w:r>
                        <w:r>
                          <w:rPr>
                            <w:rFonts w:ascii="Arial MT"/>
                            <w:sz w:val="20"/>
                          </w:rPr>
                          <w:t>consult</w:t>
                        </w:r>
                        <w:r>
                          <w:rPr>
                            <w:rFonts w:ascii="Arial MT"/>
                            <w:spacing w:val="-10"/>
                            <w:sz w:val="20"/>
                          </w:rPr>
                          <w:t> </w:t>
                        </w:r>
                        <w:r>
                          <w:rPr>
                            <w:rFonts w:ascii="Arial MT"/>
                            <w:sz w:val="20"/>
                          </w:rPr>
                          <w:t>your</w:t>
                        </w:r>
                        <w:r>
                          <w:rPr>
                            <w:rFonts w:ascii="Arial MT"/>
                            <w:spacing w:val="-10"/>
                            <w:sz w:val="20"/>
                          </w:rPr>
                          <w:t> </w:t>
                        </w:r>
                        <w:r>
                          <w:rPr>
                            <w:rFonts w:ascii="Arial MT"/>
                            <w:sz w:val="20"/>
                          </w:rPr>
                          <w:t>network</w:t>
                        </w:r>
                        <w:r>
                          <w:rPr>
                            <w:rFonts w:ascii="Arial MT"/>
                            <w:spacing w:val="-10"/>
                            <w:sz w:val="20"/>
                          </w:rPr>
                          <w:t> </w:t>
                        </w:r>
                        <w:r>
                          <w:rPr>
                            <w:rFonts w:ascii="Arial MT"/>
                            <w:sz w:val="20"/>
                          </w:rPr>
                          <w:t>documentation</w:t>
                        </w:r>
                        <w:r>
                          <w:rPr>
                            <w:rFonts w:ascii="Arial MT"/>
                            <w:spacing w:val="-10"/>
                            <w:sz w:val="20"/>
                          </w:rPr>
                          <w:t> </w:t>
                        </w:r>
                        <w:r>
                          <w:rPr>
                            <w:rFonts w:ascii="Arial MT"/>
                            <w:sz w:val="20"/>
                          </w:rPr>
                          <w:t>or</w:t>
                        </w:r>
                        <w:r>
                          <w:rPr>
                            <w:rFonts w:ascii="Arial MT"/>
                            <w:spacing w:val="-11"/>
                            <w:sz w:val="20"/>
                          </w:rPr>
                          <w:t> </w:t>
                        </w:r>
                        <w:r>
                          <w:rPr>
                            <w:rFonts w:ascii="Arial MT"/>
                            <w:sz w:val="20"/>
                          </w:rPr>
                          <w:t>network</w:t>
                        </w:r>
                        <w:r>
                          <w:rPr>
                            <w:rFonts w:ascii="Arial MT"/>
                            <w:spacing w:val="-9"/>
                            <w:sz w:val="20"/>
                          </w:rPr>
                          <w:t> </w:t>
                        </w:r>
                        <w:r>
                          <w:rPr>
                            <w:rFonts w:ascii="Arial MT"/>
                            <w:sz w:val="20"/>
                          </w:rPr>
                          <w:t>administrator</w:t>
                        </w:r>
                        <w:r>
                          <w:rPr>
                            <w:rFonts w:ascii="Arial MT"/>
                            <w:spacing w:val="-10"/>
                            <w:sz w:val="20"/>
                          </w:rPr>
                          <w:t> </w:t>
                        </w:r>
                        <w:r>
                          <w:rPr>
                            <w:rFonts w:ascii="Arial MT"/>
                            <w:sz w:val="20"/>
                          </w:rPr>
                          <w:t>for assistance in configuring your network setup.</w:t>
                        </w:r>
                      </w:p>
                    </w:txbxContent>
                  </v:textbox>
                  <w10:wrap type="none"/>
                </v:shape>
                <w10:wrap type="topAndBottom"/>
              </v:group>
            </w:pict>
          </mc:Fallback>
        </mc:AlternateContent>
      </w:r>
    </w:p>
    <w:p>
      <w:pPr>
        <w:pStyle w:val="BodyText"/>
        <w:spacing w:after="0"/>
        <w:rPr>
          <w:sz w:val="19"/>
        </w:rPr>
        <w:sectPr>
          <w:footerReference w:type="default" r:id="rId18"/>
          <w:footerReference w:type="even" r:id="rId19"/>
          <w:pgSz w:w="10320" w:h="14560"/>
          <w:pgMar w:header="0" w:footer="570" w:top="780" w:bottom="760" w:left="425" w:right="425"/>
          <w:pgNumType w:start="3"/>
        </w:sectPr>
      </w:pPr>
    </w:p>
    <w:p>
      <w:pPr>
        <w:pStyle w:val="BodyText"/>
        <w:spacing w:before="47"/>
      </w:pPr>
    </w:p>
    <w:p>
      <w:pPr>
        <w:pStyle w:val="Heading5"/>
        <w:spacing w:before="0"/>
        <w:ind w:left="142"/>
      </w:pPr>
      <w:r>
        <w:rPr/>
        <w:t>VNA</w:t>
      </w:r>
      <w:r>
        <w:rPr>
          <w:spacing w:val="-7"/>
        </w:rPr>
        <w:t> </w:t>
      </w:r>
      <w:r>
        <w:rPr/>
        <w:t>Master</w:t>
      </w:r>
      <w:r>
        <w:rPr>
          <w:spacing w:val="-6"/>
        </w:rPr>
        <w:t> </w:t>
      </w:r>
      <w:r>
        <w:rPr/>
        <w:t>LAN</w:t>
      </w:r>
      <w:r>
        <w:rPr>
          <w:spacing w:val="-5"/>
        </w:rPr>
        <w:t> </w:t>
      </w:r>
      <w:r>
        <w:rPr>
          <w:spacing w:val="-2"/>
        </w:rPr>
        <w:t>Connections</w:t>
      </w:r>
    </w:p>
    <w:p>
      <w:pPr>
        <w:pStyle w:val="BodyText"/>
        <w:spacing w:line="244" w:lineRule="auto" w:before="107"/>
        <w:ind w:left="710" w:right="759"/>
      </w:pPr>
      <w:r>
        <w:rPr>
          <w:w w:val="110"/>
        </w:rPr>
        <w:t>The</w:t>
      </w:r>
      <w:r>
        <w:rPr>
          <w:spacing w:val="-6"/>
          <w:w w:val="110"/>
        </w:rPr>
        <w:t> </w:t>
      </w:r>
      <w:r>
        <w:rPr>
          <w:w w:val="110"/>
        </w:rPr>
        <w:t>RJ-45</w:t>
      </w:r>
      <w:r>
        <w:rPr>
          <w:spacing w:val="-6"/>
          <w:w w:val="110"/>
        </w:rPr>
        <w:t> </w:t>
      </w:r>
      <w:r>
        <w:rPr>
          <w:w w:val="110"/>
        </w:rPr>
        <w:t>connector</w:t>
      </w:r>
      <w:r>
        <w:rPr>
          <w:spacing w:val="-5"/>
          <w:w w:val="110"/>
        </w:rPr>
        <w:t> </w:t>
      </w:r>
      <w:r>
        <w:rPr>
          <w:w w:val="110"/>
        </w:rPr>
        <w:t>is</w:t>
      </w:r>
      <w:r>
        <w:rPr>
          <w:spacing w:val="-5"/>
          <w:w w:val="110"/>
        </w:rPr>
        <w:t> </w:t>
      </w:r>
      <w:r>
        <w:rPr>
          <w:w w:val="110"/>
        </w:rPr>
        <w:t>used</w:t>
      </w:r>
      <w:r>
        <w:rPr>
          <w:spacing w:val="-5"/>
          <w:w w:val="110"/>
        </w:rPr>
        <w:t> </w:t>
      </w:r>
      <w:r>
        <w:rPr>
          <w:w w:val="110"/>
        </w:rPr>
        <w:t>to</w:t>
      </w:r>
      <w:r>
        <w:rPr>
          <w:spacing w:val="-6"/>
          <w:w w:val="110"/>
        </w:rPr>
        <w:t> </w:t>
      </w:r>
      <w:r>
        <w:rPr>
          <w:w w:val="110"/>
        </w:rPr>
        <w:t>connect</w:t>
      </w:r>
      <w:r>
        <w:rPr>
          <w:spacing w:val="-6"/>
          <w:w w:val="110"/>
        </w:rPr>
        <w:t> </w:t>
      </w:r>
      <w:r>
        <w:rPr>
          <w:w w:val="110"/>
        </w:rPr>
        <w:t>the</w:t>
      </w:r>
      <w:r>
        <w:rPr>
          <w:spacing w:val="-5"/>
          <w:w w:val="110"/>
        </w:rPr>
        <w:t> </w:t>
      </w:r>
      <w:r>
        <w:rPr>
          <w:w w:val="110"/>
        </w:rPr>
        <w:t>VNA</w:t>
      </w:r>
      <w:r>
        <w:rPr>
          <w:spacing w:val="-5"/>
          <w:w w:val="110"/>
        </w:rPr>
        <w:t> </w:t>
      </w:r>
      <w:r>
        <w:rPr>
          <w:w w:val="110"/>
        </w:rPr>
        <w:t>Master</w:t>
      </w:r>
      <w:r>
        <w:rPr>
          <w:spacing w:val="-5"/>
          <w:w w:val="110"/>
        </w:rPr>
        <w:t> </w:t>
      </w:r>
      <w:r>
        <w:rPr>
          <w:w w:val="110"/>
        </w:rPr>
        <w:t>to</w:t>
      </w:r>
      <w:r>
        <w:rPr>
          <w:spacing w:val="-5"/>
          <w:w w:val="110"/>
        </w:rPr>
        <w:t> </w:t>
      </w:r>
      <w:r>
        <w:rPr>
          <w:w w:val="110"/>
        </w:rPr>
        <w:t>a</w:t>
      </w:r>
      <w:r>
        <w:rPr>
          <w:spacing w:val="-6"/>
          <w:w w:val="110"/>
        </w:rPr>
        <w:t> </w:t>
      </w:r>
      <w:r>
        <w:rPr>
          <w:w w:val="110"/>
        </w:rPr>
        <w:t>local</w:t>
      </w:r>
      <w:r>
        <w:rPr>
          <w:spacing w:val="-6"/>
          <w:w w:val="110"/>
        </w:rPr>
        <w:t> </w:t>
      </w:r>
      <w:r>
        <w:rPr>
          <w:w w:val="110"/>
        </w:rPr>
        <w:t>area</w:t>
      </w:r>
      <w:r>
        <w:rPr>
          <w:spacing w:val="-6"/>
          <w:w w:val="110"/>
        </w:rPr>
        <w:t> </w:t>
      </w:r>
      <w:r>
        <w:rPr>
          <w:w w:val="110"/>
        </w:rPr>
        <w:t>network</w:t>
      </w:r>
      <w:r>
        <w:rPr>
          <w:spacing w:val="-5"/>
          <w:w w:val="110"/>
        </w:rPr>
        <w:t> </w:t>
      </w:r>
      <w:r>
        <w:rPr>
          <w:w w:val="110"/>
        </w:rPr>
        <w:t>(LAN). Integrated into this connector are two LEDs. The amber LED (Light Emitting Diode) </w:t>
      </w:r>
      <w:r>
        <w:rPr/>
        <w:t>indicates</w:t>
      </w:r>
      <w:r>
        <w:rPr>
          <w:spacing w:val="27"/>
        </w:rPr>
        <w:t> </w:t>
      </w:r>
      <w:r>
        <w:rPr/>
        <w:t>the</w:t>
      </w:r>
      <w:r>
        <w:rPr>
          <w:spacing w:val="27"/>
        </w:rPr>
        <w:t> </w:t>
      </w:r>
      <w:r>
        <w:rPr/>
        <w:t>speed</w:t>
      </w:r>
      <w:r>
        <w:rPr>
          <w:spacing w:val="28"/>
        </w:rPr>
        <w:t> </w:t>
      </w:r>
      <w:r>
        <w:rPr/>
        <w:t>of</w:t>
      </w:r>
      <w:r>
        <w:rPr>
          <w:spacing w:val="30"/>
        </w:rPr>
        <w:t> </w:t>
      </w:r>
      <w:r>
        <w:rPr/>
        <w:t>the</w:t>
      </w:r>
      <w:r>
        <w:rPr>
          <w:spacing w:val="28"/>
        </w:rPr>
        <w:t> </w:t>
      </w:r>
      <w:r>
        <w:rPr/>
        <w:t>LAN</w:t>
      </w:r>
      <w:r>
        <w:rPr>
          <w:spacing w:val="27"/>
        </w:rPr>
        <w:t> </w:t>
      </w:r>
      <w:r>
        <w:rPr/>
        <w:t>connection</w:t>
      </w:r>
      <w:r>
        <w:rPr>
          <w:spacing w:val="27"/>
        </w:rPr>
        <w:t> </w:t>
      </w:r>
      <w:r>
        <w:rPr/>
        <w:t>(</w:t>
      </w:r>
      <w:r>
        <w:rPr>
          <w:rFonts w:ascii="Arial MT"/>
        </w:rPr>
        <w:t>ON </w:t>
      </w:r>
      <w:r>
        <w:rPr/>
        <w:t>for</w:t>
      </w:r>
      <w:r>
        <w:rPr>
          <w:spacing w:val="28"/>
        </w:rPr>
        <w:t> </w:t>
      </w:r>
      <w:r>
        <w:rPr/>
        <w:t>10</w:t>
      </w:r>
      <w:r>
        <w:rPr>
          <w:spacing w:val="27"/>
        </w:rPr>
        <w:t> </w:t>
      </w:r>
      <w:r>
        <w:rPr/>
        <w:t>Mb/s</w:t>
      </w:r>
      <w:r>
        <w:rPr>
          <w:spacing w:val="28"/>
        </w:rPr>
        <w:t> </w:t>
      </w:r>
      <w:r>
        <w:rPr/>
        <w:t>and</w:t>
      </w:r>
      <w:r>
        <w:rPr>
          <w:spacing w:val="26"/>
        </w:rPr>
        <w:t> </w:t>
      </w:r>
      <w:r>
        <w:rPr>
          <w:rFonts w:ascii="Arial MT"/>
        </w:rPr>
        <w:t>OFF </w:t>
      </w:r>
      <w:r>
        <w:rPr/>
        <w:t>for</w:t>
      </w:r>
      <w:r>
        <w:rPr>
          <w:spacing w:val="28"/>
        </w:rPr>
        <w:t> </w:t>
      </w:r>
      <w:r>
        <w:rPr/>
        <w:t>100</w:t>
      </w:r>
      <w:r>
        <w:rPr>
          <w:spacing w:val="27"/>
        </w:rPr>
        <w:t> </w:t>
      </w:r>
      <w:r>
        <w:rPr/>
        <w:t>Mb/s),</w:t>
      </w:r>
      <w:r>
        <w:rPr>
          <w:spacing w:val="27"/>
        </w:rPr>
        <w:t> </w:t>
      </w:r>
      <w:r>
        <w:rPr/>
        <w:t>and </w:t>
      </w:r>
      <w:r>
        <w:rPr>
          <w:w w:val="110"/>
        </w:rPr>
        <w:t>the green LED flashes to show that LAN traffic is present. The instrument IP address </w:t>
      </w:r>
      <w:r>
        <w:rPr>
          <w:spacing w:val="-2"/>
          <w:w w:val="110"/>
        </w:rPr>
        <w:t>is</w:t>
      </w:r>
      <w:r>
        <w:rPr>
          <w:spacing w:val="-11"/>
          <w:w w:val="110"/>
        </w:rPr>
        <w:t> </w:t>
      </w:r>
      <w:r>
        <w:rPr>
          <w:spacing w:val="-2"/>
          <w:w w:val="110"/>
        </w:rPr>
        <w:t>set</w:t>
      </w:r>
      <w:r>
        <w:rPr>
          <w:spacing w:val="-10"/>
          <w:w w:val="110"/>
        </w:rPr>
        <w:t> </w:t>
      </w:r>
      <w:r>
        <w:rPr>
          <w:spacing w:val="-2"/>
          <w:w w:val="110"/>
        </w:rPr>
        <w:t>by</w:t>
      </w:r>
      <w:r>
        <w:rPr>
          <w:spacing w:val="-5"/>
          <w:w w:val="110"/>
        </w:rPr>
        <w:t> </w:t>
      </w:r>
      <w:r>
        <w:rPr>
          <w:spacing w:val="-2"/>
          <w:w w:val="110"/>
        </w:rPr>
        <w:t>pressing</w:t>
      </w:r>
      <w:r>
        <w:rPr>
          <w:spacing w:val="-4"/>
          <w:w w:val="110"/>
        </w:rPr>
        <w:t> </w:t>
      </w:r>
      <w:r>
        <w:rPr>
          <w:spacing w:val="-2"/>
          <w:w w:val="110"/>
        </w:rPr>
        <w:t>the</w:t>
      </w:r>
      <w:r>
        <w:rPr>
          <w:spacing w:val="-6"/>
          <w:w w:val="110"/>
        </w:rPr>
        <w:t> </w:t>
      </w:r>
      <w:r>
        <w:rPr>
          <w:rFonts w:ascii="Arial"/>
          <w:b/>
          <w:spacing w:val="-2"/>
          <w:w w:val="110"/>
        </w:rPr>
        <w:t>Shift</w:t>
      </w:r>
      <w:r>
        <w:rPr>
          <w:rFonts w:ascii="Arial"/>
          <w:b/>
          <w:spacing w:val="-14"/>
          <w:w w:val="110"/>
        </w:rPr>
        <w:t> </w:t>
      </w:r>
      <w:r>
        <w:rPr>
          <w:spacing w:val="-2"/>
          <w:w w:val="110"/>
        </w:rPr>
        <w:t>key,</w:t>
      </w:r>
      <w:r>
        <w:rPr>
          <w:spacing w:val="-3"/>
          <w:w w:val="110"/>
        </w:rPr>
        <w:t> </w:t>
      </w:r>
      <w:r>
        <w:rPr>
          <w:spacing w:val="-2"/>
          <w:w w:val="110"/>
        </w:rPr>
        <w:t>then</w:t>
      </w:r>
      <w:r>
        <w:rPr>
          <w:spacing w:val="-4"/>
          <w:w w:val="110"/>
        </w:rPr>
        <w:t> </w:t>
      </w:r>
      <w:r>
        <w:rPr>
          <w:spacing w:val="-2"/>
          <w:w w:val="110"/>
        </w:rPr>
        <w:t>the</w:t>
      </w:r>
      <w:r>
        <w:rPr>
          <w:spacing w:val="-7"/>
          <w:w w:val="110"/>
        </w:rPr>
        <w:t> </w:t>
      </w:r>
      <w:r>
        <w:rPr>
          <w:rFonts w:ascii="Arial"/>
          <w:b/>
          <w:spacing w:val="-2"/>
          <w:w w:val="110"/>
        </w:rPr>
        <w:t>System</w:t>
      </w:r>
      <w:r>
        <w:rPr>
          <w:rFonts w:ascii="Arial"/>
          <w:b/>
          <w:spacing w:val="-14"/>
          <w:w w:val="110"/>
        </w:rPr>
        <w:t> </w:t>
      </w:r>
      <w:r>
        <w:rPr>
          <w:spacing w:val="-2"/>
          <w:w w:val="110"/>
        </w:rPr>
        <w:t>(8)</w:t>
      </w:r>
      <w:r>
        <w:rPr>
          <w:spacing w:val="-3"/>
          <w:w w:val="110"/>
        </w:rPr>
        <w:t> </w:t>
      </w:r>
      <w:r>
        <w:rPr>
          <w:spacing w:val="-2"/>
          <w:w w:val="110"/>
        </w:rPr>
        <w:t>key,</w:t>
      </w:r>
      <w:r>
        <w:rPr>
          <w:spacing w:val="-4"/>
          <w:w w:val="110"/>
        </w:rPr>
        <w:t> </w:t>
      </w:r>
      <w:r>
        <w:rPr>
          <w:spacing w:val="-2"/>
          <w:w w:val="110"/>
        </w:rPr>
        <w:t>then</w:t>
      </w:r>
      <w:r>
        <w:rPr>
          <w:spacing w:val="-5"/>
          <w:w w:val="110"/>
        </w:rPr>
        <w:t> </w:t>
      </w:r>
      <w:r>
        <w:rPr>
          <w:spacing w:val="-2"/>
          <w:w w:val="110"/>
        </w:rPr>
        <w:t>the</w:t>
      </w:r>
      <w:r>
        <w:rPr>
          <w:spacing w:val="-4"/>
          <w:w w:val="110"/>
        </w:rPr>
        <w:t> </w:t>
      </w:r>
      <w:r>
        <w:rPr>
          <w:rFonts w:ascii="Arial MT"/>
          <w:spacing w:val="-2"/>
          <w:w w:val="110"/>
        </w:rPr>
        <w:t>System</w:t>
      </w:r>
      <w:r>
        <w:rPr>
          <w:rFonts w:ascii="Arial MT"/>
          <w:spacing w:val="-14"/>
          <w:w w:val="110"/>
        </w:rPr>
        <w:t> </w:t>
      </w:r>
      <w:r>
        <w:rPr>
          <w:rFonts w:ascii="Arial MT"/>
          <w:spacing w:val="-2"/>
          <w:w w:val="110"/>
        </w:rPr>
        <w:t>Options</w:t>
      </w:r>
      <w:r>
        <w:rPr>
          <w:rFonts w:ascii="Arial MT"/>
          <w:spacing w:val="-13"/>
          <w:w w:val="110"/>
        </w:rPr>
        <w:t> </w:t>
      </w:r>
      <w:r>
        <w:rPr>
          <w:spacing w:val="-2"/>
          <w:w w:val="110"/>
        </w:rPr>
        <w:t>soft </w:t>
      </w:r>
      <w:r>
        <w:rPr>
          <w:w w:val="110"/>
        </w:rPr>
        <w:t>key, and then the </w:t>
      </w:r>
      <w:r>
        <w:rPr>
          <w:rFonts w:ascii="Arial MT"/>
          <w:w w:val="110"/>
        </w:rPr>
        <w:t>Ethernet</w:t>
      </w:r>
      <w:r>
        <w:rPr>
          <w:rFonts w:ascii="Arial MT"/>
          <w:spacing w:val="-12"/>
          <w:w w:val="110"/>
        </w:rPr>
        <w:t> </w:t>
      </w:r>
      <w:r>
        <w:rPr>
          <w:rFonts w:ascii="Arial MT"/>
          <w:w w:val="110"/>
        </w:rPr>
        <w:t>Config</w:t>
      </w:r>
      <w:r>
        <w:rPr>
          <w:rFonts w:ascii="Arial MT"/>
          <w:spacing w:val="-11"/>
          <w:w w:val="110"/>
        </w:rPr>
        <w:t> </w:t>
      </w:r>
      <w:r>
        <w:rPr>
          <w:w w:val="110"/>
        </w:rPr>
        <w:t>soft key. The instrument IP address can be set automatically by using DHCP, or can be set manually by entering the desired IP address, gateway address, and subnet mask.</w:t>
      </w:r>
    </w:p>
    <w:p>
      <w:pPr>
        <w:pStyle w:val="BodyText"/>
      </w:pPr>
      <w:r>
        <w:rPr/>
        <mc:AlternateContent>
          <mc:Choice Requires="wps">
            <w:drawing>
              <wp:anchor distT="0" distB="0" distL="0" distR="0" allowOverlap="1" layoutInCell="1" locked="0" behindDoc="1" simplePos="0" relativeHeight="487590400">
                <wp:simplePos x="0" y="0"/>
                <wp:positionH relativeFrom="page">
                  <wp:posOffset>357377</wp:posOffset>
                </wp:positionH>
                <wp:positionV relativeFrom="paragraph">
                  <wp:posOffset>164750</wp:posOffset>
                </wp:positionV>
                <wp:extent cx="5478780" cy="1301750"/>
                <wp:effectExtent l="0" t="0" r="0" b="0"/>
                <wp:wrapTopAndBottom/>
                <wp:docPr id="71" name="Group 71"/>
                <wp:cNvGraphicFramePr>
                  <a:graphicFrameLocks/>
                </wp:cNvGraphicFramePr>
                <a:graphic>
                  <a:graphicData uri="http://schemas.microsoft.com/office/word/2010/wordprocessingGroup">
                    <wpg:wgp>
                      <wpg:cNvPr id="71" name="Group 71"/>
                      <wpg:cNvGrpSpPr/>
                      <wpg:grpSpPr>
                        <a:xfrm>
                          <a:off x="0" y="0"/>
                          <a:ext cx="5478780" cy="1301750"/>
                          <a:chExt cx="5478780" cy="1301750"/>
                        </a:xfrm>
                      </wpg:grpSpPr>
                      <wps:wsp>
                        <wps:cNvPr id="72" name="Graphic 72"/>
                        <wps:cNvSpPr/>
                        <wps:spPr>
                          <a:xfrm>
                            <a:off x="0" y="0"/>
                            <a:ext cx="5478780" cy="1301750"/>
                          </a:xfrm>
                          <a:custGeom>
                            <a:avLst/>
                            <a:gdLst/>
                            <a:ahLst/>
                            <a:cxnLst/>
                            <a:rect l="l" t="t" r="r" b="b"/>
                            <a:pathLst>
                              <a:path w="5478780" h="1301750">
                                <a:moveTo>
                                  <a:pt x="5478767" y="0"/>
                                </a:moveTo>
                                <a:lnTo>
                                  <a:pt x="5471922" y="0"/>
                                </a:lnTo>
                                <a:lnTo>
                                  <a:pt x="5471922" y="6096"/>
                                </a:lnTo>
                                <a:lnTo>
                                  <a:pt x="5471922" y="1295400"/>
                                </a:lnTo>
                                <a:lnTo>
                                  <a:pt x="6096" y="1295400"/>
                                </a:lnTo>
                                <a:lnTo>
                                  <a:pt x="6096" y="6096"/>
                                </a:lnTo>
                                <a:lnTo>
                                  <a:pt x="5471922" y="6096"/>
                                </a:lnTo>
                                <a:lnTo>
                                  <a:pt x="5471922" y="0"/>
                                </a:lnTo>
                                <a:lnTo>
                                  <a:pt x="0" y="0"/>
                                </a:lnTo>
                                <a:lnTo>
                                  <a:pt x="0" y="6096"/>
                                </a:lnTo>
                                <a:lnTo>
                                  <a:pt x="0" y="1295400"/>
                                </a:lnTo>
                                <a:lnTo>
                                  <a:pt x="0" y="1301496"/>
                                </a:lnTo>
                                <a:lnTo>
                                  <a:pt x="5478767" y="1301496"/>
                                </a:lnTo>
                                <a:lnTo>
                                  <a:pt x="5478767" y="1295400"/>
                                </a:lnTo>
                                <a:lnTo>
                                  <a:pt x="5478018" y="1295400"/>
                                </a:lnTo>
                                <a:lnTo>
                                  <a:pt x="5478018" y="6096"/>
                                </a:lnTo>
                                <a:lnTo>
                                  <a:pt x="5478767" y="6096"/>
                                </a:lnTo>
                                <a:lnTo>
                                  <a:pt x="5478767" y="0"/>
                                </a:lnTo>
                                <a:close/>
                              </a:path>
                            </a:pathLst>
                          </a:custGeom>
                          <a:solidFill>
                            <a:srgbClr val="000000"/>
                          </a:solidFill>
                        </wps:spPr>
                        <wps:bodyPr wrap="square" lIns="0" tIns="0" rIns="0" bIns="0" rtlCol="0">
                          <a:prstTxWarp prst="textNoShape">
                            <a:avLst/>
                          </a:prstTxWarp>
                          <a:noAutofit/>
                        </wps:bodyPr>
                      </wps:wsp>
                      <wps:wsp>
                        <wps:cNvPr id="73" name="Textbox 73"/>
                        <wps:cNvSpPr txBox="1"/>
                        <wps:spPr>
                          <a:xfrm>
                            <a:off x="220955" y="569720"/>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74" name="Textbox 74"/>
                        <wps:cNvSpPr txBox="1"/>
                        <wps:spPr>
                          <a:xfrm>
                            <a:off x="797025" y="49269"/>
                            <a:ext cx="4585335" cy="1183005"/>
                          </a:xfrm>
                          <a:prstGeom prst="rect">
                            <a:avLst/>
                          </a:prstGeom>
                        </wps:spPr>
                        <wps:txbx>
                          <w:txbxContent>
                            <w:p>
                              <w:pPr>
                                <w:spacing w:line="249" w:lineRule="auto" w:before="0"/>
                                <w:ind w:left="0" w:right="0" w:firstLine="0"/>
                                <w:jc w:val="left"/>
                                <w:rPr>
                                  <w:rFonts w:ascii="Arial MT"/>
                                  <w:sz w:val="20"/>
                                </w:rPr>
                              </w:pPr>
                              <w:r>
                                <w:rPr>
                                  <w:rFonts w:ascii="Arial MT"/>
                                  <w:sz w:val="20"/>
                                </w:rPr>
                                <w:t>An</w:t>
                              </w:r>
                              <w:r>
                                <w:rPr>
                                  <w:rFonts w:ascii="Arial MT"/>
                                  <w:spacing w:val="-5"/>
                                  <w:sz w:val="20"/>
                                </w:rPr>
                                <w:t> </w:t>
                              </w:r>
                              <w:r>
                                <w:rPr>
                                  <w:rFonts w:ascii="Arial MT"/>
                                  <w:sz w:val="20"/>
                                </w:rPr>
                                <w:t>active</w:t>
                              </w:r>
                              <w:r>
                                <w:rPr>
                                  <w:rFonts w:ascii="Arial MT"/>
                                  <w:spacing w:val="-4"/>
                                  <w:sz w:val="20"/>
                                </w:rPr>
                                <w:t> </w:t>
                              </w:r>
                              <w:r>
                                <w:rPr>
                                  <w:rFonts w:ascii="Arial MT"/>
                                  <w:sz w:val="20"/>
                                </w:rPr>
                                <w:t>Ethernet</w:t>
                              </w:r>
                              <w:r>
                                <w:rPr>
                                  <w:rFonts w:ascii="Arial MT"/>
                                  <w:spacing w:val="-3"/>
                                  <w:sz w:val="20"/>
                                </w:rPr>
                                <w:t> </w:t>
                              </w:r>
                              <w:r>
                                <w:rPr>
                                  <w:rFonts w:ascii="Arial MT"/>
                                  <w:sz w:val="20"/>
                                </w:rPr>
                                <w:t>cable</w:t>
                              </w:r>
                              <w:r>
                                <w:rPr>
                                  <w:rFonts w:ascii="Arial MT"/>
                                  <w:spacing w:val="-3"/>
                                  <w:sz w:val="20"/>
                                </w:rPr>
                                <w:t> </w:t>
                              </w:r>
                              <w:r>
                                <w:rPr>
                                  <w:rFonts w:ascii="Arial MT"/>
                                  <w:sz w:val="20"/>
                                </w:rPr>
                                <w:t>must</w:t>
                              </w:r>
                              <w:r>
                                <w:rPr>
                                  <w:rFonts w:ascii="Arial MT"/>
                                  <w:spacing w:val="-3"/>
                                  <w:sz w:val="20"/>
                                </w:rPr>
                                <w:t> </w:t>
                              </w:r>
                              <w:r>
                                <w:rPr>
                                  <w:rFonts w:ascii="Arial MT"/>
                                  <w:sz w:val="20"/>
                                </w:rPr>
                                <w:t>be</w:t>
                              </w:r>
                              <w:r>
                                <w:rPr>
                                  <w:rFonts w:ascii="Arial MT"/>
                                  <w:spacing w:val="-3"/>
                                  <w:sz w:val="20"/>
                                </w:rPr>
                                <w:t> </w:t>
                              </w:r>
                              <w:r>
                                <w:rPr>
                                  <w:rFonts w:ascii="Arial MT"/>
                                  <w:sz w:val="20"/>
                                </w:rPr>
                                <w:t>connected</w:t>
                              </w:r>
                              <w:r>
                                <w:rPr>
                                  <w:rFonts w:ascii="Arial MT"/>
                                  <w:spacing w:val="-4"/>
                                  <w:sz w:val="20"/>
                                </w:rPr>
                                <w:t> </w:t>
                              </w:r>
                              <w:r>
                                <w:rPr>
                                  <w:rFonts w:ascii="Arial MT"/>
                                  <w:sz w:val="20"/>
                                </w:rPr>
                                <w:t>to</w:t>
                              </w:r>
                              <w:r>
                                <w:rPr>
                                  <w:rFonts w:ascii="Arial MT"/>
                                  <w:spacing w:val="-4"/>
                                  <w:sz w:val="20"/>
                                </w:rPr>
                                <w:t> </w:t>
                              </w:r>
                              <w:r>
                                <w:rPr>
                                  <w:rFonts w:ascii="Arial MT"/>
                                  <w:sz w:val="20"/>
                                </w:rPr>
                                <w:t>the</w:t>
                              </w:r>
                              <w:r>
                                <w:rPr>
                                  <w:rFonts w:ascii="Arial MT"/>
                                  <w:spacing w:val="-4"/>
                                  <w:sz w:val="20"/>
                                </w:rPr>
                                <w:t> </w:t>
                              </w:r>
                              <w:r>
                                <w:rPr>
                                  <w:rFonts w:ascii="Arial MT"/>
                                  <w:sz w:val="20"/>
                                </w:rPr>
                                <w:t>VNA</w:t>
                              </w:r>
                              <w:r>
                                <w:rPr>
                                  <w:rFonts w:ascii="Arial MT"/>
                                  <w:spacing w:val="-4"/>
                                  <w:sz w:val="20"/>
                                </w:rPr>
                                <w:t> </w:t>
                              </w:r>
                              <w:r>
                                <w:rPr>
                                  <w:rFonts w:ascii="Arial MT"/>
                                  <w:sz w:val="20"/>
                                </w:rPr>
                                <w:t>Master</w:t>
                              </w:r>
                              <w:r>
                                <w:rPr>
                                  <w:rFonts w:ascii="Arial MT"/>
                                  <w:spacing w:val="-4"/>
                                  <w:sz w:val="20"/>
                                </w:rPr>
                                <w:t> </w:t>
                              </w:r>
                              <w:r>
                                <w:rPr>
                                  <w:rFonts w:ascii="Arial MT"/>
                                  <w:sz w:val="20"/>
                                </w:rPr>
                                <w:t>before</w:t>
                              </w:r>
                              <w:r>
                                <w:rPr>
                                  <w:rFonts w:ascii="Arial MT"/>
                                  <w:spacing w:val="-4"/>
                                  <w:sz w:val="20"/>
                                </w:rPr>
                                <w:t> </w:t>
                              </w:r>
                              <w:r>
                                <w:rPr>
                                  <w:rFonts w:ascii="Arial MT"/>
                                  <w:sz w:val="20"/>
                                </w:rPr>
                                <w:t>it</w:t>
                              </w:r>
                              <w:r>
                                <w:rPr>
                                  <w:rFonts w:ascii="Arial MT"/>
                                  <w:spacing w:val="-4"/>
                                  <w:sz w:val="20"/>
                                </w:rPr>
                                <w:t> </w:t>
                              </w:r>
                              <w:r>
                                <w:rPr>
                                  <w:rFonts w:ascii="Arial MT"/>
                                  <w:sz w:val="20"/>
                                </w:rPr>
                                <w:t>is</w:t>
                              </w:r>
                              <w:r>
                                <w:rPr>
                                  <w:rFonts w:ascii="Arial MT"/>
                                  <w:spacing w:val="-4"/>
                                  <w:sz w:val="20"/>
                                </w:rPr>
                                <w:t> </w:t>
                              </w:r>
                              <w:r>
                                <w:rPr>
                                  <w:rFonts w:ascii="Arial MT"/>
                                  <w:sz w:val="20"/>
                                </w:rPr>
                                <w:t>turned ON in order to enable the Ethernet port for DHCP or for a static IP address.</w:t>
                              </w:r>
                            </w:p>
                            <w:p>
                              <w:pPr>
                                <w:spacing w:line="249" w:lineRule="auto" w:before="94"/>
                                <w:ind w:left="0" w:right="0" w:firstLine="0"/>
                                <w:jc w:val="left"/>
                                <w:rPr>
                                  <w:rFonts w:ascii="Arial MT"/>
                                  <w:sz w:val="20"/>
                                </w:rPr>
                              </w:pPr>
                              <w:r>
                                <w:rPr>
                                  <w:rFonts w:ascii="Arial MT"/>
                                  <w:sz w:val="20"/>
                                </w:rPr>
                                <w:t>Depending upon local conditions, the port may remain enabled when changing from</w:t>
                              </w:r>
                              <w:r>
                                <w:rPr>
                                  <w:rFonts w:ascii="Arial MT"/>
                                  <w:spacing w:val="-14"/>
                                  <w:sz w:val="20"/>
                                </w:rPr>
                                <w:t> </w:t>
                              </w:r>
                              <w:r>
                                <w:rPr>
                                  <w:rFonts w:ascii="Arial MT"/>
                                  <w:sz w:val="20"/>
                                </w:rPr>
                                <w:t>DHCP</w:t>
                              </w:r>
                              <w:r>
                                <w:rPr>
                                  <w:rFonts w:ascii="Arial MT"/>
                                  <w:spacing w:val="-14"/>
                                  <w:sz w:val="20"/>
                                </w:rPr>
                                <w:t> </w:t>
                              </w:r>
                              <w:r>
                                <w:rPr>
                                  <w:rFonts w:ascii="Arial MT"/>
                                  <w:sz w:val="20"/>
                                </w:rPr>
                                <w:t>to</w:t>
                              </w:r>
                              <w:r>
                                <w:rPr>
                                  <w:rFonts w:ascii="Arial MT"/>
                                  <w:spacing w:val="-14"/>
                                  <w:sz w:val="20"/>
                                </w:rPr>
                                <w:t> </w:t>
                              </w:r>
                              <w:r>
                                <w:rPr>
                                  <w:rFonts w:ascii="Arial MT"/>
                                  <w:sz w:val="20"/>
                                </w:rPr>
                                <w:t>static</w:t>
                              </w:r>
                              <w:r>
                                <w:rPr>
                                  <w:rFonts w:ascii="Arial MT"/>
                                  <w:spacing w:val="-14"/>
                                  <w:sz w:val="20"/>
                                </w:rPr>
                                <w:t> </w:t>
                              </w:r>
                              <w:r>
                                <w:rPr>
                                  <w:rFonts w:ascii="Arial MT"/>
                                  <w:sz w:val="20"/>
                                </w:rPr>
                                <w:t>IP</w:t>
                              </w:r>
                              <w:r>
                                <w:rPr>
                                  <w:rFonts w:ascii="Arial MT"/>
                                  <w:spacing w:val="-14"/>
                                  <w:sz w:val="20"/>
                                </w:rPr>
                                <w:t> </w:t>
                              </w:r>
                              <w:r>
                                <w:rPr>
                                  <w:rFonts w:ascii="Arial MT"/>
                                  <w:sz w:val="20"/>
                                </w:rPr>
                                <w:t>address,</w:t>
                              </w:r>
                              <w:r>
                                <w:rPr>
                                  <w:rFonts w:ascii="Arial MT"/>
                                  <w:spacing w:val="-14"/>
                                  <w:sz w:val="20"/>
                                </w:rPr>
                                <w:t> </w:t>
                              </w:r>
                              <w:r>
                                <w:rPr>
                                  <w:rFonts w:ascii="Arial MT"/>
                                  <w:sz w:val="20"/>
                                </w:rPr>
                                <w:t>when</w:t>
                              </w:r>
                              <w:r>
                                <w:rPr>
                                  <w:rFonts w:ascii="Arial MT"/>
                                  <w:spacing w:val="-14"/>
                                  <w:sz w:val="20"/>
                                </w:rPr>
                                <w:t> </w:t>
                              </w:r>
                              <w:r>
                                <w:rPr>
                                  <w:rFonts w:ascii="Arial MT"/>
                                  <w:sz w:val="20"/>
                                </w:rPr>
                                <w:t>changing</w:t>
                              </w:r>
                              <w:r>
                                <w:rPr>
                                  <w:rFonts w:ascii="Arial MT"/>
                                  <w:spacing w:val="-14"/>
                                  <w:sz w:val="20"/>
                                </w:rPr>
                                <w:t> </w:t>
                              </w:r>
                              <w:r>
                                <w:rPr>
                                  <w:rFonts w:ascii="Arial MT"/>
                                  <w:sz w:val="20"/>
                                </w:rPr>
                                <w:t>from</w:t>
                              </w:r>
                              <w:r>
                                <w:rPr>
                                  <w:rFonts w:ascii="Arial MT"/>
                                  <w:spacing w:val="-14"/>
                                  <w:sz w:val="20"/>
                                </w:rPr>
                                <w:t> </w:t>
                              </w:r>
                              <w:r>
                                <w:rPr>
                                  <w:rFonts w:ascii="Arial MT"/>
                                  <w:sz w:val="20"/>
                                </w:rPr>
                                <w:t>static</w:t>
                              </w:r>
                              <w:r>
                                <w:rPr>
                                  <w:rFonts w:ascii="Arial MT"/>
                                  <w:spacing w:val="-13"/>
                                  <w:sz w:val="20"/>
                                </w:rPr>
                                <w:t> </w:t>
                              </w:r>
                              <w:r>
                                <w:rPr>
                                  <w:rFonts w:ascii="Arial MT"/>
                                  <w:sz w:val="20"/>
                                </w:rPr>
                                <w:t>IP</w:t>
                              </w:r>
                              <w:r>
                                <w:rPr>
                                  <w:rFonts w:ascii="Arial MT"/>
                                  <w:spacing w:val="-14"/>
                                  <w:sz w:val="20"/>
                                </w:rPr>
                                <w:t> </w:t>
                              </w:r>
                              <w:r>
                                <w:rPr>
                                  <w:rFonts w:ascii="Arial MT"/>
                                  <w:sz w:val="20"/>
                                </w:rPr>
                                <w:t>address</w:t>
                              </w:r>
                              <w:r>
                                <w:rPr>
                                  <w:rFonts w:ascii="Arial MT"/>
                                  <w:spacing w:val="-14"/>
                                  <w:sz w:val="20"/>
                                </w:rPr>
                                <w:t> </w:t>
                              </w:r>
                              <w:r>
                                <w:rPr>
                                  <w:rFonts w:ascii="Arial MT"/>
                                  <w:sz w:val="20"/>
                                </w:rPr>
                                <w:t>to</w:t>
                              </w:r>
                              <w:r>
                                <w:rPr>
                                  <w:rFonts w:ascii="Arial MT"/>
                                  <w:spacing w:val="-14"/>
                                  <w:sz w:val="20"/>
                                </w:rPr>
                                <w:t> </w:t>
                              </w:r>
                              <w:r>
                                <w:rPr>
                                  <w:rFonts w:ascii="Arial MT"/>
                                  <w:sz w:val="20"/>
                                </w:rPr>
                                <w:t>DHCP,</w:t>
                              </w:r>
                              <w:r>
                                <w:rPr>
                                  <w:rFonts w:ascii="Arial MT"/>
                                  <w:spacing w:val="-14"/>
                                  <w:sz w:val="20"/>
                                </w:rPr>
                                <w:t> </w:t>
                              </w:r>
                              <w:r>
                                <w:rPr>
                                  <w:rFonts w:ascii="Arial MT"/>
                                  <w:sz w:val="20"/>
                                </w:rPr>
                                <w:t>or when temporarily disconnecting the Ethernet cable.</w:t>
                              </w:r>
                            </w:p>
                            <w:p>
                              <w:pPr>
                                <w:spacing w:line="249" w:lineRule="auto" w:before="94"/>
                                <w:ind w:left="0" w:right="0" w:firstLine="0"/>
                                <w:jc w:val="left"/>
                                <w:rPr>
                                  <w:rFonts w:ascii="Arial MT"/>
                                  <w:sz w:val="20"/>
                                </w:rPr>
                              </w:pPr>
                              <w:r>
                                <w:rPr>
                                  <w:rFonts w:ascii="Arial MT"/>
                                  <w:sz w:val="20"/>
                                </w:rPr>
                                <w:t>If</w:t>
                              </w:r>
                              <w:r>
                                <w:rPr>
                                  <w:rFonts w:ascii="Arial MT"/>
                                  <w:spacing w:val="-3"/>
                                  <w:sz w:val="20"/>
                                </w:rPr>
                                <w:t> </w:t>
                              </w:r>
                              <w:r>
                                <w:rPr>
                                  <w:rFonts w:ascii="Arial MT"/>
                                  <w:sz w:val="20"/>
                                </w:rPr>
                                <w:t>the</w:t>
                              </w:r>
                              <w:r>
                                <w:rPr>
                                  <w:rFonts w:ascii="Arial MT"/>
                                  <w:spacing w:val="-4"/>
                                  <w:sz w:val="20"/>
                                </w:rPr>
                                <w:t> </w:t>
                              </w:r>
                              <w:r>
                                <w:rPr>
                                  <w:rFonts w:ascii="Arial MT"/>
                                  <w:sz w:val="20"/>
                                </w:rPr>
                                <w:t>port</w:t>
                              </w:r>
                              <w:r>
                                <w:rPr>
                                  <w:rFonts w:ascii="Arial MT"/>
                                  <w:spacing w:val="-4"/>
                                  <w:sz w:val="20"/>
                                </w:rPr>
                                <w:t> </w:t>
                              </w:r>
                              <w:r>
                                <w:rPr>
                                  <w:rFonts w:ascii="Arial MT"/>
                                  <w:sz w:val="20"/>
                                </w:rPr>
                                <w:t>becomes</w:t>
                              </w:r>
                              <w:r>
                                <w:rPr>
                                  <w:rFonts w:ascii="Arial MT"/>
                                  <w:spacing w:val="-4"/>
                                  <w:sz w:val="20"/>
                                </w:rPr>
                                <w:t> </w:t>
                              </w:r>
                              <w:r>
                                <w:rPr>
                                  <w:rFonts w:ascii="Arial MT"/>
                                  <w:sz w:val="20"/>
                                </w:rPr>
                                <w:t>disabled,</w:t>
                              </w:r>
                              <w:r>
                                <w:rPr>
                                  <w:rFonts w:ascii="Arial MT"/>
                                  <w:spacing w:val="-4"/>
                                  <w:sz w:val="20"/>
                                </w:rPr>
                                <w:t> </w:t>
                              </w:r>
                              <w:r>
                                <w:rPr>
                                  <w:rFonts w:ascii="Arial MT"/>
                                  <w:sz w:val="20"/>
                                </w:rPr>
                                <w:t>ensure</w:t>
                              </w:r>
                              <w:r>
                                <w:rPr>
                                  <w:rFonts w:ascii="Arial MT"/>
                                  <w:spacing w:val="-4"/>
                                  <w:sz w:val="20"/>
                                </w:rPr>
                                <w:t> </w:t>
                              </w:r>
                              <w:r>
                                <w:rPr>
                                  <w:rFonts w:ascii="Arial MT"/>
                                  <w:sz w:val="20"/>
                                </w:rPr>
                                <w:t>that</w:t>
                              </w:r>
                              <w:r>
                                <w:rPr>
                                  <w:rFonts w:ascii="Arial MT"/>
                                  <w:spacing w:val="-3"/>
                                  <w:sz w:val="20"/>
                                </w:rPr>
                                <w:t> </w:t>
                              </w:r>
                              <w:r>
                                <w:rPr>
                                  <w:rFonts w:ascii="Arial MT"/>
                                  <w:sz w:val="20"/>
                                </w:rPr>
                                <w:t>an</w:t>
                              </w:r>
                              <w:r>
                                <w:rPr>
                                  <w:rFonts w:ascii="Arial MT"/>
                                  <w:spacing w:val="-5"/>
                                  <w:sz w:val="20"/>
                                </w:rPr>
                                <w:t> </w:t>
                              </w:r>
                              <w:r>
                                <w:rPr>
                                  <w:rFonts w:ascii="Arial MT"/>
                                  <w:sz w:val="20"/>
                                </w:rPr>
                                <w:t>active</w:t>
                              </w:r>
                              <w:r>
                                <w:rPr>
                                  <w:rFonts w:ascii="Arial MT"/>
                                  <w:spacing w:val="-4"/>
                                  <w:sz w:val="20"/>
                                </w:rPr>
                                <w:t> </w:t>
                              </w:r>
                              <w:r>
                                <w:rPr>
                                  <w:rFonts w:ascii="Arial MT"/>
                                  <w:sz w:val="20"/>
                                </w:rPr>
                                <w:t>Ethernet</w:t>
                              </w:r>
                              <w:r>
                                <w:rPr>
                                  <w:rFonts w:ascii="Arial MT"/>
                                  <w:spacing w:val="-3"/>
                                  <w:sz w:val="20"/>
                                </w:rPr>
                                <w:t> </w:t>
                              </w:r>
                              <w:r>
                                <w:rPr>
                                  <w:rFonts w:ascii="Arial MT"/>
                                  <w:sz w:val="20"/>
                                </w:rPr>
                                <w:t>cable</w:t>
                              </w:r>
                              <w:r>
                                <w:rPr>
                                  <w:rFonts w:ascii="Arial MT"/>
                                  <w:spacing w:val="-4"/>
                                  <w:sz w:val="20"/>
                                </w:rPr>
                                <w:t> </w:t>
                              </w:r>
                              <w:r>
                                <w:rPr>
                                  <w:rFonts w:ascii="Arial MT"/>
                                  <w:sz w:val="20"/>
                                </w:rPr>
                                <w:t>is</w:t>
                              </w:r>
                              <w:r>
                                <w:rPr>
                                  <w:rFonts w:ascii="Arial MT"/>
                                  <w:spacing w:val="-3"/>
                                  <w:sz w:val="20"/>
                                </w:rPr>
                                <w:t> </w:t>
                              </w:r>
                              <w:r>
                                <w:rPr>
                                  <w:rFonts w:ascii="Arial MT"/>
                                  <w:sz w:val="20"/>
                                </w:rPr>
                                <w:t>attached</w:t>
                              </w:r>
                              <w:r>
                                <w:rPr>
                                  <w:rFonts w:ascii="Arial MT"/>
                                  <w:spacing w:val="-4"/>
                                  <w:sz w:val="20"/>
                                </w:rPr>
                                <w:t> </w:t>
                              </w:r>
                              <w:r>
                                <w:rPr>
                                  <w:rFonts w:ascii="Arial MT"/>
                                  <w:sz w:val="20"/>
                                </w:rPr>
                                <w:t>to the VNA Master, and then cycle the power OFF and back ON.</w:t>
                              </w:r>
                            </w:p>
                          </w:txbxContent>
                        </wps:txbx>
                        <wps:bodyPr wrap="square" lIns="0" tIns="0" rIns="0" bIns="0" rtlCol="0">
                          <a:noAutofit/>
                        </wps:bodyPr>
                      </wps:wsp>
                    </wpg:wgp>
                  </a:graphicData>
                </a:graphic>
              </wp:anchor>
            </w:drawing>
          </mc:Choice>
          <mc:Fallback>
            <w:pict>
              <v:group style="position:absolute;margin-left:28.139999pt;margin-top:12.97246pt;width:431.4pt;height:102.5pt;mso-position-horizontal-relative:page;mso-position-vertical-relative:paragraph;z-index:-15726080;mso-wrap-distance-left:0;mso-wrap-distance-right:0" id="docshapegroup52" coordorigin="563,259" coordsize="8628,2050">
                <v:shape style="position:absolute;left:562;top:259;width:8628;height:2050" id="docshape53" coordorigin="563,259" coordsize="8628,2050" path="m9191,259l9180,259,9180,269,9180,2299,572,2299,572,269,9180,269,9180,259,563,259,563,269,563,2299,563,2309,9191,2309,9191,2299,9190,2299,9190,269,9191,269,9191,259xe" filled="true" fillcolor="#000000" stroked="false">
                  <v:path arrowok="t"/>
                  <v:fill type="solid"/>
                </v:shape>
                <v:shape style="position:absolute;left:910;top:1156;width:463;height:223" type="#_x0000_t202" id="docshape54"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817;top:337;width:7221;height:1863" type="#_x0000_t202" id="docshape55" filled="false" stroked="false">
                  <v:textbox inset="0,0,0,0">
                    <w:txbxContent>
                      <w:p>
                        <w:pPr>
                          <w:spacing w:line="249" w:lineRule="auto" w:before="0"/>
                          <w:ind w:left="0" w:right="0" w:firstLine="0"/>
                          <w:jc w:val="left"/>
                          <w:rPr>
                            <w:rFonts w:ascii="Arial MT"/>
                            <w:sz w:val="20"/>
                          </w:rPr>
                        </w:pPr>
                        <w:r>
                          <w:rPr>
                            <w:rFonts w:ascii="Arial MT"/>
                            <w:sz w:val="20"/>
                          </w:rPr>
                          <w:t>An</w:t>
                        </w:r>
                        <w:r>
                          <w:rPr>
                            <w:rFonts w:ascii="Arial MT"/>
                            <w:spacing w:val="-5"/>
                            <w:sz w:val="20"/>
                          </w:rPr>
                          <w:t> </w:t>
                        </w:r>
                        <w:r>
                          <w:rPr>
                            <w:rFonts w:ascii="Arial MT"/>
                            <w:sz w:val="20"/>
                          </w:rPr>
                          <w:t>active</w:t>
                        </w:r>
                        <w:r>
                          <w:rPr>
                            <w:rFonts w:ascii="Arial MT"/>
                            <w:spacing w:val="-4"/>
                            <w:sz w:val="20"/>
                          </w:rPr>
                          <w:t> </w:t>
                        </w:r>
                        <w:r>
                          <w:rPr>
                            <w:rFonts w:ascii="Arial MT"/>
                            <w:sz w:val="20"/>
                          </w:rPr>
                          <w:t>Ethernet</w:t>
                        </w:r>
                        <w:r>
                          <w:rPr>
                            <w:rFonts w:ascii="Arial MT"/>
                            <w:spacing w:val="-3"/>
                            <w:sz w:val="20"/>
                          </w:rPr>
                          <w:t> </w:t>
                        </w:r>
                        <w:r>
                          <w:rPr>
                            <w:rFonts w:ascii="Arial MT"/>
                            <w:sz w:val="20"/>
                          </w:rPr>
                          <w:t>cable</w:t>
                        </w:r>
                        <w:r>
                          <w:rPr>
                            <w:rFonts w:ascii="Arial MT"/>
                            <w:spacing w:val="-3"/>
                            <w:sz w:val="20"/>
                          </w:rPr>
                          <w:t> </w:t>
                        </w:r>
                        <w:r>
                          <w:rPr>
                            <w:rFonts w:ascii="Arial MT"/>
                            <w:sz w:val="20"/>
                          </w:rPr>
                          <w:t>must</w:t>
                        </w:r>
                        <w:r>
                          <w:rPr>
                            <w:rFonts w:ascii="Arial MT"/>
                            <w:spacing w:val="-3"/>
                            <w:sz w:val="20"/>
                          </w:rPr>
                          <w:t> </w:t>
                        </w:r>
                        <w:r>
                          <w:rPr>
                            <w:rFonts w:ascii="Arial MT"/>
                            <w:sz w:val="20"/>
                          </w:rPr>
                          <w:t>be</w:t>
                        </w:r>
                        <w:r>
                          <w:rPr>
                            <w:rFonts w:ascii="Arial MT"/>
                            <w:spacing w:val="-3"/>
                            <w:sz w:val="20"/>
                          </w:rPr>
                          <w:t> </w:t>
                        </w:r>
                        <w:r>
                          <w:rPr>
                            <w:rFonts w:ascii="Arial MT"/>
                            <w:sz w:val="20"/>
                          </w:rPr>
                          <w:t>connected</w:t>
                        </w:r>
                        <w:r>
                          <w:rPr>
                            <w:rFonts w:ascii="Arial MT"/>
                            <w:spacing w:val="-4"/>
                            <w:sz w:val="20"/>
                          </w:rPr>
                          <w:t> </w:t>
                        </w:r>
                        <w:r>
                          <w:rPr>
                            <w:rFonts w:ascii="Arial MT"/>
                            <w:sz w:val="20"/>
                          </w:rPr>
                          <w:t>to</w:t>
                        </w:r>
                        <w:r>
                          <w:rPr>
                            <w:rFonts w:ascii="Arial MT"/>
                            <w:spacing w:val="-4"/>
                            <w:sz w:val="20"/>
                          </w:rPr>
                          <w:t> </w:t>
                        </w:r>
                        <w:r>
                          <w:rPr>
                            <w:rFonts w:ascii="Arial MT"/>
                            <w:sz w:val="20"/>
                          </w:rPr>
                          <w:t>the</w:t>
                        </w:r>
                        <w:r>
                          <w:rPr>
                            <w:rFonts w:ascii="Arial MT"/>
                            <w:spacing w:val="-4"/>
                            <w:sz w:val="20"/>
                          </w:rPr>
                          <w:t> </w:t>
                        </w:r>
                        <w:r>
                          <w:rPr>
                            <w:rFonts w:ascii="Arial MT"/>
                            <w:sz w:val="20"/>
                          </w:rPr>
                          <w:t>VNA</w:t>
                        </w:r>
                        <w:r>
                          <w:rPr>
                            <w:rFonts w:ascii="Arial MT"/>
                            <w:spacing w:val="-4"/>
                            <w:sz w:val="20"/>
                          </w:rPr>
                          <w:t> </w:t>
                        </w:r>
                        <w:r>
                          <w:rPr>
                            <w:rFonts w:ascii="Arial MT"/>
                            <w:sz w:val="20"/>
                          </w:rPr>
                          <w:t>Master</w:t>
                        </w:r>
                        <w:r>
                          <w:rPr>
                            <w:rFonts w:ascii="Arial MT"/>
                            <w:spacing w:val="-4"/>
                            <w:sz w:val="20"/>
                          </w:rPr>
                          <w:t> </w:t>
                        </w:r>
                        <w:r>
                          <w:rPr>
                            <w:rFonts w:ascii="Arial MT"/>
                            <w:sz w:val="20"/>
                          </w:rPr>
                          <w:t>before</w:t>
                        </w:r>
                        <w:r>
                          <w:rPr>
                            <w:rFonts w:ascii="Arial MT"/>
                            <w:spacing w:val="-4"/>
                            <w:sz w:val="20"/>
                          </w:rPr>
                          <w:t> </w:t>
                        </w:r>
                        <w:r>
                          <w:rPr>
                            <w:rFonts w:ascii="Arial MT"/>
                            <w:sz w:val="20"/>
                          </w:rPr>
                          <w:t>it</w:t>
                        </w:r>
                        <w:r>
                          <w:rPr>
                            <w:rFonts w:ascii="Arial MT"/>
                            <w:spacing w:val="-4"/>
                            <w:sz w:val="20"/>
                          </w:rPr>
                          <w:t> </w:t>
                        </w:r>
                        <w:r>
                          <w:rPr>
                            <w:rFonts w:ascii="Arial MT"/>
                            <w:sz w:val="20"/>
                          </w:rPr>
                          <w:t>is</w:t>
                        </w:r>
                        <w:r>
                          <w:rPr>
                            <w:rFonts w:ascii="Arial MT"/>
                            <w:spacing w:val="-4"/>
                            <w:sz w:val="20"/>
                          </w:rPr>
                          <w:t> </w:t>
                        </w:r>
                        <w:r>
                          <w:rPr>
                            <w:rFonts w:ascii="Arial MT"/>
                            <w:sz w:val="20"/>
                          </w:rPr>
                          <w:t>turned ON in order to enable the Ethernet port for DHCP or for a static IP address.</w:t>
                        </w:r>
                      </w:p>
                      <w:p>
                        <w:pPr>
                          <w:spacing w:line="249" w:lineRule="auto" w:before="94"/>
                          <w:ind w:left="0" w:right="0" w:firstLine="0"/>
                          <w:jc w:val="left"/>
                          <w:rPr>
                            <w:rFonts w:ascii="Arial MT"/>
                            <w:sz w:val="20"/>
                          </w:rPr>
                        </w:pPr>
                        <w:r>
                          <w:rPr>
                            <w:rFonts w:ascii="Arial MT"/>
                            <w:sz w:val="20"/>
                          </w:rPr>
                          <w:t>Depending upon local conditions, the port may remain enabled when changing from</w:t>
                        </w:r>
                        <w:r>
                          <w:rPr>
                            <w:rFonts w:ascii="Arial MT"/>
                            <w:spacing w:val="-14"/>
                            <w:sz w:val="20"/>
                          </w:rPr>
                          <w:t> </w:t>
                        </w:r>
                        <w:r>
                          <w:rPr>
                            <w:rFonts w:ascii="Arial MT"/>
                            <w:sz w:val="20"/>
                          </w:rPr>
                          <w:t>DHCP</w:t>
                        </w:r>
                        <w:r>
                          <w:rPr>
                            <w:rFonts w:ascii="Arial MT"/>
                            <w:spacing w:val="-14"/>
                            <w:sz w:val="20"/>
                          </w:rPr>
                          <w:t> </w:t>
                        </w:r>
                        <w:r>
                          <w:rPr>
                            <w:rFonts w:ascii="Arial MT"/>
                            <w:sz w:val="20"/>
                          </w:rPr>
                          <w:t>to</w:t>
                        </w:r>
                        <w:r>
                          <w:rPr>
                            <w:rFonts w:ascii="Arial MT"/>
                            <w:spacing w:val="-14"/>
                            <w:sz w:val="20"/>
                          </w:rPr>
                          <w:t> </w:t>
                        </w:r>
                        <w:r>
                          <w:rPr>
                            <w:rFonts w:ascii="Arial MT"/>
                            <w:sz w:val="20"/>
                          </w:rPr>
                          <w:t>static</w:t>
                        </w:r>
                        <w:r>
                          <w:rPr>
                            <w:rFonts w:ascii="Arial MT"/>
                            <w:spacing w:val="-14"/>
                            <w:sz w:val="20"/>
                          </w:rPr>
                          <w:t> </w:t>
                        </w:r>
                        <w:r>
                          <w:rPr>
                            <w:rFonts w:ascii="Arial MT"/>
                            <w:sz w:val="20"/>
                          </w:rPr>
                          <w:t>IP</w:t>
                        </w:r>
                        <w:r>
                          <w:rPr>
                            <w:rFonts w:ascii="Arial MT"/>
                            <w:spacing w:val="-14"/>
                            <w:sz w:val="20"/>
                          </w:rPr>
                          <w:t> </w:t>
                        </w:r>
                        <w:r>
                          <w:rPr>
                            <w:rFonts w:ascii="Arial MT"/>
                            <w:sz w:val="20"/>
                          </w:rPr>
                          <w:t>address,</w:t>
                        </w:r>
                        <w:r>
                          <w:rPr>
                            <w:rFonts w:ascii="Arial MT"/>
                            <w:spacing w:val="-14"/>
                            <w:sz w:val="20"/>
                          </w:rPr>
                          <w:t> </w:t>
                        </w:r>
                        <w:r>
                          <w:rPr>
                            <w:rFonts w:ascii="Arial MT"/>
                            <w:sz w:val="20"/>
                          </w:rPr>
                          <w:t>when</w:t>
                        </w:r>
                        <w:r>
                          <w:rPr>
                            <w:rFonts w:ascii="Arial MT"/>
                            <w:spacing w:val="-14"/>
                            <w:sz w:val="20"/>
                          </w:rPr>
                          <w:t> </w:t>
                        </w:r>
                        <w:r>
                          <w:rPr>
                            <w:rFonts w:ascii="Arial MT"/>
                            <w:sz w:val="20"/>
                          </w:rPr>
                          <w:t>changing</w:t>
                        </w:r>
                        <w:r>
                          <w:rPr>
                            <w:rFonts w:ascii="Arial MT"/>
                            <w:spacing w:val="-14"/>
                            <w:sz w:val="20"/>
                          </w:rPr>
                          <w:t> </w:t>
                        </w:r>
                        <w:r>
                          <w:rPr>
                            <w:rFonts w:ascii="Arial MT"/>
                            <w:sz w:val="20"/>
                          </w:rPr>
                          <w:t>from</w:t>
                        </w:r>
                        <w:r>
                          <w:rPr>
                            <w:rFonts w:ascii="Arial MT"/>
                            <w:spacing w:val="-14"/>
                            <w:sz w:val="20"/>
                          </w:rPr>
                          <w:t> </w:t>
                        </w:r>
                        <w:r>
                          <w:rPr>
                            <w:rFonts w:ascii="Arial MT"/>
                            <w:sz w:val="20"/>
                          </w:rPr>
                          <w:t>static</w:t>
                        </w:r>
                        <w:r>
                          <w:rPr>
                            <w:rFonts w:ascii="Arial MT"/>
                            <w:spacing w:val="-13"/>
                            <w:sz w:val="20"/>
                          </w:rPr>
                          <w:t> </w:t>
                        </w:r>
                        <w:r>
                          <w:rPr>
                            <w:rFonts w:ascii="Arial MT"/>
                            <w:sz w:val="20"/>
                          </w:rPr>
                          <w:t>IP</w:t>
                        </w:r>
                        <w:r>
                          <w:rPr>
                            <w:rFonts w:ascii="Arial MT"/>
                            <w:spacing w:val="-14"/>
                            <w:sz w:val="20"/>
                          </w:rPr>
                          <w:t> </w:t>
                        </w:r>
                        <w:r>
                          <w:rPr>
                            <w:rFonts w:ascii="Arial MT"/>
                            <w:sz w:val="20"/>
                          </w:rPr>
                          <w:t>address</w:t>
                        </w:r>
                        <w:r>
                          <w:rPr>
                            <w:rFonts w:ascii="Arial MT"/>
                            <w:spacing w:val="-14"/>
                            <w:sz w:val="20"/>
                          </w:rPr>
                          <w:t> </w:t>
                        </w:r>
                        <w:r>
                          <w:rPr>
                            <w:rFonts w:ascii="Arial MT"/>
                            <w:sz w:val="20"/>
                          </w:rPr>
                          <w:t>to</w:t>
                        </w:r>
                        <w:r>
                          <w:rPr>
                            <w:rFonts w:ascii="Arial MT"/>
                            <w:spacing w:val="-14"/>
                            <w:sz w:val="20"/>
                          </w:rPr>
                          <w:t> </w:t>
                        </w:r>
                        <w:r>
                          <w:rPr>
                            <w:rFonts w:ascii="Arial MT"/>
                            <w:sz w:val="20"/>
                          </w:rPr>
                          <w:t>DHCP,</w:t>
                        </w:r>
                        <w:r>
                          <w:rPr>
                            <w:rFonts w:ascii="Arial MT"/>
                            <w:spacing w:val="-14"/>
                            <w:sz w:val="20"/>
                          </w:rPr>
                          <w:t> </w:t>
                        </w:r>
                        <w:r>
                          <w:rPr>
                            <w:rFonts w:ascii="Arial MT"/>
                            <w:sz w:val="20"/>
                          </w:rPr>
                          <w:t>or when temporarily disconnecting the Ethernet cable.</w:t>
                        </w:r>
                      </w:p>
                      <w:p>
                        <w:pPr>
                          <w:spacing w:line="249" w:lineRule="auto" w:before="94"/>
                          <w:ind w:left="0" w:right="0" w:firstLine="0"/>
                          <w:jc w:val="left"/>
                          <w:rPr>
                            <w:rFonts w:ascii="Arial MT"/>
                            <w:sz w:val="20"/>
                          </w:rPr>
                        </w:pPr>
                        <w:r>
                          <w:rPr>
                            <w:rFonts w:ascii="Arial MT"/>
                            <w:sz w:val="20"/>
                          </w:rPr>
                          <w:t>If</w:t>
                        </w:r>
                        <w:r>
                          <w:rPr>
                            <w:rFonts w:ascii="Arial MT"/>
                            <w:spacing w:val="-3"/>
                            <w:sz w:val="20"/>
                          </w:rPr>
                          <w:t> </w:t>
                        </w:r>
                        <w:r>
                          <w:rPr>
                            <w:rFonts w:ascii="Arial MT"/>
                            <w:sz w:val="20"/>
                          </w:rPr>
                          <w:t>the</w:t>
                        </w:r>
                        <w:r>
                          <w:rPr>
                            <w:rFonts w:ascii="Arial MT"/>
                            <w:spacing w:val="-4"/>
                            <w:sz w:val="20"/>
                          </w:rPr>
                          <w:t> </w:t>
                        </w:r>
                        <w:r>
                          <w:rPr>
                            <w:rFonts w:ascii="Arial MT"/>
                            <w:sz w:val="20"/>
                          </w:rPr>
                          <w:t>port</w:t>
                        </w:r>
                        <w:r>
                          <w:rPr>
                            <w:rFonts w:ascii="Arial MT"/>
                            <w:spacing w:val="-4"/>
                            <w:sz w:val="20"/>
                          </w:rPr>
                          <w:t> </w:t>
                        </w:r>
                        <w:r>
                          <w:rPr>
                            <w:rFonts w:ascii="Arial MT"/>
                            <w:sz w:val="20"/>
                          </w:rPr>
                          <w:t>becomes</w:t>
                        </w:r>
                        <w:r>
                          <w:rPr>
                            <w:rFonts w:ascii="Arial MT"/>
                            <w:spacing w:val="-4"/>
                            <w:sz w:val="20"/>
                          </w:rPr>
                          <w:t> </w:t>
                        </w:r>
                        <w:r>
                          <w:rPr>
                            <w:rFonts w:ascii="Arial MT"/>
                            <w:sz w:val="20"/>
                          </w:rPr>
                          <w:t>disabled,</w:t>
                        </w:r>
                        <w:r>
                          <w:rPr>
                            <w:rFonts w:ascii="Arial MT"/>
                            <w:spacing w:val="-4"/>
                            <w:sz w:val="20"/>
                          </w:rPr>
                          <w:t> </w:t>
                        </w:r>
                        <w:r>
                          <w:rPr>
                            <w:rFonts w:ascii="Arial MT"/>
                            <w:sz w:val="20"/>
                          </w:rPr>
                          <w:t>ensure</w:t>
                        </w:r>
                        <w:r>
                          <w:rPr>
                            <w:rFonts w:ascii="Arial MT"/>
                            <w:spacing w:val="-4"/>
                            <w:sz w:val="20"/>
                          </w:rPr>
                          <w:t> </w:t>
                        </w:r>
                        <w:r>
                          <w:rPr>
                            <w:rFonts w:ascii="Arial MT"/>
                            <w:sz w:val="20"/>
                          </w:rPr>
                          <w:t>that</w:t>
                        </w:r>
                        <w:r>
                          <w:rPr>
                            <w:rFonts w:ascii="Arial MT"/>
                            <w:spacing w:val="-3"/>
                            <w:sz w:val="20"/>
                          </w:rPr>
                          <w:t> </w:t>
                        </w:r>
                        <w:r>
                          <w:rPr>
                            <w:rFonts w:ascii="Arial MT"/>
                            <w:sz w:val="20"/>
                          </w:rPr>
                          <w:t>an</w:t>
                        </w:r>
                        <w:r>
                          <w:rPr>
                            <w:rFonts w:ascii="Arial MT"/>
                            <w:spacing w:val="-5"/>
                            <w:sz w:val="20"/>
                          </w:rPr>
                          <w:t> </w:t>
                        </w:r>
                        <w:r>
                          <w:rPr>
                            <w:rFonts w:ascii="Arial MT"/>
                            <w:sz w:val="20"/>
                          </w:rPr>
                          <w:t>active</w:t>
                        </w:r>
                        <w:r>
                          <w:rPr>
                            <w:rFonts w:ascii="Arial MT"/>
                            <w:spacing w:val="-4"/>
                            <w:sz w:val="20"/>
                          </w:rPr>
                          <w:t> </w:t>
                        </w:r>
                        <w:r>
                          <w:rPr>
                            <w:rFonts w:ascii="Arial MT"/>
                            <w:sz w:val="20"/>
                          </w:rPr>
                          <w:t>Ethernet</w:t>
                        </w:r>
                        <w:r>
                          <w:rPr>
                            <w:rFonts w:ascii="Arial MT"/>
                            <w:spacing w:val="-3"/>
                            <w:sz w:val="20"/>
                          </w:rPr>
                          <w:t> </w:t>
                        </w:r>
                        <w:r>
                          <w:rPr>
                            <w:rFonts w:ascii="Arial MT"/>
                            <w:sz w:val="20"/>
                          </w:rPr>
                          <w:t>cable</w:t>
                        </w:r>
                        <w:r>
                          <w:rPr>
                            <w:rFonts w:ascii="Arial MT"/>
                            <w:spacing w:val="-4"/>
                            <w:sz w:val="20"/>
                          </w:rPr>
                          <w:t> </w:t>
                        </w:r>
                        <w:r>
                          <w:rPr>
                            <w:rFonts w:ascii="Arial MT"/>
                            <w:sz w:val="20"/>
                          </w:rPr>
                          <w:t>is</w:t>
                        </w:r>
                        <w:r>
                          <w:rPr>
                            <w:rFonts w:ascii="Arial MT"/>
                            <w:spacing w:val="-3"/>
                            <w:sz w:val="20"/>
                          </w:rPr>
                          <w:t> </w:t>
                        </w:r>
                        <w:r>
                          <w:rPr>
                            <w:rFonts w:ascii="Arial MT"/>
                            <w:sz w:val="20"/>
                          </w:rPr>
                          <w:t>attached</w:t>
                        </w:r>
                        <w:r>
                          <w:rPr>
                            <w:rFonts w:ascii="Arial MT"/>
                            <w:spacing w:val="-4"/>
                            <w:sz w:val="20"/>
                          </w:rPr>
                          <w:t> </w:t>
                        </w:r>
                        <w:r>
                          <w:rPr>
                            <w:rFonts w:ascii="Arial MT"/>
                            <w:sz w:val="20"/>
                          </w:rPr>
                          <w:t>to the VNA Master, and then cycle the power OFF and back ON.</w:t>
                        </w:r>
                      </w:p>
                    </w:txbxContent>
                  </v:textbox>
                  <w10:wrap type="none"/>
                </v:shape>
                <w10:wrap type="topAndBottom"/>
              </v:group>
            </w:pict>
          </mc:Fallback>
        </mc:AlternateContent>
      </w:r>
    </w:p>
    <w:p>
      <w:pPr>
        <w:pStyle w:val="BodyText"/>
        <w:spacing w:line="244" w:lineRule="auto" w:before="218"/>
        <w:ind w:left="142" w:right="759"/>
      </w:pPr>
      <w:r>
        <w:rPr>
          <w:w w:val="110"/>
        </w:rPr>
        <w:t>Dynamic Host Configuration Protocol (DHCP) is an Internet protocol that automates the process</w:t>
      </w:r>
      <w:r>
        <w:rPr>
          <w:spacing w:val="-8"/>
          <w:w w:val="110"/>
        </w:rPr>
        <w:t> </w:t>
      </w:r>
      <w:r>
        <w:rPr>
          <w:w w:val="110"/>
        </w:rPr>
        <w:t>of</w:t>
      </w:r>
      <w:r>
        <w:rPr>
          <w:spacing w:val="-8"/>
          <w:w w:val="110"/>
        </w:rPr>
        <w:t> </w:t>
      </w:r>
      <w:r>
        <w:rPr>
          <w:w w:val="110"/>
        </w:rPr>
        <w:t>setting</w:t>
      </w:r>
      <w:r>
        <w:rPr>
          <w:spacing w:val="-8"/>
          <w:w w:val="110"/>
        </w:rPr>
        <w:t> </w:t>
      </w:r>
      <w:r>
        <w:rPr>
          <w:w w:val="110"/>
        </w:rPr>
        <w:t>IP</w:t>
      </w:r>
      <w:r>
        <w:rPr>
          <w:spacing w:val="-8"/>
          <w:w w:val="110"/>
        </w:rPr>
        <w:t> </w:t>
      </w:r>
      <w:r>
        <w:rPr>
          <w:w w:val="110"/>
        </w:rPr>
        <w:t>addresses</w:t>
      </w:r>
      <w:r>
        <w:rPr>
          <w:spacing w:val="-8"/>
          <w:w w:val="110"/>
        </w:rPr>
        <w:t> </w:t>
      </w:r>
      <w:r>
        <w:rPr>
          <w:w w:val="110"/>
        </w:rPr>
        <w:t>for</w:t>
      </w:r>
      <w:r>
        <w:rPr>
          <w:spacing w:val="-8"/>
          <w:w w:val="110"/>
        </w:rPr>
        <w:t> </w:t>
      </w:r>
      <w:r>
        <w:rPr>
          <w:w w:val="110"/>
        </w:rPr>
        <w:t>devices</w:t>
      </w:r>
      <w:r>
        <w:rPr>
          <w:spacing w:val="-8"/>
          <w:w w:val="110"/>
        </w:rPr>
        <w:t> </w:t>
      </w:r>
      <w:r>
        <w:rPr>
          <w:w w:val="110"/>
        </w:rPr>
        <w:t>that</w:t>
      </w:r>
      <w:r>
        <w:rPr>
          <w:spacing w:val="-9"/>
          <w:w w:val="110"/>
        </w:rPr>
        <w:t> </w:t>
      </w:r>
      <w:r>
        <w:rPr>
          <w:w w:val="110"/>
        </w:rPr>
        <w:t>use</w:t>
      </w:r>
      <w:r>
        <w:rPr>
          <w:spacing w:val="-7"/>
          <w:w w:val="110"/>
        </w:rPr>
        <w:t> </w:t>
      </w:r>
      <w:r>
        <w:rPr>
          <w:w w:val="110"/>
        </w:rPr>
        <w:t>TCP/IP,</w:t>
      </w:r>
      <w:r>
        <w:rPr>
          <w:spacing w:val="-7"/>
          <w:w w:val="110"/>
        </w:rPr>
        <w:t> </w:t>
      </w:r>
      <w:r>
        <w:rPr>
          <w:w w:val="110"/>
        </w:rPr>
        <w:t>and</w:t>
      </w:r>
      <w:r>
        <w:rPr>
          <w:spacing w:val="-8"/>
          <w:w w:val="110"/>
        </w:rPr>
        <w:t> </w:t>
      </w:r>
      <w:r>
        <w:rPr>
          <w:w w:val="110"/>
        </w:rPr>
        <w:t>is</w:t>
      </w:r>
      <w:r>
        <w:rPr>
          <w:spacing w:val="-8"/>
          <w:w w:val="110"/>
        </w:rPr>
        <w:t> </w:t>
      </w:r>
      <w:r>
        <w:rPr>
          <w:w w:val="110"/>
        </w:rPr>
        <w:t>the</w:t>
      </w:r>
      <w:r>
        <w:rPr>
          <w:spacing w:val="-8"/>
          <w:w w:val="110"/>
        </w:rPr>
        <w:t> </w:t>
      </w:r>
      <w:r>
        <w:rPr>
          <w:w w:val="110"/>
        </w:rPr>
        <w:t>most</w:t>
      </w:r>
      <w:r>
        <w:rPr>
          <w:spacing w:val="-8"/>
          <w:w w:val="110"/>
        </w:rPr>
        <w:t> </w:t>
      </w:r>
      <w:r>
        <w:rPr>
          <w:w w:val="110"/>
        </w:rPr>
        <w:t>common</w:t>
      </w:r>
      <w:r>
        <w:rPr>
          <w:spacing w:val="-8"/>
          <w:w w:val="110"/>
        </w:rPr>
        <w:t> </w:t>
      </w:r>
      <w:r>
        <w:rPr>
          <w:w w:val="110"/>
        </w:rPr>
        <w:t>method </w:t>
      </w:r>
      <w:r>
        <w:rPr>
          <w:spacing w:val="-2"/>
          <w:w w:val="110"/>
        </w:rPr>
        <w:t>of</w:t>
      </w:r>
      <w:r>
        <w:rPr>
          <w:spacing w:val="-7"/>
          <w:w w:val="110"/>
        </w:rPr>
        <w:t> </w:t>
      </w:r>
      <w:r>
        <w:rPr>
          <w:spacing w:val="-2"/>
          <w:w w:val="110"/>
        </w:rPr>
        <w:t>configuring</w:t>
      </w:r>
      <w:r>
        <w:rPr>
          <w:spacing w:val="-6"/>
          <w:w w:val="110"/>
        </w:rPr>
        <w:t> </w:t>
      </w:r>
      <w:r>
        <w:rPr>
          <w:spacing w:val="-2"/>
          <w:w w:val="110"/>
        </w:rPr>
        <w:t>a</w:t>
      </w:r>
      <w:r>
        <w:rPr>
          <w:spacing w:val="-6"/>
          <w:w w:val="110"/>
        </w:rPr>
        <w:t> </w:t>
      </w:r>
      <w:r>
        <w:rPr>
          <w:spacing w:val="-2"/>
          <w:w w:val="110"/>
        </w:rPr>
        <w:t>device</w:t>
      </w:r>
      <w:r>
        <w:rPr>
          <w:spacing w:val="-6"/>
          <w:w w:val="110"/>
        </w:rPr>
        <w:t> </w:t>
      </w:r>
      <w:r>
        <w:rPr>
          <w:spacing w:val="-2"/>
          <w:w w:val="110"/>
        </w:rPr>
        <w:t>for</w:t>
      </w:r>
      <w:r>
        <w:rPr>
          <w:spacing w:val="-5"/>
          <w:w w:val="110"/>
        </w:rPr>
        <w:t> </w:t>
      </w:r>
      <w:r>
        <w:rPr>
          <w:spacing w:val="-2"/>
          <w:w w:val="110"/>
        </w:rPr>
        <w:t>network</w:t>
      </w:r>
      <w:r>
        <w:rPr>
          <w:spacing w:val="-5"/>
          <w:w w:val="110"/>
        </w:rPr>
        <w:t> </w:t>
      </w:r>
      <w:r>
        <w:rPr>
          <w:spacing w:val="-2"/>
          <w:w w:val="110"/>
        </w:rPr>
        <w:t>use.</w:t>
      </w:r>
      <w:r>
        <w:rPr>
          <w:spacing w:val="-5"/>
          <w:w w:val="110"/>
        </w:rPr>
        <w:t> </w:t>
      </w:r>
      <w:r>
        <w:rPr>
          <w:spacing w:val="-2"/>
          <w:w w:val="110"/>
        </w:rPr>
        <w:t>To</w:t>
      </w:r>
      <w:r>
        <w:rPr>
          <w:spacing w:val="-6"/>
          <w:w w:val="110"/>
        </w:rPr>
        <w:t> </w:t>
      </w:r>
      <w:r>
        <w:rPr>
          <w:spacing w:val="-2"/>
          <w:w w:val="110"/>
        </w:rPr>
        <w:t>determine</w:t>
      </w:r>
      <w:r>
        <w:rPr>
          <w:spacing w:val="-6"/>
          <w:w w:val="110"/>
        </w:rPr>
        <w:t> </w:t>
      </w:r>
      <w:r>
        <w:rPr>
          <w:spacing w:val="-2"/>
          <w:w w:val="110"/>
        </w:rPr>
        <w:t>if</w:t>
      </w:r>
      <w:r>
        <w:rPr>
          <w:spacing w:val="-6"/>
          <w:w w:val="110"/>
        </w:rPr>
        <w:t> </w:t>
      </w:r>
      <w:r>
        <w:rPr>
          <w:spacing w:val="-2"/>
          <w:w w:val="110"/>
        </w:rPr>
        <w:t>a</w:t>
      </w:r>
      <w:r>
        <w:rPr>
          <w:spacing w:val="-6"/>
          <w:w w:val="110"/>
        </w:rPr>
        <w:t> </w:t>
      </w:r>
      <w:r>
        <w:rPr>
          <w:spacing w:val="-2"/>
          <w:w w:val="110"/>
        </w:rPr>
        <w:t>network</w:t>
      </w:r>
      <w:r>
        <w:rPr>
          <w:spacing w:val="-5"/>
          <w:w w:val="110"/>
        </w:rPr>
        <w:t> </w:t>
      </w:r>
      <w:r>
        <w:rPr>
          <w:spacing w:val="-2"/>
          <w:w w:val="110"/>
        </w:rPr>
        <w:t>is</w:t>
      </w:r>
      <w:r>
        <w:rPr>
          <w:spacing w:val="-5"/>
          <w:w w:val="110"/>
        </w:rPr>
        <w:t> </w:t>
      </w:r>
      <w:r>
        <w:rPr>
          <w:spacing w:val="-2"/>
          <w:w w:val="110"/>
        </w:rPr>
        <w:t>set</w:t>
      </w:r>
      <w:r>
        <w:rPr>
          <w:spacing w:val="-5"/>
          <w:w w:val="110"/>
        </w:rPr>
        <w:t> </w:t>
      </w:r>
      <w:r>
        <w:rPr>
          <w:spacing w:val="-2"/>
          <w:w w:val="110"/>
        </w:rPr>
        <w:t>up</w:t>
      </w:r>
      <w:r>
        <w:rPr>
          <w:spacing w:val="-5"/>
          <w:w w:val="110"/>
        </w:rPr>
        <w:t> </w:t>
      </w:r>
      <w:r>
        <w:rPr>
          <w:spacing w:val="-2"/>
          <w:w w:val="110"/>
        </w:rPr>
        <w:t>for</w:t>
      </w:r>
      <w:r>
        <w:rPr>
          <w:spacing w:val="-5"/>
          <w:w w:val="110"/>
        </w:rPr>
        <w:t> </w:t>
      </w:r>
      <w:r>
        <w:rPr>
          <w:spacing w:val="-2"/>
          <w:w w:val="110"/>
        </w:rPr>
        <w:t>DHCP,</w:t>
      </w:r>
      <w:r>
        <w:rPr>
          <w:spacing w:val="-5"/>
          <w:w w:val="110"/>
        </w:rPr>
        <w:t> </w:t>
      </w:r>
      <w:r>
        <w:rPr>
          <w:spacing w:val="-2"/>
          <w:w w:val="110"/>
        </w:rPr>
        <w:t>connect </w:t>
      </w:r>
      <w:r>
        <w:rPr>
          <w:w w:val="110"/>
        </w:rPr>
        <w:t>the VNA Master to the network and select DHCP protocol in the </w:t>
      </w:r>
      <w:r>
        <w:rPr>
          <w:rFonts w:ascii="Arial MT"/>
          <w:w w:val="110"/>
        </w:rPr>
        <w:t>Ethernet</w:t>
      </w:r>
      <w:r>
        <w:rPr>
          <w:rFonts w:ascii="Arial MT"/>
          <w:spacing w:val="-11"/>
          <w:w w:val="110"/>
        </w:rPr>
        <w:t> </w:t>
      </w:r>
      <w:r>
        <w:rPr>
          <w:rFonts w:ascii="Arial MT"/>
          <w:w w:val="110"/>
        </w:rPr>
        <w:t>Config</w:t>
      </w:r>
      <w:r>
        <w:rPr>
          <w:rFonts w:ascii="Arial MT"/>
          <w:spacing w:val="-11"/>
          <w:w w:val="110"/>
        </w:rPr>
        <w:t> </w:t>
      </w:r>
      <w:r>
        <w:rPr>
          <w:w w:val="110"/>
        </w:rPr>
        <w:t>menu.</w:t>
      </w:r>
    </w:p>
    <w:p>
      <w:pPr>
        <w:pStyle w:val="BodyText"/>
        <w:spacing w:line="244" w:lineRule="auto" w:before="104"/>
        <w:ind w:left="142" w:right="238"/>
      </w:pPr>
      <w:r>
        <w:rPr>
          <w:w w:val="105"/>
        </w:rPr>
        <w:t>Power</w:t>
      </w:r>
      <w:r>
        <w:rPr>
          <w:spacing w:val="17"/>
          <w:w w:val="105"/>
        </w:rPr>
        <w:t> </w:t>
      </w:r>
      <w:r>
        <w:rPr>
          <w:w w:val="105"/>
        </w:rPr>
        <w:t>cycle</w:t>
      </w:r>
      <w:r>
        <w:rPr>
          <w:spacing w:val="19"/>
          <w:w w:val="105"/>
        </w:rPr>
        <w:t> </w:t>
      </w:r>
      <w:r>
        <w:rPr>
          <w:w w:val="105"/>
        </w:rPr>
        <w:t>the</w:t>
      </w:r>
      <w:r>
        <w:rPr>
          <w:spacing w:val="19"/>
          <w:w w:val="105"/>
        </w:rPr>
        <w:t> </w:t>
      </w:r>
      <w:r>
        <w:rPr>
          <w:w w:val="105"/>
        </w:rPr>
        <w:t>VNA</w:t>
      </w:r>
      <w:r>
        <w:rPr>
          <w:spacing w:val="28"/>
          <w:w w:val="105"/>
        </w:rPr>
        <w:t> </w:t>
      </w:r>
      <w:r>
        <w:rPr>
          <w:w w:val="105"/>
        </w:rPr>
        <w:t>Master.</w:t>
      </w:r>
      <w:r>
        <w:rPr>
          <w:spacing w:val="19"/>
          <w:w w:val="105"/>
        </w:rPr>
        <w:t> </w:t>
      </w:r>
      <w:r>
        <w:rPr>
          <w:w w:val="105"/>
        </w:rPr>
        <w:t>If</w:t>
      </w:r>
      <w:r>
        <w:rPr>
          <w:spacing w:val="19"/>
          <w:w w:val="105"/>
        </w:rPr>
        <w:t> </w:t>
      </w:r>
      <w:r>
        <w:rPr>
          <w:w w:val="105"/>
        </w:rPr>
        <w:t>the</w:t>
      </w:r>
      <w:r>
        <w:rPr>
          <w:spacing w:val="19"/>
          <w:w w:val="105"/>
        </w:rPr>
        <w:t> </w:t>
      </w:r>
      <w:r>
        <w:rPr>
          <w:w w:val="105"/>
        </w:rPr>
        <w:t>network</w:t>
      </w:r>
      <w:r>
        <w:rPr>
          <w:spacing w:val="19"/>
          <w:w w:val="105"/>
        </w:rPr>
        <w:t> </w:t>
      </w:r>
      <w:r>
        <w:rPr>
          <w:w w:val="105"/>
        </w:rPr>
        <w:t>is</w:t>
      </w:r>
      <w:r>
        <w:rPr>
          <w:spacing w:val="19"/>
          <w:w w:val="105"/>
        </w:rPr>
        <w:t> </w:t>
      </w:r>
      <w:r>
        <w:rPr>
          <w:w w:val="105"/>
        </w:rPr>
        <w:t>set</w:t>
      </w:r>
      <w:r>
        <w:rPr>
          <w:spacing w:val="17"/>
          <w:w w:val="105"/>
        </w:rPr>
        <w:t> </w:t>
      </w:r>
      <w:r>
        <w:rPr>
          <w:w w:val="105"/>
        </w:rPr>
        <w:t>up</w:t>
      </w:r>
      <w:r>
        <w:rPr>
          <w:spacing w:val="19"/>
          <w:w w:val="105"/>
        </w:rPr>
        <w:t> </w:t>
      </w:r>
      <w:r>
        <w:rPr>
          <w:w w:val="105"/>
        </w:rPr>
        <w:t>for</w:t>
      </w:r>
      <w:r>
        <w:rPr>
          <w:spacing w:val="19"/>
          <w:w w:val="105"/>
        </w:rPr>
        <w:t> </w:t>
      </w:r>
      <w:r>
        <w:rPr>
          <w:w w:val="105"/>
        </w:rPr>
        <w:t>DHCP,</w:t>
      </w:r>
      <w:r>
        <w:rPr>
          <w:spacing w:val="19"/>
          <w:w w:val="105"/>
        </w:rPr>
        <w:t> </w:t>
      </w:r>
      <w:r>
        <w:rPr>
          <w:w w:val="105"/>
        </w:rPr>
        <w:t>then</w:t>
      </w:r>
      <w:r>
        <w:rPr>
          <w:spacing w:val="19"/>
          <w:w w:val="105"/>
        </w:rPr>
        <w:t> </w:t>
      </w:r>
      <w:r>
        <w:rPr>
          <w:w w:val="105"/>
        </w:rPr>
        <w:t>the</w:t>
      </w:r>
      <w:r>
        <w:rPr>
          <w:spacing w:val="19"/>
          <w:w w:val="105"/>
        </w:rPr>
        <w:t> </w:t>
      </w:r>
      <w:r>
        <w:rPr>
          <w:w w:val="105"/>
        </w:rPr>
        <w:t>assigned</w:t>
      </w:r>
      <w:r>
        <w:rPr>
          <w:spacing w:val="19"/>
          <w:w w:val="105"/>
        </w:rPr>
        <w:t> </w:t>
      </w:r>
      <w:r>
        <w:rPr>
          <w:w w:val="105"/>
        </w:rPr>
        <w:t>IP</w:t>
      </w:r>
      <w:r>
        <w:rPr>
          <w:spacing w:val="19"/>
          <w:w w:val="105"/>
        </w:rPr>
        <w:t> </w:t>
      </w:r>
      <w:r>
        <w:rPr>
          <w:w w:val="105"/>
        </w:rPr>
        <w:t>address should be displayed briefly after the power-up sequence.</w:t>
      </w:r>
    </w:p>
    <w:p>
      <w:pPr>
        <w:pStyle w:val="BodyText"/>
        <w:spacing w:line="244" w:lineRule="auto" w:before="101"/>
        <w:ind w:left="142" w:right="775"/>
      </w:pPr>
      <w:r>
        <w:rPr>
          <w:w w:val="110"/>
        </w:rPr>
        <w:t>To</w:t>
      </w:r>
      <w:r>
        <w:rPr>
          <w:spacing w:val="-13"/>
          <w:w w:val="110"/>
        </w:rPr>
        <w:t> </w:t>
      </w:r>
      <w:r>
        <w:rPr>
          <w:w w:val="110"/>
        </w:rPr>
        <w:t>display</w:t>
      </w:r>
      <w:r>
        <w:rPr>
          <w:spacing w:val="-12"/>
          <w:w w:val="110"/>
        </w:rPr>
        <w:t> </w:t>
      </w:r>
      <w:r>
        <w:rPr>
          <w:w w:val="110"/>
        </w:rPr>
        <w:t>the</w:t>
      </w:r>
      <w:r>
        <w:rPr>
          <w:spacing w:val="-12"/>
          <w:w w:val="110"/>
        </w:rPr>
        <w:t> </w:t>
      </w:r>
      <w:r>
        <w:rPr>
          <w:w w:val="110"/>
        </w:rPr>
        <w:t>IP</w:t>
      </w:r>
      <w:r>
        <w:rPr>
          <w:spacing w:val="-12"/>
          <w:w w:val="110"/>
        </w:rPr>
        <w:t> </w:t>
      </w:r>
      <w:r>
        <w:rPr>
          <w:w w:val="110"/>
        </w:rPr>
        <w:t>address</w:t>
      </w:r>
      <w:r>
        <w:rPr>
          <w:spacing w:val="-12"/>
          <w:w w:val="110"/>
        </w:rPr>
        <w:t> </w:t>
      </w:r>
      <w:r>
        <w:rPr>
          <w:w w:val="110"/>
        </w:rPr>
        <w:t>of</w:t>
      </w:r>
      <w:r>
        <w:rPr>
          <w:spacing w:val="-12"/>
          <w:w w:val="110"/>
        </w:rPr>
        <w:t> </w:t>
      </w:r>
      <w:r>
        <w:rPr>
          <w:w w:val="110"/>
        </w:rPr>
        <w:t>the</w:t>
      </w:r>
      <w:r>
        <w:rPr>
          <w:spacing w:val="-12"/>
          <w:w w:val="110"/>
        </w:rPr>
        <w:t> </w:t>
      </w:r>
      <w:r>
        <w:rPr>
          <w:w w:val="110"/>
        </w:rPr>
        <w:t>instrument,</w:t>
      </w:r>
      <w:r>
        <w:rPr>
          <w:spacing w:val="-12"/>
          <w:w w:val="110"/>
        </w:rPr>
        <w:t> </w:t>
      </w:r>
      <w:r>
        <w:rPr>
          <w:w w:val="110"/>
        </w:rPr>
        <w:t>press</w:t>
      </w:r>
      <w:r>
        <w:rPr>
          <w:spacing w:val="-12"/>
          <w:w w:val="110"/>
        </w:rPr>
        <w:t> </w:t>
      </w:r>
      <w:r>
        <w:rPr>
          <w:w w:val="110"/>
        </w:rPr>
        <w:t>the</w:t>
      </w:r>
      <w:r>
        <w:rPr>
          <w:spacing w:val="-12"/>
          <w:w w:val="110"/>
        </w:rPr>
        <w:t> </w:t>
      </w:r>
      <w:r>
        <w:rPr>
          <w:rFonts w:ascii="Arial"/>
          <w:b/>
          <w:w w:val="110"/>
        </w:rPr>
        <w:t>Shift</w:t>
      </w:r>
      <w:r>
        <w:rPr>
          <w:rFonts w:ascii="Arial"/>
          <w:b/>
          <w:spacing w:val="-16"/>
          <w:w w:val="110"/>
        </w:rPr>
        <w:t> </w:t>
      </w:r>
      <w:r>
        <w:rPr>
          <w:w w:val="110"/>
        </w:rPr>
        <w:t>key,</w:t>
      </w:r>
      <w:r>
        <w:rPr>
          <w:spacing w:val="-12"/>
          <w:w w:val="110"/>
        </w:rPr>
        <w:t> </w:t>
      </w:r>
      <w:r>
        <w:rPr>
          <w:w w:val="110"/>
        </w:rPr>
        <w:t>then</w:t>
      </w:r>
      <w:r>
        <w:rPr>
          <w:spacing w:val="-12"/>
          <w:w w:val="110"/>
        </w:rPr>
        <w:t> </w:t>
      </w:r>
      <w:r>
        <w:rPr>
          <w:w w:val="110"/>
        </w:rPr>
        <w:t>the</w:t>
      </w:r>
      <w:r>
        <w:rPr>
          <w:spacing w:val="-10"/>
          <w:w w:val="110"/>
        </w:rPr>
        <w:t> </w:t>
      </w:r>
      <w:r>
        <w:rPr>
          <w:rFonts w:ascii="Arial"/>
          <w:b/>
          <w:w w:val="110"/>
        </w:rPr>
        <w:t>System</w:t>
      </w:r>
      <w:r>
        <w:rPr>
          <w:rFonts w:ascii="Arial"/>
          <w:b/>
          <w:spacing w:val="-16"/>
          <w:w w:val="110"/>
        </w:rPr>
        <w:t> </w:t>
      </w:r>
      <w:r>
        <w:rPr>
          <w:w w:val="110"/>
        </w:rPr>
        <w:t>(8)</w:t>
      </w:r>
      <w:r>
        <w:rPr>
          <w:spacing w:val="-10"/>
          <w:w w:val="110"/>
        </w:rPr>
        <w:t> </w:t>
      </w:r>
      <w:r>
        <w:rPr>
          <w:w w:val="110"/>
        </w:rPr>
        <w:t>key, then</w:t>
      </w:r>
      <w:r>
        <w:rPr>
          <w:spacing w:val="-13"/>
          <w:w w:val="110"/>
        </w:rPr>
        <w:t> </w:t>
      </w:r>
      <w:r>
        <w:rPr>
          <w:w w:val="110"/>
        </w:rPr>
        <w:t>the</w:t>
      </w:r>
      <w:r>
        <w:rPr>
          <w:spacing w:val="-12"/>
          <w:w w:val="110"/>
        </w:rPr>
        <w:t> </w:t>
      </w:r>
      <w:r>
        <w:rPr>
          <w:rFonts w:ascii="Arial MT"/>
          <w:w w:val="110"/>
        </w:rPr>
        <w:t>System</w:t>
      </w:r>
      <w:r>
        <w:rPr>
          <w:rFonts w:ascii="Arial MT"/>
          <w:spacing w:val="-15"/>
          <w:w w:val="110"/>
        </w:rPr>
        <w:t> </w:t>
      </w:r>
      <w:r>
        <w:rPr>
          <w:rFonts w:ascii="Arial MT"/>
          <w:w w:val="110"/>
        </w:rPr>
        <w:t>Options</w:t>
      </w:r>
      <w:r>
        <w:rPr>
          <w:rFonts w:ascii="Arial MT"/>
          <w:spacing w:val="-15"/>
          <w:w w:val="110"/>
        </w:rPr>
        <w:t> </w:t>
      </w:r>
      <w:r>
        <w:rPr>
          <w:w w:val="110"/>
        </w:rPr>
        <w:t>soft</w:t>
      </w:r>
      <w:r>
        <w:rPr>
          <w:spacing w:val="-12"/>
          <w:w w:val="110"/>
        </w:rPr>
        <w:t> </w:t>
      </w:r>
      <w:r>
        <w:rPr>
          <w:w w:val="110"/>
        </w:rPr>
        <w:t>key,</w:t>
      </w:r>
      <w:r>
        <w:rPr>
          <w:spacing w:val="-12"/>
          <w:w w:val="110"/>
        </w:rPr>
        <w:t> </w:t>
      </w:r>
      <w:r>
        <w:rPr>
          <w:w w:val="110"/>
        </w:rPr>
        <w:t>and</w:t>
      </w:r>
      <w:r>
        <w:rPr>
          <w:spacing w:val="-12"/>
          <w:w w:val="110"/>
        </w:rPr>
        <w:t> </w:t>
      </w:r>
      <w:r>
        <w:rPr>
          <w:w w:val="110"/>
        </w:rPr>
        <w:t>then</w:t>
      </w:r>
      <w:r>
        <w:rPr>
          <w:spacing w:val="-11"/>
          <w:w w:val="110"/>
        </w:rPr>
        <w:t> </w:t>
      </w:r>
      <w:r>
        <w:rPr>
          <w:w w:val="110"/>
        </w:rPr>
        <w:t>the</w:t>
      </w:r>
      <w:r>
        <w:rPr>
          <w:spacing w:val="-8"/>
          <w:w w:val="110"/>
        </w:rPr>
        <w:t> </w:t>
      </w:r>
      <w:r>
        <w:rPr>
          <w:rFonts w:ascii="Arial MT"/>
          <w:w w:val="110"/>
        </w:rPr>
        <w:t>Ethernet</w:t>
      </w:r>
      <w:r>
        <w:rPr>
          <w:rFonts w:ascii="Arial MT"/>
          <w:spacing w:val="-16"/>
          <w:w w:val="110"/>
        </w:rPr>
        <w:t> </w:t>
      </w:r>
      <w:r>
        <w:rPr>
          <w:rFonts w:ascii="Arial MT"/>
          <w:w w:val="110"/>
        </w:rPr>
        <w:t>Config</w:t>
      </w:r>
      <w:r>
        <w:rPr>
          <w:rFonts w:ascii="Arial MT"/>
          <w:spacing w:val="-15"/>
          <w:w w:val="110"/>
        </w:rPr>
        <w:t> </w:t>
      </w:r>
      <w:r>
        <w:rPr>
          <w:w w:val="110"/>
        </w:rPr>
        <w:t>soft</w:t>
      </w:r>
      <w:r>
        <w:rPr>
          <w:spacing w:val="-8"/>
          <w:w w:val="110"/>
        </w:rPr>
        <w:t> </w:t>
      </w:r>
      <w:r>
        <w:rPr>
          <w:w w:val="110"/>
        </w:rPr>
        <w:t>key.</w:t>
      </w:r>
    </w:p>
    <w:p>
      <w:pPr>
        <w:pStyle w:val="BodyText"/>
        <w:spacing w:after="0" w:line="244" w:lineRule="auto"/>
        <w:sectPr>
          <w:pgSz w:w="10320" w:h="14560"/>
          <w:pgMar w:header="0" w:footer="570" w:top="780" w:bottom="760" w:left="425" w:right="425"/>
        </w:sectPr>
      </w:pPr>
    </w:p>
    <w:p>
      <w:pPr>
        <w:pStyle w:val="Heading4"/>
        <w:spacing w:before="244"/>
        <w:ind w:left="710"/>
        <w:rPr>
          <w:rFonts w:ascii="Arial"/>
        </w:rPr>
      </w:pPr>
      <w:bookmarkStart w:name="USB Interface Connection and Setup" w:id="16"/>
      <w:bookmarkEnd w:id="16"/>
      <w:r>
        <w:rPr>
          <w:b w:val="0"/>
        </w:rPr>
      </w:r>
      <w:bookmarkStart w:name="_bookmark7" w:id="17"/>
      <w:bookmarkEnd w:id="17"/>
      <w:r>
        <w:rPr>
          <w:b w:val="0"/>
        </w:rPr>
      </w:r>
      <w:r>
        <w:rPr>
          <w:rFonts w:ascii="Arial"/>
        </w:rPr>
        <w:t>USB</w:t>
      </w:r>
      <w:r>
        <w:rPr>
          <w:rFonts w:ascii="Arial"/>
          <w:spacing w:val="-5"/>
        </w:rPr>
        <w:t> </w:t>
      </w:r>
      <w:r>
        <w:rPr>
          <w:rFonts w:ascii="Arial"/>
        </w:rPr>
        <w:t>Interface</w:t>
      </w:r>
      <w:r>
        <w:rPr>
          <w:rFonts w:ascii="Arial"/>
          <w:spacing w:val="-5"/>
        </w:rPr>
        <w:t> </w:t>
      </w:r>
      <w:r>
        <w:rPr>
          <w:rFonts w:ascii="Arial"/>
        </w:rPr>
        <w:t>Connection</w:t>
      </w:r>
      <w:r>
        <w:rPr>
          <w:rFonts w:ascii="Arial"/>
          <w:spacing w:val="-5"/>
        </w:rPr>
        <w:t> </w:t>
      </w:r>
      <w:r>
        <w:rPr>
          <w:rFonts w:ascii="Arial"/>
        </w:rPr>
        <w:t>and</w:t>
      </w:r>
      <w:r>
        <w:rPr>
          <w:rFonts w:ascii="Arial"/>
          <w:spacing w:val="-4"/>
        </w:rPr>
        <w:t> </w:t>
      </w:r>
      <w:r>
        <w:rPr>
          <w:rFonts w:ascii="Arial"/>
          <w:spacing w:val="-2"/>
        </w:rPr>
        <w:t>Setup</w:t>
      </w:r>
    </w:p>
    <w:p>
      <w:pPr>
        <w:pStyle w:val="BodyText"/>
        <w:spacing w:before="10"/>
        <w:rPr>
          <w:rFonts w:ascii="Arial"/>
          <w:b/>
        </w:rPr>
      </w:pPr>
      <w:r>
        <w:rPr>
          <w:rFonts w:ascii="Arial"/>
          <w:b/>
        </w:rPr>
        <mc:AlternateContent>
          <mc:Choice Requires="wps">
            <w:drawing>
              <wp:anchor distT="0" distB="0" distL="0" distR="0" allowOverlap="1" layoutInCell="1" locked="0" behindDoc="1" simplePos="0" relativeHeight="487590912">
                <wp:simplePos x="0" y="0"/>
                <wp:positionH relativeFrom="page">
                  <wp:posOffset>717041</wp:posOffset>
                </wp:positionH>
                <wp:positionV relativeFrom="paragraph">
                  <wp:posOffset>168163</wp:posOffset>
                </wp:positionV>
                <wp:extent cx="5478780" cy="56515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478780" cy="565150"/>
                          <a:chExt cx="5478780" cy="565150"/>
                        </a:xfrm>
                      </wpg:grpSpPr>
                      <wps:wsp>
                        <wps:cNvPr id="76" name="Graphic 76"/>
                        <wps:cNvSpPr/>
                        <wps:spPr>
                          <a:xfrm>
                            <a:off x="0" y="12"/>
                            <a:ext cx="5478780" cy="565150"/>
                          </a:xfrm>
                          <a:custGeom>
                            <a:avLst/>
                            <a:gdLst/>
                            <a:ahLst/>
                            <a:cxnLst/>
                            <a:rect l="l" t="t" r="r" b="b"/>
                            <a:pathLst>
                              <a:path w="5478780" h="565150">
                                <a:moveTo>
                                  <a:pt x="5478780" y="558546"/>
                                </a:moveTo>
                                <a:lnTo>
                                  <a:pt x="0" y="558546"/>
                                </a:lnTo>
                                <a:lnTo>
                                  <a:pt x="0" y="564629"/>
                                </a:lnTo>
                                <a:lnTo>
                                  <a:pt x="5478780" y="564629"/>
                                </a:lnTo>
                                <a:lnTo>
                                  <a:pt x="5478780" y="558546"/>
                                </a:lnTo>
                                <a:close/>
                              </a:path>
                              <a:path w="5478780" h="565150">
                                <a:moveTo>
                                  <a:pt x="5478780" y="0"/>
                                </a:moveTo>
                                <a:lnTo>
                                  <a:pt x="0" y="0"/>
                                </a:lnTo>
                                <a:lnTo>
                                  <a:pt x="0" y="6083"/>
                                </a:lnTo>
                                <a:lnTo>
                                  <a:pt x="762" y="6083"/>
                                </a:lnTo>
                                <a:lnTo>
                                  <a:pt x="762" y="558533"/>
                                </a:lnTo>
                                <a:lnTo>
                                  <a:pt x="6858" y="558533"/>
                                </a:lnTo>
                                <a:lnTo>
                                  <a:pt x="6858" y="6083"/>
                                </a:lnTo>
                                <a:lnTo>
                                  <a:pt x="5472684" y="6083"/>
                                </a:lnTo>
                                <a:lnTo>
                                  <a:pt x="5472684" y="558533"/>
                                </a:lnTo>
                                <a:lnTo>
                                  <a:pt x="5478780" y="558533"/>
                                </a:lnTo>
                                <a:lnTo>
                                  <a:pt x="5478780" y="6083"/>
                                </a:lnTo>
                                <a:lnTo>
                                  <a:pt x="5478780" y="0"/>
                                </a:lnTo>
                                <a:close/>
                              </a:path>
                            </a:pathLst>
                          </a:custGeom>
                          <a:solidFill>
                            <a:srgbClr val="000000"/>
                          </a:solidFill>
                        </wps:spPr>
                        <wps:bodyPr wrap="square" lIns="0" tIns="0" rIns="0" bIns="0" rtlCol="0">
                          <a:prstTxWarp prst="textNoShape">
                            <a:avLst/>
                          </a:prstTxWarp>
                          <a:noAutofit/>
                        </wps:bodyPr>
                      </wps:wsp>
                      <wps:wsp>
                        <wps:cNvPr id="77" name="Textbox 77"/>
                        <wps:cNvSpPr txBox="1"/>
                        <wps:spPr>
                          <a:xfrm>
                            <a:off x="220996" y="201675"/>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78" name="Textbox 78"/>
                        <wps:cNvSpPr txBox="1"/>
                        <wps:spPr>
                          <a:xfrm>
                            <a:off x="797066" y="49277"/>
                            <a:ext cx="4585970" cy="446405"/>
                          </a:xfrm>
                          <a:prstGeom prst="rect">
                            <a:avLst/>
                          </a:prstGeom>
                        </wps:spPr>
                        <wps:txbx>
                          <w:txbxContent>
                            <w:p>
                              <w:pPr>
                                <w:spacing w:line="249" w:lineRule="auto" w:before="0"/>
                                <w:ind w:left="0" w:right="18" w:firstLine="0"/>
                                <w:jc w:val="left"/>
                                <w:rPr>
                                  <w:rFonts w:ascii="Arial MT"/>
                                  <w:sz w:val="20"/>
                                </w:rPr>
                              </w:pPr>
                              <w:r>
                                <w:rPr>
                                  <w:rFonts w:ascii="Arial MT"/>
                                  <w:sz w:val="20"/>
                                </w:rPr>
                                <w:t>For proper detection, Master Software Tools must be installed on the PC prior to connecting</w:t>
                              </w:r>
                              <w:r>
                                <w:rPr>
                                  <w:rFonts w:ascii="Arial MT"/>
                                  <w:spacing w:val="-14"/>
                                  <w:sz w:val="20"/>
                                </w:rPr>
                                <w:t> </w:t>
                              </w:r>
                              <w:r>
                                <w:rPr>
                                  <w:rFonts w:ascii="Arial MT"/>
                                  <w:sz w:val="20"/>
                                </w:rPr>
                                <w:t>to</w:t>
                              </w:r>
                              <w:r>
                                <w:rPr>
                                  <w:rFonts w:ascii="Arial MT"/>
                                  <w:spacing w:val="-14"/>
                                  <w:sz w:val="20"/>
                                </w:rPr>
                                <w:t> </w:t>
                              </w:r>
                              <w:r>
                                <w:rPr>
                                  <w:rFonts w:ascii="Arial MT"/>
                                  <w:sz w:val="20"/>
                                </w:rPr>
                                <w:t>the</w:t>
                              </w:r>
                              <w:r>
                                <w:rPr>
                                  <w:rFonts w:ascii="Arial MT"/>
                                  <w:spacing w:val="-13"/>
                                  <w:sz w:val="20"/>
                                </w:rPr>
                                <w:t> </w:t>
                              </w:r>
                              <w:r>
                                <w:rPr>
                                  <w:rFonts w:ascii="Arial MT"/>
                                  <w:sz w:val="20"/>
                                </w:rPr>
                                <w:t>VNA</w:t>
                              </w:r>
                              <w:r>
                                <w:rPr>
                                  <w:rFonts w:ascii="Arial MT"/>
                                  <w:spacing w:val="-6"/>
                                  <w:sz w:val="20"/>
                                </w:rPr>
                                <w:t> </w:t>
                              </w:r>
                              <w:r>
                                <w:rPr>
                                  <w:rFonts w:ascii="Arial MT"/>
                                  <w:sz w:val="20"/>
                                </w:rPr>
                                <w:t>Master</w:t>
                              </w:r>
                              <w:r>
                                <w:rPr>
                                  <w:rFonts w:ascii="Arial MT"/>
                                  <w:spacing w:val="-13"/>
                                  <w:sz w:val="20"/>
                                </w:rPr>
                                <w:t> </w:t>
                              </w:r>
                              <w:r>
                                <w:rPr>
                                  <w:rFonts w:ascii="Arial MT"/>
                                  <w:sz w:val="20"/>
                                </w:rPr>
                                <w:t>using</w:t>
                              </w:r>
                              <w:r>
                                <w:rPr>
                                  <w:rFonts w:ascii="Arial MT"/>
                                  <w:spacing w:val="-14"/>
                                  <w:sz w:val="20"/>
                                </w:rPr>
                                <w:t> </w:t>
                              </w:r>
                              <w:r>
                                <w:rPr>
                                  <w:rFonts w:ascii="Arial MT"/>
                                  <w:sz w:val="20"/>
                                </w:rPr>
                                <w:t>the</w:t>
                              </w:r>
                              <w:r>
                                <w:rPr>
                                  <w:rFonts w:ascii="Arial MT"/>
                                  <w:spacing w:val="-13"/>
                                  <w:sz w:val="20"/>
                                </w:rPr>
                                <w:t> </w:t>
                              </w:r>
                              <w:r>
                                <w:rPr>
                                  <w:rFonts w:ascii="Arial MT"/>
                                  <w:sz w:val="20"/>
                                </w:rPr>
                                <w:t>USB</w:t>
                              </w:r>
                              <w:r>
                                <w:rPr>
                                  <w:rFonts w:ascii="Arial MT"/>
                                  <w:spacing w:val="-13"/>
                                  <w:sz w:val="20"/>
                                </w:rPr>
                                <w:t> </w:t>
                              </w:r>
                              <w:r>
                                <w:rPr>
                                  <w:rFonts w:ascii="Arial MT"/>
                                  <w:sz w:val="20"/>
                                </w:rPr>
                                <w:t>port.</w:t>
                              </w:r>
                              <w:r>
                                <w:rPr>
                                  <w:rFonts w:ascii="Arial MT"/>
                                  <w:spacing w:val="-14"/>
                                  <w:sz w:val="20"/>
                                </w:rPr>
                                <w:t> </w:t>
                              </w:r>
                              <w:r>
                                <w:rPr>
                                  <w:rFonts w:ascii="Arial MT"/>
                                  <w:sz w:val="20"/>
                                </w:rPr>
                                <w:t>Master</w:t>
                              </w:r>
                              <w:r>
                                <w:rPr>
                                  <w:rFonts w:ascii="Arial MT"/>
                                  <w:spacing w:val="-14"/>
                                  <w:sz w:val="20"/>
                                </w:rPr>
                                <w:t> </w:t>
                              </w:r>
                              <w:r>
                                <w:rPr>
                                  <w:rFonts w:ascii="Arial MT"/>
                                  <w:sz w:val="20"/>
                                </w:rPr>
                                <w:t>Software</w:t>
                              </w:r>
                              <w:r>
                                <w:rPr>
                                  <w:rFonts w:ascii="Arial MT"/>
                                  <w:spacing w:val="-14"/>
                                  <w:sz w:val="20"/>
                                </w:rPr>
                                <w:t> </w:t>
                              </w:r>
                              <w:r>
                                <w:rPr>
                                  <w:rFonts w:ascii="Arial MT"/>
                                  <w:sz w:val="20"/>
                                </w:rPr>
                                <w:t>Tools</w:t>
                              </w:r>
                              <w:r>
                                <w:rPr>
                                  <w:rFonts w:ascii="Arial MT"/>
                                  <w:spacing w:val="-13"/>
                                  <w:sz w:val="20"/>
                                </w:rPr>
                                <w:t> </w:t>
                              </w:r>
                              <w:r>
                                <w:rPr>
                                  <w:rFonts w:ascii="Arial MT"/>
                                  <w:sz w:val="20"/>
                                </w:rPr>
                                <w:t>provides the installation tools to install the USB and VISA drivers.</w:t>
                              </w:r>
                            </w:p>
                          </w:txbxContent>
                        </wps:txbx>
                        <wps:bodyPr wrap="square" lIns="0" tIns="0" rIns="0" bIns="0" rtlCol="0">
                          <a:noAutofit/>
                        </wps:bodyPr>
                      </wps:wsp>
                    </wpg:wgp>
                  </a:graphicData>
                </a:graphic>
              </wp:anchor>
            </w:drawing>
          </mc:Choice>
          <mc:Fallback>
            <w:pict>
              <v:group style="position:absolute;margin-left:56.459999pt;margin-top:13.241192pt;width:431.4pt;height:44.5pt;mso-position-horizontal-relative:page;mso-position-vertical-relative:paragraph;z-index:-15725568;mso-wrap-distance-left:0;mso-wrap-distance-right:0" id="docshapegroup56" coordorigin="1129,265" coordsize="8628,890">
                <v:shape style="position:absolute;left:1129;top:264;width:8628;height:890" id="docshape57" coordorigin="1129,265" coordsize="8628,890" path="m9757,1144l1129,1144,1129,1154,9757,1154,9757,1144xm9757,265l1129,265,1129,274,1130,274,1130,1144,1140,1144,1140,274,9748,274,9748,1144,9757,1144,9757,274,9757,265xe" filled="true" fillcolor="#000000" stroked="false">
                  <v:path arrowok="t"/>
                  <v:fill type="solid"/>
                </v:shape>
                <v:shape style="position:absolute;left:1477;top:582;width:466;height:223" type="#_x0000_t202" id="docshape58"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84;top:342;width:7222;height:703" type="#_x0000_t202" id="docshape59" filled="false" stroked="false">
                  <v:textbox inset="0,0,0,0">
                    <w:txbxContent>
                      <w:p>
                        <w:pPr>
                          <w:spacing w:line="249" w:lineRule="auto" w:before="0"/>
                          <w:ind w:left="0" w:right="18" w:firstLine="0"/>
                          <w:jc w:val="left"/>
                          <w:rPr>
                            <w:rFonts w:ascii="Arial MT"/>
                            <w:sz w:val="20"/>
                          </w:rPr>
                        </w:pPr>
                        <w:r>
                          <w:rPr>
                            <w:rFonts w:ascii="Arial MT"/>
                            <w:sz w:val="20"/>
                          </w:rPr>
                          <w:t>For proper detection, Master Software Tools must be installed on the PC prior to connecting</w:t>
                        </w:r>
                        <w:r>
                          <w:rPr>
                            <w:rFonts w:ascii="Arial MT"/>
                            <w:spacing w:val="-14"/>
                            <w:sz w:val="20"/>
                          </w:rPr>
                          <w:t> </w:t>
                        </w:r>
                        <w:r>
                          <w:rPr>
                            <w:rFonts w:ascii="Arial MT"/>
                            <w:sz w:val="20"/>
                          </w:rPr>
                          <w:t>to</w:t>
                        </w:r>
                        <w:r>
                          <w:rPr>
                            <w:rFonts w:ascii="Arial MT"/>
                            <w:spacing w:val="-14"/>
                            <w:sz w:val="20"/>
                          </w:rPr>
                          <w:t> </w:t>
                        </w:r>
                        <w:r>
                          <w:rPr>
                            <w:rFonts w:ascii="Arial MT"/>
                            <w:sz w:val="20"/>
                          </w:rPr>
                          <w:t>the</w:t>
                        </w:r>
                        <w:r>
                          <w:rPr>
                            <w:rFonts w:ascii="Arial MT"/>
                            <w:spacing w:val="-13"/>
                            <w:sz w:val="20"/>
                          </w:rPr>
                          <w:t> </w:t>
                        </w:r>
                        <w:r>
                          <w:rPr>
                            <w:rFonts w:ascii="Arial MT"/>
                            <w:sz w:val="20"/>
                          </w:rPr>
                          <w:t>VNA</w:t>
                        </w:r>
                        <w:r>
                          <w:rPr>
                            <w:rFonts w:ascii="Arial MT"/>
                            <w:spacing w:val="-6"/>
                            <w:sz w:val="20"/>
                          </w:rPr>
                          <w:t> </w:t>
                        </w:r>
                        <w:r>
                          <w:rPr>
                            <w:rFonts w:ascii="Arial MT"/>
                            <w:sz w:val="20"/>
                          </w:rPr>
                          <w:t>Master</w:t>
                        </w:r>
                        <w:r>
                          <w:rPr>
                            <w:rFonts w:ascii="Arial MT"/>
                            <w:spacing w:val="-13"/>
                            <w:sz w:val="20"/>
                          </w:rPr>
                          <w:t> </w:t>
                        </w:r>
                        <w:r>
                          <w:rPr>
                            <w:rFonts w:ascii="Arial MT"/>
                            <w:sz w:val="20"/>
                          </w:rPr>
                          <w:t>using</w:t>
                        </w:r>
                        <w:r>
                          <w:rPr>
                            <w:rFonts w:ascii="Arial MT"/>
                            <w:spacing w:val="-14"/>
                            <w:sz w:val="20"/>
                          </w:rPr>
                          <w:t> </w:t>
                        </w:r>
                        <w:r>
                          <w:rPr>
                            <w:rFonts w:ascii="Arial MT"/>
                            <w:sz w:val="20"/>
                          </w:rPr>
                          <w:t>the</w:t>
                        </w:r>
                        <w:r>
                          <w:rPr>
                            <w:rFonts w:ascii="Arial MT"/>
                            <w:spacing w:val="-13"/>
                            <w:sz w:val="20"/>
                          </w:rPr>
                          <w:t> </w:t>
                        </w:r>
                        <w:r>
                          <w:rPr>
                            <w:rFonts w:ascii="Arial MT"/>
                            <w:sz w:val="20"/>
                          </w:rPr>
                          <w:t>USB</w:t>
                        </w:r>
                        <w:r>
                          <w:rPr>
                            <w:rFonts w:ascii="Arial MT"/>
                            <w:spacing w:val="-13"/>
                            <w:sz w:val="20"/>
                          </w:rPr>
                          <w:t> </w:t>
                        </w:r>
                        <w:r>
                          <w:rPr>
                            <w:rFonts w:ascii="Arial MT"/>
                            <w:sz w:val="20"/>
                          </w:rPr>
                          <w:t>port.</w:t>
                        </w:r>
                        <w:r>
                          <w:rPr>
                            <w:rFonts w:ascii="Arial MT"/>
                            <w:spacing w:val="-14"/>
                            <w:sz w:val="20"/>
                          </w:rPr>
                          <w:t> </w:t>
                        </w:r>
                        <w:r>
                          <w:rPr>
                            <w:rFonts w:ascii="Arial MT"/>
                            <w:sz w:val="20"/>
                          </w:rPr>
                          <w:t>Master</w:t>
                        </w:r>
                        <w:r>
                          <w:rPr>
                            <w:rFonts w:ascii="Arial MT"/>
                            <w:spacing w:val="-14"/>
                            <w:sz w:val="20"/>
                          </w:rPr>
                          <w:t> </w:t>
                        </w:r>
                        <w:r>
                          <w:rPr>
                            <w:rFonts w:ascii="Arial MT"/>
                            <w:sz w:val="20"/>
                          </w:rPr>
                          <w:t>Software</w:t>
                        </w:r>
                        <w:r>
                          <w:rPr>
                            <w:rFonts w:ascii="Arial MT"/>
                            <w:spacing w:val="-14"/>
                            <w:sz w:val="20"/>
                          </w:rPr>
                          <w:t> </w:t>
                        </w:r>
                        <w:r>
                          <w:rPr>
                            <w:rFonts w:ascii="Arial MT"/>
                            <w:sz w:val="20"/>
                          </w:rPr>
                          <w:t>Tools</w:t>
                        </w:r>
                        <w:r>
                          <w:rPr>
                            <w:rFonts w:ascii="Arial MT"/>
                            <w:spacing w:val="-13"/>
                            <w:sz w:val="20"/>
                          </w:rPr>
                          <w:t> </w:t>
                        </w:r>
                        <w:r>
                          <w:rPr>
                            <w:rFonts w:ascii="Arial MT"/>
                            <w:sz w:val="20"/>
                          </w:rPr>
                          <w:t>provides the installation tools to install the USB and VISA drivers.</w:t>
                        </w:r>
                      </w:p>
                    </w:txbxContent>
                  </v:textbox>
                  <w10:wrap type="none"/>
                </v:shape>
                <w10:wrap type="topAndBottom"/>
              </v:group>
            </w:pict>
          </mc:Fallback>
        </mc:AlternateContent>
      </w:r>
    </w:p>
    <w:p>
      <w:pPr>
        <w:pStyle w:val="BodyText"/>
        <w:spacing w:line="244" w:lineRule="auto" w:before="218"/>
        <w:ind w:left="710" w:right="127"/>
      </w:pPr>
      <w:r>
        <w:rPr>
          <w:w w:val="110"/>
        </w:rPr>
        <w:t>The</w:t>
      </w:r>
      <w:r>
        <w:rPr>
          <w:spacing w:val="-13"/>
          <w:w w:val="110"/>
        </w:rPr>
        <w:t> </w:t>
      </w:r>
      <w:r>
        <w:rPr>
          <w:w w:val="110"/>
        </w:rPr>
        <w:t>Universal</w:t>
      </w:r>
      <w:r>
        <w:rPr>
          <w:spacing w:val="-11"/>
          <w:w w:val="110"/>
        </w:rPr>
        <w:t> </w:t>
      </w:r>
      <w:r>
        <w:rPr>
          <w:w w:val="110"/>
        </w:rPr>
        <w:t>Serial</w:t>
      </w:r>
      <w:r>
        <w:rPr>
          <w:spacing w:val="-12"/>
          <w:w w:val="110"/>
        </w:rPr>
        <w:t> </w:t>
      </w:r>
      <w:r>
        <w:rPr>
          <w:w w:val="110"/>
        </w:rPr>
        <w:t>Bus</w:t>
      </w:r>
      <w:r>
        <w:rPr>
          <w:spacing w:val="-5"/>
          <w:w w:val="110"/>
        </w:rPr>
        <w:t> </w:t>
      </w:r>
      <w:r>
        <w:rPr>
          <w:w w:val="110"/>
        </w:rPr>
        <w:t>(USB)</w:t>
      </w:r>
      <w:r>
        <w:rPr>
          <w:spacing w:val="-12"/>
          <w:w w:val="110"/>
        </w:rPr>
        <w:t> </w:t>
      </w:r>
      <w:r>
        <w:rPr>
          <w:w w:val="110"/>
        </w:rPr>
        <w:t>architecture</w:t>
      </w:r>
      <w:r>
        <w:rPr>
          <w:spacing w:val="-12"/>
          <w:w w:val="110"/>
        </w:rPr>
        <w:t> </w:t>
      </w:r>
      <w:r>
        <w:rPr>
          <w:w w:val="110"/>
        </w:rPr>
        <w:t>is</w:t>
      </w:r>
      <w:r>
        <w:rPr>
          <w:spacing w:val="-11"/>
          <w:w w:val="110"/>
        </w:rPr>
        <w:t> </w:t>
      </w:r>
      <w:r>
        <w:rPr>
          <w:w w:val="110"/>
        </w:rPr>
        <w:t>a</w:t>
      </w:r>
      <w:r>
        <w:rPr>
          <w:spacing w:val="-12"/>
          <w:w w:val="110"/>
        </w:rPr>
        <w:t> </w:t>
      </w:r>
      <w:r>
        <w:rPr>
          <w:w w:val="110"/>
        </w:rPr>
        <w:t>high-performance</w:t>
      </w:r>
      <w:r>
        <w:rPr>
          <w:spacing w:val="-12"/>
          <w:w w:val="110"/>
        </w:rPr>
        <w:t> </w:t>
      </w:r>
      <w:r>
        <w:rPr>
          <w:w w:val="110"/>
        </w:rPr>
        <w:t>networking</w:t>
      </w:r>
      <w:r>
        <w:rPr>
          <w:spacing w:val="-12"/>
          <w:w w:val="110"/>
        </w:rPr>
        <w:t> </w:t>
      </w:r>
      <w:r>
        <w:rPr>
          <w:w w:val="110"/>
        </w:rPr>
        <w:t>standard</w:t>
      </w:r>
      <w:r>
        <w:rPr>
          <w:spacing w:val="-12"/>
          <w:w w:val="110"/>
        </w:rPr>
        <w:t> </w:t>
      </w:r>
      <w:r>
        <w:rPr>
          <w:w w:val="110"/>
        </w:rPr>
        <w:t>that is</w:t>
      </w:r>
      <w:r>
        <w:rPr>
          <w:spacing w:val="-6"/>
          <w:w w:val="110"/>
        </w:rPr>
        <w:t> </w:t>
      </w:r>
      <w:r>
        <w:rPr>
          <w:w w:val="110"/>
        </w:rPr>
        <w:t>considered</w:t>
      </w:r>
      <w:r>
        <w:rPr>
          <w:spacing w:val="-7"/>
          <w:w w:val="110"/>
        </w:rPr>
        <w:t> </w:t>
      </w:r>
      <w:r>
        <w:rPr>
          <w:w w:val="110"/>
        </w:rPr>
        <w:t>“plug</w:t>
      </w:r>
      <w:r>
        <w:rPr>
          <w:spacing w:val="-6"/>
          <w:w w:val="110"/>
        </w:rPr>
        <w:t> </w:t>
      </w:r>
      <w:r>
        <w:rPr>
          <w:w w:val="110"/>
        </w:rPr>
        <w:t>and</w:t>
      </w:r>
      <w:r>
        <w:rPr>
          <w:spacing w:val="-7"/>
          <w:w w:val="110"/>
        </w:rPr>
        <w:t> </w:t>
      </w:r>
      <w:r>
        <w:rPr>
          <w:w w:val="110"/>
        </w:rPr>
        <w:t>play”</w:t>
      </w:r>
      <w:r>
        <w:rPr>
          <w:spacing w:val="-7"/>
          <w:w w:val="110"/>
        </w:rPr>
        <w:t> </w:t>
      </w:r>
      <w:r>
        <w:rPr>
          <w:w w:val="110"/>
        </w:rPr>
        <w:t>compatible.</w:t>
      </w:r>
      <w:r>
        <w:rPr>
          <w:spacing w:val="-7"/>
          <w:w w:val="110"/>
        </w:rPr>
        <w:t> </w:t>
      </w:r>
      <w:r>
        <w:rPr>
          <w:w w:val="110"/>
        </w:rPr>
        <w:t>The</w:t>
      </w:r>
      <w:r>
        <w:rPr>
          <w:spacing w:val="-6"/>
          <w:w w:val="110"/>
        </w:rPr>
        <w:t> </w:t>
      </w:r>
      <w:r>
        <w:rPr>
          <w:w w:val="110"/>
        </w:rPr>
        <w:t>USB</w:t>
      </w:r>
      <w:r>
        <w:rPr>
          <w:spacing w:val="-6"/>
          <w:w w:val="110"/>
        </w:rPr>
        <w:t> </w:t>
      </w:r>
      <w:r>
        <w:rPr>
          <w:w w:val="110"/>
        </w:rPr>
        <w:t>driver</w:t>
      </w:r>
      <w:r>
        <w:rPr>
          <w:spacing w:val="-7"/>
          <w:w w:val="110"/>
        </w:rPr>
        <w:t> </w:t>
      </w:r>
      <w:r>
        <w:rPr>
          <w:w w:val="110"/>
        </w:rPr>
        <w:t>software</w:t>
      </w:r>
      <w:r>
        <w:rPr>
          <w:spacing w:val="-6"/>
          <w:w w:val="110"/>
        </w:rPr>
        <w:t> </w:t>
      </w:r>
      <w:r>
        <w:rPr>
          <w:w w:val="110"/>
        </w:rPr>
        <w:t>is</w:t>
      </w:r>
      <w:r>
        <w:rPr>
          <w:spacing w:val="-7"/>
          <w:w w:val="110"/>
        </w:rPr>
        <w:t> </w:t>
      </w:r>
      <w:r>
        <w:rPr>
          <w:w w:val="110"/>
        </w:rPr>
        <w:t>automatically</w:t>
      </w:r>
      <w:r>
        <w:rPr>
          <w:spacing w:val="-6"/>
          <w:w w:val="110"/>
        </w:rPr>
        <w:t> </w:t>
      </w:r>
      <w:r>
        <w:rPr>
          <w:w w:val="110"/>
        </w:rPr>
        <w:t>detected and configured by the operating system of the devices that are connected to the bus. The VNA</w:t>
      </w:r>
      <w:r>
        <w:rPr>
          <w:spacing w:val="-1"/>
          <w:w w:val="110"/>
        </w:rPr>
        <w:t> </w:t>
      </w:r>
      <w:r>
        <w:rPr>
          <w:w w:val="110"/>
        </w:rPr>
        <w:t>Master</w:t>
      </w:r>
      <w:r>
        <w:rPr>
          <w:spacing w:val="-7"/>
          <w:w w:val="110"/>
        </w:rPr>
        <w:t> </w:t>
      </w:r>
      <w:r>
        <w:rPr>
          <w:w w:val="110"/>
        </w:rPr>
        <w:t>conforms</w:t>
      </w:r>
      <w:r>
        <w:rPr>
          <w:spacing w:val="-7"/>
          <w:w w:val="110"/>
        </w:rPr>
        <w:t> </w:t>
      </w:r>
      <w:r>
        <w:rPr>
          <w:w w:val="110"/>
        </w:rPr>
        <w:t>to</w:t>
      </w:r>
      <w:r>
        <w:rPr>
          <w:spacing w:val="-8"/>
          <w:w w:val="110"/>
        </w:rPr>
        <w:t> </w:t>
      </w:r>
      <w:r>
        <w:rPr>
          <w:w w:val="110"/>
        </w:rPr>
        <w:t>the</w:t>
      </w:r>
      <w:r>
        <w:rPr>
          <w:spacing w:val="-7"/>
          <w:w w:val="110"/>
        </w:rPr>
        <w:t> </w:t>
      </w:r>
      <w:r>
        <w:rPr>
          <w:w w:val="110"/>
        </w:rPr>
        <w:t>USB</w:t>
      </w:r>
      <w:r>
        <w:rPr>
          <w:spacing w:val="-1"/>
          <w:w w:val="110"/>
        </w:rPr>
        <w:t> </w:t>
      </w:r>
      <w:r>
        <w:rPr>
          <w:w w:val="110"/>
        </w:rPr>
        <w:t>2.0</w:t>
      </w:r>
      <w:r>
        <w:rPr>
          <w:spacing w:val="-8"/>
          <w:w w:val="110"/>
        </w:rPr>
        <w:t> </w:t>
      </w:r>
      <w:r>
        <w:rPr>
          <w:w w:val="110"/>
        </w:rPr>
        <w:t>standard</w:t>
      </w:r>
      <w:r>
        <w:rPr>
          <w:spacing w:val="-8"/>
          <w:w w:val="110"/>
        </w:rPr>
        <w:t> </w:t>
      </w:r>
      <w:r>
        <w:rPr>
          <w:w w:val="110"/>
        </w:rPr>
        <w:t>and</w:t>
      </w:r>
      <w:r>
        <w:rPr>
          <w:spacing w:val="-7"/>
          <w:w w:val="110"/>
        </w:rPr>
        <w:t> </w:t>
      </w:r>
      <w:r>
        <w:rPr>
          <w:w w:val="110"/>
        </w:rPr>
        <w:t>is</w:t>
      </w:r>
      <w:r>
        <w:rPr>
          <w:spacing w:val="-7"/>
          <w:w w:val="110"/>
        </w:rPr>
        <w:t> </w:t>
      </w:r>
      <w:r>
        <w:rPr>
          <w:w w:val="110"/>
        </w:rPr>
        <w:t>a</w:t>
      </w:r>
      <w:r>
        <w:rPr>
          <w:spacing w:val="-8"/>
          <w:w w:val="110"/>
        </w:rPr>
        <w:t> </w:t>
      </w:r>
      <w:r>
        <w:rPr>
          <w:w w:val="110"/>
        </w:rPr>
        <w:t>USB</w:t>
      </w:r>
      <w:r>
        <w:rPr>
          <w:spacing w:val="-7"/>
          <w:w w:val="110"/>
        </w:rPr>
        <w:t> </w:t>
      </w:r>
      <w:r>
        <w:rPr>
          <w:w w:val="110"/>
        </w:rPr>
        <w:t>“full-speed”</w:t>
      </w:r>
      <w:r>
        <w:rPr>
          <w:spacing w:val="-7"/>
          <w:w w:val="110"/>
        </w:rPr>
        <w:t> </w:t>
      </w:r>
      <w:r>
        <w:rPr>
          <w:w w:val="110"/>
        </w:rPr>
        <w:t>device</w:t>
      </w:r>
      <w:r>
        <w:rPr>
          <w:spacing w:val="-8"/>
          <w:w w:val="110"/>
        </w:rPr>
        <w:t> </w:t>
      </w:r>
      <w:r>
        <w:rPr>
          <w:w w:val="110"/>
        </w:rPr>
        <w:t>that</w:t>
      </w:r>
      <w:r>
        <w:rPr>
          <w:spacing w:val="-8"/>
          <w:w w:val="110"/>
        </w:rPr>
        <w:t> </w:t>
      </w:r>
      <w:r>
        <w:rPr>
          <w:w w:val="110"/>
        </w:rPr>
        <w:t>supports data rates of up to 10 Mbps with the following restrictions:</w:t>
      </w:r>
    </w:p>
    <w:p>
      <w:pPr>
        <w:pStyle w:val="ListParagraph"/>
        <w:numPr>
          <w:ilvl w:val="0"/>
          <w:numId w:val="13"/>
        </w:numPr>
        <w:tabs>
          <w:tab w:pos="1275" w:val="left" w:leader="none"/>
        </w:tabs>
        <w:spacing w:line="240" w:lineRule="auto" w:before="105" w:after="0"/>
        <w:ind w:left="1275" w:right="0" w:hanging="282"/>
        <w:jc w:val="left"/>
        <w:rPr>
          <w:sz w:val="20"/>
        </w:rPr>
      </w:pPr>
      <w:r>
        <w:rPr>
          <w:w w:val="105"/>
          <w:sz w:val="20"/>
        </w:rPr>
        <w:t>One</w:t>
      </w:r>
      <w:r>
        <w:rPr>
          <w:spacing w:val="14"/>
          <w:w w:val="105"/>
          <w:sz w:val="20"/>
        </w:rPr>
        <w:t> </w:t>
      </w:r>
      <w:r>
        <w:rPr>
          <w:w w:val="105"/>
          <w:sz w:val="20"/>
        </w:rPr>
        <w:t>USB</w:t>
      </w:r>
      <w:r>
        <w:rPr>
          <w:spacing w:val="15"/>
          <w:w w:val="105"/>
          <w:sz w:val="20"/>
        </w:rPr>
        <w:t> </w:t>
      </w:r>
      <w:r>
        <w:rPr>
          <w:w w:val="105"/>
          <w:sz w:val="20"/>
        </w:rPr>
        <w:t>network</w:t>
      </w:r>
      <w:r>
        <w:rPr>
          <w:spacing w:val="14"/>
          <w:w w:val="105"/>
          <w:sz w:val="20"/>
        </w:rPr>
        <w:t> </w:t>
      </w:r>
      <w:r>
        <w:rPr>
          <w:w w:val="105"/>
          <w:sz w:val="20"/>
        </w:rPr>
        <w:t>can</w:t>
      </w:r>
      <w:r>
        <w:rPr>
          <w:spacing w:val="15"/>
          <w:w w:val="105"/>
          <w:sz w:val="20"/>
        </w:rPr>
        <w:t> </w:t>
      </w:r>
      <w:r>
        <w:rPr>
          <w:w w:val="105"/>
          <w:sz w:val="20"/>
        </w:rPr>
        <w:t>support</w:t>
      </w:r>
      <w:r>
        <w:rPr>
          <w:spacing w:val="15"/>
          <w:w w:val="105"/>
          <w:sz w:val="20"/>
        </w:rPr>
        <w:t> </w:t>
      </w:r>
      <w:r>
        <w:rPr>
          <w:w w:val="105"/>
          <w:sz w:val="20"/>
        </w:rPr>
        <w:t>up</w:t>
      </w:r>
      <w:r>
        <w:rPr>
          <w:spacing w:val="14"/>
          <w:w w:val="105"/>
          <w:sz w:val="20"/>
        </w:rPr>
        <w:t> </w:t>
      </w:r>
      <w:r>
        <w:rPr>
          <w:w w:val="105"/>
          <w:sz w:val="20"/>
        </w:rPr>
        <w:t>to</w:t>
      </w:r>
      <w:r>
        <w:rPr>
          <w:spacing w:val="16"/>
          <w:w w:val="105"/>
          <w:sz w:val="20"/>
        </w:rPr>
        <w:t> </w:t>
      </w:r>
      <w:r>
        <w:rPr>
          <w:w w:val="105"/>
          <w:sz w:val="20"/>
        </w:rPr>
        <w:t>127</w:t>
      </w:r>
      <w:r>
        <w:rPr>
          <w:spacing w:val="15"/>
          <w:w w:val="105"/>
          <w:sz w:val="20"/>
        </w:rPr>
        <w:t> </w:t>
      </w:r>
      <w:r>
        <w:rPr>
          <w:spacing w:val="-2"/>
          <w:w w:val="105"/>
          <w:sz w:val="20"/>
        </w:rPr>
        <w:t>devices</w:t>
      </w:r>
    </w:p>
    <w:p>
      <w:pPr>
        <w:pStyle w:val="ListParagraph"/>
        <w:numPr>
          <w:ilvl w:val="0"/>
          <w:numId w:val="13"/>
        </w:numPr>
        <w:tabs>
          <w:tab w:pos="1274" w:val="left" w:leader="none"/>
          <w:tab w:pos="1276" w:val="left" w:leader="none"/>
        </w:tabs>
        <w:spacing w:line="225" w:lineRule="auto" w:before="96" w:after="0"/>
        <w:ind w:left="1276" w:right="379" w:hanging="284"/>
        <w:jc w:val="left"/>
        <w:rPr>
          <w:sz w:val="20"/>
        </w:rPr>
      </w:pPr>
      <w:r>
        <w:rPr>
          <w:w w:val="110"/>
          <w:sz w:val="20"/>
        </w:rPr>
        <w:t>The</w:t>
      </w:r>
      <w:r>
        <w:rPr>
          <w:spacing w:val="-6"/>
          <w:w w:val="110"/>
          <w:sz w:val="20"/>
        </w:rPr>
        <w:t> </w:t>
      </w:r>
      <w:r>
        <w:rPr>
          <w:w w:val="110"/>
          <w:sz w:val="20"/>
        </w:rPr>
        <w:t>maximum</w:t>
      </w:r>
      <w:r>
        <w:rPr>
          <w:spacing w:val="-6"/>
          <w:w w:val="110"/>
          <w:sz w:val="20"/>
        </w:rPr>
        <w:t> </w:t>
      </w:r>
      <w:r>
        <w:rPr>
          <w:w w:val="110"/>
          <w:sz w:val="20"/>
        </w:rPr>
        <w:t>length</w:t>
      </w:r>
      <w:r>
        <w:rPr>
          <w:spacing w:val="-6"/>
          <w:w w:val="110"/>
          <w:sz w:val="20"/>
        </w:rPr>
        <w:t> </w:t>
      </w:r>
      <w:r>
        <w:rPr>
          <w:w w:val="110"/>
          <w:sz w:val="20"/>
        </w:rPr>
        <w:t>of</w:t>
      </w:r>
      <w:r>
        <w:rPr>
          <w:spacing w:val="-6"/>
          <w:w w:val="110"/>
          <w:sz w:val="20"/>
        </w:rPr>
        <w:t> </w:t>
      </w:r>
      <w:r>
        <w:rPr>
          <w:w w:val="110"/>
          <w:sz w:val="20"/>
        </w:rPr>
        <w:t>USB</w:t>
      </w:r>
      <w:r>
        <w:rPr>
          <w:spacing w:val="-6"/>
          <w:w w:val="110"/>
          <w:sz w:val="20"/>
        </w:rPr>
        <w:t> </w:t>
      </w:r>
      <w:r>
        <w:rPr>
          <w:w w:val="110"/>
          <w:sz w:val="20"/>
        </w:rPr>
        <w:t>cables</w:t>
      </w:r>
      <w:r>
        <w:rPr>
          <w:spacing w:val="-6"/>
          <w:w w:val="110"/>
          <w:sz w:val="20"/>
        </w:rPr>
        <w:t> </w:t>
      </w:r>
      <w:r>
        <w:rPr>
          <w:w w:val="110"/>
          <w:sz w:val="20"/>
        </w:rPr>
        <w:t>between</w:t>
      </w:r>
      <w:r>
        <w:rPr>
          <w:spacing w:val="-6"/>
          <w:w w:val="110"/>
          <w:sz w:val="20"/>
        </w:rPr>
        <w:t> </w:t>
      </w:r>
      <w:r>
        <w:rPr>
          <w:w w:val="110"/>
          <w:sz w:val="20"/>
        </w:rPr>
        <w:t>active</w:t>
      </w:r>
      <w:r>
        <w:rPr>
          <w:spacing w:val="-6"/>
          <w:w w:val="110"/>
          <w:sz w:val="20"/>
        </w:rPr>
        <w:t> </w:t>
      </w:r>
      <w:r>
        <w:rPr>
          <w:w w:val="110"/>
          <w:sz w:val="20"/>
        </w:rPr>
        <w:t>devices</w:t>
      </w:r>
      <w:r>
        <w:rPr>
          <w:spacing w:val="-6"/>
          <w:w w:val="110"/>
          <w:sz w:val="20"/>
        </w:rPr>
        <w:t> </w:t>
      </w:r>
      <w:r>
        <w:rPr>
          <w:w w:val="110"/>
          <w:sz w:val="20"/>
        </w:rPr>
        <w:t>is</w:t>
      </w:r>
      <w:r>
        <w:rPr>
          <w:spacing w:val="-6"/>
          <w:w w:val="110"/>
          <w:sz w:val="20"/>
        </w:rPr>
        <w:t> </w:t>
      </w:r>
      <w:r>
        <w:rPr>
          <w:w w:val="110"/>
          <w:sz w:val="20"/>
        </w:rPr>
        <w:t>5</w:t>
      </w:r>
      <w:r>
        <w:rPr>
          <w:spacing w:val="-7"/>
          <w:w w:val="110"/>
          <w:sz w:val="20"/>
        </w:rPr>
        <w:t> </w:t>
      </w:r>
      <w:r>
        <w:rPr>
          <w:w w:val="110"/>
          <w:sz w:val="20"/>
        </w:rPr>
        <w:t>meters</w:t>
      </w:r>
      <w:r>
        <w:rPr>
          <w:spacing w:val="-6"/>
          <w:w w:val="110"/>
          <w:sz w:val="20"/>
        </w:rPr>
        <w:t> </w:t>
      </w:r>
      <w:r>
        <w:rPr>
          <w:w w:val="110"/>
          <w:sz w:val="20"/>
        </w:rPr>
        <w:t>(for</w:t>
      </w:r>
      <w:r>
        <w:rPr>
          <w:spacing w:val="-6"/>
          <w:w w:val="110"/>
          <w:sz w:val="20"/>
        </w:rPr>
        <w:t> </w:t>
      </w:r>
      <w:r>
        <w:rPr>
          <w:w w:val="110"/>
          <w:sz w:val="20"/>
        </w:rPr>
        <w:t>USB</w:t>
      </w:r>
      <w:r>
        <w:rPr>
          <w:spacing w:val="-6"/>
          <w:w w:val="110"/>
          <w:sz w:val="20"/>
        </w:rPr>
        <w:t> </w:t>
      </w:r>
      <w:r>
        <w:rPr>
          <w:w w:val="110"/>
          <w:sz w:val="20"/>
        </w:rPr>
        <w:t>2.0) and 3 meters (for USB 1.0)</w:t>
      </w:r>
    </w:p>
    <w:p>
      <w:pPr>
        <w:pStyle w:val="BodyText"/>
        <w:spacing w:line="244" w:lineRule="auto" w:before="89"/>
        <w:ind w:left="710"/>
      </w:pPr>
      <w:r>
        <w:rPr>
          <w:w w:val="110"/>
        </w:rPr>
        <w:t>To</w:t>
      </w:r>
      <w:r>
        <w:rPr>
          <w:spacing w:val="-4"/>
          <w:w w:val="110"/>
        </w:rPr>
        <w:t> </w:t>
      </w:r>
      <w:r>
        <w:rPr>
          <w:w w:val="110"/>
        </w:rPr>
        <w:t>run</w:t>
      </w:r>
      <w:r>
        <w:rPr>
          <w:spacing w:val="-4"/>
          <w:w w:val="110"/>
        </w:rPr>
        <w:t> </w:t>
      </w:r>
      <w:r>
        <w:rPr>
          <w:w w:val="110"/>
        </w:rPr>
        <w:t>the</w:t>
      </w:r>
      <w:r>
        <w:rPr>
          <w:spacing w:val="-4"/>
          <w:w w:val="110"/>
        </w:rPr>
        <w:t> </w:t>
      </w:r>
      <w:r>
        <w:rPr>
          <w:w w:val="110"/>
        </w:rPr>
        <w:t>following</w:t>
      </w:r>
      <w:r>
        <w:rPr>
          <w:spacing w:val="-3"/>
          <w:w w:val="110"/>
        </w:rPr>
        <w:t> </w:t>
      </w:r>
      <w:r>
        <w:rPr>
          <w:w w:val="110"/>
        </w:rPr>
        <w:t>example,</w:t>
      </w:r>
      <w:r>
        <w:rPr>
          <w:spacing w:val="-4"/>
          <w:w w:val="110"/>
        </w:rPr>
        <w:t> </w:t>
      </w:r>
      <w:r>
        <w:rPr>
          <w:w w:val="110"/>
        </w:rPr>
        <w:t>you</w:t>
      </w:r>
      <w:r>
        <w:rPr>
          <w:spacing w:val="-4"/>
          <w:w w:val="110"/>
        </w:rPr>
        <w:t> </w:t>
      </w:r>
      <w:r>
        <w:rPr>
          <w:w w:val="110"/>
        </w:rPr>
        <w:t>must</w:t>
      </w:r>
      <w:r>
        <w:rPr>
          <w:spacing w:val="-4"/>
          <w:w w:val="110"/>
        </w:rPr>
        <w:t> </w:t>
      </w:r>
      <w:r>
        <w:rPr>
          <w:w w:val="110"/>
        </w:rPr>
        <w:t>have</w:t>
      </w:r>
      <w:r>
        <w:rPr>
          <w:spacing w:val="-3"/>
          <w:w w:val="110"/>
        </w:rPr>
        <w:t> </w:t>
      </w:r>
      <w:r>
        <w:rPr>
          <w:w w:val="110"/>
        </w:rPr>
        <w:t>NI-VISA</w:t>
      </w:r>
      <w:r>
        <w:rPr>
          <w:spacing w:val="-3"/>
          <w:w w:val="110"/>
        </w:rPr>
        <w:t> </w:t>
      </w:r>
      <w:r>
        <w:rPr>
          <w:w w:val="110"/>
        </w:rPr>
        <w:t>2.5</w:t>
      </w:r>
      <w:r>
        <w:rPr>
          <w:spacing w:val="-4"/>
          <w:w w:val="110"/>
        </w:rPr>
        <w:t> </w:t>
      </w:r>
      <w:r>
        <w:rPr>
          <w:w w:val="110"/>
        </w:rPr>
        <w:t>or</w:t>
      </w:r>
      <w:r>
        <w:rPr>
          <w:spacing w:val="-4"/>
          <w:w w:val="110"/>
        </w:rPr>
        <w:t> </w:t>
      </w:r>
      <w:r>
        <w:rPr>
          <w:w w:val="110"/>
        </w:rPr>
        <w:t>later</w:t>
      </w:r>
      <w:r>
        <w:rPr>
          <w:spacing w:val="-4"/>
          <w:w w:val="110"/>
        </w:rPr>
        <w:t> </w:t>
      </w:r>
      <w:r>
        <w:rPr>
          <w:w w:val="110"/>
        </w:rPr>
        <w:t>installed</w:t>
      </w:r>
      <w:r>
        <w:rPr>
          <w:spacing w:val="-4"/>
          <w:w w:val="110"/>
        </w:rPr>
        <w:t> </w:t>
      </w:r>
      <w:r>
        <w:rPr>
          <w:w w:val="110"/>
        </w:rPr>
        <w:t>on</w:t>
      </w:r>
      <w:r>
        <w:rPr>
          <w:spacing w:val="-3"/>
          <w:w w:val="110"/>
        </w:rPr>
        <w:t> </w:t>
      </w:r>
      <w:r>
        <w:rPr>
          <w:w w:val="110"/>
        </w:rPr>
        <w:t>the</w:t>
      </w:r>
      <w:r>
        <w:rPr>
          <w:spacing w:val="-4"/>
          <w:w w:val="110"/>
        </w:rPr>
        <w:t> </w:t>
      </w:r>
      <w:r>
        <w:rPr>
          <w:w w:val="110"/>
        </w:rPr>
        <w:t>controller PC,</w:t>
      </w:r>
      <w:r>
        <w:rPr>
          <w:spacing w:val="-2"/>
          <w:w w:val="110"/>
        </w:rPr>
        <w:t> </w:t>
      </w:r>
      <w:r>
        <w:rPr>
          <w:w w:val="110"/>
        </w:rPr>
        <w:t>and</w:t>
      </w:r>
      <w:r>
        <w:rPr>
          <w:spacing w:val="-1"/>
          <w:w w:val="110"/>
        </w:rPr>
        <w:t> </w:t>
      </w:r>
      <w:r>
        <w:rPr>
          <w:w w:val="110"/>
        </w:rPr>
        <w:t>you</w:t>
      </w:r>
      <w:r>
        <w:rPr>
          <w:spacing w:val="-2"/>
          <w:w w:val="110"/>
        </w:rPr>
        <w:t> </w:t>
      </w:r>
      <w:r>
        <w:rPr>
          <w:w w:val="110"/>
        </w:rPr>
        <w:t>must</w:t>
      </w:r>
      <w:r>
        <w:rPr>
          <w:spacing w:val="-2"/>
          <w:w w:val="110"/>
        </w:rPr>
        <w:t> </w:t>
      </w:r>
      <w:r>
        <w:rPr>
          <w:w w:val="110"/>
        </w:rPr>
        <w:t>select</w:t>
      </w:r>
      <w:r>
        <w:rPr>
          <w:spacing w:val="-2"/>
          <w:w w:val="110"/>
        </w:rPr>
        <w:t> </w:t>
      </w:r>
      <w:r>
        <w:rPr>
          <w:w w:val="110"/>
        </w:rPr>
        <w:t>the</w:t>
      </w:r>
      <w:r>
        <w:rPr>
          <w:spacing w:val="-2"/>
          <w:w w:val="110"/>
        </w:rPr>
        <w:t> </w:t>
      </w:r>
      <w:r>
        <w:rPr>
          <w:w w:val="110"/>
        </w:rPr>
        <w:t>VISA</w:t>
      </w:r>
      <w:r>
        <w:rPr>
          <w:spacing w:val="-2"/>
          <w:w w:val="110"/>
        </w:rPr>
        <w:t> </w:t>
      </w:r>
      <w:r>
        <w:rPr>
          <w:w w:val="110"/>
        </w:rPr>
        <w:t>library (visa32.dll)</w:t>
      </w:r>
      <w:r>
        <w:rPr>
          <w:spacing w:val="-2"/>
          <w:w w:val="110"/>
        </w:rPr>
        <w:t> </w:t>
      </w:r>
      <w:r>
        <w:rPr>
          <w:w w:val="110"/>
        </w:rPr>
        <w:t>as</w:t>
      </w:r>
      <w:r>
        <w:rPr>
          <w:spacing w:val="-1"/>
          <w:w w:val="110"/>
        </w:rPr>
        <w:t> </w:t>
      </w:r>
      <w:r>
        <w:rPr>
          <w:w w:val="110"/>
        </w:rPr>
        <w:t>a</w:t>
      </w:r>
      <w:r>
        <w:rPr>
          <w:spacing w:val="-2"/>
          <w:w w:val="110"/>
        </w:rPr>
        <w:t> </w:t>
      </w:r>
      <w:r>
        <w:rPr>
          <w:w w:val="110"/>
        </w:rPr>
        <w:t>reference</w:t>
      </w:r>
      <w:r>
        <w:rPr>
          <w:spacing w:val="-2"/>
          <w:w w:val="110"/>
        </w:rPr>
        <w:t> </w:t>
      </w:r>
      <w:r>
        <w:rPr>
          <w:w w:val="110"/>
        </w:rPr>
        <w:t>in</w:t>
      </w:r>
      <w:r>
        <w:rPr>
          <w:spacing w:val="-1"/>
          <w:w w:val="110"/>
        </w:rPr>
        <w:t> </w:t>
      </w:r>
      <w:r>
        <w:rPr>
          <w:w w:val="110"/>
        </w:rPr>
        <w:t>a</w:t>
      </w:r>
      <w:r>
        <w:rPr>
          <w:spacing w:val="-2"/>
          <w:w w:val="110"/>
        </w:rPr>
        <w:t> </w:t>
      </w:r>
      <w:r>
        <w:rPr>
          <w:w w:val="110"/>
        </w:rPr>
        <w:t>Visual</w:t>
      </w:r>
      <w:r>
        <w:rPr>
          <w:spacing w:val="-1"/>
          <w:w w:val="110"/>
        </w:rPr>
        <w:t> </w:t>
      </w:r>
      <w:r>
        <w:rPr>
          <w:w w:val="110"/>
        </w:rPr>
        <w:t>Basic</w:t>
      </w:r>
      <w:r>
        <w:rPr>
          <w:spacing w:val="-2"/>
          <w:w w:val="110"/>
        </w:rPr>
        <w:t> </w:t>
      </w:r>
      <w:r>
        <w:rPr>
          <w:w w:val="110"/>
        </w:rPr>
        <w:t>project. For remote USB control, the controlling PC needs to have a version of VISA installed that supports USBTMC (USB Test and Measurement Class) devices.</w:t>
      </w:r>
    </w:p>
    <w:p>
      <w:pPr>
        <w:pStyle w:val="ListParagraph"/>
        <w:numPr>
          <w:ilvl w:val="0"/>
          <w:numId w:val="14"/>
        </w:numPr>
        <w:tabs>
          <w:tab w:pos="1267" w:val="left" w:leader="none"/>
          <w:tab w:pos="1276" w:val="left" w:leader="none"/>
        </w:tabs>
        <w:spacing w:line="244" w:lineRule="auto" w:before="103" w:after="0"/>
        <w:ind w:left="1276" w:right="190" w:hanging="229"/>
        <w:jc w:val="both"/>
        <w:rPr>
          <w:sz w:val="20"/>
        </w:rPr>
      </w:pPr>
      <w:r>
        <w:rPr>
          <w:w w:val="105"/>
          <w:sz w:val="20"/>
        </w:rPr>
        <w:t>Turn On power to the VNA Master and controller PC and wait for the systems to power</w:t>
      </w:r>
      <w:r>
        <w:rPr>
          <w:spacing w:val="40"/>
          <w:w w:val="105"/>
          <w:sz w:val="20"/>
        </w:rPr>
        <w:t> </w:t>
      </w:r>
      <w:r>
        <w:rPr>
          <w:w w:val="105"/>
          <w:sz w:val="20"/>
        </w:rPr>
        <w:t>up completely.</w:t>
      </w:r>
    </w:p>
    <w:p>
      <w:pPr>
        <w:pStyle w:val="ListParagraph"/>
        <w:numPr>
          <w:ilvl w:val="0"/>
          <w:numId w:val="14"/>
        </w:numPr>
        <w:tabs>
          <w:tab w:pos="1274" w:val="left" w:leader="none"/>
        </w:tabs>
        <w:spacing w:line="240" w:lineRule="auto" w:before="101" w:after="0"/>
        <w:ind w:left="1274" w:right="0" w:hanging="226"/>
        <w:jc w:val="both"/>
        <w:rPr>
          <w:sz w:val="20"/>
        </w:rPr>
      </w:pPr>
      <w:r>
        <w:rPr>
          <w:w w:val="110"/>
          <w:sz w:val="20"/>
        </w:rPr>
        <w:t>Connect</w:t>
      </w:r>
      <w:r>
        <w:rPr>
          <w:spacing w:val="-1"/>
          <w:w w:val="110"/>
          <w:sz w:val="20"/>
        </w:rPr>
        <w:t> </w:t>
      </w:r>
      <w:r>
        <w:rPr>
          <w:w w:val="110"/>
          <w:sz w:val="20"/>
        </w:rPr>
        <w:t>the</w:t>
      </w:r>
      <w:r>
        <w:rPr>
          <w:spacing w:val="-1"/>
          <w:w w:val="110"/>
          <w:sz w:val="20"/>
        </w:rPr>
        <w:t> </w:t>
      </w:r>
      <w:r>
        <w:rPr>
          <w:w w:val="110"/>
          <w:sz w:val="20"/>
        </w:rPr>
        <w:t>USB</w:t>
      </w:r>
      <w:r>
        <w:rPr>
          <w:spacing w:val="-1"/>
          <w:w w:val="110"/>
          <w:sz w:val="20"/>
        </w:rPr>
        <w:t> </w:t>
      </w:r>
      <w:r>
        <w:rPr>
          <w:w w:val="110"/>
          <w:sz w:val="20"/>
        </w:rPr>
        <w:t>cable</w:t>
      </w:r>
      <w:r>
        <w:rPr>
          <w:spacing w:val="-1"/>
          <w:w w:val="110"/>
          <w:sz w:val="20"/>
        </w:rPr>
        <w:t> </w:t>
      </w:r>
      <w:r>
        <w:rPr>
          <w:w w:val="110"/>
          <w:sz w:val="20"/>
        </w:rPr>
        <w:t>mini-B connector</w:t>
      </w:r>
      <w:r>
        <w:rPr>
          <w:spacing w:val="-1"/>
          <w:w w:val="110"/>
          <w:sz w:val="20"/>
        </w:rPr>
        <w:t> </w:t>
      </w:r>
      <w:r>
        <w:rPr>
          <w:w w:val="110"/>
          <w:sz w:val="20"/>
        </w:rPr>
        <w:t>to the</w:t>
      </w:r>
      <w:r>
        <w:rPr>
          <w:spacing w:val="-1"/>
          <w:w w:val="110"/>
          <w:sz w:val="20"/>
        </w:rPr>
        <w:t> </w:t>
      </w:r>
      <w:r>
        <w:rPr>
          <w:w w:val="110"/>
          <w:sz w:val="20"/>
        </w:rPr>
        <w:t>VNA </w:t>
      </w:r>
      <w:r>
        <w:rPr>
          <w:spacing w:val="-2"/>
          <w:w w:val="110"/>
          <w:sz w:val="20"/>
        </w:rPr>
        <w:t>Master.</w:t>
      </w:r>
    </w:p>
    <w:p>
      <w:pPr>
        <w:pStyle w:val="ListParagraph"/>
        <w:numPr>
          <w:ilvl w:val="0"/>
          <w:numId w:val="14"/>
        </w:numPr>
        <w:tabs>
          <w:tab w:pos="1270" w:val="left" w:leader="none"/>
          <w:tab w:pos="1276" w:val="left" w:leader="none"/>
        </w:tabs>
        <w:spacing w:line="244" w:lineRule="auto" w:before="106" w:after="0"/>
        <w:ind w:left="1276" w:right="263" w:hanging="228"/>
        <w:jc w:val="both"/>
        <w:rPr>
          <w:sz w:val="20"/>
        </w:rPr>
      </w:pPr>
      <w:r>
        <w:rPr>
          <w:w w:val="105"/>
          <w:sz w:val="20"/>
        </w:rPr>
        <w:t>Connect</w:t>
      </w:r>
      <w:r>
        <w:rPr>
          <w:spacing w:val="22"/>
          <w:w w:val="105"/>
          <w:sz w:val="20"/>
        </w:rPr>
        <w:t> </w:t>
      </w:r>
      <w:r>
        <w:rPr>
          <w:w w:val="105"/>
          <w:sz w:val="20"/>
        </w:rPr>
        <w:t>the</w:t>
      </w:r>
      <w:r>
        <w:rPr>
          <w:spacing w:val="22"/>
          <w:w w:val="105"/>
          <w:sz w:val="20"/>
        </w:rPr>
        <w:t> </w:t>
      </w:r>
      <w:r>
        <w:rPr>
          <w:w w:val="105"/>
          <w:sz w:val="20"/>
        </w:rPr>
        <w:t>USB</w:t>
      </w:r>
      <w:r>
        <w:rPr>
          <w:spacing w:val="22"/>
          <w:w w:val="105"/>
          <w:sz w:val="20"/>
        </w:rPr>
        <w:t> </w:t>
      </w:r>
      <w:r>
        <w:rPr>
          <w:w w:val="105"/>
          <w:sz w:val="20"/>
        </w:rPr>
        <w:t>cable</w:t>
      </w:r>
      <w:r>
        <w:rPr>
          <w:spacing w:val="22"/>
          <w:w w:val="105"/>
          <w:sz w:val="20"/>
        </w:rPr>
        <w:t> </w:t>
      </w:r>
      <w:r>
        <w:rPr>
          <w:w w:val="105"/>
          <w:sz w:val="20"/>
        </w:rPr>
        <w:t>A</w:t>
      </w:r>
      <w:r>
        <w:rPr>
          <w:spacing w:val="29"/>
          <w:w w:val="105"/>
          <w:sz w:val="20"/>
        </w:rPr>
        <w:t> </w:t>
      </w:r>
      <w:r>
        <w:rPr>
          <w:w w:val="105"/>
          <w:sz w:val="20"/>
        </w:rPr>
        <w:t>connector</w:t>
      </w:r>
      <w:r>
        <w:rPr>
          <w:spacing w:val="24"/>
          <w:w w:val="105"/>
          <w:sz w:val="20"/>
        </w:rPr>
        <w:t> </w:t>
      </w:r>
      <w:r>
        <w:rPr>
          <w:w w:val="105"/>
          <w:sz w:val="20"/>
        </w:rPr>
        <w:t>to</w:t>
      </w:r>
      <w:r>
        <w:rPr>
          <w:spacing w:val="22"/>
          <w:w w:val="105"/>
          <w:sz w:val="20"/>
        </w:rPr>
        <w:t> </w:t>
      </w:r>
      <w:r>
        <w:rPr>
          <w:w w:val="105"/>
          <w:sz w:val="20"/>
        </w:rPr>
        <w:t>the</w:t>
      </w:r>
      <w:r>
        <w:rPr>
          <w:spacing w:val="22"/>
          <w:w w:val="105"/>
          <w:sz w:val="20"/>
        </w:rPr>
        <w:t> </w:t>
      </w:r>
      <w:r>
        <w:rPr>
          <w:w w:val="105"/>
          <w:sz w:val="20"/>
        </w:rPr>
        <w:t>controller</w:t>
      </w:r>
      <w:r>
        <w:rPr>
          <w:spacing w:val="22"/>
          <w:w w:val="105"/>
          <w:sz w:val="20"/>
        </w:rPr>
        <w:t> </w:t>
      </w:r>
      <w:r>
        <w:rPr>
          <w:w w:val="105"/>
          <w:sz w:val="20"/>
        </w:rPr>
        <w:t>PC</w:t>
      </w:r>
      <w:r>
        <w:rPr>
          <w:spacing w:val="22"/>
          <w:w w:val="105"/>
          <w:sz w:val="20"/>
        </w:rPr>
        <w:t> </w:t>
      </w:r>
      <w:r>
        <w:rPr>
          <w:w w:val="105"/>
          <w:sz w:val="20"/>
        </w:rPr>
        <w:t>USB</w:t>
      </w:r>
      <w:r>
        <w:rPr>
          <w:spacing w:val="22"/>
          <w:w w:val="105"/>
          <w:sz w:val="20"/>
        </w:rPr>
        <w:t> </w:t>
      </w:r>
      <w:r>
        <w:rPr>
          <w:w w:val="105"/>
          <w:sz w:val="20"/>
        </w:rPr>
        <w:t>host</w:t>
      </w:r>
      <w:r>
        <w:rPr>
          <w:spacing w:val="22"/>
          <w:w w:val="105"/>
          <w:sz w:val="20"/>
        </w:rPr>
        <w:t> </w:t>
      </w:r>
      <w:r>
        <w:rPr>
          <w:w w:val="105"/>
          <w:sz w:val="20"/>
        </w:rPr>
        <w:t>port.</w:t>
      </w:r>
      <w:r>
        <w:rPr>
          <w:spacing w:val="25"/>
          <w:w w:val="105"/>
          <w:sz w:val="20"/>
        </w:rPr>
        <w:t> </w:t>
      </w:r>
      <w:r>
        <w:rPr>
          <w:w w:val="105"/>
          <w:sz w:val="20"/>
        </w:rPr>
        <w:t>The</w:t>
      </w:r>
      <w:r>
        <w:rPr>
          <w:spacing w:val="22"/>
          <w:w w:val="105"/>
          <w:sz w:val="20"/>
        </w:rPr>
        <w:t> </w:t>
      </w:r>
      <w:r>
        <w:rPr>
          <w:w w:val="105"/>
          <w:sz w:val="20"/>
        </w:rPr>
        <w:t>controller PC should indicate “New Hardware Found” if the combination of USB VID/PID/Serial Number has never been connected to this controller PC.</w:t>
      </w:r>
    </w:p>
    <w:p>
      <w:pPr>
        <w:pStyle w:val="BodyText"/>
        <w:spacing w:before="7"/>
        <w:rPr>
          <w:sz w:val="19"/>
        </w:rPr>
      </w:pPr>
      <w:r>
        <w:rPr>
          <w:sz w:val="19"/>
        </w:rPr>
        <mc:AlternateContent>
          <mc:Choice Requires="wps">
            <w:drawing>
              <wp:anchor distT="0" distB="0" distL="0" distR="0" allowOverlap="1" layoutInCell="1" locked="0" behindDoc="1" simplePos="0" relativeHeight="487591424">
                <wp:simplePos x="0" y="0"/>
                <wp:positionH relativeFrom="page">
                  <wp:posOffset>720851</wp:posOffset>
                </wp:positionH>
                <wp:positionV relativeFrom="paragraph">
                  <wp:posOffset>161529</wp:posOffset>
                </wp:positionV>
                <wp:extent cx="5472430" cy="635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12.718848pt;width:430.86pt;height:.47998pt;mso-position-horizontal-relative:page;mso-position-vertical-relative:paragraph;z-index:-15725056;mso-wrap-distance-left:0;mso-wrap-distance-right:0" id="docshape60"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591936">
                <wp:simplePos x="0" y="0"/>
                <wp:positionH relativeFrom="page">
                  <wp:posOffset>720851</wp:posOffset>
                </wp:positionH>
                <wp:positionV relativeFrom="paragraph">
                  <wp:posOffset>228191</wp:posOffset>
                </wp:positionV>
                <wp:extent cx="5472430" cy="2599690"/>
                <wp:effectExtent l="0" t="0" r="0" b="0"/>
                <wp:wrapTopAndBottom/>
                <wp:docPr id="80" name="Group 80"/>
                <wp:cNvGraphicFramePr>
                  <a:graphicFrameLocks/>
                </wp:cNvGraphicFramePr>
                <a:graphic>
                  <a:graphicData uri="http://schemas.microsoft.com/office/word/2010/wordprocessingGroup">
                    <wpg:wgp>
                      <wpg:cNvPr id="80" name="Group 80"/>
                      <wpg:cNvGrpSpPr/>
                      <wpg:grpSpPr>
                        <a:xfrm>
                          <a:off x="0" y="0"/>
                          <a:ext cx="5472430" cy="2599690"/>
                          <a:chExt cx="5472430" cy="2599690"/>
                        </a:xfrm>
                      </wpg:grpSpPr>
                      <wps:wsp>
                        <wps:cNvPr id="81" name="Graphic 81"/>
                        <wps:cNvSpPr/>
                        <wps:spPr>
                          <a:xfrm>
                            <a:off x="0" y="2593479"/>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pic:pic>
                        <pic:nvPicPr>
                          <pic:cNvPr id="82" name="Image 82"/>
                          <pic:cNvPicPr/>
                        </pic:nvPicPr>
                        <pic:blipFill>
                          <a:blip r:embed="rId20" cstate="print"/>
                          <a:stretch>
                            <a:fillRect/>
                          </a:stretch>
                        </pic:blipFill>
                        <pic:spPr>
                          <a:xfrm>
                            <a:off x="906881" y="0"/>
                            <a:ext cx="3657498" cy="2558427"/>
                          </a:xfrm>
                          <a:prstGeom prst="rect">
                            <a:avLst/>
                          </a:prstGeom>
                        </pic:spPr>
                      </pic:pic>
                    </wpg:wgp>
                  </a:graphicData>
                </a:graphic>
              </wp:anchor>
            </w:drawing>
          </mc:Choice>
          <mc:Fallback>
            <w:pict>
              <v:group style="position:absolute;margin-left:56.759998pt;margin-top:17.967829pt;width:430.9pt;height:204.7pt;mso-position-horizontal-relative:page;mso-position-vertical-relative:paragraph;z-index:-15724544;mso-wrap-distance-left:0;mso-wrap-distance-right:0" id="docshapegroup61" coordorigin="1135,359" coordsize="8618,4094">
                <v:rect style="position:absolute;left:1135;top:4443;width:8618;height:10" id="docshape62" filled="true" fillcolor="#000000" stroked="false">
                  <v:fill type="solid"/>
                </v:rect>
                <v:shape style="position:absolute;left:2563;top:359;width:5760;height:4030" type="#_x0000_t75" id="docshape63" stroked="false">
                  <v:imagedata r:id="rId20" o:title=""/>
                </v:shape>
                <w10:wrap type="topAndBottom"/>
              </v:group>
            </w:pict>
          </mc:Fallback>
        </mc:AlternateContent>
      </w:r>
    </w:p>
    <w:p>
      <w:pPr>
        <w:pStyle w:val="BodyText"/>
        <w:spacing w:before="1"/>
        <w:rPr>
          <w:sz w:val="6"/>
        </w:rPr>
      </w:pPr>
    </w:p>
    <w:p>
      <w:pPr>
        <w:tabs>
          <w:tab w:pos="1956" w:val="left" w:leader="none"/>
        </w:tabs>
        <w:spacing w:before="21"/>
        <w:ind w:left="710" w:right="0" w:firstLine="0"/>
        <w:jc w:val="left"/>
        <w:rPr>
          <w:rFonts w:ascii="Arial MT"/>
          <w:sz w:val="20"/>
        </w:rPr>
      </w:pPr>
      <w:r>
        <w:rPr>
          <w:rFonts w:ascii="Arial"/>
          <w:b/>
          <w:spacing w:val="-2"/>
          <w:sz w:val="20"/>
        </w:rPr>
        <w:t>Figure</w:t>
      </w:r>
      <w:r>
        <w:rPr>
          <w:rFonts w:ascii="Arial"/>
          <w:b/>
          <w:spacing w:val="-5"/>
          <w:sz w:val="20"/>
        </w:rPr>
        <w:t> </w:t>
      </w:r>
      <w:r>
        <w:rPr>
          <w:rFonts w:ascii="Arial"/>
          <w:b/>
          <w:spacing w:val="-2"/>
          <w:sz w:val="20"/>
        </w:rPr>
        <w:t>1-</w:t>
      </w:r>
      <w:r>
        <w:rPr>
          <w:rFonts w:ascii="Arial"/>
          <w:b/>
          <w:spacing w:val="-5"/>
          <w:sz w:val="20"/>
        </w:rPr>
        <w:t>1.</w:t>
      </w:r>
      <w:r>
        <w:rPr>
          <w:rFonts w:ascii="Arial"/>
          <w:b/>
          <w:sz w:val="20"/>
        </w:rPr>
        <w:tab/>
      </w:r>
      <w:r>
        <w:rPr>
          <w:rFonts w:ascii="Arial MT"/>
          <w:sz w:val="20"/>
        </w:rPr>
        <w:t>USB</w:t>
      </w:r>
      <w:r>
        <w:rPr>
          <w:rFonts w:ascii="Arial MT"/>
          <w:spacing w:val="-5"/>
          <w:sz w:val="20"/>
        </w:rPr>
        <w:t> </w:t>
      </w:r>
      <w:r>
        <w:rPr>
          <w:rFonts w:ascii="Arial MT"/>
          <w:sz w:val="20"/>
        </w:rPr>
        <w:t>Found</w:t>
      </w:r>
      <w:r>
        <w:rPr>
          <w:rFonts w:ascii="Arial MT"/>
          <w:spacing w:val="-7"/>
          <w:sz w:val="20"/>
        </w:rPr>
        <w:t> </w:t>
      </w:r>
      <w:r>
        <w:rPr>
          <w:rFonts w:ascii="Arial MT"/>
          <w:sz w:val="20"/>
        </w:rPr>
        <w:t>New</w:t>
      </w:r>
      <w:r>
        <w:rPr>
          <w:rFonts w:ascii="Arial MT"/>
          <w:spacing w:val="-5"/>
          <w:sz w:val="20"/>
        </w:rPr>
        <w:t> </w:t>
      </w:r>
      <w:r>
        <w:rPr>
          <w:rFonts w:ascii="Arial MT"/>
          <w:sz w:val="20"/>
        </w:rPr>
        <w:t>Hardware</w:t>
      </w:r>
      <w:r>
        <w:rPr>
          <w:rFonts w:ascii="Arial MT"/>
          <w:spacing w:val="-7"/>
          <w:sz w:val="20"/>
        </w:rPr>
        <w:t> </w:t>
      </w:r>
      <w:r>
        <w:rPr>
          <w:rFonts w:ascii="Arial MT"/>
          <w:spacing w:val="-2"/>
          <w:sz w:val="20"/>
        </w:rPr>
        <w:t>Wizard</w:t>
      </w:r>
    </w:p>
    <w:p>
      <w:pPr>
        <w:spacing w:after="0"/>
        <w:jc w:val="left"/>
        <w:rPr>
          <w:rFonts w:ascii="Arial MT"/>
          <w:sz w:val="20"/>
        </w:rPr>
        <w:sectPr>
          <w:pgSz w:w="10320" w:h="14560"/>
          <w:pgMar w:header="0" w:footer="570" w:top="780" w:bottom="760" w:left="425" w:right="425"/>
        </w:sectPr>
      </w:pPr>
    </w:p>
    <w:p>
      <w:pPr>
        <w:pStyle w:val="BodyText"/>
        <w:spacing w:before="49"/>
        <w:rPr>
          <w:rFonts w:ascii="Arial MT"/>
        </w:rPr>
      </w:pPr>
    </w:p>
    <w:p>
      <w:pPr>
        <w:pStyle w:val="ListParagraph"/>
        <w:numPr>
          <w:ilvl w:val="0"/>
          <w:numId w:val="14"/>
        </w:numPr>
        <w:tabs>
          <w:tab w:pos="706" w:val="left" w:leader="none"/>
        </w:tabs>
        <w:spacing w:line="240" w:lineRule="auto" w:before="0" w:after="0"/>
        <w:ind w:left="706" w:right="0" w:hanging="226"/>
        <w:jc w:val="left"/>
        <w:rPr>
          <w:sz w:val="20"/>
        </w:rPr>
      </w:pPr>
      <w:r>
        <w:rPr>
          <w:w w:val="110"/>
          <w:sz w:val="20"/>
        </w:rPr>
        <w:t>Select</w:t>
      </w:r>
      <w:r>
        <w:rPr>
          <w:spacing w:val="-5"/>
          <w:w w:val="110"/>
          <w:sz w:val="20"/>
        </w:rPr>
        <w:t> </w:t>
      </w:r>
      <w:r>
        <w:rPr>
          <w:w w:val="110"/>
          <w:sz w:val="20"/>
        </w:rPr>
        <w:t>to</w:t>
      </w:r>
      <w:r>
        <w:rPr>
          <w:spacing w:val="-3"/>
          <w:w w:val="110"/>
          <w:sz w:val="20"/>
        </w:rPr>
        <w:t> </w:t>
      </w:r>
      <w:r>
        <w:rPr>
          <w:w w:val="110"/>
          <w:sz w:val="20"/>
        </w:rPr>
        <w:t>allow</w:t>
      </w:r>
      <w:r>
        <w:rPr>
          <w:spacing w:val="-3"/>
          <w:w w:val="110"/>
          <w:sz w:val="20"/>
        </w:rPr>
        <w:t> </w:t>
      </w:r>
      <w:r>
        <w:rPr>
          <w:w w:val="110"/>
          <w:sz w:val="20"/>
        </w:rPr>
        <w:t>the</w:t>
      </w:r>
      <w:r>
        <w:rPr>
          <w:spacing w:val="-3"/>
          <w:w w:val="110"/>
          <w:sz w:val="20"/>
        </w:rPr>
        <w:t> </w:t>
      </w:r>
      <w:r>
        <w:rPr>
          <w:w w:val="110"/>
          <w:sz w:val="20"/>
        </w:rPr>
        <w:t>Wizard</w:t>
      </w:r>
      <w:r>
        <w:rPr>
          <w:spacing w:val="-4"/>
          <w:w w:val="110"/>
          <w:sz w:val="20"/>
        </w:rPr>
        <w:t> </w:t>
      </w:r>
      <w:r>
        <w:rPr>
          <w:w w:val="110"/>
          <w:sz w:val="20"/>
        </w:rPr>
        <w:t>to</w:t>
      </w:r>
      <w:r>
        <w:rPr>
          <w:spacing w:val="-3"/>
          <w:w w:val="110"/>
          <w:sz w:val="20"/>
        </w:rPr>
        <w:t> </w:t>
      </w:r>
      <w:r>
        <w:rPr>
          <w:w w:val="110"/>
          <w:sz w:val="20"/>
        </w:rPr>
        <w:t>search</w:t>
      </w:r>
      <w:r>
        <w:rPr>
          <w:spacing w:val="-3"/>
          <w:w w:val="110"/>
          <w:sz w:val="20"/>
        </w:rPr>
        <w:t> </w:t>
      </w:r>
      <w:r>
        <w:rPr>
          <w:w w:val="110"/>
          <w:sz w:val="20"/>
        </w:rPr>
        <w:t>for</w:t>
      </w:r>
      <w:r>
        <w:rPr>
          <w:spacing w:val="-3"/>
          <w:w w:val="110"/>
          <w:sz w:val="20"/>
        </w:rPr>
        <w:t> </w:t>
      </w:r>
      <w:r>
        <w:rPr>
          <w:w w:val="110"/>
          <w:sz w:val="20"/>
        </w:rPr>
        <w:t>and</w:t>
      </w:r>
      <w:r>
        <w:rPr>
          <w:spacing w:val="-5"/>
          <w:w w:val="110"/>
          <w:sz w:val="20"/>
        </w:rPr>
        <w:t> </w:t>
      </w:r>
      <w:r>
        <w:rPr>
          <w:w w:val="110"/>
          <w:sz w:val="20"/>
        </w:rPr>
        <w:t>install</w:t>
      </w:r>
      <w:r>
        <w:rPr>
          <w:spacing w:val="-4"/>
          <w:w w:val="110"/>
          <w:sz w:val="20"/>
        </w:rPr>
        <w:t> </w:t>
      </w:r>
      <w:r>
        <w:rPr>
          <w:w w:val="110"/>
          <w:sz w:val="20"/>
        </w:rPr>
        <w:t>the</w:t>
      </w:r>
      <w:r>
        <w:rPr>
          <w:spacing w:val="-4"/>
          <w:w w:val="110"/>
          <w:sz w:val="20"/>
        </w:rPr>
        <w:t> </w:t>
      </w:r>
      <w:r>
        <w:rPr>
          <w:w w:val="110"/>
          <w:sz w:val="20"/>
        </w:rPr>
        <w:t>USB</w:t>
      </w:r>
      <w:r>
        <w:rPr>
          <w:spacing w:val="-3"/>
          <w:w w:val="110"/>
          <w:sz w:val="20"/>
        </w:rPr>
        <w:t> </w:t>
      </w:r>
      <w:r>
        <w:rPr>
          <w:w w:val="110"/>
          <w:sz w:val="20"/>
        </w:rPr>
        <w:t>software</w:t>
      </w:r>
      <w:r>
        <w:rPr>
          <w:spacing w:val="-3"/>
          <w:w w:val="110"/>
          <w:sz w:val="20"/>
        </w:rPr>
        <w:t> </w:t>
      </w:r>
      <w:r>
        <w:rPr>
          <w:spacing w:val="-2"/>
          <w:w w:val="110"/>
          <w:sz w:val="20"/>
        </w:rPr>
        <w:t>automatically.</w:t>
      </w:r>
    </w:p>
    <w:p>
      <w:pPr>
        <w:pStyle w:val="BodyText"/>
        <w:spacing w:before="10"/>
        <w:rPr>
          <w:sz w:val="19"/>
        </w:rPr>
      </w:pPr>
      <w:r>
        <w:rPr>
          <w:sz w:val="19"/>
        </w:rPr>
        <mc:AlternateContent>
          <mc:Choice Requires="wps">
            <w:drawing>
              <wp:anchor distT="0" distB="0" distL="0" distR="0" allowOverlap="1" layoutInCell="1" locked="0" behindDoc="1" simplePos="0" relativeHeight="487592448">
                <wp:simplePos x="0" y="0"/>
                <wp:positionH relativeFrom="page">
                  <wp:posOffset>360425</wp:posOffset>
                </wp:positionH>
                <wp:positionV relativeFrom="paragraph">
                  <wp:posOffset>163161</wp:posOffset>
                </wp:positionV>
                <wp:extent cx="5472430" cy="635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12.847363pt;width:430.86pt;height:.47998pt;mso-position-horizontal-relative:page;mso-position-vertical-relative:paragraph;z-index:-15724032;mso-wrap-distance-left:0;mso-wrap-distance-right:0" id="docshape64"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592960">
                <wp:simplePos x="0" y="0"/>
                <wp:positionH relativeFrom="page">
                  <wp:posOffset>360425</wp:posOffset>
                </wp:positionH>
                <wp:positionV relativeFrom="paragraph">
                  <wp:posOffset>230217</wp:posOffset>
                </wp:positionV>
                <wp:extent cx="5472430" cy="2600325"/>
                <wp:effectExtent l="0" t="0" r="0" b="0"/>
                <wp:wrapTopAndBottom/>
                <wp:docPr id="84" name="Group 84"/>
                <wp:cNvGraphicFramePr>
                  <a:graphicFrameLocks/>
                </wp:cNvGraphicFramePr>
                <a:graphic>
                  <a:graphicData uri="http://schemas.microsoft.com/office/word/2010/wordprocessingGroup">
                    <wpg:wgp>
                      <wpg:cNvPr id="84" name="Group 84"/>
                      <wpg:cNvGrpSpPr/>
                      <wpg:grpSpPr>
                        <a:xfrm>
                          <a:off x="0" y="0"/>
                          <a:ext cx="5472430" cy="2600325"/>
                          <a:chExt cx="5472430" cy="2600325"/>
                        </a:xfrm>
                      </wpg:grpSpPr>
                      <wps:wsp>
                        <wps:cNvPr id="85" name="Graphic 85"/>
                        <wps:cNvSpPr/>
                        <wps:spPr>
                          <a:xfrm>
                            <a:off x="0" y="2593847"/>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pic:pic>
                        <pic:nvPicPr>
                          <pic:cNvPr id="86" name="Image 86"/>
                          <pic:cNvPicPr/>
                        </pic:nvPicPr>
                        <pic:blipFill>
                          <a:blip r:embed="rId21" cstate="print"/>
                          <a:stretch>
                            <a:fillRect/>
                          </a:stretch>
                        </pic:blipFill>
                        <pic:spPr>
                          <a:xfrm>
                            <a:off x="907541" y="0"/>
                            <a:ext cx="3657485" cy="2558656"/>
                          </a:xfrm>
                          <a:prstGeom prst="rect">
                            <a:avLst/>
                          </a:prstGeom>
                        </pic:spPr>
                      </pic:pic>
                    </wpg:wgp>
                  </a:graphicData>
                </a:graphic>
              </wp:anchor>
            </w:drawing>
          </mc:Choice>
          <mc:Fallback>
            <w:pict>
              <v:group style="position:absolute;margin-left:28.379999pt;margin-top:18.127344pt;width:430.9pt;height:204.75pt;mso-position-horizontal-relative:page;mso-position-vertical-relative:paragraph;z-index:-15723520;mso-wrap-distance-left:0;mso-wrap-distance-right:0" id="docshapegroup65" coordorigin="568,363" coordsize="8618,4095">
                <v:rect style="position:absolute;left:567;top:4447;width:8618;height:10" id="docshape66" filled="true" fillcolor="#000000" stroked="false">
                  <v:fill type="solid"/>
                </v:rect>
                <v:shape style="position:absolute;left:1996;top:362;width:5760;height:4030" type="#_x0000_t75" id="docshape67" stroked="false">
                  <v:imagedata r:id="rId21" o:title=""/>
                </v:shape>
                <w10:wrap type="topAndBottom"/>
              </v:group>
            </w:pict>
          </mc:Fallback>
        </mc:AlternateContent>
      </w:r>
    </w:p>
    <w:p>
      <w:pPr>
        <w:pStyle w:val="BodyText"/>
        <w:spacing w:before="1"/>
        <w:rPr>
          <w:sz w:val="6"/>
        </w:rPr>
      </w:pPr>
    </w:p>
    <w:p>
      <w:pPr>
        <w:tabs>
          <w:tab w:pos="1389" w:val="left" w:leader="none"/>
        </w:tabs>
        <w:spacing w:before="21"/>
        <w:ind w:left="142" w:right="0" w:firstLine="0"/>
        <w:jc w:val="left"/>
        <w:rPr>
          <w:rFonts w:ascii="Arial MT"/>
          <w:sz w:val="20"/>
        </w:rPr>
      </w:pPr>
      <w:r>
        <w:rPr>
          <w:rFonts w:ascii="Arial"/>
          <w:b/>
          <w:sz w:val="20"/>
        </w:rPr>
        <w:t>Figure</w:t>
      </w:r>
      <w:r>
        <w:rPr>
          <w:rFonts w:ascii="Arial"/>
          <w:b/>
          <w:spacing w:val="-9"/>
          <w:sz w:val="20"/>
        </w:rPr>
        <w:t> </w:t>
      </w:r>
      <w:r>
        <w:rPr>
          <w:rFonts w:ascii="Arial"/>
          <w:b/>
          <w:sz w:val="20"/>
        </w:rPr>
        <w:t>1-</w:t>
      </w:r>
      <w:r>
        <w:rPr>
          <w:rFonts w:ascii="Arial"/>
          <w:b/>
          <w:spacing w:val="-5"/>
          <w:sz w:val="20"/>
        </w:rPr>
        <w:t>2.</w:t>
      </w:r>
      <w:r>
        <w:rPr>
          <w:rFonts w:ascii="Arial"/>
          <w:b/>
          <w:sz w:val="20"/>
        </w:rPr>
        <w:tab/>
      </w:r>
      <w:r>
        <w:rPr>
          <w:rFonts w:ascii="Arial MT"/>
          <w:sz w:val="20"/>
        </w:rPr>
        <w:t>USB</w:t>
      </w:r>
      <w:r>
        <w:rPr>
          <w:rFonts w:ascii="Arial MT"/>
          <w:spacing w:val="-6"/>
          <w:sz w:val="20"/>
        </w:rPr>
        <w:t> </w:t>
      </w:r>
      <w:r>
        <w:rPr>
          <w:rFonts w:ascii="Arial MT"/>
          <w:sz w:val="20"/>
        </w:rPr>
        <w:t>Found</w:t>
      </w:r>
      <w:r>
        <w:rPr>
          <w:rFonts w:ascii="Arial MT"/>
          <w:spacing w:val="-7"/>
          <w:sz w:val="20"/>
        </w:rPr>
        <w:t> </w:t>
      </w:r>
      <w:r>
        <w:rPr>
          <w:rFonts w:ascii="Arial MT"/>
          <w:sz w:val="20"/>
        </w:rPr>
        <w:t>New</w:t>
      </w:r>
      <w:r>
        <w:rPr>
          <w:rFonts w:ascii="Arial MT"/>
          <w:spacing w:val="-6"/>
          <w:sz w:val="20"/>
        </w:rPr>
        <w:t> </w:t>
      </w:r>
      <w:r>
        <w:rPr>
          <w:rFonts w:ascii="Arial MT"/>
          <w:sz w:val="20"/>
        </w:rPr>
        <w:t>Hardware</w:t>
      </w:r>
      <w:r>
        <w:rPr>
          <w:rFonts w:ascii="Arial MT"/>
          <w:spacing w:val="-5"/>
          <w:sz w:val="20"/>
        </w:rPr>
        <w:t> </w:t>
      </w:r>
      <w:r>
        <w:rPr>
          <w:rFonts w:ascii="Arial MT"/>
          <w:spacing w:val="-2"/>
          <w:sz w:val="20"/>
        </w:rPr>
        <w:t>Wizard</w:t>
      </w:r>
    </w:p>
    <w:p>
      <w:pPr>
        <w:pStyle w:val="BodyText"/>
        <w:spacing w:before="17"/>
        <w:rPr>
          <w:rFonts w:ascii="Arial MT"/>
        </w:rPr>
      </w:pPr>
    </w:p>
    <w:p>
      <w:pPr>
        <w:pStyle w:val="ListParagraph"/>
        <w:numPr>
          <w:ilvl w:val="0"/>
          <w:numId w:val="14"/>
        </w:numPr>
        <w:tabs>
          <w:tab w:pos="707" w:val="left" w:leader="none"/>
        </w:tabs>
        <w:spacing w:line="240" w:lineRule="auto" w:before="0" w:after="0"/>
        <w:ind w:left="707" w:right="0" w:hanging="226"/>
        <w:jc w:val="left"/>
        <w:rPr>
          <w:sz w:val="20"/>
        </w:rPr>
      </w:pPr>
      <w:r>
        <w:rPr>
          <w:w w:val="105"/>
          <w:sz w:val="20"/>
        </w:rPr>
        <w:t>After</w:t>
      </w:r>
      <w:r>
        <w:rPr>
          <w:spacing w:val="17"/>
          <w:w w:val="105"/>
          <w:sz w:val="20"/>
        </w:rPr>
        <w:t> </w:t>
      </w:r>
      <w:r>
        <w:rPr>
          <w:w w:val="105"/>
          <w:sz w:val="20"/>
        </w:rPr>
        <w:t>the</w:t>
      </w:r>
      <w:r>
        <w:rPr>
          <w:spacing w:val="18"/>
          <w:w w:val="105"/>
          <w:sz w:val="20"/>
        </w:rPr>
        <w:t> </w:t>
      </w:r>
      <w:r>
        <w:rPr>
          <w:w w:val="105"/>
          <w:sz w:val="20"/>
        </w:rPr>
        <w:t>software</w:t>
      </w:r>
      <w:r>
        <w:rPr>
          <w:spacing w:val="18"/>
          <w:w w:val="105"/>
          <w:sz w:val="20"/>
        </w:rPr>
        <w:t> </w:t>
      </w:r>
      <w:r>
        <w:rPr>
          <w:w w:val="105"/>
          <w:sz w:val="20"/>
        </w:rPr>
        <w:t>is</w:t>
      </w:r>
      <w:r>
        <w:rPr>
          <w:spacing w:val="17"/>
          <w:w w:val="105"/>
          <w:sz w:val="20"/>
        </w:rPr>
        <w:t> </w:t>
      </w:r>
      <w:r>
        <w:rPr>
          <w:w w:val="105"/>
          <w:sz w:val="20"/>
        </w:rPr>
        <w:t>installed,</w:t>
      </w:r>
      <w:r>
        <w:rPr>
          <w:spacing w:val="17"/>
          <w:w w:val="105"/>
          <w:sz w:val="20"/>
        </w:rPr>
        <w:t> </w:t>
      </w:r>
      <w:r>
        <w:rPr>
          <w:w w:val="105"/>
          <w:sz w:val="20"/>
        </w:rPr>
        <w:t>close</w:t>
      </w:r>
      <w:r>
        <w:rPr>
          <w:spacing w:val="19"/>
          <w:w w:val="105"/>
          <w:sz w:val="20"/>
        </w:rPr>
        <w:t> </w:t>
      </w:r>
      <w:r>
        <w:rPr>
          <w:w w:val="105"/>
          <w:sz w:val="20"/>
        </w:rPr>
        <w:t>the</w:t>
      </w:r>
      <w:r>
        <w:rPr>
          <w:spacing w:val="18"/>
          <w:w w:val="105"/>
          <w:sz w:val="20"/>
        </w:rPr>
        <w:t> </w:t>
      </w:r>
      <w:r>
        <w:rPr>
          <w:w w:val="105"/>
          <w:sz w:val="20"/>
        </w:rPr>
        <w:t>Wizard</w:t>
      </w:r>
      <w:r>
        <w:rPr>
          <w:spacing w:val="17"/>
          <w:w w:val="105"/>
          <w:sz w:val="20"/>
        </w:rPr>
        <w:t> </w:t>
      </w:r>
      <w:r>
        <w:rPr>
          <w:w w:val="105"/>
          <w:sz w:val="20"/>
        </w:rPr>
        <w:t>by</w:t>
      </w:r>
      <w:r>
        <w:rPr>
          <w:spacing w:val="19"/>
          <w:w w:val="105"/>
          <w:sz w:val="20"/>
        </w:rPr>
        <w:t> </w:t>
      </w:r>
      <w:r>
        <w:rPr>
          <w:w w:val="105"/>
          <w:sz w:val="20"/>
        </w:rPr>
        <w:t>clicking</w:t>
      </w:r>
      <w:r>
        <w:rPr>
          <w:spacing w:val="18"/>
          <w:w w:val="105"/>
          <w:sz w:val="20"/>
        </w:rPr>
        <w:t> </w:t>
      </w:r>
      <w:r>
        <w:rPr>
          <w:rFonts w:ascii="Arial MT"/>
          <w:spacing w:val="-2"/>
          <w:w w:val="105"/>
          <w:sz w:val="20"/>
        </w:rPr>
        <w:t>Finish</w:t>
      </w:r>
      <w:r>
        <w:rPr>
          <w:spacing w:val="-2"/>
          <w:w w:val="105"/>
          <w:sz w:val="20"/>
        </w:rPr>
        <w:t>.</w:t>
      </w:r>
    </w:p>
    <w:p>
      <w:pPr>
        <w:pStyle w:val="BodyText"/>
        <w:spacing w:before="10"/>
        <w:rPr>
          <w:sz w:val="19"/>
        </w:rPr>
      </w:pPr>
      <w:r>
        <w:rPr>
          <w:sz w:val="19"/>
        </w:rPr>
        <mc:AlternateContent>
          <mc:Choice Requires="wps">
            <w:drawing>
              <wp:anchor distT="0" distB="0" distL="0" distR="0" allowOverlap="1" layoutInCell="1" locked="0" behindDoc="1" simplePos="0" relativeHeight="487593472">
                <wp:simplePos x="0" y="0"/>
                <wp:positionH relativeFrom="page">
                  <wp:posOffset>360425</wp:posOffset>
                </wp:positionH>
                <wp:positionV relativeFrom="paragraph">
                  <wp:posOffset>163554</wp:posOffset>
                </wp:positionV>
                <wp:extent cx="5472430" cy="635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12.878341pt;width:430.86pt;height:.47998pt;mso-position-horizontal-relative:page;mso-position-vertical-relative:paragraph;z-index:-15723008;mso-wrap-distance-left:0;mso-wrap-distance-right:0" id="docshape68"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593984">
                <wp:simplePos x="0" y="0"/>
                <wp:positionH relativeFrom="page">
                  <wp:posOffset>360425</wp:posOffset>
                </wp:positionH>
                <wp:positionV relativeFrom="paragraph">
                  <wp:posOffset>230610</wp:posOffset>
                </wp:positionV>
                <wp:extent cx="5472430" cy="2604135"/>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5472430" cy="2604135"/>
                          <a:chExt cx="5472430" cy="2604135"/>
                        </a:xfrm>
                      </wpg:grpSpPr>
                      <wps:wsp>
                        <wps:cNvPr id="89" name="Graphic 89"/>
                        <wps:cNvSpPr/>
                        <wps:spPr>
                          <a:xfrm>
                            <a:off x="0" y="2597657"/>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pic:pic>
                        <pic:nvPicPr>
                          <pic:cNvPr id="90" name="Image 90"/>
                          <pic:cNvPicPr/>
                        </pic:nvPicPr>
                        <pic:blipFill>
                          <a:blip r:embed="rId22" cstate="print"/>
                          <a:stretch>
                            <a:fillRect/>
                          </a:stretch>
                        </pic:blipFill>
                        <pic:spPr>
                          <a:xfrm>
                            <a:off x="907541" y="0"/>
                            <a:ext cx="3657485" cy="2562250"/>
                          </a:xfrm>
                          <a:prstGeom prst="rect">
                            <a:avLst/>
                          </a:prstGeom>
                        </pic:spPr>
                      </pic:pic>
                    </wpg:wgp>
                  </a:graphicData>
                </a:graphic>
              </wp:anchor>
            </w:drawing>
          </mc:Choice>
          <mc:Fallback>
            <w:pict>
              <v:group style="position:absolute;margin-left:28.379999pt;margin-top:18.158319pt;width:430.9pt;height:205.05pt;mso-position-horizontal-relative:page;mso-position-vertical-relative:paragraph;z-index:-15722496;mso-wrap-distance-left:0;mso-wrap-distance-right:0" id="docshapegroup69" coordorigin="568,363" coordsize="8618,4101">
                <v:rect style="position:absolute;left:567;top:4453;width:8618;height:10" id="docshape70" filled="true" fillcolor="#000000" stroked="false">
                  <v:fill type="solid"/>
                </v:rect>
                <v:shape style="position:absolute;left:1996;top:363;width:5760;height:4036" type="#_x0000_t75" id="docshape71" stroked="false">
                  <v:imagedata r:id="rId22" o:title=""/>
                </v:shape>
                <w10:wrap type="topAndBottom"/>
              </v:group>
            </w:pict>
          </mc:Fallback>
        </mc:AlternateContent>
      </w:r>
    </w:p>
    <w:p>
      <w:pPr>
        <w:pStyle w:val="BodyText"/>
        <w:spacing w:before="1"/>
        <w:rPr>
          <w:sz w:val="6"/>
        </w:rPr>
      </w:pPr>
    </w:p>
    <w:p>
      <w:pPr>
        <w:tabs>
          <w:tab w:pos="1389" w:val="left" w:leader="none"/>
        </w:tabs>
        <w:spacing w:before="20"/>
        <w:ind w:left="142" w:right="0" w:firstLine="0"/>
        <w:jc w:val="left"/>
        <w:rPr>
          <w:rFonts w:ascii="Arial MT"/>
          <w:sz w:val="20"/>
        </w:rPr>
      </w:pPr>
      <w:r>
        <w:rPr>
          <w:rFonts w:ascii="Arial"/>
          <w:b/>
          <w:sz w:val="20"/>
        </w:rPr>
        <w:t>Figure</w:t>
      </w:r>
      <w:r>
        <w:rPr>
          <w:rFonts w:ascii="Arial"/>
          <w:b/>
          <w:spacing w:val="-9"/>
          <w:sz w:val="20"/>
        </w:rPr>
        <w:t> </w:t>
      </w:r>
      <w:r>
        <w:rPr>
          <w:rFonts w:ascii="Arial"/>
          <w:b/>
          <w:sz w:val="20"/>
        </w:rPr>
        <w:t>1-</w:t>
      </w:r>
      <w:r>
        <w:rPr>
          <w:rFonts w:ascii="Arial"/>
          <w:b/>
          <w:spacing w:val="-5"/>
          <w:sz w:val="20"/>
        </w:rPr>
        <w:t>3.</w:t>
      </w:r>
      <w:r>
        <w:rPr>
          <w:rFonts w:ascii="Arial"/>
          <w:b/>
          <w:sz w:val="20"/>
        </w:rPr>
        <w:tab/>
      </w:r>
      <w:r>
        <w:rPr>
          <w:rFonts w:ascii="Arial MT"/>
          <w:sz w:val="20"/>
        </w:rPr>
        <w:t>USB</w:t>
      </w:r>
      <w:r>
        <w:rPr>
          <w:rFonts w:ascii="Arial MT"/>
          <w:spacing w:val="-6"/>
          <w:sz w:val="20"/>
        </w:rPr>
        <w:t> </w:t>
      </w:r>
      <w:r>
        <w:rPr>
          <w:rFonts w:ascii="Arial MT"/>
          <w:sz w:val="20"/>
        </w:rPr>
        <w:t>Found</w:t>
      </w:r>
      <w:r>
        <w:rPr>
          <w:rFonts w:ascii="Arial MT"/>
          <w:spacing w:val="-7"/>
          <w:sz w:val="20"/>
        </w:rPr>
        <w:t> </w:t>
      </w:r>
      <w:r>
        <w:rPr>
          <w:rFonts w:ascii="Arial MT"/>
          <w:sz w:val="20"/>
        </w:rPr>
        <w:t>New</w:t>
      </w:r>
      <w:r>
        <w:rPr>
          <w:rFonts w:ascii="Arial MT"/>
          <w:spacing w:val="-6"/>
          <w:sz w:val="20"/>
        </w:rPr>
        <w:t> </w:t>
      </w:r>
      <w:r>
        <w:rPr>
          <w:rFonts w:ascii="Arial MT"/>
          <w:sz w:val="20"/>
        </w:rPr>
        <w:t>Hardware</w:t>
      </w:r>
      <w:r>
        <w:rPr>
          <w:rFonts w:ascii="Arial MT"/>
          <w:spacing w:val="-5"/>
          <w:sz w:val="20"/>
        </w:rPr>
        <w:t> </w:t>
      </w:r>
      <w:r>
        <w:rPr>
          <w:rFonts w:ascii="Arial MT"/>
          <w:spacing w:val="-2"/>
          <w:sz w:val="20"/>
        </w:rPr>
        <w:t>Wizard</w:t>
      </w:r>
    </w:p>
    <w:p>
      <w:pPr>
        <w:spacing w:after="0"/>
        <w:jc w:val="left"/>
        <w:rPr>
          <w:rFonts w:ascii="Arial MT"/>
          <w:sz w:val="20"/>
        </w:rPr>
        <w:sectPr>
          <w:pgSz w:w="10320" w:h="14560"/>
          <w:pgMar w:header="0" w:footer="570" w:top="780" w:bottom="760" w:left="425" w:right="425"/>
        </w:sectPr>
      </w:pPr>
    </w:p>
    <w:p>
      <w:pPr>
        <w:pStyle w:val="BodyText"/>
        <w:spacing w:before="51"/>
        <w:rPr>
          <w:rFonts w:ascii="Arial MT"/>
        </w:rPr>
      </w:pPr>
    </w:p>
    <w:p>
      <w:pPr>
        <w:pStyle w:val="Heading5"/>
        <w:spacing w:before="0"/>
        <w:ind w:left="710"/>
      </w:pPr>
      <w:r>
        <w:rPr/>
        <w:t>USB</w:t>
      </w:r>
      <w:r>
        <w:rPr>
          <w:spacing w:val="-12"/>
        </w:rPr>
        <w:t> </w:t>
      </w:r>
      <w:r>
        <w:rPr/>
        <w:t>Interface,</w:t>
      </w:r>
      <w:r>
        <w:rPr>
          <w:spacing w:val="-12"/>
        </w:rPr>
        <w:t> </w:t>
      </w:r>
      <w:r>
        <w:rPr/>
        <w:t>Type</w:t>
      </w:r>
      <w:r>
        <w:rPr>
          <w:spacing w:val="-13"/>
        </w:rPr>
        <w:t> </w:t>
      </w:r>
      <w:r>
        <w:rPr/>
        <w:t>Mini-</w:t>
      </w:r>
      <w:r>
        <w:rPr>
          <w:spacing w:val="-10"/>
        </w:rPr>
        <w:t>B</w:t>
      </w:r>
    </w:p>
    <w:p>
      <w:pPr>
        <w:pStyle w:val="BodyText"/>
        <w:spacing w:line="244" w:lineRule="auto" w:before="107"/>
        <w:ind w:left="1276" w:right="238"/>
      </w:pPr>
      <w:r>
        <w:rPr>
          <w:w w:val="110"/>
        </w:rPr>
        <w:t>The</w:t>
      </w:r>
      <w:r>
        <w:rPr>
          <w:spacing w:val="-3"/>
          <w:w w:val="110"/>
        </w:rPr>
        <w:t> </w:t>
      </w:r>
      <w:r>
        <w:rPr>
          <w:w w:val="110"/>
        </w:rPr>
        <w:t>USB</w:t>
      </w:r>
      <w:r>
        <w:rPr>
          <w:spacing w:val="-3"/>
          <w:w w:val="110"/>
        </w:rPr>
        <w:t> </w:t>
      </w:r>
      <w:r>
        <w:rPr>
          <w:w w:val="110"/>
        </w:rPr>
        <w:t>2.0</w:t>
      </w:r>
      <w:r>
        <w:rPr>
          <w:spacing w:val="-4"/>
          <w:w w:val="110"/>
        </w:rPr>
        <w:t> </w:t>
      </w:r>
      <w:r>
        <w:rPr>
          <w:w w:val="110"/>
        </w:rPr>
        <w:t>Mini-B</w:t>
      </w:r>
      <w:r>
        <w:rPr>
          <w:spacing w:val="-3"/>
          <w:w w:val="110"/>
        </w:rPr>
        <w:t> </w:t>
      </w:r>
      <w:r>
        <w:rPr>
          <w:w w:val="110"/>
        </w:rPr>
        <w:t>device</w:t>
      </w:r>
      <w:r>
        <w:rPr>
          <w:spacing w:val="-4"/>
          <w:w w:val="110"/>
        </w:rPr>
        <w:t> </w:t>
      </w:r>
      <w:r>
        <w:rPr>
          <w:w w:val="110"/>
        </w:rPr>
        <w:t>connector</w:t>
      </w:r>
      <w:r>
        <w:rPr>
          <w:spacing w:val="-3"/>
          <w:w w:val="110"/>
        </w:rPr>
        <w:t> </w:t>
      </w:r>
      <w:r>
        <w:rPr>
          <w:w w:val="110"/>
        </w:rPr>
        <w:t>can</w:t>
      </w:r>
      <w:r>
        <w:rPr>
          <w:spacing w:val="-4"/>
          <w:w w:val="110"/>
        </w:rPr>
        <w:t> </w:t>
      </w:r>
      <w:r>
        <w:rPr>
          <w:w w:val="110"/>
        </w:rPr>
        <w:t>be</w:t>
      </w:r>
      <w:r>
        <w:rPr>
          <w:spacing w:val="-4"/>
          <w:w w:val="110"/>
        </w:rPr>
        <w:t> </w:t>
      </w:r>
      <w:r>
        <w:rPr>
          <w:w w:val="110"/>
        </w:rPr>
        <w:t>used</w:t>
      </w:r>
      <w:r>
        <w:rPr>
          <w:spacing w:val="-3"/>
          <w:w w:val="110"/>
        </w:rPr>
        <w:t> </w:t>
      </w:r>
      <w:r>
        <w:rPr>
          <w:w w:val="110"/>
        </w:rPr>
        <w:t>to</w:t>
      </w:r>
      <w:r>
        <w:rPr>
          <w:spacing w:val="-3"/>
          <w:w w:val="110"/>
        </w:rPr>
        <w:t> </w:t>
      </w:r>
      <w:r>
        <w:rPr>
          <w:w w:val="110"/>
        </w:rPr>
        <w:t>connect</w:t>
      </w:r>
      <w:r>
        <w:rPr>
          <w:spacing w:val="-4"/>
          <w:w w:val="110"/>
        </w:rPr>
        <w:t> </w:t>
      </w:r>
      <w:r>
        <w:rPr>
          <w:w w:val="110"/>
        </w:rPr>
        <w:t>the</w:t>
      </w:r>
      <w:r>
        <w:rPr>
          <w:spacing w:val="-4"/>
          <w:w w:val="110"/>
        </w:rPr>
        <w:t> </w:t>
      </w:r>
      <w:r>
        <w:rPr>
          <w:w w:val="110"/>
        </w:rPr>
        <w:t>VNA</w:t>
      </w:r>
      <w:r>
        <w:rPr>
          <w:spacing w:val="-3"/>
          <w:w w:val="110"/>
        </w:rPr>
        <w:t> </w:t>
      </w:r>
      <w:r>
        <w:rPr>
          <w:w w:val="110"/>
        </w:rPr>
        <w:t>Master</w:t>
      </w:r>
      <w:r>
        <w:rPr>
          <w:spacing w:val="-4"/>
          <w:w w:val="110"/>
        </w:rPr>
        <w:t> </w:t>
      </w:r>
      <w:r>
        <w:rPr>
          <w:w w:val="110"/>
        </w:rPr>
        <w:t>directly to a PC. The first time that the VNA Master is connected to a PC, the normal USB device</w:t>
      </w:r>
      <w:r>
        <w:rPr>
          <w:spacing w:val="-10"/>
          <w:w w:val="110"/>
        </w:rPr>
        <w:t> </w:t>
      </w:r>
      <w:r>
        <w:rPr>
          <w:w w:val="110"/>
        </w:rPr>
        <w:t>detection</w:t>
      </w:r>
      <w:r>
        <w:rPr>
          <w:spacing w:val="-10"/>
          <w:w w:val="110"/>
        </w:rPr>
        <w:t> </w:t>
      </w:r>
      <w:r>
        <w:rPr>
          <w:w w:val="110"/>
        </w:rPr>
        <w:t>is</w:t>
      </w:r>
      <w:r>
        <w:rPr>
          <w:spacing w:val="-10"/>
          <w:w w:val="110"/>
        </w:rPr>
        <w:t> </w:t>
      </w:r>
      <w:r>
        <w:rPr>
          <w:w w:val="110"/>
        </w:rPr>
        <w:t>performed</w:t>
      </w:r>
      <w:r>
        <w:rPr>
          <w:spacing w:val="-10"/>
          <w:w w:val="110"/>
        </w:rPr>
        <w:t> </w:t>
      </w:r>
      <w:r>
        <w:rPr>
          <w:w w:val="110"/>
        </w:rPr>
        <w:t>by</w:t>
      </w:r>
      <w:r>
        <w:rPr>
          <w:spacing w:val="-11"/>
          <w:w w:val="110"/>
        </w:rPr>
        <w:t> </w:t>
      </w:r>
      <w:r>
        <w:rPr>
          <w:w w:val="110"/>
        </w:rPr>
        <w:t>the</w:t>
      </w:r>
      <w:r>
        <w:rPr>
          <w:spacing w:val="-10"/>
          <w:w w:val="110"/>
        </w:rPr>
        <w:t> </w:t>
      </w:r>
      <w:r>
        <w:rPr>
          <w:w w:val="110"/>
        </w:rPr>
        <w:t>computer</w:t>
      </w:r>
      <w:r>
        <w:rPr>
          <w:spacing w:val="-10"/>
          <w:w w:val="110"/>
        </w:rPr>
        <w:t> </w:t>
      </w:r>
      <w:r>
        <w:rPr>
          <w:w w:val="110"/>
        </w:rPr>
        <w:t>operating</w:t>
      </w:r>
      <w:r>
        <w:rPr>
          <w:spacing w:val="-10"/>
          <w:w w:val="110"/>
        </w:rPr>
        <w:t> </w:t>
      </w:r>
      <w:r>
        <w:rPr>
          <w:w w:val="110"/>
        </w:rPr>
        <w:t>system.</w:t>
      </w:r>
      <w:r>
        <w:rPr>
          <w:spacing w:val="-10"/>
          <w:w w:val="110"/>
        </w:rPr>
        <w:t> </w:t>
      </w:r>
      <w:r>
        <w:rPr>
          <w:w w:val="110"/>
        </w:rPr>
        <w:t>The</w:t>
      </w:r>
      <w:r>
        <w:rPr>
          <w:spacing w:val="-10"/>
          <w:w w:val="110"/>
        </w:rPr>
        <w:t> </w:t>
      </w:r>
      <w:r>
        <w:rPr>
          <w:w w:val="110"/>
        </w:rPr>
        <w:t>CD-ROM</w:t>
      </w:r>
      <w:r>
        <w:rPr>
          <w:spacing w:val="-10"/>
          <w:w w:val="110"/>
        </w:rPr>
        <w:t> </w:t>
      </w:r>
      <w:r>
        <w:rPr>
          <w:w w:val="110"/>
        </w:rPr>
        <w:t>that</w:t>
      </w:r>
      <w:r>
        <w:rPr>
          <w:spacing w:val="-10"/>
          <w:w w:val="110"/>
        </w:rPr>
        <w:t> </w:t>
      </w:r>
      <w:r>
        <w:rPr>
          <w:w w:val="110"/>
        </w:rPr>
        <w:t>is shipped with the instrument contains a driver for Windows 2000, Windows XP, and Windows Vista. The driver is installed when Master Software Tools is installed.</w:t>
      </w:r>
    </w:p>
    <w:p>
      <w:pPr>
        <w:pStyle w:val="BodyText"/>
        <w:spacing w:line="244" w:lineRule="auto" w:before="5"/>
        <w:ind w:left="1276" w:right="192"/>
      </w:pPr>
      <w:r>
        <w:rPr>
          <w:w w:val="110"/>
        </w:rPr>
        <w:t>Drivers</w:t>
      </w:r>
      <w:r>
        <w:rPr>
          <w:spacing w:val="-12"/>
          <w:w w:val="110"/>
        </w:rPr>
        <w:t> </w:t>
      </w:r>
      <w:r>
        <w:rPr>
          <w:w w:val="110"/>
        </w:rPr>
        <w:t>are</w:t>
      </w:r>
      <w:r>
        <w:rPr>
          <w:spacing w:val="-12"/>
          <w:w w:val="110"/>
        </w:rPr>
        <w:t> </w:t>
      </w:r>
      <w:r>
        <w:rPr>
          <w:w w:val="110"/>
        </w:rPr>
        <w:t>not</w:t>
      </w:r>
      <w:r>
        <w:rPr>
          <w:spacing w:val="-12"/>
          <w:w w:val="110"/>
        </w:rPr>
        <w:t> </w:t>
      </w:r>
      <w:r>
        <w:rPr>
          <w:w w:val="110"/>
        </w:rPr>
        <w:t>available</w:t>
      </w:r>
      <w:r>
        <w:rPr>
          <w:spacing w:val="-12"/>
          <w:w w:val="110"/>
        </w:rPr>
        <w:t> </w:t>
      </w:r>
      <w:r>
        <w:rPr>
          <w:w w:val="110"/>
        </w:rPr>
        <w:t>for</w:t>
      </w:r>
      <w:r>
        <w:rPr>
          <w:spacing w:val="-12"/>
          <w:w w:val="110"/>
        </w:rPr>
        <w:t> </w:t>
      </w:r>
      <w:r>
        <w:rPr>
          <w:w w:val="110"/>
        </w:rPr>
        <w:t>earlier</w:t>
      </w:r>
      <w:r>
        <w:rPr>
          <w:spacing w:val="-11"/>
          <w:w w:val="110"/>
        </w:rPr>
        <w:t> </w:t>
      </w:r>
      <w:r>
        <w:rPr>
          <w:w w:val="110"/>
        </w:rPr>
        <w:t>versions</w:t>
      </w:r>
      <w:r>
        <w:rPr>
          <w:spacing w:val="-12"/>
          <w:w w:val="110"/>
        </w:rPr>
        <w:t> </w:t>
      </w:r>
      <w:r>
        <w:rPr>
          <w:w w:val="110"/>
        </w:rPr>
        <w:t>of</w:t>
      </w:r>
      <w:r>
        <w:rPr>
          <w:spacing w:val="-12"/>
          <w:w w:val="110"/>
        </w:rPr>
        <w:t> </w:t>
      </w:r>
      <w:r>
        <w:rPr>
          <w:w w:val="110"/>
        </w:rPr>
        <w:t>the</w:t>
      </w:r>
      <w:r>
        <w:rPr>
          <w:spacing w:val="-12"/>
          <w:w w:val="110"/>
        </w:rPr>
        <w:t> </w:t>
      </w:r>
      <w:r>
        <w:rPr>
          <w:w w:val="110"/>
        </w:rPr>
        <w:t>Windows</w:t>
      </w:r>
      <w:r>
        <w:rPr>
          <w:spacing w:val="-11"/>
          <w:w w:val="110"/>
        </w:rPr>
        <w:t> </w:t>
      </w:r>
      <w:r>
        <w:rPr>
          <w:w w:val="110"/>
        </w:rPr>
        <w:t>operating</w:t>
      </w:r>
      <w:r>
        <w:rPr>
          <w:spacing w:val="-12"/>
          <w:w w:val="110"/>
        </w:rPr>
        <w:t> </w:t>
      </w:r>
      <w:r>
        <w:rPr>
          <w:w w:val="110"/>
        </w:rPr>
        <w:t>system.</w:t>
      </w:r>
      <w:r>
        <w:rPr>
          <w:spacing w:val="-12"/>
          <w:w w:val="110"/>
        </w:rPr>
        <w:t> </w:t>
      </w:r>
      <w:r>
        <w:rPr>
          <w:w w:val="110"/>
        </w:rPr>
        <w:t>During the driver installation process, place the CD-ROM in the computer drive and specify that the installation wizard should search the CD-ROM for the driver.</w:t>
      </w:r>
    </w:p>
    <w:p>
      <w:pPr>
        <w:pStyle w:val="BodyText"/>
        <w:spacing w:after="0" w:line="244" w:lineRule="auto"/>
        <w:sectPr>
          <w:pgSz w:w="10320" w:h="14560"/>
          <w:pgMar w:header="0" w:footer="570" w:top="780" w:bottom="760" w:left="425" w:right="425"/>
        </w:sectPr>
      </w:pPr>
    </w:p>
    <w:p>
      <w:pPr>
        <w:pStyle w:val="Heading2"/>
        <w:numPr>
          <w:ilvl w:val="1"/>
          <w:numId w:val="11"/>
        </w:numPr>
        <w:tabs>
          <w:tab w:pos="992" w:val="left" w:leader="none"/>
        </w:tabs>
        <w:spacing w:line="240" w:lineRule="auto" w:before="206" w:after="0"/>
        <w:ind w:left="992" w:right="0" w:hanging="850"/>
        <w:jc w:val="left"/>
      </w:pPr>
      <w:bookmarkStart w:name="1-4 Sending SCPI Commands" w:id="18"/>
      <w:bookmarkEnd w:id="18"/>
      <w:r>
        <w:rPr>
          <w:b w:val="0"/>
        </w:rPr>
      </w:r>
      <w:bookmarkStart w:name="_bookmark8" w:id="19"/>
      <w:bookmarkEnd w:id="19"/>
      <w:r>
        <w:rPr>
          <w:b w:val="0"/>
        </w:rPr>
      </w:r>
      <w:r>
        <w:rPr/>
        <w:t>Sending</w:t>
      </w:r>
      <w:r>
        <w:rPr>
          <w:spacing w:val="-9"/>
        </w:rPr>
        <w:t> </w:t>
      </w:r>
      <w:r>
        <w:rPr/>
        <w:t>SCPI</w:t>
      </w:r>
      <w:r>
        <w:rPr>
          <w:spacing w:val="-9"/>
        </w:rPr>
        <w:t> </w:t>
      </w:r>
      <w:r>
        <w:rPr>
          <w:spacing w:val="-2"/>
        </w:rPr>
        <w:t>Commands</w:t>
      </w:r>
    </w:p>
    <w:p>
      <w:pPr>
        <w:pStyle w:val="BodyText"/>
        <w:spacing w:line="244" w:lineRule="auto" w:before="137"/>
        <w:ind w:left="142" w:right="775"/>
      </w:pPr>
      <w:r>
        <w:rPr>
          <w:w w:val="105"/>
        </w:rPr>
        <w:t>SCPI</w:t>
      </w:r>
      <w:r>
        <w:rPr>
          <w:spacing w:val="40"/>
          <w:w w:val="105"/>
        </w:rPr>
        <w:t> </w:t>
      </w:r>
      <w:r>
        <w:rPr>
          <w:w w:val="105"/>
        </w:rPr>
        <w:t>commands</w:t>
      </w:r>
      <w:r>
        <w:rPr>
          <w:spacing w:val="40"/>
          <w:w w:val="105"/>
        </w:rPr>
        <w:t> </w:t>
      </w:r>
      <w:r>
        <w:rPr>
          <w:w w:val="105"/>
        </w:rPr>
        <w:t>can</w:t>
      </w:r>
      <w:r>
        <w:rPr>
          <w:spacing w:val="40"/>
          <w:w w:val="105"/>
        </w:rPr>
        <w:t> </w:t>
      </w:r>
      <w:r>
        <w:rPr>
          <w:w w:val="105"/>
        </w:rPr>
        <w:t>be</w:t>
      </w:r>
      <w:r>
        <w:rPr>
          <w:spacing w:val="40"/>
          <w:w w:val="105"/>
        </w:rPr>
        <w:t> </w:t>
      </w:r>
      <w:r>
        <w:rPr>
          <w:w w:val="105"/>
        </w:rPr>
        <w:t>sent</w:t>
      </w:r>
      <w:r>
        <w:rPr>
          <w:spacing w:val="40"/>
          <w:w w:val="105"/>
        </w:rPr>
        <w:t> </w:t>
      </w:r>
      <w:r>
        <w:rPr>
          <w:w w:val="105"/>
        </w:rPr>
        <w:t>to</w:t>
      </w:r>
      <w:r>
        <w:rPr>
          <w:spacing w:val="40"/>
          <w:w w:val="105"/>
        </w:rPr>
        <w:t> </w:t>
      </w:r>
      <w:r>
        <w:rPr>
          <w:w w:val="105"/>
        </w:rPr>
        <w:t>the</w:t>
      </w:r>
      <w:r>
        <w:rPr>
          <w:spacing w:val="40"/>
          <w:w w:val="105"/>
        </w:rPr>
        <w:t> </w:t>
      </w:r>
      <w:r>
        <w:rPr>
          <w:w w:val="105"/>
        </w:rPr>
        <w:t>VNA</w:t>
      </w:r>
      <w:r>
        <w:rPr>
          <w:spacing w:val="40"/>
          <w:w w:val="105"/>
        </w:rPr>
        <w:t> </w:t>
      </w:r>
      <w:r>
        <w:rPr>
          <w:w w:val="105"/>
        </w:rPr>
        <w:t>Master</w:t>
      </w:r>
      <w:r>
        <w:rPr>
          <w:spacing w:val="40"/>
          <w:w w:val="105"/>
        </w:rPr>
        <w:t> </w:t>
      </w:r>
      <w:r>
        <w:rPr>
          <w:w w:val="105"/>
        </w:rPr>
        <w:t>though</w:t>
      </w:r>
      <w:r>
        <w:rPr>
          <w:spacing w:val="40"/>
          <w:w w:val="105"/>
        </w:rPr>
        <w:t> </w:t>
      </w:r>
      <w:r>
        <w:rPr>
          <w:w w:val="105"/>
        </w:rPr>
        <w:t>any</w:t>
      </w:r>
      <w:r>
        <w:rPr>
          <w:spacing w:val="40"/>
          <w:w w:val="105"/>
        </w:rPr>
        <w:t> </w:t>
      </w:r>
      <w:r>
        <w:rPr>
          <w:w w:val="105"/>
        </w:rPr>
        <w:t>Virtual</w:t>
      </w:r>
      <w:r>
        <w:rPr>
          <w:spacing w:val="40"/>
          <w:w w:val="105"/>
        </w:rPr>
        <w:t> </w:t>
      </w:r>
      <w:r>
        <w:rPr>
          <w:w w:val="105"/>
        </w:rPr>
        <w:t>Instrument</w:t>
      </w:r>
      <w:r>
        <w:rPr>
          <w:spacing w:val="40"/>
          <w:w w:val="105"/>
        </w:rPr>
        <w:t> </w:t>
      </w:r>
      <w:r>
        <w:rPr>
          <w:w w:val="105"/>
        </w:rPr>
        <w:t>Software Architecture</w:t>
      </w:r>
      <w:r>
        <w:rPr>
          <w:spacing w:val="30"/>
          <w:w w:val="105"/>
        </w:rPr>
        <w:t> </w:t>
      </w:r>
      <w:r>
        <w:rPr>
          <w:w w:val="105"/>
        </w:rPr>
        <w:t>(VISA)</w:t>
      </w:r>
      <w:r>
        <w:rPr>
          <w:spacing w:val="30"/>
          <w:w w:val="105"/>
        </w:rPr>
        <w:t> </w:t>
      </w:r>
      <w:r>
        <w:rPr>
          <w:w w:val="105"/>
        </w:rPr>
        <w:t>controller.</w:t>
      </w:r>
      <w:r>
        <w:rPr>
          <w:spacing w:val="30"/>
          <w:w w:val="105"/>
        </w:rPr>
        <w:t> </w:t>
      </w:r>
      <w:r>
        <w:rPr>
          <w:w w:val="105"/>
        </w:rPr>
        <w:t>VISA</w:t>
      </w:r>
      <w:r>
        <w:rPr>
          <w:spacing w:val="30"/>
          <w:w w:val="105"/>
        </w:rPr>
        <w:t> </w:t>
      </w:r>
      <w:r>
        <w:rPr>
          <w:w w:val="105"/>
        </w:rPr>
        <w:t>is</w:t>
      </w:r>
      <w:r>
        <w:rPr>
          <w:spacing w:val="31"/>
          <w:w w:val="105"/>
        </w:rPr>
        <w:t> </w:t>
      </w:r>
      <w:r>
        <w:rPr>
          <w:w w:val="105"/>
        </w:rPr>
        <w:t>a</w:t>
      </w:r>
      <w:r>
        <w:rPr>
          <w:spacing w:val="31"/>
          <w:w w:val="105"/>
        </w:rPr>
        <w:t> </w:t>
      </w:r>
      <w:r>
        <w:rPr>
          <w:w w:val="105"/>
        </w:rPr>
        <w:t>commonly-used</w:t>
      </w:r>
      <w:r>
        <w:rPr>
          <w:spacing w:val="31"/>
          <w:w w:val="105"/>
        </w:rPr>
        <w:t> </w:t>
      </w:r>
      <w:r>
        <w:rPr>
          <w:w w:val="105"/>
        </w:rPr>
        <w:t>API</w:t>
      </w:r>
      <w:r>
        <w:rPr>
          <w:spacing w:val="30"/>
          <w:w w:val="105"/>
        </w:rPr>
        <w:t> </w:t>
      </w:r>
      <w:r>
        <w:rPr>
          <w:w w:val="105"/>
        </w:rPr>
        <w:t>in</w:t>
      </w:r>
      <w:r>
        <w:rPr>
          <w:spacing w:val="30"/>
          <w:w w:val="105"/>
        </w:rPr>
        <w:t> </w:t>
      </w:r>
      <w:r>
        <w:rPr>
          <w:w w:val="105"/>
        </w:rPr>
        <w:t>the</w:t>
      </w:r>
      <w:r>
        <w:rPr>
          <w:spacing w:val="30"/>
          <w:w w:val="105"/>
        </w:rPr>
        <w:t> </w:t>
      </w:r>
      <w:r>
        <w:rPr>
          <w:w w:val="105"/>
        </w:rPr>
        <w:t>Test</w:t>
      </w:r>
      <w:r>
        <w:rPr>
          <w:spacing w:val="30"/>
          <w:w w:val="105"/>
        </w:rPr>
        <w:t> </w:t>
      </w:r>
      <w:r>
        <w:rPr>
          <w:w w:val="105"/>
        </w:rPr>
        <w:t>and</w:t>
      </w:r>
      <w:r>
        <w:rPr>
          <w:spacing w:val="30"/>
          <w:w w:val="105"/>
        </w:rPr>
        <w:t> </w:t>
      </w:r>
      <w:r>
        <w:rPr>
          <w:w w:val="105"/>
        </w:rPr>
        <w:t>Measurement industry</w:t>
      </w:r>
      <w:r>
        <w:rPr>
          <w:spacing w:val="32"/>
          <w:w w:val="105"/>
        </w:rPr>
        <w:t> </w:t>
      </w:r>
      <w:r>
        <w:rPr>
          <w:w w:val="105"/>
        </w:rPr>
        <w:t>for</w:t>
      </w:r>
      <w:r>
        <w:rPr>
          <w:spacing w:val="32"/>
          <w:w w:val="105"/>
        </w:rPr>
        <w:t> </w:t>
      </w:r>
      <w:r>
        <w:rPr>
          <w:w w:val="105"/>
        </w:rPr>
        <w:t>communicating with instruments</w:t>
      </w:r>
      <w:r>
        <w:rPr>
          <w:spacing w:val="32"/>
          <w:w w:val="105"/>
        </w:rPr>
        <w:t> </w:t>
      </w:r>
      <w:r>
        <w:rPr>
          <w:w w:val="105"/>
        </w:rPr>
        <w:t>from</w:t>
      </w:r>
      <w:r>
        <w:rPr>
          <w:spacing w:val="32"/>
          <w:w w:val="105"/>
        </w:rPr>
        <w:t> </w:t>
      </w:r>
      <w:r>
        <w:rPr>
          <w:w w:val="105"/>
        </w:rPr>
        <w:t>a</w:t>
      </w:r>
      <w:r>
        <w:rPr>
          <w:spacing w:val="32"/>
          <w:w w:val="105"/>
        </w:rPr>
        <w:t> </w:t>
      </w:r>
      <w:r>
        <w:rPr>
          <w:w w:val="105"/>
        </w:rPr>
        <w:t>PC.</w:t>
      </w:r>
      <w:r>
        <w:rPr>
          <w:spacing w:val="32"/>
          <w:w w:val="105"/>
        </w:rPr>
        <w:t> </w:t>
      </w:r>
      <w:r>
        <w:rPr>
          <w:w w:val="105"/>
        </w:rPr>
        <w:t>The physical</w:t>
      </w:r>
      <w:r>
        <w:rPr>
          <w:spacing w:val="32"/>
          <w:w w:val="105"/>
        </w:rPr>
        <w:t> </w:t>
      </w:r>
      <w:r>
        <w:rPr>
          <w:w w:val="105"/>
        </w:rPr>
        <w:t>connection between the</w:t>
      </w:r>
      <w:r>
        <w:rPr>
          <w:spacing w:val="40"/>
          <w:w w:val="105"/>
        </w:rPr>
        <w:t> </w:t>
      </w:r>
      <w:r>
        <w:rPr>
          <w:w w:val="105"/>
        </w:rPr>
        <w:t>PC</w:t>
      </w:r>
      <w:r>
        <w:rPr>
          <w:spacing w:val="40"/>
          <w:w w:val="105"/>
        </w:rPr>
        <w:t> </w:t>
      </w:r>
      <w:r>
        <w:rPr>
          <w:w w:val="105"/>
        </w:rPr>
        <w:t>and</w:t>
      </w:r>
      <w:r>
        <w:rPr>
          <w:spacing w:val="40"/>
          <w:w w:val="105"/>
        </w:rPr>
        <w:t> </w:t>
      </w:r>
      <w:r>
        <w:rPr>
          <w:w w:val="105"/>
        </w:rPr>
        <w:t>the</w:t>
      </w:r>
      <w:r>
        <w:rPr>
          <w:spacing w:val="40"/>
          <w:w w:val="105"/>
        </w:rPr>
        <w:t> </w:t>
      </w:r>
      <w:r>
        <w:rPr>
          <w:w w:val="105"/>
        </w:rPr>
        <w:t>VNA</w:t>
      </w:r>
      <w:r>
        <w:rPr>
          <w:spacing w:val="40"/>
          <w:w w:val="105"/>
        </w:rPr>
        <w:t> </w:t>
      </w:r>
      <w:r>
        <w:rPr>
          <w:w w:val="105"/>
        </w:rPr>
        <w:t>Master</w:t>
      </w:r>
      <w:r>
        <w:rPr>
          <w:spacing w:val="40"/>
          <w:w w:val="105"/>
        </w:rPr>
        <w:t> </w:t>
      </w:r>
      <w:r>
        <w:rPr>
          <w:w w:val="105"/>
        </w:rPr>
        <w:t>can</w:t>
      </w:r>
      <w:r>
        <w:rPr>
          <w:spacing w:val="40"/>
          <w:w w:val="105"/>
        </w:rPr>
        <w:t> </w:t>
      </w:r>
      <w:r>
        <w:rPr>
          <w:w w:val="105"/>
        </w:rPr>
        <w:t>be</w:t>
      </w:r>
      <w:r>
        <w:rPr>
          <w:spacing w:val="40"/>
          <w:w w:val="105"/>
        </w:rPr>
        <w:t> </w:t>
      </w:r>
      <w:r>
        <w:rPr>
          <w:w w:val="105"/>
        </w:rPr>
        <w:t>Ethernet</w:t>
      </w:r>
      <w:r>
        <w:rPr>
          <w:spacing w:val="40"/>
          <w:w w:val="105"/>
        </w:rPr>
        <w:t> </w:t>
      </w:r>
      <w:r>
        <w:rPr>
          <w:w w:val="105"/>
        </w:rPr>
        <w:t>or</w:t>
      </w:r>
      <w:r>
        <w:rPr>
          <w:spacing w:val="40"/>
          <w:w w:val="105"/>
        </w:rPr>
        <w:t> </w:t>
      </w:r>
      <w:r>
        <w:rPr>
          <w:w w:val="105"/>
        </w:rPr>
        <w:t>USB.</w:t>
      </w:r>
    </w:p>
    <w:p>
      <w:pPr>
        <w:pStyle w:val="BodyText"/>
        <w:spacing w:line="244" w:lineRule="auto" w:before="104"/>
        <w:ind w:left="142" w:right="759"/>
      </w:pPr>
      <w:r>
        <w:rPr>
          <w:w w:val="105"/>
        </w:rPr>
        <w:t>NI-VISA</w:t>
      </w:r>
      <w:r>
        <w:rPr>
          <w:spacing w:val="40"/>
          <w:w w:val="105"/>
        </w:rPr>
        <w:t> </w:t>
      </w:r>
      <w:r>
        <w:rPr>
          <w:w w:val="105"/>
        </w:rPr>
        <w:t>is</w:t>
      </w:r>
      <w:r>
        <w:rPr>
          <w:spacing w:val="40"/>
          <w:w w:val="105"/>
        </w:rPr>
        <w:t> </w:t>
      </w:r>
      <w:r>
        <w:rPr>
          <w:w w:val="105"/>
        </w:rPr>
        <w:t>the</w:t>
      </w:r>
      <w:r>
        <w:rPr>
          <w:spacing w:val="40"/>
          <w:w w:val="105"/>
        </w:rPr>
        <w:t> </w:t>
      </w:r>
      <w:r>
        <w:rPr>
          <w:w w:val="105"/>
        </w:rPr>
        <w:t>National</w:t>
      </w:r>
      <w:r>
        <w:rPr>
          <w:spacing w:val="40"/>
          <w:w w:val="105"/>
        </w:rPr>
        <w:t> </w:t>
      </w:r>
      <w:r>
        <w:rPr>
          <w:w w:val="105"/>
        </w:rPr>
        <w:t>Instruments</w:t>
      </w:r>
      <w:r>
        <w:rPr>
          <w:spacing w:val="38"/>
          <w:w w:val="105"/>
        </w:rPr>
        <w:t> </w:t>
      </w:r>
      <w:r>
        <w:rPr>
          <w:w w:val="105"/>
        </w:rPr>
        <w:t>implementation</w:t>
      </w:r>
      <w:r>
        <w:rPr>
          <w:spacing w:val="38"/>
          <w:w w:val="105"/>
        </w:rPr>
        <w:t> </w:t>
      </w:r>
      <w:r>
        <w:rPr>
          <w:w w:val="105"/>
        </w:rPr>
        <w:t>of</w:t>
      </w:r>
      <w:r>
        <w:rPr>
          <w:spacing w:val="40"/>
          <w:w w:val="105"/>
        </w:rPr>
        <w:t> </w:t>
      </w:r>
      <w:r>
        <w:rPr>
          <w:w w:val="105"/>
        </w:rPr>
        <w:t>the</w:t>
      </w:r>
      <w:r>
        <w:rPr>
          <w:spacing w:val="40"/>
          <w:w w:val="105"/>
        </w:rPr>
        <w:t> </w:t>
      </w:r>
      <w:r>
        <w:rPr>
          <w:w w:val="105"/>
        </w:rPr>
        <w:t>VISA</w:t>
      </w:r>
      <w:r>
        <w:rPr>
          <w:spacing w:val="38"/>
          <w:w w:val="105"/>
        </w:rPr>
        <w:t> </w:t>
      </w:r>
      <w:r>
        <w:rPr>
          <w:w w:val="105"/>
        </w:rPr>
        <w:t>I/O</w:t>
      </w:r>
      <w:r>
        <w:rPr>
          <w:spacing w:val="38"/>
          <w:w w:val="105"/>
        </w:rPr>
        <w:t> </w:t>
      </w:r>
      <w:r>
        <w:rPr>
          <w:w w:val="105"/>
        </w:rPr>
        <w:t>standard.</w:t>
      </w:r>
      <w:r>
        <w:rPr>
          <w:spacing w:val="38"/>
          <w:w w:val="105"/>
        </w:rPr>
        <w:t> </w:t>
      </w:r>
      <w:r>
        <w:rPr>
          <w:w w:val="105"/>
        </w:rPr>
        <w:t>Information and downloads are available at the following link:</w:t>
      </w:r>
    </w:p>
    <w:p>
      <w:pPr>
        <w:pStyle w:val="BodyText"/>
        <w:spacing w:before="102"/>
        <w:ind w:left="142"/>
      </w:pPr>
      <w:hyperlink r:id="rId27">
        <w:r>
          <w:rPr>
            <w:color w:val="0000FF"/>
            <w:spacing w:val="-2"/>
          </w:rPr>
          <w:t>http://www.ni.com/visa/</w:t>
        </w:r>
      </w:hyperlink>
    </w:p>
    <w:p>
      <w:pPr>
        <w:pStyle w:val="BodyText"/>
        <w:spacing w:line="244" w:lineRule="auto" w:before="105"/>
        <w:ind w:left="142" w:right="1650"/>
      </w:pPr>
      <w:r>
        <w:rPr>
          <w:w w:val="105"/>
        </w:rPr>
        <w:t>The following example describes the verification that a VISA controller can detect the</w:t>
      </w:r>
      <w:r>
        <w:rPr>
          <w:spacing w:val="80"/>
          <w:w w:val="105"/>
        </w:rPr>
        <w:t> </w:t>
      </w:r>
      <w:r>
        <w:rPr>
          <w:w w:val="105"/>
        </w:rPr>
        <w:t>VNA Master.</w:t>
      </w:r>
    </w:p>
    <w:p>
      <w:pPr>
        <w:pStyle w:val="BodyText"/>
        <w:spacing w:before="7"/>
        <w:rPr>
          <w:sz w:val="19"/>
        </w:rPr>
      </w:pPr>
      <w:r>
        <w:rPr>
          <w:sz w:val="19"/>
        </w:rPr>
        <mc:AlternateContent>
          <mc:Choice Requires="wps">
            <w:drawing>
              <wp:anchor distT="0" distB="0" distL="0" distR="0" allowOverlap="1" layoutInCell="1" locked="0" behindDoc="1" simplePos="0" relativeHeight="487594496">
                <wp:simplePos x="0" y="0"/>
                <wp:positionH relativeFrom="page">
                  <wp:posOffset>357377</wp:posOffset>
                </wp:positionH>
                <wp:positionV relativeFrom="paragraph">
                  <wp:posOffset>161453</wp:posOffset>
                </wp:positionV>
                <wp:extent cx="5478780" cy="412750"/>
                <wp:effectExtent l="0" t="0" r="0" b="0"/>
                <wp:wrapTopAndBottom/>
                <wp:docPr id="105" name="Group 105"/>
                <wp:cNvGraphicFramePr>
                  <a:graphicFrameLocks/>
                </wp:cNvGraphicFramePr>
                <a:graphic>
                  <a:graphicData uri="http://schemas.microsoft.com/office/word/2010/wordprocessingGroup">
                    <wpg:wgp>
                      <wpg:cNvPr id="105" name="Group 105"/>
                      <wpg:cNvGrpSpPr/>
                      <wpg:grpSpPr>
                        <a:xfrm>
                          <a:off x="0" y="0"/>
                          <a:ext cx="5478780" cy="412750"/>
                          <a:chExt cx="5478780" cy="412750"/>
                        </a:xfrm>
                      </wpg:grpSpPr>
                      <wps:wsp>
                        <wps:cNvPr id="106" name="Graphic 106"/>
                        <wps:cNvSpPr/>
                        <wps:spPr>
                          <a:xfrm>
                            <a:off x="0" y="12"/>
                            <a:ext cx="5478780" cy="412750"/>
                          </a:xfrm>
                          <a:custGeom>
                            <a:avLst/>
                            <a:gdLst/>
                            <a:ahLst/>
                            <a:cxnLst/>
                            <a:rect l="l" t="t" r="r" b="b"/>
                            <a:pathLst>
                              <a:path w="5478780" h="412750">
                                <a:moveTo>
                                  <a:pt x="5478767" y="0"/>
                                </a:moveTo>
                                <a:lnTo>
                                  <a:pt x="5471922" y="0"/>
                                </a:lnTo>
                                <a:lnTo>
                                  <a:pt x="5471922" y="6083"/>
                                </a:lnTo>
                                <a:lnTo>
                                  <a:pt x="5471922" y="406133"/>
                                </a:lnTo>
                                <a:lnTo>
                                  <a:pt x="6096" y="406133"/>
                                </a:lnTo>
                                <a:lnTo>
                                  <a:pt x="6096" y="6083"/>
                                </a:lnTo>
                                <a:lnTo>
                                  <a:pt x="5471922" y="6083"/>
                                </a:lnTo>
                                <a:lnTo>
                                  <a:pt x="5471922" y="0"/>
                                </a:lnTo>
                                <a:lnTo>
                                  <a:pt x="0" y="0"/>
                                </a:lnTo>
                                <a:lnTo>
                                  <a:pt x="0" y="6083"/>
                                </a:lnTo>
                                <a:lnTo>
                                  <a:pt x="0" y="406133"/>
                                </a:lnTo>
                                <a:lnTo>
                                  <a:pt x="0" y="412229"/>
                                </a:lnTo>
                                <a:lnTo>
                                  <a:pt x="5478767" y="412229"/>
                                </a:lnTo>
                                <a:lnTo>
                                  <a:pt x="5478767" y="406133"/>
                                </a:lnTo>
                                <a:lnTo>
                                  <a:pt x="5478018" y="406133"/>
                                </a:lnTo>
                                <a:lnTo>
                                  <a:pt x="5478018" y="6083"/>
                                </a:lnTo>
                                <a:lnTo>
                                  <a:pt x="5478767" y="6083"/>
                                </a:lnTo>
                                <a:lnTo>
                                  <a:pt x="5478767" y="0"/>
                                </a:lnTo>
                                <a:close/>
                              </a:path>
                            </a:pathLst>
                          </a:custGeom>
                          <a:solidFill>
                            <a:srgbClr val="000000"/>
                          </a:solidFill>
                        </wps:spPr>
                        <wps:bodyPr wrap="square" lIns="0" tIns="0" rIns="0" bIns="0" rtlCol="0">
                          <a:prstTxWarp prst="textNoShape">
                            <a:avLst/>
                          </a:prstTxWarp>
                          <a:noAutofit/>
                        </wps:bodyPr>
                      </wps:wsp>
                      <wps:wsp>
                        <wps:cNvPr id="107" name="Textbox 107"/>
                        <wps:cNvSpPr txBox="1"/>
                        <wps:spPr>
                          <a:xfrm>
                            <a:off x="220993" y="125489"/>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108" name="Textbox 108"/>
                        <wps:cNvSpPr txBox="1"/>
                        <wps:spPr>
                          <a:xfrm>
                            <a:off x="797063" y="49290"/>
                            <a:ext cx="4342765" cy="294005"/>
                          </a:xfrm>
                          <a:prstGeom prst="rect">
                            <a:avLst/>
                          </a:prstGeom>
                        </wps:spPr>
                        <wps:txbx>
                          <w:txbxContent>
                            <w:p>
                              <w:pPr>
                                <w:spacing w:line="249" w:lineRule="auto" w:before="0"/>
                                <w:ind w:left="0" w:right="18" w:firstLine="0"/>
                                <w:jc w:val="left"/>
                                <w:rPr>
                                  <w:rFonts w:ascii="Arial MT"/>
                                  <w:sz w:val="20"/>
                                </w:rPr>
                              </w:pPr>
                              <w:r>
                                <w:rPr>
                                  <w:rFonts w:ascii="Arial MT"/>
                                  <w:sz w:val="20"/>
                                </w:rPr>
                                <w:t>The</w:t>
                              </w:r>
                              <w:r>
                                <w:rPr>
                                  <w:rFonts w:ascii="Arial MT"/>
                                  <w:spacing w:val="-5"/>
                                  <w:sz w:val="20"/>
                                </w:rPr>
                                <w:t> </w:t>
                              </w:r>
                              <w:r>
                                <w:rPr>
                                  <w:rFonts w:ascii="Arial MT"/>
                                  <w:sz w:val="20"/>
                                </w:rPr>
                                <w:t>images</w:t>
                              </w:r>
                              <w:r>
                                <w:rPr>
                                  <w:rFonts w:ascii="Arial MT"/>
                                  <w:spacing w:val="-5"/>
                                  <w:sz w:val="20"/>
                                </w:rPr>
                                <w:t> </w:t>
                              </w:r>
                              <w:r>
                                <w:rPr>
                                  <w:rFonts w:ascii="Arial MT"/>
                                  <w:sz w:val="20"/>
                                </w:rPr>
                                <w:t>shown</w:t>
                              </w:r>
                              <w:r>
                                <w:rPr>
                                  <w:rFonts w:ascii="Arial MT"/>
                                  <w:spacing w:val="-5"/>
                                  <w:sz w:val="20"/>
                                </w:rPr>
                                <w:t> </w:t>
                              </w:r>
                              <w:r>
                                <w:rPr>
                                  <w:rFonts w:ascii="Arial MT"/>
                                  <w:sz w:val="20"/>
                                </w:rPr>
                                <w:t>and</w:t>
                              </w:r>
                              <w:r>
                                <w:rPr>
                                  <w:rFonts w:ascii="Arial MT"/>
                                  <w:spacing w:val="-5"/>
                                  <w:sz w:val="20"/>
                                </w:rPr>
                                <w:t> </w:t>
                              </w:r>
                              <w:r>
                                <w:rPr>
                                  <w:rFonts w:ascii="Arial MT"/>
                                  <w:sz w:val="20"/>
                                </w:rPr>
                                <w:t>the</w:t>
                              </w:r>
                              <w:r>
                                <w:rPr>
                                  <w:rFonts w:ascii="Arial MT"/>
                                  <w:spacing w:val="-5"/>
                                  <w:sz w:val="20"/>
                                </w:rPr>
                                <w:t> </w:t>
                              </w:r>
                              <w:r>
                                <w:rPr>
                                  <w:rFonts w:ascii="Arial MT"/>
                                  <w:sz w:val="20"/>
                                </w:rPr>
                                <w:t>instructions</w:t>
                              </w:r>
                              <w:r>
                                <w:rPr>
                                  <w:rFonts w:ascii="Arial MT"/>
                                  <w:spacing w:val="-5"/>
                                  <w:sz w:val="20"/>
                                </w:rPr>
                                <w:t> </w:t>
                              </w:r>
                              <w:r>
                                <w:rPr>
                                  <w:rFonts w:ascii="Arial MT"/>
                                  <w:sz w:val="20"/>
                                </w:rPr>
                                <w:t>for</w:t>
                              </w:r>
                              <w:r>
                                <w:rPr>
                                  <w:rFonts w:ascii="Arial MT"/>
                                  <w:spacing w:val="-5"/>
                                  <w:sz w:val="20"/>
                                </w:rPr>
                                <w:t> </w:t>
                              </w:r>
                              <w:r>
                                <w:rPr>
                                  <w:rFonts w:ascii="Arial MT"/>
                                  <w:sz w:val="20"/>
                                </w:rPr>
                                <w:t>your</w:t>
                              </w:r>
                              <w:r>
                                <w:rPr>
                                  <w:rFonts w:ascii="Arial MT"/>
                                  <w:spacing w:val="-5"/>
                                  <w:sz w:val="20"/>
                                </w:rPr>
                                <w:t> </w:t>
                              </w:r>
                              <w:r>
                                <w:rPr>
                                  <w:rFonts w:ascii="Arial MT"/>
                                  <w:sz w:val="20"/>
                                </w:rPr>
                                <w:t>instrument</w:t>
                              </w:r>
                              <w:r>
                                <w:rPr>
                                  <w:rFonts w:ascii="Arial MT"/>
                                  <w:spacing w:val="-4"/>
                                  <w:sz w:val="20"/>
                                </w:rPr>
                                <w:t> </w:t>
                              </w:r>
                              <w:r>
                                <w:rPr>
                                  <w:rFonts w:ascii="Arial MT"/>
                                  <w:sz w:val="20"/>
                                </w:rPr>
                                <w:t>and</w:t>
                              </w:r>
                              <w:r>
                                <w:rPr>
                                  <w:rFonts w:ascii="Arial MT"/>
                                  <w:spacing w:val="-5"/>
                                  <w:sz w:val="20"/>
                                </w:rPr>
                                <w:t> </w:t>
                              </w:r>
                              <w:r>
                                <w:rPr>
                                  <w:rFonts w:ascii="Arial MT"/>
                                  <w:sz w:val="20"/>
                                </w:rPr>
                                <w:t>software</w:t>
                              </w:r>
                              <w:r>
                                <w:rPr>
                                  <w:rFonts w:ascii="Arial MT"/>
                                  <w:spacing w:val="-5"/>
                                  <w:sz w:val="20"/>
                                </w:rPr>
                                <w:t> </w:t>
                              </w:r>
                              <w:r>
                                <w:rPr>
                                  <w:rFonts w:ascii="Arial MT"/>
                                  <w:sz w:val="20"/>
                                </w:rPr>
                                <w:t>may differ from the examples in this manual.</w:t>
                              </w:r>
                            </w:p>
                          </w:txbxContent>
                        </wps:txbx>
                        <wps:bodyPr wrap="square" lIns="0" tIns="0" rIns="0" bIns="0" rtlCol="0">
                          <a:noAutofit/>
                        </wps:bodyPr>
                      </wps:wsp>
                    </wpg:wgp>
                  </a:graphicData>
                </a:graphic>
              </wp:anchor>
            </w:drawing>
          </mc:Choice>
          <mc:Fallback>
            <w:pict>
              <v:group style="position:absolute;margin-left:28.139999pt;margin-top:12.712911pt;width:431.4pt;height:32.5pt;mso-position-horizontal-relative:page;mso-position-vertical-relative:paragraph;z-index:-15721984;mso-wrap-distance-left:0;mso-wrap-distance-right:0" id="docshapegroup86" coordorigin="563,254" coordsize="8628,650">
                <v:shape style="position:absolute;left:562;top:254;width:8628;height:650" id="docshape87" coordorigin="563,254" coordsize="8628,650" path="m9191,254l9180,254,9180,264,9180,894,572,894,572,264,9180,264,9180,254,563,254,563,264,563,894,563,903,9191,903,9191,894,9190,894,9190,264,9191,264,9191,254xe" filled="true" fillcolor="#000000" stroked="false">
                  <v:path arrowok="t"/>
                  <v:fill type="solid"/>
                </v:shape>
                <v:shape style="position:absolute;left:910;top:451;width:463;height:223" type="#_x0000_t202" id="docshape88"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818;top:331;width:6839;height:463" type="#_x0000_t202" id="docshape89" filled="false" stroked="false">
                  <v:textbox inset="0,0,0,0">
                    <w:txbxContent>
                      <w:p>
                        <w:pPr>
                          <w:spacing w:line="249" w:lineRule="auto" w:before="0"/>
                          <w:ind w:left="0" w:right="18" w:firstLine="0"/>
                          <w:jc w:val="left"/>
                          <w:rPr>
                            <w:rFonts w:ascii="Arial MT"/>
                            <w:sz w:val="20"/>
                          </w:rPr>
                        </w:pPr>
                        <w:r>
                          <w:rPr>
                            <w:rFonts w:ascii="Arial MT"/>
                            <w:sz w:val="20"/>
                          </w:rPr>
                          <w:t>The</w:t>
                        </w:r>
                        <w:r>
                          <w:rPr>
                            <w:rFonts w:ascii="Arial MT"/>
                            <w:spacing w:val="-5"/>
                            <w:sz w:val="20"/>
                          </w:rPr>
                          <w:t> </w:t>
                        </w:r>
                        <w:r>
                          <w:rPr>
                            <w:rFonts w:ascii="Arial MT"/>
                            <w:sz w:val="20"/>
                          </w:rPr>
                          <w:t>images</w:t>
                        </w:r>
                        <w:r>
                          <w:rPr>
                            <w:rFonts w:ascii="Arial MT"/>
                            <w:spacing w:val="-5"/>
                            <w:sz w:val="20"/>
                          </w:rPr>
                          <w:t> </w:t>
                        </w:r>
                        <w:r>
                          <w:rPr>
                            <w:rFonts w:ascii="Arial MT"/>
                            <w:sz w:val="20"/>
                          </w:rPr>
                          <w:t>shown</w:t>
                        </w:r>
                        <w:r>
                          <w:rPr>
                            <w:rFonts w:ascii="Arial MT"/>
                            <w:spacing w:val="-5"/>
                            <w:sz w:val="20"/>
                          </w:rPr>
                          <w:t> </w:t>
                        </w:r>
                        <w:r>
                          <w:rPr>
                            <w:rFonts w:ascii="Arial MT"/>
                            <w:sz w:val="20"/>
                          </w:rPr>
                          <w:t>and</w:t>
                        </w:r>
                        <w:r>
                          <w:rPr>
                            <w:rFonts w:ascii="Arial MT"/>
                            <w:spacing w:val="-5"/>
                            <w:sz w:val="20"/>
                          </w:rPr>
                          <w:t> </w:t>
                        </w:r>
                        <w:r>
                          <w:rPr>
                            <w:rFonts w:ascii="Arial MT"/>
                            <w:sz w:val="20"/>
                          </w:rPr>
                          <w:t>the</w:t>
                        </w:r>
                        <w:r>
                          <w:rPr>
                            <w:rFonts w:ascii="Arial MT"/>
                            <w:spacing w:val="-5"/>
                            <w:sz w:val="20"/>
                          </w:rPr>
                          <w:t> </w:t>
                        </w:r>
                        <w:r>
                          <w:rPr>
                            <w:rFonts w:ascii="Arial MT"/>
                            <w:sz w:val="20"/>
                          </w:rPr>
                          <w:t>instructions</w:t>
                        </w:r>
                        <w:r>
                          <w:rPr>
                            <w:rFonts w:ascii="Arial MT"/>
                            <w:spacing w:val="-5"/>
                            <w:sz w:val="20"/>
                          </w:rPr>
                          <w:t> </w:t>
                        </w:r>
                        <w:r>
                          <w:rPr>
                            <w:rFonts w:ascii="Arial MT"/>
                            <w:sz w:val="20"/>
                          </w:rPr>
                          <w:t>for</w:t>
                        </w:r>
                        <w:r>
                          <w:rPr>
                            <w:rFonts w:ascii="Arial MT"/>
                            <w:spacing w:val="-5"/>
                            <w:sz w:val="20"/>
                          </w:rPr>
                          <w:t> </w:t>
                        </w:r>
                        <w:r>
                          <w:rPr>
                            <w:rFonts w:ascii="Arial MT"/>
                            <w:sz w:val="20"/>
                          </w:rPr>
                          <w:t>your</w:t>
                        </w:r>
                        <w:r>
                          <w:rPr>
                            <w:rFonts w:ascii="Arial MT"/>
                            <w:spacing w:val="-5"/>
                            <w:sz w:val="20"/>
                          </w:rPr>
                          <w:t> </w:t>
                        </w:r>
                        <w:r>
                          <w:rPr>
                            <w:rFonts w:ascii="Arial MT"/>
                            <w:sz w:val="20"/>
                          </w:rPr>
                          <w:t>instrument</w:t>
                        </w:r>
                        <w:r>
                          <w:rPr>
                            <w:rFonts w:ascii="Arial MT"/>
                            <w:spacing w:val="-4"/>
                            <w:sz w:val="20"/>
                          </w:rPr>
                          <w:t> </w:t>
                        </w:r>
                        <w:r>
                          <w:rPr>
                            <w:rFonts w:ascii="Arial MT"/>
                            <w:sz w:val="20"/>
                          </w:rPr>
                          <w:t>and</w:t>
                        </w:r>
                        <w:r>
                          <w:rPr>
                            <w:rFonts w:ascii="Arial MT"/>
                            <w:spacing w:val="-5"/>
                            <w:sz w:val="20"/>
                          </w:rPr>
                          <w:t> </w:t>
                        </w:r>
                        <w:r>
                          <w:rPr>
                            <w:rFonts w:ascii="Arial MT"/>
                            <w:sz w:val="20"/>
                          </w:rPr>
                          <w:t>software</w:t>
                        </w:r>
                        <w:r>
                          <w:rPr>
                            <w:rFonts w:ascii="Arial MT"/>
                            <w:spacing w:val="-5"/>
                            <w:sz w:val="20"/>
                          </w:rPr>
                          <w:t> </w:t>
                        </w:r>
                        <w:r>
                          <w:rPr>
                            <w:rFonts w:ascii="Arial MT"/>
                            <w:sz w:val="20"/>
                          </w:rPr>
                          <w:t>may differ from the examples in this manual.</w:t>
                        </w:r>
                      </w:p>
                    </w:txbxContent>
                  </v:textbox>
                  <w10:wrap type="none"/>
                </v:shape>
                <w10:wrap type="topAndBottom"/>
              </v:group>
            </w:pict>
          </mc:Fallback>
        </mc:AlternateContent>
      </w:r>
    </w:p>
    <w:p>
      <w:pPr>
        <w:pStyle w:val="ListParagraph"/>
        <w:numPr>
          <w:ilvl w:val="0"/>
          <w:numId w:val="15"/>
        </w:numPr>
        <w:tabs>
          <w:tab w:pos="707" w:val="left" w:leader="none"/>
        </w:tabs>
        <w:spacing w:line="240" w:lineRule="auto" w:before="219" w:after="0"/>
        <w:ind w:left="707" w:right="0" w:hanging="226"/>
        <w:jc w:val="left"/>
        <w:rPr>
          <w:sz w:val="20"/>
        </w:rPr>
      </w:pPr>
      <w:r>
        <w:rPr>
          <w:sz w:val="20"/>
        </w:rPr>
        <w:t>On</w:t>
      </w:r>
      <w:r>
        <w:rPr>
          <w:spacing w:val="32"/>
          <w:sz w:val="20"/>
        </w:rPr>
        <w:t> </w:t>
      </w:r>
      <w:r>
        <w:rPr>
          <w:sz w:val="20"/>
        </w:rPr>
        <w:t>the</w:t>
      </w:r>
      <w:r>
        <w:rPr>
          <w:spacing w:val="33"/>
          <w:sz w:val="20"/>
        </w:rPr>
        <w:t> </w:t>
      </w:r>
      <w:r>
        <w:rPr>
          <w:sz w:val="20"/>
        </w:rPr>
        <w:t>PC,</w:t>
      </w:r>
      <w:r>
        <w:rPr>
          <w:spacing w:val="32"/>
          <w:sz w:val="20"/>
        </w:rPr>
        <w:t> </w:t>
      </w:r>
      <w:r>
        <w:rPr>
          <w:sz w:val="20"/>
        </w:rPr>
        <w:t>run</w:t>
      </w:r>
      <w:r>
        <w:rPr>
          <w:spacing w:val="34"/>
          <w:sz w:val="20"/>
        </w:rPr>
        <w:t> </w:t>
      </w:r>
      <w:r>
        <w:rPr>
          <w:rFonts w:ascii="Arial MT"/>
          <w:sz w:val="20"/>
        </w:rPr>
        <w:t>VISA</w:t>
      </w:r>
      <w:r>
        <w:rPr>
          <w:rFonts w:ascii="Arial MT"/>
          <w:spacing w:val="22"/>
          <w:sz w:val="20"/>
        </w:rPr>
        <w:t> </w:t>
      </w:r>
      <w:r>
        <w:rPr>
          <w:rFonts w:ascii="Arial MT"/>
          <w:sz w:val="20"/>
        </w:rPr>
        <w:t>Interactive</w:t>
      </w:r>
      <w:r>
        <w:rPr>
          <w:rFonts w:ascii="Arial MT"/>
          <w:spacing w:val="22"/>
          <w:sz w:val="20"/>
        </w:rPr>
        <w:t> </w:t>
      </w:r>
      <w:r>
        <w:rPr>
          <w:rFonts w:ascii="Arial MT"/>
          <w:sz w:val="20"/>
        </w:rPr>
        <w:t>Control</w:t>
      </w:r>
      <w:r>
        <w:rPr>
          <w:rFonts w:ascii="Arial MT"/>
          <w:spacing w:val="19"/>
          <w:sz w:val="20"/>
        </w:rPr>
        <w:t> </w:t>
      </w:r>
      <w:r>
        <w:rPr>
          <w:sz w:val="20"/>
        </w:rPr>
        <w:t>and</w:t>
      </w:r>
      <w:r>
        <w:rPr>
          <w:spacing w:val="32"/>
          <w:sz w:val="20"/>
        </w:rPr>
        <w:t> </w:t>
      </w:r>
      <w:r>
        <w:rPr>
          <w:sz w:val="20"/>
        </w:rPr>
        <w:t>double</w:t>
      </w:r>
      <w:r>
        <w:rPr>
          <w:spacing w:val="34"/>
          <w:sz w:val="20"/>
        </w:rPr>
        <w:t> </w:t>
      </w:r>
      <w:r>
        <w:rPr>
          <w:sz w:val="20"/>
        </w:rPr>
        <w:t>click</w:t>
      </w:r>
      <w:r>
        <w:rPr>
          <w:spacing w:val="34"/>
          <w:sz w:val="20"/>
        </w:rPr>
        <w:t> </w:t>
      </w:r>
      <w:r>
        <w:rPr>
          <w:sz w:val="20"/>
        </w:rPr>
        <w:t>on</w:t>
      </w:r>
      <w:r>
        <w:rPr>
          <w:spacing w:val="33"/>
          <w:sz w:val="20"/>
        </w:rPr>
        <w:t> </w:t>
      </w:r>
      <w:r>
        <w:rPr>
          <w:sz w:val="20"/>
        </w:rPr>
        <w:t>the</w:t>
      </w:r>
      <w:r>
        <w:rPr>
          <w:spacing w:val="32"/>
          <w:sz w:val="20"/>
        </w:rPr>
        <w:t> </w:t>
      </w:r>
      <w:r>
        <w:rPr>
          <w:sz w:val="20"/>
        </w:rPr>
        <w:t>VNA</w:t>
      </w:r>
      <w:r>
        <w:rPr>
          <w:spacing w:val="34"/>
          <w:sz w:val="20"/>
        </w:rPr>
        <w:t> </w:t>
      </w:r>
      <w:r>
        <w:rPr>
          <w:spacing w:val="-2"/>
          <w:sz w:val="20"/>
        </w:rPr>
        <w:t>Master.</w:t>
      </w:r>
    </w:p>
    <w:p>
      <w:pPr>
        <w:pStyle w:val="BodyText"/>
        <w:spacing w:before="10"/>
        <w:rPr>
          <w:sz w:val="19"/>
        </w:rPr>
      </w:pPr>
      <w:r>
        <w:rPr>
          <w:sz w:val="19"/>
        </w:rPr>
        <mc:AlternateContent>
          <mc:Choice Requires="wps">
            <w:drawing>
              <wp:anchor distT="0" distB="0" distL="0" distR="0" allowOverlap="1" layoutInCell="1" locked="0" behindDoc="1" simplePos="0" relativeHeight="487595008">
                <wp:simplePos x="0" y="0"/>
                <wp:positionH relativeFrom="page">
                  <wp:posOffset>360425</wp:posOffset>
                </wp:positionH>
                <wp:positionV relativeFrom="paragraph">
                  <wp:posOffset>163148</wp:posOffset>
                </wp:positionV>
                <wp:extent cx="5472430" cy="6350"/>
                <wp:effectExtent l="0" t="0" r="0" b="0"/>
                <wp:wrapTopAndBottom/>
                <wp:docPr id="109" name="Graphic 109"/>
                <wp:cNvGraphicFramePr>
                  <a:graphicFrameLocks/>
                </wp:cNvGraphicFramePr>
                <a:graphic>
                  <a:graphicData uri="http://schemas.microsoft.com/office/word/2010/wordprocessingShape">
                    <wps:wsp>
                      <wps:cNvPr id="109" name="Graphic 10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12.846357pt;width:430.86pt;height:.48001pt;mso-position-horizontal-relative:page;mso-position-vertical-relative:paragraph;z-index:-15721472;mso-wrap-distance-left:0;mso-wrap-distance-right:0" id="docshape90"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595520">
                <wp:simplePos x="0" y="0"/>
                <wp:positionH relativeFrom="page">
                  <wp:posOffset>360425</wp:posOffset>
                </wp:positionH>
                <wp:positionV relativeFrom="paragraph">
                  <wp:posOffset>230204</wp:posOffset>
                </wp:positionV>
                <wp:extent cx="5472430" cy="279019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5472430" cy="2790190"/>
                          <a:chExt cx="5472430" cy="2790190"/>
                        </a:xfrm>
                      </wpg:grpSpPr>
                      <wps:wsp>
                        <wps:cNvPr id="111" name="Graphic 111"/>
                        <wps:cNvSpPr/>
                        <wps:spPr>
                          <a:xfrm>
                            <a:off x="0" y="2783585"/>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pic:pic>
                        <pic:nvPicPr>
                          <pic:cNvPr id="112" name="Image 112"/>
                          <pic:cNvPicPr/>
                        </pic:nvPicPr>
                        <pic:blipFill>
                          <a:blip r:embed="rId28" cstate="print"/>
                          <a:stretch>
                            <a:fillRect/>
                          </a:stretch>
                        </pic:blipFill>
                        <pic:spPr>
                          <a:xfrm>
                            <a:off x="1365503" y="0"/>
                            <a:ext cx="2741447" cy="2748216"/>
                          </a:xfrm>
                          <a:prstGeom prst="rect">
                            <a:avLst/>
                          </a:prstGeom>
                        </pic:spPr>
                      </pic:pic>
                    </wpg:wgp>
                  </a:graphicData>
                </a:graphic>
              </wp:anchor>
            </w:drawing>
          </mc:Choice>
          <mc:Fallback>
            <w:pict>
              <v:group style="position:absolute;margin-left:28.379999pt;margin-top:18.126368pt;width:430.9pt;height:219.7pt;mso-position-horizontal-relative:page;mso-position-vertical-relative:paragraph;z-index:-15720960;mso-wrap-distance-left:0;mso-wrap-distance-right:0" id="docshapegroup91" coordorigin="568,363" coordsize="8618,4394">
                <v:rect style="position:absolute;left:567;top:4746;width:8618;height:10" id="docshape92" filled="true" fillcolor="#000000" stroked="false">
                  <v:fill type="solid"/>
                </v:rect>
                <v:shape style="position:absolute;left:2718;top:362;width:4318;height:4328" type="#_x0000_t75" id="docshape93" stroked="false">
                  <v:imagedata r:id="rId28" o:title=""/>
                </v:shape>
                <w10:wrap type="topAndBottom"/>
              </v:group>
            </w:pict>
          </mc:Fallback>
        </mc:AlternateContent>
      </w:r>
    </w:p>
    <w:p>
      <w:pPr>
        <w:pStyle w:val="BodyText"/>
        <w:spacing w:before="1"/>
        <w:rPr>
          <w:sz w:val="6"/>
        </w:rPr>
      </w:pPr>
    </w:p>
    <w:p>
      <w:pPr>
        <w:tabs>
          <w:tab w:pos="1389" w:val="left" w:leader="none"/>
        </w:tabs>
        <w:spacing w:before="20"/>
        <w:ind w:left="142" w:right="0" w:firstLine="0"/>
        <w:jc w:val="left"/>
        <w:rPr>
          <w:rFonts w:ascii="Arial MT"/>
          <w:sz w:val="20"/>
        </w:rPr>
      </w:pPr>
      <w:r>
        <w:rPr>
          <w:rFonts w:ascii="Arial"/>
          <w:b/>
          <w:sz w:val="20"/>
        </w:rPr>
        <w:t>Figure</w:t>
      </w:r>
      <w:r>
        <w:rPr>
          <w:rFonts w:ascii="Arial"/>
          <w:b/>
          <w:spacing w:val="-9"/>
          <w:sz w:val="20"/>
        </w:rPr>
        <w:t> </w:t>
      </w:r>
      <w:r>
        <w:rPr>
          <w:rFonts w:ascii="Arial"/>
          <w:b/>
          <w:sz w:val="20"/>
        </w:rPr>
        <w:t>1-</w:t>
      </w:r>
      <w:r>
        <w:rPr>
          <w:rFonts w:ascii="Arial"/>
          <w:b/>
          <w:spacing w:val="-5"/>
          <w:sz w:val="20"/>
        </w:rPr>
        <w:t>4.</w:t>
      </w:r>
      <w:r>
        <w:rPr>
          <w:rFonts w:ascii="Arial"/>
          <w:b/>
          <w:sz w:val="20"/>
        </w:rPr>
        <w:tab/>
      </w:r>
      <w:r>
        <w:rPr>
          <w:rFonts w:ascii="Arial MT"/>
          <w:sz w:val="20"/>
        </w:rPr>
        <w:t>VISA</w:t>
      </w:r>
      <w:r>
        <w:rPr>
          <w:rFonts w:ascii="Arial MT"/>
          <w:spacing w:val="-7"/>
          <w:sz w:val="20"/>
        </w:rPr>
        <w:t> </w:t>
      </w:r>
      <w:r>
        <w:rPr>
          <w:rFonts w:ascii="Arial MT"/>
          <w:sz w:val="20"/>
        </w:rPr>
        <w:t>Interactive</w:t>
      </w:r>
      <w:r>
        <w:rPr>
          <w:rFonts w:ascii="Arial MT"/>
          <w:spacing w:val="-7"/>
          <w:sz w:val="20"/>
        </w:rPr>
        <w:t> </w:t>
      </w:r>
      <w:r>
        <w:rPr>
          <w:rFonts w:ascii="Arial MT"/>
          <w:spacing w:val="-2"/>
          <w:sz w:val="20"/>
        </w:rPr>
        <w:t>Control</w:t>
      </w:r>
    </w:p>
    <w:p>
      <w:pPr>
        <w:spacing w:after="0"/>
        <w:jc w:val="left"/>
        <w:rPr>
          <w:rFonts w:ascii="Arial MT"/>
          <w:sz w:val="20"/>
        </w:rPr>
        <w:sectPr>
          <w:headerReference w:type="even" r:id="rId23"/>
          <w:headerReference w:type="default" r:id="rId24"/>
          <w:footerReference w:type="even" r:id="rId25"/>
          <w:footerReference w:type="default" r:id="rId26"/>
          <w:pgSz w:w="10320" w:h="14560"/>
          <w:pgMar w:header="514" w:footer="570" w:top="780" w:bottom="760" w:left="425" w:right="425"/>
          <w:pgNumType w:start="8"/>
        </w:sectPr>
      </w:pPr>
    </w:p>
    <w:p>
      <w:pPr>
        <w:pStyle w:val="BodyText"/>
        <w:spacing w:before="49"/>
        <w:rPr>
          <w:rFonts w:ascii="Arial MT"/>
        </w:rPr>
      </w:pPr>
    </w:p>
    <w:p>
      <w:pPr>
        <w:pStyle w:val="ListParagraph"/>
        <w:numPr>
          <w:ilvl w:val="0"/>
          <w:numId w:val="15"/>
        </w:numPr>
        <w:tabs>
          <w:tab w:pos="1270" w:val="left" w:leader="none"/>
        </w:tabs>
        <w:spacing w:line="240" w:lineRule="auto" w:before="0" w:after="0"/>
        <w:ind w:left="1270" w:right="0" w:hanging="222"/>
        <w:jc w:val="left"/>
        <w:rPr>
          <w:rFonts w:ascii="Arial MT"/>
          <w:sz w:val="20"/>
        </w:rPr>
      </w:pPr>
      <w:r>
        <w:rPr>
          <w:w w:val="105"/>
          <w:sz w:val="20"/>
        </w:rPr>
        <w:t>Select</w:t>
      </w:r>
      <w:r>
        <w:rPr>
          <w:spacing w:val="18"/>
          <w:w w:val="105"/>
          <w:sz w:val="20"/>
        </w:rPr>
        <w:t> </w:t>
      </w:r>
      <w:r>
        <w:rPr>
          <w:w w:val="105"/>
          <w:sz w:val="20"/>
        </w:rPr>
        <w:t>the</w:t>
      </w:r>
      <w:r>
        <w:rPr>
          <w:spacing w:val="20"/>
          <w:w w:val="105"/>
          <w:sz w:val="20"/>
        </w:rPr>
        <w:t> </w:t>
      </w:r>
      <w:r>
        <w:rPr>
          <w:w w:val="105"/>
          <w:sz w:val="20"/>
        </w:rPr>
        <w:t>viWrite</w:t>
      </w:r>
      <w:r>
        <w:rPr>
          <w:spacing w:val="18"/>
          <w:w w:val="105"/>
          <w:sz w:val="20"/>
        </w:rPr>
        <w:t> </w:t>
      </w:r>
      <w:r>
        <w:rPr>
          <w:w w:val="105"/>
          <w:sz w:val="20"/>
        </w:rPr>
        <w:t>tab</w:t>
      </w:r>
      <w:r>
        <w:rPr>
          <w:spacing w:val="17"/>
          <w:w w:val="105"/>
          <w:sz w:val="20"/>
        </w:rPr>
        <w:t> </w:t>
      </w:r>
      <w:r>
        <w:rPr>
          <w:w w:val="105"/>
          <w:sz w:val="20"/>
        </w:rPr>
        <w:t>and</w:t>
      </w:r>
      <w:r>
        <w:rPr>
          <w:spacing w:val="18"/>
          <w:w w:val="105"/>
          <w:sz w:val="20"/>
        </w:rPr>
        <w:t> </w:t>
      </w:r>
      <w:r>
        <w:rPr>
          <w:w w:val="105"/>
          <w:sz w:val="20"/>
        </w:rPr>
        <w:t>execute</w:t>
      </w:r>
      <w:r>
        <w:rPr>
          <w:spacing w:val="17"/>
          <w:w w:val="105"/>
          <w:sz w:val="20"/>
        </w:rPr>
        <w:t> </w:t>
      </w:r>
      <w:r>
        <w:rPr>
          <w:w w:val="105"/>
          <w:sz w:val="20"/>
        </w:rPr>
        <w:t>the</w:t>
      </w:r>
      <w:r>
        <w:rPr>
          <w:spacing w:val="17"/>
          <w:w w:val="105"/>
          <w:sz w:val="20"/>
        </w:rPr>
        <w:t> </w:t>
      </w:r>
      <w:r>
        <w:rPr>
          <w:w w:val="105"/>
          <w:sz w:val="20"/>
        </w:rPr>
        <w:t>default</w:t>
      </w:r>
      <w:r>
        <w:rPr>
          <w:spacing w:val="19"/>
          <w:w w:val="105"/>
          <w:sz w:val="20"/>
        </w:rPr>
        <w:t> </w:t>
      </w:r>
      <w:r>
        <w:rPr>
          <w:w w:val="105"/>
          <w:sz w:val="20"/>
        </w:rPr>
        <w:t>*IDN?</w:t>
      </w:r>
      <w:r>
        <w:rPr>
          <w:spacing w:val="18"/>
          <w:w w:val="105"/>
          <w:sz w:val="20"/>
        </w:rPr>
        <w:t> </w:t>
      </w:r>
      <w:r>
        <w:rPr>
          <w:w w:val="105"/>
          <w:sz w:val="20"/>
        </w:rPr>
        <w:t>write</w:t>
      </w:r>
      <w:r>
        <w:rPr>
          <w:spacing w:val="19"/>
          <w:w w:val="105"/>
          <w:sz w:val="20"/>
        </w:rPr>
        <w:t> </w:t>
      </w:r>
      <w:r>
        <w:rPr>
          <w:w w:val="105"/>
          <w:sz w:val="20"/>
        </w:rPr>
        <w:t>by</w:t>
      </w:r>
      <w:r>
        <w:rPr>
          <w:spacing w:val="18"/>
          <w:w w:val="105"/>
          <w:sz w:val="20"/>
        </w:rPr>
        <w:t> </w:t>
      </w:r>
      <w:r>
        <w:rPr>
          <w:w w:val="105"/>
          <w:sz w:val="20"/>
        </w:rPr>
        <w:t>clicking</w:t>
      </w:r>
      <w:r>
        <w:rPr>
          <w:spacing w:val="20"/>
          <w:w w:val="105"/>
          <w:sz w:val="20"/>
        </w:rPr>
        <w:t> </w:t>
      </w:r>
      <w:r>
        <w:rPr>
          <w:w w:val="105"/>
          <w:sz w:val="20"/>
        </w:rPr>
        <w:t>the</w:t>
      </w:r>
      <w:r>
        <w:rPr>
          <w:spacing w:val="18"/>
          <w:w w:val="105"/>
          <w:sz w:val="20"/>
        </w:rPr>
        <w:t> </w:t>
      </w:r>
      <w:r>
        <w:rPr>
          <w:rFonts w:ascii="Arial MT"/>
          <w:spacing w:val="-2"/>
          <w:w w:val="105"/>
          <w:sz w:val="20"/>
        </w:rPr>
        <w:t>Execute</w:t>
      </w:r>
    </w:p>
    <w:p>
      <w:pPr>
        <w:pStyle w:val="BodyText"/>
        <w:spacing w:before="5"/>
        <w:ind w:left="1276"/>
      </w:pPr>
      <w:r>
        <w:rPr>
          <w:spacing w:val="-2"/>
          <w:w w:val="110"/>
        </w:rPr>
        <w:t>button.</w:t>
      </w:r>
    </w:p>
    <w:p>
      <w:pPr>
        <w:pStyle w:val="BodyText"/>
      </w:pPr>
      <w:r>
        <w:rPr/>
        <mc:AlternateContent>
          <mc:Choice Requires="wps">
            <w:drawing>
              <wp:anchor distT="0" distB="0" distL="0" distR="0" allowOverlap="1" layoutInCell="1" locked="0" behindDoc="1" simplePos="0" relativeHeight="487596032">
                <wp:simplePos x="0" y="0"/>
                <wp:positionH relativeFrom="page">
                  <wp:posOffset>720851</wp:posOffset>
                </wp:positionH>
                <wp:positionV relativeFrom="paragraph">
                  <wp:posOffset>164258</wp:posOffset>
                </wp:positionV>
                <wp:extent cx="5472430" cy="6350"/>
                <wp:effectExtent l="0" t="0" r="0" b="0"/>
                <wp:wrapTopAndBottom/>
                <wp:docPr id="113" name="Graphic 113"/>
                <wp:cNvGraphicFramePr>
                  <a:graphicFrameLocks/>
                </wp:cNvGraphicFramePr>
                <a:graphic>
                  <a:graphicData uri="http://schemas.microsoft.com/office/word/2010/wordprocessingShape">
                    <wps:wsp>
                      <wps:cNvPr id="113" name="Graphic 113"/>
                      <wps:cNvSpPr/>
                      <wps:spPr>
                        <a:xfrm>
                          <a:off x="0" y="0"/>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12.933731pt;width:430.86pt;height:.47998pt;mso-position-horizontal-relative:page;mso-position-vertical-relative:paragraph;z-index:-15720448;mso-wrap-distance-left:0;mso-wrap-distance-right:0" id="docshape94" filled="true" fillcolor="#000000" stroked="false">
                <v:fill type="solid"/>
                <w10:wrap type="topAndBottom"/>
              </v:rect>
            </w:pict>
          </mc:Fallback>
        </mc:AlternateContent>
      </w:r>
      <w:r>
        <w:rPr/>
        <mc:AlternateContent>
          <mc:Choice Requires="wps">
            <w:drawing>
              <wp:anchor distT="0" distB="0" distL="0" distR="0" allowOverlap="1" layoutInCell="1" locked="0" behindDoc="1" simplePos="0" relativeHeight="487596544">
                <wp:simplePos x="0" y="0"/>
                <wp:positionH relativeFrom="page">
                  <wp:posOffset>720851</wp:posOffset>
                </wp:positionH>
                <wp:positionV relativeFrom="paragraph">
                  <wp:posOffset>230552</wp:posOffset>
                </wp:positionV>
                <wp:extent cx="5472430" cy="2564130"/>
                <wp:effectExtent l="0" t="0" r="0" b="0"/>
                <wp:wrapTopAndBottom/>
                <wp:docPr id="114" name="Group 114"/>
                <wp:cNvGraphicFramePr>
                  <a:graphicFrameLocks/>
                </wp:cNvGraphicFramePr>
                <a:graphic>
                  <a:graphicData uri="http://schemas.microsoft.com/office/word/2010/wordprocessingGroup">
                    <wpg:wgp>
                      <wpg:cNvPr id="114" name="Group 114"/>
                      <wpg:cNvGrpSpPr/>
                      <wpg:grpSpPr>
                        <a:xfrm>
                          <a:off x="0" y="0"/>
                          <a:ext cx="5472430" cy="2564130"/>
                          <a:chExt cx="5472430" cy="2564130"/>
                        </a:xfrm>
                      </wpg:grpSpPr>
                      <wps:wsp>
                        <wps:cNvPr id="115" name="Graphic 115"/>
                        <wps:cNvSpPr/>
                        <wps:spPr>
                          <a:xfrm>
                            <a:off x="0" y="2558034"/>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pic:pic>
                        <pic:nvPicPr>
                          <pic:cNvPr id="116" name="Image 116"/>
                          <pic:cNvPicPr/>
                        </pic:nvPicPr>
                        <pic:blipFill>
                          <a:blip r:embed="rId29" cstate="print"/>
                          <a:stretch>
                            <a:fillRect/>
                          </a:stretch>
                        </pic:blipFill>
                        <pic:spPr>
                          <a:xfrm>
                            <a:off x="678256" y="0"/>
                            <a:ext cx="4114723" cy="2522651"/>
                          </a:xfrm>
                          <a:prstGeom prst="rect">
                            <a:avLst/>
                          </a:prstGeom>
                        </pic:spPr>
                      </pic:pic>
                    </wpg:wgp>
                  </a:graphicData>
                </a:graphic>
              </wp:anchor>
            </w:drawing>
          </mc:Choice>
          <mc:Fallback>
            <w:pict>
              <v:group style="position:absolute;margin-left:56.759998pt;margin-top:18.153711pt;width:430.9pt;height:201.9pt;mso-position-horizontal-relative:page;mso-position-vertical-relative:paragraph;z-index:-15719936;mso-wrap-distance-left:0;mso-wrap-distance-right:0" id="docshapegroup95" coordorigin="1135,363" coordsize="8618,4038">
                <v:rect style="position:absolute;left:1135;top:4391;width:8618;height:10" id="docshape96" filled="true" fillcolor="#000000" stroked="false">
                  <v:fill type="solid"/>
                </v:rect>
                <v:shape style="position:absolute;left:2203;top:363;width:6480;height:3973" type="#_x0000_t75" id="docshape97" stroked="false">
                  <v:imagedata r:id="rId29" o:title=""/>
                </v:shape>
                <w10:wrap type="topAndBottom"/>
              </v:group>
            </w:pict>
          </mc:Fallback>
        </mc:AlternateContent>
      </w:r>
    </w:p>
    <w:p>
      <w:pPr>
        <w:pStyle w:val="BodyText"/>
        <w:rPr>
          <w:sz w:val="6"/>
        </w:rPr>
      </w:pPr>
    </w:p>
    <w:p>
      <w:pPr>
        <w:tabs>
          <w:tab w:pos="1956" w:val="left" w:leader="none"/>
        </w:tabs>
        <w:spacing w:before="20"/>
        <w:ind w:left="710" w:right="0" w:firstLine="0"/>
        <w:jc w:val="left"/>
        <w:rPr>
          <w:rFonts w:ascii="Arial MT"/>
          <w:sz w:val="20"/>
        </w:rPr>
      </w:pPr>
      <w:r>
        <w:rPr>
          <w:rFonts w:ascii="Arial"/>
          <w:b/>
          <w:sz w:val="20"/>
        </w:rPr>
        <w:t>Figure</w:t>
      </w:r>
      <w:r>
        <w:rPr>
          <w:rFonts w:ascii="Arial"/>
          <w:b/>
          <w:spacing w:val="-10"/>
          <w:sz w:val="20"/>
        </w:rPr>
        <w:t> </w:t>
      </w:r>
      <w:r>
        <w:rPr>
          <w:rFonts w:ascii="Arial"/>
          <w:b/>
          <w:sz w:val="20"/>
        </w:rPr>
        <w:t>1-</w:t>
      </w:r>
      <w:r>
        <w:rPr>
          <w:rFonts w:ascii="Arial"/>
          <w:b/>
          <w:spacing w:val="-5"/>
          <w:sz w:val="20"/>
        </w:rPr>
        <w:t>5.</w:t>
      </w:r>
      <w:r>
        <w:rPr>
          <w:rFonts w:ascii="Arial"/>
          <w:b/>
          <w:sz w:val="20"/>
        </w:rPr>
        <w:tab/>
      </w:r>
      <w:r>
        <w:rPr>
          <w:rFonts w:ascii="Arial MT"/>
          <w:sz w:val="20"/>
        </w:rPr>
        <w:t>VISA</w:t>
      </w:r>
      <w:r>
        <w:rPr>
          <w:rFonts w:ascii="Arial MT"/>
          <w:spacing w:val="-7"/>
          <w:sz w:val="20"/>
        </w:rPr>
        <w:t> </w:t>
      </w:r>
      <w:r>
        <w:rPr>
          <w:rFonts w:ascii="Arial MT"/>
          <w:sz w:val="20"/>
        </w:rPr>
        <w:t>Interactive</w:t>
      </w:r>
      <w:r>
        <w:rPr>
          <w:rFonts w:ascii="Arial MT"/>
          <w:spacing w:val="-7"/>
          <w:sz w:val="20"/>
        </w:rPr>
        <w:t> </w:t>
      </w:r>
      <w:r>
        <w:rPr>
          <w:rFonts w:ascii="Arial MT"/>
          <w:sz w:val="20"/>
        </w:rPr>
        <w:t>Control</w:t>
      </w:r>
      <w:r>
        <w:rPr>
          <w:rFonts w:ascii="Arial MT"/>
          <w:spacing w:val="-8"/>
          <w:sz w:val="20"/>
        </w:rPr>
        <w:t> </w:t>
      </w:r>
      <w:r>
        <w:rPr>
          <w:rFonts w:ascii="Arial MT"/>
          <w:sz w:val="20"/>
        </w:rPr>
        <w:t>viWrite</w:t>
      </w:r>
      <w:r>
        <w:rPr>
          <w:rFonts w:ascii="Arial MT"/>
          <w:spacing w:val="-8"/>
          <w:sz w:val="20"/>
        </w:rPr>
        <w:t> </w:t>
      </w:r>
      <w:r>
        <w:rPr>
          <w:rFonts w:ascii="Arial MT"/>
          <w:spacing w:val="-5"/>
          <w:sz w:val="20"/>
        </w:rPr>
        <w:t>Tab</w:t>
      </w:r>
    </w:p>
    <w:p>
      <w:pPr>
        <w:pStyle w:val="BodyText"/>
        <w:spacing w:before="17"/>
        <w:rPr>
          <w:rFonts w:ascii="Arial MT"/>
        </w:rPr>
      </w:pPr>
    </w:p>
    <w:p>
      <w:pPr>
        <w:pStyle w:val="ListParagraph"/>
        <w:numPr>
          <w:ilvl w:val="0"/>
          <w:numId w:val="15"/>
        </w:numPr>
        <w:tabs>
          <w:tab w:pos="1271" w:val="left" w:leader="none"/>
          <w:tab w:pos="1276" w:val="left" w:leader="none"/>
        </w:tabs>
        <w:spacing w:line="244" w:lineRule="auto" w:before="0" w:after="0"/>
        <w:ind w:left="1276" w:right="512" w:hanging="228"/>
        <w:jc w:val="left"/>
        <w:rPr>
          <w:sz w:val="20"/>
        </w:rPr>
      </w:pPr>
      <w:r>
        <w:rPr>
          <w:w w:val="110"/>
          <w:sz w:val="20"/>
        </w:rPr>
        <w:t>Select the viRead tab and click the </w:t>
      </w:r>
      <w:r>
        <w:rPr>
          <w:rFonts w:ascii="Arial MT" w:hAnsi="Arial MT"/>
          <w:w w:val="110"/>
          <w:sz w:val="20"/>
        </w:rPr>
        <w:t>Execute</w:t>
      </w:r>
      <w:r>
        <w:rPr>
          <w:rFonts w:ascii="Arial MT" w:hAnsi="Arial MT"/>
          <w:spacing w:val="-11"/>
          <w:w w:val="110"/>
          <w:sz w:val="20"/>
        </w:rPr>
        <w:t> </w:t>
      </w:r>
      <w:r>
        <w:rPr>
          <w:w w:val="110"/>
          <w:sz w:val="20"/>
        </w:rPr>
        <w:t>button. If the PC is connected to the VNA Master, then the command returns the following information from the</w:t>
      </w:r>
      <w:r>
        <w:rPr>
          <w:spacing w:val="80"/>
          <w:w w:val="110"/>
          <w:sz w:val="20"/>
        </w:rPr>
        <w:t> </w:t>
      </w:r>
      <w:r>
        <w:rPr>
          <w:sz w:val="20"/>
        </w:rPr>
        <w:t>Buffer:</w:t>
      </w:r>
      <w:r>
        <w:rPr>
          <w:spacing w:val="80"/>
          <w:w w:val="150"/>
          <w:sz w:val="20"/>
        </w:rPr>
        <w:t> </w:t>
      </w:r>
      <w:r>
        <w:rPr>
          <w:sz w:val="20"/>
        </w:rPr>
        <w:t>manufacturer</w:t>
      </w:r>
      <w:r>
        <w:rPr>
          <w:spacing w:val="40"/>
          <w:sz w:val="20"/>
        </w:rPr>
        <w:t> </w:t>
      </w:r>
      <w:r>
        <w:rPr>
          <w:sz w:val="20"/>
        </w:rPr>
        <w:t>name</w:t>
      </w:r>
      <w:r>
        <w:rPr>
          <w:spacing w:val="40"/>
          <w:sz w:val="20"/>
        </w:rPr>
        <w:t> </w:t>
      </w:r>
      <w:r>
        <w:rPr>
          <w:sz w:val="20"/>
        </w:rPr>
        <w:t>(“Anritsu”),</w:t>
      </w:r>
      <w:r>
        <w:rPr>
          <w:spacing w:val="40"/>
          <w:sz w:val="20"/>
        </w:rPr>
        <w:t> </w:t>
      </w:r>
      <w:r>
        <w:rPr>
          <w:sz w:val="20"/>
        </w:rPr>
        <w:t>model</w:t>
      </w:r>
      <w:r>
        <w:rPr>
          <w:spacing w:val="40"/>
          <w:sz w:val="20"/>
        </w:rPr>
        <w:t> </w:t>
      </w:r>
      <w:r>
        <w:rPr>
          <w:sz w:val="20"/>
        </w:rPr>
        <w:t>number/options,</w:t>
      </w:r>
      <w:r>
        <w:rPr>
          <w:spacing w:val="40"/>
          <w:sz w:val="20"/>
        </w:rPr>
        <w:t> </w:t>
      </w:r>
      <w:r>
        <w:rPr>
          <w:sz w:val="20"/>
        </w:rPr>
        <w:t>serial</w:t>
      </w:r>
      <w:r>
        <w:rPr>
          <w:spacing w:val="40"/>
          <w:sz w:val="20"/>
        </w:rPr>
        <w:t> </w:t>
      </w:r>
      <w:r>
        <w:rPr>
          <w:sz w:val="20"/>
        </w:rPr>
        <w:t>number,</w:t>
      </w:r>
      <w:r>
        <w:rPr>
          <w:spacing w:val="40"/>
          <w:sz w:val="20"/>
        </w:rPr>
        <w:t> </w:t>
      </w:r>
      <w:r>
        <w:rPr>
          <w:sz w:val="20"/>
        </w:rPr>
        <w:t>and </w:t>
      </w:r>
      <w:r>
        <w:rPr>
          <w:w w:val="110"/>
          <w:sz w:val="20"/>
        </w:rPr>
        <w:t>firmware package number.</w:t>
      </w:r>
    </w:p>
    <w:p>
      <w:pPr>
        <w:pStyle w:val="BodyText"/>
        <w:spacing w:before="9"/>
        <w:rPr>
          <w:sz w:val="19"/>
        </w:rPr>
      </w:pPr>
      <w:r>
        <w:rPr>
          <w:sz w:val="19"/>
        </w:rPr>
        <mc:AlternateContent>
          <mc:Choice Requires="wps">
            <w:drawing>
              <wp:anchor distT="0" distB="0" distL="0" distR="0" allowOverlap="1" layoutInCell="1" locked="0" behindDoc="1" simplePos="0" relativeHeight="487597056">
                <wp:simplePos x="0" y="0"/>
                <wp:positionH relativeFrom="page">
                  <wp:posOffset>720851</wp:posOffset>
                </wp:positionH>
                <wp:positionV relativeFrom="paragraph">
                  <wp:posOffset>162807</wp:posOffset>
                </wp:positionV>
                <wp:extent cx="5472430" cy="635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12.819521pt;width:430.86pt;height:.48001pt;mso-position-horizontal-relative:page;mso-position-vertical-relative:paragraph;z-index:-15719424;mso-wrap-distance-left:0;mso-wrap-distance-right:0" id="docshape98"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597568">
                <wp:simplePos x="0" y="0"/>
                <wp:positionH relativeFrom="page">
                  <wp:posOffset>720851</wp:posOffset>
                </wp:positionH>
                <wp:positionV relativeFrom="paragraph">
                  <wp:posOffset>229343</wp:posOffset>
                </wp:positionV>
                <wp:extent cx="5472430" cy="2564130"/>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5472430" cy="2564130"/>
                          <a:chExt cx="5472430" cy="2564130"/>
                        </a:xfrm>
                      </wpg:grpSpPr>
                      <wps:wsp>
                        <wps:cNvPr id="119" name="Graphic 119"/>
                        <wps:cNvSpPr/>
                        <wps:spPr>
                          <a:xfrm>
                            <a:off x="0" y="2557792"/>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pic:pic>
                        <pic:nvPicPr>
                          <pic:cNvPr id="120" name="Image 120"/>
                          <pic:cNvPicPr/>
                        </pic:nvPicPr>
                        <pic:blipFill>
                          <a:blip r:embed="rId30" cstate="print"/>
                          <a:stretch>
                            <a:fillRect/>
                          </a:stretch>
                        </pic:blipFill>
                        <pic:spPr>
                          <a:xfrm>
                            <a:off x="678256" y="0"/>
                            <a:ext cx="4114723" cy="2522740"/>
                          </a:xfrm>
                          <a:prstGeom prst="rect">
                            <a:avLst/>
                          </a:prstGeom>
                        </pic:spPr>
                      </pic:pic>
                    </wpg:wgp>
                  </a:graphicData>
                </a:graphic>
              </wp:anchor>
            </w:drawing>
          </mc:Choice>
          <mc:Fallback>
            <w:pict>
              <v:group style="position:absolute;margin-left:56.759998pt;margin-top:18.058531pt;width:430.9pt;height:201.9pt;mso-position-horizontal-relative:page;mso-position-vertical-relative:paragraph;z-index:-15718912;mso-wrap-distance-left:0;mso-wrap-distance-right:0" id="docshapegroup99" coordorigin="1135,361" coordsize="8618,4038">
                <v:rect style="position:absolute;left:1135;top:4389;width:8618;height:10" id="docshape100" filled="true" fillcolor="#000000" stroked="false">
                  <v:fill type="solid"/>
                </v:rect>
                <v:shape style="position:absolute;left:2203;top:361;width:6480;height:3973" type="#_x0000_t75" id="docshape101" stroked="false">
                  <v:imagedata r:id="rId30" o:title=""/>
                </v:shape>
                <w10:wrap type="topAndBottom"/>
              </v:group>
            </w:pict>
          </mc:Fallback>
        </mc:AlternateContent>
      </w:r>
    </w:p>
    <w:p>
      <w:pPr>
        <w:pStyle w:val="BodyText"/>
        <w:rPr>
          <w:sz w:val="6"/>
        </w:rPr>
      </w:pPr>
    </w:p>
    <w:p>
      <w:pPr>
        <w:tabs>
          <w:tab w:pos="1956" w:val="left" w:leader="none"/>
        </w:tabs>
        <w:spacing w:before="21"/>
        <w:ind w:left="710" w:right="0" w:firstLine="0"/>
        <w:jc w:val="left"/>
        <w:rPr>
          <w:rFonts w:ascii="Arial MT"/>
          <w:sz w:val="20"/>
        </w:rPr>
      </w:pPr>
      <w:r>
        <w:rPr>
          <w:rFonts w:ascii="Arial"/>
          <w:b/>
          <w:sz w:val="20"/>
        </w:rPr>
        <w:t>Figure</w:t>
      </w:r>
      <w:r>
        <w:rPr>
          <w:rFonts w:ascii="Arial"/>
          <w:b/>
          <w:spacing w:val="-10"/>
          <w:sz w:val="20"/>
        </w:rPr>
        <w:t> </w:t>
      </w:r>
      <w:r>
        <w:rPr>
          <w:rFonts w:ascii="Arial"/>
          <w:b/>
          <w:sz w:val="20"/>
        </w:rPr>
        <w:t>1-</w:t>
      </w:r>
      <w:r>
        <w:rPr>
          <w:rFonts w:ascii="Arial"/>
          <w:b/>
          <w:spacing w:val="-5"/>
          <w:sz w:val="20"/>
        </w:rPr>
        <w:t>6.</w:t>
      </w:r>
      <w:r>
        <w:rPr>
          <w:rFonts w:ascii="Arial"/>
          <w:b/>
          <w:sz w:val="20"/>
        </w:rPr>
        <w:tab/>
      </w:r>
      <w:r>
        <w:rPr>
          <w:rFonts w:ascii="Arial MT"/>
          <w:sz w:val="20"/>
        </w:rPr>
        <w:t>VISA</w:t>
      </w:r>
      <w:r>
        <w:rPr>
          <w:rFonts w:ascii="Arial MT"/>
          <w:spacing w:val="-6"/>
          <w:sz w:val="20"/>
        </w:rPr>
        <w:t> </w:t>
      </w:r>
      <w:r>
        <w:rPr>
          <w:rFonts w:ascii="Arial MT"/>
          <w:sz w:val="20"/>
        </w:rPr>
        <w:t>Interactive</w:t>
      </w:r>
      <w:r>
        <w:rPr>
          <w:rFonts w:ascii="Arial MT"/>
          <w:spacing w:val="-6"/>
          <w:sz w:val="20"/>
        </w:rPr>
        <w:t> </w:t>
      </w:r>
      <w:r>
        <w:rPr>
          <w:rFonts w:ascii="Arial MT"/>
          <w:sz w:val="20"/>
        </w:rPr>
        <w:t>Control</w:t>
      </w:r>
      <w:r>
        <w:rPr>
          <w:rFonts w:ascii="Arial MT"/>
          <w:spacing w:val="-6"/>
          <w:sz w:val="20"/>
        </w:rPr>
        <w:t> </w:t>
      </w:r>
      <w:r>
        <w:rPr>
          <w:rFonts w:ascii="Arial MT"/>
          <w:sz w:val="20"/>
        </w:rPr>
        <w:t>viRead</w:t>
      </w:r>
      <w:r>
        <w:rPr>
          <w:rFonts w:ascii="Arial MT"/>
          <w:spacing w:val="-6"/>
          <w:sz w:val="20"/>
        </w:rPr>
        <w:t> </w:t>
      </w:r>
      <w:r>
        <w:rPr>
          <w:rFonts w:ascii="Arial MT"/>
          <w:spacing w:val="-5"/>
          <w:sz w:val="20"/>
        </w:rPr>
        <w:t>Tab</w:t>
      </w:r>
    </w:p>
    <w:p>
      <w:pPr>
        <w:spacing w:after="0"/>
        <w:jc w:val="left"/>
        <w:rPr>
          <w:rFonts w:ascii="Arial MT"/>
          <w:sz w:val="20"/>
        </w:rPr>
        <w:sectPr>
          <w:pgSz w:w="10320" w:h="14560"/>
          <w:pgMar w:header="514" w:footer="570" w:top="780" w:bottom="760" w:left="425" w:right="425"/>
        </w:sectPr>
      </w:pPr>
    </w:p>
    <w:p>
      <w:pPr>
        <w:pStyle w:val="BodyText"/>
        <w:spacing w:before="4"/>
        <w:rPr>
          <w:rFonts w:ascii="Arial MT"/>
          <w:sz w:val="17"/>
        </w:rPr>
      </w:pPr>
    </w:p>
    <w:p>
      <w:pPr>
        <w:pStyle w:val="BodyText"/>
        <w:spacing w:after="0"/>
        <w:rPr>
          <w:rFonts w:ascii="Arial MT"/>
          <w:sz w:val="17"/>
        </w:rPr>
        <w:sectPr>
          <w:pgSz w:w="10320" w:h="14560"/>
          <w:pgMar w:header="514" w:footer="570" w:top="780" w:bottom="760" w:left="425" w:right="425"/>
        </w:sectPr>
      </w:pPr>
    </w:p>
    <w:p>
      <w:pPr>
        <w:pStyle w:val="Heading1"/>
      </w:pPr>
      <w:bookmarkStart w:name="Chapter 2 — Programming with SCPI" w:id="20"/>
      <w:bookmarkEnd w:id="20"/>
      <w:r>
        <w:rPr>
          <w:b w:val="0"/>
        </w:rPr>
      </w:r>
      <w:bookmarkStart w:name="_bookmark9" w:id="21"/>
      <w:bookmarkEnd w:id="21"/>
      <w:r>
        <w:rPr>
          <w:b w:val="0"/>
        </w:rPr>
      </w:r>
      <w:r>
        <w:rPr/>
        <w:t>Chapter</w:t>
      </w:r>
      <w:r>
        <w:rPr>
          <w:spacing w:val="-5"/>
        </w:rPr>
        <w:t> </w:t>
      </w:r>
      <w:r>
        <w:rPr/>
        <w:t>2</w:t>
      </w:r>
      <w:r>
        <w:rPr>
          <w:spacing w:val="-3"/>
        </w:rPr>
        <w:t> </w:t>
      </w:r>
      <w:r>
        <w:rPr/>
        <w:t>—</w:t>
      </w:r>
      <w:r>
        <w:rPr>
          <w:spacing w:val="-4"/>
        </w:rPr>
        <w:t> </w:t>
      </w:r>
      <w:r>
        <w:rPr/>
        <w:t>Programming</w:t>
      </w:r>
      <w:r>
        <w:rPr>
          <w:spacing w:val="-4"/>
        </w:rPr>
        <w:t> </w:t>
      </w:r>
      <w:r>
        <w:rPr/>
        <w:t>with</w:t>
      </w:r>
      <w:r>
        <w:rPr>
          <w:spacing w:val="-3"/>
        </w:rPr>
        <w:t> </w:t>
      </w:r>
      <w:r>
        <w:rPr>
          <w:spacing w:val="-4"/>
        </w:rPr>
        <w:t>SCPI</w:t>
      </w:r>
    </w:p>
    <w:p>
      <w:pPr>
        <w:pStyle w:val="BodyText"/>
        <w:spacing w:before="111"/>
        <w:rPr>
          <w:rFonts w:ascii="Arial"/>
          <w:b/>
          <w:sz w:val="48"/>
        </w:rPr>
      </w:pPr>
    </w:p>
    <w:p>
      <w:pPr>
        <w:pStyle w:val="Heading2"/>
        <w:numPr>
          <w:ilvl w:val="1"/>
          <w:numId w:val="16"/>
        </w:numPr>
        <w:tabs>
          <w:tab w:pos="1559" w:val="left" w:leader="none"/>
        </w:tabs>
        <w:spacing w:line="240" w:lineRule="auto" w:before="0" w:after="0"/>
        <w:ind w:left="1559" w:right="0" w:hanging="849"/>
        <w:jc w:val="left"/>
      </w:pPr>
      <w:bookmarkStart w:name="2-1 Introduction" w:id="22"/>
      <w:bookmarkEnd w:id="22"/>
      <w:r>
        <w:rPr>
          <w:b w:val="0"/>
        </w:rPr>
      </w:r>
      <w:bookmarkStart w:name="_bookmark10" w:id="23"/>
      <w:bookmarkEnd w:id="23"/>
      <w:r>
        <w:rPr>
          <w:b w:val="0"/>
        </w:rPr>
      </w:r>
      <w:r>
        <w:rPr>
          <w:spacing w:val="-2"/>
        </w:rPr>
        <w:t>Introduction</w:t>
      </w:r>
    </w:p>
    <w:p>
      <w:pPr>
        <w:pStyle w:val="BodyText"/>
        <w:spacing w:line="244" w:lineRule="auto" w:before="137"/>
        <w:ind w:left="710" w:right="238"/>
      </w:pPr>
      <w:r>
        <w:rPr>
          <w:w w:val="105"/>
        </w:rPr>
        <w:t>This chapter provides an introduction to SCPI programming that includes descriptions of the</w:t>
      </w:r>
      <w:r>
        <w:rPr>
          <w:spacing w:val="80"/>
          <w:w w:val="105"/>
        </w:rPr>
        <w:t> </w:t>
      </w:r>
      <w:r>
        <w:rPr>
          <w:w w:val="105"/>
        </w:rPr>
        <w:t>command</w:t>
      </w:r>
      <w:r>
        <w:rPr>
          <w:spacing w:val="40"/>
          <w:w w:val="105"/>
        </w:rPr>
        <w:t> </w:t>
      </w:r>
      <w:r>
        <w:rPr>
          <w:w w:val="105"/>
        </w:rPr>
        <w:t>types,</w:t>
      </w:r>
      <w:r>
        <w:rPr>
          <w:spacing w:val="40"/>
          <w:w w:val="105"/>
        </w:rPr>
        <w:t> </w:t>
      </w:r>
      <w:r>
        <w:rPr>
          <w:w w:val="105"/>
        </w:rPr>
        <w:t>hierarchical</w:t>
      </w:r>
      <w:r>
        <w:rPr>
          <w:spacing w:val="40"/>
          <w:w w:val="105"/>
        </w:rPr>
        <w:t> </w:t>
      </w:r>
      <w:r>
        <w:rPr>
          <w:w w:val="105"/>
        </w:rPr>
        <w:t>command</w:t>
      </w:r>
      <w:r>
        <w:rPr>
          <w:spacing w:val="40"/>
          <w:w w:val="105"/>
        </w:rPr>
        <w:t> </w:t>
      </w:r>
      <w:r>
        <w:rPr>
          <w:w w:val="105"/>
        </w:rPr>
        <w:t>structure,</w:t>
      </w:r>
      <w:r>
        <w:rPr>
          <w:spacing w:val="40"/>
          <w:w w:val="105"/>
        </w:rPr>
        <w:t> </w:t>
      </w:r>
      <w:r>
        <w:rPr>
          <w:w w:val="105"/>
        </w:rPr>
        <w:t>command</w:t>
      </w:r>
      <w:r>
        <w:rPr>
          <w:spacing w:val="40"/>
          <w:w w:val="105"/>
        </w:rPr>
        <w:t> </w:t>
      </w:r>
      <w:r>
        <w:rPr>
          <w:w w:val="105"/>
        </w:rPr>
        <w:t>subsystems,</w:t>
      </w:r>
      <w:r>
        <w:rPr>
          <w:spacing w:val="40"/>
          <w:w w:val="105"/>
        </w:rPr>
        <w:t> </w:t>
      </w:r>
      <w:r>
        <w:rPr>
          <w:w w:val="105"/>
        </w:rPr>
        <w:t>data</w:t>
      </w:r>
      <w:r>
        <w:rPr>
          <w:spacing w:val="40"/>
          <w:w w:val="105"/>
        </w:rPr>
        <w:t> </w:t>
      </w:r>
      <w:r>
        <w:rPr>
          <w:w w:val="105"/>
        </w:rPr>
        <w:t>parameters, and notational conventions.</w:t>
      </w:r>
    </w:p>
    <w:p>
      <w:pPr>
        <w:pStyle w:val="BodyText"/>
        <w:spacing w:before="170"/>
      </w:pPr>
    </w:p>
    <w:p>
      <w:pPr>
        <w:pStyle w:val="Heading2"/>
        <w:numPr>
          <w:ilvl w:val="1"/>
          <w:numId w:val="16"/>
        </w:numPr>
        <w:tabs>
          <w:tab w:pos="1559" w:val="left" w:leader="none"/>
        </w:tabs>
        <w:spacing w:line="240" w:lineRule="auto" w:before="0" w:after="0"/>
        <w:ind w:left="1559" w:right="0" w:hanging="849"/>
        <w:jc w:val="left"/>
      </w:pPr>
      <w:bookmarkStart w:name="2-2 Introduction to SCPI Programming" w:id="24"/>
      <w:bookmarkEnd w:id="24"/>
      <w:r>
        <w:rPr>
          <w:b w:val="0"/>
        </w:rPr>
      </w:r>
      <w:bookmarkStart w:name="_bookmark11" w:id="25"/>
      <w:bookmarkEnd w:id="25"/>
      <w:r>
        <w:rPr>
          <w:b w:val="0"/>
        </w:rPr>
      </w:r>
      <w:r>
        <w:rPr/>
        <w:t>Introduction</w:t>
      </w:r>
      <w:r>
        <w:rPr>
          <w:spacing w:val="-12"/>
        </w:rPr>
        <w:t> </w:t>
      </w:r>
      <w:r>
        <w:rPr/>
        <w:t>to</w:t>
      </w:r>
      <w:r>
        <w:rPr>
          <w:spacing w:val="-11"/>
        </w:rPr>
        <w:t> </w:t>
      </w:r>
      <w:r>
        <w:rPr/>
        <w:t>SCPI</w:t>
      </w:r>
      <w:r>
        <w:rPr>
          <w:spacing w:val="-12"/>
        </w:rPr>
        <w:t> </w:t>
      </w:r>
      <w:r>
        <w:rPr>
          <w:spacing w:val="-2"/>
        </w:rPr>
        <w:t>Programming</w:t>
      </w:r>
    </w:p>
    <w:p>
      <w:pPr>
        <w:pStyle w:val="BodyText"/>
        <w:spacing w:line="244" w:lineRule="auto" w:before="137"/>
        <w:ind w:left="710" w:right="238"/>
      </w:pPr>
      <w:r>
        <w:rPr>
          <w:w w:val="105"/>
        </w:rPr>
        <w:t>The</w:t>
      </w:r>
      <w:r>
        <w:rPr>
          <w:spacing w:val="40"/>
          <w:w w:val="105"/>
        </w:rPr>
        <w:t> </w:t>
      </w:r>
      <w:r>
        <w:rPr>
          <w:w w:val="105"/>
        </w:rPr>
        <w:t>Standard</w:t>
      </w:r>
      <w:r>
        <w:rPr>
          <w:spacing w:val="40"/>
          <w:w w:val="105"/>
        </w:rPr>
        <w:t> </w:t>
      </w:r>
      <w:r>
        <w:rPr>
          <w:w w:val="105"/>
        </w:rPr>
        <w:t>Commands</w:t>
      </w:r>
      <w:r>
        <w:rPr>
          <w:spacing w:val="40"/>
          <w:w w:val="105"/>
        </w:rPr>
        <w:t> </w:t>
      </w:r>
      <w:r>
        <w:rPr>
          <w:w w:val="105"/>
        </w:rPr>
        <w:t>for</w:t>
      </w:r>
      <w:r>
        <w:rPr>
          <w:spacing w:val="40"/>
          <w:w w:val="105"/>
        </w:rPr>
        <w:t> </w:t>
      </w:r>
      <w:r>
        <w:rPr>
          <w:w w:val="105"/>
        </w:rPr>
        <w:t>Programmable</w:t>
      </w:r>
      <w:r>
        <w:rPr>
          <w:spacing w:val="40"/>
          <w:w w:val="105"/>
        </w:rPr>
        <w:t> </w:t>
      </w:r>
      <w:r>
        <w:rPr>
          <w:w w:val="105"/>
        </w:rPr>
        <w:t>Instruments</w:t>
      </w:r>
      <w:r>
        <w:rPr>
          <w:spacing w:val="40"/>
          <w:w w:val="105"/>
        </w:rPr>
        <w:t> </w:t>
      </w:r>
      <w:r>
        <w:rPr>
          <w:w w:val="105"/>
        </w:rPr>
        <w:t>(SCPI)</w:t>
      </w:r>
      <w:r>
        <w:rPr>
          <w:spacing w:val="40"/>
          <w:w w:val="105"/>
        </w:rPr>
        <w:t> </w:t>
      </w:r>
      <w:r>
        <w:rPr>
          <w:w w:val="105"/>
        </w:rPr>
        <w:t>defines</w:t>
      </w:r>
      <w:r>
        <w:rPr>
          <w:spacing w:val="40"/>
          <w:w w:val="105"/>
        </w:rPr>
        <w:t> </w:t>
      </w:r>
      <w:r>
        <w:rPr>
          <w:w w:val="105"/>
        </w:rPr>
        <w:t>a</w:t>
      </w:r>
      <w:r>
        <w:rPr>
          <w:spacing w:val="40"/>
          <w:w w:val="105"/>
        </w:rPr>
        <w:t> </w:t>
      </w:r>
      <w:r>
        <w:rPr>
          <w:w w:val="105"/>
        </w:rPr>
        <w:t>set</w:t>
      </w:r>
      <w:r>
        <w:rPr>
          <w:spacing w:val="40"/>
          <w:w w:val="105"/>
        </w:rPr>
        <w:t> </w:t>
      </w:r>
      <w:r>
        <w:rPr>
          <w:w w:val="105"/>
        </w:rPr>
        <w:t>of</w:t>
      </w:r>
      <w:r>
        <w:rPr>
          <w:spacing w:val="40"/>
          <w:w w:val="105"/>
        </w:rPr>
        <w:t> </w:t>
      </w:r>
      <w:r>
        <w:rPr>
          <w:w w:val="105"/>
        </w:rPr>
        <w:t>standard programming</w:t>
      </w:r>
      <w:r>
        <w:rPr>
          <w:spacing w:val="40"/>
          <w:w w:val="105"/>
        </w:rPr>
        <w:t> </w:t>
      </w:r>
      <w:r>
        <w:rPr>
          <w:w w:val="105"/>
        </w:rPr>
        <w:t>commands</w:t>
      </w:r>
      <w:r>
        <w:rPr>
          <w:spacing w:val="40"/>
          <w:w w:val="105"/>
        </w:rPr>
        <w:t> </w:t>
      </w:r>
      <w:r>
        <w:rPr>
          <w:w w:val="105"/>
        </w:rPr>
        <w:t>for</w:t>
      </w:r>
      <w:r>
        <w:rPr>
          <w:spacing w:val="40"/>
          <w:w w:val="105"/>
        </w:rPr>
        <w:t> </w:t>
      </w:r>
      <w:r>
        <w:rPr>
          <w:w w:val="105"/>
        </w:rPr>
        <w:t>use</w:t>
      </w:r>
      <w:r>
        <w:rPr>
          <w:spacing w:val="40"/>
          <w:w w:val="105"/>
        </w:rPr>
        <w:t> </w:t>
      </w:r>
      <w:r>
        <w:rPr>
          <w:w w:val="105"/>
        </w:rPr>
        <w:t>by</w:t>
      </w:r>
      <w:r>
        <w:rPr>
          <w:spacing w:val="40"/>
          <w:w w:val="105"/>
        </w:rPr>
        <w:t> </w:t>
      </w:r>
      <w:r>
        <w:rPr>
          <w:w w:val="105"/>
        </w:rPr>
        <w:t>all</w:t>
      </w:r>
      <w:r>
        <w:rPr>
          <w:spacing w:val="40"/>
          <w:w w:val="105"/>
        </w:rPr>
        <w:t> </w:t>
      </w:r>
      <w:r>
        <w:rPr>
          <w:w w:val="105"/>
        </w:rPr>
        <w:t>SCPI-compatible</w:t>
      </w:r>
      <w:r>
        <w:rPr>
          <w:spacing w:val="40"/>
          <w:w w:val="105"/>
        </w:rPr>
        <w:t> </w:t>
      </w:r>
      <w:r>
        <w:rPr>
          <w:w w:val="105"/>
        </w:rPr>
        <w:t>instruments.</w:t>
      </w:r>
      <w:r>
        <w:rPr>
          <w:spacing w:val="40"/>
          <w:w w:val="105"/>
        </w:rPr>
        <w:t> </w:t>
      </w:r>
      <w:r>
        <w:rPr>
          <w:w w:val="105"/>
        </w:rPr>
        <w:t>SCPI</w:t>
      </w:r>
      <w:r>
        <w:rPr>
          <w:spacing w:val="40"/>
          <w:w w:val="105"/>
        </w:rPr>
        <w:t> </w:t>
      </w:r>
      <w:r>
        <w:rPr>
          <w:w w:val="105"/>
        </w:rPr>
        <w:t>is</w:t>
      </w:r>
      <w:r>
        <w:rPr>
          <w:spacing w:val="40"/>
          <w:w w:val="105"/>
        </w:rPr>
        <w:t> </w:t>
      </w:r>
      <w:r>
        <w:rPr>
          <w:w w:val="105"/>
        </w:rPr>
        <w:t>intended</w:t>
      </w:r>
      <w:r>
        <w:rPr>
          <w:spacing w:val="40"/>
          <w:w w:val="105"/>
        </w:rPr>
        <w:t> </w:t>
      </w:r>
      <w:r>
        <w:rPr>
          <w:w w:val="105"/>
        </w:rPr>
        <w:t>to give the user a consistent environment for program development. It does so by defining controller messages, instrument responses, and message formats for all SCPI-compatible</w:t>
      </w:r>
      <w:r>
        <w:rPr>
          <w:spacing w:val="80"/>
          <w:w w:val="105"/>
        </w:rPr>
        <w:t> </w:t>
      </w:r>
      <w:r>
        <w:rPr>
          <w:w w:val="105"/>
        </w:rPr>
        <w:t>instruments.</w:t>
      </w:r>
      <w:r>
        <w:rPr>
          <w:spacing w:val="26"/>
          <w:w w:val="105"/>
        </w:rPr>
        <w:t> </w:t>
      </w:r>
      <w:r>
        <w:rPr>
          <w:w w:val="105"/>
        </w:rPr>
        <w:t>SCPI</w:t>
      </w:r>
      <w:r>
        <w:rPr>
          <w:spacing w:val="27"/>
          <w:w w:val="105"/>
        </w:rPr>
        <w:t> </w:t>
      </w:r>
      <w:r>
        <w:rPr>
          <w:w w:val="105"/>
        </w:rPr>
        <w:t>commands</w:t>
      </w:r>
      <w:r>
        <w:rPr>
          <w:spacing w:val="27"/>
          <w:w w:val="105"/>
        </w:rPr>
        <w:t> </w:t>
      </w:r>
      <w:r>
        <w:rPr>
          <w:w w:val="105"/>
        </w:rPr>
        <w:t>are</w:t>
      </w:r>
      <w:r>
        <w:rPr>
          <w:spacing w:val="25"/>
          <w:w w:val="105"/>
        </w:rPr>
        <w:t> </w:t>
      </w:r>
      <w:r>
        <w:rPr>
          <w:w w:val="105"/>
        </w:rPr>
        <w:t>messages</w:t>
      </w:r>
      <w:r>
        <w:rPr>
          <w:spacing w:val="26"/>
          <w:w w:val="105"/>
        </w:rPr>
        <w:t> </w:t>
      </w:r>
      <w:r>
        <w:rPr>
          <w:w w:val="105"/>
        </w:rPr>
        <w:t>to</w:t>
      </w:r>
      <w:r>
        <w:rPr>
          <w:spacing w:val="27"/>
          <w:w w:val="105"/>
        </w:rPr>
        <w:t> </w:t>
      </w:r>
      <w:r>
        <w:rPr>
          <w:w w:val="105"/>
        </w:rPr>
        <w:t>the</w:t>
      </w:r>
      <w:r>
        <w:rPr>
          <w:spacing w:val="26"/>
          <w:w w:val="105"/>
        </w:rPr>
        <w:t> </w:t>
      </w:r>
      <w:r>
        <w:rPr>
          <w:w w:val="105"/>
        </w:rPr>
        <w:t>instrument</w:t>
      </w:r>
      <w:r>
        <w:rPr>
          <w:spacing w:val="26"/>
          <w:w w:val="105"/>
        </w:rPr>
        <w:t> </w:t>
      </w:r>
      <w:r>
        <w:rPr>
          <w:w w:val="105"/>
        </w:rPr>
        <w:t>to</w:t>
      </w:r>
      <w:r>
        <w:rPr>
          <w:spacing w:val="26"/>
          <w:w w:val="105"/>
        </w:rPr>
        <w:t> </w:t>
      </w:r>
      <w:r>
        <w:rPr>
          <w:w w:val="105"/>
        </w:rPr>
        <w:t>perform</w:t>
      </w:r>
      <w:r>
        <w:rPr>
          <w:spacing w:val="26"/>
          <w:w w:val="105"/>
        </w:rPr>
        <w:t> </w:t>
      </w:r>
      <w:r>
        <w:rPr>
          <w:w w:val="105"/>
        </w:rPr>
        <w:t>specific</w:t>
      </w:r>
      <w:r>
        <w:rPr>
          <w:spacing w:val="26"/>
          <w:w w:val="105"/>
        </w:rPr>
        <w:t> </w:t>
      </w:r>
      <w:r>
        <w:rPr>
          <w:w w:val="105"/>
        </w:rPr>
        <w:t>tasks.</w:t>
      </w:r>
      <w:r>
        <w:rPr>
          <w:spacing w:val="26"/>
          <w:w w:val="105"/>
        </w:rPr>
        <w:t> </w:t>
      </w:r>
      <w:r>
        <w:rPr>
          <w:w w:val="105"/>
        </w:rPr>
        <w:t>The VNA Master command set includes:</w:t>
      </w:r>
    </w:p>
    <w:p>
      <w:pPr>
        <w:pStyle w:val="ListParagraph"/>
        <w:numPr>
          <w:ilvl w:val="2"/>
          <w:numId w:val="16"/>
        </w:numPr>
        <w:tabs>
          <w:tab w:pos="1275" w:val="left" w:leader="none"/>
        </w:tabs>
        <w:spacing w:line="240" w:lineRule="auto" w:before="104" w:after="0"/>
        <w:ind w:left="1275" w:right="0" w:hanging="282"/>
        <w:jc w:val="left"/>
        <w:rPr>
          <w:sz w:val="20"/>
        </w:rPr>
      </w:pPr>
      <w:hyperlink w:history="true" w:anchor="_bookmark12">
        <w:r>
          <w:rPr>
            <w:color w:val="0000FF"/>
            <w:w w:val="105"/>
            <w:sz w:val="20"/>
          </w:rPr>
          <w:t>“SCPI</w:t>
        </w:r>
        <w:r>
          <w:rPr>
            <w:color w:val="0000FF"/>
            <w:spacing w:val="25"/>
            <w:w w:val="105"/>
            <w:sz w:val="20"/>
          </w:rPr>
          <w:t> </w:t>
        </w:r>
        <w:r>
          <w:rPr>
            <w:color w:val="0000FF"/>
            <w:w w:val="105"/>
            <w:sz w:val="20"/>
          </w:rPr>
          <w:t>Common</w:t>
        </w:r>
        <w:r>
          <w:rPr>
            <w:color w:val="0000FF"/>
            <w:spacing w:val="26"/>
            <w:w w:val="105"/>
            <w:sz w:val="20"/>
          </w:rPr>
          <w:t> </w:t>
        </w:r>
        <w:r>
          <w:rPr>
            <w:color w:val="0000FF"/>
            <w:w w:val="105"/>
            <w:sz w:val="20"/>
          </w:rPr>
          <w:t>Commands”</w:t>
        </w:r>
        <w:r>
          <w:rPr>
            <w:color w:val="0000FF"/>
            <w:spacing w:val="26"/>
            <w:w w:val="105"/>
            <w:sz w:val="20"/>
          </w:rPr>
          <w:t> </w:t>
        </w:r>
        <w:r>
          <w:rPr>
            <w:color w:val="0000FF"/>
            <w:w w:val="105"/>
            <w:sz w:val="20"/>
          </w:rPr>
          <w:t>on</w:t>
        </w:r>
        <w:r>
          <w:rPr>
            <w:color w:val="0000FF"/>
            <w:spacing w:val="25"/>
            <w:w w:val="105"/>
            <w:sz w:val="20"/>
          </w:rPr>
          <w:t> </w:t>
        </w:r>
        <w:r>
          <w:rPr>
            <w:color w:val="0000FF"/>
            <w:w w:val="105"/>
            <w:sz w:val="20"/>
          </w:rPr>
          <w:t>page</w:t>
        </w:r>
        <w:r>
          <w:rPr>
            <w:color w:val="0000FF"/>
            <w:spacing w:val="26"/>
            <w:w w:val="105"/>
            <w:sz w:val="20"/>
          </w:rPr>
          <w:t> </w:t>
        </w:r>
        <w:r>
          <w:rPr>
            <w:color w:val="0000FF"/>
            <w:w w:val="105"/>
            <w:sz w:val="20"/>
          </w:rPr>
          <w:t>2-</w:t>
        </w:r>
        <w:r>
          <w:rPr>
            <w:color w:val="0000FF"/>
            <w:spacing w:val="-10"/>
            <w:w w:val="105"/>
            <w:sz w:val="20"/>
          </w:rPr>
          <w:t>2</w:t>
        </w:r>
      </w:hyperlink>
    </w:p>
    <w:p>
      <w:pPr>
        <w:pStyle w:val="ListParagraph"/>
        <w:numPr>
          <w:ilvl w:val="2"/>
          <w:numId w:val="16"/>
        </w:numPr>
        <w:tabs>
          <w:tab w:pos="1275" w:val="left" w:leader="none"/>
        </w:tabs>
        <w:spacing w:line="240" w:lineRule="auto" w:before="86" w:after="0"/>
        <w:ind w:left="1275" w:right="0" w:hanging="282"/>
        <w:jc w:val="left"/>
        <w:rPr>
          <w:sz w:val="20"/>
        </w:rPr>
      </w:pPr>
      <w:hyperlink w:history="true" w:anchor="_bookmark13">
        <w:r>
          <w:rPr>
            <w:color w:val="0000FF"/>
            <w:w w:val="105"/>
            <w:sz w:val="20"/>
          </w:rPr>
          <w:t>“SCPI</w:t>
        </w:r>
        <w:r>
          <w:rPr>
            <w:color w:val="0000FF"/>
            <w:spacing w:val="25"/>
            <w:w w:val="105"/>
            <w:sz w:val="20"/>
          </w:rPr>
          <w:t> </w:t>
        </w:r>
        <w:r>
          <w:rPr>
            <w:color w:val="0000FF"/>
            <w:w w:val="105"/>
            <w:sz w:val="20"/>
          </w:rPr>
          <w:t>Required</w:t>
        </w:r>
        <w:r>
          <w:rPr>
            <w:color w:val="0000FF"/>
            <w:spacing w:val="25"/>
            <w:w w:val="105"/>
            <w:sz w:val="20"/>
          </w:rPr>
          <w:t> </w:t>
        </w:r>
        <w:r>
          <w:rPr>
            <w:color w:val="0000FF"/>
            <w:w w:val="105"/>
            <w:sz w:val="20"/>
          </w:rPr>
          <w:t>Commands”</w:t>
        </w:r>
        <w:r>
          <w:rPr>
            <w:color w:val="0000FF"/>
            <w:spacing w:val="26"/>
            <w:w w:val="105"/>
            <w:sz w:val="20"/>
          </w:rPr>
          <w:t> </w:t>
        </w:r>
        <w:r>
          <w:rPr>
            <w:color w:val="0000FF"/>
            <w:w w:val="105"/>
            <w:sz w:val="20"/>
          </w:rPr>
          <w:t>on</w:t>
        </w:r>
        <w:r>
          <w:rPr>
            <w:color w:val="0000FF"/>
            <w:spacing w:val="25"/>
            <w:w w:val="105"/>
            <w:sz w:val="20"/>
          </w:rPr>
          <w:t> </w:t>
        </w:r>
        <w:r>
          <w:rPr>
            <w:color w:val="0000FF"/>
            <w:w w:val="105"/>
            <w:sz w:val="20"/>
          </w:rPr>
          <w:t>page</w:t>
        </w:r>
        <w:r>
          <w:rPr>
            <w:color w:val="0000FF"/>
            <w:spacing w:val="27"/>
            <w:w w:val="105"/>
            <w:sz w:val="20"/>
          </w:rPr>
          <w:t> </w:t>
        </w:r>
        <w:r>
          <w:rPr>
            <w:color w:val="0000FF"/>
            <w:w w:val="105"/>
            <w:sz w:val="20"/>
          </w:rPr>
          <w:t>2-</w:t>
        </w:r>
        <w:r>
          <w:rPr>
            <w:color w:val="0000FF"/>
            <w:spacing w:val="-10"/>
            <w:w w:val="105"/>
            <w:sz w:val="20"/>
          </w:rPr>
          <w:t>3</w:t>
        </w:r>
      </w:hyperlink>
    </w:p>
    <w:p>
      <w:pPr>
        <w:pStyle w:val="ListParagraph"/>
        <w:numPr>
          <w:ilvl w:val="2"/>
          <w:numId w:val="16"/>
        </w:numPr>
        <w:tabs>
          <w:tab w:pos="1275" w:val="left" w:leader="none"/>
        </w:tabs>
        <w:spacing w:line="240" w:lineRule="auto" w:before="86" w:after="0"/>
        <w:ind w:left="1275" w:right="0" w:hanging="282"/>
        <w:jc w:val="left"/>
        <w:rPr>
          <w:sz w:val="20"/>
        </w:rPr>
      </w:pPr>
      <w:hyperlink w:history="true" w:anchor="_bookmark15">
        <w:r>
          <w:rPr>
            <w:color w:val="0000FF"/>
            <w:w w:val="105"/>
            <w:sz w:val="20"/>
          </w:rPr>
          <w:t>“SCPI</w:t>
        </w:r>
        <w:r>
          <w:rPr>
            <w:color w:val="0000FF"/>
            <w:spacing w:val="29"/>
            <w:w w:val="105"/>
            <w:sz w:val="20"/>
          </w:rPr>
          <w:t> </w:t>
        </w:r>
        <w:r>
          <w:rPr>
            <w:color w:val="0000FF"/>
            <w:w w:val="105"/>
            <w:sz w:val="20"/>
          </w:rPr>
          <w:t>Optional</w:t>
        </w:r>
        <w:r>
          <w:rPr>
            <w:color w:val="0000FF"/>
            <w:spacing w:val="30"/>
            <w:w w:val="105"/>
            <w:sz w:val="20"/>
          </w:rPr>
          <w:t> </w:t>
        </w:r>
        <w:r>
          <w:rPr>
            <w:color w:val="0000FF"/>
            <w:w w:val="105"/>
            <w:sz w:val="20"/>
          </w:rPr>
          <w:t>Commands”</w:t>
        </w:r>
        <w:r>
          <w:rPr>
            <w:color w:val="0000FF"/>
            <w:spacing w:val="30"/>
            <w:w w:val="105"/>
            <w:sz w:val="20"/>
          </w:rPr>
          <w:t> </w:t>
        </w:r>
        <w:r>
          <w:rPr>
            <w:color w:val="0000FF"/>
            <w:w w:val="105"/>
            <w:sz w:val="20"/>
          </w:rPr>
          <w:t>on</w:t>
        </w:r>
        <w:r>
          <w:rPr>
            <w:color w:val="0000FF"/>
            <w:spacing w:val="30"/>
            <w:w w:val="105"/>
            <w:sz w:val="20"/>
          </w:rPr>
          <w:t> </w:t>
        </w:r>
        <w:r>
          <w:rPr>
            <w:color w:val="0000FF"/>
            <w:w w:val="105"/>
            <w:sz w:val="20"/>
          </w:rPr>
          <w:t>page</w:t>
        </w:r>
        <w:r>
          <w:rPr>
            <w:color w:val="0000FF"/>
            <w:spacing w:val="31"/>
            <w:w w:val="105"/>
            <w:sz w:val="20"/>
          </w:rPr>
          <w:t> </w:t>
        </w:r>
        <w:r>
          <w:rPr>
            <w:color w:val="0000FF"/>
            <w:w w:val="105"/>
            <w:sz w:val="20"/>
          </w:rPr>
          <w:t>2-</w:t>
        </w:r>
        <w:r>
          <w:rPr>
            <w:color w:val="0000FF"/>
            <w:spacing w:val="-10"/>
            <w:w w:val="105"/>
            <w:sz w:val="20"/>
          </w:rPr>
          <w:t>3</w:t>
        </w:r>
      </w:hyperlink>
    </w:p>
    <w:p>
      <w:pPr>
        <w:pStyle w:val="BodyText"/>
      </w:pPr>
    </w:p>
    <w:p>
      <w:pPr>
        <w:pStyle w:val="BodyText"/>
        <w:spacing w:before="84"/>
      </w:pPr>
      <w:r>
        <w:rPr/>
        <mc:AlternateContent>
          <mc:Choice Requires="wps">
            <w:drawing>
              <wp:anchor distT="0" distB="0" distL="0" distR="0" allowOverlap="1" layoutInCell="1" locked="0" behindDoc="1" simplePos="0" relativeHeight="487598080">
                <wp:simplePos x="0" y="0"/>
                <wp:positionH relativeFrom="page">
                  <wp:posOffset>723137</wp:posOffset>
                </wp:positionH>
                <wp:positionV relativeFrom="paragraph">
                  <wp:posOffset>221060</wp:posOffset>
                </wp:positionV>
                <wp:extent cx="5469890" cy="1016000"/>
                <wp:effectExtent l="0" t="0" r="0" b="0"/>
                <wp:wrapTopAndBottom/>
                <wp:docPr id="129" name="Textbox 129"/>
                <wp:cNvGraphicFramePr>
                  <a:graphicFrameLocks/>
                </wp:cNvGraphicFramePr>
                <a:graphic>
                  <a:graphicData uri="http://schemas.microsoft.com/office/word/2010/wordprocessingShape">
                    <wps:wsp>
                      <wps:cNvPr id="129" name="Textbox 129"/>
                      <wps:cNvSpPr txBox="1"/>
                      <wps:spPr>
                        <a:xfrm>
                          <a:off x="0" y="0"/>
                          <a:ext cx="5469890" cy="1016000"/>
                        </a:xfrm>
                        <a:prstGeom prst="rect">
                          <a:avLst/>
                        </a:prstGeom>
                        <a:ln w="6096">
                          <a:solidFill>
                            <a:srgbClr val="000000"/>
                          </a:solidFill>
                          <a:prstDash val="solid"/>
                        </a:ln>
                      </wps:spPr>
                      <wps:txbx>
                        <w:txbxContent>
                          <w:p>
                            <w:pPr>
                              <w:pStyle w:val="BodyText"/>
                              <w:spacing w:line="249" w:lineRule="auto" w:before="60"/>
                              <w:ind w:left="1249"/>
                              <w:rPr>
                                <w:rFonts w:ascii="Arial MT"/>
                              </w:rPr>
                            </w:pPr>
                            <w:r>
                              <w:rPr>
                                <w:rFonts w:ascii="Arial MT"/>
                              </w:rPr>
                              <w:t>Programs</w:t>
                            </w:r>
                            <w:r>
                              <w:rPr>
                                <w:rFonts w:ascii="Arial MT"/>
                                <w:spacing w:val="-5"/>
                              </w:rPr>
                              <w:t> </w:t>
                            </w:r>
                            <w:r>
                              <w:rPr>
                                <w:rFonts w:ascii="Arial MT"/>
                              </w:rPr>
                              <w:t>that</w:t>
                            </w:r>
                            <w:r>
                              <w:rPr>
                                <w:rFonts w:ascii="Arial MT"/>
                                <w:spacing w:val="-4"/>
                              </w:rPr>
                              <w:t> </w:t>
                            </w:r>
                            <w:r>
                              <w:rPr>
                                <w:rFonts w:ascii="Arial MT"/>
                              </w:rPr>
                              <w:t>receive</w:t>
                            </w:r>
                            <w:r>
                              <w:rPr>
                                <w:rFonts w:ascii="Arial MT"/>
                                <w:spacing w:val="-5"/>
                              </w:rPr>
                              <w:t> </w:t>
                            </w:r>
                            <w:r>
                              <w:rPr>
                                <w:rFonts w:ascii="Arial MT"/>
                              </w:rPr>
                              <w:t>SCPI</w:t>
                            </w:r>
                            <w:r>
                              <w:rPr>
                                <w:rFonts w:ascii="Arial MT"/>
                                <w:spacing w:val="-5"/>
                              </w:rPr>
                              <w:t> </w:t>
                            </w:r>
                            <w:r>
                              <w:rPr>
                                <w:rFonts w:ascii="Arial MT"/>
                              </w:rPr>
                              <w:t>commands</w:t>
                            </w:r>
                            <w:r>
                              <w:rPr>
                                <w:rFonts w:ascii="Arial MT"/>
                                <w:spacing w:val="-4"/>
                              </w:rPr>
                              <w:t> </w:t>
                            </w:r>
                            <w:r>
                              <w:rPr>
                                <w:rFonts w:ascii="Arial MT"/>
                              </w:rPr>
                              <w:t>may</w:t>
                            </w:r>
                            <w:r>
                              <w:rPr>
                                <w:rFonts w:ascii="Arial MT"/>
                                <w:spacing w:val="-4"/>
                              </w:rPr>
                              <w:t> </w:t>
                            </w:r>
                            <w:r>
                              <w:rPr>
                                <w:rFonts w:ascii="Arial MT"/>
                              </w:rPr>
                              <w:t>require</w:t>
                            </w:r>
                            <w:r>
                              <w:rPr>
                                <w:rFonts w:ascii="Arial MT"/>
                                <w:spacing w:val="-5"/>
                              </w:rPr>
                              <w:t> </w:t>
                            </w:r>
                            <w:r>
                              <w:rPr>
                                <w:rFonts w:ascii="Arial MT"/>
                              </w:rPr>
                              <w:t>support</w:t>
                            </w:r>
                            <w:r>
                              <w:rPr>
                                <w:rFonts w:ascii="Arial MT"/>
                                <w:spacing w:val="-5"/>
                              </w:rPr>
                              <w:t> </w:t>
                            </w:r>
                            <w:r>
                              <w:rPr>
                                <w:rFonts w:ascii="Arial MT"/>
                              </w:rPr>
                              <w:t>for</w:t>
                            </w:r>
                            <w:r>
                              <w:rPr>
                                <w:rFonts w:ascii="Arial MT"/>
                                <w:spacing w:val="-5"/>
                              </w:rPr>
                              <w:t> </w:t>
                            </w:r>
                            <w:r>
                              <w:rPr>
                                <w:rFonts w:ascii="Arial MT"/>
                              </w:rPr>
                              <w:t>Extended</w:t>
                            </w:r>
                            <w:r>
                              <w:rPr>
                                <w:rFonts w:ascii="Arial MT"/>
                                <w:spacing w:val="-5"/>
                              </w:rPr>
                              <w:t> </w:t>
                            </w:r>
                            <w:r>
                              <w:rPr>
                                <w:rFonts w:ascii="Arial MT"/>
                              </w:rPr>
                              <w:t>ASCII character codes in order to display some of the returned characters, such as</w:t>
                            </w:r>
                          </w:p>
                          <w:p>
                            <w:pPr>
                              <w:pStyle w:val="BodyText"/>
                              <w:tabs>
                                <w:tab w:pos="1249" w:val="left" w:leader="none"/>
                              </w:tabs>
                              <w:spacing w:line="165" w:lineRule="auto" w:before="23"/>
                              <w:ind w:left="1249" w:right="431" w:hanging="1060"/>
                              <w:rPr>
                                <w:rFonts w:ascii="Arial MT" w:hAnsi="Arial MT"/>
                              </w:rPr>
                            </w:pPr>
                            <w:r>
                              <w:rPr>
                                <w:rFonts w:ascii="Arial" w:hAnsi="Arial"/>
                                <w:b/>
                                <w:spacing w:val="-2"/>
                                <w:position w:val="-11"/>
                              </w:rPr>
                              <w:t>Caution</w:t>
                            </w:r>
                            <w:r>
                              <w:rPr>
                                <w:rFonts w:ascii="Arial" w:hAnsi="Arial"/>
                                <w:b/>
                                <w:position w:val="-11"/>
                              </w:rPr>
                              <w:tab/>
                            </w:r>
                            <w:r>
                              <w:rPr>
                                <w:rFonts w:ascii="Arial MT" w:hAnsi="Arial MT"/>
                              </w:rPr>
                              <w:t>Greek letter mu (µ). Some commands, for example, return the units of time in microseconds</w:t>
                            </w:r>
                            <w:r>
                              <w:rPr>
                                <w:rFonts w:ascii="Arial MT" w:hAnsi="Arial MT"/>
                                <w:spacing w:val="-5"/>
                              </w:rPr>
                              <w:t> </w:t>
                            </w:r>
                            <w:r>
                              <w:rPr>
                                <w:rFonts w:ascii="Arial MT" w:hAnsi="Arial MT"/>
                              </w:rPr>
                              <w:t>(µs).</w:t>
                            </w:r>
                            <w:r>
                              <w:rPr>
                                <w:rFonts w:ascii="Arial MT" w:hAnsi="Arial MT"/>
                                <w:spacing w:val="-4"/>
                              </w:rPr>
                              <w:t> </w:t>
                            </w:r>
                            <w:r>
                              <w:rPr>
                                <w:rFonts w:ascii="Arial MT" w:hAnsi="Arial MT"/>
                              </w:rPr>
                              <w:t>In</w:t>
                            </w:r>
                            <w:r>
                              <w:rPr>
                                <w:rFonts w:ascii="Arial MT" w:hAnsi="Arial MT"/>
                                <w:spacing w:val="-5"/>
                              </w:rPr>
                              <w:t> </w:t>
                            </w:r>
                            <w:r>
                              <w:rPr>
                                <w:rFonts w:ascii="Arial MT" w:hAnsi="Arial MT"/>
                              </w:rPr>
                              <w:t>this</w:t>
                            </w:r>
                            <w:r>
                              <w:rPr>
                                <w:rFonts w:ascii="Arial MT" w:hAnsi="Arial MT"/>
                                <w:spacing w:val="-5"/>
                              </w:rPr>
                              <w:t> </w:t>
                            </w:r>
                            <w:r>
                              <w:rPr>
                                <w:rFonts w:ascii="Arial MT" w:hAnsi="Arial MT"/>
                              </w:rPr>
                              <w:t>Anritsu</w:t>
                            </w:r>
                            <w:r>
                              <w:rPr>
                                <w:rFonts w:ascii="Arial MT" w:hAnsi="Arial MT"/>
                                <w:spacing w:val="-4"/>
                              </w:rPr>
                              <w:t> </w:t>
                            </w:r>
                            <w:r>
                              <w:rPr>
                                <w:rFonts w:ascii="Arial MT" w:hAnsi="Arial MT"/>
                              </w:rPr>
                              <w:t>programming</w:t>
                            </w:r>
                            <w:r>
                              <w:rPr>
                                <w:rFonts w:ascii="Arial MT" w:hAnsi="Arial MT"/>
                                <w:spacing w:val="-5"/>
                              </w:rPr>
                              <w:t> </w:t>
                            </w:r>
                            <w:r>
                              <w:rPr>
                                <w:rFonts w:ascii="Arial MT" w:hAnsi="Arial MT"/>
                              </w:rPr>
                              <w:t>manual,</w:t>
                            </w:r>
                            <w:r>
                              <w:rPr>
                                <w:rFonts w:ascii="Arial MT" w:hAnsi="Arial MT"/>
                                <w:spacing w:val="-5"/>
                              </w:rPr>
                              <w:t> </w:t>
                            </w:r>
                            <w:r>
                              <w:rPr>
                                <w:rFonts w:ascii="Arial MT" w:hAnsi="Arial MT"/>
                              </w:rPr>
                              <w:t>the</w:t>
                            </w:r>
                            <w:r>
                              <w:rPr>
                                <w:rFonts w:ascii="Arial MT" w:hAnsi="Arial MT"/>
                                <w:spacing w:val="-5"/>
                              </w:rPr>
                              <w:t> </w:t>
                            </w:r>
                            <w:r>
                              <w:rPr>
                                <w:rFonts w:ascii="Arial MT" w:hAnsi="Arial MT"/>
                              </w:rPr>
                              <w:t>Greek</w:t>
                            </w:r>
                            <w:r>
                              <w:rPr>
                                <w:rFonts w:ascii="Arial MT" w:hAnsi="Arial MT"/>
                                <w:spacing w:val="-5"/>
                              </w:rPr>
                              <w:t> </w:t>
                            </w:r>
                            <w:r>
                              <w:rPr>
                                <w:rFonts w:ascii="Arial MT" w:hAnsi="Arial MT"/>
                              </w:rPr>
                              <w:t>letter</w:t>
                            </w:r>
                            <w:r>
                              <w:rPr>
                                <w:rFonts w:ascii="Arial MT" w:hAnsi="Arial MT"/>
                                <w:spacing w:val="-5"/>
                              </w:rPr>
                              <w:t> </w:t>
                            </w:r>
                            <w:r>
                              <w:rPr>
                                <w:rFonts w:ascii="Arial MT" w:hAnsi="Arial MT"/>
                              </w:rPr>
                              <w:t>mu</w:t>
                            </w:r>
                            <w:r>
                              <w:rPr>
                                <w:rFonts w:ascii="Arial MT" w:hAnsi="Arial MT"/>
                                <w:spacing w:val="-5"/>
                              </w:rPr>
                              <w:t> </w:t>
                            </w:r>
                            <w:r>
                              <w:rPr>
                                <w:rFonts w:ascii="Arial MT" w:hAnsi="Arial MT"/>
                              </w:rPr>
                              <w:t>is</w:t>
                            </w:r>
                          </w:p>
                          <w:p>
                            <w:pPr>
                              <w:pStyle w:val="BodyText"/>
                              <w:spacing w:line="249" w:lineRule="auto" w:before="22"/>
                              <w:ind w:left="1249"/>
                              <w:rPr>
                                <w:rFonts w:ascii="Arial MT" w:hAnsi="Arial MT"/>
                              </w:rPr>
                            </w:pPr>
                            <w:r>
                              <w:rPr>
                                <w:rFonts w:ascii="Arial MT" w:hAnsi="Arial MT"/>
                              </w:rPr>
                              <w:t>represented</w:t>
                            </w:r>
                            <w:r>
                              <w:rPr>
                                <w:rFonts w:ascii="Arial MT" w:hAnsi="Arial MT"/>
                                <w:spacing w:val="-4"/>
                              </w:rPr>
                              <w:t> </w:t>
                            </w:r>
                            <w:r>
                              <w:rPr>
                                <w:rFonts w:ascii="Arial MT" w:hAnsi="Arial MT"/>
                              </w:rPr>
                              <w:t>by</w:t>
                            </w:r>
                            <w:r>
                              <w:rPr>
                                <w:rFonts w:ascii="Arial MT" w:hAnsi="Arial MT"/>
                                <w:spacing w:val="-4"/>
                              </w:rPr>
                              <w:t> </w:t>
                            </w:r>
                            <w:r>
                              <w:rPr>
                                <w:rFonts w:ascii="Arial MT" w:hAnsi="Arial MT"/>
                              </w:rPr>
                              <w:t>the</w:t>
                            </w:r>
                            <w:r>
                              <w:rPr>
                                <w:rFonts w:ascii="Arial MT" w:hAnsi="Arial MT"/>
                                <w:spacing w:val="-4"/>
                              </w:rPr>
                              <w:t> </w:t>
                            </w:r>
                            <w:r>
                              <w:rPr>
                                <w:rFonts w:ascii="Arial MT" w:hAnsi="Arial MT"/>
                              </w:rPr>
                              <w:t>English</w:t>
                            </w:r>
                            <w:r>
                              <w:rPr>
                                <w:rFonts w:ascii="Arial MT" w:hAnsi="Arial MT"/>
                                <w:spacing w:val="-4"/>
                              </w:rPr>
                              <w:t> </w:t>
                            </w:r>
                            <w:r>
                              <w:rPr>
                                <w:rFonts w:ascii="Arial MT" w:hAnsi="Arial MT"/>
                              </w:rPr>
                              <w:t>letter</w:t>
                            </w:r>
                            <w:r>
                              <w:rPr>
                                <w:rFonts w:ascii="Arial MT" w:hAnsi="Arial MT"/>
                                <w:spacing w:val="-5"/>
                              </w:rPr>
                              <w:t> </w:t>
                            </w:r>
                            <w:r>
                              <w:rPr>
                                <w:rFonts w:ascii="Arial MT" w:hAnsi="Arial MT"/>
                              </w:rPr>
                              <w:t>“u”</w:t>
                            </w:r>
                            <w:r>
                              <w:rPr>
                                <w:rFonts w:ascii="Arial MT" w:hAnsi="Arial MT"/>
                                <w:spacing w:val="-5"/>
                              </w:rPr>
                              <w:t> </w:t>
                            </w:r>
                            <w:r>
                              <w:rPr>
                                <w:rFonts w:ascii="Arial MT" w:hAnsi="Arial MT"/>
                              </w:rPr>
                              <w:t>to</w:t>
                            </w:r>
                            <w:r>
                              <w:rPr>
                                <w:rFonts w:ascii="Arial MT" w:hAnsi="Arial MT"/>
                                <w:spacing w:val="-4"/>
                              </w:rPr>
                              <w:t> </w:t>
                            </w:r>
                            <w:r>
                              <w:rPr>
                                <w:rFonts w:ascii="Arial MT" w:hAnsi="Arial MT"/>
                              </w:rPr>
                              <w:t>avoid</w:t>
                            </w:r>
                            <w:r>
                              <w:rPr>
                                <w:rFonts w:ascii="Arial MT" w:hAnsi="Arial MT"/>
                                <w:spacing w:val="-4"/>
                              </w:rPr>
                              <w:t> </w:t>
                            </w:r>
                            <w:r>
                              <w:rPr>
                                <w:rFonts w:ascii="Arial MT" w:hAnsi="Arial MT"/>
                              </w:rPr>
                              <w:t>typographic</w:t>
                            </w:r>
                            <w:r>
                              <w:rPr>
                                <w:rFonts w:ascii="Arial MT" w:hAnsi="Arial MT"/>
                                <w:spacing w:val="-4"/>
                              </w:rPr>
                              <w:t> </w:t>
                            </w:r>
                            <w:r>
                              <w:rPr>
                                <w:rFonts w:ascii="Arial MT" w:hAnsi="Arial MT"/>
                              </w:rPr>
                              <w:t>problems</w:t>
                            </w:r>
                            <w:r>
                              <w:rPr>
                                <w:rFonts w:ascii="Arial MT" w:hAnsi="Arial MT"/>
                                <w:spacing w:val="-4"/>
                              </w:rPr>
                              <w:t> </w:t>
                            </w:r>
                            <w:r>
                              <w:rPr>
                                <w:rFonts w:ascii="Arial MT" w:hAnsi="Arial MT"/>
                              </w:rPr>
                              <w:t>during </w:t>
                            </w:r>
                            <w:r>
                              <w:rPr>
                                <w:rFonts w:ascii="Arial MT" w:hAnsi="Arial MT"/>
                                <w:spacing w:val="-2"/>
                              </w:rPr>
                              <w:t>publication.</w:t>
                            </w:r>
                          </w:p>
                        </w:txbxContent>
                      </wps:txbx>
                      <wps:bodyPr wrap="square" lIns="0" tIns="0" rIns="0" bIns="0" rtlCol="0">
                        <a:noAutofit/>
                      </wps:bodyPr>
                    </wps:wsp>
                  </a:graphicData>
                </a:graphic>
              </wp:anchor>
            </w:drawing>
          </mc:Choice>
          <mc:Fallback>
            <w:pict>
              <v:shape style="position:absolute;margin-left:56.939999pt;margin-top:17.406319pt;width:430.7pt;height:80pt;mso-position-horizontal-relative:page;mso-position-vertical-relative:paragraph;z-index:-15718400;mso-wrap-distance-left:0;mso-wrap-distance-right:0" type="#_x0000_t202" id="docshape110" filled="false" stroked="true" strokeweight=".48004pt" strokecolor="#000000">
                <v:textbox inset="0,0,0,0">
                  <w:txbxContent>
                    <w:p>
                      <w:pPr>
                        <w:pStyle w:val="BodyText"/>
                        <w:spacing w:line="249" w:lineRule="auto" w:before="60"/>
                        <w:ind w:left="1249"/>
                        <w:rPr>
                          <w:rFonts w:ascii="Arial MT"/>
                        </w:rPr>
                      </w:pPr>
                      <w:r>
                        <w:rPr>
                          <w:rFonts w:ascii="Arial MT"/>
                        </w:rPr>
                        <w:t>Programs</w:t>
                      </w:r>
                      <w:r>
                        <w:rPr>
                          <w:rFonts w:ascii="Arial MT"/>
                          <w:spacing w:val="-5"/>
                        </w:rPr>
                        <w:t> </w:t>
                      </w:r>
                      <w:r>
                        <w:rPr>
                          <w:rFonts w:ascii="Arial MT"/>
                        </w:rPr>
                        <w:t>that</w:t>
                      </w:r>
                      <w:r>
                        <w:rPr>
                          <w:rFonts w:ascii="Arial MT"/>
                          <w:spacing w:val="-4"/>
                        </w:rPr>
                        <w:t> </w:t>
                      </w:r>
                      <w:r>
                        <w:rPr>
                          <w:rFonts w:ascii="Arial MT"/>
                        </w:rPr>
                        <w:t>receive</w:t>
                      </w:r>
                      <w:r>
                        <w:rPr>
                          <w:rFonts w:ascii="Arial MT"/>
                          <w:spacing w:val="-5"/>
                        </w:rPr>
                        <w:t> </w:t>
                      </w:r>
                      <w:r>
                        <w:rPr>
                          <w:rFonts w:ascii="Arial MT"/>
                        </w:rPr>
                        <w:t>SCPI</w:t>
                      </w:r>
                      <w:r>
                        <w:rPr>
                          <w:rFonts w:ascii="Arial MT"/>
                          <w:spacing w:val="-5"/>
                        </w:rPr>
                        <w:t> </w:t>
                      </w:r>
                      <w:r>
                        <w:rPr>
                          <w:rFonts w:ascii="Arial MT"/>
                        </w:rPr>
                        <w:t>commands</w:t>
                      </w:r>
                      <w:r>
                        <w:rPr>
                          <w:rFonts w:ascii="Arial MT"/>
                          <w:spacing w:val="-4"/>
                        </w:rPr>
                        <w:t> </w:t>
                      </w:r>
                      <w:r>
                        <w:rPr>
                          <w:rFonts w:ascii="Arial MT"/>
                        </w:rPr>
                        <w:t>may</w:t>
                      </w:r>
                      <w:r>
                        <w:rPr>
                          <w:rFonts w:ascii="Arial MT"/>
                          <w:spacing w:val="-4"/>
                        </w:rPr>
                        <w:t> </w:t>
                      </w:r>
                      <w:r>
                        <w:rPr>
                          <w:rFonts w:ascii="Arial MT"/>
                        </w:rPr>
                        <w:t>require</w:t>
                      </w:r>
                      <w:r>
                        <w:rPr>
                          <w:rFonts w:ascii="Arial MT"/>
                          <w:spacing w:val="-5"/>
                        </w:rPr>
                        <w:t> </w:t>
                      </w:r>
                      <w:r>
                        <w:rPr>
                          <w:rFonts w:ascii="Arial MT"/>
                        </w:rPr>
                        <w:t>support</w:t>
                      </w:r>
                      <w:r>
                        <w:rPr>
                          <w:rFonts w:ascii="Arial MT"/>
                          <w:spacing w:val="-5"/>
                        </w:rPr>
                        <w:t> </w:t>
                      </w:r>
                      <w:r>
                        <w:rPr>
                          <w:rFonts w:ascii="Arial MT"/>
                        </w:rPr>
                        <w:t>for</w:t>
                      </w:r>
                      <w:r>
                        <w:rPr>
                          <w:rFonts w:ascii="Arial MT"/>
                          <w:spacing w:val="-5"/>
                        </w:rPr>
                        <w:t> </w:t>
                      </w:r>
                      <w:r>
                        <w:rPr>
                          <w:rFonts w:ascii="Arial MT"/>
                        </w:rPr>
                        <w:t>Extended</w:t>
                      </w:r>
                      <w:r>
                        <w:rPr>
                          <w:rFonts w:ascii="Arial MT"/>
                          <w:spacing w:val="-5"/>
                        </w:rPr>
                        <w:t> </w:t>
                      </w:r>
                      <w:r>
                        <w:rPr>
                          <w:rFonts w:ascii="Arial MT"/>
                        </w:rPr>
                        <w:t>ASCII character codes in order to display some of the returned characters, such as</w:t>
                      </w:r>
                    </w:p>
                    <w:p>
                      <w:pPr>
                        <w:pStyle w:val="BodyText"/>
                        <w:tabs>
                          <w:tab w:pos="1249" w:val="left" w:leader="none"/>
                        </w:tabs>
                        <w:spacing w:line="165" w:lineRule="auto" w:before="23"/>
                        <w:ind w:left="1249" w:right="431" w:hanging="1060"/>
                        <w:rPr>
                          <w:rFonts w:ascii="Arial MT" w:hAnsi="Arial MT"/>
                        </w:rPr>
                      </w:pPr>
                      <w:r>
                        <w:rPr>
                          <w:rFonts w:ascii="Arial" w:hAnsi="Arial"/>
                          <w:b/>
                          <w:spacing w:val="-2"/>
                          <w:position w:val="-11"/>
                        </w:rPr>
                        <w:t>Caution</w:t>
                      </w:r>
                      <w:r>
                        <w:rPr>
                          <w:rFonts w:ascii="Arial" w:hAnsi="Arial"/>
                          <w:b/>
                          <w:position w:val="-11"/>
                        </w:rPr>
                        <w:tab/>
                      </w:r>
                      <w:r>
                        <w:rPr>
                          <w:rFonts w:ascii="Arial MT" w:hAnsi="Arial MT"/>
                        </w:rPr>
                        <w:t>Greek letter mu (µ). Some commands, for example, return the units of time in microseconds</w:t>
                      </w:r>
                      <w:r>
                        <w:rPr>
                          <w:rFonts w:ascii="Arial MT" w:hAnsi="Arial MT"/>
                          <w:spacing w:val="-5"/>
                        </w:rPr>
                        <w:t> </w:t>
                      </w:r>
                      <w:r>
                        <w:rPr>
                          <w:rFonts w:ascii="Arial MT" w:hAnsi="Arial MT"/>
                        </w:rPr>
                        <w:t>(µs).</w:t>
                      </w:r>
                      <w:r>
                        <w:rPr>
                          <w:rFonts w:ascii="Arial MT" w:hAnsi="Arial MT"/>
                          <w:spacing w:val="-4"/>
                        </w:rPr>
                        <w:t> </w:t>
                      </w:r>
                      <w:r>
                        <w:rPr>
                          <w:rFonts w:ascii="Arial MT" w:hAnsi="Arial MT"/>
                        </w:rPr>
                        <w:t>In</w:t>
                      </w:r>
                      <w:r>
                        <w:rPr>
                          <w:rFonts w:ascii="Arial MT" w:hAnsi="Arial MT"/>
                          <w:spacing w:val="-5"/>
                        </w:rPr>
                        <w:t> </w:t>
                      </w:r>
                      <w:r>
                        <w:rPr>
                          <w:rFonts w:ascii="Arial MT" w:hAnsi="Arial MT"/>
                        </w:rPr>
                        <w:t>this</w:t>
                      </w:r>
                      <w:r>
                        <w:rPr>
                          <w:rFonts w:ascii="Arial MT" w:hAnsi="Arial MT"/>
                          <w:spacing w:val="-5"/>
                        </w:rPr>
                        <w:t> </w:t>
                      </w:r>
                      <w:r>
                        <w:rPr>
                          <w:rFonts w:ascii="Arial MT" w:hAnsi="Arial MT"/>
                        </w:rPr>
                        <w:t>Anritsu</w:t>
                      </w:r>
                      <w:r>
                        <w:rPr>
                          <w:rFonts w:ascii="Arial MT" w:hAnsi="Arial MT"/>
                          <w:spacing w:val="-4"/>
                        </w:rPr>
                        <w:t> </w:t>
                      </w:r>
                      <w:r>
                        <w:rPr>
                          <w:rFonts w:ascii="Arial MT" w:hAnsi="Arial MT"/>
                        </w:rPr>
                        <w:t>programming</w:t>
                      </w:r>
                      <w:r>
                        <w:rPr>
                          <w:rFonts w:ascii="Arial MT" w:hAnsi="Arial MT"/>
                          <w:spacing w:val="-5"/>
                        </w:rPr>
                        <w:t> </w:t>
                      </w:r>
                      <w:r>
                        <w:rPr>
                          <w:rFonts w:ascii="Arial MT" w:hAnsi="Arial MT"/>
                        </w:rPr>
                        <w:t>manual,</w:t>
                      </w:r>
                      <w:r>
                        <w:rPr>
                          <w:rFonts w:ascii="Arial MT" w:hAnsi="Arial MT"/>
                          <w:spacing w:val="-5"/>
                        </w:rPr>
                        <w:t> </w:t>
                      </w:r>
                      <w:r>
                        <w:rPr>
                          <w:rFonts w:ascii="Arial MT" w:hAnsi="Arial MT"/>
                        </w:rPr>
                        <w:t>the</w:t>
                      </w:r>
                      <w:r>
                        <w:rPr>
                          <w:rFonts w:ascii="Arial MT" w:hAnsi="Arial MT"/>
                          <w:spacing w:val="-5"/>
                        </w:rPr>
                        <w:t> </w:t>
                      </w:r>
                      <w:r>
                        <w:rPr>
                          <w:rFonts w:ascii="Arial MT" w:hAnsi="Arial MT"/>
                        </w:rPr>
                        <w:t>Greek</w:t>
                      </w:r>
                      <w:r>
                        <w:rPr>
                          <w:rFonts w:ascii="Arial MT" w:hAnsi="Arial MT"/>
                          <w:spacing w:val="-5"/>
                        </w:rPr>
                        <w:t> </w:t>
                      </w:r>
                      <w:r>
                        <w:rPr>
                          <w:rFonts w:ascii="Arial MT" w:hAnsi="Arial MT"/>
                        </w:rPr>
                        <w:t>letter</w:t>
                      </w:r>
                      <w:r>
                        <w:rPr>
                          <w:rFonts w:ascii="Arial MT" w:hAnsi="Arial MT"/>
                          <w:spacing w:val="-5"/>
                        </w:rPr>
                        <w:t> </w:t>
                      </w:r>
                      <w:r>
                        <w:rPr>
                          <w:rFonts w:ascii="Arial MT" w:hAnsi="Arial MT"/>
                        </w:rPr>
                        <w:t>mu</w:t>
                      </w:r>
                      <w:r>
                        <w:rPr>
                          <w:rFonts w:ascii="Arial MT" w:hAnsi="Arial MT"/>
                          <w:spacing w:val="-5"/>
                        </w:rPr>
                        <w:t> </w:t>
                      </w:r>
                      <w:r>
                        <w:rPr>
                          <w:rFonts w:ascii="Arial MT" w:hAnsi="Arial MT"/>
                        </w:rPr>
                        <w:t>is</w:t>
                      </w:r>
                    </w:p>
                    <w:p>
                      <w:pPr>
                        <w:pStyle w:val="BodyText"/>
                        <w:spacing w:line="249" w:lineRule="auto" w:before="22"/>
                        <w:ind w:left="1249"/>
                        <w:rPr>
                          <w:rFonts w:ascii="Arial MT" w:hAnsi="Arial MT"/>
                        </w:rPr>
                      </w:pPr>
                      <w:r>
                        <w:rPr>
                          <w:rFonts w:ascii="Arial MT" w:hAnsi="Arial MT"/>
                        </w:rPr>
                        <w:t>represented</w:t>
                      </w:r>
                      <w:r>
                        <w:rPr>
                          <w:rFonts w:ascii="Arial MT" w:hAnsi="Arial MT"/>
                          <w:spacing w:val="-4"/>
                        </w:rPr>
                        <w:t> </w:t>
                      </w:r>
                      <w:r>
                        <w:rPr>
                          <w:rFonts w:ascii="Arial MT" w:hAnsi="Arial MT"/>
                        </w:rPr>
                        <w:t>by</w:t>
                      </w:r>
                      <w:r>
                        <w:rPr>
                          <w:rFonts w:ascii="Arial MT" w:hAnsi="Arial MT"/>
                          <w:spacing w:val="-4"/>
                        </w:rPr>
                        <w:t> </w:t>
                      </w:r>
                      <w:r>
                        <w:rPr>
                          <w:rFonts w:ascii="Arial MT" w:hAnsi="Arial MT"/>
                        </w:rPr>
                        <w:t>the</w:t>
                      </w:r>
                      <w:r>
                        <w:rPr>
                          <w:rFonts w:ascii="Arial MT" w:hAnsi="Arial MT"/>
                          <w:spacing w:val="-4"/>
                        </w:rPr>
                        <w:t> </w:t>
                      </w:r>
                      <w:r>
                        <w:rPr>
                          <w:rFonts w:ascii="Arial MT" w:hAnsi="Arial MT"/>
                        </w:rPr>
                        <w:t>English</w:t>
                      </w:r>
                      <w:r>
                        <w:rPr>
                          <w:rFonts w:ascii="Arial MT" w:hAnsi="Arial MT"/>
                          <w:spacing w:val="-4"/>
                        </w:rPr>
                        <w:t> </w:t>
                      </w:r>
                      <w:r>
                        <w:rPr>
                          <w:rFonts w:ascii="Arial MT" w:hAnsi="Arial MT"/>
                        </w:rPr>
                        <w:t>letter</w:t>
                      </w:r>
                      <w:r>
                        <w:rPr>
                          <w:rFonts w:ascii="Arial MT" w:hAnsi="Arial MT"/>
                          <w:spacing w:val="-5"/>
                        </w:rPr>
                        <w:t> </w:t>
                      </w:r>
                      <w:r>
                        <w:rPr>
                          <w:rFonts w:ascii="Arial MT" w:hAnsi="Arial MT"/>
                        </w:rPr>
                        <w:t>“u”</w:t>
                      </w:r>
                      <w:r>
                        <w:rPr>
                          <w:rFonts w:ascii="Arial MT" w:hAnsi="Arial MT"/>
                          <w:spacing w:val="-5"/>
                        </w:rPr>
                        <w:t> </w:t>
                      </w:r>
                      <w:r>
                        <w:rPr>
                          <w:rFonts w:ascii="Arial MT" w:hAnsi="Arial MT"/>
                        </w:rPr>
                        <w:t>to</w:t>
                      </w:r>
                      <w:r>
                        <w:rPr>
                          <w:rFonts w:ascii="Arial MT" w:hAnsi="Arial MT"/>
                          <w:spacing w:val="-4"/>
                        </w:rPr>
                        <w:t> </w:t>
                      </w:r>
                      <w:r>
                        <w:rPr>
                          <w:rFonts w:ascii="Arial MT" w:hAnsi="Arial MT"/>
                        </w:rPr>
                        <w:t>avoid</w:t>
                      </w:r>
                      <w:r>
                        <w:rPr>
                          <w:rFonts w:ascii="Arial MT" w:hAnsi="Arial MT"/>
                          <w:spacing w:val="-4"/>
                        </w:rPr>
                        <w:t> </w:t>
                      </w:r>
                      <w:r>
                        <w:rPr>
                          <w:rFonts w:ascii="Arial MT" w:hAnsi="Arial MT"/>
                        </w:rPr>
                        <w:t>typographic</w:t>
                      </w:r>
                      <w:r>
                        <w:rPr>
                          <w:rFonts w:ascii="Arial MT" w:hAnsi="Arial MT"/>
                          <w:spacing w:val="-4"/>
                        </w:rPr>
                        <w:t> </w:t>
                      </w:r>
                      <w:r>
                        <w:rPr>
                          <w:rFonts w:ascii="Arial MT" w:hAnsi="Arial MT"/>
                        </w:rPr>
                        <w:t>problems</w:t>
                      </w:r>
                      <w:r>
                        <w:rPr>
                          <w:rFonts w:ascii="Arial MT" w:hAnsi="Arial MT"/>
                          <w:spacing w:val="-4"/>
                        </w:rPr>
                        <w:t> </w:t>
                      </w:r>
                      <w:r>
                        <w:rPr>
                          <w:rFonts w:ascii="Arial MT" w:hAnsi="Arial MT"/>
                        </w:rPr>
                        <w:t>during </w:t>
                      </w:r>
                      <w:r>
                        <w:rPr>
                          <w:rFonts w:ascii="Arial MT" w:hAnsi="Arial MT"/>
                          <w:spacing w:val="-2"/>
                        </w:rPr>
                        <w:t>publication.</w:t>
                      </w:r>
                    </w:p>
                  </w:txbxContent>
                </v:textbox>
                <v:stroke dashstyle="solid"/>
                <w10:wrap type="topAndBottom"/>
              </v:shape>
            </w:pict>
          </mc:Fallback>
        </mc:AlternateContent>
      </w:r>
    </w:p>
    <w:p>
      <w:pPr>
        <w:pStyle w:val="BodyText"/>
      </w:pPr>
    </w:p>
    <w:p>
      <w:pPr>
        <w:pStyle w:val="BodyText"/>
        <w:spacing w:before="222"/>
      </w:pPr>
      <w:r>
        <w:rPr/>
        <mc:AlternateContent>
          <mc:Choice Requires="wps">
            <w:drawing>
              <wp:anchor distT="0" distB="0" distL="0" distR="0" allowOverlap="1" layoutInCell="1" locked="0" behindDoc="1" simplePos="0" relativeHeight="487598592">
                <wp:simplePos x="0" y="0"/>
                <wp:positionH relativeFrom="page">
                  <wp:posOffset>697991</wp:posOffset>
                </wp:positionH>
                <wp:positionV relativeFrom="paragraph">
                  <wp:posOffset>305100</wp:posOffset>
                </wp:positionV>
                <wp:extent cx="5497830" cy="1301750"/>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5497830" cy="1301750"/>
                          <a:chExt cx="5497830" cy="1301750"/>
                        </a:xfrm>
                      </wpg:grpSpPr>
                      <wps:wsp>
                        <wps:cNvPr id="131" name="Graphic 131"/>
                        <wps:cNvSpPr/>
                        <wps:spPr>
                          <a:xfrm>
                            <a:off x="0" y="0"/>
                            <a:ext cx="5497830" cy="1301750"/>
                          </a:xfrm>
                          <a:custGeom>
                            <a:avLst/>
                            <a:gdLst/>
                            <a:ahLst/>
                            <a:cxnLst/>
                            <a:rect l="l" t="t" r="r" b="b"/>
                            <a:pathLst>
                              <a:path w="5497830" h="1301750">
                                <a:moveTo>
                                  <a:pt x="5497830" y="6858"/>
                                </a:moveTo>
                                <a:lnTo>
                                  <a:pt x="5491734" y="6858"/>
                                </a:lnTo>
                                <a:lnTo>
                                  <a:pt x="5491734" y="1295400"/>
                                </a:lnTo>
                                <a:lnTo>
                                  <a:pt x="6096" y="1295400"/>
                                </a:lnTo>
                                <a:lnTo>
                                  <a:pt x="6096" y="6858"/>
                                </a:lnTo>
                                <a:lnTo>
                                  <a:pt x="0" y="6858"/>
                                </a:lnTo>
                                <a:lnTo>
                                  <a:pt x="0" y="1295400"/>
                                </a:lnTo>
                                <a:lnTo>
                                  <a:pt x="0" y="1301496"/>
                                </a:lnTo>
                                <a:lnTo>
                                  <a:pt x="5497830" y="1301496"/>
                                </a:lnTo>
                                <a:lnTo>
                                  <a:pt x="5497830" y="1295400"/>
                                </a:lnTo>
                                <a:lnTo>
                                  <a:pt x="5497830" y="6858"/>
                                </a:lnTo>
                                <a:close/>
                              </a:path>
                              <a:path w="5497830" h="1301750">
                                <a:moveTo>
                                  <a:pt x="5497830" y="0"/>
                                </a:moveTo>
                                <a:lnTo>
                                  <a:pt x="0" y="0"/>
                                </a:lnTo>
                                <a:lnTo>
                                  <a:pt x="0" y="609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132" name="Textbox 132"/>
                        <wps:cNvSpPr txBox="1"/>
                        <wps:spPr>
                          <a:xfrm>
                            <a:off x="221730" y="570502"/>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133" name="Textbox 133"/>
                        <wps:cNvSpPr txBox="1"/>
                        <wps:spPr>
                          <a:xfrm>
                            <a:off x="799331" y="50050"/>
                            <a:ext cx="4599305" cy="1182370"/>
                          </a:xfrm>
                          <a:prstGeom prst="rect">
                            <a:avLst/>
                          </a:prstGeom>
                        </wps:spPr>
                        <wps:txbx>
                          <w:txbxContent>
                            <w:p>
                              <w:pPr>
                                <w:spacing w:line="249" w:lineRule="auto" w:before="0"/>
                                <w:ind w:left="0" w:right="0" w:firstLine="0"/>
                                <w:jc w:val="left"/>
                                <w:rPr>
                                  <w:rFonts w:ascii="Arial MT"/>
                                  <w:sz w:val="20"/>
                                </w:rPr>
                              </w:pPr>
                              <w:r>
                                <w:rPr>
                                  <w:rFonts w:ascii="Arial MT"/>
                                  <w:sz w:val="20"/>
                                </w:rPr>
                                <w:t>The</w:t>
                              </w:r>
                              <w:r>
                                <w:rPr>
                                  <w:rFonts w:ascii="Arial MT"/>
                                  <w:spacing w:val="-4"/>
                                  <w:sz w:val="20"/>
                                </w:rPr>
                                <w:t> </w:t>
                              </w:r>
                              <w:r>
                                <w:rPr>
                                  <w:rFonts w:ascii="Arial MT"/>
                                  <w:sz w:val="20"/>
                                </w:rPr>
                                <w:t>VNA</w:t>
                              </w:r>
                              <w:r>
                                <w:rPr>
                                  <w:rFonts w:ascii="Arial MT"/>
                                  <w:spacing w:val="-5"/>
                                  <w:sz w:val="20"/>
                                </w:rPr>
                                <w:t> </w:t>
                              </w:r>
                              <w:r>
                                <w:rPr>
                                  <w:rFonts w:ascii="Arial MT"/>
                                  <w:sz w:val="20"/>
                                </w:rPr>
                                <w:t>Master</w:t>
                              </w:r>
                              <w:r>
                                <w:rPr>
                                  <w:rFonts w:ascii="Arial MT"/>
                                  <w:spacing w:val="-5"/>
                                  <w:sz w:val="20"/>
                                </w:rPr>
                                <w:t> </w:t>
                              </w:r>
                              <w:r>
                                <w:rPr>
                                  <w:rFonts w:ascii="Arial MT"/>
                                  <w:sz w:val="20"/>
                                </w:rPr>
                                <w:t>follows</w:t>
                              </w:r>
                              <w:r>
                                <w:rPr>
                                  <w:rFonts w:ascii="Arial MT"/>
                                  <w:spacing w:val="-4"/>
                                  <w:sz w:val="20"/>
                                </w:rPr>
                                <w:t> </w:t>
                              </w:r>
                              <w:r>
                                <w:rPr>
                                  <w:rFonts w:ascii="Arial MT"/>
                                  <w:sz w:val="20"/>
                                </w:rPr>
                                <w:t>the</w:t>
                              </w:r>
                              <w:r>
                                <w:rPr>
                                  <w:rFonts w:ascii="Arial MT"/>
                                  <w:spacing w:val="-4"/>
                                  <w:sz w:val="20"/>
                                </w:rPr>
                                <w:t> </w:t>
                              </w:r>
                              <w:r>
                                <w:rPr>
                                  <w:rFonts w:ascii="Arial MT"/>
                                  <w:sz w:val="20"/>
                                </w:rPr>
                                <w:t>SCPI</w:t>
                              </w:r>
                              <w:r>
                                <w:rPr>
                                  <w:rFonts w:ascii="Arial MT"/>
                                  <w:spacing w:val="-3"/>
                                  <w:sz w:val="20"/>
                                </w:rPr>
                                <w:t> </w:t>
                              </w:r>
                              <w:r>
                                <w:rPr>
                                  <w:rFonts w:ascii="Arial MT"/>
                                  <w:sz w:val="20"/>
                                </w:rPr>
                                <w:t>standard</w:t>
                              </w:r>
                              <w:r>
                                <w:rPr>
                                  <w:rFonts w:ascii="Arial MT"/>
                                  <w:spacing w:val="-4"/>
                                  <w:sz w:val="20"/>
                                </w:rPr>
                                <w:t> </w:t>
                              </w:r>
                              <w:r>
                                <w:rPr>
                                  <w:rFonts w:ascii="Arial MT"/>
                                  <w:sz w:val="20"/>
                                </w:rPr>
                                <w:t>but</w:t>
                              </w:r>
                              <w:r>
                                <w:rPr>
                                  <w:rFonts w:ascii="Arial MT"/>
                                  <w:spacing w:val="-3"/>
                                  <w:sz w:val="20"/>
                                </w:rPr>
                                <w:t> </w:t>
                              </w:r>
                              <w:r>
                                <w:rPr>
                                  <w:rFonts w:ascii="Arial MT"/>
                                  <w:sz w:val="20"/>
                                </w:rPr>
                                <w:t>is</w:t>
                              </w:r>
                              <w:r>
                                <w:rPr>
                                  <w:rFonts w:ascii="Arial MT"/>
                                  <w:spacing w:val="-4"/>
                                  <w:sz w:val="20"/>
                                </w:rPr>
                                <w:t> </w:t>
                              </w:r>
                              <w:r>
                                <w:rPr>
                                  <w:rFonts w:ascii="Arial MT"/>
                                  <w:sz w:val="20"/>
                                </w:rPr>
                                <w:t>not</w:t>
                              </w:r>
                              <w:r>
                                <w:rPr>
                                  <w:rFonts w:ascii="Arial MT"/>
                                  <w:spacing w:val="-4"/>
                                  <w:sz w:val="20"/>
                                </w:rPr>
                                <w:t> </w:t>
                              </w:r>
                              <w:r>
                                <w:rPr>
                                  <w:rFonts w:ascii="Arial MT"/>
                                  <w:sz w:val="20"/>
                                </w:rPr>
                                <w:t>fully</w:t>
                              </w:r>
                              <w:r>
                                <w:rPr>
                                  <w:rFonts w:ascii="Arial MT"/>
                                  <w:spacing w:val="-3"/>
                                  <w:sz w:val="20"/>
                                </w:rPr>
                                <w:t> </w:t>
                              </w:r>
                              <w:r>
                                <w:rPr>
                                  <w:rFonts w:ascii="Arial MT"/>
                                  <w:sz w:val="20"/>
                                </w:rPr>
                                <w:t>compliant</w:t>
                              </w:r>
                              <w:r>
                                <w:rPr>
                                  <w:rFonts w:ascii="Arial MT"/>
                                  <w:spacing w:val="-4"/>
                                  <w:sz w:val="20"/>
                                </w:rPr>
                                <w:t> </w:t>
                              </w:r>
                              <w:r>
                                <w:rPr>
                                  <w:rFonts w:ascii="Arial MT"/>
                                  <w:sz w:val="20"/>
                                </w:rPr>
                                <w:t>with</w:t>
                              </w:r>
                              <w:r>
                                <w:rPr>
                                  <w:rFonts w:ascii="Arial MT"/>
                                  <w:spacing w:val="-4"/>
                                  <w:sz w:val="20"/>
                                </w:rPr>
                                <w:t> </w:t>
                              </w:r>
                              <w:r>
                                <w:rPr>
                                  <w:rFonts w:ascii="Arial MT"/>
                                  <w:sz w:val="20"/>
                                </w:rPr>
                                <w:t>that </w:t>
                              </w:r>
                              <w:r>
                                <w:rPr>
                                  <w:rFonts w:ascii="Arial MT"/>
                                  <w:spacing w:val="-2"/>
                                  <w:sz w:val="20"/>
                                </w:rPr>
                                <w:t>standard.</w:t>
                              </w:r>
                            </w:p>
                            <w:p>
                              <w:pPr>
                                <w:spacing w:line="249" w:lineRule="auto" w:before="94"/>
                                <w:ind w:left="0" w:right="0" w:firstLine="0"/>
                                <w:jc w:val="left"/>
                                <w:rPr>
                                  <w:rFonts w:ascii="Arial MT"/>
                                  <w:sz w:val="20"/>
                                </w:rPr>
                              </w:pPr>
                              <w:r>
                                <w:rPr>
                                  <w:rFonts w:ascii="Arial MT"/>
                                  <w:sz w:val="20"/>
                                </w:rPr>
                                <w:t>The main reason that VNA Master is not fully compliant is because it does not support</w:t>
                              </w:r>
                              <w:r>
                                <w:rPr>
                                  <w:rFonts w:ascii="Arial MT"/>
                                  <w:spacing w:val="-7"/>
                                  <w:sz w:val="20"/>
                                </w:rPr>
                                <w:t> </w:t>
                              </w:r>
                              <w:r>
                                <w:rPr>
                                  <w:rFonts w:ascii="Arial MT"/>
                                  <w:sz w:val="20"/>
                                </w:rPr>
                                <w:t>all</w:t>
                              </w:r>
                              <w:r>
                                <w:rPr>
                                  <w:rFonts w:ascii="Arial MT"/>
                                  <w:spacing w:val="-7"/>
                                  <w:sz w:val="20"/>
                                </w:rPr>
                                <w:t> </w:t>
                              </w:r>
                              <w:r>
                                <w:rPr>
                                  <w:rFonts w:ascii="Arial MT"/>
                                  <w:sz w:val="20"/>
                                </w:rPr>
                                <w:t>of</w:t>
                              </w:r>
                              <w:r>
                                <w:rPr>
                                  <w:rFonts w:ascii="Arial MT"/>
                                  <w:spacing w:val="-7"/>
                                  <w:sz w:val="20"/>
                                </w:rPr>
                                <w:t> </w:t>
                              </w:r>
                              <w:r>
                                <w:rPr>
                                  <w:rFonts w:ascii="Arial MT"/>
                                  <w:sz w:val="20"/>
                                </w:rPr>
                                <w:t>the</w:t>
                              </w:r>
                              <w:r>
                                <w:rPr>
                                  <w:rFonts w:ascii="Arial MT"/>
                                  <w:spacing w:val="-8"/>
                                  <w:sz w:val="20"/>
                                </w:rPr>
                                <w:t> </w:t>
                              </w:r>
                              <w:r>
                                <w:rPr>
                                  <w:rFonts w:ascii="Arial MT"/>
                                  <w:sz w:val="20"/>
                                </w:rPr>
                                <w:t>required</w:t>
                              </w:r>
                              <w:r>
                                <w:rPr>
                                  <w:rFonts w:ascii="Arial MT"/>
                                  <w:spacing w:val="-8"/>
                                  <w:sz w:val="20"/>
                                </w:rPr>
                                <w:t> </w:t>
                              </w:r>
                              <w:r>
                                <w:rPr>
                                  <w:rFonts w:ascii="Arial MT"/>
                                  <w:sz w:val="20"/>
                                </w:rPr>
                                <w:t>SCPI</w:t>
                              </w:r>
                              <w:r>
                                <w:rPr>
                                  <w:rFonts w:ascii="Arial MT"/>
                                  <w:spacing w:val="-8"/>
                                  <w:sz w:val="20"/>
                                </w:rPr>
                                <w:t> </w:t>
                              </w:r>
                              <w:r>
                                <w:rPr>
                                  <w:rFonts w:ascii="Arial MT"/>
                                  <w:sz w:val="20"/>
                                </w:rPr>
                                <w:t>commands,</w:t>
                              </w:r>
                              <w:r>
                                <w:rPr>
                                  <w:rFonts w:ascii="Arial MT"/>
                                  <w:spacing w:val="-8"/>
                                  <w:sz w:val="20"/>
                                </w:rPr>
                                <w:t> </w:t>
                              </w:r>
                              <w:r>
                                <w:rPr>
                                  <w:rFonts w:ascii="Arial MT"/>
                                  <w:sz w:val="20"/>
                                </w:rPr>
                                <w:t>and</w:t>
                              </w:r>
                              <w:r>
                                <w:rPr>
                                  <w:rFonts w:ascii="Arial MT"/>
                                  <w:spacing w:val="-8"/>
                                  <w:sz w:val="20"/>
                                </w:rPr>
                                <w:t> </w:t>
                              </w:r>
                              <w:r>
                                <w:rPr>
                                  <w:rFonts w:ascii="Arial MT"/>
                                  <w:sz w:val="20"/>
                                </w:rPr>
                                <w:t>because</w:t>
                              </w:r>
                              <w:r>
                                <w:rPr>
                                  <w:rFonts w:ascii="Arial MT"/>
                                  <w:spacing w:val="-8"/>
                                  <w:sz w:val="20"/>
                                </w:rPr>
                                <w:t> </w:t>
                              </w:r>
                              <w:r>
                                <w:rPr>
                                  <w:rFonts w:ascii="Arial MT"/>
                                  <w:sz w:val="20"/>
                                </w:rPr>
                                <w:t>it</w:t>
                              </w:r>
                              <w:r>
                                <w:rPr>
                                  <w:rFonts w:ascii="Arial MT"/>
                                  <w:spacing w:val="-8"/>
                                  <w:sz w:val="20"/>
                                </w:rPr>
                                <w:t> </w:t>
                              </w:r>
                              <w:r>
                                <w:rPr>
                                  <w:rFonts w:ascii="Arial MT"/>
                                  <w:sz w:val="20"/>
                                </w:rPr>
                                <w:t>uses</w:t>
                              </w:r>
                              <w:r>
                                <w:rPr>
                                  <w:rFonts w:ascii="Arial MT"/>
                                  <w:spacing w:val="-7"/>
                                  <w:sz w:val="20"/>
                                </w:rPr>
                                <w:t> </w:t>
                              </w:r>
                              <w:r>
                                <w:rPr>
                                  <w:rFonts w:ascii="Arial MT"/>
                                  <w:sz w:val="20"/>
                                </w:rPr>
                                <w:t>some</w:t>
                              </w:r>
                              <w:r>
                                <w:rPr>
                                  <w:rFonts w:ascii="Arial MT"/>
                                  <w:spacing w:val="-8"/>
                                  <w:sz w:val="20"/>
                                </w:rPr>
                                <w:t> </w:t>
                              </w:r>
                              <w:r>
                                <w:rPr>
                                  <w:rFonts w:ascii="Arial MT"/>
                                  <w:sz w:val="20"/>
                                </w:rPr>
                                <w:t>exceptions in the use of short form and long form command syntax.</w:t>
                              </w:r>
                            </w:p>
                            <w:p>
                              <w:pPr>
                                <w:spacing w:line="249" w:lineRule="auto" w:before="93"/>
                                <w:ind w:left="0" w:right="0" w:firstLine="0"/>
                                <w:jc w:val="left"/>
                                <w:rPr>
                                  <w:rFonts w:ascii="Arial MT"/>
                                  <w:sz w:val="20"/>
                                </w:rPr>
                              </w:pPr>
                              <w:r>
                                <w:rPr>
                                  <w:rFonts w:ascii="Arial MT"/>
                                  <w:sz w:val="20"/>
                                </w:rPr>
                                <w:t>SCRE for SCREen and TYP for TYPE are two examples of the command short forms</w:t>
                              </w:r>
                              <w:r>
                                <w:rPr>
                                  <w:rFonts w:ascii="Arial MT"/>
                                  <w:spacing w:val="-4"/>
                                  <w:sz w:val="20"/>
                                </w:rPr>
                                <w:t> </w:t>
                              </w:r>
                              <w:r>
                                <w:rPr>
                                  <w:rFonts w:ascii="Arial MT"/>
                                  <w:sz w:val="20"/>
                                </w:rPr>
                                <w:t>that</w:t>
                              </w:r>
                              <w:r>
                                <w:rPr>
                                  <w:rFonts w:ascii="Arial MT"/>
                                  <w:spacing w:val="-4"/>
                                  <w:sz w:val="20"/>
                                </w:rPr>
                                <w:t> </w:t>
                              </w:r>
                              <w:r>
                                <w:rPr>
                                  <w:rFonts w:ascii="Arial MT"/>
                                  <w:sz w:val="20"/>
                                </w:rPr>
                                <w:t>are</w:t>
                              </w:r>
                              <w:r>
                                <w:rPr>
                                  <w:rFonts w:ascii="Arial MT"/>
                                  <w:spacing w:val="-4"/>
                                  <w:sz w:val="20"/>
                                </w:rPr>
                                <w:t> </w:t>
                              </w:r>
                              <w:r>
                                <w:rPr>
                                  <w:rFonts w:ascii="Arial MT"/>
                                  <w:sz w:val="20"/>
                                </w:rPr>
                                <w:t>used</w:t>
                              </w:r>
                              <w:r>
                                <w:rPr>
                                  <w:rFonts w:ascii="Arial MT"/>
                                  <w:spacing w:val="-4"/>
                                  <w:sz w:val="20"/>
                                </w:rPr>
                                <w:t> </w:t>
                              </w:r>
                              <w:r>
                                <w:rPr>
                                  <w:rFonts w:ascii="Arial MT"/>
                                  <w:sz w:val="20"/>
                                </w:rPr>
                                <w:t>in</w:t>
                              </w:r>
                              <w:r>
                                <w:rPr>
                                  <w:rFonts w:ascii="Arial MT"/>
                                  <w:spacing w:val="-4"/>
                                  <w:sz w:val="20"/>
                                </w:rPr>
                                <w:t> </w:t>
                              </w:r>
                              <w:r>
                                <w:rPr>
                                  <w:rFonts w:ascii="Arial MT"/>
                                  <w:sz w:val="20"/>
                                </w:rPr>
                                <w:t>VNA</w:t>
                              </w:r>
                              <w:r>
                                <w:rPr>
                                  <w:rFonts w:ascii="Arial MT"/>
                                  <w:spacing w:val="-5"/>
                                  <w:sz w:val="20"/>
                                </w:rPr>
                                <w:t> </w:t>
                              </w:r>
                              <w:r>
                                <w:rPr>
                                  <w:rFonts w:ascii="Arial MT"/>
                                  <w:sz w:val="20"/>
                                </w:rPr>
                                <w:t>Master</w:t>
                              </w:r>
                              <w:r>
                                <w:rPr>
                                  <w:rFonts w:ascii="Arial MT"/>
                                  <w:spacing w:val="-5"/>
                                  <w:sz w:val="20"/>
                                </w:rPr>
                                <w:t> </w:t>
                              </w:r>
                              <w:r>
                                <w:rPr>
                                  <w:rFonts w:ascii="Arial MT"/>
                                  <w:sz w:val="20"/>
                                </w:rPr>
                                <w:t>in</w:t>
                              </w:r>
                              <w:r>
                                <w:rPr>
                                  <w:rFonts w:ascii="Arial MT"/>
                                  <w:spacing w:val="-4"/>
                                  <w:sz w:val="20"/>
                                </w:rPr>
                                <w:t> </w:t>
                              </w:r>
                              <w:r>
                                <w:rPr>
                                  <w:rFonts w:ascii="Arial MT"/>
                                  <w:sz w:val="20"/>
                                </w:rPr>
                                <w:t>order</w:t>
                              </w:r>
                              <w:r>
                                <w:rPr>
                                  <w:rFonts w:ascii="Arial MT"/>
                                  <w:spacing w:val="-5"/>
                                  <w:sz w:val="20"/>
                                </w:rPr>
                                <w:t> </w:t>
                              </w:r>
                              <w:r>
                                <w:rPr>
                                  <w:rFonts w:ascii="Arial MT"/>
                                  <w:sz w:val="20"/>
                                </w:rPr>
                                <w:t>to</w:t>
                              </w:r>
                              <w:r>
                                <w:rPr>
                                  <w:rFonts w:ascii="Arial MT"/>
                                  <w:spacing w:val="-4"/>
                                  <w:sz w:val="20"/>
                                </w:rPr>
                                <w:t> </w:t>
                              </w:r>
                              <w:r>
                                <w:rPr>
                                  <w:rFonts w:ascii="Arial MT"/>
                                  <w:sz w:val="20"/>
                                </w:rPr>
                                <w:t>be</w:t>
                              </w:r>
                              <w:r>
                                <w:rPr>
                                  <w:rFonts w:ascii="Arial MT"/>
                                  <w:spacing w:val="-4"/>
                                  <w:sz w:val="20"/>
                                </w:rPr>
                                <w:t> </w:t>
                              </w:r>
                              <w:r>
                                <w:rPr>
                                  <w:rFonts w:ascii="Arial MT"/>
                                  <w:sz w:val="20"/>
                                </w:rPr>
                                <w:t>compatible</w:t>
                              </w:r>
                              <w:r>
                                <w:rPr>
                                  <w:rFonts w:ascii="Arial MT"/>
                                  <w:spacing w:val="-4"/>
                                  <w:sz w:val="20"/>
                                </w:rPr>
                                <w:t> </w:t>
                              </w:r>
                              <w:r>
                                <w:rPr>
                                  <w:rFonts w:ascii="Arial MT"/>
                                  <w:sz w:val="20"/>
                                </w:rPr>
                                <w:t>with</w:t>
                              </w:r>
                              <w:r>
                                <w:rPr>
                                  <w:rFonts w:ascii="Arial MT"/>
                                  <w:spacing w:val="-4"/>
                                  <w:sz w:val="20"/>
                                </w:rPr>
                                <w:t> </w:t>
                              </w:r>
                              <w:r>
                                <w:rPr>
                                  <w:rFonts w:ascii="Arial MT"/>
                                  <w:sz w:val="20"/>
                                </w:rPr>
                                <w:t>older</w:t>
                              </w:r>
                              <w:r>
                                <w:rPr>
                                  <w:rFonts w:ascii="Arial MT"/>
                                  <w:spacing w:val="-4"/>
                                  <w:sz w:val="20"/>
                                </w:rPr>
                                <w:t> </w:t>
                              </w:r>
                              <w:r>
                                <w:rPr>
                                  <w:rFonts w:ascii="Arial MT"/>
                                  <w:sz w:val="20"/>
                                </w:rPr>
                                <w:t>products.</w:t>
                              </w:r>
                            </w:p>
                          </w:txbxContent>
                        </wps:txbx>
                        <wps:bodyPr wrap="square" lIns="0" tIns="0" rIns="0" bIns="0" rtlCol="0">
                          <a:noAutofit/>
                        </wps:bodyPr>
                      </wps:wsp>
                    </wpg:wgp>
                  </a:graphicData>
                </a:graphic>
              </wp:anchor>
            </w:drawing>
          </mc:Choice>
          <mc:Fallback>
            <w:pict>
              <v:group style="position:absolute;margin-left:54.959999pt;margin-top:24.023632pt;width:432.9pt;height:102.5pt;mso-position-horizontal-relative:page;mso-position-vertical-relative:paragraph;z-index:-15717888;mso-wrap-distance-left:0;mso-wrap-distance-right:0" id="docshapegroup111" coordorigin="1099,480" coordsize="8658,2050">
                <v:shape style="position:absolute;left:1099;top:480;width:8658;height:2050" id="docshape112" coordorigin="1099,480" coordsize="8658,2050" path="m9757,491l9748,491,9748,2520,1109,2520,1109,491,1099,491,1099,2520,1099,2530,9757,2530,9757,2520,9757,491xm9757,480l1099,480,1099,490,9757,490,9757,480xe" filled="true" fillcolor="#000000" stroked="false">
                  <v:path arrowok="t"/>
                  <v:fill type="solid"/>
                </v:shape>
                <v:shape style="position:absolute;left:1448;top:1378;width:466;height:223" type="#_x0000_t202" id="docshape113"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7;top:559;width:7243;height:1862" type="#_x0000_t202" id="docshape114" filled="false" stroked="false">
                  <v:textbox inset="0,0,0,0">
                    <w:txbxContent>
                      <w:p>
                        <w:pPr>
                          <w:spacing w:line="249" w:lineRule="auto" w:before="0"/>
                          <w:ind w:left="0" w:right="0" w:firstLine="0"/>
                          <w:jc w:val="left"/>
                          <w:rPr>
                            <w:rFonts w:ascii="Arial MT"/>
                            <w:sz w:val="20"/>
                          </w:rPr>
                        </w:pPr>
                        <w:r>
                          <w:rPr>
                            <w:rFonts w:ascii="Arial MT"/>
                            <w:sz w:val="20"/>
                          </w:rPr>
                          <w:t>The</w:t>
                        </w:r>
                        <w:r>
                          <w:rPr>
                            <w:rFonts w:ascii="Arial MT"/>
                            <w:spacing w:val="-4"/>
                            <w:sz w:val="20"/>
                          </w:rPr>
                          <w:t> </w:t>
                        </w:r>
                        <w:r>
                          <w:rPr>
                            <w:rFonts w:ascii="Arial MT"/>
                            <w:sz w:val="20"/>
                          </w:rPr>
                          <w:t>VNA</w:t>
                        </w:r>
                        <w:r>
                          <w:rPr>
                            <w:rFonts w:ascii="Arial MT"/>
                            <w:spacing w:val="-5"/>
                            <w:sz w:val="20"/>
                          </w:rPr>
                          <w:t> </w:t>
                        </w:r>
                        <w:r>
                          <w:rPr>
                            <w:rFonts w:ascii="Arial MT"/>
                            <w:sz w:val="20"/>
                          </w:rPr>
                          <w:t>Master</w:t>
                        </w:r>
                        <w:r>
                          <w:rPr>
                            <w:rFonts w:ascii="Arial MT"/>
                            <w:spacing w:val="-5"/>
                            <w:sz w:val="20"/>
                          </w:rPr>
                          <w:t> </w:t>
                        </w:r>
                        <w:r>
                          <w:rPr>
                            <w:rFonts w:ascii="Arial MT"/>
                            <w:sz w:val="20"/>
                          </w:rPr>
                          <w:t>follows</w:t>
                        </w:r>
                        <w:r>
                          <w:rPr>
                            <w:rFonts w:ascii="Arial MT"/>
                            <w:spacing w:val="-4"/>
                            <w:sz w:val="20"/>
                          </w:rPr>
                          <w:t> </w:t>
                        </w:r>
                        <w:r>
                          <w:rPr>
                            <w:rFonts w:ascii="Arial MT"/>
                            <w:sz w:val="20"/>
                          </w:rPr>
                          <w:t>the</w:t>
                        </w:r>
                        <w:r>
                          <w:rPr>
                            <w:rFonts w:ascii="Arial MT"/>
                            <w:spacing w:val="-4"/>
                            <w:sz w:val="20"/>
                          </w:rPr>
                          <w:t> </w:t>
                        </w:r>
                        <w:r>
                          <w:rPr>
                            <w:rFonts w:ascii="Arial MT"/>
                            <w:sz w:val="20"/>
                          </w:rPr>
                          <w:t>SCPI</w:t>
                        </w:r>
                        <w:r>
                          <w:rPr>
                            <w:rFonts w:ascii="Arial MT"/>
                            <w:spacing w:val="-3"/>
                            <w:sz w:val="20"/>
                          </w:rPr>
                          <w:t> </w:t>
                        </w:r>
                        <w:r>
                          <w:rPr>
                            <w:rFonts w:ascii="Arial MT"/>
                            <w:sz w:val="20"/>
                          </w:rPr>
                          <w:t>standard</w:t>
                        </w:r>
                        <w:r>
                          <w:rPr>
                            <w:rFonts w:ascii="Arial MT"/>
                            <w:spacing w:val="-4"/>
                            <w:sz w:val="20"/>
                          </w:rPr>
                          <w:t> </w:t>
                        </w:r>
                        <w:r>
                          <w:rPr>
                            <w:rFonts w:ascii="Arial MT"/>
                            <w:sz w:val="20"/>
                          </w:rPr>
                          <w:t>but</w:t>
                        </w:r>
                        <w:r>
                          <w:rPr>
                            <w:rFonts w:ascii="Arial MT"/>
                            <w:spacing w:val="-3"/>
                            <w:sz w:val="20"/>
                          </w:rPr>
                          <w:t> </w:t>
                        </w:r>
                        <w:r>
                          <w:rPr>
                            <w:rFonts w:ascii="Arial MT"/>
                            <w:sz w:val="20"/>
                          </w:rPr>
                          <w:t>is</w:t>
                        </w:r>
                        <w:r>
                          <w:rPr>
                            <w:rFonts w:ascii="Arial MT"/>
                            <w:spacing w:val="-4"/>
                            <w:sz w:val="20"/>
                          </w:rPr>
                          <w:t> </w:t>
                        </w:r>
                        <w:r>
                          <w:rPr>
                            <w:rFonts w:ascii="Arial MT"/>
                            <w:sz w:val="20"/>
                          </w:rPr>
                          <w:t>not</w:t>
                        </w:r>
                        <w:r>
                          <w:rPr>
                            <w:rFonts w:ascii="Arial MT"/>
                            <w:spacing w:val="-4"/>
                            <w:sz w:val="20"/>
                          </w:rPr>
                          <w:t> </w:t>
                        </w:r>
                        <w:r>
                          <w:rPr>
                            <w:rFonts w:ascii="Arial MT"/>
                            <w:sz w:val="20"/>
                          </w:rPr>
                          <w:t>fully</w:t>
                        </w:r>
                        <w:r>
                          <w:rPr>
                            <w:rFonts w:ascii="Arial MT"/>
                            <w:spacing w:val="-3"/>
                            <w:sz w:val="20"/>
                          </w:rPr>
                          <w:t> </w:t>
                        </w:r>
                        <w:r>
                          <w:rPr>
                            <w:rFonts w:ascii="Arial MT"/>
                            <w:sz w:val="20"/>
                          </w:rPr>
                          <w:t>compliant</w:t>
                        </w:r>
                        <w:r>
                          <w:rPr>
                            <w:rFonts w:ascii="Arial MT"/>
                            <w:spacing w:val="-4"/>
                            <w:sz w:val="20"/>
                          </w:rPr>
                          <w:t> </w:t>
                        </w:r>
                        <w:r>
                          <w:rPr>
                            <w:rFonts w:ascii="Arial MT"/>
                            <w:sz w:val="20"/>
                          </w:rPr>
                          <w:t>with</w:t>
                        </w:r>
                        <w:r>
                          <w:rPr>
                            <w:rFonts w:ascii="Arial MT"/>
                            <w:spacing w:val="-4"/>
                            <w:sz w:val="20"/>
                          </w:rPr>
                          <w:t> </w:t>
                        </w:r>
                        <w:r>
                          <w:rPr>
                            <w:rFonts w:ascii="Arial MT"/>
                            <w:sz w:val="20"/>
                          </w:rPr>
                          <w:t>that </w:t>
                        </w:r>
                        <w:r>
                          <w:rPr>
                            <w:rFonts w:ascii="Arial MT"/>
                            <w:spacing w:val="-2"/>
                            <w:sz w:val="20"/>
                          </w:rPr>
                          <w:t>standard.</w:t>
                        </w:r>
                      </w:p>
                      <w:p>
                        <w:pPr>
                          <w:spacing w:line="249" w:lineRule="auto" w:before="94"/>
                          <w:ind w:left="0" w:right="0" w:firstLine="0"/>
                          <w:jc w:val="left"/>
                          <w:rPr>
                            <w:rFonts w:ascii="Arial MT"/>
                            <w:sz w:val="20"/>
                          </w:rPr>
                        </w:pPr>
                        <w:r>
                          <w:rPr>
                            <w:rFonts w:ascii="Arial MT"/>
                            <w:sz w:val="20"/>
                          </w:rPr>
                          <w:t>The main reason that VNA Master is not fully compliant is because it does not support</w:t>
                        </w:r>
                        <w:r>
                          <w:rPr>
                            <w:rFonts w:ascii="Arial MT"/>
                            <w:spacing w:val="-7"/>
                            <w:sz w:val="20"/>
                          </w:rPr>
                          <w:t> </w:t>
                        </w:r>
                        <w:r>
                          <w:rPr>
                            <w:rFonts w:ascii="Arial MT"/>
                            <w:sz w:val="20"/>
                          </w:rPr>
                          <w:t>all</w:t>
                        </w:r>
                        <w:r>
                          <w:rPr>
                            <w:rFonts w:ascii="Arial MT"/>
                            <w:spacing w:val="-7"/>
                            <w:sz w:val="20"/>
                          </w:rPr>
                          <w:t> </w:t>
                        </w:r>
                        <w:r>
                          <w:rPr>
                            <w:rFonts w:ascii="Arial MT"/>
                            <w:sz w:val="20"/>
                          </w:rPr>
                          <w:t>of</w:t>
                        </w:r>
                        <w:r>
                          <w:rPr>
                            <w:rFonts w:ascii="Arial MT"/>
                            <w:spacing w:val="-7"/>
                            <w:sz w:val="20"/>
                          </w:rPr>
                          <w:t> </w:t>
                        </w:r>
                        <w:r>
                          <w:rPr>
                            <w:rFonts w:ascii="Arial MT"/>
                            <w:sz w:val="20"/>
                          </w:rPr>
                          <w:t>the</w:t>
                        </w:r>
                        <w:r>
                          <w:rPr>
                            <w:rFonts w:ascii="Arial MT"/>
                            <w:spacing w:val="-8"/>
                            <w:sz w:val="20"/>
                          </w:rPr>
                          <w:t> </w:t>
                        </w:r>
                        <w:r>
                          <w:rPr>
                            <w:rFonts w:ascii="Arial MT"/>
                            <w:sz w:val="20"/>
                          </w:rPr>
                          <w:t>required</w:t>
                        </w:r>
                        <w:r>
                          <w:rPr>
                            <w:rFonts w:ascii="Arial MT"/>
                            <w:spacing w:val="-8"/>
                            <w:sz w:val="20"/>
                          </w:rPr>
                          <w:t> </w:t>
                        </w:r>
                        <w:r>
                          <w:rPr>
                            <w:rFonts w:ascii="Arial MT"/>
                            <w:sz w:val="20"/>
                          </w:rPr>
                          <w:t>SCPI</w:t>
                        </w:r>
                        <w:r>
                          <w:rPr>
                            <w:rFonts w:ascii="Arial MT"/>
                            <w:spacing w:val="-8"/>
                            <w:sz w:val="20"/>
                          </w:rPr>
                          <w:t> </w:t>
                        </w:r>
                        <w:r>
                          <w:rPr>
                            <w:rFonts w:ascii="Arial MT"/>
                            <w:sz w:val="20"/>
                          </w:rPr>
                          <w:t>commands,</w:t>
                        </w:r>
                        <w:r>
                          <w:rPr>
                            <w:rFonts w:ascii="Arial MT"/>
                            <w:spacing w:val="-8"/>
                            <w:sz w:val="20"/>
                          </w:rPr>
                          <w:t> </w:t>
                        </w:r>
                        <w:r>
                          <w:rPr>
                            <w:rFonts w:ascii="Arial MT"/>
                            <w:sz w:val="20"/>
                          </w:rPr>
                          <w:t>and</w:t>
                        </w:r>
                        <w:r>
                          <w:rPr>
                            <w:rFonts w:ascii="Arial MT"/>
                            <w:spacing w:val="-8"/>
                            <w:sz w:val="20"/>
                          </w:rPr>
                          <w:t> </w:t>
                        </w:r>
                        <w:r>
                          <w:rPr>
                            <w:rFonts w:ascii="Arial MT"/>
                            <w:sz w:val="20"/>
                          </w:rPr>
                          <w:t>because</w:t>
                        </w:r>
                        <w:r>
                          <w:rPr>
                            <w:rFonts w:ascii="Arial MT"/>
                            <w:spacing w:val="-8"/>
                            <w:sz w:val="20"/>
                          </w:rPr>
                          <w:t> </w:t>
                        </w:r>
                        <w:r>
                          <w:rPr>
                            <w:rFonts w:ascii="Arial MT"/>
                            <w:sz w:val="20"/>
                          </w:rPr>
                          <w:t>it</w:t>
                        </w:r>
                        <w:r>
                          <w:rPr>
                            <w:rFonts w:ascii="Arial MT"/>
                            <w:spacing w:val="-8"/>
                            <w:sz w:val="20"/>
                          </w:rPr>
                          <w:t> </w:t>
                        </w:r>
                        <w:r>
                          <w:rPr>
                            <w:rFonts w:ascii="Arial MT"/>
                            <w:sz w:val="20"/>
                          </w:rPr>
                          <w:t>uses</w:t>
                        </w:r>
                        <w:r>
                          <w:rPr>
                            <w:rFonts w:ascii="Arial MT"/>
                            <w:spacing w:val="-7"/>
                            <w:sz w:val="20"/>
                          </w:rPr>
                          <w:t> </w:t>
                        </w:r>
                        <w:r>
                          <w:rPr>
                            <w:rFonts w:ascii="Arial MT"/>
                            <w:sz w:val="20"/>
                          </w:rPr>
                          <w:t>some</w:t>
                        </w:r>
                        <w:r>
                          <w:rPr>
                            <w:rFonts w:ascii="Arial MT"/>
                            <w:spacing w:val="-8"/>
                            <w:sz w:val="20"/>
                          </w:rPr>
                          <w:t> </w:t>
                        </w:r>
                        <w:r>
                          <w:rPr>
                            <w:rFonts w:ascii="Arial MT"/>
                            <w:sz w:val="20"/>
                          </w:rPr>
                          <w:t>exceptions in the use of short form and long form command syntax.</w:t>
                        </w:r>
                      </w:p>
                      <w:p>
                        <w:pPr>
                          <w:spacing w:line="249" w:lineRule="auto" w:before="93"/>
                          <w:ind w:left="0" w:right="0" w:firstLine="0"/>
                          <w:jc w:val="left"/>
                          <w:rPr>
                            <w:rFonts w:ascii="Arial MT"/>
                            <w:sz w:val="20"/>
                          </w:rPr>
                        </w:pPr>
                        <w:r>
                          <w:rPr>
                            <w:rFonts w:ascii="Arial MT"/>
                            <w:sz w:val="20"/>
                          </w:rPr>
                          <w:t>SCRE for SCREen and TYP for TYPE are two examples of the command short forms</w:t>
                        </w:r>
                        <w:r>
                          <w:rPr>
                            <w:rFonts w:ascii="Arial MT"/>
                            <w:spacing w:val="-4"/>
                            <w:sz w:val="20"/>
                          </w:rPr>
                          <w:t> </w:t>
                        </w:r>
                        <w:r>
                          <w:rPr>
                            <w:rFonts w:ascii="Arial MT"/>
                            <w:sz w:val="20"/>
                          </w:rPr>
                          <w:t>that</w:t>
                        </w:r>
                        <w:r>
                          <w:rPr>
                            <w:rFonts w:ascii="Arial MT"/>
                            <w:spacing w:val="-4"/>
                            <w:sz w:val="20"/>
                          </w:rPr>
                          <w:t> </w:t>
                        </w:r>
                        <w:r>
                          <w:rPr>
                            <w:rFonts w:ascii="Arial MT"/>
                            <w:sz w:val="20"/>
                          </w:rPr>
                          <w:t>are</w:t>
                        </w:r>
                        <w:r>
                          <w:rPr>
                            <w:rFonts w:ascii="Arial MT"/>
                            <w:spacing w:val="-4"/>
                            <w:sz w:val="20"/>
                          </w:rPr>
                          <w:t> </w:t>
                        </w:r>
                        <w:r>
                          <w:rPr>
                            <w:rFonts w:ascii="Arial MT"/>
                            <w:sz w:val="20"/>
                          </w:rPr>
                          <w:t>used</w:t>
                        </w:r>
                        <w:r>
                          <w:rPr>
                            <w:rFonts w:ascii="Arial MT"/>
                            <w:spacing w:val="-4"/>
                            <w:sz w:val="20"/>
                          </w:rPr>
                          <w:t> </w:t>
                        </w:r>
                        <w:r>
                          <w:rPr>
                            <w:rFonts w:ascii="Arial MT"/>
                            <w:sz w:val="20"/>
                          </w:rPr>
                          <w:t>in</w:t>
                        </w:r>
                        <w:r>
                          <w:rPr>
                            <w:rFonts w:ascii="Arial MT"/>
                            <w:spacing w:val="-4"/>
                            <w:sz w:val="20"/>
                          </w:rPr>
                          <w:t> </w:t>
                        </w:r>
                        <w:r>
                          <w:rPr>
                            <w:rFonts w:ascii="Arial MT"/>
                            <w:sz w:val="20"/>
                          </w:rPr>
                          <w:t>VNA</w:t>
                        </w:r>
                        <w:r>
                          <w:rPr>
                            <w:rFonts w:ascii="Arial MT"/>
                            <w:spacing w:val="-5"/>
                            <w:sz w:val="20"/>
                          </w:rPr>
                          <w:t> </w:t>
                        </w:r>
                        <w:r>
                          <w:rPr>
                            <w:rFonts w:ascii="Arial MT"/>
                            <w:sz w:val="20"/>
                          </w:rPr>
                          <w:t>Master</w:t>
                        </w:r>
                        <w:r>
                          <w:rPr>
                            <w:rFonts w:ascii="Arial MT"/>
                            <w:spacing w:val="-5"/>
                            <w:sz w:val="20"/>
                          </w:rPr>
                          <w:t> </w:t>
                        </w:r>
                        <w:r>
                          <w:rPr>
                            <w:rFonts w:ascii="Arial MT"/>
                            <w:sz w:val="20"/>
                          </w:rPr>
                          <w:t>in</w:t>
                        </w:r>
                        <w:r>
                          <w:rPr>
                            <w:rFonts w:ascii="Arial MT"/>
                            <w:spacing w:val="-4"/>
                            <w:sz w:val="20"/>
                          </w:rPr>
                          <w:t> </w:t>
                        </w:r>
                        <w:r>
                          <w:rPr>
                            <w:rFonts w:ascii="Arial MT"/>
                            <w:sz w:val="20"/>
                          </w:rPr>
                          <w:t>order</w:t>
                        </w:r>
                        <w:r>
                          <w:rPr>
                            <w:rFonts w:ascii="Arial MT"/>
                            <w:spacing w:val="-5"/>
                            <w:sz w:val="20"/>
                          </w:rPr>
                          <w:t> </w:t>
                        </w:r>
                        <w:r>
                          <w:rPr>
                            <w:rFonts w:ascii="Arial MT"/>
                            <w:sz w:val="20"/>
                          </w:rPr>
                          <w:t>to</w:t>
                        </w:r>
                        <w:r>
                          <w:rPr>
                            <w:rFonts w:ascii="Arial MT"/>
                            <w:spacing w:val="-4"/>
                            <w:sz w:val="20"/>
                          </w:rPr>
                          <w:t> </w:t>
                        </w:r>
                        <w:r>
                          <w:rPr>
                            <w:rFonts w:ascii="Arial MT"/>
                            <w:sz w:val="20"/>
                          </w:rPr>
                          <w:t>be</w:t>
                        </w:r>
                        <w:r>
                          <w:rPr>
                            <w:rFonts w:ascii="Arial MT"/>
                            <w:spacing w:val="-4"/>
                            <w:sz w:val="20"/>
                          </w:rPr>
                          <w:t> </w:t>
                        </w:r>
                        <w:r>
                          <w:rPr>
                            <w:rFonts w:ascii="Arial MT"/>
                            <w:sz w:val="20"/>
                          </w:rPr>
                          <w:t>compatible</w:t>
                        </w:r>
                        <w:r>
                          <w:rPr>
                            <w:rFonts w:ascii="Arial MT"/>
                            <w:spacing w:val="-4"/>
                            <w:sz w:val="20"/>
                          </w:rPr>
                          <w:t> </w:t>
                        </w:r>
                        <w:r>
                          <w:rPr>
                            <w:rFonts w:ascii="Arial MT"/>
                            <w:sz w:val="20"/>
                          </w:rPr>
                          <w:t>with</w:t>
                        </w:r>
                        <w:r>
                          <w:rPr>
                            <w:rFonts w:ascii="Arial MT"/>
                            <w:spacing w:val="-4"/>
                            <w:sz w:val="20"/>
                          </w:rPr>
                          <w:t> </w:t>
                        </w:r>
                        <w:r>
                          <w:rPr>
                            <w:rFonts w:ascii="Arial MT"/>
                            <w:sz w:val="20"/>
                          </w:rPr>
                          <w:t>older</w:t>
                        </w:r>
                        <w:r>
                          <w:rPr>
                            <w:rFonts w:ascii="Arial MT"/>
                            <w:spacing w:val="-4"/>
                            <w:sz w:val="20"/>
                          </w:rPr>
                          <w:t> </w:t>
                        </w:r>
                        <w:r>
                          <w:rPr>
                            <w:rFonts w:ascii="Arial MT"/>
                            <w:sz w:val="20"/>
                          </w:rPr>
                          <w:t>products.</w:t>
                        </w:r>
                      </w:p>
                    </w:txbxContent>
                  </v:textbox>
                  <w10:wrap type="none"/>
                </v:shape>
                <w10:wrap type="topAndBottom"/>
              </v:group>
            </w:pict>
          </mc:Fallback>
        </mc:AlternateContent>
      </w:r>
    </w:p>
    <w:p>
      <w:pPr>
        <w:pStyle w:val="BodyText"/>
        <w:spacing w:after="0"/>
        <w:sectPr>
          <w:headerReference w:type="default" r:id="rId31"/>
          <w:footerReference w:type="default" r:id="rId32"/>
          <w:footerReference w:type="even" r:id="rId33"/>
          <w:pgSz w:w="10320" w:h="14560"/>
          <w:pgMar w:header="0" w:footer="570" w:top="940" w:bottom="760" w:left="425" w:right="425"/>
          <w:pgNumType w:start="1"/>
        </w:sectPr>
      </w:pPr>
    </w:p>
    <w:p>
      <w:pPr>
        <w:pStyle w:val="Heading2"/>
        <w:numPr>
          <w:ilvl w:val="1"/>
          <w:numId w:val="16"/>
        </w:numPr>
        <w:tabs>
          <w:tab w:pos="992" w:val="left" w:leader="none"/>
        </w:tabs>
        <w:spacing w:line="240" w:lineRule="auto" w:before="206" w:after="0"/>
        <w:ind w:left="992" w:right="0" w:hanging="850"/>
        <w:jc w:val="left"/>
      </w:pPr>
      <w:bookmarkStart w:name="2-3 SCPI Common Commands" w:id="26"/>
      <w:bookmarkEnd w:id="26"/>
      <w:r>
        <w:rPr>
          <w:b w:val="0"/>
        </w:rPr>
      </w:r>
      <w:bookmarkStart w:name="_bookmark12" w:id="27"/>
      <w:bookmarkEnd w:id="27"/>
      <w:r>
        <w:rPr>
          <w:b w:val="0"/>
        </w:rPr>
      </w:r>
      <w:r>
        <w:rPr/>
        <w:t>SCPI</w:t>
      </w:r>
      <w:r>
        <w:rPr>
          <w:spacing w:val="-11"/>
        </w:rPr>
        <w:t> </w:t>
      </w:r>
      <w:r>
        <w:rPr/>
        <w:t>Common</w:t>
      </w:r>
      <w:r>
        <w:rPr>
          <w:spacing w:val="-10"/>
        </w:rPr>
        <w:t> </w:t>
      </w:r>
      <w:r>
        <w:rPr>
          <w:spacing w:val="-2"/>
        </w:rPr>
        <w:t>Commands</w:t>
      </w:r>
    </w:p>
    <w:p>
      <w:pPr>
        <w:pStyle w:val="BodyText"/>
        <w:spacing w:line="244" w:lineRule="auto" w:before="137"/>
        <w:ind w:left="142" w:right="759"/>
      </w:pPr>
      <w:r>
        <w:rPr>
          <w:w w:val="105"/>
        </w:rPr>
        <w:t>Some</w:t>
      </w:r>
      <w:r>
        <w:rPr>
          <w:spacing w:val="22"/>
          <w:w w:val="105"/>
        </w:rPr>
        <w:t> </w:t>
      </w:r>
      <w:r>
        <w:rPr>
          <w:w w:val="105"/>
        </w:rPr>
        <w:t>common</w:t>
      </w:r>
      <w:r>
        <w:rPr>
          <w:spacing w:val="22"/>
          <w:w w:val="105"/>
        </w:rPr>
        <w:t> </w:t>
      </w:r>
      <w:r>
        <w:rPr>
          <w:w w:val="105"/>
        </w:rPr>
        <w:t>commands</w:t>
      </w:r>
      <w:r>
        <w:rPr>
          <w:spacing w:val="23"/>
          <w:w w:val="105"/>
        </w:rPr>
        <w:t> </w:t>
      </w:r>
      <w:r>
        <w:rPr>
          <w:w w:val="105"/>
        </w:rPr>
        <w:t>are</w:t>
      </w:r>
      <w:r>
        <w:rPr>
          <w:spacing w:val="23"/>
          <w:w w:val="105"/>
        </w:rPr>
        <w:t> </w:t>
      </w:r>
      <w:r>
        <w:rPr>
          <w:w w:val="105"/>
        </w:rPr>
        <w:t>defined</w:t>
      </w:r>
      <w:r>
        <w:rPr>
          <w:spacing w:val="22"/>
          <w:w w:val="105"/>
        </w:rPr>
        <w:t> </w:t>
      </w:r>
      <w:r>
        <w:rPr>
          <w:w w:val="105"/>
        </w:rPr>
        <w:t>in</w:t>
      </w:r>
      <w:r>
        <w:rPr>
          <w:spacing w:val="22"/>
          <w:w w:val="105"/>
        </w:rPr>
        <w:t> </w:t>
      </w:r>
      <w:r>
        <w:rPr>
          <w:w w:val="105"/>
        </w:rPr>
        <w:t>the</w:t>
      </w:r>
      <w:r>
        <w:rPr>
          <w:spacing w:val="23"/>
          <w:w w:val="105"/>
        </w:rPr>
        <w:t> </w:t>
      </w:r>
      <w:r>
        <w:rPr>
          <w:w w:val="105"/>
        </w:rPr>
        <w:t>IEEE</w:t>
      </w:r>
      <w:r>
        <w:rPr>
          <w:spacing w:val="23"/>
          <w:w w:val="105"/>
        </w:rPr>
        <w:t> </w:t>
      </w:r>
      <w:r>
        <w:rPr>
          <w:w w:val="105"/>
        </w:rPr>
        <w:t>488.2</w:t>
      </w:r>
      <w:r>
        <w:rPr>
          <w:spacing w:val="23"/>
          <w:w w:val="105"/>
        </w:rPr>
        <w:t> </w:t>
      </w:r>
      <w:r>
        <w:rPr>
          <w:w w:val="105"/>
        </w:rPr>
        <w:t>standard</w:t>
      </w:r>
      <w:r>
        <w:rPr>
          <w:spacing w:val="22"/>
          <w:w w:val="105"/>
        </w:rPr>
        <w:t> </w:t>
      </w:r>
      <w:r>
        <w:rPr>
          <w:w w:val="105"/>
        </w:rPr>
        <w:t>and</w:t>
      </w:r>
      <w:r>
        <w:rPr>
          <w:spacing w:val="22"/>
          <w:w w:val="105"/>
        </w:rPr>
        <w:t> </w:t>
      </w:r>
      <w:r>
        <w:rPr>
          <w:w w:val="105"/>
        </w:rPr>
        <w:t>must</w:t>
      </w:r>
      <w:r>
        <w:rPr>
          <w:spacing w:val="23"/>
          <w:w w:val="105"/>
        </w:rPr>
        <w:t> </w:t>
      </w:r>
      <w:r>
        <w:rPr>
          <w:w w:val="105"/>
        </w:rPr>
        <w:t>be</w:t>
      </w:r>
      <w:r>
        <w:rPr>
          <w:spacing w:val="23"/>
          <w:w w:val="105"/>
        </w:rPr>
        <w:t> </w:t>
      </w:r>
      <w:r>
        <w:rPr>
          <w:w w:val="105"/>
        </w:rPr>
        <w:t>implemented by all SCPI compatible instruments. These commands are identified by the asterisk</w:t>
      </w:r>
      <w:r>
        <w:rPr>
          <w:spacing w:val="25"/>
          <w:w w:val="105"/>
        </w:rPr>
        <w:t> </w:t>
      </w:r>
      <w:r>
        <w:rPr>
          <w:w w:val="105"/>
        </w:rPr>
        <w:t>(*) at the</w:t>
      </w:r>
      <w:r>
        <w:rPr>
          <w:spacing w:val="80"/>
          <w:w w:val="105"/>
        </w:rPr>
        <w:t> </w:t>
      </w:r>
      <w:r>
        <w:rPr>
          <w:w w:val="105"/>
        </w:rPr>
        <w:t>beginning</w:t>
      </w:r>
      <w:r>
        <w:rPr>
          <w:spacing w:val="29"/>
          <w:w w:val="105"/>
        </w:rPr>
        <w:t> </w:t>
      </w:r>
      <w:r>
        <w:rPr>
          <w:w w:val="105"/>
        </w:rPr>
        <w:t>of</w:t>
      </w:r>
      <w:r>
        <w:rPr>
          <w:spacing w:val="29"/>
          <w:w w:val="105"/>
        </w:rPr>
        <w:t> </w:t>
      </w:r>
      <w:r>
        <w:rPr>
          <w:w w:val="105"/>
        </w:rPr>
        <w:t>the</w:t>
      </w:r>
      <w:r>
        <w:rPr>
          <w:spacing w:val="29"/>
          <w:w w:val="105"/>
        </w:rPr>
        <w:t> </w:t>
      </w:r>
      <w:r>
        <w:rPr>
          <w:w w:val="105"/>
        </w:rPr>
        <w:t>command</w:t>
      </w:r>
      <w:r>
        <w:rPr>
          <w:spacing w:val="29"/>
          <w:w w:val="105"/>
        </w:rPr>
        <w:t> </w:t>
      </w:r>
      <w:r>
        <w:rPr>
          <w:w w:val="105"/>
        </w:rPr>
        <w:t>keyword.</w:t>
      </w:r>
      <w:r>
        <w:rPr>
          <w:spacing w:val="28"/>
          <w:w w:val="105"/>
        </w:rPr>
        <w:t> </w:t>
      </w:r>
      <w:r>
        <w:rPr>
          <w:w w:val="105"/>
        </w:rPr>
        <w:t>These</w:t>
      </w:r>
      <w:r>
        <w:rPr>
          <w:spacing w:val="28"/>
          <w:w w:val="105"/>
        </w:rPr>
        <w:t> </w:t>
      </w:r>
      <w:r>
        <w:rPr>
          <w:w w:val="105"/>
        </w:rPr>
        <w:t>commands</w:t>
      </w:r>
      <w:r>
        <w:rPr>
          <w:spacing w:val="28"/>
          <w:w w:val="105"/>
        </w:rPr>
        <w:t> </w:t>
      </w:r>
      <w:r>
        <w:rPr>
          <w:w w:val="105"/>
        </w:rPr>
        <w:t>are</w:t>
      </w:r>
      <w:r>
        <w:rPr>
          <w:spacing w:val="28"/>
          <w:w w:val="105"/>
        </w:rPr>
        <w:t> </w:t>
      </w:r>
      <w:r>
        <w:rPr>
          <w:w w:val="105"/>
        </w:rPr>
        <w:t>defined</w:t>
      </w:r>
      <w:r>
        <w:rPr>
          <w:spacing w:val="28"/>
          <w:w w:val="105"/>
        </w:rPr>
        <w:t> </w:t>
      </w:r>
      <w:r>
        <w:rPr>
          <w:w w:val="105"/>
        </w:rPr>
        <w:t>to</w:t>
      </w:r>
      <w:r>
        <w:rPr>
          <w:spacing w:val="29"/>
          <w:w w:val="105"/>
        </w:rPr>
        <w:t> </w:t>
      </w:r>
      <w:r>
        <w:rPr>
          <w:w w:val="105"/>
        </w:rPr>
        <w:t>control</w:t>
      </w:r>
      <w:r>
        <w:rPr>
          <w:spacing w:val="27"/>
          <w:w w:val="105"/>
        </w:rPr>
        <w:t> </w:t>
      </w:r>
      <w:r>
        <w:rPr>
          <w:w w:val="105"/>
        </w:rPr>
        <w:t>instrument status registers, status reporting, synchronization, and other common functions. The common commands that are supported by the VNA Master are shown below.</w:t>
      </w:r>
    </w:p>
    <w:p>
      <w:pPr>
        <w:pStyle w:val="BodyText"/>
        <w:spacing w:before="20"/>
        <w:rPr>
          <w:sz w:val="24"/>
        </w:rPr>
      </w:pPr>
    </w:p>
    <w:p>
      <w:pPr>
        <w:pStyle w:val="Heading4"/>
        <w:spacing w:before="1"/>
      </w:pPr>
      <w:r>
        <w:rPr>
          <w:spacing w:val="-2"/>
        </w:rPr>
        <w:t>*IDN?</w:t>
      </w:r>
    </w:p>
    <w:p>
      <w:pPr>
        <w:pStyle w:val="BodyText"/>
        <w:spacing w:before="90"/>
        <w:ind w:left="1531"/>
      </w:pPr>
      <w:r>
        <w:rPr>
          <w:rFonts w:ascii="Arial MT"/>
          <w:w w:val="105"/>
        </w:rPr>
        <w:t>Title:</w:t>
      </w:r>
      <w:r>
        <w:rPr>
          <w:rFonts w:ascii="Arial MT"/>
          <w:spacing w:val="25"/>
          <w:w w:val="105"/>
        </w:rPr>
        <w:t>  </w:t>
      </w:r>
      <w:r>
        <w:rPr>
          <w:w w:val="105"/>
        </w:rPr>
        <w:t>Identification</w:t>
      </w:r>
      <w:r>
        <w:rPr>
          <w:spacing w:val="10"/>
          <w:w w:val="105"/>
        </w:rPr>
        <w:t> </w:t>
      </w:r>
      <w:r>
        <w:rPr>
          <w:spacing w:val="-2"/>
          <w:w w:val="105"/>
        </w:rPr>
        <w:t>Query</w:t>
      </w:r>
    </w:p>
    <w:p>
      <w:pPr>
        <w:pStyle w:val="BodyText"/>
        <w:spacing w:line="237" w:lineRule="auto" w:before="108"/>
        <w:ind w:left="2127" w:right="802" w:hanging="1226"/>
      </w:pPr>
      <w:r>
        <w:rPr>
          <w:rFonts w:ascii="Arial MT" w:hAnsi="Arial MT"/>
          <w:w w:val="105"/>
        </w:rPr>
        <w:t>Description:</w:t>
      </w:r>
      <w:r>
        <w:rPr>
          <w:rFonts w:ascii="Arial MT" w:hAnsi="Arial MT"/>
          <w:spacing w:val="80"/>
          <w:w w:val="105"/>
        </w:rPr>
        <w:t> </w:t>
      </w:r>
      <w:r>
        <w:rPr>
          <w:w w:val="105"/>
        </w:rPr>
        <w:t>This command returns the following information in</w:t>
      </w:r>
      <w:r>
        <w:rPr>
          <w:spacing w:val="40"/>
          <w:w w:val="105"/>
        </w:rPr>
        <w:t> </w:t>
      </w:r>
      <w:r>
        <w:rPr>
          <w:rFonts w:ascii="Courier New" w:hAnsi="Courier New"/>
          <w:w w:val="105"/>
        </w:rPr>
        <w:t>&lt;string&gt;</w:t>
      </w:r>
      <w:r>
        <w:rPr>
          <w:rFonts w:ascii="Courier New" w:hAnsi="Courier New"/>
          <w:spacing w:val="-14"/>
          <w:w w:val="105"/>
        </w:rPr>
        <w:t> </w:t>
      </w:r>
      <w:r>
        <w:rPr>
          <w:w w:val="105"/>
        </w:rPr>
        <w:t>format separated by commas:</w:t>
      </w:r>
      <w:r>
        <w:rPr>
          <w:spacing w:val="40"/>
          <w:w w:val="105"/>
        </w:rPr>
        <w:t> </w:t>
      </w:r>
      <w:r>
        <w:rPr>
          <w:w w:val="105"/>
        </w:rPr>
        <w:t>manufacturer name (“Anritsu”), model number/options, serial number, firmware package number. The model number and options are separated by a</w:t>
      </w:r>
      <w:r>
        <w:rPr>
          <w:spacing w:val="40"/>
          <w:w w:val="105"/>
        </w:rPr>
        <w:t> </w:t>
      </w:r>
      <w:r>
        <w:rPr>
          <w:rFonts w:ascii="Courier New" w:hAnsi="Courier New"/>
          <w:w w:val="105"/>
        </w:rPr>
        <w:t>“/” </w:t>
      </w:r>
      <w:r>
        <w:rPr>
          <w:w w:val="105"/>
        </w:rPr>
        <w:t>and each option is separated by a</w:t>
      </w:r>
      <w:r>
        <w:rPr>
          <w:spacing w:val="40"/>
          <w:w w:val="105"/>
        </w:rPr>
        <w:t> </w:t>
      </w:r>
      <w:r>
        <w:rPr>
          <w:rFonts w:ascii="Courier New" w:hAnsi="Courier New"/>
          <w:w w:val="105"/>
        </w:rPr>
        <w:t>“/”</w:t>
      </w:r>
      <w:r>
        <w:rPr>
          <w:w w:val="105"/>
        </w:rPr>
        <w:t>.</w:t>
      </w:r>
    </w:p>
    <w:p>
      <w:pPr>
        <w:pStyle w:val="BodyText"/>
        <w:spacing w:before="91"/>
        <w:ind w:left="2127"/>
      </w:pPr>
      <w:r>
        <w:rPr>
          <w:w w:val="110"/>
        </w:rPr>
        <w:t>For</w:t>
      </w:r>
      <w:r>
        <w:rPr>
          <w:spacing w:val="-5"/>
          <w:w w:val="110"/>
        </w:rPr>
        <w:t> </w:t>
      </w:r>
      <w:r>
        <w:rPr>
          <w:w w:val="110"/>
        </w:rPr>
        <w:t>example,</w:t>
      </w:r>
      <w:r>
        <w:rPr>
          <w:spacing w:val="-3"/>
          <w:w w:val="110"/>
        </w:rPr>
        <w:t> </w:t>
      </w:r>
      <w:r>
        <w:rPr>
          <w:w w:val="110"/>
        </w:rPr>
        <w:t>the</w:t>
      </w:r>
      <w:r>
        <w:rPr>
          <w:spacing w:val="-3"/>
          <w:w w:val="110"/>
        </w:rPr>
        <w:t> </w:t>
      </w:r>
      <w:r>
        <w:rPr>
          <w:w w:val="110"/>
        </w:rPr>
        <w:t>return</w:t>
      </w:r>
      <w:r>
        <w:rPr>
          <w:spacing w:val="-3"/>
          <w:w w:val="110"/>
        </w:rPr>
        <w:t> </w:t>
      </w:r>
      <w:r>
        <w:rPr>
          <w:w w:val="110"/>
        </w:rPr>
        <w:t>string</w:t>
      </w:r>
      <w:r>
        <w:rPr>
          <w:spacing w:val="-3"/>
          <w:w w:val="110"/>
        </w:rPr>
        <w:t> </w:t>
      </w:r>
      <w:r>
        <w:rPr>
          <w:w w:val="110"/>
        </w:rPr>
        <w:t>might</w:t>
      </w:r>
      <w:r>
        <w:rPr>
          <w:spacing w:val="-3"/>
          <w:w w:val="110"/>
        </w:rPr>
        <w:t> </w:t>
      </w:r>
      <w:r>
        <w:rPr>
          <w:w w:val="110"/>
        </w:rPr>
        <w:t>appear</w:t>
      </w:r>
      <w:r>
        <w:rPr>
          <w:spacing w:val="-3"/>
          <w:w w:val="110"/>
        </w:rPr>
        <w:t> </w:t>
      </w:r>
      <w:r>
        <w:rPr>
          <w:w w:val="110"/>
        </w:rPr>
        <w:t>as</w:t>
      </w:r>
      <w:r>
        <w:rPr>
          <w:spacing w:val="-2"/>
          <w:w w:val="110"/>
        </w:rPr>
        <w:t> follows:</w:t>
      </w:r>
    </w:p>
    <w:p>
      <w:pPr>
        <w:pStyle w:val="BodyText"/>
        <w:spacing w:before="128"/>
        <w:ind w:left="2127"/>
        <w:rPr>
          <w:rFonts w:ascii="Courier New" w:hAnsi="Courier New"/>
        </w:rPr>
      </w:pPr>
      <w:r>
        <w:rPr>
          <w:rFonts w:ascii="Courier New" w:hAnsi="Courier New"/>
          <w:spacing w:val="-2"/>
        </w:rPr>
        <w:t>“Anritsu,MS2028C/10/2,62011032,1.23”</w:t>
      </w:r>
    </w:p>
    <w:p>
      <w:pPr>
        <w:pStyle w:val="BodyText"/>
        <w:rPr>
          <w:rFonts w:ascii="Courier New"/>
          <w:sz w:val="17"/>
        </w:rPr>
      </w:pPr>
    </w:p>
    <w:p>
      <w:pPr>
        <w:pStyle w:val="BodyText"/>
        <w:spacing w:after="0"/>
        <w:rPr>
          <w:rFonts w:ascii="Courier New"/>
          <w:sz w:val="17"/>
        </w:rPr>
        <w:sectPr>
          <w:headerReference w:type="even" r:id="rId34"/>
          <w:headerReference w:type="default" r:id="rId35"/>
          <w:pgSz w:w="10320" w:h="14560"/>
          <w:pgMar w:header="514" w:footer="0" w:top="780" w:bottom="760" w:left="425" w:right="425"/>
        </w:sectPr>
      </w:pPr>
    </w:p>
    <w:p>
      <w:pPr>
        <w:pStyle w:val="Heading4"/>
        <w:spacing w:before="95"/>
      </w:pPr>
      <w:r>
        <w:rPr>
          <w:spacing w:val="-4"/>
        </w:rPr>
        <w:t>*RST</w:t>
      </w:r>
    </w:p>
    <w:p>
      <w:pPr>
        <w:spacing w:line="240" w:lineRule="auto" w:before="0"/>
        <w:rPr>
          <w:rFonts w:ascii="Courier New"/>
          <w:b/>
          <w:sz w:val="20"/>
        </w:rPr>
      </w:pPr>
      <w:r>
        <w:rPr/>
        <w:br w:type="column"/>
      </w:r>
      <w:r>
        <w:rPr>
          <w:rFonts w:ascii="Courier New"/>
          <w:b/>
          <w:sz w:val="20"/>
        </w:rPr>
      </w:r>
    </w:p>
    <w:p>
      <w:pPr>
        <w:pStyle w:val="BodyText"/>
        <w:spacing w:before="4"/>
        <w:rPr>
          <w:rFonts w:ascii="Courier New"/>
          <w:b/>
        </w:rPr>
      </w:pPr>
    </w:p>
    <w:p>
      <w:pPr>
        <w:pStyle w:val="BodyText"/>
        <w:spacing w:before="1"/>
        <w:ind w:left="771"/>
      </w:pPr>
      <w:r>
        <w:rPr>
          <w:rFonts w:ascii="Arial MT"/>
          <w:w w:val="105"/>
        </w:rPr>
        <w:t>Title:</w:t>
      </w:r>
      <w:r>
        <w:rPr>
          <w:rFonts w:ascii="Arial MT"/>
          <w:spacing w:val="77"/>
          <w:w w:val="105"/>
        </w:rPr>
        <w:t> </w:t>
      </w:r>
      <w:r>
        <w:rPr>
          <w:spacing w:val="-2"/>
          <w:w w:val="105"/>
        </w:rPr>
        <w:t>Reset</w:t>
      </w:r>
    </w:p>
    <w:p>
      <w:pPr>
        <w:pStyle w:val="BodyText"/>
        <w:spacing w:line="244" w:lineRule="auto" w:before="106"/>
        <w:ind w:left="1367" w:right="755" w:hanging="1226"/>
      </w:pPr>
      <w:r>
        <w:rPr>
          <w:rFonts w:ascii="Arial MT"/>
          <w:w w:val="105"/>
        </w:rPr>
        <w:t>Description:</w:t>
      </w:r>
      <w:r>
        <w:rPr>
          <w:rFonts w:ascii="Arial MT"/>
          <w:spacing w:val="80"/>
          <w:w w:val="105"/>
        </w:rPr>
        <w:t> </w:t>
      </w:r>
      <w:r>
        <w:rPr>
          <w:w w:val="105"/>
        </w:rPr>
        <w:t>This command restores parameters in the current application as well as system settings to their factory default values.</w:t>
      </w:r>
    </w:p>
    <w:p>
      <w:pPr>
        <w:pStyle w:val="BodyText"/>
        <w:spacing w:line="244" w:lineRule="auto" w:before="101"/>
        <w:ind w:left="1367" w:right="813"/>
      </w:pPr>
      <w:r>
        <w:rPr>
          <w:w w:val="105"/>
        </w:rPr>
        <w:t>System settings that are affected by this command are Ethernet</w:t>
      </w:r>
      <w:r>
        <w:rPr>
          <w:spacing w:val="80"/>
          <w:w w:val="105"/>
        </w:rPr>
        <w:t> </w:t>
      </w:r>
      <w:r>
        <w:rPr>
          <w:w w:val="105"/>
        </w:rPr>
        <w:t>configuration, language, volume, and brightness. Note that the</w:t>
      </w:r>
      <w:r>
        <w:rPr>
          <w:spacing w:val="40"/>
          <w:w w:val="105"/>
        </w:rPr>
        <w:t> </w:t>
      </w:r>
      <w:r>
        <w:rPr>
          <w:w w:val="105"/>
        </w:rPr>
        <w:t>instrument will power cycle after this command is executed.</w:t>
      </w:r>
    </w:p>
    <w:p>
      <w:pPr>
        <w:pStyle w:val="BodyText"/>
        <w:spacing w:after="0" w:line="244" w:lineRule="auto"/>
        <w:sectPr>
          <w:type w:val="continuous"/>
          <w:pgSz w:w="10320" w:h="14560"/>
          <w:pgMar w:header="514" w:footer="0" w:top="980" w:bottom="280" w:left="425" w:right="425"/>
          <w:cols w:num="2" w:equalWidth="0">
            <w:col w:w="719" w:space="41"/>
            <w:col w:w="8710"/>
          </w:cols>
        </w:sectPr>
      </w:pPr>
    </w:p>
    <w:p>
      <w:pPr>
        <w:pStyle w:val="BodyText"/>
        <w:spacing w:before="105"/>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05"/>
        </w:rPr>
        <w:t>Access:</w:t>
      </w:r>
      <w:r>
        <w:rPr>
          <w:rFonts w:ascii="Arial MT"/>
          <w:spacing w:val="45"/>
          <w:w w:val="105"/>
        </w:rPr>
        <w:t>  </w:t>
      </w:r>
      <w:r>
        <w:rPr>
          <w:w w:val="105"/>
        </w:rPr>
        <w:t>Shift-8</w:t>
      </w:r>
      <w:r>
        <w:rPr>
          <w:spacing w:val="21"/>
          <w:w w:val="105"/>
        </w:rPr>
        <w:t> </w:t>
      </w:r>
      <w:r>
        <w:rPr>
          <w:w w:val="105"/>
        </w:rPr>
        <w:t>(System),</w:t>
      </w:r>
      <w:r>
        <w:rPr>
          <w:spacing w:val="22"/>
          <w:w w:val="105"/>
        </w:rPr>
        <w:t> </w:t>
      </w:r>
      <w:r>
        <w:rPr>
          <w:w w:val="105"/>
        </w:rPr>
        <w:t>System</w:t>
      </w:r>
      <w:r>
        <w:rPr>
          <w:spacing w:val="22"/>
          <w:w w:val="105"/>
        </w:rPr>
        <w:t> </w:t>
      </w:r>
      <w:r>
        <w:rPr>
          <w:w w:val="105"/>
        </w:rPr>
        <w:t>Options,</w:t>
      </w:r>
      <w:r>
        <w:rPr>
          <w:spacing w:val="21"/>
          <w:w w:val="105"/>
        </w:rPr>
        <w:t> </w:t>
      </w:r>
      <w:r>
        <w:rPr>
          <w:w w:val="105"/>
        </w:rPr>
        <w:t>Reset,</w:t>
      </w:r>
      <w:r>
        <w:rPr>
          <w:spacing w:val="22"/>
          <w:w w:val="105"/>
        </w:rPr>
        <w:t> </w:t>
      </w:r>
      <w:r>
        <w:rPr>
          <w:w w:val="105"/>
        </w:rPr>
        <w:t>Factory</w:t>
      </w:r>
      <w:r>
        <w:rPr>
          <w:spacing w:val="22"/>
          <w:w w:val="105"/>
        </w:rPr>
        <w:t> </w:t>
      </w:r>
      <w:r>
        <w:rPr>
          <w:spacing w:val="-2"/>
          <w:w w:val="105"/>
        </w:rPr>
        <w:t>Defaults</w:t>
      </w:r>
    </w:p>
    <w:p>
      <w:pPr>
        <w:pStyle w:val="BodyText"/>
        <w:spacing w:before="109"/>
        <w:ind w:left="1101"/>
        <w:rPr>
          <w:rFonts w:ascii="Courier New"/>
        </w:rPr>
      </w:pPr>
      <w:r>
        <w:rPr>
          <w:rFonts w:ascii="Arial MT"/>
        </w:rPr>
        <w:t>See</w:t>
      </w:r>
      <w:r>
        <w:rPr>
          <w:rFonts w:ascii="Arial MT"/>
          <w:spacing w:val="-1"/>
        </w:rPr>
        <w:t> </w:t>
      </w:r>
      <w:r>
        <w:rPr>
          <w:rFonts w:ascii="Arial MT"/>
        </w:rPr>
        <w:t>Also:</w:t>
      </w:r>
      <w:r>
        <w:rPr>
          <w:rFonts w:ascii="Arial MT"/>
          <w:spacing w:val="26"/>
        </w:rPr>
        <w:t>  </w:t>
      </w:r>
      <w:r>
        <w:rPr>
          <w:rFonts w:ascii="Courier New"/>
          <w:spacing w:val="-2"/>
        </w:rPr>
        <w:t>:SYSTem:PRESet</w:t>
      </w:r>
    </w:p>
    <w:p>
      <w:pPr>
        <w:pStyle w:val="BodyText"/>
        <w:spacing w:before="2"/>
        <w:rPr>
          <w:rFonts w:ascii="Courier New"/>
          <w:sz w:val="19"/>
        </w:rPr>
      </w:pPr>
      <w:r>
        <w:rPr>
          <w:rFonts w:ascii="Courier New"/>
          <w:sz w:val="19"/>
        </w:rPr>
        <mc:AlternateContent>
          <mc:Choice Requires="wps">
            <w:drawing>
              <wp:anchor distT="0" distB="0" distL="0" distR="0" allowOverlap="1" layoutInCell="1" locked="0" behindDoc="1" simplePos="0" relativeHeight="487599104">
                <wp:simplePos x="0" y="0"/>
                <wp:positionH relativeFrom="page">
                  <wp:posOffset>337565</wp:posOffset>
                </wp:positionH>
                <wp:positionV relativeFrom="paragraph">
                  <wp:posOffset>153183</wp:posOffset>
                </wp:positionV>
                <wp:extent cx="5499100" cy="1847850"/>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5499100" cy="1847850"/>
                          <a:chExt cx="5499100" cy="1847850"/>
                        </a:xfrm>
                      </wpg:grpSpPr>
                      <wps:wsp>
                        <wps:cNvPr id="141" name="Graphic 141"/>
                        <wps:cNvSpPr/>
                        <wps:spPr>
                          <a:xfrm>
                            <a:off x="0" y="0"/>
                            <a:ext cx="5499100" cy="1847850"/>
                          </a:xfrm>
                          <a:custGeom>
                            <a:avLst/>
                            <a:gdLst/>
                            <a:ahLst/>
                            <a:cxnLst/>
                            <a:rect l="l" t="t" r="r" b="b"/>
                            <a:pathLst>
                              <a:path w="5499100" h="1847850">
                                <a:moveTo>
                                  <a:pt x="5498579" y="1841766"/>
                                </a:moveTo>
                                <a:lnTo>
                                  <a:pt x="0" y="1841766"/>
                                </a:lnTo>
                                <a:lnTo>
                                  <a:pt x="0" y="1847850"/>
                                </a:lnTo>
                                <a:lnTo>
                                  <a:pt x="5498579" y="1847850"/>
                                </a:lnTo>
                                <a:lnTo>
                                  <a:pt x="5498579" y="1841766"/>
                                </a:lnTo>
                                <a:close/>
                              </a:path>
                              <a:path w="5499100" h="1847850">
                                <a:moveTo>
                                  <a:pt x="5498579" y="0"/>
                                </a:moveTo>
                                <a:lnTo>
                                  <a:pt x="0" y="0"/>
                                </a:lnTo>
                                <a:lnTo>
                                  <a:pt x="0" y="6096"/>
                                </a:lnTo>
                                <a:lnTo>
                                  <a:pt x="0" y="1841754"/>
                                </a:lnTo>
                                <a:lnTo>
                                  <a:pt x="6096" y="1841754"/>
                                </a:lnTo>
                                <a:lnTo>
                                  <a:pt x="6096" y="6096"/>
                                </a:lnTo>
                                <a:lnTo>
                                  <a:pt x="5491734" y="6096"/>
                                </a:lnTo>
                                <a:lnTo>
                                  <a:pt x="5491734" y="1841754"/>
                                </a:lnTo>
                                <a:lnTo>
                                  <a:pt x="5497830" y="1841754"/>
                                </a:lnTo>
                                <a:lnTo>
                                  <a:pt x="5497830" y="6096"/>
                                </a:lnTo>
                                <a:lnTo>
                                  <a:pt x="5498579" y="6096"/>
                                </a:lnTo>
                                <a:lnTo>
                                  <a:pt x="5498579" y="0"/>
                                </a:lnTo>
                                <a:close/>
                              </a:path>
                            </a:pathLst>
                          </a:custGeom>
                          <a:solidFill>
                            <a:srgbClr val="000000"/>
                          </a:solidFill>
                        </wps:spPr>
                        <wps:bodyPr wrap="square" lIns="0" tIns="0" rIns="0" bIns="0" rtlCol="0">
                          <a:prstTxWarp prst="textNoShape">
                            <a:avLst/>
                          </a:prstTxWarp>
                          <a:noAutofit/>
                        </wps:bodyPr>
                      </wps:wsp>
                      <wps:wsp>
                        <wps:cNvPr id="142" name="Textbox 142"/>
                        <wps:cNvSpPr txBox="1"/>
                        <wps:spPr>
                          <a:xfrm>
                            <a:off x="222512" y="843293"/>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143" name="Textbox 143"/>
                        <wps:cNvSpPr txBox="1"/>
                        <wps:spPr>
                          <a:xfrm>
                            <a:off x="799341" y="49291"/>
                            <a:ext cx="4602480" cy="1729739"/>
                          </a:xfrm>
                          <a:prstGeom prst="rect">
                            <a:avLst/>
                          </a:prstGeom>
                        </wps:spPr>
                        <wps:txbx>
                          <w:txbxContent>
                            <w:p>
                              <w:pPr>
                                <w:spacing w:line="249" w:lineRule="auto" w:before="0"/>
                                <w:ind w:left="0" w:right="0" w:firstLine="0"/>
                                <w:jc w:val="left"/>
                                <w:rPr>
                                  <w:rFonts w:ascii="Arial MT"/>
                                  <w:sz w:val="20"/>
                                </w:rPr>
                              </w:pPr>
                              <w:r>
                                <w:rPr>
                                  <w:rFonts w:ascii="Arial MT"/>
                                  <w:sz w:val="20"/>
                                </w:rPr>
                                <w:t>The</w:t>
                              </w:r>
                              <w:r>
                                <w:rPr>
                                  <w:rFonts w:ascii="Arial MT"/>
                                  <w:spacing w:val="-7"/>
                                  <w:sz w:val="20"/>
                                </w:rPr>
                                <w:t> </w:t>
                              </w:r>
                              <w:r>
                                <w:rPr>
                                  <w:rFonts w:ascii="Arial MT"/>
                                  <w:sz w:val="20"/>
                                </w:rPr>
                                <w:t>best</w:t>
                              </w:r>
                              <w:r>
                                <w:rPr>
                                  <w:rFonts w:ascii="Arial MT"/>
                                  <w:spacing w:val="-6"/>
                                  <w:sz w:val="20"/>
                                </w:rPr>
                                <w:t> </w:t>
                              </w:r>
                              <w:r>
                                <w:rPr>
                                  <w:rFonts w:ascii="Arial MT"/>
                                  <w:sz w:val="20"/>
                                </w:rPr>
                                <w:t>practice</w:t>
                              </w:r>
                              <w:r>
                                <w:rPr>
                                  <w:rFonts w:ascii="Arial MT"/>
                                  <w:spacing w:val="-7"/>
                                  <w:sz w:val="20"/>
                                </w:rPr>
                                <w:t> </w:t>
                              </w:r>
                              <w:r>
                                <w:rPr>
                                  <w:rFonts w:ascii="Arial MT"/>
                                  <w:sz w:val="20"/>
                                </w:rPr>
                                <w:t>when</w:t>
                              </w:r>
                              <w:r>
                                <w:rPr>
                                  <w:rFonts w:ascii="Arial MT"/>
                                  <w:spacing w:val="-7"/>
                                  <w:sz w:val="20"/>
                                </w:rPr>
                                <w:t> </w:t>
                              </w:r>
                              <w:r>
                                <w:rPr>
                                  <w:rFonts w:ascii="Arial MT"/>
                                  <w:sz w:val="20"/>
                                </w:rPr>
                                <w:t>starting</w:t>
                              </w:r>
                              <w:r>
                                <w:rPr>
                                  <w:rFonts w:ascii="Arial MT"/>
                                  <w:spacing w:val="-5"/>
                                  <w:sz w:val="20"/>
                                </w:rPr>
                                <w:t> </w:t>
                              </w:r>
                              <w:r>
                                <w:rPr>
                                  <w:rFonts w:ascii="Arial MT"/>
                                  <w:sz w:val="20"/>
                                </w:rPr>
                                <w:t>any</w:t>
                              </w:r>
                              <w:r>
                                <w:rPr>
                                  <w:rFonts w:ascii="Arial MT"/>
                                  <w:spacing w:val="-6"/>
                                  <w:sz w:val="20"/>
                                </w:rPr>
                                <w:t> </w:t>
                              </w:r>
                              <w:r>
                                <w:rPr>
                                  <w:rFonts w:ascii="Arial MT"/>
                                  <w:sz w:val="20"/>
                                </w:rPr>
                                <w:t>remote</w:t>
                              </w:r>
                              <w:r>
                                <w:rPr>
                                  <w:rFonts w:ascii="Arial MT"/>
                                  <w:spacing w:val="-7"/>
                                  <w:sz w:val="20"/>
                                </w:rPr>
                                <w:t> </w:t>
                              </w:r>
                              <w:r>
                                <w:rPr>
                                  <w:rFonts w:ascii="Arial MT"/>
                                  <w:sz w:val="20"/>
                                </w:rPr>
                                <w:t>program</w:t>
                              </w:r>
                              <w:r>
                                <w:rPr>
                                  <w:rFonts w:ascii="Arial MT"/>
                                  <w:spacing w:val="-7"/>
                                  <w:sz w:val="20"/>
                                </w:rPr>
                                <w:t> </w:t>
                              </w:r>
                              <w:r>
                                <w:rPr>
                                  <w:rFonts w:ascii="Arial MT"/>
                                  <w:sz w:val="20"/>
                                </w:rPr>
                                <w:t>is</w:t>
                              </w:r>
                              <w:r>
                                <w:rPr>
                                  <w:rFonts w:ascii="Arial MT"/>
                                  <w:spacing w:val="-6"/>
                                  <w:sz w:val="20"/>
                                </w:rPr>
                                <w:t> </w:t>
                              </w:r>
                              <w:r>
                                <w:rPr>
                                  <w:rFonts w:ascii="Arial MT"/>
                                  <w:sz w:val="20"/>
                                </w:rPr>
                                <w:t>to</w:t>
                              </w:r>
                              <w:r>
                                <w:rPr>
                                  <w:rFonts w:ascii="Arial MT"/>
                                  <w:spacing w:val="-7"/>
                                  <w:sz w:val="20"/>
                                </w:rPr>
                                <w:t> </w:t>
                              </w:r>
                              <w:r>
                                <w:rPr>
                                  <w:rFonts w:ascii="Arial MT"/>
                                  <w:sz w:val="20"/>
                                </w:rPr>
                                <w:t>reset</w:t>
                              </w:r>
                              <w:r>
                                <w:rPr>
                                  <w:rFonts w:ascii="Arial MT"/>
                                  <w:spacing w:val="-7"/>
                                  <w:sz w:val="20"/>
                                </w:rPr>
                                <w:t> </w:t>
                              </w:r>
                              <w:r>
                                <w:rPr>
                                  <w:rFonts w:ascii="Arial MT"/>
                                  <w:sz w:val="20"/>
                                </w:rPr>
                                <w:t>the</w:t>
                              </w:r>
                              <w:r>
                                <w:rPr>
                                  <w:rFonts w:ascii="Arial MT"/>
                                  <w:spacing w:val="-6"/>
                                  <w:sz w:val="20"/>
                                </w:rPr>
                                <w:t> </w:t>
                              </w:r>
                              <w:r>
                                <w:rPr>
                                  <w:rFonts w:ascii="Arial MT"/>
                                  <w:sz w:val="20"/>
                                </w:rPr>
                                <w:t>instrument</w:t>
                              </w:r>
                              <w:r>
                                <w:rPr>
                                  <w:rFonts w:ascii="Arial MT"/>
                                  <w:spacing w:val="-6"/>
                                  <w:sz w:val="20"/>
                                </w:rPr>
                                <w:t> </w:t>
                              </w:r>
                              <w:r>
                                <w:rPr>
                                  <w:rFonts w:ascii="Arial MT"/>
                                  <w:sz w:val="20"/>
                                </w:rPr>
                                <w:t>to</w:t>
                              </w:r>
                              <w:r>
                                <w:rPr>
                                  <w:rFonts w:ascii="Arial MT"/>
                                  <w:spacing w:val="-7"/>
                                  <w:sz w:val="20"/>
                                </w:rPr>
                                <w:t> </w:t>
                              </w:r>
                              <w:r>
                                <w:rPr>
                                  <w:rFonts w:ascii="Arial MT"/>
                                  <w:sz w:val="20"/>
                                </w:rPr>
                                <w:t>a known</w:t>
                              </w:r>
                              <w:r>
                                <w:rPr>
                                  <w:rFonts w:ascii="Arial MT"/>
                                  <w:spacing w:val="-11"/>
                                  <w:sz w:val="20"/>
                                </w:rPr>
                                <w:t> </w:t>
                              </w:r>
                              <w:r>
                                <w:rPr>
                                  <w:rFonts w:ascii="Arial MT"/>
                                  <w:sz w:val="20"/>
                                </w:rPr>
                                <w:t>state.</w:t>
                              </w:r>
                              <w:r>
                                <w:rPr>
                                  <w:rFonts w:ascii="Arial MT"/>
                                  <w:spacing w:val="-11"/>
                                  <w:sz w:val="20"/>
                                </w:rPr>
                                <w:t> </w:t>
                              </w:r>
                              <w:r>
                                <w:rPr>
                                  <w:rFonts w:ascii="Arial MT"/>
                                  <w:sz w:val="20"/>
                                </w:rPr>
                                <w:t>This</w:t>
                              </w:r>
                              <w:r>
                                <w:rPr>
                                  <w:rFonts w:ascii="Arial MT"/>
                                  <w:spacing w:val="-11"/>
                                  <w:sz w:val="20"/>
                                </w:rPr>
                                <w:t> </w:t>
                              </w:r>
                              <w:r>
                                <w:rPr>
                                  <w:rFonts w:ascii="Arial MT"/>
                                  <w:sz w:val="20"/>
                                </w:rPr>
                                <w:t>is</w:t>
                              </w:r>
                              <w:r>
                                <w:rPr>
                                  <w:rFonts w:ascii="Arial MT"/>
                                  <w:spacing w:val="-11"/>
                                  <w:sz w:val="20"/>
                                </w:rPr>
                                <w:t> </w:t>
                              </w:r>
                              <w:r>
                                <w:rPr>
                                  <w:rFonts w:ascii="Arial MT"/>
                                  <w:sz w:val="20"/>
                                </w:rPr>
                                <w:t>especially</w:t>
                              </w:r>
                              <w:r>
                                <w:rPr>
                                  <w:rFonts w:ascii="Arial MT"/>
                                  <w:spacing w:val="-10"/>
                                  <w:sz w:val="20"/>
                                </w:rPr>
                                <w:t> </w:t>
                              </w:r>
                              <w:r>
                                <w:rPr>
                                  <w:rFonts w:ascii="Arial MT"/>
                                  <w:sz w:val="20"/>
                                </w:rPr>
                                <w:t>important</w:t>
                              </w:r>
                              <w:r>
                                <w:rPr>
                                  <w:rFonts w:ascii="Arial MT"/>
                                  <w:spacing w:val="-13"/>
                                  <w:sz w:val="20"/>
                                </w:rPr>
                                <w:t> </w:t>
                              </w:r>
                              <w:r>
                                <w:rPr>
                                  <w:rFonts w:ascii="Arial MT"/>
                                  <w:sz w:val="20"/>
                                </w:rPr>
                                <w:t>when</w:t>
                              </w:r>
                              <w:r>
                                <w:rPr>
                                  <w:rFonts w:ascii="Arial MT"/>
                                  <w:spacing w:val="-11"/>
                                  <w:sz w:val="20"/>
                                </w:rPr>
                                <w:t> </w:t>
                              </w:r>
                              <w:r>
                                <w:rPr>
                                  <w:rFonts w:ascii="Arial MT"/>
                                  <w:sz w:val="20"/>
                                </w:rPr>
                                <w:t>the</w:t>
                              </w:r>
                              <w:r>
                                <w:rPr>
                                  <w:rFonts w:ascii="Arial MT"/>
                                  <w:spacing w:val="-11"/>
                                  <w:sz w:val="20"/>
                                </w:rPr>
                                <w:t> </w:t>
                              </w:r>
                              <w:r>
                                <w:rPr>
                                  <w:rFonts w:ascii="Arial MT"/>
                                  <w:sz w:val="20"/>
                                </w:rPr>
                                <w:t>instrument</w:t>
                              </w:r>
                              <w:r>
                                <w:rPr>
                                  <w:rFonts w:ascii="Arial MT"/>
                                  <w:spacing w:val="-11"/>
                                  <w:sz w:val="20"/>
                                </w:rPr>
                                <w:t> </w:t>
                              </w:r>
                              <w:r>
                                <w:rPr>
                                  <w:rFonts w:ascii="Arial MT"/>
                                  <w:sz w:val="20"/>
                                </w:rPr>
                                <w:t>is</w:t>
                              </w:r>
                              <w:r>
                                <w:rPr>
                                  <w:rFonts w:ascii="Arial MT"/>
                                  <w:spacing w:val="-11"/>
                                  <w:sz w:val="20"/>
                                </w:rPr>
                                <w:t> </w:t>
                              </w:r>
                              <w:r>
                                <w:rPr>
                                  <w:rFonts w:ascii="Arial MT"/>
                                  <w:sz w:val="20"/>
                                </w:rPr>
                                <w:t>being</w:t>
                              </w:r>
                              <w:r>
                                <w:rPr>
                                  <w:rFonts w:ascii="Arial MT"/>
                                  <w:spacing w:val="-11"/>
                                  <w:sz w:val="20"/>
                                </w:rPr>
                                <w:t> </w:t>
                              </w:r>
                              <w:r>
                                <w:rPr>
                                  <w:rFonts w:ascii="Arial MT"/>
                                  <w:sz w:val="20"/>
                                </w:rPr>
                                <w:t>used</w:t>
                              </w:r>
                              <w:r>
                                <w:rPr>
                                  <w:rFonts w:ascii="Arial MT"/>
                                  <w:spacing w:val="-11"/>
                                  <w:sz w:val="20"/>
                                </w:rPr>
                                <w:t> </w:t>
                              </w:r>
                              <w:r>
                                <w:rPr>
                                  <w:rFonts w:ascii="Arial MT"/>
                                  <w:sz w:val="20"/>
                                </w:rPr>
                                <w:t>in</w:t>
                              </w:r>
                              <w:r>
                                <w:rPr>
                                  <w:rFonts w:ascii="Arial MT"/>
                                  <w:spacing w:val="-11"/>
                                  <w:sz w:val="20"/>
                                </w:rPr>
                                <w:t> </w:t>
                              </w:r>
                              <w:r>
                                <w:rPr>
                                  <w:rFonts w:ascii="Arial MT"/>
                                  <w:sz w:val="20"/>
                                </w:rPr>
                                <w:t>both remote and front-panel operation. Use the </w:t>
                              </w:r>
                              <w:r>
                                <w:rPr>
                                  <w:rFonts w:ascii="Arial"/>
                                  <w:b/>
                                  <w:sz w:val="20"/>
                                </w:rPr>
                                <w:t>*RST </w:t>
                              </w:r>
                              <w:r>
                                <w:rPr>
                                  <w:rFonts w:ascii="Arial MT"/>
                                  <w:sz w:val="20"/>
                                </w:rPr>
                                <w:t>or the </w:t>
                              </w:r>
                              <w:r>
                                <w:rPr>
                                  <w:rFonts w:ascii="Arial"/>
                                  <w:b/>
                                  <w:sz w:val="20"/>
                                </w:rPr>
                                <w:t>:SYSTem:PRESet </w:t>
                              </w:r>
                              <w:r>
                                <w:rPr>
                                  <w:rFonts w:ascii="Arial MT"/>
                                  <w:sz w:val="20"/>
                                </w:rPr>
                                <w:t>command</w:t>
                              </w:r>
                              <w:r>
                                <w:rPr>
                                  <w:rFonts w:ascii="Arial MT"/>
                                  <w:spacing w:val="-9"/>
                                  <w:sz w:val="20"/>
                                </w:rPr>
                                <w:t> </w:t>
                              </w:r>
                              <w:r>
                                <w:rPr>
                                  <w:rFonts w:ascii="Arial MT"/>
                                  <w:sz w:val="20"/>
                                </w:rPr>
                                <w:t>to</w:t>
                              </w:r>
                              <w:r>
                                <w:rPr>
                                  <w:rFonts w:ascii="Arial MT"/>
                                  <w:spacing w:val="-9"/>
                                  <w:sz w:val="20"/>
                                </w:rPr>
                                <w:t> </w:t>
                              </w:r>
                              <w:r>
                                <w:rPr>
                                  <w:rFonts w:ascii="Arial MT"/>
                                  <w:sz w:val="20"/>
                                </w:rPr>
                                <w:t>restore</w:t>
                              </w:r>
                              <w:r>
                                <w:rPr>
                                  <w:rFonts w:ascii="Arial MT"/>
                                  <w:spacing w:val="-9"/>
                                  <w:sz w:val="20"/>
                                </w:rPr>
                                <w:t> </w:t>
                              </w:r>
                              <w:r>
                                <w:rPr>
                                  <w:rFonts w:ascii="Arial MT"/>
                                  <w:sz w:val="20"/>
                                </w:rPr>
                                <w:t>the</w:t>
                              </w:r>
                              <w:r>
                                <w:rPr>
                                  <w:rFonts w:ascii="Arial MT"/>
                                  <w:spacing w:val="-9"/>
                                  <w:sz w:val="20"/>
                                </w:rPr>
                                <w:t> </w:t>
                              </w:r>
                              <w:r>
                                <w:rPr>
                                  <w:rFonts w:ascii="Arial MT"/>
                                  <w:sz w:val="20"/>
                                </w:rPr>
                                <w:t>instrument</w:t>
                              </w:r>
                              <w:r>
                                <w:rPr>
                                  <w:rFonts w:ascii="Arial MT"/>
                                  <w:spacing w:val="-9"/>
                                  <w:sz w:val="20"/>
                                </w:rPr>
                                <w:t> </w:t>
                              </w:r>
                              <w:r>
                                <w:rPr>
                                  <w:rFonts w:ascii="Arial MT"/>
                                  <w:sz w:val="20"/>
                                </w:rPr>
                                <w:t>to</w:t>
                              </w:r>
                              <w:r>
                                <w:rPr>
                                  <w:rFonts w:ascii="Arial MT"/>
                                  <w:spacing w:val="-9"/>
                                  <w:sz w:val="20"/>
                                </w:rPr>
                                <w:t> </w:t>
                              </w:r>
                              <w:r>
                                <w:rPr>
                                  <w:rFonts w:ascii="Arial MT"/>
                                  <w:sz w:val="20"/>
                                </w:rPr>
                                <w:t>the</w:t>
                              </w:r>
                              <w:r>
                                <w:rPr>
                                  <w:rFonts w:ascii="Arial MT"/>
                                  <w:spacing w:val="-7"/>
                                  <w:sz w:val="20"/>
                                </w:rPr>
                                <w:t> </w:t>
                              </w:r>
                              <w:r>
                                <w:rPr>
                                  <w:rFonts w:ascii="Arial MT"/>
                                  <w:sz w:val="20"/>
                                </w:rPr>
                                <w:t>factory</w:t>
                              </w:r>
                              <w:r>
                                <w:rPr>
                                  <w:rFonts w:ascii="Arial MT"/>
                                  <w:spacing w:val="-8"/>
                                  <w:sz w:val="20"/>
                                </w:rPr>
                                <w:t> </w:t>
                              </w:r>
                              <w:r>
                                <w:rPr>
                                  <w:rFonts w:ascii="Arial MT"/>
                                  <w:sz w:val="20"/>
                                </w:rPr>
                                <w:t>default</w:t>
                              </w:r>
                              <w:r>
                                <w:rPr>
                                  <w:rFonts w:ascii="Arial MT"/>
                                  <w:spacing w:val="-8"/>
                                  <w:sz w:val="20"/>
                                </w:rPr>
                                <w:t> </w:t>
                              </w:r>
                              <w:r>
                                <w:rPr>
                                  <w:rFonts w:ascii="Arial MT"/>
                                  <w:sz w:val="20"/>
                                </w:rPr>
                                <w:t>settings.</w:t>
                              </w:r>
                              <w:r>
                                <w:rPr>
                                  <w:rFonts w:ascii="Arial MT"/>
                                  <w:spacing w:val="-8"/>
                                  <w:sz w:val="20"/>
                                </w:rPr>
                                <w:t> </w:t>
                              </w:r>
                              <w:r>
                                <w:rPr>
                                  <w:rFonts w:ascii="Arial MT"/>
                                  <w:sz w:val="20"/>
                                </w:rPr>
                                <w:t>If</w:t>
                              </w:r>
                              <w:r>
                                <w:rPr>
                                  <w:rFonts w:ascii="Arial MT"/>
                                  <w:spacing w:val="-8"/>
                                  <w:sz w:val="20"/>
                                </w:rPr>
                                <w:t> </w:t>
                              </w:r>
                              <w:r>
                                <w:rPr>
                                  <w:rFonts w:ascii="Arial MT"/>
                                  <w:sz w:val="20"/>
                                </w:rPr>
                                <w:t>using</w:t>
                              </w:r>
                              <w:r>
                                <w:rPr>
                                  <w:rFonts w:ascii="Arial MT"/>
                                  <w:spacing w:val="-9"/>
                                  <w:sz w:val="20"/>
                                </w:rPr>
                                <w:t> </w:t>
                              </w:r>
                              <w:r>
                                <w:rPr>
                                  <w:rFonts w:ascii="Arial MT"/>
                                  <w:sz w:val="20"/>
                                </w:rPr>
                                <w:t>Ethernet to connect to the instrument, then note that the use of </w:t>
                              </w:r>
                              <w:r>
                                <w:rPr>
                                  <w:rFonts w:ascii="Arial"/>
                                  <w:b/>
                                  <w:sz w:val="20"/>
                                </w:rPr>
                                <w:t>*RST </w:t>
                              </w:r>
                              <w:r>
                                <w:rPr>
                                  <w:rFonts w:ascii="Arial MT"/>
                                  <w:sz w:val="20"/>
                                </w:rPr>
                                <w:t>resets the Ethernet configuration</w:t>
                              </w:r>
                              <w:r>
                                <w:rPr>
                                  <w:rFonts w:ascii="Arial MT"/>
                                  <w:spacing w:val="-9"/>
                                  <w:sz w:val="20"/>
                                </w:rPr>
                                <w:t> </w:t>
                              </w:r>
                              <w:r>
                                <w:rPr>
                                  <w:rFonts w:ascii="Arial MT"/>
                                  <w:sz w:val="20"/>
                                </w:rPr>
                                <w:t>and</w:t>
                              </w:r>
                              <w:r>
                                <w:rPr>
                                  <w:rFonts w:ascii="Arial MT"/>
                                  <w:spacing w:val="-8"/>
                                  <w:sz w:val="20"/>
                                </w:rPr>
                                <w:t> </w:t>
                              </w:r>
                              <w:r>
                                <w:rPr>
                                  <w:rFonts w:ascii="Arial MT"/>
                                  <w:sz w:val="20"/>
                                </w:rPr>
                                <w:t>causes</w:t>
                              </w:r>
                              <w:r>
                                <w:rPr>
                                  <w:rFonts w:ascii="Arial MT"/>
                                  <w:spacing w:val="-7"/>
                                  <w:sz w:val="20"/>
                                </w:rPr>
                                <w:t> </w:t>
                              </w:r>
                              <w:r>
                                <w:rPr>
                                  <w:rFonts w:ascii="Arial MT"/>
                                  <w:sz w:val="20"/>
                                </w:rPr>
                                <w:t>the</w:t>
                              </w:r>
                              <w:r>
                                <w:rPr>
                                  <w:rFonts w:ascii="Arial MT"/>
                                  <w:spacing w:val="-9"/>
                                  <w:sz w:val="20"/>
                                </w:rPr>
                                <w:t> </w:t>
                              </w:r>
                              <w:r>
                                <w:rPr>
                                  <w:rFonts w:ascii="Arial MT"/>
                                  <w:sz w:val="20"/>
                                </w:rPr>
                                <w:t>instrument</w:t>
                              </w:r>
                              <w:r>
                                <w:rPr>
                                  <w:rFonts w:ascii="Arial MT"/>
                                  <w:spacing w:val="-8"/>
                                  <w:sz w:val="20"/>
                                </w:rPr>
                                <w:t> </w:t>
                              </w:r>
                              <w:r>
                                <w:rPr>
                                  <w:rFonts w:ascii="Arial MT"/>
                                  <w:sz w:val="20"/>
                                </w:rPr>
                                <w:t>to</w:t>
                              </w:r>
                              <w:r>
                                <w:rPr>
                                  <w:rFonts w:ascii="Arial MT"/>
                                  <w:spacing w:val="-8"/>
                                  <w:sz w:val="20"/>
                                </w:rPr>
                                <w:t> </w:t>
                              </w:r>
                              <w:r>
                                <w:rPr>
                                  <w:rFonts w:ascii="Arial MT"/>
                                  <w:sz w:val="20"/>
                                </w:rPr>
                                <w:t>reboot,</w:t>
                              </w:r>
                              <w:r>
                                <w:rPr>
                                  <w:rFonts w:ascii="Arial MT"/>
                                  <w:spacing w:val="-8"/>
                                  <w:sz w:val="20"/>
                                </w:rPr>
                                <w:t> </w:t>
                              </w:r>
                              <w:r>
                                <w:rPr>
                                  <w:rFonts w:ascii="Arial MT"/>
                                  <w:sz w:val="20"/>
                                </w:rPr>
                                <w:t>which</w:t>
                              </w:r>
                              <w:r>
                                <w:rPr>
                                  <w:rFonts w:ascii="Arial MT"/>
                                  <w:spacing w:val="-9"/>
                                  <w:sz w:val="20"/>
                                </w:rPr>
                                <w:t> </w:t>
                              </w:r>
                              <w:r>
                                <w:rPr>
                                  <w:rFonts w:ascii="Arial MT"/>
                                  <w:sz w:val="20"/>
                                </w:rPr>
                                <w:t>may</w:t>
                              </w:r>
                              <w:r>
                                <w:rPr>
                                  <w:rFonts w:ascii="Arial MT"/>
                                  <w:spacing w:val="-8"/>
                                  <w:sz w:val="20"/>
                                </w:rPr>
                                <w:t> </w:t>
                              </w:r>
                              <w:r>
                                <w:rPr>
                                  <w:rFonts w:ascii="Arial MT"/>
                                  <w:sz w:val="20"/>
                                </w:rPr>
                                <w:t>reset</w:t>
                              </w:r>
                              <w:r>
                                <w:rPr>
                                  <w:rFonts w:ascii="Arial MT"/>
                                  <w:spacing w:val="-8"/>
                                  <w:sz w:val="20"/>
                                </w:rPr>
                                <w:t> </w:t>
                              </w:r>
                              <w:r>
                                <w:rPr>
                                  <w:rFonts w:ascii="Arial MT"/>
                                  <w:sz w:val="20"/>
                                </w:rPr>
                                <w:t>the</w:t>
                              </w:r>
                              <w:r>
                                <w:rPr>
                                  <w:rFonts w:ascii="Arial MT"/>
                                  <w:spacing w:val="-8"/>
                                  <w:sz w:val="20"/>
                                </w:rPr>
                                <w:t> </w:t>
                              </w:r>
                              <w:r>
                                <w:rPr>
                                  <w:rFonts w:ascii="Arial MT"/>
                                  <w:sz w:val="20"/>
                                </w:rPr>
                                <w:t>instrument IP address. If resetting the Ethernet configuration is not desired, then you may choose to use </w:t>
                              </w:r>
                              <w:r>
                                <w:rPr>
                                  <w:rFonts w:ascii="Arial"/>
                                  <w:b/>
                                  <w:sz w:val="20"/>
                                </w:rPr>
                                <w:t>:SYSTem:PRESet</w:t>
                              </w:r>
                              <w:r>
                                <w:rPr>
                                  <w:rFonts w:ascii="Arial MT"/>
                                  <w:sz w:val="20"/>
                                </w:rPr>
                                <w:t>.</w:t>
                              </w:r>
                            </w:p>
                            <w:p>
                              <w:pPr>
                                <w:spacing w:line="249" w:lineRule="auto" w:before="92"/>
                                <w:ind w:left="0" w:right="0" w:firstLine="0"/>
                                <w:jc w:val="left"/>
                                <w:rPr>
                                  <w:rFonts w:ascii="Arial MT"/>
                                  <w:sz w:val="20"/>
                                </w:rPr>
                              </w:pPr>
                              <w:r>
                                <w:rPr>
                                  <w:rFonts w:ascii="Arial MT"/>
                                  <w:sz w:val="20"/>
                                </w:rPr>
                                <w:t>Operating</w:t>
                              </w:r>
                              <w:r>
                                <w:rPr>
                                  <w:rFonts w:ascii="Arial MT"/>
                                  <w:spacing w:val="-4"/>
                                  <w:sz w:val="20"/>
                                </w:rPr>
                                <w:t> </w:t>
                              </w:r>
                              <w:r>
                                <w:rPr>
                                  <w:rFonts w:ascii="Arial MT"/>
                                  <w:sz w:val="20"/>
                                </w:rPr>
                                <w:t>the</w:t>
                              </w:r>
                              <w:r>
                                <w:rPr>
                                  <w:rFonts w:ascii="Arial MT"/>
                                  <w:spacing w:val="-4"/>
                                  <w:sz w:val="20"/>
                                </w:rPr>
                                <w:t> </w:t>
                              </w:r>
                              <w:r>
                                <w:rPr>
                                  <w:rFonts w:ascii="Arial MT"/>
                                  <w:sz w:val="20"/>
                                </w:rPr>
                                <w:t>instrument</w:t>
                              </w:r>
                              <w:r>
                                <w:rPr>
                                  <w:rFonts w:ascii="Arial MT"/>
                                  <w:spacing w:val="-4"/>
                                  <w:sz w:val="20"/>
                                </w:rPr>
                                <w:t> </w:t>
                              </w:r>
                              <w:r>
                                <w:rPr>
                                  <w:rFonts w:ascii="Arial MT"/>
                                  <w:sz w:val="20"/>
                                </w:rPr>
                                <w:t>through</w:t>
                              </w:r>
                              <w:r>
                                <w:rPr>
                                  <w:rFonts w:ascii="Arial MT"/>
                                  <w:spacing w:val="-4"/>
                                  <w:sz w:val="20"/>
                                </w:rPr>
                                <w:t> </w:t>
                              </w:r>
                              <w:r>
                                <w:rPr>
                                  <w:rFonts w:ascii="Arial MT"/>
                                  <w:sz w:val="20"/>
                                </w:rPr>
                                <w:t>the</w:t>
                              </w:r>
                              <w:r>
                                <w:rPr>
                                  <w:rFonts w:ascii="Arial MT"/>
                                  <w:spacing w:val="-4"/>
                                  <w:sz w:val="20"/>
                                </w:rPr>
                                <w:t> </w:t>
                              </w:r>
                              <w:r>
                                <w:rPr>
                                  <w:rFonts w:ascii="Arial MT"/>
                                  <w:sz w:val="20"/>
                                </w:rPr>
                                <w:t>front</w:t>
                              </w:r>
                              <w:r>
                                <w:rPr>
                                  <w:rFonts w:ascii="Arial MT"/>
                                  <w:spacing w:val="-3"/>
                                  <w:sz w:val="20"/>
                                </w:rPr>
                                <w:t> </w:t>
                              </w:r>
                              <w:r>
                                <w:rPr>
                                  <w:rFonts w:ascii="Arial MT"/>
                                  <w:sz w:val="20"/>
                                </w:rPr>
                                <w:t>panel</w:t>
                              </w:r>
                              <w:r>
                                <w:rPr>
                                  <w:rFonts w:ascii="Arial MT"/>
                                  <w:spacing w:val="-4"/>
                                  <w:sz w:val="20"/>
                                </w:rPr>
                                <w:t> </w:t>
                              </w:r>
                              <w:r>
                                <w:rPr>
                                  <w:rFonts w:ascii="Arial MT"/>
                                  <w:sz w:val="20"/>
                                </w:rPr>
                                <w:t>and</w:t>
                              </w:r>
                              <w:r>
                                <w:rPr>
                                  <w:rFonts w:ascii="Arial MT"/>
                                  <w:spacing w:val="-4"/>
                                  <w:sz w:val="20"/>
                                </w:rPr>
                                <w:t> </w:t>
                              </w:r>
                              <w:r>
                                <w:rPr>
                                  <w:rFonts w:ascii="Arial MT"/>
                                  <w:sz w:val="20"/>
                                </w:rPr>
                                <w:t>remotely</w:t>
                              </w:r>
                              <w:r>
                                <w:rPr>
                                  <w:rFonts w:ascii="Arial MT"/>
                                  <w:spacing w:val="-4"/>
                                  <w:sz w:val="20"/>
                                </w:rPr>
                                <w:t> </w:t>
                              </w:r>
                              <w:r>
                                <w:rPr>
                                  <w:rFonts w:ascii="Arial MT"/>
                                  <w:sz w:val="20"/>
                                </w:rPr>
                                <w:t>at</w:t>
                              </w:r>
                              <w:r>
                                <w:rPr>
                                  <w:rFonts w:ascii="Arial MT"/>
                                  <w:spacing w:val="-3"/>
                                  <w:sz w:val="20"/>
                                </w:rPr>
                                <w:t> </w:t>
                              </w:r>
                              <w:r>
                                <w:rPr>
                                  <w:rFonts w:ascii="Arial MT"/>
                                  <w:sz w:val="20"/>
                                </w:rPr>
                                <w:t>the</w:t>
                              </w:r>
                              <w:r>
                                <w:rPr>
                                  <w:rFonts w:ascii="Arial MT"/>
                                  <w:spacing w:val="-4"/>
                                  <w:sz w:val="20"/>
                                </w:rPr>
                                <w:t> </w:t>
                              </w:r>
                              <w:r>
                                <w:rPr>
                                  <w:rFonts w:ascii="Arial MT"/>
                                  <w:sz w:val="20"/>
                                </w:rPr>
                                <w:t>same</w:t>
                              </w:r>
                              <w:r>
                                <w:rPr>
                                  <w:rFonts w:ascii="Arial MT"/>
                                  <w:spacing w:val="-4"/>
                                  <w:sz w:val="20"/>
                                </w:rPr>
                                <w:t> </w:t>
                              </w:r>
                              <w:r>
                                <w:rPr>
                                  <w:rFonts w:ascii="Arial MT"/>
                                  <w:sz w:val="20"/>
                                </w:rPr>
                                <w:t>time could, under certain conditions, cause the instrument to hang up. To avoid conflicts, do not mix front-panel operation and remote operation.</w:t>
                              </w:r>
                            </w:p>
                          </w:txbxContent>
                        </wps:txbx>
                        <wps:bodyPr wrap="square" lIns="0" tIns="0" rIns="0" bIns="0" rtlCol="0">
                          <a:noAutofit/>
                        </wps:bodyPr>
                      </wps:wsp>
                    </wpg:wgp>
                  </a:graphicData>
                </a:graphic>
              </wp:anchor>
            </w:drawing>
          </mc:Choice>
          <mc:Fallback>
            <w:pict>
              <v:group style="position:absolute;margin-left:26.58pt;margin-top:12.061719pt;width:433pt;height:145.5pt;mso-position-horizontal-relative:page;mso-position-vertical-relative:paragraph;z-index:-15717376;mso-wrap-distance-left:0;mso-wrap-distance-right:0" id="docshapegroup121" coordorigin="532,241" coordsize="8660,2910">
                <v:shape style="position:absolute;left:531;top:241;width:8660;height:2910" id="docshape122" coordorigin="532,241" coordsize="8660,2910" path="m9191,3142l532,3142,532,3151,9191,3151,9191,3142xm9191,241l532,241,532,251,532,3142,541,3142,541,251,9180,251,9180,3142,9190,3142,9190,251,9191,251,9191,241xe" filled="true" fillcolor="#000000" stroked="false">
                  <v:path arrowok="t"/>
                  <v:fill type="solid"/>
                </v:shape>
                <v:shape style="position:absolute;left:882;top:1569;width:463;height:223" type="#_x0000_t202" id="docshape123"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18;width:7248;height:2724" type="#_x0000_t202" id="docshape124" filled="false" stroked="false">
                  <v:textbox inset="0,0,0,0">
                    <w:txbxContent>
                      <w:p>
                        <w:pPr>
                          <w:spacing w:line="249" w:lineRule="auto" w:before="0"/>
                          <w:ind w:left="0" w:right="0" w:firstLine="0"/>
                          <w:jc w:val="left"/>
                          <w:rPr>
                            <w:rFonts w:ascii="Arial MT"/>
                            <w:sz w:val="20"/>
                          </w:rPr>
                        </w:pPr>
                        <w:r>
                          <w:rPr>
                            <w:rFonts w:ascii="Arial MT"/>
                            <w:sz w:val="20"/>
                          </w:rPr>
                          <w:t>The</w:t>
                        </w:r>
                        <w:r>
                          <w:rPr>
                            <w:rFonts w:ascii="Arial MT"/>
                            <w:spacing w:val="-7"/>
                            <w:sz w:val="20"/>
                          </w:rPr>
                          <w:t> </w:t>
                        </w:r>
                        <w:r>
                          <w:rPr>
                            <w:rFonts w:ascii="Arial MT"/>
                            <w:sz w:val="20"/>
                          </w:rPr>
                          <w:t>best</w:t>
                        </w:r>
                        <w:r>
                          <w:rPr>
                            <w:rFonts w:ascii="Arial MT"/>
                            <w:spacing w:val="-6"/>
                            <w:sz w:val="20"/>
                          </w:rPr>
                          <w:t> </w:t>
                        </w:r>
                        <w:r>
                          <w:rPr>
                            <w:rFonts w:ascii="Arial MT"/>
                            <w:sz w:val="20"/>
                          </w:rPr>
                          <w:t>practice</w:t>
                        </w:r>
                        <w:r>
                          <w:rPr>
                            <w:rFonts w:ascii="Arial MT"/>
                            <w:spacing w:val="-7"/>
                            <w:sz w:val="20"/>
                          </w:rPr>
                          <w:t> </w:t>
                        </w:r>
                        <w:r>
                          <w:rPr>
                            <w:rFonts w:ascii="Arial MT"/>
                            <w:sz w:val="20"/>
                          </w:rPr>
                          <w:t>when</w:t>
                        </w:r>
                        <w:r>
                          <w:rPr>
                            <w:rFonts w:ascii="Arial MT"/>
                            <w:spacing w:val="-7"/>
                            <w:sz w:val="20"/>
                          </w:rPr>
                          <w:t> </w:t>
                        </w:r>
                        <w:r>
                          <w:rPr>
                            <w:rFonts w:ascii="Arial MT"/>
                            <w:sz w:val="20"/>
                          </w:rPr>
                          <w:t>starting</w:t>
                        </w:r>
                        <w:r>
                          <w:rPr>
                            <w:rFonts w:ascii="Arial MT"/>
                            <w:spacing w:val="-5"/>
                            <w:sz w:val="20"/>
                          </w:rPr>
                          <w:t> </w:t>
                        </w:r>
                        <w:r>
                          <w:rPr>
                            <w:rFonts w:ascii="Arial MT"/>
                            <w:sz w:val="20"/>
                          </w:rPr>
                          <w:t>any</w:t>
                        </w:r>
                        <w:r>
                          <w:rPr>
                            <w:rFonts w:ascii="Arial MT"/>
                            <w:spacing w:val="-6"/>
                            <w:sz w:val="20"/>
                          </w:rPr>
                          <w:t> </w:t>
                        </w:r>
                        <w:r>
                          <w:rPr>
                            <w:rFonts w:ascii="Arial MT"/>
                            <w:sz w:val="20"/>
                          </w:rPr>
                          <w:t>remote</w:t>
                        </w:r>
                        <w:r>
                          <w:rPr>
                            <w:rFonts w:ascii="Arial MT"/>
                            <w:spacing w:val="-7"/>
                            <w:sz w:val="20"/>
                          </w:rPr>
                          <w:t> </w:t>
                        </w:r>
                        <w:r>
                          <w:rPr>
                            <w:rFonts w:ascii="Arial MT"/>
                            <w:sz w:val="20"/>
                          </w:rPr>
                          <w:t>program</w:t>
                        </w:r>
                        <w:r>
                          <w:rPr>
                            <w:rFonts w:ascii="Arial MT"/>
                            <w:spacing w:val="-7"/>
                            <w:sz w:val="20"/>
                          </w:rPr>
                          <w:t> </w:t>
                        </w:r>
                        <w:r>
                          <w:rPr>
                            <w:rFonts w:ascii="Arial MT"/>
                            <w:sz w:val="20"/>
                          </w:rPr>
                          <w:t>is</w:t>
                        </w:r>
                        <w:r>
                          <w:rPr>
                            <w:rFonts w:ascii="Arial MT"/>
                            <w:spacing w:val="-6"/>
                            <w:sz w:val="20"/>
                          </w:rPr>
                          <w:t> </w:t>
                        </w:r>
                        <w:r>
                          <w:rPr>
                            <w:rFonts w:ascii="Arial MT"/>
                            <w:sz w:val="20"/>
                          </w:rPr>
                          <w:t>to</w:t>
                        </w:r>
                        <w:r>
                          <w:rPr>
                            <w:rFonts w:ascii="Arial MT"/>
                            <w:spacing w:val="-7"/>
                            <w:sz w:val="20"/>
                          </w:rPr>
                          <w:t> </w:t>
                        </w:r>
                        <w:r>
                          <w:rPr>
                            <w:rFonts w:ascii="Arial MT"/>
                            <w:sz w:val="20"/>
                          </w:rPr>
                          <w:t>reset</w:t>
                        </w:r>
                        <w:r>
                          <w:rPr>
                            <w:rFonts w:ascii="Arial MT"/>
                            <w:spacing w:val="-7"/>
                            <w:sz w:val="20"/>
                          </w:rPr>
                          <w:t> </w:t>
                        </w:r>
                        <w:r>
                          <w:rPr>
                            <w:rFonts w:ascii="Arial MT"/>
                            <w:sz w:val="20"/>
                          </w:rPr>
                          <w:t>the</w:t>
                        </w:r>
                        <w:r>
                          <w:rPr>
                            <w:rFonts w:ascii="Arial MT"/>
                            <w:spacing w:val="-6"/>
                            <w:sz w:val="20"/>
                          </w:rPr>
                          <w:t> </w:t>
                        </w:r>
                        <w:r>
                          <w:rPr>
                            <w:rFonts w:ascii="Arial MT"/>
                            <w:sz w:val="20"/>
                          </w:rPr>
                          <w:t>instrument</w:t>
                        </w:r>
                        <w:r>
                          <w:rPr>
                            <w:rFonts w:ascii="Arial MT"/>
                            <w:spacing w:val="-6"/>
                            <w:sz w:val="20"/>
                          </w:rPr>
                          <w:t> </w:t>
                        </w:r>
                        <w:r>
                          <w:rPr>
                            <w:rFonts w:ascii="Arial MT"/>
                            <w:sz w:val="20"/>
                          </w:rPr>
                          <w:t>to</w:t>
                        </w:r>
                        <w:r>
                          <w:rPr>
                            <w:rFonts w:ascii="Arial MT"/>
                            <w:spacing w:val="-7"/>
                            <w:sz w:val="20"/>
                          </w:rPr>
                          <w:t> </w:t>
                        </w:r>
                        <w:r>
                          <w:rPr>
                            <w:rFonts w:ascii="Arial MT"/>
                            <w:sz w:val="20"/>
                          </w:rPr>
                          <w:t>a known</w:t>
                        </w:r>
                        <w:r>
                          <w:rPr>
                            <w:rFonts w:ascii="Arial MT"/>
                            <w:spacing w:val="-11"/>
                            <w:sz w:val="20"/>
                          </w:rPr>
                          <w:t> </w:t>
                        </w:r>
                        <w:r>
                          <w:rPr>
                            <w:rFonts w:ascii="Arial MT"/>
                            <w:sz w:val="20"/>
                          </w:rPr>
                          <w:t>state.</w:t>
                        </w:r>
                        <w:r>
                          <w:rPr>
                            <w:rFonts w:ascii="Arial MT"/>
                            <w:spacing w:val="-11"/>
                            <w:sz w:val="20"/>
                          </w:rPr>
                          <w:t> </w:t>
                        </w:r>
                        <w:r>
                          <w:rPr>
                            <w:rFonts w:ascii="Arial MT"/>
                            <w:sz w:val="20"/>
                          </w:rPr>
                          <w:t>This</w:t>
                        </w:r>
                        <w:r>
                          <w:rPr>
                            <w:rFonts w:ascii="Arial MT"/>
                            <w:spacing w:val="-11"/>
                            <w:sz w:val="20"/>
                          </w:rPr>
                          <w:t> </w:t>
                        </w:r>
                        <w:r>
                          <w:rPr>
                            <w:rFonts w:ascii="Arial MT"/>
                            <w:sz w:val="20"/>
                          </w:rPr>
                          <w:t>is</w:t>
                        </w:r>
                        <w:r>
                          <w:rPr>
                            <w:rFonts w:ascii="Arial MT"/>
                            <w:spacing w:val="-11"/>
                            <w:sz w:val="20"/>
                          </w:rPr>
                          <w:t> </w:t>
                        </w:r>
                        <w:r>
                          <w:rPr>
                            <w:rFonts w:ascii="Arial MT"/>
                            <w:sz w:val="20"/>
                          </w:rPr>
                          <w:t>especially</w:t>
                        </w:r>
                        <w:r>
                          <w:rPr>
                            <w:rFonts w:ascii="Arial MT"/>
                            <w:spacing w:val="-10"/>
                            <w:sz w:val="20"/>
                          </w:rPr>
                          <w:t> </w:t>
                        </w:r>
                        <w:r>
                          <w:rPr>
                            <w:rFonts w:ascii="Arial MT"/>
                            <w:sz w:val="20"/>
                          </w:rPr>
                          <w:t>important</w:t>
                        </w:r>
                        <w:r>
                          <w:rPr>
                            <w:rFonts w:ascii="Arial MT"/>
                            <w:spacing w:val="-13"/>
                            <w:sz w:val="20"/>
                          </w:rPr>
                          <w:t> </w:t>
                        </w:r>
                        <w:r>
                          <w:rPr>
                            <w:rFonts w:ascii="Arial MT"/>
                            <w:sz w:val="20"/>
                          </w:rPr>
                          <w:t>when</w:t>
                        </w:r>
                        <w:r>
                          <w:rPr>
                            <w:rFonts w:ascii="Arial MT"/>
                            <w:spacing w:val="-11"/>
                            <w:sz w:val="20"/>
                          </w:rPr>
                          <w:t> </w:t>
                        </w:r>
                        <w:r>
                          <w:rPr>
                            <w:rFonts w:ascii="Arial MT"/>
                            <w:sz w:val="20"/>
                          </w:rPr>
                          <w:t>the</w:t>
                        </w:r>
                        <w:r>
                          <w:rPr>
                            <w:rFonts w:ascii="Arial MT"/>
                            <w:spacing w:val="-11"/>
                            <w:sz w:val="20"/>
                          </w:rPr>
                          <w:t> </w:t>
                        </w:r>
                        <w:r>
                          <w:rPr>
                            <w:rFonts w:ascii="Arial MT"/>
                            <w:sz w:val="20"/>
                          </w:rPr>
                          <w:t>instrument</w:t>
                        </w:r>
                        <w:r>
                          <w:rPr>
                            <w:rFonts w:ascii="Arial MT"/>
                            <w:spacing w:val="-11"/>
                            <w:sz w:val="20"/>
                          </w:rPr>
                          <w:t> </w:t>
                        </w:r>
                        <w:r>
                          <w:rPr>
                            <w:rFonts w:ascii="Arial MT"/>
                            <w:sz w:val="20"/>
                          </w:rPr>
                          <w:t>is</w:t>
                        </w:r>
                        <w:r>
                          <w:rPr>
                            <w:rFonts w:ascii="Arial MT"/>
                            <w:spacing w:val="-11"/>
                            <w:sz w:val="20"/>
                          </w:rPr>
                          <w:t> </w:t>
                        </w:r>
                        <w:r>
                          <w:rPr>
                            <w:rFonts w:ascii="Arial MT"/>
                            <w:sz w:val="20"/>
                          </w:rPr>
                          <w:t>being</w:t>
                        </w:r>
                        <w:r>
                          <w:rPr>
                            <w:rFonts w:ascii="Arial MT"/>
                            <w:spacing w:val="-11"/>
                            <w:sz w:val="20"/>
                          </w:rPr>
                          <w:t> </w:t>
                        </w:r>
                        <w:r>
                          <w:rPr>
                            <w:rFonts w:ascii="Arial MT"/>
                            <w:sz w:val="20"/>
                          </w:rPr>
                          <w:t>used</w:t>
                        </w:r>
                        <w:r>
                          <w:rPr>
                            <w:rFonts w:ascii="Arial MT"/>
                            <w:spacing w:val="-11"/>
                            <w:sz w:val="20"/>
                          </w:rPr>
                          <w:t> </w:t>
                        </w:r>
                        <w:r>
                          <w:rPr>
                            <w:rFonts w:ascii="Arial MT"/>
                            <w:sz w:val="20"/>
                          </w:rPr>
                          <w:t>in</w:t>
                        </w:r>
                        <w:r>
                          <w:rPr>
                            <w:rFonts w:ascii="Arial MT"/>
                            <w:spacing w:val="-11"/>
                            <w:sz w:val="20"/>
                          </w:rPr>
                          <w:t> </w:t>
                        </w:r>
                        <w:r>
                          <w:rPr>
                            <w:rFonts w:ascii="Arial MT"/>
                            <w:sz w:val="20"/>
                          </w:rPr>
                          <w:t>both remote and front-panel operation. Use the </w:t>
                        </w:r>
                        <w:r>
                          <w:rPr>
                            <w:rFonts w:ascii="Arial"/>
                            <w:b/>
                            <w:sz w:val="20"/>
                          </w:rPr>
                          <w:t>*RST </w:t>
                        </w:r>
                        <w:r>
                          <w:rPr>
                            <w:rFonts w:ascii="Arial MT"/>
                            <w:sz w:val="20"/>
                          </w:rPr>
                          <w:t>or the </w:t>
                        </w:r>
                        <w:r>
                          <w:rPr>
                            <w:rFonts w:ascii="Arial"/>
                            <w:b/>
                            <w:sz w:val="20"/>
                          </w:rPr>
                          <w:t>:SYSTem:PRESet </w:t>
                        </w:r>
                        <w:r>
                          <w:rPr>
                            <w:rFonts w:ascii="Arial MT"/>
                            <w:sz w:val="20"/>
                          </w:rPr>
                          <w:t>command</w:t>
                        </w:r>
                        <w:r>
                          <w:rPr>
                            <w:rFonts w:ascii="Arial MT"/>
                            <w:spacing w:val="-9"/>
                            <w:sz w:val="20"/>
                          </w:rPr>
                          <w:t> </w:t>
                        </w:r>
                        <w:r>
                          <w:rPr>
                            <w:rFonts w:ascii="Arial MT"/>
                            <w:sz w:val="20"/>
                          </w:rPr>
                          <w:t>to</w:t>
                        </w:r>
                        <w:r>
                          <w:rPr>
                            <w:rFonts w:ascii="Arial MT"/>
                            <w:spacing w:val="-9"/>
                            <w:sz w:val="20"/>
                          </w:rPr>
                          <w:t> </w:t>
                        </w:r>
                        <w:r>
                          <w:rPr>
                            <w:rFonts w:ascii="Arial MT"/>
                            <w:sz w:val="20"/>
                          </w:rPr>
                          <w:t>restore</w:t>
                        </w:r>
                        <w:r>
                          <w:rPr>
                            <w:rFonts w:ascii="Arial MT"/>
                            <w:spacing w:val="-9"/>
                            <w:sz w:val="20"/>
                          </w:rPr>
                          <w:t> </w:t>
                        </w:r>
                        <w:r>
                          <w:rPr>
                            <w:rFonts w:ascii="Arial MT"/>
                            <w:sz w:val="20"/>
                          </w:rPr>
                          <w:t>the</w:t>
                        </w:r>
                        <w:r>
                          <w:rPr>
                            <w:rFonts w:ascii="Arial MT"/>
                            <w:spacing w:val="-9"/>
                            <w:sz w:val="20"/>
                          </w:rPr>
                          <w:t> </w:t>
                        </w:r>
                        <w:r>
                          <w:rPr>
                            <w:rFonts w:ascii="Arial MT"/>
                            <w:sz w:val="20"/>
                          </w:rPr>
                          <w:t>instrument</w:t>
                        </w:r>
                        <w:r>
                          <w:rPr>
                            <w:rFonts w:ascii="Arial MT"/>
                            <w:spacing w:val="-9"/>
                            <w:sz w:val="20"/>
                          </w:rPr>
                          <w:t> </w:t>
                        </w:r>
                        <w:r>
                          <w:rPr>
                            <w:rFonts w:ascii="Arial MT"/>
                            <w:sz w:val="20"/>
                          </w:rPr>
                          <w:t>to</w:t>
                        </w:r>
                        <w:r>
                          <w:rPr>
                            <w:rFonts w:ascii="Arial MT"/>
                            <w:spacing w:val="-9"/>
                            <w:sz w:val="20"/>
                          </w:rPr>
                          <w:t> </w:t>
                        </w:r>
                        <w:r>
                          <w:rPr>
                            <w:rFonts w:ascii="Arial MT"/>
                            <w:sz w:val="20"/>
                          </w:rPr>
                          <w:t>the</w:t>
                        </w:r>
                        <w:r>
                          <w:rPr>
                            <w:rFonts w:ascii="Arial MT"/>
                            <w:spacing w:val="-7"/>
                            <w:sz w:val="20"/>
                          </w:rPr>
                          <w:t> </w:t>
                        </w:r>
                        <w:r>
                          <w:rPr>
                            <w:rFonts w:ascii="Arial MT"/>
                            <w:sz w:val="20"/>
                          </w:rPr>
                          <w:t>factory</w:t>
                        </w:r>
                        <w:r>
                          <w:rPr>
                            <w:rFonts w:ascii="Arial MT"/>
                            <w:spacing w:val="-8"/>
                            <w:sz w:val="20"/>
                          </w:rPr>
                          <w:t> </w:t>
                        </w:r>
                        <w:r>
                          <w:rPr>
                            <w:rFonts w:ascii="Arial MT"/>
                            <w:sz w:val="20"/>
                          </w:rPr>
                          <w:t>default</w:t>
                        </w:r>
                        <w:r>
                          <w:rPr>
                            <w:rFonts w:ascii="Arial MT"/>
                            <w:spacing w:val="-8"/>
                            <w:sz w:val="20"/>
                          </w:rPr>
                          <w:t> </w:t>
                        </w:r>
                        <w:r>
                          <w:rPr>
                            <w:rFonts w:ascii="Arial MT"/>
                            <w:sz w:val="20"/>
                          </w:rPr>
                          <w:t>settings.</w:t>
                        </w:r>
                        <w:r>
                          <w:rPr>
                            <w:rFonts w:ascii="Arial MT"/>
                            <w:spacing w:val="-8"/>
                            <w:sz w:val="20"/>
                          </w:rPr>
                          <w:t> </w:t>
                        </w:r>
                        <w:r>
                          <w:rPr>
                            <w:rFonts w:ascii="Arial MT"/>
                            <w:sz w:val="20"/>
                          </w:rPr>
                          <w:t>If</w:t>
                        </w:r>
                        <w:r>
                          <w:rPr>
                            <w:rFonts w:ascii="Arial MT"/>
                            <w:spacing w:val="-8"/>
                            <w:sz w:val="20"/>
                          </w:rPr>
                          <w:t> </w:t>
                        </w:r>
                        <w:r>
                          <w:rPr>
                            <w:rFonts w:ascii="Arial MT"/>
                            <w:sz w:val="20"/>
                          </w:rPr>
                          <w:t>using</w:t>
                        </w:r>
                        <w:r>
                          <w:rPr>
                            <w:rFonts w:ascii="Arial MT"/>
                            <w:spacing w:val="-9"/>
                            <w:sz w:val="20"/>
                          </w:rPr>
                          <w:t> </w:t>
                        </w:r>
                        <w:r>
                          <w:rPr>
                            <w:rFonts w:ascii="Arial MT"/>
                            <w:sz w:val="20"/>
                          </w:rPr>
                          <w:t>Ethernet to connect to the instrument, then note that the use of </w:t>
                        </w:r>
                        <w:r>
                          <w:rPr>
                            <w:rFonts w:ascii="Arial"/>
                            <w:b/>
                            <w:sz w:val="20"/>
                          </w:rPr>
                          <w:t>*RST </w:t>
                        </w:r>
                        <w:r>
                          <w:rPr>
                            <w:rFonts w:ascii="Arial MT"/>
                            <w:sz w:val="20"/>
                          </w:rPr>
                          <w:t>resets the Ethernet configuration</w:t>
                        </w:r>
                        <w:r>
                          <w:rPr>
                            <w:rFonts w:ascii="Arial MT"/>
                            <w:spacing w:val="-9"/>
                            <w:sz w:val="20"/>
                          </w:rPr>
                          <w:t> </w:t>
                        </w:r>
                        <w:r>
                          <w:rPr>
                            <w:rFonts w:ascii="Arial MT"/>
                            <w:sz w:val="20"/>
                          </w:rPr>
                          <w:t>and</w:t>
                        </w:r>
                        <w:r>
                          <w:rPr>
                            <w:rFonts w:ascii="Arial MT"/>
                            <w:spacing w:val="-8"/>
                            <w:sz w:val="20"/>
                          </w:rPr>
                          <w:t> </w:t>
                        </w:r>
                        <w:r>
                          <w:rPr>
                            <w:rFonts w:ascii="Arial MT"/>
                            <w:sz w:val="20"/>
                          </w:rPr>
                          <w:t>causes</w:t>
                        </w:r>
                        <w:r>
                          <w:rPr>
                            <w:rFonts w:ascii="Arial MT"/>
                            <w:spacing w:val="-7"/>
                            <w:sz w:val="20"/>
                          </w:rPr>
                          <w:t> </w:t>
                        </w:r>
                        <w:r>
                          <w:rPr>
                            <w:rFonts w:ascii="Arial MT"/>
                            <w:sz w:val="20"/>
                          </w:rPr>
                          <w:t>the</w:t>
                        </w:r>
                        <w:r>
                          <w:rPr>
                            <w:rFonts w:ascii="Arial MT"/>
                            <w:spacing w:val="-9"/>
                            <w:sz w:val="20"/>
                          </w:rPr>
                          <w:t> </w:t>
                        </w:r>
                        <w:r>
                          <w:rPr>
                            <w:rFonts w:ascii="Arial MT"/>
                            <w:sz w:val="20"/>
                          </w:rPr>
                          <w:t>instrument</w:t>
                        </w:r>
                        <w:r>
                          <w:rPr>
                            <w:rFonts w:ascii="Arial MT"/>
                            <w:spacing w:val="-8"/>
                            <w:sz w:val="20"/>
                          </w:rPr>
                          <w:t> </w:t>
                        </w:r>
                        <w:r>
                          <w:rPr>
                            <w:rFonts w:ascii="Arial MT"/>
                            <w:sz w:val="20"/>
                          </w:rPr>
                          <w:t>to</w:t>
                        </w:r>
                        <w:r>
                          <w:rPr>
                            <w:rFonts w:ascii="Arial MT"/>
                            <w:spacing w:val="-8"/>
                            <w:sz w:val="20"/>
                          </w:rPr>
                          <w:t> </w:t>
                        </w:r>
                        <w:r>
                          <w:rPr>
                            <w:rFonts w:ascii="Arial MT"/>
                            <w:sz w:val="20"/>
                          </w:rPr>
                          <w:t>reboot,</w:t>
                        </w:r>
                        <w:r>
                          <w:rPr>
                            <w:rFonts w:ascii="Arial MT"/>
                            <w:spacing w:val="-8"/>
                            <w:sz w:val="20"/>
                          </w:rPr>
                          <w:t> </w:t>
                        </w:r>
                        <w:r>
                          <w:rPr>
                            <w:rFonts w:ascii="Arial MT"/>
                            <w:sz w:val="20"/>
                          </w:rPr>
                          <w:t>which</w:t>
                        </w:r>
                        <w:r>
                          <w:rPr>
                            <w:rFonts w:ascii="Arial MT"/>
                            <w:spacing w:val="-9"/>
                            <w:sz w:val="20"/>
                          </w:rPr>
                          <w:t> </w:t>
                        </w:r>
                        <w:r>
                          <w:rPr>
                            <w:rFonts w:ascii="Arial MT"/>
                            <w:sz w:val="20"/>
                          </w:rPr>
                          <w:t>may</w:t>
                        </w:r>
                        <w:r>
                          <w:rPr>
                            <w:rFonts w:ascii="Arial MT"/>
                            <w:spacing w:val="-8"/>
                            <w:sz w:val="20"/>
                          </w:rPr>
                          <w:t> </w:t>
                        </w:r>
                        <w:r>
                          <w:rPr>
                            <w:rFonts w:ascii="Arial MT"/>
                            <w:sz w:val="20"/>
                          </w:rPr>
                          <w:t>reset</w:t>
                        </w:r>
                        <w:r>
                          <w:rPr>
                            <w:rFonts w:ascii="Arial MT"/>
                            <w:spacing w:val="-8"/>
                            <w:sz w:val="20"/>
                          </w:rPr>
                          <w:t> </w:t>
                        </w:r>
                        <w:r>
                          <w:rPr>
                            <w:rFonts w:ascii="Arial MT"/>
                            <w:sz w:val="20"/>
                          </w:rPr>
                          <w:t>the</w:t>
                        </w:r>
                        <w:r>
                          <w:rPr>
                            <w:rFonts w:ascii="Arial MT"/>
                            <w:spacing w:val="-8"/>
                            <w:sz w:val="20"/>
                          </w:rPr>
                          <w:t> </w:t>
                        </w:r>
                        <w:r>
                          <w:rPr>
                            <w:rFonts w:ascii="Arial MT"/>
                            <w:sz w:val="20"/>
                          </w:rPr>
                          <w:t>instrument IP address. If resetting the Ethernet configuration is not desired, then you may choose to use </w:t>
                        </w:r>
                        <w:r>
                          <w:rPr>
                            <w:rFonts w:ascii="Arial"/>
                            <w:b/>
                            <w:sz w:val="20"/>
                          </w:rPr>
                          <w:t>:SYSTem:PRESet</w:t>
                        </w:r>
                        <w:r>
                          <w:rPr>
                            <w:rFonts w:ascii="Arial MT"/>
                            <w:sz w:val="20"/>
                          </w:rPr>
                          <w:t>.</w:t>
                        </w:r>
                      </w:p>
                      <w:p>
                        <w:pPr>
                          <w:spacing w:line="249" w:lineRule="auto" w:before="92"/>
                          <w:ind w:left="0" w:right="0" w:firstLine="0"/>
                          <w:jc w:val="left"/>
                          <w:rPr>
                            <w:rFonts w:ascii="Arial MT"/>
                            <w:sz w:val="20"/>
                          </w:rPr>
                        </w:pPr>
                        <w:r>
                          <w:rPr>
                            <w:rFonts w:ascii="Arial MT"/>
                            <w:sz w:val="20"/>
                          </w:rPr>
                          <w:t>Operating</w:t>
                        </w:r>
                        <w:r>
                          <w:rPr>
                            <w:rFonts w:ascii="Arial MT"/>
                            <w:spacing w:val="-4"/>
                            <w:sz w:val="20"/>
                          </w:rPr>
                          <w:t> </w:t>
                        </w:r>
                        <w:r>
                          <w:rPr>
                            <w:rFonts w:ascii="Arial MT"/>
                            <w:sz w:val="20"/>
                          </w:rPr>
                          <w:t>the</w:t>
                        </w:r>
                        <w:r>
                          <w:rPr>
                            <w:rFonts w:ascii="Arial MT"/>
                            <w:spacing w:val="-4"/>
                            <w:sz w:val="20"/>
                          </w:rPr>
                          <w:t> </w:t>
                        </w:r>
                        <w:r>
                          <w:rPr>
                            <w:rFonts w:ascii="Arial MT"/>
                            <w:sz w:val="20"/>
                          </w:rPr>
                          <w:t>instrument</w:t>
                        </w:r>
                        <w:r>
                          <w:rPr>
                            <w:rFonts w:ascii="Arial MT"/>
                            <w:spacing w:val="-4"/>
                            <w:sz w:val="20"/>
                          </w:rPr>
                          <w:t> </w:t>
                        </w:r>
                        <w:r>
                          <w:rPr>
                            <w:rFonts w:ascii="Arial MT"/>
                            <w:sz w:val="20"/>
                          </w:rPr>
                          <w:t>through</w:t>
                        </w:r>
                        <w:r>
                          <w:rPr>
                            <w:rFonts w:ascii="Arial MT"/>
                            <w:spacing w:val="-4"/>
                            <w:sz w:val="20"/>
                          </w:rPr>
                          <w:t> </w:t>
                        </w:r>
                        <w:r>
                          <w:rPr>
                            <w:rFonts w:ascii="Arial MT"/>
                            <w:sz w:val="20"/>
                          </w:rPr>
                          <w:t>the</w:t>
                        </w:r>
                        <w:r>
                          <w:rPr>
                            <w:rFonts w:ascii="Arial MT"/>
                            <w:spacing w:val="-4"/>
                            <w:sz w:val="20"/>
                          </w:rPr>
                          <w:t> </w:t>
                        </w:r>
                        <w:r>
                          <w:rPr>
                            <w:rFonts w:ascii="Arial MT"/>
                            <w:sz w:val="20"/>
                          </w:rPr>
                          <w:t>front</w:t>
                        </w:r>
                        <w:r>
                          <w:rPr>
                            <w:rFonts w:ascii="Arial MT"/>
                            <w:spacing w:val="-3"/>
                            <w:sz w:val="20"/>
                          </w:rPr>
                          <w:t> </w:t>
                        </w:r>
                        <w:r>
                          <w:rPr>
                            <w:rFonts w:ascii="Arial MT"/>
                            <w:sz w:val="20"/>
                          </w:rPr>
                          <w:t>panel</w:t>
                        </w:r>
                        <w:r>
                          <w:rPr>
                            <w:rFonts w:ascii="Arial MT"/>
                            <w:spacing w:val="-4"/>
                            <w:sz w:val="20"/>
                          </w:rPr>
                          <w:t> </w:t>
                        </w:r>
                        <w:r>
                          <w:rPr>
                            <w:rFonts w:ascii="Arial MT"/>
                            <w:sz w:val="20"/>
                          </w:rPr>
                          <w:t>and</w:t>
                        </w:r>
                        <w:r>
                          <w:rPr>
                            <w:rFonts w:ascii="Arial MT"/>
                            <w:spacing w:val="-4"/>
                            <w:sz w:val="20"/>
                          </w:rPr>
                          <w:t> </w:t>
                        </w:r>
                        <w:r>
                          <w:rPr>
                            <w:rFonts w:ascii="Arial MT"/>
                            <w:sz w:val="20"/>
                          </w:rPr>
                          <w:t>remotely</w:t>
                        </w:r>
                        <w:r>
                          <w:rPr>
                            <w:rFonts w:ascii="Arial MT"/>
                            <w:spacing w:val="-4"/>
                            <w:sz w:val="20"/>
                          </w:rPr>
                          <w:t> </w:t>
                        </w:r>
                        <w:r>
                          <w:rPr>
                            <w:rFonts w:ascii="Arial MT"/>
                            <w:sz w:val="20"/>
                          </w:rPr>
                          <w:t>at</w:t>
                        </w:r>
                        <w:r>
                          <w:rPr>
                            <w:rFonts w:ascii="Arial MT"/>
                            <w:spacing w:val="-3"/>
                            <w:sz w:val="20"/>
                          </w:rPr>
                          <w:t> </w:t>
                        </w:r>
                        <w:r>
                          <w:rPr>
                            <w:rFonts w:ascii="Arial MT"/>
                            <w:sz w:val="20"/>
                          </w:rPr>
                          <w:t>the</w:t>
                        </w:r>
                        <w:r>
                          <w:rPr>
                            <w:rFonts w:ascii="Arial MT"/>
                            <w:spacing w:val="-4"/>
                            <w:sz w:val="20"/>
                          </w:rPr>
                          <w:t> </w:t>
                        </w:r>
                        <w:r>
                          <w:rPr>
                            <w:rFonts w:ascii="Arial MT"/>
                            <w:sz w:val="20"/>
                          </w:rPr>
                          <w:t>same</w:t>
                        </w:r>
                        <w:r>
                          <w:rPr>
                            <w:rFonts w:ascii="Arial MT"/>
                            <w:spacing w:val="-4"/>
                            <w:sz w:val="20"/>
                          </w:rPr>
                          <w:t> </w:t>
                        </w:r>
                        <w:r>
                          <w:rPr>
                            <w:rFonts w:ascii="Arial MT"/>
                            <w:sz w:val="20"/>
                          </w:rPr>
                          <w:t>time could, under certain conditions, cause the instrument to hang up. To avoid conflicts, do not mix front-panel operation and remote operation.</w:t>
                        </w:r>
                      </w:p>
                    </w:txbxContent>
                  </v:textbox>
                  <w10:wrap type="none"/>
                </v:shape>
                <w10:wrap type="topAndBottom"/>
              </v:group>
            </w:pict>
          </mc:Fallback>
        </mc:AlternateContent>
      </w:r>
    </w:p>
    <w:p>
      <w:pPr>
        <w:pStyle w:val="BodyText"/>
        <w:spacing w:after="0"/>
        <w:rPr>
          <w:rFonts w:ascii="Courier New"/>
          <w:sz w:val="19"/>
        </w:rPr>
        <w:sectPr>
          <w:type w:val="continuous"/>
          <w:pgSz w:w="10320" w:h="14560"/>
          <w:pgMar w:header="514" w:footer="0" w:top="980" w:bottom="280" w:left="425" w:right="425"/>
        </w:sectPr>
      </w:pPr>
    </w:p>
    <w:p>
      <w:pPr>
        <w:pStyle w:val="Heading2"/>
        <w:numPr>
          <w:ilvl w:val="1"/>
          <w:numId w:val="16"/>
        </w:numPr>
        <w:tabs>
          <w:tab w:pos="1560" w:val="left" w:leader="none"/>
        </w:tabs>
        <w:spacing w:line="240" w:lineRule="auto" w:before="206" w:after="0"/>
        <w:ind w:left="1560" w:right="0" w:hanging="850"/>
        <w:jc w:val="left"/>
      </w:pPr>
      <w:bookmarkStart w:name="2-4 SCPI Required Commands" w:id="28"/>
      <w:bookmarkEnd w:id="28"/>
      <w:r>
        <w:rPr>
          <w:b w:val="0"/>
        </w:rPr>
      </w:r>
      <w:bookmarkStart w:name="_bookmark13" w:id="29"/>
      <w:bookmarkEnd w:id="29"/>
      <w:r>
        <w:rPr>
          <w:b w:val="0"/>
        </w:rPr>
      </w:r>
      <w:r>
        <w:rPr/>
        <w:t>SCPI</w:t>
      </w:r>
      <w:r>
        <w:rPr>
          <w:spacing w:val="-10"/>
        </w:rPr>
        <w:t> </w:t>
      </w:r>
      <w:r>
        <w:rPr/>
        <w:t>Required</w:t>
      </w:r>
      <w:r>
        <w:rPr>
          <w:spacing w:val="-9"/>
        </w:rPr>
        <w:t> </w:t>
      </w:r>
      <w:r>
        <w:rPr>
          <w:spacing w:val="-2"/>
        </w:rPr>
        <w:t>Commands</w:t>
      </w:r>
    </w:p>
    <w:p>
      <w:pPr>
        <w:pStyle w:val="BodyText"/>
        <w:spacing w:line="244" w:lineRule="auto" w:before="137"/>
        <w:ind w:left="710" w:right="454"/>
      </w:pPr>
      <w:r>
        <w:rPr>
          <w:w w:val="105"/>
        </w:rPr>
        <w:t>The</w:t>
      </w:r>
      <w:r>
        <w:rPr>
          <w:spacing w:val="36"/>
          <w:w w:val="105"/>
        </w:rPr>
        <w:t> </w:t>
      </w:r>
      <w:r>
        <w:rPr>
          <w:w w:val="105"/>
        </w:rPr>
        <w:t>required</w:t>
      </w:r>
      <w:r>
        <w:rPr>
          <w:spacing w:val="35"/>
          <w:w w:val="105"/>
        </w:rPr>
        <w:t> </w:t>
      </w:r>
      <w:r>
        <w:rPr>
          <w:w w:val="105"/>
        </w:rPr>
        <w:t>SCPI</w:t>
      </w:r>
      <w:r>
        <w:rPr>
          <w:spacing w:val="36"/>
          <w:w w:val="105"/>
        </w:rPr>
        <w:t> </w:t>
      </w:r>
      <w:r>
        <w:rPr>
          <w:w w:val="105"/>
        </w:rPr>
        <w:t>commands</w:t>
      </w:r>
      <w:r>
        <w:rPr>
          <w:spacing w:val="38"/>
          <w:w w:val="105"/>
        </w:rPr>
        <w:t> </w:t>
      </w:r>
      <w:r>
        <w:rPr>
          <w:w w:val="105"/>
        </w:rPr>
        <w:t>that</w:t>
      </w:r>
      <w:r>
        <w:rPr>
          <w:spacing w:val="36"/>
          <w:w w:val="105"/>
        </w:rPr>
        <w:t> </w:t>
      </w:r>
      <w:r>
        <w:rPr>
          <w:w w:val="105"/>
        </w:rPr>
        <w:t>are</w:t>
      </w:r>
      <w:r>
        <w:rPr>
          <w:spacing w:val="36"/>
          <w:w w:val="105"/>
        </w:rPr>
        <w:t> </w:t>
      </w:r>
      <w:r>
        <w:rPr>
          <w:w w:val="105"/>
        </w:rPr>
        <w:t>supported</w:t>
      </w:r>
      <w:r>
        <w:rPr>
          <w:spacing w:val="36"/>
          <w:w w:val="105"/>
        </w:rPr>
        <w:t> </w:t>
      </w:r>
      <w:r>
        <w:rPr>
          <w:w w:val="105"/>
        </w:rPr>
        <w:t>by</w:t>
      </w:r>
      <w:r>
        <w:rPr>
          <w:spacing w:val="38"/>
          <w:w w:val="105"/>
        </w:rPr>
        <w:t> </w:t>
      </w:r>
      <w:r>
        <w:rPr>
          <w:w w:val="105"/>
        </w:rPr>
        <w:t>the</w:t>
      </w:r>
      <w:r>
        <w:rPr>
          <w:spacing w:val="36"/>
          <w:w w:val="105"/>
        </w:rPr>
        <w:t> </w:t>
      </w:r>
      <w:r>
        <w:rPr>
          <w:w w:val="105"/>
        </w:rPr>
        <w:t>VNA</w:t>
      </w:r>
      <w:r>
        <w:rPr>
          <w:spacing w:val="38"/>
          <w:w w:val="105"/>
        </w:rPr>
        <w:t> </w:t>
      </w:r>
      <w:r>
        <w:rPr>
          <w:w w:val="105"/>
        </w:rPr>
        <w:t>Master</w:t>
      </w:r>
      <w:r>
        <w:rPr>
          <w:spacing w:val="36"/>
          <w:w w:val="105"/>
        </w:rPr>
        <w:t> </w:t>
      </w:r>
      <w:r>
        <w:rPr>
          <w:w w:val="105"/>
        </w:rPr>
        <w:t>are</w:t>
      </w:r>
      <w:r>
        <w:rPr>
          <w:spacing w:val="36"/>
          <w:w w:val="105"/>
        </w:rPr>
        <w:t> </w:t>
      </w:r>
      <w:r>
        <w:rPr>
          <w:w w:val="105"/>
        </w:rPr>
        <w:t>listed</w:t>
      </w:r>
      <w:r>
        <w:rPr>
          <w:spacing w:val="36"/>
          <w:w w:val="105"/>
        </w:rPr>
        <w:t> </w:t>
      </w:r>
      <w:r>
        <w:rPr>
          <w:w w:val="105"/>
        </w:rPr>
        <w:t>in</w:t>
      </w:r>
      <w:r>
        <w:rPr>
          <w:spacing w:val="36"/>
          <w:w w:val="105"/>
        </w:rPr>
        <w:t> </w:t>
      </w:r>
      <w:r>
        <w:rPr>
          <w:w w:val="105"/>
        </w:rPr>
        <w:t>the</w:t>
      </w:r>
      <w:r>
        <w:rPr>
          <w:w w:val="105"/>
        </w:rPr>
        <w:t> </w:t>
      </w:r>
      <w:hyperlink w:history="true" w:anchor="_bookmark14">
        <w:r>
          <w:rPr>
            <w:color w:val="0000FF"/>
            <w:w w:val="105"/>
          </w:rPr>
          <w:t>Table 2-1</w:t>
        </w:r>
      </w:hyperlink>
      <w:r>
        <w:rPr>
          <w:w w:val="105"/>
        </w:rPr>
        <w:t>. These commands work in all measurement modes and are described in </w:t>
      </w:r>
      <w:hyperlink w:history="true" w:anchor="_bookmark37">
        <w:r>
          <w:rPr>
            <w:color w:val="0000FF"/>
            <w:w w:val="105"/>
          </w:rPr>
          <w:t>Chapter 3</w:t>
        </w:r>
      </w:hyperlink>
      <w:r>
        <w:rPr>
          <w:color w:val="0000FF"/>
          <w:spacing w:val="40"/>
          <w:w w:val="105"/>
        </w:rPr>
        <w:t> </w:t>
      </w:r>
      <w:hyperlink w:history="true" w:anchor="_bookmark37">
        <w:r>
          <w:rPr>
            <w:color w:val="0000FF"/>
            <w:w w:val="105"/>
          </w:rPr>
          <w:t>on page 3-1</w:t>
        </w:r>
      </w:hyperlink>
    </w:p>
    <w:p>
      <w:pPr>
        <w:tabs>
          <w:tab w:pos="1842" w:val="left" w:leader="none"/>
        </w:tabs>
        <w:spacing w:before="206"/>
        <w:ind w:left="710" w:right="0" w:firstLine="0"/>
        <w:jc w:val="left"/>
        <w:rPr>
          <w:rFonts w:ascii="Arial MT"/>
          <w:sz w:val="20"/>
        </w:rPr>
      </w:pPr>
      <w:bookmarkStart w:name="_bookmark14" w:id="30"/>
      <w:bookmarkEnd w:id="30"/>
      <w:r>
        <w:rPr/>
      </w:r>
      <w:r>
        <w:rPr>
          <w:rFonts w:ascii="Arial"/>
          <w:b/>
          <w:spacing w:val="-2"/>
          <w:sz w:val="20"/>
        </w:rPr>
        <w:t>Table</w:t>
      </w:r>
      <w:r>
        <w:rPr>
          <w:rFonts w:ascii="Arial"/>
          <w:b/>
          <w:spacing w:val="-12"/>
          <w:sz w:val="20"/>
        </w:rPr>
        <w:t> </w:t>
      </w:r>
      <w:r>
        <w:rPr>
          <w:rFonts w:ascii="Arial"/>
          <w:b/>
          <w:spacing w:val="-2"/>
          <w:sz w:val="20"/>
        </w:rPr>
        <w:t>2-</w:t>
      </w:r>
      <w:r>
        <w:rPr>
          <w:rFonts w:ascii="Arial"/>
          <w:b/>
          <w:spacing w:val="-5"/>
          <w:sz w:val="20"/>
        </w:rPr>
        <w:t>1.</w:t>
      </w:r>
      <w:r>
        <w:rPr>
          <w:rFonts w:ascii="Arial"/>
          <w:b/>
          <w:sz w:val="20"/>
        </w:rPr>
        <w:tab/>
      </w:r>
      <w:r>
        <w:rPr>
          <w:rFonts w:ascii="Arial MT"/>
          <w:sz w:val="20"/>
        </w:rPr>
        <w:t>SCPI</w:t>
      </w:r>
      <w:r>
        <w:rPr>
          <w:rFonts w:ascii="Arial MT"/>
          <w:spacing w:val="-7"/>
          <w:sz w:val="20"/>
        </w:rPr>
        <w:t> </w:t>
      </w:r>
      <w:r>
        <w:rPr>
          <w:rFonts w:ascii="Arial MT"/>
          <w:sz w:val="20"/>
        </w:rPr>
        <w:t>Required</w:t>
      </w:r>
      <w:r>
        <w:rPr>
          <w:rFonts w:ascii="Arial MT"/>
          <w:spacing w:val="-7"/>
          <w:sz w:val="20"/>
        </w:rPr>
        <w:t> </w:t>
      </w:r>
      <w:r>
        <w:rPr>
          <w:rFonts w:ascii="Arial MT"/>
          <w:spacing w:val="-2"/>
          <w:sz w:val="20"/>
        </w:rPr>
        <w:t>Commands</w:t>
      </w:r>
    </w:p>
    <w:p>
      <w:pPr>
        <w:pStyle w:val="BodyText"/>
        <w:spacing w:before="6"/>
        <w:rPr>
          <w:rFonts w:ascii="Arial MT"/>
          <w:sz w:val="6"/>
        </w:rPr>
      </w:pPr>
      <w:r>
        <w:rPr>
          <w:rFonts w:ascii="Arial MT"/>
          <w:sz w:val="6"/>
        </w:rPr>
        <mc:AlternateContent>
          <mc:Choice Requires="wps">
            <w:drawing>
              <wp:anchor distT="0" distB="0" distL="0" distR="0" allowOverlap="1" layoutInCell="1" locked="0" behindDoc="1" simplePos="0" relativeHeight="487599616">
                <wp:simplePos x="0" y="0"/>
                <wp:positionH relativeFrom="page">
                  <wp:posOffset>720851</wp:posOffset>
                </wp:positionH>
                <wp:positionV relativeFrom="paragraph">
                  <wp:posOffset>62966</wp:posOffset>
                </wp:positionV>
                <wp:extent cx="2343150" cy="635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2343150" cy="6350"/>
                        </a:xfrm>
                        <a:custGeom>
                          <a:avLst/>
                          <a:gdLst/>
                          <a:ahLst/>
                          <a:cxnLst/>
                          <a:rect l="l" t="t" r="r" b="b"/>
                          <a:pathLst>
                            <a:path w="2343150" h="6350">
                              <a:moveTo>
                                <a:pt x="2343150" y="0"/>
                              </a:moveTo>
                              <a:lnTo>
                                <a:pt x="0" y="0"/>
                              </a:lnTo>
                              <a:lnTo>
                                <a:pt x="0" y="6096"/>
                              </a:lnTo>
                              <a:lnTo>
                                <a:pt x="2343150" y="6096"/>
                              </a:lnTo>
                              <a:lnTo>
                                <a:pt x="2343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4.957987pt;width:184.5pt;height:.48004pt;mso-position-horizontal-relative:page;mso-position-vertical-relative:paragraph;z-index:-15716864;mso-wrap-distance-left:0;mso-wrap-distance-right:0" id="docshape133" filled="true" fillcolor="#000000" stroked="false">
                <v:fill type="solid"/>
                <w10:wrap type="topAndBottom"/>
              </v:rect>
            </w:pict>
          </mc:Fallback>
        </mc:AlternateContent>
      </w:r>
    </w:p>
    <w:p>
      <w:pPr>
        <w:pStyle w:val="BodyText"/>
        <w:spacing w:before="42"/>
        <w:ind w:left="1357"/>
        <w:rPr>
          <w:rFonts w:ascii="Courier New"/>
        </w:rPr>
      </w:pPr>
      <w:r>
        <w:rPr>
          <w:rFonts w:ascii="Courier New"/>
          <w:spacing w:val="-2"/>
        </w:rPr>
        <w:t>:STATus</w:t>
      </w:r>
    </w:p>
    <w:p>
      <w:pPr>
        <w:pStyle w:val="BodyText"/>
        <w:spacing w:before="113"/>
        <w:ind w:left="1357"/>
        <w:rPr>
          <w:rFonts w:ascii="Courier New"/>
        </w:rPr>
      </w:pPr>
      <w:r>
        <w:rPr>
          <w:rFonts w:ascii="Courier New"/>
        </w:rPr>
        <mc:AlternateContent>
          <mc:Choice Requires="wps">
            <w:drawing>
              <wp:anchor distT="0" distB="0" distL="0" distR="0" allowOverlap="1" layoutInCell="1" locked="0" behindDoc="1" simplePos="0" relativeHeight="487600128">
                <wp:simplePos x="0" y="0"/>
                <wp:positionH relativeFrom="page">
                  <wp:posOffset>720851</wp:posOffset>
                </wp:positionH>
                <wp:positionV relativeFrom="paragraph">
                  <wp:posOffset>242466</wp:posOffset>
                </wp:positionV>
                <wp:extent cx="2343150" cy="635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2343150" cy="6350"/>
                        </a:xfrm>
                        <a:custGeom>
                          <a:avLst/>
                          <a:gdLst/>
                          <a:ahLst/>
                          <a:cxnLst/>
                          <a:rect l="l" t="t" r="r" b="b"/>
                          <a:pathLst>
                            <a:path w="2343150" h="6350">
                              <a:moveTo>
                                <a:pt x="2343150" y="0"/>
                              </a:moveTo>
                              <a:lnTo>
                                <a:pt x="0" y="0"/>
                              </a:lnTo>
                              <a:lnTo>
                                <a:pt x="0" y="6096"/>
                              </a:lnTo>
                              <a:lnTo>
                                <a:pt x="2343150" y="6096"/>
                              </a:lnTo>
                              <a:lnTo>
                                <a:pt x="23431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19.091835pt;width:184.5pt;height:.48004pt;mso-position-horizontal-relative:page;mso-position-vertical-relative:paragraph;z-index:-15716352;mso-wrap-distance-left:0;mso-wrap-distance-right:0" id="docshape134" filled="true" fillcolor="#000000" stroked="false">
                <v:fill type="solid"/>
                <w10:wrap type="topAndBottom"/>
              </v:rect>
            </w:pict>
          </mc:Fallback>
        </mc:AlternateContent>
      </w:r>
      <w:r>
        <w:rPr>
          <w:rFonts w:ascii="Courier New"/>
          <w:spacing w:val="-2"/>
        </w:rPr>
        <w:t>:SYSTem</w:t>
      </w:r>
    </w:p>
    <w:p>
      <w:pPr>
        <w:pStyle w:val="BodyText"/>
        <w:spacing w:before="62"/>
        <w:rPr>
          <w:rFonts w:ascii="Courier New"/>
          <w:sz w:val="28"/>
        </w:rPr>
      </w:pPr>
    </w:p>
    <w:p>
      <w:pPr>
        <w:pStyle w:val="Heading2"/>
        <w:numPr>
          <w:ilvl w:val="1"/>
          <w:numId w:val="16"/>
        </w:numPr>
        <w:tabs>
          <w:tab w:pos="1560" w:val="left" w:leader="none"/>
        </w:tabs>
        <w:spacing w:line="240" w:lineRule="auto" w:before="0" w:after="0"/>
        <w:ind w:left="1560" w:right="0" w:hanging="850"/>
        <w:jc w:val="left"/>
      </w:pPr>
      <w:bookmarkStart w:name="2-5 SCPI Optional Commands" w:id="31"/>
      <w:bookmarkEnd w:id="31"/>
      <w:r>
        <w:rPr>
          <w:b w:val="0"/>
        </w:rPr>
      </w:r>
      <w:bookmarkStart w:name="_bookmark15" w:id="32"/>
      <w:bookmarkEnd w:id="32"/>
      <w:r>
        <w:rPr>
          <w:b w:val="0"/>
        </w:rPr>
      </w:r>
      <w:r>
        <w:rPr/>
        <w:t>SCPI</w:t>
      </w:r>
      <w:r>
        <w:rPr>
          <w:spacing w:val="-9"/>
        </w:rPr>
        <w:t> </w:t>
      </w:r>
      <w:r>
        <w:rPr/>
        <w:t>Optional</w:t>
      </w:r>
      <w:r>
        <w:rPr>
          <w:spacing w:val="-9"/>
        </w:rPr>
        <w:t> </w:t>
      </w:r>
      <w:r>
        <w:rPr>
          <w:spacing w:val="-2"/>
        </w:rPr>
        <w:t>Commands</w:t>
      </w:r>
    </w:p>
    <w:p>
      <w:pPr>
        <w:pStyle w:val="BodyText"/>
        <w:spacing w:line="244" w:lineRule="auto" w:before="137"/>
        <w:ind w:left="710" w:right="454"/>
      </w:pPr>
      <w:hyperlink w:history="true" w:anchor="_bookmark16">
        <w:r>
          <w:rPr>
            <w:color w:val="0000FF"/>
            <w:w w:val="105"/>
          </w:rPr>
          <w:t>Table 2-2</w:t>
        </w:r>
      </w:hyperlink>
      <w:r>
        <w:rPr>
          <w:color w:val="0000FF"/>
          <w:w w:val="105"/>
        </w:rPr>
        <w:t> </w:t>
      </w:r>
      <w:r>
        <w:rPr>
          <w:w w:val="105"/>
        </w:rPr>
        <w:t>lists the optional SCPI commands that comprise the majority of the command set</w:t>
      </w:r>
      <w:r>
        <w:rPr>
          <w:spacing w:val="80"/>
          <w:w w:val="105"/>
        </w:rPr>
        <w:t> </w:t>
      </w:r>
      <w:r>
        <w:rPr>
          <w:w w:val="105"/>
        </w:rPr>
        <w:t>that is described in this document. These commands control most of the programmable functions of the VNA Master.</w:t>
      </w:r>
    </w:p>
    <w:p>
      <w:pPr>
        <w:tabs>
          <w:tab w:pos="1842" w:val="left" w:leader="none"/>
        </w:tabs>
        <w:spacing w:before="205"/>
        <w:ind w:left="710" w:right="0" w:firstLine="0"/>
        <w:jc w:val="left"/>
        <w:rPr>
          <w:rFonts w:ascii="Arial MT"/>
          <w:sz w:val="20"/>
        </w:rPr>
      </w:pPr>
      <w:bookmarkStart w:name="_bookmark16" w:id="33"/>
      <w:bookmarkEnd w:id="33"/>
      <w:r>
        <w:rPr/>
      </w:r>
      <w:r>
        <w:rPr>
          <w:rFonts w:ascii="Arial"/>
          <w:b/>
          <w:spacing w:val="-2"/>
          <w:sz w:val="20"/>
        </w:rPr>
        <w:t>Table</w:t>
      </w:r>
      <w:r>
        <w:rPr>
          <w:rFonts w:ascii="Arial"/>
          <w:b/>
          <w:spacing w:val="-12"/>
          <w:sz w:val="20"/>
        </w:rPr>
        <w:t> </w:t>
      </w:r>
      <w:r>
        <w:rPr>
          <w:rFonts w:ascii="Arial"/>
          <w:b/>
          <w:spacing w:val="-2"/>
          <w:sz w:val="20"/>
        </w:rPr>
        <w:t>2-</w:t>
      </w:r>
      <w:r>
        <w:rPr>
          <w:rFonts w:ascii="Arial"/>
          <w:b/>
          <w:spacing w:val="-5"/>
          <w:sz w:val="20"/>
        </w:rPr>
        <w:t>2.</w:t>
      </w:r>
      <w:r>
        <w:rPr>
          <w:rFonts w:ascii="Arial"/>
          <w:b/>
          <w:sz w:val="20"/>
        </w:rPr>
        <w:tab/>
      </w:r>
      <w:r>
        <w:rPr>
          <w:rFonts w:ascii="Arial MT"/>
          <w:sz w:val="20"/>
        </w:rPr>
        <w:t>SCPI</w:t>
      </w:r>
      <w:r>
        <w:rPr>
          <w:rFonts w:ascii="Arial MT"/>
          <w:spacing w:val="-6"/>
          <w:sz w:val="20"/>
        </w:rPr>
        <w:t> </w:t>
      </w:r>
      <w:r>
        <w:rPr>
          <w:rFonts w:ascii="Arial MT"/>
          <w:sz w:val="20"/>
        </w:rPr>
        <w:t>Optional</w:t>
      </w:r>
      <w:r>
        <w:rPr>
          <w:rFonts w:ascii="Arial MT"/>
          <w:spacing w:val="-7"/>
          <w:sz w:val="20"/>
        </w:rPr>
        <w:t> </w:t>
      </w:r>
      <w:r>
        <w:rPr>
          <w:rFonts w:ascii="Arial MT"/>
          <w:spacing w:val="-2"/>
          <w:sz w:val="20"/>
        </w:rPr>
        <w:t>Commands</w:t>
      </w:r>
    </w:p>
    <w:p>
      <w:pPr>
        <w:pStyle w:val="BodyText"/>
        <w:spacing w:before="7"/>
        <w:rPr>
          <w:rFonts w:ascii="Arial MT"/>
          <w:sz w:val="8"/>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54"/>
        <w:gridCol w:w="2154"/>
        <w:gridCol w:w="2155"/>
        <w:gridCol w:w="2154"/>
      </w:tblGrid>
      <w:tr>
        <w:trPr>
          <w:trHeight w:val="323" w:hRule="atLeast"/>
        </w:trPr>
        <w:tc>
          <w:tcPr>
            <w:tcW w:w="2154" w:type="dxa"/>
            <w:tcBorders>
              <w:top w:val="single" w:sz="4" w:space="0" w:color="000000"/>
              <w:right w:val="single" w:sz="4" w:space="0" w:color="000000"/>
            </w:tcBorders>
          </w:tcPr>
          <w:p>
            <w:pPr>
              <w:pStyle w:val="TableParagraph"/>
              <w:spacing w:before="42"/>
              <w:ind w:left="362"/>
              <w:rPr>
                <w:rFonts w:ascii="Courier New"/>
                <w:sz w:val="20"/>
              </w:rPr>
            </w:pPr>
            <w:r>
              <w:rPr>
                <w:rFonts w:ascii="Courier New"/>
                <w:spacing w:val="-2"/>
                <w:sz w:val="20"/>
              </w:rPr>
              <w:t>:ABORt</w:t>
            </w:r>
          </w:p>
        </w:tc>
        <w:tc>
          <w:tcPr>
            <w:tcW w:w="2154" w:type="dxa"/>
            <w:tcBorders>
              <w:top w:val="single" w:sz="4" w:space="0" w:color="000000"/>
              <w:left w:val="single" w:sz="4" w:space="0" w:color="000000"/>
              <w:right w:val="single" w:sz="4" w:space="0" w:color="000000"/>
            </w:tcBorders>
          </w:tcPr>
          <w:p>
            <w:pPr>
              <w:pStyle w:val="TableParagraph"/>
              <w:spacing w:before="42"/>
              <w:ind w:left="358"/>
              <w:rPr>
                <w:rFonts w:ascii="Courier New"/>
                <w:sz w:val="20"/>
              </w:rPr>
            </w:pPr>
            <w:r>
              <w:rPr>
                <w:rFonts w:ascii="Courier New"/>
                <w:spacing w:val="-2"/>
                <w:sz w:val="20"/>
              </w:rPr>
              <w:t>:FETCh</w:t>
            </w:r>
          </w:p>
        </w:tc>
        <w:tc>
          <w:tcPr>
            <w:tcW w:w="2155" w:type="dxa"/>
            <w:tcBorders>
              <w:top w:val="single" w:sz="4" w:space="0" w:color="000000"/>
              <w:left w:val="single" w:sz="4" w:space="0" w:color="000000"/>
              <w:right w:val="single" w:sz="4" w:space="0" w:color="000000"/>
            </w:tcBorders>
          </w:tcPr>
          <w:p>
            <w:pPr>
              <w:pStyle w:val="TableParagraph"/>
              <w:spacing w:before="42"/>
              <w:ind w:left="358"/>
              <w:rPr>
                <w:rFonts w:ascii="Courier New"/>
                <w:sz w:val="20"/>
              </w:rPr>
            </w:pPr>
            <w:r>
              <w:rPr>
                <w:rFonts w:ascii="Courier New"/>
                <w:spacing w:val="-2"/>
                <w:sz w:val="20"/>
              </w:rPr>
              <w:t>:INSTrument</w:t>
            </w:r>
          </w:p>
        </w:tc>
        <w:tc>
          <w:tcPr>
            <w:tcW w:w="2154" w:type="dxa"/>
            <w:tcBorders>
              <w:top w:val="single" w:sz="4" w:space="0" w:color="000000"/>
              <w:left w:val="single" w:sz="4" w:space="0" w:color="000000"/>
            </w:tcBorders>
          </w:tcPr>
          <w:p>
            <w:pPr>
              <w:pStyle w:val="TableParagraph"/>
              <w:spacing w:before="42"/>
              <w:ind w:left="357"/>
              <w:rPr>
                <w:rFonts w:ascii="Courier New"/>
                <w:sz w:val="20"/>
              </w:rPr>
            </w:pPr>
            <w:r>
              <w:rPr>
                <w:rFonts w:ascii="Courier New"/>
                <w:spacing w:val="-2"/>
                <w:sz w:val="20"/>
              </w:rPr>
              <w:t>:SOURce</w:t>
            </w:r>
          </w:p>
        </w:tc>
      </w:tr>
      <w:tr>
        <w:trPr>
          <w:trHeight w:val="340" w:hRule="atLeast"/>
        </w:trPr>
        <w:tc>
          <w:tcPr>
            <w:tcW w:w="2154" w:type="dxa"/>
            <w:tcBorders>
              <w:right w:val="single" w:sz="4" w:space="0" w:color="000000"/>
            </w:tcBorders>
          </w:tcPr>
          <w:p>
            <w:pPr>
              <w:pStyle w:val="TableParagraph"/>
              <w:spacing w:before="58"/>
              <w:ind w:left="362"/>
              <w:rPr>
                <w:rFonts w:ascii="Courier New"/>
                <w:sz w:val="20"/>
              </w:rPr>
            </w:pPr>
            <w:r>
              <w:rPr>
                <w:rFonts w:ascii="Courier New"/>
                <w:spacing w:val="-2"/>
                <w:sz w:val="20"/>
              </w:rPr>
              <w:t>:CALCulate</w:t>
            </w:r>
          </w:p>
        </w:tc>
        <w:tc>
          <w:tcPr>
            <w:tcW w:w="2154" w:type="dxa"/>
            <w:tcBorders>
              <w:left w:val="single" w:sz="4" w:space="0" w:color="000000"/>
              <w:right w:val="single" w:sz="4" w:space="0" w:color="000000"/>
            </w:tcBorders>
          </w:tcPr>
          <w:p>
            <w:pPr>
              <w:pStyle w:val="TableParagraph"/>
              <w:spacing w:before="58"/>
              <w:ind w:left="358"/>
              <w:rPr>
                <w:rFonts w:ascii="Courier New"/>
                <w:sz w:val="20"/>
              </w:rPr>
            </w:pPr>
            <w:r>
              <w:rPr>
                <w:rFonts w:ascii="Courier New"/>
                <w:spacing w:val="-2"/>
                <w:sz w:val="20"/>
              </w:rPr>
              <w:t>:FORMat</w:t>
            </w:r>
          </w:p>
        </w:tc>
        <w:tc>
          <w:tcPr>
            <w:tcW w:w="2155" w:type="dxa"/>
            <w:tcBorders>
              <w:left w:val="single" w:sz="4" w:space="0" w:color="000000"/>
              <w:right w:val="single" w:sz="4" w:space="0" w:color="000000"/>
            </w:tcBorders>
          </w:tcPr>
          <w:p>
            <w:pPr>
              <w:pStyle w:val="TableParagraph"/>
              <w:spacing w:before="58"/>
              <w:ind w:left="358"/>
              <w:rPr>
                <w:rFonts w:ascii="Courier New"/>
                <w:sz w:val="20"/>
              </w:rPr>
            </w:pPr>
            <w:r>
              <w:rPr>
                <w:rFonts w:ascii="Courier New"/>
                <w:spacing w:val="-2"/>
                <w:sz w:val="20"/>
              </w:rPr>
              <w:t>:MEASure</w:t>
            </w:r>
          </w:p>
        </w:tc>
        <w:tc>
          <w:tcPr>
            <w:tcW w:w="2154" w:type="dxa"/>
            <w:tcBorders>
              <w:left w:val="single" w:sz="4" w:space="0" w:color="000000"/>
            </w:tcBorders>
          </w:tcPr>
          <w:p>
            <w:pPr>
              <w:pStyle w:val="TableParagraph"/>
              <w:spacing w:before="58"/>
              <w:ind w:left="357"/>
              <w:rPr>
                <w:rFonts w:ascii="Courier New"/>
                <w:sz w:val="20"/>
              </w:rPr>
            </w:pPr>
            <w:r>
              <w:rPr>
                <w:rFonts w:ascii="Courier New"/>
                <w:spacing w:val="-2"/>
                <w:sz w:val="20"/>
              </w:rPr>
              <w:t>:TRACe</w:t>
            </w:r>
          </w:p>
        </w:tc>
      </w:tr>
      <w:tr>
        <w:trPr>
          <w:trHeight w:val="340" w:hRule="atLeast"/>
        </w:trPr>
        <w:tc>
          <w:tcPr>
            <w:tcW w:w="2154" w:type="dxa"/>
            <w:tcBorders>
              <w:right w:val="single" w:sz="4" w:space="0" w:color="000000"/>
            </w:tcBorders>
          </w:tcPr>
          <w:p>
            <w:pPr>
              <w:pStyle w:val="TableParagraph"/>
              <w:spacing w:before="59"/>
              <w:ind w:left="362"/>
              <w:rPr>
                <w:rFonts w:ascii="Courier New"/>
                <w:sz w:val="20"/>
              </w:rPr>
            </w:pPr>
            <w:r>
              <w:rPr>
                <w:rFonts w:ascii="Courier New"/>
                <w:spacing w:val="-2"/>
                <w:sz w:val="20"/>
              </w:rPr>
              <w:t>:CALibration</w:t>
            </w:r>
          </w:p>
        </w:tc>
        <w:tc>
          <w:tcPr>
            <w:tcW w:w="2154" w:type="dxa"/>
            <w:tcBorders>
              <w:left w:val="single" w:sz="4" w:space="0" w:color="000000"/>
              <w:right w:val="single" w:sz="4" w:space="0" w:color="000000"/>
            </w:tcBorders>
          </w:tcPr>
          <w:p>
            <w:pPr>
              <w:pStyle w:val="TableParagraph"/>
              <w:spacing w:before="59"/>
              <w:ind w:left="358"/>
              <w:rPr>
                <w:rFonts w:ascii="Courier New"/>
                <w:sz w:val="20"/>
              </w:rPr>
            </w:pPr>
            <w:r>
              <w:rPr>
                <w:rFonts w:ascii="Courier New"/>
                <w:spacing w:val="-2"/>
                <w:sz w:val="20"/>
              </w:rPr>
              <w:t>:INITiate</w:t>
            </w:r>
          </w:p>
        </w:tc>
        <w:tc>
          <w:tcPr>
            <w:tcW w:w="2155" w:type="dxa"/>
            <w:tcBorders>
              <w:left w:val="single" w:sz="4" w:space="0" w:color="000000"/>
              <w:right w:val="single" w:sz="4" w:space="0" w:color="000000"/>
            </w:tcBorders>
          </w:tcPr>
          <w:p>
            <w:pPr>
              <w:pStyle w:val="TableParagraph"/>
              <w:spacing w:before="59"/>
              <w:ind w:left="358"/>
              <w:rPr>
                <w:rFonts w:ascii="Courier New"/>
                <w:sz w:val="20"/>
              </w:rPr>
            </w:pPr>
            <w:r>
              <w:rPr>
                <w:rFonts w:ascii="Courier New"/>
                <w:spacing w:val="-2"/>
                <w:sz w:val="20"/>
              </w:rPr>
              <w:t>:MMEMory</w:t>
            </w:r>
          </w:p>
        </w:tc>
        <w:tc>
          <w:tcPr>
            <w:tcW w:w="2154" w:type="dxa"/>
            <w:tcBorders>
              <w:left w:val="single" w:sz="4" w:space="0" w:color="000000"/>
            </w:tcBorders>
          </w:tcPr>
          <w:p>
            <w:pPr>
              <w:pStyle w:val="TableParagraph"/>
              <w:spacing w:before="59"/>
              <w:ind w:left="357"/>
              <w:rPr>
                <w:rFonts w:ascii="Courier New"/>
                <w:sz w:val="20"/>
              </w:rPr>
            </w:pPr>
            <w:r>
              <w:rPr>
                <w:rFonts w:ascii="Courier New"/>
                <w:spacing w:val="-4"/>
                <w:sz w:val="20"/>
              </w:rPr>
              <w:t>:UNIT</w:t>
            </w:r>
          </w:p>
        </w:tc>
      </w:tr>
      <w:tr>
        <w:trPr>
          <w:trHeight w:val="326" w:hRule="atLeast"/>
        </w:trPr>
        <w:tc>
          <w:tcPr>
            <w:tcW w:w="2154" w:type="dxa"/>
            <w:tcBorders>
              <w:bottom w:val="single" w:sz="4" w:space="0" w:color="000000"/>
              <w:right w:val="single" w:sz="4" w:space="0" w:color="000000"/>
            </w:tcBorders>
          </w:tcPr>
          <w:p>
            <w:pPr>
              <w:pStyle w:val="TableParagraph"/>
              <w:spacing w:before="58"/>
              <w:ind w:left="362"/>
              <w:rPr>
                <w:rFonts w:ascii="Courier New"/>
                <w:sz w:val="20"/>
              </w:rPr>
            </w:pPr>
            <w:r>
              <w:rPr>
                <w:rFonts w:ascii="Courier New"/>
                <w:spacing w:val="-2"/>
                <w:sz w:val="20"/>
              </w:rPr>
              <w:t>:DISPlay</w:t>
            </w:r>
          </w:p>
        </w:tc>
        <w:tc>
          <w:tcPr>
            <w:tcW w:w="2154" w:type="dxa"/>
            <w:tcBorders>
              <w:left w:val="single" w:sz="4" w:space="0" w:color="000000"/>
              <w:bottom w:val="single" w:sz="4" w:space="0" w:color="000000"/>
              <w:right w:val="single" w:sz="4" w:space="0" w:color="000000"/>
            </w:tcBorders>
          </w:tcPr>
          <w:p>
            <w:pPr>
              <w:pStyle w:val="TableParagraph"/>
              <w:spacing w:before="58"/>
              <w:ind w:left="358"/>
              <w:rPr>
                <w:rFonts w:ascii="Courier New"/>
                <w:sz w:val="20"/>
              </w:rPr>
            </w:pPr>
            <w:r>
              <w:rPr>
                <w:rFonts w:ascii="Courier New"/>
                <w:spacing w:val="-2"/>
                <w:sz w:val="20"/>
              </w:rPr>
              <w:t>:INPut</w:t>
            </w:r>
          </w:p>
        </w:tc>
        <w:tc>
          <w:tcPr>
            <w:tcW w:w="2155" w:type="dxa"/>
            <w:tcBorders>
              <w:left w:val="single" w:sz="4" w:space="0" w:color="000000"/>
              <w:bottom w:val="single" w:sz="4" w:space="0" w:color="000000"/>
              <w:right w:val="single" w:sz="4" w:space="0" w:color="000000"/>
            </w:tcBorders>
          </w:tcPr>
          <w:p>
            <w:pPr>
              <w:pStyle w:val="TableParagraph"/>
              <w:spacing w:before="58"/>
              <w:ind w:left="358"/>
              <w:rPr>
                <w:rFonts w:ascii="Courier New"/>
                <w:sz w:val="20"/>
              </w:rPr>
            </w:pPr>
            <w:r>
              <w:rPr>
                <w:rFonts w:ascii="Courier New"/>
                <w:spacing w:val="-2"/>
                <w:sz w:val="20"/>
              </w:rPr>
              <w:t>:SENSe</w:t>
            </w:r>
          </w:p>
        </w:tc>
        <w:tc>
          <w:tcPr>
            <w:tcW w:w="2154" w:type="dxa"/>
            <w:tcBorders>
              <w:left w:val="single" w:sz="4" w:space="0" w:color="000000"/>
              <w:bottom w:val="single" w:sz="4" w:space="0" w:color="000000"/>
            </w:tcBorders>
          </w:tcPr>
          <w:p>
            <w:pPr>
              <w:pStyle w:val="TableParagraph"/>
              <w:spacing w:before="58"/>
              <w:ind w:left="357"/>
              <w:rPr>
                <w:rFonts w:ascii="Courier New"/>
                <w:sz w:val="20"/>
              </w:rPr>
            </w:pPr>
            <w:r>
              <w:rPr>
                <w:rFonts w:ascii="Courier New"/>
                <w:spacing w:val="-2"/>
                <w:sz w:val="20"/>
              </w:rPr>
              <w:t>:[SENSe]</w:t>
            </w:r>
          </w:p>
        </w:tc>
      </w:tr>
    </w:tbl>
    <w:p>
      <w:pPr>
        <w:pStyle w:val="BodyText"/>
        <w:spacing w:line="244" w:lineRule="auto" w:before="219"/>
        <w:ind w:left="710" w:right="238"/>
      </w:pPr>
      <w:r>
        <w:rPr>
          <w:w w:val="105"/>
        </w:rPr>
        <w:t>The SCPI optional commands are sorted by measurement modes, and commands may be</w:t>
      </w:r>
      <w:r>
        <w:rPr>
          <w:spacing w:val="40"/>
          <w:w w:val="105"/>
        </w:rPr>
        <w:t> </w:t>
      </w:r>
      <w:r>
        <w:rPr>
          <w:w w:val="105"/>
        </w:rPr>
        <w:t>repeated in more than one mode.</w:t>
      </w:r>
    </w:p>
    <w:p>
      <w:pPr>
        <w:pStyle w:val="ListParagraph"/>
        <w:numPr>
          <w:ilvl w:val="2"/>
          <w:numId w:val="16"/>
        </w:numPr>
        <w:tabs>
          <w:tab w:pos="1275" w:val="left" w:leader="none"/>
        </w:tabs>
        <w:spacing w:line="240" w:lineRule="auto" w:before="102" w:after="0"/>
        <w:ind w:left="1275" w:right="0" w:hanging="282"/>
        <w:jc w:val="left"/>
        <w:rPr>
          <w:sz w:val="20"/>
        </w:rPr>
      </w:pPr>
      <w:hyperlink w:history="true" w:anchor="_bookmark37">
        <w:r>
          <w:rPr>
            <w:color w:val="0000FF"/>
            <w:w w:val="110"/>
            <w:sz w:val="20"/>
          </w:rPr>
          <w:t>Chapter</w:t>
        </w:r>
        <w:r>
          <w:rPr>
            <w:color w:val="0000FF"/>
            <w:spacing w:val="14"/>
            <w:w w:val="110"/>
            <w:sz w:val="20"/>
          </w:rPr>
          <w:t> </w:t>
        </w:r>
        <w:r>
          <w:rPr>
            <w:color w:val="0000FF"/>
            <w:w w:val="110"/>
            <w:sz w:val="20"/>
          </w:rPr>
          <w:t>3,</w:t>
        </w:r>
        <w:r>
          <w:rPr>
            <w:color w:val="0000FF"/>
            <w:spacing w:val="15"/>
            <w:w w:val="110"/>
            <w:sz w:val="20"/>
          </w:rPr>
          <w:t> </w:t>
        </w:r>
        <w:r>
          <w:rPr>
            <w:color w:val="0000FF"/>
            <w:w w:val="110"/>
            <w:sz w:val="20"/>
          </w:rPr>
          <w:t>“VNA</w:t>
        </w:r>
        <w:r>
          <w:rPr>
            <w:color w:val="0000FF"/>
            <w:spacing w:val="14"/>
            <w:w w:val="110"/>
            <w:sz w:val="20"/>
          </w:rPr>
          <w:t> </w:t>
        </w:r>
        <w:r>
          <w:rPr>
            <w:color w:val="0000FF"/>
            <w:spacing w:val="-2"/>
            <w:w w:val="110"/>
            <w:sz w:val="20"/>
          </w:rPr>
          <w:t>Commands”</w:t>
        </w:r>
      </w:hyperlink>
    </w:p>
    <w:p>
      <w:pPr>
        <w:pStyle w:val="ListParagraph"/>
        <w:numPr>
          <w:ilvl w:val="2"/>
          <w:numId w:val="16"/>
        </w:numPr>
        <w:tabs>
          <w:tab w:pos="1275" w:val="left" w:leader="none"/>
        </w:tabs>
        <w:spacing w:line="240" w:lineRule="auto" w:before="85" w:after="0"/>
        <w:ind w:left="1275" w:right="0" w:hanging="282"/>
        <w:jc w:val="left"/>
        <w:rPr>
          <w:sz w:val="20"/>
        </w:rPr>
      </w:pPr>
      <w:hyperlink w:history="true" w:anchor="_bookmark426">
        <w:r>
          <w:rPr>
            <w:color w:val="0000FF"/>
            <w:w w:val="110"/>
            <w:sz w:val="20"/>
          </w:rPr>
          <w:t>Chapter</w:t>
        </w:r>
        <w:r>
          <w:rPr>
            <w:color w:val="0000FF"/>
            <w:spacing w:val="-6"/>
            <w:w w:val="110"/>
            <w:sz w:val="20"/>
          </w:rPr>
          <w:t> </w:t>
        </w:r>
        <w:r>
          <w:rPr>
            <w:color w:val="0000FF"/>
            <w:w w:val="110"/>
            <w:sz w:val="20"/>
          </w:rPr>
          <w:t>4,</w:t>
        </w:r>
        <w:r>
          <w:rPr>
            <w:color w:val="0000FF"/>
            <w:spacing w:val="-5"/>
            <w:w w:val="110"/>
            <w:sz w:val="20"/>
          </w:rPr>
          <w:t> </w:t>
        </w:r>
        <w:r>
          <w:rPr>
            <w:color w:val="0000FF"/>
            <w:w w:val="110"/>
            <w:sz w:val="20"/>
          </w:rPr>
          <w:t>“Vector</w:t>
        </w:r>
        <w:r>
          <w:rPr>
            <w:color w:val="0000FF"/>
            <w:spacing w:val="-5"/>
            <w:w w:val="110"/>
            <w:sz w:val="20"/>
          </w:rPr>
          <w:t> </w:t>
        </w:r>
        <w:r>
          <w:rPr>
            <w:color w:val="0000FF"/>
            <w:w w:val="110"/>
            <w:sz w:val="20"/>
          </w:rPr>
          <w:t>Voltmeter</w:t>
        </w:r>
        <w:r>
          <w:rPr>
            <w:color w:val="0000FF"/>
            <w:spacing w:val="-5"/>
            <w:w w:val="110"/>
            <w:sz w:val="20"/>
          </w:rPr>
          <w:t> </w:t>
        </w:r>
        <w:r>
          <w:rPr>
            <w:color w:val="0000FF"/>
            <w:spacing w:val="-2"/>
            <w:w w:val="110"/>
            <w:sz w:val="20"/>
          </w:rPr>
          <w:t>Commands”</w:t>
        </w:r>
      </w:hyperlink>
    </w:p>
    <w:p>
      <w:pPr>
        <w:pStyle w:val="ListParagraph"/>
        <w:numPr>
          <w:ilvl w:val="2"/>
          <w:numId w:val="16"/>
        </w:numPr>
        <w:tabs>
          <w:tab w:pos="1275" w:val="left" w:leader="none"/>
        </w:tabs>
        <w:spacing w:line="240" w:lineRule="auto" w:before="86" w:after="0"/>
        <w:ind w:left="1275" w:right="0" w:hanging="282"/>
        <w:jc w:val="left"/>
        <w:rPr>
          <w:sz w:val="20"/>
        </w:rPr>
      </w:pPr>
      <w:hyperlink w:history="true" w:anchor="_bookmark474">
        <w:r>
          <w:rPr>
            <w:color w:val="0000FF"/>
            <w:w w:val="110"/>
            <w:sz w:val="20"/>
          </w:rPr>
          <w:t>Chapter</w:t>
        </w:r>
        <w:r>
          <w:rPr>
            <w:color w:val="0000FF"/>
            <w:spacing w:val="-10"/>
            <w:w w:val="110"/>
            <w:sz w:val="20"/>
          </w:rPr>
          <w:t> </w:t>
        </w:r>
        <w:r>
          <w:rPr>
            <w:color w:val="0000FF"/>
            <w:w w:val="110"/>
            <w:sz w:val="20"/>
          </w:rPr>
          <w:t>5,</w:t>
        </w:r>
        <w:r>
          <w:rPr>
            <w:color w:val="0000FF"/>
            <w:spacing w:val="-9"/>
            <w:w w:val="110"/>
            <w:sz w:val="20"/>
          </w:rPr>
          <w:t> </w:t>
        </w:r>
        <w:r>
          <w:rPr>
            <w:color w:val="0000FF"/>
            <w:w w:val="110"/>
            <w:sz w:val="20"/>
          </w:rPr>
          <w:t>“Power</w:t>
        </w:r>
        <w:r>
          <w:rPr>
            <w:color w:val="0000FF"/>
            <w:spacing w:val="-10"/>
            <w:w w:val="110"/>
            <w:sz w:val="20"/>
          </w:rPr>
          <w:t> </w:t>
        </w:r>
        <w:r>
          <w:rPr>
            <w:color w:val="0000FF"/>
            <w:w w:val="110"/>
            <w:sz w:val="20"/>
          </w:rPr>
          <w:t>Monitor</w:t>
        </w:r>
        <w:r>
          <w:rPr>
            <w:color w:val="0000FF"/>
            <w:spacing w:val="-8"/>
            <w:w w:val="110"/>
            <w:sz w:val="20"/>
          </w:rPr>
          <w:t> </w:t>
        </w:r>
        <w:r>
          <w:rPr>
            <w:color w:val="0000FF"/>
            <w:spacing w:val="-2"/>
            <w:w w:val="110"/>
            <w:sz w:val="20"/>
          </w:rPr>
          <w:t>Commands”</w:t>
        </w:r>
      </w:hyperlink>
    </w:p>
    <w:p>
      <w:pPr>
        <w:pStyle w:val="ListParagraph"/>
        <w:numPr>
          <w:ilvl w:val="2"/>
          <w:numId w:val="16"/>
        </w:numPr>
        <w:tabs>
          <w:tab w:pos="1275" w:val="left" w:leader="none"/>
        </w:tabs>
        <w:spacing w:line="240" w:lineRule="auto" w:before="86" w:after="0"/>
        <w:ind w:left="1275" w:right="0" w:hanging="282"/>
        <w:jc w:val="left"/>
        <w:rPr>
          <w:sz w:val="20"/>
        </w:rPr>
      </w:pPr>
      <w:hyperlink w:history="true" w:anchor="_bookmark860">
        <w:r>
          <w:rPr>
            <w:color w:val="0000FF"/>
            <w:w w:val="110"/>
            <w:sz w:val="20"/>
          </w:rPr>
          <w:t>Chapter</w:t>
        </w:r>
        <w:r>
          <w:rPr>
            <w:color w:val="0000FF"/>
            <w:spacing w:val="2"/>
            <w:w w:val="110"/>
            <w:sz w:val="20"/>
          </w:rPr>
          <w:t> </w:t>
        </w:r>
        <w:r>
          <w:rPr>
            <w:color w:val="0000FF"/>
            <w:w w:val="110"/>
            <w:sz w:val="20"/>
          </w:rPr>
          <w:t>8,</w:t>
        </w:r>
        <w:r>
          <w:rPr>
            <w:color w:val="0000FF"/>
            <w:spacing w:val="3"/>
            <w:w w:val="110"/>
            <w:sz w:val="20"/>
          </w:rPr>
          <w:t> </w:t>
        </w:r>
        <w:r>
          <w:rPr>
            <w:color w:val="0000FF"/>
            <w:w w:val="110"/>
            <w:sz w:val="20"/>
          </w:rPr>
          <w:t>“All</w:t>
        </w:r>
        <w:r>
          <w:rPr>
            <w:color w:val="0000FF"/>
            <w:spacing w:val="2"/>
            <w:w w:val="110"/>
            <w:sz w:val="20"/>
          </w:rPr>
          <w:t> </w:t>
        </w:r>
        <w:r>
          <w:rPr>
            <w:color w:val="0000FF"/>
            <w:w w:val="110"/>
            <w:sz w:val="20"/>
          </w:rPr>
          <w:t>Mode</w:t>
        </w:r>
        <w:r>
          <w:rPr>
            <w:color w:val="0000FF"/>
            <w:spacing w:val="2"/>
            <w:w w:val="110"/>
            <w:sz w:val="20"/>
          </w:rPr>
          <w:t> </w:t>
        </w:r>
        <w:r>
          <w:rPr>
            <w:color w:val="0000FF"/>
            <w:spacing w:val="-2"/>
            <w:w w:val="110"/>
            <w:sz w:val="20"/>
          </w:rPr>
          <w:t>Commands”</w:t>
        </w:r>
      </w:hyperlink>
    </w:p>
    <w:p>
      <w:pPr>
        <w:pStyle w:val="ListParagraph"/>
        <w:spacing w:after="0" w:line="240" w:lineRule="auto"/>
        <w:jc w:val="left"/>
        <w:rPr>
          <w:sz w:val="20"/>
        </w:rPr>
        <w:sectPr>
          <w:footerReference w:type="default" r:id="rId36"/>
          <w:footerReference w:type="even" r:id="rId37"/>
          <w:pgSz w:w="10320" w:h="14560"/>
          <w:pgMar w:header="0" w:footer="570" w:top="780" w:bottom="760" w:left="425" w:right="425"/>
          <w:pgNumType w:start="3"/>
        </w:sectPr>
      </w:pPr>
    </w:p>
    <w:p>
      <w:pPr>
        <w:pStyle w:val="Heading2"/>
        <w:numPr>
          <w:ilvl w:val="1"/>
          <w:numId w:val="16"/>
        </w:numPr>
        <w:tabs>
          <w:tab w:pos="992" w:val="left" w:leader="none"/>
        </w:tabs>
        <w:spacing w:line="240" w:lineRule="auto" w:before="206" w:after="0"/>
        <w:ind w:left="992" w:right="0" w:hanging="850"/>
        <w:jc w:val="left"/>
      </w:pPr>
      <w:bookmarkStart w:name="2-6 Subsystem Commands" w:id="34"/>
      <w:bookmarkEnd w:id="34"/>
      <w:r>
        <w:rPr>
          <w:b w:val="0"/>
        </w:rPr>
      </w:r>
      <w:bookmarkStart w:name="_bookmark17" w:id="35"/>
      <w:bookmarkEnd w:id="35"/>
      <w:r>
        <w:rPr>
          <w:b w:val="0"/>
        </w:rPr>
      </w:r>
      <w:r>
        <w:rPr/>
        <w:t>Subsystem</w:t>
      </w:r>
      <w:r>
        <w:rPr>
          <w:spacing w:val="-15"/>
        </w:rPr>
        <w:t> </w:t>
      </w:r>
      <w:r>
        <w:rPr>
          <w:spacing w:val="-2"/>
        </w:rPr>
        <w:t>Commands</w:t>
      </w:r>
    </w:p>
    <w:p>
      <w:pPr>
        <w:pStyle w:val="BodyText"/>
        <w:spacing w:line="244" w:lineRule="auto" w:before="137"/>
        <w:ind w:left="142" w:right="879"/>
      </w:pPr>
      <w:r>
        <w:rPr/>
        <w:t>Subsystem</w:t>
      </w:r>
      <w:r>
        <w:rPr>
          <w:spacing w:val="40"/>
        </w:rPr>
        <w:t> </w:t>
      </w:r>
      <w:r>
        <w:rPr/>
        <w:t>commands</w:t>
      </w:r>
      <w:r>
        <w:rPr>
          <w:spacing w:val="40"/>
        </w:rPr>
        <w:t> </w:t>
      </w:r>
      <w:r>
        <w:rPr/>
        <w:t>control</w:t>
      </w:r>
      <w:r>
        <w:rPr>
          <w:spacing w:val="40"/>
        </w:rPr>
        <w:t> </w:t>
      </w:r>
      <w:r>
        <w:rPr/>
        <w:t>all</w:t>
      </w:r>
      <w:r>
        <w:rPr>
          <w:spacing w:val="40"/>
        </w:rPr>
        <w:t> </w:t>
      </w:r>
      <w:r>
        <w:rPr/>
        <w:t>instrument</w:t>
      </w:r>
      <w:r>
        <w:rPr>
          <w:spacing w:val="40"/>
        </w:rPr>
        <w:t> </w:t>
      </w:r>
      <w:r>
        <w:rPr/>
        <w:t>functions</w:t>
      </w:r>
      <w:r>
        <w:rPr>
          <w:spacing w:val="40"/>
        </w:rPr>
        <w:t> </w:t>
      </w:r>
      <w:r>
        <w:rPr/>
        <w:t>and</w:t>
      </w:r>
      <w:r>
        <w:rPr>
          <w:spacing w:val="40"/>
        </w:rPr>
        <w:t> </w:t>
      </w:r>
      <w:r>
        <w:rPr/>
        <w:t>some</w:t>
      </w:r>
      <w:r>
        <w:rPr>
          <w:spacing w:val="40"/>
        </w:rPr>
        <w:t> </w:t>
      </w:r>
      <w:r>
        <w:rPr/>
        <w:t>general</w:t>
      </w:r>
      <w:r>
        <w:rPr>
          <w:spacing w:val="40"/>
        </w:rPr>
        <w:t> </w:t>
      </w:r>
      <w:r>
        <w:rPr/>
        <w:t>purpose</w:t>
      </w:r>
      <w:r>
        <w:rPr>
          <w:spacing w:val="40"/>
        </w:rPr>
        <w:t> </w:t>
      </w:r>
      <w:r>
        <w:rPr/>
        <w:t>functions.</w:t>
      </w:r>
      <w:r>
        <w:rPr>
          <w:spacing w:val="40"/>
          <w:w w:val="110"/>
        </w:rPr>
        <w:t> </w:t>
      </w:r>
      <w:r>
        <w:rPr>
          <w:w w:val="110"/>
        </w:rPr>
        <w:t>All subsystem</w:t>
      </w:r>
      <w:r>
        <w:rPr>
          <w:spacing w:val="-1"/>
          <w:w w:val="110"/>
        </w:rPr>
        <w:t> </w:t>
      </w:r>
      <w:r>
        <w:rPr>
          <w:w w:val="110"/>
        </w:rPr>
        <w:t>commands</w:t>
      </w:r>
      <w:r>
        <w:rPr>
          <w:spacing w:val="-1"/>
          <w:w w:val="110"/>
        </w:rPr>
        <w:t> </w:t>
      </w:r>
      <w:r>
        <w:rPr>
          <w:w w:val="110"/>
        </w:rPr>
        <w:t>are identified</w:t>
      </w:r>
      <w:r>
        <w:rPr>
          <w:spacing w:val="-1"/>
          <w:w w:val="110"/>
        </w:rPr>
        <w:t> </w:t>
      </w:r>
      <w:r>
        <w:rPr>
          <w:w w:val="110"/>
        </w:rPr>
        <w:t>by the colon</w:t>
      </w:r>
      <w:r>
        <w:rPr>
          <w:spacing w:val="-1"/>
          <w:w w:val="110"/>
        </w:rPr>
        <w:t> </w:t>
      </w:r>
      <w:r>
        <w:rPr>
          <w:w w:val="110"/>
        </w:rPr>
        <w:t>that</w:t>
      </w:r>
      <w:r>
        <w:rPr>
          <w:spacing w:val="-1"/>
          <w:w w:val="110"/>
        </w:rPr>
        <w:t> </w:t>
      </w:r>
      <w:r>
        <w:rPr>
          <w:w w:val="110"/>
        </w:rPr>
        <w:t>is</w:t>
      </w:r>
      <w:r>
        <w:rPr>
          <w:spacing w:val="-1"/>
          <w:w w:val="110"/>
        </w:rPr>
        <w:t> </w:t>
      </w:r>
      <w:r>
        <w:rPr>
          <w:w w:val="110"/>
        </w:rPr>
        <w:t>used</w:t>
      </w:r>
      <w:r>
        <w:rPr>
          <w:spacing w:val="-1"/>
          <w:w w:val="110"/>
        </w:rPr>
        <w:t> </w:t>
      </w:r>
      <w:r>
        <w:rPr>
          <w:w w:val="110"/>
        </w:rPr>
        <w:t>between</w:t>
      </w:r>
      <w:r>
        <w:rPr>
          <w:spacing w:val="-1"/>
          <w:w w:val="110"/>
        </w:rPr>
        <w:t> </w:t>
      </w:r>
      <w:r>
        <w:rPr>
          <w:w w:val="110"/>
        </w:rPr>
        <w:t>keywords,</w:t>
      </w:r>
      <w:r>
        <w:rPr>
          <w:spacing w:val="-1"/>
          <w:w w:val="110"/>
        </w:rPr>
        <w:t> </w:t>
      </w:r>
      <w:r>
        <w:rPr>
          <w:w w:val="110"/>
        </w:rPr>
        <w:t>as</w:t>
      </w:r>
      <w:r>
        <w:rPr>
          <w:spacing w:val="-1"/>
          <w:w w:val="110"/>
        </w:rPr>
        <w:t> </w:t>
      </w:r>
      <w:r>
        <w:rPr>
          <w:w w:val="110"/>
        </w:rPr>
        <w:t>in</w:t>
      </w:r>
    </w:p>
    <w:p>
      <w:pPr>
        <w:pStyle w:val="BodyText"/>
        <w:spacing w:before="25"/>
        <w:ind w:left="142"/>
        <w:rPr>
          <w:rFonts w:ascii="Courier New"/>
        </w:rPr>
      </w:pPr>
      <w:r>
        <w:rPr>
          <w:rFonts w:ascii="Courier New"/>
          <w:spacing w:val="-2"/>
        </w:rPr>
        <w:t>:INITiate:CONTinuous.</w:t>
      </w:r>
    </w:p>
    <w:p>
      <w:pPr>
        <w:pStyle w:val="BodyText"/>
        <w:spacing w:line="244" w:lineRule="auto" w:before="91"/>
        <w:ind w:left="142" w:right="1077"/>
      </w:pPr>
      <w:r>
        <w:rPr>
          <w:w w:val="105"/>
        </w:rPr>
        <w:t>The following information is provided for each subsystem command that is described in the following chapters:</w:t>
      </w:r>
    </w:p>
    <w:p>
      <w:pPr>
        <w:pStyle w:val="ListParagraph"/>
        <w:numPr>
          <w:ilvl w:val="2"/>
          <w:numId w:val="16"/>
        </w:numPr>
        <w:tabs>
          <w:tab w:pos="708" w:val="left" w:leader="none"/>
        </w:tabs>
        <w:spacing w:line="240" w:lineRule="auto" w:before="101" w:after="0"/>
        <w:ind w:left="708" w:right="0" w:hanging="283"/>
        <w:jc w:val="left"/>
        <w:rPr>
          <w:sz w:val="20"/>
        </w:rPr>
      </w:pPr>
      <w:r>
        <w:rPr>
          <w:w w:val="105"/>
          <w:sz w:val="20"/>
        </w:rPr>
        <w:t>The</w:t>
      </w:r>
      <w:r>
        <w:rPr>
          <w:spacing w:val="13"/>
          <w:w w:val="105"/>
          <w:sz w:val="20"/>
        </w:rPr>
        <w:t> </w:t>
      </w:r>
      <w:r>
        <w:rPr>
          <w:w w:val="105"/>
          <w:sz w:val="20"/>
        </w:rPr>
        <w:t>command</w:t>
      </w:r>
      <w:r>
        <w:rPr>
          <w:spacing w:val="14"/>
          <w:w w:val="105"/>
          <w:sz w:val="20"/>
        </w:rPr>
        <w:t> </w:t>
      </w:r>
      <w:r>
        <w:rPr>
          <w:w w:val="105"/>
          <w:sz w:val="20"/>
        </w:rPr>
        <w:t>name</w:t>
      </w:r>
      <w:r>
        <w:rPr>
          <w:spacing w:val="14"/>
          <w:w w:val="105"/>
          <w:sz w:val="20"/>
        </w:rPr>
        <w:t> </w:t>
      </w:r>
      <w:r>
        <w:rPr>
          <w:w w:val="105"/>
          <w:sz w:val="20"/>
        </w:rPr>
        <w:t>(</w:t>
      </w:r>
      <w:hyperlink w:history="true" w:anchor="_bookmark18">
        <w:r>
          <w:rPr>
            <w:color w:val="0000FF"/>
            <w:w w:val="105"/>
            <w:sz w:val="20"/>
          </w:rPr>
          <w:t>“Command</w:t>
        </w:r>
        <w:r>
          <w:rPr>
            <w:color w:val="0000FF"/>
            <w:spacing w:val="14"/>
            <w:w w:val="105"/>
            <w:sz w:val="20"/>
          </w:rPr>
          <w:t> </w:t>
        </w:r>
        <w:r>
          <w:rPr>
            <w:color w:val="0000FF"/>
            <w:w w:val="105"/>
            <w:sz w:val="20"/>
          </w:rPr>
          <w:t>Names”</w:t>
        </w:r>
        <w:r>
          <w:rPr>
            <w:color w:val="0000FF"/>
            <w:spacing w:val="13"/>
            <w:w w:val="105"/>
            <w:sz w:val="20"/>
          </w:rPr>
          <w:t> </w:t>
        </w:r>
        <w:r>
          <w:rPr>
            <w:color w:val="0000FF"/>
            <w:w w:val="105"/>
            <w:sz w:val="20"/>
          </w:rPr>
          <w:t>on</w:t>
        </w:r>
        <w:r>
          <w:rPr>
            <w:color w:val="0000FF"/>
            <w:spacing w:val="15"/>
            <w:w w:val="105"/>
            <w:sz w:val="20"/>
          </w:rPr>
          <w:t> </w:t>
        </w:r>
        <w:r>
          <w:rPr>
            <w:color w:val="0000FF"/>
            <w:w w:val="105"/>
            <w:sz w:val="20"/>
          </w:rPr>
          <w:t>page</w:t>
        </w:r>
        <w:r>
          <w:rPr>
            <w:color w:val="0000FF"/>
            <w:spacing w:val="14"/>
            <w:w w:val="105"/>
            <w:sz w:val="20"/>
          </w:rPr>
          <w:t> </w:t>
        </w:r>
        <w:r>
          <w:rPr>
            <w:color w:val="0000FF"/>
            <w:w w:val="105"/>
            <w:sz w:val="20"/>
          </w:rPr>
          <w:t>2-</w:t>
        </w:r>
        <w:r>
          <w:rPr>
            <w:color w:val="0000FF"/>
            <w:spacing w:val="-5"/>
            <w:w w:val="105"/>
            <w:sz w:val="20"/>
          </w:rPr>
          <w:t>4</w:t>
        </w:r>
      </w:hyperlink>
      <w:r>
        <w:rPr>
          <w:spacing w:val="-5"/>
          <w:w w:val="105"/>
          <w:sz w:val="20"/>
        </w:rPr>
        <w:t>).</w:t>
      </w:r>
    </w:p>
    <w:p>
      <w:pPr>
        <w:pStyle w:val="ListParagraph"/>
        <w:numPr>
          <w:ilvl w:val="2"/>
          <w:numId w:val="16"/>
        </w:numPr>
        <w:tabs>
          <w:tab w:pos="708" w:val="left" w:leader="none"/>
          <w:tab w:pos="710" w:val="left" w:leader="none"/>
        </w:tabs>
        <w:spacing w:line="225" w:lineRule="auto" w:before="98" w:after="0"/>
        <w:ind w:left="710" w:right="1017" w:hanging="285"/>
        <w:jc w:val="left"/>
        <w:rPr>
          <w:sz w:val="20"/>
        </w:rPr>
      </w:pPr>
      <w:r>
        <w:rPr>
          <w:w w:val="105"/>
          <w:sz w:val="20"/>
        </w:rPr>
        <w:t>The path from the subsystem root command (</w:t>
      </w:r>
      <w:hyperlink w:history="true" w:anchor="_bookmark19">
        <w:r>
          <w:rPr>
            <w:color w:val="0000FF"/>
            <w:w w:val="105"/>
            <w:sz w:val="20"/>
          </w:rPr>
          <w:t>“Hierarchical Command Structure” on</w:t>
        </w:r>
      </w:hyperlink>
      <w:r>
        <w:rPr>
          <w:color w:val="0000FF"/>
          <w:spacing w:val="40"/>
          <w:w w:val="105"/>
          <w:sz w:val="20"/>
        </w:rPr>
        <w:t> </w:t>
      </w:r>
      <w:hyperlink w:history="true" w:anchor="_bookmark19">
        <w:r>
          <w:rPr>
            <w:color w:val="0000FF"/>
            <w:w w:val="105"/>
            <w:sz w:val="20"/>
          </w:rPr>
          <w:t>page 2-5</w:t>
        </w:r>
      </w:hyperlink>
      <w:r>
        <w:rPr>
          <w:w w:val="105"/>
          <w:sz w:val="20"/>
        </w:rPr>
        <w:t>).</w:t>
      </w:r>
    </w:p>
    <w:p>
      <w:pPr>
        <w:pStyle w:val="ListParagraph"/>
        <w:numPr>
          <w:ilvl w:val="2"/>
          <w:numId w:val="16"/>
        </w:numPr>
        <w:tabs>
          <w:tab w:pos="708" w:val="left" w:leader="none"/>
        </w:tabs>
        <w:spacing w:line="240" w:lineRule="auto" w:before="88" w:after="0"/>
        <w:ind w:left="708" w:right="0" w:hanging="283"/>
        <w:jc w:val="left"/>
        <w:rPr>
          <w:sz w:val="20"/>
        </w:rPr>
      </w:pPr>
      <w:r>
        <w:rPr>
          <w:w w:val="105"/>
          <w:sz w:val="20"/>
        </w:rPr>
        <w:t>The</w:t>
      </w:r>
      <w:r>
        <w:rPr>
          <w:spacing w:val="7"/>
          <w:w w:val="105"/>
          <w:sz w:val="20"/>
        </w:rPr>
        <w:t> </w:t>
      </w:r>
      <w:r>
        <w:rPr>
          <w:w w:val="105"/>
          <w:sz w:val="20"/>
        </w:rPr>
        <w:t>query</w:t>
      </w:r>
      <w:r>
        <w:rPr>
          <w:spacing w:val="9"/>
          <w:w w:val="105"/>
          <w:sz w:val="20"/>
        </w:rPr>
        <w:t> </w:t>
      </w:r>
      <w:r>
        <w:rPr>
          <w:w w:val="105"/>
          <w:sz w:val="20"/>
        </w:rPr>
        <w:t>form</w:t>
      </w:r>
      <w:r>
        <w:rPr>
          <w:spacing w:val="9"/>
          <w:w w:val="105"/>
          <w:sz w:val="20"/>
        </w:rPr>
        <w:t> </w:t>
      </w:r>
      <w:r>
        <w:rPr>
          <w:w w:val="105"/>
          <w:sz w:val="20"/>
        </w:rPr>
        <w:t>of</w:t>
      </w:r>
      <w:r>
        <w:rPr>
          <w:spacing w:val="9"/>
          <w:w w:val="105"/>
          <w:sz w:val="20"/>
        </w:rPr>
        <w:t> </w:t>
      </w:r>
      <w:r>
        <w:rPr>
          <w:w w:val="105"/>
          <w:sz w:val="20"/>
        </w:rPr>
        <w:t>the</w:t>
      </w:r>
      <w:r>
        <w:rPr>
          <w:spacing w:val="8"/>
          <w:w w:val="105"/>
          <w:sz w:val="20"/>
        </w:rPr>
        <w:t> </w:t>
      </w:r>
      <w:r>
        <w:rPr>
          <w:w w:val="105"/>
          <w:sz w:val="20"/>
        </w:rPr>
        <w:t>command</w:t>
      </w:r>
      <w:r>
        <w:rPr>
          <w:spacing w:val="8"/>
          <w:w w:val="105"/>
          <w:sz w:val="20"/>
        </w:rPr>
        <w:t> </w:t>
      </w:r>
      <w:r>
        <w:rPr>
          <w:w w:val="105"/>
          <w:sz w:val="20"/>
        </w:rPr>
        <w:t>(if</w:t>
      </w:r>
      <w:r>
        <w:rPr>
          <w:spacing w:val="8"/>
          <w:w w:val="105"/>
          <w:sz w:val="20"/>
        </w:rPr>
        <w:t> </w:t>
      </w:r>
      <w:r>
        <w:rPr>
          <w:w w:val="105"/>
          <w:sz w:val="20"/>
        </w:rPr>
        <w:t>applicable)</w:t>
      </w:r>
      <w:r>
        <w:rPr>
          <w:spacing w:val="9"/>
          <w:w w:val="105"/>
          <w:sz w:val="20"/>
        </w:rPr>
        <w:t> </w:t>
      </w:r>
      <w:r>
        <w:rPr>
          <w:w w:val="105"/>
          <w:sz w:val="20"/>
        </w:rPr>
        <w:t>(</w:t>
      </w:r>
      <w:hyperlink w:history="true" w:anchor="_bookmark22">
        <w:r>
          <w:rPr>
            <w:color w:val="0000FF"/>
            <w:w w:val="105"/>
            <w:sz w:val="20"/>
          </w:rPr>
          <w:t>“Query</w:t>
        </w:r>
        <w:r>
          <w:rPr>
            <w:color w:val="0000FF"/>
            <w:spacing w:val="9"/>
            <w:w w:val="105"/>
            <w:sz w:val="20"/>
          </w:rPr>
          <w:t> </w:t>
        </w:r>
        <w:r>
          <w:rPr>
            <w:color w:val="0000FF"/>
            <w:w w:val="105"/>
            <w:sz w:val="20"/>
          </w:rPr>
          <w:t>Commands”</w:t>
        </w:r>
        <w:r>
          <w:rPr>
            <w:color w:val="0000FF"/>
            <w:spacing w:val="6"/>
            <w:w w:val="105"/>
            <w:sz w:val="20"/>
          </w:rPr>
          <w:t> </w:t>
        </w:r>
        <w:r>
          <w:rPr>
            <w:color w:val="0000FF"/>
            <w:w w:val="105"/>
            <w:sz w:val="20"/>
          </w:rPr>
          <w:t>on</w:t>
        </w:r>
        <w:r>
          <w:rPr>
            <w:color w:val="0000FF"/>
            <w:spacing w:val="8"/>
            <w:w w:val="105"/>
            <w:sz w:val="20"/>
          </w:rPr>
          <w:t> </w:t>
        </w:r>
        <w:r>
          <w:rPr>
            <w:color w:val="0000FF"/>
            <w:w w:val="105"/>
            <w:sz w:val="20"/>
          </w:rPr>
          <w:t>page</w:t>
        </w:r>
        <w:r>
          <w:rPr>
            <w:color w:val="0000FF"/>
            <w:spacing w:val="8"/>
            <w:w w:val="105"/>
            <w:sz w:val="20"/>
          </w:rPr>
          <w:t> </w:t>
        </w:r>
        <w:r>
          <w:rPr>
            <w:color w:val="0000FF"/>
            <w:w w:val="105"/>
            <w:sz w:val="20"/>
          </w:rPr>
          <w:t>2-</w:t>
        </w:r>
        <w:r>
          <w:rPr>
            <w:color w:val="0000FF"/>
            <w:spacing w:val="-5"/>
            <w:w w:val="105"/>
            <w:sz w:val="20"/>
          </w:rPr>
          <w:t>7</w:t>
        </w:r>
      </w:hyperlink>
      <w:r>
        <w:rPr>
          <w:spacing w:val="-5"/>
          <w:w w:val="105"/>
          <w:sz w:val="20"/>
        </w:rPr>
        <w:t>).</w:t>
      </w:r>
    </w:p>
    <w:p>
      <w:pPr>
        <w:pStyle w:val="ListParagraph"/>
        <w:numPr>
          <w:ilvl w:val="2"/>
          <w:numId w:val="16"/>
        </w:numPr>
        <w:tabs>
          <w:tab w:pos="708" w:val="left" w:leader="none"/>
        </w:tabs>
        <w:spacing w:line="240" w:lineRule="auto" w:before="84" w:after="0"/>
        <w:ind w:left="708" w:right="0" w:hanging="283"/>
        <w:jc w:val="left"/>
        <w:rPr>
          <w:sz w:val="20"/>
        </w:rPr>
      </w:pPr>
      <w:r>
        <w:rPr>
          <w:sz w:val="20"/>
        </w:rPr>
        <w:t>The</w:t>
      </w:r>
      <w:r>
        <w:rPr>
          <w:spacing w:val="44"/>
          <w:sz w:val="20"/>
        </w:rPr>
        <w:t> </w:t>
      </w:r>
      <w:r>
        <w:rPr>
          <w:sz w:val="20"/>
        </w:rPr>
        <w:t>command</w:t>
      </w:r>
      <w:r>
        <w:rPr>
          <w:spacing w:val="44"/>
          <w:sz w:val="20"/>
        </w:rPr>
        <w:t> </w:t>
      </w:r>
      <w:r>
        <w:rPr>
          <w:spacing w:val="-2"/>
          <w:sz w:val="20"/>
        </w:rPr>
        <w:t>title.</w:t>
      </w:r>
    </w:p>
    <w:p>
      <w:pPr>
        <w:pStyle w:val="ListParagraph"/>
        <w:numPr>
          <w:ilvl w:val="2"/>
          <w:numId w:val="16"/>
        </w:numPr>
        <w:tabs>
          <w:tab w:pos="708" w:val="left" w:leader="none"/>
        </w:tabs>
        <w:spacing w:line="240" w:lineRule="auto" w:before="86" w:after="0"/>
        <w:ind w:left="708" w:right="0" w:hanging="283"/>
        <w:jc w:val="left"/>
        <w:rPr>
          <w:sz w:val="20"/>
        </w:rPr>
      </w:pPr>
      <w:r>
        <w:rPr>
          <w:w w:val="105"/>
          <w:sz w:val="20"/>
        </w:rPr>
        <w:t>A</w:t>
      </w:r>
      <w:r>
        <w:rPr>
          <w:spacing w:val="6"/>
          <w:w w:val="105"/>
          <w:sz w:val="20"/>
        </w:rPr>
        <w:t> </w:t>
      </w:r>
      <w:r>
        <w:rPr>
          <w:w w:val="105"/>
          <w:sz w:val="20"/>
        </w:rPr>
        <w:t>description</w:t>
      </w:r>
      <w:r>
        <w:rPr>
          <w:spacing w:val="7"/>
          <w:w w:val="105"/>
          <w:sz w:val="20"/>
        </w:rPr>
        <w:t> </w:t>
      </w:r>
      <w:r>
        <w:rPr>
          <w:w w:val="105"/>
          <w:sz w:val="20"/>
        </w:rPr>
        <w:t>of</w:t>
      </w:r>
      <w:r>
        <w:rPr>
          <w:spacing w:val="7"/>
          <w:w w:val="105"/>
          <w:sz w:val="20"/>
        </w:rPr>
        <w:t> </w:t>
      </w:r>
      <w:r>
        <w:rPr>
          <w:w w:val="105"/>
          <w:sz w:val="20"/>
        </w:rPr>
        <w:t>the</w:t>
      </w:r>
      <w:r>
        <w:rPr>
          <w:spacing w:val="7"/>
          <w:w w:val="105"/>
          <w:sz w:val="20"/>
        </w:rPr>
        <w:t> </w:t>
      </w:r>
      <w:r>
        <w:rPr>
          <w:w w:val="105"/>
          <w:sz w:val="20"/>
        </w:rPr>
        <w:t>purpose</w:t>
      </w:r>
      <w:r>
        <w:rPr>
          <w:spacing w:val="6"/>
          <w:w w:val="105"/>
          <w:sz w:val="20"/>
        </w:rPr>
        <w:t> </w:t>
      </w:r>
      <w:r>
        <w:rPr>
          <w:w w:val="105"/>
          <w:sz w:val="20"/>
        </w:rPr>
        <w:t>of</w:t>
      </w:r>
      <w:r>
        <w:rPr>
          <w:spacing w:val="6"/>
          <w:w w:val="105"/>
          <w:sz w:val="20"/>
        </w:rPr>
        <w:t> </w:t>
      </w:r>
      <w:r>
        <w:rPr>
          <w:w w:val="105"/>
          <w:sz w:val="20"/>
        </w:rPr>
        <w:t>the</w:t>
      </w:r>
      <w:r>
        <w:rPr>
          <w:spacing w:val="7"/>
          <w:w w:val="105"/>
          <w:sz w:val="20"/>
        </w:rPr>
        <w:t> </w:t>
      </w:r>
      <w:r>
        <w:rPr>
          <w:spacing w:val="-2"/>
          <w:w w:val="105"/>
          <w:sz w:val="20"/>
        </w:rPr>
        <w:t>command.</w:t>
      </w:r>
    </w:p>
    <w:p>
      <w:pPr>
        <w:pStyle w:val="ListParagraph"/>
        <w:numPr>
          <w:ilvl w:val="2"/>
          <w:numId w:val="16"/>
        </w:numPr>
        <w:tabs>
          <w:tab w:pos="708" w:val="left" w:leader="none"/>
          <w:tab w:pos="710" w:val="left" w:leader="none"/>
        </w:tabs>
        <w:spacing w:line="225" w:lineRule="auto" w:before="98" w:after="0"/>
        <w:ind w:left="710" w:right="801" w:hanging="285"/>
        <w:jc w:val="left"/>
        <w:rPr>
          <w:sz w:val="20"/>
        </w:rPr>
      </w:pPr>
      <w:r>
        <w:rPr>
          <w:w w:val="105"/>
          <w:sz w:val="20"/>
        </w:rPr>
        <w:t>The</w:t>
      </w:r>
      <w:r>
        <w:rPr>
          <w:spacing w:val="31"/>
          <w:w w:val="105"/>
          <w:sz w:val="20"/>
        </w:rPr>
        <w:t> </w:t>
      </w:r>
      <w:r>
        <w:rPr>
          <w:w w:val="105"/>
          <w:sz w:val="20"/>
        </w:rPr>
        <w:t>data</w:t>
      </w:r>
      <w:r>
        <w:rPr>
          <w:spacing w:val="31"/>
          <w:w w:val="105"/>
          <w:sz w:val="20"/>
        </w:rPr>
        <w:t> </w:t>
      </w:r>
      <w:r>
        <w:rPr>
          <w:w w:val="105"/>
          <w:sz w:val="20"/>
        </w:rPr>
        <w:t>parameters</w:t>
      </w:r>
      <w:r>
        <w:rPr>
          <w:spacing w:val="31"/>
          <w:w w:val="105"/>
          <w:sz w:val="20"/>
        </w:rPr>
        <w:t> </w:t>
      </w:r>
      <w:r>
        <w:rPr>
          <w:w w:val="105"/>
          <w:sz w:val="20"/>
        </w:rPr>
        <w:t>that</w:t>
      </w:r>
      <w:r>
        <w:rPr>
          <w:spacing w:val="31"/>
          <w:w w:val="105"/>
          <w:sz w:val="20"/>
        </w:rPr>
        <w:t> </w:t>
      </w:r>
      <w:r>
        <w:rPr>
          <w:w w:val="105"/>
          <w:sz w:val="20"/>
        </w:rPr>
        <w:t>are</w:t>
      </w:r>
      <w:r>
        <w:rPr>
          <w:spacing w:val="31"/>
          <w:w w:val="105"/>
          <w:sz w:val="20"/>
        </w:rPr>
        <w:t> </w:t>
      </w:r>
      <w:r>
        <w:rPr>
          <w:w w:val="105"/>
          <w:sz w:val="20"/>
        </w:rPr>
        <w:t>used</w:t>
      </w:r>
      <w:r>
        <w:rPr>
          <w:spacing w:val="30"/>
          <w:w w:val="105"/>
          <w:sz w:val="20"/>
        </w:rPr>
        <w:t> </w:t>
      </w:r>
      <w:r>
        <w:rPr>
          <w:w w:val="105"/>
          <w:sz w:val="20"/>
        </w:rPr>
        <w:t>as</w:t>
      </w:r>
      <w:r>
        <w:rPr>
          <w:spacing w:val="34"/>
          <w:w w:val="105"/>
          <w:sz w:val="20"/>
        </w:rPr>
        <w:t> </w:t>
      </w:r>
      <w:r>
        <w:rPr>
          <w:w w:val="105"/>
          <w:sz w:val="20"/>
        </w:rPr>
        <w:t>arguments</w:t>
      </w:r>
      <w:r>
        <w:rPr>
          <w:spacing w:val="33"/>
          <w:w w:val="105"/>
          <w:sz w:val="20"/>
        </w:rPr>
        <w:t> </w:t>
      </w:r>
      <w:r>
        <w:rPr>
          <w:w w:val="105"/>
          <w:sz w:val="20"/>
        </w:rPr>
        <w:t>for</w:t>
      </w:r>
      <w:r>
        <w:rPr>
          <w:spacing w:val="33"/>
          <w:w w:val="105"/>
          <w:sz w:val="20"/>
        </w:rPr>
        <w:t> </w:t>
      </w:r>
      <w:r>
        <w:rPr>
          <w:w w:val="105"/>
          <w:sz w:val="20"/>
        </w:rPr>
        <w:t>the</w:t>
      </w:r>
      <w:r>
        <w:rPr>
          <w:spacing w:val="31"/>
          <w:w w:val="105"/>
          <w:sz w:val="20"/>
        </w:rPr>
        <w:t> </w:t>
      </w:r>
      <w:r>
        <w:rPr>
          <w:w w:val="105"/>
          <w:sz w:val="20"/>
        </w:rPr>
        <w:t>command</w:t>
      </w:r>
      <w:r>
        <w:rPr>
          <w:spacing w:val="33"/>
          <w:w w:val="105"/>
          <w:sz w:val="20"/>
        </w:rPr>
        <w:t> </w:t>
      </w:r>
      <w:r>
        <w:rPr>
          <w:w w:val="105"/>
          <w:sz w:val="20"/>
        </w:rPr>
        <w:t>(described</w:t>
      </w:r>
      <w:r>
        <w:rPr>
          <w:spacing w:val="31"/>
          <w:w w:val="105"/>
          <w:sz w:val="20"/>
        </w:rPr>
        <w:t> </w:t>
      </w:r>
      <w:r>
        <w:rPr>
          <w:w w:val="105"/>
          <w:sz w:val="20"/>
        </w:rPr>
        <w:t>in Section </w:t>
      </w:r>
      <w:hyperlink w:history="true" w:anchor="_bookmark25">
        <w:r>
          <w:rPr>
            <w:color w:val="0000FF"/>
            <w:w w:val="105"/>
            <w:sz w:val="20"/>
          </w:rPr>
          <w:t>“Data Parameters” on page 2-8</w:t>
        </w:r>
      </w:hyperlink>
      <w:r>
        <w:rPr>
          <w:w w:val="105"/>
          <w:sz w:val="20"/>
        </w:rPr>
        <w:t>). This may include the parameter type and the</w:t>
      </w:r>
      <w:r>
        <w:rPr>
          <w:spacing w:val="80"/>
          <w:w w:val="105"/>
          <w:sz w:val="20"/>
        </w:rPr>
        <w:t> </w:t>
      </w:r>
      <w:r>
        <w:rPr>
          <w:w w:val="105"/>
          <w:sz w:val="20"/>
        </w:rPr>
        <w:t>available parameter choices.</w:t>
      </w:r>
    </w:p>
    <w:p>
      <w:pPr>
        <w:pStyle w:val="BodyText"/>
        <w:spacing w:before="104"/>
      </w:pPr>
    </w:p>
    <w:p>
      <w:pPr>
        <w:pStyle w:val="Heading4"/>
        <w:rPr>
          <w:rFonts w:ascii="Arial"/>
        </w:rPr>
      </w:pPr>
      <w:bookmarkStart w:name="Command Names" w:id="36"/>
      <w:bookmarkEnd w:id="36"/>
      <w:r>
        <w:rPr>
          <w:b w:val="0"/>
        </w:rPr>
      </w:r>
      <w:bookmarkStart w:name="_bookmark18" w:id="37"/>
      <w:bookmarkEnd w:id="37"/>
      <w:r>
        <w:rPr>
          <w:b w:val="0"/>
        </w:rPr>
      </w:r>
      <w:r>
        <w:rPr>
          <w:rFonts w:ascii="Arial"/>
        </w:rPr>
        <w:t>Command</w:t>
      </w:r>
      <w:r>
        <w:rPr>
          <w:rFonts w:ascii="Arial"/>
          <w:spacing w:val="-5"/>
        </w:rPr>
        <w:t> </w:t>
      </w:r>
      <w:r>
        <w:rPr>
          <w:rFonts w:ascii="Arial"/>
          <w:spacing w:val="-4"/>
        </w:rPr>
        <w:t>Names</w:t>
      </w:r>
    </w:p>
    <w:p>
      <w:pPr>
        <w:pStyle w:val="BodyText"/>
        <w:spacing w:line="244" w:lineRule="auto" w:before="112"/>
        <w:ind w:left="142" w:right="238"/>
      </w:pPr>
      <w:r>
        <w:rPr>
          <w:w w:val="110"/>
        </w:rPr>
        <w:t>Typical</w:t>
      </w:r>
      <w:r>
        <w:rPr>
          <w:spacing w:val="-13"/>
          <w:w w:val="110"/>
        </w:rPr>
        <w:t> </w:t>
      </w:r>
      <w:r>
        <w:rPr>
          <w:w w:val="110"/>
        </w:rPr>
        <w:t>SCPI</w:t>
      </w:r>
      <w:r>
        <w:rPr>
          <w:spacing w:val="-12"/>
          <w:w w:val="110"/>
        </w:rPr>
        <w:t> </w:t>
      </w:r>
      <w:r>
        <w:rPr>
          <w:w w:val="110"/>
        </w:rPr>
        <w:t>commands</w:t>
      </w:r>
      <w:r>
        <w:rPr>
          <w:spacing w:val="-12"/>
          <w:w w:val="110"/>
        </w:rPr>
        <w:t> </w:t>
      </w:r>
      <w:r>
        <w:rPr>
          <w:w w:val="110"/>
        </w:rPr>
        <w:t>consist</w:t>
      </w:r>
      <w:r>
        <w:rPr>
          <w:spacing w:val="-12"/>
          <w:w w:val="110"/>
        </w:rPr>
        <w:t> </w:t>
      </w:r>
      <w:r>
        <w:rPr>
          <w:w w:val="110"/>
        </w:rPr>
        <w:t>of</w:t>
      </w:r>
      <w:r>
        <w:rPr>
          <w:spacing w:val="-12"/>
          <w:w w:val="110"/>
        </w:rPr>
        <w:t> </w:t>
      </w:r>
      <w:r>
        <w:rPr>
          <w:w w:val="110"/>
        </w:rPr>
        <w:t>one</w:t>
      </w:r>
      <w:r>
        <w:rPr>
          <w:spacing w:val="-12"/>
          <w:w w:val="110"/>
        </w:rPr>
        <w:t> </w:t>
      </w:r>
      <w:r>
        <w:rPr>
          <w:w w:val="110"/>
        </w:rPr>
        <w:t>or</w:t>
      </w:r>
      <w:r>
        <w:rPr>
          <w:spacing w:val="-12"/>
          <w:w w:val="110"/>
        </w:rPr>
        <w:t> </w:t>
      </w:r>
      <w:r>
        <w:rPr>
          <w:w w:val="110"/>
        </w:rPr>
        <w:t>more</w:t>
      </w:r>
      <w:r>
        <w:rPr>
          <w:spacing w:val="-12"/>
          <w:w w:val="110"/>
        </w:rPr>
        <w:t> </w:t>
      </w:r>
      <w:r>
        <w:rPr>
          <w:w w:val="110"/>
        </w:rPr>
        <w:t>keywords,</w:t>
      </w:r>
      <w:r>
        <w:rPr>
          <w:spacing w:val="-12"/>
          <w:w w:val="110"/>
        </w:rPr>
        <w:t> </w:t>
      </w:r>
      <w:r>
        <w:rPr>
          <w:w w:val="110"/>
        </w:rPr>
        <w:t>parameters,</w:t>
      </w:r>
      <w:r>
        <w:rPr>
          <w:spacing w:val="-13"/>
          <w:w w:val="110"/>
        </w:rPr>
        <w:t> </w:t>
      </w:r>
      <w:r>
        <w:rPr>
          <w:w w:val="110"/>
        </w:rPr>
        <w:t>and</w:t>
      </w:r>
      <w:r>
        <w:rPr>
          <w:spacing w:val="-12"/>
          <w:w w:val="110"/>
        </w:rPr>
        <w:t> </w:t>
      </w:r>
      <w:r>
        <w:rPr>
          <w:w w:val="110"/>
        </w:rPr>
        <w:t>punctuation.</w:t>
      </w:r>
      <w:r>
        <w:rPr>
          <w:spacing w:val="-12"/>
          <w:w w:val="110"/>
        </w:rPr>
        <w:t> </w:t>
      </w:r>
      <w:r>
        <w:rPr>
          <w:w w:val="110"/>
        </w:rPr>
        <w:t>SCPI command keywords can be a mixture of UPPERCASE and lowercase characters. Except for common commands, each keyword has a long form and a short form.</w:t>
      </w:r>
    </w:p>
    <w:p>
      <w:pPr>
        <w:pStyle w:val="BodyText"/>
        <w:spacing w:line="244" w:lineRule="auto" w:before="103"/>
        <w:ind w:left="142" w:right="872"/>
        <w:jc w:val="both"/>
        <w:rPr>
          <w:rFonts w:ascii="Courier New"/>
        </w:rPr>
      </w:pPr>
      <w:r>
        <w:rPr>
          <w:w w:val="110"/>
        </w:rPr>
        <w:t>In this manual, the long form is presented with the short form portion in UPPERCASE and the</w:t>
      </w:r>
      <w:r>
        <w:rPr>
          <w:spacing w:val="-13"/>
          <w:w w:val="110"/>
        </w:rPr>
        <w:t> </w:t>
      </w:r>
      <w:r>
        <w:rPr>
          <w:w w:val="110"/>
        </w:rPr>
        <w:t>remainder</w:t>
      </w:r>
      <w:r>
        <w:rPr>
          <w:spacing w:val="-12"/>
          <w:w w:val="110"/>
        </w:rPr>
        <w:t> </w:t>
      </w:r>
      <w:r>
        <w:rPr>
          <w:w w:val="110"/>
        </w:rPr>
        <w:t>in</w:t>
      </w:r>
      <w:r>
        <w:rPr>
          <w:spacing w:val="-12"/>
          <w:w w:val="110"/>
        </w:rPr>
        <w:t> </w:t>
      </w:r>
      <w:r>
        <w:rPr>
          <w:w w:val="110"/>
        </w:rPr>
        <w:t>lowercase.</w:t>
      </w:r>
      <w:r>
        <w:rPr>
          <w:spacing w:val="-12"/>
          <w:w w:val="110"/>
        </w:rPr>
        <w:t> </w:t>
      </w:r>
      <w:r>
        <w:rPr>
          <w:w w:val="110"/>
        </w:rPr>
        <w:t>For</w:t>
      </w:r>
      <w:r>
        <w:rPr>
          <w:spacing w:val="-12"/>
          <w:w w:val="110"/>
        </w:rPr>
        <w:t> </w:t>
      </w:r>
      <w:r>
        <w:rPr>
          <w:w w:val="110"/>
        </w:rPr>
        <w:t>example,</w:t>
      </w:r>
      <w:r>
        <w:rPr>
          <w:spacing w:val="-12"/>
          <w:w w:val="110"/>
        </w:rPr>
        <w:t> </w:t>
      </w:r>
      <w:r>
        <w:rPr>
          <w:w w:val="110"/>
        </w:rPr>
        <w:t>the</w:t>
      </w:r>
      <w:r>
        <w:rPr>
          <w:spacing w:val="-12"/>
          <w:w w:val="110"/>
        </w:rPr>
        <w:t> </w:t>
      </w:r>
      <w:r>
        <w:rPr>
          <w:w w:val="110"/>
        </w:rPr>
        <w:t>long</w:t>
      </w:r>
      <w:r>
        <w:rPr>
          <w:spacing w:val="-12"/>
          <w:w w:val="110"/>
        </w:rPr>
        <w:t> </w:t>
      </w:r>
      <w:r>
        <w:rPr>
          <w:w w:val="110"/>
        </w:rPr>
        <w:t>form</w:t>
      </w:r>
      <w:r>
        <w:rPr>
          <w:spacing w:val="-12"/>
          <w:w w:val="110"/>
        </w:rPr>
        <w:t> </w:t>
      </w:r>
      <w:r>
        <w:rPr>
          <w:w w:val="110"/>
        </w:rPr>
        <w:t>of</w:t>
      </w:r>
      <w:r>
        <w:rPr>
          <w:spacing w:val="-13"/>
          <w:w w:val="110"/>
        </w:rPr>
        <w:t> </w:t>
      </w:r>
      <w:r>
        <w:rPr>
          <w:w w:val="110"/>
        </w:rPr>
        <w:t>the</w:t>
      </w:r>
      <w:r>
        <w:rPr>
          <w:spacing w:val="-12"/>
          <w:w w:val="110"/>
        </w:rPr>
        <w:t> </w:t>
      </w:r>
      <w:r>
        <w:rPr>
          <w:w w:val="110"/>
        </w:rPr>
        <w:t>command</w:t>
      </w:r>
      <w:r>
        <w:rPr>
          <w:spacing w:val="-12"/>
          <w:w w:val="110"/>
        </w:rPr>
        <w:t> </w:t>
      </w:r>
      <w:r>
        <w:rPr>
          <w:w w:val="110"/>
        </w:rPr>
        <w:t>keyword</w:t>
      </w:r>
      <w:r>
        <w:rPr>
          <w:spacing w:val="-12"/>
          <w:w w:val="110"/>
        </w:rPr>
        <w:t> </w:t>
      </w:r>
      <w:r>
        <w:rPr>
          <w:w w:val="110"/>
        </w:rPr>
        <w:t>to</w:t>
      </w:r>
      <w:r>
        <w:rPr>
          <w:spacing w:val="-12"/>
          <w:w w:val="110"/>
        </w:rPr>
        <w:t> </w:t>
      </w:r>
      <w:r>
        <w:rPr>
          <w:w w:val="110"/>
        </w:rPr>
        <w:t>control the</w:t>
      </w:r>
      <w:r>
        <w:rPr>
          <w:spacing w:val="-3"/>
          <w:w w:val="110"/>
        </w:rPr>
        <w:t> </w:t>
      </w:r>
      <w:r>
        <w:rPr>
          <w:w w:val="110"/>
        </w:rPr>
        <w:t>instrument</w:t>
      </w:r>
      <w:r>
        <w:rPr>
          <w:spacing w:val="-2"/>
          <w:w w:val="110"/>
        </w:rPr>
        <w:t> </w:t>
      </w:r>
      <w:r>
        <w:rPr>
          <w:w w:val="110"/>
        </w:rPr>
        <w:t>display</w:t>
      </w:r>
      <w:r>
        <w:rPr>
          <w:spacing w:val="-4"/>
          <w:w w:val="110"/>
        </w:rPr>
        <w:t> </w:t>
      </w:r>
      <w:r>
        <w:rPr>
          <w:w w:val="110"/>
        </w:rPr>
        <w:t>is</w:t>
      </w:r>
      <w:r>
        <w:rPr>
          <w:spacing w:val="40"/>
          <w:w w:val="110"/>
        </w:rPr>
        <w:t> </w:t>
      </w:r>
      <w:r>
        <w:rPr>
          <w:rFonts w:ascii="Courier New"/>
          <w:w w:val="110"/>
        </w:rPr>
        <w:t>:DISPlay,</w:t>
      </w:r>
      <w:r>
        <w:rPr>
          <w:rFonts w:ascii="Courier New"/>
          <w:spacing w:val="-32"/>
          <w:w w:val="110"/>
        </w:rPr>
        <w:t> </w:t>
      </w:r>
      <w:r>
        <w:rPr>
          <w:w w:val="110"/>
        </w:rPr>
        <w:t>and</w:t>
      </w:r>
      <w:r>
        <w:rPr>
          <w:spacing w:val="-3"/>
          <w:w w:val="110"/>
        </w:rPr>
        <w:t> </w:t>
      </w:r>
      <w:r>
        <w:rPr>
          <w:w w:val="110"/>
        </w:rPr>
        <w:t>the</w:t>
      </w:r>
      <w:r>
        <w:rPr>
          <w:spacing w:val="-3"/>
          <w:w w:val="110"/>
        </w:rPr>
        <w:t> </w:t>
      </w:r>
      <w:r>
        <w:rPr>
          <w:w w:val="110"/>
        </w:rPr>
        <w:t>short</w:t>
      </w:r>
      <w:r>
        <w:rPr>
          <w:spacing w:val="-3"/>
          <w:w w:val="110"/>
        </w:rPr>
        <w:t> </w:t>
      </w:r>
      <w:r>
        <w:rPr>
          <w:w w:val="110"/>
        </w:rPr>
        <w:t>form</w:t>
      </w:r>
      <w:r>
        <w:rPr>
          <w:spacing w:val="-3"/>
          <w:w w:val="110"/>
        </w:rPr>
        <w:t> </w:t>
      </w:r>
      <w:r>
        <w:rPr>
          <w:w w:val="110"/>
        </w:rPr>
        <w:t>is</w:t>
      </w:r>
      <w:r>
        <w:rPr>
          <w:spacing w:val="40"/>
          <w:w w:val="110"/>
        </w:rPr>
        <w:t> </w:t>
      </w:r>
      <w:r>
        <w:rPr>
          <w:rFonts w:ascii="Courier New"/>
          <w:w w:val="110"/>
        </w:rPr>
        <w:t>:DISP.</w:t>
      </w:r>
    </w:p>
    <w:p>
      <w:pPr>
        <w:pStyle w:val="BodyText"/>
        <w:spacing w:line="235" w:lineRule="auto" w:before="90"/>
        <w:ind w:left="142" w:right="759"/>
      </w:pPr>
      <w:r>
        <w:rPr>
          <w:w w:val="105"/>
        </w:rPr>
        <w:t>The short form keyword is usually the first four characters of the long form (example:</w:t>
      </w:r>
      <w:r>
        <w:rPr>
          <w:spacing w:val="40"/>
          <w:w w:val="105"/>
        </w:rPr>
        <w:t> </w:t>
      </w:r>
      <w:r>
        <w:rPr>
          <w:rFonts w:ascii="Courier New"/>
          <w:w w:val="105"/>
        </w:rPr>
        <w:t>:CALC </w:t>
      </w:r>
      <w:r>
        <w:rPr>
          <w:w w:val="105"/>
        </w:rPr>
        <w:t>for </w:t>
      </w:r>
      <w:r>
        <w:rPr>
          <w:rFonts w:ascii="Courier New"/>
          <w:w w:val="105"/>
        </w:rPr>
        <w:t>:CALCulate</w:t>
      </w:r>
      <w:r>
        <w:rPr>
          <w:w w:val="105"/>
        </w:rPr>
        <w:t>). The exception to this is when the long form is longer than four characters and the fourth character is a vowel. In such cases, the vowel is dropped and the short form</w:t>
      </w:r>
      <w:r>
        <w:rPr>
          <w:spacing w:val="80"/>
          <w:w w:val="105"/>
        </w:rPr>
        <w:t> </w:t>
      </w:r>
      <w:r>
        <w:rPr>
          <w:w w:val="105"/>
        </w:rPr>
        <w:t>becomes</w:t>
      </w:r>
      <w:r>
        <w:rPr>
          <w:spacing w:val="18"/>
          <w:w w:val="105"/>
        </w:rPr>
        <w:t> </w:t>
      </w:r>
      <w:r>
        <w:rPr>
          <w:w w:val="105"/>
        </w:rPr>
        <w:t>the</w:t>
      </w:r>
      <w:r>
        <w:rPr>
          <w:spacing w:val="18"/>
          <w:w w:val="105"/>
        </w:rPr>
        <w:t> </w:t>
      </w:r>
      <w:r>
        <w:rPr>
          <w:w w:val="105"/>
        </w:rPr>
        <w:t>first</w:t>
      </w:r>
      <w:r>
        <w:rPr>
          <w:spacing w:val="19"/>
          <w:w w:val="105"/>
        </w:rPr>
        <w:t> </w:t>
      </w:r>
      <w:r>
        <w:rPr>
          <w:w w:val="105"/>
        </w:rPr>
        <w:t>three</w:t>
      </w:r>
      <w:r>
        <w:rPr>
          <w:spacing w:val="18"/>
          <w:w w:val="105"/>
        </w:rPr>
        <w:t> </w:t>
      </w:r>
      <w:r>
        <w:rPr>
          <w:w w:val="105"/>
        </w:rPr>
        <w:t>characters</w:t>
      </w:r>
      <w:r>
        <w:rPr>
          <w:spacing w:val="18"/>
          <w:w w:val="105"/>
        </w:rPr>
        <w:t> </w:t>
      </w:r>
      <w:r>
        <w:rPr>
          <w:w w:val="105"/>
        </w:rPr>
        <w:t>of</w:t>
      </w:r>
      <w:r>
        <w:rPr>
          <w:spacing w:val="18"/>
          <w:w w:val="105"/>
        </w:rPr>
        <w:t> </w:t>
      </w:r>
      <w:r>
        <w:rPr>
          <w:w w:val="105"/>
        </w:rPr>
        <w:t>the</w:t>
      </w:r>
      <w:r>
        <w:rPr>
          <w:spacing w:val="19"/>
          <w:w w:val="105"/>
        </w:rPr>
        <w:t> </w:t>
      </w:r>
      <w:r>
        <w:rPr>
          <w:w w:val="105"/>
        </w:rPr>
        <w:t>long</w:t>
      </w:r>
      <w:r>
        <w:rPr>
          <w:spacing w:val="19"/>
          <w:w w:val="105"/>
        </w:rPr>
        <w:t> </w:t>
      </w:r>
      <w:r>
        <w:rPr>
          <w:w w:val="105"/>
        </w:rPr>
        <w:t>form.</w:t>
      </w:r>
      <w:r>
        <w:rPr>
          <w:spacing w:val="18"/>
          <w:w w:val="105"/>
        </w:rPr>
        <w:t> </w:t>
      </w:r>
      <w:r>
        <w:rPr>
          <w:w w:val="105"/>
        </w:rPr>
        <w:t>Example:</w:t>
      </w:r>
      <w:r>
        <w:rPr>
          <w:spacing w:val="71"/>
          <w:w w:val="105"/>
        </w:rPr>
        <w:t> </w:t>
      </w:r>
      <w:r>
        <w:rPr>
          <w:w w:val="105"/>
        </w:rPr>
        <w:t>the</w:t>
      </w:r>
      <w:r>
        <w:rPr>
          <w:spacing w:val="19"/>
          <w:w w:val="105"/>
        </w:rPr>
        <w:t> </w:t>
      </w:r>
      <w:r>
        <w:rPr>
          <w:w w:val="105"/>
        </w:rPr>
        <w:t>short</w:t>
      </w:r>
      <w:r>
        <w:rPr>
          <w:spacing w:val="18"/>
          <w:w w:val="105"/>
        </w:rPr>
        <w:t> </w:t>
      </w:r>
      <w:r>
        <w:rPr>
          <w:w w:val="105"/>
        </w:rPr>
        <w:t>form</w:t>
      </w:r>
      <w:r>
        <w:rPr>
          <w:spacing w:val="18"/>
          <w:w w:val="105"/>
        </w:rPr>
        <w:t> </w:t>
      </w:r>
      <w:r>
        <w:rPr>
          <w:w w:val="105"/>
        </w:rPr>
        <w:t>of</w:t>
      </w:r>
      <w:r>
        <w:rPr>
          <w:spacing w:val="17"/>
          <w:w w:val="105"/>
        </w:rPr>
        <w:t> </w:t>
      </w:r>
      <w:r>
        <w:rPr>
          <w:w w:val="105"/>
        </w:rPr>
        <w:t>the</w:t>
      </w:r>
      <w:r>
        <w:rPr>
          <w:spacing w:val="19"/>
          <w:w w:val="105"/>
        </w:rPr>
        <w:t> </w:t>
      </w:r>
      <w:r>
        <w:rPr>
          <w:w w:val="105"/>
        </w:rPr>
        <w:t>keyword</w:t>
      </w:r>
    </w:p>
    <w:p>
      <w:pPr>
        <w:pStyle w:val="BodyText"/>
        <w:spacing w:before="6"/>
        <w:ind w:left="142"/>
        <w:rPr>
          <w:rFonts w:ascii="Courier New"/>
        </w:rPr>
      </w:pPr>
      <w:r>
        <w:rPr>
          <w:rFonts w:ascii="Courier New"/>
        </w:rPr>
        <w:t>:POWer</w:t>
      </w:r>
      <w:r>
        <w:rPr>
          <w:rFonts w:ascii="Courier New"/>
          <w:spacing w:val="-64"/>
        </w:rPr>
        <w:t> </w:t>
      </w:r>
      <w:r>
        <w:rPr/>
        <w:t>is</w:t>
      </w:r>
      <w:r>
        <w:rPr>
          <w:spacing w:val="58"/>
          <w:w w:val="150"/>
        </w:rPr>
        <w:t> </w:t>
      </w:r>
      <w:r>
        <w:rPr>
          <w:rFonts w:ascii="Courier New"/>
          <w:spacing w:val="-4"/>
        </w:rPr>
        <w:t>:POW.</w:t>
      </w:r>
    </w:p>
    <w:p>
      <w:pPr>
        <w:pStyle w:val="BodyText"/>
        <w:spacing w:line="244" w:lineRule="auto" w:before="90"/>
        <w:ind w:left="142" w:right="1077"/>
      </w:pPr>
      <w:r>
        <w:rPr>
          <w:w w:val="105"/>
        </w:rPr>
        <w:t>Some command keywords may have a numeric suffix to differentiate between multiple instrument</w:t>
      </w:r>
      <w:r>
        <w:rPr>
          <w:spacing w:val="40"/>
          <w:w w:val="105"/>
        </w:rPr>
        <w:t> </w:t>
      </w:r>
      <w:r>
        <w:rPr>
          <w:w w:val="105"/>
        </w:rPr>
        <w:t>features</w:t>
      </w:r>
      <w:r>
        <w:rPr>
          <w:spacing w:val="40"/>
          <w:w w:val="105"/>
        </w:rPr>
        <w:t> </w:t>
      </w:r>
      <w:r>
        <w:rPr>
          <w:w w:val="105"/>
        </w:rPr>
        <w:t>such</w:t>
      </w:r>
      <w:r>
        <w:rPr>
          <w:spacing w:val="40"/>
          <w:w w:val="105"/>
        </w:rPr>
        <w:t> </w:t>
      </w:r>
      <w:r>
        <w:rPr>
          <w:w w:val="105"/>
        </w:rPr>
        <w:t>as</w:t>
      </w:r>
      <w:r>
        <w:rPr>
          <w:spacing w:val="40"/>
          <w:w w:val="105"/>
        </w:rPr>
        <w:t> </w:t>
      </w:r>
      <w:r>
        <w:rPr>
          <w:w w:val="105"/>
        </w:rPr>
        <w:t>multiple</w:t>
      </w:r>
      <w:r>
        <w:rPr>
          <w:spacing w:val="40"/>
          <w:w w:val="105"/>
        </w:rPr>
        <w:t> </w:t>
      </w:r>
      <w:r>
        <w:rPr>
          <w:w w:val="105"/>
        </w:rPr>
        <w:t>trace</w:t>
      </w:r>
      <w:r>
        <w:rPr>
          <w:spacing w:val="40"/>
          <w:w w:val="105"/>
        </w:rPr>
        <w:t> </w:t>
      </w:r>
      <w:r>
        <w:rPr>
          <w:w w:val="105"/>
        </w:rPr>
        <w:t>options.</w:t>
      </w:r>
      <w:r>
        <w:rPr>
          <w:spacing w:val="40"/>
          <w:w w:val="105"/>
        </w:rPr>
        <w:t> </w:t>
      </w:r>
      <w:r>
        <w:rPr>
          <w:w w:val="105"/>
        </w:rPr>
        <w:t>For</w:t>
      </w:r>
      <w:r>
        <w:rPr>
          <w:spacing w:val="40"/>
          <w:w w:val="105"/>
        </w:rPr>
        <w:t> </w:t>
      </w:r>
      <w:r>
        <w:rPr>
          <w:w w:val="105"/>
        </w:rPr>
        <w:t>example;</w:t>
      </w:r>
      <w:r>
        <w:rPr>
          <w:spacing w:val="40"/>
          <w:w w:val="105"/>
        </w:rPr>
        <w:t> </w:t>
      </w:r>
      <w:r>
        <w:rPr>
          <w:w w:val="105"/>
        </w:rPr>
        <w:t>keywords</w:t>
      </w:r>
    </w:p>
    <w:p>
      <w:pPr>
        <w:pStyle w:val="BodyText"/>
        <w:spacing w:before="1"/>
        <w:ind w:left="142"/>
      </w:pPr>
      <w:r>
        <w:rPr>
          <w:rFonts w:ascii="Courier New"/>
        </w:rPr>
        <w:t>:TRACe[:DATA]{1|2|3}</w:t>
      </w:r>
      <w:r>
        <w:rPr/>
        <w:t>,</w:t>
      </w:r>
      <w:r>
        <w:rPr>
          <w:spacing w:val="9"/>
        </w:rPr>
        <w:t> </w:t>
      </w:r>
      <w:r>
        <w:rPr>
          <w:rFonts w:ascii="Courier New"/>
        </w:rPr>
        <w:t>:TRACe1</w:t>
      </w:r>
      <w:r>
        <w:rPr/>
        <w:t>,</w:t>
      </w:r>
      <w:r>
        <w:rPr>
          <w:spacing w:val="10"/>
        </w:rPr>
        <w:t> </w:t>
      </w:r>
      <w:r>
        <w:rPr>
          <w:rFonts w:ascii="Courier New"/>
        </w:rPr>
        <w:t>or</w:t>
      </w:r>
      <w:r>
        <w:rPr>
          <w:rFonts w:ascii="Courier New"/>
          <w:spacing w:val="-4"/>
        </w:rPr>
        <w:t> </w:t>
      </w:r>
      <w:r>
        <w:rPr>
          <w:rFonts w:ascii="Courier New"/>
          <w:spacing w:val="-2"/>
        </w:rPr>
        <w:t>:TRACe3</w:t>
      </w:r>
      <w:r>
        <w:rPr>
          <w:spacing w:val="-2"/>
        </w:rPr>
        <w:t>.</w:t>
      </w:r>
    </w:p>
    <w:p>
      <w:pPr>
        <w:pStyle w:val="BodyText"/>
        <w:spacing w:before="7"/>
        <w:rPr>
          <w:sz w:val="18"/>
        </w:rPr>
      </w:pPr>
      <w:r>
        <w:rPr>
          <w:sz w:val="18"/>
        </w:rPr>
        <mc:AlternateContent>
          <mc:Choice Requires="wps">
            <w:drawing>
              <wp:anchor distT="0" distB="0" distL="0" distR="0" allowOverlap="1" layoutInCell="1" locked="0" behindDoc="1" simplePos="0" relativeHeight="487600640">
                <wp:simplePos x="0" y="0"/>
                <wp:positionH relativeFrom="page">
                  <wp:posOffset>337565</wp:posOffset>
                </wp:positionH>
                <wp:positionV relativeFrom="paragraph">
                  <wp:posOffset>154276</wp:posOffset>
                </wp:positionV>
                <wp:extent cx="5499100" cy="717550"/>
                <wp:effectExtent l="0" t="0" r="0" b="0"/>
                <wp:wrapTopAndBottom/>
                <wp:docPr id="160" name="Group 160"/>
                <wp:cNvGraphicFramePr>
                  <a:graphicFrameLocks/>
                </wp:cNvGraphicFramePr>
                <a:graphic>
                  <a:graphicData uri="http://schemas.microsoft.com/office/word/2010/wordprocessingGroup">
                    <wpg:wgp>
                      <wpg:cNvPr id="160" name="Group 160"/>
                      <wpg:cNvGrpSpPr/>
                      <wpg:grpSpPr>
                        <a:xfrm>
                          <a:off x="0" y="0"/>
                          <a:ext cx="5499100" cy="717550"/>
                          <a:chExt cx="5499100" cy="717550"/>
                        </a:xfrm>
                      </wpg:grpSpPr>
                      <wps:wsp>
                        <wps:cNvPr id="161" name="Graphic 161"/>
                        <wps:cNvSpPr/>
                        <wps:spPr>
                          <a:xfrm>
                            <a:off x="0" y="0"/>
                            <a:ext cx="5499100" cy="717550"/>
                          </a:xfrm>
                          <a:custGeom>
                            <a:avLst/>
                            <a:gdLst/>
                            <a:ahLst/>
                            <a:cxnLst/>
                            <a:rect l="l" t="t" r="r" b="b"/>
                            <a:pathLst>
                              <a:path w="5499100" h="717550">
                                <a:moveTo>
                                  <a:pt x="5498579" y="0"/>
                                </a:moveTo>
                                <a:lnTo>
                                  <a:pt x="5491734" y="0"/>
                                </a:lnTo>
                                <a:lnTo>
                                  <a:pt x="5491734" y="6096"/>
                                </a:lnTo>
                                <a:lnTo>
                                  <a:pt x="5491734" y="710946"/>
                                </a:lnTo>
                                <a:lnTo>
                                  <a:pt x="6096" y="710946"/>
                                </a:lnTo>
                                <a:lnTo>
                                  <a:pt x="6096" y="6096"/>
                                </a:lnTo>
                                <a:lnTo>
                                  <a:pt x="5491734" y="6096"/>
                                </a:lnTo>
                                <a:lnTo>
                                  <a:pt x="5491734" y="0"/>
                                </a:lnTo>
                                <a:lnTo>
                                  <a:pt x="0" y="0"/>
                                </a:lnTo>
                                <a:lnTo>
                                  <a:pt x="0" y="6096"/>
                                </a:lnTo>
                                <a:lnTo>
                                  <a:pt x="0" y="710946"/>
                                </a:lnTo>
                                <a:lnTo>
                                  <a:pt x="0" y="717042"/>
                                </a:lnTo>
                                <a:lnTo>
                                  <a:pt x="5498579" y="717042"/>
                                </a:lnTo>
                                <a:lnTo>
                                  <a:pt x="5498579" y="710946"/>
                                </a:lnTo>
                                <a:lnTo>
                                  <a:pt x="5497830" y="710946"/>
                                </a:lnTo>
                                <a:lnTo>
                                  <a:pt x="5497830" y="6096"/>
                                </a:lnTo>
                                <a:lnTo>
                                  <a:pt x="5498579" y="6096"/>
                                </a:lnTo>
                                <a:lnTo>
                                  <a:pt x="5498579" y="0"/>
                                </a:lnTo>
                                <a:close/>
                              </a:path>
                            </a:pathLst>
                          </a:custGeom>
                          <a:solidFill>
                            <a:srgbClr val="000000"/>
                          </a:solidFill>
                        </wps:spPr>
                        <wps:bodyPr wrap="square" lIns="0" tIns="0" rIns="0" bIns="0" rtlCol="0">
                          <a:prstTxWarp prst="textNoShape">
                            <a:avLst/>
                          </a:prstTxWarp>
                          <a:noAutofit/>
                        </wps:bodyPr>
                      </wps:wsp>
                      <wps:wsp>
                        <wps:cNvPr id="162" name="Textbox 162"/>
                        <wps:cNvSpPr txBox="1"/>
                        <wps:spPr>
                          <a:xfrm>
                            <a:off x="222477" y="277887"/>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163" name="Textbox 163"/>
                        <wps:cNvSpPr txBox="1"/>
                        <wps:spPr>
                          <a:xfrm>
                            <a:off x="799305" y="49291"/>
                            <a:ext cx="4564380" cy="598805"/>
                          </a:xfrm>
                          <a:prstGeom prst="rect">
                            <a:avLst/>
                          </a:prstGeom>
                        </wps:spPr>
                        <wps:txbx>
                          <w:txbxContent>
                            <w:p>
                              <w:pPr>
                                <w:spacing w:line="232" w:lineRule="auto" w:before="0"/>
                                <w:ind w:left="0" w:right="0" w:firstLine="0"/>
                                <w:jc w:val="left"/>
                                <w:rPr>
                                  <w:rFonts w:ascii="Arial MT"/>
                                  <w:sz w:val="20"/>
                                </w:rPr>
                              </w:pPr>
                              <w:r>
                                <w:rPr>
                                  <w:rFonts w:ascii="Arial MT"/>
                                  <w:sz w:val="20"/>
                                </w:rPr>
                                <w:t>In the previous paragraph, </w:t>
                              </w:r>
                              <w:r>
                                <w:rPr>
                                  <w:rFonts w:ascii="Courier New"/>
                                  <w:sz w:val="20"/>
                                </w:rPr>
                                <w:t>:TRACe</w:t>
                              </w:r>
                              <w:r>
                                <w:rPr>
                                  <w:rFonts w:ascii="Courier New"/>
                                  <w:spacing w:val="-63"/>
                                  <w:sz w:val="20"/>
                                </w:rPr>
                                <w:t> </w:t>
                              </w:r>
                              <w:r>
                                <w:rPr>
                                  <w:rFonts w:ascii="Arial MT"/>
                                  <w:sz w:val="20"/>
                                </w:rPr>
                                <w:t>is identical to </w:t>
                              </w:r>
                              <w:r>
                                <w:rPr>
                                  <w:rFonts w:ascii="Courier New"/>
                                  <w:sz w:val="20"/>
                                </w:rPr>
                                <w:t>:TRACe1</w:t>
                              </w:r>
                              <w:r>
                                <w:rPr>
                                  <w:rFonts w:ascii="Arial MT"/>
                                  <w:sz w:val="20"/>
                                </w:rPr>
                                <w:t>. If a numeric suffix is not</w:t>
                              </w:r>
                              <w:r>
                                <w:rPr>
                                  <w:rFonts w:ascii="Arial MT"/>
                                  <w:spacing w:val="-9"/>
                                  <w:sz w:val="20"/>
                                </w:rPr>
                                <w:t> </w:t>
                              </w:r>
                              <w:r>
                                <w:rPr>
                                  <w:rFonts w:ascii="Arial MT"/>
                                  <w:sz w:val="20"/>
                                </w:rPr>
                                <w:t>included</w:t>
                              </w:r>
                              <w:r>
                                <w:rPr>
                                  <w:rFonts w:ascii="Arial MT"/>
                                  <w:spacing w:val="-9"/>
                                  <w:sz w:val="20"/>
                                </w:rPr>
                                <w:t> </w:t>
                              </w:r>
                              <w:r>
                                <w:rPr>
                                  <w:rFonts w:ascii="Arial MT"/>
                                  <w:sz w:val="20"/>
                                </w:rPr>
                                <w:t>in</w:t>
                              </w:r>
                              <w:r>
                                <w:rPr>
                                  <w:rFonts w:ascii="Arial MT"/>
                                  <w:spacing w:val="-9"/>
                                  <w:sz w:val="20"/>
                                </w:rPr>
                                <w:t> </w:t>
                              </w:r>
                              <w:r>
                                <w:rPr>
                                  <w:rFonts w:ascii="Arial MT"/>
                                  <w:sz w:val="20"/>
                                </w:rPr>
                                <w:t>a</w:t>
                              </w:r>
                              <w:r>
                                <w:rPr>
                                  <w:rFonts w:ascii="Arial MT"/>
                                  <w:spacing w:val="-10"/>
                                  <w:sz w:val="20"/>
                                </w:rPr>
                                <w:t> </w:t>
                              </w:r>
                              <w:r>
                                <w:rPr>
                                  <w:rFonts w:ascii="Arial MT"/>
                                  <w:sz w:val="20"/>
                                </w:rPr>
                                <w:t>command,</w:t>
                              </w:r>
                              <w:r>
                                <w:rPr>
                                  <w:rFonts w:ascii="Arial MT"/>
                                  <w:spacing w:val="-9"/>
                                  <w:sz w:val="20"/>
                                </w:rPr>
                                <w:t> </w:t>
                              </w:r>
                              <w:r>
                                <w:rPr>
                                  <w:rFonts w:ascii="Arial MT"/>
                                  <w:sz w:val="20"/>
                                </w:rPr>
                                <w:t>then</w:t>
                              </w:r>
                              <w:r>
                                <w:rPr>
                                  <w:rFonts w:ascii="Arial MT"/>
                                  <w:spacing w:val="-10"/>
                                  <w:sz w:val="20"/>
                                </w:rPr>
                                <w:t> </w:t>
                              </w:r>
                              <w:r>
                                <w:rPr>
                                  <w:rFonts w:ascii="Arial MT"/>
                                  <w:sz w:val="20"/>
                                </w:rPr>
                                <w:t>the</w:t>
                              </w:r>
                              <w:r>
                                <w:rPr>
                                  <w:rFonts w:ascii="Arial MT"/>
                                  <w:spacing w:val="-10"/>
                                  <w:sz w:val="20"/>
                                </w:rPr>
                                <w:t> </w:t>
                              </w:r>
                              <w:r>
                                <w:rPr>
                                  <w:rFonts w:ascii="Arial MT"/>
                                  <w:sz w:val="20"/>
                                </w:rPr>
                                <w:t>first</w:t>
                              </w:r>
                              <w:r>
                                <w:rPr>
                                  <w:rFonts w:ascii="Arial MT"/>
                                  <w:spacing w:val="-9"/>
                                  <w:sz w:val="20"/>
                                </w:rPr>
                                <w:t> </w:t>
                              </w:r>
                              <w:r>
                                <w:rPr>
                                  <w:rFonts w:ascii="Arial MT"/>
                                  <w:sz w:val="20"/>
                                </w:rPr>
                                <w:t>option</w:t>
                              </w:r>
                              <w:r>
                                <w:rPr>
                                  <w:rFonts w:ascii="Arial MT"/>
                                  <w:spacing w:val="-10"/>
                                  <w:sz w:val="20"/>
                                </w:rPr>
                                <w:t> </w:t>
                              </w:r>
                              <w:r>
                                <w:rPr>
                                  <w:rFonts w:ascii="Arial MT"/>
                                  <w:sz w:val="20"/>
                                </w:rPr>
                                <w:t>is</w:t>
                              </w:r>
                              <w:r>
                                <w:rPr>
                                  <w:rFonts w:ascii="Arial MT"/>
                                  <w:spacing w:val="-9"/>
                                  <w:sz w:val="20"/>
                                </w:rPr>
                                <w:t> </w:t>
                              </w:r>
                              <w:r>
                                <w:rPr>
                                  <w:rFonts w:ascii="Arial MT"/>
                                  <w:sz w:val="20"/>
                                </w:rPr>
                                <w:t>implied.</w:t>
                              </w:r>
                              <w:r>
                                <w:rPr>
                                  <w:rFonts w:ascii="Arial MT"/>
                                  <w:spacing w:val="-9"/>
                                  <w:sz w:val="20"/>
                                </w:rPr>
                                <w:t> </w:t>
                              </w:r>
                              <w:r>
                                <w:rPr>
                                  <w:rFonts w:ascii="Arial MT"/>
                                  <w:sz w:val="20"/>
                                </w:rPr>
                                <w:t>Braces</w:t>
                              </w:r>
                              <w:r>
                                <w:rPr>
                                  <w:rFonts w:ascii="Arial MT"/>
                                  <w:spacing w:val="-10"/>
                                  <w:sz w:val="20"/>
                                </w:rPr>
                                <w:t> </w:t>
                              </w:r>
                              <w:r>
                                <w:rPr>
                                  <w:rFonts w:ascii="Arial MT"/>
                                  <w:sz w:val="20"/>
                                </w:rPr>
                                <w:t>(curly</w:t>
                              </w:r>
                              <w:r>
                                <w:rPr>
                                  <w:rFonts w:ascii="Arial MT"/>
                                  <w:spacing w:val="-10"/>
                                  <w:sz w:val="20"/>
                                </w:rPr>
                                <w:t> </w:t>
                              </w:r>
                              <w:r>
                                <w:rPr>
                                  <w:rFonts w:ascii="Arial MT"/>
                                  <w:sz w:val="20"/>
                                </w:rPr>
                                <w:t>brackets)</w:t>
                              </w:r>
                            </w:p>
                            <w:p>
                              <w:pPr>
                                <w:spacing w:line="232" w:lineRule="auto" w:before="14"/>
                                <w:ind w:left="0" w:right="0" w:firstLine="0"/>
                                <w:jc w:val="left"/>
                                <w:rPr>
                                  <w:rFonts w:ascii="Arial MT"/>
                                  <w:sz w:val="20"/>
                                </w:rPr>
                              </w:pPr>
                              <w:r>
                                <w:rPr>
                                  <w:rFonts w:ascii="Courier New"/>
                                  <w:sz w:val="20"/>
                                </w:rPr>
                                <w:t>{</w:t>
                              </w:r>
                              <w:r>
                                <w:rPr>
                                  <w:rFonts w:ascii="Courier New"/>
                                  <w:spacing w:val="-25"/>
                                  <w:sz w:val="20"/>
                                </w:rPr>
                                <w:t> </w:t>
                              </w:r>
                              <w:r>
                                <w:rPr>
                                  <w:rFonts w:ascii="Courier New"/>
                                  <w:sz w:val="20"/>
                                </w:rPr>
                                <w:t>}</w:t>
                              </w:r>
                              <w:r>
                                <w:rPr>
                                  <w:rFonts w:ascii="Courier New"/>
                                  <w:spacing w:val="-8"/>
                                  <w:sz w:val="20"/>
                                </w:rPr>
                                <w:t> </w:t>
                              </w:r>
                              <w:r>
                                <w:rPr>
                                  <w:rFonts w:ascii="Arial MT"/>
                                  <w:sz w:val="20"/>
                                </w:rPr>
                                <w:t>designate</w:t>
                              </w:r>
                              <w:r>
                                <w:rPr>
                                  <w:rFonts w:ascii="Arial MT"/>
                                  <w:spacing w:val="-4"/>
                                  <w:sz w:val="20"/>
                                </w:rPr>
                                <w:t> </w:t>
                              </w:r>
                              <w:r>
                                <w:rPr>
                                  <w:rFonts w:ascii="Arial MT"/>
                                  <w:sz w:val="20"/>
                                </w:rPr>
                                <w:t>optional</w:t>
                              </w:r>
                              <w:r>
                                <w:rPr>
                                  <w:rFonts w:ascii="Arial MT"/>
                                  <w:spacing w:val="-4"/>
                                  <w:sz w:val="20"/>
                                </w:rPr>
                                <w:t> </w:t>
                              </w:r>
                              <w:r>
                                <w:rPr>
                                  <w:rFonts w:ascii="Arial MT"/>
                                  <w:sz w:val="20"/>
                                </w:rPr>
                                <w:t>keyword</w:t>
                              </w:r>
                              <w:r>
                                <w:rPr>
                                  <w:rFonts w:ascii="Arial MT"/>
                                  <w:spacing w:val="-4"/>
                                  <w:sz w:val="20"/>
                                </w:rPr>
                                <w:t> </w:t>
                              </w:r>
                              <w:r>
                                <w:rPr>
                                  <w:rFonts w:ascii="Arial MT"/>
                                  <w:sz w:val="20"/>
                                </w:rPr>
                                <w:t>parameters.</w:t>
                              </w:r>
                              <w:r>
                                <w:rPr>
                                  <w:rFonts w:ascii="Arial MT"/>
                                  <w:spacing w:val="-4"/>
                                  <w:sz w:val="20"/>
                                </w:rPr>
                                <w:t> </w:t>
                              </w:r>
                              <w:r>
                                <w:rPr>
                                  <w:rFonts w:ascii="Arial MT"/>
                                  <w:sz w:val="20"/>
                                </w:rPr>
                                <w:t>Square</w:t>
                              </w:r>
                              <w:r>
                                <w:rPr>
                                  <w:rFonts w:ascii="Arial MT"/>
                                  <w:spacing w:val="-4"/>
                                  <w:sz w:val="20"/>
                                </w:rPr>
                                <w:t> </w:t>
                              </w:r>
                              <w:r>
                                <w:rPr>
                                  <w:rFonts w:ascii="Arial MT"/>
                                  <w:sz w:val="20"/>
                                </w:rPr>
                                <w:t>brackets</w:t>
                              </w:r>
                              <w:r>
                                <w:rPr>
                                  <w:rFonts w:ascii="Arial MT"/>
                                  <w:spacing w:val="40"/>
                                  <w:sz w:val="20"/>
                                </w:rPr>
                                <w:t> </w:t>
                              </w:r>
                              <w:r>
                                <w:rPr>
                                  <w:rFonts w:ascii="Courier New"/>
                                  <w:sz w:val="20"/>
                                </w:rPr>
                                <w:t>[</w:t>
                              </w:r>
                              <w:r>
                                <w:rPr>
                                  <w:rFonts w:ascii="Courier New"/>
                                  <w:spacing w:val="-26"/>
                                  <w:sz w:val="20"/>
                                </w:rPr>
                                <w:t> </w:t>
                              </w:r>
                              <w:r>
                                <w:rPr>
                                  <w:rFonts w:ascii="Courier New"/>
                                  <w:sz w:val="20"/>
                                </w:rPr>
                                <w:t>]</w:t>
                              </w:r>
                              <w:r>
                                <w:rPr>
                                  <w:rFonts w:ascii="Courier New"/>
                                  <w:spacing w:val="-6"/>
                                  <w:sz w:val="20"/>
                                </w:rPr>
                                <w:t> </w:t>
                              </w:r>
                              <w:r>
                                <w:rPr>
                                  <w:rFonts w:ascii="Arial MT"/>
                                  <w:sz w:val="20"/>
                                </w:rPr>
                                <w:t>designate optional command keywords.</w:t>
                              </w:r>
                            </w:p>
                          </w:txbxContent>
                        </wps:txbx>
                        <wps:bodyPr wrap="square" lIns="0" tIns="0" rIns="0" bIns="0" rtlCol="0">
                          <a:noAutofit/>
                        </wps:bodyPr>
                      </wps:wsp>
                    </wpg:wgp>
                  </a:graphicData>
                </a:graphic>
              </wp:anchor>
            </w:drawing>
          </mc:Choice>
          <mc:Fallback>
            <w:pict>
              <v:group style="position:absolute;margin-left:26.58pt;margin-top:12.147744pt;width:433pt;height:56.5pt;mso-position-horizontal-relative:page;mso-position-vertical-relative:paragraph;z-index:-15715840;mso-wrap-distance-left:0;mso-wrap-distance-right:0" id="docshapegroup141" coordorigin="532,243" coordsize="8660,1130">
                <v:shape style="position:absolute;left:531;top:242;width:8660;height:1130" id="docshape142" coordorigin="532,243" coordsize="8660,1130" path="m9191,243l9180,243,9180,253,9180,1363,541,1363,541,253,9180,253,9180,243,532,243,532,253,532,1363,532,1372,9191,1372,9191,1363,9190,1363,9190,253,9191,253,9191,243xe" filled="true" fillcolor="#000000" stroked="false">
                  <v:path arrowok="t"/>
                  <v:fill type="solid"/>
                </v:shape>
                <v:shape style="position:absolute;left:881;top:680;width:463;height:223" type="#_x0000_t202" id="docshape143"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20;width:7188;height:943" type="#_x0000_t202" id="docshape144" filled="false" stroked="false">
                  <v:textbox inset="0,0,0,0">
                    <w:txbxContent>
                      <w:p>
                        <w:pPr>
                          <w:spacing w:line="232" w:lineRule="auto" w:before="0"/>
                          <w:ind w:left="0" w:right="0" w:firstLine="0"/>
                          <w:jc w:val="left"/>
                          <w:rPr>
                            <w:rFonts w:ascii="Arial MT"/>
                            <w:sz w:val="20"/>
                          </w:rPr>
                        </w:pPr>
                        <w:r>
                          <w:rPr>
                            <w:rFonts w:ascii="Arial MT"/>
                            <w:sz w:val="20"/>
                          </w:rPr>
                          <w:t>In the previous paragraph, </w:t>
                        </w:r>
                        <w:r>
                          <w:rPr>
                            <w:rFonts w:ascii="Courier New"/>
                            <w:sz w:val="20"/>
                          </w:rPr>
                          <w:t>:TRACe</w:t>
                        </w:r>
                        <w:r>
                          <w:rPr>
                            <w:rFonts w:ascii="Courier New"/>
                            <w:spacing w:val="-63"/>
                            <w:sz w:val="20"/>
                          </w:rPr>
                          <w:t> </w:t>
                        </w:r>
                        <w:r>
                          <w:rPr>
                            <w:rFonts w:ascii="Arial MT"/>
                            <w:sz w:val="20"/>
                          </w:rPr>
                          <w:t>is identical to </w:t>
                        </w:r>
                        <w:r>
                          <w:rPr>
                            <w:rFonts w:ascii="Courier New"/>
                            <w:sz w:val="20"/>
                          </w:rPr>
                          <w:t>:TRACe1</w:t>
                        </w:r>
                        <w:r>
                          <w:rPr>
                            <w:rFonts w:ascii="Arial MT"/>
                            <w:sz w:val="20"/>
                          </w:rPr>
                          <w:t>. If a numeric suffix is not</w:t>
                        </w:r>
                        <w:r>
                          <w:rPr>
                            <w:rFonts w:ascii="Arial MT"/>
                            <w:spacing w:val="-9"/>
                            <w:sz w:val="20"/>
                          </w:rPr>
                          <w:t> </w:t>
                        </w:r>
                        <w:r>
                          <w:rPr>
                            <w:rFonts w:ascii="Arial MT"/>
                            <w:sz w:val="20"/>
                          </w:rPr>
                          <w:t>included</w:t>
                        </w:r>
                        <w:r>
                          <w:rPr>
                            <w:rFonts w:ascii="Arial MT"/>
                            <w:spacing w:val="-9"/>
                            <w:sz w:val="20"/>
                          </w:rPr>
                          <w:t> </w:t>
                        </w:r>
                        <w:r>
                          <w:rPr>
                            <w:rFonts w:ascii="Arial MT"/>
                            <w:sz w:val="20"/>
                          </w:rPr>
                          <w:t>in</w:t>
                        </w:r>
                        <w:r>
                          <w:rPr>
                            <w:rFonts w:ascii="Arial MT"/>
                            <w:spacing w:val="-9"/>
                            <w:sz w:val="20"/>
                          </w:rPr>
                          <w:t> </w:t>
                        </w:r>
                        <w:r>
                          <w:rPr>
                            <w:rFonts w:ascii="Arial MT"/>
                            <w:sz w:val="20"/>
                          </w:rPr>
                          <w:t>a</w:t>
                        </w:r>
                        <w:r>
                          <w:rPr>
                            <w:rFonts w:ascii="Arial MT"/>
                            <w:spacing w:val="-10"/>
                            <w:sz w:val="20"/>
                          </w:rPr>
                          <w:t> </w:t>
                        </w:r>
                        <w:r>
                          <w:rPr>
                            <w:rFonts w:ascii="Arial MT"/>
                            <w:sz w:val="20"/>
                          </w:rPr>
                          <w:t>command,</w:t>
                        </w:r>
                        <w:r>
                          <w:rPr>
                            <w:rFonts w:ascii="Arial MT"/>
                            <w:spacing w:val="-9"/>
                            <w:sz w:val="20"/>
                          </w:rPr>
                          <w:t> </w:t>
                        </w:r>
                        <w:r>
                          <w:rPr>
                            <w:rFonts w:ascii="Arial MT"/>
                            <w:sz w:val="20"/>
                          </w:rPr>
                          <w:t>then</w:t>
                        </w:r>
                        <w:r>
                          <w:rPr>
                            <w:rFonts w:ascii="Arial MT"/>
                            <w:spacing w:val="-10"/>
                            <w:sz w:val="20"/>
                          </w:rPr>
                          <w:t> </w:t>
                        </w:r>
                        <w:r>
                          <w:rPr>
                            <w:rFonts w:ascii="Arial MT"/>
                            <w:sz w:val="20"/>
                          </w:rPr>
                          <w:t>the</w:t>
                        </w:r>
                        <w:r>
                          <w:rPr>
                            <w:rFonts w:ascii="Arial MT"/>
                            <w:spacing w:val="-10"/>
                            <w:sz w:val="20"/>
                          </w:rPr>
                          <w:t> </w:t>
                        </w:r>
                        <w:r>
                          <w:rPr>
                            <w:rFonts w:ascii="Arial MT"/>
                            <w:sz w:val="20"/>
                          </w:rPr>
                          <w:t>first</w:t>
                        </w:r>
                        <w:r>
                          <w:rPr>
                            <w:rFonts w:ascii="Arial MT"/>
                            <w:spacing w:val="-9"/>
                            <w:sz w:val="20"/>
                          </w:rPr>
                          <w:t> </w:t>
                        </w:r>
                        <w:r>
                          <w:rPr>
                            <w:rFonts w:ascii="Arial MT"/>
                            <w:sz w:val="20"/>
                          </w:rPr>
                          <w:t>option</w:t>
                        </w:r>
                        <w:r>
                          <w:rPr>
                            <w:rFonts w:ascii="Arial MT"/>
                            <w:spacing w:val="-10"/>
                            <w:sz w:val="20"/>
                          </w:rPr>
                          <w:t> </w:t>
                        </w:r>
                        <w:r>
                          <w:rPr>
                            <w:rFonts w:ascii="Arial MT"/>
                            <w:sz w:val="20"/>
                          </w:rPr>
                          <w:t>is</w:t>
                        </w:r>
                        <w:r>
                          <w:rPr>
                            <w:rFonts w:ascii="Arial MT"/>
                            <w:spacing w:val="-9"/>
                            <w:sz w:val="20"/>
                          </w:rPr>
                          <w:t> </w:t>
                        </w:r>
                        <w:r>
                          <w:rPr>
                            <w:rFonts w:ascii="Arial MT"/>
                            <w:sz w:val="20"/>
                          </w:rPr>
                          <w:t>implied.</w:t>
                        </w:r>
                        <w:r>
                          <w:rPr>
                            <w:rFonts w:ascii="Arial MT"/>
                            <w:spacing w:val="-9"/>
                            <w:sz w:val="20"/>
                          </w:rPr>
                          <w:t> </w:t>
                        </w:r>
                        <w:r>
                          <w:rPr>
                            <w:rFonts w:ascii="Arial MT"/>
                            <w:sz w:val="20"/>
                          </w:rPr>
                          <w:t>Braces</w:t>
                        </w:r>
                        <w:r>
                          <w:rPr>
                            <w:rFonts w:ascii="Arial MT"/>
                            <w:spacing w:val="-10"/>
                            <w:sz w:val="20"/>
                          </w:rPr>
                          <w:t> </w:t>
                        </w:r>
                        <w:r>
                          <w:rPr>
                            <w:rFonts w:ascii="Arial MT"/>
                            <w:sz w:val="20"/>
                          </w:rPr>
                          <w:t>(curly</w:t>
                        </w:r>
                        <w:r>
                          <w:rPr>
                            <w:rFonts w:ascii="Arial MT"/>
                            <w:spacing w:val="-10"/>
                            <w:sz w:val="20"/>
                          </w:rPr>
                          <w:t> </w:t>
                        </w:r>
                        <w:r>
                          <w:rPr>
                            <w:rFonts w:ascii="Arial MT"/>
                            <w:sz w:val="20"/>
                          </w:rPr>
                          <w:t>brackets)</w:t>
                        </w:r>
                      </w:p>
                      <w:p>
                        <w:pPr>
                          <w:spacing w:line="232" w:lineRule="auto" w:before="14"/>
                          <w:ind w:left="0" w:right="0" w:firstLine="0"/>
                          <w:jc w:val="left"/>
                          <w:rPr>
                            <w:rFonts w:ascii="Arial MT"/>
                            <w:sz w:val="20"/>
                          </w:rPr>
                        </w:pPr>
                        <w:r>
                          <w:rPr>
                            <w:rFonts w:ascii="Courier New"/>
                            <w:sz w:val="20"/>
                          </w:rPr>
                          <w:t>{</w:t>
                        </w:r>
                        <w:r>
                          <w:rPr>
                            <w:rFonts w:ascii="Courier New"/>
                            <w:spacing w:val="-25"/>
                            <w:sz w:val="20"/>
                          </w:rPr>
                          <w:t> </w:t>
                        </w:r>
                        <w:r>
                          <w:rPr>
                            <w:rFonts w:ascii="Courier New"/>
                            <w:sz w:val="20"/>
                          </w:rPr>
                          <w:t>}</w:t>
                        </w:r>
                        <w:r>
                          <w:rPr>
                            <w:rFonts w:ascii="Courier New"/>
                            <w:spacing w:val="-8"/>
                            <w:sz w:val="20"/>
                          </w:rPr>
                          <w:t> </w:t>
                        </w:r>
                        <w:r>
                          <w:rPr>
                            <w:rFonts w:ascii="Arial MT"/>
                            <w:sz w:val="20"/>
                          </w:rPr>
                          <w:t>designate</w:t>
                        </w:r>
                        <w:r>
                          <w:rPr>
                            <w:rFonts w:ascii="Arial MT"/>
                            <w:spacing w:val="-4"/>
                            <w:sz w:val="20"/>
                          </w:rPr>
                          <w:t> </w:t>
                        </w:r>
                        <w:r>
                          <w:rPr>
                            <w:rFonts w:ascii="Arial MT"/>
                            <w:sz w:val="20"/>
                          </w:rPr>
                          <w:t>optional</w:t>
                        </w:r>
                        <w:r>
                          <w:rPr>
                            <w:rFonts w:ascii="Arial MT"/>
                            <w:spacing w:val="-4"/>
                            <w:sz w:val="20"/>
                          </w:rPr>
                          <w:t> </w:t>
                        </w:r>
                        <w:r>
                          <w:rPr>
                            <w:rFonts w:ascii="Arial MT"/>
                            <w:sz w:val="20"/>
                          </w:rPr>
                          <w:t>keyword</w:t>
                        </w:r>
                        <w:r>
                          <w:rPr>
                            <w:rFonts w:ascii="Arial MT"/>
                            <w:spacing w:val="-4"/>
                            <w:sz w:val="20"/>
                          </w:rPr>
                          <w:t> </w:t>
                        </w:r>
                        <w:r>
                          <w:rPr>
                            <w:rFonts w:ascii="Arial MT"/>
                            <w:sz w:val="20"/>
                          </w:rPr>
                          <w:t>parameters.</w:t>
                        </w:r>
                        <w:r>
                          <w:rPr>
                            <w:rFonts w:ascii="Arial MT"/>
                            <w:spacing w:val="-4"/>
                            <w:sz w:val="20"/>
                          </w:rPr>
                          <w:t> </w:t>
                        </w:r>
                        <w:r>
                          <w:rPr>
                            <w:rFonts w:ascii="Arial MT"/>
                            <w:sz w:val="20"/>
                          </w:rPr>
                          <w:t>Square</w:t>
                        </w:r>
                        <w:r>
                          <w:rPr>
                            <w:rFonts w:ascii="Arial MT"/>
                            <w:spacing w:val="-4"/>
                            <w:sz w:val="20"/>
                          </w:rPr>
                          <w:t> </w:t>
                        </w:r>
                        <w:r>
                          <w:rPr>
                            <w:rFonts w:ascii="Arial MT"/>
                            <w:sz w:val="20"/>
                          </w:rPr>
                          <w:t>brackets</w:t>
                        </w:r>
                        <w:r>
                          <w:rPr>
                            <w:rFonts w:ascii="Arial MT"/>
                            <w:spacing w:val="40"/>
                            <w:sz w:val="20"/>
                          </w:rPr>
                          <w:t> </w:t>
                        </w:r>
                        <w:r>
                          <w:rPr>
                            <w:rFonts w:ascii="Courier New"/>
                            <w:sz w:val="20"/>
                          </w:rPr>
                          <w:t>[</w:t>
                        </w:r>
                        <w:r>
                          <w:rPr>
                            <w:rFonts w:ascii="Courier New"/>
                            <w:spacing w:val="-26"/>
                            <w:sz w:val="20"/>
                          </w:rPr>
                          <w:t> </w:t>
                        </w:r>
                        <w:r>
                          <w:rPr>
                            <w:rFonts w:ascii="Courier New"/>
                            <w:sz w:val="20"/>
                          </w:rPr>
                          <w:t>]</w:t>
                        </w:r>
                        <w:r>
                          <w:rPr>
                            <w:rFonts w:ascii="Courier New"/>
                            <w:spacing w:val="-6"/>
                            <w:sz w:val="20"/>
                          </w:rPr>
                          <w:t> </w:t>
                        </w:r>
                        <w:r>
                          <w:rPr>
                            <w:rFonts w:ascii="Arial MT"/>
                            <w:sz w:val="20"/>
                          </w:rPr>
                          <w:t>designate optional command keywords.</w:t>
                        </w:r>
                      </w:p>
                    </w:txbxContent>
                  </v:textbox>
                  <w10:wrap type="none"/>
                </v:shape>
                <w10:wrap type="topAndBottom"/>
              </v:group>
            </w:pict>
          </mc:Fallback>
        </mc:AlternateContent>
      </w:r>
    </w:p>
    <w:p>
      <w:pPr>
        <w:pStyle w:val="BodyText"/>
        <w:spacing w:line="244" w:lineRule="auto" w:before="219"/>
        <w:ind w:left="142" w:right="1077"/>
      </w:pPr>
      <w:r>
        <w:rPr>
          <w:w w:val="105"/>
        </w:rPr>
        <w:t>As with any programming language, the exact command keywords and command syntax</w:t>
      </w:r>
      <w:r>
        <w:rPr>
          <w:spacing w:val="80"/>
          <w:w w:val="105"/>
        </w:rPr>
        <w:t> </w:t>
      </w:r>
      <w:r>
        <w:rPr>
          <w:w w:val="105"/>
        </w:rPr>
        <w:t>must be used. The syntax of the individual commands is described in detail in the</w:t>
      </w:r>
      <w:r>
        <w:rPr>
          <w:spacing w:val="80"/>
          <w:w w:val="105"/>
        </w:rPr>
        <w:t> </w:t>
      </w:r>
      <w:r>
        <w:rPr>
          <w:w w:val="105"/>
        </w:rPr>
        <w:t>programming command chapters. Unrecognized versions of long form or short form commands, or improper syntax, generate an error.</w:t>
      </w:r>
    </w:p>
    <w:p>
      <w:pPr>
        <w:pStyle w:val="BodyText"/>
        <w:spacing w:after="0" w:line="244" w:lineRule="auto"/>
        <w:sectPr>
          <w:headerReference w:type="even" r:id="rId38"/>
          <w:headerReference w:type="default" r:id="rId39"/>
          <w:pgSz w:w="10320" w:h="14560"/>
          <w:pgMar w:header="514" w:footer="0" w:top="780" w:bottom="760" w:left="425" w:right="425"/>
        </w:sectPr>
      </w:pPr>
    </w:p>
    <w:p>
      <w:pPr>
        <w:pStyle w:val="BodyText"/>
        <w:spacing w:before="47"/>
      </w:pPr>
    </w:p>
    <w:p>
      <w:pPr>
        <w:pStyle w:val="Heading5"/>
        <w:spacing w:before="0"/>
        <w:ind w:left="710"/>
      </w:pPr>
      <w:r>
        <w:rPr/>
        <w:t>Long</w:t>
      </w:r>
      <w:r>
        <w:rPr>
          <w:spacing w:val="-8"/>
        </w:rPr>
        <w:t> </w:t>
      </w:r>
      <w:r>
        <w:rPr/>
        <w:t>Format</w:t>
      </w:r>
      <w:r>
        <w:rPr>
          <w:spacing w:val="-7"/>
        </w:rPr>
        <w:t> </w:t>
      </w:r>
      <w:r>
        <w:rPr/>
        <w:t>versus</w:t>
      </w:r>
      <w:r>
        <w:rPr>
          <w:spacing w:val="-7"/>
        </w:rPr>
        <w:t> </w:t>
      </w:r>
      <w:r>
        <w:rPr/>
        <w:t>Short</w:t>
      </w:r>
      <w:r>
        <w:rPr>
          <w:spacing w:val="-7"/>
        </w:rPr>
        <w:t> </w:t>
      </w:r>
      <w:r>
        <w:rPr>
          <w:spacing w:val="-2"/>
        </w:rPr>
        <w:t>Format</w:t>
      </w:r>
    </w:p>
    <w:p>
      <w:pPr>
        <w:pStyle w:val="BodyText"/>
        <w:spacing w:before="107"/>
        <w:ind w:left="710"/>
      </w:pPr>
      <w:r>
        <w:rPr>
          <w:w w:val="105"/>
        </w:rPr>
        <w:t>Each</w:t>
      </w:r>
      <w:r>
        <w:rPr>
          <w:spacing w:val="15"/>
          <w:w w:val="105"/>
        </w:rPr>
        <w:t> </w:t>
      </w:r>
      <w:r>
        <w:rPr>
          <w:w w:val="105"/>
        </w:rPr>
        <w:t>keyword</w:t>
      </w:r>
      <w:r>
        <w:rPr>
          <w:spacing w:val="14"/>
          <w:w w:val="105"/>
        </w:rPr>
        <w:t> </w:t>
      </w:r>
      <w:r>
        <w:rPr>
          <w:w w:val="105"/>
        </w:rPr>
        <w:t>has</w:t>
      </w:r>
      <w:r>
        <w:rPr>
          <w:spacing w:val="16"/>
          <w:w w:val="105"/>
        </w:rPr>
        <w:t> </w:t>
      </w:r>
      <w:r>
        <w:rPr>
          <w:w w:val="105"/>
        </w:rPr>
        <w:t>a</w:t>
      </w:r>
      <w:r>
        <w:rPr>
          <w:spacing w:val="15"/>
          <w:w w:val="105"/>
        </w:rPr>
        <w:t> </w:t>
      </w:r>
      <w:r>
        <w:rPr>
          <w:w w:val="105"/>
        </w:rPr>
        <w:t>long</w:t>
      </w:r>
      <w:r>
        <w:rPr>
          <w:spacing w:val="16"/>
          <w:w w:val="105"/>
        </w:rPr>
        <w:t> </w:t>
      </w:r>
      <w:r>
        <w:rPr>
          <w:w w:val="105"/>
        </w:rPr>
        <w:t>format</w:t>
      </w:r>
      <w:r>
        <w:rPr>
          <w:spacing w:val="15"/>
          <w:w w:val="105"/>
        </w:rPr>
        <w:t> </w:t>
      </w:r>
      <w:r>
        <w:rPr>
          <w:w w:val="105"/>
        </w:rPr>
        <w:t>and</w:t>
      </w:r>
      <w:r>
        <w:rPr>
          <w:spacing w:val="14"/>
          <w:w w:val="105"/>
        </w:rPr>
        <w:t> </w:t>
      </w:r>
      <w:r>
        <w:rPr>
          <w:w w:val="105"/>
        </w:rPr>
        <w:t>a</w:t>
      </w:r>
      <w:r>
        <w:rPr>
          <w:spacing w:val="16"/>
          <w:w w:val="105"/>
        </w:rPr>
        <w:t> </w:t>
      </w:r>
      <w:r>
        <w:rPr>
          <w:w w:val="105"/>
        </w:rPr>
        <w:t>short</w:t>
      </w:r>
      <w:r>
        <w:rPr>
          <w:spacing w:val="14"/>
          <w:w w:val="105"/>
        </w:rPr>
        <w:t> </w:t>
      </w:r>
      <w:r>
        <w:rPr>
          <w:w w:val="105"/>
        </w:rPr>
        <w:t>format.</w:t>
      </w:r>
      <w:r>
        <w:rPr>
          <w:spacing w:val="16"/>
          <w:w w:val="105"/>
        </w:rPr>
        <w:t> </w:t>
      </w:r>
      <w:r>
        <w:rPr>
          <w:w w:val="105"/>
        </w:rPr>
        <w:t>The</w:t>
      </w:r>
      <w:r>
        <w:rPr>
          <w:spacing w:val="14"/>
          <w:w w:val="105"/>
        </w:rPr>
        <w:t> </w:t>
      </w:r>
      <w:r>
        <w:rPr>
          <w:w w:val="105"/>
        </w:rPr>
        <w:t>start</w:t>
      </w:r>
      <w:r>
        <w:rPr>
          <w:spacing w:val="14"/>
          <w:w w:val="105"/>
        </w:rPr>
        <w:t> </w:t>
      </w:r>
      <w:r>
        <w:rPr>
          <w:w w:val="105"/>
        </w:rPr>
        <w:t>frequency</w:t>
      </w:r>
      <w:r>
        <w:rPr>
          <w:spacing w:val="16"/>
          <w:w w:val="105"/>
        </w:rPr>
        <w:t> </w:t>
      </w:r>
      <w:r>
        <w:rPr>
          <w:w w:val="105"/>
        </w:rPr>
        <w:t>can</w:t>
      </w:r>
      <w:r>
        <w:rPr>
          <w:spacing w:val="15"/>
          <w:w w:val="105"/>
        </w:rPr>
        <w:t> </w:t>
      </w:r>
      <w:r>
        <w:rPr>
          <w:w w:val="105"/>
        </w:rPr>
        <w:t>be</w:t>
      </w:r>
      <w:r>
        <w:rPr>
          <w:spacing w:val="16"/>
          <w:w w:val="105"/>
        </w:rPr>
        <w:t> </w:t>
      </w:r>
      <w:r>
        <w:rPr>
          <w:w w:val="105"/>
        </w:rPr>
        <w:t>specified</w:t>
      </w:r>
      <w:r>
        <w:rPr>
          <w:spacing w:val="15"/>
          <w:w w:val="105"/>
        </w:rPr>
        <w:t> </w:t>
      </w:r>
      <w:r>
        <w:rPr>
          <w:spacing w:val="-5"/>
          <w:w w:val="105"/>
        </w:rPr>
        <w:t>by</w:t>
      </w:r>
    </w:p>
    <w:p>
      <w:pPr>
        <w:pStyle w:val="BodyText"/>
        <w:spacing w:line="237" w:lineRule="auto" w:before="7"/>
        <w:ind w:left="710" w:right="649"/>
        <w:jc w:val="both"/>
      </w:pPr>
      <w:r>
        <w:rPr>
          <w:rFonts w:ascii="Courier New"/>
        </w:rPr>
        <w:t>:SENSe:FREQuency:STARt</w:t>
      </w:r>
      <w:r>
        <w:rPr>
          <w:rFonts w:ascii="Courier New"/>
          <w:spacing w:val="-30"/>
        </w:rPr>
        <w:t> </w:t>
      </w:r>
      <w:r>
        <w:rPr/>
        <w:t>or </w:t>
      </w:r>
      <w:r>
        <w:rPr>
          <w:rFonts w:ascii="Courier New"/>
        </w:rPr>
        <w:t>:SENS:FREQ:STAR</w:t>
      </w:r>
      <w:r>
        <w:rPr/>
        <w:t>. The capital letters in the command specification indicate the short form of the command. A mixture of the entire short form elements</w:t>
      </w:r>
      <w:r>
        <w:rPr>
          <w:spacing w:val="40"/>
        </w:rPr>
        <w:t> </w:t>
      </w:r>
      <w:r>
        <w:rPr/>
        <w:t>with</w:t>
      </w:r>
      <w:r>
        <w:rPr>
          <w:spacing w:val="40"/>
        </w:rPr>
        <w:t> </w:t>
      </w:r>
      <w:r>
        <w:rPr/>
        <w:t>entire</w:t>
      </w:r>
      <w:r>
        <w:rPr>
          <w:spacing w:val="40"/>
        </w:rPr>
        <w:t> </w:t>
      </w:r>
      <w:r>
        <w:rPr/>
        <w:t>long</w:t>
      </w:r>
      <w:r>
        <w:rPr>
          <w:spacing w:val="40"/>
        </w:rPr>
        <w:t> </w:t>
      </w:r>
      <w:r>
        <w:rPr/>
        <w:t>form</w:t>
      </w:r>
      <w:r>
        <w:rPr>
          <w:spacing w:val="40"/>
        </w:rPr>
        <w:t> </w:t>
      </w:r>
      <w:r>
        <w:rPr/>
        <w:t>elements</w:t>
      </w:r>
      <w:r>
        <w:rPr>
          <w:spacing w:val="40"/>
        </w:rPr>
        <w:t> </w:t>
      </w:r>
      <w:r>
        <w:rPr/>
        <w:t>of</w:t>
      </w:r>
      <w:r>
        <w:rPr>
          <w:spacing w:val="40"/>
        </w:rPr>
        <w:t> </w:t>
      </w:r>
      <w:r>
        <w:rPr/>
        <w:t>each</w:t>
      </w:r>
      <w:r>
        <w:rPr>
          <w:spacing w:val="40"/>
        </w:rPr>
        <w:t> </w:t>
      </w:r>
      <w:r>
        <w:rPr/>
        <w:t>command</w:t>
      </w:r>
      <w:r>
        <w:rPr>
          <w:spacing w:val="40"/>
        </w:rPr>
        <w:t> </w:t>
      </w:r>
      <w:r>
        <w:rPr/>
        <w:t>is</w:t>
      </w:r>
      <w:r>
        <w:rPr>
          <w:spacing w:val="40"/>
        </w:rPr>
        <w:t> </w:t>
      </w:r>
      <w:r>
        <w:rPr/>
        <w:t>acceptable.</w:t>
      </w:r>
      <w:r>
        <w:rPr>
          <w:spacing w:val="40"/>
        </w:rPr>
        <w:t> </w:t>
      </w:r>
      <w:r>
        <w:rPr/>
        <w:t>For</w:t>
      </w:r>
      <w:r>
        <w:rPr>
          <w:spacing w:val="40"/>
        </w:rPr>
        <w:t> </w:t>
      </w:r>
      <w:r>
        <w:rPr/>
        <w:t>example,</w:t>
      </w:r>
    </w:p>
    <w:p>
      <w:pPr>
        <w:pStyle w:val="BodyText"/>
        <w:spacing w:line="245" w:lineRule="exact" w:before="7"/>
        <w:ind w:left="710"/>
        <w:jc w:val="both"/>
      </w:pPr>
      <w:r>
        <w:rPr>
          <w:rFonts w:ascii="Courier New"/>
        </w:rPr>
        <w:t>:SENS:FREQuency:STAR</w:t>
      </w:r>
      <w:r>
        <w:rPr>
          <w:rFonts w:ascii="Courier New"/>
          <w:spacing w:val="-49"/>
        </w:rPr>
        <w:t> </w:t>
      </w:r>
      <w:r>
        <w:rPr/>
        <w:t>is</w:t>
      </w:r>
      <w:r>
        <w:rPr>
          <w:spacing w:val="28"/>
        </w:rPr>
        <w:t> </w:t>
      </w:r>
      <w:r>
        <w:rPr/>
        <w:t>an</w:t>
      </w:r>
      <w:r>
        <w:rPr>
          <w:spacing w:val="30"/>
        </w:rPr>
        <w:t> </w:t>
      </w:r>
      <w:r>
        <w:rPr/>
        <w:t>acceptable</w:t>
      </w:r>
      <w:r>
        <w:rPr>
          <w:spacing w:val="27"/>
        </w:rPr>
        <w:t> </w:t>
      </w:r>
      <w:r>
        <w:rPr/>
        <w:t>form</w:t>
      </w:r>
      <w:r>
        <w:rPr>
          <w:spacing w:val="28"/>
        </w:rPr>
        <w:t> </w:t>
      </w:r>
      <w:r>
        <w:rPr/>
        <w:t>of</w:t>
      </w:r>
      <w:r>
        <w:rPr>
          <w:spacing w:val="27"/>
        </w:rPr>
        <w:t> </w:t>
      </w:r>
      <w:r>
        <w:rPr/>
        <w:t>the</w:t>
      </w:r>
      <w:r>
        <w:rPr>
          <w:spacing w:val="29"/>
        </w:rPr>
        <w:t> </w:t>
      </w:r>
      <w:r>
        <w:rPr/>
        <w:t>command.</w:t>
      </w:r>
      <w:r>
        <w:rPr>
          <w:spacing w:val="28"/>
        </w:rPr>
        <w:t> </w:t>
      </w:r>
      <w:r>
        <w:rPr>
          <w:spacing w:val="-2"/>
        </w:rPr>
        <w:t>However,</w:t>
      </w:r>
    </w:p>
    <w:p>
      <w:pPr>
        <w:pStyle w:val="BodyText"/>
        <w:spacing w:line="230" w:lineRule="auto" w:before="1"/>
        <w:ind w:left="710" w:right="701" w:hanging="1"/>
        <w:jc w:val="both"/>
      </w:pPr>
      <w:r>
        <w:rPr>
          <w:rFonts w:ascii="Courier New"/>
        </w:rPr>
        <w:t>:SENS:FREQuen:STAR</w:t>
      </w:r>
      <w:r>
        <w:rPr>
          <w:rFonts w:ascii="Courier New"/>
          <w:spacing w:val="-30"/>
        </w:rPr>
        <w:t> </w:t>
      </w:r>
      <w:r>
        <w:rPr/>
        <w:t>is not an acceptable form of the command because </w:t>
      </w:r>
      <w:r>
        <w:rPr>
          <w:rFonts w:ascii="Courier New"/>
        </w:rPr>
        <w:t>:FREQuen</w:t>
      </w:r>
      <w:r>
        <w:rPr>
          <w:rFonts w:ascii="Courier New"/>
          <w:spacing w:val="-30"/>
        </w:rPr>
        <w:t> </w:t>
      </w:r>
      <w:r>
        <w:rPr/>
        <w:t>is neither</w:t>
      </w:r>
      <w:r>
        <w:rPr>
          <w:spacing w:val="40"/>
        </w:rPr>
        <w:t> </w:t>
      </w:r>
      <w:r>
        <w:rPr/>
        <w:t>the</w:t>
      </w:r>
      <w:r>
        <w:rPr>
          <w:spacing w:val="40"/>
        </w:rPr>
        <w:t> </w:t>
      </w:r>
      <w:r>
        <w:rPr/>
        <w:t>short</w:t>
      </w:r>
      <w:r>
        <w:rPr>
          <w:spacing w:val="40"/>
        </w:rPr>
        <w:t> </w:t>
      </w:r>
      <w:r>
        <w:rPr/>
        <w:t>form</w:t>
      </w:r>
      <w:r>
        <w:rPr>
          <w:spacing w:val="40"/>
        </w:rPr>
        <w:t> </w:t>
      </w:r>
      <w:r>
        <w:rPr/>
        <w:t>nor</w:t>
      </w:r>
      <w:r>
        <w:rPr>
          <w:spacing w:val="40"/>
        </w:rPr>
        <w:t> </w:t>
      </w:r>
      <w:r>
        <w:rPr/>
        <w:t>the</w:t>
      </w:r>
      <w:r>
        <w:rPr>
          <w:spacing w:val="40"/>
        </w:rPr>
        <w:t> </w:t>
      </w:r>
      <w:r>
        <w:rPr/>
        <w:t>entire</w:t>
      </w:r>
      <w:r>
        <w:rPr>
          <w:spacing w:val="40"/>
        </w:rPr>
        <w:t> </w:t>
      </w:r>
      <w:r>
        <w:rPr/>
        <w:t>long</w:t>
      </w:r>
      <w:r>
        <w:rPr>
          <w:spacing w:val="40"/>
        </w:rPr>
        <w:t> </w:t>
      </w:r>
      <w:r>
        <w:rPr/>
        <w:t>form</w:t>
      </w:r>
      <w:r>
        <w:rPr>
          <w:spacing w:val="40"/>
        </w:rPr>
        <w:t> </w:t>
      </w:r>
      <w:r>
        <w:rPr/>
        <w:t>of</w:t>
      </w:r>
      <w:r>
        <w:rPr>
          <w:spacing w:val="40"/>
        </w:rPr>
        <w:t> </w:t>
      </w:r>
      <w:r>
        <w:rPr/>
        <w:t>the</w:t>
      </w:r>
      <w:r>
        <w:rPr>
          <w:spacing w:val="40"/>
        </w:rPr>
        <w:t> </w:t>
      </w:r>
      <w:r>
        <w:rPr/>
        <w:t>command</w:t>
      </w:r>
      <w:r>
        <w:rPr>
          <w:spacing w:val="40"/>
        </w:rPr>
        <w:t> </w:t>
      </w:r>
      <w:r>
        <w:rPr/>
        <w:t>element.</w:t>
      </w:r>
    </w:p>
    <w:p>
      <w:pPr>
        <w:pStyle w:val="BodyText"/>
        <w:spacing w:before="126"/>
      </w:pPr>
    </w:p>
    <w:p>
      <w:pPr>
        <w:pStyle w:val="Heading4"/>
        <w:ind w:left="710"/>
        <w:jc w:val="both"/>
        <w:rPr>
          <w:rFonts w:ascii="Arial"/>
        </w:rPr>
      </w:pPr>
      <w:bookmarkStart w:name="Hierarchical Command Structure" w:id="38"/>
      <w:bookmarkEnd w:id="38"/>
      <w:r>
        <w:rPr>
          <w:b w:val="0"/>
        </w:rPr>
      </w:r>
      <w:bookmarkStart w:name="_bookmark19" w:id="39"/>
      <w:bookmarkEnd w:id="39"/>
      <w:r>
        <w:rPr>
          <w:b w:val="0"/>
        </w:rPr>
      </w:r>
      <w:r>
        <w:rPr>
          <w:rFonts w:ascii="Arial"/>
        </w:rPr>
        <w:t>Hierarchical</w:t>
      </w:r>
      <w:r>
        <w:rPr>
          <w:rFonts w:ascii="Arial"/>
          <w:spacing w:val="-5"/>
        </w:rPr>
        <w:t> </w:t>
      </w:r>
      <w:r>
        <w:rPr>
          <w:rFonts w:ascii="Arial"/>
        </w:rPr>
        <w:t>Command</w:t>
      </w:r>
      <w:r>
        <w:rPr>
          <w:rFonts w:ascii="Arial"/>
          <w:spacing w:val="-3"/>
        </w:rPr>
        <w:t> </w:t>
      </w:r>
      <w:r>
        <w:rPr>
          <w:rFonts w:ascii="Arial"/>
          <w:spacing w:val="-2"/>
        </w:rPr>
        <w:t>Structure</w:t>
      </w:r>
    </w:p>
    <w:p>
      <w:pPr>
        <w:pStyle w:val="BodyText"/>
        <w:spacing w:line="244" w:lineRule="auto" w:before="112"/>
        <w:ind w:left="710"/>
      </w:pPr>
      <w:r>
        <w:rPr>
          <w:w w:val="110"/>
        </w:rPr>
        <w:t>All</w:t>
      </w:r>
      <w:r>
        <w:rPr>
          <w:spacing w:val="-13"/>
          <w:w w:val="110"/>
        </w:rPr>
        <w:t> </w:t>
      </w:r>
      <w:r>
        <w:rPr>
          <w:w w:val="110"/>
        </w:rPr>
        <w:t>SCPI</w:t>
      </w:r>
      <w:r>
        <w:rPr>
          <w:spacing w:val="-12"/>
          <w:w w:val="110"/>
        </w:rPr>
        <w:t> </w:t>
      </w:r>
      <w:r>
        <w:rPr>
          <w:w w:val="110"/>
        </w:rPr>
        <w:t>commands,</w:t>
      </w:r>
      <w:r>
        <w:rPr>
          <w:spacing w:val="-12"/>
          <w:w w:val="110"/>
        </w:rPr>
        <w:t> </w:t>
      </w:r>
      <w:r>
        <w:rPr>
          <w:w w:val="110"/>
        </w:rPr>
        <w:t>except</w:t>
      </w:r>
      <w:r>
        <w:rPr>
          <w:spacing w:val="-12"/>
          <w:w w:val="110"/>
        </w:rPr>
        <w:t> </w:t>
      </w:r>
      <w:r>
        <w:rPr>
          <w:w w:val="110"/>
        </w:rPr>
        <w:t>the</w:t>
      </w:r>
      <w:r>
        <w:rPr>
          <w:spacing w:val="-12"/>
          <w:w w:val="110"/>
        </w:rPr>
        <w:t> </w:t>
      </w:r>
      <w:r>
        <w:rPr>
          <w:w w:val="110"/>
        </w:rPr>
        <w:t>common</w:t>
      </w:r>
      <w:r>
        <w:rPr>
          <w:spacing w:val="-12"/>
          <w:w w:val="110"/>
        </w:rPr>
        <w:t> </w:t>
      </w:r>
      <w:r>
        <w:rPr>
          <w:w w:val="110"/>
        </w:rPr>
        <w:t>commands,</w:t>
      </w:r>
      <w:r>
        <w:rPr>
          <w:spacing w:val="-12"/>
          <w:w w:val="110"/>
        </w:rPr>
        <w:t> </w:t>
      </w:r>
      <w:r>
        <w:rPr>
          <w:w w:val="110"/>
        </w:rPr>
        <w:t>are</w:t>
      </w:r>
      <w:r>
        <w:rPr>
          <w:spacing w:val="-12"/>
          <w:w w:val="110"/>
        </w:rPr>
        <w:t> </w:t>
      </w:r>
      <w:r>
        <w:rPr>
          <w:w w:val="110"/>
        </w:rPr>
        <w:t>organized</w:t>
      </w:r>
      <w:r>
        <w:rPr>
          <w:spacing w:val="-12"/>
          <w:w w:val="110"/>
        </w:rPr>
        <w:t> </w:t>
      </w:r>
      <w:r>
        <w:rPr>
          <w:w w:val="110"/>
        </w:rPr>
        <w:t>in</w:t>
      </w:r>
      <w:r>
        <w:rPr>
          <w:spacing w:val="-13"/>
          <w:w w:val="110"/>
        </w:rPr>
        <w:t> </w:t>
      </w:r>
      <w:r>
        <w:rPr>
          <w:w w:val="110"/>
        </w:rPr>
        <w:t>a</w:t>
      </w:r>
      <w:r>
        <w:rPr>
          <w:spacing w:val="-12"/>
          <w:w w:val="110"/>
        </w:rPr>
        <w:t> </w:t>
      </w:r>
      <w:r>
        <w:rPr>
          <w:w w:val="110"/>
        </w:rPr>
        <w:t>hierarchical</w:t>
      </w:r>
      <w:r>
        <w:rPr>
          <w:spacing w:val="-12"/>
          <w:w w:val="110"/>
        </w:rPr>
        <w:t> </w:t>
      </w:r>
      <w:r>
        <w:rPr>
          <w:w w:val="110"/>
        </w:rPr>
        <w:t>structure similar</w:t>
      </w:r>
      <w:r>
        <w:rPr>
          <w:spacing w:val="-1"/>
          <w:w w:val="110"/>
        </w:rPr>
        <w:t> </w:t>
      </w:r>
      <w:r>
        <w:rPr>
          <w:w w:val="110"/>
        </w:rPr>
        <w:t>to</w:t>
      </w:r>
      <w:r>
        <w:rPr>
          <w:spacing w:val="-1"/>
          <w:w w:val="110"/>
        </w:rPr>
        <w:t> </w:t>
      </w:r>
      <w:r>
        <w:rPr>
          <w:w w:val="110"/>
        </w:rPr>
        <w:t>the</w:t>
      </w:r>
      <w:r>
        <w:rPr>
          <w:spacing w:val="-1"/>
          <w:w w:val="110"/>
        </w:rPr>
        <w:t> </w:t>
      </w:r>
      <w:r>
        <w:rPr>
          <w:w w:val="110"/>
        </w:rPr>
        <w:t>inverted</w:t>
      </w:r>
      <w:r>
        <w:rPr>
          <w:spacing w:val="-1"/>
          <w:w w:val="110"/>
        </w:rPr>
        <w:t> </w:t>
      </w:r>
      <w:r>
        <w:rPr>
          <w:w w:val="110"/>
        </w:rPr>
        <w:t>tree</w:t>
      </w:r>
      <w:r>
        <w:rPr>
          <w:spacing w:val="-1"/>
          <w:w w:val="110"/>
        </w:rPr>
        <w:t> </w:t>
      </w:r>
      <w:r>
        <w:rPr>
          <w:w w:val="110"/>
        </w:rPr>
        <w:t>file</w:t>
      </w:r>
      <w:r>
        <w:rPr>
          <w:spacing w:val="-1"/>
          <w:w w:val="110"/>
        </w:rPr>
        <w:t> </w:t>
      </w:r>
      <w:r>
        <w:rPr>
          <w:w w:val="110"/>
        </w:rPr>
        <w:t>structure</w:t>
      </w:r>
      <w:r>
        <w:rPr>
          <w:spacing w:val="-1"/>
          <w:w w:val="110"/>
        </w:rPr>
        <w:t> </w:t>
      </w:r>
      <w:r>
        <w:rPr>
          <w:w w:val="110"/>
        </w:rPr>
        <w:t>that</w:t>
      </w:r>
      <w:r>
        <w:rPr>
          <w:spacing w:val="-1"/>
          <w:w w:val="110"/>
        </w:rPr>
        <w:t> </w:t>
      </w:r>
      <w:r>
        <w:rPr>
          <w:w w:val="110"/>
        </w:rPr>
        <w:t>is</w:t>
      </w:r>
      <w:r>
        <w:rPr>
          <w:spacing w:val="-1"/>
          <w:w w:val="110"/>
        </w:rPr>
        <w:t> </w:t>
      </w:r>
      <w:r>
        <w:rPr>
          <w:w w:val="110"/>
        </w:rPr>
        <w:t>used</w:t>
      </w:r>
      <w:r>
        <w:rPr>
          <w:spacing w:val="-1"/>
          <w:w w:val="110"/>
        </w:rPr>
        <w:t> </w:t>
      </w:r>
      <w:r>
        <w:rPr>
          <w:w w:val="110"/>
        </w:rPr>
        <w:t>in</w:t>
      </w:r>
      <w:r>
        <w:rPr>
          <w:spacing w:val="-1"/>
          <w:w w:val="110"/>
        </w:rPr>
        <w:t> </w:t>
      </w:r>
      <w:r>
        <w:rPr>
          <w:w w:val="110"/>
        </w:rPr>
        <w:t>most</w:t>
      </w:r>
      <w:r>
        <w:rPr>
          <w:spacing w:val="-1"/>
          <w:w w:val="110"/>
        </w:rPr>
        <w:t> </w:t>
      </w:r>
      <w:r>
        <w:rPr>
          <w:w w:val="110"/>
        </w:rPr>
        <w:t>computers.</w:t>
      </w:r>
      <w:r>
        <w:rPr>
          <w:spacing w:val="-1"/>
          <w:w w:val="110"/>
        </w:rPr>
        <w:t> </w:t>
      </w:r>
      <w:r>
        <w:rPr>
          <w:w w:val="110"/>
        </w:rPr>
        <w:t>The</w:t>
      </w:r>
      <w:r>
        <w:rPr>
          <w:spacing w:val="-1"/>
          <w:w w:val="110"/>
        </w:rPr>
        <w:t> </w:t>
      </w:r>
      <w:r>
        <w:rPr>
          <w:w w:val="110"/>
        </w:rPr>
        <w:t>SCPI</w:t>
      </w:r>
      <w:r>
        <w:rPr>
          <w:spacing w:val="-1"/>
          <w:w w:val="110"/>
        </w:rPr>
        <w:t> </w:t>
      </w:r>
      <w:r>
        <w:rPr>
          <w:w w:val="110"/>
        </w:rPr>
        <w:t>standard refers</w:t>
      </w:r>
      <w:r>
        <w:rPr>
          <w:spacing w:val="-5"/>
          <w:w w:val="110"/>
        </w:rPr>
        <w:t> </w:t>
      </w:r>
      <w:r>
        <w:rPr>
          <w:w w:val="110"/>
        </w:rPr>
        <w:t>to</w:t>
      </w:r>
      <w:r>
        <w:rPr>
          <w:spacing w:val="-5"/>
          <w:w w:val="110"/>
        </w:rPr>
        <w:t> </w:t>
      </w:r>
      <w:r>
        <w:rPr>
          <w:w w:val="110"/>
        </w:rPr>
        <w:t>this</w:t>
      </w:r>
      <w:r>
        <w:rPr>
          <w:spacing w:val="-5"/>
          <w:w w:val="110"/>
        </w:rPr>
        <w:t> </w:t>
      </w:r>
      <w:r>
        <w:rPr>
          <w:w w:val="110"/>
        </w:rPr>
        <w:t>structure</w:t>
      </w:r>
      <w:r>
        <w:rPr>
          <w:spacing w:val="-4"/>
          <w:w w:val="110"/>
        </w:rPr>
        <w:t> </w:t>
      </w:r>
      <w:r>
        <w:rPr>
          <w:w w:val="110"/>
        </w:rPr>
        <w:t>as</w:t>
      </w:r>
      <w:r>
        <w:rPr>
          <w:spacing w:val="-4"/>
          <w:w w:val="110"/>
        </w:rPr>
        <w:t> </w:t>
      </w:r>
      <w:r>
        <w:rPr>
          <w:w w:val="110"/>
        </w:rPr>
        <w:t>“the</w:t>
      </w:r>
      <w:r>
        <w:rPr>
          <w:spacing w:val="-4"/>
          <w:w w:val="110"/>
        </w:rPr>
        <w:t> </w:t>
      </w:r>
      <w:r>
        <w:rPr>
          <w:w w:val="110"/>
        </w:rPr>
        <w:t>Command</w:t>
      </w:r>
      <w:r>
        <w:rPr>
          <w:spacing w:val="-5"/>
          <w:w w:val="110"/>
        </w:rPr>
        <w:t> </w:t>
      </w:r>
      <w:r>
        <w:rPr>
          <w:w w:val="110"/>
        </w:rPr>
        <w:t>Tree.”</w:t>
      </w:r>
      <w:r>
        <w:rPr>
          <w:spacing w:val="-5"/>
          <w:w w:val="110"/>
        </w:rPr>
        <w:t> </w:t>
      </w:r>
      <w:r>
        <w:rPr>
          <w:w w:val="110"/>
        </w:rPr>
        <w:t>The</w:t>
      </w:r>
      <w:r>
        <w:rPr>
          <w:spacing w:val="-5"/>
          <w:w w:val="110"/>
        </w:rPr>
        <w:t> </w:t>
      </w:r>
      <w:r>
        <w:rPr>
          <w:w w:val="110"/>
        </w:rPr>
        <w:t>command</w:t>
      </w:r>
      <w:r>
        <w:rPr>
          <w:spacing w:val="-5"/>
          <w:w w:val="110"/>
        </w:rPr>
        <w:t> </w:t>
      </w:r>
      <w:r>
        <w:rPr>
          <w:w w:val="110"/>
        </w:rPr>
        <w:t>keywords</w:t>
      </w:r>
      <w:r>
        <w:rPr>
          <w:spacing w:val="-4"/>
          <w:w w:val="110"/>
        </w:rPr>
        <w:t> </w:t>
      </w:r>
      <w:r>
        <w:rPr>
          <w:w w:val="110"/>
        </w:rPr>
        <w:t>that</w:t>
      </w:r>
      <w:r>
        <w:rPr>
          <w:spacing w:val="-5"/>
          <w:w w:val="110"/>
        </w:rPr>
        <w:t> </w:t>
      </w:r>
      <w:r>
        <w:rPr>
          <w:w w:val="110"/>
        </w:rPr>
        <w:t>correspond</w:t>
      </w:r>
      <w:r>
        <w:rPr>
          <w:spacing w:val="-5"/>
          <w:w w:val="110"/>
        </w:rPr>
        <w:t> </w:t>
      </w:r>
      <w:r>
        <w:rPr>
          <w:w w:val="110"/>
        </w:rPr>
        <w:t>to the</w:t>
      </w:r>
      <w:r>
        <w:rPr>
          <w:spacing w:val="-5"/>
          <w:w w:val="110"/>
        </w:rPr>
        <w:t> </w:t>
      </w:r>
      <w:r>
        <w:rPr>
          <w:w w:val="110"/>
        </w:rPr>
        <w:t>major</w:t>
      </w:r>
      <w:r>
        <w:rPr>
          <w:spacing w:val="-5"/>
          <w:w w:val="110"/>
        </w:rPr>
        <w:t> </w:t>
      </w:r>
      <w:r>
        <w:rPr>
          <w:w w:val="110"/>
        </w:rPr>
        <w:t>instrument</w:t>
      </w:r>
      <w:r>
        <w:rPr>
          <w:spacing w:val="-5"/>
          <w:w w:val="110"/>
        </w:rPr>
        <w:t> </w:t>
      </w:r>
      <w:r>
        <w:rPr>
          <w:w w:val="110"/>
        </w:rPr>
        <w:t>control</w:t>
      </w:r>
      <w:r>
        <w:rPr>
          <w:spacing w:val="-4"/>
          <w:w w:val="110"/>
        </w:rPr>
        <w:t> </w:t>
      </w:r>
      <w:r>
        <w:rPr>
          <w:w w:val="110"/>
        </w:rPr>
        <w:t>functions</w:t>
      </w:r>
      <w:r>
        <w:rPr>
          <w:spacing w:val="-5"/>
          <w:w w:val="110"/>
        </w:rPr>
        <w:t> </w:t>
      </w:r>
      <w:r>
        <w:rPr>
          <w:w w:val="110"/>
        </w:rPr>
        <w:t>are</w:t>
      </w:r>
      <w:r>
        <w:rPr>
          <w:spacing w:val="-5"/>
          <w:w w:val="110"/>
        </w:rPr>
        <w:t> </w:t>
      </w:r>
      <w:r>
        <w:rPr>
          <w:w w:val="110"/>
        </w:rPr>
        <w:t>located</w:t>
      </w:r>
      <w:r>
        <w:rPr>
          <w:spacing w:val="-5"/>
          <w:w w:val="110"/>
        </w:rPr>
        <w:t> </w:t>
      </w:r>
      <w:r>
        <w:rPr>
          <w:w w:val="110"/>
        </w:rPr>
        <w:t>at</w:t>
      </w:r>
      <w:r>
        <w:rPr>
          <w:spacing w:val="-4"/>
          <w:w w:val="110"/>
        </w:rPr>
        <w:t> </w:t>
      </w:r>
      <w:r>
        <w:rPr>
          <w:w w:val="110"/>
        </w:rPr>
        <w:t>the</w:t>
      </w:r>
      <w:r>
        <w:rPr>
          <w:spacing w:val="-4"/>
          <w:w w:val="110"/>
        </w:rPr>
        <w:t> </w:t>
      </w:r>
      <w:r>
        <w:rPr>
          <w:w w:val="110"/>
        </w:rPr>
        <w:t>top</w:t>
      </w:r>
      <w:r>
        <w:rPr>
          <w:spacing w:val="-4"/>
          <w:w w:val="110"/>
        </w:rPr>
        <w:t> </w:t>
      </w:r>
      <w:r>
        <w:rPr>
          <w:w w:val="110"/>
        </w:rPr>
        <w:t>of</w:t>
      </w:r>
      <w:r>
        <w:rPr>
          <w:spacing w:val="-5"/>
          <w:w w:val="110"/>
        </w:rPr>
        <w:t> </w:t>
      </w:r>
      <w:r>
        <w:rPr>
          <w:w w:val="110"/>
        </w:rPr>
        <w:t>the</w:t>
      </w:r>
      <w:r>
        <w:rPr>
          <w:spacing w:val="-5"/>
          <w:w w:val="110"/>
        </w:rPr>
        <w:t> </w:t>
      </w:r>
      <w:r>
        <w:rPr>
          <w:w w:val="110"/>
        </w:rPr>
        <w:t>command</w:t>
      </w:r>
      <w:r>
        <w:rPr>
          <w:spacing w:val="-4"/>
          <w:w w:val="110"/>
        </w:rPr>
        <w:t> </w:t>
      </w:r>
      <w:r>
        <w:rPr>
          <w:w w:val="110"/>
        </w:rPr>
        <w:t>tree.</w:t>
      </w:r>
      <w:r>
        <w:rPr>
          <w:spacing w:val="-4"/>
          <w:w w:val="110"/>
        </w:rPr>
        <w:t> </w:t>
      </w:r>
      <w:r>
        <w:rPr>
          <w:w w:val="110"/>
        </w:rPr>
        <w:t>The</w:t>
      </w:r>
      <w:r>
        <w:rPr>
          <w:spacing w:val="-5"/>
          <w:w w:val="110"/>
        </w:rPr>
        <w:t> </w:t>
      </w:r>
      <w:r>
        <w:rPr>
          <w:w w:val="110"/>
        </w:rPr>
        <w:t>root command keywords for the VNA Master SCPI command set are shown in </w:t>
      </w:r>
      <w:hyperlink w:history="true" w:anchor="_bookmark20">
        <w:r>
          <w:rPr>
            <w:color w:val="0000FF"/>
            <w:w w:val="110"/>
          </w:rPr>
          <w:t>Figure 2-1</w:t>
        </w:r>
      </w:hyperlink>
      <w:r>
        <w:rPr>
          <w:w w:val="110"/>
        </w:rPr>
        <w:t>.</w:t>
      </w:r>
    </w:p>
    <w:p>
      <w:pPr>
        <w:pStyle w:val="BodyText"/>
        <w:spacing w:before="9"/>
        <w:rPr>
          <w:sz w:val="19"/>
        </w:rPr>
      </w:pPr>
      <w:r>
        <w:rPr>
          <w:sz w:val="19"/>
        </w:rPr>
        <mc:AlternateContent>
          <mc:Choice Requires="wps">
            <w:drawing>
              <wp:anchor distT="0" distB="0" distL="0" distR="0" allowOverlap="1" layoutInCell="1" locked="0" behindDoc="1" simplePos="0" relativeHeight="487601152">
                <wp:simplePos x="0" y="0"/>
                <wp:positionH relativeFrom="page">
                  <wp:posOffset>720851</wp:posOffset>
                </wp:positionH>
                <wp:positionV relativeFrom="paragraph">
                  <wp:posOffset>162907</wp:posOffset>
                </wp:positionV>
                <wp:extent cx="5472430" cy="635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12.827329pt;width:430.86pt;height:.47998pt;mso-position-horizontal-relative:page;mso-position-vertical-relative:paragraph;z-index:-15715328;mso-wrap-distance-left:0;mso-wrap-distance-right:0" id="docshape153" filled="true" fillcolor="#000000" stroked="false">
                <v:fill type="solid"/>
                <w10:wrap type="topAndBottom"/>
              </v:rect>
            </w:pict>
          </mc:Fallback>
        </mc:AlternateContent>
      </w:r>
    </w:p>
    <w:p>
      <w:pPr>
        <w:pStyle w:val="BodyText"/>
        <w:spacing w:before="131"/>
        <w:ind w:right="59"/>
        <w:jc w:val="center"/>
        <w:rPr>
          <w:rFonts w:ascii="Arial MT"/>
        </w:rPr>
      </w:pPr>
      <w:r>
        <w:rPr>
          <w:rFonts w:ascii="Arial MT"/>
          <w:spacing w:val="-4"/>
        </w:rPr>
        <w:t>root</w:t>
      </w:r>
    </w:p>
    <w:p>
      <w:pPr>
        <w:pStyle w:val="BodyText"/>
        <w:rPr>
          <w:rFonts w:ascii="Arial MT"/>
        </w:rPr>
      </w:pPr>
    </w:p>
    <w:p>
      <w:pPr>
        <w:pStyle w:val="BodyText"/>
        <w:rPr>
          <w:rFonts w:ascii="Arial MT"/>
        </w:rPr>
      </w:pPr>
    </w:p>
    <w:p>
      <w:pPr>
        <w:pStyle w:val="BodyText"/>
        <w:spacing w:before="46"/>
        <w:rPr>
          <w:rFonts w:ascii="Arial MT"/>
        </w:rPr>
      </w:pPr>
    </w:p>
    <w:p>
      <w:pPr>
        <w:pStyle w:val="BodyText"/>
        <w:spacing w:after="0"/>
        <w:rPr>
          <w:rFonts w:ascii="Arial MT"/>
        </w:rPr>
        <w:sectPr>
          <w:footerReference w:type="default" r:id="rId40"/>
          <w:footerReference w:type="even" r:id="rId41"/>
          <w:pgSz w:w="10320" w:h="14560"/>
          <w:pgMar w:header="0" w:footer="570" w:top="780" w:bottom="760" w:left="425" w:right="425"/>
          <w:pgNumType w:start="5"/>
        </w:sectPr>
      </w:pPr>
    </w:p>
    <w:p>
      <w:pPr>
        <w:pStyle w:val="BodyText"/>
        <w:spacing w:before="113"/>
        <w:ind w:left="1285"/>
        <w:rPr>
          <w:rFonts w:ascii="Arial MT"/>
        </w:rPr>
      </w:pPr>
      <w:r>
        <w:rPr>
          <w:rFonts w:ascii="Arial MT"/>
        </w:rPr>
        <mc:AlternateContent>
          <mc:Choice Requires="wps">
            <w:drawing>
              <wp:anchor distT="0" distB="0" distL="0" distR="0" allowOverlap="1" layoutInCell="1" locked="0" behindDoc="1" simplePos="0" relativeHeight="475927552">
                <wp:simplePos x="0" y="0"/>
                <wp:positionH relativeFrom="page">
                  <wp:posOffset>981875</wp:posOffset>
                </wp:positionH>
                <wp:positionV relativeFrom="paragraph">
                  <wp:posOffset>-417602</wp:posOffset>
                </wp:positionV>
                <wp:extent cx="4403725" cy="143383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4403725" cy="1433830"/>
                          <a:chExt cx="4403725" cy="1433830"/>
                        </a:xfrm>
                      </wpg:grpSpPr>
                      <wps:wsp>
                        <wps:cNvPr id="174" name="Graphic 174"/>
                        <wps:cNvSpPr/>
                        <wps:spPr>
                          <a:xfrm>
                            <a:off x="2275230" y="0"/>
                            <a:ext cx="1270" cy="321310"/>
                          </a:xfrm>
                          <a:custGeom>
                            <a:avLst/>
                            <a:gdLst/>
                            <a:ahLst/>
                            <a:cxnLst/>
                            <a:rect l="l" t="t" r="r" b="b"/>
                            <a:pathLst>
                              <a:path w="0" h="321310">
                                <a:moveTo>
                                  <a:pt x="0" y="0"/>
                                </a:moveTo>
                                <a:lnTo>
                                  <a:pt x="0" y="320687"/>
                                </a:lnTo>
                              </a:path>
                            </a:pathLst>
                          </a:custGeom>
                          <a:solidFill>
                            <a:srgbClr val="000000"/>
                          </a:solidFill>
                        </wps:spPr>
                        <wps:bodyPr wrap="square" lIns="0" tIns="0" rIns="0" bIns="0" rtlCol="0">
                          <a:prstTxWarp prst="textNoShape">
                            <a:avLst/>
                          </a:prstTxWarp>
                          <a:noAutofit/>
                        </wps:bodyPr>
                      </wps:wsp>
                      <wps:wsp>
                        <wps:cNvPr id="175" name="Graphic 175"/>
                        <wps:cNvSpPr/>
                        <wps:spPr>
                          <a:xfrm>
                            <a:off x="2275230" y="0"/>
                            <a:ext cx="1270" cy="321310"/>
                          </a:xfrm>
                          <a:custGeom>
                            <a:avLst/>
                            <a:gdLst/>
                            <a:ahLst/>
                            <a:cxnLst/>
                            <a:rect l="l" t="t" r="r" b="b"/>
                            <a:pathLst>
                              <a:path w="0" h="321310">
                                <a:moveTo>
                                  <a:pt x="0" y="0"/>
                                </a:moveTo>
                                <a:lnTo>
                                  <a:pt x="0" y="320687"/>
                                </a:lnTo>
                              </a:path>
                            </a:pathLst>
                          </a:custGeom>
                          <a:ln w="50800">
                            <a:solidFill>
                              <a:srgbClr val="231F20"/>
                            </a:solidFill>
                            <a:prstDash val="solid"/>
                          </a:ln>
                        </wps:spPr>
                        <wps:bodyPr wrap="square" lIns="0" tIns="0" rIns="0" bIns="0" rtlCol="0">
                          <a:prstTxWarp prst="textNoShape">
                            <a:avLst/>
                          </a:prstTxWarp>
                          <a:noAutofit/>
                        </wps:bodyPr>
                      </wps:wsp>
                      <wps:wsp>
                        <wps:cNvPr id="176" name="Graphic 176"/>
                        <wps:cNvSpPr/>
                        <wps:spPr>
                          <a:xfrm>
                            <a:off x="12661" y="314642"/>
                            <a:ext cx="4318635" cy="1270"/>
                          </a:xfrm>
                          <a:custGeom>
                            <a:avLst/>
                            <a:gdLst/>
                            <a:ahLst/>
                            <a:cxnLst/>
                            <a:rect l="l" t="t" r="r" b="b"/>
                            <a:pathLst>
                              <a:path w="4318635" h="0">
                                <a:moveTo>
                                  <a:pt x="4318101" y="0"/>
                                </a:moveTo>
                                <a:lnTo>
                                  <a:pt x="0" y="0"/>
                                </a:lnTo>
                              </a:path>
                            </a:pathLst>
                          </a:custGeom>
                          <a:solidFill>
                            <a:srgbClr val="000000"/>
                          </a:solidFill>
                        </wps:spPr>
                        <wps:bodyPr wrap="square" lIns="0" tIns="0" rIns="0" bIns="0" rtlCol="0">
                          <a:prstTxWarp prst="textNoShape">
                            <a:avLst/>
                          </a:prstTxWarp>
                          <a:noAutofit/>
                        </wps:bodyPr>
                      </wps:wsp>
                      <wps:wsp>
                        <wps:cNvPr id="177" name="Graphic 177"/>
                        <wps:cNvSpPr/>
                        <wps:spPr>
                          <a:xfrm>
                            <a:off x="12661" y="314642"/>
                            <a:ext cx="4318635" cy="1270"/>
                          </a:xfrm>
                          <a:custGeom>
                            <a:avLst/>
                            <a:gdLst/>
                            <a:ahLst/>
                            <a:cxnLst/>
                            <a:rect l="l" t="t" r="r" b="b"/>
                            <a:pathLst>
                              <a:path w="4318635" h="0">
                                <a:moveTo>
                                  <a:pt x="0" y="0"/>
                                </a:moveTo>
                                <a:lnTo>
                                  <a:pt x="4318101" y="0"/>
                                </a:lnTo>
                              </a:path>
                            </a:pathLst>
                          </a:custGeom>
                          <a:ln w="12700">
                            <a:solidFill>
                              <a:srgbClr val="231F20"/>
                            </a:solidFill>
                            <a:prstDash val="solid"/>
                          </a:ln>
                        </wps:spPr>
                        <wps:bodyPr wrap="square" lIns="0" tIns="0" rIns="0" bIns="0" rtlCol="0">
                          <a:prstTxWarp prst="textNoShape">
                            <a:avLst/>
                          </a:prstTxWarp>
                          <a:noAutofit/>
                        </wps:bodyPr>
                      </wps:wsp>
                      <wps:wsp>
                        <wps:cNvPr id="178" name="Graphic 178"/>
                        <wps:cNvSpPr/>
                        <wps:spPr>
                          <a:xfrm>
                            <a:off x="12153" y="56230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179" name="Graphic 179"/>
                        <wps:cNvSpPr/>
                        <wps:spPr>
                          <a:xfrm>
                            <a:off x="12153" y="56230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180" name="Graphic 180"/>
                        <wps:cNvSpPr/>
                        <wps:spPr>
                          <a:xfrm>
                            <a:off x="12153" y="850252"/>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181" name="Graphic 181"/>
                        <wps:cNvSpPr/>
                        <wps:spPr>
                          <a:xfrm>
                            <a:off x="12153" y="850252"/>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182" name="Graphic 182"/>
                        <wps:cNvSpPr/>
                        <wps:spPr>
                          <a:xfrm>
                            <a:off x="12153" y="1138199"/>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183" name="Graphic 183"/>
                        <wps:cNvSpPr/>
                        <wps:spPr>
                          <a:xfrm>
                            <a:off x="12153" y="1138199"/>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184" name="Graphic 184"/>
                        <wps:cNvSpPr/>
                        <wps:spPr>
                          <a:xfrm>
                            <a:off x="12153" y="1426540"/>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185" name="Graphic 185"/>
                        <wps:cNvSpPr/>
                        <wps:spPr>
                          <a:xfrm>
                            <a:off x="12153" y="1426540"/>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186" name="Graphic 186"/>
                        <wps:cNvSpPr/>
                        <wps:spPr>
                          <a:xfrm>
                            <a:off x="1095667" y="1426540"/>
                            <a:ext cx="72390" cy="1270"/>
                          </a:xfrm>
                          <a:custGeom>
                            <a:avLst/>
                            <a:gdLst/>
                            <a:ahLst/>
                            <a:cxnLst/>
                            <a:rect l="l" t="t" r="r" b="b"/>
                            <a:pathLst>
                              <a:path w="72390" h="0">
                                <a:moveTo>
                                  <a:pt x="72224" y="0"/>
                                </a:moveTo>
                                <a:lnTo>
                                  <a:pt x="0" y="0"/>
                                </a:lnTo>
                              </a:path>
                            </a:pathLst>
                          </a:custGeom>
                          <a:solidFill>
                            <a:srgbClr val="000000"/>
                          </a:solidFill>
                        </wps:spPr>
                        <wps:bodyPr wrap="square" lIns="0" tIns="0" rIns="0" bIns="0" rtlCol="0">
                          <a:prstTxWarp prst="textNoShape">
                            <a:avLst/>
                          </a:prstTxWarp>
                          <a:noAutofit/>
                        </wps:bodyPr>
                      </wps:wsp>
                      <wps:wsp>
                        <wps:cNvPr id="187" name="Graphic 187"/>
                        <wps:cNvSpPr/>
                        <wps:spPr>
                          <a:xfrm>
                            <a:off x="1095667" y="1426540"/>
                            <a:ext cx="72390" cy="1270"/>
                          </a:xfrm>
                          <a:custGeom>
                            <a:avLst/>
                            <a:gdLst/>
                            <a:ahLst/>
                            <a:cxnLst/>
                            <a:rect l="l" t="t" r="r" b="b"/>
                            <a:pathLst>
                              <a:path w="72390" h="0">
                                <a:moveTo>
                                  <a:pt x="0" y="0"/>
                                </a:moveTo>
                                <a:lnTo>
                                  <a:pt x="72224" y="0"/>
                                </a:lnTo>
                              </a:path>
                            </a:pathLst>
                          </a:custGeom>
                          <a:ln w="12700">
                            <a:solidFill>
                              <a:srgbClr val="231F20"/>
                            </a:solidFill>
                            <a:prstDash val="solid"/>
                          </a:ln>
                        </wps:spPr>
                        <wps:bodyPr wrap="square" lIns="0" tIns="0" rIns="0" bIns="0" rtlCol="0">
                          <a:prstTxWarp prst="textNoShape">
                            <a:avLst/>
                          </a:prstTxWarp>
                          <a:noAutofit/>
                        </wps:bodyPr>
                      </wps:wsp>
                      <wps:wsp>
                        <wps:cNvPr id="188" name="Graphic 188"/>
                        <wps:cNvSpPr/>
                        <wps:spPr>
                          <a:xfrm>
                            <a:off x="1095667" y="1138199"/>
                            <a:ext cx="72390" cy="1270"/>
                          </a:xfrm>
                          <a:custGeom>
                            <a:avLst/>
                            <a:gdLst/>
                            <a:ahLst/>
                            <a:cxnLst/>
                            <a:rect l="l" t="t" r="r" b="b"/>
                            <a:pathLst>
                              <a:path w="72390" h="0">
                                <a:moveTo>
                                  <a:pt x="72224" y="0"/>
                                </a:moveTo>
                                <a:lnTo>
                                  <a:pt x="0" y="0"/>
                                </a:lnTo>
                              </a:path>
                            </a:pathLst>
                          </a:custGeom>
                          <a:solidFill>
                            <a:srgbClr val="000000"/>
                          </a:solidFill>
                        </wps:spPr>
                        <wps:bodyPr wrap="square" lIns="0" tIns="0" rIns="0" bIns="0" rtlCol="0">
                          <a:prstTxWarp prst="textNoShape">
                            <a:avLst/>
                          </a:prstTxWarp>
                          <a:noAutofit/>
                        </wps:bodyPr>
                      </wps:wsp>
                      <wps:wsp>
                        <wps:cNvPr id="189" name="Graphic 189"/>
                        <wps:cNvSpPr/>
                        <wps:spPr>
                          <a:xfrm>
                            <a:off x="1095667" y="1138199"/>
                            <a:ext cx="72390" cy="1270"/>
                          </a:xfrm>
                          <a:custGeom>
                            <a:avLst/>
                            <a:gdLst/>
                            <a:ahLst/>
                            <a:cxnLst/>
                            <a:rect l="l" t="t" r="r" b="b"/>
                            <a:pathLst>
                              <a:path w="72390" h="0">
                                <a:moveTo>
                                  <a:pt x="0" y="0"/>
                                </a:moveTo>
                                <a:lnTo>
                                  <a:pt x="72224" y="0"/>
                                </a:lnTo>
                              </a:path>
                            </a:pathLst>
                          </a:custGeom>
                          <a:ln w="12700">
                            <a:solidFill>
                              <a:srgbClr val="231F20"/>
                            </a:solidFill>
                            <a:prstDash val="solid"/>
                          </a:ln>
                        </wps:spPr>
                        <wps:bodyPr wrap="square" lIns="0" tIns="0" rIns="0" bIns="0" rtlCol="0">
                          <a:prstTxWarp prst="textNoShape">
                            <a:avLst/>
                          </a:prstTxWarp>
                          <a:noAutofit/>
                        </wps:bodyPr>
                      </wps:wsp>
                      <wps:wsp>
                        <wps:cNvPr id="190" name="Graphic 190"/>
                        <wps:cNvSpPr/>
                        <wps:spPr>
                          <a:xfrm>
                            <a:off x="1095667" y="850252"/>
                            <a:ext cx="72390" cy="1270"/>
                          </a:xfrm>
                          <a:custGeom>
                            <a:avLst/>
                            <a:gdLst/>
                            <a:ahLst/>
                            <a:cxnLst/>
                            <a:rect l="l" t="t" r="r" b="b"/>
                            <a:pathLst>
                              <a:path w="72390" h="0">
                                <a:moveTo>
                                  <a:pt x="72224" y="0"/>
                                </a:moveTo>
                                <a:lnTo>
                                  <a:pt x="0" y="0"/>
                                </a:lnTo>
                              </a:path>
                            </a:pathLst>
                          </a:custGeom>
                          <a:solidFill>
                            <a:srgbClr val="000000"/>
                          </a:solidFill>
                        </wps:spPr>
                        <wps:bodyPr wrap="square" lIns="0" tIns="0" rIns="0" bIns="0" rtlCol="0">
                          <a:prstTxWarp prst="textNoShape">
                            <a:avLst/>
                          </a:prstTxWarp>
                          <a:noAutofit/>
                        </wps:bodyPr>
                      </wps:wsp>
                      <wps:wsp>
                        <wps:cNvPr id="191" name="Graphic 191"/>
                        <wps:cNvSpPr/>
                        <wps:spPr>
                          <a:xfrm>
                            <a:off x="1095667" y="850252"/>
                            <a:ext cx="72390" cy="1270"/>
                          </a:xfrm>
                          <a:custGeom>
                            <a:avLst/>
                            <a:gdLst/>
                            <a:ahLst/>
                            <a:cxnLst/>
                            <a:rect l="l" t="t" r="r" b="b"/>
                            <a:pathLst>
                              <a:path w="72390" h="0">
                                <a:moveTo>
                                  <a:pt x="0" y="0"/>
                                </a:moveTo>
                                <a:lnTo>
                                  <a:pt x="72224" y="0"/>
                                </a:lnTo>
                              </a:path>
                            </a:pathLst>
                          </a:custGeom>
                          <a:ln w="12700">
                            <a:solidFill>
                              <a:srgbClr val="231F20"/>
                            </a:solidFill>
                            <a:prstDash val="solid"/>
                          </a:ln>
                        </wps:spPr>
                        <wps:bodyPr wrap="square" lIns="0" tIns="0" rIns="0" bIns="0" rtlCol="0">
                          <a:prstTxWarp prst="textNoShape">
                            <a:avLst/>
                          </a:prstTxWarp>
                          <a:noAutofit/>
                        </wps:bodyPr>
                      </wps:wsp>
                      <wps:wsp>
                        <wps:cNvPr id="192" name="Graphic 192"/>
                        <wps:cNvSpPr/>
                        <wps:spPr>
                          <a:xfrm>
                            <a:off x="1095667" y="562305"/>
                            <a:ext cx="72390" cy="1270"/>
                          </a:xfrm>
                          <a:custGeom>
                            <a:avLst/>
                            <a:gdLst/>
                            <a:ahLst/>
                            <a:cxnLst/>
                            <a:rect l="l" t="t" r="r" b="b"/>
                            <a:pathLst>
                              <a:path w="72390" h="0">
                                <a:moveTo>
                                  <a:pt x="72224" y="0"/>
                                </a:moveTo>
                                <a:lnTo>
                                  <a:pt x="0" y="0"/>
                                </a:lnTo>
                              </a:path>
                            </a:pathLst>
                          </a:custGeom>
                          <a:solidFill>
                            <a:srgbClr val="000000"/>
                          </a:solidFill>
                        </wps:spPr>
                        <wps:bodyPr wrap="square" lIns="0" tIns="0" rIns="0" bIns="0" rtlCol="0">
                          <a:prstTxWarp prst="textNoShape">
                            <a:avLst/>
                          </a:prstTxWarp>
                          <a:noAutofit/>
                        </wps:bodyPr>
                      </wps:wsp>
                      <wps:wsp>
                        <wps:cNvPr id="193" name="Graphic 193"/>
                        <wps:cNvSpPr/>
                        <wps:spPr>
                          <a:xfrm>
                            <a:off x="1095667" y="562305"/>
                            <a:ext cx="72390" cy="1270"/>
                          </a:xfrm>
                          <a:custGeom>
                            <a:avLst/>
                            <a:gdLst/>
                            <a:ahLst/>
                            <a:cxnLst/>
                            <a:rect l="l" t="t" r="r" b="b"/>
                            <a:pathLst>
                              <a:path w="72390" h="0">
                                <a:moveTo>
                                  <a:pt x="0" y="0"/>
                                </a:moveTo>
                                <a:lnTo>
                                  <a:pt x="72224" y="0"/>
                                </a:lnTo>
                              </a:path>
                            </a:pathLst>
                          </a:custGeom>
                          <a:ln w="12700">
                            <a:solidFill>
                              <a:srgbClr val="231F20"/>
                            </a:solidFill>
                            <a:prstDash val="solid"/>
                          </a:ln>
                        </wps:spPr>
                        <wps:bodyPr wrap="square" lIns="0" tIns="0" rIns="0" bIns="0" rtlCol="0">
                          <a:prstTxWarp prst="textNoShape">
                            <a:avLst/>
                          </a:prstTxWarp>
                          <a:noAutofit/>
                        </wps:bodyPr>
                      </wps:wsp>
                      <wps:wsp>
                        <wps:cNvPr id="194" name="Graphic 194"/>
                        <wps:cNvSpPr/>
                        <wps:spPr>
                          <a:xfrm>
                            <a:off x="2172233" y="56230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195" name="Graphic 195"/>
                        <wps:cNvSpPr/>
                        <wps:spPr>
                          <a:xfrm>
                            <a:off x="2172233" y="56230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196" name="Graphic 196"/>
                        <wps:cNvSpPr/>
                        <wps:spPr>
                          <a:xfrm>
                            <a:off x="2172233" y="850252"/>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197" name="Graphic 197"/>
                        <wps:cNvSpPr/>
                        <wps:spPr>
                          <a:xfrm>
                            <a:off x="2172233" y="850252"/>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198" name="Graphic 198"/>
                        <wps:cNvSpPr/>
                        <wps:spPr>
                          <a:xfrm>
                            <a:off x="2172233" y="1138199"/>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199" name="Graphic 199"/>
                        <wps:cNvSpPr/>
                        <wps:spPr>
                          <a:xfrm>
                            <a:off x="2172233" y="1138199"/>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00" name="Graphic 200"/>
                        <wps:cNvSpPr/>
                        <wps:spPr>
                          <a:xfrm>
                            <a:off x="2172233" y="1426540"/>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01" name="Graphic 201"/>
                        <wps:cNvSpPr/>
                        <wps:spPr>
                          <a:xfrm>
                            <a:off x="2172233" y="1426540"/>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02" name="Graphic 202"/>
                        <wps:cNvSpPr/>
                        <wps:spPr>
                          <a:xfrm>
                            <a:off x="3256127" y="1138199"/>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03" name="Graphic 203"/>
                        <wps:cNvSpPr/>
                        <wps:spPr>
                          <a:xfrm>
                            <a:off x="3256127" y="1138199"/>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04" name="Graphic 204"/>
                        <wps:cNvSpPr/>
                        <wps:spPr>
                          <a:xfrm>
                            <a:off x="3256127" y="850252"/>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05" name="Graphic 205"/>
                        <wps:cNvSpPr/>
                        <wps:spPr>
                          <a:xfrm>
                            <a:off x="3256127" y="850252"/>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06" name="Graphic 206"/>
                        <wps:cNvSpPr/>
                        <wps:spPr>
                          <a:xfrm>
                            <a:off x="3256127" y="56230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07" name="Graphic 207"/>
                        <wps:cNvSpPr/>
                        <wps:spPr>
                          <a:xfrm>
                            <a:off x="3256127" y="56230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08" name="Graphic 208"/>
                        <wps:cNvSpPr/>
                        <wps:spPr>
                          <a:xfrm>
                            <a:off x="3256127" y="1426540"/>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09" name="Graphic 209"/>
                        <wps:cNvSpPr/>
                        <wps:spPr>
                          <a:xfrm>
                            <a:off x="3256127" y="1426540"/>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10" name="Graphic 210"/>
                        <wps:cNvSpPr/>
                        <wps:spPr>
                          <a:xfrm>
                            <a:off x="4331118" y="1138199"/>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11" name="Graphic 211"/>
                        <wps:cNvSpPr/>
                        <wps:spPr>
                          <a:xfrm>
                            <a:off x="4331118" y="1138199"/>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12" name="Graphic 212"/>
                        <wps:cNvSpPr/>
                        <wps:spPr>
                          <a:xfrm>
                            <a:off x="4331118" y="850252"/>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13" name="Graphic 213"/>
                        <wps:cNvSpPr/>
                        <wps:spPr>
                          <a:xfrm>
                            <a:off x="4331118" y="850252"/>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14" name="Graphic 214"/>
                        <wps:cNvSpPr/>
                        <wps:spPr>
                          <a:xfrm>
                            <a:off x="4331118" y="56230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15" name="Graphic 215"/>
                        <wps:cNvSpPr/>
                        <wps:spPr>
                          <a:xfrm>
                            <a:off x="4331118" y="56230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16" name="Graphic 216"/>
                        <wps:cNvSpPr/>
                        <wps:spPr>
                          <a:xfrm>
                            <a:off x="6350" y="308292"/>
                            <a:ext cx="1270" cy="1125220"/>
                          </a:xfrm>
                          <a:custGeom>
                            <a:avLst/>
                            <a:gdLst/>
                            <a:ahLst/>
                            <a:cxnLst/>
                            <a:rect l="l" t="t" r="r" b="b"/>
                            <a:pathLst>
                              <a:path w="0" h="1125220">
                                <a:moveTo>
                                  <a:pt x="0" y="0"/>
                                </a:moveTo>
                                <a:lnTo>
                                  <a:pt x="0" y="1125067"/>
                                </a:lnTo>
                              </a:path>
                            </a:pathLst>
                          </a:custGeom>
                          <a:solidFill>
                            <a:srgbClr val="000000"/>
                          </a:solidFill>
                        </wps:spPr>
                        <wps:bodyPr wrap="square" lIns="0" tIns="0" rIns="0" bIns="0" rtlCol="0">
                          <a:prstTxWarp prst="textNoShape">
                            <a:avLst/>
                          </a:prstTxWarp>
                          <a:noAutofit/>
                        </wps:bodyPr>
                      </wps:wsp>
                      <wps:wsp>
                        <wps:cNvPr id="217" name="Graphic 217"/>
                        <wps:cNvSpPr/>
                        <wps:spPr>
                          <a:xfrm>
                            <a:off x="6350" y="308292"/>
                            <a:ext cx="1270" cy="1125220"/>
                          </a:xfrm>
                          <a:custGeom>
                            <a:avLst/>
                            <a:gdLst/>
                            <a:ahLst/>
                            <a:cxnLst/>
                            <a:rect l="l" t="t" r="r" b="b"/>
                            <a:pathLst>
                              <a:path w="0" h="1125220">
                                <a:moveTo>
                                  <a:pt x="0" y="0"/>
                                </a:moveTo>
                                <a:lnTo>
                                  <a:pt x="0" y="1125067"/>
                                </a:lnTo>
                              </a:path>
                            </a:pathLst>
                          </a:custGeom>
                          <a:ln w="12700">
                            <a:solidFill>
                              <a:srgbClr val="231F20"/>
                            </a:solidFill>
                            <a:prstDash val="solid"/>
                          </a:ln>
                        </wps:spPr>
                        <wps:bodyPr wrap="square" lIns="0" tIns="0" rIns="0" bIns="0" rtlCol="0">
                          <a:prstTxWarp prst="textNoShape">
                            <a:avLst/>
                          </a:prstTxWarp>
                          <a:noAutofit/>
                        </wps:bodyPr>
                      </wps:wsp>
                      <wps:wsp>
                        <wps:cNvPr id="218" name="Graphic 218"/>
                        <wps:cNvSpPr/>
                        <wps:spPr>
                          <a:xfrm>
                            <a:off x="1089863" y="308292"/>
                            <a:ext cx="1270" cy="1124585"/>
                          </a:xfrm>
                          <a:custGeom>
                            <a:avLst/>
                            <a:gdLst/>
                            <a:ahLst/>
                            <a:cxnLst/>
                            <a:rect l="l" t="t" r="r" b="b"/>
                            <a:pathLst>
                              <a:path w="0" h="1124585">
                                <a:moveTo>
                                  <a:pt x="0" y="0"/>
                                </a:moveTo>
                                <a:lnTo>
                                  <a:pt x="0" y="1124267"/>
                                </a:lnTo>
                              </a:path>
                            </a:pathLst>
                          </a:custGeom>
                          <a:solidFill>
                            <a:srgbClr val="000000"/>
                          </a:solidFill>
                        </wps:spPr>
                        <wps:bodyPr wrap="square" lIns="0" tIns="0" rIns="0" bIns="0" rtlCol="0">
                          <a:prstTxWarp prst="textNoShape">
                            <a:avLst/>
                          </a:prstTxWarp>
                          <a:noAutofit/>
                        </wps:bodyPr>
                      </wps:wsp>
                      <wps:wsp>
                        <wps:cNvPr id="219" name="Graphic 219"/>
                        <wps:cNvSpPr/>
                        <wps:spPr>
                          <a:xfrm>
                            <a:off x="1089863" y="308292"/>
                            <a:ext cx="1270" cy="1124585"/>
                          </a:xfrm>
                          <a:custGeom>
                            <a:avLst/>
                            <a:gdLst/>
                            <a:ahLst/>
                            <a:cxnLst/>
                            <a:rect l="l" t="t" r="r" b="b"/>
                            <a:pathLst>
                              <a:path w="0" h="1124585">
                                <a:moveTo>
                                  <a:pt x="0" y="0"/>
                                </a:moveTo>
                                <a:lnTo>
                                  <a:pt x="0" y="1124267"/>
                                </a:lnTo>
                              </a:path>
                            </a:pathLst>
                          </a:custGeom>
                          <a:ln w="12700">
                            <a:solidFill>
                              <a:srgbClr val="231F20"/>
                            </a:solidFill>
                            <a:prstDash val="solid"/>
                          </a:ln>
                        </wps:spPr>
                        <wps:bodyPr wrap="square" lIns="0" tIns="0" rIns="0" bIns="0" rtlCol="0">
                          <a:prstTxWarp prst="textNoShape">
                            <a:avLst/>
                          </a:prstTxWarp>
                          <a:noAutofit/>
                        </wps:bodyPr>
                      </wps:wsp>
                      <wps:wsp>
                        <wps:cNvPr id="220" name="Graphic 220"/>
                        <wps:cNvSpPr/>
                        <wps:spPr>
                          <a:xfrm>
                            <a:off x="2165642" y="309079"/>
                            <a:ext cx="1270" cy="1124585"/>
                          </a:xfrm>
                          <a:custGeom>
                            <a:avLst/>
                            <a:gdLst/>
                            <a:ahLst/>
                            <a:cxnLst/>
                            <a:rect l="l" t="t" r="r" b="b"/>
                            <a:pathLst>
                              <a:path w="0" h="1124585">
                                <a:moveTo>
                                  <a:pt x="0" y="0"/>
                                </a:moveTo>
                                <a:lnTo>
                                  <a:pt x="0" y="1124077"/>
                                </a:lnTo>
                              </a:path>
                            </a:pathLst>
                          </a:custGeom>
                          <a:solidFill>
                            <a:srgbClr val="000000"/>
                          </a:solidFill>
                        </wps:spPr>
                        <wps:bodyPr wrap="square" lIns="0" tIns="0" rIns="0" bIns="0" rtlCol="0">
                          <a:prstTxWarp prst="textNoShape">
                            <a:avLst/>
                          </a:prstTxWarp>
                          <a:noAutofit/>
                        </wps:bodyPr>
                      </wps:wsp>
                      <wps:wsp>
                        <wps:cNvPr id="221" name="Graphic 221"/>
                        <wps:cNvSpPr/>
                        <wps:spPr>
                          <a:xfrm>
                            <a:off x="2165642" y="309079"/>
                            <a:ext cx="1270" cy="1124585"/>
                          </a:xfrm>
                          <a:custGeom>
                            <a:avLst/>
                            <a:gdLst/>
                            <a:ahLst/>
                            <a:cxnLst/>
                            <a:rect l="l" t="t" r="r" b="b"/>
                            <a:pathLst>
                              <a:path w="0" h="1124585">
                                <a:moveTo>
                                  <a:pt x="0" y="0"/>
                                </a:moveTo>
                                <a:lnTo>
                                  <a:pt x="0" y="1124077"/>
                                </a:lnTo>
                              </a:path>
                            </a:pathLst>
                          </a:custGeom>
                          <a:ln w="12700">
                            <a:solidFill>
                              <a:srgbClr val="231F20"/>
                            </a:solidFill>
                            <a:prstDash val="solid"/>
                          </a:ln>
                        </wps:spPr>
                        <wps:bodyPr wrap="square" lIns="0" tIns="0" rIns="0" bIns="0" rtlCol="0">
                          <a:prstTxWarp prst="textNoShape">
                            <a:avLst/>
                          </a:prstTxWarp>
                          <a:noAutofit/>
                        </wps:bodyPr>
                      </wps:wsp>
                      <wps:wsp>
                        <wps:cNvPr id="222" name="Graphic 222"/>
                        <wps:cNvSpPr/>
                        <wps:spPr>
                          <a:xfrm>
                            <a:off x="3250323" y="308495"/>
                            <a:ext cx="1270" cy="1125220"/>
                          </a:xfrm>
                          <a:custGeom>
                            <a:avLst/>
                            <a:gdLst/>
                            <a:ahLst/>
                            <a:cxnLst/>
                            <a:rect l="l" t="t" r="r" b="b"/>
                            <a:pathLst>
                              <a:path w="0" h="1125220">
                                <a:moveTo>
                                  <a:pt x="0" y="0"/>
                                </a:moveTo>
                                <a:lnTo>
                                  <a:pt x="0" y="1125067"/>
                                </a:lnTo>
                              </a:path>
                            </a:pathLst>
                          </a:custGeom>
                          <a:solidFill>
                            <a:srgbClr val="000000"/>
                          </a:solidFill>
                        </wps:spPr>
                        <wps:bodyPr wrap="square" lIns="0" tIns="0" rIns="0" bIns="0" rtlCol="0">
                          <a:prstTxWarp prst="textNoShape">
                            <a:avLst/>
                          </a:prstTxWarp>
                          <a:noAutofit/>
                        </wps:bodyPr>
                      </wps:wsp>
                      <wps:wsp>
                        <wps:cNvPr id="223" name="Graphic 223"/>
                        <wps:cNvSpPr/>
                        <wps:spPr>
                          <a:xfrm>
                            <a:off x="3250323" y="308495"/>
                            <a:ext cx="1270" cy="1125220"/>
                          </a:xfrm>
                          <a:custGeom>
                            <a:avLst/>
                            <a:gdLst/>
                            <a:ahLst/>
                            <a:cxnLst/>
                            <a:rect l="l" t="t" r="r" b="b"/>
                            <a:pathLst>
                              <a:path w="0" h="1125220">
                                <a:moveTo>
                                  <a:pt x="0" y="0"/>
                                </a:moveTo>
                                <a:lnTo>
                                  <a:pt x="0" y="1125067"/>
                                </a:lnTo>
                              </a:path>
                            </a:pathLst>
                          </a:custGeom>
                          <a:ln w="12700">
                            <a:solidFill>
                              <a:srgbClr val="231F20"/>
                            </a:solidFill>
                            <a:prstDash val="solid"/>
                          </a:ln>
                        </wps:spPr>
                        <wps:bodyPr wrap="square" lIns="0" tIns="0" rIns="0" bIns="0" rtlCol="0">
                          <a:prstTxWarp prst="textNoShape">
                            <a:avLst/>
                          </a:prstTxWarp>
                          <a:noAutofit/>
                        </wps:bodyPr>
                      </wps:wsp>
                      <wps:wsp>
                        <wps:cNvPr id="224" name="Graphic 224"/>
                        <wps:cNvSpPr/>
                        <wps:spPr>
                          <a:xfrm>
                            <a:off x="4324718" y="308495"/>
                            <a:ext cx="1270" cy="836294"/>
                          </a:xfrm>
                          <a:custGeom>
                            <a:avLst/>
                            <a:gdLst/>
                            <a:ahLst/>
                            <a:cxnLst/>
                            <a:rect l="l" t="t" r="r" b="b"/>
                            <a:pathLst>
                              <a:path w="0" h="836294">
                                <a:moveTo>
                                  <a:pt x="0" y="0"/>
                                </a:moveTo>
                                <a:lnTo>
                                  <a:pt x="0" y="836256"/>
                                </a:lnTo>
                              </a:path>
                            </a:pathLst>
                          </a:custGeom>
                          <a:solidFill>
                            <a:srgbClr val="000000"/>
                          </a:solidFill>
                        </wps:spPr>
                        <wps:bodyPr wrap="square" lIns="0" tIns="0" rIns="0" bIns="0" rtlCol="0">
                          <a:prstTxWarp prst="textNoShape">
                            <a:avLst/>
                          </a:prstTxWarp>
                          <a:noAutofit/>
                        </wps:bodyPr>
                      </wps:wsp>
                      <wps:wsp>
                        <wps:cNvPr id="225" name="Graphic 225"/>
                        <wps:cNvSpPr/>
                        <wps:spPr>
                          <a:xfrm>
                            <a:off x="4324718" y="308495"/>
                            <a:ext cx="1270" cy="836294"/>
                          </a:xfrm>
                          <a:custGeom>
                            <a:avLst/>
                            <a:gdLst/>
                            <a:ahLst/>
                            <a:cxnLst/>
                            <a:rect l="l" t="t" r="r" b="b"/>
                            <a:pathLst>
                              <a:path w="0" h="836294">
                                <a:moveTo>
                                  <a:pt x="0" y="0"/>
                                </a:moveTo>
                                <a:lnTo>
                                  <a:pt x="0" y="83625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7.313004pt;margin-top:-32.882095pt;width:346.75pt;height:112.9pt;mso-position-horizontal-relative:page;mso-position-vertical-relative:paragraph;z-index:-27388928" id="docshapegroup154" coordorigin="1546,-658" coordsize="6935,2258">
                <v:shape style="position:absolute;left:5129;top:-658;width:2;height:506" id="docshape155" coordorigin="5129,-658" coordsize="0,506" path="m5129,-658l5129,-153e" filled="true" fillcolor="#000000" stroked="false">
                  <v:path arrowok="t"/>
                  <v:fill type="solid"/>
                </v:shape>
                <v:line style="position:absolute" from="5129,-658" to="5129,-153" stroked="true" strokeweight="4pt" strokecolor="#231f20">
                  <v:stroke dashstyle="solid"/>
                </v:line>
                <v:shape style="position:absolute;left:1566;top:-163;width:6801;height:2" id="docshape156" coordorigin="1566,-162" coordsize="6801,0" path="m8366,-162l1566,-162e" filled="true" fillcolor="#000000" stroked="false">
                  <v:path arrowok="t"/>
                  <v:fill type="solid"/>
                </v:shape>
                <v:line style="position:absolute" from="1566,-162" to="8366,-162" stroked="true" strokeweight="1pt" strokecolor="#231f20">
                  <v:stroke dashstyle="solid"/>
                </v:line>
                <v:shape style="position:absolute;left:1565;top:227;width:114;height:2" id="docshape157" coordorigin="1565,228" coordsize="114,0" path="m1679,228l1565,228e" filled="true" fillcolor="#000000" stroked="false">
                  <v:path arrowok="t"/>
                  <v:fill type="solid"/>
                </v:shape>
                <v:line style="position:absolute" from="1565,228" to="1679,228" stroked="true" strokeweight="1pt" strokecolor="#231f20">
                  <v:stroke dashstyle="solid"/>
                </v:line>
                <v:shape style="position:absolute;left:1565;top:681;width:114;height:2" id="docshape158" coordorigin="1565,681" coordsize="114,0" path="m1679,681l1565,681e" filled="true" fillcolor="#000000" stroked="false">
                  <v:path arrowok="t"/>
                  <v:fill type="solid"/>
                </v:shape>
                <v:line style="position:absolute" from="1565,681" to="1679,681" stroked="true" strokeweight="1pt" strokecolor="#231f20">
                  <v:stroke dashstyle="solid"/>
                </v:line>
                <v:shape style="position:absolute;left:1565;top:1134;width:114;height:2" id="docshape159" coordorigin="1565,1135" coordsize="114,0" path="m1679,1135l1565,1135e" filled="true" fillcolor="#000000" stroked="false">
                  <v:path arrowok="t"/>
                  <v:fill type="solid"/>
                </v:shape>
                <v:line style="position:absolute" from="1565,1135" to="1679,1135" stroked="true" strokeweight="1pt" strokecolor="#231f20">
                  <v:stroke dashstyle="solid"/>
                </v:line>
                <v:shape style="position:absolute;left:1565;top:1588;width:114;height:2" id="docshape160" coordorigin="1565,1589" coordsize="114,0" path="m1679,1589l1565,1589e" filled="true" fillcolor="#000000" stroked="false">
                  <v:path arrowok="t"/>
                  <v:fill type="solid"/>
                </v:shape>
                <v:line style="position:absolute" from="1565,1589" to="1679,1589" stroked="true" strokeweight="1pt" strokecolor="#231f20">
                  <v:stroke dashstyle="solid"/>
                </v:line>
                <v:shape style="position:absolute;left:3271;top:1588;width:114;height:2" id="docshape161" coordorigin="3272,1589" coordsize="114,0" path="m3385,1589l3272,1589e" filled="true" fillcolor="#000000" stroked="false">
                  <v:path arrowok="t"/>
                  <v:fill type="solid"/>
                </v:shape>
                <v:line style="position:absolute" from="3272,1589" to="3385,1589" stroked="true" strokeweight="1pt" strokecolor="#231f20">
                  <v:stroke dashstyle="solid"/>
                </v:line>
                <v:shape style="position:absolute;left:3271;top:1134;width:114;height:2" id="docshape162" coordorigin="3272,1135" coordsize="114,0" path="m3385,1135l3272,1135e" filled="true" fillcolor="#000000" stroked="false">
                  <v:path arrowok="t"/>
                  <v:fill type="solid"/>
                </v:shape>
                <v:line style="position:absolute" from="3272,1135" to="3385,1135" stroked="true" strokeweight="1pt" strokecolor="#231f20">
                  <v:stroke dashstyle="solid"/>
                </v:line>
                <v:shape style="position:absolute;left:3271;top:681;width:114;height:2" id="docshape163" coordorigin="3272,681" coordsize="114,0" path="m3385,681l3272,681e" filled="true" fillcolor="#000000" stroked="false">
                  <v:path arrowok="t"/>
                  <v:fill type="solid"/>
                </v:shape>
                <v:line style="position:absolute" from="3272,681" to="3385,681" stroked="true" strokeweight="1pt" strokecolor="#231f20">
                  <v:stroke dashstyle="solid"/>
                </v:line>
                <v:shape style="position:absolute;left:3271;top:227;width:114;height:2" id="docshape164" coordorigin="3272,228" coordsize="114,0" path="m3385,228l3272,228e" filled="true" fillcolor="#000000" stroked="false">
                  <v:path arrowok="t"/>
                  <v:fill type="solid"/>
                </v:shape>
                <v:line style="position:absolute" from="3272,228" to="3385,228" stroked="true" strokeweight="1pt" strokecolor="#231f20">
                  <v:stroke dashstyle="solid"/>
                </v:line>
                <v:shape style="position:absolute;left:4967;top:227;width:114;height:2" id="docshape165" coordorigin="4967,228" coordsize="114,0" path="m5081,228l4967,228e" filled="true" fillcolor="#000000" stroked="false">
                  <v:path arrowok="t"/>
                  <v:fill type="solid"/>
                </v:shape>
                <v:line style="position:absolute" from="4967,228" to="5081,228" stroked="true" strokeweight="1pt" strokecolor="#231f20">
                  <v:stroke dashstyle="solid"/>
                </v:line>
                <v:shape style="position:absolute;left:4967;top:681;width:114;height:2" id="docshape166" coordorigin="4967,681" coordsize="114,0" path="m5081,681l4967,681e" filled="true" fillcolor="#000000" stroked="false">
                  <v:path arrowok="t"/>
                  <v:fill type="solid"/>
                </v:shape>
                <v:line style="position:absolute" from="4967,681" to="5081,681" stroked="true" strokeweight="1pt" strokecolor="#231f20">
                  <v:stroke dashstyle="solid"/>
                </v:line>
                <v:shape style="position:absolute;left:4967;top:1134;width:114;height:2" id="docshape167" coordorigin="4967,1135" coordsize="114,0" path="m5081,1135l4967,1135e" filled="true" fillcolor="#000000" stroked="false">
                  <v:path arrowok="t"/>
                  <v:fill type="solid"/>
                </v:shape>
                <v:line style="position:absolute" from="4967,1135" to="5081,1135" stroked="true" strokeweight="1pt" strokecolor="#231f20">
                  <v:stroke dashstyle="solid"/>
                </v:line>
                <v:shape style="position:absolute;left:4967;top:1588;width:114;height:2" id="docshape168" coordorigin="4967,1589" coordsize="114,0" path="m5081,1589l4967,1589e" filled="true" fillcolor="#000000" stroked="false">
                  <v:path arrowok="t"/>
                  <v:fill type="solid"/>
                </v:shape>
                <v:line style="position:absolute" from="4967,1589" to="5081,1589" stroked="true" strokeweight="1pt" strokecolor="#231f20">
                  <v:stroke dashstyle="solid"/>
                </v:line>
                <v:shape style="position:absolute;left:6674;top:1134;width:114;height:2" id="docshape169" coordorigin="6674,1135" coordsize="114,0" path="m6788,1135l6674,1135e" filled="true" fillcolor="#000000" stroked="false">
                  <v:path arrowok="t"/>
                  <v:fill type="solid"/>
                </v:shape>
                <v:line style="position:absolute" from="6674,1135" to="6788,1135" stroked="true" strokeweight="1pt" strokecolor="#231f20">
                  <v:stroke dashstyle="solid"/>
                </v:line>
                <v:shape style="position:absolute;left:6674;top:681;width:114;height:2" id="docshape170" coordorigin="6674,681" coordsize="114,0" path="m6788,681l6674,681e" filled="true" fillcolor="#000000" stroked="false">
                  <v:path arrowok="t"/>
                  <v:fill type="solid"/>
                </v:shape>
                <v:line style="position:absolute" from="6674,681" to="6788,681" stroked="true" strokeweight="1pt" strokecolor="#231f20">
                  <v:stroke dashstyle="solid"/>
                </v:line>
                <v:shape style="position:absolute;left:6674;top:227;width:114;height:2" id="docshape171" coordorigin="6674,228" coordsize="114,0" path="m6788,228l6674,228e" filled="true" fillcolor="#000000" stroked="false">
                  <v:path arrowok="t"/>
                  <v:fill type="solid"/>
                </v:shape>
                <v:line style="position:absolute" from="6674,228" to="6788,228" stroked="true" strokeweight="1pt" strokecolor="#231f20">
                  <v:stroke dashstyle="solid"/>
                </v:line>
                <v:shape style="position:absolute;left:6674;top:1588;width:114;height:2" id="docshape172" coordorigin="6674,1589" coordsize="114,0" path="m6788,1589l6674,1589e" filled="true" fillcolor="#000000" stroked="false">
                  <v:path arrowok="t"/>
                  <v:fill type="solid"/>
                </v:shape>
                <v:line style="position:absolute" from="6674,1589" to="6788,1589" stroked="true" strokeweight="1pt" strokecolor="#231f20">
                  <v:stroke dashstyle="solid"/>
                </v:line>
                <v:shape style="position:absolute;left:8366;top:1134;width:114;height:2" id="docshape173" coordorigin="8367,1135" coordsize="114,0" path="m8481,1135l8367,1135e" filled="true" fillcolor="#000000" stroked="false">
                  <v:path arrowok="t"/>
                  <v:fill type="solid"/>
                </v:shape>
                <v:line style="position:absolute" from="8367,1135" to="8481,1135" stroked="true" strokeweight="1pt" strokecolor="#231f20">
                  <v:stroke dashstyle="solid"/>
                </v:line>
                <v:shape style="position:absolute;left:8366;top:681;width:114;height:2" id="docshape174" coordorigin="8367,681" coordsize="114,0" path="m8481,681l8367,681e" filled="true" fillcolor="#000000" stroked="false">
                  <v:path arrowok="t"/>
                  <v:fill type="solid"/>
                </v:shape>
                <v:line style="position:absolute" from="8367,681" to="8481,681" stroked="true" strokeweight="1pt" strokecolor="#231f20">
                  <v:stroke dashstyle="solid"/>
                </v:line>
                <v:shape style="position:absolute;left:8366;top:227;width:114;height:2" id="docshape175" coordorigin="8367,228" coordsize="114,0" path="m8481,228l8367,228e" filled="true" fillcolor="#000000" stroked="false">
                  <v:path arrowok="t"/>
                  <v:fill type="solid"/>
                </v:shape>
                <v:line style="position:absolute" from="8367,228" to="8481,228" stroked="true" strokeweight="1pt" strokecolor="#231f20">
                  <v:stroke dashstyle="solid"/>
                </v:line>
                <v:shape style="position:absolute;left:1556;top:-173;width:2;height:1772" id="docshape176" coordorigin="1556,-172" coordsize="0,1772" path="m1556,-172l1556,1600e" filled="true" fillcolor="#000000" stroked="false">
                  <v:path arrowok="t"/>
                  <v:fill type="solid"/>
                </v:shape>
                <v:line style="position:absolute" from="1556,-172" to="1556,1600" stroked="true" strokeweight="1pt" strokecolor="#231f20">
                  <v:stroke dashstyle="solid"/>
                </v:line>
                <v:shape style="position:absolute;left:3262;top:-173;width:2;height:1771" id="docshape177" coordorigin="3263,-172" coordsize="0,1771" path="m3263,-172l3263,1598e" filled="true" fillcolor="#000000" stroked="false">
                  <v:path arrowok="t"/>
                  <v:fill type="solid"/>
                </v:shape>
                <v:line style="position:absolute" from="3263,-172" to="3263,1598" stroked="true" strokeweight="1pt" strokecolor="#231f20">
                  <v:stroke dashstyle="solid"/>
                </v:line>
                <v:shape style="position:absolute;left:4956;top:-171;width:2;height:1771" id="docshape178" coordorigin="4957,-171" coordsize="0,1771" path="m4957,-171l4957,1599e" filled="true" fillcolor="#000000" stroked="false">
                  <v:path arrowok="t"/>
                  <v:fill type="solid"/>
                </v:shape>
                <v:line style="position:absolute" from="4957,-171" to="4957,1599" stroked="true" strokeweight="1pt" strokecolor="#231f20">
                  <v:stroke dashstyle="solid"/>
                </v:line>
                <v:shape style="position:absolute;left:6664;top:-172;width:2;height:1772" id="docshape179" coordorigin="6665,-172" coordsize="0,1772" path="m6665,-172l6665,1600e" filled="true" fillcolor="#000000" stroked="false">
                  <v:path arrowok="t"/>
                  <v:fill type="solid"/>
                </v:shape>
                <v:line style="position:absolute" from="6665,-172" to="6665,1600" stroked="true" strokeweight="1pt" strokecolor="#231f20">
                  <v:stroke dashstyle="solid"/>
                </v:line>
                <v:shape style="position:absolute;left:8356;top:-172;width:2;height:1317" id="docshape180" coordorigin="8357,-172" coordsize="0,1317" path="m8357,-172l8357,1145e" filled="true" fillcolor="#000000" stroked="false">
                  <v:path arrowok="t"/>
                  <v:fill type="solid"/>
                </v:shape>
                <v:line style="position:absolute" from="8357,-172" to="8357,1145" stroked="true" strokeweight="1pt" strokecolor="#231f20">
                  <v:stroke dashstyle="solid"/>
                </v:line>
                <w10:wrap type="none"/>
              </v:group>
            </w:pict>
          </mc:Fallback>
        </mc:AlternateContent>
      </w:r>
      <w:r>
        <w:rPr>
          <w:rFonts w:ascii="Arial MT"/>
          <w:spacing w:val="-2"/>
        </w:rPr>
        <w:t>:ABORt</w:t>
      </w:r>
    </w:p>
    <w:p>
      <w:pPr>
        <w:pStyle w:val="BodyText"/>
        <w:spacing w:before="224"/>
        <w:ind w:left="1285"/>
        <w:rPr>
          <w:rFonts w:ascii="Arial MT"/>
        </w:rPr>
      </w:pPr>
      <w:r>
        <w:rPr>
          <w:rFonts w:ascii="Arial MT"/>
          <w:spacing w:val="-2"/>
        </w:rPr>
        <w:t>:CALCulate</w:t>
      </w:r>
    </w:p>
    <w:p>
      <w:pPr>
        <w:pStyle w:val="BodyText"/>
        <w:spacing w:before="224"/>
        <w:ind w:left="1285"/>
        <w:rPr>
          <w:rFonts w:ascii="Arial MT"/>
        </w:rPr>
      </w:pPr>
      <w:r>
        <w:rPr>
          <w:rFonts w:ascii="Arial MT"/>
          <w:spacing w:val="-2"/>
        </w:rPr>
        <w:t>:CALibration</w:t>
      </w:r>
    </w:p>
    <w:p>
      <w:pPr>
        <w:pStyle w:val="BodyText"/>
        <w:spacing w:before="223"/>
        <w:ind w:left="1286"/>
        <w:rPr>
          <w:rFonts w:ascii="Arial MT"/>
        </w:rPr>
      </w:pPr>
      <w:r>
        <w:rPr>
          <w:rFonts w:ascii="Arial MT"/>
          <w:spacing w:val="-2"/>
        </w:rPr>
        <w:t>:DISPlay</w:t>
      </w:r>
    </w:p>
    <w:p>
      <w:pPr>
        <w:pStyle w:val="BodyText"/>
        <w:spacing w:before="114"/>
        <w:ind w:left="566"/>
        <w:rPr>
          <w:rFonts w:ascii="Arial MT"/>
        </w:rPr>
      </w:pPr>
      <w:r>
        <w:rPr/>
        <w:br w:type="column"/>
      </w:r>
      <w:r>
        <w:rPr>
          <w:rFonts w:ascii="Arial MT"/>
          <w:spacing w:val="-2"/>
        </w:rPr>
        <w:t>:FETCh</w:t>
      </w:r>
    </w:p>
    <w:p>
      <w:pPr>
        <w:pStyle w:val="BodyText"/>
        <w:spacing w:before="223"/>
        <w:ind w:left="565"/>
        <w:rPr>
          <w:rFonts w:ascii="Arial MT"/>
        </w:rPr>
      </w:pPr>
      <w:r>
        <w:rPr>
          <w:rFonts w:ascii="Arial MT"/>
          <w:spacing w:val="-2"/>
        </w:rPr>
        <w:t>:FORMat</w:t>
      </w:r>
    </w:p>
    <w:p>
      <w:pPr>
        <w:pStyle w:val="BodyText"/>
        <w:spacing w:before="224"/>
        <w:ind w:left="565"/>
        <w:rPr>
          <w:rFonts w:ascii="Arial MT"/>
        </w:rPr>
      </w:pPr>
      <w:r>
        <w:rPr>
          <w:rFonts w:ascii="Arial MT"/>
          <w:spacing w:val="-2"/>
        </w:rPr>
        <w:t>:INITiate</w:t>
      </w:r>
    </w:p>
    <w:p>
      <w:pPr>
        <w:pStyle w:val="BodyText"/>
        <w:spacing w:before="223"/>
        <w:ind w:left="566"/>
        <w:rPr>
          <w:rFonts w:ascii="Arial MT"/>
        </w:rPr>
      </w:pPr>
      <w:r>
        <w:rPr>
          <w:rFonts w:ascii="Arial MT"/>
          <w:spacing w:val="-2"/>
        </w:rPr>
        <w:t>:INPut</w:t>
      </w:r>
    </w:p>
    <w:p>
      <w:pPr>
        <w:pStyle w:val="BodyText"/>
        <w:spacing w:before="114"/>
        <w:ind w:left="842"/>
        <w:rPr>
          <w:rFonts w:ascii="Arial MT"/>
        </w:rPr>
      </w:pPr>
      <w:r>
        <w:rPr/>
        <w:br w:type="column"/>
      </w:r>
      <w:r>
        <w:rPr>
          <w:rFonts w:ascii="Arial MT"/>
          <w:spacing w:val="-2"/>
        </w:rPr>
        <w:t>:INSTrument</w:t>
      </w:r>
    </w:p>
    <w:p>
      <w:pPr>
        <w:pStyle w:val="BodyText"/>
        <w:spacing w:before="223"/>
        <w:ind w:left="842"/>
        <w:rPr>
          <w:rFonts w:ascii="Arial MT"/>
        </w:rPr>
      </w:pPr>
      <w:r>
        <w:rPr>
          <w:rFonts w:ascii="Arial MT"/>
          <w:spacing w:val="-2"/>
        </w:rPr>
        <w:t>:MEASure</w:t>
      </w:r>
    </w:p>
    <w:p>
      <w:pPr>
        <w:pStyle w:val="BodyText"/>
        <w:spacing w:before="224"/>
        <w:ind w:left="842"/>
        <w:rPr>
          <w:rFonts w:ascii="Arial MT"/>
        </w:rPr>
      </w:pPr>
      <w:r>
        <w:rPr>
          <w:rFonts w:ascii="Arial MT"/>
          <w:spacing w:val="-2"/>
        </w:rPr>
        <w:t>:MMEMory</w:t>
      </w:r>
    </w:p>
    <w:p>
      <w:pPr>
        <w:pStyle w:val="BodyText"/>
        <w:spacing w:before="223"/>
        <w:ind w:left="842"/>
        <w:rPr>
          <w:rFonts w:ascii="Arial MT"/>
        </w:rPr>
      </w:pPr>
      <w:r>
        <w:rPr>
          <w:rFonts w:ascii="Arial MT"/>
          <w:spacing w:val="-2"/>
        </w:rPr>
        <w:t>:SENSe</w:t>
      </w:r>
    </w:p>
    <w:p>
      <w:pPr>
        <w:pStyle w:val="BodyText"/>
        <w:spacing w:before="113"/>
        <w:ind w:left="540"/>
        <w:rPr>
          <w:rFonts w:ascii="Arial MT"/>
        </w:rPr>
      </w:pPr>
      <w:r>
        <w:rPr/>
        <w:br w:type="column"/>
      </w:r>
      <w:r>
        <w:rPr>
          <w:rFonts w:ascii="Arial MT"/>
          <w:spacing w:val="-2"/>
        </w:rPr>
        <w:t>:SOURce</w:t>
      </w:r>
    </w:p>
    <w:p>
      <w:pPr>
        <w:pStyle w:val="BodyText"/>
        <w:spacing w:before="224"/>
        <w:ind w:left="540"/>
        <w:rPr>
          <w:rFonts w:ascii="Arial MT"/>
        </w:rPr>
      </w:pPr>
      <w:r>
        <w:rPr>
          <w:rFonts w:ascii="Arial MT"/>
          <w:spacing w:val="-2"/>
        </w:rPr>
        <w:t>:STATus</w:t>
      </w:r>
    </w:p>
    <w:p>
      <w:pPr>
        <w:pStyle w:val="BodyText"/>
        <w:spacing w:before="224"/>
        <w:ind w:left="540"/>
        <w:rPr>
          <w:rFonts w:ascii="Arial MT"/>
        </w:rPr>
      </w:pPr>
      <w:r>
        <w:rPr>
          <w:rFonts w:ascii="Arial MT"/>
          <w:spacing w:val="-4"/>
        </w:rPr>
        <w:t>:SYSTem</w:t>
      </w:r>
    </w:p>
    <w:p>
      <w:pPr>
        <w:pStyle w:val="BodyText"/>
        <w:spacing w:before="223"/>
        <w:ind w:left="540"/>
        <w:rPr>
          <w:rFonts w:ascii="Arial MT"/>
        </w:rPr>
      </w:pPr>
      <w:r>
        <w:rPr>
          <w:rFonts w:ascii="Arial MT"/>
          <w:spacing w:val="-2"/>
        </w:rPr>
        <w:t>:TRACe</w:t>
      </w:r>
    </w:p>
    <w:p>
      <w:pPr>
        <w:pStyle w:val="BodyText"/>
        <w:spacing w:before="114"/>
        <w:ind w:left="809"/>
        <w:rPr>
          <w:rFonts w:ascii="Arial MT"/>
        </w:rPr>
      </w:pPr>
      <w:r>
        <w:rPr/>
        <w:br w:type="column"/>
      </w:r>
      <w:r>
        <w:rPr>
          <w:rFonts w:ascii="Arial MT"/>
          <w:spacing w:val="-2"/>
        </w:rPr>
        <w:t>:TRIGger</w:t>
      </w:r>
    </w:p>
    <w:p>
      <w:pPr>
        <w:pStyle w:val="BodyText"/>
        <w:spacing w:line="472" w:lineRule="auto" w:before="223"/>
        <w:ind w:left="813" w:right="553" w:hanging="5"/>
        <w:rPr>
          <w:rFonts w:ascii="Arial MT"/>
        </w:rPr>
      </w:pPr>
      <w:r>
        <w:rPr>
          <w:rFonts w:ascii="Arial MT"/>
          <w:spacing w:val="-2"/>
        </w:rPr>
        <w:t>:UNIT [:SENSe]</w:t>
      </w:r>
    </w:p>
    <w:p>
      <w:pPr>
        <w:pStyle w:val="BodyText"/>
        <w:spacing w:after="0" w:line="472" w:lineRule="auto"/>
        <w:rPr>
          <w:rFonts w:ascii="Arial MT"/>
        </w:rPr>
        <w:sectPr>
          <w:type w:val="continuous"/>
          <w:pgSz w:w="10320" w:h="14560"/>
          <w:pgMar w:header="0" w:footer="570" w:top="980" w:bottom="280" w:left="425" w:right="425"/>
          <w:cols w:num="5" w:equalWidth="0">
            <w:col w:w="2387" w:space="40"/>
            <w:col w:w="1378" w:space="39"/>
            <w:col w:w="1969" w:space="39"/>
            <w:col w:w="1385" w:space="40"/>
            <w:col w:w="2193"/>
          </w:cols>
        </w:sectPr>
      </w:pPr>
    </w:p>
    <w:p>
      <w:pPr>
        <w:pStyle w:val="BodyText"/>
        <w:spacing w:before="3"/>
        <w:rPr>
          <w:rFonts w:ascii="Arial MT"/>
          <w:sz w:val="10"/>
        </w:rPr>
      </w:pPr>
    </w:p>
    <w:p>
      <w:pPr>
        <w:pStyle w:val="BodyText"/>
        <w:spacing w:line="20" w:lineRule="exact"/>
        <w:ind w:left="710"/>
        <w:rPr>
          <w:rFonts w:ascii="Arial MT"/>
          <w:sz w:val="2"/>
        </w:rPr>
      </w:pPr>
      <w:r>
        <w:rPr>
          <w:rFonts w:ascii="Arial MT"/>
          <w:sz w:val="2"/>
        </w:rPr>
        <mc:AlternateContent>
          <mc:Choice Requires="wps">
            <w:drawing>
              <wp:inline distT="0" distB="0" distL="0" distR="0">
                <wp:extent cx="5472430" cy="6350"/>
                <wp:effectExtent l="0" t="0" r="0" b="0"/>
                <wp:docPr id="226" name="Group 226"/>
                <wp:cNvGraphicFramePr>
                  <a:graphicFrameLocks/>
                </wp:cNvGraphicFramePr>
                <a:graphic>
                  <a:graphicData uri="http://schemas.microsoft.com/office/word/2010/wordprocessingGroup">
                    <wpg:wgp>
                      <wpg:cNvPr id="226" name="Group 226"/>
                      <wpg:cNvGrpSpPr/>
                      <wpg:grpSpPr>
                        <a:xfrm>
                          <a:off x="0" y="0"/>
                          <a:ext cx="5472430" cy="6350"/>
                          <a:chExt cx="5472430" cy="6350"/>
                        </a:xfrm>
                      </wpg:grpSpPr>
                      <wps:wsp>
                        <wps:cNvPr id="227" name="Graphic 22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0.9pt;height:.5pt;mso-position-horizontal-relative:char;mso-position-vertical-relative:line" id="docshapegroup181" coordorigin="0,0" coordsize="8618,10">
                <v:rect style="position:absolute;left:0;top:0;width:8618;height:10" id="docshape182" filled="true" fillcolor="#000000" stroked="false">
                  <v:fill type="solid"/>
                </v:rect>
              </v:group>
            </w:pict>
          </mc:Fallback>
        </mc:AlternateContent>
      </w:r>
      <w:r>
        <w:rPr>
          <w:rFonts w:ascii="Arial MT"/>
          <w:sz w:val="2"/>
        </w:rPr>
      </w:r>
    </w:p>
    <w:p>
      <w:pPr>
        <w:tabs>
          <w:tab w:pos="1956" w:val="left" w:leader="none"/>
        </w:tabs>
        <w:spacing w:before="10"/>
        <w:ind w:left="710" w:right="0" w:firstLine="0"/>
        <w:jc w:val="left"/>
        <w:rPr>
          <w:rFonts w:ascii="Arial MT"/>
          <w:sz w:val="20"/>
        </w:rPr>
      </w:pPr>
      <w:bookmarkStart w:name="_bookmark20" w:id="40"/>
      <w:bookmarkEnd w:id="40"/>
      <w:r>
        <w:rPr/>
      </w:r>
      <w:r>
        <w:rPr>
          <w:rFonts w:ascii="Arial"/>
          <w:b/>
          <w:sz w:val="20"/>
        </w:rPr>
        <w:t>Figure</w:t>
      </w:r>
      <w:r>
        <w:rPr>
          <w:rFonts w:ascii="Arial"/>
          <w:b/>
          <w:spacing w:val="-10"/>
          <w:sz w:val="20"/>
        </w:rPr>
        <w:t> </w:t>
      </w:r>
      <w:r>
        <w:rPr>
          <w:rFonts w:ascii="Arial"/>
          <w:b/>
          <w:sz w:val="20"/>
        </w:rPr>
        <w:t>2-</w:t>
      </w:r>
      <w:r>
        <w:rPr>
          <w:rFonts w:ascii="Arial"/>
          <w:b/>
          <w:spacing w:val="-5"/>
          <w:sz w:val="20"/>
        </w:rPr>
        <w:t>1.</w:t>
      </w:r>
      <w:r>
        <w:rPr>
          <w:rFonts w:ascii="Arial"/>
          <w:b/>
          <w:sz w:val="20"/>
        </w:rPr>
        <w:tab/>
      </w:r>
      <w:r>
        <w:rPr>
          <w:rFonts w:ascii="Arial MT"/>
          <w:sz w:val="20"/>
        </w:rPr>
        <w:t>SCPI</w:t>
      </w:r>
      <w:r>
        <w:rPr>
          <w:rFonts w:ascii="Arial MT"/>
          <w:spacing w:val="-8"/>
          <w:sz w:val="20"/>
        </w:rPr>
        <w:t> </w:t>
      </w:r>
      <w:r>
        <w:rPr>
          <w:rFonts w:ascii="Arial MT"/>
          <w:sz w:val="20"/>
        </w:rPr>
        <w:t>Command</w:t>
      </w:r>
      <w:r>
        <w:rPr>
          <w:rFonts w:ascii="Arial MT"/>
          <w:spacing w:val="-7"/>
          <w:sz w:val="20"/>
        </w:rPr>
        <w:t> </w:t>
      </w:r>
      <w:r>
        <w:rPr>
          <w:rFonts w:ascii="Arial MT"/>
          <w:spacing w:val="-4"/>
          <w:sz w:val="20"/>
        </w:rPr>
        <w:t>Tree</w:t>
      </w:r>
    </w:p>
    <w:p>
      <w:pPr>
        <w:spacing w:after="0"/>
        <w:jc w:val="left"/>
        <w:rPr>
          <w:rFonts w:ascii="Arial MT"/>
          <w:sz w:val="20"/>
        </w:rPr>
        <w:sectPr>
          <w:type w:val="continuous"/>
          <w:pgSz w:w="10320" w:h="14560"/>
          <w:pgMar w:header="0" w:footer="570" w:top="980" w:bottom="280" w:left="425" w:right="425"/>
        </w:sectPr>
      </w:pPr>
    </w:p>
    <w:p>
      <w:pPr>
        <w:pStyle w:val="BodyText"/>
        <w:spacing w:before="49"/>
        <w:rPr>
          <w:rFonts w:ascii="Arial MT"/>
        </w:rPr>
      </w:pPr>
    </w:p>
    <w:p>
      <w:pPr>
        <w:pStyle w:val="BodyText"/>
        <w:ind w:left="142" w:right="834"/>
      </w:pPr>
      <w:r>
        <w:rPr>
          <w:w w:val="105"/>
        </w:rPr>
        <w:t>All VNA Master SCPI commands, except the </w:t>
      </w:r>
      <w:r>
        <w:rPr>
          <w:rFonts w:ascii="Courier New"/>
          <w:w w:val="105"/>
        </w:rPr>
        <w:t>:ABORt</w:t>
      </w:r>
      <w:r>
        <w:rPr>
          <w:rFonts w:ascii="Courier New"/>
          <w:spacing w:val="-45"/>
          <w:w w:val="105"/>
        </w:rPr>
        <w:t> </w:t>
      </w:r>
      <w:r>
        <w:rPr>
          <w:w w:val="105"/>
        </w:rPr>
        <w:t>command, have one or more</w:t>
      </w:r>
      <w:r>
        <w:rPr>
          <w:spacing w:val="40"/>
          <w:w w:val="105"/>
        </w:rPr>
        <w:t> </w:t>
      </w:r>
      <w:r>
        <w:rPr>
          <w:w w:val="105"/>
        </w:rPr>
        <w:t>subcommands (keywords) associated with them to further define the instrument function to</w:t>
      </w:r>
      <w:r>
        <w:rPr>
          <w:spacing w:val="80"/>
          <w:w w:val="105"/>
        </w:rPr>
        <w:t> </w:t>
      </w:r>
      <w:r>
        <w:rPr>
          <w:w w:val="105"/>
        </w:rPr>
        <w:t>be controlled. The subcommand keywords may also have one or more associated</w:t>
      </w:r>
      <w:r>
        <w:rPr>
          <w:spacing w:val="40"/>
          <w:w w:val="105"/>
        </w:rPr>
        <w:t> </w:t>
      </w:r>
      <w:r>
        <w:rPr>
          <w:w w:val="105"/>
        </w:rPr>
        <w:t>subcommands (keywords). Each subcommand level adds another layer to the command tree. The command keyword and its associated subcommand keywords form a portion of the command tree called a command subsystem. The </w:t>
      </w:r>
      <w:r>
        <w:rPr>
          <w:rFonts w:ascii="Courier New"/>
          <w:w w:val="105"/>
        </w:rPr>
        <w:t>:DISPlay</w:t>
      </w:r>
      <w:r>
        <w:rPr>
          <w:rFonts w:ascii="Courier New"/>
          <w:spacing w:val="-73"/>
          <w:w w:val="105"/>
        </w:rPr>
        <w:t> </w:t>
      </w:r>
      <w:r>
        <w:rPr>
          <w:w w:val="105"/>
        </w:rPr>
        <w:t>command subsystem is shown in </w:t>
      </w:r>
      <w:hyperlink w:history="true" w:anchor="_bookmark21">
        <w:r>
          <w:rPr>
            <w:color w:val="0000FF"/>
            <w:w w:val="105"/>
          </w:rPr>
          <w:t>Figure 2-2</w:t>
        </w:r>
      </w:hyperlink>
      <w:r>
        <w:rPr>
          <w:w w:val="105"/>
        </w:rPr>
        <w:t>.</w:t>
      </w:r>
    </w:p>
    <w:p>
      <w:pPr>
        <w:pStyle w:val="BodyText"/>
        <w:spacing w:before="1"/>
      </w:pPr>
      <w:r>
        <w:rPr/>
        <mc:AlternateContent>
          <mc:Choice Requires="wps">
            <w:drawing>
              <wp:anchor distT="0" distB="0" distL="0" distR="0" allowOverlap="1" layoutInCell="1" locked="0" behindDoc="1" simplePos="0" relativeHeight="487602688">
                <wp:simplePos x="0" y="0"/>
                <wp:positionH relativeFrom="page">
                  <wp:posOffset>360425</wp:posOffset>
                </wp:positionH>
                <wp:positionV relativeFrom="paragraph">
                  <wp:posOffset>165138</wp:posOffset>
                </wp:positionV>
                <wp:extent cx="5472430" cy="635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13.003067pt;width:430.86pt;height:.47998pt;mso-position-horizontal-relative:page;mso-position-vertical-relative:paragraph;z-index:-15713792;mso-wrap-distance-left:0;mso-wrap-distance-right:0" id="docshape183" filled="true" fillcolor="#000000" stroked="false">
                <v:fill type="solid"/>
                <w10:wrap type="topAndBottom"/>
              </v:rect>
            </w:pict>
          </mc:Fallback>
        </mc:AlternateContent>
      </w:r>
    </w:p>
    <w:p>
      <w:pPr>
        <w:pStyle w:val="BodyText"/>
        <w:spacing w:before="139"/>
        <w:ind w:right="1729"/>
        <w:jc w:val="center"/>
        <w:rPr>
          <w:rFonts w:ascii="Arial MT"/>
        </w:rPr>
      </w:pPr>
      <w:r>
        <w:rPr>
          <w:rFonts w:ascii="Arial MT"/>
          <w:spacing w:val="-2"/>
        </w:rPr>
        <w:t>:DISPlay</w:t>
      </w:r>
    </w:p>
    <w:p>
      <w:pPr>
        <w:pStyle w:val="BodyText"/>
        <w:rPr>
          <w:rFonts w:ascii="Arial MT"/>
        </w:rPr>
      </w:pPr>
    </w:p>
    <w:p>
      <w:pPr>
        <w:pStyle w:val="BodyText"/>
        <w:rPr>
          <w:rFonts w:ascii="Arial MT"/>
        </w:rPr>
      </w:pPr>
    </w:p>
    <w:p>
      <w:pPr>
        <w:pStyle w:val="BodyText"/>
        <w:spacing w:before="126"/>
        <w:rPr>
          <w:rFonts w:ascii="Arial MT"/>
        </w:rPr>
      </w:pPr>
    </w:p>
    <w:p>
      <w:pPr>
        <w:pStyle w:val="BodyText"/>
        <w:spacing w:after="0"/>
        <w:rPr>
          <w:rFonts w:ascii="Arial MT"/>
        </w:rPr>
        <w:sectPr>
          <w:pgSz w:w="10320" w:h="14560"/>
          <w:pgMar w:header="0" w:footer="570" w:top="780" w:bottom="760" w:left="425" w:right="425"/>
        </w:sectPr>
      </w:pPr>
    </w:p>
    <w:p>
      <w:pPr>
        <w:pStyle w:val="BodyText"/>
        <w:rPr>
          <w:rFonts w:ascii="Arial MT"/>
        </w:rPr>
      </w:pPr>
    </w:p>
    <w:p>
      <w:pPr>
        <w:pStyle w:val="BodyText"/>
        <w:spacing w:before="153"/>
        <w:rPr>
          <w:rFonts w:ascii="Arial MT"/>
        </w:rPr>
      </w:pPr>
    </w:p>
    <w:p>
      <w:pPr>
        <w:pStyle w:val="BodyText"/>
        <w:tabs>
          <w:tab w:pos="1867" w:val="left" w:leader="none"/>
        </w:tabs>
        <w:spacing w:before="1"/>
        <w:ind w:left="937"/>
        <w:rPr>
          <w:rFonts w:ascii="Arial MT"/>
        </w:rPr>
      </w:pPr>
      <w:r>
        <w:rPr>
          <w:rFonts w:ascii="Arial MT"/>
        </w:rPr>
        <mc:AlternateContent>
          <mc:Choice Requires="wps">
            <w:drawing>
              <wp:anchor distT="0" distB="0" distL="0" distR="0" allowOverlap="1" layoutInCell="1" locked="0" behindDoc="0" simplePos="0" relativeHeight="15745024">
                <wp:simplePos x="0" y="0"/>
                <wp:positionH relativeFrom="page">
                  <wp:posOffset>726033</wp:posOffset>
                </wp:positionH>
                <wp:positionV relativeFrom="paragraph">
                  <wp:posOffset>-167959</wp:posOffset>
                </wp:positionV>
                <wp:extent cx="85090" cy="252158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85090" cy="2521585"/>
                          <a:chExt cx="85090" cy="2521585"/>
                        </a:xfrm>
                      </wpg:grpSpPr>
                      <wps:wsp>
                        <wps:cNvPr id="230" name="Graphic 230"/>
                        <wps:cNvSpPr/>
                        <wps:spPr>
                          <a:xfrm>
                            <a:off x="12547" y="254177"/>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31" name="Graphic 231"/>
                        <wps:cNvSpPr/>
                        <wps:spPr>
                          <a:xfrm>
                            <a:off x="12547" y="254177"/>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32" name="Graphic 232"/>
                        <wps:cNvSpPr/>
                        <wps:spPr>
                          <a:xfrm>
                            <a:off x="6350" y="0"/>
                            <a:ext cx="1270" cy="260350"/>
                          </a:xfrm>
                          <a:custGeom>
                            <a:avLst/>
                            <a:gdLst/>
                            <a:ahLst/>
                            <a:cxnLst/>
                            <a:rect l="l" t="t" r="r" b="b"/>
                            <a:pathLst>
                              <a:path w="0" h="260350">
                                <a:moveTo>
                                  <a:pt x="0" y="0"/>
                                </a:moveTo>
                                <a:lnTo>
                                  <a:pt x="0" y="260299"/>
                                </a:lnTo>
                              </a:path>
                            </a:pathLst>
                          </a:custGeom>
                          <a:solidFill>
                            <a:srgbClr val="000000"/>
                          </a:solidFill>
                        </wps:spPr>
                        <wps:bodyPr wrap="square" lIns="0" tIns="0" rIns="0" bIns="0" rtlCol="0">
                          <a:prstTxWarp prst="textNoShape">
                            <a:avLst/>
                          </a:prstTxWarp>
                          <a:noAutofit/>
                        </wps:bodyPr>
                      </wps:wsp>
                      <wps:wsp>
                        <wps:cNvPr id="233" name="Graphic 233"/>
                        <wps:cNvSpPr/>
                        <wps:spPr>
                          <a:xfrm>
                            <a:off x="6350" y="0"/>
                            <a:ext cx="1270" cy="260350"/>
                          </a:xfrm>
                          <a:custGeom>
                            <a:avLst/>
                            <a:gdLst/>
                            <a:ahLst/>
                            <a:cxnLst/>
                            <a:rect l="l" t="t" r="r" b="b"/>
                            <a:pathLst>
                              <a:path w="0" h="260350">
                                <a:moveTo>
                                  <a:pt x="0" y="0"/>
                                </a:moveTo>
                                <a:lnTo>
                                  <a:pt x="0" y="260299"/>
                                </a:lnTo>
                              </a:path>
                            </a:pathLst>
                          </a:custGeom>
                          <a:ln w="12700">
                            <a:solidFill>
                              <a:srgbClr val="231F20"/>
                            </a:solidFill>
                            <a:prstDash val="solid"/>
                          </a:ln>
                        </wps:spPr>
                        <wps:bodyPr wrap="square" lIns="0" tIns="0" rIns="0" bIns="0" rtlCol="0">
                          <a:prstTxWarp prst="textNoShape">
                            <a:avLst/>
                          </a:prstTxWarp>
                          <a:noAutofit/>
                        </wps:bodyPr>
                      </wps:wsp>
                      <wps:wsp>
                        <wps:cNvPr id="234" name="Graphic 234"/>
                        <wps:cNvSpPr/>
                        <wps:spPr>
                          <a:xfrm>
                            <a:off x="12471" y="2510091"/>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35" name="Graphic 235"/>
                        <wps:cNvSpPr/>
                        <wps:spPr>
                          <a:xfrm>
                            <a:off x="12471" y="2510091"/>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36" name="Graphic 236"/>
                        <wps:cNvSpPr/>
                        <wps:spPr>
                          <a:xfrm>
                            <a:off x="6350" y="256895"/>
                            <a:ext cx="1270" cy="2264410"/>
                          </a:xfrm>
                          <a:custGeom>
                            <a:avLst/>
                            <a:gdLst/>
                            <a:ahLst/>
                            <a:cxnLst/>
                            <a:rect l="l" t="t" r="r" b="b"/>
                            <a:pathLst>
                              <a:path w="0" h="2264410">
                                <a:moveTo>
                                  <a:pt x="0" y="0"/>
                                </a:moveTo>
                                <a:lnTo>
                                  <a:pt x="0" y="2264206"/>
                                </a:lnTo>
                              </a:path>
                            </a:pathLst>
                          </a:custGeom>
                          <a:solidFill>
                            <a:srgbClr val="000000"/>
                          </a:solidFill>
                        </wps:spPr>
                        <wps:bodyPr wrap="square" lIns="0" tIns="0" rIns="0" bIns="0" rtlCol="0">
                          <a:prstTxWarp prst="textNoShape">
                            <a:avLst/>
                          </a:prstTxWarp>
                          <a:noAutofit/>
                        </wps:bodyPr>
                      </wps:wsp>
                      <wps:wsp>
                        <wps:cNvPr id="237" name="Graphic 237"/>
                        <wps:cNvSpPr/>
                        <wps:spPr>
                          <a:xfrm>
                            <a:off x="6350" y="256895"/>
                            <a:ext cx="1270" cy="2264410"/>
                          </a:xfrm>
                          <a:custGeom>
                            <a:avLst/>
                            <a:gdLst/>
                            <a:ahLst/>
                            <a:cxnLst/>
                            <a:rect l="l" t="t" r="r" b="b"/>
                            <a:pathLst>
                              <a:path w="0" h="2264410">
                                <a:moveTo>
                                  <a:pt x="0" y="0"/>
                                </a:moveTo>
                                <a:lnTo>
                                  <a:pt x="0" y="226420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67999pt;margin-top:-13.225141pt;width:6.7pt;height:198.55pt;mso-position-horizontal-relative:page;mso-position-vertical-relative:paragraph;z-index:15745024" id="docshapegroup184" coordorigin="1143,-265" coordsize="134,3971">
                <v:shape style="position:absolute;left:1163;top:135;width:114;height:2" id="docshape185" coordorigin="1163,136" coordsize="114,0" path="m1277,136l1163,136e" filled="true" fillcolor="#000000" stroked="false">
                  <v:path arrowok="t"/>
                  <v:fill type="solid"/>
                </v:shape>
                <v:line style="position:absolute" from="1163,136" to="1277,136" stroked="true" strokeweight="1pt" strokecolor="#231f20">
                  <v:stroke dashstyle="solid"/>
                </v:line>
                <v:shape style="position:absolute;left:1153;top:-265;width:2;height:410" id="docshape186" coordorigin="1153,-265" coordsize="0,410" path="m1153,-265l1153,145e" filled="true" fillcolor="#000000" stroked="false">
                  <v:path arrowok="t"/>
                  <v:fill type="solid"/>
                </v:shape>
                <v:line style="position:absolute" from="1153,-265" to="1153,145" stroked="true" strokeweight="1pt" strokecolor="#231f20">
                  <v:stroke dashstyle="solid"/>
                </v:line>
                <v:shape style="position:absolute;left:1163;top:3688;width:114;height:2" id="docshape187" coordorigin="1163,3688" coordsize="114,0" path="m1277,3688l1163,3688e" filled="true" fillcolor="#000000" stroked="false">
                  <v:path arrowok="t"/>
                  <v:fill type="solid"/>
                </v:shape>
                <v:line style="position:absolute" from="1163,3688" to="1277,3688" stroked="true" strokeweight="1pt" strokecolor="#231f20">
                  <v:stroke dashstyle="solid"/>
                </v:line>
                <v:shape style="position:absolute;left:1153;top:140;width:2;height:3566" id="docshape188" coordorigin="1153,140" coordsize="0,3566" path="m1153,140l1153,3706e" filled="true" fillcolor="#000000" stroked="false">
                  <v:path arrowok="t"/>
                  <v:fill type="solid"/>
                </v:shape>
                <v:line style="position:absolute" from="1153,140" to="1153,3706" stroked="true" strokeweight="1pt" strokecolor="#231f20">
                  <v:stroke dashstyle="solid"/>
                </v:line>
                <w10:wrap type="none"/>
              </v:group>
            </w:pict>
          </mc:Fallback>
        </mc:AlternateContent>
      </w:r>
      <w:r>
        <w:rPr>
          <w:rFonts w:ascii="Arial MT"/>
        </w:rPr>
        <mc:AlternateContent>
          <mc:Choice Requires="wps">
            <w:drawing>
              <wp:anchor distT="0" distB="0" distL="0" distR="0" allowOverlap="1" layoutInCell="1" locked="0" behindDoc="0" simplePos="0" relativeHeight="15745536">
                <wp:simplePos x="0" y="0"/>
                <wp:positionH relativeFrom="page">
                  <wp:posOffset>876172</wp:posOffset>
                </wp:positionH>
                <wp:positionV relativeFrom="paragraph">
                  <wp:posOffset>162062</wp:posOffset>
                </wp:positionV>
                <wp:extent cx="85090" cy="61404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85090" cy="614045"/>
                          <a:chExt cx="85090" cy="614045"/>
                        </a:xfrm>
                      </wpg:grpSpPr>
                      <wps:wsp>
                        <wps:cNvPr id="239" name="Graphic 239"/>
                        <wps:cNvSpPr/>
                        <wps:spPr>
                          <a:xfrm>
                            <a:off x="12560" y="25416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40" name="Graphic 240"/>
                        <wps:cNvSpPr/>
                        <wps:spPr>
                          <a:xfrm>
                            <a:off x="12560" y="25416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41" name="Graphic 241"/>
                        <wps:cNvSpPr/>
                        <wps:spPr>
                          <a:xfrm>
                            <a:off x="6350" y="0"/>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242" name="Graphic 242"/>
                        <wps:cNvSpPr/>
                        <wps:spPr>
                          <a:xfrm>
                            <a:off x="6350" y="0"/>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243" name="Graphic 243"/>
                        <wps:cNvSpPr/>
                        <wps:spPr>
                          <a:xfrm>
                            <a:off x="12661" y="605180"/>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44" name="Graphic 244"/>
                        <wps:cNvSpPr/>
                        <wps:spPr>
                          <a:xfrm>
                            <a:off x="12661" y="605180"/>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45" name="Graphic 245"/>
                        <wps:cNvSpPr/>
                        <wps:spPr>
                          <a:xfrm>
                            <a:off x="6464" y="259562"/>
                            <a:ext cx="1270" cy="354330"/>
                          </a:xfrm>
                          <a:custGeom>
                            <a:avLst/>
                            <a:gdLst/>
                            <a:ahLst/>
                            <a:cxnLst/>
                            <a:rect l="l" t="t" r="r" b="b"/>
                            <a:pathLst>
                              <a:path w="0" h="354330">
                                <a:moveTo>
                                  <a:pt x="0" y="0"/>
                                </a:moveTo>
                                <a:lnTo>
                                  <a:pt x="0" y="353949"/>
                                </a:lnTo>
                              </a:path>
                            </a:pathLst>
                          </a:custGeom>
                          <a:solidFill>
                            <a:srgbClr val="000000"/>
                          </a:solidFill>
                        </wps:spPr>
                        <wps:bodyPr wrap="square" lIns="0" tIns="0" rIns="0" bIns="0" rtlCol="0">
                          <a:prstTxWarp prst="textNoShape">
                            <a:avLst/>
                          </a:prstTxWarp>
                          <a:noAutofit/>
                        </wps:bodyPr>
                      </wps:wsp>
                      <wps:wsp>
                        <wps:cNvPr id="246" name="Graphic 246"/>
                        <wps:cNvSpPr/>
                        <wps:spPr>
                          <a:xfrm>
                            <a:off x="6464" y="259562"/>
                            <a:ext cx="1270" cy="354330"/>
                          </a:xfrm>
                          <a:custGeom>
                            <a:avLst/>
                            <a:gdLst/>
                            <a:ahLst/>
                            <a:cxnLst/>
                            <a:rect l="l" t="t" r="r" b="b"/>
                            <a:pathLst>
                              <a:path w="0" h="354330">
                                <a:moveTo>
                                  <a:pt x="0" y="0"/>
                                </a:moveTo>
                                <a:lnTo>
                                  <a:pt x="0" y="353949"/>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8.989998pt;margin-top:12.760859pt;width:6.7pt;height:48.35pt;mso-position-horizontal-relative:page;mso-position-vertical-relative:paragraph;z-index:15745536" id="docshapegroup189" coordorigin="1380,255" coordsize="134,967">
                <v:shape style="position:absolute;left:1399;top:655;width:114;height:2" id="docshape190" coordorigin="1400,655" coordsize="114,0" path="m1513,655l1400,655e" filled="true" fillcolor="#000000" stroked="false">
                  <v:path arrowok="t"/>
                  <v:fill type="solid"/>
                </v:shape>
                <v:line style="position:absolute" from="1400,655" to="1513,655" stroked="true" strokeweight="1pt" strokecolor="#231f20">
                  <v:stroke dashstyle="solid"/>
                </v:line>
                <v:shape style="position:absolute;left:1389;top:255;width:2;height:410" id="docshape191" coordorigin="1390,255" coordsize="0,410" path="m1390,255l1390,665e" filled="true" fillcolor="#000000" stroked="false">
                  <v:path arrowok="t"/>
                  <v:fill type="solid"/>
                </v:shape>
                <v:line style="position:absolute" from="1390,255" to="1390,665" stroked="true" strokeweight="1pt" strokecolor="#231f20">
                  <v:stroke dashstyle="solid"/>
                </v:line>
                <v:shape style="position:absolute;left:1399;top:1208;width:114;height:2" id="docshape192" coordorigin="1400,1208" coordsize="114,0" path="m1513,1208l1400,1208e" filled="true" fillcolor="#000000" stroked="false">
                  <v:path arrowok="t"/>
                  <v:fill type="solid"/>
                </v:shape>
                <v:line style="position:absolute" from="1400,1208" to="1513,1208" stroked="true" strokeweight="1pt" strokecolor="#231f20">
                  <v:stroke dashstyle="solid"/>
                </v:line>
                <v:shape style="position:absolute;left:1389;top:663;width:2;height:558" id="docshape193" coordorigin="1390,664" coordsize="0,558" path="m1390,664l1390,1221e" filled="true" fillcolor="#000000" stroked="false">
                  <v:path arrowok="t"/>
                  <v:fill type="solid"/>
                </v:shape>
                <v:line style="position:absolute" from="1390,664" to="1390,1221" stroked="true" strokeweight="1pt" strokecolor="#231f20">
                  <v:stroke dashstyle="solid"/>
                </v:line>
                <w10:wrap type="none"/>
              </v:group>
            </w:pict>
          </mc:Fallback>
        </mc:AlternateContent>
      </w:r>
      <w:r>
        <w:rPr>
          <w:rFonts w:ascii="Arial MT"/>
          <w:spacing w:val="-2"/>
        </w:rPr>
        <w:t>:TRACe</w:t>
      </w:r>
      <w:r>
        <w:rPr>
          <w:rFonts w:ascii="Arial MT"/>
        </w:rPr>
        <w:tab/>
        <w:t>TRACe</w:t>
      </w:r>
      <w:r>
        <w:rPr>
          <w:rFonts w:ascii="Arial MT"/>
          <w:spacing w:val="-3"/>
        </w:rPr>
        <w:t> </w:t>
      </w:r>
      <w:r>
        <w:rPr>
          <w:rFonts w:ascii="Arial MT"/>
        </w:rPr>
        <w:t>|</w:t>
      </w:r>
      <w:r>
        <w:rPr>
          <w:rFonts w:ascii="Arial MT"/>
          <w:spacing w:val="-1"/>
        </w:rPr>
        <w:t> </w:t>
      </w:r>
      <w:r>
        <w:rPr>
          <w:rFonts w:ascii="Arial MT"/>
        </w:rPr>
        <w:t>MEMory</w:t>
      </w:r>
      <w:r>
        <w:rPr>
          <w:rFonts w:ascii="Arial MT"/>
          <w:spacing w:val="-2"/>
        </w:rPr>
        <w:t> </w:t>
      </w:r>
      <w:r>
        <w:rPr>
          <w:rFonts w:ascii="Arial MT"/>
        </w:rPr>
        <w:t>|</w:t>
      </w:r>
      <w:r>
        <w:rPr>
          <w:rFonts w:ascii="Arial MT"/>
          <w:spacing w:val="-2"/>
        </w:rPr>
        <w:t> </w:t>
      </w:r>
      <w:r>
        <w:rPr>
          <w:rFonts w:ascii="Arial MT"/>
          <w:spacing w:val="-4"/>
        </w:rPr>
        <w:t>BOTH</w:t>
      </w:r>
    </w:p>
    <w:p>
      <w:pPr>
        <w:pStyle w:val="BodyText"/>
        <w:spacing w:before="64"/>
        <w:rPr>
          <w:rFonts w:ascii="Arial MT"/>
        </w:rPr>
      </w:pPr>
    </w:p>
    <w:p>
      <w:pPr>
        <w:pStyle w:val="BodyText"/>
        <w:tabs>
          <w:tab w:pos="2208" w:val="left" w:leader="none"/>
        </w:tabs>
        <w:ind w:left="1174"/>
        <w:rPr>
          <w:rFonts w:ascii="Arial MT"/>
        </w:rPr>
      </w:pPr>
      <w:r>
        <w:rPr>
          <w:rFonts w:ascii="Arial MT"/>
          <w:spacing w:val="-2"/>
        </w:rPr>
        <w:t>:FORMat</w:t>
      </w:r>
      <w:r>
        <w:rPr>
          <w:rFonts w:ascii="Arial MT"/>
        </w:rPr>
        <w:tab/>
        <w:t>Single</w:t>
      </w:r>
      <w:r>
        <w:rPr>
          <w:rFonts w:ascii="Arial MT"/>
          <w:spacing w:val="-2"/>
        </w:rPr>
        <w:t> </w:t>
      </w:r>
      <w:r>
        <w:rPr>
          <w:rFonts w:ascii="Arial MT"/>
        </w:rPr>
        <w:t>|</w:t>
      </w:r>
      <w:r>
        <w:rPr>
          <w:rFonts w:ascii="Arial MT"/>
          <w:spacing w:val="-2"/>
        </w:rPr>
        <w:t> </w:t>
      </w:r>
      <w:r>
        <w:rPr>
          <w:rFonts w:ascii="Arial MT"/>
        </w:rPr>
        <w:t>DUAL</w:t>
      </w:r>
      <w:r>
        <w:rPr>
          <w:rFonts w:ascii="Arial MT"/>
          <w:spacing w:val="-10"/>
        </w:rPr>
        <w:t> </w:t>
      </w:r>
      <w:r>
        <w:rPr>
          <w:rFonts w:ascii="Arial MT"/>
        </w:rPr>
        <w:t>|</w:t>
      </w:r>
      <w:r>
        <w:rPr>
          <w:rFonts w:ascii="Arial MT"/>
          <w:spacing w:val="-6"/>
        </w:rPr>
        <w:t> </w:t>
      </w:r>
      <w:r>
        <w:rPr>
          <w:rFonts w:ascii="Arial MT"/>
        </w:rPr>
        <w:t>TRI</w:t>
      </w:r>
      <w:r>
        <w:rPr>
          <w:rFonts w:ascii="Arial MT"/>
          <w:spacing w:val="-2"/>
        </w:rPr>
        <w:t> </w:t>
      </w:r>
      <w:r>
        <w:rPr>
          <w:rFonts w:ascii="Arial MT"/>
        </w:rPr>
        <w:t>|</w:t>
      </w:r>
      <w:r>
        <w:rPr>
          <w:rFonts w:ascii="Arial MT"/>
          <w:spacing w:val="-1"/>
        </w:rPr>
        <w:t> </w:t>
      </w:r>
      <w:r>
        <w:rPr>
          <w:rFonts w:ascii="Arial MT"/>
          <w:spacing w:val="-4"/>
        </w:rPr>
        <w:t>QUAD</w:t>
      </w:r>
    </w:p>
    <w:p>
      <w:pPr>
        <w:pStyle w:val="BodyText"/>
        <w:spacing w:before="96"/>
        <w:rPr>
          <w:rFonts w:ascii="Arial MT"/>
        </w:rPr>
      </w:pPr>
    </w:p>
    <w:p>
      <w:pPr>
        <w:pStyle w:val="BodyText"/>
        <w:ind w:left="1174"/>
        <w:rPr>
          <w:rFonts w:ascii="Arial MT"/>
        </w:rPr>
      </w:pPr>
      <w:r>
        <w:rPr>
          <w:rFonts w:ascii="Arial MT"/>
        </w:rPr>
        <mc:AlternateContent>
          <mc:Choice Requires="wps">
            <w:drawing>
              <wp:anchor distT="0" distB="0" distL="0" distR="0" allowOverlap="1" layoutInCell="1" locked="0" behindDoc="0" simplePos="0" relativeHeight="15748608">
                <wp:simplePos x="0" y="0"/>
                <wp:positionH relativeFrom="page">
                  <wp:posOffset>1031836</wp:posOffset>
                </wp:positionH>
                <wp:positionV relativeFrom="paragraph">
                  <wp:posOffset>175955</wp:posOffset>
                </wp:positionV>
                <wp:extent cx="85090" cy="26098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85090" cy="260985"/>
                          <a:chExt cx="85090" cy="260985"/>
                        </a:xfrm>
                      </wpg:grpSpPr>
                      <wps:wsp>
                        <wps:cNvPr id="248" name="Graphic 248"/>
                        <wps:cNvSpPr/>
                        <wps:spPr>
                          <a:xfrm>
                            <a:off x="12547" y="254139"/>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49" name="Graphic 249"/>
                        <wps:cNvSpPr/>
                        <wps:spPr>
                          <a:xfrm>
                            <a:off x="12547" y="254139"/>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50" name="Graphic 250"/>
                        <wps:cNvSpPr/>
                        <wps:spPr>
                          <a:xfrm>
                            <a:off x="6350" y="0"/>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251" name="Graphic 251"/>
                        <wps:cNvSpPr/>
                        <wps:spPr>
                          <a:xfrm>
                            <a:off x="6350" y="0"/>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1.247002pt;margin-top:13.854766pt;width:6.7pt;height:20.55pt;mso-position-horizontal-relative:page;mso-position-vertical-relative:paragraph;z-index:15748608" id="docshapegroup194" coordorigin="1625,277" coordsize="134,411">
                <v:shape style="position:absolute;left:1644;top:677;width:114;height:2" id="docshape195" coordorigin="1645,677" coordsize="114,0" path="m1758,677l1645,677e" filled="true" fillcolor="#000000" stroked="false">
                  <v:path arrowok="t"/>
                  <v:fill type="solid"/>
                </v:shape>
                <v:line style="position:absolute" from="1645,677" to="1758,677" stroked="true" strokeweight="1pt" strokecolor="#231f20">
                  <v:stroke dashstyle="solid"/>
                </v:line>
                <v:shape style="position:absolute;left:1634;top:277;width:2;height:410" id="docshape196" coordorigin="1635,277" coordsize="0,410" path="m1635,277l1635,687e" filled="true" fillcolor="#000000" stroked="false">
                  <v:path arrowok="t"/>
                  <v:fill type="solid"/>
                </v:shape>
                <v:line style="position:absolute" from="1635,277" to="1635,687" stroked="true" strokeweight="1pt" strokecolor="#231f20">
                  <v:stroke dashstyle="solid"/>
                </v:line>
                <w10:wrap type="none"/>
              </v:group>
            </w:pict>
          </mc:Fallback>
        </mc:AlternateContent>
      </w:r>
      <w:r>
        <w:rPr>
          <w:rFonts w:ascii="Arial MT"/>
          <w:spacing w:val="-2"/>
        </w:rPr>
        <w:t>:FORMat?</w:t>
      </w:r>
    </w:p>
    <w:p>
      <w:pPr>
        <w:pStyle w:val="BodyText"/>
        <w:spacing w:before="87"/>
        <w:rPr>
          <w:rFonts w:ascii="Arial MT"/>
        </w:rPr>
      </w:pPr>
    </w:p>
    <w:p>
      <w:pPr>
        <w:pStyle w:val="BodyText"/>
        <w:ind w:left="1419"/>
        <w:rPr>
          <w:rFonts w:ascii="Arial MT"/>
        </w:rPr>
      </w:pPr>
      <w:r>
        <w:rPr>
          <w:rFonts w:ascii="Arial MT"/>
        </w:rPr>
        <mc:AlternateContent>
          <mc:Choice Requires="wps">
            <w:drawing>
              <wp:anchor distT="0" distB="0" distL="0" distR="0" allowOverlap="1" layoutInCell="1" locked="0" behindDoc="0" simplePos="0" relativeHeight="15749120">
                <wp:simplePos x="0" y="0"/>
                <wp:positionH relativeFrom="page">
                  <wp:posOffset>1186218</wp:posOffset>
                </wp:positionH>
                <wp:positionV relativeFrom="paragraph">
                  <wp:posOffset>157057</wp:posOffset>
                </wp:positionV>
                <wp:extent cx="85090" cy="260985"/>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85090" cy="260985"/>
                          <a:chExt cx="85090" cy="260985"/>
                        </a:xfrm>
                      </wpg:grpSpPr>
                      <wps:wsp>
                        <wps:cNvPr id="253" name="Graphic 253"/>
                        <wps:cNvSpPr/>
                        <wps:spPr>
                          <a:xfrm>
                            <a:off x="12547" y="254152"/>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54" name="Graphic 254"/>
                        <wps:cNvSpPr/>
                        <wps:spPr>
                          <a:xfrm>
                            <a:off x="12547" y="254152"/>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55" name="Graphic 255"/>
                        <wps:cNvSpPr/>
                        <wps:spPr>
                          <a:xfrm>
                            <a:off x="6350" y="0"/>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256" name="Graphic 256"/>
                        <wps:cNvSpPr/>
                        <wps:spPr>
                          <a:xfrm>
                            <a:off x="6350" y="0"/>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403pt;margin-top:12.366718pt;width:6.7pt;height:20.55pt;mso-position-horizontal-relative:page;mso-position-vertical-relative:paragraph;z-index:15749120" id="docshapegroup197" coordorigin="1868,247" coordsize="134,411">
                <v:shape style="position:absolute;left:1887;top:647;width:114;height:2" id="docshape198" coordorigin="1888,648" coordsize="114,0" path="m2002,648l1888,648e" filled="true" fillcolor="#000000" stroked="false">
                  <v:path arrowok="t"/>
                  <v:fill type="solid"/>
                </v:shape>
                <v:line style="position:absolute" from="1888,648" to="2002,648" stroked="true" strokeweight="1pt" strokecolor="#231f20">
                  <v:stroke dashstyle="solid"/>
                </v:line>
                <v:shape style="position:absolute;left:1878;top:247;width:2;height:410" id="docshape199" coordorigin="1878,247" coordsize="0,410" path="m1878,247l1878,657e" filled="true" fillcolor="#000000" stroked="false">
                  <v:path arrowok="t"/>
                  <v:fill type="solid"/>
                </v:shape>
                <v:line style="position:absolute" from="1878,247" to="1878,657" stroked="true" strokeweight="1pt" strokecolor="#231f20">
                  <v:stroke dashstyle="solid"/>
                </v:line>
                <w10:wrap type="none"/>
              </v:group>
            </w:pict>
          </mc:Fallback>
        </mc:AlternateContent>
      </w:r>
      <w:r>
        <w:rPr>
          <w:rFonts w:ascii="Arial MT"/>
          <w:spacing w:val="-5"/>
        </w:rPr>
        <w:t>:Y</w:t>
      </w:r>
    </w:p>
    <w:p>
      <w:pPr>
        <w:pStyle w:val="BodyText"/>
        <w:spacing w:before="57"/>
        <w:rPr>
          <w:rFonts w:ascii="Arial MT"/>
        </w:rPr>
      </w:pPr>
    </w:p>
    <w:p>
      <w:pPr>
        <w:pStyle w:val="BodyText"/>
        <w:ind w:right="587"/>
        <w:jc w:val="center"/>
        <w:rPr>
          <w:rFonts w:ascii="Arial MT"/>
        </w:rPr>
      </w:pPr>
      <w:r>
        <w:rPr>
          <w:rFonts w:ascii="Arial MT"/>
        </w:rPr>
        <mc:AlternateContent>
          <mc:Choice Requires="wps">
            <w:drawing>
              <wp:anchor distT="0" distB="0" distL="0" distR="0" allowOverlap="1" layoutInCell="1" locked="0" behindDoc="0" simplePos="0" relativeHeight="15748096">
                <wp:simplePos x="0" y="0"/>
                <wp:positionH relativeFrom="page">
                  <wp:posOffset>1334935</wp:posOffset>
                </wp:positionH>
                <wp:positionV relativeFrom="paragraph">
                  <wp:posOffset>175192</wp:posOffset>
                </wp:positionV>
                <wp:extent cx="85090" cy="521334"/>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85090" cy="521334"/>
                          <a:chExt cx="85090" cy="521334"/>
                        </a:xfrm>
                      </wpg:grpSpPr>
                      <wps:wsp>
                        <wps:cNvPr id="258" name="Graphic 258"/>
                        <wps:cNvSpPr/>
                        <wps:spPr>
                          <a:xfrm>
                            <a:off x="12547" y="25416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59" name="Graphic 259"/>
                        <wps:cNvSpPr/>
                        <wps:spPr>
                          <a:xfrm>
                            <a:off x="12547" y="25416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60" name="Graphic 260"/>
                        <wps:cNvSpPr/>
                        <wps:spPr>
                          <a:xfrm>
                            <a:off x="6350" y="0"/>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261" name="Graphic 261"/>
                        <wps:cNvSpPr/>
                        <wps:spPr>
                          <a:xfrm>
                            <a:off x="6350" y="0"/>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262" name="Graphic 262"/>
                        <wps:cNvSpPr/>
                        <wps:spPr>
                          <a:xfrm>
                            <a:off x="12547" y="514438"/>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63" name="Graphic 263"/>
                        <wps:cNvSpPr/>
                        <wps:spPr>
                          <a:xfrm>
                            <a:off x="12547" y="514438"/>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64" name="Graphic 264"/>
                        <wps:cNvSpPr/>
                        <wps:spPr>
                          <a:xfrm>
                            <a:off x="6350" y="260299"/>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265" name="Graphic 265"/>
                        <wps:cNvSpPr/>
                        <wps:spPr>
                          <a:xfrm>
                            <a:off x="6350" y="260299"/>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5.112999pt;margin-top:13.794672pt;width:6.7pt;height:41.05pt;mso-position-horizontal-relative:page;mso-position-vertical-relative:paragraph;z-index:15748096" id="docshapegroup200" coordorigin="2102,276" coordsize="134,821">
                <v:shape style="position:absolute;left:2122;top:676;width:114;height:2" id="docshape201" coordorigin="2122,676" coordsize="114,0" path="m2236,676l2122,676e" filled="true" fillcolor="#000000" stroked="false">
                  <v:path arrowok="t"/>
                  <v:fill type="solid"/>
                </v:shape>
                <v:line style="position:absolute" from="2122,676" to="2236,676" stroked="true" strokeweight="1pt" strokecolor="#231f20">
                  <v:stroke dashstyle="solid"/>
                </v:line>
                <v:shape style="position:absolute;left:2112;top:275;width:2;height:410" id="docshape202" coordorigin="2112,276" coordsize="0,410" path="m2112,276l2112,686e" filled="true" fillcolor="#000000" stroked="false">
                  <v:path arrowok="t"/>
                  <v:fill type="solid"/>
                </v:shape>
                <v:line style="position:absolute" from="2112,276" to="2112,686" stroked="true" strokeweight="1pt" strokecolor="#231f20">
                  <v:stroke dashstyle="solid"/>
                </v:line>
                <v:shape style="position:absolute;left:2122;top:1086;width:114;height:2" id="docshape203" coordorigin="2122,1086" coordsize="114,0" path="m2236,1086l2122,1086e" filled="true" fillcolor="#000000" stroked="false">
                  <v:path arrowok="t"/>
                  <v:fill type="solid"/>
                </v:shape>
                <v:line style="position:absolute" from="2122,1086" to="2236,1086" stroked="true" strokeweight="1pt" strokecolor="#231f20">
                  <v:stroke dashstyle="solid"/>
                </v:line>
                <v:shape style="position:absolute;left:2112;top:685;width:2;height:410" id="docshape204" coordorigin="2112,686" coordsize="0,410" path="m2112,686l2112,1096e" filled="true" fillcolor="#000000" stroked="false">
                  <v:path arrowok="t"/>
                  <v:fill type="solid"/>
                </v:shape>
                <v:line style="position:absolute" from="2112,686" to="2112,1096" stroked="true" strokeweight="1pt" strokecolor="#231f20">
                  <v:stroke dashstyle="solid"/>
                </v:line>
                <w10:wrap type="none"/>
              </v:group>
            </w:pict>
          </mc:Fallback>
        </mc:AlternateContent>
      </w:r>
      <w:r>
        <w:rPr>
          <w:rFonts w:ascii="Arial MT"/>
          <w:spacing w:val="-2"/>
        </w:rPr>
        <w:t>[:SCALe]</w:t>
      </w:r>
    </w:p>
    <w:p>
      <w:pPr>
        <w:pStyle w:val="BodyText"/>
        <w:spacing w:before="93"/>
        <w:rPr>
          <w:rFonts w:ascii="Arial MT"/>
        </w:rPr>
      </w:pPr>
    </w:p>
    <w:p>
      <w:pPr>
        <w:pStyle w:val="BodyText"/>
        <w:ind w:left="1863"/>
        <w:rPr>
          <w:rFonts w:ascii="Arial MT"/>
        </w:rPr>
      </w:pPr>
      <w:r>
        <w:rPr>
          <w:rFonts w:ascii="Arial MT"/>
          <w:spacing w:val="-2"/>
        </w:rPr>
        <w:t>:GDAPerture</w:t>
      </w:r>
    </w:p>
    <w:p>
      <w:pPr>
        <w:pStyle w:val="BodyText"/>
        <w:spacing w:before="179"/>
        <w:ind w:left="1863"/>
        <w:rPr>
          <w:rFonts w:ascii="Arial MT"/>
        </w:rPr>
      </w:pPr>
      <w:r>
        <w:rPr>
          <w:rFonts w:ascii="Arial MT"/>
          <w:spacing w:val="-2"/>
        </w:rPr>
        <w:t>:GDAPerture?</w:t>
      </w:r>
    </w:p>
    <w:p>
      <w:pPr>
        <w:pStyle w:val="BodyText"/>
        <w:spacing w:before="220"/>
        <w:ind w:left="935"/>
        <w:rPr>
          <w:rFonts w:ascii="Arial MT"/>
        </w:rPr>
      </w:pPr>
      <w:r>
        <w:rPr>
          <w:rFonts w:ascii="Arial MT"/>
          <w:spacing w:val="-2"/>
        </w:rPr>
        <w:t>:TRACe?</w:t>
      </w:r>
    </w:p>
    <w:p>
      <w:pPr>
        <w:pStyle w:val="BodyText"/>
        <w:rPr>
          <w:rFonts w:ascii="Arial MT"/>
        </w:rPr>
      </w:pPr>
    </w:p>
    <w:p>
      <w:pPr>
        <w:pStyle w:val="BodyText"/>
        <w:rPr>
          <w:rFonts w:ascii="Arial MT"/>
        </w:rPr>
      </w:pPr>
    </w:p>
    <w:p>
      <w:pPr>
        <w:pStyle w:val="BodyText"/>
        <w:rPr>
          <w:rFonts w:ascii="Arial MT"/>
        </w:rPr>
      </w:pPr>
    </w:p>
    <w:p>
      <w:pPr>
        <w:pStyle w:val="BodyText"/>
        <w:spacing w:before="169"/>
        <w:rPr>
          <w:rFonts w:ascii="Arial MT"/>
        </w:rPr>
      </w:pPr>
    </w:p>
    <w:p>
      <w:pPr>
        <w:tabs>
          <w:tab w:pos="1389" w:val="left" w:leader="none"/>
        </w:tabs>
        <w:spacing w:before="0"/>
        <w:ind w:left="142" w:right="0"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44000">
                <wp:simplePos x="0" y="0"/>
                <wp:positionH relativeFrom="page">
                  <wp:posOffset>360425</wp:posOffset>
                </wp:positionH>
                <wp:positionV relativeFrom="paragraph">
                  <wp:posOffset>-19272</wp:posOffset>
                </wp:positionV>
                <wp:extent cx="5472430" cy="6350"/>
                <wp:effectExtent l="0" t="0" r="0" b="0"/>
                <wp:wrapNone/>
                <wp:docPr id="266" name="Graphic 266"/>
                <wp:cNvGraphicFramePr>
                  <a:graphicFrameLocks/>
                </wp:cNvGraphicFramePr>
                <a:graphic>
                  <a:graphicData uri="http://schemas.microsoft.com/office/word/2010/wordprocessingShape">
                    <wps:wsp>
                      <wps:cNvPr id="266" name="Graphic 266"/>
                      <wps:cNvSpPr/>
                      <wps:spPr>
                        <a:xfrm>
                          <a:off x="0" y="0"/>
                          <a:ext cx="5472430" cy="6350"/>
                        </a:xfrm>
                        <a:custGeom>
                          <a:avLst/>
                          <a:gdLst/>
                          <a:ahLst/>
                          <a:cxnLst/>
                          <a:rect l="l" t="t" r="r" b="b"/>
                          <a:pathLst>
                            <a:path w="5472430" h="6350">
                              <a:moveTo>
                                <a:pt x="5471922" y="0"/>
                              </a:moveTo>
                              <a:lnTo>
                                <a:pt x="0" y="0"/>
                              </a:lnTo>
                              <a:lnTo>
                                <a:pt x="0" y="6095"/>
                              </a:lnTo>
                              <a:lnTo>
                                <a:pt x="5471922" y="6095"/>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1.517519pt;width:430.86pt;height:.47998pt;mso-position-horizontal-relative:page;mso-position-vertical-relative:paragraph;z-index:15744000" id="docshape205" filled="true" fillcolor="#000000" stroked="false">
                <v:fill type="solid"/>
                <w10:wrap type="none"/>
              </v:rect>
            </w:pict>
          </mc:Fallback>
        </mc:AlternateContent>
      </w:r>
      <w:bookmarkStart w:name="_bookmark21" w:id="41"/>
      <w:bookmarkEnd w:id="41"/>
      <w:r>
        <w:rPr/>
      </w:r>
      <w:r>
        <w:rPr>
          <w:rFonts w:ascii="Arial"/>
          <w:b/>
          <w:sz w:val="20"/>
        </w:rPr>
        <w:t>Figure</w:t>
      </w:r>
      <w:r>
        <w:rPr>
          <w:rFonts w:ascii="Arial"/>
          <w:b/>
          <w:spacing w:val="-9"/>
          <w:sz w:val="20"/>
        </w:rPr>
        <w:t> </w:t>
      </w:r>
      <w:r>
        <w:rPr>
          <w:rFonts w:ascii="Arial"/>
          <w:b/>
          <w:sz w:val="20"/>
        </w:rPr>
        <w:t>2-</w:t>
      </w:r>
      <w:r>
        <w:rPr>
          <w:rFonts w:ascii="Arial"/>
          <w:b/>
          <w:spacing w:val="-5"/>
          <w:sz w:val="20"/>
        </w:rPr>
        <w:t>2.</w:t>
      </w:r>
      <w:r>
        <w:rPr>
          <w:rFonts w:ascii="Arial"/>
          <w:b/>
          <w:sz w:val="20"/>
        </w:rPr>
        <w:tab/>
      </w:r>
      <w:r>
        <w:rPr>
          <w:rFonts w:ascii="Arial MT"/>
          <w:sz w:val="20"/>
        </w:rPr>
        <w:t>SCPI</w:t>
      </w:r>
      <w:r>
        <w:rPr>
          <w:rFonts w:ascii="Arial MT"/>
          <w:spacing w:val="-6"/>
          <w:sz w:val="20"/>
        </w:rPr>
        <w:t> </w:t>
      </w:r>
      <w:r>
        <w:rPr>
          <w:rFonts w:ascii="Arial MT"/>
          <w:sz w:val="20"/>
        </w:rPr>
        <w:t>:DISPlay</w:t>
      </w:r>
      <w:r>
        <w:rPr>
          <w:rFonts w:ascii="Arial MT"/>
          <w:spacing w:val="-7"/>
          <w:sz w:val="20"/>
        </w:rPr>
        <w:t> </w:t>
      </w:r>
      <w:r>
        <w:rPr>
          <w:rFonts w:ascii="Arial MT"/>
          <w:spacing w:val="-2"/>
          <w:sz w:val="20"/>
        </w:rPr>
        <w:t>Subsystem</w:t>
      </w:r>
    </w:p>
    <w:p>
      <w:pPr>
        <w:pStyle w:val="BodyText"/>
        <w:spacing w:before="114"/>
        <w:ind w:left="142"/>
        <w:rPr>
          <w:rFonts w:ascii="Arial MT"/>
        </w:rPr>
      </w:pPr>
      <w:r>
        <w:rPr/>
        <w:br w:type="column"/>
      </w:r>
      <w:r>
        <w:rPr>
          <w:rFonts w:ascii="Arial MT"/>
          <w:spacing w:val="-2"/>
        </w:rPr>
        <w:t>:WINDow</w:t>
      </w:r>
    </w:p>
    <w:p>
      <w:pPr>
        <w:pStyle w:val="BodyText"/>
        <w:spacing w:before="40"/>
        <w:rPr>
          <w:rFonts w:ascii="Arial MT"/>
        </w:rPr>
      </w:pPr>
    </w:p>
    <w:p>
      <w:pPr>
        <w:pStyle w:val="BodyText"/>
        <w:ind w:right="1617"/>
        <w:jc w:val="right"/>
        <w:rPr>
          <w:rFonts w:ascii="Arial MT"/>
        </w:rPr>
      </w:pPr>
      <w:r>
        <w:rPr>
          <w:rFonts w:ascii="Arial MT"/>
        </w:rPr>
        <mc:AlternateContent>
          <mc:Choice Requires="wps">
            <w:drawing>
              <wp:anchor distT="0" distB="0" distL="0" distR="0" allowOverlap="1" layoutInCell="1" locked="0" behindDoc="0" simplePos="0" relativeHeight="15744512">
                <wp:simplePos x="0" y="0"/>
                <wp:positionH relativeFrom="page">
                  <wp:posOffset>539762</wp:posOffset>
                </wp:positionH>
                <wp:positionV relativeFrom="paragraph">
                  <wp:posOffset>-819316</wp:posOffset>
                </wp:positionV>
                <wp:extent cx="3755390" cy="662940"/>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3755390" cy="662940"/>
                          <a:chExt cx="3755390" cy="662940"/>
                        </a:xfrm>
                      </wpg:grpSpPr>
                      <wps:wsp>
                        <wps:cNvPr id="268" name="Graphic 268"/>
                        <wps:cNvSpPr/>
                        <wps:spPr>
                          <a:xfrm>
                            <a:off x="2159177" y="0"/>
                            <a:ext cx="1270" cy="321310"/>
                          </a:xfrm>
                          <a:custGeom>
                            <a:avLst/>
                            <a:gdLst/>
                            <a:ahLst/>
                            <a:cxnLst/>
                            <a:rect l="l" t="t" r="r" b="b"/>
                            <a:pathLst>
                              <a:path w="0" h="321310">
                                <a:moveTo>
                                  <a:pt x="0" y="0"/>
                                </a:moveTo>
                                <a:lnTo>
                                  <a:pt x="0" y="320687"/>
                                </a:lnTo>
                              </a:path>
                            </a:pathLst>
                          </a:custGeom>
                          <a:solidFill>
                            <a:srgbClr val="000000"/>
                          </a:solidFill>
                        </wps:spPr>
                        <wps:bodyPr wrap="square" lIns="0" tIns="0" rIns="0" bIns="0" rtlCol="0">
                          <a:prstTxWarp prst="textNoShape">
                            <a:avLst/>
                          </a:prstTxWarp>
                          <a:noAutofit/>
                        </wps:bodyPr>
                      </wps:wsp>
                      <wps:wsp>
                        <wps:cNvPr id="269" name="Graphic 269"/>
                        <wps:cNvSpPr/>
                        <wps:spPr>
                          <a:xfrm>
                            <a:off x="2159177" y="0"/>
                            <a:ext cx="1270" cy="321310"/>
                          </a:xfrm>
                          <a:custGeom>
                            <a:avLst/>
                            <a:gdLst/>
                            <a:ahLst/>
                            <a:cxnLst/>
                            <a:rect l="l" t="t" r="r" b="b"/>
                            <a:pathLst>
                              <a:path w="0" h="321310">
                                <a:moveTo>
                                  <a:pt x="0" y="0"/>
                                </a:moveTo>
                                <a:lnTo>
                                  <a:pt x="0" y="320687"/>
                                </a:lnTo>
                              </a:path>
                            </a:pathLst>
                          </a:custGeom>
                          <a:ln w="50800">
                            <a:solidFill>
                              <a:srgbClr val="231F20"/>
                            </a:solidFill>
                            <a:prstDash val="solid"/>
                          </a:ln>
                        </wps:spPr>
                        <wps:bodyPr wrap="square" lIns="0" tIns="0" rIns="0" bIns="0" rtlCol="0">
                          <a:prstTxWarp prst="textNoShape">
                            <a:avLst/>
                          </a:prstTxWarp>
                          <a:noAutofit/>
                        </wps:bodyPr>
                      </wps:wsp>
                      <wps:wsp>
                        <wps:cNvPr id="270" name="Graphic 270"/>
                        <wps:cNvSpPr/>
                        <wps:spPr>
                          <a:xfrm>
                            <a:off x="19380" y="326567"/>
                            <a:ext cx="3663950" cy="1270"/>
                          </a:xfrm>
                          <a:custGeom>
                            <a:avLst/>
                            <a:gdLst/>
                            <a:ahLst/>
                            <a:cxnLst/>
                            <a:rect l="l" t="t" r="r" b="b"/>
                            <a:pathLst>
                              <a:path w="3663950" h="0">
                                <a:moveTo>
                                  <a:pt x="3663569" y="0"/>
                                </a:moveTo>
                                <a:lnTo>
                                  <a:pt x="0" y="0"/>
                                </a:lnTo>
                              </a:path>
                            </a:pathLst>
                          </a:custGeom>
                          <a:solidFill>
                            <a:srgbClr val="000000"/>
                          </a:solidFill>
                        </wps:spPr>
                        <wps:bodyPr wrap="square" lIns="0" tIns="0" rIns="0" bIns="0" rtlCol="0">
                          <a:prstTxWarp prst="textNoShape">
                            <a:avLst/>
                          </a:prstTxWarp>
                          <a:noAutofit/>
                        </wps:bodyPr>
                      </wps:wsp>
                      <wps:wsp>
                        <wps:cNvPr id="271" name="Graphic 271"/>
                        <wps:cNvSpPr/>
                        <wps:spPr>
                          <a:xfrm>
                            <a:off x="19380" y="326567"/>
                            <a:ext cx="3663950" cy="1270"/>
                          </a:xfrm>
                          <a:custGeom>
                            <a:avLst/>
                            <a:gdLst/>
                            <a:ahLst/>
                            <a:cxnLst/>
                            <a:rect l="l" t="t" r="r" b="b"/>
                            <a:pathLst>
                              <a:path w="3663950" h="0">
                                <a:moveTo>
                                  <a:pt x="0" y="0"/>
                                </a:moveTo>
                                <a:lnTo>
                                  <a:pt x="3663569" y="0"/>
                                </a:lnTo>
                              </a:path>
                            </a:pathLst>
                          </a:custGeom>
                          <a:ln w="12700">
                            <a:solidFill>
                              <a:srgbClr val="231F20"/>
                            </a:solidFill>
                            <a:prstDash val="solid"/>
                          </a:ln>
                        </wps:spPr>
                        <wps:bodyPr wrap="square" lIns="0" tIns="0" rIns="0" bIns="0" rtlCol="0">
                          <a:prstTxWarp prst="textNoShape">
                            <a:avLst/>
                          </a:prstTxWarp>
                          <a:noAutofit/>
                        </wps:bodyPr>
                      </wps:wsp>
                      <wps:wsp>
                        <wps:cNvPr id="272" name="Graphic 272"/>
                        <wps:cNvSpPr/>
                        <wps:spPr>
                          <a:xfrm>
                            <a:off x="12153" y="585762"/>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73" name="Graphic 273"/>
                        <wps:cNvSpPr/>
                        <wps:spPr>
                          <a:xfrm>
                            <a:off x="12153" y="585762"/>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74" name="Graphic 274"/>
                        <wps:cNvSpPr/>
                        <wps:spPr>
                          <a:xfrm>
                            <a:off x="6350" y="331749"/>
                            <a:ext cx="1270" cy="260350"/>
                          </a:xfrm>
                          <a:custGeom>
                            <a:avLst/>
                            <a:gdLst/>
                            <a:ahLst/>
                            <a:cxnLst/>
                            <a:rect l="l" t="t" r="r" b="b"/>
                            <a:pathLst>
                              <a:path w="0" h="260350">
                                <a:moveTo>
                                  <a:pt x="0" y="0"/>
                                </a:moveTo>
                                <a:lnTo>
                                  <a:pt x="0" y="260337"/>
                                </a:lnTo>
                              </a:path>
                            </a:pathLst>
                          </a:custGeom>
                          <a:solidFill>
                            <a:srgbClr val="000000"/>
                          </a:solidFill>
                        </wps:spPr>
                        <wps:bodyPr wrap="square" lIns="0" tIns="0" rIns="0" bIns="0" rtlCol="0">
                          <a:prstTxWarp prst="textNoShape">
                            <a:avLst/>
                          </a:prstTxWarp>
                          <a:noAutofit/>
                        </wps:bodyPr>
                      </wps:wsp>
                      <wps:wsp>
                        <wps:cNvPr id="275" name="Graphic 275"/>
                        <wps:cNvSpPr/>
                        <wps:spPr>
                          <a:xfrm>
                            <a:off x="6350" y="331749"/>
                            <a:ext cx="1270" cy="260350"/>
                          </a:xfrm>
                          <a:custGeom>
                            <a:avLst/>
                            <a:gdLst/>
                            <a:ahLst/>
                            <a:cxnLst/>
                            <a:rect l="l" t="t" r="r" b="b"/>
                            <a:pathLst>
                              <a:path w="0" h="260350">
                                <a:moveTo>
                                  <a:pt x="0" y="0"/>
                                </a:moveTo>
                                <a:lnTo>
                                  <a:pt x="0" y="260337"/>
                                </a:lnTo>
                              </a:path>
                            </a:pathLst>
                          </a:custGeom>
                          <a:ln w="12700">
                            <a:solidFill>
                              <a:srgbClr val="231F20"/>
                            </a:solidFill>
                            <a:prstDash val="solid"/>
                          </a:ln>
                        </wps:spPr>
                        <wps:bodyPr wrap="square" lIns="0" tIns="0" rIns="0" bIns="0" rtlCol="0">
                          <a:prstTxWarp prst="textNoShape">
                            <a:avLst/>
                          </a:prstTxWarp>
                          <a:noAutofit/>
                        </wps:bodyPr>
                      </wps:wsp>
                      <wps:wsp>
                        <wps:cNvPr id="276" name="Graphic 276"/>
                        <wps:cNvSpPr/>
                        <wps:spPr>
                          <a:xfrm>
                            <a:off x="3682796" y="58596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77" name="Graphic 277"/>
                        <wps:cNvSpPr/>
                        <wps:spPr>
                          <a:xfrm>
                            <a:off x="3682796" y="58596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78" name="Graphic 278"/>
                        <wps:cNvSpPr/>
                        <wps:spPr>
                          <a:xfrm>
                            <a:off x="3676993" y="331952"/>
                            <a:ext cx="1270" cy="260350"/>
                          </a:xfrm>
                          <a:custGeom>
                            <a:avLst/>
                            <a:gdLst/>
                            <a:ahLst/>
                            <a:cxnLst/>
                            <a:rect l="l" t="t" r="r" b="b"/>
                            <a:pathLst>
                              <a:path w="0" h="260350">
                                <a:moveTo>
                                  <a:pt x="0" y="0"/>
                                </a:moveTo>
                                <a:lnTo>
                                  <a:pt x="0" y="260337"/>
                                </a:lnTo>
                              </a:path>
                            </a:pathLst>
                          </a:custGeom>
                          <a:solidFill>
                            <a:srgbClr val="000000"/>
                          </a:solidFill>
                        </wps:spPr>
                        <wps:bodyPr wrap="square" lIns="0" tIns="0" rIns="0" bIns="0" rtlCol="0">
                          <a:prstTxWarp prst="textNoShape">
                            <a:avLst/>
                          </a:prstTxWarp>
                          <a:noAutofit/>
                        </wps:bodyPr>
                      </wps:wsp>
                      <wps:wsp>
                        <wps:cNvPr id="279" name="Graphic 279"/>
                        <wps:cNvSpPr/>
                        <wps:spPr>
                          <a:xfrm>
                            <a:off x="3676993" y="331952"/>
                            <a:ext cx="1270" cy="260350"/>
                          </a:xfrm>
                          <a:custGeom>
                            <a:avLst/>
                            <a:gdLst/>
                            <a:ahLst/>
                            <a:cxnLst/>
                            <a:rect l="l" t="t" r="r" b="b"/>
                            <a:pathLst>
                              <a:path w="0" h="260350">
                                <a:moveTo>
                                  <a:pt x="0" y="0"/>
                                </a:moveTo>
                                <a:lnTo>
                                  <a:pt x="0" y="260337"/>
                                </a:lnTo>
                              </a:path>
                            </a:pathLst>
                          </a:custGeom>
                          <a:ln w="12700">
                            <a:solidFill>
                              <a:srgbClr val="231F20"/>
                            </a:solidFill>
                            <a:prstDash val="solid"/>
                          </a:ln>
                        </wps:spPr>
                        <wps:bodyPr wrap="square" lIns="0" tIns="0" rIns="0" bIns="0" rtlCol="0">
                          <a:prstTxWarp prst="textNoShape">
                            <a:avLst/>
                          </a:prstTxWarp>
                          <a:noAutofit/>
                        </wps:bodyPr>
                      </wps:wsp>
                      <wps:wsp>
                        <wps:cNvPr id="280" name="Textbox 280"/>
                        <wps:cNvSpPr txBox="1"/>
                        <wps:spPr>
                          <a:xfrm>
                            <a:off x="0" y="0"/>
                            <a:ext cx="3755390" cy="662940"/>
                          </a:xfrm>
                          <a:prstGeom prst="rect">
                            <a:avLst/>
                          </a:prstGeom>
                        </wps:spPr>
                        <wps:txbx>
                          <w:txbxContent>
                            <w:p>
                              <w:pPr>
                                <w:spacing w:line="240" w:lineRule="auto" w:before="0"/>
                                <w:rPr>
                                  <w:sz w:val="20"/>
                                </w:rPr>
                              </w:pPr>
                            </w:p>
                            <w:p>
                              <w:pPr>
                                <w:spacing w:line="240" w:lineRule="auto" w:before="0"/>
                                <w:rPr>
                                  <w:sz w:val="20"/>
                                </w:rPr>
                              </w:pPr>
                            </w:p>
                            <w:p>
                              <w:pPr>
                                <w:spacing w:line="240" w:lineRule="auto" w:before="87"/>
                                <w:rPr>
                                  <w:sz w:val="20"/>
                                </w:rPr>
                              </w:pPr>
                            </w:p>
                            <w:p>
                              <w:pPr>
                                <w:spacing w:before="0"/>
                                <w:ind w:left="218" w:right="0" w:firstLine="0"/>
                                <w:jc w:val="left"/>
                                <w:rPr>
                                  <w:rFonts w:ascii="Arial MT"/>
                                  <w:sz w:val="20"/>
                                </w:rPr>
                              </w:pPr>
                              <w:r>
                                <w:rPr>
                                  <w:rFonts w:ascii="Arial MT"/>
                                  <w:spacing w:val="-2"/>
                                  <w:sz w:val="20"/>
                                </w:rPr>
                                <w:t>[:WINDow]</w:t>
                              </w:r>
                            </w:p>
                          </w:txbxContent>
                        </wps:txbx>
                        <wps:bodyPr wrap="square" lIns="0" tIns="0" rIns="0" bIns="0" rtlCol="0">
                          <a:noAutofit/>
                        </wps:bodyPr>
                      </wps:wsp>
                    </wpg:wgp>
                  </a:graphicData>
                </a:graphic>
              </wp:anchor>
            </w:drawing>
          </mc:Choice>
          <mc:Fallback>
            <w:pict>
              <v:group style="position:absolute;margin-left:42.500999pt;margin-top:-64.513138pt;width:295.7pt;height:52.2pt;mso-position-horizontal-relative:page;mso-position-vertical-relative:paragraph;z-index:15744512" id="docshapegroup206" coordorigin="850,-1290" coordsize="5914,1044">
                <v:shape style="position:absolute;left:4250;top:-1291;width:2;height:506" id="docshape207" coordorigin="4250,-1290" coordsize="0,506" path="m4250,-1290l4250,-785e" filled="true" fillcolor="#000000" stroked="false">
                  <v:path arrowok="t"/>
                  <v:fill type="solid"/>
                </v:shape>
                <v:line style="position:absolute" from="4250,-1290" to="4250,-785" stroked="true" strokeweight="4pt" strokecolor="#231f20">
                  <v:stroke dashstyle="solid"/>
                </v:line>
                <v:shape style="position:absolute;left:880;top:-776;width:5770;height:2" id="docshape208" coordorigin="881,-776" coordsize="5770,0" path="m6650,-776l881,-776e" filled="true" fillcolor="#000000" stroked="false">
                  <v:path arrowok="t"/>
                  <v:fill type="solid"/>
                </v:shape>
                <v:line style="position:absolute" from="881,-776" to="6650,-776" stroked="true" strokeweight="1pt" strokecolor="#231f20">
                  <v:stroke dashstyle="solid"/>
                </v:line>
                <v:shape style="position:absolute;left:869;top:-368;width:114;height:2" id="docshape209" coordorigin="869,-368" coordsize="114,0" path="m983,-368l869,-368e" filled="true" fillcolor="#000000" stroked="false">
                  <v:path arrowok="t"/>
                  <v:fill type="solid"/>
                </v:shape>
                <v:line style="position:absolute" from="869,-368" to="983,-368" stroked="true" strokeweight="1pt" strokecolor="#231f20">
                  <v:stroke dashstyle="solid"/>
                </v:line>
                <v:shape style="position:absolute;left:860;top:-768;width:2;height:410" id="docshape210" coordorigin="860,-768" coordsize="0,410" path="m860,-768l860,-358e" filled="true" fillcolor="#000000" stroked="false">
                  <v:path arrowok="t"/>
                  <v:fill type="solid"/>
                </v:shape>
                <v:line style="position:absolute" from="860,-768" to="860,-358" stroked="true" strokeweight="1pt" strokecolor="#231f20">
                  <v:stroke dashstyle="solid"/>
                </v:line>
                <v:shape style="position:absolute;left:6649;top:-368;width:114;height:2" id="docshape211" coordorigin="6650,-367" coordsize="114,0" path="m6763,-367l6650,-367e" filled="true" fillcolor="#000000" stroked="false">
                  <v:path arrowok="t"/>
                  <v:fill type="solid"/>
                </v:shape>
                <v:line style="position:absolute" from="6650,-367" to="6763,-367" stroked="true" strokeweight="1pt" strokecolor="#231f20">
                  <v:stroke dashstyle="solid"/>
                </v:line>
                <v:shape style="position:absolute;left:6640;top:-768;width:2;height:410" id="docshape212" coordorigin="6641,-768" coordsize="0,410" path="m6641,-768l6641,-358e" filled="true" fillcolor="#000000" stroked="false">
                  <v:path arrowok="t"/>
                  <v:fill type="solid"/>
                </v:shape>
                <v:line style="position:absolute" from="6641,-768" to="6641,-358" stroked="true" strokeweight="1pt" strokecolor="#231f20">
                  <v:stroke dashstyle="solid"/>
                </v:line>
                <v:shape style="position:absolute;left:850;top:-1291;width:5914;height:1044" type="#_x0000_t202" id="docshape213" filled="false" stroked="false">
                  <v:textbox inset="0,0,0,0">
                    <w:txbxContent>
                      <w:p>
                        <w:pPr>
                          <w:spacing w:line="240" w:lineRule="auto" w:before="0"/>
                          <w:rPr>
                            <w:sz w:val="20"/>
                          </w:rPr>
                        </w:pPr>
                      </w:p>
                      <w:p>
                        <w:pPr>
                          <w:spacing w:line="240" w:lineRule="auto" w:before="0"/>
                          <w:rPr>
                            <w:sz w:val="20"/>
                          </w:rPr>
                        </w:pPr>
                      </w:p>
                      <w:p>
                        <w:pPr>
                          <w:spacing w:line="240" w:lineRule="auto" w:before="87"/>
                          <w:rPr>
                            <w:sz w:val="20"/>
                          </w:rPr>
                        </w:pPr>
                      </w:p>
                      <w:p>
                        <w:pPr>
                          <w:spacing w:before="0"/>
                          <w:ind w:left="218" w:right="0" w:firstLine="0"/>
                          <w:jc w:val="left"/>
                          <w:rPr>
                            <w:rFonts w:ascii="Arial MT"/>
                            <w:sz w:val="20"/>
                          </w:rPr>
                        </w:pPr>
                        <w:r>
                          <w:rPr>
                            <w:rFonts w:ascii="Arial MT"/>
                            <w:spacing w:val="-2"/>
                            <w:sz w:val="20"/>
                          </w:rPr>
                          <w:t>[:WINDow]</w:t>
                        </w:r>
                      </w:p>
                    </w:txbxContent>
                  </v:textbox>
                  <w10:wrap type="none"/>
                </v:shape>
                <w10:wrap type="none"/>
              </v:group>
            </w:pict>
          </mc:Fallback>
        </mc:AlternateContent>
      </w:r>
      <w:r>
        <w:rPr>
          <w:rFonts w:ascii="Arial MT"/>
        </w:rPr>
        <mc:AlternateContent>
          <mc:Choice Requires="wps">
            <w:drawing>
              <wp:anchor distT="0" distB="0" distL="0" distR="0" allowOverlap="1" layoutInCell="1" locked="0" behindDoc="0" simplePos="0" relativeHeight="15746048">
                <wp:simplePos x="0" y="0"/>
                <wp:positionH relativeFrom="page">
                  <wp:posOffset>4360557</wp:posOffset>
                </wp:positionH>
                <wp:positionV relativeFrom="paragraph">
                  <wp:posOffset>-168391</wp:posOffset>
                </wp:positionV>
                <wp:extent cx="85090" cy="260985"/>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85090" cy="260985"/>
                          <a:chExt cx="85090" cy="260985"/>
                        </a:xfrm>
                      </wpg:grpSpPr>
                      <wps:wsp>
                        <wps:cNvPr id="282" name="Graphic 282"/>
                        <wps:cNvSpPr/>
                        <wps:spPr>
                          <a:xfrm>
                            <a:off x="12547" y="25416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83" name="Graphic 283"/>
                        <wps:cNvSpPr/>
                        <wps:spPr>
                          <a:xfrm>
                            <a:off x="12547" y="25416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84" name="Graphic 284"/>
                        <wps:cNvSpPr/>
                        <wps:spPr>
                          <a:xfrm>
                            <a:off x="6350" y="0"/>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285" name="Graphic 285"/>
                        <wps:cNvSpPr/>
                        <wps:spPr>
                          <a:xfrm>
                            <a:off x="6350" y="0"/>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43.351013pt;margin-top:-13.259141pt;width:6.7pt;height:20.55pt;mso-position-horizontal-relative:page;mso-position-vertical-relative:paragraph;z-index:15746048" id="docshapegroup214" coordorigin="6867,-265" coordsize="134,411">
                <v:shape style="position:absolute;left:6886;top:135;width:114;height:2" id="docshape215" coordorigin="6887,135" coordsize="114,0" path="m7001,135l6887,135e" filled="true" fillcolor="#000000" stroked="false">
                  <v:path arrowok="t"/>
                  <v:fill type="solid"/>
                </v:shape>
                <v:line style="position:absolute" from="6887,135" to="7001,135" stroked="true" strokeweight="1pt" strokecolor="#231f20">
                  <v:stroke dashstyle="solid"/>
                </v:line>
                <v:shape style="position:absolute;left:6877;top:-266;width:2;height:410" id="docshape216" coordorigin="6877,-265" coordsize="0,410" path="m6877,-265l6877,145e" filled="true" fillcolor="#000000" stroked="false">
                  <v:path arrowok="t"/>
                  <v:fill type="solid"/>
                </v:shape>
                <v:line style="position:absolute" from="6877,-265" to="6877,145" stroked="true" strokeweight="1pt" strokecolor="#231f20">
                  <v:stroke dashstyle="solid"/>
                </v:line>
                <w10:wrap type="none"/>
              </v:group>
            </w:pict>
          </mc:Fallback>
        </mc:AlternateContent>
      </w:r>
      <w:r>
        <w:rPr>
          <w:rFonts w:ascii="Arial MT"/>
        </w:rPr>
        <mc:AlternateContent>
          <mc:Choice Requires="wps">
            <w:drawing>
              <wp:anchor distT="0" distB="0" distL="0" distR="0" allowOverlap="1" layoutInCell="1" locked="0" behindDoc="0" simplePos="0" relativeHeight="15746560">
                <wp:simplePos x="0" y="0"/>
                <wp:positionH relativeFrom="page">
                  <wp:posOffset>4510722</wp:posOffset>
                </wp:positionH>
                <wp:positionV relativeFrom="paragraph">
                  <wp:posOffset>161631</wp:posOffset>
                </wp:positionV>
                <wp:extent cx="85090" cy="26098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85090" cy="260985"/>
                          <a:chExt cx="85090" cy="260985"/>
                        </a:xfrm>
                      </wpg:grpSpPr>
                      <wps:wsp>
                        <wps:cNvPr id="287" name="Graphic 287"/>
                        <wps:cNvSpPr/>
                        <wps:spPr>
                          <a:xfrm>
                            <a:off x="12547" y="254152"/>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88" name="Graphic 288"/>
                        <wps:cNvSpPr/>
                        <wps:spPr>
                          <a:xfrm>
                            <a:off x="12547" y="254152"/>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89" name="Graphic 289"/>
                        <wps:cNvSpPr/>
                        <wps:spPr>
                          <a:xfrm>
                            <a:off x="6350" y="0"/>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290" name="Graphic 290"/>
                        <wps:cNvSpPr/>
                        <wps:spPr>
                          <a:xfrm>
                            <a:off x="6350" y="0"/>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55.174988pt;margin-top:12.726859pt;width:6.7pt;height:20.55pt;mso-position-horizontal-relative:page;mso-position-vertical-relative:paragraph;z-index:15746560" id="docshapegroup217" coordorigin="7103,255" coordsize="134,411">
                <v:shape style="position:absolute;left:7123;top:654;width:114;height:2" id="docshape218" coordorigin="7123,655" coordsize="114,0" path="m7237,655l7123,655e" filled="true" fillcolor="#000000" stroked="false">
                  <v:path arrowok="t"/>
                  <v:fill type="solid"/>
                </v:shape>
                <v:line style="position:absolute" from="7123,655" to="7237,655" stroked="true" strokeweight="1pt" strokecolor="#231f20">
                  <v:stroke dashstyle="solid"/>
                </v:line>
                <v:shape style="position:absolute;left:7113;top:254;width:2;height:410" id="docshape219" coordorigin="7113,255" coordsize="0,410" path="m7113,255l7113,664e" filled="true" fillcolor="#000000" stroked="false">
                  <v:path arrowok="t"/>
                  <v:fill type="solid"/>
                </v:shape>
                <v:line style="position:absolute" from="7113,255" to="7113,664" stroked="true" strokeweight="1pt" strokecolor="#231f20">
                  <v:stroke dashstyle="solid"/>
                </v:line>
                <w10:wrap type="none"/>
              </v:group>
            </w:pict>
          </mc:Fallback>
        </mc:AlternateContent>
      </w:r>
      <w:r>
        <w:rPr>
          <w:rFonts w:ascii="Arial MT"/>
        </w:rPr>
        <w:t>:TRACe</w:t>
      </w:r>
      <w:r>
        <w:rPr>
          <w:rFonts w:ascii="Arial MT"/>
          <w:spacing w:val="-11"/>
        </w:rPr>
        <w:t> </w:t>
      </w:r>
      <w:r>
        <w:rPr>
          <w:rFonts w:ascii="Arial MT"/>
        </w:rPr>
        <w:t>{1-</w:t>
      </w:r>
      <w:r>
        <w:rPr>
          <w:rFonts w:ascii="Arial MT"/>
          <w:spacing w:val="-5"/>
        </w:rPr>
        <w:t>4}</w:t>
      </w:r>
    </w:p>
    <w:p>
      <w:pPr>
        <w:pStyle w:val="BodyText"/>
        <w:spacing w:before="64"/>
        <w:rPr>
          <w:rFonts w:ascii="Arial MT"/>
        </w:rPr>
      </w:pPr>
    </w:p>
    <w:p>
      <w:pPr>
        <w:pStyle w:val="BodyText"/>
        <w:ind w:left="616"/>
        <w:rPr>
          <w:rFonts w:ascii="Arial MT"/>
        </w:rPr>
      </w:pPr>
      <w:r>
        <w:rPr>
          <w:rFonts w:ascii="Arial MT"/>
        </w:rPr>
        <mc:AlternateContent>
          <mc:Choice Requires="wps">
            <w:drawing>
              <wp:anchor distT="0" distB="0" distL="0" distR="0" allowOverlap="1" layoutInCell="1" locked="0" behindDoc="0" simplePos="0" relativeHeight="15747072">
                <wp:simplePos x="0" y="0"/>
                <wp:positionH relativeFrom="page">
                  <wp:posOffset>4665103</wp:posOffset>
                </wp:positionH>
                <wp:positionV relativeFrom="paragraph">
                  <wp:posOffset>157337</wp:posOffset>
                </wp:positionV>
                <wp:extent cx="85090" cy="260985"/>
                <wp:effectExtent l="0" t="0" r="0" b="0"/>
                <wp:wrapNone/>
                <wp:docPr id="291" name="Group 291"/>
                <wp:cNvGraphicFramePr>
                  <a:graphicFrameLocks/>
                </wp:cNvGraphicFramePr>
                <a:graphic>
                  <a:graphicData uri="http://schemas.microsoft.com/office/word/2010/wordprocessingGroup">
                    <wpg:wgp>
                      <wpg:cNvPr id="291" name="Group 291"/>
                      <wpg:cNvGrpSpPr/>
                      <wpg:grpSpPr>
                        <a:xfrm>
                          <a:off x="0" y="0"/>
                          <a:ext cx="85090" cy="260985"/>
                          <a:chExt cx="85090" cy="260985"/>
                        </a:xfrm>
                      </wpg:grpSpPr>
                      <wps:wsp>
                        <wps:cNvPr id="292" name="Graphic 292"/>
                        <wps:cNvSpPr/>
                        <wps:spPr>
                          <a:xfrm>
                            <a:off x="12547" y="25416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93" name="Graphic 293"/>
                        <wps:cNvSpPr/>
                        <wps:spPr>
                          <a:xfrm>
                            <a:off x="12547" y="25416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94" name="Graphic 294"/>
                        <wps:cNvSpPr/>
                        <wps:spPr>
                          <a:xfrm>
                            <a:off x="6350" y="0"/>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295" name="Graphic 295"/>
                        <wps:cNvSpPr/>
                        <wps:spPr>
                          <a:xfrm>
                            <a:off x="6350" y="0"/>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67.330994pt;margin-top:12.388812pt;width:6.7pt;height:20.55pt;mso-position-horizontal-relative:page;mso-position-vertical-relative:paragraph;z-index:15747072" id="docshapegroup220" coordorigin="7347,248" coordsize="134,411">
                <v:shape style="position:absolute;left:7366;top:648;width:114;height:2" id="docshape221" coordorigin="7366,648" coordsize="114,0" path="m7480,648l7366,648e" filled="true" fillcolor="#000000" stroked="false">
                  <v:path arrowok="t"/>
                  <v:fill type="solid"/>
                </v:shape>
                <v:line style="position:absolute" from="7366,648" to="7480,648" stroked="true" strokeweight="1pt" strokecolor="#231f20">
                  <v:stroke dashstyle="solid"/>
                </v:line>
                <v:shape style="position:absolute;left:7356;top:247;width:2;height:410" id="docshape222" coordorigin="7357,248" coordsize="0,410" path="m7357,248l7357,658e" filled="true" fillcolor="#000000" stroked="false">
                  <v:path arrowok="t"/>
                  <v:fill type="solid"/>
                </v:shape>
                <v:line style="position:absolute" from="7357,248" to="7357,658" stroked="true" strokeweight="1pt" strokecolor="#231f20">
                  <v:stroke dashstyle="solid"/>
                </v:line>
                <w10:wrap type="none"/>
              </v:group>
            </w:pict>
          </mc:Fallback>
        </mc:AlternateContent>
      </w:r>
      <w:r>
        <w:rPr>
          <w:rFonts w:ascii="Arial MT"/>
          <w:spacing w:val="-5"/>
        </w:rPr>
        <w:t>:Y</w:t>
      </w:r>
    </w:p>
    <w:p>
      <w:pPr>
        <w:pStyle w:val="BodyText"/>
        <w:spacing w:before="57"/>
        <w:rPr>
          <w:rFonts w:ascii="Arial MT"/>
        </w:rPr>
      </w:pPr>
    </w:p>
    <w:p>
      <w:pPr>
        <w:pStyle w:val="BodyText"/>
        <w:ind w:right="1526"/>
        <w:jc w:val="right"/>
        <w:rPr>
          <w:rFonts w:ascii="Arial MT"/>
        </w:rPr>
      </w:pPr>
      <w:r>
        <w:rPr>
          <w:rFonts w:ascii="Arial MT"/>
        </w:rPr>
        <mc:AlternateContent>
          <mc:Choice Requires="wps">
            <w:drawing>
              <wp:anchor distT="0" distB="0" distL="0" distR="0" allowOverlap="1" layoutInCell="1" locked="0" behindDoc="0" simplePos="0" relativeHeight="15747584">
                <wp:simplePos x="0" y="0"/>
                <wp:positionH relativeFrom="page">
                  <wp:posOffset>4858270</wp:posOffset>
                </wp:positionH>
                <wp:positionV relativeFrom="paragraph">
                  <wp:posOffset>177835</wp:posOffset>
                </wp:positionV>
                <wp:extent cx="85090" cy="208280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85090" cy="2082800"/>
                          <a:chExt cx="85090" cy="2082800"/>
                        </a:xfrm>
                      </wpg:grpSpPr>
                      <wps:wsp>
                        <wps:cNvPr id="297" name="Graphic 297"/>
                        <wps:cNvSpPr/>
                        <wps:spPr>
                          <a:xfrm>
                            <a:off x="12547" y="254165"/>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298" name="Graphic 298"/>
                        <wps:cNvSpPr/>
                        <wps:spPr>
                          <a:xfrm>
                            <a:off x="12547" y="254165"/>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299" name="Graphic 299"/>
                        <wps:cNvSpPr/>
                        <wps:spPr>
                          <a:xfrm>
                            <a:off x="6350" y="0"/>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300" name="Graphic 300"/>
                        <wps:cNvSpPr/>
                        <wps:spPr>
                          <a:xfrm>
                            <a:off x="6350" y="0"/>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301" name="Graphic 301"/>
                        <wps:cNvSpPr/>
                        <wps:spPr>
                          <a:xfrm>
                            <a:off x="12547" y="514451"/>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302" name="Graphic 302"/>
                        <wps:cNvSpPr/>
                        <wps:spPr>
                          <a:xfrm>
                            <a:off x="12547" y="514451"/>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303" name="Graphic 303"/>
                        <wps:cNvSpPr/>
                        <wps:spPr>
                          <a:xfrm>
                            <a:off x="6350" y="260286"/>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304" name="Graphic 304"/>
                        <wps:cNvSpPr/>
                        <wps:spPr>
                          <a:xfrm>
                            <a:off x="6350" y="260286"/>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305" name="Graphic 305"/>
                        <wps:cNvSpPr/>
                        <wps:spPr>
                          <a:xfrm>
                            <a:off x="12547" y="774738"/>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306" name="Graphic 306"/>
                        <wps:cNvSpPr/>
                        <wps:spPr>
                          <a:xfrm>
                            <a:off x="12547" y="774738"/>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307" name="Graphic 307"/>
                        <wps:cNvSpPr/>
                        <wps:spPr>
                          <a:xfrm>
                            <a:off x="6350" y="520573"/>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308" name="Graphic 308"/>
                        <wps:cNvSpPr/>
                        <wps:spPr>
                          <a:xfrm>
                            <a:off x="6350" y="520573"/>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309" name="Graphic 309"/>
                        <wps:cNvSpPr/>
                        <wps:spPr>
                          <a:xfrm>
                            <a:off x="12547" y="1035024"/>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310" name="Graphic 310"/>
                        <wps:cNvSpPr/>
                        <wps:spPr>
                          <a:xfrm>
                            <a:off x="12547" y="1035024"/>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311" name="Graphic 311"/>
                        <wps:cNvSpPr/>
                        <wps:spPr>
                          <a:xfrm>
                            <a:off x="6350" y="780859"/>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312" name="Graphic 312"/>
                        <wps:cNvSpPr/>
                        <wps:spPr>
                          <a:xfrm>
                            <a:off x="6350" y="780859"/>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313" name="Graphic 313"/>
                        <wps:cNvSpPr/>
                        <wps:spPr>
                          <a:xfrm>
                            <a:off x="12547" y="1295311"/>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314" name="Graphic 314"/>
                        <wps:cNvSpPr/>
                        <wps:spPr>
                          <a:xfrm>
                            <a:off x="12547" y="1295311"/>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315" name="Graphic 315"/>
                        <wps:cNvSpPr/>
                        <wps:spPr>
                          <a:xfrm>
                            <a:off x="6350" y="1041146"/>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316" name="Graphic 316"/>
                        <wps:cNvSpPr/>
                        <wps:spPr>
                          <a:xfrm>
                            <a:off x="6350" y="1041146"/>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317" name="Graphic 317"/>
                        <wps:cNvSpPr/>
                        <wps:spPr>
                          <a:xfrm>
                            <a:off x="12547" y="1555597"/>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318" name="Graphic 318"/>
                        <wps:cNvSpPr/>
                        <wps:spPr>
                          <a:xfrm>
                            <a:off x="12547" y="1555597"/>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319" name="Graphic 319"/>
                        <wps:cNvSpPr/>
                        <wps:spPr>
                          <a:xfrm>
                            <a:off x="6350" y="1301445"/>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320" name="Graphic 320"/>
                        <wps:cNvSpPr/>
                        <wps:spPr>
                          <a:xfrm>
                            <a:off x="6350" y="1301445"/>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321" name="Graphic 321"/>
                        <wps:cNvSpPr/>
                        <wps:spPr>
                          <a:xfrm>
                            <a:off x="12547" y="1815871"/>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322" name="Graphic 322"/>
                        <wps:cNvSpPr/>
                        <wps:spPr>
                          <a:xfrm>
                            <a:off x="12547" y="1815871"/>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323" name="Graphic 323"/>
                        <wps:cNvSpPr/>
                        <wps:spPr>
                          <a:xfrm>
                            <a:off x="6350" y="1561731"/>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324" name="Graphic 324"/>
                        <wps:cNvSpPr/>
                        <wps:spPr>
                          <a:xfrm>
                            <a:off x="6350" y="1561731"/>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s:wsp>
                        <wps:cNvPr id="325" name="Graphic 325"/>
                        <wps:cNvSpPr/>
                        <wps:spPr>
                          <a:xfrm>
                            <a:off x="12547" y="2076170"/>
                            <a:ext cx="72390" cy="1270"/>
                          </a:xfrm>
                          <a:custGeom>
                            <a:avLst/>
                            <a:gdLst/>
                            <a:ahLst/>
                            <a:cxnLst/>
                            <a:rect l="l" t="t" r="r" b="b"/>
                            <a:pathLst>
                              <a:path w="72390" h="0">
                                <a:moveTo>
                                  <a:pt x="72237" y="0"/>
                                </a:moveTo>
                                <a:lnTo>
                                  <a:pt x="0" y="0"/>
                                </a:lnTo>
                              </a:path>
                            </a:pathLst>
                          </a:custGeom>
                          <a:solidFill>
                            <a:srgbClr val="000000"/>
                          </a:solidFill>
                        </wps:spPr>
                        <wps:bodyPr wrap="square" lIns="0" tIns="0" rIns="0" bIns="0" rtlCol="0">
                          <a:prstTxWarp prst="textNoShape">
                            <a:avLst/>
                          </a:prstTxWarp>
                          <a:noAutofit/>
                        </wps:bodyPr>
                      </wps:wsp>
                      <wps:wsp>
                        <wps:cNvPr id="326" name="Graphic 326"/>
                        <wps:cNvSpPr/>
                        <wps:spPr>
                          <a:xfrm>
                            <a:off x="12547" y="2076170"/>
                            <a:ext cx="72390" cy="1270"/>
                          </a:xfrm>
                          <a:custGeom>
                            <a:avLst/>
                            <a:gdLst/>
                            <a:ahLst/>
                            <a:cxnLst/>
                            <a:rect l="l" t="t" r="r" b="b"/>
                            <a:pathLst>
                              <a:path w="72390" h="0">
                                <a:moveTo>
                                  <a:pt x="0" y="0"/>
                                </a:moveTo>
                                <a:lnTo>
                                  <a:pt x="72237" y="0"/>
                                </a:lnTo>
                              </a:path>
                            </a:pathLst>
                          </a:custGeom>
                          <a:ln w="12700">
                            <a:solidFill>
                              <a:srgbClr val="231F20"/>
                            </a:solidFill>
                            <a:prstDash val="solid"/>
                          </a:ln>
                        </wps:spPr>
                        <wps:bodyPr wrap="square" lIns="0" tIns="0" rIns="0" bIns="0" rtlCol="0">
                          <a:prstTxWarp prst="textNoShape">
                            <a:avLst/>
                          </a:prstTxWarp>
                          <a:noAutofit/>
                        </wps:bodyPr>
                      </wps:wsp>
                      <wps:wsp>
                        <wps:cNvPr id="327" name="Graphic 327"/>
                        <wps:cNvSpPr/>
                        <wps:spPr>
                          <a:xfrm>
                            <a:off x="6350" y="1822005"/>
                            <a:ext cx="1270" cy="260350"/>
                          </a:xfrm>
                          <a:custGeom>
                            <a:avLst/>
                            <a:gdLst/>
                            <a:ahLst/>
                            <a:cxnLst/>
                            <a:rect l="l" t="t" r="r" b="b"/>
                            <a:pathLst>
                              <a:path w="0" h="260350">
                                <a:moveTo>
                                  <a:pt x="0" y="0"/>
                                </a:moveTo>
                                <a:lnTo>
                                  <a:pt x="0" y="260286"/>
                                </a:lnTo>
                              </a:path>
                            </a:pathLst>
                          </a:custGeom>
                          <a:solidFill>
                            <a:srgbClr val="000000"/>
                          </a:solidFill>
                        </wps:spPr>
                        <wps:bodyPr wrap="square" lIns="0" tIns="0" rIns="0" bIns="0" rtlCol="0">
                          <a:prstTxWarp prst="textNoShape">
                            <a:avLst/>
                          </a:prstTxWarp>
                          <a:noAutofit/>
                        </wps:bodyPr>
                      </wps:wsp>
                      <wps:wsp>
                        <wps:cNvPr id="328" name="Graphic 328"/>
                        <wps:cNvSpPr/>
                        <wps:spPr>
                          <a:xfrm>
                            <a:off x="6350" y="1822005"/>
                            <a:ext cx="1270" cy="260350"/>
                          </a:xfrm>
                          <a:custGeom>
                            <a:avLst/>
                            <a:gdLst/>
                            <a:ahLst/>
                            <a:cxnLst/>
                            <a:rect l="l" t="t" r="r" b="b"/>
                            <a:pathLst>
                              <a:path w="0" h="260350">
                                <a:moveTo>
                                  <a:pt x="0" y="0"/>
                                </a:moveTo>
                                <a:lnTo>
                                  <a:pt x="0" y="260286"/>
                                </a:lnTo>
                              </a:path>
                            </a:pathLst>
                          </a:custGeom>
                          <a:ln w="1270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82.540985pt;margin-top:14.002766pt;width:6.7pt;height:164pt;mso-position-horizontal-relative:page;mso-position-vertical-relative:paragraph;z-index:15747584" id="docshapegroup223" coordorigin="7651,280" coordsize="134,3280">
                <v:shape style="position:absolute;left:7670;top:680;width:114;height:2" id="docshape224" coordorigin="7671,680" coordsize="114,0" path="m7784,680l7671,680e" filled="true" fillcolor="#000000" stroked="false">
                  <v:path arrowok="t"/>
                  <v:fill type="solid"/>
                </v:shape>
                <v:line style="position:absolute" from="7671,680" to="7784,680" stroked="true" strokeweight="1pt" strokecolor="#231f20">
                  <v:stroke dashstyle="solid"/>
                </v:line>
                <v:shape style="position:absolute;left:7660;top:280;width:2;height:410" id="docshape225" coordorigin="7661,280" coordsize="0,410" path="m7661,280l7661,690e" filled="true" fillcolor="#000000" stroked="false">
                  <v:path arrowok="t"/>
                  <v:fill type="solid"/>
                </v:shape>
                <v:line style="position:absolute" from="7661,280" to="7661,690" stroked="true" strokeweight="1pt" strokecolor="#231f20">
                  <v:stroke dashstyle="solid"/>
                </v:line>
                <v:shape style="position:absolute;left:7670;top:1090;width:114;height:2" id="docshape226" coordorigin="7671,1090" coordsize="114,0" path="m7784,1090l7671,1090e" filled="true" fillcolor="#000000" stroked="false">
                  <v:path arrowok="t"/>
                  <v:fill type="solid"/>
                </v:shape>
                <v:line style="position:absolute" from="7671,1090" to="7784,1090" stroked="true" strokeweight="1pt" strokecolor="#231f20">
                  <v:stroke dashstyle="solid"/>
                </v:line>
                <v:shape style="position:absolute;left:7660;top:689;width:2;height:410" id="docshape227" coordorigin="7661,690" coordsize="0,410" path="m7661,690l7661,1100e" filled="true" fillcolor="#000000" stroked="false">
                  <v:path arrowok="t"/>
                  <v:fill type="solid"/>
                </v:shape>
                <v:line style="position:absolute" from="7661,690" to="7661,1100" stroked="true" strokeweight="1pt" strokecolor="#231f20">
                  <v:stroke dashstyle="solid"/>
                </v:line>
                <v:shape style="position:absolute;left:7670;top:1500;width:114;height:2" id="docshape228" coordorigin="7671,1500" coordsize="114,0" path="m7784,1500l7671,1500e" filled="true" fillcolor="#000000" stroked="false">
                  <v:path arrowok="t"/>
                  <v:fill type="solid"/>
                </v:shape>
                <v:line style="position:absolute" from="7671,1500" to="7784,1500" stroked="true" strokeweight="1pt" strokecolor="#231f20">
                  <v:stroke dashstyle="solid"/>
                </v:line>
                <v:shape style="position:absolute;left:7660;top:1099;width:2;height:410" id="docshape229" coordorigin="7661,1100" coordsize="0,410" path="m7661,1100l7661,1510e" filled="true" fillcolor="#000000" stroked="false">
                  <v:path arrowok="t"/>
                  <v:fill type="solid"/>
                </v:shape>
                <v:line style="position:absolute" from="7661,1100" to="7661,1510" stroked="true" strokeweight="1pt" strokecolor="#231f20">
                  <v:stroke dashstyle="solid"/>
                </v:line>
                <v:shape style="position:absolute;left:7670;top:1910;width:114;height:2" id="docshape230" coordorigin="7671,1910" coordsize="114,0" path="m7784,1910l7671,1910e" filled="true" fillcolor="#000000" stroked="false">
                  <v:path arrowok="t"/>
                  <v:fill type="solid"/>
                </v:shape>
                <v:line style="position:absolute" from="7671,1910" to="7784,1910" stroked="true" strokeweight="1pt" strokecolor="#231f20">
                  <v:stroke dashstyle="solid"/>
                </v:line>
                <v:shape style="position:absolute;left:7660;top:1509;width:2;height:410" id="docshape231" coordorigin="7661,1510" coordsize="0,410" path="m7661,1510l7661,1920e" filled="true" fillcolor="#000000" stroked="false">
                  <v:path arrowok="t"/>
                  <v:fill type="solid"/>
                </v:shape>
                <v:line style="position:absolute" from="7661,1510" to="7661,1920" stroked="true" strokeweight="1pt" strokecolor="#231f20">
                  <v:stroke dashstyle="solid"/>
                </v:line>
                <v:shape style="position:absolute;left:7670;top:2319;width:114;height:2" id="docshape232" coordorigin="7671,2320" coordsize="114,0" path="m7784,2320l7671,2320e" filled="true" fillcolor="#000000" stroked="false">
                  <v:path arrowok="t"/>
                  <v:fill type="solid"/>
                </v:shape>
                <v:line style="position:absolute" from="7671,2320" to="7784,2320" stroked="true" strokeweight="1pt" strokecolor="#231f20">
                  <v:stroke dashstyle="solid"/>
                </v:line>
                <v:shape style="position:absolute;left:7660;top:1919;width:2;height:410" id="docshape233" coordorigin="7661,1920" coordsize="0,410" path="m7661,1920l7661,2330e" filled="true" fillcolor="#000000" stroked="false">
                  <v:path arrowok="t"/>
                  <v:fill type="solid"/>
                </v:shape>
                <v:line style="position:absolute" from="7661,1920" to="7661,2330" stroked="true" strokeweight="1pt" strokecolor="#231f20">
                  <v:stroke dashstyle="solid"/>
                </v:line>
                <v:shape style="position:absolute;left:7670;top:2729;width:114;height:2" id="docshape234" coordorigin="7671,2730" coordsize="114,0" path="m7784,2730l7671,2730e" filled="true" fillcolor="#000000" stroked="false">
                  <v:path arrowok="t"/>
                  <v:fill type="solid"/>
                </v:shape>
                <v:line style="position:absolute" from="7671,2730" to="7784,2730" stroked="true" strokeweight="1pt" strokecolor="#231f20">
                  <v:stroke dashstyle="solid"/>
                </v:line>
                <v:shape style="position:absolute;left:7660;top:2329;width:2;height:410" id="docshape235" coordorigin="7661,2330" coordsize="0,410" path="m7661,2330l7661,2739e" filled="true" fillcolor="#000000" stroked="false">
                  <v:path arrowok="t"/>
                  <v:fill type="solid"/>
                </v:shape>
                <v:line style="position:absolute" from="7661,2330" to="7661,2739" stroked="true" strokeweight="1pt" strokecolor="#231f20">
                  <v:stroke dashstyle="solid"/>
                </v:line>
                <v:shape style="position:absolute;left:7670;top:3139;width:114;height:2" id="docshape236" coordorigin="7671,3140" coordsize="114,0" path="m7784,3140l7671,3140e" filled="true" fillcolor="#000000" stroked="false">
                  <v:path arrowok="t"/>
                  <v:fill type="solid"/>
                </v:shape>
                <v:line style="position:absolute" from="7671,3140" to="7784,3140" stroked="true" strokeweight="1pt" strokecolor="#231f20">
                  <v:stroke dashstyle="solid"/>
                </v:line>
                <v:shape style="position:absolute;left:7660;top:2739;width:2;height:410" id="docshape237" coordorigin="7661,2739" coordsize="0,410" path="m7661,2739l7661,3149e" filled="true" fillcolor="#000000" stroked="false">
                  <v:path arrowok="t"/>
                  <v:fill type="solid"/>
                </v:shape>
                <v:line style="position:absolute" from="7661,2739" to="7661,3149" stroked="true" strokeweight="1pt" strokecolor="#231f20">
                  <v:stroke dashstyle="solid"/>
                </v:line>
                <v:shape style="position:absolute;left:7670;top:3549;width:114;height:2" id="docshape238" coordorigin="7671,3550" coordsize="114,0" path="m7784,3550l7671,3550e" filled="true" fillcolor="#000000" stroked="false">
                  <v:path arrowok="t"/>
                  <v:fill type="solid"/>
                </v:shape>
                <v:line style="position:absolute" from="7671,3550" to="7784,3550" stroked="true" strokeweight="1pt" strokecolor="#231f20">
                  <v:stroke dashstyle="solid"/>
                </v:line>
                <v:shape style="position:absolute;left:7660;top:3149;width:2;height:410" id="docshape239" coordorigin="7661,3149" coordsize="0,410" path="m7661,3149l7661,3559e" filled="true" fillcolor="#000000" stroked="false">
                  <v:path arrowok="t"/>
                  <v:fill type="solid"/>
                </v:shape>
                <v:line style="position:absolute" from="7661,3149" to="7661,3559" stroked="true" strokeweight="1pt" strokecolor="#231f20">
                  <v:stroke dashstyle="solid"/>
                </v:line>
                <w10:wrap type="none"/>
              </v:group>
            </w:pict>
          </mc:Fallback>
        </mc:AlternateContent>
      </w:r>
      <w:r>
        <w:rPr>
          <w:rFonts w:ascii="Arial MT"/>
          <w:spacing w:val="-2"/>
        </w:rPr>
        <w:t>[:SCALe]</w:t>
      </w:r>
    </w:p>
    <w:p>
      <w:pPr>
        <w:pStyle w:val="BodyText"/>
        <w:spacing w:before="84"/>
        <w:rPr>
          <w:rFonts w:ascii="Arial MT"/>
        </w:rPr>
      </w:pPr>
    </w:p>
    <w:p>
      <w:pPr>
        <w:pStyle w:val="BodyText"/>
        <w:ind w:left="1131"/>
        <w:rPr>
          <w:rFonts w:ascii="Arial MT"/>
        </w:rPr>
      </w:pPr>
      <w:r>
        <w:rPr>
          <w:rFonts w:ascii="Arial MT"/>
          <w:spacing w:val="-2"/>
        </w:rPr>
        <w:t>:PDIVision</w:t>
      </w:r>
    </w:p>
    <w:p>
      <w:pPr>
        <w:pStyle w:val="BodyText"/>
        <w:spacing w:before="182"/>
        <w:ind w:left="1131"/>
        <w:rPr>
          <w:rFonts w:ascii="Arial MT"/>
        </w:rPr>
      </w:pPr>
      <w:r>
        <w:rPr>
          <w:rFonts w:ascii="Arial MT"/>
          <w:spacing w:val="-2"/>
        </w:rPr>
        <w:t>:PDIVision?</w:t>
      </w:r>
    </w:p>
    <w:p>
      <w:pPr>
        <w:pStyle w:val="BodyText"/>
        <w:spacing w:before="181"/>
        <w:ind w:left="1131"/>
        <w:rPr>
          <w:rFonts w:ascii="Arial MT"/>
        </w:rPr>
      </w:pPr>
      <w:r>
        <w:rPr>
          <w:rFonts w:ascii="Arial MT"/>
          <w:spacing w:val="-2"/>
        </w:rPr>
        <w:t>:RLEVel</w:t>
      </w:r>
    </w:p>
    <w:p>
      <w:pPr>
        <w:pStyle w:val="BodyText"/>
        <w:spacing w:before="182"/>
        <w:ind w:left="1131"/>
        <w:rPr>
          <w:rFonts w:ascii="Arial MT"/>
        </w:rPr>
      </w:pPr>
      <w:r>
        <w:rPr>
          <w:rFonts w:ascii="Arial MT"/>
          <w:spacing w:val="-2"/>
        </w:rPr>
        <w:t>:RLEVel?</w:t>
      </w:r>
    </w:p>
    <w:p>
      <w:pPr>
        <w:pStyle w:val="BodyText"/>
        <w:spacing w:before="182"/>
        <w:ind w:left="1131"/>
        <w:rPr>
          <w:rFonts w:ascii="Arial MT"/>
        </w:rPr>
      </w:pPr>
      <w:r>
        <w:rPr>
          <w:rFonts w:ascii="Arial MT"/>
          <w:spacing w:val="-2"/>
        </w:rPr>
        <w:t>:RPOSition</w:t>
      </w:r>
    </w:p>
    <w:p>
      <w:pPr>
        <w:pStyle w:val="BodyText"/>
        <w:spacing w:before="182"/>
        <w:ind w:left="1131"/>
        <w:rPr>
          <w:rFonts w:ascii="Arial MT"/>
        </w:rPr>
      </w:pPr>
      <w:r>
        <w:rPr>
          <w:rFonts w:ascii="Arial MT"/>
          <w:spacing w:val="-2"/>
        </w:rPr>
        <w:t>:RPOSition?</w:t>
      </w:r>
    </w:p>
    <w:p>
      <w:pPr>
        <w:pStyle w:val="BodyText"/>
        <w:spacing w:before="182"/>
        <w:ind w:left="1131"/>
        <w:rPr>
          <w:rFonts w:ascii="Arial MT"/>
        </w:rPr>
      </w:pPr>
      <w:r>
        <w:rPr>
          <w:rFonts w:ascii="Arial MT"/>
          <w:spacing w:val="-2"/>
        </w:rPr>
        <w:t>:SMCHart</w:t>
      </w:r>
    </w:p>
    <w:p>
      <w:pPr>
        <w:pStyle w:val="BodyText"/>
        <w:spacing w:before="182"/>
        <w:ind w:left="1131"/>
        <w:rPr>
          <w:rFonts w:ascii="Arial MT"/>
        </w:rPr>
      </w:pPr>
      <w:r>
        <w:rPr>
          <w:rFonts w:ascii="Arial MT"/>
          <w:spacing w:val="-2"/>
        </w:rPr>
        <w:t>:SMCHart?</w:t>
      </w:r>
    </w:p>
    <w:p>
      <w:pPr>
        <w:pStyle w:val="BodyText"/>
        <w:spacing w:after="0"/>
        <w:rPr>
          <w:rFonts w:ascii="Arial MT"/>
        </w:rPr>
        <w:sectPr>
          <w:type w:val="continuous"/>
          <w:pgSz w:w="10320" w:h="14560"/>
          <w:pgMar w:header="0" w:footer="570" w:top="980" w:bottom="280" w:left="425" w:right="425"/>
          <w:cols w:num="2" w:equalWidth="0">
            <w:col w:w="4716" w:space="1565"/>
            <w:col w:w="3189"/>
          </w:cols>
        </w:sectPr>
      </w:pPr>
    </w:p>
    <w:p>
      <w:pPr>
        <w:pStyle w:val="BodyText"/>
        <w:spacing w:before="18"/>
        <w:rPr>
          <w:rFonts w:ascii="Arial MT"/>
        </w:rPr>
      </w:pPr>
    </w:p>
    <w:p>
      <w:pPr>
        <w:pStyle w:val="BodyText"/>
        <w:ind w:left="142"/>
      </w:pPr>
      <w:r>
        <w:rPr>
          <w:w w:val="105"/>
        </w:rPr>
        <w:t>A</w:t>
      </w:r>
      <w:r>
        <w:rPr>
          <w:spacing w:val="15"/>
          <w:w w:val="105"/>
        </w:rPr>
        <w:t> </w:t>
      </w:r>
      <w:r>
        <w:rPr>
          <w:w w:val="105"/>
        </w:rPr>
        <w:t>colon</w:t>
      </w:r>
      <w:r>
        <w:rPr>
          <w:spacing w:val="14"/>
          <w:w w:val="105"/>
        </w:rPr>
        <w:t> </w:t>
      </w:r>
      <w:r>
        <w:rPr>
          <w:w w:val="105"/>
        </w:rPr>
        <w:t>(:)</w:t>
      </w:r>
      <w:r>
        <w:rPr>
          <w:spacing w:val="14"/>
          <w:w w:val="105"/>
        </w:rPr>
        <w:t> </w:t>
      </w:r>
      <w:r>
        <w:rPr>
          <w:w w:val="105"/>
        </w:rPr>
        <w:t>separates</w:t>
      </w:r>
      <w:r>
        <w:rPr>
          <w:spacing w:val="14"/>
          <w:w w:val="105"/>
        </w:rPr>
        <w:t> </w:t>
      </w:r>
      <w:r>
        <w:rPr>
          <w:w w:val="105"/>
        </w:rPr>
        <w:t>each</w:t>
      </w:r>
      <w:r>
        <w:rPr>
          <w:spacing w:val="14"/>
          <w:w w:val="105"/>
        </w:rPr>
        <w:t> </w:t>
      </w:r>
      <w:r>
        <w:rPr>
          <w:w w:val="105"/>
        </w:rPr>
        <w:t>subsystem.</w:t>
      </w:r>
      <w:r>
        <w:rPr>
          <w:spacing w:val="14"/>
          <w:w w:val="105"/>
        </w:rPr>
        <w:t> </w:t>
      </w:r>
      <w:r>
        <w:rPr>
          <w:w w:val="105"/>
        </w:rPr>
        <w:t>For</w:t>
      </w:r>
      <w:r>
        <w:rPr>
          <w:spacing w:val="14"/>
          <w:w w:val="105"/>
        </w:rPr>
        <w:t> </w:t>
      </w:r>
      <w:r>
        <w:rPr>
          <w:w w:val="105"/>
        </w:rPr>
        <w:t>example,</w:t>
      </w:r>
      <w:r>
        <w:rPr>
          <w:spacing w:val="14"/>
          <w:w w:val="105"/>
        </w:rPr>
        <w:t> </w:t>
      </w:r>
      <w:r>
        <w:rPr>
          <w:w w:val="105"/>
        </w:rPr>
        <w:t>the</w:t>
      </w:r>
      <w:r>
        <w:rPr>
          <w:spacing w:val="15"/>
          <w:w w:val="105"/>
        </w:rPr>
        <w:t> </w:t>
      </w:r>
      <w:r>
        <w:rPr>
          <w:spacing w:val="-2"/>
          <w:w w:val="105"/>
        </w:rPr>
        <w:t>command</w:t>
      </w:r>
    </w:p>
    <w:p>
      <w:pPr>
        <w:pStyle w:val="BodyText"/>
        <w:spacing w:line="230" w:lineRule="auto" w:before="12"/>
        <w:ind w:left="142" w:right="775"/>
      </w:pPr>
      <w:r>
        <w:rPr>
          <w:rFonts w:ascii="Courier New"/>
          <w:w w:val="105"/>
        </w:rPr>
        <w:t>:DISPlay:WINDow:Trace</w:t>
      </w:r>
      <w:r>
        <w:rPr>
          <w:rFonts w:ascii="Courier New"/>
          <w:spacing w:val="-32"/>
          <w:w w:val="105"/>
        </w:rPr>
        <w:t> </w:t>
      </w:r>
      <w:r>
        <w:rPr>
          <w:rFonts w:ascii="Courier New"/>
          <w:w w:val="105"/>
        </w:rPr>
        <w:t>MEMory</w:t>
      </w:r>
      <w:r>
        <w:rPr>
          <w:rFonts w:ascii="Courier New"/>
          <w:spacing w:val="-71"/>
          <w:w w:val="105"/>
        </w:rPr>
        <w:t> </w:t>
      </w:r>
      <w:r>
        <w:rPr>
          <w:w w:val="105"/>
        </w:rPr>
        <w:t>sets the window to display memory trace. Trace is part of</w:t>
      </w:r>
      <w:r>
        <w:rPr>
          <w:spacing w:val="4"/>
          <w:w w:val="105"/>
        </w:rPr>
        <w:t> </w:t>
      </w:r>
      <w:r>
        <w:rPr>
          <w:w w:val="105"/>
        </w:rPr>
        <w:t>the</w:t>
      </w:r>
      <w:r>
        <w:rPr>
          <w:spacing w:val="64"/>
          <w:w w:val="105"/>
        </w:rPr>
        <w:t> </w:t>
      </w:r>
      <w:r>
        <w:rPr>
          <w:rFonts w:ascii="Courier New"/>
          <w:w w:val="105"/>
        </w:rPr>
        <w:t>:WINDow</w:t>
      </w:r>
      <w:r>
        <w:rPr>
          <w:rFonts w:ascii="Courier New"/>
          <w:spacing w:val="-15"/>
          <w:w w:val="105"/>
        </w:rPr>
        <w:t> </w:t>
      </w:r>
      <w:r>
        <w:rPr>
          <w:w w:val="105"/>
        </w:rPr>
        <w:t>subsystem,</w:t>
      </w:r>
      <w:r>
        <w:rPr>
          <w:spacing w:val="5"/>
          <w:w w:val="105"/>
        </w:rPr>
        <w:t> </w:t>
      </w:r>
      <w:r>
        <w:rPr>
          <w:w w:val="105"/>
        </w:rPr>
        <w:t>which</w:t>
      </w:r>
      <w:r>
        <w:rPr>
          <w:spacing w:val="7"/>
          <w:w w:val="105"/>
        </w:rPr>
        <w:t> </w:t>
      </w:r>
      <w:r>
        <w:rPr>
          <w:w w:val="105"/>
        </w:rPr>
        <w:t>is</w:t>
      </w:r>
      <w:r>
        <w:rPr>
          <w:spacing w:val="5"/>
          <w:w w:val="105"/>
        </w:rPr>
        <w:t> </w:t>
      </w:r>
      <w:r>
        <w:rPr>
          <w:w w:val="105"/>
        </w:rPr>
        <w:t>part</w:t>
      </w:r>
      <w:r>
        <w:rPr>
          <w:spacing w:val="6"/>
          <w:w w:val="105"/>
        </w:rPr>
        <w:t> </w:t>
      </w:r>
      <w:r>
        <w:rPr>
          <w:w w:val="105"/>
        </w:rPr>
        <w:t>of</w:t>
      </w:r>
      <w:r>
        <w:rPr>
          <w:spacing w:val="5"/>
          <w:w w:val="105"/>
        </w:rPr>
        <w:t> </w:t>
      </w:r>
      <w:r>
        <w:rPr>
          <w:w w:val="105"/>
        </w:rPr>
        <w:t>the</w:t>
      </w:r>
      <w:r>
        <w:rPr>
          <w:spacing w:val="65"/>
          <w:w w:val="105"/>
        </w:rPr>
        <w:t> </w:t>
      </w:r>
      <w:r>
        <w:rPr>
          <w:rFonts w:ascii="Courier New"/>
          <w:w w:val="105"/>
        </w:rPr>
        <w:t>:DISPlay</w:t>
      </w:r>
      <w:r>
        <w:rPr>
          <w:rFonts w:ascii="Courier New"/>
          <w:spacing w:val="-15"/>
          <w:w w:val="105"/>
        </w:rPr>
        <w:t> </w:t>
      </w:r>
      <w:r>
        <w:rPr>
          <w:w w:val="105"/>
        </w:rPr>
        <w:t>subsystem.</w:t>
      </w:r>
      <w:r>
        <w:rPr>
          <w:spacing w:val="6"/>
          <w:w w:val="105"/>
        </w:rPr>
        <w:t> </w:t>
      </w:r>
      <w:r>
        <w:rPr>
          <w:w w:val="105"/>
        </w:rPr>
        <w:t>Y</w:t>
      </w:r>
      <w:r>
        <w:rPr>
          <w:spacing w:val="5"/>
          <w:w w:val="105"/>
        </w:rPr>
        <w:t> </w:t>
      </w:r>
      <w:r>
        <w:rPr>
          <w:w w:val="105"/>
        </w:rPr>
        <w:t>is</w:t>
      </w:r>
      <w:r>
        <w:rPr>
          <w:spacing w:val="6"/>
          <w:w w:val="105"/>
        </w:rPr>
        <w:t> </w:t>
      </w:r>
      <w:r>
        <w:rPr>
          <w:w w:val="105"/>
        </w:rPr>
        <w:t>also</w:t>
      </w:r>
      <w:r>
        <w:rPr>
          <w:spacing w:val="6"/>
          <w:w w:val="105"/>
        </w:rPr>
        <w:t> </w:t>
      </w:r>
      <w:r>
        <w:rPr>
          <w:w w:val="105"/>
        </w:rPr>
        <w:t>part</w:t>
      </w:r>
      <w:r>
        <w:rPr>
          <w:spacing w:val="6"/>
          <w:w w:val="105"/>
        </w:rPr>
        <w:t> </w:t>
      </w:r>
      <w:r>
        <w:rPr>
          <w:w w:val="105"/>
        </w:rPr>
        <w:t>of</w:t>
      </w:r>
      <w:r>
        <w:rPr>
          <w:spacing w:val="6"/>
          <w:w w:val="105"/>
        </w:rPr>
        <w:t> </w:t>
      </w:r>
      <w:r>
        <w:rPr>
          <w:spacing w:val="-5"/>
          <w:w w:val="105"/>
        </w:rPr>
        <w:t>the</w:t>
      </w:r>
    </w:p>
    <w:p>
      <w:pPr>
        <w:pStyle w:val="BodyText"/>
        <w:spacing w:line="242" w:lineRule="exact"/>
        <w:ind w:left="142"/>
      </w:pPr>
      <w:r>
        <w:rPr>
          <w:rFonts w:ascii="Courier New"/>
          <w:spacing w:val="-2"/>
        </w:rPr>
        <w:t>:DISPlay:WINDow:Trace{1-4}</w:t>
      </w:r>
      <w:r>
        <w:rPr>
          <w:rFonts w:ascii="Courier New"/>
          <w:spacing w:val="19"/>
        </w:rPr>
        <w:t> </w:t>
      </w:r>
      <w:r>
        <w:rPr>
          <w:spacing w:val="-2"/>
        </w:rPr>
        <w:t>subsystem.</w:t>
      </w:r>
    </w:p>
    <w:p>
      <w:pPr>
        <w:pStyle w:val="BodyText"/>
        <w:spacing w:after="0" w:line="242" w:lineRule="exact"/>
        <w:sectPr>
          <w:type w:val="continuous"/>
          <w:pgSz w:w="10320" w:h="14560"/>
          <w:pgMar w:header="0" w:footer="570" w:top="980" w:bottom="280" w:left="425" w:right="425"/>
        </w:sectPr>
      </w:pPr>
    </w:p>
    <w:p>
      <w:pPr>
        <w:pStyle w:val="Heading4"/>
        <w:spacing w:before="270"/>
        <w:ind w:left="710"/>
        <w:rPr>
          <w:rFonts w:ascii="Arial"/>
        </w:rPr>
      </w:pPr>
      <w:bookmarkStart w:name="Query Commands" w:id="42"/>
      <w:bookmarkEnd w:id="42"/>
      <w:r>
        <w:rPr>
          <w:b w:val="0"/>
        </w:rPr>
      </w:r>
      <w:bookmarkStart w:name="_bookmark22" w:id="43"/>
      <w:bookmarkEnd w:id="43"/>
      <w:r>
        <w:rPr>
          <w:b w:val="0"/>
        </w:rPr>
      </w:r>
      <w:r>
        <w:rPr>
          <w:rFonts w:ascii="Arial"/>
        </w:rPr>
        <w:t>Query</w:t>
      </w:r>
      <w:r>
        <w:rPr>
          <w:rFonts w:ascii="Arial"/>
          <w:spacing w:val="-4"/>
        </w:rPr>
        <w:t> </w:t>
      </w:r>
      <w:r>
        <w:rPr>
          <w:rFonts w:ascii="Arial"/>
          <w:spacing w:val="-2"/>
        </w:rPr>
        <w:t>Commands</w:t>
      </w:r>
    </w:p>
    <w:p>
      <w:pPr>
        <w:pStyle w:val="BodyText"/>
        <w:spacing w:line="242" w:lineRule="auto" w:before="113"/>
        <w:ind w:left="710" w:right="192"/>
        <w:rPr>
          <w:rFonts w:ascii="Courier New" w:hAnsi="Courier New"/>
        </w:rPr>
      </w:pPr>
      <w:r>
        <w:rPr>
          <w:w w:val="105"/>
        </w:rPr>
        <w:t>All commands, unless specifically noted in the commands syntax descriptions, have a query</w:t>
      </w:r>
      <w:r>
        <w:rPr>
          <w:spacing w:val="80"/>
          <w:w w:val="105"/>
        </w:rPr>
        <w:t> </w:t>
      </w:r>
      <w:r>
        <w:rPr>
          <w:w w:val="105"/>
        </w:rPr>
        <w:t>form (refer also to </w:t>
      </w:r>
      <w:hyperlink w:history="true" w:anchor="_bookmark32">
        <w:r>
          <w:rPr>
            <w:color w:val="0000FF"/>
            <w:w w:val="105"/>
          </w:rPr>
          <w:t>Section 2-10 “Command and Query Notational Conventions” on page 2-12</w:t>
        </w:r>
      </w:hyperlink>
      <w:r>
        <w:rPr>
          <w:w w:val="105"/>
        </w:rPr>
        <w:t>). As defined in</w:t>
      </w:r>
      <w:r>
        <w:rPr>
          <w:spacing w:val="33"/>
          <w:w w:val="105"/>
        </w:rPr>
        <w:t> </w:t>
      </w:r>
      <w:r>
        <w:rPr>
          <w:w w:val="105"/>
        </w:rPr>
        <w:t>IEEE-488.2, a query</w:t>
      </w:r>
      <w:r>
        <w:rPr>
          <w:spacing w:val="33"/>
          <w:w w:val="105"/>
        </w:rPr>
        <w:t> </w:t>
      </w:r>
      <w:r>
        <w:rPr>
          <w:w w:val="105"/>
        </w:rPr>
        <w:t>is</w:t>
      </w:r>
      <w:r>
        <w:rPr>
          <w:spacing w:val="33"/>
          <w:w w:val="105"/>
        </w:rPr>
        <w:t> </w:t>
      </w:r>
      <w:r>
        <w:rPr>
          <w:w w:val="105"/>
        </w:rPr>
        <w:t>a command with a question mark symbol</w:t>
      </w:r>
      <w:r>
        <w:rPr>
          <w:spacing w:val="33"/>
          <w:w w:val="105"/>
        </w:rPr>
        <w:t> </w:t>
      </w:r>
      <w:r>
        <w:rPr>
          <w:w w:val="105"/>
        </w:rPr>
        <w:t>appended (examples:</w:t>
      </w:r>
      <w:r>
        <w:rPr>
          <w:spacing w:val="22"/>
          <w:w w:val="105"/>
        </w:rPr>
        <w:t> </w:t>
      </w:r>
      <w:r>
        <w:rPr>
          <w:rFonts w:ascii="Courier New" w:hAnsi="Courier New"/>
          <w:w w:val="105"/>
        </w:rPr>
        <w:t>*IDN?</w:t>
      </w:r>
      <w:r>
        <w:rPr>
          <w:rFonts w:ascii="Courier New" w:hAnsi="Courier New"/>
          <w:spacing w:val="-31"/>
          <w:w w:val="105"/>
        </w:rPr>
        <w:t> </w:t>
      </w:r>
      <w:r>
        <w:rPr>
          <w:w w:val="105"/>
        </w:rPr>
        <w:t>and</w:t>
      </w:r>
      <w:r>
        <w:rPr>
          <w:spacing w:val="40"/>
          <w:w w:val="105"/>
        </w:rPr>
        <w:t> </w:t>
      </w:r>
      <w:r>
        <w:rPr>
          <w:rFonts w:ascii="Courier New" w:hAnsi="Courier New"/>
          <w:w w:val="105"/>
        </w:rPr>
        <w:t>:TRACe[:DATA]?</w:t>
      </w:r>
      <w:r>
        <w:rPr>
          <w:rFonts w:ascii="Courier New" w:hAnsi="Courier New"/>
          <w:spacing w:val="-32"/>
          <w:w w:val="105"/>
        </w:rPr>
        <w:t> </w:t>
      </w:r>
      <w:r>
        <w:rPr>
          <w:rFonts w:ascii="Courier New" w:hAnsi="Courier New"/>
          <w:w w:val="105"/>
        </w:rPr>
        <w:t>[1]|2|3|4).</w:t>
      </w:r>
      <w:r>
        <w:rPr>
          <w:rFonts w:ascii="Courier New" w:hAnsi="Courier New"/>
          <w:spacing w:val="-72"/>
          <w:w w:val="105"/>
        </w:rPr>
        <w:t> </w:t>
      </w:r>
      <w:r>
        <w:rPr>
          <w:w w:val="105"/>
        </w:rPr>
        <w:t>When</w:t>
      </w:r>
      <w:r>
        <w:rPr>
          <w:spacing w:val="-3"/>
          <w:w w:val="105"/>
        </w:rPr>
        <w:t> </w:t>
      </w:r>
      <w:r>
        <w:rPr>
          <w:w w:val="105"/>
        </w:rPr>
        <w:t>a</w:t>
      </w:r>
      <w:r>
        <w:rPr>
          <w:spacing w:val="-3"/>
          <w:w w:val="105"/>
        </w:rPr>
        <w:t> </w:t>
      </w:r>
      <w:r>
        <w:rPr>
          <w:w w:val="105"/>
        </w:rPr>
        <w:t>query</w:t>
      </w:r>
      <w:r>
        <w:rPr>
          <w:spacing w:val="-3"/>
          <w:w w:val="105"/>
        </w:rPr>
        <w:t> </w:t>
      </w:r>
      <w:r>
        <w:rPr>
          <w:w w:val="105"/>
        </w:rPr>
        <w:t>form</w:t>
      </w:r>
      <w:r>
        <w:rPr>
          <w:spacing w:val="-3"/>
          <w:w w:val="105"/>
        </w:rPr>
        <w:t> </w:t>
      </w:r>
      <w:r>
        <w:rPr>
          <w:w w:val="105"/>
        </w:rPr>
        <w:t>of</w:t>
      </w:r>
      <w:r>
        <w:rPr>
          <w:spacing w:val="-3"/>
          <w:w w:val="105"/>
        </w:rPr>
        <w:t> </w:t>
      </w:r>
      <w:r>
        <w:rPr>
          <w:w w:val="105"/>
        </w:rPr>
        <w:t>a</w:t>
      </w:r>
      <w:r>
        <w:rPr>
          <w:spacing w:val="-2"/>
          <w:w w:val="105"/>
        </w:rPr>
        <w:t> </w:t>
      </w:r>
      <w:r>
        <w:rPr>
          <w:w w:val="105"/>
        </w:rPr>
        <w:t>command is</w:t>
      </w:r>
      <w:r>
        <w:rPr>
          <w:spacing w:val="30"/>
          <w:w w:val="105"/>
        </w:rPr>
        <w:t> </w:t>
      </w:r>
      <w:r>
        <w:rPr>
          <w:w w:val="105"/>
        </w:rPr>
        <w:t>received,</w:t>
      </w:r>
      <w:r>
        <w:rPr>
          <w:spacing w:val="30"/>
          <w:w w:val="105"/>
        </w:rPr>
        <w:t> </w:t>
      </w:r>
      <w:r>
        <w:rPr>
          <w:w w:val="105"/>
        </w:rPr>
        <w:t>the</w:t>
      </w:r>
      <w:r>
        <w:rPr>
          <w:spacing w:val="30"/>
          <w:w w:val="105"/>
        </w:rPr>
        <w:t> </w:t>
      </w:r>
      <w:r>
        <w:rPr>
          <w:w w:val="105"/>
        </w:rPr>
        <w:t>current</w:t>
      </w:r>
      <w:r>
        <w:rPr>
          <w:spacing w:val="30"/>
          <w:w w:val="105"/>
        </w:rPr>
        <w:t> </w:t>
      </w:r>
      <w:r>
        <w:rPr>
          <w:w w:val="105"/>
        </w:rPr>
        <w:t>setting</w:t>
      </w:r>
      <w:r>
        <w:rPr>
          <w:spacing w:val="30"/>
          <w:w w:val="105"/>
        </w:rPr>
        <w:t> </w:t>
      </w:r>
      <w:r>
        <w:rPr>
          <w:w w:val="105"/>
        </w:rPr>
        <w:t>that is</w:t>
      </w:r>
      <w:r>
        <w:rPr>
          <w:spacing w:val="30"/>
          <w:w w:val="105"/>
        </w:rPr>
        <w:t> </w:t>
      </w:r>
      <w:r>
        <w:rPr>
          <w:w w:val="105"/>
        </w:rPr>
        <w:t>associated with the command is</w:t>
      </w:r>
      <w:r>
        <w:rPr>
          <w:spacing w:val="30"/>
          <w:w w:val="105"/>
        </w:rPr>
        <w:t> </w:t>
      </w:r>
      <w:r>
        <w:rPr>
          <w:w w:val="105"/>
        </w:rPr>
        <w:t>placed</w:t>
      </w:r>
      <w:r>
        <w:rPr>
          <w:spacing w:val="30"/>
          <w:w w:val="105"/>
        </w:rPr>
        <w:t> </w:t>
      </w:r>
      <w:r>
        <w:rPr>
          <w:w w:val="105"/>
        </w:rPr>
        <w:t>in the</w:t>
      </w:r>
      <w:r>
        <w:rPr>
          <w:spacing w:val="30"/>
          <w:w w:val="105"/>
        </w:rPr>
        <w:t> </w:t>
      </w:r>
      <w:r>
        <w:rPr>
          <w:w w:val="105"/>
        </w:rPr>
        <w:t>output buffer. Query commands usually return the short form of the parameter. Boolean values are</w:t>
      </w:r>
      <w:r>
        <w:rPr>
          <w:spacing w:val="80"/>
          <w:w w:val="105"/>
        </w:rPr>
        <w:t> </w:t>
      </w:r>
      <w:r>
        <w:rPr>
          <w:w w:val="105"/>
        </w:rPr>
        <w:t>returned as</w:t>
      </w:r>
      <w:r>
        <w:rPr>
          <w:spacing w:val="80"/>
          <w:w w:val="105"/>
        </w:rPr>
        <w:t> </w:t>
      </w:r>
      <w:r>
        <w:rPr>
          <w:rFonts w:ascii="Courier New" w:hAnsi="Courier New"/>
          <w:w w:val="105"/>
        </w:rPr>
        <w:t>1 </w:t>
      </w:r>
      <w:r>
        <w:rPr>
          <w:w w:val="105"/>
        </w:rPr>
        <w:t>or</w:t>
      </w:r>
      <w:r>
        <w:rPr>
          <w:spacing w:val="80"/>
          <w:w w:val="105"/>
        </w:rPr>
        <w:t> </w:t>
      </w:r>
      <w:r>
        <w:rPr>
          <w:rFonts w:ascii="Courier New" w:hAnsi="Courier New"/>
          <w:w w:val="105"/>
        </w:rPr>
        <w:t>0, </w:t>
      </w:r>
      <w:r>
        <w:rPr>
          <w:w w:val="105"/>
        </w:rPr>
        <w:t>even when they can be set as</w:t>
      </w:r>
      <w:r>
        <w:rPr>
          <w:spacing w:val="80"/>
          <w:w w:val="105"/>
        </w:rPr>
        <w:t> </w:t>
      </w:r>
      <w:r>
        <w:rPr>
          <w:rFonts w:ascii="Courier New" w:hAnsi="Courier New"/>
          <w:w w:val="105"/>
        </w:rPr>
        <w:t>on </w:t>
      </w:r>
      <w:r>
        <w:rPr>
          <w:w w:val="105"/>
        </w:rPr>
        <w:t>or</w:t>
      </w:r>
      <w:r>
        <w:rPr>
          <w:spacing w:val="80"/>
          <w:w w:val="105"/>
        </w:rPr>
        <w:t> </w:t>
      </w:r>
      <w:r>
        <w:rPr>
          <w:rFonts w:ascii="Courier New" w:hAnsi="Courier New"/>
          <w:w w:val="105"/>
        </w:rPr>
        <w:t>off.</w:t>
      </w:r>
    </w:p>
    <w:p>
      <w:pPr>
        <w:pStyle w:val="BodyText"/>
        <w:spacing w:before="116"/>
        <w:rPr>
          <w:rFonts w:ascii="Courier New"/>
        </w:rPr>
      </w:pPr>
    </w:p>
    <w:p>
      <w:pPr>
        <w:pStyle w:val="Heading4"/>
        <w:ind w:left="710"/>
        <w:rPr>
          <w:rFonts w:ascii="Arial"/>
        </w:rPr>
      </w:pPr>
      <w:bookmarkStart w:name="Identifiers" w:id="44"/>
      <w:bookmarkEnd w:id="44"/>
      <w:r>
        <w:rPr>
          <w:b w:val="0"/>
        </w:rPr>
      </w:r>
      <w:bookmarkStart w:name="_bookmark23" w:id="45"/>
      <w:bookmarkEnd w:id="45"/>
      <w:r>
        <w:rPr>
          <w:b w:val="0"/>
        </w:rPr>
      </w:r>
      <w:r>
        <w:rPr>
          <w:rFonts w:ascii="Arial"/>
          <w:spacing w:val="-2"/>
        </w:rPr>
        <w:t>Identifiers</w:t>
      </w:r>
    </w:p>
    <w:p>
      <w:pPr>
        <w:pStyle w:val="BodyText"/>
        <w:spacing w:line="244" w:lineRule="auto" w:before="112"/>
        <w:ind w:left="710" w:right="238"/>
      </w:pPr>
      <w:r>
        <w:rPr>
          <w:w w:val="105"/>
        </w:rPr>
        <w:t>Some or all of the following identifiers have been used throughout the optional command definitions. Descriptions are provided here. In most cases, units are specified with the</w:t>
      </w:r>
      <w:r>
        <w:rPr>
          <w:spacing w:val="40"/>
          <w:w w:val="105"/>
        </w:rPr>
        <w:t> </w:t>
      </w:r>
      <w:r>
        <w:rPr>
          <w:w w:val="105"/>
        </w:rPr>
        <w:t>individual command.</w:t>
      </w:r>
    </w:p>
    <w:p>
      <w:pPr>
        <w:tabs>
          <w:tab w:pos="1842" w:val="left" w:leader="none"/>
        </w:tabs>
        <w:spacing w:before="205"/>
        <w:ind w:left="710" w:right="0" w:firstLine="0"/>
        <w:jc w:val="left"/>
        <w:rPr>
          <w:rFonts w:ascii="Arial MT"/>
          <w:sz w:val="20"/>
        </w:rPr>
      </w:pPr>
      <w:bookmarkStart w:name="_bookmark24" w:id="46"/>
      <w:bookmarkEnd w:id="46"/>
      <w:r>
        <w:rPr/>
      </w:r>
      <w:r>
        <w:rPr>
          <w:rFonts w:ascii="Arial"/>
          <w:b/>
          <w:spacing w:val="-2"/>
          <w:sz w:val="20"/>
        </w:rPr>
        <w:t>Table</w:t>
      </w:r>
      <w:r>
        <w:rPr>
          <w:rFonts w:ascii="Arial"/>
          <w:b/>
          <w:spacing w:val="-12"/>
          <w:sz w:val="20"/>
        </w:rPr>
        <w:t> </w:t>
      </w:r>
      <w:r>
        <w:rPr>
          <w:rFonts w:ascii="Arial"/>
          <w:b/>
          <w:spacing w:val="-2"/>
          <w:sz w:val="20"/>
        </w:rPr>
        <w:t>2-</w:t>
      </w:r>
      <w:r>
        <w:rPr>
          <w:rFonts w:ascii="Arial"/>
          <w:b/>
          <w:spacing w:val="-5"/>
          <w:sz w:val="20"/>
        </w:rPr>
        <w:t>3.</w:t>
      </w:r>
      <w:r>
        <w:rPr>
          <w:rFonts w:ascii="Arial"/>
          <w:b/>
          <w:sz w:val="20"/>
        </w:rPr>
        <w:tab/>
      </w:r>
      <w:r>
        <w:rPr>
          <w:rFonts w:ascii="Arial MT"/>
          <w:sz w:val="20"/>
        </w:rPr>
        <w:t>Description</w:t>
      </w:r>
      <w:r>
        <w:rPr>
          <w:rFonts w:ascii="Arial MT"/>
          <w:spacing w:val="-9"/>
          <w:sz w:val="20"/>
        </w:rPr>
        <w:t> </w:t>
      </w:r>
      <w:r>
        <w:rPr>
          <w:rFonts w:ascii="Arial MT"/>
          <w:sz w:val="20"/>
        </w:rPr>
        <w:t>of</w:t>
      </w:r>
      <w:r>
        <w:rPr>
          <w:rFonts w:ascii="Arial MT"/>
          <w:spacing w:val="-8"/>
          <w:sz w:val="20"/>
        </w:rPr>
        <w:t> </w:t>
      </w:r>
      <w:r>
        <w:rPr>
          <w:rFonts w:ascii="Arial MT"/>
          <w:sz w:val="20"/>
        </w:rPr>
        <w:t>Command</w:t>
      </w:r>
      <w:r>
        <w:rPr>
          <w:rFonts w:ascii="Arial MT"/>
          <w:spacing w:val="-8"/>
          <w:sz w:val="20"/>
        </w:rPr>
        <w:t> </w:t>
      </w:r>
      <w:r>
        <w:rPr>
          <w:rFonts w:ascii="Arial MT"/>
          <w:spacing w:val="-2"/>
          <w:sz w:val="20"/>
        </w:rPr>
        <w:t>Indentifiers</w:t>
      </w:r>
    </w:p>
    <w:p>
      <w:pPr>
        <w:pStyle w:val="BodyText"/>
        <w:spacing w:before="7" w:after="1"/>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42"/>
        <w:gridCol w:w="6874"/>
      </w:tblGrid>
      <w:tr>
        <w:trPr>
          <w:trHeight w:val="373" w:hRule="atLeast"/>
        </w:trPr>
        <w:tc>
          <w:tcPr>
            <w:tcW w:w="1742" w:type="dxa"/>
            <w:tcBorders>
              <w:left w:val="nil"/>
              <w:bottom w:val="single" w:sz="18" w:space="0" w:color="000000"/>
            </w:tcBorders>
          </w:tcPr>
          <w:p>
            <w:pPr>
              <w:pStyle w:val="TableParagraph"/>
              <w:spacing w:before="60"/>
              <w:ind w:left="448"/>
              <w:rPr>
                <w:rFonts w:ascii="Arial"/>
                <w:b/>
                <w:sz w:val="20"/>
              </w:rPr>
            </w:pPr>
            <w:r>
              <w:rPr>
                <w:rFonts w:ascii="Arial"/>
                <w:b/>
                <w:spacing w:val="-2"/>
                <w:sz w:val="20"/>
              </w:rPr>
              <w:t>Identifier</w:t>
            </w:r>
          </w:p>
        </w:tc>
        <w:tc>
          <w:tcPr>
            <w:tcW w:w="6874" w:type="dxa"/>
            <w:tcBorders>
              <w:bottom w:val="single" w:sz="18" w:space="0" w:color="000000"/>
              <w:right w:val="nil"/>
            </w:tcBorders>
          </w:tcPr>
          <w:p>
            <w:pPr>
              <w:pStyle w:val="TableParagraph"/>
              <w:spacing w:before="60"/>
              <w:ind w:left="0" w:right="3"/>
              <w:jc w:val="center"/>
              <w:rPr>
                <w:rFonts w:ascii="Arial"/>
                <w:b/>
                <w:sz w:val="20"/>
              </w:rPr>
            </w:pPr>
            <w:r>
              <w:rPr>
                <w:rFonts w:ascii="Arial"/>
                <w:b/>
                <w:spacing w:val="-2"/>
                <w:sz w:val="20"/>
              </w:rPr>
              <w:t>Description</w:t>
            </w:r>
          </w:p>
        </w:tc>
      </w:tr>
      <w:tr>
        <w:trPr>
          <w:trHeight w:val="291" w:hRule="atLeast"/>
        </w:trPr>
        <w:tc>
          <w:tcPr>
            <w:tcW w:w="1742" w:type="dxa"/>
            <w:tcBorders>
              <w:top w:val="single" w:sz="18" w:space="0" w:color="000000"/>
              <w:left w:val="nil"/>
            </w:tcBorders>
          </w:tcPr>
          <w:p>
            <w:pPr>
              <w:pStyle w:val="TableParagraph"/>
              <w:spacing w:before="22"/>
              <w:ind w:left="79"/>
              <w:rPr>
                <w:rFonts w:ascii="Courier New"/>
                <w:sz w:val="20"/>
              </w:rPr>
            </w:pPr>
            <w:r>
              <w:rPr>
                <w:rFonts w:ascii="Courier New"/>
                <w:spacing w:val="-2"/>
                <w:sz w:val="20"/>
              </w:rPr>
              <w:t>&lt;amplitude&gt;</w:t>
            </w:r>
          </w:p>
        </w:tc>
        <w:tc>
          <w:tcPr>
            <w:tcW w:w="6874" w:type="dxa"/>
            <w:tcBorders>
              <w:top w:val="single" w:sz="18" w:space="0" w:color="000000"/>
              <w:right w:val="nil"/>
            </w:tcBorders>
          </w:tcPr>
          <w:p>
            <w:pPr>
              <w:pStyle w:val="TableParagraph"/>
              <w:spacing w:before="1"/>
              <w:rPr>
                <w:sz w:val="20"/>
              </w:rPr>
            </w:pPr>
            <w:r>
              <w:rPr>
                <w:sz w:val="20"/>
              </w:rPr>
              <w:t>Amplitude</w:t>
            </w:r>
            <w:r>
              <w:rPr>
                <w:spacing w:val="-7"/>
                <w:sz w:val="20"/>
              </w:rPr>
              <w:t> </w:t>
            </w:r>
            <w:r>
              <w:rPr>
                <w:sz w:val="20"/>
              </w:rPr>
              <w:t>value.</w:t>
            </w:r>
            <w:r>
              <w:rPr>
                <w:spacing w:val="-7"/>
                <w:sz w:val="20"/>
              </w:rPr>
              <w:t> </w:t>
            </w:r>
            <w:r>
              <w:rPr>
                <w:sz w:val="20"/>
              </w:rPr>
              <w:t>Units</w:t>
            </w:r>
            <w:r>
              <w:rPr>
                <w:spacing w:val="-6"/>
                <w:sz w:val="20"/>
              </w:rPr>
              <w:t> </w:t>
            </w:r>
            <w:r>
              <w:rPr>
                <w:sz w:val="20"/>
              </w:rPr>
              <w:t>specified</w:t>
            </w:r>
            <w:r>
              <w:rPr>
                <w:spacing w:val="-7"/>
                <w:sz w:val="20"/>
              </w:rPr>
              <w:t> </w:t>
            </w:r>
            <w:r>
              <w:rPr>
                <w:sz w:val="20"/>
              </w:rPr>
              <w:t>with</w:t>
            </w:r>
            <w:r>
              <w:rPr>
                <w:spacing w:val="-7"/>
                <w:sz w:val="20"/>
              </w:rPr>
              <w:t> </w:t>
            </w:r>
            <w:r>
              <w:rPr>
                <w:sz w:val="20"/>
              </w:rPr>
              <w:t>the</w:t>
            </w:r>
            <w:r>
              <w:rPr>
                <w:spacing w:val="-7"/>
                <w:sz w:val="20"/>
              </w:rPr>
              <w:t> </w:t>
            </w:r>
            <w:r>
              <w:rPr>
                <w:spacing w:val="-2"/>
                <w:sz w:val="20"/>
              </w:rPr>
              <w:t>command.</w:t>
            </w:r>
          </w:p>
        </w:tc>
      </w:tr>
      <w:tr>
        <w:trPr>
          <w:trHeight w:val="310" w:hRule="atLeast"/>
        </w:trPr>
        <w:tc>
          <w:tcPr>
            <w:tcW w:w="1742" w:type="dxa"/>
            <w:tcBorders>
              <w:left w:val="nil"/>
            </w:tcBorders>
          </w:tcPr>
          <w:p>
            <w:pPr>
              <w:pStyle w:val="TableParagraph"/>
              <w:spacing w:before="42"/>
              <w:ind w:left="79"/>
              <w:rPr>
                <w:rFonts w:ascii="Courier New"/>
                <w:sz w:val="20"/>
              </w:rPr>
            </w:pPr>
            <w:r>
              <w:rPr>
                <w:rFonts w:ascii="Courier New"/>
                <w:spacing w:val="-2"/>
                <w:sz w:val="20"/>
              </w:rPr>
              <w:t>&lt;freq&gt;</w:t>
            </w:r>
          </w:p>
        </w:tc>
        <w:tc>
          <w:tcPr>
            <w:tcW w:w="6874" w:type="dxa"/>
            <w:tcBorders>
              <w:right w:val="nil"/>
            </w:tcBorders>
          </w:tcPr>
          <w:p>
            <w:pPr>
              <w:pStyle w:val="TableParagraph"/>
              <w:rPr>
                <w:sz w:val="20"/>
              </w:rPr>
            </w:pPr>
            <w:r>
              <w:rPr>
                <w:sz w:val="20"/>
              </w:rPr>
              <w:t>Frequency.</w:t>
            </w:r>
            <w:r>
              <w:rPr>
                <w:spacing w:val="-11"/>
                <w:sz w:val="20"/>
              </w:rPr>
              <w:t> </w:t>
            </w:r>
            <w:r>
              <w:rPr>
                <w:sz w:val="20"/>
              </w:rPr>
              <w:t>Units</w:t>
            </w:r>
            <w:r>
              <w:rPr>
                <w:spacing w:val="-9"/>
                <w:sz w:val="20"/>
              </w:rPr>
              <w:t> </w:t>
            </w:r>
            <w:r>
              <w:rPr>
                <w:sz w:val="20"/>
              </w:rPr>
              <w:t>specified</w:t>
            </w:r>
            <w:r>
              <w:rPr>
                <w:spacing w:val="-11"/>
                <w:sz w:val="20"/>
              </w:rPr>
              <w:t> </w:t>
            </w:r>
            <w:r>
              <w:rPr>
                <w:sz w:val="20"/>
              </w:rPr>
              <w:t>with</w:t>
            </w:r>
            <w:r>
              <w:rPr>
                <w:spacing w:val="-10"/>
                <w:sz w:val="20"/>
              </w:rPr>
              <w:t> </w:t>
            </w:r>
            <w:r>
              <w:rPr>
                <w:sz w:val="20"/>
              </w:rPr>
              <w:t>the</w:t>
            </w:r>
            <w:r>
              <w:rPr>
                <w:spacing w:val="-10"/>
                <w:sz w:val="20"/>
              </w:rPr>
              <w:t> </w:t>
            </w:r>
            <w:r>
              <w:rPr>
                <w:spacing w:val="-2"/>
                <w:sz w:val="20"/>
              </w:rPr>
              <w:t>command.</w:t>
            </w:r>
          </w:p>
        </w:tc>
      </w:tr>
      <w:tr>
        <w:trPr>
          <w:trHeight w:val="310" w:hRule="atLeast"/>
        </w:trPr>
        <w:tc>
          <w:tcPr>
            <w:tcW w:w="1742" w:type="dxa"/>
            <w:tcBorders>
              <w:left w:val="nil"/>
            </w:tcBorders>
          </w:tcPr>
          <w:p>
            <w:pPr>
              <w:pStyle w:val="TableParagraph"/>
              <w:spacing w:before="42"/>
              <w:ind w:left="79"/>
              <w:rPr>
                <w:rFonts w:ascii="Courier New"/>
                <w:sz w:val="20"/>
              </w:rPr>
            </w:pPr>
            <w:r>
              <w:rPr>
                <w:rFonts w:ascii="Courier New"/>
                <w:spacing w:val="-2"/>
                <w:sz w:val="20"/>
              </w:rPr>
              <w:t>&lt;integer&gt;</w:t>
            </w:r>
          </w:p>
        </w:tc>
        <w:tc>
          <w:tcPr>
            <w:tcW w:w="6874" w:type="dxa"/>
            <w:tcBorders>
              <w:right w:val="nil"/>
            </w:tcBorders>
          </w:tcPr>
          <w:p>
            <w:pPr>
              <w:pStyle w:val="TableParagraph"/>
              <w:rPr>
                <w:sz w:val="20"/>
              </w:rPr>
            </w:pPr>
            <w:r>
              <w:rPr>
                <w:sz w:val="20"/>
              </w:rPr>
              <w:t>Integer</w:t>
            </w:r>
            <w:r>
              <w:rPr>
                <w:spacing w:val="-7"/>
                <w:sz w:val="20"/>
              </w:rPr>
              <w:t> </w:t>
            </w:r>
            <w:r>
              <w:rPr>
                <w:sz w:val="20"/>
              </w:rPr>
              <w:t>value,</w:t>
            </w:r>
            <w:r>
              <w:rPr>
                <w:spacing w:val="-5"/>
                <w:sz w:val="20"/>
              </w:rPr>
              <w:t> </w:t>
            </w:r>
            <w:r>
              <w:rPr>
                <w:sz w:val="20"/>
              </w:rPr>
              <w:t>no</w:t>
            </w:r>
            <w:r>
              <w:rPr>
                <w:spacing w:val="-6"/>
                <w:sz w:val="20"/>
              </w:rPr>
              <w:t> </w:t>
            </w:r>
            <w:r>
              <w:rPr>
                <w:sz w:val="20"/>
              </w:rPr>
              <w:t>units.</w:t>
            </w:r>
            <w:r>
              <w:rPr>
                <w:spacing w:val="-6"/>
                <w:sz w:val="20"/>
              </w:rPr>
              <w:t> </w:t>
            </w:r>
            <w:r>
              <w:rPr>
                <w:sz w:val="20"/>
              </w:rPr>
              <w:t>Range</w:t>
            </w:r>
            <w:r>
              <w:rPr>
                <w:spacing w:val="-7"/>
                <w:sz w:val="20"/>
              </w:rPr>
              <w:t> </w:t>
            </w:r>
            <w:r>
              <w:rPr>
                <w:sz w:val="20"/>
              </w:rPr>
              <w:t>specified</w:t>
            </w:r>
            <w:r>
              <w:rPr>
                <w:spacing w:val="-6"/>
                <w:sz w:val="20"/>
              </w:rPr>
              <w:t> </w:t>
            </w:r>
            <w:r>
              <w:rPr>
                <w:sz w:val="20"/>
              </w:rPr>
              <w:t>with</w:t>
            </w:r>
            <w:r>
              <w:rPr>
                <w:spacing w:val="-6"/>
                <w:sz w:val="20"/>
              </w:rPr>
              <w:t> </w:t>
            </w:r>
            <w:r>
              <w:rPr>
                <w:sz w:val="20"/>
              </w:rPr>
              <w:t>the</w:t>
            </w:r>
            <w:r>
              <w:rPr>
                <w:spacing w:val="-7"/>
                <w:sz w:val="20"/>
              </w:rPr>
              <w:t> </w:t>
            </w:r>
            <w:r>
              <w:rPr>
                <w:spacing w:val="-2"/>
                <w:sz w:val="20"/>
              </w:rPr>
              <w:t>command.</w:t>
            </w:r>
          </w:p>
        </w:tc>
      </w:tr>
      <w:tr>
        <w:trPr>
          <w:trHeight w:val="309" w:hRule="atLeast"/>
        </w:trPr>
        <w:tc>
          <w:tcPr>
            <w:tcW w:w="1742" w:type="dxa"/>
            <w:tcBorders>
              <w:left w:val="nil"/>
            </w:tcBorders>
          </w:tcPr>
          <w:p>
            <w:pPr>
              <w:pStyle w:val="TableParagraph"/>
              <w:spacing w:before="41"/>
              <w:ind w:left="79"/>
              <w:rPr>
                <w:rFonts w:ascii="Courier New"/>
                <w:sz w:val="20"/>
              </w:rPr>
            </w:pPr>
            <w:r>
              <w:rPr>
                <w:rFonts w:ascii="Courier New"/>
                <w:spacing w:val="-2"/>
                <w:sz w:val="20"/>
              </w:rPr>
              <w:t>&lt;number&gt;</w:t>
            </w:r>
          </w:p>
        </w:tc>
        <w:tc>
          <w:tcPr>
            <w:tcW w:w="6874" w:type="dxa"/>
            <w:tcBorders>
              <w:right w:val="nil"/>
            </w:tcBorders>
          </w:tcPr>
          <w:p>
            <w:pPr>
              <w:pStyle w:val="TableParagraph"/>
              <w:spacing w:before="19"/>
              <w:rPr>
                <w:sz w:val="20"/>
              </w:rPr>
            </w:pPr>
            <w:r>
              <w:rPr>
                <w:sz w:val="20"/>
              </w:rPr>
              <w:t>Numeric</w:t>
            </w:r>
            <w:r>
              <w:rPr>
                <w:spacing w:val="-7"/>
                <w:sz w:val="20"/>
              </w:rPr>
              <w:t> </w:t>
            </w:r>
            <w:r>
              <w:rPr>
                <w:sz w:val="20"/>
              </w:rPr>
              <w:t>value,</w:t>
            </w:r>
            <w:r>
              <w:rPr>
                <w:spacing w:val="-6"/>
                <w:sz w:val="20"/>
              </w:rPr>
              <w:t> </w:t>
            </w:r>
            <w:r>
              <w:rPr>
                <w:sz w:val="20"/>
              </w:rPr>
              <w:t>integer</w:t>
            </w:r>
            <w:r>
              <w:rPr>
                <w:spacing w:val="-6"/>
                <w:sz w:val="20"/>
              </w:rPr>
              <w:t> </w:t>
            </w:r>
            <w:r>
              <w:rPr>
                <w:sz w:val="20"/>
              </w:rPr>
              <w:t>or</w:t>
            </w:r>
            <w:r>
              <w:rPr>
                <w:spacing w:val="-6"/>
                <w:sz w:val="20"/>
              </w:rPr>
              <w:t> </w:t>
            </w:r>
            <w:r>
              <w:rPr>
                <w:spacing w:val="-2"/>
                <w:sz w:val="20"/>
              </w:rPr>
              <w:t>real.</w:t>
            </w:r>
          </w:p>
        </w:tc>
      </w:tr>
      <w:tr>
        <w:trPr>
          <w:trHeight w:val="310" w:hRule="atLeast"/>
        </w:trPr>
        <w:tc>
          <w:tcPr>
            <w:tcW w:w="1742" w:type="dxa"/>
            <w:tcBorders>
              <w:left w:val="nil"/>
            </w:tcBorders>
          </w:tcPr>
          <w:p>
            <w:pPr>
              <w:pStyle w:val="TableParagraph"/>
              <w:spacing w:before="42"/>
              <w:ind w:left="79"/>
              <w:rPr>
                <w:rFonts w:ascii="Courier New"/>
                <w:sz w:val="20"/>
              </w:rPr>
            </w:pPr>
            <w:r>
              <w:rPr>
                <w:rFonts w:ascii="Courier New"/>
                <w:spacing w:val="-2"/>
                <w:sz w:val="20"/>
              </w:rPr>
              <w:t>&lt;percentage&gt;</w:t>
            </w:r>
          </w:p>
        </w:tc>
        <w:tc>
          <w:tcPr>
            <w:tcW w:w="6874" w:type="dxa"/>
            <w:tcBorders>
              <w:right w:val="nil"/>
            </w:tcBorders>
          </w:tcPr>
          <w:p>
            <w:pPr>
              <w:pStyle w:val="TableParagraph"/>
              <w:rPr>
                <w:sz w:val="20"/>
              </w:rPr>
            </w:pPr>
            <w:r>
              <w:rPr>
                <w:sz w:val="20"/>
              </w:rPr>
              <w:t>Percentage</w:t>
            </w:r>
            <w:r>
              <w:rPr>
                <w:spacing w:val="-7"/>
                <w:sz w:val="20"/>
              </w:rPr>
              <w:t> </w:t>
            </w:r>
            <w:r>
              <w:rPr>
                <w:sz w:val="20"/>
              </w:rPr>
              <w:t>value</w:t>
            </w:r>
            <w:r>
              <w:rPr>
                <w:spacing w:val="-6"/>
                <w:sz w:val="20"/>
              </w:rPr>
              <w:t> </w:t>
            </w:r>
            <w:r>
              <w:rPr>
                <w:sz w:val="20"/>
              </w:rPr>
              <w:t>from</w:t>
            </w:r>
            <w:r>
              <w:rPr>
                <w:spacing w:val="-6"/>
                <w:sz w:val="20"/>
              </w:rPr>
              <w:t> </w:t>
            </w:r>
            <w:r>
              <w:rPr>
                <w:sz w:val="20"/>
              </w:rPr>
              <w:t>0</w:t>
            </w:r>
            <w:r>
              <w:rPr>
                <w:spacing w:val="-6"/>
                <w:sz w:val="20"/>
              </w:rPr>
              <w:t> </w:t>
            </w:r>
            <w:r>
              <w:rPr>
                <w:sz w:val="20"/>
              </w:rPr>
              <w:t>to</w:t>
            </w:r>
            <w:r>
              <w:rPr>
                <w:spacing w:val="-6"/>
                <w:sz w:val="20"/>
              </w:rPr>
              <w:t> </w:t>
            </w:r>
            <w:r>
              <w:rPr>
                <w:sz w:val="20"/>
              </w:rPr>
              <w:t>100.</w:t>
            </w:r>
            <w:r>
              <w:rPr>
                <w:spacing w:val="-5"/>
                <w:sz w:val="20"/>
              </w:rPr>
              <w:t> </w:t>
            </w:r>
            <w:r>
              <w:rPr>
                <w:sz w:val="20"/>
              </w:rPr>
              <w:t>Units</w:t>
            </w:r>
            <w:r>
              <w:rPr>
                <w:spacing w:val="-6"/>
                <w:sz w:val="20"/>
              </w:rPr>
              <w:t> </w:t>
            </w:r>
            <w:r>
              <w:rPr>
                <w:sz w:val="20"/>
              </w:rPr>
              <w:t>are</w:t>
            </w:r>
            <w:r>
              <w:rPr>
                <w:spacing w:val="-6"/>
                <w:sz w:val="20"/>
              </w:rPr>
              <w:t> </w:t>
            </w:r>
            <w:r>
              <w:rPr>
                <w:sz w:val="20"/>
              </w:rPr>
              <w:t>always</w:t>
            </w:r>
            <w:r>
              <w:rPr>
                <w:spacing w:val="-7"/>
                <w:sz w:val="20"/>
              </w:rPr>
              <w:t> </w:t>
            </w:r>
            <w:r>
              <w:rPr>
                <w:spacing w:val="-5"/>
                <w:sz w:val="20"/>
              </w:rPr>
              <w:t>%.</w:t>
            </w:r>
          </w:p>
        </w:tc>
      </w:tr>
      <w:tr>
        <w:trPr>
          <w:trHeight w:val="310" w:hRule="atLeast"/>
        </w:trPr>
        <w:tc>
          <w:tcPr>
            <w:tcW w:w="1742" w:type="dxa"/>
            <w:tcBorders>
              <w:left w:val="nil"/>
            </w:tcBorders>
          </w:tcPr>
          <w:p>
            <w:pPr>
              <w:pStyle w:val="TableParagraph"/>
              <w:spacing w:before="42"/>
              <w:ind w:left="79"/>
              <w:rPr>
                <w:rFonts w:ascii="Courier New"/>
                <w:sz w:val="20"/>
              </w:rPr>
            </w:pPr>
            <w:r>
              <w:rPr>
                <w:rFonts w:ascii="Courier New"/>
                <w:sz w:val="20"/>
              </w:rPr>
              <w:t>&lt;rel</w:t>
            </w:r>
            <w:r>
              <w:rPr>
                <w:rFonts w:ascii="Courier New"/>
                <w:spacing w:val="-5"/>
                <w:sz w:val="20"/>
              </w:rPr>
              <w:t> </w:t>
            </w:r>
            <w:r>
              <w:rPr>
                <w:rFonts w:ascii="Courier New"/>
                <w:spacing w:val="-2"/>
                <w:sz w:val="20"/>
              </w:rPr>
              <w:t>ampl&gt;</w:t>
            </w:r>
          </w:p>
        </w:tc>
        <w:tc>
          <w:tcPr>
            <w:tcW w:w="6874" w:type="dxa"/>
            <w:tcBorders>
              <w:right w:val="nil"/>
            </w:tcBorders>
          </w:tcPr>
          <w:p>
            <w:pPr>
              <w:pStyle w:val="TableParagraph"/>
              <w:rPr>
                <w:sz w:val="20"/>
              </w:rPr>
            </w:pPr>
            <w:r>
              <w:rPr>
                <w:sz w:val="20"/>
              </w:rPr>
              <w:t>Relative</w:t>
            </w:r>
            <w:r>
              <w:rPr>
                <w:spacing w:val="-8"/>
                <w:sz w:val="20"/>
              </w:rPr>
              <w:t> </w:t>
            </w:r>
            <w:r>
              <w:rPr>
                <w:sz w:val="20"/>
              </w:rPr>
              <w:t>amplitude.</w:t>
            </w:r>
            <w:r>
              <w:rPr>
                <w:spacing w:val="-7"/>
                <w:sz w:val="20"/>
              </w:rPr>
              <w:t> </w:t>
            </w:r>
            <w:r>
              <w:rPr>
                <w:sz w:val="20"/>
              </w:rPr>
              <w:t>Units</w:t>
            </w:r>
            <w:r>
              <w:rPr>
                <w:spacing w:val="-6"/>
                <w:sz w:val="20"/>
              </w:rPr>
              <w:t> </w:t>
            </w:r>
            <w:r>
              <w:rPr>
                <w:sz w:val="20"/>
              </w:rPr>
              <w:t>are</w:t>
            </w:r>
            <w:r>
              <w:rPr>
                <w:spacing w:val="-8"/>
                <w:sz w:val="20"/>
              </w:rPr>
              <w:t> </w:t>
            </w:r>
            <w:r>
              <w:rPr>
                <w:sz w:val="20"/>
              </w:rPr>
              <w:t>always</w:t>
            </w:r>
            <w:r>
              <w:rPr>
                <w:spacing w:val="-7"/>
                <w:sz w:val="20"/>
              </w:rPr>
              <w:t> </w:t>
            </w:r>
            <w:r>
              <w:rPr>
                <w:spacing w:val="-5"/>
                <w:sz w:val="20"/>
              </w:rPr>
              <w:t>dB.</w:t>
            </w:r>
          </w:p>
        </w:tc>
      </w:tr>
      <w:tr>
        <w:trPr>
          <w:trHeight w:val="549" w:hRule="atLeast"/>
        </w:trPr>
        <w:tc>
          <w:tcPr>
            <w:tcW w:w="1742" w:type="dxa"/>
            <w:tcBorders>
              <w:left w:val="nil"/>
            </w:tcBorders>
          </w:tcPr>
          <w:p>
            <w:pPr>
              <w:pStyle w:val="TableParagraph"/>
              <w:spacing w:before="41"/>
              <w:ind w:left="79"/>
              <w:rPr>
                <w:rFonts w:ascii="Courier New"/>
                <w:sz w:val="20"/>
              </w:rPr>
            </w:pPr>
            <w:r>
              <w:rPr>
                <w:rFonts w:ascii="Courier New"/>
                <w:spacing w:val="-2"/>
                <w:sz w:val="20"/>
              </w:rPr>
              <w:t>&lt;x-parameter&gt;</w:t>
            </w:r>
          </w:p>
        </w:tc>
        <w:tc>
          <w:tcPr>
            <w:tcW w:w="6874" w:type="dxa"/>
            <w:tcBorders>
              <w:right w:val="nil"/>
            </w:tcBorders>
          </w:tcPr>
          <w:p>
            <w:pPr>
              <w:pStyle w:val="TableParagraph"/>
              <w:spacing w:line="249" w:lineRule="auto" w:before="19"/>
              <w:rPr>
                <w:sz w:val="20"/>
              </w:rPr>
            </w:pPr>
            <w:r>
              <w:rPr>
                <w:sz w:val="20"/>
              </w:rPr>
              <w:t>Parameter</w:t>
            </w:r>
            <w:r>
              <w:rPr>
                <w:spacing w:val="-4"/>
                <w:sz w:val="20"/>
              </w:rPr>
              <w:t> </w:t>
            </w:r>
            <w:r>
              <w:rPr>
                <w:sz w:val="20"/>
              </w:rPr>
              <w:t>value</w:t>
            </w:r>
            <w:r>
              <w:rPr>
                <w:spacing w:val="-5"/>
                <w:sz w:val="20"/>
              </w:rPr>
              <w:t> </w:t>
            </w:r>
            <w:r>
              <w:rPr>
                <w:sz w:val="20"/>
              </w:rPr>
              <w:t>in</w:t>
            </w:r>
            <w:r>
              <w:rPr>
                <w:spacing w:val="-4"/>
                <w:sz w:val="20"/>
              </w:rPr>
              <w:t> </w:t>
            </w:r>
            <w:r>
              <w:rPr>
                <w:sz w:val="20"/>
              </w:rPr>
              <w:t>the</w:t>
            </w:r>
            <w:r>
              <w:rPr>
                <w:spacing w:val="-4"/>
                <w:sz w:val="20"/>
              </w:rPr>
              <w:t> </w:t>
            </w:r>
            <w:r>
              <w:rPr>
                <w:sz w:val="20"/>
              </w:rPr>
              <w:t>units</w:t>
            </w:r>
            <w:r>
              <w:rPr>
                <w:spacing w:val="-4"/>
                <w:sz w:val="20"/>
              </w:rPr>
              <w:t> </w:t>
            </w:r>
            <w:r>
              <w:rPr>
                <w:sz w:val="20"/>
              </w:rPr>
              <w:t>of</w:t>
            </w:r>
            <w:r>
              <w:rPr>
                <w:spacing w:val="-4"/>
                <w:sz w:val="20"/>
              </w:rPr>
              <w:t> </w:t>
            </w:r>
            <w:r>
              <w:rPr>
                <w:sz w:val="20"/>
              </w:rPr>
              <w:t>the</w:t>
            </w:r>
            <w:r>
              <w:rPr>
                <w:spacing w:val="-4"/>
                <w:sz w:val="20"/>
              </w:rPr>
              <w:t> </w:t>
            </w:r>
            <w:r>
              <w:rPr>
                <w:sz w:val="20"/>
              </w:rPr>
              <w:t>x-axis.</w:t>
            </w:r>
            <w:r>
              <w:rPr>
                <w:spacing w:val="-3"/>
                <w:sz w:val="20"/>
              </w:rPr>
              <w:t> </w:t>
            </w:r>
            <w:r>
              <w:rPr>
                <w:sz w:val="20"/>
              </w:rPr>
              <w:t>Units</w:t>
            </w:r>
            <w:r>
              <w:rPr>
                <w:spacing w:val="-5"/>
                <w:sz w:val="20"/>
              </w:rPr>
              <w:t> </w:t>
            </w:r>
            <w:r>
              <w:rPr>
                <w:sz w:val="20"/>
              </w:rPr>
              <w:t>are</w:t>
            </w:r>
            <w:r>
              <w:rPr>
                <w:spacing w:val="-5"/>
                <w:sz w:val="20"/>
              </w:rPr>
              <w:t> </w:t>
            </w:r>
            <w:r>
              <w:rPr>
                <w:sz w:val="20"/>
              </w:rPr>
              <w:t>specified</w:t>
            </w:r>
            <w:r>
              <w:rPr>
                <w:spacing w:val="-3"/>
                <w:sz w:val="20"/>
              </w:rPr>
              <w:t> </w:t>
            </w:r>
            <w:r>
              <w:rPr>
                <w:sz w:val="20"/>
              </w:rPr>
              <w:t>with</w:t>
            </w:r>
            <w:r>
              <w:rPr>
                <w:spacing w:val="-5"/>
                <w:sz w:val="20"/>
              </w:rPr>
              <w:t> </w:t>
            </w:r>
            <w:r>
              <w:rPr>
                <w:sz w:val="20"/>
              </w:rPr>
              <w:t>the </w:t>
            </w:r>
            <w:r>
              <w:rPr>
                <w:spacing w:val="-2"/>
                <w:sz w:val="20"/>
              </w:rPr>
              <w:t>command.</w:t>
            </w:r>
          </w:p>
        </w:tc>
      </w:tr>
      <w:tr>
        <w:trPr>
          <w:trHeight w:val="550" w:hRule="atLeast"/>
        </w:trPr>
        <w:tc>
          <w:tcPr>
            <w:tcW w:w="1742" w:type="dxa"/>
            <w:tcBorders>
              <w:left w:val="nil"/>
            </w:tcBorders>
          </w:tcPr>
          <w:p>
            <w:pPr>
              <w:pStyle w:val="TableParagraph"/>
              <w:spacing w:before="42"/>
              <w:ind w:left="79"/>
              <w:rPr>
                <w:rFonts w:ascii="Courier New"/>
                <w:sz w:val="20"/>
              </w:rPr>
            </w:pPr>
            <w:r>
              <w:rPr>
                <w:rFonts w:ascii="Courier New"/>
                <w:spacing w:val="-2"/>
                <w:sz w:val="20"/>
              </w:rPr>
              <w:t>&lt;string&gt;</w:t>
            </w:r>
          </w:p>
        </w:tc>
        <w:tc>
          <w:tcPr>
            <w:tcW w:w="6874" w:type="dxa"/>
            <w:tcBorders>
              <w:right w:val="nil"/>
            </w:tcBorders>
          </w:tcPr>
          <w:p>
            <w:pPr>
              <w:pStyle w:val="TableParagraph"/>
              <w:spacing w:line="249" w:lineRule="auto"/>
              <w:ind w:right="371"/>
              <w:rPr>
                <w:sz w:val="20"/>
              </w:rPr>
            </w:pPr>
            <w:r>
              <w:rPr>
                <w:sz w:val="20"/>
              </w:rPr>
              <w:t>The</w:t>
            </w:r>
            <w:r>
              <w:rPr>
                <w:spacing w:val="-4"/>
                <w:sz w:val="20"/>
              </w:rPr>
              <w:t> </w:t>
            </w:r>
            <w:r>
              <w:rPr>
                <w:sz w:val="20"/>
              </w:rPr>
              <w:t>string</w:t>
            </w:r>
            <w:r>
              <w:rPr>
                <w:spacing w:val="-4"/>
                <w:sz w:val="20"/>
              </w:rPr>
              <w:t> </w:t>
            </w:r>
            <w:r>
              <w:rPr>
                <w:sz w:val="20"/>
              </w:rPr>
              <w:t>should</w:t>
            </w:r>
            <w:r>
              <w:rPr>
                <w:spacing w:val="-4"/>
                <w:sz w:val="20"/>
              </w:rPr>
              <w:t> </w:t>
            </w:r>
            <w:r>
              <w:rPr>
                <w:sz w:val="20"/>
              </w:rPr>
              <w:t>be</w:t>
            </w:r>
            <w:r>
              <w:rPr>
                <w:spacing w:val="-4"/>
                <w:sz w:val="20"/>
              </w:rPr>
              <w:t> </w:t>
            </w:r>
            <w:r>
              <w:rPr>
                <w:sz w:val="20"/>
              </w:rPr>
              <w:t>enclosed</w:t>
            </w:r>
            <w:r>
              <w:rPr>
                <w:spacing w:val="-4"/>
                <w:sz w:val="20"/>
              </w:rPr>
              <w:t> </w:t>
            </w:r>
            <w:r>
              <w:rPr>
                <w:sz w:val="20"/>
              </w:rPr>
              <w:t>in</w:t>
            </w:r>
            <w:r>
              <w:rPr>
                <w:spacing w:val="-4"/>
                <w:sz w:val="20"/>
              </w:rPr>
              <w:t> </w:t>
            </w:r>
            <w:r>
              <w:rPr>
                <w:sz w:val="20"/>
              </w:rPr>
              <w:t>either</w:t>
            </w:r>
            <w:r>
              <w:rPr>
                <w:spacing w:val="-5"/>
                <w:sz w:val="20"/>
              </w:rPr>
              <w:t> </w:t>
            </w:r>
            <w:r>
              <w:rPr>
                <w:sz w:val="20"/>
              </w:rPr>
              <w:t>single</w:t>
            </w:r>
            <w:r>
              <w:rPr>
                <w:spacing w:val="-4"/>
                <w:sz w:val="20"/>
              </w:rPr>
              <w:t> </w:t>
            </w:r>
            <w:r>
              <w:rPr>
                <w:sz w:val="20"/>
              </w:rPr>
              <w:t>quotes</w:t>
            </w:r>
            <w:r>
              <w:rPr>
                <w:spacing w:val="-4"/>
                <w:sz w:val="20"/>
              </w:rPr>
              <w:t> </w:t>
            </w:r>
            <w:r>
              <w:rPr>
                <w:sz w:val="20"/>
              </w:rPr>
              <w:t>(‘</w:t>
            </w:r>
            <w:r>
              <w:rPr>
                <w:spacing w:val="-5"/>
                <w:sz w:val="20"/>
              </w:rPr>
              <w:t> </w:t>
            </w:r>
            <w:r>
              <w:rPr>
                <w:sz w:val="20"/>
              </w:rPr>
              <w:t>’)</w:t>
            </w:r>
            <w:r>
              <w:rPr>
                <w:spacing w:val="-4"/>
                <w:sz w:val="20"/>
              </w:rPr>
              <w:t> </w:t>
            </w:r>
            <w:r>
              <w:rPr>
                <w:sz w:val="20"/>
              </w:rPr>
              <w:t>or</w:t>
            </w:r>
            <w:r>
              <w:rPr>
                <w:spacing w:val="-4"/>
                <w:sz w:val="20"/>
              </w:rPr>
              <w:t> </w:t>
            </w:r>
            <w:r>
              <w:rPr>
                <w:sz w:val="20"/>
              </w:rPr>
              <w:t>double quotes (“ ”).</w:t>
            </w:r>
          </w:p>
        </w:tc>
      </w:tr>
      <w:tr>
        <w:trPr>
          <w:trHeight w:val="550" w:hRule="atLeast"/>
        </w:trPr>
        <w:tc>
          <w:tcPr>
            <w:tcW w:w="1742" w:type="dxa"/>
            <w:tcBorders>
              <w:left w:val="nil"/>
            </w:tcBorders>
          </w:tcPr>
          <w:p>
            <w:pPr>
              <w:pStyle w:val="TableParagraph"/>
              <w:spacing w:before="42"/>
              <w:ind w:left="79"/>
              <w:rPr>
                <w:rFonts w:ascii="Courier New"/>
                <w:sz w:val="20"/>
              </w:rPr>
            </w:pPr>
            <w:r>
              <w:rPr>
                <w:rFonts w:ascii="Courier New"/>
                <w:sz w:val="20"/>
              </w:rPr>
              <w:t>&lt;file</w:t>
            </w:r>
            <w:r>
              <w:rPr>
                <w:rFonts w:ascii="Courier New"/>
                <w:spacing w:val="-8"/>
                <w:sz w:val="20"/>
              </w:rPr>
              <w:t> </w:t>
            </w:r>
            <w:r>
              <w:rPr>
                <w:rFonts w:ascii="Courier New"/>
                <w:spacing w:val="-2"/>
                <w:sz w:val="20"/>
              </w:rPr>
              <w:t>name&gt;</w:t>
            </w:r>
          </w:p>
        </w:tc>
        <w:tc>
          <w:tcPr>
            <w:tcW w:w="6874" w:type="dxa"/>
            <w:tcBorders>
              <w:right w:val="nil"/>
            </w:tcBorders>
          </w:tcPr>
          <w:p>
            <w:pPr>
              <w:pStyle w:val="TableParagraph"/>
              <w:spacing w:line="249" w:lineRule="auto"/>
              <w:ind w:right="160"/>
              <w:rPr>
                <w:sz w:val="20"/>
              </w:rPr>
            </w:pPr>
            <w:r>
              <w:rPr>
                <w:sz w:val="20"/>
              </w:rPr>
              <w:t>The</w:t>
            </w:r>
            <w:r>
              <w:rPr>
                <w:spacing w:val="-3"/>
                <w:sz w:val="20"/>
              </w:rPr>
              <w:t> </w:t>
            </w:r>
            <w:r>
              <w:rPr>
                <w:sz w:val="20"/>
              </w:rPr>
              <w:t>name</w:t>
            </w:r>
            <w:r>
              <w:rPr>
                <w:spacing w:val="-3"/>
                <w:sz w:val="20"/>
              </w:rPr>
              <w:t> </w:t>
            </w:r>
            <w:r>
              <w:rPr>
                <w:sz w:val="20"/>
              </w:rPr>
              <w:t>should</w:t>
            </w:r>
            <w:r>
              <w:rPr>
                <w:spacing w:val="-3"/>
                <w:sz w:val="20"/>
              </w:rPr>
              <w:t> </w:t>
            </w:r>
            <w:r>
              <w:rPr>
                <w:sz w:val="20"/>
              </w:rPr>
              <w:t>be</w:t>
            </w:r>
            <w:r>
              <w:rPr>
                <w:spacing w:val="-3"/>
                <w:sz w:val="20"/>
              </w:rPr>
              <w:t> </w:t>
            </w:r>
            <w:r>
              <w:rPr>
                <w:sz w:val="20"/>
              </w:rPr>
              <w:t>enclosed</w:t>
            </w:r>
            <w:r>
              <w:rPr>
                <w:spacing w:val="-3"/>
                <w:sz w:val="20"/>
              </w:rPr>
              <w:t> </w:t>
            </w:r>
            <w:r>
              <w:rPr>
                <w:sz w:val="20"/>
              </w:rPr>
              <w:t>in</w:t>
            </w:r>
            <w:r>
              <w:rPr>
                <w:spacing w:val="-3"/>
                <w:sz w:val="20"/>
              </w:rPr>
              <w:t> </w:t>
            </w:r>
            <w:r>
              <w:rPr>
                <w:sz w:val="20"/>
              </w:rPr>
              <w:t>either</w:t>
            </w:r>
            <w:r>
              <w:rPr>
                <w:spacing w:val="-3"/>
                <w:sz w:val="20"/>
              </w:rPr>
              <w:t> </w:t>
            </w:r>
            <w:r>
              <w:rPr>
                <w:sz w:val="20"/>
              </w:rPr>
              <w:t>single</w:t>
            </w:r>
            <w:r>
              <w:rPr>
                <w:spacing w:val="-3"/>
                <w:sz w:val="20"/>
              </w:rPr>
              <w:t> </w:t>
            </w:r>
            <w:r>
              <w:rPr>
                <w:sz w:val="20"/>
              </w:rPr>
              <w:t>quotes</w:t>
            </w:r>
            <w:r>
              <w:rPr>
                <w:spacing w:val="-2"/>
                <w:sz w:val="20"/>
              </w:rPr>
              <w:t> </w:t>
            </w:r>
            <w:r>
              <w:rPr>
                <w:sz w:val="20"/>
              </w:rPr>
              <w:t>(‘</w:t>
            </w:r>
            <w:r>
              <w:rPr>
                <w:spacing w:val="-4"/>
                <w:sz w:val="20"/>
              </w:rPr>
              <w:t> </w:t>
            </w:r>
            <w:r>
              <w:rPr>
                <w:sz w:val="20"/>
              </w:rPr>
              <w:t>’)</w:t>
            </w:r>
            <w:r>
              <w:rPr>
                <w:spacing w:val="-3"/>
                <w:sz w:val="20"/>
              </w:rPr>
              <w:t> </w:t>
            </w:r>
            <w:r>
              <w:rPr>
                <w:sz w:val="20"/>
              </w:rPr>
              <w:t>or</w:t>
            </w:r>
            <w:r>
              <w:rPr>
                <w:spacing w:val="-3"/>
                <w:sz w:val="20"/>
              </w:rPr>
              <w:t> </w:t>
            </w:r>
            <w:r>
              <w:rPr>
                <w:sz w:val="20"/>
              </w:rPr>
              <w:t>double</w:t>
            </w:r>
            <w:r>
              <w:rPr>
                <w:spacing w:val="-3"/>
                <w:sz w:val="20"/>
              </w:rPr>
              <w:t> </w:t>
            </w:r>
            <w:r>
              <w:rPr>
                <w:sz w:val="20"/>
              </w:rPr>
              <w:t>quotes (“</w:t>
            </w:r>
            <w:r>
              <w:rPr>
                <w:spacing w:val="-7"/>
                <w:sz w:val="20"/>
              </w:rPr>
              <w:t> </w:t>
            </w:r>
            <w:r>
              <w:rPr>
                <w:sz w:val="20"/>
              </w:rPr>
              <w:t>”).</w:t>
            </w:r>
            <w:r>
              <w:rPr>
                <w:spacing w:val="-6"/>
                <w:sz w:val="20"/>
              </w:rPr>
              <w:t> </w:t>
            </w:r>
            <w:r>
              <w:rPr>
                <w:sz w:val="20"/>
              </w:rPr>
              <w:t>The</w:t>
            </w:r>
            <w:r>
              <w:rPr>
                <w:spacing w:val="-5"/>
                <w:sz w:val="20"/>
              </w:rPr>
              <w:t> </w:t>
            </w:r>
            <w:r>
              <w:rPr>
                <w:sz w:val="20"/>
              </w:rPr>
              <w:t>need</w:t>
            </w:r>
            <w:r>
              <w:rPr>
                <w:spacing w:val="-6"/>
                <w:sz w:val="20"/>
              </w:rPr>
              <w:t> </w:t>
            </w:r>
            <w:r>
              <w:rPr>
                <w:sz w:val="20"/>
              </w:rPr>
              <w:t>for</w:t>
            </w:r>
            <w:r>
              <w:rPr>
                <w:spacing w:val="-5"/>
                <w:sz w:val="20"/>
              </w:rPr>
              <w:t> </w:t>
            </w:r>
            <w:r>
              <w:rPr>
                <w:sz w:val="20"/>
              </w:rPr>
              <w:t>an</w:t>
            </w:r>
            <w:r>
              <w:rPr>
                <w:spacing w:val="-6"/>
                <w:sz w:val="20"/>
              </w:rPr>
              <w:t> </w:t>
            </w:r>
            <w:r>
              <w:rPr>
                <w:sz w:val="20"/>
              </w:rPr>
              <w:t>extension</w:t>
            </w:r>
            <w:r>
              <w:rPr>
                <w:spacing w:val="-5"/>
                <w:sz w:val="20"/>
              </w:rPr>
              <w:t> </w:t>
            </w:r>
            <w:r>
              <w:rPr>
                <w:sz w:val="20"/>
              </w:rPr>
              <w:t>is</w:t>
            </w:r>
            <w:r>
              <w:rPr>
                <w:spacing w:val="-6"/>
                <w:sz w:val="20"/>
              </w:rPr>
              <w:t> </w:t>
            </w:r>
            <w:r>
              <w:rPr>
                <w:sz w:val="20"/>
              </w:rPr>
              <w:t>documented</w:t>
            </w:r>
            <w:r>
              <w:rPr>
                <w:spacing w:val="-6"/>
                <w:sz w:val="20"/>
              </w:rPr>
              <w:t> </w:t>
            </w:r>
            <w:r>
              <w:rPr>
                <w:sz w:val="20"/>
              </w:rPr>
              <w:t>with</w:t>
            </w:r>
            <w:r>
              <w:rPr>
                <w:spacing w:val="-5"/>
                <w:sz w:val="20"/>
              </w:rPr>
              <w:t> </w:t>
            </w:r>
            <w:r>
              <w:rPr>
                <w:sz w:val="20"/>
              </w:rPr>
              <w:t>applicable</w:t>
            </w:r>
            <w:r>
              <w:rPr>
                <w:spacing w:val="-6"/>
                <w:sz w:val="20"/>
              </w:rPr>
              <w:t> </w:t>
            </w:r>
            <w:r>
              <w:rPr>
                <w:spacing w:val="-2"/>
                <w:sz w:val="20"/>
              </w:rPr>
              <w:t>commands.</w:t>
            </w:r>
          </w:p>
        </w:tc>
      </w:tr>
      <w:tr>
        <w:trPr>
          <w:trHeight w:val="309" w:hRule="atLeast"/>
        </w:trPr>
        <w:tc>
          <w:tcPr>
            <w:tcW w:w="1742" w:type="dxa"/>
            <w:tcBorders>
              <w:left w:val="nil"/>
            </w:tcBorders>
          </w:tcPr>
          <w:p>
            <w:pPr>
              <w:pStyle w:val="TableParagraph"/>
              <w:spacing w:before="42"/>
              <w:ind w:left="79"/>
              <w:rPr>
                <w:rFonts w:ascii="Courier New"/>
                <w:sz w:val="20"/>
              </w:rPr>
            </w:pPr>
            <w:r>
              <w:rPr>
                <w:rFonts w:ascii="Courier New"/>
                <w:spacing w:val="-2"/>
                <w:sz w:val="20"/>
              </w:rPr>
              <w:t>&lt;voltage&gt;</w:t>
            </w:r>
          </w:p>
        </w:tc>
        <w:tc>
          <w:tcPr>
            <w:tcW w:w="6874" w:type="dxa"/>
            <w:tcBorders>
              <w:right w:val="nil"/>
            </w:tcBorders>
          </w:tcPr>
          <w:p>
            <w:pPr>
              <w:pStyle w:val="TableParagraph"/>
              <w:rPr>
                <w:sz w:val="20"/>
              </w:rPr>
            </w:pPr>
            <w:r>
              <w:rPr>
                <w:sz w:val="20"/>
              </w:rPr>
              <w:t>Voltage.</w:t>
            </w:r>
            <w:r>
              <w:rPr>
                <w:spacing w:val="-11"/>
                <w:sz w:val="20"/>
              </w:rPr>
              <w:t> </w:t>
            </w:r>
            <w:r>
              <w:rPr>
                <w:sz w:val="20"/>
              </w:rPr>
              <w:t>Units</w:t>
            </w:r>
            <w:r>
              <w:rPr>
                <w:spacing w:val="-8"/>
                <w:sz w:val="20"/>
              </w:rPr>
              <w:t> </w:t>
            </w:r>
            <w:r>
              <w:rPr>
                <w:sz w:val="20"/>
              </w:rPr>
              <w:t>specified</w:t>
            </w:r>
            <w:r>
              <w:rPr>
                <w:spacing w:val="-9"/>
                <w:sz w:val="20"/>
              </w:rPr>
              <w:t> </w:t>
            </w:r>
            <w:r>
              <w:rPr>
                <w:sz w:val="20"/>
              </w:rPr>
              <w:t>with</w:t>
            </w:r>
            <w:r>
              <w:rPr>
                <w:spacing w:val="-9"/>
                <w:sz w:val="20"/>
              </w:rPr>
              <w:t> </w:t>
            </w:r>
            <w:r>
              <w:rPr>
                <w:sz w:val="20"/>
              </w:rPr>
              <w:t>the</w:t>
            </w:r>
            <w:r>
              <w:rPr>
                <w:spacing w:val="-10"/>
                <w:sz w:val="20"/>
              </w:rPr>
              <w:t> </w:t>
            </w:r>
            <w:r>
              <w:rPr>
                <w:spacing w:val="-2"/>
                <w:sz w:val="20"/>
              </w:rPr>
              <w:t>command.</w:t>
            </w:r>
          </w:p>
        </w:tc>
      </w:tr>
      <w:tr>
        <w:trPr>
          <w:trHeight w:val="310" w:hRule="atLeast"/>
        </w:trPr>
        <w:tc>
          <w:tcPr>
            <w:tcW w:w="1742" w:type="dxa"/>
            <w:tcBorders>
              <w:left w:val="nil"/>
            </w:tcBorders>
          </w:tcPr>
          <w:p>
            <w:pPr>
              <w:pStyle w:val="TableParagraph"/>
              <w:spacing w:before="42"/>
              <w:ind w:left="79"/>
              <w:rPr>
                <w:rFonts w:ascii="Courier New"/>
                <w:sz w:val="20"/>
              </w:rPr>
            </w:pPr>
            <w:r>
              <w:rPr>
                <w:rFonts w:ascii="Courier New"/>
                <w:spacing w:val="-2"/>
                <w:sz w:val="20"/>
              </w:rPr>
              <w:t>&lt;current&gt;</w:t>
            </w:r>
          </w:p>
        </w:tc>
        <w:tc>
          <w:tcPr>
            <w:tcW w:w="6874" w:type="dxa"/>
            <w:tcBorders>
              <w:right w:val="nil"/>
            </w:tcBorders>
          </w:tcPr>
          <w:p>
            <w:pPr>
              <w:pStyle w:val="TableParagraph"/>
              <w:rPr>
                <w:sz w:val="20"/>
              </w:rPr>
            </w:pPr>
            <w:r>
              <w:rPr>
                <w:sz w:val="20"/>
              </w:rPr>
              <w:t>Current.</w:t>
            </w:r>
            <w:r>
              <w:rPr>
                <w:spacing w:val="-8"/>
                <w:sz w:val="20"/>
              </w:rPr>
              <w:t> </w:t>
            </w:r>
            <w:r>
              <w:rPr>
                <w:sz w:val="20"/>
              </w:rPr>
              <w:t>Units</w:t>
            </w:r>
            <w:r>
              <w:rPr>
                <w:spacing w:val="-5"/>
                <w:sz w:val="20"/>
              </w:rPr>
              <w:t> </w:t>
            </w:r>
            <w:r>
              <w:rPr>
                <w:sz w:val="20"/>
              </w:rPr>
              <w:t>specified</w:t>
            </w:r>
            <w:r>
              <w:rPr>
                <w:spacing w:val="-7"/>
                <w:sz w:val="20"/>
              </w:rPr>
              <w:t> </w:t>
            </w:r>
            <w:r>
              <w:rPr>
                <w:sz w:val="20"/>
              </w:rPr>
              <w:t>with</w:t>
            </w:r>
            <w:r>
              <w:rPr>
                <w:spacing w:val="-6"/>
                <w:sz w:val="20"/>
              </w:rPr>
              <w:t> </w:t>
            </w:r>
            <w:r>
              <w:rPr>
                <w:sz w:val="20"/>
              </w:rPr>
              <w:t>the</w:t>
            </w:r>
            <w:r>
              <w:rPr>
                <w:spacing w:val="-7"/>
                <w:sz w:val="20"/>
              </w:rPr>
              <w:t> </w:t>
            </w:r>
            <w:r>
              <w:rPr>
                <w:spacing w:val="-2"/>
                <w:sz w:val="20"/>
              </w:rPr>
              <w:t>command.</w:t>
            </w:r>
          </w:p>
        </w:tc>
      </w:tr>
    </w:tbl>
    <w:p>
      <w:pPr>
        <w:pStyle w:val="TableParagraph"/>
        <w:spacing w:after="0"/>
        <w:rPr>
          <w:sz w:val="20"/>
        </w:rPr>
        <w:sectPr>
          <w:pgSz w:w="10320" w:h="14560"/>
          <w:pgMar w:header="0" w:footer="570" w:top="780" w:bottom="760" w:left="425" w:right="425"/>
        </w:sectPr>
      </w:pPr>
    </w:p>
    <w:p>
      <w:pPr>
        <w:pStyle w:val="Heading4"/>
        <w:spacing w:before="244"/>
        <w:rPr>
          <w:rFonts w:ascii="Arial"/>
        </w:rPr>
      </w:pPr>
      <w:bookmarkStart w:name="Data Parameters" w:id="47"/>
      <w:bookmarkEnd w:id="47"/>
      <w:r>
        <w:rPr>
          <w:b w:val="0"/>
        </w:rPr>
      </w:r>
      <w:bookmarkStart w:name="_bookmark25" w:id="48"/>
      <w:bookmarkEnd w:id="48"/>
      <w:r>
        <w:rPr>
          <w:b w:val="0"/>
        </w:rPr>
      </w:r>
      <w:r>
        <w:rPr>
          <w:rFonts w:ascii="Arial"/>
        </w:rPr>
        <w:t>Data</w:t>
      </w:r>
      <w:r>
        <w:rPr>
          <w:rFonts w:ascii="Arial"/>
          <w:spacing w:val="-10"/>
        </w:rPr>
        <w:t> </w:t>
      </w:r>
      <w:r>
        <w:rPr>
          <w:rFonts w:ascii="Arial"/>
          <w:spacing w:val="-2"/>
        </w:rPr>
        <w:t>Parameters</w:t>
      </w:r>
    </w:p>
    <w:p>
      <w:pPr>
        <w:pStyle w:val="BodyText"/>
        <w:spacing w:line="242" w:lineRule="auto" w:before="112"/>
        <w:ind w:left="142" w:right="775" w:hanging="1"/>
      </w:pPr>
      <w:r>
        <w:rPr>
          <w:w w:val="105"/>
        </w:rPr>
        <w:t>Data</w:t>
      </w:r>
      <w:r>
        <w:rPr>
          <w:spacing w:val="40"/>
          <w:w w:val="105"/>
        </w:rPr>
        <w:t> </w:t>
      </w:r>
      <w:r>
        <w:rPr>
          <w:w w:val="105"/>
        </w:rPr>
        <w:t>parameters,</w:t>
      </w:r>
      <w:r>
        <w:rPr>
          <w:spacing w:val="40"/>
          <w:w w:val="105"/>
        </w:rPr>
        <w:t> </w:t>
      </w:r>
      <w:r>
        <w:rPr>
          <w:w w:val="105"/>
        </w:rPr>
        <w:t>referred</w:t>
      </w:r>
      <w:r>
        <w:rPr>
          <w:spacing w:val="40"/>
          <w:w w:val="105"/>
        </w:rPr>
        <w:t> </w:t>
      </w:r>
      <w:r>
        <w:rPr>
          <w:w w:val="105"/>
        </w:rPr>
        <w:t>to</w:t>
      </w:r>
      <w:r>
        <w:rPr>
          <w:spacing w:val="40"/>
          <w:w w:val="105"/>
        </w:rPr>
        <w:t> </w:t>
      </w:r>
      <w:r>
        <w:rPr>
          <w:w w:val="105"/>
        </w:rPr>
        <w:t>simply</w:t>
      </w:r>
      <w:r>
        <w:rPr>
          <w:spacing w:val="40"/>
          <w:w w:val="105"/>
        </w:rPr>
        <w:t> </w:t>
      </w:r>
      <w:r>
        <w:rPr>
          <w:w w:val="105"/>
        </w:rPr>
        <w:t>as</w:t>
      </w:r>
      <w:r>
        <w:rPr>
          <w:spacing w:val="40"/>
          <w:w w:val="105"/>
        </w:rPr>
        <w:t> </w:t>
      </w:r>
      <w:r>
        <w:rPr>
          <w:w w:val="105"/>
        </w:rPr>
        <w:t>“parameters,”</w:t>
      </w:r>
      <w:r>
        <w:rPr>
          <w:spacing w:val="40"/>
          <w:w w:val="105"/>
        </w:rPr>
        <w:t> </w:t>
      </w:r>
      <w:r>
        <w:rPr>
          <w:w w:val="105"/>
        </w:rPr>
        <w:t>are</w:t>
      </w:r>
      <w:r>
        <w:rPr>
          <w:spacing w:val="40"/>
          <w:w w:val="105"/>
        </w:rPr>
        <w:t> </w:t>
      </w:r>
      <w:r>
        <w:rPr>
          <w:w w:val="105"/>
        </w:rPr>
        <w:t>the</w:t>
      </w:r>
      <w:r>
        <w:rPr>
          <w:spacing w:val="40"/>
          <w:w w:val="105"/>
        </w:rPr>
        <w:t> </w:t>
      </w:r>
      <w:r>
        <w:rPr>
          <w:w w:val="105"/>
        </w:rPr>
        <w:t>quantitative</w:t>
      </w:r>
      <w:r>
        <w:rPr>
          <w:spacing w:val="40"/>
          <w:w w:val="105"/>
        </w:rPr>
        <w:t> </w:t>
      </w:r>
      <w:r>
        <w:rPr>
          <w:w w:val="105"/>
        </w:rPr>
        <w:t>values</w:t>
      </w:r>
      <w:r>
        <w:rPr>
          <w:spacing w:val="40"/>
          <w:w w:val="105"/>
        </w:rPr>
        <w:t> </w:t>
      </w:r>
      <w:r>
        <w:rPr>
          <w:w w:val="105"/>
        </w:rPr>
        <w:t>that</w:t>
      </w:r>
      <w:r>
        <w:rPr>
          <w:spacing w:val="40"/>
          <w:w w:val="105"/>
        </w:rPr>
        <w:t> </w:t>
      </w:r>
      <w:r>
        <w:rPr>
          <w:w w:val="105"/>
        </w:rPr>
        <w:t>are used as arguments for the command keywords. The parameter type that is associated with a</w:t>
      </w:r>
      <w:r>
        <w:rPr>
          <w:spacing w:val="80"/>
          <w:w w:val="105"/>
        </w:rPr>
        <w:t> </w:t>
      </w:r>
      <w:r>
        <w:rPr>
          <w:w w:val="105"/>
        </w:rPr>
        <w:t>particular SCPI command is determined by the type of information that is required to control</w:t>
      </w:r>
      <w:r>
        <w:rPr>
          <w:spacing w:val="40"/>
          <w:w w:val="105"/>
        </w:rPr>
        <w:t> </w:t>
      </w:r>
      <w:r>
        <w:rPr>
          <w:w w:val="105"/>
        </w:rPr>
        <w:t>the particular instrument function. For example, Boolean (</w:t>
      </w:r>
      <w:r>
        <w:rPr>
          <w:rFonts w:ascii="Courier New" w:hAnsi="Courier New"/>
          <w:w w:val="105"/>
        </w:rPr>
        <w:t>ON | OFF</w:t>
      </w:r>
      <w:r>
        <w:rPr>
          <w:w w:val="105"/>
        </w:rPr>
        <w:t>) type parameters are</w:t>
      </w:r>
      <w:r>
        <w:rPr>
          <w:spacing w:val="40"/>
          <w:w w:val="105"/>
        </w:rPr>
        <w:t> </w:t>
      </w:r>
      <w:r>
        <w:rPr>
          <w:w w:val="105"/>
        </w:rPr>
        <w:t>used with commands that control switch functions.</w:t>
      </w:r>
    </w:p>
    <w:p>
      <w:pPr>
        <w:pStyle w:val="BodyText"/>
        <w:spacing w:line="244" w:lineRule="auto" w:before="101"/>
        <w:ind w:left="142" w:right="1077"/>
      </w:pPr>
      <w:r>
        <w:rPr>
          <w:w w:val="105"/>
        </w:rPr>
        <w:t>Some command descriptions specify the type of data parameter that is to be used with each</w:t>
      </w:r>
      <w:r>
        <w:rPr>
          <w:spacing w:val="40"/>
          <w:w w:val="105"/>
        </w:rPr>
        <w:t> </w:t>
      </w:r>
      <w:r>
        <w:rPr>
          <w:w w:val="105"/>
        </w:rPr>
        <w:t>command. The most commonly used parameter types are numeric, extended numeric, discrete, and Boolean.</w:t>
      </w:r>
    </w:p>
    <w:p>
      <w:pPr>
        <w:pStyle w:val="BodyText"/>
        <w:spacing w:before="70"/>
      </w:pPr>
    </w:p>
    <w:p>
      <w:pPr>
        <w:pStyle w:val="Heading5"/>
        <w:spacing w:before="0"/>
        <w:ind w:left="142"/>
      </w:pPr>
      <w:r>
        <w:rPr>
          <w:spacing w:val="-2"/>
        </w:rPr>
        <w:t>Numeric</w:t>
      </w:r>
    </w:p>
    <w:p>
      <w:pPr>
        <w:pStyle w:val="BodyText"/>
        <w:spacing w:before="107"/>
        <w:ind w:left="710" w:right="813"/>
        <w:jc w:val="both"/>
      </w:pPr>
      <w:r>
        <w:rPr>
          <w:w w:val="105"/>
        </w:rPr>
        <w:t>Numeric parameters comprise integer numbers or any number in decimal or scientific notation, and may include polarity signs. This includes</w:t>
      </w:r>
      <w:r>
        <w:rPr>
          <w:spacing w:val="40"/>
          <w:w w:val="105"/>
        </w:rPr>
        <w:t> </w:t>
      </w:r>
      <w:r>
        <w:rPr>
          <w:rFonts w:ascii="Courier New" w:hAnsi="Courier New"/>
          <w:w w:val="105"/>
        </w:rPr>
        <w:t>&lt;NR1&gt;,</w:t>
      </w:r>
      <w:r>
        <w:rPr>
          <w:rFonts w:ascii="Courier New" w:hAnsi="Courier New"/>
          <w:spacing w:val="-3"/>
          <w:w w:val="105"/>
        </w:rPr>
        <w:t> </w:t>
      </w:r>
      <w:r>
        <w:rPr>
          <w:rFonts w:ascii="Courier New" w:hAnsi="Courier New"/>
          <w:w w:val="105"/>
        </w:rPr>
        <w:t>&lt;NR2&gt;,</w:t>
      </w:r>
      <w:r>
        <w:rPr>
          <w:rFonts w:ascii="Courier New" w:hAnsi="Courier New"/>
          <w:spacing w:val="-4"/>
          <w:w w:val="105"/>
        </w:rPr>
        <w:t> </w:t>
      </w:r>
      <w:r>
        <w:rPr>
          <w:w w:val="105"/>
        </w:rPr>
        <w:t>and</w:t>
      </w:r>
      <w:r>
        <w:rPr>
          <w:spacing w:val="40"/>
          <w:w w:val="105"/>
        </w:rPr>
        <w:t> </w:t>
      </w:r>
      <w:r>
        <w:rPr>
          <w:rFonts w:ascii="Courier New" w:hAnsi="Courier New"/>
          <w:w w:val="105"/>
        </w:rPr>
        <w:t>&lt;NR3&gt; </w:t>
      </w:r>
      <w:r>
        <w:rPr>
          <w:w w:val="105"/>
        </w:rPr>
        <w:t>numeric data as defined in </w:t>
      </w:r>
      <w:hyperlink w:history="true" w:anchor="_bookmark26">
        <w:r>
          <w:rPr>
            <w:color w:val="0000FF"/>
            <w:w w:val="105"/>
          </w:rPr>
          <w:t>“Data Parameter Notations” on page 2-9</w:t>
        </w:r>
      </w:hyperlink>
      <w:r>
        <w:rPr>
          <w:w w:val="105"/>
        </w:rPr>
        <w:t>. Parameters that accept all three</w:t>
      </w:r>
      <w:r>
        <w:rPr>
          <w:spacing w:val="80"/>
          <w:w w:val="105"/>
        </w:rPr>
        <w:t> </w:t>
      </w:r>
      <w:r>
        <w:rPr>
          <w:rFonts w:ascii="Courier New" w:hAnsi="Courier New"/>
          <w:w w:val="105"/>
        </w:rPr>
        <w:t>&lt;NR&gt; </w:t>
      </w:r>
      <w:r>
        <w:rPr>
          <w:w w:val="105"/>
        </w:rPr>
        <w:t>formats are designated</w:t>
      </w:r>
      <w:r>
        <w:rPr>
          <w:spacing w:val="80"/>
          <w:w w:val="105"/>
        </w:rPr>
        <w:t> </w:t>
      </w:r>
      <w:r>
        <w:rPr>
          <w:rFonts w:ascii="Courier New" w:hAnsi="Courier New"/>
          <w:w w:val="105"/>
        </w:rPr>
        <w:t>&lt;NRf&gt; </w:t>
      </w:r>
      <w:r>
        <w:rPr>
          <w:w w:val="105"/>
        </w:rPr>
        <w:t>throughout this document.</w:t>
      </w:r>
    </w:p>
    <w:p>
      <w:pPr>
        <w:pStyle w:val="BodyText"/>
        <w:spacing w:before="59"/>
      </w:pPr>
    </w:p>
    <w:p>
      <w:pPr>
        <w:pStyle w:val="Heading5"/>
        <w:spacing w:before="0"/>
        <w:ind w:left="142"/>
      </w:pPr>
      <w:r>
        <w:rPr/>
        <w:t>Extended</w:t>
      </w:r>
      <w:r>
        <w:rPr>
          <w:spacing w:val="-13"/>
        </w:rPr>
        <w:t> </w:t>
      </w:r>
      <w:r>
        <w:rPr>
          <w:spacing w:val="-2"/>
        </w:rPr>
        <w:t>Numeric</w:t>
      </w:r>
    </w:p>
    <w:p>
      <w:pPr>
        <w:pStyle w:val="BodyText"/>
        <w:spacing w:before="109"/>
        <w:ind w:left="710"/>
        <w:jc w:val="both"/>
        <w:rPr>
          <w:rFonts w:ascii="Courier New"/>
        </w:rPr>
      </w:pPr>
      <w:r>
        <w:rPr>
          <w:w w:val="105"/>
        </w:rPr>
        <w:t>Extended</w:t>
      </w:r>
      <w:r>
        <w:rPr>
          <w:spacing w:val="12"/>
          <w:w w:val="105"/>
        </w:rPr>
        <w:t> </w:t>
      </w:r>
      <w:r>
        <w:rPr>
          <w:w w:val="105"/>
        </w:rPr>
        <w:t>numeric</w:t>
      </w:r>
      <w:r>
        <w:rPr>
          <w:spacing w:val="14"/>
          <w:w w:val="105"/>
        </w:rPr>
        <w:t> </w:t>
      </w:r>
      <w:r>
        <w:rPr>
          <w:w w:val="105"/>
        </w:rPr>
        <w:t>parameters</w:t>
      </w:r>
      <w:r>
        <w:rPr>
          <w:spacing w:val="13"/>
          <w:w w:val="105"/>
        </w:rPr>
        <w:t> </w:t>
      </w:r>
      <w:r>
        <w:rPr>
          <w:w w:val="105"/>
        </w:rPr>
        <w:t>include</w:t>
      </w:r>
      <w:r>
        <w:rPr>
          <w:spacing w:val="13"/>
          <w:w w:val="105"/>
        </w:rPr>
        <w:t> </w:t>
      </w:r>
      <w:r>
        <w:rPr>
          <w:w w:val="105"/>
        </w:rPr>
        <w:t>values</w:t>
      </w:r>
      <w:r>
        <w:rPr>
          <w:spacing w:val="12"/>
          <w:w w:val="105"/>
        </w:rPr>
        <w:t> </w:t>
      </w:r>
      <w:r>
        <w:rPr>
          <w:w w:val="105"/>
        </w:rPr>
        <w:t>such</w:t>
      </w:r>
      <w:r>
        <w:rPr>
          <w:spacing w:val="13"/>
          <w:w w:val="105"/>
        </w:rPr>
        <w:t> </w:t>
      </w:r>
      <w:r>
        <w:rPr>
          <w:w w:val="105"/>
        </w:rPr>
        <w:t>as</w:t>
      </w:r>
      <w:r>
        <w:rPr>
          <w:spacing w:val="64"/>
          <w:w w:val="150"/>
        </w:rPr>
        <w:t> </w:t>
      </w:r>
      <w:r>
        <w:rPr>
          <w:rFonts w:ascii="Courier New"/>
          <w:w w:val="105"/>
        </w:rPr>
        <w:t>MAXimum</w:t>
      </w:r>
      <w:r>
        <w:rPr>
          <w:rFonts w:ascii="Courier New"/>
          <w:spacing w:val="1"/>
          <w:w w:val="105"/>
        </w:rPr>
        <w:t> </w:t>
      </w:r>
      <w:r>
        <w:rPr>
          <w:w w:val="105"/>
        </w:rPr>
        <w:t>and</w:t>
      </w:r>
      <w:r>
        <w:rPr>
          <w:spacing w:val="62"/>
          <w:w w:val="150"/>
        </w:rPr>
        <w:t> </w:t>
      </w:r>
      <w:r>
        <w:rPr>
          <w:rFonts w:ascii="Courier New"/>
          <w:spacing w:val="-2"/>
          <w:w w:val="105"/>
        </w:rPr>
        <w:t>MINimum.</w:t>
      </w:r>
    </w:p>
    <w:p>
      <w:pPr>
        <w:pStyle w:val="BodyText"/>
        <w:spacing w:before="65"/>
        <w:rPr>
          <w:rFonts w:ascii="Courier New"/>
        </w:rPr>
      </w:pPr>
    </w:p>
    <w:p>
      <w:pPr>
        <w:pStyle w:val="Heading5"/>
        <w:spacing w:before="0"/>
        <w:ind w:left="142"/>
      </w:pPr>
      <w:r>
        <w:rPr>
          <w:spacing w:val="-2"/>
        </w:rPr>
        <w:t>Discrete</w:t>
      </w:r>
    </w:p>
    <w:p>
      <w:pPr>
        <w:pStyle w:val="BodyText"/>
        <w:spacing w:line="230" w:lineRule="auto" w:before="114"/>
        <w:ind w:left="710" w:right="756"/>
        <w:jc w:val="both"/>
      </w:pPr>
      <w:r>
        <w:rPr>
          <w:w w:val="105"/>
        </w:rPr>
        <w:t>Discrete parameters,</w:t>
      </w:r>
      <w:r>
        <w:rPr>
          <w:spacing w:val="-1"/>
          <w:w w:val="105"/>
        </w:rPr>
        <w:t> </w:t>
      </w:r>
      <w:r>
        <w:rPr>
          <w:w w:val="105"/>
        </w:rPr>
        <w:t>such as</w:t>
      </w:r>
      <w:r>
        <w:rPr>
          <w:spacing w:val="40"/>
          <w:w w:val="105"/>
        </w:rPr>
        <w:t> </w:t>
      </w:r>
      <w:r>
        <w:rPr>
          <w:rFonts w:ascii="Courier New"/>
          <w:w w:val="105"/>
        </w:rPr>
        <w:t>INTernal</w:t>
      </w:r>
      <w:r>
        <w:rPr>
          <w:rFonts w:ascii="Courier New"/>
          <w:spacing w:val="-26"/>
          <w:w w:val="105"/>
        </w:rPr>
        <w:t> </w:t>
      </w:r>
      <w:r>
        <w:rPr>
          <w:w w:val="105"/>
        </w:rPr>
        <w:t>and</w:t>
      </w:r>
      <w:r>
        <w:rPr>
          <w:spacing w:val="40"/>
          <w:w w:val="105"/>
        </w:rPr>
        <w:t> </w:t>
      </w:r>
      <w:r>
        <w:rPr>
          <w:rFonts w:ascii="Courier New"/>
          <w:w w:val="105"/>
        </w:rPr>
        <w:t>EXTernal,</w:t>
      </w:r>
      <w:r>
        <w:rPr>
          <w:rFonts w:ascii="Courier New"/>
          <w:spacing w:val="-26"/>
          <w:w w:val="105"/>
        </w:rPr>
        <w:t> </w:t>
      </w:r>
      <w:r>
        <w:rPr>
          <w:w w:val="105"/>
        </w:rPr>
        <w:t>are used</w:t>
      </w:r>
      <w:r>
        <w:rPr>
          <w:spacing w:val="-1"/>
          <w:w w:val="105"/>
        </w:rPr>
        <w:t> </w:t>
      </w:r>
      <w:r>
        <w:rPr>
          <w:w w:val="105"/>
        </w:rPr>
        <w:t>to</w:t>
      </w:r>
      <w:r>
        <w:rPr>
          <w:spacing w:val="-1"/>
          <w:w w:val="105"/>
        </w:rPr>
        <w:t> </w:t>
      </w:r>
      <w:r>
        <w:rPr>
          <w:w w:val="105"/>
        </w:rPr>
        <w:t>control program settings to a predetermined finite value or condition.</w:t>
      </w:r>
    </w:p>
    <w:p>
      <w:pPr>
        <w:pStyle w:val="BodyText"/>
        <w:spacing w:before="75"/>
      </w:pPr>
    </w:p>
    <w:p>
      <w:pPr>
        <w:pStyle w:val="Heading5"/>
        <w:spacing w:before="1"/>
        <w:ind w:left="142"/>
      </w:pPr>
      <w:r>
        <w:rPr>
          <w:spacing w:val="-2"/>
        </w:rPr>
        <w:t>Boolean</w:t>
      </w:r>
    </w:p>
    <w:p>
      <w:pPr>
        <w:pStyle w:val="BodyText"/>
        <w:spacing w:line="237" w:lineRule="auto" w:before="109"/>
        <w:ind w:left="710" w:right="775" w:hanging="1"/>
      </w:pPr>
      <w:r>
        <w:rPr>
          <w:w w:val="105"/>
        </w:rPr>
        <w:t>Boolean parameters represent binary conditions and may be expressed as </w:t>
      </w:r>
      <w:r>
        <w:rPr>
          <w:rFonts w:ascii="Courier New"/>
          <w:w w:val="105"/>
        </w:rPr>
        <w:t>ON|OFF|&lt;Numeric</w:t>
      </w:r>
      <w:r>
        <w:rPr>
          <w:rFonts w:ascii="Courier New"/>
          <w:spacing w:val="-17"/>
          <w:w w:val="105"/>
        </w:rPr>
        <w:t> </w:t>
      </w:r>
      <w:r>
        <w:rPr>
          <w:rFonts w:ascii="Courier New"/>
          <w:w w:val="105"/>
        </w:rPr>
        <w:t>Value&gt;.</w:t>
      </w:r>
      <w:r>
        <w:rPr>
          <w:rFonts w:ascii="Courier New"/>
          <w:spacing w:val="-71"/>
          <w:w w:val="105"/>
        </w:rPr>
        <w:t> </w:t>
      </w:r>
      <w:r>
        <w:rPr>
          <w:w w:val="105"/>
        </w:rPr>
        <w:t>In the case of Numeric Value, if the integer conversion results</w:t>
      </w:r>
      <w:r>
        <w:rPr>
          <w:spacing w:val="21"/>
          <w:w w:val="105"/>
        </w:rPr>
        <w:t> </w:t>
      </w:r>
      <w:r>
        <w:rPr>
          <w:w w:val="105"/>
        </w:rPr>
        <w:t>in</w:t>
      </w:r>
      <w:r>
        <w:rPr>
          <w:spacing w:val="19"/>
          <w:w w:val="105"/>
        </w:rPr>
        <w:t> </w:t>
      </w:r>
      <w:r>
        <w:rPr>
          <w:w w:val="105"/>
        </w:rPr>
        <w:t>a</w:t>
      </w:r>
      <w:r>
        <w:rPr>
          <w:spacing w:val="80"/>
          <w:w w:val="105"/>
        </w:rPr>
        <w:t> </w:t>
      </w:r>
      <w:r>
        <w:rPr>
          <w:rFonts w:ascii="Courier New"/>
          <w:w w:val="105"/>
        </w:rPr>
        <w:t>1 </w:t>
      </w:r>
      <w:r>
        <w:rPr>
          <w:w w:val="105"/>
        </w:rPr>
        <w:t>or</w:t>
      </w:r>
      <w:r>
        <w:rPr>
          <w:spacing w:val="19"/>
          <w:w w:val="105"/>
        </w:rPr>
        <w:t> </w:t>
      </w:r>
      <w:r>
        <w:rPr>
          <w:w w:val="105"/>
        </w:rPr>
        <w:t>any</w:t>
      </w:r>
      <w:r>
        <w:rPr>
          <w:spacing w:val="19"/>
          <w:w w:val="105"/>
        </w:rPr>
        <w:t> </w:t>
      </w:r>
      <w:r>
        <w:rPr>
          <w:w w:val="105"/>
        </w:rPr>
        <w:t>other</w:t>
      </w:r>
      <w:r>
        <w:rPr>
          <w:spacing w:val="21"/>
          <w:w w:val="105"/>
        </w:rPr>
        <w:t> </w:t>
      </w:r>
      <w:r>
        <w:rPr>
          <w:w w:val="105"/>
        </w:rPr>
        <w:t>non-zero</w:t>
      </w:r>
      <w:r>
        <w:rPr>
          <w:spacing w:val="19"/>
          <w:w w:val="105"/>
        </w:rPr>
        <w:t> </w:t>
      </w:r>
      <w:r>
        <w:rPr>
          <w:w w:val="105"/>
        </w:rPr>
        <w:t>value,</w:t>
      </w:r>
      <w:r>
        <w:rPr>
          <w:spacing w:val="19"/>
          <w:w w:val="105"/>
        </w:rPr>
        <w:t> </w:t>
      </w:r>
      <w:r>
        <w:rPr>
          <w:w w:val="105"/>
        </w:rPr>
        <w:t>then</w:t>
      </w:r>
      <w:r>
        <w:rPr>
          <w:spacing w:val="21"/>
          <w:w w:val="105"/>
        </w:rPr>
        <w:t> </w:t>
      </w:r>
      <w:r>
        <w:rPr>
          <w:w w:val="105"/>
        </w:rPr>
        <w:t>the</w:t>
      </w:r>
      <w:r>
        <w:rPr>
          <w:spacing w:val="19"/>
          <w:w w:val="105"/>
        </w:rPr>
        <w:t> </w:t>
      </w:r>
      <w:r>
        <w:rPr>
          <w:w w:val="105"/>
        </w:rPr>
        <w:t>Boolean</w:t>
      </w:r>
      <w:r>
        <w:rPr>
          <w:spacing w:val="21"/>
          <w:w w:val="105"/>
        </w:rPr>
        <w:t> </w:t>
      </w:r>
      <w:r>
        <w:rPr>
          <w:w w:val="105"/>
        </w:rPr>
        <w:t>value</w:t>
      </w:r>
      <w:r>
        <w:rPr>
          <w:spacing w:val="22"/>
          <w:w w:val="105"/>
        </w:rPr>
        <w:t> </w:t>
      </w:r>
      <w:r>
        <w:rPr>
          <w:w w:val="105"/>
        </w:rPr>
        <w:t>is</w:t>
      </w:r>
      <w:r>
        <w:rPr>
          <w:spacing w:val="21"/>
          <w:w w:val="105"/>
        </w:rPr>
        <w:t> </w:t>
      </w:r>
      <w:r>
        <w:rPr>
          <w:w w:val="105"/>
        </w:rPr>
        <w:t>interpreted</w:t>
      </w:r>
      <w:r>
        <w:rPr>
          <w:spacing w:val="21"/>
          <w:w w:val="105"/>
        </w:rPr>
        <w:t> </w:t>
      </w:r>
      <w:r>
        <w:rPr>
          <w:w w:val="105"/>
        </w:rPr>
        <w:t>as</w:t>
      </w:r>
    </w:p>
    <w:p>
      <w:pPr>
        <w:pStyle w:val="BodyText"/>
        <w:spacing w:line="230" w:lineRule="auto"/>
        <w:ind w:left="710" w:right="238"/>
      </w:pPr>
      <w:r>
        <w:rPr>
          <w:rFonts w:ascii="Courier New"/>
          <w:w w:val="105"/>
        </w:rPr>
        <w:t>1</w:t>
      </w:r>
      <w:r>
        <w:rPr>
          <w:rFonts w:ascii="Courier New"/>
          <w:spacing w:val="-2"/>
          <w:w w:val="105"/>
        </w:rPr>
        <w:t> </w:t>
      </w:r>
      <w:r>
        <w:rPr>
          <w:rFonts w:ascii="Courier New"/>
          <w:w w:val="105"/>
        </w:rPr>
        <w:t>(ON).</w:t>
      </w:r>
      <w:r>
        <w:rPr>
          <w:rFonts w:ascii="Courier New"/>
          <w:spacing w:val="-68"/>
          <w:w w:val="105"/>
        </w:rPr>
        <w:t> </w:t>
      </w:r>
      <w:r>
        <w:rPr>
          <w:w w:val="105"/>
        </w:rPr>
        <w:t>Otherwise, the Boolean value is</w:t>
      </w:r>
      <w:r>
        <w:rPr>
          <w:spacing w:val="78"/>
          <w:w w:val="105"/>
        </w:rPr>
        <w:t> </w:t>
      </w:r>
      <w:r>
        <w:rPr>
          <w:rFonts w:ascii="Courier New"/>
          <w:w w:val="105"/>
        </w:rPr>
        <w:t>0</w:t>
      </w:r>
      <w:r>
        <w:rPr>
          <w:rFonts w:ascii="Courier New"/>
          <w:spacing w:val="-2"/>
          <w:w w:val="105"/>
        </w:rPr>
        <w:t> </w:t>
      </w:r>
      <w:r>
        <w:rPr>
          <w:rFonts w:ascii="Courier New"/>
          <w:w w:val="105"/>
        </w:rPr>
        <w:t>(OFF).</w:t>
      </w:r>
      <w:r>
        <w:rPr>
          <w:rFonts w:ascii="Courier New"/>
          <w:spacing w:val="-2"/>
          <w:w w:val="105"/>
        </w:rPr>
        <w:t> </w:t>
      </w:r>
      <w:r>
        <w:rPr>
          <w:w w:val="105"/>
        </w:rPr>
        <w:t>Boolean parameters are always returned by query commands as</w:t>
      </w:r>
      <w:r>
        <w:rPr>
          <w:spacing w:val="80"/>
          <w:w w:val="105"/>
        </w:rPr>
        <w:t> </w:t>
      </w:r>
      <w:r>
        <w:rPr>
          <w:rFonts w:ascii="Courier New"/>
          <w:w w:val="105"/>
        </w:rPr>
        <w:t>1 </w:t>
      </w:r>
      <w:r>
        <w:rPr>
          <w:w w:val="105"/>
        </w:rPr>
        <w:t>or</w:t>
      </w:r>
      <w:r>
        <w:rPr>
          <w:spacing w:val="80"/>
          <w:w w:val="105"/>
        </w:rPr>
        <w:t> </w:t>
      </w:r>
      <w:r>
        <w:rPr>
          <w:rFonts w:ascii="Courier New"/>
          <w:w w:val="105"/>
        </w:rPr>
        <w:t>0 </w:t>
      </w:r>
      <w:r>
        <w:rPr>
          <w:w w:val="105"/>
        </w:rPr>
        <w:t>in numeric value format.</w:t>
      </w:r>
    </w:p>
    <w:p>
      <w:pPr>
        <w:pStyle w:val="BodyText"/>
        <w:spacing w:after="0" w:line="230" w:lineRule="auto"/>
        <w:sectPr>
          <w:pgSz w:w="10320" w:h="14560"/>
          <w:pgMar w:header="0" w:footer="570" w:top="780" w:bottom="760" w:left="425" w:right="425"/>
        </w:sectPr>
      </w:pPr>
    </w:p>
    <w:p>
      <w:pPr>
        <w:pStyle w:val="Heading4"/>
        <w:spacing w:before="244"/>
        <w:ind w:left="710"/>
        <w:rPr>
          <w:rFonts w:ascii="Arial"/>
        </w:rPr>
      </w:pPr>
      <w:bookmarkStart w:name="Data Parameter Notations" w:id="49"/>
      <w:bookmarkEnd w:id="49"/>
      <w:r>
        <w:rPr>
          <w:b w:val="0"/>
        </w:rPr>
      </w:r>
      <w:bookmarkStart w:name="_bookmark26" w:id="50"/>
      <w:bookmarkEnd w:id="50"/>
      <w:r>
        <w:rPr>
          <w:b w:val="0"/>
        </w:rPr>
      </w:r>
      <w:r>
        <w:rPr>
          <w:rFonts w:ascii="Arial"/>
        </w:rPr>
        <w:t>Data</w:t>
      </w:r>
      <w:r>
        <w:rPr>
          <w:rFonts w:ascii="Arial"/>
          <w:spacing w:val="-10"/>
        </w:rPr>
        <w:t> </w:t>
      </w:r>
      <w:r>
        <w:rPr>
          <w:rFonts w:ascii="Arial"/>
        </w:rPr>
        <w:t>Parameter</w:t>
      </w:r>
      <w:r>
        <w:rPr>
          <w:rFonts w:ascii="Arial"/>
          <w:spacing w:val="-9"/>
        </w:rPr>
        <w:t> </w:t>
      </w:r>
      <w:r>
        <w:rPr>
          <w:rFonts w:ascii="Arial"/>
          <w:spacing w:val="-2"/>
        </w:rPr>
        <w:t>Notations</w:t>
      </w:r>
    </w:p>
    <w:p>
      <w:pPr>
        <w:pStyle w:val="BodyText"/>
        <w:spacing w:before="112"/>
        <w:ind w:left="710"/>
      </w:pPr>
      <w:r>
        <w:rPr>
          <w:w w:val="105"/>
        </w:rPr>
        <w:t>The</w:t>
      </w:r>
      <w:r>
        <w:rPr>
          <w:spacing w:val="14"/>
          <w:w w:val="105"/>
        </w:rPr>
        <w:t> </w:t>
      </w:r>
      <w:r>
        <w:rPr>
          <w:w w:val="105"/>
        </w:rPr>
        <w:t>following</w:t>
      </w:r>
      <w:r>
        <w:rPr>
          <w:spacing w:val="16"/>
          <w:w w:val="105"/>
        </w:rPr>
        <w:t> </w:t>
      </w:r>
      <w:r>
        <w:rPr>
          <w:w w:val="105"/>
        </w:rPr>
        <w:t>syntax</w:t>
      </w:r>
      <w:r>
        <w:rPr>
          <w:spacing w:val="15"/>
          <w:w w:val="105"/>
        </w:rPr>
        <w:t> </w:t>
      </w:r>
      <w:r>
        <w:rPr>
          <w:w w:val="105"/>
        </w:rPr>
        <w:t>conventions</w:t>
      </w:r>
      <w:r>
        <w:rPr>
          <w:spacing w:val="16"/>
          <w:w w:val="105"/>
        </w:rPr>
        <w:t> </w:t>
      </w:r>
      <w:r>
        <w:rPr>
          <w:w w:val="105"/>
        </w:rPr>
        <w:t>are</w:t>
      </w:r>
      <w:r>
        <w:rPr>
          <w:spacing w:val="15"/>
          <w:w w:val="105"/>
        </w:rPr>
        <w:t> </w:t>
      </w:r>
      <w:r>
        <w:rPr>
          <w:w w:val="105"/>
        </w:rPr>
        <w:t>used</w:t>
      </w:r>
      <w:r>
        <w:rPr>
          <w:spacing w:val="15"/>
          <w:w w:val="105"/>
        </w:rPr>
        <w:t> </w:t>
      </w:r>
      <w:r>
        <w:rPr>
          <w:w w:val="105"/>
        </w:rPr>
        <w:t>for</w:t>
      </w:r>
      <w:r>
        <w:rPr>
          <w:spacing w:val="17"/>
          <w:w w:val="105"/>
        </w:rPr>
        <w:t> </w:t>
      </w:r>
      <w:r>
        <w:rPr>
          <w:w w:val="105"/>
        </w:rPr>
        <w:t>data</w:t>
      </w:r>
      <w:r>
        <w:rPr>
          <w:spacing w:val="15"/>
          <w:w w:val="105"/>
        </w:rPr>
        <w:t> </w:t>
      </w:r>
      <w:r>
        <w:rPr>
          <w:w w:val="105"/>
        </w:rPr>
        <w:t>parameter</w:t>
      </w:r>
      <w:r>
        <w:rPr>
          <w:spacing w:val="16"/>
          <w:w w:val="105"/>
        </w:rPr>
        <w:t> </w:t>
      </w:r>
      <w:r>
        <w:rPr>
          <w:w w:val="105"/>
        </w:rPr>
        <w:t>descriptions</w:t>
      </w:r>
      <w:r>
        <w:rPr>
          <w:spacing w:val="14"/>
          <w:w w:val="105"/>
        </w:rPr>
        <w:t> </w:t>
      </w:r>
      <w:r>
        <w:rPr>
          <w:w w:val="105"/>
        </w:rPr>
        <w:t>in</w:t>
      </w:r>
      <w:r>
        <w:rPr>
          <w:spacing w:val="15"/>
          <w:w w:val="105"/>
        </w:rPr>
        <w:t> </w:t>
      </w:r>
      <w:r>
        <w:rPr>
          <w:w w:val="105"/>
        </w:rPr>
        <w:t>this</w:t>
      </w:r>
      <w:r>
        <w:rPr>
          <w:spacing w:val="15"/>
          <w:w w:val="105"/>
        </w:rPr>
        <w:t> </w:t>
      </w:r>
      <w:r>
        <w:rPr>
          <w:spacing w:val="-2"/>
          <w:w w:val="105"/>
        </w:rPr>
        <w:t>manual:</w:t>
      </w:r>
    </w:p>
    <w:p>
      <w:pPr>
        <w:tabs>
          <w:tab w:pos="1842" w:val="left" w:leader="none"/>
        </w:tabs>
        <w:spacing w:before="208"/>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2-</w:t>
      </w:r>
      <w:r>
        <w:rPr>
          <w:rFonts w:ascii="Arial"/>
          <w:b/>
          <w:spacing w:val="-5"/>
          <w:sz w:val="20"/>
        </w:rPr>
        <w:t>4.</w:t>
      </w:r>
      <w:r>
        <w:rPr>
          <w:rFonts w:ascii="Arial"/>
          <w:b/>
          <w:sz w:val="20"/>
        </w:rPr>
        <w:tab/>
      </w:r>
      <w:r>
        <w:rPr>
          <w:rFonts w:ascii="Arial MT"/>
          <w:sz w:val="20"/>
        </w:rPr>
        <w:t>Parameter</w:t>
      </w:r>
      <w:r>
        <w:rPr>
          <w:rFonts w:ascii="Arial MT"/>
          <w:spacing w:val="-12"/>
          <w:sz w:val="20"/>
        </w:rPr>
        <w:t> </w:t>
      </w:r>
      <w:r>
        <w:rPr>
          <w:rFonts w:ascii="Arial MT"/>
          <w:spacing w:val="-2"/>
          <w:sz w:val="20"/>
        </w:rPr>
        <w:t>Notations</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41"/>
        <w:gridCol w:w="7377"/>
      </w:tblGrid>
      <w:tr>
        <w:trPr>
          <w:trHeight w:val="390" w:hRule="atLeast"/>
        </w:trPr>
        <w:tc>
          <w:tcPr>
            <w:tcW w:w="1241" w:type="dxa"/>
            <w:tcBorders>
              <w:left w:val="nil"/>
            </w:tcBorders>
          </w:tcPr>
          <w:p>
            <w:pPr>
              <w:pStyle w:val="TableParagraph"/>
              <w:spacing w:before="60"/>
              <w:ind w:left="79"/>
              <w:rPr>
                <w:rFonts w:ascii="Arial"/>
                <w:b/>
                <w:sz w:val="20"/>
              </w:rPr>
            </w:pPr>
            <w:r>
              <w:rPr>
                <w:rFonts w:ascii="Arial"/>
                <w:b/>
                <w:spacing w:val="-2"/>
                <w:sz w:val="20"/>
              </w:rPr>
              <w:t>&lt;arg&gt;</w:t>
            </w:r>
          </w:p>
        </w:tc>
        <w:tc>
          <w:tcPr>
            <w:tcW w:w="7377" w:type="dxa"/>
            <w:tcBorders>
              <w:right w:val="nil"/>
            </w:tcBorders>
          </w:tcPr>
          <w:p>
            <w:pPr>
              <w:pStyle w:val="TableParagraph"/>
              <w:rPr>
                <w:sz w:val="20"/>
              </w:rPr>
            </w:pPr>
            <w:r>
              <w:rPr>
                <w:sz w:val="20"/>
              </w:rPr>
              <w:t>::=a</w:t>
            </w:r>
            <w:r>
              <w:rPr>
                <w:spacing w:val="-7"/>
                <w:sz w:val="20"/>
              </w:rPr>
              <w:t> </w:t>
            </w:r>
            <w:r>
              <w:rPr>
                <w:sz w:val="20"/>
              </w:rPr>
              <w:t>generic</w:t>
            </w:r>
            <w:r>
              <w:rPr>
                <w:spacing w:val="-6"/>
                <w:sz w:val="20"/>
              </w:rPr>
              <w:t> </w:t>
            </w:r>
            <w:r>
              <w:rPr>
                <w:sz w:val="20"/>
              </w:rPr>
              <w:t>command</w:t>
            </w:r>
            <w:r>
              <w:rPr>
                <w:spacing w:val="-7"/>
                <w:sz w:val="20"/>
              </w:rPr>
              <w:t> </w:t>
            </w:r>
            <w:r>
              <w:rPr>
                <w:sz w:val="20"/>
              </w:rPr>
              <w:t>argument</w:t>
            </w:r>
            <w:r>
              <w:rPr>
                <w:spacing w:val="-5"/>
                <w:sz w:val="20"/>
              </w:rPr>
              <w:t> </w:t>
            </w:r>
            <w:r>
              <w:rPr>
                <w:sz w:val="20"/>
              </w:rPr>
              <w:t>consisting</w:t>
            </w:r>
            <w:r>
              <w:rPr>
                <w:spacing w:val="-7"/>
                <w:sz w:val="20"/>
              </w:rPr>
              <w:t> </w:t>
            </w:r>
            <w:r>
              <w:rPr>
                <w:sz w:val="20"/>
              </w:rPr>
              <w:t>of</w:t>
            </w:r>
            <w:r>
              <w:rPr>
                <w:spacing w:val="-6"/>
                <w:sz w:val="20"/>
              </w:rPr>
              <w:t> </w:t>
            </w:r>
            <w:r>
              <w:rPr>
                <w:sz w:val="20"/>
              </w:rPr>
              <w:t>one</w:t>
            </w:r>
            <w:r>
              <w:rPr>
                <w:spacing w:val="-7"/>
                <w:sz w:val="20"/>
              </w:rPr>
              <w:t> </w:t>
            </w:r>
            <w:r>
              <w:rPr>
                <w:sz w:val="20"/>
              </w:rPr>
              <w:t>or</w:t>
            </w:r>
            <w:r>
              <w:rPr>
                <w:spacing w:val="-6"/>
                <w:sz w:val="20"/>
              </w:rPr>
              <w:t> </w:t>
            </w:r>
            <w:r>
              <w:rPr>
                <w:sz w:val="20"/>
              </w:rPr>
              <w:t>more</w:t>
            </w:r>
            <w:r>
              <w:rPr>
                <w:spacing w:val="-8"/>
                <w:sz w:val="20"/>
              </w:rPr>
              <w:t> </w:t>
            </w:r>
            <w:r>
              <w:rPr>
                <w:sz w:val="20"/>
              </w:rPr>
              <w:t>of</w:t>
            </w:r>
            <w:r>
              <w:rPr>
                <w:spacing w:val="-6"/>
                <w:sz w:val="20"/>
              </w:rPr>
              <w:t> </w:t>
            </w:r>
            <w:r>
              <w:rPr>
                <w:sz w:val="20"/>
              </w:rPr>
              <w:t>the</w:t>
            </w:r>
            <w:r>
              <w:rPr>
                <w:spacing w:val="-7"/>
                <w:sz w:val="20"/>
              </w:rPr>
              <w:t> </w:t>
            </w:r>
            <w:r>
              <w:rPr>
                <w:sz w:val="20"/>
              </w:rPr>
              <w:t>other</w:t>
            </w:r>
            <w:r>
              <w:rPr>
                <w:spacing w:val="-6"/>
                <w:sz w:val="20"/>
              </w:rPr>
              <w:t> </w:t>
            </w:r>
            <w:r>
              <w:rPr>
                <w:sz w:val="20"/>
              </w:rPr>
              <w:t>data</w:t>
            </w:r>
            <w:r>
              <w:rPr>
                <w:spacing w:val="-7"/>
                <w:sz w:val="20"/>
              </w:rPr>
              <w:t> </w:t>
            </w:r>
            <w:r>
              <w:rPr>
                <w:spacing w:val="-2"/>
                <w:sz w:val="20"/>
              </w:rPr>
              <w:t>types</w:t>
            </w:r>
          </w:p>
        </w:tc>
      </w:tr>
      <w:tr>
        <w:trPr>
          <w:trHeight w:val="389" w:hRule="atLeast"/>
        </w:trPr>
        <w:tc>
          <w:tcPr>
            <w:tcW w:w="1241" w:type="dxa"/>
            <w:tcBorders>
              <w:left w:val="nil"/>
            </w:tcBorders>
          </w:tcPr>
          <w:p>
            <w:pPr>
              <w:pStyle w:val="TableParagraph"/>
              <w:spacing w:before="60"/>
              <w:ind w:left="79"/>
              <w:rPr>
                <w:rFonts w:ascii="Arial"/>
                <w:b/>
                <w:sz w:val="20"/>
              </w:rPr>
            </w:pPr>
            <w:r>
              <w:rPr>
                <w:rFonts w:ascii="Arial"/>
                <w:b/>
                <w:spacing w:val="-2"/>
                <w:sz w:val="20"/>
              </w:rPr>
              <w:t>&lt;bNR1&gt;</w:t>
            </w:r>
          </w:p>
        </w:tc>
        <w:tc>
          <w:tcPr>
            <w:tcW w:w="7377" w:type="dxa"/>
            <w:tcBorders>
              <w:right w:val="nil"/>
            </w:tcBorders>
          </w:tcPr>
          <w:p>
            <w:pPr>
              <w:pStyle w:val="TableParagraph"/>
              <w:spacing w:before="19"/>
              <w:rPr>
                <w:sz w:val="20"/>
              </w:rPr>
            </w:pPr>
            <w:r>
              <w:rPr>
                <w:sz w:val="20"/>
              </w:rPr>
              <w:t>::=boolean</w:t>
            </w:r>
            <w:r>
              <w:rPr>
                <w:spacing w:val="-4"/>
                <w:sz w:val="20"/>
              </w:rPr>
              <w:t> </w:t>
            </w:r>
            <w:r>
              <w:rPr>
                <w:sz w:val="20"/>
              </w:rPr>
              <w:t>values</w:t>
            </w:r>
            <w:r>
              <w:rPr>
                <w:spacing w:val="-6"/>
                <w:sz w:val="20"/>
              </w:rPr>
              <w:t> </w:t>
            </w:r>
            <w:r>
              <w:rPr>
                <w:sz w:val="20"/>
              </w:rPr>
              <w:t>in</w:t>
            </w:r>
            <w:r>
              <w:rPr>
                <w:spacing w:val="-5"/>
                <w:sz w:val="20"/>
              </w:rPr>
              <w:t> </w:t>
            </w:r>
            <w:r>
              <w:rPr>
                <w:sz w:val="20"/>
              </w:rPr>
              <w:t>&lt;NR1&gt;</w:t>
            </w:r>
            <w:r>
              <w:rPr>
                <w:spacing w:val="-6"/>
                <w:sz w:val="20"/>
              </w:rPr>
              <w:t> </w:t>
            </w:r>
            <w:r>
              <w:rPr>
                <w:sz w:val="20"/>
              </w:rPr>
              <w:t>format;</w:t>
            </w:r>
            <w:r>
              <w:rPr>
                <w:spacing w:val="-6"/>
                <w:sz w:val="20"/>
              </w:rPr>
              <w:t> </w:t>
            </w:r>
            <w:r>
              <w:rPr>
                <w:sz w:val="20"/>
              </w:rPr>
              <w:t>numeric</w:t>
            </w:r>
            <w:r>
              <w:rPr>
                <w:spacing w:val="-4"/>
                <w:sz w:val="20"/>
              </w:rPr>
              <w:t> </w:t>
            </w:r>
            <w:r>
              <w:rPr>
                <w:sz w:val="20"/>
              </w:rPr>
              <w:t>1</w:t>
            </w:r>
            <w:r>
              <w:rPr>
                <w:spacing w:val="-5"/>
                <w:sz w:val="20"/>
              </w:rPr>
              <w:t> </w:t>
            </w:r>
            <w:r>
              <w:rPr>
                <w:sz w:val="20"/>
              </w:rPr>
              <w:t>or</w:t>
            </w:r>
            <w:r>
              <w:rPr>
                <w:spacing w:val="-5"/>
                <w:sz w:val="20"/>
              </w:rPr>
              <w:t> </w:t>
            </w:r>
            <w:r>
              <w:rPr>
                <w:spacing w:val="-10"/>
                <w:sz w:val="20"/>
              </w:rPr>
              <w:t>0</w:t>
            </w:r>
          </w:p>
        </w:tc>
      </w:tr>
      <w:tr>
        <w:trPr>
          <w:trHeight w:val="1130" w:hRule="atLeast"/>
        </w:trPr>
        <w:tc>
          <w:tcPr>
            <w:tcW w:w="1241" w:type="dxa"/>
            <w:tcBorders>
              <w:left w:val="nil"/>
            </w:tcBorders>
          </w:tcPr>
          <w:p>
            <w:pPr>
              <w:pStyle w:val="TableParagraph"/>
              <w:spacing w:before="120"/>
              <w:ind w:left="79"/>
              <w:rPr>
                <w:rFonts w:ascii="Arial"/>
                <w:b/>
                <w:sz w:val="20"/>
              </w:rPr>
            </w:pPr>
            <w:r>
              <w:rPr>
                <w:rFonts w:ascii="Arial"/>
                <w:b/>
                <w:spacing w:val="-2"/>
                <w:sz w:val="20"/>
              </w:rPr>
              <w:t>&lt;boolean&gt;</w:t>
            </w:r>
          </w:p>
        </w:tc>
        <w:tc>
          <w:tcPr>
            <w:tcW w:w="7377" w:type="dxa"/>
            <w:tcBorders>
              <w:right w:val="nil"/>
            </w:tcBorders>
          </w:tcPr>
          <w:p>
            <w:pPr>
              <w:pStyle w:val="TableParagraph"/>
              <w:spacing w:line="249" w:lineRule="auto"/>
              <w:rPr>
                <w:sz w:val="20"/>
              </w:rPr>
            </w:pPr>
            <w:r>
              <w:rPr>
                <w:sz w:val="20"/>
              </w:rPr>
              <w:t>::=ON</w:t>
            </w:r>
            <w:r>
              <w:rPr>
                <w:spacing w:val="-10"/>
                <w:sz w:val="20"/>
              </w:rPr>
              <w:t> </w:t>
            </w:r>
            <w:r>
              <w:rPr>
                <w:sz w:val="20"/>
              </w:rPr>
              <w:t>|</w:t>
            </w:r>
            <w:r>
              <w:rPr>
                <w:spacing w:val="-10"/>
                <w:sz w:val="20"/>
              </w:rPr>
              <w:t> </w:t>
            </w:r>
            <w:r>
              <w:rPr>
                <w:sz w:val="20"/>
              </w:rPr>
              <w:t>OFF.</w:t>
            </w:r>
            <w:r>
              <w:rPr>
                <w:spacing w:val="-10"/>
                <w:sz w:val="20"/>
              </w:rPr>
              <w:t> </w:t>
            </w:r>
            <w:r>
              <w:rPr>
                <w:sz w:val="20"/>
              </w:rPr>
              <w:t>Can</w:t>
            </w:r>
            <w:r>
              <w:rPr>
                <w:spacing w:val="-10"/>
                <w:sz w:val="20"/>
              </w:rPr>
              <w:t> </w:t>
            </w:r>
            <w:r>
              <w:rPr>
                <w:sz w:val="20"/>
              </w:rPr>
              <w:t>also</w:t>
            </w:r>
            <w:r>
              <w:rPr>
                <w:spacing w:val="-10"/>
                <w:sz w:val="20"/>
              </w:rPr>
              <w:t> </w:t>
            </w:r>
            <w:r>
              <w:rPr>
                <w:sz w:val="20"/>
              </w:rPr>
              <w:t>be</w:t>
            </w:r>
            <w:r>
              <w:rPr>
                <w:spacing w:val="-10"/>
                <w:sz w:val="20"/>
              </w:rPr>
              <w:t> </w:t>
            </w:r>
            <w:r>
              <w:rPr>
                <w:sz w:val="20"/>
              </w:rPr>
              <w:t>represented</w:t>
            </w:r>
            <w:r>
              <w:rPr>
                <w:spacing w:val="-10"/>
                <w:sz w:val="20"/>
              </w:rPr>
              <w:t> </w:t>
            </w:r>
            <w:r>
              <w:rPr>
                <w:sz w:val="20"/>
              </w:rPr>
              <w:t>as</w:t>
            </w:r>
            <w:r>
              <w:rPr>
                <w:spacing w:val="-10"/>
                <w:sz w:val="20"/>
              </w:rPr>
              <w:t> </w:t>
            </w:r>
            <w:r>
              <w:rPr>
                <w:sz w:val="20"/>
              </w:rPr>
              <w:t>1</w:t>
            </w:r>
            <w:r>
              <w:rPr>
                <w:spacing w:val="-5"/>
                <w:sz w:val="20"/>
              </w:rPr>
              <w:t> </w:t>
            </w:r>
            <w:r>
              <w:rPr>
                <w:sz w:val="20"/>
              </w:rPr>
              <w:t>or</w:t>
            </w:r>
            <w:r>
              <w:rPr>
                <w:spacing w:val="-5"/>
                <w:sz w:val="20"/>
              </w:rPr>
              <w:t> </w:t>
            </w:r>
            <w:r>
              <w:rPr>
                <w:sz w:val="20"/>
              </w:rPr>
              <w:t>0,</w:t>
            </w:r>
            <w:r>
              <w:rPr>
                <w:spacing w:val="-10"/>
                <w:sz w:val="20"/>
              </w:rPr>
              <w:t> </w:t>
            </w:r>
            <w:r>
              <w:rPr>
                <w:sz w:val="20"/>
              </w:rPr>
              <w:t>where</w:t>
            </w:r>
            <w:r>
              <w:rPr>
                <w:spacing w:val="-10"/>
                <w:sz w:val="20"/>
              </w:rPr>
              <w:t> </w:t>
            </w:r>
            <w:r>
              <w:rPr>
                <w:sz w:val="20"/>
              </w:rPr>
              <w:t>1</w:t>
            </w:r>
            <w:r>
              <w:rPr>
                <w:spacing w:val="-5"/>
                <w:sz w:val="20"/>
              </w:rPr>
              <w:t> </w:t>
            </w:r>
            <w:r>
              <w:rPr>
                <w:sz w:val="20"/>
              </w:rPr>
              <w:t>means</w:t>
            </w:r>
            <w:r>
              <w:rPr>
                <w:spacing w:val="-10"/>
                <w:sz w:val="20"/>
              </w:rPr>
              <w:t> </w:t>
            </w:r>
            <w:r>
              <w:rPr>
                <w:sz w:val="20"/>
              </w:rPr>
              <w:t>ON</w:t>
            </w:r>
            <w:r>
              <w:rPr>
                <w:spacing w:val="-10"/>
                <w:sz w:val="20"/>
              </w:rPr>
              <w:t> </w:t>
            </w:r>
            <w:r>
              <w:rPr>
                <w:sz w:val="20"/>
              </w:rPr>
              <w:t>and</w:t>
            </w:r>
            <w:r>
              <w:rPr>
                <w:spacing w:val="-10"/>
                <w:sz w:val="20"/>
              </w:rPr>
              <w:t> </w:t>
            </w:r>
            <w:r>
              <w:rPr>
                <w:sz w:val="20"/>
              </w:rPr>
              <w:t>0</w:t>
            </w:r>
            <w:r>
              <w:rPr>
                <w:spacing w:val="-5"/>
                <w:sz w:val="20"/>
              </w:rPr>
              <w:t> </w:t>
            </w:r>
            <w:r>
              <w:rPr>
                <w:sz w:val="20"/>
              </w:rPr>
              <w:t>means </w:t>
            </w:r>
            <w:r>
              <w:rPr>
                <w:spacing w:val="-4"/>
                <w:sz w:val="20"/>
              </w:rPr>
              <w:t>OFF</w:t>
            </w:r>
          </w:p>
          <w:p>
            <w:pPr>
              <w:pStyle w:val="TableParagraph"/>
              <w:spacing w:line="249" w:lineRule="auto" w:before="101"/>
              <w:rPr>
                <w:sz w:val="20"/>
              </w:rPr>
            </w:pPr>
            <w:r>
              <w:rPr>
                <w:sz w:val="20"/>
              </w:rPr>
              <w:t>Boolean</w:t>
            </w:r>
            <w:r>
              <w:rPr>
                <w:spacing w:val="-4"/>
                <w:sz w:val="20"/>
              </w:rPr>
              <w:t> </w:t>
            </w:r>
            <w:r>
              <w:rPr>
                <w:sz w:val="20"/>
              </w:rPr>
              <w:t>parameters</w:t>
            </w:r>
            <w:r>
              <w:rPr>
                <w:spacing w:val="-4"/>
                <w:sz w:val="20"/>
              </w:rPr>
              <w:t> </w:t>
            </w:r>
            <w:r>
              <w:rPr>
                <w:sz w:val="20"/>
              </w:rPr>
              <w:t>are</w:t>
            </w:r>
            <w:r>
              <w:rPr>
                <w:spacing w:val="-4"/>
                <w:sz w:val="20"/>
              </w:rPr>
              <w:t> </w:t>
            </w:r>
            <w:r>
              <w:rPr>
                <w:sz w:val="20"/>
              </w:rPr>
              <w:t>always</w:t>
            </w:r>
            <w:r>
              <w:rPr>
                <w:spacing w:val="-5"/>
                <w:sz w:val="20"/>
              </w:rPr>
              <w:t> </w:t>
            </w:r>
            <w:r>
              <w:rPr>
                <w:sz w:val="20"/>
              </w:rPr>
              <w:t>returned</w:t>
            </w:r>
            <w:r>
              <w:rPr>
                <w:spacing w:val="-4"/>
                <w:sz w:val="20"/>
              </w:rPr>
              <w:t> </w:t>
            </w:r>
            <w:r>
              <w:rPr>
                <w:sz w:val="20"/>
              </w:rPr>
              <w:t>as</w:t>
            </w:r>
            <w:r>
              <w:rPr>
                <w:spacing w:val="-4"/>
                <w:sz w:val="20"/>
              </w:rPr>
              <w:t> </w:t>
            </w:r>
            <w:r>
              <w:rPr>
                <w:sz w:val="20"/>
              </w:rPr>
              <w:t>1</w:t>
            </w:r>
            <w:r>
              <w:rPr>
                <w:spacing w:val="-4"/>
                <w:sz w:val="20"/>
              </w:rPr>
              <w:t> </w:t>
            </w:r>
            <w:r>
              <w:rPr>
                <w:sz w:val="20"/>
              </w:rPr>
              <w:t>or</w:t>
            </w:r>
            <w:r>
              <w:rPr>
                <w:spacing w:val="-5"/>
                <w:sz w:val="20"/>
              </w:rPr>
              <w:t> </w:t>
            </w:r>
            <w:r>
              <w:rPr>
                <w:sz w:val="20"/>
              </w:rPr>
              <w:t>0</w:t>
            </w:r>
            <w:r>
              <w:rPr>
                <w:spacing w:val="-4"/>
                <w:sz w:val="20"/>
              </w:rPr>
              <w:t> </w:t>
            </w:r>
            <w:r>
              <w:rPr>
                <w:sz w:val="20"/>
              </w:rPr>
              <w:t>in</w:t>
            </w:r>
            <w:r>
              <w:rPr>
                <w:spacing w:val="-4"/>
                <w:sz w:val="20"/>
              </w:rPr>
              <w:t> </w:t>
            </w:r>
            <w:r>
              <w:rPr>
                <w:sz w:val="20"/>
              </w:rPr>
              <w:t>&lt;NR1&gt;</w:t>
            </w:r>
            <w:r>
              <w:rPr>
                <w:spacing w:val="-5"/>
                <w:sz w:val="20"/>
              </w:rPr>
              <w:t> </w:t>
            </w:r>
            <w:r>
              <w:rPr>
                <w:sz w:val="20"/>
              </w:rPr>
              <w:t>format</w:t>
            </w:r>
            <w:r>
              <w:rPr>
                <w:spacing w:val="-4"/>
                <w:sz w:val="20"/>
              </w:rPr>
              <w:t> </w:t>
            </w:r>
            <w:r>
              <w:rPr>
                <w:sz w:val="20"/>
              </w:rPr>
              <w:t>by</w:t>
            </w:r>
            <w:r>
              <w:rPr>
                <w:spacing w:val="-4"/>
                <w:sz w:val="20"/>
              </w:rPr>
              <w:t> </w:t>
            </w:r>
            <w:r>
              <w:rPr>
                <w:sz w:val="20"/>
              </w:rPr>
              <w:t>query </w:t>
            </w:r>
            <w:r>
              <w:rPr>
                <w:spacing w:val="-2"/>
                <w:sz w:val="20"/>
              </w:rPr>
              <w:t>commands</w:t>
            </w:r>
          </w:p>
        </w:tc>
      </w:tr>
      <w:tr>
        <w:trPr>
          <w:trHeight w:val="389" w:hRule="atLeast"/>
        </w:trPr>
        <w:tc>
          <w:tcPr>
            <w:tcW w:w="1241" w:type="dxa"/>
            <w:tcBorders>
              <w:left w:val="nil"/>
            </w:tcBorders>
          </w:tcPr>
          <w:p>
            <w:pPr>
              <w:pStyle w:val="TableParagraph"/>
              <w:spacing w:before="60"/>
              <w:ind w:left="79"/>
              <w:rPr>
                <w:rFonts w:ascii="Arial"/>
                <w:b/>
                <w:sz w:val="20"/>
              </w:rPr>
            </w:pPr>
            <w:r>
              <w:rPr>
                <w:rFonts w:ascii="Arial"/>
                <w:b/>
                <w:spacing w:val="-2"/>
                <w:sz w:val="20"/>
              </w:rPr>
              <w:t>&lt;integer&gt;</w:t>
            </w:r>
          </w:p>
        </w:tc>
        <w:tc>
          <w:tcPr>
            <w:tcW w:w="7377" w:type="dxa"/>
            <w:tcBorders>
              <w:right w:val="nil"/>
            </w:tcBorders>
          </w:tcPr>
          <w:p>
            <w:pPr>
              <w:pStyle w:val="TableParagraph"/>
              <w:rPr>
                <w:sz w:val="20"/>
              </w:rPr>
            </w:pPr>
            <w:r>
              <w:rPr>
                <w:sz w:val="20"/>
              </w:rPr>
              <w:t>::=an</w:t>
            </w:r>
            <w:r>
              <w:rPr>
                <w:spacing w:val="-7"/>
                <w:sz w:val="20"/>
              </w:rPr>
              <w:t> </w:t>
            </w:r>
            <w:r>
              <w:rPr>
                <w:sz w:val="20"/>
              </w:rPr>
              <w:t>unsigned</w:t>
            </w:r>
            <w:r>
              <w:rPr>
                <w:spacing w:val="-7"/>
                <w:sz w:val="20"/>
              </w:rPr>
              <w:t> </w:t>
            </w:r>
            <w:r>
              <w:rPr>
                <w:sz w:val="20"/>
              </w:rPr>
              <w:t>integer</w:t>
            </w:r>
            <w:r>
              <w:rPr>
                <w:spacing w:val="-6"/>
                <w:sz w:val="20"/>
              </w:rPr>
              <w:t> </w:t>
            </w:r>
            <w:r>
              <w:rPr>
                <w:sz w:val="20"/>
              </w:rPr>
              <w:t>without</w:t>
            </w:r>
            <w:r>
              <w:rPr>
                <w:spacing w:val="-7"/>
                <w:sz w:val="20"/>
              </w:rPr>
              <w:t> </w:t>
            </w:r>
            <w:r>
              <w:rPr>
                <w:sz w:val="20"/>
              </w:rPr>
              <w:t>a</w:t>
            </w:r>
            <w:r>
              <w:rPr>
                <w:spacing w:val="-7"/>
                <w:sz w:val="20"/>
              </w:rPr>
              <w:t> </w:t>
            </w:r>
            <w:r>
              <w:rPr>
                <w:sz w:val="20"/>
              </w:rPr>
              <w:t>decimal</w:t>
            </w:r>
            <w:r>
              <w:rPr>
                <w:spacing w:val="-6"/>
                <w:sz w:val="20"/>
              </w:rPr>
              <w:t> </w:t>
            </w:r>
            <w:r>
              <w:rPr>
                <w:sz w:val="20"/>
              </w:rPr>
              <w:t>point</w:t>
            </w:r>
            <w:r>
              <w:rPr>
                <w:spacing w:val="-7"/>
                <w:sz w:val="20"/>
              </w:rPr>
              <w:t> </w:t>
            </w:r>
            <w:r>
              <w:rPr>
                <w:sz w:val="20"/>
              </w:rPr>
              <w:t>(implied</w:t>
            </w:r>
            <w:r>
              <w:rPr>
                <w:spacing w:val="-7"/>
                <w:sz w:val="20"/>
              </w:rPr>
              <w:t> </w:t>
            </w:r>
            <w:r>
              <w:rPr>
                <w:sz w:val="20"/>
              </w:rPr>
              <w:t>radix</w:t>
            </w:r>
            <w:r>
              <w:rPr>
                <w:spacing w:val="-6"/>
                <w:sz w:val="20"/>
              </w:rPr>
              <w:t> </w:t>
            </w:r>
            <w:r>
              <w:rPr>
                <w:spacing w:val="-2"/>
                <w:sz w:val="20"/>
              </w:rPr>
              <w:t>point)</w:t>
            </w:r>
          </w:p>
        </w:tc>
      </w:tr>
      <w:tr>
        <w:trPr>
          <w:trHeight w:val="390" w:hRule="atLeast"/>
        </w:trPr>
        <w:tc>
          <w:tcPr>
            <w:tcW w:w="1241" w:type="dxa"/>
            <w:tcBorders>
              <w:left w:val="nil"/>
            </w:tcBorders>
          </w:tcPr>
          <w:p>
            <w:pPr>
              <w:pStyle w:val="TableParagraph"/>
              <w:spacing w:before="60"/>
              <w:ind w:left="79"/>
              <w:rPr>
                <w:rFonts w:ascii="Arial"/>
                <w:b/>
                <w:sz w:val="20"/>
              </w:rPr>
            </w:pPr>
            <w:r>
              <w:rPr>
                <w:rFonts w:ascii="Arial"/>
                <w:b/>
                <w:spacing w:val="-2"/>
                <w:sz w:val="20"/>
              </w:rPr>
              <w:t>&lt;NR1&gt;</w:t>
            </w:r>
          </w:p>
        </w:tc>
        <w:tc>
          <w:tcPr>
            <w:tcW w:w="7377" w:type="dxa"/>
            <w:tcBorders>
              <w:right w:val="nil"/>
            </w:tcBorders>
          </w:tcPr>
          <w:p>
            <w:pPr>
              <w:pStyle w:val="TableParagraph"/>
              <w:rPr>
                <w:sz w:val="20"/>
              </w:rPr>
            </w:pPr>
            <w:r>
              <w:rPr>
                <w:sz w:val="20"/>
              </w:rPr>
              <w:t>::=a</w:t>
            </w:r>
            <w:r>
              <w:rPr>
                <w:spacing w:val="-7"/>
                <w:sz w:val="20"/>
              </w:rPr>
              <w:t> </w:t>
            </w:r>
            <w:r>
              <w:rPr>
                <w:sz w:val="20"/>
              </w:rPr>
              <w:t>signed</w:t>
            </w:r>
            <w:r>
              <w:rPr>
                <w:spacing w:val="-6"/>
                <w:sz w:val="20"/>
              </w:rPr>
              <w:t> </w:t>
            </w:r>
            <w:r>
              <w:rPr>
                <w:sz w:val="20"/>
              </w:rPr>
              <w:t>integer</w:t>
            </w:r>
            <w:r>
              <w:rPr>
                <w:spacing w:val="-6"/>
                <w:sz w:val="20"/>
              </w:rPr>
              <w:t> </w:t>
            </w:r>
            <w:r>
              <w:rPr>
                <w:sz w:val="20"/>
              </w:rPr>
              <w:t>without</w:t>
            </w:r>
            <w:r>
              <w:rPr>
                <w:spacing w:val="-7"/>
                <w:sz w:val="20"/>
              </w:rPr>
              <w:t> </w:t>
            </w:r>
            <w:r>
              <w:rPr>
                <w:sz w:val="20"/>
              </w:rPr>
              <w:t>a</w:t>
            </w:r>
            <w:r>
              <w:rPr>
                <w:spacing w:val="-6"/>
                <w:sz w:val="20"/>
              </w:rPr>
              <w:t> </w:t>
            </w:r>
            <w:r>
              <w:rPr>
                <w:sz w:val="20"/>
              </w:rPr>
              <w:t>decimal</w:t>
            </w:r>
            <w:r>
              <w:rPr>
                <w:spacing w:val="-6"/>
                <w:sz w:val="20"/>
              </w:rPr>
              <w:t> </w:t>
            </w:r>
            <w:r>
              <w:rPr>
                <w:sz w:val="20"/>
              </w:rPr>
              <w:t>point</w:t>
            </w:r>
            <w:r>
              <w:rPr>
                <w:spacing w:val="-6"/>
                <w:sz w:val="20"/>
              </w:rPr>
              <w:t> </w:t>
            </w:r>
            <w:r>
              <w:rPr>
                <w:sz w:val="20"/>
              </w:rPr>
              <w:t>(implied</w:t>
            </w:r>
            <w:r>
              <w:rPr>
                <w:spacing w:val="-7"/>
                <w:sz w:val="20"/>
              </w:rPr>
              <w:t> </w:t>
            </w:r>
            <w:r>
              <w:rPr>
                <w:sz w:val="20"/>
              </w:rPr>
              <w:t>radix</w:t>
            </w:r>
            <w:r>
              <w:rPr>
                <w:spacing w:val="-5"/>
                <w:sz w:val="20"/>
              </w:rPr>
              <w:t> </w:t>
            </w:r>
            <w:r>
              <w:rPr>
                <w:spacing w:val="-2"/>
                <w:sz w:val="20"/>
              </w:rPr>
              <w:t>point)</w:t>
            </w:r>
          </w:p>
        </w:tc>
      </w:tr>
      <w:tr>
        <w:trPr>
          <w:trHeight w:val="389" w:hRule="atLeast"/>
        </w:trPr>
        <w:tc>
          <w:tcPr>
            <w:tcW w:w="1241" w:type="dxa"/>
            <w:tcBorders>
              <w:left w:val="nil"/>
            </w:tcBorders>
          </w:tcPr>
          <w:p>
            <w:pPr>
              <w:pStyle w:val="TableParagraph"/>
              <w:spacing w:before="60"/>
              <w:ind w:left="79"/>
              <w:rPr>
                <w:rFonts w:ascii="Arial"/>
                <w:b/>
                <w:sz w:val="20"/>
              </w:rPr>
            </w:pPr>
            <w:r>
              <w:rPr>
                <w:rFonts w:ascii="Arial"/>
                <w:b/>
                <w:spacing w:val="-2"/>
                <w:sz w:val="20"/>
              </w:rPr>
              <w:t>&lt;NR2&gt;</w:t>
            </w:r>
          </w:p>
        </w:tc>
        <w:tc>
          <w:tcPr>
            <w:tcW w:w="7377" w:type="dxa"/>
            <w:tcBorders>
              <w:right w:val="nil"/>
            </w:tcBorders>
          </w:tcPr>
          <w:p>
            <w:pPr>
              <w:pStyle w:val="TableParagraph"/>
              <w:rPr>
                <w:sz w:val="20"/>
              </w:rPr>
            </w:pPr>
            <w:r>
              <w:rPr>
                <w:sz w:val="20"/>
              </w:rPr>
              <w:t>::=a</w:t>
            </w:r>
            <w:r>
              <w:rPr>
                <w:spacing w:val="-6"/>
                <w:sz w:val="20"/>
              </w:rPr>
              <w:t> </w:t>
            </w:r>
            <w:r>
              <w:rPr>
                <w:sz w:val="20"/>
              </w:rPr>
              <w:t>signed</w:t>
            </w:r>
            <w:r>
              <w:rPr>
                <w:spacing w:val="-5"/>
                <w:sz w:val="20"/>
              </w:rPr>
              <w:t> </w:t>
            </w:r>
            <w:r>
              <w:rPr>
                <w:sz w:val="20"/>
              </w:rPr>
              <w:t>number</w:t>
            </w:r>
            <w:r>
              <w:rPr>
                <w:spacing w:val="-5"/>
                <w:sz w:val="20"/>
              </w:rPr>
              <w:t> </w:t>
            </w:r>
            <w:r>
              <w:rPr>
                <w:sz w:val="20"/>
              </w:rPr>
              <w:t>with</w:t>
            </w:r>
            <w:r>
              <w:rPr>
                <w:spacing w:val="-6"/>
                <w:sz w:val="20"/>
              </w:rPr>
              <w:t> </w:t>
            </w:r>
            <w:r>
              <w:rPr>
                <w:sz w:val="20"/>
              </w:rPr>
              <w:t>an</w:t>
            </w:r>
            <w:r>
              <w:rPr>
                <w:spacing w:val="-5"/>
                <w:sz w:val="20"/>
              </w:rPr>
              <w:t> </w:t>
            </w:r>
            <w:r>
              <w:rPr>
                <w:sz w:val="20"/>
              </w:rPr>
              <w:t>explicit</w:t>
            </w:r>
            <w:r>
              <w:rPr>
                <w:spacing w:val="-5"/>
                <w:sz w:val="20"/>
              </w:rPr>
              <w:t> </w:t>
            </w:r>
            <w:r>
              <w:rPr>
                <w:sz w:val="20"/>
              </w:rPr>
              <w:t>radix</w:t>
            </w:r>
            <w:r>
              <w:rPr>
                <w:spacing w:val="-6"/>
                <w:sz w:val="20"/>
              </w:rPr>
              <w:t> </w:t>
            </w:r>
            <w:r>
              <w:rPr>
                <w:spacing w:val="-2"/>
                <w:sz w:val="20"/>
              </w:rPr>
              <w:t>point</w:t>
            </w:r>
          </w:p>
        </w:tc>
      </w:tr>
      <w:tr>
        <w:trPr>
          <w:trHeight w:val="629" w:hRule="atLeast"/>
        </w:trPr>
        <w:tc>
          <w:tcPr>
            <w:tcW w:w="1241" w:type="dxa"/>
            <w:tcBorders>
              <w:left w:val="nil"/>
            </w:tcBorders>
          </w:tcPr>
          <w:p>
            <w:pPr>
              <w:pStyle w:val="TableParagraph"/>
              <w:spacing w:before="60"/>
              <w:ind w:left="79"/>
              <w:rPr>
                <w:rFonts w:ascii="Arial"/>
                <w:b/>
                <w:sz w:val="20"/>
              </w:rPr>
            </w:pPr>
            <w:r>
              <w:rPr>
                <w:rFonts w:ascii="Arial"/>
                <w:b/>
                <w:spacing w:val="-2"/>
                <w:sz w:val="20"/>
              </w:rPr>
              <w:t>&lt;NR3&gt;</w:t>
            </w:r>
          </w:p>
        </w:tc>
        <w:tc>
          <w:tcPr>
            <w:tcW w:w="7377" w:type="dxa"/>
            <w:tcBorders>
              <w:right w:val="nil"/>
            </w:tcBorders>
          </w:tcPr>
          <w:p>
            <w:pPr>
              <w:pStyle w:val="TableParagraph"/>
              <w:spacing w:line="249" w:lineRule="auto"/>
              <w:ind w:right="1318"/>
              <w:rPr>
                <w:sz w:val="20"/>
              </w:rPr>
            </w:pPr>
            <w:r>
              <w:rPr>
                <w:sz w:val="20"/>
              </w:rPr>
              <w:t>::=a</w:t>
            </w:r>
            <w:r>
              <w:rPr>
                <w:spacing w:val="-5"/>
                <w:sz w:val="20"/>
              </w:rPr>
              <w:t> </w:t>
            </w:r>
            <w:r>
              <w:rPr>
                <w:sz w:val="20"/>
              </w:rPr>
              <w:t>scaled</w:t>
            </w:r>
            <w:r>
              <w:rPr>
                <w:spacing w:val="-5"/>
                <w:sz w:val="20"/>
              </w:rPr>
              <w:t> </w:t>
            </w:r>
            <w:r>
              <w:rPr>
                <w:sz w:val="20"/>
              </w:rPr>
              <w:t>explicit</w:t>
            </w:r>
            <w:r>
              <w:rPr>
                <w:spacing w:val="-4"/>
                <w:sz w:val="20"/>
              </w:rPr>
              <w:t> </w:t>
            </w:r>
            <w:r>
              <w:rPr>
                <w:sz w:val="20"/>
              </w:rPr>
              <w:t>decimal</w:t>
            </w:r>
            <w:r>
              <w:rPr>
                <w:spacing w:val="-5"/>
                <w:sz w:val="20"/>
              </w:rPr>
              <w:t> </w:t>
            </w:r>
            <w:r>
              <w:rPr>
                <w:sz w:val="20"/>
              </w:rPr>
              <w:t>point</w:t>
            </w:r>
            <w:r>
              <w:rPr>
                <w:spacing w:val="-5"/>
                <w:sz w:val="20"/>
              </w:rPr>
              <w:t> </w:t>
            </w:r>
            <w:r>
              <w:rPr>
                <w:sz w:val="20"/>
              </w:rPr>
              <w:t>numeric</w:t>
            </w:r>
            <w:r>
              <w:rPr>
                <w:spacing w:val="-5"/>
                <w:sz w:val="20"/>
              </w:rPr>
              <w:t> </w:t>
            </w:r>
            <w:r>
              <w:rPr>
                <w:sz w:val="20"/>
              </w:rPr>
              <w:t>value</w:t>
            </w:r>
            <w:r>
              <w:rPr>
                <w:spacing w:val="-5"/>
                <w:sz w:val="20"/>
              </w:rPr>
              <w:t> </w:t>
            </w:r>
            <w:r>
              <w:rPr>
                <w:sz w:val="20"/>
              </w:rPr>
              <w:t>with</w:t>
            </w:r>
            <w:r>
              <w:rPr>
                <w:spacing w:val="-5"/>
                <w:sz w:val="20"/>
              </w:rPr>
              <w:t> </w:t>
            </w:r>
            <w:r>
              <w:rPr>
                <w:sz w:val="20"/>
              </w:rPr>
              <w:t>an</w:t>
            </w:r>
            <w:r>
              <w:rPr>
                <w:spacing w:val="-5"/>
                <w:sz w:val="20"/>
              </w:rPr>
              <w:t> </w:t>
            </w:r>
            <w:r>
              <w:rPr>
                <w:sz w:val="20"/>
              </w:rPr>
              <w:t>exponent (for example, floating point number)</w:t>
            </w:r>
          </w:p>
        </w:tc>
      </w:tr>
      <w:tr>
        <w:trPr>
          <w:trHeight w:val="390" w:hRule="atLeast"/>
        </w:trPr>
        <w:tc>
          <w:tcPr>
            <w:tcW w:w="1241" w:type="dxa"/>
            <w:tcBorders>
              <w:left w:val="nil"/>
            </w:tcBorders>
          </w:tcPr>
          <w:p>
            <w:pPr>
              <w:pStyle w:val="TableParagraph"/>
              <w:spacing w:before="61"/>
              <w:ind w:left="79"/>
              <w:rPr>
                <w:rFonts w:ascii="Arial"/>
                <w:b/>
                <w:sz w:val="20"/>
              </w:rPr>
            </w:pPr>
            <w:r>
              <w:rPr>
                <w:rFonts w:ascii="Arial"/>
                <w:b/>
                <w:spacing w:val="-2"/>
                <w:sz w:val="20"/>
              </w:rPr>
              <w:t>&lt;NRf&gt;</w:t>
            </w:r>
          </w:p>
        </w:tc>
        <w:tc>
          <w:tcPr>
            <w:tcW w:w="7377" w:type="dxa"/>
            <w:tcBorders>
              <w:right w:val="nil"/>
            </w:tcBorders>
          </w:tcPr>
          <w:p>
            <w:pPr>
              <w:pStyle w:val="TableParagraph"/>
              <w:rPr>
                <w:sz w:val="20"/>
              </w:rPr>
            </w:pPr>
            <w:r>
              <w:rPr>
                <w:spacing w:val="-2"/>
                <w:sz w:val="20"/>
              </w:rPr>
              <w:t>::=&lt;NR1&gt;|&lt;NR2&gt;|&lt;NR3&gt;</w:t>
            </w:r>
          </w:p>
        </w:tc>
      </w:tr>
      <w:tr>
        <w:trPr>
          <w:trHeight w:val="969" w:hRule="atLeast"/>
        </w:trPr>
        <w:tc>
          <w:tcPr>
            <w:tcW w:w="1241" w:type="dxa"/>
            <w:tcBorders>
              <w:left w:val="nil"/>
            </w:tcBorders>
          </w:tcPr>
          <w:p>
            <w:pPr>
              <w:pStyle w:val="TableParagraph"/>
              <w:spacing w:before="60"/>
              <w:ind w:left="79"/>
              <w:rPr>
                <w:rFonts w:ascii="Arial"/>
                <w:b/>
                <w:sz w:val="20"/>
              </w:rPr>
            </w:pPr>
            <w:r>
              <w:rPr>
                <w:rFonts w:ascii="Arial"/>
                <w:b/>
                <w:spacing w:val="-4"/>
                <w:sz w:val="20"/>
              </w:rPr>
              <w:t>&lt;nv&gt;</w:t>
            </w:r>
          </w:p>
        </w:tc>
        <w:tc>
          <w:tcPr>
            <w:tcW w:w="7377" w:type="dxa"/>
            <w:tcBorders>
              <w:right w:val="nil"/>
            </w:tcBorders>
          </w:tcPr>
          <w:p>
            <w:pPr>
              <w:pStyle w:val="TableParagraph"/>
              <w:rPr>
                <w:sz w:val="20"/>
              </w:rPr>
            </w:pPr>
            <w:r>
              <w:rPr>
                <w:sz w:val="20"/>
              </w:rPr>
              <w:t>::=SCPI</w:t>
            </w:r>
            <w:r>
              <w:rPr>
                <w:spacing w:val="-7"/>
                <w:sz w:val="20"/>
              </w:rPr>
              <w:t> </w:t>
            </w:r>
            <w:r>
              <w:rPr>
                <w:sz w:val="20"/>
              </w:rPr>
              <w:t>numeric</w:t>
            </w:r>
            <w:r>
              <w:rPr>
                <w:spacing w:val="-7"/>
                <w:sz w:val="20"/>
              </w:rPr>
              <w:t> </w:t>
            </w:r>
            <w:r>
              <w:rPr>
                <w:spacing w:val="-2"/>
                <w:sz w:val="20"/>
              </w:rPr>
              <w:t>value:</w:t>
            </w:r>
          </w:p>
          <w:p>
            <w:pPr>
              <w:pStyle w:val="TableParagraph"/>
              <w:spacing w:before="109"/>
              <w:rPr>
                <w:sz w:val="20"/>
              </w:rPr>
            </w:pPr>
            <w:r>
              <w:rPr>
                <w:spacing w:val="-2"/>
                <w:sz w:val="20"/>
              </w:rPr>
              <w:t>&lt;NRf&gt;|MINimum|MAXimum|UP|DOWN|DEFault|NAN</w:t>
            </w:r>
            <w:r>
              <w:rPr>
                <w:spacing w:val="13"/>
                <w:sz w:val="20"/>
              </w:rPr>
              <w:t> </w:t>
            </w:r>
            <w:r>
              <w:rPr>
                <w:spacing w:val="-2"/>
                <w:sz w:val="20"/>
              </w:rPr>
              <w:t>(Not</w:t>
            </w:r>
            <w:r>
              <w:rPr>
                <w:spacing w:val="14"/>
                <w:sz w:val="20"/>
              </w:rPr>
              <w:t> </w:t>
            </w:r>
            <w:r>
              <w:rPr>
                <w:spacing w:val="-2"/>
                <w:sz w:val="20"/>
              </w:rPr>
              <w:t>A</w:t>
            </w:r>
            <w:r>
              <w:rPr>
                <w:spacing w:val="16"/>
                <w:sz w:val="20"/>
              </w:rPr>
              <w:t> </w:t>
            </w:r>
            <w:r>
              <w:rPr>
                <w:spacing w:val="-2"/>
                <w:sz w:val="20"/>
              </w:rPr>
              <w:t>Number),</w:t>
            </w:r>
          </w:p>
          <w:p>
            <w:pPr>
              <w:pStyle w:val="TableParagraph"/>
              <w:spacing w:before="10"/>
              <w:rPr>
                <w:sz w:val="20"/>
              </w:rPr>
            </w:pPr>
            <w:r>
              <w:rPr>
                <w:sz w:val="20"/>
              </w:rPr>
              <w:t>|INFinity|NINFinity</w:t>
            </w:r>
            <w:r>
              <w:rPr>
                <w:spacing w:val="-8"/>
                <w:sz w:val="20"/>
              </w:rPr>
              <w:t> </w:t>
            </w:r>
            <w:r>
              <w:rPr>
                <w:sz w:val="20"/>
              </w:rPr>
              <w:t>(Negative</w:t>
            </w:r>
            <w:r>
              <w:rPr>
                <w:spacing w:val="-8"/>
                <w:sz w:val="20"/>
              </w:rPr>
              <w:t> </w:t>
            </w:r>
            <w:r>
              <w:rPr>
                <w:sz w:val="20"/>
              </w:rPr>
              <w:t>Infinity),</w:t>
            </w:r>
            <w:r>
              <w:rPr>
                <w:spacing w:val="-5"/>
                <w:sz w:val="20"/>
              </w:rPr>
              <w:t> </w:t>
            </w:r>
            <w:r>
              <w:rPr>
                <w:sz w:val="20"/>
              </w:rPr>
              <w:t>or</w:t>
            </w:r>
            <w:r>
              <w:rPr>
                <w:spacing w:val="-8"/>
                <w:sz w:val="20"/>
              </w:rPr>
              <w:t> </w:t>
            </w:r>
            <w:r>
              <w:rPr>
                <w:sz w:val="20"/>
              </w:rPr>
              <w:t>other</w:t>
            </w:r>
            <w:r>
              <w:rPr>
                <w:spacing w:val="-7"/>
                <w:sz w:val="20"/>
              </w:rPr>
              <w:t> </w:t>
            </w:r>
            <w:r>
              <w:rPr>
                <w:spacing w:val="-2"/>
                <w:sz w:val="20"/>
              </w:rPr>
              <w:t>types</w:t>
            </w:r>
          </w:p>
        </w:tc>
      </w:tr>
      <w:tr>
        <w:trPr>
          <w:trHeight w:val="390" w:hRule="atLeast"/>
        </w:trPr>
        <w:tc>
          <w:tcPr>
            <w:tcW w:w="1241" w:type="dxa"/>
            <w:tcBorders>
              <w:left w:val="nil"/>
            </w:tcBorders>
          </w:tcPr>
          <w:p>
            <w:pPr>
              <w:pStyle w:val="TableParagraph"/>
              <w:spacing w:before="61"/>
              <w:ind w:left="79"/>
              <w:rPr>
                <w:rFonts w:ascii="Arial"/>
                <w:b/>
                <w:sz w:val="20"/>
              </w:rPr>
            </w:pPr>
            <w:r>
              <w:rPr>
                <w:rFonts w:ascii="Arial"/>
                <w:b/>
                <w:spacing w:val="-2"/>
                <w:sz w:val="20"/>
              </w:rPr>
              <w:t>&lt;char&gt;</w:t>
            </w:r>
          </w:p>
        </w:tc>
        <w:tc>
          <w:tcPr>
            <w:tcW w:w="7377" w:type="dxa"/>
            <w:tcBorders>
              <w:right w:val="nil"/>
            </w:tcBorders>
          </w:tcPr>
          <w:p>
            <w:pPr>
              <w:pStyle w:val="TableParagraph"/>
              <w:rPr>
                <w:sz w:val="20"/>
              </w:rPr>
            </w:pPr>
            <w:r>
              <w:rPr>
                <w:sz w:val="20"/>
              </w:rPr>
              <w:t>::=&lt;CHARACTER</w:t>
            </w:r>
            <w:r>
              <w:rPr>
                <w:spacing w:val="-14"/>
                <w:sz w:val="20"/>
              </w:rPr>
              <w:t> </w:t>
            </w:r>
            <w:r>
              <w:rPr>
                <w:sz w:val="20"/>
              </w:rPr>
              <w:t>PROGRAM</w:t>
            </w:r>
            <w:r>
              <w:rPr>
                <w:spacing w:val="-14"/>
                <w:sz w:val="20"/>
              </w:rPr>
              <w:t> </w:t>
            </w:r>
            <w:r>
              <w:rPr>
                <w:sz w:val="20"/>
              </w:rPr>
              <w:t>DATA&gt;</w:t>
            </w:r>
            <w:r>
              <w:rPr>
                <w:spacing w:val="-14"/>
                <w:sz w:val="20"/>
              </w:rPr>
              <w:t> </w:t>
            </w:r>
            <w:r>
              <w:rPr>
                <w:sz w:val="20"/>
              </w:rPr>
              <w:t>Examples:</w:t>
            </w:r>
            <w:r>
              <w:rPr>
                <w:spacing w:val="19"/>
                <w:sz w:val="20"/>
              </w:rPr>
              <w:t> </w:t>
            </w:r>
            <w:r>
              <w:rPr>
                <w:sz w:val="20"/>
              </w:rPr>
              <w:t>CW,</w:t>
            </w:r>
            <w:r>
              <w:rPr>
                <w:spacing w:val="-14"/>
                <w:sz w:val="20"/>
              </w:rPr>
              <w:t> </w:t>
            </w:r>
            <w:r>
              <w:rPr>
                <w:sz w:val="20"/>
              </w:rPr>
              <w:t>FIXed,</w:t>
            </w:r>
            <w:r>
              <w:rPr>
                <w:spacing w:val="-14"/>
                <w:sz w:val="20"/>
              </w:rPr>
              <w:t> </w:t>
            </w:r>
            <w:r>
              <w:rPr>
                <w:sz w:val="20"/>
              </w:rPr>
              <w:t>UP,</w:t>
            </w:r>
            <w:r>
              <w:rPr>
                <w:spacing w:val="-13"/>
                <w:sz w:val="20"/>
              </w:rPr>
              <w:t> </w:t>
            </w:r>
            <w:r>
              <w:rPr>
                <w:sz w:val="20"/>
              </w:rPr>
              <w:t>and</w:t>
            </w:r>
            <w:r>
              <w:rPr>
                <w:spacing w:val="-13"/>
                <w:sz w:val="20"/>
              </w:rPr>
              <w:t> </w:t>
            </w:r>
            <w:r>
              <w:rPr>
                <w:spacing w:val="-4"/>
                <w:sz w:val="20"/>
              </w:rPr>
              <w:t>DOWN</w:t>
            </w:r>
          </w:p>
        </w:tc>
      </w:tr>
      <w:tr>
        <w:trPr>
          <w:trHeight w:val="730" w:hRule="atLeast"/>
        </w:trPr>
        <w:tc>
          <w:tcPr>
            <w:tcW w:w="1241" w:type="dxa"/>
            <w:tcBorders>
              <w:left w:val="nil"/>
            </w:tcBorders>
          </w:tcPr>
          <w:p>
            <w:pPr>
              <w:pStyle w:val="TableParagraph"/>
              <w:spacing w:before="60"/>
              <w:ind w:left="79"/>
              <w:rPr>
                <w:rFonts w:ascii="Arial"/>
                <w:b/>
                <w:sz w:val="20"/>
              </w:rPr>
            </w:pPr>
            <w:r>
              <w:rPr>
                <w:rFonts w:ascii="Arial"/>
                <w:b/>
                <w:spacing w:val="-2"/>
                <w:sz w:val="20"/>
              </w:rPr>
              <w:t>&lt;string&gt;</w:t>
            </w:r>
          </w:p>
        </w:tc>
        <w:tc>
          <w:tcPr>
            <w:tcW w:w="7377" w:type="dxa"/>
            <w:tcBorders>
              <w:right w:val="nil"/>
            </w:tcBorders>
          </w:tcPr>
          <w:p>
            <w:pPr>
              <w:pStyle w:val="TableParagraph"/>
              <w:spacing w:line="355" w:lineRule="auto"/>
              <w:rPr>
                <w:sz w:val="20"/>
              </w:rPr>
            </w:pPr>
            <w:r>
              <w:rPr>
                <w:sz w:val="20"/>
              </w:rPr>
              <w:t>::=&lt;STRING</w:t>
            </w:r>
            <w:r>
              <w:rPr>
                <w:spacing w:val="-9"/>
                <w:sz w:val="20"/>
              </w:rPr>
              <w:t> </w:t>
            </w:r>
            <w:r>
              <w:rPr>
                <w:sz w:val="20"/>
              </w:rPr>
              <w:t>PROGRAM</w:t>
            </w:r>
            <w:r>
              <w:rPr>
                <w:spacing w:val="-9"/>
                <w:sz w:val="20"/>
              </w:rPr>
              <w:t> </w:t>
            </w:r>
            <w:r>
              <w:rPr>
                <w:sz w:val="20"/>
              </w:rPr>
              <w:t>DATA&gt;</w:t>
            </w:r>
            <w:r>
              <w:rPr>
                <w:spacing w:val="-9"/>
                <w:sz w:val="20"/>
              </w:rPr>
              <w:t> </w:t>
            </w:r>
            <w:r>
              <w:rPr>
                <w:sz w:val="20"/>
              </w:rPr>
              <w:t>ASCII</w:t>
            </w:r>
            <w:r>
              <w:rPr>
                <w:spacing w:val="-10"/>
                <w:sz w:val="20"/>
              </w:rPr>
              <w:t> </w:t>
            </w:r>
            <w:r>
              <w:rPr>
                <w:sz w:val="20"/>
              </w:rPr>
              <w:t>characters</w:t>
            </w:r>
            <w:r>
              <w:rPr>
                <w:spacing w:val="-9"/>
                <w:sz w:val="20"/>
              </w:rPr>
              <w:t> </w:t>
            </w:r>
            <w:r>
              <w:rPr>
                <w:sz w:val="20"/>
              </w:rPr>
              <w:t>surrounded</w:t>
            </w:r>
            <w:r>
              <w:rPr>
                <w:spacing w:val="-9"/>
                <w:sz w:val="20"/>
              </w:rPr>
              <w:t> </w:t>
            </w:r>
            <w:r>
              <w:rPr>
                <w:sz w:val="20"/>
              </w:rPr>
              <w:t>by</w:t>
            </w:r>
            <w:r>
              <w:rPr>
                <w:spacing w:val="-9"/>
                <w:sz w:val="20"/>
              </w:rPr>
              <w:t> </w:t>
            </w:r>
            <w:r>
              <w:rPr>
                <w:sz w:val="20"/>
              </w:rPr>
              <w:t>double</w:t>
            </w:r>
            <w:r>
              <w:rPr>
                <w:spacing w:val="-9"/>
                <w:sz w:val="20"/>
              </w:rPr>
              <w:t> </w:t>
            </w:r>
            <w:r>
              <w:rPr>
                <w:sz w:val="20"/>
              </w:rPr>
              <w:t>quotes For example:</w:t>
            </w:r>
            <w:r>
              <w:rPr>
                <w:spacing w:val="40"/>
                <w:sz w:val="20"/>
              </w:rPr>
              <w:t> </w:t>
            </w:r>
            <w:r>
              <w:rPr>
                <w:sz w:val="20"/>
              </w:rPr>
              <w:t>“OFF”</w:t>
            </w:r>
          </w:p>
        </w:tc>
      </w:tr>
      <w:tr>
        <w:trPr>
          <w:trHeight w:val="389" w:hRule="atLeast"/>
        </w:trPr>
        <w:tc>
          <w:tcPr>
            <w:tcW w:w="1241" w:type="dxa"/>
            <w:tcBorders>
              <w:left w:val="nil"/>
            </w:tcBorders>
          </w:tcPr>
          <w:p>
            <w:pPr>
              <w:pStyle w:val="TableParagraph"/>
              <w:spacing w:before="60"/>
              <w:ind w:left="79"/>
              <w:rPr>
                <w:rFonts w:ascii="Arial"/>
                <w:b/>
                <w:sz w:val="20"/>
              </w:rPr>
            </w:pPr>
            <w:r>
              <w:rPr>
                <w:rFonts w:ascii="Arial"/>
                <w:b/>
                <w:spacing w:val="-2"/>
                <w:sz w:val="20"/>
              </w:rPr>
              <w:t>&lt;block&gt;</w:t>
            </w:r>
          </w:p>
        </w:tc>
        <w:tc>
          <w:tcPr>
            <w:tcW w:w="7377" w:type="dxa"/>
            <w:tcBorders>
              <w:right w:val="nil"/>
            </w:tcBorders>
          </w:tcPr>
          <w:p>
            <w:pPr>
              <w:pStyle w:val="TableParagraph"/>
              <w:spacing w:before="19"/>
              <w:rPr>
                <w:sz w:val="20"/>
              </w:rPr>
            </w:pPr>
            <w:r>
              <w:rPr>
                <w:sz w:val="20"/>
              </w:rPr>
              <w:t>::=IEEE-488.2</w:t>
            </w:r>
            <w:r>
              <w:rPr>
                <w:spacing w:val="-9"/>
                <w:sz w:val="20"/>
              </w:rPr>
              <w:t> </w:t>
            </w:r>
            <w:r>
              <w:rPr>
                <w:sz w:val="20"/>
              </w:rPr>
              <w:t>block</w:t>
            </w:r>
            <w:r>
              <w:rPr>
                <w:spacing w:val="-8"/>
                <w:sz w:val="20"/>
              </w:rPr>
              <w:t> </w:t>
            </w:r>
            <w:r>
              <w:rPr>
                <w:sz w:val="20"/>
              </w:rPr>
              <w:t>data</w:t>
            </w:r>
            <w:r>
              <w:rPr>
                <w:spacing w:val="-8"/>
                <w:sz w:val="20"/>
              </w:rPr>
              <w:t> </w:t>
            </w:r>
            <w:r>
              <w:rPr>
                <w:spacing w:val="-2"/>
                <w:sz w:val="20"/>
              </w:rPr>
              <w:t>format</w:t>
            </w:r>
          </w:p>
        </w:tc>
      </w:tr>
      <w:tr>
        <w:trPr>
          <w:trHeight w:val="389" w:hRule="atLeast"/>
        </w:trPr>
        <w:tc>
          <w:tcPr>
            <w:tcW w:w="1241" w:type="dxa"/>
            <w:tcBorders>
              <w:left w:val="nil"/>
            </w:tcBorders>
          </w:tcPr>
          <w:p>
            <w:pPr>
              <w:pStyle w:val="TableParagraph"/>
              <w:spacing w:before="60"/>
              <w:ind w:left="79"/>
              <w:rPr>
                <w:rFonts w:ascii="Arial"/>
                <w:b/>
                <w:sz w:val="20"/>
              </w:rPr>
            </w:pPr>
            <w:r>
              <w:rPr>
                <w:rFonts w:ascii="Arial"/>
                <w:b/>
                <w:spacing w:val="-4"/>
                <w:sz w:val="20"/>
              </w:rPr>
              <w:t>&lt;NA&gt;</w:t>
            </w:r>
          </w:p>
        </w:tc>
        <w:tc>
          <w:tcPr>
            <w:tcW w:w="7377" w:type="dxa"/>
            <w:tcBorders>
              <w:right w:val="nil"/>
            </w:tcBorders>
          </w:tcPr>
          <w:p>
            <w:pPr>
              <w:pStyle w:val="TableParagraph"/>
              <w:rPr>
                <w:sz w:val="20"/>
              </w:rPr>
            </w:pPr>
            <w:r>
              <w:rPr>
                <w:sz w:val="20"/>
              </w:rPr>
              <w:t>::=Not</w:t>
            </w:r>
            <w:r>
              <w:rPr>
                <w:spacing w:val="-6"/>
                <w:sz w:val="20"/>
              </w:rPr>
              <w:t> </w:t>
            </w:r>
            <w:r>
              <w:rPr>
                <w:spacing w:val="-2"/>
                <w:sz w:val="20"/>
              </w:rPr>
              <w:t>Applicable</w:t>
            </w:r>
          </w:p>
        </w:tc>
      </w:tr>
    </w:tbl>
    <w:p>
      <w:pPr>
        <w:pStyle w:val="BodyText"/>
        <w:spacing w:before="107"/>
        <w:rPr>
          <w:rFonts w:ascii="Arial MT"/>
        </w:rPr>
      </w:pPr>
    </w:p>
    <w:p>
      <w:pPr>
        <w:pStyle w:val="Heading4"/>
        <w:ind w:left="710"/>
        <w:rPr>
          <w:rFonts w:ascii="Arial"/>
        </w:rPr>
      </w:pPr>
      <w:bookmarkStart w:name="Unit Suffixes" w:id="51"/>
      <w:bookmarkEnd w:id="51"/>
      <w:r>
        <w:rPr>
          <w:b w:val="0"/>
        </w:rPr>
      </w:r>
      <w:bookmarkStart w:name="_bookmark27" w:id="52"/>
      <w:bookmarkEnd w:id="52"/>
      <w:r>
        <w:rPr>
          <w:b w:val="0"/>
        </w:rPr>
      </w:r>
      <w:r>
        <w:rPr>
          <w:rFonts w:ascii="Arial"/>
        </w:rPr>
        <w:t>Unit</w:t>
      </w:r>
      <w:r>
        <w:rPr>
          <w:rFonts w:ascii="Arial"/>
          <w:spacing w:val="-1"/>
        </w:rPr>
        <w:t> </w:t>
      </w:r>
      <w:r>
        <w:rPr>
          <w:rFonts w:ascii="Arial"/>
          <w:spacing w:val="-2"/>
        </w:rPr>
        <w:t>Suffixes</w:t>
      </w:r>
    </w:p>
    <w:p>
      <w:pPr>
        <w:pStyle w:val="BodyText"/>
        <w:spacing w:line="244" w:lineRule="auto" w:before="112"/>
        <w:ind w:left="710" w:right="238"/>
      </w:pPr>
      <w:r>
        <w:rPr>
          <w:w w:val="110"/>
        </w:rPr>
        <w:t>Unit</w:t>
      </w:r>
      <w:r>
        <w:rPr>
          <w:spacing w:val="-8"/>
          <w:w w:val="110"/>
        </w:rPr>
        <w:t> </w:t>
      </w:r>
      <w:r>
        <w:rPr>
          <w:w w:val="110"/>
        </w:rPr>
        <w:t>suffixes</w:t>
      </w:r>
      <w:r>
        <w:rPr>
          <w:spacing w:val="-8"/>
          <w:w w:val="110"/>
        </w:rPr>
        <w:t> </w:t>
      </w:r>
      <w:r>
        <w:rPr>
          <w:w w:val="110"/>
        </w:rPr>
        <w:t>are</w:t>
      </w:r>
      <w:r>
        <w:rPr>
          <w:spacing w:val="-8"/>
          <w:w w:val="110"/>
        </w:rPr>
        <w:t> </w:t>
      </w:r>
      <w:r>
        <w:rPr>
          <w:w w:val="110"/>
        </w:rPr>
        <w:t>not</w:t>
      </w:r>
      <w:r>
        <w:rPr>
          <w:spacing w:val="-8"/>
          <w:w w:val="110"/>
        </w:rPr>
        <w:t> </w:t>
      </w:r>
      <w:r>
        <w:rPr>
          <w:w w:val="110"/>
        </w:rPr>
        <w:t>required</w:t>
      </w:r>
      <w:r>
        <w:rPr>
          <w:spacing w:val="-8"/>
          <w:w w:val="110"/>
        </w:rPr>
        <w:t> </w:t>
      </w:r>
      <w:r>
        <w:rPr>
          <w:w w:val="110"/>
        </w:rPr>
        <w:t>for</w:t>
      </w:r>
      <w:r>
        <w:rPr>
          <w:spacing w:val="-8"/>
          <w:w w:val="110"/>
        </w:rPr>
        <w:t> </w:t>
      </w:r>
      <w:r>
        <w:rPr>
          <w:w w:val="110"/>
        </w:rPr>
        <w:t>data</w:t>
      </w:r>
      <w:r>
        <w:rPr>
          <w:spacing w:val="-8"/>
          <w:w w:val="110"/>
        </w:rPr>
        <w:t> </w:t>
      </w:r>
      <w:r>
        <w:rPr>
          <w:w w:val="110"/>
        </w:rPr>
        <w:t>parameters,</w:t>
      </w:r>
      <w:r>
        <w:rPr>
          <w:spacing w:val="-8"/>
          <w:w w:val="110"/>
        </w:rPr>
        <w:t> </w:t>
      </w:r>
      <w:r>
        <w:rPr>
          <w:w w:val="110"/>
        </w:rPr>
        <w:t>provided</w:t>
      </w:r>
      <w:r>
        <w:rPr>
          <w:spacing w:val="-8"/>
          <w:w w:val="110"/>
        </w:rPr>
        <w:t> </w:t>
      </w:r>
      <w:r>
        <w:rPr>
          <w:w w:val="110"/>
        </w:rPr>
        <w:t>the</w:t>
      </w:r>
      <w:r>
        <w:rPr>
          <w:spacing w:val="-8"/>
          <w:w w:val="110"/>
        </w:rPr>
        <w:t> </w:t>
      </w:r>
      <w:r>
        <w:rPr>
          <w:w w:val="110"/>
        </w:rPr>
        <w:t>values</w:t>
      </w:r>
      <w:r>
        <w:rPr>
          <w:spacing w:val="-8"/>
          <w:w w:val="110"/>
        </w:rPr>
        <w:t> </w:t>
      </w:r>
      <w:r>
        <w:rPr>
          <w:w w:val="110"/>
        </w:rPr>
        <w:t>are</w:t>
      </w:r>
      <w:r>
        <w:rPr>
          <w:spacing w:val="-8"/>
          <w:w w:val="110"/>
        </w:rPr>
        <w:t> </w:t>
      </w:r>
      <w:r>
        <w:rPr>
          <w:w w:val="110"/>
        </w:rPr>
        <w:t>scaled</w:t>
      </w:r>
      <w:r>
        <w:rPr>
          <w:spacing w:val="-9"/>
          <w:w w:val="110"/>
        </w:rPr>
        <w:t> </w:t>
      </w:r>
      <w:r>
        <w:rPr>
          <w:w w:val="110"/>
        </w:rPr>
        <w:t>for</w:t>
      </w:r>
      <w:r>
        <w:rPr>
          <w:spacing w:val="-8"/>
          <w:w w:val="110"/>
        </w:rPr>
        <w:t> </w:t>
      </w:r>
      <w:r>
        <w:rPr>
          <w:w w:val="110"/>
        </w:rPr>
        <w:t>the global default units. The VNA Master SCPI default units are:</w:t>
      </w:r>
      <w:r>
        <w:rPr>
          <w:spacing w:val="40"/>
          <w:w w:val="110"/>
        </w:rPr>
        <w:t> </w:t>
      </w:r>
      <w:r>
        <w:rPr>
          <w:w w:val="110"/>
        </w:rPr>
        <w:t>Hz (Hertz) for</w:t>
      </w:r>
    </w:p>
    <w:p>
      <w:pPr>
        <w:pStyle w:val="BodyText"/>
        <w:spacing w:line="244" w:lineRule="auto" w:before="2"/>
        <w:ind w:left="710" w:right="454"/>
      </w:pPr>
      <w:r>
        <w:rPr>
          <w:w w:val="105"/>
        </w:rPr>
        <w:t>frequency-related parameters, s (seconds) for time-related parameters, and m (meters) for distance-related parameters.</w:t>
      </w:r>
    </w:p>
    <w:p>
      <w:pPr>
        <w:pStyle w:val="BodyText"/>
        <w:spacing w:before="102"/>
        <w:ind w:left="710"/>
      </w:pPr>
      <w:r>
        <w:rPr>
          <w:w w:val="110"/>
        </w:rPr>
        <w:t>If</w:t>
      </w:r>
      <w:r>
        <w:rPr>
          <w:spacing w:val="-7"/>
          <w:w w:val="110"/>
        </w:rPr>
        <w:t> </w:t>
      </w:r>
      <w:r>
        <w:rPr>
          <w:w w:val="110"/>
        </w:rPr>
        <w:t>the</w:t>
      </w:r>
      <w:r>
        <w:rPr>
          <w:spacing w:val="-6"/>
          <w:w w:val="110"/>
        </w:rPr>
        <w:t> </w:t>
      </w:r>
      <w:r>
        <w:rPr>
          <w:w w:val="110"/>
        </w:rPr>
        <w:t>command</w:t>
      </w:r>
      <w:r>
        <w:rPr>
          <w:spacing w:val="-7"/>
          <w:w w:val="110"/>
        </w:rPr>
        <w:t> </w:t>
      </w:r>
      <w:r>
        <w:rPr>
          <w:w w:val="110"/>
        </w:rPr>
        <w:t>accepts</w:t>
      </w:r>
      <w:r>
        <w:rPr>
          <w:spacing w:val="-7"/>
          <w:w w:val="110"/>
        </w:rPr>
        <w:t> </w:t>
      </w:r>
      <w:r>
        <w:rPr>
          <w:w w:val="110"/>
        </w:rPr>
        <w:t>a</w:t>
      </w:r>
      <w:r>
        <w:rPr>
          <w:spacing w:val="-7"/>
          <w:w w:val="110"/>
        </w:rPr>
        <w:t> </w:t>
      </w:r>
      <w:r>
        <w:rPr>
          <w:w w:val="110"/>
        </w:rPr>
        <w:t>terminator,</w:t>
      </w:r>
      <w:r>
        <w:rPr>
          <w:spacing w:val="-6"/>
          <w:w w:val="110"/>
        </w:rPr>
        <w:t> </w:t>
      </w:r>
      <w:r>
        <w:rPr>
          <w:w w:val="110"/>
        </w:rPr>
        <w:t>then</w:t>
      </w:r>
      <w:r>
        <w:rPr>
          <w:spacing w:val="-6"/>
          <w:w w:val="110"/>
        </w:rPr>
        <w:t> </w:t>
      </w:r>
      <w:r>
        <w:rPr>
          <w:w w:val="110"/>
        </w:rPr>
        <w:t>the</w:t>
      </w:r>
      <w:r>
        <w:rPr>
          <w:spacing w:val="-7"/>
          <w:w w:val="110"/>
        </w:rPr>
        <w:t> </w:t>
      </w:r>
      <w:r>
        <w:rPr>
          <w:w w:val="110"/>
        </w:rPr>
        <w:t>following</w:t>
      </w:r>
      <w:r>
        <w:rPr>
          <w:spacing w:val="-6"/>
          <w:w w:val="110"/>
        </w:rPr>
        <w:t> </w:t>
      </w:r>
      <w:r>
        <w:rPr>
          <w:w w:val="110"/>
        </w:rPr>
        <w:t>are</w:t>
      </w:r>
      <w:r>
        <w:rPr>
          <w:spacing w:val="-7"/>
          <w:w w:val="110"/>
        </w:rPr>
        <w:t> </w:t>
      </w:r>
      <w:r>
        <w:rPr>
          <w:w w:val="110"/>
        </w:rPr>
        <w:t>the</w:t>
      </w:r>
      <w:r>
        <w:rPr>
          <w:spacing w:val="-6"/>
          <w:w w:val="110"/>
        </w:rPr>
        <w:t> </w:t>
      </w:r>
      <w:r>
        <w:rPr>
          <w:w w:val="110"/>
        </w:rPr>
        <w:t>available</w:t>
      </w:r>
      <w:r>
        <w:rPr>
          <w:spacing w:val="-6"/>
          <w:w w:val="110"/>
        </w:rPr>
        <w:t> </w:t>
      </w:r>
      <w:r>
        <w:rPr>
          <w:w w:val="110"/>
        </w:rPr>
        <w:t>unit</w:t>
      </w:r>
      <w:r>
        <w:rPr>
          <w:spacing w:val="-6"/>
          <w:w w:val="110"/>
        </w:rPr>
        <w:t> </w:t>
      </w:r>
      <w:r>
        <w:rPr>
          <w:spacing w:val="-2"/>
          <w:w w:val="110"/>
        </w:rPr>
        <w:t>choices:</w:t>
      </w:r>
    </w:p>
    <w:p>
      <w:pPr>
        <w:pStyle w:val="ListParagraph"/>
        <w:numPr>
          <w:ilvl w:val="0"/>
          <w:numId w:val="17"/>
        </w:numPr>
        <w:tabs>
          <w:tab w:pos="1275" w:val="left" w:leader="none"/>
        </w:tabs>
        <w:spacing w:line="235" w:lineRule="exact" w:before="105" w:after="0"/>
        <w:ind w:left="1275" w:right="0" w:hanging="282"/>
        <w:jc w:val="left"/>
        <w:rPr>
          <w:sz w:val="20"/>
        </w:rPr>
      </w:pPr>
      <w:r>
        <w:rPr>
          <w:rFonts w:ascii="Courier New" w:hAnsi="Courier New"/>
          <w:w w:val="105"/>
          <w:sz w:val="20"/>
        </w:rPr>
        <w:t>&lt;freq&gt;</w:t>
      </w:r>
      <w:r>
        <w:rPr>
          <w:rFonts w:ascii="Courier New" w:hAnsi="Courier New"/>
          <w:spacing w:val="-13"/>
          <w:w w:val="105"/>
          <w:sz w:val="20"/>
        </w:rPr>
        <w:t> </w:t>
      </w:r>
      <w:r>
        <w:rPr>
          <w:w w:val="105"/>
          <w:sz w:val="20"/>
        </w:rPr>
        <w:t>accepts</w:t>
      </w:r>
      <w:r>
        <w:rPr>
          <w:spacing w:val="66"/>
          <w:w w:val="105"/>
          <w:sz w:val="20"/>
        </w:rPr>
        <w:t> </w:t>
      </w:r>
      <w:r>
        <w:rPr>
          <w:rFonts w:ascii="Courier New" w:hAnsi="Courier New"/>
          <w:w w:val="105"/>
          <w:sz w:val="20"/>
        </w:rPr>
        <w:t>GHZ</w:t>
      </w:r>
      <w:r>
        <w:rPr>
          <w:rFonts w:ascii="Courier New" w:hAnsi="Courier New"/>
          <w:spacing w:val="-13"/>
          <w:w w:val="105"/>
          <w:sz w:val="20"/>
        </w:rPr>
        <w:t> </w:t>
      </w:r>
      <w:r>
        <w:rPr>
          <w:w w:val="105"/>
          <w:sz w:val="20"/>
        </w:rPr>
        <w:t>(Giga</w:t>
      </w:r>
      <w:r>
        <w:rPr>
          <w:spacing w:val="5"/>
          <w:w w:val="105"/>
          <w:sz w:val="20"/>
        </w:rPr>
        <w:t> </w:t>
      </w:r>
      <w:r>
        <w:rPr>
          <w:w w:val="105"/>
          <w:sz w:val="20"/>
        </w:rPr>
        <w:t>Hertz),</w:t>
      </w:r>
      <w:r>
        <w:rPr>
          <w:spacing w:val="67"/>
          <w:w w:val="105"/>
          <w:sz w:val="20"/>
        </w:rPr>
        <w:t> </w:t>
      </w:r>
      <w:r>
        <w:rPr>
          <w:rFonts w:ascii="Courier New" w:hAnsi="Courier New"/>
          <w:w w:val="105"/>
          <w:sz w:val="20"/>
        </w:rPr>
        <w:t>MHZ</w:t>
      </w:r>
      <w:r>
        <w:rPr>
          <w:rFonts w:ascii="Courier New" w:hAnsi="Courier New"/>
          <w:spacing w:val="-11"/>
          <w:w w:val="105"/>
          <w:sz w:val="20"/>
        </w:rPr>
        <w:t> </w:t>
      </w:r>
      <w:r>
        <w:rPr>
          <w:w w:val="105"/>
          <w:sz w:val="20"/>
        </w:rPr>
        <w:t>or</w:t>
      </w:r>
      <w:r>
        <w:rPr>
          <w:spacing w:val="66"/>
          <w:w w:val="105"/>
          <w:sz w:val="20"/>
        </w:rPr>
        <w:t> </w:t>
      </w:r>
      <w:r>
        <w:rPr>
          <w:rFonts w:ascii="Courier New" w:hAnsi="Courier New"/>
          <w:w w:val="105"/>
          <w:sz w:val="20"/>
        </w:rPr>
        <w:t>MAHZ</w:t>
      </w:r>
      <w:r>
        <w:rPr>
          <w:rFonts w:ascii="Courier New" w:hAnsi="Courier New"/>
          <w:spacing w:val="-12"/>
          <w:w w:val="105"/>
          <w:sz w:val="20"/>
        </w:rPr>
        <w:t> </w:t>
      </w:r>
      <w:r>
        <w:rPr>
          <w:w w:val="105"/>
          <w:sz w:val="20"/>
        </w:rPr>
        <w:t>(Mega</w:t>
      </w:r>
      <w:r>
        <w:rPr>
          <w:spacing w:val="5"/>
          <w:w w:val="105"/>
          <w:sz w:val="20"/>
        </w:rPr>
        <w:t> </w:t>
      </w:r>
      <w:r>
        <w:rPr>
          <w:w w:val="105"/>
          <w:sz w:val="20"/>
        </w:rPr>
        <w:t>Hertz),</w:t>
      </w:r>
      <w:r>
        <w:rPr>
          <w:spacing w:val="66"/>
          <w:w w:val="105"/>
          <w:sz w:val="20"/>
        </w:rPr>
        <w:t> </w:t>
      </w:r>
      <w:r>
        <w:rPr>
          <w:rFonts w:ascii="Courier New" w:hAnsi="Courier New"/>
          <w:w w:val="105"/>
          <w:sz w:val="20"/>
        </w:rPr>
        <w:t>KHZ</w:t>
      </w:r>
      <w:r>
        <w:rPr>
          <w:rFonts w:ascii="Courier New" w:hAnsi="Courier New"/>
          <w:spacing w:val="-13"/>
          <w:w w:val="105"/>
          <w:sz w:val="20"/>
        </w:rPr>
        <w:t> </w:t>
      </w:r>
      <w:r>
        <w:rPr>
          <w:w w:val="105"/>
          <w:sz w:val="20"/>
        </w:rPr>
        <w:t>(Kilo</w:t>
      </w:r>
      <w:r>
        <w:rPr>
          <w:spacing w:val="7"/>
          <w:w w:val="105"/>
          <w:sz w:val="20"/>
        </w:rPr>
        <w:t> </w:t>
      </w:r>
      <w:r>
        <w:rPr>
          <w:spacing w:val="-2"/>
          <w:w w:val="105"/>
          <w:sz w:val="20"/>
        </w:rPr>
        <w:t>Hertz),</w:t>
      </w:r>
    </w:p>
    <w:p>
      <w:pPr>
        <w:pStyle w:val="BodyText"/>
        <w:spacing w:line="235" w:lineRule="exact"/>
        <w:ind w:left="1276"/>
      </w:pPr>
      <w:r>
        <w:rPr>
          <w:rFonts w:ascii="Courier New"/>
        </w:rPr>
        <w:t>HZ</w:t>
      </w:r>
      <w:r>
        <w:rPr>
          <w:rFonts w:ascii="Courier New"/>
          <w:spacing w:val="-3"/>
        </w:rPr>
        <w:t> </w:t>
      </w:r>
      <w:r>
        <w:rPr>
          <w:spacing w:val="-2"/>
        </w:rPr>
        <w:t>(Hertz)</w:t>
      </w:r>
    </w:p>
    <w:p>
      <w:pPr>
        <w:pStyle w:val="ListParagraph"/>
        <w:numPr>
          <w:ilvl w:val="0"/>
          <w:numId w:val="17"/>
        </w:numPr>
        <w:tabs>
          <w:tab w:pos="1275" w:val="left" w:leader="none"/>
        </w:tabs>
        <w:spacing w:line="235" w:lineRule="exact" w:before="71" w:after="0"/>
        <w:ind w:left="1275" w:right="0" w:hanging="282"/>
        <w:jc w:val="left"/>
        <w:rPr>
          <w:sz w:val="20"/>
        </w:rPr>
      </w:pPr>
      <w:r>
        <w:rPr>
          <w:rFonts w:ascii="Courier New" w:hAnsi="Courier New"/>
          <w:sz w:val="20"/>
        </w:rPr>
        <w:t>&lt;time&gt;</w:t>
      </w:r>
      <w:r>
        <w:rPr>
          <w:rFonts w:ascii="Courier New" w:hAnsi="Courier New"/>
          <w:spacing w:val="8"/>
          <w:sz w:val="20"/>
        </w:rPr>
        <w:t> </w:t>
      </w:r>
      <w:r>
        <w:rPr>
          <w:sz w:val="20"/>
        </w:rPr>
        <w:t>accepts</w:t>
      </w:r>
      <w:r>
        <w:rPr>
          <w:spacing w:val="61"/>
          <w:w w:val="150"/>
          <w:sz w:val="20"/>
        </w:rPr>
        <w:t> </w:t>
      </w:r>
      <w:r>
        <w:rPr>
          <w:rFonts w:ascii="Courier New" w:hAnsi="Courier New"/>
          <w:sz w:val="20"/>
        </w:rPr>
        <w:t>PS</w:t>
      </w:r>
      <w:r>
        <w:rPr>
          <w:rFonts w:ascii="Courier New" w:hAnsi="Courier New"/>
          <w:spacing w:val="9"/>
          <w:sz w:val="20"/>
        </w:rPr>
        <w:t> </w:t>
      </w:r>
      <w:r>
        <w:rPr>
          <w:sz w:val="20"/>
        </w:rPr>
        <w:t>(picosecond),</w:t>
      </w:r>
      <w:r>
        <w:rPr>
          <w:spacing w:val="61"/>
          <w:w w:val="150"/>
          <w:sz w:val="20"/>
        </w:rPr>
        <w:t> </w:t>
      </w:r>
      <w:r>
        <w:rPr>
          <w:rFonts w:ascii="Courier New" w:hAnsi="Courier New"/>
          <w:sz w:val="20"/>
        </w:rPr>
        <w:t>NS</w:t>
      </w:r>
      <w:r>
        <w:rPr>
          <w:rFonts w:ascii="Courier New" w:hAnsi="Courier New"/>
          <w:spacing w:val="9"/>
          <w:sz w:val="20"/>
        </w:rPr>
        <w:t> </w:t>
      </w:r>
      <w:r>
        <w:rPr>
          <w:sz w:val="20"/>
        </w:rPr>
        <w:t>(nanosecond),</w:t>
      </w:r>
      <w:r>
        <w:rPr>
          <w:spacing w:val="61"/>
          <w:w w:val="150"/>
          <w:sz w:val="20"/>
        </w:rPr>
        <w:t> </w:t>
      </w:r>
      <w:r>
        <w:rPr>
          <w:rFonts w:ascii="Courier New" w:hAnsi="Courier New"/>
          <w:sz w:val="20"/>
        </w:rPr>
        <w:t>US</w:t>
      </w:r>
      <w:r>
        <w:rPr>
          <w:rFonts w:ascii="Courier New" w:hAnsi="Courier New"/>
          <w:spacing w:val="8"/>
          <w:sz w:val="20"/>
        </w:rPr>
        <w:t> </w:t>
      </w:r>
      <w:r>
        <w:rPr>
          <w:spacing w:val="-2"/>
          <w:sz w:val="20"/>
        </w:rPr>
        <w:t>(microsecond),</w:t>
      </w:r>
    </w:p>
    <w:p>
      <w:pPr>
        <w:pStyle w:val="BodyText"/>
        <w:spacing w:line="235" w:lineRule="exact"/>
        <w:ind w:left="1276"/>
      </w:pPr>
      <w:r>
        <w:rPr>
          <w:rFonts w:ascii="Courier New"/>
          <w:w w:val="105"/>
        </w:rPr>
        <w:t>MS</w:t>
      </w:r>
      <w:r>
        <w:rPr>
          <w:rFonts w:ascii="Courier New"/>
          <w:spacing w:val="-20"/>
          <w:w w:val="105"/>
        </w:rPr>
        <w:t> </w:t>
      </w:r>
      <w:r>
        <w:rPr>
          <w:w w:val="105"/>
        </w:rPr>
        <w:t>(millisecond),</w:t>
      </w:r>
      <w:r>
        <w:rPr>
          <w:spacing w:val="59"/>
          <w:w w:val="105"/>
        </w:rPr>
        <w:t> </w:t>
      </w:r>
      <w:r>
        <w:rPr>
          <w:rFonts w:ascii="Courier New"/>
          <w:w w:val="105"/>
        </w:rPr>
        <w:t>S</w:t>
      </w:r>
      <w:r>
        <w:rPr>
          <w:rFonts w:ascii="Courier New"/>
          <w:spacing w:val="-19"/>
          <w:w w:val="105"/>
        </w:rPr>
        <w:t> </w:t>
      </w:r>
      <w:r>
        <w:rPr>
          <w:spacing w:val="-2"/>
          <w:w w:val="105"/>
        </w:rPr>
        <w:t>(Second)</w:t>
      </w:r>
    </w:p>
    <w:p>
      <w:pPr>
        <w:pStyle w:val="ListParagraph"/>
        <w:numPr>
          <w:ilvl w:val="0"/>
          <w:numId w:val="17"/>
        </w:numPr>
        <w:tabs>
          <w:tab w:pos="1275" w:val="left" w:leader="none"/>
        </w:tabs>
        <w:spacing w:line="240" w:lineRule="auto" w:before="70" w:after="0"/>
        <w:ind w:left="1275" w:right="0" w:hanging="282"/>
        <w:jc w:val="left"/>
        <w:rPr>
          <w:sz w:val="20"/>
        </w:rPr>
      </w:pPr>
      <w:r>
        <w:rPr>
          <w:rFonts w:ascii="Courier New" w:hAnsi="Courier New"/>
          <w:w w:val="105"/>
          <w:sz w:val="20"/>
        </w:rPr>
        <w:t>&lt;distance&gt;</w:t>
      </w:r>
      <w:r>
        <w:rPr>
          <w:rFonts w:ascii="Courier New" w:hAnsi="Courier New"/>
          <w:spacing w:val="-20"/>
          <w:w w:val="105"/>
          <w:sz w:val="20"/>
        </w:rPr>
        <w:t> </w:t>
      </w:r>
      <w:r>
        <w:rPr>
          <w:w w:val="105"/>
          <w:sz w:val="20"/>
        </w:rPr>
        <w:t>in</w:t>
      </w:r>
      <w:r>
        <w:rPr>
          <w:spacing w:val="3"/>
          <w:w w:val="105"/>
          <w:sz w:val="20"/>
        </w:rPr>
        <w:t> </w:t>
      </w:r>
      <w:r>
        <w:rPr>
          <w:w w:val="105"/>
          <w:sz w:val="20"/>
        </w:rPr>
        <w:t>meters</w:t>
      </w:r>
      <w:r>
        <w:rPr>
          <w:spacing w:val="3"/>
          <w:w w:val="105"/>
          <w:sz w:val="20"/>
        </w:rPr>
        <w:t> </w:t>
      </w:r>
      <w:r>
        <w:rPr>
          <w:w w:val="105"/>
          <w:sz w:val="20"/>
        </w:rPr>
        <w:t>accepts</w:t>
      </w:r>
      <w:r>
        <w:rPr>
          <w:spacing w:val="63"/>
          <w:w w:val="105"/>
          <w:sz w:val="20"/>
        </w:rPr>
        <w:t> </w:t>
      </w:r>
      <w:r>
        <w:rPr>
          <w:rFonts w:ascii="Courier New" w:hAnsi="Courier New"/>
          <w:w w:val="105"/>
          <w:sz w:val="20"/>
        </w:rPr>
        <w:t>MM</w:t>
      </w:r>
      <w:r>
        <w:rPr>
          <w:rFonts w:ascii="Courier New" w:hAnsi="Courier New"/>
          <w:spacing w:val="-18"/>
          <w:w w:val="105"/>
          <w:sz w:val="20"/>
        </w:rPr>
        <w:t> </w:t>
      </w:r>
      <w:r>
        <w:rPr>
          <w:w w:val="105"/>
          <w:sz w:val="20"/>
        </w:rPr>
        <w:t>(millimeter),</w:t>
      </w:r>
      <w:r>
        <w:rPr>
          <w:spacing w:val="61"/>
          <w:w w:val="105"/>
          <w:sz w:val="20"/>
        </w:rPr>
        <w:t> </w:t>
      </w:r>
      <w:r>
        <w:rPr>
          <w:rFonts w:ascii="Courier New" w:hAnsi="Courier New"/>
          <w:w w:val="105"/>
          <w:sz w:val="20"/>
        </w:rPr>
        <w:t>M</w:t>
      </w:r>
      <w:r>
        <w:rPr>
          <w:rFonts w:ascii="Courier New" w:hAnsi="Courier New"/>
          <w:spacing w:val="-19"/>
          <w:w w:val="105"/>
          <w:sz w:val="20"/>
        </w:rPr>
        <w:t> </w:t>
      </w:r>
      <w:r>
        <w:rPr>
          <w:spacing w:val="-2"/>
          <w:w w:val="105"/>
          <w:sz w:val="20"/>
        </w:rPr>
        <w:t>(meter)</w:t>
      </w:r>
    </w:p>
    <w:p>
      <w:pPr>
        <w:pStyle w:val="ListParagraph"/>
        <w:numPr>
          <w:ilvl w:val="0"/>
          <w:numId w:val="17"/>
        </w:numPr>
        <w:tabs>
          <w:tab w:pos="1275" w:val="left" w:leader="none"/>
        </w:tabs>
        <w:spacing w:line="240" w:lineRule="auto" w:before="70" w:after="0"/>
        <w:ind w:left="1275" w:right="0" w:hanging="282"/>
        <w:jc w:val="left"/>
        <w:rPr>
          <w:sz w:val="20"/>
        </w:rPr>
      </w:pPr>
      <w:r>
        <w:rPr>
          <w:rFonts w:ascii="Courier New" w:hAnsi="Courier New"/>
          <w:sz w:val="20"/>
        </w:rPr>
        <w:t>&lt;distance&gt;</w:t>
      </w:r>
      <w:r>
        <w:rPr>
          <w:rFonts w:ascii="Courier New" w:hAnsi="Courier New"/>
          <w:spacing w:val="12"/>
          <w:sz w:val="20"/>
        </w:rPr>
        <w:t> </w:t>
      </w:r>
      <w:r>
        <w:rPr>
          <w:sz w:val="20"/>
        </w:rPr>
        <w:t>in</w:t>
      </w:r>
      <w:r>
        <w:rPr>
          <w:spacing w:val="17"/>
          <w:sz w:val="20"/>
        </w:rPr>
        <w:t> </w:t>
      </w:r>
      <w:r>
        <w:rPr>
          <w:sz w:val="20"/>
        </w:rPr>
        <w:t>feet</w:t>
      </w:r>
      <w:r>
        <w:rPr>
          <w:spacing w:val="18"/>
          <w:sz w:val="20"/>
        </w:rPr>
        <w:t> </w:t>
      </w:r>
      <w:r>
        <w:rPr>
          <w:sz w:val="20"/>
        </w:rPr>
        <w:t>accepts</w:t>
      </w:r>
      <w:r>
        <w:rPr>
          <w:spacing w:val="69"/>
          <w:w w:val="150"/>
          <w:sz w:val="20"/>
        </w:rPr>
        <w:t> </w:t>
      </w:r>
      <w:r>
        <w:rPr>
          <w:rFonts w:ascii="Courier New" w:hAnsi="Courier New"/>
          <w:sz w:val="20"/>
        </w:rPr>
        <w:t>FT</w:t>
      </w:r>
      <w:r>
        <w:rPr>
          <w:rFonts w:ascii="Courier New" w:hAnsi="Courier New"/>
          <w:spacing w:val="13"/>
          <w:sz w:val="20"/>
        </w:rPr>
        <w:t> </w:t>
      </w:r>
      <w:r>
        <w:rPr>
          <w:spacing w:val="-2"/>
          <w:sz w:val="20"/>
        </w:rPr>
        <w:t>(feet)</w:t>
      </w:r>
    </w:p>
    <w:p>
      <w:pPr>
        <w:pStyle w:val="ListParagraph"/>
        <w:spacing w:after="0" w:line="240" w:lineRule="auto"/>
        <w:jc w:val="left"/>
        <w:rPr>
          <w:sz w:val="20"/>
        </w:rPr>
        <w:sectPr>
          <w:pgSz w:w="10320" w:h="14560"/>
          <w:pgMar w:header="0" w:footer="570" w:top="780" w:bottom="760" w:left="425" w:right="425"/>
        </w:sectPr>
      </w:pPr>
    </w:p>
    <w:p>
      <w:pPr>
        <w:pStyle w:val="Heading2"/>
        <w:numPr>
          <w:ilvl w:val="1"/>
          <w:numId w:val="16"/>
        </w:numPr>
        <w:tabs>
          <w:tab w:pos="992" w:val="left" w:leader="none"/>
        </w:tabs>
        <w:spacing w:line="240" w:lineRule="auto" w:before="206" w:after="0"/>
        <w:ind w:left="992" w:right="0" w:hanging="850"/>
        <w:jc w:val="left"/>
      </w:pPr>
      <w:bookmarkStart w:name="2-7 Notational Conventions" w:id="53"/>
      <w:bookmarkEnd w:id="53"/>
      <w:r>
        <w:rPr>
          <w:b w:val="0"/>
        </w:rPr>
      </w:r>
      <w:bookmarkStart w:name="_bookmark28" w:id="54"/>
      <w:bookmarkEnd w:id="54"/>
      <w:r>
        <w:rPr>
          <w:b w:val="0"/>
        </w:rPr>
      </w:r>
      <w:r>
        <w:rPr>
          <w:spacing w:val="-2"/>
        </w:rPr>
        <w:t>Notational</w:t>
      </w:r>
      <w:r>
        <w:rPr>
          <w:spacing w:val="-3"/>
        </w:rPr>
        <w:t> </w:t>
      </w:r>
      <w:r>
        <w:rPr>
          <w:spacing w:val="-2"/>
        </w:rPr>
        <w:t>Conventions</w:t>
      </w:r>
    </w:p>
    <w:p>
      <w:pPr>
        <w:pStyle w:val="BodyText"/>
        <w:spacing w:line="244" w:lineRule="auto" w:before="137"/>
        <w:ind w:left="142" w:right="879"/>
      </w:pPr>
      <w:r>
        <w:rPr>
          <w:w w:val="110"/>
        </w:rPr>
        <w:t>The SCPI interface standardizes command syntax and style to simplify the task of programming</w:t>
      </w:r>
      <w:r>
        <w:rPr>
          <w:spacing w:val="-9"/>
          <w:w w:val="110"/>
        </w:rPr>
        <w:t> </w:t>
      </w:r>
      <w:r>
        <w:rPr>
          <w:w w:val="110"/>
        </w:rPr>
        <w:t>across</w:t>
      </w:r>
      <w:r>
        <w:rPr>
          <w:spacing w:val="-8"/>
          <w:w w:val="110"/>
        </w:rPr>
        <w:t> </w:t>
      </w:r>
      <w:r>
        <w:rPr>
          <w:w w:val="110"/>
        </w:rPr>
        <w:t>a</w:t>
      </w:r>
      <w:r>
        <w:rPr>
          <w:spacing w:val="-8"/>
          <w:w w:val="110"/>
        </w:rPr>
        <w:t> </w:t>
      </w:r>
      <w:r>
        <w:rPr>
          <w:w w:val="110"/>
        </w:rPr>
        <w:t>wide</w:t>
      </w:r>
      <w:r>
        <w:rPr>
          <w:spacing w:val="-7"/>
          <w:w w:val="110"/>
        </w:rPr>
        <w:t> </w:t>
      </w:r>
      <w:r>
        <w:rPr>
          <w:w w:val="110"/>
        </w:rPr>
        <w:t>range</w:t>
      </w:r>
      <w:r>
        <w:rPr>
          <w:spacing w:val="-8"/>
          <w:w w:val="110"/>
        </w:rPr>
        <w:t> </w:t>
      </w:r>
      <w:r>
        <w:rPr>
          <w:w w:val="110"/>
        </w:rPr>
        <w:t>of</w:t>
      </w:r>
      <w:r>
        <w:rPr>
          <w:spacing w:val="-9"/>
          <w:w w:val="110"/>
        </w:rPr>
        <w:t> </w:t>
      </w:r>
      <w:r>
        <w:rPr>
          <w:w w:val="110"/>
        </w:rPr>
        <w:t>instrumentation.</w:t>
      </w:r>
      <w:r>
        <w:rPr>
          <w:spacing w:val="-8"/>
          <w:w w:val="110"/>
        </w:rPr>
        <w:t> </w:t>
      </w:r>
      <w:r>
        <w:rPr>
          <w:w w:val="110"/>
        </w:rPr>
        <w:t>As</w:t>
      </w:r>
      <w:r>
        <w:rPr>
          <w:spacing w:val="-8"/>
          <w:w w:val="110"/>
        </w:rPr>
        <w:t> </w:t>
      </w:r>
      <w:r>
        <w:rPr>
          <w:w w:val="110"/>
        </w:rPr>
        <w:t>with</w:t>
      </w:r>
      <w:r>
        <w:rPr>
          <w:spacing w:val="-7"/>
          <w:w w:val="110"/>
        </w:rPr>
        <w:t> </w:t>
      </w:r>
      <w:r>
        <w:rPr>
          <w:w w:val="110"/>
        </w:rPr>
        <w:t>any</w:t>
      </w:r>
      <w:r>
        <w:rPr>
          <w:spacing w:val="-8"/>
          <w:w w:val="110"/>
        </w:rPr>
        <w:t> </w:t>
      </w:r>
      <w:r>
        <w:rPr>
          <w:w w:val="110"/>
        </w:rPr>
        <w:t>programming</w:t>
      </w:r>
      <w:r>
        <w:rPr>
          <w:spacing w:val="-8"/>
          <w:w w:val="110"/>
        </w:rPr>
        <w:t> </w:t>
      </w:r>
      <w:r>
        <w:rPr>
          <w:w w:val="110"/>
        </w:rPr>
        <w:t>language, </w:t>
      </w:r>
      <w:r>
        <w:rPr/>
        <w:t>the</w:t>
      </w:r>
      <w:r>
        <w:rPr>
          <w:spacing w:val="40"/>
        </w:rPr>
        <w:t> </w:t>
      </w:r>
      <w:r>
        <w:rPr/>
        <w:t>exact</w:t>
      </w:r>
      <w:r>
        <w:rPr>
          <w:spacing w:val="40"/>
        </w:rPr>
        <w:t> </w:t>
      </w:r>
      <w:r>
        <w:rPr/>
        <w:t>command</w:t>
      </w:r>
      <w:r>
        <w:rPr>
          <w:spacing w:val="40"/>
        </w:rPr>
        <w:t> </w:t>
      </w:r>
      <w:r>
        <w:rPr/>
        <w:t>keywords</w:t>
      </w:r>
      <w:r>
        <w:rPr>
          <w:spacing w:val="40"/>
        </w:rPr>
        <w:t> </w:t>
      </w:r>
      <w:r>
        <w:rPr/>
        <w:t>and</w:t>
      </w:r>
      <w:r>
        <w:rPr>
          <w:spacing w:val="40"/>
        </w:rPr>
        <w:t> </w:t>
      </w:r>
      <w:r>
        <w:rPr/>
        <w:t>command</w:t>
      </w:r>
      <w:r>
        <w:rPr>
          <w:spacing w:val="40"/>
        </w:rPr>
        <w:t> </w:t>
      </w:r>
      <w:r>
        <w:rPr/>
        <w:t>syntax</w:t>
      </w:r>
      <w:r>
        <w:rPr>
          <w:spacing w:val="40"/>
        </w:rPr>
        <w:t> </w:t>
      </w:r>
      <w:r>
        <w:rPr/>
        <w:t>must</w:t>
      </w:r>
      <w:r>
        <w:rPr>
          <w:spacing w:val="40"/>
        </w:rPr>
        <w:t> </w:t>
      </w:r>
      <w:r>
        <w:rPr/>
        <w:t>be</w:t>
      </w:r>
      <w:r>
        <w:rPr>
          <w:spacing w:val="40"/>
        </w:rPr>
        <w:t> </w:t>
      </w:r>
      <w:r>
        <w:rPr/>
        <w:t>used.</w:t>
      </w:r>
      <w:r>
        <w:rPr>
          <w:spacing w:val="40"/>
        </w:rPr>
        <w:t> </w:t>
      </w:r>
      <w:r>
        <w:rPr/>
        <w:t>Unrecognized</w:t>
      </w:r>
      <w:r>
        <w:rPr>
          <w:spacing w:val="40"/>
        </w:rPr>
        <w:t> </w:t>
      </w:r>
      <w:r>
        <w:rPr/>
        <w:t>commands </w:t>
      </w:r>
      <w:r>
        <w:rPr>
          <w:w w:val="110"/>
        </w:rPr>
        <w:t>or improper syntax will not function.</w:t>
      </w:r>
    </w:p>
    <w:p>
      <w:pPr>
        <w:tabs>
          <w:tab w:pos="1276" w:val="left" w:leader="none"/>
        </w:tabs>
        <w:spacing w:before="206"/>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2-</w:t>
      </w:r>
      <w:r>
        <w:rPr>
          <w:rFonts w:ascii="Arial"/>
          <w:b/>
          <w:spacing w:val="-5"/>
          <w:sz w:val="20"/>
        </w:rPr>
        <w:t>5.</w:t>
      </w:r>
      <w:r>
        <w:rPr>
          <w:rFonts w:ascii="Arial"/>
          <w:b/>
          <w:sz w:val="20"/>
        </w:rPr>
        <w:tab/>
      </w:r>
      <w:r>
        <w:rPr>
          <w:rFonts w:ascii="Arial MT"/>
          <w:sz w:val="20"/>
        </w:rPr>
        <w:t>Notational</w:t>
      </w:r>
      <w:r>
        <w:rPr>
          <w:rFonts w:ascii="Arial MT"/>
          <w:spacing w:val="-15"/>
          <w:sz w:val="20"/>
        </w:rPr>
        <w:t> </w:t>
      </w:r>
      <w:r>
        <w:rPr>
          <w:rFonts w:ascii="Arial MT"/>
          <w:spacing w:val="-2"/>
          <w:sz w:val="20"/>
        </w:rPr>
        <w:t>Conventions</w:t>
      </w:r>
    </w:p>
    <w:p>
      <w:pPr>
        <w:pStyle w:val="BodyText"/>
        <w:spacing w:before="8"/>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7"/>
        <w:gridCol w:w="8040"/>
      </w:tblGrid>
      <w:tr>
        <w:trPr>
          <w:trHeight w:val="1109" w:hRule="atLeast"/>
        </w:trPr>
        <w:tc>
          <w:tcPr>
            <w:tcW w:w="577" w:type="dxa"/>
            <w:tcBorders>
              <w:left w:val="nil"/>
            </w:tcBorders>
          </w:tcPr>
          <w:p>
            <w:pPr>
              <w:pStyle w:val="TableParagraph"/>
              <w:spacing w:before="60"/>
              <w:ind w:left="80"/>
              <w:rPr>
                <w:rFonts w:ascii="Arial"/>
                <w:b/>
                <w:sz w:val="20"/>
              </w:rPr>
            </w:pPr>
            <w:r>
              <w:rPr>
                <w:rFonts w:ascii="Arial"/>
                <w:b/>
                <w:spacing w:val="-10"/>
                <w:sz w:val="20"/>
              </w:rPr>
              <w:t>:</w:t>
            </w:r>
          </w:p>
        </w:tc>
        <w:tc>
          <w:tcPr>
            <w:tcW w:w="8040" w:type="dxa"/>
            <w:tcBorders>
              <w:right w:val="nil"/>
            </w:tcBorders>
          </w:tcPr>
          <w:p>
            <w:pPr>
              <w:pStyle w:val="TableParagraph"/>
              <w:spacing w:line="249" w:lineRule="auto"/>
              <w:ind w:left="74"/>
              <w:rPr>
                <w:sz w:val="20"/>
              </w:rPr>
            </w:pPr>
            <w:r>
              <w:rPr>
                <w:sz w:val="20"/>
              </w:rPr>
              <w:t>A</w:t>
            </w:r>
            <w:r>
              <w:rPr>
                <w:spacing w:val="-5"/>
                <w:sz w:val="20"/>
              </w:rPr>
              <w:t> </w:t>
            </w:r>
            <w:r>
              <w:rPr>
                <w:sz w:val="20"/>
              </w:rPr>
              <w:t>colon</w:t>
            </w:r>
            <w:r>
              <w:rPr>
                <w:spacing w:val="-5"/>
                <w:sz w:val="20"/>
              </w:rPr>
              <w:t> </w:t>
            </w:r>
            <w:r>
              <w:rPr>
                <w:sz w:val="20"/>
              </w:rPr>
              <w:t>links</w:t>
            </w:r>
            <w:r>
              <w:rPr>
                <w:spacing w:val="-5"/>
                <w:sz w:val="20"/>
              </w:rPr>
              <w:t> </w:t>
            </w:r>
            <w:r>
              <w:rPr>
                <w:sz w:val="20"/>
              </w:rPr>
              <w:t>command</w:t>
            </w:r>
            <w:r>
              <w:rPr>
                <w:spacing w:val="-5"/>
                <w:sz w:val="20"/>
              </w:rPr>
              <w:t> </w:t>
            </w:r>
            <w:r>
              <w:rPr>
                <w:sz w:val="20"/>
              </w:rPr>
              <w:t>keywords</w:t>
            </w:r>
            <w:r>
              <w:rPr>
                <w:spacing w:val="-5"/>
                <w:sz w:val="20"/>
              </w:rPr>
              <w:t> </w:t>
            </w:r>
            <w:r>
              <w:rPr>
                <w:sz w:val="20"/>
              </w:rPr>
              <w:t>together</w:t>
            </w:r>
            <w:r>
              <w:rPr>
                <w:spacing w:val="-5"/>
                <w:sz w:val="20"/>
              </w:rPr>
              <w:t> </w:t>
            </w:r>
            <w:r>
              <w:rPr>
                <w:sz w:val="20"/>
              </w:rPr>
              <w:t>to</w:t>
            </w:r>
            <w:r>
              <w:rPr>
                <w:spacing w:val="-5"/>
                <w:sz w:val="20"/>
              </w:rPr>
              <w:t> </w:t>
            </w:r>
            <w:r>
              <w:rPr>
                <w:sz w:val="20"/>
              </w:rPr>
              <w:t>form</w:t>
            </w:r>
            <w:r>
              <w:rPr>
                <w:spacing w:val="-5"/>
                <w:sz w:val="20"/>
              </w:rPr>
              <w:t> </w:t>
            </w:r>
            <w:r>
              <w:rPr>
                <w:sz w:val="20"/>
              </w:rPr>
              <w:t>commands.</w:t>
            </w:r>
            <w:r>
              <w:rPr>
                <w:spacing w:val="-4"/>
                <w:sz w:val="20"/>
              </w:rPr>
              <w:t> </w:t>
            </w:r>
            <w:r>
              <w:rPr>
                <w:sz w:val="20"/>
              </w:rPr>
              <w:t>The</w:t>
            </w:r>
            <w:r>
              <w:rPr>
                <w:spacing w:val="-5"/>
                <w:sz w:val="20"/>
              </w:rPr>
              <w:t> </w:t>
            </w:r>
            <w:r>
              <w:rPr>
                <w:sz w:val="20"/>
              </w:rPr>
              <w:t>colon</w:t>
            </w:r>
            <w:r>
              <w:rPr>
                <w:spacing w:val="-5"/>
                <w:sz w:val="20"/>
              </w:rPr>
              <w:t> </w:t>
            </w:r>
            <w:r>
              <w:rPr>
                <w:sz w:val="20"/>
              </w:rPr>
              <w:t>is</w:t>
            </w:r>
            <w:r>
              <w:rPr>
                <w:spacing w:val="-5"/>
                <w:sz w:val="20"/>
              </w:rPr>
              <w:t> </w:t>
            </w:r>
            <w:r>
              <w:rPr>
                <w:sz w:val="20"/>
              </w:rPr>
              <w:t>not</w:t>
            </w:r>
            <w:r>
              <w:rPr>
                <w:spacing w:val="-4"/>
                <w:sz w:val="20"/>
              </w:rPr>
              <w:t> </w:t>
            </w:r>
            <w:r>
              <w:rPr>
                <w:sz w:val="20"/>
              </w:rPr>
              <w:t>an</w:t>
            </w:r>
            <w:r>
              <w:rPr>
                <w:spacing w:val="-5"/>
                <w:sz w:val="20"/>
              </w:rPr>
              <w:t> </w:t>
            </w:r>
            <w:r>
              <w:rPr>
                <w:sz w:val="20"/>
              </w:rPr>
              <w:t>actual part of the keyword, but is a signal to</w:t>
            </w:r>
            <w:r>
              <w:rPr>
                <w:spacing w:val="-1"/>
                <w:sz w:val="20"/>
              </w:rPr>
              <w:t> </w:t>
            </w:r>
            <w:r>
              <w:rPr>
                <w:sz w:val="20"/>
              </w:rPr>
              <w:t>the SCPI interface parser. A colon must precede a root keyword immediately following a semicolon (see </w:t>
            </w:r>
            <w:hyperlink w:history="true" w:anchor="_bookmark29">
              <w:r>
                <w:rPr>
                  <w:color w:val="0000FF"/>
                  <w:sz w:val="20"/>
                </w:rPr>
                <w:t>“Notational Examples” on</w:t>
              </w:r>
            </w:hyperlink>
          </w:p>
          <w:p>
            <w:pPr>
              <w:pStyle w:val="TableParagraph"/>
              <w:spacing w:before="2"/>
              <w:ind w:left="74"/>
              <w:rPr>
                <w:sz w:val="20"/>
              </w:rPr>
            </w:pPr>
            <w:hyperlink w:history="true" w:anchor="_bookmark29">
              <w:r>
                <w:rPr>
                  <w:color w:val="0000FF"/>
                  <w:sz w:val="20"/>
                </w:rPr>
                <w:t>page</w:t>
              </w:r>
              <w:r>
                <w:rPr>
                  <w:color w:val="0000FF"/>
                  <w:spacing w:val="-12"/>
                  <w:sz w:val="20"/>
                </w:rPr>
                <w:t> </w:t>
              </w:r>
              <w:r>
                <w:rPr>
                  <w:color w:val="0000FF"/>
                  <w:sz w:val="20"/>
                </w:rPr>
                <w:t>2-</w:t>
              </w:r>
              <w:r>
                <w:rPr>
                  <w:color w:val="0000FF"/>
                  <w:spacing w:val="-4"/>
                  <w:sz w:val="20"/>
                </w:rPr>
                <w:t>11</w:t>
              </w:r>
            </w:hyperlink>
            <w:r>
              <w:rPr>
                <w:spacing w:val="-4"/>
                <w:sz w:val="20"/>
              </w:rPr>
              <w:t>).</w:t>
            </w:r>
          </w:p>
        </w:tc>
      </w:tr>
      <w:tr>
        <w:trPr>
          <w:trHeight w:val="630" w:hRule="atLeast"/>
        </w:trPr>
        <w:tc>
          <w:tcPr>
            <w:tcW w:w="577" w:type="dxa"/>
            <w:tcBorders>
              <w:left w:val="nil"/>
            </w:tcBorders>
          </w:tcPr>
          <w:p>
            <w:pPr>
              <w:pStyle w:val="TableParagraph"/>
              <w:spacing w:before="61"/>
              <w:ind w:left="80"/>
              <w:rPr>
                <w:rFonts w:ascii="Arial"/>
                <w:b/>
                <w:sz w:val="20"/>
              </w:rPr>
            </w:pPr>
            <w:r>
              <w:rPr>
                <w:rFonts w:ascii="Arial"/>
                <w:b/>
                <w:spacing w:val="-10"/>
                <w:sz w:val="20"/>
              </w:rPr>
              <w:t>;</w:t>
            </w:r>
          </w:p>
        </w:tc>
        <w:tc>
          <w:tcPr>
            <w:tcW w:w="8040" w:type="dxa"/>
            <w:tcBorders>
              <w:right w:val="nil"/>
            </w:tcBorders>
          </w:tcPr>
          <w:p>
            <w:pPr>
              <w:pStyle w:val="TableParagraph"/>
              <w:spacing w:line="249" w:lineRule="auto"/>
              <w:ind w:left="74"/>
              <w:rPr>
                <w:sz w:val="20"/>
              </w:rPr>
            </w:pPr>
            <w:r>
              <w:rPr>
                <w:sz w:val="20"/>
              </w:rPr>
              <w:t>A</w:t>
            </w:r>
            <w:r>
              <w:rPr>
                <w:spacing w:val="-4"/>
                <w:sz w:val="20"/>
              </w:rPr>
              <w:t> </w:t>
            </w:r>
            <w:r>
              <w:rPr>
                <w:sz w:val="20"/>
              </w:rPr>
              <w:t>semicolon</w:t>
            </w:r>
            <w:r>
              <w:rPr>
                <w:spacing w:val="-4"/>
                <w:sz w:val="20"/>
              </w:rPr>
              <w:t> </w:t>
            </w:r>
            <w:r>
              <w:rPr>
                <w:sz w:val="20"/>
              </w:rPr>
              <w:t>separates</w:t>
            </w:r>
            <w:r>
              <w:rPr>
                <w:spacing w:val="-4"/>
                <w:sz w:val="20"/>
              </w:rPr>
              <w:t> </w:t>
            </w:r>
            <w:r>
              <w:rPr>
                <w:sz w:val="20"/>
              </w:rPr>
              <w:t>commands</w:t>
            </w:r>
            <w:r>
              <w:rPr>
                <w:spacing w:val="-4"/>
                <w:sz w:val="20"/>
              </w:rPr>
              <w:t> </w:t>
            </w:r>
            <w:r>
              <w:rPr>
                <w:sz w:val="20"/>
              </w:rPr>
              <w:t>if</w:t>
            </w:r>
            <w:r>
              <w:rPr>
                <w:spacing w:val="-4"/>
                <w:sz w:val="20"/>
              </w:rPr>
              <w:t> </w:t>
            </w:r>
            <w:r>
              <w:rPr>
                <w:sz w:val="20"/>
              </w:rPr>
              <w:t>multiple</w:t>
            </w:r>
            <w:r>
              <w:rPr>
                <w:spacing w:val="-4"/>
                <w:sz w:val="20"/>
              </w:rPr>
              <w:t> </w:t>
            </w:r>
            <w:r>
              <w:rPr>
                <w:sz w:val="20"/>
              </w:rPr>
              <w:t>commands</w:t>
            </w:r>
            <w:r>
              <w:rPr>
                <w:spacing w:val="-4"/>
                <w:sz w:val="20"/>
              </w:rPr>
              <w:t> </w:t>
            </w:r>
            <w:r>
              <w:rPr>
                <w:sz w:val="20"/>
              </w:rPr>
              <w:t>are</w:t>
            </w:r>
            <w:r>
              <w:rPr>
                <w:spacing w:val="-4"/>
                <w:sz w:val="20"/>
              </w:rPr>
              <w:t> </w:t>
            </w:r>
            <w:r>
              <w:rPr>
                <w:sz w:val="20"/>
              </w:rPr>
              <w:t>placed</w:t>
            </w:r>
            <w:r>
              <w:rPr>
                <w:spacing w:val="-4"/>
                <w:sz w:val="20"/>
              </w:rPr>
              <w:t> </w:t>
            </w:r>
            <w:r>
              <w:rPr>
                <w:sz w:val="20"/>
              </w:rPr>
              <w:t>on</w:t>
            </w:r>
            <w:r>
              <w:rPr>
                <w:spacing w:val="-4"/>
                <w:sz w:val="20"/>
              </w:rPr>
              <w:t> </w:t>
            </w:r>
            <w:r>
              <w:rPr>
                <w:sz w:val="20"/>
              </w:rPr>
              <w:t>a</w:t>
            </w:r>
            <w:r>
              <w:rPr>
                <w:spacing w:val="-4"/>
                <w:sz w:val="20"/>
              </w:rPr>
              <w:t> </w:t>
            </w:r>
            <w:r>
              <w:rPr>
                <w:sz w:val="20"/>
              </w:rPr>
              <w:t>single</w:t>
            </w:r>
            <w:r>
              <w:rPr>
                <w:spacing w:val="-4"/>
                <w:sz w:val="20"/>
              </w:rPr>
              <w:t> </w:t>
            </w:r>
            <w:r>
              <w:rPr>
                <w:sz w:val="20"/>
              </w:rPr>
              <w:t>program </w:t>
            </w:r>
            <w:r>
              <w:rPr>
                <w:spacing w:val="-2"/>
                <w:sz w:val="20"/>
              </w:rPr>
              <w:t>line.</w:t>
            </w:r>
          </w:p>
        </w:tc>
      </w:tr>
      <w:tr>
        <w:trPr>
          <w:trHeight w:val="389" w:hRule="atLeast"/>
        </w:trPr>
        <w:tc>
          <w:tcPr>
            <w:tcW w:w="577" w:type="dxa"/>
            <w:tcBorders>
              <w:left w:val="nil"/>
            </w:tcBorders>
          </w:tcPr>
          <w:p>
            <w:pPr>
              <w:pStyle w:val="TableParagraph"/>
              <w:spacing w:before="60"/>
              <w:ind w:left="80"/>
              <w:rPr>
                <w:rFonts w:ascii="Arial"/>
                <w:b/>
                <w:sz w:val="20"/>
              </w:rPr>
            </w:pPr>
            <w:r>
              <w:rPr>
                <w:rFonts w:ascii="Arial"/>
                <w:b/>
                <w:sz w:val="20"/>
              </w:rPr>
              <w:t>[</w:t>
            </w:r>
            <w:r>
              <w:rPr>
                <w:rFonts w:ascii="Arial"/>
                <w:b/>
                <w:spacing w:val="-1"/>
                <w:sz w:val="20"/>
              </w:rPr>
              <w:t> </w:t>
            </w:r>
            <w:r>
              <w:rPr>
                <w:rFonts w:ascii="Arial"/>
                <w:b/>
                <w:spacing w:val="-10"/>
                <w:sz w:val="20"/>
              </w:rPr>
              <w:t>] </w:t>
            </w:r>
          </w:p>
        </w:tc>
        <w:tc>
          <w:tcPr>
            <w:tcW w:w="8040" w:type="dxa"/>
            <w:tcBorders>
              <w:right w:val="nil"/>
            </w:tcBorders>
          </w:tcPr>
          <w:p>
            <w:pPr>
              <w:pStyle w:val="TableParagraph"/>
              <w:ind w:left="74"/>
              <w:rPr>
                <w:sz w:val="20"/>
              </w:rPr>
            </w:pPr>
            <w:r>
              <w:rPr>
                <w:sz w:val="20"/>
              </w:rPr>
              <w:t>Square</w:t>
            </w:r>
            <w:r>
              <w:rPr>
                <w:spacing w:val="-7"/>
                <w:sz w:val="20"/>
              </w:rPr>
              <w:t> </w:t>
            </w:r>
            <w:r>
              <w:rPr>
                <w:sz w:val="20"/>
              </w:rPr>
              <w:t>brackets</w:t>
            </w:r>
            <w:r>
              <w:rPr>
                <w:spacing w:val="-8"/>
                <w:sz w:val="20"/>
              </w:rPr>
              <w:t> </w:t>
            </w:r>
            <w:r>
              <w:rPr>
                <w:sz w:val="20"/>
              </w:rPr>
              <w:t>enclose</w:t>
            </w:r>
            <w:r>
              <w:rPr>
                <w:spacing w:val="-7"/>
                <w:sz w:val="20"/>
              </w:rPr>
              <w:t> </w:t>
            </w:r>
            <w:r>
              <w:rPr>
                <w:sz w:val="20"/>
              </w:rPr>
              <w:t>one</w:t>
            </w:r>
            <w:r>
              <w:rPr>
                <w:spacing w:val="-7"/>
                <w:sz w:val="20"/>
              </w:rPr>
              <w:t> </w:t>
            </w:r>
            <w:r>
              <w:rPr>
                <w:sz w:val="20"/>
              </w:rPr>
              <w:t>or</w:t>
            </w:r>
            <w:r>
              <w:rPr>
                <w:spacing w:val="-8"/>
                <w:sz w:val="20"/>
              </w:rPr>
              <w:t> </w:t>
            </w:r>
            <w:r>
              <w:rPr>
                <w:sz w:val="20"/>
              </w:rPr>
              <w:t>more</w:t>
            </w:r>
            <w:r>
              <w:rPr>
                <w:spacing w:val="-7"/>
                <w:sz w:val="20"/>
              </w:rPr>
              <w:t> </w:t>
            </w:r>
            <w:r>
              <w:rPr>
                <w:sz w:val="20"/>
              </w:rPr>
              <w:t>optional</w:t>
            </w:r>
            <w:r>
              <w:rPr>
                <w:spacing w:val="-7"/>
                <w:sz w:val="20"/>
              </w:rPr>
              <w:t> </w:t>
            </w:r>
            <w:r>
              <w:rPr>
                <w:spacing w:val="-2"/>
                <w:sz w:val="20"/>
              </w:rPr>
              <w:t>keywords.</w:t>
            </w:r>
          </w:p>
        </w:tc>
      </w:tr>
      <w:tr>
        <w:trPr>
          <w:trHeight w:val="630" w:hRule="atLeast"/>
        </w:trPr>
        <w:tc>
          <w:tcPr>
            <w:tcW w:w="577" w:type="dxa"/>
            <w:tcBorders>
              <w:left w:val="nil"/>
            </w:tcBorders>
          </w:tcPr>
          <w:p>
            <w:pPr>
              <w:pStyle w:val="TableParagraph"/>
              <w:spacing w:before="60"/>
              <w:ind w:left="80"/>
              <w:rPr>
                <w:rFonts w:ascii="Arial"/>
                <w:b/>
                <w:sz w:val="20"/>
              </w:rPr>
            </w:pPr>
            <w:r>
              <w:rPr>
                <w:rFonts w:ascii="Arial"/>
                <w:b/>
                <w:sz w:val="20"/>
              </w:rPr>
              <w:t>{</w:t>
            </w:r>
            <w:r>
              <w:rPr>
                <w:rFonts w:ascii="Arial"/>
                <w:b/>
                <w:spacing w:val="-1"/>
                <w:sz w:val="20"/>
              </w:rPr>
              <w:t> </w:t>
            </w:r>
            <w:r>
              <w:rPr>
                <w:rFonts w:ascii="Arial"/>
                <w:b/>
                <w:spacing w:val="-10"/>
                <w:sz w:val="20"/>
              </w:rPr>
              <w:t>} </w:t>
            </w:r>
          </w:p>
        </w:tc>
        <w:tc>
          <w:tcPr>
            <w:tcW w:w="8040" w:type="dxa"/>
            <w:tcBorders>
              <w:right w:val="nil"/>
            </w:tcBorders>
          </w:tcPr>
          <w:p>
            <w:pPr>
              <w:pStyle w:val="TableParagraph"/>
              <w:spacing w:line="249" w:lineRule="auto"/>
              <w:ind w:left="74" w:right="31"/>
              <w:rPr>
                <w:sz w:val="20"/>
              </w:rPr>
            </w:pPr>
            <w:r>
              <w:rPr>
                <w:sz w:val="20"/>
              </w:rPr>
              <w:t>Braces</w:t>
            </w:r>
            <w:r>
              <w:rPr>
                <w:spacing w:val="-4"/>
                <w:sz w:val="20"/>
              </w:rPr>
              <w:t> </w:t>
            </w:r>
            <w:r>
              <w:rPr>
                <w:sz w:val="20"/>
              </w:rPr>
              <w:t>enclose</w:t>
            </w:r>
            <w:r>
              <w:rPr>
                <w:spacing w:val="-4"/>
                <w:sz w:val="20"/>
              </w:rPr>
              <w:t> </w:t>
            </w:r>
            <w:r>
              <w:rPr>
                <w:sz w:val="20"/>
              </w:rPr>
              <w:t>one</w:t>
            </w:r>
            <w:r>
              <w:rPr>
                <w:spacing w:val="-4"/>
                <w:sz w:val="20"/>
              </w:rPr>
              <w:t> </w:t>
            </w:r>
            <w:r>
              <w:rPr>
                <w:sz w:val="20"/>
              </w:rPr>
              <w:t>or</w:t>
            </w:r>
            <w:r>
              <w:rPr>
                <w:spacing w:val="-4"/>
                <w:sz w:val="20"/>
              </w:rPr>
              <w:t> </w:t>
            </w:r>
            <w:r>
              <w:rPr>
                <w:sz w:val="20"/>
              </w:rPr>
              <w:t>more</w:t>
            </w:r>
            <w:r>
              <w:rPr>
                <w:spacing w:val="-4"/>
                <w:sz w:val="20"/>
              </w:rPr>
              <w:t> </w:t>
            </w:r>
            <w:r>
              <w:rPr>
                <w:sz w:val="20"/>
              </w:rPr>
              <w:t>keyword</w:t>
            </w:r>
            <w:r>
              <w:rPr>
                <w:spacing w:val="-5"/>
                <w:sz w:val="20"/>
              </w:rPr>
              <w:t> </w:t>
            </w:r>
            <w:r>
              <w:rPr>
                <w:sz w:val="20"/>
              </w:rPr>
              <w:t>or</w:t>
            </w:r>
            <w:r>
              <w:rPr>
                <w:spacing w:val="-4"/>
                <w:sz w:val="20"/>
              </w:rPr>
              <w:t> </w:t>
            </w:r>
            <w:r>
              <w:rPr>
                <w:sz w:val="20"/>
              </w:rPr>
              <w:t>command</w:t>
            </w:r>
            <w:r>
              <w:rPr>
                <w:spacing w:val="-5"/>
                <w:sz w:val="20"/>
              </w:rPr>
              <w:t> </w:t>
            </w:r>
            <w:r>
              <w:rPr>
                <w:sz w:val="20"/>
              </w:rPr>
              <w:t>parameters</w:t>
            </w:r>
            <w:r>
              <w:rPr>
                <w:spacing w:val="-4"/>
                <w:sz w:val="20"/>
              </w:rPr>
              <w:t> </w:t>
            </w:r>
            <w:r>
              <w:rPr>
                <w:sz w:val="20"/>
              </w:rPr>
              <w:t>that</w:t>
            </w:r>
            <w:r>
              <w:rPr>
                <w:spacing w:val="-4"/>
                <w:sz w:val="20"/>
              </w:rPr>
              <w:t> </w:t>
            </w:r>
            <w:r>
              <w:rPr>
                <w:sz w:val="20"/>
              </w:rPr>
              <w:t>may</w:t>
            </w:r>
            <w:r>
              <w:rPr>
                <w:spacing w:val="-4"/>
                <w:sz w:val="20"/>
              </w:rPr>
              <w:t> </w:t>
            </w:r>
            <w:r>
              <w:rPr>
                <w:sz w:val="20"/>
              </w:rPr>
              <w:t>be</w:t>
            </w:r>
            <w:r>
              <w:rPr>
                <w:spacing w:val="-4"/>
                <w:sz w:val="20"/>
              </w:rPr>
              <w:t> </w:t>
            </w:r>
            <w:r>
              <w:rPr>
                <w:sz w:val="20"/>
              </w:rPr>
              <w:t>included</w:t>
            </w:r>
            <w:r>
              <w:rPr>
                <w:spacing w:val="-4"/>
                <w:sz w:val="20"/>
              </w:rPr>
              <w:t> </w:t>
            </w:r>
            <w:r>
              <w:rPr>
                <w:sz w:val="20"/>
              </w:rPr>
              <w:t>one or more times.</w:t>
            </w:r>
          </w:p>
        </w:tc>
      </w:tr>
      <w:tr>
        <w:trPr>
          <w:trHeight w:val="729" w:hRule="atLeast"/>
        </w:trPr>
        <w:tc>
          <w:tcPr>
            <w:tcW w:w="577" w:type="dxa"/>
            <w:tcBorders>
              <w:left w:val="nil"/>
            </w:tcBorders>
          </w:tcPr>
          <w:p>
            <w:pPr>
              <w:pStyle w:val="TableParagraph"/>
              <w:spacing w:before="60"/>
              <w:ind w:left="80"/>
              <w:rPr>
                <w:rFonts w:ascii="Arial"/>
                <w:b/>
                <w:sz w:val="20"/>
              </w:rPr>
            </w:pPr>
            <w:r>
              <w:rPr>
                <w:rFonts w:ascii="Arial"/>
                <w:b/>
                <w:spacing w:val="-10"/>
                <w:sz w:val="20"/>
              </w:rPr>
              <w:t>|</w:t>
            </w:r>
          </w:p>
        </w:tc>
        <w:tc>
          <w:tcPr>
            <w:tcW w:w="8040" w:type="dxa"/>
            <w:tcBorders>
              <w:right w:val="nil"/>
            </w:tcBorders>
          </w:tcPr>
          <w:p>
            <w:pPr>
              <w:pStyle w:val="TableParagraph"/>
              <w:spacing w:line="355" w:lineRule="auto" w:before="19"/>
              <w:ind w:left="74"/>
              <w:rPr>
                <w:sz w:val="20"/>
              </w:rPr>
            </w:pPr>
            <w:r>
              <w:rPr>
                <w:sz w:val="20"/>
              </w:rPr>
              <w:t>A</w:t>
            </w:r>
            <w:r>
              <w:rPr>
                <w:spacing w:val="-5"/>
                <w:sz w:val="20"/>
              </w:rPr>
              <w:t> </w:t>
            </w:r>
            <w:r>
              <w:rPr>
                <w:sz w:val="20"/>
              </w:rPr>
              <w:t>vertical</w:t>
            </w:r>
            <w:r>
              <w:rPr>
                <w:spacing w:val="-5"/>
                <w:sz w:val="20"/>
              </w:rPr>
              <w:t> </w:t>
            </w:r>
            <w:r>
              <w:rPr>
                <w:sz w:val="20"/>
              </w:rPr>
              <w:t>bar</w:t>
            </w:r>
            <w:r>
              <w:rPr>
                <w:spacing w:val="-5"/>
                <w:sz w:val="20"/>
              </w:rPr>
              <w:t> </w:t>
            </w:r>
            <w:r>
              <w:rPr>
                <w:sz w:val="20"/>
              </w:rPr>
              <w:t>indicates</w:t>
            </w:r>
            <w:r>
              <w:rPr>
                <w:spacing w:val="-5"/>
                <w:sz w:val="20"/>
              </w:rPr>
              <w:t> </w:t>
            </w:r>
            <w:r>
              <w:rPr>
                <w:sz w:val="20"/>
              </w:rPr>
              <w:t>“or”</w:t>
            </w:r>
            <w:r>
              <w:rPr>
                <w:spacing w:val="-5"/>
                <w:sz w:val="20"/>
              </w:rPr>
              <w:t> </w:t>
            </w:r>
            <w:r>
              <w:rPr>
                <w:sz w:val="20"/>
              </w:rPr>
              <w:t>and</w:t>
            </w:r>
            <w:r>
              <w:rPr>
                <w:spacing w:val="-5"/>
                <w:sz w:val="20"/>
              </w:rPr>
              <w:t> </w:t>
            </w:r>
            <w:r>
              <w:rPr>
                <w:sz w:val="20"/>
              </w:rPr>
              <w:t>is</w:t>
            </w:r>
            <w:r>
              <w:rPr>
                <w:spacing w:val="-4"/>
                <w:sz w:val="20"/>
              </w:rPr>
              <w:t> </w:t>
            </w:r>
            <w:r>
              <w:rPr>
                <w:sz w:val="20"/>
              </w:rPr>
              <w:t>used</w:t>
            </w:r>
            <w:r>
              <w:rPr>
                <w:spacing w:val="-5"/>
                <w:sz w:val="20"/>
              </w:rPr>
              <w:t> </w:t>
            </w:r>
            <w:r>
              <w:rPr>
                <w:sz w:val="20"/>
              </w:rPr>
              <w:t>to</w:t>
            </w:r>
            <w:r>
              <w:rPr>
                <w:spacing w:val="-5"/>
                <w:sz w:val="20"/>
              </w:rPr>
              <w:t> </w:t>
            </w:r>
            <w:r>
              <w:rPr>
                <w:sz w:val="20"/>
              </w:rPr>
              <w:t>separate</w:t>
            </w:r>
            <w:r>
              <w:rPr>
                <w:spacing w:val="-5"/>
                <w:sz w:val="20"/>
              </w:rPr>
              <w:t> </w:t>
            </w:r>
            <w:r>
              <w:rPr>
                <w:sz w:val="20"/>
              </w:rPr>
              <w:t>alternative</w:t>
            </w:r>
            <w:r>
              <w:rPr>
                <w:spacing w:val="-5"/>
                <w:sz w:val="20"/>
              </w:rPr>
              <w:t> </w:t>
            </w:r>
            <w:r>
              <w:rPr>
                <w:sz w:val="20"/>
              </w:rPr>
              <w:t>parameter</w:t>
            </w:r>
            <w:r>
              <w:rPr>
                <w:spacing w:val="-5"/>
                <w:sz w:val="20"/>
              </w:rPr>
              <w:t> </w:t>
            </w:r>
            <w:r>
              <w:rPr>
                <w:sz w:val="20"/>
              </w:rPr>
              <w:t>options. Example:</w:t>
            </w:r>
            <w:r>
              <w:rPr>
                <w:spacing w:val="40"/>
                <w:sz w:val="20"/>
              </w:rPr>
              <w:t> </w:t>
            </w:r>
            <w:r>
              <w:rPr>
                <w:sz w:val="20"/>
              </w:rPr>
              <w:t>ON | OFF is the same as ON or OFF.</w:t>
            </w:r>
          </w:p>
        </w:tc>
      </w:tr>
      <w:tr>
        <w:trPr>
          <w:trHeight w:val="390" w:hRule="atLeast"/>
        </w:trPr>
        <w:tc>
          <w:tcPr>
            <w:tcW w:w="577" w:type="dxa"/>
            <w:tcBorders>
              <w:left w:val="nil"/>
            </w:tcBorders>
          </w:tcPr>
          <w:p>
            <w:pPr>
              <w:pStyle w:val="TableParagraph"/>
              <w:spacing w:before="60"/>
              <w:ind w:left="80"/>
              <w:rPr>
                <w:rFonts w:ascii="Arial"/>
                <w:b/>
                <w:sz w:val="20"/>
              </w:rPr>
            </w:pPr>
            <w:r>
              <w:rPr>
                <w:rFonts w:ascii="Arial"/>
                <w:b/>
                <w:spacing w:val="22"/>
                <w:sz w:val="20"/>
              </w:rPr>
              <w:t>&lt;&gt; </w:t>
            </w:r>
          </w:p>
        </w:tc>
        <w:tc>
          <w:tcPr>
            <w:tcW w:w="8040" w:type="dxa"/>
            <w:tcBorders>
              <w:right w:val="nil"/>
            </w:tcBorders>
          </w:tcPr>
          <w:p>
            <w:pPr>
              <w:pStyle w:val="TableParagraph"/>
              <w:ind w:left="74"/>
              <w:rPr>
                <w:sz w:val="20"/>
              </w:rPr>
            </w:pPr>
            <w:r>
              <w:rPr>
                <w:sz w:val="20"/>
              </w:rPr>
              <w:t>Angle</w:t>
            </w:r>
            <w:r>
              <w:rPr>
                <w:spacing w:val="-11"/>
                <w:sz w:val="20"/>
              </w:rPr>
              <w:t> </w:t>
            </w:r>
            <w:r>
              <w:rPr>
                <w:sz w:val="20"/>
              </w:rPr>
              <w:t>brackets</w:t>
            </w:r>
            <w:r>
              <w:rPr>
                <w:spacing w:val="-12"/>
                <w:sz w:val="20"/>
              </w:rPr>
              <w:t> </w:t>
            </w:r>
            <w:r>
              <w:rPr>
                <w:sz w:val="20"/>
              </w:rPr>
              <w:t>enclose</w:t>
            </w:r>
            <w:r>
              <w:rPr>
                <w:spacing w:val="-10"/>
                <w:sz w:val="20"/>
              </w:rPr>
              <w:t> </w:t>
            </w:r>
            <w:r>
              <w:rPr>
                <w:sz w:val="20"/>
              </w:rPr>
              <w:t>parameter</w:t>
            </w:r>
            <w:r>
              <w:rPr>
                <w:spacing w:val="-11"/>
                <w:sz w:val="20"/>
              </w:rPr>
              <w:t> </w:t>
            </w:r>
            <w:r>
              <w:rPr>
                <w:spacing w:val="-2"/>
                <w:sz w:val="20"/>
              </w:rPr>
              <w:t>descriptions.</w:t>
            </w:r>
          </w:p>
        </w:tc>
      </w:tr>
      <w:tr>
        <w:trPr>
          <w:trHeight w:val="629" w:hRule="atLeast"/>
        </w:trPr>
        <w:tc>
          <w:tcPr>
            <w:tcW w:w="577" w:type="dxa"/>
            <w:tcBorders>
              <w:left w:val="nil"/>
            </w:tcBorders>
          </w:tcPr>
          <w:p>
            <w:pPr>
              <w:pStyle w:val="TableParagraph"/>
              <w:spacing w:before="60"/>
              <w:ind w:left="80"/>
              <w:rPr>
                <w:rFonts w:ascii="Arial"/>
                <w:b/>
                <w:sz w:val="20"/>
              </w:rPr>
            </w:pPr>
            <w:r>
              <w:rPr>
                <w:rFonts w:ascii="Arial"/>
                <w:b/>
                <w:spacing w:val="-5"/>
                <w:sz w:val="20"/>
              </w:rPr>
              <w:t>::=</w:t>
            </w:r>
          </w:p>
        </w:tc>
        <w:tc>
          <w:tcPr>
            <w:tcW w:w="8040" w:type="dxa"/>
            <w:tcBorders>
              <w:right w:val="nil"/>
            </w:tcBorders>
          </w:tcPr>
          <w:p>
            <w:pPr>
              <w:pStyle w:val="TableParagraph"/>
              <w:spacing w:line="249" w:lineRule="auto" w:before="19"/>
              <w:ind w:left="74" w:right="482"/>
              <w:rPr>
                <w:sz w:val="20"/>
              </w:rPr>
            </w:pPr>
            <w:r>
              <w:rPr>
                <w:sz w:val="20"/>
              </w:rPr>
              <w:t>Means</w:t>
            </w:r>
            <w:r>
              <w:rPr>
                <w:spacing w:val="-3"/>
                <w:sz w:val="20"/>
              </w:rPr>
              <w:t> </w:t>
            </w:r>
            <w:r>
              <w:rPr>
                <w:sz w:val="20"/>
              </w:rPr>
              <w:t>“is</w:t>
            </w:r>
            <w:r>
              <w:rPr>
                <w:spacing w:val="-3"/>
                <w:sz w:val="20"/>
              </w:rPr>
              <w:t> </w:t>
            </w:r>
            <w:r>
              <w:rPr>
                <w:sz w:val="20"/>
              </w:rPr>
              <w:t>defined</w:t>
            </w:r>
            <w:r>
              <w:rPr>
                <w:spacing w:val="-5"/>
                <w:sz w:val="20"/>
              </w:rPr>
              <w:t> </w:t>
            </w:r>
            <w:r>
              <w:rPr>
                <w:sz w:val="20"/>
              </w:rPr>
              <w:t>as”.</w:t>
            </w:r>
            <w:r>
              <w:rPr>
                <w:spacing w:val="-4"/>
                <w:sz w:val="20"/>
              </w:rPr>
              <w:t> </w:t>
            </w:r>
            <w:r>
              <w:rPr>
                <w:sz w:val="20"/>
              </w:rPr>
              <w:t>For</w:t>
            </w:r>
            <w:r>
              <w:rPr>
                <w:spacing w:val="-4"/>
                <w:sz w:val="20"/>
              </w:rPr>
              <w:t> </w:t>
            </w:r>
            <w:r>
              <w:rPr>
                <w:sz w:val="20"/>
              </w:rPr>
              <w:t>example:</w:t>
            </w:r>
            <w:r>
              <w:rPr>
                <w:spacing w:val="37"/>
                <w:sz w:val="20"/>
              </w:rPr>
              <w:t> </w:t>
            </w:r>
            <w:r>
              <w:rPr>
                <w:sz w:val="20"/>
              </w:rPr>
              <w:t>&lt;a&gt;::=&lt;b&gt;&lt;c&gt;</w:t>
            </w:r>
            <w:r>
              <w:rPr>
                <w:spacing w:val="-5"/>
                <w:sz w:val="20"/>
              </w:rPr>
              <w:t> </w:t>
            </w:r>
            <w:r>
              <w:rPr>
                <w:sz w:val="20"/>
              </w:rPr>
              <w:t>indicates</w:t>
            </w:r>
            <w:r>
              <w:rPr>
                <w:spacing w:val="-4"/>
                <w:sz w:val="20"/>
              </w:rPr>
              <w:t> </w:t>
            </w:r>
            <w:r>
              <w:rPr>
                <w:sz w:val="20"/>
              </w:rPr>
              <w:t>that</w:t>
            </w:r>
            <w:r>
              <w:rPr>
                <w:spacing w:val="-5"/>
                <w:sz w:val="20"/>
              </w:rPr>
              <w:t> </w:t>
            </w:r>
            <w:r>
              <w:rPr>
                <w:sz w:val="20"/>
              </w:rPr>
              <w:t>&lt;b&gt;&lt;c&gt;</w:t>
            </w:r>
            <w:r>
              <w:rPr>
                <w:spacing w:val="-5"/>
                <w:sz w:val="20"/>
              </w:rPr>
              <w:t> </w:t>
            </w:r>
            <w:r>
              <w:rPr>
                <w:sz w:val="20"/>
              </w:rPr>
              <w:t>can replace &lt;a&gt;.</w:t>
            </w:r>
          </w:p>
        </w:tc>
      </w:tr>
      <w:tr>
        <w:trPr>
          <w:trHeight w:val="629" w:hRule="atLeast"/>
        </w:trPr>
        <w:tc>
          <w:tcPr>
            <w:tcW w:w="577" w:type="dxa"/>
            <w:tcBorders>
              <w:left w:val="nil"/>
            </w:tcBorders>
          </w:tcPr>
          <w:p>
            <w:pPr>
              <w:pStyle w:val="TableParagraph"/>
              <w:spacing w:before="60"/>
              <w:ind w:left="80"/>
              <w:rPr>
                <w:rFonts w:ascii="Arial"/>
                <w:b/>
                <w:i/>
                <w:sz w:val="20"/>
              </w:rPr>
            </w:pPr>
            <w:r>
              <w:rPr>
                <w:rFonts w:ascii="Arial"/>
                <w:b/>
                <w:i/>
                <w:spacing w:val="-5"/>
                <w:sz w:val="20"/>
              </w:rPr>
              <w:t>sp</w:t>
            </w:r>
          </w:p>
        </w:tc>
        <w:tc>
          <w:tcPr>
            <w:tcW w:w="8040" w:type="dxa"/>
            <w:tcBorders>
              <w:right w:val="nil"/>
            </w:tcBorders>
          </w:tcPr>
          <w:p>
            <w:pPr>
              <w:pStyle w:val="TableParagraph"/>
              <w:spacing w:line="249" w:lineRule="auto"/>
              <w:ind w:left="74"/>
              <w:rPr>
                <w:sz w:val="20"/>
              </w:rPr>
            </w:pPr>
            <w:r>
              <w:rPr>
                <w:sz w:val="20"/>
              </w:rPr>
              <w:t>Space, referred to as </w:t>
            </w:r>
            <w:r>
              <w:rPr>
                <w:rFonts w:ascii="Arial"/>
                <w:i/>
                <w:sz w:val="20"/>
              </w:rPr>
              <w:t>white space</w:t>
            </w:r>
            <w:r>
              <w:rPr>
                <w:sz w:val="20"/>
              </w:rPr>
              <w:t>, must be used to separate keywords from their associated</w:t>
            </w:r>
            <w:r>
              <w:rPr>
                <w:spacing w:val="-4"/>
                <w:sz w:val="20"/>
              </w:rPr>
              <w:t> </w:t>
            </w:r>
            <w:r>
              <w:rPr>
                <w:sz w:val="20"/>
              </w:rPr>
              <w:t>data</w:t>
            </w:r>
            <w:r>
              <w:rPr>
                <w:spacing w:val="-4"/>
                <w:sz w:val="20"/>
              </w:rPr>
              <w:t> </w:t>
            </w:r>
            <w:r>
              <w:rPr>
                <w:sz w:val="20"/>
              </w:rPr>
              <w:t>parameters.</w:t>
            </w:r>
            <w:r>
              <w:rPr>
                <w:spacing w:val="-4"/>
                <w:sz w:val="20"/>
              </w:rPr>
              <w:t> </w:t>
            </w:r>
            <w:r>
              <w:rPr>
                <w:sz w:val="20"/>
              </w:rPr>
              <w:t>It</w:t>
            </w:r>
            <w:r>
              <w:rPr>
                <w:spacing w:val="-4"/>
                <w:sz w:val="20"/>
              </w:rPr>
              <w:t> </w:t>
            </w:r>
            <w:r>
              <w:rPr>
                <w:sz w:val="20"/>
              </w:rPr>
              <w:t>must</w:t>
            </w:r>
            <w:r>
              <w:rPr>
                <w:spacing w:val="-4"/>
                <w:sz w:val="20"/>
              </w:rPr>
              <w:t> </w:t>
            </w:r>
            <w:r>
              <w:rPr>
                <w:sz w:val="20"/>
              </w:rPr>
              <w:t>not</w:t>
            </w:r>
            <w:r>
              <w:rPr>
                <w:spacing w:val="-4"/>
                <w:sz w:val="20"/>
              </w:rPr>
              <w:t> </w:t>
            </w:r>
            <w:r>
              <w:rPr>
                <w:sz w:val="20"/>
              </w:rPr>
              <w:t>be</w:t>
            </w:r>
            <w:r>
              <w:rPr>
                <w:spacing w:val="-4"/>
                <w:sz w:val="20"/>
              </w:rPr>
              <w:t> </w:t>
            </w:r>
            <w:r>
              <w:rPr>
                <w:sz w:val="20"/>
              </w:rPr>
              <w:t>used</w:t>
            </w:r>
            <w:r>
              <w:rPr>
                <w:spacing w:val="-4"/>
                <w:sz w:val="20"/>
              </w:rPr>
              <w:t> </w:t>
            </w:r>
            <w:r>
              <w:rPr>
                <w:sz w:val="20"/>
              </w:rPr>
              <w:t>between</w:t>
            </w:r>
            <w:r>
              <w:rPr>
                <w:spacing w:val="-4"/>
                <w:sz w:val="20"/>
              </w:rPr>
              <w:t> </w:t>
            </w:r>
            <w:r>
              <w:rPr>
                <w:sz w:val="20"/>
              </w:rPr>
              <w:t>keywords</w:t>
            </w:r>
            <w:r>
              <w:rPr>
                <w:spacing w:val="-4"/>
                <w:sz w:val="20"/>
              </w:rPr>
              <w:t> </w:t>
            </w:r>
            <w:r>
              <w:rPr>
                <w:sz w:val="20"/>
              </w:rPr>
              <w:t>or</w:t>
            </w:r>
            <w:r>
              <w:rPr>
                <w:spacing w:val="-4"/>
                <w:sz w:val="20"/>
              </w:rPr>
              <w:t> </w:t>
            </w:r>
            <w:r>
              <w:rPr>
                <w:sz w:val="20"/>
              </w:rPr>
              <w:t>inside</w:t>
            </w:r>
            <w:r>
              <w:rPr>
                <w:spacing w:val="-4"/>
                <w:sz w:val="20"/>
              </w:rPr>
              <w:t> </w:t>
            </w:r>
            <w:r>
              <w:rPr>
                <w:sz w:val="20"/>
              </w:rPr>
              <w:t>keywords.</w:t>
            </w:r>
          </w:p>
        </w:tc>
      </w:tr>
      <w:tr>
        <w:trPr>
          <w:trHeight w:val="390" w:hRule="atLeast"/>
        </w:trPr>
        <w:tc>
          <w:tcPr>
            <w:tcW w:w="577" w:type="dxa"/>
            <w:tcBorders>
              <w:left w:val="nil"/>
            </w:tcBorders>
          </w:tcPr>
          <w:p>
            <w:pPr>
              <w:pStyle w:val="TableParagraph"/>
              <w:spacing w:before="60"/>
              <w:ind w:left="80"/>
              <w:rPr>
                <w:rFonts w:ascii="Arial"/>
                <w:b/>
                <w:sz w:val="20"/>
              </w:rPr>
            </w:pPr>
            <w:r>
              <w:rPr>
                <w:rFonts w:ascii="Arial"/>
                <w:b/>
                <w:spacing w:val="-5"/>
                <w:sz w:val="20"/>
              </w:rPr>
              <w:t>XXX</w:t>
            </w:r>
          </w:p>
        </w:tc>
        <w:tc>
          <w:tcPr>
            <w:tcW w:w="8040" w:type="dxa"/>
            <w:tcBorders>
              <w:right w:val="nil"/>
            </w:tcBorders>
          </w:tcPr>
          <w:p>
            <w:pPr>
              <w:pStyle w:val="TableParagraph"/>
              <w:ind w:left="74"/>
              <w:rPr>
                <w:sz w:val="20"/>
              </w:rPr>
            </w:pPr>
            <w:r>
              <w:rPr>
                <w:sz w:val="20"/>
              </w:rPr>
              <w:t>Indicates</w:t>
            </w:r>
            <w:r>
              <w:rPr>
                <w:spacing w:val="-7"/>
                <w:sz w:val="20"/>
              </w:rPr>
              <w:t> </w:t>
            </w:r>
            <w:r>
              <w:rPr>
                <w:sz w:val="20"/>
              </w:rPr>
              <w:t>a</w:t>
            </w:r>
            <w:r>
              <w:rPr>
                <w:spacing w:val="-6"/>
                <w:sz w:val="20"/>
              </w:rPr>
              <w:t> </w:t>
            </w:r>
            <w:r>
              <w:rPr>
                <w:sz w:val="20"/>
              </w:rPr>
              <w:t>root</w:t>
            </w:r>
            <w:r>
              <w:rPr>
                <w:spacing w:val="-6"/>
                <w:sz w:val="20"/>
              </w:rPr>
              <w:t> </w:t>
            </w:r>
            <w:r>
              <w:rPr>
                <w:sz w:val="20"/>
              </w:rPr>
              <w:t>command</w:t>
            </w:r>
            <w:r>
              <w:rPr>
                <w:spacing w:val="-7"/>
                <w:sz w:val="20"/>
              </w:rPr>
              <w:t> </w:t>
            </w:r>
            <w:r>
              <w:rPr>
                <w:spacing w:val="-2"/>
                <w:sz w:val="20"/>
              </w:rPr>
              <w:t>name.</w:t>
            </w:r>
          </w:p>
        </w:tc>
      </w:tr>
    </w:tbl>
    <w:p>
      <w:pPr>
        <w:pStyle w:val="BodyText"/>
        <w:spacing w:line="244" w:lineRule="auto" w:before="223"/>
        <w:ind w:left="142" w:right="1077"/>
      </w:pPr>
      <w:r>
        <w:rPr>
          <w:w w:val="105"/>
        </w:rPr>
        <w:t>For</w:t>
      </w:r>
      <w:r>
        <w:rPr>
          <w:spacing w:val="27"/>
          <w:w w:val="105"/>
        </w:rPr>
        <w:t> </w:t>
      </w:r>
      <w:r>
        <w:rPr>
          <w:w w:val="105"/>
        </w:rPr>
        <w:t>further</w:t>
      </w:r>
      <w:r>
        <w:rPr>
          <w:spacing w:val="27"/>
          <w:w w:val="105"/>
        </w:rPr>
        <w:t> </w:t>
      </w:r>
      <w:r>
        <w:rPr>
          <w:w w:val="105"/>
        </w:rPr>
        <w:t>information</w:t>
      </w:r>
      <w:r>
        <w:rPr>
          <w:spacing w:val="29"/>
          <w:w w:val="105"/>
        </w:rPr>
        <w:t> </w:t>
      </w:r>
      <w:r>
        <w:rPr>
          <w:w w:val="105"/>
        </w:rPr>
        <w:t>about</w:t>
      </w:r>
      <w:r>
        <w:rPr>
          <w:spacing w:val="26"/>
          <w:w w:val="105"/>
        </w:rPr>
        <w:t> </w:t>
      </w:r>
      <w:r>
        <w:rPr>
          <w:w w:val="105"/>
        </w:rPr>
        <w:t>SCPI</w:t>
      </w:r>
      <w:r>
        <w:rPr>
          <w:spacing w:val="27"/>
          <w:w w:val="105"/>
        </w:rPr>
        <w:t> </w:t>
      </w:r>
      <w:r>
        <w:rPr>
          <w:w w:val="105"/>
        </w:rPr>
        <w:t>command</w:t>
      </w:r>
      <w:r>
        <w:rPr>
          <w:spacing w:val="27"/>
          <w:w w:val="105"/>
        </w:rPr>
        <w:t> </w:t>
      </w:r>
      <w:r>
        <w:rPr>
          <w:w w:val="105"/>
        </w:rPr>
        <w:t>syntax</w:t>
      </w:r>
      <w:r>
        <w:rPr>
          <w:spacing w:val="29"/>
          <w:w w:val="105"/>
        </w:rPr>
        <w:t> </w:t>
      </w:r>
      <w:r>
        <w:rPr>
          <w:w w:val="105"/>
        </w:rPr>
        <w:t>and</w:t>
      </w:r>
      <w:r>
        <w:rPr>
          <w:spacing w:val="27"/>
          <w:w w:val="105"/>
        </w:rPr>
        <w:t> </w:t>
      </w:r>
      <w:r>
        <w:rPr>
          <w:w w:val="105"/>
        </w:rPr>
        <w:t>style,</w:t>
      </w:r>
      <w:r>
        <w:rPr>
          <w:spacing w:val="27"/>
          <w:w w:val="105"/>
        </w:rPr>
        <w:t> </w:t>
      </w:r>
      <w:r>
        <w:rPr>
          <w:w w:val="105"/>
        </w:rPr>
        <w:t>refer</w:t>
      </w:r>
      <w:r>
        <w:rPr>
          <w:spacing w:val="27"/>
          <w:w w:val="105"/>
        </w:rPr>
        <w:t> </w:t>
      </w:r>
      <w:r>
        <w:rPr>
          <w:w w:val="105"/>
        </w:rPr>
        <w:t>to</w:t>
      </w:r>
      <w:r>
        <w:rPr>
          <w:spacing w:val="29"/>
          <w:w w:val="105"/>
        </w:rPr>
        <w:t> </w:t>
      </w:r>
      <w:r>
        <w:rPr>
          <w:w w:val="105"/>
        </w:rPr>
        <w:t>the</w:t>
      </w:r>
      <w:r>
        <w:rPr>
          <w:spacing w:val="29"/>
          <w:w w:val="105"/>
        </w:rPr>
        <w:t> </w:t>
      </w:r>
      <w:r>
        <w:rPr>
          <w:w w:val="105"/>
        </w:rPr>
        <w:t>Standard Commands for Programmable Instruments (SCPI) 1999.0 document.</w:t>
      </w:r>
    </w:p>
    <w:p>
      <w:pPr>
        <w:pStyle w:val="BodyText"/>
        <w:spacing w:after="0" w:line="244" w:lineRule="auto"/>
        <w:sectPr>
          <w:headerReference w:type="even" r:id="rId42"/>
          <w:headerReference w:type="default" r:id="rId43"/>
          <w:footerReference w:type="even" r:id="rId44"/>
          <w:footerReference w:type="default" r:id="rId45"/>
          <w:pgSz w:w="10320" w:h="14560"/>
          <w:pgMar w:header="514" w:footer="570" w:top="780" w:bottom="760" w:left="425" w:right="425"/>
          <w:pgNumType w:start="10"/>
        </w:sectPr>
      </w:pPr>
    </w:p>
    <w:p>
      <w:pPr>
        <w:pStyle w:val="Heading2"/>
        <w:numPr>
          <w:ilvl w:val="1"/>
          <w:numId w:val="16"/>
        </w:numPr>
        <w:tabs>
          <w:tab w:pos="1560" w:val="left" w:leader="none"/>
        </w:tabs>
        <w:spacing w:line="240" w:lineRule="auto" w:before="206" w:after="0"/>
        <w:ind w:left="1560" w:right="0" w:hanging="850"/>
        <w:jc w:val="left"/>
      </w:pPr>
      <w:bookmarkStart w:name="2-8 Notational Examples" w:id="55"/>
      <w:bookmarkEnd w:id="55"/>
      <w:r>
        <w:rPr>
          <w:b w:val="0"/>
        </w:rPr>
      </w:r>
      <w:bookmarkStart w:name="_bookmark29" w:id="56"/>
      <w:bookmarkEnd w:id="56"/>
      <w:r>
        <w:rPr>
          <w:b w:val="0"/>
        </w:rPr>
      </w:r>
      <w:r>
        <w:rPr>
          <w:spacing w:val="-2"/>
        </w:rPr>
        <w:t>Notational Examples</w:t>
      </w:r>
    </w:p>
    <w:p>
      <w:pPr>
        <w:tabs>
          <w:tab w:pos="1842" w:val="left" w:leader="none"/>
        </w:tabs>
        <w:spacing w:before="220"/>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2-</w:t>
      </w:r>
      <w:r>
        <w:rPr>
          <w:rFonts w:ascii="Arial"/>
          <w:b/>
          <w:spacing w:val="-5"/>
          <w:sz w:val="20"/>
        </w:rPr>
        <w:t>6.</w:t>
      </w:r>
      <w:r>
        <w:rPr>
          <w:rFonts w:ascii="Arial"/>
          <w:b/>
          <w:sz w:val="20"/>
        </w:rPr>
        <w:tab/>
      </w:r>
      <w:r>
        <w:rPr>
          <w:rFonts w:ascii="Arial MT"/>
          <w:sz w:val="20"/>
        </w:rPr>
        <w:t>Creating</w:t>
      </w:r>
      <w:r>
        <w:rPr>
          <w:rFonts w:ascii="Arial MT"/>
          <w:spacing w:val="-16"/>
          <w:sz w:val="20"/>
        </w:rPr>
        <w:t> </w:t>
      </w:r>
      <w:r>
        <w:rPr>
          <w:rFonts w:ascii="Arial MT"/>
          <w:sz w:val="20"/>
        </w:rPr>
        <w:t>Valid</w:t>
      </w:r>
      <w:r>
        <w:rPr>
          <w:rFonts w:ascii="Arial MT"/>
          <w:spacing w:val="-13"/>
          <w:sz w:val="20"/>
        </w:rPr>
        <w:t> </w:t>
      </w:r>
      <w:r>
        <w:rPr>
          <w:rFonts w:ascii="Arial MT"/>
          <w:spacing w:val="-2"/>
          <w:sz w:val="20"/>
        </w:rPr>
        <w:t>Commands</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8"/>
        <w:gridCol w:w="4309"/>
      </w:tblGrid>
      <w:tr>
        <w:trPr>
          <w:trHeight w:val="372" w:hRule="atLeast"/>
        </w:trPr>
        <w:tc>
          <w:tcPr>
            <w:tcW w:w="4308" w:type="dxa"/>
            <w:tcBorders>
              <w:left w:val="nil"/>
              <w:bottom w:val="single" w:sz="18" w:space="0" w:color="000000"/>
            </w:tcBorders>
          </w:tcPr>
          <w:p>
            <w:pPr>
              <w:pStyle w:val="TableParagraph"/>
              <w:spacing w:before="60"/>
              <w:ind w:left="1017"/>
              <w:rPr>
                <w:rFonts w:ascii="Arial"/>
                <w:b/>
                <w:sz w:val="20"/>
              </w:rPr>
            </w:pPr>
            <w:r>
              <w:rPr>
                <w:rFonts w:ascii="Arial"/>
                <w:b/>
                <w:sz w:val="20"/>
              </w:rPr>
              <w:t>Command</w:t>
            </w:r>
            <w:r>
              <w:rPr>
                <w:rFonts w:ascii="Arial"/>
                <w:b/>
                <w:spacing w:val="-10"/>
                <w:sz w:val="20"/>
              </w:rPr>
              <w:t> </w:t>
            </w:r>
            <w:r>
              <w:rPr>
                <w:rFonts w:ascii="Arial"/>
                <w:b/>
                <w:spacing w:val="-2"/>
                <w:sz w:val="20"/>
              </w:rPr>
              <w:t>Specification</w:t>
            </w:r>
          </w:p>
        </w:tc>
        <w:tc>
          <w:tcPr>
            <w:tcW w:w="4309" w:type="dxa"/>
            <w:tcBorders>
              <w:bottom w:val="single" w:sz="18" w:space="0" w:color="000000"/>
              <w:right w:val="nil"/>
            </w:tcBorders>
          </w:tcPr>
          <w:p>
            <w:pPr>
              <w:pStyle w:val="TableParagraph"/>
              <w:spacing w:before="60"/>
              <w:ind w:left="74"/>
              <w:rPr>
                <w:rFonts w:ascii="Arial"/>
                <w:b/>
                <w:sz w:val="20"/>
              </w:rPr>
            </w:pPr>
            <w:r>
              <w:rPr>
                <w:rFonts w:ascii="Arial"/>
                <w:b/>
                <w:spacing w:val="-2"/>
                <w:sz w:val="20"/>
              </w:rPr>
              <w:t>Valid</w:t>
            </w:r>
            <w:r>
              <w:rPr>
                <w:rFonts w:ascii="Arial"/>
                <w:b/>
                <w:spacing w:val="-6"/>
                <w:sz w:val="20"/>
              </w:rPr>
              <w:t> </w:t>
            </w:r>
            <w:r>
              <w:rPr>
                <w:rFonts w:ascii="Arial"/>
                <w:b/>
                <w:spacing w:val="-2"/>
                <w:sz w:val="20"/>
              </w:rPr>
              <w:t>Forms</w:t>
            </w:r>
          </w:p>
        </w:tc>
      </w:tr>
      <w:tr>
        <w:trPr>
          <w:trHeight w:val="1651" w:hRule="atLeast"/>
        </w:trPr>
        <w:tc>
          <w:tcPr>
            <w:tcW w:w="4308" w:type="dxa"/>
            <w:tcBorders>
              <w:top w:val="single" w:sz="18" w:space="0" w:color="000000"/>
              <w:left w:val="nil"/>
            </w:tcBorders>
          </w:tcPr>
          <w:p>
            <w:pPr>
              <w:pStyle w:val="TableParagraph"/>
              <w:spacing w:before="24"/>
              <w:ind w:left="79"/>
              <w:rPr>
                <w:rFonts w:ascii="Courier New"/>
                <w:sz w:val="20"/>
              </w:rPr>
            </w:pPr>
            <w:r>
              <w:rPr>
                <w:rFonts w:ascii="Courier New"/>
                <w:sz w:val="20"/>
              </w:rPr>
              <w:t>[:SENSe]:FREQuency:STARt</w:t>
            </w:r>
            <w:r>
              <w:rPr>
                <w:rFonts w:ascii="Courier New"/>
                <w:spacing w:val="-30"/>
                <w:sz w:val="20"/>
              </w:rPr>
              <w:t> </w:t>
            </w:r>
            <w:r>
              <w:rPr>
                <w:rFonts w:ascii="Courier New"/>
                <w:spacing w:val="-2"/>
                <w:sz w:val="20"/>
              </w:rPr>
              <w:t>&lt;freq&gt;</w:t>
            </w:r>
          </w:p>
        </w:tc>
        <w:tc>
          <w:tcPr>
            <w:tcW w:w="4309" w:type="dxa"/>
            <w:tcBorders>
              <w:top w:val="single" w:sz="18" w:space="0" w:color="000000"/>
              <w:right w:val="nil"/>
            </w:tcBorders>
          </w:tcPr>
          <w:p>
            <w:pPr>
              <w:pStyle w:val="TableParagraph"/>
              <w:spacing w:before="3"/>
              <w:rPr>
                <w:sz w:val="20"/>
              </w:rPr>
            </w:pPr>
            <w:r>
              <w:rPr>
                <w:sz w:val="20"/>
              </w:rPr>
              <w:t>The</w:t>
            </w:r>
            <w:r>
              <w:rPr>
                <w:spacing w:val="-6"/>
                <w:sz w:val="20"/>
              </w:rPr>
              <w:t> </w:t>
            </w:r>
            <w:r>
              <w:rPr>
                <w:sz w:val="20"/>
              </w:rPr>
              <w:t>following</w:t>
            </w:r>
            <w:r>
              <w:rPr>
                <w:spacing w:val="-4"/>
                <w:sz w:val="20"/>
              </w:rPr>
              <w:t> </w:t>
            </w:r>
            <w:r>
              <w:rPr>
                <w:sz w:val="20"/>
              </w:rPr>
              <w:t>all</w:t>
            </w:r>
            <w:r>
              <w:rPr>
                <w:spacing w:val="-4"/>
                <w:sz w:val="20"/>
              </w:rPr>
              <w:t> </w:t>
            </w:r>
            <w:r>
              <w:rPr>
                <w:sz w:val="20"/>
              </w:rPr>
              <w:t>produce</w:t>
            </w:r>
            <w:r>
              <w:rPr>
                <w:spacing w:val="-3"/>
                <w:sz w:val="20"/>
              </w:rPr>
              <w:t> </w:t>
            </w:r>
            <w:r>
              <w:rPr>
                <w:sz w:val="20"/>
              </w:rPr>
              <w:t>the</w:t>
            </w:r>
            <w:r>
              <w:rPr>
                <w:spacing w:val="-4"/>
                <w:sz w:val="20"/>
              </w:rPr>
              <w:t> </w:t>
            </w:r>
            <w:r>
              <w:rPr>
                <w:sz w:val="20"/>
              </w:rPr>
              <w:t>same</w:t>
            </w:r>
            <w:r>
              <w:rPr>
                <w:spacing w:val="-6"/>
                <w:sz w:val="20"/>
              </w:rPr>
              <w:t> </w:t>
            </w:r>
            <w:r>
              <w:rPr>
                <w:spacing w:val="-2"/>
                <w:sz w:val="20"/>
              </w:rPr>
              <w:t>result:</w:t>
            </w:r>
          </w:p>
          <w:p>
            <w:pPr>
              <w:pStyle w:val="TableParagraph"/>
              <w:spacing w:before="131"/>
              <w:rPr>
                <w:rFonts w:ascii="Courier New"/>
                <w:sz w:val="20"/>
              </w:rPr>
            </w:pPr>
            <w:r>
              <w:rPr>
                <w:rFonts w:ascii="Courier New"/>
                <w:sz w:val="20"/>
              </w:rPr>
              <w:t>:SENSe:FREQuency:STARt</w:t>
            </w:r>
            <w:r>
              <w:rPr>
                <w:rFonts w:ascii="Courier New"/>
                <w:spacing w:val="-15"/>
                <w:sz w:val="20"/>
              </w:rPr>
              <w:t> </w:t>
            </w:r>
            <w:r>
              <w:rPr>
                <w:rFonts w:ascii="Courier New"/>
                <w:sz w:val="20"/>
              </w:rPr>
              <w:t>1</w:t>
            </w:r>
            <w:r>
              <w:rPr>
                <w:rFonts w:ascii="Courier New"/>
                <w:spacing w:val="-14"/>
                <w:sz w:val="20"/>
              </w:rPr>
              <w:t> </w:t>
            </w:r>
            <w:r>
              <w:rPr>
                <w:rFonts w:ascii="Courier New"/>
                <w:spacing w:val="-5"/>
                <w:sz w:val="20"/>
              </w:rPr>
              <w:t>MHZ</w:t>
            </w:r>
          </w:p>
          <w:p>
            <w:pPr>
              <w:pStyle w:val="TableParagraph"/>
              <w:spacing w:before="114"/>
              <w:rPr>
                <w:rFonts w:ascii="Courier New"/>
                <w:sz w:val="20"/>
              </w:rPr>
            </w:pPr>
            <w:r>
              <w:rPr>
                <w:rFonts w:ascii="Courier New"/>
                <w:sz w:val="20"/>
              </w:rPr>
              <w:t>:SENS:FREQ:STAR</w:t>
            </w:r>
            <w:r>
              <w:rPr>
                <w:rFonts w:ascii="Courier New"/>
                <w:spacing w:val="-11"/>
                <w:sz w:val="20"/>
              </w:rPr>
              <w:t> </w:t>
            </w:r>
            <w:r>
              <w:rPr>
                <w:rFonts w:ascii="Courier New"/>
                <w:sz w:val="20"/>
              </w:rPr>
              <w:t>1</w:t>
            </w:r>
            <w:r>
              <w:rPr>
                <w:rFonts w:ascii="Courier New"/>
                <w:spacing w:val="-10"/>
                <w:sz w:val="20"/>
              </w:rPr>
              <w:t> </w:t>
            </w:r>
            <w:r>
              <w:rPr>
                <w:rFonts w:ascii="Courier New"/>
                <w:spacing w:val="-5"/>
                <w:sz w:val="20"/>
              </w:rPr>
              <w:t>MHZ</w:t>
            </w:r>
          </w:p>
          <w:p>
            <w:pPr>
              <w:pStyle w:val="TableParagraph"/>
              <w:spacing w:before="113"/>
              <w:rPr>
                <w:rFonts w:ascii="Courier New"/>
                <w:sz w:val="20"/>
              </w:rPr>
            </w:pPr>
            <w:r>
              <w:rPr>
                <w:rFonts w:ascii="Courier New"/>
                <w:sz w:val="20"/>
              </w:rPr>
              <w:t>:sense:frequency:start</w:t>
            </w:r>
            <w:r>
              <w:rPr>
                <w:rFonts w:ascii="Courier New"/>
                <w:spacing w:val="-28"/>
                <w:sz w:val="20"/>
              </w:rPr>
              <w:t> </w:t>
            </w:r>
            <w:r>
              <w:rPr>
                <w:rFonts w:ascii="Courier New"/>
                <w:spacing w:val="-2"/>
                <w:sz w:val="20"/>
              </w:rPr>
              <w:t>1000000</w:t>
            </w:r>
          </w:p>
          <w:p>
            <w:pPr>
              <w:pStyle w:val="TableParagraph"/>
              <w:spacing w:before="114"/>
              <w:rPr>
                <w:rFonts w:ascii="Courier New"/>
                <w:sz w:val="20"/>
              </w:rPr>
            </w:pPr>
            <w:r>
              <w:rPr>
                <w:rFonts w:ascii="Courier New"/>
                <w:sz w:val="20"/>
              </w:rPr>
              <w:t>:FREQ:STAR</w:t>
            </w:r>
            <w:r>
              <w:rPr>
                <w:rFonts w:ascii="Courier New"/>
                <w:spacing w:val="-10"/>
                <w:sz w:val="20"/>
              </w:rPr>
              <w:t> </w:t>
            </w:r>
            <w:r>
              <w:rPr>
                <w:rFonts w:ascii="Courier New"/>
                <w:sz w:val="20"/>
              </w:rPr>
              <w:t>1000</w:t>
            </w:r>
            <w:r>
              <w:rPr>
                <w:rFonts w:ascii="Courier New"/>
                <w:spacing w:val="-8"/>
                <w:sz w:val="20"/>
              </w:rPr>
              <w:t> </w:t>
            </w:r>
            <w:r>
              <w:rPr>
                <w:rFonts w:ascii="Courier New"/>
                <w:spacing w:val="-5"/>
                <w:sz w:val="20"/>
              </w:rPr>
              <w:t>KHZ</w:t>
            </w:r>
          </w:p>
        </w:tc>
      </w:tr>
      <w:tr>
        <w:trPr>
          <w:trHeight w:val="800" w:hRule="atLeast"/>
        </w:trPr>
        <w:tc>
          <w:tcPr>
            <w:tcW w:w="4308" w:type="dxa"/>
            <w:tcBorders>
              <w:left w:val="nil"/>
              <w:bottom w:val="nil"/>
            </w:tcBorders>
          </w:tcPr>
          <w:p>
            <w:pPr>
              <w:pStyle w:val="TableParagraph"/>
              <w:spacing w:before="42"/>
              <w:ind w:left="79"/>
              <w:rPr>
                <w:rFonts w:ascii="Courier New"/>
                <w:sz w:val="20"/>
              </w:rPr>
            </w:pPr>
            <w:r>
              <w:rPr>
                <w:rFonts w:ascii="Courier New"/>
                <w:spacing w:val="-2"/>
                <w:sz w:val="20"/>
              </w:rPr>
              <w:t>:CALCulate:MARKer{1|2|3|4|5|6}:X</w:t>
            </w:r>
          </w:p>
          <w:p>
            <w:pPr>
              <w:pStyle w:val="TableParagraph"/>
              <w:spacing w:before="13"/>
              <w:ind w:left="79"/>
              <w:rPr>
                <w:rFonts w:ascii="Courier New"/>
                <w:sz w:val="20"/>
              </w:rPr>
            </w:pPr>
            <w:r>
              <w:rPr>
                <w:rFonts w:ascii="Courier New"/>
                <w:spacing w:val="-2"/>
                <w:sz w:val="20"/>
              </w:rPr>
              <w:t>&lt;x-parameter&gt;</w:t>
            </w:r>
          </w:p>
        </w:tc>
        <w:tc>
          <w:tcPr>
            <w:tcW w:w="4309" w:type="dxa"/>
            <w:tcBorders>
              <w:bottom w:val="nil"/>
              <w:right w:val="nil"/>
            </w:tcBorders>
          </w:tcPr>
          <w:p>
            <w:pPr>
              <w:pStyle w:val="TableParagraph"/>
              <w:spacing w:line="249" w:lineRule="auto"/>
              <w:ind w:right="102"/>
              <w:rPr>
                <w:sz w:val="20"/>
              </w:rPr>
            </w:pPr>
            <w:r>
              <w:rPr>
                <w:sz w:val="20"/>
              </w:rPr>
              <w:t>The first 2 commands set the location of marker</w:t>
            </w:r>
            <w:r>
              <w:rPr>
                <w:spacing w:val="-6"/>
                <w:sz w:val="20"/>
              </w:rPr>
              <w:t> </w:t>
            </w:r>
            <w:r>
              <w:rPr>
                <w:sz w:val="20"/>
              </w:rPr>
              <w:t>1.</w:t>
            </w:r>
            <w:r>
              <w:rPr>
                <w:spacing w:val="-9"/>
                <w:sz w:val="20"/>
              </w:rPr>
              <w:t> </w:t>
            </w:r>
            <w:r>
              <w:rPr>
                <w:sz w:val="20"/>
              </w:rPr>
              <w:t>The</w:t>
            </w:r>
            <w:r>
              <w:rPr>
                <w:spacing w:val="-10"/>
                <w:sz w:val="20"/>
              </w:rPr>
              <w:t> </w:t>
            </w:r>
            <w:r>
              <w:rPr>
                <w:sz w:val="20"/>
              </w:rPr>
              <w:t>third</w:t>
            </w:r>
            <w:r>
              <w:rPr>
                <w:spacing w:val="-10"/>
                <w:sz w:val="20"/>
              </w:rPr>
              <w:t> </w:t>
            </w:r>
            <w:r>
              <w:rPr>
                <w:sz w:val="20"/>
              </w:rPr>
              <w:t>command</w:t>
            </w:r>
            <w:r>
              <w:rPr>
                <w:spacing w:val="-10"/>
                <w:sz w:val="20"/>
              </w:rPr>
              <w:t> </w:t>
            </w:r>
            <w:r>
              <w:rPr>
                <w:sz w:val="20"/>
              </w:rPr>
              <w:t>sets</w:t>
            </w:r>
            <w:r>
              <w:rPr>
                <w:spacing w:val="-10"/>
                <w:sz w:val="20"/>
              </w:rPr>
              <w:t> </w:t>
            </w:r>
            <w:r>
              <w:rPr>
                <w:sz w:val="20"/>
              </w:rPr>
              <w:t>the</w:t>
            </w:r>
            <w:r>
              <w:rPr>
                <w:spacing w:val="-10"/>
                <w:sz w:val="20"/>
              </w:rPr>
              <w:t> </w:t>
            </w:r>
            <w:r>
              <w:rPr>
                <w:sz w:val="20"/>
              </w:rPr>
              <w:t>location of marker 2.</w:t>
            </w:r>
          </w:p>
        </w:tc>
      </w:tr>
      <w:tr>
        <w:trPr>
          <w:trHeight w:val="343" w:hRule="atLeast"/>
        </w:trPr>
        <w:tc>
          <w:tcPr>
            <w:tcW w:w="4308" w:type="dxa"/>
            <w:tcBorders>
              <w:top w:val="nil"/>
              <w:left w:val="nil"/>
              <w:bottom w:val="nil"/>
            </w:tcBorders>
          </w:tcPr>
          <w:p>
            <w:pPr>
              <w:pStyle w:val="TableParagraph"/>
              <w:spacing w:before="0"/>
              <w:ind w:left="0"/>
              <w:rPr>
                <w:rFonts w:ascii="Times New Roman"/>
                <w:sz w:val="20"/>
              </w:rPr>
            </w:pPr>
          </w:p>
        </w:tc>
        <w:tc>
          <w:tcPr>
            <w:tcW w:w="4309" w:type="dxa"/>
            <w:tcBorders>
              <w:top w:val="nil"/>
              <w:bottom w:val="nil"/>
              <w:right w:val="nil"/>
            </w:tcBorders>
          </w:tcPr>
          <w:p>
            <w:pPr>
              <w:pStyle w:val="TableParagraph"/>
              <w:spacing w:before="62"/>
              <w:rPr>
                <w:rFonts w:ascii="Courier New"/>
                <w:sz w:val="20"/>
              </w:rPr>
            </w:pPr>
            <w:r>
              <w:rPr>
                <w:rFonts w:ascii="Courier New"/>
                <w:sz w:val="20"/>
              </w:rPr>
              <w:t>:CALC:MARK:X</w:t>
            </w:r>
            <w:r>
              <w:rPr>
                <w:rFonts w:ascii="Courier New"/>
                <w:spacing w:val="-9"/>
                <w:sz w:val="20"/>
              </w:rPr>
              <w:t> </w:t>
            </w:r>
            <w:r>
              <w:rPr>
                <w:rFonts w:ascii="Courier New"/>
                <w:sz w:val="20"/>
              </w:rPr>
              <w:t>1</w:t>
            </w:r>
            <w:r>
              <w:rPr>
                <w:rFonts w:ascii="Courier New"/>
                <w:spacing w:val="-8"/>
                <w:sz w:val="20"/>
              </w:rPr>
              <w:t> </w:t>
            </w:r>
            <w:r>
              <w:rPr>
                <w:rFonts w:ascii="Courier New"/>
                <w:spacing w:val="-5"/>
                <w:sz w:val="20"/>
              </w:rPr>
              <w:t>GHZ</w:t>
            </w:r>
          </w:p>
        </w:tc>
      </w:tr>
      <w:tr>
        <w:trPr>
          <w:trHeight w:val="339" w:hRule="atLeast"/>
        </w:trPr>
        <w:tc>
          <w:tcPr>
            <w:tcW w:w="4308" w:type="dxa"/>
            <w:tcBorders>
              <w:top w:val="nil"/>
              <w:left w:val="nil"/>
              <w:bottom w:val="nil"/>
            </w:tcBorders>
          </w:tcPr>
          <w:p>
            <w:pPr>
              <w:pStyle w:val="TableParagraph"/>
              <w:spacing w:before="0"/>
              <w:ind w:left="0"/>
              <w:rPr>
                <w:rFonts w:ascii="Times New Roman"/>
                <w:sz w:val="20"/>
              </w:rPr>
            </w:pPr>
          </w:p>
        </w:tc>
        <w:tc>
          <w:tcPr>
            <w:tcW w:w="4309" w:type="dxa"/>
            <w:tcBorders>
              <w:top w:val="nil"/>
              <w:bottom w:val="nil"/>
              <w:right w:val="nil"/>
            </w:tcBorders>
          </w:tcPr>
          <w:p>
            <w:pPr>
              <w:pStyle w:val="TableParagraph"/>
              <w:spacing w:before="58"/>
              <w:rPr>
                <w:rFonts w:ascii="Courier New"/>
                <w:sz w:val="20"/>
              </w:rPr>
            </w:pPr>
            <w:r>
              <w:rPr>
                <w:rFonts w:ascii="Courier New"/>
                <w:sz w:val="20"/>
              </w:rPr>
              <w:t>:CALC:MARK1:X</w:t>
            </w:r>
            <w:r>
              <w:rPr>
                <w:rFonts w:ascii="Courier New"/>
                <w:spacing w:val="-9"/>
                <w:sz w:val="20"/>
              </w:rPr>
              <w:t> </w:t>
            </w:r>
            <w:r>
              <w:rPr>
                <w:rFonts w:ascii="Courier New"/>
                <w:sz w:val="20"/>
              </w:rPr>
              <w:t>1</w:t>
            </w:r>
            <w:r>
              <w:rPr>
                <w:rFonts w:ascii="Courier New"/>
                <w:spacing w:val="-9"/>
                <w:sz w:val="20"/>
              </w:rPr>
              <w:t> </w:t>
            </w:r>
            <w:r>
              <w:rPr>
                <w:rFonts w:ascii="Courier New"/>
                <w:spacing w:val="-5"/>
                <w:sz w:val="20"/>
              </w:rPr>
              <w:t>GHZ</w:t>
            </w:r>
          </w:p>
        </w:tc>
      </w:tr>
      <w:tr>
        <w:trPr>
          <w:trHeight w:val="326" w:hRule="atLeast"/>
        </w:trPr>
        <w:tc>
          <w:tcPr>
            <w:tcW w:w="4308" w:type="dxa"/>
            <w:tcBorders>
              <w:top w:val="nil"/>
              <w:left w:val="nil"/>
            </w:tcBorders>
          </w:tcPr>
          <w:p>
            <w:pPr>
              <w:pStyle w:val="TableParagraph"/>
              <w:spacing w:before="0"/>
              <w:ind w:left="0"/>
              <w:rPr>
                <w:rFonts w:ascii="Times New Roman"/>
                <w:sz w:val="20"/>
              </w:rPr>
            </w:pPr>
          </w:p>
        </w:tc>
        <w:tc>
          <w:tcPr>
            <w:tcW w:w="4309" w:type="dxa"/>
            <w:tcBorders>
              <w:top w:val="nil"/>
              <w:right w:val="nil"/>
            </w:tcBorders>
          </w:tcPr>
          <w:p>
            <w:pPr>
              <w:pStyle w:val="TableParagraph"/>
              <w:spacing w:before="58"/>
              <w:rPr>
                <w:rFonts w:ascii="Courier New"/>
                <w:sz w:val="20"/>
              </w:rPr>
            </w:pPr>
            <w:r>
              <w:rPr>
                <w:rFonts w:ascii="Courier New"/>
                <w:sz w:val="20"/>
              </w:rPr>
              <w:t>:CALC:MARK2:X</w:t>
            </w:r>
            <w:r>
              <w:rPr>
                <w:rFonts w:ascii="Courier New"/>
                <w:spacing w:val="-9"/>
                <w:sz w:val="20"/>
              </w:rPr>
              <w:t> </w:t>
            </w:r>
            <w:r>
              <w:rPr>
                <w:rFonts w:ascii="Courier New"/>
                <w:sz w:val="20"/>
              </w:rPr>
              <w:t>2</w:t>
            </w:r>
            <w:r>
              <w:rPr>
                <w:rFonts w:ascii="Courier New"/>
                <w:spacing w:val="-9"/>
                <w:sz w:val="20"/>
              </w:rPr>
              <w:t> </w:t>
            </w:r>
            <w:r>
              <w:rPr>
                <w:rFonts w:ascii="Courier New"/>
                <w:spacing w:val="-5"/>
                <w:sz w:val="20"/>
              </w:rPr>
              <w:t>GHZ</w:t>
            </w:r>
          </w:p>
        </w:tc>
      </w:tr>
      <w:tr>
        <w:trPr>
          <w:trHeight w:val="990" w:hRule="atLeast"/>
        </w:trPr>
        <w:tc>
          <w:tcPr>
            <w:tcW w:w="4308" w:type="dxa"/>
            <w:tcBorders>
              <w:left w:val="nil"/>
            </w:tcBorders>
          </w:tcPr>
          <w:p>
            <w:pPr>
              <w:pStyle w:val="TableParagraph"/>
              <w:spacing w:before="42"/>
              <w:ind w:left="79"/>
              <w:rPr>
                <w:rFonts w:ascii="Courier New"/>
                <w:sz w:val="20"/>
              </w:rPr>
            </w:pPr>
            <w:r>
              <w:rPr>
                <w:rFonts w:ascii="Courier New"/>
                <w:sz w:val="20"/>
              </w:rPr>
              <w:t>:UNIT:POWer</w:t>
            </w:r>
            <w:r>
              <w:rPr>
                <w:rFonts w:ascii="Courier New"/>
                <w:spacing w:val="-14"/>
                <w:sz w:val="20"/>
              </w:rPr>
              <w:t> </w:t>
            </w:r>
            <w:r>
              <w:rPr>
                <w:rFonts w:ascii="Courier New"/>
                <w:spacing w:val="-2"/>
                <w:sz w:val="20"/>
              </w:rPr>
              <w:t>DBM|DBV|DBMV|DBUV|V|W</w:t>
            </w:r>
          </w:p>
        </w:tc>
        <w:tc>
          <w:tcPr>
            <w:tcW w:w="4309" w:type="dxa"/>
            <w:tcBorders>
              <w:right w:val="nil"/>
            </w:tcBorders>
          </w:tcPr>
          <w:p>
            <w:pPr>
              <w:pStyle w:val="TableParagraph"/>
              <w:rPr>
                <w:sz w:val="20"/>
              </w:rPr>
            </w:pPr>
            <w:r>
              <w:rPr>
                <w:sz w:val="20"/>
              </w:rPr>
              <w:t>The</w:t>
            </w:r>
            <w:r>
              <w:rPr>
                <w:spacing w:val="-7"/>
                <w:sz w:val="20"/>
              </w:rPr>
              <w:t> </w:t>
            </w:r>
            <w:r>
              <w:rPr>
                <w:sz w:val="20"/>
              </w:rPr>
              <w:t>following</w:t>
            </w:r>
            <w:r>
              <w:rPr>
                <w:spacing w:val="-5"/>
                <w:sz w:val="20"/>
              </w:rPr>
              <w:t> </w:t>
            </w:r>
            <w:r>
              <w:rPr>
                <w:sz w:val="20"/>
              </w:rPr>
              <w:t>commands</w:t>
            </w:r>
            <w:r>
              <w:rPr>
                <w:spacing w:val="-5"/>
                <w:sz w:val="20"/>
              </w:rPr>
              <w:t> </w:t>
            </w:r>
            <w:r>
              <w:rPr>
                <w:sz w:val="20"/>
              </w:rPr>
              <w:t>are</w:t>
            </w:r>
            <w:r>
              <w:rPr>
                <w:spacing w:val="-5"/>
                <w:sz w:val="20"/>
              </w:rPr>
              <w:t> </w:t>
            </w:r>
            <w:r>
              <w:rPr>
                <w:spacing w:val="-2"/>
                <w:sz w:val="20"/>
              </w:rPr>
              <w:t>identical:</w:t>
            </w:r>
          </w:p>
          <w:p>
            <w:pPr>
              <w:pStyle w:val="TableParagraph"/>
              <w:spacing w:before="130"/>
              <w:rPr>
                <w:rFonts w:ascii="Courier New"/>
                <w:sz w:val="20"/>
              </w:rPr>
            </w:pPr>
            <w:r>
              <w:rPr>
                <w:rFonts w:ascii="Courier New"/>
                <w:sz w:val="20"/>
              </w:rPr>
              <w:t>:UNIT:POWer</w:t>
            </w:r>
            <w:r>
              <w:rPr>
                <w:rFonts w:ascii="Courier New"/>
                <w:spacing w:val="-15"/>
                <w:sz w:val="20"/>
              </w:rPr>
              <w:t> </w:t>
            </w:r>
            <w:r>
              <w:rPr>
                <w:rFonts w:ascii="Courier New"/>
                <w:spacing w:val="-5"/>
                <w:sz w:val="20"/>
              </w:rPr>
              <w:t>DBM</w:t>
            </w:r>
          </w:p>
          <w:p>
            <w:pPr>
              <w:pStyle w:val="TableParagraph"/>
              <w:spacing w:before="115"/>
              <w:rPr>
                <w:rFonts w:ascii="Courier New"/>
                <w:sz w:val="20"/>
              </w:rPr>
            </w:pPr>
            <w:r>
              <w:rPr>
                <w:rFonts w:ascii="Courier New"/>
                <w:sz w:val="20"/>
              </w:rPr>
              <w:t>:unit:pow</w:t>
            </w:r>
            <w:r>
              <w:rPr>
                <w:rFonts w:ascii="Courier New"/>
                <w:spacing w:val="-11"/>
                <w:sz w:val="20"/>
              </w:rPr>
              <w:t> </w:t>
            </w:r>
            <w:r>
              <w:rPr>
                <w:rFonts w:ascii="Courier New"/>
                <w:spacing w:val="-5"/>
                <w:sz w:val="20"/>
              </w:rPr>
              <w:t>dbm</w:t>
            </w:r>
          </w:p>
        </w:tc>
      </w:tr>
      <w:tr>
        <w:trPr>
          <w:trHeight w:val="989" w:hRule="atLeast"/>
        </w:trPr>
        <w:tc>
          <w:tcPr>
            <w:tcW w:w="4308" w:type="dxa"/>
            <w:tcBorders>
              <w:left w:val="nil"/>
            </w:tcBorders>
          </w:tcPr>
          <w:p>
            <w:pPr>
              <w:pStyle w:val="TableParagraph"/>
              <w:spacing w:before="41"/>
              <w:ind w:left="79"/>
              <w:rPr>
                <w:rFonts w:ascii="Courier New"/>
                <w:sz w:val="20"/>
              </w:rPr>
            </w:pPr>
            <w:r>
              <w:rPr>
                <w:rFonts w:ascii="Courier New"/>
                <w:sz w:val="20"/>
              </w:rPr>
              <w:t>:INITiate:CONTinuous</w:t>
            </w:r>
            <w:r>
              <w:rPr>
                <w:rFonts w:ascii="Courier New"/>
                <w:spacing w:val="-27"/>
                <w:sz w:val="20"/>
              </w:rPr>
              <w:t> </w:t>
            </w:r>
            <w:r>
              <w:rPr>
                <w:rFonts w:ascii="Courier New"/>
                <w:spacing w:val="-2"/>
                <w:sz w:val="20"/>
              </w:rPr>
              <w:t>OFF|ON|0|1</w:t>
            </w:r>
          </w:p>
        </w:tc>
        <w:tc>
          <w:tcPr>
            <w:tcW w:w="4309" w:type="dxa"/>
            <w:tcBorders>
              <w:right w:val="nil"/>
            </w:tcBorders>
          </w:tcPr>
          <w:p>
            <w:pPr>
              <w:pStyle w:val="TableParagraph"/>
              <w:spacing w:before="19"/>
              <w:rPr>
                <w:sz w:val="20"/>
              </w:rPr>
            </w:pPr>
            <w:r>
              <w:rPr>
                <w:sz w:val="20"/>
              </w:rPr>
              <w:t>The</w:t>
            </w:r>
            <w:r>
              <w:rPr>
                <w:spacing w:val="-7"/>
                <w:sz w:val="20"/>
              </w:rPr>
              <w:t> </w:t>
            </w:r>
            <w:r>
              <w:rPr>
                <w:sz w:val="20"/>
              </w:rPr>
              <w:t>following</w:t>
            </w:r>
            <w:r>
              <w:rPr>
                <w:spacing w:val="-5"/>
                <w:sz w:val="20"/>
              </w:rPr>
              <w:t> </w:t>
            </w:r>
            <w:r>
              <w:rPr>
                <w:sz w:val="20"/>
              </w:rPr>
              <w:t>commands</w:t>
            </w:r>
            <w:r>
              <w:rPr>
                <w:spacing w:val="-5"/>
                <w:sz w:val="20"/>
              </w:rPr>
              <w:t> </w:t>
            </w:r>
            <w:r>
              <w:rPr>
                <w:sz w:val="20"/>
              </w:rPr>
              <w:t>are</w:t>
            </w:r>
            <w:r>
              <w:rPr>
                <w:spacing w:val="-5"/>
                <w:sz w:val="20"/>
              </w:rPr>
              <w:t> </w:t>
            </w:r>
            <w:r>
              <w:rPr>
                <w:spacing w:val="-2"/>
                <w:sz w:val="20"/>
              </w:rPr>
              <w:t>identical:</w:t>
            </w:r>
          </w:p>
          <w:p>
            <w:pPr>
              <w:pStyle w:val="TableParagraph"/>
              <w:spacing w:before="132"/>
              <w:rPr>
                <w:rFonts w:ascii="Courier New"/>
                <w:sz w:val="20"/>
              </w:rPr>
            </w:pPr>
            <w:r>
              <w:rPr>
                <w:rFonts w:ascii="Courier New"/>
                <w:sz w:val="20"/>
              </w:rPr>
              <w:t>:INITiate:CONTinuous</w:t>
            </w:r>
            <w:r>
              <w:rPr>
                <w:rFonts w:ascii="Courier New"/>
                <w:spacing w:val="-27"/>
                <w:sz w:val="20"/>
              </w:rPr>
              <w:t> </w:t>
            </w:r>
            <w:r>
              <w:rPr>
                <w:rFonts w:ascii="Courier New"/>
                <w:spacing w:val="-5"/>
                <w:sz w:val="20"/>
              </w:rPr>
              <w:t>OFF</w:t>
            </w:r>
          </w:p>
          <w:p>
            <w:pPr>
              <w:pStyle w:val="TableParagraph"/>
              <w:spacing w:before="113"/>
              <w:rPr>
                <w:rFonts w:ascii="Courier New"/>
                <w:sz w:val="20"/>
              </w:rPr>
            </w:pPr>
            <w:r>
              <w:rPr>
                <w:rFonts w:ascii="Courier New"/>
                <w:sz w:val="20"/>
              </w:rPr>
              <w:t>:init:cont</w:t>
            </w:r>
            <w:r>
              <w:rPr>
                <w:rFonts w:ascii="Courier New"/>
                <w:spacing w:val="-15"/>
                <w:sz w:val="20"/>
              </w:rPr>
              <w:t> </w:t>
            </w:r>
            <w:r>
              <w:rPr>
                <w:rFonts w:ascii="Courier New"/>
                <w:spacing w:val="-10"/>
                <w:sz w:val="20"/>
              </w:rPr>
              <w:t>0</w:t>
            </w:r>
          </w:p>
        </w:tc>
      </w:tr>
    </w:tbl>
    <w:p>
      <w:pPr>
        <w:pStyle w:val="BodyText"/>
        <w:spacing w:before="15"/>
        <w:rPr>
          <w:rFonts w:ascii="Arial MT"/>
        </w:rPr>
      </w:pPr>
    </w:p>
    <w:p>
      <w:pPr>
        <w:pStyle w:val="BodyText"/>
        <w:spacing w:line="237" w:lineRule="auto"/>
        <w:ind w:left="710" w:right="218"/>
      </w:pPr>
      <w:r>
        <w:rPr>
          <w:w w:val="105"/>
        </w:rPr>
        <w:t>Command statements read from left to right and from top to bottom. In the command</w:t>
      </w:r>
      <w:r>
        <w:rPr>
          <w:spacing w:val="40"/>
          <w:w w:val="105"/>
        </w:rPr>
        <w:t> </w:t>
      </w:r>
      <w:r>
        <w:rPr>
          <w:w w:val="105"/>
        </w:rPr>
        <w:t>statement above,</w:t>
      </w:r>
      <w:r>
        <w:rPr>
          <w:spacing w:val="-1"/>
          <w:w w:val="105"/>
        </w:rPr>
        <w:t> </w:t>
      </w:r>
      <w:r>
        <w:rPr>
          <w:w w:val="105"/>
        </w:rPr>
        <w:t>the</w:t>
      </w:r>
      <w:r>
        <w:rPr>
          <w:spacing w:val="40"/>
          <w:w w:val="105"/>
        </w:rPr>
        <w:t> </w:t>
      </w:r>
      <w:r>
        <w:rPr>
          <w:rFonts w:ascii="Courier New"/>
          <w:w w:val="105"/>
        </w:rPr>
        <w:t>:FREQuency</w:t>
      </w:r>
      <w:r>
        <w:rPr>
          <w:rFonts w:ascii="Courier New"/>
          <w:spacing w:val="-27"/>
          <w:w w:val="105"/>
        </w:rPr>
        <w:t> </w:t>
      </w:r>
      <w:r>
        <w:rPr>
          <w:w w:val="105"/>
        </w:rPr>
        <w:t>keyword immediately follows the</w:t>
      </w:r>
      <w:r>
        <w:rPr>
          <w:spacing w:val="40"/>
          <w:w w:val="105"/>
        </w:rPr>
        <w:t> </w:t>
      </w:r>
      <w:r>
        <w:rPr>
          <w:rFonts w:ascii="Courier New"/>
          <w:w w:val="105"/>
        </w:rPr>
        <w:t>:SENSe</w:t>
      </w:r>
      <w:r>
        <w:rPr>
          <w:rFonts w:ascii="Courier New"/>
          <w:spacing w:val="-26"/>
          <w:w w:val="105"/>
        </w:rPr>
        <w:t> </w:t>
      </w:r>
      <w:r>
        <w:rPr>
          <w:w w:val="105"/>
        </w:rPr>
        <w:t>keyword</w:t>
      </w:r>
      <w:r>
        <w:rPr>
          <w:spacing w:val="-1"/>
          <w:w w:val="105"/>
        </w:rPr>
        <w:t> </w:t>
      </w:r>
      <w:r>
        <w:rPr>
          <w:w w:val="105"/>
        </w:rPr>
        <w:t>with no</w:t>
      </w:r>
      <w:r>
        <w:rPr>
          <w:spacing w:val="28"/>
          <w:w w:val="105"/>
        </w:rPr>
        <w:t> </w:t>
      </w:r>
      <w:r>
        <w:rPr>
          <w:w w:val="105"/>
        </w:rPr>
        <w:t>separating</w:t>
      </w:r>
      <w:r>
        <w:rPr>
          <w:spacing w:val="28"/>
          <w:w w:val="105"/>
        </w:rPr>
        <w:t> </w:t>
      </w:r>
      <w:r>
        <w:rPr>
          <w:w w:val="105"/>
        </w:rPr>
        <w:t>space.</w:t>
      </w:r>
      <w:r>
        <w:rPr>
          <w:spacing w:val="28"/>
          <w:w w:val="105"/>
        </w:rPr>
        <w:t> </w:t>
      </w:r>
      <w:r>
        <w:rPr>
          <w:w w:val="105"/>
        </w:rPr>
        <w:t>A</w:t>
      </w:r>
      <w:r>
        <w:rPr>
          <w:spacing w:val="29"/>
          <w:w w:val="105"/>
        </w:rPr>
        <w:t> </w:t>
      </w:r>
      <w:r>
        <w:rPr>
          <w:w w:val="105"/>
        </w:rPr>
        <w:t>space</w:t>
      </w:r>
      <w:r>
        <w:rPr>
          <w:spacing w:val="29"/>
          <w:w w:val="105"/>
        </w:rPr>
        <w:t> </w:t>
      </w:r>
      <w:r>
        <w:rPr>
          <w:w w:val="105"/>
        </w:rPr>
        <w:t>(</w:t>
      </w:r>
      <w:r>
        <w:rPr>
          <w:i/>
          <w:w w:val="105"/>
        </w:rPr>
        <w:t>sp</w:t>
      </w:r>
      <w:r>
        <w:rPr>
          <w:w w:val="105"/>
        </w:rPr>
        <w:t>)</w:t>
      </w:r>
      <w:r>
        <w:rPr>
          <w:spacing w:val="29"/>
          <w:w w:val="105"/>
        </w:rPr>
        <w:t> </w:t>
      </w:r>
      <w:r>
        <w:rPr>
          <w:w w:val="105"/>
        </w:rPr>
        <w:t>is</w:t>
      </w:r>
      <w:r>
        <w:rPr>
          <w:spacing w:val="29"/>
          <w:w w:val="105"/>
        </w:rPr>
        <w:t> </w:t>
      </w:r>
      <w:r>
        <w:rPr>
          <w:w w:val="105"/>
        </w:rPr>
        <w:t>used</w:t>
      </w:r>
      <w:r>
        <w:rPr>
          <w:spacing w:val="29"/>
          <w:w w:val="105"/>
        </w:rPr>
        <w:t> </w:t>
      </w:r>
      <w:r>
        <w:rPr>
          <w:w w:val="105"/>
        </w:rPr>
        <w:t>between</w:t>
      </w:r>
      <w:r>
        <w:rPr>
          <w:spacing w:val="29"/>
          <w:w w:val="105"/>
        </w:rPr>
        <w:t> </w:t>
      </w:r>
      <w:r>
        <w:rPr>
          <w:w w:val="105"/>
        </w:rPr>
        <w:t>the</w:t>
      </w:r>
      <w:r>
        <w:rPr>
          <w:spacing w:val="29"/>
          <w:w w:val="105"/>
        </w:rPr>
        <w:t> </w:t>
      </w:r>
      <w:r>
        <w:rPr>
          <w:w w:val="105"/>
        </w:rPr>
        <w:t>command</w:t>
      </w:r>
      <w:r>
        <w:rPr>
          <w:spacing w:val="28"/>
          <w:w w:val="105"/>
        </w:rPr>
        <w:t> </w:t>
      </w:r>
      <w:r>
        <w:rPr>
          <w:w w:val="105"/>
        </w:rPr>
        <w:t>string</w:t>
      </w:r>
      <w:r>
        <w:rPr>
          <w:spacing w:val="29"/>
          <w:w w:val="105"/>
        </w:rPr>
        <w:t> </w:t>
      </w:r>
      <w:r>
        <w:rPr>
          <w:w w:val="105"/>
        </w:rPr>
        <w:t>and</w:t>
      </w:r>
      <w:r>
        <w:rPr>
          <w:spacing w:val="28"/>
          <w:w w:val="105"/>
        </w:rPr>
        <w:t> </w:t>
      </w:r>
      <w:r>
        <w:rPr>
          <w:w w:val="105"/>
        </w:rPr>
        <w:t>its</w:t>
      </w:r>
      <w:r>
        <w:rPr>
          <w:spacing w:val="29"/>
          <w:w w:val="105"/>
        </w:rPr>
        <w:t> </w:t>
      </w:r>
      <w:r>
        <w:rPr>
          <w:w w:val="105"/>
        </w:rPr>
        <w:t>argument.</w:t>
      </w:r>
    </w:p>
    <w:p>
      <w:pPr>
        <w:pStyle w:val="BodyText"/>
        <w:spacing w:before="106"/>
        <w:ind w:left="710" w:right="238"/>
      </w:pPr>
      <w:r>
        <w:rPr>
          <w:w w:val="105"/>
        </w:rPr>
        <w:t>Note that the first keyword in the command string does not require a leading colon. It is good</w:t>
      </w:r>
      <w:r>
        <w:rPr>
          <w:spacing w:val="40"/>
          <w:w w:val="105"/>
        </w:rPr>
        <w:t> </w:t>
      </w:r>
      <w:r>
        <w:rPr>
          <w:w w:val="105"/>
        </w:rPr>
        <w:t>practice,</w:t>
      </w:r>
      <w:r>
        <w:rPr>
          <w:spacing w:val="27"/>
          <w:w w:val="105"/>
        </w:rPr>
        <w:t> </w:t>
      </w:r>
      <w:r>
        <w:rPr>
          <w:w w:val="105"/>
        </w:rPr>
        <w:t>however,</w:t>
      </w:r>
      <w:r>
        <w:rPr>
          <w:spacing w:val="27"/>
          <w:w w:val="105"/>
        </w:rPr>
        <w:t> </w:t>
      </w:r>
      <w:r>
        <w:rPr>
          <w:w w:val="105"/>
        </w:rPr>
        <w:t>to</w:t>
      </w:r>
      <w:r>
        <w:rPr>
          <w:spacing w:val="28"/>
          <w:w w:val="105"/>
        </w:rPr>
        <w:t> </w:t>
      </w:r>
      <w:r>
        <w:rPr>
          <w:w w:val="105"/>
        </w:rPr>
        <w:t>always</w:t>
      </w:r>
      <w:r>
        <w:rPr>
          <w:spacing w:val="28"/>
          <w:w w:val="105"/>
        </w:rPr>
        <w:t> </w:t>
      </w:r>
      <w:r>
        <w:rPr>
          <w:w w:val="105"/>
        </w:rPr>
        <w:t>use</w:t>
      </w:r>
      <w:r>
        <w:rPr>
          <w:spacing w:val="27"/>
          <w:w w:val="105"/>
        </w:rPr>
        <w:t> </w:t>
      </w:r>
      <w:r>
        <w:rPr>
          <w:w w:val="105"/>
        </w:rPr>
        <w:t>a</w:t>
      </w:r>
      <w:r>
        <w:rPr>
          <w:spacing w:val="27"/>
          <w:w w:val="105"/>
        </w:rPr>
        <w:t> </w:t>
      </w:r>
      <w:r>
        <w:rPr>
          <w:w w:val="105"/>
        </w:rPr>
        <w:t>leading colon</w:t>
      </w:r>
      <w:r>
        <w:rPr>
          <w:spacing w:val="27"/>
          <w:w w:val="105"/>
        </w:rPr>
        <w:t> </w:t>
      </w:r>
      <w:r>
        <w:rPr>
          <w:w w:val="105"/>
        </w:rPr>
        <w:t>for</w:t>
      </w:r>
      <w:r>
        <w:rPr>
          <w:spacing w:val="27"/>
          <w:w w:val="105"/>
        </w:rPr>
        <w:t> </w:t>
      </w:r>
      <w:r>
        <w:rPr>
          <w:w w:val="105"/>
        </w:rPr>
        <w:t>all</w:t>
      </w:r>
      <w:r>
        <w:rPr>
          <w:spacing w:val="27"/>
          <w:w w:val="105"/>
        </w:rPr>
        <w:t> </w:t>
      </w:r>
      <w:r>
        <w:rPr>
          <w:w w:val="105"/>
        </w:rPr>
        <w:t>keywords.</w:t>
      </w:r>
      <w:r>
        <w:rPr>
          <w:spacing w:val="27"/>
          <w:w w:val="105"/>
        </w:rPr>
        <w:t> </w:t>
      </w:r>
      <w:r>
        <w:rPr>
          <w:w w:val="105"/>
        </w:rPr>
        <w:t>Note</w:t>
      </w:r>
      <w:r>
        <w:rPr>
          <w:spacing w:val="28"/>
          <w:w w:val="105"/>
        </w:rPr>
        <w:t> </w:t>
      </w:r>
      <w:r>
        <w:rPr>
          <w:w w:val="105"/>
        </w:rPr>
        <w:t>also</w:t>
      </w:r>
      <w:r>
        <w:rPr>
          <w:spacing w:val="27"/>
          <w:w w:val="105"/>
        </w:rPr>
        <w:t> </w:t>
      </w:r>
      <w:r>
        <w:rPr>
          <w:w w:val="105"/>
        </w:rPr>
        <w:t>that</w:t>
      </w:r>
      <w:r>
        <w:rPr>
          <w:spacing w:val="27"/>
          <w:w w:val="105"/>
        </w:rPr>
        <w:t> </w:t>
      </w:r>
      <w:r>
        <w:rPr>
          <w:w w:val="105"/>
        </w:rPr>
        <w:t>the </w:t>
      </w:r>
      <w:r>
        <w:rPr>
          <w:rFonts w:ascii="Courier New"/>
          <w:w w:val="105"/>
        </w:rPr>
        <w:t>[:SENSe] </w:t>
      </w:r>
      <w:r>
        <w:rPr>
          <w:w w:val="105"/>
        </w:rPr>
        <w:t>keyword</w:t>
      </w:r>
      <w:r>
        <w:rPr>
          <w:spacing w:val="25"/>
          <w:w w:val="105"/>
        </w:rPr>
        <w:t> </w:t>
      </w:r>
      <w:r>
        <w:rPr>
          <w:w w:val="105"/>
        </w:rPr>
        <w:t>is</w:t>
      </w:r>
      <w:r>
        <w:rPr>
          <w:spacing w:val="24"/>
          <w:w w:val="105"/>
        </w:rPr>
        <w:t> </w:t>
      </w:r>
      <w:r>
        <w:rPr>
          <w:w w:val="105"/>
        </w:rPr>
        <w:t>optional.</w:t>
      </w:r>
      <w:r>
        <w:rPr>
          <w:spacing w:val="24"/>
          <w:w w:val="105"/>
        </w:rPr>
        <w:t> </w:t>
      </w:r>
      <w:r>
        <w:rPr>
          <w:w w:val="105"/>
        </w:rPr>
        <w:t>This</w:t>
      </w:r>
      <w:r>
        <w:rPr>
          <w:spacing w:val="24"/>
          <w:w w:val="105"/>
        </w:rPr>
        <w:t> </w:t>
      </w:r>
      <w:r>
        <w:rPr>
          <w:w w:val="105"/>
        </w:rPr>
        <w:t>is</w:t>
      </w:r>
      <w:r>
        <w:rPr>
          <w:spacing w:val="24"/>
          <w:w w:val="105"/>
        </w:rPr>
        <w:t> </w:t>
      </w:r>
      <w:r>
        <w:rPr>
          <w:w w:val="105"/>
        </w:rPr>
        <w:t>a</w:t>
      </w:r>
      <w:r>
        <w:rPr>
          <w:spacing w:val="24"/>
          <w:w w:val="105"/>
        </w:rPr>
        <w:t> </w:t>
      </w:r>
      <w:r>
        <w:rPr>
          <w:w w:val="105"/>
        </w:rPr>
        <w:t>SCPI</w:t>
      </w:r>
      <w:r>
        <w:rPr>
          <w:spacing w:val="24"/>
          <w:w w:val="105"/>
        </w:rPr>
        <w:t> </w:t>
      </w:r>
      <w:r>
        <w:rPr>
          <w:w w:val="105"/>
        </w:rPr>
        <w:t>convention</w:t>
      </w:r>
      <w:r>
        <w:rPr>
          <w:spacing w:val="24"/>
          <w:w w:val="105"/>
        </w:rPr>
        <w:t> </w:t>
      </w:r>
      <w:r>
        <w:rPr>
          <w:w w:val="105"/>
        </w:rPr>
        <w:t>(for</w:t>
      </w:r>
      <w:r>
        <w:rPr>
          <w:spacing w:val="24"/>
          <w:w w:val="105"/>
        </w:rPr>
        <w:t> </w:t>
      </w:r>
      <w:r>
        <w:rPr>
          <w:w w:val="105"/>
        </w:rPr>
        <w:t>all</w:t>
      </w:r>
      <w:r>
        <w:rPr>
          <w:spacing w:val="24"/>
          <w:w w:val="105"/>
        </w:rPr>
        <w:t> </w:t>
      </w:r>
      <w:r>
        <w:rPr>
          <w:w w:val="105"/>
        </w:rPr>
        <w:t>voltage</w:t>
      </w:r>
      <w:r>
        <w:rPr>
          <w:spacing w:val="25"/>
          <w:w w:val="105"/>
        </w:rPr>
        <w:t> </w:t>
      </w:r>
      <w:r>
        <w:rPr>
          <w:w w:val="105"/>
        </w:rPr>
        <w:t>or</w:t>
      </w:r>
      <w:r>
        <w:rPr>
          <w:spacing w:val="24"/>
          <w:w w:val="105"/>
        </w:rPr>
        <w:t> </w:t>
      </w:r>
      <w:r>
        <w:rPr>
          <w:w w:val="105"/>
        </w:rPr>
        <w:t>signal</w:t>
      </w:r>
      <w:r>
        <w:rPr>
          <w:spacing w:val="25"/>
          <w:w w:val="105"/>
        </w:rPr>
        <w:t> </w:t>
      </w:r>
      <w:r>
        <w:rPr>
          <w:w w:val="105"/>
        </w:rPr>
        <w:t>source type instruments) that allows shorter command statements to be used.</w:t>
      </w:r>
    </w:p>
    <w:p>
      <w:pPr>
        <w:pStyle w:val="BodyText"/>
        <w:spacing w:line="244" w:lineRule="auto" w:before="107"/>
        <w:ind w:left="710"/>
      </w:pPr>
      <w:r>
        <w:rPr>
          <w:w w:val="110"/>
        </w:rPr>
        <w:t>The</w:t>
      </w:r>
      <w:r>
        <w:rPr>
          <w:spacing w:val="-10"/>
          <w:w w:val="110"/>
        </w:rPr>
        <w:t> </w:t>
      </w:r>
      <w:r>
        <w:rPr>
          <w:w w:val="110"/>
        </w:rPr>
        <w:t>following</w:t>
      </w:r>
      <w:r>
        <w:rPr>
          <w:spacing w:val="-10"/>
          <w:w w:val="110"/>
        </w:rPr>
        <w:t> </w:t>
      </w:r>
      <w:r>
        <w:rPr>
          <w:w w:val="110"/>
        </w:rPr>
        <w:t>is</w:t>
      </w:r>
      <w:r>
        <w:rPr>
          <w:spacing w:val="-10"/>
          <w:w w:val="110"/>
        </w:rPr>
        <w:t> </w:t>
      </w:r>
      <w:r>
        <w:rPr>
          <w:w w:val="110"/>
        </w:rPr>
        <w:t>an</w:t>
      </w:r>
      <w:r>
        <w:rPr>
          <w:spacing w:val="-10"/>
          <w:w w:val="110"/>
        </w:rPr>
        <w:t> </w:t>
      </w:r>
      <w:r>
        <w:rPr>
          <w:w w:val="110"/>
        </w:rPr>
        <w:t>example</w:t>
      </w:r>
      <w:r>
        <w:rPr>
          <w:spacing w:val="-10"/>
          <w:w w:val="110"/>
        </w:rPr>
        <w:t> </w:t>
      </w:r>
      <w:r>
        <w:rPr>
          <w:w w:val="110"/>
        </w:rPr>
        <w:t>of</w:t>
      </w:r>
      <w:r>
        <w:rPr>
          <w:spacing w:val="-10"/>
          <w:w w:val="110"/>
        </w:rPr>
        <w:t> </w:t>
      </w:r>
      <w:r>
        <w:rPr>
          <w:w w:val="110"/>
        </w:rPr>
        <w:t>a</w:t>
      </w:r>
      <w:r>
        <w:rPr>
          <w:spacing w:val="-10"/>
          <w:w w:val="110"/>
        </w:rPr>
        <w:t> </w:t>
      </w:r>
      <w:r>
        <w:rPr>
          <w:w w:val="110"/>
        </w:rPr>
        <w:t>multiple</w:t>
      </w:r>
      <w:r>
        <w:rPr>
          <w:spacing w:val="-10"/>
          <w:w w:val="110"/>
        </w:rPr>
        <w:t> </w:t>
      </w:r>
      <w:r>
        <w:rPr>
          <w:w w:val="110"/>
        </w:rPr>
        <w:t>command</w:t>
      </w:r>
      <w:r>
        <w:rPr>
          <w:spacing w:val="-10"/>
          <w:w w:val="110"/>
        </w:rPr>
        <w:t> </w:t>
      </w:r>
      <w:r>
        <w:rPr>
          <w:w w:val="110"/>
        </w:rPr>
        <w:t>statement</w:t>
      </w:r>
      <w:r>
        <w:rPr>
          <w:spacing w:val="-10"/>
          <w:w w:val="110"/>
        </w:rPr>
        <w:t> </w:t>
      </w:r>
      <w:r>
        <w:rPr>
          <w:w w:val="110"/>
        </w:rPr>
        <w:t>that</w:t>
      </w:r>
      <w:r>
        <w:rPr>
          <w:spacing w:val="-10"/>
          <w:w w:val="110"/>
        </w:rPr>
        <w:t> </w:t>
      </w:r>
      <w:r>
        <w:rPr>
          <w:w w:val="110"/>
        </w:rPr>
        <w:t>uses</w:t>
      </w:r>
      <w:r>
        <w:rPr>
          <w:spacing w:val="-10"/>
          <w:w w:val="110"/>
        </w:rPr>
        <w:t> </w:t>
      </w:r>
      <w:r>
        <w:rPr>
          <w:w w:val="110"/>
        </w:rPr>
        <w:t>two</w:t>
      </w:r>
      <w:r>
        <w:rPr>
          <w:spacing w:val="-10"/>
          <w:w w:val="110"/>
        </w:rPr>
        <w:t> </w:t>
      </w:r>
      <w:r>
        <w:rPr>
          <w:w w:val="110"/>
        </w:rPr>
        <w:t>separate commands in a single statement:</w:t>
      </w:r>
    </w:p>
    <w:p>
      <w:pPr>
        <w:pStyle w:val="BodyText"/>
        <w:spacing w:before="125"/>
        <w:ind w:left="993"/>
        <w:rPr>
          <w:rFonts w:ascii="Courier New"/>
        </w:rPr>
      </w:pPr>
      <w:r>
        <w:rPr>
          <w:rFonts w:ascii="Courier New"/>
        </w:rPr>
        <w:t>:FREQuency:STARt</w:t>
      </w:r>
      <w:r>
        <w:rPr>
          <w:rFonts w:ascii="Courier New"/>
          <w:spacing w:val="-23"/>
        </w:rPr>
        <w:t> </w:t>
      </w:r>
      <w:r>
        <w:rPr>
          <w:rFonts w:ascii="Courier New"/>
        </w:rPr>
        <w:t>10E6;:FREQuency:STOP</w:t>
      </w:r>
      <w:r>
        <w:rPr>
          <w:rFonts w:ascii="Courier New"/>
          <w:spacing w:val="-23"/>
        </w:rPr>
        <w:t> </w:t>
      </w:r>
      <w:r>
        <w:rPr>
          <w:rFonts w:ascii="Courier New"/>
          <w:spacing w:val="-4"/>
        </w:rPr>
        <w:t>20E9</w:t>
      </w:r>
    </w:p>
    <w:p>
      <w:pPr>
        <w:pStyle w:val="BodyText"/>
        <w:spacing w:before="3"/>
        <w:rPr>
          <w:rFonts w:ascii="Courier New"/>
          <w:sz w:val="19"/>
        </w:rPr>
      </w:pPr>
      <w:r>
        <w:rPr>
          <w:rFonts w:ascii="Courier New"/>
          <w:sz w:val="19"/>
        </w:rPr>
        <mc:AlternateContent>
          <mc:Choice Requires="wps">
            <w:drawing>
              <wp:anchor distT="0" distB="0" distL="0" distR="0" allowOverlap="1" layoutInCell="1" locked="0" behindDoc="1" simplePos="0" relativeHeight="487608832">
                <wp:simplePos x="0" y="0"/>
                <wp:positionH relativeFrom="page">
                  <wp:posOffset>697991</wp:posOffset>
                </wp:positionH>
                <wp:positionV relativeFrom="paragraph">
                  <wp:posOffset>153929</wp:posOffset>
                </wp:positionV>
                <wp:extent cx="5497830" cy="412750"/>
                <wp:effectExtent l="0" t="0" r="0" b="0"/>
                <wp:wrapTopAndBottom/>
                <wp:docPr id="343" name="Group 343"/>
                <wp:cNvGraphicFramePr>
                  <a:graphicFrameLocks/>
                </wp:cNvGraphicFramePr>
                <a:graphic>
                  <a:graphicData uri="http://schemas.microsoft.com/office/word/2010/wordprocessingGroup">
                    <wpg:wgp>
                      <wpg:cNvPr id="343" name="Group 343"/>
                      <wpg:cNvGrpSpPr/>
                      <wpg:grpSpPr>
                        <a:xfrm>
                          <a:off x="0" y="0"/>
                          <a:ext cx="5497830" cy="412750"/>
                          <a:chExt cx="5497830" cy="412750"/>
                        </a:xfrm>
                      </wpg:grpSpPr>
                      <wps:wsp>
                        <wps:cNvPr id="344" name="Graphic 344"/>
                        <wps:cNvSpPr/>
                        <wps:spPr>
                          <a:xfrm>
                            <a:off x="0" y="0"/>
                            <a:ext cx="5497830" cy="412750"/>
                          </a:xfrm>
                          <a:custGeom>
                            <a:avLst/>
                            <a:gdLst/>
                            <a:ahLst/>
                            <a:cxnLst/>
                            <a:rect l="l" t="t" r="r" b="b"/>
                            <a:pathLst>
                              <a:path w="5497830" h="412750">
                                <a:moveTo>
                                  <a:pt x="5497830" y="406158"/>
                                </a:moveTo>
                                <a:lnTo>
                                  <a:pt x="0" y="406158"/>
                                </a:lnTo>
                                <a:lnTo>
                                  <a:pt x="0" y="412242"/>
                                </a:lnTo>
                                <a:lnTo>
                                  <a:pt x="5497830" y="412242"/>
                                </a:lnTo>
                                <a:lnTo>
                                  <a:pt x="5497830" y="406158"/>
                                </a:lnTo>
                                <a:close/>
                              </a:path>
                              <a:path w="5497830" h="412750">
                                <a:moveTo>
                                  <a:pt x="5497830" y="0"/>
                                </a:moveTo>
                                <a:lnTo>
                                  <a:pt x="0" y="0"/>
                                </a:lnTo>
                                <a:lnTo>
                                  <a:pt x="0" y="6096"/>
                                </a:lnTo>
                                <a:lnTo>
                                  <a:pt x="0" y="406146"/>
                                </a:lnTo>
                                <a:lnTo>
                                  <a:pt x="6096" y="406146"/>
                                </a:lnTo>
                                <a:lnTo>
                                  <a:pt x="6096" y="6096"/>
                                </a:lnTo>
                                <a:lnTo>
                                  <a:pt x="5491734" y="6096"/>
                                </a:lnTo>
                                <a:lnTo>
                                  <a:pt x="5491734" y="406146"/>
                                </a:lnTo>
                                <a:lnTo>
                                  <a:pt x="5497830" y="40614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345" name="Textbox 345"/>
                        <wps:cNvSpPr txBox="1"/>
                        <wps:spPr>
                          <a:xfrm>
                            <a:off x="221743" y="125453"/>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346" name="Textbox 346"/>
                        <wps:cNvSpPr txBox="1"/>
                        <wps:spPr>
                          <a:xfrm>
                            <a:off x="799343" y="49255"/>
                            <a:ext cx="3991610" cy="294005"/>
                          </a:xfrm>
                          <a:prstGeom prst="rect">
                            <a:avLst/>
                          </a:prstGeom>
                        </wps:spPr>
                        <wps:txbx>
                          <w:txbxContent>
                            <w:p>
                              <w:pPr>
                                <w:spacing w:line="249" w:lineRule="auto" w:before="0"/>
                                <w:ind w:left="0" w:right="18" w:firstLine="0"/>
                                <w:jc w:val="left"/>
                                <w:rPr>
                                  <w:rFonts w:ascii="Arial MT"/>
                                  <w:sz w:val="20"/>
                                </w:rPr>
                              </w:pPr>
                              <w:r>
                                <w:rPr>
                                  <w:rFonts w:ascii="Arial MT"/>
                                  <w:sz w:val="20"/>
                                </w:rPr>
                                <w:t>A</w:t>
                              </w:r>
                              <w:r>
                                <w:rPr>
                                  <w:rFonts w:ascii="Arial MT"/>
                                  <w:spacing w:val="-4"/>
                                  <w:sz w:val="20"/>
                                </w:rPr>
                                <w:t> </w:t>
                              </w:r>
                              <w:r>
                                <w:rPr>
                                  <w:rFonts w:ascii="Arial MT"/>
                                  <w:sz w:val="20"/>
                                </w:rPr>
                                <w:t>semicolon</w:t>
                              </w:r>
                              <w:r>
                                <w:rPr>
                                  <w:rFonts w:ascii="Arial MT"/>
                                  <w:spacing w:val="-5"/>
                                  <w:sz w:val="20"/>
                                </w:rPr>
                                <w:t> </w:t>
                              </w:r>
                              <w:r>
                                <w:rPr>
                                  <w:rFonts w:ascii="Arial MT"/>
                                  <w:sz w:val="20"/>
                                </w:rPr>
                                <w:t>is</w:t>
                              </w:r>
                              <w:r>
                                <w:rPr>
                                  <w:rFonts w:ascii="Arial MT"/>
                                  <w:spacing w:val="-4"/>
                                  <w:sz w:val="20"/>
                                </w:rPr>
                                <w:t> </w:t>
                              </w:r>
                              <w:r>
                                <w:rPr>
                                  <w:rFonts w:ascii="Arial MT"/>
                                  <w:sz w:val="20"/>
                                </w:rPr>
                                <w:t>used</w:t>
                              </w:r>
                              <w:r>
                                <w:rPr>
                                  <w:rFonts w:ascii="Arial MT"/>
                                  <w:spacing w:val="-5"/>
                                  <w:sz w:val="20"/>
                                </w:rPr>
                                <w:t> </w:t>
                              </w:r>
                              <w:r>
                                <w:rPr>
                                  <w:rFonts w:ascii="Arial MT"/>
                                  <w:sz w:val="20"/>
                                </w:rPr>
                                <w:t>to</w:t>
                              </w:r>
                              <w:r>
                                <w:rPr>
                                  <w:rFonts w:ascii="Arial MT"/>
                                  <w:spacing w:val="-4"/>
                                  <w:sz w:val="20"/>
                                </w:rPr>
                                <w:t> </w:t>
                              </w:r>
                              <w:r>
                                <w:rPr>
                                  <w:rFonts w:ascii="Arial MT"/>
                                  <w:sz w:val="20"/>
                                </w:rPr>
                                <w:t>join</w:t>
                              </w:r>
                              <w:r>
                                <w:rPr>
                                  <w:rFonts w:ascii="Arial MT"/>
                                  <w:spacing w:val="-4"/>
                                  <w:sz w:val="20"/>
                                </w:rPr>
                                <w:t> </w:t>
                              </w:r>
                              <w:r>
                                <w:rPr>
                                  <w:rFonts w:ascii="Arial MT"/>
                                  <w:sz w:val="20"/>
                                </w:rPr>
                                <w:t>the</w:t>
                              </w:r>
                              <w:r>
                                <w:rPr>
                                  <w:rFonts w:ascii="Arial MT"/>
                                  <w:spacing w:val="-4"/>
                                  <w:sz w:val="20"/>
                                </w:rPr>
                                <w:t> </w:t>
                              </w:r>
                              <w:r>
                                <w:rPr>
                                  <w:rFonts w:ascii="Arial MT"/>
                                  <w:sz w:val="20"/>
                                </w:rPr>
                                <w:t>commands,</w:t>
                              </w:r>
                              <w:r>
                                <w:rPr>
                                  <w:rFonts w:ascii="Arial MT"/>
                                  <w:spacing w:val="-4"/>
                                  <w:sz w:val="20"/>
                                </w:rPr>
                                <w:t> </w:t>
                              </w:r>
                              <w:r>
                                <w:rPr>
                                  <w:rFonts w:ascii="Arial MT"/>
                                  <w:sz w:val="20"/>
                                </w:rPr>
                                <w:t>and</w:t>
                              </w:r>
                              <w:r>
                                <w:rPr>
                                  <w:rFonts w:ascii="Arial MT"/>
                                  <w:spacing w:val="-5"/>
                                  <w:sz w:val="20"/>
                                </w:rPr>
                                <w:t> </w:t>
                              </w:r>
                              <w:r>
                                <w:rPr>
                                  <w:rFonts w:ascii="Arial MT"/>
                                  <w:sz w:val="20"/>
                                </w:rPr>
                                <w:t>a</w:t>
                              </w:r>
                              <w:r>
                                <w:rPr>
                                  <w:rFonts w:ascii="Arial MT"/>
                                  <w:spacing w:val="-4"/>
                                  <w:sz w:val="20"/>
                                </w:rPr>
                                <w:t> </w:t>
                              </w:r>
                              <w:r>
                                <w:rPr>
                                  <w:rFonts w:ascii="Arial MT"/>
                                  <w:sz w:val="20"/>
                                </w:rPr>
                                <w:t>leading</w:t>
                              </w:r>
                              <w:r>
                                <w:rPr>
                                  <w:rFonts w:ascii="Arial MT"/>
                                  <w:spacing w:val="-4"/>
                                  <w:sz w:val="20"/>
                                </w:rPr>
                                <w:t> </w:t>
                              </w:r>
                              <w:r>
                                <w:rPr>
                                  <w:rFonts w:ascii="Arial MT"/>
                                  <w:sz w:val="20"/>
                                </w:rPr>
                                <w:t>colon</w:t>
                              </w:r>
                              <w:r>
                                <w:rPr>
                                  <w:rFonts w:ascii="Arial MT"/>
                                  <w:spacing w:val="-4"/>
                                  <w:sz w:val="20"/>
                                </w:rPr>
                                <w:t> </w:t>
                              </w:r>
                              <w:r>
                                <w:rPr>
                                  <w:rFonts w:ascii="Arial MT"/>
                                  <w:sz w:val="20"/>
                                </w:rPr>
                                <w:t>is</w:t>
                              </w:r>
                              <w:r>
                                <w:rPr>
                                  <w:rFonts w:ascii="Arial MT"/>
                                  <w:spacing w:val="-3"/>
                                  <w:sz w:val="20"/>
                                </w:rPr>
                                <w:t> </w:t>
                              </w:r>
                              <w:r>
                                <w:rPr>
                                  <w:rFonts w:ascii="Arial MT"/>
                                  <w:sz w:val="20"/>
                                </w:rPr>
                                <w:t>used immediately after the semicolon to start the second command.</w:t>
                              </w:r>
                            </w:p>
                          </w:txbxContent>
                        </wps:txbx>
                        <wps:bodyPr wrap="square" lIns="0" tIns="0" rIns="0" bIns="0" rtlCol="0">
                          <a:noAutofit/>
                        </wps:bodyPr>
                      </wps:wsp>
                    </wpg:wgp>
                  </a:graphicData>
                </a:graphic>
              </wp:anchor>
            </w:drawing>
          </mc:Choice>
          <mc:Fallback>
            <w:pict>
              <v:group style="position:absolute;margin-left:54.959999pt;margin-top:12.12046pt;width:432.9pt;height:32.5pt;mso-position-horizontal-relative:page;mso-position-vertical-relative:paragraph;z-index:-15707648;mso-wrap-distance-left:0;mso-wrap-distance-right:0" id="docshapegroup254" coordorigin="1099,242" coordsize="8658,650">
                <v:shape style="position:absolute;left:1099;top:242;width:8658;height:650" id="docshape255" coordorigin="1099,242" coordsize="8658,650" path="m9757,882l1099,882,1099,892,9757,892,9757,882xm9757,242l1099,242,1099,252,1099,882,1109,882,1109,252,9748,252,9748,882,9757,882,9757,252,9757,242xe" filled="true" fillcolor="#000000" stroked="false">
                  <v:path arrowok="t"/>
                  <v:fill type="solid"/>
                </v:shape>
                <v:shape style="position:absolute;left:1448;top:439;width:466;height:223" type="#_x0000_t202" id="docshape256"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8;top:319;width:6286;height:463" type="#_x0000_t202" id="docshape257" filled="false" stroked="false">
                  <v:textbox inset="0,0,0,0">
                    <w:txbxContent>
                      <w:p>
                        <w:pPr>
                          <w:spacing w:line="249" w:lineRule="auto" w:before="0"/>
                          <w:ind w:left="0" w:right="18" w:firstLine="0"/>
                          <w:jc w:val="left"/>
                          <w:rPr>
                            <w:rFonts w:ascii="Arial MT"/>
                            <w:sz w:val="20"/>
                          </w:rPr>
                        </w:pPr>
                        <w:r>
                          <w:rPr>
                            <w:rFonts w:ascii="Arial MT"/>
                            <w:sz w:val="20"/>
                          </w:rPr>
                          <w:t>A</w:t>
                        </w:r>
                        <w:r>
                          <w:rPr>
                            <w:rFonts w:ascii="Arial MT"/>
                            <w:spacing w:val="-4"/>
                            <w:sz w:val="20"/>
                          </w:rPr>
                          <w:t> </w:t>
                        </w:r>
                        <w:r>
                          <w:rPr>
                            <w:rFonts w:ascii="Arial MT"/>
                            <w:sz w:val="20"/>
                          </w:rPr>
                          <w:t>semicolon</w:t>
                        </w:r>
                        <w:r>
                          <w:rPr>
                            <w:rFonts w:ascii="Arial MT"/>
                            <w:spacing w:val="-5"/>
                            <w:sz w:val="20"/>
                          </w:rPr>
                          <w:t> </w:t>
                        </w:r>
                        <w:r>
                          <w:rPr>
                            <w:rFonts w:ascii="Arial MT"/>
                            <w:sz w:val="20"/>
                          </w:rPr>
                          <w:t>is</w:t>
                        </w:r>
                        <w:r>
                          <w:rPr>
                            <w:rFonts w:ascii="Arial MT"/>
                            <w:spacing w:val="-4"/>
                            <w:sz w:val="20"/>
                          </w:rPr>
                          <w:t> </w:t>
                        </w:r>
                        <w:r>
                          <w:rPr>
                            <w:rFonts w:ascii="Arial MT"/>
                            <w:sz w:val="20"/>
                          </w:rPr>
                          <w:t>used</w:t>
                        </w:r>
                        <w:r>
                          <w:rPr>
                            <w:rFonts w:ascii="Arial MT"/>
                            <w:spacing w:val="-5"/>
                            <w:sz w:val="20"/>
                          </w:rPr>
                          <w:t> </w:t>
                        </w:r>
                        <w:r>
                          <w:rPr>
                            <w:rFonts w:ascii="Arial MT"/>
                            <w:sz w:val="20"/>
                          </w:rPr>
                          <w:t>to</w:t>
                        </w:r>
                        <w:r>
                          <w:rPr>
                            <w:rFonts w:ascii="Arial MT"/>
                            <w:spacing w:val="-4"/>
                            <w:sz w:val="20"/>
                          </w:rPr>
                          <w:t> </w:t>
                        </w:r>
                        <w:r>
                          <w:rPr>
                            <w:rFonts w:ascii="Arial MT"/>
                            <w:sz w:val="20"/>
                          </w:rPr>
                          <w:t>join</w:t>
                        </w:r>
                        <w:r>
                          <w:rPr>
                            <w:rFonts w:ascii="Arial MT"/>
                            <w:spacing w:val="-4"/>
                            <w:sz w:val="20"/>
                          </w:rPr>
                          <w:t> </w:t>
                        </w:r>
                        <w:r>
                          <w:rPr>
                            <w:rFonts w:ascii="Arial MT"/>
                            <w:sz w:val="20"/>
                          </w:rPr>
                          <w:t>the</w:t>
                        </w:r>
                        <w:r>
                          <w:rPr>
                            <w:rFonts w:ascii="Arial MT"/>
                            <w:spacing w:val="-4"/>
                            <w:sz w:val="20"/>
                          </w:rPr>
                          <w:t> </w:t>
                        </w:r>
                        <w:r>
                          <w:rPr>
                            <w:rFonts w:ascii="Arial MT"/>
                            <w:sz w:val="20"/>
                          </w:rPr>
                          <w:t>commands,</w:t>
                        </w:r>
                        <w:r>
                          <w:rPr>
                            <w:rFonts w:ascii="Arial MT"/>
                            <w:spacing w:val="-4"/>
                            <w:sz w:val="20"/>
                          </w:rPr>
                          <w:t> </w:t>
                        </w:r>
                        <w:r>
                          <w:rPr>
                            <w:rFonts w:ascii="Arial MT"/>
                            <w:sz w:val="20"/>
                          </w:rPr>
                          <w:t>and</w:t>
                        </w:r>
                        <w:r>
                          <w:rPr>
                            <w:rFonts w:ascii="Arial MT"/>
                            <w:spacing w:val="-5"/>
                            <w:sz w:val="20"/>
                          </w:rPr>
                          <w:t> </w:t>
                        </w:r>
                        <w:r>
                          <w:rPr>
                            <w:rFonts w:ascii="Arial MT"/>
                            <w:sz w:val="20"/>
                          </w:rPr>
                          <w:t>a</w:t>
                        </w:r>
                        <w:r>
                          <w:rPr>
                            <w:rFonts w:ascii="Arial MT"/>
                            <w:spacing w:val="-4"/>
                            <w:sz w:val="20"/>
                          </w:rPr>
                          <w:t> </w:t>
                        </w:r>
                        <w:r>
                          <w:rPr>
                            <w:rFonts w:ascii="Arial MT"/>
                            <w:sz w:val="20"/>
                          </w:rPr>
                          <w:t>leading</w:t>
                        </w:r>
                        <w:r>
                          <w:rPr>
                            <w:rFonts w:ascii="Arial MT"/>
                            <w:spacing w:val="-4"/>
                            <w:sz w:val="20"/>
                          </w:rPr>
                          <w:t> </w:t>
                        </w:r>
                        <w:r>
                          <w:rPr>
                            <w:rFonts w:ascii="Arial MT"/>
                            <w:sz w:val="20"/>
                          </w:rPr>
                          <w:t>colon</w:t>
                        </w:r>
                        <w:r>
                          <w:rPr>
                            <w:rFonts w:ascii="Arial MT"/>
                            <w:spacing w:val="-4"/>
                            <w:sz w:val="20"/>
                          </w:rPr>
                          <w:t> </w:t>
                        </w:r>
                        <w:r>
                          <w:rPr>
                            <w:rFonts w:ascii="Arial MT"/>
                            <w:sz w:val="20"/>
                          </w:rPr>
                          <w:t>is</w:t>
                        </w:r>
                        <w:r>
                          <w:rPr>
                            <w:rFonts w:ascii="Arial MT"/>
                            <w:spacing w:val="-3"/>
                            <w:sz w:val="20"/>
                          </w:rPr>
                          <w:t> </w:t>
                        </w:r>
                        <w:r>
                          <w:rPr>
                            <w:rFonts w:ascii="Arial MT"/>
                            <w:sz w:val="20"/>
                          </w:rPr>
                          <w:t>used immediately after the semicolon to start the second command.</w:t>
                        </w:r>
                      </w:p>
                    </w:txbxContent>
                  </v:textbox>
                  <w10:wrap type="none"/>
                </v:shape>
                <w10:wrap type="topAndBottom"/>
              </v:group>
            </w:pict>
          </mc:Fallback>
        </mc:AlternateContent>
      </w:r>
    </w:p>
    <w:p>
      <w:pPr>
        <w:pStyle w:val="BodyText"/>
        <w:spacing w:before="103"/>
        <w:rPr>
          <w:rFonts w:ascii="Courier New"/>
        </w:rPr>
      </w:pPr>
    </w:p>
    <w:p>
      <w:pPr>
        <w:pStyle w:val="Heading4"/>
        <w:spacing w:before="1"/>
        <w:ind w:left="710"/>
        <w:rPr>
          <w:rFonts w:ascii="Arial"/>
        </w:rPr>
      </w:pPr>
      <w:bookmarkStart w:name="Command Terminators" w:id="57"/>
      <w:bookmarkEnd w:id="57"/>
      <w:r>
        <w:rPr>
          <w:b w:val="0"/>
        </w:rPr>
      </w:r>
      <w:bookmarkStart w:name="_bookmark30" w:id="58"/>
      <w:bookmarkEnd w:id="58"/>
      <w:r>
        <w:rPr>
          <w:b w:val="0"/>
        </w:rPr>
      </w:r>
      <w:r>
        <w:rPr>
          <w:rFonts w:ascii="Arial"/>
        </w:rPr>
        <w:t>Command</w:t>
      </w:r>
      <w:r>
        <w:rPr>
          <w:rFonts w:ascii="Arial"/>
          <w:spacing w:val="-6"/>
        </w:rPr>
        <w:t> </w:t>
      </w:r>
      <w:r>
        <w:rPr>
          <w:rFonts w:ascii="Arial"/>
          <w:spacing w:val="-2"/>
        </w:rPr>
        <w:t>Terminators</w:t>
      </w:r>
    </w:p>
    <w:p>
      <w:pPr>
        <w:pStyle w:val="BodyText"/>
        <w:spacing w:line="244" w:lineRule="auto" w:before="112"/>
        <w:ind w:left="710" w:right="192"/>
      </w:pPr>
      <w:r>
        <w:rPr>
          <w:w w:val="110"/>
        </w:rPr>
        <w:t>The &lt;new line&gt; character (ASCII 10) in the last data byte of a command string is used as a </w:t>
      </w:r>
      <w:r>
        <w:rPr/>
        <w:t>command</w:t>
      </w:r>
      <w:r>
        <w:rPr>
          <w:spacing w:val="40"/>
        </w:rPr>
        <w:t> </w:t>
      </w:r>
      <w:r>
        <w:rPr/>
        <w:t>terminator.</w:t>
      </w:r>
      <w:r>
        <w:rPr>
          <w:spacing w:val="40"/>
        </w:rPr>
        <w:t> </w:t>
      </w:r>
      <w:r>
        <w:rPr/>
        <w:t>The</w:t>
      </w:r>
      <w:r>
        <w:rPr>
          <w:spacing w:val="40"/>
        </w:rPr>
        <w:t> </w:t>
      </w:r>
      <w:r>
        <w:rPr/>
        <w:t>use</w:t>
      </w:r>
      <w:r>
        <w:rPr>
          <w:spacing w:val="40"/>
        </w:rPr>
        <w:t> </w:t>
      </w:r>
      <w:r>
        <w:rPr/>
        <w:t>of</w:t>
      </w:r>
      <w:r>
        <w:rPr>
          <w:spacing w:val="40"/>
        </w:rPr>
        <w:t> </w:t>
      </w:r>
      <w:r>
        <w:rPr/>
        <w:t>a</w:t>
      </w:r>
      <w:r>
        <w:rPr>
          <w:spacing w:val="40"/>
        </w:rPr>
        <w:t> </w:t>
      </w:r>
      <w:r>
        <w:rPr/>
        <w:t>command</w:t>
      </w:r>
      <w:r>
        <w:rPr>
          <w:spacing w:val="40"/>
        </w:rPr>
        <w:t> </w:t>
      </w:r>
      <w:r>
        <w:rPr/>
        <w:t>terminator</w:t>
      </w:r>
      <w:r>
        <w:rPr>
          <w:spacing w:val="40"/>
        </w:rPr>
        <w:t> </w:t>
      </w:r>
      <w:r>
        <w:rPr/>
        <w:t>resets</w:t>
      </w:r>
      <w:r>
        <w:rPr>
          <w:spacing w:val="40"/>
        </w:rPr>
        <w:t> </w:t>
      </w:r>
      <w:r>
        <w:rPr/>
        <w:t>the</w:t>
      </w:r>
      <w:r>
        <w:rPr>
          <w:spacing w:val="40"/>
        </w:rPr>
        <w:t> </w:t>
      </w:r>
      <w:r>
        <w:rPr/>
        <w:t>command</w:t>
      </w:r>
      <w:r>
        <w:rPr>
          <w:spacing w:val="40"/>
        </w:rPr>
        <w:t> </w:t>
      </w:r>
      <w:r>
        <w:rPr/>
        <w:t>path</w:t>
      </w:r>
      <w:r>
        <w:rPr>
          <w:spacing w:val="40"/>
        </w:rPr>
        <w:t> </w:t>
      </w:r>
      <w:r>
        <w:rPr/>
        <w:t>to</w:t>
      </w:r>
      <w:r>
        <w:rPr>
          <w:spacing w:val="40"/>
        </w:rPr>
        <w:t> </w:t>
      </w:r>
      <w:r>
        <w:rPr/>
        <w:t>the</w:t>
      </w:r>
      <w:r>
        <w:rPr>
          <w:spacing w:val="40"/>
        </w:rPr>
        <w:t> </w:t>
      </w:r>
      <w:r>
        <w:rPr/>
        <w:t>root </w:t>
      </w:r>
      <w:r>
        <w:rPr>
          <w:w w:val="110"/>
        </w:rPr>
        <w:t>of the tree.</w:t>
      </w:r>
    </w:p>
    <w:p>
      <w:pPr>
        <w:pStyle w:val="BodyText"/>
        <w:spacing w:after="0" w:line="244" w:lineRule="auto"/>
        <w:sectPr>
          <w:pgSz w:w="10320" w:h="14560"/>
          <w:pgMar w:header="514" w:footer="570" w:top="780" w:bottom="760" w:left="425" w:right="425"/>
        </w:sectPr>
      </w:pPr>
    </w:p>
    <w:p>
      <w:pPr>
        <w:pStyle w:val="Heading2"/>
        <w:numPr>
          <w:ilvl w:val="1"/>
          <w:numId w:val="16"/>
        </w:numPr>
        <w:tabs>
          <w:tab w:pos="992" w:val="left" w:leader="none"/>
        </w:tabs>
        <w:spacing w:line="240" w:lineRule="auto" w:before="259" w:after="0"/>
        <w:ind w:left="992" w:right="0" w:hanging="850"/>
        <w:jc w:val="left"/>
      </w:pPr>
      <w:bookmarkStart w:name="2-9 Formatting Conventions" w:id="59"/>
      <w:bookmarkEnd w:id="59"/>
      <w:r>
        <w:rPr>
          <w:b w:val="0"/>
        </w:rPr>
      </w:r>
      <w:bookmarkStart w:name="_bookmark31" w:id="60"/>
      <w:bookmarkEnd w:id="60"/>
      <w:r>
        <w:rPr>
          <w:b w:val="0"/>
        </w:rPr>
      </w:r>
      <w:r>
        <w:rPr/>
        <w:t>Formatting</w:t>
      </w:r>
      <w:r>
        <w:rPr>
          <w:spacing w:val="-15"/>
        </w:rPr>
        <w:t> </w:t>
      </w:r>
      <w:r>
        <w:rPr>
          <w:spacing w:val="-2"/>
        </w:rPr>
        <w:t>Conventions</w:t>
      </w:r>
    </w:p>
    <w:p>
      <w:pPr>
        <w:pStyle w:val="BodyText"/>
        <w:spacing w:before="138"/>
        <w:ind w:left="142"/>
      </w:pPr>
      <w:r>
        <w:rPr>
          <w:w w:val="105"/>
        </w:rPr>
        <w:t>This</w:t>
      </w:r>
      <w:r>
        <w:rPr>
          <w:spacing w:val="22"/>
          <w:w w:val="105"/>
        </w:rPr>
        <w:t> </w:t>
      </w:r>
      <w:r>
        <w:rPr>
          <w:w w:val="105"/>
        </w:rPr>
        <w:t>manual</w:t>
      </w:r>
      <w:r>
        <w:rPr>
          <w:spacing w:val="23"/>
          <w:w w:val="105"/>
        </w:rPr>
        <w:t> </w:t>
      </w:r>
      <w:r>
        <w:rPr>
          <w:w w:val="105"/>
        </w:rPr>
        <w:t>uses</w:t>
      </w:r>
      <w:r>
        <w:rPr>
          <w:spacing w:val="22"/>
          <w:w w:val="105"/>
        </w:rPr>
        <w:t> </w:t>
      </w:r>
      <w:r>
        <w:rPr>
          <w:w w:val="105"/>
        </w:rPr>
        <w:t>the</w:t>
      </w:r>
      <w:r>
        <w:rPr>
          <w:spacing w:val="24"/>
          <w:w w:val="105"/>
        </w:rPr>
        <w:t> </w:t>
      </w:r>
      <w:r>
        <w:rPr>
          <w:w w:val="105"/>
        </w:rPr>
        <w:t>following</w:t>
      </w:r>
      <w:r>
        <w:rPr>
          <w:spacing w:val="22"/>
          <w:w w:val="105"/>
        </w:rPr>
        <w:t> </w:t>
      </w:r>
      <w:r>
        <w:rPr>
          <w:w w:val="105"/>
        </w:rPr>
        <w:t>conventions</w:t>
      </w:r>
      <w:r>
        <w:rPr>
          <w:spacing w:val="22"/>
          <w:w w:val="105"/>
        </w:rPr>
        <w:t> </w:t>
      </w:r>
      <w:r>
        <w:rPr>
          <w:w w:val="105"/>
        </w:rPr>
        <w:t>in</w:t>
      </w:r>
      <w:r>
        <w:rPr>
          <w:spacing w:val="22"/>
          <w:w w:val="105"/>
        </w:rPr>
        <w:t> </w:t>
      </w:r>
      <w:r>
        <w:rPr>
          <w:w w:val="105"/>
        </w:rPr>
        <w:t>describing</w:t>
      </w:r>
      <w:r>
        <w:rPr>
          <w:spacing w:val="22"/>
          <w:w w:val="105"/>
        </w:rPr>
        <w:t> </w:t>
      </w:r>
      <w:r>
        <w:rPr>
          <w:w w:val="105"/>
        </w:rPr>
        <w:t>SCPI</w:t>
      </w:r>
      <w:r>
        <w:rPr>
          <w:spacing w:val="24"/>
          <w:w w:val="105"/>
        </w:rPr>
        <w:t> </w:t>
      </w:r>
      <w:r>
        <w:rPr>
          <w:spacing w:val="-2"/>
          <w:w w:val="105"/>
        </w:rPr>
        <w:t>commands.</w:t>
      </w:r>
    </w:p>
    <w:p>
      <w:pPr>
        <w:tabs>
          <w:tab w:pos="1276" w:val="left" w:leader="none"/>
        </w:tabs>
        <w:spacing w:before="207"/>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2-</w:t>
      </w:r>
      <w:r>
        <w:rPr>
          <w:rFonts w:ascii="Arial"/>
          <w:b/>
          <w:spacing w:val="-5"/>
          <w:sz w:val="20"/>
        </w:rPr>
        <w:t>7.</w:t>
      </w:r>
      <w:r>
        <w:rPr>
          <w:rFonts w:ascii="Arial"/>
          <w:b/>
          <w:sz w:val="20"/>
        </w:rPr>
        <w:tab/>
      </w:r>
      <w:r>
        <w:rPr>
          <w:rFonts w:ascii="Arial MT"/>
          <w:sz w:val="20"/>
        </w:rPr>
        <w:t>Formatting</w:t>
      </w:r>
      <w:r>
        <w:rPr>
          <w:rFonts w:ascii="Arial MT"/>
          <w:spacing w:val="-11"/>
          <w:sz w:val="20"/>
        </w:rPr>
        <w:t> </w:t>
      </w:r>
      <w:r>
        <w:rPr>
          <w:rFonts w:ascii="Arial MT"/>
          <w:spacing w:val="-2"/>
          <w:sz w:val="20"/>
        </w:rPr>
        <w:t>Conventions</w:t>
      </w:r>
    </w:p>
    <w:p>
      <w:pPr>
        <w:pStyle w:val="BodyText"/>
        <w:spacing w:before="9"/>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74"/>
        <w:gridCol w:w="4543"/>
      </w:tblGrid>
      <w:tr>
        <w:trPr>
          <w:trHeight w:val="549" w:hRule="atLeast"/>
        </w:trPr>
        <w:tc>
          <w:tcPr>
            <w:tcW w:w="4074" w:type="dxa"/>
            <w:tcBorders>
              <w:left w:val="nil"/>
            </w:tcBorders>
          </w:tcPr>
          <w:p>
            <w:pPr>
              <w:pStyle w:val="TableParagraph"/>
              <w:spacing w:before="41"/>
              <w:ind w:left="80"/>
              <w:rPr>
                <w:rFonts w:ascii="Courier New"/>
                <w:sz w:val="20"/>
              </w:rPr>
            </w:pPr>
            <w:r>
              <w:rPr>
                <w:rFonts w:ascii="Courier New"/>
                <w:spacing w:val="-2"/>
                <w:sz w:val="20"/>
              </w:rPr>
              <w:t>:COMMands:LOOK:LIKE:THIS</w:t>
            </w:r>
          </w:p>
        </w:tc>
        <w:tc>
          <w:tcPr>
            <w:tcW w:w="4543" w:type="dxa"/>
            <w:tcBorders>
              <w:right w:val="nil"/>
            </w:tcBorders>
          </w:tcPr>
          <w:p>
            <w:pPr>
              <w:pStyle w:val="TableParagraph"/>
              <w:spacing w:line="249" w:lineRule="auto" w:before="19"/>
              <w:ind w:right="313"/>
              <w:rPr>
                <w:sz w:val="20"/>
              </w:rPr>
            </w:pPr>
            <w:r>
              <w:rPr>
                <w:sz w:val="20"/>
              </w:rPr>
              <w:t>Commands</w:t>
            </w:r>
            <w:r>
              <w:rPr>
                <w:spacing w:val="-9"/>
                <w:sz w:val="20"/>
              </w:rPr>
              <w:t> </w:t>
            </w:r>
            <w:r>
              <w:rPr>
                <w:sz w:val="20"/>
              </w:rPr>
              <w:t>are</w:t>
            </w:r>
            <w:r>
              <w:rPr>
                <w:spacing w:val="-9"/>
                <w:sz w:val="20"/>
              </w:rPr>
              <w:t> </w:t>
            </w:r>
            <w:r>
              <w:rPr>
                <w:sz w:val="20"/>
              </w:rPr>
              <w:t>formatted</w:t>
            </w:r>
            <w:r>
              <w:rPr>
                <w:spacing w:val="-10"/>
                <w:sz w:val="20"/>
              </w:rPr>
              <w:t> </w:t>
            </w:r>
            <w:r>
              <w:rPr>
                <w:sz w:val="20"/>
              </w:rPr>
              <w:t>to</w:t>
            </w:r>
            <w:r>
              <w:rPr>
                <w:spacing w:val="-9"/>
                <w:sz w:val="20"/>
              </w:rPr>
              <w:t> </w:t>
            </w:r>
            <w:r>
              <w:rPr>
                <w:sz w:val="20"/>
              </w:rPr>
              <w:t>differentiate</w:t>
            </w:r>
            <w:r>
              <w:rPr>
                <w:spacing w:val="-9"/>
                <w:sz w:val="20"/>
              </w:rPr>
              <w:t> </w:t>
            </w:r>
            <w:r>
              <w:rPr>
                <w:sz w:val="20"/>
              </w:rPr>
              <w:t>them from their description.</w:t>
            </w:r>
          </w:p>
        </w:tc>
      </w:tr>
      <w:tr>
        <w:trPr>
          <w:trHeight w:val="550" w:hRule="atLeast"/>
        </w:trPr>
        <w:tc>
          <w:tcPr>
            <w:tcW w:w="4074" w:type="dxa"/>
            <w:tcBorders>
              <w:left w:val="nil"/>
            </w:tcBorders>
          </w:tcPr>
          <w:p>
            <w:pPr>
              <w:pStyle w:val="TableParagraph"/>
              <w:spacing w:before="42"/>
              <w:ind w:left="80"/>
              <w:rPr>
                <w:rFonts w:ascii="Courier New"/>
                <w:sz w:val="20"/>
              </w:rPr>
            </w:pPr>
            <w:r>
              <w:rPr>
                <w:rFonts w:ascii="Courier New"/>
                <w:spacing w:val="-2"/>
                <w:sz w:val="20"/>
              </w:rPr>
              <w:t>:COMMand:QUERies:LOOK:LIKE:THIS?</w:t>
            </w:r>
          </w:p>
        </w:tc>
        <w:tc>
          <w:tcPr>
            <w:tcW w:w="4543" w:type="dxa"/>
            <w:tcBorders>
              <w:right w:val="nil"/>
            </w:tcBorders>
          </w:tcPr>
          <w:p>
            <w:pPr>
              <w:pStyle w:val="TableParagraph"/>
              <w:spacing w:line="249" w:lineRule="auto"/>
              <w:ind w:right="313"/>
              <w:rPr>
                <w:sz w:val="20"/>
              </w:rPr>
            </w:pPr>
            <w:r>
              <w:rPr>
                <w:sz w:val="20"/>
              </w:rPr>
              <w:t>The</w:t>
            </w:r>
            <w:r>
              <w:rPr>
                <w:spacing w:val="-5"/>
                <w:sz w:val="20"/>
              </w:rPr>
              <w:t> </w:t>
            </w:r>
            <w:r>
              <w:rPr>
                <w:sz w:val="20"/>
              </w:rPr>
              <w:t>query</w:t>
            </w:r>
            <w:r>
              <w:rPr>
                <w:spacing w:val="-6"/>
                <w:sz w:val="20"/>
              </w:rPr>
              <w:t> </w:t>
            </w:r>
            <w:r>
              <w:rPr>
                <w:sz w:val="20"/>
              </w:rPr>
              <w:t>form</w:t>
            </w:r>
            <w:r>
              <w:rPr>
                <w:spacing w:val="-5"/>
                <w:sz w:val="20"/>
              </w:rPr>
              <w:t> </w:t>
            </w:r>
            <w:r>
              <w:rPr>
                <w:sz w:val="20"/>
              </w:rPr>
              <w:t>of</w:t>
            </w:r>
            <w:r>
              <w:rPr>
                <w:spacing w:val="-6"/>
                <w:sz w:val="20"/>
              </w:rPr>
              <w:t> </w:t>
            </w:r>
            <w:r>
              <w:rPr>
                <w:sz w:val="20"/>
              </w:rPr>
              <w:t>the</w:t>
            </w:r>
            <w:r>
              <w:rPr>
                <w:spacing w:val="-5"/>
                <w:sz w:val="20"/>
              </w:rPr>
              <w:t> </w:t>
            </w:r>
            <w:r>
              <w:rPr>
                <w:sz w:val="20"/>
              </w:rPr>
              <w:t>command</w:t>
            </w:r>
            <w:r>
              <w:rPr>
                <w:spacing w:val="-6"/>
                <w:sz w:val="20"/>
              </w:rPr>
              <w:t> </w:t>
            </w:r>
            <w:r>
              <w:rPr>
                <w:sz w:val="20"/>
              </w:rPr>
              <w:t>is</w:t>
            </w:r>
            <w:r>
              <w:rPr>
                <w:spacing w:val="-5"/>
                <w:sz w:val="20"/>
              </w:rPr>
              <w:t> </w:t>
            </w:r>
            <w:r>
              <w:rPr>
                <w:sz w:val="20"/>
              </w:rPr>
              <w:t>followed</w:t>
            </w:r>
            <w:r>
              <w:rPr>
                <w:spacing w:val="-6"/>
                <w:sz w:val="20"/>
              </w:rPr>
              <w:t> </w:t>
            </w:r>
            <w:r>
              <w:rPr>
                <w:sz w:val="20"/>
              </w:rPr>
              <w:t>by a “?”</w:t>
            </w:r>
          </w:p>
        </w:tc>
      </w:tr>
      <w:tr>
        <w:trPr>
          <w:trHeight w:val="790" w:hRule="atLeast"/>
        </w:trPr>
        <w:tc>
          <w:tcPr>
            <w:tcW w:w="4074" w:type="dxa"/>
            <w:tcBorders>
              <w:left w:val="nil"/>
            </w:tcBorders>
          </w:tcPr>
          <w:p>
            <w:pPr>
              <w:pStyle w:val="TableParagraph"/>
              <w:spacing w:line="249" w:lineRule="auto"/>
              <w:ind w:left="80"/>
              <w:rPr>
                <w:sz w:val="20"/>
              </w:rPr>
            </w:pPr>
            <w:r>
              <w:rPr>
                <w:sz w:val="20"/>
              </w:rPr>
              <w:t>Front</w:t>
            </w:r>
            <w:r>
              <w:rPr>
                <w:spacing w:val="-9"/>
                <w:sz w:val="20"/>
              </w:rPr>
              <w:t> </w:t>
            </w:r>
            <w:r>
              <w:rPr>
                <w:sz w:val="20"/>
              </w:rPr>
              <w:t>panel</w:t>
            </w:r>
            <w:r>
              <w:rPr>
                <w:spacing w:val="-9"/>
                <w:sz w:val="20"/>
              </w:rPr>
              <w:t> </w:t>
            </w:r>
            <w:r>
              <w:rPr>
                <w:sz w:val="20"/>
              </w:rPr>
              <w:t>key</w:t>
            </w:r>
            <w:r>
              <w:rPr>
                <w:spacing w:val="-9"/>
                <w:sz w:val="20"/>
              </w:rPr>
              <w:t> </w:t>
            </w:r>
            <w:r>
              <w:rPr>
                <w:sz w:val="20"/>
              </w:rPr>
              <w:t>sequences</w:t>
            </w:r>
            <w:r>
              <w:rPr>
                <w:spacing w:val="-9"/>
                <w:sz w:val="20"/>
              </w:rPr>
              <w:t> </w:t>
            </w:r>
            <w:r>
              <w:rPr>
                <w:sz w:val="20"/>
              </w:rPr>
              <w:t>use</w:t>
            </w:r>
            <w:r>
              <w:rPr>
                <w:spacing w:val="-9"/>
                <w:sz w:val="20"/>
              </w:rPr>
              <w:t> </w:t>
            </w:r>
            <w:r>
              <w:rPr>
                <w:sz w:val="20"/>
              </w:rPr>
              <w:t>this </w:t>
            </w:r>
            <w:r>
              <w:rPr>
                <w:spacing w:val="-2"/>
                <w:sz w:val="20"/>
              </w:rPr>
              <w:t>formatting.</w:t>
            </w:r>
          </w:p>
        </w:tc>
        <w:tc>
          <w:tcPr>
            <w:tcW w:w="4543" w:type="dxa"/>
            <w:tcBorders>
              <w:right w:val="nil"/>
            </w:tcBorders>
          </w:tcPr>
          <w:p>
            <w:pPr>
              <w:pStyle w:val="TableParagraph"/>
              <w:spacing w:line="249" w:lineRule="auto"/>
              <w:ind w:right="313"/>
              <w:rPr>
                <w:sz w:val="20"/>
              </w:rPr>
            </w:pPr>
            <w:r>
              <w:rPr>
                <w:sz w:val="20"/>
              </w:rPr>
              <w:t>Front panel key presses are formatted to differentiate</w:t>
            </w:r>
            <w:r>
              <w:rPr>
                <w:spacing w:val="-9"/>
                <w:sz w:val="20"/>
              </w:rPr>
              <w:t> </w:t>
            </w:r>
            <w:r>
              <w:rPr>
                <w:sz w:val="20"/>
              </w:rPr>
              <w:t>them</w:t>
            </w:r>
            <w:r>
              <w:rPr>
                <w:spacing w:val="-9"/>
                <w:sz w:val="20"/>
              </w:rPr>
              <w:t> </w:t>
            </w:r>
            <w:r>
              <w:rPr>
                <w:sz w:val="20"/>
              </w:rPr>
              <w:t>from</w:t>
            </w:r>
            <w:r>
              <w:rPr>
                <w:spacing w:val="-9"/>
                <w:sz w:val="20"/>
              </w:rPr>
              <w:t> </w:t>
            </w:r>
            <w:r>
              <w:rPr>
                <w:sz w:val="20"/>
              </w:rPr>
              <w:t>text</w:t>
            </w:r>
            <w:r>
              <w:rPr>
                <w:spacing w:val="-9"/>
                <w:sz w:val="20"/>
              </w:rPr>
              <w:t> </w:t>
            </w:r>
            <w:r>
              <w:rPr>
                <w:sz w:val="20"/>
              </w:rPr>
              <w:t>descriptions.</w:t>
            </w:r>
            <w:r>
              <w:rPr>
                <w:spacing w:val="-9"/>
                <w:sz w:val="20"/>
              </w:rPr>
              <w:t> </w:t>
            </w:r>
            <w:r>
              <w:rPr>
                <w:sz w:val="20"/>
              </w:rPr>
              <w:t>Key presses are separated by a comma (“,”).</w:t>
            </w:r>
          </w:p>
        </w:tc>
      </w:tr>
      <w:tr>
        <w:trPr>
          <w:trHeight w:val="1029" w:hRule="atLeast"/>
        </w:trPr>
        <w:tc>
          <w:tcPr>
            <w:tcW w:w="4074" w:type="dxa"/>
            <w:tcBorders>
              <w:left w:val="nil"/>
            </w:tcBorders>
          </w:tcPr>
          <w:p>
            <w:pPr>
              <w:pStyle w:val="TableParagraph"/>
              <w:spacing w:before="41"/>
              <w:ind w:left="80"/>
              <w:rPr>
                <w:rFonts w:ascii="Courier New"/>
                <w:sz w:val="20"/>
              </w:rPr>
            </w:pPr>
            <w:r>
              <w:rPr>
                <w:rFonts w:ascii="Courier New"/>
                <w:spacing w:val="-2"/>
                <w:sz w:val="20"/>
              </w:rPr>
              <w:t>&lt;identifier&gt;</w:t>
            </w:r>
          </w:p>
        </w:tc>
        <w:tc>
          <w:tcPr>
            <w:tcW w:w="4543" w:type="dxa"/>
            <w:tcBorders>
              <w:right w:val="nil"/>
            </w:tcBorders>
          </w:tcPr>
          <w:p>
            <w:pPr>
              <w:pStyle w:val="TableParagraph"/>
              <w:spacing w:line="249" w:lineRule="auto" w:before="19"/>
              <w:ind w:right="2"/>
              <w:rPr>
                <w:sz w:val="20"/>
              </w:rPr>
            </w:pPr>
            <w:r>
              <w:rPr>
                <w:sz w:val="20"/>
              </w:rPr>
              <w:t>Identifiers</w:t>
            </w:r>
            <w:r>
              <w:rPr>
                <w:spacing w:val="-14"/>
                <w:sz w:val="20"/>
              </w:rPr>
              <w:t> </w:t>
            </w:r>
            <w:r>
              <w:rPr>
                <w:sz w:val="20"/>
              </w:rPr>
              <w:t>are</w:t>
            </w:r>
            <w:r>
              <w:rPr>
                <w:spacing w:val="-14"/>
                <w:sz w:val="20"/>
              </w:rPr>
              <w:t> </w:t>
            </w:r>
            <w:r>
              <w:rPr>
                <w:sz w:val="20"/>
              </w:rPr>
              <w:t>enclosed</w:t>
            </w:r>
            <w:r>
              <w:rPr>
                <w:spacing w:val="-14"/>
                <w:sz w:val="20"/>
              </w:rPr>
              <w:t> </w:t>
            </w:r>
            <w:r>
              <w:rPr>
                <w:sz w:val="20"/>
              </w:rPr>
              <w:t>in</w:t>
            </w:r>
            <w:r>
              <w:rPr>
                <w:spacing w:val="-14"/>
                <w:sz w:val="20"/>
              </w:rPr>
              <w:t> </w:t>
            </w:r>
            <w:r>
              <w:rPr>
                <w:sz w:val="20"/>
              </w:rPr>
              <w:t>angular</w:t>
            </w:r>
            <w:r>
              <w:rPr>
                <w:spacing w:val="-14"/>
                <w:sz w:val="20"/>
              </w:rPr>
              <w:t> </w:t>
            </w:r>
            <w:r>
              <w:rPr>
                <w:sz w:val="20"/>
              </w:rPr>
              <w:t>brackets,</w:t>
            </w:r>
            <w:r>
              <w:rPr>
                <w:spacing w:val="-14"/>
                <w:sz w:val="20"/>
              </w:rPr>
              <w:t> </w:t>
            </w:r>
            <w:r>
              <w:rPr>
                <w:sz w:val="20"/>
              </w:rPr>
              <w:t>“&lt;</w:t>
            </w:r>
            <w:r>
              <w:rPr>
                <w:spacing w:val="-14"/>
                <w:sz w:val="20"/>
              </w:rPr>
              <w:t> </w:t>
            </w:r>
            <w:r>
              <w:rPr>
                <w:sz w:val="20"/>
              </w:rPr>
              <w:t>&gt;”. They indicate that some type of data must be provided. Refer to </w:t>
            </w:r>
            <w:hyperlink w:history="true" w:anchor="_bookmark24">
              <w:r>
                <w:rPr>
                  <w:color w:val="0000FF"/>
                  <w:sz w:val="20"/>
                </w:rPr>
                <w:t>Table 2-3 on page 2-7</w:t>
              </w:r>
            </w:hyperlink>
            <w:r>
              <w:rPr>
                <w:color w:val="0000FF"/>
                <w:sz w:val="20"/>
              </w:rPr>
              <w:t> </w:t>
            </w:r>
            <w:r>
              <w:rPr>
                <w:sz w:val="20"/>
              </w:rPr>
              <w:t>for details on the types of identifiers.</w:t>
            </w:r>
          </w:p>
        </w:tc>
      </w:tr>
      <w:tr>
        <w:trPr>
          <w:trHeight w:val="550" w:hRule="atLeast"/>
        </w:trPr>
        <w:tc>
          <w:tcPr>
            <w:tcW w:w="4074" w:type="dxa"/>
            <w:tcBorders>
              <w:left w:val="nil"/>
            </w:tcBorders>
          </w:tcPr>
          <w:p>
            <w:pPr>
              <w:pStyle w:val="TableParagraph"/>
              <w:spacing w:before="42"/>
              <w:ind w:left="80"/>
              <w:rPr>
                <w:rFonts w:ascii="Courier New"/>
                <w:sz w:val="20"/>
              </w:rPr>
            </w:pPr>
            <w:r>
              <w:rPr>
                <w:rFonts w:ascii="Courier New"/>
                <w:spacing w:val="-10"/>
                <w:sz w:val="20"/>
              </w:rPr>
              <w:t>|</w:t>
            </w:r>
          </w:p>
        </w:tc>
        <w:tc>
          <w:tcPr>
            <w:tcW w:w="4543" w:type="dxa"/>
            <w:tcBorders>
              <w:right w:val="nil"/>
            </w:tcBorders>
          </w:tcPr>
          <w:p>
            <w:pPr>
              <w:pStyle w:val="TableParagraph"/>
              <w:spacing w:line="249" w:lineRule="auto"/>
              <w:ind w:right="313"/>
              <w:rPr>
                <w:sz w:val="20"/>
              </w:rPr>
            </w:pPr>
            <w:r>
              <w:rPr>
                <w:sz w:val="20"/>
              </w:rPr>
              <w:t>The</w:t>
            </w:r>
            <w:r>
              <w:rPr>
                <w:spacing w:val="-5"/>
                <w:sz w:val="20"/>
              </w:rPr>
              <w:t> </w:t>
            </w:r>
            <w:r>
              <w:rPr>
                <w:sz w:val="20"/>
              </w:rPr>
              <w:t>pipe</w:t>
            </w:r>
            <w:r>
              <w:rPr>
                <w:spacing w:val="-5"/>
                <w:sz w:val="20"/>
              </w:rPr>
              <w:t> </w:t>
            </w:r>
            <w:r>
              <w:rPr>
                <w:sz w:val="20"/>
              </w:rPr>
              <w:t>(or</w:t>
            </w:r>
            <w:r>
              <w:rPr>
                <w:spacing w:val="-5"/>
                <w:sz w:val="20"/>
              </w:rPr>
              <w:t> </w:t>
            </w:r>
            <w:r>
              <w:rPr>
                <w:sz w:val="20"/>
              </w:rPr>
              <w:t>vertical</w:t>
            </w:r>
            <w:r>
              <w:rPr>
                <w:spacing w:val="-5"/>
                <w:sz w:val="20"/>
              </w:rPr>
              <w:t> </w:t>
            </w:r>
            <w:r>
              <w:rPr>
                <w:sz w:val="20"/>
              </w:rPr>
              <w:t>bar),</w:t>
            </w:r>
            <w:r>
              <w:rPr>
                <w:spacing w:val="-5"/>
                <w:sz w:val="20"/>
              </w:rPr>
              <w:t> </w:t>
            </w:r>
            <w:r>
              <w:rPr>
                <w:sz w:val="20"/>
              </w:rPr>
              <w:t>“|”</w:t>
            </w:r>
            <w:r>
              <w:rPr>
                <w:spacing w:val="-6"/>
                <w:sz w:val="20"/>
              </w:rPr>
              <w:t> </w:t>
            </w:r>
            <w:r>
              <w:rPr>
                <w:sz w:val="20"/>
              </w:rPr>
              <w:t>indicates</w:t>
            </w:r>
            <w:r>
              <w:rPr>
                <w:spacing w:val="-5"/>
                <w:sz w:val="20"/>
              </w:rPr>
              <w:t> </w:t>
            </w:r>
            <w:r>
              <w:rPr>
                <w:sz w:val="20"/>
              </w:rPr>
              <w:t>that</w:t>
            </w:r>
            <w:r>
              <w:rPr>
                <w:spacing w:val="-5"/>
                <w:sz w:val="20"/>
              </w:rPr>
              <w:t> </w:t>
            </w:r>
            <w:r>
              <w:rPr>
                <w:sz w:val="20"/>
              </w:rPr>
              <w:t>a choice must be made.</w:t>
            </w:r>
          </w:p>
        </w:tc>
      </w:tr>
      <w:tr>
        <w:trPr>
          <w:trHeight w:val="550" w:hRule="atLeast"/>
        </w:trPr>
        <w:tc>
          <w:tcPr>
            <w:tcW w:w="4074" w:type="dxa"/>
            <w:tcBorders>
              <w:left w:val="nil"/>
            </w:tcBorders>
          </w:tcPr>
          <w:p>
            <w:pPr>
              <w:pStyle w:val="TableParagraph"/>
              <w:spacing w:before="42"/>
              <w:ind w:left="80"/>
              <w:rPr>
                <w:rFonts w:ascii="Courier New"/>
                <w:sz w:val="20"/>
              </w:rPr>
            </w:pPr>
            <w:r>
              <w:rPr>
                <w:rFonts w:ascii="Courier New"/>
                <w:sz w:val="20"/>
              </w:rPr>
              <w:t>[optional</w:t>
            </w:r>
            <w:r>
              <w:rPr>
                <w:rFonts w:ascii="Courier New"/>
                <w:spacing w:val="-12"/>
                <w:sz w:val="20"/>
              </w:rPr>
              <w:t> </w:t>
            </w:r>
            <w:r>
              <w:rPr>
                <w:rFonts w:ascii="Courier New"/>
                <w:spacing w:val="-2"/>
                <w:sz w:val="20"/>
              </w:rPr>
              <w:t>input]</w:t>
            </w:r>
          </w:p>
        </w:tc>
        <w:tc>
          <w:tcPr>
            <w:tcW w:w="4543" w:type="dxa"/>
            <w:tcBorders>
              <w:right w:val="nil"/>
            </w:tcBorders>
          </w:tcPr>
          <w:p>
            <w:pPr>
              <w:pStyle w:val="TableParagraph"/>
              <w:spacing w:line="249" w:lineRule="auto"/>
              <w:ind w:right="371"/>
              <w:rPr>
                <w:sz w:val="20"/>
              </w:rPr>
            </w:pPr>
            <w:r>
              <w:rPr>
                <w:sz w:val="20"/>
              </w:rPr>
              <w:t>Optional</w:t>
            </w:r>
            <w:r>
              <w:rPr>
                <w:spacing w:val="-7"/>
                <w:sz w:val="20"/>
              </w:rPr>
              <w:t> </w:t>
            </w:r>
            <w:r>
              <w:rPr>
                <w:sz w:val="20"/>
              </w:rPr>
              <w:t>input</w:t>
            </w:r>
            <w:r>
              <w:rPr>
                <w:spacing w:val="-8"/>
                <w:sz w:val="20"/>
              </w:rPr>
              <w:t> </w:t>
            </w:r>
            <w:r>
              <w:rPr>
                <w:sz w:val="20"/>
              </w:rPr>
              <w:t>is</w:t>
            </w:r>
            <w:r>
              <w:rPr>
                <w:spacing w:val="-7"/>
                <w:sz w:val="20"/>
              </w:rPr>
              <w:t> </w:t>
            </w:r>
            <w:r>
              <w:rPr>
                <w:sz w:val="20"/>
              </w:rPr>
              <w:t>enclosed</w:t>
            </w:r>
            <w:r>
              <w:rPr>
                <w:spacing w:val="-8"/>
                <w:sz w:val="20"/>
              </w:rPr>
              <w:t> </w:t>
            </w:r>
            <w:r>
              <w:rPr>
                <w:sz w:val="20"/>
              </w:rPr>
              <w:t>in</w:t>
            </w:r>
            <w:r>
              <w:rPr>
                <w:spacing w:val="-8"/>
                <w:sz w:val="20"/>
              </w:rPr>
              <w:t> </w:t>
            </w:r>
            <w:r>
              <w:rPr>
                <w:sz w:val="20"/>
              </w:rPr>
              <w:t>square</w:t>
            </w:r>
            <w:r>
              <w:rPr>
                <w:spacing w:val="-8"/>
                <w:sz w:val="20"/>
              </w:rPr>
              <w:t> </w:t>
            </w:r>
            <w:r>
              <w:rPr>
                <w:sz w:val="20"/>
              </w:rPr>
              <w:t>brackets, “[ ]”. The “[ ]” are not part of the command.</w:t>
            </w:r>
          </w:p>
        </w:tc>
      </w:tr>
    </w:tbl>
    <w:p>
      <w:pPr>
        <w:pStyle w:val="BodyText"/>
        <w:spacing w:before="150"/>
        <w:rPr>
          <w:rFonts w:ascii="Arial MT"/>
        </w:rPr>
      </w:pPr>
    </w:p>
    <w:p>
      <w:pPr>
        <w:pStyle w:val="Heading2"/>
        <w:numPr>
          <w:ilvl w:val="1"/>
          <w:numId w:val="16"/>
        </w:numPr>
        <w:tabs>
          <w:tab w:pos="993" w:val="left" w:leader="none"/>
        </w:tabs>
        <w:spacing w:line="240" w:lineRule="auto" w:before="1" w:after="0"/>
        <w:ind w:left="993" w:right="0" w:hanging="851"/>
        <w:jc w:val="left"/>
      </w:pPr>
      <w:bookmarkStart w:name="2-10 Command and Query Notational Conven" w:id="61"/>
      <w:bookmarkEnd w:id="61"/>
      <w:r>
        <w:rPr>
          <w:b w:val="0"/>
        </w:rPr>
      </w:r>
      <w:bookmarkStart w:name="_bookmark32" w:id="62"/>
      <w:bookmarkEnd w:id="62"/>
      <w:r>
        <w:rPr>
          <w:b w:val="0"/>
        </w:rPr>
      </w:r>
      <w:bookmarkStart w:name="_bookmark33" w:id="63"/>
      <w:bookmarkEnd w:id="63"/>
      <w:r>
        <w:rPr/>
        <w:t>C</w:t>
      </w:r>
      <w:r>
        <w:rPr/>
        <w:t>ommand</w:t>
      </w:r>
      <w:r>
        <w:rPr>
          <w:spacing w:val="-13"/>
        </w:rPr>
        <w:t> </w:t>
      </w:r>
      <w:r>
        <w:rPr/>
        <w:t>and</w:t>
      </w:r>
      <w:r>
        <w:rPr>
          <w:spacing w:val="-13"/>
        </w:rPr>
        <w:t> </w:t>
      </w:r>
      <w:r>
        <w:rPr/>
        <w:t>Query</w:t>
      </w:r>
      <w:r>
        <w:rPr>
          <w:spacing w:val="-12"/>
        </w:rPr>
        <w:t> </w:t>
      </w:r>
      <w:r>
        <w:rPr/>
        <w:t>Notational</w:t>
      </w:r>
      <w:r>
        <w:rPr>
          <w:spacing w:val="-13"/>
        </w:rPr>
        <w:t> </w:t>
      </w:r>
      <w:r>
        <w:rPr>
          <w:spacing w:val="-2"/>
        </w:rPr>
        <w:t>Conventions</w:t>
      </w:r>
    </w:p>
    <w:p>
      <w:pPr>
        <w:pStyle w:val="BodyText"/>
        <w:spacing w:line="244" w:lineRule="auto" w:before="137"/>
        <w:ind w:left="142" w:right="775"/>
      </w:pPr>
      <w:r>
        <w:rPr>
          <w:w w:val="105"/>
        </w:rPr>
        <w:t>To distinguish the command types in the command descriptions, a question mark is included</w:t>
      </w:r>
      <w:r>
        <w:rPr>
          <w:spacing w:val="40"/>
          <w:w w:val="105"/>
        </w:rPr>
        <w:t> </w:t>
      </w:r>
      <w:r>
        <w:rPr>
          <w:w w:val="105"/>
        </w:rPr>
        <w:t>alone or within parentheses, or it is omitted.</w:t>
      </w:r>
    </w:p>
    <w:p>
      <w:pPr>
        <w:pStyle w:val="ListParagraph"/>
        <w:numPr>
          <w:ilvl w:val="2"/>
          <w:numId w:val="16"/>
        </w:numPr>
        <w:tabs>
          <w:tab w:pos="708" w:val="left" w:leader="none"/>
        </w:tabs>
        <w:spacing w:line="240" w:lineRule="auto" w:before="101" w:after="0"/>
        <w:ind w:left="708" w:right="0" w:hanging="283"/>
        <w:jc w:val="left"/>
        <w:rPr>
          <w:sz w:val="20"/>
        </w:rPr>
      </w:pPr>
      <w:r>
        <w:rPr>
          <w:w w:val="105"/>
          <w:sz w:val="20"/>
        </w:rPr>
        <w:t>If</w:t>
      </w:r>
      <w:r>
        <w:rPr>
          <w:spacing w:val="12"/>
          <w:w w:val="105"/>
          <w:sz w:val="20"/>
        </w:rPr>
        <w:t> </w:t>
      </w:r>
      <w:r>
        <w:rPr>
          <w:w w:val="105"/>
          <w:sz w:val="20"/>
        </w:rPr>
        <w:t>the</w:t>
      </w:r>
      <w:r>
        <w:rPr>
          <w:spacing w:val="12"/>
          <w:w w:val="105"/>
          <w:sz w:val="20"/>
        </w:rPr>
        <w:t> </w:t>
      </w:r>
      <w:r>
        <w:rPr>
          <w:w w:val="105"/>
          <w:sz w:val="20"/>
        </w:rPr>
        <w:t>command</w:t>
      </w:r>
      <w:r>
        <w:rPr>
          <w:spacing w:val="11"/>
          <w:w w:val="105"/>
          <w:sz w:val="20"/>
        </w:rPr>
        <w:t> </w:t>
      </w:r>
      <w:r>
        <w:rPr>
          <w:w w:val="105"/>
          <w:sz w:val="20"/>
        </w:rPr>
        <w:t>syntax</w:t>
      </w:r>
      <w:r>
        <w:rPr>
          <w:spacing w:val="13"/>
          <w:w w:val="105"/>
          <w:sz w:val="20"/>
        </w:rPr>
        <w:t> </w:t>
      </w:r>
      <w:r>
        <w:rPr>
          <w:w w:val="105"/>
          <w:sz w:val="20"/>
        </w:rPr>
        <w:t>ends</w:t>
      </w:r>
      <w:r>
        <w:rPr>
          <w:spacing w:val="11"/>
          <w:w w:val="105"/>
          <w:sz w:val="20"/>
        </w:rPr>
        <w:t> </w:t>
      </w:r>
      <w:r>
        <w:rPr>
          <w:w w:val="105"/>
          <w:sz w:val="20"/>
        </w:rPr>
        <w:t>with</w:t>
      </w:r>
      <w:r>
        <w:rPr>
          <w:spacing w:val="79"/>
          <w:w w:val="105"/>
          <w:sz w:val="20"/>
        </w:rPr>
        <w:t> </w:t>
      </w:r>
      <w:r>
        <w:rPr>
          <w:rFonts w:ascii="Courier New" w:hAnsi="Courier New"/>
          <w:w w:val="105"/>
          <w:sz w:val="20"/>
        </w:rPr>
        <w:t>(?),</w:t>
      </w:r>
      <w:r>
        <w:rPr>
          <w:rFonts w:ascii="Courier New" w:hAnsi="Courier New"/>
          <w:spacing w:val="1"/>
          <w:w w:val="105"/>
          <w:sz w:val="20"/>
        </w:rPr>
        <w:t> </w:t>
      </w:r>
      <w:r>
        <w:rPr>
          <w:w w:val="105"/>
          <w:sz w:val="20"/>
        </w:rPr>
        <w:t>then</w:t>
      </w:r>
      <w:r>
        <w:rPr>
          <w:spacing w:val="12"/>
          <w:w w:val="105"/>
          <w:sz w:val="20"/>
        </w:rPr>
        <w:t> </w:t>
      </w:r>
      <w:r>
        <w:rPr>
          <w:w w:val="105"/>
          <w:sz w:val="20"/>
        </w:rPr>
        <w:t>it</w:t>
      </w:r>
      <w:r>
        <w:rPr>
          <w:spacing w:val="11"/>
          <w:w w:val="105"/>
          <w:sz w:val="20"/>
        </w:rPr>
        <w:t> </w:t>
      </w:r>
      <w:r>
        <w:rPr>
          <w:w w:val="105"/>
          <w:sz w:val="20"/>
        </w:rPr>
        <w:t>can</w:t>
      </w:r>
      <w:r>
        <w:rPr>
          <w:spacing w:val="12"/>
          <w:w w:val="105"/>
          <w:sz w:val="20"/>
        </w:rPr>
        <w:t> </w:t>
      </w:r>
      <w:r>
        <w:rPr>
          <w:w w:val="105"/>
          <w:sz w:val="20"/>
        </w:rPr>
        <w:t>be</w:t>
      </w:r>
      <w:r>
        <w:rPr>
          <w:spacing w:val="13"/>
          <w:w w:val="105"/>
          <w:sz w:val="20"/>
        </w:rPr>
        <w:t> </w:t>
      </w:r>
      <w:r>
        <w:rPr>
          <w:w w:val="105"/>
          <w:sz w:val="20"/>
        </w:rPr>
        <w:t>both</w:t>
      </w:r>
      <w:r>
        <w:rPr>
          <w:spacing w:val="11"/>
          <w:w w:val="105"/>
          <w:sz w:val="20"/>
        </w:rPr>
        <w:t> </w:t>
      </w:r>
      <w:r>
        <w:rPr>
          <w:w w:val="105"/>
          <w:sz w:val="20"/>
        </w:rPr>
        <w:t>a</w:t>
      </w:r>
      <w:r>
        <w:rPr>
          <w:spacing w:val="12"/>
          <w:w w:val="105"/>
          <w:sz w:val="20"/>
        </w:rPr>
        <w:t> </w:t>
      </w:r>
      <w:r>
        <w:rPr>
          <w:w w:val="105"/>
          <w:sz w:val="20"/>
        </w:rPr>
        <w:t>command</w:t>
      </w:r>
      <w:r>
        <w:rPr>
          <w:spacing w:val="11"/>
          <w:w w:val="105"/>
          <w:sz w:val="20"/>
        </w:rPr>
        <w:t> </w:t>
      </w:r>
      <w:r>
        <w:rPr>
          <w:w w:val="105"/>
          <w:sz w:val="20"/>
        </w:rPr>
        <w:t>and</w:t>
      </w:r>
      <w:r>
        <w:rPr>
          <w:spacing w:val="11"/>
          <w:w w:val="105"/>
          <w:sz w:val="20"/>
        </w:rPr>
        <w:t> </w:t>
      </w:r>
      <w:r>
        <w:rPr>
          <w:w w:val="105"/>
          <w:sz w:val="20"/>
        </w:rPr>
        <w:t>a</w:t>
      </w:r>
      <w:r>
        <w:rPr>
          <w:spacing w:val="11"/>
          <w:w w:val="105"/>
          <w:sz w:val="20"/>
        </w:rPr>
        <w:t> </w:t>
      </w:r>
      <w:r>
        <w:rPr>
          <w:spacing w:val="-2"/>
          <w:w w:val="105"/>
          <w:sz w:val="20"/>
        </w:rPr>
        <w:t>query.</w:t>
      </w:r>
    </w:p>
    <w:p>
      <w:pPr>
        <w:pStyle w:val="ListParagraph"/>
        <w:numPr>
          <w:ilvl w:val="2"/>
          <w:numId w:val="16"/>
        </w:numPr>
        <w:tabs>
          <w:tab w:pos="708" w:val="left" w:leader="none"/>
        </w:tabs>
        <w:spacing w:line="240" w:lineRule="auto" w:before="70" w:after="0"/>
        <w:ind w:left="708" w:right="0" w:hanging="283"/>
        <w:jc w:val="left"/>
        <w:rPr>
          <w:sz w:val="20"/>
        </w:rPr>
      </w:pPr>
      <w:r>
        <w:rPr>
          <w:w w:val="105"/>
          <w:sz w:val="20"/>
        </w:rPr>
        <w:t>If</w:t>
      </w:r>
      <w:r>
        <w:rPr>
          <w:spacing w:val="14"/>
          <w:w w:val="105"/>
          <w:sz w:val="20"/>
        </w:rPr>
        <w:t> </w:t>
      </w:r>
      <w:r>
        <w:rPr>
          <w:w w:val="105"/>
          <w:sz w:val="20"/>
        </w:rPr>
        <w:t>the</w:t>
      </w:r>
      <w:r>
        <w:rPr>
          <w:spacing w:val="13"/>
          <w:w w:val="105"/>
          <w:sz w:val="20"/>
        </w:rPr>
        <w:t> </w:t>
      </w:r>
      <w:r>
        <w:rPr>
          <w:w w:val="105"/>
          <w:sz w:val="20"/>
        </w:rPr>
        <w:t>command</w:t>
      </w:r>
      <w:r>
        <w:rPr>
          <w:spacing w:val="14"/>
          <w:w w:val="105"/>
          <w:sz w:val="20"/>
        </w:rPr>
        <w:t> </w:t>
      </w:r>
      <w:r>
        <w:rPr>
          <w:w w:val="105"/>
          <w:sz w:val="20"/>
        </w:rPr>
        <w:t>syntax</w:t>
      </w:r>
      <w:r>
        <w:rPr>
          <w:spacing w:val="14"/>
          <w:w w:val="105"/>
          <w:sz w:val="20"/>
        </w:rPr>
        <w:t> </w:t>
      </w:r>
      <w:r>
        <w:rPr>
          <w:w w:val="105"/>
          <w:sz w:val="20"/>
        </w:rPr>
        <w:t>ends</w:t>
      </w:r>
      <w:r>
        <w:rPr>
          <w:spacing w:val="14"/>
          <w:w w:val="105"/>
          <w:sz w:val="20"/>
        </w:rPr>
        <w:t> </w:t>
      </w:r>
      <w:r>
        <w:rPr>
          <w:w w:val="105"/>
          <w:sz w:val="20"/>
        </w:rPr>
        <w:t>with</w:t>
      </w:r>
      <w:r>
        <w:rPr>
          <w:spacing w:val="62"/>
          <w:w w:val="150"/>
          <w:sz w:val="20"/>
        </w:rPr>
        <w:t> </w:t>
      </w:r>
      <w:r>
        <w:rPr>
          <w:rFonts w:ascii="Courier New" w:hAnsi="Courier New"/>
          <w:w w:val="105"/>
          <w:sz w:val="20"/>
        </w:rPr>
        <w:t>?,</w:t>
      </w:r>
      <w:r>
        <w:rPr>
          <w:rFonts w:ascii="Courier New" w:hAnsi="Courier New"/>
          <w:spacing w:val="5"/>
          <w:w w:val="105"/>
          <w:sz w:val="20"/>
        </w:rPr>
        <w:t> </w:t>
      </w:r>
      <w:r>
        <w:rPr>
          <w:w w:val="105"/>
          <w:sz w:val="20"/>
        </w:rPr>
        <w:t>then</w:t>
      </w:r>
      <w:r>
        <w:rPr>
          <w:spacing w:val="14"/>
          <w:w w:val="105"/>
          <w:sz w:val="20"/>
        </w:rPr>
        <w:t> </w:t>
      </w:r>
      <w:r>
        <w:rPr>
          <w:w w:val="105"/>
          <w:sz w:val="20"/>
        </w:rPr>
        <w:t>it</w:t>
      </w:r>
      <w:r>
        <w:rPr>
          <w:spacing w:val="13"/>
          <w:w w:val="105"/>
          <w:sz w:val="20"/>
        </w:rPr>
        <w:t> </w:t>
      </w:r>
      <w:r>
        <w:rPr>
          <w:w w:val="105"/>
          <w:sz w:val="20"/>
        </w:rPr>
        <w:t>is</w:t>
      </w:r>
      <w:r>
        <w:rPr>
          <w:spacing w:val="15"/>
          <w:w w:val="105"/>
          <w:sz w:val="20"/>
        </w:rPr>
        <w:t> </w:t>
      </w:r>
      <w:r>
        <w:rPr>
          <w:w w:val="105"/>
          <w:sz w:val="20"/>
        </w:rPr>
        <w:t>a</w:t>
      </w:r>
      <w:r>
        <w:rPr>
          <w:spacing w:val="14"/>
          <w:w w:val="105"/>
          <w:sz w:val="20"/>
        </w:rPr>
        <w:t> </w:t>
      </w:r>
      <w:r>
        <w:rPr>
          <w:w w:val="105"/>
          <w:sz w:val="20"/>
        </w:rPr>
        <w:t>query</w:t>
      </w:r>
      <w:r>
        <w:rPr>
          <w:spacing w:val="15"/>
          <w:w w:val="105"/>
          <w:sz w:val="20"/>
        </w:rPr>
        <w:t> </w:t>
      </w:r>
      <w:r>
        <w:rPr>
          <w:spacing w:val="-2"/>
          <w:w w:val="105"/>
          <w:sz w:val="20"/>
        </w:rPr>
        <w:t>only.</w:t>
      </w:r>
    </w:p>
    <w:p>
      <w:pPr>
        <w:pStyle w:val="ListParagraph"/>
        <w:numPr>
          <w:ilvl w:val="2"/>
          <w:numId w:val="16"/>
        </w:numPr>
        <w:tabs>
          <w:tab w:pos="708" w:val="left" w:leader="none"/>
        </w:tabs>
        <w:spacing w:line="240" w:lineRule="auto" w:before="71" w:after="0"/>
        <w:ind w:left="708" w:right="0" w:hanging="283"/>
        <w:jc w:val="left"/>
        <w:rPr>
          <w:sz w:val="20"/>
        </w:rPr>
      </w:pPr>
      <w:r>
        <w:rPr>
          <w:w w:val="105"/>
          <w:sz w:val="20"/>
        </w:rPr>
        <w:t>If</w:t>
      </w:r>
      <w:r>
        <w:rPr>
          <w:spacing w:val="14"/>
          <w:w w:val="105"/>
          <w:sz w:val="20"/>
        </w:rPr>
        <w:t> </w:t>
      </w:r>
      <w:r>
        <w:rPr>
          <w:w w:val="105"/>
          <w:sz w:val="20"/>
        </w:rPr>
        <w:t>the</w:t>
      </w:r>
      <w:r>
        <w:rPr>
          <w:spacing w:val="12"/>
          <w:w w:val="105"/>
          <w:sz w:val="20"/>
        </w:rPr>
        <w:t> </w:t>
      </w:r>
      <w:r>
        <w:rPr>
          <w:w w:val="105"/>
          <w:sz w:val="20"/>
        </w:rPr>
        <w:t>command</w:t>
      </w:r>
      <w:r>
        <w:rPr>
          <w:spacing w:val="13"/>
          <w:w w:val="105"/>
          <w:sz w:val="20"/>
        </w:rPr>
        <w:t> </w:t>
      </w:r>
      <w:r>
        <w:rPr>
          <w:w w:val="105"/>
          <w:sz w:val="20"/>
        </w:rPr>
        <w:t>syntax</w:t>
      </w:r>
      <w:r>
        <w:rPr>
          <w:spacing w:val="14"/>
          <w:w w:val="105"/>
          <w:sz w:val="20"/>
        </w:rPr>
        <w:t> </w:t>
      </w:r>
      <w:r>
        <w:rPr>
          <w:w w:val="105"/>
          <w:sz w:val="20"/>
        </w:rPr>
        <w:t>ends</w:t>
      </w:r>
      <w:r>
        <w:rPr>
          <w:spacing w:val="14"/>
          <w:w w:val="105"/>
          <w:sz w:val="20"/>
        </w:rPr>
        <w:t> </w:t>
      </w:r>
      <w:r>
        <w:rPr>
          <w:w w:val="105"/>
          <w:sz w:val="20"/>
        </w:rPr>
        <w:t>without</w:t>
      </w:r>
      <w:r>
        <w:rPr>
          <w:spacing w:val="14"/>
          <w:w w:val="105"/>
          <w:sz w:val="20"/>
        </w:rPr>
        <w:t> </w:t>
      </w:r>
      <w:r>
        <w:rPr>
          <w:w w:val="105"/>
          <w:sz w:val="20"/>
        </w:rPr>
        <w:t>a</w:t>
      </w:r>
      <w:r>
        <w:rPr>
          <w:spacing w:val="65"/>
          <w:w w:val="150"/>
          <w:sz w:val="20"/>
        </w:rPr>
        <w:t> </w:t>
      </w:r>
      <w:r>
        <w:rPr>
          <w:rFonts w:ascii="Courier New" w:hAnsi="Courier New"/>
          <w:w w:val="105"/>
          <w:sz w:val="20"/>
        </w:rPr>
        <w:t>?,</w:t>
      </w:r>
      <w:r>
        <w:rPr>
          <w:rFonts w:ascii="Courier New" w:hAnsi="Courier New"/>
          <w:spacing w:val="3"/>
          <w:w w:val="105"/>
          <w:sz w:val="20"/>
        </w:rPr>
        <w:t> </w:t>
      </w:r>
      <w:r>
        <w:rPr>
          <w:w w:val="105"/>
          <w:sz w:val="20"/>
        </w:rPr>
        <w:t>then</w:t>
      </w:r>
      <w:r>
        <w:rPr>
          <w:spacing w:val="12"/>
          <w:w w:val="105"/>
          <w:sz w:val="20"/>
        </w:rPr>
        <w:t> </w:t>
      </w:r>
      <w:r>
        <w:rPr>
          <w:w w:val="105"/>
          <w:sz w:val="20"/>
        </w:rPr>
        <w:t>it</w:t>
      </w:r>
      <w:r>
        <w:rPr>
          <w:spacing w:val="13"/>
          <w:w w:val="105"/>
          <w:sz w:val="20"/>
        </w:rPr>
        <w:t> </w:t>
      </w:r>
      <w:r>
        <w:rPr>
          <w:w w:val="105"/>
          <w:sz w:val="20"/>
        </w:rPr>
        <w:t>has</w:t>
      </w:r>
      <w:r>
        <w:rPr>
          <w:spacing w:val="14"/>
          <w:w w:val="105"/>
          <w:sz w:val="20"/>
        </w:rPr>
        <w:t> </w:t>
      </w:r>
      <w:r>
        <w:rPr>
          <w:w w:val="105"/>
          <w:sz w:val="20"/>
        </w:rPr>
        <w:t>no</w:t>
      </w:r>
      <w:r>
        <w:rPr>
          <w:spacing w:val="14"/>
          <w:w w:val="105"/>
          <w:sz w:val="20"/>
        </w:rPr>
        <w:t> </w:t>
      </w:r>
      <w:r>
        <w:rPr>
          <w:w w:val="105"/>
          <w:sz w:val="20"/>
        </w:rPr>
        <w:t>query</w:t>
      </w:r>
      <w:r>
        <w:rPr>
          <w:spacing w:val="13"/>
          <w:w w:val="105"/>
          <w:sz w:val="20"/>
        </w:rPr>
        <w:t> </w:t>
      </w:r>
      <w:r>
        <w:rPr>
          <w:spacing w:val="-2"/>
          <w:w w:val="105"/>
          <w:sz w:val="20"/>
        </w:rPr>
        <w:t>form.</w:t>
      </w:r>
    </w:p>
    <w:p>
      <w:pPr>
        <w:pStyle w:val="BodyText"/>
        <w:spacing w:before="86"/>
      </w:pPr>
    </w:p>
    <w:p>
      <w:pPr>
        <w:pStyle w:val="Heading4"/>
        <w:rPr>
          <w:rFonts w:ascii="Arial"/>
        </w:rPr>
      </w:pPr>
      <w:bookmarkStart w:name="Examples:" w:id="64"/>
      <w:bookmarkEnd w:id="64"/>
      <w:r>
        <w:rPr>
          <w:b w:val="0"/>
        </w:rPr>
      </w:r>
      <w:bookmarkStart w:name="_bookmark34" w:id="65"/>
      <w:bookmarkEnd w:id="65"/>
      <w:r>
        <w:rPr>
          <w:b w:val="0"/>
        </w:rPr>
      </w:r>
      <w:r>
        <w:rPr>
          <w:rFonts w:ascii="Arial"/>
          <w:spacing w:val="-2"/>
        </w:rPr>
        <w:t>Examples:</w:t>
      </w:r>
    </w:p>
    <w:p>
      <w:pPr>
        <w:pStyle w:val="BodyText"/>
        <w:spacing w:before="39"/>
        <w:rPr>
          <w:rFonts w:ascii="Arial"/>
          <w:b/>
          <w:sz w:val="24"/>
        </w:rPr>
      </w:pPr>
    </w:p>
    <w:p>
      <w:pPr>
        <w:pStyle w:val="Heading5"/>
        <w:spacing w:before="0"/>
        <w:ind w:left="142"/>
      </w:pPr>
      <w:r>
        <w:rPr/>
        <w:t>Select</w:t>
      </w:r>
      <w:r>
        <w:rPr>
          <w:spacing w:val="-5"/>
        </w:rPr>
        <w:t> </w:t>
      </w:r>
      <w:r>
        <w:rPr/>
        <w:t>Mode</w:t>
      </w:r>
      <w:r>
        <w:rPr>
          <w:spacing w:val="-3"/>
        </w:rPr>
        <w:t> </w:t>
      </w:r>
      <w:r>
        <w:rPr/>
        <w:t>by</w:t>
      </w:r>
      <w:r>
        <w:rPr>
          <w:spacing w:val="-5"/>
        </w:rPr>
        <w:t> </w:t>
      </w:r>
      <w:r>
        <w:rPr>
          <w:spacing w:val="-2"/>
        </w:rPr>
        <w:t>Number</w:t>
      </w:r>
    </w:p>
    <w:p>
      <w:pPr>
        <w:spacing w:before="132"/>
        <w:ind w:left="710" w:right="0" w:firstLine="0"/>
        <w:jc w:val="left"/>
        <w:rPr>
          <w:rFonts w:ascii="Courier New"/>
          <w:b/>
          <w:sz w:val="20"/>
        </w:rPr>
      </w:pPr>
      <w:r>
        <w:rPr>
          <w:rFonts w:ascii="Courier New"/>
          <w:b/>
          <w:sz w:val="20"/>
        </w:rPr>
        <w:t>:INSTrument:NSELect</w:t>
      </w:r>
      <w:r>
        <w:rPr>
          <w:rFonts w:ascii="Courier New"/>
          <w:b/>
          <w:spacing w:val="-24"/>
          <w:sz w:val="20"/>
        </w:rPr>
        <w:t> </w:t>
      </w:r>
      <w:r>
        <w:rPr>
          <w:rFonts w:ascii="Courier New"/>
          <w:b/>
          <w:spacing w:val="-2"/>
          <w:sz w:val="20"/>
        </w:rPr>
        <w:t>&lt;integer&gt;(?)</w:t>
      </w:r>
    </w:p>
    <w:p>
      <w:pPr>
        <w:pStyle w:val="BodyText"/>
        <w:spacing w:before="89"/>
        <w:ind w:left="710"/>
      </w:pPr>
      <w:r>
        <w:rPr>
          <w:w w:val="105"/>
        </w:rPr>
        <w:t>(both</w:t>
      </w:r>
      <w:r>
        <w:rPr>
          <w:spacing w:val="8"/>
          <w:w w:val="105"/>
        </w:rPr>
        <w:t> </w:t>
      </w:r>
      <w:r>
        <w:rPr>
          <w:w w:val="105"/>
        </w:rPr>
        <w:t>a</w:t>
      </w:r>
      <w:r>
        <w:rPr>
          <w:spacing w:val="8"/>
          <w:w w:val="105"/>
        </w:rPr>
        <w:t> </w:t>
      </w:r>
      <w:r>
        <w:rPr>
          <w:w w:val="105"/>
        </w:rPr>
        <w:t>command</w:t>
      </w:r>
      <w:r>
        <w:rPr>
          <w:spacing w:val="8"/>
          <w:w w:val="105"/>
        </w:rPr>
        <w:t> </w:t>
      </w:r>
      <w:r>
        <w:rPr>
          <w:w w:val="105"/>
        </w:rPr>
        <w:t>and</w:t>
      </w:r>
      <w:r>
        <w:rPr>
          <w:spacing w:val="8"/>
          <w:w w:val="105"/>
        </w:rPr>
        <w:t> </w:t>
      </w:r>
      <w:r>
        <w:rPr>
          <w:w w:val="105"/>
        </w:rPr>
        <w:t>a</w:t>
      </w:r>
      <w:r>
        <w:rPr>
          <w:spacing w:val="8"/>
          <w:w w:val="105"/>
        </w:rPr>
        <w:t> </w:t>
      </w:r>
      <w:r>
        <w:rPr>
          <w:w w:val="105"/>
        </w:rPr>
        <w:t>query</w:t>
      </w:r>
      <w:r>
        <w:rPr>
          <w:spacing w:val="7"/>
          <w:w w:val="105"/>
        </w:rPr>
        <w:t> </w:t>
      </w:r>
      <w:r>
        <w:rPr>
          <w:w w:val="105"/>
        </w:rPr>
        <w:t>–</w:t>
      </w:r>
      <w:r>
        <w:rPr>
          <w:spacing w:val="8"/>
          <w:w w:val="105"/>
        </w:rPr>
        <w:t> </w:t>
      </w:r>
      <w:r>
        <w:rPr>
          <w:w w:val="105"/>
        </w:rPr>
        <w:t>full</w:t>
      </w:r>
      <w:r>
        <w:rPr>
          <w:spacing w:val="9"/>
          <w:w w:val="105"/>
        </w:rPr>
        <w:t> </w:t>
      </w:r>
      <w:r>
        <w:rPr>
          <w:w w:val="105"/>
        </w:rPr>
        <w:t>description</w:t>
      </w:r>
      <w:r>
        <w:rPr>
          <w:spacing w:val="7"/>
          <w:w w:val="105"/>
        </w:rPr>
        <w:t> </w:t>
      </w:r>
      <w:hyperlink w:history="true" w:anchor="_bookmark868">
        <w:r>
          <w:rPr>
            <w:color w:val="0000FF"/>
            <w:w w:val="105"/>
          </w:rPr>
          <w:t>on</w:t>
        </w:r>
        <w:r>
          <w:rPr>
            <w:color w:val="0000FF"/>
            <w:spacing w:val="9"/>
            <w:w w:val="105"/>
          </w:rPr>
          <w:t> </w:t>
        </w:r>
        <w:r>
          <w:rPr>
            <w:color w:val="0000FF"/>
            <w:w w:val="105"/>
          </w:rPr>
          <w:t>page</w:t>
        </w:r>
        <w:r>
          <w:rPr>
            <w:color w:val="0000FF"/>
            <w:spacing w:val="8"/>
            <w:w w:val="105"/>
          </w:rPr>
          <w:t> </w:t>
        </w:r>
        <w:r>
          <w:rPr>
            <w:color w:val="0000FF"/>
            <w:w w:val="105"/>
          </w:rPr>
          <w:t>8-</w:t>
        </w:r>
        <w:r>
          <w:rPr>
            <w:color w:val="0000FF"/>
            <w:spacing w:val="-5"/>
            <w:w w:val="105"/>
          </w:rPr>
          <w:t>2</w:t>
        </w:r>
      </w:hyperlink>
      <w:r>
        <w:rPr>
          <w:spacing w:val="-5"/>
          <w:w w:val="105"/>
        </w:rPr>
        <w:t>)</w:t>
      </w:r>
    </w:p>
    <w:p>
      <w:pPr>
        <w:pStyle w:val="BodyText"/>
        <w:spacing w:before="73"/>
      </w:pPr>
    </w:p>
    <w:p>
      <w:pPr>
        <w:pStyle w:val="Heading5"/>
        <w:spacing w:before="1"/>
        <w:ind w:left="142"/>
      </w:pPr>
      <w:r>
        <w:rPr/>
        <w:t>Query</w:t>
      </w:r>
      <w:r>
        <w:rPr>
          <w:spacing w:val="-13"/>
        </w:rPr>
        <w:t> </w:t>
      </w:r>
      <w:r>
        <w:rPr/>
        <w:t>Available</w:t>
      </w:r>
      <w:r>
        <w:rPr>
          <w:spacing w:val="-12"/>
        </w:rPr>
        <w:t> </w:t>
      </w:r>
      <w:r>
        <w:rPr>
          <w:spacing w:val="-4"/>
        </w:rPr>
        <w:t>Modes</w:t>
      </w:r>
    </w:p>
    <w:p>
      <w:pPr>
        <w:spacing w:before="130"/>
        <w:ind w:left="710" w:right="0" w:firstLine="0"/>
        <w:jc w:val="left"/>
        <w:rPr>
          <w:rFonts w:ascii="Courier New"/>
          <w:b/>
          <w:sz w:val="20"/>
        </w:rPr>
      </w:pPr>
      <w:r>
        <w:rPr>
          <w:rFonts w:ascii="Courier New"/>
          <w:b/>
          <w:spacing w:val="-2"/>
          <w:sz w:val="20"/>
        </w:rPr>
        <w:t>:INSTrument:CATalog:FULL?</w:t>
      </w:r>
    </w:p>
    <w:p>
      <w:pPr>
        <w:pStyle w:val="BodyText"/>
        <w:spacing w:before="91"/>
        <w:ind w:left="710"/>
      </w:pPr>
      <w:r>
        <w:rPr>
          <w:w w:val="105"/>
        </w:rPr>
        <w:t>(a</w:t>
      </w:r>
      <w:r>
        <w:rPr>
          <w:spacing w:val="7"/>
          <w:w w:val="105"/>
        </w:rPr>
        <w:t> </w:t>
      </w:r>
      <w:r>
        <w:rPr>
          <w:w w:val="105"/>
        </w:rPr>
        <w:t>query</w:t>
      </w:r>
      <w:r>
        <w:rPr>
          <w:spacing w:val="7"/>
          <w:w w:val="105"/>
        </w:rPr>
        <w:t> </w:t>
      </w:r>
      <w:r>
        <w:rPr>
          <w:w w:val="105"/>
        </w:rPr>
        <w:t>only</w:t>
      </w:r>
      <w:r>
        <w:rPr>
          <w:spacing w:val="7"/>
          <w:w w:val="105"/>
        </w:rPr>
        <w:t> </w:t>
      </w:r>
      <w:r>
        <w:rPr>
          <w:w w:val="105"/>
        </w:rPr>
        <w:t>–</w:t>
      </w:r>
      <w:r>
        <w:rPr>
          <w:spacing w:val="8"/>
          <w:w w:val="105"/>
        </w:rPr>
        <w:t> </w:t>
      </w:r>
      <w:r>
        <w:rPr>
          <w:w w:val="105"/>
        </w:rPr>
        <w:t>full</w:t>
      </w:r>
      <w:r>
        <w:rPr>
          <w:spacing w:val="8"/>
          <w:w w:val="105"/>
        </w:rPr>
        <w:t> </w:t>
      </w:r>
      <w:r>
        <w:rPr>
          <w:w w:val="105"/>
        </w:rPr>
        <w:t>description</w:t>
      </w:r>
      <w:r>
        <w:rPr>
          <w:spacing w:val="8"/>
          <w:w w:val="105"/>
        </w:rPr>
        <w:t> </w:t>
      </w:r>
      <w:hyperlink w:history="true" w:anchor="_bookmark865">
        <w:r>
          <w:rPr>
            <w:color w:val="0000FF"/>
            <w:w w:val="105"/>
          </w:rPr>
          <w:t>on</w:t>
        </w:r>
        <w:r>
          <w:rPr>
            <w:color w:val="0000FF"/>
            <w:spacing w:val="7"/>
            <w:w w:val="105"/>
          </w:rPr>
          <w:t> </w:t>
        </w:r>
        <w:r>
          <w:rPr>
            <w:color w:val="0000FF"/>
            <w:w w:val="105"/>
          </w:rPr>
          <w:t>page</w:t>
        </w:r>
        <w:r>
          <w:rPr>
            <w:color w:val="0000FF"/>
            <w:spacing w:val="8"/>
            <w:w w:val="105"/>
          </w:rPr>
          <w:t> </w:t>
        </w:r>
        <w:r>
          <w:rPr>
            <w:color w:val="0000FF"/>
            <w:w w:val="105"/>
          </w:rPr>
          <w:t>8-</w:t>
        </w:r>
        <w:r>
          <w:rPr>
            <w:color w:val="0000FF"/>
            <w:spacing w:val="-5"/>
            <w:w w:val="105"/>
          </w:rPr>
          <w:t>2</w:t>
        </w:r>
      </w:hyperlink>
      <w:r>
        <w:rPr>
          <w:spacing w:val="-5"/>
          <w:w w:val="105"/>
        </w:rPr>
        <w:t>)</w:t>
      </w:r>
    </w:p>
    <w:p>
      <w:pPr>
        <w:pStyle w:val="BodyText"/>
        <w:spacing w:before="73"/>
      </w:pPr>
    </w:p>
    <w:p>
      <w:pPr>
        <w:pStyle w:val="Heading5"/>
        <w:spacing w:before="0"/>
        <w:ind w:left="142"/>
      </w:pPr>
      <w:r>
        <w:rPr/>
        <w:t>Delete</w:t>
      </w:r>
      <w:r>
        <w:rPr>
          <w:spacing w:val="-9"/>
        </w:rPr>
        <w:t> </w:t>
      </w:r>
      <w:r>
        <w:rPr>
          <w:spacing w:val="-2"/>
        </w:rPr>
        <w:t>Data/Location</w:t>
      </w:r>
    </w:p>
    <w:p>
      <w:pPr>
        <w:spacing w:before="131"/>
        <w:ind w:left="710" w:right="0" w:firstLine="0"/>
        <w:jc w:val="left"/>
        <w:rPr>
          <w:rFonts w:ascii="Courier New"/>
          <w:b/>
          <w:sz w:val="20"/>
        </w:rPr>
      </w:pPr>
      <w:r>
        <w:rPr>
          <w:rFonts w:ascii="Courier New"/>
          <w:b/>
          <w:sz w:val="20"/>
        </w:rPr>
        <w:t>:MMEMory:DELete</w:t>
      </w:r>
      <w:r>
        <w:rPr>
          <w:rFonts w:ascii="Courier New"/>
          <w:b/>
          <w:spacing w:val="-15"/>
          <w:sz w:val="20"/>
        </w:rPr>
        <w:t> </w:t>
      </w:r>
      <w:r>
        <w:rPr>
          <w:rFonts w:ascii="Courier New"/>
          <w:b/>
          <w:sz w:val="20"/>
        </w:rPr>
        <w:t>&lt;file</w:t>
      </w:r>
      <w:r>
        <w:rPr>
          <w:rFonts w:ascii="Courier New"/>
          <w:b/>
          <w:spacing w:val="-12"/>
          <w:sz w:val="20"/>
        </w:rPr>
        <w:t> </w:t>
      </w:r>
      <w:r>
        <w:rPr>
          <w:rFonts w:ascii="Courier New"/>
          <w:b/>
          <w:spacing w:val="-2"/>
          <w:sz w:val="20"/>
        </w:rPr>
        <w:t>name&gt;</w:t>
      </w:r>
    </w:p>
    <w:p>
      <w:pPr>
        <w:pStyle w:val="BodyText"/>
        <w:spacing w:before="90"/>
        <w:ind w:left="710"/>
      </w:pPr>
      <w:r>
        <w:rPr>
          <w:w w:val="105"/>
        </w:rPr>
        <w:t>(no</w:t>
      </w:r>
      <w:r>
        <w:rPr>
          <w:spacing w:val="6"/>
          <w:w w:val="105"/>
        </w:rPr>
        <w:t> </w:t>
      </w:r>
      <w:r>
        <w:rPr>
          <w:w w:val="105"/>
        </w:rPr>
        <w:t>query</w:t>
      </w:r>
      <w:r>
        <w:rPr>
          <w:spacing w:val="6"/>
          <w:w w:val="105"/>
        </w:rPr>
        <w:t> </w:t>
      </w:r>
      <w:r>
        <w:rPr>
          <w:w w:val="105"/>
        </w:rPr>
        <w:t>–</w:t>
      </w:r>
      <w:r>
        <w:rPr>
          <w:spacing w:val="5"/>
          <w:w w:val="105"/>
        </w:rPr>
        <w:t> </w:t>
      </w:r>
      <w:r>
        <w:rPr>
          <w:w w:val="105"/>
        </w:rPr>
        <w:t>full</w:t>
      </w:r>
      <w:r>
        <w:rPr>
          <w:spacing w:val="5"/>
          <w:w w:val="105"/>
        </w:rPr>
        <w:t> </w:t>
      </w:r>
      <w:r>
        <w:rPr>
          <w:w w:val="105"/>
        </w:rPr>
        <w:t>description</w:t>
      </w:r>
      <w:r>
        <w:rPr>
          <w:spacing w:val="5"/>
          <w:w w:val="105"/>
        </w:rPr>
        <w:t> </w:t>
      </w:r>
      <w:hyperlink w:history="true" w:anchor="_bookmark876">
        <w:r>
          <w:rPr>
            <w:color w:val="0000FF"/>
            <w:w w:val="105"/>
          </w:rPr>
          <w:t>on</w:t>
        </w:r>
        <w:r>
          <w:rPr>
            <w:color w:val="0000FF"/>
            <w:spacing w:val="5"/>
            <w:w w:val="105"/>
          </w:rPr>
          <w:t> </w:t>
        </w:r>
        <w:r>
          <w:rPr>
            <w:color w:val="0000FF"/>
            <w:w w:val="105"/>
          </w:rPr>
          <w:t>page</w:t>
        </w:r>
        <w:r>
          <w:rPr>
            <w:color w:val="0000FF"/>
            <w:spacing w:val="6"/>
            <w:w w:val="105"/>
          </w:rPr>
          <w:t> </w:t>
        </w:r>
        <w:r>
          <w:rPr>
            <w:color w:val="0000FF"/>
            <w:w w:val="105"/>
          </w:rPr>
          <w:t>8-</w:t>
        </w:r>
        <w:r>
          <w:rPr>
            <w:color w:val="0000FF"/>
            <w:spacing w:val="-5"/>
            <w:w w:val="105"/>
          </w:rPr>
          <w:t>6</w:t>
        </w:r>
      </w:hyperlink>
      <w:r>
        <w:rPr>
          <w:spacing w:val="-5"/>
          <w:w w:val="105"/>
        </w:rPr>
        <w:t>)</w:t>
      </w:r>
    </w:p>
    <w:p>
      <w:pPr>
        <w:pStyle w:val="BodyText"/>
        <w:spacing w:after="0"/>
        <w:sectPr>
          <w:headerReference w:type="even" r:id="rId46"/>
          <w:headerReference w:type="default" r:id="rId47"/>
          <w:footerReference w:type="even" r:id="rId48"/>
          <w:footerReference w:type="default" r:id="rId49"/>
          <w:pgSz w:w="10320" w:h="14560"/>
          <w:pgMar w:header="514" w:footer="570" w:top="780" w:bottom="760" w:left="425" w:right="425"/>
          <w:pgNumType w:start="12"/>
        </w:sectPr>
      </w:pPr>
    </w:p>
    <w:p>
      <w:pPr>
        <w:pStyle w:val="Heading2"/>
        <w:numPr>
          <w:ilvl w:val="1"/>
          <w:numId w:val="16"/>
        </w:numPr>
        <w:tabs>
          <w:tab w:pos="1560" w:val="left" w:leader="none"/>
        </w:tabs>
        <w:spacing w:line="240" w:lineRule="auto" w:before="259" w:after="0"/>
        <w:ind w:left="1560" w:right="0" w:hanging="850"/>
        <w:jc w:val="left"/>
      </w:pPr>
      <w:bookmarkStart w:name="2-11 Parameter Names" w:id="66"/>
      <w:bookmarkEnd w:id="66"/>
      <w:r>
        <w:rPr>
          <w:b w:val="0"/>
        </w:rPr>
      </w:r>
      <w:bookmarkStart w:name="_bookmark35" w:id="67"/>
      <w:bookmarkEnd w:id="67"/>
      <w:r>
        <w:rPr>
          <w:b w:val="0"/>
        </w:rPr>
      </w:r>
      <w:r>
        <w:rPr/>
        <w:t>Parameter</w:t>
      </w:r>
      <w:r>
        <w:rPr>
          <w:spacing w:val="-14"/>
        </w:rPr>
        <w:t> </w:t>
      </w:r>
      <w:r>
        <w:rPr>
          <w:spacing w:val="-2"/>
        </w:rPr>
        <w:t>Names</w:t>
      </w:r>
    </w:p>
    <w:p>
      <w:pPr>
        <w:pStyle w:val="BodyText"/>
        <w:spacing w:line="244" w:lineRule="auto" w:before="138"/>
        <w:ind w:left="710" w:right="238"/>
      </w:pPr>
      <w:r>
        <w:rPr>
          <w:w w:val="105"/>
        </w:rPr>
        <w:t>The</w:t>
      </w:r>
      <w:r>
        <w:rPr>
          <w:spacing w:val="22"/>
          <w:w w:val="105"/>
        </w:rPr>
        <w:t> </w:t>
      </w:r>
      <w:r>
        <w:rPr>
          <w:w w:val="105"/>
        </w:rPr>
        <w:t>parameters</w:t>
      </w:r>
      <w:r>
        <w:rPr>
          <w:spacing w:val="22"/>
          <w:w w:val="105"/>
        </w:rPr>
        <w:t> </w:t>
      </w:r>
      <w:r>
        <w:rPr>
          <w:w w:val="105"/>
        </w:rPr>
        <w:t>that</w:t>
      </w:r>
      <w:r>
        <w:rPr>
          <w:spacing w:val="22"/>
          <w:w w:val="105"/>
        </w:rPr>
        <w:t> </w:t>
      </w:r>
      <w:r>
        <w:rPr>
          <w:w w:val="105"/>
        </w:rPr>
        <w:t>are</w:t>
      </w:r>
      <w:r>
        <w:rPr>
          <w:spacing w:val="22"/>
          <w:w w:val="105"/>
        </w:rPr>
        <w:t> </w:t>
      </w:r>
      <w:r>
        <w:rPr>
          <w:w w:val="105"/>
        </w:rPr>
        <w:t>returned</w:t>
      </w:r>
      <w:r>
        <w:rPr>
          <w:spacing w:val="22"/>
          <w:w w:val="105"/>
        </w:rPr>
        <w:t> </w:t>
      </w:r>
      <w:r>
        <w:rPr>
          <w:w w:val="105"/>
        </w:rPr>
        <w:t>depend</w:t>
      </w:r>
      <w:r>
        <w:rPr>
          <w:spacing w:val="22"/>
          <w:w w:val="105"/>
        </w:rPr>
        <w:t> </w:t>
      </w:r>
      <w:r>
        <w:rPr>
          <w:w w:val="105"/>
        </w:rPr>
        <w:t>on</w:t>
      </w:r>
      <w:r>
        <w:rPr>
          <w:spacing w:val="25"/>
          <w:w w:val="105"/>
        </w:rPr>
        <w:t> </w:t>
      </w:r>
      <w:r>
        <w:rPr>
          <w:w w:val="105"/>
        </w:rPr>
        <w:t>the</w:t>
      </w:r>
      <w:r>
        <w:rPr>
          <w:spacing w:val="22"/>
          <w:w w:val="105"/>
        </w:rPr>
        <w:t> </w:t>
      </w:r>
      <w:r>
        <w:rPr>
          <w:w w:val="105"/>
        </w:rPr>
        <w:t>firmware</w:t>
      </w:r>
      <w:r>
        <w:rPr>
          <w:spacing w:val="22"/>
          <w:w w:val="105"/>
        </w:rPr>
        <w:t> </w:t>
      </w:r>
      <w:r>
        <w:rPr>
          <w:w w:val="105"/>
        </w:rPr>
        <w:t>version</w:t>
      </w:r>
      <w:r>
        <w:rPr>
          <w:spacing w:val="23"/>
          <w:w w:val="105"/>
        </w:rPr>
        <w:t> </w:t>
      </w:r>
      <w:r>
        <w:rPr>
          <w:w w:val="105"/>
        </w:rPr>
        <w:t>in</w:t>
      </w:r>
      <w:r>
        <w:rPr>
          <w:spacing w:val="25"/>
          <w:w w:val="105"/>
        </w:rPr>
        <w:t> </w:t>
      </w:r>
      <w:r>
        <w:rPr>
          <w:w w:val="105"/>
        </w:rPr>
        <w:t>the</w:t>
      </w:r>
      <w:r>
        <w:rPr>
          <w:spacing w:val="22"/>
          <w:w w:val="105"/>
        </w:rPr>
        <w:t> </w:t>
      </w:r>
      <w:r>
        <w:rPr>
          <w:w w:val="105"/>
        </w:rPr>
        <w:t>VNA</w:t>
      </w:r>
      <w:r>
        <w:rPr>
          <w:spacing w:val="23"/>
          <w:w w:val="105"/>
        </w:rPr>
        <w:t> </w:t>
      </w:r>
      <w:r>
        <w:rPr>
          <w:w w:val="105"/>
        </w:rPr>
        <w:t>Master,</w:t>
      </w:r>
      <w:r>
        <w:rPr>
          <w:spacing w:val="23"/>
          <w:w w:val="105"/>
        </w:rPr>
        <w:t> </w:t>
      </w:r>
      <w:r>
        <w:rPr>
          <w:w w:val="105"/>
        </w:rPr>
        <w:t>and this document does not cover all possible parameter values that can be returned by the </w:t>
      </w:r>
      <w:r>
        <w:rPr>
          <w:spacing w:val="-2"/>
          <w:w w:val="105"/>
        </w:rPr>
        <w:t>command.</w:t>
      </w:r>
    </w:p>
    <w:p>
      <w:pPr>
        <w:pStyle w:val="BodyText"/>
        <w:spacing w:line="244" w:lineRule="auto" w:before="102"/>
        <w:ind w:left="710"/>
      </w:pPr>
      <w:r>
        <w:rPr>
          <w:w w:val="105"/>
        </w:rPr>
        <w:t>Parameter names are dependent upon individual applications and are different for each</w:t>
      </w:r>
      <w:r>
        <w:rPr>
          <w:spacing w:val="40"/>
          <w:w w:val="105"/>
        </w:rPr>
        <w:t> </w:t>
      </w:r>
      <w:r>
        <w:rPr>
          <w:w w:val="105"/>
        </w:rPr>
        <w:t>application.</w:t>
      </w:r>
      <w:r>
        <w:rPr>
          <w:spacing w:val="40"/>
          <w:w w:val="105"/>
        </w:rPr>
        <w:t> </w:t>
      </w:r>
      <w:r>
        <w:rPr>
          <w:w w:val="105"/>
        </w:rPr>
        <w:t>They</w:t>
      </w:r>
      <w:r>
        <w:rPr>
          <w:spacing w:val="39"/>
          <w:w w:val="105"/>
        </w:rPr>
        <w:t> </w:t>
      </w:r>
      <w:r>
        <w:rPr>
          <w:w w:val="105"/>
        </w:rPr>
        <w:t>can</w:t>
      </w:r>
      <w:r>
        <w:rPr>
          <w:spacing w:val="39"/>
          <w:w w:val="105"/>
        </w:rPr>
        <w:t> </w:t>
      </w:r>
      <w:r>
        <w:rPr>
          <w:w w:val="105"/>
        </w:rPr>
        <w:t>be</w:t>
      </w:r>
      <w:r>
        <w:rPr>
          <w:spacing w:val="40"/>
          <w:w w:val="105"/>
        </w:rPr>
        <w:t> </w:t>
      </w:r>
      <w:r>
        <w:rPr>
          <w:w w:val="105"/>
        </w:rPr>
        <w:t>extracted</w:t>
      </w:r>
      <w:r>
        <w:rPr>
          <w:spacing w:val="39"/>
          <w:w w:val="105"/>
        </w:rPr>
        <w:t> </w:t>
      </w:r>
      <w:r>
        <w:rPr>
          <w:w w:val="105"/>
        </w:rPr>
        <w:t>via</w:t>
      </w:r>
      <w:r>
        <w:rPr>
          <w:spacing w:val="39"/>
          <w:w w:val="105"/>
        </w:rPr>
        <w:t> </w:t>
      </w:r>
      <w:r>
        <w:rPr>
          <w:w w:val="105"/>
        </w:rPr>
        <w:t>a</w:t>
      </w:r>
      <w:r>
        <w:rPr>
          <w:spacing w:val="40"/>
          <w:w w:val="105"/>
        </w:rPr>
        <w:t> </w:t>
      </w:r>
      <w:r>
        <w:rPr>
          <w:w w:val="105"/>
        </w:rPr>
        <w:t>Trace</w:t>
      </w:r>
      <w:r>
        <w:rPr>
          <w:spacing w:val="39"/>
          <w:w w:val="105"/>
        </w:rPr>
        <w:t> </w:t>
      </w:r>
      <w:r>
        <w:rPr>
          <w:w w:val="105"/>
        </w:rPr>
        <w:t>Preamble</w:t>
      </w:r>
      <w:r>
        <w:rPr>
          <w:spacing w:val="40"/>
          <w:w w:val="105"/>
        </w:rPr>
        <w:t> </w:t>
      </w:r>
      <w:r>
        <w:rPr>
          <w:w w:val="105"/>
        </w:rPr>
        <w:t>command.</w:t>
      </w:r>
    </w:p>
    <w:p>
      <w:pPr>
        <w:pStyle w:val="BodyText"/>
        <w:spacing w:line="230" w:lineRule="auto" w:before="109"/>
        <w:ind w:left="710" w:right="238"/>
      </w:pPr>
      <w:r>
        <w:rPr>
          <w:w w:val="105"/>
        </w:rPr>
        <w:t>The following tables list the parameter options for the</w:t>
      </w:r>
      <w:r>
        <w:rPr>
          <w:spacing w:val="40"/>
          <w:w w:val="105"/>
        </w:rPr>
        <w:t> </w:t>
      </w:r>
      <w:r>
        <w:rPr>
          <w:rFonts w:ascii="Courier New"/>
          <w:w w:val="105"/>
        </w:rPr>
        <w:t>:TRACe:PREamble?</w:t>
      </w:r>
      <w:r>
        <w:rPr>
          <w:rFonts w:ascii="Courier New"/>
          <w:spacing w:val="-13"/>
          <w:w w:val="105"/>
        </w:rPr>
        <w:t> </w:t>
      </w:r>
      <w:r>
        <w:rPr>
          <w:w w:val="105"/>
        </w:rPr>
        <w:t>command in each supported measurement mode:</w:t>
      </w:r>
    </w:p>
    <w:p>
      <w:pPr>
        <w:pStyle w:val="BodyText"/>
        <w:spacing w:before="108"/>
        <w:ind w:left="710"/>
      </w:pPr>
      <w:r>
        <w:rPr>
          <w:w w:val="105"/>
        </w:rPr>
        <w:t>Vector</w:t>
      </w:r>
      <w:r>
        <w:rPr>
          <w:spacing w:val="24"/>
          <w:w w:val="105"/>
        </w:rPr>
        <w:t> </w:t>
      </w:r>
      <w:r>
        <w:rPr>
          <w:w w:val="105"/>
        </w:rPr>
        <w:t>Network</w:t>
      </w:r>
      <w:r>
        <w:rPr>
          <w:spacing w:val="23"/>
          <w:w w:val="105"/>
        </w:rPr>
        <w:t> </w:t>
      </w:r>
      <w:r>
        <w:rPr>
          <w:w w:val="105"/>
        </w:rPr>
        <w:t>Analyzer,</w:t>
      </w:r>
      <w:r>
        <w:rPr>
          <w:spacing w:val="25"/>
          <w:w w:val="105"/>
        </w:rPr>
        <w:t> </w:t>
      </w:r>
      <w:r>
        <w:rPr>
          <w:w w:val="105"/>
        </w:rPr>
        <w:t>refer</w:t>
      </w:r>
      <w:r>
        <w:rPr>
          <w:spacing w:val="23"/>
          <w:w w:val="105"/>
        </w:rPr>
        <w:t> </w:t>
      </w:r>
      <w:r>
        <w:rPr>
          <w:spacing w:val="-5"/>
          <w:w w:val="105"/>
        </w:rPr>
        <w:t>to:</w:t>
      </w:r>
    </w:p>
    <w:p>
      <w:pPr>
        <w:pStyle w:val="ListParagraph"/>
        <w:numPr>
          <w:ilvl w:val="2"/>
          <w:numId w:val="16"/>
        </w:numPr>
        <w:tabs>
          <w:tab w:pos="1275" w:val="left" w:leader="none"/>
        </w:tabs>
        <w:spacing w:line="240" w:lineRule="auto" w:before="105" w:after="0"/>
        <w:ind w:left="1275" w:right="0" w:hanging="282"/>
        <w:jc w:val="left"/>
        <w:rPr>
          <w:sz w:val="20"/>
        </w:rPr>
      </w:pPr>
      <w:hyperlink w:history="true" w:anchor="_bookmark417">
        <w:r>
          <w:rPr>
            <w:color w:val="0000FF"/>
            <w:w w:val="105"/>
            <w:sz w:val="20"/>
          </w:rPr>
          <w:t>Table</w:t>
        </w:r>
        <w:r>
          <w:rPr>
            <w:color w:val="0000FF"/>
            <w:spacing w:val="16"/>
            <w:w w:val="105"/>
            <w:sz w:val="20"/>
          </w:rPr>
          <w:t> </w:t>
        </w:r>
        <w:r>
          <w:rPr>
            <w:color w:val="0000FF"/>
            <w:w w:val="105"/>
            <w:sz w:val="20"/>
          </w:rPr>
          <w:t>3-12,</w:t>
        </w:r>
        <w:r>
          <w:rPr>
            <w:color w:val="0000FF"/>
            <w:spacing w:val="16"/>
            <w:w w:val="105"/>
            <w:sz w:val="20"/>
          </w:rPr>
          <w:t> </w:t>
        </w:r>
        <w:r>
          <w:rPr>
            <w:color w:val="0000FF"/>
            <w:w w:val="105"/>
            <w:sz w:val="20"/>
          </w:rPr>
          <w:t>“Trace</w:t>
        </w:r>
        <w:r>
          <w:rPr>
            <w:color w:val="0000FF"/>
            <w:spacing w:val="16"/>
            <w:w w:val="105"/>
            <w:sz w:val="20"/>
          </w:rPr>
          <w:t> </w:t>
        </w:r>
        <w:r>
          <w:rPr>
            <w:color w:val="0000FF"/>
            <w:w w:val="105"/>
            <w:sz w:val="20"/>
          </w:rPr>
          <w:t>Header</w:t>
        </w:r>
        <w:r>
          <w:rPr>
            <w:color w:val="0000FF"/>
            <w:spacing w:val="15"/>
            <w:w w:val="105"/>
            <w:sz w:val="20"/>
          </w:rPr>
          <w:t> </w:t>
        </w:r>
        <w:r>
          <w:rPr>
            <w:color w:val="0000FF"/>
            <w:w w:val="105"/>
            <w:sz w:val="20"/>
          </w:rPr>
          <w:t>Parameters”</w:t>
        </w:r>
        <w:r>
          <w:rPr>
            <w:color w:val="0000FF"/>
            <w:spacing w:val="15"/>
            <w:w w:val="105"/>
            <w:sz w:val="20"/>
          </w:rPr>
          <w:t> </w:t>
        </w:r>
        <w:r>
          <w:rPr>
            <w:color w:val="0000FF"/>
            <w:w w:val="105"/>
            <w:sz w:val="20"/>
          </w:rPr>
          <w:t>on</w:t>
        </w:r>
        <w:r>
          <w:rPr>
            <w:color w:val="0000FF"/>
            <w:spacing w:val="15"/>
            <w:w w:val="105"/>
            <w:sz w:val="20"/>
          </w:rPr>
          <w:t> </w:t>
        </w:r>
        <w:r>
          <w:rPr>
            <w:color w:val="0000FF"/>
            <w:w w:val="105"/>
            <w:sz w:val="20"/>
          </w:rPr>
          <w:t>page</w:t>
        </w:r>
        <w:r>
          <w:rPr>
            <w:color w:val="0000FF"/>
            <w:spacing w:val="16"/>
            <w:w w:val="105"/>
            <w:sz w:val="20"/>
          </w:rPr>
          <w:t> </w:t>
        </w:r>
        <w:r>
          <w:rPr>
            <w:color w:val="0000FF"/>
            <w:w w:val="105"/>
            <w:sz w:val="20"/>
          </w:rPr>
          <w:t>3-</w:t>
        </w:r>
        <w:r>
          <w:rPr>
            <w:color w:val="0000FF"/>
            <w:spacing w:val="-4"/>
            <w:w w:val="105"/>
            <w:sz w:val="20"/>
          </w:rPr>
          <w:t>147</w:t>
        </w:r>
      </w:hyperlink>
      <w:r>
        <w:rPr>
          <w:spacing w:val="-4"/>
          <w:w w:val="105"/>
          <w:sz w:val="20"/>
        </w:rPr>
        <w:t>.</w:t>
      </w:r>
    </w:p>
    <w:p>
      <w:pPr>
        <w:pStyle w:val="ListParagraph"/>
        <w:numPr>
          <w:ilvl w:val="2"/>
          <w:numId w:val="16"/>
        </w:numPr>
        <w:tabs>
          <w:tab w:pos="1275" w:val="left" w:leader="none"/>
        </w:tabs>
        <w:spacing w:line="240" w:lineRule="auto" w:before="86" w:after="0"/>
        <w:ind w:left="1275" w:right="0" w:hanging="282"/>
        <w:jc w:val="left"/>
        <w:rPr>
          <w:sz w:val="20"/>
        </w:rPr>
      </w:pPr>
      <w:hyperlink w:history="true" w:anchor="_bookmark421">
        <w:r>
          <w:rPr>
            <w:color w:val="0000FF"/>
            <w:w w:val="105"/>
            <w:sz w:val="20"/>
          </w:rPr>
          <w:t>Table</w:t>
        </w:r>
        <w:r>
          <w:rPr>
            <w:color w:val="0000FF"/>
            <w:spacing w:val="18"/>
            <w:w w:val="105"/>
            <w:sz w:val="20"/>
          </w:rPr>
          <w:t> </w:t>
        </w:r>
        <w:r>
          <w:rPr>
            <w:color w:val="0000FF"/>
            <w:w w:val="105"/>
            <w:sz w:val="20"/>
          </w:rPr>
          <w:t>3-13,</w:t>
        </w:r>
        <w:r>
          <w:rPr>
            <w:color w:val="0000FF"/>
            <w:spacing w:val="19"/>
            <w:w w:val="105"/>
            <w:sz w:val="20"/>
          </w:rPr>
          <w:t> </w:t>
        </w:r>
        <w:r>
          <w:rPr>
            <w:color w:val="0000FF"/>
            <w:w w:val="105"/>
            <w:sz w:val="20"/>
          </w:rPr>
          <w:t>“Trace</w:t>
        </w:r>
        <w:r>
          <w:rPr>
            <w:color w:val="0000FF"/>
            <w:spacing w:val="19"/>
            <w:w w:val="105"/>
            <w:sz w:val="20"/>
          </w:rPr>
          <w:t> </w:t>
        </w:r>
        <w:r>
          <w:rPr>
            <w:color w:val="0000FF"/>
            <w:w w:val="105"/>
            <w:sz w:val="20"/>
          </w:rPr>
          <w:t>Header</w:t>
        </w:r>
        <w:r>
          <w:rPr>
            <w:color w:val="0000FF"/>
            <w:spacing w:val="17"/>
            <w:w w:val="105"/>
            <w:sz w:val="20"/>
          </w:rPr>
          <w:t> </w:t>
        </w:r>
        <w:r>
          <w:rPr>
            <w:color w:val="0000FF"/>
            <w:w w:val="105"/>
            <w:sz w:val="20"/>
          </w:rPr>
          <w:t>Marker</w:t>
        </w:r>
        <w:r>
          <w:rPr>
            <w:color w:val="0000FF"/>
            <w:spacing w:val="19"/>
            <w:w w:val="105"/>
            <w:sz w:val="20"/>
          </w:rPr>
          <w:t> </w:t>
        </w:r>
        <w:r>
          <w:rPr>
            <w:color w:val="0000FF"/>
            <w:w w:val="105"/>
            <w:sz w:val="20"/>
          </w:rPr>
          <w:t>Parameters”</w:t>
        </w:r>
        <w:r>
          <w:rPr>
            <w:color w:val="0000FF"/>
            <w:spacing w:val="19"/>
            <w:w w:val="105"/>
            <w:sz w:val="20"/>
          </w:rPr>
          <w:t> </w:t>
        </w:r>
        <w:r>
          <w:rPr>
            <w:color w:val="0000FF"/>
            <w:w w:val="105"/>
            <w:sz w:val="20"/>
          </w:rPr>
          <w:t>on</w:t>
        </w:r>
        <w:r>
          <w:rPr>
            <w:color w:val="0000FF"/>
            <w:spacing w:val="17"/>
            <w:w w:val="105"/>
            <w:sz w:val="20"/>
          </w:rPr>
          <w:t> </w:t>
        </w:r>
        <w:r>
          <w:rPr>
            <w:color w:val="0000FF"/>
            <w:w w:val="105"/>
            <w:sz w:val="20"/>
          </w:rPr>
          <w:t>page</w:t>
        </w:r>
        <w:r>
          <w:rPr>
            <w:color w:val="0000FF"/>
            <w:spacing w:val="18"/>
            <w:w w:val="105"/>
            <w:sz w:val="20"/>
          </w:rPr>
          <w:t> </w:t>
        </w:r>
        <w:r>
          <w:rPr>
            <w:color w:val="0000FF"/>
            <w:w w:val="105"/>
            <w:sz w:val="20"/>
          </w:rPr>
          <w:t>3-</w:t>
        </w:r>
        <w:r>
          <w:rPr>
            <w:color w:val="0000FF"/>
            <w:spacing w:val="-5"/>
            <w:w w:val="105"/>
            <w:sz w:val="20"/>
          </w:rPr>
          <w:t>156</w:t>
        </w:r>
      </w:hyperlink>
    </w:p>
    <w:p>
      <w:pPr>
        <w:pStyle w:val="ListParagraph"/>
        <w:numPr>
          <w:ilvl w:val="2"/>
          <w:numId w:val="16"/>
        </w:numPr>
        <w:tabs>
          <w:tab w:pos="1275" w:val="left" w:leader="none"/>
        </w:tabs>
        <w:spacing w:line="328" w:lineRule="auto" w:before="84" w:after="0"/>
        <w:ind w:left="710" w:right="2558" w:firstLine="283"/>
        <w:jc w:val="left"/>
        <w:rPr>
          <w:sz w:val="20"/>
        </w:rPr>
      </w:pPr>
      <w:hyperlink w:history="true" w:anchor="_bookmark423">
        <w:r>
          <w:rPr>
            <w:color w:val="0000FF"/>
            <w:w w:val="105"/>
            <w:sz w:val="20"/>
          </w:rPr>
          <w:t>Table 3-14, “Trace Header Limits Parameters” on page 3-157</w:t>
        </w:r>
      </w:hyperlink>
      <w:r>
        <w:rPr>
          <w:color w:val="0000FF"/>
          <w:w w:val="105"/>
          <w:sz w:val="20"/>
        </w:rPr>
        <w:t> </w:t>
      </w:r>
      <w:r>
        <w:rPr>
          <w:w w:val="105"/>
          <w:sz w:val="20"/>
        </w:rPr>
        <w:t>Vector Voltmeter, refer to:</w:t>
      </w:r>
    </w:p>
    <w:p>
      <w:pPr>
        <w:pStyle w:val="ListParagraph"/>
        <w:numPr>
          <w:ilvl w:val="2"/>
          <w:numId w:val="16"/>
        </w:numPr>
        <w:tabs>
          <w:tab w:pos="1275" w:val="left" w:leader="none"/>
        </w:tabs>
        <w:spacing w:line="328" w:lineRule="auto" w:before="18" w:after="0"/>
        <w:ind w:left="710" w:right="3500" w:firstLine="283"/>
        <w:jc w:val="left"/>
        <w:rPr>
          <w:sz w:val="20"/>
        </w:rPr>
      </w:pPr>
      <w:hyperlink w:history="true" w:anchor="_bookmark445">
        <w:r>
          <w:rPr>
            <w:color w:val="0000FF"/>
            <w:w w:val="105"/>
            <w:sz w:val="20"/>
          </w:rPr>
          <w:t>Table 4-4, “Trace Header Parameters” on page 4-9</w:t>
        </w:r>
      </w:hyperlink>
      <w:r>
        <w:rPr>
          <w:w w:val="105"/>
          <w:sz w:val="20"/>
        </w:rPr>
        <w:t>. Power Monitor, refer to:</w:t>
      </w:r>
    </w:p>
    <w:p>
      <w:pPr>
        <w:pStyle w:val="ListParagraph"/>
        <w:numPr>
          <w:ilvl w:val="2"/>
          <w:numId w:val="16"/>
        </w:numPr>
        <w:tabs>
          <w:tab w:pos="1275" w:val="left" w:leader="none"/>
        </w:tabs>
        <w:spacing w:line="328" w:lineRule="auto" w:before="17" w:after="0"/>
        <w:ind w:left="710" w:right="3500" w:firstLine="283"/>
        <w:jc w:val="left"/>
        <w:rPr>
          <w:sz w:val="20"/>
        </w:rPr>
      </w:pPr>
      <w:hyperlink w:history="true" w:anchor="_bookmark482">
        <w:r>
          <w:rPr>
            <w:color w:val="0000FF"/>
            <w:w w:val="105"/>
            <w:sz w:val="20"/>
          </w:rPr>
          <w:t>Table 5-2, “Trace Header Parameters” on page 5-3</w:t>
        </w:r>
      </w:hyperlink>
      <w:r>
        <w:rPr>
          <w:w w:val="105"/>
          <w:sz w:val="20"/>
        </w:rPr>
        <w:t>. Spectrum Analyzer, refer to:</w:t>
      </w:r>
    </w:p>
    <w:p>
      <w:pPr>
        <w:pStyle w:val="ListParagraph"/>
        <w:numPr>
          <w:ilvl w:val="2"/>
          <w:numId w:val="16"/>
        </w:numPr>
        <w:tabs>
          <w:tab w:pos="1275" w:val="left" w:leader="none"/>
        </w:tabs>
        <w:spacing w:line="240" w:lineRule="auto" w:before="18" w:after="0"/>
        <w:ind w:left="1275" w:right="0" w:hanging="282"/>
        <w:jc w:val="left"/>
        <w:rPr>
          <w:sz w:val="20"/>
        </w:rPr>
      </w:pPr>
      <w:hyperlink w:history="true" w:anchor="_bookmark700">
        <w:r>
          <w:rPr>
            <w:color w:val="0000FF"/>
            <w:w w:val="105"/>
            <w:sz w:val="20"/>
          </w:rPr>
          <w:t>Table</w:t>
        </w:r>
        <w:r>
          <w:rPr>
            <w:color w:val="0000FF"/>
            <w:spacing w:val="16"/>
            <w:w w:val="105"/>
            <w:sz w:val="20"/>
          </w:rPr>
          <w:t> </w:t>
        </w:r>
        <w:r>
          <w:rPr>
            <w:color w:val="0000FF"/>
            <w:w w:val="105"/>
            <w:sz w:val="20"/>
          </w:rPr>
          <w:t>6-2,</w:t>
        </w:r>
        <w:r>
          <w:rPr>
            <w:color w:val="0000FF"/>
            <w:spacing w:val="16"/>
            <w:w w:val="105"/>
            <w:sz w:val="20"/>
          </w:rPr>
          <w:t> </w:t>
        </w:r>
        <w:r>
          <w:rPr>
            <w:color w:val="0000FF"/>
            <w:w w:val="105"/>
            <w:sz w:val="20"/>
          </w:rPr>
          <w:t>“Trace</w:t>
        </w:r>
        <w:r>
          <w:rPr>
            <w:color w:val="0000FF"/>
            <w:spacing w:val="16"/>
            <w:w w:val="105"/>
            <w:sz w:val="20"/>
          </w:rPr>
          <w:t> </w:t>
        </w:r>
        <w:r>
          <w:rPr>
            <w:color w:val="0000FF"/>
            <w:w w:val="105"/>
            <w:sz w:val="20"/>
          </w:rPr>
          <w:t>Header</w:t>
        </w:r>
        <w:r>
          <w:rPr>
            <w:color w:val="0000FF"/>
            <w:spacing w:val="14"/>
            <w:w w:val="105"/>
            <w:sz w:val="20"/>
          </w:rPr>
          <w:t> </w:t>
        </w:r>
        <w:r>
          <w:rPr>
            <w:color w:val="0000FF"/>
            <w:w w:val="105"/>
            <w:sz w:val="20"/>
          </w:rPr>
          <w:t>Parameters”</w:t>
        </w:r>
        <w:r>
          <w:rPr>
            <w:color w:val="0000FF"/>
            <w:spacing w:val="16"/>
            <w:w w:val="105"/>
            <w:sz w:val="20"/>
          </w:rPr>
          <w:t> </w:t>
        </w:r>
        <w:r>
          <w:rPr>
            <w:color w:val="0000FF"/>
            <w:w w:val="105"/>
            <w:sz w:val="20"/>
          </w:rPr>
          <w:t>on</w:t>
        </w:r>
        <w:r>
          <w:rPr>
            <w:color w:val="0000FF"/>
            <w:spacing w:val="16"/>
            <w:w w:val="105"/>
            <w:sz w:val="20"/>
          </w:rPr>
          <w:t> </w:t>
        </w:r>
        <w:r>
          <w:rPr>
            <w:color w:val="0000FF"/>
            <w:w w:val="105"/>
            <w:sz w:val="20"/>
          </w:rPr>
          <w:t>page</w:t>
        </w:r>
        <w:r>
          <w:rPr>
            <w:color w:val="0000FF"/>
            <w:spacing w:val="15"/>
            <w:w w:val="105"/>
            <w:sz w:val="20"/>
          </w:rPr>
          <w:t> </w:t>
        </w:r>
        <w:r>
          <w:rPr>
            <w:color w:val="0000FF"/>
            <w:w w:val="105"/>
            <w:sz w:val="20"/>
          </w:rPr>
          <w:t>6-</w:t>
        </w:r>
        <w:r>
          <w:rPr>
            <w:color w:val="0000FF"/>
            <w:spacing w:val="-5"/>
            <w:w w:val="105"/>
            <w:sz w:val="20"/>
          </w:rPr>
          <w:t>55</w:t>
        </w:r>
      </w:hyperlink>
      <w:r>
        <w:rPr>
          <w:spacing w:val="-5"/>
          <w:w w:val="105"/>
          <w:sz w:val="20"/>
        </w:rPr>
        <w:t>.</w:t>
      </w:r>
    </w:p>
    <w:p>
      <w:pPr>
        <w:pStyle w:val="ListParagraph"/>
        <w:spacing w:after="0" w:line="240" w:lineRule="auto"/>
        <w:jc w:val="left"/>
        <w:rPr>
          <w:sz w:val="20"/>
        </w:rPr>
        <w:sectPr>
          <w:pgSz w:w="10320" w:h="14560"/>
          <w:pgMar w:header="514" w:footer="570" w:top="780" w:bottom="760" w:left="425" w:right="425"/>
        </w:sectPr>
      </w:pPr>
    </w:p>
    <w:p>
      <w:pPr>
        <w:pStyle w:val="BodyText"/>
        <w:rPr>
          <w:sz w:val="17"/>
        </w:rPr>
      </w:pPr>
    </w:p>
    <w:p>
      <w:pPr>
        <w:pStyle w:val="BodyText"/>
        <w:spacing w:after="0"/>
        <w:rPr>
          <w:sz w:val="17"/>
        </w:rPr>
        <w:sectPr>
          <w:headerReference w:type="even" r:id="rId50"/>
          <w:footerReference w:type="even" r:id="rId51"/>
          <w:pgSz w:w="10320" w:h="14560"/>
          <w:pgMar w:header="514" w:footer="570" w:top="780" w:bottom="760" w:left="425" w:right="425"/>
          <w:pgNumType w:start="14"/>
        </w:sectPr>
      </w:pPr>
    </w:p>
    <w:p>
      <w:pPr>
        <w:pStyle w:val="Heading1"/>
      </w:pPr>
      <w:bookmarkStart w:name="Chapter 3 — VNA Commands" w:id="68"/>
      <w:bookmarkEnd w:id="68"/>
      <w:r>
        <w:rPr>
          <w:b w:val="0"/>
        </w:rPr>
      </w:r>
      <w:bookmarkStart w:name="_bookmark36" w:id="69"/>
      <w:bookmarkEnd w:id="69"/>
      <w:r>
        <w:rPr>
          <w:b w:val="0"/>
        </w:rPr>
      </w:r>
      <w:r>
        <w:rPr/>
        <w:t>Chapter</w:t>
      </w:r>
      <w:r>
        <w:rPr>
          <w:spacing w:val="-3"/>
        </w:rPr>
        <w:t> </w:t>
      </w:r>
      <w:r>
        <w:rPr/>
        <w:t>3</w:t>
      </w:r>
      <w:r>
        <w:rPr>
          <w:spacing w:val="-2"/>
        </w:rPr>
        <w:t> </w:t>
      </w:r>
      <w:r>
        <w:rPr/>
        <w:t>—</w:t>
      </w:r>
      <w:r>
        <w:rPr>
          <w:spacing w:val="-2"/>
        </w:rPr>
        <w:t> </w:t>
      </w:r>
      <w:bookmarkStart w:name="_bookmark37" w:id="70"/>
      <w:bookmarkEnd w:id="70"/>
      <w:r>
        <w:rPr/>
        <w:t>VN</w:t>
      </w:r>
      <w:r>
        <w:rPr/>
        <w:t>A</w:t>
      </w:r>
      <w:r>
        <w:rPr>
          <w:spacing w:val="-2"/>
        </w:rPr>
        <w:t> Commands</w:t>
      </w:r>
    </w:p>
    <w:p>
      <w:pPr>
        <w:pStyle w:val="BodyText"/>
        <w:spacing w:before="111"/>
        <w:rPr>
          <w:rFonts w:ascii="Arial"/>
          <w:b/>
          <w:sz w:val="48"/>
        </w:rPr>
      </w:pPr>
    </w:p>
    <w:p>
      <w:pPr>
        <w:pStyle w:val="Heading2"/>
        <w:numPr>
          <w:ilvl w:val="1"/>
          <w:numId w:val="18"/>
        </w:numPr>
        <w:tabs>
          <w:tab w:pos="1559" w:val="left" w:leader="none"/>
        </w:tabs>
        <w:spacing w:line="240" w:lineRule="auto" w:before="0" w:after="0"/>
        <w:ind w:left="1559" w:right="0" w:hanging="849"/>
        <w:jc w:val="left"/>
      </w:pPr>
      <w:bookmarkStart w:name="3-1 Introduction" w:id="71"/>
      <w:bookmarkEnd w:id="71"/>
      <w:r>
        <w:rPr>
          <w:b w:val="0"/>
        </w:rPr>
      </w:r>
      <w:bookmarkStart w:name="_bookmark38" w:id="72"/>
      <w:bookmarkEnd w:id="72"/>
      <w:r>
        <w:rPr>
          <w:b w:val="0"/>
        </w:rPr>
      </w:r>
      <w:r>
        <w:rPr>
          <w:spacing w:val="-2"/>
        </w:rPr>
        <w:t>Introduction</w:t>
      </w:r>
    </w:p>
    <w:p>
      <w:pPr>
        <w:pStyle w:val="BodyText"/>
        <w:spacing w:line="244" w:lineRule="auto" w:before="137"/>
        <w:ind w:left="710" w:right="192"/>
      </w:pPr>
      <w:r>
        <w:rPr>
          <w:w w:val="110"/>
        </w:rPr>
        <w:t>This</w:t>
      </w:r>
      <w:r>
        <w:rPr>
          <w:spacing w:val="-2"/>
          <w:w w:val="110"/>
        </w:rPr>
        <w:t> </w:t>
      </w:r>
      <w:r>
        <w:rPr>
          <w:w w:val="110"/>
        </w:rPr>
        <w:t>chapter</w:t>
      </w:r>
      <w:r>
        <w:rPr>
          <w:spacing w:val="-2"/>
          <w:w w:val="110"/>
        </w:rPr>
        <w:t> </w:t>
      </w:r>
      <w:r>
        <w:rPr>
          <w:w w:val="110"/>
        </w:rPr>
        <w:t>describes</w:t>
      </w:r>
      <w:r>
        <w:rPr>
          <w:spacing w:val="-1"/>
          <w:w w:val="110"/>
        </w:rPr>
        <w:t> </w:t>
      </w:r>
      <w:r>
        <w:rPr>
          <w:w w:val="110"/>
        </w:rPr>
        <w:t>commands</w:t>
      </w:r>
      <w:r>
        <w:rPr>
          <w:spacing w:val="-2"/>
          <w:w w:val="110"/>
        </w:rPr>
        <w:t> </w:t>
      </w:r>
      <w:r>
        <w:rPr>
          <w:w w:val="110"/>
        </w:rPr>
        <w:t>for</w:t>
      </w:r>
      <w:r>
        <w:rPr>
          <w:spacing w:val="-1"/>
          <w:w w:val="110"/>
        </w:rPr>
        <w:t> </w:t>
      </w:r>
      <w:r>
        <w:rPr>
          <w:w w:val="110"/>
        </w:rPr>
        <w:t>Vector</w:t>
      </w:r>
      <w:r>
        <w:rPr>
          <w:spacing w:val="-2"/>
          <w:w w:val="110"/>
        </w:rPr>
        <w:t> </w:t>
      </w:r>
      <w:r>
        <w:rPr>
          <w:w w:val="110"/>
        </w:rPr>
        <w:t>Network</w:t>
      </w:r>
      <w:r>
        <w:rPr>
          <w:spacing w:val="-2"/>
          <w:w w:val="110"/>
        </w:rPr>
        <w:t> </w:t>
      </w:r>
      <w:r>
        <w:rPr>
          <w:w w:val="110"/>
        </w:rPr>
        <w:t>Analyzer</w:t>
      </w:r>
      <w:r>
        <w:rPr>
          <w:spacing w:val="-1"/>
          <w:w w:val="110"/>
        </w:rPr>
        <w:t> </w:t>
      </w:r>
      <w:r>
        <w:rPr>
          <w:w w:val="110"/>
        </w:rPr>
        <w:t>mode.</w:t>
      </w:r>
      <w:r>
        <w:rPr>
          <w:spacing w:val="-2"/>
          <w:w w:val="110"/>
        </w:rPr>
        <w:t> </w:t>
      </w:r>
      <w:r>
        <w:rPr>
          <w:w w:val="110"/>
        </w:rPr>
        <w:t>Only</w:t>
      </w:r>
      <w:r>
        <w:rPr>
          <w:spacing w:val="-1"/>
          <w:w w:val="110"/>
        </w:rPr>
        <w:t> </w:t>
      </w:r>
      <w:r>
        <w:rPr>
          <w:w w:val="110"/>
        </w:rPr>
        <w:t>the</w:t>
      </w:r>
      <w:r>
        <w:rPr>
          <w:spacing w:val="-2"/>
          <w:w w:val="110"/>
        </w:rPr>
        <w:t> </w:t>
      </w:r>
      <w:r>
        <w:rPr>
          <w:w w:val="110"/>
        </w:rPr>
        <w:t>commands that</w:t>
      </w:r>
      <w:r>
        <w:rPr>
          <w:spacing w:val="-2"/>
          <w:w w:val="110"/>
        </w:rPr>
        <w:t> </w:t>
      </w:r>
      <w:r>
        <w:rPr>
          <w:w w:val="110"/>
        </w:rPr>
        <w:t>are</w:t>
      </w:r>
      <w:r>
        <w:rPr>
          <w:spacing w:val="-2"/>
          <w:w w:val="110"/>
        </w:rPr>
        <w:t> </w:t>
      </w:r>
      <w:r>
        <w:rPr>
          <w:w w:val="110"/>
        </w:rPr>
        <w:t>listed</w:t>
      </w:r>
      <w:r>
        <w:rPr>
          <w:spacing w:val="-2"/>
          <w:w w:val="110"/>
        </w:rPr>
        <w:t> </w:t>
      </w:r>
      <w:r>
        <w:rPr>
          <w:w w:val="110"/>
        </w:rPr>
        <w:t>in</w:t>
      </w:r>
      <w:r>
        <w:rPr>
          <w:spacing w:val="-2"/>
          <w:w w:val="110"/>
        </w:rPr>
        <w:t> </w:t>
      </w:r>
      <w:r>
        <w:rPr>
          <w:w w:val="110"/>
        </w:rPr>
        <w:t>this</w:t>
      </w:r>
      <w:r>
        <w:rPr>
          <w:spacing w:val="-2"/>
          <w:w w:val="110"/>
        </w:rPr>
        <w:t> </w:t>
      </w:r>
      <w:r>
        <w:rPr>
          <w:w w:val="110"/>
        </w:rPr>
        <w:t>chapter</w:t>
      </w:r>
      <w:r>
        <w:rPr>
          <w:spacing w:val="-2"/>
          <w:w w:val="110"/>
        </w:rPr>
        <w:t> </w:t>
      </w:r>
      <w:r>
        <w:rPr>
          <w:w w:val="110"/>
        </w:rPr>
        <w:t>and</w:t>
      </w:r>
      <w:r>
        <w:rPr>
          <w:spacing w:val="-2"/>
          <w:w w:val="110"/>
        </w:rPr>
        <w:t> </w:t>
      </w:r>
      <w:r>
        <w:rPr>
          <w:w w:val="110"/>
        </w:rPr>
        <w:t>in </w:t>
      </w:r>
      <w:hyperlink w:history="true" w:anchor="_bookmark860">
        <w:r>
          <w:rPr>
            <w:color w:val="0000FF"/>
            <w:w w:val="110"/>
          </w:rPr>
          <w:t>Chapter</w:t>
        </w:r>
        <w:r>
          <w:rPr>
            <w:color w:val="0000FF"/>
            <w:spacing w:val="-1"/>
            <w:w w:val="110"/>
          </w:rPr>
          <w:t> </w:t>
        </w:r>
        <w:r>
          <w:rPr>
            <w:color w:val="0000FF"/>
            <w:w w:val="110"/>
          </w:rPr>
          <w:t>8,</w:t>
        </w:r>
        <w:r>
          <w:rPr>
            <w:color w:val="0000FF"/>
            <w:spacing w:val="-1"/>
            <w:w w:val="110"/>
          </w:rPr>
          <w:t> </w:t>
        </w:r>
        <w:r>
          <w:rPr>
            <w:color w:val="0000FF"/>
            <w:w w:val="110"/>
          </w:rPr>
          <w:t>“All</w:t>
        </w:r>
        <w:r>
          <w:rPr>
            <w:color w:val="0000FF"/>
            <w:spacing w:val="-2"/>
            <w:w w:val="110"/>
          </w:rPr>
          <w:t> </w:t>
        </w:r>
        <w:r>
          <w:rPr>
            <w:color w:val="0000FF"/>
            <w:w w:val="110"/>
          </w:rPr>
          <w:t>Mode</w:t>
        </w:r>
        <w:r>
          <w:rPr>
            <w:color w:val="0000FF"/>
            <w:spacing w:val="-1"/>
            <w:w w:val="110"/>
          </w:rPr>
          <w:t> </w:t>
        </w:r>
        <w:r>
          <w:rPr>
            <w:color w:val="0000FF"/>
            <w:w w:val="110"/>
          </w:rPr>
          <w:t>Commands”</w:t>
        </w:r>
      </w:hyperlink>
      <w:r>
        <w:rPr>
          <w:color w:val="0000FF"/>
          <w:spacing w:val="-2"/>
          <w:w w:val="110"/>
        </w:rPr>
        <w:t> </w:t>
      </w:r>
      <w:r>
        <w:rPr>
          <w:w w:val="110"/>
        </w:rPr>
        <w:t>can</w:t>
      </w:r>
      <w:r>
        <w:rPr>
          <w:spacing w:val="-2"/>
          <w:w w:val="110"/>
        </w:rPr>
        <w:t> </w:t>
      </w:r>
      <w:r>
        <w:rPr>
          <w:w w:val="110"/>
        </w:rPr>
        <w:t>be</w:t>
      </w:r>
      <w:r>
        <w:rPr>
          <w:spacing w:val="-1"/>
          <w:w w:val="110"/>
        </w:rPr>
        <w:t> </w:t>
      </w:r>
      <w:r>
        <w:rPr>
          <w:w w:val="110"/>
        </w:rPr>
        <w:t>used</w:t>
      </w:r>
      <w:r>
        <w:rPr>
          <w:spacing w:val="-1"/>
          <w:w w:val="110"/>
        </w:rPr>
        <w:t> </w:t>
      </w:r>
      <w:r>
        <w:rPr>
          <w:w w:val="110"/>
        </w:rPr>
        <w:t>in</w:t>
      </w:r>
      <w:r>
        <w:rPr>
          <w:spacing w:val="-2"/>
          <w:w w:val="110"/>
        </w:rPr>
        <w:t> </w:t>
      </w:r>
      <w:r>
        <w:rPr>
          <w:w w:val="110"/>
        </w:rPr>
        <w:t>Vector Network</w:t>
      </w:r>
      <w:r>
        <w:rPr>
          <w:spacing w:val="-6"/>
          <w:w w:val="110"/>
        </w:rPr>
        <w:t> </w:t>
      </w:r>
      <w:r>
        <w:rPr>
          <w:w w:val="110"/>
        </w:rPr>
        <w:t>Analyzer</w:t>
      </w:r>
      <w:r>
        <w:rPr>
          <w:spacing w:val="-5"/>
          <w:w w:val="110"/>
        </w:rPr>
        <w:t> </w:t>
      </w:r>
      <w:r>
        <w:rPr>
          <w:w w:val="110"/>
        </w:rPr>
        <w:t>mode.</w:t>
      </w:r>
      <w:r>
        <w:rPr>
          <w:spacing w:val="-5"/>
          <w:w w:val="110"/>
        </w:rPr>
        <w:t> </w:t>
      </w:r>
      <w:r>
        <w:rPr>
          <w:w w:val="110"/>
        </w:rPr>
        <w:t>Using</w:t>
      </w:r>
      <w:r>
        <w:rPr>
          <w:spacing w:val="-5"/>
          <w:w w:val="110"/>
        </w:rPr>
        <w:t> </w:t>
      </w:r>
      <w:r>
        <w:rPr>
          <w:w w:val="110"/>
        </w:rPr>
        <w:t>commands</w:t>
      </w:r>
      <w:r>
        <w:rPr>
          <w:spacing w:val="-6"/>
          <w:w w:val="110"/>
        </w:rPr>
        <w:t> </w:t>
      </w:r>
      <w:r>
        <w:rPr>
          <w:w w:val="110"/>
        </w:rPr>
        <w:t>from</w:t>
      </w:r>
      <w:r>
        <w:rPr>
          <w:spacing w:val="-5"/>
          <w:w w:val="110"/>
        </w:rPr>
        <w:t> </w:t>
      </w:r>
      <w:r>
        <w:rPr>
          <w:w w:val="110"/>
        </w:rPr>
        <w:t>other</w:t>
      </w:r>
      <w:r>
        <w:rPr>
          <w:spacing w:val="-6"/>
          <w:w w:val="110"/>
        </w:rPr>
        <w:t> </w:t>
      </w:r>
      <w:r>
        <w:rPr>
          <w:w w:val="110"/>
        </w:rPr>
        <w:t>modes</w:t>
      </w:r>
      <w:r>
        <w:rPr>
          <w:spacing w:val="-5"/>
          <w:w w:val="110"/>
        </w:rPr>
        <w:t> </w:t>
      </w:r>
      <w:r>
        <w:rPr>
          <w:w w:val="110"/>
        </w:rPr>
        <w:t>may</w:t>
      </w:r>
      <w:r>
        <w:rPr>
          <w:spacing w:val="-6"/>
          <w:w w:val="110"/>
        </w:rPr>
        <w:t> </w:t>
      </w:r>
      <w:r>
        <w:rPr>
          <w:w w:val="110"/>
        </w:rPr>
        <w:t>produce</w:t>
      </w:r>
      <w:r>
        <w:rPr>
          <w:spacing w:val="-6"/>
          <w:w w:val="110"/>
        </w:rPr>
        <w:t> </w:t>
      </w:r>
      <w:r>
        <w:rPr>
          <w:w w:val="110"/>
        </w:rPr>
        <w:t>unexpected </w:t>
      </w:r>
      <w:r>
        <w:rPr>
          <w:spacing w:val="-2"/>
          <w:w w:val="110"/>
        </w:rPr>
        <w:t>results.</w:t>
      </w:r>
    </w:p>
    <w:p>
      <w:pPr>
        <w:pStyle w:val="BodyText"/>
        <w:spacing w:before="9"/>
        <w:rPr>
          <w:sz w:val="19"/>
        </w:rPr>
      </w:pPr>
      <w:r>
        <w:rPr>
          <w:sz w:val="19"/>
        </w:rPr>
        <mc:AlternateContent>
          <mc:Choice Requires="wps">
            <w:drawing>
              <wp:anchor distT="0" distB="0" distL="0" distR="0" allowOverlap="1" layoutInCell="1" locked="0" behindDoc="1" simplePos="0" relativeHeight="487609344">
                <wp:simplePos x="0" y="0"/>
                <wp:positionH relativeFrom="page">
                  <wp:posOffset>697991</wp:posOffset>
                </wp:positionH>
                <wp:positionV relativeFrom="paragraph">
                  <wp:posOffset>162859</wp:posOffset>
                </wp:positionV>
                <wp:extent cx="5497830" cy="717550"/>
                <wp:effectExtent l="0" t="0" r="0" b="0"/>
                <wp:wrapTopAndBottom/>
                <wp:docPr id="376" name="Group 376"/>
                <wp:cNvGraphicFramePr>
                  <a:graphicFrameLocks/>
                </wp:cNvGraphicFramePr>
                <a:graphic>
                  <a:graphicData uri="http://schemas.microsoft.com/office/word/2010/wordprocessingGroup">
                    <wpg:wgp>
                      <wpg:cNvPr id="376" name="Group 376"/>
                      <wpg:cNvGrpSpPr/>
                      <wpg:grpSpPr>
                        <a:xfrm>
                          <a:off x="0" y="0"/>
                          <a:ext cx="5497830" cy="717550"/>
                          <a:chExt cx="5497830" cy="717550"/>
                        </a:xfrm>
                      </wpg:grpSpPr>
                      <wps:wsp>
                        <wps:cNvPr id="377" name="Graphic 377"/>
                        <wps:cNvSpPr/>
                        <wps:spPr>
                          <a:xfrm>
                            <a:off x="0" y="0"/>
                            <a:ext cx="5497830" cy="717550"/>
                          </a:xfrm>
                          <a:custGeom>
                            <a:avLst/>
                            <a:gdLst/>
                            <a:ahLst/>
                            <a:cxnLst/>
                            <a:rect l="l" t="t" r="r" b="b"/>
                            <a:pathLst>
                              <a:path w="5497830" h="717550">
                                <a:moveTo>
                                  <a:pt x="5497830" y="6108"/>
                                </a:moveTo>
                                <a:lnTo>
                                  <a:pt x="5491734" y="6108"/>
                                </a:lnTo>
                                <a:lnTo>
                                  <a:pt x="5491734" y="710946"/>
                                </a:lnTo>
                                <a:lnTo>
                                  <a:pt x="6096" y="710946"/>
                                </a:lnTo>
                                <a:lnTo>
                                  <a:pt x="6096" y="6108"/>
                                </a:lnTo>
                                <a:lnTo>
                                  <a:pt x="0" y="6108"/>
                                </a:lnTo>
                                <a:lnTo>
                                  <a:pt x="0" y="710946"/>
                                </a:lnTo>
                                <a:lnTo>
                                  <a:pt x="0" y="717042"/>
                                </a:lnTo>
                                <a:lnTo>
                                  <a:pt x="5497830" y="717042"/>
                                </a:lnTo>
                                <a:lnTo>
                                  <a:pt x="5497830" y="710946"/>
                                </a:lnTo>
                                <a:lnTo>
                                  <a:pt x="5497830" y="6108"/>
                                </a:lnTo>
                                <a:close/>
                              </a:path>
                              <a:path w="5497830" h="717550">
                                <a:moveTo>
                                  <a:pt x="5497830" y="0"/>
                                </a:moveTo>
                                <a:lnTo>
                                  <a:pt x="0" y="0"/>
                                </a:lnTo>
                                <a:lnTo>
                                  <a:pt x="0" y="609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378" name="Textbox 378"/>
                        <wps:cNvSpPr txBox="1"/>
                        <wps:spPr>
                          <a:xfrm>
                            <a:off x="221741" y="277920"/>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379" name="Textbox 379"/>
                        <wps:cNvSpPr txBox="1"/>
                        <wps:spPr>
                          <a:xfrm>
                            <a:off x="799342" y="49324"/>
                            <a:ext cx="4602480" cy="598805"/>
                          </a:xfrm>
                          <a:prstGeom prst="rect">
                            <a:avLst/>
                          </a:prstGeom>
                        </wps:spPr>
                        <wps:txbx>
                          <w:txbxContent>
                            <w:p>
                              <w:pPr>
                                <w:spacing w:line="249" w:lineRule="auto" w:before="0"/>
                                <w:ind w:left="0" w:right="0" w:firstLine="0"/>
                                <w:jc w:val="left"/>
                                <w:rPr>
                                  <w:rFonts w:ascii="Arial MT"/>
                                  <w:sz w:val="20"/>
                                </w:rPr>
                              </w:pPr>
                              <w:r>
                                <w:rPr>
                                  <w:rFonts w:ascii="Arial MT"/>
                                  <w:sz w:val="20"/>
                                </w:rPr>
                                <w:t>Front Panel Access in VNA mode via the function hard keys may be listed as Freq/Time/Dist, as Freq/Dist, or as Freq. The first function hard key is displayed with</w:t>
                              </w:r>
                              <w:r>
                                <w:rPr>
                                  <w:rFonts w:ascii="Arial MT"/>
                                  <w:spacing w:val="-13"/>
                                  <w:sz w:val="20"/>
                                </w:rPr>
                                <w:t> </w:t>
                              </w:r>
                              <w:r>
                                <w:rPr>
                                  <w:rFonts w:ascii="Arial MT"/>
                                  <w:sz w:val="20"/>
                                </w:rPr>
                                <w:t>the</w:t>
                              </w:r>
                              <w:r>
                                <w:rPr>
                                  <w:rFonts w:ascii="Arial MT"/>
                                  <w:spacing w:val="-13"/>
                                  <w:sz w:val="20"/>
                                </w:rPr>
                                <w:t> </w:t>
                              </w:r>
                              <w:r>
                                <w:rPr>
                                  <w:rFonts w:ascii="Arial MT"/>
                                  <w:sz w:val="20"/>
                                </w:rPr>
                                <w:t>label</w:t>
                              </w:r>
                              <w:r>
                                <w:rPr>
                                  <w:rFonts w:ascii="Arial MT"/>
                                  <w:spacing w:val="-13"/>
                                  <w:sz w:val="20"/>
                                </w:rPr>
                                <w:t> </w:t>
                              </w:r>
                              <w:r>
                                <w:rPr>
                                  <w:rFonts w:ascii="Arial MT"/>
                                  <w:sz w:val="20"/>
                                </w:rPr>
                                <w:t>Freq/Time/Dist</w:t>
                              </w:r>
                              <w:r>
                                <w:rPr>
                                  <w:rFonts w:ascii="Arial MT"/>
                                  <w:spacing w:val="-13"/>
                                  <w:sz w:val="20"/>
                                </w:rPr>
                                <w:t> </w:t>
                              </w:r>
                              <w:r>
                                <w:rPr>
                                  <w:rFonts w:ascii="Arial MT"/>
                                  <w:sz w:val="20"/>
                                </w:rPr>
                                <w:t>when</w:t>
                              </w:r>
                              <w:r>
                                <w:rPr>
                                  <w:rFonts w:ascii="Arial MT"/>
                                  <w:spacing w:val="-13"/>
                                  <w:sz w:val="20"/>
                                </w:rPr>
                                <w:t> </w:t>
                              </w:r>
                              <w:r>
                                <w:rPr>
                                  <w:rFonts w:ascii="Arial MT"/>
                                  <w:sz w:val="20"/>
                                </w:rPr>
                                <w:t>Option</w:t>
                              </w:r>
                              <w:r>
                                <w:rPr>
                                  <w:rFonts w:ascii="Arial MT"/>
                                  <w:spacing w:val="-5"/>
                                  <w:sz w:val="20"/>
                                </w:rPr>
                                <w:t> </w:t>
                              </w:r>
                              <w:r>
                                <w:rPr>
                                  <w:rFonts w:ascii="Arial MT"/>
                                  <w:sz w:val="20"/>
                                </w:rPr>
                                <w:t>2</w:t>
                              </w:r>
                              <w:r>
                                <w:rPr>
                                  <w:rFonts w:ascii="Arial MT"/>
                                  <w:spacing w:val="-13"/>
                                  <w:sz w:val="20"/>
                                </w:rPr>
                                <w:t> </w:t>
                              </w:r>
                              <w:r>
                                <w:rPr>
                                  <w:rFonts w:ascii="Arial MT"/>
                                  <w:sz w:val="20"/>
                                </w:rPr>
                                <w:t>is</w:t>
                              </w:r>
                              <w:r>
                                <w:rPr>
                                  <w:rFonts w:ascii="Arial MT"/>
                                  <w:spacing w:val="-13"/>
                                  <w:sz w:val="20"/>
                                </w:rPr>
                                <w:t> </w:t>
                              </w:r>
                              <w:r>
                                <w:rPr>
                                  <w:rFonts w:ascii="Arial MT"/>
                                  <w:sz w:val="20"/>
                                </w:rPr>
                                <w:t>installed</w:t>
                              </w:r>
                              <w:r>
                                <w:rPr>
                                  <w:rFonts w:ascii="Arial MT"/>
                                  <w:spacing w:val="-13"/>
                                  <w:sz w:val="20"/>
                                </w:rPr>
                                <w:t> </w:t>
                              </w:r>
                              <w:r>
                                <w:rPr>
                                  <w:rFonts w:ascii="Arial MT"/>
                                  <w:sz w:val="20"/>
                                </w:rPr>
                                <w:t>in</w:t>
                              </w:r>
                              <w:r>
                                <w:rPr>
                                  <w:rFonts w:ascii="Arial MT"/>
                                  <w:spacing w:val="-13"/>
                                  <w:sz w:val="20"/>
                                </w:rPr>
                                <w:t> </w:t>
                              </w:r>
                              <w:r>
                                <w:rPr>
                                  <w:rFonts w:ascii="Arial MT"/>
                                  <w:sz w:val="20"/>
                                </w:rPr>
                                <w:t>the</w:t>
                              </w:r>
                              <w:r>
                                <w:rPr>
                                  <w:rFonts w:ascii="Arial MT"/>
                                  <w:spacing w:val="-13"/>
                                  <w:sz w:val="20"/>
                                </w:rPr>
                                <w:t> </w:t>
                              </w:r>
                              <w:r>
                                <w:rPr>
                                  <w:rFonts w:ascii="Arial MT"/>
                                  <w:sz w:val="20"/>
                                </w:rPr>
                                <w:t>VNA</w:t>
                              </w:r>
                              <w:r>
                                <w:rPr>
                                  <w:rFonts w:ascii="Arial MT"/>
                                  <w:spacing w:val="-5"/>
                                  <w:sz w:val="20"/>
                                </w:rPr>
                                <w:t> </w:t>
                              </w:r>
                              <w:r>
                                <w:rPr>
                                  <w:rFonts w:ascii="Arial MT"/>
                                  <w:sz w:val="20"/>
                                </w:rPr>
                                <w:t>Master</w:t>
                              </w:r>
                              <w:r>
                                <w:rPr>
                                  <w:rFonts w:ascii="Arial MT"/>
                                  <w:spacing w:val="-13"/>
                                  <w:sz w:val="20"/>
                                </w:rPr>
                                <w:t> </w:t>
                              </w:r>
                              <w:r>
                                <w:rPr>
                                  <w:rFonts w:ascii="Arial MT"/>
                                  <w:sz w:val="20"/>
                                </w:rPr>
                                <w:t>and</w:t>
                              </w:r>
                              <w:r>
                                <w:rPr>
                                  <w:rFonts w:ascii="Arial MT"/>
                                  <w:spacing w:val="-13"/>
                                  <w:sz w:val="20"/>
                                </w:rPr>
                                <w:t> </w:t>
                              </w:r>
                              <w:r>
                                <w:rPr>
                                  <w:rFonts w:ascii="Arial MT"/>
                                  <w:sz w:val="20"/>
                                </w:rPr>
                                <w:t>with the label Freq/Dist when Option 501 is installed in the VNA Master.</w:t>
                              </w:r>
                            </w:p>
                          </w:txbxContent>
                        </wps:txbx>
                        <wps:bodyPr wrap="square" lIns="0" tIns="0" rIns="0" bIns="0" rtlCol="0">
                          <a:noAutofit/>
                        </wps:bodyPr>
                      </wps:wsp>
                    </wpg:wgp>
                  </a:graphicData>
                </a:graphic>
              </wp:anchor>
            </w:drawing>
          </mc:Choice>
          <mc:Fallback>
            <w:pict>
              <v:group style="position:absolute;margin-left:54.959999pt;margin-top:12.823593pt;width:432.9pt;height:56.5pt;mso-position-horizontal-relative:page;mso-position-vertical-relative:paragraph;z-index:-15707136;mso-wrap-distance-left:0;mso-wrap-distance-right:0" id="docshapegroup287" coordorigin="1099,256" coordsize="8658,1130">
                <v:shape style="position:absolute;left:1099;top:256;width:8658;height:1130" id="docshape288" coordorigin="1099,256" coordsize="8658,1130" path="m9757,266l9748,266,9748,1376,1109,1376,1109,266,1099,266,1099,1376,1099,1386,9757,1386,9757,1376,9757,266xm9757,256l1099,256,1099,266,9757,266,9757,256xe" filled="true" fillcolor="#000000" stroked="false">
                  <v:path arrowok="t"/>
                  <v:fill type="solid"/>
                </v:shape>
                <v:shape style="position:absolute;left:1448;top:694;width:466;height:223" type="#_x0000_t202" id="docshape289"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8;top:334;width:7248;height:943" type="#_x0000_t202" id="docshape290" filled="false" stroked="false">
                  <v:textbox inset="0,0,0,0">
                    <w:txbxContent>
                      <w:p>
                        <w:pPr>
                          <w:spacing w:line="249" w:lineRule="auto" w:before="0"/>
                          <w:ind w:left="0" w:right="0" w:firstLine="0"/>
                          <w:jc w:val="left"/>
                          <w:rPr>
                            <w:rFonts w:ascii="Arial MT"/>
                            <w:sz w:val="20"/>
                          </w:rPr>
                        </w:pPr>
                        <w:r>
                          <w:rPr>
                            <w:rFonts w:ascii="Arial MT"/>
                            <w:sz w:val="20"/>
                          </w:rPr>
                          <w:t>Front Panel Access in VNA mode via the function hard keys may be listed as Freq/Time/Dist, as Freq/Dist, or as Freq. The first function hard key is displayed with</w:t>
                        </w:r>
                        <w:r>
                          <w:rPr>
                            <w:rFonts w:ascii="Arial MT"/>
                            <w:spacing w:val="-13"/>
                            <w:sz w:val="20"/>
                          </w:rPr>
                          <w:t> </w:t>
                        </w:r>
                        <w:r>
                          <w:rPr>
                            <w:rFonts w:ascii="Arial MT"/>
                            <w:sz w:val="20"/>
                          </w:rPr>
                          <w:t>the</w:t>
                        </w:r>
                        <w:r>
                          <w:rPr>
                            <w:rFonts w:ascii="Arial MT"/>
                            <w:spacing w:val="-13"/>
                            <w:sz w:val="20"/>
                          </w:rPr>
                          <w:t> </w:t>
                        </w:r>
                        <w:r>
                          <w:rPr>
                            <w:rFonts w:ascii="Arial MT"/>
                            <w:sz w:val="20"/>
                          </w:rPr>
                          <w:t>label</w:t>
                        </w:r>
                        <w:r>
                          <w:rPr>
                            <w:rFonts w:ascii="Arial MT"/>
                            <w:spacing w:val="-13"/>
                            <w:sz w:val="20"/>
                          </w:rPr>
                          <w:t> </w:t>
                        </w:r>
                        <w:r>
                          <w:rPr>
                            <w:rFonts w:ascii="Arial MT"/>
                            <w:sz w:val="20"/>
                          </w:rPr>
                          <w:t>Freq/Time/Dist</w:t>
                        </w:r>
                        <w:r>
                          <w:rPr>
                            <w:rFonts w:ascii="Arial MT"/>
                            <w:spacing w:val="-13"/>
                            <w:sz w:val="20"/>
                          </w:rPr>
                          <w:t> </w:t>
                        </w:r>
                        <w:r>
                          <w:rPr>
                            <w:rFonts w:ascii="Arial MT"/>
                            <w:sz w:val="20"/>
                          </w:rPr>
                          <w:t>when</w:t>
                        </w:r>
                        <w:r>
                          <w:rPr>
                            <w:rFonts w:ascii="Arial MT"/>
                            <w:spacing w:val="-13"/>
                            <w:sz w:val="20"/>
                          </w:rPr>
                          <w:t> </w:t>
                        </w:r>
                        <w:r>
                          <w:rPr>
                            <w:rFonts w:ascii="Arial MT"/>
                            <w:sz w:val="20"/>
                          </w:rPr>
                          <w:t>Option</w:t>
                        </w:r>
                        <w:r>
                          <w:rPr>
                            <w:rFonts w:ascii="Arial MT"/>
                            <w:spacing w:val="-5"/>
                            <w:sz w:val="20"/>
                          </w:rPr>
                          <w:t> </w:t>
                        </w:r>
                        <w:r>
                          <w:rPr>
                            <w:rFonts w:ascii="Arial MT"/>
                            <w:sz w:val="20"/>
                          </w:rPr>
                          <w:t>2</w:t>
                        </w:r>
                        <w:r>
                          <w:rPr>
                            <w:rFonts w:ascii="Arial MT"/>
                            <w:spacing w:val="-13"/>
                            <w:sz w:val="20"/>
                          </w:rPr>
                          <w:t> </w:t>
                        </w:r>
                        <w:r>
                          <w:rPr>
                            <w:rFonts w:ascii="Arial MT"/>
                            <w:sz w:val="20"/>
                          </w:rPr>
                          <w:t>is</w:t>
                        </w:r>
                        <w:r>
                          <w:rPr>
                            <w:rFonts w:ascii="Arial MT"/>
                            <w:spacing w:val="-13"/>
                            <w:sz w:val="20"/>
                          </w:rPr>
                          <w:t> </w:t>
                        </w:r>
                        <w:r>
                          <w:rPr>
                            <w:rFonts w:ascii="Arial MT"/>
                            <w:sz w:val="20"/>
                          </w:rPr>
                          <w:t>installed</w:t>
                        </w:r>
                        <w:r>
                          <w:rPr>
                            <w:rFonts w:ascii="Arial MT"/>
                            <w:spacing w:val="-13"/>
                            <w:sz w:val="20"/>
                          </w:rPr>
                          <w:t> </w:t>
                        </w:r>
                        <w:r>
                          <w:rPr>
                            <w:rFonts w:ascii="Arial MT"/>
                            <w:sz w:val="20"/>
                          </w:rPr>
                          <w:t>in</w:t>
                        </w:r>
                        <w:r>
                          <w:rPr>
                            <w:rFonts w:ascii="Arial MT"/>
                            <w:spacing w:val="-13"/>
                            <w:sz w:val="20"/>
                          </w:rPr>
                          <w:t> </w:t>
                        </w:r>
                        <w:r>
                          <w:rPr>
                            <w:rFonts w:ascii="Arial MT"/>
                            <w:sz w:val="20"/>
                          </w:rPr>
                          <w:t>the</w:t>
                        </w:r>
                        <w:r>
                          <w:rPr>
                            <w:rFonts w:ascii="Arial MT"/>
                            <w:spacing w:val="-13"/>
                            <w:sz w:val="20"/>
                          </w:rPr>
                          <w:t> </w:t>
                        </w:r>
                        <w:r>
                          <w:rPr>
                            <w:rFonts w:ascii="Arial MT"/>
                            <w:sz w:val="20"/>
                          </w:rPr>
                          <w:t>VNA</w:t>
                        </w:r>
                        <w:r>
                          <w:rPr>
                            <w:rFonts w:ascii="Arial MT"/>
                            <w:spacing w:val="-5"/>
                            <w:sz w:val="20"/>
                          </w:rPr>
                          <w:t> </w:t>
                        </w:r>
                        <w:r>
                          <w:rPr>
                            <w:rFonts w:ascii="Arial MT"/>
                            <w:sz w:val="20"/>
                          </w:rPr>
                          <w:t>Master</w:t>
                        </w:r>
                        <w:r>
                          <w:rPr>
                            <w:rFonts w:ascii="Arial MT"/>
                            <w:spacing w:val="-13"/>
                            <w:sz w:val="20"/>
                          </w:rPr>
                          <w:t> </w:t>
                        </w:r>
                        <w:r>
                          <w:rPr>
                            <w:rFonts w:ascii="Arial MT"/>
                            <w:sz w:val="20"/>
                          </w:rPr>
                          <w:t>and</w:t>
                        </w:r>
                        <w:r>
                          <w:rPr>
                            <w:rFonts w:ascii="Arial MT"/>
                            <w:spacing w:val="-13"/>
                            <w:sz w:val="20"/>
                          </w:rPr>
                          <w:t> </w:t>
                        </w:r>
                        <w:r>
                          <w:rPr>
                            <w:rFonts w:ascii="Arial MT"/>
                            <w:sz w:val="20"/>
                          </w:rPr>
                          <w:t>with the label Freq/Dist when Option 501 is installed in the VNA Master.</w:t>
                        </w:r>
                      </w:p>
                    </w:txbxContent>
                  </v:textbox>
                  <w10:wrap type="none"/>
                </v:shape>
                <w10:wrap type="topAndBottom"/>
              </v:group>
            </w:pict>
          </mc:Fallback>
        </mc:AlternateContent>
      </w:r>
    </w:p>
    <w:p>
      <w:pPr>
        <w:pStyle w:val="BodyText"/>
        <w:spacing w:line="244" w:lineRule="auto" w:before="219"/>
        <w:ind w:left="710"/>
      </w:pPr>
      <w:r>
        <w:rPr>
          <w:w w:val="105"/>
        </w:rPr>
        <w:t>Notational conventions are described in </w:t>
      </w:r>
      <w:hyperlink w:history="true" w:anchor="_bookmark33">
        <w:r>
          <w:rPr>
            <w:color w:val="0000FF"/>
            <w:w w:val="105"/>
          </w:rPr>
          <w:t>Section 2-10 “Command and Query Notational</w:t>
        </w:r>
      </w:hyperlink>
      <w:r>
        <w:rPr>
          <w:color w:val="0000FF"/>
          <w:spacing w:val="40"/>
          <w:w w:val="105"/>
        </w:rPr>
        <w:t> </w:t>
      </w:r>
      <w:hyperlink w:history="true" w:anchor="_bookmark33">
        <w:r>
          <w:rPr>
            <w:color w:val="0000FF"/>
            <w:w w:val="105"/>
          </w:rPr>
          <w:t>Conventions” on page 2-12</w:t>
        </w:r>
      </w:hyperlink>
      <w:r>
        <w:rPr>
          <w:w w:val="105"/>
        </w:rPr>
        <w:t>.</w:t>
      </w:r>
    </w:p>
    <w:p>
      <w:pPr>
        <w:pStyle w:val="BodyText"/>
        <w:spacing w:before="118"/>
      </w:pPr>
    </w:p>
    <w:p>
      <w:pPr>
        <w:pStyle w:val="Heading4"/>
        <w:ind w:left="710"/>
        <w:rPr>
          <w:rFonts w:ascii="Arial"/>
        </w:rPr>
      </w:pPr>
      <w:bookmarkStart w:name="VNA Commands" w:id="73"/>
      <w:bookmarkEnd w:id="73"/>
      <w:r>
        <w:rPr>
          <w:b w:val="0"/>
        </w:rPr>
      </w:r>
      <w:bookmarkStart w:name="_bookmark39" w:id="74"/>
      <w:bookmarkEnd w:id="74"/>
      <w:r>
        <w:rPr>
          <w:b w:val="0"/>
        </w:rPr>
      </w:r>
      <w:r>
        <w:rPr>
          <w:rFonts w:ascii="Arial"/>
        </w:rPr>
        <w:t>VNA</w:t>
      </w:r>
      <w:r>
        <w:rPr>
          <w:rFonts w:ascii="Arial"/>
          <w:spacing w:val="-3"/>
        </w:rPr>
        <w:t> </w:t>
      </w:r>
      <w:r>
        <w:rPr>
          <w:rFonts w:ascii="Arial"/>
          <w:spacing w:val="-2"/>
        </w:rPr>
        <w:t>Commands</w:t>
      </w:r>
    </w:p>
    <w:p>
      <w:pPr>
        <w:tabs>
          <w:tab w:pos="1842" w:val="left" w:leader="none"/>
        </w:tabs>
        <w:spacing w:before="216"/>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3-</w:t>
      </w:r>
      <w:r>
        <w:rPr>
          <w:rFonts w:ascii="Arial"/>
          <w:b/>
          <w:spacing w:val="-5"/>
          <w:sz w:val="20"/>
        </w:rPr>
        <w:t>1.</w:t>
      </w:r>
      <w:r>
        <w:rPr>
          <w:rFonts w:ascii="Arial"/>
          <w:b/>
          <w:sz w:val="20"/>
        </w:rPr>
        <w:tab/>
      </w:r>
      <w:r>
        <w:rPr>
          <w:rFonts w:ascii="Arial MT"/>
          <w:sz w:val="20"/>
        </w:rPr>
        <w:t>VNA</w:t>
      </w:r>
      <w:r>
        <w:rPr>
          <w:rFonts w:ascii="Arial MT"/>
          <w:spacing w:val="-8"/>
          <w:sz w:val="20"/>
        </w:rPr>
        <w:t> </w:t>
      </w:r>
      <w:r>
        <w:rPr>
          <w:rFonts w:ascii="Arial MT"/>
          <w:sz w:val="20"/>
        </w:rPr>
        <w:t>Commands</w:t>
      </w:r>
      <w:r>
        <w:rPr>
          <w:rFonts w:ascii="Arial MT"/>
          <w:spacing w:val="-7"/>
          <w:sz w:val="20"/>
        </w:rPr>
        <w:t> </w:t>
      </w:r>
      <w:r>
        <w:rPr>
          <w:rFonts w:ascii="Arial MT"/>
          <w:spacing w:val="-2"/>
          <w:sz w:val="20"/>
        </w:rPr>
        <w:t>Subsystems</w:t>
      </w:r>
    </w:p>
    <w:p>
      <w:pPr>
        <w:pStyle w:val="BodyText"/>
        <w:spacing w:before="7"/>
        <w:rPr>
          <w:rFonts w:ascii="Arial MT"/>
          <w:sz w:val="8"/>
        </w:rPr>
      </w:pPr>
    </w:p>
    <w:tbl>
      <w:tblPr>
        <w:tblW w:w="0" w:type="auto"/>
        <w:jc w:val="left"/>
        <w:tblInd w:w="6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50"/>
        <w:gridCol w:w="5607"/>
      </w:tblGrid>
      <w:tr>
        <w:trPr>
          <w:trHeight w:val="372" w:hRule="atLeast"/>
        </w:trPr>
        <w:tc>
          <w:tcPr>
            <w:tcW w:w="3050" w:type="dxa"/>
            <w:tcBorders>
              <w:left w:val="nil"/>
              <w:bottom w:val="single" w:sz="18" w:space="0" w:color="000000"/>
            </w:tcBorders>
          </w:tcPr>
          <w:p>
            <w:pPr>
              <w:pStyle w:val="TableParagraph"/>
              <w:spacing w:before="60"/>
              <w:ind w:left="41"/>
              <w:jc w:val="center"/>
              <w:rPr>
                <w:rFonts w:ascii="Arial"/>
                <w:b/>
                <w:sz w:val="20"/>
              </w:rPr>
            </w:pPr>
            <w:r>
              <w:rPr>
                <w:rFonts w:ascii="Arial"/>
                <w:b/>
                <w:spacing w:val="-2"/>
                <w:sz w:val="20"/>
              </w:rPr>
              <w:t>Keyword</w:t>
            </w:r>
          </w:p>
        </w:tc>
        <w:tc>
          <w:tcPr>
            <w:tcW w:w="5607"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3050" w:type="dxa"/>
            <w:tcBorders>
              <w:top w:val="single" w:sz="18" w:space="0" w:color="000000"/>
              <w:left w:val="nil"/>
            </w:tcBorders>
          </w:tcPr>
          <w:p>
            <w:pPr>
              <w:pStyle w:val="TableParagraph"/>
              <w:spacing w:before="24"/>
              <w:ind w:left="115"/>
              <w:rPr>
                <w:rFonts w:ascii="Courier New"/>
                <w:sz w:val="20"/>
              </w:rPr>
            </w:pPr>
            <w:r>
              <w:rPr>
                <w:rFonts w:ascii="Courier New"/>
                <w:spacing w:val="-2"/>
                <w:sz w:val="20"/>
              </w:rPr>
              <w:t>:CALCulate{1-</w:t>
            </w:r>
            <w:r>
              <w:rPr>
                <w:rFonts w:ascii="Courier New"/>
                <w:spacing w:val="-5"/>
                <w:sz w:val="20"/>
              </w:rPr>
              <w:t>4}</w:t>
            </w:r>
          </w:p>
        </w:tc>
        <w:tc>
          <w:tcPr>
            <w:tcW w:w="5607" w:type="dxa"/>
            <w:tcBorders>
              <w:top w:val="single" w:sz="18" w:space="0" w:color="000000"/>
              <w:right w:val="nil"/>
            </w:tcBorders>
          </w:tcPr>
          <w:p>
            <w:pPr>
              <w:pStyle w:val="TableParagraph"/>
              <w:spacing w:before="3"/>
              <w:rPr>
                <w:sz w:val="20"/>
              </w:rPr>
            </w:pPr>
            <w:hyperlink w:history="true" w:anchor="_bookmark40">
              <w:r>
                <w:rPr>
                  <w:color w:val="0000FF"/>
                  <w:sz w:val="20"/>
                </w:rPr>
                <w:t>“:CALCulate</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3-</w:t>
              </w:r>
              <w:r>
                <w:rPr>
                  <w:color w:val="0000FF"/>
                  <w:spacing w:val="-10"/>
                  <w:sz w:val="20"/>
                </w:rPr>
                <w:t>2</w:t>
              </w:r>
            </w:hyperlink>
          </w:p>
        </w:tc>
      </w:tr>
      <w:tr>
        <w:trPr>
          <w:trHeight w:val="310"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:DISPlay</w:t>
            </w:r>
          </w:p>
        </w:tc>
        <w:tc>
          <w:tcPr>
            <w:tcW w:w="5607" w:type="dxa"/>
            <w:tcBorders>
              <w:right w:val="nil"/>
            </w:tcBorders>
          </w:tcPr>
          <w:p>
            <w:pPr>
              <w:pStyle w:val="TableParagraph"/>
              <w:rPr>
                <w:sz w:val="20"/>
              </w:rPr>
            </w:pPr>
            <w:hyperlink w:history="true" w:anchor="_bookmark225">
              <w:r>
                <w:rPr>
                  <w:color w:val="0000FF"/>
                  <w:sz w:val="20"/>
                </w:rPr>
                <w:t>“:Display</w:t>
              </w:r>
              <w:r>
                <w:rPr>
                  <w:color w:val="0000FF"/>
                  <w:spacing w:val="-9"/>
                  <w:sz w:val="20"/>
                </w:rPr>
                <w:t> </w:t>
              </w:r>
              <w:r>
                <w:rPr>
                  <w:color w:val="0000FF"/>
                  <w:sz w:val="20"/>
                </w:rPr>
                <w:t>Subsystem”</w:t>
              </w:r>
              <w:r>
                <w:rPr>
                  <w:color w:val="0000FF"/>
                  <w:spacing w:val="-8"/>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3-</w:t>
              </w:r>
              <w:r>
                <w:rPr>
                  <w:color w:val="0000FF"/>
                  <w:spacing w:val="-5"/>
                  <w:sz w:val="20"/>
                </w:rPr>
                <w:t>82</w:t>
              </w:r>
            </w:hyperlink>
          </w:p>
        </w:tc>
      </w:tr>
      <w:tr>
        <w:trPr>
          <w:trHeight w:val="309" w:hRule="atLeast"/>
        </w:trPr>
        <w:tc>
          <w:tcPr>
            <w:tcW w:w="3050" w:type="dxa"/>
            <w:tcBorders>
              <w:left w:val="nil"/>
            </w:tcBorders>
          </w:tcPr>
          <w:p>
            <w:pPr>
              <w:pStyle w:val="TableParagraph"/>
              <w:spacing w:before="41"/>
              <w:ind w:left="115"/>
              <w:rPr>
                <w:rFonts w:ascii="Courier New"/>
                <w:sz w:val="20"/>
              </w:rPr>
            </w:pPr>
            <w:r>
              <w:rPr>
                <w:rFonts w:ascii="Courier New"/>
                <w:spacing w:val="-2"/>
                <w:sz w:val="20"/>
              </w:rPr>
              <w:t>:FORMat</w:t>
            </w:r>
          </w:p>
        </w:tc>
        <w:tc>
          <w:tcPr>
            <w:tcW w:w="5607" w:type="dxa"/>
            <w:tcBorders>
              <w:right w:val="nil"/>
            </w:tcBorders>
          </w:tcPr>
          <w:p>
            <w:pPr>
              <w:pStyle w:val="TableParagraph"/>
              <w:spacing w:before="19"/>
              <w:rPr>
                <w:sz w:val="20"/>
              </w:rPr>
            </w:pPr>
            <w:hyperlink w:history="true" w:anchor="_bookmark240">
              <w:r>
                <w:rPr>
                  <w:color w:val="0000FF"/>
                  <w:sz w:val="20"/>
                </w:rPr>
                <w:t>“:Format</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10"/>
                  <w:sz w:val="20"/>
                </w:rPr>
                <w:t> </w:t>
              </w:r>
              <w:r>
                <w:rPr>
                  <w:color w:val="0000FF"/>
                  <w:sz w:val="20"/>
                </w:rPr>
                <w:t>page</w:t>
              </w:r>
              <w:r>
                <w:rPr>
                  <w:color w:val="0000FF"/>
                  <w:spacing w:val="-9"/>
                  <w:sz w:val="20"/>
                </w:rPr>
                <w:t> </w:t>
              </w:r>
              <w:r>
                <w:rPr>
                  <w:color w:val="0000FF"/>
                  <w:sz w:val="20"/>
                </w:rPr>
                <w:t>3-</w:t>
              </w:r>
              <w:r>
                <w:rPr>
                  <w:color w:val="0000FF"/>
                  <w:spacing w:val="-5"/>
                  <w:sz w:val="20"/>
                </w:rPr>
                <w:t>90</w:t>
              </w:r>
            </w:hyperlink>
          </w:p>
        </w:tc>
      </w:tr>
      <w:tr>
        <w:trPr>
          <w:trHeight w:val="310"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:INITiate</w:t>
            </w:r>
          </w:p>
        </w:tc>
        <w:tc>
          <w:tcPr>
            <w:tcW w:w="5607" w:type="dxa"/>
            <w:tcBorders>
              <w:right w:val="nil"/>
            </w:tcBorders>
          </w:tcPr>
          <w:p>
            <w:pPr>
              <w:pStyle w:val="TableParagraph"/>
              <w:rPr>
                <w:sz w:val="20"/>
              </w:rPr>
            </w:pPr>
            <w:hyperlink w:history="true" w:anchor="_bookmark243">
              <w:r>
                <w:rPr>
                  <w:color w:val="0000FF"/>
                  <w:sz w:val="20"/>
                </w:rPr>
                <w:t>“:INITiate</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10"/>
                  <w:sz w:val="20"/>
                </w:rPr>
                <w:t> </w:t>
              </w:r>
              <w:r>
                <w:rPr>
                  <w:color w:val="0000FF"/>
                  <w:sz w:val="20"/>
                </w:rPr>
                <w:t>3-</w:t>
              </w:r>
              <w:r>
                <w:rPr>
                  <w:color w:val="0000FF"/>
                  <w:spacing w:val="-5"/>
                  <w:sz w:val="20"/>
                </w:rPr>
                <w:t>91</w:t>
              </w:r>
            </w:hyperlink>
          </w:p>
        </w:tc>
      </w:tr>
      <w:tr>
        <w:trPr>
          <w:trHeight w:val="310"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:INPut</w:t>
            </w:r>
          </w:p>
        </w:tc>
        <w:tc>
          <w:tcPr>
            <w:tcW w:w="5607" w:type="dxa"/>
            <w:tcBorders>
              <w:right w:val="nil"/>
            </w:tcBorders>
          </w:tcPr>
          <w:p>
            <w:pPr>
              <w:pStyle w:val="TableParagraph"/>
              <w:rPr>
                <w:sz w:val="20"/>
              </w:rPr>
            </w:pPr>
            <w:hyperlink w:history="true" w:anchor="_bookmark250">
              <w:r>
                <w:rPr>
                  <w:color w:val="0000FF"/>
                  <w:sz w:val="20"/>
                </w:rPr>
                <w:t>“:INPut</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10"/>
                  <w:sz w:val="20"/>
                </w:rPr>
                <w:t> </w:t>
              </w:r>
              <w:r>
                <w:rPr>
                  <w:color w:val="0000FF"/>
                  <w:sz w:val="20"/>
                </w:rPr>
                <w:t>3-</w:t>
              </w:r>
              <w:r>
                <w:rPr>
                  <w:color w:val="0000FF"/>
                  <w:spacing w:val="-5"/>
                  <w:sz w:val="20"/>
                </w:rPr>
                <w:t>93</w:t>
              </w:r>
            </w:hyperlink>
          </w:p>
        </w:tc>
      </w:tr>
      <w:tr>
        <w:trPr>
          <w:trHeight w:val="309"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:MMEMory</w:t>
            </w:r>
          </w:p>
        </w:tc>
        <w:tc>
          <w:tcPr>
            <w:tcW w:w="5607" w:type="dxa"/>
            <w:tcBorders>
              <w:right w:val="nil"/>
            </w:tcBorders>
          </w:tcPr>
          <w:p>
            <w:pPr>
              <w:pStyle w:val="TableParagraph"/>
              <w:rPr>
                <w:sz w:val="20"/>
              </w:rPr>
            </w:pPr>
            <w:hyperlink w:history="true" w:anchor="_bookmark269">
              <w:r>
                <w:rPr>
                  <w:color w:val="0000FF"/>
                  <w:sz w:val="20"/>
                </w:rPr>
                <w:t>“:MMEMory</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3-</w:t>
              </w:r>
              <w:r>
                <w:rPr>
                  <w:color w:val="0000FF"/>
                  <w:spacing w:val="-5"/>
                  <w:sz w:val="20"/>
                </w:rPr>
                <w:t>98</w:t>
              </w:r>
            </w:hyperlink>
          </w:p>
        </w:tc>
      </w:tr>
      <w:tr>
        <w:trPr>
          <w:trHeight w:val="310"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[:SENSe]</w:t>
            </w:r>
          </w:p>
        </w:tc>
        <w:tc>
          <w:tcPr>
            <w:tcW w:w="5607" w:type="dxa"/>
            <w:tcBorders>
              <w:right w:val="nil"/>
            </w:tcBorders>
          </w:tcPr>
          <w:p>
            <w:pPr>
              <w:pStyle w:val="TableParagraph"/>
              <w:rPr>
                <w:sz w:val="20"/>
              </w:rPr>
            </w:pPr>
            <w:hyperlink w:history="true" w:anchor="_bookmark280">
              <w:r>
                <w:rPr>
                  <w:color w:val="0000FF"/>
                  <w:sz w:val="20"/>
                </w:rPr>
                <w:t>“[:SENSe]</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3-</w:t>
              </w:r>
              <w:r>
                <w:rPr>
                  <w:color w:val="0000FF"/>
                  <w:spacing w:val="-5"/>
                  <w:sz w:val="20"/>
                </w:rPr>
                <w:t>103</w:t>
              </w:r>
            </w:hyperlink>
          </w:p>
        </w:tc>
      </w:tr>
      <w:tr>
        <w:trPr>
          <w:trHeight w:val="310"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:SOURce</w:t>
            </w:r>
          </w:p>
        </w:tc>
        <w:tc>
          <w:tcPr>
            <w:tcW w:w="5607" w:type="dxa"/>
            <w:tcBorders>
              <w:right w:val="nil"/>
            </w:tcBorders>
          </w:tcPr>
          <w:p>
            <w:pPr>
              <w:pStyle w:val="TableParagraph"/>
              <w:rPr>
                <w:sz w:val="20"/>
              </w:rPr>
            </w:pPr>
            <w:hyperlink w:history="true" w:anchor="_bookmark390">
              <w:r>
                <w:rPr>
                  <w:color w:val="0000FF"/>
                  <w:sz w:val="20"/>
                </w:rPr>
                <w:t>“:SOURce</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3-</w:t>
              </w:r>
              <w:r>
                <w:rPr>
                  <w:color w:val="0000FF"/>
                  <w:spacing w:val="-5"/>
                  <w:sz w:val="20"/>
                </w:rPr>
                <w:t>139</w:t>
              </w:r>
            </w:hyperlink>
          </w:p>
        </w:tc>
      </w:tr>
      <w:tr>
        <w:trPr>
          <w:trHeight w:val="309"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:STATus</w:t>
            </w:r>
          </w:p>
        </w:tc>
        <w:tc>
          <w:tcPr>
            <w:tcW w:w="5607" w:type="dxa"/>
            <w:tcBorders>
              <w:right w:val="nil"/>
            </w:tcBorders>
          </w:tcPr>
          <w:p>
            <w:pPr>
              <w:pStyle w:val="TableParagraph"/>
              <w:rPr>
                <w:sz w:val="20"/>
              </w:rPr>
            </w:pPr>
            <w:hyperlink w:history="true" w:anchor="_bookmark404">
              <w:r>
                <w:rPr>
                  <w:color w:val="0000FF"/>
                  <w:spacing w:val="-2"/>
                  <w:sz w:val="20"/>
                </w:rPr>
                <w:t>“:STATus</w:t>
              </w:r>
              <w:r>
                <w:rPr>
                  <w:color w:val="0000FF"/>
                  <w:spacing w:val="-7"/>
                  <w:sz w:val="20"/>
                </w:rPr>
                <w:t> </w:t>
              </w:r>
              <w:r>
                <w:rPr>
                  <w:color w:val="0000FF"/>
                  <w:spacing w:val="-2"/>
                  <w:sz w:val="20"/>
                </w:rPr>
                <w:t>Subsystem”</w:t>
              </w:r>
              <w:r>
                <w:rPr>
                  <w:color w:val="0000FF"/>
                  <w:spacing w:val="-6"/>
                  <w:sz w:val="20"/>
                </w:rPr>
                <w:t> </w:t>
              </w:r>
              <w:r>
                <w:rPr>
                  <w:color w:val="0000FF"/>
                  <w:spacing w:val="-2"/>
                  <w:sz w:val="20"/>
                </w:rPr>
                <w:t>on</w:t>
              </w:r>
              <w:r>
                <w:rPr>
                  <w:color w:val="0000FF"/>
                  <w:spacing w:val="-5"/>
                  <w:sz w:val="20"/>
                </w:rPr>
                <w:t> </w:t>
              </w:r>
              <w:r>
                <w:rPr>
                  <w:color w:val="0000FF"/>
                  <w:spacing w:val="-2"/>
                  <w:sz w:val="20"/>
                </w:rPr>
                <w:t>page</w:t>
              </w:r>
              <w:r>
                <w:rPr>
                  <w:color w:val="0000FF"/>
                  <w:spacing w:val="-6"/>
                  <w:sz w:val="20"/>
                </w:rPr>
                <w:t> </w:t>
              </w:r>
              <w:r>
                <w:rPr>
                  <w:color w:val="0000FF"/>
                  <w:spacing w:val="-2"/>
                  <w:sz w:val="20"/>
                </w:rPr>
                <w:t>3-</w:t>
              </w:r>
              <w:r>
                <w:rPr>
                  <w:color w:val="0000FF"/>
                  <w:spacing w:val="-5"/>
                  <w:sz w:val="20"/>
                </w:rPr>
                <w:t>143</w:t>
              </w:r>
            </w:hyperlink>
          </w:p>
        </w:tc>
      </w:tr>
      <w:tr>
        <w:trPr>
          <w:trHeight w:val="310"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:SYSTem</w:t>
            </w:r>
          </w:p>
        </w:tc>
        <w:tc>
          <w:tcPr>
            <w:tcW w:w="5607" w:type="dxa"/>
            <w:tcBorders>
              <w:right w:val="nil"/>
            </w:tcBorders>
          </w:tcPr>
          <w:p>
            <w:pPr>
              <w:pStyle w:val="TableParagraph"/>
              <w:rPr>
                <w:sz w:val="20"/>
              </w:rPr>
            </w:pPr>
            <w:hyperlink w:history="true" w:anchor="_bookmark407">
              <w:r>
                <w:rPr>
                  <w:color w:val="0000FF"/>
                  <w:sz w:val="20"/>
                </w:rPr>
                <w:t>“:SYSTem</w:t>
              </w:r>
              <w:r>
                <w:rPr>
                  <w:color w:val="0000FF"/>
                  <w:spacing w:val="-14"/>
                  <w:sz w:val="20"/>
                </w:rPr>
                <w:t> </w:t>
              </w:r>
              <w:r>
                <w:rPr>
                  <w:color w:val="0000FF"/>
                  <w:sz w:val="20"/>
                </w:rPr>
                <w:t>Subsystem”</w:t>
              </w:r>
              <w:r>
                <w:rPr>
                  <w:color w:val="0000FF"/>
                  <w:spacing w:val="-13"/>
                  <w:sz w:val="20"/>
                </w:rPr>
                <w:t> </w:t>
              </w:r>
              <w:r>
                <w:rPr>
                  <w:color w:val="0000FF"/>
                  <w:sz w:val="20"/>
                </w:rPr>
                <w:t>on</w:t>
              </w:r>
              <w:r>
                <w:rPr>
                  <w:color w:val="0000FF"/>
                  <w:spacing w:val="-13"/>
                  <w:sz w:val="20"/>
                </w:rPr>
                <w:t> </w:t>
              </w:r>
              <w:r>
                <w:rPr>
                  <w:color w:val="0000FF"/>
                  <w:sz w:val="20"/>
                </w:rPr>
                <w:t>page</w:t>
              </w:r>
              <w:r>
                <w:rPr>
                  <w:color w:val="0000FF"/>
                  <w:spacing w:val="-14"/>
                  <w:sz w:val="20"/>
                </w:rPr>
                <w:t> </w:t>
              </w:r>
              <w:r>
                <w:rPr>
                  <w:color w:val="0000FF"/>
                  <w:sz w:val="20"/>
                </w:rPr>
                <w:t>3-</w:t>
              </w:r>
              <w:r>
                <w:rPr>
                  <w:color w:val="0000FF"/>
                  <w:spacing w:val="-5"/>
                  <w:sz w:val="20"/>
                </w:rPr>
                <w:t>144</w:t>
              </w:r>
            </w:hyperlink>
          </w:p>
        </w:tc>
      </w:tr>
      <w:tr>
        <w:trPr>
          <w:trHeight w:val="310" w:hRule="atLeast"/>
        </w:trPr>
        <w:tc>
          <w:tcPr>
            <w:tcW w:w="3050" w:type="dxa"/>
            <w:tcBorders>
              <w:left w:val="nil"/>
            </w:tcBorders>
          </w:tcPr>
          <w:p>
            <w:pPr>
              <w:pStyle w:val="TableParagraph"/>
              <w:spacing w:before="42"/>
              <w:ind w:left="115"/>
              <w:rPr>
                <w:rFonts w:ascii="Courier New"/>
                <w:sz w:val="20"/>
              </w:rPr>
            </w:pPr>
            <w:r>
              <w:rPr>
                <w:rFonts w:ascii="Courier New"/>
                <w:spacing w:val="-2"/>
                <w:sz w:val="20"/>
              </w:rPr>
              <w:t>:TRACe</w:t>
            </w:r>
          </w:p>
        </w:tc>
        <w:tc>
          <w:tcPr>
            <w:tcW w:w="5607" w:type="dxa"/>
            <w:tcBorders>
              <w:right w:val="nil"/>
            </w:tcBorders>
          </w:tcPr>
          <w:p>
            <w:pPr>
              <w:pStyle w:val="TableParagraph"/>
              <w:rPr>
                <w:sz w:val="20"/>
              </w:rPr>
            </w:pPr>
            <w:hyperlink w:history="true" w:anchor="_bookmark410">
              <w:r>
                <w:rPr>
                  <w:color w:val="0000FF"/>
                  <w:sz w:val="20"/>
                </w:rPr>
                <w:t>“:Trace</w:t>
              </w:r>
              <w:r>
                <w:rPr>
                  <w:color w:val="0000FF"/>
                  <w:spacing w:val="-10"/>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10"/>
                  <w:sz w:val="20"/>
                </w:rPr>
                <w:t> </w:t>
              </w:r>
              <w:r>
                <w:rPr>
                  <w:color w:val="0000FF"/>
                  <w:sz w:val="20"/>
                </w:rPr>
                <w:t>3-</w:t>
              </w:r>
              <w:r>
                <w:rPr>
                  <w:color w:val="0000FF"/>
                  <w:spacing w:val="-5"/>
                  <w:sz w:val="20"/>
                </w:rPr>
                <w:t>145</w:t>
              </w:r>
            </w:hyperlink>
          </w:p>
        </w:tc>
      </w:tr>
    </w:tbl>
    <w:p>
      <w:pPr>
        <w:pStyle w:val="TableParagraph"/>
        <w:spacing w:after="0"/>
        <w:rPr>
          <w:sz w:val="20"/>
        </w:rPr>
        <w:sectPr>
          <w:headerReference w:type="default" r:id="rId52"/>
          <w:footerReference w:type="default" r:id="rId53"/>
          <w:footerReference w:type="even" r:id="rId54"/>
          <w:pgSz w:w="10320" w:h="14560"/>
          <w:pgMar w:header="0" w:footer="570" w:top="940" w:bottom="760" w:left="425" w:right="425"/>
          <w:pgNumType w:start="1"/>
        </w:sectPr>
      </w:pPr>
    </w:p>
    <w:p>
      <w:pPr>
        <w:pStyle w:val="Heading2"/>
        <w:numPr>
          <w:ilvl w:val="1"/>
          <w:numId w:val="18"/>
        </w:numPr>
        <w:tabs>
          <w:tab w:pos="992" w:val="left" w:leader="none"/>
        </w:tabs>
        <w:spacing w:line="240" w:lineRule="auto" w:before="206" w:after="0"/>
        <w:ind w:left="992" w:right="0" w:hanging="850"/>
        <w:jc w:val="left"/>
      </w:pPr>
      <w:bookmarkStart w:name="3-2 :CALCulate Subsystem" w:id="75"/>
      <w:bookmarkEnd w:id="75"/>
      <w:r>
        <w:rPr>
          <w:b w:val="0"/>
        </w:rPr>
      </w:r>
      <w:bookmarkStart w:name="_bookmark40" w:id="76"/>
      <w:bookmarkEnd w:id="76"/>
      <w:r>
        <w:rPr>
          <w:b w:val="0"/>
        </w:rPr>
      </w:r>
      <w:r>
        <w:rPr/>
        <w:t>:CALCulate</w:t>
      </w:r>
      <w:r>
        <w:rPr>
          <w:spacing w:val="-17"/>
        </w:rPr>
        <w:t> </w:t>
      </w:r>
      <w:r>
        <w:rPr>
          <w:spacing w:val="-2"/>
        </w:rPr>
        <w:t>Subsystem</w:t>
      </w:r>
    </w:p>
    <w:p>
      <w:pPr>
        <w:pStyle w:val="BodyText"/>
        <w:spacing w:line="244" w:lineRule="auto" w:before="137"/>
        <w:ind w:left="142" w:right="238"/>
      </w:pPr>
      <w:r>
        <w:rPr>
          <w:w w:val="105"/>
        </w:rPr>
        <w:t>The</w:t>
      </w:r>
      <w:r>
        <w:rPr>
          <w:spacing w:val="25"/>
          <w:w w:val="105"/>
        </w:rPr>
        <w:t> </w:t>
      </w:r>
      <w:r>
        <w:rPr>
          <w:w w:val="105"/>
        </w:rPr>
        <w:t>commands</w:t>
      </w:r>
      <w:r>
        <w:rPr>
          <w:spacing w:val="25"/>
          <w:w w:val="105"/>
        </w:rPr>
        <w:t> </w:t>
      </w:r>
      <w:r>
        <w:rPr>
          <w:w w:val="105"/>
        </w:rPr>
        <w:t>in</w:t>
      </w:r>
      <w:r>
        <w:rPr>
          <w:spacing w:val="24"/>
          <w:w w:val="105"/>
        </w:rPr>
        <w:t> </w:t>
      </w:r>
      <w:r>
        <w:rPr>
          <w:w w:val="105"/>
        </w:rPr>
        <w:t>this</w:t>
      </w:r>
      <w:r>
        <w:rPr>
          <w:spacing w:val="25"/>
          <w:w w:val="105"/>
        </w:rPr>
        <w:t> </w:t>
      </w:r>
      <w:r>
        <w:rPr>
          <w:w w:val="105"/>
        </w:rPr>
        <w:t>subsystem</w:t>
      </w:r>
      <w:r>
        <w:rPr>
          <w:spacing w:val="24"/>
          <w:w w:val="105"/>
        </w:rPr>
        <w:t> </w:t>
      </w:r>
      <w:r>
        <w:rPr>
          <w:w w:val="105"/>
        </w:rPr>
        <w:t>process</w:t>
      </w:r>
      <w:r>
        <w:rPr>
          <w:spacing w:val="24"/>
          <w:w w:val="105"/>
        </w:rPr>
        <w:t> </w:t>
      </w:r>
      <w:r>
        <w:rPr>
          <w:w w:val="105"/>
        </w:rPr>
        <w:t>data</w:t>
      </w:r>
      <w:r>
        <w:rPr>
          <w:spacing w:val="24"/>
          <w:w w:val="105"/>
        </w:rPr>
        <w:t> </w:t>
      </w:r>
      <w:r>
        <w:rPr>
          <w:w w:val="105"/>
        </w:rPr>
        <w:t>that</w:t>
      </w:r>
      <w:r>
        <w:rPr>
          <w:spacing w:val="24"/>
          <w:w w:val="105"/>
        </w:rPr>
        <w:t> </w:t>
      </w:r>
      <w:r>
        <w:rPr>
          <w:w w:val="105"/>
        </w:rPr>
        <w:t>have</w:t>
      </w:r>
      <w:r>
        <w:rPr>
          <w:spacing w:val="25"/>
          <w:w w:val="105"/>
        </w:rPr>
        <w:t> </w:t>
      </w:r>
      <w:r>
        <w:rPr>
          <w:w w:val="105"/>
        </w:rPr>
        <w:t>been</w:t>
      </w:r>
      <w:r>
        <w:rPr>
          <w:spacing w:val="24"/>
          <w:w w:val="105"/>
        </w:rPr>
        <w:t> </w:t>
      </w:r>
      <w:r>
        <w:rPr>
          <w:w w:val="105"/>
        </w:rPr>
        <w:t>collected</w:t>
      </w:r>
      <w:r>
        <w:rPr>
          <w:spacing w:val="25"/>
          <w:w w:val="105"/>
        </w:rPr>
        <w:t> </w:t>
      </w:r>
      <w:r>
        <w:rPr>
          <w:w w:val="105"/>
        </w:rPr>
        <w:t>via</w:t>
      </w:r>
      <w:r>
        <w:rPr>
          <w:spacing w:val="24"/>
          <w:w w:val="105"/>
        </w:rPr>
        <w:t> </w:t>
      </w:r>
      <w:r>
        <w:rPr>
          <w:w w:val="105"/>
        </w:rPr>
        <w:t>the</w:t>
      </w:r>
      <w:r>
        <w:rPr>
          <w:spacing w:val="25"/>
          <w:w w:val="105"/>
        </w:rPr>
        <w:t> </w:t>
      </w:r>
      <w:r>
        <w:rPr>
          <w:w w:val="105"/>
        </w:rPr>
        <w:t>:CALCulate </w:t>
      </w:r>
      <w:r>
        <w:rPr>
          <w:spacing w:val="-2"/>
          <w:w w:val="105"/>
        </w:rPr>
        <w:t>subsystem.</w:t>
      </w:r>
    </w:p>
    <w:p>
      <w:pPr>
        <w:tabs>
          <w:tab w:pos="1276" w:val="left" w:leader="none"/>
        </w:tabs>
        <w:spacing w:before="205"/>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3-</w:t>
      </w:r>
      <w:r>
        <w:rPr>
          <w:rFonts w:ascii="Arial"/>
          <w:b/>
          <w:spacing w:val="-5"/>
          <w:sz w:val="20"/>
        </w:rPr>
        <w:t>2.</w:t>
      </w:r>
      <w:r>
        <w:rPr>
          <w:rFonts w:ascii="Arial"/>
          <w:b/>
          <w:sz w:val="20"/>
        </w:rPr>
        <w:tab/>
      </w:r>
      <w:r>
        <w:rPr>
          <w:rFonts w:ascii="Arial MT"/>
          <w:sz w:val="20"/>
        </w:rPr>
        <w:t>:CALCulate</w:t>
      </w:r>
      <w:r>
        <w:rPr>
          <w:rFonts w:ascii="Arial MT"/>
          <w:spacing w:val="-11"/>
          <w:sz w:val="20"/>
        </w:rPr>
        <w:t> </w:t>
      </w:r>
      <w:r>
        <w:rPr>
          <w:rFonts w:ascii="Arial MT"/>
          <w:spacing w:val="-2"/>
          <w:sz w:val="20"/>
        </w:rPr>
        <w:t>Subsystem</w:t>
      </w:r>
    </w:p>
    <w:p>
      <w:pPr>
        <w:pStyle w:val="BodyText"/>
        <w:spacing w:before="7"/>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6349"/>
      </w:tblGrid>
      <w:tr>
        <w:trPr>
          <w:trHeight w:val="372" w:hRule="atLeast"/>
        </w:trPr>
        <w:tc>
          <w:tcPr>
            <w:tcW w:w="2268"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49" w:type="dxa"/>
            <w:tcBorders>
              <w:bottom w:val="single" w:sz="18" w:space="0" w:color="000000"/>
              <w:right w:val="nil"/>
            </w:tcBorders>
          </w:tcPr>
          <w:p>
            <w:pPr>
              <w:pStyle w:val="TableParagraph"/>
              <w:spacing w:before="60"/>
              <w:ind w:left="74"/>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8" w:type="dxa"/>
            <w:tcBorders>
              <w:top w:val="single" w:sz="18" w:space="0" w:color="000000"/>
              <w:left w:val="nil"/>
            </w:tcBorders>
          </w:tcPr>
          <w:p>
            <w:pPr>
              <w:pStyle w:val="TableParagraph"/>
              <w:spacing w:before="24"/>
              <w:ind w:left="80"/>
              <w:rPr>
                <w:rFonts w:ascii="Courier New"/>
                <w:sz w:val="20"/>
              </w:rPr>
            </w:pPr>
            <w:r>
              <w:rPr>
                <w:rFonts w:ascii="Courier New"/>
                <w:spacing w:val="-2"/>
                <w:sz w:val="20"/>
              </w:rPr>
              <w:t>:CALCulate{1-</w:t>
            </w:r>
            <w:r>
              <w:rPr>
                <w:rFonts w:ascii="Courier New"/>
                <w:spacing w:val="-5"/>
                <w:sz w:val="20"/>
              </w:rPr>
              <w:t>4}</w:t>
            </w:r>
          </w:p>
        </w:tc>
        <w:tc>
          <w:tcPr>
            <w:tcW w:w="6349"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8" w:type="dxa"/>
            <w:tcBorders>
              <w:left w:val="nil"/>
            </w:tcBorders>
          </w:tcPr>
          <w:p>
            <w:pPr>
              <w:pStyle w:val="TableParagraph"/>
              <w:spacing w:before="42"/>
              <w:ind w:left="0" w:right="218"/>
              <w:jc w:val="right"/>
              <w:rPr>
                <w:rFonts w:ascii="Courier New"/>
                <w:sz w:val="20"/>
              </w:rPr>
            </w:pPr>
            <w:r>
              <w:rPr>
                <w:rFonts w:ascii="Courier New"/>
                <w:spacing w:val="-2"/>
                <w:sz w:val="20"/>
              </w:rPr>
              <w:t>:FILTer[:GATE]</w:t>
            </w:r>
          </w:p>
        </w:tc>
        <w:tc>
          <w:tcPr>
            <w:tcW w:w="6349" w:type="dxa"/>
            <w:tcBorders>
              <w:right w:val="nil"/>
            </w:tcBorders>
          </w:tcPr>
          <w:p>
            <w:pPr>
              <w:pStyle w:val="TableParagraph"/>
              <w:rPr>
                <w:sz w:val="20"/>
              </w:rPr>
            </w:pPr>
            <w:r>
              <w:rPr>
                <w:spacing w:val="-2"/>
                <w:sz w:val="20"/>
              </w:rPr>
              <w:t>Refer</w:t>
            </w:r>
            <w:r>
              <w:rPr>
                <w:spacing w:val="-5"/>
                <w:sz w:val="20"/>
              </w:rPr>
              <w:t> </w:t>
            </w:r>
            <w:r>
              <w:rPr>
                <w:spacing w:val="-2"/>
                <w:sz w:val="20"/>
              </w:rPr>
              <w:t>to</w:t>
            </w:r>
            <w:r>
              <w:rPr>
                <w:spacing w:val="-4"/>
                <w:sz w:val="20"/>
              </w:rPr>
              <w:t> </w:t>
            </w:r>
            <w:hyperlink w:history="true" w:anchor="_bookmark43">
              <w:r>
                <w:rPr>
                  <w:color w:val="0000FF"/>
                  <w:spacing w:val="-2"/>
                  <w:sz w:val="20"/>
                </w:rPr>
                <w:t>“:CALCulate&lt;Tr&gt;:FILTer[:GATE]</w:t>
              </w:r>
              <w:r>
                <w:rPr>
                  <w:color w:val="0000FF"/>
                  <w:spacing w:val="-3"/>
                  <w:sz w:val="20"/>
                </w:rPr>
                <w:t> </w:t>
              </w:r>
              <w:r>
                <w:rPr>
                  <w:color w:val="0000FF"/>
                  <w:spacing w:val="-2"/>
                  <w:sz w:val="20"/>
                </w:rPr>
                <w:t>Subsystem”</w:t>
              </w:r>
              <w:r>
                <w:rPr>
                  <w:color w:val="0000FF"/>
                  <w:spacing w:val="-4"/>
                  <w:sz w:val="20"/>
                </w:rPr>
                <w:t> </w:t>
              </w:r>
              <w:r>
                <w:rPr>
                  <w:color w:val="0000FF"/>
                  <w:spacing w:val="-2"/>
                  <w:sz w:val="20"/>
                </w:rPr>
                <w:t>on</w:t>
              </w:r>
              <w:r>
                <w:rPr>
                  <w:color w:val="0000FF"/>
                  <w:spacing w:val="-3"/>
                  <w:sz w:val="20"/>
                </w:rPr>
                <w:t> </w:t>
              </w:r>
              <w:r>
                <w:rPr>
                  <w:color w:val="0000FF"/>
                  <w:spacing w:val="-2"/>
                  <w:sz w:val="20"/>
                </w:rPr>
                <w:t>page</w:t>
              </w:r>
              <w:r>
                <w:rPr>
                  <w:color w:val="0000FF"/>
                  <w:spacing w:val="-4"/>
                  <w:sz w:val="20"/>
                </w:rPr>
                <w:t> </w:t>
              </w:r>
              <w:r>
                <w:rPr>
                  <w:color w:val="0000FF"/>
                  <w:spacing w:val="-2"/>
                  <w:sz w:val="20"/>
                </w:rPr>
                <w:t>3-</w:t>
              </w:r>
              <w:r>
                <w:rPr>
                  <w:color w:val="0000FF"/>
                  <w:spacing w:val="-10"/>
                  <w:sz w:val="20"/>
                </w:rPr>
                <w:t>4</w:t>
              </w:r>
            </w:hyperlink>
          </w:p>
        </w:tc>
      </w:tr>
      <w:tr>
        <w:trPr>
          <w:trHeight w:val="549" w:hRule="atLeast"/>
        </w:trPr>
        <w:tc>
          <w:tcPr>
            <w:tcW w:w="2268" w:type="dxa"/>
            <w:tcBorders>
              <w:left w:val="nil"/>
            </w:tcBorders>
          </w:tcPr>
          <w:p>
            <w:pPr>
              <w:pStyle w:val="TableParagraph"/>
              <w:spacing w:before="42"/>
              <w:ind w:left="0" w:right="218"/>
              <w:jc w:val="right"/>
              <w:rPr>
                <w:rFonts w:ascii="Courier New"/>
                <w:sz w:val="20"/>
              </w:rPr>
            </w:pPr>
            <w:r>
              <w:rPr>
                <w:rFonts w:ascii="Courier New"/>
                <w:spacing w:val="-2"/>
                <w:sz w:val="20"/>
              </w:rPr>
              <w:t>:FILTer[:GATE]</w:t>
            </w:r>
          </w:p>
        </w:tc>
        <w:tc>
          <w:tcPr>
            <w:tcW w:w="6349" w:type="dxa"/>
            <w:tcBorders>
              <w:right w:val="nil"/>
            </w:tcBorders>
          </w:tcPr>
          <w:p>
            <w:pPr>
              <w:pStyle w:val="TableParagraph"/>
              <w:spacing w:line="249" w:lineRule="auto"/>
              <w:ind w:right="499"/>
              <w:rPr>
                <w:sz w:val="20"/>
              </w:rPr>
            </w:pPr>
            <w:r>
              <w:rPr>
                <w:spacing w:val="-2"/>
                <w:sz w:val="20"/>
              </w:rPr>
              <w:t>Refer</w:t>
            </w:r>
            <w:r>
              <w:rPr>
                <w:spacing w:val="-5"/>
                <w:sz w:val="20"/>
              </w:rPr>
              <w:t> </w:t>
            </w:r>
            <w:r>
              <w:rPr>
                <w:spacing w:val="-2"/>
                <w:sz w:val="20"/>
              </w:rPr>
              <w:t>to</w:t>
            </w:r>
            <w:r>
              <w:rPr>
                <w:spacing w:val="-4"/>
                <w:sz w:val="20"/>
              </w:rPr>
              <w:t> </w:t>
            </w:r>
            <w:hyperlink w:history="true" w:anchor="_bookmark46">
              <w:r>
                <w:rPr>
                  <w:color w:val="0000FF"/>
                  <w:spacing w:val="-2"/>
                  <w:sz w:val="20"/>
                </w:rPr>
                <w:t>“:CALCulate&lt;Tr&gt;:FILTer[:GATE]:DISTance</w:t>
              </w:r>
              <w:r>
                <w:rPr>
                  <w:color w:val="0000FF"/>
                  <w:spacing w:val="-5"/>
                  <w:sz w:val="20"/>
                </w:rPr>
                <w:t> </w:t>
              </w:r>
              <w:r>
                <w:rPr>
                  <w:color w:val="0000FF"/>
                  <w:spacing w:val="-2"/>
                  <w:sz w:val="20"/>
                </w:rPr>
                <w:t>Subsystem”</w:t>
              </w:r>
            </w:hyperlink>
            <w:r>
              <w:rPr>
                <w:color w:val="0000FF"/>
                <w:spacing w:val="-2"/>
                <w:sz w:val="20"/>
              </w:rPr>
              <w:t> </w:t>
            </w:r>
            <w:hyperlink w:history="true" w:anchor="_bookmark46">
              <w:r>
                <w:rPr>
                  <w:color w:val="0000FF"/>
                  <w:sz w:val="20"/>
                </w:rPr>
                <w:t>on page 3-5</w:t>
              </w:r>
            </w:hyperlink>
          </w:p>
        </w:tc>
      </w:tr>
      <w:tr>
        <w:trPr>
          <w:trHeight w:val="550" w:hRule="atLeast"/>
        </w:trPr>
        <w:tc>
          <w:tcPr>
            <w:tcW w:w="2268" w:type="dxa"/>
            <w:tcBorders>
              <w:left w:val="nil"/>
            </w:tcBorders>
          </w:tcPr>
          <w:p>
            <w:pPr>
              <w:pStyle w:val="TableParagraph"/>
              <w:spacing w:before="42"/>
              <w:ind w:left="0" w:right="218"/>
              <w:jc w:val="right"/>
              <w:rPr>
                <w:rFonts w:ascii="Courier New"/>
                <w:sz w:val="20"/>
              </w:rPr>
            </w:pPr>
            <w:r>
              <w:rPr>
                <w:rFonts w:ascii="Courier New"/>
                <w:spacing w:val="-2"/>
                <w:sz w:val="20"/>
              </w:rPr>
              <w:t>:FILTer[:GATE]</w:t>
            </w:r>
          </w:p>
        </w:tc>
        <w:tc>
          <w:tcPr>
            <w:tcW w:w="6349" w:type="dxa"/>
            <w:tcBorders>
              <w:right w:val="nil"/>
            </w:tcBorders>
          </w:tcPr>
          <w:p>
            <w:pPr>
              <w:pStyle w:val="TableParagraph"/>
              <w:spacing w:line="249" w:lineRule="auto"/>
              <w:ind w:right="895"/>
              <w:rPr>
                <w:sz w:val="20"/>
              </w:rPr>
            </w:pPr>
            <w:r>
              <w:rPr>
                <w:spacing w:val="-2"/>
                <w:sz w:val="20"/>
              </w:rPr>
              <w:t>Refer to </w:t>
            </w:r>
            <w:hyperlink w:history="true" w:anchor="_bookmark61">
              <w:r>
                <w:rPr>
                  <w:color w:val="0000FF"/>
                  <w:spacing w:val="-2"/>
                  <w:sz w:val="20"/>
                </w:rPr>
                <w:t>“:CALCulate&lt;Tr&gt;:FILTer[:GATE]:TIME Subsystem”</w:t>
              </w:r>
            </w:hyperlink>
            <w:r>
              <w:rPr>
                <w:color w:val="0000FF"/>
                <w:spacing w:val="-2"/>
                <w:sz w:val="20"/>
              </w:rPr>
              <w:t> </w:t>
            </w:r>
            <w:hyperlink w:history="true" w:anchor="_bookmark61">
              <w:r>
                <w:rPr>
                  <w:color w:val="0000FF"/>
                  <w:sz w:val="20"/>
                </w:rPr>
                <w:t>on page 3-13</w:t>
              </w:r>
            </w:hyperlink>
          </w:p>
        </w:tc>
      </w:tr>
      <w:tr>
        <w:trPr>
          <w:trHeight w:val="310" w:hRule="atLeast"/>
        </w:trPr>
        <w:tc>
          <w:tcPr>
            <w:tcW w:w="2268" w:type="dxa"/>
            <w:tcBorders>
              <w:left w:val="nil"/>
            </w:tcBorders>
          </w:tcPr>
          <w:p>
            <w:pPr>
              <w:pStyle w:val="TableParagraph"/>
              <w:spacing w:before="42"/>
              <w:ind w:left="363"/>
              <w:rPr>
                <w:rFonts w:ascii="Courier New"/>
                <w:sz w:val="20"/>
              </w:rPr>
            </w:pPr>
            <w:r>
              <w:rPr>
                <w:rFonts w:ascii="Courier New"/>
                <w:spacing w:val="-2"/>
                <w:sz w:val="20"/>
              </w:rPr>
              <w:t>:FORMat</w:t>
            </w:r>
          </w:p>
        </w:tc>
        <w:tc>
          <w:tcPr>
            <w:tcW w:w="6349" w:type="dxa"/>
            <w:tcBorders>
              <w:right w:val="nil"/>
            </w:tcBorders>
          </w:tcPr>
          <w:p>
            <w:pPr>
              <w:pStyle w:val="TableParagraph"/>
              <w:rPr>
                <w:sz w:val="20"/>
              </w:rPr>
            </w:pPr>
            <w:r>
              <w:rPr>
                <w:sz w:val="20"/>
              </w:rPr>
              <w:t>Refer</w:t>
            </w:r>
            <w:r>
              <w:rPr>
                <w:spacing w:val="-10"/>
                <w:sz w:val="20"/>
              </w:rPr>
              <w:t> </w:t>
            </w:r>
            <w:r>
              <w:rPr>
                <w:sz w:val="20"/>
              </w:rPr>
              <w:t>to</w:t>
            </w:r>
            <w:r>
              <w:rPr>
                <w:spacing w:val="-10"/>
                <w:sz w:val="20"/>
              </w:rPr>
              <w:t> </w:t>
            </w:r>
            <w:hyperlink w:history="true" w:anchor="_bookmark76">
              <w:r>
                <w:rPr>
                  <w:color w:val="0000FF"/>
                  <w:sz w:val="20"/>
                </w:rPr>
                <w:t>“:CALCulate:FORMat</w:t>
              </w:r>
              <w:r>
                <w:rPr>
                  <w:color w:val="0000FF"/>
                  <w:spacing w:val="-8"/>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3-</w:t>
              </w:r>
              <w:r>
                <w:rPr>
                  <w:color w:val="0000FF"/>
                  <w:spacing w:val="-5"/>
                  <w:sz w:val="20"/>
                </w:rPr>
                <w:t>20</w:t>
              </w:r>
            </w:hyperlink>
          </w:p>
        </w:tc>
      </w:tr>
      <w:tr>
        <w:trPr>
          <w:trHeight w:val="310" w:hRule="atLeast"/>
        </w:trPr>
        <w:tc>
          <w:tcPr>
            <w:tcW w:w="2268" w:type="dxa"/>
            <w:tcBorders>
              <w:left w:val="nil"/>
            </w:tcBorders>
          </w:tcPr>
          <w:p>
            <w:pPr>
              <w:pStyle w:val="TableParagraph"/>
              <w:spacing w:before="42"/>
              <w:ind w:left="363"/>
              <w:rPr>
                <w:rFonts w:ascii="Courier New"/>
                <w:sz w:val="20"/>
              </w:rPr>
            </w:pPr>
            <w:r>
              <w:rPr>
                <w:rFonts w:ascii="Courier New"/>
                <w:spacing w:val="-2"/>
                <w:sz w:val="20"/>
              </w:rPr>
              <w:t>:LIMit</w:t>
            </w:r>
          </w:p>
        </w:tc>
        <w:tc>
          <w:tcPr>
            <w:tcW w:w="6349" w:type="dxa"/>
            <w:tcBorders>
              <w:right w:val="nil"/>
            </w:tcBorders>
          </w:tcPr>
          <w:p>
            <w:pPr>
              <w:pStyle w:val="TableParagraph"/>
              <w:rPr>
                <w:sz w:val="20"/>
              </w:rPr>
            </w:pPr>
            <w:r>
              <w:rPr>
                <w:sz w:val="20"/>
              </w:rPr>
              <w:t>Refer</w:t>
            </w:r>
            <w:r>
              <w:rPr>
                <w:spacing w:val="-10"/>
                <w:sz w:val="20"/>
              </w:rPr>
              <w:t> </w:t>
            </w:r>
            <w:r>
              <w:rPr>
                <w:sz w:val="20"/>
              </w:rPr>
              <w:t>to</w:t>
            </w:r>
            <w:r>
              <w:rPr>
                <w:spacing w:val="-8"/>
                <w:sz w:val="20"/>
              </w:rPr>
              <w:t> </w:t>
            </w:r>
            <w:hyperlink w:history="true" w:anchor="_bookmark79">
              <w:r>
                <w:rPr>
                  <w:color w:val="0000FF"/>
                  <w:sz w:val="20"/>
                </w:rPr>
                <w:t>“:CALCulate:LIMit</w:t>
              </w:r>
              <w:r>
                <w:rPr>
                  <w:color w:val="0000FF"/>
                  <w:spacing w:val="-9"/>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9"/>
                  <w:sz w:val="20"/>
                </w:rPr>
                <w:t> </w:t>
              </w:r>
              <w:r>
                <w:rPr>
                  <w:color w:val="0000FF"/>
                  <w:sz w:val="20"/>
                </w:rPr>
                <w:t>3-</w:t>
              </w:r>
              <w:r>
                <w:rPr>
                  <w:color w:val="0000FF"/>
                  <w:spacing w:val="-5"/>
                  <w:sz w:val="20"/>
                </w:rPr>
                <w:t>21</w:t>
              </w:r>
            </w:hyperlink>
          </w:p>
        </w:tc>
      </w:tr>
      <w:tr>
        <w:trPr>
          <w:trHeight w:val="309" w:hRule="atLeast"/>
        </w:trPr>
        <w:tc>
          <w:tcPr>
            <w:tcW w:w="2268" w:type="dxa"/>
            <w:tcBorders>
              <w:left w:val="nil"/>
            </w:tcBorders>
          </w:tcPr>
          <w:p>
            <w:pPr>
              <w:pStyle w:val="TableParagraph"/>
              <w:spacing w:before="41"/>
              <w:ind w:left="363"/>
              <w:rPr>
                <w:rFonts w:ascii="Courier New"/>
                <w:sz w:val="20"/>
              </w:rPr>
            </w:pPr>
            <w:r>
              <w:rPr>
                <w:rFonts w:ascii="Courier New"/>
                <w:spacing w:val="-2"/>
                <w:sz w:val="20"/>
              </w:rPr>
              <w:t>:MARKer</w:t>
            </w:r>
          </w:p>
        </w:tc>
        <w:tc>
          <w:tcPr>
            <w:tcW w:w="6349" w:type="dxa"/>
            <w:tcBorders>
              <w:right w:val="nil"/>
            </w:tcBorders>
          </w:tcPr>
          <w:p>
            <w:pPr>
              <w:pStyle w:val="TableParagraph"/>
              <w:spacing w:before="19"/>
              <w:rPr>
                <w:sz w:val="20"/>
              </w:rPr>
            </w:pPr>
            <w:r>
              <w:rPr>
                <w:sz w:val="20"/>
              </w:rPr>
              <w:t>Refer</w:t>
            </w:r>
            <w:r>
              <w:rPr>
                <w:spacing w:val="-10"/>
                <w:sz w:val="20"/>
              </w:rPr>
              <w:t> </w:t>
            </w:r>
            <w:r>
              <w:rPr>
                <w:sz w:val="20"/>
              </w:rPr>
              <w:t>to</w:t>
            </w:r>
            <w:r>
              <w:rPr>
                <w:spacing w:val="-9"/>
                <w:sz w:val="20"/>
              </w:rPr>
              <w:t> </w:t>
            </w:r>
            <w:hyperlink w:history="true" w:anchor="_bookmark152">
              <w:r>
                <w:rPr>
                  <w:color w:val="0000FF"/>
                  <w:sz w:val="20"/>
                </w:rPr>
                <w:t>“:CALCulate:MARKer</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3-</w:t>
              </w:r>
              <w:r>
                <w:rPr>
                  <w:color w:val="0000FF"/>
                  <w:spacing w:val="-5"/>
                  <w:sz w:val="20"/>
                </w:rPr>
                <w:t>53</w:t>
              </w:r>
            </w:hyperlink>
          </w:p>
        </w:tc>
      </w:tr>
      <w:tr>
        <w:trPr>
          <w:trHeight w:val="310" w:hRule="atLeast"/>
        </w:trPr>
        <w:tc>
          <w:tcPr>
            <w:tcW w:w="2268" w:type="dxa"/>
            <w:tcBorders>
              <w:left w:val="nil"/>
            </w:tcBorders>
          </w:tcPr>
          <w:p>
            <w:pPr>
              <w:pStyle w:val="TableParagraph"/>
              <w:spacing w:before="42"/>
              <w:ind w:left="363"/>
              <w:rPr>
                <w:rFonts w:ascii="Courier New"/>
                <w:sz w:val="20"/>
              </w:rPr>
            </w:pPr>
            <w:r>
              <w:rPr>
                <w:rFonts w:ascii="Courier New"/>
                <w:spacing w:val="-2"/>
                <w:sz w:val="20"/>
              </w:rPr>
              <w:t>:MATH</w:t>
            </w:r>
          </w:p>
        </w:tc>
        <w:tc>
          <w:tcPr>
            <w:tcW w:w="6349" w:type="dxa"/>
            <w:tcBorders>
              <w:right w:val="nil"/>
            </w:tcBorders>
          </w:tcPr>
          <w:p>
            <w:pPr>
              <w:pStyle w:val="TableParagraph"/>
              <w:rPr>
                <w:sz w:val="20"/>
              </w:rPr>
            </w:pPr>
            <w:r>
              <w:rPr>
                <w:sz w:val="20"/>
              </w:rPr>
              <w:t>Refer</w:t>
            </w:r>
            <w:r>
              <w:rPr>
                <w:spacing w:val="-13"/>
                <w:sz w:val="20"/>
              </w:rPr>
              <w:t> </w:t>
            </w:r>
            <w:r>
              <w:rPr>
                <w:sz w:val="20"/>
              </w:rPr>
              <w:t>to</w:t>
            </w:r>
            <w:r>
              <w:rPr>
                <w:spacing w:val="-12"/>
                <w:sz w:val="20"/>
              </w:rPr>
              <w:t> </w:t>
            </w:r>
            <w:hyperlink w:history="true" w:anchor="_bookmark181">
              <w:r>
                <w:rPr>
                  <w:color w:val="0000FF"/>
                  <w:sz w:val="20"/>
                </w:rPr>
                <w:t>“:CALCulate:MATH</w:t>
              </w:r>
              <w:r>
                <w:rPr>
                  <w:color w:val="0000FF"/>
                  <w:spacing w:val="-11"/>
                  <w:sz w:val="20"/>
                </w:rPr>
                <w:t> </w:t>
              </w:r>
              <w:r>
                <w:rPr>
                  <w:color w:val="0000FF"/>
                  <w:sz w:val="20"/>
                </w:rPr>
                <w:t>Subsystem”</w:t>
              </w:r>
              <w:r>
                <w:rPr>
                  <w:color w:val="0000FF"/>
                  <w:spacing w:val="-12"/>
                  <w:sz w:val="20"/>
                </w:rPr>
                <w:t> </w:t>
              </w:r>
              <w:r>
                <w:rPr>
                  <w:color w:val="0000FF"/>
                  <w:sz w:val="20"/>
                </w:rPr>
                <w:t>on</w:t>
              </w:r>
              <w:r>
                <w:rPr>
                  <w:color w:val="0000FF"/>
                  <w:spacing w:val="-12"/>
                  <w:sz w:val="20"/>
                </w:rPr>
                <w:t> </w:t>
              </w:r>
              <w:r>
                <w:rPr>
                  <w:color w:val="0000FF"/>
                  <w:sz w:val="20"/>
                </w:rPr>
                <w:t>page</w:t>
              </w:r>
              <w:r>
                <w:rPr>
                  <w:color w:val="0000FF"/>
                  <w:spacing w:val="-12"/>
                  <w:sz w:val="20"/>
                </w:rPr>
                <w:t> </w:t>
              </w:r>
              <w:r>
                <w:rPr>
                  <w:color w:val="0000FF"/>
                  <w:sz w:val="20"/>
                </w:rPr>
                <w:t>3-</w:t>
              </w:r>
              <w:r>
                <w:rPr>
                  <w:color w:val="0000FF"/>
                  <w:spacing w:val="-5"/>
                  <w:sz w:val="20"/>
                </w:rPr>
                <w:t>66</w:t>
              </w:r>
            </w:hyperlink>
          </w:p>
        </w:tc>
      </w:tr>
      <w:tr>
        <w:trPr>
          <w:trHeight w:val="310" w:hRule="atLeast"/>
        </w:trPr>
        <w:tc>
          <w:tcPr>
            <w:tcW w:w="2268" w:type="dxa"/>
            <w:tcBorders>
              <w:left w:val="nil"/>
            </w:tcBorders>
          </w:tcPr>
          <w:p>
            <w:pPr>
              <w:pStyle w:val="TableParagraph"/>
              <w:spacing w:before="42"/>
              <w:ind w:left="363"/>
              <w:rPr>
                <w:rFonts w:ascii="Courier New"/>
                <w:sz w:val="20"/>
              </w:rPr>
            </w:pPr>
            <w:r>
              <w:rPr>
                <w:rFonts w:ascii="Courier New"/>
                <w:spacing w:val="-2"/>
                <w:sz w:val="20"/>
              </w:rPr>
              <w:t>:SMOothing</w:t>
            </w:r>
          </w:p>
        </w:tc>
        <w:tc>
          <w:tcPr>
            <w:tcW w:w="6349" w:type="dxa"/>
            <w:tcBorders>
              <w:right w:val="nil"/>
            </w:tcBorders>
          </w:tcPr>
          <w:p>
            <w:pPr>
              <w:pStyle w:val="TableParagraph"/>
              <w:rPr>
                <w:sz w:val="20"/>
              </w:rPr>
            </w:pPr>
            <w:r>
              <w:rPr>
                <w:sz w:val="20"/>
              </w:rPr>
              <w:t>Refer</w:t>
            </w:r>
            <w:r>
              <w:rPr>
                <w:spacing w:val="-11"/>
                <w:sz w:val="20"/>
              </w:rPr>
              <w:t> </w:t>
            </w:r>
            <w:r>
              <w:rPr>
                <w:sz w:val="20"/>
              </w:rPr>
              <w:t>to</w:t>
            </w:r>
            <w:r>
              <w:rPr>
                <w:spacing w:val="-9"/>
                <w:sz w:val="20"/>
              </w:rPr>
              <w:t> </w:t>
            </w:r>
            <w:hyperlink w:history="true" w:anchor="_bookmark185">
              <w:r>
                <w:rPr>
                  <w:color w:val="0000FF"/>
                  <w:sz w:val="20"/>
                </w:rPr>
                <w:t>“:CALCulate:SMOothing</w:t>
              </w:r>
              <w:r>
                <w:rPr>
                  <w:color w:val="0000FF"/>
                  <w:spacing w:val="-10"/>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3-</w:t>
              </w:r>
              <w:r>
                <w:rPr>
                  <w:color w:val="0000FF"/>
                  <w:spacing w:val="-5"/>
                  <w:sz w:val="20"/>
                </w:rPr>
                <w:t>67</w:t>
              </w:r>
            </w:hyperlink>
          </w:p>
        </w:tc>
      </w:tr>
      <w:tr>
        <w:trPr>
          <w:trHeight w:val="309" w:hRule="atLeast"/>
        </w:trPr>
        <w:tc>
          <w:tcPr>
            <w:tcW w:w="2268" w:type="dxa"/>
            <w:tcBorders>
              <w:left w:val="nil"/>
            </w:tcBorders>
          </w:tcPr>
          <w:p>
            <w:pPr>
              <w:pStyle w:val="TableParagraph"/>
              <w:spacing w:before="40"/>
              <w:ind w:left="363"/>
              <w:rPr>
                <w:rFonts w:ascii="Courier New"/>
                <w:sz w:val="20"/>
              </w:rPr>
            </w:pPr>
            <w:r>
              <w:rPr>
                <w:rFonts w:ascii="Courier New"/>
                <w:spacing w:val="-2"/>
                <w:sz w:val="20"/>
              </w:rPr>
              <w:t>:TRANsform</w:t>
            </w:r>
          </w:p>
        </w:tc>
        <w:tc>
          <w:tcPr>
            <w:tcW w:w="6349" w:type="dxa"/>
            <w:tcBorders>
              <w:right w:val="nil"/>
            </w:tcBorders>
          </w:tcPr>
          <w:p>
            <w:pPr>
              <w:pStyle w:val="TableParagraph"/>
              <w:spacing w:before="19"/>
              <w:rPr>
                <w:sz w:val="20"/>
              </w:rPr>
            </w:pPr>
            <w:r>
              <w:rPr>
                <w:sz w:val="20"/>
              </w:rPr>
              <w:t>Refer</w:t>
            </w:r>
            <w:r>
              <w:rPr>
                <w:spacing w:val="-9"/>
                <w:sz w:val="20"/>
              </w:rPr>
              <w:t> </w:t>
            </w:r>
            <w:r>
              <w:rPr>
                <w:sz w:val="20"/>
              </w:rPr>
              <w:t>to</w:t>
            </w:r>
            <w:r>
              <w:rPr>
                <w:spacing w:val="-8"/>
                <w:sz w:val="20"/>
              </w:rPr>
              <w:t> </w:t>
            </w:r>
            <w:hyperlink w:history="true" w:anchor="_bookmark188">
              <w:r>
                <w:rPr>
                  <w:color w:val="0000FF"/>
                  <w:sz w:val="20"/>
                </w:rPr>
                <w:t>“:CALCulate:TRANsform</w:t>
              </w:r>
              <w:r>
                <w:rPr>
                  <w:color w:val="0000FF"/>
                  <w:spacing w:val="-9"/>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3-</w:t>
              </w:r>
              <w:r>
                <w:rPr>
                  <w:color w:val="0000FF"/>
                  <w:spacing w:val="-5"/>
                  <w:sz w:val="20"/>
                </w:rPr>
                <w:t>68</w:t>
              </w:r>
            </w:hyperlink>
          </w:p>
        </w:tc>
      </w:tr>
    </w:tbl>
    <w:p>
      <w:pPr>
        <w:pStyle w:val="BodyText"/>
        <w:rPr>
          <w:rFonts w:ascii="Arial MT"/>
        </w:rPr>
      </w:pPr>
    </w:p>
    <w:p>
      <w:pPr>
        <w:pStyle w:val="BodyText"/>
        <w:rPr>
          <w:rFonts w:ascii="Arial MT"/>
        </w:rPr>
      </w:pPr>
    </w:p>
    <w:p>
      <w:pPr>
        <w:pStyle w:val="BodyText"/>
        <w:spacing w:before="124"/>
        <w:rPr>
          <w:rFonts w:ascii="Arial MT"/>
        </w:rPr>
      </w:pPr>
    </w:p>
    <w:p>
      <w:pPr>
        <w:pStyle w:val="Heading4"/>
        <w:rPr>
          <w:rFonts w:ascii="Arial"/>
        </w:rPr>
      </w:pPr>
      <w:bookmarkStart w:name="Trace Data Transfer" w:id="77"/>
      <w:bookmarkEnd w:id="77"/>
      <w:r>
        <w:rPr>
          <w:b w:val="0"/>
        </w:rPr>
      </w:r>
      <w:bookmarkStart w:name="_bookmark41" w:id="78"/>
      <w:bookmarkEnd w:id="78"/>
      <w:r>
        <w:rPr>
          <w:b w:val="0"/>
        </w:rPr>
      </w:r>
      <w:r>
        <w:rPr>
          <w:rFonts w:ascii="Arial"/>
        </w:rPr>
        <w:t>Trace</w:t>
      </w:r>
      <w:r>
        <w:rPr>
          <w:rFonts w:ascii="Arial"/>
          <w:spacing w:val="-14"/>
        </w:rPr>
        <w:t> </w:t>
      </w:r>
      <w:r>
        <w:rPr>
          <w:rFonts w:ascii="Arial"/>
        </w:rPr>
        <w:t>Data</w:t>
      </w:r>
      <w:r>
        <w:rPr>
          <w:rFonts w:ascii="Arial"/>
          <w:spacing w:val="-13"/>
        </w:rPr>
        <w:t> </w:t>
      </w:r>
      <w:r>
        <w:rPr>
          <w:rFonts w:ascii="Arial"/>
          <w:spacing w:val="-2"/>
        </w:rPr>
        <w:t>Transfer</w:t>
      </w:r>
    </w:p>
    <w:p>
      <w:pPr>
        <w:pStyle w:val="BodyText"/>
        <w:spacing w:before="33"/>
        <w:rPr>
          <w:rFonts w:ascii="Arial"/>
          <w:b/>
          <w:sz w:val="24"/>
        </w:rPr>
      </w:pPr>
    </w:p>
    <w:p>
      <w:pPr>
        <w:spacing w:before="1"/>
        <w:ind w:left="142" w:right="0" w:firstLine="0"/>
        <w:jc w:val="left"/>
        <w:rPr>
          <w:rFonts w:ascii="Courier New"/>
          <w:b/>
          <w:sz w:val="24"/>
        </w:rPr>
      </w:pPr>
      <w:bookmarkStart w:name="_bookmark42" w:id="79"/>
      <w:bookmarkEnd w:id="79"/>
      <w:r>
        <w:rPr/>
      </w:r>
      <w:r>
        <w:rPr>
          <w:rFonts w:ascii="Courier New"/>
          <w:b/>
          <w:spacing w:val="-2"/>
          <w:sz w:val="24"/>
        </w:rPr>
        <w:t>:CALCulate&lt;Tr&gt;:DATA?</w:t>
      </w:r>
    </w:p>
    <w:p>
      <w:pPr>
        <w:pStyle w:val="BodyText"/>
        <w:spacing w:line="230" w:lineRule="auto" w:before="97"/>
        <w:ind w:left="2127" w:right="802" w:hanging="1226"/>
      </w:pPr>
      <w:r>
        <w:rPr>
          <w:rFonts w:ascii="Arial MT"/>
          <w:w w:val="105"/>
        </w:rPr>
        <w:t>Description:</w:t>
      </w:r>
      <w:r>
        <w:rPr>
          <w:rFonts w:ascii="Arial MT"/>
          <w:spacing w:val="80"/>
          <w:w w:val="105"/>
        </w:rPr>
        <w:t> </w:t>
      </w:r>
      <w:r>
        <w:rPr>
          <w:w w:val="105"/>
        </w:rPr>
        <w:t>Transfers the given trace data specified by</w:t>
      </w:r>
      <w:r>
        <w:rPr>
          <w:spacing w:val="75"/>
          <w:w w:val="105"/>
        </w:rPr>
        <w:t> </w:t>
      </w:r>
      <w:r>
        <w:rPr>
          <w:rFonts w:ascii="Courier New"/>
          <w:w w:val="105"/>
        </w:rPr>
        <w:t>&lt;Tr&gt;</w:t>
      </w:r>
      <w:r>
        <w:rPr>
          <w:rFonts w:ascii="Courier New"/>
          <w:spacing w:val="-4"/>
          <w:w w:val="105"/>
        </w:rPr>
        <w:t> </w:t>
      </w:r>
      <w:r>
        <w:rPr>
          <w:w w:val="105"/>
        </w:rPr>
        <w:t>from the instrument to the controller.</w:t>
      </w:r>
      <w:r>
        <w:rPr>
          <w:spacing w:val="80"/>
          <w:w w:val="105"/>
        </w:rPr>
        <w:t> </w:t>
      </w:r>
      <w:r>
        <w:rPr>
          <w:rFonts w:ascii="Courier New"/>
          <w:w w:val="105"/>
        </w:rPr>
        <w:t>&lt;Tr&gt; </w:t>
      </w:r>
      <w:r>
        <w:rPr>
          <w:w w:val="105"/>
        </w:rPr>
        <w:t>is the trace number in the range 1 to 4. If no trace number is specified, then the</w:t>
      </w:r>
      <w:r>
        <w:rPr>
          <w:spacing w:val="40"/>
          <w:w w:val="105"/>
        </w:rPr>
        <w:t> </w:t>
      </w:r>
      <w:r>
        <w:rPr>
          <w:rFonts w:ascii="Courier New"/>
          <w:w w:val="105"/>
        </w:rPr>
        <w:t>&lt;Tr&gt; </w:t>
      </w:r>
      <w:r>
        <w:rPr>
          <w:w w:val="105"/>
        </w:rPr>
        <w:t>parameter defaults to trace number 1.</w:t>
      </w:r>
    </w:p>
    <w:p>
      <w:pPr>
        <w:pStyle w:val="BodyText"/>
        <w:spacing w:line="242" w:lineRule="auto" w:before="106"/>
        <w:ind w:left="2127" w:right="749"/>
      </w:pPr>
      <w:r>
        <w:rPr>
          <w:rFonts w:ascii="Courier New"/>
          <w:w w:val="110"/>
        </w:rPr>
        <w:t>FDATa:</w:t>
      </w:r>
      <w:r>
        <w:rPr>
          <w:rFonts w:ascii="Courier New"/>
          <w:spacing w:val="-33"/>
          <w:w w:val="110"/>
        </w:rPr>
        <w:t> </w:t>
      </w:r>
      <w:r>
        <w:rPr>
          <w:w w:val="110"/>
        </w:rPr>
        <w:t>Formatted</w:t>
      </w:r>
      <w:r>
        <w:rPr>
          <w:spacing w:val="-13"/>
          <w:w w:val="110"/>
        </w:rPr>
        <w:t> </w:t>
      </w:r>
      <w:r>
        <w:rPr>
          <w:w w:val="110"/>
        </w:rPr>
        <w:t>(or</w:t>
      </w:r>
      <w:r>
        <w:rPr>
          <w:spacing w:val="-12"/>
          <w:w w:val="110"/>
        </w:rPr>
        <w:t> </w:t>
      </w:r>
      <w:r>
        <w:rPr>
          <w:w w:val="110"/>
        </w:rPr>
        <w:t>Final)</w:t>
      </w:r>
      <w:r>
        <w:rPr>
          <w:spacing w:val="-12"/>
          <w:w w:val="110"/>
        </w:rPr>
        <w:t> </w:t>
      </w:r>
      <w:r>
        <w:rPr>
          <w:w w:val="110"/>
        </w:rPr>
        <w:t>data.</w:t>
      </w:r>
      <w:r>
        <w:rPr>
          <w:spacing w:val="-12"/>
          <w:w w:val="110"/>
        </w:rPr>
        <w:t> </w:t>
      </w:r>
      <w:r>
        <w:rPr>
          <w:w w:val="110"/>
        </w:rPr>
        <w:t>The</w:t>
      </w:r>
      <w:r>
        <w:rPr>
          <w:spacing w:val="-12"/>
          <w:w w:val="110"/>
        </w:rPr>
        <w:t> </w:t>
      </w:r>
      <w:r>
        <w:rPr>
          <w:w w:val="110"/>
        </w:rPr>
        <w:t>returned</w:t>
      </w:r>
      <w:r>
        <w:rPr>
          <w:spacing w:val="-12"/>
          <w:w w:val="110"/>
        </w:rPr>
        <w:t> </w:t>
      </w:r>
      <w:r>
        <w:rPr>
          <w:w w:val="110"/>
        </w:rPr>
        <w:t>data</w:t>
      </w:r>
      <w:r>
        <w:rPr>
          <w:spacing w:val="-12"/>
          <w:w w:val="110"/>
        </w:rPr>
        <w:t> </w:t>
      </w:r>
      <w:r>
        <w:rPr>
          <w:w w:val="110"/>
        </w:rPr>
        <w:t>are</w:t>
      </w:r>
      <w:r>
        <w:rPr>
          <w:spacing w:val="-12"/>
          <w:w w:val="110"/>
        </w:rPr>
        <w:t> </w:t>
      </w:r>
      <w:r>
        <w:rPr>
          <w:w w:val="110"/>
        </w:rPr>
        <w:t>based</w:t>
      </w:r>
      <w:r>
        <w:rPr>
          <w:spacing w:val="-12"/>
          <w:w w:val="110"/>
        </w:rPr>
        <w:t> </w:t>
      </w:r>
      <w:r>
        <w:rPr>
          <w:w w:val="110"/>
        </w:rPr>
        <w:t>on</w:t>
      </w:r>
      <w:r>
        <w:rPr>
          <w:spacing w:val="-12"/>
          <w:w w:val="110"/>
        </w:rPr>
        <w:t> </w:t>
      </w:r>
      <w:r>
        <w:rPr>
          <w:w w:val="110"/>
        </w:rPr>
        <w:t>the Graph Type that is associated with the trace. For graph types that use only one number per point (such as Log Mag, SWR, Phase, Real, Imaginary, Group Delay, Log Mag/2), the command returns one number</w:t>
      </w:r>
      <w:r>
        <w:rPr>
          <w:spacing w:val="-13"/>
          <w:w w:val="110"/>
        </w:rPr>
        <w:t> </w:t>
      </w:r>
      <w:r>
        <w:rPr>
          <w:w w:val="110"/>
        </w:rPr>
        <w:t>per</w:t>
      </w:r>
      <w:r>
        <w:rPr>
          <w:spacing w:val="-12"/>
          <w:w w:val="110"/>
        </w:rPr>
        <w:t> </w:t>
      </w:r>
      <w:r>
        <w:rPr>
          <w:w w:val="110"/>
        </w:rPr>
        <w:t>data</w:t>
      </w:r>
      <w:r>
        <w:rPr>
          <w:spacing w:val="-12"/>
          <w:w w:val="110"/>
        </w:rPr>
        <w:t> </w:t>
      </w:r>
      <w:r>
        <w:rPr>
          <w:w w:val="110"/>
        </w:rPr>
        <w:t>point.</w:t>
      </w:r>
      <w:r>
        <w:rPr>
          <w:spacing w:val="-12"/>
          <w:w w:val="110"/>
        </w:rPr>
        <w:t> </w:t>
      </w:r>
      <w:r>
        <w:rPr>
          <w:w w:val="110"/>
        </w:rPr>
        <w:t>For</w:t>
      </w:r>
      <w:r>
        <w:rPr>
          <w:spacing w:val="-12"/>
          <w:w w:val="110"/>
        </w:rPr>
        <w:t> </w:t>
      </w:r>
      <w:r>
        <w:rPr>
          <w:w w:val="110"/>
        </w:rPr>
        <w:t>graph</w:t>
      </w:r>
      <w:r>
        <w:rPr>
          <w:spacing w:val="-12"/>
          <w:w w:val="110"/>
        </w:rPr>
        <w:t> </w:t>
      </w:r>
      <w:r>
        <w:rPr>
          <w:w w:val="110"/>
        </w:rPr>
        <w:t>types</w:t>
      </w:r>
      <w:r>
        <w:rPr>
          <w:spacing w:val="-12"/>
          <w:w w:val="110"/>
        </w:rPr>
        <w:t> </w:t>
      </w:r>
      <w:r>
        <w:rPr>
          <w:w w:val="110"/>
        </w:rPr>
        <w:t>that</w:t>
      </w:r>
      <w:r>
        <w:rPr>
          <w:spacing w:val="-12"/>
          <w:w w:val="110"/>
        </w:rPr>
        <w:t> </w:t>
      </w:r>
      <w:r>
        <w:rPr>
          <w:w w:val="110"/>
        </w:rPr>
        <w:t>use</w:t>
      </w:r>
      <w:r>
        <w:rPr>
          <w:spacing w:val="-12"/>
          <w:w w:val="110"/>
        </w:rPr>
        <w:t> </w:t>
      </w:r>
      <w:r>
        <w:rPr>
          <w:w w:val="110"/>
        </w:rPr>
        <w:t>two</w:t>
      </w:r>
      <w:r>
        <w:rPr>
          <w:spacing w:val="-13"/>
          <w:w w:val="110"/>
        </w:rPr>
        <w:t> </w:t>
      </w:r>
      <w:r>
        <w:rPr>
          <w:w w:val="110"/>
        </w:rPr>
        <w:t>numbers</w:t>
      </w:r>
      <w:r>
        <w:rPr>
          <w:spacing w:val="-12"/>
          <w:w w:val="110"/>
        </w:rPr>
        <w:t> </w:t>
      </w:r>
      <w:r>
        <w:rPr>
          <w:w w:val="110"/>
        </w:rPr>
        <w:t>per</w:t>
      </w:r>
      <w:r>
        <w:rPr>
          <w:spacing w:val="-12"/>
          <w:w w:val="110"/>
        </w:rPr>
        <w:t> </w:t>
      </w:r>
      <w:r>
        <w:rPr>
          <w:w w:val="110"/>
        </w:rPr>
        <w:t>point (such as Smith Chart, Inverted Smith Chart, Linear Polar, and</w:t>
      </w:r>
    </w:p>
    <w:p>
      <w:pPr>
        <w:pStyle w:val="BodyText"/>
        <w:spacing w:line="244" w:lineRule="auto" w:before="3"/>
        <w:ind w:left="2127" w:right="1077"/>
      </w:pPr>
      <w:r>
        <w:rPr>
          <w:w w:val="105"/>
        </w:rPr>
        <w:t>Log Polar), the command returns two numbers per data point. Following</w:t>
      </w:r>
      <w:r>
        <w:rPr>
          <w:spacing w:val="16"/>
          <w:w w:val="105"/>
        </w:rPr>
        <w:t> </w:t>
      </w:r>
      <w:r>
        <w:rPr>
          <w:w w:val="105"/>
        </w:rPr>
        <w:t>is</w:t>
      </w:r>
      <w:r>
        <w:rPr>
          <w:spacing w:val="17"/>
          <w:w w:val="105"/>
        </w:rPr>
        <w:t> </w:t>
      </w:r>
      <w:r>
        <w:rPr>
          <w:w w:val="105"/>
        </w:rPr>
        <w:t>a</w:t>
      </w:r>
      <w:r>
        <w:rPr>
          <w:spacing w:val="17"/>
          <w:w w:val="105"/>
        </w:rPr>
        <w:t> </w:t>
      </w:r>
      <w:r>
        <w:rPr>
          <w:w w:val="105"/>
        </w:rPr>
        <w:t>list</w:t>
      </w:r>
      <w:r>
        <w:rPr>
          <w:spacing w:val="17"/>
          <w:w w:val="105"/>
        </w:rPr>
        <w:t> </w:t>
      </w:r>
      <w:r>
        <w:rPr>
          <w:w w:val="105"/>
        </w:rPr>
        <w:t>of</w:t>
      </w:r>
      <w:r>
        <w:rPr>
          <w:spacing w:val="17"/>
          <w:w w:val="105"/>
        </w:rPr>
        <w:t> </w:t>
      </w:r>
      <w:r>
        <w:rPr>
          <w:w w:val="105"/>
        </w:rPr>
        <w:t>the</w:t>
      </w:r>
      <w:r>
        <w:rPr>
          <w:spacing w:val="17"/>
          <w:w w:val="105"/>
        </w:rPr>
        <w:t> </w:t>
      </w:r>
      <w:r>
        <w:rPr>
          <w:w w:val="105"/>
        </w:rPr>
        <w:t>returned</w:t>
      </w:r>
      <w:r>
        <w:rPr>
          <w:spacing w:val="17"/>
          <w:w w:val="105"/>
        </w:rPr>
        <w:t> </w:t>
      </w:r>
      <w:r>
        <w:rPr>
          <w:w w:val="105"/>
        </w:rPr>
        <w:t>values</w:t>
      </w:r>
      <w:r>
        <w:rPr>
          <w:spacing w:val="17"/>
          <w:w w:val="105"/>
        </w:rPr>
        <w:t> </w:t>
      </w:r>
      <w:r>
        <w:rPr>
          <w:w w:val="105"/>
        </w:rPr>
        <w:t>for</w:t>
      </w:r>
      <w:r>
        <w:rPr>
          <w:spacing w:val="17"/>
          <w:w w:val="105"/>
        </w:rPr>
        <w:t> </w:t>
      </w:r>
      <w:r>
        <w:rPr>
          <w:w w:val="105"/>
        </w:rPr>
        <w:t>each</w:t>
      </w:r>
      <w:r>
        <w:rPr>
          <w:spacing w:val="16"/>
          <w:w w:val="105"/>
        </w:rPr>
        <w:t> </w:t>
      </w:r>
      <w:r>
        <w:rPr>
          <w:w w:val="105"/>
        </w:rPr>
        <w:t>Graph</w:t>
      </w:r>
      <w:r>
        <w:rPr>
          <w:spacing w:val="17"/>
          <w:w w:val="105"/>
        </w:rPr>
        <w:t> </w:t>
      </w:r>
      <w:r>
        <w:rPr>
          <w:spacing w:val="-2"/>
          <w:w w:val="105"/>
        </w:rPr>
        <w:t>Type:</w:t>
      </w:r>
    </w:p>
    <w:p>
      <w:pPr>
        <w:pStyle w:val="BodyText"/>
        <w:spacing w:before="20"/>
      </w:pPr>
    </w:p>
    <w:tbl>
      <w:tblPr>
        <w:tblW w:w="0" w:type="auto"/>
        <w:jc w:val="left"/>
        <w:tblInd w:w="21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7"/>
        <w:gridCol w:w="3316"/>
      </w:tblGrid>
      <w:tr>
        <w:trPr>
          <w:trHeight w:val="372" w:hRule="atLeast"/>
        </w:trPr>
        <w:tc>
          <w:tcPr>
            <w:tcW w:w="3317" w:type="dxa"/>
            <w:tcBorders>
              <w:left w:val="nil"/>
              <w:bottom w:val="single" w:sz="18" w:space="0" w:color="000000"/>
            </w:tcBorders>
          </w:tcPr>
          <w:p>
            <w:pPr>
              <w:pStyle w:val="TableParagraph"/>
              <w:spacing w:before="60"/>
              <w:ind w:left="3"/>
              <w:jc w:val="center"/>
              <w:rPr>
                <w:rFonts w:ascii="Arial"/>
                <w:b/>
                <w:sz w:val="20"/>
              </w:rPr>
            </w:pPr>
            <w:r>
              <w:rPr>
                <w:rFonts w:ascii="Arial"/>
                <w:b/>
                <w:sz w:val="20"/>
              </w:rPr>
              <w:t>Graph</w:t>
            </w:r>
            <w:r>
              <w:rPr>
                <w:rFonts w:ascii="Arial"/>
                <w:b/>
                <w:spacing w:val="-7"/>
                <w:sz w:val="20"/>
              </w:rPr>
              <w:t> </w:t>
            </w:r>
            <w:r>
              <w:rPr>
                <w:rFonts w:ascii="Arial"/>
                <w:b/>
                <w:spacing w:val="-4"/>
                <w:sz w:val="20"/>
              </w:rPr>
              <w:t>Type</w:t>
            </w:r>
          </w:p>
        </w:tc>
        <w:tc>
          <w:tcPr>
            <w:tcW w:w="3316" w:type="dxa"/>
            <w:tcBorders>
              <w:bottom w:val="single" w:sz="18" w:space="0" w:color="000000"/>
              <w:right w:val="nil"/>
            </w:tcBorders>
          </w:tcPr>
          <w:p>
            <w:pPr>
              <w:pStyle w:val="TableParagraph"/>
              <w:spacing w:before="60"/>
              <w:ind w:left="938"/>
              <w:rPr>
                <w:rFonts w:ascii="Arial"/>
                <w:b/>
                <w:sz w:val="20"/>
              </w:rPr>
            </w:pPr>
            <w:r>
              <w:rPr>
                <w:rFonts w:ascii="Arial"/>
                <w:b/>
                <w:sz w:val="20"/>
              </w:rPr>
              <w:t>Returned</w:t>
            </w:r>
            <w:r>
              <w:rPr>
                <w:rFonts w:ascii="Arial"/>
                <w:b/>
                <w:spacing w:val="-11"/>
                <w:sz w:val="20"/>
              </w:rPr>
              <w:t> </w:t>
            </w:r>
            <w:r>
              <w:rPr>
                <w:rFonts w:ascii="Arial"/>
                <w:b/>
                <w:spacing w:val="-4"/>
                <w:sz w:val="20"/>
              </w:rPr>
              <w:t>Units</w:t>
            </w:r>
          </w:p>
        </w:tc>
      </w:tr>
      <w:tr>
        <w:trPr>
          <w:trHeight w:val="292" w:hRule="atLeast"/>
        </w:trPr>
        <w:tc>
          <w:tcPr>
            <w:tcW w:w="3317" w:type="dxa"/>
            <w:tcBorders>
              <w:top w:val="single" w:sz="18" w:space="0" w:color="000000"/>
              <w:left w:val="nil"/>
            </w:tcBorders>
          </w:tcPr>
          <w:p>
            <w:pPr>
              <w:pStyle w:val="TableParagraph"/>
              <w:spacing w:before="2"/>
              <w:ind w:left="79"/>
              <w:rPr>
                <w:sz w:val="20"/>
              </w:rPr>
            </w:pPr>
            <w:r>
              <w:rPr>
                <w:sz w:val="20"/>
              </w:rPr>
              <w:t>Log</w:t>
            </w:r>
            <w:r>
              <w:rPr>
                <w:spacing w:val="-4"/>
                <w:sz w:val="20"/>
              </w:rPr>
              <w:t> </w:t>
            </w:r>
            <w:r>
              <w:rPr>
                <w:spacing w:val="-2"/>
                <w:sz w:val="20"/>
              </w:rPr>
              <w:t>Magnitude</w:t>
            </w:r>
          </w:p>
        </w:tc>
        <w:tc>
          <w:tcPr>
            <w:tcW w:w="3316" w:type="dxa"/>
            <w:tcBorders>
              <w:top w:val="single" w:sz="18" w:space="0" w:color="000000"/>
              <w:right w:val="nil"/>
            </w:tcBorders>
          </w:tcPr>
          <w:p>
            <w:pPr>
              <w:pStyle w:val="TableParagraph"/>
              <w:spacing w:before="2"/>
              <w:ind w:left="74"/>
              <w:rPr>
                <w:sz w:val="20"/>
              </w:rPr>
            </w:pPr>
            <w:r>
              <w:rPr>
                <w:spacing w:val="-5"/>
                <w:sz w:val="20"/>
              </w:rPr>
              <w:t>dB</w:t>
            </w:r>
          </w:p>
        </w:tc>
      </w:tr>
      <w:tr>
        <w:trPr>
          <w:trHeight w:val="310" w:hRule="atLeast"/>
        </w:trPr>
        <w:tc>
          <w:tcPr>
            <w:tcW w:w="3317" w:type="dxa"/>
            <w:tcBorders>
              <w:left w:val="nil"/>
            </w:tcBorders>
          </w:tcPr>
          <w:p>
            <w:pPr>
              <w:pStyle w:val="TableParagraph"/>
              <w:ind w:left="79"/>
              <w:rPr>
                <w:sz w:val="20"/>
              </w:rPr>
            </w:pPr>
            <w:r>
              <w:rPr>
                <w:sz w:val="20"/>
              </w:rPr>
              <w:t>Log</w:t>
            </w:r>
            <w:r>
              <w:rPr>
                <w:spacing w:val="-4"/>
                <w:sz w:val="20"/>
              </w:rPr>
              <w:t> </w:t>
            </w:r>
            <w:r>
              <w:rPr>
                <w:spacing w:val="-2"/>
                <w:sz w:val="20"/>
              </w:rPr>
              <w:t>Magnitude/2</w:t>
            </w:r>
          </w:p>
        </w:tc>
        <w:tc>
          <w:tcPr>
            <w:tcW w:w="3316" w:type="dxa"/>
            <w:tcBorders>
              <w:right w:val="nil"/>
            </w:tcBorders>
          </w:tcPr>
          <w:p>
            <w:pPr>
              <w:pStyle w:val="TableParagraph"/>
              <w:ind w:left="74"/>
              <w:rPr>
                <w:sz w:val="20"/>
              </w:rPr>
            </w:pPr>
            <w:r>
              <w:rPr>
                <w:spacing w:val="-5"/>
                <w:sz w:val="20"/>
              </w:rPr>
              <w:t>dB</w:t>
            </w:r>
          </w:p>
        </w:tc>
      </w:tr>
      <w:tr>
        <w:trPr>
          <w:trHeight w:val="309" w:hRule="atLeast"/>
        </w:trPr>
        <w:tc>
          <w:tcPr>
            <w:tcW w:w="3317" w:type="dxa"/>
            <w:tcBorders>
              <w:left w:val="nil"/>
            </w:tcBorders>
          </w:tcPr>
          <w:p>
            <w:pPr>
              <w:pStyle w:val="TableParagraph"/>
              <w:ind w:left="79"/>
              <w:rPr>
                <w:sz w:val="20"/>
              </w:rPr>
            </w:pPr>
            <w:r>
              <w:rPr>
                <w:spacing w:val="-2"/>
                <w:sz w:val="20"/>
              </w:rPr>
              <w:t>Phase</w:t>
            </w:r>
          </w:p>
        </w:tc>
        <w:tc>
          <w:tcPr>
            <w:tcW w:w="3316" w:type="dxa"/>
            <w:tcBorders>
              <w:right w:val="nil"/>
            </w:tcBorders>
          </w:tcPr>
          <w:p>
            <w:pPr>
              <w:pStyle w:val="TableParagraph"/>
              <w:ind w:left="74"/>
              <w:rPr>
                <w:sz w:val="20"/>
              </w:rPr>
            </w:pPr>
            <w:r>
              <w:rPr>
                <w:spacing w:val="-2"/>
                <w:sz w:val="20"/>
              </w:rPr>
              <w:t>degree</w:t>
            </w:r>
          </w:p>
        </w:tc>
      </w:tr>
      <w:tr>
        <w:trPr>
          <w:trHeight w:val="310" w:hRule="atLeast"/>
        </w:trPr>
        <w:tc>
          <w:tcPr>
            <w:tcW w:w="3317" w:type="dxa"/>
            <w:tcBorders>
              <w:left w:val="nil"/>
            </w:tcBorders>
          </w:tcPr>
          <w:p>
            <w:pPr>
              <w:pStyle w:val="TableParagraph"/>
              <w:ind w:left="79"/>
              <w:rPr>
                <w:sz w:val="20"/>
              </w:rPr>
            </w:pPr>
            <w:r>
              <w:rPr>
                <w:spacing w:val="-5"/>
                <w:sz w:val="20"/>
              </w:rPr>
              <w:t>SWR</w:t>
            </w:r>
          </w:p>
        </w:tc>
        <w:tc>
          <w:tcPr>
            <w:tcW w:w="3316" w:type="dxa"/>
            <w:tcBorders>
              <w:right w:val="nil"/>
            </w:tcBorders>
          </w:tcPr>
          <w:p>
            <w:pPr>
              <w:pStyle w:val="TableParagraph"/>
              <w:ind w:left="73"/>
              <w:rPr>
                <w:sz w:val="20"/>
              </w:rPr>
            </w:pPr>
            <w:r>
              <w:rPr>
                <w:spacing w:val="-2"/>
                <w:sz w:val="20"/>
              </w:rPr>
              <w:t>unitless</w:t>
            </w:r>
          </w:p>
        </w:tc>
      </w:tr>
    </w:tbl>
    <w:p>
      <w:pPr>
        <w:pStyle w:val="TableParagraph"/>
        <w:spacing w:after="0"/>
        <w:rPr>
          <w:sz w:val="20"/>
        </w:rPr>
        <w:sectPr>
          <w:headerReference w:type="even" r:id="rId55"/>
          <w:headerReference w:type="default" r:id="rId56"/>
          <w:pgSz w:w="10320" w:h="14560"/>
          <w:pgMar w:header="514" w:footer="0" w:top="780" w:bottom="760" w:left="425" w:right="425"/>
        </w:sectPr>
      </w:pPr>
    </w:p>
    <w:p>
      <w:pPr>
        <w:pStyle w:val="BodyText"/>
        <w:spacing w:before="96"/>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17"/>
        <w:gridCol w:w="3317"/>
      </w:tblGrid>
      <w:tr>
        <w:trPr>
          <w:trHeight w:val="372" w:hRule="atLeast"/>
        </w:trPr>
        <w:tc>
          <w:tcPr>
            <w:tcW w:w="3317" w:type="dxa"/>
            <w:tcBorders>
              <w:left w:val="nil"/>
              <w:bottom w:val="single" w:sz="18" w:space="0" w:color="000000"/>
            </w:tcBorders>
          </w:tcPr>
          <w:p>
            <w:pPr>
              <w:pStyle w:val="TableParagraph"/>
              <w:spacing w:before="60"/>
              <w:ind w:left="3"/>
              <w:jc w:val="center"/>
              <w:rPr>
                <w:rFonts w:ascii="Arial"/>
                <w:b/>
                <w:sz w:val="20"/>
              </w:rPr>
            </w:pPr>
            <w:r>
              <w:rPr>
                <w:rFonts w:ascii="Arial"/>
                <w:b/>
                <w:sz w:val="20"/>
              </w:rPr>
              <w:t>Graph</w:t>
            </w:r>
            <w:r>
              <w:rPr>
                <w:rFonts w:ascii="Arial"/>
                <w:b/>
                <w:spacing w:val="-7"/>
                <w:sz w:val="20"/>
              </w:rPr>
              <w:t> </w:t>
            </w:r>
            <w:r>
              <w:rPr>
                <w:rFonts w:ascii="Arial"/>
                <w:b/>
                <w:spacing w:val="-4"/>
                <w:sz w:val="20"/>
              </w:rPr>
              <w:t>Type</w:t>
            </w:r>
          </w:p>
        </w:tc>
        <w:tc>
          <w:tcPr>
            <w:tcW w:w="3317" w:type="dxa"/>
            <w:tcBorders>
              <w:bottom w:val="single" w:sz="18" w:space="0" w:color="000000"/>
              <w:right w:val="nil"/>
            </w:tcBorders>
          </w:tcPr>
          <w:p>
            <w:pPr>
              <w:pStyle w:val="TableParagraph"/>
              <w:spacing w:before="60"/>
              <w:ind w:left="939"/>
              <w:rPr>
                <w:rFonts w:ascii="Arial"/>
                <w:b/>
                <w:sz w:val="20"/>
              </w:rPr>
            </w:pPr>
            <w:r>
              <w:rPr>
                <w:rFonts w:ascii="Arial"/>
                <w:b/>
                <w:sz w:val="20"/>
              </w:rPr>
              <w:t>Returned</w:t>
            </w:r>
            <w:r>
              <w:rPr>
                <w:rFonts w:ascii="Arial"/>
                <w:b/>
                <w:spacing w:val="-10"/>
                <w:sz w:val="20"/>
              </w:rPr>
              <w:t> </w:t>
            </w:r>
            <w:r>
              <w:rPr>
                <w:rFonts w:ascii="Arial"/>
                <w:b/>
                <w:spacing w:val="-4"/>
                <w:sz w:val="20"/>
              </w:rPr>
              <w:t>Units</w:t>
            </w:r>
          </w:p>
        </w:tc>
      </w:tr>
      <w:tr>
        <w:trPr>
          <w:trHeight w:val="292" w:hRule="atLeast"/>
        </w:trPr>
        <w:tc>
          <w:tcPr>
            <w:tcW w:w="3317" w:type="dxa"/>
            <w:tcBorders>
              <w:top w:val="single" w:sz="18" w:space="0" w:color="000000"/>
              <w:left w:val="nil"/>
            </w:tcBorders>
          </w:tcPr>
          <w:p>
            <w:pPr>
              <w:pStyle w:val="TableParagraph"/>
              <w:spacing w:before="2"/>
              <w:ind w:left="80"/>
              <w:rPr>
                <w:sz w:val="20"/>
              </w:rPr>
            </w:pPr>
            <w:r>
              <w:rPr>
                <w:spacing w:val="-4"/>
                <w:sz w:val="20"/>
              </w:rPr>
              <w:t>Real</w:t>
            </w:r>
          </w:p>
        </w:tc>
        <w:tc>
          <w:tcPr>
            <w:tcW w:w="3317" w:type="dxa"/>
            <w:tcBorders>
              <w:top w:val="single" w:sz="18" w:space="0" w:color="000000"/>
              <w:right w:val="nil"/>
            </w:tcBorders>
          </w:tcPr>
          <w:p>
            <w:pPr>
              <w:pStyle w:val="TableParagraph"/>
              <w:spacing w:before="2"/>
              <w:ind w:left="74"/>
              <w:rPr>
                <w:sz w:val="20"/>
              </w:rPr>
            </w:pPr>
            <w:r>
              <w:rPr>
                <w:spacing w:val="-2"/>
                <w:sz w:val="20"/>
              </w:rPr>
              <w:t>unitless</w:t>
            </w:r>
          </w:p>
        </w:tc>
      </w:tr>
      <w:tr>
        <w:trPr>
          <w:trHeight w:val="310" w:hRule="atLeast"/>
        </w:trPr>
        <w:tc>
          <w:tcPr>
            <w:tcW w:w="3317" w:type="dxa"/>
            <w:tcBorders>
              <w:left w:val="nil"/>
            </w:tcBorders>
          </w:tcPr>
          <w:p>
            <w:pPr>
              <w:pStyle w:val="TableParagraph"/>
              <w:ind w:left="80"/>
              <w:rPr>
                <w:sz w:val="20"/>
              </w:rPr>
            </w:pPr>
            <w:r>
              <w:rPr>
                <w:spacing w:val="-2"/>
                <w:sz w:val="20"/>
              </w:rPr>
              <w:t>Imaginary</w:t>
            </w:r>
          </w:p>
        </w:tc>
        <w:tc>
          <w:tcPr>
            <w:tcW w:w="3317" w:type="dxa"/>
            <w:tcBorders>
              <w:right w:val="nil"/>
            </w:tcBorders>
          </w:tcPr>
          <w:p>
            <w:pPr>
              <w:pStyle w:val="TableParagraph"/>
              <w:ind w:left="74"/>
              <w:rPr>
                <w:sz w:val="20"/>
              </w:rPr>
            </w:pPr>
            <w:r>
              <w:rPr>
                <w:spacing w:val="-2"/>
                <w:sz w:val="20"/>
              </w:rPr>
              <w:t>unitless</w:t>
            </w:r>
          </w:p>
        </w:tc>
      </w:tr>
      <w:tr>
        <w:trPr>
          <w:trHeight w:val="309" w:hRule="atLeast"/>
        </w:trPr>
        <w:tc>
          <w:tcPr>
            <w:tcW w:w="3317" w:type="dxa"/>
            <w:tcBorders>
              <w:left w:val="nil"/>
            </w:tcBorders>
          </w:tcPr>
          <w:p>
            <w:pPr>
              <w:pStyle w:val="TableParagraph"/>
              <w:spacing w:before="19"/>
              <w:ind w:left="80"/>
              <w:rPr>
                <w:sz w:val="20"/>
              </w:rPr>
            </w:pPr>
            <w:r>
              <w:rPr>
                <w:sz w:val="20"/>
              </w:rPr>
              <w:t>Group</w:t>
            </w:r>
            <w:r>
              <w:rPr>
                <w:spacing w:val="-8"/>
                <w:sz w:val="20"/>
              </w:rPr>
              <w:t> </w:t>
            </w:r>
            <w:r>
              <w:rPr>
                <w:spacing w:val="-2"/>
                <w:sz w:val="20"/>
              </w:rPr>
              <w:t>Delay</w:t>
            </w:r>
          </w:p>
        </w:tc>
        <w:tc>
          <w:tcPr>
            <w:tcW w:w="3317" w:type="dxa"/>
            <w:tcBorders>
              <w:right w:val="nil"/>
            </w:tcBorders>
          </w:tcPr>
          <w:p>
            <w:pPr>
              <w:pStyle w:val="TableParagraph"/>
              <w:spacing w:before="19"/>
              <w:rPr>
                <w:sz w:val="20"/>
              </w:rPr>
            </w:pPr>
            <w:r>
              <w:rPr>
                <w:sz w:val="20"/>
              </w:rPr>
              <w:t>ns</w:t>
            </w:r>
            <w:r>
              <w:rPr>
                <w:spacing w:val="-4"/>
                <w:sz w:val="20"/>
              </w:rPr>
              <w:t> </w:t>
            </w:r>
            <w:r>
              <w:rPr>
                <w:spacing w:val="-2"/>
                <w:sz w:val="20"/>
              </w:rPr>
              <w:t>(nanosecond)</w:t>
            </w:r>
          </w:p>
        </w:tc>
      </w:tr>
      <w:tr>
        <w:trPr>
          <w:trHeight w:val="310" w:hRule="atLeast"/>
        </w:trPr>
        <w:tc>
          <w:tcPr>
            <w:tcW w:w="3317" w:type="dxa"/>
            <w:tcBorders>
              <w:left w:val="nil"/>
            </w:tcBorders>
          </w:tcPr>
          <w:p>
            <w:pPr>
              <w:pStyle w:val="TableParagraph"/>
              <w:ind w:left="80"/>
              <w:rPr>
                <w:sz w:val="20"/>
              </w:rPr>
            </w:pPr>
            <w:r>
              <w:rPr>
                <w:sz w:val="20"/>
              </w:rPr>
              <w:t>Smith</w:t>
            </w:r>
            <w:r>
              <w:rPr>
                <w:spacing w:val="-6"/>
                <w:sz w:val="20"/>
              </w:rPr>
              <w:t> </w:t>
            </w:r>
            <w:r>
              <w:rPr>
                <w:spacing w:val="-2"/>
                <w:sz w:val="20"/>
              </w:rPr>
              <w:t>Chart</w:t>
            </w:r>
          </w:p>
        </w:tc>
        <w:tc>
          <w:tcPr>
            <w:tcW w:w="3317" w:type="dxa"/>
            <w:tcBorders>
              <w:right w:val="nil"/>
            </w:tcBorders>
          </w:tcPr>
          <w:p>
            <w:pPr>
              <w:pStyle w:val="TableParagraph"/>
              <w:ind w:left="76"/>
              <w:rPr>
                <w:sz w:val="20"/>
              </w:rPr>
            </w:pPr>
            <w:r>
              <w:rPr>
                <w:sz w:val="20"/>
              </w:rPr>
              <w:t>R</w:t>
            </w:r>
            <w:r>
              <w:rPr>
                <w:spacing w:val="-3"/>
                <w:sz w:val="20"/>
              </w:rPr>
              <w:t> </w:t>
            </w:r>
            <w:r>
              <w:rPr>
                <w:sz w:val="20"/>
              </w:rPr>
              <w:t>+</w:t>
            </w:r>
            <w:r>
              <w:rPr>
                <w:spacing w:val="-1"/>
                <w:sz w:val="20"/>
              </w:rPr>
              <w:t> </w:t>
            </w:r>
            <w:r>
              <w:rPr>
                <w:sz w:val="20"/>
              </w:rPr>
              <w:t>jX</w:t>
            </w:r>
            <w:r>
              <w:rPr>
                <w:spacing w:val="-3"/>
                <w:sz w:val="20"/>
              </w:rPr>
              <w:t> </w:t>
            </w:r>
            <w:r>
              <w:rPr>
                <w:spacing w:val="-5"/>
                <w:sz w:val="20"/>
              </w:rPr>
              <w:t>ohm</w:t>
            </w:r>
          </w:p>
        </w:tc>
      </w:tr>
      <w:tr>
        <w:trPr>
          <w:trHeight w:val="310" w:hRule="atLeast"/>
        </w:trPr>
        <w:tc>
          <w:tcPr>
            <w:tcW w:w="3317" w:type="dxa"/>
            <w:tcBorders>
              <w:left w:val="nil"/>
            </w:tcBorders>
          </w:tcPr>
          <w:p>
            <w:pPr>
              <w:pStyle w:val="TableParagraph"/>
              <w:ind w:left="80"/>
              <w:rPr>
                <w:sz w:val="20"/>
              </w:rPr>
            </w:pPr>
            <w:r>
              <w:rPr>
                <w:sz w:val="20"/>
              </w:rPr>
              <w:t>Inverted</w:t>
            </w:r>
            <w:r>
              <w:rPr>
                <w:spacing w:val="-7"/>
                <w:sz w:val="20"/>
              </w:rPr>
              <w:t> </w:t>
            </w:r>
            <w:r>
              <w:rPr>
                <w:sz w:val="20"/>
              </w:rPr>
              <w:t>Smith</w:t>
            </w:r>
            <w:r>
              <w:rPr>
                <w:spacing w:val="-7"/>
                <w:sz w:val="20"/>
              </w:rPr>
              <w:t> </w:t>
            </w:r>
            <w:r>
              <w:rPr>
                <w:spacing w:val="-4"/>
                <w:sz w:val="20"/>
              </w:rPr>
              <w:t>Chart</w:t>
            </w:r>
          </w:p>
        </w:tc>
        <w:tc>
          <w:tcPr>
            <w:tcW w:w="3317" w:type="dxa"/>
            <w:tcBorders>
              <w:right w:val="nil"/>
            </w:tcBorders>
          </w:tcPr>
          <w:p>
            <w:pPr>
              <w:pStyle w:val="TableParagraph"/>
              <w:ind w:left="130"/>
              <w:rPr>
                <w:sz w:val="20"/>
              </w:rPr>
            </w:pPr>
            <w:r>
              <w:rPr>
                <w:sz w:val="20"/>
              </w:rPr>
              <w:t>G</w:t>
            </w:r>
            <w:r>
              <w:rPr>
                <w:spacing w:val="-2"/>
                <w:sz w:val="20"/>
              </w:rPr>
              <w:t> </w:t>
            </w:r>
            <w:r>
              <w:rPr>
                <w:sz w:val="20"/>
              </w:rPr>
              <w:t>+</w:t>
            </w:r>
            <w:r>
              <w:rPr>
                <w:spacing w:val="-1"/>
                <w:sz w:val="20"/>
              </w:rPr>
              <w:t> </w:t>
            </w:r>
            <w:r>
              <w:rPr>
                <w:sz w:val="20"/>
              </w:rPr>
              <w:t>jB</w:t>
            </w:r>
            <w:r>
              <w:rPr>
                <w:spacing w:val="-1"/>
                <w:sz w:val="20"/>
              </w:rPr>
              <w:t> </w:t>
            </w:r>
            <w:r>
              <w:rPr>
                <w:spacing w:val="-10"/>
                <w:sz w:val="20"/>
              </w:rPr>
              <w:t>S</w:t>
            </w:r>
          </w:p>
        </w:tc>
      </w:tr>
      <w:tr>
        <w:trPr>
          <w:trHeight w:val="309" w:hRule="atLeast"/>
        </w:trPr>
        <w:tc>
          <w:tcPr>
            <w:tcW w:w="3317" w:type="dxa"/>
            <w:tcBorders>
              <w:left w:val="nil"/>
            </w:tcBorders>
          </w:tcPr>
          <w:p>
            <w:pPr>
              <w:pStyle w:val="TableParagraph"/>
              <w:spacing w:before="19"/>
              <w:ind w:left="80"/>
              <w:rPr>
                <w:sz w:val="20"/>
              </w:rPr>
            </w:pPr>
            <w:r>
              <w:rPr>
                <w:sz w:val="20"/>
              </w:rPr>
              <w:t>Linear</w:t>
            </w:r>
            <w:r>
              <w:rPr>
                <w:spacing w:val="-8"/>
                <w:sz w:val="20"/>
              </w:rPr>
              <w:t> </w:t>
            </w:r>
            <w:r>
              <w:rPr>
                <w:spacing w:val="-2"/>
                <w:sz w:val="20"/>
              </w:rPr>
              <w:t>Polar</w:t>
            </w:r>
          </w:p>
        </w:tc>
        <w:tc>
          <w:tcPr>
            <w:tcW w:w="3317" w:type="dxa"/>
            <w:tcBorders>
              <w:right w:val="nil"/>
            </w:tcBorders>
          </w:tcPr>
          <w:p>
            <w:pPr>
              <w:pStyle w:val="TableParagraph"/>
              <w:spacing w:before="19"/>
              <w:ind w:left="74"/>
              <w:rPr>
                <w:sz w:val="20"/>
              </w:rPr>
            </w:pPr>
            <w:r>
              <w:rPr>
                <w:sz w:val="20"/>
              </w:rPr>
              <w:t>unitless,</w:t>
            </w:r>
            <w:r>
              <w:rPr>
                <w:spacing w:val="-9"/>
                <w:sz w:val="20"/>
              </w:rPr>
              <w:t> </w:t>
            </w:r>
            <w:r>
              <w:rPr>
                <w:spacing w:val="-2"/>
                <w:sz w:val="20"/>
              </w:rPr>
              <w:t>degree</w:t>
            </w:r>
          </w:p>
        </w:tc>
      </w:tr>
      <w:tr>
        <w:trPr>
          <w:trHeight w:val="310" w:hRule="atLeast"/>
        </w:trPr>
        <w:tc>
          <w:tcPr>
            <w:tcW w:w="3317" w:type="dxa"/>
            <w:tcBorders>
              <w:left w:val="nil"/>
            </w:tcBorders>
          </w:tcPr>
          <w:p>
            <w:pPr>
              <w:pStyle w:val="TableParagraph"/>
              <w:ind w:left="80"/>
              <w:rPr>
                <w:sz w:val="20"/>
              </w:rPr>
            </w:pPr>
            <w:r>
              <w:rPr>
                <w:sz w:val="20"/>
              </w:rPr>
              <w:t>Log</w:t>
            </w:r>
            <w:r>
              <w:rPr>
                <w:spacing w:val="-5"/>
                <w:sz w:val="20"/>
              </w:rPr>
              <w:t> </w:t>
            </w:r>
            <w:r>
              <w:rPr>
                <w:spacing w:val="-2"/>
                <w:sz w:val="20"/>
              </w:rPr>
              <w:t>Polar</w:t>
            </w:r>
          </w:p>
        </w:tc>
        <w:tc>
          <w:tcPr>
            <w:tcW w:w="3317" w:type="dxa"/>
            <w:tcBorders>
              <w:right w:val="nil"/>
            </w:tcBorders>
          </w:tcPr>
          <w:p>
            <w:pPr>
              <w:pStyle w:val="TableParagraph"/>
              <w:rPr>
                <w:sz w:val="20"/>
              </w:rPr>
            </w:pPr>
            <w:r>
              <w:rPr>
                <w:sz w:val="20"/>
              </w:rPr>
              <w:t>dB,</w:t>
            </w:r>
            <w:r>
              <w:rPr>
                <w:spacing w:val="-6"/>
                <w:sz w:val="20"/>
              </w:rPr>
              <w:t> </w:t>
            </w:r>
            <w:r>
              <w:rPr>
                <w:spacing w:val="-2"/>
                <w:sz w:val="20"/>
              </w:rPr>
              <w:t>degree</w:t>
            </w:r>
          </w:p>
        </w:tc>
      </w:tr>
      <w:tr>
        <w:trPr>
          <w:trHeight w:val="310" w:hRule="atLeast"/>
        </w:trPr>
        <w:tc>
          <w:tcPr>
            <w:tcW w:w="3317" w:type="dxa"/>
            <w:tcBorders>
              <w:left w:val="nil"/>
            </w:tcBorders>
          </w:tcPr>
          <w:p>
            <w:pPr>
              <w:pStyle w:val="TableParagraph"/>
              <w:ind w:left="80"/>
              <w:rPr>
                <w:sz w:val="20"/>
              </w:rPr>
            </w:pPr>
            <w:r>
              <w:rPr>
                <w:sz w:val="20"/>
              </w:rPr>
              <w:t>Real</w:t>
            </w:r>
            <w:r>
              <w:rPr>
                <w:spacing w:val="-6"/>
                <w:sz w:val="20"/>
              </w:rPr>
              <w:t> </w:t>
            </w:r>
            <w:r>
              <w:rPr>
                <w:spacing w:val="-2"/>
                <w:sz w:val="20"/>
              </w:rPr>
              <w:t>Impedance</w:t>
            </w:r>
          </w:p>
        </w:tc>
        <w:tc>
          <w:tcPr>
            <w:tcW w:w="3317" w:type="dxa"/>
            <w:tcBorders>
              <w:right w:val="nil"/>
            </w:tcBorders>
          </w:tcPr>
          <w:p>
            <w:pPr>
              <w:pStyle w:val="TableParagraph"/>
              <w:rPr>
                <w:sz w:val="20"/>
              </w:rPr>
            </w:pPr>
            <w:r>
              <w:rPr>
                <w:spacing w:val="-5"/>
                <w:sz w:val="20"/>
              </w:rPr>
              <w:t>ohm</w:t>
            </w:r>
          </w:p>
        </w:tc>
      </w:tr>
      <w:tr>
        <w:trPr>
          <w:trHeight w:val="309" w:hRule="atLeast"/>
        </w:trPr>
        <w:tc>
          <w:tcPr>
            <w:tcW w:w="3317" w:type="dxa"/>
            <w:tcBorders>
              <w:left w:val="nil"/>
            </w:tcBorders>
          </w:tcPr>
          <w:p>
            <w:pPr>
              <w:pStyle w:val="TableParagraph"/>
              <w:spacing w:before="19"/>
              <w:ind w:left="80"/>
              <w:rPr>
                <w:sz w:val="20"/>
              </w:rPr>
            </w:pPr>
            <w:r>
              <w:rPr>
                <w:sz w:val="20"/>
              </w:rPr>
              <w:t>Imaginary</w:t>
            </w:r>
            <w:r>
              <w:rPr>
                <w:spacing w:val="-10"/>
                <w:sz w:val="20"/>
              </w:rPr>
              <w:t> </w:t>
            </w:r>
            <w:r>
              <w:rPr>
                <w:spacing w:val="-2"/>
                <w:sz w:val="20"/>
              </w:rPr>
              <w:t>Impedance</w:t>
            </w:r>
          </w:p>
        </w:tc>
        <w:tc>
          <w:tcPr>
            <w:tcW w:w="3317" w:type="dxa"/>
            <w:tcBorders>
              <w:right w:val="nil"/>
            </w:tcBorders>
          </w:tcPr>
          <w:p>
            <w:pPr>
              <w:pStyle w:val="TableParagraph"/>
              <w:spacing w:before="19"/>
              <w:rPr>
                <w:sz w:val="20"/>
              </w:rPr>
            </w:pPr>
            <w:r>
              <w:rPr>
                <w:spacing w:val="-5"/>
                <w:sz w:val="20"/>
              </w:rPr>
              <w:t>ohm</w:t>
            </w:r>
          </w:p>
        </w:tc>
      </w:tr>
    </w:tbl>
    <w:p>
      <w:pPr>
        <w:pStyle w:val="BodyText"/>
        <w:spacing w:line="242" w:lineRule="auto" w:before="181"/>
        <w:ind w:left="2693" w:right="192" w:hanging="1"/>
      </w:pPr>
      <w:r>
        <w:rPr>
          <w:rFonts w:ascii="Courier New"/>
          <w:w w:val="105"/>
        </w:rPr>
        <w:t>SDATa:</w:t>
      </w:r>
      <w:r>
        <w:rPr>
          <w:rFonts w:ascii="Courier New"/>
          <w:spacing w:val="-13"/>
          <w:w w:val="105"/>
        </w:rPr>
        <w:t> </w:t>
      </w:r>
      <w:r>
        <w:rPr>
          <w:w w:val="105"/>
        </w:rPr>
        <w:t>Complex measurement data. The returned numbers (which are independent of the Graph Type that is associated with the trace) are the complex measurement data (Real and Imaginary) for each point of the trace. A 551 point trace therefore has a total of 1102 points that get </w:t>
      </w:r>
      <w:r>
        <w:rPr>
          <w:spacing w:val="-2"/>
          <w:w w:val="105"/>
        </w:rPr>
        <w:t>transferred.</w:t>
      </w:r>
    </w:p>
    <w:p>
      <w:pPr>
        <w:pStyle w:val="BodyText"/>
        <w:spacing w:line="230" w:lineRule="auto" w:before="108"/>
        <w:ind w:left="2693" w:hanging="1"/>
      </w:pPr>
      <w:r>
        <w:rPr>
          <w:rFonts w:ascii="Courier New"/>
        </w:rPr>
        <w:t>FMEM: </w:t>
      </w:r>
      <w:r>
        <w:rPr/>
        <w:t>Formatted</w:t>
      </w:r>
      <w:r>
        <w:rPr>
          <w:spacing w:val="34"/>
        </w:rPr>
        <w:t> </w:t>
      </w:r>
      <w:r>
        <w:rPr/>
        <w:t>(or</w:t>
      </w:r>
      <w:r>
        <w:rPr>
          <w:spacing w:val="34"/>
        </w:rPr>
        <w:t> </w:t>
      </w:r>
      <w:r>
        <w:rPr/>
        <w:t>Final)</w:t>
      </w:r>
      <w:r>
        <w:rPr>
          <w:spacing w:val="34"/>
        </w:rPr>
        <w:t> </w:t>
      </w:r>
      <w:r>
        <w:rPr/>
        <w:t>Memory</w:t>
      </w:r>
      <w:r>
        <w:rPr>
          <w:spacing w:val="34"/>
        </w:rPr>
        <w:t> </w:t>
      </w:r>
      <w:r>
        <w:rPr/>
        <w:t>data.</w:t>
      </w:r>
      <w:r>
        <w:rPr>
          <w:spacing w:val="34"/>
        </w:rPr>
        <w:t> </w:t>
      </w:r>
      <w:r>
        <w:rPr/>
        <w:t>Similar</w:t>
      </w:r>
      <w:r>
        <w:rPr>
          <w:spacing w:val="35"/>
        </w:rPr>
        <w:t> </w:t>
      </w:r>
      <w:r>
        <w:rPr/>
        <w:t>to</w:t>
      </w:r>
      <w:r>
        <w:rPr>
          <w:spacing w:val="80"/>
        </w:rPr>
        <w:t> </w:t>
      </w:r>
      <w:r>
        <w:rPr>
          <w:rFonts w:ascii="Courier New"/>
        </w:rPr>
        <w:t>FDATa,</w:t>
      </w:r>
      <w:r>
        <w:rPr>
          <w:rFonts w:ascii="Courier New"/>
          <w:spacing w:val="40"/>
        </w:rPr>
        <w:t> </w:t>
      </w:r>
      <w:r>
        <w:rPr/>
        <w:t>but</w:t>
      </w:r>
      <w:r>
        <w:rPr>
          <w:spacing w:val="34"/>
        </w:rPr>
        <w:t> </w:t>
      </w:r>
      <w:r>
        <w:rPr/>
        <w:t>for </w:t>
      </w:r>
      <w:r>
        <w:rPr>
          <w:w w:val="110"/>
        </w:rPr>
        <w:t>memory data.</w:t>
      </w:r>
    </w:p>
    <w:p>
      <w:pPr>
        <w:pStyle w:val="BodyText"/>
        <w:spacing w:line="230" w:lineRule="auto" w:before="114"/>
        <w:ind w:left="2693" w:right="454" w:hanging="1"/>
      </w:pPr>
      <w:r>
        <w:rPr>
          <w:rFonts w:ascii="Courier New"/>
          <w:w w:val="105"/>
        </w:rPr>
        <w:t>SMEM:</w:t>
      </w:r>
      <w:r>
        <w:rPr>
          <w:rFonts w:ascii="Courier New"/>
          <w:spacing w:val="-26"/>
          <w:w w:val="105"/>
        </w:rPr>
        <w:t> </w:t>
      </w:r>
      <w:r>
        <w:rPr>
          <w:w w:val="105"/>
        </w:rPr>
        <w:t>Complex memory data. Similar to</w:t>
      </w:r>
      <w:r>
        <w:rPr>
          <w:spacing w:val="40"/>
          <w:w w:val="105"/>
        </w:rPr>
        <w:t> </w:t>
      </w:r>
      <w:r>
        <w:rPr>
          <w:rFonts w:ascii="Courier New"/>
          <w:w w:val="105"/>
        </w:rPr>
        <w:t>SDATa,</w:t>
      </w:r>
      <w:r>
        <w:rPr>
          <w:rFonts w:ascii="Courier New"/>
          <w:spacing w:val="-6"/>
          <w:w w:val="105"/>
        </w:rPr>
        <w:t> </w:t>
      </w:r>
      <w:r>
        <w:rPr>
          <w:w w:val="105"/>
        </w:rPr>
        <w:t>but for memory </w:t>
      </w:r>
      <w:r>
        <w:rPr>
          <w:spacing w:val="-4"/>
          <w:w w:val="105"/>
        </w:rPr>
        <w:t>data.</w:t>
      </w:r>
    </w:p>
    <w:p>
      <w:pPr>
        <w:pStyle w:val="BodyText"/>
        <w:spacing w:line="237" w:lineRule="auto" w:before="109"/>
        <w:ind w:left="2693" w:right="247"/>
      </w:pPr>
      <w:r>
        <w:rPr>
          <w:w w:val="105"/>
        </w:rPr>
        <w:t>Note that in order to get valid data when querying for memory data, you must first store a trace into memory using the command </w:t>
      </w:r>
      <w:r>
        <w:rPr>
          <w:rFonts w:ascii="Courier New"/>
          <w:w w:val="105"/>
        </w:rPr>
        <w:t>CALC:MATH:MEMorize.</w:t>
      </w:r>
      <w:r>
        <w:rPr>
          <w:rFonts w:ascii="Courier New"/>
          <w:spacing w:val="-9"/>
          <w:w w:val="105"/>
        </w:rPr>
        <w:t> </w:t>
      </w:r>
      <w:r>
        <w:rPr>
          <w:w w:val="105"/>
        </w:rPr>
        <w:t>The format of the block data that is returned can be specified by the command</w:t>
      </w:r>
      <w:r>
        <w:rPr>
          <w:spacing w:val="40"/>
          <w:w w:val="105"/>
        </w:rPr>
        <w:t> </w:t>
      </w:r>
      <w:r>
        <w:rPr>
          <w:rFonts w:ascii="Courier New"/>
          <w:w w:val="105"/>
        </w:rPr>
        <w:t>:FORMat:DATA. </w:t>
      </w:r>
      <w:r>
        <w:rPr>
          <w:w w:val="105"/>
        </w:rPr>
        <w:t>The response begins with an ASCII header that specifies the number of data bytes. It</w:t>
      </w:r>
      <w:r>
        <w:rPr>
          <w:spacing w:val="80"/>
          <w:w w:val="105"/>
        </w:rPr>
        <w:t> </w:t>
      </w:r>
      <w:r>
        <w:rPr>
          <w:w w:val="105"/>
        </w:rPr>
        <w:t>appears</w:t>
      </w:r>
      <w:r>
        <w:rPr>
          <w:spacing w:val="18"/>
          <w:w w:val="105"/>
        </w:rPr>
        <w:t> </w:t>
      </w:r>
      <w:r>
        <w:rPr>
          <w:w w:val="105"/>
        </w:rPr>
        <w:t>in</w:t>
      </w:r>
      <w:r>
        <w:rPr>
          <w:spacing w:val="18"/>
          <w:w w:val="105"/>
        </w:rPr>
        <w:t> </w:t>
      </w:r>
      <w:r>
        <w:rPr>
          <w:w w:val="105"/>
        </w:rPr>
        <w:t>the</w:t>
      </w:r>
      <w:r>
        <w:rPr>
          <w:spacing w:val="18"/>
          <w:w w:val="105"/>
        </w:rPr>
        <w:t> </w:t>
      </w:r>
      <w:r>
        <w:rPr>
          <w:w w:val="105"/>
        </w:rPr>
        <w:t>format</w:t>
      </w:r>
      <w:r>
        <w:rPr>
          <w:spacing w:val="80"/>
          <w:w w:val="105"/>
        </w:rPr>
        <w:t> </w:t>
      </w:r>
      <w:r>
        <w:rPr>
          <w:rFonts w:ascii="Courier New"/>
          <w:w w:val="105"/>
        </w:rPr>
        <w:t>#AX, </w:t>
      </w:r>
      <w:r>
        <w:rPr>
          <w:w w:val="105"/>
        </w:rPr>
        <w:t>where</w:t>
      </w:r>
      <w:r>
        <w:rPr>
          <w:spacing w:val="80"/>
          <w:w w:val="105"/>
        </w:rPr>
        <w:t> </w:t>
      </w:r>
      <w:r>
        <w:rPr>
          <w:rFonts w:ascii="Courier New"/>
          <w:w w:val="105"/>
        </w:rPr>
        <w:t>A </w:t>
      </w:r>
      <w:r>
        <w:rPr>
          <w:w w:val="105"/>
        </w:rPr>
        <w:t>is</w:t>
      </w:r>
      <w:r>
        <w:rPr>
          <w:spacing w:val="20"/>
          <w:w w:val="105"/>
        </w:rPr>
        <w:t> </w:t>
      </w:r>
      <w:r>
        <w:rPr>
          <w:w w:val="105"/>
        </w:rPr>
        <w:t>the</w:t>
      </w:r>
      <w:r>
        <w:rPr>
          <w:spacing w:val="18"/>
          <w:w w:val="105"/>
        </w:rPr>
        <w:t> </w:t>
      </w:r>
      <w:r>
        <w:rPr>
          <w:w w:val="105"/>
        </w:rPr>
        <w:t>number</w:t>
      </w:r>
      <w:r>
        <w:rPr>
          <w:spacing w:val="18"/>
          <w:w w:val="105"/>
        </w:rPr>
        <w:t> </w:t>
      </w:r>
      <w:r>
        <w:rPr>
          <w:w w:val="105"/>
        </w:rPr>
        <w:t>of</w:t>
      </w:r>
      <w:r>
        <w:rPr>
          <w:spacing w:val="18"/>
          <w:w w:val="105"/>
        </w:rPr>
        <w:t> </w:t>
      </w:r>
      <w:r>
        <w:rPr>
          <w:w w:val="105"/>
        </w:rPr>
        <w:t>digits</w:t>
      </w:r>
      <w:r>
        <w:rPr>
          <w:spacing w:val="18"/>
          <w:w w:val="105"/>
        </w:rPr>
        <w:t> </w:t>
      </w:r>
      <w:r>
        <w:rPr>
          <w:w w:val="105"/>
        </w:rPr>
        <w:t>in</w:t>
      </w:r>
      <w:r>
        <w:rPr>
          <w:spacing w:val="80"/>
          <w:w w:val="105"/>
        </w:rPr>
        <w:t> </w:t>
      </w:r>
      <w:r>
        <w:rPr>
          <w:rFonts w:ascii="Courier New"/>
          <w:w w:val="105"/>
        </w:rPr>
        <w:t>X, </w:t>
      </w:r>
      <w:r>
        <w:rPr>
          <w:w w:val="105"/>
        </w:rPr>
        <w:t>and</w:t>
      </w:r>
      <w:r>
        <w:rPr>
          <w:spacing w:val="78"/>
          <w:w w:val="105"/>
        </w:rPr>
        <w:t> </w:t>
      </w:r>
      <w:r>
        <w:rPr>
          <w:rFonts w:ascii="Courier New"/>
          <w:w w:val="105"/>
        </w:rPr>
        <w:t>X</w:t>
      </w:r>
      <w:r>
        <w:rPr>
          <w:rFonts w:ascii="Courier New"/>
          <w:spacing w:val="-3"/>
          <w:w w:val="105"/>
        </w:rPr>
        <w:t> </w:t>
      </w:r>
      <w:r>
        <w:rPr>
          <w:w w:val="105"/>
        </w:rPr>
        <w:t>is the number of bytes that follow the header. Each data point is separated by a comma delimiter.</w:t>
      </w:r>
    </w:p>
    <w:p>
      <w:pPr>
        <w:pStyle w:val="BodyText"/>
        <w:spacing w:before="102"/>
        <w:ind w:left="121"/>
        <w:jc w:val="center"/>
        <w:rPr>
          <w:rFonts w:ascii="Courier New"/>
        </w:rPr>
      </w:pPr>
      <w:r>
        <w:rPr>
          <w:rFonts w:ascii="Arial MT"/>
        </w:rPr>
        <w:t>Syntax:</w:t>
      </w:r>
      <w:r>
        <w:rPr>
          <w:rFonts w:ascii="Arial MT"/>
          <w:spacing w:val="66"/>
          <w:w w:val="150"/>
        </w:rPr>
        <w:t> </w:t>
      </w:r>
      <w:r>
        <w:rPr>
          <w:rFonts w:ascii="Courier New"/>
        </w:rPr>
        <w:t>:CALCulate&lt;Tr&gt;:DATA?</w:t>
      </w:r>
      <w:r>
        <w:rPr>
          <w:rFonts w:ascii="Courier New"/>
          <w:spacing w:val="-14"/>
        </w:rPr>
        <w:t> </w:t>
      </w:r>
      <w:r>
        <w:rPr>
          <w:rFonts w:ascii="Courier New"/>
          <w:spacing w:val="-2"/>
        </w:rPr>
        <w:t>FDATa|SDATa|FMEM|SMEM</w:t>
      </w:r>
    </w:p>
    <w:p>
      <w:pPr>
        <w:pStyle w:val="BodyText"/>
        <w:spacing w:before="13"/>
        <w:ind w:left="2693"/>
        <w:rPr>
          <w:rFonts w:ascii="Courier New"/>
        </w:rPr>
      </w:pPr>
      <w:r>
        <w:rPr>
          <w:rFonts w:ascii="Courier New"/>
        </w:rPr>
        <w:t>:CALCulate{1-4}:DATA?</w:t>
      </w:r>
      <w:r>
        <w:rPr>
          <w:rFonts w:ascii="Courier New"/>
          <w:spacing w:val="-27"/>
        </w:rPr>
        <w:t> </w:t>
      </w:r>
      <w:r>
        <w:rPr>
          <w:rFonts w:ascii="Courier New"/>
          <w:spacing w:val="-2"/>
        </w:rPr>
        <w:t>FDATa|SDATa|FMEM|SMEM</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8"/>
        <w:ind w:left="69"/>
        <w:jc w:val="center"/>
        <w:rPr>
          <w:rFonts w:ascii="Courier New"/>
        </w:rPr>
      </w:pPr>
      <w:r>
        <w:rPr>
          <w:rFonts w:ascii="Arial MT"/>
        </w:rPr>
        <w:t>Query</w:t>
      </w:r>
      <w:r>
        <w:rPr>
          <w:rFonts w:ascii="Arial MT"/>
          <w:spacing w:val="-6"/>
        </w:rPr>
        <w:t> </w:t>
      </w:r>
      <w:r>
        <w:rPr>
          <w:rFonts w:ascii="Arial MT"/>
        </w:rPr>
        <w:t>Response:</w:t>
      </w:r>
      <w:r>
        <w:rPr>
          <w:rFonts w:ascii="Arial MT"/>
          <w:spacing w:val="70"/>
          <w:w w:val="150"/>
        </w:rPr>
        <w:t> </w:t>
      </w:r>
      <w:r>
        <w:rPr>
          <w:rFonts w:ascii="Courier New"/>
        </w:rPr>
        <w:t>&lt;char&gt;</w:t>
      </w:r>
      <w:r>
        <w:rPr>
          <w:rFonts w:ascii="Courier New"/>
          <w:spacing w:val="-11"/>
        </w:rPr>
        <w:t> </w:t>
      </w:r>
      <w:r>
        <w:rPr>
          <w:rFonts w:ascii="Courier New"/>
        </w:rPr>
        <w:t>FDATa|SDATa|FMEM|SMEM</w:t>
      </w:r>
      <w:r>
        <w:rPr>
          <w:rFonts w:ascii="Courier New"/>
          <w:spacing w:val="-10"/>
        </w:rPr>
        <w:t> </w:t>
      </w:r>
      <w:r>
        <w:rPr>
          <w:rFonts w:ascii="Courier New"/>
        </w:rPr>
        <w:t>(returns</w:t>
      </w:r>
      <w:r>
        <w:rPr>
          <w:rFonts w:ascii="Courier New"/>
          <w:spacing w:val="-11"/>
        </w:rPr>
        <w:t> </w:t>
      </w:r>
      <w:r>
        <w:rPr>
          <w:rFonts w:ascii="Courier New"/>
        </w:rPr>
        <w:t>block</w:t>
      </w:r>
      <w:r>
        <w:rPr>
          <w:rFonts w:ascii="Courier New"/>
          <w:spacing w:val="-11"/>
        </w:rPr>
        <w:t> </w:t>
      </w:r>
      <w:r>
        <w:rPr>
          <w:rFonts w:ascii="Courier New"/>
          <w:spacing w:val="-2"/>
        </w:rPr>
        <w:t>data)</w:t>
      </w:r>
    </w:p>
    <w:p>
      <w:pPr>
        <w:pStyle w:val="BodyText"/>
        <w:spacing w:before="92"/>
        <w:ind w:left="127" w:right="4659"/>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:FORMat:DATA</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right="4631"/>
        <w:jc w:val="center"/>
        <w:rPr>
          <w:b/>
        </w:rPr>
      </w:pPr>
      <w:r>
        <w:rPr>
          <w:rFonts w:ascii="Arial MT"/>
          <w:w w:val="105"/>
        </w:rPr>
        <w:t>Access:</w:t>
      </w:r>
      <w:r>
        <w:rPr>
          <w:rFonts w:ascii="Arial MT"/>
          <w:spacing w:val="70"/>
          <w:w w:val="105"/>
        </w:rPr>
        <w:t> </w:t>
      </w:r>
      <w:r>
        <w:rPr>
          <w:b/>
          <w:spacing w:val="-5"/>
          <w:w w:val="105"/>
        </w:rPr>
        <w:t>NA</w:t>
      </w:r>
    </w:p>
    <w:p>
      <w:pPr>
        <w:pStyle w:val="BodyText"/>
        <w:spacing w:after="0"/>
        <w:jc w:val="center"/>
        <w:rPr>
          <w:b/>
        </w:rPr>
        <w:sectPr>
          <w:footerReference w:type="default" r:id="rId57"/>
          <w:footerReference w:type="even" r:id="rId58"/>
          <w:pgSz w:w="10320" w:h="14560"/>
          <w:pgMar w:header="0" w:footer="570" w:top="780" w:bottom="760" w:left="425" w:right="425"/>
          <w:pgNumType w:start="3"/>
        </w:sectPr>
      </w:pPr>
    </w:p>
    <w:p>
      <w:pPr>
        <w:pStyle w:val="Heading2"/>
        <w:numPr>
          <w:ilvl w:val="1"/>
          <w:numId w:val="18"/>
        </w:numPr>
        <w:tabs>
          <w:tab w:pos="992" w:val="left" w:leader="none"/>
        </w:tabs>
        <w:spacing w:line="240" w:lineRule="auto" w:before="206" w:after="0"/>
        <w:ind w:left="992" w:right="0" w:hanging="850"/>
        <w:jc w:val="left"/>
      </w:pPr>
      <w:bookmarkStart w:name="3-3 :CALCulate&lt;Tr&gt;:FILTer[:GATE] Subsyst" w:id="80"/>
      <w:bookmarkEnd w:id="80"/>
      <w:r>
        <w:rPr>
          <w:b w:val="0"/>
        </w:rPr>
      </w:r>
      <w:bookmarkStart w:name="_bookmark43" w:id="81"/>
      <w:bookmarkEnd w:id="81"/>
      <w:r>
        <w:rPr>
          <w:b w:val="0"/>
        </w:rPr>
      </w:r>
      <w:r>
        <w:rPr>
          <w:spacing w:val="-5"/>
        </w:rPr>
        <w:t>:CALCulate&lt;Tr&gt;:FILTer[:GATE]</w:t>
      </w:r>
      <w:r>
        <w:rPr>
          <w:spacing w:val="20"/>
        </w:rPr>
        <w:t> </w:t>
      </w:r>
      <w:r>
        <w:rPr>
          <w:spacing w:val="-2"/>
        </w:rPr>
        <w:t>Subsystem</w:t>
      </w:r>
    </w:p>
    <w:p>
      <w:pPr>
        <w:pStyle w:val="BodyText"/>
        <w:spacing w:before="137"/>
        <w:ind w:left="142"/>
      </w:pPr>
      <w:r>
        <w:rPr>
          <w:w w:val="105"/>
        </w:rPr>
        <w:t>This</w:t>
      </w:r>
      <w:r>
        <w:rPr>
          <w:spacing w:val="14"/>
          <w:w w:val="105"/>
        </w:rPr>
        <w:t> </w:t>
      </w:r>
      <w:r>
        <w:rPr>
          <w:w w:val="105"/>
        </w:rPr>
        <w:t>subsystem</w:t>
      </w:r>
      <w:r>
        <w:rPr>
          <w:spacing w:val="16"/>
          <w:w w:val="105"/>
        </w:rPr>
        <w:t> </w:t>
      </w:r>
      <w:r>
        <w:rPr>
          <w:w w:val="105"/>
        </w:rPr>
        <w:t>includes</w:t>
      </w:r>
      <w:r>
        <w:rPr>
          <w:spacing w:val="16"/>
          <w:w w:val="105"/>
        </w:rPr>
        <w:t> </w:t>
      </w:r>
      <w:r>
        <w:rPr>
          <w:w w:val="105"/>
        </w:rPr>
        <w:t>commands</w:t>
      </w:r>
      <w:r>
        <w:rPr>
          <w:spacing w:val="15"/>
          <w:w w:val="105"/>
        </w:rPr>
        <w:t> </w:t>
      </w:r>
      <w:r>
        <w:rPr>
          <w:w w:val="105"/>
        </w:rPr>
        <w:t>that</w:t>
      </w:r>
      <w:r>
        <w:rPr>
          <w:spacing w:val="14"/>
          <w:w w:val="105"/>
        </w:rPr>
        <w:t> </w:t>
      </w:r>
      <w:r>
        <w:rPr>
          <w:w w:val="105"/>
        </w:rPr>
        <w:t>allow</w:t>
      </w:r>
      <w:r>
        <w:rPr>
          <w:spacing w:val="16"/>
          <w:w w:val="105"/>
        </w:rPr>
        <w:t> </w:t>
      </w:r>
      <w:r>
        <w:rPr>
          <w:w w:val="105"/>
        </w:rPr>
        <w:t>you</w:t>
      </w:r>
      <w:r>
        <w:rPr>
          <w:spacing w:val="15"/>
          <w:w w:val="105"/>
        </w:rPr>
        <w:t> </w:t>
      </w:r>
      <w:r>
        <w:rPr>
          <w:w w:val="105"/>
        </w:rPr>
        <w:t>to</w:t>
      </w:r>
      <w:r>
        <w:rPr>
          <w:spacing w:val="16"/>
          <w:w w:val="105"/>
        </w:rPr>
        <w:t> </w:t>
      </w:r>
      <w:r>
        <w:rPr>
          <w:w w:val="105"/>
        </w:rPr>
        <w:t>set</w:t>
      </w:r>
      <w:r>
        <w:rPr>
          <w:spacing w:val="14"/>
          <w:w w:val="105"/>
        </w:rPr>
        <w:t> </w:t>
      </w:r>
      <w:r>
        <w:rPr>
          <w:w w:val="105"/>
        </w:rPr>
        <w:t>up</w:t>
      </w:r>
      <w:r>
        <w:rPr>
          <w:spacing w:val="15"/>
          <w:w w:val="105"/>
        </w:rPr>
        <w:t> </w:t>
      </w:r>
      <w:r>
        <w:rPr>
          <w:w w:val="105"/>
        </w:rPr>
        <w:t>the</w:t>
      </w:r>
      <w:r>
        <w:rPr>
          <w:spacing w:val="15"/>
          <w:w w:val="105"/>
        </w:rPr>
        <w:t> </w:t>
      </w:r>
      <w:r>
        <w:rPr>
          <w:w w:val="105"/>
        </w:rPr>
        <w:t>gate</w:t>
      </w:r>
      <w:r>
        <w:rPr>
          <w:spacing w:val="16"/>
          <w:w w:val="105"/>
        </w:rPr>
        <w:t> </w:t>
      </w:r>
      <w:r>
        <w:rPr>
          <w:spacing w:val="-2"/>
          <w:w w:val="105"/>
        </w:rPr>
        <w:t>configuration.</w:t>
      </w:r>
    </w:p>
    <w:p>
      <w:pPr>
        <w:pStyle w:val="BodyText"/>
        <w:spacing w:before="122"/>
      </w:pPr>
    </w:p>
    <w:p>
      <w:pPr>
        <w:pStyle w:val="Heading4"/>
        <w:spacing w:before="1"/>
        <w:rPr>
          <w:rFonts w:ascii="Arial"/>
        </w:rPr>
      </w:pPr>
      <w:bookmarkStart w:name="Gate Coupling State" w:id="82"/>
      <w:bookmarkEnd w:id="82"/>
      <w:r>
        <w:rPr>
          <w:b w:val="0"/>
        </w:rPr>
      </w:r>
      <w:bookmarkStart w:name="_bookmark44" w:id="83"/>
      <w:bookmarkEnd w:id="83"/>
      <w:r>
        <w:rPr>
          <w:b w:val="0"/>
        </w:rPr>
      </w:r>
      <w:r>
        <w:rPr>
          <w:rFonts w:ascii="Arial"/>
        </w:rPr>
        <w:t>Gate</w:t>
      </w:r>
      <w:r>
        <w:rPr>
          <w:rFonts w:ascii="Arial"/>
          <w:spacing w:val="-6"/>
        </w:rPr>
        <w:t> </w:t>
      </w:r>
      <w:r>
        <w:rPr>
          <w:rFonts w:ascii="Arial"/>
        </w:rPr>
        <w:t>Coupling</w:t>
      </w:r>
      <w:r>
        <w:rPr>
          <w:rFonts w:ascii="Arial"/>
          <w:spacing w:val="-6"/>
        </w:rPr>
        <w:t> </w:t>
      </w:r>
      <w:r>
        <w:rPr>
          <w:rFonts w:ascii="Arial"/>
          <w:spacing w:val="-4"/>
        </w:rPr>
        <w:t>State</w:t>
      </w:r>
    </w:p>
    <w:p>
      <w:pPr>
        <w:pStyle w:val="BodyText"/>
        <w:spacing w:before="33"/>
        <w:rPr>
          <w:rFonts w:ascii="Arial"/>
          <w:b/>
          <w:sz w:val="24"/>
        </w:rPr>
      </w:pPr>
    </w:p>
    <w:p>
      <w:pPr>
        <w:spacing w:before="0"/>
        <w:ind w:left="142" w:right="0" w:firstLine="0"/>
        <w:jc w:val="left"/>
        <w:rPr>
          <w:rFonts w:ascii="Courier New"/>
          <w:b/>
          <w:sz w:val="24"/>
        </w:rPr>
      </w:pPr>
      <w:bookmarkStart w:name="_bookmark45" w:id="84"/>
      <w:bookmarkEnd w:id="84"/>
      <w:r>
        <w:rPr/>
      </w:r>
      <w:r>
        <w:rPr>
          <w:rFonts w:ascii="Courier New"/>
          <w:b/>
          <w:spacing w:val="-2"/>
          <w:sz w:val="24"/>
        </w:rPr>
        <w:t>:CALCulate:FILTer[:GATE]:COUPled[:STATe]</w:t>
      </w:r>
    </w:p>
    <w:p>
      <w:pPr>
        <w:pStyle w:val="BodyText"/>
        <w:spacing w:line="244" w:lineRule="auto" w:before="92"/>
        <w:ind w:left="2127" w:right="743" w:hanging="1226"/>
      </w:pPr>
      <w:r>
        <w:rPr>
          <w:rFonts w:ascii="Arial MT"/>
          <w:w w:val="105"/>
        </w:rPr>
        <w:t>Description:</w:t>
      </w:r>
      <w:r>
        <w:rPr>
          <w:rFonts w:ascii="Arial MT"/>
          <w:spacing w:val="80"/>
          <w:w w:val="105"/>
        </w:rPr>
        <w:t> </w:t>
      </w:r>
      <w:r>
        <w:rPr>
          <w:w w:val="105"/>
        </w:rPr>
        <w:t>Sets the gate coupling state. Setting the value to ON or to 1 turns on the gate coupling, which implies that the gate settings for all traces are</w:t>
      </w:r>
      <w:r>
        <w:rPr>
          <w:spacing w:val="80"/>
          <w:w w:val="105"/>
        </w:rPr>
        <w:t> </w:t>
      </w:r>
      <w:r>
        <w:rPr>
          <w:w w:val="105"/>
        </w:rPr>
        <w:t>identical.</w:t>
      </w:r>
      <w:r>
        <w:rPr>
          <w:spacing w:val="35"/>
          <w:w w:val="105"/>
        </w:rPr>
        <w:t> </w:t>
      </w:r>
      <w:r>
        <w:rPr>
          <w:w w:val="105"/>
        </w:rPr>
        <w:t>Setting</w:t>
      </w:r>
      <w:r>
        <w:rPr>
          <w:spacing w:val="37"/>
          <w:w w:val="105"/>
        </w:rPr>
        <w:t> </w:t>
      </w:r>
      <w:r>
        <w:rPr>
          <w:w w:val="105"/>
        </w:rPr>
        <w:t>the</w:t>
      </w:r>
      <w:r>
        <w:rPr>
          <w:spacing w:val="35"/>
          <w:w w:val="105"/>
        </w:rPr>
        <w:t> </w:t>
      </w:r>
      <w:r>
        <w:rPr>
          <w:w w:val="105"/>
        </w:rPr>
        <w:t>value</w:t>
      </w:r>
      <w:r>
        <w:rPr>
          <w:spacing w:val="35"/>
          <w:w w:val="105"/>
        </w:rPr>
        <w:t> </w:t>
      </w:r>
      <w:r>
        <w:rPr>
          <w:w w:val="105"/>
        </w:rPr>
        <w:t>to</w:t>
      </w:r>
      <w:r>
        <w:rPr>
          <w:spacing w:val="35"/>
          <w:w w:val="105"/>
        </w:rPr>
        <w:t> </w:t>
      </w:r>
      <w:r>
        <w:rPr>
          <w:w w:val="105"/>
        </w:rPr>
        <w:t>OFF</w:t>
      </w:r>
      <w:r>
        <w:rPr>
          <w:spacing w:val="35"/>
          <w:w w:val="105"/>
        </w:rPr>
        <w:t> </w:t>
      </w:r>
      <w:r>
        <w:rPr>
          <w:w w:val="105"/>
        </w:rPr>
        <w:t>or</w:t>
      </w:r>
      <w:r>
        <w:rPr>
          <w:spacing w:val="35"/>
          <w:w w:val="105"/>
        </w:rPr>
        <w:t> </w:t>
      </w:r>
      <w:r>
        <w:rPr>
          <w:w w:val="105"/>
        </w:rPr>
        <w:t>to</w:t>
      </w:r>
      <w:r>
        <w:rPr>
          <w:spacing w:val="35"/>
          <w:w w:val="105"/>
        </w:rPr>
        <w:t> </w:t>
      </w:r>
      <w:r>
        <w:rPr>
          <w:w w:val="105"/>
        </w:rPr>
        <w:t>0</w:t>
      </w:r>
      <w:r>
        <w:rPr>
          <w:spacing w:val="35"/>
          <w:w w:val="105"/>
        </w:rPr>
        <w:t> </w:t>
      </w:r>
      <w:r>
        <w:rPr>
          <w:w w:val="105"/>
        </w:rPr>
        <w:t>turns</w:t>
      </w:r>
      <w:r>
        <w:rPr>
          <w:spacing w:val="35"/>
          <w:w w:val="105"/>
        </w:rPr>
        <w:t> </w:t>
      </w:r>
      <w:r>
        <w:rPr>
          <w:w w:val="105"/>
        </w:rPr>
        <w:t>off</w:t>
      </w:r>
      <w:r>
        <w:rPr>
          <w:spacing w:val="37"/>
          <w:w w:val="105"/>
        </w:rPr>
        <w:t> </w:t>
      </w:r>
      <w:r>
        <w:rPr>
          <w:w w:val="105"/>
        </w:rPr>
        <w:t>the</w:t>
      </w:r>
      <w:r>
        <w:rPr>
          <w:spacing w:val="35"/>
          <w:w w:val="105"/>
        </w:rPr>
        <w:t> </w:t>
      </w:r>
      <w:r>
        <w:rPr>
          <w:w w:val="105"/>
        </w:rPr>
        <w:t>gate</w:t>
      </w:r>
      <w:r>
        <w:rPr>
          <w:spacing w:val="35"/>
          <w:w w:val="105"/>
        </w:rPr>
        <w:t> </w:t>
      </w:r>
      <w:r>
        <w:rPr>
          <w:w w:val="105"/>
        </w:rPr>
        <w:t>coupling, which</w:t>
      </w:r>
      <w:r>
        <w:rPr>
          <w:spacing w:val="40"/>
          <w:w w:val="105"/>
        </w:rPr>
        <w:t> </w:t>
      </w:r>
      <w:r>
        <w:rPr>
          <w:w w:val="105"/>
        </w:rPr>
        <w:t>implies</w:t>
      </w:r>
      <w:r>
        <w:rPr>
          <w:spacing w:val="40"/>
          <w:w w:val="105"/>
        </w:rPr>
        <w:t> </w:t>
      </w:r>
      <w:r>
        <w:rPr>
          <w:w w:val="105"/>
        </w:rPr>
        <w:t>that</w:t>
      </w:r>
      <w:r>
        <w:rPr>
          <w:spacing w:val="40"/>
          <w:w w:val="105"/>
        </w:rPr>
        <w:t> </w:t>
      </w:r>
      <w:r>
        <w:rPr>
          <w:w w:val="105"/>
        </w:rPr>
        <w:t>each</w:t>
      </w:r>
      <w:r>
        <w:rPr>
          <w:spacing w:val="40"/>
          <w:w w:val="105"/>
        </w:rPr>
        <w:t> </w:t>
      </w:r>
      <w:r>
        <w:rPr>
          <w:w w:val="105"/>
        </w:rPr>
        <w:t>trace</w:t>
      </w:r>
      <w:r>
        <w:rPr>
          <w:spacing w:val="40"/>
          <w:w w:val="105"/>
        </w:rPr>
        <w:t> </w:t>
      </w:r>
      <w:r>
        <w:rPr>
          <w:w w:val="105"/>
        </w:rPr>
        <w:t>can</w:t>
      </w:r>
      <w:r>
        <w:rPr>
          <w:spacing w:val="40"/>
          <w:w w:val="105"/>
        </w:rPr>
        <w:t> </w:t>
      </w:r>
      <w:r>
        <w:rPr>
          <w:w w:val="105"/>
        </w:rPr>
        <w:t>have</w:t>
      </w:r>
      <w:r>
        <w:rPr>
          <w:spacing w:val="40"/>
          <w:w w:val="105"/>
        </w:rPr>
        <w:t> </w:t>
      </w:r>
      <w:r>
        <w:rPr>
          <w:w w:val="105"/>
        </w:rPr>
        <w:t>different</w:t>
      </w:r>
      <w:r>
        <w:rPr>
          <w:spacing w:val="40"/>
          <w:w w:val="105"/>
        </w:rPr>
        <w:t> </w:t>
      </w:r>
      <w:r>
        <w:rPr>
          <w:w w:val="105"/>
        </w:rPr>
        <w:t>gate</w:t>
      </w:r>
      <w:r>
        <w:rPr>
          <w:spacing w:val="40"/>
          <w:w w:val="105"/>
        </w:rPr>
        <w:t> </w:t>
      </w:r>
      <w:r>
        <w:rPr>
          <w:w w:val="105"/>
        </w:rPr>
        <w:t>settings.</w:t>
      </w:r>
      <w:r>
        <w:rPr>
          <w:spacing w:val="40"/>
          <w:w w:val="105"/>
        </w:rPr>
        <w:t> </w:t>
      </w:r>
      <w:r>
        <w:rPr>
          <w:w w:val="105"/>
        </w:rPr>
        <w:t>The query version of this command returns 1 if gate coupling is currently on, otherwise returns 0 for off.</w:t>
      </w:r>
    </w:p>
    <w:p>
      <w:pPr>
        <w:pStyle w:val="BodyText"/>
        <w:spacing w:before="107"/>
        <w:ind w:left="67"/>
        <w:jc w:val="center"/>
        <w:rPr>
          <w:rFonts w:ascii="Courier New"/>
        </w:rPr>
      </w:pPr>
      <w:r>
        <w:rPr>
          <w:rFonts w:ascii="Arial MT"/>
        </w:rPr>
        <w:t>Syntax:</w:t>
      </w:r>
      <w:r>
        <w:rPr>
          <w:rFonts w:ascii="Arial MT"/>
          <w:spacing w:val="79"/>
        </w:rPr>
        <w:t> </w:t>
      </w:r>
      <w:r>
        <w:rPr>
          <w:rFonts w:ascii="Courier New"/>
        </w:rPr>
        <w:t>:CALCulate:FILTer[:GATE]:COUPled[:STATe]</w:t>
      </w:r>
      <w:r>
        <w:rPr>
          <w:rFonts w:ascii="Courier New"/>
          <w:spacing w:val="-25"/>
        </w:rPr>
        <w:t> </w:t>
      </w:r>
      <w:r>
        <w:rPr>
          <w:rFonts w:ascii="Courier New"/>
          <w:spacing w:val="-2"/>
        </w:rPr>
        <w:t>ON|OFF|1|0</w:t>
      </w:r>
    </w:p>
    <w:p>
      <w:pPr>
        <w:pStyle w:val="BodyText"/>
        <w:spacing w:before="14"/>
        <w:ind w:left="2127"/>
        <w:rPr>
          <w:rFonts w:ascii="Courier New"/>
        </w:rPr>
      </w:pPr>
      <w:r>
        <w:rPr>
          <w:rFonts w:ascii="Courier New"/>
          <w:spacing w:val="-2"/>
        </w:rPr>
        <w:t>:CALCulate:FILTer[:GATE]:COUPled[:STATe]?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ON|OFF|1|0</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1|0</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10"/>
        </w:rPr>
        <w:t>1</w:t>
      </w:r>
    </w:p>
    <w:p>
      <w:pPr>
        <w:pStyle w:val="BodyText"/>
        <w:spacing w:before="105"/>
        <w:ind w:left="1124"/>
      </w:pPr>
      <w:r>
        <w:rPr>
          <w:rFonts w:ascii="Arial MT"/>
          <w:w w:val="105"/>
        </w:rPr>
        <w:t>Example:</w:t>
      </w:r>
      <w:r>
        <w:rPr>
          <w:rFonts w:ascii="Arial MT"/>
          <w:spacing w:val="69"/>
          <w:w w:val="150"/>
        </w:rPr>
        <w:t> </w:t>
      </w:r>
      <w:r>
        <w:rPr>
          <w:w w:val="105"/>
        </w:rPr>
        <w:t>To</w:t>
      </w:r>
      <w:r>
        <w:rPr>
          <w:spacing w:val="4"/>
          <w:w w:val="105"/>
        </w:rPr>
        <w:t> </w:t>
      </w:r>
      <w:r>
        <w:rPr>
          <w:w w:val="105"/>
        </w:rPr>
        <w:t>set</w:t>
      </w:r>
      <w:r>
        <w:rPr>
          <w:spacing w:val="3"/>
          <w:w w:val="105"/>
        </w:rPr>
        <w:t> </w:t>
      </w:r>
      <w:r>
        <w:rPr>
          <w:w w:val="105"/>
        </w:rPr>
        <w:t>gate</w:t>
      </w:r>
      <w:r>
        <w:rPr>
          <w:spacing w:val="5"/>
          <w:w w:val="105"/>
        </w:rPr>
        <w:t> </w:t>
      </w:r>
      <w:r>
        <w:rPr>
          <w:w w:val="105"/>
        </w:rPr>
        <w:t>coupling</w:t>
      </w:r>
      <w:r>
        <w:rPr>
          <w:spacing w:val="4"/>
          <w:w w:val="105"/>
        </w:rPr>
        <w:t> </w:t>
      </w:r>
      <w:r>
        <w:rPr>
          <w:w w:val="105"/>
        </w:rPr>
        <w:t>to</w:t>
      </w:r>
      <w:r>
        <w:rPr>
          <w:spacing w:val="4"/>
          <w:w w:val="105"/>
        </w:rPr>
        <w:t> </w:t>
      </w:r>
      <w:r>
        <w:rPr>
          <w:spacing w:val="-4"/>
          <w:w w:val="105"/>
        </w:rPr>
        <w:t>off:</w:t>
      </w:r>
    </w:p>
    <w:p>
      <w:pPr>
        <w:pStyle w:val="BodyText"/>
        <w:spacing w:before="130"/>
        <w:ind w:left="2127"/>
        <w:rPr>
          <w:rFonts w:ascii="Courier New"/>
        </w:rPr>
      </w:pPr>
      <w:r>
        <w:rPr>
          <w:rFonts w:ascii="Courier New"/>
        </w:rPr>
        <w:t>:CALC:FILT:COUP</w:t>
      </w:r>
      <w:r>
        <w:rPr>
          <w:rFonts w:ascii="Courier New"/>
          <w:spacing w:val="-21"/>
        </w:rPr>
        <w:t> </w:t>
      </w:r>
      <w:r>
        <w:rPr>
          <w:rFonts w:ascii="Courier New"/>
          <w:spacing w:val="-5"/>
        </w:rPr>
        <w:t>OFF</w:t>
      </w:r>
    </w:p>
    <w:p>
      <w:pPr>
        <w:pStyle w:val="BodyText"/>
        <w:spacing w:before="14"/>
        <w:ind w:left="2127"/>
        <w:rPr>
          <w:rFonts w:ascii="Courier New"/>
        </w:rPr>
      </w:pPr>
      <w:r>
        <w:rPr>
          <w:rFonts w:ascii="Courier New"/>
          <w:spacing w:val="-2"/>
        </w:rPr>
        <w:t>:CALCulate:FILTer:GATE:COUPled:STATe</w:t>
      </w:r>
      <w:r>
        <w:rPr>
          <w:rFonts w:ascii="Courier New"/>
          <w:spacing w:val="26"/>
        </w:rPr>
        <w:t> </w:t>
      </w:r>
      <w:r>
        <w:rPr>
          <w:rFonts w:ascii="Courier New"/>
          <w:spacing w:val="-10"/>
        </w:rPr>
        <w:t>0</w:t>
      </w:r>
    </w:p>
    <w:p>
      <w:pPr>
        <w:pStyle w:val="BodyText"/>
        <w:spacing w:before="92"/>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7"/>
        <w:ind w:right="127"/>
        <w:jc w:val="center"/>
        <w:rPr>
          <w:rFonts w:ascii="Arial MT"/>
        </w:rPr>
      </w:pPr>
      <w:r>
        <w:rPr>
          <w:rFonts w:ascii="Arial MT"/>
        </w:rPr>
        <w:t>Access:</w:t>
      </w:r>
      <w:r>
        <w:rPr>
          <w:rFonts w:ascii="Arial MT"/>
          <w:spacing w:val="31"/>
        </w:rPr>
        <w:t>  </w:t>
      </w:r>
      <w:r>
        <w:rPr>
          <w:rFonts w:ascii="Arial"/>
          <w:b/>
        </w:rPr>
        <w:t>Shift-8</w:t>
      </w:r>
      <w:r>
        <w:rPr>
          <w:rFonts w:ascii="Arial"/>
          <w:b/>
          <w:spacing w:val="2"/>
        </w:rPr>
        <w:t> </w:t>
      </w:r>
      <w:r>
        <w:rPr/>
        <w:t>(System),</w:t>
      </w:r>
      <w:r>
        <w:rPr>
          <w:spacing w:val="14"/>
        </w:rPr>
        <w:t> </w:t>
      </w:r>
      <w:r>
        <w:rPr>
          <w:rFonts w:ascii="Arial MT"/>
        </w:rPr>
        <w:t>Application</w:t>
      </w:r>
      <w:r>
        <w:rPr>
          <w:rFonts w:ascii="Arial MT"/>
          <w:spacing w:val="1"/>
        </w:rPr>
        <w:t> </w:t>
      </w:r>
      <w:r>
        <w:rPr>
          <w:rFonts w:ascii="Arial MT"/>
        </w:rPr>
        <w:t>Options</w:t>
      </w:r>
      <w:r>
        <w:rPr/>
        <w:t>,</w:t>
      </w:r>
      <w:r>
        <w:rPr>
          <w:spacing w:val="14"/>
        </w:rPr>
        <w:t> </w:t>
      </w:r>
      <w:r>
        <w:rPr>
          <w:rFonts w:ascii="Arial MT"/>
        </w:rPr>
        <w:t>Time</w:t>
      </w:r>
      <w:r>
        <w:rPr>
          <w:rFonts w:ascii="Arial MT"/>
          <w:spacing w:val="1"/>
        </w:rPr>
        <w:t> </w:t>
      </w:r>
      <w:r>
        <w:rPr>
          <w:rFonts w:ascii="Arial MT"/>
        </w:rPr>
        <w:t>Domain</w:t>
      </w:r>
      <w:r>
        <w:rPr/>
        <w:t>,</w:t>
      </w:r>
      <w:r>
        <w:rPr>
          <w:spacing w:val="13"/>
        </w:rPr>
        <w:t> </w:t>
      </w:r>
      <w:r>
        <w:rPr>
          <w:rFonts w:ascii="Arial MT"/>
        </w:rPr>
        <w:t>Gate</w:t>
      </w:r>
      <w:r>
        <w:rPr>
          <w:rFonts w:ascii="Arial MT"/>
          <w:spacing w:val="1"/>
        </w:rPr>
        <w:t> </w:t>
      </w:r>
      <w:r>
        <w:rPr>
          <w:rFonts w:ascii="Arial MT"/>
          <w:spacing w:val="-2"/>
        </w:rPr>
        <w:t>Coupled</w:t>
      </w:r>
    </w:p>
    <w:p>
      <w:pPr>
        <w:pStyle w:val="BodyText"/>
        <w:spacing w:after="0"/>
        <w:jc w:val="center"/>
        <w:rPr>
          <w:rFonts w:ascii="Arial MT"/>
        </w:rPr>
        <w:sectPr>
          <w:headerReference w:type="even" r:id="rId59"/>
          <w:headerReference w:type="default" r:id="rId60"/>
          <w:pgSz w:w="10320" w:h="14560"/>
          <w:pgMar w:header="514" w:footer="0" w:top="780" w:bottom="760" w:left="425" w:right="425"/>
        </w:sectPr>
      </w:pPr>
    </w:p>
    <w:p>
      <w:pPr>
        <w:pStyle w:val="Heading2"/>
        <w:numPr>
          <w:ilvl w:val="1"/>
          <w:numId w:val="18"/>
        </w:numPr>
        <w:tabs>
          <w:tab w:pos="1560" w:val="left" w:leader="none"/>
        </w:tabs>
        <w:spacing w:line="240" w:lineRule="auto" w:before="206" w:after="0"/>
        <w:ind w:left="1560" w:right="0" w:hanging="850"/>
        <w:jc w:val="left"/>
      </w:pPr>
      <w:bookmarkStart w:name="3-4 :CALCulate&lt;Tr&gt;:FILTer[:GATE]:DISTanc" w:id="85"/>
      <w:bookmarkEnd w:id="85"/>
      <w:r>
        <w:rPr>
          <w:b w:val="0"/>
        </w:rPr>
      </w:r>
      <w:bookmarkStart w:name="_bookmark46" w:id="86"/>
      <w:bookmarkEnd w:id="86"/>
      <w:r>
        <w:rPr>
          <w:b w:val="0"/>
        </w:rPr>
      </w:r>
      <w:r>
        <w:rPr>
          <w:spacing w:val="-5"/>
        </w:rPr>
        <w:t>:CALCulate&lt;Tr&gt;:FILTer[:GATE]:DISTance</w:t>
      </w:r>
      <w:r>
        <w:rPr>
          <w:spacing w:val="29"/>
        </w:rPr>
        <w:t> </w:t>
      </w:r>
      <w:r>
        <w:rPr>
          <w:spacing w:val="-2"/>
        </w:rPr>
        <w:t>Subsystem</w:t>
      </w:r>
    </w:p>
    <w:p>
      <w:pPr>
        <w:pStyle w:val="BodyText"/>
        <w:spacing w:before="137"/>
        <w:ind w:left="710"/>
      </w:pPr>
      <w:r>
        <w:rPr>
          <w:w w:val="105"/>
        </w:rPr>
        <w:t>The</w:t>
      </w:r>
      <w:r>
        <w:rPr>
          <w:spacing w:val="15"/>
          <w:w w:val="105"/>
        </w:rPr>
        <w:t> </w:t>
      </w:r>
      <w:r>
        <w:rPr>
          <w:w w:val="105"/>
        </w:rPr>
        <w:t>commands</w:t>
      </w:r>
      <w:r>
        <w:rPr>
          <w:spacing w:val="15"/>
          <w:w w:val="105"/>
        </w:rPr>
        <w:t> </w:t>
      </w:r>
      <w:r>
        <w:rPr>
          <w:w w:val="105"/>
        </w:rPr>
        <w:t>in</w:t>
      </w:r>
      <w:r>
        <w:rPr>
          <w:spacing w:val="15"/>
          <w:w w:val="105"/>
        </w:rPr>
        <w:t> </w:t>
      </w:r>
      <w:r>
        <w:rPr>
          <w:w w:val="105"/>
        </w:rPr>
        <w:t>this</w:t>
      </w:r>
      <w:r>
        <w:rPr>
          <w:spacing w:val="15"/>
          <w:w w:val="105"/>
        </w:rPr>
        <w:t> </w:t>
      </w:r>
      <w:r>
        <w:rPr>
          <w:w w:val="105"/>
        </w:rPr>
        <w:t>subsystem</w:t>
      </w:r>
      <w:r>
        <w:rPr>
          <w:spacing w:val="16"/>
          <w:w w:val="105"/>
        </w:rPr>
        <w:t> </w:t>
      </w:r>
      <w:r>
        <w:rPr>
          <w:w w:val="105"/>
        </w:rPr>
        <w:t>define</w:t>
      </w:r>
      <w:r>
        <w:rPr>
          <w:spacing w:val="16"/>
          <w:w w:val="105"/>
        </w:rPr>
        <w:t> </w:t>
      </w:r>
      <w:r>
        <w:rPr>
          <w:w w:val="105"/>
        </w:rPr>
        <w:t>the</w:t>
      </w:r>
      <w:r>
        <w:rPr>
          <w:spacing w:val="16"/>
          <w:w w:val="105"/>
        </w:rPr>
        <w:t> </w:t>
      </w:r>
      <w:r>
        <w:rPr>
          <w:w w:val="105"/>
        </w:rPr>
        <w:t>gate</w:t>
      </w:r>
      <w:r>
        <w:rPr>
          <w:spacing w:val="17"/>
          <w:w w:val="105"/>
        </w:rPr>
        <w:t> </w:t>
      </w:r>
      <w:r>
        <w:rPr>
          <w:w w:val="105"/>
        </w:rPr>
        <w:t>configuration</w:t>
      </w:r>
      <w:r>
        <w:rPr>
          <w:spacing w:val="15"/>
          <w:w w:val="105"/>
        </w:rPr>
        <w:t> </w:t>
      </w:r>
      <w:r>
        <w:rPr>
          <w:w w:val="105"/>
        </w:rPr>
        <w:t>for</w:t>
      </w:r>
      <w:r>
        <w:rPr>
          <w:spacing w:val="15"/>
          <w:w w:val="105"/>
        </w:rPr>
        <w:t> </w:t>
      </w:r>
      <w:r>
        <w:rPr>
          <w:w w:val="105"/>
        </w:rPr>
        <w:t>the</w:t>
      </w:r>
      <w:r>
        <w:rPr>
          <w:spacing w:val="15"/>
          <w:w w:val="105"/>
        </w:rPr>
        <w:t> </w:t>
      </w:r>
      <w:r>
        <w:rPr>
          <w:w w:val="105"/>
        </w:rPr>
        <w:t>distance</w:t>
      </w:r>
      <w:r>
        <w:rPr>
          <w:spacing w:val="16"/>
          <w:w w:val="105"/>
        </w:rPr>
        <w:t> </w:t>
      </w:r>
      <w:r>
        <w:rPr>
          <w:spacing w:val="-2"/>
          <w:w w:val="105"/>
        </w:rPr>
        <w:t>domain.</w:t>
      </w:r>
    </w:p>
    <w:p>
      <w:pPr>
        <w:pStyle w:val="BodyText"/>
      </w:pPr>
      <w:r>
        <w:rPr/>
        <mc:AlternateContent>
          <mc:Choice Requires="wps">
            <w:drawing>
              <wp:anchor distT="0" distB="0" distL="0" distR="0" allowOverlap="1" layoutInCell="1" locked="0" behindDoc="1" simplePos="0" relativeHeight="487609856">
                <wp:simplePos x="0" y="0"/>
                <wp:positionH relativeFrom="page">
                  <wp:posOffset>697991</wp:posOffset>
                </wp:positionH>
                <wp:positionV relativeFrom="paragraph">
                  <wp:posOffset>164181</wp:posOffset>
                </wp:positionV>
                <wp:extent cx="5497830" cy="412750"/>
                <wp:effectExtent l="0" t="0" r="0" b="0"/>
                <wp:wrapTopAndBottom/>
                <wp:docPr id="408" name="Group 408"/>
                <wp:cNvGraphicFramePr>
                  <a:graphicFrameLocks/>
                </wp:cNvGraphicFramePr>
                <a:graphic>
                  <a:graphicData uri="http://schemas.microsoft.com/office/word/2010/wordprocessingGroup">
                    <wpg:wgp>
                      <wpg:cNvPr id="408" name="Group 408"/>
                      <wpg:cNvGrpSpPr/>
                      <wpg:grpSpPr>
                        <a:xfrm>
                          <a:off x="0" y="0"/>
                          <a:ext cx="5497830" cy="412750"/>
                          <a:chExt cx="5497830" cy="412750"/>
                        </a:xfrm>
                      </wpg:grpSpPr>
                      <wps:wsp>
                        <wps:cNvPr id="409" name="Graphic 409"/>
                        <wps:cNvSpPr/>
                        <wps:spPr>
                          <a:xfrm>
                            <a:off x="0" y="0"/>
                            <a:ext cx="5497830" cy="412750"/>
                          </a:xfrm>
                          <a:custGeom>
                            <a:avLst/>
                            <a:gdLst/>
                            <a:ahLst/>
                            <a:cxnLst/>
                            <a:rect l="l" t="t" r="r" b="b"/>
                            <a:pathLst>
                              <a:path w="5497830" h="412750">
                                <a:moveTo>
                                  <a:pt x="5497830" y="0"/>
                                </a:moveTo>
                                <a:lnTo>
                                  <a:pt x="5491734" y="0"/>
                                </a:lnTo>
                                <a:lnTo>
                                  <a:pt x="5491734" y="6096"/>
                                </a:lnTo>
                                <a:lnTo>
                                  <a:pt x="5491734" y="406146"/>
                                </a:lnTo>
                                <a:lnTo>
                                  <a:pt x="6096" y="406146"/>
                                </a:lnTo>
                                <a:lnTo>
                                  <a:pt x="6096" y="6096"/>
                                </a:lnTo>
                                <a:lnTo>
                                  <a:pt x="5491734" y="6096"/>
                                </a:lnTo>
                                <a:lnTo>
                                  <a:pt x="5491734" y="0"/>
                                </a:lnTo>
                                <a:lnTo>
                                  <a:pt x="0" y="0"/>
                                </a:lnTo>
                                <a:lnTo>
                                  <a:pt x="0" y="6096"/>
                                </a:lnTo>
                                <a:lnTo>
                                  <a:pt x="0" y="406146"/>
                                </a:lnTo>
                                <a:lnTo>
                                  <a:pt x="0" y="412242"/>
                                </a:lnTo>
                                <a:lnTo>
                                  <a:pt x="5497830" y="412242"/>
                                </a:lnTo>
                                <a:lnTo>
                                  <a:pt x="5497830" y="40614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410" name="Textbox 410"/>
                        <wps:cNvSpPr txBox="1"/>
                        <wps:spPr>
                          <a:xfrm>
                            <a:off x="221759" y="125461"/>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411" name="Textbox 411"/>
                        <wps:cNvSpPr txBox="1"/>
                        <wps:spPr>
                          <a:xfrm>
                            <a:off x="799360" y="49262"/>
                            <a:ext cx="4603115" cy="294005"/>
                          </a:xfrm>
                          <a:prstGeom prst="rect">
                            <a:avLst/>
                          </a:prstGeom>
                        </wps:spPr>
                        <wps:txbx>
                          <w:txbxContent>
                            <w:p>
                              <w:pPr>
                                <w:spacing w:line="249" w:lineRule="auto" w:before="0"/>
                                <w:ind w:left="0" w:right="0" w:firstLine="0"/>
                                <w:jc w:val="left"/>
                                <w:rPr>
                                  <w:rFonts w:ascii="Arial MT"/>
                                  <w:sz w:val="20"/>
                                </w:rPr>
                              </w:pPr>
                              <w:r>
                                <w:rPr>
                                  <w:rFonts w:ascii="Arial MT"/>
                                  <w:sz w:val="20"/>
                                </w:rPr>
                                <w:t>All</w:t>
                              </w:r>
                              <w:r>
                                <w:rPr>
                                  <w:rFonts w:ascii="Arial MT"/>
                                  <w:spacing w:val="-13"/>
                                  <w:sz w:val="20"/>
                                </w:rPr>
                                <w:t> </w:t>
                              </w:r>
                              <w:r>
                                <w:rPr>
                                  <w:rFonts w:ascii="Arial MT"/>
                                  <w:sz w:val="20"/>
                                </w:rPr>
                                <w:t>Front</w:t>
                              </w:r>
                              <w:r>
                                <w:rPr>
                                  <w:rFonts w:ascii="Arial MT"/>
                                  <w:spacing w:val="-12"/>
                                  <w:sz w:val="20"/>
                                </w:rPr>
                                <w:t> </w:t>
                              </w:r>
                              <w:r>
                                <w:rPr>
                                  <w:rFonts w:ascii="Arial MT"/>
                                  <w:sz w:val="20"/>
                                </w:rPr>
                                <w:t>Panel</w:t>
                              </w:r>
                              <w:r>
                                <w:rPr>
                                  <w:rFonts w:ascii="Arial MT"/>
                                  <w:spacing w:val="-13"/>
                                  <w:sz w:val="20"/>
                                </w:rPr>
                                <w:t> </w:t>
                              </w:r>
                              <w:r>
                                <w:rPr>
                                  <w:rFonts w:ascii="Arial MT"/>
                                  <w:sz w:val="20"/>
                                </w:rPr>
                                <w:t>Access</w:t>
                              </w:r>
                              <w:r>
                                <w:rPr>
                                  <w:rFonts w:ascii="Arial MT"/>
                                  <w:spacing w:val="-12"/>
                                  <w:sz w:val="20"/>
                                </w:rPr>
                                <w:t> </w:t>
                              </w:r>
                              <w:r>
                                <w:rPr>
                                  <w:rFonts w:ascii="Arial MT"/>
                                  <w:sz w:val="20"/>
                                </w:rPr>
                                <w:t>sequences</w:t>
                              </w:r>
                              <w:r>
                                <w:rPr>
                                  <w:rFonts w:ascii="Arial MT"/>
                                  <w:spacing w:val="-13"/>
                                  <w:sz w:val="20"/>
                                </w:rPr>
                                <w:t> </w:t>
                              </w:r>
                              <w:r>
                                <w:rPr>
                                  <w:rFonts w:ascii="Arial MT"/>
                                  <w:sz w:val="20"/>
                                </w:rPr>
                                <w:t>that</w:t>
                              </w:r>
                              <w:r>
                                <w:rPr>
                                  <w:rFonts w:ascii="Arial MT"/>
                                  <w:spacing w:val="-13"/>
                                  <w:sz w:val="20"/>
                                </w:rPr>
                                <w:t> </w:t>
                              </w:r>
                              <w:r>
                                <w:rPr>
                                  <w:rFonts w:ascii="Arial MT"/>
                                  <w:sz w:val="20"/>
                                </w:rPr>
                                <w:t>are</w:t>
                              </w:r>
                              <w:r>
                                <w:rPr>
                                  <w:rFonts w:ascii="Arial MT"/>
                                  <w:spacing w:val="-13"/>
                                  <w:sz w:val="20"/>
                                </w:rPr>
                                <w:t> </w:t>
                              </w:r>
                              <w:r>
                                <w:rPr>
                                  <w:rFonts w:ascii="Arial MT"/>
                                  <w:sz w:val="20"/>
                                </w:rPr>
                                <w:t>referenced</w:t>
                              </w:r>
                              <w:r>
                                <w:rPr>
                                  <w:rFonts w:ascii="Arial MT"/>
                                  <w:spacing w:val="-12"/>
                                  <w:sz w:val="20"/>
                                </w:rPr>
                                <w:t> </w:t>
                              </w:r>
                              <w:r>
                                <w:rPr>
                                  <w:rFonts w:ascii="Arial MT"/>
                                  <w:sz w:val="20"/>
                                </w:rPr>
                                <w:t>in</w:t>
                              </w:r>
                              <w:r>
                                <w:rPr>
                                  <w:rFonts w:ascii="Arial MT"/>
                                  <w:spacing w:val="-13"/>
                                  <w:sz w:val="20"/>
                                </w:rPr>
                                <w:t> </w:t>
                              </w:r>
                              <w:r>
                                <w:rPr>
                                  <w:rFonts w:ascii="Arial MT"/>
                                  <w:sz w:val="20"/>
                                </w:rPr>
                                <w:t>this</w:t>
                              </w:r>
                              <w:r>
                                <w:rPr>
                                  <w:rFonts w:ascii="Arial MT"/>
                                  <w:spacing w:val="-13"/>
                                  <w:sz w:val="20"/>
                                </w:rPr>
                                <w:t> </w:t>
                              </w:r>
                              <w:r>
                                <w:rPr>
                                  <w:rFonts w:ascii="Arial MT"/>
                                  <w:sz w:val="20"/>
                                </w:rPr>
                                <w:t>subsytem</w:t>
                              </w:r>
                              <w:r>
                                <w:rPr>
                                  <w:rFonts w:ascii="Arial MT"/>
                                  <w:spacing w:val="-13"/>
                                  <w:sz w:val="20"/>
                                </w:rPr>
                                <w:t> </w:t>
                              </w:r>
                              <w:r>
                                <w:rPr>
                                  <w:rFonts w:ascii="Arial MT"/>
                                  <w:sz w:val="20"/>
                                </w:rPr>
                                <w:t>require</w:t>
                              </w:r>
                              <w:r>
                                <w:rPr>
                                  <w:rFonts w:ascii="Arial MT"/>
                                  <w:spacing w:val="-14"/>
                                  <w:sz w:val="20"/>
                                </w:rPr>
                                <w:t> </w:t>
                              </w:r>
                              <w:r>
                                <w:rPr>
                                  <w:rFonts w:ascii="Arial MT"/>
                                  <w:sz w:val="20"/>
                                </w:rPr>
                                <w:t>that the active trace domain is set to Distance.</w:t>
                              </w:r>
                            </w:p>
                          </w:txbxContent>
                        </wps:txbx>
                        <wps:bodyPr wrap="square" lIns="0" tIns="0" rIns="0" bIns="0" rtlCol="0">
                          <a:noAutofit/>
                        </wps:bodyPr>
                      </wps:wsp>
                    </wpg:wgp>
                  </a:graphicData>
                </a:graphic>
              </wp:anchor>
            </w:drawing>
          </mc:Choice>
          <mc:Fallback>
            <w:pict>
              <v:group style="position:absolute;margin-left:54.959999pt;margin-top:12.927694pt;width:432.9pt;height:32.5pt;mso-position-horizontal-relative:page;mso-position-vertical-relative:paragraph;z-index:-15706624;mso-wrap-distance-left:0;mso-wrap-distance-right:0" id="docshapegroup319" coordorigin="1099,259" coordsize="8658,650">
                <v:shape style="position:absolute;left:1099;top:258;width:8658;height:650" id="docshape320" coordorigin="1099,259" coordsize="8658,650" path="m9757,259l9748,259,9748,268,9748,898,1109,898,1109,268,9748,268,9748,259,1099,259,1099,268,1099,898,1099,908,9757,908,9757,898,9757,268,9757,259xe" filled="true" fillcolor="#000000" stroked="false">
                  <v:path arrowok="t"/>
                  <v:fill type="solid"/>
                </v:shape>
                <v:shape style="position:absolute;left:1448;top:456;width:466;height:223" type="#_x0000_t202" id="docshape321"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8;top:336;width:7249;height:463" type="#_x0000_t202" id="docshape322" filled="false" stroked="false">
                  <v:textbox inset="0,0,0,0">
                    <w:txbxContent>
                      <w:p>
                        <w:pPr>
                          <w:spacing w:line="249" w:lineRule="auto" w:before="0"/>
                          <w:ind w:left="0" w:right="0" w:firstLine="0"/>
                          <w:jc w:val="left"/>
                          <w:rPr>
                            <w:rFonts w:ascii="Arial MT"/>
                            <w:sz w:val="20"/>
                          </w:rPr>
                        </w:pPr>
                        <w:r>
                          <w:rPr>
                            <w:rFonts w:ascii="Arial MT"/>
                            <w:sz w:val="20"/>
                          </w:rPr>
                          <w:t>All</w:t>
                        </w:r>
                        <w:r>
                          <w:rPr>
                            <w:rFonts w:ascii="Arial MT"/>
                            <w:spacing w:val="-13"/>
                            <w:sz w:val="20"/>
                          </w:rPr>
                          <w:t> </w:t>
                        </w:r>
                        <w:r>
                          <w:rPr>
                            <w:rFonts w:ascii="Arial MT"/>
                            <w:sz w:val="20"/>
                          </w:rPr>
                          <w:t>Front</w:t>
                        </w:r>
                        <w:r>
                          <w:rPr>
                            <w:rFonts w:ascii="Arial MT"/>
                            <w:spacing w:val="-12"/>
                            <w:sz w:val="20"/>
                          </w:rPr>
                          <w:t> </w:t>
                        </w:r>
                        <w:r>
                          <w:rPr>
                            <w:rFonts w:ascii="Arial MT"/>
                            <w:sz w:val="20"/>
                          </w:rPr>
                          <w:t>Panel</w:t>
                        </w:r>
                        <w:r>
                          <w:rPr>
                            <w:rFonts w:ascii="Arial MT"/>
                            <w:spacing w:val="-13"/>
                            <w:sz w:val="20"/>
                          </w:rPr>
                          <w:t> </w:t>
                        </w:r>
                        <w:r>
                          <w:rPr>
                            <w:rFonts w:ascii="Arial MT"/>
                            <w:sz w:val="20"/>
                          </w:rPr>
                          <w:t>Access</w:t>
                        </w:r>
                        <w:r>
                          <w:rPr>
                            <w:rFonts w:ascii="Arial MT"/>
                            <w:spacing w:val="-12"/>
                            <w:sz w:val="20"/>
                          </w:rPr>
                          <w:t> </w:t>
                        </w:r>
                        <w:r>
                          <w:rPr>
                            <w:rFonts w:ascii="Arial MT"/>
                            <w:sz w:val="20"/>
                          </w:rPr>
                          <w:t>sequences</w:t>
                        </w:r>
                        <w:r>
                          <w:rPr>
                            <w:rFonts w:ascii="Arial MT"/>
                            <w:spacing w:val="-13"/>
                            <w:sz w:val="20"/>
                          </w:rPr>
                          <w:t> </w:t>
                        </w:r>
                        <w:r>
                          <w:rPr>
                            <w:rFonts w:ascii="Arial MT"/>
                            <w:sz w:val="20"/>
                          </w:rPr>
                          <w:t>that</w:t>
                        </w:r>
                        <w:r>
                          <w:rPr>
                            <w:rFonts w:ascii="Arial MT"/>
                            <w:spacing w:val="-13"/>
                            <w:sz w:val="20"/>
                          </w:rPr>
                          <w:t> </w:t>
                        </w:r>
                        <w:r>
                          <w:rPr>
                            <w:rFonts w:ascii="Arial MT"/>
                            <w:sz w:val="20"/>
                          </w:rPr>
                          <w:t>are</w:t>
                        </w:r>
                        <w:r>
                          <w:rPr>
                            <w:rFonts w:ascii="Arial MT"/>
                            <w:spacing w:val="-13"/>
                            <w:sz w:val="20"/>
                          </w:rPr>
                          <w:t> </w:t>
                        </w:r>
                        <w:r>
                          <w:rPr>
                            <w:rFonts w:ascii="Arial MT"/>
                            <w:sz w:val="20"/>
                          </w:rPr>
                          <w:t>referenced</w:t>
                        </w:r>
                        <w:r>
                          <w:rPr>
                            <w:rFonts w:ascii="Arial MT"/>
                            <w:spacing w:val="-12"/>
                            <w:sz w:val="20"/>
                          </w:rPr>
                          <w:t> </w:t>
                        </w:r>
                        <w:r>
                          <w:rPr>
                            <w:rFonts w:ascii="Arial MT"/>
                            <w:sz w:val="20"/>
                          </w:rPr>
                          <w:t>in</w:t>
                        </w:r>
                        <w:r>
                          <w:rPr>
                            <w:rFonts w:ascii="Arial MT"/>
                            <w:spacing w:val="-13"/>
                            <w:sz w:val="20"/>
                          </w:rPr>
                          <w:t> </w:t>
                        </w:r>
                        <w:r>
                          <w:rPr>
                            <w:rFonts w:ascii="Arial MT"/>
                            <w:sz w:val="20"/>
                          </w:rPr>
                          <w:t>this</w:t>
                        </w:r>
                        <w:r>
                          <w:rPr>
                            <w:rFonts w:ascii="Arial MT"/>
                            <w:spacing w:val="-13"/>
                            <w:sz w:val="20"/>
                          </w:rPr>
                          <w:t> </w:t>
                        </w:r>
                        <w:r>
                          <w:rPr>
                            <w:rFonts w:ascii="Arial MT"/>
                            <w:sz w:val="20"/>
                          </w:rPr>
                          <w:t>subsytem</w:t>
                        </w:r>
                        <w:r>
                          <w:rPr>
                            <w:rFonts w:ascii="Arial MT"/>
                            <w:spacing w:val="-13"/>
                            <w:sz w:val="20"/>
                          </w:rPr>
                          <w:t> </w:t>
                        </w:r>
                        <w:r>
                          <w:rPr>
                            <w:rFonts w:ascii="Arial MT"/>
                            <w:sz w:val="20"/>
                          </w:rPr>
                          <w:t>require</w:t>
                        </w:r>
                        <w:r>
                          <w:rPr>
                            <w:rFonts w:ascii="Arial MT"/>
                            <w:spacing w:val="-14"/>
                            <w:sz w:val="20"/>
                          </w:rPr>
                          <w:t> </w:t>
                        </w:r>
                        <w:r>
                          <w:rPr>
                            <w:rFonts w:ascii="Arial MT"/>
                            <w:sz w:val="20"/>
                          </w:rPr>
                          <w:t>that the active trace domain is set to Distance.</w:t>
                        </w:r>
                      </w:p>
                    </w:txbxContent>
                  </v:textbox>
                  <w10:wrap type="none"/>
                </v:shape>
                <w10:wrap type="topAndBottom"/>
              </v:group>
            </w:pict>
          </mc:Fallback>
        </mc:AlternateContent>
      </w:r>
    </w:p>
    <w:p>
      <w:pPr>
        <w:pStyle w:val="BodyText"/>
        <w:spacing w:before="96"/>
      </w:pPr>
    </w:p>
    <w:p>
      <w:pPr>
        <w:pStyle w:val="Heading4"/>
        <w:ind w:left="710"/>
        <w:rPr>
          <w:rFonts w:ascii="Arial"/>
        </w:rPr>
      </w:pPr>
      <w:bookmarkStart w:name="Gate Center Distance" w:id="87"/>
      <w:bookmarkEnd w:id="87"/>
      <w:r>
        <w:rPr>
          <w:b w:val="0"/>
        </w:rPr>
      </w:r>
      <w:bookmarkStart w:name="_bookmark47" w:id="88"/>
      <w:bookmarkEnd w:id="88"/>
      <w:r>
        <w:rPr>
          <w:b w:val="0"/>
        </w:rPr>
      </w:r>
      <w:r>
        <w:rPr>
          <w:rFonts w:ascii="Arial"/>
        </w:rPr>
        <w:t>Gate</w:t>
      </w:r>
      <w:r>
        <w:rPr>
          <w:rFonts w:ascii="Arial"/>
          <w:spacing w:val="-5"/>
        </w:rPr>
        <w:t> </w:t>
      </w:r>
      <w:r>
        <w:rPr>
          <w:rFonts w:ascii="Arial"/>
        </w:rPr>
        <w:t>Center</w:t>
      </w:r>
      <w:r>
        <w:rPr>
          <w:rFonts w:ascii="Arial"/>
          <w:spacing w:val="-5"/>
        </w:rPr>
        <w:t> </w:t>
      </w:r>
      <w:r>
        <w:rPr>
          <w:rFonts w:ascii="Arial"/>
          <w:spacing w:val="-2"/>
        </w:rPr>
        <w:t>Distance</w:t>
      </w:r>
    </w:p>
    <w:p>
      <w:pPr>
        <w:pStyle w:val="BodyText"/>
        <w:spacing w:before="32"/>
        <w:rPr>
          <w:rFonts w:ascii="Arial"/>
          <w:b/>
          <w:sz w:val="24"/>
        </w:rPr>
      </w:pPr>
    </w:p>
    <w:p>
      <w:pPr>
        <w:spacing w:before="0"/>
        <w:ind w:left="710" w:right="0" w:firstLine="0"/>
        <w:jc w:val="left"/>
        <w:rPr>
          <w:rFonts w:ascii="Courier New"/>
          <w:b/>
          <w:sz w:val="24"/>
        </w:rPr>
      </w:pPr>
      <w:bookmarkStart w:name="_bookmark48" w:id="89"/>
      <w:bookmarkEnd w:id="89"/>
      <w:r>
        <w:rPr/>
      </w:r>
      <w:r>
        <w:rPr>
          <w:rFonts w:ascii="Courier New"/>
          <w:b/>
          <w:spacing w:val="-2"/>
          <w:sz w:val="24"/>
        </w:rPr>
        <w:t>:CALCulate&lt;Tr&gt;:FILTer[:GATE]:DISTance:CENTer</w:t>
      </w:r>
    </w:p>
    <w:p>
      <w:pPr>
        <w:pStyle w:val="BodyText"/>
        <w:spacing w:line="230" w:lineRule="auto" w:before="99"/>
        <w:ind w:left="2693" w:right="247" w:hanging="1226"/>
      </w:pPr>
      <w:r>
        <w:rPr>
          <w:rFonts w:ascii="Arial MT"/>
          <w:w w:val="105"/>
        </w:rPr>
        <w:t>Description:</w:t>
      </w:r>
      <w:r>
        <w:rPr>
          <w:rFonts w:ascii="Arial MT"/>
          <w:spacing w:val="80"/>
          <w:w w:val="105"/>
        </w:rPr>
        <w:t> </w:t>
      </w:r>
      <w:r>
        <w:rPr>
          <w:w w:val="105"/>
        </w:rPr>
        <w:t>Sets the gate center distance for the given trace</w:t>
      </w:r>
      <w:r>
        <w:rPr>
          <w:rFonts w:ascii="Courier New"/>
          <w:w w:val="105"/>
        </w:rPr>
        <w:t>. &lt;Tr&gt; </w:t>
      </w:r>
      <w:r>
        <w:rPr>
          <w:w w:val="105"/>
        </w:rPr>
        <w:t>is the trace number</w:t>
      </w:r>
      <w:r>
        <w:rPr>
          <w:spacing w:val="12"/>
          <w:w w:val="105"/>
        </w:rPr>
        <w:t> </w:t>
      </w:r>
      <w:r>
        <w:rPr>
          <w:w w:val="105"/>
        </w:rPr>
        <w:t>in</w:t>
      </w:r>
      <w:r>
        <w:rPr>
          <w:spacing w:val="12"/>
          <w:w w:val="105"/>
        </w:rPr>
        <w:t> </w:t>
      </w:r>
      <w:r>
        <w:rPr>
          <w:w w:val="105"/>
        </w:rPr>
        <w:t>the</w:t>
      </w:r>
      <w:r>
        <w:rPr>
          <w:spacing w:val="12"/>
          <w:w w:val="105"/>
        </w:rPr>
        <w:t> </w:t>
      </w:r>
      <w:r>
        <w:rPr>
          <w:w w:val="105"/>
        </w:rPr>
        <w:t>range</w:t>
      </w:r>
      <w:r>
        <w:rPr>
          <w:spacing w:val="11"/>
          <w:w w:val="105"/>
        </w:rPr>
        <w:t> </w:t>
      </w:r>
      <w:r>
        <w:rPr>
          <w:w w:val="105"/>
        </w:rPr>
        <w:t>of</w:t>
      </w:r>
      <w:r>
        <w:rPr>
          <w:spacing w:val="11"/>
          <w:w w:val="105"/>
        </w:rPr>
        <w:t> </w:t>
      </w:r>
      <w:r>
        <w:rPr>
          <w:w w:val="105"/>
        </w:rPr>
        <w:t>1</w:t>
      </w:r>
      <w:r>
        <w:rPr>
          <w:spacing w:val="12"/>
          <w:w w:val="105"/>
        </w:rPr>
        <w:t> </w:t>
      </w:r>
      <w:r>
        <w:rPr>
          <w:w w:val="105"/>
        </w:rPr>
        <w:t>to</w:t>
      </w:r>
      <w:r>
        <w:rPr>
          <w:spacing w:val="13"/>
          <w:w w:val="105"/>
        </w:rPr>
        <w:t> </w:t>
      </w:r>
      <w:r>
        <w:rPr>
          <w:w w:val="105"/>
        </w:rPr>
        <w:t>4.</w:t>
      </w:r>
      <w:r>
        <w:rPr>
          <w:spacing w:val="12"/>
          <w:w w:val="105"/>
        </w:rPr>
        <w:t> </w:t>
      </w:r>
      <w:r>
        <w:rPr>
          <w:w w:val="105"/>
        </w:rPr>
        <w:t>If</w:t>
      </w:r>
      <w:r>
        <w:rPr>
          <w:spacing w:val="13"/>
          <w:w w:val="105"/>
        </w:rPr>
        <w:t> </w:t>
      </w:r>
      <w:r>
        <w:rPr>
          <w:w w:val="105"/>
        </w:rPr>
        <w:t>no</w:t>
      </w:r>
      <w:r>
        <w:rPr>
          <w:spacing w:val="13"/>
          <w:w w:val="105"/>
        </w:rPr>
        <w:t> </w:t>
      </w:r>
      <w:r>
        <w:rPr>
          <w:w w:val="105"/>
        </w:rPr>
        <w:t>trace</w:t>
      </w:r>
      <w:r>
        <w:rPr>
          <w:spacing w:val="12"/>
          <w:w w:val="105"/>
        </w:rPr>
        <w:t> </w:t>
      </w:r>
      <w:r>
        <w:rPr>
          <w:w w:val="105"/>
        </w:rPr>
        <w:t>number</w:t>
      </w:r>
      <w:r>
        <w:rPr>
          <w:spacing w:val="12"/>
          <w:w w:val="105"/>
        </w:rPr>
        <w:t> </w:t>
      </w:r>
      <w:r>
        <w:rPr>
          <w:w w:val="105"/>
        </w:rPr>
        <w:t>is</w:t>
      </w:r>
      <w:r>
        <w:rPr>
          <w:spacing w:val="13"/>
          <w:w w:val="105"/>
        </w:rPr>
        <w:t> </w:t>
      </w:r>
      <w:r>
        <w:rPr>
          <w:w w:val="105"/>
        </w:rPr>
        <w:t>specified,</w:t>
      </w:r>
      <w:r>
        <w:rPr>
          <w:spacing w:val="13"/>
          <w:w w:val="105"/>
        </w:rPr>
        <w:t> </w:t>
      </w:r>
      <w:r>
        <w:rPr>
          <w:w w:val="105"/>
        </w:rPr>
        <w:t>then</w:t>
      </w:r>
      <w:r>
        <w:rPr>
          <w:spacing w:val="12"/>
          <w:w w:val="105"/>
        </w:rPr>
        <w:t> </w:t>
      </w:r>
      <w:r>
        <w:rPr>
          <w:spacing w:val="-5"/>
          <w:w w:val="105"/>
        </w:rPr>
        <w:t>the</w:t>
      </w:r>
    </w:p>
    <w:p>
      <w:pPr>
        <w:pStyle w:val="BodyText"/>
        <w:spacing w:line="242" w:lineRule="auto" w:before="7"/>
        <w:ind w:left="2693" w:right="192"/>
      </w:pPr>
      <w:r>
        <w:rPr>
          <w:rFonts w:ascii="Courier New"/>
          <w:w w:val="110"/>
        </w:rPr>
        <w:t>&lt;Tr&gt;</w:t>
      </w:r>
      <w:r>
        <w:rPr>
          <w:rFonts w:ascii="Courier New"/>
          <w:spacing w:val="-33"/>
          <w:w w:val="110"/>
        </w:rPr>
        <w:t> </w:t>
      </w:r>
      <w:r>
        <w:rPr>
          <w:w w:val="110"/>
        </w:rPr>
        <w:t>parameter</w:t>
      </w:r>
      <w:r>
        <w:rPr>
          <w:spacing w:val="-6"/>
          <w:w w:val="110"/>
        </w:rPr>
        <w:t> </w:t>
      </w:r>
      <w:r>
        <w:rPr>
          <w:w w:val="110"/>
        </w:rPr>
        <w:t>defaults</w:t>
      </w:r>
      <w:r>
        <w:rPr>
          <w:spacing w:val="-4"/>
          <w:w w:val="110"/>
        </w:rPr>
        <w:t> </w:t>
      </w:r>
      <w:r>
        <w:rPr>
          <w:w w:val="110"/>
        </w:rPr>
        <w:t>to</w:t>
      </w:r>
      <w:r>
        <w:rPr>
          <w:spacing w:val="-4"/>
          <w:w w:val="110"/>
        </w:rPr>
        <w:t> </w:t>
      </w:r>
      <w:r>
        <w:rPr>
          <w:w w:val="110"/>
        </w:rPr>
        <w:t>trace</w:t>
      </w:r>
      <w:r>
        <w:rPr>
          <w:spacing w:val="-4"/>
          <w:w w:val="110"/>
        </w:rPr>
        <w:t> </w:t>
      </w:r>
      <w:r>
        <w:rPr>
          <w:w w:val="110"/>
        </w:rPr>
        <w:t>number</w:t>
      </w:r>
      <w:r>
        <w:rPr>
          <w:spacing w:val="-4"/>
          <w:w w:val="110"/>
        </w:rPr>
        <w:t> </w:t>
      </w:r>
      <w:r>
        <w:rPr>
          <w:w w:val="110"/>
        </w:rPr>
        <w:t>1.</w:t>
      </w:r>
      <w:r>
        <w:rPr>
          <w:spacing w:val="-4"/>
          <w:w w:val="110"/>
        </w:rPr>
        <w:t> </w:t>
      </w:r>
      <w:r>
        <w:rPr>
          <w:w w:val="110"/>
        </w:rPr>
        <w:t>The</w:t>
      </w:r>
      <w:r>
        <w:rPr>
          <w:spacing w:val="-4"/>
          <w:w w:val="110"/>
        </w:rPr>
        <w:t> </w:t>
      </w:r>
      <w:r>
        <w:rPr>
          <w:w w:val="110"/>
        </w:rPr>
        <w:t>query</w:t>
      </w:r>
      <w:r>
        <w:rPr>
          <w:spacing w:val="-5"/>
          <w:w w:val="110"/>
        </w:rPr>
        <w:t> </w:t>
      </w:r>
      <w:r>
        <w:rPr>
          <w:w w:val="110"/>
        </w:rPr>
        <w:t>version</w:t>
      </w:r>
      <w:r>
        <w:rPr>
          <w:spacing w:val="-4"/>
          <w:w w:val="110"/>
        </w:rPr>
        <w:t> </w:t>
      </w:r>
      <w:r>
        <w:rPr>
          <w:w w:val="110"/>
        </w:rPr>
        <w:t>of</w:t>
      </w:r>
      <w:r>
        <w:rPr>
          <w:spacing w:val="-4"/>
          <w:w w:val="110"/>
        </w:rPr>
        <w:t> </w:t>
      </w:r>
      <w:r>
        <w:rPr>
          <w:w w:val="110"/>
        </w:rPr>
        <w:t>this commands returns the current gate center in millimeters. Note that setting</w:t>
      </w:r>
      <w:r>
        <w:rPr>
          <w:spacing w:val="-8"/>
          <w:w w:val="110"/>
        </w:rPr>
        <w:t> </w:t>
      </w:r>
      <w:r>
        <w:rPr>
          <w:w w:val="110"/>
        </w:rPr>
        <w:t>this</w:t>
      </w:r>
      <w:r>
        <w:rPr>
          <w:spacing w:val="-7"/>
          <w:w w:val="110"/>
        </w:rPr>
        <w:t> </w:t>
      </w:r>
      <w:r>
        <w:rPr>
          <w:w w:val="110"/>
        </w:rPr>
        <w:t>may</w:t>
      </w:r>
      <w:r>
        <w:rPr>
          <w:spacing w:val="-8"/>
          <w:w w:val="110"/>
        </w:rPr>
        <w:t> </w:t>
      </w:r>
      <w:r>
        <w:rPr>
          <w:w w:val="110"/>
        </w:rPr>
        <w:t>also</w:t>
      </w:r>
      <w:r>
        <w:rPr>
          <w:spacing w:val="-8"/>
          <w:w w:val="110"/>
        </w:rPr>
        <w:t> </w:t>
      </w:r>
      <w:r>
        <w:rPr>
          <w:w w:val="110"/>
        </w:rPr>
        <w:t>change</w:t>
      </w:r>
      <w:r>
        <w:rPr>
          <w:spacing w:val="-8"/>
          <w:w w:val="110"/>
        </w:rPr>
        <w:t> </w:t>
      </w:r>
      <w:r>
        <w:rPr>
          <w:w w:val="110"/>
        </w:rPr>
        <w:t>the</w:t>
      </w:r>
      <w:r>
        <w:rPr>
          <w:spacing w:val="-8"/>
          <w:w w:val="110"/>
        </w:rPr>
        <w:t> </w:t>
      </w:r>
      <w:r>
        <w:rPr>
          <w:w w:val="110"/>
        </w:rPr>
        <w:t>gate</w:t>
      </w:r>
      <w:r>
        <w:rPr>
          <w:spacing w:val="-7"/>
          <w:w w:val="110"/>
        </w:rPr>
        <w:t> </w:t>
      </w:r>
      <w:r>
        <w:rPr>
          <w:w w:val="110"/>
        </w:rPr>
        <w:t>start,</w:t>
      </w:r>
      <w:r>
        <w:rPr>
          <w:spacing w:val="-8"/>
          <w:w w:val="110"/>
        </w:rPr>
        <w:t> </w:t>
      </w:r>
      <w:r>
        <w:rPr>
          <w:w w:val="110"/>
        </w:rPr>
        <w:t>stop,</w:t>
      </w:r>
      <w:r>
        <w:rPr>
          <w:spacing w:val="-9"/>
          <w:w w:val="110"/>
        </w:rPr>
        <w:t> </w:t>
      </w:r>
      <w:r>
        <w:rPr>
          <w:w w:val="110"/>
        </w:rPr>
        <w:t>and</w:t>
      </w:r>
      <w:r>
        <w:rPr>
          <w:spacing w:val="-7"/>
          <w:w w:val="110"/>
        </w:rPr>
        <w:t> </w:t>
      </w:r>
      <w:r>
        <w:rPr>
          <w:w w:val="110"/>
        </w:rPr>
        <w:t>span</w:t>
      </w:r>
      <w:r>
        <w:rPr>
          <w:spacing w:val="-7"/>
          <w:w w:val="110"/>
        </w:rPr>
        <w:t> </w:t>
      </w:r>
      <w:r>
        <w:rPr>
          <w:w w:val="110"/>
        </w:rPr>
        <w:t>for</w:t>
      </w:r>
      <w:r>
        <w:rPr>
          <w:spacing w:val="-8"/>
          <w:w w:val="110"/>
        </w:rPr>
        <w:t> </w:t>
      </w:r>
      <w:r>
        <w:rPr>
          <w:w w:val="110"/>
        </w:rPr>
        <w:t>both</w:t>
      </w:r>
      <w:r>
        <w:rPr>
          <w:spacing w:val="-7"/>
          <w:w w:val="110"/>
        </w:rPr>
        <w:t> </w:t>
      </w:r>
      <w:r>
        <w:rPr>
          <w:w w:val="110"/>
        </w:rPr>
        <w:t>time and distance gates. If gate coupling is on, then setting the gate center distance</w:t>
      </w:r>
      <w:r>
        <w:rPr>
          <w:spacing w:val="-8"/>
          <w:w w:val="110"/>
        </w:rPr>
        <w:t> </w:t>
      </w:r>
      <w:r>
        <w:rPr>
          <w:w w:val="110"/>
        </w:rPr>
        <w:t>also</w:t>
      </w:r>
      <w:r>
        <w:rPr>
          <w:spacing w:val="-8"/>
          <w:w w:val="110"/>
        </w:rPr>
        <w:t> </w:t>
      </w:r>
      <w:r>
        <w:rPr>
          <w:w w:val="110"/>
        </w:rPr>
        <w:t>sets</w:t>
      </w:r>
      <w:r>
        <w:rPr>
          <w:spacing w:val="-8"/>
          <w:w w:val="110"/>
        </w:rPr>
        <w:t> </w:t>
      </w:r>
      <w:r>
        <w:rPr>
          <w:w w:val="110"/>
        </w:rPr>
        <w:t>the</w:t>
      </w:r>
      <w:r>
        <w:rPr>
          <w:spacing w:val="-8"/>
          <w:w w:val="110"/>
        </w:rPr>
        <w:t> </w:t>
      </w:r>
      <w:r>
        <w:rPr>
          <w:w w:val="110"/>
        </w:rPr>
        <w:t>same</w:t>
      </w:r>
      <w:r>
        <w:rPr>
          <w:spacing w:val="-8"/>
          <w:w w:val="110"/>
        </w:rPr>
        <w:t> </w:t>
      </w:r>
      <w:r>
        <w:rPr>
          <w:w w:val="110"/>
        </w:rPr>
        <w:t>gate</w:t>
      </w:r>
      <w:r>
        <w:rPr>
          <w:spacing w:val="-8"/>
          <w:w w:val="110"/>
        </w:rPr>
        <w:t> </w:t>
      </w:r>
      <w:r>
        <w:rPr>
          <w:w w:val="110"/>
        </w:rPr>
        <w:t>center</w:t>
      </w:r>
      <w:r>
        <w:rPr>
          <w:spacing w:val="-8"/>
          <w:w w:val="110"/>
        </w:rPr>
        <w:t> </w:t>
      </w:r>
      <w:r>
        <w:rPr>
          <w:w w:val="110"/>
        </w:rPr>
        <w:t>distance</w:t>
      </w:r>
      <w:r>
        <w:rPr>
          <w:spacing w:val="-8"/>
          <w:w w:val="110"/>
        </w:rPr>
        <w:t> </w:t>
      </w:r>
      <w:r>
        <w:rPr>
          <w:w w:val="110"/>
        </w:rPr>
        <w:t>for</w:t>
      </w:r>
      <w:r>
        <w:rPr>
          <w:spacing w:val="-8"/>
          <w:w w:val="110"/>
        </w:rPr>
        <w:t> </w:t>
      </w:r>
      <w:r>
        <w:rPr>
          <w:w w:val="110"/>
        </w:rPr>
        <w:t>all</w:t>
      </w:r>
      <w:r>
        <w:rPr>
          <w:spacing w:val="-9"/>
          <w:w w:val="110"/>
        </w:rPr>
        <w:t> </w:t>
      </w:r>
      <w:r>
        <w:rPr>
          <w:w w:val="110"/>
        </w:rPr>
        <w:t>traces.</w:t>
      </w:r>
      <w:r>
        <w:rPr>
          <w:spacing w:val="-8"/>
          <w:w w:val="110"/>
        </w:rPr>
        <w:t> </w:t>
      </w:r>
      <w:r>
        <w:rPr>
          <w:w w:val="110"/>
        </w:rPr>
        <w:t>Note</w:t>
      </w:r>
      <w:r>
        <w:rPr>
          <w:spacing w:val="-8"/>
          <w:w w:val="110"/>
        </w:rPr>
        <w:t> </w:t>
      </w:r>
      <w:r>
        <w:rPr>
          <w:w w:val="110"/>
        </w:rPr>
        <w:t>that setting this also sets the given trace as the active trace if it is not already active.</w:t>
      </w:r>
    </w:p>
    <w:p>
      <w:pPr>
        <w:pStyle w:val="BodyText"/>
        <w:spacing w:before="107"/>
        <w:ind w:left="2693"/>
      </w:pPr>
      <w:r>
        <w:rPr>
          <w:w w:val="105"/>
        </w:rPr>
        <w:t>Note</w:t>
      </w:r>
      <w:r>
        <w:rPr>
          <w:spacing w:val="23"/>
          <w:w w:val="105"/>
        </w:rPr>
        <w:t> </w:t>
      </w:r>
      <w:r>
        <w:rPr>
          <w:w w:val="105"/>
        </w:rPr>
        <w:t>that</w:t>
      </w:r>
      <w:r>
        <w:rPr>
          <w:spacing w:val="22"/>
          <w:w w:val="105"/>
        </w:rPr>
        <w:t> </w:t>
      </w:r>
      <w:r>
        <w:rPr>
          <w:w w:val="105"/>
        </w:rPr>
        <w:t>the</w:t>
      </w:r>
      <w:r>
        <w:rPr>
          <w:spacing w:val="22"/>
          <w:w w:val="105"/>
        </w:rPr>
        <w:t> </w:t>
      </w:r>
      <w:r>
        <w:rPr>
          <w:spacing w:val="-2"/>
          <w:w w:val="105"/>
        </w:rPr>
        <w:t>command</w:t>
      </w:r>
    </w:p>
    <w:p>
      <w:pPr>
        <w:pStyle w:val="BodyText"/>
        <w:spacing w:line="237" w:lineRule="auto" w:before="7"/>
        <w:ind w:left="2693" w:right="328"/>
      </w:pPr>
      <w:r>
        <w:rPr>
          <w:rFonts w:ascii="Courier New"/>
        </w:rPr>
        <w:t>:CALCulate&lt;Tr&gt;:FILTer[:GATE]:TIME:CENTer </w:t>
      </w:r>
      <w:r>
        <w:rPr/>
        <w:t>functions the</w:t>
      </w:r>
      <w:r>
        <w:rPr>
          <w:spacing w:val="40"/>
        </w:rPr>
        <w:t> </w:t>
      </w:r>
      <w:r>
        <w:rPr/>
        <w:t>same</w:t>
      </w:r>
      <w:r>
        <w:rPr>
          <w:spacing w:val="40"/>
        </w:rPr>
        <w:t> </w:t>
      </w:r>
      <w:r>
        <w:rPr/>
        <w:t>as</w:t>
      </w:r>
      <w:r>
        <w:rPr>
          <w:spacing w:val="40"/>
        </w:rPr>
        <w:t> </w:t>
      </w:r>
      <w:r>
        <w:rPr/>
        <w:t>this</w:t>
      </w:r>
      <w:r>
        <w:rPr>
          <w:spacing w:val="40"/>
        </w:rPr>
        <w:t> </w:t>
      </w:r>
      <w:r>
        <w:rPr/>
        <w:t>command.</w:t>
      </w:r>
      <w:r>
        <w:rPr>
          <w:spacing w:val="40"/>
        </w:rPr>
        <w:t> </w:t>
      </w:r>
      <w:r>
        <w:rPr/>
        <w:t>The</w:t>
      </w:r>
      <w:r>
        <w:rPr>
          <w:spacing w:val="40"/>
        </w:rPr>
        <w:t> </w:t>
      </w:r>
      <w:r>
        <w:rPr/>
        <w:t>only</w:t>
      </w:r>
      <w:r>
        <w:rPr>
          <w:spacing w:val="40"/>
        </w:rPr>
        <w:t> </w:t>
      </w:r>
      <w:r>
        <w:rPr/>
        <w:t>difference</w:t>
      </w:r>
      <w:r>
        <w:rPr>
          <w:spacing w:val="40"/>
        </w:rPr>
        <w:t> </w:t>
      </w:r>
      <w:r>
        <w:rPr/>
        <w:t>is</w:t>
      </w:r>
      <w:r>
        <w:rPr>
          <w:spacing w:val="40"/>
        </w:rPr>
        <w:t> </w:t>
      </w:r>
      <w:r>
        <w:rPr/>
        <w:t>that</w:t>
      </w:r>
      <w:r>
        <w:rPr>
          <w:spacing w:val="40"/>
        </w:rPr>
        <w:t> </w:t>
      </w:r>
      <w:r>
        <w:rPr/>
        <w:t>with</w:t>
      </w:r>
      <w:r>
        <w:rPr>
          <w:spacing w:val="40"/>
        </w:rPr>
        <w:t> </w:t>
      </w:r>
      <w:r>
        <w:rPr/>
        <w:t>this</w:t>
      </w:r>
      <w:r>
        <w:rPr>
          <w:spacing w:val="40"/>
        </w:rPr>
        <w:t> </w:t>
      </w:r>
      <w:r>
        <w:rPr/>
        <w:t>command, you</w:t>
      </w:r>
      <w:r>
        <w:rPr>
          <w:spacing w:val="40"/>
        </w:rPr>
        <w:t> </w:t>
      </w:r>
      <w:r>
        <w:rPr/>
        <w:t>must</w:t>
      </w:r>
      <w:r>
        <w:rPr>
          <w:spacing w:val="40"/>
        </w:rPr>
        <w:t> </w:t>
      </w:r>
      <w:r>
        <w:rPr/>
        <w:t>send</w:t>
      </w:r>
      <w:r>
        <w:rPr>
          <w:spacing w:val="40"/>
        </w:rPr>
        <w:t> </w:t>
      </w:r>
      <w:r>
        <w:rPr/>
        <w:t>the</w:t>
      </w:r>
      <w:r>
        <w:rPr>
          <w:spacing w:val="40"/>
        </w:rPr>
        <w:t> </w:t>
      </w:r>
      <w:r>
        <w:rPr/>
        <w:t>center</w:t>
      </w:r>
      <w:r>
        <w:rPr>
          <w:spacing w:val="40"/>
        </w:rPr>
        <w:t> </w:t>
      </w:r>
      <w:r>
        <w:rPr/>
        <w:t>in</w:t>
      </w:r>
      <w:r>
        <w:rPr>
          <w:spacing w:val="40"/>
        </w:rPr>
        <w:t> </w:t>
      </w:r>
      <w:r>
        <w:rPr/>
        <w:t>distance</w:t>
      </w:r>
      <w:r>
        <w:rPr>
          <w:spacing w:val="40"/>
        </w:rPr>
        <w:t> </w:t>
      </w:r>
      <w:r>
        <w:rPr/>
        <w:t>units</w:t>
      </w:r>
      <w:r>
        <w:rPr>
          <w:spacing w:val="40"/>
        </w:rPr>
        <w:t> </w:t>
      </w:r>
      <w:r>
        <w:rPr/>
        <w:t>rather</w:t>
      </w:r>
      <w:r>
        <w:rPr>
          <w:spacing w:val="40"/>
        </w:rPr>
        <w:t> </w:t>
      </w:r>
      <w:r>
        <w:rPr/>
        <w:t>than</w:t>
      </w:r>
      <w:r>
        <w:rPr>
          <w:spacing w:val="40"/>
        </w:rPr>
        <w:t> </w:t>
      </w:r>
      <w:r>
        <w:rPr/>
        <w:t>time</w:t>
      </w:r>
      <w:r>
        <w:rPr>
          <w:spacing w:val="40"/>
        </w:rPr>
        <w:t> </w:t>
      </w:r>
      <w:r>
        <w:rPr/>
        <w:t>units.</w:t>
      </w:r>
    </w:p>
    <w:p>
      <w:pPr>
        <w:pStyle w:val="BodyText"/>
        <w:spacing w:before="109"/>
        <w:ind w:left="1859"/>
        <w:rPr>
          <w:rFonts w:ascii="Courier New"/>
        </w:rPr>
      </w:pPr>
      <w:r>
        <w:rPr>
          <w:rFonts w:ascii="Arial MT"/>
        </w:rPr>
        <w:t>Syntax:</w:t>
      </w:r>
      <w:r>
        <w:rPr>
          <w:rFonts w:ascii="Arial MT"/>
          <w:spacing w:val="77"/>
          <w:w w:val="150"/>
        </w:rPr>
        <w:t> </w:t>
      </w:r>
      <w:r>
        <w:rPr>
          <w:rFonts w:ascii="Courier New"/>
          <w:spacing w:val="-2"/>
        </w:rPr>
        <w:t>:CALCulate&lt;Tr&gt;:FILTer[:GATE]:DISTance:CENTer</w:t>
      </w:r>
    </w:p>
    <w:p>
      <w:pPr>
        <w:pStyle w:val="BodyText"/>
        <w:spacing w:before="14"/>
        <w:ind w:left="2894"/>
        <w:rPr>
          <w:rFonts w:ascii="Courier New"/>
        </w:rPr>
      </w:pPr>
      <w:r>
        <w:rPr>
          <w:rFonts w:ascii="Courier New"/>
        </w:rPr>
        <w:t>&lt;center</w:t>
      </w:r>
      <w:r>
        <w:rPr>
          <w:rFonts w:ascii="Courier New"/>
          <w:spacing w:val="-10"/>
        </w:rPr>
        <w:t> </w:t>
      </w:r>
      <w:r>
        <w:rPr>
          <w:rFonts w:ascii="Courier New"/>
          <w:spacing w:val="-2"/>
        </w:rPr>
        <w:t>distance&gt;</w:t>
      </w:r>
    </w:p>
    <w:p>
      <w:pPr>
        <w:pStyle w:val="BodyText"/>
        <w:spacing w:before="13"/>
        <w:ind w:left="2693"/>
        <w:rPr>
          <w:rFonts w:ascii="Courier New"/>
        </w:rPr>
      </w:pPr>
      <w:r>
        <w:rPr>
          <w:rFonts w:ascii="Courier New"/>
          <w:spacing w:val="-2"/>
        </w:rPr>
        <w:t>:CALCulate&lt;Tr&gt;:FILTer[:GATE]:DISTance:CENTer?</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&lt;NRf&gt;</w:t>
      </w:r>
      <w:r>
        <w:rPr>
          <w:rFonts w:ascii="Courier New"/>
          <w:spacing w:val="-8"/>
        </w:rPr>
        <w:t> </w:t>
      </w:r>
      <w:r>
        <w:rPr>
          <w:rFonts w:ascii="Courier New"/>
        </w:rPr>
        <w:t>&lt;center</w:t>
      </w:r>
      <w:r>
        <w:rPr>
          <w:rFonts w:ascii="Courier New"/>
          <w:spacing w:val="-8"/>
        </w:rPr>
        <w:t> </w:t>
      </w:r>
      <w:r>
        <w:rPr>
          <w:rFonts w:ascii="Courier New"/>
          <w:spacing w:val="-2"/>
        </w:rPr>
        <w:t>distance&gt;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5"/>
          <w:w w:val="150"/>
        </w:rPr>
        <w:t> </w:t>
      </w:r>
      <w:r>
        <w:rPr>
          <w:rFonts w:ascii="Courier New"/>
        </w:rPr>
        <w:t>&lt;NR3&gt;</w:t>
      </w:r>
      <w:r>
        <w:rPr>
          <w:rFonts w:ascii="Courier New"/>
          <w:spacing w:val="-8"/>
        </w:rPr>
        <w:t> </w:t>
      </w:r>
      <w:r>
        <w:rPr>
          <w:rFonts w:ascii="Courier New"/>
        </w:rPr>
        <w:t>&lt;center</w:t>
      </w:r>
      <w:r>
        <w:rPr>
          <w:rFonts w:ascii="Courier New"/>
          <w:spacing w:val="-8"/>
        </w:rPr>
        <w:t> </w:t>
      </w:r>
      <w:r>
        <w:rPr>
          <w:rFonts w:ascii="Courier New"/>
        </w:rPr>
        <w:t>distance&gt;</w:t>
      </w:r>
      <w:r>
        <w:rPr>
          <w:rFonts w:ascii="Courier New"/>
          <w:spacing w:val="-8"/>
        </w:rPr>
        <w:t> </w:t>
      </w:r>
      <w:r>
        <w:rPr>
          <w:rFonts w:ascii="Courier New"/>
        </w:rPr>
        <w:t>(returned</w:t>
      </w:r>
      <w:r>
        <w:rPr>
          <w:rFonts w:ascii="Courier New"/>
          <w:spacing w:val="-8"/>
        </w:rPr>
        <w:t> </w:t>
      </w:r>
      <w:r>
        <w:rPr>
          <w:rFonts w:ascii="Courier New"/>
        </w:rPr>
        <w:t>in</w:t>
      </w:r>
      <w:r>
        <w:rPr>
          <w:rFonts w:ascii="Courier New"/>
          <w:spacing w:val="-8"/>
        </w:rPr>
        <w:t> </w:t>
      </w:r>
      <w:r>
        <w:rPr>
          <w:rFonts w:ascii="Courier New"/>
          <w:spacing w:val="-2"/>
        </w:rPr>
        <w:t>millimeters)</w:t>
      </w:r>
    </w:p>
    <w:p>
      <w:pPr>
        <w:pStyle w:val="BodyText"/>
        <w:spacing w:before="91"/>
        <w:ind w:left="1879"/>
      </w:pPr>
      <w:r>
        <w:rPr>
          <w:rFonts w:ascii="Arial MT" w:hAnsi="Arial MT"/>
          <w:w w:val="105"/>
        </w:rPr>
        <w:t>Range:</w:t>
      </w:r>
      <w:r>
        <w:rPr>
          <w:rFonts w:ascii="Arial MT" w:hAnsi="Arial MT"/>
          <w:spacing w:val="66"/>
          <w:w w:val="150"/>
        </w:rPr>
        <w:t> </w:t>
      </w:r>
      <w:r>
        <w:rPr>
          <w:w w:val="105"/>
        </w:rPr>
        <w:t>–3000.0</w:t>
      </w:r>
      <w:r>
        <w:rPr>
          <w:spacing w:val="2"/>
          <w:w w:val="105"/>
        </w:rPr>
        <w:t> </w:t>
      </w:r>
      <w:r>
        <w:rPr>
          <w:w w:val="105"/>
        </w:rPr>
        <w:t>m</w:t>
      </w:r>
      <w:r>
        <w:rPr>
          <w:spacing w:val="2"/>
          <w:w w:val="105"/>
        </w:rPr>
        <w:t> </w:t>
      </w:r>
      <w:r>
        <w:rPr>
          <w:w w:val="105"/>
        </w:rPr>
        <w:t>to</w:t>
      </w:r>
      <w:r>
        <w:rPr>
          <w:spacing w:val="4"/>
          <w:w w:val="105"/>
        </w:rPr>
        <w:t> </w:t>
      </w:r>
      <w:r>
        <w:rPr>
          <w:w w:val="105"/>
        </w:rPr>
        <w:t>+3000</w:t>
      </w:r>
      <w:r>
        <w:rPr>
          <w:spacing w:val="2"/>
          <w:w w:val="105"/>
        </w:rPr>
        <w:t> </w:t>
      </w:r>
      <w:r>
        <w:rPr>
          <w:spacing w:val="-10"/>
          <w:w w:val="105"/>
        </w:rPr>
        <w:t>m</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0"/>
          <w:w w:val="150"/>
        </w:rPr>
        <w:t> </w:t>
      </w:r>
      <w:r>
        <w:rPr/>
        <w:t>2055</w:t>
      </w:r>
      <w:r>
        <w:rPr>
          <w:spacing w:val="6"/>
        </w:rPr>
        <w:t> </w:t>
      </w:r>
      <w:r>
        <w:rPr>
          <w:spacing w:val="-5"/>
        </w:rPr>
        <w:t>mm</w:t>
      </w:r>
    </w:p>
    <w:p>
      <w:pPr>
        <w:pStyle w:val="BodyText"/>
        <w:spacing w:line="244" w:lineRule="auto" w:before="105"/>
        <w:ind w:left="2693" w:hanging="1270"/>
      </w:pPr>
      <w:r>
        <w:rPr>
          <w:rFonts w:ascii="Arial MT"/>
          <w:w w:val="110"/>
        </w:rPr>
        <w:t>Default</w:t>
      </w:r>
      <w:r>
        <w:rPr>
          <w:rFonts w:ascii="Arial MT"/>
          <w:spacing w:val="-16"/>
          <w:w w:val="110"/>
        </w:rPr>
        <w:t> </w:t>
      </w:r>
      <w:r>
        <w:rPr>
          <w:rFonts w:ascii="Arial MT"/>
          <w:w w:val="110"/>
        </w:rPr>
        <w:t>Unit:</w:t>
      </w:r>
      <w:r>
        <w:rPr>
          <w:rFonts w:ascii="Arial MT"/>
          <w:spacing w:val="49"/>
          <w:w w:val="110"/>
        </w:rPr>
        <w:t> </w:t>
      </w:r>
      <w:r>
        <w:rPr>
          <w:w w:val="110"/>
        </w:rPr>
        <w:t>Meters</w:t>
      </w:r>
      <w:r>
        <w:rPr>
          <w:spacing w:val="-12"/>
          <w:w w:val="110"/>
        </w:rPr>
        <w:t> </w:t>
      </w:r>
      <w:r>
        <w:rPr>
          <w:w w:val="110"/>
        </w:rPr>
        <w:t>(m)</w:t>
      </w:r>
      <w:r>
        <w:rPr>
          <w:spacing w:val="-12"/>
          <w:w w:val="110"/>
        </w:rPr>
        <w:t> </w:t>
      </w:r>
      <w:r>
        <w:rPr>
          <w:w w:val="110"/>
        </w:rPr>
        <w:t>when</w:t>
      </w:r>
      <w:r>
        <w:rPr>
          <w:spacing w:val="-13"/>
          <w:w w:val="110"/>
        </w:rPr>
        <w:t> </w:t>
      </w:r>
      <w:r>
        <w:rPr>
          <w:w w:val="110"/>
        </w:rPr>
        <w:t>setting.</w:t>
      </w:r>
      <w:r>
        <w:rPr>
          <w:spacing w:val="-12"/>
          <w:w w:val="110"/>
        </w:rPr>
        <w:t> </w:t>
      </w:r>
      <w:r>
        <w:rPr>
          <w:w w:val="110"/>
        </w:rPr>
        <w:t>Millimeters</w:t>
      </w:r>
      <w:r>
        <w:rPr>
          <w:spacing w:val="-12"/>
          <w:w w:val="110"/>
        </w:rPr>
        <w:t> </w:t>
      </w:r>
      <w:r>
        <w:rPr>
          <w:w w:val="110"/>
        </w:rPr>
        <w:t>(mm)</w:t>
      </w:r>
      <w:r>
        <w:rPr>
          <w:spacing w:val="-12"/>
          <w:w w:val="110"/>
        </w:rPr>
        <w:t> </w:t>
      </w:r>
      <w:r>
        <w:rPr>
          <w:w w:val="110"/>
        </w:rPr>
        <w:t>for</w:t>
      </w:r>
      <w:r>
        <w:rPr>
          <w:spacing w:val="-11"/>
          <w:w w:val="110"/>
        </w:rPr>
        <w:t> </w:t>
      </w:r>
      <w:r>
        <w:rPr>
          <w:w w:val="110"/>
        </w:rPr>
        <w:t>query.</w:t>
      </w:r>
      <w:r>
        <w:rPr>
          <w:spacing w:val="-12"/>
          <w:w w:val="110"/>
        </w:rPr>
        <w:t> </w:t>
      </w:r>
      <w:r>
        <w:rPr>
          <w:w w:val="110"/>
        </w:rPr>
        <w:t>Note</w:t>
      </w:r>
      <w:r>
        <w:rPr>
          <w:spacing w:val="-12"/>
          <w:w w:val="110"/>
        </w:rPr>
        <w:t> </w:t>
      </w:r>
      <w:r>
        <w:rPr>
          <w:w w:val="110"/>
        </w:rPr>
        <w:t>that</w:t>
      </w:r>
      <w:r>
        <w:rPr>
          <w:spacing w:val="-12"/>
          <w:w w:val="110"/>
        </w:rPr>
        <w:t> </w:t>
      </w:r>
      <w:r>
        <w:rPr>
          <w:w w:val="110"/>
        </w:rPr>
        <w:t>if</w:t>
      </w:r>
      <w:r>
        <w:rPr>
          <w:spacing w:val="-11"/>
          <w:w w:val="110"/>
        </w:rPr>
        <w:t> </w:t>
      </w:r>
      <w:r>
        <w:rPr>
          <w:w w:val="110"/>
        </w:rPr>
        <w:t>the distance unit is in feet, then both setting and query are in feet.</w:t>
      </w:r>
    </w:p>
    <w:p>
      <w:pPr>
        <w:pStyle w:val="BodyText"/>
        <w:spacing w:after="0" w:line="244" w:lineRule="auto"/>
        <w:sectPr>
          <w:footerReference w:type="default" r:id="rId61"/>
          <w:footerReference w:type="even" r:id="rId62"/>
          <w:pgSz w:w="10320" w:h="14560"/>
          <w:pgMar w:header="0" w:footer="570" w:top="780" w:bottom="760" w:left="425" w:right="425"/>
          <w:pgNumType w:start="5"/>
        </w:sectPr>
      </w:pPr>
    </w:p>
    <w:p>
      <w:pPr>
        <w:pStyle w:val="BodyText"/>
        <w:spacing w:before="47"/>
      </w:pPr>
    </w:p>
    <w:p>
      <w:pPr>
        <w:pStyle w:val="Heading5"/>
        <w:spacing w:before="0"/>
        <w:ind w:left="142"/>
      </w:pPr>
      <w:r>
        <w:rPr/>
        <w:t>Gate</w:t>
      </w:r>
      <w:r>
        <w:rPr>
          <w:spacing w:val="-10"/>
        </w:rPr>
        <w:t> </w:t>
      </w:r>
      <w:r>
        <w:rPr/>
        <w:t>Center</w:t>
      </w:r>
      <w:r>
        <w:rPr>
          <w:spacing w:val="-9"/>
        </w:rPr>
        <w:t> </w:t>
      </w:r>
      <w:r>
        <w:rPr/>
        <w:t>Distance</w:t>
      </w:r>
      <w:r>
        <w:rPr>
          <w:spacing w:val="-10"/>
        </w:rPr>
        <w:t> </w:t>
      </w:r>
      <w:r>
        <w:rPr>
          <w:spacing w:val="-2"/>
        </w:rPr>
        <w:t>(continued)</w:t>
      </w:r>
    </w:p>
    <w:p>
      <w:pPr>
        <w:pStyle w:val="BodyText"/>
        <w:spacing w:before="107"/>
        <w:ind w:left="1124"/>
      </w:pPr>
      <w:r>
        <w:rPr>
          <w:rFonts w:ascii="Arial MT"/>
          <w:w w:val="105"/>
        </w:rPr>
        <w:t>Example:</w:t>
      </w:r>
      <w:r>
        <w:rPr>
          <w:rFonts w:ascii="Arial MT"/>
          <w:spacing w:val="78"/>
          <w:w w:val="150"/>
        </w:rPr>
        <w:t> </w:t>
      </w:r>
      <w:r>
        <w:rPr>
          <w:w w:val="105"/>
        </w:rPr>
        <w:t>To</w:t>
      </w:r>
      <w:r>
        <w:rPr>
          <w:spacing w:val="8"/>
          <w:w w:val="105"/>
        </w:rPr>
        <w:t> </w:t>
      </w:r>
      <w:r>
        <w:rPr>
          <w:w w:val="105"/>
        </w:rPr>
        <w:t>set</w:t>
      </w:r>
      <w:r>
        <w:rPr>
          <w:spacing w:val="6"/>
          <w:w w:val="105"/>
        </w:rPr>
        <w:t> </w:t>
      </w:r>
      <w:r>
        <w:rPr>
          <w:w w:val="105"/>
        </w:rPr>
        <w:t>the</w:t>
      </w:r>
      <w:r>
        <w:rPr>
          <w:spacing w:val="7"/>
          <w:w w:val="105"/>
        </w:rPr>
        <w:t> </w:t>
      </w:r>
      <w:r>
        <w:rPr>
          <w:w w:val="105"/>
        </w:rPr>
        <w:t>gate</w:t>
      </w:r>
      <w:r>
        <w:rPr>
          <w:spacing w:val="7"/>
          <w:w w:val="105"/>
        </w:rPr>
        <w:t> </w:t>
      </w:r>
      <w:r>
        <w:rPr>
          <w:w w:val="105"/>
        </w:rPr>
        <w:t>center</w:t>
      </w:r>
      <w:r>
        <w:rPr>
          <w:spacing w:val="7"/>
          <w:w w:val="105"/>
        </w:rPr>
        <w:t> </w:t>
      </w:r>
      <w:r>
        <w:rPr>
          <w:w w:val="105"/>
        </w:rPr>
        <w:t>distance</w:t>
      </w:r>
      <w:r>
        <w:rPr>
          <w:spacing w:val="7"/>
          <w:w w:val="105"/>
        </w:rPr>
        <w:t> </w:t>
      </w:r>
      <w:r>
        <w:rPr>
          <w:w w:val="105"/>
        </w:rPr>
        <w:t>for</w:t>
      </w:r>
      <w:r>
        <w:rPr>
          <w:spacing w:val="6"/>
          <w:w w:val="105"/>
        </w:rPr>
        <w:t> </w:t>
      </w:r>
      <w:r>
        <w:rPr>
          <w:w w:val="105"/>
        </w:rPr>
        <w:t>Trace</w:t>
      </w:r>
      <w:r>
        <w:rPr>
          <w:spacing w:val="7"/>
          <w:w w:val="105"/>
        </w:rPr>
        <w:t> </w:t>
      </w:r>
      <w:r>
        <w:rPr>
          <w:w w:val="105"/>
        </w:rPr>
        <w:t>4</w:t>
      </w:r>
      <w:r>
        <w:rPr>
          <w:spacing w:val="6"/>
          <w:w w:val="105"/>
        </w:rPr>
        <w:t> </w:t>
      </w:r>
      <w:r>
        <w:rPr>
          <w:w w:val="105"/>
        </w:rPr>
        <w:t>to</w:t>
      </w:r>
      <w:r>
        <w:rPr>
          <w:spacing w:val="8"/>
          <w:w w:val="105"/>
        </w:rPr>
        <w:t> </w:t>
      </w:r>
      <w:r>
        <w:rPr>
          <w:w w:val="105"/>
        </w:rPr>
        <w:t>12.5</w:t>
      </w:r>
      <w:r>
        <w:rPr>
          <w:spacing w:val="6"/>
          <w:w w:val="105"/>
        </w:rPr>
        <w:t> </w:t>
      </w:r>
      <w:r>
        <w:rPr>
          <w:spacing w:val="-5"/>
          <w:w w:val="105"/>
        </w:rPr>
        <w:t>m:</w:t>
      </w:r>
    </w:p>
    <w:p>
      <w:pPr>
        <w:pStyle w:val="BodyText"/>
        <w:spacing w:before="130"/>
        <w:ind w:left="2127"/>
        <w:rPr>
          <w:rFonts w:ascii="Courier New"/>
        </w:rPr>
      </w:pPr>
      <w:r>
        <w:rPr>
          <w:rFonts w:ascii="Courier New"/>
        </w:rPr>
        <w:t>:CALCulate4:FILTer:GATE:DISTance:CENTer</w:t>
      </w:r>
      <w:r>
        <w:rPr>
          <w:rFonts w:ascii="Courier New"/>
          <w:spacing w:val="-28"/>
        </w:rPr>
        <w:t> </w:t>
      </w:r>
      <w:r>
        <w:rPr>
          <w:rFonts w:ascii="Courier New"/>
        </w:rPr>
        <w:t>12500</w:t>
      </w:r>
      <w:r>
        <w:rPr>
          <w:rFonts w:ascii="Courier New"/>
          <w:spacing w:val="-28"/>
        </w:rPr>
        <w:t> </w:t>
      </w:r>
      <w:r>
        <w:rPr>
          <w:rFonts w:ascii="Courier New"/>
          <w:spacing w:val="-5"/>
        </w:rPr>
        <w:t>mm</w:t>
      </w:r>
    </w:p>
    <w:p>
      <w:pPr>
        <w:pStyle w:val="BodyText"/>
        <w:spacing w:before="89"/>
        <w:ind w:left="2127"/>
      </w:pPr>
      <w:r>
        <w:rPr>
          <w:spacing w:val="-5"/>
        </w:rPr>
        <w:t>or</w:t>
      </w:r>
    </w:p>
    <w:p>
      <w:pPr>
        <w:pStyle w:val="BodyText"/>
        <w:spacing w:before="129"/>
        <w:ind w:left="2127"/>
        <w:rPr>
          <w:rFonts w:ascii="Courier New"/>
        </w:rPr>
      </w:pPr>
      <w:r>
        <w:rPr>
          <w:rFonts w:ascii="Courier New"/>
          <w:spacing w:val="-2"/>
        </w:rPr>
        <w:t>:CALC4:FILT:GATE:DIST:CENT</w:t>
      </w:r>
      <w:r>
        <w:rPr>
          <w:rFonts w:ascii="Courier New"/>
          <w:spacing w:val="18"/>
        </w:rPr>
        <w:t> </w:t>
      </w:r>
      <w:r>
        <w:rPr>
          <w:rFonts w:ascii="Courier New"/>
          <w:spacing w:val="-4"/>
        </w:rPr>
        <w:t>12.5</w:t>
      </w:r>
    </w:p>
    <w:p>
      <w:pPr>
        <w:pStyle w:val="BodyText"/>
        <w:spacing w:before="91"/>
        <w:ind w:left="2127"/>
      </w:pPr>
      <w:r>
        <w:rPr>
          <w:w w:val="105"/>
        </w:rPr>
        <w:t>After</w:t>
      </w:r>
      <w:r>
        <w:rPr>
          <w:spacing w:val="12"/>
          <w:w w:val="105"/>
        </w:rPr>
        <w:t> </w:t>
      </w:r>
      <w:r>
        <w:rPr>
          <w:w w:val="105"/>
        </w:rPr>
        <w:t>either</w:t>
      </w:r>
      <w:r>
        <w:rPr>
          <w:spacing w:val="12"/>
          <w:w w:val="105"/>
        </w:rPr>
        <w:t> </w:t>
      </w:r>
      <w:r>
        <w:rPr>
          <w:w w:val="105"/>
        </w:rPr>
        <w:t>of</w:t>
      </w:r>
      <w:r>
        <w:rPr>
          <w:spacing w:val="12"/>
          <w:w w:val="105"/>
        </w:rPr>
        <w:t> </w:t>
      </w:r>
      <w:r>
        <w:rPr>
          <w:w w:val="105"/>
        </w:rPr>
        <w:t>these</w:t>
      </w:r>
      <w:r>
        <w:rPr>
          <w:spacing w:val="14"/>
          <w:w w:val="105"/>
        </w:rPr>
        <w:t> </w:t>
      </w:r>
      <w:r>
        <w:rPr>
          <w:w w:val="105"/>
        </w:rPr>
        <w:t>two</w:t>
      </w:r>
      <w:r>
        <w:rPr>
          <w:spacing w:val="13"/>
          <w:w w:val="105"/>
        </w:rPr>
        <w:t> </w:t>
      </w:r>
      <w:r>
        <w:rPr>
          <w:w w:val="105"/>
        </w:rPr>
        <w:t>example</w:t>
      </w:r>
      <w:r>
        <w:rPr>
          <w:spacing w:val="13"/>
          <w:w w:val="105"/>
        </w:rPr>
        <w:t> </w:t>
      </w:r>
      <w:r>
        <w:rPr>
          <w:w w:val="105"/>
        </w:rPr>
        <w:t>commands,</w:t>
      </w:r>
      <w:r>
        <w:rPr>
          <w:spacing w:val="14"/>
          <w:w w:val="105"/>
        </w:rPr>
        <w:t> </w:t>
      </w:r>
      <w:r>
        <w:rPr>
          <w:w w:val="105"/>
        </w:rPr>
        <w:t>the</w:t>
      </w:r>
      <w:r>
        <w:rPr>
          <w:spacing w:val="13"/>
          <w:w w:val="105"/>
        </w:rPr>
        <w:t> </w:t>
      </w:r>
      <w:r>
        <w:rPr>
          <w:w w:val="105"/>
        </w:rPr>
        <w:t>following</w:t>
      </w:r>
      <w:r>
        <w:rPr>
          <w:spacing w:val="13"/>
          <w:w w:val="105"/>
        </w:rPr>
        <w:t> </w:t>
      </w:r>
      <w:r>
        <w:rPr>
          <w:spacing w:val="-2"/>
          <w:w w:val="105"/>
        </w:rPr>
        <w:t>query:</w:t>
      </w:r>
    </w:p>
    <w:p>
      <w:pPr>
        <w:pStyle w:val="BodyText"/>
        <w:spacing w:before="128"/>
        <w:ind w:left="2127"/>
        <w:rPr>
          <w:rFonts w:ascii="Courier New"/>
        </w:rPr>
      </w:pPr>
      <w:r>
        <w:rPr>
          <w:rFonts w:ascii="Courier New"/>
          <w:spacing w:val="-2"/>
        </w:rPr>
        <w:t>:CALCulate4:FILTer:GATE:DISTance:CENTer?</w:t>
      </w:r>
    </w:p>
    <w:p>
      <w:pPr>
        <w:pStyle w:val="BodyText"/>
        <w:tabs>
          <w:tab w:pos="4085" w:val="left" w:leader="none"/>
        </w:tabs>
        <w:spacing w:before="90"/>
        <w:ind w:left="2127"/>
        <w:rPr>
          <w:rFonts w:ascii="Courier New"/>
        </w:rPr>
      </w:pPr>
      <w:r>
        <w:rPr>
          <w:w w:val="110"/>
        </w:rPr>
        <w:t>Returns the </w:t>
      </w:r>
      <w:r>
        <w:rPr>
          <w:spacing w:val="-2"/>
          <w:w w:val="110"/>
        </w:rPr>
        <w:t>result:</w:t>
      </w:r>
      <w:r>
        <w:rPr/>
        <w:tab/>
      </w:r>
      <w:r>
        <w:rPr>
          <w:rFonts w:ascii="Courier New"/>
          <w:spacing w:val="-2"/>
          <w:w w:val="110"/>
        </w:rPr>
        <w:t>12500</w:t>
      </w:r>
    </w:p>
    <w:p>
      <w:pPr>
        <w:pStyle w:val="BodyText"/>
        <w:spacing w:before="91"/>
        <w:ind w:left="2127"/>
      </w:pPr>
      <w:r>
        <w:rPr>
          <w:w w:val="105"/>
        </w:rPr>
        <w:t>To</w:t>
      </w:r>
      <w:r>
        <w:rPr>
          <w:spacing w:val="11"/>
          <w:w w:val="105"/>
        </w:rPr>
        <w:t> </w:t>
      </w:r>
      <w:r>
        <w:rPr>
          <w:w w:val="105"/>
        </w:rPr>
        <w:t>set</w:t>
      </w:r>
      <w:r>
        <w:rPr>
          <w:spacing w:val="10"/>
          <w:w w:val="105"/>
        </w:rPr>
        <w:t> </w:t>
      </w:r>
      <w:r>
        <w:rPr>
          <w:w w:val="105"/>
        </w:rPr>
        <w:t>the</w:t>
      </w:r>
      <w:r>
        <w:rPr>
          <w:spacing w:val="11"/>
          <w:w w:val="105"/>
        </w:rPr>
        <w:t> </w:t>
      </w:r>
      <w:r>
        <w:rPr>
          <w:w w:val="105"/>
        </w:rPr>
        <w:t>gate</w:t>
      </w:r>
      <w:r>
        <w:rPr>
          <w:spacing w:val="11"/>
          <w:w w:val="105"/>
        </w:rPr>
        <w:t> </w:t>
      </w:r>
      <w:r>
        <w:rPr>
          <w:w w:val="105"/>
        </w:rPr>
        <w:t>center</w:t>
      </w:r>
      <w:r>
        <w:rPr>
          <w:spacing w:val="11"/>
          <w:w w:val="105"/>
        </w:rPr>
        <w:t> </w:t>
      </w:r>
      <w:r>
        <w:rPr>
          <w:w w:val="105"/>
        </w:rPr>
        <w:t>distance</w:t>
      </w:r>
      <w:r>
        <w:rPr>
          <w:spacing w:val="11"/>
          <w:w w:val="105"/>
        </w:rPr>
        <w:t> </w:t>
      </w:r>
      <w:r>
        <w:rPr>
          <w:w w:val="105"/>
        </w:rPr>
        <w:t>for</w:t>
      </w:r>
      <w:r>
        <w:rPr>
          <w:spacing w:val="10"/>
          <w:w w:val="105"/>
        </w:rPr>
        <w:t> </w:t>
      </w:r>
      <w:r>
        <w:rPr>
          <w:w w:val="105"/>
        </w:rPr>
        <w:t>Trace</w:t>
      </w:r>
      <w:r>
        <w:rPr>
          <w:spacing w:val="11"/>
          <w:w w:val="105"/>
        </w:rPr>
        <w:t> </w:t>
      </w:r>
      <w:r>
        <w:rPr>
          <w:w w:val="105"/>
        </w:rPr>
        <w:t>2</w:t>
      </w:r>
      <w:r>
        <w:rPr>
          <w:spacing w:val="10"/>
          <w:w w:val="105"/>
        </w:rPr>
        <w:t> </w:t>
      </w:r>
      <w:r>
        <w:rPr>
          <w:w w:val="105"/>
        </w:rPr>
        <w:t>to</w:t>
      </w:r>
      <w:r>
        <w:rPr>
          <w:spacing w:val="12"/>
          <w:w w:val="105"/>
        </w:rPr>
        <w:t> </w:t>
      </w:r>
      <w:r>
        <w:rPr>
          <w:w w:val="105"/>
        </w:rPr>
        <w:t>20.5</w:t>
      </w:r>
      <w:r>
        <w:rPr>
          <w:spacing w:val="10"/>
          <w:w w:val="105"/>
        </w:rPr>
        <w:t> </w:t>
      </w:r>
      <w:r>
        <w:rPr>
          <w:spacing w:val="-5"/>
          <w:w w:val="105"/>
        </w:rPr>
        <w:t>ft:</w:t>
      </w:r>
    </w:p>
    <w:p>
      <w:pPr>
        <w:pStyle w:val="BodyText"/>
        <w:spacing w:line="352" w:lineRule="auto" w:before="128"/>
        <w:ind w:left="2127" w:right="1650"/>
        <w:rPr>
          <w:rFonts w:ascii="Courier New"/>
        </w:rPr>
      </w:pPr>
      <w:r>
        <w:rPr>
          <w:rFonts w:ascii="Courier New"/>
        </w:rPr>
        <w:t>:CALCulate2:FILTer:GATE:DISTance:CENTer</w:t>
      </w:r>
      <w:r>
        <w:rPr>
          <w:rFonts w:ascii="Courier New"/>
          <w:spacing w:val="-22"/>
        </w:rPr>
        <w:t> </w:t>
      </w:r>
      <w:r>
        <w:rPr>
          <w:rFonts w:ascii="Courier New"/>
        </w:rPr>
        <w:t>20.5</w:t>
      </w:r>
      <w:r>
        <w:rPr>
          <w:rFonts w:ascii="Courier New"/>
          <w:spacing w:val="-22"/>
        </w:rPr>
        <w:t> </w:t>
      </w:r>
      <w:r>
        <w:rPr>
          <w:rFonts w:ascii="Courier New"/>
        </w:rPr>
        <w:t>ft </w:t>
      </w:r>
      <w:r>
        <w:rPr/>
        <w:t>The query is: </w:t>
      </w:r>
      <w:r>
        <w:rPr>
          <w:rFonts w:ascii="Courier New"/>
          <w:spacing w:val="-2"/>
        </w:rPr>
        <w:t>CALCulate2:FILTer:GATE:DISTance:CENTer?</w:t>
      </w:r>
    </w:p>
    <w:p>
      <w:pPr>
        <w:pStyle w:val="BodyText"/>
        <w:tabs>
          <w:tab w:pos="3633" w:val="left" w:leader="none"/>
        </w:tabs>
        <w:spacing w:line="230" w:lineRule="auto"/>
        <w:ind w:left="2127" w:right="911"/>
      </w:pPr>
      <w:r>
        <w:rPr>
          <w:w w:val="105"/>
        </w:rPr>
        <w:t>Return Value:</w:t>
      </w:r>
      <w:r>
        <w:rPr/>
        <w:tab/>
      </w:r>
      <w:r>
        <w:rPr>
          <w:rFonts w:ascii="Courier New"/>
          <w:w w:val="105"/>
        </w:rPr>
        <w:t>6248.4</w:t>
      </w:r>
      <w:r>
        <w:rPr>
          <w:rFonts w:ascii="Courier New"/>
          <w:spacing w:val="-5"/>
          <w:w w:val="105"/>
        </w:rPr>
        <w:t> </w:t>
      </w:r>
      <w:r>
        <w:rPr>
          <w:w w:val="105"/>
        </w:rPr>
        <w:t>(in units of</w:t>
      </w:r>
      <w:r>
        <w:rPr>
          <w:spacing w:val="40"/>
          <w:w w:val="105"/>
        </w:rPr>
        <w:t> </w:t>
      </w:r>
      <w:r>
        <w:rPr>
          <w:rFonts w:ascii="Courier New"/>
          <w:w w:val="105"/>
        </w:rPr>
        <w:t>mm,</w:t>
      </w:r>
      <w:r>
        <w:rPr>
          <w:rFonts w:ascii="Courier New"/>
          <w:spacing w:val="-5"/>
          <w:w w:val="105"/>
        </w:rPr>
        <w:t> </w:t>
      </w:r>
      <w:r>
        <w:rPr>
          <w:w w:val="105"/>
        </w:rPr>
        <w:t>if instrument distance unit setting is meters)</w:t>
      </w:r>
    </w:p>
    <w:p>
      <w:pPr>
        <w:pStyle w:val="BodyText"/>
        <w:tabs>
          <w:tab w:pos="3633" w:val="left" w:leader="none"/>
        </w:tabs>
        <w:spacing w:line="230" w:lineRule="auto" w:before="107"/>
        <w:ind w:left="2127" w:right="1134"/>
      </w:pPr>
      <w:r>
        <w:rPr>
          <w:w w:val="105"/>
        </w:rPr>
        <w:t>Return Value:</w:t>
      </w:r>
      <w:r>
        <w:rPr/>
        <w:tab/>
      </w:r>
      <w:r>
        <w:rPr>
          <w:rFonts w:ascii="Courier New"/>
          <w:w w:val="105"/>
        </w:rPr>
        <w:t>20.5</w:t>
      </w:r>
      <w:r>
        <w:rPr>
          <w:rFonts w:ascii="Courier New"/>
          <w:spacing w:val="-2"/>
          <w:w w:val="105"/>
        </w:rPr>
        <w:t> </w:t>
      </w:r>
      <w:r>
        <w:rPr>
          <w:w w:val="105"/>
        </w:rPr>
        <w:t>(in units of</w:t>
      </w:r>
      <w:r>
        <w:rPr>
          <w:spacing w:val="40"/>
          <w:w w:val="105"/>
        </w:rPr>
        <w:t> </w:t>
      </w:r>
      <w:r>
        <w:rPr>
          <w:rFonts w:ascii="Courier New"/>
          <w:w w:val="105"/>
        </w:rPr>
        <w:t>ft,</w:t>
      </w:r>
      <w:r>
        <w:rPr>
          <w:rFonts w:ascii="Courier New"/>
          <w:spacing w:val="-2"/>
          <w:w w:val="105"/>
        </w:rPr>
        <w:t> </w:t>
      </w:r>
      <w:r>
        <w:rPr>
          <w:w w:val="105"/>
        </w:rPr>
        <w:t>if instrument distance unit setting is feet)</w:t>
      </w:r>
    </w:p>
    <w:p>
      <w:pPr>
        <w:pStyle w:val="BodyText"/>
        <w:spacing w:before="110"/>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:CALCulate&lt;Tr&gt;:FILTer[:GATE]:TIME:CENTer</w:t>
      </w:r>
    </w:p>
    <w:p>
      <w:pPr>
        <w:pStyle w:val="BodyText"/>
        <w:spacing w:before="14"/>
        <w:ind w:left="2127"/>
        <w:rPr>
          <w:rFonts w:ascii="Courier New"/>
        </w:rPr>
      </w:pPr>
      <w:r>
        <w:rPr>
          <w:rFonts w:ascii="Courier New"/>
          <w:spacing w:val="-2"/>
        </w:rPr>
        <w:t>:CALCulate:TRANsform:DISTance:UNIT</w:t>
      </w:r>
    </w:p>
    <w:p>
      <w:pPr>
        <w:pStyle w:val="BodyText"/>
        <w:spacing w:before="91"/>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28"/>
          <w:sz w:val="20"/>
        </w:rPr>
        <w:t>  </w:t>
      </w:r>
      <w:r>
        <w:rPr>
          <w:rFonts w:ascii="Arial"/>
          <w:b/>
          <w:sz w:val="20"/>
        </w:rPr>
        <w:t>Freq/Time/Dist</w:t>
      </w:r>
      <w:r>
        <w:rPr>
          <w:sz w:val="20"/>
        </w:rPr>
        <w:t>,</w:t>
      </w:r>
      <w:r>
        <w:rPr>
          <w:spacing w:val="11"/>
          <w:sz w:val="20"/>
        </w:rPr>
        <w:t> </w:t>
      </w:r>
      <w:r>
        <w:rPr>
          <w:rFonts w:ascii="Arial MT"/>
          <w:sz w:val="20"/>
        </w:rPr>
        <w:t>Gate</w:t>
      </w:r>
      <w:r>
        <w:rPr>
          <w:sz w:val="20"/>
        </w:rPr>
        <w:t>,</w:t>
      </w:r>
      <w:r>
        <w:rPr>
          <w:spacing w:val="11"/>
          <w:sz w:val="20"/>
        </w:rPr>
        <w:t> </w:t>
      </w:r>
      <w:r>
        <w:rPr>
          <w:rFonts w:ascii="Arial MT"/>
          <w:sz w:val="20"/>
        </w:rPr>
        <w:t>Center </w:t>
      </w:r>
      <w:r>
        <w:rPr>
          <w:rFonts w:ascii="Arial MT"/>
          <w:spacing w:val="-4"/>
          <w:sz w:val="20"/>
        </w:rPr>
        <w:t>Gate</w:t>
      </w:r>
    </w:p>
    <w:p>
      <w:pPr>
        <w:spacing w:after="0"/>
        <w:jc w:val="left"/>
        <w:rPr>
          <w:rFonts w:ascii="Arial MT"/>
          <w:sz w:val="20"/>
        </w:rPr>
        <w:sectPr>
          <w:headerReference w:type="even" r:id="rId63"/>
          <w:headerReference w:type="default" r:id="rId64"/>
          <w:pgSz w:w="10320" w:h="14560"/>
          <w:pgMar w:header="514" w:footer="0" w:top="780" w:bottom="760" w:left="425" w:right="425"/>
        </w:sectPr>
      </w:pPr>
    </w:p>
    <w:p>
      <w:pPr>
        <w:pStyle w:val="Heading4"/>
        <w:spacing w:before="244"/>
        <w:ind w:left="710"/>
        <w:rPr>
          <w:rFonts w:ascii="Arial"/>
        </w:rPr>
      </w:pPr>
      <w:bookmarkStart w:name="Distance Domain Gate Notch State" w:id="90"/>
      <w:bookmarkEnd w:id="90"/>
      <w:r>
        <w:rPr>
          <w:b w:val="0"/>
        </w:rPr>
      </w:r>
      <w:bookmarkStart w:name="_bookmark49" w:id="91"/>
      <w:bookmarkEnd w:id="91"/>
      <w:r>
        <w:rPr>
          <w:b w:val="0"/>
        </w:rPr>
      </w:r>
      <w:r>
        <w:rPr>
          <w:rFonts w:ascii="Arial"/>
        </w:rPr>
        <w:t>Distance</w:t>
      </w:r>
      <w:r>
        <w:rPr>
          <w:rFonts w:ascii="Arial"/>
          <w:spacing w:val="-10"/>
        </w:rPr>
        <w:t> </w:t>
      </w:r>
      <w:r>
        <w:rPr>
          <w:rFonts w:ascii="Arial"/>
        </w:rPr>
        <w:t>Domain</w:t>
      </w:r>
      <w:r>
        <w:rPr>
          <w:rFonts w:ascii="Arial"/>
          <w:spacing w:val="-7"/>
        </w:rPr>
        <w:t> </w:t>
      </w:r>
      <w:r>
        <w:rPr>
          <w:rFonts w:ascii="Arial"/>
        </w:rPr>
        <w:t>Gate</w:t>
      </w:r>
      <w:r>
        <w:rPr>
          <w:rFonts w:ascii="Arial"/>
          <w:spacing w:val="-7"/>
        </w:rPr>
        <w:t> </w:t>
      </w:r>
      <w:r>
        <w:rPr>
          <w:rFonts w:ascii="Arial"/>
        </w:rPr>
        <w:t>Notch</w:t>
      </w:r>
      <w:r>
        <w:rPr>
          <w:rFonts w:ascii="Arial"/>
          <w:spacing w:val="-7"/>
        </w:rPr>
        <w:t> </w:t>
      </w:r>
      <w:r>
        <w:rPr>
          <w:rFonts w:ascii="Arial"/>
          <w:spacing w:val="-2"/>
        </w:rPr>
        <w:t>State</w:t>
      </w:r>
    </w:p>
    <w:p>
      <w:pPr>
        <w:pStyle w:val="BodyText"/>
        <w:spacing w:before="33"/>
        <w:rPr>
          <w:rFonts w:ascii="Arial"/>
          <w:b/>
          <w:sz w:val="24"/>
        </w:rPr>
      </w:pPr>
    </w:p>
    <w:p>
      <w:pPr>
        <w:spacing w:before="1"/>
        <w:ind w:left="710" w:right="0" w:firstLine="0"/>
        <w:jc w:val="left"/>
        <w:rPr>
          <w:rFonts w:ascii="Courier New"/>
          <w:b/>
          <w:sz w:val="24"/>
        </w:rPr>
      </w:pPr>
      <w:bookmarkStart w:name="_bookmark50" w:id="92"/>
      <w:bookmarkEnd w:id="92"/>
      <w:r>
        <w:rPr/>
      </w:r>
      <w:r>
        <w:rPr>
          <w:rFonts w:ascii="Courier New"/>
          <w:b/>
          <w:spacing w:val="-2"/>
          <w:sz w:val="24"/>
        </w:rPr>
        <w:t>:CALCulate&lt;Tr&gt;:FILTer[:GATE]:DISTance:NOTCh</w:t>
      </w:r>
    </w:p>
    <w:p>
      <w:pPr>
        <w:pStyle w:val="BodyText"/>
        <w:spacing w:line="244" w:lineRule="auto" w:before="90"/>
        <w:ind w:left="2693" w:right="443" w:hanging="1226"/>
      </w:pPr>
      <w:r>
        <w:rPr>
          <w:rFonts w:ascii="Arial MT"/>
          <w:w w:val="105"/>
        </w:rPr>
        <w:t>Description:</w:t>
      </w:r>
      <w:r>
        <w:rPr>
          <w:rFonts w:ascii="Arial MT"/>
          <w:spacing w:val="80"/>
          <w:w w:val="150"/>
        </w:rPr>
        <w:t> </w:t>
      </w:r>
      <w:r>
        <w:rPr>
          <w:w w:val="105"/>
        </w:rPr>
        <w:t>Sets</w:t>
      </w:r>
      <w:r>
        <w:rPr>
          <w:spacing w:val="23"/>
          <w:w w:val="105"/>
        </w:rPr>
        <w:t> </w:t>
      </w:r>
      <w:r>
        <w:rPr>
          <w:w w:val="105"/>
        </w:rPr>
        <w:t>the</w:t>
      </w:r>
      <w:r>
        <w:rPr>
          <w:spacing w:val="22"/>
          <w:w w:val="105"/>
        </w:rPr>
        <w:t> </w:t>
      </w:r>
      <w:r>
        <w:rPr>
          <w:w w:val="105"/>
        </w:rPr>
        <w:t>gate</w:t>
      </w:r>
      <w:r>
        <w:rPr>
          <w:spacing w:val="22"/>
          <w:w w:val="105"/>
        </w:rPr>
        <w:t> </w:t>
      </w:r>
      <w:r>
        <w:rPr>
          <w:w w:val="105"/>
        </w:rPr>
        <w:t>into</w:t>
      </w:r>
      <w:r>
        <w:rPr>
          <w:spacing w:val="23"/>
          <w:w w:val="105"/>
        </w:rPr>
        <w:t> </w:t>
      </w:r>
      <w:r>
        <w:rPr>
          <w:w w:val="105"/>
        </w:rPr>
        <w:t>notch</w:t>
      </w:r>
      <w:r>
        <w:rPr>
          <w:spacing w:val="22"/>
          <w:w w:val="105"/>
        </w:rPr>
        <w:t> </w:t>
      </w:r>
      <w:r>
        <w:rPr>
          <w:w w:val="105"/>
        </w:rPr>
        <w:t>mode</w:t>
      </w:r>
      <w:r>
        <w:rPr>
          <w:spacing w:val="23"/>
          <w:w w:val="105"/>
        </w:rPr>
        <w:t> </w:t>
      </w:r>
      <w:r>
        <w:rPr>
          <w:w w:val="105"/>
        </w:rPr>
        <w:t>for</w:t>
      </w:r>
      <w:r>
        <w:rPr>
          <w:spacing w:val="22"/>
          <w:w w:val="105"/>
        </w:rPr>
        <w:t> </w:t>
      </w:r>
      <w:r>
        <w:rPr>
          <w:w w:val="105"/>
        </w:rPr>
        <w:t>the</w:t>
      </w:r>
      <w:r>
        <w:rPr>
          <w:spacing w:val="23"/>
          <w:w w:val="105"/>
        </w:rPr>
        <w:t> </w:t>
      </w:r>
      <w:r>
        <w:rPr>
          <w:w w:val="105"/>
        </w:rPr>
        <w:t>given</w:t>
      </w:r>
      <w:r>
        <w:rPr>
          <w:spacing w:val="24"/>
          <w:w w:val="105"/>
        </w:rPr>
        <w:t> </w:t>
      </w:r>
      <w:r>
        <w:rPr>
          <w:w w:val="105"/>
        </w:rPr>
        <w:t>trace.</w:t>
      </w:r>
      <w:r>
        <w:rPr>
          <w:spacing w:val="23"/>
          <w:w w:val="105"/>
        </w:rPr>
        <w:t> </w:t>
      </w:r>
      <w:r>
        <w:rPr>
          <w:w w:val="105"/>
        </w:rPr>
        <w:t>Setting</w:t>
      </w:r>
      <w:r>
        <w:rPr>
          <w:spacing w:val="23"/>
          <w:w w:val="105"/>
        </w:rPr>
        <w:t> </w:t>
      </w:r>
      <w:r>
        <w:rPr>
          <w:w w:val="105"/>
        </w:rPr>
        <w:t>the</w:t>
      </w:r>
      <w:r>
        <w:rPr>
          <w:spacing w:val="23"/>
          <w:w w:val="105"/>
        </w:rPr>
        <w:t> </w:t>
      </w:r>
      <w:r>
        <w:rPr>
          <w:w w:val="105"/>
        </w:rPr>
        <w:t>value to</w:t>
      </w:r>
      <w:r>
        <w:rPr>
          <w:spacing w:val="13"/>
          <w:w w:val="105"/>
        </w:rPr>
        <w:t> </w:t>
      </w:r>
      <w:r>
        <w:rPr>
          <w:w w:val="105"/>
        </w:rPr>
        <w:t>ON</w:t>
      </w:r>
      <w:r>
        <w:rPr>
          <w:spacing w:val="12"/>
          <w:w w:val="105"/>
        </w:rPr>
        <w:t> </w:t>
      </w:r>
      <w:r>
        <w:rPr>
          <w:w w:val="105"/>
        </w:rPr>
        <w:t>or</w:t>
      </w:r>
      <w:r>
        <w:rPr>
          <w:spacing w:val="12"/>
          <w:w w:val="105"/>
        </w:rPr>
        <w:t> </w:t>
      </w:r>
      <w:r>
        <w:rPr>
          <w:w w:val="105"/>
        </w:rPr>
        <w:t>to</w:t>
      </w:r>
      <w:r>
        <w:rPr>
          <w:spacing w:val="12"/>
          <w:w w:val="105"/>
        </w:rPr>
        <w:t> </w:t>
      </w:r>
      <w:r>
        <w:rPr>
          <w:w w:val="105"/>
        </w:rPr>
        <w:t>1</w:t>
      </w:r>
      <w:r>
        <w:rPr>
          <w:spacing w:val="12"/>
          <w:w w:val="105"/>
        </w:rPr>
        <w:t> </w:t>
      </w:r>
      <w:r>
        <w:rPr>
          <w:w w:val="105"/>
        </w:rPr>
        <w:t>turns</w:t>
      </w:r>
      <w:r>
        <w:rPr>
          <w:spacing w:val="12"/>
          <w:w w:val="105"/>
        </w:rPr>
        <w:t> </w:t>
      </w:r>
      <w:r>
        <w:rPr>
          <w:w w:val="105"/>
        </w:rPr>
        <w:t>on</w:t>
      </w:r>
      <w:r>
        <w:rPr>
          <w:spacing w:val="12"/>
          <w:w w:val="105"/>
        </w:rPr>
        <w:t> </w:t>
      </w:r>
      <w:r>
        <w:rPr>
          <w:w w:val="105"/>
        </w:rPr>
        <w:t>the</w:t>
      </w:r>
      <w:r>
        <w:rPr>
          <w:spacing w:val="13"/>
          <w:w w:val="105"/>
        </w:rPr>
        <w:t> </w:t>
      </w:r>
      <w:r>
        <w:rPr>
          <w:w w:val="105"/>
        </w:rPr>
        <w:t>gate</w:t>
      </w:r>
      <w:r>
        <w:rPr>
          <w:spacing w:val="13"/>
          <w:w w:val="105"/>
        </w:rPr>
        <w:t> </w:t>
      </w:r>
      <w:r>
        <w:rPr>
          <w:w w:val="105"/>
        </w:rPr>
        <w:t>into</w:t>
      </w:r>
      <w:r>
        <w:rPr>
          <w:spacing w:val="14"/>
          <w:w w:val="105"/>
        </w:rPr>
        <w:t> </w:t>
      </w:r>
      <w:r>
        <w:rPr>
          <w:w w:val="105"/>
        </w:rPr>
        <w:t>a</w:t>
      </w:r>
      <w:r>
        <w:rPr>
          <w:spacing w:val="13"/>
          <w:w w:val="105"/>
        </w:rPr>
        <w:t> </w:t>
      </w:r>
      <w:r>
        <w:rPr>
          <w:w w:val="105"/>
        </w:rPr>
        <w:t>notch</w:t>
      </w:r>
      <w:r>
        <w:rPr>
          <w:spacing w:val="14"/>
          <w:w w:val="105"/>
        </w:rPr>
        <w:t> </w:t>
      </w:r>
      <w:r>
        <w:rPr>
          <w:w w:val="105"/>
        </w:rPr>
        <w:t>(in</w:t>
      </w:r>
      <w:r>
        <w:rPr>
          <w:spacing w:val="13"/>
          <w:w w:val="105"/>
        </w:rPr>
        <w:t> </w:t>
      </w:r>
      <w:r>
        <w:rPr>
          <w:w w:val="105"/>
        </w:rPr>
        <w:t>other</w:t>
      </w:r>
      <w:r>
        <w:rPr>
          <w:spacing w:val="12"/>
          <w:w w:val="105"/>
        </w:rPr>
        <w:t> </w:t>
      </w:r>
      <w:r>
        <w:rPr>
          <w:w w:val="105"/>
        </w:rPr>
        <w:t>words,</w:t>
      </w:r>
      <w:r>
        <w:rPr>
          <w:spacing w:val="12"/>
          <w:w w:val="105"/>
        </w:rPr>
        <w:t> </w:t>
      </w:r>
      <w:r>
        <w:rPr>
          <w:w w:val="105"/>
        </w:rPr>
        <w:t>the</w:t>
      </w:r>
      <w:r>
        <w:rPr>
          <w:spacing w:val="12"/>
          <w:w w:val="105"/>
        </w:rPr>
        <w:t> </w:t>
      </w:r>
      <w:r>
        <w:rPr>
          <w:w w:val="105"/>
        </w:rPr>
        <w:t>gate</w:t>
      </w:r>
    </w:p>
    <w:p>
      <w:pPr>
        <w:pStyle w:val="BodyText"/>
        <w:spacing w:line="244" w:lineRule="auto" w:before="2"/>
        <w:ind w:left="2693" w:right="238"/>
      </w:pPr>
      <w:r>
        <w:rPr>
          <w:w w:val="105"/>
        </w:rPr>
        <w:t>suppresses rather than passes through the time domain data within the start/stop gate settings). Setting the value to OFF or to 0 turns off the</w:t>
      </w:r>
      <w:r>
        <w:rPr>
          <w:spacing w:val="80"/>
          <w:w w:val="105"/>
        </w:rPr>
        <w:t> </w:t>
      </w:r>
      <w:r>
        <w:rPr>
          <w:w w:val="105"/>
        </w:rPr>
        <w:t>gate notch mode. The query version of this command returns 1 if gate notch is on, otherwise returns 0 for off. Note that if gate coupling is on,</w:t>
      </w:r>
      <w:r>
        <w:rPr>
          <w:spacing w:val="40"/>
          <w:w w:val="105"/>
        </w:rPr>
        <w:t> </w:t>
      </w:r>
      <w:r>
        <w:rPr>
          <w:w w:val="105"/>
        </w:rPr>
        <w:t>then setting the gate notch of one trace also sets the gate notch of all</w:t>
      </w:r>
      <w:r>
        <w:rPr>
          <w:spacing w:val="40"/>
          <w:w w:val="105"/>
        </w:rPr>
        <w:t> </w:t>
      </w:r>
      <w:r>
        <w:rPr>
          <w:w w:val="105"/>
        </w:rPr>
        <w:t>other traces. Also note that setting this also sets the given trace as the</w:t>
      </w:r>
      <w:r>
        <w:rPr>
          <w:spacing w:val="80"/>
          <w:w w:val="105"/>
        </w:rPr>
        <w:t> </w:t>
      </w:r>
      <w:r>
        <w:rPr>
          <w:w w:val="105"/>
        </w:rPr>
        <w:t>active trace if it is not already active.</w:t>
      </w:r>
    </w:p>
    <w:p>
      <w:pPr>
        <w:pStyle w:val="BodyText"/>
        <w:spacing w:line="245" w:lineRule="exact" w:before="105"/>
        <w:ind w:left="2693"/>
        <w:rPr>
          <w:rFonts w:ascii="Courier New"/>
        </w:rPr>
      </w:pPr>
      <w:r>
        <w:rPr/>
        <w:t>Note</w:t>
      </w:r>
      <w:r>
        <w:rPr>
          <w:spacing w:val="37"/>
        </w:rPr>
        <w:t> </w:t>
      </w:r>
      <w:r>
        <w:rPr/>
        <w:t>that</w:t>
      </w:r>
      <w:r>
        <w:rPr>
          <w:spacing w:val="37"/>
        </w:rPr>
        <w:t> </w:t>
      </w:r>
      <w:r>
        <w:rPr/>
        <w:t>the</w:t>
      </w:r>
      <w:r>
        <w:rPr>
          <w:spacing w:val="36"/>
        </w:rPr>
        <w:t> </w:t>
      </w:r>
      <w:r>
        <w:rPr/>
        <w:t>command</w:t>
      </w:r>
      <w:r>
        <w:rPr>
          <w:spacing w:val="44"/>
        </w:rPr>
        <w:t>  </w:t>
      </w:r>
      <w:r>
        <w:rPr>
          <w:rFonts w:ascii="Courier New"/>
          <w:spacing w:val="-2"/>
        </w:rPr>
        <w:t>:CALC&lt;Tr&gt;:FILT[:GATE]:TIME:NOTC</w:t>
      </w:r>
    </w:p>
    <w:p>
      <w:pPr>
        <w:pStyle w:val="BodyText"/>
        <w:spacing w:line="229" w:lineRule="exact"/>
        <w:ind w:left="2693"/>
      </w:pPr>
      <w:r>
        <w:rPr>
          <w:w w:val="110"/>
        </w:rPr>
        <w:t>functions</w:t>
      </w:r>
      <w:r>
        <w:rPr>
          <w:spacing w:val="-4"/>
          <w:w w:val="110"/>
        </w:rPr>
        <w:t> </w:t>
      </w:r>
      <w:r>
        <w:rPr>
          <w:w w:val="110"/>
        </w:rPr>
        <w:t>the</w:t>
      </w:r>
      <w:r>
        <w:rPr>
          <w:spacing w:val="-3"/>
          <w:w w:val="110"/>
        </w:rPr>
        <w:t> </w:t>
      </w:r>
      <w:r>
        <w:rPr>
          <w:w w:val="110"/>
        </w:rPr>
        <w:t>same</w:t>
      </w:r>
      <w:r>
        <w:rPr>
          <w:spacing w:val="-3"/>
          <w:w w:val="110"/>
        </w:rPr>
        <w:t> </w:t>
      </w:r>
      <w:r>
        <w:rPr>
          <w:w w:val="110"/>
        </w:rPr>
        <w:t>as</w:t>
      </w:r>
      <w:r>
        <w:rPr>
          <w:spacing w:val="-3"/>
          <w:w w:val="110"/>
        </w:rPr>
        <w:t> </w:t>
      </w:r>
      <w:r>
        <w:rPr>
          <w:w w:val="110"/>
        </w:rPr>
        <w:t>this</w:t>
      </w:r>
      <w:r>
        <w:rPr>
          <w:spacing w:val="-3"/>
          <w:w w:val="110"/>
        </w:rPr>
        <w:t> </w:t>
      </w:r>
      <w:r>
        <w:rPr>
          <w:spacing w:val="-2"/>
          <w:w w:val="110"/>
        </w:rPr>
        <w:t>command.</w:t>
      </w:r>
    </w:p>
    <w:p>
      <w:pPr>
        <w:pStyle w:val="BodyText"/>
        <w:spacing w:before="109"/>
        <w:ind w:left="1859"/>
        <w:rPr>
          <w:rFonts w:ascii="Courier New"/>
        </w:rPr>
      </w:pPr>
      <w:r>
        <w:rPr>
          <w:rFonts w:ascii="Arial MT"/>
        </w:rPr>
        <w:t>Syntax:</w:t>
      </w:r>
      <w:r>
        <w:rPr>
          <w:rFonts w:ascii="Arial MT"/>
          <w:spacing w:val="77"/>
        </w:rPr>
        <w:t> </w:t>
      </w:r>
      <w:r>
        <w:rPr>
          <w:rFonts w:ascii="Courier New"/>
        </w:rPr>
        <w:t>:CALCulate&lt;Tr&gt;:FILTer[:GATE]:DISTance:NOTCh</w:t>
      </w:r>
      <w:r>
        <w:rPr>
          <w:rFonts w:ascii="Courier New"/>
          <w:spacing w:val="-26"/>
        </w:rPr>
        <w:t> </w:t>
      </w:r>
      <w:r>
        <w:rPr>
          <w:rFonts w:ascii="Courier New"/>
          <w:spacing w:val="-2"/>
        </w:rPr>
        <w:t>ON|OFF|1|0</w:t>
      </w:r>
    </w:p>
    <w:p>
      <w:pPr>
        <w:pStyle w:val="BodyText"/>
        <w:spacing w:before="14"/>
        <w:ind w:left="2693"/>
        <w:rPr>
          <w:rFonts w:ascii="Courier New"/>
        </w:rPr>
      </w:pPr>
      <w:r>
        <w:rPr>
          <w:rFonts w:ascii="Courier New"/>
          <w:spacing w:val="-2"/>
        </w:rPr>
        <w:t>:CALCulate&lt;Tr&gt;:FILTer[:GATE]:DISTance:NOTCh?</w:t>
      </w:r>
    </w:p>
    <w:p>
      <w:pPr>
        <w:pStyle w:val="BodyText"/>
        <w:spacing w:before="91"/>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ON|OFF|1|0</w:t>
      </w:r>
    </w:p>
    <w:p>
      <w:pPr>
        <w:pStyle w:val="BodyText"/>
        <w:spacing w:before="94"/>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1|0</w:t>
      </w:r>
    </w:p>
    <w:p>
      <w:pPr>
        <w:pStyle w:val="BodyText"/>
        <w:spacing w:before="89"/>
        <w:ind w:right="5380"/>
        <w:jc w:val="center"/>
      </w:pPr>
      <w:r>
        <w:rPr>
          <w:rFonts w:ascii="Arial MT"/>
        </w:rPr>
        <w:t>Default</w:t>
      </w:r>
      <w:r>
        <w:rPr>
          <w:rFonts w:ascii="Arial MT"/>
          <w:spacing w:val="-6"/>
        </w:rPr>
        <w:t> </w:t>
      </w:r>
      <w:r>
        <w:rPr>
          <w:rFonts w:ascii="Arial MT"/>
        </w:rPr>
        <w:t>Value:</w:t>
      </w:r>
      <w:r>
        <w:rPr>
          <w:rFonts w:ascii="Arial MT"/>
          <w:spacing w:val="67"/>
          <w:w w:val="150"/>
        </w:rPr>
        <w:t> </w:t>
      </w:r>
      <w:r>
        <w:rPr>
          <w:spacing w:val="-10"/>
        </w:rPr>
        <w:t>0</w:t>
      </w:r>
    </w:p>
    <w:p>
      <w:pPr>
        <w:pStyle w:val="BodyText"/>
        <w:spacing w:before="105"/>
        <w:ind w:left="1690"/>
      </w:pPr>
      <w:r>
        <w:rPr>
          <w:rFonts w:ascii="Arial MT"/>
          <w:w w:val="105"/>
        </w:rPr>
        <w:t>Example:</w:t>
      </w:r>
      <w:r>
        <w:rPr>
          <w:rFonts w:ascii="Arial MT"/>
          <w:spacing w:val="26"/>
          <w:w w:val="105"/>
        </w:rPr>
        <w:t>  </w:t>
      </w:r>
      <w:r>
        <w:rPr>
          <w:w w:val="105"/>
        </w:rPr>
        <w:t>To</w:t>
      </w:r>
      <w:r>
        <w:rPr>
          <w:spacing w:val="9"/>
          <w:w w:val="105"/>
        </w:rPr>
        <w:t> </w:t>
      </w:r>
      <w:r>
        <w:rPr>
          <w:w w:val="105"/>
        </w:rPr>
        <w:t>set</w:t>
      </w:r>
      <w:r>
        <w:rPr>
          <w:spacing w:val="9"/>
          <w:w w:val="105"/>
        </w:rPr>
        <w:t> </w:t>
      </w:r>
      <w:r>
        <w:rPr>
          <w:w w:val="105"/>
        </w:rPr>
        <w:t>the</w:t>
      </w:r>
      <w:r>
        <w:rPr>
          <w:spacing w:val="10"/>
          <w:w w:val="105"/>
        </w:rPr>
        <w:t> </w:t>
      </w:r>
      <w:r>
        <w:rPr>
          <w:w w:val="105"/>
        </w:rPr>
        <w:t>gate</w:t>
      </w:r>
      <w:r>
        <w:rPr>
          <w:spacing w:val="8"/>
          <w:w w:val="105"/>
        </w:rPr>
        <w:t> </w:t>
      </w:r>
      <w:r>
        <w:rPr>
          <w:w w:val="105"/>
        </w:rPr>
        <w:t>notch</w:t>
      </w:r>
      <w:r>
        <w:rPr>
          <w:spacing w:val="9"/>
          <w:w w:val="105"/>
        </w:rPr>
        <w:t> </w:t>
      </w:r>
      <w:r>
        <w:rPr>
          <w:w w:val="105"/>
        </w:rPr>
        <w:t>to</w:t>
      </w:r>
      <w:r>
        <w:rPr>
          <w:spacing w:val="10"/>
          <w:w w:val="105"/>
        </w:rPr>
        <w:t> </w:t>
      </w:r>
      <w:r>
        <w:rPr>
          <w:w w:val="105"/>
        </w:rPr>
        <w:t>ON</w:t>
      </w:r>
      <w:r>
        <w:rPr>
          <w:spacing w:val="8"/>
          <w:w w:val="105"/>
        </w:rPr>
        <w:t> </w:t>
      </w:r>
      <w:r>
        <w:rPr>
          <w:w w:val="105"/>
        </w:rPr>
        <w:t>for</w:t>
      </w:r>
      <w:r>
        <w:rPr>
          <w:spacing w:val="9"/>
          <w:w w:val="105"/>
        </w:rPr>
        <w:t> </w:t>
      </w:r>
      <w:r>
        <w:rPr>
          <w:w w:val="105"/>
        </w:rPr>
        <w:t>Trace</w:t>
      </w:r>
      <w:r>
        <w:rPr>
          <w:spacing w:val="9"/>
          <w:w w:val="105"/>
        </w:rPr>
        <w:t> </w:t>
      </w:r>
      <w:r>
        <w:rPr>
          <w:spacing w:val="-5"/>
          <w:w w:val="105"/>
        </w:rPr>
        <w:t>3:</w:t>
      </w:r>
    </w:p>
    <w:p>
      <w:pPr>
        <w:pStyle w:val="BodyText"/>
        <w:spacing w:before="130"/>
        <w:ind w:left="2693"/>
        <w:rPr>
          <w:rFonts w:ascii="Courier New"/>
        </w:rPr>
      </w:pPr>
      <w:r>
        <w:rPr>
          <w:rFonts w:ascii="Courier New"/>
          <w:spacing w:val="-2"/>
        </w:rPr>
        <w:t>:CALC3:FILT:GATE:DIST:NOTC</w:t>
      </w:r>
      <w:r>
        <w:rPr>
          <w:rFonts w:ascii="Courier New"/>
          <w:spacing w:val="19"/>
        </w:rPr>
        <w:t> </w:t>
      </w:r>
      <w:r>
        <w:rPr>
          <w:rFonts w:ascii="Courier New"/>
          <w:spacing w:val="-5"/>
        </w:rPr>
        <w:t>ON</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:CALC&lt;Tr&gt;:FILT[:GATE]:TIME:NOTC</w:t>
      </w:r>
    </w:p>
    <w:p>
      <w:pPr>
        <w:pStyle w:val="BodyText"/>
        <w:spacing w:before="92"/>
        <w:ind w:right="5453"/>
        <w:jc w:val="center"/>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7"/>
          <w:sz w:val="20"/>
        </w:rPr>
        <w:t>  </w:t>
      </w:r>
      <w:r>
        <w:rPr>
          <w:rFonts w:ascii="Arial"/>
          <w:b/>
          <w:sz w:val="20"/>
        </w:rPr>
        <w:t>Freq/Time/Dist</w:t>
      </w:r>
      <w:r>
        <w:rPr>
          <w:sz w:val="20"/>
        </w:rPr>
        <w:t>,</w:t>
      </w:r>
      <w:r>
        <w:rPr>
          <w:spacing w:val="10"/>
          <w:sz w:val="20"/>
        </w:rPr>
        <w:t> </w:t>
      </w:r>
      <w:r>
        <w:rPr>
          <w:rFonts w:ascii="Arial MT"/>
          <w:sz w:val="20"/>
        </w:rPr>
        <w:t>Gate</w:t>
      </w:r>
      <w:r>
        <w:rPr>
          <w:sz w:val="20"/>
        </w:rPr>
        <w:t>,</w:t>
      </w:r>
      <w:r>
        <w:rPr>
          <w:spacing w:val="11"/>
          <w:sz w:val="20"/>
        </w:rPr>
        <w:t> </w:t>
      </w:r>
      <w:r>
        <w:rPr>
          <w:rFonts w:ascii="Arial MT"/>
          <w:sz w:val="20"/>
        </w:rPr>
        <w:t>Gate</w:t>
      </w:r>
      <w:r>
        <w:rPr>
          <w:rFonts w:ascii="Arial MT"/>
          <w:spacing w:val="-2"/>
          <w:sz w:val="20"/>
        </w:rPr>
        <w:t> Notch</w:t>
      </w:r>
    </w:p>
    <w:p>
      <w:pPr>
        <w:spacing w:after="0"/>
        <w:jc w:val="left"/>
        <w:rPr>
          <w:rFonts w:ascii="Arial MT"/>
          <w:sz w:val="20"/>
        </w:rPr>
        <w:sectPr>
          <w:pgSz w:w="10320" w:h="14560"/>
          <w:pgMar w:header="514" w:footer="0" w:top="780" w:bottom="760" w:left="425" w:right="425"/>
        </w:sectPr>
      </w:pPr>
    </w:p>
    <w:p>
      <w:pPr>
        <w:pStyle w:val="Heading4"/>
        <w:spacing w:before="244"/>
        <w:rPr>
          <w:rFonts w:ascii="Arial"/>
        </w:rPr>
      </w:pPr>
      <w:bookmarkStart w:name="Distance Domain Gate Shape" w:id="93"/>
      <w:bookmarkEnd w:id="93"/>
      <w:r>
        <w:rPr>
          <w:b w:val="0"/>
        </w:rPr>
      </w:r>
      <w:bookmarkStart w:name="_bookmark51" w:id="94"/>
      <w:bookmarkEnd w:id="94"/>
      <w:r>
        <w:rPr>
          <w:b w:val="0"/>
        </w:rPr>
      </w:r>
      <w:r>
        <w:rPr>
          <w:rFonts w:ascii="Arial"/>
        </w:rPr>
        <w:t>Distance</w:t>
      </w:r>
      <w:r>
        <w:rPr>
          <w:rFonts w:ascii="Arial"/>
          <w:spacing w:val="-9"/>
        </w:rPr>
        <w:t> </w:t>
      </w:r>
      <w:r>
        <w:rPr>
          <w:rFonts w:ascii="Arial"/>
        </w:rPr>
        <w:t>Domain</w:t>
      </w:r>
      <w:r>
        <w:rPr>
          <w:rFonts w:ascii="Arial"/>
          <w:spacing w:val="-6"/>
        </w:rPr>
        <w:t> </w:t>
      </w:r>
      <w:r>
        <w:rPr>
          <w:rFonts w:ascii="Arial"/>
        </w:rPr>
        <w:t>Gate</w:t>
      </w:r>
      <w:r>
        <w:rPr>
          <w:rFonts w:ascii="Arial"/>
          <w:spacing w:val="-6"/>
        </w:rPr>
        <w:t> </w:t>
      </w:r>
      <w:r>
        <w:rPr>
          <w:rFonts w:ascii="Arial"/>
          <w:spacing w:val="-2"/>
        </w:rPr>
        <w:t>Shape</w:t>
      </w:r>
    </w:p>
    <w:p>
      <w:pPr>
        <w:pStyle w:val="BodyText"/>
        <w:spacing w:before="33"/>
        <w:rPr>
          <w:rFonts w:ascii="Arial"/>
          <w:b/>
          <w:sz w:val="24"/>
        </w:rPr>
      </w:pPr>
    </w:p>
    <w:p>
      <w:pPr>
        <w:spacing w:before="1"/>
        <w:ind w:left="142" w:right="0" w:firstLine="0"/>
        <w:jc w:val="left"/>
        <w:rPr>
          <w:rFonts w:ascii="Courier New"/>
          <w:b/>
          <w:sz w:val="24"/>
        </w:rPr>
      </w:pPr>
      <w:bookmarkStart w:name="_bookmark52" w:id="95"/>
      <w:bookmarkEnd w:id="95"/>
      <w:r>
        <w:rPr/>
      </w:r>
      <w:r>
        <w:rPr>
          <w:rFonts w:ascii="Courier New"/>
          <w:b/>
          <w:spacing w:val="-2"/>
          <w:sz w:val="24"/>
        </w:rPr>
        <w:t>:CALCulate&lt;Tr&gt;:FILTer[:GATE]:DISTance:SHAPe</w:t>
      </w:r>
    </w:p>
    <w:p>
      <w:pPr>
        <w:pStyle w:val="BodyText"/>
        <w:spacing w:line="244" w:lineRule="auto" w:before="90"/>
        <w:ind w:left="2127" w:right="743" w:hanging="1226"/>
      </w:pPr>
      <w:r>
        <w:rPr>
          <w:rFonts w:ascii="Arial MT" w:hAnsi="Arial MT"/>
          <w:w w:val="105"/>
        </w:rPr>
        <w:t>Description:</w:t>
      </w:r>
      <w:r>
        <w:rPr>
          <w:rFonts w:ascii="Arial MT" w:hAnsi="Arial MT"/>
          <w:spacing w:val="80"/>
          <w:w w:val="105"/>
        </w:rPr>
        <w:t> </w:t>
      </w:r>
      <w:r>
        <w:rPr>
          <w:w w:val="105"/>
        </w:rPr>
        <w:t>Sets the gate shape for the given trace. The query version of this</w:t>
      </w:r>
      <w:r>
        <w:rPr>
          <w:spacing w:val="40"/>
          <w:w w:val="105"/>
        </w:rPr>
        <w:t> </w:t>
      </w:r>
      <w:r>
        <w:rPr>
          <w:w w:val="105"/>
        </w:rPr>
        <w:t>command returns the string “MAX” if the current gate shape is set to</w:t>
      </w:r>
      <w:r>
        <w:rPr>
          <w:spacing w:val="80"/>
          <w:w w:val="105"/>
        </w:rPr>
        <w:t> </w:t>
      </w:r>
      <w:r>
        <w:rPr>
          <w:w w:val="105"/>
        </w:rPr>
        <w:t>maximum,</w:t>
      </w:r>
      <w:r>
        <w:rPr>
          <w:spacing w:val="28"/>
          <w:w w:val="105"/>
        </w:rPr>
        <w:t> </w:t>
      </w:r>
      <w:r>
        <w:rPr>
          <w:w w:val="105"/>
        </w:rPr>
        <w:t>“WIDE”</w:t>
      </w:r>
      <w:r>
        <w:rPr>
          <w:spacing w:val="28"/>
          <w:w w:val="105"/>
        </w:rPr>
        <w:t> </w:t>
      </w:r>
      <w:r>
        <w:rPr>
          <w:w w:val="105"/>
        </w:rPr>
        <w:t>if</w:t>
      </w:r>
      <w:r>
        <w:rPr>
          <w:spacing w:val="28"/>
          <w:w w:val="105"/>
        </w:rPr>
        <w:t> </w:t>
      </w:r>
      <w:r>
        <w:rPr>
          <w:w w:val="105"/>
        </w:rPr>
        <w:t>set</w:t>
      </w:r>
      <w:r>
        <w:rPr>
          <w:spacing w:val="28"/>
          <w:w w:val="105"/>
        </w:rPr>
        <w:t> </w:t>
      </w:r>
      <w:r>
        <w:rPr>
          <w:w w:val="105"/>
        </w:rPr>
        <w:t>to</w:t>
      </w:r>
      <w:r>
        <w:rPr>
          <w:spacing w:val="29"/>
          <w:w w:val="105"/>
        </w:rPr>
        <w:t> </w:t>
      </w:r>
      <w:r>
        <w:rPr>
          <w:w w:val="105"/>
        </w:rPr>
        <w:t>wide,</w:t>
      </w:r>
      <w:r>
        <w:rPr>
          <w:spacing w:val="29"/>
          <w:w w:val="105"/>
        </w:rPr>
        <w:t> </w:t>
      </w:r>
      <w:r>
        <w:rPr>
          <w:w w:val="105"/>
        </w:rPr>
        <w:t>“NORM”</w:t>
      </w:r>
      <w:r>
        <w:rPr>
          <w:spacing w:val="28"/>
          <w:w w:val="105"/>
        </w:rPr>
        <w:t> </w:t>
      </w:r>
      <w:r>
        <w:rPr>
          <w:w w:val="105"/>
        </w:rPr>
        <w:t>if</w:t>
      </w:r>
      <w:r>
        <w:rPr>
          <w:spacing w:val="29"/>
          <w:w w:val="105"/>
        </w:rPr>
        <w:t> </w:t>
      </w:r>
      <w:r>
        <w:rPr>
          <w:w w:val="105"/>
        </w:rPr>
        <w:t>set</w:t>
      </w:r>
      <w:r>
        <w:rPr>
          <w:spacing w:val="28"/>
          <w:w w:val="105"/>
        </w:rPr>
        <w:t> </w:t>
      </w:r>
      <w:r>
        <w:rPr>
          <w:w w:val="105"/>
        </w:rPr>
        <w:t>to</w:t>
      </w:r>
      <w:r>
        <w:rPr>
          <w:spacing w:val="28"/>
          <w:w w:val="105"/>
        </w:rPr>
        <w:t> </w:t>
      </w:r>
      <w:r>
        <w:rPr>
          <w:w w:val="105"/>
        </w:rPr>
        <w:t>nominal,</w:t>
      </w:r>
      <w:r>
        <w:rPr>
          <w:spacing w:val="29"/>
          <w:w w:val="105"/>
        </w:rPr>
        <w:t> </w:t>
      </w:r>
      <w:r>
        <w:rPr>
          <w:w w:val="105"/>
        </w:rPr>
        <w:t>and</w:t>
      </w:r>
      <w:r>
        <w:rPr>
          <w:spacing w:val="28"/>
          <w:w w:val="105"/>
        </w:rPr>
        <w:t> </w:t>
      </w:r>
      <w:r>
        <w:rPr>
          <w:w w:val="105"/>
        </w:rPr>
        <w:t>“MIN” if set to minimum. Note that if gate coupling is on, then setting the gate</w:t>
      </w:r>
      <w:r>
        <w:rPr>
          <w:spacing w:val="80"/>
          <w:w w:val="105"/>
        </w:rPr>
        <w:t> </w:t>
      </w:r>
      <w:r>
        <w:rPr>
          <w:w w:val="105"/>
        </w:rPr>
        <w:t>shape of one trace also sets the gate shape of all other traces. Also note</w:t>
      </w:r>
      <w:r>
        <w:rPr>
          <w:spacing w:val="40"/>
          <w:w w:val="105"/>
        </w:rPr>
        <w:t> </w:t>
      </w:r>
      <w:r>
        <w:rPr>
          <w:w w:val="105"/>
        </w:rPr>
        <w:t>that</w:t>
      </w:r>
      <w:r>
        <w:rPr>
          <w:spacing w:val="28"/>
          <w:w w:val="105"/>
        </w:rPr>
        <w:t> </w:t>
      </w:r>
      <w:r>
        <w:rPr>
          <w:w w:val="105"/>
        </w:rPr>
        <w:t>setting</w:t>
      </w:r>
      <w:r>
        <w:rPr>
          <w:spacing w:val="28"/>
          <w:w w:val="105"/>
        </w:rPr>
        <w:t> </w:t>
      </w:r>
      <w:r>
        <w:rPr>
          <w:w w:val="105"/>
        </w:rPr>
        <w:t>this</w:t>
      </w:r>
      <w:r>
        <w:rPr>
          <w:spacing w:val="29"/>
          <w:w w:val="105"/>
        </w:rPr>
        <w:t> </w:t>
      </w:r>
      <w:r>
        <w:rPr>
          <w:w w:val="105"/>
        </w:rPr>
        <w:t>also</w:t>
      </w:r>
      <w:r>
        <w:rPr>
          <w:spacing w:val="28"/>
          <w:w w:val="105"/>
        </w:rPr>
        <w:t> </w:t>
      </w:r>
      <w:r>
        <w:rPr>
          <w:w w:val="105"/>
        </w:rPr>
        <w:t>sets</w:t>
      </w:r>
      <w:r>
        <w:rPr>
          <w:spacing w:val="28"/>
          <w:w w:val="105"/>
        </w:rPr>
        <w:t> </w:t>
      </w:r>
      <w:r>
        <w:rPr>
          <w:w w:val="105"/>
        </w:rPr>
        <w:t>the</w:t>
      </w:r>
      <w:r>
        <w:rPr>
          <w:spacing w:val="28"/>
          <w:w w:val="105"/>
        </w:rPr>
        <w:t> </w:t>
      </w:r>
      <w:r>
        <w:rPr>
          <w:w w:val="105"/>
        </w:rPr>
        <w:t>given</w:t>
      </w:r>
      <w:r>
        <w:rPr>
          <w:spacing w:val="28"/>
          <w:w w:val="105"/>
        </w:rPr>
        <w:t> </w:t>
      </w:r>
      <w:r>
        <w:rPr>
          <w:w w:val="105"/>
        </w:rPr>
        <w:t>trace</w:t>
      </w:r>
      <w:r>
        <w:rPr>
          <w:spacing w:val="28"/>
          <w:w w:val="105"/>
        </w:rPr>
        <w:t> </w:t>
      </w:r>
      <w:r>
        <w:rPr>
          <w:w w:val="105"/>
        </w:rPr>
        <w:t>as</w:t>
      </w:r>
      <w:r>
        <w:rPr>
          <w:spacing w:val="28"/>
          <w:w w:val="105"/>
        </w:rPr>
        <w:t> </w:t>
      </w:r>
      <w:r>
        <w:rPr>
          <w:w w:val="105"/>
        </w:rPr>
        <w:t>the</w:t>
      </w:r>
      <w:r>
        <w:rPr>
          <w:spacing w:val="28"/>
          <w:w w:val="105"/>
        </w:rPr>
        <w:t> </w:t>
      </w:r>
      <w:r>
        <w:rPr>
          <w:w w:val="105"/>
        </w:rPr>
        <w:t>active</w:t>
      </w:r>
      <w:r>
        <w:rPr>
          <w:spacing w:val="28"/>
          <w:w w:val="105"/>
        </w:rPr>
        <w:t> </w:t>
      </w:r>
      <w:r>
        <w:rPr>
          <w:w w:val="105"/>
        </w:rPr>
        <w:t>trace</w:t>
      </w:r>
      <w:r>
        <w:rPr>
          <w:spacing w:val="28"/>
          <w:w w:val="105"/>
        </w:rPr>
        <w:t> </w:t>
      </w:r>
      <w:r>
        <w:rPr>
          <w:w w:val="105"/>
        </w:rPr>
        <w:t>if</w:t>
      </w:r>
      <w:r>
        <w:rPr>
          <w:spacing w:val="28"/>
          <w:w w:val="105"/>
        </w:rPr>
        <w:t> </w:t>
      </w:r>
      <w:r>
        <w:rPr>
          <w:w w:val="105"/>
        </w:rPr>
        <w:t>it</w:t>
      </w:r>
      <w:r>
        <w:rPr>
          <w:spacing w:val="28"/>
          <w:w w:val="105"/>
        </w:rPr>
        <w:t> </w:t>
      </w:r>
      <w:r>
        <w:rPr>
          <w:w w:val="105"/>
        </w:rPr>
        <w:t>is</w:t>
      </w:r>
      <w:r>
        <w:rPr>
          <w:spacing w:val="28"/>
          <w:w w:val="105"/>
        </w:rPr>
        <w:t> </w:t>
      </w:r>
      <w:r>
        <w:rPr>
          <w:w w:val="105"/>
        </w:rPr>
        <w:t>not already active.</w:t>
      </w:r>
    </w:p>
    <w:p>
      <w:pPr>
        <w:pStyle w:val="BodyText"/>
        <w:spacing w:line="245" w:lineRule="exact" w:before="106"/>
        <w:ind w:left="2127"/>
        <w:rPr>
          <w:rFonts w:ascii="Courier New"/>
        </w:rPr>
      </w:pPr>
      <w:r>
        <w:rPr/>
        <w:t>Note</w:t>
      </w:r>
      <w:r>
        <w:rPr>
          <w:spacing w:val="35"/>
        </w:rPr>
        <w:t> </w:t>
      </w:r>
      <w:r>
        <w:rPr/>
        <w:t>that</w:t>
      </w:r>
      <w:r>
        <w:rPr>
          <w:spacing w:val="36"/>
        </w:rPr>
        <w:t> </w:t>
      </w:r>
      <w:r>
        <w:rPr/>
        <w:t>the</w:t>
      </w:r>
      <w:r>
        <w:rPr>
          <w:spacing w:val="37"/>
        </w:rPr>
        <w:t> </w:t>
      </w:r>
      <w:r>
        <w:rPr/>
        <w:t>command</w:t>
      </w:r>
      <w:r>
        <w:rPr>
          <w:spacing w:val="41"/>
        </w:rPr>
        <w:t>  </w:t>
      </w:r>
      <w:r>
        <w:rPr>
          <w:rFonts w:ascii="Courier New"/>
          <w:spacing w:val="-2"/>
        </w:rPr>
        <w:t>:CALC&lt;Tr&gt;:FILT[:GATE]:TIME:SHAP</w:t>
      </w:r>
    </w:p>
    <w:p>
      <w:pPr>
        <w:pStyle w:val="BodyText"/>
        <w:spacing w:line="229" w:lineRule="exact"/>
        <w:ind w:left="2127"/>
      </w:pPr>
      <w:r>
        <w:rPr>
          <w:w w:val="110"/>
        </w:rPr>
        <w:t>functions</w:t>
      </w:r>
      <w:r>
        <w:rPr>
          <w:spacing w:val="-3"/>
          <w:w w:val="110"/>
        </w:rPr>
        <w:t> </w:t>
      </w:r>
      <w:r>
        <w:rPr>
          <w:w w:val="110"/>
        </w:rPr>
        <w:t>the</w:t>
      </w:r>
      <w:r>
        <w:rPr>
          <w:spacing w:val="-3"/>
          <w:w w:val="110"/>
        </w:rPr>
        <w:t> </w:t>
      </w:r>
      <w:r>
        <w:rPr>
          <w:w w:val="110"/>
        </w:rPr>
        <w:t>same</w:t>
      </w:r>
      <w:r>
        <w:rPr>
          <w:spacing w:val="-4"/>
          <w:w w:val="110"/>
        </w:rPr>
        <w:t> </w:t>
      </w:r>
      <w:r>
        <w:rPr>
          <w:w w:val="110"/>
        </w:rPr>
        <w:t>as</w:t>
      </w:r>
      <w:r>
        <w:rPr>
          <w:spacing w:val="-3"/>
          <w:w w:val="110"/>
        </w:rPr>
        <w:t> </w:t>
      </w:r>
      <w:r>
        <w:rPr>
          <w:w w:val="110"/>
        </w:rPr>
        <w:t>this</w:t>
      </w:r>
      <w:r>
        <w:rPr>
          <w:spacing w:val="-3"/>
          <w:w w:val="110"/>
        </w:rPr>
        <w:t> </w:t>
      </w:r>
      <w:r>
        <w:rPr>
          <w:spacing w:val="-2"/>
          <w:w w:val="110"/>
        </w:rPr>
        <w:t>command.</w:t>
      </w:r>
    </w:p>
    <w:p>
      <w:pPr>
        <w:pStyle w:val="BodyText"/>
        <w:spacing w:line="252" w:lineRule="auto" w:before="108"/>
        <w:ind w:left="2326" w:hanging="1034"/>
        <w:rPr>
          <w:rFonts w:ascii="Courier New"/>
        </w:rPr>
      </w:pPr>
      <w:r>
        <w:rPr>
          <w:rFonts w:ascii="Arial MT"/>
        </w:rPr>
        <w:t>Syntax:</w:t>
      </w:r>
      <w:r>
        <w:rPr>
          <w:rFonts w:ascii="Arial MT"/>
          <w:spacing w:val="71"/>
        </w:rPr>
        <w:t> </w:t>
      </w:r>
      <w:r>
        <w:rPr>
          <w:rFonts w:ascii="Courier New"/>
        </w:rPr>
        <w:t>:CALCulate&lt;Tr&gt;:FILTer[:GATE]:DISTance:SHAPe </w:t>
      </w:r>
      <w:r>
        <w:rPr>
          <w:rFonts w:ascii="Courier New"/>
          <w:spacing w:val="-2"/>
        </w:rPr>
        <w:t>MAXimum|WIDE|NORMal|MINimum</w:t>
      </w:r>
    </w:p>
    <w:p>
      <w:pPr>
        <w:pStyle w:val="BodyText"/>
        <w:spacing w:before="4"/>
        <w:ind w:left="2127"/>
        <w:rPr>
          <w:rFonts w:ascii="Courier New"/>
        </w:rPr>
      </w:pPr>
      <w:r>
        <w:rPr>
          <w:rFonts w:ascii="Courier New"/>
          <w:spacing w:val="-2"/>
        </w:rPr>
        <w:t>:CALCulate&lt;Tr&gt;:FILTer[:GATE]:DISTance:SHAPe?</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MAXimum|WIDE|NORMal|MINimum</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MAX|WIDE|NORM|MIN</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NORM</w:t>
      </w:r>
    </w:p>
    <w:p>
      <w:pPr>
        <w:pStyle w:val="BodyText"/>
        <w:spacing w:before="105"/>
        <w:ind w:left="1124"/>
      </w:pPr>
      <w:r>
        <w:rPr>
          <w:rFonts w:ascii="Arial MT"/>
          <w:w w:val="105"/>
        </w:rPr>
        <w:t>Example:</w:t>
      </w:r>
      <w:r>
        <w:rPr>
          <w:rFonts w:ascii="Arial MT"/>
          <w:spacing w:val="28"/>
          <w:w w:val="105"/>
        </w:rPr>
        <w:t>  </w:t>
      </w:r>
      <w:r>
        <w:rPr>
          <w:w w:val="105"/>
        </w:rPr>
        <w:t>To</w:t>
      </w:r>
      <w:r>
        <w:rPr>
          <w:spacing w:val="12"/>
          <w:w w:val="105"/>
        </w:rPr>
        <w:t> </w:t>
      </w:r>
      <w:r>
        <w:rPr>
          <w:w w:val="105"/>
        </w:rPr>
        <w:t>set</w:t>
      </w:r>
      <w:r>
        <w:rPr>
          <w:spacing w:val="11"/>
          <w:w w:val="105"/>
        </w:rPr>
        <w:t> </w:t>
      </w:r>
      <w:r>
        <w:rPr>
          <w:w w:val="105"/>
        </w:rPr>
        <w:t>the</w:t>
      </w:r>
      <w:r>
        <w:rPr>
          <w:spacing w:val="10"/>
          <w:w w:val="105"/>
        </w:rPr>
        <w:t> </w:t>
      </w:r>
      <w:r>
        <w:rPr>
          <w:w w:val="105"/>
        </w:rPr>
        <w:t>gate</w:t>
      </w:r>
      <w:r>
        <w:rPr>
          <w:spacing w:val="11"/>
          <w:w w:val="105"/>
        </w:rPr>
        <w:t> </w:t>
      </w:r>
      <w:r>
        <w:rPr>
          <w:w w:val="105"/>
        </w:rPr>
        <w:t>shape</w:t>
      </w:r>
      <w:r>
        <w:rPr>
          <w:spacing w:val="10"/>
          <w:w w:val="105"/>
        </w:rPr>
        <w:t> </w:t>
      </w:r>
      <w:r>
        <w:rPr>
          <w:w w:val="105"/>
        </w:rPr>
        <w:t>to</w:t>
      </w:r>
      <w:r>
        <w:rPr>
          <w:spacing w:val="11"/>
          <w:w w:val="105"/>
        </w:rPr>
        <w:t> </w:t>
      </w:r>
      <w:r>
        <w:rPr>
          <w:w w:val="105"/>
        </w:rPr>
        <w:t>Maximum</w:t>
      </w:r>
      <w:r>
        <w:rPr>
          <w:spacing w:val="10"/>
          <w:w w:val="105"/>
        </w:rPr>
        <w:t> </w:t>
      </w:r>
      <w:r>
        <w:rPr>
          <w:w w:val="105"/>
        </w:rPr>
        <w:t>for</w:t>
      </w:r>
      <w:r>
        <w:rPr>
          <w:spacing w:val="10"/>
          <w:w w:val="105"/>
        </w:rPr>
        <w:t> </w:t>
      </w:r>
      <w:r>
        <w:rPr>
          <w:w w:val="105"/>
        </w:rPr>
        <w:t>Trace</w:t>
      </w:r>
      <w:r>
        <w:rPr>
          <w:spacing w:val="10"/>
          <w:w w:val="105"/>
        </w:rPr>
        <w:t> </w:t>
      </w:r>
      <w:r>
        <w:rPr>
          <w:spacing w:val="-5"/>
          <w:w w:val="105"/>
        </w:rPr>
        <w:t>1:</w:t>
      </w:r>
    </w:p>
    <w:p>
      <w:pPr>
        <w:pStyle w:val="BodyText"/>
        <w:spacing w:before="130"/>
        <w:ind w:left="2127"/>
        <w:rPr>
          <w:rFonts w:ascii="Courier New"/>
        </w:rPr>
      </w:pPr>
      <w:r>
        <w:rPr>
          <w:rFonts w:ascii="Courier New"/>
        </w:rPr>
        <w:t>:CALC:FILT:DIST:SHAP</w:t>
      </w:r>
      <w:r>
        <w:rPr>
          <w:rFonts w:ascii="Courier New"/>
          <w:spacing w:val="-27"/>
        </w:rPr>
        <w:t> </w:t>
      </w:r>
      <w:r>
        <w:rPr>
          <w:rFonts w:ascii="Courier New"/>
          <w:spacing w:val="-5"/>
        </w:rPr>
        <w:t>MAX</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:CALC&lt;Tr&gt;:FILT[:GATE]:TIME:SHAP</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29"/>
          <w:sz w:val="20"/>
        </w:rPr>
        <w:t>  </w:t>
      </w:r>
      <w:r>
        <w:rPr>
          <w:rFonts w:ascii="Arial"/>
          <w:b/>
          <w:sz w:val="20"/>
        </w:rPr>
        <w:t>Freq/Time/Dist</w:t>
      </w:r>
      <w:r>
        <w:rPr>
          <w:sz w:val="20"/>
        </w:rPr>
        <w:t>,</w:t>
      </w:r>
      <w:r>
        <w:rPr>
          <w:spacing w:val="11"/>
          <w:sz w:val="20"/>
        </w:rPr>
        <w:t> </w:t>
      </w:r>
      <w:r>
        <w:rPr>
          <w:rFonts w:ascii="Arial MT"/>
          <w:sz w:val="20"/>
        </w:rPr>
        <w:t>Gate</w:t>
      </w:r>
      <w:r>
        <w:rPr>
          <w:sz w:val="20"/>
        </w:rPr>
        <w:t>,</w:t>
      </w:r>
      <w:r>
        <w:rPr>
          <w:spacing w:val="11"/>
          <w:sz w:val="20"/>
        </w:rPr>
        <w:t> </w:t>
      </w:r>
      <w:r>
        <w:rPr>
          <w:rFonts w:ascii="Arial MT"/>
          <w:sz w:val="20"/>
        </w:rPr>
        <w:t>Gate </w:t>
      </w:r>
      <w:r>
        <w:rPr>
          <w:rFonts w:ascii="Arial MT"/>
          <w:spacing w:val="-4"/>
          <w:sz w:val="20"/>
        </w:rPr>
        <w:t>Shape</w:t>
      </w:r>
    </w:p>
    <w:p>
      <w:pPr>
        <w:spacing w:after="0"/>
        <w:jc w:val="left"/>
        <w:rPr>
          <w:rFonts w:ascii="Arial MT"/>
          <w:sz w:val="20"/>
        </w:rPr>
        <w:sectPr>
          <w:pgSz w:w="10320" w:h="14560"/>
          <w:pgMar w:header="514" w:footer="0" w:top="780" w:bottom="760" w:left="425" w:right="425"/>
        </w:sectPr>
      </w:pPr>
    </w:p>
    <w:p>
      <w:pPr>
        <w:pStyle w:val="Heading4"/>
        <w:spacing w:before="244"/>
        <w:ind w:left="710"/>
        <w:rPr>
          <w:rFonts w:ascii="Arial"/>
        </w:rPr>
      </w:pPr>
      <w:bookmarkStart w:name="Gate Span Distance" w:id="96"/>
      <w:bookmarkEnd w:id="96"/>
      <w:r>
        <w:rPr>
          <w:b w:val="0"/>
        </w:rPr>
      </w:r>
      <w:bookmarkStart w:name="_bookmark53" w:id="97"/>
      <w:bookmarkEnd w:id="97"/>
      <w:r>
        <w:rPr>
          <w:b w:val="0"/>
        </w:rPr>
      </w:r>
      <w:r>
        <w:rPr>
          <w:rFonts w:ascii="Arial"/>
        </w:rPr>
        <w:t>Gate</w:t>
      </w:r>
      <w:r>
        <w:rPr>
          <w:rFonts w:ascii="Arial"/>
          <w:spacing w:val="-9"/>
        </w:rPr>
        <w:t> </w:t>
      </w:r>
      <w:r>
        <w:rPr>
          <w:rFonts w:ascii="Arial"/>
        </w:rPr>
        <w:t>Span</w:t>
      </w:r>
      <w:r>
        <w:rPr>
          <w:rFonts w:ascii="Arial"/>
          <w:spacing w:val="-8"/>
        </w:rPr>
        <w:t> </w:t>
      </w:r>
      <w:r>
        <w:rPr>
          <w:rFonts w:ascii="Arial"/>
          <w:spacing w:val="-2"/>
        </w:rPr>
        <w:t>Distance</w:t>
      </w:r>
    </w:p>
    <w:p>
      <w:pPr>
        <w:pStyle w:val="BodyText"/>
        <w:spacing w:before="33"/>
        <w:rPr>
          <w:rFonts w:ascii="Arial"/>
          <w:b/>
          <w:sz w:val="24"/>
        </w:rPr>
      </w:pPr>
    </w:p>
    <w:p>
      <w:pPr>
        <w:spacing w:before="1"/>
        <w:ind w:left="710" w:right="0" w:firstLine="0"/>
        <w:jc w:val="left"/>
        <w:rPr>
          <w:rFonts w:ascii="Courier New"/>
          <w:b/>
          <w:sz w:val="24"/>
        </w:rPr>
      </w:pPr>
      <w:bookmarkStart w:name="_bookmark54" w:id="98"/>
      <w:bookmarkEnd w:id="98"/>
      <w:r>
        <w:rPr/>
      </w:r>
      <w:r>
        <w:rPr>
          <w:rFonts w:ascii="Courier New"/>
          <w:b/>
          <w:spacing w:val="-2"/>
          <w:sz w:val="24"/>
        </w:rPr>
        <w:t>:CALCulate&lt;Tr&gt;:FILTer[:GATE]:DISTance:SPAN</w:t>
      </w:r>
    </w:p>
    <w:p>
      <w:pPr>
        <w:pStyle w:val="BodyText"/>
        <w:spacing w:line="230" w:lineRule="auto" w:before="97"/>
        <w:ind w:left="2693" w:right="247" w:hanging="1226"/>
      </w:pPr>
      <w:r>
        <w:rPr>
          <w:rFonts w:ascii="Arial MT"/>
          <w:w w:val="105"/>
        </w:rPr>
        <w:t>Description:</w:t>
      </w:r>
      <w:r>
        <w:rPr>
          <w:rFonts w:ascii="Arial MT"/>
          <w:spacing w:val="80"/>
          <w:w w:val="105"/>
        </w:rPr>
        <w:t> </w:t>
      </w:r>
      <w:r>
        <w:rPr>
          <w:w w:val="105"/>
        </w:rPr>
        <w:t>Sets the gate span distance for the given trace.</w:t>
      </w:r>
      <w:r>
        <w:rPr>
          <w:spacing w:val="80"/>
          <w:w w:val="105"/>
        </w:rPr>
        <w:t> </w:t>
      </w:r>
      <w:r>
        <w:rPr>
          <w:rFonts w:ascii="Courier New"/>
          <w:w w:val="105"/>
        </w:rPr>
        <w:t>&lt;Tr&gt; </w:t>
      </w:r>
      <w:r>
        <w:rPr>
          <w:w w:val="105"/>
        </w:rPr>
        <w:t>is the trace number</w:t>
      </w:r>
      <w:r>
        <w:rPr>
          <w:spacing w:val="12"/>
          <w:w w:val="105"/>
        </w:rPr>
        <w:t> </w:t>
      </w:r>
      <w:r>
        <w:rPr>
          <w:w w:val="105"/>
        </w:rPr>
        <w:t>in</w:t>
      </w:r>
      <w:r>
        <w:rPr>
          <w:spacing w:val="12"/>
          <w:w w:val="105"/>
        </w:rPr>
        <w:t> </w:t>
      </w:r>
      <w:r>
        <w:rPr>
          <w:w w:val="105"/>
        </w:rPr>
        <w:t>the</w:t>
      </w:r>
      <w:r>
        <w:rPr>
          <w:spacing w:val="12"/>
          <w:w w:val="105"/>
        </w:rPr>
        <w:t> </w:t>
      </w:r>
      <w:r>
        <w:rPr>
          <w:w w:val="105"/>
        </w:rPr>
        <w:t>range</w:t>
      </w:r>
      <w:r>
        <w:rPr>
          <w:spacing w:val="11"/>
          <w:w w:val="105"/>
        </w:rPr>
        <w:t> </w:t>
      </w:r>
      <w:r>
        <w:rPr>
          <w:w w:val="105"/>
        </w:rPr>
        <w:t>of</w:t>
      </w:r>
      <w:r>
        <w:rPr>
          <w:spacing w:val="11"/>
          <w:w w:val="105"/>
        </w:rPr>
        <w:t> </w:t>
      </w:r>
      <w:r>
        <w:rPr>
          <w:w w:val="105"/>
        </w:rPr>
        <w:t>1</w:t>
      </w:r>
      <w:r>
        <w:rPr>
          <w:spacing w:val="12"/>
          <w:w w:val="105"/>
        </w:rPr>
        <w:t> </w:t>
      </w:r>
      <w:r>
        <w:rPr>
          <w:w w:val="105"/>
        </w:rPr>
        <w:t>to</w:t>
      </w:r>
      <w:r>
        <w:rPr>
          <w:spacing w:val="13"/>
          <w:w w:val="105"/>
        </w:rPr>
        <w:t> </w:t>
      </w:r>
      <w:r>
        <w:rPr>
          <w:w w:val="105"/>
        </w:rPr>
        <w:t>4.</w:t>
      </w:r>
      <w:r>
        <w:rPr>
          <w:spacing w:val="12"/>
          <w:w w:val="105"/>
        </w:rPr>
        <w:t> </w:t>
      </w:r>
      <w:r>
        <w:rPr>
          <w:w w:val="105"/>
        </w:rPr>
        <w:t>If</w:t>
      </w:r>
      <w:r>
        <w:rPr>
          <w:spacing w:val="13"/>
          <w:w w:val="105"/>
        </w:rPr>
        <w:t> </w:t>
      </w:r>
      <w:r>
        <w:rPr>
          <w:w w:val="105"/>
        </w:rPr>
        <w:t>no</w:t>
      </w:r>
      <w:r>
        <w:rPr>
          <w:spacing w:val="13"/>
          <w:w w:val="105"/>
        </w:rPr>
        <w:t> </w:t>
      </w:r>
      <w:r>
        <w:rPr>
          <w:w w:val="105"/>
        </w:rPr>
        <w:t>trace</w:t>
      </w:r>
      <w:r>
        <w:rPr>
          <w:spacing w:val="12"/>
          <w:w w:val="105"/>
        </w:rPr>
        <w:t> </w:t>
      </w:r>
      <w:r>
        <w:rPr>
          <w:w w:val="105"/>
        </w:rPr>
        <w:t>number</w:t>
      </w:r>
      <w:r>
        <w:rPr>
          <w:spacing w:val="12"/>
          <w:w w:val="105"/>
        </w:rPr>
        <w:t> </w:t>
      </w:r>
      <w:r>
        <w:rPr>
          <w:w w:val="105"/>
        </w:rPr>
        <w:t>is</w:t>
      </w:r>
      <w:r>
        <w:rPr>
          <w:spacing w:val="13"/>
          <w:w w:val="105"/>
        </w:rPr>
        <w:t> </w:t>
      </w:r>
      <w:r>
        <w:rPr>
          <w:w w:val="105"/>
        </w:rPr>
        <w:t>specified,</w:t>
      </w:r>
      <w:r>
        <w:rPr>
          <w:spacing w:val="13"/>
          <w:w w:val="105"/>
        </w:rPr>
        <w:t> </w:t>
      </w:r>
      <w:r>
        <w:rPr>
          <w:w w:val="105"/>
        </w:rPr>
        <w:t>then</w:t>
      </w:r>
      <w:r>
        <w:rPr>
          <w:spacing w:val="12"/>
          <w:w w:val="105"/>
        </w:rPr>
        <w:t> </w:t>
      </w:r>
      <w:r>
        <w:rPr>
          <w:spacing w:val="-5"/>
          <w:w w:val="105"/>
        </w:rPr>
        <w:t>the</w:t>
      </w:r>
    </w:p>
    <w:p>
      <w:pPr>
        <w:pStyle w:val="BodyText"/>
        <w:spacing w:line="242" w:lineRule="auto" w:before="7"/>
        <w:ind w:left="2693" w:right="238"/>
      </w:pPr>
      <w:r>
        <w:rPr>
          <w:rFonts w:ascii="Courier New"/>
          <w:w w:val="110"/>
        </w:rPr>
        <w:t>&lt;Tr&gt;</w:t>
      </w:r>
      <w:r>
        <w:rPr>
          <w:rFonts w:ascii="Courier New"/>
          <w:spacing w:val="-33"/>
          <w:w w:val="110"/>
        </w:rPr>
        <w:t> </w:t>
      </w:r>
      <w:r>
        <w:rPr>
          <w:w w:val="110"/>
        </w:rPr>
        <w:t>parameter</w:t>
      </w:r>
      <w:r>
        <w:rPr>
          <w:spacing w:val="-13"/>
          <w:w w:val="110"/>
        </w:rPr>
        <w:t> </w:t>
      </w:r>
      <w:r>
        <w:rPr>
          <w:w w:val="110"/>
        </w:rPr>
        <w:t>defaults</w:t>
      </w:r>
      <w:r>
        <w:rPr>
          <w:spacing w:val="-12"/>
          <w:w w:val="110"/>
        </w:rPr>
        <w:t> </w:t>
      </w:r>
      <w:r>
        <w:rPr>
          <w:w w:val="110"/>
        </w:rPr>
        <w:t>to</w:t>
      </w:r>
      <w:r>
        <w:rPr>
          <w:spacing w:val="-12"/>
          <w:w w:val="110"/>
        </w:rPr>
        <w:t> </w:t>
      </w:r>
      <w:r>
        <w:rPr>
          <w:w w:val="110"/>
        </w:rPr>
        <w:t>trace</w:t>
      </w:r>
      <w:r>
        <w:rPr>
          <w:spacing w:val="-12"/>
          <w:w w:val="110"/>
        </w:rPr>
        <w:t> </w:t>
      </w:r>
      <w:r>
        <w:rPr>
          <w:w w:val="110"/>
        </w:rPr>
        <w:t>number</w:t>
      </w:r>
      <w:r>
        <w:rPr>
          <w:spacing w:val="-12"/>
          <w:w w:val="110"/>
        </w:rPr>
        <w:t> </w:t>
      </w:r>
      <w:r>
        <w:rPr>
          <w:w w:val="110"/>
        </w:rPr>
        <w:t>1.</w:t>
      </w:r>
      <w:r>
        <w:rPr>
          <w:spacing w:val="-12"/>
          <w:w w:val="110"/>
        </w:rPr>
        <w:t> </w:t>
      </w:r>
      <w:r>
        <w:rPr>
          <w:w w:val="110"/>
        </w:rPr>
        <w:t>The</w:t>
      </w:r>
      <w:r>
        <w:rPr>
          <w:spacing w:val="-12"/>
          <w:w w:val="110"/>
        </w:rPr>
        <w:t> </w:t>
      </w:r>
      <w:r>
        <w:rPr>
          <w:w w:val="110"/>
        </w:rPr>
        <w:t>query</w:t>
      </w:r>
      <w:r>
        <w:rPr>
          <w:spacing w:val="-12"/>
          <w:w w:val="110"/>
        </w:rPr>
        <w:t> </w:t>
      </w:r>
      <w:r>
        <w:rPr>
          <w:w w:val="110"/>
        </w:rPr>
        <w:t>version</w:t>
      </w:r>
      <w:r>
        <w:rPr>
          <w:spacing w:val="-12"/>
          <w:w w:val="110"/>
        </w:rPr>
        <w:t> </w:t>
      </w:r>
      <w:r>
        <w:rPr>
          <w:w w:val="110"/>
        </w:rPr>
        <w:t>of</w:t>
      </w:r>
      <w:r>
        <w:rPr>
          <w:spacing w:val="-12"/>
          <w:w w:val="110"/>
        </w:rPr>
        <w:t> </w:t>
      </w:r>
      <w:r>
        <w:rPr>
          <w:w w:val="110"/>
        </w:rPr>
        <w:t>this commands returns the current gate span in millimeters. Note that setting this may also change the gate start, stop, and center for both time and distance gates. If gate coupling is on, then setting the gate span also sets the same gate span for all traces. Note that setting this also sets the given trace as the active trace if it is not already active.</w:t>
      </w:r>
    </w:p>
    <w:p>
      <w:pPr>
        <w:pStyle w:val="BodyText"/>
        <w:spacing w:before="103"/>
        <w:ind w:left="2693"/>
      </w:pPr>
      <w:r>
        <w:rPr>
          <w:w w:val="105"/>
        </w:rPr>
        <w:t>Note</w:t>
      </w:r>
      <w:r>
        <w:rPr>
          <w:spacing w:val="23"/>
          <w:w w:val="105"/>
        </w:rPr>
        <w:t> </w:t>
      </w:r>
      <w:r>
        <w:rPr>
          <w:w w:val="105"/>
        </w:rPr>
        <w:t>that</w:t>
      </w:r>
      <w:r>
        <w:rPr>
          <w:spacing w:val="22"/>
          <w:w w:val="105"/>
        </w:rPr>
        <w:t> </w:t>
      </w:r>
      <w:r>
        <w:rPr>
          <w:w w:val="105"/>
        </w:rPr>
        <w:t>the</w:t>
      </w:r>
      <w:r>
        <w:rPr>
          <w:spacing w:val="22"/>
          <w:w w:val="105"/>
        </w:rPr>
        <w:t> </w:t>
      </w:r>
      <w:r>
        <w:rPr>
          <w:spacing w:val="-2"/>
          <w:w w:val="105"/>
        </w:rPr>
        <w:t>command</w:t>
      </w:r>
    </w:p>
    <w:p>
      <w:pPr>
        <w:pStyle w:val="BodyText"/>
        <w:spacing w:line="237" w:lineRule="auto" w:before="8"/>
        <w:ind w:left="2693" w:right="349"/>
        <w:jc w:val="both"/>
      </w:pPr>
      <w:r>
        <w:rPr>
          <w:rFonts w:ascii="Courier New"/>
        </w:rPr>
        <w:t>:CALCulate&lt;Tr&gt;:FILTer[:GATE]:TIME:SPAN </w:t>
      </w:r>
      <w:r>
        <w:rPr/>
        <w:t>functions the same </w:t>
      </w:r>
      <w:r>
        <w:rPr>
          <w:w w:val="105"/>
        </w:rPr>
        <w:t>as this command. The only difference is that with this command, you must</w:t>
      </w:r>
      <w:r>
        <w:rPr>
          <w:spacing w:val="40"/>
          <w:w w:val="105"/>
        </w:rPr>
        <w:t> </w:t>
      </w:r>
      <w:r>
        <w:rPr>
          <w:w w:val="105"/>
        </w:rPr>
        <w:t>send</w:t>
      </w:r>
      <w:r>
        <w:rPr>
          <w:spacing w:val="40"/>
          <w:w w:val="105"/>
        </w:rPr>
        <w:t> </w:t>
      </w:r>
      <w:r>
        <w:rPr>
          <w:w w:val="105"/>
        </w:rPr>
        <w:t>the</w:t>
      </w:r>
      <w:r>
        <w:rPr>
          <w:spacing w:val="40"/>
          <w:w w:val="105"/>
        </w:rPr>
        <w:t> </w:t>
      </w:r>
      <w:r>
        <w:rPr>
          <w:w w:val="105"/>
        </w:rPr>
        <w:t>span</w:t>
      </w:r>
      <w:r>
        <w:rPr>
          <w:spacing w:val="40"/>
          <w:w w:val="105"/>
        </w:rPr>
        <w:t> </w:t>
      </w:r>
      <w:r>
        <w:rPr>
          <w:w w:val="105"/>
        </w:rPr>
        <w:t>in</w:t>
      </w:r>
      <w:r>
        <w:rPr>
          <w:spacing w:val="40"/>
          <w:w w:val="105"/>
        </w:rPr>
        <w:t> </w:t>
      </w:r>
      <w:r>
        <w:rPr>
          <w:w w:val="105"/>
        </w:rPr>
        <w:t>distance</w:t>
      </w:r>
      <w:r>
        <w:rPr>
          <w:spacing w:val="40"/>
          <w:w w:val="105"/>
        </w:rPr>
        <w:t> </w:t>
      </w:r>
      <w:r>
        <w:rPr>
          <w:w w:val="105"/>
        </w:rPr>
        <w:t>units</w:t>
      </w:r>
      <w:r>
        <w:rPr>
          <w:spacing w:val="40"/>
          <w:w w:val="105"/>
        </w:rPr>
        <w:t> </w:t>
      </w:r>
      <w:r>
        <w:rPr>
          <w:w w:val="105"/>
        </w:rPr>
        <w:t>rather</w:t>
      </w:r>
      <w:r>
        <w:rPr>
          <w:spacing w:val="40"/>
          <w:w w:val="105"/>
        </w:rPr>
        <w:t> </w:t>
      </w:r>
      <w:r>
        <w:rPr>
          <w:w w:val="105"/>
        </w:rPr>
        <w:t>than</w:t>
      </w:r>
      <w:r>
        <w:rPr>
          <w:spacing w:val="40"/>
          <w:w w:val="105"/>
        </w:rPr>
        <w:t> </w:t>
      </w:r>
      <w:r>
        <w:rPr>
          <w:w w:val="105"/>
        </w:rPr>
        <w:t>time</w:t>
      </w:r>
      <w:r>
        <w:rPr>
          <w:spacing w:val="40"/>
          <w:w w:val="105"/>
        </w:rPr>
        <w:t> </w:t>
      </w:r>
      <w:r>
        <w:rPr>
          <w:w w:val="105"/>
        </w:rPr>
        <w:t>units.</w:t>
      </w:r>
    </w:p>
    <w:p>
      <w:pPr>
        <w:pStyle w:val="BodyText"/>
        <w:spacing w:before="109"/>
        <w:ind w:left="1859"/>
        <w:rPr>
          <w:rFonts w:ascii="Courier New"/>
        </w:rPr>
      </w:pPr>
      <w:r>
        <w:rPr>
          <w:rFonts w:ascii="Arial MT"/>
        </w:rPr>
        <w:t>Syntax:</w:t>
      </w:r>
      <w:r>
        <w:rPr>
          <w:rFonts w:ascii="Arial MT"/>
          <w:spacing w:val="77"/>
          <w:w w:val="150"/>
        </w:rPr>
        <w:t> </w:t>
      </w:r>
      <w:r>
        <w:rPr>
          <w:rFonts w:ascii="Courier New"/>
          <w:spacing w:val="-2"/>
        </w:rPr>
        <w:t>:CALCulate&lt;Tr&gt;:FILTer[:GATE]:DISTance:SPAN</w:t>
      </w:r>
    </w:p>
    <w:p>
      <w:pPr>
        <w:pStyle w:val="BodyText"/>
        <w:spacing w:before="14"/>
        <w:ind w:left="2693"/>
        <w:rPr>
          <w:rFonts w:ascii="Courier New"/>
        </w:rPr>
      </w:pPr>
      <w:r>
        <w:rPr>
          <w:rFonts w:ascii="Courier New"/>
        </w:rPr>
        <w:t>&lt;span</w:t>
      </w:r>
      <w:r>
        <w:rPr>
          <w:rFonts w:ascii="Courier New"/>
          <w:spacing w:val="-8"/>
        </w:rPr>
        <w:t> </w:t>
      </w:r>
      <w:r>
        <w:rPr>
          <w:rFonts w:ascii="Courier New"/>
          <w:spacing w:val="-2"/>
        </w:rPr>
        <w:t>distance&gt;</w:t>
      </w:r>
    </w:p>
    <w:p>
      <w:pPr>
        <w:pStyle w:val="BodyText"/>
        <w:spacing w:before="13"/>
        <w:ind w:left="2693"/>
        <w:rPr>
          <w:rFonts w:ascii="Courier New"/>
        </w:rPr>
      </w:pPr>
      <w:r>
        <w:rPr>
          <w:rFonts w:ascii="Courier New"/>
          <w:spacing w:val="-2"/>
        </w:rPr>
        <w:t>:CALCulate&lt;Tr&gt;:FILTer[:GATE]:DISTance:SPAN?</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6"/>
          <w:w w:val="150"/>
        </w:rPr>
        <w:t> </w:t>
      </w:r>
      <w:r>
        <w:rPr>
          <w:rFonts w:ascii="Courier New"/>
        </w:rPr>
        <w:t>&lt;NRf&gt;</w:t>
      </w:r>
      <w:r>
        <w:rPr>
          <w:rFonts w:ascii="Courier New"/>
          <w:spacing w:val="-8"/>
        </w:rPr>
        <w:t> </w:t>
      </w:r>
      <w:r>
        <w:rPr>
          <w:rFonts w:ascii="Courier New"/>
        </w:rPr>
        <w:t>&lt;span</w:t>
      </w:r>
      <w:r>
        <w:rPr>
          <w:rFonts w:ascii="Courier New"/>
          <w:spacing w:val="-7"/>
        </w:rPr>
        <w:t> </w:t>
      </w:r>
      <w:r>
        <w:rPr>
          <w:rFonts w:ascii="Courier New"/>
          <w:spacing w:val="-2"/>
        </w:rPr>
        <w:t>distance&gt;</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&lt;span</w:t>
      </w:r>
      <w:r>
        <w:rPr>
          <w:rFonts w:ascii="Courier New"/>
          <w:spacing w:val="-6"/>
        </w:rPr>
        <w:t> </w:t>
      </w:r>
      <w:r>
        <w:rPr>
          <w:rFonts w:ascii="Courier New"/>
          <w:spacing w:val="-2"/>
        </w:rPr>
        <w:t>distance&gt;</w:t>
      </w:r>
    </w:p>
    <w:p>
      <w:pPr>
        <w:pStyle w:val="BodyText"/>
        <w:spacing w:before="90"/>
        <w:ind w:left="1878"/>
      </w:pPr>
      <w:r>
        <w:rPr>
          <w:rFonts w:ascii="Arial MT"/>
        </w:rPr>
        <w:t>Range:</w:t>
      </w:r>
      <w:r>
        <w:rPr>
          <w:rFonts w:ascii="Arial MT"/>
          <w:spacing w:val="29"/>
        </w:rPr>
        <w:t>  </w:t>
      </w:r>
      <w:r>
        <w:rPr/>
        <w:t>0</w:t>
      </w:r>
      <w:r>
        <w:rPr>
          <w:spacing w:val="12"/>
        </w:rPr>
        <w:t> </w:t>
      </w:r>
      <w:r>
        <w:rPr/>
        <w:t>m</w:t>
      </w:r>
      <w:r>
        <w:rPr>
          <w:spacing w:val="12"/>
        </w:rPr>
        <w:t> </w:t>
      </w:r>
      <w:r>
        <w:rPr/>
        <w:t>to</w:t>
      </w:r>
      <w:r>
        <w:rPr>
          <w:spacing w:val="12"/>
        </w:rPr>
        <w:t> </w:t>
      </w:r>
      <w:r>
        <w:rPr/>
        <w:t>3000</w:t>
      </w:r>
      <w:r>
        <w:rPr>
          <w:spacing w:val="12"/>
        </w:rPr>
        <w:t> </w:t>
      </w:r>
      <w:r>
        <w:rPr>
          <w:spacing w:val="-10"/>
        </w:rPr>
        <w:t>m</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0"/>
          <w:w w:val="150"/>
        </w:rPr>
        <w:t> </w:t>
      </w:r>
      <w:r>
        <w:rPr/>
        <w:t>4110</w:t>
      </w:r>
      <w:r>
        <w:rPr>
          <w:spacing w:val="6"/>
        </w:rPr>
        <w:t> </w:t>
      </w:r>
      <w:r>
        <w:rPr>
          <w:spacing w:val="-5"/>
        </w:rPr>
        <w:t>mm</w:t>
      </w:r>
    </w:p>
    <w:p>
      <w:pPr>
        <w:pStyle w:val="BodyText"/>
        <w:spacing w:line="244" w:lineRule="auto" w:before="106"/>
        <w:ind w:left="2693" w:hanging="1270"/>
      </w:pPr>
      <w:r>
        <w:rPr>
          <w:rFonts w:ascii="Arial MT"/>
          <w:w w:val="110"/>
        </w:rPr>
        <w:t>Default</w:t>
      </w:r>
      <w:r>
        <w:rPr>
          <w:rFonts w:ascii="Arial MT"/>
          <w:spacing w:val="-16"/>
          <w:w w:val="110"/>
        </w:rPr>
        <w:t> </w:t>
      </w:r>
      <w:r>
        <w:rPr>
          <w:rFonts w:ascii="Arial MT"/>
          <w:w w:val="110"/>
        </w:rPr>
        <w:t>Unit:</w:t>
      </w:r>
      <w:r>
        <w:rPr>
          <w:rFonts w:ascii="Arial MT"/>
          <w:spacing w:val="49"/>
          <w:w w:val="110"/>
        </w:rPr>
        <w:t> </w:t>
      </w:r>
      <w:r>
        <w:rPr>
          <w:w w:val="110"/>
        </w:rPr>
        <w:t>Meters</w:t>
      </w:r>
      <w:r>
        <w:rPr>
          <w:spacing w:val="-12"/>
          <w:w w:val="110"/>
        </w:rPr>
        <w:t> </w:t>
      </w:r>
      <w:r>
        <w:rPr>
          <w:w w:val="110"/>
        </w:rPr>
        <w:t>(m)</w:t>
      </w:r>
      <w:r>
        <w:rPr>
          <w:spacing w:val="-12"/>
          <w:w w:val="110"/>
        </w:rPr>
        <w:t> </w:t>
      </w:r>
      <w:r>
        <w:rPr>
          <w:w w:val="110"/>
        </w:rPr>
        <w:t>when</w:t>
      </w:r>
      <w:r>
        <w:rPr>
          <w:spacing w:val="-13"/>
          <w:w w:val="110"/>
        </w:rPr>
        <w:t> </w:t>
      </w:r>
      <w:r>
        <w:rPr>
          <w:w w:val="110"/>
        </w:rPr>
        <w:t>setting.</w:t>
      </w:r>
      <w:r>
        <w:rPr>
          <w:spacing w:val="-12"/>
          <w:w w:val="110"/>
        </w:rPr>
        <w:t> </w:t>
      </w:r>
      <w:r>
        <w:rPr>
          <w:w w:val="110"/>
        </w:rPr>
        <w:t>Millimeters</w:t>
      </w:r>
      <w:r>
        <w:rPr>
          <w:spacing w:val="-12"/>
          <w:w w:val="110"/>
        </w:rPr>
        <w:t> </w:t>
      </w:r>
      <w:r>
        <w:rPr>
          <w:w w:val="110"/>
        </w:rPr>
        <w:t>(mm)</w:t>
      </w:r>
      <w:r>
        <w:rPr>
          <w:spacing w:val="-12"/>
          <w:w w:val="110"/>
        </w:rPr>
        <w:t> </w:t>
      </w:r>
      <w:r>
        <w:rPr>
          <w:w w:val="110"/>
        </w:rPr>
        <w:t>for</w:t>
      </w:r>
      <w:r>
        <w:rPr>
          <w:spacing w:val="-11"/>
          <w:w w:val="110"/>
        </w:rPr>
        <w:t> </w:t>
      </w:r>
      <w:r>
        <w:rPr>
          <w:w w:val="110"/>
        </w:rPr>
        <w:t>query.</w:t>
      </w:r>
      <w:r>
        <w:rPr>
          <w:spacing w:val="-12"/>
          <w:w w:val="110"/>
        </w:rPr>
        <w:t> </w:t>
      </w:r>
      <w:r>
        <w:rPr>
          <w:w w:val="110"/>
        </w:rPr>
        <w:t>Note</w:t>
      </w:r>
      <w:r>
        <w:rPr>
          <w:spacing w:val="-12"/>
          <w:w w:val="110"/>
        </w:rPr>
        <w:t> </w:t>
      </w:r>
      <w:r>
        <w:rPr>
          <w:w w:val="110"/>
        </w:rPr>
        <w:t>that</w:t>
      </w:r>
      <w:r>
        <w:rPr>
          <w:spacing w:val="-12"/>
          <w:w w:val="110"/>
        </w:rPr>
        <w:t> </w:t>
      </w:r>
      <w:r>
        <w:rPr>
          <w:w w:val="110"/>
        </w:rPr>
        <w:t>if</w:t>
      </w:r>
      <w:r>
        <w:rPr>
          <w:spacing w:val="-11"/>
          <w:w w:val="110"/>
        </w:rPr>
        <w:t> </w:t>
      </w:r>
      <w:r>
        <w:rPr>
          <w:w w:val="110"/>
        </w:rPr>
        <w:t>the distance unit is in feet, then both setting and query are in feet.</w:t>
      </w:r>
    </w:p>
    <w:p>
      <w:pPr>
        <w:pStyle w:val="BodyText"/>
        <w:spacing w:before="101"/>
        <w:ind w:left="1690"/>
      </w:pPr>
      <w:r>
        <w:rPr>
          <w:rFonts w:ascii="Arial MT"/>
          <w:w w:val="105"/>
        </w:rPr>
        <w:t>Example:</w:t>
      </w:r>
      <w:r>
        <w:rPr>
          <w:rFonts w:ascii="Arial MT"/>
          <w:spacing w:val="23"/>
          <w:w w:val="105"/>
        </w:rPr>
        <w:t>  </w:t>
      </w:r>
      <w:r>
        <w:rPr>
          <w:w w:val="105"/>
        </w:rPr>
        <w:t>To</w:t>
      </w:r>
      <w:r>
        <w:rPr>
          <w:spacing w:val="9"/>
          <w:w w:val="105"/>
        </w:rPr>
        <w:t> </w:t>
      </w:r>
      <w:r>
        <w:rPr>
          <w:w w:val="105"/>
        </w:rPr>
        <w:t>set</w:t>
      </w:r>
      <w:r>
        <w:rPr>
          <w:spacing w:val="8"/>
          <w:w w:val="105"/>
        </w:rPr>
        <w:t> </w:t>
      </w:r>
      <w:r>
        <w:rPr>
          <w:w w:val="105"/>
        </w:rPr>
        <w:t>the</w:t>
      </w:r>
      <w:r>
        <w:rPr>
          <w:spacing w:val="7"/>
          <w:w w:val="105"/>
        </w:rPr>
        <w:t> </w:t>
      </w:r>
      <w:r>
        <w:rPr>
          <w:w w:val="105"/>
        </w:rPr>
        <w:t>gate</w:t>
      </w:r>
      <w:r>
        <w:rPr>
          <w:spacing w:val="7"/>
          <w:w w:val="105"/>
        </w:rPr>
        <w:t> </w:t>
      </w:r>
      <w:r>
        <w:rPr>
          <w:w w:val="105"/>
        </w:rPr>
        <w:t>span</w:t>
      </w:r>
      <w:r>
        <w:rPr>
          <w:spacing w:val="7"/>
          <w:w w:val="105"/>
        </w:rPr>
        <w:t> </w:t>
      </w:r>
      <w:r>
        <w:rPr>
          <w:w w:val="105"/>
        </w:rPr>
        <w:t>distance</w:t>
      </w:r>
      <w:r>
        <w:rPr>
          <w:spacing w:val="8"/>
          <w:w w:val="105"/>
        </w:rPr>
        <w:t> </w:t>
      </w:r>
      <w:r>
        <w:rPr>
          <w:w w:val="105"/>
        </w:rPr>
        <w:t>for</w:t>
      </w:r>
      <w:r>
        <w:rPr>
          <w:spacing w:val="8"/>
          <w:w w:val="105"/>
        </w:rPr>
        <w:t> </w:t>
      </w:r>
      <w:r>
        <w:rPr>
          <w:w w:val="105"/>
        </w:rPr>
        <w:t>Trace</w:t>
      </w:r>
      <w:r>
        <w:rPr>
          <w:spacing w:val="8"/>
          <w:w w:val="105"/>
        </w:rPr>
        <w:t> </w:t>
      </w:r>
      <w:r>
        <w:rPr>
          <w:w w:val="105"/>
        </w:rPr>
        <w:t>3</w:t>
      </w:r>
      <w:r>
        <w:rPr>
          <w:spacing w:val="7"/>
          <w:w w:val="105"/>
        </w:rPr>
        <w:t> </w:t>
      </w:r>
      <w:r>
        <w:rPr>
          <w:w w:val="105"/>
        </w:rPr>
        <w:t>to</w:t>
      </w:r>
      <w:r>
        <w:rPr>
          <w:spacing w:val="7"/>
          <w:w w:val="105"/>
        </w:rPr>
        <w:t> </w:t>
      </w:r>
      <w:r>
        <w:rPr>
          <w:w w:val="105"/>
        </w:rPr>
        <w:t>7</w:t>
      </w:r>
      <w:r>
        <w:rPr>
          <w:spacing w:val="7"/>
          <w:w w:val="105"/>
        </w:rPr>
        <w:t> </w:t>
      </w:r>
      <w:r>
        <w:rPr>
          <w:spacing w:val="-5"/>
          <w:w w:val="105"/>
        </w:rPr>
        <w:t>m:</w:t>
      </w:r>
    </w:p>
    <w:p>
      <w:pPr>
        <w:pStyle w:val="BodyText"/>
        <w:spacing w:before="129"/>
        <w:ind w:right="1322"/>
        <w:jc w:val="center"/>
        <w:rPr>
          <w:rFonts w:ascii="Courier New"/>
        </w:rPr>
      </w:pPr>
      <w:r>
        <w:rPr>
          <w:rFonts w:ascii="Courier New"/>
        </w:rPr>
        <w:t>:CALC3:FILT:DIST:SPAN</w:t>
      </w:r>
      <w:r>
        <w:rPr>
          <w:rFonts w:ascii="Courier New"/>
          <w:spacing w:val="-27"/>
        </w:rPr>
        <w:t> </w:t>
      </w:r>
      <w:r>
        <w:rPr>
          <w:rFonts w:ascii="Courier New"/>
          <w:spacing w:val="-10"/>
        </w:rPr>
        <w:t>7</w:t>
      </w:r>
    </w:p>
    <w:p>
      <w:pPr>
        <w:pStyle w:val="BodyText"/>
        <w:spacing w:before="93"/>
        <w:ind w:right="1415"/>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:CALCulate&lt;Tr&gt;:FILTer[:GATE]:TIME:SPAN</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75"/>
          <w:w w:val="150"/>
          <w:sz w:val="20"/>
        </w:rPr>
        <w:t> </w:t>
      </w:r>
      <w:r>
        <w:rPr>
          <w:rFonts w:ascii="Arial"/>
          <w:b/>
          <w:sz w:val="20"/>
        </w:rPr>
        <w:t>Freq/Time/Dist</w:t>
      </w:r>
      <w:r>
        <w:rPr>
          <w:sz w:val="20"/>
        </w:rPr>
        <w:t>,</w:t>
      </w:r>
      <w:r>
        <w:rPr>
          <w:spacing w:val="8"/>
          <w:sz w:val="20"/>
        </w:rPr>
        <w:t> </w:t>
      </w:r>
      <w:r>
        <w:rPr>
          <w:rFonts w:ascii="Arial MT"/>
          <w:sz w:val="20"/>
        </w:rPr>
        <w:t>Gate</w:t>
      </w:r>
      <w:r>
        <w:rPr>
          <w:sz w:val="20"/>
        </w:rPr>
        <w:t>,</w:t>
      </w:r>
      <w:r>
        <w:rPr>
          <w:spacing w:val="8"/>
          <w:sz w:val="20"/>
        </w:rPr>
        <w:t> </w:t>
      </w:r>
      <w:r>
        <w:rPr>
          <w:rFonts w:ascii="Arial MT"/>
          <w:sz w:val="20"/>
        </w:rPr>
        <w:t>Span</w:t>
      </w:r>
      <w:r>
        <w:rPr>
          <w:rFonts w:ascii="Arial MT"/>
          <w:spacing w:val="-3"/>
          <w:sz w:val="20"/>
        </w:rPr>
        <w:t> </w:t>
      </w:r>
      <w:r>
        <w:rPr>
          <w:rFonts w:ascii="Arial MT"/>
          <w:spacing w:val="-4"/>
          <w:sz w:val="20"/>
        </w:rPr>
        <w:t>Gate</w:t>
      </w:r>
    </w:p>
    <w:p>
      <w:pPr>
        <w:spacing w:after="0"/>
        <w:jc w:val="left"/>
        <w:rPr>
          <w:rFonts w:ascii="Arial MT"/>
          <w:sz w:val="20"/>
        </w:rPr>
        <w:sectPr>
          <w:pgSz w:w="10320" w:h="14560"/>
          <w:pgMar w:header="514" w:footer="0" w:top="780" w:bottom="760" w:left="425" w:right="425"/>
        </w:sectPr>
      </w:pPr>
    </w:p>
    <w:p>
      <w:pPr>
        <w:pStyle w:val="Heading4"/>
        <w:spacing w:before="244"/>
        <w:rPr>
          <w:rFonts w:ascii="Arial"/>
        </w:rPr>
      </w:pPr>
      <w:bookmarkStart w:name="Gate Start Distance" w:id="99"/>
      <w:bookmarkEnd w:id="99"/>
      <w:r>
        <w:rPr>
          <w:b w:val="0"/>
        </w:rPr>
      </w:r>
      <w:bookmarkStart w:name="_bookmark55" w:id="100"/>
      <w:bookmarkEnd w:id="100"/>
      <w:r>
        <w:rPr>
          <w:b w:val="0"/>
        </w:rPr>
      </w:r>
      <w:r>
        <w:rPr>
          <w:rFonts w:ascii="Arial"/>
        </w:rPr>
        <w:t>Gate</w:t>
      </w:r>
      <w:r>
        <w:rPr>
          <w:rFonts w:ascii="Arial"/>
          <w:spacing w:val="-7"/>
        </w:rPr>
        <w:t> </w:t>
      </w:r>
      <w:r>
        <w:rPr>
          <w:rFonts w:ascii="Arial"/>
        </w:rPr>
        <w:t>Start</w:t>
      </w:r>
      <w:r>
        <w:rPr>
          <w:rFonts w:ascii="Arial"/>
          <w:spacing w:val="-7"/>
        </w:rPr>
        <w:t> </w:t>
      </w:r>
      <w:r>
        <w:rPr>
          <w:rFonts w:ascii="Arial"/>
          <w:spacing w:val="-2"/>
        </w:rPr>
        <w:t>Distance</w:t>
      </w:r>
    </w:p>
    <w:p>
      <w:pPr>
        <w:pStyle w:val="BodyText"/>
        <w:spacing w:before="33"/>
        <w:rPr>
          <w:rFonts w:ascii="Arial"/>
          <w:b/>
          <w:sz w:val="24"/>
        </w:rPr>
      </w:pPr>
    </w:p>
    <w:p>
      <w:pPr>
        <w:spacing w:before="1"/>
        <w:ind w:left="142" w:right="0" w:firstLine="0"/>
        <w:jc w:val="left"/>
        <w:rPr>
          <w:rFonts w:ascii="Courier New"/>
          <w:b/>
          <w:sz w:val="24"/>
        </w:rPr>
      </w:pPr>
      <w:bookmarkStart w:name="_bookmark56" w:id="101"/>
      <w:bookmarkEnd w:id="101"/>
      <w:r>
        <w:rPr/>
      </w:r>
      <w:r>
        <w:rPr>
          <w:rFonts w:ascii="Courier New"/>
          <w:b/>
          <w:spacing w:val="-2"/>
          <w:sz w:val="24"/>
        </w:rPr>
        <w:t>:CALCulate&lt;Tr&gt;:FILTer[:GATE]:DISTance:STARt</w:t>
      </w:r>
    </w:p>
    <w:p>
      <w:pPr>
        <w:pStyle w:val="BodyText"/>
        <w:spacing w:line="230" w:lineRule="auto" w:before="97"/>
        <w:ind w:left="2127" w:right="802" w:hanging="1226"/>
      </w:pPr>
      <w:r>
        <w:rPr>
          <w:rFonts w:ascii="Arial MT"/>
          <w:w w:val="105"/>
        </w:rPr>
        <w:t>Description:</w:t>
      </w:r>
      <w:r>
        <w:rPr>
          <w:rFonts w:ascii="Arial MT"/>
          <w:spacing w:val="80"/>
          <w:w w:val="105"/>
        </w:rPr>
        <w:t> </w:t>
      </w:r>
      <w:r>
        <w:rPr>
          <w:w w:val="105"/>
        </w:rPr>
        <w:t>Sets the gate start distance for the given trace.</w:t>
      </w:r>
      <w:r>
        <w:rPr>
          <w:spacing w:val="80"/>
          <w:w w:val="105"/>
        </w:rPr>
        <w:t> </w:t>
      </w:r>
      <w:r>
        <w:rPr>
          <w:rFonts w:ascii="Courier New"/>
          <w:w w:val="105"/>
        </w:rPr>
        <w:t>&lt;Tr&gt; </w:t>
      </w:r>
      <w:r>
        <w:rPr>
          <w:w w:val="105"/>
        </w:rPr>
        <w:t>is the trace number</w:t>
      </w:r>
      <w:r>
        <w:rPr>
          <w:spacing w:val="14"/>
          <w:w w:val="105"/>
        </w:rPr>
        <w:t> </w:t>
      </w:r>
      <w:r>
        <w:rPr>
          <w:w w:val="105"/>
        </w:rPr>
        <w:t>in</w:t>
      </w:r>
      <w:r>
        <w:rPr>
          <w:spacing w:val="13"/>
          <w:w w:val="105"/>
        </w:rPr>
        <w:t> </w:t>
      </w:r>
      <w:r>
        <w:rPr>
          <w:w w:val="105"/>
        </w:rPr>
        <w:t>the</w:t>
      </w:r>
      <w:r>
        <w:rPr>
          <w:spacing w:val="14"/>
          <w:w w:val="105"/>
        </w:rPr>
        <w:t> </w:t>
      </w:r>
      <w:r>
        <w:rPr>
          <w:w w:val="105"/>
        </w:rPr>
        <w:t>range</w:t>
      </w:r>
      <w:r>
        <w:rPr>
          <w:spacing w:val="14"/>
          <w:w w:val="105"/>
        </w:rPr>
        <w:t> </w:t>
      </w:r>
      <w:r>
        <w:rPr>
          <w:w w:val="105"/>
        </w:rPr>
        <w:t>of</w:t>
      </w:r>
      <w:r>
        <w:rPr>
          <w:spacing w:val="14"/>
          <w:w w:val="105"/>
        </w:rPr>
        <w:t> </w:t>
      </w:r>
      <w:r>
        <w:rPr>
          <w:w w:val="105"/>
        </w:rPr>
        <w:t>1</w:t>
      </w:r>
      <w:r>
        <w:rPr>
          <w:spacing w:val="13"/>
          <w:w w:val="105"/>
        </w:rPr>
        <w:t> </w:t>
      </w:r>
      <w:r>
        <w:rPr>
          <w:w w:val="105"/>
        </w:rPr>
        <w:t>to</w:t>
      </w:r>
      <w:r>
        <w:rPr>
          <w:spacing w:val="13"/>
          <w:w w:val="105"/>
        </w:rPr>
        <w:t> </w:t>
      </w:r>
      <w:r>
        <w:rPr>
          <w:w w:val="105"/>
        </w:rPr>
        <w:t>4.</w:t>
      </w:r>
      <w:r>
        <w:rPr>
          <w:spacing w:val="14"/>
          <w:w w:val="105"/>
        </w:rPr>
        <w:t> </w:t>
      </w:r>
      <w:r>
        <w:rPr>
          <w:w w:val="105"/>
        </w:rPr>
        <w:t>If</w:t>
      </w:r>
      <w:r>
        <w:rPr>
          <w:spacing w:val="13"/>
          <w:w w:val="105"/>
        </w:rPr>
        <w:t> </w:t>
      </w:r>
      <w:r>
        <w:rPr>
          <w:w w:val="105"/>
        </w:rPr>
        <w:t>no</w:t>
      </w:r>
      <w:r>
        <w:rPr>
          <w:spacing w:val="16"/>
          <w:w w:val="105"/>
        </w:rPr>
        <w:t> </w:t>
      </w:r>
      <w:r>
        <w:rPr>
          <w:w w:val="105"/>
        </w:rPr>
        <w:t>trace</w:t>
      </w:r>
      <w:r>
        <w:rPr>
          <w:spacing w:val="13"/>
          <w:w w:val="105"/>
        </w:rPr>
        <w:t> </w:t>
      </w:r>
      <w:r>
        <w:rPr>
          <w:w w:val="105"/>
        </w:rPr>
        <w:t>number</w:t>
      </w:r>
      <w:r>
        <w:rPr>
          <w:spacing w:val="14"/>
          <w:w w:val="105"/>
        </w:rPr>
        <w:t> </w:t>
      </w:r>
      <w:r>
        <w:rPr>
          <w:w w:val="105"/>
        </w:rPr>
        <w:t>is</w:t>
      </w:r>
      <w:r>
        <w:rPr>
          <w:spacing w:val="13"/>
          <w:w w:val="105"/>
        </w:rPr>
        <w:t> </w:t>
      </w:r>
      <w:r>
        <w:rPr>
          <w:w w:val="105"/>
        </w:rPr>
        <w:t>specified,</w:t>
      </w:r>
      <w:r>
        <w:rPr>
          <w:spacing w:val="14"/>
          <w:w w:val="105"/>
        </w:rPr>
        <w:t> </w:t>
      </w:r>
      <w:r>
        <w:rPr>
          <w:w w:val="105"/>
        </w:rPr>
        <w:t>then</w:t>
      </w:r>
      <w:r>
        <w:rPr>
          <w:spacing w:val="14"/>
          <w:w w:val="105"/>
        </w:rPr>
        <w:t> </w:t>
      </w:r>
      <w:r>
        <w:rPr>
          <w:spacing w:val="-5"/>
          <w:w w:val="105"/>
        </w:rPr>
        <w:t>the</w:t>
      </w:r>
    </w:p>
    <w:p>
      <w:pPr>
        <w:pStyle w:val="BodyText"/>
        <w:spacing w:line="242" w:lineRule="auto" w:before="7"/>
        <w:ind w:left="2127" w:right="759"/>
      </w:pPr>
      <w:r>
        <w:rPr>
          <w:rFonts w:ascii="Courier New"/>
          <w:w w:val="110"/>
        </w:rPr>
        <w:t>&lt;Tr&gt;</w:t>
      </w:r>
      <w:r>
        <w:rPr>
          <w:rFonts w:ascii="Courier New"/>
          <w:spacing w:val="-33"/>
          <w:w w:val="110"/>
        </w:rPr>
        <w:t> </w:t>
      </w:r>
      <w:r>
        <w:rPr>
          <w:w w:val="110"/>
        </w:rPr>
        <w:t>parameter</w:t>
      </w:r>
      <w:r>
        <w:rPr>
          <w:spacing w:val="-10"/>
          <w:w w:val="110"/>
        </w:rPr>
        <w:t> </w:t>
      </w:r>
      <w:r>
        <w:rPr>
          <w:w w:val="110"/>
        </w:rPr>
        <w:t>defaults</w:t>
      </w:r>
      <w:r>
        <w:rPr>
          <w:spacing w:val="-4"/>
          <w:w w:val="110"/>
        </w:rPr>
        <w:t> </w:t>
      </w:r>
      <w:r>
        <w:rPr>
          <w:w w:val="110"/>
        </w:rPr>
        <w:t>to</w:t>
      </w:r>
      <w:r>
        <w:rPr>
          <w:spacing w:val="-4"/>
          <w:w w:val="110"/>
        </w:rPr>
        <w:t> </w:t>
      </w:r>
      <w:r>
        <w:rPr>
          <w:w w:val="110"/>
        </w:rPr>
        <w:t>trace</w:t>
      </w:r>
      <w:r>
        <w:rPr>
          <w:spacing w:val="-5"/>
          <w:w w:val="110"/>
        </w:rPr>
        <w:t> </w:t>
      </w:r>
      <w:r>
        <w:rPr>
          <w:w w:val="110"/>
        </w:rPr>
        <w:t>number</w:t>
      </w:r>
      <w:r>
        <w:rPr>
          <w:spacing w:val="-5"/>
          <w:w w:val="110"/>
        </w:rPr>
        <w:t> </w:t>
      </w:r>
      <w:r>
        <w:rPr>
          <w:w w:val="110"/>
        </w:rPr>
        <w:t>1.</w:t>
      </w:r>
      <w:r>
        <w:rPr>
          <w:spacing w:val="-4"/>
          <w:w w:val="110"/>
        </w:rPr>
        <w:t> </w:t>
      </w:r>
      <w:r>
        <w:rPr>
          <w:w w:val="110"/>
        </w:rPr>
        <w:t>The</w:t>
      </w:r>
      <w:r>
        <w:rPr>
          <w:spacing w:val="-4"/>
          <w:w w:val="110"/>
        </w:rPr>
        <w:t> </w:t>
      </w:r>
      <w:r>
        <w:rPr>
          <w:w w:val="110"/>
        </w:rPr>
        <w:t>query</w:t>
      </w:r>
      <w:r>
        <w:rPr>
          <w:spacing w:val="-4"/>
          <w:w w:val="110"/>
        </w:rPr>
        <w:t> </w:t>
      </w:r>
      <w:r>
        <w:rPr>
          <w:w w:val="110"/>
        </w:rPr>
        <w:t>version</w:t>
      </w:r>
      <w:r>
        <w:rPr>
          <w:spacing w:val="-4"/>
          <w:w w:val="110"/>
        </w:rPr>
        <w:t> </w:t>
      </w:r>
      <w:r>
        <w:rPr>
          <w:w w:val="110"/>
        </w:rPr>
        <w:t>of</w:t>
      </w:r>
      <w:r>
        <w:rPr>
          <w:spacing w:val="-4"/>
          <w:w w:val="110"/>
        </w:rPr>
        <w:t> </w:t>
      </w:r>
      <w:r>
        <w:rPr>
          <w:w w:val="110"/>
        </w:rPr>
        <w:t>this commands</w:t>
      </w:r>
      <w:r>
        <w:rPr>
          <w:spacing w:val="-2"/>
          <w:w w:val="110"/>
        </w:rPr>
        <w:t> </w:t>
      </w:r>
      <w:r>
        <w:rPr>
          <w:w w:val="110"/>
        </w:rPr>
        <w:t>returns</w:t>
      </w:r>
      <w:r>
        <w:rPr>
          <w:spacing w:val="-2"/>
          <w:w w:val="110"/>
        </w:rPr>
        <w:t> </w:t>
      </w:r>
      <w:r>
        <w:rPr>
          <w:w w:val="110"/>
        </w:rPr>
        <w:t>the</w:t>
      </w:r>
      <w:r>
        <w:rPr>
          <w:spacing w:val="-3"/>
          <w:w w:val="110"/>
        </w:rPr>
        <w:t> </w:t>
      </w:r>
      <w:r>
        <w:rPr>
          <w:w w:val="110"/>
        </w:rPr>
        <w:t>current</w:t>
      </w:r>
      <w:r>
        <w:rPr>
          <w:spacing w:val="-4"/>
          <w:w w:val="110"/>
        </w:rPr>
        <w:t> </w:t>
      </w:r>
      <w:r>
        <w:rPr>
          <w:w w:val="110"/>
        </w:rPr>
        <w:t>gate</w:t>
      </w:r>
      <w:r>
        <w:rPr>
          <w:spacing w:val="-3"/>
          <w:w w:val="110"/>
        </w:rPr>
        <w:t> </w:t>
      </w:r>
      <w:r>
        <w:rPr>
          <w:w w:val="110"/>
        </w:rPr>
        <w:t>start</w:t>
      </w:r>
      <w:r>
        <w:rPr>
          <w:spacing w:val="-3"/>
          <w:w w:val="110"/>
        </w:rPr>
        <w:t> </w:t>
      </w:r>
      <w:r>
        <w:rPr>
          <w:w w:val="110"/>
        </w:rPr>
        <w:t>distance</w:t>
      </w:r>
      <w:r>
        <w:rPr>
          <w:spacing w:val="-2"/>
          <w:w w:val="110"/>
        </w:rPr>
        <w:t> </w:t>
      </w:r>
      <w:r>
        <w:rPr>
          <w:w w:val="110"/>
        </w:rPr>
        <w:t>in</w:t>
      </w:r>
      <w:r>
        <w:rPr>
          <w:spacing w:val="-3"/>
          <w:w w:val="110"/>
        </w:rPr>
        <w:t> </w:t>
      </w:r>
      <w:r>
        <w:rPr>
          <w:w w:val="110"/>
        </w:rPr>
        <w:t>millimeters.</w:t>
      </w:r>
      <w:r>
        <w:rPr>
          <w:spacing w:val="-2"/>
          <w:w w:val="110"/>
        </w:rPr>
        <w:t> </w:t>
      </w:r>
      <w:r>
        <w:rPr>
          <w:w w:val="110"/>
        </w:rPr>
        <w:t>Note that setting this may also change the gate span, stop, and center for both time and distance gates. If gate coupling is on, then setting the gate start distance also sets the same gate start distance for all traces. Note</w:t>
      </w:r>
      <w:r>
        <w:rPr>
          <w:spacing w:val="-1"/>
          <w:w w:val="110"/>
        </w:rPr>
        <w:t> </w:t>
      </w:r>
      <w:r>
        <w:rPr>
          <w:w w:val="110"/>
        </w:rPr>
        <w:t>that</w:t>
      </w:r>
      <w:r>
        <w:rPr>
          <w:spacing w:val="-1"/>
          <w:w w:val="110"/>
        </w:rPr>
        <w:t> </w:t>
      </w:r>
      <w:r>
        <w:rPr>
          <w:w w:val="110"/>
        </w:rPr>
        <w:t>setting</w:t>
      </w:r>
      <w:r>
        <w:rPr>
          <w:spacing w:val="-1"/>
          <w:w w:val="110"/>
        </w:rPr>
        <w:t> </w:t>
      </w:r>
      <w:r>
        <w:rPr>
          <w:w w:val="110"/>
        </w:rPr>
        <w:t>this</w:t>
      </w:r>
      <w:r>
        <w:rPr>
          <w:spacing w:val="-1"/>
          <w:w w:val="110"/>
        </w:rPr>
        <w:t> </w:t>
      </w:r>
      <w:r>
        <w:rPr>
          <w:w w:val="110"/>
        </w:rPr>
        <w:t>also sets</w:t>
      </w:r>
      <w:r>
        <w:rPr>
          <w:spacing w:val="-1"/>
          <w:w w:val="110"/>
        </w:rPr>
        <w:t> </w:t>
      </w:r>
      <w:r>
        <w:rPr>
          <w:w w:val="110"/>
        </w:rPr>
        <w:t>the</w:t>
      </w:r>
      <w:r>
        <w:rPr>
          <w:spacing w:val="-1"/>
          <w:w w:val="110"/>
        </w:rPr>
        <w:t> </w:t>
      </w:r>
      <w:r>
        <w:rPr>
          <w:w w:val="110"/>
        </w:rPr>
        <w:t>given</w:t>
      </w:r>
      <w:r>
        <w:rPr>
          <w:spacing w:val="-1"/>
          <w:w w:val="110"/>
        </w:rPr>
        <w:t> </w:t>
      </w:r>
      <w:r>
        <w:rPr>
          <w:w w:val="110"/>
        </w:rPr>
        <w:t>trace</w:t>
      </w:r>
      <w:r>
        <w:rPr>
          <w:spacing w:val="-1"/>
          <w:w w:val="110"/>
        </w:rPr>
        <w:t> </w:t>
      </w:r>
      <w:r>
        <w:rPr>
          <w:w w:val="110"/>
        </w:rPr>
        <w:t>as</w:t>
      </w:r>
      <w:r>
        <w:rPr>
          <w:spacing w:val="-1"/>
          <w:w w:val="110"/>
        </w:rPr>
        <w:t> </w:t>
      </w:r>
      <w:r>
        <w:rPr>
          <w:w w:val="110"/>
        </w:rPr>
        <w:t>the</w:t>
      </w:r>
      <w:r>
        <w:rPr>
          <w:spacing w:val="-1"/>
          <w:w w:val="110"/>
        </w:rPr>
        <w:t> </w:t>
      </w:r>
      <w:r>
        <w:rPr>
          <w:w w:val="110"/>
        </w:rPr>
        <w:t>active</w:t>
      </w:r>
      <w:r>
        <w:rPr>
          <w:spacing w:val="-1"/>
          <w:w w:val="110"/>
        </w:rPr>
        <w:t> </w:t>
      </w:r>
      <w:r>
        <w:rPr>
          <w:w w:val="110"/>
        </w:rPr>
        <w:t>trace</w:t>
      </w:r>
      <w:r>
        <w:rPr>
          <w:spacing w:val="-1"/>
          <w:w w:val="110"/>
        </w:rPr>
        <w:t> </w:t>
      </w:r>
      <w:r>
        <w:rPr>
          <w:w w:val="110"/>
        </w:rPr>
        <w:t>if</w:t>
      </w:r>
      <w:r>
        <w:rPr>
          <w:spacing w:val="-1"/>
          <w:w w:val="110"/>
        </w:rPr>
        <w:t> </w:t>
      </w:r>
      <w:r>
        <w:rPr>
          <w:w w:val="110"/>
        </w:rPr>
        <w:t>it</w:t>
      </w:r>
      <w:r>
        <w:rPr>
          <w:spacing w:val="-1"/>
          <w:w w:val="110"/>
        </w:rPr>
        <w:t> </w:t>
      </w:r>
      <w:r>
        <w:rPr>
          <w:w w:val="110"/>
        </w:rPr>
        <w:t>is not already active.</w:t>
      </w:r>
    </w:p>
    <w:p>
      <w:pPr>
        <w:pStyle w:val="BodyText"/>
        <w:spacing w:before="107"/>
        <w:ind w:left="2127"/>
      </w:pPr>
      <w:r>
        <w:rPr>
          <w:w w:val="105"/>
        </w:rPr>
        <w:t>Note</w:t>
      </w:r>
      <w:r>
        <w:rPr>
          <w:spacing w:val="21"/>
          <w:w w:val="105"/>
        </w:rPr>
        <w:t> </w:t>
      </w:r>
      <w:r>
        <w:rPr>
          <w:w w:val="105"/>
        </w:rPr>
        <w:t>that</w:t>
      </w:r>
      <w:r>
        <w:rPr>
          <w:spacing w:val="24"/>
          <w:w w:val="105"/>
        </w:rPr>
        <w:t> </w:t>
      </w:r>
      <w:r>
        <w:rPr>
          <w:w w:val="105"/>
        </w:rPr>
        <w:t>the</w:t>
      </w:r>
      <w:r>
        <w:rPr>
          <w:spacing w:val="23"/>
          <w:w w:val="105"/>
        </w:rPr>
        <w:t> </w:t>
      </w:r>
      <w:r>
        <w:rPr>
          <w:spacing w:val="-2"/>
          <w:w w:val="105"/>
        </w:rPr>
        <w:t>command</w:t>
      </w:r>
    </w:p>
    <w:p>
      <w:pPr>
        <w:pStyle w:val="BodyText"/>
        <w:spacing w:line="237" w:lineRule="auto" w:before="7"/>
        <w:ind w:left="2127" w:right="879"/>
      </w:pPr>
      <w:r>
        <w:rPr>
          <w:rFonts w:ascii="Courier New"/>
        </w:rPr>
        <w:t>:CALCulate&lt;Tr&gt;:FILTer[:GATE]:TIME:STARt </w:t>
      </w:r>
      <w:r>
        <w:rPr/>
        <w:t>functions the same </w:t>
      </w:r>
      <w:r>
        <w:rPr>
          <w:w w:val="105"/>
        </w:rPr>
        <w:t>as this command. The only difference is that with this command, you</w:t>
      </w:r>
      <w:r>
        <w:rPr>
          <w:spacing w:val="40"/>
          <w:w w:val="105"/>
        </w:rPr>
        <w:t> </w:t>
      </w:r>
      <w:r>
        <w:rPr>
          <w:w w:val="105"/>
        </w:rPr>
        <w:t>must</w:t>
      </w:r>
      <w:r>
        <w:rPr>
          <w:spacing w:val="40"/>
          <w:w w:val="105"/>
        </w:rPr>
        <w:t> </w:t>
      </w:r>
      <w:r>
        <w:rPr>
          <w:w w:val="105"/>
        </w:rPr>
        <w:t>send</w:t>
      </w:r>
      <w:r>
        <w:rPr>
          <w:spacing w:val="40"/>
          <w:w w:val="105"/>
        </w:rPr>
        <w:t> </w:t>
      </w:r>
      <w:r>
        <w:rPr>
          <w:w w:val="105"/>
        </w:rPr>
        <w:t>the</w:t>
      </w:r>
      <w:r>
        <w:rPr>
          <w:spacing w:val="40"/>
          <w:w w:val="105"/>
        </w:rPr>
        <w:t> </w:t>
      </w:r>
      <w:r>
        <w:rPr>
          <w:w w:val="105"/>
        </w:rPr>
        <w:t>start</w:t>
      </w:r>
      <w:r>
        <w:rPr>
          <w:spacing w:val="40"/>
          <w:w w:val="105"/>
        </w:rPr>
        <w:t> </w:t>
      </w:r>
      <w:r>
        <w:rPr>
          <w:w w:val="105"/>
        </w:rPr>
        <w:t>in</w:t>
      </w:r>
      <w:r>
        <w:rPr>
          <w:spacing w:val="40"/>
          <w:w w:val="105"/>
        </w:rPr>
        <w:t> </w:t>
      </w:r>
      <w:r>
        <w:rPr>
          <w:w w:val="105"/>
        </w:rPr>
        <w:t>distance</w:t>
      </w:r>
      <w:r>
        <w:rPr>
          <w:spacing w:val="40"/>
          <w:w w:val="105"/>
        </w:rPr>
        <w:t> </w:t>
      </w:r>
      <w:r>
        <w:rPr>
          <w:w w:val="105"/>
        </w:rPr>
        <w:t>units</w:t>
      </w:r>
      <w:r>
        <w:rPr>
          <w:spacing w:val="40"/>
          <w:w w:val="105"/>
        </w:rPr>
        <w:t> </w:t>
      </w:r>
      <w:r>
        <w:rPr>
          <w:w w:val="105"/>
        </w:rPr>
        <w:t>rather</w:t>
      </w:r>
      <w:r>
        <w:rPr>
          <w:spacing w:val="40"/>
          <w:w w:val="105"/>
        </w:rPr>
        <w:t> </w:t>
      </w:r>
      <w:r>
        <w:rPr>
          <w:w w:val="105"/>
        </w:rPr>
        <w:t>than</w:t>
      </w:r>
      <w:r>
        <w:rPr>
          <w:spacing w:val="40"/>
          <w:w w:val="105"/>
        </w:rPr>
        <w:t> </w:t>
      </w:r>
      <w:r>
        <w:rPr>
          <w:w w:val="105"/>
        </w:rPr>
        <w:t>time</w:t>
      </w:r>
      <w:r>
        <w:rPr>
          <w:spacing w:val="40"/>
          <w:w w:val="105"/>
        </w:rPr>
        <w:t> </w:t>
      </w:r>
      <w:r>
        <w:rPr>
          <w:w w:val="105"/>
        </w:rPr>
        <w:t>units.</w:t>
      </w:r>
    </w:p>
    <w:p>
      <w:pPr>
        <w:pStyle w:val="BodyText"/>
        <w:spacing w:before="109"/>
        <w:ind w:left="1293"/>
        <w:rPr>
          <w:rFonts w:ascii="Courier New"/>
        </w:rPr>
      </w:pPr>
      <w:r>
        <w:rPr>
          <w:rFonts w:ascii="Arial MT"/>
        </w:rPr>
        <w:t>Syntax:</w:t>
      </w:r>
      <w:r>
        <w:rPr>
          <w:rFonts w:ascii="Arial MT"/>
          <w:spacing w:val="76"/>
          <w:w w:val="150"/>
        </w:rPr>
        <w:t> </w:t>
      </w:r>
      <w:r>
        <w:rPr>
          <w:rFonts w:ascii="Courier New"/>
          <w:spacing w:val="-2"/>
        </w:rPr>
        <w:t>:CALCulate&lt;Tr&gt;:FILTer[:GATE]:DISTance:STARt</w:t>
      </w:r>
    </w:p>
    <w:p>
      <w:pPr>
        <w:pStyle w:val="BodyText"/>
        <w:spacing w:before="14"/>
        <w:ind w:left="2326"/>
        <w:rPr>
          <w:rFonts w:ascii="Courier New"/>
        </w:rPr>
      </w:pPr>
      <w:r>
        <w:rPr>
          <w:rFonts w:ascii="Courier New"/>
        </w:rPr>
        <w:t>&lt;start</w:t>
      </w:r>
      <w:r>
        <w:rPr>
          <w:rFonts w:ascii="Courier New"/>
          <w:spacing w:val="-8"/>
        </w:rPr>
        <w:t> </w:t>
      </w:r>
      <w:r>
        <w:rPr>
          <w:rFonts w:ascii="Courier New"/>
          <w:spacing w:val="-2"/>
        </w:rPr>
        <w:t>distance&gt;</w:t>
      </w:r>
    </w:p>
    <w:p>
      <w:pPr>
        <w:pStyle w:val="BodyText"/>
        <w:spacing w:before="13"/>
        <w:ind w:left="2127"/>
        <w:rPr>
          <w:rFonts w:ascii="Courier New"/>
        </w:rPr>
      </w:pPr>
      <w:r>
        <w:rPr>
          <w:rFonts w:ascii="Courier New"/>
          <w:spacing w:val="-2"/>
        </w:rPr>
        <w:t>:CALCulate&lt;Tr&gt;:FILTer[:GATE]:DISTance:STARt?</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9"/>
        </w:rPr>
        <w:t> </w:t>
      </w:r>
      <w:r>
        <w:rPr>
          <w:rFonts w:ascii="Courier New"/>
        </w:rPr>
        <w:t>&lt;start</w:t>
      </w:r>
      <w:r>
        <w:rPr>
          <w:rFonts w:ascii="Courier New"/>
          <w:spacing w:val="-8"/>
        </w:rPr>
        <w:t> </w:t>
      </w:r>
      <w:r>
        <w:rPr>
          <w:rFonts w:ascii="Courier New"/>
          <w:spacing w:val="-2"/>
        </w:rPr>
        <w:t>distance&gt;</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&lt;NR3&gt;</w:t>
      </w:r>
      <w:r>
        <w:rPr>
          <w:rFonts w:ascii="Courier New"/>
          <w:spacing w:val="-8"/>
        </w:rPr>
        <w:t> </w:t>
      </w:r>
      <w:r>
        <w:rPr>
          <w:rFonts w:ascii="Courier New"/>
        </w:rPr>
        <w:t>&lt;start</w:t>
      </w:r>
      <w:r>
        <w:rPr>
          <w:rFonts w:ascii="Courier New"/>
          <w:spacing w:val="-8"/>
        </w:rPr>
        <w:t> </w:t>
      </w:r>
      <w:r>
        <w:rPr>
          <w:rFonts w:ascii="Courier New"/>
        </w:rPr>
        <w:t>distance&gt;</w:t>
      </w:r>
      <w:r>
        <w:rPr>
          <w:rFonts w:ascii="Courier New"/>
          <w:spacing w:val="-8"/>
        </w:rPr>
        <w:t> </w:t>
      </w:r>
      <w:r>
        <w:rPr>
          <w:rFonts w:ascii="Courier New"/>
        </w:rPr>
        <w:t>(returned</w:t>
      </w:r>
      <w:r>
        <w:rPr>
          <w:rFonts w:ascii="Courier New"/>
          <w:spacing w:val="-8"/>
        </w:rPr>
        <w:t> </w:t>
      </w:r>
      <w:r>
        <w:rPr>
          <w:rFonts w:ascii="Courier New"/>
        </w:rPr>
        <w:t>in</w:t>
      </w:r>
      <w:r>
        <w:rPr>
          <w:rFonts w:ascii="Courier New"/>
          <w:spacing w:val="-7"/>
        </w:rPr>
        <w:t> </w:t>
      </w:r>
      <w:r>
        <w:rPr>
          <w:rFonts w:ascii="Courier New"/>
          <w:spacing w:val="-2"/>
        </w:rPr>
        <w:t>millimeters)</w:t>
      </w:r>
    </w:p>
    <w:p>
      <w:pPr>
        <w:pStyle w:val="BodyText"/>
        <w:spacing w:before="90"/>
        <w:ind w:left="1312"/>
      </w:pPr>
      <w:r>
        <w:rPr>
          <w:rFonts w:ascii="Arial MT" w:hAnsi="Arial MT"/>
          <w:w w:val="105"/>
        </w:rPr>
        <w:t>Range:</w:t>
      </w:r>
      <w:r>
        <w:rPr>
          <w:rFonts w:ascii="Arial MT" w:hAnsi="Arial MT"/>
          <w:spacing w:val="66"/>
          <w:w w:val="150"/>
        </w:rPr>
        <w:t> </w:t>
      </w:r>
      <w:r>
        <w:rPr>
          <w:w w:val="105"/>
        </w:rPr>
        <w:t>–3000.0</w:t>
      </w:r>
      <w:r>
        <w:rPr>
          <w:spacing w:val="2"/>
          <w:w w:val="105"/>
        </w:rPr>
        <w:t> </w:t>
      </w:r>
      <w:r>
        <w:rPr>
          <w:w w:val="105"/>
        </w:rPr>
        <w:t>m</w:t>
      </w:r>
      <w:r>
        <w:rPr>
          <w:spacing w:val="3"/>
          <w:w w:val="105"/>
        </w:rPr>
        <w:t> </w:t>
      </w:r>
      <w:r>
        <w:rPr>
          <w:w w:val="105"/>
        </w:rPr>
        <w:t>to</w:t>
      </w:r>
      <w:r>
        <w:rPr>
          <w:spacing w:val="3"/>
          <w:w w:val="105"/>
        </w:rPr>
        <w:t> </w:t>
      </w:r>
      <w:r>
        <w:rPr>
          <w:w w:val="105"/>
        </w:rPr>
        <w:t>+3000</w:t>
      </w:r>
      <w:r>
        <w:rPr>
          <w:spacing w:val="2"/>
          <w:w w:val="105"/>
        </w:rPr>
        <w:t> </w:t>
      </w:r>
      <w:r>
        <w:rPr>
          <w:spacing w:val="-10"/>
          <w:w w:val="105"/>
        </w:rPr>
        <w:t>m</w:t>
      </w:r>
    </w:p>
    <w:p>
      <w:pPr>
        <w:pStyle w:val="BodyText"/>
        <w:spacing w:before="105"/>
        <w:ind w:left="716"/>
      </w:pPr>
      <w:r>
        <w:rPr>
          <w:rFonts w:ascii="Arial MT"/>
        </w:rPr>
        <w:t>Default</w:t>
      </w:r>
      <w:r>
        <w:rPr>
          <w:rFonts w:ascii="Arial MT"/>
          <w:spacing w:val="-6"/>
        </w:rPr>
        <w:t> </w:t>
      </w:r>
      <w:r>
        <w:rPr>
          <w:rFonts w:ascii="Arial MT"/>
        </w:rPr>
        <w:t>Value:</w:t>
      </w:r>
      <w:r>
        <w:rPr>
          <w:rFonts w:ascii="Arial MT"/>
          <w:spacing w:val="68"/>
          <w:w w:val="150"/>
        </w:rPr>
        <w:t> </w:t>
      </w:r>
      <w:r>
        <w:rPr/>
        <w:t>1370</w:t>
      </w:r>
      <w:r>
        <w:rPr>
          <w:spacing w:val="6"/>
        </w:rPr>
        <w:t> </w:t>
      </w:r>
      <w:r>
        <w:rPr>
          <w:spacing w:val="-5"/>
        </w:rPr>
        <w:t>mm</w:t>
      </w:r>
    </w:p>
    <w:p>
      <w:pPr>
        <w:pStyle w:val="BodyText"/>
        <w:spacing w:line="244" w:lineRule="auto" w:before="106"/>
        <w:ind w:left="2127" w:right="802" w:hanging="1271"/>
      </w:pPr>
      <w:r>
        <w:rPr>
          <w:rFonts w:ascii="Arial MT"/>
          <w:w w:val="110"/>
        </w:rPr>
        <w:t>Default</w:t>
      </w:r>
      <w:r>
        <w:rPr>
          <w:rFonts w:ascii="Arial MT"/>
          <w:spacing w:val="-16"/>
          <w:w w:val="110"/>
        </w:rPr>
        <w:t> </w:t>
      </w:r>
      <w:r>
        <w:rPr>
          <w:rFonts w:ascii="Arial MT"/>
          <w:w w:val="110"/>
        </w:rPr>
        <w:t>Unit:</w:t>
      </w:r>
      <w:r>
        <w:rPr>
          <w:rFonts w:ascii="Arial MT"/>
          <w:spacing w:val="50"/>
          <w:w w:val="110"/>
        </w:rPr>
        <w:t> </w:t>
      </w:r>
      <w:r>
        <w:rPr>
          <w:w w:val="110"/>
        </w:rPr>
        <w:t>Meters</w:t>
      </w:r>
      <w:r>
        <w:rPr>
          <w:spacing w:val="-12"/>
          <w:w w:val="110"/>
        </w:rPr>
        <w:t> </w:t>
      </w:r>
      <w:r>
        <w:rPr>
          <w:w w:val="110"/>
        </w:rPr>
        <w:t>(m)</w:t>
      </w:r>
      <w:r>
        <w:rPr>
          <w:spacing w:val="-12"/>
          <w:w w:val="110"/>
        </w:rPr>
        <w:t> </w:t>
      </w:r>
      <w:r>
        <w:rPr>
          <w:w w:val="110"/>
        </w:rPr>
        <w:t>when</w:t>
      </w:r>
      <w:r>
        <w:rPr>
          <w:spacing w:val="-12"/>
          <w:w w:val="110"/>
        </w:rPr>
        <w:t> </w:t>
      </w:r>
      <w:r>
        <w:rPr>
          <w:w w:val="110"/>
        </w:rPr>
        <w:t>setting.</w:t>
      </w:r>
      <w:r>
        <w:rPr>
          <w:spacing w:val="-12"/>
          <w:w w:val="110"/>
        </w:rPr>
        <w:t> </w:t>
      </w:r>
      <w:r>
        <w:rPr>
          <w:w w:val="110"/>
        </w:rPr>
        <w:t>Millimeters</w:t>
      </w:r>
      <w:r>
        <w:rPr>
          <w:spacing w:val="-12"/>
          <w:w w:val="110"/>
        </w:rPr>
        <w:t> </w:t>
      </w:r>
      <w:r>
        <w:rPr>
          <w:w w:val="110"/>
        </w:rPr>
        <w:t>(mm)</w:t>
      </w:r>
      <w:r>
        <w:rPr>
          <w:spacing w:val="-13"/>
          <w:w w:val="110"/>
        </w:rPr>
        <w:t> </w:t>
      </w:r>
      <w:r>
        <w:rPr>
          <w:w w:val="110"/>
        </w:rPr>
        <w:t>for</w:t>
      </w:r>
      <w:r>
        <w:rPr>
          <w:spacing w:val="-12"/>
          <w:w w:val="110"/>
        </w:rPr>
        <w:t> </w:t>
      </w:r>
      <w:r>
        <w:rPr>
          <w:w w:val="110"/>
        </w:rPr>
        <w:t>query.</w:t>
      </w:r>
      <w:r>
        <w:rPr>
          <w:spacing w:val="-12"/>
          <w:w w:val="110"/>
        </w:rPr>
        <w:t> </w:t>
      </w:r>
      <w:r>
        <w:rPr>
          <w:w w:val="110"/>
        </w:rPr>
        <w:t>Note</w:t>
      </w:r>
      <w:r>
        <w:rPr>
          <w:spacing w:val="-11"/>
          <w:w w:val="110"/>
        </w:rPr>
        <w:t> </w:t>
      </w:r>
      <w:r>
        <w:rPr>
          <w:w w:val="110"/>
        </w:rPr>
        <w:t>that</w:t>
      </w:r>
      <w:r>
        <w:rPr>
          <w:spacing w:val="-12"/>
          <w:w w:val="110"/>
        </w:rPr>
        <w:t> </w:t>
      </w:r>
      <w:r>
        <w:rPr>
          <w:w w:val="110"/>
        </w:rPr>
        <w:t>if</w:t>
      </w:r>
      <w:r>
        <w:rPr>
          <w:spacing w:val="-11"/>
          <w:w w:val="110"/>
        </w:rPr>
        <w:t> </w:t>
      </w:r>
      <w:r>
        <w:rPr>
          <w:w w:val="110"/>
        </w:rPr>
        <w:t>the distance unit is in feet, then both setting and query are in feet.</w:t>
      </w:r>
    </w:p>
    <w:p>
      <w:pPr>
        <w:pStyle w:val="BodyText"/>
        <w:spacing w:before="102"/>
        <w:ind w:left="1124"/>
      </w:pPr>
      <w:r>
        <w:rPr>
          <w:rFonts w:ascii="Arial MT"/>
          <w:w w:val="105"/>
        </w:rPr>
        <w:t>Example:</w:t>
      </w:r>
      <w:r>
        <w:rPr>
          <w:rFonts w:ascii="Arial MT"/>
          <w:spacing w:val="25"/>
          <w:w w:val="105"/>
        </w:rPr>
        <w:t>  </w:t>
      </w:r>
      <w:r>
        <w:rPr>
          <w:w w:val="105"/>
        </w:rPr>
        <w:t>To</w:t>
      </w:r>
      <w:r>
        <w:rPr>
          <w:spacing w:val="9"/>
          <w:w w:val="105"/>
        </w:rPr>
        <w:t> </w:t>
      </w:r>
      <w:r>
        <w:rPr>
          <w:w w:val="105"/>
        </w:rPr>
        <w:t>set</w:t>
      </w:r>
      <w:r>
        <w:rPr>
          <w:spacing w:val="8"/>
          <w:w w:val="105"/>
        </w:rPr>
        <w:t> </w:t>
      </w:r>
      <w:r>
        <w:rPr>
          <w:w w:val="105"/>
        </w:rPr>
        <w:t>the</w:t>
      </w:r>
      <w:r>
        <w:rPr>
          <w:spacing w:val="8"/>
          <w:w w:val="105"/>
        </w:rPr>
        <w:t> </w:t>
      </w:r>
      <w:r>
        <w:rPr>
          <w:w w:val="105"/>
        </w:rPr>
        <w:t>gate</w:t>
      </w:r>
      <w:r>
        <w:rPr>
          <w:spacing w:val="9"/>
          <w:w w:val="105"/>
        </w:rPr>
        <w:t> </w:t>
      </w:r>
      <w:r>
        <w:rPr>
          <w:w w:val="105"/>
        </w:rPr>
        <w:t>start</w:t>
      </w:r>
      <w:r>
        <w:rPr>
          <w:spacing w:val="9"/>
          <w:w w:val="105"/>
        </w:rPr>
        <w:t> </w:t>
      </w:r>
      <w:r>
        <w:rPr>
          <w:w w:val="105"/>
        </w:rPr>
        <w:t>distance</w:t>
      </w:r>
      <w:r>
        <w:rPr>
          <w:spacing w:val="8"/>
          <w:w w:val="105"/>
        </w:rPr>
        <w:t> </w:t>
      </w:r>
      <w:r>
        <w:rPr>
          <w:w w:val="105"/>
        </w:rPr>
        <w:t>for</w:t>
      </w:r>
      <w:r>
        <w:rPr>
          <w:spacing w:val="8"/>
          <w:w w:val="105"/>
        </w:rPr>
        <w:t> </w:t>
      </w:r>
      <w:r>
        <w:rPr>
          <w:w w:val="105"/>
        </w:rPr>
        <w:t>Trace</w:t>
      </w:r>
      <w:r>
        <w:rPr>
          <w:spacing w:val="9"/>
          <w:w w:val="105"/>
        </w:rPr>
        <w:t> </w:t>
      </w:r>
      <w:r>
        <w:rPr>
          <w:w w:val="105"/>
        </w:rPr>
        <w:t>1</w:t>
      </w:r>
      <w:r>
        <w:rPr>
          <w:spacing w:val="8"/>
          <w:w w:val="105"/>
        </w:rPr>
        <w:t> </w:t>
      </w:r>
      <w:r>
        <w:rPr>
          <w:w w:val="105"/>
        </w:rPr>
        <w:t>to</w:t>
      </w:r>
      <w:r>
        <w:rPr>
          <w:spacing w:val="9"/>
          <w:w w:val="105"/>
        </w:rPr>
        <w:t> </w:t>
      </w:r>
      <w:r>
        <w:rPr>
          <w:w w:val="105"/>
        </w:rPr>
        <w:t>2</w:t>
      </w:r>
      <w:r>
        <w:rPr>
          <w:spacing w:val="8"/>
          <w:w w:val="105"/>
        </w:rPr>
        <w:t> </w:t>
      </w:r>
      <w:r>
        <w:rPr>
          <w:spacing w:val="-2"/>
          <w:w w:val="105"/>
        </w:rPr>
        <w:t>meter:</w:t>
      </w:r>
    </w:p>
    <w:p>
      <w:pPr>
        <w:pStyle w:val="BodyText"/>
        <w:spacing w:before="128"/>
        <w:ind w:left="2127"/>
        <w:rPr>
          <w:rFonts w:ascii="Courier New"/>
        </w:rPr>
      </w:pPr>
      <w:r>
        <w:rPr>
          <w:rFonts w:ascii="Courier New"/>
          <w:spacing w:val="-2"/>
        </w:rPr>
        <w:t>:CALC:FILT:GATE:DIST:STAR</w:t>
      </w:r>
      <w:r>
        <w:rPr>
          <w:rFonts w:ascii="Courier New"/>
          <w:spacing w:val="16"/>
        </w:rPr>
        <w:t> </w:t>
      </w:r>
      <w:r>
        <w:rPr>
          <w:rFonts w:ascii="Courier New"/>
          <w:spacing w:val="-10"/>
        </w:rPr>
        <w:t>2</w:t>
      </w:r>
    </w:p>
    <w:p>
      <w:pPr>
        <w:pStyle w:val="BodyText"/>
        <w:spacing w:before="91"/>
        <w:ind w:left="2127"/>
      </w:pPr>
      <w:r>
        <w:rPr>
          <w:spacing w:val="-5"/>
          <w:w w:val="115"/>
        </w:rPr>
        <w:t>OR</w:t>
      </w:r>
    </w:p>
    <w:p>
      <w:pPr>
        <w:pStyle w:val="BodyText"/>
        <w:spacing w:before="129"/>
        <w:ind w:left="2127"/>
        <w:rPr>
          <w:rFonts w:ascii="Courier New"/>
        </w:rPr>
      </w:pPr>
      <w:r>
        <w:rPr>
          <w:rFonts w:ascii="Courier New"/>
          <w:spacing w:val="-2"/>
        </w:rPr>
        <w:t>:CALC:FILT:GATE:DIST:STAR</w:t>
      </w:r>
      <w:r>
        <w:rPr>
          <w:rFonts w:ascii="Courier New"/>
          <w:spacing w:val="16"/>
        </w:rPr>
        <w:t> </w:t>
      </w:r>
      <w:r>
        <w:rPr>
          <w:rFonts w:ascii="Courier New"/>
          <w:spacing w:val="-2"/>
        </w:rPr>
        <w:t>2000mm</w:t>
      </w:r>
    </w:p>
    <w:p>
      <w:pPr>
        <w:pStyle w:val="BodyText"/>
        <w:spacing w:before="91"/>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:CALCulate&lt;Tr&gt;:FILTer[:GATE]:TIME:STARt</w:t>
      </w:r>
    </w:p>
    <w:p>
      <w:pPr>
        <w:pStyle w:val="BodyText"/>
        <w:spacing w:before="94"/>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79"/>
          <w:w w:val="150"/>
          <w:sz w:val="20"/>
        </w:rPr>
        <w:t> </w:t>
      </w:r>
      <w:r>
        <w:rPr>
          <w:rFonts w:ascii="Arial"/>
          <w:b/>
          <w:sz w:val="20"/>
        </w:rPr>
        <w:t>Freq/Time/Dist</w:t>
      </w:r>
      <w:r>
        <w:rPr>
          <w:sz w:val="20"/>
        </w:rPr>
        <w:t>,</w:t>
      </w:r>
      <w:r>
        <w:rPr>
          <w:spacing w:val="9"/>
          <w:sz w:val="20"/>
        </w:rPr>
        <w:t> </w:t>
      </w:r>
      <w:r>
        <w:rPr>
          <w:rFonts w:ascii="Arial MT"/>
          <w:sz w:val="20"/>
        </w:rPr>
        <w:t>Gate</w:t>
      </w:r>
      <w:r>
        <w:rPr>
          <w:sz w:val="20"/>
        </w:rPr>
        <w:t>,</w:t>
      </w:r>
      <w:r>
        <w:rPr>
          <w:spacing w:val="8"/>
          <w:sz w:val="20"/>
        </w:rPr>
        <w:t> </w:t>
      </w:r>
      <w:r>
        <w:rPr>
          <w:rFonts w:ascii="Arial MT"/>
          <w:sz w:val="20"/>
        </w:rPr>
        <w:t>Start</w:t>
      </w:r>
      <w:r>
        <w:rPr>
          <w:rFonts w:ascii="Arial MT"/>
          <w:spacing w:val="-2"/>
          <w:sz w:val="20"/>
        </w:rPr>
        <w:t> </w:t>
      </w:r>
      <w:r>
        <w:rPr>
          <w:rFonts w:ascii="Arial MT"/>
          <w:spacing w:val="-4"/>
          <w:sz w:val="20"/>
        </w:rPr>
        <w:t>Gate</w:t>
      </w:r>
    </w:p>
    <w:p>
      <w:pPr>
        <w:spacing w:after="0"/>
        <w:jc w:val="left"/>
        <w:rPr>
          <w:rFonts w:ascii="Arial MT"/>
          <w:sz w:val="20"/>
        </w:rPr>
        <w:sectPr>
          <w:pgSz w:w="10320" w:h="14560"/>
          <w:pgMar w:header="514" w:footer="0" w:top="780" w:bottom="760" w:left="425" w:right="425"/>
        </w:sectPr>
      </w:pPr>
    </w:p>
    <w:p>
      <w:pPr>
        <w:pStyle w:val="Heading4"/>
        <w:spacing w:before="270"/>
        <w:ind w:left="710"/>
        <w:rPr>
          <w:rFonts w:ascii="Arial"/>
        </w:rPr>
      </w:pPr>
      <w:bookmarkStart w:name="Distance Domain Gate Display Settings" w:id="102"/>
      <w:bookmarkEnd w:id="102"/>
      <w:r>
        <w:rPr>
          <w:b w:val="0"/>
        </w:rPr>
      </w:r>
      <w:bookmarkStart w:name="_bookmark57" w:id="103"/>
      <w:bookmarkEnd w:id="103"/>
      <w:r>
        <w:rPr>
          <w:b w:val="0"/>
        </w:rPr>
      </w:r>
      <w:r>
        <w:rPr>
          <w:rFonts w:ascii="Arial"/>
        </w:rPr>
        <w:t>Distance</w:t>
      </w:r>
      <w:r>
        <w:rPr>
          <w:rFonts w:ascii="Arial"/>
          <w:spacing w:val="-10"/>
        </w:rPr>
        <w:t> </w:t>
      </w:r>
      <w:r>
        <w:rPr>
          <w:rFonts w:ascii="Arial"/>
        </w:rPr>
        <w:t>Domain</w:t>
      </w:r>
      <w:r>
        <w:rPr>
          <w:rFonts w:ascii="Arial"/>
          <w:spacing w:val="-7"/>
        </w:rPr>
        <w:t> </w:t>
      </w:r>
      <w:r>
        <w:rPr>
          <w:rFonts w:ascii="Arial"/>
        </w:rPr>
        <w:t>Gate</w:t>
      </w:r>
      <w:r>
        <w:rPr>
          <w:rFonts w:ascii="Arial"/>
          <w:spacing w:val="-7"/>
        </w:rPr>
        <w:t> </w:t>
      </w:r>
      <w:r>
        <w:rPr>
          <w:rFonts w:ascii="Arial"/>
        </w:rPr>
        <w:t>Display</w:t>
      </w:r>
      <w:r>
        <w:rPr>
          <w:rFonts w:ascii="Arial"/>
          <w:spacing w:val="-7"/>
        </w:rPr>
        <w:t> </w:t>
      </w:r>
      <w:r>
        <w:rPr>
          <w:rFonts w:ascii="Arial"/>
          <w:spacing w:val="-2"/>
        </w:rPr>
        <w:t>Settings</w:t>
      </w:r>
    </w:p>
    <w:p>
      <w:pPr>
        <w:pStyle w:val="BodyText"/>
        <w:spacing w:before="34"/>
        <w:rPr>
          <w:rFonts w:ascii="Arial"/>
          <w:b/>
          <w:sz w:val="24"/>
        </w:rPr>
      </w:pPr>
    </w:p>
    <w:p>
      <w:pPr>
        <w:spacing w:before="0"/>
        <w:ind w:left="710" w:right="0" w:firstLine="0"/>
        <w:jc w:val="left"/>
        <w:rPr>
          <w:rFonts w:ascii="Courier New"/>
          <w:b/>
          <w:sz w:val="24"/>
        </w:rPr>
      </w:pPr>
      <w:bookmarkStart w:name="_bookmark58" w:id="104"/>
      <w:bookmarkEnd w:id="104"/>
      <w:r>
        <w:rPr/>
      </w:r>
      <w:r>
        <w:rPr>
          <w:rFonts w:ascii="Courier New"/>
          <w:b/>
          <w:spacing w:val="-2"/>
          <w:sz w:val="24"/>
        </w:rPr>
        <w:t>:CALCulate&lt;Tr&gt;:FILTer[:GATE]:DISTance:STATe</w:t>
      </w:r>
    </w:p>
    <w:p>
      <w:pPr>
        <w:pStyle w:val="BodyText"/>
        <w:spacing w:line="235" w:lineRule="auto" w:before="94"/>
        <w:ind w:left="2693" w:right="191" w:hanging="1226"/>
      </w:pPr>
      <w:r>
        <w:rPr>
          <w:rFonts w:ascii="Arial MT"/>
          <w:w w:val="105"/>
        </w:rPr>
        <w:t>Description:</w:t>
      </w:r>
      <w:r>
        <w:rPr>
          <w:rFonts w:ascii="Arial MT"/>
          <w:spacing w:val="80"/>
          <w:w w:val="105"/>
        </w:rPr>
        <w:t> </w:t>
      </w:r>
      <w:r>
        <w:rPr>
          <w:w w:val="105"/>
        </w:rPr>
        <w:t>Sets the gate display settings for the given trace. The gate can be either </w:t>
      </w:r>
      <w:r>
        <w:rPr>
          <w:rFonts w:ascii="Courier New"/>
          <w:w w:val="105"/>
        </w:rPr>
        <w:t>OFF,</w:t>
      </w:r>
      <w:r>
        <w:rPr>
          <w:rFonts w:ascii="Courier New"/>
          <w:spacing w:val="-52"/>
          <w:w w:val="105"/>
        </w:rPr>
        <w:t> </w:t>
      </w:r>
      <w:r>
        <w:rPr>
          <w:w w:val="105"/>
        </w:rPr>
        <w:t>in</w:t>
      </w:r>
      <w:r>
        <w:rPr>
          <w:spacing w:val="28"/>
          <w:w w:val="105"/>
        </w:rPr>
        <w:t> </w:t>
      </w:r>
      <w:r>
        <w:rPr>
          <w:w w:val="105"/>
        </w:rPr>
        <w:t>DISPlay</w:t>
      </w:r>
      <w:r>
        <w:rPr>
          <w:spacing w:val="29"/>
          <w:w w:val="105"/>
        </w:rPr>
        <w:t> </w:t>
      </w:r>
      <w:r>
        <w:rPr>
          <w:w w:val="105"/>
        </w:rPr>
        <w:t>mode,</w:t>
      </w:r>
      <w:r>
        <w:rPr>
          <w:spacing w:val="28"/>
          <w:w w:val="105"/>
        </w:rPr>
        <w:t> </w:t>
      </w:r>
      <w:r>
        <w:rPr>
          <w:w w:val="105"/>
        </w:rPr>
        <w:t>or</w:t>
      </w:r>
      <w:r>
        <w:rPr>
          <w:spacing w:val="29"/>
          <w:w w:val="105"/>
        </w:rPr>
        <w:t> </w:t>
      </w:r>
      <w:r>
        <w:rPr>
          <w:w w:val="105"/>
        </w:rPr>
        <w:t>ON.</w:t>
      </w:r>
      <w:r>
        <w:rPr>
          <w:spacing w:val="29"/>
          <w:w w:val="105"/>
        </w:rPr>
        <w:t> </w:t>
      </w:r>
      <w:r>
        <w:rPr>
          <w:w w:val="105"/>
        </w:rPr>
        <w:t>In</w:t>
      </w:r>
      <w:r>
        <w:rPr>
          <w:spacing w:val="29"/>
          <w:w w:val="105"/>
        </w:rPr>
        <w:t> </w:t>
      </w:r>
      <w:r>
        <w:rPr>
          <w:w w:val="105"/>
        </w:rPr>
        <w:t>DISPLay</w:t>
      </w:r>
      <w:r>
        <w:rPr>
          <w:spacing w:val="29"/>
          <w:w w:val="105"/>
        </w:rPr>
        <w:t> </w:t>
      </w:r>
      <w:r>
        <w:rPr>
          <w:w w:val="105"/>
        </w:rPr>
        <w:t>mode,</w:t>
      </w:r>
      <w:r>
        <w:rPr>
          <w:spacing w:val="28"/>
          <w:w w:val="105"/>
        </w:rPr>
        <w:t> </w:t>
      </w:r>
      <w:r>
        <w:rPr>
          <w:w w:val="105"/>
        </w:rPr>
        <w:t>the</w:t>
      </w:r>
      <w:r>
        <w:rPr>
          <w:spacing w:val="29"/>
          <w:w w:val="105"/>
        </w:rPr>
        <w:t> </w:t>
      </w:r>
      <w:r>
        <w:rPr>
          <w:w w:val="105"/>
        </w:rPr>
        <w:t>gate</w:t>
      </w:r>
      <w:r>
        <w:rPr>
          <w:spacing w:val="28"/>
          <w:w w:val="105"/>
        </w:rPr>
        <w:t> </w:t>
      </w:r>
      <w:r>
        <w:rPr>
          <w:w w:val="105"/>
        </w:rPr>
        <w:t>is</w:t>
      </w:r>
      <w:r>
        <w:rPr>
          <w:spacing w:val="28"/>
          <w:w w:val="105"/>
        </w:rPr>
        <w:t> </w:t>
      </w:r>
      <w:r>
        <w:rPr>
          <w:w w:val="105"/>
        </w:rPr>
        <w:t>shown</w:t>
      </w:r>
      <w:r>
        <w:rPr>
          <w:spacing w:val="28"/>
          <w:w w:val="105"/>
        </w:rPr>
        <w:t> </w:t>
      </w:r>
      <w:r>
        <w:rPr>
          <w:w w:val="105"/>
        </w:rPr>
        <w:t>on the</w:t>
      </w:r>
      <w:r>
        <w:rPr>
          <w:spacing w:val="15"/>
          <w:w w:val="105"/>
        </w:rPr>
        <w:t> </w:t>
      </w:r>
      <w:r>
        <w:rPr>
          <w:w w:val="105"/>
        </w:rPr>
        <w:t>trace</w:t>
      </w:r>
      <w:r>
        <w:rPr>
          <w:spacing w:val="15"/>
          <w:w w:val="105"/>
        </w:rPr>
        <w:t> </w:t>
      </w:r>
      <w:r>
        <w:rPr>
          <w:w w:val="105"/>
        </w:rPr>
        <w:t>but</w:t>
      </w:r>
      <w:r>
        <w:rPr>
          <w:spacing w:val="15"/>
          <w:w w:val="105"/>
        </w:rPr>
        <w:t> </w:t>
      </w:r>
      <w:r>
        <w:rPr>
          <w:w w:val="105"/>
        </w:rPr>
        <w:t>is</w:t>
      </w:r>
      <w:r>
        <w:rPr>
          <w:spacing w:val="16"/>
          <w:w w:val="105"/>
        </w:rPr>
        <w:t> </w:t>
      </w:r>
      <w:r>
        <w:rPr>
          <w:w w:val="105"/>
        </w:rPr>
        <w:t>not</w:t>
      </w:r>
      <w:r>
        <w:rPr>
          <w:spacing w:val="15"/>
          <w:w w:val="105"/>
        </w:rPr>
        <w:t> </w:t>
      </w:r>
      <w:r>
        <w:rPr>
          <w:w w:val="105"/>
        </w:rPr>
        <w:t>applied</w:t>
      </w:r>
      <w:r>
        <w:rPr>
          <w:spacing w:val="15"/>
          <w:w w:val="105"/>
        </w:rPr>
        <w:t> </w:t>
      </w:r>
      <w:r>
        <w:rPr>
          <w:w w:val="105"/>
        </w:rPr>
        <w:t>to</w:t>
      </w:r>
      <w:r>
        <w:rPr>
          <w:spacing w:val="16"/>
          <w:w w:val="105"/>
        </w:rPr>
        <w:t> </w:t>
      </w:r>
      <w:r>
        <w:rPr>
          <w:w w:val="105"/>
        </w:rPr>
        <w:t>the</w:t>
      </w:r>
      <w:r>
        <w:rPr>
          <w:spacing w:val="16"/>
          <w:w w:val="105"/>
        </w:rPr>
        <w:t> </w:t>
      </w:r>
      <w:r>
        <w:rPr>
          <w:w w:val="105"/>
        </w:rPr>
        <w:t>transform.</w:t>
      </w:r>
      <w:r>
        <w:rPr>
          <w:spacing w:val="15"/>
          <w:w w:val="105"/>
        </w:rPr>
        <w:t> </w:t>
      </w:r>
      <w:r>
        <w:rPr>
          <w:w w:val="105"/>
        </w:rPr>
        <w:t>When</w:t>
      </w:r>
      <w:r>
        <w:rPr>
          <w:spacing w:val="15"/>
          <w:w w:val="105"/>
        </w:rPr>
        <w:t> </w:t>
      </w:r>
      <w:r>
        <w:rPr>
          <w:w w:val="105"/>
        </w:rPr>
        <w:t>set</w:t>
      </w:r>
      <w:r>
        <w:rPr>
          <w:spacing w:val="15"/>
          <w:w w:val="105"/>
        </w:rPr>
        <w:t> </w:t>
      </w:r>
      <w:r>
        <w:rPr>
          <w:w w:val="105"/>
        </w:rPr>
        <w:t>to</w:t>
      </w:r>
      <w:r>
        <w:rPr>
          <w:spacing w:val="80"/>
          <w:w w:val="105"/>
        </w:rPr>
        <w:t> </w:t>
      </w:r>
      <w:r>
        <w:rPr>
          <w:rFonts w:ascii="Courier New"/>
          <w:w w:val="105"/>
        </w:rPr>
        <w:t>ON,</w:t>
      </w:r>
      <w:r>
        <w:rPr>
          <w:rFonts w:ascii="Courier New"/>
          <w:spacing w:val="-62"/>
          <w:w w:val="105"/>
        </w:rPr>
        <w:t> </w:t>
      </w:r>
      <w:r>
        <w:rPr>
          <w:w w:val="105"/>
        </w:rPr>
        <w:t>the</w:t>
      </w:r>
      <w:r>
        <w:rPr>
          <w:spacing w:val="16"/>
          <w:w w:val="105"/>
        </w:rPr>
        <w:t> </w:t>
      </w:r>
      <w:r>
        <w:rPr>
          <w:w w:val="105"/>
        </w:rPr>
        <w:t>gate is shown and applied to the transform.</w:t>
      </w:r>
      <w:r>
        <w:rPr>
          <w:spacing w:val="40"/>
          <w:w w:val="105"/>
        </w:rPr>
        <w:t> </w:t>
      </w:r>
      <w:r>
        <w:rPr>
          <w:rFonts w:ascii="Courier New"/>
          <w:w w:val="105"/>
        </w:rPr>
        <w:t>&lt;Tr&gt;</w:t>
      </w:r>
      <w:r>
        <w:rPr>
          <w:rFonts w:ascii="Courier New"/>
          <w:spacing w:val="-11"/>
          <w:w w:val="105"/>
        </w:rPr>
        <w:t> </w:t>
      </w:r>
      <w:r>
        <w:rPr>
          <w:w w:val="105"/>
        </w:rPr>
        <w:t>is the trace number in the range</w:t>
      </w:r>
      <w:r>
        <w:rPr>
          <w:spacing w:val="24"/>
          <w:w w:val="105"/>
        </w:rPr>
        <w:t> </w:t>
      </w:r>
      <w:r>
        <w:rPr>
          <w:w w:val="105"/>
        </w:rPr>
        <w:t>of</w:t>
      </w:r>
      <w:r>
        <w:rPr>
          <w:spacing w:val="24"/>
          <w:w w:val="105"/>
        </w:rPr>
        <w:t> </w:t>
      </w:r>
      <w:r>
        <w:rPr>
          <w:w w:val="105"/>
        </w:rPr>
        <w:t>1</w:t>
      </w:r>
      <w:r>
        <w:rPr>
          <w:spacing w:val="22"/>
          <w:w w:val="105"/>
        </w:rPr>
        <w:t> </w:t>
      </w:r>
      <w:r>
        <w:rPr>
          <w:w w:val="105"/>
        </w:rPr>
        <w:t>to</w:t>
      </w:r>
      <w:r>
        <w:rPr>
          <w:spacing w:val="24"/>
          <w:w w:val="105"/>
        </w:rPr>
        <w:t> </w:t>
      </w:r>
      <w:r>
        <w:rPr>
          <w:w w:val="105"/>
        </w:rPr>
        <w:t>4.</w:t>
      </w:r>
      <w:r>
        <w:rPr>
          <w:spacing w:val="22"/>
          <w:w w:val="105"/>
        </w:rPr>
        <w:t> </w:t>
      </w:r>
      <w:r>
        <w:rPr>
          <w:w w:val="105"/>
        </w:rPr>
        <w:t>If</w:t>
      </w:r>
      <w:r>
        <w:rPr>
          <w:spacing w:val="22"/>
          <w:w w:val="105"/>
        </w:rPr>
        <w:t> </w:t>
      </w:r>
      <w:r>
        <w:rPr>
          <w:w w:val="105"/>
        </w:rPr>
        <w:t>no</w:t>
      </w:r>
      <w:r>
        <w:rPr>
          <w:spacing w:val="22"/>
          <w:w w:val="105"/>
        </w:rPr>
        <w:t> </w:t>
      </w:r>
      <w:r>
        <w:rPr>
          <w:w w:val="105"/>
        </w:rPr>
        <w:t>trace</w:t>
      </w:r>
      <w:r>
        <w:rPr>
          <w:spacing w:val="22"/>
          <w:w w:val="105"/>
        </w:rPr>
        <w:t> </w:t>
      </w:r>
      <w:r>
        <w:rPr>
          <w:w w:val="105"/>
        </w:rPr>
        <w:t>number</w:t>
      </w:r>
      <w:r>
        <w:rPr>
          <w:spacing w:val="22"/>
          <w:w w:val="105"/>
        </w:rPr>
        <w:t> </w:t>
      </w:r>
      <w:r>
        <w:rPr>
          <w:w w:val="105"/>
        </w:rPr>
        <w:t>is</w:t>
      </w:r>
      <w:r>
        <w:rPr>
          <w:spacing w:val="22"/>
          <w:w w:val="105"/>
        </w:rPr>
        <w:t> </w:t>
      </w:r>
      <w:r>
        <w:rPr>
          <w:w w:val="105"/>
        </w:rPr>
        <w:t>specified,</w:t>
      </w:r>
      <w:r>
        <w:rPr>
          <w:spacing w:val="24"/>
          <w:w w:val="105"/>
        </w:rPr>
        <w:t> </w:t>
      </w:r>
      <w:r>
        <w:rPr>
          <w:w w:val="105"/>
        </w:rPr>
        <w:t>then</w:t>
      </w:r>
      <w:r>
        <w:rPr>
          <w:spacing w:val="22"/>
          <w:w w:val="105"/>
        </w:rPr>
        <w:t> </w:t>
      </w:r>
      <w:r>
        <w:rPr>
          <w:w w:val="105"/>
        </w:rPr>
        <w:t>the</w:t>
      </w:r>
      <w:r>
        <w:rPr>
          <w:spacing w:val="80"/>
          <w:w w:val="105"/>
        </w:rPr>
        <w:t> </w:t>
      </w:r>
      <w:r>
        <w:rPr>
          <w:rFonts w:ascii="Courier New"/>
          <w:w w:val="105"/>
        </w:rPr>
        <w:t>&lt;Tr&gt; </w:t>
      </w:r>
      <w:r>
        <w:rPr>
          <w:w w:val="105"/>
        </w:rPr>
        <w:t>parameter</w:t>
      </w:r>
      <w:r>
        <w:rPr>
          <w:spacing w:val="36"/>
          <w:w w:val="105"/>
        </w:rPr>
        <w:t> </w:t>
      </w:r>
      <w:r>
        <w:rPr>
          <w:w w:val="105"/>
        </w:rPr>
        <w:t>defaults</w:t>
      </w:r>
      <w:r>
        <w:rPr>
          <w:spacing w:val="36"/>
          <w:w w:val="105"/>
        </w:rPr>
        <w:t> </w:t>
      </w:r>
      <w:r>
        <w:rPr>
          <w:w w:val="105"/>
        </w:rPr>
        <w:t>to</w:t>
      </w:r>
      <w:r>
        <w:rPr>
          <w:spacing w:val="38"/>
          <w:w w:val="105"/>
        </w:rPr>
        <w:t> </w:t>
      </w:r>
      <w:r>
        <w:rPr>
          <w:w w:val="105"/>
        </w:rPr>
        <w:t>trace</w:t>
      </w:r>
      <w:r>
        <w:rPr>
          <w:spacing w:val="38"/>
          <w:w w:val="105"/>
        </w:rPr>
        <w:t> </w:t>
      </w:r>
      <w:r>
        <w:rPr>
          <w:w w:val="105"/>
        </w:rPr>
        <w:t>number</w:t>
      </w:r>
      <w:r>
        <w:rPr>
          <w:spacing w:val="38"/>
          <w:w w:val="105"/>
        </w:rPr>
        <w:t> </w:t>
      </w:r>
      <w:r>
        <w:rPr>
          <w:w w:val="105"/>
        </w:rPr>
        <w:t>1.</w:t>
      </w:r>
      <w:r>
        <w:rPr>
          <w:spacing w:val="36"/>
          <w:w w:val="105"/>
        </w:rPr>
        <w:t> </w:t>
      </w:r>
      <w:r>
        <w:rPr>
          <w:w w:val="105"/>
        </w:rPr>
        <w:t>Note</w:t>
      </w:r>
      <w:r>
        <w:rPr>
          <w:spacing w:val="36"/>
          <w:w w:val="105"/>
        </w:rPr>
        <w:t> </w:t>
      </w:r>
      <w:r>
        <w:rPr>
          <w:w w:val="105"/>
        </w:rPr>
        <w:t>that</w:t>
      </w:r>
      <w:r>
        <w:rPr>
          <w:spacing w:val="38"/>
          <w:w w:val="105"/>
        </w:rPr>
        <w:t> </w:t>
      </w:r>
      <w:r>
        <w:rPr>
          <w:w w:val="105"/>
        </w:rPr>
        <w:t>setting</w:t>
      </w:r>
      <w:r>
        <w:rPr>
          <w:spacing w:val="38"/>
          <w:w w:val="105"/>
        </w:rPr>
        <w:t> </w:t>
      </w:r>
      <w:r>
        <w:rPr>
          <w:w w:val="105"/>
        </w:rPr>
        <w:t>this</w:t>
      </w:r>
      <w:r>
        <w:rPr>
          <w:spacing w:val="36"/>
          <w:w w:val="105"/>
        </w:rPr>
        <w:t> </w:t>
      </w:r>
      <w:r>
        <w:rPr>
          <w:w w:val="105"/>
        </w:rPr>
        <w:t>also</w:t>
      </w:r>
      <w:r>
        <w:rPr>
          <w:spacing w:val="36"/>
          <w:w w:val="105"/>
        </w:rPr>
        <w:t> </w:t>
      </w:r>
      <w:r>
        <w:rPr>
          <w:w w:val="105"/>
        </w:rPr>
        <w:t>sets the</w:t>
      </w:r>
      <w:r>
        <w:rPr>
          <w:spacing w:val="33"/>
          <w:w w:val="105"/>
        </w:rPr>
        <w:t> </w:t>
      </w:r>
      <w:r>
        <w:rPr>
          <w:w w:val="105"/>
        </w:rPr>
        <w:t>given</w:t>
      </w:r>
      <w:r>
        <w:rPr>
          <w:spacing w:val="33"/>
          <w:w w:val="105"/>
        </w:rPr>
        <w:t> </w:t>
      </w:r>
      <w:r>
        <w:rPr>
          <w:w w:val="105"/>
        </w:rPr>
        <w:t>trace</w:t>
      </w:r>
      <w:r>
        <w:rPr>
          <w:spacing w:val="33"/>
          <w:w w:val="105"/>
        </w:rPr>
        <w:t> </w:t>
      </w:r>
      <w:r>
        <w:rPr>
          <w:w w:val="105"/>
        </w:rPr>
        <w:t>as</w:t>
      </w:r>
      <w:r>
        <w:rPr>
          <w:spacing w:val="33"/>
          <w:w w:val="105"/>
        </w:rPr>
        <w:t> </w:t>
      </w:r>
      <w:r>
        <w:rPr>
          <w:w w:val="105"/>
        </w:rPr>
        <w:t>the</w:t>
      </w:r>
      <w:r>
        <w:rPr>
          <w:spacing w:val="33"/>
          <w:w w:val="105"/>
        </w:rPr>
        <w:t> </w:t>
      </w:r>
      <w:r>
        <w:rPr>
          <w:w w:val="105"/>
        </w:rPr>
        <w:t>active</w:t>
      </w:r>
      <w:r>
        <w:rPr>
          <w:spacing w:val="33"/>
          <w:w w:val="105"/>
        </w:rPr>
        <w:t> </w:t>
      </w:r>
      <w:r>
        <w:rPr>
          <w:w w:val="105"/>
        </w:rPr>
        <w:t>trace</w:t>
      </w:r>
      <w:r>
        <w:rPr>
          <w:spacing w:val="33"/>
          <w:w w:val="105"/>
        </w:rPr>
        <w:t> </w:t>
      </w:r>
      <w:r>
        <w:rPr>
          <w:w w:val="105"/>
        </w:rPr>
        <w:t>if</w:t>
      </w:r>
      <w:r>
        <w:rPr>
          <w:spacing w:val="34"/>
          <w:w w:val="105"/>
        </w:rPr>
        <w:t> </w:t>
      </w:r>
      <w:r>
        <w:rPr>
          <w:w w:val="105"/>
        </w:rPr>
        <w:t>it</w:t>
      </w:r>
      <w:r>
        <w:rPr>
          <w:spacing w:val="33"/>
          <w:w w:val="105"/>
        </w:rPr>
        <w:t> </w:t>
      </w:r>
      <w:r>
        <w:rPr>
          <w:w w:val="105"/>
        </w:rPr>
        <w:t>is</w:t>
      </w:r>
      <w:r>
        <w:rPr>
          <w:spacing w:val="33"/>
          <w:w w:val="105"/>
        </w:rPr>
        <w:t> </w:t>
      </w:r>
      <w:r>
        <w:rPr>
          <w:w w:val="105"/>
        </w:rPr>
        <w:t>not</w:t>
      </w:r>
      <w:r>
        <w:rPr>
          <w:spacing w:val="33"/>
          <w:w w:val="105"/>
        </w:rPr>
        <w:t> </w:t>
      </w:r>
      <w:r>
        <w:rPr>
          <w:w w:val="105"/>
        </w:rPr>
        <w:t>already</w:t>
      </w:r>
      <w:r>
        <w:rPr>
          <w:spacing w:val="34"/>
          <w:w w:val="105"/>
        </w:rPr>
        <w:t> </w:t>
      </w:r>
      <w:r>
        <w:rPr>
          <w:w w:val="105"/>
        </w:rPr>
        <w:t>active.</w:t>
      </w:r>
    </w:p>
    <w:p>
      <w:pPr>
        <w:pStyle w:val="BodyText"/>
        <w:spacing w:line="252" w:lineRule="auto" w:before="109"/>
        <w:ind w:left="2894" w:right="1077" w:hanging="1035"/>
        <w:rPr>
          <w:rFonts w:ascii="Courier New"/>
        </w:rPr>
      </w:pPr>
      <w:r>
        <w:rPr>
          <w:rFonts w:ascii="Arial MT"/>
        </w:rPr>
        <w:t>Syntax:</w:t>
      </w:r>
      <w:r>
        <w:rPr>
          <w:rFonts w:ascii="Arial MT"/>
          <w:spacing w:val="71"/>
        </w:rPr>
        <w:t> </w:t>
      </w:r>
      <w:r>
        <w:rPr>
          <w:rFonts w:ascii="Courier New"/>
        </w:rPr>
        <w:t>:CALCulate&lt;Tr&gt;:FILTer[:GATE]:DISTance:STATe </w:t>
      </w:r>
      <w:r>
        <w:rPr>
          <w:rFonts w:ascii="Courier New"/>
          <w:spacing w:val="-2"/>
        </w:rPr>
        <w:t>OFF|DISPlay|ON</w:t>
      </w:r>
    </w:p>
    <w:p>
      <w:pPr>
        <w:pStyle w:val="BodyText"/>
        <w:spacing w:before="4"/>
        <w:ind w:left="2693"/>
        <w:rPr>
          <w:rFonts w:ascii="Courier New"/>
        </w:rPr>
      </w:pPr>
      <w:r>
        <w:rPr>
          <w:rFonts w:ascii="Courier New"/>
          <w:spacing w:val="-2"/>
        </w:rPr>
        <w:t>:CALCulate&lt;Tr&gt;:FILTer[:GATE]:DISTance:STATe?</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OFF|DISPlay|ON</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OFF|DISP|ON</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6"/>
        <w:ind w:left="1690"/>
      </w:pPr>
      <w:r>
        <w:rPr>
          <w:rFonts w:ascii="Arial MT"/>
          <w:w w:val="105"/>
        </w:rPr>
        <w:t>Example:</w:t>
      </w:r>
      <w:r>
        <w:rPr>
          <w:rFonts w:ascii="Arial MT"/>
          <w:spacing w:val="29"/>
          <w:w w:val="105"/>
        </w:rPr>
        <w:t>  </w:t>
      </w:r>
      <w:r>
        <w:rPr>
          <w:w w:val="105"/>
        </w:rPr>
        <w:t>To</w:t>
      </w:r>
      <w:r>
        <w:rPr>
          <w:spacing w:val="11"/>
          <w:w w:val="105"/>
        </w:rPr>
        <w:t> </w:t>
      </w:r>
      <w:r>
        <w:rPr>
          <w:w w:val="105"/>
        </w:rPr>
        <w:t>set</w:t>
      </w:r>
      <w:r>
        <w:rPr>
          <w:spacing w:val="12"/>
          <w:w w:val="105"/>
        </w:rPr>
        <w:t> </w:t>
      </w:r>
      <w:r>
        <w:rPr>
          <w:w w:val="105"/>
        </w:rPr>
        <w:t>Trace</w:t>
      </w:r>
      <w:r>
        <w:rPr>
          <w:spacing w:val="12"/>
          <w:w w:val="105"/>
        </w:rPr>
        <w:t> </w:t>
      </w:r>
      <w:r>
        <w:rPr>
          <w:w w:val="105"/>
        </w:rPr>
        <w:t>2</w:t>
      </w:r>
      <w:r>
        <w:rPr>
          <w:spacing w:val="11"/>
          <w:w w:val="105"/>
        </w:rPr>
        <w:t> </w:t>
      </w:r>
      <w:r>
        <w:rPr>
          <w:w w:val="105"/>
        </w:rPr>
        <w:t>to</w:t>
      </w:r>
      <w:r>
        <w:rPr>
          <w:spacing w:val="11"/>
          <w:w w:val="105"/>
        </w:rPr>
        <w:t> </w:t>
      </w:r>
      <w:r>
        <w:rPr>
          <w:w w:val="105"/>
        </w:rPr>
        <w:t>DISPlay</w:t>
      </w:r>
      <w:r>
        <w:rPr>
          <w:spacing w:val="10"/>
          <w:w w:val="105"/>
        </w:rPr>
        <w:t> </w:t>
      </w:r>
      <w:r>
        <w:rPr>
          <w:spacing w:val="-2"/>
          <w:w w:val="105"/>
        </w:rPr>
        <w:t>view:</w:t>
      </w:r>
    </w:p>
    <w:p>
      <w:pPr>
        <w:pStyle w:val="BodyText"/>
        <w:spacing w:before="128"/>
        <w:ind w:left="2693"/>
        <w:rPr>
          <w:rFonts w:ascii="Courier New"/>
        </w:rPr>
      </w:pPr>
      <w:r>
        <w:rPr>
          <w:rFonts w:ascii="Courier New"/>
          <w:spacing w:val="-2"/>
        </w:rPr>
        <w:t>:CALC2:FILT:GATE:DIST:STAT</w:t>
      </w:r>
      <w:r>
        <w:rPr>
          <w:rFonts w:ascii="Courier New"/>
          <w:spacing w:val="19"/>
        </w:rPr>
        <w:t> </w:t>
      </w:r>
      <w:r>
        <w:rPr>
          <w:rFonts w:ascii="Courier New"/>
          <w:spacing w:val="-4"/>
        </w:rPr>
        <w:t>DISP</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7"/>
          <w:sz w:val="20"/>
        </w:rPr>
        <w:t>  </w:t>
      </w:r>
      <w:r>
        <w:rPr>
          <w:rFonts w:ascii="Arial"/>
          <w:b/>
          <w:sz w:val="20"/>
        </w:rPr>
        <w:t>Freq/Time/Dist</w:t>
      </w:r>
      <w:r>
        <w:rPr>
          <w:sz w:val="20"/>
        </w:rPr>
        <w:t>,</w:t>
      </w:r>
      <w:r>
        <w:rPr>
          <w:spacing w:val="10"/>
          <w:sz w:val="20"/>
        </w:rPr>
        <w:t> </w:t>
      </w:r>
      <w:r>
        <w:rPr>
          <w:rFonts w:ascii="Arial MT"/>
          <w:sz w:val="20"/>
        </w:rPr>
        <w:t>Gate</w:t>
      </w:r>
      <w:r>
        <w:rPr>
          <w:sz w:val="20"/>
        </w:rPr>
        <w:t>,</w:t>
      </w:r>
      <w:r>
        <w:rPr>
          <w:spacing w:val="11"/>
          <w:sz w:val="20"/>
        </w:rPr>
        <w:t> </w:t>
      </w:r>
      <w:r>
        <w:rPr>
          <w:rFonts w:ascii="Arial MT"/>
          <w:sz w:val="20"/>
        </w:rPr>
        <w:t>Gate</w:t>
      </w:r>
      <w:r>
        <w:rPr>
          <w:rFonts w:ascii="Arial MT"/>
          <w:spacing w:val="-2"/>
          <w:sz w:val="20"/>
        </w:rPr>
        <w:t> Function</w:t>
      </w:r>
    </w:p>
    <w:p>
      <w:pPr>
        <w:spacing w:after="0"/>
        <w:jc w:val="left"/>
        <w:rPr>
          <w:rFonts w:ascii="Arial MT"/>
          <w:sz w:val="20"/>
        </w:rPr>
        <w:sectPr>
          <w:pgSz w:w="10320" w:h="14560"/>
          <w:pgMar w:header="514" w:footer="0" w:top="780" w:bottom="760" w:left="425" w:right="425"/>
        </w:sectPr>
      </w:pPr>
    </w:p>
    <w:p>
      <w:pPr>
        <w:pStyle w:val="Heading4"/>
        <w:spacing w:before="244"/>
        <w:rPr>
          <w:rFonts w:ascii="Arial"/>
        </w:rPr>
      </w:pPr>
      <w:bookmarkStart w:name="Gate Stop Distance" w:id="105"/>
      <w:bookmarkEnd w:id="105"/>
      <w:r>
        <w:rPr>
          <w:b w:val="0"/>
        </w:rPr>
      </w:r>
      <w:bookmarkStart w:name="_bookmark59" w:id="106"/>
      <w:bookmarkEnd w:id="106"/>
      <w:r>
        <w:rPr>
          <w:b w:val="0"/>
        </w:rPr>
      </w:r>
      <w:r>
        <w:rPr>
          <w:rFonts w:ascii="Arial"/>
        </w:rPr>
        <w:t>Gate</w:t>
      </w:r>
      <w:r>
        <w:rPr>
          <w:rFonts w:ascii="Arial"/>
          <w:spacing w:val="-6"/>
        </w:rPr>
        <w:t> </w:t>
      </w:r>
      <w:r>
        <w:rPr>
          <w:rFonts w:ascii="Arial"/>
        </w:rPr>
        <w:t>Stop</w:t>
      </w:r>
      <w:r>
        <w:rPr>
          <w:rFonts w:ascii="Arial"/>
          <w:spacing w:val="-5"/>
        </w:rPr>
        <w:t> </w:t>
      </w:r>
      <w:r>
        <w:rPr>
          <w:rFonts w:ascii="Arial"/>
          <w:spacing w:val="-2"/>
        </w:rPr>
        <w:t>Distance</w:t>
      </w:r>
    </w:p>
    <w:p>
      <w:pPr>
        <w:pStyle w:val="BodyText"/>
        <w:spacing w:before="33"/>
        <w:rPr>
          <w:rFonts w:ascii="Arial"/>
          <w:b/>
          <w:sz w:val="24"/>
        </w:rPr>
      </w:pPr>
    </w:p>
    <w:p>
      <w:pPr>
        <w:spacing w:before="1"/>
        <w:ind w:left="142" w:right="0" w:firstLine="0"/>
        <w:jc w:val="left"/>
        <w:rPr>
          <w:rFonts w:ascii="Courier New"/>
          <w:b/>
          <w:sz w:val="24"/>
        </w:rPr>
      </w:pPr>
      <w:bookmarkStart w:name="_bookmark60" w:id="107"/>
      <w:bookmarkEnd w:id="107"/>
      <w:r>
        <w:rPr/>
      </w:r>
      <w:r>
        <w:rPr>
          <w:rFonts w:ascii="Courier New"/>
          <w:b/>
          <w:spacing w:val="-2"/>
          <w:sz w:val="24"/>
        </w:rPr>
        <w:t>:CALCulate&lt;Tr&gt;:FILTer[:GATE]:DISTance:STOP</w:t>
      </w:r>
    </w:p>
    <w:p>
      <w:pPr>
        <w:pStyle w:val="BodyText"/>
        <w:spacing w:line="230" w:lineRule="auto" w:before="97"/>
        <w:ind w:left="2127" w:right="802" w:hanging="1226"/>
      </w:pPr>
      <w:r>
        <w:rPr>
          <w:rFonts w:ascii="Arial MT"/>
          <w:w w:val="105"/>
        </w:rPr>
        <w:t>Description:</w:t>
      </w:r>
      <w:r>
        <w:rPr>
          <w:rFonts w:ascii="Arial MT"/>
          <w:spacing w:val="80"/>
          <w:w w:val="105"/>
        </w:rPr>
        <w:t> </w:t>
      </w:r>
      <w:r>
        <w:rPr>
          <w:w w:val="105"/>
        </w:rPr>
        <w:t>Sets the gate stop distance for the given trace.</w:t>
      </w:r>
      <w:r>
        <w:rPr>
          <w:spacing w:val="80"/>
          <w:w w:val="105"/>
        </w:rPr>
        <w:t> </w:t>
      </w:r>
      <w:r>
        <w:rPr>
          <w:rFonts w:ascii="Courier New"/>
          <w:w w:val="105"/>
        </w:rPr>
        <w:t>&lt;Tr&gt; </w:t>
      </w:r>
      <w:r>
        <w:rPr>
          <w:w w:val="105"/>
        </w:rPr>
        <w:t>is the trace number</w:t>
      </w:r>
      <w:r>
        <w:rPr>
          <w:spacing w:val="14"/>
          <w:w w:val="105"/>
        </w:rPr>
        <w:t> </w:t>
      </w:r>
      <w:r>
        <w:rPr>
          <w:w w:val="105"/>
        </w:rPr>
        <w:t>in</w:t>
      </w:r>
      <w:r>
        <w:rPr>
          <w:spacing w:val="13"/>
          <w:w w:val="105"/>
        </w:rPr>
        <w:t> </w:t>
      </w:r>
      <w:r>
        <w:rPr>
          <w:w w:val="105"/>
        </w:rPr>
        <w:t>the</w:t>
      </w:r>
      <w:r>
        <w:rPr>
          <w:spacing w:val="14"/>
          <w:w w:val="105"/>
        </w:rPr>
        <w:t> </w:t>
      </w:r>
      <w:r>
        <w:rPr>
          <w:w w:val="105"/>
        </w:rPr>
        <w:t>range</w:t>
      </w:r>
      <w:r>
        <w:rPr>
          <w:spacing w:val="14"/>
          <w:w w:val="105"/>
        </w:rPr>
        <w:t> </w:t>
      </w:r>
      <w:r>
        <w:rPr>
          <w:w w:val="105"/>
        </w:rPr>
        <w:t>of</w:t>
      </w:r>
      <w:r>
        <w:rPr>
          <w:spacing w:val="14"/>
          <w:w w:val="105"/>
        </w:rPr>
        <w:t> </w:t>
      </w:r>
      <w:r>
        <w:rPr>
          <w:w w:val="105"/>
        </w:rPr>
        <w:t>1</w:t>
      </w:r>
      <w:r>
        <w:rPr>
          <w:spacing w:val="13"/>
          <w:w w:val="105"/>
        </w:rPr>
        <w:t> </w:t>
      </w:r>
      <w:r>
        <w:rPr>
          <w:w w:val="105"/>
        </w:rPr>
        <w:t>to</w:t>
      </w:r>
      <w:r>
        <w:rPr>
          <w:spacing w:val="13"/>
          <w:w w:val="105"/>
        </w:rPr>
        <w:t> </w:t>
      </w:r>
      <w:r>
        <w:rPr>
          <w:w w:val="105"/>
        </w:rPr>
        <w:t>4.</w:t>
      </w:r>
      <w:r>
        <w:rPr>
          <w:spacing w:val="14"/>
          <w:w w:val="105"/>
        </w:rPr>
        <w:t> </w:t>
      </w:r>
      <w:r>
        <w:rPr>
          <w:w w:val="105"/>
        </w:rPr>
        <w:t>If</w:t>
      </w:r>
      <w:r>
        <w:rPr>
          <w:spacing w:val="13"/>
          <w:w w:val="105"/>
        </w:rPr>
        <w:t> </w:t>
      </w:r>
      <w:r>
        <w:rPr>
          <w:w w:val="105"/>
        </w:rPr>
        <w:t>no</w:t>
      </w:r>
      <w:r>
        <w:rPr>
          <w:spacing w:val="16"/>
          <w:w w:val="105"/>
        </w:rPr>
        <w:t> </w:t>
      </w:r>
      <w:r>
        <w:rPr>
          <w:w w:val="105"/>
        </w:rPr>
        <w:t>trace</w:t>
      </w:r>
      <w:r>
        <w:rPr>
          <w:spacing w:val="13"/>
          <w:w w:val="105"/>
        </w:rPr>
        <w:t> </w:t>
      </w:r>
      <w:r>
        <w:rPr>
          <w:w w:val="105"/>
        </w:rPr>
        <w:t>number</w:t>
      </w:r>
      <w:r>
        <w:rPr>
          <w:spacing w:val="14"/>
          <w:w w:val="105"/>
        </w:rPr>
        <w:t> </w:t>
      </w:r>
      <w:r>
        <w:rPr>
          <w:w w:val="105"/>
        </w:rPr>
        <w:t>is</w:t>
      </w:r>
      <w:r>
        <w:rPr>
          <w:spacing w:val="13"/>
          <w:w w:val="105"/>
        </w:rPr>
        <w:t> </w:t>
      </w:r>
      <w:r>
        <w:rPr>
          <w:w w:val="105"/>
        </w:rPr>
        <w:t>specified,</w:t>
      </w:r>
      <w:r>
        <w:rPr>
          <w:spacing w:val="14"/>
          <w:w w:val="105"/>
        </w:rPr>
        <w:t> </w:t>
      </w:r>
      <w:r>
        <w:rPr>
          <w:w w:val="105"/>
        </w:rPr>
        <w:t>then</w:t>
      </w:r>
      <w:r>
        <w:rPr>
          <w:spacing w:val="14"/>
          <w:w w:val="105"/>
        </w:rPr>
        <w:t> </w:t>
      </w:r>
      <w:r>
        <w:rPr>
          <w:spacing w:val="-5"/>
          <w:w w:val="105"/>
        </w:rPr>
        <w:t>the</w:t>
      </w:r>
    </w:p>
    <w:p>
      <w:pPr>
        <w:pStyle w:val="BodyText"/>
        <w:spacing w:line="242" w:lineRule="auto" w:before="7"/>
        <w:ind w:left="2127" w:right="759"/>
      </w:pPr>
      <w:r>
        <w:rPr>
          <w:rFonts w:ascii="Courier New"/>
          <w:w w:val="110"/>
        </w:rPr>
        <w:t>&lt;Tr&gt;</w:t>
      </w:r>
      <w:r>
        <w:rPr>
          <w:rFonts w:ascii="Courier New"/>
          <w:spacing w:val="-33"/>
          <w:w w:val="110"/>
        </w:rPr>
        <w:t> </w:t>
      </w:r>
      <w:r>
        <w:rPr>
          <w:w w:val="110"/>
        </w:rPr>
        <w:t>parameter</w:t>
      </w:r>
      <w:r>
        <w:rPr>
          <w:spacing w:val="-10"/>
          <w:w w:val="110"/>
        </w:rPr>
        <w:t> </w:t>
      </w:r>
      <w:r>
        <w:rPr>
          <w:w w:val="110"/>
        </w:rPr>
        <w:t>defaults</w:t>
      </w:r>
      <w:r>
        <w:rPr>
          <w:spacing w:val="-4"/>
          <w:w w:val="110"/>
        </w:rPr>
        <w:t> </w:t>
      </w:r>
      <w:r>
        <w:rPr>
          <w:w w:val="110"/>
        </w:rPr>
        <w:t>to</w:t>
      </w:r>
      <w:r>
        <w:rPr>
          <w:spacing w:val="-4"/>
          <w:w w:val="110"/>
        </w:rPr>
        <w:t> </w:t>
      </w:r>
      <w:r>
        <w:rPr>
          <w:w w:val="110"/>
        </w:rPr>
        <w:t>trace</w:t>
      </w:r>
      <w:r>
        <w:rPr>
          <w:spacing w:val="-5"/>
          <w:w w:val="110"/>
        </w:rPr>
        <w:t> </w:t>
      </w:r>
      <w:r>
        <w:rPr>
          <w:w w:val="110"/>
        </w:rPr>
        <w:t>number</w:t>
      </w:r>
      <w:r>
        <w:rPr>
          <w:spacing w:val="-5"/>
          <w:w w:val="110"/>
        </w:rPr>
        <w:t> </w:t>
      </w:r>
      <w:r>
        <w:rPr>
          <w:w w:val="110"/>
        </w:rPr>
        <w:t>1.</w:t>
      </w:r>
      <w:r>
        <w:rPr>
          <w:spacing w:val="-4"/>
          <w:w w:val="110"/>
        </w:rPr>
        <w:t> </w:t>
      </w:r>
      <w:r>
        <w:rPr>
          <w:w w:val="110"/>
        </w:rPr>
        <w:t>The</w:t>
      </w:r>
      <w:r>
        <w:rPr>
          <w:spacing w:val="-4"/>
          <w:w w:val="110"/>
        </w:rPr>
        <w:t> </w:t>
      </w:r>
      <w:r>
        <w:rPr>
          <w:w w:val="110"/>
        </w:rPr>
        <w:t>query</w:t>
      </w:r>
      <w:r>
        <w:rPr>
          <w:spacing w:val="-4"/>
          <w:w w:val="110"/>
        </w:rPr>
        <w:t> </w:t>
      </w:r>
      <w:r>
        <w:rPr>
          <w:w w:val="110"/>
        </w:rPr>
        <w:t>version</w:t>
      </w:r>
      <w:r>
        <w:rPr>
          <w:spacing w:val="-4"/>
          <w:w w:val="110"/>
        </w:rPr>
        <w:t> </w:t>
      </w:r>
      <w:r>
        <w:rPr>
          <w:w w:val="110"/>
        </w:rPr>
        <w:t>of</w:t>
      </w:r>
      <w:r>
        <w:rPr>
          <w:spacing w:val="-4"/>
          <w:w w:val="110"/>
        </w:rPr>
        <w:t> </w:t>
      </w:r>
      <w:r>
        <w:rPr>
          <w:w w:val="110"/>
        </w:rPr>
        <w:t>this commands returns the current gate stop distance in millimeters. Note that setting this may also change the gate span, start, and center for both time and distance gates. If gate coupling is on, then setting the gate stop distance also sets the same gate stop distance for all traces. Note</w:t>
      </w:r>
      <w:r>
        <w:rPr>
          <w:spacing w:val="-1"/>
          <w:w w:val="110"/>
        </w:rPr>
        <w:t> </w:t>
      </w:r>
      <w:r>
        <w:rPr>
          <w:w w:val="110"/>
        </w:rPr>
        <w:t>that</w:t>
      </w:r>
      <w:r>
        <w:rPr>
          <w:spacing w:val="-1"/>
          <w:w w:val="110"/>
        </w:rPr>
        <w:t> </w:t>
      </w:r>
      <w:r>
        <w:rPr>
          <w:w w:val="110"/>
        </w:rPr>
        <w:t>setting</w:t>
      </w:r>
      <w:r>
        <w:rPr>
          <w:spacing w:val="-1"/>
          <w:w w:val="110"/>
        </w:rPr>
        <w:t> </w:t>
      </w:r>
      <w:r>
        <w:rPr>
          <w:w w:val="110"/>
        </w:rPr>
        <w:t>this</w:t>
      </w:r>
      <w:r>
        <w:rPr>
          <w:spacing w:val="-1"/>
          <w:w w:val="110"/>
        </w:rPr>
        <w:t> </w:t>
      </w:r>
      <w:r>
        <w:rPr>
          <w:w w:val="110"/>
        </w:rPr>
        <w:t>also sets</w:t>
      </w:r>
      <w:r>
        <w:rPr>
          <w:spacing w:val="-1"/>
          <w:w w:val="110"/>
        </w:rPr>
        <w:t> </w:t>
      </w:r>
      <w:r>
        <w:rPr>
          <w:w w:val="110"/>
        </w:rPr>
        <w:t>the</w:t>
      </w:r>
      <w:r>
        <w:rPr>
          <w:spacing w:val="-1"/>
          <w:w w:val="110"/>
        </w:rPr>
        <w:t> </w:t>
      </w:r>
      <w:r>
        <w:rPr>
          <w:w w:val="110"/>
        </w:rPr>
        <w:t>given</w:t>
      </w:r>
      <w:r>
        <w:rPr>
          <w:spacing w:val="-1"/>
          <w:w w:val="110"/>
        </w:rPr>
        <w:t> </w:t>
      </w:r>
      <w:r>
        <w:rPr>
          <w:w w:val="110"/>
        </w:rPr>
        <w:t>trace</w:t>
      </w:r>
      <w:r>
        <w:rPr>
          <w:spacing w:val="-1"/>
          <w:w w:val="110"/>
        </w:rPr>
        <w:t> </w:t>
      </w:r>
      <w:r>
        <w:rPr>
          <w:w w:val="110"/>
        </w:rPr>
        <w:t>as</w:t>
      </w:r>
      <w:r>
        <w:rPr>
          <w:spacing w:val="-1"/>
          <w:w w:val="110"/>
        </w:rPr>
        <w:t> </w:t>
      </w:r>
      <w:r>
        <w:rPr>
          <w:w w:val="110"/>
        </w:rPr>
        <w:t>the</w:t>
      </w:r>
      <w:r>
        <w:rPr>
          <w:spacing w:val="-1"/>
          <w:w w:val="110"/>
        </w:rPr>
        <w:t> </w:t>
      </w:r>
      <w:r>
        <w:rPr>
          <w:w w:val="110"/>
        </w:rPr>
        <w:t>active</w:t>
      </w:r>
      <w:r>
        <w:rPr>
          <w:spacing w:val="-1"/>
          <w:w w:val="110"/>
        </w:rPr>
        <w:t> </w:t>
      </w:r>
      <w:r>
        <w:rPr>
          <w:w w:val="110"/>
        </w:rPr>
        <w:t>trace</w:t>
      </w:r>
      <w:r>
        <w:rPr>
          <w:spacing w:val="-1"/>
          <w:w w:val="110"/>
        </w:rPr>
        <w:t> </w:t>
      </w:r>
      <w:r>
        <w:rPr>
          <w:w w:val="110"/>
        </w:rPr>
        <w:t>if</w:t>
      </w:r>
      <w:r>
        <w:rPr>
          <w:spacing w:val="-1"/>
          <w:w w:val="110"/>
        </w:rPr>
        <w:t> </w:t>
      </w:r>
      <w:r>
        <w:rPr>
          <w:w w:val="110"/>
        </w:rPr>
        <w:t>it</w:t>
      </w:r>
      <w:r>
        <w:rPr>
          <w:spacing w:val="-1"/>
          <w:w w:val="110"/>
        </w:rPr>
        <w:t> </w:t>
      </w:r>
      <w:r>
        <w:rPr>
          <w:w w:val="110"/>
        </w:rPr>
        <w:t>is not already active.</w:t>
      </w:r>
    </w:p>
    <w:p>
      <w:pPr>
        <w:pStyle w:val="BodyText"/>
        <w:spacing w:before="107"/>
        <w:ind w:left="2127"/>
      </w:pPr>
      <w:r>
        <w:rPr>
          <w:w w:val="105"/>
        </w:rPr>
        <w:t>Note</w:t>
      </w:r>
      <w:r>
        <w:rPr>
          <w:spacing w:val="21"/>
          <w:w w:val="105"/>
        </w:rPr>
        <w:t> </w:t>
      </w:r>
      <w:r>
        <w:rPr>
          <w:w w:val="105"/>
        </w:rPr>
        <w:t>that</w:t>
      </w:r>
      <w:r>
        <w:rPr>
          <w:spacing w:val="24"/>
          <w:w w:val="105"/>
        </w:rPr>
        <w:t> </w:t>
      </w:r>
      <w:r>
        <w:rPr>
          <w:w w:val="105"/>
        </w:rPr>
        <w:t>the</w:t>
      </w:r>
      <w:r>
        <w:rPr>
          <w:spacing w:val="23"/>
          <w:w w:val="105"/>
        </w:rPr>
        <w:t> </w:t>
      </w:r>
      <w:r>
        <w:rPr>
          <w:spacing w:val="-2"/>
          <w:w w:val="105"/>
        </w:rPr>
        <w:t>command</w:t>
      </w:r>
    </w:p>
    <w:p>
      <w:pPr>
        <w:pStyle w:val="BodyText"/>
        <w:spacing w:line="237" w:lineRule="auto" w:before="7"/>
        <w:ind w:left="2127" w:right="915"/>
        <w:jc w:val="both"/>
      </w:pPr>
      <w:r>
        <w:rPr>
          <w:rFonts w:ascii="Courier New"/>
        </w:rPr>
        <w:t>:CALCulate&lt;Tr&gt;:FILTer[:GATE]:TIME:STOP </w:t>
      </w:r>
      <w:r>
        <w:rPr/>
        <w:t>functions the same as</w:t>
      </w:r>
      <w:r>
        <w:rPr>
          <w:spacing w:val="40"/>
        </w:rPr>
        <w:t> </w:t>
      </w:r>
      <w:r>
        <w:rPr/>
        <w:t>this</w:t>
      </w:r>
      <w:r>
        <w:rPr>
          <w:spacing w:val="40"/>
        </w:rPr>
        <w:t> </w:t>
      </w:r>
      <w:r>
        <w:rPr/>
        <w:t>command.</w:t>
      </w:r>
      <w:r>
        <w:rPr>
          <w:spacing w:val="40"/>
        </w:rPr>
        <w:t> </w:t>
      </w:r>
      <w:r>
        <w:rPr/>
        <w:t>The</w:t>
      </w:r>
      <w:r>
        <w:rPr>
          <w:spacing w:val="40"/>
        </w:rPr>
        <w:t> </w:t>
      </w:r>
      <w:r>
        <w:rPr/>
        <w:t>only</w:t>
      </w:r>
      <w:r>
        <w:rPr>
          <w:spacing w:val="40"/>
        </w:rPr>
        <w:t> </w:t>
      </w:r>
      <w:r>
        <w:rPr/>
        <w:t>difference</w:t>
      </w:r>
      <w:r>
        <w:rPr>
          <w:spacing w:val="40"/>
        </w:rPr>
        <w:t> </w:t>
      </w:r>
      <w:r>
        <w:rPr/>
        <w:t>is</w:t>
      </w:r>
      <w:r>
        <w:rPr>
          <w:spacing w:val="40"/>
        </w:rPr>
        <w:t> </w:t>
      </w:r>
      <w:r>
        <w:rPr/>
        <w:t>that</w:t>
      </w:r>
      <w:r>
        <w:rPr>
          <w:spacing w:val="40"/>
        </w:rPr>
        <w:t> </w:t>
      </w:r>
      <w:r>
        <w:rPr/>
        <w:t>with</w:t>
      </w:r>
      <w:r>
        <w:rPr>
          <w:spacing w:val="40"/>
        </w:rPr>
        <w:t> </w:t>
      </w:r>
      <w:r>
        <w:rPr/>
        <w:t>this</w:t>
      </w:r>
      <w:r>
        <w:rPr>
          <w:spacing w:val="40"/>
        </w:rPr>
        <w:t> </w:t>
      </w:r>
      <w:r>
        <w:rPr/>
        <w:t>command,</w:t>
      </w:r>
      <w:r>
        <w:rPr>
          <w:spacing w:val="40"/>
        </w:rPr>
        <w:t> </w:t>
      </w:r>
      <w:r>
        <w:rPr/>
        <w:t>you must</w:t>
      </w:r>
      <w:r>
        <w:rPr>
          <w:spacing w:val="40"/>
        </w:rPr>
        <w:t> </w:t>
      </w:r>
      <w:r>
        <w:rPr/>
        <w:t>send</w:t>
      </w:r>
      <w:r>
        <w:rPr>
          <w:spacing w:val="40"/>
        </w:rPr>
        <w:t> </w:t>
      </w:r>
      <w:r>
        <w:rPr/>
        <w:t>the</w:t>
      </w:r>
      <w:r>
        <w:rPr>
          <w:spacing w:val="40"/>
        </w:rPr>
        <w:t> </w:t>
      </w:r>
      <w:r>
        <w:rPr/>
        <w:t>stop</w:t>
      </w:r>
      <w:r>
        <w:rPr>
          <w:spacing w:val="40"/>
        </w:rPr>
        <w:t> </w:t>
      </w:r>
      <w:r>
        <w:rPr/>
        <w:t>in</w:t>
      </w:r>
      <w:r>
        <w:rPr>
          <w:spacing w:val="40"/>
        </w:rPr>
        <w:t> </w:t>
      </w:r>
      <w:r>
        <w:rPr/>
        <w:t>distance</w:t>
      </w:r>
      <w:r>
        <w:rPr>
          <w:spacing w:val="40"/>
        </w:rPr>
        <w:t> </w:t>
      </w:r>
      <w:r>
        <w:rPr/>
        <w:t>units</w:t>
      </w:r>
      <w:r>
        <w:rPr>
          <w:spacing w:val="40"/>
        </w:rPr>
        <w:t> </w:t>
      </w:r>
      <w:r>
        <w:rPr/>
        <w:t>rather</w:t>
      </w:r>
      <w:r>
        <w:rPr>
          <w:spacing w:val="40"/>
        </w:rPr>
        <w:t> </w:t>
      </w:r>
      <w:r>
        <w:rPr/>
        <w:t>than</w:t>
      </w:r>
      <w:r>
        <w:rPr>
          <w:spacing w:val="40"/>
        </w:rPr>
        <w:t> </w:t>
      </w:r>
      <w:r>
        <w:rPr/>
        <w:t>time</w:t>
      </w:r>
      <w:r>
        <w:rPr>
          <w:spacing w:val="40"/>
        </w:rPr>
        <w:t> </w:t>
      </w:r>
      <w:r>
        <w:rPr/>
        <w:t>units.</w:t>
      </w:r>
    </w:p>
    <w:p>
      <w:pPr>
        <w:pStyle w:val="BodyText"/>
        <w:spacing w:before="109"/>
        <w:ind w:left="1293"/>
        <w:rPr>
          <w:rFonts w:ascii="Courier New"/>
        </w:rPr>
      </w:pPr>
      <w:r>
        <w:rPr>
          <w:rFonts w:ascii="Arial MT"/>
        </w:rPr>
        <w:t>Syntax:</w:t>
      </w:r>
      <w:r>
        <w:rPr>
          <w:rFonts w:ascii="Arial MT"/>
          <w:spacing w:val="76"/>
          <w:w w:val="150"/>
        </w:rPr>
        <w:t> </w:t>
      </w:r>
      <w:r>
        <w:rPr>
          <w:rFonts w:ascii="Courier New"/>
          <w:spacing w:val="-2"/>
        </w:rPr>
        <w:t>:CALCulate&lt;Tr&gt;:FILTer[:GATE]:DISTance:STOP</w:t>
      </w:r>
    </w:p>
    <w:p>
      <w:pPr>
        <w:pStyle w:val="BodyText"/>
        <w:spacing w:before="14"/>
        <w:ind w:left="2326"/>
        <w:rPr>
          <w:rFonts w:ascii="Courier New"/>
        </w:rPr>
      </w:pPr>
      <w:r>
        <w:rPr>
          <w:rFonts w:ascii="Courier New"/>
        </w:rPr>
        <w:t>&lt;stop</w:t>
      </w:r>
      <w:r>
        <w:rPr>
          <w:rFonts w:ascii="Courier New"/>
          <w:spacing w:val="-8"/>
        </w:rPr>
        <w:t> </w:t>
      </w:r>
      <w:r>
        <w:rPr>
          <w:rFonts w:ascii="Courier New"/>
          <w:spacing w:val="-2"/>
        </w:rPr>
        <w:t>distance&gt;</w:t>
      </w:r>
    </w:p>
    <w:p>
      <w:pPr>
        <w:pStyle w:val="BodyText"/>
        <w:spacing w:before="13"/>
        <w:ind w:left="2127"/>
        <w:rPr>
          <w:rFonts w:ascii="Courier New"/>
        </w:rPr>
      </w:pPr>
      <w:r>
        <w:rPr>
          <w:rFonts w:ascii="Courier New"/>
          <w:spacing w:val="-2"/>
        </w:rPr>
        <w:t>:CALCulate&lt;Tr&gt;:FILTer[:GATE]:DISTance:STOP?</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rPr>
        <w:t>&lt;stop</w:t>
      </w:r>
      <w:r>
        <w:rPr>
          <w:rFonts w:ascii="Courier New"/>
          <w:spacing w:val="-7"/>
        </w:rPr>
        <w:t> </w:t>
      </w:r>
      <w:r>
        <w:rPr>
          <w:rFonts w:ascii="Courier New"/>
          <w:spacing w:val="-2"/>
        </w:rPr>
        <w:t>distance&gt;</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&lt;NR3&gt;</w:t>
      </w:r>
      <w:r>
        <w:rPr>
          <w:rFonts w:ascii="Courier New"/>
          <w:spacing w:val="-8"/>
        </w:rPr>
        <w:t> </w:t>
      </w:r>
      <w:r>
        <w:rPr>
          <w:rFonts w:ascii="Courier New"/>
        </w:rPr>
        <w:t>&lt;stop</w:t>
      </w:r>
      <w:r>
        <w:rPr>
          <w:rFonts w:ascii="Courier New"/>
          <w:spacing w:val="-8"/>
        </w:rPr>
        <w:t> </w:t>
      </w:r>
      <w:r>
        <w:rPr>
          <w:rFonts w:ascii="Courier New"/>
        </w:rPr>
        <w:t>distance&gt;&gt;</w:t>
      </w:r>
      <w:r>
        <w:rPr>
          <w:rFonts w:ascii="Courier New"/>
          <w:spacing w:val="-8"/>
        </w:rPr>
        <w:t> </w:t>
      </w:r>
      <w:r>
        <w:rPr>
          <w:rFonts w:ascii="Courier New"/>
        </w:rPr>
        <w:t>(returned</w:t>
      </w:r>
      <w:r>
        <w:rPr>
          <w:rFonts w:ascii="Courier New"/>
          <w:spacing w:val="-8"/>
        </w:rPr>
        <w:t> </w:t>
      </w:r>
      <w:r>
        <w:rPr>
          <w:rFonts w:ascii="Courier New"/>
        </w:rPr>
        <w:t>in</w:t>
      </w:r>
      <w:r>
        <w:rPr>
          <w:rFonts w:ascii="Courier New"/>
          <w:spacing w:val="-7"/>
        </w:rPr>
        <w:t> </w:t>
      </w:r>
      <w:r>
        <w:rPr>
          <w:rFonts w:ascii="Courier New"/>
          <w:spacing w:val="-2"/>
        </w:rPr>
        <w:t>millimeters)</w:t>
      </w:r>
    </w:p>
    <w:p>
      <w:pPr>
        <w:pStyle w:val="BodyText"/>
        <w:spacing w:before="90"/>
        <w:ind w:left="1312"/>
      </w:pPr>
      <w:r>
        <w:rPr>
          <w:rFonts w:ascii="Arial MT" w:hAnsi="Arial MT"/>
          <w:w w:val="105"/>
        </w:rPr>
        <w:t>Range:</w:t>
      </w:r>
      <w:r>
        <w:rPr>
          <w:rFonts w:ascii="Arial MT" w:hAnsi="Arial MT"/>
          <w:spacing w:val="66"/>
          <w:w w:val="150"/>
        </w:rPr>
        <w:t> </w:t>
      </w:r>
      <w:r>
        <w:rPr>
          <w:w w:val="105"/>
        </w:rPr>
        <w:t>–3000.0</w:t>
      </w:r>
      <w:r>
        <w:rPr>
          <w:spacing w:val="2"/>
          <w:w w:val="105"/>
        </w:rPr>
        <w:t> </w:t>
      </w:r>
      <w:r>
        <w:rPr>
          <w:w w:val="105"/>
        </w:rPr>
        <w:t>m</w:t>
      </w:r>
      <w:r>
        <w:rPr>
          <w:spacing w:val="3"/>
          <w:w w:val="105"/>
        </w:rPr>
        <w:t> </w:t>
      </w:r>
      <w:r>
        <w:rPr>
          <w:w w:val="105"/>
        </w:rPr>
        <w:t>to</w:t>
      </w:r>
      <w:r>
        <w:rPr>
          <w:spacing w:val="3"/>
          <w:w w:val="105"/>
        </w:rPr>
        <w:t> </w:t>
      </w:r>
      <w:r>
        <w:rPr>
          <w:w w:val="105"/>
        </w:rPr>
        <w:t>+3000</w:t>
      </w:r>
      <w:r>
        <w:rPr>
          <w:spacing w:val="2"/>
          <w:w w:val="105"/>
        </w:rPr>
        <w:t> </w:t>
      </w:r>
      <w:r>
        <w:rPr>
          <w:spacing w:val="-10"/>
          <w:w w:val="105"/>
        </w:rPr>
        <w:t>m</w:t>
      </w:r>
    </w:p>
    <w:p>
      <w:pPr>
        <w:pStyle w:val="BodyText"/>
        <w:spacing w:before="105"/>
        <w:ind w:left="716"/>
      </w:pPr>
      <w:r>
        <w:rPr>
          <w:rFonts w:ascii="Arial MT"/>
        </w:rPr>
        <w:t>Default</w:t>
      </w:r>
      <w:r>
        <w:rPr>
          <w:rFonts w:ascii="Arial MT"/>
          <w:spacing w:val="-6"/>
        </w:rPr>
        <w:t> </w:t>
      </w:r>
      <w:r>
        <w:rPr>
          <w:rFonts w:ascii="Arial MT"/>
        </w:rPr>
        <w:t>Value:</w:t>
      </w:r>
      <w:r>
        <w:rPr>
          <w:rFonts w:ascii="Arial MT"/>
          <w:spacing w:val="68"/>
          <w:w w:val="150"/>
        </w:rPr>
        <w:t> </w:t>
      </w:r>
      <w:r>
        <w:rPr/>
        <w:t>5480</w:t>
      </w:r>
      <w:r>
        <w:rPr>
          <w:spacing w:val="6"/>
        </w:rPr>
        <w:t> </w:t>
      </w:r>
      <w:r>
        <w:rPr>
          <w:spacing w:val="-5"/>
        </w:rPr>
        <w:t>mm</w:t>
      </w:r>
    </w:p>
    <w:p>
      <w:pPr>
        <w:pStyle w:val="BodyText"/>
        <w:spacing w:line="244" w:lineRule="auto" w:before="106"/>
        <w:ind w:left="2127" w:right="802" w:hanging="1271"/>
      </w:pPr>
      <w:r>
        <w:rPr>
          <w:rFonts w:ascii="Arial MT"/>
          <w:w w:val="110"/>
        </w:rPr>
        <w:t>Default</w:t>
      </w:r>
      <w:r>
        <w:rPr>
          <w:rFonts w:ascii="Arial MT"/>
          <w:spacing w:val="-16"/>
          <w:w w:val="110"/>
        </w:rPr>
        <w:t> </w:t>
      </w:r>
      <w:r>
        <w:rPr>
          <w:rFonts w:ascii="Arial MT"/>
          <w:w w:val="110"/>
        </w:rPr>
        <w:t>Unit:</w:t>
      </w:r>
      <w:r>
        <w:rPr>
          <w:rFonts w:ascii="Arial MT"/>
          <w:spacing w:val="50"/>
          <w:w w:val="110"/>
        </w:rPr>
        <w:t> </w:t>
      </w:r>
      <w:r>
        <w:rPr>
          <w:w w:val="110"/>
        </w:rPr>
        <w:t>Meters</w:t>
      </w:r>
      <w:r>
        <w:rPr>
          <w:spacing w:val="-12"/>
          <w:w w:val="110"/>
        </w:rPr>
        <w:t> </w:t>
      </w:r>
      <w:r>
        <w:rPr>
          <w:w w:val="110"/>
        </w:rPr>
        <w:t>(m)</w:t>
      </w:r>
      <w:r>
        <w:rPr>
          <w:spacing w:val="-12"/>
          <w:w w:val="110"/>
        </w:rPr>
        <w:t> </w:t>
      </w:r>
      <w:r>
        <w:rPr>
          <w:w w:val="110"/>
        </w:rPr>
        <w:t>when</w:t>
      </w:r>
      <w:r>
        <w:rPr>
          <w:spacing w:val="-12"/>
          <w:w w:val="110"/>
        </w:rPr>
        <w:t> </w:t>
      </w:r>
      <w:r>
        <w:rPr>
          <w:w w:val="110"/>
        </w:rPr>
        <w:t>setting.</w:t>
      </w:r>
      <w:r>
        <w:rPr>
          <w:spacing w:val="-12"/>
          <w:w w:val="110"/>
        </w:rPr>
        <w:t> </w:t>
      </w:r>
      <w:r>
        <w:rPr>
          <w:w w:val="110"/>
        </w:rPr>
        <w:t>Millimeters</w:t>
      </w:r>
      <w:r>
        <w:rPr>
          <w:spacing w:val="-12"/>
          <w:w w:val="110"/>
        </w:rPr>
        <w:t> </w:t>
      </w:r>
      <w:r>
        <w:rPr>
          <w:w w:val="110"/>
        </w:rPr>
        <w:t>(mm)</w:t>
      </w:r>
      <w:r>
        <w:rPr>
          <w:spacing w:val="-13"/>
          <w:w w:val="110"/>
        </w:rPr>
        <w:t> </w:t>
      </w:r>
      <w:r>
        <w:rPr>
          <w:w w:val="110"/>
        </w:rPr>
        <w:t>for</w:t>
      </w:r>
      <w:r>
        <w:rPr>
          <w:spacing w:val="-12"/>
          <w:w w:val="110"/>
        </w:rPr>
        <w:t> </w:t>
      </w:r>
      <w:r>
        <w:rPr>
          <w:w w:val="110"/>
        </w:rPr>
        <w:t>query.</w:t>
      </w:r>
      <w:r>
        <w:rPr>
          <w:spacing w:val="-12"/>
          <w:w w:val="110"/>
        </w:rPr>
        <w:t> </w:t>
      </w:r>
      <w:r>
        <w:rPr>
          <w:w w:val="110"/>
        </w:rPr>
        <w:t>Note</w:t>
      </w:r>
      <w:r>
        <w:rPr>
          <w:spacing w:val="-11"/>
          <w:w w:val="110"/>
        </w:rPr>
        <w:t> </w:t>
      </w:r>
      <w:r>
        <w:rPr>
          <w:w w:val="110"/>
        </w:rPr>
        <w:t>that</w:t>
      </w:r>
      <w:r>
        <w:rPr>
          <w:spacing w:val="-12"/>
          <w:w w:val="110"/>
        </w:rPr>
        <w:t> </w:t>
      </w:r>
      <w:r>
        <w:rPr>
          <w:w w:val="110"/>
        </w:rPr>
        <w:t>if</w:t>
      </w:r>
      <w:r>
        <w:rPr>
          <w:spacing w:val="-11"/>
          <w:w w:val="110"/>
        </w:rPr>
        <w:t> </w:t>
      </w:r>
      <w:r>
        <w:rPr>
          <w:w w:val="110"/>
        </w:rPr>
        <w:t>the distance unit is in feet, then both setting and query are in feet.</w:t>
      </w:r>
    </w:p>
    <w:p>
      <w:pPr>
        <w:pStyle w:val="BodyText"/>
        <w:spacing w:before="102"/>
        <w:ind w:left="1124"/>
      </w:pPr>
      <w:r>
        <w:rPr>
          <w:rFonts w:ascii="Arial MT"/>
          <w:w w:val="105"/>
        </w:rPr>
        <w:t>Example:</w:t>
      </w:r>
      <w:r>
        <w:rPr>
          <w:rFonts w:ascii="Arial MT"/>
          <w:spacing w:val="76"/>
          <w:w w:val="150"/>
        </w:rPr>
        <w:t> </w:t>
      </w:r>
      <w:r>
        <w:rPr>
          <w:w w:val="105"/>
        </w:rPr>
        <w:t>To</w:t>
      </w:r>
      <w:r>
        <w:rPr>
          <w:spacing w:val="7"/>
          <w:w w:val="105"/>
        </w:rPr>
        <w:t> </w:t>
      </w:r>
      <w:r>
        <w:rPr>
          <w:w w:val="105"/>
        </w:rPr>
        <w:t>set</w:t>
      </w:r>
      <w:r>
        <w:rPr>
          <w:spacing w:val="5"/>
          <w:w w:val="105"/>
        </w:rPr>
        <w:t> </w:t>
      </w:r>
      <w:r>
        <w:rPr>
          <w:w w:val="105"/>
        </w:rPr>
        <w:t>the</w:t>
      </w:r>
      <w:r>
        <w:rPr>
          <w:spacing w:val="6"/>
          <w:w w:val="105"/>
        </w:rPr>
        <w:t> </w:t>
      </w:r>
      <w:r>
        <w:rPr>
          <w:w w:val="105"/>
        </w:rPr>
        <w:t>gate</w:t>
      </w:r>
      <w:r>
        <w:rPr>
          <w:spacing w:val="6"/>
          <w:w w:val="105"/>
        </w:rPr>
        <w:t> </w:t>
      </w:r>
      <w:r>
        <w:rPr>
          <w:w w:val="105"/>
        </w:rPr>
        <w:t>stop</w:t>
      </w:r>
      <w:r>
        <w:rPr>
          <w:spacing w:val="6"/>
          <w:w w:val="105"/>
        </w:rPr>
        <w:t> </w:t>
      </w:r>
      <w:r>
        <w:rPr>
          <w:w w:val="105"/>
        </w:rPr>
        <w:t>distance</w:t>
      </w:r>
      <w:r>
        <w:rPr>
          <w:spacing w:val="6"/>
          <w:w w:val="105"/>
        </w:rPr>
        <w:t> </w:t>
      </w:r>
      <w:r>
        <w:rPr>
          <w:w w:val="105"/>
        </w:rPr>
        <w:t>for</w:t>
      </w:r>
      <w:r>
        <w:rPr>
          <w:spacing w:val="5"/>
          <w:w w:val="105"/>
        </w:rPr>
        <w:t> </w:t>
      </w:r>
      <w:r>
        <w:rPr>
          <w:w w:val="105"/>
        </w:rPr>
        <w:t>Trace</w:t>
      </w:r>
      <w:r>
        <w:rPr>
          <w:spacing w:val="6"/>
          <w:w w:val="105"/>
        </w:rPr>
        <w:t> </w:t>
      </w:r>
      <w:r>
        <w:rPr>
          <w:w w:val="105"/>
        </w:rPr>
        <w:t>4</w:t>
      </w:r>
      <w:r>
        <w:rPr>
          <w:spacing w:val="6"/>
          <w:w w:val="105"/>
        </w:rPr>
        <w:t> </w:t>
      </w:r>
      <w:r>
        <w:rPr>
          <w:w w:val="105"/>
        </w:rPr>
        <w:t>to</w:t>
      </w:r>
      <w:r>
        <w:rPr>
          <w:spacing w:val="5"/>
          <w:w w:val="105"/>
        </w:rPr>
        <w:t> </w:t>
      </w:r>
      <w:r>
        <w:rPr>
          <w:w w:val="105"/>
        </w:rPr>
        <w:t>10</w:t>
      </w:r>
      <w:r>
        <w:rPr>
          <w:spacing w:val="6"/>
          <w:w w:val="105"/>
        </w:rPr>
        <w:t> </w:t>
      </w:r>
      <w:r>
        <w:rPr>
          <w:spacing w:val="-2"/>
          <w:w w:val="105"/>
        </w:rPr>
        <w:t>meter:</w:t>
      </w:r>
    </w:p>
    <w:p>
      <w:pPr>
        <w:pStyle w:val="BodyText"/>
        <w:spacing w:before="128"/>
        <w:ind w:left="2127"/>
        <w:rPr>
          <w:rFonts w:ascii="Courier New"/>
        </w:rPr>
      </w:pPr>
      <w:r>
        <w:rPr>
          <w:rFonts w:ascii="Courier New"/>
          <w:spacing w:val="-2"/>
        </w:rPr>
        <w:t>:CALC4:FILT:GATE:DIST:STOP</w:t>
      </w:r>
      <w:r>
        <w:rPr>
          <w:rFonts w:ascii="Courier New"/>
          <w:spacing w:val="18"/>
        </w:rPr>
        <w:t> </w:t>
      </w:r>
      <w:r>
        <w:rPr>
          <w:rFonts w:ascii="Courier New"/>
          <w:spacing w:val="-5"/>
        </w:rPr>
        <w:t>10</w:t>
      </w:r>
    </w:p>
    <w:p>
      <w:pPr>
        <w:pStyle w:val="BodyText"/>
        <w:spacing w:before="93"/>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:CALCulate&lt;Tr&gt;:FILTer[:GATE]:TIME:STOP</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26"/>
          <w:sz w:val="20"/>
        </w:rPr>
        <w:t>  </w:t>
      </w:r>
      <w:r>
        <w:rPr>
          <w:rFonts w:ascii="Arial"/>
          <w:b/>
          <w:sz w:val="20"/>
        </w:rPr>
        <w:t>Freq/Time/Dist</w:t>
      </w:r>
      <w:r>
        <w:rPr>
          <w:sz w:val="20"/>
        </w:rPr>
        <w:t>,</w:t>
      </w:r>
      <w:r>
        <w:rPr>
          <w:spacing w:val="11"/>
          <w:sz w:val="20"/>
        </w:rPr>
        <w:t> </w:t>
      </w:r>
      <w:r>
        <w:rPr>
          <w:rFonts w:ascii="Arial MT"/>
          <w:sz w:val="20"/>
        </w:rPr>
        <w:t>Gate</w:t>
      </w:r>
      <w:r>
        <w:rPr>
          <w:sz w:val="20"/>
        </w:rPr>
        <w:t>,</w:t>
      </w:r>
      <w:r>
        <w:rPr>
          <w:spacing w:val="9"/>
          <w:sz w:val="20"/>
        </w:rPr>
        <w:t> </w:t>
      </w:r>
      <w:r>
        <w:rPr>
          <w:rFonts w:ascii="Arial MT"/>
          <w:sz w:val="20"/>
        </w:rPr>
        <w:t>Stop</w:t>
      </w:r>
      <w:r>
        <w:rPr>
          <w:rFonts w:ascii="Arial MT"/>
          <w:spacing w:val="-2"/>
          <w:sz w:val="20"/>
        </w:rPr>
        <w:t> </w:t>
      </w:r>
      <w:r>
        <w:rPr>
          <w:rFonts w:ascii="Arial MT"/>
          <w:spacing w:val="-4"/>
          <w:sz w:val="20"/>
        </w:rPr>
        <w:t>Gate</w:t>
      </w:r>
    </w:p>
    <w:p>
      <w:pPr>
        <w:spacing w:after="0"/>
        <w:jc w:val="left"/>
        <w:rPr>
          <w:rFonts w:ascii="Arial MT"/>
          <w:sz w:val="20"/>
        </w:rPr>
        <w:sectPr>
          <w:pgSz w:w="10320" w:h="14560"/>
          <w:pgMar w:header="514" w:footer="0" w:top="780" w:bottom="760" w:left="425" w:right="425"/>
        </w:sectPr>
      </w:pPr>
    </w:p>
    <w:p>
      <w:pPr>
        <w:pStyle w:val="Heading2"/>
        <w:numPr>
          <w:ilvl w:val="1"/>
          <w:numId w:val="18"/>
        </w:numPr>
        <w:tabs>
          <w:tab w:pos="1560" w:val="left" w:leader="none"/>
        </w:tabs>
        <w:spacing w:line="240" w:lineRule="auto" w:before="206" w:after="0"/>
        <w:ind w:left="1560" w:right="0" w:hanging="850"/>
        <w:jc w:val="left"/>
      </w:pPr>
      <w:bookmarkStart w:name="3-5 :CALCulate&lt;Tr&gt;:FILTer[:GATE]:TIME Su" w:id="108"/>
      <w:bookmarkEnd w:id="108"/>
      <w:r>
        <w:rPr>
          <w:b w:val="0"/>
        </w:rPr>
      </w:r>
      <w:bookmarkStart w:name="_bookmark61" w:id="109"/>
      <w:bookmarkEnd w:id="109"/>
      <w:r>
        <w:rPr>
          <w:b w:val="0"/>
        </w:rPr>
      </w:r>
      <w:r>
        <w:rPr>
          <w:spacing w:val="-5"/>
        </w:rPr>
        <w:t>:CALCulate&lt;Tr&gt;:FILTer[:GATE]:TIME</w:t>
      </w:r>
      <w:r>
        <w:rPr>
          <w:spacing w:val="38"/>
        </w:rPr>
        <w:t> </w:t>
      </w:r>
      <w:r>
        <w:rPr>
          <w:spacing w:val="-2"/>
        </w:rPr>
        <w:t>Subsystem</w:t>
      </w:r>
    </w:p>
    <w:p>
      <w:pPr>
        <w:pStyle w:val="BodyText"/>
        <w:spacing w:before="137"/>
        <w:ind w:left="710"/>
      </w:pPr>
      <w:r>
        <w:rPr>
          <w:w w:val="105"/>
        </w:rPr>
        <w:t>The</w:t>
      </w:r>
      <w:r>
        <w:rPr>
          <w:spacing w:val="14"/>
          <w:w w:val="105"/>
        </w:rPr>
        <w:t> </w:t>
      </w:r>
      <w:r>
        <w:rPr>
          <w:w w:val="105"/>
        </w:rPr>
        <w:t>commands</w:t>
      </w:r>
      <w:r>
        <w:rPr>
          <w:spacing w:val="15"/>
          <w:w w:val="105"/>
        </w:rPr>
        <w:t> </w:t>
      </w:r>
      <w:r>
        <w:rPr>
          <w:w w:val="105"/>
        </w:rPr>
        <w:t>in</w:t>
      </w:r>
      <w:r>
        <w:rPr>
          <w:spacing w:val="15"/>
          <w:w w:val="105"/>
        </w:rPr>
        <w:t> </w:t>
      </w:r>
      <w:r>
        <w:rPr>
          <w:w w:val="105"/>
        </w:rPr>
        <w:t>this</w:t>
      </w:r>
      <w:r>
        <w:rPr>
          <w:spacing w:val="15"/>
          <w:w w:val="105"/>
        </w:rPr>
        <w:t> </w:t>
      </w:r>
      <w:r>
        <w:rPr>
          <w:w w:val="105"/>
        </w:rPr>
        <w:t>subsystem</w:t>
      </w:r>
      <w:r>
        <w:rPr>
          <w:spacing w:val="15"/>
          <w:w w:val="105"/>
        </w:rPr>
        <w:t> </w:t>
      </w:r>
      <w:r>
        <w:rPr>
          <w:w w:val="105"/>
        </w:rPr>
        <w:t>define</w:t>
      </w:r>
      <w:r>
        <w:rPr>
          <w:spacing w:val="16"/>
          <w:w w:val="105"/>
        </w:rPr>
        <w:t> </w:t>
      </w:r>
      <w:r>
        <w:rPr>
          <w:w w:val="105"/>
        </w:rPr>
        <w:t>the</w:t>
      </w:r>
      <w:r>
        <w:rPr>
          <w:spacing w:val="15"/>
          <w:w w:val="105"/>
        </w:rPr>
        <w:t> </w:t>
      </w:r>
      <w:r>
        <w:rPr>
          <w:w w:val="105"/>
        </w:rPr>
        <w:t>gate</w:t>
      </w:r>
      <w:r>
        <w:rPr>
          <w:spacing w:val="16"/>
          <w:w w:val="105"/>
        </w:rPr>
        <w:t> </w:t>
      </w:r>
      <w:r>
        <w:rPr>
          <w:w w:val="105"/>
        </w:rPr>
        <w:t>configuration</w:t>
      </w:r>
      <w:r>
        <w:rPr>
          <w:spacing w:val="14"/>
          <w:w w:val="105"/>
        </w:rPr>
        <w:t> </w:t>
      </w:r>
      <w:r>
        <w:rPr>
          <w:w w:val="105"/>
        </w:rPr>
        <w:t>for</w:t>
      </w:r>
      <w:r>
        <w:rPr>
          <w:spacing w:val="15"/>
          <w:w w:val="105"/>
        </w:rPr>
        <w:t> </w:t>
      </w:r>
      <w:r>
        <w:rPr>
          <w:w w:val="105"/>
        </w:rPr>
        <w:t>the</w:t>
      </w:r>
      <w:r>
        <w:rPr>
          <w:spacing w:val="15"/>
          <w:w w:val="105"/>
        </w:rPr>
        <w:t> </w:t>
      </w:r>
      <w:r>
        <w:rPr>
          <w:w w:val="105"/>
        </w:rPr>
        <w:t>time</w:t>
      </w:r>
      <w:r>
        <w:rPr>
          <w:spacing w:val="15"/>
          <w:w w:val="105"/>
        </w:rPr>
        <w:t> </w:t>
      </w:r>
      <w:r>
        <w:rPr>
          <w:spacing w:val="-2"/>
          <w:w w:val="105"/>
        </w:rPr>
        <w:t>domain.</w:t>
      </w:r>
    </w:p>
    <w:p>
      <w:pPr>
        <w:pStyle w:val="BodyText"/>
      </w:pPr>
      <w:r>
        <w:rPr/>
        <mc:AlternateContent>
          <mc:Choice Requires="wps">
            <w:drawing>
              <wp:anchor distT="0" distB="0" distL="0" distR="0" allowOverlap="1" layoutInCell="1" locked="0" behindDoc="1" simplePos="0" relativeHeight="487610368">
                <wp:simplePos x="0" y="0"/>
                <wp:positionH relativeFrom="page">
                  <wp:posOffset>697991</wp:posOffset>
                </wp:positionH>
                <wp:positionV relativeFrom="paragraph">
                  <wp:posOffset>164181</wp:posOffset>
                </wp:positionV>
                <wp:extent cx="5497830" cy="412750"/>
                <wp:effectExtent l="0" t="0" r="0" b="0"/>
                <wp:wrapTopAndBottom/>
                <wp:docPr id="432" name="Group 432"/>
                <wp:cNvGraphicFramePr>
                  <a:graphicFrameLocks/>
                </wp:cNvGraphicFramePr>
                <a:graphic>
                  <a:graphicData uri="http://schemas.microsoft.com/office/word/2010/wordprocessingGroup">
                    <wpg:wgp>
                      <wpg:cNvPr id="432" name="Group 432"/>
                      <wpg:cNvGrpSpPr/>
                      <wpg:grpSpPr>
                        <a:xfrm>
                          <a:off x="0" y="0"/>
                          <a:ext cx="5497830" cy="412750"/>
                          <a:chExt cx="5497830" cy="412750"/>
                        </a:xfrm>
                      </wpg:grpSpPr>
                      <wps:wsp>
                        <wps:cNvPr id="433" name="Graphic 433"/>
                        <wps:cNvSpPr/>
                        <wps:spPr>
                          <a:xfrm>
                            <a:off x="0" y="0"/>
                            <a:ext cx="5497830" cy="412750"/>
                          </a:xfrm>
                          <a:custGeom>
                            <a:avLst/>
                            <a:gdLst/>
                            <a:ahLst/>
                            <a:cxnLst/>
                            <a:rect l="l" t="t" r="r" b="b"/>
                            <a:pathLst>
                              <a:path w="5497830" h="412750">
                                <a:moveTo>
                                  <a:pt x="5497830" y="0"/>
                                </a:moveTo>
                                <a:lnTo>
                                  <a:pt x="5491734" y="0"/>
                                </a:lnTo>
                                <a:lnTo>
                                  <a:pt x="5491734" y="6096"/>
                                </a:lnTo>
                                <a:lnTo>
                                  <a:pt x="5491734" y="406146"/>
                                </a:lnTo>
                                <a:lnTo>
                                  <a:pt x="6096" y="406146"/>
                                </a:lnTo>
                                <a:lnTo>
                                  <a:pt x="6096" y="6096"/>
                                </a:lnTo>
                                <a:lnTo>
                                  <a:pt x="5491734" y="6096"/>
                                </a:lnTo>
                                <a:lnTo>
                                  <a:pt x="5491734" y="0"/>
                                </a:lnTo>
                                <a:lnTo>
                                  <a:pt x="0" y="0"/>
                                </a:lnTo>
                                <a:lnTo>
                                  <a:pt x="0" y="6096"/>
                                </a:lnTo>
                                <a:lnTo>
                                  <a:pt x="0" y="406146"/>
                                </a:lnTo>
                                <a:lnTo>
                                  <a:pt x="0" y="412242"/>
                                </a:lnTo>
                                <a:lnTo>
                                  <a:pt x="5497830" y="412242"/>
                                </a:lnTo>
                                <a:lnTo>
                                  <a:pt x="5497830" y="40614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434" name="Textbox 434"/>
                        <wps:cNvSpPr txBox="1"/>
                        <wps:spPr>
                          <a:xfrm>
                            <a:off x="221709" y="125448"/>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435" name="Textbox 435"/>
                        <wps:cNvSpPr txBox="1"/>
                        <wps:spPr>
                          <a:xfrm>
                            <a:off x="799309" y="49249"/>
                            <a:ext cx="4603115" cy="294005"/>
                          </a:xfrm>
                          <a:prstGeom prst="rect">
                            <a:avLst/>
                          </a:prstGeom>
                        </wps:spPr>
                        <wps:txbx>
                          <w:txbxContent>
                            <w:p>
                              <w:pPr>
                                <w:spacing w:line="249" w:lineRule="auto" w:before="0"/>
                                <w:ind w:left="0" w:right="0" w:firstLine="0"/>
                                <w:jc w:val="left"/>
                                <w:rPr>
                                  <w:rFonts w:ascii="Arial MT"/>
                                  <w:sz w:val="20"/>
                                </w:rPr>
                              </w:pPr>
                              <w:r>
                                <w:rPr>
                                  <w:rFonts w:ascii="Arial MT"/>
                                  <w:sz w:val="20"/>
                                </w:rPr>
                                <w:t>All</w:t>
                              </w:r>
                              <w:r>
                                <w:rPr>
                                  <w:rFonts w:ascii="Arial MT"/>
                                  <w:spacing w:val="-13"/>
                                  <w:sz w:val="20"/>
                                </w:rPr>
                                <w:t> </w:t>
                              </w:r>
                              <w:r>
                                <w:rPr>
                                  <w:rFonts w:ascii="Arial MT"/>
                                  <w:sz w:val="20"/>
                                </w:rPr>
                                <w:t>Front</w:t>
                              </w:r>
                              <w:r>
                                <w:rPr>
                                  <w:rFonts w:ascii="Arial MT"/>
                                  <w:spacing w:val="-12"/>
                                  <w:sz w:val="20"/>
                                </w:rPr>
                                <w:t> </w:t>
                              </w:r>
                              <w:r>
                                <w:rPr>
                                  <w:rFonts w:ascii="Arial MT"/>
                                  <w:sz w:val="20"/>
                                </w:rPr>
                                <w:t>Panel</w:t>
                              </w:r>
                              <w:r>
                                <w:rPr>
                                  <w:rFonts w:ascii="Arial MT"/>
                                  <w:spacing w:val="-13"/>
                                  <w:sz w:val="20"/>
                                </w:rPr>
                                <w:t> </w:t>
                              </w:r>
                              <w:r>
                                <w:rPr>
                                  <w:rFonts w:ascii="Arial MT"/>
                                  <w:sz w:val="20"/>
                                </w:rPr>
                                <w:t>Access</w:t>
                              </w:r>
                              <w:r>
                                <w:rPr>
                                  <w:rFonts w:ascii="Arial MT"/>
                                  <w:spacing w:val="-12"/>
                                  <w:sz w:val="20"/>
                                </w:rPr>
                                <w:t> </w:t>
                              </w:r>
                              <w:r>
                                <w:rPr>
                                  <w:rFonts w:ascii="Arial MT"/>
                                  <w:sz w:val="20"/>
                                </w:rPr>
                                <w:t>sequences</w:t>
                              </w:r>
                              <w:r>
                                <w:rPr>
                                  <w:rFonts w:ascii="Arial MT"/>
                                  <w:spacing w:val="-13"/>
                                  <w:sz w:val="20"/>
                                </w:rPr>
                                <w:t> </w:t>
                              </w:r>
                              <w:r>
                                <w:rPr>
                                  <w:rFonts w:ascii="Arial MT"/>
                                  <w:sz w:val="20"/>
                                </w:rPr>
                                <w:t>that</w:t>
                              </w:r>
                              <w:r>
                                <w:rPr>
                                  <w:rFonts w:ascii="Arial MT"/>
                                  <w:spacing w:val="-13"/>
                                  <w:sz w:val="20"/>
                                </w:rPr>
                                <w:t> </w:t>
                              </w:r>
                              <w:r>
                                <w:rPr>
                                  <w:rFonts w:ascii="Arial MT"/>
                                  <w:sz w:val="20"/>
                                </w:rPr>
                                <w:t>are</w:t>
                              </w:r>
                              <w:r>
                                <w:rPr>
                                  <w:rFonts w:ascii="Arial MT"/>
                                  <w:spacing w:val="-13"/>
                                  <w:sz w:val="20"/>
                                </w:rPr>
                                <w:t> </w:t>
                              </w:r>
                              <w:r>
                                <w:rPr>
                                  <w:rFonts w:ascii="Arial MT"/>
                                  <w:sz w:val="20"/>
                                </w:rPr>
                                <w:t>referenced</w:t>
                              </w:r>
                              <w:r>
                                <w:rPr>
                                  <w:rFonts w:ascii="Arial MT"/>
                                  <w:spacing w:val="-12"/>
                                  <w:sz w:val="20"/>
                                </w:rPr>
                                <w:t> </w:t>
                              </w:r>
                              <w:r>
                                <w:rPr>
                                  <w:rFonts w:ascii="Arial MT"/>
                                  <w:sz w:val="20"/>
                                </w:rPr>
                                <w:t>in</w:t>
                              </w:r>
                              <w:r>
                                <w:rPr>
                                  <w:rFonts w:ascii="Arial MT"/>
                                  <w:spacing w:val="-13"/>
                                  <w:sz w:val="20"/>
                                </w:rPr>
                                <w:t> </w:t>
                              </w:r>
                              <w:r>
                                <w:rPr>
                                  <w:rFonts w:ascii="Arial MT"/>
                                  <w:sz w:val="20"/>
                                </w:rPr>
                                <w:t>this</w:t>
                              </w:r>
                              <w:r>
                                <w:rPr>
                                  <w:rFonts w:ascii="Arial MT"/>
                                  <w:spacing w:val="-13"/>
                                  <w:sz w:val="20"/>
                                </w:rPr>
                                <w:t> </w:t>
                              </w:r>
                              <w:r>
                                <w:rPr>
                                  <w:rFonts w:ascii="Arial MT"/>
                                  <w:sz w:val="20"/>
                                </w:rPr>
                                <w:t>subsytem</w:t>
                              </w:r>
                              <w:r>
                                <w:rPr>
                                  <w:rFonts w:ascii="Arial MT"/>
                                  <w:spacing w:val="-13"/>
                                  <w:sz w:val="20"/>
                                </w:rPr>
                                <w:t> </w:t>
                              </w:r>
                              <w:r>
                                <w:rPr>
                                  <w:rFonts w:ascii="Arial MT"/>
                                  <w:sz w:val="20"/>
                                </w:rPr>
                                <w:t>require</w:t>
                              </w:r>
                              <w:r>
                                <w:rPr>
                                  <w:rFonts w:ascii="Arial MT"/>
                                  <w:spacing w:val="-14"/>
                                  <w:sz w:val="20"/>
                                </w:rPr>
                                <w:t> </w:t>
                              </w:r>
                              <w:r>
                                <w:rPr>
                                  <w:rFonts w:ascii="Arial MT"/>
                                  <w:sz w:val="20"/>
                                </w:rPr>
                                <w:t>that the active trace domain is set to Time.</w:t>
                              </w:r>
                            </w:p>
                          </w:txbxContent>
                        </wps:txbx>
                        <wps:bodyPr wrap="square" lIns="0" tIns="0" rIns="0" bIns="0" rtlCol="0">
                          <a:noAutofit/>
                        </wps:bodyPr>
                      </wps:wsp>
                    </wpg:wgp>
                  </a:graphicData>
                </a:graphic>
              </wp:anchor>
            </w:drawing>
          </mc:Choice>
          <mc:Fallback>
            <w:pict>
              <v:group style="position:absolute;margin-left:54.959999pt;margin-top:12.927694pt;width:432.9pt;height:32.5pt;mso-position-horizontal-relative:page;mso-position-vertical-relative:paragraph;z-index:-15706112;mso-wrap-distance-left:0;mso-wrap-distance-right:0" id="docshapegroup343" coordorigin="1099,259" coordsize="8658,650">
                <v:shape style="position:absolute;left:1099;top:258;width:8658;height:650" id="docshape344" coordorigin="1099,259" coordsize="8658,650" path="m9757,259l9748,259,9748,268,9748,898,1109,898,1109,268,9748,268,9748,259,1099,259,1099,268,1099,898,1099,908,9757,908,9757,898,9757,268,9757,259xe" filled="true" fillcolor="#000000" stroked="false">
                  <v:path arrowok="t"/>
                  <v:fill type="solid"/>
                </v:shape>
                <v:shape style="position:absolute;left:1448;top:456;width:466;height:223" type="#_x0000_t202" id="docshape345"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7;top:336;width:7249;height:463" type="#_x0000_t202" id="docshape346" filled="false" stroked="false">
                  <v:textbox inset="0,0,0,0">
                    <w:txbxContent>
                      <w:p>
                        <w:pPr>
                          <w:spacing w:line="249" w:lineRule="auto" w:before="0"/>
                          <w:ind w:left="0" w:right="0" w:firstLine="0"/>
                          <w:jc w:val="left"/>
                          <w:rPr>
                            <w:rFonts w:ascii="Arial MT"/>
                            <w:sz w:val="20"/>
                          </w:rPr>
                        </w:pPr>
                        <w:r>
                          <w:rPr>
                            <w:rFonts w:ascii="Arial MT"/>
                            <w:sz w:val="20"/>
                          </w:rPr>
                          <w:t>All</w:t>
                        </w:r>
                        <w:r>
                          <w:rPr>
                            <w:rFonts w:ascii="Arial MT"/>
                            <w:spacing w:val="-13"/>
                            <w:sz w:val="20"/>
                          </w:rPr>
                          <w:t> </w:t>
                        </w:r>
                        <w:r>
                          <w:rPr>
                            <w:rFonts w:ascii="Arial MT"/>
                            <w:sz w:val="20"/>
                          </w:rPr>
                          <w:t>Front</w:t>
                        </w:r>
                        <w:r>
                          <w:rPr>
                            <w:rFonts w:ascii="Arial MT"/>
                            <w:spacing w:val="-12"/>
                            <w:sz w:val="20"/>
                          </w:rPr>
                          <w:t> </w:t>
                        </w:r>
                        <w:r>
                          <w:rPr>
                            <w:rFonts w:ascii="Arial MT"/>
                            <w:sz w:val="20"/>
                          </w:rPr>
                          <w:t>Panel</w:t>
                        </w:r>
                        <w:r>
                          <w:rPr>
                            <w:rFonts w:ascii="Arial MT"/>
                            <w:spacing w:val="-13"/>
                            <w:sz w:val="20"/>
                          </w:rPr>
                          <w:t> </w:t>
                        </w:r>
                        <w:r>
                          <w:rPr>
                            <w:rFonts w:ascii="Arial MT"/>
                            <w:sz w:val="20"/>
                          </w:rPr>
                          <w:t>Access</w:t>
                        </w:r>
                        <w:r>
                          <w:rPr>
                            <w:rFonts w:ascii="Arial MT"/>
                            <w:spacing w:val="-12"/>
                            <w:sz w:val="20"/>
                          </w:rPr>
                          <w:t> </w:t>
                        </w:r>
                        <w:r>
                          <w:rPr>
                            <w:rFonts w:ascii="Arial MT"/>
                            <w:sz w:val="20"/>
                          </w:rPr>
                          <w:t>sequences</w:t>
                        </w:r>
                        <w:r>
                          <w:rPr>
                            <w:rFonts w:ascii="Arial MT"/>
                            <w:spacing w:val="-13"/>
                            <w:sz w:val="20"/>
                          </w:rPr>
                          <w:t> </w:t>
                        </w:r>
                        <w:r>
                          <w:rPr>
                            <w:rFonts w:ascii="Arial MT"/>
                            <w:sz w:val="20"/>
                          </w:rPr>
                          <w:t>that</w:t>
                        </w:r>
                        <w:r>
                          <w:rPr>
                            <w:rFonts w:ascii="Arial MT"/>
                            <w:spacing w:val="-13"/>
                            <w:sz w:val="20"/>
                          </w:rPr>
                          <w:t> </w:t>
                        </w:r>
                        <w:r>
                          <w:rPr>
                            <w:rFonts w:ascii="Arial MT"/>
                            <w:sz w:val="20"/>
                          </w:rPr>
                          <w:t>are</w:t>
                        </w:r>
                        <w:r>
                          <w:rPr>
                            <w:rFonts w:ascii="Arial MT"/>
                            <w:spacing w:val="-13"/>
                            <w:sz w:val="20"/>
                          </w:rPr>
                          <w:t> </w:t>
                        </w:r>
                        <w:r>
                          <w:rPr>
                            <w:rFonts w:ascii="Arial MT"/>
                            <w:sz w:val="20"/>
                          </w:rPr>
                          <w:t>referenced</w:t>
                        </w:r>
                        <w:r>
                          <w:rPr>
                            <w:rFonts w:ascii="Arial MT"/>
                            <w:spacing w:val="-12"/>
                            <w:sz w:val="20"/>
                          </w:rPr>
                          <w:t> </w:t>
                        </w:r>
                        <w:r>
                          <w:rPr>
                            <w:rFonts w:ascii="Arial MT"/>
                            <w:sz w:val="20"/>
                          </w:rPr>
                          <w:t>in</w:t>
                        </w:r>
                        <w:r>
                          <w:rPr>
                            <w:rFonts w:ascii="Arial MT"/>
                            <w:spacing w:val="-13"/>
                            <w:sz w:val="20"/>
                          </w:rPr>
                          <w:t> </w:t>
                        </w:r>
                        <w:r>
                          <w:rPr>
                            <w:rFonts w:ascii="Arial MT"/>
                            <w:sz w:val="20"/>
                          </w:rPr>
                          <w:t>this</w:t>
                        </w:r>
                        <w:r>
                          <w:rPr>
                            <w:rFonts w:ascii="Arial MT"/>
                            <w:spacing w:val="-13"/>
                            <w:sz w:val="20"/>
                          </w:rPr>
                          <w:t> </w:t>
                        </w:r>
                        <w:r>
                          <w:rPr>
                            <w:rFonts w:ascii="Arial MT"/>
                            <w:sz w:val="20"/>
                          </w:rPr>
                          <w:t>subsytem</w:t>
                        </w:r>
                        <w:r>
                          <w:rPr>
                            <w:rFonts w:ascii="Arial MT"/>
                            <w:spacing w:val="-13"/>
                            <w:sz w:val="20"/>
                          </w:rPr>
                          <w:t> </w:t>
                        </w:r>
                        <w:r>
                          <w:rPr>
                            <w:rFonts w:ascii="Arial MT"/>
                            <w:sz w:val="20"/>
                          </w:rPr>
                          <w:t>require</w:t>
                        </w:r>
                        <w:r>
                          <w:rPr>
                            <w:rFonts w:ascii="Arial MT"/>
                            <w:spacing w:val="-14"/>
                            <w:sz w:val="20"/>
                          </w:rPr>
                          <w:t> </w:t>
                        </w:r>
                        <w:r>
                          <w:rPr>
                            <w:rFonts w:ascii="Arial MT"/>
                            <w:sz w:val="20"/>
                          </w:rPr>
                          <w:t>that the active trace domain is set to Time.</w:t>
                        </w:r>
                      </w:p>
                    </w:txbxContent>
                  </v:textbox>
                  <w10:wrap type="none"/>
                </v:shape>
                <w10:wrap type="topAndBottom"/>
              </v:group>
            </w:pict>
          </mc:Fallback>
        </mc:AlternateContent>
      </w:r>
    </w:p>
    <w:p>
      <w:pPr>
        <w:pStyle w:val="BodyText"/>
        <w:spacing w:before="96"/>
      </w:pPr>
    </w:p>
    <w:p>
      <w:pPr>
        <w:pStyle w:val="Heading4"/>
        <w:ind w:left="710"/>
        <w:rPr>
          <w:rFonts w:ascii="Arial"/>
        </w:rPr>
      </w:pPr>
      <w:bookmarkStart w:name="Gate Center Time" w:id="110"/>
      <w:bookmarkEnd w:id="110"/>
      <w:r>
        <w:rPr>
          <w:b w:val="0"/>
        </w:rPr>
      </w:r>
      <w:bookmarkStart w:name="_bookmark62" w:id="111"/>
      <w:bookmarkEnd w:id="111"/>
      <w:r>
        <w:rPr>
          <w:b w:val="0"/>
        </w:rPr>
      </w:r>
      <w:r>
        <w:rPr>
          <w:rFonts w:ascii="Arial"/>
        </w:rPr>
        <w:t>Gate</w:t>
      </w:r>
      <w:r>
        <w:rPr>
          <w:rFonts w:ascii="Arial"/>
          <w:spacing w:val="-5"/>
        </w:rPr>
        <w:t> </w:t>
      </w:r>
      <w:r>
        <w:rPr>
          <w:rFonts w:ascii="Arial"/>
        </w:rPr>
        <w:t>Center</w:t>
      </w:r>
      <w:r>
        <w:rPr>
          <w:rFonts w:ascii="Arial"/>
          <w:spacing w:val="-5"/>
        </w:rPr>
        <w:t> </w:t>
      </w:r>
      <w:r>
        <w:rPr>
          <w:rFonts w:ascii="Arial"/>
          <w:spacing w:val="-4"/>
        </w:rPr>
        <w:t>Time</w:t>
      </w:r>
    </w:p>
    <w:p>
      <w:pPr>
        <w:pStyle w:val="BodyText"/>
        <w:spacing w:before="32"/>
        <w:rPr>
          <w:rFonts w:ascii="Arial"/>
          <w:b/>
          <w:sz w:val="24"/>
        </w:rPr>
      </w:pPr>
    </w:p>
    <w:p>
      <w:pPr>
        <w:spacing w:before="0"/>
        <w:ind w:left="710" w:right="0" w:firstLine="0"/>
        <w:jc w:val="left"/>
        <w:rPr>
          <w:rFonts w:ascii="Courier New"/>
          <w:b/>
          <w:sz w:val="24"/>
        </w:rPr>
      </w:pPr>
      <w:bookmarkStart w:name="_bookmark63" w:id="112"/>
      <w:bookmarkEnd w:id="112"/>
      <w:r>
        <w:rPr/>
      </w:r>
      <w:r>
        <w:rPr>
          <w:rFonts w:ascii="Courier New"/>
          <w:b/>
          <w:spacing w:val="-2"/>
          <w:sz w:val="24"/>
        </w:rPr>
        <w:t>:CALCulate&lt;Tr&gt;:FILTer[:GATE]:TIME:CENTer</w:t>
      </w:r>
    </w:p>
    <w:p>
      <w:pPr>
        <w:pStyle w:val="BodyText"/>
        <w:spacing w:line="242" w:lineRule="auto" w:before="92"/>
        <w:ind w:left="2693" w:right="247" w:hanging="1226"/>
      </w:pPr>
      <w:r>
        <w:rPr>
          <w:rFonts w:ascii="Arial MT"/>
          <w:w w:val="105"/>
        </w:rPr>
        <w:t>Description:</w:t>
      </w:r>
      <w:r>
        <w:rPr>
          <w:rFonts w:ascii="Arial MT"/>
          <w:spacing w:val="80"/>
          <w:w w:val="105"/>
        </w:rPr>
        <w:t> </w:t>
      </w:r>
      <w:r>
        <w:rPr>
          <w:w w:val="105"/>
        </w:rPr>
        <w:t>Sets the gate center time for the given trace.</w:t>
      </w:r>
      <w:r>
        <w:rPr>
          <w:spacing w:val="70"/>
          <w:w w:val="105"/>
        </w:rPr>
        <w:t> </w:t>
      </w:r>
      <w:r>
        <w:rPr>
          <w:rFonts w:ascii="Courier New"/>
          <w:w w:val="105"/>
        </w:rPr>
        <w:t>&lt;Tr&gt;</w:t>
      </w:r>
      <w:r>
        <w:rPr>
          <w:rFonts w:ascii="Courier New"/>
          <w:spacing w:val="-9"/>
          <w:w w:val="105"/>
        </w:rPr>
        <w:t> </w:t>
      </w:r>
      <w:r>
        <w:rPr>
          <w:w w:val="105"/>
        </w:rPr>
        <w:t>is the trace number in the range of 1 to 4. If no trace number is specified, then the</w:t>
      </w:r>
      <w:r>
        <w:rPr>
          <w:spacing w:val="40"/>
          <w:w w:val="105"/>
        </w:rPr>
        <w:t> </w:t>
      </w:r>
      <w:r>
        <w:rPr>
          <w:rFonts w:ascii="Courier New"/>
          <w:w w:val="105"/>
        </w:rPr>
        <w:t>&lt;Tr&gt; </w:t>
      </w:r>
      <w:r>
        <w:rPr>
          <w:w w:val="105"/>
        </w:rPr>
        <w:t>parameter defaults to trace number 1. The query version of this</w:t>
      </w:r>
      <w:r>
        <w:rPr>
          <w:spacing w:val="40"/>
          <w:w w:val="105"/>
        </w:rPr>
        <w:t> </w:t>
      </w:r>
      <w:r>
        <w:rPr>
          <w:w w:val="105"/>
        </w:rPr>
        <w:t>command returns the current gate center in nanoseconds. Note that setting this may also change the gate start, stop, and span for both time</w:t>
      </w:r>
      <w:r>
        <w:rPr>
          <w:spacing w:val="40"/>
          <w:w w:val="105"/>
        </w:rPr>
        <w:t> </w:t>
      </w:r>
      <w:r>
        <w:rPr>
          <w:w w:val="105"/>
        </w:rPr>
        <w:t>and distance gates. If gate coupling is on, then setting the gate center</w:t>
      </w:r>
      <w:r>
        <w:rPr>
          <w:spacing w:val="80"/>
          <w:w w:val="105"/>
        </w:rPr>
        <w:t> </w:t>
      </w:r>
      <w:r>
        <w:rPr>
          <w:w w:val="105"/>
        </w:rPr>
        <w:t>time also sets the same gate center time for all traces. Note that setting</w:t>
      </w:r>
      <w:r>
        <w:rPr>
          <w:spacing w:val="80"/>
          <w:w w:val="105"/>
        </w:rPr>
        <w:t> </w:t>
      </w:r>
      <w:r>
        <w:rPr>
          <w:w w:val="105"/>
        </w:rPr>
        <w:t>this</w:t>
      </w:r>
      <w:r>
        <w:rPr>
          <w:spacing w:val="31"/>
          <w:w w:val="105"/>
        </w:rPr>
        <w:t> </w:t>
      </w:r>
      <w:r>
        <w:rPr>
          <w:w w:val="105"/>
        </w:rPr>
        <w:t>also</w:t>
      </w:r>
      <w:r>
        <w:rPr>
          <w:spacing w:val="31"/>
          <w:w w:val="105"/>
        </w:rPr>
        <w:t> </w:t>
      </w:r>
      <w:r>
        <w:rPr>
          <w:w w:val="105"/>
        </w:rPr>
        <w:t>sets</w:t>
      </w:r>
      <w:r>
        <w:rPr>
          <w:spacing w:val="30"/>
          <w:w w:val="105"/>
        </w:rPr>
        <w:t> </w:t>
      </w:r>
      <w:r>
        <w:rPr>
          <w:w w:val="105"/>
        </w:rPr>
        <w:t>the</w:t>
      </w:r>
      <w:r>
        <w:rPr>
          <w:spacing w:val="30"/>
          <w:w w:val="105"/>
        </w:rPr>
        <w:t> </w:t>
      </w:r>
      <w:r>
        <w:rPr>
          <w:w w:val="105"/>
        </w:rPr>
        <w:t>given</w:t>
      </w:r>
      <w:r>
        <w:rPr>
          <w:spacing w:val="30"/>
          <w:w w:val="105"/>
        </w:rPr>
        <w:t> </w:t>
      </w:r>
      <w:r>
        <w:rPr>
          <w:w w:val="105"/>
        </w:rPr>
        <w:t>trace</w:t>
      </w:r>
      <w:r>
        <w:rPr>
          <w:spacing w:val="30"/>
          <w:w w:val="105"/>
        </w:rPr>
        <w:t> </w:t>
      </w:r>
      <w:r>
        <w:rPr>
          <w:w w:val="105"/>
        </w:rPr>
        <w:t>as</w:t>
      </w:r>
      <w:r>
        <w:rPr>
          <w:spacing w:val="30"/>
          <w:w w:val="105"/>
        </w:rPr>
        <w:t> </w:t>
      </w:r>
      <w:r>
        <w:rPr>
          <w:w w:val="105"/>
        </w:rPr>
        <w:t>the</w:t>
      </w:r>
      <w:r>
        <w:rPr>
          <w:spacing w:val="30"/>
          <w:w w:val="105"/>
        </w:rPr>
        <w:t> </w:t>
      </w:r>
      <w:r>
        <w:rPr>
          <w:w w:val="105"/>
        </w:rPr>
        <w:t>active</w:t>
      </w:r>
      <w:r>
        <w:rPr>
          <w:spacing w:val="30"/>
          <w:w w:val="105"/>
        </w:rPr>
        <w:t> </w:t>
      </w:r>
      <w:r>
        <w:rPr>
          <w:w w:val="105"/>
        </w:rPr>
        <w:t>trace</w:t>
      </w:r>
      <w:r>
        <w:rPr>
          <w:spacing w:val="30"/>
          <w:w w:val="105"/>
        </w:rPr>
        <w:t> </w:t>
      </w:r>
      <w:r>
        <w:rPr>
          <w:w w:val="105"/>
        </w:rPr>
        <w:t>if</w:t>
      </w:r>
      <w:r>
        <w:rPr>
          <w:spacing w:val="28"/>
          <w:w w:val="105"/>
        </w:rPr>
        <w:t> </w:t>
      </w:r>
      <w:r>
        <w:rPr>
          <w:w w:val="105"/>
        </w:rPr>
        <w:t>it</w:t>
      </w:r>
      <w:r>
        <w:rPr>
          <w:spacing w:val="30"/>
          <w:w w:val="105"/>
        </w:rPr>
        <w:t> </w:t>
      </w:r>
      <w:r>
        <w:rPr>
          <w:w w:val="105"/>
        </w:rPr>
        <w:t>is</w:t>
      </w:r>
      <w:r>
        <w:rPr>
          <w:spacing w:val="30"/>
          <w:w w:val="105"/>
        </w:rPr>
        <w:t> </w:t>
      </w:r>
      <w:r>
        <w:rPr>
          <w:w w:val="105"/>
        </w:rPr>
        <w:t>not</w:t>
      </w:r>
      <w:r>
        <w:rPr>
          <w:spacing w:val="30"/>
          <w:w w:val="105"/>
        </w:rPr>
        <w:t> </w:t>
      </w:r>
      <w:r>
        <w:rPr>
          <w:w w:val="105"/>
        </w:rPr>
        <w:t>already </w:t>
      </w:r>
      <w:r>
        <w:rPr>
          <w:spacing w:val="-2"/>
          <w:w w:val="105"/>
        </w:rPr>
        <w:t>active.</w:t>
      </w:r>
    </w:p>
    <w:p>
      <w:pPr>
        <w:pStyle w:val="BodyText"/>
        <w:spacing w:before="97"/>
        <w:ind w:left="2693"/>
      </w:pPr>
      <w:r>
        <w:rPr>
          <w:w w:val="105"/>
        </w:rPr>
        <w:t>Note</w:t>
      </w:r>
      <w:r>
        <w:rPr>
          <w:spacing w:val="23"/>
          <w:w w:val="105"/>
        </w:rPr>
        <w:t> </w:t>
      </w:r>
      <w:r>
        <w:rPr>
          <w:w w:val="105"/>
        </w:rPr>
        <w:t>that</w:t>
      </w:r>
      <w:r>
        <w:rPr>
          <w:spacing w:val="22"/>
          <w:w w:val="105"/>
        </w:rPr>
        <w:t> </w:t>
      </w:r>
      <w:r>
        <w:rPr>
          <w:w w:val="105"/>
        </w:rPr>
        <w:t>the</w:t>
      </w:r>
      <w:r>
        <w:rPr>
          <w:spacing w:val="22"/>
          <w:w w:val="105"/>
        </w:rPr>
        <w:t> </w:t>
      </w:r>
      <w:r>
        <w:rPr>
          <w:spacing w:val="-2"/>
          <w:w w:val="105"/>
        </w:rPr>
        <w:t>command</w:t>
      </w:r>
    </w:p>
    <w:p>
      <w:pPr>
        <w:pStyle w:val="BodyText"/>
        <w:spacing w:line="237" w:lineRule="auto" w:before="7"/>
        <w:ind w:left="2693" w:right="191"/>
      </w:pPr>
      <w:r>
        <w:rPr>
          <w:rFonts w:ascii="Courier New"/>
        </w:rPr>
        <w:t>:CALCulate&lt;Tr&gt;:FILTer[:GATE]:DISTance:CENTer </w:t>
      </w:r>
      <w:r>
        <w:rPr/>
        <w:t>functions the same</w:t>
      </w:r>
      <w:r>
        <w:rPr>
          <w:spacing w:val="40"/>
        </w:rPr>
        <w:t> </w:t>
      </w:r>
      <w:r>
        <w:rPr/>
        <w:t>as</w:t>
      </w:r>
      <w:r>
        <w:rPr>
          <w:spacing w:val="40"/>
        </w:rPr>
        <w:t> </w:t>
      </w:r>
      <w:r>
        <w:rPr/>
        <w:t>this</w:t>
      </w:r>
      <w:r>
        <w:rPr>
          <w:spacing w:val="40"/>
        </w:rPr>
        <w:t> </w:t>
      </w:r>
      <w:r>
        <w:rPr/>
        <w:t>command.</w:t>
      </w:r>
      <w:r>
        <w:rPr>
          <w:spacing w:val="40"/>
        </w:rPr>
        <w:t> </w:t>
      </w:r>
      <w:r>
        <w:rPr/>
        <w:t>The</w:t>
      </w:r>
      <w:r>
        <w:rPr>
          <w:spacing w:val="40"/>
        </w:rPr>
        <w:t> </w:t>
      </w:r>
      <w:r>
        <w:rPr/>
        <w:t>only</w:t>
      </w:r>
      <w:r>
        <w:rPr>
          <w:spacing w:val="40"/>
        </w:rPr>
        <w:t> </w:t>
      </w:r>
      <w:r>
        <w:rPr/>
        <w:t>difference</w:t>
      </w:r>
      <w:r>
        <w:rPr>
          <w:spacing w:val="40"/>
        </w:rPr>
        <w:t> </w:t>
      </w:r>
      <w:r>
        <w:rPr/>
        <w:t>is</w:t>
      </w:r>
      <w:r>
        <w:rPr>
          <w:spacing w:val="40"/>
        </w:rPr>
        <w:t> </w:t>
      </w:r>
      <w:r>
        <w:rPr/>
        <w:t>that</w:t>
      </w:r>
      <w:r>
        <w:rPr>
          <w:spacing w:val="40"/>
        </w:rPr>
        <w:t> </w:t>
      </w:r>
      <w:r>
        <w:rPr/>
        <w:t>with</w:t>
      </w:r>
      <w:r>
        <w:rPr>
          <w:spacing w:val="40"/>
        </w:rPr>
        <w:t> </w:t>
      </w:r>
      <w:r>
        <w:rPr/>
        <w:t>this</w:t>
      </w:r>
      <w:r>
        <w:rPr>
          <w:spacing w:val="40"/>
        </w:rPr>
        <w:t> </w:t>
      </w:r>
      <w:r>
        <w:rPr/>
        <w:t>command, you</w:t>
      </w:r>
      <w:r>
        <w:rPr>
          <w:spacing w:val="40"/>
        </w:rPr>
        <w:t> </w:t>
      </w:r>
      <w:r>
        <w:rPr/>
        <w:t>must</w:t>
      </w:r>
      <w:r>
        <w:rPr>
          <w:spacing w:val="40"/>
        </w:rPr>
        <w:t> </w:t>
      </w:r>
      <w:r>
        <w:rPr/>
        <w:t>send</w:t>
      </w:r>
      <w:r>
        <w:rPr>
          <w:spacing w:val="40"/>
        </w:rPr>
        <w:t> </w:t>
      </w:r>
      <w:r>
        <w:rPr/>
        <w:t>the</w:t>
      </w:r>
      <w:r>
        <w:rPr>
          <w:spacing w:val="40"/>
        </w:rPr>
        <w:t> </w:t>
      </w:r>
      <w:r>
        <w:rPr/>
        <w:t>center</w:t>
      </w:r>
      <w:r>
        <w:rPr>
          <w:spacing w:val="40"/>
        </w:rPr>
        <w:t> </w:t>
      </w:r>
      <w:r>
        <w:rPr/>
        <w:t>in</w:t>
      </w:r>
      <w:r>
        <w:rPr>
          <w:spacing w:val="40"/>
        </w:rPr>
        <w:t> </w:t>
      </w:r>
      <w:r>
        <w:rPr/>
        <w:t>time</w:t>
      </w:r>
      <w:r>
        <w:rPr>
          <w:spacing w:val="40"/>
        </w:rPr>
        <w:t> </w:t>
      </w:r>
      <w:r>
        <w:rPr/>
        <w:t>units</w:t>
      </w:r>
      <w:r>
        <w:rPr>
          <w:spacing w:val="40"/>
        </w:rPr>
        <w:t> </w:t>
      </w:r>
      <w:r>
        <w:rPr/>
        <w:t>rather</w:t>
      </w:r>
      <w:r>
        <w:rPr>
          <w:spacing w:val="40"/>
        </w:rPr>
        <w:t> </w:t>
      </w:r>
      <w:r>
        <w:rPr/>
        <w:t>than</w:t>
      </w:r>
      <w:r>
        <w:rPr>
          <w:spacing w:val="40"/>
        </w:rPr>
        <w:t> </w:t>
      </w:r>
      <w:r>
        <w:rPr/>
        <w:t>distance</w:t>
      </w:r>
      <w:r>
        <w:rPr>
          <w:spacing w:val="40"/>
        </w:rPr>
        <w:t> </w:t>
      </w:r>
      <w:r>
        <w:rPr/>
        <w:t>units.</w:t>
      </w:r>
    </w:p>
    <w:p>
      <w:pPr>
        <w:pStyle w:val="BodyText"/>
        <w:spacing w:before="110"/>
        <w:ind w:left="1859"/>
        <w:rPr>
          <w:rFonts w:ascii="Courier New"/>
        </w:rPr>
      </w:pPr>
      <w:r>
        <w:rPr>
          <w:rFonts w:ascii="Arial MT"/>
        </w:rPr>
        <w:t>Syntax:</w:t>
      </w:r>
      <w:r>
        <w:rPr>
          <w:rFonts w:ascii="Arial MT"/>
          <w:spacing w:val="58"/>
          <w:w w:val="150"/>
        </w:rPr>
        <w:t> </w:t>
      </w:r>
      <w:r>
        <w:rPr>
          <w:rFonts w:ascii="Courier New"/>
        </w:rPr>
        <w:t>:CALCulate&lt;Tr&gt;:FILTer[:GATE]:TIME:CENTer</w:t>
      </w:r>
      <w:r>
        <w:rPr>
          <w:rFonts w:ascii="Courier New"/>
          <w:spacing w:val="-19"/>
        </w:rPr>
        <w:t> </w:t>
      </w:r>
      <w:r>
        <w:rPr>
          <w:rFonts w:ascii="Courier New"/>
        </w:rPr>
        <w:t>&lt;center</w:t>
      </w:r>
      <w:r>
        <w:rPr>
          <w:rFonts w:ascii="Courier New"/>
          <w:spacing w:val="-20"/>
        </w:rPr>
        <w:t> </w:t>
      </w:r>
      <w:r>
        <w:rPr>
          <w:rFonts w:ascii="Courier New"/>
          <w:spacing w:val="-2"/>
        </w:rPr>
        <w:t>time&gt;</w:t>
      </w:r>
    </w:p>
    <w:p>
      <w:pPr>
        <w:pStyle w:val="BodyText"/>
        <w:spacing w:before="13"/>
        <w:ind w:left="2693"/>
        <w:rPr>
          <w:rFonts w:ascii="Courier New"/>
        </w:rPr>
      </w:pPr>
      <w:r>
        <w:rPr>
          <w:rFonts w:ascii="Courier New"/>
          <w:spacing w:val="-2"/>
        </w:rPr>
        <w:t>:CALCulate&lt;Tr&gt;:FILTer[:GATE]:TIME:CENTer?</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&lt;NRf&gt;</w:t>
      </w:r>
      <w:r>
        <w:rPr>
          <w:rFonts w:ascii="Courier New"/>
          <w:spacing w:val="-8"/>
        </w:rPr>
        <w:t> </w:t>
      </w:r>
      <w:r>
        <w:rPr>
          <w:rFonts w:ascii="Courier New"/>
        </w:rPr>
        <w:t>&lt;center</w:t>
      </w:r>
      <w:r>
        <w:rPr>
          <w:rFonts w:ascii="Courier New"/>
          <w:spacing w:val="-8"/>
        </w:rPr>
        <w:t> </w:t>
      </w:r>
      <w:r>
        <w:rPr>
          <w:rFonts w:ascii="Courier New"/>
          <w:spacing w:val="-2"/>
        </w:rPr>
        <w:t>time&gt;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&lt;center</w:t>
      </w:r>
      <w:r>
        <w:rPr>
          <w:rFonts w:ascii="Courier New"/>
          <w:spacing w:val="-7"/>
        </w:rPr>
        <w:t> </w:t>
      </w:r>
      <w:r>
        <w:rPr>
          <w:rFonts w:ascii="Courier New"/>
        </w:rPr>
        <w:t>time&gt;</w:t>
      </w:r>
      <w:r>
        <w:rPr>
          <w:rFonts w:ascii="Courier New"/>
          <w:spacing w:val="-6"/>
        </w:rPr>
        <w:t> </w:t>
      </w:r>
      <w:r>
        <w:rPr>
          <w:rFonts w:ascii="Courier New"/>
        </w:rPr>
        <w:t>(time</w:t>
      </w:r>
      <w:r>
        <w:rPr>
          <w:rFonts w:ascii="Courier New"/>
          <w:spacing w:val="-7"/>
        </w:rPr>
        <w:t> </w:t>
      </w:r>
      <w:r>
        <w:rPr>
          <w:rFonts w:ascii="Courier New"/>
        </w:rPr>
        <w:t>returned</w:t>
      </w:r>
      <w:r>
        <w:rPr>
          <w:rFonts w:ascii="Courier New"/>
          <w:spacing w:val="-8"/>
        </w:rPr>
        <w:t> </w:t>
      </w:r>
      <w:r>
        <w:rPr>
          <w:rFonts w:ascii="Courier New"/>
        </w:rPr>
        <w:t>in</w:t>
      </w:r>
      <w:r>
        <w:rPr>
          <w:rFonts w:ascii="Courier New"/>
          <w:spacing w:val="-7"/>
        </w:rPr>
        <w:t> </w:t>
      </w:r>
      <w:r>
        <w:rPr>
          <w:rFonts w:ascii="Courier New"/>
          <w:spacing w:val="-2"/>
        </w:rPr>
        <w:t>nanoseconds)</w:t>
      </w:r>
    </w:p>
    <w:p>
      <w:pPr>
        <w:pStyle w:val="BodyText"/>
        <w:spacing w:before="91"/>
        <w:ind w:left="1878"/>
      </w:pPr>
      <w:r>
        <w:rPr>
          <w:rFonts w:ascii="Arial MT" w:hAnsi="Arial MT"/>
        </w:rPr>
        <w:t>Range:</w:t>
      </w:r>
      <w:r>
        <w:rPr>
          <w:rFonts w:ascii="Arial MT" w:hAnsi="Arial MT"/>
          <w:spacing w:val="42"/>
        </w:rPr>
        <w:t>  </w:t>
      </w:r>
      <w:r>
        <w:rPr/>
        <w:t>–100</w:t>
      </w:r>
      <w:r>
        <w:rPr>
          <w:spacing w:val="19"/>
        </w:rPr>
        <w:t> </w:t>
      </w:r>
      <w:r>
        <w:rPr/>
        <w:t>ms</w:t>
      </w:r>
      <w:r>
        <w:rPr>
          <w:spacing w:val="19"/>
        </w:rPr>
        <w:t> </w:t>
      </w:r>
      <w:r>
        <w:rPr/>
        <w:t>to</w:t>
      </w:r>
      <w:r>
        <w:rPr>
          <w:spacing w:val="20"/>
        </w:rPr>
        <w:t> </w:t>
      </w:r>
      <w:r>
        <w:rPr/>
        <w:t>+100</w:t>
      </w:r>
      <w:r>
        <w:rPr>
          <w:spacing w:val="19"/>
        </w:rPr>
        <w:t> </w:t>
      </w:r>
      <w:r>
        <w:rPr>
          <w:spacing w:val="-5"/>
        </w:rPr>
        <w:t>ms</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1"/>
          <w:w w:val="150"/>
        </w:rPr>
        <w:t> </w:t>
      </w:r>
      <w:r>
        <w:rPr/>
        <w:t>6</w:t>
      </w:r>
      <w:r>
        <w:rPr>
          <w:spacing w:val="7"/>
        </w:rPr>
        <w:t> </w:t>
      </w:r>
      <w:r>
        <w:rPr>
          <w:spacing w:val="-5"/>
        </w:rPr>
        <w:t>ns</w:t>
      </w:r>
    </w:p>
    <w:p>
      <w:pPr>
        <w:pStyle w:val="BodyText"/>
        <w:spacing w:before="105"/>
        <w:ind w:left="1424"/>
      </w:pPr>
      <w:r>
        <w:rPr>
          <w:rFonts w:ascii="Arial MT"/>
          <w:w w:val="105"/>
        </w:rPr>
        <w:t>Default</w:t>
      </w:r>
      <w:r>
        <w:rPr>
          <w:rFonts w:ascii="Arial MT"/>
          <w:spacing w:val="-13"/>
          <w:w w:val="105"/>
        </w:rPr>
        <w:t> </w:t>
      </w:r>
      <w:r>
        <w:rPr>
          <w:rFonts w:ascii="Arial MT"/>
          <w:w w:val="105"/>
        </w:rPr>
        <w:t>Unit:</w:t>
      </w:r>
      <w:r>
        <w:rPr>
          <w:rFonts w:ascii="Arial MT"/>
          <w:spacing w:val="55"/>
          <w:w w:val="150"/>
        </w:rPr>
        <w:t> </w:t>
      </w:r>
      <w:r>
        <w:rPr>
          <w:w w:val="105"/>
        </w:rPr>
        <w:t>Seconds (s)</w:t>
      </w:r>
      <w:r>
        <w:rPr>
          <w:spacing w:val="-1"/>
          <w:w w:val="105"/>
        </w:rPr>
        <w:t> </w:t>
      </w:r>
      <w:r>
        <w:rPr>
          <w:w w:val="105"/>
        </w:rPr>
        <w:t>when</w:t>
      </w:r>
      <w:r>
        <w:rPr>
          <w:spacing w:val="-1"/>
          <w:w w:val="105"/>
        </w:rPr>
        <w:t> </w:t>
      </w:r>
      <w:r>
        <w:rPr>
          <w:w w:val="105"/>
        </w:rPr>
        <w:t>setting,</w:t>
      </w:r>
      <w:r>
        <w:rPr>
          <w:spacing w:val="-1"/>
          <w:w w:val="105"/>
        </w:rPr>
        <w:t> </w:t>
      </w:r>
      <w:r>
        <w:rPr>
          <w:w w:val="105"/>
        </w:rPr>
        <w:t>nanoseconds</w:t>
      </w:r>
      <w:r>
        <w:rPr>
          <w:spacing w:val="-1"/>
          <w:w w:val="105"/>
        </w:rPr>
        <w:t> </w:t>
      </w:r>
      <w:r>
        <w:rPr>
          <w:w w:val="105"/>
        </w:rPr>
        <w:t>(ns)</w:t>
      </w:r>
      <w:r>
        <w:rPr>
          <w:spacing w:val="-1"/>
          <w:w w:val="105"/>
        </w:rPr>
        <w:t> </w:t>
      </w:r>
      <w:r>
        <w:rPr>
          <w:w w:val="105"/>
        </w:rPr>
        <w:t>for</w:t>
      </w:r>
      <w:r>
        <w:rPr>
          <w:spacing w:val="-1"/>
          <w:w w:val="105"/>
        </w:rPr>
        <w:t> </w:t>
      </w:r>
      <w:r>
        <w:rPr>
          <w:spacing w:val="-2"/>
          <w:w w:val="105"/>
        </w:rPr>
        <w:t>query.</w:t>
      </w:r>
    </w:p>
    <w:p>
      <w:pPr>
        <w:pStyle w:val="BodyText"/>
        <w:spacing w:before="106"/>
        <w:ind w:left="3"/>
        <w:jc w:val="center"/>
      </w:pPr>
      <w:r>
        <w:rPr>
          <w:rFonts w:ascii="Arial MT"/>
          <w:w w:val="105"/>
        </w:rPr>
        <w:t>Example:</w:t>
      </w:r>
      <w:r>
        <w:rPr>
          <w:rFonts w:ascii="Arial MT"/>
          <w:spacing w:val="77"/>
          <w:w w:val="150"/>
        </w:rPr>
        <w:t> </w:t>
      </w:r>
      <w:r>
        <w:rPr>
          <w:w w:val="105"/>
        </w:rPr>
        <w:t>To</w:t>
      </w:r>
      <w:r>
        <w:rPr>
          <w:spacing w:val="6"/>
          <w:w w:val="105"/>
        </w:rPr>
        <w:t> </w:t>
      </w:r>
      <w:r>
        <w:rPr>
          <w:w w:val="105"/>
        </w:rPr>
        <w:t>set</w:t>
      </w:r>
      <w:r>
        <w:rPr>
          <w:spacing w:val="7"/>
          <w:w w:val="105"/>
        </w:rPr>
        <w:t> </w:t>
      </w:r>
      <w:r>
        <w:rPr>
          <w:w w:val="105"/>
        </w:rPr>
        <w:t>the</w:t>
      </w:r>
      <w:r>
        <w:rPr>
          <w:spacing w:val="6"/>
          <w:w w:val="105"/>
        </w:rPr>
        <w:t> </w:t>
      </w:r>
      <w:r>
        <w:rPr>
          <w:w w:val="105"/>
        </w:rPr>
        <w:t>gate</w:t>
      </w:r>
      <w:r>
        <w:rPr>
          <w:spacing w:val="6"/>
          <w:w w:val="105"/>
        </w:rPr>
        <w:t> </w:t>
      </w:r>
      <w:r>
        <w:rPr>
          <w:w w:val="105"/>
        </w:rPr>
        <w:t>center</w:t>
      </w:r>
      <w:r>
        <w:rPr>
          <w:spacing w:val="7"/>
          <w:w w:val="105"/>
        </w:rPr>
        <w:t> </w:t>
      </w:r>
      <w:r>
        <w:rPr>
          <w:w w:val="105"/>
        </w:rPr>
        <w:t>time</w:t>
      </w:r>
      <w:r>
        <w:rPr>
          <w:spacing w:val="7"/>
          <w:w w:val="105"/>
        </w:rPr>
        <w:t> </w:t>
      </w:r>
      <w:r>
        <w:rPr>
          <w:w w:val="105"/>
        </w:rPr>
        <w:t>for</w:t>
      </w:r>
      <w:r>
        <w:rPr>
          <w:spacing w:val="7"/>
          <w:w w:val="105"/>
        </w:rPr>
        <w:t> </w:t>
      </w:r>
      <w:r>
        <w:rPr>
          <w:w w:val="105"/>
        </w:rPr>
        <w:t>trace</w:t>
      </w:r>
      <w:r>
        <w:rPr>
          <w:spacing w:val="7"/>
          <w:w w:val="105"/>
        </w:rPr>
        <w:t> </w:t>
      </w:r>
      <w:r>
        <w:rPr>
          <w:w w:val="105"/>
        </w:rPr>
        <w:t>number</w:t>
      </w:r>
      <w:r>
        <w:rPr>
          <w:spacing w:val="6"/>
          <w:w w:val="105"/>
        </w:rPr>
        <w:t> </w:t>
      </w:r>
      <w:r>
        <w:rPr>
          <w:w w:val="105"/>
        </w:rPr>
        <w:t>2</w:t>
      </w:r>
      <w:r>
        <w:rPr>
          <w:spacing w:val="6"/>
          <w:w w:val="105"/>
        </w:rPr>
        <w:t> </w:t>
      </w:r>
      <w:r>
        <w:rPr>
          <w:w w:val="105"/>
        </w:rPr>
        <w:t>to</w:t>
      </w:r>
      <w:r>
        <w:rPr>
          <w:spacing w:val="7"/>
          <w:w w:val="105"/>
        </w:rPr>
        <w:t> </w:t>
      </w:r>
      <w:r>
        <w:rPr>
          <w:w w:val="105"/>
        </w:rPr>
        <w:t>15</w:t>
      </w:r>
      <w:r>
        <w:rPr>
          <w:spacing w:val="5"/>
          <w:w w:val="105"/>
        </w:rPr>
        <w:t> </w:t>
      </w:r>
      <w:r>
        <w:rPr>
          <w:spacing w:val="-5"/>
          <w:w w:val="105"/>
        </w:rPr>
        <w:t>ns:</w:t>
      </w:r>
    </w:p>
    <w:p>
      <w:pPr>
        <w:pStyle w:val="BodyText"/>
        <w:spacing w:before="129"/>
        <w:ind w:left="2693"/>
        <w:rPr>
          <w:rFonts w:ascii="Courier New"/>
        </w:rPr>
      </w:pPr>
      <w:r>
        <w:rPr>
          <w:rFonts w:ascii="Courier New"/>
        </w:rPr>
        <w:t>:CALC2:FILT:TIME:CENT</w:t>
      </w:r>
      <w:r>
        <w:rPr>
          <w:rFonts w:ascii="Courier New"/>
          <w:spacing w:val="-27"/>
        </w:rPr>
        <w:t> </w:t>
      </w:r>
      <w:r>
        <w:rPr>
          <w:rFonts w:ascii="Courier New"/>
          <w:spacing w:val="-4"/>
        </w:rPr>
        <w:t>15ns</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:CALCulate&lt;Tr&gt;:FILTer[:GATE]:DISTance:CENTer</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6"/>
          <w:sz w:val="20"/>
        </w:rPr>
        <w:t>  </w:t>
      </w:r>
      <w:r>
        <w:rPr>
          <w:rFonts w:ascii="Arial"/>
          <w:b/>
          <w:sz w:val="20"/>
        </w:rPr>
        <w:t>Freq/Time/Dist</w:t>
      </w:r>
      <w:r>
        <w:rPr>
          <w:sz w:val="20"/>
        </w:rPr>
        <w:t>,</w:t>
      </w:r>
      <w:r>
        <w:rPr>
          <w:spacing w:val="10"/>
          <w:sz w:val="20"/>
        </w:rPr>
        <w:t> </w:t>
      </w:r>
      <w:r>
        <w:rPr>
          <w:rFonts w:ascii="Arial MT"/>
          <w:sz w:val="20"/>
        </w:rPr>
        <w:t>Gate</w:t>
      </w:r>
      <w:r>
        <w:rPr>
          <w:sz w:val="20"/>
        </w:rPr>
        <w:t>,</w:t>
      </w:r>
      <w:r>
        <w:rPr>
          <w:spacing w:val="10"/>
          <w:sz w:val="20"/>
        </w:rPr>
        <w:t> </w:t>
      </w:r>
      <w:r>
        <w:rPr>
          <w:rFonts w:ascii="Arial MT"/>
          <w:sz w:val="20"/>
        </w:rPr>
        <w:t>Center</w:t>
      </w:r>
      <w:r>
        <w:rPr>
          <w:rFonts w:ascii="Arial MT"/>
          <w:spacing w:val="-2"/>
          <w:sz w:val="20"/>
        </w:rPr>
        <w:t> </w:t>
      </w:r>
      <w:r>
        <w:rPr>
          <w:rFonts w:ascii="Arial MT"/>
          <w:spacing w:val="-4"/>
          <w:sz w:val="20"/>
        </w:rPr>
        <w:t>Gate</w:t>
      </w:r>
    </w:p>
    <w:p>
      <w:pPr>
        <w:spacing w:after="0"/>
        <w:jc w:val="left"/>
        <w:rPr>
          <w:rFonts w:ascii="Arial MT"/>
          <w:sz w:val="20"/>
        </w:rPr>
        <w:sectPr>
          <w:headerReference w:type="default" r:id="rId65"/>
          <w:headerReference w:type="even" r:id="rId66"/>
          <w:footerReference w:type="default" r:id="rId67"/>
          <w:footerReference w:type="even" r:id="rId68"/>
          <w:pgSz w:w="10320" w:h="14560"/>
          <w:pgMar w:header="514" w:footer="570" w:top="780" w:bottom="760" w:left="425" w:right="425"/>
          <w:pgNumType w:start="13"/>
        </w:sectPr>
      </w:pPr>
    </w:p>
    <w:p>
      <w:pPr>
        <w:pStyle w:val="Heading4"/>
        <w:spacing w:before="270"/>
        <w:rPr>
          <w:rFonts w:ascii="Arial"/>
        </w:rPr>
      </w:pPr>
      <w:bookmarkStart w:name="Time Domain Gate Notch State" w:id="113"/>
      <w:bookmarkEnd w:id="113"/>
      <w:r>
        <w:rPr>
          <w:b w:val="0"/>
        </w:rPr>
      </w:r>
      <w:bookmarkStart w:name="_bookmark64" w:id="114"/>
      <w:bookmarkEnd w:id="114"/>
      <w:r>
        <w:rPr>
          <w:b w:val="0"/>
        </w:rPr>
      </w:r>
      <w:r>
        <w:rPr>
          <w:rFonts w:ascii="Arial"/>
        </w:rPr>
        <w:t>Time</w:t>
      </w:r>
      <w:r>
        <w:rPr>
          <w:rFonts w:ascii="Arial"/>
          <w:spacing w:val="-3"/>
        </w:rPr>
        <w:t> </w:t>
      </w:r>
      <w:r>
        <w:rPr>
          <w:rFonts w:ascii="Arial"/>
        </w:rPr>
        <w:t>Domain</w:t>
      </w:r>
      <w:r>
        <w:rPr>
          <w:rFonts w:ascii="Arial"/>
          <w:spacing w:val="-3"/>
        </w:rPr>
        <w:t> </w:t>
      </w:r>
      <w:r>
        <w:rPr>
          <w:rFonts w:ascii="Arial"/>
        </w:rPr>
        <w:t>Gate</w:t>
      </w:r>
      <w:r>
        <w:rPr>
          <w:rFonts w:ascii="Arial"/>
          <w:spacing w:val="-3"/>
        </w:rPr>
        <w:t> </w:t>
      </w:r>
      <w:r>
        <w:rPr>
          <w:rFonts w:ascii="Arial"/>
        </w:rPr>
        <w:t>Notch</w:t>
      </w:r>
      <w:r>
        <w:rPr>
          <w:rFonts w:ascii="Arial"/>
          <w:spacing w:val="-2"/>
        </w:rPr>
        <w:t> State</w:t>
      </w:r>
    </w:p>
    <w:p>
      <w:pPr>
        <w:pStyle w:val="BodyText"/>
        <w:spacing w:before="34"/>
        <w:rPr>
          <w:rFonts w:ascii="Arial"/>
          <w:b/>
          <w:sz w:val="24"/>
        </w:rPr>
      </w:pPr>
    </w:p>
    <w:p>
      <w:pPr>
        <w:spacing w:before="0"/>
        <w:ind w:left="142" w:right="0" w:firstLine="0"/>
        <w:jc w:val="left"/>
        <w:rPr>
          <w:rFonts w:ascii="Courier New"/>
          <w:b/>
          <w:sz w:val="24"/>
        </w:rPr>
      </w:pPr>
      <w:bookmarkStart w:name="_bookmark65" w:id="115"/>
      <w:bookmarkEnd w:id="115"/>
      <w:r>
        <w:rPr/>
      </w:r>
      <w:r>
        <w:rPr>
          <w:rFonts w:ascii="Courier New"/>
          <w:b/>
          <w:spacing w:val="-2"/>
          <w:sz w:val="24"/>
        </w:rPr>
        <w:t>:CALCulate&lt;Tr&gt;:FILTer[:GATE]:TIME:NOTCh</w:t>
      </w:r>
    </w:p>
    <w:p>
      <w:pPr>
        <w:pStyle w:val="BodyText"/>
        <w:spacing w:before="91"/>
        <w:ind w:left="902"/>
      </w:pPr>
      <w:r>
        <w:rPr>
          <w:rFonts w:ascii="Arial MT"/>
          <w:w w:val="105"/>
        </w:rPr>
        <w:t>Description:</w:t>
      </w:r>
      <w:r>
        <w:rPr>
          <w:rFonts w:ascii="Arial MT"/>
          <w:spacing w:val="30"/>
          <w:w w:val="105"/>
        </w:rPr>
        <w:t>  </w:t>
      </w:r>
      <w:r>
        <w:rPr>
          <w:w w:val="105"/>
        </w:rPr>
        <w:t>Sets</w:t>
      </w:r>
      <w:r>
        <w:rPr>
          <w:spacing w:val="12"/>
          <w:w w:val="105"/>
        </w:rPr>
        <w:t> </w:t>
      </w:r>
      <w:r>
        <w:rPr>
          <w:w w:val="105"/>
        </w:rPr>
        <w:t>the</w:t>
      </w:r>
      <w:r>
        <w:rPr>
          <w:spacing w:val="11"/>
          <w:w w:val="105"/>
        </w:rPr>
        <w:t> </w:t>
      </w:r>
      <w:r>
        <w:rPr>
          <w:w w:val="105"/>
        </w:rPr>
        <w:t>gate</w:t>
      </w:r>
      <w:r>
        <w:rPr>
          <w:spacing w:val="12"/>
          <w:w w:val="105"/>
        </w:rPr>
        <w:t> </w:t>
      </w:r>
      <w:r>
        <w:rPr>
          <w:w w:val="105"/>
        </w:rPr>
        <w:t>into</w:t>
      </w:r>
      <w:r>
        <w:rPr>
          <w:spacing w:val="13"/>
          <w:w w:val="105"/>
        </w:rPr>
        <w:t> </w:t>
      </w:r>
      <w:r>
        <w:rPr>
          <w:w w:val="105"/>
        </w:rPr>
        <w:t>notch</w:t>
      </w:r>
      <w:r>
        <w:rPr>
          <w:spacing w:val="12"/>
          <w:w w:val="105"/>
        </w:rPr>
        <w:t> </w:t>
      </w:r>
      <w:r>
        <w:rPr>
          <w:w w:val="105"/>
        </w:rPr>
        <w:t>mode</w:t>
      </w:r>
      <w:r>
        <w:rPr>
          <w:spacing w:val="12"/>
          <w:w w:val="105"/>
        </w:rPr>
        <w:t> </w:t>
      </w:r>
      <w:r>
        <w:rPr>
          <w:w w:val="105"/>
        </w:rPr>
        <w:t>for</w:t>
      </w:r>
      <w:r>
        <w:rPr>
          <w:spacing w:val="12"/>
          <w:w w:val="105"/>
        </w:rPr>
        <w:t> </w:t>
      </w:r>
      <w:r>
        <w:rPr>
          <w:w w:val="105"/>
        </w:rPr>
        <w:t>the</w:t>
      </w:r>
      <w:r>
        <w:rPr>
          <w:spacing w:val="11"/>
          <w:w w:val="105"/>
        </w:rPr>
        <w:t> </w:t>
      </w:r>
      <w:r>
        <w:rPr>
          <w:w w:val="105"/>
        </w:rPr>
        <w:t>given</w:t>
      </w:r>
      <w:r>
        <w:rPr>
          <w:spacing w:val="13"/>
          <w:w w:val="105"/>
        </w:rPr>
        <w:t> </w:t>
      </w:r>
      <w:r>
        <w:rPr>
          <w:w w:val="105"/>
        </w:rPr>
        <w:t>trace.</w:t>
      </w:r>
      <w:r>
        <w:rPr>
          <w:spacing w:val="11"/>
          <w:w w:val="105"/>
        </w:rPr>
        <w:t> </w:t>
      </w:r>
      <w:r>
        <w:rPr>
          <w:w w:val="105"/>
        </w:rPr>
        <w:t>Setting</w:t>
      </w:r>
      <w:r>
        <w:rPr>
          <w:spacing w:val="12"/>
          <w:w w:val="105"/>
        </w:rPr>
        <w:t> </w:t>
      </w:r>
      <w:r>
        <w:rPr>
          <w:w w:val="105"/>
        </w:rPr>
        <w:t>the</w:t>
      </w:r>
      <w:r>
        <w:rPr>
          <w:spacing w:val="12"/>
          <w:w w:val="105"/>
        </w:rPr>
        <w:t> </w:t>
      </w:r>
      <w:r>
        <w:rPr>
          <w:spacing w:val="-2"/>
          <w:w w:val="105"/>
        </w:rPr>
        <w:t>value</w:t>
      </w:r>
    </w:p>
    <w:p>
      <w:pPr>
        <w:pStyle w:val="BodyText"/>
        <w:spacing w:line="237" w:lineRule="auto" w:before="7"/>
        <w:ind w:left="2127" w:right="802" w:hanging="1"/>
      </w:pPr>
      <w:r>
        <w:rPr>
          <w:w w:val="105"/>
        </w:rPr>
        <w:t>to</w:t>
      </w:r>
      <w:r>
        <w:rPr>
          <w:spacing w:val="80"/>
          <w:w w:val="105"/>
        </w:rPr>
        <w:t> </w:t>
      </w:r>
      <w:r>
        <w:rPr>
          <w:rFonts w:ascii="Courier New"/>
          <w:w w:val="105"/>
        </w:rPr>
        <w:t>ON </w:t>
      </w:r>
      <w:r>
        <w:rPr>
          <w:w w:val="105"/>
        </w:rPr>
        <w:t>or to</w:t>
      </w:r>
      <w:r>
        <w:rPr>
          <w:spacing w:val="80"/>
          <w:w w:val="105"/>
        </w:rPr>
        <w:t> </w:t>
      </w:r>
      <w:r>
        <w:rPr>
          <w:rFonts w:ascii="Courier New"/>
          <w:w w:val="105"/>
        </w:rPr>
        <w:t>1 </w:t>
      </w:r>
      <w:r>
        <w:rPr>
          <w:w w:val="105"/>
        </w:rPr>
        <w:t>turns on the gate into a notch (in other words, the gate suppresses rather than passes through the time domain data within the start/stop gate settings). Setting the value to</w:t>
      </w:r>
      <w:r>
        <w:rPr>
          <w:spacing w:val="79"/>
          <w:w w:val="105"/>
        </w:rPr>
        <w:t> </w:t>
      </w:r>
      <w:r>
        <w:rPr>
          <w:rFonts w:ascii="Courier New"/>
          <w:w w:val="105"/>
        </w:rPr>
        <w:t>OFF</w:t>
      </w:r>
      <w:r>
        <w:rPr>
          <w:rFonts w:ascii="Courier New"/>
          <w:spacing w:val="-13"/>
          <w:w w:val="105"/>
        </w:rPr>
        <w:t> </w:t>
      </w:r>
      <w:r>
        <w:rPr>
          <w:w w:val="105"/>
        </w:rPr>
        <w:t>or to</w:t>
      </w:r>
      <w:r>
        <w:rPr>
          <w:spacing w:val="79"/>
          <w:w w:val="105"/>
        </w:rPr>
        <w:t> </w:t>
      </w:r>
      <w:r>
        <w:rPr>
          <w:rFonts w:ascii="Courier New"/>
          <w:w w:val="105"/>
        </w:rPr>
        <w:t>0</w:t>
      </w:r>
      <w:r>
        <w:rPr>
          <w:rFonts w:ascii="Courier New"/>
          <w:spacing w:val="-13"/>
          <w:w w:val="105"/>
        </w:rPr>
        <w:t> </w:t>
      </w:r>
      <w:r>
        <w:rPr>
          <w:w w:val="105"/>
        </w:rPr>
        <w:t>turns off the gate notch mode. The query version of this command returns</w:t>
      </w:r>
      <w:r>
        <w:rPr>
          <w:spacing w:val="40"/>
          <w:w w:val="105"/>
        </w:rPr>
        <w:t> </w:t>
      </w:r>
      <w:r>
        <w:rPr>
          <w:rFonts w:ascii="Courier New"/>
          <w:w w:val="105"/>
        </w:rPr>
        <w:t>1 </w:t>
      </w:r>
      <w:r>
        <w:rPr>
          <w:w w:val="105"/>
        </w:rPr>
        <w:t>if gate notch is on, otherwise returns</w:t>
      </w:r>
      <w:r>
        <w:rPr>
          <w:spacing w:val="80"/>
          <w:w w:val="105"/>
        </w:rPr>
        <w:t> </w:t>
      </w:r>
      <w:r>
        <w:rPr>
          <w:rFonts w:ascii="Courier New"/>
          <w:w w:val="105"/>
        </w:rPr>
        <w:t>0</w:t>
      </w:r>
      <w:r>
        <w:rPr>
          <w:rFonts w:ascii="Courier New"/>
          <w:spacing w:val="-9"/>
          <w:w w:val="105"/>
        </w:rPr>
        <w:t> </w:t>
      </w:r>
      <w:r>
        <w:rPr>
          <w:w w:val="105"/>
        </w:rPr>
        <w:t>for off. Note that if gate coupling is on, then setting the gate notch of one trace also sets the gate notch of all</w:t>
      </w:r>
      <w:r>
        <w:rPr>
          <w:spacing w:val="40"/>
          <w:w w:val="105"/>
        </w:rPr>
        <w:t> </w:t>
      </w:r>
      <w:r>
        <w:rPr>
          <w:w w:val="105"/>
        </w:rPr>
        <w:t>other traces. Note that setting this also sets the given trace as the active trace if it is not already active.</w:t>
      </w:r>
    </w:p>
    <w:p>
      <w:pPr>
        <w:pStyle w:val="BodyText"/>
        <w:spacing w:line="245" w:lineRule="exact" w:before="99"/>
        <w:ind w:left="2127"/>
        <w:rPr>
          <w:rFonts w:ascii="Courier New"/>
        </w:rPr>
      </w:pPr>
      <w:r>
        <w:rPr/>
        <w:t>Note</w:t>
      </w:r>
      <w:r>
        <w:rPr>
          <w:spacing w:val="35"/>
        </w:rPr>
        <w:t> </w:t>
      </w:r>
      <w:r>
        <w:rPr/>
        <w:t>that</w:t>
      </w:r>
      <w:r>
        <w:rPr>
          <w:spacing w:val="36"/>
        </w:rPr>
        <w:t> </w:t>
      </w:r>
      <w:r>
        <w:rPr/>
        <w:t>the</w:t>
      </w:r>
      <w:r>
        <w:rPr>
          <w:spacing w:val="37"/>
        </w:rPr>
        <w:t> </w:t>
      </w:r>
      <w:r>
        <w:rPr/>
        <w:t>command</w:t>
      </w:r>
      <w:r>
        <w:rPr>
          <w:spacing w:val="41"/>
        </w:rPr>
        <w:t>  </w:t>
      </w:r>
      <w:r>
        <w:rPr>
          <w:rFonts w:ascii="Courier New"/>
          <w:spacing w:val="-2"/>
        </w:rPr>
        <w:t>:CALC&lt;Tr&gt;:FILT[:GATE]:DIST:NOTC</w:t>
      </w:r>
    </w:p>
    <w:p>
      <w:pPr>
        <w:pStyle w:val="BodyText"/>
        <w:spacing w:line="229" w:lineRule="exact"/>
        <w:ind w:left="2127"/>
      </w:pPr>
      <w:r>
        <w:rPr>
          <w:w w:val="110"/>
        </w:rPr>
        <w:t>functions</w:t>
      </w:r>
      <w:r>
        <w:rPr>
          <w:spacing w:val="-3"/>
          <w:w w:val="110"/>
        </w:rPr>
        <w:t> </w:t>
      </w:r>
      <w:r>
        <w:rPr>
          <w:w w:val="110"/>
        </w:rPr>
        <w:t>the</w:t>
      </w:r>
      <w:r>
        <w:rPr>
          <w:spacing w:val="-3"/>
          <w:w w:val="110"/>
        </w:rPr>
        <w:t> </w:t>
      </w:r>
      <w:r>
        <w:rPr>
          <w:w w:val="110"/>
        </w:rPr>
        <w:t>same</w:t>
      </w:r>
      <w:r>
        <w:rPr>
          <w:spacing w:val="-4"/>
          <w:w w:val="110"/>
        </w:rPr>
        <w:t> </w:t>
      </w:r>
      <w:r>
        <w:rPr>
          <w:w w:val="110"/>
        </w:rPr>
        <w:t>as</w:t>
      </w:r>
      <w:r>
        <w:rPr>
          <w:spacing w:val="-3"/>
          <w:w w:val="110"/>
        </w:rPr>
        <w:t> </w:t>
      </w:r>
      <w:r>
        <w:rPr>
          <w:w w:val="110"/>
        </w:rPr>
        <w:t>this</w:t>
      </w:r>
      <w:r>
        <w:rPr>
          <w:spacing w:val="-3"/>
          <w:w w:val="110"/>
        </w:rPr>
        <w:t> </w:t>
      </w:r>
      <w:r>
        <w:rPr>
          <w:spacing w:val="-2"/>
          <w:w w:val="110"/>
        </w:rPr>
        <w:t>command.</w:t>
      </w:r>
    </w:p>
    <w:p>
      <w:pPr>
        <w:pStyle w:val="BodyText"/>
        <w:spacing w:before="108"/>
        <w:ind w:left="1293"/>
        <w:rPr>
          <w:rFonts w:ascii="Courier New"/>
        </w:rPr>
      </w:pPr>
      <w:r>
        <w:rPr>
          <w:rFonts w:ascii="Arial MT"/>
        </w:rPr>
        <w:t>Syntax:</w:t>
      </w:r>
      <w:r>
        <w:rPr>
          <w:rFonts w:ascii="Arial MT"/>
          <w:spacing w:val="79"/>
        </w:rPr>
        <w:t> </w:t>
      </w:r>
      <w:r>
        <w:rPr>
          <w:rFonts w:ascii="Courier New"/>
        </w:rPr>
        <w:t>:CALCulate&lt;Tr&gt;:FILTer[:GATE]:TIME:NOTCh</w:t>
      </w:r>
      <w:r>
        <w:rPr>
          <w:rFonts w:ascii="Courier New"/>
          <w:spacing w:val="-24"/>
        </w:rPr>
        <w:t> </w:t>
      </w:r>
      <w:r>
        <w:rPr>
          <w:rFonts w:ascii="Courier New"/>
          <w:spacing w:val="-2"/>
        </w:rPr>
        <w:t>ON|OFF|1|0</w:t>
      </w:r>
    </w:p>
    <w:p>
      <w:pPr>
        <w:pStyle w:val="BodyText"/>
        <w:spacing w:before="13"/>
        <w:ind w:left="2127"/>
        <w:rPr>
          <w:rFonts w:ascii="Courier New"/>
        </w:rPr>
      </w:pPr>
      <w:r>
        <w:rPr>
          <w:rFonts w:ascii="Courier New"/>
          <w:spacing w:val="-2"/>
        </w:rPr>
        <w:t>:CALCulate&lt;Tr&gt;:FILTer[:GATE]:TIME:NOTCh?</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ON|OFF|1|0</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1|0</w:t>
      </w:r>
    </w:p>
    <w:p>
      <w:pPr>
        <w:pStyle w:val="BodyText"/>
        <w:spacing w:before="90"/>
        <w:ind w:right="6513"/>
        <w:jc w:val="center"/>
      </w:pPr>
      <w:r>
        <w:rPr>
          <w:rFonts w:ascii="Arial MT"/>
        </w:rPr>
        <w:t>Default</w:t>
      </w:r>
      <w:r>
        <w:rPr>
          <w:rFonts w:ascii="Arial MT"/>
          <w:spacing w:val="-7"/>
        </w:rPr>
        <w:t> </w:t>
      </w:r>
      <w:r>
        <w:rPr>
          <w:rFonts w:ascii="Arial MT"/>
        </w:rPr>
        <w:t>Value:</w:t>
      </w:r>
      <w:r>
        <w:rPr>
          <w:rFonts w:ascii="Arial MT"/>
          <w:spacing w:val="65"/>
          <w:w w:val="150"/>
        </w:rPr>
        <w:t> </w:t>
      </w:r>
      <w:r>
        <w:rPr>
          <w:spacing w:val="-10"/>
        </w:rPr>
        <w:t>0</w:t>
      </w:r>
    </w:p>
    <w:p>
      <w:pPr>
        <w:pStyle w:val="BodyText"/>
        <w:spacing w:before="105"/>
        <w:ind w:left="1124"/>
      </w:pPr>
      <w:r>
        <w:rPr>
          <w:rFonts w:ascii="Arial MT"/>
          <w:w w:val="105"/>
        </w:rPr>
        <w:t>Example:</w:t>
      </w:r>
      <w:r>
        <w:rPr>
          <w:rFonts w:ascii="Arial MT"/>
          <w:spacing w:val="75"/>
          <w:w w:val="150"/>
        </w:rPr>
        <w:t> </w:t>
      </w:r>
      <w:r>
        <w:rPr>
          <w:w w:val="105"/>
        </w:rPr>
        <w:t>To</w:t>
      </w:r>
      <w:r>
        <w:rPr>
          <w:spacing w:val="7"/>
          <w:w w:val="105"/>
        </w:rPr>
        <w:t> </w:t>
      </w:r>
      <w:r>
        <w:rPr>
          <w:w w:val="105"/>
        </w:rPr>
        <w:t>set</w:t>
      </w:r>
      <w:r>
        <w:rPr>
          <w:spacing w:val="5"/>
          <w:w w:val="105"/>
        </w:rPr>
        <w:t> </w:t>
      </w:r>
      <w:r>
        <w:rPr>
          <w:w w:val="105"/>
        </w:rPr>
        <w:t>the</w:t>
      </w:r>
      <w:r>
        <w:rPr>
          <w:spacing w:val="6"/>
          <w:w w:val="105"/>
        </w:rPr>
        <w:t> </w:t>
      </w:r>
      <w:r>
        <w:rPr>
          <w:w w:val="105"/>
        </w:rPr>
        <w:t>gate</w:t>
      </w:r>
      <w:r>
        <w:rPr>
          <w:spacing w:val="6"/>
          <w:w w:val="105"/>
        </w:rPr>
        <w:t> </w:t>
      </w:r>
      <w:r>
        <w:rPr>
          <w:w w:val="105"/>
        </w:rPr>
        <w:t>notch</w:t>
      </w:r>
      <w:r>
        <w:rPr>
          <w:spacing w:val="7"/>
          <w:w w:val="105"/>
        </w:rPr>
        <w:t> </w:t>
      </w:r>
      <w:r>
        <w:rPr>
          <w:w w:val="105"/>
        </w:rPr>
        <w:t>for</w:t>
      </w:r>
      <w:r>
        <w:rPr>
          <w:spacing w:val="6"/>
          <w:w w:val="105"/>
        </w:rPr>
        <w:t> </w:t>
      </w:r>
      <w:r>
        <w:rPr>
          <w:w w:val="105"/>
        </w:rPr>
        <w:t>Trace</w:t>
      </w:r>
      <w:r>
        <w:rPr>
          <w:spacing w:val="6"/>
          <w:w w:val="105"/>
        </w:rPr>
        <w:t> </w:t>
      </w:r>
      <w:r>
        <w:rPr>
          <w:w w:val="105"/>
        </w:rPr>
        <w:t>3</w:t>
      </w:r>
      <w:r>
        <w:rPr>
          <w:spacing w:val="6"/>
          <w:w w:val="105"/>
        </w:rPr>
        <w:t> </w:t>
      </w:r>
      <w:r>
        <w:rPr>
          <w:w w:val="105"/>
        </w:rPr>
        <w:t>to</w:t>
      </w:r>
      <w:r>
        <w:rPr>
          <w:spacing w:val="5"/>
          <w:w w:val="105"/>
        </w:rPr>
        <w:t> </w:t>
      </w:r>
      <w:r>
        <w:rPr>
          <w:spacing w:val="-4"/>
          <w:w w:val="105"/>
        </w:rPr>
        <w:t>OFF:</w:t>
      </w:r>
    </w:p>
    <w:p>
      <w:pPr>
        <w:pStyle w:val="BodyText"/>
        <w:spacing w:before="130"/>
        <w:ind w:left="2127"/>
        <w:rPr>
          <w:rFonts w:ascii="Courier New"/>
        </w:rPr>
      </w:pPr>
      <w:r>
        <w:rPr>
          <w:rFonts w:ascii="Courier New"/>
          <w:spacing w:val="-2"/>
        </w:rPr>
        <w:t>:CALC3:FILT:GATE:TIME:NOTC</w:t>
      </w:r>
      <w:r>
        <w:rPr>
          <w:rFonts w:ascii="Courier New"/>
          <w:spacing w:val="18"/>
        </w:rPr>
        <w:t> </w:t>
      </w:r>
      <w:r>
        <w:rPr>
          <w:rFonts w:ascii="Courier New"/>
          <w:spacing w:val="-10"/>
        </w:rPr>
        <w:t>0</w:t>
      </w:r>
    </w:p>
    <w:p>
      <w:pPr>
        <w:pStyle w:val="BodyText"/>
        <w:spacing w:before="89"/>
        <w:ind w:left="2127"/>
      </w:pPr>
      <w:r>
        <w:rPr>
          <w:spacing w:val="-5"/>
          <w:w w:val="115"/>
        </w:rPr>
        <w:t>OR</w:t>
      </w:r>
    </w:p>
    <w:p>
      <w:pPr>
        <w:pStyle w:val="BodyText"/>
        <w:spacing w:before="129"/>
        <w:ind w:left="2127"/>
        <w:rPr>
          <w:rFonts w:ascii="Courier New"/>
        </w:rPr>
      </w:pPr>
      <w:r>
        <w:rPr>
          <w:rFonts w:ascii="Courier New"/>
          <w:spacing w:val="-2"/>
        </w:rPr>
        <w:t>:CALC3:FILT:GATE:TIME:NOTC</w:t>
      </w:r>
      <w:r>
        <w:rPr>
          <w:rFonts w:ascii="Courier New"/>
          <w:spacing w:val="18"/>
        </w:rPr>
        <w:t> </w:t>
      </w:r>
      <w:r>
        <w:rPr>
          <w:rFonts w:ascii="Courier New"/>
          <w:spacing w:val="-5"/>
        </w:rPr>
        <w:t>OFF</w:t>
      </w:r>
    </w:p>
    <w:p>
      <w:pPr>
        <w:pStyle w:val="BodyText"/>
        <w:spacing w:before="93"/>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:CALC&lt;Tr&gt;:FILT[:GATE]:DIST:NOTC</w:t>
      </w:r>
    </w:p>
    <w:p>
      <w:pPr>
        <w:pStyle w:val="BodyText"/>
        <w:spacing w:before="92"/>
        <w:ind w:right="6587"/>
        <w:jc w:val="center"/>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29"/>
          <w:sz w:val="20"/>
        </w:rPr>
        <w:t>  </w:t>
      </w:r>
      <w:r>
        <w:rPr>
          <w:rFonts w:ascii="Arial"/>
          <w:b/>
          <w:sz w:val="20"/>
        </w:rPr>
        <w:t>Freq/Time/Dist</w:t>
      </w:r>
      <w:r>
        <w:rPr>
          <w:sz w:val="20"/>
        </w:rPr>
        <w:t>,</w:t>
      </w:r>
      <w:r>
        <w:rPr>
          <w:spacing w:val="12"/>
          <w:sz w:val="20"/>
        </w:rPr>
        <w:t> </w:t>
      </w:r>
      <w:r>
        <w:rPr>
          <w:rFonts w:ascii="Arial MT"/>
          <w:sz w:val="20"/>
        </w:rPr>
        <w:t>Gate</w:t>
      </w:r>
      <w:r>
        <w:rPr>
          <w:sz w:val="20"/>
        </w:rPr>
        <w:t>,</w:t>
      </w:r>
      <w:r>
        <w:rPr>
          <w:spacing w:val="11"/>
          <w:sz w:val="20"/>
        </w:rPr>
        <w:t> </w:t>
      </w:r>
      <w:r>
        <w:rPr>
          <w:rFonts w:ascii="Arial MT"/>
          <w:sz w:val="20"/>
        </w:rPr>
        <w:t>Gate </w:t>
      </w:r>
      <w:r>
        <w:rPr>
          <w:rFonts w:ascii="Arial MT"/>
          <w:spacing w:val="-2"/>
          <w:sz w:val="20"/>
        </w:rPr>
        <w:t>Notch</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Time Domain Gate Shape" w:id="116"/>
      <w:bookmarkEnd w:id="116"/>
      <w:r>
        <w:rPr>
          <w:b w:val="0"/>
        </w:rPr>
      </w:r>
      <w:bookmarkStart w:name="_bookmark66" w:id="117"/>
      <w:bookmarkEnd w:id="117"/>
      <w:r>
        <w:rPr>
          <w:b w:val="0"/>
        </w:rPr>
      </w:r>
      <w:r>
        <w:rPr>
          <w:rFonts w:ascii="Arial"/>
        </w:rPr>
        <w:t>Time</w:t>
      </w:r>
      <w:r>
        <w:rPr>
          <w:rFonts w:ascii="Arial"/>
          <w:spacing w:val="-4"/>
        </w:rPr>
        <w:t> </w:t>
      </w:r>
      <w:r>
        <w:rPr>
          <w:rFonts w:ascii="Arial"/>
        </w:rPr>
        <w:t>Domain</w:t>
      </w:r>
      <w:r>
        <w:rPr>
          <w:rFonts w:ascii="Arial"/>
          <w:spacing w:val="-5"/>
        </w:rPr>
        <w:t> </w:t>
      </w:r>
      <w:r>
        <w:rPr>
          <w:rFonts w:ascii="Arial"/>
        </w:rPr>
        <w:t>Gate</w:t>
      </w:r>
      <w:r>
        <w:rPr>
          <w:rFonts w:ascii="Arial"/>
          <w:spacing w:val="-4"/>
        </w:rPr>
        <w:t> </w:t>
      </w:r>
      <w:r>
        <w:rPr>
          <w:rFonts w:ascii="Arial"/>
          <w:spacing w:val="-2"/>
        </w:rPr>
        <w:t>Shape</w:t>
      </w:r>
    </w:p>
    <w:p>
      <w:pPr>
        <w:pStyle w:val="BodyText"/>
        <w:spacing w:before="34"/>
        <w:rPr>
          <w:rFonts w:ascii="Arial"/>
          <w:b/>
          <w:sz w:val="24"/>
        </w:rPr>
      </w:pPr>
    </w:p>
    <w:p>
      <w:pPr>
        <w:spacing w:before="0"/>
        <w:ind w:left="710" w:right="0" w:firstLine="0"/>
        <w:jc w:val="left"/>
        <w:rPr>
          <w:rFonts w:ascii="Courier New"/>
          <w:b/>
          <w:sz w:val="24"/>
        </w:rPr>
      </w:pPr>
      <w:bookmarkStart w:name="_bookmark67" w:id="118"/>
      <w:bookmarkEnd w:id="118"/>
      <w:r>
        <w:rPr/>
      </w:r>
      <w:r>
        <w:rPr>
          <w:rFonts w:ascii="Courier New"/>
          <w:b/>
          <w:spacing w:val="-2"/>
          <w:sz w:val="24"/>
        </w:rPr>
        <w:t>:CALCulate&lt;Tr&gt;:FILTer[:GATE]:TIME:SHAPe</w:t>
      </w:r>
    </w:p>
    <w:p>
      <w:pPr>
        <w:pStyle w:val="BodyText"/>
        <w:spacing w:line="244" w:lineRule="auto" w:before="91"/>
        <w:ind w:left="2693" w:right="191" w:hanging="1226"/>
      </w:pPr>
      <w:r>
        <w:rPr>
          <w:rFonts w:ascii="Arial MT" w:hAnsi="Arial MT"/>
          <w:w w:val="105"/>
        </w:rPr>
        <w:t>Description:</w:t>
      </w:r>
      <w:r>
        <w:rPr>
          <w:rFonts w:ascii="Arial MT" w:hAnsi="Arial MT"/>
          <w:spacing w:val="80"/>
          <w:w w:val="105"/>
        </w:rPr>
        <w:t> </w:t>
      </w:r>
      <w:r>
        <w:rPr>
          <w:w w:val="105"/>
        </w:rPr>
        <w:t>Sets the gate shape for the given trace. The query version of this command returns the string “MAX” if the current gate shape is set to</w:t>
      </w:r>
      <w:r>
        <w:rPr>
          <w:spacing w:val="80"/>
          <w:w w:val="105"/>
        </w:rPr>
        <w:t> </w:t>
      </w:r>
      <w:r>
        <w:rPr>
          <w:w w:val="105"/>
        </w:rPr>
        <w:t>maximum,</w:t>
      </w:r>
      <w:r>
        <w:rPr>
          <w:spacing w:val="28"/>
          <w:w w:val="105"/>
        </w:rPr>
        <w:t> </w:t>
      </w:r>
      <w:r>
        <w:rPr>
          <w:w w:val="105"/>
        </w:rPr>
        <w:t>“WIDE”</w:t>
      </w:r>
      <w:r>
        <w:rPr>
          <w:spacing w:val="28"/>
          <w:w w:val="105"/>
        </w:rPr>
        <w:t> </w:t>
      </w:r>
      <w:r>
        <w:rPr>
          <w:w w:val="105"/>
        </w:rPr>
        <w:t>if</w:t>
      </w:r>
      <w:r>
        <w:rPr>
          <w:spacing w:val="30"/>
          <w:w w:val="105"/>
        </w:rPr>
        <w:t> </w:t>
      </w:r>
      <w:r>
        <w:rPr>
          <w:w w:val="105"/>
        </w:rPr>
        <w:t>set</w:t>
      </w:r>
      <w:r>
        <w:rPr>
          <w:spacing w:val="28"/>
          <w:w w:val="105"/>
        </w:rPr>
        <w:t> </w:t>
      </w:r>
      <w:r>
        <w:rPr>
          <w:w w:val="105"/>
        </w:rPr>
        <w:t>to</w:t>
      </w:r>
      <w:r>
        <w:rPr>
          <w:spacing w:val="30"/>
          <w:w w:val="105"/>
        </w:rPr>
        <w:t> </w:t>
      </w:r>
      <w:r>
        <w:rPr>
          <w:w w:val="105"/>
        </w:rPr>
        <w:t>wide,</w:t>
      </w:r>
      <w:r>
        <w:rPr>
          <w:spacing w:val="28"/>
          <w:w w:val="105"/>
        </w:rPr>
        <w:t> </w:t>
      </w:r>
      <w:r>
        <w:rPr>
          <w:w w:val="105"/>
        </w:rPr>
        <w:t>“NORM”</w:t>
      </w:r>
      <w:r>
        <w:rPr>
          <w:spacing w:val="28"/>
          <w:w w:val="105"/>
        </w:rPr>
        <w:t> </w:t>
      </w:r>
      <w:r>
        <w:rPr>
          <w:w w:val="105"/>
        </w:rPr>
        <w:t>if</w:t>
      </w:r>
      <w:r>
        <w:rPr>
          <w:spacing w:val="28"/>
          <w:w w:val="105"/>
        </w:rPr>
        <w:t> </w:t>
      </w:r>
      <w:r>
        <w:rPr>
          <w:w w:val="105"/>
        </w:rPr>
        <w:t>set</w:t>
      </w:r>
      <w:r>
        <w:rPr>
          <w:spacing w:val="28"/>
          <w:w w:val="105"/>
        </w:rPr>
        <w:t> </w:t>
      </w:r>
      <w:r>
        <w:rPr>
          <w:w w:val="105"/>
        </w:rPr>
        <w:t>to</w:t>
      </w:r>
      <w:r>
        <w:rPr>
          <w:spacing w:val="30"/>
          <w:w w:val="105"/>
        </w:rPr>
        <w:t> </w:t>
      </w:r>
      <w:r>
        <w:rPr>
          <w:w w:val="105"/>
        </w:rPr>
        <w:t>nominal,</w:t>
      </w:r>
      <w:r>
        <w:rPr>
          <w:spacing w:val="28"/>
          <w:w w:val="105"/>
        </w:rPr>
        <w:t> </w:t>
      </w:r>
      <w:r>
        <w:rPr>
          <w:w w:val="105"/>
        </w:rPr>
        <w:t>and</w:t>
      </w:r>
      <w:r>
        <w:rPr>
          <w:spacing w:val="28"/>
          <w:w w:val="105"/>
        </w:rPr>
        <w:t> </w:t>
      </w:r>
      <w:r>
        <w:rPr>
          <w:w w:val="105"/>
        </w:rPr>
        <w:t>“MIN” if set to minimum. Note that if gate coupling is on, then setting the gate</w:t>
      </w:r>
      <w:r>
        <w:rPr>
          <w:spacing w:val="80"/>
          <w:w w:val="105"/>
        </w:rPr>
        <w:t> </w:t>
      </w:r>
      <w:r>
        <w:rPr>
          <w:w w:val="105"/>
        </w:rPr>
        <w:t>shape of one trace also sets the gate shape of all other traces. Note that</w:t>
      </w:r>
      <w:r>
        <w:rPr>
          <w:spacing w:val="80"/>
          <w:w w:val="105"/>
        </w:rPr>
        <w:t> </w:t>
      </w:r>
      <w:r>
        <w:rPr>
          <w:w w:val="105"/>
        </w:rPr>
        <w:t>setting</w:t>
      </w:r>
      <w:r>
        <w:rPr>
          <w:spacing w:val="30"/>
          <w:w w:val="105"/>
        </w:rPr>
        <w:t> </w:t>
      </w:r>
      <w:r>
        <w:rPr>
          <w:w w:val="105"/>
        </w:rPr>
        <w:t>this</w:t>
      </w:r>
      <w:r>
        <w:rPr>
          <w:spacing w:val="32"/>
          <w:w w:val="105"/>
        </w:rPr>
        <w:t> </w:t>
      </w:r>
      <w:r>
        <w:rPr>
          <w:w w:val="105"/>
        </w:rPr>
        <w:t>also</w:t>
      </w:r>
      <w:r>
        <w:rPr>
          <w:spacing w:val="32"/>
          <w:w w:val="105"/>
        </w:rPr>
        <w:t> </w:t>
      </w:r>
      <w:r>
        <w:rPr>
          <w:w w:val="105"/>
        </w:rPr>
        <w:t>sets</w:t>
      </w:r>
      <w:r>
        <w:rPr>
          <w:spacing w:val="30"/>
          <w:w w:val="105"/>
        </w:rPr>
        <w:t> </w:t>
      </w:r>
      <w:r>
        <w:rPr>
          <w:w w:val="105"/>
        </w:rPr>
        <w:t>the</w:t>
      </w:r>
      <w:r>
        <w:rPr>
          <w:spacing w:val="30"/>
          <w:w w:val="105"/>
        </w:rPr>
        <w:t> </w:t>
      </w:r>
      <w:r>
        <w:rPr>
          <w:w w:val="105"/>
        </w:rPr>
        <w:t>given</w:t>
      </w:r>
      <w:r>
        <w:rPr>
          <w:spacing w:val="30"/>
          <w:w w:val="105"/>
        </w:rPr>
        <w:t> </w:t>
      </w:r>
      <w:r>
        <w:rPr>
          <w:w w:val="105"/>
        </w:rPr>
        <w:t>trace</w:t>
      </w:r>
      <w:r>
        <w:rPr>
          <w:spacing w:val="30"/>
          <w:w w:val="105"/>
        </w:rPr>
        <w:t> </w:t>
      </w:r>
      <w:r>
        <w:rPr>
          <w:w w:val="105"/>
        </w:rPr>
        <w:t>as</w:t>
      </w:r>
      <w:r>
        <w:rPr>
          <w:spacing w:val="30"/>
          <w:w w:val="105"/>
        </w:rPr>
        <w:t> </w:t>
      </w:r>
      <w:r>
        <w:rPr>
          <w:w w:val="105"/>
        </w:rPr>
        <w:t>the</w:t>
      </w:r>
      <w:r>
        <w:rPr>
          <w:spacing w:val="30"/>
          <w:w w:val="105"/>
        </w:rPr>
        <w:t> </w:t>
      </w:r>
      <w:r>
        <w:rPr>
          <w:w w:val="105"/>
        </w:rPr>
        <w:t>active</w:t>
      </w:r>
      <w:r>
        <w:rPr>
          <w:spacing w:val="30"/>
          <w:w w:val="105"/>
        </w:rPr>
        <w:t> </w:t>
      </w:r>
      <w:r>
        <w:rPr>
          <w:w w:val="105"/>
        </w:rPr>
        <w:t>trace</w:t>
      </w:r>
      <w:r>
        <w:rPr>
          <w:spacing w:val="30"/>
          <w:w w:val="105"/>
        </w:rPr>
        <w:t> </w:t>
      </w:r>
      <w:r>
        <w:rPr>
          <w:w w:val="105"/>
        </w:rPr>
        <w:t>if</w:t>
      </w:r>
      <w:r>
        <w:rPr>
          <w:spacing w:val="32"/>
          <w:w w:val="105"/>
        </w:rPr>
        <w:t> </w:t>
      </w:r>
      <w:r>
        <w:rPr>
          <w:w w:val="105"/>
        </w:rPr>
        <w:t>it</w:t>
      </w:r>
      <w:r>
        <w:rPr>
          <w:spacing w:val="30"/>
          <w:w w:val="105"/>
        </w:rPr>
        <w:t> </w:t>
      </w:r>
      <w:r>
        <w:rPr>
          <w:w w:val="105"/>
        </w:rPr>
        <w:t>is</w:t>
      </w:r>
      <w:r>
        <w:rPr>
          <w:spacing w:val="30"/>
          <w:w w:val="105"/>
        </w:rPr>
        <w:t> </w:t>
      </w:r>
      <w:r>
        <w:rPr>
          <w:w w:val="105"/>
        </w:rPr>
        <w:t>not already active. Also note that the command</w:t>
      </w:r>
    </w:p>
    <w:p>
      <w:pPr>
        <w:pStyle w:val="BodyText"/>
        <w:spacing w:line="230" w:lineRule="auto" w:before="12"/>
        <w:ind w:left="2693" w:right="247"/>
      </w:pPr>
      <w:r>
        <w:rPr>
          <w:rFonts w:ascii="Courier New"/>
        </w:rPr>
        <w:t>:CALC&lt;Tr&gt;:FILT[:GATE]:DIST:SHAP </w:t>
      </w:r>
      <w:r>
        <w:rPr/>
        <w:t>functions the same as this </w:t>
      </w:r>
      <w:r>
        <w:rPr>
          <w:spacing w:val="-2"/>
        </w:rPr>
        <w:t>command.</w:t>
      </w:r>
    </w:p>
    <w:p>
      <w:pPr>
        <w:pStyle w:val="BodyText"/>
        <w:spacing w:line="252" w:lineRule="auto" w:before="111"/>
        <w:ind w:left="2894" w:hanging="1035"/>
        <w:rPr>
          <w:rFonts w:ascii="Courier New"/>
        </w:rPr>
      </w:pPr>
      <w:r>
        <w:rPr>
          <w:rFonts w:ascii="Arial MT"/>
        </w:rPr>
        <w:t>Syntax:</w:t>
      </w:r>
      <w:r>
        <w:rPr>
          <w:rFonts w:ascii="Arial MT"/>
          <w:spacing w:val="71"/>
        </w:rPr>
        <w:t> </w:t>
      </w:r>
      <w:r>
        <w:rPr>
          <w:rFonts w:ascii="Courier New"/>
        </w:rPr>
        <w:t>:CALCulate&lt;Tr&gt;:FILTer[:GATE]:TIME:SHAPe </w:t>
      </w:r>
      <w:r>
        <w:rPr>
          <w:rFonts w:ascii="Courier New"/>
          <w:spacing w:val="-2"/>
        </w:rPr>
        <w:t>MAXimum|WIDE|NORMal|MINimum</w:t>
      </w:r>
    </w:p>
    <w:p>
      <w:pPr>
        <w:pStyle w:val="BodyText"/>
        <w:spacing w:before="4"/>
        <w:ind w:left="2693"/>
        <w:rPr>
          <w:rFonts w:ascii="Courier New"/>
        </w:rPr>
      </w:pPr>
      <w:r>
        <w:rPr>
          <w:rFonts w:ascii="Courier New"/>
          <w:spacing w:val="-2"/>
        </w:rPr>
        <w:t>:CALCulate&lt;Tr&gt;:FILTer[:GATE]:TIME:SHAPe?</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MAXimum|WIDE|NORMal|MINimum</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MAX|WIDE|NORM|MIN</w:t>
      </w:r>
    </w:p>
    <w:p>
      <w:pPr>
        <w:pStyle w:val="BodyText"/>
        <w:spacing w:before="91"/>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4"/>
          <w:w w:val="105"/>
        </w:rPr>
        <w:t>NORM</w:t>
      </w:r>
    </w:p>
    <w:p>
      <w:pPr>
        <w:pStyle w:val="BodyText"/>
        <w:spacing w:before="105"/>
        <w:ind w:left="1690"/>
      </w:pPr>
      <w:r>
        <w:rPr>
          <w:rFonts w:ascii="Arial MT"/>
          <w:w w:val="105"/>
        </w:rPr>
        <w:t>Example:</w:t>
      </w:r>
      <w:r>
        <w:rPr>
          <w:rFonts w:ascii="Arial MT"/>
          <w:spacing w:val="28"/>
          <w:w w:val="105"/>
        </w:rPr>
        <w:t>  </w:t>
      </w:r>
      <w:r>
        <w:rPr>
          <w:w w:val="105"/>
        </w:rPr>
        <w:t>To</w:t>
      </w:r>
      <w:r>
        <w:rPr>
          <w:spacing w:val="11"/>
          <w:w w:val="105"/>
        </w:rPr>
        <w:t> </w:t>
      </w:r>
      <w:r>
        <w:rPr>
          <w:w w:val="105"/>
        </w:rPr>
        <w:t>set</w:t>
      </w:r>
      <w:r>
        <w:rPr>
          <w:spacing w:val="11"/>
          <w:w w:val="105"/>
        </w:rPr>
        <w:t> </w:t>
      </w:r>
      <w:r>
        <w:rPr>
          <w:w w:val="105"/>
        </w:rPr>
        <w:t>the</w:t>
      </w:r>
      <w:r>
        <w:rPr>
          <w:spacing w:val="11"/>
          <w:w w:val="105"/>
        </w:rPr>
        <w:t> </w:t>
      </w:r>
      <w:r>
        <w:rPr>
          <w:w w:val="105"/>
        </w:rPr>
        <w:t>gate</w:t>
      </w:r>
      <w:r>
        <w:rPr>
          <w:spacing w:val="10"/>
          <w:w w:val="105"/>
        </w:rPr>
        <w:t> </w:t>
      </w:r>
      <w:r>
        <w:rPr>
          <w:w w:val="105"/>
        </w:rPr>
        <w:t>shape</w:t>
      </w:r>
      <w:r>
        <w:rPr>
          <w:spacing w:val="10"/>
          <w:w w:val="105"/>
        </w:rPr>
        <w:t> </w:t>
      </w:r>
      <w:r>
        <w:rPr>
          <w:w w:val="105"/>
        </w:rPr>
        <w:t>to</w:t>
      </w:r>
      <w:r>
        <w:rPr>
          <w:spacing w:val="10"/>
          <w:w w:val="105"/>
        </w:rPr>
        <w:t> </w:t>
      </w:r>
      <w:r>
        <w:rPr>
          <w:w w:val="105"/>
        </w:rPr>
        <w:t>Maximum</w:t>
      </w:r>
      <w:r>
        <w:rPr>
          <w:spacing w:val="10"/>
          <w:w w:val="105"/>
        </w:rPr>
        <w:t> </w:t>
      </w:r>
      <w:r>
        <w:rPr>
          <w:w w:val="105"/>
        </w:rPr>
        <w:t>for</w:t>
      </w:r>
      <w:r>
        <w:rPr>
          <w:spacing w:val="10"/>
          <w:w w:val="105"/>
        </w:rPr>
        <w:t> </w:t>
      </w:r>
      <w:r>
        <w:rPr>
          <w:w w:val="105"/>
        </w:rPr>
        <w:t>Trace</w:t>
      </w:r>
      <w:r>
        <w:rPr>
          <w:spacing w:val="11"/>
          <w:w w:val="105"/>
        </w:rPr>
        <w:t> </w:t>
      </w:r>
      <w:r>
        <w:rPr>
          <w:spacing w:val="-5"/>
          <w:w w:val="105"/>
        </w:rPr>
        <w:t>1:</w:t>
      </w:r>
    </w:p>
    <w:p>
      <w:pPr>
        <w:pStyle w:val="BodyText"/>
        <w:spacing w:before="128"/>
        <w:ind w:left="2693"/>
        <w:rPr>
          <w:rFonts w:ascii="Courier New"/>
        </w:rPr>
      </w:pPr>
      <w:r>
        <w:rPr>
          <w:rFonts w:ascii="Courier New"/>
        </w:rPr>
        <w:t>:CALC:FILT:TIME:SHAP</w:t>
      </w:r>
      <w:r>
        <w:rPr>
          <w:rFonts w:ascii="Courier New"/>
          <w:spacing w:val="-27"/>
        </w:rPr>
        <w:t> </w:t>
      </w:r>
      <w:r>
        <w:rPr>
          <w:rFonts w:ascii="Courier New"/>
          <w:spacing w:val="-5"/>
        </w:rPr>
        <w:t>MAX</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:CALC&lt;Tr&gt;:FILT[:GATE]:DIST:SHAP</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7"/>
          <w:sz w:val="20"/>
        </w:rPr>
        <w:t>  </w:t>
      </w:r>
      <w:r>
        <w:rPr>
          <w:rFonts w:ascii="Arial"/>
          <w:b/>
          <w:sz w:val="20"/>
        </w:rPr>
        <w:t>Freq/Time/Dist</w:t>
      </w:r>
      <w:r>
        <w:rPr>
          <w:sz w:val="20"/>
        </w:rPr>
        <w:t>,</w:t>
      </w:r>
      <w:r>
        <w:rPr>
          <w:spacing w:val="10"/>
          <w:sz w:val="20"/>
        </w:rPr>
        <w:t> </w:t>
      </w:r>
      <w:r>
        <w:rPr>
          <w:rFonts w:ascii="Arial MT"/>
          <w:sz w:val="20"/>
        </w:rPr>
        <w:t>Gate</w:t>
      </w:r>
      <w:r>
        <w:rPr>
          <w:sz w:val="20"/>
        </w:rPr>
        <w:t>,</w:t>
      </w:r>
      <w:r>
        <w:rPr>
          <w:spacing w:val="11"/>
          <w:sz w:val="20"/>
        </w:rPr>
        <w:t> </w:t>
      </w:r>
      <w:r>
        <w:rPr>
          <w:rFonts w:ascii="Arial MT"/>
          <w:sz w:val="20"/>
        </w:rPr>
        <w:t>Gate</w:t>
      </w:r>
      <w:r>
        <w:rPr>
          <w:rFonts w:ascii="Arial MT"/>
          <w:spacing w:val="-2"/>
          <w:sz w:val="20"/>
        </w:rPr>
        <w:t> Shape</w:t>
      </w:r>
    </w:p>
    <w:p>
      <w:pPr>
        <w:spacing w:after="0"/>
        <w:jc w:val="left"/>
        <w:rPr>
          <w:rFonts w:ascii="Arial MT"/>
          <w:sz w:val="20"/>
        </w:rPr>
        <w:sectPr>
          <w:pgSz w:w="10320" w:h="14560"/>
          <w:pgMar w:header="514" w:footer="570" w:top="780" w:bottom="760" w:left="425" w:right="425"/>
        </w:sectPr>
      </w:pPr>
    </w:p>
    <w:p>
      <w:pPr>
        <w:pStyle w:val="Heading4"/>
        <w:spacing w:before="244"/>
        <w:rPr>
          <w:rFonts w:ascii="Arial"/>
        </w:rPr>
      </w:pPr>
      <w:bookmarkStart w:name="Gate Span Time" w:id="119"/>
      <w:bookmarkEnd w:id="119"/>
      <w:r>
        <w:rPr>
          <w:b w:val="0"/>
        </w:rPr>
      </w:r>
      <w:bookmarkStart w:name="_bookmark68" w:id="120"/>
      <w:bookmarkEnd w:id="120"/>
      <w:r>
        <w:rPr>
          <w:b w:val="0"/>
        </w:rPr>
      </w:r>
      <w:r>
        <w:rPr>
          <w:rFonts w:ascii="Arial"/>
        </w:rPr>
        <w:t>Gate</w:t>
      </w:r>
      <w:r>
        <w:rPr>
          <w:rFonts w:ascii="Arial"/>
          <w:spacing w:val="-9"/>
        </w:rPr>
        <w:t> </w:t>
      </w:r>
      <w:r>
        <w:rPr>
          <w:rFonts w:ascii="Arial"/>
        </w:rPr>
        <w:t>Span</w:t>
      </w:r>
      <w:r>
        <w:rPr>
          <w:rFonts w:ascii="Arial"/>
          <w:spacing w:val="-8"/>
        </w:rPr>
        <w:t> </w:t>
      </w:r>
      <w:r>
        <w:rPr>
          <w:rFonts w:ascii="Arial"/>
          <w:spacing w:val="-4"/>
        </w:rPr>
        <w:t>Time</w:t>
      </w:r>
    </w:p>
    <w:p>
      <w:pPr>
        <w:pStyle w:val="BodyText"/>
        <w:spacing w:before="33"/>
        <w:rPr>
          <w:rFonts w:ascii="Arial"/>
          <w:b/>
          <w:sz w:val="24"/>
        </w:rPr>
      </w:pPr>
    </w:p>
    <w:p>
      <w:pPr>
        <w:spacing w:before="1"/>
        <w:ind w:left="142" w:right="0" w:firstLine="0"/>
        <w:jc w:val="left"/>
        <w:rPr>
          <w:rFonts w:ascii="Courier New"/>
          <w:b/>
          <w:sz w:val="24"/>
        </w:rPr>
      </w:pPr>
      <w:bookmarkStart w:name="_bookmark69" w:id="121"/>
      <w:bookmarkEnd w:id="121"/>
      <w:r>
        <w:rPr/>
      </w:r>
      <w:r>
        <w:rPr>
          <w:rFonts w:ascii="Courier New"/>
          <w:b/>
          <w:spacing w:val="-2"/>
          <w:sz w:val="24"/>
        </w:rPr>
        <w:t>:CALCulate&lt;Tr&gt;:FILTer[:GATE]:TIME:SPAN</w:t>
      </w:r>
    </w:p>
    <w:p>
      <w:pPr>
        <w:pStyle w:val="BodyText"/>
        <w:spacing w:line="242" w:lineRule="auto" w:before="90"/>
        <w:ind w:left="2127" w:right="837" w:hanging="1226"/>
      </w:pPr>
      <w:r>
        <w:rPr>
          <w:rFonts w:ascii="Arial MT"/>
          <w:w w:val="105"/>
        </w:rPr>
        <w:t>Description:</w:t>
      </w:r>
      <w:r>
        <w:rPr>
          <w:rFonts w:ascii="Arial MT"/>
          <w:spacing w:val="80"/>
          <w:w w:val="105"/>
        </w:rPr>
        <w:t> </w:t>
      </w:r>
      <w:r>
        <w:rPr>
          <w:w w:val="105"/>
        </w:rPr>
        <w:t>Sets the gate span time for the given trace.</w:t>
      </w:r>
      <w:r>
        <w:rPr>
          <w:spacing w:val="80"/>
          <w:w w:val="105"/>
        </w:rPr>
        <w:t> </w:t>
      </w:r>
      <w:r>
        <w:rPr>
          <w:rFonts w:ascii="Courier New"/>
          <w:w w:val="105"/>
        </w:rPr>
        <w:t>&lt;Tr&gt;</w:t>
      </w:r>
      <w:r>
        <w:rPr>
          <w:rFonts w:ascii="Courier New"/>
          <w:spacing w:val="-1"/>
          <w:w w:val="105"/>
        </w:rPr>
        <w:t> </w:t>
      </w:r>
      <w:r>
        <w:rPr>
          <w:w w:val="105"/>
        </w:rPr>
        <w:t>is the trace number</w:t>
      </w:r>
      <w:r>
        <w:rPr>
          <w:spacing w:val="40"/>
          <w:w w:val="105"/>
        </w:rPr>
        <w:t> </w:t>
      </w:r>
      <w:r>
        <w:rPr>
          <w:w w:val="105"/>
        </w:rPr>
        <w:t>in the range of 1 to 4. If no trace number is specified, then the</w:t>
      </w:r>
      <w:r>
        <w:rPr>
          <w:spacing w:val="80"/>
          <w:w w:val="105"/>
        </w:rPr>
        <w:t> </w:t>
      </w:r>
      <w:r>
        <w:rPr>
          <w:rFonts w:ascii="Courier New"/>
          <w:w w:val="105"/>
        </w:rPr>
        <w:t>&lt;Tr&gt; </w:t>
      </w:r>
      <w:r>
        <w:rPr>
          <w:w w:val="105"/>
        </w:rPr>
        <w:t>parameter defaults to trace number 1. The query version of this command returns the current gate span in nanoseconds. Note that setting this may also change the gate start, stop, and center for both</w:t>
      </w:r>
      <w:r>
        <w:rPr>
          <w:spacing w:val="80"/>
          <w:w w:val="105"/>
        </w:rPr>
        <w:t> </w:t>
      </w:r>
      <w:r>
        <w:rPr>
          <w:w w:val="105"/>
        </w:rPr>
        <w:t>time</w:t>
      </w:r>
      <w:r>
        <w:rPr>
          <w:spacing w:val="37"/>
          <w:w w:val="105"/>
        </w:rPr>
        <w:t> </w:t>
      </w:r>
      <w:r>
        <w:rPr>
          <w:w w:val="105"/>
        </w:rPr>
        <w:t>and</w:t>
      </w:r>
      <w:r>
        <w:rPr>
          <w:spacing w:val="36"/>
          <w:w w:val="105"/>
        </w:rPr>
        <w:t> </w:t>
      </w:r>
      <w:r>
        <w:rPr>
          <w:w w:val="105"/>
        </w:rPr>
        <w:t>distance</w:t>
      </w:r>
      <w:r>
        <w:rPr>
          <w:spacing w:val="37"/>
          <w:w w:val="105"/>
        </w:rPr>
        <w:t> </w:t>
      </w:r>
      <w:r>
        <w:rPr>
          <w:w w:val="105"/>
        </w:rPr>
        <w:t>gates.</w:t>
      </w:r>
      <w:r>
        <w:rPr>
          <w:spacing w:val="36"/>
          <w:w w:val="105"/>
        </w:rPr>
        <w:t> </w:t>
      </w:r>
      <w:r>
        <w:rPr>
          <w:w w:val="105"/>
        </w:rPr>
        <w:t>If</w:t>
      </w:r>
      <w:r>
        <w:rPr>
          <w:spacing w:val="37"/>
          <w:w w:val="105"/>
        </w:rPr>
        <w:t> </w:t>
      </w:r>
      <w:r>
        <w:rPr>
          <w:w w:val="105"/>
        </w:rPr>
        <w:t>gate</w:t>
      </w:r>
      <w:r>
        <w:rPr>
          <w:spacing w:val="37"/>
          <w:w w:val="105"/>
        </w:rPr>
        <w:t> </w:t>
      </w:r>
      <w:r>
        <w:rPr>
          <w:w w:val="105"/>
        </w:rPr>
        <w:t>coupling</w:t>
      </w:r>
      <w:r>
        <w:rPr>
          <w:spacing w:val="37"/>
          <w:w w:val="105"/>
        </w:rPr>
        <w:t> </w:t>
      </w:r>
      <w:r>
        <w:rPr>
          <w:w w:val="105"/>
        </w:rPr>
        <w:t>is</w:t>
      </w:r>
      <w:r>
        <w:rPr>
          <w:spacing w:val="36"/>
          <w:w w:val="105"/>
        </w:rPr>
        <w:t> </w:t>
      </w:r>
      <w:r>
        <w:rPr>
          <w:w w:val="105"/>
        </w:rPr>
        <w:t>on,</w:t>
      </w:r>
      <w:r>
        <w:rPr>
          <w:spacing w:val="36"/>
          <w:w w:val="105"/>
        </w:rPr>
        <w:t> </w:t>
      </w:r>
      <w:r>
        <w:rPr>
          <w:w w:val="105"/>
        </w:rPr>
        <w:t>then</w:t>
      </w:r>
      <w:r>
        <w:rPr>
          <w:spacing w:val="37"/>
          <w:w w:val="105"/>
        </w:rPr>
        <w:t> </w:t>
      </w:r>
      <w:r>
        <w:rPr>
          <w:w w:val="105"/>
        </w:rPr>
        <w:t>setting</w:t>
      </w:r>
      <w:r>
        <w:rPr>
          <w:spacing w:val="36"/>
          <w:w w:val="105"/>
        </w:rPr>
        <w:t> </w:t>
      </w:r>
      <w:r>
        <w:rPr>
          <w:w w:val="105"/>
        </w:rPr>
        <w:t>the</w:t>
      </w:r>
      <w:r>
        <w:rPr>
          <w:spacing w:val="36"/>
          <w:w w:val="105"/>
        </w:rPr>
        <w:t> </w:t>
      </w:r>
      <w:r>
        <w:rPr>
          <w:w w:val="105"/>
        </w:rPr>
        <w:t>gate span also sets</w:t>
      </w:r>
      <w:r>
        <w:rPr>
          <w:spacing w:val="27"/>
          <w:w w:val="105"/>
        </w:rPr>
        <w:t> </w:t>
      </w:r>
      <w:r>
        <w:rPr>
          <w:w w:val="105"/>
        </w:rPr>
        <w:t>the same gate span for all traces.</w:t>
      </w:r>
      <w:r>
        <w:rPr>
          <w:spacing w:val="29"/>
          <w:w w:val="105"/>
        </w:rPr>
        <w:t> </w:t>
      </w:r>
      <w:r>
        <w:rPr>
          <w:w w:val="105"/>
        </w:rPr>
        <w:t>Note</w:t>
      </w:r>
      <w:r>
        <w:rPr>
          <w:spacing w:val="27"/>
          <w:w w:val="105"/>
        </w:rPr>
        <w:t> </w:t>
      </w:r>
      <w:r>
        <w:rPr>
          <w:w w:val="105"/>
        </w:rPr>
        <w:t>that setting this</w:t>
      </w:r>
      <w:r>
        <w:rPr>
          <w:spacing w:val="40"/>
          <w:w w:val="105"/>
        </w:rPr>
        <w:t> </w:t>
      </w:r>
      <w:r>
        <w:rPr>
          <w:w w:val="105"/>
        </w:rPr>
        <w:t>also</w:t>
      </w:r>
      <w:r>
        <w:rPr>
          <w:spacing w:val="32"/>
          <w:w w:val="105"/>
        </w:rPr>
        <w:t> </w:t>
      </w:r>
      <w:r>
        <w:rPr>
          <w:w w:val="105"/>
        </w:rPr>
        <w:t>sets</w:t>
      </w:r>
      <w:r>
        <w:rPr>
          <w:spacing w:val="30"/>
          <w:w w:val="105"/>
        </w:rPr>
        <w:t> </w:t>
      </w:r>
      <w:r>
        <w:rPr>
          <w:w w:val="105"/>
        </w:rPr>
        <w:t>the</w:t>
      </w:r>
      <w:r>
        <w:rPr>
          <w:spacing w:val="30"/>
          <w:w w:val="105"/>
        </w:rPr>
        <w:t> </w:t>
      </w:r>
      <w:r>
        <w:rPr>
          <w:w w:val="105"/>
        </w:rPr>
        <w:t>given</w:t>
      </w:r>
      <w:r>
        <w:rPr>
          <w:spacing w:val="30"/>
          <w:w w:val="105"/>
        </w:rPr>
        <w:t> </w:t>
      </w:r>
      <w:r>
        <w:rPr>
          <w:w w:val="105"/>
        </w:rPr>
        <w:t>trace</w:t>
      </w:r>
      <w:r>
        <w:rPr>
          <w:spacing w:val="30"/>
          <w:w w:val="105"/>
        </w:rPr>
        <w:t> </w:t>
      </w:r>
      <w:r>
        <w:rPr>
          <w:w w:val="105"/>
        </w:rPr>
        <w:t>as</w:t>
      </w:r>
      <w:r>
        <w:rPr>
          <w:spacing w:val="30"/>
          <w:w w:val="105"/>
        </w:rPr>
        <w:t> </w:t>
      </w:r>
      <w:r>
        <w:rPr>
          <w:w w:val="105"/>
        </w:rPr>
        <w:t>the</w:t>
      </w:r>
      <w:r>
        <w:rPr>
          <w:spacing w:val="30"/>
          <w:w w:val="105"/>
        </w:rPr>
        <w:t> </w:t>
      </w:r>
      <w:r>
        <w:rPr>
          <w:w w:val="105"/>
        </w:rPr>
        <w:t>active</w:t>
      </w:r>
      <w:r>
        <w:rPr>
          <w:spacing w:val="30"/>
          <w:w w:val="105"/>
        </w:rPr>
        <w:t> </w:t>
      </w:r>
      <w:r>
        <w:rPr>
          <w:w w:val="105"/>
        </w:rPr>
        <w:t>trace</w:t>
      </w:r>
      <w:r>
        <w:rPr>
          <w:spacing w:val="30"/>
          <w:w w:val="105"/>
        </w:rPr>
        <w:t> </w:t>
      </w:r>
      <w:r>
        <w:rPr>
          <w:w w:val="105"/>
        </w:rPr>
        <w:t>if</w:t>
      </w:r>
      <w:r>
        <w:rPr>
          <w:spacing w:val="32"/>
          <w:w w:val="105"/>
        </w:rPr>
        <w:t> </w:t>
      </w:r>
      <w:r>
        <w:rPr>
          <w:w w:val="105"/>
        </w:rPr>
        <w:t>it</w:t>
      </w:r>
      <w:r>
        <w:rPr>
          <w:spacing w:val="30"/>
          <w:w w:val="105"/>
        </w:rPr>
        <w:t> </w:t>
      </w:r>
      <w:r>
        <w:rPr>
          <w:w w:val="105"/>
        </w:rPr>
        <w:t>is</w:t>
      </w:r>
      <w:r>
        <w:rPr>
          <w:spacing w:val="30"/>
          <w:w w:val="105"/>
        </w:rPr>
        <w:t> </w:t>
      </w:r>
      <w:r>
        <w:rPr>
          <w:w w:val="105"/>
        </w:rPr>
        <w:t>not</w:t>
      </w:r>
      <w:r>
        <w:rPr>
          <w:spacing w:val="30"/>
          <w:w w:val="105"/>
        </w:rPr>
        <w:t> </w:t>
      </w:r>
      <w:r>
        <w:rPr>
          <w:w w:val="105"/>
        </w:rPr>
        <w:t>already</w:t>
      </w:r>
      <w:r>
        <w:rPr>
          <w:spacing w:val="32"/>
          <w:w w:val="105"/>
        </w:rPr>
        <w:t> </w:t>
      </w:r>
      <w:r>
        <w:rPr>
          <w:w w:val="105"/>
        </w:rPr>
        <w:t>active.</w:t>
      </w:r>
    </w:p>
    <w:p>
      <w:pPr>
        <w:pStyle w:val="BodyText"/>
        <w:spacing w:before="94"/>
        <w:ind w:left="2127"/>
      </w:pPr>
      <w:r>
        <w:rPr>
          <w:w w:val="105"/>
        </w:rPr>
        <w:t>Note</w:t>
      </w:r>
      <w:r>
        <w:rPr>
          <w:spacing w:val="21"/>
          <w:w w:val="105"/>
        </w:rPr>
        <w:t> </w:t>
      </w:r>
      <w:r>
        <w:rPr>
          <w:w w:val="105"/>
        </w:rPr>
        <w:t>that</w:t>
      </w:r>
      <w:r>
        <w:rPr>
          <w:spacing w:val="24"/>
          <w:w w:val="105"/>
        </w:rPr>
        <w:t> </w:t>
      </w:r>
      <w:r>
        <w:rPr>
          <w:w w:val="105"/>
        </w:rPr>
        <w:t>the</w:t>
      </w:r>
      <w:r>
        <w:rPr>
          <w:spacing w:val="23"/>
          <w:w w:val="105"/>
        </w:rPr>
        <w:t> </w:t>
      </w:r>
      <w:r>
        <w:rPr>
          <w:spacing w:val="-2"/>
          <w:w w:val="105"/>
        </w:rPr>
        <w:t>command</w:t>
      </w:r>
    </w:p>
    <w:p>
      <w:pPr>
        <w:pStyle w:val="BodyText"/>
        <w:spacing w:line="237" w:lineRule="auto" w:before="7"/>
        <w:ind w:left="2127" w:right="775"/>
      </w:pPr>
      <w:r>
        <w:rPr>
          <w:rFonts w:ascii="Courier New"/>
        </w:rPr>
        <w:t>:CALCulate&lt;Tr&gt;:FILTer[:GATE]:DISTance:SPAN </w:t>
      </w:r>
      <w:r>
        <w:rPr/>
        <w:t>functions the </w:t>
      </w:r>
      <w:r>
        <w:rPr>
          <w:w w:val="105"/>
        </w:rPr>
        <w:t>same as this command. The only difference is that with this command,</w:t>
      </w:r>
      <w:r>
        <w:rPr>
          <w:spacing w:val="40"/>
          <w:w w:val="105"/>
        </w:rPr>
        <w:t> </w:t>
      </w:r>
      <w:r>
        <w:rPr>
          <w:w w:val="105"/>
        </w:rPr>
        <w:t>you</w:t>
      </w:r>
      <w:r>
        <w:rPr>
          <w:spacing w:val="40"/>
          <w:w w:val="105"/>
        </w:rPr>
        <w:t> </w:t>
      </w:r>
      <w:r>
        <w:rPr>
          <w:w w:val="105"/>
        </w:rPr>
        <w:t>must</w:t>
      </w:r>
      <w:r>
        <w:rPr>
          <w:spacing w:val="39"/>
          <w:w w:val="105"/>
        </w:rPr>
        <w:t> </w:t>
      </w:r>
      <w:r>
        <w:rPr>
          <w:w w:val="105"/>
        </w:rPr>
        <w:t>send</w:t>
      </w:r>
      <w:r>
        <w:rPr>
          <w:spacing w:val="39"/>
          <w:w w:val="105"/>
        </w:rPr>
        <w:t> </w:t>
      </w:r>
      <w:r>
        <w:rPr>
          <w:w w:val="105"/>
        </w:rPr>
        <w:t>the</w:t>
      </w:r>
      <w:r>
        <w:rPr>
          <w:spacing w:val="39"/>
          <w:w w:val="105"/>
        </w:rPr>
        <w:t> </w:t>
      </w:r>
      <w:r>
        <w:rPr>
          <w:w w:val="105"/>
        </w:rPr>
        <w:t>span</w:t>
      </w:r>
      <w:r>
        <w:rPr>
          <w:spacing w:val="40"/>
          <w:w w:val="105"/>
        </w:rPr>
        <w:t> </w:t>
      </w:r>
      <w:r>
        <w:rPr>
          <w:w w:val="105"/>
        </w:rPr>
        <w:t>in</w:t>
      </w:r>
      <w:r>
        <w:rPr>
          <w:spacing w:val="39"/>
          <w:w w:val="105"/>
        </w:rPr>
        <w:t> </w:t>
      </w:r>
      <w:r>
        <w:rPr>
          <w:w w:val="105"/>
        </w:rPr>
        <w:t>time</w:t>
      </w:r>
      <w:r>
        <w:rPr>
          <w:spacing w:val="39"/>
          <w:w w:val="105"/>
        </w:rPr>
        <w:t> </w:t>
      </w:r>
      <w:r>
        <w:rPr>
          <w:w w:val="105"/>
        </w:rPr>
        <w:t>units</w:t>
      </w:r>
      <w:r>
        <w:rPr>
          <w:spacing w:val="39"/>
          <w:w w:val="105"/>
        </w:rPr>
        <w:t> </w:t>
      </w:r>
      <w:r>
        <w:rPr>
          <w:w w:val="105"/>
        </w:rPr>
        <w:t>rather</w:t>
      </w:r>
      <w:r>
        <w:rPr>
          <w:spacing w:val="39"/>
          <w:w w:val="105"/>
        </w:rPr>
        <w:t> </w:t>
      </w:r>
      <w:r>
        <w:rPr>
          <w:w w:val="105"/>
        </w:rPr>
        <w:t>than</w:t>
      </w:r>
      <w:r>
        <w:rPr>
          <w:spacing w:val="39"/>
          <w:w w:val="105"/>
        </w:rPr>
        <w:t> </w:t>
      </w:r>
      <w:r>
        <w:rPr>
          <w:w w:val="105"/>
        </w:rPr>
        <w:t>distance</w:t>
      </w:r>
      <w:r>
        <w:rPr>
          <w:spacing w:val="39"/>
          <w:w w:val="105"/>
        </w:rPr>
        <w:t> </w:t>
      </w:r>
      <w:r>
        <w:rPr>
          <w:w w:val="105"/>
        </w:rPr>
        <w:t>units.</w:t>
      </w:r>
    </w:p>
    <w:p>
      <w:pPr>
        <w:pStyle w:val="BodyText"/>
        <w:spacing w:before="110"/>
        <w:ind w:left="1293"/>
        <w:rPr>
          <w:rFonts w:ascii="Courier New"/>
        </w:rPr>
      </w:pPr>
      <w:r>
        <w:rPr>
          <w:rFonts w:ascii="Arial MT"/>
        </w:rPr>
        <w:t>Syntax:</w:t>
      </w:r>
      <w:r>
        <w:rPr>
          <w:rFonts w:ascii="Arial MT"/>
          <w:spacing w:val="60"/>
          <w:w w:val="150"/>
        </w:rPr>
        <w:t> </w:t>
      </w:r>
      <w:r>
        <w:rPr>
          <w:rFonts w:ascii="Courier New"/>
        </w:rPr>
        <w:t>:CALCulate&lt;Tr&gt;:FILTer[:GATE]:TIME:SPAN</w:t>
      </w:r>
      <w:r>
        <w:rPr>
          <w:rFonts w:ascii="Courier New"/>
          <w:spacing w:val="-19"/>
        </w:rPr>
        <w:t> </w:t>
      </w:r>
      <w:r>
        <w:rPr>
          <w:rFonts w:ascii="Courier New"/>
        </w:rPr>
        <w:t>&lt;span</w:t>
      </w:r>
      <w:r>
        <w:rPr>
          <w:rFonts w:ascii="Courier New"/>
          <w:spacing w:val="-19"/>
        </w:rPr>
        <w:t> </w:t>
      </w:r>
      <w:r>
        <w:rPr>
          <w:rFonts w:ascii="Courier New"/>
          <w:spacing w:val="-2"/>
        </w:rPr>
        <w:t>time&gt;</w:t>
      </w:r>
    </w:p>
    <w:p>
      <w:pPr>
        <w:pStyle w:val="BodyText"/>
        <w:spacing w:before="13"/>
        <w:ind w:left="2127"/>
        <w:rPr>
          <w:rFonts w:ascii="Courier New"/>
        </w:rPr>
      </w:pPr>
      <w:r>
        <w:rPr>
          <w:rFonts w:ascii="Courier New"/>
          <w:spacing w:val="-2"/>
        </w:rPr>
        <w:t>:CALCulate&lt;Tr&gt;:FILTer[:GATE]:TIME:SPAN?</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rPr>
        <w:t>&lt;span</w:t>
      </w:r>
      <w:r>
        <w:rPr>
          <w:rFonts w:ascii="Courier New"/>
          <w:spacing w:val="-7"/>
        </w:rPr>
        <w:t> </w:t>
      </w:r>
      <w:r>
        <w:rPr>
          <w:rFonts w:ascii="Courier New"/>
          <w:spacing w:val="-2"/>
        </w:rPr>
        <w:t>time&gt;</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&lt;span</w:t>
      </w:r>
      <w:r>
        <w:rPr>
          <w:rFonts w:ascii="Courier New"/>
          <w:spacing w:val="-6"/>
        </w:rPr>
        <w:t> </w:t>
      </w:r>
      <w:r>
        <w:rPr>
          <w:rFonts w:ascii="Courier New"/>
        </w:rPr>
        <w:t>time&gt;</w:t>
      </w:r>
      <w:r>
        <w:rPr>
          <w:rFonts w:ascii="Courier New"/>
          <w:spacing w:val="-7"/>
        </w:rPr>
        <w:t> </w:t>
      </w:r>
      <w:r>
        <w:rPr>
          <w:rFonts w:ascii="Courier New"/>
        </w:rPr>
        <w:t>(time</w:t>
      </w:r>
      <w:r>
        <w:rPr>
          <w:rFonts w:ascii="Courier New"/>
          <w:spacing w:val="-7"/>
        </w:rPr>
        <w:t> </w:t>
      </w:r>
      <w:r>
        <w:rPr>
          <w:rFonts w:ascii="Courier New"/>
        </w:rPr>
        <w:t>returned</w:t>
      </w:r>
      <w:r>
        <w:rPr>
          <w:rFonts w:ascii="Courier New"/>
          <w:spacing w:val="-7"/>
        </w:rPr>
        <w:t> </w:t>
      </w:r>
      <w:r>
        <w:rPr>
          <w:rFonts w:ascii="Courier New"/>
        </w:rPr>
        <w:t>in</w:t>
      </w:r>
      <w:r>
        <w:rPr>
          <w:rFonts w:ascii="Courier New"/>
          <w:spacing w:val="-6"/>
        </w:rPr>
        <w:t> </w:t>
      </w:r>
      <w:r>
        <w:rPr>
          <w:rFonts w:ascii="Courier New"/>
          <w:spacing w:val="-2"/>
        </w:rPr>
        <w:t>nanoseconds)</w:t>
      </w:r>
    </w:p>
    <w:p>
      <w:pPr>
        <w:pStyle w:val="BodyText"/>
        <w:spacing w:before="90"/>
        <w:ind w:left="1312"/>
      </w:pPr>
      <w:r>
        <w:rPr>
          <w:rFonts w:ascii="Arial MT"/>
        </w:rPr>
        <w:t>Range:</w:t>
      </w:r>
      <w:r>
        <w:rPr>
          <w:rFonts w:ascii="Arial MT"/>
          <w:spacing w:val="31"/>
        </w:rPr>
        <w:t>  </w:t>
      </w:r>
      <w:r>
        <w:rPr/>
        <w:t>0</w:t>
      </w:r>
      <w:r>
        <w:rPr>
          <w:spacing w:val="12"/>
        </w:rPr>
        <w:t> </w:t>
      </w:r>
      <w:r>
        <w:rPr/>
        <w:t>ms</w:t>
      </w:r>
      <w:r>
        <w:rPr>
          <w:spacing w:val="13"/>
        </w:rPr>
        <w:t> </w:t>
      </w:r>
      <w:r>
        <w:rPr/>
        <w:t>to</w:t>
      </w:r>
      <w:r>
        <w:rPr>
          <w:spacing w:val="13"/>
        </w:rPr>
        <w:t> </w:t>
      </w:r>
      <w:r>
        <w:rPr/>
        <w:t>2000</w:t>
      </w:r>
      <w:r>
        <w:rPr>
          <w:spacing w:val="11"/>
        </w:rPr>
        <w:t> </w:t>
      </w:r>
      <w:r>
        <w:rPr>
          <w:spacing w:val="-5"/>
        </w:rPr>
        <w:t>ns</w:t>
      </w:r>
    </w:p>
    <w:p>
      <w:pPr>
        <w:pStyle w:val="BodyText"/>
        <w:spacing w:before="105"/>
        <w:ind w:left="716"/>
      </w:pPr>
      <w:r>
        <w:rPr>
          <w:rFonts w:ascii="Arial MT"/>
        </w:rPr>
        <w:t>Default</w:t>
      </w:r>
      <w:r>
        <w:rPr>
          <w:rFonts w:ascii="Arial MT"/>
          <w:spacing w:val="-6"/>
        </w:rPr>
        <w:t> </w:t>
      </w:r>
      <w:r>
        <w:rPr>
          <w:rFonts w:ascii="Arial MT"/>
        </w:rPr>
        <w:t>Value:</w:t>
      </w:r>
      <w:r>
        <w:rPr>
          <w:rFonts w:ascii="Arial MT"/>
          <w:spacing w:val="68"/>
          <w:w w:val="150"/>
        </w:rPr>
        <w:t> </w:t>
      </w:r>
      <w:r>
        <w:rPr/>
        <w:t>12</w:t>
      </w:r>
      <w:r>
        <w:rPr>
          <w:spacing w:val="6"/>
        </w:rPr>
        <w:t> </w:t>
      </w:r>
      <w:r>
        <w:rPr>
          <w:spacing w:val="-5"/>
        </w:rPr>
        <w:t>ns</w:t>
      </w:r>
    </w:p>
    <w:p>
      <w:pPr>
        <w:pStyle w:val="BodyText"/>
        <w:spacing w:before="106"/>
        <w:ind w:right="2430"/>
        <w:jc w:val="right"/>
      </w:pPr>
      <w:r>
        <w:rPr>
          <w:rFonts w:ascii="Arial MT"/>
          <w:w w:val="105"/>
        </w:rPr>
        <w:t>Default</w:t>
      </w:r>
      <w:r>
        <w:rPr>
          <w:rFonts w:ascii="Arial MT"/>
          <w:spacing w:val="-12"/>
          <w:w w:val="105"/>
        </w:rPr>
        <w:t> </w:t>
      </w:r>
      <w:r>
        <w:rPr>
          <w:rFonts w:ascii="Arial MT"/>
          <w:w w:val="105"/>
        </w:rPr>
        <w:t>Unit:</w:t>
      </w:r>
      <w:r>
        <w:rPr>
          <w:rFonts w:ascii="Arial MT"/>
          <w:spacing w:val="56"/>
          <w:w w:val="150"/>
        </w:rPr>
        <w:t> </w:t>
      </w:r>
      <w:r>
        <w:rPr>
          <w:w w:val="105"/>
        </w:rPr>
        <w:t>Seconds</w:t>
      </w:r>
      <w:r>
        <w:rPr>
          <w:spacing w:val="-1"/>
          <w:w w:val="105"/>
        </w:rPr>
        <w:t> </w:t>
      </w:r>
      <w:r>
        <w:rPr>
          <w:w w:val="105"/>
        </w:rPr>
        <w:t>(s)</w:t>
      </w:r>
      <w:r>
        <w:rPr>
          <w:spacing w:val="-1"/>
          <w:w w:val="105"/>
        </w:rPr>
        <w:t> </w:t>
      </w:r>
      <w:r>
        <w:rPr>
          <w:w w:val="105"/>
        </w:rPr>
        <w:t>when</w:t>
      </w:r>
      <w:r>
        <w:rPr>
          <w:spacing w:val="-1"/>
          <w:w w:val="105"/>
        </w:rPr>
        <w:t> </w:t>
      </w:r>
      <w:r>
        <w:rPr>
          <w:w w:val="105"/>
        </w:rPr>
        <w:t>setting, nanoseconds (ns)</w:t>
      </w:r>
      <w:r>
        <w:rPr>
          <w:spacing w:val="-1"/>
          <w:w w:val="105"/>
        </w:rPr>
        <w:t> </w:t>
      </w:r>
      <w:r>
        <w:rPr>
          <w:w w:val="105"/>
        </w:rPr>
        <w:t>for</w:t>
      </w:r>
      <w:r>
        <w:rPr>
          <w:spacing w:val="-1"/>
          <w:w w:val="105"/>
        </w:rPr>
        <w:t> </w:t>
      </w:r>
      <w:r>
        <w:rPr>
          <w:spacing w:val="-2"/>
          <w:w w:val="105"/>
        </w:rPr>
        <w:t>query.</w:t>
      </w:r>
    </w:p>
    <w:p>
      <w:pPr>
        <w:pStyle w:val="BodyText"/>
        <w:spacing w:before="105"/>
        <w:ind w:right="2446"/>
        <w:jc w:val="right"/>
      </w:pPr>
      <w:r>
        <w:rPr>
          <w:rFonts w:ascii="Arial MT"/>
          <w:w w:val="105"/>
        </w:rPr>
        <w:t>Example:</w:t>
      </w:r>
      <w:r>
        <w:rPr>
          <w:rFonts w:ascii="Arial MT"/>
          <w:spacing w:val="24"/>
          <w:w w:val="105"/>
        </w:rPr>
        <w:t>  </w:t>
      </w:r>
      <w:r>
        <w:rPr>
          <w:w w:val="105"/>
        </w:rPr>
        <w:t>To</w:t>
      </w:r>
      <w:r>
        <w:rPr>
          <w:spacing w:val="9"/>
          <w:w w:val="105"/>
        </w:rPr>
        <w:t> </w:t>
      </w:r>
      <w:r>
        <w:rPr>
          <w:w w:val="105"/>
        </w:rPr>
        <w:t>set</w:t>
      </w:r>
      <w:r>
        <w:rPr>
          <w:spacing w:val="8"/>
          <w:w w:val="105"/>
        </w:rPr>
        <w:t> </w:t>
      </w:r>
      <w:r>
        <w:rPr>
          <w:w w:val="105"/>
        </w:rPr>
        <w:t>the</w:t>
      </w:r>
      <w:r>
        <w:rPr>
          <w:spacing w:val="8"/>
          <w:w w:val="105"/>
        </w:rPr>
        <w:t> </w:t>
      </w:r>
      <w:r>
        <w:rPr>
          <w:w w:val="105"/>
        </w:rPr>
        <w:t>gate</w:t>
      </w:r>
      <w:r>
        <w:rPr>
          <w:spacing w:val="8"/>
          <w:w w:val="105"/>
        </w:rPr>
        <w:t> </w:t>
      </w:r>
      <w:r>
        <w:rPr>
          <w:w w:val="105"/>
        </w:rPr>
        <w:t>span</w:t>
      </w:r>
      <w:r>
        <w:rPr>
          <w:spacing w:val="8"/>
          <w:w w:val="105"/>
        </w:rPr>
        <w:t> </w:t>
      </w:r>
      <w:r>
        <w:rPr>
          <w:w w:val="105"/>
        </w:rPr>
        <w:t>time</w:t>
      </w:r>
      <w:r>
        <w:rPr>
          <w:spacing w:val="7"/>
          <w:w w:val="105"/>
        </w:rPr>
        <w:t> </w:t>
      </w:r>
      <w:r>
        <w:rPr>
          <w:w w:val="105"/>
        </w:rPr>
        <w:t>for</w:t>
      </w:r>
      <w:r>
        <w:rPr>
          <w:spacing w:val="7"/>
          <w:w w:val="105"/>
        </w:rPr>
        <w:t> </w:t>
      </w:r>
      <w:r>
        <w:rPr>
          <w:w w:val="105"/>
        </w:rPr>
        <w:t>Trace</w:t>
      </w:r>
      <w:r>
        <w:rPr>
          <w:spacing w:val="8"/>
          <w:w w:val="105"/>
        </w:rPr>
        <w:t> </w:t>
      </w:r>
      <w:r>
        <w:rPr>
          <w:w w:val="105"/>
        </w:rPr>
        <w:t>number</w:t>
      </w:r>
      <w:r>
        <w:rPr>
          <w:spacing w:val="8"/>
          <w:w w:val="105"/>
        </w:rPr>
        <w:t> </w:t>
      </w:r>
      <w:r>
        <w:rPr>
          <w:w w:val="105"/>
        </w:rPr>
        <w:t>3</w:t>
      </w:r>
      <w:r>
        <w:rPr>
          <w:spacing w:val="7"/>
          <w:w w:val="105"/>
        </w:rPr>
        <w:t> </w:t>
      </w:r>
      <w:r>
        <w:rPr>
          <w:w w:val="105"/>
        </w:rPr>
        <w:t>to</w:t>
      </w:r>
      <w:r>
        <w:rPr>
          <w:spacing w:val="9"/>
          <w:w w:val="105"/>
        </w:rPr>
        <w:t> </w:t>
      </w:r>
      <w:r>
        <w:rPr>
          <w:w w:val="105"/>
        </w:rPr>
        <w:t>6</w:t>
      </w:r>
      <w:r>
        <w:rPr>
          <w:spacing w:val="8"/>
          <w:w w:val="105"/>
        </w:rPr>
        <w:t> </w:t>
      </w:r>
      <w:r>
        <w:rPr>
          <w:spacing w:val="-5"/>
          <w:w w:val="105"/>
        </w:rPr>
        <w:t>ns:</w:t>
      </w:r>
    </w:p>
    <w:p>
      <w:pPr>
        <w:pStyle w:val="BodyText"/>
        <w:spacing w:before="129"/>
        <w:ind w:left="2127"/>
        <w:rPr>
          <w:rFonts w:ascii="Courier New"/>
        </w:rPr>
      </w:pPr>
      <w:r>
        <w:rPr>
          <w:rFonts w:ascii="Courier New"/>
          <w:spacing w:val="-2"/>
        </w:rPr>
        <w:t>:CALC3:FILT:GATE:TIME:SPAN</w:t>
      </w:r>
      <w:r>
        <w:rPr>
          <w:rFonts w:ascii="Courier New"/>
          <w:spacing w:val="18"/>
        </w:rPr>
        <w:t> </w:t>
      </w:r>
      <w:r>
        <w:rPr>
          <w:rFonts w:ascii="Courier New"/>
          <w:spacing w:val="-5"/>
        </w:rPr>
        <w:t>6ns</w:t>
      </w:r>
    </w:p>
    <w:p>
      <w:pPr>
        <w:pStyle w:val="BodyText"/>
        <w:spacing w:before="93"/>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:CALCulate&lt;Tr&gt;:FILTer[:GATE]:DISTance:SPAN</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79"/>
          <w:w w:val="150"/>
          <w:sz w:val="20"/>
        </w:rPr>
        <w:t> </w:t>
      </w:r>
      <w:r>
        <w:rPr>
          <w:rFonts w:ascii="Arial"/>
          <w:b/>
          <w:sz w:val="20"/>
        </w:rPr>
        <w:t>Freq/Time/Dist</w:t>
      </w:r>
      <w:r>
        <w:rPr>
          <w:sz w:val="20"/>
        </w:rPr>
        <w:t>,</w:t>
      </w:r>
      <w:r>
        <w:rPr>
          <w:spacing w:val="9"/>
          <w:sz w:val="20"/>
        </w:rPr>
        <w:t> </w:t>
      </w:r>
      <w:r>
        <w:rPr>
          <w:rFonts w:ascii="Arial MT"/>
          <w:sz w:val="20"/>
        </w:rPr>
        <w:t>Gate</w:t>
      </w:r>
      <w:r>
        <w:rPr>
          <w:sz w:val="20"/>
        </w:rPr>
        <w:t>,</w:t>
      </w:r>
      <w:r>
        <w:rPr>
          <w:spacing w:val="9"/>
          <w:sz w:val="20"/>
        </w:rPr>
        <w:t> </w:t>
      </w:r>
      <w:r>
        <w:rPr>
          <w:rFonts w:ascii="Arial MT"/>
          <w:sz w:val="20"/>
        </w:rPr>
        <w:t>Span</w:t>
      </w:r>
      <w:r>
        <w:rPr>
          <w:rFonts w:ascii="Arial MT"/>
          <w:spacing w:val="-2"/>
          <w:sz w:val="20"/>
        </w:rPr>
        <w:t> </w:t>
      </w:r>
      <w:r>
        <w:rPr>
          <w:rFonts w:ascii="Arial MT"/>
          <w:spacing w:val="-4"/>
          <w:sz w:val="20"/>
        </w:rPr>
        <w:t>Gate</w:t>
      </w:r>
    </w:p>
    <w:p>
      <w:pPr>
        <w:spacing w:after="0"/>
        <w:jc w:val="left"/>
        <w:rPr>
          <w:rFonts w:ascii="Arial MT"/>
          <w:sz w:val="20"/>
        </w:rPr>
        <w:sectPr>
          <w:pgSz w:w="10320" w:h="14560"/>
          <w:pgMar w:header="514" w:footer="570" w:top="780" w:bottom="760" w:left="425" w:right="425"/>
        </w:sectPr>
      </w:pPr>
    </w:p>
    <w:p>
      <w:pPr>
        <w:pStyle w:val="Heading4"/>
        <w:spacing w:before="244"/>
        <w:ind w:left="710"/>
        <w:rPr>
          <w:rFonts w:ascii="Arial"/>
        </w:rPr>
      </w:pPr>
      <w:bookmarkStart w:name="Gate Start Time" w:id="122"/>
      <w:bookmarkEnd w:id="122"/>
      <w:r>
        <w:rPr>
          <w:b w:val="0"/>
        </w:rPr>
      </w:r>
      <w:bookmarkStart w:name="_bookmark70" w:id="123"/>
      <w:bookmarkEnd w:id="123"/>
      <w:r>
        <w:rPr>
          <w:b w:val="0"/>
        </w:rPr>
      </w:r>
      <w:r>
        <w:rPr>
          <w:rFonts w:ascii="Arial"/>
        </w:rPr>
        <w:t>Gate</w:t>
      </w:r>
      <w:r>
        <w:rPr>
          <w:rFonts w:ascii="Arial"/>
          <w:spacing w:val="-9"/>
        </w:rPr>
        <w:t> </w:t>
      </w:r>
      <w:r>
        <w:rPr>
          <w:rFonts w:ascii="Arial"/>
        </w:rPr>
        <w:t>Start</w:t>
      </w:r>
      <w:r>
        <w:rPr>
          <w:rFonts w:ascii="Arial"/>
          <w:spacing w:val="-6"/>
        </w:rPr>
        <w:t> </w:t>
      </w:r>
      <w:r>
        <w:rPr>
          <w:rFonts w:ascii="Arial"/>
          <w:spacing w:val="-4"/>
        </w:rPr>
        <w:t>Time</w:t>
      </w:r>
    </w:p>
    <w:p>
      <w:pPr>
        <w:pStyle w:val="BodyText"/>
        <w:spacing w:before="33"/>
        <w:rPr>
          <w:rFonts w:ascii="Arial"/>
          <w:b/>
          <w:sz w:val="24"/>
        </w:rPr>
      </w:pPr>
    </w:p>
    <w:p>
      <w:pPr>
        <w:spacing w:before="1"/>
        <w:ind w:left="710" w:right="0" w:firstLine="0"/>
        <w:jc w:val="left"/>
        <w:rPr>
          <w:rFonts w:ascii="Courier New"/>
          <w:b/>
          <w:sz w:val="24"/>
        </w:rPr>
      </w:pPr>
      <w:bookmarkStart w:name="_bookmark71" w:id="124"/>
      <w:bookmarkEnd w:id="124"/>
      <w:r>
        <w:rPr/>
      </w:r>
      <w:r>
        <w:rPr>
          <w:rFonts w:ascii="Courier New"/>
          <w:b/>
          <w:spacing w:val="-2"/>
          <w:sz w:val="24"/>
        </w:rPr>
        <w:t>:CALCulate&lt;Tr&gt;:FILTer[:GATE]:TIME:STARt</w:t>
      </w:r>
    </w:p>
    <w:p>
      <w:pPr>
        <w:pStyle w:val="BodyText"/>
        <w:spacing w:line="242" w:lineRule="auto" w:before="90"/>
        <w:ind w:left="2693" w:right="221" w:hanging="1226"/>
      </w:pPr>
      <w:r>
        <w:rPr>
          <w:rFonts w:ascii="Arial MT"/>
          <w:w w:val="105"/>
        </w:rPr>
        <w:t>Description:</w:t>
      </w:r>
      <w:r>
        <w:rPr>
          <w:rFonts w:ascii="Arial MT"/>
          <w:spacing w:val="80"/>
          <w:w w:val="150"/>
        </w:rPr>
        <w:t> </w:t>
      </w:r>
      <w:r>
        <w:rPr>
          <w:w w:val="105"/>
        </w:rPr>
        <w:t>Sets</w:t>
      </w:r>
      <w:r>
        <w:rPr>
          <w:spacing w:val="17"/>
          <w:w w:val="105"/>
        </w:rPr>
        <w:t> </w:t>
      </w:r>
      <w:r>
        <w:rPr>
          <w:w w:val="105"/>
        </w:rPr>
        <w:t>the</w:t>
      </w:r>
      <w:r>
        <w:rPr>
          <w:spacing w:val="16"/>
          <w:w w:val="105"/>
        </w:rPr>
        <w:t> </w:t>
      </w:r>
      <w:r>
        <w:rPr>
          <w:w w:val="105"/>
        </w:rPr>
        <w:t>gate</w:t>
      </w:r>
      <w:r>
        <w:rPr>
          <w:spacing w:val="16"/>
          <w:w w:val="105"/>
        </w:rPr>
        <w:t> </w:t>
      </w:r>
      <w:r>
        <w:rPr>
          <w:w w:val="105"/>
        </w:rPr>
        <w:t>start</w:t>
      </w:r>
      <w:r>
        <w:rPr>
          <w:spacing w:val="16"/>
          <w:w w:val="105"/>
        </w:rPr>
        <w:t> </w:t>
      </w:r>
      <w:r>
        <w:rPr>
          <w:w w:val="105"/>
        </w:rPr>
        <w:t>time</w:t>
      </w:r>
      <w:r>
        <w:rPr>
          <w:spacing w:val="16"/>
          <w:w w:val="105"/>
        </w:rPr>
        <w:t> </w:t>
      </w:r>
      <w:r>
        <w:rPr>
          <w:w w:val="105"/>
        </w:rPr>
        <w:t>for</w:t>
      </w:r>
      <w:r>
        <w:rPr>
          <w:spacing w:val="16"/>
          <w:w w:val="105"/>
        </w:rPr>
        <w:t> </w:t>
      </w:r>
      <w:r>
        <w:rPr>
          <w:w w:val="105"/>
        </w:rPr>
        <w:t>the</w:t>
      </w:r>
      <w:r>
        <w:rPr>
          <w:spacing w:val="16"/>
          <w:w w:val="105"/>
        </w:rPr>
        <w:t> </w:t>
      </w:r>
      <w:r>
        <w:rPr>
          <w:w w:val="105"/>
        </w:rPr>
        <w:t>given</w:t>
      </w:r>
      <w:r>
        <w:rPr>
          <w:spacing w:val="16"/>
          <w:w w:val="105"/>
        </w:rPr>
        <w:t> </w:t>
      </w:r>
      <w:r>
        <w:rPr>
          <w:w w:val="105"/>
        </w:rPr>
        <w:t>trace.</w:t>
      </w:r>
      <w:r>
        <w:rPr>
          <w:spacing w:val="80"/>
          <w:w w:val="105"/>
        </w:rPr>
        <w:t> </w:t>
      </w:r>
      <w:r>
        <w:rPr>
          <w:rFonts w:ascii="Courier New"/>
          <w:w w:val="105"/>
        </w:rPr>
        <w:t>&lt;Tr&gt; </w:t>
      </w:r>
      <w:r>
        <w:rPr>
          <w:w w:val="105"/>
        </w:rPr>
        <w:t>is</w:t>
      </w:r>
      <w:r>
        <w:rPr>
          <w:spacing w:val="17"/>
          <w:w w:val="105"/>
        </w:rPr>
        <w:t> </w:t>
      </w:r>
      <w:r>
        <w:rPr>
          <w:w w:val="105"/>
        </w:rPr>
        <w:t>the</w:t>
      </w:r>
      <w:r>
        <w:rPr>
          <w:spacing w:val="17"/>
          <w:w w:val="105"/>
        </w:rPr>
        <w:t> </w:t>
      </w:r>
      <w:r>
        <w:rPr>
          <w:w w:val="105"/>
        </w:rPr>
        <w:t>trace</w:t>
      </w:r>
      <w:r>
        <w:rPr>
          <w:spacing w:val="17"/>
          <w:w w:val="105"/>
        </w:rPr>
        <w:t> </w:t>
      </w:r>
      <w:r>
        <w:rPr>
          <w:w w:val="105"/>
        </w:rPr>
        <w:t>number in the range of 1 to 4. If no trace number is specified, then the</w:t>
      </w:r>
      <w:r>
        <w:rPr>
          <w:spacing w:val="40"/>
          <w:w w:val="105"/>
        </w:rPr>
        <w:t> </w:t>
      </w:r>
      <w:r>
        <w:rPr>
          <w:rFonts w:ascii="Courier New"/>
          <w:w w:val="105"/>
        </w:rPr>
        <w:t>&lt;Tr&gt; </w:t>
      </w:r>
      <w:r>
        <w:rPr>
          <w:w w:val="105"/>
        </w:rPr>
        <w:t>parameter defaults to trace number 1. The query version of this</w:t>
      </w:r>
      <w:r>
        <w:rPr>
          <w:spacing w:val="40"/>
          <w:w w:val="105"/>
        </w:rPr>
        <w:t> </w:t>
      </w:r>
      <w:r>
        <w:rPr>
          <w:w w:val="105"/>
        </w:rPr>
        <w:t>command returns the current gate start time in nanoseconds. Note that setting</w:t>
      </w:r>
      <w:r>
        <w:rPr>
          <w:spacing w:val="32"/>
          <w:w w:val="105"/>
        </w:rPr>
        <w:t> </w:t>
      </w:r>
      <w:r>
        <w:rPr>
          <w:w w:val="105"/>
        </w:rPr>
        <w:t>this</w:t>
      </w:r>
      <w:r>
        <w:rPr>
          <w:spacing w:val="34"/>
          <w:w w:val="105"/>
        </w:rPr>
        <w:t> </w:t>
      </w:r>
      <w:r>
        <w:rPr>
          <w:w w:val="105"/>
        </w:rPr>
        <w:t>may</w:t>
      </w:r>
      <w:r>
        <w:rPr>
          <w:spacing w:val="32"/>
          <w:w w:val="105"/>
        </w:rPr>
        <w:t> </w:t>
      </w:r>
      <w:r>
        <w:rPr>
          <w:w w:val="105"/>
        </w:rPr>
        <w:t>also</w:t>
      </w:r>
      <w:r>
        <w:rPr>
          <w:spacing w:val="32"/>
          <w:w w:val="105"/>
        </w:rPr>
        <w:t> </w:t>
      </w:r>
      <w:r>
        <w:rPr>
          <w:w w:val="105"/>
        </w:rPr>
        <w:t>change</w:t>
      </w:r>
      <w:r>
        <w:rPr>
          <w:spacing w:val="32"/>
          <w:w w:val="105"/>
        </w:rPr>
        <w:t> </w:t>
      </w:r>
      <w:r>
        <w:rPr>
          <w:w w:val="105"/>
        </w:rPr>
        <w:t>the</w:t>
      </w:r>
      <w:r>
        <w:rPr>
          <w:spacing w:val="32"/>
          <w:w w:val="105"/>
        </w:rPr>
        <w:t> </w:t>
      </w:r>
      <w:r>
        <w:rPr>
          <w:w w:val="105"/>
        </w:rPr>
        <w:t>gate</w:t>
      </w:r>
      <w:r>
        <w:rPr>
          <w:spacing w:val="34"/>
          <w:w w:val="105"/>
        </w:rPr>
        <w:t> </w:t>
      </w:r>
      <w:r>
        <w:rPr>
          <w:w w:val="105"/>
        </w:rPr>
        <w:t>span,</w:t>
      </w:r>
      <w:r>
        <w:rPr>
          <w:spacing w:val="34"/>
          <w:w w:val="105"/>
        </w:rPr>
        <w:t> </w:t>
      </w:r>
      <w:r>
        <w:rPr>
          <w:w w:val="105"/>
        </w:rPr>
        <w:t>stop,</w:t>
      </w:r>
      <w:r>
        <w:rPr>
          <w:spacing w:val="32"/>
          <w:w w:val="105"/>
        </w:rPr>
        <w:t> </w:t>
      </w:r>
      <w:r>
        <w:rPr>
          <w:w w:val="105"/>
        </w:rPr>
        <w:t>and</w:t>
      </w:r>
      <w:r>
        <w:rPr>
          <w:spacing w:val="34"/>
          <w:w w:val="105"/>
        </w:rPr>
        <w:t> </w:t>
      </w:r>
      <w:r>
        <w:rPr>
          <w:w w:val="105"/>
        </w:rPr>
        <w:t>center</w:t>
      </w:r>
      <w:r>
        <w:rPr>
          <w:spacing w:val="32"/>
          <w:w w:val="105"/>
        </w:rPr>
        <w:t> </w:t>
      </w:r>
      <w:r>
        <w:rPr>
          <w:w w:val="105"/>
        </w:rPr>
        <w:t>for</w:t>
      </w:r>
      <w:r>
        <w:rPr>
          <w:spacing w:val="32"/>
          <w:w w:val="105"/>
        </w:rPr>
        <w:t> </w:t>
      </w:r>
      <w:r>
        <w:rPr>
          <w:w w:val="105"/>
        </w:rPr>
        <w:t>both time</w:t>
      </w:r>
      <w:r>
        <w:rPr>
          <w:spacing w:val="36"/>
          <w:w w:val="105"/>
        </w:rPr>
        <w:t> </w:t>
      </w:r>
      <w:r>
        <w:rPr>
          <w:w w:val="105"/>
        </w:rPr>
        <w:t>and</w:t>
      </w:r>
      <w:r>
        <w:rPr>
          <w:spacing w:val="38"/>
          <w:w w:val="105"/>
        </w:rPr>
        <w:t> </w:t>
      </w:r>
      <w:r>
        <w:rPr>
          <w:w w:val="105"/>
        </w:rPr>
        <w:t>distance</w:t>
      </w:r>
      <w:r>
        <w:rPr>
          <w:spacing w:val="38"/>
          <w:w w:val="105"/>
        </w:rPr>
        <w:t> </w:t>
      </w:r>
      <w:r>
        <w:rPr>
          <w:w w:val="105"/>
        </w:rPr>
        <w:t>gates.</w:t>
      </w:r>
      <w:r>
        <w:rPr>
          <w:spacing w:val="36"/>
          <w:w w:val="105"/>
        </w:rPr>
        <w:t> </w:t>
      </w:r>
      <w:r>
        <w:rPr>
          <w:w w:val="105"/>
        </w:rPr>
        <w:t>If</w:t>
      </w:r>
      <w:r>
        <w:rPr>
          <w:spacing w:val="36"/>
          <w:w w:val="105"/>
        </w:rPr>
        <w:t> </w:t>
      </w:r>
      <w:r>
        <w:rPr>
          <w:w w:val="105"/>
        </w:rPr>
        <w:t>gate</w:t>
      </w:r>
      <w:r>
        <w:rPr>
          <w:spacing w:val="38"/>
          <w:w w:val="105"/>
        </w:rPr>
        <w:t> </w:t>
      </w:r>
      <w:r>
        <w:rPr>
          <w:w w:val="105"/>
        </w:rPr>
        <w:t>coupling</w:t>
      </w:r>
      <w:r>
        <w:rPr>
          <w:spacing w:val="38"/>
          <w:w w:val="105"/>
        </w:rPr>
        <w:t> </w:t>
      </w:r>
      <w:r>
        <w:rPr>
          <w:w w:val="105"/>
        </w:rPr>
        <w:t>is</w:t>
      </w:r>
      <w:r>
        <w:rPr>
          <w:spacing w:val="38"/>
          <w:w w:val="105"/>
        </w:rPr>
        <w:t> </w:t>
      </w:r>
      <w:r>
        <w:rPr>
          <w:w w:val="105"/>
        </w:rPr>
        <w:t>on,</w:t>
      </w:r>
      <w:r>
        <w:rPr>
          <w:spacing w:val="36"/>
          <w:w w:val="105"/>
        </w:rPr>
        <w:t> </w:t>
      </w:r>
      <w:r>
        <w:rPr>
          <w:w w:val="105"/>
        </w:rPr>
        <w:t>then</w:t>
      </w:r>
      <w:r>
        <w:rPr>
          <w:spacing w:val="36"/>
          <w:w w:val="105"/>
        </w:rPr>
        <w:t> </w:t>
      </w:r>
      <w:r>
        <w:rPr>
          <w:w w:val="105"/>
        </w:rPr>
        <w:t>setting</w:t>
      </w:r>
      <w:r>
        <w:rPr>
          <w:spacing w:val="36"/>
          <w:w w:val="105"/>
        </w:rPr>
        <w:t> </w:t>
      </w:r>
      <w:r>
        <w:rPr>
          <w:w w:val="105"/>
        </w:rPr>
        <w:t>the</w:t>
      </w:r>
      <w:r>
        <w:rPr>
          <w:spacing w:val="36"/>
          <w:w w:val="105"/>
        </w:rPr>
        <w:t> </w:t>
      </w:r>
      <w:r>
        <w:rPr>
          <w:w w:val="105"/>
        </w:rPr>
        <w:t>gate start</w:t>
      </w:r>
      <w:r>
        <w:rPr>
          <w:spacing w:val="35"/>
          <w:w w:val="105"/>
        </w:rPr>
        <w:t> </w:t>
      </w:r>
      <w:r>
        <w:rPr>
          <w:w w:val="105"/>
        </w:rPr>
        <w:t>time</w:t>
      </w:r>
      <w:r>
        <w:rPr>
          <w:spacing w:val="35"/>
          <w:w w:val="105"/>
        </w:rPr>
        <w:t> </w:t>
      </w:r>
      <w:r>
        <w:rPr>
          <w:w w:val="105"/>
        </w:rPr>
        <w:t>also</w:t>
      </w:r>
      <w:r>
        <w:rPr>
          <w:spacing w:val="36"/>
          <w:w w:val="105"/>
        </w:rPr>
        <w:t> </w:t>
      </w:r>
      <w:r>
        <w:rPr>
          <w:w w:val="105"/>
        </w:rPr>
        <w:t>sets</w:t>
      </w:r>
      <w:r>
        <w:rPr>
          <w:spacing w:val="35"/>
          <w:w w:val="105"/>
        </w:rPr>
        <w:t> </w:t>
      </w:r>
      <w:r>
        <w:rPr>
          <w:w w:val="105"/>
        </w:rPr>
        <w:t>the</w:t>
      </w:r>
      <w:r>
        <w:rPr>
          <w:spacing w:val="36"/>
          <w:w w:val="105"/>
        </w:rPr>
        <w:t> </w:t>
      </w:r>
      <w:r>
        <w:rPr>
          <w:w w:val="105"/>
        </w:rPr>
        <w:t>same</w:t>
      </w:r>
      <w:r>
        <w:rPr>
          <w:spacing w:val="35"/>
          <w:w w:val="105"/>
        </w:rPr>
        <w:t> </w:t>
      </w:r>
      <w:r>
        <w:rPr>
          <w:w w:val="105"/>
        </w:rPr>
        <w:t>gate</w:t>
      </w:r>
      <w:r>
        <w:rPr>
          <w:spacing w:val="36"/>
          <w:w w:val="105"/>
        </w:rPr>
        <w:t> </w:t>
      </w:r>
      <w:r>
        <w:rPr>
          <w:w w:val="105"/>
        </w:rPr>
        <w:t>start</w:t>
      </w:r>
      <w:r>
        <w:rPr>
          <w:spacing w:val="35"/>
          <w:w w:val="105"/>
        </w:rPr>
        <w:t> </w:t>
      </w:r>
      <w:r>
        <w:rPr>
          <w:w w:val="105"/>
        </w:rPr>
        <w:t>time</w:t>
      </w:r>
      <w:r>
        <w:rPr>
          <w:spacing w:val="35"/>
          <w:w w:val="105"/>
        </w:rPr>
        <w:t> </w:t>
      </w:r>
      <w:r>
        <w:rPr>
          <w:w w:val="105"/>
        </w:rPr>
        <w:t>for</w:t>
      </w:r>
      <w:r>
        <w:rPr>
          <w:spacing w:val="35"/>
          <w:w w:val="105"/>
        </w:rPr>
        <w:t> </w:t>
      </w:r>
      <w:r>
        <w:rPr>
          <w:w w:val="105"/>
        </w:rPr>
        <w:t>all</w:t>
      </w:r>
      <w:r>
        <w:rPr>
          <w:spacing w:val="35"/>
          <w:w w:val="105"/>
        </w:rPr>
        <w:t> </w:t>
      </w:r>
      <w:r>
        <w:rPr>
          <w:w w:val="105"/>
        </w:rPr>
        <w:t>traces.</w:t>
      </w:r>
      <w:r>
        <w:rPr>
          <w:spacing w:val="35"/>
          <w:w w:val="105"/>
        </w:rPr>
        <w:t> </w:t>
      </w:r>
      <w:r>
        <w:rPr>
          <w:w w:val="105"/>
        </w:rPr>
        <w:t>Note</w:t>
      </w:r>
      <w:r>
        <w:rPr>
          <w:spacing w:val="36"/>
          <w:w w:val="105"/>
        </w:rPr>
        <w:t> </w:t>
      </w:r>
      <w:r>
        <w:rPr>
          <w:w w:val="105"/>
        </w:rPr>
        <w:t>that setting</w:t>
      </w:r>
      <w:r>
        <w:rPr>
          <w:spacing w:val="30"/>
          <w:w w:val="105"/>
        </w:rPr>
        <w:t> </w:t>
      </w:r>
      <w:r>
        <w:rPr>
          <w:w w:val="105"/>
        </w:rPr>
        <w:t>this</w:t>
      </w:r>
      <w:r>
        <w:rPr>
          <w:spacing w:val="32"/>
          <w:w w:val="105"/>
        </w:rPr>
        <w:t> </w:t>
      </w:r>
      <w:r>
        <w:rPr>
          <w:w w:val="105"/>
        </w:rPr>
        <w:t>also</w:t>
      </w:r>
      <w:r>
        <w:rPr>
          <w:spacing w:val="32"/>
          <w:w w:val="105"/>
        </w:rPr>
        <w:t> </w:t>
      </w:r>
      <w:r>
        <w:rPr>
          <w:w w:val="105"/>
        </w:rPr>
        <w:t>sets</w:t>
      </w:r>
      <w:r>
        <w:rPr>
          <w:spacing w:val="30"/>
          <w:w w:val="105"/>
        </w:rPr>
        <w:t> </w:t>
      </w:r>
      <w:r>
        <w:rPr>
          <w:w w:val="105"/>
        </w:rPr>
        <w:t>the</w:t>
      </w:r>
      <w:r>
        <w:rPr>
          <w:spacing w:val="30"/>
          <w:w w:val="105"/>
        </w:rPr>
        <w:t> </w:t>
      </w:r>
      <w:r>
        <w:rPr>
          <w:w w:val="105"/>
        </w:rPr>
        <w:t>given</w:t>
      </w:r>
      <w:r>
        <w:rPr>
          <w:spacing w:val="30"/>
          <w:w w:val="105"/>
        </w:rPr>
        <w:t> </w:t>
      </w:r>
      <w:r>
        <w:rPr>
          <w:w w:val="105"/>
        </w:rPr>
        <w:t>trace</w:t>
      </w:r>
      <w:r>
        <w:rPr>
          <w:spacing w:val="30"/>
          <w:w w:val="105"/>
        </w:rPr>
        <w:t> </w:t>
      </w:r>
      <w:r>
        <w:rPr>
          <w:w w:val="105"/>
        </w:rPr>
        <w:t>as</w:t>
      </w:r>
      <w:r>
        <w:rPr>
          <w:spacing w:val="30"/>
          <w:w w:val="105"/>
        </w:rPr>
        <w:t> </w:t>
      </w:r>
      <w:r>
        <w:rPr>
          <w:w w:val="105"/>
        </w:rPr>
        <w:t>the</w:t>
      </w:r>
      <w:r>
        <w:rPr>
          <w:spacing w:val="30"/>
          <w:w w:val="105"/>
        </w:rPr>
        <w:t> </w:t>
      </w:r>
      <w:r>
        <w:rPr>
          <w:w w:val="105"/>
        </w:rPr>
        <w:t>active</w:t>
      </w:r>
      <w:r>
        <w:rPr>
          <w:spacing w:val="30"/>
          <w:w w:val="105"/>
        </w:rPr>
        <w:t> </w:t>
      </w:r>
      <w:r>
        <w:rPr>
          <w:w w:val="105"/>
        </w:rPr>
        <w:t>trace</w:t>
      </w:r>
      <w:r>
        <w:rPr>
          <w:spacing w:val="30"/>
          <w:w w:val="105"/>
        </w:rPr>
        <w:t> </w:t>
      </w:r>
      <w:r>
        <w:rPr>
          <w:w w:val="105"/>
        </w:rPr>
        <w:t>if</w:t>
      </w:r>
      <w:r>
        <w:rPr>
          <w:spacing w:val="32"/>
          <w:w w:val="105"/>
        </w:rPr>
        <w:t> </w:t>
      </w:r>
      <w:r>
        <w:rPr>
          <w:w w:val="105"/>
        </w:rPr>
        <w:t>it</w:t>
      </w:r>
      <w:r>
        <w:rPr>
          <w:spacing w:val="30"/>
          <w:w w:val="105"/>
        </w:rPr>
        <w:t> </w:t>
      </w:r>
      <w:r>
        <w:rPr>
          <w:w w:val="105"/>
        </w:rPr>
        <w:t>is</w:t>
      </w:r>
      <w:r>
        <w:rPr>
          <w:spacing w:val="30"/>
          <w:w w:val="105"/>
        </w:rPr>
        <w:t> </w:t>
      </w:r>
      <w:r>
        <w:rPr>
          <w:w w:val="105"/>
        </w:rPr>
        <w:t>not already active</w:t>
      </w:r>
    </w:p>
    <w:p>
      <w:pPr>
        <w:pStyle w:val="BodyText"/>
        <w:spacing w:before="97"/>
        <w:ind w:left="2693"/>
      </w:pPr>
      <w:r>
        <w:rPr>
          <w:w w:val="105"/>
        </w:rPr>
        <w:t>Note</w:t>
      </w:r>
      <w:r>
        <w:rPr>
          <w:spacing w:val="23"/>
          <w:w w:val="105"/>
        </w:rPr>
        <w:t> </w:t>
      </w:r>
      <w:r>
        <w:rPr>
          <w:w w:val="105"/>
        </w:rPr>
        <w:t>that</w:t>
      </w:r>
      <w:r>
        <w:rPr>
          <w:spacing w:val="22"/>
          <w:w w:val="105"/>
        </w:rPr>
        <w:t> </w:t>
      </w:r>
      <w:r>
        <w:rPr>
          <w:w w:val="105"/>
        </w:rPr>
        <w:t>the</w:t>
      </w:r>
      <w:r>
        <w:rPr>
          <w:spacing w:val="22"/>
          <w:w w:val="105"/>
        </w:rPr>
        <w:t> </w:t>
      </w:r>
      <w:r>
        <w:rPr>
          <w:spacing w:val="-2"/>
          <w:w w:val="105"/>
        </w:rPr>
        <w:t>command</w:t>
      </w:r>
    </w:p>
    <w:p>
      <w:pPr>
        <w:pStyle w:val="BodyText"/>
        <w:spacing w:line="237" w:lineRule="auto" w:before="7"/>
        <w:ind w:left="2693" w:right="249"/>
        <w:jc w:val="both"/>
      </w:pPr>
      <w:r>
        <w:rPr>
          <w:rFonts w:ascii="Courier New"/>
        </w:rPr>
        <w:t>:CALCulate&lt;Tr&gt;:FILTer[:GATE]:DISTance:STARt </w:t>
      </w:r>
      <w:r>
        <w:rPr/>
        <w:t>functions the </w:t>
      </w:r>
      <w:r>
        <w:rPr>
          <w:w w:val="105"/>
        </w:rPr>
        <w:t>same as this command. The only difference is that with this command, you</w:t>
      </w:r>
      <w:r>
        <w:rPr>
          <w:spacing w:val="39"/>
          <w:w w:val="105"/>
        </w:rPr>
        <w:t> </w:t>
      </w:r>
      <w:r>
        <w:rPr>
          <w:w w:val="105"/>
        </w:rPr>
        <w:t>must</w:t>
      </w:r>
      <w:r>
        <w:rPr>
          <w:spacing w:val="39"/>
          <w:w w:val="105"/>
        </w:rPr>
        <w:t> </w:t>
      </w:r>
      <w:r>
        <w:rPr>
          <w:w w:val="105"/>
        </w:rPr>
        <w:t>send</w:t>
      </w:r>
      <w:r>
        <w:rPr>
          <w:spacing w:val="39"/>
          <w:w w:val="105"/>
        </w:rPr>
        <w:t> </w:t>
      </w:r>
      <w:r>
        <w:rPr>
          <w:w w:val="105"/>
        </w:rPr>
        <w:t>the</w:t>
      </w:r>
      <w:r>
        <w:rPr>
          <w:spacing w:val="40"/>
          <w:w w:val="105"/>
        </w:rPr>
        <w:t> </w:t>
      </w:r>
      <w:r>
        <w:rPr>
          <w:w w:val="105"/>
        </w:rPr>
        <w:t>start</w:t>
      </w:r>
      <w:r>
        <w:rPr>
          <w:spacing w:val="39"/>
          <w:w w:val="105"/>
        </w:rPr>
        <w:t> </w:t>
      </w:r>
      <w:r>
        <w:rPr>
          <w:w w:val="105"/>
        </w:rPr>
        <w:t>in</w:t>
      </w:r>
      <w:r>
        <w:rPr>
          <w:spacing w:val="40"/>
          <w:w w:val="105"/>
        </w:rPr>
        <w:t> </w:t>
      </w:r>
      <w:r>
        <w:rPr>
          <w:w w:val="105"/>
        </w:rPr>
        <w:t>time</w:t>
      </w:r>
      <w:r>
        <w:rPr>
          <w:spacing w:val="40"/>
          <w:w w:val="105"/>
        </w:rPr>
        <w:t> </w:t>
      </w:r>
      <w:r>
        <w:rPr>
          <w:w w:val="105"/>
        </w:rPr>
        <w:t>units</w:t>
      </w:r>
      <w:r>
        <w:rPr>
          <w:spacing w:val="39"/>
          <w:w w:val="105"/>
        </w:rPr>
        <w:t> </w:t>
      </w:r>
      <w:r>
        <w:rPr>
          <w:w w:val="105"/>
        </w:rPr>
        <w:t>rather</w:t>
      </w:r>
      <w:r>
        <w:rPr>
          <w:spacing w:val="40"/>
          <w:w w:val="105"/>
        </w:rPr>
        <w:t> </w:t>
      </w:r>
      <w:r>
        <w:rPr>
          <w:w w:val="105"/>
        </w:rPr>
        <w:t>than</w:t>
      </w:r>
      <w:r>
        <w:rPr>
          <w:spacing w:val="39"/>
          <w:w w:val="105"/>
        </w:rPr>
        <w:t> </w:t>
      </w:r>
      <w:r>
        <w:rPr>
          <w:w w:val="105"/>
        </w:rPr>
        <w:t>distance</w:t>
      </w:r>
      <w:r>
        <w:rPr>
          <w:spacing w:val="39"/>
          <w:w w:val="105"/>
        </w:rPr>
        <w:t> </w:t>
      </w:r>
      <w:r>
        <w:rPr>
          <w:w w:val="105"/>
        </w:rPr>
        <w:t>units.</w:t>
      </w:r>
    </w:p>
    <w:p>
      <w:pPr>
        <w:pStyle w:val="BodyText"/>
        <w:spacing w:before="110"/>
        <w:ind w:left="1859"/>
        <w:rPr>
          <w:rFonts w:ascii="Courier New"/>
        </w:rPr>
      </w:pPr>
      <w:r>
        <w:rPr>
          <w:rFonts w:ascii="Arial MT"/>
        </w:rPr>
        <w:t>Syntax:</w:t>
      </w:r>
      <w:r>
        <w:rPr>
          <w:rFonts w:ascii="Arial MT"/>
          <w:spacing w:val="59"/>
          <w:w w:val="150"/>
        </w:rPr>
        <w:t> </w:t>
      </w:r>
      <w:r>
        <w:rPr>
          <w:rFonts w:ascii="Courier New"/>
        </w:rPr>
        <w:t>:CALCulate&lt;Tr&gt;:FILTer[:GATE]:TIME:STARt</w:t>
      </w:r>
      <w:r>
        <w:rPr>
          <w:rFonts w:ascii="Courier New"/>
          <w:spacing w:val="-19"/>
        </w:rPr>
        <w:t> </w:t>
      </w:r>
      <w:r>
        <w:rPr>
          <w:rFonts w:ascii="Courier New"/>
        </w:rPr>
        <w:t>&lt;start</w:t>
      </w:r>
      <w:r>
        <w:rPr>
          <w:rFonts w:ascii="Courier New"/>
          <w:spacing w:val="-19"/>
        </w:rPr>
        <w:t> </w:t>
      </w:r>
      <w:r>
        <w:rPr>
          <w:rFonts w:ascii="Courier New"/>
          <w:spacing w:val="-2"/>
        </w:rPr>
        <w:t>time&gt;</w:t>
      </w:r>
    </w:p>
    <w:p>
      <w:pPr>
        <w:pStyle w:val="BodyText"/>
        <w:spacing w:before="13"/>
        <w:ind w:left="2693"/>
        <w:rPr>
          <w:rFonts w:ascii="Courier New"/>
        </w:rPr>
      </w:pPr>
      <w:r>
        <w:rPr>
          <w:rFonts w:ascii="Courier New"/>
          <w:spacing w:val="-2"/>
        </w:rPr>
        <w:t>:CALCulate&lt;Tr&gt;:FILTer[:GATE]:TIME:STARt?</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rPr>
        <w:t>&lt;start</w:t>
      </w:r>
      <w:r>
        <w:rPr>
          <w:rFonts w:ascii="Courier New"/>
          <w:spacing w:val="-8"/>
        </w:rPr>
        <w:t> </w:t>
      </w:r>
      <w:r>
        <w:rPr>
          <w:rFonts w:ascii="Courier New"/>
          <w:spacing w:val="-4"/>
        </w:rPr>
        <w:t>time&gt;</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&lt;start</w:t>
      </w:r>
      <w:r>
        <w:rPr>
          <w:rFonts w:ascii="Courier New"/>
          <w:spacing w:val="-6"/>
        </w:rPr>
        <w:t> </w:t>
      </w:r>
      <w:r>
        <w:rPr>
          <w:rFonts w:ascii="Courier New"/>
        </w:rPr>
        <w:t>time&gt;</w:t>
      </w:r>
      <w:r>
        <w:rPr>
          <w:rFonts w:ascii="Courier New"/>
          <w:spacing w:val="-7"/>
        </w:rPr>
        <w:t> </w:t>
      </w:r>
      <w:r>
        <w:rPr>
          <w:rFonts w:ascii="Courier New"/>
        </w:rPr>
        <w:t>(time</w:t>
      </w:r>
      <w:r>
        <w:rPr>
          <w:rFonts w:ascii="Courier New"/>
          <w:spacing w:val="-7"/>
        </w:rPr>
        <w:t> </w:t>
      </w:r>
      <w:r>
        <w:rPr>
          <w:rFonts w:ascii="Courier New"/>
        </w:rPr>
        <w:t>returned</w:t>
      </w:r>
      <w:r>
        <w:rPr>
          <w:rFonts w:ascii="Courier New"/>
          <w:spacing w:val="-7"/>
        </w:rPr>
        <w:t> </w:t>
      </w:r>
      <w:r>
        <w:rPr>
          <w:rFonts w:ascii="Courier New"/>
        </w:rPr>
        <w:t>in</w:t>
      </w:r>
      <w:r>
        <w:rPr>
          <w:rFonts w:ascii="Courier New"/>
          <w:spacing w:val="-6"/>
        </w:rPr>
        <w:t> </w:t>
      </w:r>
      <w:r>
        <w:rPr>
          <w:rFonts w:ascii="Courier New"/>
          <w:spacing w:val="-2"/>
        </w:rPr>
        <w:t>nanoseconds)</w:t>
      </w:r>
    </w:p>
    <w:p>
      <w:pPr>
        <w:pStyle w:val="BodyText"/>
        <w:spacing w:before="90"/>
        <w:ind w:left="1878"/>
      </w:pPr>
      <w:r>
        <w:rPr>
          <w:rFonts w:ascii="Arial MT" w:hAnsi="Arial MT"/>
        </w:rPr>
        <w:t>Range:</w:t>
      </w:r>
      <w:r>
        <w:rPr>
          <w:rFonts w:ascii="Arial MT" w:hAnsi="Arial MT"/>
          <w:spacing w:val="42"/>
        </w:rPr>
        <w:t>  </w:t>
      </w:r>
      <w:r>
        <w:rPr/>
        <w:t>–100</w:t>
      </w:r>
      <w:r>
        <w:rPr>
          <w:spacing w:val="19"/>
        </w:rPr>
        <w:t> </w:t>
      </w:r>
      <w:r>
        <w:rPr/>
        <w:t>ms</w:t>
      </w:r>
      <w:r>
        <w:rPr>
          <w:spacing w:val="19"/>
        </w:rPr>
        <w:t> </w:t>
      </w:r>
      <w:r>
        <w:rPr/>
        <w:t>to</w:t>
      </w:r>
      <w:r>
        <w:rPr>
          <w:spacing w:val="20"/>
        </w:rPr>
        <w:t> </w:t>
      </w:r>
      <w:r>
        <w:rPr/>
        <w:t>+100</w:t>
      </w:r>
      <w:r>
        <w:rPr>
          <w:spacing w:val="19"/>
        </w:rPr>
        <w:t> </w:t>
      </w:r>
      <w:r>
        <w:rPr>
          <w:spacing w:val="-5"/>
        </w:rPr>
        <w:t>ms</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1"/>
          <w:w w:val="150"/>
        </w:rPr>
        <w:t> </w:t>
      </w:r>
      <w:r>
        <w:rPr/>
        <w:t>4</w:t>
      </w:r>
      <w:r>
        <w:rPr>
          <w:spacing w:val="7"/>
        </w:rPr>
        <w:t> </w:t>
      </w:r>
      <w:r>
        <w:rPr>
          <w:spacing w:val="-5"/>
        </w:rPr>
        <w:t>ns</w:t>
      </w:r>
    </w:p>
    <w:p>
      <w:pPr>
        <w:pStyle w:val="BodyText"/>
        <w:spacing w:before="106"/>
        <w:ind w:left="1424"/>
      </w:pPr>
      <w:r>
        <w:rPr>
          <w:rFonts w:ascii="Arial MT"/>
          <w:w w:val="105"/>
        </w:rPr>
        <w:t>Default</w:t>
      </w:r>
      <w:r>
        <w:rPr>
          <w:rFonts w:ascii="Arial MT"/>
          <w:spacing w:val="-13"/>
          <w:w w:val="105"/>
        </w:rPr>
        <w:t> </w:t>
      </w:r>
      <w:r>
        <w:rPr>
          <w:rFonts w:ascii="Arial MT"/>
          <w:w w:val="105"/>
        </w:rPr>
        <w:t>Unit:</w:t>
      </w:r>
      <w:r>
        <w:rPr>
          <w:rFonts w:ascii="Arial MT"/>
          <w:spacing w:val="55"/>
          <w:w w:val="150"/>
        </w:rPr>
        <w:t> </w:t>
      </w:r>
      <w:r>
        <w:rPr>
          <w:w w:val="105"/>
        </w:rPr>
        <w:t>Seconds (s)</w:t>
      </w:r>
      <w:r>
        <w:rPr>
          <w:spacing w:val="-1"/>
          <w:w w:val="105"/>
        </w:rPr>
        <w:t> </w:t>
      </w:r>
      <w:r>
        <w:rPr>
          <w:w w:val="105"/>
        </w:rPr>
        <w:t>when</w:t>
      </w:r>
      <w:r>
        <w:rPr>
          <w:spacing w:val="-1"/>
          <w:w w:val="105"/>
        </w:rPr>
        <w:t> </w:t>
      </w:r>
      <w:r>
        <w:rPr>
          <w:w w:val="105"/>
        </w:rPr>
        <w:t>setting,</w:t>
      </w:r>
      <w:r>
        <w:rPr>
          <w:spacing w:val="-1"/>
          <w:w w:val="105"/>
        </w:rPr>
        <w:t> </w:t>
      </w:r>
      <w:r>
        <w:rPr>
          <w:w w:val="105"/>
        </w:rPr>
        <w:t>nanoseconds</w:t>
      </w:r>
      <w:r>
        <w:rPr>
          <w:spacing w:val="-1"/>
          <w:w w:val="105"/>
        </w:rPr>
        <w:t> </w:t>
      </w:r>
      <w:r>
        <w:rPr>
          <w:w w:val="105"/>
        </w:rPr>
        <w:t>(ns)</w:t>
      </w:r>
      <w:r>
        <w:rPr>
          <w:spacing w:val="-1"/>
          <w:w w:val="105"/>
        </w:rPr>
        <w:t> </w:t>
      </w:r>
      <w:r>
        <w:rPr>
          <w:w w:val="105"/>
        </w:rPr>
        <w:t>for</w:t>
      </w:r>
      <w:r>
        <w:rPr>
          <w:spacing w:val="-1"/>
          <w:w w:val="105"/>
        </w:rPr>
        <w:t> </w:t>
      </w:r>
      <w:r>
        <w:rPr>
          <w:spacing w:val="-2"/>
          <w:w w:val="105"/>
        </w:rPr>
        <w:t>query.</w:t>
      </w:r>
    </w:p>
    <w:p>
      <w:pPr>
        <w:pStyle w:val="BodyText"/>
        <w:spacing w:before="106"/>
        <w:ind w:right="959"/>
        <w:jc w:val="center"/>
      </w:pPr>
      <w:r>
        <w:rPr>
          <w:rFonts w:ascii="Arial MT"/>
        </w:rPr>
        <w:t>Example:</w:t>
      </w:r>
      <w:r>
        <w:rPr>
          <w:rFonts w:ascii="Arial MT"/>
          <w:spacing w:val="48"/>
        </w:rPr>
        <w:t>  </w:t>
      </w:r>
      <w:r>
        <w:rPr/>
        <w:t>To</w:t>
      </w:r>
      <w:r>
        <w:rPr>
          <w:spacing w:val="24"/>
        </w:rPr>
        <w:t> </w:t>
      </w:r>
      <w:r>
        <w:rPr/>
        <w:t>set</w:t>
      </w:r>
      <w:r>
        <w:rPr>
          <w:spacing w:val="25"/>
        </w:rPr>
        <w:t> </w:t>
      </w:r>
      <w:r>
        <w:rPr/>
        <w:t>the</w:t>
      </w:r>
      <w:r>
        <w:rPr>
          <w:spacing w:val="25"/>
        </w:rPr>
        <w:t> </w:t>
      </w:r>
      <w:r>
        <w:rPr/>
        <w:t>gate</w:t>
      </w:r>
      <w:r>
        <w:rPr>
          <w:spacing w:val="23"/>
        </w:rPr>
        <w:t> </w:t>
      </w:r>
      <w:r>
        <w:rPr/>
        <w:t>start</w:t>
      </w:r>
      <w:r>
        <w:rPr>
          <w:spacing w:val="24"/>
        </w:rPr>
        <w:t> </w:t>
      </w:r>
      <w:r>
        <w:rPr/>
        <w:t>time</w:t>
      </w:r>
      <w:r>
        <w:rPr>
          <w:spacing w:val="24"/>
        </w:rPr>
        <w:t> </w:t>
      </w:r>
      <w:r>
        <w:rPr/>
        <w:t>for</w:t>
      </w:r>
      <w:r>
        <w:rPr>
          <w:spacing w:val="24"/>
        </w:rPr>
        <w:t> </w:t>
      </w:r>
      <w:r>
        <w:rPr/>
        <w:t>Trace</w:t>
      </w:r>
      <w:r>
        <w:rPr>
          <w:spacing w:val="25"/>
        </w:rPr>
        <w:t> </w:t>
      </w:r>
      <w:r>
        <w:rPr/>
        <w:t>2</w:t>
      </w:r>
      <w:r>
        <w:rPr>
          <w:spacing w:val="23"/>
        </w:rPr>
        <w:t> </w:t>
      </w:r>
      <w:r>
        <w:rPr/>
        <w:t>to</w:t>
      </w:r>
      <w:r>
        <w:rPr>
          <w:spacing w:val="24"/>
        </w:rPr>
        <w:t> </w:t>
      </w:r>
      <w:r>
        <w:rPr/>
        <w:t>6</w:t>
      </w:r>
      <w:r>
        <w:rPr>
          <w:spacing w:val="23"/>
        </w:rPr>
        <w:t> </w:t>
      </w:r>
      <w:r>
        <w:rPr>
          <w:spacing w:val="-5"/>
        </w:rPr>
        <w:t>ns:</w:t>
      </w:r>
    </w:p>
    <w:p>
      <w:pPr>
        <w:pStyle w:val="BodyText"/>
        <w:spacing w:before="128"/>
        <w:ind w:left="2693"/>
        <w:rPr>
          <w:rFonts w:ascii="Courier New"/>
        </w:rPr>
      </w:pPr>
      <w:r>
        <w:rPr>
          <w:rFonts w:ascii="Courier New"/>
          <w:spacing w:val="-2"/>
        </w:rPr>
        <w:t>:CALC2:FILT:GATE:TIME:STAR</w:t>
      </w:r>
      <w:r>
        <w:rPr>
          <w:rFonts w:ascii="Courier New"/>
          <w:spacing w:val="19"/>
        </w:rPr>
        <w:t> </w:t>
      </w:r>
      <w:r>
        <w:rPr>
          <w:rFonts w:ascii="Courier New"/>
          <w:spacing w:val="-5"/>
        </w:rPr>
        <w:t>6ns</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:CALCulate&lt;Tr&gt;:FILTer[:GATE]:DISTance:STARt</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74"/>
          <w:w w:val="150"/>
          <w:sz w:val="20"/>
        </w:rPr>
        <w:t> </w:t>
      </w:r>
      <w:r>
        <w:rPr>
          <w:rFonts w:ascii="Arial"/>
          <w:b/>
          <w:sz w:val="20"/>
        </w:rPr>
        <w:t>Freq/Time/Dist</w:t>
      </w:r>
      <w:r>
        <w:rPr>
          <w:sz w:val="20"/>
        </w:rPr>
        <w:t>,</w:t>
      </w:r>
      <w:r>
        <w:rPr>
          <w:spacing w:val="9"/>
          <w:sz w:val="20"/>
        </w:rPr>
        <w:t> </w:t>
      </w:r>
      <w:r>
        <w:rPr>
          <w:rFonts w:ascii="Arial MT"/>
          <w:sz w:val="20"/>
        </w:rPr>
        <w:t>Gate</w:t>
      </w:r>
      <w:r>
        <w:rPr>
          <w:sz w:val="20"/>
        </w:rPr>
        <w:t>,</w:t>
      </w:r>
      <w:r>
        <w:rPr>
          <w:spacing w:val="8"/>
          <w:sz w:val="20"/>
        </w:rPr>
        <w:t> </w:t>
      </w:r>
      <w:r>
        <w:rPr>
          <w:rFonts w:ascii="Arial MT"/>
          <w:sz w:val="20"/>
        </w:rPr>
        <w:t>Start</w:t>
      </w:r>
      <w:r>
        <w:rPr>
          <w:rFonts w:ascii="Arial MT"/>
          <w:spacing w:val="-4"/>
          <w:sz w:val="20"/>
        </w:rPr>
        <w:t> Gate</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Time Domain Gate Display Setting" w:id="125"/>
      <w:bookmarkEnd w:id="125"/>
      <w:r>
        <w:rPr>
          <w:b w:val="0"/>
        </w:rPr>
      </w:r>
      <w:bookmarkStart w:name="_bookmark72" w:id="126"/>
      <w:bookmarkEnd w:id="126"/>
      <w:r>
        <w:rPr>
          <w:b w:val="0"/>
        </w:rPr>
      </w:r>
      <w:r>
        <w:rPr>
          <w:rFonts w:ascii="Arial"/>
        </w:rPr>
        <w:t>Time</w:t>
      </w:r>
      <w:r>
        <w:rPr>
          <w:rFonts w:ascii="Arial"/>
          <w:spacing w:val="-8"/>
        </w:rPr>
        <w:t> </w:t>
      </w:r>
      <w:r>
        <w:rPr>
          <w:rFonts w:ascii="Arial"/>
        </w:rPr>
        <w:t>Domain</w:t>
      </w:r>
      <w:r>
        <w:rPr>
          <w:rFonts w:ascii="Arial"/>
          <w:spacing w:val="-6"/>
        </w:rPr>
        <w:t> </w:t>
      </w:r>
      <w:r>
        <w:rPr>
          <w:rFonts w:ascii="Arial"/>
        </w:rPr>
        <w:t>Gate</w:t>
      </w:r>
      <w:r>
        <w:rPr>
          <w:rFonts w:ascii="Arial"/>
          <w:spacing w:val="-6"/>
        </w:rPr>
        <w:t> </w:t>
      </w:r>
      <w:r>
        <w:rPr>
          <w:rFonts w:ascii="Arial"/>
        </w:rPr>
        <w:t>Display</w:t>
      </w:r>
      <w:r>
        <w:rPr>
          <w:rFonts w:ascii="Arial"/>
          <w:spacing w:val="-6"/>
        </w:rPr>
        <w:t> </w:t>
      </w:r>
      <w:r>
        <w:rPr>
          <w:rFonts w:ascii="Arial"/>
          <w:spacing w:val="-2"/>
        </w:rPr>
        <w:t>Setting</w:t>
      </w:r>
    </w:p>
    <w:p>
      <w:pPr>
        <w:pStyle w:val="BodyText"/>
        <w:spacing w:before="34"/>
        <w:rPr>
          <w:rFonts w:ascii="Arial"/>
          <w:b/>
          <w:sz w:val="24"/>
        </w:rPr>
      </w:pPr>
    </w:p>
    <w:p>
      <w:pPr>
        <w:spacing w:before="0"/>
        <w:ind w:left="142" w:right="0" w:firstLine="0"/>
        <w:jc w:val="left"/>
        <w:rPr>
          <w:rFonts w:ascii="Courier New"/>
          <w:b/>
          <w:sz w:val="24"/>
        </w:rPr>
      </w:pPr>
      <w:bookmarkStart w:name="_bookmark73" w:id="127"/>
      <w:bookmarkEnd w:id="127"/>
      <w:r>
        <w:rPr/>
      </w:r>
      <w:r>
        <w:rPr>
          <w:rFonts w:ascii="Courier New"/>
          <w:b/>
          <w:spacing w:val="-2"/>
          <w:sz w:val="24"/>
        </w:rPr>
        <w:t>:CALCulate&lt;Tr&gt;:FILTer[:GATE]:TIME:STATe</w:t>
      </w:r>
    </w:p>
    <w:p>
      <w:pPr>
        <w:pStyle w:val="BodyText"/>
        <w:spacing w:line="232" w:lineRule="auto" w:before="96"/>
        <w:ind w:left="2127" w:right="768" w:hanging="1226"/>
      </w:pPr>
      <w:r>
        <w:rPr>
          <w:rFonts w:ascii="Arial MT"/>
          <w:w w:val="105"/>
        </w:rPr>
        <w:t>Description:</w:t>
      </w:r>
      <w:r>
        <w:rPr>
          <w:rFonts w:ascii="Arial MT"/>
          <w:spacing w:val="80"/>
          <w:w w:val="105"/>
        </w:rPr>
        <w:t> </w:t>
      </w:r>
      <w:r>
        <w:rPr>
          <w:w w:val="105"/>
        </w:rPr>
        <w:t>Sets the gate display settings for the given trace. The gate can be</w:t>
      </w:r>
      <w:r>
        <w:rPr>
          <w:spacing w:val="74"/>
          <w:w w:val="105"/>
        </w:rPr>
        <w:t> </w:t>
      </w:r>
      <w:r>
        <w:rPr>
          <w:rFonts w:ascii="Courier New"/>
          <w:w w:val="105"/>
        </w:rPr>
        <w:t>OFF, </w:t>
      </w:r>
      <w:r>
        <w:rPr>
          <w:w w:val="105"/>
        </w:rPr>
        <w:t>in</w:t>
      </w:r>
      <w:r>
        <w:rPr>
          <w:spacing w:val="32"/>
          <w:w w:val="105"/>
        </w:rPr>
        <w:t> </w:t>
      </w:r>
      <w:r>
        <w:rPr>
          <w:w w:val="105"/>
        </w:rPr>
        <w:t>DISPlay</w:t>
      </w:r>
      <w:r>
        <w:rPr>
          <w:spacing w:val="34"/>
          <w:w w:val="105"/>
        </w:rPr>
        <w:t> </w:t>
      </w:r>
      <w:r>
        <w:rPr>
          <w:w w:val="105"/>
        </w:rPr>
        <w:t>mode,</w:t>
      </w:r>
      <w:r>
        <w:rPr>
          <w:spacing w:val="34"/>
          <w:w w:val="105"/>
        </w:rPr>
        <w:t> </w:t>
      </w:r>
      <w:r>
        <w:rPr>
          <w:w w:val="105"/>
        </w:rPr>
        <w:t>or</w:t>
      </w:r>
      <w:r>
        <w:rPr>
          <w:spacing w:val="80"/>
          <w:w w:val="105"/>
        </w:rPr>
        <w:t> </w:t>
      </w:r>
      <w:r>
        <w:rPr>
          <w:rFonts w:ascii="Courier New"/>
          <w:w w:val="105"/>
        </w:rPr>
        <w:t>ON.</w:t>
      </w:r>
      <w:r>
        <w:rPr>
          <w:rFonts w:ascii="Courier New"/>
          <w:spacing w:val="-47"/>
          <w:w w:val="105"/>
        </w:rPr>
        <w:t> </w:t>
      </w:r>
      <w:r>
        <w:rPr>
          <w:w w:val="105"/>
        </w:rPr>
        <w:t>In</w:t>
      </w:r>
      <w:r>
        <w:rPr>
          <w:spacing w:val="32"/>
          <w:w w:val="105"/>
        </w:rPr>
        <w:t> </w:t>
      </w:r>
      <w:r>
        <w:rPr>
          <w:w w:val="105"/>
        </w:rPr>
        <w:t>DISPLay</w:t>
      </w:r>
      <w:r>
        <w:rPr>
          <w:spacing w:val="34"/>
          <w:w w:val="105"/>
        </w:rPr>
        <w:t> </w:t>
      </w:r>
      <w:r>
        <w:rPr>
          <w:w w:val="105"/>
        </w:rPr>
        <w:t>mode,</w:t>
      </w:r>
      <w:r>
        <w:rPr>
          <w:spacing w:val="34"/>
          <w:w w:val="105"/>
        </w:rPr>
        <w:t> </w:t>
      </w:r>
      <w:r>
        <w:rPr>
          <w:w w:val="105"/>
        </w:rPr>
        <w:t>the</w:t>
      </w:r>
      <w:r>
        <w:rPr>
          <w:spacing w:val="32"/>
          <w:w w:val="105"/>
        </w:rPr>
        <w:t> </w:t>
      </w:r>
      <w:r>
        <w:rPr>
          <w:w w:val="105"/>
        </w:rPr>
        <w:t>gate</w:t>
      </w:r>
      <w:r>
        <w:rPr>
          <w:spacing w:val="32"/>
          <w:w w:val="105"/>
        </w:rPr>
        <w:t> </w:t>
      </w:r>
      <w:r>
        <w:rPr>
          <w:w w:val="105"/>
        </w:rPr>
        <w:t>is</w:t>
      </w:r>
      <w:r>
        <w:rPr>
          <w:spacing w:val="32"/>
          <w:w w:val="105"/>
        </w:rPr>
        <w:t> </w:t>
      </w:r>
      <w:r>
        <w:rPr>
          <w:w w:val="105"/>
        </w:rPr>
        <w:t>shown</w:t>
      </w:r>
      <w:r>
        <w:rPr>
          <w:spacing w:val="32"/>
          <w:w w:val="105"/>
        </w:rPr>
        <w:t> </w:t>
      </w:r>
      <w:r>
        <w:rPr>
          <w:w w:val="105"/>
        </w:rPr>
        <w:t>on</w:t>
      </w:r>
      <w:r>
        <w:rPr>
          <w:spacing w:val="34"/>
          <w:w w:val="105"/>
        </w:rPr>
        <w:t> </w:t>
      </w:r>
      <w:r>
        <w:rPr>
          <w:w w:val="105"/>
        </w:rPr>
        <w:t>the trace but is not applied to the transform. When set to</w:t>
      </w:r>
      <w:r>
        <w:rPr>
          <w:spacing w:val="80"/>
          <w:w w:val="105"/>
        </w:rPr>
        <w:t> </w:t>
      </w:r>
      <w:r>
        <w:rPr>
          <w:rFonts w:ascii="Courier New"/>
          <w:w w:val="105"/>
        </w:rPr>
        <w:t>ON,</w:t>
      </w:r>
      <w:r>
        <w:rPr>
          <w:rFonts w:ascii="Courier New"/>
          <w:spacing w:val="-56"/>
          <w:w w:val="105"/>
        </w:rPr>
        <w:t> </w:t>
      </w:r>
      <w:r>
        <w:rPr>
          <w:w w:val="105"/>
        </w:rPr>
        <w:t>the gate is shown and applied to the transform.</w:t>
      </w:r>
      <w:r>
        <w:rPr>
          <w:spacing w:val="40"/>
          <w:w w:val="105"/>
        </w:rPr>
        <w:t> </w:t>
      </w:r>
      <w:r>
        <w:rPr>
          <w:rFonts w:ascii="Courier New"/>
          <w:w w:val="105"/>
        </w:rPr>
        <w:t>&lt;Tr&gt; </w:t>
      </w:r>
      <w:r>
        <w:rPr>
          <w:w w:val="105"/>
        </w:rPr>
        <w:t>is the trace number in the range</w:t>
      </w:r>
      <w:r>
        <w:rPr>
          <w:spacing w:val="23"/>
          <w:w w:val="105"/>
        </w:rPr>
        <w:t> </w:t>
      </w:r>
      <w:r>
        <w:rPr>
          <w:w w:val="105"/>
        </w:rPr>
        <w:t>of 1</w:t>
      </w:r>
      <w:r>
        <w:rPr>
          <w:spacing w:val="23"/>
          <w:w w:val="105"/>
        </w:rPr>
        <w:t> </w:t>
      </w:r>
      <w:r>
        <w:rPr>
          <w:w w:val="105"/>
        </w:rPr>
        <w:t>to</w:t>
      </w:r>
      <w:r>
        <w:rPr>
          <w:spacing w:val="24"/>
          <w:w w:val="105"/>
        </w:rPr>
        <w:t> </w:t>
      </w:r>
      <w:r>
        <w:rPr>
          <w:w w:val="105"/>
        </w:rPr>
        <w:t>4.</w:t>
      </w:r>
      <w:r>
        <w:rPr>
          <w:spacing w:val="24"/>
          <w:w w:val="105"/>
        </w:rPr>
        <w:t> </w:t>
      </w:r>
      <w:r>
        <w:rPr>
          <w:w w:val="105"/>
        </w:rPr>
        <w:t>If</w:t>
      </w:r>
      <w:r>
        <w:rPr>
          <w:spacing w:val="23"/>
          <w:w w:val="105"/>
        </w:rPr>
        <w:t> </w:t>
      </w:r>
      <w:r>
        <w:rPr>
          <w:w w:val="105"/>
        </w:rPr>
        <w:t>no</w:t>
      </w:r>
      <w:r>
        <w:rPr>
          <w:spacing w:val="24"/>
          <w:w w:val="105"/>
        </w:rPr>
        <w:t> </w:t>
      </w:r>
      <w:r>
        <w:rPr>
          <w:w w:val="105"/>
        </w:rPr>
        <w:t>trace</w:t>
      </w:r>
      <w:r>
        <w:rPr>
          <w:spacing w:val="24"/>
          <w:w w:val="105"/>
        </w:rPr>
        <w:t> </w:t>
      </w:r>
      <w:r>
        <w:rPr>
          <w:w w:val="105"/>
        </w:rPr>
        <w:t>number</w:t>
      </w:r>
      <w:r>
        <w:rPr>
          <w:spacing w:val="24"/>
          <w:w w:val="105"/>
        </w:rPr>
        <w:t> </w:t>
      </w:r>
      <w:r>
        <w:rPr>
          <w:w w:val="105"/>
        </w:rPr>
        <w:t>is</w:t>
      </w:r>
      <w:r>
        <w:rPr>
          <w:spacing w:val="24"/>
          <w:w w:val="105"/>
        </w:rPr>
        <w:t> </w:t>
      </w:r>
      <w:r>
        <w:rPr>
          <w:w w:val="105"/>
        </w:rPr>
        <w:t>specified,</w:t>
      </w:r>
      <w:r>
        <w:rPr>
          <w:spacing w:val="23"/>
          <w:w w:val="105"/>
        </w:rPr>
        <w:t> </w:t>
      </w:r>
      <w:r>
        <w:rPr>
          <w:w w:val="105"/>
        </w:rPr>
        <w:t>then</w:t>
      </w:r>
      <w:r>
        <w:rPr>
          <w:spacing w:val="23"/>
          <w:w w:val="105"/>
        </w:rPr>
        <w:t> </w:t>
      </w:r>
      <w:r>
        <w:rPr>
          <w:w w:val="105"/>
        </w:rPr>
        <w:t>the</w:t>
      </w:r>
      <w:r>
        <w:rPr>
          <w:spacing w:val="80"/>
          <w:w w:val="105"/>
        </w:rPr>
        <w:t> </w:t>
      </w:r>
      <w:r>
        <w:rPr>
          <w:rFonts w:ascii="Courier New"/>
          <w:w w:val="105"/>
        </w:rPr>
        <w:t>&lt;Tr&gt; </w:t>
      </w:r>
      <w:r>
        <w:rPr>
          <w:w w:val="105"/>
        </w:rPr>
        <w:t>parameter</w:t>
      </w:r>
      <w:r>
        <w:rPr>
          <w:spacing w:val="36"/>
          <w:w w:val="105"/>
        </w:rPr>
        <w:t> </w:t>
      </w:r>
      <w:r>
        <w:rPr>
          <w:w w:val="105"/>
        </w:rPr>
        <w:t>defaults</w:t>
      </w:r>
      <w:r>
        <w:rPr>
          <w:spacing w:val="37"/>
          <w:w w:val="105"/>
        </w:rPr>
        <w:t> </w:t>
      </w:r>
      <w:r>
        <w:rPr>
          <w:w w:val="105"/>
        </w:rPr>
        <w:t>to</w:t>
      </w:r>
      <w:r>
        <w:rPr>
          <w:spacing w:val="36"/>
          <w:w w:val="105"/>
        </w:rPr>
        <w:t> </w:t>
      </w:r>
      <w:r>
        <w:rPr>
          <w:w w:val="105"/>
        </w:rPr>
        <w:t>trace</w:t>
      </w:r>
      <w:r>
        <w:rPr>
          <w:spacing w:val="36"/>
          <w:w w:val="105"/>
        </w:rPr>
        <w:t> </w:t>
      </w:r>
      <w:r>
        <w:rPr>
          <w:w w:val="105"/>
        </w:rPr>
        <w:t>number</w:t>
      </w:r>
      <w:r>
        <w:rPr>
          <w:spacing w:val="36"/>
          <w:w w:val="105"/>
        </w:rPr>
        <w:t> </w:t>
      </w:r>
      <w:r>
        <w:rPr>
          <w:w w:val="105"/>
        </w:rPr>
        <w:t>1.</w:t>
      </w:r>
      <w:r>
        <w:rPr>
          <w:spacing w:val="37"/>
          <w:w w:val="105"/>
        </w:rPr>
        <w:t> </w:t>
      </w:r>
      <w:r>
        <w:rPr>
          <w:w w:val="105"/>
        </w:rPr>
        <w:t>Note</w:t>
      </w:r>
      <w:r>
        <w:rPr>
          <w:spacing w:val="37"/>
          <w:w w:val="105"/>
        </w:rPr>
        <w:t> </w:t>
      </w:r>
      <w:r>
        <w:rPr>
          <w:w w:val="105"/>
        </w:rPr>
        <w:t>that</w:t>
      </w:r>
      <w:r>
        <w:rPr>
          <w:spacing w:val="36"/>
          <w:w w:val="105"/>
        </w:rPr>
        <w:t> </w:t>
      </w:r>
      <w:r>
        <w:rPr>
          <w:w w:val="105"/>
        </w:rPr>
        <w:t>setting</w:t>
      </w:r>
      <w:r>
        <w:rPr>
          <w:spacing w:val="36"/>
          <w:w w:val="105"/>
        </w:rPr>
        <w:t> </w:t>
      </w:r>
      <w:r>
        <w:rPr>
          <w:w w:val="105"/>
        </w:rPr>
        <w:t>this</w:t>
      </w:r>
      <w:r>
        <w:rPr>
          <w:spacing w:val="37"/>
          <w:w w:val="105"/>
        </w:rPr>
        <w:t> </w:t>
      </w:r>
      <w:r>
        <w:rPr>
          <w:w w:val="105"/>
        </w:rPr>
        <w:t>also</w:t>
      </w:r>
      <w:r>
        <w:rPr>
          <w:spacing w:val="36"/>
          <w:w w:val="105"/>
        </w:rPr>
        <w:t> </w:t>
      </w:r>
      <w:r>
        <w:rPr>
          <w:w w:val="105"/>
        </w:rPr>
        <w:t>sets the</w:t>
      </w:r>
      <w:r>
        <w:rPr>
          <w:spacing w:val="30"/>
          <w:w w:val="105"/>
        </w:rPr>
        <w:t> </w:t>
      </w:r>
      <w:r>
        <w:rPr>
          <w:w w:val="105"/>
        </w:rPr>
        <w:t>given</w:t>
      </w:r>
      <w:r>
        <w:rPr>
          <w:spacing w:val="31"/>
          <w:w w:val="105"/>
        </w:rPr>
        <w:t> </w:t>
      </w:r>
      <w:r>
        <w:rPr>
          <w:w w:val="105"/>
        </w:rPr>
        <w:t>trace</w:t>
      </w:r>
      <w:r>
        <w:rPr>
          <w:spacing w:val="31"/>
          <w:w w:val="105"/>
        </w:rPr>
        <w:t> </w:t>
      </w:r>
      <w:r>
        <w:rPr>
          <w:w w:val="105"/>
        </w:rPr>
        <w:t>as</w:t>
      </w:r>
      <w:r>
        <w:rPr>
          <w:spacing w:val="31"/>
          <w:w w:val="105"/>
        </w:rPr>
        <w:t> </w:t>
      </w:r>
      <w:r>
        <w:rPr>
          <w:w w:val="105"/>
        </w:rPr>
        <w:t>the</w:t>
      </w:r>
      <w:r>
        <w:rPr>
          <w:spacing w:val="30"/>
          <w:w w:val="105"/>
        </w:rPr>
        <w:t> </w:t>
      </w:r>
      <w:r>
        <w:rPr>
          <w:w w:val="105"/>
        </w:rPr>
        <w:t>active</w:t>
      </w:r>
      <w:r>
        <w:rPr>
          <w:spacing w:val="30"/>
          <w:w w:val="105"/>
        </w:rPr>
        <w:t> </w:t>
      </w:r>
      <w:r>
        <w:rPr>
          <w:w w:val="105"/>
        </w:rPr>
        <w:t>trace</w:t>
      </w:r>
      <w:r>
        <w:rPr>
          <w:spacing w:val="31"/>
          <w:w w:val="105"/>
        </w:rPr>
        <w:t> </w:t>
      </w:r>
      <w:r>
        <w:rPr>
          <w:w w:val="105"/>
        </w:rPr>
        <w:t>if</w:t>
      </w:r>
      <w:r>
        <w:rPr>
          <w:spacing w:val="28"/>
          <w:w w:val="105"/>
        </w:rPr>
        <w:t> </w:t>
      </w:r>
      <w:r>
        <w:rPr>
          <w:w w:val="105"/>
        </w:rPr>
        <w:t>it</w:t>
      </w:r>
      <w:r>
        <w:rPr>
          <w:spacing w:val="30"/>
          <w:w w:val="105"/>
        </w:rPr>
        <w:t> </w:t>
      </w:r>
      <w:r>
        <w:rPr>
          <w:w w:val="105"/>
        </w:rPr>
        <w:t>is</w:t>
      </w:r>
      <w:r>
        <w:rPr>
          <w:spacing w:val="31"/>
          <w:w w:val="105"/>
        </w:rPr>
        <w:t> </w:t>
      </w:r>
      <w:r>
        <w:rPr>
          <w:w w:val="105"/>
        </w:rPr>
        <w:t>not</w:t>
      </w:r>
      <w:r>
        <w:rPr>
          <w:spacing w:val="30"/>
          <w:w w:val="105"/>
        </w:rPr>
        <w:t> </w:t>
      </w:r>
      <w:r>
        <w:rPr>
          <w:w w:val="105"/>
        </w:rPr>
        <w:t>already</w:t>
      </w:r>
      <w:r>
        <w:rPr>
          <w:spacing w:val="30"/>
          <w:w w:val="105"/>
        </w:rPr>
        <w:t> </w:t>
      </w:r>
      <w:r>
        <w:rPr>
          <w:w w:val="105"/>
        </w:rPr>
        <w:t>active.</w:t>
      </w:r>
      <w:r>
        <w:rPr>
          <w:spacing w:val="30"/>
          <w:w w:val="105"/>
        </w:rPr>
        <w:t> </w:t>
      </w:r>
      <w:r>
        <w:rPr>
          <w:w w:val="105"/>
        </w:rPr>
        <w:t>Also</w:t>
      </w:r>
      <w:r>
        <w:rPr>
          <w:spacing w:val="31"/>
          <w:w w:val="105"/>
        </w:rPr>
        <w:t> </w:t>
      </w:r>
      <w:r>
        <w:rPr>
          <w:w w:val="105"/>
        </w:rPr>
        <w:t>note that</w:t>
      </w:r>
      <w:r>
        <w:rPr>
          <w:spacing w:val="-11"/>
          <w:w w:val="105"/>
        </w:rPr>
        <w:t> </w:t>
      </w:r>
      <w:r>
        <w:rPr>
          <w:w w:val="105"/>
        </w:rPr>
        <w:t>the</w:t>
      </w:r>
      <w:r>
        <w:rPr>
          <w:spacing w:val="-6"/>
          <w:w w:val="105"/>
        </w:rPr>
        <w:t> </w:t>
      </w:r>
      <w:r>
        <w:rPr>
          <w:w w:val="105"/>
        </w:rPr>
        <w:t>command</w:t>
      </w:r>
      <w:r>
        <w:rPr>
          <w:spacing w:val="40"/>
          <w:w w:val="105"/>
        </w:rPr>
        <w:t> </w:t>
      </w:r>
      <w:r>
        <w:rPr>
          <w:rFonts w:ascii="Courier New"/>
          <w:w w:val="105"/>
        </w:rPr>
        <w:t>:CALC&lt;Tr&gt;:FILT[:GATE]:DIST:STAT</w:t>
      </w:r>
      <w:r>
        <w:rPr>
          <w:rFonts w:ascii="Courier New"/>
          <w:spacing w:val="-32"/>
          <w:w w:val="105"/>
        </w:rPr>
        <w:t> </w:t>
      </w:r>
      <w:r>
        <w:rPr>
          <w:w w:val="105"/>
        </w:rPr>
        <w:t>functions the same as this command.</w:t>
      </w:r>
    </w:p>
    <w:p>
      <w:pPr>
        <w:pStyle w:val="BodyText"/>
        <w:spacing w:before="117"/>
        <w:ind w:left="1293"/>
        <w:rPr>
          <w:rFonts w:ascii="Courier New"/>
        </w:rPr>
      </w:pPr>
      <w:r>
        <w:rPr>
          <w:rFonts w:ascii="Arial MT"/>
        </w:rPr>
        <w:t>Syntax:</w:t>
      </w:r>
      <w:r>
        <w:rPr>
          <w:rFonts w:ascii="Arial MT"/>
          <w:spacing w:val="79"/>
        </w:rPr>
        <w:t> </w:t>
      </w:r>
      <w:r>
        <w:rPr>
          <w:rFonts w:ascii="Courier New"/>
        </w:rPr>
        <w:t>:CALCulate&lt;Tr&gt;:FILTer[:GATE]:TIME:STATe</w:t>
      </w:r>
      <w:r>
        <w:rPr>
          <w:rFonts w:ascii="Courier New"/>
          <w:spacing w:val="-24"/>
        </w:rPr>
        <w:t> </w:t>
      </w:r>
      <w:r>
        <w:rPr>
          <w:rFonts w:ascii="Courier New"/>
          <w:spacing w:val="-2"/>
        </w:rPr>
        <w:t>OFF|DISPlay|ON</w:t>
      </w:r>
    </w:p>
    <w:p>
      <w:pPr>
        <w:pStyle w:val="BodyText"/>
        <w:spacing w:before="14"/>
        <w:ind w:left="2127"/>
        <w:rPr>
          <w:rFonts w:ascii="Courier New"/>
        </w:rPr>
      </w:pPr>
      <w:r>
        <w:rPr>
          <w:rFonts w:ascii="Courier New"/>
          <w:spacing w:val="-2"/>
        </w:rPr>
        <w:t>:CALCulate&lt;Tr&gt;:FILTer[:GATE]:TIME:STATe?</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OFF|DISPlay|ON</w:t>
      </w:r>
    </w:p>
    <w:p>
      <w:pPr>
        <w:pStyle w:val="BodyText"/>
        <w:spacing w:before="91"/>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OFF|DISP|ON</w:t>
      </w:r>
    </w:p>
    <w:p>
      <w:pPr>
        <w:pStyle w:val="BodyText"/>
        <w:spacing w:before="91"/>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5"/>
        <w:ind w:left="1124"/>
      </w:pPr>
      <w:r>
        <w:rPr>
          <w:rFonts w:ascii="Arial MT"/>
          <w:w w:val="105"/>
        </w:rPr>
        <w:t>Example:</w:t>
      </w:r>
      <w:r>
        <w:rPr>
          <w:rFonts w:ascii="Arial MT"/>
          <w:spacing w:val="29"/>
          <w:w w:val="105"/>
        </w:rPr>
        <w:t>  </w:t>
      </w:r>
      <w:r>
        <w:rPr>
          <w:w w:val="105"/>
        </w:rPr>
        <w:t>To</w:t>
      </w:r>
      <w:r>
        <w:rPr>
          <w:spacing w:val="13"/>
          <w:w w:val="105"/>
        </w:rPr>
        <w:t> </w:t>
      </w:r>
      <w:r>
        <w:rPr>
          <w:w w:val="105"/>
        </w:rPr>
        <w:t>set</w:t>
      </w:r>
      <w:r>
        <w:rPr>
          <w:spacing w:val="11"/>
          <w:w w:val="105"/>
        </w:rPr>
        <w:t> </w:t>
      </w:r>
      <w:r>
        <w:rPr>
          <w:w w:val="105"/>
        </w:rPr>
        <w:t>Trace</w:t>
      </w:r>
      <w:r>
        <w:rPr>
          <w:spacing w:val="11"/>
          <w:w w:val="105"/>
        </w:rPr>
        <w:t> </w:t>
      </w:r>
      <w:r>
        <w:rPr>
          <w:w w:val="105"/>
        </w:rPr>
        <w:t>2</w:t>
      </w:r>
      <w:r>
        <w:rPr>
          <w:spacing w:val="11"/>
          <w:w w:val="105"/>
        </w:rPr>
        <w:t> </w:t>
      </w:r>
      <w:r>
        <w:rPr>
          <w:w w:val="105"/>
        </w:rPr>
        <w:t>to</w:t>
      </w:r>
      <w:r>
        <w:rPr>
          <w:spacing w:val="12"/>
          <w:w w:val="105"/>
        </w:rPr>
        <w:t> </w:t>
      </w:r>
      <w:r>
        <w:rPr>
          <w:w w:val="105"/>
        </w:rPr>
        <w:t>DISPlay</w:t>
      </w:r>
      <w:r>
        <w:rPr>
          <w:spacing w:val="11"/>
          <w:w w:val="105"/>
        </w:rPr>
        <w:t> </w:t>
      </w:r>
      <w:r>
        <w:rPr>
          <w:spacing w:val="-2"/>
          <w:w w:val="105"/>
        </w:rPr>
        <w:t>view:</w:t>
      </w:r>
    </w:p>
    <w:p>
      <w:pPr>
        <w:pStyle w:val="BodyText"/>
        <w:spacing w:before="129"/>
        <w:ind w:right="3623"/>
        <w:jc w:val="right"/>
        <w:rPr>
          <w:rFonts w:ascii="Courier New"/>
        </w:rPr>
      </w:pPr>
      <w:r>
        <w:rPr>
          <w:rFonts w:ascii="Courier New"/>
          <w:spacing w:val="-2"/>
        </w:rPr>
        <w:t>:CALC2:FILT:GATE:TIME:STAT</w:t>
      </w:r>
      <w:r>
        <w:rPr>
          <w:rFonts w:ascii="Courier New"/>
          <w:spacing w:val="18"/>
        </w:rPr>
        <w:t> </w:t>
      </w:r>
      <w:r>
        <w:rPr>
          <w:rFonts w:ascii="Courier New"/>
          <w:spacing w:val="-4"/>
        </w:rPr>
        <w:t>DISP</w:t>
      </w:r>
    </w:p>
    <w:p>
      <w:pPr>
        <w:pStyle w:val="BodyText"/>
        <w:spacing w:before="93"/>
        <w:ind w:right="3623"/>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:CALC&lt;Tr&gt;:FILT[:GATE]:DIST:STAT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29"/>
          <w:sz w:val="20"/>
        </w:rPr>
        <w:t>  </w:t>
      </w:r>
      <w:r>
        <w:rPr>
          <w:rFonts w:ascii="Arial"/>
          <w:b/>
          <w:sz w:val="20"/>
        </w:rPr>
        <w:t>Freq/Time/Dist</w:t>
      </w:r>
      <w:r>
        <w:rPr>
          <w:sz w:val="20"/>
        </w:rPr>
        <w:t>,</w:t>
      </w:r>
      <w:r>
        <w:rPr>
          <w:spacing w:val="12"/>
          <w:sz w:val="20"/>
        </w:rPr>
        <w:t> </w:t>
      </w:r>
      <w:r>
        <w:rPr>
          <w:rFonts w:ascii="Arial MT"/>
          <w:sz w:val="20"/>
        </w:rPr>
        <w:t>Gate</w:t>
      </w:r>
      <w:r>
        <w:rPr>
          <w:sz w:val="20"/>
        </w:rPr>
        <w:t>,</w:t>
      </w:r>
      <w:r>
        <w:rPr>
          <w:spacing w:val="11"/>
          <w:sz w:val="20"/>
        </w:rPr>
        <w:t> </w:t>
      </w:r>
      <w:r>
        <w:rPr>
          <w:rFonts w:ascii="Arial MT"/>
          <w:sz w:val="20"/>
        </w:rPr>
        <w:t>Gate </w:t>
      </w:r>
      <w:r>
        <w:rPr>
          <w:rFonts w:ascii="Arial MT"/>
          <w:spacing w:val="-2"/>
          <w:sz w:val="20"/>
        </w:rPr>
        <w:t>Function</w:t>
      </w:r>
    </w:p>
    <w:p>
      <w:pPr>
        <w:spacing w:after="0"/>
        <w:jc w:val="left"/>
        <w:rPr>
          <w:rFonts w:ascii="Arial MT"/>
          <w:sz w:val="20"/>
        </w:rPr>
        <w:sectPr>
          <w:pgSz w:w="10320" w:h="14560"/>
          <w:pgMar w:header="514" w:footer="570" w:top="780" w:bottom="760" w:left="425" w:right="425"/>
        </w:sectPr>
      </w:pPr>
    </w:p>
    <w:p>
      <w:pPr>
        <w:pStyle w:val="Heading4"/>
        <w:spacing w:before="244"/>
        <w:ind w:left="710"/>
        <w:rPr>
          <w:rFonts w:ascii="Arial"/>
        </w:rPr>
      </w:pPr>
      <w:bookmarkStart w:name="Gate Stop Time" w:id="128"/>
      <w:bookmarkEnd w:id="128"/>
      <w:r>
        <w:rPr>
          <w:b w:val="0"/>
        </w:rPr>
      </w:r>
      <w:bookmarkStart w:name="_bookmark74" w:id="129"/>
      <w:bookmarkEnd w:id="129"/>
      <w:r>
        <w:rPr>
          <w:b w:val="0"/>
        </w:rPr>
      </w:r>
      <w:r>
        <w:rPr>
          <w:rFonts w:ascii="Arial"/>
        </w:rPr>
        <w:t>Gate</w:t>
      </w:r>
      <w:r>
        <w:rPr>
          <w:rFonts w:ascii="Arial"/>
          <w:spacing w:val="-7"/>
        </w:rPr>
        <w:t> </w:t>
      </w:r>
      <w:r>
        <w:rPr>
          <w:rFonts w:ascii="Arial"/>
        </w:rPr>
        <w:t>Stop</w:t>
      </w:r>
      <w:r>
        <w:rPr>
          <w:rFonts w:ascii="Arial"/>
          <w:spacing w:val="-5"/>
        </w:rPr>
        <w:t> </w:t>
      </w:r>
      <w:r>
        <w:rPr>
          <w:rFonts w:ascii="Arial"/>
          <w:spacing w:val="-4"/>
        </w:rPr>
        <w:t>Time</w:t>
      </w:r>
    </w:p>
    <w:p>
      <w:pPr>
        <w:pStyle w:val="BodyText"/>
        <w:spacing w:before="33"/>
        <w:rPr>
          <w:rFonts w:ascii="Arial"/>
          <w:b/>
          <w:sz w:val="24"/>
        </w:rPr>
      </w:pPr>
    </w:p>
    <w:p>
      <w:pPr>
        <w:spacing w:before="1"/>
        <w:ind w:left="710" w:right="0" w:firstLine="0"/>
        <w:jc w:val="left"/>
        <w:rPr>
          <w:rFonts w:ascii="Courier New"/>
          <w:b/>
          <w:sz w:val="24"/>
        </w:rPr>
      </w:pPr>
      <w:bookmarkStart w:name="_bookmark75" w:id="130"/>
      <w:bookmarkEnd w:id="130"/>
      <w:r>
        <w:rPr/>
      </w:r>
      <w:r>
        <w:rPr>
          <w:rFonts w:ascii="Courier New"/>
          <w:b/>
          <w:spacing w:val="-2"/>
          <w:sz w:val="24"/>
        </w:rPr>
        <w:t>:CALCulate&lt;Tr&gt;:FILTer[:GATE]:TIME:STOP</w:t>
      </w:r>
    </w:p>
    <w:p>
      <w:pPr>
        <w:pStyle w:val="BodyText"/>
        <w:spacing w:line="242" w:lineRule="auto" w:before="90"/>
        <w:ind w:left="2693" w:right="127" w:hanging="1226"/>
      </w:pPr>
      <w:r>
        <w:rPr>
          <w:rFonts w:ascii="Arial MT"/>
          <w:w w:val="105"/>
        </w:rPr>
        <w:t>Description:</w:t>
      </w:r>
      <w:r>
        <w:rPr>
          <w:rFonts w:ascii="Arial MT"/>
          <w:spacing w:val="80"/>
          <w:w w:val="105"/>
        </w:rPr>
        <w:t> </w:t>
      </w:r>
      <w:r>
        <w:rPr>
          <w:w w:val="105"/>
        </w:rPr>
        <w:t>Sets the gate stop time for the given trace.</w:t>
      </w:r>
      <w:r>
        <w:rPr>
          <w:spacing w:val="40"/>
          <w:w w:val="105"/>
        </w:rPr>
        <w:t> </w:t>
      </w:r>
      <w:r>
        <w:rPr>
          <w:rFonts w:ascii="Courier New"/>
          <w:w w:val="105"/>
        </w:rPr>
        <w:t>&lt;Tr&gt;</w:t>
      </w:r>
      <w:r>
        <w:rPr>
          <w:rFonts w:ascii="Courier New"/>
          <w:spacing w:val="-11"/>
          <w:w w:val="105"/>
        </w:rPr>
        <w:t> </w:t>
      </w:r>
      <w:r>
        <w:rPr>
          <w:w w:val="105"/>
        </w:rPr>
        <w:t>is the trace number in the range of 1 to 4. If no trace number is specified, then the</w:t>
      </w:r>
      <w:r>
        <w:rPr>
          <w:spacing w:val="40"/>
          <w:w w:val="105"/>
        </w:rPr>
        <w:t> </w:t>
      </w:r>
      <w:r>
        <w:rPr>
          <w:rFonts w:ascii="Courier New"/>
          <w:w w:val="105"/>
        </w:rPr>
        <w:t>&lt;Tr&gt; </w:t>
      </w:r>
      <w:r>
        <w:rPr>
          <w:w w:val="105"/>
        </w:rPr>
        <w:t>parameter defaults to trace number 1. The query version of this commands returns the current gate stop time in nanoseconds. Note that setting</w:t>
      </w:r>
      <w:r>
        <w:rPr>
          <w:spacing w:val="35"/>
          <w:w w:val="105"/>
        </w:rPr>
        <w:t> </w:t>
      </w:r>
      <w:r>
        <w:rPr>
          <w:w w:val="105"/>
        </w:rPr>
        <w:t>this</w:t>
      </w:r>
      <w:r>
        <w:rPr>
          <w:spacing w:val="36"/>
          <w:w w:val="105"/>
        </w:rPr>
        <w:t> </w:t>
      </w:r>
      <w:r>
        <w:rPr>
          <w:w w:val="105"/>
        </w:rPr>
        <w:t>may</w:t>
      </w:r>
      <w:r>
        <w:rPr>
          <w:spacing w:val="35"/>
          <w:w w:val="105"/>
        </w:rPr>
        <w:t> </w:t>
      </w:r>
      <w:r>
        <w:rPr>
          <w:w w:val="105"/>
        </w:rPr>
        <w:t>also</w:t>
      </w:r>
      <w:r>
        <w:rPr>
          <w:spacing w:val="35"/>
          <w:w w:val="105"/>
        </w:rPr>
        <w:t> </w:t>
      </w:r>
      <w:r>
        <w:rPr>
          <w:w w:val="105"/>
        </w:rPr>
        <w:t>change</w:t>
      </w:r>
      <w:r>
        <w:rPr>
          <w:spacing w:val="35"/>
          <w:w w:val="105"/>
        </w:rPr>
        <w:t> </w:t>
      </w:r>
      <w:r>
        <w:rPr>
          <w:w w:val="105"/>
        </w:rPr>
        <w:t>the</w:t>
      </w:r>
      <w:r>
        <w:rPr>
          <w:spacing w:val="35"/>
          <w:w w:val="105"/>
        </w:rPr>
        <w:t> </w:t>
      </w:r>
      <w:r>
        <w:rPr>
          <w:w w:val="105"/>
        </w:rPr>
        <w:t>gate</w:t>
      </w:r>
      <w:r>
        <w:rPr>
          <w:spacing w:val="39"/>
          <w:w w:val="105"/>
        </w:rPr>
        <w:t> </w:t>
      </w:r>
      <w:r>
        <w:rPr>
          <w:w w:val="105"/>
        </w:rPr>
        <w:t>span,</w:t>
      </w:r>
      <w:r>
        <w:rPr>
          <w:spacing w:val="36"/>
          <w:w w:val="105"/>
        </w:rPr>
        <w:t> </w:t>
      </w:r>
      <w:r>
        <w:rPr>
          <w:w w:val="105"/>
        </w:rPr>
        <w:t>start,</w:t>
      </w:r>
      <w:r>
        <w:rPr>
          <w:spacing w:val="36"/>
          <w:w w:val="105"/>
        </w:rPr>
        <w:t> </w:t>
      </w:r>
      <w:r>
        <w:rPr>
          <w:w w:val="105"/>
        </w:rPr>
        <w:t>and</w:t>
      </w:r>
      <w:r>
        <w:rPr>
          <w:spacing w:val="35"/>
          <w:w w:val="105"/>
        </w:rPr>
        <w:t> </w:t>
      </w:r>
      <w:r>
        <w:rPr>
          <w:w w:val="105"/>
        </w:rPr>
        <w:t>center</w:t>
      </w:r>
      <w:r>
        <w:rPr>
          <w:spacing w:val="35"/>
          <w:w w:val="105"/>
        </w:rPr>
        <w:t> </w:t>
      </w:r>
      <w:r>
        <w:rPr>
          <w:w w:val="105"/>
        </w:rPr>
        <w:t>for</w:t>
      </w:r>
      <w:r>
        <w:rPr>
          <w:spacing w:val="35"/>
          <w:w w:val="105"/>
        </w:rPr>
        <w:t> </w:t>
      </w:r>
      <w:r>
        <w:rPr>
          <w:w w:val="105"/>
        </w:rPr>
        <w:t>both time and distance gates. If gate coupling is on, then setting the gate stop time</w:t>
      </w:r>
      <w:r>
        <w:rPr>
          <w:spacing w:val="33"/>
          <w:w w:val="105"/>
        </w:rPr>
        <w:t> </w:t>
      </w:r>
      <w:r>
        <w:rPr>
          <w:w w:val="105"/>
        </w:rPr>
        <w:t>also</w:t>
      </w:r>
      <w:r>
        <w:rPr>
          <w:spacing w:val="33"/>
          <w:w w:val="105"/>
        </w:rPr>
        <w:t> </w:t>
      </w:r>
      <w:r>
        <w:rPr>
          <w:w w:val="105"/>
        </w:rPr>
        <w:t>sets</w:t>
      </w:r>
      <w:r>
        <w:rPr>
          <w:spacing w:val="34"/>
          <w:w w:val="105"/>
        </w:rPr>
        <w:t> </w:t>
      </w:r>
      <w:r>
        <w:rPr>
          <w:w w:val="105"/>
        </w:rPr>
        <w:t>the</w:t>
      </w:r>
      <w:r>
        <w:rPr>
          <w:spacing w:val="33"/>
          <w:w w:val="105"/>
        </w:rPr>
        <w:t> </w:t>
      </w:r>
      <w:r>
        <w:rPr>
          <w:w w:val="105"/>
        </w:rPr>
        <w:t>same</w:t>
      </w:r>
      <w:r>
        <w:rPr>
          <w:spacing w:val="33"/>
          <w:w w:val="105"/>
        </w:rPr>
        <w:t> </w:t>
      </w:r>
      <w:r>
        <w:rPr>
          <w:w w:val="105"/>
        </w:rPr>
        <w:t>gate</w:t>
      </w:r>
      <w:r>
        <w:rPr>
          <w:spacing w:val="33"/>
          <w:w w:val="105"/>
        </w:rPr>
        <w:t> </w:t>
      </w:r>
      <w:r>
        <w:rPr>
          <w:w w:val="105"/>
        </w:rPr>
        <w:t>stop</w:t>
      </w:r>
      <w:r>
        <w:rPr>
          <w:spacing w:val="33"/>
          <w:w w:val="105"/>
        </w:rPr>
        <w:t> </w:t>
      </w:r>
      <w:r>
        <w:rPr>
          <w:w w:val="105"/>
        </w:rPr>
        <w:t>time</w:t>
      </w:r>
      <w:r>
        <w:rPr>
          <w:spacing w:val="33"/>
          <w:w w:val="105"/>
        </w:rPr>
        <w:t> </w:t>
      </w:r>
      <w:r>
        <w:rPr>
          <w:w w:val="105"/>
        </w:rPr>
        <w:t>for</w:t>
      </w:r>
      <w:r>
        <w:rPr>
          <w:spacing w:val="33"/>
          <w:w w:val="105"/>
        </w:rPr>
        <w:t> </w:t>
      </w:r>
      <w:r>
        <w:rPr>
          <w:w w:val="105"/>
        </w:rPr>
        <w:t>all</w:t>
      </w:r>
      <w:r>
        <w:rPr>
          <w:spacing w:val="33"/>
          <w:w w:val="105"/>
        </w:rPr>
        <w:t> </w:t>
      </w:r>
      <w:r>
        <w:rPr>
          <w:w w:val="105"/>
        </w:rPr>
        <w:t>traces.</w:t>
      </w:r>
      <w:r>
        <w:rPr>
          <w:spacing w:val="33"/>
          <w:w w:val="105"/>
        </w:rPr>
        <w:t> </w:t>
      </w:r>
      <w:r>
        <w:rPr>
          <w:w w:val="105"/>
        </w:rPr>
        <w:t>Note</w:t>
      </w:r>
      <w:r>
        <w:rPr>
          <w:spacing w:val="34"/>
          <w:w w:val="105"/>
        </w:rPr>
        <w:t> </w:t>
      </w:r>
      <w:r>
        <w:rPr>
          <w:w w:val="105"/>
        </w:rPr>
        <w:t>that</w:t>
      </w:r>
      <w:r>
        <w:rPr>
          <w:spacing w:val="33"/>
          <w:w w:val="105"/>
        </w:rPr>
        <w:t> </w:t>
      </w:r>
      <w:r>
        <w:rPr>
          <w:w w:val="105"/>
        </w:rPr>
        <w:t>setting this</w:t>
      </w:r>
      <w:r>
        <w:rPr>
          <w:spacing w:val="17"/>
          <w:w w:val="105"/>
        </w:rPr>
        <w:t> </w:t>
      </w:r>
      <w:r>
        <w:rPr>
          <w:w w:val="105"/>
        </w:rPr>
        <w:t>also</w:t>
      </w:r>
      <w:r>
        <w:rPr>
          <w:spacing w:val="16"/>
          <w:w w:val="105"/>
        </w:rPr>
        <w:t> </w:t>
      </w:r>
      <w:r>
        <w:rPr>
          <w:w w:val="105"/>
        </w:rPr>
        <w:t>sets</w:t>
      </w:r>
      <w:r>
        <w:rPr>
          <w:spacing w:val="16"/>
          <w:w w:val="105"/>
        </w:rPr>
        <w:t> </w:t>
      </w:r>
      <w:r>
        <w:rPr>
          <w:w w:val="105"/>
        </w:rPr>
        <w:t>the</w:t>
      </w:r>
      <w:r>
        <w:rPr>
          <w:spacing w:val="16"/>
          <w:w w:val="105"/>
        </w:rPr>
        <w:t> </w:t>
      </w:r>
      <w:r>
        <w:rPr>
          <w:w w:val="105"/>
        </w:rPr>
        <w:t>given</w:t>
      </w:r>
      <w:r>
        <w:rPr>
          <w:spacing w:val="17"/>
          <w:w w:val="105"/>
        </w:rPr>
        <w:t> </w:t>
      </w:r>
      <w:r>
        <w:rPr>
          <w:w w:val="105"/>
        </w:rPr>
        <w:t>trace</w:t>
      </w:r>
      <w:r>
        <w:rPr>
          <w:spacing w:val="16"/>
          <w:w w:val="105"/>
        </w:rPr>
        <w:t> </w:t>
      </w:r>
      <w:r>
        <w:rPr>
          <w:w w:val="105"/>
        </w:rPr>
        <w:t>as</w:t>
      </w:r>
      <w:r>
        <w:rPr>
          <w:spacing w:val="16"/>
          <w:w w:val="105"/>
        </w:rPr>
        <w:t> </w:t>
      </w:r>
      <w:r>
        <w:rPr>
          <w:w w:val="105"/>
        </w:rPr>
        <w:t>the</w:t>
      </w:r>
      <w:r>
        <w:rPr>
          <w:spacing w:val="16"/>
          <w:w w:val="105"/>
        </w:rPr>
        <w:t> </w:t>
      </w:r>
      <w:r>
        <w:rPr>
          <w:w w:val="105"/>
        </w:rPr>
        <w:t>active</w:t>
      </w:r>
      <w:r>
        <w:rPr>
          <w:spacing w:val="16"/>
          <w:w w:val="105"/>
        </w:rPr>
        <w:t> </w:t>
      </w:r>
      <w:r>
        <w:rPr>
          <w:w w:val="105"/>
        </w:rPr>
        <w:t>trace</w:t>
      </w:r>
      <w:r>
        <w:rPr>
          <w:spacing w:val="16"/>
          <w:w w:val="105"/>
        </w:rPr>
        <w:t> </w:t>
      </w:r>
      <w:r>
        <w:rPr>
          <w:w w:val="105"/>
        </w:rPr>
        <w:t>if</w:t>
      </w:r>
      <w:r>
        <w:rPr>
          <w:spacing w:val="16"/>
          <w:w w:val="105"/>
        </w:rPr>
        <w:t> </w:t>
      </w:r>
      <w:r>
        <w:rPr>
          <w:w w:val="105"/>
        </w:rPr>
        <w:t>it</w:t>
      </w:r>
      <w:r>
        <w:rPr>
          <w:spacing w:val="16"/>
          <w:w w:val="105"/>
        </w:rPr>
        <w:t> </w:t>
      </w:r>
      <w:r>
        <w:rPr>
          <w:w w:val="105"/>
        </w:rPr>
        <w:t>is</w:t>
      </w:r>
      <w:r>
        <w:rPr>
          <w:spacing w:val="16"/>
          <w:w w:val="105"/>
        </w:rPr>
        <w:t> </w:t>
      </w:r>
      <w:r>
        <w:rPr>
          <w:w w:val="105"/>
        </w:rPr>
        <w:t>not</w:t>
      </w:r>
      <w:r>
        <w:rPr>
          <w:spacing w:val="16"/>
          <w:w w:val="105"/>
        </w:rPr>
        <w:t> </w:t>
      </w:r>
      <w:r>
        <w:rPr>
          <w:w w:val="105"/>
        </w:rPr>
        <w:t>already</w:t>
      </w:r>
      <w:r>
        <w:rPr>
          <w:spacing w:val="16"/>
          <w:w w:val="105"/>
        </w:rPr>
        <w:t> </w:t>
      </w:r>
      <w:r>
        <w:rPr>
          <w:w w:val="105"/>
        </w:rPr>
        <w:t>active</w:t>
      </w:r>
    </w:p>
    <w:p>
      <w:pPr>
        <w:pStyle w:val="BodyText"/>
        <w:spacing w:before="94"/>
        <w:ind w:left="2693"/>
      </w:pPr>
      <w:r>
        <w:rPr>
          <w:w w:val="105"/>
        </w:rPr>
        <w:t>Note</w:t>
      </w:r>
      <w:r>
        <w:rPr>
          <w:spacing w:val="23"/>
          <w:w w:val="105"/>
        </w:rPr>
        <w:t> </w:t>
      </w:r>
      <w:r>
        <w:rPr>
          <w:w w:val="105"/>
        </w:rPr>
        <w:t>that</w:t>
      </w:r>
      <w:r>
        <w:rPr>
          <w:spacing w:val="22"/>
          <w:w w:val="105"/>
        </w:rPr>
        <w:t> </w:t>
      </w:r>
      <w:r>
        <w:rPr>
          <w:w w:val="105"/>
        </w:rPr>
        <w:t>the</w:t>
      </w:r>
      <w:r>
        <w:rPr>
          <w:spacing w:val="22"/>
          <w:w w:val="105"/>
        </w:rPr>
        <w:t> </w:t>
      </w:r>
      <w:r>
        <w:rPr>
          <w:spacing w:val="-2"/>
          <w:w w:val="105"/>
        </w:rPr>
        <w:t>command</w:t>
      </w:r>
    </w:p>
    <w:p>
      <w:pPr>
        <w:pStyle w:val="BodyText"/>
        <w:spacing w:line="237" w:lineRule="auto" w:before="7"/>
        <w:ind w:left="2693" w:right="247"/>
      </w:pPr>
      <w:r>
        <w:rPr>
          <w:rFonts w:ascii="Courier New"/>
        </w:rPr>
        <w:t>:CALCulate&lt;Tr&gt;:FILTer[:GATE]:DISTance:STOP </w:t>
      </w:r>
      <w:r>
        <w:rPr/>
        <w:t>functions the </w:t>
      </w:r>
      <w:r>
        <w:rPr>
          <w:w w:val="105"/>
        </w:rPr>
        <w:t>same as this command. The only difference is that with this command,</w:t>
      </w:r>
      <w:r>
        <w:rPr>
          <w:spacing w:val="40"/>
          <w:w w:val="105"/>
        </w:rPr>
        <w:t> </w:t>
      </w:r>
      <w:r>
        <w:rPr>
          <w:w w:val="105"/>
        </w:rPr>
        <w:t>you</w:t>
      </w:r>
      <w:r>
        <w:rPr>
          <w:spacing w:val="37"/>
          <w:w w:val="105"/>
        </w:rPr>
        <w:t> </w:t>
      </w:r>
      <w:r>
        <w:rPr>
          <w:w w:val="105"/>
        </w:rPr>
        <w:t>must</w:t>
      </w:r>
      <w:r>
        <w:rPr>
          <w:spacing w:val="37"/>
          <w:w w:val="105"/>
        </w:rPr>
        <w:t> </w:t>
      </w:r>
      <w:r>
        <w:rPr>
          <w:w w:val="105"/>
        </w:rPr>
        <w:t>send</w:t>
      </w:r>
      <w:r>
        <w:rPr>
          <w:spacing w:val="37"/>
          <w:w w:val="105"/>
        </w:rPr>
        <w:t> </w:t>
      </w:r>
      <w:r>
        <w:rPr>
          <w:w w:val="105"/>
        </w:rPr>
        <w:t>the</w:t>
      </w:r>
      <w:r>
        <w:rPr>
          <w:spacing w:val="38"/>
          <w:w w:val="105"/>
        </w:rPr>
        <w:t> </w:t>
      </w:r>
      <w:r>
        <w:rPr>
          <w:w w:val="105"/>
        </w:rPr>
        <w:t>stop</w:t>
      </w:r>
      <w:r>
        <w:rPr>
          <w:spacing w:val="38"/>
          <w:w w:val="105"/>
        </w:rPr>
        <w:t> </w:t>
      </w:r>
      <w:r>
        <w:rPr>
          <w:w w:val="105"/>
        </w:rPr>
        <w:t>in</w:t>
      </w:r>
      <w:r>
        <w:rPr>
          <w:spacing w:val="37"/>
          <w:w w:val="105"/>
        </w:rPr>
        <w:t> </w:t>
      </w:r>
      <w:r>
        <w:rPr>
          <w:w w:val="105"/>
        </w:rPr>
        <w:t>time</w:t>
      </w:r>
      <w:r>
        <w:rPr>
          <w:spacing w:val="40"/>
          <w:w w:val="105"/>
        </w:rPr>
        <w:t> </w:t>
      </w:r>
      <w:r>
        <w:rPr>
          <w:w w:val="105"/>
        </w:rPr>
        <w:t>units</w:t>
      </w:r>
      <w:r>
        <w:rPr>
          <w:spacing w:val="37"/>
          <w:w w:val="105"/>
        </w:rPr>
        <w:t> </w:t>
      </w:r>
      <w:r>
        <w:rPr>
          <w:w w:val="105"/>
        </w:rPr>
        <w:t>rather</w:t>
      </w:r>
      <w:r>
        <w:rPr>
          <w:spacing w:val="37"/>
          <w:w w:val="105"/>
        </w:rPr>
        <w:t> </w:t>
      </w:r>
      <w:r>
        <w:rPr>
          <w:w w:val="105"/>
        </w:rPr>
        <w:t>than</w:t>
      </w:r>
      <w:r>
        <w:rPr>
          <w:spacing w:val="38"/>
          <w:w w:val="105"/>
        </w:rPr>
        <w:t> </w:t>
      </w:r>
      <w:r>
        <w:rPr>
          <w:w w:val="105"/>
        </w:rPr>
        <w:t>distance</w:t>
      </w:r>
      <w:r>
        <w:rPr>
          <w:spacing w:val="37"/>
          <w:w w:val="105"/>
        </w:rPr>
        <w:t> </w:t>
      </w:r>
      <w:r>
        <w:rPr>
          <w:w w:val="105"/>
        </w:rPr>
        <w:t>units.</w:t>
      </w:r>
    </w:p>
    <w:p>
      <w:pPr>
        <w:pStyle w:val="BodyText"/>
        <w:spacing w:before="110"/>
        <w:ind w:left="1859"/>
        <w:rPr>
          <w:rFonts w:ascii="Courier New"/>
        </w:rPr>
      </w:pPr>
      <w:r>
        <w:rPr>
          <w:rFonts w:ascii="Arial MT"/>
        </w:rPr>
        <w:t>Syntax:</w:t>
      </w:r>
      <w:r>
        <w:rPr>
          <w:rFonts w:ascii="Arial MT"/>
          <w:spacing w:val="53"/>
          <w:w w:val="150"/>
        </w:rPr>
        <w:t> </w:t>
      </w:r>
      <w:r>
        <w:rPr>
          <w:rFonts w:ascii="Courier New"/>
        </w:rPr>
        <w:t>:CALCulate&lt;Tr&gt;:FILTer[:GATE]:TIME:STOP</w:t>
      </w:r>
      <w:r>
        <w:rPr>
          <w:rFonts w:ascii="Courier New"/>
          <w:spacing w:val="-30"/>
        </w:rPr>
        <w:t> </w:t>
      </w:r>
      <w:r>
        <w:rPr>
          <w:rFonts w:ascii="Courier New"/>
        </w:rPr>
        <w:t>&lt;stop</w:t>
      </w:r>
      <w:r>
        <w:rPr>
          <w:rFonts w:ascii="Courier New"/>
          <w:spacing w:val="-20"/>
        </w:rPr>
        <w:t> </w:t>
      </w:r>
      <w:r>
        <w:rPr>
          <w:rFonts w:ascii="Courier New"/>
          <w:spacing w:val="-2"/>
        </w:rPr>
        <w:t>time&gt;</w:t>
      </w:r>
    </w:p>
    <w:p>
      <w:pPr>
        <w:pStyle w:val="BodyText"/>
        <w:spacing w:before="13"/>
        <w:ind w:left="2693"/>
        <w:rPr>
          <w:rFonts w:ascii="Courier New"/>
        </w:rPr>
      </w:pPr>
      <w:r>
        <w:rPr>
          <w:rFonts w:ascii="Courier New"/>
          <w:spacing w:val="-2"/>
        </w:rPr>
        <w:t>:CALCulate&lt;Tr&gt;:FILTer[:GATE]:TIME:STOP?</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6"/>
          <w:w w:val="150"/>
        </w:rPr>
        <w:t> </w:t>
      </w:r>
      <w:r>
        <w:rPr>
          <w:rFonts w:ascii="Courier New"/>
        </w:rPr>
        <w:t>&lt;NRf&gt;</w:t>
      </w:r>
      <w:r>
        <w:rPr>
          <w:rFonts w:ascii="Courier New"/>
          <w:spacing w:val="-8"/>
        </w:rPr>
        <w:t> </w:t>
      </w:r>
      <w:r>
        <w:rPr>
          <w:rFonts w:ascii="Courier New"/>
        </w:rPr>
        <w:t>&lt;stop</w:t>
      </w:r>
      <w:r>
        <w:rPr>
          <w:rFonts w:ascii="Courier New"/>
          <w:spacing w:val="-7"/>
        </w:rPr>
        <w:t> </w:t>
      </w:r>
      <w:r>
        <w:rPr>
          <w:rFonts w:ascii="Courier New"/>
          <w:spacing w:val="-2"/>
        </w:rPr>
        <w:t>time&gt;</w:t>
      </w:r>
    </w:p>
    <w:p>
      <w:pPr>
        <w:pStyle w:val="BodyText"/>
        <w:spacing w:before="93"/>
        <w:ind w:left="968"/>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&lt;stop</w:t>
      </w:r>
      <w:r>
        <w:rPr>
          <w:rFonts w:ascii="Courier New"/>
          <w:spacing w:val="-6"/>
        </w:rPr>
        <w:t> </w:t>
      </w:r>
      <w:r>
        <w:rPr>
          <w:rFonts w:ascii="Courier New"/>
        </w:rPr>
        <w:t>time&gt;</w:t>
      </w:r>
      <w:r>
        <w:rPr>
          <w:rFonts w:ascii="Courier New"/>
          <w:spacing w:val="-7"/>
        </w:rPr>
        <w:t> </w:t>
      </w:r>
      <w:r>
        <w:rPr>
          <w:rFonts w:ascii="Courier New"/>
        </w:rPr>
        <w:t>(time</w:t>
      </w:r>
      <w:r>
        <w:rPr>
          <w:rFonts w:ascii="Courier New"/>
          <w:spacing w:val="-6"/>
        </w:rPr>
        <w:t> </w:t>
      </w:r>
      <w:r>
        <w:rPr>
          <w:rFonts w:ascii="Courier New"/>
        </w:rPr>
        <w:t>returned</w:t>
      </w:r>
      <w:r>
        <w:rPr>
          <w:rFonts w:ascii="Courier New"/>
          <w:spacing w:val="-7"/>
        </w:rPr>
        <w:t> </w:t>
      </w:r>
      <w:r>
        <w:rPr>
          <w:rFonts w:ascii="Courier New"/>
        </w:rPr>
        <w:t>in</w:t>
      </w:r>
      <w:r>
        <w:rPr>
          <w:rFonts w:ascii="Courier New"/>
          <w:spacing w:val="-7"/>
        </w:rPr>
        <w:t> </w:t>
      </w:r>
      <w:r>
        <w:rPr>
          <w:rFonts w:ascii="Courier New"/>
          <w:spacing w:val="-2"/>
        </w:rPr>
        <w:t>nanoseconds)</w:t>
      </w:r>
    </w:p>
    <w:p>
      <w:pPr>
        <w:pStyle w:val="BodyText"/>
        <w:spacing w:before="90"/>
        <w:ind w:left="1878"/>
      </w:pPr>
      <w:r>
        <w:rPr>
          <w:rFonts w:ascii="Arial MT" w:hAnsi="Arial MT"/>
        </w:rPr>
        <w:t>Range:</w:t>
      </w:r>
      <w:r>
        <w:rPr>
          <w:rFonts w:ascii="Arial MT" w:hAnsi="Arial MT"/>
          <w:spacing w:val="42"/>
        </w:rPr>
        <w:t>  </w:t>
      </w:r>
      <w:r>
        <w:rPr/>
        <w:t>–100</w:t>
      </w:r>
      <w:r>
        <w:rPr>
          <w:spacing w:val="19"/>
        </w:rPr>
        <w:t> </w:t>
      </w:r>
      <w:r>
        <w:rPr/>
        <w:t>ms</w:t>
      </w:r>
      <w:r>
        <w:rPr>
          <w:spacing w:val="19"/>
        </w:rPr>
        <w:t> </w:t>
      </w:r>
      <w:r>
        <w:rPr/>
        <w:t>to</w:t>
      </w:r>
      <w:r>
        <w:rPr>
          <w:spacing w:val="20"/>
        </w:rPr>
        <w:t> </w:t>
      </w:r>
      <w:r>
        <w:rPr/>
        <w:t>+100</w:t>
      </w:r>
      <w:r>
        <w:rPr>
          <w:spacing w:val="19"/>
        </w:rPr>
        <w:t> </w:t>
      </w:r>
      <w:r>
        <w:rPr>
          <w:spacing w:val="-5"/>
        </w:rPr>
        <w:t>ms</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1"/>
          <w:w w:val="150"/>
        </w:rPr>
        <w:t> </w:t>
      </w:r>
      <w:r>
        <w:rPr/>
        <w:t>16</w:t>
      </w:r>
      <w:r>
        <w:rPr>
          <w:spacing w:val="6"/>
        </w:rPr>
        <w:t> </w:t>
      </w:r>
      <w:r>
        <w:rPr>
          <w:spacing w:val="-5"/>
        </w:rPr>
        <w:t>ns</w:t>
      </w:r>
    </w:p>
    <w:p>
      <w:pPr>
        <w:pStyle w:val="BodyText"/>
        <w:spacing w:before="106"/>
        <w:ind w:left="1424"/>
      </w:pPr>
      <w:r>
        <w:rPr>
          <w:rFonts w:ascii="Arial MT"/>
          <w:w w:val="105"/>
        </w:rPr>
        <w:t>Default</w:t>
      </w:r>
      <w:r>
        <w:rPr>
          <w:rFonts w:ascii="Arial MT"/>
          <w:spacing w:val="-13"/>
          <w:w w:val="105"/>
        </w:rPr>
        <w:t> </w:t>
      </w:r>
      <w:r>
        <w:rPr>
          <w:rFonts w:ascii="Arial MT"/>
          <w:w w:val="105"/>
        </w:rPr>
        <w:t>Unit:</w:t>
      </w:r>
      <w:r>
        <w:rPr>
          <w:rFonts w:ascii="Arial MT"/>
          <w:spacing w:val="55"/>
          <w:w w:val="150"/>
        </w:rPr>
        <w:t> </w:t>
      </w:r>
      <w:r>
        <w:rPr>
          <w:w w:val="105"/>
        </w:rPr>
        <w:t>Seconds (s)</w:t>
      </w:r>
      <w:r>
        <w:rPr>
          <w:spacing w:val="-1"/>
          <w:w w:val="105"/>
        </w:rPr>
        <w:t> </w:t>
      </w:r>
      <w:r>
        <w:rPr>
          <w:w w:val="105"/>
        </w:rPr>
        <w:t>when</w:t>
      </w:r>
      <w:r>
        <w:rPr>
          <w:spacing w:val="-1"/>
          <w:w w:val="105"/>
        </w:rPr>
        <w:t> </w:t>
      </w:r>
      <w:r>
        <w:rPr>
          <w:w w:val="105"/>
        </w:rPr>
        <w:t>setting,</w:t>
      </w:r>
      <w:r>
        <w:rPr>
          <w:spacing w:val="-1"/>
          <w:w w:val="105"/>
        </w:rPr>
        <w:t> </w:t>
      </w:r>
      <w:r>
        <w:rPr>
          <w:w w:val="105"/>
        </w:rPr>
        <w:t>nanoseconds</w:t>
      </w:r>
      <w:r>
        <w:rPr>
          <w:spacing w:val="-1"/>
          <w:w w:val="105"/>
        </w:rPr>
        <w:t> </w:t>
      </w:r>
      <w:r>
        <w:rPr>
          <w:w w:val="105"/>
        </w:rPr>
        <w:t>(ns)</w:t>
      </w:r>
      <w:r>
        <w:rPr>
          <w:spacing w:val="-1"/>
          <w:w w:val="105"/>
        </w:rPr>
        <w:t> </w:t>
      </w:r>
      <w:r>
        <w:rPr>
          <w:w w:val="105"/>
        </w:rPr>
        <w:t>for</w:t>
      </w:r>
      <w:r>
        <w:rPr>
          <w:spacing w:val="-1"/>
          <w:w w:val="105"/>
        </w:rPr>
        <w:t> </w:t>
      </w:r>
      <w:r>
        <w:rPr>
          <w:spacing w:val="-2"/>
          <w:w w:val="105"/>
        </w:rPr>
        <w:t>query.</w:t>
      </w:r>
    </w:p>
    <w:p>
      <w:pPr>
        <w:pStyle w:val="BodyText"/>
        <w:spacing w:before="105"/>
        <w:ind w:right="1022"/>
        <w:jc w:val="center"/>
      </w:pPr>
      <w:r>
        <w:rPr>
          <w:rFonts w:ascii="Arial MT"/>
        </w:rPr>
        <w:t>Example:</w:t>
      </w:r>
      <w:r>
        <w:rPr>
          <w:rFonts w:ascii="Arial MT"/>
          <w:spacing w:val="44"/>
        </w:rPr>
        <w:t>  </w:t>
      </w:r>
      <w:r>
        <w:rPr/>
        <w:t>To</w:t>
      </w:r>
      <w:r>
        <w:rPr>
          <w:spacing w:val="22"/>
        </w:rPr>
        <w:t> </w:t>
      </w:r>
      <w:r>
        <w:rPr/>
        <w:t>set</w:t>
      </w:r>
      <w:r>
        <w:rPr>
          <w:spacing w:val="23"/>
        </w:rPr>
        <w:t> </w:t>
      </w:r>
      <w:r>
        <w:rPr/>
        <w:t>the</w:t>
      </w:r>
      <w:r>
        <w:rPr>
          <w:spacing w:val="22"/>
        </w:rPr>
        <w:t> </w:t>
      </w:r>
      <w:r>
        <w:rPr/>
        <w:t>gate</w:t>
      </w:r>
      <w:r>
        <w:rPr>
          <w:spacing w:val="21"/>
        </w:rPr>
        <w:t> </w:t>
      </w:r>
      <w:r>
        <w:rPr/>
        <w:t>stop</w:t>
      </w:r>
      <w:r>
        <w:rPr>
          <w:spacing w:val="21"/>
        </w:rPr>
        <w:t> </w:t>
      </w:r>
      <w:r>
        <w:rPr/>
        <w:t>time</w:t>
      </w:r>
      <w:r>
        <w:rPr>
          <w:spacing w:val="22"/>
        </w:rPr>
        <w:t> </w:t>
      </w:r>
      <w:r>
        <w:rPr/>
        <w:t>for</w:t>
      </w:r>
      <w:r>
        <w:rPr>
          <w:spacing w:val="21"/>
        </w:rPr>
        <w:t> </w:t>
      </w:r>
      <w:r>
        <w:rPr/>
        <w:t>Trace</w:t>
      </w:r>
      <w:r>
        <w:rPr>
          <w:spacing w:val="22"/>
        </w:rPr>
        <w:t> </w:t>
      </w:r>
      <w:r>
        <w:rPr/>
        <w:t>2</w:t>
      </w:r>
      <w:r>
        <w:rPr>
          <w:spacing w:val="21"/>
        </w:rPr>
        <w:t> </w:t>
      </w:r>
      <w:r>
        <w:rPr/>
        <w:t>to</w:t>
      </w:r>
      <w:r>
        <w:rPr>
          <w:spacing w:val="22"/>
        </w:rPr>
        <w:t> </w:t>
      </w:r>
      <w:r>
        <w:rPr/>
        <w:t>6</w:t>
      </w:r>
      <w:r>
        <w:rPr>
          <w:spacing w:val="22"/>
        </w:rPr>
        <w:t> </w:t>
      </w:r>
      <w:r>
        <w:rPr>
          <w:spacing w:val="-5"/>
        </w:rPr>
        <w:t>ns:</w:t>
      </w:r>
    </w:p>
    <w:p>
      <w:pPr>
        <w:pStyle w:val="BodyText"/>
        <w:spacing w:before="129"/>
        <w:ind w:left="2693"/>
        <w:rPr>
          <w:rFonts w:ascii="Courier New"/>
        </w:rPr>
      </w:pPr>
      <w:r>
        <w:rPr>
          <w:rFonts w:ascii="Courier New"/>
          <w:spacing w:val="-2"/>
        </w:rPr>
        <w:t>:CALC2:FILT:GATE:TIME:STOP</w:t>
      </w:r>
      <w:r>
        <w:rPr>
          <w:rFonts w:ascii="Courier New"/>
          <w:spacing w:val="19"/>
        </w:rPr>
        <w:t> </w:t>
      </w:r>
      <w:r>
        <w:rPr>
          <w:rFonts w:ascii="Courier New"/>
          <w:spacing w:val="-5"/>
        </w:rPr>
        <w:t>6ns</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:CALCulate&lt;Tr&gt;:FILTer[:GATE]:DISTance:STOP</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76"/>
          <w:w w:val="150"/>
          <w:sz w:val="20"/>
        </w:rPr>
        <w:t> </w:t>
      </w:r>
      <w:r>
        <w:rPr>
          <w:rFonts w:ascii="Arial"/>
          <w:b/>
          <w:sz w:val="20"/>
        </w:rPr>
        <w:t>Freq/Time/Dist</w:t>
      </w:r>
      <w:r>
        <w:rPr>
          <w:sz w:val="20"/>
        </w:rPr>
        <w:t>,</w:t>
      </w:r>
      <w:r>
        <w:rPr>
          <w:spacing w:val="9"/>
          <w:sz w:val="20"/>
        </w:rPr>
        <w:t> </w:t>
      </w:r>
      <w:r>
        <w:rPr>
          <w:rFonts w:ascii="Arial MT"/>
          <w:sz w:val="20"/>
        </w:rPr>
        <w:t>Gate</w:t>
      </w:r>
      <w:r>
        <w:rPr>
          <w:sz w:val="20"/>
        </w:rPr>
        <w:t>,</w:t>
      </w:r>
      <w:r>
        <w:rPr>
          <w:spacing w:val="8"/>
          <w:sz w:val="20"/>
        </w:rPr>
        <w:t> </w:t>
      </w:r>
      <w:r>
        <w:rPr>
          <w:rFonts w:ascii="Arial MT"/>
          <w:sz w:val="20"/>
        </w:rPr>
        <w:t>Stop</w:t>
      </w:r>
      <w:r>
        <w:rPr>
          <w:rFonts w:ascii="Arial MT"/>
          <w:spacing w:val="-3"/>
          <w:sz w:val="20"/>
        </w:rPr>
        <w:t> </w:t>
      </w:r>
      <w:r>
        <w:rPr>
          <w:rFonts w:ascii="Arial MT"/>
          <w:spacing w:val="-4"/>
          <w:sz w:val="20"/>
        </w:rPr>
        <w:t>Gate</w:t>
      </w:r>
    </w:p>
    <w:p>
      <w:pPr>
        <w:spacing w:after="0"/>
        <w:jc w:val="left"/>
        <w:rPr>
          <w:rFonts w:ascii="Arial MT"/>
          <w:sz w:val="20"/>
        </w:rPr>
        <w:sectPr>
          <w:pgSz w:w="10320" w:h="14560"/>
          <w:pgMar w:header="514" w:footer="570" w:top="780" w:bottom="760" w:left="425" w:right="425"/>
        </w:sectPr>
      </w:pPr>
    </w:p>
    <w:p>
      <w:pPr>
        <w:pStyle w:val="Heading2"/>
        <w:numPr>
          <w:ilvl w:val="1"/>
          <w:numId w:val="18"/>
        </w:numPr>
        <w:tabs>
          <w:tab w:pos="992" w:val="left" w:leader="none"/>
        </w:tabs>
        <w:spacing w:line="240" w:lineRule="auto" w:before="206" w:after="0"/>
        <w:ind w:left="992" w:right="0" w:hanging="850"/>
        <w:jc w:val="left"/>
      </w:pPr>
      <w:bookmarkStart w:name="3-6 :CALCulate:FORMat Subsystem" w:id="131"/>
      <w:bookmarkEnd w:id="131"/>
      <w:r>
        <w:rPr>
          <w:b w:val="0"/>
        </w:rPr>
      </w:r>
      <w:bookmarkStart w:name="_bookmark76" w:id="132"/>
      <w:bookmarkEnd w:id="132"/>
      <w:r>
        <w:rPr>
          <w:b w:val="0"/>
        </w:rPr>
      </w:r>
      <w:r>
        <w:rPr>
          <w:spacing w:val="-2"/>
        </w:rPr>
        <w:t>:CALCulate:FORMat</w:t>
      </w:r>
      <w:r>
        <w:rPr>
          <w:spacing w:val="7"/>
        </w:rPr>
        <w:t> </w:t>
      </w:r>
      <w:r>
        <w:rPr>
          <w:spacing w:val="-2"/>
        </w:rPr>
        <w:t>Subsystem</w:t>
      </w:r>
    </w:p>
    <w:p>
      <w:pPr>
        <w:pStyle w:val="BodyText"/>
        <w:spacing w:before="137"/>
        <w:ind w:left="121" w:right="2347"/>
        <w:jc w:val="center"/>
      </w:pPr>
      <w:r>
        <w:rPr>
          <w:w w:val="110"/>
        </w:rPr>
        <w:t>Commands</w:t>
      </w:r>
      <w:r>
        <w:rPr>
          <w:spacing w:val="-9"/>
          <w:w w:val="110"/>
        </w:rPr>
        <w:t> </w:t>
      </w:r>
      <w:r>
        <w:rPr>
          <w:w w:val="110"/>
        </w:rPr>
        <w:t>in</w:t>
      </w:r>
      <w:r>
        <w:rPr>
          <w:spacing w:val="-8"/>
          <w:w w:val="110"/>
        </w:rPr>
        <w:t> </w:t>
      </w:r>
      <w:r>
        <w:rPr>
          <w:w w:val="110"/>
        </w:rPr>
        <w:t>this</w:t>
      </w:r>
      <w:r>
        <w:rPr>
          <w:spacing w:val="-8"/>
          <w:w w:val="110"/>
        </w:rPr>
        <w:t> </w:t>
      </w:r>
      <w:r>
        <w:rPr>
          <w:w w:val="110"/>
        </w:rPr>
        <w:t>subsystem</w:t>
      </w:r>
      <w:r>
        <w:rPr>
          <w:spacing w:val="-9"/>
          <w:w w:val="110"/>
        </w:rPr>
        <w:t> </w:t>
      </w:r>
      <w:r>
        <w:rPr>
          <w:w w:val="110"/>
        </w:rPr>
        <w:t>define</w:t>
      </w:r>
      <w:r>
        <w:rPr>
          <w:spacing w:val="-8"/>
          <w:w w:val="110"/>
        </w:rPr>
        <w:t> </w:t>
      </w:r>
      <w:r>
        <w:rPr>
          <w:w w:val="110"/>
        </w:rPr>
        <w:t>the</w:t>
      </w:r>
      <w:r>
        <w:rPr>
          <w:spacing w:val="-8"/>
          <w:w w:val="110"/>
        </w:rPr>
        <w:t> </w:t>
      </w:r>
      <w:r>
        <w:rPr>
          <w:w w:val="110"/>
        </w:rPr>
        <w:t>display</w:t>
      </w:r>
      <w:r>
        <w:rPr>
          <w:spacing w:val="-9"/>
          <w:w w:val="110"/>
        </w:rPr>
        <w:t> </w:t>
      </w:r>
      <w:r>
        <w:rPr>
          <w:w w:val="110"/>
        </w:rPr>
        <w:t>format</w:t>
      </w:r>
      <w:r>
        <w:rPr>
          <w:spacing w:val="-8"/>
          <w:w w:val="110"/>
        </w:rPr>
        <w:t> </w:t>
      </w:r>
      <w:r>
        <w:rPr>
          <w:w w:val="110"/>
        </w:rPr>
        <w:t>for</w:t>
      </w:r>
      <w:r>
        <w:rPr>
          <w:spacing w:val="-8"/>
          <w:w w:val="110"/>
        </w:rPr>
        <w:t> </w:t>
      </w:r>
      <w:r>
        <w:rPr>
          <w:w w:val="110"/>
        </w:rPr>
        <w:t>a</w:t>
      </w:r>
      <w:r>
        <w:rPr>
          <w:spacing w:val="-9"/>
          <w:w w:val="110"/>
        </w:rPr>
        <w:t> </w:t>
      </w:r>
      <w:r>
        <w:rPr>
          <w:spacing w:val="-2"/>
          <w:w w:val="110"/>
        </w:rPr>
        <w:t>measurement.</w:t>
      </w:r>
    </w:p>
    <w:p>
      <w:pPr>
        <w:pStyle w:val="BodyText"/>
        <w:spacing w:before="122"/>
      </w:pPr>
    </w:p>
    <w:p>
      <w:pPr>
        <w:pStyle w:val="Heading4"/>
        <w:spacing w:before="1"/>
        <w:rPr>
          <w:rFonts w:ascii="Arial"/>
        </w:rPr>
      </w:pPr>
      <w:bookmarkStart w:name="Graph Type" w:id="133"/>
      <w:bookmarkEnd w:id="133"/>
      <w:r>
        <w:rPr>
          <w:b w:val="0"/>
        </w:rPr>
      </w:r>
      <w:bookmarkStart w:name="_bookmark77" w:id="134"/>
      <w:bookmarkEnd w:id="134"/>
      <w:r>
        <w:rPr>
          <w:b w:val="0"/>
        </w:rPr>
      </w:r>
      <w:r>
        <w:rPr>
          <w:rFonts w:ascii="Arial"/>
        </w:rPr>
        <w:t>Graph</w:t>
      </w:r>
      <w:r>
        <w:rPr>
          <w:rFonts w:ascii="Arial"/>
          <w:spacing w:val="-7"/>
        </w:rPr>
        <w:t> </w:t>
      </w:r>
      <w:r>
        <w:rPr>
          <w:rFonts w:ascii="Arial"/>
          <w:spacing w:val="-4"/>
        </w:rPr>
        <w:t>Type</w:t>
      </w:r>
    </w:p>
    <w:p>
      <w:pPr>
        <w:pStyle w:val="BodyText"/>
        <w:spacing w:before="33"/>
        <w:rPr>
          <w:rFonts w:ascii="Arial"/>
          <w:b/>
          <w:sz w:val="24"/>
        </w:rPr>
      </w:pPr>
    </w:p>
    <w:p>
      <w:pPr>
        <w:spacing w:before="0"/>
        <w:ind w:left="142" w:right="0" w:firstLine="0"/>
        <w:jc w:val="left"/>
        <w:rPr>
          <w:rFonts w:ascii="Courier New"/>
          <w:b/>
          <w:sz w:val="24"/>
        </w:rPr>
      </w:pPr>
      <w:bookmarkStart w:name="_bookmark78" w:id="135"/>
      <w:bookmarkEnd w:id="135"/>
      <w:r>
        <w:rPr/>
      </w:r>
      <w:r>
        <w:rPr>
          <w:rFonts w:ascii="Courier New"/>
          <w:b/>
          <w:spacing w:val="-2"/>
          <w:sz w:val="24"/>
        </w:rPr>
        <w:t>:CALCulate&lt;Tr&gt;:FORMat</w:t>
      </w:r>
    </w:p>
    <w:p>
      <w:pPr>
        <w:pStyle w:val="BodyText"/>
        <w:spacing w:line="230" w:lineRule="auto" w:before="99"/>
        <w:ind w:left="2127" w:right="802" w:hanging="1226"/>
      </w:pPr>
      <w:r>
        <w:rPr>
          <w:rFonts w:ascii="Arial MT"/>
          <w:w w:val="105"/>
        </w:rPr>
        <w:t>Description:</w:t>
      </w:r>
      <w:r>
        <w:rPr>
          <w:rFonts w:ascii="Arial MT"/>
          <w:spacing w:val="80"/>
          <w:w w:val="105"/>
        </w:rPr>
        <w:t> </w:t>
      </w:r>
      <w:r>
        <w:rPr>
          <w:w w:val="105"/>
        </w:rPr>
        <w:t>Defines the graph type for the given trace</w:t>
      </w:r>
      <w:r>
        <w:rPr>
          <w:spacing w:val="40"/>
          <w:w w:val="105"/>
        </w:rPr>
        <w:t> </w:t>
      </w:r>
      <w:r>
        <w:rPr>
          <w:rFonts w:ascii="Courier New"/>
          <w:w w:val="105"/>
        </w:rPr>
        <w:t>&lt;Tr&gt;.</w:t>
      </w:r>
      <w:r>
        <w:rPr>
          <w:rFonts w:ascii="Courier New"/>
          <w:spacing w:val="-10"/>
          <w:w w:val="105"/>
        </w:rPr>
        <w:t> </w:t>
      </w:r>
      <w:r>
        <w:rPr>
          <w:rFonts w:ascii="Courier New"/>
          <w:w w:val="105"/>
        </w:rPr>
        <w:t>&lt;Tr&gt;</w:t>
      </w:r>
      <w:r>
        <w:rPr>
          <w:rFonts w:ascii="Courier New"/>
          <w:spacing w:val="-11"/>
          <w:w w:val="105"/>
        </w:rPr>
        <w:t> </w:t>
      </w:r>
      <w:r>
        <w:rPr>
          <w:w w:val="105"/>
        </w:rPr>
        <w:t>is the trace number</w:t>
      </w:r>
      <w:r>
        <w:rPr>
          <w:spacing w:val="20"/>
          <w:w w:val="105"/>
        </w:rPr>
        <w:t> </w:t>
      </w:r>
      <w:r>
        <w:rPr>
          <w:w w:val="105"/>
        </w:rPr>
        <w:t>in</w:t>
      </w:r>
      <w:r>
        <w:rPr>
          <w:spacing w:val="19"/>
          <w:w w:val="105"/>
        </w:rPr>
        <w:t> </w:t>
      </w:r>
      <w:r>
        <w:rPr>
          <w:w w:val="105"/>
        </w:rPr>
        <w:t>the</w:t>
      </w:r>
      <w:r>
        <w:rPr>
          <w:spacing w:val="19"/>
          <w:w w:val="105"/>
        </w:rPr>
        <w:t> </w:t>
      </w:r>
      <w:r>
        <w:rPr>
          <w:w w:val="105"/>
        </w:rPr>
        <w:t>range</w:t>
      </w:r>
      <w:r>
        <w:rPr>
          <w:spacing w:val="19"/>
          <w:w w:val="105"/>
        </w:rPr>
        <w:t> </w:t>
      </w:r>
      <w:r>
        <w:rPr>
          <w:w w:val="105"/>
        </w:rPr>
        <w:t>1</w:t>
      </w:r>
      <w:r>
        <w:rPr>
          <w:spacing w:val="19"/>
          <w:w w:val="105"/>
        </w:rPr>
        <w:t> </w:t>
      </w:r>
      <w:r>
        <w:rPr>
          <w:w w:val="105"/>
        </w:rPr>
        <w:t>to</w:t>
      </w:r>
      <w:r>
        <w:rPr>
          <w:spacing w:val="19"/>
          <w:w w:val="105"/>
        </w:rPr>
        <w:t> </w:t>
      </w:r>
      <w:r>
        <w:rPr>
          <w:w w:val="105"/>
        </w:rPr>
        <w:t>4.</w:t>
      </w:r>
      <w:r>
        <w:rPr>
          <w:spacing w:val="19"/>
          <w:w w:val="105"/>
        </w:rPr>
        <w:t> </w:t>
      </w:r>
      <w:r>
        <w:rPr>
          <w:w w:val="105"/>
        </w:rPr>
        <w:t>If</w:t>
      </w:r>
      <w:r>
        <w:rPr>
          <w:spacing w:val="19"/>
          <w:w w:val="105"/>
        </w:rPr>
        <w:t> </w:t>
      </w:r>
      <w:r>
        <w:rPr>
          <w:w w:val="105"/>
        </w:rPr>
        <w:t>no</w:t>
      </w:r>
      <w:r>
        <w:rPr>
          <w:spacing w:val="19"/>
          <w:w w:val="105"/>
        </w:rPr>
        <w:t> </w:t>
      </w:r>
      <w:r>
        <w:rPr>
          <w:w w:val="105"/>
        </w:rPr>
        <w:t>trace</w:t>
      </w:r>
      <w:r>
        <w:rPr>
          <w:spacing w:val="19"/>
          <w:w w:val="105"/>
        </w:rPr>
        <w:t> </w:t>
      </w:r>
      <w:r>
        <w:rPr>
          <w:w w:val="105"/>
        </w:rPr>
        <w:t>number</w:t>
      </w:r>
      <w:r>
        <w:rPr>
          <w:spacing w:val="19"/>
          <w:w w:val="105"/>
        </w:rPr>
        <w:t> </w:t>
      </w:r>
      <w:r>
        <w:rPr>
          <w:w w:val="105"/>
        </w:rPr>
        <w:t>is</w:t>
      </w:r>
      <w:r>
        <w:rPr>
          <w:spacing w:val="19"/>
          <w:w w:val="105"/>
        </w:rPr>
        <w:t> </w:t>
      </w:r>
      <w:r>
        <w:rPr>
          <w:w w:val="105"/>
        </w:rPr>
        <w:t>specified,</w:t>
      </w:r>
      <w:r>
        <w:rPr>
          <w:spacing w:val="20"/>
          <w:w w:val="105"/>
        </w:rPr>
        <w:t> </w:t>
      </w:r>
      <w:r>
        <w:rPr>
          <w:w w:val="105"/>
        </w:rPr>
        <w:t>then</w:t>
      </w:r>
      <w:r>
        <w:rPr>
          <w:spacing w:val="19"/>
          <w:w w:val="105"/>
        </w:rPr>
        <w:t> </w:t>
      </w:r>
      <w:r>
        <w:rPr>
          <w:w w:val="105"/>
        </w:rPr>
        <w:t>the</w:t>
      </w:r>
    </w:p>
    <w:p>
      <w:pPr>
        <w:pStyle w:val="BodyText"/>
        <w:spacing w:line="237" w:lineRule="auto" w:before="9"/>
        <w:ind w:left="2127" w:right="775"/>
      </w:pPr>
      <w:r>
        <w:rPr>
          <w:rFonts w:ascii="Courier New"/>
          <w:w w:val="105"/>
        </w:rPr>
        <w:t>&lt;Tr&gt; </w:t>
      </w:r>
      <w:r>
        <w:rPr>
          <w:w w:val="105"/>
        </w:rPr>
        <w:t>parameter defaults to trace number 1.</w:t>
      </w:r>
      <w:r>
        <w:rPr>
          <w:spacing w:val="40"/>
          <w:w w:val="105"/>
        </w:rPr>
        <w:t> </w:t>
      </w:r>
      <w:r>
        <w:rPr>
          <w:rFonts w:ascii="Courier New"/>
          <w:w w:val="105"/>
        </w:rPr>
        <w:t>&lt;Graph Type&gt; </w:t>
      </w:r>
      <w:r>
        <w:rPr>
          <w:w w:val="105"/>
        </w:rPr>
        <w:t>is the graph type to which the specified trace is set, and it must be one of the</w:t>
      </w:r>
      <w:r>
        <w:rPr>
          <w:spacing w:val="40"/>
          <w:w w:val="105"/>
        </w:rPr>
        <w:t> </w:t>
      </w:r>
      <w:r>
        <w:rPr>
          <w:w w:val="105"/>
        </w:rPr>
        <w:t>following values:</w:t>
      </w:r>
    </w:p>
    <w:p>
      <w:pPr>
        <w:pStyle w:val="BodyText"/>
        <w:spacing w:line="254" w:lineRule="auto" w:before="130"/>
        <w:ind w:left="2127"/>
        <w:rPr>
          <w:rFonts w:ascii="Courier New"/>
        </w:rPr>
      </w:pPr>
      <w:r>
        <w:rPr>
          <w:rFonts w:ascii="Courier New"/>
          <w:spacing w:val="-2"/>
        </w:rPr>
        <w:t>LMAGnitude|SWR|PHASe|REAL|IMAGinary|GDELay|SMITh| ISMith|LM/2|LINPolar|LOGPolar|RIMPedance|IIMPedance</w:t>
      </w:r>
    </w:p>
    <w:p>
      <w:pPr>
        <w:pStyle w:val="BodyText"/>
        <w:spacing w:line="244" w:lineRule="auto" w:before="75"/>
        <w:ind w:left="2127" w:right="759"/>
      </w:pPr>
      <w:r>
        <w:rPr>
          <w:w w:val="110"/>
        </w:rPr>
        <w:t>Note</w:t>
      </w:r>
      <w:r>
        <w:rPr>
          <w:spacing w:val="-1"/>
          <w:w w:val="110"/>
        </w:rPr>
        <w:t> </w:t>
      </w:r>
      <w:r>
        <w:rPr>
          <w:w w:val="110"/>
        </w:rPr>
        <w:t>that</w:t>
      </w:r>
      <w:r>
        <w:rPr>
          <w:spacing w:val="-1"/>
          <w:w w:val="110"/>
        </w:rPr>
        <w:t> </w:t>
      </w:r>
      <w:r>
        <w:rPr>
          <w:w w:val="110"/>
        </w:rPr>
        <w:t>setting</w:t>
      </w:r>
      <w:r>
        <w:rPr>
          <w:spacing w:val="-1"/>
          <w:w w:val="110"/>
        </w:rPr>
        <w:t> </w:t>
      </w:r>
      <w:r>
        <w:rPr>
          <w:w w:val="110"/>
        </w:rPr>
        <w:t>this</w:t>
      </w:r>
      <w:r>
        <w:rPr>
          <w:spacing w:val="-1"/>
          <w:w w:val="110"/>
        </w:rPr>
        <w:t> </w:t>
      </w:r>
      <w:r>
        <w:rPr>
          <w:w w:val="110"/>
        </w:rPr>
        <w:t>also sets</w:t>
      </w:r>
      <w:r>
        <w:rPr>
          <w:spacing w:val="-1"/>
          <w:w w:val="110"/>
        </w:rPr>
        <w:t> </w:t>
      </w:r>
      <w:r>
        <w:rPr>
          <w:w w:val="110"/>
        </w:rPr>
        <w:t>the</w:t>
      </w:r>
      <w:r>
        <w:rPr>
          <w:spacing w:val="-1"/>
          <w:w w:val="110"/>
        </w:rPr>
        <w:t> </w:t>
      </w:r>
      <w:r>
        <w:rPr>
          <w:w w:val="110"/>
        </w:rPr>
        <w:t>given</w:t>
      </w:r>
      <w:r>
        <w:rPr>
          <w:spacing w:val="-1"/>
          <w:w w:val="110"/>
        </w:rPr>
        <w:t> </w:t>
      </w:r>
      <w:r>
        <w:rPr>
          <w:w w:val="110"/>
        </w:rPr>
        <w:t>trace</w:t>
      </w:r>
      <w:r>
        <w:rPr>
          <w:spacing w:val="-1"/>
          <w:w w:val="110"/>
        </w:rPr>
        <w:t> </w:t>
      </w:r>
      <w:r>
        <w:rPr>
          <w:w w:val="110"/>
        </w:rPr>
        <w:t>as</w:t>
      </w:r>
      <w:r>
        <w:rPr>
          <w:spacing w:val="-1"/>
          <w:w w:val="110"/>
        </w:rPr>
        <w:t> </w:t>
      </w:r>
      <w:r>
        <w:rPr>
          <w:w w:val="110"/>
        </w:rPr>
        <w:t>the</w:t>
      </w:r>
      <w:r>
        <w:rPr>
          <w:spacing w:val="-1"/>
          <w:w w:val="110"/>
        </w:rPr>
        <w:t> </w:t>
      </w:r>
      <w:r>
        <w:rPr>
          <w:w w:val="110"/>
        </w:rPr>
        <w:t>active</w:t>
      </w:r>
      <w:r>
        <w:rPr>
          <w:spacing w:val="-1"/>
          <w:w w:val="110"/>
        </w:rPr>
        <w:t> </w:t>
      </w:r>
      <w:r>
        <w:rPr>
          <w:w w:val="110"/>
        </w:rPr>
        <w:t>trace</w:t>
      </w:r>
      <w:r>
        <w:rPr>
          <w:spacing w:val="-1"/>
          <w:w w:val="110"/>
        </w:rPr>
        <w:t> </w:t>
      </w:r>
      <w:r>
        <w:rPr>
          <w:w w:val="110"/>
        </w:rPr>
        <w:t>if</w:t>
      </w:r>
      <w:r>
        <w:rPr>
          <w:spacing w:val="-1"/>
          <w:w w:val="110"/>
        </w:rPr>
        <w:t> </w:t>
      </w:r>
      <w:r>
        <w:rPr>
          <w:w w:val="110"/>
        </w:rPr>
        <w:t>it</w:t>
      </w:r>
      <w:r>
        <w:rPr>
          <w:spacing w:val="-1"/>
          <w:w w:val="110"/>
        </w:rPr>
        <w:t> </w:t>
      </w:r>
      <w:r>
        <w:rPr>
          <w:w w:val="110"/>
        </w:rPr>
        <w:t>is not already active.</w:t>
      </w:r>
    </w:p>
    <w:p>
      <w:pPr>
        <w:pStyle w:val="BodyText"/>
        <w:spacing w:line="230" w:lineRule="auto" w:before="110"/>
        <w:ind w:left="2127" w:right="775"/>
      </w:pPr>
      <w:r>
        <w:rPr>
          <w:w w:val="105"/>
        </w:rPr>
        <w:t>The query version of this command returns</w:t>
      </w:r>
      <w:r>
        <w:rPr>
          <w:spacing w:val="40"/>
          <w:w w:val="105"/>
        </w:rPr>
        <w:t> </w:t>
      </w:r>
      <w:r>
        <w:rPr>
          <w:rFonts w:ascii="Courier New" w:hAnsi="Courier New"/>
          <w:w w:val="105"/>
        </w:rPr>
        <w:t>“LMAG” </w:t>
      </w:r>
      <w:r>
        <w:rPr>
          <w:w w:val="105"/>
        </w:rPr>
        <w:t>if the specified trace graph type is set to Log Mag,</w:t>
      </w:r>
      <w:r>
        <w:rPr>
          <w:spacing w:val="40"/>
          <w:w w:val="105"/>
        </w:rPr>
        <w:t> </w:t>
      </w:r>
      <w:r>
        <w:rPr>
          <w:rFonts w:ascii="Courier New" w:hAnsi="Courier New"/>
          <w:w w:val="105"/>
        </w:rPr>
        <w:t>“SWR”</w:t>
      </w:r>
      <w:r>
        <w:rPr>
          <w:rFonts w:ascii="Courier New" w:hAnsi="Courier New"/>
          <w:spacing w:val="-15"/>
          <w:w w:val="105"/>
        </w:rPr>
        <w:t> </w:t>
      </w:r>
      <w:r>
        <w:rPr>
          <w:w w:val="105"/>
        </w:rPr>
        <w:t>if set to SWR,</w:t>
      </w:r>
      <w:r>
        <w:rPr>
          <w:spacing w:val="40"/>
          <w:w w:val="105"/>
        </w:rPr>
        <w:t> </w:t>
      </w:r>
      <w:r>
        <w:rPr>
          <w:rFonts w:ascii="Courier New" w:hAnsi="Courier New"/>
          <w:w w:val="105"/>
        </w:rPr>
        <w:t>“PHAS”</w:t>
      </w:r>
      <w:r>
        <w:rPr>
          <w:rFonts w:ascii="Courier New" w:hAnsi="Courier New"/>
          <w:spacing w:val="-15"/>
          <w:w w:val="105"/>
        </w:rPr>
        <w:t> </w:t>
      </w:r>
      <w:r>
        <w:rPr>
          <w:w w:val="105"/>
        </w:rPr>
        <w:t>if set to Phase,</w:t>
      </w:r>
      <w:r>
        <w:rPr>
          <w:spacing w:val="73"/>
          <w:w w:val="105"/>
        </w:rPr>
        <w:t> </w:t>
      </w:r>
      <w:r>
        <w:rPr>
          <w:rFonts w:ascii="Courier New" w:hAnsi="Courier New"/>
          <w:w w:val="105"/>
        </w:rPr>
        <w:t>“REAL”</w:t>
      </w:r>
      <w:r>
        <w:rPr>
          <w:rFonts w:ascii="Courier New" w:hAnsi="Courier New"/>
          <w:spacing w:val="-5"/>
          <w:w w:val="105"/>
        </w:rPr>
        <w:t> </w:t>
      </w:r>
      <w:r>
        <w:rPr>
          <w:w w:val="105"/>
        </w:rPr>
        <w:t>if set to Real,</w:t>
      </w:r>
      <w:r>
        <w:rPr>
          <w:spacing w:val="73"/>
          <w:w w:val="105"/>
        </w:rPr>
        <w:t> </w:t>
      </w:r>
      <w:r>
        <w:rPr>
          <w:rFonts w:ascii="Courier New" w:hAnsi="Courier New"/>
          <w:w w:val="105"/>
        </w:rPr>
        <w:t>“IMAG”</w:t>
      </w:r>
      <w:r>
        <w:rPr>
          <w:rFonts w:ascii="Courier New" w:hAnsi="Courier New"/>
          <w:spacing w:val="-5"/>
          <w:w w:val="105"/>
        </w:rPr>
        <w:t> </w:t>
      </w:r>
      <w:r>
        <w:rPr>
          <w:w w:val="105"/>
        </w:rPr>
        <w:t>if set to Imaginary,</w:t>
      </w:r>
      <w:r>
        <w:rPr>
          <w:spacing w:val="71"/>
          <w:w w:val="105"/>
        </w:rPr>
        <w:t> </w:t>
      </w:r>
      <w:r>
        <w:rPr>
          <w:rFonts w:ascii="Courier New" w:hAnsi="Courier New"/>
          <w:w w:val="105"/>
        </w:rPr>
        <w:t>“GDEL” </w:t>
      </w:r>
      <w:r>
        <w:rPr>
          <w:w w:val="105"/>
        </w:rPr>
        <w:t>if set to Group Delay, </w:t>
      </w:r>
      <w:r>
        <w:rPr>
          <w:rFonts w:ascii="Courier New" w:hAnsi="Courier New"/>
          <w:w w:val="105"/>
        </w:rPr>
        <w:t>“SMIT” </w:t>
      </w:r>
      <w:r>
        <w:rPr>
          <w:w w:val="105"/>
        </w:rPr>
        <w:t>if set to Smith Chart, </w:t>
      </w:r>
      <w:r>
        <w:rPr>
          <w:rFonts w:ascii="Courier New" w:hAnsi="Courier New"/>
          <w:w w:val="105"/>
        </w:rPr>
        <w:t>“ISM” </w:t>
      </w:r>
      <w:r>
        <w:rPr>
          <w:w w:val="105"/>
        </w:rPr>
        <w:t>if set to</w:t>
      </w:r>
      <w:r>
        <w:rPr>
          <w:spacing w:val="40"/>
          <w:w w:val="105"/>
        </w:rPr>
        <w:t> </w:t>
      </w:r>
      <w:r>
        <w:rPr>
          <w:w w:val="105"/>
        </w:rPr>
        <w:t>Inverted Smith Chart, </w:t>
      </w:r>
      <w:r>
        <w:rPr>
          <w:rFonts w:ascii="Courier New" w:hAnsi="Courier New"/>
          <w:w w:val="105"/>
        </w:rPr>
        <w:t>“LM/2”</w:t>
      </w:r>
      <w:r>
        <w:rPr>
          <w:rFonts w:ascii="Courier New" w:hAnsi="Courier New"/>
          <w:spacing w:val="-18"/>
          <w:w w:val="105"/>
        </w:rPr>
        <w:t> </w:t>
      </w:r>
      <w:r>
        <w:rPr>
          <w:w w:val="105"/>
        </w:rPr>
        <w:t>if set to Log Mag/2 (cable loss),</w:t>
      </w:r>
      <w:r>
        <w:rPr>
          <w:spacing w:val="40"/>
          <w:w w:val="105"/>
        </w:rPr>
        <w:t> </w:t>
      </w:r>
      <w:r>
        <w:rPr>
          <w:rFonts w:ascii="Courier New" w:hAnsi="Courier New"/>
          <w:w w:val="105"/>
        </w:rPr>
        <w:t>“LINP” </w:t>
      </w:r>
      <w:r>
        <w:rPr>
          <w:w w:val="105"/>
        </w:rPr>
        <w:t>if</w:t>
      </w:r>
      <w:r>
        <w:rPr>
          <w:spacing w:val="19"/>
          <w:w w:val="105"/>
        </w:rPr>
        <w:t> </w:t>
      </w:r>
      <w:r>
        <w:rPr>
          <w:w w:val="105"/>
        </w:rPr>
        <w:t>set</w:t>
      </w:r>
      <w:r>
        <w:rPr>
          <w:spacing w:val="21"/>
          <w:w w:val="105"/>
        </w:rPr>
        <w:t> </w:t>
      </w:r>
      <w:r>
        <w:rPr>
          <w:w w:val="105"/>
        </w:rPr>
        <w:t>to</w:t>
      </w:r>
      <w:r>
        <w:rPr>
          <w:spacing w:val="21"/>
          <w:w w:val="105"/>
        </w:rPr>
        <w:t> </w:t>
      </w:r>
      <w:r>
        <w:rPr>
          <w:w w:val="105"/>
        </w:rPr>
        <w:t>Linear</w:t>
      </w:r>
      <w:r>
        <w:rPr>
          <w:spacing w:val="21"/>
          <w:w w:val="105"/>
        </w:rPr>
        <w:t> </w:t>
      </w:r>
      <w:r>
        <w:rPr>
          <w:w w:val="105"/>
        </w:rPr>
        <w:t>Polar,</w:t>
      </w:r>
      <w:r>
        <w:rPr>
          <w:spacing w:val="80"/>
          <w:w w:val="105"/>
        </w:rPr>
        <w:t> </w:t>
      </w:r>
      <w:r>
        <w:rPr>
          <w:rFonts w:ascii="Courier New" w:hAnsi="Courier New"/>
          <w:w w:val="105"/>
        </w:rPr>
        <w:t>“LOGP” </w:t>
      </w:r>
      <w:r>
        <w:rPr>
          <w:w w:val="105"/>
        </w:rPr>
        <w:t>if</w:t>
      </w:r>
      <w:r>
        <w:rPr>
          <w:spacing w:val="21"/>
          <w:w w:val="105"/>
        </w:rPr>
        <w:t> </w:t>
      </w:r>
      <w:r>
        <w:rPr>
          <w:w w:val="105"/>
        </w:rPr>
        <w:t>set</w:t>
      </w:r>
      <w:r>
        <w:rPr>
          <w:spacing w:val="21"/>
          <w:w w:val="105"/>
        </w:rPr>
        <w:t> </w:t>
      </w:r>
      <w:r>
        <w:rPr>
          <w:w w:val="105"/>
        </w:rPr>
        <w:t>to</w:t>
      </w:r>
      <w:r>
        <w:rPr>
          <w:spacing w:val="21"/>
          <w:w w:val="105"/>
        </w:rPr>
        <w:t> </w:t>
      </w:r>
      <w:r>
        <w:rPr>
          <w:w w:val="105"/>
        </w:rPr>
        <w:t>Log</w:t>
      </w:r>
      <w:r>
        <w:rPr>
          <w:spacing w:val="21"/>
          <w:w w:val="105"/>
        </w:rPr>
        <w:t> </w:t>
      </w:r>
      <w:r>
        <w:rPr>
          <w:w w:val="105"/>
        </w:rPr>
        <w:t>Polar,</w:t>
      </w:r>
      <w:r>
        <w:rPr>
          <w:spacing w:val="80"/>
          <w:w w:val="105"/>
        </w:rPr>
        <w:t> </w:t>
      </w:r>
      <w:r>
        <w:rPr>
          <w:rFonts w:ascii="Courier New" w:hAnsi="Courier New"/>
          <w:w w:val="105"/>
        </w:rPr>
        <w:t>“RIMP” </w:t>
      </w:r>
      <w:r>
        <w:rPr>
          <w:w w:val="105"/>
        </w:rPr>
        <w:t>if</w:t>
      </w:r>
      <w:r>
        <w:rPr>
          <w:spacing w:val="19"/>
          <w:w w:val="105"/>
        </w:rPr>
        <w:t> </w:t>
      </w:r>
      <w:r>
        <w:rPr>
          <w:w w:val="105"/>
        </w:rPr>
        <w:t>set</w:t>
      </w:r>
      <w:r>
        <w:rPr>
          <w:spacing w:val="19"/>
          <w:w w:val="105"/>
        </w:rPr>
        <w:t> </w:t>
      </w:r>
      <w:r>
        <w:rPr>
          <w:w w:val="105"/>
        </w:rPr>
        <w:t>to Real</w:t>
      </w:r>
      <w:r>
        <w:rPr>
          <w:spacing w:val="35"/>
          <w:w w:val="105"/>
        </w:rPr>
        <w:t> </w:t>
      </w:r>
      <w:r>
        <w:rPr>
          <w:w w:val="105"/>
        </w:rPr>
        <w:t>Impedance, and</w:t>
      </w:r>
      <w:r>
        <w:rPr>
          <w:spacing w:val="80"/>
          <w:w w:val="105"/>
        </w:rPr>
        <w:t> </w:t>
      </w:r>
      <w:r>
        <w:rPr>
          <w:rFonts w:ascii="Courier New" w:hAnsi="Courier New"/>
          <w:w w:val="105"/>
        </w:rPr>
        <w:t>“IIMP” </w:t>
      </w:r>
      <w:r>
        <w:rPr>
          <w:w w:val="105"/>
        </w:rPr>
        <w:t>if set to Imaginary Impedance.</w:t>
      </w:r>
    </w:p>
    <w:p>
      <w:pPr>
        <w:pStyle w:val="BodyText"/>
        <w:spacing w:before="90"/>
        <w:ind w:left="1293"/>
        <w:rPr>
          <w:rFonts w:ascii="Courier New"/>
        </w:rPr>
      </w:pPr>
      <w:r>
        <w:rPr>
          <w:rFonts w:ascii="Arial MT"/>
        </w:rPr>
        <w:t>Syntax:</w:t>
      </w:r>
      <w:r>
        <w:rPr>
          <w:rFonts w:ascii="Arial MT"/>
          <w:spacing w:val="67"/>
          <w:w w:val="150"/>
        </w:rPr>
        <w:t> </w:t>
      </w:r>
      <w:r>
        <w:rPr>
          <w:rFonts w:ascii="Courier New"/>
        </w:rPr>
        <w:t>:CALCulate&lt;Tr&gt;:FORMat</w:t>
      </w:r>
      <w:r>
        <w:rPr>
          <w:rFonts w:ascii="Courier New"/>
          <w:spacing w:val="-12"/>
        </w:rPr>
        <w:t> </w:t>
      </w:r>
      <w:r>
        <w:rPr>
          <w:rFonts w:ascii="Courier New"/>
        </w:rPr>
        <w:t>&lt;Graph</w:t>
      </w:r>
      <w:r>
        <w:rPr>
          <w:rFonts w:ascii="Courier New"/>
          <w:spacing w:val="-13"/>
        </w:rPr>
        <w:t> </w:t>
      </w:r>
      <w:r>
        <w:rPr>
          <w:rFonts w:ascii="Courier New"/>
          <w:spacing w:val="-4"/>
        </w:rPr>
        <w:t>Type&gt;</w:t>
      </w:r>
    </w:p>
    <w:p>
      <w:pPr>
        <w:pStyle w:val="BodyText"/>
        <w:spacing w:before="13"/>
        <w:ind w:left="2127"/>
        <w:rPr>
          <w:rFonts w:ascii="Courier New"/>
        </w:rPr>
      </w:pPr>
      <w:r>
        <w:rPr>
          <w:rFonts w:ascii="Courier New"/>
        </w:rPr>
        <w:t>:CALCulate{1-4}:FORMat</w:t>
      </w:r>
      <w:r>
        <w:rPr>
          <w:rFonts w:ascii="Courier New"/>
          <w:spacing w:val="-18"/>
        </w:rPr>
        <w:t> </w:t>
      </w:r>
      <w:r>
        <w:rPr>
          <w:rFonts w:ascii="Courier New"/>
        </w:rPr>
        <w:t>&lt;Graph</w:t>
      </w:r>
      <w:r>
        <w:rPr>
          <w:rFonts w:ascii="Courier New"/>
          <w:spacing w:val="-18"/>
        </w:rPr>
        <w:t> </w:t>
      </w:r>
      <w:r>
        <w:rPr>
          <w:rFonts w:ascii="Courier New"/>
          <w:spacing w:val="-2"/>
        </w:rPr>
        <w:t>Type&gt;</w:t>
      </w:r>
    </w:p>
    <w:p>
      <w:pPr>
        <w:pStyle w:val="BodyText"/>
        <w:spacing w:before="14"/>
        <w:ind w:left="2127"/>
        <w:rPr>
          <w:rFonts w:ascii="Courier New"/>
        </w:rPr>
      </w:pPr>
      <w:r>
        <w:rPr>
          <w:rFonts w:ascii="Courier New"/>
          <w:spacing w:val="-2"/>
        </w:rPr>
        <w:t>:CALCulate&lt;Tr&gt;:FORMat?</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rPr>
        <w:t>&lt;Graph</w:t>
      </w:r>
      <w:r>
        <w:rPr>
          <w:rFonts w:ascii="Courier New"/>
          <w:spacing w:val="-8"/>
        </w:rPr>
        <w:t> </w:t>
      </w:r>
      <w:r>
        <w:rPr>
          <w:rFonts w:ascii="Courier New"/>
          <w:spacing w:val="-2"/>
        </w:rPr>
        <w:t>Type&gt;</w:t>
      </w:r>
    </w:p>
    <w:p>
      <w:pPr>
        <w:pStyle w:val="BodyText"/>
        <w:spacing w:line="254" w:lineRule="auto" w:before="13"/>
        <w:ind w:left="2127"/>
        <w:rPr>
          <w:rFonts w:ascii="Courier New"/>
        </w:rPr>
      </w:pPr>
      <w:r>
        <w:rPr>
          <w:rFonts w:ascii="Courier New"/>
          <w:spacing w:val="-2"/>
        </w:rPr>
        <w:t>(LMAGnitude|SWR|PHASe|REAL|IMAGinary|GDELay|SMITh|LM/2| LINPolar|LOGPolar|RIMPedance|IIMPedance)</w:t>
      </w:r>
    </w:p>
    <w:p>
      <w:pPr>
        <w:pStyle w:val="BodyText"/>
        <w:spacing w:before="79"/>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rPr>
        <w:t>&lt;Graph</w:t>
      </w:r>
      <w:r>
        <w:rPr>
          <w:rFonts w:ascii="Courier New"/>
          <w:spacing w:val="-8"/>
        </w:rPr>
        <w:t> </w:t>
      </w:r>
      <w:r>
        <w:rPr>
          <w:rFonts w:ascii="Courier New"/>
          <w:spacing w:val="-2"/>
        </w:rPr>
        <w:t>Type&gt;</w:t>
      </w:r>
    </w:p>
    <w:p>
      <w:pPr>
        <w:pStyle w:val="BodyText"/>
        <w:spacing w:line="254" w:lineRule="auto" w:before="14"/>
        <w:ind w:left="2127"/>
        <w:rPr>
          <w:rFonts w:ascii="Courier New"/>
        </w:rPr>
      </w:pPr>
      <w:r>
        <w:rPr>
          <w:rFonts w:ascii="Courier New"/>
          <w:spacing w:val="-2"/>
        </w:rPr>
        <w:t>(LMAG|SWR|PHAS|REAL|IMAG|GDEL|SMIT|ISM|LM/2|LINP| LOGP|RIMP|IIMP)</w:t>
      </w:r>
    </w:p>
    <w:p>
      <w:pPr>
        <w:pStyle w:val="BodyText"/>
        <w:spacing w:before="76"/>
        <w:ind w:left="716"/>
      </w:pPr>
      <w:r>
        <w:rPr>
          <w:rFonts w:ascii="Arial MT"/>
          <w:w w:val="105"/>
        </w:rPr>
        <w:t>Default</w:t>
      </w:r>
      <w:r>
        <w:rPr>
          <w:rFonts w:ascii="Arial MT"/>
          <w:spacing w:val="-15"/>
          <w:w w:val="105"/>
        </w:rPr>
        <w:t> </w:t>
      </w:r>
      <w:r>
        <w:rPr>
          <w:rFonts w:ascii="Arial MT"/>
          <w:w w:val="105"/>
        </w:rPr>
        <w:t>Value:</w:t>
      </w:r>
      <w:r>
        <w:rPr>
          <w:rFonts w:ascii="Arial MT"/>
          <w:spacing w:val="72"/>
          <w:w w:val="105"/>
        </w:rPr>
        <w:t> </w:t>
      </w:r>
      <w:r>
        <w:rPr>
          <w:w w:val="105"/>
        </w:rPr>
        <w:t>Trace</w:t>
      </w:r>
      <w:r>
        <w:rPr>
          <w:spacing w:val="-3"/>
          <w:w w:val="105"/>
        </w:rPr>
        <w:t> </w:t>
      </w:r>
      <w:r>
        <w:rPr>
          <w:w w:val="105"/>
        </w:rPr>
        <w:t>1:</w:t>
      </w:r>
      <w:r>
        <w:rPr>
          <w:spacing w:val="30"/>
          <w:w w:val="105"/>
        </w:rPr>
        <w:t> </w:t>
      </w:r>
      <w:r>
        <w:rPr>
          <w:spacing w:val="-4"/>
          <w:w w:val="105"/>
        </w:rPr>
        <w:t>SMIT</w:t>
      </w:r>
    </w:p>
    <w:p>
      <w:pPr>
        <w:pStyle w:val="BodyText"/>
        <w:spacing w:before="105"/>
        <w:ind w:left="2127"/>
      </w:pPr>
      <w:r>
        <w:rPr>
          <w:w w:val="110"/>
        </w:rPr>
        <w:t>Trace</w:t>
      </w:r>
      <w:r>
        <w:rPr>
          <w:spacing w:val="-4"/>
          <w:w w:val="110"/>
        </w:rPr>
        <w:t> </w:t>
      </w:r>
      <w:r>
        <w:rPr>
          <w:w w:val="110"/>
        </w:rPr>
        <w:t>2:</w:t>
      </w:r>
      <w:r>
        <w:rPr>
          <w:spacing w:val="31"/>
          <w:w w:val="110"/>
        </w:rPr>
        <w:t> </w:t>
      </w:r>
      <w:r>
        <w:rPr>
          <w:spacing w:val="-4"/>
          <w:w w:val="110"/>
        </w:rPr>
        <w:t>LMAG</w:t>
      </w:r>
    </w:p>
    <w:p>
      <w:pPr>
        <w:pStyle w:val="BodyText"/>
        <w:spacing w:before="106"/>
        <w:ind w:left="2127"/>
      </w:pPr>
      <w:r>
        <w:rPr>
          <w:w w:val="110"/>
        </w:rPr>
        <w:t>Trace</w:t>
      </w:r>
      <w:r>
        <w:rPr>
          <w:spacing w:val="-4"/>
          <w:w w:val="110"/>
        </w:rPr>
        <w:t> </w:t>
      </w:r>
      <w:r>
        <w:rPr>
          <w:w w:val="110"/>
        </w:rPr>
        <w:t>3:</w:t>
      </w:r>
      <w:r>
        <w:rPr>
          <w:spacing w:val="31"/>
          <w:w w:val="110"/>
        </w:rPr>
        <w:t> </w:t>
      </w:r>
      <w:r>
        <w:rPr>
          <w:spacing w:val="-4"/>
          <w:w w:val="110"/>
        </w:rPr>
        <w:t>LMAG</w:t>
      </w:r>
    </w:p>
    <w:p>
      <w:pPr>
        <w:pStyle w:val="BodyText"/>
        <w:spacing w:before="105"/>
        <w:ind w:left="2127"/>
      </w:pPr>
      <w:r>
        <w:rPr>
          <w:w w:val="110"/>
        </w:rPr>
        <w:t>Trace</w:t>
      </w:r>
      <w:r>
        <w:rPr>
          <w:spacing w:val="-4"/>
          <w:w w:val="110"/>
        </w:rPr>
        <w:t> </w:t>
      </w:r>
      <w:r>
        <w:rPr>
          <w:w w:val="110"/>
        </w:rPr>
        <w:t>4:</w:t>
      </w:r>
      <w:r>
        <w:rPr>
          <w:spacing w:val="31"/>
          <w:w w:val="110"/>
        </w:rPr>
        <w:t> </w:t>
      </w:r>
      <w:r>
        <w:rPr>
          <w:spacing w:val="-4"/>
          <w:w w:val="110"/>
        </w:rPr>
        <w:t>SMIT</w:t>
      </w:r>
    </w:p>
    <w:p>
      <w:pPr>
        <w:pStyle w:val="BodyText"/>
        <w:spacing w:before="105"/>
        <w:ind w:left="121" w:right="2286"/>
        <w:jc w:val="center"/>
      </w:pPr>
      <w:r>
        <w:rPr>
          <w:rFonts w:ascii="Arial MT"/>
          <w:w w:val="105"/>
        </w:rPr>
        <w:t>Example:</w:t>
      </w:r>
      <w:r>
        <w:rPr>
          <w:rFonts w:ascii="Arial MT"/>
          <w:spacing w:val="78"/>
          <w:w w:val="150"/>
        </w:rPr>
        <w:t> </w:t>
      </w:r>
      <w:r>
        <w:rPr>
          <w:w w:val="105"/>
        </w:rPr>
        <w:t>To</w:t>
      </w:r>
      <w:r>
        <w:rPr>
          <w:spacing w:val="7"/>
          <w:w w:val="105"/>
        </w:rPr>
        <w:t> </w:t>
      </w:r>
      <w:r>
        <w:rPr>
          <w:w w:val="105"/>
        </w:rPr>
        <w:t>set</w:t>
      </w:r>
      <w:r>
        <w:rPr>
          <w:spacing w:val="6"/>
          <w:w w:val="105"/>
        </w:rPr>
        <w:t> </w:t>
      </w:r>
      <w:r>
        <w:rPr>
          <w:w w:val="105"/>
        </w:rPr>
        <w:t>Trace</w:t>
      </w:r>
      <w:r>
        <w:rPr>
          <w:spacing w:val="6"/>
          <w:w w:val="105"/>
        </w:rPr>
        <w:t> </w:t>
      </w:r>
      <w:r>
        <w:rPr>
          <w:w w:val="105"/>
        </w:rPr>
        <w:t>2</w:t>
      </w:r>
      <w:r>
        <w:rPr>
          <w:spacing w:val="6"/>
          <w:w w:val="105"/>
        </w:rPr>
        <w:t> </w:t>
      </w:r>
      <w:r>
        <w:rPr>
          <w:w w:val="105"/>
        </w:rPr>
        <w:t>graph</w:t>
      </w:r>
      <w:r>
        <w:rPr>
          <w:spacing w:val="7"/>
          <w:w w:val="105"/>
        </w:rPr>
        <w:t> </w:t>
      </w:r>
      <w:r>
        <w:rPr>
          <w:w w:val="105"/>
        </w:rPr>
        <w:t>type</w:t>
      </w:r>
      <w:r>
        <w:rPr>
          <w:spacing w:val="6"/>
          <w:w w:val="105"/>
        </w:rPr>
        <w:t> </w:t>
      </w:r>
      <w:r>
        <w:rPr>
          <w:w w:val="105"/>
        </w:rPr>
        <w:t>to</w:t>
      </w:r>
      <w:r>
        <w:rPr>
          <w:spacing w:val="6"/>
          <w:w w:val="105"/>
        </w:rPr>
        <w:t> </w:t>
      </w:r>
      <w:r>
        <w:rPr>
          <w:w w:val="105"/>
        </w:rPr>
        <w:t>Log</w:t>
      </w:r>
      <w:r>
        <w:rPr>
          <w:spacing w:val="6"/>
          <w:w w:val="105"/>
        </w:rPr>
        <w:t> </w:t>
      </w:r>
      <w:r>
        <w:rPr>
          <w:spacing w:val="-2"/>
          <w:w w:val="105"/>
        </w:rPr>
        <w:t>Magnitude</w:t>
      </w:r>
    </w:p>
    <w:p>
      <w:pPr>
        <w:pStyle w:val="BodyText"/>
        <w:spacing w:before="130"/>
        <w:ind w:left="2127"/>
        <w:rPr>
          <w:rFonts w:ascii="Courier New"/>
        </w:rPr>
      </w:pPr>
      <w:r>
        <w:rPr>
          <w:rFonts w:ascii="Courier New"/>
        </w:rPr>
        <w:t>:CALC2:FORM</w:t>
      </w:r>
      <w:r>
        <w:rPr>
          <w:rFonts w:ascii="Courier New"/>
          <w:spacing w:val="-15"/>
        </w:rPr>
        <w:t> </w:t>
      </w:r>
      <w:r>
        <w:rPr>
          <w:rFonts w:ascii="Courier New"/>
          <w:spacing w:val="-4"/>
        </w:rPr>
        <w:t>LMAG</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26"/>
          <w:sz w:val="20"/>
        </w:rPr>
        <w:t>  </w:t>
      </w:r>
      <w:r>
        <w:rPr>
          <w:rFonts w:ascii="Arial"/>
          <w:b/>
          <w:sz w:val="20"/>
        </w:rPr>
        <w:t>Measure</w:t>
      </w:r>
      <w:r>
        <w:rPr>
          <w:sz w:val="20"/>
        </w:rPr>
        <w:t>,</w:t>
      </w:r>
      <w:r>
        <w:rPr>
          <w:spacing w:val="10"/>
          <w:sz w:val="20"/>
        </w:rPr>
        <w:t> </w:t>
      </w:r>
      <w:r>
        <w:rPr>
          <w:rFonts w:ascii="Arial MT"/>
          <w:sz w:val="20"/>
        </w:rPr>
        <w:t>Graph</w:t>
      </w:r>
      <w:r>
        <w:rPr>
          <w:rFonts w:ascii="Arial MT"/>
          <w:spacing w:val="-2"/>
          <w:sz w:val="20"/>
        </w:rPr>
        <w:t> </w:t>
      </w:r>
      <w:r>
        <w:rPr>
          <w:rFonts w:ascii="Arial MT"/>
          <w:spacing w:val="-4"/>
          <w:sz w:val="20"/>
        </w:rPr>
        <w:t>Type</w:t>
      </w:r>
    </w:p>
    <w:p>
      <w:pPr>
        <w:spacing w:after="0"/>
        <w:jc w:val="left"/>
        <w:rPr>
          <w:rFonts w:ascii="Arial MT"/>
          <w:sz w:val="20"/>
        </w:rPr>
        <w:sectPr>
          <w:headerReference w:type="even" r:id="rId69"/>
          <w:headerReference w:type="default" r:id="rId70"/>
          <w:footerReference w:type="even" r:id="rId71"/>
          <w:footerReference w:type="default" r:id="rId72"/>
          <w:pgSz w:w="10320" w:h="14560"/>
          <w:pgMar w:header="514" w:footer="570" w:top="780" w:bottom="760" w:left="425" w:right="425"/>
          <w:pgNumType w:start="20"/>
        </w:sectPr>
      </w:pPr>
    </w:p>
    <w:p>
      <w:pPr>
        <w:pStyle w:val="Heading2"/>
        <w:numPr>
          <w:ilvl w:val="1"/>
          <w:numId w:val="18"/>
        </w:numPr>
        <w:tabs>
          <w:tab w:pos="1560" w:val="left" w:leader="none"/>
        </w:tabs>
        <w:spacing w:line="240" w:lineRule="auto" w:before="206" w:after="0"/>
        <w:ind w:left="1560" w:right="0" w:hanging="850"/>
        <w:jc w:val="left"/>
      </w:pPr>
      <w:bookmarkStart w:name="3-7 :CALCulate:LIMit Subsystem" w:id="136"/>
      <w:bookmarkEnd w:id="136"/>
      <w:r>
        <w:rPr>
          <w:b w:val="0"/>
        </w:rPr>
      </w:r>
      <w:bookmarkStart w:name="_bookmark79" w:id="137"/>
      <w:bookmarkEnd w:id="137"/>
      <w:r>
        <w:rPr>
          <w:b w:val="0"/>
        </w:rPr>
      </w:r>
      <w:r>
        <w:rPr>
          <w:spacing w:val="-2"/>
        </w:rPr>
        <w:t>:CALCulate:LIMit</w:t>
      </w:r>
      <w:r>
        <w:rPr>
          <w:spacing w:val="9"/>
        </w:rPr>
        <w:t> </w:t>
      </w:r>
      <w:r>
        <w:rPr>
          <w:spacing w:val="-2"/>
        </w:rPr>
        <w:t>Subsystem</w:t>
      </w:r>
    </w:p>
    <w:p>
      <w:pPr>
        <w:pStyle w:val="BodyText"/>
        <w:spacing w:before="137"/>
        <w:ind w:left="710"/>
      </w:pPr>
      <w:r>
        <w:rPr>
          <w:w w:val="105"/>
        </w:rPr>
        <w:t>This</w:t>
      </w:r>
      <w:r>
        <w:rPr>
          <w:spacing w:val="17"/>
          <w:w w:val="105"/>
        </w:rPr>
        <w:t> </w:t>
      </w:r>
      <w:r>
        <w:rPr>
          <w:w w:val="105"/>
        </w:rPr>
        <w:t>subsystem</w:t>
      </w:r>
      <w:r>
        <w:rPr>
          <w:spacing w:val="18"/>
          <w:w w:val="105"/>
        </w:rPr>
        <w:t> </w:t>
      </w:r>
      <w:r>
        <w:rPr>
          <w:w w:val="105"/>
        </w:rPr>
        <w:t>defines</w:t>
      </w:r>
      <w:r>
        <w:rPr>
          <w:spacing w:val="19"/>
          <w:w w:val="105"/>
        </w:rPr>
        <w:t> </w:t>
      </w:r>
      <w:r>
        <w:rPr>
          <w:w w:val="105"/>
        </w:rPr>
        <w:t>the</w:t>
      </w:r>
      <w:r>
        <w:rPr>
          <w:spacing w:val="19"/>
          <w:w w:val="105"/>
        </w:rPr>
        <w:t> </w:t>
      </w:r>
      <w:r>
        <w:rPr>
          <w:w w:val="105"/>
        </w:rPr>
        <w:t>limit</w:t>
      </w:r>
      <w:r>
        <w:rPr>
          <w:spacing w:val="18"/>
          <w:w w:val="105"/>
        </w:rPr>
        <w:t> </w:t>
      </w:r>
      <w:r>
        <w:rPr>
          <w:w w:val="105"/>
        </w:rPr>
        <w:t>lines</w:t>
      </w:r>
      <w:r>
        <w:rPr>
          <w:spacing w:val="18"/>
          <w:w w:val="105"/>
        </w:rPr>
        <w:t> </w:t>
      </w:r>
      <w:r>
        <w:rPr>
          <w:w w:val="105"/>
        </w:rPr>
        <w:t>and</w:t>
      </w:r>
      <w:r>
        <w:rPr>
          <w:spacing w:val="18"/>
          <w:w w:val="105"/>
        </w:rPr>
        <w:t> </w:t>
      </w:r>
      <w:r>
        <w:rPr>
          <w:w w:val="105"/>
        </w:rPr>
        <w:t>controls</w:t>
      </w:r>
      <w:r>
        <w:rPr>
          <w:spacing w:val="18"/>
          <w:w w:val="105"/>
        </w:rPr>
        <w:t> </w:t>
      </w:r>
      <w:r>
        <w:rPr>
          <w:w w:val="105"/>
        </w:rPr>
        <w:t>the</w:t>
      </w:r>
      <w:r>
        <w:rPr>
          <w:spacing w:val="18"/>
          <w:w w:val="105"/>
        </w:rPr>
        <w:t> </w:t>
      </w:r>
      <w:r>
        <w:rPr>
          <w:w w:val="105"/>
        </w:rPr>
        <w:t>limit</w:t>
      </w:r>
      <w:r>
        <w:rPr>
          <w:spacing w:val="17"/>
          <w:w w:val="105"/>
        </w:rPr>
        <w:t> </w:t>
      </w:r>
      <w:r>
        <w:rPr>
          <w:spacing w:val="-2"/>
          <w:w w:val="105"/>
        </w:rPr>
        <w:t>check.</w:t>
      </w:r>
    </w:p>
    <w:p>
      <w:pPr>
        <w:pStyle w:val="BodyText"/>
        <w:spacing w:before="122"/>
      </w:pPr>
    </w:p>
    <w:p>
      <w:pPr>
        <w:pStyle w:val="Heading4"/>
        <w:spacing w:before="1"/>
        <w:ind w:left="710"/>
        <w:rPr>
          <w:rFonts w:ascii="Arial"/>
        </w:rPr>
      </w:pPr>
      <w:bookmarkStart w:name="Limit Alarm" w:id="138"/>
      <w:bookmarkEnd w:id="138"/>
      <w:r>
        <w:rPr>
          <w:b w:val="0"/>
        </w:rPr>
      </w:r>
      <w:bookmarkStart w:name="_bookmark80" w:id="139"/>
      <w:bookmarkEnd w:id="139"/>
      <w:r>
        <w:rPr>
          <w:b w:val="0"/>
        </w:rPr>
      </w:r>
      <w:r>
        <w:rPr>
          <w:rFonts w:ascii="Arial"/>
        </w:rPr>
        <w:t>Limit</w:t>
      </w:r>
      <w:r>
        <w:rPr>
          <w:rFonts w:ascii="Arial"/>
          <w:spacing w:val="-4"/>
        </w:rPr>
        <w:t> </w:t>
      </w:r>
      <w:r>
        <w:rPr>
          <w:rFonts w:ascii="Arial"/>
          <w:spacing w:val="-2"/>
        </w:rPr>
        <w:t>Alarm</w:t>
      </w:r>
    </w:p>
    <w:p>
      <w:pPr>
        <w:pStyle w:val="BodyText"/>
        <w:spacing w:before="33"/>
        <w:rPr>
          <w:rFonts w:ascii="Arial"/>
          <w:b/>
          <w:sz w:val="24"/>
        </w:rPr>
      </w:pPr>
    </w:p>
    <w:p>
      <w:pPr>
        <w:spacing w:before="0"/>
        <w:ind w:left="710" w:right="0" w:firstLine="0"/>
        <w:jc w:val="left"/>
        <w:rPr>
          <w:rFonts w:ascii="Courier New"/>
          <w:b/>
          <w:sz w:val="24"/>
        </w:rPr>
      </w:pPr>
      <w:bookmarkStart w:name="_bookmark81" w:id="140"/>
      <w:bookmarkEnd w:id="140"/>
      <w:r>
        <w:rPr/>
      </w:r>
      <w:r>
        <w:rPr>
          <w:rFonts w:ascii="Courier New"/>
          <w:b/>
          <w:spacing w:val="-2"/>
          <w:sz w:val="24"/>
        </w:rPr>
        <w:t>:CALCulate:LIMit:ALARm</w:t>
      </w:r>
    </w:p>
    <w:p>
      <w:pPr>
        <w:pStyle w:val="BodyText"/>
        <w:spacing w:line="232" w:lineRule="auto" w:before="98"/>
        <w:ind w:left="2693" w:right="247" w:hanging="1226"/>
      </w:pPr>
      <w:r>
        <w:rPr>
          <w:rFonts w:ascii="Arial MT"/>
        </w:rPr>
        <w:t>Description:</w:t>
      </w:r>
      <w:r>
        <w:rPr>
          <w:rFonts w:ascii="Arial MT"/>
          <w:spacing w:val="80"/>
        </w:rPr>
        <w:t>  </w:t>
      </w:r>
      <w:r>
        <w:rPr/>
        <w:t>Enables/disables</w:t>
      </w:r>
      <w:r>
        <w:rPr>
          <w:spacing w:val="40"/>
        </w:rPr>
        <w:t> </w:t>
      </w:r>
      <w:r>
        <w:rPr/>
        <w:t>the</w:t>
      </w:r>
      <w:r>
        <w:rPr>
          <w:spacing w:val="40"/>
        </w:rPr>
        <w:t> </w:t>
      </w:r>
      <w:r>
        <w:rPr/>
        <w:t>active</w:t>
      </w:r>
      <w:r>
        <w:rPr>
          <w:spacing w:val="40"/>
        </w:rPr>
        <w:t> </w:t>
      </w:r>
      <w:r>
        <w:rPr/>
        <w:t>trace</w:t>
      </w:r>
      <w:r>
        <w:rPr>
          <w:spacing w:val="40"/>
        </w:rPr>
        <w:t> </w:t>
      </w:r>
      <w:r>
        <w:rPr/>
        <w:t>currently</w:t>
      </w:r>
      <w:r>
        <w:rPr>
          <w:spacing w:val="40"/>
        </w:rPr>
        <w:t> </w:t>
      </w:r>
      <w:r>
        <w:rPr/>
        <w:t>selected</w:t>
      </w:r>
      <w:r>
        <w:rPr>
          <w:spacing w:val="40"/>
        </w:rPr>
        <w:t> </w:t>
      </w:r>
      <w:r>
        <w:rPr/>
        <w:t>limit</w:t>
      </w:r>
      <w:r>
        <w:rPr>
          <w:spacing w:val="40"/>
        </w:rPr>
        <w:t> </w:t>
      </w:r>
      <w:r>
        <w:rPr/>
        <w:t>line</w:t>
      </w:r>
      <w:r>
        <w:rPr>
          <w:spacing w:val="40"/>
        </w:rPr>
        <w:t> </w:t>
      </w:r>
      <w:r>
        <w:rPr/>
        <w:t>alarm. Setting</w:t>
      </w:r>
      <w:r>
        <w:rPr>
          <w:spacing w:val="40"/>
        </w:rPr>
        <w:t> </w:t>
      </w:r>
      <w:r>
        <w:rPr/>
        <w:t>the</w:t>
      </w:r>
      <w:r>
        <w:rPr>
          <w:spacing w:val="40"/>
        </w:rPr>
        <w:t> </w:t>
      </w:r>
      <w:r>
        <w:rPr/>
        <w:t>value</w:t>
      </w:r>
      <w:r>
        <w:rPr>
          <w:spacing w:val="40"/>
        </w:rPr>
        <w:t> </w:t>
      </w:r>
      <w:r>
        <w:rPr/>
        <w:t>to</w:t>
      </w:r>
      <w:r>
        <w:rPr>
          <w:spacing w:val="80"/>
          <w:w w:val="150"/>
        </w:rPr>
        <w:t> </w:t>
      </w:r>
      <w:r>
        <w:rPr>
          <w:rFonts w:ascii="Courier New"/>
        </w:rPr>
        <w:t>ON</w:t>
      </w:r>
      <w:r>
        <w:rPr>
          <w:rFonts w:ascii="Courier New"/>
          <w:spacing w:val="40"/>
        </w:rPr>
        <w:t> </w:t>
      </w:r>
      <w:r>
        <w:rPr/>
        <w:t>or</w:t>
      </w:r>
      <w:r>
        <w:rPr>
          <w:spacing w:val="80"/>
          <w:w w:val="150"/>
        </w:rPr>
        <w:t> </w:t>
      </w:r>
      <w:r>
        <w:rPr>
          <w:rFonts w:ascii="Courier New"/>
        </w:rPr>
        <w:t>1</w:t>
      </w:r>
      <w:r>
        <w:rPr>
          <w:rFonts w:ascii="Courier New"/>
          <w:spacing w:val="40"/>
        </w:rPr>
        <w:t> </w:t>
      </w:r>
      <w:r>
        <w:rPr/>
        <w:t>turns</w:t>
      </w:r>
      <w:r>
        <w:rPr>
          <w:spacing w:val="40"/>
        </w:rPr>
        <w:t> </w:t>
      </w:r>
      <w:r>
        <w:rPr/>
        <w:t>on</w:t>
      </w:r>
      <w:r>
        <w:rPr>
          <w:spacing w:val="40"/>
        </w:rPr>
        <w:t> </w:t>
      </w:r>
      <w:r>
        <w:rPr/>
        <w:t>the</w:t>
      </w:r>
      <w:r>
        <w:rPr>
          <w:spacing w:val="40"/>
        </w:rPr>
        <w:t> </w:t>
      </w:r>
      <w:r>
        <w:rPr/>
        <w:t>active</w:t>
      </w:r>
      <w:r>
        <w:rPr>
          <w:spacing w:val="40"/>
        </w:rPr>
        <w:t> </w:t>
      </w:r>
      <w:r>
        <w:rPr/>
        <w:t>trace</w:t>
      </w:r>
      <w:r>
        <w:rPr>
          <w:spacing w:val="40"/>
        </w:rPr>
        <w:t> </w:t>
      </w:r>
      <w:r>
        <w:rPr/>
        <w:t>limit</w:t>
      </w:r>
      <w:r>
        <w:rPr>
          <w:spacing w:val="40"/>
        </w:rPr>
        <w:t> </w:t>
      </w:r>
      <w:r>
        <w:rPr/>
        <w:t>alarm. Setting</w:t>
      </w:r>
      <w:r>
        <w:rPr>
          <w:spacing w:val="40"/>
        </w:rPr>
        <w:t> </w:t>
      </w:r>
      <w:r>
        <w:rPr/>
        <w:t>the</w:t>
      </w:r>
      <w:r>
        <w:rPr>
          <w:spacing w:val="40"/>
        </w:rPr>
        <w:t> </w:t>
      </w:r>
      <w:r>
        <w:rPr/>
        <w:t>value</w:t>
      </w:r>
      <w:r>
        <w:rPr>
          <w:spacing w:val="40"/>
        </w:rPr>
        <w:t> </w:t>
      </w:r>
      <w:r>
        <w:rPr/>
        <w:t>to</w:t>
      </w:r>
      <w:r>
        <w:rPr>
          <w:spacing w:val="80"/>
          <w:w w:val="150"/>
        </w:rPr>
        <w:t> </w:t>
      </w:r>
      <w:r>
        <w:rPr>
          <w:rFonts w:ascii="Courier New"/>
        </w:rPr>
        <w:t>OFF</w:t>
      </w:r>
      <w:r>
        <w:rPr>
          <w:rFonts w:ascii="Courier New"/>
          <w:spacing w:val="40"/>
        </w:rPr>
        <w:t> </w:t>
      </w:r>
      <w:r>
        <w:rPr/>
        <w:t>or</w:t>
      </w:r>
      <w:r>
        <w:rPr>
          <w:spacing w:val="80"/>
          <w:w w:val="150"/>
        </w:rPr>
        <w:t> </w:t>
      </w:r>
      <w:r>
        <w:rPr>
          <w:rFonts w:ascii="Courier New"/>
        </w:rPr>
        <w:t>0</w:t>
      </w:r>
      <w:r>
        <w:rPr>
          <w:rFonts w:ascii="Courier New"/>
          <w:spacing w:val="40"/>
        </w:rPr>
        <w:t> </w:t>
      </w:r>
      <w:r>
        <w:rPr/>
        <w:t>turns</w:t>
      </w:r>
      <w:r>
        <w:rPr>
          <w:spacing w:val="40"/>
        </w:rPr>
        <w:t> </w:t>
      </w:r>
      <w:r>
        <w:rPr/>
        <w:t>off</w:t>
      </w:r>
      <w:r>
        <w:rPr>
          <w:spacing w:val="40"/>
        </w:rPr>
        <w:t> </w:t>
      </w:r>
      <w:r>
        <w:rPr/>
        <w:t>the</w:t>
      </w:r>
      <w:r>
        <w:rPr>
          <w:spacing w:val="40"/>
        </w:rPr>
        <w:t> </w:t>
      </w:r>
      <w:r>
        <w:rPr/>
        <w:t>active</w:t>
      </w:r>
      <w:r>
        <w:rPr>
          <w:spacing w:val="40"/>
        </w:rPr>
        <w:t> </w:t>
      </w:r>
      <w:r>
        <w:rPr/>
        <w:t>trace</w:t>
      </w:r>
      <w:r>
        <w:rPr>
          <w:spacing w:val="40"/>
        </w:rPr>
        <w:t> </w:t>
      </w:r>
      <w:r>
        <w:rPr/>
        <w:t>limit</w:t>
      </w:r>
      <w:r>
        <w:rPr>
          <w:spacing w:val="40"/>
        </w:rPr>
        <w:t> </w:t>
      </w:r>
      <w:r>
        <w:rPr/>
        <w:t>alarm. The</w:t>
      </w:r>
      <w:r>
        <w:rPr>
          <w:spacing w:val="40"/>
        </w:rPr>
        <w:t> </w:t>
      </w:r>
      <w:r>
        <w:rPr/>
        <w:t>query</w:t>
      </w:r>
      <w:r>
        <w:rPr>
          <w:spacing w:val="40"/>
        </w:rPr>
        <w:t> </w:t>
      </w:r>
      <w:r>
        <w:rPr/>
        <w:t>version</w:t>
      </w:r>
      <w:r>
        <w:rPr>
          <w:spacing w:val="40"/>
        </w:rPr>
        <w:t> </w:t>
      </w:r>
      <w:r>
        <w:rPr/>
        <w:t>of</w:t>
      </w:r>
      <w:r>
        <w:rPr>
          <w:spacing w:val="40"/>
        </w:rPr>
        <w:t> </w:t>
      </w:r>
      <w:r>
        <w:rPr/>
        <w:t>the</w:t>
      </w:r>
      <w:r>
        <w:rPr>
          <w:spacing w:val="40"/>
        </w:rPr>
        <w:t> </w:t>
      </w:r>
      <w:r>
        <w:rPr/>
        <w:t>command</w:t>
      </w:r>
      <w:r>
        <w:rPr>
          <w:spacing w:val="40"/>
        </w:rPr>
        <w:t> </w:t>
      </w:r>
      <w:r>
        <w:rPr/>
        <w:t>returns</w:t>
      </w:r>
      <w:r>
        <w:rPr>
          <w:spacing w:val="40"/>
        </w:rPr>
        <w:t> </w:t>
      </w:r>
      <w:r>
        <w:rPr/>
        <w:t>a</w:t>
      </w:r>
      <w:r>
        <w:rPr>
          <w:spacing w:val="80"/>
        </w:rPr>
        <w:t> </w:t>
      </w:r>
      <w:r>
        <w:rPr>
          <w:rFonts w:ascii="Courier New"/>
        </w:rPr>
        <w:t>1</w:t>
      </w:r>
      <w:r>
        <w:rPr>
          <w:rFonts w:ascii="Courier New"/>
          <w:spacing w:val="40"/>
        </w:rPr>
        <w:t> </w:t>
      </w:r>
      <w:r>
        <w:rPr/>
        <w:t>if</w:t>
      </w:r>
      <w:r>
        <w:rPr>
          <w:spacing w:val="40"/>
        </w:rPr>
        <w:t> </w:t>
      </w:r>
      <w:r>
        <w:rPr/>
        <w:t>the</w:t>
      </w:r>
      <w:r>
        <w:rPr>
          <w:spacing w:val="40"/>
        </w:rPr>
        <w:t> </w:t>
      </w:r>
      <w:r>
        <w:rPr/>
        <w:t>active</w:t>
      </w:r>
      <w:r>
        <w:rPr>
          <w:spacing w:val="40"/>
        </w:rPr>
        <w:t> </w:t>
      </w:r>
      <w:r>
        <w:rPr/>
        <w:t>trace currently</w:t>
      </w:r>
      <w:r>
        <w:rPr>
          <w:spacing w:val="30"/>
        </w:rPr>
        <w:t> </w:t>
      </w:r>
      <w:r>
        <w:rPr/>
        <w:t>selected</w:t>
      </w:r>
      <w:r>
        <w:rPr>
          <w:spacing w:val="30"/>
        </w:rPr>
        <w:t> </w:t>
      </w:r>
      <w:r>
        <w:rPr/>
        <w:t>limit</w:t>
      </w:r>
      <w:r>
        <w:rPr>
          <w:spacing w:val="30"/>
        </w:rPr>
        <w:t> </w:t>
      </w:r>
      <w:r>
        <w:rPr/>
        <w:t>line</w:t>
      </w:r>
      <w:r>
        <w:rPr>
          <w:spacing w:val="30"/>
        </w:rPr>
        <w:t> </w:t>
      </w:r>
      <w:r>
        <w:rPr/>
        <w:t>alarm</w:t>
      </w:r>
      <w:r>
        <w:rPr>
          <w:spacing w:val="30"/>
        </w:rPr>
        <w:t> </w:t>
      </w:r>
      <w:r>
        <w:rPr/>
        <w:t>is</w:t>
      </w:r>
      <w:r>
        <w:rPr>
          <w:spacing w:val="32"/>
        </w:rPr>
        <w:t> </w:t>
      </w:r>
      <w:r>
        <w:rPr/>
        <w:t>set</w:t>
      </w:r>
      <w:r>
        <w:rPr>
          <w:spacing w:val="30"/>
        </w:rPr>
        <w:t> </w:t>
      </w:r>
      <w:r>
        <w:rPr/>
        <w:t>to</w:t>
      </w:r>
      <w:r>
        <w:rPr>
          <w:spacing w:val="80"/>
        </w:rPr>
        <w:t> </w:t>
      </w:r>
      <w:r>
        <w:rPr>
          <w:rFonts w:ascii="Courier New"/>
        </w:rPr>
        <w:t>ON</w:t>
      </w:r>
      <w:r>
        <w:rPr>
          <w:rFonts w:ascii="Courier New"/>
          <w:spacing w:val="40"/>
        </w:rPr>
        <w:t> </w:t>
      </w:r>
      <w:r>
        <w:rPr/>
        <w:t>and</w:t>
      </w:r>
      <w:r>
        <w:rPr>
          <w:spacing w:val="32"/>
        </w:rPr>
        <w:t> </w:t>
      </w:r>
      <w:r>
        <w:rPr/>
        <w:t>returns</w:t>
      </w:r>
      <w:r>
        <w:rPr>
          <w:spacing w:val="80"/>
        </w:rPr>
        <w:t> </w:t>
      </w:r>
      <w:r>
        <w:rPr>
          <w:rFonts w:ascii="Courier New"/>
        </w:rPr>
        <w:t>0</w:t>
      </w:r>
      <w:r>
        <w:rPr>
          <w:rFonts w:ascii="Courier New"/>
          <w:spacing w:val="40"/>
        </w:rPr>
        <w:t> </w:t>
      </w:r>
      <w:r>
        <w:rPr/>
        <w:t>if</w:t>
      </w:r>
      <w:r>
        <w:rPr>
          <w:spacing w:val="30"/>
        </w:rPr>
        <w:t> </w:t>
      </w:r>
      <w:r>
        <w:rPr/>
        <w:t>set</w:t>
      </w:r>
      <w:r>
        <w:rPr>
          <w:spacing w:val="32"/>
        </w:rPr>
        <w:t> </w:t>
      </w:r>
      <w:r>
        <w:rPr/>
        <w:t>to </w:t>
      </w:r>
      <w:r>
        <w:rPr>
          <w:rFonts w:ascii="Courier New"/>
        </w:rPr>
        <w:t>OFF. </w:t>
      </w:r>
      <w:r>
        <w:rPr/>
        <w:t>Use</w:t>
      </w:r>
      <w:r>
        <w:rPr>
          <w:spacing w:val="80"/>
        </w:rPr>
        <w:t> </w:t>
      </w:r>
      <w:r>
        <w:rPr>
          <w:rFonts w:ascii="Courier New"/>
        </w:rPr>
        <w:t>:CALCulate:LIMit:TYPE </w:t>
      </w:r>
      <w:r>
        <w:rPr/>
        <w:t>to</w:t>
      </w:r>
      <w:r>
        <w:rPr>
          <w:spacing w:val="28"/>
        </w:rPr>
        <w:t> </w:t>
      </w:r>
      <w:r>
        <w:rPr/>
        <w:t>set</w:t>
      </w:r>
      <w:r>
        <w:rPr>
          <w:spacing w:val="27"/>
        </w:rPr>
        <w:t> </w:t>
      </w:r>
      <w:r>
        <w:rPr/>
        <w:t>the</w:t>
      </w:r>
      <w:r>
        <w:rPr>
          <w:spacing w:val="27"/>
        </w:rPr>
        <w:t> </w:t>
      </w:r>
      <w:r>
        <w:rPr/>
        <w:t>currently</w:t>
      </w:r>
      <w:r>
        <w:rPr>
          <w:spacing w:val="27"/>
        </w:rPr>
        <w:t> </w:t>
      </w:r>
      <w:r>
        <w:rPr/>
        <w:t>active</w:t>
      </w:r>
      <w:r>
        <w:rPr>
          <w:spacing w:val="27"/>
        </w:rPr>
        <w:t> </w:t>
      </w:r>
      <w:r>
        <w:rPr/>
        <w:t>limit </w:t>
      </w:r>
      <w:r>
        <w:rPr>
          <w:spacing w:val="-2"/>
        </w:rPr>
        <w:t>line.</w:t>
      </w:r>
    </w:p>
    <w:p>
      <w:pPr>
        <w:pStyle w:val="BodyText"/>
        <w:spacing w:before="106"/>
        <w:ind w:left="1859"/>
        <w:rPr>
          <w:rFonts w:ascii="Courier New"/>
        </w:rPr>
      </w:pPr>
      <w:r>
        <w:rPr>
          <w:rFonts w:ascii="Arial MT"/>
        </w:rPr>
        <w:t>Syntax:</w:t>
      </w:r>
      <w:r>
        <w:rPr>
          <w:rFonts w:ascii="Arial MT"/>
          <w:spacing w:val="65"/>
          <w:w w:val="150"/>
        </w:rPr>
        <w:t> </w:t>
      </w:r>
      <w:r>
        <w:rPr>
          <w:rFonts w:ascii="Courier New"/>
        </w:rPr>
        <w:t>:CALCulate:LIMit:ALARm</w:t>
      </w:r>
      <w:r>
        <w:rPr>
          <w:rFonts w:ascii="Courier New"/>
          <w:spacing w:val="-15"/>
        </w:rPr>
        <w:t> </w:t>
      </w:r>
      <w:r>
        <w:rPr>
          <w:rFonts w:ascii="Courier New"/>
          <w:spacing w:val="-2"/>
        </w:rPr>
        <w:t>OFF|ON|0|1</w:t>
      </w:r>
    </w:p>
    <w:p>
      <w:pPr>
        <w:pStyle w:val="BodyText"/>
        <w:spacing w:before="14"/>
        <w:ind w:left="2693"/>
        <w:rPr>
          <w:rFonts w:ascii="Courier New"/>
        </w:rPr>
      </w:pPr>
      <w:r>
        <w:rPr>
          <w:rFonts w:ascii="Courier New"/>
          <w:spacing w:val="-2"/>
        </w:rPr>
        <w:t>:CALCulate:LIMit:ALARm?</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89"/>
        <w:ind w:left="1282"/>
      </w:pPr>
      <w:r>
        <w:rPr>
          <w:rFonts w:ascii="Arial MT"/>
          <w:w w:val="105"/>
        </w:rPr>
        <w:t>Default</w:t>
      </w:r>
      <w:r>
        <w:rPr>
          <w:rFonts w:ascii="Arial MT"/>
          <w:spacing w:val="-9"/>
          <w:w w:val="105"/>
        </w:rPr>
        <w:t> </w:t>
      </w:r>
      <w:r>
        <w:rPr>
          <w:rFonts w:ascii="Arial MT"/>
          <w:w w:val="105"/>
        </w:rPr>
        <w:t>Value:</w:t>
      </w:r>
      <w:r>
        <w:rPr>
          <w:rFonts w:ascii="Arial MT"/>
          <w:spacing w:val="69"/>
          <w:w w:val="150"/>
        </w:rPr>
        <w:t> </w:t>
      </w:r>
      <w:r>
        <w:rPr>
          <w:w w:val="105"/>
        </w:rPr>
        <w:t>OFF</w:t>
      </w:r>
      <w:r>
        <w:rPr>
          <w:spacing w:val="3"/>
          <w:w w:val="105"/>
        </w:rPr>
        <w:t> </w:t>
      </w:r>
      <w:r>
        <w:rPr>
          <w:w w:val="105"/>
        </w:rPr>
        <w:t>or</w:t>
      </w:r>
      <w:r>
        <w:rPr>
          <w:spacing w:val="2"/>
          <w:w w:val="105"/>
        </w:rPr>
        <w:t> </w:t>
      </w:r>
      <w:r>
        <w:rPr>
          <w:w w:val="105"/>
        </w:rPr>
        <w:t>0</w:t>
      </w:r>
      <w:r>
        <w:rPr>
          <w:spacing w:val="3"/>
          <w:w w:val="105"/>
        </w:rPr>
        <w:t> </w:t>
      </w:r>
      <w:r>
        <w:rPr>
          <w:w w:val="105"/>
        </w:rPr>
        <w:t>(query</w:t>
      </w:r>
      <w:r>
        <w:rPr>
          <w:spacing w:val="3"/>
          <w:w w:val="105"/>
        </w:rPr>
        <w:t> </w:t>
      </w:r>
      <w:r>
        <w:rPr>
          <w:w w:val="105"/>
        </w:rPr>
        <w:t>returns</w:t>
      </w:r>
      <w:r>
        <w:rPr>
          <w:spacing w:val="4"/>
          <w:w w:val="105"/>
        </w:rPr>
        <w:t> </w:t>
      </w:r>
      <w:r>
        <w:rPr>
          <w:w w:val="105"/>
        </w:rPr>
        <w:t>0</w:t>
      </w:r>
      <w:r>
        <w:rPr>
          <w:spacing w:val="3"/>
          <w:w w:val="105"/>
        </w:rPr>
        <w:t> </w:t>
      </w:r>
      <w:r>
        <w:rPr>
          <w:w w:val="105"/>
        </w:rPr>
        <w:t>for</w:t>
      </w:r>
      <w:r>
        <w:rPr>
          <w:spacing w:val="4"/>
          <w:w w:val="105"/>
        </w:rPr>
        <w:t> </w:t>
      </w:r>
      <w:r>
        <w:rPr>
          <w:spacing w:val="-4"/>
          <w:w w:val="105"/>
        </w:rPr>
        <w:t>OFF)</w:t>
      </w:r>
    </w:p>
    <w:p>
      <w:pPr>
        <w:pStyle w:val="BodyText"/>
        <w:spacing w:before="105"/>
        <w:ind w:left="1690"/>
      </w:pPr>
      <w:r>
        <w:rPr>
          <w:rFonts w:ascii="Arial MT"/>
          <w:w w:val="105"/>
        </w:rPr>
        <w:t>Example:</w:t>
      </w:r>
      <w:r>
        <w:rPr>
          <w:rFonts w:ascii="Arial MT"/>
          <w:spacing w:val="73"/>
          <w:w w:val="150"/>
        </w:rPr>
        <w:t> </w:t>
      </w:r>
      <w:r>
        <w:rPr>
          <w:w w:val="105"/>
        </w:rPr>
        <w:t>To</w:t>
      </w:r>
      <w:r>
        <w:rPr>
          <w:spacing w:val="4"/>
          <w:w w:val="105"/>
        </w:rPr>
        <w:t> </w:t>
      </w:r>
      <w:r>
        <w:rPr>
          <w:w w:val="105"/>
        </w:rPr>
        <w:t>turn</w:t>
      </w:r>
      <w:r>
        <w:rPr>
          <w:spacing w:val="5"/>
          <w:w w:val="105"/>
        </w:rPr>
        <w:t> </w:t>
      </w:r>
      <w:r>
        <w:rPr>
          <w:w w:val="105"/>
        </w:rPr>
        <w:t>off</w:t>
      </w:r>
      <w:r>
        <w:rPr>
          <w:spacing w:val="5"/>
          <w:w w:val="105"/>
        </w:rPr>
        <w:t> </w:t>
      </w:r>
      <w:r>
        <w:rPr>
          <w:w w:val="105"/>
        </w:rPr>
        <w:t>limit</w:t>
      </w:r>
      <w:r>
        <w:rPr>
          <w:spacing w:val="4"/>
          <w:w w:val="105"/>
        </w:rPr>
        <w:t> </w:t>
      </w:r>
      <w:r>
        <w:rPr>
          <w:spacing w:val="-2"/>
          <w:w w:val="105"/>
        </w:rPr>
        <w:t>alarm</w:t>
      </w:r>
    </w:p>
    <w:p>
      <w:pPr>
        <w:pStyle w:val="BodyText"/>
        <w:spacing w:before="130"/>
        <w:ind w:left="2693"/>
        <w:rPr>
          <w:rFonts w:ascii="Courier New"/>
        </w:rPr>
      </w:pPr>
      <w:r>
        <w:rPr>
          <w:rFonts w:ascii="Courier New"/>
        </w:rPr>
        <w:t>:CALCulate:LIMit:ALARm</w:t>
      </w:r>
      <w:r>
        <w:rPr>
          <w:rFonts w:ascii="Courier New"/>
          <w:spacing w:val="-28"/>
        </w:rPr>
        <w:t> </w:t>
      </w:r>
      <w:r>
        <w:rPr>
          <w:rFonts w:ascii="Courier New"/>
          <w:spacing w:val="-5"/>
        </w:rPr>
        <w:t>OFF</w:t>
      </w:r>
    </w:p>
    <w:p>
      <w:pPr>
        <w:pStyle w:val="BodyText"/>
        <w:spacing w:before="14"/>
        <w:ind w:left="2693"/>
        <w:rPr>
          <w:rFonts w:ascii="Courier New"/>
        </w:rPr>
      </w:pPr>
      <w:r>
        <w:rPr>
          <w:rFonts w:ascii="Courier New"/>
        </w:rPr>
        <w:t>:CALCulate:LIMit:ALARm</w:t>
      </w:r>
      <w:r>
        <w:rPr>
          <w:rFonts w:ascii="Courier New"/>
          <w:spacing w:val="-28"/>
        </w:rPr>
        <w:t> </w:t>
      </w:r>
      <w:r>
        <w:rPr>
          <w:rFonts w:ascii="Courier New"/>
          <w:spacing w:val="-10"/>
        </w:rPr>
        <w:t>0</w:t>
      </w:r>
    </w:p>
    <w:p>
      <w:pPr>
        <w:pStyle w:val="BodyText"/>
        <w:spacing w:before="89"/>
        <w:ind w:left="2693"/>
      </w:pPr>
      <w:r>
        <w:rPr>
          <w:w w:val="110"/>
        </w:rPr>
        <w:t>To</w:t>
      </w:r>
      <w:r>
        <w:rPr>
          <w:spacing w:val="-4"/>
          <w:w w:val="110"/>
        </w:rPr>
        <w:t> </w:t>
      </w:r>
      <w:r>
        <w:rPr>
          <w:w w:val="110"/>
        </w:rPr>
        <w:t>turn</w:t>
      </w:r>
      <w:r>
        <w:rPr>
          <w:spacing w:val="-2"/>
          <w:w w:val="110"/>
        </w:rPr>
        <w:t> </w:t>
      </w:r>
      <w:r>
        <w:rPr>
          <w:w w:val="110"/>
        </w:rPr>
        <w:t>on</w:t>
      </w:r>
      <w:r>
        <w:rPr>
          <w:spacing w:val="-3"/>
          <w:w w:val="110"/>
        </w:rPr>
        <w:t> </w:t>
      </w:r>
      <w:r>
        <w:rPr>
          <w:w w:val="110"/>
        </w:rPr>
        <w:t>limit</w:t>
      </w:r>
      <w:r>
        <w:rPr>
          <w:spacing w:val="-3"/>
          <w:w w:val="110"/>
        </w:rPr>
        <w:t> </w:t>
      </w:r>
      <w:r>
        <w:rPr>
          <w:spacing w:val="-2"/>
          <w:w w:val="110"/>
        </w:rPr>
        <w:t>alarm</w:t>
      </w:r>
    </w:p>
    <w:p>
      <w:pPr>
        <w:pStyle w:val="BodyText"/>
        <w:spacing w:before="129"/>
        <w:ind w:left="2693"/>
        <w:rPr>
          <w:rFonts w:ascii="Courier New"/>
        </w:rPr>
      </w:pPr>
      <w:r>
        <w:rPr>
          <w:rFonts w:ascii="Courier New"/>
        </w:rPr>
        <w:t>:CALCulate:LIMit:ALARm</w:t>
      </w:r>
      <w:r>
        <w:rPr>
          <w:rFonts w:ascii="Courier New"/>
          <w:spacing w:val="-28"/>
        </w:rPr>
        <w:t> </w:t>
      </w:r>
      <w:r>
        <w:rPr>
          <w:rFonts w:ascii="Courier New"/>
          <w:spacing w:val="-5"/>
        </w:rPr>
        <w:t>ON</w:t>
      </w:r>
    </w:p>
    <w:p>
      <w:pPr>
        <w:pStyle w:val="BodyText"/>
        <w:spacing w:before="13"/>
        <w:ind w:left="2693"/>
        <w:rPr>
          <w:rFonts w:ascii="Courier New"/>
        </w:rPr>
      </w:pPr>
      <w:r>
        <w:rPr>
          <w:rFonts w:ascii="Courier New"/>
        </w:rPr>
        <w:t>:CALC:LIM:ALAR</w:t>
      </w:r>
      <w:r>
        <w:rPr>
          <w:rFonts w:ascii="Courier New"/>
          <w:spacing w:val="-17"/>
        </w:rPr>
        <w:t> </w:t>
      </w:r>
      <w:r>
        <w:rPr>
          <w:rFonts w:ascii="Courier New"/>
          <w:spacing w:val="-10"/>
        </w:rPr>
        <w:t>1</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35"/>
          <w:sz w:val="20"/>
        </w:rPr>
        <w:t>  </w:t>
      </w:r>
      <w:r>
        <w:rPr>
          <w:rFonts w:ascii="Arial"/>
          <w:b/>
          <w:sz w:val="20"/>
        </w:rPr>
        <w:t>Shift</w:t>
      </w:r>
      <w:r>
        <w:rPr>
          <w:rFonts w:ascii="Arial"/>
          <w:b/>
          <w:spacing w:val="3"/>
          <w:sz w:val="20"/>
        </w:rPr>
        <w:t> </w:t>
      </w:r>
      <w:r>
        <w:rPr>
          <w:rFonts w:ascii="Arial"/>
          <w:b/>
          <w:sz w:val="20"/>
        </w:rPr>
        <w:t>6</w:t>
      </w:r>
      <w:r>
        <w:rPr>
          <w:rFonts w:ascii="Arial"/>
          <w:b/>
          <w:spacing w:val="4"/>
          <w:sz w:val="20"/>
        </w:rPr>
        <w:t> </w:t>
      </w:r>
      <w:r>
        <w:rPr>
          <w:sz w:val="20"/>
        </w:rPr>
        <w:t>(Limit),</w:t>
      </w:r>
      <w:r>
        <w:rPr>
          <w:spacing w:val="15"/>
          <w:sz w:val="20"/>
        </w:rPr>
        <w:t> </w:t>
      </w:r>
      <w:r>
        <w:rPr>
          <w:rFonts w:ascii="Arial MT"/>
          <w:sz w:val="20"/>
        </w:rPr>
        <w:t>Limit</w:t>
      </w:r>
      <w:r>
        <w:rPr>
          <w:rFonts w:ascii="Arial MT"/>
          <w:spacing w:val="3"/>
          <w:sz w:val="20"/>
        </w:rPr>
        <w:t> </w:t>
      </w:r>
      <w:r>
        <w:rPr>
          <w:rFonts w:ascii="Arial MT"/>
          <w:spacing w:val="-4"/>
          <w:sz w:val="20"/>
        </w:rPr>
        <w:t>Alarm</w:t>
      </w:r>
    </w:p>
    <w:p>
      <w:pPr>
        <w:spacing w:after="0"/>
        <w:jc w:val="left"/>
        <w:rPr>
          <w:rFonts w:ascii="Arial MT"/>
          <w:sz w:val="20"/>
        </w:rPr>
        <w:sectPr>
          <w:pgSz w:w="10320" w:h="14560"/>
          <w:pgMar w:header="514" w:footer="570" w:top="780" w:bottom="760" w:left="425" w:right="425"/>
        </w:sectPr>
      </w:pPr>
    </w:p>
    <w:p>
      <w:pPr>
        <w:pStyle w:val="Heading4"/>
        <w:spacing w:before="244"/>
        <w:rPr>
          <w:rFonts w:ascii="Arial"/>
        </w:rPr>
      </w:pPr>
      <w:bookmarkStart w:name="Limit Fail" w:id="141"/>
      <w:bookmarkEnd w:id="141"/>
      <w:r>
        <w:rPr>
          <w:b w:val="0"/>
        </w:rPr>
      </w:r>
      <w:bookmarkStart w:name="_bookmark82" w:id="142"/>
      <w:bookmarkEnd w:id="142"/>
      <w:r>
        <w:rPr>
          <w:b w:val="0"/>
        </w:rPr>
      </w:r>
      <w:r>
        <w:rPr>
          <w:rFonts w:ascii="Arial"/>
        </w:rPr>
        <w:t>Limit</w:t>
      </w:r>
      <w:r>
        <w:rPr>
          <w:rFonts w:ascii="Arial"/>
          <w:spacing w:val="-1"/>
        </w:rPr>
        <w:t> </w:t>
      </w:r>
      <w:r>
        <w:rPr>
          <w:rFonts w:ascii="Arial"/>
          <w:spacing w:val="-4"/>
        </w:rPr>
        <w:t>Fail</w:t>
      </w:r>
    </w:p>
    <w:p>
      <w:pPr>
        <w:pStyle w:val="BodyText"/>
        <w:spacing w:before="33"/>
        <w:rPr>
          <w:rFonts w:ascii="Arial"/>
          <w:b/>
          <w:sz w:val="24"/>
        </w:rPr>
      </w:pPr>
    </w:p>
    <w:p>
      <w:pPr>
        <w:spacing w:before="1"/>
        <w:ind w:left="142" w:right="0" w:firstLine="0"/>
        <w:jc w:val="left"/>
        <w:rPr>
          <w:rFonts w:ascii="Courier New"/>
          <w:b/>
          <w:sz w:val="24"/>
        </w:rPr>
      </w:pPr>
      <w:bookmarkStart w:name="_bookmark83" w:id="143"/>
      <w:bookmarkEnd w:id="143"/>
      <w:r>
        <w:rPr/>
      </w:r>
      <w:r>
        <w:rPr>
          <w:rFonts w:ascii="Courier New"/>
          <w:b/>
          <w:spacing w:val="-2"/>
          <w:sz w:val="24"/>
        </w:rPr>
        <w:t>:CALCulate&lt;Tr&gt;:LIMit:FAIL?</w:t>
      </w:r>
    </w:p>
    <w:p>
      <w:pPr>
        <w:pStyle w:val="BodyText"/>
        <w:spacing w:line="237" w:lineRule="auto" w:before="92"/>
        <w:ind w:left="2127" w:right="743" w:hanging="1171"/>
      </w:pPr>
      <w:r>
        <w:rPr>
          <w:rFonts w:ascii="Arial MT"/>
          <w:w w:val="110"/>
        </w:rPr>
        <w:t>Description</w:t>
      </w:r>
      <w:r>
        <w:rPr>
          <w:rFonts w:ascii="Arial MT"/>
          <w:spacing w:val="50"/>
          <w:w w:val="110"/>
        </w:rPr>
        <w:t> </w:t>
      </w:r>
      <w:r>
        <w:rPr>
          <w:w w:val="110"/>
        </w:rPr>
        <w:t>Returns</w:t>
      </w:r>
      <w:r>
        <w:rPr>
          <w:spacing w:val="-12"/>
          <w:w w:val="110"/>
        </w:rPr>
        <w:t> </w:t>
      </w:r>
      <w:r>
        <w:rPr>
          <w:w w:val="110"/>
        </w:rPr>
        <w:t>the</w:t>
      </w:r>
      <w:r>
        <w:rPr>
          <w:spacing w:val="-12"/>
          <w:w w:val="110"/>
        </w:rPr>
        <w:t> </w:t>
      </w:r>
      <w:r>
        <w:rPr>
          <w:w w:val="110"/>
        </w:rPr>
        <w:t>fail</w:t>
      </w:r>
      <w:r>
        <w:rPr>
          <w:spacing w:val="-12"/>
          <w:w w:val="110"/>
        </w:rPr>
        <w:t> </w:t>
      </w:r>
      <w:r>
        <w:rPr>
          <w:w w:val="110"/>
        </w:rPr>
        <w:t>status</w:t>
      </w:r>
      <w:r>
        <w:rPr>
          <w:spacing w:val="-13"/>
          <w:w w:val="110"/>
        </w:rPr>
        <w:t> </w:t>
      </w:r>
      <w:r>
        <w:rPr>
          <w:w w:val="110"/>
        </w:rPr>
        <w:t>of</w:t>
      </w:r>
      <w:r>
        <w:rPr>
          <w:spacing w:val="-12"/>
          <w:w w:val="110"/>
        </w:rPr>
        <w:t> </w:t>
      </w:r>
      <w:r>
        <w:rPr>
          <w:w w:val="110"/>
        </w:rPr>
        <w:t>the</w:t>
      </w:r>
      <w:r>
        <w:rPr>
          <w:spacing w:val="-12"/>
          <w:w w:val="110"/>
        </w:rPr>
        <w:t> </w:t>
      </w:r>
      <w:r>
        <w:rPr>
          <w:w w:val="110"/>
        </w:rPr>
        <w:t>given</w:t>
      </w:r>
      <w:r>
        <w:rPr>
          <w:spacing w:val="-12"/>
          <w:w w:val="110"/>
        </w:rPr>
        <w:t> </w:t>
      </w:r>
      <w:r>
        <w:rPr>
          <w:w w:val="110"/>
        </w:rPr>
        <w:t>trace</w:t>
      </w:r>
      <w:r>
        <w:rPr>
          <w:spacing w:val="19"/>
          <w:w w:val="110"/>
        </w:rPr>
        <w:t> </w:t>
      </w:r>
      <w:r>
        <w:rPr>
          <w:rFonts w:ascii="Courier New"/>
          <w:w w:val="110"/>
        </w:rPr>
        <w:t>&lt;Tr&gt;</w:t>
      </w:r>
      <w:r>
        <w:rPr>
          <w:rFonts w:ascii="Courier New"/>
          <w:spacing w:val="-33"/>
          <w:w w:val="110"/>
        </w:rPr>
        <w:t> </w:t>
      </w:r>
      <w:r>
        <w:rPr>
          <w:w w:val="110"/>
        </w:rPr>
        <w:t>based</w:t>
      </w:r>
      <w:r>
        <w:rPr>
          <w:spacing w:val="-12"/>
          <w:w w:val="110"/>
        </w:rPr>
        <w:t> </w:t>
      </w:r>
      <w:r>
        <w:rPr>
          <w:w w:val="110"/>
        </w:rPr>
        <w:t>on</w:t>
      </w:r>
      <w:r>
        <w:rPr>
          <w:spacing w:val="-13"/>
          <w:w w:val="110"/>
        </w:rPr>
        <w:t> </w:t>
      </w:r>
      <w:r>
        <w:rPr>
          <w:w w:val="110"/>
        </w:rPr>
        <w:t>the</w:t>
      </w:r>
      <w:r>
        <w:rPr>
          <w:spacing w:val="-12"/>
          <w:w w:val="110"/>
        </w:rPr>
        <w:t> </w:t>
      </w:r>
      <w:r>
        <w:rPr>
          <w:w w:val="110"/>
        </w:rPr>
        <w:t>limits.</w:t>
      </w:r>
      <w:r>
        <w:rPr>
          <w:spacing w:val="-12"/>
          <w:w w:val="110"/>
        </w:rPr>
        <w:t> </w:t>
      </w:r>
      <w:r>
        <w:rPr>
          <w:w w:val="110"/>
        </w:rPr>
        <w:t>The limit and the limit message must be ON in order to return a valid boolean value. If either or both limits fail, then a</w:t>
      </w:r>
      <w:r>
        <w:rPr>
          <w:spacing w:val="40"/>
          <w:w w:val="110"/>
        </w:rPr>
        <w:t> </w:t>
      </w:r>
      <w:r>
        <w:rPr>
          <w:rFonts w:ascii="Courier New"/>
          <w:w w:val="110"/>
        </w:rPr>
        <w:t>1</w:t>
      </w:r>
      <w:r>
        <w:rPr>
          <w:rFonts w:ascii="Courier New"/>
          <w:spacing w:val="-3"/>
          <w:w w:val="110"/>
        </w:rPr>
        <w:t> </w:t>
      </w:r>
      <w:r>
        <w:rPr>
          <w:w w:val="110"/>
        </w:rPr>
        <w:t>is returned.</w:t>
      </w:r>
    </w:p>
    <w:p>
      <w:pPr>
        <w:pStyle w:val="BodyText"/>
        <w:spacing w:line="230" w:lineRule="auto" w:before="97"/>
        <w:ind w:left="2127" w:right="1077"/>
      </w:pPr>
      <w:r>
        <w:rPr>
          <w:rFonts w:ascii="Courier New"/>
          <w:w w:val="105"/>
        </w:rPr>
        <w:t>&lt;Tr&gt;</w:t>
      </w:r>
      <w:r>
        <w:rPr>
          <w:rFonts w:ascii="Courier New"/>
          <w:spacing w:val="-1"/>
          <w:w w:val="105"/>
        </w:rPr>
        <w:t> </w:t>
      </w:r>
      <w:r>
        <w:rPr>
          <w:w w:val="105"/>
        </w:rPr>
        <w:t>is the trace number in the range 1 to 4. If no trace number is specified, then the</w:t>
      </w:r>
      <w:r>
        <w:rPr>
          <w:spacing w:val="80"/>
          <w:w w:val="105"/>
        </w:rPr>
        <w:t> </w:t>
      </w:r>
      <w:r>
        <w:rPr>
          <w:rFonts w:ascii="Courier New"/>
          <w:w w:val="105"/>
        </w:rPr>
        <w:t>&lt;Tr&gt; </w:t>
      </w:r>
      <w:r>
        <w:rPr>
          <w:w w:val="105"/>
        </w:rPr>
        <w:t>parameter defaults to trace number 1.</w:t>
      </w:r>
    </w:p>
    <w:p>
      <w:pPr>
        <w:pStyle w:val="BodyText"/>
        <w:spacing w:before="95"/>
        <w:ind w:left="1293"/>
        <w:rPr>
          <w:rFonts w:ascii="Courier New"/>
        </w:rPr>
      </w:pPr>
      <w:r>
        <w:rPr>
          <w:rFonts w:ascii="Arial MT"/>
        </w:rPr>
        <w:t>Syntax:</w:t>
      </w:r>
      <w:r>
        <w:rPr>
          <w:rFonts w:ascii="Arial MT"/>
          <w:spacing w:val="76"/>
          <w:w w:val="150"/>
        </w:rPr>
        <w:t> </w:t>
      </w:r>
      <w:r>
        <w:rPr>
          <w:rFonts w:ascii="Courier New"/>
          <w:spacing w:val="-2"/>
        </w:rPr>
        <w:t>:CALCulate&lt;Tr&gt;:LIMit:FAIL?</w:t>
      </w:r>
    </w:p>
    <w:p>
      <w:pPr>
        <w:pStyle w:val="BodyText"/>
        <w:spacing w:before="89"/>
        <w:ind w:left="545"/>
      </w:pPr>
      <w:r>
        <w:rPr>
          <w:rFonts w:ascii="Arial MT"/>
          <w:w w:val="105"/>
        </w:rPr>
        <w:t>Cmd</w:t>
      </w:r>
      <w:r>
        <w:rPr>
          <w:rFonts w:ascii="Arial MT"/>
          <w:spacing w:val="-14"/>
          <w:w w:val="105"/>
        </w:rPr>
        <w:t> </w:t>
      </w:r>
      <w:r>
        <w:rPr>
          <w:rFonts w:ascii="Arial MT"/>
          <w:w w:val="105"/>
        </w:rPr>
        <w:t>Parameter</w:t>
      </w:r>
      <w:r>
        <w:rPr>
          <w:rFonts w:ascii="Arial MT"/>
          <w:spacing w:val="55"/>
          <w:w w:val="150"/>
        </w:rPr>
        <w:t> </w:t>
      </w:r>
      <w:r>
        <w:rPr>
          <w:b/>
          <w:w w:val="105"/>
        </w:rPr>
        <w:t>NA</w:t>
      </w:r>
      <w:r>
        <w:rPr>
          <w:b/>
          <w:spacing w:val="-2"/>
          <w:w w:val="105"/>
        </w:rPr>
        <w:t> </w:t>
      </w:r>
      <w:r>
        <w:rPr>
          <w:w w:val="105"/>
        </w:rPr>
        <w:t>(query</w:t>
      </w:r>
      <w:r>
        <w:rPr>
          <w:spacing w:val="-1"/>
          <w:w w:val="105"/>
        </w:rPr>
        <w:t> </w:t>
      </w:r>
      <w:r>
        <w:rPr>
          <w:spacing w:val="-2"/>
          <w:w w:val="105"/>
        </w:rPr>
        <w:t>Only)</w:t>
      </w:r>
    </w:p>
    <w:p>
      <w:pPr>
        <w:pStyle w:val="BodyText"/>
        <w:spacing w:before="108"/>
        <w:ind w:left="545"/>
        <w:rPr>
          <w:rFonts w:ascii="Courier New"/>
        </w:rPr>
      </w:pPr>
      <w:r>
        <w:rPr>
          <w:rFonts w:ascii="Arial MT"/>
        </w:rPr>
        <w:t>Cmd</w:t>
      </w:r>
      <w:r>
        <w:rPr>
          <w:rFonts w:ascii="Arial MT"/>
          <w:spacing w:val="-5"/>
        </w:rPr>
        <w:t> </w:t>
      </w:r>
      <w:r>
        <w:rPr>
          <w:rFonts w:ascii="Arial MT"/>
        </w:rPr>
        <w:t>Parameter</w:t>
      </w:r>
      <w:r>
        <w:rPr>
          <w:rFonts w:ascii="Arial MT"/>
          <w:spacing w:val="76"/>
          <w:w w:val="150"/>
        </w:rPr>
        <w:t> </w:t>
      </w:r>
      <w:r>
        <w:rPr>
          <w:rFonts w:ascii="Courier New"/>
        </w:rPr>
        <w:t>&lt;NR1&gt;</w:t>
      </w:r>
      <w:r>
        <w:rPr>
          <w:rFonts w:ascii="Courier New"/>
          <w:spacing w:val="-8"/>
        </w:rPr>
        <w:t> </w:t>
      </w:r>
      <w:r>
        <w:rPr>
          <w:rFonts w:ascii="Courier New"/>
          <w:spacing w:val="-2"/>
        </w:rPr>
        <w:t>&lt;integer&gt;</w:t>
      </w:r>
    </w:p>
    <w:p>
      <w:pPr>
        <w:pStyle w:val="BodyText"/>
        <w:spacing w:before="91"/>
        <w:ind w:left="1179"/>
      </w:pPr>
      <w:r>
        <w:rPr>
          <w:rFonts w:ascii="Arial MT"/>
          <w:w w:val="105"/>
        </w:rPr>
        <w:t>Example</w:t>
      </w:r>
      <w:r>
        <w:rPr>
          <w:rFonts w:ascii="Arial MT"/>
          <w:spacing w:val="27"/>
          <w:w w:val="105"/>
        </w:rPr>
        <w:t>  </w:t>
      </w:r>
      <w:r>
        <w:rPr>
          <w:w w:val="105"/>
        </w:rPr>
        <w:t>To</w:t>
      </w:r>
      <w:r>
        <w:rPr>
          <w:spacing w:val="11"/>
          <w:w w:val="105"/>
        </w:rPr>
        <w:t> </w:t>
      </w:r>
      <w:r>
        <w:rPr>
          <w:w w:val="105"/>
        </w:rPr>
        <w:t>query</w:t>
      </w:r>
      <w:r>
        <w:rPr>
          <w:spacing w:val="11"/>
          <w:w w:val="105"/>
        </w:rPr>
        <w:t> </w:t>
      </w:r>
      <w:r>
        <w:rPr>
          <w:w w:val="105"/>
        </w:rPr>
        <w:t>the</w:t>
      </w:r>
      <w:r>
        <w:rPr>
          <w:spacing w:val="9"/>
          <w:w w:val="105"/>
        </w:rPr>
        <w:t> </w:t>
      </w:r>
      <w:r>
        <w:rPr>
          <w:w w:val="105"/>
        </w:rPr>
        <w:t>fail</w:t>
      </w:r>
      <w:r>
        <w:rPr>
          <w:spacing w:val="9"/>
          <w:w w:val="105"/>
        </w:rPr>
        <w:t> </w:t>
      </w:r>
      <w:r>
        <w:rPr>
          <w:w w:val="105"/>
        </w:rPr>
        <w:t>status</w:t>
      </w:r>
      <w:r>
        <w:rPr>
          <w:spacing w:val="10"/>
          <w:w w:val="105"/>
        </w:rPr>
        <w:t> </w:t>
      </w:r>
      <w:r>
        <w:rPr>
          <w:w w:val="105"/>
        </w:rPr>
        <w:t>on</w:t>
      </w:r>
      <w:r>
        <w:rPr>
          <w:spacing w:val="9"/>
          <w:w w:val="105"/>
        </w:rPr>
        <w:t> </w:t>
      </w:r>
      <w:r>
        <w:rPr>
          <w:w w:val="105"/>
        </w:rPr>
        <w:t>trace</w:t>
      </w:r>
      <w:r>
        <w:rPr>
          <w:spacing w:val="9"/>
          <w:w w:val="105"/>
        </w:rPr>
        <w:t> </w:t>
      </w:r>
      <w:r>
        <w:rPr>
          <w:spacing w:val="-5"/>
          <w:w w:val="105"/>
        </w:rPr>
        <w:t>2:</w:t>
      </w:r>
    </w:p>
    <w:p>
      <w:pPr>
        <w:pStyle w:val="BodyText"/>
        <w:spacing w:before="128"/>
        <w:ind w:left="2127"/>
        <w:rPr>
          <w:rFonts w:ascii="Courier New"/>
        </w:rPr>
      </w:pPr>
      <w:r>
        <w:rPr>
          <w:rFonts w:ascii="Courier New"/>
          <w:spacing w:val="-2"/>
        </w:rPr>
        <w:t>CALCulate2:LIMit:FAIL?</w:t>
      </w:r>
    </w:p>
    <w:p>
      <w:pPr>
        <w:pStyle w:val="BodyText"/>
        <w:spacing w:before="115"/>
        <w:ind w:left="2127"/>
        <w:rPr>
          <w:rFonts w:ascii="Courier New"/>
        </w:rPr>
      </w:pPr>
      <w:r>
        <w:rPr>
          <w:rFonts w:ascii="Courier New"/>
          <w:spacing w:val="-2"/>
        </w:rPr>
        <w:t>:CALC2:LIM:FAIL?</w:t>
      </w:r>
    </w:p>
    <w:p>
      <w:pPr>
        <w:pStyle w:val="BodyText"/>
        <w:spacing w:before="92"/>
        <w:ind w:left="290"/>
        <w:rPr>
          <w:rFonts w:ascii="Courier New"/>
        </w:rPr>
      </w:pPr>
      <w:r>
        <w:rPr>
          <w:rFonts w:ascii="Arial MT"/>
        </w:rPr>
        <w:t>Related</w:t>
      </w:r>
      <w:r>
        <w:rPr>
          <w:rFonts w:ascii="Arial MT"/>
          <w:spacing w:val="-3"/>
        </w:rPr>
        <w:t> </w:t>
      </w:r>
      <w:r>
        <w:rPr>
          <w:rFonts w:ascii="Arial MT"/>
        </w:rPr>
        <w:t>Command</w:t>
      </w:r>
      <w:r>
        <w:rPr>
          <w:rFonts w:ascii="Arial MT"/>
          <w:spacing w:val="76"/>
          <w:w w:val="150"/>
        </w:rPr>
        <w:t> </w:t>
      </w:r>
      <w:r>
        <w:rPr>
          <w:rFonts w:ascii="Courier New"/>
          <w:spacing w:val="-2"/>
        </w:rPr>
        <w:t>:CALCulate:LIMit[:STATe]</w:t>
      </w:r>
    </w:p>
    <w:p>
      <w:pPr>
        <w:pStyle w:val="BodyText"/>
        <w:spacing w:before="113"/>
        <w:ind w:left="2127"/>
        <w:rPr>
          <w:rFonts w:ascii="Courier New"/>
        </w:rPr>
      </w:pPr>
      <w:r>
        <w:rPr>
          <w:rFonts w:ascii="Courier New"/>
          <w:spacing w:val="-2"/>
        </w:rPr>
        <w:t>:CALCulate&lt;Tr&gt;:LIMit:PFMessage</w:t>
      </w:r>
    </w:p>
    <w:p>
      <w:pPr>
        <w:pStyle w:val="BodyText"/>
        <w:spacing w:before="90"/>
        <w:ind w:left="224"/>
        <w:rPr>
          <w:b/>
        </w:rPr>
      </w:pPr>
      <w:r>
        <w:rPr>
          <w:rFonts w:ascii="Arial MT"/>
        </w:rPr>
        <w:t>Front</w:t>
      </w:r>
      <w:r>
        <w:rPr>
          <w:rFonts w:ascii="Arial MT"/>
          <w:spacing w:val="-4"/>
        </w:rPr>
        <w:t> </w:t>
      </w:r>
      <w:r>
        <w:rPr>
          <w:rFonts w:ascii="Arial MT"/>
        </w:rPr>
        <w:t>Panel</w:t>
      </w:r>
      <w:r>
        <w:rPr>
          <w:rFonts w:ascii="Arial MT"/>
          <w:spacing w:val="-3"/>
        </w:rPr>
        <w:t> </w:t>
      </w:r>
      <w:r>
        <w:rPr>
          <w:rFonts w:ascii="Arial MT"/>
        </w:rPr>
        <w:t>Access</w:t>
      </w:r>
      <w:r>
        <w:rPr>
          <w:rFonts w:ascii="Arial MT"/>
          <w:spacing w:val="75"/>
          <w:w w:val="150"/>
        </w:rPr>
        <w:t> </w:t>
      </w:r>
      <w:r>
        <w:rPr>
          <w:b/>
          <w:spacing w:val="-5"/>
        </w:rPr>
        <w:t>NA</w:t>
      </w:r>
    </w:p>
    <w:p>
      <w:pPr>
        <w:pStyle w:val="BodyText"/>
        <w:spacing w:before="123"/>
        <w:rPr>
          <w:b/>
        </w:rPr>
      </w:pPr>
    </w:p>
    <w:p>
      <w:pPr>
        <w:pStyle w:val="Heading4"/>
        <w:rPr>
          <w:rFonts w:ascii="Arial"/>
        </w:rPr>
      </w:pPr>
      <w:bookmarkStart w:name="Lower Limit Fail State" w:id="144"/>
      <w:bookmarkEnd w:id="144"/>
      <w:r>
        <w:rPr>
          <w:b w:val="0"/>
        </w:rPr>
      </w:r>
      <w:bookmarkStart w:name="_bookmark84" w:id="145"/>
      <w:bookmarkEnd w:id="145"/>
      <w:r>
        <w:rPr>
          <w:b w:val="0"/>
        </w:rPr>
      </w:r>
      <w:r>
        <w:rPr>
          <w:rFonts w:ascii="Arial"/>
        </w:rPr>
        <w:t>Lower</w:t>
      </w:r>
      <w:r>
        <w:rPr>
          <w:rFonts w:ascii="Arial"/>
          <w:spacing w:val="-3"/>
        </w:rPr>
        <w:t> </w:t>
      </w:r>
      <w:r>
        <w:rPr>
          <w:rFonts w:ascii="Arial"/>
        </w:rPr>
        <w:t>Limit</w:t>
      </w:r>
      <w:r>
        <w:rPr>
          <w:rFonts w:ascii="Arial"/>
          <w:spacing w:val="-3"/>
        </w:rPr>
        <w:t> </w:t>
      </w:r>
      <w:r>
        <w:rPr>
          <w:rFonts w:ascii="Arial"/>
        </w:rPr>
        <w:t>Fail</w:t>
      </w:r>
      <w:r>
        <w:rPr>
          <w:rFonts w:ascii="Arial"/>
          <w:spacing w:val="-3"/>
        </w:rPr>
        <w:t> </w:t>
      </w:r>
      <w:r>
        <w:rPr>
          <w:rFonts w:ascii="Arial"/>
          <w:spacing w:val="-4"/>
        </w:rPr>
        <w:t>State</w:t>
      </w:r>
    </w:p>
    <w:p>
      <w:pPr>
        <w:pStyle w:val="BodyText"/>
        <w:spacing w:before="32"/>
        <w:rPr>
          <w:rFonts w:ascii="Arial"/>
          <w:b/>
          <w:sz w:val="24"/>
        </w:rPr>
      </w:pPr>
    </w:p>
    <w:p>
      <w:pPr>
        <w:spacing w:before="0"/>
        <w:ind w:left="142" w:right="0" w:firstLine="0"/>
        <w:jc w:val="left"/>
        <w:rPr>
          <w:rFonts w:ascii="Courier New"/>
          <w:b/>
          <w:sz w:val="24"/>
        </w:rPr>
      </w:pPr>
      <w:bookmarkStart w:name="_bookmark85" w:id="146"/>
      <w:bookmarkEnd w:id="146"/>
      <w:r>
        <w:rPr/>
      </w:r>
      <w:r>
        <w:rPr>
          <w:rFonts w:ascii="Courier New"/>
          <w:b/>
          <w:spacing w:val="-2"/>
          <w:sz w:val="24"/>
        </w:rPr>
        <w:t>:CALCulate&lt;Tr&gt;:LIMit:LOWer:FAIL?</w:t>
      </w:r>
    </w:p>
    <w:p>
      <w:pPr>
        <w:pStyle w:val="BodyText"/>
        <w:spacing w:line="237" w:lineRule="auto" w:before="94"/>
        <w:ind w:left="2127" w:right="775" w:hanging="1170"/>
      </w:pPr>
      <w:r>
        <w:rPr>
          <w:rFonts w:ascii="Arial MT"/>
        </w:rPr>
        <w:t>Description</w:t>
      </w:r>
      <w:r>
        <w:rPr>
          <w:rFonts w:ascii="Arial MT"/>
          <w:spacing w:val="40"/>
        </w:rPr>
        <w:t>  </w:t>
      </w:r>
      <w:r>
        <w:rPr/>
        <w:t>Returns</w:t>
      </w:r>
      <w:r>
        <w:rPr>
          <w:spacing w:val="23"/>
        </w:rPr>
        <w:t> </w:t>
      </w:r>
      <w:r>
        <w:rPr/>
        <w:t>the</w:t>
      </w:r>
      <w:r>
        <w:rPr>
          <w:spacing w:val="25"/>
        </w:rPr>
        <w:t> </w:t>
      </w:r>
      <w:r>
        <w:rPr/>
        <w:t>fail</w:t>
      </w:r>
      <w:r>
        <w:rPr>
          <w:spacing w:val="25"/>
        </w:rPr>
        <w:t> </w:t>
      </w:r>
      <w:r>
        <w:rPr/>
        <w:t>status</w:t>
      </w:r>
      <w:r>
        <w:rPr>
          <w:spacing w:val="25"/>
        </w:rPr>
        <w:t> </w:t>
      </w:r>
      <w:r>
        <w:rPr/>
        <w:t>of</w:t>
      </w:r>
      <w:r>
        <w:rPr>
          <w:spacing w:val="25"/>
        </w:rPr>
        <w:t> </w:t>
      </w:r>
      <w:r>
        <w:rPr/>
        <w:t>the</w:t>
      </w:r>
      <w:r>
        <w:rPr>
          <w:spacing w:val="25"/>
        </w:rPr>
        <w:t> </w:t>
      </w:r>
      <w:r>
        <w:rPr/>
        <w:t>given</w:t>
      </w:r>
      <w:r>
        <w:rPr>
          <w:spacing w:val="25"/>
        </w:rPr>
        <w:t> </w:t>
      </w:r>
      <w:r>
        <w:rPr/>
        <w:t>trace</w:t>
      </w:r>
      <w:r>
        <w:rPr>
          <w:spacing w:val="80"/>
        </w:rPr>
        <w:t> </w:t>
      </w:r>
      <w:r>
        <w:rPr>
          <w:rFonts w:ascii="Courier New"/>
        </w:rPr>
        <w:t>&lt;Tr&gt;.</w:t>
      </w:r>
      <w:r>
        <w:rPr>
          <w:rFonts w:ascii="Courier New"/>
          <w:spacing w:val="-53"/>
        </w:rPr>
        <w:t> </w:t>
      </w:r>
      <w:r>
        <w:rPr/>
        <w:t>The</w:t>
      </w:r>
      <w:r>
        <w:rPr>
          <w:spacing w:val="25"/>
        </w:rPr>
        <w:t> </w:t>
      </w:r>
      <w:r>
        <w:rPr/>
        <w:t>lower</w:t>
      </w:r>
      <w:r>
        <w:rPr>
          <w:spacing w:val="23"/>
        </w:rPr>
        <w:t> </w:t>
      </w:r>
      <w:r>
        <w:rPr/>
        <w:t>limit</w:t>
      </w:r>
      <w:r>
        <w:rPr>
          <w:spacing w:val="23"/>
        </w:rPr>
        <w:t> </w:t>
      </w:r>
      <w:r>
        <w:rPr/>
        <w:t>and</w:t>
      </w:r>
      <w:r>
        <w:rPr>
          <w:spacing w:val="25"/>
        </w:rPr>
        <w:t> </w:t>
      </w:r>
      <w:r>
        <w:rPr/>
        <w:t>the </w:t>
      </w:r>
      <w:r>
        <w:rPr>
          <w:w w:val="110"/>
        </w:rPr>
        <w:t>limit message must be ON in order to return a valid boolean value. If the lower limit fails, then a 1 is returned. Otherwise, a 0 is returned.</w:t>
      </w:r>
    </w:p>
    <w:p>
      <w:pPr>
        <w:pStyle w:val="BodyText"/>
        <w:spacing w:line="230" w:lineRule="auto" w:before="13"/>
        <w:ind w:left="2127" w:right="1077"/>
      </w:pPr>
      <w:r>
        <w:rPr>
          <w:rFonts w:ascii="Courier New"/>
          <w:w w:val="105"/>
        </w:rPr>
        <w:t>&lt;Tr&gt;</w:t>
      </w:r>
      <w:r>
        <w:rPr>
          <w:rFonts w:ascii="Courier New"/>
          <w:spacing w:val="-1"/>
          <w:w w:val="105"/>
        </w:rPr>
        <w:t> </w:t>
      </w:r>
      <w:r>
        <w:rPr>
          <w:w w:val="105"/>
        </w:rPr>
        <w:t>is the trace number in the range 1 to 4. If no trace number is specified, then the</w:t>
      </w:r>
      <w:r>
        <w:rPr>
          <w:spacing w:val="80"/>
          <w:w w:val="105"/>
        </w:rPr>
        <w:t> </w:t>
      </w:r>
      <w:r>
        <w:rPr>
          <w:rFonts w:ascii="Courier New"/>
          <w:w w:val="105"/>
        </w:rPr>
        <w:t>&lt;Tr&gt; </w:t>
      </w:r>
      <w:r>
        <w:rPr>
          <w:w w:val="105"/>
        </w:rPr>
        <w:t>parameter defaults to trace number 1.</w:t>
      </w:r>
    </w:p>
    <w:p>
      <w:pPr>
        <w:pStyle w:val="BodyText"/>
        <w:spacing w:before="94"/>
        <w:ind w:left="1293"/>
        <w:rPr>
          <w:rFonts w:ascii="Courier New"/>
        </w:rPr>
      </w:pPr>
      <w:r>
        <w:rPr>
          <w:rFonts w:ascii="Arial MT"/>
        </w:rPr>
        <w:t>Syntax:</w:t>
      </w:r>
      <w:r>
        <w:rPr>
          <w:rFonts w:ascii="Arial MT"/>
          <w:spacing w:val="76"/>
          <w:w w:val="150"/>
        </w:rPr>
        <w:t> </w:t>
      </w:r>
      <w:r>
        <w:rPr>
          <w:rFonts w:ascii="Courier New"/>
          <w:spacing w:val="-2"/>
        </w:rPr>
        <w:t>:CALCulate&lt;Tr&gt;:LIMit:LOWer:FAIL?</w:t>
      </w:r>
    </w:p>
    <w:p>
      <w:pPr>
        <w:pStyle w:val="BodyText"/>
        <w:spacing w:before="90"/>
        <w:ind w:left="545"/>
      </w:pPr>
      <w:r>
        <w:rPr>
          <w:rFonts w:ascii="Arial MT"/>
          <w:w w:val="105"/>
        </w:rPr>
        <w:t>Cmd</w:t>
      </w:r>
      <w:r>
        <w:rPr>
          <w:rFonts w:ascii="Arial MT"/>
          <w:spacing w:val="-14"/>
          <w:w w:val="105"/>
        </w:rPr>
        <w:t> </w:t>
      </w:r>
      <w:r>
        <w:rPr>
          <w:rFonts w:ascii="Arial MT"/>
          <w:w w:val="105"/>
        </w:rPr>
        <w:t>Parameter</w:t>
      </w:r>
      <w:r>
        <w:rPr>
          <w:rFonts w:ascii="Arial MT"/>
          <w:spacing w:val="55"/>
          <w:w w:val="150"/>
        </w:rPr>
        <w:t> </w:t>
      </w:r>
      <w:r>
        <w:rPr>
          <w:b/>
          <w:w w:val="105"/>
        </w:rPr>
        <w:t>NA</w:t>
      </w:r>
      <w:r>
        <w:rPr>
          <w:b/>
          <w:spacing w:val="-2"/>
          <w:w w:val="105"/>
        </w:rPr>
        <w:t> </w:t>
      </w:r>
      <w:r>
        <w:rPr>
          <w:w w:val="105"/>
        </w:rPr>
        <w:t>(query</w:t>
      </w:r>
      <w:r>
        <w:rPr>
          <w:spacing w:val="-1"/>
          <w:w w:val="105"/>
        </w:rPr>
        <w:t> </w:t>
      </w:r>
      <w:r>
        <w:rPr>
          <w:spacing w:val="-2"/>
          <w:w w:val="105"/>
        </w:rPr>
        <w:t>Only)</w:t>
      </w:r>
    </w:p>
    <w:p>
      <w:pPr>
        <w:pStyle w:val="BodyText"/>
        <w:spacing w:before="108"/>
        <w:ind w:left="423"/>
        <w:rPr>
          <w:rFonts w:ascii="Courier New"/>
        </w:rPr>
      </w:pPr>
      <w:r>
        <w:rPr>
          <w:rFonts w:ascii="Arial MT"/>
        </w:rPr>
        <w:t>Query</w:t>
      </w:r>
      <w:r>
        <w:rPr>
          <w:rFonts w:ascii="Arial MT"/>
          <w:spacing w:val="-4"/>
        </w:rPr>
        <w:t> </w:t>
      </w:r>
      <w:r>
        <w:rPr>
          <w:rFonts w:ascii="Arial MT"/>
        </w:rPr>
        <w:t>Parameter</w:t>
      </w:r>
      <w:r>
        <w:rPr>
          <w:rFonts w:ascii="Arial MT"/>
          <w:spacing w:val="75"/>
          <w:w w:val="150"/>
        </w:rPr>
        <w:t> </w:t>
      </w:r>
      <w:r>
        <w:rPr>
          <w:rFonts w:ascii="Courier New"/>
        </w:rPr>
        <w:t>&lt;NR1&gt;</w:t>
      </w:r>
      <w:r>
        <w:rPr>
          <w:rFonts w:ascii="Courier New"/>
          <w:spacing w:val="-8"/>
        </w:rPr>
        <w:t> </w:t>
      </w:r>
      <w:r>
        <w:rPr>
          <w:rFonts w:ascii="Courier New"/>
          <w:spacing w:val="-2"/>
        </w:rPr>
        <w:t>&lt;integer&gt;</w:t>
      </w:r>
    </w:p>
    <w:p>
      <w:pPr>
        <w:pStyle w:val="BodyText"/>
        <w:spacing w:before="90"/>
        <w:ind w:left="1179"/>
      </w:pPr>
      <w:r>
        <w:rPr>
          <w:rFonts w:ascii="Arial MT"/>
          <w:w w:val="105"/>
        </w:rPr>
        <w:t>Example</w:t>
      </w:r>
      <w:r>
        <w:rPr>
          <w:rFonts w:ascii="Arial MT"/>
          <w:spacing w:val="23"/>
          <w:w w:val="105"/>
        </w:rPr>
        <w:t>  </w:t>
      </w:r>
      <w:r>
        <w:rPr>
          <w:w w:val="105"/>
        </w:rPr>
        <w:t>To</w:t>
      </w:r>
      <w:r>
        <w:rPr>
          <w:spacing w:val="9"/>
          <w:w w:val="105"/>
        </w:rPr>
        <w:t> </w:t>
      </w:r>
      <w:r>
        <w:rPr>
          <w:w w:val="105"/>
        </w:rPr>
        <w:t>query</w:t>
      </w:r>
      <w:r>
        <w:rPr>
          <w:spacing w:val="8"/>
          <w:w w:val="105"/>
        </w:rPr>
        <w:t> </w:t>
      </w:r>
      <w:r>
        <w:rPr>
          <w:w w:val="105"/>
        </w:rPr>
        <w:t>for</w:t>
      </w:r>
      <w:r>
        <w:rPr>
          <w:spacing w:val="6"/>
          <w:w w:val="105"/>
        </w:rPr>
        <w:t> </w:t>
      </w:r>
      <w:r>
        <w:rPr>
          <w:w w:val="105"/>
        </w:rPr>
        <w:t>the</w:t>
      </w:r>
      <w:r>
        <w:rPr>
          <w:spacing w:val="7"/>
          <w:w w:val="105"/>
        </w:rPr>
        <w:t> </w:t>
      </w:r>
      <w:r>
        <w:rPr>
          <w:w w:val="105"/>
        </w:rPr>
        <w:t>fail</w:t>
      </w:r>
      <w:r>
        <w:rPr>
          <w:spacing w:val="8"/>
          <w:w w:val="105"/>
        </w:rPr>
        <w:t> </w:t>
      </w:r>
      <w:r>
        <w:rPr>
          <w:w w:val="105"/>
        </w:rPr>
        <w:t>status</w:t>
      </w:r>
      <w:r>
        <w:rPr>
          <w:spacing w:val="7"/>
          <w:w w:val="105"/>
        </w:rPr>
        <w:t> </w:t>
      </w:r>
      <w:r>
        <w:rPr>
          <w:w w:val="105"/>
        </w:rPr>
        <w:t>on</w:t>
      </w:r>
      <w:r>
        <w:rPr>
          <w:spacing w:val="6"/>
          <w:w w:val="105"/>
        </w:rPr>
        <w:t> </w:t>
      </w:r>
      <w:r>
        <w:rPr>
          <w:w w:val="105"/>
        </w:rPr>
        <w:t>trace</w:t>
      </w:r>
      <w:r>
        <w:rPr>
          <w:spacing w:val="7"/>
          <w:w w:val="105"/>
        </w:rPr>
        <w:t> </w:t>
      </w:r>
      <w:r>
        <w:rPr>
          <w:w w:val="105"/>
        </w:rPr>
        <w:t>2</w:t>
      </w:r>
      <w:r>
        <w:rPr>
          <w:spacing w:val="7"/>
          <w:w w:val="105"/>
        </w:rPr>
        <w:t> </w:t>
      </w:r>
      <w:r>
        <w:rPr>
          <w:w w:val="105"/>
        </w:rPr>
        <w:t>for</w:t>
      </w:r>
      <w:r>
        <w:rPr>
          <w:spacing w:val="7"/>
          <w:w w:val="105"/>
        </w:rPr>
        <w:t> </w:t>
      </w:r>
      <w:r>
        <w:rPr>
          <w:w w:val="105"/>
        </w:rPr>
        <w:t>the</w:t>
      </w:r>
      <w:r>
        <w:rPr>
          <w:spacing w:val="7"/>
          <w:w w:val="105"/>
        </w:rPr>
        <w:t> </w:t>
      </w:r>
      <w:r>
        <w:rPr>
          <w:w w:val="105"/>
        </w:rPr>
        <w:t>lower</w:t>
      </w:r>
      <w:r>
        <w:rPr>
          <w:spacing w:val="7"/>
          <w:w w:val="105"/>
        </w:rPr>
        <w:t> </w:t>
      </w:r>
      <w:r>
        <w:rPr>
          <w:spacing w:val="-2"/>
          <w:w w:val="105"/>
        </w:rPr>
        <w:t>limit:</w:t>
      </w:r>
    </w:p>
    <w:p>
      <w:pPr>
        <w:pStyle w:val="BodyText"/>
        <w:spacing w:before="129"/>
        <w:ind w:left="2127"/>
        <w:rPr>
          <w:rFonts w:ascii="Courier New"/>
        </w:rPr>
      </w:pPr>
      <w:r>
        <w:rPr>
          <w:rFonts w:ascii="Courier New"/>
          <w:spacing w:val="-2"/>
        </w:rPr>
        <w:t>:CALC2:LIM:LOW:FAIL?</w:t>
      </w:r>
    </w:p>
    <w:p>
      <w:pPr>
        <w:pStyle w:val="BodyText"/>
        <w:spacing w:before="113"/>
        <w:ind w:left="2127"/>
        <w:rPr>
          <w:rFonts w:ascii="Courier New"/>
        </w:rPr>
      </w:pPr>
      <w:r>
        <w:rPr>
          <w:rFonts w:ascii="Courier New"/>
          <w:spacing w:val="-2"/>
        </w:rPr>
        <w:t>:CALCulate2:LIMit:LOWer:FAIL?</w:t>
      </w:r>
    </w:p>
    <w:p>
      <w:pPr>
        <w:pStyle w:val="BodyText"/>
        <w:spacing w:before="92"/>
        <w:ind w:left="290"/>
        <w:rPr>
          <w:rFonts w:ascii="Courier New"/>
        </w:rPr>
      </w:pPr>
      <w:r>
        <w:rPr>
          <w:rFonts w:ascii="Arial MT"/>
        </w:rPr>
        <w:t>Related</w:t>
      </w:r>
      <w:r>
        <w:rPr>
          <w:rFonts w:ascii="Arial MT"/>
          <w:spacing w:val="-3"/>
        </w:rPr>
        <w:t> </w:t>
      </w:r>
      <w:r>
        <w:rPr>
          <w:rFonts w:ascii="Arial MT"/>
        </w:rPr>
        <w:t>Command</w:t>
      </w:r>
      <w:r>
        <w:rPr>
          <w:rFonts w:ascii="Arial MT"/>
          <w:spacing w:val="76"/>
          <w:w w:val="150"/>
        </w:rPr>
        <w:t> </w:t>
      </w:r>
      <w:r>
        <w:rPr>
          <w:rFonts w:ascii="Courier New"/>
          <w:spacing w:val="-2"/>
        </w:rPr>
        <w:t>:CALCulate&lt;Tr&gt;:LIMit:PFMessage</w:t>
      </w:r>
    </w:p>
    <w:p>
      <w:pPr>
        <w:pStyle w:val="BodyText"/>
        <w:spacing w:before="115"/>
        <w:ind w:left="2127"/>
        <w:rPr>
          <w:rFonts w:ascii="Courier New"/>
        </w:rPr>
      </w:pPr>
      <w:r>
        <w:rPr>
          <w:rFonts w:ascii="Courier New"/>
          <w:spacing w:val="-2"/>
        </w:rPr>
        <w:t>:CALCulate:LIMit:TYPE</w:t>
      </w:r>
    </w:p>
    <w:p>
      <w:pPr>
        <w:pStyle w:val="BodyText"/>
        <w:spacing w:before="89"/>
        <w:ind w:left="224"/>
        <w:rPr>
          <w:b/>
        </w:rPr>
      </w:pPr>
      <w:r>
        <w:rPr>
          <w:rFonts w:ascii="Arial MT"/>
        </w:rPr>
        <w:t>Front</w:t>
      </w:r>
      <w:r>
        <w:rPr>
          <w:rFonts w:ascii="Arial MT"/>
          <w:spacing w:val="-4"/>
        </w:rPr>
        <w:t> </w:t>
      </w:r>
      <w:r>
        <w:rPr>
          <w:rFonts w:ascii="Arial MT"/>
        </w:rPr>
        <w:t>Panel</w:t>
      </w:r>
      <w:r>
        <w:rPr>
          <w:rFonts w:ascii="Arial MT"/>
          <w:spacing w:val="-3"/>
        </w:rPr>
        <w:t> </w:t>
      </w:r>
      <w:r>
        <w:rPr>
          <w:rFonts w:ascii="Arial MT"/>
        </w:rPr>
        <w:t>Access</w:t>
      </w:r>
      <w:r>
        <w:rPr>
          <w:rFonts w:ascii="Arial MT"/>
          <w:spacing w:val="75"/>
          <w:w w:val="150"/>
        </w:rPr>
        <w:t> </w:t>
      </w:r>
      <w:r>
        <w:rPr>
          <w:b/>
          <w:spacing w:val="-5"/>
        </w:rPr>
        <w:t>NA</w:t>
      </w:r>
    </w:p>
    <w:p>
      <w:pPr>
        <w:pStyle w:val="BodyText"/>
        <w:spacing w:after="0"/>
        <w:rPr>
          <w:b/>
        </w:rPr>
        <w:sectPr>
          <w:headerReference w:type="even" r:id="rId73"/>
          <w:headerReference w:type="default" r:id="rId74"/>
          <w:footerReference w:type="even" r:id="rId75"/>
          <w:footerReference w:type="default" r:id="rId76"/>
          <w:pgSz w:w="10320" w:h="14560"/>
          <w:pgMar w:header="514" w:footer="570" w:top="780" w:bottom="760" w:left="425" w:right="425"/>
          <w:pgNumType w:start="22"/>
        </w:sectPr>
      </w:pPr>
    </w:p>
    <w:p>
      <w:pPr>
        <w:pStyle w:val="Heading4"/>
        <w:spacing w:before="270"/>
        <w:ind w:left="710"/>
        <w:rPr>
          <w:rFonts w:ascii="Arial"/>
        </w:rPr>
      </w:pPr>
      <w:bookmarkStart w:name="Limit Pass/Fail" w:id="147"/>
      <w:bookmarkEnd w:id="147"/>
      <w:r>
        <w:rPr>
          <w:b w:val="0"/>
        </w:rPr>
      </w:r>
      <w:bookmarkStart w:name="_bookmark86" w:id="148"/>
      <w:bookmarkEnd w:id="148"/>
      <w:r>
        <w:rPr>
          <w:b w:val="0"/>
        </w:rPr>
      </w:r>
      <w:r>
        <w:rPr>
          <w:rFonts w:ascii="Arial"/>
        </w:rPr>
        <w:t>Limit</w:t>
      </w:r>
      <w:r>
        <w:rPr>
          <w:rFonts w:ascii="Arial"/>
          <w:spacing w:val="-4"/>
        </w:rPr>
        <w:t> </w:t>
      </w:r>
      <w:r>
        <w:rPr>
          <w:rFonts w:ascii="Arial"/>
          <w:spacing w:val="-2"/>
        </w:rPr>
        <w:t>Pass/Fail</w:t>
      </w:r>
    </w:p>
    <w:p>
      <w:pPr>
        <w:pStyle w:val="BodyText"/>
        <w:spacing w:before="34"/>
        <w:rPr>
          <w:rFonts w:ascii="Arial"/>
          <w:b/>
          <w:sz w:val="24"/>
        </w:rPr>
      </w:pPr>
    </w:p>
    <w:p>
      <w:pPr>
        <w:spacing w:before="0"/>
        <w:ind w:left="710" w:right="0" w:firstLine="0"/>
        <w:jc w:val="left"/>
        <w:rPr>
          <w:rFonts w:ascii="Courier New"/>
          <w:b/>
          <w:sz w:val="24"/>
        </w:rPr>
      </w:pPr>
      <w:bookmarkStart w:name="_bookmark87" w:id="149"/>
      <w:bookmarkEnd w:id="149"/>
      <w:r>
        <w:rPr/>
      </w:r>
      <w:r>
        <w:rPr>
          <w:rFonts w:ascii="Courier New"/>
          <w:b/>
          <w:spacing w:val="-2"/>
          <w:sz w:val="24"/>
        </w:rPr>
        <w:t>:CALCulate&lt;Tr&gt;:LIMit:PFMessage</w:t>
      </w:r>
    </w:p>
    <w:p>
      <w:pPr>
        <w:pStyle w:val="BodyText"/>
        <w:spacing w:line="237" w:lineRule="auto" w:before="92"/>
        <w:ind w:left="2693" w:right="454" w:hanging="1170"/>
      </w:pPr>
      <w:r>
        <w:rPr>
          <w:rFonts w:ascii="Arial MT"/>
          <w:w w:val="105"/>
        </w:rPr>
        <w:t>Description</w:t>
      </w:r>
      <w:r>
        <w:rPr>
          <w:rFonts w:ascii="Arial MT"/>
          <w:spacing w:val="80"/>
          <w:w w:val="105"/>
        </w:rPr>
        <w:t> </w:t>
      </w:r>
      <w:r>
        <w:rPr>
          <w:w w:val="105"/>
        </w:rPr>
        <w:t>Enables or disables the selected trace pass fail message.</w:t>
      </w:r>
      <w:r>
        <w:rPr>
          <w:spacing w:val="40"/>
          <w:w w:val="105"/>
        </w:rPr>
        <w:t> </w:t>
      </w:r>
      <w:r>
        <w:rPr>
          <w:rFonts w:ascii="Courier New"/>
          <w:w w:val="105"/>
        </w:rPr>
        <w:t>&lt;Tr&gt; </w:t>
      </w:r>
      <w:r>
        <w:rPr>
          <w:w w:val="105"/>
        </w:rPr>
        <w:t>is the trace number in the range 1 to 4. If no trace number is specified, then</w:t>
      </w:r>
      <w:r>
        <w:rPr>
          <w:spacing w:val="40"/>
          <w:w w:val="105"/>
        </w:rPr>
        <w:t> </w:t>
      </w:r>
      <w:r>
        <w:rPr>
          <w:w w:val="105"/>
        </w:rPr>
        <w:t>the</w:t>
      </w:r>
      <w:r>
        <w:rPr>
          <w:spacing w:val="80"/>
          <w:w w:val="105"/>
        </w:rPr>
        <w:t> </w:t>
      </w:r>
      <w:r>
        <w:rPr>
          <w:rFonts w:ascii="Courier New"/>
          <w:w w:val="105"/>
        </w:rPr>
        <w:t>&lt;Tr&gt; </w:t>
      </w:r>
      <w:r>
        <w:rPr>
          <w:w w:val="105"/>
        </w:rPr>
        <w:t>parameter defaults to trace number 1. Setting the value to ON or to 1 turns on the selected trace pass fail message. Setting the</w:t>
      </w:r>
      <w:r>
        <w:rPr>
          <w:spacing w:val="80"/>
          <w:w w:val="105"/>
        </w:rPr>
        <w:t> </w:t>
      </w:r>
      <w:r>
        <w:rPr>
          <w:w w:val="105"/>
        </w:rPr>
        <w:t>value</w:t>
      </w:r>
      <w:r>
        <w:rPr>
          <w:spacing w:val="31"/>
          <w:w w:val="105"/>
        </w:rPr>
        <w:t> </w:t>
      </w:r>
      <w:r>
        <w:rPr>
          <w:w w:val="105"/>
        </w:rPr>
        <w:t>to</w:t>
      </w:r>
      <w:r>
        <w:rPr>
          <w:spacing w:val="33"/>
          <w:w w:val="105"/>
        </w:rPr>
        <w:t> </w:t>
      </w:r>
      <w:r>
        <w:rPr>
          <w:w w:val="105"/>
        </w:rPr>
        <w:t>OFF</w:t>
      </w:r>
      <w:r>
        <w:rPr>
          <w:spacing w:val="33"/>
          <w:w w:val="105"/>
        </w:rPr>
        <w:t> </w:t>
      </w:r>
      <w:r>
        <w:rPr>
          <w:w w:val="105"/>
        </w:rPr>
        <w:t>or</w:t>
      </w:r>
      <w:r>
        <w:rPr>
          <w:spacing w:val="31"/>
          <w:w w:val="105"/>
        </w:rPr>
        <w:t> </w:t>
      </w:r>
      <w:r>
        <w:rPr>
          <w:w w:val="105"/>
        </w:rPr>
        <w:t>to</w:t>
      </w:r>
      <w:r>
        <w:rPr>
          <w:spacing w:val="33"/>
          <w:w w:val="105"/>
        </w:rPr>
        <w:t> </w:t>
      </w:r>
      <w:r>
        <w:rPr>
          <w:w w:val="105"/>
        </w:rPr>
        <w:t>0</w:t>
      </w:r>
      <w:r>
        <w:rPr>
          <w:spacing w:val="33"/>
          <w:w w:val="105"/>
        </w:rPr>
        <w:t> </w:t>
      </w:r>
      <w:r>
        <w:rPr>
          <w:w w:val="105"/>
        </w:rPr>
        <w:t>turns</w:t>
      </w:r>
      <w:r>
        <w:rPr>
          <w:spacing w:val="31"/>
          <w:w w:val="105"/>
        </w:rPr>
        <w:t> </w:t>
      </w:r>
      <w:r>
        <w:rPr>
          <w:w w:val="105"/>
        </w:rPr>
        <w:t>off</w:t>
      </w:r>
      <w:r>
        <w:rPr>
          <w:spacing w:val="31"/>
          <w:w w:val="105"/>
        </w:rPr>
        <w:t> </w:t>
      </w:r>
      <w:r>
        <w:rPr>
          <w:w w:val="105"/>
        </w:rPr>
        <w:t>the</w:t>
      </w:r>
      <w:r>
        <w:rPr>
          <w:spacing w:val="31"/>
          <w:w w:val="105"/>
        </w:rPr>
        <w:t> </w:t>
      </w:r>
      <w:r>
        <w:rPr>
          <w:w w:val="105"/>
        </w:rPr>
        <w:t>selected</w:t>
      </w:r>
      <w:r>
        <w:rPr>
          <w:spacing w:val="31"/>
          <w:w w:val="105"/>
        </w:rPr>
        <w:t> </w:t>
      </w:r>
      <w:r>
        <w:rPr>
          <w:w w:val="105"/>
        </w:rPr>
        <w:t>trace</w:t>
      </w:r>
      <w:r>
        <w:rPr>
          <w:spacing w:val="31"/>
          <w:w w:val="105"/>
        </w:rPr>
        <w:t> </w:t>
      </w:r>
      <w:r>
        <w:rPr>
          <w:w w:val="105"/>
        </w:rPr>
        <w:t>pass</w:t>
      </w:r>
      <w:r>
        <w:rPr>
          <w:spacing w:val="31"/>
          <w:w w:val="105"/>
        </w:rPr>
        <w:t> </w:t>
      </w:r>
      <w:r>
        <w:rPr>
          <w:w w:val="105"/>
        </w:rPr>
        <w:t>fail</w:t>
      </w:r>
      <w:r>
        <w:rPr>
          <w:spacing w:val="31"/>
          <w:w w:val="105"/>
        </w:rPr>
        <w:t> </w:t>
      </w:r>
      <w:r>
        <w:rPr>
          <w:w w:val="105"/>
        </w:rPr>
        <w:t>message.</w:t>
      </w:r>
    </w:p>
    <w:p>
      <w:pPr>
        <w:pStyle w:val="BodyText"/>
        <w:spacing w:line="244" w:lineRule="auto" w:before="108"/>
        <w:ind w:left="2693" w:right="193"/>
        <w:jc w:val="both"/>
      </w:pPr>
      <w:r>
        <w:rPr>
          <w:w w:val="105"/>
        </w:rPr>
        <w:t>The query version of the command returns a 1 if the selected trace pass fail message is set to ON, and the query returns a 0 if the selected trace pass fail message is set to OFF.</w:t>
      </w:r>
    </w:p>
    <w:p>
      <w:pPr>
        <w:pStyle w:val="BodyText"/>
        <w:spacing w:before="104"/>
        <w:ind w:left="1859"/>
        <w:rPr>
          <w:rFonts w:ascii="Courier New"/>
        </w:rPr>
      </w:pPr>
      <w:r>
        <w:rPr>
          <w:rFonts w:ascii="Arial MT"/>
        </w:rPr>
        <w:t>Syntax:</w:t>
      </w:r>
      <w:r>
        <w:rPr>
          <w:rFonts w:ascii="Arial MT"/>
          <w:spacing w:val="59"/>
          <w:w w:val="150"/>
        </w:rPr>
        <w:t> </w:t>
      </w:r>
      <w:r>
        <w:rPr>
          <w:rFonts w:ascii="Courier New"/>
        </w:rPr>
        <w:t>:CALCulate&lt;Tr&gt;:LIMit:PFMessage</w:t>
      </w:r>
      <w:r>
        <w:rPr>
          <w:rFonts w:ascii="Courier New"/>
          <w:spacing w:val="-19"/>
        </w:rPr>
        <w:t> </w:t>
      </w:r>
      <w:r>
        <w:rPr>
          <w:rFonts w:ascii="Courier New"/>
          <w:spacing w:val="-2"/>
        </w:rPr>
        <w:t>OFF|ON|0|1</w:t>
      </w:r>
    </w:p>
    <w:p>
      <w:pPr>
        <w:pStyle w:val="BodyText"/>
        <w:spacing w:before="113"/>
        <w:ind w:left="2693"/>
        <w:rPr>
          <w:rFonts w:ascii="Courier New"/>
        </w:rPr>
      </w:pPr>
      <w:r>
        <w:rPr>
          <w:rFonts w:ascii="Courier New"/>
          <w:spacing w:val="-2"/>
        </w:rPr>
        <w:t>:CALCulate&lt;Tr&gt;:LIMit:PFMessage?</w:t>
      </w:r>
    </w:p>
    <w:p>
      <w:pPr>
        <w:pStyle w:val="BodyText"/>
        <w:spacing w:before="93"/>
        <w:ind w:left="1113"/>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&lt;boolean&gt;</w:t>
      </w:r>
      <w:r>
        <w:rPr>
          <w:rFonts w:ascii="Courier New"/>
          <w:spacing w:val="-9"/>
        </w:rPr>
        <w:t> </w:t>
      </w:r>
      <w:r>
        <w:rPr>
          <w:rFonts w:ascii="Courier New"/>
          <w:spacing w:val="-2"/>
        </w:rPr>
        <w:t>OFF|ON|0|1</w:t>
      </w:r>
    </w:p>
    <w:p>
      <w:pPr>
        <w:pStyle w:val="BodyText"/>
        <w:spacing w:before="92"/>
        <w:ind w:left="990"/>
        <w:rPr>
          <w:rFonts w:ascii="Courier New"/>
        </w:rPr>
      </w:pPr>
      <w:r>
        <w:rPr>
          <w:rFonts w:ascii="Arial MT"/>
        </w:rPr>
        <w:t>Query</w:t>
      </w:r>
      <w:r>
        <w:rPr>
          <w:rFonts w:ascii="Arial MT"/>
          <w:spacing w:val="-5"/>
        </w:rPr>
        <w:t> </w:t>
      </w:r>
      <w:r>
        <w:rPr>
          <w:rFonts w:ascii="Arial MT"/>
        </w:rPr>
        <w:t>Parameter</w:t>
      </w:r>
      <w:r>
        <w:rPr>
          <w:rFonts w:ascii="Arial MT"/>
          <w:spacing w:val="71"/>
          <w:w w:val="150"/>
        </w:rPr>
        <w:t> </w:t>
      </w:r>
      <w:r>
        <w:rPr>
          <w:rFonts w:ascii="Courier New"/>
        </w:rPr>
        <w:t>&lt;boolean&gt;</w:t>
      </w:r>
      <w:r>
        <w:rPr>
          <w:rFonts w:ascii="Courier New"/>
          <w:spacing w:val="-11"/>
        </w:rPr>
        <w:t> </w:t>
      </w:r>
      <w:r>
        <w:rPr>
          <w:rFonts w:ascii="Courier New"/>
          <w:spacing w:val="-5"/>
        </w:rPr>
        <w:t>0|1</w:t>
      </w:r>
    </w:p>
    <w:p>
      <w:pPr>
        <w:pStyle w:val="BodyText"/>
        <w:spacing w:before="90"/>
        <w:ind w:left="1338"/>
      </w:pPr>
      <w:r>
        <w:rPr>
          <w:rFonts w:ascii="Arial MT"/>
          <w:w w:val="105"/>
        </w:rPr>
        <w:t>Default</w:t>
      </w:r>
      <w:r>
        <w:rPr>
          <w:rFonts w:ascii="Arial MT"/>
          <w:spacing w:val="-9"/>
          <w:w w:val="105"/>
        </w:rPr>
        <w:t> </w:t>
      </w:r>
      <w:r>
        <w:rPr>
          <w:rFonts w:ascii="Arial MT"/>
          <w:w w:val="105"/>
        </w:rPr>
        <w:t>Value</w:t>
      </w:r>
      <w:r>
        <w:rPr>
          <w:rFonts w:ascii="Arial MT"/>
          <w:spacing w:val="67"/>
          <w:w w:val="150"/>
        </w:rPr>
        <w:t> </w:t>
      </w:r>
      <w:r>
        <w:rPr>
          <w:w w:val="105"/>
        </w:rPr>
        <w:t>OFF</w:t>
      </w:r>
      <w:r>
        <w:rPr>
          <w:spacing w:val="3"/>
          <w:w w:val="105"/>
        </w:rPr>
        <w:t> </w:t>
      </w:r>
      <w:r>
        <w:rPr>
          <w:w w:val="105"/>
        </w:rPr>
        <w:t>or</w:t>
      </w:r>
      <w:r>
        <w:rPr>
          <w:spacing w:val="2"/>
          <w:w w:val="105"/>
        </w:rPr>
        <w:t> </w:t>
      </w:r>
      <w:r>
        <w:rPr>
          <w:w w:val="105"/>
        </w:rPr>
        <w:t>0</w:t>
      </w:r>
      <w:r>
        <w:rPr>
          <w:spacing w:val="3"/>
          <w:w w:val="105"/>
        </w:rPr>
        <w:t> </w:t>
      </w:r>
      <w:r>
        <w:rPr>
          <w:w w:val="105"/>
        </w:rPr>
        <w:t>(query</w:t>
      </w:r>
      <w:r>
        <w:rPr>
          <w:spacing w:val="4"/>
          <w:w w:val="105"/>
        </w:rPr>
        <w:t> </w:t>
      </w:r>
      <w:r>
        <w:rPr>
          <w:w w:val="105"/>
        </w:rPr>
        <w:t>returns</w:t>
      </w:r>
      <w:r>
        <w:rPr>
          <w:spacing w:val="4"/>
          <w:w w:val="105"/>
        </w:rPr>
        <w:t> </w:t>
      </w:r>
      <w:r>
        <w:rPr>
          <w:w w:val="105"/>
        </w:rPr>
        <w:t>0</w:t>
      </w:r>
      <w:r>
        <w:rPr>
          <w:spacing w:val="3"/>
          <w:w w:val="105"/>
        </w:rPr>
        <w:t> </w:t>
      </w:r>
      <w:r>
        <w:rPr>
          <w:w w:val="105"/>
        </w:rPr>
        <w:t>for</w:t>
      </w:r>
      <w:r>
        <w:rPr>
          <w:spacing w:val="4"/>
          <w:w w:val="105"/>
        </w:rPr>
        <w:t> </w:t>
      </w:r>
      <w:r>
        <w:rPr>
          <w:spacing w:val="-4"/>
          <w:w w:val="105"/>
        </w:rPr>
        <w:t>OFF)</w:t>
      </w:r>
    </w:p>
    <w:p>
      <w:pPr>
        <w:pStyle w:val="BodyText"/>
        <w:spacing w:before="106"/>
        <w:ind w:left="1745"/>
      </w:pPr>
      <w:r>
        <w:rPr>
          <w:rFonts w:ascii="Arial MT"/>
          <w:w w:val="105"/>
        </w:rPr>
        <w:t>Example</w:t>
      </w:r>
      <w:r>
        <w:rPr>
          <w:rFonts w:ascii="Arial MT"/>
          <w:spacing w:val="56"/>
          <w:w w:val="150"/>
        </w:rPr>
        <w:t> </w:t>
      </w:r>
      <w:r>
        <w:rPr>
          <w:w w:val="105"/>
        </w:rPr>
        <w:t>To</w:t>
      </w:r>
      <w:r>
        <w:rPr>
          <w:spacing w:val="-1"/>
          <w:w w:val="105"/>
        </w:rPr>
        <w:t> </w:t>
      </w:r>
      <w:r>
        <w:rPr>
          <w:w w:val="105"/>
        </w:rPr>
        <w:t>turn</w:t>
      </w:r>
      <w:r>
        <w:rPr>
          <w:spacing w:val="-1"/>
          <w:w w:val="105"/>
        </w:rPr>
        <w:t> </w:t>
      </w:r>
      <w:r>
        <w:rPr>
          <w:w w:val="105"/>
        </w:rPr>
        <w:t>off</w:t>
      </w:r>
      <w:r>
        <w:rPr>
          <w:spacing w:val="-1"/>
          <w:w w:val="105"/>
        </w:rPr>
        <w:t> </w:t>
      </w:r>
      <w:r>
        <w:rPr>
          <w:w w:val="105"/>
        </w:rPr>
        <w:t>pass/fail</w:t>
      </w:r>
      <w:r>
        <w:rPr>
          <w:spacing w:val="-2"/>
          <w:w w:val="105"/>
        </w:rPr>
        <w:t> message:</w:t>
      </w:r>
    </w:p>
    <w:p>
      <w:pPr>
        <w:pStyle w:val="BodyText"/>
        <w:spacing w:before="129"/>
        <w:ind w:left="2693"/>
        <w:rPr>
          <w:rFonts w:ascii="Courier New"/>
        </w:rPr>
      </w:pPr>
      <w:r>
        <w:rPr>
          <w:rFonts w:ascii="Courier New"/>
          <w:spacing w:val="-2"/>
        </w:rPr>
        <w:t>:CALCulate:LIMit:PFMessage</w:t>
      </w:r>
      <w:r>
        <w:rPr>
          <w:rFonts w:ascii="Courier New"/>
          <w:spacing w:val="19"/>
        </w:rPr>
        <w:t> </w:t>
      </w:r>
      <w:r>
        <w:rPr>
          <w:rFonts w:ascii="Courier New"/>
          <w:spacing w:val="-5"/>
        </w:rPr>
        <w:t>OFF</w:t>
      </w:r>
    </w:p>
    <w:p>
      <w:pPr>
        <w:pStyle w:val="BodyText"/>
        <w:spacing w:before="113"/>
        <w:ind w:left="2693"/>
        <w:rPr>
          <w:rFonts w:ascii="Courier New"/>
        </w:rPr>
      </w:pPr>
      <w:r>
        <w:rPr>
          <w:rFonts w:ascii="Courier New"/>
          <w:spacing w:val="-2"/>
        </w:rPr>
        <w:t>:CALCulate:LIMit:PFMessage</w:t>
      </w:r>
      <w:r>
        <w:rPr>
          <w:rFonts w:ascii="Courier New"/>
          <w:spacing w:val="19"/>
        </w:rPr>
        <w:t> </w:t>
      </w:r>
      <w:r>
        <w:rPr>
          <w:rFonts w:ascii="Courier New"/>
          <w:spacing w:val="-10"/>
        </w:rPr>
        <w:t>0</w:t>
      </w:r>
    </w:p>
    <w:p>
      <w:pPr>
        <w:pStyle w:val="BodyText"/>
        <w:spacing w:before="114"/>
        <w:ind w:left="2693"/>
        <w:rPr>
          <w:rFonts w:ascii="Courier New"/>
        </w:rPr>
      </w:pPr>
      <w:r>
        <w:rPr>
          <w:rFonts w:ascii="Courier New"/>
        </w:rPr>
        <w:t>:CALC:LIM:PFM</w:t>
      </w:r>
      <w:r>
        <w:rPr>
          <w:rFonts w:ascii="Courier New"/>
          <w:spacing w:val="-16"/>
        </w:rPr>
        <w:t> </w:t>
      </w:r>
      <w:r>
        <w:rPr>
          <w:rFonts w:ascii="Courier New"/>
          <w:spacing w:val="-10"/>
        </w:rPr>
        <w:t>0</w:t>
      </w:r>
    </w:p>
    <w:p>
      <w:pPr>
        <w:pStyle w:val="BodyText"/>
        <w:spacing w:before="89"/>
        <w:ind w:left="2693"/>
        <w:jc w:val="both"/>
      </w:pPr>
      <w:r>
        <w:rPr>
          <w:w w:val="105"/>
        </w:rPr>
        <w:t>To</w:t>
      </w:r>
      <w:r>
        <w:rPr>
          <w:spacing w:val="14"/>
          <w:w w:val="105"/>
        </w:rPr>
        <w:t> </w:t>
      </w:r>
      <w:r>
        <w:rPr>
          <w:w w:val="105"/>
        </w:rPr>
        <w:t>turn</w:t>
      </w:r>
      <w:r>
        <w:rPr>
          <w:spacing w:val="15"/>
          <w:w w:val="105"/>
        </w:rPr>
        <w:t> </w:t>
      </w:r>
      <w:r>
        <w:rPr>
          <w:w w:val="105"/>
        </w:rPr>
        <w:t>on</w:t>
      </w:r>
      <w:r>
        <w:rPr>
          <w:spacing w:val="15"/>
          <w:w w:val="105"/>
        </w:rPr>
        <w:t> </w:t>
      </w:r>
      <w:r>
        <w:rPr>
          <w:w w:val="105"/>
        </w:rPr>
        <w:t>pass</w:t>
      </w:r>
      <w:r>
        <w:rPr>
          <w:spacing w:val="15"/>
          <w:w w:val="105"/>
        </w:rPr>
        <w:t> </w:t>
      </w:r>
      <w:r>
        <w:rPr>
          <w:w w:val="105"/>
        </w:rPr>
        <w:t>fail</w:t>
      </w:r>
      <w:r>
        <w:rPr>
          <w:spacing w:val="15"/>
          <w:w w:val="105"/>
        </w:rPr>
        <w:t> </w:t>
      </w:r>
      <w:r>
        <w:rPr>
          <w:spacing w:val="-2"/>
          <w:w w:val="105"/>
        </w:rPr>
        <w:t>message:</w:t>
      </w:r>
    </w:p>
    <w:p>
      <w:pPr>
        <w:pStyle w:val="BodyText"/>
        <w:spacing w:before="129"/>
        <w:ind w:left="2693"/>
        <w:rPr>
          <w:rFonts w:ascii="Courier New"/>
        </w:rPr>
      </w:pPr>
      <w:r>
        <w:rPr>
          <w:rFonts w:ascii="Courier New"/>
          <w:spacing w:val="-2"/>
        </w:rPr>
        <w:t>:CALCulate:LIMit:PFMessage</w:t>
      </w:r>
      <w:r>
        <w:rPr>
          <w:rFonts w:ascii="Courier New"/>
          <w:spacing w:val="19"/>
        </w:rPr>
        <w:t> </w:t>
      </w:r>
      <w:r>
        <w:rPr>
          <w:rFonts w:ascii="Courier New"/>
          <w:spacing w:val="-5"/>
        </w:rPr>
        <w:t>ON</w:t>
      </w:r>
    </w:p>
    <w:p>
      <w:pPr>
        <w:pStyle w:val="BodyText"/>
        <w:spacing w:before="114"/>
        <w:ind w:left="2693"/>
        <w:rPr>
          <w:rFonts w:ascii="Courier New"/>
        </w:rPr>
      </w:pPr>
      <w:r>
        <w:rPr>
          <w:rFonts w:ascii="Courier New"/>
          <w:spacing w:val="-2"/>
        </w:rPr>
        <w:t>:CALCulate:LIMit:PFMessage</w:t>
      </w:r>
      <w:r>
        <w:rPr>
          <w:rFonts w:ascii="Courier New"/>
          <w:spacing w:val="19"/>
        </w:rPr>
        <w:t> </w:t>
      </w:r>
      <w:r>
        <w:rPr>
          <w:rFonts w:ascii="Courier New"/>
          <w:spacing w:val="-10"/>
        </w:rPr>
        <w:t>1</w:t>
      </w:r>
    </w:p>
    <w:p>
      <w:pPr>
        <w:pStyle w:val="BodyText"/>
        <w:spacing w:before="113"/>
        <w:ind w:left="2693"/>
        <w:rPr>
          <w:rFonts w:ascii="Courier New"/>
        </w:rPr>
      </w:pPr>
      <w:r>
        <w:rPr>
          <w:rFonts w:ascii="Courier New"/>
        </w:rPr>
        <w:t>:CALC:LIM:PFM</w:t>
      </w:r>
      <w:r>
        <w:rPr>
          <w:rFonts w:ascii="Courier New"/>
          <w:spacing w:val="-16"/>
        </w:rPr>
        <w:t> </w:t>
      </w:r>
      <w:r>
        <w:rPr>
          <w:rFonts w:ascii="Courier New"/>
          <w:spacing w:val="-10"/>
        </w:rPr>
        <w:t>1</w:t>
      </w:r>
    </w:p>
    <w:p>
      <w:pPr>
        <w:pStyle w:val="BodyText"/>
        <w:spacing w:before="93"/>
        <w:ind w:left="857"/>
        <w:rPr>
          <w:rFonts w:ascii="Courier New"/>
        </w:rPr>
      </w:pPr>
      <w:r>
        <w:rPr>
          <w:rFonts w:ascii="Arial MT"/>
        </w:rPr>
        <w:t>Related</w:t>
      </w:r>
      <w:r>
        <w:rPr>
          <w:rFonts w:ascii="Arial MT"/>
          <w:spacing w:val="-4"/>
        </w:rPr>
        <w:t> </w:t>
      </w:r>
      <w:r>
        <w:rPr>
          <w:rFonts w:ascii="Arial MT"/>
        </w:rPr>
        <w:t>Command</w:t>
      </w:r>
      <w:r>
        <w:rPr>
          <w:rFonts w:ascii="Arial MT"/>
          <w:spacing w:val="74"/>
          <w:w w:val="150"/>
        </w:rPr>
        <w:t> </w:t>
      </w:r>
      <w:r>
        <w:rPr>
          <w:rFonts w:ascii="Courier New"/>
          <w:spacing w:val="-2"/>
        </w:rPr>
        <w:t>:CALCulate&lt;Tr&gt;:LIMit:PFMessage</w:t>
      </w:r>
    </w:p>
    <w:p>
      <w:pPr>
        <w:pStyle w:val="BodyText"/>
        <w:spacing w:before="113"/>
        <w:ind w:left="2693"/>
        <w:rPr>
          <w:rFonts w:ascii="Courier New"/>
        </w:rPr>
      </w:pPr>
      <w:r>
        <w:rPr>
          <w:rFonts w:ascii="Courier New"/>
          <w:spacing w:val="-2"/>
        </w:rPr>
        <w:t>:CALCulate:LIMit:TYPE</w:t>
      </w:r>
    </w:p>
    <w:p>
      <w:pPr>
        <w:pStyle w:val="BodyText"/>
        <w:spacing w:before="90"/>
        <w:ind w:left="790"/>
        <w:rPr>
          <w:rFonts w:ascii="Arial MT"/>
        </w:rPr>
      </w:pPr>
      <w:r>
        <w:rPr>
          <w:rFonts w:ascii="Arial MT"/>
        </w:rPr>
        <w:t>Front Panel</w:t>
      </w:r>
      <w:r>
        <w:rPr>
          <w:rFonts w:ascii="Arial MT"/>
          <w:spacing w:val="2"/>
        </w:rPr>
        <w:t> </w:t>
      </w:r>
      <w:r>
        <w:rPr>
          <w:rFonts w:ascii="Arial MT"/>
        </w:rPr>
        <w:t>Access</w:t>
      </w:r>
      <w:r>
        <w:rPr>
          <w:rFonts w:ascii="Arial MT"/>
          <w:spacing w:val="32"/>
        </w:rPr>
        <w:t>  </w:t>
      </w:r>
      <w:r>
        <w:rPr>
          <w:rFonts w:ascii="Arial"/>
          <w:b/>
        </w:rPr>
        <w:t>Shift</w:t>
      </w:r>
      <w:r>
        <w:rPr>
          <w:rFonts w:ascii="Arial"/>
          <w:b/>
          <w:spacing w:val="2"/>
        </w:rPr>
        <w:t> </w:t>
      </w:r>
      <w:r>
        <w:rPr>
          <w:rFonts w:ascii="Arial"/>
          <w:b/>
        </w:rPr>
        <w:t>6</w:t>
      </w:r>
      <w:r>
        <w:rPr>
          <w:rFonts w:ascii="Arial"/>
          <w:b/>
          <w:spacing w:val="1"/>
        </w:rPr>
        <w:t> </w:t>
      </w:r>
      <w:r>
        <w:rPr/>
        <w:t>(Limit),</w:t>
      </w:r>
      <w:r>
        <w:rPr>
          <w:spacing w:val="13"/>
        </w:rPr>
        <w:t> </w:t>
      </w:r>
      <w:r>
        <w:rPr>
          <w:rFonts w:ascii="Arial MT"/>
        </w:rPr>
        <w:t>Pass Fail</w:t>
      </w:r>
      <w:r>
        <w:rPr>
          <w:rFonts w:ascii="Arial MT"/>
          <w:spacing w:val="1"/>
        </w:rPr>
        <w:t> </w:t>
      </w:r>
      <w:r>
        <w:rPr>
          <w:rFonts w:ascii="Arial MT"/>
          <w:spacing w:val="-2"/>
        </w:rPr>
        <w:t>Message</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Upper Limit Fail State" w:id="150"/>
      <w:bookmarkEnd w:id="150"/>
      <w:r>
        <w:rPr>
          <w:b w:val="0"/>
        </w:rPr>
      </w:r>
      <w:bookmarkStart w:name="_bookmark88" w:id="151"/>
      <w:bookmarkEnd w:id="151"/>
      <w:r>
        <w:rPr>
          <w:b w:val="0"/>
        </w:rPr>
      </w:r>
      <w:r>
        <w:rPr>
          <w:rFonts w:ascii="Arial"/>
        </w:rPr>
        <w:t>Upper</w:t>
      </w:r>
      <w:r>
        <w:rPr>
          <w:rFonts w:ascii="Arial"/>
          <w:spacing w:val="-1"/>
        </w:rPr>
        <w:t> </w:t>
      </w:r>
      <w:r>
        <w:rPr>
          <w:rFonts w:ascii="Arial"/>
        </w:rPr>
        <w:t>Limit</w:t>
      </w:r>
      <w:r>
        <w:rPr>
          <w:rFonts w:ascii="Arial"/>
          <w:spacing w:val="-1"/>
        </w:rPr>
        <w:t> </w:t>
      </w:r>
      <w:r>
        <w:rPr>
          <w:rFonts w:ascii="Arial"/>
        </w:rPr>
        <w:t>Fail</w:t>
      </w:r>
      <w:r>
        <w:rPr>
          <w:rFonts w:ascii="Arial"/>
          <w:spacing w:val="-1"/>
        </w:rPr>
        <w:t> </w:t>
      </w:r>
      <w:r>
        <w:rPr>
          <w:rFonts w:ascii="Arial"/>
          <w:spacing w:val="-4"/>
        </w:rPr>
        <w:t>State</w:t>
      </w:r>
    </w:p>
    <w:p>
      <w:pPr>
        <w:pStyle w:val="BodyText"/>
        <w:spacing w:before="34"/>
        <w:rPr>
          <w:rFonts w:ascii="Arial"/>
          <w:b/>
          <w:sz w:val="24"/>
        </w:rPr>
      </w:pPr>
    </w:p>
    <w:p>
      <w:pPr>
        <w:spacing w:before="0"/>
        <w:ind w:left="142" w:right="0" w:firstLine="0"/>
        <w:jc w:val="left"/>
        <w:rPr>
          <w:rFonts w:ascii="Courier New"/>
          <w:b/>
          <w:sz w:val="24"/>
        </w:rPr>
      </w:pPr>
      <w:bookmarkStart w:name="_bookmark89" w:id="152"/>
      <w:bookmarkEnd w:id="152"/>
      <w:r>
        <w:rPr/>
      </w:r>
      <w:r>
        <w:rPr>
          <w:rFonts w:ascii="Courier New"/>
          <w:b/>
          <w:spacing w:val="-2"/>
          <w:sz w:val="24"/>
        </w:rPr>
        <w:t>:CALCulate&lt;Tr&gt;:LIMit:UPPer:FAIL?</w:t>
      </w:r>
    </w:p>
    <w:p>
      <w:pPr>
        <w:pStyle w:val="BodyText"/>
        <w:spacing w:line="237" w:lineRule="auto" w:before="92"/>
        <w:ind w:left="2127" w:right="761" w:hanging="1170"/>
        <w:jc w:val="both"/>
      </w:pPr>
      <w:r>
        <w:rPr>
          <w:rFonts w:ascii="Arial MT"/>
          <w:w w:val="110"/>
        </w:rPr>
        <w:t>Description</w:t>
      </w:r>
      <w:r>
        <w:rPr>
          <w:rFonts w:ascii="Arial MT"/>
          <w:spacing w:val="22"/>
          <w:w w:val="110"/>
        </w:rPr>
        <w:t> </w:t>
      </w:r>
      <w:r>
        <w:rPr>
          <w:w w:val="110"/>
        </w:rPr>
        <w:t>Returns</w:t>
      </w:r>
      <w:r>
        <w:rPr>
          <w:spacing w:val="-4"/>
          <w:w w:val="110"/>
        </w:rPr>
        <w:t> </w:t>
      </w:r>
      <w:r>
        <w:rPr>
          <w:w w:val="110"/>
        </w:rPr>
        <w:t>the</w:t>
      </w:r>
      <w:r>
        <w:rPr>
          <w:spacing w:val="-4"/>
          <w:w w:val="110"/>
        </w:rPr>
        <w:t> </w:t>
      </w:r>
      <w:r>
        <w:rPr>
          <w:w w:val="110"/>
        </w:rPr>
        <w:t>fail</w:t>
      </w:r>
      <w:r>
        <w:rPr>
          <w:spacing w:val="-4"/>
          <w:w w:val="110"/>
        </w:rPr>
        <w:t> </w:t>
      </w:r>
      <w:r>
        <w:rPr>
          <w:w w:val="110"/>
        </w:rPr>
        <w:t>status</w:t>
      </w:r>
      <w:r>
        <w:rPr>
          <w:spacing w:val="-4"/>
          <w:w w:val="110"/>
        </w:rPr>
        <w:t> </w:t>
      </w:r>
      <w:r>
        <w:rPr>
          <w:w w:val="110"/>
        </w:rPr>
        <w:t>of</w:t>
      </w:r>
      <w:r>
        <w:rPr>
          <w:spacing w:val="-4"/>
          <w:w w:val="110"/>
        </w:rPr>
        <w:t> </w:t>
      </w:r>
      <w:r>
        <w:rPr>
          <w:w w:val="110"/>
        </w:rPr>
        <w:t>the</w:t>
      </w:r>
      <w:r>
        <w:rPr>
          <w:spacing w:val="-4"/>
          <w:w w:val="110"/>
        </w:rPr>
        <w:t> </w:t>
      </w:r>
      <w:r>
        <w:rPr>
          <w:w w:val="110"/>
        </w:rPr>
        <w:t>given</w:t>
      </w:r>
      <w:r>
        <w:rPr>
          <w:spacing w:val="-4"/>
          <w:w w:val="110"/>
        </w:rPr>
        <w:t> </w:t>
      </w:r>
      <w:r>
        <w:rPr>
          <w:w w:val="110"/>
        </w:rPr>
        <w:t>trace</w:t>
      </w:r>
      <w:r>
        <w:rPr>
          <w:spacing w:val="40"/>
          <w:w w:val="110"/>
        </w:rPr>
        <w:t> </w:t>
      </w:r>
      <w:r>
        <w:rPr>
          <w:rFonts w:ascii="Courier New"/>
          <w:w w:val="110"/>
        </w:rPr>
        <w:t>&lt;Tr&gt;.</w:t>
      </w:r>
      <w:r>
        <w:rPr>
          <w:rFonts w:ascii="Courier New"/>
          <w:spacing w:val="-33"/>
          <w:w w:val="110"/>
        </w:rPr>
        <w:t> </w:t>
      </w:r>
      <w:r>
        <w:rPr>
          <w:w w:val="110"/>
        </w:rPr>
        <w:t>The</w:t>
      </w:r>
      <w:r>
        <w:rPr>
          <w:spacing w:val="-4"/>
          <w:w w:val="110"/>
        </w:rPr>
        <w:t> </w:t>
      </w:r>
      <w:r>
        <w:rPr>
          <w:w w:val="110"/>
        </w:rPr>
        <w:t>uppper</w:t>
      </w:r>
      <w:r>
        <w:rPr>
          <w:spacing w:val="-4"/>
          <w:w w:val="110"/>
        </w:rPr>
        <w:t> </w:t>
      </w:r>
      <w:r>
        <w:rPr>
          <w:w w:val="110"/>
        </w:rPr>
        <w:t>limit</w:t>
      </w:r>
      <w:r>
        <w:rPr>
          <w:spacing w:val="-4"/>
          <w:w w:val="110"/>
        </w:rPr>
        <w:t> </w:t>
      </w:r>
      <w:r>
        <w:rPr>
          <w:w w:val="110"/>
        </w:rPr>
        <w:t>and the</w:t>
      </w:r>
      <w:r>
        <w:rPr>
          <w:spacing w:val="-1"/>
          <w:w w:val="110"/>
        </w:rPr>
        <w:t> </w:t>
      </w:r>
      <w:r>
        <w:rPr>
          <w:w w:val="110"/>
        </w:rPr>
        <w:t>limit</w:t>
      </w:r>
      <w:r>
        <w:rPr>
          <w:spacing w:val="-1"/>
          <w:w w:val="110"/>
        </w:rPr>
        <w:t> </w:t>
      </w:r>
      <w:r>
        <w:rPr>
          <w:w w:val="110"/>
        </w:rPr>
        <w:t>message</w:t>
      </w:r>
      <w:r>
        <w:rPr>
          <w:spacing w:val="-1"/>
          <w:w w:val="110"/>
        </w:rPr>
        <w:t> </w:t>
      </w:r>
      <w:r>
        <w:rPr>
          <w:w w:val="110"/>
        </w:rPr>
        <w:t>must</w:t>
      </w:r>
      <w:r>
        <w:rPr>
          <w:spacing w:val="-1"/>
          <w:w w:val="110"/>
        </w:rPr>
        <w:t> </w:t>
      </w:r>
      <w:r>
        <w:rPr>
          <w:w w:val="110"/>
        </w:rPr>
        <w:t>be</w:t>
      </w:r>
      <w:r>
        <w:rPr>
          <w:spacing w:val="-1"/>
          <w:w w:val="110"/>
        </w:rPr>
        <w:t> </w:t>
      </w:r>
      <w:r>
        <w:rPr>
          <w:w w:val="110"/>
        </w:rPr>
        <w:t>ON</w:t>
      </w:r>
      <w:r>
        <w:rPr>
          <w:spacing w:val="-1"/>
          <w:w w:val="110"/>
        </w:rPr>
        <w:t> </w:t>
      </w:r>
      <w:r>
        <w:rPr>
          <w:w w:val="110"/>
        </w:rPr>
        <w:t>in</w:t>
      </w:r>
      <w:r>
        <w:rPr>
          <w:spacing w:val="-1"/>
          <w:w w:val="110"/>
        </w:rPr>
        <w:t> </w:t>
      </w:r>
      <w:r>
        <w:rPr>
          <w:w w:val="110"/>
        </w:rPr>
        <w:t>order</w:t>
      </w:r>
      <w:r>
        <w:rPr>
          <w:spacing w:val="-1"/>
          <w:w w:val="110"/>
        </w:rPr>
        <w:t> </w:t>
      </w:r>
      <w:r>
        <w:rPr>
          <w:w w:val="110"/>
        </w:rPr>
        <w:t>to</w:t>
      </w:r>
      <w:r>
        <w:rPr>
          <w:spacing w:val="-1"/>
          <w:w w:val="110"/>
        </w:rPr>
        <w:t> </w:t>
      </w:r>
      <w:r>
        <w:rPr>
          <w:w w:val="110"/>
        </w:rPr>
        <w:t>return</w:t>
      </w:r>
      <w:r>
        <w:rPr>
          <w:spacing w:val="-1"/>
          <w:w w:val="110"/>
        </w:rPr>
        <w:t> </w:t>
      </w:r>
      <w:r>
        <w:rPr>
          <w:w w:val="110"/>
        </w:rPr>
        <w:t>a</w:t>
      </w:r>
      <w:r>
        <w:rPr>
          <w:spacing w:val="-1"/>
          <w:w w:val="110"/>
        </w:rPr>
        <w:t> </w:t>
      </w:r>
      <w:r>
        <w:rPr>
          <w:w w:val="110"/>
        </w:rPr>
        <w:t>valid</w:t>
      </w:r>
      <w:r>
        <w:rPr>
          <w:spacing w:val="-1"/>
          <w:w w:val="110"/>
        </w:rPr>
        <w:t> </w:t>
      </w:r>
      <w:r>
        <w:rPr>
          <w:w w:val="110"/>
        </w:rPr>
        <w:t>boolean</w:t>
      </w:r>
      <w:r>
        <w:rPr>
          <w:spacing w:val="-1"/>
          <w:w w:val="110"/>
        </w:rPr>
        <w:t> </w:t>
      </w:r>
      <w:r>
        <w:rPr>
          <w:w w:val="110"/>
        </w:rPr>
        <w:t>value. If the</w:t>
      </w:r>
      <w:r>
        <w:rPr>
          <w:spacing w:val="1"/>
          <w:w w:val="110"/>
        </w:rPr>
        <w:t> </w:t>
      </w:r>
      <w:r>
        <w:rPr>
          <w:w w:val="110"/>
        </w:rPr>
        <w:t>upper</w:t>
      </w:r>
      <w:r>
        <w:rPr>
          <w:spacing w:val="1"/>
          <w:w w:val="110"/>
        </w:rPr>
        <w:t> </w:t>
      </w:r>
      <w:r>
        <w:rPr>
          <w:w w:val="110"/>
        </w:rPr>
        <w:t>limit fails,</w:t>
      </w:r>
      <w:r>
        <w:rPr>
          <w:spacing w:val="1"/>
          <w:w w:val="110"/>
        </w:rPr>
        <w:t> </w:t>
      </w:r>
      <w:r>
        <w:rPr>
          <w:w w:val="110"/>
        </w:rPr>
        <w:t>then a</w:t>
      </w:r>
      <w:r>
        <w:rPr>
          <w:spacing w:val="1"/>
          <w:w w:val="110"/>
        </w:rPr>
        <w:t> </w:t>
      </w:r>
      <w:r>
        <w:rPr>
          <w:w w:val="110"/>
        </w:rPr>
        <w:t>1</w:t>
      </w:r>
      <w:r>
        <w:rPr>
          <w:spacing w:val="-1"/>
          <w:w w:val="110"/>
        </w:rPr>
        <w:t> </w:t>
      </w:r>
      <w:r>
        <w:rPr>
          <w:w w:val="110"/>
        </w:rPr>
        <w:t>is</w:t>
      </w:r>
      <w:r>
        <w:rPr>
          <w:spacing w:val="1"/>
          <w:w w:val="110"/>
        </w:rPr>
        <w:t> </w:t>
      </w:r>
      <w:r>
        <w:rPr>
          <w:w w:val="110"/>
        </w:rPr>
        <w:t>returned. Otherwise, a 0 is </w:t>
      </w:r>
      <w:r>
        <w:rPr>
          <w:spacing w:val="-2"/>
          <w:w w:val="110"/>
        </w:rPr>
        <w:t>returned.</w:t>
      </w:r>
    </w:p>
    <w:p>
      <w:pPr>
        <w:pStyle w:val="BodyText"/>
        <w:spacing w:line="230" w:lineRule="auto" w:before="14"/>
        <w:ind w:left="2127" w:right="1137"/>
        <w:jc w:val="both"/>
      </w:pPr>
      <w:r>
        <w:rPr>
          <w:rFonts w:ascii="Courier New"/>
          <w:w w:val="105"/>
        </w:rPr>
        <w:t>&lt;Tr&gt;</w:t>
      </w:r>
      <w:r>
        <w:rPr>
          <w:rFonts w:ascii="Courier New"/>
          <w:spacing w:val="-1"/>
          <w:w w:val="105"/>
        </w:rPr>
        <w:t> </w:t>
      </w:r>
      <w:r>
        <w:rPr>
          <w:w w:val="105"/>
        </w:rPr>
        <w:t>is the trace number in the range 1 to 4. If no trace number is specified, then the</w:t>
      </w:r>
      <w:r>
        <w:rPr>
          <w:spacing w:val="80"/>
          <w:w w:val="105"/>
        </w:rPr>
        <w:t> </w:t>
      </w:r>
      <w:r>
        <w:rPr>
          <w:rFonts w:ascii="Courier New"/>
          <w:w w:val="105"/>
        </w:rPr>
        <w:t>&lt;Tr&gt; </w:t>
      </w:r>
      <w:r>
        <w:rPr>
          <w:w w:val="105"/>
        </w:rPr>
        <w:t>parameter defaults to trace number 1.</w:t>
      </w:r>
    </w:p>
    <w:p>
      <w:pPr>
        <w:pStyle w:val="BodyText"/>
        <w:spacing w:before="94"/>
        <w:ind w:left="1293"/>
        <w:rPr>
          <w:rFonts w:ascii="Courier New"/>
        </w:rPr>
      </w:pPr>
      <w:r>
        <w:rPr>
          <w:rFonts w:ascii="Arial MT"/>
        </w:rPr>
        <w:t>Syntax:</w:t>
      </w:r>
      <w:r>
        <w:rPr>
          <w:rFonts w:ascii="Arial MT"/>
          <w:spacing w:val="76"/>
          <w:w w:val="150"/>
        </w:rPr>
        <w:t> </w:t>
      </w:r>
      <w:r>
        <w:rPr>
          <w:rFonts w:ascii="Courier New"/>
          <w:spacing w:val="-2"/>
        </w:rPr>
        <w:t>:CALCulate&lt;Tr&gt;:LIMit:UPPer:FAIL?</w:t>
      </w:r>
    </w:p>
    <w:p>
      <w:pPr>
        <w:pStyle w:val="BodyText"/>
        <w:spacing w:before="90"/>
        <w:ind w:left="545"/>
      </w:pPr>
      <w:r>
        <w:rPr>
          <w:rFonts w:ascii="Arial MT"/>
          <w:w w:val="105"/>
        </w:rPr>
        <w:t>Cmd</w:t>
      </w:r>
      <w:r>
        <w:rPr>
          <w:rFonts w:ascii="Arial MT"/>
          <w:spacing w:val="-14"/>
          <w:w w:val="105"/>
        </w:rPr>
        <w:t> </w:t>
      </w:r>
      <w:r>
        <w:rPr>
          <w:rFonts w:ascii="Arial MT"/>
          <w:w w:val="105"/>
        </w:rPr>
        <w:t>Parameter</w:t>
      </w:r>
      <w:r>
        <w:rPr>
          <w:rFonts w:ascii="Arial MT"/>
          <w:spacing w:val="55"/>
          <w:w w:val="150"/>
        </w:rPr>
        <w:t> </w:t>
      </w:r>
      <w:r>
        <w:rPr>
          <w:b/>
          <w:w w:val="105"/>
        </w:rPr>
        <w:t>NA</w:t>
      </w:r>
      <w:r>
        <w:rPr>
          <w:b/>
          <w:spacing w:val="-2"/>
          <w:w w:val="105"/>
        </w:rPr>
        <w:t> </w:t>
      </w:r>
      <w:r>
        <w:rPr>
          <w:w w:val="105"/>
        </w:rPr>
        <w:t>(query</w:t>
      </w:r>
      <w:r>
        <w:rPr>
          <w:spacing w:val="-1"/>
          <w:w w:val="105"/>
        </w:rPr>
        <w:t> </w:t>
      </w:r>
      <w:r>
        <w:rPr>
          <w:spacing w:val="-2"/>
          <w:w w:val="105"/>
        </w:rPr>
        <w:t>Only)</w:t>
      </w:r>
    </w:p>
    <w:p>
      <w:pPr>
        <w:pStyle w:val="BodyText"/>
        <w:spacing w:before="107"/>
        <w:ind w:left="423"/>
        <w:rPr>
          <w:rFonts w:ascii="Courier New"/>
        </w:rPr>
      </w:pPr>
      <w:r>
        <w:rPr>
          <w:rFonts w:ascii="Arial MT"/>
        </w:rPr>
        <w:t>Query</w:t>
      </w:r>
      <w:r>
        <w:rPr>
          <w:rFonts w:ascii="Arial MT"/>
          <w:spacing w:val="-4"/>
        </w:rPr>
        <w:t> </w:t>
      </w:r>
      <w:r>
        <w:rPr>
          <w:rFonts w:ascii="Arial MT"/>
        </w:rPr>
        <w:t>Parameter</w:t>
      </w:r>
      <w:r>
        <w:rPr>
          <w:rFonts w:ascii="Arial MT"/>
          <w:spacing w:val="75"/>
          <w:w w:val="150"/>
        </w:rPr>
        <w:t> </w:t>
      </w:r>
      <w:r>
        <w:rPr>
          <w:rFonts w:ascii="Courier New"/>
        </w:rPr>
        <w:t>&lt;NR1&gt;</w:t>
      </w:r>
      <w:r>
        <w:rPr>
          <w:rFonts w:ascii="Courier New"/>
          <w:spacing w:val="-8"/>
        </w:rPr>
        <w:t> </w:t>
      </w:r>
      <w:r>
        <w:rPr>
          <w:rFonts w:ascii="Courier New"/>
          <w:spacing w:val="-2"/>
        </w:rPr>
        <w:t>&lt;integer&gt;</w:t>
      </w:r>
    </w:p>
    <w:p>
      <w:pPr>
        <w:pStyle w:val="BodyText"/>
        <w:spacing w:before="91"/>
        <w:ind w:left="1179"/>
      </w:pPr>
      <w:r>
        <w:rPr>
          <w:rFonts w:ascii="Arial MT"/>
          <w:w w:val="105"/>
        </w:rPr>
        <w:t>Example</w:t>
      </w:r>
      <w:r>
        <w:rPr>
          <w:rFonts w:ascii="Arial MT"/>
          <w:spacing w:val="25"/>
          <w:w w:val="105"/>
        </w:rPr>
        <w:t>  </w:t>
      </w:r>
      <w:r>
        <w:rPr>
          <w:w w:val="105"/>
        </w:rPr>
        <w:t>To</w:t>
      </w:r>
      <w:r>
        <w:rPr>
          <w:spacing w:val="8"/>
          <w:w w:val="105"/>
        </w:rPr>
        <w:t> </w:t>
      </w:r>
      <w:r>
        <w:rPr>
          <w:w w:val="105"/>
        </w:rPr>
        <w:t>query</w:t>
      </w:r>
      <w:r>
        <w:rPr>
          <w:spacing w:val="9"/>
          <w:w w:val="105"/>
        </w:rPr>
        <w:t> </w:t>
      </w:r>
      <w:r>
        <w:rPr>
          <w:w w:val="105"/>
        </w:rPr>
        <w:t>for</w:t>
      </w:r>
      <w:r>
        <w:rPr>
          <w:spacing w:val="7"/>
          <w:w w:val="105"/>
        </w:rPr>
        <w:t> </w:t>
      </w:r>
      <w:r>
        <w:rPr>
          <w:w w:val="105"/>
        </w:rPr>
        <w:t>the</w:t>
      </w:r>
      <w:r>
        <w:rPr>
          <w:spacing w:val="8"/>
          <w:w w:val="105"/>
        </w:rPr>
        <w:t> </w:t>
      </w:r>
      <w:r>
        <w:rPr>
          <w:w w:val="105"/>
        </w:rPr>
        <w:t>fail</w:t>
      </w:r>
      <w:r>
        <w:rPr>
          <w:spacing w:val="8"/>
          <w:w w:val="105"/>
        </w:rPr>
        <w:t> </w:t>
      </w:r>
      <w:r>
        <w:rPr>
          <w:w w:val="105"/>
        </w:rPr>
        <w:t>status</w:t>
      </w:r>
      <w:r>
        <w:rPr>
          <w:spacing w:val="8"/>
          <w:w w:val="105"/>
        </w:rPr>
        <w:t> </w:t>
      </w:r>
      <w:r>
        <w:rPr>
          <w:w w:val="105"/>
        </w:rPr>
        <w:t>on</w:t>
      </w:r>
      <w:r>
        <w:rPr>
          <w:spacing w:val="7"/>
          <w:w w:val="105"/>
        </w:rPr>
        <w:t> </w:t>
      </w:r>
      <w:r>
        <w:rPr>
          <w:w w:val="105"/>
        </w:rPr>
        <w:t>trace</w:t>
      </w:r>
      <w:r>
        <w:rPr>
          <w:spacing w:val="8"/>
          <w:w w:val="105"/>
        </w:rPr>
        <w:t> </w:t>
      </w:r>
      <w:r>
        <w:rPr>
          <w:w w:val="105"/>
        </w:rPr>
        <w:t>2</w:t>
      </w:r>
      <w:r>
        <w:rPr>
          <w:spacing w:val="7"/>
          <w:w w:val="105"/>
        </w:rPr>
        <w:t> </w:t>
      </w:r>
      <w:r>
        <w:rPr>
          <w:w w:val="105"/>
        </w:rPr>
        <w:t>for</w:t>
      </w:r>
      <w:r>
        <w:rPr>
          <w:spacing w:val="8"/>
          <w:w w:val="105"/>
        </w:rPr>
        <w:t> </w:t>
      </w:r>
      <w:r>
        <w:rPr>
          <w:w w:val="105"/>
        </w:rPr>
        <w:t>the</w:t>
      </w:r>
      <w:r>
        <w:rPr>
          <w:spacing w:val="8"/>
          <w:w w:val="105"/>
        </w:rPr>
        <w:t> </w:t>
      </w:r>
      <w:r>
        <w:rPr>
          <w:w w:val="105"/>
        </w:rPr>
        <w:t>upper</w:t>
      </w:r>
      <w:r>
        <w:rPr>
          <w:spacing w:val="8"/>
          <w:w w:val="105"/>
        </w:rPr>
        <w:t> </w:t>
      </w:r>
      <w:r>
        <w:rPr>
          <w:spacing w:val="-2"/>
          <w:w w:val="105"/>
        </w:rPr>
        <w:t>limit:</w:t>
      </w:r>
    </w:p>
    <w:p>
      <w:pPr>
        <w:pStyle w:val="BodyText"/>
        <w:spacing w:before="129"/>
        <w:ind w:left="2127"/>
        <w:rPr>
          <w:rFonts w:ascii="Courier New"/>
        </w:rPr>
      </w:pPr>
      <w:r>
        <w:rPr>
          <w:rFonts w:ascii="Courier New"/>
          <w:spacing w:val="-2"/>
        </w:rPr>
        <w:t>:CALC2:LIM:UPP:FAIL?</w:t>
      </w:r>
    </w:p>
    <w:p>
      <w:pPr>
        <w:pStyle w:val="BodyText"/>
        <w:spacing w:before="113"/>
        <w:ind w:left="2127"/>
        <w:rPr>
          <w:rFonts w:ascii="Courier New"/>
        </w:rPr>
      </w:pPr>
      <w:r>
        <w:rPr>
          <w:rFonts w:ascii="Courier New"/>
          <w:spacing w:val="-2"/>
        </w:rPr>
        <w:t>:CALCulate2:LIMit:UPPer:FAIL?</w:t>
      </w:r>
    </w:p>
    <w:p>
      <w:pPr>
        <w:pStyle w:val="BodyText"/>
        <w:spacing w:before="93"/>
        <w:ind w:left="290"/>
        <w:rPr>
          <w:rFonts w:ascii="Courier New"/>
        </w:rPr>
      </w:pPr>
      <w:r>
        <w:rPr>
          <w:rFonts w:ascii="Arial MT"/>
        </w:rPr>
        <w:t>Related</w:t>
      </w:r>
      <w:r>
        <w:rPr>
          <w:rFonts w:ascii="Arial MT"/>
          <w:spacing w:val="-3"/>
        </w:rPr>
        <w:t> </w:t>
      </w:r>
      <w:r>
        <w:rPr>
          <w:rFonts w:ascii="Arial MT"/>
        </w:rPr>
        <w:t>Command</w:t>
      </w:r>
      <w:r>
        <w:rPr>
          <w:rFonts w:ascii="Arial MT"/>
          <w:spacing w:val="76"/>
          <w:w w:val="150"/>
        </w:rPr>
        <w:t> </w:t>
      </w:r>
      <w:r>
        <w:rPr>
          <w:rFonts w:ascii="Courier New"/>
          <w:spacing w:val="-2"/>
        </w:rPr>
        <w:t>:CALCulate:LIMit[:STATe]</w:t>
      </w:r>
    </w:p>
    <w:p>
      <w:pPr>
        <w:pStyle w:val="BodyText"/>
        <w:spacing w:before="113"/>
        <w:ind w:left="2127"/>
        <w:rPr>
          <w:rFonts w:ascii="Courier New"/>
        </w:rPr>
      </w:pPr>
      <w:r>
        <w:rPr>
          <w:rFonts w:ascii="Courier New"/>
          <w:spacing w:val="-2"/>
        </w:rPr>
        <w:t>:CALCulate&lt;Tr&gt;:LIMit:PFMessage</w:t>
      </w:r>
    </w:p>
    <w:p>
      <w:pPr>
        <w:pStyle w:val="BodyText"/>
        <w:spacing w:before="113"/>
        <w:ind w:left="2127"/>
        <w:rPr>
          <w:rFonts w:ascii="Courier New"/>
        </w:rPr>
      </w:pPr>
      <w:r>
        <w:rPr>
          <w:rFonts w:ascii="Courier New"/>
          <w:spacing w:val="-2"/>
        </w:rPr>
        <w:t>:CALCulate:LIMit:TYPE</w:t>
      </w:r>
    </w:p>
    <w:p>
      <w:pPr>
        <w:pStyle w:val="BodyText"/>
        <w:spacing w:before="91"/>
        <w:ind w:left="224"/>
        <w:rPr>
          <w:b/>
        </w:rPr>
      </w:pPr>
      <w:r>
        <w:rPr>
          <w:rFonts w:ascii="Arial MT"/>
        </w:rPr>
        <w:t>Front</w:t>
      </w:r>
      <w:r>
        <w:rPr>
          <w:rFonts w:ascii="Arial MT"/>
          <w:spacing w:val="-4"/>
        </w:rPr>
        <w:t> </w:t>
      </w:r>
      <w:r>
        <w:rPr>
          <w:rFonts w:ascii="Arial MT"/>
        </w:rPr>
        <w:t>Panel</w:t>
      </w:r>
      <w:r>
        <w:rPr>
          <w:rFonts w:ascii="Arial MT"/>
          <w:spacing w:val="-3"/>
        </w:rPr>
        <w:t> </w:t>
      </w:r>
      <w:r>
        <w:rPr>
          <w:rFonts w:ascii="Arial MT"/>
        </w:rPr>
        <w:t>Access</w:t>
      </w:r>
      <w:r>
        <w:rPr>
          <w:rFonts w:ascii="Arial MT"/>
          <w:spacing w:val="75"/>
          <w:w w:val="150"/>
        </w:rPr>
        <w:t> </w:t>
      </w:r>
      <w:r>
        <w:rPr>
          <w:b/>
          <w:spacing w:val="-5"/>
        </w:rPr>
        <w:t>NA</w:t>
      </w:r>
    </w:p>
    <w:p>
      <w:pPr>
        <w:pStyle w:val="BodyText"/>
        <w:rPr>
          <w:b/>
        </w:rPr>
      </w:pPr>
    </w:p>
    <w:p>
      <w:pPr>
        <w:pStyle w:val="BodyText"/>
        <w:spacing w:before="227"/>
        <w:rPr>
          <w:b/>
        </w:rPr>
      </w:pPr>
    </w:p>
    <w:p>
      <w:pPr>
        <w:pStyle w:val="Heading4"/>
        <w:rPr>
          <w:rFonts w:ascii="Arial"/>
        </w:rPr>
      </w:pPr>
      <w:bookmarkStart w:name="Number of Lower Limit Points" w:id="153"/>
      <w:bookmarkEnd w:id="153"/>
      <w:r>
        <w:rPr>
          <w:b w:val="0"/>
        </w:rPr>
      </w:r>
      <w:bookmarkStart w:name="_bookmark90" w:id="154"/>
      <w:bookmarkEnd w:id="154"/>
      <w:r>
        <w:rPr>
          <w:b w:val="0"/>
        </w:rPr>
      </w:r>
      <w:r>
        <w:rPr>
          <w:rFonts w:ascii="Arial"/>
        </w:rPr>
        <w:t>Number</w:t>
      </w:r>
      <w:r>
        <w:rPr>
          <w:rFonts w:ascii="Arial"/>
          <w:spacing w:val="-4"/>
        </w:rPr>
        <w:t> </w:t>
      </w:r>
      <w:r>
        <w:rPr>
          <w:rFonts w:ascii="Arial"/>
        </w:rPr>
        <w:t>of</w:t>
      </w:r>
      <w:r>
        <w:rPr>
          <w:rFonts w:ascii="Arial"/>
          <w:spacing w:val="-3"/>
        </w:rPr>
        <w:t> </w:t>
      </w:r>
      <w:r>
        <w:rPr>
          <w:rFonts w:ascii="Arial"/>
        </w:rPr>
        <w:t>Lower</w:t>
      </w:r>
      <w:r>
        <w:rPr>
          <w:rFonts w:ascii="Arial"/>
          <w:spacing w:val="-4"/>
        </w:rPr>
        <w:t> </w:t>
      </w:r>
      <w:r>
        <w:rPr>
          <w:rFonts w:ascii="Arial"/>
        </w:rPr>
        <w:t>Limit</w:t>
      </w:r>
      <w:r>
        <w:rPr>
          <w:rFonts w:ascii="Arial"/>
          <w:spacing w:val="-3"/>
        </w:rPr>
        <w:t> </w:t>
      </w:r>
      <w:r>
        <w:rPr>
          <w:rFonts w:ascii="Arial"/>
          <w:spacing w:val="-2"/>
        </w:rPr>
        <w:t>Points</w:t>
      </w:r>
    </w:p>
    <w:p>
      <w:pPr>
        <w:pStyle w:val="BodyText"/>
        <w:spacing w:before="34"/>
        <w:rPr>
          <w:rFonts w:ascii="Arial"/>
          <w:b/>
          <w:sz w:val="24"/>
        </w:rPr>
      </w:pPr>
    </w:p>
    <w:p>
      <w:pPr>
        <w:spacing w:before="0"/>
        <w:ind w:left="142" w:right="0" w:firstLine="0"/>
        <w:jc w:val="left"/>
        <w:rPr>
          <w:rFonts w:ascii="Courier New"/>
          <w:b/>
          <w:sz w:val="24"/>
        </w:rPr>
      </w:pPr>
      <w:bookmarkStart w:name="_bookmark91" w:id="155"/>
      <w:bookmarkEnd w:id="155"/>
      <w:r>
        <w:rPr/>
      </w:r>
      <w:r>
        <w:rPr>
          <w:rFonts w:ascii="Courier New"/>
          <w:b/>
          <w:spacing w:val="-2"/>
          <w:sz w:val="24"/>
        </w:rPr>
        <w:t>:CALCulate&lt;Tr&gt;:LIMit:LOWer:POINt?</w:t>
      </w:r>
    </w:p>
    <w:p>
      <w:pPr>
        <w:pStyle w:val="BodyText"/>
        <w:spacing w:line="235" w:lineRule="auto" w:before="96"/>
        <w:ind w:left="2127" w:right="802" w:hanging="1226"/>
      </w:pPr>
      <w:r>
        <w:rPr>
          <w:rFonts w:ascii="Arial MT"/>
          <w:w w:val="105"/>
        </w:rPr>
        <w:t>Description:</w:t>
      </w:r>
      <w:r>
        <w:rPr>
          <w:rFonts w:ascii="Arial MT"/>
          <w:spacing w:val="80"/>
          <w:w w:val="105"/>
        </w:rPr>
        <w:t> </w:t>
      </w:r>
      <w:r>
        <w:rPr>
          <w:w w:val="105"/>
        </w:rPr>
        <w:t>Returns the number of points currently in the lower limit line of the given trace</w:t>
      </w:r>
      <w:r>
        <w:rPr>
          <w:spacing w:val="74"/>
          <w:w w:val="105"/>
        </w:rPr>
        <w:t> </w:t>
      </w:r>
      <w:r>
        <w:rPr>
          <w:rFonts w:ascii="Courier New"/>
          <w:w w:val="105"/>
        </w:rPr>
        <w:t>&lt;Tr&gt;.</w:t>
      </w:r>
      <w:r>
        <w:rPr>
          <w:rFonts w:ascii="Courier New"/>
          <w:spacing w:val="-5"/>
          <w:w w:val="105"/>
        </w:rPr>
        <w:t> </w:t>
      </w:r>
      <w:r>
        <w:rPr>
          <w:rFonts w:ascii="Courier New"/>
          <w:w w:val="105"/>
        </w:rPr>
        <w:t>&lt;Tr&gt;</w:t>
      </w:r>
      <w:r>
        <w:rPr>
          <w:rFonts w:ascii="Courier New"/>
          <w:spacing w:val="-6"/>
          <w:w w:val="105"/>
        </w:rPr>
        <w:t> </w:t>
      </w:r>
      <w:r>
        <w:rPr>
          <w:w w:val="105"/>
        </w:rPr>
        <w:t>is the trace number in the range 1 to 4. If no trace number is specified, then the</w:t>
      </w:r>
      <w:r>
        <w:rPr>
          <w:spacing w:val="40"/>
          <w:w w:val="105"/>
        </w:rPr>
        <w:t> </w:t>
      </w:r>
      <w:r>
        <w:rPr>
          <w:rFonts w:ascii="Courier New"/>
          <w:w w:val="105"/>
        </w:rPr>
        <w:t>&lt;Tr&gt; </w:t>
      </w:r>
      <w:r>
        <w:rPr>
          <w:w w:val="105"/>
        </w:rPr>
        <w:t>parameter defaults to trace number 1.</w:t>
      </w:r>
    </w:p>
    <w:p>
      <w:pPr>
        <w:pStyle w:val="BodyText"/>
        <w:spacing w:before="108"/>
        <w:ind w:left="1293"/>
        <w:rPr>
          <w:rFonts w:ascii="Courier New"/>
        </w:rPr>
      </w:pPr>
      <w:r>
        <w:rPr>
          <w:rFonts w:ascii="Arial MT"/>
        </w:rPr>
        <w:t>Syntax:</w:t>
      </w:r>
      <w:r>
        <w:rPr>
          <w:rFonts w:ascii="Arial MT"/>
          <w:spacing w:val="76"/>
          <w:w w:val="150"/>
        </w:rPr>
        <w:t> </w:t>
      </w:r>
      <w:r>
        <w:rPr>
          <w:rFonts w:ascii="Courier New"/>
          <w:spacing w:val="-2"/>
        </w:rPr>
        <w:t>:CALCulate&lt;Tr&gt;:LIMit:LOWer:POINt?</w:t>
      </w:r>
    </w:p>
    <w:p>
      <w:pPr>
        <w:pStyle w:val="BodyText"/>
        <w:spacing w:before="89"/>
        <w:ind w:left="490"/>
      </w:pPr>
      <w:r>
        <w:rPr>
          <w:rFonts w:ascii="Arial MT"/>
          <w:w w:val="105"/>
        </w:rPr>
        <w:t>Cmd</w:t>
      </w:r>
      <w:r>
        <w:rPr>
          <w:rFonts w:ascii="Arial MT"/>
          <w:spacing w:val="-14"/>
          <w:w w:val="105"/>
        </w:rPr>
        <w:t> </w:t>
      </w:r>
      <w:r>
        <w:rPr>
          <w:rFonts w:ascii="Arial MT"/>
          <w:w w:val="105"/>
        </w:rPr>
        <w:t>Parameter:</w:t>
      </w:r>
      <w:r>
        <w:rPr>
          <w:rFonts w:ascii="Arial MT"/>
          <w:spacing w:val="78"/>
          <w:w w:val="105"/>
        </w:rPr>
        <w:t> </w:t>
      </w:r>
      <w:r>
        <w:rPr>
          <w:b/>
          <w:w w:val="105"/>
        </w:rPr>
        <w:t>NA</w:t>
      </w:r>
      <w:r>
        <w:rPr>
          <w:b/>
          <w:spacing w:val="-2"/>
          <w:w w:val="105"/>
        </w:rPr>
        <w:t> </w:t>
      </w:r>
      <w:r>
        <w:rPr>
          <w:w w:val="105"/>
        </w:rPr>
        <w:t>(query</w:t>
      </w:r>
      <w:r>
        <w:rPr>
          <w:spacing w:val="-3"/>
          <w:w w:val="105"/>
        </w:rPr>
        <w:t> </w:t>
      </w:r>
      <w:r>
        <w:rPr>
          <w:spacing w:val="-4"/>
          <w:w w:val="105"/>
        </w:rPr>
        <w:t>Only)</w:t>
      </w:r>
    </w:p>
    <w:p>
      <w:pPr>
        <w:pStyle w:val="BodyText"/>
        <w:spacing w:before="109"/>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&lt;NR1&gt;</w:t>
      </w:r>
      <w:r>
        <w:rPr>
          <w:rFonts w:ascii="Courier New"/>
          <w:spacing w:val="-7"/>
        </w:rPr>
        <w:t> </w:t>
      </w:r>
      <w:r>
        <w:rPr>
          <w:rFonts w:ascii="Courier New"/>
          <w:spacing w:val="-2"/>
        </w:rPr>
        <w:t>&lt;integer&gt;</w:t>
      </w:r>
    </w:p>
    <w:p>
      <w:pPr>
        <w:pStyle w:val="BodyText"/>
        <w:spacing w:before="89"/>
        <w:ind w:left="1124"/>
      </w:pPr>
      <w:r>
        <w:rPr>
          <w:rFonts w:ascii="Arial MT"/>
          <w:w w:val="105"/>
        </w:rPr>
        <w:t>Example:</w:t>
      </w:r>
      <w:r>
        <w:rPr>
          <w:rFonts w:ascii="Arial MT"/>
          <w:spacing w:val="76"/>
          <w:w w:val="150"/>
        </w:rPr>
        <w:t> </w:t>
      </w:r>
      <w:r>
        <w:rPr>
          <w:w w:val="105"/>
        </w:rPr>
        <w:t>To</w:t>
      </w:r>
      <w:r>
        <w:rPr>
          <w:spacing w:val="7"/>
          <w:w w:val="105"/>
        </w:rPr>
        <w:t> </w:t>
      </w:r>
      <w:r>
        <w:rPr>
          <w:w w:val="105"/>
        </w:rPr>
        <w:t>query</w:t>
      </w:r>
      <w:r>
        <w:rPr>
          <w:spacing w:val="7"/>
          <w:w w:val="105"/>
        </w:rPr>
        <w:t> </w:t>
      </w:r>
      <w:r>
        <w:rPr>
          <w:w w:val="105"/>
        </w:rPr>
        <w:t>for</w:t>
      </w:r>
      <w:r>
        <w:rPr>
          <w:spacing w:val="6"/>
          <w:w w:val="105"/>
        </w:rPr>
        <w:t> </w:t>
      </w:r>
      <w:r>
        <w:rPr>
          <w:w w:val="105"/>
        </w:rPr>
        <w:t>the</w:t>
      </w:r>
      <w:r>
        <w:rPr>
          <w:spacing w:val="5"/>
          <w:w w:val="105"/>
        </w:rPr>
        <w:t> </w:t>
      </w:r>
      <w:r>
        <w:rPr>
          <w:w w:val="105"/>
        </w:rPr>
        <w:t>lower</w:t>
      </w:r>
      <w:r>
        <w:rPr>
          <w:spacing w:val="6"/>
          <w:w w:val="105"/>
        </w:rPr>
        <w:t> </w:t>
      </w:r>
      <w:r>
        <w:rPr>
          <w:w w:val="105"/>
        </w:rPr>
        <w:t>limit</w:t>
      </w:r>
      <w:r>
        <w:rPr>
          <w:spacing w:val="6"/>
          <w:w w:val="105"/>
        </w:rPr>
        <w:t> </w:t>
      </w:r>
      <w:r>
        <w:rPr>
          <w:w w:val="105"/>
        </w:rPr>
        <w:t>total</w:t>
      </w:r>
      <w:r>
        <w:rPr>
          <w:spacing w:val="6"/>
          <w:w w:val="105"/>
        </w:rPr>
        <w:t> </w:t>
      </w:r>
      <w:r>
        <w:rPr>
          <w:w w:val="105"/>
        </w:rPr>
        <w:t>point</w:t>
      </w:r>
      <w:r>
        <w:rPr>
          <w:spacing w:val="6"/>
          <w:w w:val="105"/>
        </w:rPr>
        <w:t> </w:t>
      </w:r>
      <w:r>
        <w:rPr>
          <w:w w:val="105"/>
        </w:rPr>
        <w:t>on</w:t>
      </w:r>
      <w:r>
        <w:rPr>
          <w:spacing w:val="6"/>
          <w:w w:val="105"/>
        </w:rPr>
        <w:t> </w:t>
      </w:r>
      <w:r>
        <w:rPr>
          <w:w w:val="105"/>
        </w:rPr>
        <w:t>trace</w:t>
      </w:r>
      <w:r>
        <w:rPr>
          <w:spacing w:val="7"/>
          <w:w w:val="105"/>
        </w:rPr>
        <w:t> </w:t>
      </w:r>
      <w:r>
        <w:rPr>
          <w:spacing w:val="-5"/>
          <w:w w:val="105"/>
        </w:rPr>
        <w:t>#2:</w:t>
      </w:r>
    </w:p>
    <w:p>
      <w:pPr>
        <w:pStyle w:val="BodyText"/>
        <w:spacing w:before="129"/>
        <w:ind w:left="2127"/>
        <w:rPr>
          <w:rFonts w:ascii="Courier New"/>
        </w:rPr>
      </w:pPr>
      <w:r>
        <w:rPr>
          <w:rFonts w:ascii="Courier New"/>
          <w:spacing w:val="-2"/>
        </w:rPr>
        <w:t>:CALC2:LIM:LOW:POIN?</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ind w:left="710"/>
        <w:rPr>
          <w:rFonts w:ascii="Arial"/>
        </w:rPr>
      </w:pPr>
      <w:bookmarkStart w:name="Add Lower Limit Point" w:id="156"/>
      <w:bookmarkEnd w:id="156"/>
      <w:r>
        <w:rPr>
          <w:b w:val="0"/>
        </w:rPr>
      </w:r>
      <w:bookmarkStart w:name="_bookmark92" w:id="157"/>
      <w:bookmarkEnd w:id="157"/>
      <w:r>
        <w:rPr>
          <w:b w:val="0"/>
        </w:rPr>
      </w:r>
      <w:r>
        <w:rPr>
          <w:rFonts w:ascii="Arial"/>
        </w:rPr>
        <w:t>Add</w:t>
      </w:r>
      <w:r>
        <w:rPr>
          <w:rFonts w:ascii="Arial"/>
          <w:spacing w:val="-5"/>
        </w:rPr>
        <w:t> </w:t>
      </w:r>
      <w:r>
        <w:rPr>
          <w:rFonts w:ascii="Arial"/>
        </w:rPr>
        <w:t>Lower</w:t>
      </w:r>
      <w:r>
        <w:rPr>
          <w:rFonts w:ascii="Arial"/>
          <w:spacing w:val="-4"/>
        </w:rPr>
        <w:t> </w:t>
      </w:r>
      <w:r>
        <w:rPr>
          <w:rFonts w:ascii="Arial"/>
        </w:rPr>
        <w:t>Limit</w:t>
      </w:r>
      <w:r>
        <w:rPr>
          <w:rFonts w:ascii="Arial"/>
          <w:spacing w:val="-4"/>
        </w:rPr>
        <w:t> </w:t>
      </w:r>
      <w:r>
        <w:rPr>
          <w:rFonts w:ascii="Arial"/>
          <w:spacing w:val="-2"/>
        </w:rPr>
        <w:t>Point</w:t>
      </w:r>
    </w:p>
    <w:p>
      <w:pPr>
        <w:pStyle w:val="BodyText"/>
        <w:spacing w:before="34"/>
        <w:rPr>
          <w:rFonts w:ascii="Arial"/>
          <w:b/>
          <w:sz w:val="24"/>
        </w:rPr>
      </w:pPr>
    </w:p>
    <w:p>
      <w:pPr>
        <w:spacing w:before="0"/>
        <w:ind w:left="710" w:right="0" w:firstLine="0"/>
        <w:jc w:val="left"/>
        <w:rPr>
          <w:rFonts w:ascii="Courier New"/>
          <w:b/>
          <w:sz w:val="24"/>
        </w:rPr>
      </w:pPr>
      <w:bookmarkStart w:name="_bookmark93" w:id="158"/>
      <w:bookmarkEnd w:id="158"/>
      <w:r>
        <w:rPr/>
      </w:r>
      <w:r>
        <w:rPr>
          <w:rFonts w:ascii="Courier New"/>
          <w:b/>
          <w:spacing w:val="-2"/>
          <w:sz w:val="24"/>
        </w:rPr>
        <w:t>:CALCulate&lt;Tr&gt;:LIMit:LOWer:POINt:ADD</w:t>
      </w:r>
    </w:p>
    <w:p>
      <w:pPr>
        <w:pStyle w:val="BodyText"/>
        <w:spacing w:line="245" w:lineRule="exact" w:before="91"/>
        <w:ind w:left="1468"/>
        <w:rPr>
          <w:rFonts w:ascii="Courier New"/>
        </w:rPr>
      </w:pPr>
      <w:r>
        <w:rPr>
          <w:rFonts w:ascii="Arial MT"/>
          <w:w w:val="105"/>
        </w:rPr>
        <w:t>Description:</w:t>
      </w:r>
      <w:r>
        <w:rPr>
          <w:rFonts w:ascii="Arial MT"/>
          <w:spacing w:val="26"/>
          <w:w w:val="105"/>
        </w:rPr>
        <w:t>  </w:t>
      </w:r>
      <w:r>
        <w:rPr>
          <w:w w:val="105"/>
        </w:rPr>
        <w:t>Adds</w:t>
      </w:r>
      <w:r>
        <w:rPr>
          <w:spacing w:val="9"/>
          <w:w w:val="105"/>
        </w:rPr>
        <w:t> </w:t>
      </w:r>
      <w:r>
        <w:rPr>
          <w:w w:val="105"/>
        </w:rPr>
        <w:t>a</w:t>
      </w:r>
      <w:r>
        <w:rPr>
          <w:spacing w:val="8"/>
          <w:w w:val="105"/>
        </w:rPr>
        <w:t> </w:t>
      </w:r>
      <w:r>
        <w:rPr>
          <w:w w:val="105"/>
        </w:rPr>
        <w:t>new</w:t>
      </w:r>
      <w:r>
        <w:rPr>
          <w:spacing w:val="9"/>
          <w:w w:val="105"/>
        </w:rPr>
        <w:t> </w:t>
      </w:r>
      <w:r>
        <w:rPr>
          <w:w w:val="105"/>
        </w:rPr>
        <w:t>limit</w:t>
      </w:r>
      <w:r>
        <w:rPr>
          <w:spacing w:val="9"/>
          <w:w w:val="105"/>
        </w:rPr>
        <w:t> </w:t>
      </w:r>
      <w:r>
        <w:rPr>
          <w:w w:val="105"/>
        </w:rPr>
        <w:t>point</w:t>
      </w:r>
      <w:r>
        <w:rPr>
          <w:spacing w:val="7"/>
          <w:w w:val="105"/>
        </w:rPr>
        <w:t> </w:t>
      </w:r>
      <w:r>
        <w:rPr>
          <w:w w:val="105"/>
        </w:rPr>
        <w:t>to</w:t>
      </w:r>
      <w:r>
        <w:rPr>
          <w:spacing w:val="9"/>
          <w:w w:val="105"/>
        </w:rPr>
        <w:t> </w:t>
      </w:r>
      <w:r>
        <w:rPr>
          <w:w w:val="105"/>
        </w:rPr>
        <w:t>the</w:t>
      </w:r>
      <w:r>
        <w:rPr>
          <w:spacing w:val="8"/>
          <w:w w:val="105"/>
        </w:rPr>
        <w:t> </w:t>
      </w:r>
      <w:r>
        <w:rPr>
          <w:w w:val="105"/>
        </w:rPr>
        <w:t>lower</w:t>
      </w:r>
      <w:r>
        <w:rPr>
          <w:spacing w:val="8"/>
          <w:w w:val="105"/>
        </w:rPr>
        <w:t> </w:t>
      </w:r>
      <w:r>
        <w:rPr>
          <w:w w:val="105"/>
        </w:rPr>
        <w:t>limit</w:t>
      </w:r>
      <w:r>
        <w:rPr>
          <w:spacing w:val="9"/>
          <w:w w:val="105"/>
        </w:rPr>
        <w:t> </w:t>
      </w:r>
      <w:r>
        <w:rPr>
          <w:w w:val="105"/>
        </w:rPr>
        <w:t>line</w:t>
      </w:r>
      <w:r>
        <w:rPr>
          <w:spacing w:val="8"/>
          <w:w w:val="105"/>
        </w:rPr>
        <w:t> </w:t>
      </w:r>
      <w:r>
        <w:rPr>
          <w:w w:val="105"/>
        </w:rPr>
        <w:t>of</w:t>
      </w:r>
      <w:r>
        <w:rPr>
          <w:spacing w:val="7"/>
          <w:w w:val="105"/>
        </w:rPr>
        <w:t> </w:t>
      </w:r>
      <w:r>
        <w:rPr>
          <w:w w:val="105"/>
        </w:rPr>
        <w:t>the</w:t>
      </w:r>
      <w:r>
        <w:rPr>
          <w:spacing w:val="9"/>
          <w:w w:val="105"/>
        </w:rPr>
        <w:t> </w:t>
      </w:r>
      <w:r>
        <w:rPr>
          <w:w w:val="105"/>
        </w:rPr>
        <w:t>given</w:t>
      </w:r>
      <w:r>
        <w:rPr>
          <w:spacing w:val="8"/>
          <w:w w:val="105"/>
        </w:rPr>
        <w:t> </w:t>
      </w:r>
      <w:r>
        <w:rPr>
          <w:w w:val="105"/>
        </w:rPr>
        <w:t>trace</w:t>
      </w:r>
      <w:r>
        <w:rPr>
          <w:spacing w:val="71"/>
          <w:w w:val="105"/>
        </w:rPr>
        <w:t> </w:t>
      </w:r>
      <w:r>
        <w:rPr>
          <w:rFonts w:ascii="Courier New"/>
          <w:spacing w:val="-2"/>
          <w:w w:val="105"/>
        </w:rPr>
        <w:t>&lt;Tr&gt;.</w:t>
      </w:r>
    </w:p>
    <w:p>
      <w:pPr>
        <w:pStyle w:val="BodyText"/>
        <w:spacing w:line="230" w:lineRule="auto" w:before="2"/>
        <w:ind w:left="2693" w:hanging="1"/>
      </w:pPr>
      <w:r>
        <w:rPr>
          <w:rFonts w:ascii="Courier New"/>
          <w:w w:val="105"/>
        </w:rPr>
        <w:t>&lt;Tr&gt; </w:t>
      </w:r>
      <w:r>
        <w:rPr>
          <w:w w:val="105"/>
        </w:rPr>
        <w:t>is the trace number in the range 1 to 4. If no trace number is specified, then the</w:t>
      </w:r>
      <w:r>
        <w:rPr>
          <w:spacing w:val="80"/>
          <w:w w:val="105"/>
        </w:rPr>
        <w:t> </w:t>
      </w:r>
      <w:r>
        <w:rPr>
          <w:rFonts w:ascii="Courier New"/>
          <w:w w:val="105"/>
        </w:rPr>
        <w:t>&lt;Tr&gt; </w:t>
      </w:r>
      <w:r>
        <w:rPr>
          <w:w w:val="105"/>
        </w:rPr>
        <w:t>parameter defaults to trace number 1.</w:t>
      </w:r>
    </w:p>
    <w:p>
      <w:pPr>
        <w:pStyle w:val="BodyText"/>
        <w:spacing w:before="94"/>
        <w:ind w:right="597"/>
        <w:jc w:val="center"/>
        <w:rPr>
          <w:rFonts w:ascii="Courier New"/>
        </w:rPr>
      </w:pPr>
      <w:r>
        <w:rPr>
          <w:rFonts w:ascii="Arial MT"/>
        </w:rPr>
        <w:t>Syntax:</w:t>
      </w:r>
      <w:r>
        <w:rPr>
          <w:rFonts w:ascii="Arial MT"/>
          <w:spacing w:val="77"/>
          <w:w w:val="150"/>
        </w:rPr>
        <w:t> </w:t>
      </w:r>
      <w:r>
        <w:rPr>
          <w:rFonts w:ascii="Courier New"/>
          <w:spacing w:val="-2"/>
        </w:rPr>
        <w:t>:CALCulate&lt;Tr&gt;:LIMit:LOWer:POINt:ADD</w:t>
      </w:r>
    </w:p>
    <w:p>
      <w:pPr>
        <w:pStyle w:val="BodyText"/>
        <w:spacing w:before="90"/>
        <w:ind w:left="1058"/>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6"/>
        <w:ind w:right="677"/>
        <w:jc w:val="center"/>
      </w:pPr>
      <w:r>
        <w:rPr>
          <w:rFonts w:ascii="Arial MT"/>
        </w:rPr>
        <w:t>Example:</w:t>
      </w:r>
      <w:r>
        <w:rPr>
          <w:rFonts w:ascii="Arial MT"/>
          <w:spacing w:val="48"/>
        </w:rPr>
        <w:t>  </w:t>
      </w:r>
      <w:r>
        <w:rPr/>
        <w:t>To</w:t>
      </w:r>
      <w:r>
        <w:rPr>
          <w:spacing w:val="23"/>
        </w:rPr>
        <w:t> </w:t>
      </w:r>
      <w:r>
        <w:rPr/>
        <w:t>add</w:t>
      </w:r>
      <w:r>
        <w:rPr>
          <w:spacing w:val="23"/>
        </w:rPr>
        <w:t> </w:t>
      </w:r>
      <w:r>
        <w:rPr/>
        <w:t>a</w:t>
      </w:r>
      <w:r>
        <w:rPr>
          <w:spacing w:val="24"/>
        </w:rPr>
        <w:t> </w:t>
      </w:r>
      <w:r>
        <w:rPr/>
        <w:t>point</w:t>
      </w:r>
      <w:r>
        <w:rPr>
          <w:spacing w:val="23"/>
        </w:rPr>
        <w:t> </w:t>
      </w:r>
      <w:r>
        <w:rPr/>
        <w:t>to</w:t>
      </w:r>
      <w:r>
        <w:rPr>
          <w:spacing w:val="24"/>
        </w:rPr>
        <w:t> </w:t>
      </w:r>
      <w:r>
        <w:rPr/>
        <w:t>the</w:t>
      </w:r>
      <w:r>
        <w:rPr>
          <w:spacing w:val="24"/>
        </w:rPr>
        <w:t> </w:t>
      </w:r>
      <w:r>
        <w:rPr/>
        <w:t>lower</w:t>
      </w:r>
      <w:r>
        <w:rPr>
          <w:spacing w:val="23"/>
        </w:rPr>
        <w:t> </w:t>
      </w:r>
      <w:r>
        <w:rPr/>
        <w:t>limit</w:t>
      </w:r>
      <w:r>
        <w:rPr>
          <w:spacing w:val="23"/>
        </w:rPr>
        <w:t> </w:t>
      </w:r>
      <w:r>
        <w:rPr/>
        <w:t>line</w:t>
      </w:r>
      <w:r>
        <w:rPr>
          <w:spacing w:val="24"/>
        </w:rPr>
        <w:t> </w:t>
      </w:r>
      <w:r>
        <w:rPr/>
        <w:t>on</w:t>
      </w:r>
      <w:r>
        <w:rPr>
          <w:spacing w:val="23"/>
        </w:rPr>
        <w:t> </w:t>
      </w:r>
      <w:r>
        <w:rPr/>
        <w:t>trace</w:t>
      </w:r>
      <w:r>
        <w:rPr>
          <w:spacing w:val="23"/>
        </w:rPr>
        <w:t> </w:t>
      </w:r>
      <w:r>
        <w:rPr>
          <w:spacing w:val="-5"/>
        </w:rPr>
        <w:t>2:</w:t>
      </w:r>
    </w:p>
    <w:p>
      <w:pPr>
        <w:pStyle w:val="BodyText"/>
        <w:spacing w:before="129"/>
        <w:ind w:left="2693"/>
        <w:rPr>
          <w:rFonts w:ascii="Courier New"/>
        </w:rPr>
      </w:pPr>
      <w:r>
        <w:rPr>
          <w:rFonts w:ascii="Courier New"/>
          <w:spacing w:val="-2"/>
        </w:rPr>
        <w:t>:CALC2:LIM:LOW:POIN:ADD</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1"/>
        </w:rPr>
        <w:t>  </w:t>
      </w:r>
      <w:r>
        <w:rPr>
          <w:rFonts w:ascii="Arial"/>
          <w:b/>
        </w:rPr>
        <w:t>Shift</w:t>
      </w:r>
      <w:r>
        <w:rPr>
          <w:rFonts w:ascii="Arial"/>
          <w:b/>
          <w:spacing w:val="3"/>
        </w:rPr>
        <w:t> </w:t>
      </w:r>
      <w:r>
        <w:rPr>
          <w:rFonts w:ascii="Arial"/>
          <w:b/>
        </w:rPr>
        <w:t>6</w:t>
      </w:r>
      <w:r>
        <w:rPr>
          <w:rFonts w:ascii="Arial"/>
          <w:b/>
          <w:spacing w:val="1"/>
        </w:rPr>
        <w:t> </w:t>
      </w:r>
      <w:r>
        <w:rPr/>
        <w:t>(Limit),</w:t>
      </w:r>
      <w:r>
        <w:rPr>
          <w:spacing w:val="13"/>
        </w:rPr>
        <w:t> </w:t>
      </w:r>
      <w:r>
        <w:rPr>
          <w:rFonts w:ascii="Arial MT"/>
        </w:rPr>
        <w:t>Limit</w:t>
      </w:r>
      <w:r>
        <w:rPr>
          <w:rFonts w:ascii="Arial MT"/>
          <w:spacing w:val="1"/>
        </w:rPr>
        <w:t> </w:t>
      </w:r>
      <w:r>
        <w:rPr>
          <w:rFonts w:ascii="Arial MT"/>
        </w:rPr>
        <w:t>Edit,</w:t>
      </w:r>
      <w:r>
        <w:rPr>
          <w:rFonts w:ascii="Arial MT"/>
          <w:spacing w:val="1"/>
        </w:rPr>
        <w:t> </w:t>
      </w:r>
      <w:r>
        <w:rPr>
          <w:rFonts w:ascii="Arial MT"/>
        </w:rPr>
        <w:t>Add</w:t>
      </w:r>
      <w:r>
        <w:rPr>
          <w:rFonts w:ascii="Arial MT"/>
          <w:spacing w:val="2"/>
        </w:rPr>
        <w:t> </w:t>
      </w:r>
      <w:r>
        <w:rPr>
          <w:rFonts w:ascii="Arial MT"/>
          <w:spacing w:val="-4"/>
        </w:rPr>
        <w:t>Point</w:t>
      </w:r>
    </w:p>
    <w:p>
      <w:pPr>
        <w:pStyle w:val="BodyText"/>
        <w:rPr>
          <w:rFonts w:ascii="Arial MT"/>
        </w:rPr>
      </w:pPr>
    </w:p>
    <w:p>
      <w:pPr>
        <w:pStyle w:val="BodyText"/>
        <w:rPr>
          <w:rFonts w:ascii="Arial MT"/>
        </w:rPr>
      </w:pPr>
    </w:p>
    <w:p>
      <w:pPr>
        <w:pStyle w:val="BodyText"/>
        <w:spacing w:before="8"/>
        <w:rPr>
          <w:rFonts w:ascii="Arial MT"/>
        </w:rPr>
      </w:pPr>
    </w:p>
    <w:p>
      <w:pPr>
        <w:pStyle w:val="Heading4"/>
        <w:ind w:left="710"/>
        <w:rPr>
          <w:rFonts w:ascii="Arial"/>
        </w:rPr>
      </w:pPr>
      <w:bookmarkStart w:name="Delete Lower Limit Point" w:id="159"/>
      <w:bookmarkEnd w:id="159"/>
      <w:r>
        <w:rPr>
          <w:b w:val="0"/>
        </w:rPr>
      </w:r>
      <w:bookmarkStart w:name="_bookmark94" w:id="160"/>
      <w:bookmarkEnd w:id="160"/>
      <w:r>
        <w:rPr>
          <w:b w:val="0"/>
        </w:rPr>
      </w:r>
      <w:r>
        <w:rPr>
          <w:rFonts w:ascii="Arial"/>
        </w:rPr>
        <w:t>Delete</w:t>
      </w:r>
      <w:r>
        <w:rPr>
          <w:rFonts w:ascii="Arial"/>
          <w:spacing w:val="-5"/>
        </w:rPr>
        <w:t> </w:t>
      </w:r>
      <w:r>
        <w:rPr>
          <w:rFonts w:ascii="Arial"/>
        </w:rPr>
        <w:t>Lower</w:t>
      </w:r>
      <w:r>
        <w:rPr>
          <w:rFonts w:ascii="Arial"/>
          <w:spacing w:val="-5"/>
        </w:rPr>
        <w:t> </w:t>
      </w:r>
      <w:r>
        <w:rPr>
          <w:rFonts w:ascii="Arial"/>
        </w:rPr>
        <w:t>Limit</w:t>
      </w:r>
      <w:r>
        <w:rPr>
          <w:rFonts w:ascii="Arial"/>
          <w:spacing w:val="-5"/>
        </w:rPr>
        <w:t> </w:t>
      </w:r>
      <w:r>
        <w:rPr>
          <w:rFonts w:ascii="Arial"/>
          <w:spacing w:val="-2"/>
        </w:rPr>
        <w:t>Point</w:t>
      </w:r>
    </w:p>
    <w:p>
      <w:pPr>
        <w:pStyle w:val="BodyText"/>
        <w:spacing w:before="34"/>
        <w:rPr>
          <w:rFonts w:ascii="Arial"/>
          <w:b/>
          <w:sz w:val="24"/>
        </w:rPr>
      </w:pPr>
    </w:p>
    <w:p>
      <w:pPr>
        <w:spacing w:before="0"/>
        <w:ind w:left="710" w:right="0" w:firstLine="0"/>
        <w:jc w:val="left"/>
        <w:rPr>
          <w:rFonts w:ascii="Courier New"/>
          <w:b/>
          <w:sz w:val="24"/>
        </w:rPr>
      </w:pPr>
      <w:bookmarkStart w:name="_bookmark95" w:id="161"/>
      <w:bookmarkEnd w:id="161"/>
      <w:r>
        <w:rPr/>
      </w:r>
      <w:r>
        <w:rPr>
          <w:rFonts w:ascii="Courier New"/>
          <w:b/>
          <w:spacing w:val="-2"/>
          <w:sz w:val="24"/>
        </w:rPr>
        <w:t>:CALCulate&lt;Tr&gt;:LIMit:LOWer:POINt:DELete</w:t>
      </w:r>
    </w:p>
    <w:p>
      <w:pPr>
        <w:pStyle w:val="BodyText"/>
        <w:spacing w:line="235" w:lineRule="auto" w:before="94"/>
        <w:ind w:left="2693" w:right="290" w:hanging="1226"/>
      </w:pPr>
      <w:r>
        <w:rPr>
          <w:rFonts w:ascii="Arial MT"/>
          <w:w w:val="105"/>
        </w:rPr>
        <w:t>Description:</w:t>
      </w:r>
      <w:r>
        <w:rPr>
          <w:rFonts w:ascii="Arial MT"/>
          <w:spacing w:val="80"/>
          <w:w w:val="105"/>
        </w:rPr>
        <w:t> </w:t>
      </w:r>
      <w:r>
        <w:rPr>
          <w:w w:val="105"/>
        </w:rPr>
        <w:t>Deletes the lower limit point of the given trace</w:t>
      </w:r>
      <w:r>
        <w:rPr>
          <w:spacing w:val="80"/>
          <w:w w:val="105"/>
        </w:rPr>
        <w:t> </w:t>
      </w:r>
      <w:r>
        <w:rPr>
          <w:rFonts w:ascii="Courier New"/>
          <w:w w:val="105"/>
        </w:rPr>
        <w:t>&lt;Tr&gt;.</w:t>
      </w:r>
      <w:r>
        <w:rPr>
          <w:rFonts w:ascii="Courier New"/>
          <w:spacing w:val="-61"/>
          <w:w w:val="105"/>
        </w:rPr>
        <w:t> </w:t>
      </w:r>
      <w:r>
        <w:rPr>
          <w:w w:val="105"/>
        </w:rPr>
        <w:t>After deletion,</w:t>
      </w:r>
      <w:r>
        <w:rPr>
          <w:spacing w:val="40"/>
          <w:w w:val="105"/>
        </w:rPr>
        <w:t> </w:t>
      </w:r>
      <w:r>
        <w:rPr>
          <w:w w:val="105"/>
        </w:rPr>
        <w:t>the point that is immediately to the left of the point that was deleted</w:t>
      </w:r>
      <w:r>
        <w:rPr>
          <w:spacing w:val="40"/>
          <w:w w:val="105"/>
        </w:rPr>
        <w:t> </w:t>
      </w:r>
      <w:r>
        <w:rPr>
          <w:w w:val="105"/>
        </w:rPr>
        <w:t>becomes the active point. </w:t>
      </w:r>
      <w:r>
        <w:rPr>
          <w:rFonts w:ascii="Courier New"/>
          <w:w w:val="105"/>
        </w:rPr>
        <w:t>&lt;Tr&gt;</w:t>
      </w:r>
      <w:r>
        <w:rPr>
          <w:rFonts w:ascii="Courier New"/>
          <w:spacing w:val="-4"/>
          <w:w w:val="105"/>
        </w:rPr>
        <w:t> </w:t>
      </w:r>
      <w:r>
        <w:rPr>
          <w:w w:val="105"/>
        </w:rPr>
        <w:t>is the trace number in the range 1 to 4.</w:t>
      </w:r>
      <w:r>
        <w:rPr>
          <w:spacing w:val="80"/>
          <w:w w:val="105"/>
        </w:rPr>
        <w:t> </w:t>
      </w:r>
      <w:r>
        <w:rPr>
          <w:w w:val="105"/>
        </w:rPr>
        <w:t>If no trace number is specified, then the</w:t>
      </w:r>
      <w:r>
        <w:rPr>
          <w:spacing w:val="40"/>
          <w:w w:val="105"/>
        </w:rPr>
        <w:t> </w:t>
      </w:r>
      <w:r>
        <w:rPr>
          <w:rFonts w:ascii="Courier New"/>
          <w:w w:val="105"/>
        </w:rPr>
        <w:t>&lt;Tr&gt; </w:t>
      </w:r>
      <w:r>
        <w:rPr>
          <w:w w:val="105"/>
        </w:rPr>
        <w:t>parameter defaults to trace number 1. Note that deletion is valid only if more than 2 limit</w:t>
      </w:r>
      <w:r>
        <w:rPr>
          <w:spacing w:val="40"/>
          <w:w w:val="105"/>
        </w:rPr>
        <w:t> </w:t>
      </w:r>
      <w:r>
        <w:rPr>
          <w:w w:val="105"/>
        </w:rPr>
        <w:t>points are present.</w:t>
      </w:r>
    </w:p>
    <w:p>
      <w:pPr>
        <w:pStyle w:val="BodyText"/>
        <w:spacing w:before="114"/>
        <w:ind w:left="1859"/>
        <w:rPr>
          <w:rFonts w:ascii="Courier New"/>
        </w:rPr>
      </w:pPr>
      <w:r>
        <w:rPr>
          <w:rFonts w:ascii="Arial MT"/>
        </w:rPr>
        <w:t>Syntax:</w:t>
      </w:r>
      <w:r>
        <w:rPr>
          <w:rFonts w:ascii="Arial MT"/>
          <w:spacing w:val="77"/>
          <w:w w:val="150"/>
        </w:rPr>
        <w:t> </w:t>
      </w:r>
      <w:r>
        <w:rPr>
          <w:rFonts w:ascii="Courier New"/>
          <w:spacing w:val="-2"/>
        </w:rPr>
        <w:t>:CALCulate&lt;Tr&gt;:LIMit:LOWer:POINt:DELete</w:t>
      </w:r>
    </w:p>
    <w:p>
      <w:pPr>
        <w:pStyle w:val="BodyText"/>
        <w:spacing w:before="90"/>
        <w:ind w:left="1058"/>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6"/>
        <w:ind w:right="197"/>
        <w:jc w:val="center"/>
      </w:pPr>
      <w:r>
        <w:rPr>
          <w:rFonts w:ascii="Arial MT"/>
          <w:w w:val="105"/>
        </w:rPr>
        <w:t>Example:</w:t>
      </w:r>
      <w:r>
        <w:rPr>
          <w:rFonts w:ascii="Arial MT"/>
          <w:spacing w:val="79"/>
          <w:w w:val="150"/>
        </w:rPr>
        <w:t> </w:t>
      </w:r>
      <w:r>
        <w:rPr>
          <w:w w:val="105"/>
        </w:rPr>
        <w:t>To</w:t>
      </w:r>
      <w:r>
        <w:rPr>
          <w:spacing w:val="8"/>
          <w:w w:val="105"/>
        </w:rPr>
        <w:t> </w:t>
      </w:r>
      <w:r>
        <w:rPr>
          <w:w w:val="105"/>
        </w:rPr>
        <w:t>delete</w:t>
      </w:r>
      <w:r>
        <w:rPr>
          <w:spacing w:val="7"/>
          <w:w w:val="105"/>
        </w:rPr>
        <w:t> </w:t>
      </w:r>
      <w:r>
        <w:rPr>
          <w:w w:val="105"/>
        </w:rPr>
        <w:t>the</w:t>
      </w:r>
      <w:r>
        <w:rPr>
          <w:spacing w:val="7"/>
          <w:w w:val="105"/>
        </w:rPr>
        <w:t> </w:t>
      </w:r>
      <w:r>
        <w:rPr>
          <w:w w:val="105"/>
        </w:rPr>
        <w:t>trace</w:t>
      </w:r>
      <w:r>
        <w:rPr>
          <w:spacing w:val="6"/>
          <w:w w:val="105"/>
        </w:rPr>
        <w:t> </w:t>
      </w:r>
      <w:r>
        <w:rPr>
          <w:w w:val="105"/>
        </w:rPr>
        <w:t>4</w:t>
      </w:r>
      <w:r>
        <w:rPr>
          <w:spacing w:val="7"/>
          <w:w w:val="105"/>
        </w:rPr>
        <w:t> </w:t>
      </w:r>
      <w:r>
        <w:rPr>
          <w:w w:val="105"/>
        </w:rPr>
        <w:t>lower</w:t>
      </w:r>
      <w:r>
        <w:rPr>
          <w:spacing w:val="8"/>
          <w:w w:val="105"/>
        </w:rPr>
        <w:t> </w:t>
      </w:r>
      <w:r>
        <w:rPr>
          <w:w w:val="105"/>
        </w:rPr>
        <w:t>limit</w:t>
      </w:r>
      <w:r>
        <w:rPr>
          <w:spacing w:val="7"/>
          <w:w w:val="105"/>
        </w:rPr>
        <w:t> </w:t>
      </w:r>
      <w:r>
        <w:rPr>
          <w:w w:val="105"/>
        </w:rPr>
        <w:t>current</w:t>
      </w:r>
      <w:r>
        <w:rPr>
          <w:spacing w:val="8"/>
          <w:w w:val="105"/>
        </w:rPr>
        <w:t> </w:t>
      </w:r>
      <w:r>
        <w:rPr>
          <w:w w:val="105"/>
        </w:rPr>
        <w:t>active</w:t>
      </w:r>
      <w:r>
        <w:rPr>
          <w:spacing w:val="6"/>
          <w:w w:val="105"/>
        </w:rPr>
        <w:t> </w:t>
      </w:r>
      <w:r>
        <w:rPr>
          <w:spacing w:val="-2"/>
          <w:w w:val="105"/>
        </w:rPr>
        <w:t>point:</w:t>
      </w:r>
    </w:p>
    <w:p>
      <w:pPr>
        <w:pStyle w:val="BodyText"/>
        <w:spacing w:before="129"/>
        <w:ind w:left="234"/>
        <w:jc w:val="center"/>
        <w:rPr>
          <w:rFonts w:ascii="Courier New"/>
        </w:rPr>
      </w:pPr>
      <w:r>
        <w:rPr>
          <w:rFonts w:ascii="Courier New"/>
          <w:spacing w:val="-2"/>
        </w:rPr>
        <w:t>:CALCulate4:LIMit:LOWer:POINt:DELete</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2"/>
        </w:rPr>
        <w:t>  </w:t>
      </w:r>
      <w:r>
        <w:rPr>
          <w:rFonts w:ascii="Arial"/>
          <w:b/>
        </w:rPr>
        <w:t>Shift</w:t>
      </w:r>
      <w:r>
        <w:rPr>
          <w:rFonts w:ascii="Arial"/>
          <w:b/>
          <w:spacing w:val="2"/>
        </w:rPr>
        <w:t> </w:t>
      </w:r>
      <w:r>
        <w:rPr>
          <w:rFonts w:ascii="Arial"/>
          <w:b/>
        </w:rPr>
        <w:t>6</w:t>
      </w:r>
      <w:r>
        <w:rPr>
          <w:rFonts w:ascii="Arial"/>
          <w:b/>
          <w:spacing w:val="3"/>
        </w:rPr>
        <w:t> </w:t>
      </w:r>
      <w:r>
        <w:rPr/>
        <w:t>(Limit),</w:t>
      </w:r>
      <w:r>
        <w:rPr>
          <w:spacing w:val="13"/>
        </w:rPr>
        <w:t> </w:t>
      </w:r>
      <w:r>
        <w:rPr>
          <w:rFonts w:ascii="Arial MT"/>
        </w:rPr>
        <w:t>Limit</w:t>
      </w:r>
      <w:r>
        <w:rPr>
          <w:rFonts w:ascii="Arial MT"/>
          <w:spacing w:val="1"/>
        </w:rPr>
        <w:t> </w:t>
      </w:r>
      <w:r>
        <w:rPr>
          <w:rFonts w:ascii="Arial MT"/>
        </w:rPr>
        <w:t>Edit,</w:t>
      </w:r>
      <w:r>
        <w:rPr>
          <w:rFonts w:ascii="Arial MT"/>
          <w:spacing w:val="1"/>
        </w:rPr>
        <w:t> </w:t>
      </w:r>
      <w:r>
        <w:rPr>
          <w:rFonts w:ascii="Arial MT"/>
        </w:rPr>
        <w:t>Delete</w:t>
      </w:r>
      <w:r>
        <w:rPr>
          <w:rFonts w:ascii="Arial MT"/>
          <w:spacing w:val="2"/>
        </w:rPr>
        <w:t> </w:t>
      </w:r>
      <w:r>
        <w:rPr>
          <w:rFonts w:ascii="Arial MT"/>
          <w:spacing w:val="-2"/>
        </w:rPr>
        <w:t>Point</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Lower Limit Next Point Left" w:id="162"/>
      <w:bookmarkEnd w:id="162"/>
      <w:r>
        <w:rPr>
          <w:b w:val="0"/>
        </w:rPr>
      </w:r>
      <w:bookmarkStart w:name="_bookmark96" w:id="163"/>
      <w:bookmarkEnd w:id="163"/>
      <w:r>
        <w:rPr>
          <w:b w:val="0"/>
        </w:rPr>
      </w:r>
      <w:r>
        <w:rPr>
          <w:rFonts w:ascii="Arial"/>
        </w:rPr>
        <w:t>Lower</w:t>
      </w:r>
      <w:r>
        <w:rPr>
          <w:rFonts w:ascii="Arial"/>
          <w:spacing w:val="-4"/>
        </w:rPr>
        <w:t> </w:t>
      </w:r>
      <w:r>
        <w:rPr>
          <w:rFonts w:ascii="Arial"/>
        </w:rPr>
        <w:t>Limit</w:t>
      </w:r>
      <w:r>
        <w:rPr>
          <w:rFonts w:ascii="Arial"/>
          <w:spacing w:val="-4"/>
        </w:rPr>
        <w:t> </w:t>
      </w:r>
      <w:r>
        <w:rPr>
          <w:rFonts w:ascii="Arial"/>
        </w:rPr>
        <w:t>Next</w:t>
      </w:r>
      <w:r>
        <w:rPr>
          <w:rFonts w:ascii="Arial"/>
          <w:spacing w:val="-4"/>
        </w:rPr>
        <w:t> </w:t>
      </w:r>
      <w:r>
        <w:rPr>
          <w:rFonts w:ascii="Arial"/>
        </w:rPr>
        <w:t>Point</w:t>
      </w:r>
      <w:r>
        <w:rPr>
          <w:rFonts w:ascii="Arial"/>
          <w:spacing w:val="-3"/>
        </w:rPr>
        <w:t> </w:t>
      </w:r>
      <w:r>
        <w:rPr>
          <w:rFonts w:ascii="Arial"/>
          <w:spacing w:val="-4"/>
        </w:rPr>
        <w:t>Left</w:t>
      </w:r>
    </w:p>
    <w:p>
      <w:pPr>
        <w:pStyle w:val="BodyText"/>
        <w:spacing w:before="34"/>
        <w:rPr>
          <w:rFonts w:ascii="Arial"/>
          <w:b/>
          <w:sz w:val="24"/>
        </w:rPr>
      </w:pPr>
    </w:p>
    <w:p>
      <w:pPr>
        <w:spacing w:before="0"/>
        <w:ind w:left="142" w:right="0" w:firstLine="0"/>
        <w:jc w:val="left"/>
        <w:rPr>
          <w:rFonts w:ascii="Courier New"/>
          <w:b/>
          <w:sz w:val="24"/>
        </w:rPr>
      </w:pPr>
      <w:bookmarkStart w:name="_bookmark97" w:id="164"/>
      <w:bookmarkEnd w:id="164"/>
      <w:r>
        <w:rPr/>
      </w:r>
      <w:r>
        <w:rPr>
          <w:rFonts w:ascii="Courier New"/>
          <w:b/>
          <w:spacing w:val="-2"/>
          <w:sz w:val="24"/>
        </w:rPr>
        <w:t>:CALCulate&lt;Tr&gt;:LIMit:LOWer:POINt:LEFT</w:t>
      </w:r>
    </w:p>
    <w:p>
      <w:pPr>
        <w:pStyle w:val="BodyText"/>
        <w:spacing w:line="235" w:lineRule="auto" w:before="94"/>
        <w:ind w:left="2127" w:right="775" w:hanging="1226"/>
      </w:pPr>
      <w:r>
        <w:rPr>
          <w:rFonts w:ascii="Arial MT"/>
          <w:w w:val="105"/>
        </w:rPr>
        <w:t>Description:</w:t>
      </w:r>
      <w:r>
        <w:rPr>
          <w:rFonts w:ascii="Arial MT"/>
          <w:spacing w:val="80"/>
          <w:w w:val="105"/>
        </w:rPr>
        <w:t> </w:t>
      </w:r>
      <w:r>
        <w:rPr>
          <w:w w:val="105"/>
        </w:rPr>
        <w:t>Sets the limit point to the left of the lower limit active point of the given trace</w:t>
      </w:r>
      <w:r>
        <w:rPr>
          <w:spacing w:val="40"/>
          <w:w w:val="105"/>
        </w:rPr>
        <w:t> </w:t>
      </w:r>
      <w:r>
        <w:rPr>
          <w:rFonts w:ascii="Courier New"/>
          <w:w w:val="105"/>
        </w:rPr>
        <w:t>&lt;Tr&gt; </w:t>
      </w:r>
      <w:r>
        <w:rPr>
          <w:w w:val="105"/>
        </w:rPr>
        <w:t>as the new active point. </w:t>
      </w:r>
      <w:r>
        <w:rPr>
          <w:rFonts w:ascii="Courier New"/>
          <w:w w:val="105"/>
        </w:rPr>
        <w:t>&lt;Tr&gt; </w:t>
      </w:r>
      <w:r>
        <w:rPr>
          <w:w w:val="105"/>
        </w:rPr>
        <w:t>is the trace number in the range 1 to 4. If no trace number is specified, then the</w:t>
      </w:r>
      <w:r>
        <w:rPr>
          <w:spacing w:val="80"/>
          <w:w w:val="105"/>
        </w:rPr>
        <w:t> </w:t>
      </w:r>
      <w:r>
        <w:rPr>
          <w:rFonts w:ascii="Courier New"/>
          <w:w w:val="105"/>
        </w:rPr>
        <w:t>&lt;Tr&gt; </w:t>
      </w:r>
      <w:r>
        <w:rPr>
          <w:w w:val="105"/>
        </w:rPr>
        <w:t>parameter defaults to trace number 1.</w:t>
      </w:r>
    </w:p>
    <w:p>
      <w:pPr>
        <w:pStyle w:val="BodyText"/>
        <w:spacing w:before="109"/>
        <w:ind w:left="1293"/>
        <w:rPr>
          <w:rFonts w:ascii="Courier New"/>
        </w:rPr>
      </w:pPr>
      <w:r>
        <w:rPr>
          <w:rFonts w:ascii="Arial MT"/>
        </w:rPr>
        <w:t>Syntax:</w:t>
      </w:r>
      <w:r>
        <w:rPr>
          <w:rFonts w:ascii="Arial MT"/>
          <w:spacing w:val="76"/>
          <w:w w:val="150"/>
        </w:rPr>
        <w:t> </w:t>
      </w:r>
      <w:r>
        <w:rPr>
          <w:rFonts w:ascii="Courier New"/>
          <w:spacing w:val="-2"/>
        </w:rPr>
        <w:t>:CALCulate&lt;Tr&gt;:LIMit:LOWer:POINt:LEFT</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line="244" w:lineRule="auto" w:before="106"/>
        <w:ind w:left="2127" w:right="1077" w:hanging="1004"/>
      </w:pPr>
      <w:r>
        <w:rPr>
          <w:rFonts w:ascii="Arial MT"/>
          <w:w w:val="105"/>
        </w:rPr>
        <w:t>Example:</w:t>
      </w:r>
      <w:r>
        <w:rPr>
          <w:rFonts w:ascii="Arial MT"/>
          <w:spacing w:val="80"/>
          <w:w w:val="105"/>
        </w:rPr>
        <w:t> </w:t>
      </w:r>
      <w:r>
        <w:rPr>
          <w:w w:val="105"/>
        </w:rPr>
        <w:t>To make the lower limit point to the left of the current active point of trace 2 as the new active point:</w:t>
      </w:r>
    </w:p>
    <w:p>
      <w:pPr>
        <w:pStyle w:val="BodyText"/>
        <w:spacing w:before="125"/>
        <w:ind w:left="2127"/>
        <w:rPr>
          <w:rFonts w:ascii="Courier New"/>
        </w:rPr>
      </w:pPr>
      <w:r>
        <w:rPr>
          <w:rFonts w:ascii="Courier New"/>
          <w:spacing w:val="-2"/>
        </w:rPr>
        <w:t>:CALCulate2:LIMit:LOWer:POINt:LEFT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0"/>
        </w:rPr>
        <w:t>  </w:t>
      </w:r>
      <w:r>
        <w:rPr>
          <w:rFonts w:ascii="Arial"/>
          <w:b/>
        </w:rPr>
        <w:t>Shift</w:t>
      </w:r>
      <w:r>
        <w:rPr>
          <w:rFonts w:ascii="Arial"/>
          <w:b/>
          <w:spacing w:val="2"/>
        </w:rPr>
        <w:t> </w:t>
      </w:r>
      <w:r>
        <w:rPr>
          <w:rFonts w:ascii="Arial"/>
          <w:b/>
        </w:rPr>
        <w:t>6 </w:t>
      </w:r>
      <w:r>
        <w:rPr/>
        <w:t>(Limit),</w:t>
      </w:r>
      <w:r>
        <w:rPr>
          <w:spacing w:val="14"/>
        </w:rPr>
        <w:t> </w:t>
      </w:r>
      <w:r>
        <w:rPr>
          <w:rFonts w:ascii="Arial MT"/>
        </w:rPr>
        <w:t>Limit Edit,</w:t>
      </w:r>
      <w:r>
        <w:rPr>
          <w:rFonts w:ascii="Arial MT"/>
          <w:spacing w:val="2"/>
        </w:rPr>
        <w:t> </w:t>
      </w:r>
      <w:r>
        <w:rPr>
          <w:rFonts w:ascii="Arial MT"/>
        </w:rPr>
        <w:t>Next Point </w:t>
      </w:r>
      <w:r>
        <w:rPr>
          <w:rFonts w:ascii="Arial MT"/>
          <w:spacing w:val="-4"/>
        </w:rPr>
        <w:t>Left</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Lower Limit Next Point Right" w:id="165"/>
      <w:bookmarkEnd w:id="165"/>
      <w:r>
        <w:rPr>
          <w:b w:val="0"/>
        </w:rPr>
      </w:r>
      <w:bookmarkStart w:name="_bookmark98" w:id="166"/>
      <w:bookmarkEnd w:id="166"/>
      <w:r>
        <w:rPr>
          <w:b w:val="0"/>
        </w:rPr>
      </w:r>
      <w:r>
        <w:rPr>
          <w:rFonts w:ascii="Arial"/>
        </w:rPr>
        <w:t>Lower</w:t>
      </w:r>
      <w:r>
        <w:rPr>
          <w:rFonts w:ascii="Arial"/>
          <w:spacing w:val="-7"/>
        </w:rPr>
        <w:t> </w:t>
      </w:r>
      <w:r>
        <w:rPr>
          <w:rFonts w:ascii="Arial"/>
        </w:rPr>
        <w:t>Limit</w:t>
      </w:r>
      <w:r>
        <w:rPr>
          <w:rFonts w:ascii="Arial"/>
          <w:spacing w:val="-5"/>
        </w:rPr>
        <w:t> </w:t>
      </w:r>
      <w:r>
        <w:rPr>
          <w:rFonts w:ascii="Arial"/>
        </w:rPr>
        <w:t>Next</w:t>
      </w:r>
      <w:r>
        <w:rPr>
          <w:rFonts w:ascii="Arial"/>
          <w:spacing w:val="-5"/>
        </w:rPr>
        <w:t> </w:t>
      </w:r>
      <w:r>
        <w:rPr>
          <w:rFonts w:ascii="Arial"/>
        </w:rPr>
        <w:t>Point</w:t>
      </w:r>
      <w:r>
        <w:rPr>
          <w:rFonts w:ascii="Arial"/>
          <w:spacing w:val="-4"/>
        </w:rPr>
        <w:t> </w:t>
      </w:r>
      <w:r>
        <w:rPr>
          <w:rFonts w:ascii="Arial"/>
          <w:spacing w:val="-2"/>
        </w:rPr>
        <w:t>Right</w:t>
      </w:r>
    </w:p>
    <w:p>
      <w:pPr>
        <w:pStyle w:val="BodyText"/>
        <w:spacing w:before="34"/>
        <w:rPr>
          <w:rFonts w:ascii="Arial"/>
          <w:b/>
          <w:sz w:val="24"/>
        </w:rPr>
      </w:pPr>
    </w:p>
    <w:p>
      <w:pPr>
        <w:spacing w:before="0"/>
        <w:ind w:left="142" w:right="0" w:firstLine="0"/>
        <w:jc w:val="left"/>
        <w:rPr>
          <w:rFonts w:ascii="Courier New"/>
          <w:b/>
          <w:sz w:val="24"/>
        </w:rPr>
      </w:pPr>
      <w:bookmarkStart w:name="_bookmark99" w:id="167"/>
      <w:bookmarkEnd w:id="167"/>
      <w:r>
        <w:rPr/>
      </w:r>
      <w:r>
        <w:rPr>
          <w:rFonts w:ascii="Courier New"/>
          <w:b/>
          <w:spacing w:val="-2"/>
          <w:sz w:val="24"/>
        </w:rPr>
        <w:t>:CALCulate&lt;Tr&gt;:LIMit:LOWer:POINt:RIGHt</w:t>
      </w:r>
    </w:p>
    <w:p>
      <w:pPr>
        <w:pStyle w:val="BodyText"/>
        <w:spacing w:line="235" w:lineRule="auto" w:before="95"/>
        <w:ind w:left="2127" w:right="873" w:hanging="1226"/>
      </w:pPr>
      <w:r>
        <w:rPr>
          <w:rFonts w:ascii="Arial MT"/>
          <w:w w:val="105"/>
        </w:rPr>
        <w:t>Description:</w:t>
      </w:r>
      <w:r>
        <w:rPr>
          <w:rFonts w:ascii="Arial MT"/>
          <w:spacing w:val="80"/>
          <w:w w:val="105"/>
        </w:rPr>
        <w:t> </w:t>
      </w:r>
      <w:r>
        <w:rPr>
          <w:w w:val="105"/>
        </w:rPr>
        <w:t>Sets the limit point to the right of the lower limit active point of the</w:t>
      </w:r>
      <w:r>
        <w:rPr>
          <w:spacing w:val="80"/>
          <w:w w:val="105"/>
        </w:rPr>
        <w:t> </w:t>
      </w:r>
      <w:r>
        <w:rPr>
          <w:w w:val="105"/>
        </w:rPr>
        <w:t>given trace</w:t>
      </w:r>
      <w:r>
        <w:rPr>
          <w:spacing w:val="40"/>
          <w:w w:val="105"/>
        </w:rPr>
        <w:t> </w:t>
      </w:r>
      <w:r>
        <w:rPr>
          <w:rFonts w:ascii="Courier New"/>
          <w:w w:val="105"/>
        </w:rPr>
        <w:t>&lt;Tr&gt;</w:t>
      </w:r>
      <w:r>
        <w:rPr>
          <w:rFonts w:ascii="Courier New"/>
          <w:spacing w:val="-2"/>
          <w:w w:val="105"/>
        </w:rPr>
        <w:t> </w:t>
      </w:r>
      <w:r>
        <w:rPr>
          <w:w w:val="105"/>
        </w:rPr>
        <w:t>as the new active point. </w:t>
      </w:r>
      <w:r>
        <w:rPr>
          <w:rFonts w:ascii="Courier New"/>
          <w:w w:val="105"/>
        </w:rPr>
        <w:t>&lt;Tr&gt;</w:t>
      </w:r>
      <w:r>
        <w:rPr>
          <w:rFonts w:ascii="Courier New"/>
          <w:spacing w:val="-67"/>
          <w:w w:val="105"/>
        </w:rPr>
        <w:t> </w:t>
      </w:r>
      <w:r>
        <w:rPr>
          <w:w w:val="105"/>
        </w:rPr>
        <w:t>is the trace number in the range 1 to 4. If no trace number is specified, then the</w:t>
      </w:r>
      <w:r>
        <w:rPr>
          <w:spacing w:val="40"/>
          <w:w w:val="105"/>
        </w:rPr>
        <w:t> </w:t>
      </w:r>
      <w:r>
        <w:rPr>
          <w:rFonts w:ascii="Courier New"/>
          <w:w w:val="105"/>
        </w:rPr>
        <w:t>&lt;Tr&gt; </w:t>
      </w:r>
      <w:r>
        <w:rPr>
          <w:w w:val="105"/>
        </w:rPr>
        <w:t>parameter defaults to trace number 1.</w:t>
      </w:r>
    </w:p>
    <w:p>
      <w:pPr>
        <w:pStyle w:val="BodyText"/>
        <w:spacing w:before="109"/>
        <w:ind w:left="1293"/>
        <w:rPr>
          <w:rFonts w:ascii="Courier New"/>
        </w:rPr>
      </w:pPr>
      <w:r>
        <w:rPr>
          <w:rFonts w:ascii="Arial MT"/>
        </w:rPr>
        <w:t>Syntax:</w:t>
      </w:r>
      <w:r>
        <w:rPr>
          <w:rFonts w:ascii="Arial MT"/>
          <w:spacing w:val="76"/>
          <w:w w:val="150"/>
        </w:rPr>
        <w:t> </w:t>
      </w:r>
      <w:r>
        <w:rPr>
          <w:rFonts w:ascii="Courier New"/>
          <w:spacing w:val="-2"/>
        </w:rPr>
        <w:t>:CALCulate&lt;Tr&gt;:LIMit:LOWer:POINt:RIGHt</w:t>
      </w:r>
    </w:p>
    <w:p>
      <w:pPr>
        <w:pStyle w:val="BodyText"/>
        <w:spacing w:before="89"/>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line="244" w:lineRule="auto" w:before="107"/>
        <w:ind w:left="2127" w:right="775" w:hanging="1004"/>
      </w:pPr>
      <w:r>
        <w:rPr>
          <w:rFonts w:ascii="Arial MT"/>
          <w:w w:val="105"/>
        </w:rPr>
        <w:t>Example:</w:t>
      </w:r>
      <w:r>
        <w:rPr>
          <w:rFonts w:ascii="Arial MT"/>
          <w:spacing w:val="80"/>
          <w:w w:val="105"/>
        </w:rPr>
        <w:t> </w:t>
      </w:r>
      <w:r>
        <w:rPr>
          <w:w w:val="105"/>
        </w:rPr>
        <w:t>To make the lower limit point to the right of the current active point of trace 2 as the new active point:</w:t>
      </w:r>
    </w:p>
    <w:p>
      <w:pPr>
        <w:pStyle w:val="BodyText"/>
        <w:spacing w:before="125"/>
        <w:ind w:left="2127"/>
        <w:rPr>
          <w:rFonts w:ascii="Courier New"/>
        </w:rPr>
      </w:pPr>
      <w:r>
        <w:rPr>
          <w:rFonts w:ascii="Courier New"/>
          <w:spacing w:val="-2"/>
        </w:rPr>
        <w:t>:CALCulate2:LIMit:LOWer:POINt:RIGHt</w:t>
      </w:r>
    </w:p>
    <w:p>
      <w:pPr>
        <w:pStyle w:val="BodyText"/>
        <w:spacing w:before="91"/>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0"/>
        </w:rPr>
        <w:t>  </w:t>
      </w:r>
      <w:r>
        <w:rPr>
          <w:rFonts w:ascii="Arial"/>
          <w:b/>
        </w:rPr>
        <w:t>Shift</w:t>
      </w:r>
      <w:r>
        <w:rPr>
          <w:rFonts w:ascii="Arial"/>
          <w:b/>
          <w:spacing w:val="3"/>
        </w:rPr>
        <w:t> </w:t>
      </w:r>
      <w:r>
        <w:rPr>
          <w:rFonts w:ascii="Arial"/>
          <w:b/>
        </w:rPr>
        <w:t>6 </w:t>
      </w:r>
      <w:r>
        <w:rPr/>
        <w:t>(Limit),</w:t>
      </w:r>
      <w:r>
        <w:rPr>
          <w:spacing w:val="14"/>
        </w:rPr>
        <w:t> </w:t>
      </w:r>
      <w:r>
        <w:rPr>
          <w:rFonts w:ascii="Arial MT"/>
        </w:rPr>
        <w:t>Limit</w:t>
      </w:r>
      <w:r>
        <w:rPr>
          <w:rFonts w:ascii="Arial MT"/>
          <w:spacing w:val="1"/>
        </w:rPr>
        <w:t> </w:t>
      </w:r>
      <w:r>
        <w:rPr>
          <w:rFonts w:ascii="Arial MT"/>
        </w:rPr>
        <w:t>Edit,</w:t>
      </w:r>
      <w:r>
        <w:rPr>
          <w:rFonts w:ascii="Arial MT"/>
          <w:spacing w:val="2"/>
        </w:rPr>
        <w:t> </w:t>
      </w:r>
      <w:r>
        <w:rPr>
          <w:rFonts w:ascii="Arial MT"/>
        </w:rPr>
        <w:t>Next Point </w:t>
      </w:r>
      <w:r>
        <w:rPr>
          <w:rFonts w:ascii="Arial MT"/>
          <w:spacing w:val="-4"/>
        </w:rPr>
        <w:t>Right</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Lower Limit Point X Value" w:id="168"/>
      <w:bookmarkEnd w:id="168"/>
      <w:r>
        <w:rPr>
          <w:b w:val="0"/>
        </w:rPr>
      </w:r>
      <w:bookmarkStart w:name="_bookmark100" w:id="169"/>
      <w:bookmarkEnd w:id="169"/>
      <w:r>
        <w:rPr>
          <w:b w:val="0"/>
        </w:rPr>
      </w:r>
      <w:r>
        <w:rPr>
          <w:rFonts w:ascii="Arial"/>
        </w:rPr>
        <w:t>Lower</w:t>
      </w:r>
      <w:r>
        <w:rPr>
          <w:rFonts w:ascii="Arial"/>
          <w:spacing w:val="-4"/>
        </w:rPr>
        <w:t> </w:t>
      </w:r>
      <w:r>
        <w:rPr>
          <w:rFonts w:ascii="Arial"/>
        </w:rPr>
        <w:t>Limit</w:t>
      </w:r>
      <w:r>
        <w:rPr>
          <w:rFonts w:ascii="Arial"/>
          <w:spacing w:val="-4"/>
        </w:rPr>
        <w:t> </w:t>
      </w:r>
      <w:r>
        <w:rPr>
          <w:rFonts w:ascii="Arial"/>
        </w:rPr>
        <w:t>Point</w:t>
      </w:r>
      <w:r>
        <w:rPr>
          <w:rFonts w:ascii="Arial"/>
          <w:spacing w:val="-4"/>
        </w:rPr>
        <w:t> </w:t>
      </w:r>
      <w:r>
        <w:rPr>
          <w:rFonts w:ascii="Arial"/>
        </w:rPr>
        <w:t>X</w:t>
      </w:r>
      <w:r>
        <w:rPr>
          <w:rFonts w:ascii="Arial"/>
          <w:spacing w:val="-3"/>
        </w:rPr>
        <w:t> </w:t>
      </w:r>
      <w:r>
        <w:rPr>
          <w:rFonts w:ascii="Arial"/>
          <w:spacing w:val="-2"/>
        </w:rPr>
        <w:t>Value</w:t>
      </w:r>
    </w:p>
    <w:p>
      <w:pPr>
        <w:pStyle w:val="BodyText"/>
        <w:spacing w:before="34"/>
        <w:rPr>
          <w:rFonts w:ascii="Arial"/>
          <w:b/>
          <w:sz w:val="24"/>
        </w:rPr>
      </w:pPr>
    </w:p>
    <w:p>
      <w:pPr>
        <w:spacing w:before="0"/>
        <w:ind w:left="710" w:right="0" w:firstLine="0"/>
        <w:jc w:val="left"/>
        <w:rPr>
          <w:rFonts w:ascii="Courier New"/>
          <w:b/>
          <w:sz w:val="24"/>
        </w:rPr>
      </w:pPr>
      <w:bookmarkStart w:name="_bookmark101" w:id="170"/>
      <w:bookmarkEnd w:id="170"/>
      <w:r>
        <w:rPr/>
      </w:r>
      <w:r>
        <w:rPr>
          <w:rFonts w:ascii="Courier New"/>
          <w:b/>
          <w:spacing w:val="-2"/>
          <w:sz w:val="24"/>
        </w:rPr>
        <w:t>:CALCulate&lt;Tr&gt;:LIMit:LOWer:POINt:X</w:t>
      </w:r>
    </w:p>
    <w:p>
      <w:pPr>
        <w:pStyle w:val="BodyText"/>
        <w:spacing w:line="235" w:lineRule="auto" w:before="94"/>
        <w:ind w:left="2693" w:right="191" w:hanging="1226"/>
      </w:pPr>
      <w:r>
        <w:rPr>
          <w:rFonts w:ascii="Arial MT"/>
          <w:w w:val="105"/>
        </w:rPr>
        <w:t>Description:</w:t>
      </w:r>
      <w:r>
        <w:rPr>
          <w:rFonts w:ascii="Arial MT"/>
          <w:spacing w:val="80"/>
          <w:w w:val="105"/>
        </w:rPr>
        <w:t> </w:t>
      </w:r>
      <w:r>
        <w:rPr>
          <w:w w:val="105"/>
        </w:rPr>
        <w:t>Sets the location of the lower limit point of the given trace</w:t>
      </w:r>
      <w:r>
        <w:rPr>
          <w:spacing w:val="40"/>
          <w:w w:val="105"/>
        </w:rPr>
        <w:t> </w:t>
      </w:r>
      <w:r>
        <w:rPr>
          <w:rFonts w:ascii="Courier New"/>
          <w:w w:val="105"/>
        </w:rPr>
        <w:t>&lt;Tr&gt;</w:t>
      </w:r>
      <w:r>
        <w:rPr>
          <w:rFonts w:ascii="Courier New"/>
          <w:spacing w:val="-20"/>
          <w:w w:val="105"/>
        </w:rPr>
        <w:t> </w:t>
      </w:r>
      <w:r>
        <w:rPr>
          <w:w w:val="105"/>
        </w:rPr>
        <w:t>on the x-axis</w:t>
      </w:r>
      <w:r>
        <w:rPr>
          <w:spacing w:val="22"/>
          <w:w w:val="105"/>
        </w:rPr>
        <w:t> </w:t>
      </w:r>
      <w:r>
        <w:rPr>
          <w:w w:val="105"/>
        </w:rPr>
        <w:t>at</w:t>
      </w:r>
      <w:r>
        <w:rPr>
          <w:spacing w:val="22"/>
          <w:w w:val="105"/>
        </w:rPr>
        <w:t> </w:t>
      </w:r>
      <w:r>
        <w:rPr>
          <w:w w:val="105"/>
        </w:rPr>
        <w:t>the</w:t>
      </w:r>
      <w:r>
        <w:rPr>
          <w:spacing w:val="22"/>
          <w:w w:val="105"/>
        </w:rPr>
        <w:t> </w:t>
      </w:r>
      <w:r>
        <w:rPr>
          <w:w w:val="105"/>
        </w:rPr>
        <w:t>specified</w:t>
      </w:r>
      <w:r>
        <w:rPr>
          <w:spacing w:val="22"/>
          <w:w w:val="105"/>
        </w:rPr>
        <w:t> </w:t>
      </w:r>
      <w:r>
        <w:rPr>
          <w:w w:val="105"/>
        </w:rPr>
        <w:t>location.</w:t>
      </w:r>
      <w:r>
        <w:rPr>
          <w:spacing w:val="22"/>
          <w:w w:val="105"/>
        </w:rPr>
        <w:t> </w:t>
      </w:r>
      <w:r>
        <w:rPr>
          <w:rFonts w:ascii="Courier New"/>
          <w:w w:val="105"/>
        </w:rPr>
        <w:t>&lt;Tr&gt; </w:t>
      </w:r>
      <w:r>
        <w:rPr>
          <w:w w:val="105"/>
        </w:rPr>
        <w:t>is</w:t>
      </w:r>
      <w:r>
        <w:rPr>
          <w:spacing w:val="23"/>
          <w:w w:val="105"/>
        </w:rPr>
        <w:t> </w:t>
      </w:r>
      <w:r>
        <w:rPr>
          <w:w w:val="105"/>
        </w:rPr>
        <w:t>the</w:t>
      </w:r>
      <w:r>
        <w:rPr>
          <w:spacing w:val="22"/>
          <w:w w:val="105"/>
        </w:rPr>
        <w:t> </w:t>
      </w:r>
      <w:r>
        <w:rPr>
          <w:w w:val="105"/>
        </w:rPr>
        <w:t>trace</w:t>
      </w:r>
      <w:r>
        <w:rPr>
          <w:spacing w:val="22"/>
          <w:w w:val="105"/>
        </w:rPr>
        <w:t> </w:t>
      </w:r>
      <w:r>
        <w:rPr>
          <w:w w:val="105"/>
        </w:rPr>
        <w:t>number</w:t>
      </w:r>
      <w:r>
        <w:rPr>
          <w:spacing w:val="23"/>
          <w:w w:val="105"/>
        </w:rPr>
        <w:t> </w:t>
      </w:r>
      <w:r>
        <w:rPr>
          <w:w w:val="105"/>
        </w:rPr>
        <w:t>in</w:t>
      </w:r>
      <w:r>
        <w:rPr>
          <w:spacing w:val="22"/>
          <w:w w:val="105"/>
        </w:rPr>
        <w:t> </w:t>
      </w:r>
      <w:r>
        <w:rPr>
          <w:w w:val="105"/>
        </w:rPr>
        <w:t>the</w:t>
      </w:r>
      <w:r>
        <w:rPr>
          <w:spacing w:val="22"/>
          <w:w w:val="105"/>
        </w:rPr>
        <w:t> </w:t>
      </w:r>
      <w:r>
        <w:rPr>
          <w:w w:val="105"/>
        </w:rPr>
        <w:t>range 1 to 4. If no trace number is specified, then the</w:t>
      </w:r>
      <w:r>
        <w:rPr>
          <w:spacing w:val="80"/>
          <w:w w:val="105"/>
        </w:rPr>
        <w:t> </w:t>
      </w:r>
      <w:r>
        <w:rPr>
          <w:rFonts w:ascii="Courier New"/>
          <w:w w:val="105"/>
        </w:rPr>
        <w:t>&lt;Tr&gt; </w:t>
      </w:r>
      <w:r>
        <w:rPr>
          <w:w w:val="105"/>
        </w:rPr>
        <w:t>parameter</w:t>
      </w:r>
      <w:r>
        <w:rPr>
          <w:spacing w:val="40"/>
          <w:w w:val="105"/>
        </w:rPr>
        <w:t> </w:t>
      </w:r>
      <w:r>
        <w:rPr>
          <w:w w:val="105"/>
        </w:rPr>
        <w:t>defaults to trace number 1. </w:t>
      </w:r>
      <w:r>
        <w:rPr>
          <w:rFonts w:ascii="Courier New"/>
          <w:w w:val="105"/>
        </w:rPr>
        <w:t>&lt;x-parameter&gt; </w:t>
      </w:r>
      <w:r>
        <w:rPr>
          <w:w w:val="105"/>
        </w:rPr>
        <w:t>is defined in the current</w:t>
      </w:r>
      <w:r>
        <w:rPr>
          <w:spacing w:val="40"/>
          <w:w w:val="105"/>
        </w:rPr>
        <w:t> </w:t>
      </w:r>
      <w:r>
        <w:rPr>
          <w:w w:val="105"/>
        </w:rPr>
        <w:t>x-axis. Sending the set command changes the Move Limit on the front</w:t>
      </w:r>
      <w:r>
        <w:rPr>
          <w:spacing w:val="80"/>
          <w:w w:val="105"/>
        </w:rPr>
        <w:t> </w:t>
      </w:r>
      <w:r>
        <w:rPr>
          <w:w w:val="105"/>
        </w:rPr>
        <w:t>panel</w:t>
      </w:r>
      <w:r>
        <w:rPr>
          <w:spacing w:val="23"/>
          <w:w w:val="105"/>
        </w:rPr>
        <w:t> </w:t>
      </w:r>
      <w:r>
        <w:rPr>
          <w:w w:val="105"/>
        </w:rPr>
        <w:t>to</w:t>
      </w:r>
      <w:r>
        <w:rPr>
          <w:spacing w:val="25"/>
          <w:w w:val="105"/>
        </w:rPr>
        <w:t> </w:t>
      </w:r>
      <w:r>
        <w:rPr>
          <w:w w:val="105"/>
        </w:rPr>
        <w:t>Point</w:t>
      </w:r>
      <w:r>
        <w:rPr>
          <w:spacing w:val="25"/>
          <w:w w:val="105"/>
        </w:rPr>
        <w:t> </w:t>
      </w:r>
      <w:r>
        <w:rPr>
          <w:w w:val="105"/>
        </w:rPr>
        <w:t>if</w:t>
      </w:r>
      <w:r>
        <w:rPr>
          <w:spacing w:val="25"/>
          <w:w w:val="105"/>
        </w:rPr>
        <w:t> </w:t>
      </w:r>
      <w:r>
        <w:rPr>
          <w:w w:val="105"/>
        </w:rPr>
        <w:t>it</w:t>
      </w:r>
      <w:r>
        <w:rPr>
          <w:spacing w:val="24"/>
          <w:w w:val="105"/>
        </w:rPr>
        <w:t> </w:t>
      </w:r>
      <w:r>
        <w:rPr>
          <w:w w:val="105"/>
        </w:rPr>
        <w:t>is</w:t>
      </w:r>
      <w:r>
        <w:rPr>
          <w:spacing w:val="24"/>
          <w:w w:val="105"/>
        </w:rPr>
        <w:t> </w:t>
      </w:r>
      <w:r>
        <w:rPr>
          <w:w w:val="105"/>
        </w:rPr>
        <w:t>currently</w:t>
      </w:r>
      <w:r>
        <w:rPr>
          <w:spacing w:val="25"/>
          <w:w w:val="105"/>
        </w:rPr>
        <w:t> </w:t>
      </w:r>
      <w:r>
        <w:rPr>
          <w:w w:val="105"/>
        </w:rPr>
        <w:t>set</w:t>
      </w:r>
      <w:r>
        <w:rPr>
          <w:spacing w:val="25"/>
          <w:w w:val="105"/>
        </w:rPr>
        <w:t> </w:t>
      </w:r>
      <w:r>
        <w:rPr>
          <w:w w:val="105"/>
        </w:rPr>
        <w:t>to</w:t>
      </w:r>
      <w:r>
        <w:rPr>
          <w:spacing w:val="25"/>
          <w:w w:val="105"/>
        </w:rPr>
        <w:t> </w:t>
      </w:r>
      <w:r>
        <w:rPr>
          <w:w w:val="105"/>
        </w:rPr>
        <w:t>Limit,</w:t>
      </w:r>
      <w:r>
        <w:rPr>
          <w:spacing w:val="25"/>
          <w:w w:val="105"/>
        </w:rPr>
        <w:t> </w:t>
      </w:r>
      <w:r>
        <w:rPr>
          <w:w w:val="105"/>
        </w:rPr>
        <w:t>and</w:t>
      </w:r>
      <w:r>
        <w:rPr>
          <w:spacing w:val="24"/>
          <w:w w:val="105"/>
        </w:rPr>
        <w:t> </w:t>
      </w:r>
      <w:r>
        <w:rPr>
          <w:w w:val="105"/>
        </w:rPr>
        <w:t>sets</w:t>
      </w:r>
      <w:r>
        <w:rPr>
          <w:spacing w:val="25"/>
          <w:w w:val="105"/>
        </w:rPr>
        <w:t> </w:t>
      </w:r>
      <w:r>
        <w:rPr>
          <w:w w:val="105"/>
        </w:rPr>
        <w:t>the</w:t>
      </w:r>
      <w:r>
        <w:rPr>
          <w:spacing w:val="25"/>
          <w:w w:val="105"/>
        </w:rPr>
        <w:t> </w:t>
      </w:r>
      <w:r>
        <w:rPr>
          <w:w w:val="105"/>
        </w:rPr>
        <w:t>given</w:t>
      </w:r>
      <w:r>
        <w:rPr>
          <w:spacing w:val="24"/>
          <w:w w:val="105"/>
        </w:rPr>
        <w:t> </w:t>
      </w:r>
      <w:r>
        <w:rPr>
          <w:w w:val="105"/>
        </w:rPr>
        <w:t>trace</w:t>
      </w:r>
      <w:r>
        <w:rPr>
          <w:spacing w:val="24"/>
          <w:w w:val="105"/>
        </w:rPr>
        <w:t> </w:t>
      </w:r>
      <w:r>
        <w:rPr>
          <w:w w:val="105"/>
        </w:rPr>
        <w:t>as the active trace. The</w:t>
      </w:r>
      <w:r>
        <w:rPr>
          <w:spacing w:val="40"/>
          <w:w w:val="105"/>
        </w:rPr>
        <w:t> </w:t>
      </w:r>
      <w:r>
        <w:rPr>
          <w:rFonts w:ascii="Courier New"/>
          <w:w w:val="105"/>
        </w:rPr>
        <w:t>&lt;x-parameter&gt; </w:t>
      </w:r>
      <w:r>
        <w:rPr>
          <w:w w:val="105"/>
        </w:rPr>
        <w:t>given unit must correspond to the given trace domain type. If</w:t>
      </w:r>
      <w:r>
        <w:rPr>
          <w:spacing w:val="33"/>
          <w:w w:val="105"/>
        </w:rPr>
        <w:t> </w:t>
      </w:r>
      <w:r>
        <w:rPr>
          <w:w w:val="105"/>
        </w:rPr>
        <w:t>no</w:t>
      </w:r>
      <w:r>
        <w:rPr>
          <w:spacing w:val="33"/>
          <w:w w:val="105"/>
        </w:rPr>
        <w:t> </w:t>
      </w:r>
      <w:r>
        <w:rPr>
          <w:w w:val="105"/>
        </w:rPr>
        <w:t>unit is specified with the</w:t>
      </w:r>
    </w:p>
    <w:p>
      <w:pPr>
        <w:pStyle w:val="BodyText"/>
        <w:spacing w:line="237" w:lineRule="auto" w:before="2"/>
        <w:ind w:left="2693" w:right="247"/>
      </w:pPr>
      <w:r>
        <w:rPr>
          <w:rFonts w:ascii="Courier New" w:hAnsi="Courier New"/>
          <w:w w:val="105"/>
        </w:rPr>
        <w:t>&lt;x-parameter&gt;, </w:t>
      </w:r>
      <w:r>
        <w:rPr>
          <w:w w:val="105"/>
        </w:rPr>
        <w:t>then the default unit is used. The query version of the command returns the location of the given trace active lower limit point on the x-axis followed by the unit. If an error occurs, such as limit</w:t>
      </w:r>
      <w:r>
        <w:rPr>
          <w:spacing w:val="40"/>
          <w:w w:val="105"/>
        </w:rPr>
        <w:t> </w:t>
      </w:r>
      <w:r>
        <w:rPr>
          <w:w w:val="105"/>
        </w:rPr>
        <w:t>not</w:t>
      </w:r>
      <w:r>
        <w:rPr>
          <w:spacing w:val="40"/>
          <w:w w:val="105"/>
        </w:rPr>
        <w:t> </w:t>
      </w:r>
      <w:r>
        <w:rPr>
          <w:rFonts w:ascii="Courier New" w:hAnsi="Courier New"/>
          <w:w w:val="105"/>
        </w:rPr>
        <w:t>ON, </w:t>
      </w:r>
      <w:r>
        <w:rPr>
          <w:w w:val="105"/>
        </w:rPr>
        <w:t>then the query version of the command returns –400 error codes.</w:t>
      </w:r>
      <w:r>
        <w:rPr>
          <w:spacing w:val="25"/>
          <w:w w:val="105"/>
        </w:rPr>
        <w:t> </w:t>
      </w:r>
      <w:r>
        <w:rPr>
          <w:w w:val="105"/>
        </w:rPr>
        <w:t>Limit</w:t>
      </w:r>
      <w:r>
        <w:rPr>
          <w:spacing w:val="25"/>
          <w:w w:val="105"/>
        </w:rPr>
        <w:t> </w:t>
      </w:r>
      <w:r>
        <w:rPr>
          <w:w w:val="105"/>
        </w:rPr>
        <w:t>line</w:t>
      </w:r>
      <w:r>
        <w:rPr>
          <w:spacing w:val="26"/>
          <w:w w:val="105"/>
        </w:rPr>
        <w:t> </w:t>
      </w:r>
      <w:r>
        <w:rPr>
          <w:w w:val="105"/>
        </w:rPr>
        <w:t>must</w:t>
      </w:r>
      <w:r>
        <w:rPr>
          <w:spacing w:val="25"/>
          <w:w w:val="105"/>
        </w:rPr>
        <w:t> </w:t>
      </w:r>
      <w:r>
        <w:rPr>
          <w:w w:val="105"/>
        </w:rPr>
        <w:t>be</w:t>
      </w:r>
      <w:r>
        <w:rPr>
          <w:spacing w:val="80"/>
          <w:w w:val="105"/>
        </w:rPr>
        <w:t> </w:t>
      </w:r>
      <w:r>
        <w:rPr>
          <w:rFonts w:ascii="Courier New" w:hAnsi="Courier New"/>
          <w:w w:val="105"/>
        </w:rPr>
        <w:t>ON </w:t>
      </w:r>
      <w:r>
        <w:rPr>
          <w:w w:val="105"/>
        </w:rPr>
        <w:t>for</w:t>
      </w:r>
      <w:r>
        <w:rPr>
          <w:spacing w:val="26"/>
          <w:w w:val="105"/>
        </w:rPr>
        <w:t> </w:t>
      </w:r>
      <w:r>
        <w:rPr>
          <w:w w:val="105"/>
        </w:rPr>
        <w:t>the</w:t>
      </w:r>
      <w:r>
        <w:rPr>
          <w:spacing w:val="26"/>
          <w:w w:val="105"/>
        </w:rPr>
        <w:t> </w:t>
      </w:r>
      <w:r>
        <w:rPr>
          <w:w w:val="105"/>
        </w:rPr>
        <w:t>command</w:t>
      </w:r>
      <w:r>
        <w:rPr>
          <w:spacing w:val="26"/>
          <w:w w:val="105"/>
        </w:rPr>
        <w:t> </w:t>
      </w:r>
      <w:r>
        <w:rPr>
          <w:w w:val="105"/>
        </w:rPr>
        <w:t>to</w:t>
      </w:r>
      <w:r>
        <w:rPr>
          <w:spacing w:val="26"/>
          <w:w w:val="105"/>
        </w:rPr>
        <w:t> </w:t>
      </w:r>
      <w:r>
        <w:rPr>
          <w:w w:val="105"/>
        </w:rPr>
        <w:t>be</w:t>
      </w:r>
      <w:r>
        <w:rPr>
          <w:spacing w:val="25"/>
          <w:w w:val="105"/>
        </w:rPr>
        <w:t> </w:t>
      </w:r>
      <w:r>
        <w:rPr>
          <w:w w:val="105"/>
        </w:rPr>
        <w:t>valid.</w:t>
      </w:r>
      <w:r>
        <w:rPr>
          <w:spacing w:val="25"/>
          <w:w w:val="105"/>
        </w:rPr>
        <w:t> </w:t>
      </w:r>
      <w:r>
        <w:rPr>
          <w:w w:val="105"/>
        </w:rPr>
        <w:t>Use</w:t>
      </w:r>
    </w:p>
    <w:p>
      <w:pPr>
        <w:pStyle w:val="BodyText"/>
        <w:spacing w:line="241" w:lineRule="exact"/>
        <w:ind w:left="2693"/>
      </w:pPr>
      <w:r>
        <w:rPr>
          <w:rFonts w:ascii="Courier New"/>
        </w:rPr>
        <w:t>:CALCulate:LIMit:TYPE</w:t>
      </w:r>
      <w:r>
        <w:rPr>
          <w:rFonts w:ascii="Courier New"/>
          <w:spacing w:val="39"/>
        </w:rPr>
        <w:t> </w:t>
      </w:r>
      <w:r>
        <w:rPr/>
        <w:t>to</w:t>
      </w:r>
      <w:r>
        <w:rPr>
          <w:spacing w:val="30"/>
        </w:rPr>
        <w:t> </w:t>
      </w:r>
      <w:r>
        <w:rPr/>
        <w:t>set</w:t>
      </w:r>
      <w:r>
        <w:rPr>
          <w:spacing w:val="29"/>
        </w:rPr>
        <w:t> </w:t>
      </w:r>
      <w:r>
        <w:rPr/>
        <w:t>the</w:t>
      </w:r>
      <w:r>
        <w:rPr>
          <w:spacing w:val="29"/>
        </w:rPr>
        <w:t> </w:t>
      </w:r>
      <w:r>
        <w:rPr/>
        <w:t>currently</w:t>
      </w:r>
      <w:r>
        <w:rPr>
          <w:spacing w:val="29"/>
        </w:rPr>
        <w:t> </w:t>
      </w:r>
      <w:r>
        <w:rPr/>
        <w:t>active</w:t>
      </w:r>
      <w:r>
        <w:rPr>
          <w:spacing w:val="29"/>
        </w:rPr>
        <w:t> </w:t>
      </w:r>
      <w:r>
        <w:rPr/>
        <w:t>limit</w:t>
      </w:r>
      <w:r>
        <w:rPr>
          <w:spacing w:val="30"/>
        </w:rPr>
        <w:t> </w:t>
      </w:r>
      <w:r>
        <w:rPr>
          <w:spacing w:val="-2"/>
        </w:rPr>
        <w:t>line.</w:t>
      </w:r>
    </w:p>
    <w:p>
      <w:pPr>
        <w:pStyle w:val="BodyText"/>
        <w:spacing w:before="93"/>
        <w:ind w:left="841"/>
        <w:jc w:val="center"/>
        <w:rPr>
          <w:rFonts w:ascii="Courier New"/>
        </w:rPr>
      </w:pPr>
      <w:r>
        <w:rPr>
          <w:rFonts w:ascii="Arial MT"/>
        </w:rPr>
        <w:t>Syntax:</w:t>
      </w:r>
      <w:r>
        <w:rPr>
          <w:rFonts w:ascii="Arial MT"/>
          <w:spacing w:val="53"/>
          <w:w w:val="150"/>
        </w:rPr>
        <w:t> </w:t>
      </w:r>
      <w:r>
        <w:rPr>
          <w:rFonts w:ascii="Courier New"/>
        </w:rPr>
        <w:t>:CALCulate&lt;Tr&gt;:LIMit:LOWer:POINt:X</w:t>
      </w:r>
      <w:r>
        <w:rPr>
          <w:rFonts w:ascii="Courier New"/>
          <w:spacing w:val="-23"/>
        </w:rPr>
        <w:t> </w:t>
      </w:r>
      <w:r>
        <w:rPr>
          <w:rFonts w:ascii="Courier New"/>
        </w:rPr>
        <w:t>&lt;x-</w:t>
      </w:r>
      <w:r>
        <w:rPr>
          <w:rFonts w:ascii="Courier New"/>
          <w:spacing w:val="-2"/>
        </w:rPr>
        <w:t>parameter&gt;</w:t>
      </w:r>
    </w:p>
    <w:p>
      <w:pPr>
        <w:pStyle w:val="BodyText"/>
        <w:spacing w:before="14"/>
        <w:ind w:left="2693"/>
        <w:rPr>
          <w:rFonts w:ascii="Courier New"/>
        </w:rPr>
      </w:pPr>
      <w:r>
        <w:rPr>
          <w:rFonts w:ascii="Courier New"/>
          <w:spacing w:val="-2"/>
        </w:rPr>
        <w:t>:CALCulate&lt;Tr&gt;:LIMit:LOWer:POINt:X?</w:t>
      </w:r>
    </w:p>
    <w:p>
      <w:pPr>
        <w:pStyle w:val="BodyText"/>
        <w:spacing w:before="91"/>
        <w:ind w:left="1058"/>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&lt;NRf&gt;</w:t>
      </w:r>
      <w:r>
        <w:rPr>
          <w:rFonts w:ascii="Courier New"/>
          <w:spacing w:val="-9"/>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seconds,</w:t>
      </w:r>
      <w:r>
        <w:rPr>
          <w:rFonts w:ascii="Courier New"/>
          <w:spacing w:val="-10"/>
        </w:rPr>
        <w:t> </w:t>
      </w:r>
      <w:r>
        <w:rPr>
          <w:rFonts w:ascii="Courier New"/>
        </w:rPr>
        <w:t>meters,</w:t>
      </w:r>
      <w:r>
        <w:rPr>
          <w:rFonts w:ascii="Courier New"/>
          <w:spacing w:val="-9"/>
        </w:rPr>
        <w:t> </w:t>
      </w:r>
      <w:r>
        <w:rPr>
          <w:rFonts w:ascii="Courier New"/>
          <w:spacing w:val="-2"/>
        </w:rPr>
        <w:t>feet)</w:t>
      </w:r>
    </w:p>
    <w:p>
      <w:pPr>
        <w:pStyle w:val="BodyText"/>
        <w:spacing w:before="92"/>
        <w:ind w:left="968"/>
        <w:rPr>
          <w:rFonts w:ascii="Courier New"/>
        </w:rPr>
      </w:pPr>
      <w:r>
        <w:rPr>
          <w:rFonts w:ascii="Arial MT"/>
        </w:rPr>
        <w:t>Query</w:t>
      </w:r>
      <w:r>
        <w:rPr>
          <w:rFonts w:ascii="Arial MT"/>
          <w:spacing w:val="-6"/>
        </w:rPr>
        <w:t> </w:t>
      </w:r>
      <w:r>
        <w:rPr>
          <w:rFonts w:ascii="Arial MT"/>
        </w:rPr>
        <w:t>Response:</w:t>
      </w:r>
      <w:r>
        <w:rPr>
          <w:rFonts w:ascii="Arial MT"/>
          <w:spacing w:val="72"/>
          <w:w w:val="150"/>
        </w:rPr>
        <w:t> </w:t>
      </w:r>
      <w:r>
        <w:rPr>
          <w:rFonts w:ascii="Courier New"/>
        </w:rPr>
        <w:t>&lt;NR3&gt;</w:t>
      </w:r>
      <w:r>
        <w:rPr>
          <w:rFonts w:ascii="Courier New"/>
          <w:spacing w:val="-10"/>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nanoseconds,</w:t>
      </w:r>
      <w:r>
        <w:rPr>
          <w:rFonts w:ascii="Courier New"/>
          <w:spacing w:val="-10"/>
        </w:rPr>
        <w:t> </w:t>
      </w:r>
      <w:r>
        <w:rPr>
          <w:rFonts w:ascii="Courier New"/>
        </w:rPr>
        <w:t>meters,</w:t>
      </w:r>
      <w:r>
        <w:rPr>
          <w:rFonts w:ascii="Courier New"/>
          <w:spacing w:val="-10"/>
        </w:rPr>
        <w:t> </w:t>
      </w:r>
      <w:r>
        <w:rPr>
          <w:rFonts w:ascii="Courier New"/>
          <w:spacing w:val="-2"/>
        </w:rPr>
        <w:t>feet)</w:t>
      </w:r>
    </w:p>
    <w:p>
      <w:pPr>
        <w:pStyle w:val="BodyText"/>
        <w:spacing w:before="91"/>
        <w:ind w:right="4371"/>
        <w:jc w:val="right"/>
      </w:pPr>
      <w:r>
        <w:rPr>
          <w:rFonts w:ascii="Arial MT"/>
          <w:w w:val="105"/>
        </w:rPr>
        <w:t>Default</w:t>
      </w:r>
      <w:r>
        <w:rPr>
          <w:rFonts w:ascii="Arial MT"/>
          <w:spacing w:val="-9"/>
          <w:w w:val="105"/>
        </w:rPr>
        <w:t> </w:t>
      </w:r>
      <w:r>
        <w:rPr>
          <w:rFonts w:ascii="Arial MT"/>
          <w:w w:val="105"/>
        </w:rPr>
        <w:t>Unit:</w:t>
      </w:r>
      <w:r>
        <w:rPr>
          <w:rFonts w:ascii="Arial MT"/>
          <w:spacing w:val="68"/>
          <w:w w:val="150"/>
        </w:rPr>
        <w:t> </w:t>
      </w:r>
      <w:r>
        <w:rPr>
          <w:w w:val="105"/>
        </w:rPr>
        <w:t>Hz</w:t>
      </w:r>
      <w:r>
        <w:rPr>
          <w:spacing w:val="4"/>
          <w:w w:val="105"/>
        </w:rPr>
        <w:t> </w:t>
      </w:r>
      <w:r>
        <w:rPr>
          <w:w w:val="105"/>
        </w:rPr>
        <w:t>for</w:t>
      </w:r>
      <w:r>
        <w:rPr>
          <w:spacing w:val="4"/>
          <w:w w:val="105"/>
        </w:rPr>
        <w:t> </w:t>
      </w:r>
      <w:r>
        <w:rPr>
          <w:w w:val="105"/>
        </w:rPr>
        <w:t>Frequency</w:t>
      </w:r>
      <w:r>
        <w:rPr>
          <w:spacing w:val="3"/>
          <w:w w:val="105"/>
        </w:rPr>
        <w:t> </w:t>
      </w:r>
      <w:r>
        <w:rPr>
          <w:spacing w:val="-2"/>
          <w:w w:val="105"/>
        </w:rPr>
        <w:t>domain,</w:t>
      </w:r>
    </w:p>
    <w:p>
      <w:pPr>
        <w:pStyle w:val="BodyText"/>
        <w:spacing w:before="6"/>
        <w:ind w:right="4445"/>
        <w:jc w:val="right"/>
      </w:pPr>
      <w:r>
        <w:rPr>
          <w:w w:val="105"/>
        </w:rPr>
        <w:t>Seconds</w:t>
      </w:r>
      <w:r>
        <w:rPr>
          <w:spacing w:val="10"/>
          <w:w w:val="105"/>
        </w:rPr>
        <w:t> </w:t>
      </w:r>
      <w:r>
        <w:rPr>
          <w:w w:val="105"/>
        </w:rPr>
        <w:t>for</w:t>
      </w:r>
      <w:r>
        <w:rPr>
          <w:spacing w:val="11"/>
          <w:w w:val="105"/>
        </w:rPr>
        <w:t> </w:t>
      </w:r>
      <w:r>
        <w:rPr>
          <w:w w:val="105"/>
        </w:rPr>
        <w:t>Time</w:t>
      </w:r>
      <w:r>
        <w:rPr>
          <w:spacing w:val="10"/>
          <w:w w:val="105"/>
        </w:rPr>
        <w:t> </w:t>
      </w:r>
      <w:r>
        <w:rPr>
          <w:spacing w:val="-2"/>
          <w:w w:val="105"/>
        </w:rPr>
        <w:t>domain</w:t>
      </w:r>
    </w:p>
    <w:p>
      <w:pPr>
        <w:pStyle w:val="BodyText"/>
        <w:spacing w:before="5"/>
        <w:ind w:left="2693"/>
      </w:pPr>
      <w:r>
        <w:rPr>
          <w:w w:val="105"/>
        </w:rPr>
        <w:t>Meters</w:t>
      </w:r>
      <w:r>
        <w:rPr>
          <w:spacing w:val="15"/>
          <w:w w:val="105"/>
        </w:rPr>
        <w:t> </w:t>
      </w:r>
      <w:r>
        <w:rPr>
          <w:w w:val="105"/>
        </w:rPr>
        <w:t>or</w:t>
      </w:r>
      <w:r>
        <w:rPr>
          <w:spacing w:val="15"/>
          <w:w w:val="105"/>
        </w:rPr>
        <w:t> </w:t>
      </w:r>
      <w:r>
        <w:rPr>
          <w:w w:val="105"/>
        </w:rPr>
        <w:t>Feet</w:t>
      </w:r>
      <w:r>
        <w:rPr>
          <w:spacing w:val="15"/>
          <w:w w:val="105"/>
        </w:rPr>
        <w:t> </w:t>
      </w:r>
      <w:r>
        <w:rPr>
          <w:w w:val="105"/>
        </w:rPr>
        <w:t>for</w:t>
      </w:r>
      <w:r>
        <w:rPr>
          <w:spacing w:val="17"/>
          <w:w w:val="105"/>
        </w:rPr>
        <w:t> </w:t>
      </w:r>
      <w:r>
        <w:rPr>
          <w:w w:val="105"/>
        </w:rPr>
        <w:t>distance</w:t>
      </w:r>
      <w:r>
        <w:rPr>
          <w:spacing w:val="16"/>
          <w:w w:val="105"/>
        </w:rPr>
        <w:t> </w:t>
      </w:r>
      <w:r>
        <w:rPr>
          <w:spacing w:val="-2"/>
          <w:w w:val="105"/>
        </w:rPr>
        <w:t>domain.</w:t>
      </w:r>
    </w:p>
    <w:p>
      <w:pPr>
        <w:pStyle w:val="BodyText"/>
        <w:spacing w:after="0"/>
        <w:sectPr>
          <w:pgSz w:w="10320" w:h="14560"/>
          <w:pgMar w:header="514" w:footer="570" w:top="780" w:bottom="760" w:left="425" w:right="425"/>
        </w:sectPr>
      </w:pPr>
    </w:p>
    <w:p>
      <w:pPr>
        <w:pStyle w:val="BodyText"/>
        <w:spacing w:before="47"/>
      </w:pPr>
    </w:p>
    <w:p>
      <w:pPr>
        <w:pStyle w:val="Heading5"/>
        <w:spacing w:before="0"/>
        <w:ind w:left="142"/>
      </w:pPr>
      <w:r>
        <w:rPr/>
        <w:t>Lower</w:t>
      </w:r>
      <w:r>
        <w:rPr>
          <w:spacing w:val="-8"/>
        </w:rPr>
        <w:t> </w:t>
      </w:r>
      <w:r>
        <w:rPr/>
        <w:t>Limit</w:t>
      </w:r>
      <w:r>
        <w:rPr>
          <w:spacing w:val="-7"/>
        </w:rPr>
        <w:t> </w:t>
      </w:r>
      <w:r>
        <w:rPr/>
        <w:t>Point</w:t>
      </w:r>
      <w:r>
        <w:rPr>
          <w:spacing w:val="-8"/>
        </w:rPr>
        <w:t> </w:t>
      </w:r>
      <w:r>
        <w:rPr/>
        <w:t>X</w:t>
      </w:r>
      <w:r>
        <w:rPr>
          <w:spacing w:val="-6"/>
        </w:rPr>
        <w:t> </w:t>
      </w:r>
      <w:r>
        <w:rPr/>
        <w:t>Value</w:t>
      </w:r>
      <w:r>
        <w:rPr>
          <w:spacing w:val="-7"/>
        </w:rPr>
        <w:t> </w:t>
      </w:r>
      <w:r>
        <w:rPr>
          <w:spacing w:val="-2"/>
        </w:rPr>
        <w:t>(continued)</w:t>
      </w:r>
    </w:p>
    <w:p>
      <w:pPr>
        <w:pStyle w:val="BodyText"/>
        <w:spacing w:line="244" w:lineRule="auto" w:before="107"/>
        <w:ind w:left="2127" w:right="802" w:hanging="1004"/>
      </w:pPr>
      <w:r>
        <w:rPr>
          <w:rFonts w:ascii="Arial MT"/>
          <w:w w:val="105"/>
        </w:rPr>
        <w:t>Example:</w:t>
      </w:r>
      <w:r>
        <w:rPr>
          <w:rFonts w:ascii="Arial MT"/>
          <w:spacing w:val="80"/>
          <w:w w:val="105"/>
        </w:rPr>
        <w:t> </w:t>
      </w:r>
      <w:r>
        <w:rPr>
          <w:w w:val="105"/>
        </w:rPr>
        <w:t>To set the trace 4 lower limit point to 5000 Hertz (trace 4 in frequency </w:t>
      </w:r>
      <w:r>
        <w:rPr>
          <w:spacing w:val="-2"/>
          <w:w w:val="105"/>
        </w:rPr>
        <w:t>domain):</w:t>
      </w:r>
    </w:p>
    <w:p>
      <w:pPr>
        <w:pStyle w:val="BodyText"/>
        <w:spacing w:before="126"/>
        <w:ind w:left="2127"/>
        <w:rPr>
          <w:rFonts w:ascii="Courier New"/>
        </w:rPr>
      </w:pPr>
      <w:r>
        <w:rPr>
          <w:rFonts w:ascii="Courier New"/>
          <w:spacing w:val="-2"/>
        </w:rPr>
        <w:t>:CALCulate4:LIMit:LOWer:POINt:X</w:t>
      </w:r>
      <w:r>
        <w:rPr>
          <w:rFonts w:ascii="Courier New"/>
          <w:spacing w:val="22"/>
        </w:rPr>
        <w:t> </w:t>
      </w:r>
      <w:r>
        <w:rPr>
          <w:rFonts w:ascii="Courier New"/>
          <w:spacing w:val="-4"/>
        </w:rPr>
        <w:t>5000</w:t>
      </w:r>
    </w:p>
    <w:p>
      <w:pPr>
        <w:pStyle w:val="BodyText"/>
        <w:spacing w:before="90"/>
        <w:ind w:left="2127"/>
      </w:pPr>
      <w:r>
        <w:rPr>
          <w:w w:val="110"/>
        </w:rPr>
        <w:t>OR</w:t>
      </w:r>
      <w:r>
        <w:rPr>
          <w:spacing w:val="-3"/>
          <w:w w:val="110"/>
        </w:rPr>
        <w:t> </w:t>
      </w:r>
      <w:r>
        <w:rPr>
          <w:w w:val="110"/>
        </w:rPr>
        <w:t>to</w:t>
      </w:r>
      <w:r>
        <w:rPr>
          <w:spacing w:val="-4"/>
          <w:w w:val="110"/>
        </w:rPr>
        <w:t> </w:t>
      </w:r>
      <w:r>
        <w:rPr>
          <w:w w:val="110"/>
        </w:rPr>
        <w:t>500</w:t>
      </w:r>
      <w:r>
        <w:rPr>
          <w:spacing w:val="-4"/>
          <w:w w:val="110"/>
        </w:rPr>
        <w:t> MHz:</w:t>
      </w:r>
    </w:p>
    <w:p>
      <w:pPr>
        <w:pStyle w:val="BodyText"/>
        <w:spacing w:before="128"/>
        <w:ind w:left="2127"/>
        <w:rPr>
          <w:rFonts w:ascii="Courier New"/>
        </w:rPr>
      </w:pPr>
      <w:r>
        <w:rPr>
          <w:rFonts w:ascii="Courier New"/>
        </w:rPr>
        <w:t>:CALCulate4:LIMit:LOWer:POINt:X</w:t>
      </w:r>
      <w:r>
        <w:rPr>
          <w:rFonts w:ascii="Courier New"/>
          <w:spacing w:val="-22"/>
        </w:rPr>
        <w:t> </w:t>
      </w:r>
      <w:r>
        <w:rPr>
          <w:rFonts w:ascii="Courier New"/>
        </w:rPr>
        <w:t>500</w:t>
      </w:r>
      <w:r>
        <w:rPr>
          <w:rFonts w:ascii="Courier New"/>
          <w:spacing w:val="-21"/>
        </w:rPr>
        <w:t> </w:t>
      </w:r>
      <w:r>
        <w:rPr>
          <w:rFonts w:ascii="Courier New"/>
          <w:spacing w:val="-5"/>
        </w:rPr>
        <w:t>MHz</w:t>
      </w:r>
    </w:p>
    <w:p>
      <w:pPr>
        <w:pStyle w:val="BodyText"/>
        <w:spacing w:line="244" w:lineRule="auto" w:before="91"/>
        <w:ind w:left="2127" w:right="775"/>
      </w:pPr>
      <w:r>
        <w:rPr>
          <w:w w:val="105"/>
        </w:rPr>
        <w:t>To set the trace 1 lower limit point to 5 Feet (trace 1 in distance domain with current distance unit in meter):</w:t>
      </w:r>
    </w:p>
    <w:p>
      <w:pPr>
        <w:pStyle w:val="BodyText"/>
        <w:spacing w:before="125"/>
        <w:ind w:left="2127"/>
        <w:rPr>
          <w:rFonts w:ascii="Courier New"/>
        </w:rPr>
      </w:pPr>
      <w:r>
        <w:rPr>
          <w:rFonts w:ascii="Courier New"/>
        </w:rPr>
        <w:t>:CALCulate:LIMit:LOWer:POINt:X</w:t>
      </w:r>
      <w:r>
        <w:rPr>
          <w:rFonts w:ascii="Courier New"/>
          <w:spacing w:val="-20"/>
        </w:rPr>
        <w:t> </w:t>
      </w:r>
      <w:r>
        <w:rPr>
          <w:rFonts w:ascii="Courier New"/>
        </w:rPr>
        <w:t>5</w:t>
      </w:r>
      <w:r>
        <w:rPr>
          <w:rFonts w:ascii="Courier New"/>
          <w:spacing w:val="-20"/>
        </w:rPr>
        <w:t> </w:t>
      </w:r>
      <w:r>
        <w:rPr>
          <w:rFonts w:ascii="Courier New"/>
          <w:spacing w:val="-5"/>
        </w:rPr>
        <w:t>FT</w:t>
      </w:r>
    </w:p>
    <w:p>
      <w:pPr>
        <w:pStyle w:val="BodyText"/>
        <w:spacing w:before="89"/>
        <w:ind w:left="2127"/>
      </w:pPr>
      <w:r>
        <w:rPr>
          <w:w w:val="105"/>
        </w:rPr>
        <w:t>OR</w:t>
      </w:r>
      <w:r>
        <w:rPr>
          <w:spacing w:val="15"/>
          <w:w w:val="105"/>
        </w:rPr>
        <w:t> </w:t>
      </w:r>
      <w:r>
        <w:rPr>
          <w:w w:val="105"/>
        </w:rPr>
        <w:t>to</w:t>
      </w:r>
      <w:r>
        <w:rPr>
          <w:spacing w:val="15"/>
          <w:w w:val="105"/>
        </w:rPr>
        <w:t> </w:t>
      </w:r>
      <w:r>
        <w:rPr>
          <w:w w:val="105"/>
        </w:rPr>
        <w:t>4</w:t>
      </w:r>
      <w:r>
        <w:rPr>
          <w:spacing w:val="15"/>
          <w:w w:val="105"/>
        </w:rPr>
        <w:t> </w:t>
      </w:r>
      <w:r>
        <w:rPr>
          <w:spacing w:val="-2"/>
          <w:w w:val="105"/>
        </w:rPr>
        <w:t>Meter</w:t>
      </w:r>
    </w:p>
    <w:p>
      <w:pPr>
        <w:pStyle w:val="BodyText"/>
        <w:spacing w:before="130"/>
        <w:ind w:left="2127"/>
        <w:rPr>
          <w:rFonts w:ascii="Courier New"/>
        </w:rPr>
      </w:pPr>
      <w:r>
        <w:rPr>
          <w:rFonts w:ascii="Courier New"/>
        </w:rPr>
        <w:t>:CALCulate1:LIMit:LOWer:POINt:X</w:t>
      </w:r>
      <w:r>
        <w:rPr>
          <w:rFonts w:ascii="Courier New"/>
          <w:spacing w:val="-21"/>
        </w:rPr>
        <w:t> </w:t>
      </w:r>
      <w:r>
        <w:rPr>
          <w:rFonts w:ascii="Courier New"/>
        </w:rPr>
        <w:t>4</w:t>
      </w:r>
      <w:r>
        <w:rPr>
          <w:rFonts w:ascii="Courier New"/>
          <w:spacing w:val="-20"/>
        </w:rPr>
        <w:t> </w:t>
      </w:r>
      <w:r>
        <w:rPr>
          <w:rFonts w:ascii="Courier New"/>
          <w:spacing w:val="-10"/>
        </w:rPr>
        <w:t>M</w:t>
      </w:r>
    </w:p>
    <w:p>
      <w:pPr>
        <w:pStyle w:val="BodyText"/>
        <w:spacing w:before="90"/>
        <w:ind w:left="2127"/>
      </w:pPr>
      <w:r>
        <w:rPr>
          <w:w w:val="105"/>
        </w:rPr>
        <w:t>OR</w:t>
      </w:r>
      <w:r>
        <w:rPr>
          <w:spacing w:val="15"/>
          <w:w w:val="105"/>
        </w:rPr>
        <w:t> </w:t>
      </w:r>
      <w:r>
        <w:rPr>
          <w:w w:val="105"/>
        </w:rPr>
        <w:t>to</w:t>
      </w:r>
      <w:r>
        <w:rPr>
          <w:spacing w:val="15"/>
          <w:w w:val="105"/>
        </w:rPr>
        <w:t> </w:t>
      </w:r>
      <w:r>
        <w:rPr>
          <w:w w:val="105"/>
        </w:rPr>
        <w:t>4</w:t>
      </w:r>
      <w:r>
        <w:rPr>
          <w:spacing w:val="15"/>
          <w:w w:val="105"/>
        </w:rPr>
        <w:t> </w:t>
      </w:r>
      <w:r>
        <w:rPr>
          <w:spacing w:val="-2"/>
          <w:w w:val="105"/>
        </w:rPr>
        <w:t>Meter</w:t>
      </w:r>
    </w:p>
    <w:p>
      <w:pPr>
        <w:pStyle w:val="BodyText"/>
        <w:spacing w:before="128"/>
        <w:ind w:left="2127"/>
        <w:rPr>
          <w:rFonts w:ascii="Courier New"/>
        </w:rPr>
      </w:pPr>
      <w:r>
        <w:rPr>
          <w:rFonts w:ascii="Courier New"/>
          <w:spacing w:val="-2"/>
        </w:rPr>
        <w:t>:CALCulate:LIMit:LOWer:POINt:X</w:t>
      </w:r>
      <w:r>
        <w:rPr>
          <w:rFonts w:ascii="Courier New"/>
          <w:spacing w:val="20"/>
        </w:rPr>
        <w:t> </w:t>
      </w:r>
      <w:r>
        <w:rPr>
          <w:rFonts w:ascii="Courier New"/>
          <w:spacing w:val="-10"/>
        </w:rPr>
        <w:t>4</w:t>
      </w:r>
    </w:p>
    <w:p>
      <w:pPr>
        <w:pStyle w:val="BodyText"/>
        <w:spacing w:line="244" w:lineRule="auto" w:before="91"/>
        <w:ind w:left="2127" w:right="775"/>
      </w:pPr>
      <w:r>
        <w:rPr>
          <w:w w:val="105"/>
        </w:rPr>
        <w:t>To set the trace 2 lower limit point to 2.5 nanoseconds (trace 2 in time </w:t>
      </w:r>
      <w:r>
        <w:rPr>
          <w:spacing w:val="-2"/>
          <w:w w:val="105"/>
        </w:rPr>
        <w:t>domain):</w:t>
      </w:r>
    </w:p>
    <w:p>
      <w:pPr>
        <w:pStyle w:val="BodyText"/>
        <w:spacing w:before="125"/>
        <w:ind w:left="2127"/>
        <w:rPr>
          <w:rFonts w:ascii="Courier New"/>
        </w:rPr>
      </w:pPr>
      <w:r>
        <w:rPr>
          <w:rFonts w:ascii="Courier New"/>
        </w:rPr>
        <w:t>:CALCulate2:LIMit:LOWer:POINt:X</w:t>
      </w:r>
      <w:r>
        <w:rPr>
          <w:rFonts w:ascii="Courier New"/>
          <w:spacing w:val="-22"/>
        </w:rPr>
        <w:t> </w:t>
      </w:r>
      <w:r>
        <w:rPr>
          <w:rFonts w:ascii="Courier New"/>
        </w:rPr>
        <w:t>2.5</w:t>
      </w:r>
      <w:r>
        <w:rPr>
          <w:rFonts w:ascii="Courier New"/>
          <w:spacing w:val="-21"/>
        </w:rPr>
        <w:t> </w:t>
      </w:r>
      <w:r>
        <w:rPr>
          <w:rFonts w:ascii="Courier New"/>
          <w:spacing w:val="-5"/>
        </w:rPr>
        <w:t>ns</w:t>
      </w:r>
    </w:p>
    <w:p>
      <w:pPr>
        <w:pStyle w:val="BodyText"/>
        <w:spacing w:before="89"/>
        <w:ind w:left="2127"/>
      </w:pPr>
      <w:r>
        <w:rPr>
          <w:w w:val="105"/>
        </w:rPr>
        <w:t>To</w:t>
      </w:r>
      <w:r>
        <w:rPr>
          <w:spacing w:val="9"/>
          <w:w w:val="105"/>
        </w:rPr>
        <w:t> </w:t>
      </w:r>
      <w:r>
        <w:rPr>
          <w:w w:val="105"/>
        </w:rPr>
        <w:t>set</w:t>
      </w:r>
      <w:r>
        <w:rPr>
          <w:spacing w:val="9"/>
          <w:w w:val="105"/>
        </w:rPr>
        <w:t> </w:t>
      </w:r>
      <w:r>
        <w:rPr>
          <w:w w:val="105"/>
        </w:rPr>
        <w:t>the</w:t>
      </w:r>
      <w:r>
        <w:rPr>
          <w:spacing w:val="9"/>
          <w:w w:val="105"/>
        </w:rPr>
        <w:t> </w:t>
      </w:r>
      <w:r>
        <w:rPr>
          <w:w w:val="105"/>
        </w:rPr>
        <w:t>trace</w:t>
      </w:r>
      <w:r>
        <w:rPr>
          <w:spacing w:val="9"/>
          <w:w w:val="105"/>
        </w:rPr>
        <w:t> </w:t>
      </w:r>
      <w:r>
        <w:rPr>
          <w:w w:val="105"/>
        </w:rPr>
        <w:t>3</w:t>
      </w:r>
      <w:r>
        <w:rPr>
          <w:spacing w:val="9"/>
          <w:w w:val="105"/>
        </w:rPr>
        <w:t> </w:t>
      </w:r>
      <w:r>
        <w:rPr>
          <w:w w:val="105"/>
        </w:rPr>
        <w:t>lower</w:t>
      </w:r>
      <w:r>
        <w:rPr>
          <w:spacing w:val="9"/>
          <w:w w:val="105"/>
        </w:rPr>
        <w:t> </w:t>
      </w:r>
      <w:r>
        <w:rPr>
          <w:w w:val="105"/>
        </w:rPr>
        <w:t>limit</w:t>
      </w:r>
      <w:r>
        <w:rPr>
          <w:spacing w:val="9"/>
          <w:w w:val="105"/>
        </w:rPr>
        <w:t> </w:t>
      </w:r>
      <w:r>
        <w:rPr>
          <w:w w:val="105"/>
        </w:rPr>
        <w:t>point</w:t>
      </w:r>
      <w:r>
        <w:rPr>
          <w:spacing w:val="8"/>
          <w:w w:val="105"/>
        </w:rPr>
        <w:t> </w:t>
      </w:r>
      <w:r>
        <w:rPr>
          <w:w w:val="105"/>
        </w:rPr>
        <w:t>to</w:t>
      </w:r>
      <w:r>
        <w:rPr>
          <w:spacing w:val="9"/>
          <w:w w:val="105"/>
        </w:rPr>
        <w:t> </w:t>
      </w:r>
      <w:r>
        <w:rPr>
          <w:w w:val="105"/>
        </w:rPr>
        <w:t>25</w:t>
      </w:r>
      <w:r>
        <w:rPr>
          <w:spacing w:val="9"/>
          <w:w w:val="105"/>
        </w:rPr>
        <w:t> </w:t>
      </w:r>
      <w:r>
        <w:rPr>
          <w:w w:val="105"/>
        </w:rPr>
        <w:t>us</w:t>
      </w:r>
      <w:r>
        <w:rPr>
          <w:spacing w:val="9"/>
          <w:w w:val="105"/>
        </w:rPr>
        <w:t> </w:t>
      </w:r>
      <w:r>
        <w:rPr>
          <w:w w:val="105"/>
        </w:rPr>
        <w:t>(trace</w:t>
      </w:r>
      <w:r>
        <w:rPr>
          <w:spacing w:val="10"/>
          <w:w w:val="105"/>
        </w:rPr>
        <w:t> </w:t>
      </w:r>
      <w:r>
        <w:rPr>
          <w:w w:val="105"/>
        </w:rPr>
        <w:t>3</w:t>
      </w:r>
      <w:r>
        <w:rPr>
          <w:spacing w:val="9"/>
          <w:w w:val="105"/>
        </w:rPr>
        <w:t> </w:t>
      </w:r>
      <w:r>
        <w:rPr>
          <w:w w:val="105"/>
        </w:rPr>
        <w:t>in</w:t>
      </w:r>
      <w:r>
        <w:rPr>
          <w:spacing w:val="8"/>
          <w:w w:val="105"/>
        </w:rPr>
        <w:t> </w:t>
      </w:r>
      <w:r>
        <w:rPr>
          <w:w w:val="105"/>
        </w:rPr>
        <w:t>time</w:t>
      </w:r>
      <w:r>
        <w:rPr>
          <w:spacing w:val="9"/>
          <w:w w:val="105"/>
        </w:rPr>
        <w:t> </w:t>
      </w:r>
      <w:r>
        <w:rPr>
          <w:spacing w:val="-2"/>
          <w:w w:val="105"/>
        </w:rPr>
        <w:t>domain):</w:t>
      </w:r>
    </w:p>
    <w:p>
      <w:pPr>
        <w:pStyle w:val="BodyText"/>
        <w:spacing w:before="130"/>
        <w:ind w:left="2127"/>
        <w:rPr>
          <w:rFonts w:ascii="Courier New"/>
        </w:rPr>
      </w:pPr>
      <w:r>
        <w:rPr>
          <w:rFonts w:ascii="Courier New"/>
        </w:rPr>
        <w:t>:CALC3:LIM:LOW:POIN:X</w:t>
      </w:r>
      <w:r>
        <w:rPr>
          <w:rFonts w:ascii="Courier New"/>
          <w:spacing w:val="-15"/>
        </w:rPr>
        <w:t> </w:t>
      </w:r>
      <w:r>
        <w:rPr>
          <w:rFonts w:ascii="Courier New"/>
        </w:rPr>
        <w:t>25</w:t>
      </w:r>
      <w:r>
        <w:rPr>
          <w:rFonts w:ascii="Courier New"/>
          <w:spacing w:val="-14"/>
        </w:rPr>
        <w:t> </w:t>
      </w:r>
      <w:r>
        <w:rPr>
          <w:rFonts w:ascii="Courier New"/>
          <w:spacing w:val="-5"/>
        </w:rPr>
        <w:t>us</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line="254" w:lineRule="auto" w:before="13"/>
        <w:ind w:left="2127" w:right="4341"/>
        <w:rPr>
          <w:rFonts w:ascii="Courier New"/>
        </w:rPr>
      </w:pPr>
      <w:r>
        <w:rPr>
          <w:rFonts w:ascii="Courier New"/>
          <w:spacing w:val="-2"/>
        </w:rPr>
        <w:t>[:SENSe]:TRACe&lt;Tr&gt;:DOMain [:SENSe]:TRACe&lt;Tr&gt;:SELect</w:t>
      </w:r>
    </w:p>
    <w:p>
      <w:pPr>
        <w:pStyle w:val="BodyText"/>
        <w:spacing w:before="79"/>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1"/>
        </w:rPr>
        <w:t> </w:t>
      </w:r>
      <w:r>
        <w:rPr/>
        <w:t>(Limit),</w:t>
      </w:r>
      <w:r>
        <w:rPr>
          <w:spacing w:val="14"/>
        </w:rPr>
        <w:t> </w:t>
      </w:r>
      <w:r>
        <w:rPr>
          <w:rFonts w:ascii="Arial MT"/>
        </w:rPr>
        <w:t>Limit</w:t>
      </w:r>
      <w:r>
        <w:rPr>
          <w:rFonts w:ascii="Arial MT"/>
          <w:spacing w:val="2"/>
        </w:rPr>
        <w:t> </w:t>
      </w:r>
      <w:r>
        <w:rPr>
          <w:rFonts w:ascii="Arial MT"/>
        </w:rPr>
        <w:t>Edit,</w:t>
      </w:r>
      <w:r>
        <w:rPr>
          <w:rFonts w:ascii="Arial MT"/>
          <w:spacing w:val="2"/>
        </w:rPr>
        <w:t> </w:t>
      </w:r>
      <w:r>
        <w:rPr>
          <w:rFonts w:ascii="Arial MT"/>
        </w:rPr>
        <w:t>Limit</w:t>
      </w:r>
      <w:r>
        <w:rPr>
          <w:rFonts w:ascii="Arial MT"/>
          <w:spacing w:val="2"/>
        </w:rPr>
        <w:t> </w:t>
      </w:r>
      <w:r>
        <w:rPr>
          <w:rFonts w:ascii="Arial MT"/>
          <w:spacing w:val="-10"/>
        </w:rPr>
        <w:t>X</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Lower Limit Point Y Value" w:id="171"/>
      <w:bookmarkEnd w:id="171"/>
      <w:r>
        <w:rPr>
          <w:b w:val="0"/>
        </w:rPr>
      </w:r>
      <w:bookmarkStart w:name="_bookmark102" w:id="172"/>
      <w:bookmarkEnd w:id="172"/>
      <w:r>
        <w:rPr>
          <w:b w:val="0"/>
        </w:rPr>
      </w:r>
      <w:r>
        <w:rPr>
          <w:rFonts w:ascii="Arial"/>
        </w:rPr>
        <w:t>Lower</w:t>
      </w:r>
      <w:r>
        <w:rPr>
          <w:rFonts w:ascii="Arial"/>
          <w:spacing w:val="-4"/>
        </w:rPr>
        <w:t> </w:t>
      </w:r>
      <w:r>
        <w:rPr>
          <w:rFonts w:ascii="Arial"/>
        </w:rPr>
        <w:t>Limit</w:t>
      </w:r>
      <w:r>
        <w:rPr>
          <w:rFonts w:ascii="Arial"/>
          <w:spacing w:val="-4"/>
        </w:rPr>
        <w:t> </w:t>
      </w:r>
      <w:r>
        <w:rPr>
          <w:rFonts w:ascii="Arial"/>
        </w:rPr>
        <w:t>Point</w:t>
      </w:r>
      <w:r>
        <w:rPr>
          <w:rFonts w:ascii="Arial"/>
          <w:spacing w:val="-4"/>
        </w:rPr>
        <w:t> </w:t>
      </w:r>
      <w:r>
        <w:rPr>
          <w:rFonts w:ascii="Arial"/>
        </w:rPr>
        <w:t>Y</w:t>
      </w:r>
      <w:r>
        <w:rPr>
          <w:rFonts w:ascii="Arial"/>
          <w:spacing w:val="-3"/>
        </w:rPr>
        <w:t> </w:t>
      </w:r>
      <w:r>
        <w:rPr>
          <w:rFonts w:ascii="Arial"/>
          <w:spacing w:val="-2"/>
        </w:rPr>
        <w:t>Value</w:t>
      </w:r>
    </w:p>
    <w:p>
      <w:pPr>
        <w:pStyle w:val="BodyText"/>
        <w:spacing w:before="34"/>
        <w:rPr>
          <w:rFonts w:ascii="Arial"/>
          <w:b/>
          <w:sz w:val="24"/>
        </w:rPr>
      </w:pPr>
    </w:p>
    <w:p>
      <w:pPr>
        <w:spacing w:before="0"/>
        <w:ind w:left="710" w:right="0" w:firstLine="0"/>
        <w:jc w:val="left"/>
        <w:rPr>
          <w:rFonts w:ascii="Courier New"/>
          <w:b/>
          <w:sz w:val="24"/>
        </w:rPr>
      </w:pPr>
      <w:bookmarkStart w:name="_bookmark103" w:id="173"/>
      <w:bookmarkEnd w:id="173"/>
      <w:r>
        <w:rPr/>
      </w:r>
      <w:r>
        <w:rPr>
          <w:rFonts w:ascii="Courier New"/>
          <w:b/>
          <w:spacing w:val="-2"/>
          <w:sz w:val="24"/>
        </w:rPr>
        <w:t>:CALCulate&lt;Tr&gt;:LIMit:LOWer:POINt:Y</w:t>
      </w:r>
    </w:p>
    <w:p>
      <w:pPr>
        <w:pStyle w:val="BodyText"/>
        <w:spacing w:line="230" w:lineRule="auto" w:before="98"/>
        <w:ind w:left="2693" w:right="191" w:hanging="1226"/>
        <w:jc w:val="both"/>
      </w:pPr>
      <w:r>
        <w:rPr>
          <w:rFonts w:ascii="Arial MT"/>
          <w:w w:val="105"/>
        </w:rPr>
        <w:t>Description:</w:t>
      </w:r>
      <w:r>
        <w:rPr>
          <w:rFonts w:ascii="Arial MT"/>
          <w:spacing w:val="80"/>
          <w:w w:val="105"/>
        </w:rPr>
        <w:t> </w:t>
      </w:r>
      <w:r>
        <w:rPr>
          <w:w w:val="105"/>
        </w:rPr>
        <w:t>Sets the location of the lower limit point of the given trace</w:t>
      </w:r>
      <w:r>
        <w:rPr>
          <w:spacing w:val="40"/>
          <w:w w:val="105"/>
        </w:rPr>
        <w:t> </w:t>
      </w:r>
      <w:r>
        <w:rPr>
          <w:rFonts w:ascii="Courier New"/>
          <w:w w:val="105"/>
        </w:rPr>
        <w:t>&lt;Tr&gt;</w:t>
      </w:r>
      <w:r>
        <w:rPr>
          <w:rFonts w:ascii="Courier New"/>
          <w:spacing w:val="-20"/>
          <w:w w:val="105"/>
        </w:rPr>
        <w:t> </w:t>
      </w:r>
      <w:r>
        <w:rPr>
          <w:w w:val="105"/>
        </w:rPr>
        <w:t>on the y-axis</w:t>
      </w:r>
      <w:r>
        <w:rPr>
          <w:spacing w:val="16"/>
          <w:w w:val="105"/>
        </w:rPr>
        <w:t> </w:t>
      </w:r>
      <w:r>
        <w:rPr>
          <w:w w:val="105"/>
        </w:rPr>
        <w:t>at</w:t>
      </w:r>
      <w:r>
        <w:rPr>
          <w:spacing w:val="16"/>
          <w:w w:val="105"/>
        </w:rPr>
        <w:t> </w:t>
      </w:r>
      <w:r>
        <w:rPr>
          <w:w w:val="105"/>
        </w:rPr>
        <w:t>the</w:t>
      </w:r>
      <w:r>
        <w:rPr>
          <w:spacing w:val="16"/>
          <w:w w:val="105"/>
        </w:rPr>
        <w:t> </w:t>
      </w:r>
      <w:r>
        <w:rPr>
          <w:w w:val="105"/>
        </w:rPr>
        <w:t>specified</w:t>
      </w:r>
      <w:r>
        <w:rPr>
          <w:spacing w:val="16"/>
          <w:w w:val="105"/>
        </w:rPr>
        <w:t> </w:t>
      </w:r>
      <w:r>
        <w:rPr>
          <w:w w:val="105"/>
        </w:rPr>
        <w:t>location.</w:t>
      </w:r>
      <w:r>
        <w:rPr>
          <w:spacing w:val="80"/>
          <w:w w:val="105"/>
        </w:rPr>
        <w:t> </w:t>
      </w:r>
      <w:r>
        <w:rPr>
          <w:rFonts w:ascii="Courier New"/>
          <w:w w:val="105"/>
        </w:rPr>
        <w:t>&lt;Tr&gt; </w:t>
      </w:r>
      <w:r>
        <w:rPr>
          <w:w w:val="105"/>
        </w:rPr>
        <w:t>is</w:t>
      </w:r>
      <w:r>
        <w:rPr>
          <w:spacing w:val="16"/>
          <w:w w:val="105"/>
        </w:rPr>
        <w:t> </w:t>
      </w:r>
      <w:r>
        <w:rPr>
          <w:w w:val="105"/>
        </w:rPr>
        <w:t>the</w:t>
      </w:r>
      <w:r>
        <w:rPr>
          <w:spacing w:val="17"/>
          <w:w w:val="105"/>
        </w:rPr>
        <w:t> </w:t>
      </w:r>
      <w:r>
        <w:rPr>
          <w:w w:val="105"/>
        </w:rPr>
        <w:t>trace</w:t>
      </w:r>
      <w:r>
        <w:rPr>
          <w:spacing w:val="16"/>
          <w:w w:val="105"/>
        </w:rPr>
        <w:t> </w:t>
      </w:r>
      <w:r>
        <w:rPr>
          <w:w w:val="105"/>
        </w:rPr>
        <w:t>number</w:t>
      </w:r>
      <w:r>
        <w:rPr>
          <w:spacing w:val="16"/>
          <w:w w:val="105"/>
        </w:rPr>
        <w:t> </w:t>
      </w:r>
      <w:r>
        <w:rPr>
          <w:w w:val="105"/>
        </w:rPr>
        <w:t>in</w:t>
      </w:r>
      <w:r>
        <w:rPr>
          <w:spacing w:val="16"/>
          <w:w w:val="105"/>
        </w:rPr>
        <w:t> </w:t>
      </w:r>
      <w:r>
        <w:rPr>
          <w:w w:val="105"/>
        </w:rPr>
        <w:t>the</w:t>
      </w:r>
      <w:r>
        <w:rPr>
          <w:spacing w:val="17"/>
          <w:w w:val="105"/>
        </w:rPr>
        <w:t> </w:t>
      </w:r>
      <w:r>
        <w:rPr>
          <w:w w:val="105"/>
        </w:rPr>
        <w:t>range 1</w:t>
      </w:r>
      <w:r>
        <w:rPr>
          <w:spacing w:val="26"/>
          <w:w w:val="105"/>
        </w:rPr>
        <w:t> </w:t>
      </w:r>
      <w:r>
        <w:rPr>
          <w:w w:val="105"/>
        </w:rPr>
        <w:t>to</w:t>
      </w:r>
      <w:r>
        <w:rPr>
          <w:spacing w:val="27"/>
          <w:w w:val="105"/>
        </w:rPr>
        <w:t> </w:t>
      </w:r>
      <w:r>
        <w:rPr>
          <w:w w:val="105"/>
        </w:rPr>
        <w:t>4.</w:t>
      </w:r>
      <w:r>
        <w:rPr>
          <w:spacing w:val="26"/>
          <w:w w:val="105"/>
        </w:rPr>
        <w:t> </w:t>
      </w:r>
      <w:r>
        <w:rPr>
          <w:w w:val="105"/>
        </w:rPr>
        <w:t>If</w:t>
      </w:r>
      <w:r>
        <w:rPr>
          <w:spacing w:val="26"/>
          <w:w w:val="105"/>
        </w:rPr>
        <w:t> </w:t>
      </w:r>
      <w:r>
        <w:rPr>
          <w:w w:val="105"/>
        </w:rPr>
        <w:t>no</w:t>
      </w:r>
      <w:r>
        <w:rPr>
          <w:spacing w:val="27"/>
          <w:w w:val="105"/>
        </w:rPr>
        <w:t> </w:t>
      </w:r>
      <w:r>
        <w:rPr>
          <w:w w:val="105"/>
        </w:rPr>
        <w:t>trace</w:t>
      </w:r>
      <w:r>
        <w:rPr>
          <w:spacing w:val="27"/>
          <w:w w:val="105"/>
        </w:rPr>
        <w:t> </w:t>
      </w:r>
      <w:r>
        <w:rPr>
          <w:w w:val="105"/>
        </w:rPr>
        <w:t>number</w:t>
      </w:r>
      <w:r>
        <w:rPr>
          <w:spacing w:val="27"/>
          <w:w w:val="105"/>
        </w:rPr>
        <w:t> </w:t>
      </w:r>
      <w:r>
        <w:rPr>
          <w:w w:val="105"/>
        </w:rPr>
        <w:t>is</w:t>
      </w:r>
      <w:r>
        <w:rPr>
          <w:spacing w:val="27"/>
          <w:w w:val="105"/>
        </w:rPr>
        <w:t> </w:t>
      </w:r>
      <w:r>
        <w:rPr>
          <w:w w:val="105"/>
        </w:rPr>
        <w:t>specified</w:t>
      </w:r>
      <w:r>
        <w:rPr>
          <w:spacing w:val="26"/>
          <w:w w:val="105"/>
        </w:rPr>
        <w:t> </w:t>
      </w:r>
      <w:r>
        <w:rPr>
          <w:w w:val="105"/>
        </w:rPr>
        <w:t>then</w:t>
      </w:r>
      <w:r>
        <w:rPr>
          <w:spacing w:val="26"/>
          <w:w w:val="105"/>
        </w:rPr>
        <w:t> </w:t>
      </w:r>
      <w:r>
        <w:rPr>
          <w:w w:val="105"/>
        </w:rPr>
        <w:t>default</w:t>
      </w:r>
      <w:r>
        <w:rPr>
          <w:spacing w:val="26"/>
          <w:w w:val="105"/>
        </w:rPr>
        <w:t> </w:t>
      </w:r>
      <w:r>
        <w:rPr>
          <w:w w:val="105"/>
        </w:rPr>
        <w:t>is</w:t>
      </w:r>
      <w:r>
        <w:rPr>
          <w:spacing w:val="26"/>
          <w:w w:val="105"/>
        </w:rPr>
        <w:t> </w:t>
      </w:r>
      <w:r>
        <w:rPr>
          <w:w w:val="105"/>
        </w:rPr>
        <w:t>trace</w:t>
      </w:r>
      <w:r>
        <w:rPr>
          <w:spacing w:val="26"/>
          <w:w w:val="105"/>
        </w:rPr>
        <w:t> </w:t>
      </w:r>
      <w:r>
        <w:rPr>
          <w:w w:val="105"/>
        </w:rPr>
        <w:t>number</w:t>
      </w:r>
      <w:r>
        <w:rPr>
          <w:spacing w:val="26"/>
          <w:w w:val="105"/>
        </w:rPr>
        <w:t> </w:t>
      </w:r>
      <w:r>
        <w:rPr>
          <w:w w:val="105"/>
        </w:rPr>
        <w:t>1.</w:t>
      </w:r>
    </w:p>
    <w:p>
      <w:pPr>
        <w:pStyle w:val="BodyText"/>
        <w:spacing w:before="6"/>
        <w:ind w:left="2693" w:right="223"/>
      </w:pPr>
      <w:r>
        <w:rPr>
          <w:w w:val="105"/>
        </w:rPr>
        <w:t>Sending the set command changes the Move Limit on the front panel to</w:t>
      </w:r>
      <w:r>
        <w:rPr>
          <w:spacing w:val="40"/>
          <w:w w:val="105"/>
        </w:rPr>
        <w:t> </w:t>
      </w:r>
      <w:r>
        <w:rPr>
          <w:w w:val="105"/>
        </w:rPr>
        <w:t>Point if it is currently set to Limit, and sets the given trace as the active</w:t>
      </w:r>
      <w:r>
        <w:rPr>
          <w:spacing w:val="40"/>
          <w:w w:val="105"/>
        </w:rPr>
        <w:t> </w:t>
      </w:r>
      <w:r>
        <w:rPr>
          <w:w w:val="105"/>
        </w:rPr>
        <w:t>trace. The</w:t>
      </w:r>
      <w:r>
        <w:rPr>
          <w:spacing w:val="40"/>
          <w:w w:val="105"/>
        </w:rPr>
        <w:t> </w:t>
      </w:r>
      <w:r>
        <w:rPr>
          <w:rFonts w:ascii="Courier New"/>
          <w:w w:val="105"/>
        </w:rPr>
        <w:t>&lt;y-parameter&gt;</w:t>
      </w:r>
      <w:r>
        <w:rPr>
          <w:rFonts w:ascii="Courier New"/>
          <w:spacing w:val="-22"/>
          <w:w w:val="105"/>
        </w:rPr>
        <w:t> </w:t>
      </w:r>
      <w:r>
        <w:rPr>
          <w:w w:val="105"/>
        </w:rPr>
        <w:t>is defined in the given trace current y-axis. If no unit is specified with the</w:t>
      </w:r>
      <w:r>
        <w:rPr>
          <w:spacing w:val="80"/>
          <w:w w:val="105"/>
        </w:rPr>
        <w:t> </w:t>
      </w:r>
      <w:r>
        <w:rPr>
          <w:rFonts w:ascii="Courier New"/>
          <w:w w:val="105"/>
        </w:rPr>
        <w:t>&lt;y-parameter&gt;,</w:t>
      </w:r>
      <w:r>
        <w:rPr>
          <w:rFonts w:ascii="Courier New"/>
          <w:spacing w:val="-67"/>
          <w:w w:val="105"/>
        </w:rPr>
        <w:t> </w:t>
      </w:r>
      <w:r>
        <w:rPr>
          <w:w w:val="105"/>
        </w:rPr>
        <w:t>then the default unit</w:t>
      </w:r>
      <w:r>
        <w:rPr>
          <w:spacing w:val="40"/>
          <w:w w:val="105"/>
        </w:rPr>
        <w:t> </w:t>
      </w:r>
      <w:r>
        <w:rPr>
          <w:w w:val="105"/>
        </w:rPr>
        <w:t>is used. The query version of the command returns the location of the given trace lower limit point on the y-axis. If an error occurs, such as</w:t>
      </w:r>
      <w:r>
        <w:rPr>
          <w:spacing w:val="80"/>
          <w:w w:val="105"/>
        </w:rPr>
        <w:t> </w:t>
      </w:r>
      <w:r>
        <w:rPr>
          <w:w w:val="105"/>
        </w:rPr>
        <w:t>limit not</w:t>
      </w:r>
      <w:r>
        <w:rPr>
          <w:spacing w:val="80"/>
          <w:w w:val="105"/>
        </w:rPr>
        <w:t> </w:t>
      </w:r>
      <w:r>
        <w:rPr>
          <w:rFonts w:ascii="Courier New"/>
          <w:w w:val="105"/>
        </w:rPr>
        <w:t>ON,</w:t>
      </w:r>
      <w:r>
        <w:rPr>
          <w:rFonts w:ascii="Courier New"/>
          <w:spacing w:val="-55"/>
          <w:w w:val="105"/>
        </w:rPr>
        <w:t> </w:t>
      </w:r>
      <w:r>
        <w:rPr>
          <w:w w:val="105"/>
        </w:rPr>
        <w:t>then the query version of the command returns</w:t>
      </w:r>
    </w:p>
    <w:p>
      <w:pPr>
        <w:pStyle w:val="BodyText"/>
        <w:spacing w:line="244" w:lineRule="auto"/>
        <w:ind w:left="2693" w:right="328"/>
      </w:pPr>
      <w:r>
        <w:rPr>
          <w:w w:val="105"/>
        </w:rPr>
        <w:t>–400 error codes. Limit line must be ON for the command to be valid.</w:t>
      </w:r>
      <w:r>
        <w:rPr>
          <w:spacing w:val="40"/>
          <w:w w:val="105"/>
        </w:rPr>
        <w:t> </w:t>
      </w:r>
      <w:r>
        <w:rPr>
          <w:w w:val="105"/>
        </w:rPr>
        <w:t>Use</w:t>
      </w:r>
      <w:r>
        <w:rPr>
          <w:spacing w:val="57"/>
          <w:w w:val="105"/>
        </w:rPr>
        <w:t> </w:t>
      </w:r>
      <w:r>
        <w:rPr>
          <w:rFonts w:ascii="Courier New" w:hAnsi="Courier New"/>
          <w:w w:val="105"/>
        </w:rPr>
        <w:t>:CALCulate:LIMit:TYPE</w:t>
      </w:r>
      <w:r>
        <w:rPr>
          <w:rFonts w:ascii="Courier New" w:hAnsi="Courier New"/>
          <w:spacing w:val="-22"/>
          <w:w w:val="105"/>
        </w:rPr>
        <w:t> </w:t>
      </w:r>
      <w:r>
        <w:rPr>
          <w:w w:val="105"/>
        </w:rPr>
        <w:t>to</w:t>
      </w:r>
      <w:r>
        <w:rPr>
          <w:spacing w:val="2"/>
          <w:w w:val="105"/>
        </w:rPr>
        <w:t> </w:t>
      </w:r>
      <w:r>
        <w:rPr>
          <w:w w:val="105"/>
        </w:rPr>
        <w:t>set</w:t>
      </w:r>
      <w:r>
        <w:rPr>
          <w:spacing w:val="2"/>
          <w:w w:val="105"/>
        </w:rPr>
        <w:t> </w:t>
      </w:r>
      <w:r>
        <w:rPr>
          <w:w w:val="105"/>
        </w:rPr>
        <w:t>the</w:t>
      </w:r>
      <w:r>
        <w:rPr>
          <w:spacing w:val="2"/>
          <w:w w:val="105"/>
        </w:rPr>
        <w:t> </w:t>
      </w:r>
      <w:r>
        <w:rPr>
          <w:w w:val="105"/>
        </w:rPr>
        <w:t>currently</w:t>
      </w:r>
      <w:r>
        <w:rPr>
          <w:spacing w:val="1"/>
          <w:w w:val="105"/>
        </w:rPr>
        <w:t> </w:t>
      </w:r>
      <w:r>
        <w:rPr>
          <w:w w:val="105"/>
        </w:rPr>
        <w:t>active</w:t>
      </w:r>
      <w:r>
        <w:rPr>
          <w:spacing w:val="2"/>
          <w:w w:val="105"/>
        </w:rPr>
        <w:t> </w:t>
      </w:r>
      <w:r>
        <w:rPr>
          <w:w w:val="105"/>
        </w:rPr>
        <w:t>limit</w:t>
      </w:r>
      <w:r>
        <w:rPr>
          <w:spacing w:val="1"/>
          <w:w w:val="105"/>
        </w:rPr>
        <w:t> </w:t>
      </w:r>
      <w:r>
        <w:rPr>
          <w:spacing w:val="-2"/>
          <w:w w:val="105"/>
        </w:rPr>
        <w:t>line.</w:t>
      </w:r>
    </w:p>
    <w:p>
      <w:pPr>
        <w:pStyle w:val="BodyText"/>
        <w:spacing w:before="81"/>
        <w:ind w:left="841"/>
        <w:jc w:val="center"/>
        <w:rPr>
          <w:rFonts w:ascii="Courier New"/>
        </w:rPr>
      </w:pPr>
      <w:r>
        <w:rPr>
          <w:rFonts w:ascii="Arial MT"/>
        </w:rPr>
        <w:t>Syntax:</w:t>
      </w:r>
      <w:r>
        <w:rPr>
          <w:rFonts w:ascii="Arial MT"/>
          <w:spacing w:val="54"/>
          <w:w w:val="150"/>
        </w:rPr>
        <w:t> </w:t>
      </w:r>
      <w:r>
        <w:rPr>
          <w:rFonts w:ascii="Courier New"/>
        </w:rPr>
        <w:t>:CALCulate&lt;Tr&gt;:LIMit:LOWer:POINt:Y</w:t>
      </w:r>
      <w:r>
        <w:rPr>
          <w:rFonts w:ascii="Courier New"/>
          <w:spacing w:val="-23"/>
        </w:rPr>
        <w:t> </w:t>
      </w:r>
      <w:r>
        <w:rPr>
          <w:rFonts w:ascii="Courier New"/>
        </w:rPr>
        <w:t>&lt;y-</w:t>
      </w:r>
      <w:r>
        <w:rPr>
          <w:rFonts w:ascii="Courier New"/>
          <w:spacing w:val="-2"/>
        </w:rPr>
        <w:t>parameter&gt;</w:t>
      </w:r>
    </w:p>
    <w:p>
      <w:pPr>
        <w:pStyle w:val="BodyText"/>
        <w:spacing w:before="14"/>
        <w:ind w:left="2693"/>
        <w:rPr>
          <w:rFonts w:ascii="Courier New"/>
        </w:rPr>
      </w:pPr>
      <w:r>
        <w:rPr>
          <w:rFonts w:ascii="Courier New"/>
          <w:spacing w:val="-2"/>
        </w:rPr>
        <w:t>:CALCulate&lt;Tr&gt;:LIMit:LOWer:POINt:Y?</w:t>
      </w:r>
    </w:p>
    <w:p>
      <w:pPr>
        <w:pStyle w:val="BodyText"/>
        <w:spacing w:before="92"/>
        <w:ind w:right="318"/>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&lt;y-parameter&gt;</w:t>
      </w:r>
      <w:r>
        <w:rPr>
          <w:rFonts w:ascii="Courier New"/>
          <w:spacing w:val="-9"/>
        </w:rPr>
        <w:t> </w:t>
      </w:r>
      <w:r>
        <w:rPr>
          <w:rFonts w:ascii="Courier New"/>
        </w:rPr>
        <w:t>(depends</w:t>
      </w:r>
      <w:r>
        <w:rPr>
          <w:rFonts w:ascii="Courier New"/>
          <w:spacing w:val="-9"/>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1"/>
        <w:ind w:right="408"/>
        <w:jc w:val="center"/>
        <w:rPr>
          <w:rFonts w:ascii="Courier New"/>
        </w:rPr>
      </w:pPr>
      <w:r>
        <w:rPr>
          <w:rFonts w:ascii="Arial MT"/>
        </w:rPr>
        <w:t>Query</w:t>
      </w:r>
      <w:r>
        <w:rPr>
          <w:rFonts w:ascii="Arial MT"/>
          <w:spacing w:val="-5"/>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&lt;y-parameter&gt;</w:t>
      </w:r>
      <w:r>
        <w:rPr>
          <w:rFonts w:ascii="Courier New"/>
          <w:spacing w:val="-9"/>
        </w:rPr>
        <w:t> </w:t>
      </w:r>
      <w:r>
        <w:rPr>
          <w:rFonts w:ascii="Courier New"/>
        </w:rPr>
        <w:t>(depends</w:t>
      </w:r>
      <w:r>
        <w:rPr>
          <w:rFonts w:ascii="Courier New"/>
          <w:spacing w:val="-8"/>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1"/>
        <w:ind w:left="1424"/>
      </w:pPr>
      <w:r>
        <w:rPr>
          <w:rFonts w:ascii="Arial MT"/>
        </w:rPr>
        <w:t>Default</w:t>
      </w:r>
      <w:r>
        <w:rPr>
          <w:rFonts w:ascii="Arial MT"/>
          <w:spacing w:val="20"/>
        </w:rPr>
        <w:t> </w:t>
      </w:r>
      <w:r>
        <w:rPr>
          <w:rFonts w:ascii="Arial MT"/>
        </w:rPr>
        <w:t>Unit:</w:t>
      </w:r>
      <w:r>
        <w:rPr>
          <w:rFonts w:ascii="Arial MT"/>
          <w:spacing w:val="60"/>
        </w:rPr>
        <w:t>  </w:t>
      </w:r>
      <w:r>
        <w:rPr/>
        <w:t>Current</w:t>
      </w:r>
      <w:r>
        <w:rPr>
          <w:spacing w:val="32"/>
        </w:rPr>
        <w:t> </w:t>
      </w:r>
      <w:r>
        <w:rPr/>
        <w:t>active</w:t>
      </w:r>
      <w:r>
        <w:rPr>
          <w:spacing w:val="32"/>
        </w:rPr>
        <w:t> </w:t>
      </w:r>
      <w:r>
        <w:rPr/>
        <w:t>trace</w:t>
      </w:r>
      <w:r>
        <w:rPr>
          <w:spacing w:val="31"/>
        </w:rPr>
        <w:t> </w:t>
      </w:r>
      <w:r>
        <w:rPr/>
        <w:t>y-axis</w:t>
      </w:r>
      <w:r>
        <w:rPr>
          <w:spacing w:val="32"/>
        </w:rPr>
        <w:t> </w:t>
      </w:r>
      <w:r>
        <w:rPr>
          <w:spacing w:val="-4"/>
        </w:rPr>
        <w:t>unit</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13"/>
        <w:ind w:left="2693"/>
        <w:rPr>
          <w:rFonts w:ascii="Courier New"/>
        </w:rPr>
      </w:pPr>
      <w:r>
        <w:rPr>
          <w:rFonts w:ascii="Courier New"/>
          <w:spacing w:val="-2"/>
        </w:rPr>
        <w:t>[:SENSe]:TRACe&lt;Tr&gt;:SELect</w:t>
      </w:r>
    </w:p>
    <w:p>
      <w:pPr>
        <w:pStyle w:val="BodyText"/>
        <w:spacing w:before="14"/>
        <w:ind w:left="2693"/>
        <w:rPr>
          <w:rFonts w:ascii="Courier New"/>
        </w:rPr>
      </w:pPr>
      <w:r>
        <w:rPr>
          <w:rFonts w:ascii="Courier New"/>
          <w:spacing w:val="-2"/>
        </w:rPr>
        <w:t>:CALCulate&lt;Tr&gt;:FORMat</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2"/>
        </w:rPr>
        <w:t>  </w:t>
      </w:r>
      <w:r>
        <w:rPr>
          <w:rFonts w:ascii="Arial"/>
          <w:b/>
        </w:rPr>
        <w:t>Shift</w:t>
      </w:r>
      <w:r>
        <w:rPr>
          <w:rFonts w:ascii="Arial"/>
          <w:b/>
          <w:spacing w:val="4"/>
        </w:rPr>
        <w:t> </w:t>
      </w:r>
      <w:r>
        <w:rPr>
          <w:rFonts w:ascii="Arial"/>
          <w:b/>
        </w:rPr>
        <w:t>6</w:t>
      </w:r>
      <w:r>
        <w:rPr>
          <w:rFonts w:ascii="Arial"/>
          <w:b/>
          <w:spacing w:val="2"/>
        </w:rPr>
        <w:t> </w:t>
      </w:r>
      <w:r>
        <w:rPr/>
        <w:t>(Limit),</w:t>
      </w:r>
      <w:r>
        <w:rPr>
          <w:spacing w:val="14"/>
        </w:rPr>
        <w:t> </w:t>
      </w:r>
      <w:r>
        <w:rPr>
          <w:rFonts w:ascii="Arial MT"/>
        </w:rPr>
        <w:t>Limit</w:t>
      </w:r>
      <w:r>
        <w:rPr>
          <w:rFonts w:ascii="Arial MT"/>
          <w:spacing w:val="1"/>
        </w:rPr>
        <w:t> </w:t>
      </w:r>
      <w:r>
        <w:rPr>
          <w:rFonts w:ascii="Arial MT"/>
        </w:rPr>
        <w:t>Edit,</w:t>
      </w:r>
      <w:r>
        <w:rPr>
          <w:rFonts w:ascii="Arial MT"/>
          <w:spacing w:val="3"/>
        </w:rPr>
        <w:t> </w:t>
      </w:r>
      <w:r>
        <w:rPr>
          <w:rFonts w:ascii="Arial MT"/>
          <w:spacing w:val="-2"/>
        </w:rPr>
        <w:t>Amplitude</w:t>
      </w:r>
    </w:p>
    <w:p>
      <w:pPr>
        <w:pStyle w:val="BodyText"/>
        <w:spacing w:after="0"/>
        <w:rPr>
          <w:rFonts w:ascii="Arial MT"/>
        </w:rPr>
        <w:sectPr>
          <w:pgSz w:w="10320" w:h="14560"/>
          <w:pgMar w:header="514" w:footer="570" w:top="780" w:bottom="760" w:left="425" w:right="425"/>
        </w:sectPr>
      </w:pPr>
    </w:p>
    <w:p>
      <w:pPr>
        <w:pStyle w:val="Heading4"/>
        <w:spacing w:before="244"/>
        <w:rPr>
          <w:rFonts w:ascii="Arial"/>
        </w:rPr>
      </w:pPr>
      <w:bookmarkStart w:name="Lower Limit State" w:id="174"/>
      <w:bookmarkEnd w:id="174"/>
      <w:r>
        <w:rPr>
          <w:b w:val="0"/>
        </w:rPr>
      </w:r>
      <w:bookmarkStart w:name="_bookmark104" w:id="175"/>
      <w:bookmarkEnd w:id="175"/>
      <w:r>
        <w:rPr>
          <w:b w:val="0"/>
        </w:rPr>
      </w:r>
      <w:r>
        <w:rPr>
          <w:rFonts w:ascii="Arial"/>
        </w:rPr>
        <w:t>Lower</w:t>
      </w:r>
      <w:r>
        <w:rPr>
          <w:rFonts w:ascii="Arial"/>
          <w:spacing w:val="-4"/>
        </w:rPr>
        <w:t> </w:t>
      </w:r>
      <w:r>
        <w:rPr>
          <w:rFonts w:ascii="Arial"/>
        </w:rPr>
        <w:t>Limit</w:t>
      </w:r>
      <w:r>
        <w:rPr>
          <w:rFonts w:ascii="Arial"/>
          <w:spacing w:val="-4"/>
        </w:rPr>
        <w:t> State</w:t>
      </w:r>
    </w:p>
    <w:p>
      <w:pPr>
        <w:pStyle w:val="BodyText"/>
        <w:spacing w:before="33"/>
        <w:rPr>
          <w:rFonts w:ascii="Arial"/>
          <w:b/>
          <w:sz w:val="24"/>
        </w:rPr>
      </w:pPr>
    </w:p>
    <w:p>
      <w:pPr>
        <w:spacing w:before="1"/>
        <w:ind w:left="142" w:right="0" w:firstLine="0"/>
        <w:jc w:val="left"/>
        <w:rPr>
          <w:rFonts w:ascii="Courier New"/>
          <w:b/>
          <w:sz w:val="24"/>
        </w:rPr>
      </w:pPr>
      <w:bookmarkStart w:name="_bookmark105" w:id="176"/>
      <w:bookmarkEnd w:id="176"/>
      <w:r>
        <w:rPr/>
      </w:r>
      <w:r>
        <w:rPr>
          <w:rFonts w:ascii="Courier New"/>
          <w:b/>
          <w:spacing w:val="-2"/>
          <w:sz w:val="24"/>
        </w:rPr>
        <w:t>:CALCulate&lt;Tr&gt;:LIMit:LOWer[:STATe]</w:t>
      </w:r>
    </w:p>
    <w:p>
      <w:pPr>
        <w:pStyle w:val="BodyText"/>
        <w:spacing w:line="235" w:lineRule="auto" w:before="94"/>
        <w:ind w:left="2127" w:right="802" w:hanging="1226"/>
      </w:pPr>
      <w:r>
        <w:rPr>
          <w:rFonts w:ascii="Arial MT"/>
          <w:w w:val="105"/>
        </w:rPr>
        <w:t>Description:</w:t>
      </w:r>
      <w:r>
        <w:rPr>
          <w:rFonts w:ascii="Arial MT"/>
          <w:spacing w:val="80"/>
          <w:w w:val="105"/>
        </w:rPr>
        <w:t> </w:t>
      </w:r>
      <w:r>
        <w:rPr>
          <w:w w:val="105"/>
        </w:rPr>
        <w:t>Turns the lower limit line of the given trace</w:t>
      </w:r>
      <w:r>
        <w:rPr>
          <w:spacing w:val="40"/>
          <w:w w:val="105"/>
        </w:rPr>
        <w:t> </w:t>
      </w:r>
      <w:r>
        <w:rPr>
          <w:rFonts w:ascii="Courier New"/>
          <w:w w:val="105"/>
        </w:rPr>
        <w:t>&lt;Tr&gt;</w:t>
      </w:r>
      <w:r>
        <w:rPr>
          <w:rFonts w:ascii="Courier New"/>
          <w:spacing w:val="-11"/>
          <w:w w:val="105"/>
        </w:rPr>
        <w:t> </w:t>
      </w:r>
      <w:r>
        <w:rPr>
          <w:w w:val="105"/>
        </w:rPr>
        <w:t>ON or OFF. </w:t>
      </w:r>
      <w:r>
        <w:rPr>
          <w:rFonts w:ascii="Courier New"/>
          <w:w w:val="105"/>
        </w:rPr>
        <w:t>&lt;Tr&gt;</w:t>
      </w:r>
      <w:r>
        <w:rPr>
          <w:rFonts w:ascii="Courier New"/>
          <w:spacing w:val="-11"/>
          <w:w w:val="105"/>
        </w:rPr>
        <w:t> </w:t>
      </w:r>
      <w:r>
        <w:rPr>
          <w:w w:val="105"/>
        </w:rPr>
        <w:t>is the</w:t>
      </w:r>
      <w:r>
        <w:rPr>
          <w:spacing w:val="26"/>
          <w:w w:val="105"/>
        </w:rPr>
        <w:t> </w:t>
      </w:r>
      <w:r>
        <w:rPr>
          <w:w w:val="105"/>
        </w:rPr>
        <w:t>trace</w:t>
      </w:r>
      <w:r>
        <w:rPr>
          <w:spacing w:val="26"/>
          <w:w w:val="105"/>
        </w:rPr>
        <w:t> </w:t>
      </w:r>
      <w:r>
        <w:rPr>
          <w:w w:val="105"/>
        </w:rPr>
        <w:t>number</w:t>
      </w:r>
      <w:r>
        <w:rPr>
          <w:spacing w:val="26"/>
          <w:w w:val="105"/>
        </w:rPr>
        <w:t> </w:t>
      </w:r>
      <w:r>
        <w:rPr>
          <w:w w:val="105"/>
        </w:rPr>
        <w:t>in</w:t>
      </w:r>
      <w:r>
        <w:rPr>
          <w:spacing w:val="26"/>
          <w:w w:val="105"/>
        </w:rPr>
        <w:t> </w:t>
      </w:r>
      <w:r>
        <w:rPr>
          <w:w w:val="105"/>
        </w:rPr>
        <w:t>the</w:t>
      </w:r>
      <w:r>
        <w:rPr>
          <w:spacing w:val="27"/>
          <w:w w:val="105"/>
        </w:rPr>
        <w:t> </w:t>
      </w:r>
      <w:r>
        <w:rPr>
          <w:w w:val="105"/>
        </w:rPr>
        <w:t>range</w:t>
      </w:r>
      <w:r>
        <w:rPr>
          <w:spacing w:val="26"/>
          <w:w w:val="105"/>
        </w:rPr>
        <w:t> </w:t>
      </w:r>
      <w:r>
        <w:rPr>
          <w:w w:val="105"/>
        </w:rPr>
        <w:t>1</w:t>
      </w:r>
      <w:r>
        <w:rPr>
          <w:spacing w:val="26"/>
          <w:w w:val="105"/>
        </w:rPr>
        <w:t> </w:t>
      </w:r>
      <w:r>
        <w:rPr>
          <w:w w:val="105"/>
        </w:rPr>
        <w:t>to</w:t>
      </w:r>
      <w:r>
        <w:rPr>
          <w:spacing w:val="26"/>
          <w:w w:val="105"/>
        </w:rPr>
        <w:t> </w:t>
      </w:r>
      <w:r>
        <w:rPr>
          <w:w w:val="105"/>
        </w:rPr>
        <w:t>4.</w:t>
      </w:r>
      <w:r>
        <w:rPr>
          <w:spacing w:val="27"/>
          <w:w w:val="105"/>
        </w:rPr>
        <w:t> </w:t>
      </w:r>
      <w:r>
        <w:rPr>
          <w:w w:val="105"/>
        </w:rPr>
        <w:t>If</w:t>
      </w:r>
      <w:r>
        <w:rPr>
          <w:spacing w:val="27"/>
          <w:w w:val="105"/>
        </w:rPr>
        <w:t> </w:t>
      </w:r>
      <w:r>
        <w:rPr>
          <w:w w:val="105"/>
        </w:rPr>
        <w:t>no</w:t>
      </w:r>
      <w:r>
        <w:rPr>
          <w:spacing w:val="26"/>
          <w:w w:val="105"/>
        </w:rPr>
        <w:t> </w:t>
      </w:r>
      <w:r>
        <w:rPr>
          <w:w w:val="105"/>
        </w:rPr>
        <w:t>trace</w:t>
      </w:r>
      <w:r>
        <w:rPr>
          <w:spacing w:val="26"/>
          <w:w w:val="105"/>
        </w:rPr>
        <w:t> </w:t>
      </w:r>
      <w:r>
        <w:rPr>
          <w:w w:val="105"/>
        </w:rPr>
        <w:t>number</w:t>
      </w:r>
      <w:r>
        <w:rPr>
          <w:spacing w:val="26"/>
          <w:w w:val="105"/>
        </w:rPr>
        <w:t> </w:t>
      </w:r>
      <w:r>
        <w:rPr>
          <w:w w:val="105"/>
        </w:rPr>
        <w:t>is</w:t>
      </w:r>
      <w:r>
        <w:rPr>
          <w:spacing w:val="26"/>
          <w:w w:val="105"/>
        </w:rPr>
        <w:t> </w:t>
      </w:r>
      <w:r>
        <w:rPr>
          <w:w w:val="105"/>
        </w:rPr>
        <w:t>specified, then the</w:t>
      </w:r>
      <w:r>
        <w:rPr>
          <w:spacing w:val="40"/>
          <w:w w:val="105"/>
        </w:rPr>
        <w:t> </w:t>
      </w:r>
      <w:r>
        <w:rPr>
          <w:rFonts w:ascii="Courier New"/>
          <w:w w:val="105"/>
        </w:rPr>
        <w:t>&lt;Tr&gt;</w:t>
      </w:r>
      <w:r>
        <w:rPr>
          <w:rFonts w:ascii="Courier New"/>
          <w:spacing w:val="-20"/>
          <w:w w:val="105"/>
        </w:rPr>
        <w:t> </w:t>
      </w:r>
      <w:r>
        <w:rPr>
          <w:w w:val="105"/>
        </w:rPr>
        <w:t>parameter defaults to trace number 1. </w:t>
      </w:r>
      <w:r>
        <w:rPr>
          <w:rFonts w:ascii="Courier New"/>
          <w:w w:val="105"/>
        </w:rPr>
        <w:t>&lt;Tr&gt;</w:t>
      </w:r>
      <w:r>
        <w:rPr>
          <w:rFonts w:ascii="Courier New"/>
          <w:spacing w:val="-20"/>
          <w:w w:val="105"/>
        </w:rPr>
        <w:t> </w:t>
      </w:r>
      <w:r>
        <w:rPr>
          <w:w w:val="105"/>
        </w:rPr>
        <w:t>is the trace number</w:t>
      </w:r>
      <w:r>
        <w:rPr>
          <w:spacing w:val="28"/>
          <w:w w:val="105"/>
        </w:rPr>
        <w:t> </w:t>
      </w:r>
      <w:r>
        <w:rPr>
          <w:w w:val="105"/>
        </w:rPr>
        <w:t>in</w:t>
      </w:r>
      <w:r>
        <w:rPr>
          <w:spacing w:val="27"/>
          <w:w w:val="105"/>
        </w:rPr>
        <w:t> </w:t>
      </w:r>
      <w:r>
        <w:rPr>
          <w:w w:val="105"/>
        </w:rPr>
        <w:t>the</w:t>
      </w:r>
      <w:r>
        <w:rPr>
          <w:spacing w:val="27"/>
          <w:w w:val="105"/>
        </w:rPr>
        <w:t> </w:t>
      </w:r>
      <w:r>
        <w:rPr>
          <w:w w:val="105"/>
        </w:rPr>
        <w:t>range</w:t>
      </w:r>
      <w:r>
        <w:rPr>
          <w:spacing w:val="27"/>
          <w:w w:val="105"/>
        </w:rPr>
        <w:t> </w:t>
      </w:r>
      <w:r>
        <w:rPr>
          <w:w w:val="105"/>
        </w:rPr>
        <w:t>1</w:t>
      </w:r>
      <w:r>
        <w:rPr>
          <w:spacing w:val="27"/>
          <w:w w:val="105"/>
        </w:rPr>
        <w:t> </w:t>
      </w:r>
      <w:r>
        <w:rPr>
          <w:w w:val="105"/>
        </w:rPr>
        <w:t>to</w:t>
      </w:r>
      <w:r>
        <w:rPr>
          <w:spacing w:val="27"/>
          <w:w w:val="105"/>
        </w:rPr>
        <w:t> </w:t>
      </w:r>
      <w:r>
        <w:rPr>
          <w:w w:val="105"/>
        </w:rPr>
        <w:t>4.</w:t>
      </w:r>
      <w:r>
        <w:rPr>
          <w:spacing w:val="27"/>
          <w:w w:val="105"/>
        </w:rPr>
        <w:t> </w:t>
      </w:r>
      <w:r>
        <w:rPr>
          <w:w w:val="105"/>
        </w:rPr>
        <w:t>If</w:t>
      </w:r>
      <w:r>
        <w:rPr>
          <w:spacing w:val="27"/>
          <w:w w:val="105"/>
        </w:rPr>
        <w:t> </w:t>
      </w:r>
      <w:r>
        <w:rPr>
          <w:w w:val="105"/>
        </w:rPr>
        <w:t>no</w:t>
      </w:r>
      <w:r>
        <w:rPr>
          <w:spacing w:val="27"/>
          <w:w w:val="105"/>
        </w:rPr>
        <w:t> </w:t>
      </w:r>
      <w:r>
        <w:rPr>
          <w:w w:val="105"/>
        </w:rPr>
        <w:t>trace</w:t>
      </w:r>
      <w:r>
        <w:rPr>
          <w:spacing w:val="27"/>
          <w:w w:val="105"/>
        </w:rPr>
        <w:t> </w:t>
      </w:r>
      <w:r>
        <w:rPr>
          <w:w w:val="105"/>
        </w:rPr>
        <w:t>number</w:t>
      </w:r>
      <w:r>
        <w:rPr>
          <w:spacing w:val="27"/>
          <w:w w:val="105"/>
        </w:rPr>
        <w:t> </w:t>
      </w:r>
      <w:r>
        <w:rPr>
          <w:w w:val="105"/>
        </w:rPr>
        <w:t>is</w:t>
      </w:r>
      <w:r>
        <w:rPr>
          <w:spacing w:val="27"/>
          <w:w w:val="105"/>
        </w:rPr>
        <w:t> </w:t>
      </w:r>
      <w:r>
        <w:rPr>
          <w:w w:val="105"/>
        </w:rPr>
        <w:t>specified,</w:t>
      </w:r>
      <w:r>
        <w:rPr>
          <w:spacing w:val="28"/>
          <w:w w:val="105"/>
        </w:rPr>
        <w:t> </w:t>
      </w:r>
      <w:r>
        <w:rPr>
          <w:w w:val="105"/>
        </w:rPr>
        <w:t>then</w:t>
      </w:r>
      <w:r>
        <w:rPr>
          <w:spacing w:val="27"/>
          <w:w w:val="105"/>
        </w:rPr>
        <w:t> </w:t>
      </w:r>
      <w:r>
        <w:rPr>
          <w:w w:val="105"/>
        </w:rPr>
        <w:t>the</w:t>
      </w:r>
    </w:p>
    <w:p>
      <w:pPr>
        <w:pStyle w:val="BodyText"/>
        <w:spacing w:line="237" w:lineRule="auto" w:before="8"/>
        <w:ind w:left="2127" w:right="775"/>
      </w:pPr>
      <w:r>
        <w:rPr>
          <w:rFonts w:ascii="Courier New"/>
          <w:w w:val="105"/>
        </w:rPr>
        <w:t>&lt;Tr&gt; </w:t>
      </w:r>
      <w:r>
        <w:rPr>
          <w:w w:val="105"/>
        </w:rPr>
        <w:t>parameter defaults to trace number 1. The query version of the command returns a 1 if the lower limit line of the given trace is ON, and returns a 0 if it is OFF.</w:t>
      </w:r>
    </w:p>
    <w:p>
      <w:pPr>
        <w:pStyle w:val="BodyText"/>
        <w:spacing w:before="108"/>
        <w:ind w:left="1293"/>
        <w:rPr>
          <w:rFonts w:ascii="Courier New"/>
        </w:rPr>
      </w:pPr>
      <w:r>
        <w:rPr>
          <w:rFonts w:ascii="Arial MT"/>
        </w:rPr>
        <w:t>Syntax:</w:t>
      </w:r>
      <w:r>
        <w:rPr>
          <w:rFonts w:ascii="Arial MT"/>
          <w:spacing w:val="55"/>
          <w:w w:val="150"/>
        </w:rPr>
        <w:t> </w:t>
      </w:r>
      <w:r>
        <w:rPr>
          <w:rFonts w:ascii="Courier New"/>
        </w:rPr>
        <w:t>:CALCulate&lt;Tr&gt;:LIMit:LOWer[:STATe]</w:t>
      </w:r>
      <w:r>
        <w:rPr>
          <w:rFonts w:ascii="Courier New"/>
          <w:spacing w:val="-22"/>
        </w:rPr>
        <w:t> </w:t>
      </w:r>
      <w:r>
        <w:rPr>
          <w:rFonts w:ascii="Courier New"/>
          <w:spacing w:val="-2"/>
        </w:rPr>
        <w:t>OFF|ON|0|1</w:t>
      </w:r>
    </w:p>
    <w:p>
      <w:pPr>
        <w:pStyle w:val="BodyText"/>
        <w:spacing w:before="13"/>
        <w:ind w:left="2127"/>
        <w:rPr>
          <w:rFonts w:ascii="Courier New"/>
        </w:rPr>
      </w:pPr>
      <w:r>
        <w:rPr>
          <w:rFonts w:ascii="Courier New"/>
          <w:spacing w:val="-2"/>
        </w:rPr>
        <w:t>:CALCulate&lt;Tr&gt;:LIMit:LOWer[:STATe]?</w:t>
      </w:r>
    </w:p>
    <w:p>
      <w:pPr>
        <w:pStyle w:val="BodyText"/>
        <w:spacing w:before="93"/>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1"/>
        <w:ind w:left="716"/>
      </w:pPr>
      <w:r>
        <w:rPr>
          <w:rFonts w:ascii="Arial MT"/>
          <w:w w:val="105"/>
        </w:rPr>
        <w:t>Default</w:t>
      </w:r>
      <w:r>
        <w:rPr>
          <w:rFonts w:ascii="Arial MT"/>
          <w:spacing w:val="-9"/>
          <w:w w:val="105"/>
        </w:rPr>
        <w:t> </w:t>
      </w:r>
      <w:r>
        <w:rPr>
          <w:rFonts w:ascii="Arial MT"/>
          <w:w w:val="105"/>
        </w:rPr>
        <w:t>Value:</w:t>
      </w:r>
      <w:r>
        <w:rPr>
          <w:rFonts w:ascii="Arial MT"/>
          <w:spacing w:val="67"/>
          <w:w w:val="150"/>
        </w:rPr>
        <w:t> </w:t>
      </w:r>
      <w:r>
        <w:rPr>
          <w:w w:val="105"/>
        </w:rPr>
        <w:t>OFF</w:t>
      </w:r>
      <w:r>
        <w:rPr>
          <w:spacing w:val="3"/>
          <w:w w:val="105"/>
        </w:rPr>
        <w:t> </w:t>
      </w:r>
      <w:r>
        <w:rPr>
          <w:w w:val="105"/>
        </w:rPr>
        <w:t>or</w:t>
      </w:r>
      <w:r>
        <w:rPr>
          <w:spacing w:val="4"/>
          <w:w w:val="105"/>
        </w:rPr>
        <w:t> </w:t>
      </w:r>
      <w:r>
        <w:rPr>
          <w:w w:val="105"/>
        </w:rPr>
        <w:t>0</w:t>
      </w:r>
      <w:r>
        <w:rPr>
          <w:spacing w:val="3"/>
          <w:w w:val="105"/>
        </w:rPr>
        <w:t> </w:t>
      </w:r>
      <w:r>
        <w:rPr>
          <w:w w:val="105"/>
        </w:rPr>
        <w:t>(query</w:t>
      </w:r>
      <w:r>
        <w:rPr>
          <w:spacing w:val="2"/>
          <w:w w:val="105"/>
        </w:rPr>
        <w:t> </w:t>
      </w:r>
      <w:r>
        <w:rPr>
          <w:w w:val="105"/>
        </w:rPr>
        <w:t>returns</w:t>
      </w:r>
      <w:r>
        <w:rPr>
          <w:spacing w:val="3"/>
          <w:w w:val="105"/>
        </w:rPr>
        <w:t> </w:t>
      </w:r>
      <w:r>
        <w:rPr>
          <w:w w:val="105"/>
        </w:rPr>
        <w:t>0</w:t>
      </w:r>
      <w:r>
        <w:rPr>
          <w:spacing w:val="3"/>
          <w:w w:val="105"/>
        </w:rPr>
        <w:t> </w:t>
      </w:r>
      <w:r>
        <w:rPr>
          <w:w w:val="105"/>
        </w:rPr>
        <w:t>for</w:t>
      </w:r>
      <w:r>
        <w:rPr>
          <w:spacing w:val="3"/>
          <w:w w:val="105"/>
        </w:rPr>
        <w:t> </w:t>
      </w:r>
      <w:r>
        <w:rPr>
          <w:spacing w:val="-4"/>
          <w:w w:val="105"/>
        </w:rPr>
        <w:t>OFF)</w:t>
      </w:r>
    </w:p>
    <w:p>
      <w:pPr>
        <w:pStyle w:val="BodyText"/>
        <w:spacing w:before="105"/>
        <w:ind w:left="1124"/>
      </w:pPr>
      <w:r>
        <w:rPr>
          <w:rFonts w:ascii="Arial MT"/>
        </w:rPr>
        <w:t>Example:</w:t>
      </w:r>
      <w:r>
        <w:rPr>
          <w:rFonts w:ascii="Arial MT"/>
          <w:spacing w:val="45"/>
        </w:rPr>
        <w:t>  </w:t>
      </w:r>
      <w:r>
        <w:rPr/>
        <w:t>To</w:t>
      </w:r>
      <w:r>
        <w:rPr>
          <w:spacing w:val="24"/>
        </w:rPr>
        <w:t> </w:t>
      </w:r>
      <w:r>
        <w:rPr/>
        <w:t>turn</w:t>
      </w:r>
      <w:r>
        <w:rPr>
          <w:spacing w:val="22"/>
        </w:rPr>
        <w:t> </w:t>
      </w:r>
      <w:r>
        <w:rPr/>
        <w:t>on</w:t>
      </w:r>
      <w:r>
        <w:rPr>
          <w:spacing w:val="24"/>
        </w:rPr>
        <w:t> </w:t>
      </w:r>
      <w:r>
        <w:rPr/>
        <w:t>lower</w:t>
      </w:r>
      <w:r>
        <w:rPr>
          <w:spacing w:val="21"/>
        </w:rPr>
        <w:t> </w:t>
      </w:r>
      <w:r>
        <w:rPr/>
        <w:t>limit</w:t>
      </w:r>
      <w:r>
        <w:rPr>
          <w:spacing w:val="22"/>
        </w:rPr>
        <w:t> </w:t>
      </w:r>
      <w:r>
        <w:rPr/>
        <w:t>of</w:t>
      </w:r>
      <w:r>
        <w:rPr>
          <w:spacing w:val="23"/>
        </w:rPr>
        <w:t> </w:t>
      </w:r>
      <w:r>
        <w:rPr/>
        <w:t>trace</w:t>
      </w:r>
      <w:r>
        <w:rPr>
          <w:spacing w:val="22"/>
        </w:rPr>
        <w:t> </w:t>
      </w:r>
      <w:r>
        <w:rPr>
          <w:spacing w:val="-10"/>
        </w:rPr>
        <w:t>1</w:t>
      </w:r>
    </w:p>
    <w:p>
      <w:pPr>
        <w:pStyle w:val="BodyText"/>
        <w:spacing w:before="129"/>
        <w:ind w:left="2127"/>
        <w:rPr>
          <w:rFonts w:ascii="Courier New"/>
        </w:rPr>
      </w:pPr>
      <w:r>
        <w:rPr>
          <w:rFonts w:ascii="Courier New"/>
        </w:rPr>
        <w:t>:CALCulate:LIMit:LOWer</w:t>
      </w:r>
      <w:r>
        <w:rPr>
          <w:rFonts w:ascii="Courier New"/>
          <w:spacing w:val="-28"/>
        </w:rPr>
        <w:t> </w:t>
      </w:r>
      <w:r>
        <w:rPr>
          <w:rFonts w:ascii="Courier New"/>
          <w:spacing w:val="-5"/>
        </w:rPr>
        <w:t>ON</w:t>
      </w:r>
    </w:p>
    <w:p>
      <w:pPr>
        <w:pStyle w:val="BodyText"/>
        <w:spacing w:before="13"/>
        <w:ind w:left="2127"/>
        <w:rPr>
          <w:rFonts w:ascii="Courier New"/>
        </w:rPr>
      </w:pPr>
      <w:r>
        <w:rPr>
          <w:rFonts w:ascii="Courier New"/>
        </w:rPr>
        <w:t>:CALCulate1:LIMit:LOWer</w:t>
      </w:r>
      <w:r>
        <w:rPr>
          <w:rFonts w:ascii="Courier New"/>
          <w:spacing w:val="-29"/>
        </w:rPr>
        <w:t> </w:t>
      </w:r>
      <w:r>
        <w:rPr>
          <w:rFonts w:ascii="Courier New"/>
          <w:spacing w:val="-10"/>
        </w:rPr>
        <w:t>1</w:t>
      </w:r>
    </w:p>
    <w:p>
      <w:pPr>
        <w:pStyle w:val="BodyText"/>
        <w:spacing w:before="14"/>
        <w:ind w:left="2127"/>
        <w:rPr>
          <w:rFonts w:ascii="Courier New"/>
        </w:rPr>
      </w:pPr>
      <w:r>
        <w:rPr>
          <w:rFonts w:ascii="Courier New"/>
          <w:spacing w:val="-2"/>
        </w:rPr>
        <w:t>:CALCulate:LIMit:LOWer:STATe</w:t>
      </w:r>
      <w:r>
        <w:rPr>
          <w:rFonts w:ascii="Courier New"/>
          <w:spacing w:val="20"/>
        </w:rPr>
        <w:t> </w:t>
      </w:r>
      <w:r>
        <w:rPr>
          <w:rFonts w:ascii="Courier New"/>
          <w:spacing w:val="-5"/>
        </w:rPr>
        <w:t>ON</w:t>
      </w:r>
    </w:p>
    <w:p>
      <w:pPr>
        <w:pStyle w:val="BodyText"/>
        <w:spacing w:before="90"/>
        <w:ind w:left="2127"/>
      </w:pPr>
      <w:r>
        <w:rPr>
          <w:w w:val="105"/>
        </w:rPr>
        <w:t>To</w:t>
      </w:r>
      <w:r>
        <w:rPr>
          <w:spacing w:val="12"/>
          <w:w w:val="105"/>
        </w:rPr>
        <w:t> </w:t>
      </w:r>
      <w:r>
        <w:rPr>
          <w:w w:val="105"/>
        </w:rPr>
        <w:t>turn</w:t>
      </w:r>
      <w:r>
        <w:rPr>
          <w:spacing w:val="11"/>
          <w:w w:val="105"/>
        </w:rPr>
        <w:t> </w:t>
      </w:r>
      <w:r>
        <w:rPr>
          <w:w w:val="105"/>
        </w:rPr>
        <w:t>off</w:t>
      </w:r>
      <w:r>
        <w:rPr>
          <w:spacing w:val="13"/>
          <w:w w:val="105"/>
        </w:rPr>
        <w:t> </w:t>
      </w:r>
      <w:r>
        <w:rPr>
          <w:w w:val="105"/>
        </w:rPr>
        <w:t>upper</w:t>
      </w:r>
      <w:r>
        <w:rPr>
          <w:spacing w:val="11"/>
          <w:w w:val="105"/>
        </w:rPr>
        <w:t> </w:t>
      </w:r>
      <w:r>
        <w:rPr>
          <w:w w:val="105"/>
        </w:rPr>
        <w:t>limit</w:t>
      </w:r>
      <w:r>
        <w:rPr>
          <w:spacing w:val="12"/>
          <w:w w:val="105"/>
        </w:rPr>
        <w:t> </w:t>
      </w:r>
      <w:r>
        <w:rPr>
          <w:w w:val="105"/>
        </w:rPr>
        <w:t>of</w:t>
      </w:r>
      <w:r>
        <w:rPr>
          <w:spacing w:val="11"/>
          <w:w w:val="105"/>
        </w:rPr>
        <w:t> </w:t>
      </w:r>
      <w:r>
        <w:rPr>
          <w:w w:val="105"/>
        </w:rPr>
        <w:t>trace</w:t>
      </w:r>
      <w:r>
        <w:rPr>
          <w:spacing w:val="13"/>
          <w:w w:val="105"/>
        </w:rPr>
        <w:t> </w:t>
      </w:r>
      <w:r>
        <w:rPr>
          <w:spacing w:val="-10"/>
          <w:w w:val="105"/>
        </w:rPr>
        <w:t>4</w:t>
      </w:r>
    </w:p>
    <w:p>
      <w:pPr>
        <w:pStyle w:val="BodyText"/>
        <w:spacing w:before="129"/>
        <w:ind w:left="2127"/>
        <w:rPr>
          <w:rFonts w:ascii="Courier New"/>
        </w:rPr>
      </w:pPr>
      <w:r>
        <w:rPr>
          <w:rFonts w:ascii="Courier New"/>
        </w:rPr>
        <w:t>:CALCulate4:LIMit:LOWer</w:t>
      </w:r>
      <w:r>
        <w:rPr>
          <w:rFonts w:ascii="Courier New"/>
          <w:spacing w:val="-29"/>
        </w:rPr>
        <w:t> </w:t>
      </w:r>
      <w:r>
        <w:rPr>
          <w:rFonts w:ascii="Courier New"/>
          <w:spacing w:val="-5"/>
        </w:rPr>
        <w:t>OFF</w:t>
      </w:r>
    </w:p>
    <w:p>
      <w:pPr>
        <w:pStyle w:val="BodyText"/>
        <w:spacing w:before="13"/>
        <w:ind w:left="2127"/>
        <w:rPr>
          <w:rFonts w:ascii="Courier New"/>
        </w:rPr>
      </w:pPr>
      <w:r>
        <w:rPr>
          <w:rFonts w:ascii="Courier New"/>
        </w:rPr>
        <w:t>:CALCulate4:LIMit:LOWer</w:t>
      </w:r>
      <w:r>
        <w:rPr>
          <w:rFonts w:ascii="Courier New"/>
          <w:spacing w:val="-29"/>
        </w:rPr>
        <w:t> </w:t>
      </w:r>
      <w:r>
        <w:rPr>
          <w:rFonts w:ascii="Courier New"/>
          <w:spacing w:val="-10"/>
        </w:rPr>
        <w:t>0</w:t>
      </w:r>
    </w:p>
    <w:p>
      <w:pPr>
        <w:pStyle w:val="BodyText"/>
        <w:spacing w:before="14"/>
        <w:ind w:left="2127"/>
        <w:rPr>
          <w:rFonts w:ascii="Courier New"/>
        </w:rPr>
      </w:pPr>
      <w:r>
        <w:rPr>
          <w:rFonts w:ascii="Courier New"/>
        </w:rPr>
        <w:t>:CALC4:LIM:LOW:STAT</w:t>
      </w:r>
      <w:r>
        <w:rPr>
          <w:rFonts w:ascii="Courier New"/>
          <w:spacing w:val="-24"/>
        </w:rPr>
        <w:t> </w:t>
      </w:r>
      <w:r>
        <w:rPr>
          <w:rFonts w:ascii="Courier New"/>
          <w:spacing w:val="-10"/>
        </w:rPr>
        <w:t>0</w:t>
      </w:r>
    </w:p>
    <w:p>
      <w:pPr>
        <w:pStyle w:val="BodyText"/>
        <w:spacing w:before="92"/>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:CALCulate:LIMit[:STATe]</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34"/>
          <w:sz w:val="20"/>
        </w:rPr>
        <w:t>  </w:t>
      </w:r>
      <w:r>
        <w:rPr>
          <w:rFonts w:ascii="Arial"/>
          <w:b/>
          <w:sz w:val="20"/>
        </w:rPr>
        <w:t>Shift</w:t>
      </w:r>
      <w:r>
        <w:rPr>
          <w:rFonts w:ascii="Arial"/>
          <w:b/>
          <w:spacing w:val="3"/>
          <w:sz w:val="20"/>
        </w:rPr>
        <w:t> </w:t>
      </w:r>
      <w:r>
        <w:rPr>
          <w:rFonts w:ascii="Arial"/>
          <w:b/>
          <w:sz w:val="20"/>
        </w:rPr>
        <w:t>6</w:t>
      </w:r>
      <w:r>
        <w:rPr>
          <w:rFonts w:ascii="Arial"/>
          <w:b/>
          <w:spacing w:val="2"/>
          <w:sz w:val="20"/>
        </w:rPr>
        <w:t> </w:t>
      </w:r>
      <w:r>
        <w:rPr>
          <w:sz w:val="20"/>
        </w:rPr>
        <w:t>(Limit),</w:t>
      </w:r>
      <w:r>
        <w:rPr>
          <w:spacing w:val="17"/>
          <w:sz w:val="20"/>
        </w:rPr>
        <w:t> </w:t>
      </w:r>
      <w:r>
        <w:rPr>
          <w:rFonts w:ascii="Arial MT"/>
          <w:sz w:val="20"/>
        </w:rPr>
        <w:t>Limit</w:t>
      </w:r>
      <w:r>
        <w:rPr>
          <w:rFonts w:ascii="Arial MT"/>
          <w:spacing w:val="3"/>
          <w:sz w:val="20"/>
        </w:rPr>
        <w:t> </w:t>
      </w:r>
      <w:r>
        <w:rPr>
          <w:rFonts w:ascii="Arial MT"/>
          <w:spacing w:val="-2"/>
          <w:sz w:val="20"/>
        </w:rPr>
        <w:t>State</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Lower Limit X Value" w:id="177"/>
      <w:bookmarkEnd w:id="177"/>
      <w:r>
        <w:rPr>
          <w:b w:val="0"/>
        </w:rPr>
      </w:r>
      <w:bookmarkStart w:name="_bookmark106" w:id="178"/>
      <w:bookmarkEnd w:id="178"/>
      <w:r>
        <w:rPr>
          <w:b w:val="0"/>
        </w:rPr>
      </w:r>
      <w:r>
        <w:rPr>
          <w:rFonts w:ascii="Arial"/>
        </w:rPr>
        <w:t>Lower Limit</w:t>
      </w:r>
      <w:r>
        <w:rPr>
          <w:rFonts w:ascii="Arial"/>
          <w:spacing w:val="-1"/>
        </w:rPr>
        <w:t> </w:t>
      </w:r>
      <w:r>
        <w:rPr>
          <w:rFonts w:ascii="Arial"/>
        </w:rPr>
        <w:t>X </w:t>
      </w:r>
      <w:r>
        <w:rPr>
          <w:rFonts w:ascii="Arial"/>
          <w:spacing w:val="-4"/>
        </w:rPr>
        <w:t>Value</w:t>
      </w:r>
    </w:p>
    <w:p>
      <w:pPr>
        <w:pStyle w:val="BodyText"/>
        <w:spacing w:before="34"/>
        <w:rPr>
          <w:rFonts w:ascii="Arial"/>
          <w:b/>
          <w:sz w:val="24"/>
        </w:rPr>
      </w:pPr>
    </w:p>
    <w:p>
      <w:pPr>
        <w:spacing w:before="0"/>
        <w:ind w:left="710" w:right="0" w:firstLine="0"/>
        <w:jc w:val="left"/>
        <w:rPr>
          <w:rFonts w:ascii="Courier New"/>
          <w:b/>
          <w:sz w:val="24"/>
        </w:rPr>
      </w:pPr>
      <w:bookmarkStart w:name="_bookmark107" w:id="179"/>
      <w:bookmarkEnd w:id="179"/>
      <w:r>
        <w:rPr/>
      </w:r>
      <w:r>
        <w:rPr>
          <w:rFonts w:ascii="Courier New"/>
          <w:b/>
          <w:spacing w:val="-2"/>
          <w:sz w:val="24"/>
        </w:rPr>
        <w:t>:CALCulate&lt;Tr&gt;:LIMit:LOWer:X</w:t>
      </w:r>
    </w:p>
    <w:p>
      <w:pPr>
        <w:pStyle w:val="BodyText"/>
        <w:spacing w:line="230" w:lineRule="auto" w:before="98"/>
        <w:ind w:left="2693" w:right="188" w:hanging="1226"/>
        <w:jc w:val="both"/>
      </w:pPr>
      <w:r>
        <w:rPr>
          <w:rFonts w:ascii="Arial MT"/>
          <w:w w:val="105"/>
        </w:rPr>
        <w:t>Description:</w:t>
      </w:r>
      <w:r>
        <w:rPr>
          <w:rFonts w:ascii="Arial MT"/>
          <w:spacing w:val="80"/>
          <w:w w:val="105"/>
        </w:rPr>
        <w:t> </w:t>
      </w:r>
      <w:r>
        <w:rPr>
          <w:w w:val="105"/>
        </w:rPr>
        <w:t>Moves the lower limit of the given trace</w:t>
      </w:r>
      <w:r>
        <w:rPr>
          <w:spacing w:val="40"/>
          <w:w w:val="105"/>
        </w:rPr>
        <w:t> </w:t>
      </w:r>
      <w:r>
        <w:rPr>
          <w:rFonts w:ascii="Courier New"/>
          <w:w w:val="105"/>
        </w:rPr>
        <w:t>&lt;Tr&gt;</w:t>
      </w:r>
      <w:r>
        <w:rPr>
          <w:rFonts w:ascii="Courier New"/>
          <w:spacing w:val="-25"/>
          <w:w w:val="105"/>
        </w:rPr>
        <w:t> </w:t>
      </w:r>
      <w:r>
        <w:rPr>
          <w:w w:val="105"/>
        </w:rPr>
        <w:t>on the x-axis to the given value. </w:t>
      </w:r>
      <w:r>
        <w:rPr>
          <w:rFonts w:ascii="Courier New"/>
          <w:w w:val="105"/>
        </w:rPr>
        <w:t>&lt;Tr&gt;</w:t>
      </w:r>
      <w:r>
        <w:rPr>
          <w:rFonts w:ascii="Courier New"/>
          <w:spacing w:val="-1"/>
          <w:w w:val="105"/>
        </w:rPr>
        <w:t> </w:t>
      </w:r>
      <w:r>
        <w:rPr>
          <w:w w:val="105"/>
        </w:rPr>
        <w:t>is the trace number in the range 1</w:t>
      </w:r>
      <w:r>
        <w:rPr>
          <w:spacing w:val="13"/>
          <w:w w:val="105"/>
        </w:rPr>
        <w:t> </w:t>
      </w:r>
      <w:r>
        <w:rPr>
          <w:w w:val="105"/>
        </w:rPr>
        <w:t>to</w:t>
      </w:r>
      <w:r>
        <w:rPr>
          <w:spacing w:val="13"/>
          <w:w w:val="105"/>
        </w:rPr>
        <w:t> </w:t>
      </w:r>
      <w:r>
        <w:rPr>
          <w:w w:val="105"/>
        </w:rPr>
        <w:t>4. If no trace number</w:t>
      </w:r>
      <w:r>
        <w:rPr>
          <w:spacing w:val="40"/>
          <w:w w:val="105"/>
        </w:rPr>
        <w:t> </w:t>
      </w:r>
      <w:r>
        <w:rPr>
          <w:w w:val="105"/>
        </w:rPr>
        <w:t>is specified, then the</w:t>
      </w:r>
      <w:r>
        <w:rPr>
          <w:spacing w:val="80"/>
          <w:w w:val="105"/>
        </w:rPr>
        <w:t> </w:t>
      </w:r>
      <w:r>
        <w:rPr>
          <w:rFonts w:ascii="Courier New"/>
          <w:w w:val="105"/>
        </w:rPr>
        <w:t>&lt;Tr&gt; </w:t>
      </w:r>
      <w:r>
        <w:rPr>
          <w:w w:val="105"/>
        </w:rPr>
        <w:t>parameter defaults to trace number 1.</w:t>
      </w:r>
    </w:p>
    <w:p>
      <w:pPr>
        <w:pStyle w:val="BodyText"/>
        <w:spacing w:line="237" w:lineRule="auto"/>
        <w:ind w:left="2693" w:right="192"/>
      </w:pPr>
      <w:r>
        <w:rPr>
          <w:rFonts w:ascii="Courier New" w:hAnsi="Courier New"/>
          <w:w w:val="105"/>
        </w:rPr>
        <w:t>&lt;x-parameter&gt; </w:t>
      </w:r>
      <w:r>
        <w:rPr>
          <w:w w:val="105"/>
        </w:rPr>
        <w:t>is defined in the given trace current x-axis. The unit given with the</w:t>
      </w:r>
      <w:r>
        <w:rPr>
          <w:spacing w:val="40"/>
          <w:w w:val="105"/>
        </w:rPr>
        <w:t> </w:t>
      </w:r>
      <w:r>
        <w:rPr>
          <w:rFonts w:ascii="Courier New" w:hAnsi="Courier New"/>
          <w:w w:val="105"/>
        </w:rPr>
        <w:t>&lt;x-parameter&gt; </w:t>
      </w:r>
      <w:r>
        <w:rPr>
          <w:w w:val="105"/>
        </w:rPr>
        <w:t>must correspond to the given trace domain type. If no unit is specified with the</w:t>
      </w:r>
      <w:r>
        <w:rPr>
          <w:spacing w:val="40"/>
          <w:w w:val="105"/>
        </w:rPr>
        <w:t> </w:t>
      </w:r>
      <w:r>
        <w:rPr>
          <w:rFonts w:ascii="Courier New" w:hAnsi="Courier New"/>
          <w:w w:val="105"/>
        </w:rPr>
        <w:t>&lt;x-parameter&gt;,</w:t>
      </w:r>
      <w:r>
        <w:rPr>
          <w:rFonts w:ascii="Courier New" w:hAnsi="Courier New"/>
          <w:spacing w:val="-77"/>
          <w:w w:val="105"/>
        </w:rPr>
        <w:t> </w:t>
      </w:r>
      <w:r>
        <w:rPr>
          <w:w w:val="105"/>
        </w:rPr>
        <w:t>then the default unit is used. The set version of the command changes the Move</w:t>
      </w:r>
      <w:r>
        <w:rPr>
          <w:spacing w:val="40"/>
          <w:w w:val="105"/>
        </w:rPr>
        <w:t> </w:t>
      </w:r>
      <w:r>
        <w:rPr>
          <w:w w:val="105"/>
        </w:rPr>
        <w:t>Limit</w:t>
      </w:r>
      <w:r>
        <w:rPr>
          <w:spacing w:val="25"/>
          <w:w w:val="105"/>
        </w:rPr>
        <w:t> </w:t>
      </w:r>
      <w:r>
        <w:rPr>
          <w:w w:val="105"/>
        </w:rPr>
        <w:t>on</w:t>
      </w:r>
      <w:r>
        <w:rPr>
          <w:spacing w:val="23"/>
          <w:w w:val="105"/>
        </w:rPr>
        <w:t> </w:t>
      </w:r>
      <w:r>
        <w:rPr>
          <w:w w:val="105"/>
        </w:rPr>
        <w:t>the</w:t>
      </w:r>
      <w:r>
        <w:rPr>
          <w:spacing w:val="23"/>
          <w:w w:val="105"/>
        </w:rPr>
        <w:t> </w:t>
      </w:r>
      <w:r>
        <w:rPr>
          <w:w w:val="105"/>
        </w:rPr>
        <w:t>front</w:t>
      </w:r>
      <w:r>
        <w:rPr>
          <w:spacing w:val="23"/>
          <w:w w:val="105"/>
        </w:rPr>
        <w:t> </w:t>
      </w:r>
      <w:r>
        <w:rPr>
          <w:w w:val="105"/>
        </w:rPr>
        <w:t>panel</w:t>
      </w:r>
      <w:r>
        <w:rPr>
          <w:spacing w:val="25"/>
          <w:w w:val="105"/>
        </w:rPr>
        <w:t> </w:t>
      </w:r>
      <w:r>
        <w:rPr>
          <w:w w:val="105"/>
        </w:rPr>
        <w:t>to</w:t>
      </w:r>
      <w:r>
        <w:rPr>
          <w:spacing w:val="23"/>
          <w:w w:val="105"/>
        </w:rPr>
        <w:t> </w:t>
      </w:r>
      <w:r>
        <w:rPr>
          <w:w w:val="105"/>
        </w:rPr>
        <w:t>Limit</w:t>
      </w:r>
      <w:r>
        <w:rPr>
          <w:spacing w:val="23"/>
          <w:w w:val="105"/>
        </w:rPr>
        <w:t> </w:t>
      </w:r>
      <w:r>
        <w:rPr>
          <w:w w:val="105"/>
        </w:rPr>
        <w:t>if</w:t>
      </w:r>
      <w:r>
        <w:rPr>
          <w:spacing w:val="25"/>
          <w:w w:val="105"/>
        </w:rPr>
        <w:t> </w:t>
      </w:r>
      <w:r>
        <w:rPr>
          <w:w w:val="105"/>
        </w:rPr>
        <w:t>it</w:t>
      </w:r>
      <w:r>
        <w:rPr>
          <w:spacing w:val="25"/>
          <w:w w:val="105"/>
        </w:rPr>
        <w:t> </w:t>
      </w:r>
      <w:r>
        <w:rPr>
          <w:w w:val="105"/>
        </w:rPr>
        <w:t>is</w:t>
      </w:r>
      <w:r>
        <w:rPr>
          <w:spacing w:val="23"/>
          <w:w w:val="105"/>
        </w:rPr>
        <w:t> </w:t>
      </w:r>
      <w:r>
        <w:rPr>
          <w:w w:val="105"/>
        </w:rPr>
        <w:t>currently</w:t>
      </w:r>
      <w:r>
        <w:rPr>
          <w:spacing w:val="23"/>
          <w:w w:val="105"/>
        </w:rPr>
        <w:t> </w:t>
      </w:r>
      <w:r>
        <w:rPr>
          <w:w w:val="105"/>
        </w:rPr>
        <w:t>set</w:t>
      </w:r>
      <w:r>
        <w:rPr>
          <w:spacing w:val="25"/>
          <w:w w:val="105"/>
        </w:rPr>
        <w:t> </w:t>
      </w:r>
      <w:r>
        <w:rPr>
          <w:w w:val="105"/>
        </w:rPr>
        <w:t>to</w:t>
      </w:r>
      <w:r>
        <w:rPr>
          <w:spacing w:val="25"/>
          <w:w w:val="105"/>
        </w:rPr>
        <w:t> </w:t>
      </w:r>
      <w:r>
        <w:rPr>
          <w:w w:val="105"/>
        </w:rPr>
        <w:t>Point,</w:t>
      </w:r>
      <w:r>
        <w:rPr>
          <w:spacing w:val="25"/>
          <w:w w:val="105"/>
        </w:rPr>
        <w:t> </w:t>
      </w:r>
      <w:r>
        <w:rPr>
          <w:w w:val="105"/>
        </w:rPr>
        <w:t>and</w:t>
      </w:r>
      <w:r>
        <w:rPr>
          <w:spacing w:val="23"/>
          <w:w w:val="105"/>
        </w:rPr>
        <w:t> </w:t>
      </w:r>
      <w:r>
        <w:rPr>
          <w:w w:val="105"/>
        </w:rPr>
        <w:t>sets the given trace as the active trace. The query version of the command returns the location of the given trace lower limit point on the x-axis followed by the unit. If an error occurs, such as limit not</w:t>
      </w:r>
      <w:r>
        <w:rPr>
          <w:spacing w:val="80"/>
          <w:w w:val="105"/>
        </w:rPr>
        <w:t> </w:t>
      </w:r>
      <w:r>
        <w:rPr>
          <w:rFonts w:ascii="Courier New" w:hAnsi="Courier New"/>
          <w:w w:val="105"/>
        </w:rPr>
        <w:t>ON,</w:t>
      </w:r>
      <w:r>
        <w:rPr>
          <w:rFonts w:ascii="Courier New" w:hAnsi="Courier New"/>
          <w:spacing w:val="-60"/>
          <w:w w:val="105"/>
        </w:rPr>
        <w:t> </w:t>
      </w:r>
      <w:r>
        <w:rPr>
          <w:w w:val="105"/>
        </w:rPr>
        <w:t>then the query version of the command returns –400 error codes. Limit line must be ON for the command to be valid. Use</w:t>
      </w:r>
      <w:r>
        <w:rPr>
          <w:spacing w:val="40"/>
          <w:w w:val="105"/>
        </w:rPr>
        <w:t> </w:t>
      </w:r>
      <w:r>
        <w:rPr>
          <w:rFonts w:ascii="Courier New" w:hAnsi="Courier New"/>
          <w:w w:val="105"/>
        </w:rPr>
        <w:t>:CALCulate:LIMit:TYPE</w:t>
      </w:r>
      <w:r>
        <w:rPr>
          <w:rFonts w:ascii="Courier New" w:hAnsi="Courier New"/>
          <w:spacing w:val="-27"/>
          <w:w w:val="105"/>
        </w:rPr>
        <w:t> </w:t>
      </w:r>
      <w:r>
        <w:rPr>
          <w:w w:val="105"/>
        </w:rPr>
        <w:t>to set the currently active limit line.</w:t>
      </w:r>
    </w:p>
    <w:p>
      <w:pPr>
        <w:pStyle w:val="BodyText"/>
        <w:spacing w:before="102"/>
        <w:ind w:left="121"/>
        <w:jc w:val="center"/>
        <w:rPr>
          <w:rFonts w:ascii="Courier New"/>
        </w:rPr>
      </w:pPr>
      <w:r>
        <w:rPr>
          <w:rFonts w:ascii="Arial MT"/>
        </w:rPr>
        <w:t>Syntax:</w:t>
      </w:r>
      <w:r>
        <w:rPr>
          <w:rFonts w:ascii="Arial MT"/>
          <w:spacing w:val="59"/>
          <w:w w:val="150"/>
        </w:rPr>
        <w:t> </w:t>
      </w:r>
      <w:r>
        <w:rPr>
          <w:rFonts w:ascii="Courier New"/>
        </w:rPr>
        <w:t>:CALCulate&lt;Tr&gt;:LIMit:LOWer:X</w:t>
      </w:r>
      <w:r>
        <w:rPr>
          <w:rFonts w:ascii="Courier New"/>
          <w:spacing w:val="-20"/>
        </w:rPr>
        <w:t> </w:t>
      </w:r>
      <w:r>
        <w:rPr>
          <w:rFonts w:ascii="Courier New"/>
        </w:rPr>
        <w:t>&lt;x-</w:t>
      </w:r>
      <w:r>
        <w:rPr>
          <w:rFonts w:ascii="Courier New"/>
          <w:spacing w:val="-2"/>
        </w:rPr>
        <w:t>parameter&gt;</w:t>
      </w:r>
    </w:p>
    <w:p>
      <w:pPr>
        <w:pStyle w:val="BodyText"/>
        <w:spacing w:before="14"/>
        <w:ind w:left="2693"/>
        <w:rPr>
          <w:rFonts w:ascii="Courier New"/>
        </w:rPr>
      </w:pPr>
      <w:r>
        <w:rPr>
          <w:rFonts w:ascii="Courier New"/>
          <w:spacing w:val="-2"/>
        </w:rPr>
        <w:t>:CALCulate&lt;Tr&gt;:LIMit:LOWer:X?</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&lt;NRf&gt;</w:t>
      </w:r>
      <w:r>
        <w:rPr>
          <w:rFonts w:ascii="Courier New"/>
          <w:spacing w:val="-9"/>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seconds,</w:t>
      </w:r>
      <w:r>
        <w:rPr>
          <w:rFonts w:ascii="Courier New"/>
          <w:spacing w:val="-10"/>
        </w:rPr>
        <w:t> </w:t>
      </w:r>
      <w:r>
        <w:rPr>
          <w:rFonts w:ascii="Courier New"/>
        </w:rPr>
        <w:t>meters,</w:t>
      </w:r>
      <w:r>
        <w:rPr>
          <w:rFonts w:ascii="Courier New"/>
          <w:spacing w:val="-9"/>
        </w:rPr>
        <w:t> </w:t>
      </w:r>
      <w:r>
        <w:rPr>
          <w:rFonts w:ascii="Courier New"/>
          <w:spacing w:val="-2"/>
        </w:rPr>
        <w:t>feet)</w:t>
      </w:r>
    </w:p>
    <w:p>
      <w:pPr>
        <w:pStyle w:val="BodyText"/>
        <w:spacing w:before="91"/>
        <w:ind w:left="968"/>
        <w:rPr>
          <w:rFonts w:ascii="Courier New"/>
        </w:rPr>
      </w:pPr>
      <w:r>
        <w:rPr>
          <w:rFonts w:ascii="Arial MT"/>
        </w:rPr>
        <w:t>Query</w:t>
      </w:r>
      <w:r>
        <w:rPr>
          <w:rFonts w:ascii="Arial MT"/>
          <w:spacing w:val="-6"/>
        </w:rPr>
        <w:t> </w:t>
      </w:r>
      <w:r>
        <w:rPr>
          <w:rFonts w:ascii="Arial MT"/>
        </w:rPr>
        <w:t>Response:</w:t>
      </w:r>
      <w:r>
        <w:rPr>
          <w:rFonts w:ascii="Arial MT"/>
          <w:spacing w:val="72"/>
          <w:w w:val="150"/>
        </w:rPr>
        <w:t> </w:t>
      </w:r>
      <w:r>
        <w:rPr>
          <w:rFonts w:ascii="Courier New"/>
        </w:rPr>
        <w:t>&lt;NR3&gt;</w:t>
      </w:r>
      <w:r>
        <w:rPr>
          <w:rFonts w:ascii="Courier New"/>
          <w:spacing w:val="-10"/>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nanoseconds,</w:t>
      </w:r>
      <w:r>
        <w:rPr>
          <w:rFonts w:ascii="Courier New"/>
          <w:spacing w:val="-10"/>
        </w:rPr>
        <w:t> </w:t>
      </w:r>
      <w:r>
        <w:rPr>
          <w:rFonts w:ascii="Courier New"/>
        </w:rPr>
        <w:t>meters,</w:t>
      </w:r>
      <w:r>
        <w:rPr>
          <w:rFonts w:ascii="Courier New"/>
          <w:spacing w:val="-10"/>
        </w:rPr>
        <w:t> </w:t>
      </w:r>
      <w:r>
        <w:rPr>
          <w:rFonts w:ascii="Courier New"/>
          <w:spacing w:val="-2"/>
        </w:rPr>
        <w:t>feet)</w:t>
      </w:r>
    </w:p>
    <w:p>
      <w:pPr>
        <w:pStyle w:val="BodyText"/>
        <w:spacing w:before="91"/>
        <w:ind w:right="4372"/>
        <w:jc w:val="right"/>
      </w:pPr>
      <w:r>
        <w:rPr>
          <w:rFonts w:ascii="Arial MT"/>
          <w:w w:val="105"/>
        </w:rPr>
        <w:t>Default</w:t>
      </w:r>
      <w:r>
        <w:rPr>
          <w:rFonts w:ascii="Arial MT"/>
          <w:spacing w:val="-9"/>
          <w:w w:val="105"/>
        </w:rPr>
        <w:t> </w:t>
      </w:r>
      <w:r>
        <w:rPr>
          <w:rFonts w:ascii="Arial MT"/>
          <w:w w:val="105"/>
        </w:rPr>
        <w:t>Unit:</w:t>
      </w:r>
      <w:r>
        <w:rPr>
          <w:rFonts w:ascii="Arial MT"/>
          <w:spacing w:val="68"/>
          <w:w w:val="150"/>
        </w:rPr>
        <w:t> </w:t>
      </w:r>
      <w:r>
        <w:rPr>
          <w:w w:val="105"/>
        </w:rPr>
        <w:t>Hz</w:t>
      </w:r>
      <w:r>
        <w:rPr>
          <w:spacing w:val="4"/>
          <w:w w:val="105"/>
        </w:rPr>
        <w:t> </w:t>
      </w:r>
      <w:r>
        <w:rPr>
          <w:w w:val="105"/>
        </w:rPr>
        <w:t>for</w:t>
      </w:r>
      <w:r>
        <w:rPr>
          <w:spacing w:val="4"/>
          <w:w w:val="105"/>
        </w:rPr>
        <w:t> </w:t>
      </w:r>
      <w:r>
        <w:rPr>
          <w:w w:val="105"/>
        </w:rPr>
        <w:t>Frequency</w:t>
      </w:r>
      <w:r>
        <w:rPr>
          <w:spacing w:val="3"/>
          <w:w w:val="105"/>
        </w:rPr>
        <w:t> </w:t>
      </w:r>
      <w:r>
        <w:rPr>
          <w:spacing w:val="-2"/>
          <w:w w:val="105"/>
        </w:rPr>
        <w:t>domain,</w:t>
      </w:r>
    </w:p>
    <w:p>
      <w:pPr>
        <w:pStyle w:val="BodyText"/>
        <w:spacing w:before="6"/>
        <w:ind w:right="4445"/>
        <w:jc w:val="right"/>
      </w:pPr>
      <w:r>
        <w:rPr>
          <w:w w:val="105"/>
        </w:rPr>
        <w:t>Seconds</w:t>
      </w:r>
      <w:r>
        <w:rPr>
          <w:spacing w:val="10"/>
          <w:w w:val="105"/>
        </w:rPr>
        <w:t> </w:t>
      </w:r>
      <w:r>
        <w:rPr>
          <w:w w:val="105"/>
        </w:rPr>
        <w:t>for</w:t>
      </w:r>
      <w:r>
        <w:rPr>
          <w:spacing w:val="11"/>
          <w:w w:val="105"/>
        </w:rPr>
        <w:t> </w:t>
      </w:r>
      <w:r>
        <w:rPr>
          <w:w w:val="105"/>
        </w:rPr>
        <w:t>Time</w:t>
      </w:r>
      <w:r>
        <w:rPr>
          <w:spacing w:val="10"/>
          <w:w w:val="105"/>
        </w:rPr>
        <w:t> </w:t>
      </w:r>
      <w:r>
        <w:rPr>
          <w:spacing w:val="-2"/>
          <w:w w:val="105"/>
        </w:rPr>
        <w:t>domain</w:t>
      </w:r>
    </w:p>
    <w:p>
      <w:pPr>
        <w:pStyle w:val="BodyText"/>
        <w:spacing w:before="5"/>
        <w:ind w:left="2693"/>
      </w:pPr>
      <w:r>
        <w:rPr>
          <w:w w:val="105"/>
        </w:rPr>
        <w:t>Meters</w:t>
      </w:r>
      <w:r>
        <w:rPr>
          <w:spacing w:val="15"/>
          <w:w w:val="105"/>
        </w:rPr>
        <w:t> </w:t>
      </w:r>
      <w:r>
        <w:rPr>
          <w:w w:val="105"/>
        </w:rPr>
        <w:t>or</w:t>
      </w:r>
      <w:r>
        <w:rPr>
          <w:spacing w:val="15"/>
          <w:w w:val="105"/>
        </w:rPr>
        <w:t> </w:t>
      </w:r>
      <w:r>
        <w:rPr>
          <w:w w:val="105"/>
        </w:rPr>
        <w:t>Feet</w:t>
      </w:r>
      <w:r>
        <w:rPr>
          <w:spacing w:val="15"/>
          <w:w w:val="105"/>
        </w:rPr>
        <w:t> </w:t>
      </w:r>
      <w:r>
        <w:rPr>
          <w:w w:val="105"/>
        </w:rPr>
        <w:t>for</w:t>
      </w:r>
      <w:r>
        <w:rPr>
          <w:spacing w:val="17"/>
          <w:w w:val="105"/>
        </w:rPr>
        <w:t> </w:t>
      </w:r>
      <w:r>
        <w:rPr>
          <w:w w:val="105"/>
        </w:rPr>
        <w:t>distance</w:t>
      </w:r>
      <w:r>
        <w:rPr>
          <w:spacing w:val="16"/>
          <w:w w:val="105"/>
        </w:rPr>
        <w:t> </w:t>
      </w:r>
      <w:r>
        <w:rPr>
          <w:spacing w:val="-2"/>
          <w:w w:val="105"/>
        </w:rPr>
        <w:t>domain.</w:t>
      </w:r>
    </w:p>
    <w:p>
      <w:pPr>
        <w:pStyle w:val="BodyText"/>
        <w:spacing w:after="0"/>
        <w:sectPr>
          <w:pgSz w:w="10320" w:h="14560"/>
          <w:pgMar w:header="514" w:footer="570" w:top="780" w:bottom="760" w:left="425" w:right="425"/>
        </w:sectPr>
      </w:pPr>
    </w:p>
    <w:p>
      <w:pPr>
        <w:pStyle w:val="BodyText"/>
        <w:spacing w:before="47"/>
      </w:pPr>
    </w:p>
    <w:p>
      <w:pPr>
        <w:pStyle w:val="Heading5"/>
        <w:spacing w:before="0"/>
        <w:ind w:left="142"/>
      </w:pPr>
      <w:r>
        <w:rPr/>
        <w:t>Lower</w:t>
      </w:r>
      <w:r>
        <w:rPr>
          <w:spacing w:val="-8"/>
        </w:rPr>
        <w:t> </w:t>
      </w:r>
      <w:r>
        <w:rPr/>
        <w:t>Limit</w:t>
      </w:r>
      <w:r>
        <w:rPr>
          <w:spacing w:val="-9"/>
        </w:rPr>
        <w:t> </w:t>
      </w:r>
      <w:r>
        <w:rPr/>
        <w:t>X</w:t>
      </w:r>
      <w:r>
        <w:rPr>
          <w:spacing w:val="-6"/>
        </w:rPr>
        <w:t> </w:t>
      </w:r>
      <w:r>
        <w:rPr/>
        <w:t>Value</w:t>
      </w:r>
      <w:r>
        <w:rPr>
          <w:spacing w:val="-8"/>
        </w:rPr>
        <w:t> </w:t>
      </w:r>
      <w:r>
        <w:rPr>
          <w:spacing w:val="-2"/>
        </w:rPr>
        <w:t>(continued)</w:t>
      </w:r>
    </w:p>
    <w:p>
      <w:pPr>
        <w:pStyle w:val="BodyText"/>
        <w:spacing w:line="244" w:lineRule="auto" w:before="107"/>
        <w:ind w:left="2127" w:right="1077" w:hanging="1004"/>
      </w:pPr>
      <w:r>
        <w:rPr>
          <w:rFonts w:ascii="Arial MT"/>
          <w:w w:val="105"/>
        </w:rPr>
        <w:t>Example:</w:t>
      </w:r>
      <w:r>
        <w:rPr>
          <w:rFonts w:ascii="Arial MT"/>
          <w:spacing w:val="80"/>
          <w:w w:val="105"/>
        </w:rPr>
        <w:t> </w:t>
      </w:r>
      <w:r>
        <w:rPr>
          <w:w w:val="105"/>
        </w:rPr>
        <w:t>To move the trace 4 lower limit to 5000 Hertz (trace 4 in frequency </w:t>
      </w:r>
      <w:r>
        <w:rPr>
          <w:spacing w:val="-2"/>
          <w:w w:val="105"/>
        </w:rPr>
        <w:t>domain)</w:t>
      </w:r>
    </w:p>
    <w:p>
      <w:pPr>
        <w:pStyle w:val="BodyText"/>
        <w:spacing w:before="126"/>
        <w:ind w:left="2127"/>
        <w:rPr>
          <w:rFonts w:ascii="Courier New"/>
        </w:rPr>
      </w:pPr>
      <w:r>
        <w:rPr>
          <w:rFonts w:ascii="Courier New"/>
          <w:spacing w:val="-2"/>
        </w:rPr>
        <w:t>:CALCulate4:LIMit:LOWer:X</w:t>
      </w:r>
      <w:r>
        <w:rPr>
          <w:rFonts w:ascii="Courier New"/>
          <w:spacing w:val="16"/>
        </w:rPr>
        <w:t> </w:t>
      </w:r>
      <w:r>
        <w:rPr>
          <w:rFonts w:ascii="Courier New"/>
          <w:spacing w:val="-4"/>
        </w:rPr>
        <w:t>5000</w:t>
      </w:r>
    </w:p>
    <w:p>
      <w:pPr>
        <w:pStyle w:val="BodyText"/>
        <w:spacing w:before="90"/>
        <w:ind w:left="2127"/>
      </w:pPr>
      <w:r>
        <w:rPr>
          <w:w w:val="110"/>
        </w:rPr>
        <w:t>OR</w:t>
      </w:r>
      <w:r>
        <w:rPr>
          <w:spacing w:val="-3"/>
          <w:w w:val="110"/>
        </w:rPr>
        <w:t> </w:t>
      </w:r>
      <w:r>
        <w:rPr>
          <w:w w:val="110"/>
        </w:rPr>
        <w:t>to</w:t>
      </w:r>
      <w:r>
        <w:rPr>
          <w:spacing w:val="-4"/>
          <w:w w:val="110"/>
        </w:rPr>
        <w:t> </w:t>
      </w:r>
      <w:r>
        <w:rPr>
          <w:w w:val="110"/>
        </w:rPr>
        <w:t>500</w:t>
      </w:r>
      <w:r>
        <w:rPr>
          <w:spacing w:val="-4"/>
          <w:w w:val="110"/>
        </w:rPr>
        <w:t> MHz:</w:t>
      </w:r>
    </w:p>
    <w:p>
      <w:pPr>
        <w:pStyle w:val="BodyText"/>
        <w:spacing w:before="128"/>
        <w:ind w:left="2127"/>
        <w:rPr>
          <w:rFonts w:ascii="Courier New"/>
        </w:rPr>
      </w:pPr>
      <w:r>
        <w:rPr>
          <w:rFonts w:ascii="Courier New"/>
        </w:rPr>
        <w:t>:CALCulate4:LIMit:LOWer:X</w:t>
      </w:r>
      <w:r>
        <w:rPr>
          <w:rFonts w:ascii="Courier New"/>
          <w:spacing w:val="-19"/>
        </w:rPr>
        <w:t> </w:t>
      </w:r>
      <w:r>
        <w:rPr>
          <w:rFonts w:ascii="Courier New"/>
        </w:rPr>
        <w:t>500</w:t>
      </w:r>
      <w:r>
        <w:rPr>
          <w:rFonts w:ascii="Courier New"/>
          <w:spacing w:val="-17"/>
        </w:rPr>
        <w:t> </w:t>
      </w:r>
      <w:r>
        <w:rPr>
          <w:rFonts w:ascii="Courier New"/>
          <w:spacing w:val="-5"/>
        </w:rPr>
        <w:t>MHz</w:t>
      </w:r>
    </w:p>
    <w:p>
      <w:pPr>
        <w:pStyle w:val="BodyText"/>
        <w:spacing w:line="244" w:lineRule="auto" w:before="91"/>
        <w:ind w:left="2127" w:right="1077"/>
      </w:pPr>
      <w:r>
        <w:rPr>
          <w:w w:val="105"/>
        </w:rPr>
        <w:t>To move the trace 1 lower limit to 5 Feet (trace 1 in distance domain with current distance unit in meter)</w:t>
      </w:r>
    </w:p>
    <w:p>
      <w:pPr>
        <w:pStyle w:val="BodyText"/>
        <w:spacing w:before="125"/>
        <w:ind w:left="2127"/>
        <w:rPr>
          <w:rFonts w:ascii="Courier New"/>
        </w:rPr>
      </w:pPr>
      <w:r>
        <w:rPr>
          <w:rFonts w:ascii="Courier New"/>
        </w:rPr>
        <w:t>:CALCulate:LIMit:LOWer:X</w:t>
      </w:r>
      <w:r>
        <w:rPr>
          <w:rFonts w:ascii="Courier New"/>
          <w:spacing w:val="-18"/>
        </w:rPr>
        <w:t> </w:t>
      </w:r>
      <w:r>
        <w:rPr>
          <w:rFonts w:ascii="Courier New"/>
        </w:rPr>
        <w:t>5</w:t>
      </w:r>
      <w:r>
        <w:rPr>
          <w:rFonts w:ascii="Courier New"/>
          <w:spacing w:val="-16"/>
        </w:rPr>
        <w:t> </w:t>
      </w:r>
      <w:r>
        <w:rPr>
          <w:rFonts w:ascii="Courier New"/>
          <w:spacing w:val="-5"/>
        </w:rPr>
        <w:t>FT</w:t>
      </w:r>
    </w:p>
    <w:p>
      <w:pPr>
        <w:pStyle w:val="BodyText"/>
        <w:spacing w:before="89"/>
        <w:ind w:left="2127"/>
      </w:pPr>
      <w:r>
        <w:rPr>
          <w:w w:val="105"/>
        </w:rPr>
        <w:t>OR</w:t>
      </w:r>
      <w:r>
        <w:rPr>
          <w:spacing w:val="15"/>
          <w:w w:val="105"/>
        </w:rPr>
        <w:t> </w:t>
      </w:r>
      <w:r>
        <w:rPr>
          <w:w w:val="105"/>
        </w:rPr>
        <w:t>to</w:t>
      </w:r>
      <w:r>
        <w:rPr>
          <w:spacing w:val="15"/>
          <w:w w:val="105"/>
        </w:rPr>
        <w:t> </w:t>
      </w:r>
      <w:r>
        <w:rPr>
          <w:w w:val="105"/>
        </w:rPr>
        <w:t>4</w:t>
      </w:r>
      <w:r>
        <w:rPr>
          <w:spacing w:val="15"/>
          <w:w w:val="105"/>
        </w:rPr>
        <w:t> </w:t>
      </w:r>
      <w:r>
        <w:rPr>
          <w:spacing w:val="-2"/>
          <w:w w:val="105"/>
        </w:rPr>
        <w:t>Meter</w:t>
      </w:r>
    </w:p>
    <w:p>
      <w:pPr>
        <w:pStyle w:val="BodyText"/>
        <w:spacing w:before="130"/>
        <w:ind w:left="2127"/>
        <w:rPr>
          <w:rFonts w:ascii="Courier New"/>
        </w:rPr>
      </w:pPr>
      <w:r>
        <w:rPr>
          <w:rFonts w:ascii="Courier New"/>
        </w:rPr>
        <w:t>:CALCulate1:LIMit:LOWer:X</w:t>
      </w:r>
      <w:r>
        <w:rPr>
          <w:rFonts w:ascii="Courier New"/>
          <w:spacing w:val="-18"/>
        </w:rPr>
        <w:t> </w:t>
      </w:r>
      <w:r>
        <w:rPr>
          <w:rFonts w:ascii="Courier New"/>
        </w:rPr>
        <w:t>4</w:t>
      </w:r>
      <w:r>
        <w:rPr>
          <w:rFonts w:ascii="Courier New"/>
          <w:spacing w:val="-16"/>
        </w:rPr>
        <w:t> </w:t>
      </w:r>
      <w:r>
        <w:rPr>
          <w:rFonts w:ascii="Courier New"/>
          <w:spacing w:val="-10"/>
        </w:rPr>
        <w:t>M</w:t>
      </w:r>
    </w:p>
    <w:p>
      <w:pPr>
        <w:pStyle w:val="BodyText"/>
        <w:spacing w:before="13"/>
        <w:ind w:left="2127"/>
        <w:rPr>
          <w:rFonts w:ascii="Courier New"/>
        </w:rPr>
      </w:pPr>
      <w:r>
        <w:rPr>
          <w:rFonts w:ascii="Courier New"/>
        </w:rPr>
        <w:t>:CALCulate:LIMit:LOWer:X</w:t>
      </w:r>
      <w:r>
        <w:rPr>
          <w:rFonts w:ascii="Courier New"/>
          <w:spacing w:val="-30"/>
        </w:rPr>
        <w:t> </w:t>
      </w:r>
      <w:r>
        <w:rPr>
          <w:rFonts w:ascii="Courier New"/>
          <w:spacing w:val="-10"/>
        </w:rPr>
        <w:t>4</w:t>
      </w:r>
    </w:p>
    <w:p>
      <w:pPr>
        <w:pStyle w:val="BodyText"/>
        <w:spacing w:line="244" w:lineRule="auto" w:before="90"/>
        <w:ind w:left="2127" w:right="775"/>
      </w:pPr>
      <w:r>
        <w:rPr>
          <w:w w:val="105"/>
        </w:rPr>
        <w:t>To set the trace 2 lower limit point to 2.5 nanoseconds (trace 2 in time </w:t>
      </w:r>
      <w:r>
        <w:rPr>
          <w:spacing w:val="-2"/>
          <w:w w:val="105"/>
        </w:rPr>
        <w:t>domain)</w:t>
      </w:r>
    </w:p>
    <w:p>
      <w:pPr>
        <w:pStyle w:val="BodyText"/>
        <w:spacing w:before="125"/>
        <w:ind w:left="2127"/>
        <w:rPr>
          <w:rFonts w:ascii="Courier New"/>
        </w:rPr>
      </w:pPr>
      <w:r>
        <w:rPr>
          <w:rFonts w:ascii="Courier New"/>
        </w:rPr>
        <w:t>:CALCulate2:LIMit:LOWer:X</w:t>
      </w:r>
      <w:r>
        <w:rPr>
          <w:rFonts w:ascii="Courier New"/>
          <w:spacing w:val="-19"/>
        </w:rPr>
        <w:t> </w:t>
      </w:r>
      <w:r>
        <w:rPr>
          <w:rFonts w:ascii="Courier New"/>
        </w:rPr>
        <w:t>2.5</w:t>
      </w:r>
      <w:r>
        <w:rPr>
          <w:rFonts w:ascii="Courier New"/>
          <w:spacing w:val="-17"/>
        </w:rPr>
        <w:t> </w:t>
      </w:r>
      <w:r>
        <w:rPr>
          <w:rFonts w:ascii="Courier New"/>
          <w:spacing w:val="-5"/>
        </w:rPr>
        <w:t>ns</w:t>
      </w:r>
    </w:p>
    <w:p>
      <w:pPr>
        <w:pStyle w:val="BodyText"/>
        <w:spacing w:line="244" w:lineRule="auto" w:before="90"/>
        <w:ind w:left="2127" w:right="775"/>
      </w:pPr>
      <w:r>
        <w:rPr>
          <w:w w:val="105"/>
        </w:rPr>
        <w:t>To set the trace 3 lower limit point to 25 microseconds (trace 3 in time </w:t>
      </w:r>
      <w:r>
        <w:rPr>
          <w:spacing w:val="-2"/>
          <w:w w:val="105"/>
        </w:rPr>
        <w:t>domain)</w:t>
      </w:r>
    </w:p>
    <w:p>
      <w:pPr>
        <w:pStyle w:val="BodyText"/>
        <w:spacing w:before="125"/>
        <w:ind w:left="2127"/>
        <w:rPr>
          <w:rFonts w:ascii="Courier New" w:hAnsi="Courier New"/>
        </w:rPr>
      </w:pPr>
      <w:r>
        <w:rPr>
          <w:rFonts w:ascii="Courier New" w:hAnsi="Courier New"/>
        </w:rPr>
        <w:t>:CALCulate3:LIMit:LOWer:X</w:t>
      </w:r>
      <w:r>
        <w:rPr>
          <w:rFonts w:ascii="Courier New" w:hAnsi="Courier New"/>
          <w:spacing w:val="-18"/>
        </w:rPr>
        <w:t> </w:t>
      </w:r>
      <w:r>
        <w:rPr>
          <w:rFonts w:ascii="Courier New" w:hAnsi="Courier New"/>
        </w:rPr>
        <w:t>25</w:t>
      </w:r>
      <w:r>
        <w:rPr>
          <w:rFonts w:ascii="Courier New" w:hAnsi="Courier New"/>
          <w:spacing w:val="-17"/>
        </w:rPr>
        <w:t> </w:t>
      </w:r>
      <w:r>
        <w:rPr>
          <w:rFonts w:ascii="Courier New" w:hAnsi="Courier New"/>
          <w:spacing w:val="-5"/>
        </w:rPr>
        <w:t>µs</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:CALCulate:LIMit[:STATe]</w:t>
      </w:r>
    </w:p>
    <w:p>
      <w:pPr>
        <w:pStyle w:val="BodyText"/>
        <w:spacing w:before="14"/>
        <w:ind w:left="2127"/>
        <w:rPr>
          <w:rFonts w:ascii="Courier New"/>
        </w:rPr>
      </w:pPr>
      <w:r>
        <w:rPr>
          <w:rFonts w:ascii="Courier New"/>
          <w:spacing w:val="-2"/>
        </w:rPr>
        <w:t>:CALCulate&lt;Tr&gt;:LIMit:LOWer:Y</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1"/>
        </w:rPr>
        <w:t> </w:t>
      </w:r>
      <w:r>
        <w:rPr/>
        <w:t>(Limit),</w:t>
      </w:r>
      <w:r>
        <w:rPr>
          <w:spacing w:val="14"/>
        </w:rPr>
        <w:t> </w:t>
      </w:r>
      <w:r>
        <w:rPr>
          <w:rFonts w:ascii="Arial MT"/>
        </w:rPr>
        <w:t>Limit</w:t>
      </w:r>
      <w:r>
        <w:rPr>
          <w:rFonts w:ascii="Arial MT"/>
          <w:spacing w:val="2"/>
        </w:rPr>
        <w:t> </w:t>
      </w:r>
      <w:r>
        <w:rPr>
          <w:rFonts w:ascii="Arial MT"/>
        </w:rPr>
        <w:t>Edit,</w:t>
      </w:r>
      <w:r>
        <w:rPr>
          <w:rFonts w:ascii="Arial MT"/>
          <w:spacing w:val="2"/>
        </w:rPr>
        <w:t> </w:t>
      </w:r>
      <w:r>
        <w:rPr>
          <w:rFonts w:ascii="Arial MT"/>
        </w:rPr>
        <w:t>Limit</w:t>
      </w:r>
      <w:r>
        <w:rPr>
          <w:rFonts w:ascii="Arial MT"/>
          <w:spacing w:val="2"/>
        </w:rPr>
        <w:t> </w:t>
      </w:r>
      <w:r>
        <w:rPr>
          <w:rFonts w:ascii="Arial MT"/>
          <w:spacing w:val="-10"/>
        </w:rPr>
        <w:t>X</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Lower Limit Y Value" w:id="180"/>
      <w:bookmarkEnd w:id="180"/>
      <w:r>
        <w:rPr>
          <w:b w:val="0"/>
        </w:rPr>
      </w:r>
      <w:bookmarkStart w:name="_bookmark108" w:id="181"/>
      <w:bookmarkEnd w:id="181"/>
      <w:r>
        <w:rPr>
          <w:b w:val="0"/>
        </w:rPr>
      </w:r>
      <w:r>
        <w:rPr>
          <w:rFonts w:ascii="Arial"/>
        </w:rPr>
        <w:t>Lower</w:t>
      </w:r>
      <w:r>
        <w:rPr>
          <w:rFonts w:ascii="Arial"/>
          <w:spacing w:val="-3"/>
        </w:rPr>
        <w:t> </w:t>
      </w:r>
      <w:r>
        <w:rPr>
          <w:rFonts w:ascii="Arial"/>
        </w:rPr>
        <w:t>Limit</w:t>
      </w:r>
      <w:r>
        <w:rPr>
          <w:rFonts w:ascii="Arial"/>
          <w:spacing w:val="-3"/>
        </w:rPr>
        <w:t> </w:t>
      </w:r>
      <w:r>
        <w:rPr>
          <w:rFonts w:ascii="Arial"/>
        </w:rPr>
        <w:t>Y</w:t>
      </w:r>
      <w:r>
        <w:rPr>
          <w:rFonts w:ascii="Arial"/>
          <w:spacing w:val="-2"/>
        </w:rPr>
        <w:t> Value</w:t>
      </w:r>
    </w:p>
    <w:p>
      <w:pPr>
        <w:pStyle w:val="BodyText"/>
        <w:spacing w:before="34"/>
        <w:rPr>
          <w:rFonts w:ascii="Arial"/>
          <w:b/>
          <w:sz w:val="24"/>
        </w:rPr>
      </w:pPr>
    </w:p>
    <w:p>
      <w:pPr>
        <w:spacing w:before="0"/>
        <w:ind w:left="710" w:right="0" w:firstLine="0"/>
        <w:jc w:val="left"/>
        <w:rPr>
          <w:rFonts w:ascii="Courier New"/>
          <w:b/>
          <w:sz w:val="24"/>
        </w:rPr>
      </w:pPr>
      <w:bookmarkStart w:name="_bookmark109" w:id="182"/>
      <w:bookmarkEnd w:id="182"/>
      <w:r>
        <w:rPr/>
      </w:r>
      <w:r>
        <w:rPr>
          <w:rFonts w:ascii="Courier New"/>
          <w:b/>
          <w:spacing w:val="-2"/>
          <w:sz w:val="24"/>
        </w:rPr>
        <w:t>:CALCulate&lt;Tr&gt;:LIMit:LOWer:Y</w:t>
      </w:r>
    </w:p>
    <w:p>
      <w:pPr>
        <w:pStyle w:val="BodyText"/>
        <w:spacing w:line="235" w:lineRule="auto" w:before="94"/>
        <w:ind w:left="2693" w:right="245" w:hanging="1226"/>
      </w:pPr>
      <w:r>
        <w:rPr>
          <w:rFonts w:ascii="Arial MT"/>
          <w:w w:val="105"/>
        </w:rPr>
        <w:t>Description:</w:t>
      </w:r>
      <w:r>
        <w:rPr>
          <w:rFonts w:ascii="Arial MT"/>
          <w:spacing w:val="80"/>
          <w:w w:val="105"/>
        </w:rPr>
        <w:t> </w:t>
      </w:r>
      <w:r>
        <w:rPr>
          <w:w w:val="105"/>
        </w:rPr>
        <w:t>Sets the location of the lower limit line of the given trace</w:t>
      </w:r>
      <w:r>
        <w:rPr>
          <w:spacing w:val="73"/>
          <w:w w:val="105"/>
        </w:rPr>
        <w:t> </w:t>
      </w:r>
      <w:r>
        <w:rPr>
          <w:rFonts w:ascii="Courier New"/>
          <w:w w:val="105"/>
        </w:rPr>
        <w:t>&lt;Tr&gt;</w:t>
      </w:r>
      <w:r>
        <w:rPr>
          <w:rFonts w:ascii="Courier New"/>
          <w:spacing w:val="-9"/>
          <w:w w:val="105"/>
        </w:rPr>
        <w:t> </w:t>
      </w:r>
      <w:r>
        <w:rPr>
          <w:w w:val="105"/>
        </w:rPr>
        <w:t>on the y-axis at the given value. This moves the entire lower limit and moves</w:t>
      </w:r>
      <w:r>
        <w:rPr>
          <w:spacing w:val="40"/>
          <w:w w:val="105"/>
        </w:rPr>
        <w:t> </w:t>
      </w:r>
      <w:r>
        <w:rPr>
          <w:w w:val="105"/>
        </w:rPr>
        <w:t>the current active limit point by the given value. </w:t>
      </w:r>
      <w:r>
        <w:rPr>
          <w:rFonts w:ascii="Courier New"/>
          <w:w w:val="105"/>
        </w:rPr>
        <w:t>&lt;Tr&gt; </w:t>
      </w:r>
      <w:r>
        <w:rPr>
          <w:w w:val="105"/>
        </w:rPr>
        <w:t>is the trace number</w:t>
      </w:r>
      <w:r>
        <w:rPr>
          <w:spacing w:val="27"/>
          <w:w w:val="105"/>
        </w:rPr>
        <w:t> </w:t>
      </w:r>
      <w:r>
        <w:rPr>
          <w:w w:val="105"/>
        </w:rPr>
        <w:t>in</w:t>
      </w:r>
      <w:r>
        <w:rPr>
          <w:spacing w:val="27"/>
          <w:w w:val="105"/>
        </w:rPr>
        <w:t> </w:t>
      </w:r>
      <w:r>
        <w:rPr>
          <w:w w:val="105"/>
        </w:rPr>
        <w:t>the</w:t>
      </w:r>
      <w:r>
        <w:rPr>
          <w:spacing w:val="27"/>
          <w:w w:val="105"/>
        </w:rPr>
        <w:t> </w:t>
      </w:r>
      <w:r>
        <w:rPr>
          <w:w w:val="105"/>
        </w:rPr>
        <w:t>range</w:t>
      </w:r>
      <w:r>
        <w:rPr>
          <w:spacing w:val="27"/>
          <w:w w:val="105"/>
        </w:rPr>
        <w:t> </w:t>
      </w:r>
      <w:r>
        <w:rPr>
          <w:w w:val="105"/>
        </w:rPr>
        <w:t>1</w:t>
      </w:r>
      <w:r>
        <w:rPr>
          <w:spacing w:val="27"/>
          <w:w w:val="105"/>
        </w:rPr>
        <w:t> </w:t>
      </w:r>
      <w:r>
        <w:rPr>
          <w:w w:val="105"/>
        </w:rPr>
        <w:t>to</w:t>
      </w:r>
      <w:r>
        <w:rPr>
          <w:spacing w:val="28"/>
          <w:w w:val="105"/>
        </w:rPr>
        <w:t> </w:t>
      </w:r>
      <w:r>
        <w:rPr>
          <w:w w:val="105"/>
        </w:rPr>
        <w:t>4.</w:t>
      </w:r>
      <w:r>
        <w:rPr>
          <w:spacing w:val="27"/>
          <w:w w:val="105"/>
        </w:rPr>
        <w:t> </w:t>
      </w:r>
      <w:r>
        <w:rPr>
          <w:w w:val="105"/>
        </w:rPr>
        <w:t>If</w:t>
      </w:r>
      <w:r>
        <w:rPr>
          <w:spacing w:val="26"/>
          <w:w w:val="105"/>
        </w:rPr>
        <w:t> </w:t>
      </w:r>
      <w:r>
        <w:rPr>
          <w:w w:val="105"/>
        </w:rPr>
        <w:t>no</w:t>
      </w:r>
      <w:r>
        <w:rPr>
          <w:spacing w:val="27"/>
          <w:w w:val="105"/>
        </w:rPr>
        <w:t> </w:t>
      </w:r>
      <w:r>
        <w:rPr>
          <w:w w:val="105"/>
        </w:rPr>
        <w:t>trace</w:t>
      </w:r>
      <w:r>
        <w:rPr>
          <w:spacing w:val="28"/>
          <w:w w:val="105"/>
        </w:rPr>
        <w:t> </w:t>
      </w:r>
      <w:r>
        <w:rPr>
          <w:w w:val="105"/>
        </w:rPr>
        <w:t>number</w:t>
      </w:r>
      <w:r>
        <w:rPr>
          <w:spacing w:val="28"/>
          <w:w w:val="105"/>
        </w:rPr>
        <w:t> </w:t>
      </w:r>
      <w:r>
        <w:rPr>
          <w:w w:val="105"/>
        </w:rPr>
        <w:t>is</w:t>
      </w:r>
      <w:r>
        <w:rPr>
          <w:spacing w:val="28"/>
          <w:w w:val="105"/>
        </w:rPr>
        <w:t> </w:t>
      </w:r>
      <w:r>
        <w:rPr>
          <w:w w:val="105"/>
        </w:rPr>
        <w:t>specified,</w:t>
      </w:r>
      <w:r>
        <w:rPr>
          <w:spacing w:val="27"/>
          <w:w w:val="105"/>
        </w:rPr>
        <w:t> </w:t>
      </w:r>
      <w:r>
        <w:rPr>
          <w:w w:val="105"/>
        </w:rPr>
        <w:t>then</w:t>
      </w:r>
      <w:r>
        <w:rPr>
          <w:spacing w:val="27"/>
          <w:w w:val="105"/>
        </w:rPr>
        <w:t> </w:t>
      </w:r>
      <w:r>
        <w:rPr>
          <w:w w:val="105"/>
        </w:rPr>
        <w:t>the</w:t>
      </w:r>
    </w:p>
    <w:p>
      <w:pPr>
        <w:pStyle w:val="BodyText"/>
        <w:spacing w:line="230" w:lineRule="auto" w:before="13"/>
        <w:ind w:left="2693" w:right="247"/>
      </w:pPr>
      <w:r>
        <w:rPr>
          <w:rFonts w:ascii="Courier New"/>
          <w:w w:val="105"/>
        </w:rPr>
        <w:t>&lt;Tr&gt;</w:t>
      </w:r>
      <w:r>
        <w:rPr>
          <w:rFonts w:ascii="Courier New"/>
          <w:spacing w:val="-15"/>
          <w:w w:val="105"/>
        </w:rPr>
        <w:t> </w:t>
      </w:r>
      <w:r>
        <w:rPr>
          <w:w w:val="105"/>
        </w:rPr>
        <w:t>parameter defaults to trace number 1. The</w:t>
      </w:r>
      <w:r>
        <w:rPr>
          <w:spacing w:val="40"/>
          <w:w w:val="105"/>
        </w:rPr>
        <w:t> </w:t>
      </w:r>
      <w:r>
        <w:rPr>
          <w:rFonts w:ascii="Courier New"/>
          <w:w w:val="105"/>
        </w:rPr>
        <w:t>&lt;y-parameter&gt;</w:t>
      </w:r>
      <w:r>
        <w:rPr>
          <w:rFonts w:ascii="Courier New"/>
          <w:spacing w:val="-15"/>
          <w:w w:val="105"/>
        </w:rPr>
        <w:t> </w:t>
      </w:r>
      <w:r>
        <w:rPr>
          <w:w w:val="105"/>
        </w:rPr>
        <w:t>is defined</w:t>
      </w:r>
      <w:r>
        <w:rPr>
          <w:spacing w:val="32"/>
          <w:w w:val="105"/>
        </w:rPr>
        <w:t> </w:t>
      </w:r>
      <w:r>
        <w:rPr>
          <w:w w:val="105"/>
        </w:rPr>
        <w:t>in</w:t>
      </w:r>
      <w:r>
        <w:rPr>
          <w:spacing w:val="32"/>
          <w:w w:val="105"/>
        </w:rPr>
        <w:t> </w:t>
      </w:r>
      <w:r>
        <w:rPr>
          <w:w w:val="105"/>
        </w:rPr>
        <w:t>the</w:t>
      </w:r>
      <w:r>
        <w:rPr>
          <w:spacing w:val="32"/>
          <w:w w:val="105"/>
        </w:rPr>
        <w:t> </w:t>
      </w:r>
      <w:r>
        <w:rPr>
          <w:w w:val="105"/>
        </w:rPr>
        <w:t>current</w:t>
      </w:r>
      <w:r>
        <w:rPr>
          <w:spacing w:val="32"/>
          <w:w w:val="105"/>
        </w:rPr>
        <w:t> </w:t>
      </w:r>
      <w:r>
        <w:rPr>
          <w:w w:val="105"/>
        </w:rPr>
        <w:t>y-axis.</w:t>
      </w:r>
      <w:r>
        <w:rPr>
          <w:spacing w:val="32"/>
          <w:w w:val="105"/>
        </w:rPr>
        <w:t> </w:t>
      </w:r>
      <w:r>
        <w:rPr>
          <w:w w:val="105"/>
        </w:rPr>
        <w:t>If</w:t>
      </w:r>
      <w:r>
        <w:rPr>
          <w:spacing w:val="34"/>
          <w:w w:val="105"/>
        </w:rPr>
        <w:t> </w:t>
      </w:r>
      <w:r>
        <w:rPr>
          <w:w w:val="105"/>
        </w:rPr>
        <w:t>no</w:t>
      </w:r>
      <w:r>
        <w:rPr>
          <w:spacing w:val="34"/>
          <w:w w:val="105"/>
        </w:rPr>
        <w:t> </w:t>
      </w:r>
      <w:r>
        <w:rPr>
          <w:w w:val="105"/>
        </w:rPr>
        <w:t>unit</w:t>
      </w:r>
      <w:r>
        <w:rPr>
          <w:spacing w:val="32"/>
          <w:w w:val="105"/>
        </w:rPr>
        <w:t> </w:t>
      </w:r>
      <w:r>
        <w:rPr>
          <w:w w:val="105"/>
        </w:rPr>
        <w:t>is</w:t>
      </w:r>
      <w:r>
        <w:rPr>
          <w:spacing w:val="32"/>
          <w:w w:val="105"/>
        </w:rPr>
        <w:t> </w:t>
      </w:r>
      <w:r>
        <w:rPr>
          <w:w w:val="105"/>
        </w:rPr>
        <w:t>specified</w:t>
      </w:r>
      <w:r>
        <w:rPr>
          <w:spacing w:val="32"/>
          <w:w w:val="105"/>
        </w:rPr>
        <w:t> </w:t>
      </w:r>
      <w:r>
        <w:rPr>
          <w:w w:val="105"/>
        </w:rPr>
        <w:t>with</w:t>
      </w:r>
      <w:r>
        <w:rPr>
          <w:spacing w:val="35"/>
          <w:w w:val="105"/>
        </w:rPr>
        <w:t> </w:t>
      </w:r>
      <w:r>
        <w:rPr>
          <w:w w:val="105"/>
        </w:rPr>
        <w:t>the</w:t>
      </w:r>
    </w:p>
    <w:p>
      <w:pPr>
        <w:pStyle w:val="BodyText"/>
        <w:spacing w:before="7"/>
        <w:ind w:left="2693" w:right="247"/>
      </w:pPr>
      <w:r>
        <w:rPr>
          <w:rFonts w:ascii="Courier New" w:hAnsi="Courier New"/>
          <w:w w:val="105"/>
        </w:rPr>
        <w:t>&lt;y-parameter&gt;,</w:t>
      </w:r>
      <w:r>
        <w:rPr>
          <w:rFonts w:ascii="Courier New" w:hAnsi="Courier New"/>
          <w:spacing w:val="-70"/>
          <w:w w:val="105"/>
        </w:rPr>
        <w:t> </w:t>
      </w:r>
      <w:r>
        <w:rPr>
          <w:w w:val="105"/>
        </w:rPr>
        <w:t>then the default unit is used. The set version of the command changes the Move Limit on the front panel to Limit if it is</w:t>
      </w:r>
      <w:r>
        <w:rPr>
          <w:spacing w:val="80"/>
          <w:w w:val="105"/>
        </w:rPr>
        <w:t> </w:t>
      </w:r>
      <w:r>
        <w:rPr>
          <w:w w:val="105"/>
        </w:rPr>
        <w:t>currently set to Point, and sets the given trace as the active trace. The</w:t>
      </w:r>
      <w:r>
        <w:rPr>
          <w:spacing w:val="80"/>
          <w:w w:val="105"/>
        </w:rPr>
        <w:t> </w:t>
      </w:r>
      <w:r>
        <w:rPr>
          <w:w w:val="105"/>
        </w:rPr>
        <w:t>query version of the command returns the location of the active limit point on the y-axis. If an error occurs, such as limit not</w:t>
      </w:r>
      <w:r>
        <w:rPr>
          <w:spacing w:val="80"/>
          <w:w w:val="105"/>
        </w:rPr>
        <w:t> </w:t>
      </w:r>
      <w:r>
        <w:rPr>
          <w:rFonts w:ascii="Courier New" w:hAnsi="Courier New"/>
          <w:w w:val="105"/>
        </w:rPr>
        <w:t>ON,</w:t>
      </w:r>
      <w:r>
        <w:rPr>
          <w:rFonts w:ascii="Courier New" w:hAnsi="Courier New"/>
          <w:spacing w:val="-56"/>
          <w:w w:val="105"/>
        </w:rPr>
        <w:t> </w:t>
      </w:r>
      <w:r>
        <w:rPr>
          <w:w w:val="105"/>
        </w:rPr>
        <w:t>then the query version of the command returns a –400 error codes. Limit line must be ON for the command to be valid.</w:t>
      </w:r>
    </w:p>
    <w:p>
      <w:pPr>
        <w:pStyle w:val="BodyText"/>
        <w:spacing w:before="111"/>
        <w:ind w:left="121"/>
        <w:jc w:val="center"/>
        <w:rPr>
          <w:rFonts w:ascii="Courier New"/>
        </w:rPr>
      </w:pPr>
      <w:r>
        <w:rPr>
          <w:rFonts w:ascii="Arial MT"/>
        </w:rPr>
        <w:t>Syntax:</w:t>
      </w:r>
      <w:r>
        <w:rPr>
          <w:rFonts w:ascii="Arial MT"/>
          <w:spacing w:val="59"/>
          <w:w w:val="150"/>
        </w:rPr>
        <w:t> </w:t>
      </w:r>
      <w:r>
        <w:rPr>
          <w:rFonts w:ascii="Courier New"/>
        </w:rPr>
        <w:t>:CALCulate&lt;Tr&gt;:LIMit:LOWer:Y</w:t>
      </w:r>
      <w:r>
        <w:rPr>
          <w:rFonts w:ascii="Courier New"/>
          <w:spacing w:val="-20"/>
        </w:rPr>
        <w:t> </w:t>
      </w:r>
      <w:r>
        <w:rPr>
          <w:rFonts w:ascii="Courier New"/>
        </w:rPr>
        <w:t>&lt;y-</w:t>
      </w:r>
      <w:r>
        <w:rPr>
          <w:rFonts w:ascii="Courier New"/>
          <w:spacing w:val="-2"/>
        </w:rPr>
        <w:t>parameter&gt;</w:t>
      </w:r>
    </w:p>
    <w:p>
      <w:pPr>
        <w:pStyle w:val="BodyText"/>
        <w:spacing w:before="13"/>
        <w:ind w:left="2693"/>
        <w:rPr>
          <w:rFonts w:ascii="Courier New"/>
        </w:rPr>
      </w:pPr>
      <w:r>
        <w:rPr>
          <w:rFonts w:ascii="Courier New"/>
          <w:spacing w:val="-2"/>
        </w:rPr>
        <w:t>:CALCulate&lt;Tr&gt;:LIMit:LOWer:Y?</w:t>
      </w:r>
    </w:p>
    <w:p>
      <w:pPr>
        <w:pStyle w:val="BodyText"/>
        <w:spacing w:before="92"/>
        <w:ind w:right="318"/>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&lt;y-parameter&gt;</w:t>
      </w:r>
      <w:r>
        <w:rPr>
          <w:rFonts w:ascii="Courier New"/>
          <w:spacing w:val="-9"/>
        </w:rPr>
        <w:t> </w:t>
      </w:r>
      <w:r>
        <w:rPr>
          <w:rFonts w:ascii="Courier New"/>
        </w:rPr>
        <w:t>(depends</w:t>
      </w:r>
      <w:r>
        <w:rPr>
          <w:rFonts w:ascii="Courier New"/>
          <w:spacing w:val="-9"/>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2"/>
        <w:ind w:right="408"/>
        <w:jc w:val="center"/>
        <w:rPr>
          <w:rFonts w:ascii="Courier New"/>
        </w:rPr>
      </w:pPr>
      <w:r>
        <w:rPr>
          <w:rFonts w:ascii="Arial MT"/>
        </w:rPr>
        <w:t>Query</w:t>
      </w:r>
      <w:r>
        <w:rPr>
          <w:rFonts w:ascii="Arial MT"/>
          <w:spacing w:val="-5"/>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&lt;y-parameter&gt;</w:t>
      </w:r>
      <w:r>
        <w:rPr>
          <w:rFonts w:ascii="Courier New"/>
          <w:spacing w:val="-9"/>
        </w:rPr>
        <w:t> </w:t>
      </w:r>
      <w:r>
        <w:rPr>
          <w:rFonts w:ascii="Courier New"/>
        </w:rPr>
        <w:t>(depends</w:t>
      </w:r>
      <w:r>
        <w:rPr>
          <w:rFonts w:ascii="Courier New"/>
          <w:spacing w:val="-8"/>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1"/>
        <w:ind w:left="1424"/>
      </w:pPr>
      <w:r>
        <w:rPr>
          <w:rFonts w:ascii="Arial MT"/>
        </w:rPr>
        <w:t>Default</w:t>
      </w:r>
      <w:r>
        <w:rPr>
          <w:rFonts w:ascii="Arial MT"/>
          <w:spacing w:val="20"/>
        </w:rPr>
        <w:t> </w:t>
      </w:r>
      <w:r>
        <w:rPr>
          <w:rFonts w:ascii="Arial MT"/>
        </w:rPr>
        <w:t>Unit:</w:t>
      </w:r>
      <w:r>
        <w:rPr>
          <w:rFonts w:ascii="Arial MT"/>
          <w:spacing w:val="60"/>
        </w:rPr>
        <w:t>  </w:t>
      </w:r>
      <w:r>
        <w:rPr/>
        <w:t>Current</w:t>
      </w:r>
      <w:r>
        <w:rPr>
          <w:spacing w:val="32"/>
        </w:rPr>
        <w:t> </w:t>
      </w:r>
      <w:r>
        <w:rPr/>
        <w:t>active</w:t>
      </w:r>
      <w:r>
        <w:rPr>
          <w:spacing w:val="32"/>
        </w:rPr>
        <w:t> </w:t>
      </w:r>
      <w:r>
        <w:rPr/>
        <w:t>trace</w:t>
      </w:r>
      <w:r>
        <w:rPr>
          <w:spacing w:val="31"/>
        </w:rPr>
        <w:t> </w:t>
      </w:r>
      <w:r>
        <w:rPr/>
        <w:t>y-axis</w:t>
      </w:r>
      <w:r>
        <w:rPr>
          <w:spacing w:val="32"/>
        </w:rPr>
        <w:t> </w:t>
      </w:r>
      <w:r>
        <w:rPr>
          <w:spacing w:val="-4"/>
        </w:rPr>
        <w:t>unit</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:CALCulate:LIMit[:STATe]</w:t>
      </w:r>
    </w:p>
    <w:p>
      <w:pPr>
        <w:pStyle w:val="BodyText"/>
        <w:spacing w:before="13"/>
        <w:ind w:left="2693"/>
        <w:rPr>
          <w:rFonts w:ascii="Courier New"/>
        </w:rPr>
      </w:pPr>
      <w:r>
        <w:rPr>
          <w:rFonts w:ascii="Courier New"/>
          <w:spacing w:val="-2"/>
        </w:rPr>
        <w:t>:CALCulate3:LIMit:LOWer:X</w:t>
      </w:r>
    </w:p>
    <w:p>
      <w:pPr>
        <w:pStyle w:val="BodyText"/>
        <w:spacing w:before="92"/>
        <w:ind w:right="5453"/>
        <w:jc w:val="center"/>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2"/>
        </w:rPr>
        <w:t>  </w:t>
      </w:r>
      <w:r>
        <w:rPr>
          <w:rFonts w:ascii="Arial"/>
          <w:b/>
        </w:rPr>
        <w:t>Shift</w:t>
      </w:r>
      <w:r>
        <w:rPr>
          <w:rFonts w:ascii="Arial"/>
          <w:b/>
          <w:spacing w:val="4"/>
        </w:rPr>
        <w:t> </w:t>
      </w:r>
      <w:r>
        <w:rPr>
          <w:rFonts w:ascii="Arial"/>
          <w:b/>
        </w:rPr>
        <w:t>6</w:t>
      </w:r>
      <w:r>
        <w:rPr>
          <w:rFonts w:ascii="Arial"/>
          <w:b/>
          <w:spacing w:val="2"/>
        </w:rPr>
        <w:t> </w:t>
      </w:r>
      <w:r>
        <w:rPr/>
        <w:t>(Limit),</w:t>
      </w:r>
      <w:r>
        <w:rPr>
          <w:spacing w:val="14"/>
        </w:rPr>
        <w:t> </w:t>
      </w:r>
      <w:r>
        <w:rPr>
          <w:rFonts w:ascii="Arial MT"/>
        </w:rPr>
        <w:t>Limit</w:t>
      </w:r>
      <w:r>
        <w:rPr>
          <w:rFonts w:ascii="Arial MT"/>
          <w:spacing w:val="1"/>
        </w:rPr>
        <w:t> </w:t>
      </w:r>
      <w:r>
        <w:rPr>
          <w:rFonts w:ascii="Arial MT"/>
        </w:rPr>
        <w:t>Edit,</w:t>
      </w:r>
      <w:r>
        <w:rPr>
          <w:rFonts w:ascii="Arial MT"/>
          <w:spacing w:val="3"/>
        </w:rPr>
        <w:t> </w:t>
      </w:r>
      <w:r>
        <w:rPr>
          <w:rFonts w:ascii="Arial MT"/>
          <w:spacing w:val="-2"/>
        </w:rPr>
        <w:t>Amplitude</w:t>
      </w:r>
    </w:p>
    <w:p>
      <w:pPr>
        <w:pStyle w:val="BodyText"/>
        <w:rPr>
          <w:rFonts w:ascii="Arial MT"/>
        </w:rPr>
      </w:pPr>
    </w:p>
    <w:p>
      <w:pPr>
        <w:pStyle w:val="BodyText"/>
        <w:spacing w:before="78"/>
        <w:rPr>
          <w:rFonts w:ascii="Arial MT"/>
        </w:rPr>
      </w:pPr>
    </w:p>
    <w:p>
      <w:pPr>
        <w:pStyle w:val="Heading4"/>
        <w:ind w:left="0" w:right="5415"/>
        <w:jc w:val="center"/>
        <w:rPr>
          <w:rFonts w:ascii="Arial"/>
        </w:rPr>
      </w:pPr>
      <w:bookmarkStart w:name="Number of Limit Points" w:id="183"/>
      <w:bookmarkEnd w:id="183"/>
      <w:r>
        <w:rPr>
          <w:b w:val="0"/>
        </w:rPr>
      </w:r>
      <w:bookmarkStart w:name="_bookmark110" w:id="184"/>
      <w:bookmarkEnd w:id="184"/>
      <w:r>
        <w:rPr>
          <w:b w:val="0"/>
        </w:rPr>
      </w:r>
      <w:r>
        <w:rPr>
          <w:rFonts w:ascii="Arial"/>
        </w:rPr>
        <w:t>Number</w:t>
      </w:r>
      <w:r>
        <w:rPr>
          <w:rFonts w:ascii="Arial"/>
          <w:spacing w:val="-4"/>
        </w:rPr>
        <w:t> </w:t>
      </w:r>
      <w:r>
        <w:rPr>
          <w:rFonts w:ascii="Arial"/>
        </w:rPr>
        <w:t>of</w:t>
      </w:r>
      <w:r>
        <w:rPr>
          <w:rFonts w:ascii="Arial"/>
          <w:spacing w:val="-3"/>
        </w:rPr>
        <w:t> </w:t>
      </w:r>
      <w:r>
        <w:rPr>
          <w:rFonts w:ascii="Arial"/>
        </w:rPr>
        <w:t>Limit</w:t>
      </w:r>
      <w:r>
        <w:rPr>
          <w:rFonts w:ascii="Arial"/>
          <w:spacing w:val="-3"/>
        </w:rPr>
        <w:t> </w:t>
      </w:r>
      <w:r>
        <w:rPr>
          <w:rFonts w:ascii="Arial"/>
          <w:spacing w:val="-2"/>
        </w:rPr>
        <w:t>Points</w:t>
      </w:r>
    </w:p>
    <w:p>
      <w:pPr>
        <w:pStyle w:val="BodyText"/>
        <w:spacing w:before="32"/>
        <w:rPr>
          <w:rFonts w:ascii="Arial"/>
          <w:b/>
          <w:sz w:val="24"/>
        </w:rPr>
      </w:pPr>
    </w:p>
    <w:p>
      <w:pPr>
        <w:spacing w:before="0"/>
        <w:ind w:left="710" w:right="0" w:firstLine="0"/>
        <w:jc w:val="left"/>
        <w:rPr>
          <w:rFonts w:ascii="Courier New"/>
          <w:b/>
          <w:sz w:val="24"/>
        </w:rPr>
      </w:pPr>
      <w:bookmarkStart w:name="_bookmark111" w:id="185"/>
      <w:bookmarkEnd w:id="185"/>
      <w:r>
        <w:rPr/>
      </w:r>
      <w:r>
        <w:rPr>
          <w:rFonts w:ascii="Courier New"/>
          <w:b/>
          <w:spacing w:val="-2"/>
          <w:sz w:val="24"/>
        </w:rPr>
        <w:t>:CALCulate:LIMit:POINt?</w:t>
      </w:r>
    </w:p>
    <w:p>
      <w:pPr>
        <w:pStyle w:val="BodyText"/>
        <w:spacing w:before="92"/>
        <w:ind w:left="1468"/>
      </w:pPr>
      <w:r>
        <w:rPr>
          <w:rFonts w:ascii="Arial MT"/>
          <w:w w:val="105"/>
        </w:rPr>
        <w:t>Description:</w:t>
      </w:r>
      <w:r>
        <w:rPr>
          <w:rFonts w:ascii="Arial MT"/>
          <w:spacing w:val="30"/>
          <w:w w:val="105"/>
        </w:rPr>
        <w:t>  </w:t>
      </w:r>
      <w:r>
        <w:rPr>
          <w:w w:val="105"/>
        </w:rPr>
        <w:t>Returns</w:t>
      </w:r>
      <w:r>
        <w:rPr>
          <w:spacing w:val="13"/>
          <w:w w:val="105"/>
        </w:rPr>
        <w:t> </w:t>
      </w:r>
      <w:r>
        <w:rPr>
          <w:w w:val="105"/>
        </w:rPr>
        <w:t>the</w:t>
      </w:r>
      <w:r>
        <w:rPr>
          <w:spacing w:val="12"/>
          <w:w w:val="105"/>
        </w:rPr>
        <w:t> </w:t>
      </w:r>
      <w:r>
        <w:rPr>
          <w:w w:val="105"/>
        </w:rPr>
        <w:t>number</w:t>
      </w:r>
      <w:r>
        <w:rPr>
          <w:spacing w:val="12"/>
          <w:w w:val="105"/>
        </w:rPr>
        <w:t> </w:t>
      </w:r>
      <w:r>
        <w:rPr>
          <w:w w:val="105"/>
        </w:rPr>
        <w:t>of</w:t>
      </w:r>
      <w:r>
        <w:rPr>
          <w:spacing w:val="12"/>
          <w:w w:val="105"/>
        </w:rPr>
        <w:t> </w:t>
      </w:r>
      <w:r>
        <w:rPr>
          <w:w w:val="105"/>
        </w:rPr>
        <w:t>points</w:t>
      </w:r>
      <w:r>
        <w:rPr>
          <w:spacing w:val="12"/>
          <w:w w:val="105"/>
        </w:rPr>
        <w:t> </w:t>
      </w:r>
      <w:r>
        <w:rPr>
          <w:w w:val="105"/>
        </w:rPr>
        <w:t>currently</w:t>
      </w:r>
      <w:r>
        <w:rPr>
          <w:spacing w:val="12"/>
          <w:w w:val="105"/>
        </w:rPr>
        <w:t> </w:t>
      </w:r>
      <w:r>
        <w:rPr>
          <w:w w:val="105"/>
        </w:rPr>
        <w:t>in</w:t>
      </w:r>
      <w:r>
        <w:rPr>
          <w:spacing w:val="11"/>
          <w:w w:val="105"/>
        </w:rPr>
        <w:t> </w:t>
      </w:r>
      <w:r>
        <w:rPr>
          <w:w w:val="105"/>
        </w:rPr>
        <w:t>the</w:t>
      </w:r>
      <w:r>
        <w:rPr>
          <w:spacing w:val="12"/>
          <w:w w:val="105"/>
        </w:rPr>
        <w:t> </w:t>
      </w:r>
      <w:r>
        <w:rPr>
          <w:w w:val="105"/>
        </w:rPr>
        <w:t>selected</w:t>
      </w:r>
      <w:r>
        <w:rPr>
          <w:spacing w:val="12"/>
          <w:w w:val="105"/>
        </w:rPr>
        <w:t> </w:t>
      </w:r>
      <w:r>
        <w:rPr>
          <w:w w:val="105"/>
        </w:rPr>
        <w:t>limit</w:t>
      </w:r>
      <w:r>
        <w:rPr>
          <w:spacing w:val="11"/>
          <w:w w:val="105"/>
        </w:rPr>
        <w:t> </w:t>
      </w:r>
      <w:r>
        <w:rPr>
          <w:w w:val="105"/>
        </w:rPr>
        <w:t>line.</w:t>
      </w:r>
      <w:r>
        <w:rPr>
          <w:spacing w:val="13"/>
          <w:w w:val="105"/>
        </w:rPr>
        <w:t> </w:t>
      </w:r>
      <w:r>
        <w:rPr>
          <w:spacing w:val="-5"/>
          <w:w w:val="105"/>
        </w:rPr>
        <w:t>Use</w:t>
      </w:r>
    </w:p>
    <w:p>
      <w:pPr>
        <w:pStyle w:val="BodyText"/>
        <w:spacing w:before="6"/>
        <w:ind w:left="2693"/>
      </w:pPr>
      <w:r>
        <w:rPr>
          <w:rFonts w:ascii="Courier New"/>
        </w:rPr>
        <w:t>:CALCulate:LIMit:TYPE</w:t>
      </w:r>
      <w:r>
        <w:rPr>
          <w:rFonts w:ascii="Courier New"/>
          <w:spacing w:val="39"/>
        </w:rPr>
        <w:t> </w:t>
      </w:r>
      <w:r>
        <w:rPr/>
        <w:t>to</w:t>
      </w:r>
      <w:r>
        <w:rPr>
          <w:spacing w:val="30"/>
        </w:rPr>
        <w:t> </w:t>
      </w:r>
      <w:r>
        <w:rPr/>
        <w:t>set</w:t>
      </w:r>
      <w:r>
        <w:rPr>
          <w:spacing w:val="29"/>
        </w:rPr>
        <w:t> </w:t>
      </w:r>
      <w:r>
        <w:rPr/>
        <w:t>the</w:t>
      </w:r>
      <w:r>
        <w:rPr>
          <w:spacing w:val="29"/>
        </w:rPr>
        <w:t> </w:t>
      </w:r>
      <w:r>
        <w:rPr/>
        <w:t>currently</w:t>
      </w:r>
      <w:r>
        <w:rPr>
          <w:spacing w:val="29"/>
        </w:rPr>
        <w:t> </w:t>
      </w:r>
      <w:r>
        <w:rPr/>
        <w:t>active</w:t>
      </w:r>
      <w:r>
        <w:rPr>
          <w:spacing w:val="29"/>
        </w:rPr>
        <w:t> </w:t>
      </w:r>
      <w:r>
        <w:rPr/>
        <w:t>limit</w:t>
      </w:r>
      <w:r>
        <w:rPr>
          <w:spacing w:val="30"/>
        </w:rPr>
        <w:t> </w:t>
      </w:r>
      <w:r>
        <w:rPr>
          <w:spacing w:val="-2"/>
        </w:rPr>
        <w:t>line.</w:t>
      </w:r>
    </w:p>
    <w:p>
      <w:pPr>
        <w:pStyle w:val="BodyText"/>
        <w:spacing w:before="92"/>
        <w:ind w:left="1859"/>
        <w:rPr>
          <w:rFonts w:ascii="Courier New"/>
        </w:rPr>
      </w:pPr>
      <w:r>
        <w:rPr>
          <w:rFonts w:ascii="Arial MT"/>
        </w:rPr>
        <w:t>Syntax:</w:t>
      </w:r>
      <w:r>
        <w:rPr>
          <w:rFonts w:ascii="Arial MT"/>
          <w:spacing w:val="76"/>
          <w:w w:val="150"/>
        </w:rPr>
        <w:t> </w:t>
      </w:r>
      <w:r>
        <w:rPr>
          <w:rFonts w:ascii="Courier New"/>
          <w:spacing w:val="-2"/>
        </w:rPr>
        <w:t>:CALCulate:LIMit:POINt?</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8"/>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&lt;NR1&gt;</w:t>
      </w:r>
      <w:r>
        <w:rPr>
          <w:rFonts w:ascii="Courier New"/>
          <w:spacing w:val="-7"/>
        </w:rPr>
        <w:t> </w:t>
      </w:r>
      <w:r>
        <w:rPr>
          <w:rFonts w:ascii="Courier New"/>
          <w:spacing w:val="-2"/>
        </w:rPr>
        <w:t>&lt;integer&gt;</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rPr>
          <w:rFonts w:ascii="Arial"/>
        </w:rPr>
      </w:pPr>
      <w:bookmarkStart w:name="Add Limit Point" w:id="186"/>
      <w:bookmarkEnd w:id="186"/>
      <w:r>
        <w:rPr>
          <w:b w:val="0"/>
        </w:rPr>
      </w:r>
      <w:bookmarkStart w:name="_bookmark112" w:id="187"/>
      <w:bookmarkEnd w:id="187"/>
      <w:r>
        <w:rPr>
          <w:b w:val="0"/>
        </w:rPr>
      </w:r>
      <w:r>
        <w:rPr>
          <w:rFonts w:ascii="Arial"/>
        </w:rPr>
        <w:t>Add Limit </w:t>
      </w:r>
      <w:r>
        <w:rPr>
          <w:rFonts w:ascii="Arial"/>
          <w:spacing w:val="-2"/>
        </w:rPr>
        <w:t>Point</w:t>
      </w:r>
    </w:p>
    <w:p>
      <w:pPr>
        <w:pStyle w:val="BodyText"/>
        <w:spacing w:before="34"/>
        <w:rPr>
          <w:rFonts w:ascii="Arial"/>
          <w:b/>
          <w:sz w:val="24"/>
        </w:rPr>
      </w:pPr>
    </w:p>
    <w:p>
      <w:pPr>
        <w:spacing w:before="0"/>
        <w:ind w:left="142" w:right="0" w:firstLine="0"/>
        <w:jc w:val="left"/>
        <w:rPr>
          <w:rFonts w:ascii="Courier New"/>
          <w:b/>
          <w:sz w:val="24"/>
        </w:rPr>
      </w:pPr>
      <w:bookmarkStart w:name="_bookmark113" w:id="188"/>
      <w:bookmarkEnd w:id="188"/>
      <w:r>
        <w:rPr/>
      </w:r>
      <w:r>
        <w:rPr>
          <w:rFonts w:ascii="Courier New"/>
          <w:b/>
          <w:spacing w:val="-2"/>
          <w:sz w:val="24"/>
        </w:rPr>
        <w:t>:CALCulate:LIMit:POINt:ADD</w:t>
      </w:r>
    </w:p>
    <w:p>
      <w:pPr>
        <w:pStyle w:val="BodyText"/>
        <w:spacing w:before="91"/>
        <w:ind w:left="902"/>
      </w:pPr>
      <w:r>
        <w:rPr>
          <w:rFonts w:ascii="Arial MT"/>
          <w:w w:val="110"/>
        </w:rPr>
        <w:t>Description:</w:t>
      </w:r>
      <w:r>
        <w:rPr>
          <w:rFonts w:ascii="Arial MT"/>
          <w:spacing w:val="56"/>
          <w:w w:val="110"/>
        </w:rPr>
        <w:t> </w:t>
      </w:r>
      <w:r>
        <w:rPr>
          <w:w w:val="110"/>
        </w:rPr>
        <w:t>Adds</w:t>
      </w:r>
      <w:r>
        <w:rPr>
          <w:spacing w:val="-9"/>
          <w:w w:val="110"/>
        </w:rPr>
        <w:t> </w:t>
      </w:r>
      <w:r>
        <w:rPr>
          <w:w w:val="110"/>
        </w:rPr>
        <w:t>a</w:t>
      </w:r>
      <w:r>
        <w:rPr>
          <w:spacing w:val="-9"/>
          <w:w w:val="110"/>
        </w:rPr>
        <w:t> </w:t>
      </w:r>
      <w:r>
        <w:rPr>
          <w:w w:val="110"/>
        </w:rPr>
        <w:t>new</w:t>
      </w:r>
      <w:r>
        <w:rPr>
          <w:spacing w:val="-10"/>
          <w:w w:val="110"/>
        </w:rPr>
        <w:t> </w:t>
      </w:r>
      <w:r>
        <w:rPr>
          <w:w w:val="110"/>
        </w:rPr>
        <w:t>limit</w:t>
      </w:r>
      <w:r>
        <w:rPr>
          <w:spacing w:val="-10"/>
          <w:w w:val="110"/>
        </w:rPr>
        <w:t> </w:t>
      </w:r>
      <w:r>
        <w:rPr>
          <w:w w:val="110"/>
        </w:rPr>
        <w:t>point</w:t>
      </w:r>
      <w:r>
        <w:rPr>
          <w:spacing w:val="-9"/>
          <w:w w:val="110"/>
        </w:rPr>
        <w:t> </w:t>
      </w:r>
      <w:r>
        <w:rPr>
          <w:w w:val="110"/>
        </w:rPr>
        <w:t>to</w:t>
      </w:r>
      <w:r>
        <w:rPr>
          <w:spacing w:val="-10"/>
          <w:w w:val="110"/>
        </w:rPr>
        <w:t> </w:t>
      </w:r>
      <w:r>
        <w:rPr>
          <w:w w:val="110"/>
        </w:rPr>
        <w:t>the</w:t>
      </w:r>
      <w:r>
        <w:rPr>
          <w:spacing w:val="-10"/>
          <w:w w:val="110"/>
        </w:rPr>
        <w:t> </w:t>
      </w:r>
      <w:r>
        <w:rPr>
          <w:w w:val="110"/>
        </w:rPr>
        <w:t>currently</w:t>
      </w:r>
      <w:r>
        <w:rPr>
          <w:spacing w:val="-9"/>
          <w:w w:val="110"/>
        </w:rPr>
        <w:t> </w:t>
      </w:r>
      <w:r>
        <w:rPr>
          <w:w w:val="110"/>
        </w:rPr>
        <w:t>active</w:t>
      </w:r>
      <w:r>
        <w:rPr>
          <w:spacing w:val="-10"/>
          <w:w w:val="110"/>
        </w:rPr>
        <w:t> </w:t>
      </w:r>
      <w:r>
        <w:rPr>
          <w:w w:val="110"/>
        </w:rPr>
        <w:t>limit</w:t>
      </w:r>
      <w:r>
        <w:rPr>
          <w:spacing w:val="-10"/>
          <w:w w:val="110"/>
        </w:rPr>
        <w:t> </w:t>
      </w:r>
      <w:r>
        <w:rPr>
          <w:w w:val="110"/>
        </w:rPr>
        <w:t>line.</w:t>
      </w:r>
      <w:r>
        <w:rPr>
          <w:spacing w:val="-9"/>
          <w:w w:val="110"/>
        </w:rPr>
        <w:t> </w:t>
      </w:r>
      <w:r>
        <w:rPr>
          <w:spacing w:val="-5"/>
          <w:w w:val="110"/>
        </w:rPr>
        <w:t>Use</w:t>
      </w:r>
    </w:p>
    <w:p>
      <w:pPr>
        <w:pStyle w:val="BodyText"/>
        <w:spacing w:before="5"/>
        <w:ind w:left="2127"/>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3"/>
        <w:ind w:left="1293"/>
        <w:rPr>
          <w:rFonts w:ascii="Courier New"/>
        </w:rPr>
      </w:pPr>
      <w:r>
        <w:rPr>
          <w:rFonts w:ascii="Arial MT"/>
        </w:rPr>
        <w:t>Syntax:</w:t>
      </w:r>
      <w:r>
        <w:rPr>
          <w:rFonts w:ascii="Arial MT"/>
          <w:spacing w:val="76"/>
          <w:w w:val="150"/>
        </w:rPr>
        <w:t> </w:t>
      </w:r>
      <w:r>
        <w:rPr>
          <w:rFonts w:ascii="Courier New"/>
          <w:spacing w:val="-2"/>
        </w:rPr>
        <w:t>:CALCulate:LIMit:POINt:ADD</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9"/>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13"/>
        <w:ind w:left="2127"/>
        <w:rPr>
          <w:rFonts w:ascii="Courier New"/>
        </w:rPr>
      </w:pPr>
      <w:r>
        <w:rPr>
          <w:rFonts w:ascii="Courier New"/>
          <w:spacing w:val="-2"/>
        </w:rPr>
        <w:t>:CALCulate:LIMit:POINt:DELete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1"/>
        </w:rPr>
        <w:t> </w:t>
      </w:r>
      <w:r>
        <w:rPr/>
        <w:t>(Limit),</w:t>
      </w:r>
      <w:r>
        <w:rPr>
          <w:spacing w:val="15"/>
        </w:rPr>
        <w:t> </w:t>
      </w:r>
      <w:r>
        <w:rPr>
          <w:rFonts w:ascii="Arial MT"/>
        </w:rPr>
        <w:t>Limit</w:t>
      </w:r>
      <w:r>
        <w:rPr>
          <w:rFonts w:ascii="Arial MT"/>
          <w:spacing w:val="1"/>
        </w:rPr>
        <w:t> </w:t>
      </w:r>
      <w:r>
        <w:rPr>
          <w:rFonts w:ascii="Arial MT"/>
        </w:rPr>
        <w:t>Edit,</w:t>
      </w:r>
      <w:r>
        <w:rPr>
          <w:rFonts w:ascii="Arial MT"/>
          <w:spacing w:val="3"/>
        </w:rPr>
        <w:t> </w:t>
      </w:r>
      <w:r>
        <w:rPr>
          <w:rFonts w:ascii="Arial MT"/>
        </w:rPr>
        <w:t>Add</w:t>
      </w:r>
      <w:r>
        <w:rPr>
          <w:rFonts w:ascii="Arial MT"/>
          <w:spacing w:val="1"/>
        </w:rPr>
        <w:t> </w:t>
      </w:r>
      <w:r>
        <w:rPr>
          <w:rFonts w:ascii="Arial MT"/>
          <w:spacing w:val="-2"/>
        </w:rPr>
        <w:t>Point</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Delete Limit Point" w:id="189"/>
      <w:bookmarkEnd w:id="189"/>
      <w:r>
        <w:rPr>
          <w:b w:val="0"/>
        </w:rPr>
      </w:r>
      <w:bookmarkStart w:name="_bookmark114" w:id="190"/>
      <w:bookmarkEnd w:id="190"/>
      <w:r>
        <w:rPr>
          <w:b w:val="0"/>
        </w:rPr>
      </w:r>
      <w:r>
        <w:rPr>
          <w:rFonts w:ascii="Arial"/>
        </w:rPr>
        <w:t>Delete</w:t>
      </w:r>
      <w:r>
        <w:rPr>
          <w:rFonts w:ascii="Arial"/>
          <w:spacing w:val="-5"/>
        </w:rPr>
        <w:t> </w:t>
      </w:r>
      <w:r>
        <w:rPr>
          <w:rFonts w:ascii="Arial"/>
        </w:rPr>
        <w:t>Limit</w:t>
      </w:r>
      <w:r>
        <w:rPr>
          <w:rFonts w:ascii="Arial"/>
          <w:spacing w:val="-4"/>
        </w:rPr>
        <w:t> </w:t>
      </w:r>
      <w:r>
        <w:rPr>
          <w:rFonts w:ascii="Arial"/>
          <w:spacing w:val="-2"/>
        </w:rPr>
        <w:t>Point</w:t>
      </w:r>
    </w:p>
    <w:p>
      <w:pPr>
        <w:pStyle w:val="BodyText"/>
        <w:spacing w:before="33"/>
        <w:rPr>
          <w:rFonts w:ascii="Arial"/>
          <w:b/>
          <w:sz w:val="24"/>
        </w:rPr>
      </w:pPr>
    </w:p>
    <w:p>
      <w:pPr>
        <w:spacing w:before="0"/>
        <w:ind w:left="142" w:right="0" w:firstLine="0"/>
        <w:jc w:val="left"/>
        <w:rPr>
          <w:rFonts w:ascii="Courier New"/>
          <w:b/>
          <w:sz w:val="24"/>
        </w:rPr>
      </w:pPr>
      <w:bookmarkStart w:name="_bookmark115" w:id="191"/>
      <w:bookmarkEnd w:id="191"/>
      <w:r>
        <w:rPr/>
      </w:r>
      <w:r>
        <w:rPr>
          <w:rFonts w:ascii="Courier New"/>
          <w:b/>
          <w:spacing w:val="-2"/>
          <w:sz w:val="24"/>
        </w:rPr>
        <w:t>:CALCulate:LIMit:POINt:DELete</w:t>
      </w:r>
    </w:p>
    <w:p>
      <w:pPr>
        <w:pStyle w:val="BodyText"/>
        <w:spacing w:line="242" w:lineRule="auto" w:before="92"/>
        <w:ind w:left="2127" w:right="743" w:hanging="1226"/>
      </w:pPr>
      <w:r>
        <w:rPr>
          <w:rFonts w:ascii="Arial MT"/>
        </w:rPr>
        <w:t>Description:</w:t>
      </w:r>
      <w:r>
        <w:rPr>
          <w:rFonts w:ascii="Arial MT"/>
          <w:spacing w:val="76"/>
        </w:rPr>
        <w:t>  </w:t>
      </w:r>
      <w:r>
        <w:rPr/>
        <w:t>Deletes</w:t>
      </w:r>
      <w:r>
        <w:rPr>
          <w:spacing w:val="40"/>
        </w:rPr>
        <w:t> </w:t>
      </w:r>
      <w:r>
        <w:rPr/>
        <w:t>the</w:t>
      </w:r>
      <w:r>
        <w:rPr>
          <w:spacing w:val="40"/>
        </w:rPr>
        <w:t> </w:t>
      </w:r>
      <w:r>
        <w:rPr/>
        <w:t>active</w:t>
      </w:r>
      <w:r>
        <w:rPr>
          <w:spacing w:val="40"/>
        </w:rPr>
        <w:t> </w:t>
      </w:r>
      <w:r>
        <w:rPr/>
        <w:t>trace</w:t>
      </w:r>
      <w:r>
        <w:rPr>
          <w:spacing w:val="40"/>
        </w:rPr>
        <w:t> </w:t>
      </w:r>
      <w:r>
        <w:rPr/>
        <w:t>active</w:t>
      </w:r>
      <w:r>
        <w:rPr>
          <w:spacing w:val="40"/>
        </w:rPr>
        <w:t> </w:t>
      </w:r>
      <w:r>
        <w:rPr/>
        <w:t>limit</w:t>
      </w:r>
      <w:r>
        <w:rPr>
          <w:spacing w:val="40"/>
        </w:rPr>
        <w:t> </w:t>
      </w:r>
      <w:r>
        <w:rPr/>
        <w:t>point.</w:t>
      </w:r>
      <w:r>
        <w:rPr>
          <w:spacing w:val="40"/>
        </w:rPr>
        <w:t> </w:t>
      </w:r>
      <w:r>
        <w:rPr/>
        <w:t>After</w:t>
      </w:r>
      <w:r>
        <w:rPr>
          <w:spacing w:val="40"/>
        </w:rPr>
        <w:t> </w:t>
      </w:r>
      <w:r>
        <w:rPr/>
        <w:t>deletion,</w:t>
      </w:r>
      <w:r>
        <w:rPr>
          <w:spacing w:val="40"/>
        </w:rPr>
        <w:t> </w:t>
      </w:r>
      <w:r>
        <w:rPr/>
        <w:t>the</w:t>
      </w:r>
      <w:r>
        <w:rPr>
          <w:spacing w:val="40"/>
        </w:rPr>
        <w:t> </w:t>
      </w:r>
      <w:r>
        <w:rPr/>
        <w:t>point</w:t>
      </w:r>
      <w:r>
        <w:rPr>
          <w:spacing w:val="40"/>
        </w:rPr>
        <w:t> </w:t>
      </w:r>
      <w:r>
        <w:rPr/>
        <w:t>that is</w:t>
      </w:r>
      <w:r>
        <w:rPr>
          <w:spacing w:val="40"/>
        </w:rPr>
        <w:t> </w:t>
      </w:r>
      <w:r>
        <w:rPr/>
        <w:t>immediately</w:t>
      </w:r>
      <w:r>
        <w:rPr>
          <w:spacing w:val="40"/>
        </w:rPr>
        <w:t> </w:t>
      </w:r>
      <w:r>
        <w:rPr/>
        <w:t>to</w:t>
      </w:r>
      <w:r>
        <w:rPr>
          <w:spacing w:val="40"/>
        </w:rPr>
        <w:t> </w:t>
      </w:r>
      <w:r>
        <w:rPr/>
        <w:t>the</w:t>
      </w:r>
      <w:r>
        <w:rPr>
          <w:spacing w:val="40"/>
        </w:rPr>
        <w:t> </w:t>
      </w:r>
      <w:r>
        <w:rPr/>
        <w:t>left</w:t>
      </w:r>
      <w:r>
        <w:rPr>
          <w:spacing w:val="40"/>
        </w:rPr>
        <w:t> </w:t>
      </w:r>
      <w:r>
        <w:rPr/>
        <w:t>of</w:t>
      </w:r>
      <w:r>
        <w:rPr>
          <w:spacing w:val="40"/>
        </w:rPr>
        <w:t> </w:t>
      </w:r>
      <w:r>
        <w:rPr/>
        <w:t>the</w:t>
      </w:r>
      <w:r>
        <w:rPr>
          <w:spacing w:val="40"/>
        </w:rPr>
        <w:t> </w:t>
      </w:r>
      <w:r>
        <w:rPr/>
        <w:t>point</w:t>
      </w:r>
      <w:r>
        <w:rPr>
          <w:spacing w:val="40"/>
        </w:rPr>
        <w:t> </w:t>
      </w:r>
      <w:r>
        <w:rPr/>
        <w:t>that</w:t>
      </w:r>
      <w:r>
        <w:rPr>
          <w:spacing w:val="40"/>
        </w:rPr>
        <w:t> </w:t>
      </w:r>
      <w:r>
        <w:rPr/>
        <w:t>was</w:t>
      </w:r>
      <w:r>
        <w:rPr>
          <w:spacing w:val="40"/>
        </w:rPr>
        <w:t> </w:t>
      </w:r>
      <w:r>
        <w:rPr/>
        <w:t>deleted</w:t>
      </w:r>
      <w:r>
        <w:rPr>
          <w:spacing w:val="40"/>
        </w:rPr>
        <w:t> </w:t>
      </w:r>
      <w:r>
        <w:rPr/>
        <w:t>becomes</w:t>
      </w:r>
      <w:r>
        <w:rPr>
          <w:spacing w:val="40"/>
        </w:rPr>
        <w:t> </w:t>
      </w:r>
      <w:r>
        <w:rPr/>
        <w:t>the active</w:t>
      </w:r>
      <w:r>
        <w:rPr>
          <w:spacing w:val="40"/>
        </w:rPr>
        <w:t> </w:t>
      </w:r>
      <w:r>
        <w:rPr/>
        <w:t>point.</w:t>
      </w:r>
      <w:r>
        <w:rPr>
          <w:spacing w:val="40"/>
        </w:rPr>
        <w:t> </w:t>
      </w:r>
      <w:r>
        <w:rPr/>
        <w:t>Note</w:t>
      </w:r>
      <w:r>
        <w:rPr>
          <w:spacing w:val="40"/>
        </w:rPr>
        <w:t> </w:t>
      </w:r>
      <w:r>
        <w:rPr/>
        <w:t>that</w:t>
      </w:r>
      <w:r>
        <w:rPr>
          <w:spacing w:val="40"/>
        </w:rPr>
        <w:t> </w:t>
      </w:r>
      <w:r>
        <w:rPr/>
        <w:t>deletion</w:t>
      </w:r>
      <w:r>
        <w:rPr>
          <w:spacing w:val="40"/>
        </w:rPr>
        <w:t> </w:t>
      </w:r>
      <w:r>
        <w:rPr/>
        <w:t>is</w:t>
      </w:r>
      <w:r>
        <w:rPr>
          <w:spacing w:val="40"/>
        </w:rPr>
        <w:t> </w:t>
      </w:r>
      <w:r>
        <w:rPr/>
        <w:t>valid</w:t>
      </w:r>
      <w:r>
        <w:rPr>
          <w:spacing w:val="40"/>
        </w:rPr>
        <w:t> </w:t>
      </w:r>
      <w:r>
        <w:rPr/>
        <w:t>only</w:t>
      </w:r>
      <w:r>
        <w:rPr>
          <w:spacing w:val="40"/>
        </w:rPr>
        <w:t> </w:t>
      </w:r>
      <w:r>
        <w:rPr/>
        <w:t>if</w:t>
      </w:r>
      <w:r>
        <w:rPr>
          <w:spacing w:val="40"/>
        </w:rPr>
        <w:t> </w:t>
      </w:r>
      <w:r>
        <w:rPr/>
        <w:t>2</w:t>
      </w:r>
      <w:r>
        <w:rPr>
          <w:spacing w:val="40"/>
        </w:rPr>
        <w:t> </w:t>
      </w:r>
      <w:r>
        <w:rPr/>
        <w:t>or</w:t>
      </w:r>
      <w:r>
        <w:rPr>
          <w:spacing w:val="40"/>
        </w:rPr>
        <w:t> </w:t>
      </w:r>
      <w:r>
        <w:rPr/>
        <w:t>more</w:t>
      </w:r>
      <w:r>
        <w:rPr>
          <w:spacing w:val="40"/>
        </w:rPr>
        <w:t> </w:t>
      </w:r>
      <w:r>
        <w:rPr/>
        <w:t>limit</w:t>
      </w:r>
      <w:r>
        <w:rPr>
          <w:spacing w:val="40"/>
        </w:rPr>
        <w:t> </w:t>
      </w:r>
      <w:r>
        <w:rPr/>
        <w:t>points exist.</w:t>
      </w:r>
      <w:r>
        <w:rPr>
          <w:spacing w:val="39"/>
        </w:rPr>
        <w:t> </w:t>
      </w:r>
      <w:r>
        <w:rPr/>
        <w:t>Use</w:t>
      </w:r>
      <w:r>
        <w:rPr>
          <w:spacing w:val="80"/>
        </w:rPr>
        <w:t> </w:t>
      </w:r>
      <w:r>
        <w:rPr>
          <w:rFonts w:ascii="Courier New"/>
        </w:rPr>
        <w:t>:CALCulate:LIMit:TYPE </w:t>
      </w:r>
      <w:r>
        <w:rPr/>
        <w:t>to</w:t>
      </w:r>
      <w:r>
        <w:rPr>
          <w:spacing w:val="39"/>
        </w:rPr>
        <w:t> </w:t>
      </w:r>
      <w:r>
        <w:rPr/>
        <w:t>set</w:t>
      </w:r>
      <w:r>
        <w:rPr>
          <w:spacing w:val="39"/>
        </w:rPr>
        <w:t> </w:t>
      </w:r>
      <w:r>
        <w:rPr/>
        <w:t>the</w:t>
      </w:r>
      <w:r>
        <w:rPr>
          <w:spacing w:val="39"/>
        </w:rPr>
        <w:t> </w:t>
      </w:r>
      <w:r>
        <w:rPr/>
        <w:t>currently</w:t>
      </w:r>
      <w:r>
        <w:rPr>
          <w:spacing w:val="38"/>
        </w:rPr>
        <w:t> </w:t>
      </w:r>
      <w:r>
        <w:rPr/>
        <w:t>active</w:t>
      </w:r>
      <w:r>
        <w:rPr>
          <w:spacing w:val="38"/>
        </w:rPr>
        <w:t> </w:t>
      </w:r>
      <w:r>
        <w:rPr/>
        <w:t>limit </w:t>
      </w:r>
      <w:r>
        <w:rPr>
          <w:spacing w:val="-4"/>
        </w:rPr>
        <w:t>line.</w:t>
      </w:r>
    </w:p>
    <w:p>
      <w:pPr>
        <w:pStyle w:val="BodyText"/>
        <w:spacing w:before="102"/>
        <w:ind w:left="1293"/>
        <w:rPr>
          <w:rFonts w:ascii="Courier New"/>
        </w:rPr>
      </w:pPr>
      <w:r>
        <w:rPr>
          <w:rFonts w:ascii="Arial MT"/>
        </w:rPr>
        <w:t>Syntax:</w:t>
      </w:r>
      <w:r>
        <w:rPr>
          <w:rFonts w:ascii="Arial MT"/>
          <w:spacing w:val="76"/>
          <w:w w:val="150"/>
        </w:rPr>
        <w:t> </w:t>
      </w:r>
      <w:r>
        <w:rPr>
          <w:rFonts w:ascii="Courier New"/>
          <w:spacing w:val="-2"/>
        </w:rPr>
        <w:t>:CALCulate:LIMit:POINt:DELete</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5"/>
        <w:ind w:left="1124"/>
      </w:pPr>
      <w:r>
        <w:rPr>
          <w:rFonts w:ascii="Arial MT"/>
          <w:w w:val="105"/>
        </w:rPr>
        <w:t>Example:</w:t>
      </w:r>
      <w:r>
        <w:rPr>
          <w:rFonts w:ascii="Arial MT"/>
          <w:spacing w:val="25"/>
          <w:w w:val="105"/>
        </w:rPr>
        <w:t>  </w:t>
      </w:r>
      <w:r>
        <w:rPr>
          <w:w w:val="105"/>
        </w:rPr>
        <w:t>To</w:t>
      </w:r>
      <w:r>
        <w:rPr>
          <w:spacing w:val="11"/>
          <w:w w:val="105"/>
        </w:rPr>
        <w:t> </w:t>
      </w:r>
      <w:r>
        <w:rPr>
          <w:w w:val="105"/>
        </w:rPr>
        <w:t>delete</w:t>
      </w:r>
      <w:r>
        <w:rPr>
          <w:spacing w:val="9"/>
          <w:w w:val="105"/>
        </w:rPr>
        <w:t> </w:t>
      </w:r>
      <w:r>
        <w:rPr>
          <w:w w:val="105"/>
        </w:rPr>
        <w:t>the</w:t>
      </w:r>
      <w:r>
        <w:rPr>
          <w:spacing w:val="10"/>
          <w:w w:val="105"/>
        </w:rPr>
        <w:t> </w:t>
      </w:r>
      <w:r>
        <w:rPr>
          <w:w w:val="105"/>
        </w:rPr>
        <w:t>currently</w:t>
      </w:r>
      <w:r>
        <w:rPr>
          <w:spacing w:val="9"/>
          <w:w w:val="105"/>
        </w:rPr>
        <w:t> </w:t>
      </w:r>
      <w:r>
        <w:rPr>
          <w:w w:val="105"/>
        </w:rPr>
        <w:t>active</w:t>
      </w:r>
      <w:r>
        <w:rPr>
          <w:spacing w:val="9"/>
          <w:w w:val="105"/>
        </w:rPr>
        <w:t> </w:t>
      </w:r>
      <w:r>
        <w:rPr>
          <w:w w:val="105"/>
        </w:rPr>
        <w:t>limit</w:t>
      </w:r>
      <w:r>
        <w:rPr>
          <w:spacing w:val="8"/>
          <w:w w:val="105"/>
        </w:rPr>
        <w:t> </w:t>
      </w:r>
      <w:r>
        <w:rPr>
          <w:spacing w:val="-2"/>
          <w:w w:val="105"/>
        </w:rPr>
        <w:t>point</w:t>
      </w:r>
    </w:p>
    <w:p>
      <w:pPr>
        <w:pStyle w:val="BodyText"/>
        <w:spacing w:before="130"/>
        <w:ind w:left="2127"/>
        <w:rPr>
          <w:rFonts w:ascii="Courier New"/>
        </w:rPr>
      </w:pPr>
      <w:r>
        <w:rPr>
          <w:rFonts w:ascii="Courier New"/>
          <w:spacing w:val="-2"/>
        </w:rPr>
        <w:t>:CALCulate:LIMit:POINt:DELete</w:t>
      </w:r>
    </w:p>
    <w:p>
      <w:pPr>
        <w:pStyle w:val="BodyText"/>
        <w:spacing w:before="92"/>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:CALCulate:LIMit:POINt:ADD</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1"/>
        </w:rPr>
        <w:t> </w:t>
      </w:r>
      <w:r>
        <w:rPr/>
        <w:t>(Limit),</w:t>
      </w:r>
      <w:r>
        <w:rPr>
          <w:spacing w:val="14"/>
        </w:rPr>
        <w:t> </w:t>
      </w:r>
      <w:r>
        <w:rPr>
          <w:rFonts w:ascii="Arial MT"/>
        </w:rPr>
        <w:t>Limit</w:t>
      </w:r>
      <w:r>
        <w:rPr>
          <w:rFonts w:ascii="Arial MT"/>
          <w:spacing w:val="2"/>
        </w:rPr>
        <w:t> </w:t>
      </w:r>
      <w:r>
        <w:rPr>
          <w:rFonts w:ascii="Arial MT"/>
        </w:rPr>
        <w:t>Edit,</w:t>
      </w:r>
      <w:r>
        <w:rPr>
          <w:rFonts w:ascii="Arial MT"/>
          <w:spacing w:val="3"/>
        </w:rPr>
        <w:t> </w:t>
      </w:r>
      <w:r>
        <w:rPr>
          <w:rFonts w:ascii="Arial MT"/>
        </w:rPr>
        <w:t>Delete</w:t>
      </w:r>
      <w:r>
        <w:rPr>
          <w:rFonts w:ascii="Arial MT"/>
          <w:spacing w:val="1"/>
        </w:rPr>
        <w:t> </w:t>
      </w:r>
      <w:r>
        <w:rPr>
          <w:rFonts w:ascii="Arial MT"/>
          <w:spacing w:val="-2"/>
        </w:rPr>
        <w:t>Point</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Next Point Left" w:id="192"/>
      <w:bookmarkEnd w:id="192"/>
      <w:r>
        <w:rPr>
          <w:b w:val="0"/>
        </w:rPr>
      </w:r>
      <w:bookmarkStart w:name="_bookmark116" w:id="193"/>
      <w:bookmarkEnd w:id="193"/>
      <w:r>
        <w:rPr>
          <w:b w:val="0"/>
        </w:rPr>
      </w:r>
      <w:r>
        <w:rPr>
          <w:rFonts w:ascii="Arial"/>
        </w:rPr>
        <w:t>Next</w:t>
      </w:r>
      <w:r>
        <w:rPr>
          <w:rFonts w:ascii="Arial"/>
          <w:spacing w:val="-4"/>
        </w:rPr>
        <w:t> </w:t>
      </w:r>
      <w:r>
        <w:rPr>
          <w:rFonts w:ascii="Arial"/>
        </w:rPr>
        <w:t>Point</w:t>
      </w:r>
      <w:r>
        <w:rPr>
          <w:rFonts w:ascii="Arial"/>
          <w:spacing w:val="-3"/>
        </w:rPr>
        <w:t> </w:t>
      </w:r>
      <w:r>
        <w:rPr>
          <w:rFonts w:ascii="Arial"/>
          <w:spacing w:val="-4"/>
        </w:rPr>
        <w:t>Left</w:t>
      </w:r>
    </w:p>
    <w:p>
      <w:pPr>
        <w:pStyle w:val="BodyText"/>
        <w:spacing w:before="34"/>
        <w:rPr>
          <w:rFonts w:ascii="Arial"/>
          <w:b/>
          <w:sz w:val="24"/>
        </w:rPr>
      </w:pPr>
    </w:p>
    <w:p>
      <w:pPr>
        <w:spacing w:before="0"/>
        <w:ind w:left="710" w:right="0" w:firstLine="0"/>
        <w:jc w:val="left"/>
        <w:rPr>
          <w:rFonts w:ascii="Courier New"/>
          <w:b/>
          <w:sz w:val="24"/>
        </w:rPr>
      </w:pPr>
      <w:bookmarkStart w:name="_bookmark117" w:id="194"/>
      <w:bookmarkEnd w:id="194"/>
      <w:r>
        <w:rPr/>
      </w:r>
      <w:r>
        <w:rPr>
          <w:rFonts w:ascii="Courier New"/>
          <w:b/>
          <w:spacing w:val="-2"/>
          <w:sz w:val="24"/>
        </w:rPr>
        <w:t>:CALCulate:LIMit:POINt:LEFT</w:t>
      </w:r>
    </w:p>
    <w:p>
      <w:pPr>
        <w:pStyle w:val="BodyText"/>
        <w:spacing w:line="244" w:lineRule="auto" w:before="91"/>
        <w:ind w:left="2693" w:right="443" w:hanging="1226"/>
      </w:pPr>
      <w:r>
        <w:rPr>
          <w:rFonts w:ascii="Arial MT"/>
          <w:w w:val="105"/>
        </w:rPr>
        <w:t>Description:</w:t>
      </w:r>
      <w:r>
        <w:rPr>
          <w:rFonts w:ascii="Arial MT"/>
          <w:spacing w:val="80"/>
          <w:w w:val="105"/>
        </w:rPr>
        <w:t> </w:t>
      </w:r>
      <w:r>
        <w:rPr>
          <w:w w:val="105"/>
        </w:rPr>
        <w:t>Sets the limit point immediately to the left of the active limit point as</w:t>
      </w:r>
      <w:r>
        <w:rPr>
          <w:spacing w:val="40"/>
          <w:w w:val="105"/>
        </w:rPr>
        <w:t> </w:t>
      </w:r>
      <w:r>
        <w:rPr>
          <w:w w:val="105"/>
        </w:rPr>
        <w:t>the</w:t>
      </w:r>
      <w:r>
        <w:rPr>
          <w:spacing w:val="36"/>
          <w:w w:val="105"/>
        </w:rPr>
        <w:t> </w:t>
      </w:r>
      <w:r>
        <w:rPr>
          <w:w w:val="105"/>
        </w:rPr>
        <w:t>active</w:t>
      </w:r>
      <w:r>
        <w:rPr>
          <w:spacing w:val="36"/>
          <w:w w:val="105"/>
        </w:rPr>
        <w:t> </w:t>
      </w:r>
      <w:r>
        <w:rPr>
          <w:w w:val="105"/>
        </w:rPr>
        <w:t>point.</w:t>
      </w:r>
      <w:r>
        <w:rPr>
          <w:spacing w:val="38"/>
          <w:w w:val="105"/>
        </w:rPr>
        <w:t> </w:t>
      </w:r>
      <w:r>
        <w:rPr>
          <w:w w:val="105"/>
        </w:rPr>
        <w:t>This</w:t>
      </w:r>
      <w:r>
        <w:rPr>
          <w:spacing w:val="38"/>
          <w:w w:val="105"/>
        </w:rPr>
        <w:t> </w:t>
      </w:r>
      <w:r>
        <w:rPr>
          <w:w w:val="105"/>
        </w:rPr>
        <w:t>makes</w:t>
      </w:r>
      <w:r>
        <w:rPr>
          <w:spacing w:val="36"/>
          <w:w w:val="105"/>
        </w:rPr>
        <w:t> </w:t>
      </w:r>
      <w:r>
        <w:rPr>
          <w:w w:val="105"/>
        </w:rPr>
        <w:t>it</w:t>
      </w:r>
      <w:r>
        <w:rPr>
          <w:spacing w:val="38"/>
          <w:w w:val="105"/>
        </w:rPr>
        <w:t> </w:t>
      </w:r>
      <w:r>
        <w:rPr>
          <w:w w:val="105"/>
        </w:rPr>
        <w:t>active</w:t>
      </w:r>
      <w:r>
        <w:rPr>
          <w:spacing w:val="36"/>
          <w:w w:val="105"/>
        </w:rPr>
        <w:t> </w:t>
      </w:r>
      <w:r>
        <w:rPr>
          <w:w w:val="105"/>
        </w:rPr>
        <w:t>for</w:t>
      </w:r>
      <w:r>
        <w:rPr>
          <w:spacing w:val="38"/>
          <w:w w:val="105"/>
        </w:rPr>
        <w:t> </w:t>
      </w:r>
      <w:r>
        <w:rPr>
          <w:w w:val="105"/>
        </w:rPr>
        <w:t>editing</w:t>
      </w:r>
      <w:r>
        <w:rPr>
          <w:spacing w:val="38"/>
          <w:w w:val="105"/>
        </w:rPr>
        <w:t> </w:t>
      </w:r>
      <w:r>
        <w:rPr>
          <w:w w:val="105"/>
        </w:rPr>
        <w:t>or</w:t>
      </w:r>
      <w:r>
        <w:rPr>
          <w:spacing w:val="36"/>
          <w:w w:val="105"/>
        </w:rPr>
        <w:t> </w:t>
      </w:r>
      <w:r>
        <w:rPr>
          <w:w w:val="105"/>
        </w:rPr>
        <w:t>deleting.</w:t>
      </w:r>
      <w:r>
        <w:rPr>
          <w:spacing w:val="36"/>
          <w:w w:val="105"/>
        </w:rPr>
        <w:t> </w:t>
      </w:r>
      <w:r>
        <w:rPr>
          <w:w w:val="105"/>
        </w:rPr>
        <w:t>Use</w:t>
      </w:r>
    </w:p>
    <w:p>
      <w:pPr>
        <w:pStyle w:val="BodyText"/>
        <w:spacing w:before="1"/>
        <w:ind w:left="2693"/>
      </w:pPr>
      <w:r>
        <w:rPr>
          <w:rFonts w:ascii="Courier New"/>
        </w:rPr>
        <w:t>:CALCulate:LIMit:TYPE</w:t>
      </w:r>
      <w:r>
        <w:rPr>
          <w:rFonts w:ascii="Courier New"/>
          <w:spacing w:val="39"/>
        </w:rPr>
        <w:t> </w:t>
      </w:r>
      <w:r>
        <w:rPr/>
        <w:t>to</w:t>
      </w:r>
      <w:r>
        <w:rPr>
          <w:spacing w:val="30"/>
        </w:rPr>
        <w:t> </w:t>
      </w:r>
      <w:r>
        <w:rPr/>
        <w:t>set</w:t>
      </w:r>
      <w:r>
        <w:rPr>
          <w:spacing w:val="29"/>
        </w:rPr>
        <w:t> </w:t>
      </w:r>
      <w:r>
        <w:rPr/>
        <w:t>the</w:t>
      </w:r>
      <w:r>
        <w:rPr>
          <w:spacing w:val="29"/>
        </w:rPr>
        <w:t> </w:t>
      </w:r>
      <w:r>
        <w:rPr/>
        <w:t>currently</w:t>
      </w:r>
      <w:r>
        <w:rPr>
          <w:spacing w:val="29"/>
        </w:rPr>
        <w:t> </w:t>
      </w:r>
      <w:r>
        <w:rPr/>
        <w:t>active</w:t>
      </w:r>
      <w:r>
        <w:rPr>
          <w:spacing w:val="29"/>
        </w:rPr>
        <w:t> </w:t>
      </w:r>
      <w:r>
        <w:rPr/>
        <w:t>limit</w:t>
      </w:r>
      <w:r>
        <w:rPr>
          <w:spacing w:val="30"/>
        </w:rPr>
        <w:t> </w:t>
      </w:r>
      <w:r>
        <w:rPr>
          <w:spacing w:val="-2"/>
        </w:rPr>
        <w:t>line.</w:t>
      </w:r>
    </w:p>
    <w:p>
      <w:pPr>
        <w:pStyle w:val="BodyText"/>
        <w:spacing w:before="93"/>
        <w:ind w:left="1859"/>
        <w:rPr>
          <w:rFonts w:ascii="Courier New"/>
        </w:rPr>
      </w:pPr>
      <w:r>
        <w:rPr>
          <w:rFonts w:ascii="Arial MT"/>
        </w:rPr>
        <w:t>Syntax:</w:t>
      </w:r>
      <w:r>
        <w:rPr>
          <w:rFonts w:ascii="Arial MT"/>
          <w:spacing w:val="76"/>
          <w:w w:val="150"/>
        </w:rPr>
        <w:t> </w:t>
      </w:r>
      <w:r>
        <w:rPr>
          <w:rFonts w:ascii="Courier New"/>
          <w:spacing w:val="-2"/>
        </w:rPr>
        <w:t>:CALCulate:LIMit:POINt:LEFT</w:t>
      </w:r>
    </w:p>
    <w:p>
      <w:pPr>
        <w:pStyle w:val="BodyText"/>
        <w:spacing w:before="90"/>
        <w:ind w:left="1058"/>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6"/>
        <w:ind w:left="1690"/>
      </w:pPr>
      <w:r>
        <w:rPr>
          <w:rFonts w:ascii="Arial MT"/>
          <w:w w:val="105"/>
        </w:rPr>
        <w:t>Example:</w:t>
      </w:r>
      <w:r>
        <w:rPr>
          <w:rFonts w:ascii="Arial MT"/>
          <w:spacing w:val="79"/>
          <w:w w:val="150"/>
        </w:rPr>
        <w:t> </w:t>
      </w:r>
      <w:r>
        <w:rPr>
          <w:w w:val="105"/>
        </w:rPr>
        <w:t>To</w:t>
      </w:r>
      <w:r>
        <w:rPr>
          <w:spacing w:val="6"/>
          <w:w w:val="105"/>
        </w:rPr>
        <w:t> </w:t>
      </w:r>
      <w:r>
        <w:rPr>
          <w:w w:val="105"/>
        </w:rPr>
        <w:t>select</w:t>
      </w:r>
      <w:r>
        <w:rPr>
          <w:spacing w:val="7"/>
          <w:w w:val="105"/>
        </w:rPr>
        <w:t> </w:t>
      </w:r>
      <w:r>
        <w:rPr>
          <w:w w:val="105"/>
        </w:rPr>
        <w:t>the</w:t>
      </w:r>
      <w:r>
        <w:rPr>
          <w:spacing w:val="6"/>
          <w:w w:val="105"/>
        </w:rPr>
        <w:t> </w:t>
      </w:r>
      <w:r>
        <w:rPr>
          <w:w w:val="105"/>
        </w:rPr>
        <w:t>point</w:t>
      </w:r>
      <w:r>
        <w:rPr>
          <w:spacing w:val="7"/>
          <w:w w:val="105"/>
        </w:rPr>
        <w:t> </w:t>
      </w:r>
      <w:r>
        <w:rPr>
          <w:w w:val="105"/>
        </w:rPr>
        <w:t>to</w:t>
      </w:r>
      <w:r>
        <w:rPr>
          <w:spacing w:val="7"/>
          <w:w w:val="105"/>
        </w:rPr>
        <w:t> </w:t>
      </w:r>
      <w:r>
        <w:rPr>
          <w:w w:val="105"/>
        </w:rPr>
        <w:t>the</w:t>
      </w:r>
      <w:r>
        <w:rPr>
          <w:spacing w:val="7"/>
          <w:w w:val="105"/>
        </w:rPr>
        <w:t> </w:t>
      </w:r>
      <w:r>
        <w:rPr>
          <w:w w:val="105"/>
        </w:rPr>
        <w:t>left</w:t>
      </w:r>
      <w:r>
        <w:rPr>
          <w:spacing w:val="6"/>
          <w:w w:val="105"/>
        </w:rPr>
        <w:t> </w:t>
      </w:r>
      <w:r>
        <w:rPr>
          <w:w w:val="105"/>
        </w:rPr>
        <w:t>of</w:t>
      </w:r>
      <w:r>
        <w:rPr>
          <w:spacing w:val="8"/>
          <w:w w:val="105"/>
        </w:rPr>
        <w:t> </w:t>
      </w:r>
      <w:r>
        <w:rPr>
          <w:w w:val="105"/>
        </w:rPr>
        <w:t>the</w:t>
      </w:r>
      <w:r>
        <w:rPr>
          <w:spacing w:val="7"/>
          <w:w w:val="105"/>
        </w:rPr>
        <w:t> </w:t>
      </w:r>
      <w:r>
        <w:rPr>
          <w:w w:val="105"/>
        </w:rPr>
        <w:t>active</w:t>
      </w:r>
      <w:r>
        <w:rPr>
          <w:spacing w:val="7"/>
          <w:w w:val="105"/>
        </w:rPr>
        <w:t> </w:t>
      </w:r>
      <w:r>
        <w:rPr>
          <w:spacing w:val="-4"/>
          <w:w w:val="105"/>
        </w:rPr>
        <w:t>point</w:t>
      </w:r>
    </w:p>
    <w:p>
      <w:pPr>
        <w:pStyle w:val="BodyText"/>
        <w:spacing w:before="129"/>
        <w:ind w:left="2693"/>
        <w:rPr>
          <w:rFonts w:ascii="Courier New"/>
        </w:rPr>
      </w:pPr>
      <w:r>
        <w:rPr>
          <w:rFonts w:ascii="Courier New"/>
          <w:spacing w:val="-2"/>
        </w:rPr>
        <w:t>:CALCulate:LIMit:POINt:LEFT</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:CALCulate:LIMit:POINt:RIGHt</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0"/>
        </w:rPr>
        <w:t>  </w:t>
      </w:r>
      <w:r>
        <w:rPr>
          <w:rFonts w:ascii="Arial"/>
          <w:b/>
        </w:rPr>
        <w:t>Shift</w:t>
      </w:r>
      <w:r>
        <w:rPr>
          <w:rFonts w:ascii="Arial"/>
          <w:b/>
          <w:spacing w:val="2"/>
        </w:rPr>
        <w:t> </w:t>
      </w:r>
      <w:r>
        <w:rPr>
          <w:rFonts w:ascii="Arial"/>
          <w:b/>
        </w:rPr>
        <w:t>6 </w:t>
      </w:r>
      <w:r>
        <w:rPr/>
        <w:t>(Limit),</w:t>
      </w:r>
      <w:r>
        <w:rPr>
          <w:spacing w:val="12"/>
        </w:rPr>
        <w:t> </w:t>
      </w:r>
      <w:r>
        <w:rPr>
          <w:rFonts w:ascii="Arial MT"/>
        </w:rPr>
        <w:t>Limit Edit,</w:t>
      </w:r>
      <w:r>
        <w:rPr>
          <w:rFonts w:ascii="Arial MT"/>
          <w:spacing w:val="1"/>
        </w:rPr>
        <w:t> </w:t>
      </w:r>
      <w:r>
        <w:rPr>
          <w:rFonts w:ascii="Arial MT"/>
        </w:rPr>
        <w:t>Next</w:t>
      </w:r>
      <w:r>
        <w:rPr>
          <w:rFonts w:ascii="Arial MT"/>
          <w:spacing w:val="1"/>
        </w:rPr>
        <w:t> </w:t>
      </w:r>
      <w:r>
        <w:rPr>
          <w:rFonts w:ascii="Arial MT"/>
        </w:rPr>
        <w:t>Point</w:t>
      </w:r>
      <w:r>
        <w:rPr>
          <w:rFonts w:ascii="Arial MT"/>
          <w:spacing w:val="1"/>
        </w:rPr>
        <w:t> </w:t>
      </w:r>
      <w:r>
        <w:rPr>
          <w:rFonts w:ascii="Arial MT"/>
          <w:spacing w:val="-4"/>
        </w:rPr>
        <w:t>Left</w:t>
      </w:r>
    </w:p>
    <w:p>
      <w:pPr>
        <w:pStyle w:val="BodyText"/>
        <w:rPr>
          <w:rFonts w:ascii="Arial MT"/>
        </w:rPr>
      </w:pPr>
    </w:p>
    <w:p>
      <w:pPr>
        <w:pStyle w:val="BodyText"/>
        <w:rPr>
          <w:rFonts w:ascii="Arial MT"/>
        </w:rPr>
      </w:pPr>
    </w:p>
    <w:p>
      <w:pPr>
        <w:pStyle w:val="BodyText"/>
        <w:spacing w:before="6"/>
        <w:rPr>
          <w:rFonts w:ascii="Arial MT"/>
        </w:rPr>
      </w:pPr>
    </w:p>
    <w:p>
      <w:pPr>
        <w:pStyle w:val="Heading4"/>
        <w:ind w:left="710"/>
        <w:rPr>
          <w:rFonts w:ascii="Arial"/>
        </w:rPr>
      </w:pPr>
      <w:bookmarkStart w:name="Next Point Right" w:id="195"/>
      <w:bookmarkEnd w:id="195"/>
      <w:r>
        <w:rPr>
          <w:b w:val="0"/>
        </w:rPr>
      </w:r>
      <w:bookmarkStart w:name="_bookmark118" w:id="196"/>
      <w:bookmarkEnd w:id="196"/>
      <w:r>
        <w:rPr>
          <w:b w:val="0"/>
        </w:rPr>
      </w:r>
      <w:r>
        <w:rPr>
          <w:rFonts w:ascii="Arial"/>
        </w:rPr>
        <w:t>Next</w:t>
      </w:r>
      <w:r>
        <w:rPr>
          <w:rFonts w:ascii="Arial"/>
          <w:spacing w:val="-4"/>
        </w:rPr>
        <w:t> </w:t>
      </w:r>
      <w:r>
        <w:rPr>
          <w:rFonts w:ascii="Arial"/>
        </w:rPr>
        <w:t>Point</w:t>
      </w:r>
      <w:r>
        <w:rPr>
          <w:rFonts w:ascii="Arial"/>
          <w:spacing w:val="-3"/>
        </w:rPr>
        <w:t> </w:t>
      </w:r>
      <w:r>
        <w:rPr>
          <w:rFonts w:ascii="Arial"/>
          <w:spacing w:val="-2"/>
        </w:rPr>
        <w:t>Right</w:t>
      </w:r>
    </w:p>
    <w:p>
      <w:pPr>
        <w:pStyle w:val="BodyText"/>
        <w:spacing w:before="34"/>
        <w:rPr>
          <w:rFonts w:ascii="Arial"/>
          <w:b/>
          <w:sz w:val="24"/>
        </w:rPr>
      </w:pPr>
    </w:p>
    <w:p>
      <w:pPr>
        <w:spacing w:before="0"/>
        <w:ind w:left="710" w:right="0" w:firstLine="0"/>
        <w:jc w:val="left"/>
        <w:rPr>
          <w:rFonts w:ascii="Courier New"/>
          <w:b/>
          <w:sz w:val="24"/>
        </w:rPr>
      </w:pPr>
      <w:bookmarkStart w:name="_bookmark119" w:id="197"/>
      <w:bookmarkEnd w:id="197"/>
      <w:r>
        <w:rPr/>
      </w:r>
      <w:r>
        <w:rPr>
          <w:rFonts w:ascii="Courier New"/>
          <w:b/>
          <w:spacing w:val="-2"/>
          <w:sz w:val="24"/>
        </w:rPr>
        <w:t>:CALCulate:LIMit:POINt:RIGHt</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Sets the limit point immediately to the right of the active limit point as</w:t>
      </w:r>
      <w:r>
        <w:rPr>
          <w:spacing w:val="80"/>
          <w:w w:val="105"/>
        </w:rPr>
        <w:t> </w:t>
      </w:r>
      <w:r>
        <w:rPr>
          <w:w w:val="105"/>
        </w:rPr>
        <w:t>the</w:t>
      </w:r>
      <w:r>
        <w:rPr>
          <w:spacing w:val="36"/>
          <w:w w:val="105"/>
        </w:rPr>
        <w:t> </w:t>
      </w:r>
      <w:r>
        <w:rPr>
          <w:w w:val="105"/>
        </w:rPr>
        <w:t>active</w:t>
      </w:r>
      <w:r>
        <w:rPr>
          <w:spacing w:val="36"/>
          <w:w w:val="105"/>
        </w:rPr>
        <w:t> </w:t>
      </w:r>
      <w:r>
        <w:rPr>
          <w:w w:val="105"/>
        </w:rPr>
        <w:t>point.</w:t>
      </w:r>
      <w:r>
        <w:rPr>
          <w:spacing w:val="38"/>
          <w:w w:val="105"/>
        </w:rPr>
        <w:t> </w:t>
      </w:r>
      <w:r>
        <w:rPr>
          <w:w w:val="105"/>
        </w:rPr>
        <w:t>This</w:t>
      </w:r>
      <w:r>
        <w:rPr>
          <w:spacing w:val="38"/>
          <w:w w:val="105"/>
        </w:rPr>
        <w:t> </w:t>
      </w:r>
      <w:r>
        <w:rPr>
          <w:w w:val="105"/>
        </w:rPr>
        <w:t>makes</w:t>
      </w:r>
      <w:r>
        <w:rPr>
          <w:spacing w:val="36"/>
          <w:w w:val="105"/>
        </w:rPr>
        <w:t> </w:t>
      </w:r>
      <w:r>
        <w:rPr>
          <w:w w:val="105"/>
        </w:rPr>
        <w:t>it</w:t>
      </w:r>
      <w:r>
        <w:rPr>
          <w:spacing w:val="38"/>
          <w:w w:val="105"/>
        </w:rPr>
        <w:t> </w:t>
      </w:r>
      <w:r>
        <w:rPr>
          <w:w w:val="105"/>
        </w:rPr>
        <w:t>active</w:t>
      </w:r>
      <w:r>
        <w:rPr>
          <w:spacing w:val="36"/>
          <w:w w:val="105"/>
        </w:rPr>
        <w:t> </w:t>
      </w:r>
      <w:r>
        <w:rPr>
          <w:w w:val="105"/>
        </w:rPr>
        <w:t>for</w:t>
      </w:r>
      <w:r>
        <w:rPr>
          <w:spacing w:val="38"/>
          <w:w w:val="105"/>
        </w:rPr>
        <w:t> </w:t>
      </w:r>
      <w:r>
        <w:rPr>
          <w:w w:val="105"/>
        </w:rPr>
        <w:t>editing</w:t>
      </w:r>
      <w:r>
        <w:rPr>
          <w:spacing w:val="38"/>
          <w:w w:val="105"/>
        </w:rPr>
        <w:t> </w:t>
      </w:r>
      <w:r>
        <w:rPr>
          <w:w w:val="105"/>
        </w:rPr>
        <w:t>or</w:t>
      </w:r>
      <w:r>
        <w:rPr>
          <w:spacing w:val="36"/>
          <w:w w:val="105"/>
        </w:rPr>
        <w:t> </w:t>
      </w:r>
      <w:r>
        <w:rPr>
          <w:w w:val="105"/>
        </w:rPr>
        <w:t>deleting.</w:t>
      </w:r>
      <w:r>
        <w:rPr>
          <w:spacing w:val="36"/>
          <w:w w:val="105"/>
        </w:rPr>
        <w:t> </w:t>
      </w:r>
      <w:r>
        <w:rPr>
          <w:w w:val="105"/>
        </w:rPr>
        <w:t>Use</w:t>
      </w:r>
    </w:p>
    <w:p>
      <w:pPr>
        <w:pStyle w:val="BodyText"/>
        <w:spacing w:before="1"/>
        <w:ind w:left="2693"/>
      </w:pPr>
      <w:r>
        <w:rPr>
          <w:rFonts w:ascii="Courier New"/>
        </w:rPr>
        <w:t>:CALCulate:LIMit:TYPE</w:t>
      </w:r>
      <w:r>
        <w:rPr>
          <w:rFonts w:ascii="Courier New"/>
          <w:spacing w:val="39"/>
        </w:rPr>
        <w:t> </w:t>
      </w:r>
      <w:r>
        <w:rPr/>
        <w:t>to</w:t>
      </w:r>
      <w:r>
        <w:rPr>
          <w:spacing w:val="30"/>
        </w:rPr>
        <w:t> </w:t>
      </w:r>
      <w:r>
        <w:rPr/>
        <w:t>set</w:t>
      </w:r>
      <w:r>
        <w:rPr>
          <w:spacing w:val="29"/>
        </w:rPr>
        <w:t> </w:t>
      </w:r>
      <w:r>
        <w:rPr/>
        <w:t>the</w:t>
      </w:r>
      <w:r>
        <w:rPr>
          <w:spacing w:val="29"/>
        </w:rPr>
        <w:t> </w:t>
      </w:r>
      <w:r>
        <w:rPr/>
        <w:t>currently</w:t>
      </w:r>
      <w:r>
        <w:rPr>
          <w:spacing w:val="29"/>
        </w:rPr>
        <w:t> </w:t>
      </w:r>
      <w:r>
        <w:rPr/>
        <w:t>active</w:t>
      </w:r>
      <w:r>
        <w:rPr>
          <w:spacing w:val="29"/>
        </w:rPr>
        <w:t> </w:t>
      </w:r>
      <w:r>
        <w:rPr/>
        <w:t>limit</w:t>
      </w:r>
      <w:r>
        <w:rPr>
          <w:spacing w:val="30"/>
        </w:rPr>
        <w:t> </w:t>
      </w:r>
      <w:r>
        <w:rPr>
          <w:spacing w:val="-2"/>
        </w:rPr>
        <w:t>line.</w:t>
      </w:r>
    </w:p>
    <w:p>
      <w:pPr>
        <w:pStyle w:val="BodyText"/>
        <w:spacing w:before="93"/>
        <w:ind w:left="1859"/>
        <w:rPr>
          <w:rFonts w:ascii="Courier New"/>
        </w:rPr>
      </w:pPr>
      <w:r>
        <w:rPr>
          <w:rFonts w:ascii="Arial MT"/>
        </w:rPr>
        <w:t>Syntax:</w:t>
      </w:r>
      <w:r>
        <w:rPr>
          <w:rFonts w:ascii="Arial MT"/>
          <w:spacing w:val="76"/>
          <w:w w:val="150"/>
        </w:rPr>
        <w:t> </w:t>
      </w:r>
      <w:r>
        <w:rPr>
          <w:rFonts w:ascii="Courier New"/>
          <w:spacing w:val="-2"/>
        </w:rPr>
        <w:t>:CALCulate:LIMit:POINt:RIGHt</w:t>
      </w:r>
    </w:p>
    <w:p>
      <w:pPr>
        <w:pStyle w:val="BodyText"/>
        <w:spacing w:before="90"/>
        <w:ind w:left="1058"/>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5"/>
        <w:ind w:left="1690"/>
      </w:pPr>
      <w:r>
        <w:rPr>
          <w:rFonts w:ascii="Arial MT"/>
          <w:w w:val="105"/>
        </w:rPr>
        <w:t>Example:</w:t>
      </w:r>
      <w:r>
        <w:rPr>
          <w:rFonts w:ascii="Arial MT"/>
          <w:spacing w:val="24"/>
          <w:w w:val="105"/>
        </w:rPr>
        <w:t>  </w:t>
      </w:r>
      <w:r>
        <w:rPr>
          <w:w w:val="105"/>
        </w:rPr>
        <w:t>To</w:t>
      </w:r>
      <w:r>
        <w:rPr>
          <w:spacing w:val="7"/>
          <w:w w:val="105"/>
        </w:rPr>
        <w:t> </w:t>
      </w:r>
      <w:r>
        <w:rPr>
          <w:w w:val="105"/>
        </w:rPr>
        <w:t>select</w:t>
      </w:r>
      <w:r>
        <w:rPr>
          <w:spacing w:val="8"/>
          <w:w w:val="105"/>
        </w:rPr>
        <w:t> </w:t>
      </w:r>
      <w:r>
        <w:rPr>
          <w:w w:val="105"/>
        </w:rPr>
        <w:t>the</w:t>
      </w:r>
      <w:r>
        <w:rPr>
          <w:spacing w:val="7"/>
          <w:w w:val="105"/>
        </w:rPr>
        <w:t> </w:t>
      </w:r>
      <w:r>
        <w:rPr>
          <w:w w:val="105"/>
        </w:rPr>
        <w:t>point</w:t>
      </w:r>
      <w:r>
        <w:rPr>
          <w:spacing w:val="8"/>
          <w:w w:val="105"/>
        </w:rPr>
        <w:t> </w:t>
      </w:r>
      <w:r>
        <w:rPr>
          <w:w w:val="105"/>
        </w:rPr>
        <w:t>to</w:t>
      </w:r>
      <w:r>
        <w:rPr>
          <w:spacing w:val="8"/>
          <w:w w:val="105"/>
        </w:rPr>
        <w:t> </w:t>
      </w:r>
      <w:r>
        <w:rPr>
          <w:w w:val="105"/>
        </w:rPr>
        <w:t>the</w:t>
      </w:r>
      <w:r>
        <w:rPr>
          <w:spacing w:val="7"/>
          <w:w w:val="105"/>
        </w:rPr>
        <w:t> </w:t>
      </w:r>
      <w:r>
        <w:rPr>
          <w:w w:val="105"/>
        </w:rPr>
        <w:t>right</w:t>
      </w:r>
      <w:r>
        <w:rPr>
          <w:spacing w:val="8"/>
          <w:w w:val="105"/>
        </w:rPr>
        <w:t> </w:t>
      </w:r>
      <w:r>
        <w:rPr>
          <w:w w:val="105"/>
        </w:rPr>
        <w:t>of</w:t>
      </w:r>
      <w:r>
        <w:rPr>
          <w:spacing w:val="7"/>
          <w:w w:val="105"/>
        </w:rPr>
        <w:t> </w:t>
      </w:r>
      <w:r>
        <w:rPr>
          <w:w w:val="105"/>
        </w:rPr>
        <w:t>the</w:t>
      </w:r>
      <w:r>
        <w:rPr>
          <w:spacing w:val="8"/>
          <w:w w:val="105"/>
        </w:rPr>
        <w:t> </w:t>
      </w:r>
      <w:r>
        <w:rPr>
          <w:w w:val="105"/>
        </w:rPr>
        <w:t>active</w:t>
      </w:r>
      <w:r>
        <w:rPr>
          <w:spacing w:val="7"/>
          <w:w w:val="105"/>
        </w:rPr>
        <w:t> </w:t>
      </w:r>
      <w:r>
        <w:rPr>
          <w:spacing w:val="-2"/>
          <w:w w:val="105"/>
        </w:rPr>
        <w:t>point:</w:t>
      </w:r>
    </w:p>
    <w:p>
      <w:pPr>
        <w:pStyle w:val="BodyText"/>
        <w:spacing w:before="129"/>
        <w:ind w:left="2693"/>
        <w:rPr>
          <w:rFonts w:ascii="Courier New"/>
        </w:rPr>
      </w:pPr>
      <w:r>
        <w:rPr>
          <w:rFonts w:ascii="Courier New"/>
          <w:spacing w:val="-2"/>
        </w:rPr>
        <w:t>:CALCulate:LIMit:POINt:RIGHt</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:CALCulate:LIMit:POINt:LEFT</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2"/>
        </w:rPr>
        <w:t> </w:t>
      </w:r>
      <w:r>
        <w:rPr/>
        <w:t>(Limit),</w:t>
      </w:r>
      <w:r>
        <w:rPr>
          <w:spacing w:val="13"/>
        </w:rPr>
        <w:t> </w:t>
      </w:r>
      <w:r>
        <w:rPr>
          <w:rFonts w:ascii="Arial MT"/>
        </w:rPr>
        <w:t>Limit Edit,</w:t>
      </w:r>
      <w:r>
        <w:rPr>
          <w:rFonts w:ascii="Arial MT"/>
          <w:spacing w:val="1"/>
        </w:rPr>
        <w:t> </w:t>
      </w:r>
      <w:r>
        <w:rPr>
          <w:rFonts w:ascii="Arial MT"/>
        </w:rPr>
        <w:t>Next</w:t>
      </w:r>
      <w:r>
        <w:rPr>
          <w:rFonts w:ascii="Arial MT"/>
          <w:spacing w:val="1"/>
        </w:rPr>
        <w:t> </w:t>
      </w:r>
      <w:r>
        <w:rPr>
          <w:rFonts w:ascii="Arial MT"/>
        </w:rPr>
        <w:t>Point</w:t>
      </w:r>
      <w:r>
        <w:rPr>
          <w:rFonts w:ascii="Arial MT"/>
          <w:spacing w:val="2"/>
        </w:rPr>
        <w:t> </w:t>
      </w:r>
      <w:r>
        <w:rPr>
          <w:rFonts w:ascii="Arial MT"/>
          <w:spacing w:val="-2"/>
        </w:rPr>
        <w:t>Right</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Limit Point X Value" w:id="198"/>
      <w:bookmarkEnd w:id="198"/>
      <w:r>
        <w:rPr>
          <w:b w:val="0"/>
        </w:rPr>
      </w:r>
      <w:bookmarkStart w:name="_bookmark120" w:id="199"/>
      <w:bookmarkEnd w:id="199"/>
      <w:r>
        <w:rPr>
          <w:b w:val="0"/>
        </w:rPr>
      </w:r>
      <w:r>
        <w:rPr>
          <w:rFonts w:ascii="Arial"/>
        </w:rPr>
        <w:t>Limit</w:t>
      </w:r>
      <w:r>
        <w:rPr>
          <w:rFonts w:ascii="Arial"/>
          <w:spacing w:val="-1"/>
        </w:rPr>
        <w:t> </w:t>
      </w:r>
      <w:r>
        <w:rPr>
          <w:rFonts w:ascii="Arial"/>
        </w:rPr>
        <w:t>Point</w:t>
      </w:r>
      <w:r>
        <w:rPr>
          <w:rFonts w:ascii="Arial"/>
          <w:spacing w:val="-1"/>
        </w:rPr>
        <w:t> </w:t>
      </w:r>
      <w:r>
        <w:rPr>
          <w:rFonts w:ascii="Arial"/>
        </w:rPr>
        <w:t>X </w:t>
      </w:r>
      <w:r>
        <w:rPr>
          <w:rFonts w:ascii="Arial"/>
          <w:spacing w:val="-2"/>
        </w:rPr>
        <w:t>Value</w:t>
      </w:r>
    </w:p>
    <w:p>
      <w:pPr>
        <w:pStyle w:val="BodyText"/>
        <w:spacing w:before="34"/>
        <w:rPr>
          <w:rFonts w:ascii="Arial"/>
          <w:b/>
          <w:sz w:val="24"/>
        </w:rPr>
      </w:pPr>
    </w:p>
    <w:p>
      <w:pPr>
        <w:spacing w:before="0"/>
        <w:ind w:left="142" w:right="0" w:firstLine="0"/>
        <w:jc w:val="left"/>
        <w:rPr>
          <w:rFonts w:ascii="Courier New"/>
          <w:b/>
          <w:sz w:val="24"/>
        </w:rPr>
      </w:pPr>
      <w:bookmarkStart w:name="_bookmark121" w:id="200"/>
      <w:bookmarkEnd w:id="200"/>
      <w:r>
        <w:rPr/>
      </w:r>
      <w:r>
        <w:rPr>
          <w:rFonts w:ascii="Courier New"/>
          <w:b/>
          <w:spacing w:val="-2"/>
          <w:sz w:val="24"/>
        </w:rPr>
        <w:t>:CALCulate:LIMit:POINt:X</w:t>
      </w:r>
    </w:p>
    <w:p>
      <w:pPr>
        <w:pStyle w:val="BodyText"/>
        <w:spacing w:before="91"/>
        <w:ind w:left="2127" w:right="802" w:hanging="1226"/>
      </w:pPr>
      <w:r>
        <w:rPr>
          <w:rFonts w:ascii="Arial MT" w:hAnsi="Arial MT"/>
          <w:w w:val="105"/>
        </w:rPr>
        <w:t>Description:</w:t>
      </w:r>
      <w:r>
        <w:rPr>
          <w:rFonts w:ascii="Arial MT" w:hAnsi="Arial MT"/>
          <w:spacing w:val="80"/>
          <w:w w:val="105"/>
        </w:rPr>
        <w:t> </w:t>
      </w:r>
      <w:r>
        <w:rPr>
          <w:w w:val="105"/>
        </w:rPr>
        <w:t>Sets the location of the active limit point on the x-axis at the specified</w:t>
      </w:r>
      <w:r>
        <w:rPr>
          <w:spacing w:val="40"/>
          <w:w w:val="105"/>
        </w:rPr>
        <w:t> </w:t>
      </w:r>
      <w:r>
        <w:rPr>
          <w:w w:val="105"/>
        </w:rPr>
        <w:t>location. Sending this command changes the Move Limit on the front</w:t>
      </w:r>
      <w:r>
        <w:rPr>
          <w:spacing w:val="40"/>
          <w:w w:val="105"/>
        </w:rPr>
        <w:t> </w:t>
      </w:r>
      <w:r>
        <w:rPr>
          <w:w w:val="105"/>
        </w:rPr>
        <w:t>panel to Point if it is currently set to Limit. The</w:t>
      </w:r>
      <w:r>
        <w:rPr>
          <w:spacing w:val="40"/>
          <w:w w:val="105"/>
        </w:rPr>
        <w:t> </w:t>
      </w:r>
      <w:r>
        <w:rPr>
          <w:rFonts w:ascii="Courier New" w:hAnsi="Courier New"/>
          <w:w w:val="105"/>
        </w:rPr>
        <w:t>&lt;x-parameter&gt;</w:t>
      </w:r>
      <w:r>
        <w:rPr>
          <w:rFonts w:ascii="Courier New" w:hAnsi="Courier New"/>
          <w:spacing w:val="-12"/>
          <w:w w:val="105"/>
        </w:rPr>
        <w:t> </w:t>
      </w:r>
      <w:r>
        <w:rPr>
          <w:w w:val="105"/>
        </w:rPr>
        <w:t>must correspond</w:t>
      </w:r>
      <w:r>
        <w:rPr>
          <w:spacing w:val="29"/>
          <w:w w:val="105"/>
        </w:rPr>
        <w:t> </w:t>
      </w:r>
      <w:r>
        <w:rPr>
          <w:w w:val="105"/>
        </w:rPr>
        <w:t>to</w:t>
      </w:r>
      <w:r>
        <w:rPr>
          <w:spacing w:val="29"/>
          <w:w w:val="105"/>
        </w:rPr>
        <w:t> </w:t>
      </w:r>
      <w:r>
        <w:rPr>
          <w:w w:val="105"/>
        </w:rPr>
        <w:t>the</w:t>
      </w:r>
      <w:r>
        <w:rPr>
          <w:spacing w:val="31"/>
          <w:w w:val="105"/>
        </w:rPr>
        <w:t> </w:t>
      </w:r>
      <w:r>
        <w:rPr>
          <w:w w:val="105"/>
        </w:rPr>
        <w:t>current</w:t>
      </w:r>
      <w:r>
        <w:rPr>
          <w:spacing w:val="29"/>
          <w:w w:val="105"/>
        </w:rPr>
        <w:t> </w:t>
      </w:r>
      <w:r>
        <w:rPr>
          <w:w w:val="105"/>
        </w:rPr>
        <w:t>active</w:t>
      </w:r>
      <w:r>
        <w:rPr>
          <w:spacing w:val="29"/>
          <w:w w:val="105"/>
        </w:rPr>
        <w:t> </w:t>
      </w:r>
      <w:r>
        <w:rPr>
          <w:w w:val="105"/>
        </w:rPr>
        <w:t>trace</w:t>
      </w:r>
      <w:r>
        <w:rPr>
          <w:spacing w:val="29"/>
          <w:w w:val="105"/>
        </w:rPr>
        <w:t> </w:t>
      </w:r>
      <w:r>
        <w:rPr>
          <w:w w:val="105"/>
        </w:rPr>
        <w:t>domain</w:t>
      </w:r>
      <w:r>
        <w:rPr>
          <w:spacing w:val="31"/>
          <w:w w:val="105"/>
        </w:rPr>
        <w:t> </w:t>
      </w:r>
      <w:r>
        <w:rPr>
          <w:w w:val="105"/>
        </w:rPr>
        <w:t>type.</w:t>
      </w:r>
      <w:r>
        <w:rPr>
          <w:spacing w:val="29"/>
          <w:w w:val="105"/>
        </w:rPr>
        <w:t> </w:t>
      </w:r>
      <w:r>
        <w:rPr>
          <w:w w:val="105"/>
        </w:rPr>
        <w:t>If</w:t>
      </w:r>
      <w:r>
        <w:rPr>
          <w:spacing w:val="29"/>
          <w:w w:val="105"/>
        </w:rPr>
        <w:t> </w:t>
      </w:r>
      <w:r>
        <w:rPr>
          <w:w w:val="105"/>
        </w:rPr>
        <w:t>no</w:t>
      </w:r>
      <w:r>
        <w:rPr>
          <w:spacing w:val="29"/>
          <w:w w:val="105"/>
        </w:rPr>
        <w:t> </w:t>
      </w:r>
      <w:r>
        <w:rPr>
          <w:w w:val="105"/>
        </w:rPr>
        <w:t>unit</w:t>
      </w:r>
      <w:r>
        <w:rPr>
          <w:spacing w:val="29"/>
          <w:w w:val="105"/>
        </w:rPr>
        <w:t> </w:t>
      </w:r>
      <w:r>
        <w:rPr>
          <w:w w:val="105"/>
        </w:rPr>
        <w:t>is specified with the</w:t>
      </w:r>
      <w:r>
        <w:rPr>
          <w:spacing w:val="40"/>
          <w:w w:val="105"/>
        </w:rPr>
        <w:t> </w:t>
      </w:r>
      <w:r>
        <w:rPr>
          <w:rFonts w:ascii="Courier New" w:hAnsi="Courier New"/>
          <w:w w:val="105"/>
        </w:rPr>
        <w:t>&lt;x-parameter&gt;,</w:t>
      </w:r>
      <w:r>
        <w:rPr>
          <w:rFonts w:ascii="Courier New" w:hAnsi="Courier New"/>
          <w:spacing w:val="-69"/>
          <w:w w:val="105"/>
        </w:rPr>
        <w:t> </w:t>
      </w:r>
      <w:r>
        <w:rPr>
          <w:w w:val="105"/>
        </w:rPr>
        <w:t>then the default unit is used. The query version of the command returns the location of the active limit point on the x-axis followed by the unit. If an error occurs, such as limit not</w:t>
      </w:r>
      <w:r>
        <w:rPr>
          <w:spacing w:val="40"/>
          <w:w w:val="105"/>
        </w:rPr>
        <w:t> </w:t>
      </w:r>
      <w:r>
        <w:rPr>
          <w:rFonts w:ascii="Courier New" w:hAnsi="Courier New"/>
          <w:w w:val="105"/>
        </w:rPr>
        <w:t>ON,</w:t>
      </w:r>
      <w:r>
        <w:rPr>
          <w:rFonts w:ascii="Courier New" w:hAnsi="Courier New"/>
          <w:spacing w:val="-57"/>
          <w:w w:val="105"/>
        </w:rPr>
        <w:t> </w:t>
      </w:r>
      <w:r>
        <w:rPr>
          <w:w w:val="105"/>
        </w:rPr>
        <w:t>then the query version of the command returns –400 error codes.</w:t>
      </w:r>
      <w:r>
        <w:rPr>
          <w:spacing w:val="34"/>
          <w:w w:val="105"/>
        </w:rPr>
        <w:t> </w:t>
      </w:r>
      <w:r>
        <w:rPr>
          <w:w w:val="105"/>
        </w:rPr>
        <w:t>Limit</w:t>
      </w:r>
      <w:r>
        <w:rPr>
          <w:spacing w:val="33"/>
          <w:w w:val="105"/>
        </w:rPr>
        <w:t> </w:t>
      </w:r>
      <w:r>
        <w:rPr>
          <w:w w:val="105"/>
        </w:rPr>
        <w:t>line</w:t>
      </w:r>
      <w:r>
        <w:rPr>
          <w:spacing w:val="33"/>
          <w:w w:val="105"/>
        </w:rPr>
        <w:t> </w:t>
      </w:r>
      <w:r>
        <w:rPr>
          <w:w w:val="105"/>
        </w:rPr>
        <w:t>must</w:t>
      </w:r>
      <w:r>
        <w:rPr>
          <w:spacing w:val="33"/>
          <w:w w:val="105"/>
        </w:rPr>
        <w:t> </w:t>
      </w:r>
      <w:r>
        <w:rPr>
          <w:w w:val="105"/>
        </w:rPr>
        <w:t>be</w:t>
      </w:r>
      <w:r>
        <w:rPr>
          <w:spacing w:val="34"/>
          <w:w w:val="105"/>
        </w:rPr>
        <w:t> </w:t>
      </w:r>
      <w:r>
        <w:rPr>
          <w:w w:val="105"/>
        </w:rPr>
        <w:t>ON</w:t>
      </w:r>
      <w:r>
        <w:rPr>
          <w:spacing w:val="33"/>
          <w:w w:val="105"/>
        </w:rPr>
        <w:t> </w:t>
      </w:r>
      <w:r>
        <w:rPr>
          <w:w w:val="105"/>
        </w:rPr>
        <w:t>for</w:t>
      </w:r>
      <w:r>
        <w:rPr>
          <w:spacing w:val="33"/>
          <w:w w:val="105"/>
        </w:rPr>
        <w:t> </w:t>
      </w:r>
      <w:r>
        <w:rPr>
          <w:w w:val="105"/>
        </w:rPr>
        <w:t>the</w:t>
      </w:r>
      <w:r>
        <w:rPr>
          <w:spacing w:val="34"/>
          <w:w w:val="105"/>
        </w:rPr>
        <w:t> </w:t>
      </w:r>
      <w:r>
        <w:rPr>
          <w:w w:val="105"/>
        </w:rPr>
        <w:t>command</w:t>
      </w:r>
      <w:r>
        <w:rPr>
          <w:spacing w:val="33"/>
          <w:w w:val="105"/>
        </w:rPr>
        <w:t> </w:t>
      </w:r>
      <w:r>
        <w:rPr>
          <w:w w:val="105"/>
        </w:rPr>
        <w:t>to</w:t>
      </w:r>
      <w:r>
        <w:rPr>
          <w:spacing w:val="34"/>
          <w:w w:val="105"/>
        </w:rPr>
        <w:t> </w:t>
      </w:r>
      <w:r>
        <w:rPr>
          <w:w w:val="105"/>
        </w:rPr>
        <w:t>be</w:t>
      </w:r>
      <w:r>
        <w:rPr>
          <w:spacing w:val="33"/>
          <w:w w:val="105"/>
        </w:rPr>
        <w:t> </w:t>
      </w:r>
      <w:r>
        <w:rPr>
          <w:w w:val="105"/>
        </w:rPr>
        <w:t>valid.</w:t>
      </w:r>
      <w:r>
        <w:rPr>
          <w:spacing w:val="33"/>
          <w:w w:val="105"/>
        </w:rPr>
        <w:t> </w:t>
      </w:r>
      <w:r>
        <w:rPr>
          <w:w w:val="105"/>
        </w:rPr>
        <w:t>Use</w:t>
      </w:r>
    </w:p>
    <w:p>
      <w:pPr>
        <w:pStyle w:val="BodyText"/>
        <w:spacing w:before="2"/>
        <w:ind w:left="2127"/>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4"/>
        <w:ind w:left="1293"/>
        <w:rPr>
          <w:rFonts w:ascii="Courier New"/>
        </w:rPr>
      </w:pPr>
      <w:r>
        <w:rPr>
          <w:rFonts w:ascii="Arial MT"/>
        </w:rPr>
        <w:t>Syntax:</w:t>
      </w:r>
      <w:r>
        <w:rPr>
          <w:rFonts w:ascii="Arial MT"/>
          <w:spacing w:val="60"/>
          <w:w w:val="150"/>
        </w:rPr>
        <w:t> </w:t>
      </w:r>
      <w:r>
        <w:rPr>
          <w:rFonts w:ascii="Courier New"/>
        </w:rPr>
        <w:t>:CALCulate:LIMit:POINt:X</w:t>
      </w:r>
      <w:r>
        <w:rPr>
          <w:rFonts w:ascii="Courier New"/>
          <w:spacing w:val="-18"/>
        </w:rPr>
        <w:t> </w:t>
      </w:r>
      <w:r>
        <w:rPr>
          <w:rFonts w:ascii="Courier New"/>
        </w:rPr>
        <w:t>&lt;x-</w:t>
      </w:r>
      <w:r>
        <w:rPr>
          <w:rFonts w:ascii="Courier New"/>
          <w:spacing w:val="-2"/>
        </w:rPr>
        <w:t>parameter&gt;</w:t>
      </w:r>
    </w:p>
    <w:p>
      <w:pPr>
        <w:pStyle w:val="BodyText"/>
        <w:spacing w:before="13"/>
        <w:ind w:left="2127"/>
        <w:rPr>
          <w:rFonts w:ascii="Courier New"/>
        </w:rPr>
      </w:pPr>
      <w:r>
        <w:rPr>
          <w:rFonts w:ascii="Courier New"/>
          <w:spacing w:val="-2"/>
        </w:rPr>
        <w:t>:CALCulate:LIMit:POINt:X?</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&lt;NRf&gt;</w:t>
      </w:r>
      <w:r>
        <w:rPr>
          <w:rFonts w:ascii="Courier New"/>
          <w:spacing w:val="-9"/>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seconds,</w:t>
      </w:r>
      <w:r>
        <w:rPr>
          <w:rFonts w:ascii="Courier New"/>
          <w:spacing w:val="-10"/>
        </w:rPr>
        <w:t> </w:t>
      </w:r>
      <w:r>
        <w:rPr>
          <w:rFonts w:ascii="Courier New"/>
        </w:rPr>
        <w:t>meters,</w:t>
      </w:r>
      <w:r>
        <w:rPr>
          <w:rFonts w:ascii="Courier New"/>
          <w:spacing w:val="-9"/>
        </w:rPr>
        <w:t> </w:t>
      </w:r>
      <w:r>
        <w:rPr>
          <w:rFonts w:ascii="Courier New"/>
          <w:spacing w:val="-2"/>
        </w:rPr>
        <w:t>feet)</w:t>
      </w:r>
    </w:p>
    <w:p>
      <w:pPr>
        <w:pStyle w:val="BodyText"/>
        <w:spacing w:before="92"/>
        <w:ind w:left="401"/>
        <w:rPr>
          <w:rFonts w:ascii="Courier New"/>
        </w:rPr>
      </w:pPr>
      <w:r>
        <w:rPr>
          <w:rFonts w:ascii="Arial MT"/>
        </w:rPr>
        <w:t>Query</w:t>
      </w:r>
      <w:r>
        <w:rPr>
          <w:rFonts w:ascii="Arial MT"/>
          <w:spacing w:val="-5"/>
        </w:rPr>
        <w:t> </w:t>
      </w:r>
      <w:r>
        <w:rPr>
          <w:rFonts w:ascii="Arial MT"/>
        </w:rPr>
        <w:t>Response:</w:t>
      </w:r>
      <w:r>
        <w:rPr>
          <w:rFonts w:ascii="Arial MT"/>
          <w:spacing w:val="71"/>
          <w:w w:val="150"/>
        </w:rPr>
        <w:t> </w:t>
      </w:r>
      <w:r>
        <w:rPr>
          <w:rFonts w:ascii="Courier New"/>
        </w:rPr>
        <w:t>&lt;NR3&gt;</w:t>
      </w:r>
      <w:r>
        <w:rPr>
          <w:rFonts w:ascii="Courier New"/>
          <w:spacing w:val="-10"/>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nanoseconds,</w:t>
      </w:r>
      <w:r>
        <w:rPr>
          <w:rFonts w:ascii="Courier New"/>
          <w:spacing w:val="-11"/>
        </w:rPr>
        <w:t> </w:t>
      </w:r>
      <w:r>
        <w:rPr>
          <w:rFonts w:ascii="Courier New"/>
        </w:rPr>
        <w:t>meters,</w:t>
      </w:r>
      <w:r>
        <w:rPr>
          <w:rFonts w:ascii="Courier New"/>
          <w:spacing w:val="-10"/>
        </w:rPr>
        <w:t> </w:t>
      </w:r>
      <w:r>
        <w:rPr>
          <w:rFonts w:ascii="Courier New"/>
          <w:spacing w:val="-2"/>
        </w:rPr>
        <w:t>feet)</w:t>
      </w:r>
    </w:p>
    <w:p>
      <w:pPr>
        <w:pStyle w:val="BodyText"/>
        <w:spacing w:before="91"/>
        <w:ind w:right="4941"/>
        <w:jc w:val="right"/>
      </w:pPr>
      <w:r>
        <w:rPr>
          <w:rFonts w:ascii="Arial MT"/>
          <w:w w:val="105"/>
        </w:rPr>
        <w:t>Default</w:t>
      </w:r>
      <w:r>
        <w:rPr>
          <w:rFonts w:ascii="Arial MT"/>
          <w:spacing w:val="-7"/>
          <w:w w:val="105"/>
        </w:rPr>
        <w:t> </w:t>
      </w:r>
      <w:r>
        <w:rPr>
          <w:rFonts w:ascii="Arial MT"/>
          <w:w w:val="105"/>
        </w:rPr>
        <w:t>Unit:</w:t>
      </w:r>
      <w:r>
        <w:rPr>
          <w:rFonts w:ascii="Arial MT"/>
          <w:spacing w:val="73"/>
          <w:w w:val="150"/>
        </w:rPr>
        <w:t> </w:t>
      </w:r>
      <w:r>
        <w:rPr>
          <w:w w:val="105"/>
        </w:rPr>
        <w:t>Hz</w:t>
      </w:r>
      <w:r>
        <w:rPr>
          <w:spacing w:val="4"/>
          <w:w w:val="105"/>
        </w:rPr>
        <w:t> </w:t>
      </w:r>
      <w:r>
        <w:rPr>
          <w:w w:val="105"/>
        </w:rPr>
        <w:t>for</w:t>
      </w:r>
      <w:r>
        <w:rPr>
          <w:spacing w:val="4"/>
          <w:w w:val="105"/>
        </w:rPr>
        <w:t> </w:t>
      </w:r>
      <w:r>
        <w:rPr>
          <w:w w:val="105"/>
        </w:rPr>
        <w:t>Frequency</w:t>
      </w:r>
      <w:r>
        <w:rPr>
          <w:spacing w:val="5"/>
          <w:w w:val="105"/>
        </w:rPr>
        <w:t> </w:t>
      </w:r>
      <w:r>
        <w:rPr>
          <w:spacing w:val="-2"/>
          <w:w w:val="105"/>
        </w:rPr>
        <w:t>domain,</w:t>
      </w:r>
    </w:p>
    <w:p>
      <w:pPr>
        <w:pStyle w:val="BodyText"/>
        <w:spacing w:before="5"/>
        <w:ind w:right="5011"/>
        <w:jc w:val="right"/>
      </w:pPr>
      <w:r>
        <w:rPr>
          <w:w w:val="105"/>
        </w:rPr>
        <w:t>Seconds</w:t>
      </w:r>
      <w:r>
        <w:rPr>
          <w:spacing w:val="8"/>
          <w:w w:val="105"/>
        </w:rPr>
        <w:t> </w:t>
      </w:r>
      <w:r>
        <w:rPr>
          <w:w w:val="105"/>
        </w:rPr>
        <w:t>for</w:t>
      </w:r>
      <w:r>
        <w:rPr>
          <w:spacing w:val="8"/>
          <w:w w:val="105"/>
        </w:rPr>
        <w:t> </w:t>
      </w:r>
      <w:r>
        <w:rPr>
          <w:w w:val="105"/>
        </w:rPr>
        <w:t>Time</w:t>
      </w:r>
      <w:r>
        <w:rPr>
          <w:spacing w:val="9"/>
          <w:w w:val="105"/>
        </w:rPr>
        <w:t> </w:t>
      </w:r>
      <w:r>
        <w:rPr>
          <w:spacing w:val="-2"/>
          <w:w w:val="105"/>
        </w:rPr>
        <w:t>domain</w:t>
      </w:r>
    </w:p>
    <w:p>
      <w:pPr>
        <w:pStyle w:val="BodyText"/>
        <w:spacing w:before="6"/>
        <w:ind w:left="2127"/>
      </w:pPr>
      <w:r>
        <w:rPr>
          <w:w w:val="105"/>
        </w:rPr>
        <w:t>Meters</w:t>
      </w:r>
      <w:r>
        <w:rPr>
          <w:spacing w:val="16"/>
          <w:w w:val="105"/>
        </w:rPr>
        <w:t> </w:t>
      </w:r>
      <w:r>
        <w:rPr>
          <w:w w:val="105"/>
        </w:rPr>
        <w:t>or</w:t>
      </w:r>
      <w:r>
        <w:rPr>
          <w:spacing w:val="15"/>
          <w:w w:val="105"/>
        </w:rPr>
        <w:t> </w:t>
      </w:r>
      <w:r>
        <w:rPr>
          <w:w w:val="105"/>
        </w:rPr>
        <w:t>Feet</w:t>
      </w:r>
      <w:r>
        <w:rPr>
          <w:spacing w:val="15"/>
          <w:w w:val="105"/>
        </w:rPr>
        <w:t> </w:t>
      </w:r>
      <w:r>
        <w:rPr>
          <w:w w:val="105"/>
        </w:rPr>
        <w:t>for</w:t>
      </w:r>
      <w:r>
        <w:rPr>
          <w:spacing w:val="15"/>
          <w:w w:val="105"/>
        </w:rPr>
        <w:t> </w:t>
      </w:r>
      <w:r>
        <w:rPr>
          <w:w w:val="105"/>
        </w:rPr>
        <w:t>distance</w:t>
      </w:r>
      <w:r>
        <w:rPr>
          <w:spacing w:val="15"/>
          <w:w w:val="105"/>
        </w:rPr>
        <w:t> </w:t>
      </w:r>
      <w:r>
        <w:rPr>
          <w:spacing w:val="-2"/>
          <w:w w:val="105"/>
        </w:rPr>
        <w:t>domain.</w:t>
      </w:r>
    </w:p>
    <w:p>
      <w:pPr>
        <w:pStyle w:val="BodyText"/>
        <w:spacing w:after="0"/>
        <w:sectPr>
          <w:pgSz w:w="10320" w:h="14560"/>
          <w:pgMar w:header="514" w:footer="570" w:top="780" w:bottom="760" w:left="425" w:right="425"/>
        </w:sectPr>
      </w:pPr>
    </w:p>
    <w:p>
      <w:pPr>
        <w:pStyle w:val="BodyText"/>
        <w:spacing w:before="47"/>
      </w:pPr>
    </w:p>
    <w:p>
      <w:pPr>
        <w:pStyle w:val="Heading5"/>
        <w:spacing w:before="0"/>
        <w:ind w:left="710"/>
      </w:pPr>
      <w:r>
        <w:rPr/>
        <w:t>Limit</w:t>
      </w:r>
      <w:r>
        <w:rPr>
          <w:spacing w:val="-6"/>
        </w:rPr>
        <w:t> </w:t>
      </w:r>
      <w:r>
        <w:rPr/>
        <w:t>Point</w:t>
      </w:r>
      <w:r>
        <w:rPr>
          <w:spacing w:val="-6"/>
        </w:rPr>
        <w:t> </w:t>
      </w:r>
      <w:r>
        <w:rPr/>
        <w:t>X</w:t>
      </w:r>
      <w:r>
        <w:rPr>
          <w:spacing w:val="-6"/>
        </w:rPr>
        <w:t> </w:t>
      </w:r>
      <w:r>
        <w:rPr/>
        <w:t>Value</w:t>
      </w:r>
      <w:r>
        <w:rPr>
          <w:spacing w:val="45"/>
        </w:rPr>
        <w:t> </w:t>
      </w:r>
      <w:r>
        <w:rPr>
          <w:spacing w:val="-2"/>
        </w:rPr>
        <w:t>(continued)</w:t>
      </w:r>
    </w:p>
    <w:p>
      <w:pPr>
        <w:pStyle w:val="BodyText"/>
        <w:spacing w:line="244" w:lineRule="auto" w:before="107"/>
        <w:ind w:left="2693" w:right="247" w:hanging="1004"/>
      </w:pPr>
      <w:r>
        <w:rPr>
          <w:rFonts w:ascii="Arial MT"/>
          <w:w w:val="105"/>
        </w:rPr>
        <w:t>Example:</w:t>
      </w:r>
      <w:r>
        <w:rPr>
          <w:rFonts w:ascii="Arial MT"/>
          <w:spacing w:val="80"/>
          <w:w w:val="105"/>
        </w:rPr>
        <w:t> </w:t>
      </w:r>
      <w:r>
        <w:rPr>
          <w:w w:val="105"/>
        </w:rPr>
        <w:t>To set the active limit point to 5000 Hertz (active trace in frequency </w:t>
      </w:r>
      <w:r>
        <w:rPr>
          <w:spacing w:val="-2"/>
          <w:w w:val="105"/>
        </w:rPr>
        <w:t>domain):</w:t>
      </w:r>
    </w:p>
    <w:p>
      <w:pPr>
        <w:pStyle w:val="BodyText"/>
        <w:spacing w:before="126"/>
        <w:ind w:left="2693"/>
        <w:rPr>
          <w:rFonts w:ascii="Courier New"/>
        </w:rPr>
      </w:pPr>
      <w:r>
        <w:rPr>
          <w:rFonts w:ascii="Courier New"/>
        </w:rPr>
        <w:t>:CALCulate:LIMit:POINt:X</w:t>
      </w:r>
      <w:r>
        <w:rPr>
          <w:rFonts w:ascii="Courier New"/>
          <w:spacing w:val="-30"/>
        </w:rPr>
        <w:t> </w:t>
      </w:r>
      <w:r>
        <w:rPr>
          <w:rFonts w:ascii="Courier New"/>
          <w:spacing w:val="-4"/>
        </w:rPr>
        <w:t>5000</w:t>
      </w:r>
    </w:p>
    <w:p>
      <w:pPr>
        <w:pStyle w:val="BodyText"/>
        <w:spacing w:before="90"/>
        <w:ind w:left="2693"/>
      </w:pPr>
      <w:r>
        <w:rPr>
          <w:w w:val="110"/>
        </w:rPr>
        <w:t>OR</w:t>
      </w:r>
      <w:r>
        <w:rPr>
          <w:spacing w:val="-5"/>
          <w:w w:val="110"/>
        </w:rPr>
        <w:t> </w:t>
      </w:r>
      <w:r>
        <w:rPr>
          <w:w w:val="110"/>
        </w:rPr>
        <w:t>to</w:t>
      </w:r>
      <w:r>
        <w:rPr>
          <w:spacing w:val="-4"/>
          <w:w w:val="110"/>
        </w:rPr>
        <w:t> </w:t>
      </w:r>
      <w:r>
        <w:rPr>
          <w:w w:val="110"/>
        </w:rPr>
        <w:t>500</w:t>
      </w:r>
      <w:r>
        <w:rPr>
          <w:spacing w:val="-4"/>
          <w:w w:val="110"/>
        </w:rPr>
        <w:t> MHz:</w:t>
      </w:r>
    </w:p>
    <w:p>
      <w:pPr>
        <w:pStyle w:val="BodyText"/>
        <w:spacing w:before="128"/>
        <w:ind w:left="2693"/>
        <w:rPr>
          <w:rFonts w:ascii="Courier New"/>
        </w:rPr>
      </w:pPr>
      <w:r>
        <w:rPr>
          <w:rFonts w:ascii="Courier New"/>
        </w:rPr>
        <w:t>:CALCulate:LIMit:POINt:X</w:t>
      </w:r>
      <w:r>
        <w:rPr>
          <w:rFonts w:ascii="Courier New"/>
          <w:spacing w:val="-17"/>
        </w:rPr>
        <w:t> </w:t>
      </w:r>
      <w:r>
        <w:rPr>
          <w:rFonts w:ascii="Courier New"/>
        </w:rPr>
        <w:t>500</w:t>
      </w:r>
      <w:r>
        <w:rPr>
          <w:rFonts w:ascii="Courier New"/>
          <w:spacing w:val="-17"/>
        </w:rPr>
        <w:t> </w:t>
      </w:r>
      <w:r>
        <w:rPr>
          <w:rFonts w:ascii="Courier New"/>
          <w:spacing w:val="-5"/>
        </w:rPr>
        <w:t>MHz</w:t>
      </w:r>
    </w:p>
    <w:p>
      <w:pPr>
        <w:pStyle w:val="BodyText"/>
        <w:spacing w:line="244" w:lineRule="auto" w:before="91"/>
        <w:ind w:left="2693" w:right="247"/>
      </w:pPr>
      <w:r>
        <w:rPr>
          <w:w w:val="105"/>
        </w:rPr>
        <w:t>To set the active limit point to 5 Feet (active trace in distance domain</w:t>
      </w:r>
      <w:r>
        <w:rPr>
          <w:spacing w:val="40"/>
          <w:w w:val="105"/>
        </w:rPr>
        <w:t> </w:t>
      </w:r>
      <w:r>
        <w:rPr>
          <w:w w:val="105"/>
        </w:rPr>
        <w:t>with current distance unit in meter):</w:t>
      </w:r>
    </w:p>
    <w:p>
      <w:pPr>
        <w:pStyle w:val="BodyText"/>
        <w:spacing w:before="125"/>
        <w:ind w:left="2693"/>
        <w:rPr>
          <w:rFonts w:ascii="Courier New"/>
        </w:rPr>
      </w:pPr>
      <w:r>
        <w:rPr>
          <w:rFonts w:ascii="Courier New"/>
        </w:rPr>
        <w:t>:CALCulate:LIMit:POINt:X</w:t>
      </w:r>
      <w:r>
        <w:rPr>
          <w:rFonts w:ascii="Courier New"/>
          <w:spacing w:val="-18"/>
        </w:rPr>
        <w:t> </w:t>
      </w:r>
      <w:r>
        <w:rPr>
          <w:rFonts w:ascii="Courier New"/>
        </w:rPr>
        <w:t>5</w:t>
      </w:r>
      <w:r>
        <w:rPr>
          <w:rFonts w:ascii="Courier New"/>
          <w:spacing w:val="-15"/>
        </w:rPr>
        <w:t> </w:t>
      </w:r>
      <w:r>
        <w:rPr>
          <w:rFonts w:ascii="Courier New"/>
          <w:spacing w:val="-5"/>
        </w:rPr>
        <w:t>FT</w:t>
      </w:r>
    </w:p>
    <w:p>
      <w:pPr>
        <w:pStyle w:val="BodyText"/>
        <w:spacing w:before="89"/>
        <w:ind w:left="2693"/>
      </w:pPr>
      <w:r>
        <w:rPr>
          <w:w w:val="105"/>
        </w:rPr>
        <w:t>OR</w:t>
      </w:r>
      <w:r>
        <w:rPr>
          <w:spacing w:val="14"/>
          <w:w w:val="105"/>
        </w:rPr>
        <w:t> </w:t>
      </w:r>
      <w:r>
        <w:rPr>
          <w:w w:val="105"/>
        </w:rPr>
        <w:t>to</w:t>
      </w:r>
      <w:r>
        <w:rPr>
          <w:spacing w:val="16"/>
          <w:w w:val="105"/>
        </w:rPr>
        <w:t> </w:t>
      </w:r>
      <w:r>
        <w:rPr>
          <w:w w:val="105"/>
        </w:rPr>
        <w:t>4</w:t>
      </w:r>
      <w:r>
        <w:rPr>
          <w:spacing w:val="15"/>
          <w:w w:val="105"/>
        </w:rPr>
        <w:t> </w:t>
      </w:r>
      <w:r>
        <w:rPr>
          <w:spacing w:val="-2"/>
          <w:w w:val="105"/>
        </w:rPr>
        <w:t>Meter</w:t>
      </w:r>
    </w:p>
    <w:p>
      <w:pPr>
        <w:pStyle w:val="BodyText"/>
        <w:spacing w:before="130"/>
        <w:ind w:left="2693"/>
        <w:rPr>
          <w:rFonts w:ascii="Courier New"/>
        </w:rPr>
      </w:pPr>
      <w:r>
        <w:rPr>
          <w:rFonts w:ascii="Courier New"/>
        </w:rPr>
        <w:t>:CALCulate:LIMit:POINt:X</w:t>
      </w:r>
      <w:r>
        <w:rPr>
          <w:rFonts w:ascii="Courier New"/>
          <w:spacing w:val="-18"/>
        </w:rPr>
        <w:t> </w:t>
      </w:r>
      <w:r>
        <w:rPr>
          <w:rFonts w:ascii="Courier New"/>
        </w:rPr>
        <w:t>4</w:t>
      </w:r>
      <w:r>
        <w:rPr>
          <w:rFonts w:ascii="Courier New"/>
          <w:spacing w:val="-15"/>
        </w:rPr>
        <w:t> </w:t>
      </w:r>
      <w:r>
        <w:rPr>
          <w:rFonts w:ascii="Courier New"/>
          <w:spacing w:val="-10"/>
        </w:rPr>
        <w:t>M</w:t>
      </w:r>
    </w:p>
    <w:p>
      <w:pPr>
        <w:pStyle w:val="BodyText"/>
        <w:spacing w:before="13"/>
        <w:ind w:left="2693"/>
        <w:rPr>
          <w:rFonts w:ascii="Courier New"/>
        </w:rPr>
      </w:pPr>
      <w:r>
        <w:rPr>
          <w:rFonts w:ascii="Courier New"/>
        </w:rPr>
        <w:t>:CALCulate:LIMit:POINt:X</w:t>
      </w:r>
      <w:r>
        <w:rPr>
          <w:rFonts w:ascii="Courier New"/>
          <w:spacing w:val="-30"/>
        </w:rPr>
        <w:t> </w:t>
      </w:r>
      <w:r>
        <w:rPr>
          <w:rFonts w:ascii="Courier New"/>
          <w:spacing w:val="-10"/>
        </w:rPr>
        <w:t>4</w:t>
      </w:r>
    </w:p>
    <w:p>
      <w:pPr>
        <w:pStyle w:val="BodyText"/>
        <w:spacing w:line="244" w:lineRule="auto" w:before="90"/>
        <w:ind w:left="2693"/>
      </w:pPr>
      <w:r>
        <w:rPr>
          <w:w w:val="105"/>
        </w:rPr>
        <w:t>To set the active limit point to 2.5 nanoseconds (active trace in time </w:t>
      </w:r>
      <w:r>
        <w:rPr>
          <w:spacing w:val="-2"/>
          <w:w w:val="105"/>
        </w:rPr>
        <w:t>domain):</w:t>
      </w:r>
    </w:p>
    <w:p>
      <w:pPr>
        <w:pStyle w:val="BodyText"/>
        <w:spacing w:before="125"/>
        <w:ind w:left="2693"/>
        <w:rPr>
          <w:rFonts w:ascii="Courier New"/>
        </w:rPr>
      </w:pPr>
      <w:r>
        <w:rPr>
          <w:rFonts w:ascii="Courier New"/>
        </w:rPr>
        <w:t>:CALCulate:LIMit:POINt:X</w:t>
      </w:r>
      <w:r>
        <w:rPr>
          <w:rFonts w:ascii="Courier New"/>
          <w:spacing w:val="-30"/>
        </w:rPr>
        <w:t> </w:t>
      </w:r>
      <w:r>
        <w:rPr>
          <w:rFonts w:ascii="Courier New"/>
          <w:spacing w:val="-5"/>
        </w:rPr>
        <w:t>2.5</w:t>
      </w:r>
    </w:p>
    <w:p>
      <w:pPr>
        <w:pStyle w:val="BodyText"/>
        <w:spacing w:before="13"/>
        <w:ind w:left="2693"/>
        <w:rPr>
          <w:rFonts w:ascii="Courier New"/>
        </w:rPr>
      </w:pPr>
      <w:r>
        <w:rPr>
          <w:rFonts w:ascii="Courier New"/>
        </w:rPr>
        <w:t>:CALCulate:LIMit:POINt:X</w:t>
      </w:r>
      <w:r>
        <w:rPr>
          <w:rFonts w:ascii="Courier New"/>
          <w:spacing w:val="37"/>
          <w:w w:val="150"/>
        </w:rPr>
        <w:t> </w:t>
      </w:r>
      <w:r>
        <w:rPr>
          <w:rFonts w:ascii="Courier New"/>
        </w:rPr>
        <w:t>2.5</w:t>
      </w:r>
      <w:r>
        <w:rPr>
          <w:rFonts w:ascii="Courier New"/>
          <w:spacing w:val="-11"/>
        </w:rPr>
        <w:t> </w:t>
      </w:r>
      <w:r>
        <w:rPr>
          <w:rFonts w:ascii="Courier New"/>
          <w:spacing w:val="-5"/>
        </w:rPr>
        <w:t>ns</w:t>
      </w:r>
    </w:p>
    <w:p>
      <w:pPr>
        <w:pStyle w:val="BodyText"/>
        <w:spacing w:before="91"/>
        <w:ind w:left="2693"/>
      </w:pPr>
      <w:r>
        <w:rPr>
          <w:w w:val="105"/>
        </w:rPr>
        <w:t>To</w:t>
      </w:r>
      <w:r>
        <w:rPr>
          <w:spacing w:val="11"/>
          <w:w w:val="105"/>
        </w:rPr>
        <w:t> </w:t>
      </w:r>
      <w:r>
        <w:rPr>
          <w:w w:val="105"/>
        </w:rPr>
        <w:t>set</w:t>
      </w:r>
      <w:r>
        <w:rPr>
          <w:spacing w:val="13"/>
          <w:w w:val="105"/>
        </w:rPr>
        <w:t> </w:t>
      </w:r>
      <w:r>
        <w:rPr>
          <w:w w:val="105"/>
        </w:rPr>
        <w:t>the</w:t>
      </w:r>
      <w:r>
        <w:rPr>
          <w:spacing w:val="12"/>
          <w:w w:val="105"/>
        </w:rPr>
        <w:t> </w:t>
      </w:r>
      <w:r>
        <w:rPr>
          <w:w w:val="105"/>
        </w:rPr>
        <w:t>active</w:t>
      </w:r>
      <w:r>
        <w:rPr>
          <w:spacing w:val="13"/>
          <w:w w:val="105"/>
        </w:rPr>
        <w:t> </w:t>
      </w:r>
      <w:r>
        <w:rPr>
          <w:w w:val="105"/>
        </w:rPr>
        <w:t>limit</w:t>
      </w:r>
      <w:r>
        <w:rPr>
          <w:spacing w:val="11"/>
          <w:w w:val="105"/>
        </w:rPr>
        <w:t> </w:t>
      </w:r>
      <w:r>
        <w:rPr>
          <w:w w:val="105"/>
        </w:rPr>
        <w:t>point</w:t>
      </w:r>
      <w:r>
        <w:rPr>
          <w:spacing w:val="13"/>
          <w:w w:val="105"/>
        </w:rPr>
        <w:t> </w:t>
      </w:r>
      <w:r>
        <w:rPr>
          <w:w w:val="105"/>
        </w:rPr>
        <w:t>to</w:t>
      </w:r>
      <w:r>
        <w:rPr>
          <w:spacing w:val="13"/>
          <w:w w:val="105"/>
        </w:rPr>
        <w:t> </w:t>
      </w:r>
      <w:r>
        <w:rPr>
          <w:w w:val="105"/>
        </w:rPr>
        <w:t>25</w:t>
      </w:r>
      <w:r>
        <w:rPr>
          <w:spacing w:val="10"/>
          <w:w w:val="105"/>
        </w:rPr>
        <w:t> </w:t>
      </w:r>
      <w:r>
        <w:rPr>
          <w:w w:val="105"/>
        </w:rPr>
        <w:t>us</w:t>
      </w:r>
      <w:r>
        <w:rPr>
          <w:spacing w:val="13"/>
          <w:w w:val="105"/>
        </w:rPr>
        <w:t> </w:t>
      </w:r>
      <w:r>
        <w:rPr>
          <w:w w:val="105"/>
        </w:rPr>
        <w:t>(active</w:t>
      </w:r>
      <w:r>
        <w:rPr>
          <w:spacing w:val="12"/>
          <w:w w:val="105"/>
        </w:rPr>
        <w:t> </w:t>
      </w:r>
      <w:r>
        <w:rPr>
          <w:w w:val="105"/>
        </w:rPr>
        <w:t>trace</w:t>
      </w:r>
      <w:r>
        <w:rPr>
          <w:spacing w:val="13"/>
          <w:w w:val="105"/>
        </w:rPr>
        <w:t> </w:t>
      </w:r>
      <w:r>
        <w:rPr>
          <w:w w:val="105"/>
        </w:rPr>
        <w:t>in</w:t>
      </w:r>
      <w:r>
        <w:rPr>
          <w:spacing w:val="14"/>
          <w:w w:val="105"/>
        </w:rPr>
        <w:t> </w:t>
      </w:r>
      <w:r>
        <w:rPr>
          <w:w w:val="105"/>
        </w:rPr>
        <w:t>time</w:t>
      </w:r>
      <w:r>
        <w:rPr>
          <w:spacing w:val="12"/>
          <w:w w:val="105"/>
        </w:rPr>
        <w:t> </w:t>
      </w:r>
      <w:r>
        <w:rPr>
          <w:spacing w:val="-2"/>
          <w:w w:val="105"/>
        </w:rPr>
        <w:t>domain):</w:t>
      </w:r>
    </w:p>
    <w:p>
      <w:pPr>
        <w:pStyle w:val="BodyText"/>
        <w:spacing w:before="129"/>
        <w:ind w:left="2693"/>
        <w:rPr>
          <w:rFonts w:ascii="Courier New"/>
        </w:rPr>
      </w:pPr>
      <w:r>
        <w:rPr>
          <w:rFonts w:ascii="Courier New"/>
        </w:rPr>
        <w:t>:CALCulate:LIMit:POINt:X</w:t>
      </w:r>
      <w:r>
        <w:rPr>
          <w:rFonts w:ascii="Courier New"/>
          <w:spacing w:val="-17"/>
        </w:rPr>
        <w:t> </w:t>
      </w:r>
      <w:r>
        <w:rPr>
          <w:rFonts w:ascii="Courier New"/>
        </w:rPr>
        <w:t>25</w:t>
      </w:r>
      <w:r>
        <w:rPr>
          <w:rFonts w:ascii="Courier New"/>
          <w:spacing w:val="-16"/>
        </w:rPr>
        <w:t> </w:t>
      </w:r>
      <w:r>
        <w:rPr>
          <w:rFonts w:ascii="Courier New"/>
          <w:spacing w:val="-5"/>
        </w:rPr>
        <w:t>us</w:t>
      </w:r>
    </w:p>
    <w:p>
      <w:pPr>
        <w:pStyle w:val="BodyText"/>
        <w:spacing w:before="91"/>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:CALCulate:LIMit:POINt:Y</w:t>
      </w:r>
    </w:p>
    <w:p>
      <w:pPr>
        <w:pStyle w:val="BodyText"/>
        <w:spacing w:line="254" w:lineRule="auto" w:before="14"/>
        <w:ind w:left="2693" w:right="3684"/>
        <w:rPr>
          <w:rFonts w:ascii="Courier New"/>
        </w:rPr>
      </w:pPr>
      <w:r>
        <w:rPr>
          <w:rFonts w:ascii="Courier New"/>
          <w:spacing w:val="-2"/>
        </w:rPr>
        <w:t>:CALCulate:LIMit:TYPE [:SENSe]:TRACe&lt;Tr&gt;:DOMain [:SENSe]:TRACe&lt;Tr&gt;:SELect</w:t>
      </w:r>
    </w:p>
    <w:p>
      <w:pPr>
        <w:pStyle w:val="BodyText"/>
        <w:spacing w:before="79"/>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1"/>
        </w:rPr>
        <w:t> </w:t>
      </w:r>
      <w:r>
        <w:rPr/>
        <w:t>(Limit),</w:t>
      </w:r>
      <w:r>
        <w:rPr>
          <w:spacing w:val="13"/>
        </w:rPr>
        <w:t> </w:t>
      </w:r>
      <w:r>
        <w:rPr>
          <w:rFonts w:ascii="Arial MT"/>
        </w:rPr>
        <w:t>Limit Edit,</w:t>
      </w:r>
      <w:r>
        <w:rPr>
          <w:rFonts w:ascii="Arial MT"/>
          <w:spacing w:val="2"/>
        </w:rPr>
        <w:t> </w:t>
      </w:r>
      <w:r>
        <w:rPr>
          <w:rFonts w:ascii="Arial MT"/>
        </w:rPr>
        <w:t>Limit</w:t>
      </w:r>
      <w:r>
        <w:rPr>
          <w:rFonts w:ascii="Arial MT"/>
          <w:spacing w:val="1"/>
        </w:rPr>
        <w:t> </w:t>
      </w:r>
      <w:r>
        <w:rPr>
          <w:rFonts w:ascii="Arial MT"/>
          <w:spacing w:val="-10"/>
        </w:rPr>
        <w:t>X</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Limit Point Y Value" w:id="201"/>
      <w:bookmarkEnd w:id="201"/>
      <w:r>
        <w:rPr>
          <w:b w:val="0"/>
        </w:rPr>
      </w:r>
      <w:bookmarkStart w:name="_bookmark122" w:id="202"/>
      <w:bookmarkEnd w:id="202"/>
      <w:r>
        <w:rPr>
          <w:b w:val="0"/>
        </w:rPr>
      </w:r>
      <w:r>
        <w:rPr>
          <w:rFonts w:ascii="Arial"/>
        </w:rPr>
        <w:t>Limit</w:t>
      </w:r>
      <w:r>
        <w:rPr>
          <w:rFonts w:ascii="Arial"/>
          <w:spacing w:val="-1"/>
        </w:rPr>
        <w:t> </w:t>
      </w:r>
      <w:r>
        <w:rPr>
          <w:rFonts w:ascii="Arial"/>
        </w:rPr>
        <w:t>Point</w:t>
      </w:r>
      <w:r>
        <w:rPr>
          <w:rFonts w:ascii="Arial"/>
          <w:spacing w:val="-1"/>
        </w:rPr>
        <w:t> </w:t>
      </w:r>
      <w:r>
        <w:rPr>
          <w:rFonts w:ascii="Arial"/>
        </w:rPr>
        <w:t>Y </w:t>
      </w:r>
      <w:r>
        <w:rPr>
          <w:rFonts w:ascii="Arial"/>
          <w:spacing w:val="-2"/>
        </w:rPr>
        <w:t>Value</w:t>
      </w:r>
    </w:p>
    <w:p>
      <w:pPr>
        <w:pStyle w:val="BodyText"/>
        <w:spacing w:before="34"/>
        <w:rPr>
          <w:rFonts w:ascii="Arial"/>
          <w:b/>
          <w:sz w:val="24"/>
        </w:rPr>
      </w:pPr>
    </w:p>
    <w:p>
      <w:pPr>
        <w:spacing w:before="0"/>
        <w:ind w:left="142" w:right="0" w:firstLine="0"/>
        <w:jc w:val="left"/>
        <w:rPr>
          <w:rFonts w:ascii="Courier New"/>
          <w:b/>
          <w:sz w:val="24"/>
        </w:rPr>
      </w:pPr>
      <w:bookmarkStart w:name="_bookmark123" w:id="203"/>
      <w:bookmarkEnd w:id="203"/>
      <w:r>
        <w:rPr/>
      </w:r>
      <w:r>
        <w:rPr>
          <w:rFonts w:ascii="Courier New"/>
          <w:b/>
          <w:spacing w:val="-2"/>
          <w:sz w:val="24"/>
        </w:rPr>
        <w:t>:CALCulate:LIMit:POINt:Y</w:t>
      </w:r>
    </w:p>
    <w:p>
      <w:pPr>
        <w:pStyle w:val="BodyText"/>
        <w:spacing w:before="91"/>
        <w:ind w:left="2127" w:right="802" w:hanging="1226"/>
      </w:pPr>
      <w:r>
        <w:rPr>
          <w:rFonts w:ascii="Arial MT"/>
          <w:w w:val="105"/>
        </w:rPr>
        <w:t>Description:</w:t>
      </w:r>
      <w:r>
        <w:rPr>
          <w:rFonts w:ascii="Arial MT"/>
          <w:spacing w:val="80"/>
          <w:w w:val="105"/>
        </w:rPr>
        <w:t> </w:t>
      </w:r>
      <w:r>
        <w:rPr>
          <w:w w:val="105"/>
        </w:rPr>
        <w:t>Sets the location of the active limit point on the y-axis at the specified location. Sending this command changes the Move Limit on the front</w:t>
      </w:r>
      <w:r>
        <w:rPr>
          <w:spacing w:val="40"/>
          <w:w w:val="105"/>
        </w:rPr>
        <w:t> </w:t>
      </w:r>
      <w:r>
        <w:rPr>
          <w:w w:val="105"/>
        </w:rPr>
        <w:t>panel to Point if it is currently set to Limit. The</w:t>
      </w:r>
      <w:r>
        <w:rPr>
          <w:spacing w:val="40"/>
          <w:w w:val="105"/>
        </w:rPr>
        <w:t> </w:t>
      </w:r>
      <w:r>
        <w:rPr>
          <w:rFonts w:ascii="Courier New"/>
          <w:w w:val="105"/>
        </w:rPr>
        <w:t>&lt;y-parameter&gt; </w:t>
      </w:r>
      <w:r>
        <w:rPr>
          <w:w w:val="105"/>
        </w:rPr>
        <w:t>is defined</w:t>
      </w:r>
      <w:r>
        <w:rPr>
          <w:spacing w:val="34"/>
          <w:w w:val="105"/>
        </w:rPr>
        <w:t> </w:t>
      </w:r>
      <w:r>
        <w:rPr>
          <w:w w:val="105"/>
        </w:rPr>
        <w:t>in</w:t>
      </w:r>
      <w:r>
        <w:rPr>
          <w:spacing w:val="33"/>
          <w:w w:val="105"/>
        </w:rPr>
        <w:t> </w:t>
      </w:r>
      <w:r>
        <w:rPr>
          <w:w w:val="105"/>
        </w:rPr>
        <w:t>the</w:t>
      </w:r>
      <w:r>
        <w:rPr>
          <w:spacing w:val="33"/>
          <w:w w:val="105"/>
        </w:rPr>
        <w:t> </w:t>
      </w:r>
      <w:r>
        <w:rPr>
          <w:w w:val="105"/>
        </w:rPr>
        <w:t>current</w:t>
      </w:r>
      <w:r>
        <w:rPr>
          <w:spacing w:val="33"/>
          <w:w w:val="105"/>
        </w:rPr>
        <w:t> </w:t>
      </w:r>
      <w:r>
        <w:rPr>
          <w:w w:val="105"/>
        </w:rPr>
        <w:t>y-axis.</w:t>
      </w:r>
      <w:r>
        <w:rPr>
          <w:spacing w:val="33"/>
          <w:w w:val="105"/>
        </w:rPr>
        <w:t> </w:t>
      </w:r>
      <w:r>
        <w:rPr>
          <w:w w:val="105"/>
        </w:rPr>
        <w:t>If</w:t>
      </w:r>
      <w:r>
        <w:rPr>
          <w:spacing w:val="33"/>
          <w:w w:val="105"/>
        </w:rPr>
        <w:t> </w:t>
      </w:r>
      <w:r>
        <w:rPr>
          <w:w w:val="105"/>
        </w:rPr>
        <w:t>no</w:t>
      </w:r>
      <w:r>
        <w:rPr>
          <w:spacing w:val="33"/>
          <w:w w:val="105"/>
        </w:rPr>
        <w:t> </w:t>
      </w:r>
      <w:r>
        <w:rPr>
          <w:w w:val="105"/>
        </w:rPr>
        <w:t>unit</w:t>
      </w:r>
      <w:r>
        <w:rPr>
          <w:spacing w:val="34"/>
          <w:w w:val="105"/>
        </w:rPr>
        <w:t> </w:t>
      </w:r>
      <w:r>
        <w:rPr>
          <w:w w:val="105"/>
        </w:rPr>
        <w:t>is</w:t>
      </w:r>
      <w:r>
        <w:rPr>
          <w:spacing w:val="34"/>
          <w:w w:val="105"/>
        </w:rPr>
        <w:t> </w:t>
      </w:r>
      <w:r>
        <w:rPr>
          <w:w w:val="105"/>
        </w:rPr>
        <w:t>specified</w:t>
      </w:r>
      <w:r>
        <w:rPr>
          <w:spacing w:val="33"/>
          <w:w w:val="105"/>
        </w:rPr>
        <w:t> </w:t>
      </w:r>
      <w:r>
        <w:rPr>
          <w:w w:val="105"/>
        </w:rPr>
        <w:t>with</w:t>
      </w:r>
      <w:r>
        <w:rPr>
          <w:spacing w:val="33"/>
          <w:w w:val="105"/>
        </w:rPr>
        <w:t> </w:t>
      </w:r>
      <w:r>
        <w:rPr>
          <w:w w:val="105"/>
        </w:rPr>
        <w:t>the</w:t>
      </w:r>
    </w:p>
    <w:p>
      <w:pPr>
        <w:pStyle w:val="BodyText"/>
        <w:spacing w:before="6"/>
        <w:ind w:left="2127" w:right="879"/>
      </w:pPr>
      <w:r>
        <w:rPr>
          <w:rFonts w:ascii="Courier New" w:hAnsi="Courier New"/>
          <w:w w:val="105"/>
        </w:rPr>
        <w:t>&lt;y-parameter&gt;,</w:t>
      </w:r>
      <w:r>
        <w:rPr>
          <w:rFonts w:ascii="Courier New" w:hAnsi="Courier New"/>
          <w:spacing w:val="-55"/>
          <w:w w:val="105"/>
        </w:rPr>
        <w:t> </w:t>
      </w:r>
      <w:r>
        <w:rPr>
          <w:w w:val="105"/>
        </w:rPr>
        <w:t>then the default unit is used. The query version of</w:t>
      </w:r>
      <w:r>
        <w:rPr>
          <w:spacing w:val="40"/>
          <w:w w:val="105"/>
        </w:rPr>
        <w:t> </w:t>
      </w:r>
      <w:r>
        <w:rPr>
          <w:w w:val="105"/>
        </w:rPr>
        <w:t>the command returns the location of the active limit point on the y-axis.</w:t>
      </w:r>
      <w:r>
        <w:rPr>
          <w:spacing w:val="80"/>
          <w:w w:val="105"/>
        </w:rPr>
        <w:t> </w:t>
      </w:r>
      <w:r>
        <w:rPr>
          <w:w w:val="105"/>
        </w:rPr>
        <w:t>If an error occurs, such as limit not ON, the query version of the</w:t>
      </w:r>
      <w:r>
        <w:rPr>
          <w:spacing w:val="40"/>
          <w:w w:val="105"/>
        </w:rPr>
        <w:t> </w:t>
      </w:r>
      <w:r>
        <w:rPr>
          <w:w w:val="105"/>
        </w:rPr>
        <w:t>command returns an error code of –400. Limit line must be ON for the</w:t>
      </w:r>
      <w:r>
        <w:rPr>
          <w:spacing w:val="40"/>
          <w:w w:val="105"/>
        </w:rPr>
        <w:t> </w:t>
      </w:r>
      <w:r>
        <w:rPr>
          <w:w w:val="105"/>
        </w:rPr>
        <w:t>command to be valid. Use</w:t>
      </w:r>
      <w:r>
        <w:rPr>
          <w:spacing w:val="40"/>
          <w:w w:val="105"/>
        </w:rPr>
        <w:t> </w:t>
      </w:r>
      <w:r>
        <w:rPr>
          <w:rFonts w:ascii="Courier New" w:hAnsi="Courier New"/>
          <w:w w:val="105"/>
        </w:rPr>
        <w:t>:CALCulate:LIMit:TYPE </w:t>
      </w:r>
      <w:r>
        <w:rPr>
          <w:w w:val="105"/>
        </w:rPr>
        <w:t>to set the currently active limit line.</w:t>
      </w:r>
    </w:p>
    <w:p>
      <w:pPr>
        <w:pStyle w:val="BodyText"/>
        <w:spacing w:before="105"/>
        <w:ind w:left="1293"/>
        <w:rPr>
          <w:rFonts w:ascii="Courier New"/>
        </w:rPr>
      </w:pPr>
      <w:r>
        <w:rPr>
          <w:rFonts w:ascii="Arial MT"/>
        </w:rPr>
        <w:t>Syntax:</w:t>
      </w:r>
      <w:r>
        <w:rPr>
          <w:rFonts w:ascii="Arial MT"/>
          <w:spacing w:val="60"/>
          <w:w w:val="150"/>
        </w:rPr>
        <w:t> </w:t>
      </w:r>
      <w:r>
        <w:rPr>
          <w:rFonts w:ascii="Courier New"/>
        </w:rPr>
        <w:t>:CALCulate:LIMit:POINt:Y</w:t>
      </w:r>
      <w:r>
        <w:rPr>
          <w:rFonts w:ascii="Courier New"/>
          <w:spacing w:val="-18"/>
        </w:rPr>
        <w:t> </w:t>
      </w:r>
      <w:r>
        <w:rPr>
          <w:rFonts w:ascii="Courier New"/>
        </w:rPr>
        <w:t>&lt;y-</w:t>
      </w:r>
      <w:r>
        <w:rPr>
          <w:rFonts w:ascii="Courier New"/>
          <w:spacing w:val="-2"/>
        </w:rPr>
        <w:t>parameter&gt;</w:t>
      </w:r>
    </w:p>
    <w:p>
      <w:pPr>
        <w:pStyle w:val="BodyText"/>
        <w:spacing w:before="14"/>
        <w:ind w:left="2127"/>
        <w:rPr>
          <w:rFonts w:ascii="Courier New"/>
        </w:rPr>
      </w:pPr>
      <w:r>
        <w:rPr>
          <w:rFonts w:ascii="Courier New"/>
          <w:spacing w:val="-2"/>
        </w:rPr>
        <w:t>:CALCulate:LIMit:POINt:Y?</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&lt;y-parameter&gt;</w:t>
      </w:r>
      <w:r>
        <w:rPr>
          <w:rFonts w:ascii="Courier New"/>
          <w:spacing w:val="-9"/>
        </w:rPr>
        <w:t> </w:t>
      </w:r>
      <w:r>
        <w:rPr>
          <w:rFonts w:ascii="Courier New"/>
        </w:rPr>
        <w:t>(depends</w:t>
      </w:r>
      <w:r>
        <w:rPr>
          <w:rFonts w:ascii="Courier New"/>
          <w:spacing w:val="-9"/>
        </w:rPr>
        <w:t> </w:t>
      </w:r>
      <w:r>
        <w:rPr>
          <w:rFonts w:ascii="Courier New"/>
        </w:rPr>
        <w:t>on</w:t>
      </w:r>
      <w:r>
        <w:rPr>
          <w:rFonts w:ascii="Courier New"/>
          <w:spacing w:val="-9"/>
        </w:rPr>
        <w:t> </w:t>
      </w:r>
      <w:r>
        <w:rPr>
          <w:rFonts w:ascii="Courier New"/>
          <w:spacing w:val="-2"/>
        </w:rPr>
        <w:t>display)</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&lt;NR3&gt;</w:t>
      </w:r>
      <w:r>
        <w:rPr>
          <w:rFonts w:ascii="Courier New"/>
          <w:spacing w:val="-9"/>
        </w:rPr>
        <w:t> </w:t>
      </w:r>
      <w:r>
        <w:rPr>
          <w:rFonts w:ascii="Courier New"/>
        </w:rPr>
        <w:t>&lt;y-parameter&gt;</w:t>
      </w:r>
      <w:r>
        <w:rPr>
          <w:rFonts w:ascii="Courier New"/>
          <w:spacing w:val="-9"/>
        </w:rPr>
        <w:t> </w:t>
      </w:r>
      <w:r>
        <w:rPr>
          <w:rFonts w:ascii="Courier New"/>
        </w:rPr>
        <w:t>(depends</w:t>
      </w:r>
      <w:r>
        <w:rPr>
          <w:rFonts w:ascii="Courier New"/>
          <w:spacing w:val="-8"/>
        </w:rPr>
        <w:t> </w:t>
      </w:r>
      <w:r>
        <w:rPr>
          <w:rFonts w:ascii="Courier New"/>
        </w:rPr>
        <w:t>on</w:t>
      </w:r>
      <w:r>
        <w:rPr>
          <w:rFonts w:ascii="Courier New"/>
          <w:spacing w:val="-9"/>
        </w:rPr>
        <w:t> </w:t>
      </w:r>
      <w:r>
        <w:rPr>
          <w:rFonts w:ascii="Courier New"/>
          <w:spacing w:val="-2"/>
        </w:rPr>
        <w:t>display)</w:t>
      </w:r>
    </w:p>
    <w:p>
      <w:pPr>
        <w:pStyle w:val="BodyText"/>
        <w:spacing w:before="90"/>
        <w:ind w:left="856"/>
      </w:pPr>
      <w:r>
        <w:rPr>
          <w:rFonts w:ascii="Arial MT"/>
          <w:spacing w:val="-2"/>
          <w:w w:val="110"/>
        </w:rPr>
        <w:t>Default</w:t>
      </w:r>
      <w:r>
        <w:rPr>
          <w:rFonts w:ascii="Arial MT"/>
          <w:spacing w:val="-14"/>
          <w:w w:val="110"/>
        </w:rPr>
        <w:t> </w:t>
      </w:r>
      <w:r>
        <w:rPr>
          <w:rFonts w:ascii="Arial MT"/>
          <w:spacing w:val="-2"/>
          <w:w w:val="110"/>
        </w:rPr>
        <w:t>Unit:</w:t>
      </w:r>
      <w:r>
        <w:rPr>
          <w:rFonts w:ascii="Arial MT"/>
          <w:spacing w:val="79"/>
          <w:w w:val="110"/>
        </w:rPr>
        <w:t> </w:t>
      </w:r>
      <w:r>
        <w:rPr>
          <w:spacing w:val="-2"/>
          <w:w w:val="110"/>
        </w:rPr>
        <w:t>Current</w:t>
      </w:r>
      <w:r>
        <w:rPr>
          <w:spacing w:val="-3"/>
          <w:w w:val="110"/>
        </w:rPr>
        <w:t> </w:t>
      </w:r>
      <w:r>
        <w:rPr>
          <w:spacing w:val="-2"/>
          <w:w w:val="110"/>
        </w:rPr>
        <w:t>active trace y-axis </w:t>
      </w:r>
      <w:r>
        <w:rPr>
          <w:spacing w:val="-4"/>
          <w:w w:val="110"/>
        </w:rPr>
        <w:t>unit</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:CALCulate:LIMit:POINt:X</w:t>
      </w:r>
    </w:p>
    <w:p>
      <w:pPr>
        <w:pStyle w:val="BodyText"/>
        <w:spacing w:line="254" w:lineRule="auto" w:before="13"/>
        <w:ind w:left="2127" w:right="4341"/>
        <w:rPr>
          <w:rFonts w:ascii="Courier New"/>
        </w:rPr>
      </w:pPr>
      <w:r>
        <w:rPr>
          <w:rFonts w:ascii="Courier New"/>
          <w:spacing w:val="-2"/>
        </w:rPr>
        <w:t>:CALCulate:LIMit:TYPE [:SENSe]:TRACe&lt;Tr&gt;:SELect</w:t>
      </w:r>
    </w:p>
    <w:p>
      <w:pPr>
        <w:pStyle w:val="BodyText"/>
        <w:spacing w:line="226" w:lineRule="exact"/>
        <w:ind w:left="2127"/>
        <w:rPr>
          <w:rFonts w:ascii="Courier New"/>
        </w:rPr>
      </w:pPr>
      <w:r>
        <w:rPr>
          <w:rFonts w:ascii="Courier New"/>
          <w:spacing w:val="-2"/>
        </w:rPr>
        <w:t>:CALCulate&lt;Tr&gt;:FORMat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2"/>
        </w:rPr>
        <w:t>  </w:t>
      </w:r>
      <w:r>
        <w:rPr>
          <w:rFonts w:ascii="Arial"/>
          <w:b/>
        </w:rPr>
        <w:t>Shift</w:t>
      </w:r>
      <w:r>
        <w:rPr>
          <w:rFonts w:ascii="Arial"/>
          <w:b/>
          <w:spacing w:val="3"/>
        </w:rPr>
        <w:t> </w:t>
      </w:r>
      <w:r>
        <w:rPr>
          <w:rFonts w:ascii="Arial"/>
          <w:b/>
        </w:rPr>
        <w:t>6</w:t>
      </w:r>
      <w:r>
        <w:rPr>
          <w:rFonts w:ascii="Arial"/>
          <w:b/>
          <w:spacing w:val="2"/>
        </w:rPr>
        <w:t> </w:t>
      </w:r>
      <w:r>
        <w:rPr/>
        <w:t>(Limit),</w:t>
      </w:r>
      <w:r>
        <w:rPr>
          <w:spacing w:val="15"/>
        </w:rPr>
        <w:t> </w:t>
      </w:r>
      <w:r>
        <w:rPr>
          <w:rFonts w:ascii="Arial MT"/>
        </w:rPr>
        <w:t>Limit</w:t>
      </w:r>
      <w:r>
        <w:rPr>
          <w:rFonts w:ascii="Arial MT"/>
          <w:spacing w:val="3"/>
        </w:rPr>
        <w:t> </w:t>
      </w:r>
      <w:r>
        <w:rPr>
          <w:rFonts w:ascii="Arial MT"/>
        </w:rPr>
        <w:t>Edit,</w:t>
      </w:r>
      <w:r>
        <w:rPr>
          <w:rFonts w:ascii="Arial MT"/>
          <w:spacing w:val="3"/>
        </w:rPr>
        <w:t> </w:t>
      </w:r>
      <w:r>
        <w:rPr>
          <w:rFonts w:ascii="Arial MT"/>
          <w:spacing w:val="-2"/>
        </w:rPr>
        <w:t>Amplitude</w:t>
      </w:r>
    </w:p>
    <w:p>
      <w:pPr>
        <w:pStyle w:val="BodyText"/>
        <w:spacing w:after="0"/>
        <w:rPr>
          <w:rFonts w:ascii="Arial MT"/>
        </w:rPr>
        <w:sectPr>
          <w:pgSz w:w="10320" w:h="14560"/>
          <w:pgMar w:header="514" w:footer="570" w:top="780" w:bottom="760" w:left="425" w:right="425"/>
        </w:sectPr>
      </w:pPr>
    </w:p>
    <w:p>
      <w:pPr>
        <w:pStyle w:val="Heading4"/>
        <w:spacing w:before="244"/>
        <w:ind w:left="710"/>
        <w:rPr>
          <w:rFonts w:ascii="Arial"/>
        </w:rPr>
      </w:pPr>
      <w:bookmarkStart w:name="Limit State" w:id="204"/>
      <w:bookmarkEnd w:id="204"/>
      <w:r>
        <w:rPr>
          <w:b w:val="0"/>
        </w:rPr>
      </w:r>
      <w:bookmarkStart w:name="_bookmark124" w:id="205"/>
      <w:bookmarkEnd w:id="205"/>
      <w:r>
        <w:rPr>
          <w:b w:val="0"/>
        </w:rPr>
      </w:r>
      <w:r>
        <w:rPr>
          <w:rFonts w:ascii="Arial"/>
        </w:rPr>
        <w:t>Limit</w:t>
      </w:r>
      <w:r>
        <w:rPr>
          <w:rFonts w:ascii="Arial"/>
          <w:spacing w:val="-6"/>
        </w:rPr>
        <w:t> </w:t>
      </w:r>
      <w:r>
        <w:rPr>
          <w:rFonts w:ascii="Arial"/>
          <w:spacing w:val="-2"/>
        </w:rPr>
        <w:t>State</w:t>
      </w:r>
    </w:p>
    <w:p>
      <w:pPr>
        <w:pStyle w:val="BodyText"/>
        <w:spacing w:before="33"/>
        <w:rPr>
          <w:rFonts w:ascii="Arial"/>
          <w:b/>
          <w:sz w:val="24"/>
        </w:rPr>
      </w:pPr>
    </w:p>
    <w:p>
      <w:pPr>
        <w:spacing w:before="1"/>
        <w:ind w:left="710" w:right="0" w:firstLine="0"/>
        <w:jc w:val="left"/>
        <w:rPr>
          <w:rFonts w:ascii="Courier New"/>
          <w:b/>
          <w:sz w:val="24"/>
        </w:rPr>
      </w:pPr>
      <w:bookmarkStart w:name="_bookmark125" w:id="206"/>
      <w:bookmarkEnd w:id="206"/>
      <w:r>
        <w:rPr/>
      </w:r>
      <w:r>
        <w:rPr>
          <w:rFonts w:ascii="Courier New"/>
          <w:b/>
          <w:spacing w:val="-2"/>
          <w:sz w:val="24"/>
        </w:rPr>
        <w:t>:CALCulate:LIMit[:STATe]</w:t>
      </w:r>
    </w:p>
    <w:p>
      <w:pPr>
        <w:pStyle w:val="BodyText"/>
        <w:spacing w:line="242" w:lineRule="auto" w:before="90"/>
        <w:ind w:left="2693" w:right="127" w:hanging="1226"/>
      </w:pPr>
      <w:r>
        <w:rPr>
          <w:rFonts w:ascii="Arial MT"/>
          <w:w w:val="110"/>
        </w:rPr>
        <w:t>Description:</w:t>
      </w:r>
      <w:r>
        <w:rPr>
          <w:rFonts w:ascii="Arial MT"/>
          <w:spacing w:val="49"/>
          <w:w w:val="110"/>
        </w:rPr>
        <w:t> </w:t>
      </w:r>
      <w:r>
        <w:rPr>
          <w:w w:val="110"/>
        </w:rPr>
        <w:t>Turns</w:t>
      </w:r>
      <w:r>
        <w:rPr>
          <w:spacing w:val="-12"/>
          <w:w w:val="110"/>
        </w:rPr>
        <w:t> </w:t>
      </w:r>
      <w:r>
        <w:rPr>
          <w:w w:val="110"/>
        </w:rPr>
        <w:t>the</w:t>
      </w:r>
      <w:r>
        <w:rPr>
          <w:spacing w:val="-12"/>
          <w:w w:val="110"/>
        </w:rPr>
        <w:t> </w:t>
      </w:r>
      <w:r>
        <w:rPr>
          <w:w w:val="110"/>
        </w:rPr>
        <w:t>active</w:t>
      </w:r>
      <w:r>
        <w:rPr>
          <w:spacing w:val="-12"/>
          <w:w w:val="110"/>
        </w:rPr>
        <w:t> </w:t>
      </w:r>
      <w:r>
        <w:rPr>
          <w:w w:val="110"/>
        </w:rPr>
        <w:t>trace</w:t>
      </w:r>
      <w:r>
        <w:rPr>
          <w:spacing w:val="-12"/>
          <w:w w:val="110"/>
        </w:rPr>
        <w:t> </w:t>
      </w:r>
      <w:r>
        <w:rPr>
          <w:w w:val="110"/>
        </w:rPr>
        <w:t>currently</w:t>
      </w:r>
      <w:r>
        <w:rPr>
          <w:spacing w:val="-12"/>
          <w:w w:val="110"/>
        </w:rPr>
        <w:t> </w:t>
      </w:r>
      <w:r>
        <w:rPr>
          <w:w w:val="110"/>
        </w:rPr>
        <w:t>selected</w:t>
      </w:r>
      <w:r>
        <w:rPr>
          <w:spacing w:val="-12"/>
          <w:w w:val="110"/>
        </w:rPr>
        <w:t> </w:t>
      </w:r>
      <w:r>
        <w:rPr>
          <w:w w:val="110"/>
        </w:rPr>
        <w:t>limit</w:t>
      </w:r>
      <w:r>
        <w:rPr>
          <w:spacing w:val="-12"/>
          <w:w w:val="110"/>
        </w:rPr>
        <w:t> </w:t>
      </w:r>
      <w:r>
        <w:rPr>
          <w:w w:val="110"/>
        </w:rPr>
        <w:t>line</w:t>
      </w:r>
      <w:r>
        <w:rPr>
          <w:spacing w:val="-13"/>
          <w:w w:val="110"/>
        </w:rPr>
        <w:t> </w:t>
      </w:r>
      <w:r>
        <w:rPr>
          <w:w w:val="110"/>
        </w:rPr>
        <w:t>(upper</w:t>
      </w:r>
      <w:r>
        <w:rPr>
          <w:spacing w:val="-12"/>
          <w:w w:val="110"/>
        </w:rPr>
        <w:t> </w:t>
      </w:r>
      <w:r>
        <w:rPr>
          <w:w w:val="110"/>
        </w:rPr>
        <w:t>or</w:t>
      </w:r>
      <w:r>
        <w:rPr>
          <w:spacing w:val="-12"/>
          <w:w w:val="110"/>
        </w:rPr>
        <w:t> </w:t>
      </w:r>
      <w:r>
        <w:rPr>
          <w:w w:val="110"/>
        </w:rPr>
        <w:t>lower)</w:t>
      </w:r>
      <w:r>
        <w:rPr>
          <w:spacing w:val="-12"/>
          <w:w w:val="110"/>
        </w:rPr>
        <w:t> </w:t>
      </w:r>
      <w:r>
        <w:rPr>
          <w:w w:val="110"/>
        </w:rPr>
        <w:t>ON or</w:t>
      </w:r>
      <w:r>
        <w:rPr>
          <w:spacing w:val="-5"/>
          <w:w w:val="110"/>
        </w:rPr>
        <w:t> </w:t>
      </w:r>
      <w:r>
        <w:rPr>
          <w:w w:val="110"/>
        </w:rPr>
        <w:t>OFF.</w:t>
      </w:r>
      <w:r>
        <w:rPr>
          <w:spacing w:val="-6"/>
          <w:w w:val="110"/>
        </w:rPr>
        <w:t> </w:t>
      </w:r>
      <w:r>
        <w:rPr>
          <w:w w:val="110"/>
        </w:rPr>
        <w:t>If</w:t>
      </w:r>
      <w:r>
        <w:rPr>
          <w:spacing w:val="-4"/>
          <w:w w:val="110"/>
        </w:rPr>
        <w:t> </w:t>
      </w:r>
      <w:r>
        <w:rPr>
          <w:w w:val="110"/>
        </w:rPr>
        <w:t>the</w:t>
      </w:r>
      <w:r>
        <w:rPr>
          <w:spacing w:val="-5"/>
          <w:w w:val="110"/>
        </w:rPr>
        <w:t> </w:t>
      </w:r>
      <w:r>
        <w:rPr>
          <w:w w:val="110"/>
        </w:rPr>
        <w:t>value</w:t>
      </w:r>
      <w:r>
        <w:rPr>
          <w:spacing w:val="-4"/>
          <w:w w:val="110"/>
        </w:rPr>
        <w:t> </w:t>
      </w:r>
      <w:r>
        <w:rPr>
          <w:w w:val="110"/>
        </w:rPr>
        <w:t>is</w:t>
      </w:r>
      <w:r>
        <w:rPr>
          <w:spacing w:val="-4"/>
          <w:w w:val="110"/>
        </w:rPr>
        <w:t> </w:t>
      </w:r>
      <w:r>
        <w:rPr>
          <w:w w:val="110"/>
        </w:rPr>
        <w:t>set</w:t>
      </w:r>
      <w:r>
        <w:rPr>
          <w:spacing w:val="-5"/>
          <w:w w:val="110"/>
        </w:rPr>
        <w:t> </w:t>
      </w:r>
      <w:r>
        <w:rPr>
          <w:w w:val="110"/>
        </w:rPr>
        <w:t>to</w:t>
      </w:r>
      <w:r>
        <w:rPr>
          <w:spacing w:val="-5"/>
          <w:w w:val="110"/>
        </w:rPr>
        <w:t> </w:t>
      </w:r>
      <w:r>
        <w:rPr>
          <w:w w:val="110"/>
        </w:rPr>
        <w:t>ON</w:t>
      </w:r>
      <w:r>
        <w:rPr>
          <w:spacing w:val="-5"/>
          <w:w w:val="110"/>
        </w:rPr>
        <w:t> </w:t>
      </w:r>
      <w:r>
        <w:rPr>
          <w:w w:val="110"/>
        </w:rPr>
        <w:t>or</w:t>
      </w:r>
      <w:r>
        <w:rPr>
          <w:spacing w:val="-6"/>
          <w:w w:val="110"/>
        </w:rPr>
        <w:t> </w:t>
      </w:r>
      <w:r>
        <w:rPr>
          <w:w w:val="110"/>
        </w:rPr>
        <w:t>1,</w:t>
      </w:r>
      <w:r>
        <w:rPr>
          <w:spacing w:val="-4"/>
          <w:w w:val="110"/>
        </w:rPr>
        <w:t> </w:t>
      </w:r>
      <w:r>
        <w:rPr>
          <w:w w:val="110"/>
        </w:rPr>
        <w:t>then</w:t>
      </w:r>
      <w:r>
        <w:rPr>
          <w:spacing w:val="-4"/>
          <w:w w:val="110"/>
        </w:rPr>
        <w:t> </w:t>
      </w:r>
      <w:r>
        <w:rPr>
          <w:w w:val="110"/>
        </w:rPr>
        <w:t>the</w:t>
      </w:r>
      <w:r>
        <w:rPr>
          <w:spacing w:val="-4"/>
          <w:w w:val="110"/>
        </w:rPr>
        <w:t> </w:t>
      </w:r>
      <w:r>
        <w:rPr>
          <w:w w:val="110"/>
        </w:rPr>
        <w:t>active</w:t>
      </w:r>
      <w:r>
        <w:rPr>
          <w:spacing w:val="-5"/>
          <w:w w:val="110"/>
        </w:rPr>
        <w:t> </w:t>
      </w:r>
      <w:r>
        <w:rPr>
          <w:w w:val="110"/>
        </w:rPr>
        <w:t>trace</w:t>
      </w:r>
      <w:r>
        <w:rPr>
          <w:spacing w:val="-5"/>
          <w:w w:val="110"/>
        </w:rPr>
        <w:t> </w:t>
      </w:r>
      <w:r>
        <w:rPr>
          <w:w w:val="110"/>
        </w:rPr>
        <w:t>selected</w:t>
      </w:r>
      <w:r>
        <w:rPr>
          <w:spacing w:val="-6"/>
          <w:w w:val="110"/>
        </w:rPr>
        <w:t> </w:t>
      </w:r>
      <w:r>
        <w:rPr>
          <w:w w:val="110"/>
        </w:rPr>
        <w:t>limit line is turned ON. If the value is set to OFF or 0, then the active trace selected limit line is turned OFF. The query version of the command returns</w:t>
      </w:r>
      <w:r>
        <w:rPr>
          <w:spacing w:val="-3"/>
          <w:w w:val="110"/>
        </w:rPr>
        <w:t> </w:t>
      </w:r>
      <w:r>
        <w:rPr>
          <w:w w:val="110"/>
        </w:rPr>
        <w:t>a</w:t>
      </w:r>
      <w:r>
        <w:rPr>
          <w:spacing w:val="-3"/>
          <w:w w:val="110"/>
        </w:rPr>
        <w:t> </w:t>
      </w:r>
      <w:r>
        <w:rPr>
          <w:w w:val="110"/>
        </w:rPr>
        <w:t>1</w:t>
      </w:r>
      <w:r>
        <w:rPr>
          <w:spacing w:val="-3"/>
          <w:w w:val="110"/>
        </w:rPr>
        <w:t> </w:t>
      </w:r>
      <w:r>
        <w:rPr>
          <w:w w:val="110"/>
        </w:rPr>
        <w:t>if</w:t>
      </w:r>
      <w:r>
        <w:rPr>
          <w:spacing w:val="-3"/>
          <w:w w:val="110"/>
        </w:rPr>
        <w:t> </w:t>
      </w:r>
      <w:r>
        <w:rPr>
          <w:w w:val="110"/>
        </w:rPr>
        <w:t>the</w:t>
      </w:r>
      <w:r>
        <w:rPr>
          <w:spacing w:val="-3"/>
          <w:w w:val="110"/>
        </w:rPr>
        <w:t> </w:t>
      </w:r>
      <w:r>
        <w:rPr>
          <w:w w:val="110"/>
        </w:rPr>
        <w:t>active</w:t>
      </w:r>
      <w:r>
        <w:rPr>
          <w:spacing w:val="-3"/>
          <w:w w:val="110"/>
        </w:rPr>
        <w:t> </w:t>
      </w:r>
      <w:r>
        <w:rPr>
          <w:w w:val="110"/>
        </w:rPr>
        <w:t>trace</w:t>
      </w:r>
      <w:r>
        <w:rPr>
          <w:spacing w:val="-3"/>
          <w:w w:val="110"/>
        </w:rPr>
        <w:t> </w:t>
      </w:r>
      <w:r>
        <w:rPr>
          <w:w w:val="110"/>
        </w:rPr>
        <w:t>selected</w:t>
      </w:r>
      <w:r>
        <w:rPr>
          <w:spacing w:val="-4"/>
          <w:w w:val="110"/>
        </w:rPr>
        <w:t> </w:t>
      </w:r>
      <w:r>
        <w:rPr>
          <w:w w:val="110"/>
        </w:rPr>
        <w:t>limit</w:t>
      </w:r>
      <w:r>
        <w:rPr>
          <w:spacing w:val="-3"/>
          <w:w w:val="110"/>
        </w:rPr>
        <w:t> </w:t>
      </w:r>
      <w:r>
        <w:rPr>
          <w:w w:val="110"/>
        </w:rPr>
        <w:t>line</w:t>
      </w:r>
      <w:r>
        <w:rPr>
          <w:spacing w:val="-3"/>
          <w:w w:val="110"/>
        </w:rPr>
        <w:t> </w:t>
      </w:r>
      <w:r>
        <w:rPr>
          <w:w w:val="110"/>
        </w:rPr>
        <w:t>is</w:t>
      </w:r>
      <w:r>
        <w:rPr>
          <w:spacing w:val="-3"/>
          <w:w w:val="110"/>
        </w:rPr>
        <w:t> </w:t>
      </w:r>
      <w:r>
        <w:rPr>
          <w:w w:val="110"/>
        </w:rPr>
        <w:t>ON</w:t>
      </w:r>
      <w:r>
        <w:rPr>
          <w:spacing w:val="-3"/>
          <w:w w:val="110"/>
        </w:rPr>
        <w:t> </w:t>
      </w:r>
      <w:r>
        <w:rPr>
          <w:w w:val="110"/>
        </w:rPr>
        <w:t>and</w:t>
      </w:r>
      <w:r>
        <w:rPr>
          <w:spacing w:val="-3"/>
          <w:w w:val="110"/>
        </w:rPr>
        <w:t> </w:t>
      </w:r>
      <w:r>
        <w:rPr>
          <w:w w:val="110"/>
        </w:rPr>
        <w:t>returns</w:t>
      </w:r>
      <w:r>
        <w:rPr>
          <w:spacing w:val="-3"/>
          <w:w w:val="110"/>
        </w:rPr>
        <w:t> </w:t>
      </w:r>
      <w:r>
        <w:rPr>
          <w:w w:val="110"/>
        </w:rPr>
        <w:t>a</w:t>
      </w:r>
      <w:r>
        <w:rPr>
          <w:spacing w:val="-3"/>
          <w:w w:val="110"/>
        </w:rPr>
        <w:t> </w:t>
      </w:r>
      <w:r>
        <w:rPr>
          <w:w w:val="110"/>
        </w:rPr>
        <w:t>0</w:t>
      </w:r>
      <w:r>
        <w:rPr>
          <w:spacing w:val="-3"/>
          <w:w w:val="110"/>
        </w:rPr>
        <w:t> </w:t>
      </w:r>
      <w:r>
        <w:rPr>
          <w:w w:val="110"/>
        </w:rPr>
        <w:t>if it</w:t>
      </w:r>
      <w:r>
        <w:rPr>
          <w:spacing w:val="-6"/>
          <w:w w:val="110"/>
        </w:rPr>
        <w:t> </w:t>
      </w:r>
      <w:r>
        <w:rPr>
          <w:w w:val="110"/>
        </w:rPr>
        <w:t>is</w:t>
      </w:r>
      <w:r>
        <w:rPr>
          <w:spacing w:val="-3"/>
          <w:w w:val="110"/>
        </w:rPr>
        <w:t> </w:t>
      </w:r>
      <w:r>
        <w:rPr>
          <w:w w:val="110"/>
        </w:rPr>
        <w:t>OFF.</w:t>
      </w:r>
      <w:r>
        <w:rPr>
          <w:spacing w:val="-4"/>
          <w:w w:val="110"/>
        </w:rPr>
        <w:t> </w:t>
      </w:r>
      <w:r>
        <w:rPr>
          <w:w w:val="110"/>
        </w:rPr>
        <w:t>Use</w:t>
      </w:r>
      <w:r>
        <w:rPr>
          <w:spacing w:val="40"/>
          <w:w w:val="110"/>
        </w:rPr>
        <w:t> </w:t>
      </w:r>
      <w:r>
        <w:rPr>
          <w:rFonts w:ascii="Courier New"/>
          <w:w w:val="110"/>
        </w:rPr>
        <w:t>:CALCulate:LIMit:TYPe</w:t>
      </w:r>
      <w:r>
        <w:rPr>
          <w:rFonts w:ascii="Courier New"/>
          <w:spacing w:val="-33"/>
          <w:w w:val="110"/>
        </w:rPr>
        <w:t> </w:t>
      </w:r>
      <w:r>
        <w:rPr>
          <w:w w:val="110"/>
        </w:rPr>
        <w:t>to</w:t>
      </w:r>
      <w:r>
        <w:rPr>
          <w:spacing w:val="-3"/>
          <w:w w:val="110"/>
        </w:rPr>
        <w:t> </w:t>
      </w:r>
      <w:r>
        <w:rPr>
          <w:w w:val="110"/>
        </w:rPr>
        <w:t>set</w:t>
      </w:r>
      <w:r>
        <w:rPr>
          <w:spacing w:val="-4"/>
          <w:w w:val="110"/>
        </w:rPr>
        <w:t> </w:t>
      </w:r>
      <w:r>
        <w:rPr>
          <w:w w:val="110"/>
        </w:rPr>
        <w:t>the</w:t>
      </w:r>
      <w:r>
        <w:rPr>
          <w:spacing w:val="-4"/>
          <w:w w:val="110"/>
        </w:rPr>
        <w:t> </w:t>
      </w:r>
      <w:r>
        <w:rPr>
          <w:w w:val="110"/>
        </w:rPr>
        <w:t>currently</w:t>
      </w:r>
      <w:r>
        <w:rPr>
          <w:spacing w:val="-4"/>
          <w:w w:val="110"/>
        </w:rPr>
        <w:t> </w:t>
      </w:r>
      <w:r>
        <w:rPr>
          <w:w w:val="110"/>
        </w:rPr>
        <w:t>active limit line.</w:t>
      </w:r>
    </w:p>
    <w:p>
      <w:pPr>
        <w:pStyle w:val="BodyText"/>
        <w:spacing w:before="109"/>
        <w:ind w:left="1859"/>
        <w:rPr>
          <w:rFonts w:ascii="Courier New"/>
        </w:rPr>
      </w:pPr>
      <w:r>
        <w:rPr>
          <w:rFonts w:ascii="Arial MT"/>
        </w:rPr>
        <w:t>Syntax:</w:t>
      </w:r>
      <w:r>
        <w:rPr>
          <w:rFonts w:ascii="Arial MT"/>
          <w:spacing w:val="64"/>
          <w:w w:val="150"/>
        </w:rPr>
        <w:t> </w:t>
      </w:r>
      <w:r>
        <w:rPr>
          <w:rFonts w:ascii="Courier New"/>
        </w:rPr>
        <w:t>:CALCulate:LIMit[:STATe]</w:t>
      </w:r>
      <w:r>
        <w:rPr>
          <w:rFonts w:ascii="Courier New"/>
          <w:spacing w:val="-17"/>
        </w:rPr>
        <w:t> </w:t>
      </w:r>
      <w:r>
        <w:rPr>
          <w:rFonts w:ascii="Courier New"/>
          <w:spacing w:val="-2"/>
        </w:rPr>
        <w:t>OFF|ON|0|1</w:t>
      </w:r>
    </w:p>
    <w:p>
      <w:pPr>
        <w:pStyle w:val="BodyText"/>
        <w:spacing w:before="13"/>
        <w:ind w:left="2693"/>
        <w:rPr>
          <w:rFonts w:ascii="Courier New"/>
        </w:rPr>
      </w:pPr>
      <w:r>
        <w:rPr>
          <w:rFonts w:ascii="Courier New"/>
          <w:spacing w:val="-2"/>
        </w:rPr>
        <w:t>:CALCulate:LIMit[:STATe]?</w:t>
      </w:r>
    </w:p>
    <w:p>
      <w:pPr>
        <w:pStyle w:val="BodyText"/>
        <w:spacing w:before="93"/>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1"/>
        <w:ind w:left="1282"/>
      </w:pPr>
      <w:r>
        <w:rPr>
          <w:rFonts w:ascii="Arial MT"/>
          <w:w w:val="105"/>
        </w:rPr>
        <w:t>Default</w:t>
      </w:r>
      <w:r>
        <w:rPr>
          <w:rFonts w:ascii="Arial MT"/>
          <w:spacing w:val="-9"/>
          <w:w w:val="105"/>
        </w:rPr>
        <w:t> </w:t>
      </w:r>
      <w:r>
        <w:rPr>
          <w:rFonts w:ascii="Arial MT"/>
          <w:w w:val="105"/>
        </w:rPr>
        <w:t>Value:</w:t>
      </w:r>
      <w:r>
        <w:rPr>
          <w:rFonts w:ascii="Arial MT"/>
          <w:spacing w:val="69"/>
          <w:w w:val="150"/>
        </w:rPr>
        <w:t> </w:t>
      </w:r>
      <w:r>
        <w:rPr>
          <w:w w:val="105"/>
        </w:rPr>
        <w:t>OFF</w:t>
      </w:r>
      <w:r>
        <w:rPr>
          <w:spacing w:val="3"/>
          <w:w w:val="105"/>
        </w:rPr>
        <w:t> </w:t>
      </w:r>
      <w:r>
        <w:rPr>
          <w:w w:val="105"/>
        </w:rPr>
        <w:t>or</w:t>
      </w:r>
      <w:r>
        <w:rPr>
          <w:spacing w:val="2"/>
          <w:w w:val="105"/>
        </w:rPr>
        <w:t> </w:t>
      </w:r>
      <w:r>
        <w:rPr>
          <w:w w:val="105"/>
        </w:rPr>
        <w:t>0</w:t>
      </w:r>
      <w:r>
        <w:rPr>
          <w:spacing w:val="3"/>
          <w:w w:val="105"/>
        </w:rPr>
        <w:t> </w:t>
      </w:r>
      <w:r>
        <w:rPr>
          <w:w w:val="105"/>
        </w:rPr>
        <w:t>(query</w:t>
      </w:r>
      <w:r>
        <w:rPr>
          <w:spacing w:val="3"/>
          <w:w w:val="105"/>
        </w:rPr>
        <w:t> </w:t>
      </w:r>
      <w:r>
        <w:rPr>
          <w:w w:val="105"/>
        </w:rPr>
        <w:t>returns</w:t>
      </w:r>
      <w:r>
        <w:rPr>
          <w:spacing w:val="4"/>
          <w:w w:val="105"/>
        </w:rPr>
        <w:t> </w:t>
      </w:r>
      <w:r>
        <w:rPr>
          <w:w w:val="105"/>
        </w:rPr>
        <w:t>0</w:t>
      </w:r>
      <w:r>
        <w:rPr>
          <w:spacing w:val="3"/>
          <w:w w:val="105"/>
        </w:rPr>
        <w:t> </w:t>
      </w:r>
      <w:r>
        <w:rPr>
          <w:w w:val="105"/>
        </w:rPr>
        <w:t>for</w:t>
      </w:r>
      <w:r>
        <w:rPr>
          <w:spacing w:val="4"/>
          <w:w w:val="105"/>
        </w:rPr>
        <w:t> </w:t>
      </w:r>
      <w:r>
        <w:rPr>
          <w:spacing w:val="-4"/>
          <w:w w:val="105"/>
        </w:rPr>
        <w:t>OFF)</w:t>
      </w:r>
    </w:p>
    <w:p>
      <w:pPr>
        <w:pStyle w:val="BodyText"/>
        <w:spacing w:before="105"/>
        <w:ind w:left="1690"/>
      </w:pPr>
      <w:r>
        <w:rPr>
          <w:rFonts w:ascii="Arial MT"/>
          <w:w w:val="105"/>
        </w:rPr>
        <w:t>Example:</w:t>
      </w:r>
      <w:r>
        <w:rPr>
          <w:rFonts w:ascii="Arial MT"/>
          <w:spacing w:val="24"/>
          <w:w w:val="105"/>
        </w:rPr>
        <w:t>  </w:t>
      </w:r>
      <w:r>
        <w:rPr>
          <w:w w:val="105"/>
        </w:rPr>
        <w:t>To</w:t>
      </w:r>
      <w:r>
        <w:rPr>
          <w:spacing w:val="8"/>
          <w:w w:val="105"/>
        </w:rPr>
        <w:t> </w:t>
      </w:r>
      <w:r>
        <w:rPr>
          <w:w w:val="105"/>
        </w:rPr>
        <w:t>turn</w:t>
      </w:r>
      <w:r>
        <w:rPr>
          <w:spacing w:val="9"/>
          <w:w w:val="105"/>
        </w:rPr>
        <w:t> </w:t>
      </w:r>
      <w:r>
        <w:rPr>
          <w:w w:val="105"/>
        </w:rPr>
        <w:t>on</w:t>
      </w:r>
      <w:r>
        <w:rPr>
          <w:spacing w:val="7"/>
          <w:w w:val="105"/>
        </w:rPr>
        <w:t> </w:t>
      </w:r>
      <w:r>
        <w:rPr>
          <w:w w:val="105"/>
        </w:rPr>
        <w:t>the</w:t>
      </w:r>
      <w:r>
        <w:rPr>
          <w:spacing w:val="8"/>
          <w:w w:val="105"/>
        </w:rPr>
        <w:t> </w:t>
      </w:r>
      <w:r>
        <w:rPr>
          <w:w w:val="105"/>
        </w:rPr>
        <w:t>currently</w:t>
      </w:r>
      <w:r>
        <w:rPr>
          <w:spacing w:val="9"/>
          <w:w w:val="105"/>
        </w:rPr>
        <w:t> </w:t>
      </w:r>
      <w:r>
        <w:rPr>
          <w:w w:val="105"/>
        </w:rPr>
        <w:t>selected</w:t>
      </w:r>
      <w:r>
        <w:rPr>
          <w:spacing w:val="8"/>
          <w:w w:val="105"/>
        </w:rPr>
        <w:t> </w:t>
      </w:r>
      <w:r>
        <w:rPr>
          <w:w w:val="105"/>
        </w:rPr>
        <w:t>limit</w:t>
      </w:r>
      <w:r>
        <w:rPr>
          <w:spacing w:val="7"/>
          <w:w w:val="105"/>
        </w:rPr>
        <w:t> </w:t>
      </w:r>
      <w:r>
        <w:rPr>
          <w:spacing w:val="-4"/>
          <w:w w:val="105"/>
        </w:rPr>
        <w:t>line:</w:t>
      </w:r>
    </w:p>
    <w:p>
      <w:pPr>
        <w:pStyle w:val="BodyText"/>
        <w:spacing w:before="129"/>
        <w:ind w:left="2693"/>
        <w:rPr>
          <w:rFonts w:ascii="Courier New"/>
        </w:rPr>
      </w:pPr>
      <w:r>
        <w:rPr>
          <w:rFonts w:ascii="Courier New"/>
        </w:rPr>
        <w:t>:CALCulate:LIMit</w:t>
      </w:r>
      <w:r>
        <w:rPr>
          <w:rFonts w:ascii="Courier New"/>
          <w:spacing w:val="-21"/>
        </w:rPr>
        <w:t> </w:t>
      </w:r>
      <w:r>
        <w:rPr>
          <w:rFonts w:ascii="Courier New"/>
          <w:spacing w:val="-5"/>
        </w:rPr>
        <w:t>ON</w:t>
      </w:r>
    </w:p>
    <w:p>
      <w:pPr>
        <w:pStyle w:val="BodyText"/>
        <w:spacing w:before="13"/>
        <w:ind w:left="2693"/>
        <w:rPr>
          <w:rFonts w:ascii="Courier New"/>
        </w:rPr>
      </w:pPr>
      <w:r>
        <w:rPr>
          <w:rFonts w:ascii="Courier New"/>
        </w:rPr>
        <w:t>:CALCulate:LIMit:STATe</w:t>
      </w:r>
      <w:r>
        <w:rPr>
          <w:rFonts w:ascii="Courier New"/>
          <w:spacing w:val="-28"/>
        </w:rPr>
        <w:t> </w:t>
      </w:r>
      <w:r>
        <w:rPr>
          <w:rFonts w:ascii="Courier New"/>
          <w:spacing w:val="-5"/>
        </w:rPr>
        <w:t>ON</w:t>
      </w:r>
    </w:p>
    <w:p>
      <w:pPr>
        <w:pStyle w:val="BodyText"/>
        <w:spacing w:before="14"/>
        <w:ind w:left="2693"/>
        <w:rPr>
          <w:rFonts w:ascii="Courier New"/>
        </w:rPr>
      </w:pPr>
      <w:r>
        <w:rPr>
          <w:rFonts w:ascii="Courier New"/>
        </w:rPr>
        <w:t>:CALCulate:LIMit:STATe</w:t>
      </w:r>
      <w:r>
        <w:rPr>
          <w:rFonts w:ascii="Courier New"/>
          <w:spacing w:val="-28"/>
        </w:rPr>
        <w:t> </w:t>
      </w:r>
      <w:r>
        <w:rPr>
          <w:rFonts w:ascii="Courier New"/>
          <w:spacing w:val="-10"/>
        </w:rPr>
        <w:t>1</w:t>
      </w:r>
    </w:p>
    <w:p>
      <w:pPr>
        <w:pStyle w:val="BodyText"/>
        <w:spacing w:before="90"/>
        <w:ind w:left="2693"/>
      </w:pPr>
      <w:r>
        <w:rPr>
          <w:w w:val="105"/>
        </w:rPr>
        <w:t>To</w:t>
      </w:r>
      <w:r>
        <w:rPr>
          <w:spacing w:val="14"/>
          <w:w w:val="105"/>
        </w:rPr>
        <w:t> </w:t>
      </w:r>
      <w:r>
        <w:rPr>
          <w:w w:val="105"/>
        </w:rPr>
        <w:t>turn</w:t>
      </w:r>
      <w:r>
        <w:rPr>
          <w:spacing w:val="16"/>
          <w:w w:val="105"/>
        </w:rPr>
        <w:t> </w:t>
      </w:r>
      <w:r>
        <w:rPr>
          <w:w w:val="105"/>
        </w:rPr>
        <w:t>off</w:t>
      </w:r>
      <w:r>
        <w:rPr>
          <w:spacing w:val="14"/>
          <w:w w:val="105"/>
        </w:rPr>
        <w:t> </w:t>
      </w:r>
      <w:r>
        <w:rPr>
          <w:w w:val="105"/>
        </w:rPr>
        <w:t>the</w:t>
      </w:r>
      <w:r>
        <w:rPr>
          <w:spacing w:val="15"/>
          <w:w w:val="105"/>
        </w:rPr>
        <w:t> </w:t>
      </w:r>
      <w:r>
        <w:rPr>
          <w:w w:val="105"/>
        </w:rPr>
        <w:t>currently</w:t>
      </w:r>
      <w:r>
        <w:rPr>
          <w:spacing w:val="16"/>
          <w:w w:val="105"/>
        </w:rPr>
        <w:t> </w:t>
      </w:r>
      <w:r>
        <w:rPr>
          <w:w w:val="105"/>
        </w:rPr>
        <w:t>selected</w:t>
      </w:r>
      <w:r>
        <w:rPr>
          <w:spacing w:val="14"/>
          <w:w w:val="105"/>
        </w:rPr>
        <w:t> </w:t>
      </w:r>
      <w:r>
        <w:rPr>
          <w:w w:val="105"/>
        </w:rPr>
        <w:t>limit</w:t>
      </w:r>
      <w:r>
        <w:rPr>
          <w:spacing w:val="15"/>
          <w:w w:val="105"/>
        </w:rPr>
        <w:t> </w:t>
      </w:r>
      <w:r>
        <w:rPr>
          <w:spacing w:val="-2"/>
          <w:w w:val="105"/>
        </w:rPr>
        <w:t>line:</w:t>
      </w:r>
    </w:p>
    <w:p>
      <w:pPr>
        <w:pStyle w:val="BodyText"/>
        <w:spacing w:before="129"/>
        <w:ind w:left="2693"/>
        <w:rPr>
          <w:rFonts w:ascii="Courier New"/>
        </w:rPr>
      </w:pPr>
      <w:r>
        <w:rPr>
          <w:rFonts w:ascii="Courier New"/>
        </w:rPr>
        <w:t>:CALCulate:LIMit</w:t>
      </w:r>
      <w:r>
        <w:rPr>
          <w:rFonts w:ascii="Courier New"/>
          <w:spacing w:val="-21"/>
        </w:rPr>
        <w:t> </w:t>
      </w:r>
      <w:r>
        <w:rPr>
          <w:rFonts w:ascii="Courier New"/>
          <w:spacing w:val="-5"/>
        </w:rPr>
        <w:t>OFF</w:t>
      </w:r>
    </w:p>
    <w:p>
      <w:pPr>
        <w:pStyle w:val="BodyText"/>
        <w:spacing w:before="14"/>
        <w:ind w:left="2693"/>
        <w:rPr>
          <w:rFonts w:ascii="Courier New"/>
        </w:rPr>
      </w:pPr>
      <w:r>
        <w:rPr>
          <w:rFonts w:ascii="Courier New"/>
        </w:rPr>
        <w:t>:CALCulate:LIMit:STATe</w:t>
      </w:r>
      <w:r>
        <w:rPr>
          <w:rFonts w:ascii="Courier New"/>
          <w:spacing w:val="-28"/>
        </w:rPr>
        <w:t> </w:t>
      </w:r>
      <w:r>
        <w:rPr>
          <w:rFonts w:ascii="Courier New"/>
          <w:spacing w:val="-10"/>
        </w:rPr>
        <w:t>0</w:t>
      </w:r>
    </w:p>
    <w:p>
      <w:pPr>
        <w:pStyle w:val="BodyText"/>
        <w:spacing w:before="13"/>
        <w:ind w:left="2693"/>
        <w:rPr>
          <w:rFonts w:ascii="Courier New"/>
        </w:rPr>
      </w:pPr>
      <w:r>
        <w:rPr>
          <w:rFonts w:ascii="Courier New"/>
        </w:rPr>
        <w:t>:CALCulate:LIMit</w:t>
      </w:r>
      <w:r>
        <w:rPr>
          <w:rFonts w:ascii="Courier New"/>
          <w:spacing w:val="-21"/>
        </w:rPr>
        <w:t> </w:t>
      </w:r>
      <w:r>
        <w:rPr>
          <w:rFonts w:ascii="Courier New"/>
          <w:spacing w:val="-10"/>
        </w:rPr>
        <w:t>0</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34"/>
          <w:sz w:val="20"/>
        </w:rPr>
        <w:t>  </w:t>
      </w:r>
      <w:r>
        <w:rPr>
          <w:rFonts w:ascii="Arial"/>
          <w:b/>
          <w:sz w:val="20"/>
        </w:rPr>
        <w:t>Shift</w:t>
      </w:r>
      <w:r>
        <w:rPr>
          <w:rFonts w:ascii="Arial"/>
          <w:b/>
          <w:spacing w:val="5"/>
          <w:sz w:val="20"/>
        </w:rPr>
        <w:t> </w:t>
      </w:r>
      <w:r>
        <w:rPr>
          <w:rFonts w:ascii="Arial"/>
          <w:b/>
          <w:sz w:val="20"/>
        </w:rPr>
        <w:t>6</w:t>
      </w:r>
      <w:r>
        <w:rPr>
          <w:rFonts w:ascii="Arial"/>
          <w:b/>
          <w:spacing w:val="3"/>
          <w:sz w:val="20"/>
        </w:rPr>
        <w:t> </w:t>
      </w:r>
      <w:r>
        <w:rPr>
          <w:sz w:val="20"/>
        </w:rPr>
        <w:t>(Limit),</w:t>
      </w:r>
      <w:r>
        <w:rPr>
          <w:spacing w:val="15"/>
          <w:sz w:val="20"/>
        </w:rPr>
        <w:t> </w:t>
      </w:r>
      <w:r>
        <w:rPr>
          <w:rFonts w:ascii="Arial MT"/>
          <w:sz w:val="20"/>
        </w:rPr>
        <w:t>Limit</w:t>
      </w:r>
      <w:r>
        <w:rPr>
          <w:rFonts w:ascii="Arial MT"/>
          <w:spacing w:val="3"/>
          <w:sz w:val="20"/>
        </w:rPr>
        <w:t> </w:t>
      </w:r>
      <w:r>
        <w:rPr>
          <w:rFonts w:ascii="Arial MT"/>
          <w:spacing w:val="-2"/>
          <w:sz w:val="20"/>
        </w:rPr>
        <w:t>State</w:t>
      </w:r>
    </w:p>
    <w:p>
      <w:pPr>
        <w:spacing w:after="0"/>
        <w:jc w:val="left"/>
        <w:rPr>
          <w:rFonts w:ascii="Arial MT"/>
          <w:sz w:val="20"/>
        </w:rPr>
        <w:sectPr>
          <w:pgSz w:w="10320" w:h="14560"/>
          <w:pgMar w:header="514" w:footer="570" w:top="780" w:bottom="760" w:left="425" w:right="425"/>
        </w:sectPr>
      </w:pPr>
    </w:p>
    <w:p>
      <w:pPr>
        <w:pStyle w:val="Heading4"/>
        <w:spacing w:before="244"/>
        <w:rPr>
          <w:rFonts w:ascii="Arial"/>
        </w:rPr>
      </w:pPr>
      <w:bookmarkStart w:name="Limit Type" w:id="207"/>
      <w:bookmarkEnd w:id="207"/>
      <w:r>
        <w:rPr>
          <w:b w:val="0"/>
        </w:rPr>
      </w:r>
      <w:bookmarkStart w:name="_bookmark126" w:id="208"/>
      <w:bookmarkEnd w:id="208"/>
      <w:r>
        <w:rPr>
          <w:b w:val="0"/>
        </w:rPr>
      </w:r>
      <w:r>
        <w:rPr>
          <w:rFonts w:ascii="Arial"/>
        </w:rPr>
        <w:t>Limit</w:t>
      </w:r>
      <w:r>
        <w:rPr>
          <w:rFonts w:ascii="Arial"/>
          <w:spacing w:val="-3"/>
        </w:rPr>
        <w:t> </w:t>
      </w:r>
      <w:r>
        <w:rPr>
          <w:rFonts w:ascii="Arial"/>
          <w:spacing w:val="-4"/>
        </w:rPr>
        <w:t>Type</w:t>
      </w:r>
    </w:p>
    <w:p>
      <w:pPr>
        <w:pStyle w:val="BodyText"/>
        <w:spacing w:before="33"/>
        <w:rPr>
          <w:rFonts w:ascii="Arial"/>
          <w:b/>
          <w:sz w:val="24"/>
        </w:rPr>
      </w:pPr>
    </w:p>
    <w:p>
      <w:pPr>
        <w:spacing w:before="1"/>
        <w:ind w:left="142" w:right="0" w:firstLine="0"/>
        <w:jc w:val="left"/>
        <w:rPr>
          <w:rFonts w:ascii="Courier New"/>
          <w:b/>
          <w:sz w:val="24"/>
        </w:rPr>
      </w:pPr>
      <w:bookmarkStart w:name="_bookmark127" w:id="209"/>
      <w:bookmarkEnd w:id="209"/>
      <w:r>
        <w:rPr/>
      </w:r>
      <w:r>
        <w:rPr>
          <w:rFonts w:ascii="Courier New"/>
          <w:b/>
          <w:spacing w:val="-2"/>
          <w:sz w:val="24"/>
        </w:rPr>
        <w:t>:CALCulate:LIMit:TYPE</w:t>
      </w:r>
    </w:p>
    <w:p>
      <w:pPr>
        <w:pStyle w:val="BodyText"/>
        <w:spacing w:line="244" w:lineRule="auto" w:before="90"/>
        <w:ind w:left="2127" w:right="987" w:hanging="1226"/>
      </w:pPr>
      <w:r>
        <w:rPr>
          <w:rFonts w:ascii="Arial MT"/>
          <w:w w:val="105"/>
        </w:rPr>
        <w:t>Description:</w:t>
      </w:r>
      <w:r>
        <w:rPr>
          <w:rFonts w:ascii="Arial MT"/>
          <w:spacing w:val="80"/>
          <w:w w:val="105"/>
        </w:rPr>
        <w:t> </w:t>
      </w:r>
      <w:r>
        <w:rPr>
          <w:w w:val="105"/>
        </w:rPr>
        <w:t>Sets the limit line segment type (upper or lower) to be edited. Set the value to 1 for Lower limit segment and to 0 for Upper limit line segment. The query version of the command returns a 1 if the lower limit line is currently active for editing and returns a 0 if the upper</w:t>
      </w:r>
      <w:r>
        <w:rPr>
          <w:spacing w:val="80"/>
          <w:w w:val="105"/>
        </w:rPr>
        <w:t> </w:t>
      </w:r>
      <w:r>
        <w:rPr>
          <w:w w:val="105"/>
        </w:rPr>
        <w:t>limit line is currently active for editing.</w:t>
      </w:r>
    </w:p>
    <w:p>
      <w:pPr>
        <w:pStyle w:val="BodyText"/>
        <w:spacing w:before="106"/>
        <w:ind w:left="1293"/>
        <w:rPr>
          <w:rFonts w:ascii="Courier New"/>
        </w:rPr>
      </w:pPr>
      <w:r>
        <w:rPr>
          <w:rFonts w:ascii="Arial MT"/>
        </w:rPr>
        <w:t>Syntax:</w:t>
      </w:r>
      <w:r>
        <w:rPr>
          <w:rFonts w:ascii="Arial MT"/>
          <w:spacing w:val="65"/>
          <w:w w:val="150"/>
        </w:rPr>
        <w:t> </w:t>
      </w:r>
      <w:r>
        <w:rPr>
          <w:rFonts w:ascii="Courier New"/>
        </w:rPr>
        <w:t>:CALCulate:LIMit:TYPE</w:t>
      </w:r>
      <w:r>
        <w:rPr>
          <w:rFonts w:ascii="Courier New"/>
          <w:spacing w:val="-15"/>
        </w:rPr>
        <w:t> </w:t>
      </w:r>
      <w:r>
        <w:rPr>
          <w:rFonts w:ascii="Courier New"/>
          <w:spacing w:val="-5"/>
        </w:rPr>
        <w:t>0|1</w:t>
      </w:r>
    </w:p>
    <w:p>
      <w:pPr>
        <w:pStyle w:val="BodyText"/>
        <w:spacing w:before="14"/>
        <w:ind w:left="2127"/>
        <w:rPr>
          <w:rFonts w:ascii="Courier New"/>
        </w:rPr>
      </w:pPr>
      <w:r>
        <w:rPr>
          <w:rFonts w:ascii="Courier New"/>
          <w:spacing w:val="-2"/>
        </w:rPr>
        <w:t>:CALCulate:LIMit:TYPE?</w:t>
      </w:r>
    </w:p>
    <w:p>
      <w:pPr>
        <w:pStyle w:val="BodyText"/>
        <w:spacing w:before="93"/>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5"/>
        </w:rPr>
        <w:t>0|1</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10"/>
        </w:rPr>
        <w:t>0</w:t>
      </w:r>
    </w:p>
    <w:p>
      <w:pPr>
        <w:pStyle w:val="BodyText"/>
        <w:spacing w:before="107"/>
        <w:ind w:right="3609"/>
        <w:jc w:val="right"/>
      </w:pPr>
      <w:r>
        <w:rPr>
          <w:rFonts w:ascii="Arial MT"/>
          <w:w w:val="105"/>
        </w:rPr>
        <w:t>Example:</w:t>
      </w:r>
      <w:r>
        <w:rPr>
          <w:rFonts w:ascii="Arial MT"/>
          <w:spacing w:val="78"/>
          <w:w w:val="150"/>
        </w:rPr>
        <w:t> </w:t>
      </w:r>
      <w:r>
        <w:rPr>
          <w:w w:val="105"/>
        </w:rPr>
        <w:t>To</w:t>
      </w:r>
      <w:r>
        <w:rPr>
          <w:spacing w:val="7"/>
          <w:w w:val="105"/>
        </w:rPr>
        <w:t> </w:t>
      </w:r>
      <w:r>
        <w:rPr>
          <w:w w:val="105"/>
        </w:rPr>
        <w:t>set</w:t>
      </w:r>
      <w:r>
        <w:rPr>
          <w:spacing w:val="6"/>
          <w:w w:val="105"/>
        </w:rPr>
        <w:t> </w:t>
      </w:r>
      <w:r>
        <w:rPr>
          <w:w w:val="105"/>
        </w:rPr>
        <w:t>upper</w:t>
      </w:r>
      <w:r>
        <w:rPr>
          <w:spacing w:val="7"/>
          <w:w w:val="105"/>
        </w:rPr>
        <w:t> </w:t>
      </w:r>
      <w:r>
        <w:rPr>
          <w:w w:val="105"/>
        </w:rPr>
        <w:t>limit</w:t>
      </w:r>
      <w:r>
        <w:rPr>
          <w:spacing w:val="6"/>
          <w:w w:val="105"/>
        </w:rPr>
        <w:t> </w:t>
      </w:r>
      <w:r>
        <w:rPr>
          <w:w w:val="105"/>
        </w:rPr>
        <w:t>line</w:t>
      </w:r>
      <w:r>
        <w:rPr>
          <w:spacing w:val="5"/>
          <w:w w:val="105"/>
        </w:rPr>
        <w:t> </w:t>
      </w:r>
      <w:r>
        <w:rPr>
          <w:w w:val="105"/>
        </w:rPr>
        <w:t>active</w:t>
      </w:r>
      <w:r>
        <w:rPr>
          <w:spacing w:val="6"/>
          <w:w w:val="105"/>
        </w:rPr>
        <w:t> </w:t>
      </w:r>
      <w:r>
        <w:rPr>
          <w:w w:val="105"/>
        </w:rPr>
        <w:t>for</w:t>
      </w:r>
      <w:r>
        <w:rPr>
          <w:spacing w:val="8"/>
          <w:w w:val="105"/>
        </w:rPr>
        <w:t> </w:t>
      </w:r>
      <w:r>
        <w:rPr>
          <w:spacing w:val="-2"/>
          <w:w w:val="105"/>
        </w:rPr>
        <w:t>editing:</w:t>
      </w:r>
    </w:p>
    <w:p>
      <w:pPr>
        <w:pStyle w:val="BodyText"/>
        <w:spacing w:before="128"/>
        <w:ind w:left="2127"/>
        <w:rPr>
          <w:rFonts w:ascii="Courier New"/>
        </w:rPr>
      </w:pPr>
      <w:r>
        <w:rPr>
          <w:rFonts w:ascii="Courier New"/>
        </w:rPr>
        <w:t>:CALCulate:LIMit:TYPE</w:t>
      </w:r>
      <w:r>
        <w:rPr>
          <w:rFonts w:ascii="Courier New"/>
          <w:spacing w:val="-27"/>
        </w:rPr>
        <w:t> </w:t>
      </w:r>
      <w:r>
        <w:rPr>
          <w:rFonts w:ascii="Courier New"/>
          <w:spacing w:val="-10"/>
        </w:rPr>
        <w:t>0</w:t>
      </w:r>
    </w:p>
    <w:p>
      <w:pPr>
        <w:pStyle w:val="BodyText"/>
        <w:spacing w:before="91"/>
        <w:ind w:right="3642"/>
        <w:jc w:val="right"/>
      </w:pPr>
      <w:r>
        <w:rPr>
          <w:w w:val="105"/>
        </w:rPr>
        <w:t>To</w:t>
      </w:r>
      <w:r>
        <w:rPr>
          <w:spacing w:val="10"/>
          <w:w w:val="105"/>
        </w:rPr>
        <w:t> </w:t>
      </w:r>
      <w:r>
        <w:rPr>
          <w:w w:val="105"/>
        </w:rPr>
        <w:t>set</w:t>
      </w:r>
      <w:r>
        <w:rPr>
          <w:spacing w:val="10"/>
          <w:w w:val="105"/>
        </w:rPr>
        <w:t> </w:t>
      </w:r>
      <w:r>
        <w:rPr>
          <w:w w:val="105"/>
        </w:rPr>
        <w:t>lower</w:t>
      </w:r>
      <w:r>
        <w:rPr>
          <w:spacing w:val="9"/>
          <w:w w:val="105"/>
        </w:rPr>
        <w:t> </w:t>
      </w:r>
      <w:r>
        <w:rPr>
          <w:w w:val="105"/>
        </w:rPr>
        <w:t>limit</w:t>
      </w:r>
      <w:r>
        <w:rPr>
          <w:spacing w:val="10"/>
          <w:w w:val="105"/>
        </w:rPr>
        <w:t> </w:t>
      </w:r>
      <w:r>
        <w:rPr>
          <w:w w:val="105"/>
        </w:rPr>
        <w:t>line</w:t>
      </w:r>
      <w:r>
        <w:rPr>
          <w:spacing w:val="11"/>
          <w:w w:val="105"/>
        </w:rPr>
        <w:t> </w:t>
      </w:r>
      <w:r>
        <w:rPr>
          <w:w w:val="105"/>
        </w:rPr>
        <w:t>active</w:t>
      </w:r>
      <w:r>
        <w:rPr>
          <w:spacing w:val="10"/>
          <w:w w:val="105"/>
        </w:rPr>
        <w:t> </w:t>
      </w:r>
      <w:r>
        <w:rPr>
          <w:w w:val="105"/>
        </w:rPr>
        <w:t>for</w:t>
      </w:r>
      <w:r>
        <w:rPr>
          <w:spacing w:val="10"/>
          <w:w w:val="105"/>
        </w:rPr>
        <w:t> </w:t>
      </w:r>
      <w:r>
        <w:rPr>
          <w:spacing w:val="-2"/>
          <w:w w:val="105"/>
        </w:rPr>
        <w:t>editing:</w:t>
      </w:r>
    </w:p>
    <w:p>
      <w:pPr>
        <w:pStyle w:val="BodyText"/>
        <w:spacing w:before="129"/>
        <w:ind w:left="2127"/>
        <w:rPr>
          <w:rFonts w:ascii="Courier New"/>
        </w:rPr>
      </w:pPr>
      <w:r>
        <w:rPr>
          <w:rFonts w:ascii="Courier New"/>
        </w:rPr>
        <w:t>:CALCulate:LIMit:TYPE</w:t>
      </w:r>
      <w:r>
        <w:rPr>
          <w:rFonts w:ascii="Courier New"/>
          <w:spacing w:val="-27"/>
        </w:rPr>
        <w:t> </w:t>
      </w:r>
      <w:r>
        <w:rPr>
          <w:rFonts w:ascii="Courier New"/>
          <w:spacing w:val="-10"/>
        </w:rPr>
        <w:t>1</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36"/>
          <w:sz w:val="20"/>
        </w:rPr>
        <w:t>  </w:t>
      </w:r>
      <w:r>
        <w:rPr>
          <w:rFonts w:ascii="Arial"/>
          <w:b/>
          <w:sz w:val="20"/>
        </w:rPr>
        <w:t>Shift</w:t>
      </w:r>
      <w:r>
        <w:rPr>
          <w:rFonts w:ascii="Arial"/>
          <w:b/>
          <w:spacing w:val="5"/>
          <w:sz w:val="20"/>
        </w:rPr>
        <w:t> </w:t>
      </w:r>
      <w:r>
        <w:rPr>
          <w:rFonts w:ascii="Arial"/>
          <w:b/>
          <w:sz w:val="20"/>
        </w:rPr>
        <w:t>6</w:t>
      </w:r>
      <w:r>
        <w:rPr>
          <w:rFonts w:ascii="Arial"/>
          <w:b/>
          <w:spacing w:val="3"/>
          <w:sz w:val="20"/>
        </w:rPr>
        <w:t> </w:t>
      </w:r>
      <w:r>
        <w:rPr>
          <w:sz w:val="20"/>
        </w:rPr>
        <w:t>(Limit),</w:t>
      </w:r>
      <w:r>
        <w:rPr>
          <w:spacing w:val="18"/>
          <w:sz w:val="20"/>
        </w:rPr>
        <w:t> </w:t>
      </w:r>
      <w:r>
        <w:rPr>
          <w:rFonts w:ascii="Arial MT"/>
          <w:spacing w:val="-2"/>
          <w:sz w:val="20"/>
        </w:rPr>
        <w:t>Limit</w:t>
      </w:r>
    </w:p>
    <w:p>
      <w:pPr>
        <w:pStyle w:val="BodyText"/>
        <w:rPr>
          <w:rFonts w:ascii="Arial MT"/>
        </w:rPr>
      </w:pPr>
    </w:p>
    <w:p>
      <w:pPr>
        <w:pStyle w:val="BodyText"/>
        <w:rPr>
          <w:rFonts w:ascii="Arial MT"/>
        </w:rPr>
      </w:pPr>
    </w:p>
    <w:p>
      <w:pPr>
        <w:pStyle w:val="BodyText"/>
        <w:spacing w:before="8"/>
        <w:rPr>
          <w:rFonts w:ascii="Arial MT"/>
        </w:rPr>
      </w:pPr>
    </w:p>
    <w:p>
      <w:pPr>
        <w:pStyle w:val="Heading4"/>
        <w:rPr>
          <w:rFonts w:ascii="Arial"/>
        </w:rPr>
      </w:pPr>
      <w:bookmarkStart w:name="Number of Upper Limit Points" w:id="210"/>
      <w:bookmarkEnd w:id="210"/>
      <w:r>
        <w:rPr>
          <w:b w:val="0"/>
        </w:rPr>
      </w:r>
      <w:bookmarkStart w:name="_bookmark128" w:id="211"/>
      <w:bookmarkEnd w:id="211"/>
      <w:r>
        <w:rPr>
          <w:b w:val="0"/>
        </w:rPr>
      </w:r>
      <w:r>
        <w:rPr>
          <w:rFonts w:ascii="Arial"/>
        </w:rPr>
        <w:t>Number</w:t>
      </w:r>
      <w:r>
        <w:rPr>
          <w:rFonts w:ascii="Arial"/>
          <w:spacing w:val="-1"/>
        </w:rPr>
        <w:t> </w:t>
      </w:r>
      <w:r>
        <w:rPr>
          <w:rFonts w:ascii="Arial"/>
        </w:rPr>
        <w:t>of</w:t>
      </w:r>
      <w:r>
        <w:rPr>
          <w:rFonts w:ascii="Arial"/>
          <w:spacing w:val="-1"/>
        </w:rPr>
        <w:t> </w:t>
      </w:r>
      <w:r>
        <w:rPr>
          <w:rFonts w:ascii="Arial"/>
        </w:rPr>
        <w:t>Upper</w:t>
      </w:r>
      <w:r>
        <w:rPr>
          <w:rFonts w:ascii="Arial"/>
          <w:spacing w:val="-1"/>
        </w:rPr>
        <w:t> </w:t>
      </w:r>
      <w:r>
        <w:rPr>
          <w:rFonts w:ascii="Arial"/>
        </w:rPr>
        <w:t>Limit</w:t>
      </w:r>
      <w:r>
        <w:rPr>
          <w:rFonts w:ascii="Arial"/>
          <w:spacing w:val="-1"/>
        </w:rPr>
        <w:t> </w:t>
      </w:r>
      <w:r>
        <w:rPr>
          <w:rFonts w:ascii="Arial"/>
          <w:spacing w:val="-2"/>
        </w:rPr>
        <w:t>Points</w:t>
      </w:r>
    </w:p>
    <w:p>
      <w:pPr>
        <w:pStyle w:val="BodyText"/>
        <w:spacing w:before="32"/>
        <w:rPr>
          <w:rFonts w:ascii="Arial"/>
          <w:b/>
          <w:sz w:val="24"/>
        </w:rPr>
      </w:pPr>
    </w:p>
    <w:p>
      <w:pPr>
        <w:spacing w:before="1"/>
        <w:ind w:left="142" w:right="0" w:firstLine="0"/>
        <w:jc w:val="left"/>
        <w:rPr>
          <w:rFonts w:ascii="Courier New"/>
          <w:b/>
          <w:sz w:val="24"/>
        </w:rPr>
      </w:pPr>
      <w:bookmarkStart w:name="_bookmark129" w:id="212"/>
      <w:bookmarkEnd w:id="212"/>
      <w:r>
        <w:rPr/>
      </w:r>
      <w:r>
        <w:rPr>
          <w:rFonts w:ascii="Courier New"/>
          <w:b/>
          <w:spacing w:val="-2"/>
          <w:sz w:val="24"/>
        </w:rPr>
        <w:t>:CALCulate&lt;Tr&gt;:LIMit:UPPer:POINt?</w:t>
      </w:r>
    </w:p>
    <w:p>
      <w:pPr>
        <w:pStyle w:val="BodyText"/>
        <w:spacing w:line="235" w:lineRule="auto" w:before="95"/>
        <w:ind w:left="2127" w:right="873" w:hanging="1226"/>
      </w:pPr>
      <w:r>
        <w:rPr>
          <w:rFonts w:ascii="Arial MT"/>
          <w:w w:val="105"/>
        </w:rPr>
        <w:t>Description:</w:t>
      </w:r>
      <w:r>
        <w:rPr>
          <w:rFonts w:ascii="Arial MT"/>
          <w:spacing w:val="80"/>
          <w:w w:val="105"/>
        </w:rPr>
        <w:t> </w:t>
      </w:r>
      <w:r>
        <w:rPr>
          <w:w w:val="105"/>
        </w:rPr>
        <w:t>Query only. Returns the number of points currently in the upper limit</w:t>
      </w:r>
      <w:r>
        <w:rPr>
          <w:spacing w:val="40"/>
          <w:w w:val="105"/>
        </w:rPr>
        <w:t> </w:t>
      </w:r>
      <w:r>
        <w:rPr>
          <w:w w:val="105"/>
        </w:rPr>
        <w:t>line</w:t>
      </w:r>
      <w:r>
        <w:rPr>
          <w:spacing w:val="12"/>
          <w:w w:val="105"/>
        </w:rPr>
        <w:t> </w:t>
      </w:r>
      <w:r>
        <w:rPr>
          <w:w w:val="105"/>
        </w:rPr>
        <w:t>of</w:t>
      </w:r>
      <w:r>
        <w:rPr>
          <w:spacing w:val="12"/>
          <w:w w:val="105"/>
        </w:rPr>
        <w:t> </w:t>
      </w:r>
      <w:r>
        <w:rPr>
          <w:w w:val="105"/>
        </w:rPr>
        <w:t>the</w:t>
      </w:r>
      <w:r>
        <w:rPr>
          <w:spacing w:val="12"/>
          <w:w w:val="105"/>
        </w:rPr>
        <w:t> </w:t>
      </w:r>
      <w:r>
        <w:rPr>
          <w:w w:val="105"/>
        </w:rPr>
        <w:t>given</w:t>
      </w:r>
      <w:r>
        <w:rPr>
          <w:spacing w:val="12"/>
          <w:w w:val="105"/>
        </w:rPr>
        <w:t> </w:t>
      </w:r>
      <w:r>
        <w:rPr>
          <w:w w:val="105"/>
        </w:rPr>
        <w:t>trace</w:t>
      </w:r>
      <w:r>
        <w:rPr>
          <w:spacing w:val="80"/>
          <w:w w:val="105"/>
        </w:rPr>
        <w:t> </w:t>
      </w:r>
      <w:r>
        <w:rPr>
          <w:rFonts w:ascii="Courier New"/>
          <w:w w:val="105"/>
        </w:rPr>
        <w:t>&lt;Tr&gt;. &lt;Tr&gt; </w:t>
      </w:r>
      <w:r>
        <w:rPr>
          <w:w w:val="105"/>
        </w:rPr>
        <w:t>is</w:t>
      </w:r>
      <w:r>
        <w:rPr>
          <w:spacing w:val="12"/>
          <w:w w:val="105"/>
        </w:rPr>
        <w:t> </w:t>
      </w:r>
      <w:r>
        <w:rPr>
          <w:w w:val="105"/>
        </w:rPr>
        <w:t>the</w:t>
      </w:r>
      <w:r>
        <w:rPr>
          <w:spacing w:val="12"/>
          <w:w w:val="105"/>
        </w:rPr>
        <w:t> </w:t>
      </w:r>
      <w:r>
        <w:rPr>
          <w:w w:val="105"/>
        </w:rPr>
        <w:t>trace</w:t>
      </w:r>
      <w:r>
        <w:rPr>
          <w:spacing w:val="12"/>
          <w:w w:val="105"/>
        </w:rPr>
        <w:t> </w:t>
      </w:r>
      <w:r>
        <w:rPr>
          <w:w w:val="105"/>
        </w:rPr>
        <w:t>number</w:t>
      </w:r>
      <w:r>
        <w:rPr>
          <w:spacing w:val="12"/>
          <w:w w:val="105"/>
        </w:rPr>
        <w:t> </w:t>
      </w:r>
      <w:r>
        <w:rPr>
          <w:w w:val="105"/>
        </w:rPr>
        <w:t>in</w:t>
      </w:r>
      <w:r>
        <w:rPr>
          <w:spacing w:val="13"/>
          <w:w w:val="105"/>
        </w:rPr>
        <w:t> </w:t>
      </w:r>
      <w:r>
        <w:rPr>
          <w:w w:val="105"/>
        </w:rPr>
        <w:t>the</w:t>
      </w:r>
      <w:r>
        <w:rPr>
          <w:spacing w:val="13"/>
          <w:w w:val="105"/>
        </w:rPr>
        <w:t> </w:t>
      </w:r>
      <w:r>
        <w:rPr>
          <w:w w:val="105"/>
        </w:rPr>
        <w:t>range 1 to 4. If no trace number is specified, then the</w:t>
      </w:r>
      <w:r>
        <w:rPr>
          <w:spacing w:val="40"/>
          <w:w w:val="105"/>
        </w:rPr>
        <w:t> </w:t>
      </w:r>
      <w:r>
        <w:rPr>
          <w:rFonts w:ascii="Courier New"/>
          <w:w w:val="105"/>
        </w:rPr>
        <w:t>&lt;Tr&gt; </w:t>
      </w:r>
      <w:r>
        <w:rPr>
          <w:w w:val="105"/>
        </w:rPr>
        <w:t>parameter defaults to trace number 1.</w:t>
      </w:r>
    </w:p>
    <w:p>
      <w:pPr>
        <w:pStyle w:val="BodyText"/>
        <w:spacing w:before="108"/>
        <w:ind w:left="1293"/>
        <w:rPr>
          <w:rFonts w:ascii="Courier New"/>
        </w:rPr>
      </w:pPr>
      <w:r>
        <w:rPr>
          <w:rFonts w:ascii="Arial MT"/>
        </w:rPr>
        <w:t>Syntax:</w:t>
      </w:r>
      <w:r>
        <w:rPr>
          <w:rFonts w:ascii="Arial MT"/>
          <w:spacing w:val="76"/>
          <w:w w:val="150"/>
        </w:rPr>
        <w:t> </w:t>
      </w:r>
      <w:r>
        <w:rPr>
          <w:rFonts w:ascii="Courier New"/>
          <w:spacing w:val="-2"/>
        </w:rPr>
        <w:t>:CALCulate&lt;Tr&gt;:LIMit:UPPer:POINt?</w:t>
      </w:r>
    </w:p>
    <w:p>
      <w:pPr>
        <w:pStyle w:val="BodyText"/>
        <w:spacing w:before="91"/>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&lt;NR1&gt;</w:t>
      </w:r>
      <w:r>
        <w:rPr>
          <w:rFonts w:ascii="Courier New"/>
          <w:spacing w:val="-7"/>
        </w:rPr>
        <w:t> </w:t>
      </w:r>
      <w:r>
        <w:rPr>
          <w:rFonts w:ascii="Courier New"/>
          <w:spacing w:val="-2"/>
        </w:rPr>
        <w:t>&lt;integer&gt;</w:t>
      </w:r>
    </w:p>
    <w:p>
      <w:pPr>
        <w:pStyle w:val="BodyText"/>
        <w:spacing w:before="90"/>
        <w:ind w:left="1124"/>
      </w:pPr>
      <w:r>
        <w:rPr>
          <w:rFonts w:ascii="Arial MT"/>
          <w:w w:val="105"/>
        </w:rPr>
        <w:t>Example:</w:t>
      </w:r>
      <w:r>
        <w:rPr>
          <w:rFonts w:ascii="Arial MT"/>
          <w:spacing w:val="23"/>
          <w:w w:val="105"/>
        </w:rPr>
        <w:t>  </w:t>
      </w:r>
      <w:r>
        <w:rPr>
          <w:w w:val="105"/>
        </w:rPr>
        <w:t>To</w:t>
      </w:r>
      <w:r>
        <w:rPr>
          <w:spacing w:val="8"/>
          <w:w w:val="105"/>
        </w:rPr>
        <w:t> </w:t>
      </w:r>
      <w:r>
        <w:rPr>
          <w:w w:val="105"/>
        </w:rPr>
        <w:t>query</w:t>
      </w:r>
      <w:r>
        <w:rPr>
          <w:spacing w:val="7"/>
          <w:w w:val="105"/>
        </w:rPr>
        <w:t> </w:t>
      </w:r>
      <w:r>
        <w:rPr>
          <w:w w:val="105"/>
        </w:rPr>
        <w:t>for</w:t>
      </w:r>
      <w:r>
        <w:rPr>
          <w:spacing w:val="7"/>
          <w:w w:val="105"/>
        </w:rPr>
        <w:t> </w:t>
      </w:r>
      <w:r>
        <w:rPr>
          <w:w w:val="105"/>
        </w:rPr>
        <w:t>the</w:t>
      </w:r>
      <w:r>
        <w:rPr>
          <w:spacing w:val="7"/>
          <w:w w:val="105"/>
        </w:rPr>
        <w:t> </w:t>
      </w:r>
      <w:r>
        <w:rPr>
          <w:w w:val="105"/>
        </w:rPr>
        <w:t>upper</w:t>
      </w:r>
      <w:r>
        <w:rPr>
          <w:spacing w:val="8"/>
          <w:w w:val="105"/>
        </w:rPr>
        <w:t> </w:t>
      </w:r>
      <w:r>
        <w:rPr>
          <w:w w:val="105"/>
        </w:rPr>
        <w:t>limit</w:t>
      </w:r>
      <w:r>
        <w:rPr>
          <w:spacing w:val="6"/>
          <w:w w:val="105"/>
        </w:rPr>
        <w:t> </w:t>
      </w:r>
      <w:r>
        <w:rPr>
          <w:w w:val="105"/>
        </w:rPr>
        <w:t>line</w:t>
      </w:r>
      <w:r>
        <w:rPr>
          <w:spacing w:val="9"/>
          <w:w w:val="105"/>
        </w:rPr>
        <w:t> </w:t>
      </w:r>
      <w:r>
        <w:rPr>
          <w:w w:val="105"/>
        </w:rPr>
        <w:t>total</w:t>
      </w:r>
      <w:r>
        <w:rPr>
          <w:spacing w:val="7"/>
          <w:w w:val="105"/>
        </w:rPr>
        <w:t> </w:t>
      </w:r>
      <w:r>
        <w:rPr>
          <w:w w:val="105"/>
        </w:rPr>
        <w:t>point</w:t>
      </w:r>
      <w:r>
        <w:rPr>
          <w:spacing w:val="7"/>
          <w:w w:val="105"/>
        </w:rPr>
        <w:t> </w:t>
      </w:r>
      <w:r>
        <w:rPr>
          <w:w w:val="105"/>
        </w:rPr>
        <w:t>on</w:t>
      </w:r>
      <w:r>
        <w:rPr>
          <w:spacing w:val="7"/>
          <w:w w:val="105"/>
        </w:rPr>
        <w:t> </w:t>
      </w:r>
      <w:r>
        <w:rPr>
          <w:w w:val="105"/>
        </w:rPr>
        <w:t>trace</w:t>
      </w:r>
      <w:r>
        <w:rPr>
          <w:spacing w:val="8"/>
          <w:w w:val="105"/>
        </w:rPr>
        <w:t> </w:t>
      </w:r>
      <w:r>
        <w:rPr>
          <w:spacing w:val="-5"/>
          <w:w w:val="105"/>
        </w:rPr>
        <w:t>#2:</w:t>
      </w:r>
    </w:p>
    <w:p>
      <w:pPr>
        <w:pStyle w:val="BodyText"/>
        <w:spacing w:before="130"/>
        <w:ind w:left="2127"/>
        <w:rPr>
          <w:rFonts w:ascii="Courier New"/>
        </w:rPr>
      </w:pPr>
      <w:r>
        <w:rPr>
          <w:rFonts w:ascii="Courier New"/>
          <w:spacing w:val="-2"/>
        </w:rPr>
        <w:t>:CALC2:LIM:UPP:POIN?</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ind w:left="710"/>
        <w:rPr>
          <w:rFonts w:ascii="Arial"/>
        </w:rPr>
      </w:pPr>
      <w:bookmarkStart w:name="Add Upper Limit Point" w:id="213"/>
      <w:bookmarkEnd w:id="213"/>
      <w:r>
        <w:rPr>
          <w:b w:val="0"/>
        </w:rPr>
      </w:r>
      <w:bookmarkStart w:name="_bookmark130" w:id="214"/>
      <w:bookmarkEnd w:id="214"/>
      <w:r>
        <w:rPr>
          <w:b w:val="0"/>
        </w:rPr>
      </w:r>
      <w:r>
        <w:rPr>
          <w:rFonts w:ascii="Arial"/>
        </w:rPr>
        <w:t>Add</w:t>
      </w:r>
      <w:r>
        <w:rPr>
          <w:rFonts w:ascii="Arial"/>
          <w:spacing w:val="-4"/>
        </w:rPr>
        <w:t> </w:t>
      </w:r>
      <w:r>
        <w:rPr>
          <w:rFonts w:ascii="Arial"/>
        </w:rPr>
        <w:t>Upper</w:t>
      </w:r>
      <w:r>
        <w:rPr>
          <w:rFonts w:ascii="Arial"/>
          <w:spacing w:val="-3"/>
        </w:rPr>
        <w:t> </w:t>
      </w:r>
      <w:r>
        <w:rPr>
          <w:rFonts w:ascii="Arial"/>
        </w:rPr>
        <w:t>Limit</w:t>
      </w:r>
      <w:r>
        <w:rPr>
          <w:rFonts w:ascii="Arial"/>
          <w:spacing w:val="-3"/>
        </w:rPr>
        <w:t> </w:t>
      </w:r>
      <w:r>
        <w:rPr>
          <w:rFonts w:ascii="Arial"/>
          <w:spacing w:val="-2"/>
        </w:rPr>
        <w:t>Point</w:t>
      </w:r>
    </w:p>
    <w:p>
      <w:pPr>
        <w:pStyle w:val="BodyText"/>
        <w:spacing w:before="34"/>
        <w:rPr>
          <w:rFonts w:ascii="Arial"/>
          <w:b/>
          <w:sz w:val="24"/>
        </w:rPr>
      </w:pPr>
    </w:p>
    <w:p>
      <w:pPr>
        <w:spacing w:before="0"/>
        <w:ind w:left="710" w:right="0" w:firstLine="0"/>
        <w:jc w:val="left"/>
        <w:rPr>
          <w:rFonts w:ascii="Courier New"/>
          <w:b/>
          <w:sz w:val="24"/>
        </w:rPr>
      </w:pPr>
      <w:bookmarkStart w:name="_bookmark131" w:id="215"/>
      <w:bookmarkEnd w:id="215"/>
      <w:r>
        <w:rPr/>
      </w:r>
      <w:r>
        <w:rPr>
          <w:rFonts w:ascii="Courier New"/>
          <w:b/>
          <w:spacing w:val="-2"/>
          <w:sz w:val="24"/>
        </w:rPr>
        <w:t>:CALCulate&lt;Tr&gt;:LIMit:UPPer:POINt:ADD</w:t>
      </w:r>
    </w:p>
    <w:p>
      <w:pPr>
        <w:pStyle w:val="BodyText"/>
        <w:spacing w:line="245" w:lineRule="exact" w:before="91"/>
        <w:ind w:left="1468"/>
        <w:rPr>
          <w:rFonts w:ascii="Courier New"/>
        </w:rPr>
      </w:pPr>
      <w:r>
        <w:rPr>
          <w:rFonts w:ascii="Arial MT"/>
        </w:rPr>
        <w:t>Description:</w:t>
      </w:r>
      <w:r>
        <w:rPr>
          <w:rFonts w:ascii="Arial MT"/>
          <w:spacing w:val="55"/>
        </w:rPr>
        <w:t>  </w:t>
      </w:r>
      <w:r>
        <w:rPr/>
        <w:t>Adds</w:t>
      </w:r>
      <w:r>
        <w:rPr>
          <w:spacing w:val="25"/>
        </w:rPr>
        <w:t> </w:t>
      </w:r>
      <w:r>
        <w:rPr/>
        <w:t>a</w:t>
      </w:r>
      <w:r>
        <w:rPr>
          <w:spacing w:val="24"/>
        </w:rPr>
        <w:t> </w:t>
      </w:r>
      <w:r>
        <w:rPr/>
        <w:t>new</w:t>
      </w:r>
      <w:r>
        <w:rPr>
          <w:spacing w:val="25"/>
        </w:rPr>
        <w:t> </w:t>
      </w:r>
      <w:r>
        <w:rPr/>
        <w:t>limit</w:t>
      </w:r>
      <w:r>
        <w:rPr>
          <w:spacing w:val="24"/>
        </w:rPr>
        <w:t> </w:t>
      </w:r>
      <w:r>
        <w:rPr/>
        <w:t>point</w:t>
      </w:r>
      <w:r>
        <w:rPr>
          <w:spacing w:val="23"/>
        </w:rPr>
        <w:t> </w:t>
      </w:r>
      <w:r>
        <w:rPr/>
        <w:t>to</w:t>
      </w:r>
      <w:r>
        <w:rPr>
          <w:spacing w:val="25"/>
        </w:rPr>
        <w:t> </w:t>
      </w:r>
      <w:r>
        <w:rPr/>
        <w:t>the</w:t>
      </w:r>
      <w:r>
        <w:rPr>
          <w:spacing w:val="25"/>
        </w:rPr>
        <w:t> </w:t>
      </w:r>
      <w:r>
        <w:rPr/>
        <w:t>upper</w:t>
      </w:r>
      <w:r>
        <w:rPr>
          <w:spacing w:val="25"/>
        </w:rPr>
        <w:t> </w:t>
      </w:r>
      <w:r>
        <w:rPr/>
        <w:t>limit</w:t>
      </w:r>
      <w:r>
        <w:rPr>
          <w:spacing w:val="25"/>
        </w:rPr>
        <w:t> </w:t>
      </w:r>
      <w:r>
        <w:rPr/>
        <w:t>line</w:t>
      </w:r>
      <w:r>
        <w:rPr>
          <w:spacing w:val="25"/>
        </w:rPr>
        <w:t> </w:t>
      </w:r>
      <w:r>
        <w:rPr/>
        <w:t>of</w:t>
      </w:r>
      <w:r>
        <w:rPr>
          <w:spacing w:val="25"/>
        </w:rPr>
        <w:t> </w:t>
      </w:r>
      <w:r>
        <w:rPr/>
        <w:t>the</w:t>
      </w:r>
      <w:r>
        <w:rPr>
          <w:spacing w:val="25"/>
        </w:rPr>
        <w:t> </w:t>
      </w:r>
      <w:r>
        <w:rPr/>
        <w:t>given</w:t>
      </w:r>
      <w:r>
        <w:rPr>
          <w:spacing w:val="25"/>
        </w:rPr>
        <w:t> </w:t>
      </w:r>
      <w:r>
        <w:rPr/>
        <w:t>trace</w:t>
      </w:r>
      <w:r>
        <w:rPr>
          <w:spacing w:val="29"/>
        </w:rPr>
        <w:t>  </w:t>
      </w:r>
      <w:r>
        <w:rPr>
          <w:rFonts w:ascii="Courier New"/>
          <w:spacing w:val="-2"/>
        </w:rPr>
        <w:t>&lt;Tr&gt;.</w:t>
      </w:r>
    </w:p>
    <w:p>
      <w:pPr>
        <w:pStyle w:val="BodyText"/>
        <w:spacing w:line="230" w:lineRule="auto" w:before="2"/>
        <w:ind w:left="2693" w:hanging="1"/>
      </w:pPr>
      <w:r>
        <w:rPr>
          <w:rFonts w:ascii="Courier New"/>
          <w:w w:val="105"/>
        </w:rPr>
        <w:t>&lt;Tr&gt; </w:t>
      </w:r>
      <w:r>
        <w:rPr>
          <w:w w:val="105"/>
        </w:rPr>
        <w:t>is the trace number in the range 1 to 4. If no trace number is specified, then the</w:t>
      </w:r>
      <w:r>
        <w:rPr>
          <w:spacing w:val="80"/>
          <w:w w:val="105"/>
        </w:rPr>
        <w:t> </w:t>
      </w:r>
      <w:r>
        <w:rPr>
          <w:rFonts w:ascii="Courier New"/>
          <w:w w:val="105"/>
        </w:rPr>
        <w:t>&lt;Tr&gt; </w:t>
      </w:r>
      <w:r>
        <w:rPr>
          <w:w w:val="105"/>
        </w:rPr>
        <w:t>parameter defaults to trace number 1.</w:t>
      </w:r>
    </w:p>
    <w:p>
      <w:pPr>
        <w:pStyle w:val="BodyText"/>
        <w:spacing w:before="94"/>
        <w:ind w:left="1859"/>
        <w:rPr>
          <w:rFonts w:ascii="Courier New"/>
        </w:rPr>
      </w:pPr>
      <w:r>
        <w:rPr>
          <w:rFonts w:ascii="Arial MT"/>
        </w:rPr>
        <w:t>Syntax:</w:t>
      </w:r>
      <w:r>
        <w:rPr>
          <w:rFonts w:ascii="Arial MT"/>
          <w:spacing w:val="77"/>
          <w:w w:val="150"/>
        </w:rPr>
        <w:t> </w:t>
      </w:r>
      <w:r>
        <w:rPr>
          <w:rFonts w:ascii="Courier New"/>
          <w:spacing w:val="-2"/>
        </w:rPr>
        <w:t>:CALCulate&lt;Tr&gt;:LIMit:UPPer:POINt:ADD</w:t>
      </w:r>
    </w:p>
    <w:p>
      <w:pPr>
        <w:pStyle w:val="BodyText"/>
        <w:spacing w:before="90"/>
        <w:ind w:left="1058"/>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6"/>
        <w:ind w:left="1690"/>
      </w:pPr>
      <w:r>
        <w:rPr>
          <w:rFonts w:ascii="Arial MT"/>
          <w:w w:val="105"/>
        </w:rPr>
        <w:t>Example:</w:t>
      </w:r>
      <w:r>
        <w:rPr>
          <w:rFonts w:ascii="Arial MT"/>
          <w:spacing w:val="23"/>
          <w:w w:val="105"/>
        </w:rPr>
        <w:t>  </w:t>
      </w:r>
      <w:r>
        <w:rPr>
          <w:w w:val="105"/>
        </w:rPr>
        <w:t>To</w:t>
      </w:r>
      <w:r>
        <w:rPr>
          <w:spacing w:val="7"/>
          <w:w w:val="105"/>
        </w:rPr>
        <w:t> </w:t>
      </w:r>
      <w:r>
        <w:rPr>
          <w:w w:val="105"/>
        </w:rPr>
        <w:t>add</w:t>
      </w:r>
      <w:r>
        <w:rPr>
          <w:spacing w:val="7"/>
          <w:w w:val="105"/>
        </w:rPr>
        <w:t> </w:t>
      </w:r>
      <w:r>
        <w:rPr>
          <w:w w:val="105"/>
        </w:rPr>
        <w:t>a</w:t>
      </w:r>
      <w:r>
        <w:rPr>
          <w:spacing w:val="7"/>
          <w:w w:val="105"/>
        </w:rPr>
        <w:t> </w:t>
      </w:r>
      <w:r>
        <w:rPr>
          <w:w w:val="105"/>
        </w:rPr>
        <w:t>point</w:t>
      </w:r>
      <w:r>
        <w:rPr>
          <w:spacing w:val="6"/>
          <w:w w:val="105"/>
        </w:rPr>
        <w:t> </w:t>
      </w:r>
      <w:r>
        <w:rPr>
          <w:w w:val="105"/>
        </w:rPr>
        <w:t>to</w:t>
      </w:r>
      <w:r>
        <w:rPr>
          <w:spacing w:val="8"/>
          <w:w w:val="105"/>
        </w:rPr>
        <w:t> </w:t>
      </w:r>
      <w:r>
        <w:rPr>
          <w:w w:val="105"/>
        </w:rPr>
        <w:t>the</w:t>
      </w:r>
      <w:r>
        <w:rPr>
          <w:spacing w:val="7"/>
          <w:w w:val="105"/>
        </w:rPr>
        <w:t> </w:t>
      </w:r>
      <w:r>
        <w:rPr>
          <w:w w:val="105"/>
        </w:rPr>
        <w:t>upper</w:t>
      </w:r>
      <w:r>
        <w:rPr>
          <w:spacing w:val="8"/>
          <w:w w:val="105"/>
        </w:rPr>
        <w:t> </w:t>
      </w:r>
      <w:r>
        <w:rPr>
          <w:w w:val="105"/>
        </w:rPr>
        <w:t>limit</w:t>
      </w:r>
      <w:r>
        <w:rPr>
          <w:spacing w:val="7"/>
          <w:w w:val="105"/>
        </w:rPr>
        <w:t> </w:t>
      </w:r>
      <w:r>
        <w:rPr>
          <w:w w:val="105"/>
        </w:rPr>
        <w:t>line</w:t>
      </w:r>
      <w:r>
        <w:rPr>
          <w:spacing w:val="6"/>
          <w:w w:val="105"/>
        </w:rPr>
        <w:t> </w:t>
      </w:r>
      <w:r>
        <w:rPr>
          <w:w w:val="105"/>
        </w:rPr>
        <w:t>on</w:t>
      </w:r>
      <w:r>
        <w:rPr>
          <w:spacing w:val="7"/>
          <w:w w:val="105"/>
        </w:rPr>
        <w:t> </w:t>
      </w:r>
      <w:r>
        <w:rPr>
          <w:w w:val="105"/>
        </w:rPr>
        <w:t>trace</w:t>
      </w:r>
      <w:r>
        <w:rPr>
          <w:spacing w:val="8"/>
          <w:w w:val="105"/>
        </w:rPr>
        <w:t> </w:t>
      </w:r>
      <w:r>
        <w:rPr>
          <w:spacing w:val="-5"/>
          <w:w w:val="105"/>
        </w:rPr>
        <w:t>2:</w:t>
      </w:r>
    </w:p>
    <w:p>
      <w:pPr>
        <w:pStyle w:val="BodyText"/>
        <w:spacing w:before="129"/>
        <w:ind w:right="1321"/>
        <w:jc w:val="center"/>
        <w:rPr>
          <w:rFonts w:ascii="Courier New"/>
        </w:rPr>
      </w:pPr>
      <w:r>
        <w:rPr>
          <w:rFonts w:ascii="Courier New"/>
          <w:spacing w:val="-2"/>
        </w:rPr>
        <w:t>:CALC2:LIM:UPP:POIN:ADD</w:t>
      </w:r>
    </w:p>
    <w:p>
      <w:pPr>
        <w:pStyle w:val="BodyText"/>
        <w:spacing w:before="92"/>
        <w:ind w:right="1295"/>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:CALCulate&lt;Tr&gt;:LIMit:UPPer:POINt:DELete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1"/>
        </w:rPr>
        <w:t>  </w:t>
      </w:r>
      <w:r>
        <w:rPr>
          <w:rFonts w:ascii="Arial"/>
          <w:b/>
        </w:rPr>
        <w:t>Shift</w:t>
      </w:r>
      <w:r>
        <w:rPr>
          <w:rFonts w:ascii="Arial"/>
          <w:b/>
          <w:spacing w:val="3"/>
        </w:rPr>
        <w:t> </w:t>
      </w:r>
      <w:r>
        <w:rPr>
          <w:rFonts w:ascii="Arial"/>
          <w:b/>
        </w:rPr>
        <w:t>6</w:t>
      </w:r>
      <w:r>
        <w:rPr>
          <w:rFonts w:ascii="Arial"/>
          <w:b/>
          <w:spacing w:val="1"/>
        </w:rPr>
        <w:t> </w:t>
      </w:r>
      <w:r>
        <w:rPr/>
        <w:t>(Limit),</w:t>
      </w:r>
      <w:r>
        <w:rPr>
          <w:spacing w:val="13"/>
        </w:rPr>
        <w:t> </w:t>
      </w:r>
      <w:r>
        <w:rPr>
          <w:rFonts w:ascii="Arial MT"/>
        </w:rPr>
        <w:t>Limit</w:t>
      </w:r>
      <w:r>
        <w:rPr>
          <w:rFonts w:ascii="Arial MT"/>
          <w:spacing w:val="1"/>
        </w:rPr>
        <w:t> </w:t>
      </w:r>
      <w:r>
        <w:rPr>
          <w:rFonts w:ascii="Arial MT"/>
        </w:rPr>
        <w:t>Edit,</w:t>
      </w:r>
      <w:r>
        <w:rPr>
          <w:rFonts w:ascii="Arial MT"/>
          <w:spacing w:val="1"/>
        </w:rPr>
        <w:t> </w:t>
      </w:r>
      <w:r>
        <w:rPr>
          <w:rFonts w:ascii="Arial MT"/>
        </w:rPr>
        <w:t>Add</w:t>
      </w:r>
      <w:r>
        <w:rPr>
          <w:rFonts w:ascii="Arial MT"/>
          <w:spacing w:val="2"/>
        </w:rPr>
        <w:t> </w:t>
      </w:r>
      <w:r>
        <w:rPr>
          <w:rFonts w:ascii="Arial MT"/>
          <w:spacing w:val="-4"/>
        </w:rPr>
        <w:t>Point</w:t>
      </w:r>
    </w:p>
    <w:p>
      <w:pPr>
        <w:pStyle w:val="BodyText"/>
        <w:rPr>
          <w:rFonts w:ascii="Arial MT"/>
        </w:rPr>
      </w:pPr>
    </w:p>
    <w:p>
      <w:pPr>
        <w:pStyle w:val="BodyText"/>
        <w:rPr>
          <w:rFonts w:ascii="Arial MT"/>
        </w:rPr>
      </w:pPr>
    </w:p>
    <w:p>
      <w:pPr>
        <w:pStyle w:val="BodyText"/>
        <w:spacing w:before="6"/>
        <w:rPr>
          <w:rFonts w:ascii="Arial MT"/>
        </w:rPr>
      </w:pPr>
    </w:p>
    <w:p>
      <w:pPr>
        <w:pStyle w:val="Heading4"/>
        <w:ind w:left="710"/>
        <w:rPr>
          <w:rFonts w:ascii="Arial"/>
        </w:rPr>
      </w:pPr>
      <w:bookmarkStart w:name="Delete Upper Limit Point" w:id="216"/>
      <w:bookmarkEnd w:id="216"/>
      <w:r>
        <w:rPr>
          <w:b w:val="0"/>
        </w:rPr>
      </w:r>
      <w:bookmarkStart w:name="_bookmark132" w:id="217"/>
      <w:bookmarkEnd w:id="217"/>
      <w:r>
        <w:rPr>
          <w:b w:val="0"/>
        </w:rPr>
      </w:r>
      <w:r>
        <w:rPr>
          <w:rFonts w:ascii="Arial"/>
        </w:rPr>
        <w:t>Delete</w:t>
      </w:r>
      <w:r>
        <w:rPr>
          <w:rFonts w:ascii="Arial"/>
          <w:spacing w:val="-4"/>
        </w:rPr>
        <w:t> </w:t>
      </w:r>
      <w:r>
        <w:rPr>
          <w:rFonts w:ascii="Arial"/>
        </w:rPr>
        <w:t>Upper</w:t>
      </w:r>
      <w:r>
        <w:rPr>
          <w:rFonts w:ascii="Arial"/>
          <w:spacing w:val="-5"/>
        </w:rPr>
        <w:t> </w:t>
      </w:r>
      <w:r>
        <w:rPr>
          <w:rFonts w:ascii="Arial"/>
        </w:rPr>
        <w:t>Limit</w:t>
      </w:r>
      <w:r>
        <w:rPr>
          <w:rFonts w:ascii="Arial"/>
          <w:spacing w:val="-4"/>
        </w:rPr>
        <w:t> </w:t>
      </w:r>
      <w:r>
        <w:rPr>
          <w:rFonts w:ascii="Arial"/>
          <w:spacing w:val="-2"/>
        </w:rPr>
        <w:t>Point</w:t>
      </w:r>
    </w:p>
    <w:p>
      <w:pPr>
        <w:pStyle w:val="BodyText"/>
        <w:spacing w:before="34"/>
        <w:rPr>
          <w:rFonts w:ascii="Arial"/>
          <w:b/>
          <w:sz w:val="24"/>
        </w:rPr>
      </w:pPr>
    </w:p>
    <w:p>
      <w:pPr>
        <w:spacing w:before="0"/>
        <w:ind w:left="710" w:right="0" w:firstLine="0"/>
        <w:jc w:val="left"/>
        <w:rPr>
          <w:rFonts w:ascii="Courier New"/>
          <w:b/>
          <w:sz w:val="24"/>
        </w:rPr>
      </w:pPr>
      <w:bookmarkStart w:name="_bookmark133" w:id="218"/>
      <w:bookmarkEnd w:id="218"/>
      <w:r>
        <w:rPr/>
      </w:r>
      <w:r>
        <w:rPr>
          <w:rFonts w:ascii="Courier New"/>
          <w:b/>
          <w:spacing w:val="-2"/>
          <w:sz w:val="24"/>
        </w:rPr>
        <w:t>:CALCulate&lt;Tr&gt;:LIMit:UPPer:POINt:DELete</w:t>
      </w:r>
    </w:p>
    <w:p>
      <w:pPr>
        <w:pStyle w:val="BodyText"/>
        <w:spacing w:line="237" w:lineRule="auto" w:before="92"/>
        <w:ind w:left="2693" w:right="247" w:hanging="1226"/>
      </w:pPr>
      <w:r>
        <w:rPr>
          <w:rFonts w:ascii="Arial MT"/>
          <w:w w:val="105"/>
        </w:rPr>
        <w:t>Description:</w:t>
      </w:r>
      <w:r>
        <w:rPr>
          <w:rFonts w:ascii="Arial MT"/>
          <w:spacing w:val="80"/>
          <w:w w:val="105"/>
        </w:rPr>
        <w:t> </w:t>
      </w:r>
      <w:r>
        <w:rPr>
          <w:w w:val="105"/>
        </w:rPr>
        <w:t>Deletes the upper limit point of the given trace</w:t>
      </w:r>
      <w:r>
        <w:rPr>
          <w:spacing w:val="80"/>
          <w:w w:val="105"/>
        </w:rPr>
        <w:t> </w:t>
      </w:r>
      <w:r>
        <w:rPr>
          <w:rFonts w:ascii="Courier New"/>
          <w:w w:val="105"/>
        </w:rPr>
        <w:t>&lt;Tr&gt;.</w:t>
      </w:r>
      <w:r>
        <w:rPr>
          <w:rFonts w:ascii="Courier New"/>
          <w:spacing w:val="-61"/>
          <w:w w:val="105"/>
        </w:rPr>
        <w:t> </w:t>
      </w:r>
      <w:r>
        <w:rPr>
          <w:w w:val="105"/>
        </w:rPr>
        <w:t>After deletion,</w:t>
      </w:r>
      <w:r>
        <w:rPr>
          <w:spacing w:val="40"/>
          <w:w w:val="105"/>
        </w:rPr>
        <w:t> </w:t>
      </w:r>
      <w:r>
        <w:rPr>
          <w:w w:val="105"/>
        </w:rPr>
        <w:t>the point that is immediately to the left of the point that was deleted</w:t>
      </w:r>
      <w:r>
        <w:rPr>
          <w:spacing w:val="40"/>
          <w:w w:val="105"/>
        </w:rPr>
        <w:t> </w:t>
      </w:r>
      <w:r>
        <w:rPr>
          <w:w w:val="105"/>
        </w:rPr>
        <w:t>becomes the active point. </w:t>
      </w:r>
      <w:r>
        <w:rPr>
          <w:rFonts w:ascii="Courier New"/>
          <w:w w:val="105"/>
        </w:rPr>
        <w:t>&lt;Tr&gt;</w:t>
      </w:r>
      <w:r>
        <w:rPr>
          <w:rFonts w:ascii="Courier New"/>
          <w:spacing w:val="-3"/>
          <w:w w:val="105"/>
        </w:rPr>
        <w:t> </w:t>
      </w:r>
      <w:r>
        <w:rPr>
          <w:w w:val="105"/>
        </w:rPr>
        <w:t>is the trace number in the range 1 to 4.</w:t>
      </w:r>
      <w:r>
        <w:rPr>
          <w:spacing w:val="80"/>
          <w:w w:val="105"/>
        </w:rPr>
        <w:t> </w:t>
      </w:r>
      <w:r>
        <w:rPr>
          <w:w w:val="105"/>
        </w:rPr>
        <w:t>If no trace number is specified, then the</w:t>
      </w:r>
      <w:r>
        <w:rPr>
          <w:spacing w:val="40"/>
          <w:w w:val="105"/>
        </w:rPr>
        <w:t> </w:t>
      </w:r>
      <w:r>
        <w:rPr>
          <w:rFonts w:ascii="Courier New"/>
          <w:w w:val="105"/>
        </w:rPr>
        <w:t>&lt;Tr&gt; </w:t>
      </w:r>
      <w:r>
        <w:rPr>
          <w:w w:val="105"/>
        </w:rPr>
        <w:t>parameter defaults to trace number 1. Note that deletion is valid only if 2 or more limit points are active.</w:t>
      </w:r>
    </w:p>
    <w:p>
      <w:pPr>
        <w:pStyle w:val="BodyText"/>
        <w:spacing w:before="102"/>
        <w:ind w:left="1859"/>
        <w:rPr>
          <w:rFonts w:ascii="Courier New"/>
        </w:rPr>
      </w:pPr>
      <w:r>
        <w:rPr>
          <w:rFonts w:ascii="Arial MT"/>
        </w:rPr>
        <w:t>Syntax:</w:t>
      </w:r>
      <w:r>
        <w:rPr>
          <w:rFonts w:ascii="Arial MT"/>
          <w:spacing w:val="77"/>
          <w:w w:val="150"/>
        </w:rPr>
        <w:t> </w:t>
      </w:r>
      <w:r>
        <w:rPr>
          <w:rFonts w:ascii="Courier New"/>
          <w:spacing w:val="-2"/>
        </w:rPr>
        <w:t>:CALCulate&lt;Tr&gt;:LIMit:UPPer:POINt:DELete</w:t>
      </w:r>
    </w:p>
    <w:p>
      <w:pPr>
        <w:pStyle w:val="BodyText"/>
        <w:spacing w:before="90"/>
        <w:ind w:left="1058"/>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5"/>
        <w:ind w:left="1690"/>
      </w:pPr>
      <w:r>
        <w:rPr>
          <w:rFonts w:ascii="Arial MT"/>
          <w:w w:val="105"/>
        </w:rPr>
        <w:t>Example:</w:t>
      </w:r>
      <w:r>
        <w:rPr>
          <w:rFonts w:ascii="Arial MT"/>
          <w:spacing w:val="79"/>
          <w:w w:val="150"/>
        </w:rPr>
        <w:t> </w:t>
      </w:r>
      <w:r>
        <w:rPr>
          <w:w w:val="105"/>
        </w:rPr>
        <w:t>To</w:t>
      </w:r>
      <w:r>
        <w:rPr>
          <w:spacing w:val="7"/>
          <w:w w:val="105"/>
        </w:rPr>
        <w:t> </w:t>
      </w:r>
      <w:r>
        <w:rPr>
          <w:w w:val="105"/>
        </w:rPr>
        <w:t>delete</w:t>
      </w:r>
      <w:r>
        <w:rPr>
          <w:spacing w:val="7"/>
          <w:w w:val="105"/>
        </w:rPr>
        <w:t> </w:t>
      </w:r>
      <w:r>
        <w:rPr>
          <w:w w:val="105"/>
        </w:rPr>
        <w:t>trace</w:t>
      </w:r>
      <w:r>
        <w:rPr>
          <w:spacing w:val="8"/>
          <w:w w:val="105"/>
        </w:rPr>
        <w:t> </w:t>
      </w:r>
      <w:r>
        <w:rPr>
          <w:w w:val="105"/>
        </w:rPr>
        <w:t>3</w:t>
      </w:r>
      <w:r>
        <w:rPr>
          <w:spacing w:val="6"/>
          <w:w w:val="105"/>
        </w:rPr>
        <w:t> </w:t>
      </w:r>
      <w:r>
        <w:rPr>
          <w:w w:val="105"/>
        </w:rPr>
        <w:t>upper</w:t>
      </w:r>
      <w:r>
        <w:rPr>
          <w:spacing w:val="8"/>
          <w:w w:val="105"/>
        </w:rPr>
        <w:t> </w:t>
      </w:r>
      <w:r>
        <w:rPr>
          <w:w w:val="105"/>
        </w:rPr>
        <w:t>limit</w:t>
      </w:r>
      <w:r>
        <w:rPr>
          <w:spacing w:val="6"/>
          <w:w w:val="105"/>
        </w:rPr>
        <w:t> </w:t>
      </w:r>
      <w:r>
        <w:rPr>
          <w:w w:val="105"/>
        </w:rPr>
        <w:t>current</w:t>
      </w:r>
      <w:r>
        <w:rPr>
          <w:spacing w:val="7"/>
          <w:w w:val="105"/>
        </w:rPr>
        <w:t> </w:t>
      </w:r>
      <w:r>
        <w:rPr>
          <w:w w:val="105"/>
        </w:rPr>
        <w:t>active</w:t>
      </w:r>
      <w:r>
        <w:rPr>
          <w:spacing w:val="7"/>
          <w:w w:val="105"/>
        </w:rPr>
        <w:t> </w:t>
      </w:r>
      <w:r>
        <w:rPr>
          <w:spacing w:val="-2"/>
          <w:w w:val="105"/>
        </w:rPr>
        <w:t>point:</w:t>
      </w:r>
    </w:p>
    <w:p>
      <w:pPr>
        <w:pStyle w:val="BodyText"/>
        <w:spacing w:before="129"/>
        <w:ind w:right="2457"/>
        <w:jc w:val="right"/>
        <w:rPr>
          <w:rFonts w:ascii="Courier New"/>
        </w:rPr>
      </w:pPr>
      <w:r>
        <w:rPr>
          <w:rFonts w:ascii="Courier New"/>
          <w:spacing w:val="-2"/>
        </w:rPr>
        <w:t>:CALCulate3:LIMit:UPPer:POINt:DELete</w:t>
      </w:r>
    </w:p>
    <w:p>
      <w:pPr>
        <w:pStyle w:val="BodyText"/>
        <w:spacing w:before="93"/>
        <w:ind w:right="2457"/>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:CALCulate&lt;Tr&gt;:LIMit:UPPer:POINt:ADD</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2"/>
        </w:rPr>
        <w:t>  </w:t>
      </w:r>
      <w:r>
        <w:rPr>
          <w:rFonts w:ascii="Arial"/>
          <w:b/>
        </w:rPr>
        <w:t>Shift</w:t>
      </w:r>
      <w:r>
        <w:rPr>
          <w:rFonts w:ascii="Arial"/>
          <w:b/>
          <w:spacing w:val="2"/>
        </w:rPr>
        <w:t> </w:t>
      </w:r>
      <w:r>
        <w:rPr>
          <w:rFonts w:ascii="Arial"/>
          <w:b/>
        </w:rPr>
        <w:t>6</w:t>
      </w:r>
      <w:r>
        <w:rPr>
          <w:rFonts w:ascii="Arial"/>
          <w:b/>
          <w:spacing w:val="3"/>
        </w:rPr>
        <w:t> </w:t>
      </w:r>
      <w:r>
        <w:rPr/>
        <w:t>(Limit),</w:t>
      </w:r>
      <w:r>
        <w:rPr>
          <w:spacing w:val="13"/>
        </w:rPr>
        <w:t> </w:t>
      </w:r>
      <w:r>
        <w:rPr>
          <w:rFonts w:ascii="Arial MT"/>
        </w:rPr>
        <w:t>Limit</w:t>
      </w:r>
      <w:r>
        <w:rPr>
          <w:rFonts w:ascii="Arial MT"/>
          <w:spacing w:val="1"/>
        </w:rPr>
        <w:t> </w:t>
      </w:r>
      <w:r>
        <w:rPr>
          <w:rFonts w:ascii="Arial MT"/>
        </w:rPr>
        <w:t>Edit,</w:t>
      </w:r>
      <w:r>
        <w:rPr>
          <w:rFonts w:ascii="Arial MT"/>
          <w:spacing w:val="1"/>
        </w:rPr>
        <w:t> </w:t>
      </w:r>
      <w:r>
        <w:rPr>
          <w:rFonts w:ascii="Arial MT"/>
        </w:rPr>
        <w:t>Delete</w:t>
      </w:r>
      <w:r>
        <w:rPr>
          <w:rFonts w:ascii="Arial MT"/>
          <w:spacing w:val="2"/>
        </w:rPr>
        <w:t> </w:t>
      </w:r>
      <w:r>
        <w:rPr>
          <w:rFonts w:ascii="Arial MT"/>
          <w:spacing w:val="-2"/>
        </w:rPr>
        <w:t>Point</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Upper Limit Next Point Left" w:id="219"/>
      <w:bookmarkEnd w:id="219"/>
      <w:r>
        <w:rPr>
          <w:b w:val="0"/>
        </w:rPr>
      </w:r>
      <w:bookmarkStart w:name="_bookmark134" w:id="220"/>
      <w:bookmarkEnd w:id="220"/>
      <w:r>
        <w:rPr>
          <w:b w:val="0"/>
        </w:rPr>
      </w:r>
      <w:r>
        <w:rPr>
          <w:rFonts w:ascii="Arial"/>
        </w:rPr>
        <w:t>Upper</w:t>
      </w:r>
      <w:r>
        <w:rPr>
          <w:rFonts w:ascii="Arial"/>
          <w:spacing w:val="-1"/>
        </w:rPr>
        <w:t> </w:t>
      </w:r>
      <w:r>
        <w:rPr>
          <w:rFonts w:ascii="Arial"/>
        </w:rPr>
        <w:t>Limit</w:t>
      </w:r>
      <w:r>
        <w:rPr>
          <w:rFonts w:ascii="Arial"/>
          <w:spacing w:val="-1"/>
        </w:rPr>
        <w:t> </w:t>
      </w:r>
      <w:r>
        <w:rPr>
          <w:rFonts w:ascii="Arial"/>
        </w:rPr>
        <w:t>Next</w:t>
      </w:r>
      <w:r>
        <w:rPr>
          <w:rFonts w:ascii="Arial"/>
          <w:spacing w:val="-1"/>
        </w:rPr>
        <w:t> </w:t>
      </w:r>
      <w:r>
        <w:rPr>
          <w:rFonts w:ascii="Arial"/>
        </w:rPr>
        <w:t>Point</w:t>
      </w:r>
      <w:r>
        <w:rPr>
          <w:rFonts w:ascii="Arial"/>
          <w:spacing w:val="-1"/>
        </w:rPr>
        <w:t> </w:t>
      </w:r>
      <w:r>
        <w:rPr>
          <w:rFonts w:ascii="Arial"/>
          <w:spacing w:val="-4"/>
        </w:rPr>
        <w:t>Left</w:t>
      </w:r>
    </w:p>
    <w:p>
      <w:pPr>
        <w:pStyle w:val="BodyText"/>
        <w:spacing w:before="34"/>
        <w:rPr>
          <w:rFonts w:ascii="Arial"/>
          <w:b/>
          <w:sz w:val="24"/>
        </w:rPr>
      </w:pPr>
    </w:p>
    <w:p>
      <w:pPr>
        <w:spacing w:before="0"/>
        <w:ind w:left="142" w:right="0" w:firstLine="0"/>
        <w:jc w:val="left"/>
        <w:rPr>
          <w:rFonts w:ascii="Courier New"/>
          <w:b/>
          <w:sz w:val="24"/>
        </w:rPr>
      </w:pPr>
      <w:bookmarkStart w:name="_bookmark135" w:id="221"/>
      <w:bookmarkEnd w:id="221"/>
      <w:r>
        <w:rPr/>
      </w:r>
      <w:r>
        <w:rPr>
          <w:rFonts w:ascii="Courier New"/>
          <w:b/>
          <w:spacing w:val="-2"/>
          <w:sz w:val="24"/>
        </w:rPr>
        <w:t>:CALCulate&lt;Tr&gt;:LIMit:UPPer:POINt:LEFT</w:t>
      </w:r>
    </w:p>
    <w:p>
      <w:pPr>
        <w:pStyle w:val="BodyText"/>
        <w:spacing w:line="235" w:lineRule="auto" w:before="94"/>
        <w:ind w:left="2127" w:right="802" w:hanging="1226"/>
      </w:pPr>
      <w:r>
        <w:rPr>
          <w:rFonts w:ascii="Arial MT"/>
          <w:w w:val="105"/>
        </w:rPr>
        <w:t>Description:</w:t>
      </w:r>
      <w:r>
        <w:rPr>
          <w:rFonts w:ascii="Arial MT"/>
          <w:spacing w:val="80"/>
          <w:w w:val="105"/>
        </w:rPr>
        <w:t> </w:t>
      </w:r>
      <w:r>
        <w:rPr>
          <w:w w:val="105"/>
        </w:rPr>
        <w:t>Sets the limit point to the left of the upper limit active point of the given trace</w:t>
      </w:r>
      <w:r>
        <w:rPr>
          <w:spacing w:val="40"/>
          <w:w w:val="105"/>
        </w:rPr>
        <w:t> </w:t>
      </w:r>
      <w:r>
        <w:rPr>
          <w:rFonts w:ascii="Courier New"/>
          <w:w w:val="105"/>
        </w:rPr>
        <w:t>&lt;Tr&gt; </w:t>
      </w:r>
      <w:r>
        <w:rPr>
          <w:w w:val="105"/>
        </w:rPr>
        <w:t>as the new active point. </w:t>
      </w:r>
      <w:r>
        <w:rPr>
          <w:rFonts w:ascii="Courier New"/>
          <w:w w:val="105"/>
        </w:rPr>
        <w:t>&lt;Tr&gt; </w:t>
      </w:r>
      <w:r>
        <w:rPr>
          <w:w w:val="105"/>
        </w:rPr>
        <w:t>is the trace number in the range 1 to 4. If no trace number is specified, then the</w:t>
      </w:r>
      <w:r>
        <w:rPr>
          <w:spacing w:val="80"/>
          <w:w w:val="105"/>
        </w:rPr>
        <w:t> </w:t>
      </w:r>
      <w:r>
        <w:rPr>
          <w:rFonts w:ascii="Courier New"/>
          <w:w w:val="105"/>
        </w:rPr>
        <w:t>&lt;Tr&gt; </w:t>
      </w:r>
      <w:r>
        <w:rPr>
          <w:w w:val="105"/>
        </w:rPr>
        <w:t>parameter defaults to trace number 1.</w:t>
      </w:r>
    </w:p>
    <w:p>
      <w:pPr>
        <w:pStyle w:val="BodyText"/>
        <w:spacing w:before="109"/>
        <w:ind w:left="1293"/>
        <w:rPr>
          <w:rFonts w:ascii="Courier New"/>
        </w:rPr>
      </w:pPr>
      <w:r>
        <w:rPr>
          <w:rFonts w:ascii="Arial MT"/>
        </w:rPr>
        <w:t>Syntax:</w:t>
      </w:r>
      <w:r>
        <w:rPr>
          <w:rFonts w:ascii="Arial MT"/>
          <w:spacing w:val="76"/>
          <w:w w:val="150"/>
        </w:rPr>
        <w:t> </w:t>
      </w:r>
      <w:r>
        <w:rPr>
          <w:rFonts w:ascii="Courier New"/>
          <w:spacing w:val="-2"/>
        </w:rPr>
        <w:t>:CALCulate&lt;Tr&gt;:LIMit:UPPer:POINt:LEFT</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line="244" w:lineRule="auto" w:before="106"/>
        <w:ind w:left="2127" w:right="1077" w:hanging="1004"/>
      </w:pPr>
      <w:r>
        <w:rPr>
          <w:rFonts w:ascii="Arial MT"/>
          <w:w w:val="105"/>
        </w:rPr>
        <w:t>Example:</w:t>
      </w:r>
      <w:r>
        <w:rPr>
          <w:rFonts w:ascii="Arial MT"/>
          <w:spacing w:val="80"/>
          <w:w w:val="105"/>
        </w:rPr>
        <w:t> </w:t>
      </w:r>
      <w:r>
        <w:rPr>
          <w:w w:val="105"/>
        </w:rPr>
        <w:t>To make the upper limit point to the left of the current active point of trace 2 as the new active point:</w:t>
      </w:r>
    </w:p>
    <w:p>
      <w:pPr>
        <w:pStyle w:val="BodyText"/>
        <w:spacing w:before="125"/>
        <w:ind w:left="2127"/>
        <w:rPr>
          <w:rFonts w:ascii="Courier New"/>
        </w:rPr>
      </w:pPr>
      <w:r>
        <w:rPr>
          <w:rFonts w:ascii="Courier New"/>
          <w:spacing w:val="-2"/>
        </w:rPr>
        <w:t>:CALCulate2:LIMit:UPPer:POINt:LEFT</w:t>
      </w:r>
    </w:p>
    <w:p>
      <w:pPr>
        <w:pStyle w:val="BodyText"/>
        <w:spacing w:before="14"/>
        <w:ind w:left="2127"/>
        <w:rPr>
          <w:rFonts w:ascii="Courier New"/>
        </w:rPr>
      </w:pPr>
      <w:r>
        <w:rPr>
          <w:rFonts w:ascii="Courier New"/>
          <w:spacing w:val="-2"/>
        </w:rPr>
        <w:t>:CALC2:LIM:UPP:POIN:LEFT</w:t>
      </w:r>
    </w:p>
    <w:p>
      <w:pPr>
        <w:pStyle w:val="BodyText"/>
        <w:spacing w:before="92"/>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:CALCulate&lt;Tr&gt;:LIMit:UPPer:POINt:RIGHt</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9"/>
        </w:rPr>
        <w:t>  </w:t>
      </w:r>
      <w:r>
        <w:rPr>
          <w:rFonts w:ascii="Arial"/>
          <w:b/>
        </w:rPr>
        <w:t>Shift 6</w:t>
      </w:r>
      <w:r>
        <w:rPr>
          <w:rFonts w:ascii="Arial"/>
          <w:b/>
          <w:spacing w:val="-1"/>
        </w:rPr>
        <w:t> </w:t>
      </w:r>
      <w:r>
        <w:rPr/>
        <w:t>(Limit)),</w:t>
      </w:r>
      <w:r>
        <w:rPr>
          <w:spacing w:val="12"/>
        </w:rPr>
        <w:t> </w:t>
      </w:r>
      <w:r>
        <w:rPr>
          <w:rFonts w:ascii="Arial MT"/>
        </w:rPr>
        <w:t>Limit</w:t>
      </w:r>
      <w:r>
        <w:rPr>
          <w:rFonts w:ascii="Arial MT"/>
          <w:spacing w:val="-1"/>
        </w:rPr>
        <w:t> </w:t>
      </w:r>
      <w:r>
        <w:rPr>
          <w:rFonts w:ascii="Arial MT"/>
        </w:rPr>
        <w:t>Edit,</w:t>
      </w:r>
      <w:r>
        <w:rPr>
          <w:rFonts w:ascii="Arial MT"/>
          <w:spacing w:val="-1"/>
        </w:rPr>
        <w:t> </w:t>
      </w:r>
      <w:r>
        <w:rPr>
          <w:rFonts w:ascii="Arial MT"/>
        </w:rPr>
        <w:t>Next Point </w:t>
      </w:r>
      <w:r>
        <w:rPr>
          <w:rFonts w:ascii="Arial MT"/>
          <w:spacing w:val="-4"/>
        </w:rPr>
        <w:t>Left</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Upper Limit Next Point Right" w:id="222"/>
      <w:bookmarkEnd w:id="222"/>
      <w:r>
        <w:rPr>
          <w:b w:val="0"/>
        </w:rPr>
      </w:r>
      <w:bookmarkStart w:name="_bookmark136" w:id="223"/>
      <w:bookmarkEnd w:id="223"/>
      <w:r>
        <w:rPr>
          <w:b w:val="0"/>
        </w:rPr>
      </w:r>
      <w:r>
        <w:rPr>
          <w:rFonts w:ascii="Arial"/>
        </w:rPr>
        <w:t>Upper</w:t>
      </w:r>
      <w:r>
        <w:rPr>
          <w:rFonts w:ascii="Arial"/>
          <w:spacing w:val="-1"/>
        </w:rPr>
        <w:t> </w:t>
      </w:r>
      <w:r>
        <w:rPr>
          <w:rFonts w:ascii="Arial"/>
        </w:rPr>
        <w:t>Limit</w:t>
      </w:r>
      <w:r>
        <w:rPr>
          <w:rFonts w:ascii="Arial"/>
          <w:spacing w:val="-1"/>
        </w:rPr>
        <w:t> </w:t>
      </w:r>
      <w:r>
        <w:rPr>
          <w:rFonts w:ascii="Arial"/>
        </w:rPr>
        <w:t>Next</w:t>
      </w:r>
      <w:r>
        <w:rPr>
          <w:rFonts w:ascii="Arial"/>
          <w:spacing w:val="-1"/>
        </w:rPr>
        <w:t> </w:t>
      </w:r>
      <w:r>
        <w:rPr>
          <w:rFonts w:ascii="Arial"/>
        </w:rPr>
        <w:t>Point</w:t>
      </w:r>
      <w:r>
        <w:rPr>
          <w:rFonts w:ascii="Arial"/>
          <w:spacing w:val="-1"/>
        </w:rPr>
        <w:t> </w:t>
      </w:r>
      <w:r>
        <w:rPr>
          <w:rFonts w:ascii="Arial"/>
          <w:spacing w:val="-2"/>
        </w:rPr>
        <w:t>Right</w:t>
      </w:r>
    </w:p>
    <w:p>
      <w:pPr>
        <w:pStyle w:val="BodyText"/>
        <w:spacing w:before="33"/>
        <w:rPr>
          <w:rFonts w:ascii="Arial"/>
          <w:b/>
          <w:sz w:val="24"/>
        </w:rPr>
      </w:pPr>
    </w:p>
    <w:p>
      <w:pPr>
        <w:spacing w:before="1"/>
        <w:ind w:left="142" w:right="0" w:firstLine="0"/>
        <w:jc w:val="left"/>
        <w:rPr>
          <w:rFonts w:ascii="Courier New"/>
          <w:b/>
          <w:sz w:val="24"/>
        </w:rPr>
      </w:pPr>
      <w:bookmarkStart w:name="_bookmark137" w:id="224"/>
      <w:bookmarkEnd w:id="224"/>
      <w:r>
        <w:rPr/>
      </w:r>
      <w:r>
        <w:rPr>
          <w:rFonts w:ascii="Courier New"/>
          <w:b/>
          <w:spacing w:val="-2"/>
          <w:sz w:val="24"/>
        </w:rPr>
        <w:t>:CALCulate&lt;Tr&gt;:LIMit:UPPer:POINt:RIGHt</w:t>
      </w:r>
    </w:p>
    <w:p>
      <w:pPr>
        <w:pStyle w:val="BodyText"/>
        <w:spacing w:before="90"/>
        <w:ind w:left="2127" w:right="834" w:hanging="1226"/>
      </w:pPr>
      <w:r>
        <w:rPr>
          <w:rFonts w:ascii="Arial MT"/>
          <w:w w:val="105"/>
        </w:rPr>
        <w:t>Description:</w:t>
      </w:r>
      <w:r>
        <w:rPr>
          <w:rFonts w:ascii="Arial MT"/>
          <w:spacing w:val="80"/>
          <w:w w:val="105"/>
        </w:rPr>
        <w:t> </w:t>
      </w:r>
      <w:r>
        <w:rPr>
          <w:w w:val="105"/>
        </w:rPr>
        <w:t>Sets the limit point to the right of the upper limit active point of the</w:t>
      </w:r>
      <w:r>
        <w:rPr>
          <w:spacing w:val="80"/>
          <w:w w:val="105"/>
        </w:rPr>
        <w:t> </w:t>
      </w:r>
      <w:r>
        <w:rPr>
          <w:w w:val="105"/>
        </w:rPr>
        <w:t>given trace</w:t>
      </w:r>
      <w:r>
        <w:rPr>
          <w:spacing w:val="40"/>
          <w:w w:val="105"/>
        </w:rPr>
        <w:t> </w:t>
      </w:r>
      <w:r>
        <w:rPr>
          <w:rFonts w:ascii="Courier New"/>
          <w:w w:val="105"/>
        </w:rPr>
        <w:t>&lt;Tr&gt;</w:t>
      </w:r>
      <w:r>
        <w:rPr>
          <w:rFonts w:ascii="Courier New"/>
          <w:spacing w:val="-15"/>
          <w:w w:val="105"/>
        </w:rPr>
        <w:t> </w:t>
      </w:r>
      <w:r>
        <w:rPr>
          <w:w w:val="105"/>
        </w:rPr>
        <w:t>as the new active point.</w:t>
      </w:r>
      <w:r>
        <w:rPr>
          <w:spacing w:val="40"/>
          <w:w w:val="105"/>
        </w:rPr>
        <w:t> </w:t>
      </w:r>
      <w:r>
        <w:rPr>
          <w:rFonts w:ascii="Courier New"/>
          <w:w w:val="105"/>
        </w:rPr>
        <w:t>&lt;Tr&gt;</w:t>
      </w:r>
      <w:r>
        <w:rPr>
          <w:rFonts w:ascii="Courier New"/>
          <w:spacing w:val="-15"/>
          <w:w w:val="105"/>
        </w:rPr>
        <w:t> </w:t>
      </w:r>
      <w:r>
        <w:rPr>
          <w:w w:val="105"/>
        </w:rPr>
        <w:t>is the trace number in the range 1 to 4. If no trace number is specified, then default trace is</w:t>
      </w:r>
      <w:r>
        <w:rPr>
          <w:spacing w:val="80"/>
          <w:w w:val="105"/>
        </w:rPr>
        <w:t> </w:t>
      </w:r>
      <w:r>
        <w:rPr>
          <w:w w:val="105"/>
        </w:rPr>
        <w:t>trace number 1.</w:t>
      </w:r>
    </w:p>
    <w:p>
      <w:pPr>
        <w:pStyle w:val="BodyText"/>
        <w:spacing w:before="110"/>
        <w:ind w:left="1293"/>
        <w:rPr>
          <w:rFonts w:ascii="Courier New"/>
        </w:rPr>
      </w:pPr>
      <w:r>
        <w:rPr>
          <w:rFonts w:ascii="Arial MT"/>
        </w:rPr>
        <w:t>Syntax:</w:t>
      </w:r>
      <w:r>
        <w:rPr>
          <w:rFonts w:ascii="Arial MT"/>
          <w:spacing w:val="76"/>
          <w:w w:val="150"/>
        </w:rPr>
        <w:t> </w:t>
      </w:r>
      <w:r>
        <w:rPr>
          <w:rFonts w:ascii="Courier New"/>
          <w:spacing w:val="-2"/>
        </w:rPr>
        <w:t>:CALCulate&lt;Tr&gt;:LIMit:UPPer:POINt:RIGHt</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line="244" w:lineRule="auto" w:before="105"/>
        <w:ind w:left="2127" w:right="775" w:hanging="1004"/>
      </w:pPr>
      <w:r>
        <w:rPr>
          <w:rFonts w:ascii="Arial MT"/>
          <w:w w:val="105"/>
        </w:rPr>
        <w:t>Example:</w:t>
      </w:r>
      <w:r>
        <w:rPr>
          <w:rFonts w:ascii="Arial MT"/>
          <w:spacing w:val="80"/>
          <w:w w:val="105"/>
        </w:rPr>
        <w:t> </w:t>
      </w:r>
      <w:r>
        <w:rPr>
          <w:w w:val="105"/>
        </w:rPr>
        <w:t>To make the upper limit point to the right of the current active point of trace 2 as the new active point:</w:t>
      </w:r>
    </w:p>
    <w:p>
      <w:pPr>
        <w:pStyle w:val="BodyText"/>
        <w:spacing w:before="125"/>
        <w:ind w:left="2127"/>
        <w:rPr>
          <w:rFonts w:ascii="Courier New"/>
        </w:rPr>
      </w:pPr>
      <w:r>
        <w:rPr>
          <w:rFonts w:ascii="Courier New"/>
          <w:spacing w:val="-2"/>
        </w:rPr>
        <w:t>:CALCulate2:LIMit:UPPer:POINt:RIGHt</w:t>
      </w:r>
    </w:p>
    <w:p>
      <w:pPr>
        <w:pStyle w:val="BodyText"/>
        <w:spacing w:before="13"/>
        <w:ind w:left="2127"/>
        <w:rPr>
          <w:rFonts w:ascii="Courier New"/>
        </w:rPr>
      </w:pPr>
      <w:r>
        <w:rPr>
          <w:rFonts w:ascii="Courier New"/>
          <w:spacing w:val="-2"/>
        </w:rPr>
        <w:t>:CALC2:LIM:UPP:POIN:RIGH</w:t>
      </w:r>
    </w:p>
    <w:p>
      <w:pPr>
        <w:pStyle w:val="BodyText"/>
        <w:spacing w:before="93"/>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:CALCulate&lt;Tr&gt;:LIMit:UPPer:POINt:LEFT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0"/>
        </w:rPr>
        <w:t>  </w:t>
      </w:r>
      <w:r>
        <w:rPr>
          <w:rFonts w:ascii="Arial"/>
          <w:b/>
        </w:rPr>
        <w:t>Shift</w:t>
      </w:r>
      <w:r>
        <w:rPr>
          <w:rFonts w:ascii="Arial"/>
          <w:b/>
          <w:spacing w:val="3"/>
        </w:rPr>
        <w:t> </w:t>
      </w:r>
      <w:r>
        <w:rPr>
          <w:rFonts w:ascii="Arial"/>
          <w:b/>
        </w:rPr>
        <w:t>6 </w:t>
      </w:r>
      <w:r>
        <w:rPr/>
        <w:t>(Limit),</w:t>
      </w:r>
      <w:r>
        <w:rPr>
          <w:spacing w:val="14"/>
        </w:rPr>
        <w:t> </w:t>
      </w:r>
      <w:r>
        <w:rPr>
          <w:rFonts w:ascii="Arial MT"/>
        </w:rPr>
        <w:t>Limit</w:t>
      </w:r>
      <w:r>
        <w:rPr>
          <w:rFonts w:ascii="Arial MT"/>
          <w:spacing w:val="1"/>
        </w:rPr>
        <w:t> </w:t>
      </w:r>
      <w:r>
        <w:rPr>
          <w:rFonts w:ascii="Arial MT"/>
        </w:rPr>
        <w:t>Edit,</w:t>
      </w:r>
      <w:r>
        <w:rPr>
          <w:rFonts w:ascii="Arial MT"/>
          <w:spacing w:val="2"/>
        </w:rPr>
        <w:t> </w:t>
      </w:r>
      <w:r>
        <w:rPr>
          <w:rFonts w:ascii="Arial MT"/>
        </w:rPr>
        <w:t>Next Point </w:t>
      </w:r>
      <w:r>
        <w:rPr>
          <w:rFonts w:ascii="Arial MT"/>
          <w:spacing w:val="-4"/>
        </w:rPr>
        <w:t>Right</w:t>
      </w:r>
    </w:p>
    <w:p>
      <w:pPr>
        <w:pStyle w:val="BodyText"/>
        <w:spacing w:after="0"/>
        <w:rPr>
          <w:rFonts w:ascii="Arial MT"/>
        </w:rPr>
        <w:sectPr>
          <w:pgSz w:w="10320" w:h="14560"/>
          <w:pgMar w:header="514" w:footer="570" w:top="780" w:bottom="760" w:left="425" w:right="425"/>
        </w:sectPr>
      </w:pPr>
    </w:p>
    <w:p>
      <w:pPr>
        <w:pStyle w:val="Heading4"/>
        <w:spacing w:before="244"/>
        <w:ind w:left="710"/>
        <w:rPr>
          <w:rFonts w:ascii="Arial"/>
        </w:rPr>
      </w:pPr>
      <w:bookmarkStart w:name="Upper Limit Point X Value" w:id="225"/>
      <w:bookmarkEnd w:id="225"/>
      <w:r>
        <w:rPr>
          <w:b w:val="0"/>
        </w:rPr>
      </w:r>
      <w:bookmarkStart w:name="_bookmark138" w:id="226"/>
      <w:bookmarkEnd w:id="226"/>
      <w:r>
        <w:rPr>
          <w:b w:val="0"/>
        </w:rPr>
      </w:r>
      <w:r>
        <w:rPr>
          <w:rFonts w:ascii="Arial"/>
        </w:rPr>
        <w:t>Upper</w:t>
      </w:r>
      <w:r>
        <w:rPr>
          <w:rFonts w:ascii="Arial"/>
          <w:spacing w:val="-3"/>
        </w:rPr>
        <w:t> </w:t>
      </w:r>
      <w:r>
        <w:rPr>
          <w:rFonts w:ascii="Arial"/>
        </w:rPr>
        <w:t>Limit</w:t>
      </w:r>
      <w:r>
        <w:rPr>
          <w:rFonts w:ascii="Arial"/>
          <w:spacing w:val="-3"/>
        </w:rPr>
        <w:t> </w:t>
      </w:r>
      <w:r>
        <w:rPr>
          <w:rFonts w:ascii="Arial"/>
        </w:rPr>
        <w:t>Point</w:t>
      </w:r>
      <w:r>
        <w:rPr>
          <w:rFonts w:ascii="Arial"/>
          <w:spacing w:val="-3"/>
        </w:rPr>
        <w:t> </w:t>
      </w:r>
      <w:r>
        <w:rPr>
          <w:rFonts w:ascii="Arial"/>
        </w:rPr>
        <w:t>X</w:t>
      </w:r>
      <w:r>
        <w:rPr>
          <w:rFonts w:ascii="Arial"/>
          <w:spacing w:val="-3"/>
        </w:rPr>
        <w:t> </w:t>
      </w:r>
      <w:r>
        <w:rPr>
          <w:rFonts w:ascii="Arial"/>
          <w:spacing w:val="-2"/>
        </w:rPr>
        <w:t>Value</w:t>
      </w:r>
    </w:p>
    <w:p>
      <w:pPr>
        <w:pStyle w:val="BodyText"/>
        <w:spacing w:before="33"/>
        <w:rPr>
          <w:rFonts w:ascii="Arial"/>
          <w:b/>
          <w:sz w:val="24"/>
        </w:rPr>
      </w:pPr>
    </w:p>
    <w:p>
      <w:pPr>
        <w:spacing w:before="1"/>
        <w:ind w:left="710" w:right="0" w:firstLine="0"/>
        <w:jc w:val="left"/>
        <w:rPr>
          <w:rFonts w:ascii="Courier New"/>
          <w:b/>
          <w:sz w:val="24"/>
        </w:rPr>
      </w:pPr>
      <w:bookmarkStart w:name="_bookmark139" w:id="227"/>
      <w:bookmarkEnd w:id="227"/>
      <w:r>
        <w:rPr/>
      </w:r>
      <w:r>
        <w:rPr>
          <w:rFonts w:ascii="Courier New"/>
          <w:b/>
          <w:spacing w:val="-2"/>
          <w:sz w:val="24"/>
        </w:rPr>
        <w:t>:CALCulate&lt;Tr&gt;:LIMit:UPPer:POINt:X</w:t>
      </w:r>
    </w:p>
    <w:p>
      <w:pPr>
        <w:pStyle w:val="BodyText"/>
        <w:spacing w:before="90"/>
        <w:ind w:left="2693" w:right="186" w:hanging="1226"/>
      </w:pPr>
      <w:r>
        <w:rPr>
          <w:rFonts w:ascii="Arial MT" w:hAnsi="Arial MT"/>
          <w:w w:val="105"/>
        </w:rPr>
        <w:t>Description:</w:t>
      </w:r>
      <w:r>
        <w:rPr>
          <w:rFonts w:ascii="Arial MT" w:hAnsi="Arial MT"/>
          <w:spacing w:val="80"/>
          <w:w w:val="105"/>
        </w:rPr>
        <w:t> </w:t>
      </w:r>
      <w:r>
        <w:rPr>
          <w:w w:val="105"/>
        </w:rPr>
        <w:t>Sets the location of the upper limit point of the given trace</w:t>
      </w:r>
      <w:r>
        <w:rPr>
          <w:spacing w:val="40"/>
          <w:w w:val="105"/>
        </w:rPr>
        <w:t> </w:t>
      </w:r>
      <w:r>
        <w:rPr>
          <w:rFonts w:ascii="Courier New" w:hAnsi="Courier New"/>
          <w:w w:val="105"/>
        </w:rPr>
        <w:t>&lt;Tr&gt;</w:t>
      </w:r>
      <w:r>
        <w:rPr>
          <w:rFonts w:ascii="Courier New" w:hAnsi="Courier New"/>
          <w:spacing w:val="-21"/>
          <w:w w:val="105"/>
        </w:rPr>
        <w:t> </w:t>
      </w:r>
      <w:r>
        <w:rPr>
          <w:w w:val="105"/>
        </w:rPr>
        <w:t>on the x-axis</w:t>
      </w:r>
      <w:r>
        <w:rPr>
          <w:spacing w:val="17"/>
          <w:w w:val="105"/>
        </w:rPr>
        <w:t> </w:t>
      </w:r>
      <w:r>
        <w:rPr>
          <w:w w:val="105"/>
        </w:rPr>
        <w:t>at</w:t>
      </w:r>
      <w:r>
        <w:rPr>
          <w:spacing w:val="17"/>
          <w:w w:val="105"/>
        </w:rPr>
        <w:t> </w:t>
      </w:r>
      <w:r>
        <w:rPr>
          <w:w w:val="105"/>
        </w:rPr>
        <w:t>the</w:t>
      </w:r>
      <w:r>
        <w:rPr>
          <w:spacing w:val="17"/>
          <w:w w:val="105"/>
        </w:rPr>
        <w:t> </w:t>
      </w:r>
      <w:r>
        <w:rPr>
          <w:w w:val="105"/>
        </w:rPr>
        <w:t>specified</w:t>
      </w:r>
      <w:r>
        <w:rPr>
          <w:spacing w:val="17"/>
          <w:w w:val="105"/>
        </w:rPr>
        <w:t> </w:t>
      </w:r>
      <w:r>
        <w:rPr>
          <w:w w:val="105"/>
        </w:rPr>
        <w:t>location.</w:t>
      </w:r>
      <w:r>
        <w:rPr>
          <w:spacing w:val="80"/>
          <w:w w:val="105"/>
        </w:rPr>
        <w:t> </w:t>
      </w:r>
      <w:r>
        <w:rPr>
          <w:rFonts w:ascii="Courier New" w:hAnsi="Courier New"/>
          <w:w w:val="105"/>
        </w:rPr>
        <w:t>&lt;Tr&gt; </w:t>
      </w:r>
      <w:r>
        <w:rPr>
          <w:w w:val="105"/>
        </w:rPr>
        <w:t>is</w:t>
      </w:r>
      <w:r>
        <w:rPr>
          <w:spacing w:val="17"/>
          <w:w w:val="105"/>
        </w:rPr>
        <w:t> </w:t>
      </w:r>
      <w:r>
        <w:rPr>
          <w:w w:val="105"/>
        </w:rPr>
        <w:t>the</w:t>
      </w:r>
      <w:r>
        <w:rPr>
          <w:spacing w:val="18"/>
          <w:w w:val="105"/>
        </w:rPr>
        <w:t> </w:t>
      </w:r>
      <w:r>
        <w:rPr>
          <w:w w:val="105"/>
        </w:rPr>
        <w:t>trace</w:t>
      </w:r>
      <w:r>
        <w:rPr>
          <w:spacing w:val="17"/>
          <w:w w:val="105"/>
        </w:rPr>
        <w:t> </w:t>
      </w:r>
      <w:r>
        <w:rPr>
          <w:w w:val="105"/>
        </w:rPr>
        <w:t>number</w:t>
      </w:r>
      <w:r>
        <w:rPr>
          <w:spacing w:val="17"/>
          <w:w w:val="105"/>
        </w:rPr>
        <w:t> </w:t>
      </w:r>
      <w:r>
        <w:rPr>
          <w:w w:val="105"/>
        </w:rPr>
        <w:t>in</w:t>
      </w:r>
      <w:r>
        <w:rPr>
          <w:spacing w:val="17"/>
          <w:w w:val="105"/>
        </w:rPr>
        <w:t> </w:t>
      </w:r>
      <w:r>
        <w:rPr>
          <w:w w:val="105"/>
        </w:rPr>
        <w:t>the</w:t>
      </w:r>
      <w:r>
        <w:rPr>
          <w:spacing w:val="18"/>
          <w:w w:val="105"/>
        </w:rPr>
        <w:t> </w:t>
      </w:r>
      <w:r>
        <w:rPr>
          <w:w w:val="105"/>
        </w:rPr>
        <w:t>range 1</w:t>
      </w:r>
      <w:r>
        <w:rPr>
          <w:spacing w:val="27"/>
          <w:w w:val="105"/>
        </w:rPr>
        <w:t> </w:t>
      </w:r>
      <w:r>
        <w:rPr>
          <w:w w:val="105"/>
        </w:rPr>
        <w:t>to</w:t>
      </w:r>
      <w:r>
        <w:rPr>
          <w:spacing w:val="29"/>
          <w:w w:val="105"/>
        </w:rPr>
        <w:t> </w:t>
      </w:r>
      <w:r>
        <w:rPr>
          <w:w w:val="105"/>
        </w:rPr>
        <w:t>4.</w:t>
      </w:r>
      <w:r>
        <w:rPr>
          <w:spacing w:val="27"/>
          <w:w w:val="105"/>
        </w:rPr>
        <w:t> </w:t>
      </w:r>
      <w:r>
        <w:rPr>
          <w:w w:val="105"/>
        </w:rPr>
        <w:t>If</w:t>
      </w:r>
      <w:r>
        <w:rPr>
          <w:spacing w:val="27"/>
          <w:w w:val="105"/>
        </w:rPr>
        <w:t> </w:t>
      </w:r>
      <w:r>
        <w:rPr>
          <w:w w:val="105"/>
        </w:rPr>
        <w:t>no</w:t>
      </w:r>
      <w:r>
        <w:rPr>
          <w:spacing w:val="29"/>
          <w:w w:val="105"/>
        </w:rPr>
        <w:t> </w:t>
      </w:r>
      <w:r>
        <w:rPr>
          <w:w w:val="105"/>
        </w:rPr>
        <w:t>trace</w:t>
      </w:r>
      <w:r>
        <w:rPr>
          <w:spacing w:val="29"/>
          <w:w w:val="105"/>
        </w:rPr>
        <w:t> </w:t>
      </w:r>
      <w:r>
        <w:rPr>
          <w:w w:val="105"/>
        </w:rPr>
        <w:t>number</w:t>
      </w:r>
      <w:r>
        <w:rPr>
          <w:spacing w:val="29"/>
          <w:w w:val="105"/>
        </w:rPr>
        <w:t> </w:t>
      </w:r>
      <w:r>
        <w:rPr>
          <w:w w:val="105"/>
        </w:rPr>
        <w:t>is</w:t>
      </w:r>
      <w:r>
        <w:rPr>
          <w:spacing w:val="29"/>
          <w:w w:val="105"/>
        </w:rPr>
        <w:t> </w:t>
      </w:r>
      <w:r>
        <w:rPr>
          <w:w w:val="105"/>
        </w:rPr>
        <w:t>specified,</w:t>
      </w:r>
      <w:r>
        <w:rPr>
          <w:spacing w:val="27"/>
          <w:w w:val="105"/>
        </w:rPr>
        <w:t> </w:t>
      </w:r>
      <w:r>
        <w:rPr>
          <w:w w:val="105"/>
        </w:rPr>
        <w:t>then</w:t>
      </w:r>
      <w:r>
        <w:rPr>
          <w:spacing w:val="27"/>
          <w:w w:val="105"/>
        </w:rPr>
        <w:t> </w:t>
      </w:r>
      <w:r>
        <w:rPr>
          <w:w w:val="105"/>
        </w:rPr>
        <w:t>default</w:t>
      </w:r>
      <w:r>
        <w:rPr>
          <w:spacing w:val="27"/>
          <w:w w:val="105"/>
        </w:rPr>
        <w:t> </w:t>
      </w:r>
      <w:r>
        <w:rPr>
          <w:w w:val="105"/>
        </w:rPr>
        <w:t>trace</w:t>
      </w:r>
      <w:r>
        <w:rPr>
          <w:spacing w:val="29"/>
          <w:w w:val="105"/>
        </w:rPr>
        <w:t> </w:t>
      </w:r>
      <w:r>
        <w:rPr>
          <w:w w:val="105"/>
        </w:rPr>
        <w:t>is</w:t>
      </w:r>
      <w:r>
        <w:rPr>
          <w:spacing w:val="29"/>
          <w:w w:val="105"/>
        </w:rPr>
        <w:t> </w:t>
      </w:r>
      <w:r>
        <w:rPr>
          <w:w w:val="105"/>
        </w:rPr>
        <w:t>trace number 1. Sending the set command</w:t>
      </w:r>
      <w:r>
        <w:rPr>
          <w:spacing w:val="36"/>
          <w:w w:val="105"/>
        </w:rPr>
        <w:t> </w:t>
      </w:r>
      <w:r>
        <w:rPr>
          <w:w w:val="105"/>
        </w:rPr>
        <w:t>changes the Move</w:t>
      </w:r>
      <w:r>
        <w:rPr>
          <w:spacing w:val="36"/>
          <w:w w:val="105"/>
        </w:rPr>
        <w:t> </w:t>
      </w:r>
      <w:r>
        <w:rPr>
          <w:w w:val="105"/>
        </w:rPr>
        <w:t>Limit on the</w:t>
      </w:r>
      <w:r>
        <w:rPr>
          <w:spacing w:val="40"/>
          <w:w w:val="105"/>
        </w:rPr>
        <w:t> </w:t>
      </w:r>
      <w:r>
        <w:rPr>
          <w:w w:val="105"/>
        </w:rPr>
        <w:t>front panel to Point if it is currently set to Limit and sets the given trace</w:t>
      </w:r>
      <w:r>
        <w:rPr>
          <w:spacing w:val="40"/>
          <w:w w:val="105"/>
        </w:rPr>
        <w:t> </w:t>
      </w:r>
      <w:r>
        <w:rPr>
          <w:w w:val="105"/>
        </w:rPr>
        <w:t>as the active trace.</w:t>
      </w:r>
      <w:r>
        <w:rPr>
          <w:spacing w:val="40"/>
          <w:w w:val="105"/>
        </w:rPr>
        <w:t> </w:t>
      </w:r>
      <w:r>
        <w:rPr>
          <w:rFonts w:ascii="Courier New" w:hAnsi="Courier New"/>
          <w:w w:val="105"/>
        </w:rPr>
        <w:t>&lt;x-parameter&gt; </w:t>
      </w:r>
      <w:r>
        <w:rPr>
          <w:w w:val="105"/>
        </w:rPr>
        <w:t>is defined in the given trace current</w:t>
      </w:r>
      <w:r>
        <w:rPr>
          <w:spacing w:val="35"/>
          <w:w w:val="105"/>
        </w:rPr>
        <w:t> </w:t>
      </w:r>
      <w:r>
        <w:rPr>
          <w:w w:val="105"/>
        </w:rPr>
        <w:t>x-axis.</w:t>
      </w:r>
      <w:r>
        <w:rPr>
          <w:spacing w:val="35"/>
          <w:w w:val="105"/>
        </w:rPr>
        <w:t> </w:t>
      </w:r>
      <w:r>
        <w:rPr>
          <w:w w:val="105"/>
        </w:rPr>
        <w:t>The</w:t>
      </w:r>
      <w:r>
        <w:rPr>
          <w:spacing w:val="35"/>
          <w:w w:val="105"/>
        </w:rPr>
        <w:t> </w:t>
      </w:r>
      <w:r>
        <w:rPr>
          <w:w w:val="105"/>
        </w:rPr>
        <w:t>given</w:t>
      </w:r>
      <w:r>
        <w:rPr>
          <w:spacing w:val="36"/>
          <w:w w:val="105"/>
        </w:rPr>
        <w:t> </w:t>
      </w:r>
      <w:r>
        <w:rPr>
          <w:w w:val="105"/>
        </w:rPr>
        <w:t>unit</w:t>
      </w:r>
      <w:r>
        <w:rPr>
          <w:spacing w:val="35"/>
          <w:w w:val="105"/>
        </w:rPr>
        <w:t> </w:t>
      </w:r>
      <w:r>
        <w:rPr>
          <w:w w:val="105"/>
        </w:rPr>
        <w:t>must</w:t>
      </w:r>
      <w:r>
        <w:rPr>
          <w:spacing w:val="35"/>
          <w:w w:val="105"/>
        </w:rPr>
        <w:t> </w:t>
      </w:r>
      <w:r>
        <w:rPr>
          <w:w w:val="105"/>
        </w:rPr>
        <w:t>correspond</w:t>
      </w:r>
      <w:r>
        <w:rPr>
          <w:spacing w:val="35"/>
          <w:w w:val="105"/>
        </w:rPr>
        <w:t> </w:t>
      </w:r>
      <w:r>
        <w:rPr>
          <w:w w:val="105"/>
        </w:rPr>
        <w:t>to</w:t>
      </w:r>
      <w:r>
        <w:rPr>
          <w:spacing w:val="35"/>
          <w:w w:val="105"/>
        </w:rPr>
        <w:t> </w:t>
      </w:r>
      <w:r>
        <w:rPr>
          <w:w w:val="105"/>
        </w:rPr>
        <w:t>the</w:t>
      </w:r>
      <w:r>
        <w:rPr>
          <w:spacing w:val="36"/>
          <w:w w:val="105"/>
        </w:rPr>
        <w:t> </w:t>
      </w:r>
      <w:r>
        <w:rPr>
          <w:w w:val="105"/>
        </w:rPr>
        <w:t>given</w:t>
      </w:r>
      <w:r>
        <w:rPr>
          <w:spacing w:val="35"/>
          <w:w w:val="105"/>
        </w:rPr>
        <w:t> </w:t>
      </w:r>
      <w:r>
        <w:rPr>
          <w:w w:val="105"/>
        </w:rPr>
        <w:t>trace domain type. If no unit is specified with the</w:t>
      </w:r>
      <w:r>
        <w:rPr>
          <w:spacing w:val="40"/>
          <w:w w:val="105"/>
        </w:rPr>
        <w:t> </w:t>
      </w:r>
      <w:r>
        <w:rPr>
          <w:rFonts w:ascii="Courier New" w:hAnsi="Courier New"/>
          <w:w w:val="105"/>
        </w:rPr>
        <w:t>&lt;x-parameter&gt;,</w:t>
      </w:r>
      <w:r>
        <w:rPr>
          <w:rFonts w:ascii="Courier New" w:hAnsi="Courier New"/>
          <w:spacing w:val="-77"/>
          <w:w w:val="105"/>
        </w:rPr>
        <w:t> </w:t>
      </w:r>
      <w:r>
        <w:rPr>
          <w:w w:val="105"/>
        </w:rPr>
        <w:t>then the default unit is used. The query version of the command returns the</w:t>
      </w:r>
      <w:r>
        <w:rPr>
          <w:spacing w:val="40"/>
          <w:w w:val="105"/>
        </w:rPr>
        <w:t> </w:t>
      </w:r>
      <w:r>
        <w:rPr>
          <w:w w:val="105"/>
        </w:rPr>
        <w:t>location of the given trace upper limit point on the x-axis followed by the unit. If an error occurs, such as limit not ON, then the query version of</w:t>
      </w:r>
      <w:r>
        <w:rPr>
          <w:spacing w:val="80"/>
          <w:w w:val="150"/>
        </w:rPr>
        <w:t> </w:t>
      </w:r>
      <w:r>
        <w:rPr>
          <w:w w:val="105"/>
        </w:rPr>
        <w:t>the command returns an error code of</w:t>
      </w:r>
      <w:r>
        <w:rPr>
          <w:spacing w:val="29"/>
          <w:w w:val="105"/>
        </w:rPr>
        <w:t> </w:t>
      </w:r>
      <w:r>
        <w:rPr>
          <w:w w:val="105"/>
        </w:rPr>
        <w:t>–400. Limit line must be on for</w:t>
      </w:r>
      <w:r>
        <w:rPr>
          <w:spacing w:val="80"/>
          <w:w w:val="105"/>
        </w:rPr>
        <w:t> </w:t>
      </w:r>
      <w:r>
        <w:rPr>
          <w:w w:val="105"/>
        </w:rPr>
        <w:t>the command to be valid. Use </w:t>
      </w:r>
      <w:r>
        <w:rPr>
          <w:rFonts w:ascii="Courier New" w:hAnsi="Courier New"/>
          <w:w w:val="105"/>
        </w:rPr>
        <w:t>:CALCulate:LIMit:TYPe </w:t>
      </w:r>
      <w:r>
        <w:rPr>
          <w:w w:val="105"/>
        </w:rPr>
        <w:t>to set the currently active limit line.</w:t>
      </w:r>
    </w:p>
    <w:p>
      <w:pPr>
        <w:pStyle w:val="BodyText"/>
        <w:spacing w:before="103"/>
        <w:ind w:left="841"/>
        <w:jc w:val="center"/>
        <w:rPr>
          <w:rFonts w:ascii="Courier New"/>
        </w:rPr>
      </w:pPr>
      <w:r>
        <w:rPr>
          <w:rFonts w:ascii="Arial MT"/>
        </w:rPr>
        <w:t>Syntax:</w:t>
      </w:r>
      <w:r>
        <w:rPr>
          <w:rFonts w:ascii="Arial MT"/>
          <w:spacing w:val="54"/>
          <w:w w:val="150"/>
        </w:rPr>
        <w:t> </w:t>
      </w:r>
      <w:r>
        <w:rPr>
          <w:rFonts w:ascii="Courier New"/>
        </w:rPr>
        <w:t>:CALCulate&lt;Tr&gt;:LIMit:UPPer:POINt:X</w:t>
      </w:r>
      <w:r>
        <w:rPr>
          <w:rFonts w:ascii="Courier New"/>
          <w:spacing w:val="-23"/>
        </w:rPr>
        <w:t> </w:t>
      </w:r>
      <w:r>
        <w:rPr>
          <w:rFonts w:ascii="Courier New"/>
        </w:rPr>
        <w:t>&lt;x-</w:t>
      </w:r>
      <w:r>
        <w:rPr>
          <w:rFonts w:ascii="Courier New"/>
          <w:spacing w:val="-2"/>
        </w:rPr>
        <w:t>parameter&gt;</w:t>
      </w:r>
    </w:p>
    <w:p>
      <w:pPr>
        <w:pStyle w:val="BodyText"/>
        <w:spacing w:before="13"/>
        <w:ind w:left="2693"/>
        <w:rPr>
          <w:rFonts w:ascii="Courier New"/>
        </w:rPr>
      </w:pPr>
      <w:r>
        <w:rPr>
          <w:rFonts w:ascii="Courier New"/>
          <w:spacing w:val="-2"/>
        </w:rPr>
        <w:t>:CALCulate&lt;Tr&gt;:LIMit:UPPer:POINt:X?</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&lt;NRf&gt;</w:t>
      </w:r>
      <w:r>
        <w:rPr>
          <w:rFonts w:ascii="Courier New"/>
          <w:spacing w:val="-9"/>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seconds,</w:t>
      </w:r>
      <w:r>
        <w:rPr>
          <w:rFonts w:ascii="Courier New"/>
          <w:spacing w:val="-10"/>
        </w:rPr>
        <w:t> </w:t>
      </w:r>
      <w:r>
        <w:rPr>
          <w:rFonts w:ascii="Courier New"/>
        </w:rPr>
        <w:t>meters,</w:t>
      </w:r>
      <w:r>
        <w:rPr>
          <w:rFonts w:ascii="Courier New"/>
          <w:spacing w:val="-9"/>
        </w:rPr>
        <w:t> </w:t>
      </w:r>
      <w:r>
        <w:rPr>
          <w:rFonts w:ascii="Courier New"/>
          <w:spacing w:val="-2"/>
        </w:rPr>
        <w:t>feet)</w:t>
      </w:r>
    </w:p>
    <w:p>
      <w:pPr>
        <w:pStyle w:val="BodyText"/>
        <w:spacing w:before="92"/>
        <w:ind w:left="968"/>
        <w:rPr>
          <w:rFonts w:ascii="Courier New"/>
        </w:rPr>
      </w:pPr>
      <w:r>
        <w:rPr>
          <w:rFonts w:ascii="Arial MT"/>
        </w:rPr>
        <w:t>Query</w:t>
      </w:r>
      <w:r>
        <w:rPr>
          <w:rFonts w:ascii="Arial MT"/>
          <w:spacing w:val="-6"/>
        </w:rPr>
        <w:t> </w:t>
      </w:r>
      <w:r>
        <w:rPr>
          <w:rFonts w:ascii="Arial MT"/>
        </w:rPr>
        <w:t>Response:</w:t>
      </w:r>
      <w:r>
        <w:rPr>
          <w:rFonts w:ascii="Arial MT"/>
          <w:spacing w:val="72"/>
          <w:w w:val="150"/>
        </w:rPr>
        <w:t> </w:t>
      </w:r>
      <w:r>
        <w:rPr>
          <w:rFonts w:ascii="Courier New"/>
        </w:rPr>
        <w:t>&lt;NR3&gt;</w:t>
      </w:r>
      <w:r>
        <w:rPr>
          <w:rFonts w:ascii="Courier New"/>
          <w:spacing w:val="-10"/>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nanoseconds,</w:t>
      </w:r>
      <w:r>
        <w:rPr>
          <w:rFonts w:ascii="Courier New"/>
          <w:spacing w:val="-10"/>
        </w:rPr>
        <w:t> </w:t>
      </w:r>
      <w:r>
        <w:rPr>
          <w:rFonts w:ascii="Courier New"/>
        </w:rPr>
        <w:t>meters,</w:t>
      </w:r>
      <w:r>
        <w:rPr>
          <w:rFonts w:ascii="Courier New"/>
          <w:spacing w:val="-10"/>
        </w:rPr>
        <w:t> </w:t>
      </w:r>
      <w:r>
        <w:rPr>
          <w:rFonts w:ascii="Courier New"/>
          <w:spacing w:val="-2"/>
        </w:rPr>
        <w:t>feet)</w:t>
      </w:r>
    </w:p>
    <w:p>
      <w:pPr>
        <w:pStyle w:val="BodyText"/>
        <w:spacing w:before="91"/>
        <w:ind w:right="4371"/>
        <w:jc w:val="right"/>
      </w:pPr>
      <w:r>
        <w:rPr>
          <w:rFonts w:ascii="Arial MT"/>
          <w:w w:val="105"/>
        </w:rPr>
        <w:t>Default</w:t>
      </w:r>
      <w:r>
        <w:rPr>
          <w:rFonts w:ascii="Arial MT"/>
          <w:spacing w:val="-9"/>
          <w:w w:val="105"/>
        </w:rPr>
        <w:t> </w:t>
      </w:r>
      <w:r>
        <w:rPr>
          <w:rFonts w:ascii="Arial MT"/>
          <w:w w:val="105"/>
        </w:rPr>
        <w:t>Unit:</w:t>
      </w:r>
      <w:r>
        <w:rPr>
          <w:rFonts w:ascii="Arial MT"/>
          <w:spacing w:val="68"/>
          <w:w w:val="150"/>
        </w:rPr>
        <w:t> </w:t>
      </w:r>
      <w:r>
        <w:rPr>
          <w:w w:val="105"/>
        </w:rPr>
        <w:t>Hz</w:t>
      </w:r>
      <w:r>
        <w:rPr>
          <w:spacing w:val="4"/>
          <w:w w:val="105"/>
        </w:rPr>
        <w:t> </w:t>
      </w:r>
      <w:r>
        <w:rPr>
          <w:w w:val="105"/>
        </w:rPr>
        <w:t>for</w:t>
      </w:r>
      <w:r>
        <w:rPr>
          <w:spacing w:val="4"/>
          <w:w w:val="105"/>
        </w:rPr>
        <w:t> </w:t>
      </w:r>
      <w:r>
        <w:rPr>
          <w:w w:val="105"/>
        </w:rPr>
        <w:t>Frequency</w:t>
      </w:r>
      <w:r>
        <w:rPr>
          <w:spacing w:val="3"/>
          <w:w w:val="105"/>
        </w:rPr>
        <w:t> </w:t>
      </w:r>
      <w:r>
        <w:rPr>
          <w:spacing w:val="-2"/>
          <w:w w:val="105"/>
        </w:rPr>
        <w:t>domain,</w:t>
      </w:r>
    </w:p>
    <w:p>
      <w:pPr>
        <w:pStyle w:val="BodyText"/>
        <w:spacing w:before="5"/>
        <w:ind w:right="4445"/>
        <w:jc w:val="right"/>
      </w:pPr>
      <w:r>
        <w:rPr>
          <w:w w:val="105"/>
        </w:rPr>
        <w:t>Seconds</w:t>
      </w:r>
      <w:r>
        <w:rPr>
          <w:spacing w:val="10"/>
          <w:w w:val="105"/>
        </w:rPr>
        <w:t> </w:t>
      </w:r>
      <w:r>
        <w:rPr>
          <w:w w:val="105"/>
        </w:rPr>
        <w:t>for</w:t>
      </w:r>
      <w:r>
        <w:rPr>
          <w:spacing w:val="11"/>
          <w:w w:val="105"/>
        </w:rPr>
        <w:t> </w:t>
      </w:r>
      <w:r>
        <w:rPr>
          <w:w w:val="105"/>
        </w:rPr>
        <w:t>Time</w:t>
      </w:r>
      <w:r>
        <w:rPr>
          <w:spacing w:val="10"/>
          <w:w w:val="105"/>
        </w:rPr>
        <w:t> </w:t>
      </w:r>
      <w:r>
        <w:rPr>
          <w:spacing w:val="-2"/>
          <w:w w:val="105"/>
        </w:rPr>
        <w:t>domain</w:t>
      </w:r>
    </w:p>
    <w:p>
      <w:pPr>
        <w:pStyle w:val="BodyText"/>
        <w:spacing w:before="6"/>
        <w:ind w:left="2693"/>
      </w:pPr>
      <w:r>
        <w:rPr>
          <w:w w:val="105"/>
        </w:rPr>
        <w:t>Meters</w:t>
      </w:r>
      <w:r>
        <w:rPr>
          <w:spacing w:val="15"/>
          <w:w w:val="105"/>
        </w:rPr>
        <w:t> </w:t>
      </w:r>
      <w:r>
        <w:rPr>
          <w:w w:val="105"/>
        </w:rPr>
        <w:t>or</w:t>
      </w:r>
      <w:r>
        <w:rPr>
          <w:spacing w:val="15"/>
          <w:w w:val="105"/>
        </w:rPr>
        <w:t> </w:t>
      </w:r>
      <w:r>
        <w:rPr>
          <w:w w:val="105"/>
        </w:rPr>
        <w:t>Feet</w:t>
      </w:r>
      <w:r>
        <w:rPr>
          <w:spacing w:val="15"/>
          <w:w w:val="105"/>
        </w:rPr>
        <w:t> </w:t>
      </w:r>
      <w:r>
        <w:rPr>
          <w:w w:val="105"/>
        </w:rPr>
        <w:t>for</w:t>
      </w:r>
      <w:r>
        <w:rPr>
          <w:spacing w:val="17"/>
          <w:w w:val="105"/>
        </w:rPr>
        <w:t> </w:t>
      </w:r>
      <w:r>
        <w:rPr>
          <w:w w:val="105"/>
        </w:rPr>
        <w:t>distance</w:t>
      </w:r>
      <w:r>
        <w:rPr>
          <w:spacing w:val="16"/>
          <w:w w:val="105"/>
        </w:rPr>
        <w:t> </w:t>
      </w:r>
      <w:r>
        <w:rPr>
          <w:spacing w:val="-2"/>
          <w:w w:val="105"/>
        </w:rPr>
        <w:t>domain.</w:t>
      </w:r>
    </w:p>
    <w:p>
      <w:pPr>
        <w:pStyle w:val="BodyText"/>
        <w:spacing w:after="0"/>
        <w:sectPr>
          <w:pgSz w:w="10320" w:h="14560"/>
          <w:pgMar w:header="514" w:footer="570" w:top="780" w:bottom="760" w:left="425" w:right="425"/>
        </w:sectPr>
      </w:pPr>
    </w:p>
    <w:p>
      <w:pPr>
        <w:pStyle w:val="BodyText"/>
        <w:spacing w:before="47"/>
      </w:pPr>
    </w:p>
    <w:p>
      <w:pPr>
        <w:pStyle w:val="Heading5"/>
        <w:spacing w:before="0"/>
        <w:ind w:left="142"/>
      </w:pPr>
      <w:r>
        <w:rPr/>
        <w:t>Upper</w:t>
      </w:r>
      <w:r>
        <w:rPr>
          <w:spacing w:val="-7"/>
        </w:rPr>
        <w:t> </w:t>
      </w:r>
      <w:r>
        <w:rPr/>
        <w:t>Limit</w:t>
      </w:r>
      <w:r>
        <w:rPr>
          <w:spacing w:val="-7"/>
        </w:rPr>
        <w:t> </w:t>
      </w:r>
      <w:r>
        <w:rPr/>
        <w:t>Point</w:t>
      </w:r>
      <w:r>
        <w:rPr>
          <w:spacing w:val="-6"/>
        </w:rPr>
        <w:t> </w:t>
      </w:r>
      <w:r>
        <w:rPr/>
        <w:t>X</w:t>
      </w:r>
      <w:r>
        <w:rPr>
          <w:spacing w:val="-8"/>
        </w:rPr>
        <w:t> </w:t>
      </w:r>
      <w:r>
        <w:rPr/>
        <w:t>Value</w:t>
      </w:r>
      <w:r>
        <w:rPr>
          <w:spacing w:val="-7"/>
        </w:rPr>
        <w:t> </w:t>
      </w:r>
      <w:r>
        <w:rPr>
          <w:spacing w:val="-2"/>
        </w:rPr>
        <w:t>(continued)</w:t>
      </w:r>
    </w:p>
    <w:p>
      <w:pPr>
        <w:pStyle w:val="BodyText"/>
        <w:spacing w:line="244" w:lineRule="auto" w:before="107"/>
        <w:ind w:left="2127" w:right="238" w:hanging="1004"/>
      </w:pPr>
      <w:r>
        <w:rPr>
          <w:rFonts w:ascii="Arial MT"/>
          <w:w w:val="105"/>
        </w:rPr>
        <w:t>Example:</w:t>
      </w:r>
      <w:r>
        <w:rPr>
          <w:rFonts w:ascii="Arial MT"/>
          <w:spacing w:val="80"/>
          <w:w w:val="105"/>
        </w:rPr>
        <w:t> </w:t>
      </w:r>
      <w:r>
        <w:rPr>
          <w:w w:val="105"/>
        </w:rPr>
        <w:t>To set the trace 4 upper limit point to 5000 Hertz (trace 4 in frequency </w:t>
      </w:r>
      <w:r>
        <w:rPr>
          <w:spacing w:val="-2"/>
          <w:w w:val="105"/>
        </w:rPr>
        <w:t>domain):</w:t>
      </w:r>
    </w:p>
    <w:p>
      <w:pPr>
        <w:pStyle w:val="BodyText"/>
        <w:spacing w:before="126"/>
        <w:ind w:left="2127"/>
        <w:rPr>
          <w:rFonts w:ascii="Courier New"/>
        </w:rPr>
      </w:pPr>
      <w:r>
        <w:rPr>
          <w:rFonts w:ascii="Courier New"/>
          <w:spacing w:val="-2"/>
        </w:rPr>
        <w:t>:CALCulate4:LIMit:UPPer:POINt:X</w:t>
      </w:r>
      <w:r>
        <w:rPr>
          <w:rFonts w:ascii="Courier New"/>
          <w:spacing w:val="22"/>
        </w:rPr>
        <w:t> </w:t>
      </w:r>
      <w:r>
        <w:rPr>
          <w:rFonts w:ascii="Courier New"/>
          <w:spacing w:val="-4"/>
        </w:rPr>
        <w:t>5000</w:t>
      </w:r>
    </w:p>
    <w:p>
      <w:pPr>
        <w:pStyle w:val="BodyText"/>
        <w:spacing w:before="90"/>
        <w:ind w:left="2127"/>
      </w:pPr>
      <w:r>
        <w:rPr>
          <w:w w:val="110"/>
        </w:rPr>
        <w:t>OR</w:t>
      </w:r>
      <w:r>
        <w:rPr>
          <w:spacing w:val="-3"/>
          <w:w w:val="110"/>
        </w:rPr>
        <w:t> </w:t>
      </w:r>
      <w:r>
        <w:rPr>
          <w:w w:val="110"/>
        </w:rPr>
        <w:t>to</w:t>
      </w:r>
      <w:r>
        <w:rPr>
          <w:spacing w:val="-4"/>
          <w:w w:val="110"/>
        </w:rPr>
        <w:t> </w:t>
      </w:r>
      <w:r>
        <w:rPr>
          <w:w w:val="110"/>
        </w:rPr>
        <w:t>500</w:t>
      </w:r>
      <w:r>
        <w:rPr>
          <w:spacing w:val="-4"/>
          <w:w w:val="110"/>
        </w:rPr>
        <w:t> MHz:</w:t>
      </w:r>
    </w:p>
    <w:p>
      <w:pPr>
        <w:pStyle w:val="BodyText"/>
        <w:spacing w:before="128"/>
        <w:ind w:left="2127"/>
        <w:rPr>
          <w:rFonts w:ascii="Courier New"/>
        </w:rPr>
      </w:pPr>
      <w:r>
        <w:rPr>
          <w:rFonts w:ascii="Courier New"/>
        </w:rPr>
        <w:t>:CALCulate4:LIMit:UPPer:POINt:X</w:t>
      </w:r>
      <w:r>
        <w:rPr>
          <w:rFonts w:ascii="Courier New"/>
          <w:spacing w:val="-22"/>
        </w:rPr>
        <w:t> </w:t>
      </w:r>
      <w:r>
        <w:rPr>
          <w:rFonts w:ascii="Courier New"/>
        </w:rPr>
        <w:t>500</w:t>
      </w:r>
      <w:r>
        <w:rPr>
          <w:rFonts w:ascii="Courier New"/>
          <w:spacing w:val="-21"/>
        </w:rPr>
        <w:t> </w:t>
      </w:r>
      <w:r>
        <w:rPr>
          <w:rFonts w:ascii="Courier New"/>
          <w:spacing w:val="-5"/>
        </w:rPr>
        <w:t>MHz</w:t>
      </w:r>
    </w:p>
    <w:p>
      <w:pPr>
        <w:pStyle w:val="BodyText"/>
        <w:spacing w:line="244" w:lineRule="auto" w:before="91"/>
        <w:ind w:left="2127" w:right="775"/>
      </w:pPr>
      <w:r>
        <w:rPr>
          <w:w w:val="105"/>
        </w:rPr>
        <w:t>To set the trace 1 upper limit point to 5 Feet (trace 1 in distance domain with current distance unit in meter):</w:t>
      </w:r>
    </w:p>
    <w:p>
      <w:pPr>
        <w:pStyle w:val="BodyText"/>
        <w:spacing w:before="125"/>
        <w:ind w:left="2127"/>
        <w:rPr>
          <w:rFonts w:ascii="Courier New"/>
        </w:rPr>
      </w:pPr>
      <w:r>
        <w:rPr>
          <w:rFonts w:ascii="Courier New"/>
        </w:rPr>
        <w:t>:CALCulate:LIMit:UPPer:POINt:X</w:t>
      </w:r>
      <w:r>
        <w:rPr>
          <w:rFonts w:ascii="Courier New"/>
          <w:spacing w:val="-20"/>
        </w:rPr>
        <w:t> </w:t>
      </w:r>
      <w:r>
        <w:rPr>
          <w:rFonts w:ascii="Courier New"/>
        </w:rPr>
        <w:t>5</w:t>
      </w:r>
      <w:r>
        <w:rPr>
          <w:rFonts w:ascii="Courier New"/>
          <w:spacing w:val="-20"/>
        </w:rPr>
        <w:t> </w:t>
      </w:r>
      <w:r>
        <w:rPr>
          <w:rFonts w:ascii="Courier New"/>
          <w:spacing w:val="-5"/>
        </w:rPr>
        <w:t>FT</w:t>
      </w:r>
    </w:p>
    <w:p>
      <w:pPr>
        <w:pStyle w:val="BodyText"/>
        <w:spacing w:before="89"/>
        <w:ind w:left="2127"/>
      </w:pPr>
      <w:r>
        <w:rPr>
          <w:w w:val="105"/>
        </w:rPr>
        <w:t>OR</w:t>
      </w:r>
      <w:r>
        <w:rPr>
          <w:spacing w:val="15"/>
          <w:w w:val="105"/>
        </w:rPr>
        <w:t> </w:t>
      </w:r>
      <w:r>
        <w:rPr>
          <w:w w:val="105"/>
        </w:rPr>
        <w:t>to</w:t>
      </w:r>
      <w:r>
        <w:rPr>
          <w:spacing w:val="15"/>
          <w:w w:val="105"/>
        </w:rPr>
        <w:t> </w:t>
      </w:r>
      <w:r>
        <w:rPr>
          <w:w w:val="105"/>
        </w:rPr>
        <w:t>4</w:t>
      </w:r>
      <w:r>
        <w:rPr>
          <w:spacing w:val="15"/>
          <w:w w:val="105"/>
        </w:rPr>
        <w:t> </w:t>
      </w:r>
      <w:r>
        <w:rPr>
          <w:spacing w:val="-2"/>
          <w:w w:val="105"/>
        </w:rPr>
        <w:t>Meter</w:t>
      </w:r>
    </w:p>
    <w:p>
      <w:pPr>
        <w:pStyle w:val="BodyText"/>
        <w:spacing w:before="130"/>
        <w:ind w:left="2127"/>
        <w:rPr>
          <w:rFonts w:ascii="Courier New"/>
        </w:rPr>
      </w:pPr>
      <w:r>
        <w:rPr>
          <w:rFonts w:ascii="Courier New"/>
        </w:rPr>
        <w:t>:CALCulate1:LIMit:UPPer:POINt:X</w:t>
      </w:r>
      <w:r>
        <w:rPr>
          <w:rFonts w:ascii="Courier New"/>
          <w:spacing w:val="-21"/>
        </w:rPr>
        <w:t> </w:t>
      </w:r>
      <w:r>
        <w:rPr>
          <w:rFonts w:ascii="Courier New"/>
        </w:rPr>
        <w:t>4</w:t>
      </w:r>
      <w:r>
        <w:rPr>
          <w:rFonts w:ascii="Courier New"/>
          <w:spacing w:val="-20"/>
        </w:rPr>
        <w:t> </w:t>
      </w:r>
      <w:r>
        <w:rPr>
          <w:rFonts w:ascii="Courier New"/>
          <w:spacing w:val="-10"/>
        </w:rPr>
        <w:t>M</w:t>
      </w:r>
    </w:p>
    <w:p>
      <w:pPr>
        <w:pStyle w:val="BodyText"/>
        <w:spacing w:before="13"/>
        <w:ind w:left="2127"/>
        <w:rPr>
          <w:rFonts w:ascii="Courier New"/>
        </w:rPr>
      </w:pPr>
      <w:r>
        <w:rPr>
          <w:rFonts w:ascii="Courier New"/>
          <w:spacing w:val="-2"/>
        </w:rPr>
        <w:t>:CALCulate:LIMit:UPPer:POINt:X</w:t>
      </w:r>
      <w:r>
        <w:rPr>
          <w:rFonts w:ascii="Courier New"/>
          <w:spacing w:val="20"/>
        </w:rPr>
        <w:t> </w:t>
      </w:r>
      <w:r>
        <w:rPr>
          <w:rFonts w:ascii="Courier New"/>
          <w:spacing w:val="-10"/>
        </w:rPr>
        <w:t>4</w:t>
      </w:r>
    </w:p>
    <w:p>
      <w:pPr>
        <w:pStyle w:val="BodyText"/>
        <w:spacing w:line="244" w:lineRule="auto" w:before="90"/>
        <w:ind w:left="2127" w:right="775"/>
      </w:pPr>
      <w:r>
        <w:rPr>
          <w:w w:val="105"/>
        </w:rPr>
        <w:t>To set the trace 2 upper limit point to 2.5 nanoseconds (trace 2 in time </w:t>
      </w:r>
      <w:r>
        <w:rPr>
          <w:spacing w:val="-2"/>
          <w:w w:val="105"/>
        </w:rPr>
        <w:t>domain):</w:t>
      </w:r>
    </w:p>
    <w:p>
      <w:pPr>
        <w:pStyle w:val="BodyText"/>
        <w:spacing w:before="125"/>
        <w:ind w:left="2127"/>
        <w:rPr>
          <w:rFonts w:ascii="Courier New"/>
        </w:rPr>
      </w:pPr>
      <w:r>
        <w:rPr>
          <w:rFonts w:ascii="Courier New"/>
        </w:rPr>
        <w:t>:CALCulate2:LIMit:UPPer:POINt:X</w:t>
      </w:r>
      <w:r>
        <w:rPr>
          <w:rFonts w:ascii="Courier New"/>
          <w:spacing w:val="-22"/>
        </w:rPr>
        <w:t> </w:t>
      </w:r>
      <w:r>
        <w:rPr>
          <w:rFonts w:ascii="Courier New"/>
        </w:rPr>
        <w:t>2.5</w:t>
      </w:r>
      <w:r>
        <w:rPr>
          <w:rFonts w:ascii="Courier New"/>
          <w:spacing w:val="-21"/>
        </w:rPr>
        <w:t> </w:t>
      </w:r>
      <w:r>
        <w:rPr>
          <w:rFonts w:ascii="Courier New"/>
          <w:spacing w:val="-5"/>
        </w:rPr>
        <w:t>ns</w:t>
      </w:r>
    </w:p>
    <w:p>
      <w:pPr>
        <w:pStyle w:val="BodyText"/>
        <w:spacing w:line="244" w:lineRule="auto" w:before="90"/>
        <w:ind w:left="2127" w:right="238"/>
      </w:pPr>
      <w:r>
        <w:rPr>
          <w:w w:val="105"/>
        </w:rPr>
        <w:t>To set the trace 3 upper limit point to 25 microseconds (trace 3 in time </w:t>
      </w:r>
      <w:r>
        <w:rPr>
          <w:spacing w:val="-2"/>
          <w:w w:val="105"/>
        </w:rPr>
        <w:t>domain):</w:t>
      </w:r>
    </w:p>
    <w:p>
      <w:pPr>
        <w:pStyle w:val="BodyText"/>
        <w:spacing w:before="125"/>
        <w:ind w:left="2127"/>
        <w:rPr>
          <w:rFonts w:ascii="Courier New" w:hAnsi="Courier New"/>
        </w:rPr>
      </w:pPr>
      <w:r>
        <w:rPr>
          <w:rFonts w:ascii="Courier New" w:hAnsi="Courier New"/>
        </w:rPr>
        <w:t>:CALCulate3:LIMit:UPPer:POINt:X</w:t>
      </w:r>
      <w:r>
        <w:rPr>
          <w:rFonts w:ascii="Courier New" w:hAnsi="Courier New"/>
          <w:spacing w:val="-21"/>
        </w:rPr>
        <w:t> </w:t>
      </w:r>
      <w:r>
        <w:rPr>
          <w:rFonts w:ascii="Courier New" w:hAnsi="Courier New"/>
        </w:rPr>
        <w:t>25</w:t>
      </w:r>
      <w:r>
        <w:rPr>
          <w:rFonts w:ascii="Courier New" w:hAnsi="Courier New"/>
          <w:spacing w:val="-21"/>
        </w:rPr>
        <w:t> </w:t>
      </w:r>
      <w:r>
        <w:rPr>
          <w:rFonts w:ascii="Courier New" w:hAnsi="Courier New"/>
          <w:spacing w:val="-5"/>
        </w:rPr>
        <w:t>µs</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line="254" w:lineRule="auto" w:before="14"/>
        <w:ind w:left="2127" w:right="2573"/>
        <w:rPr>
          <w:rFonts w:ascii="Courier New"/>
        </w:rPr>
      </w:pPr>
      <w:r>
        <w:rPr>
          <w:rFonts w:ascii="Courier New"/>
          <w:spacing w:val="-2"/>
        </w:rPr>
        <w:t>:CALCulate&lt;Tr&gt;:LIMit:UPPer:POINt:Y [:SENSe]:TRACe&lt;Tr&gt;:DOMain [:SENSe]:TRACe&lt;Tr&gt;:SELect</w:t>
      </w:r>
    </w:p>
    <w:p>
      <w:pPr>
        <w:pStyle w:val="BodyText"/>
        <w:spacing w:before="79"/>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1"/>
        </w:rPr>
        <w:t> </w:t>
      </w:r>
      <w:r>
        <w:rPr/>
        <w:t>(Limit),</w:t>
      </w:r>
      <w:r>
        <w:rPr>
          <w:spacing w:val="14"/>
        </w:rPr>
        <w:t> </w:t>
      </w:r>
      <w:r>
        <w:rPr>
          <w:rFonts w:ascii="Arial MT"/>
        </w:rPr>
        <w:t>Limit</w:t>
      </w:r>
      <w:r>
        <w:rPr>
          <w:rFonts w:ascii="Arial MT"/>
          <w:spacing w:val="2"/>
        </w:rPr>
        <w:t> </w:t>
      </w:r>
      <w:r>
        <w:rPr>
          <w:rFonts w:ascii="Arial MT"/>
        </w:rPr>
        <w:t>Edit,</w:t>
      </w:r>
      <w:r>
        <w:rPr>
          <w:rFonts w:ascii="Arial MT"/>
          <w:spacing w:val="2"/>
        </w:rPr>
        <w:t> </w:t>
      </w:r>
      <w:r>
        <w:rPr>
          <w:rFonts w:ascii="Arial MT"/>
        </w:rPr>
        <w:t>Limit</w:t>
      </w:r>
      <w:r>
        <w:rPr>
          <w:rFonts w:ascii="Arial MT"/>
          <w:spacing w:val="2"/>
        </w:rPr>
        <w:t> </w:t>
      </w:r>
      <w:r>
        <w:rPr>
          <w:rFonts w:ascii="Arial MT"/>
          <w:spacing w:val="-10"/>
        </w:rPr>
        <w:t>X</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Upper Limit Point Y Value" w:id="228"/>
      <w:bookmarkEnd w:id="228"/>
      <w:r>
        <w:rPr>
          <w:b w:val="0"/>
        </w:rPr>
      </w:r>
      <w:bookmarkStart w:name="_bookmark140" w:id="229"/>
      <w:bookmarkEnd w:id="229"/>
      <w:r>
        <w:rPr>
          <w:b w:val="0"/>
        </w:rPr>
      </w:r>
      <w:r>
        <w:rPr>
          <w:rFonts w:ascii="Arial"/>
        </w:rPr>
        <w:t>Upper</w:t>
      </w:r>
      <w:r>
        <w:rPr>
          <w:rFonts w:ascii="Arial"/>
          <w:spacing w:val="-3"/>
        </w:rPr>
        <w:t> </w:t>
      </w:r>
      <w:r>
        <w:rPr>
          <w:rFonts w:ascii="Arial"/>
        </w:rPr>
        <w:t>Limit</w:t>
      </w:r>
      <w:r>
        <w:rPr>
          <w:rFonts w:ascii="Arial"/>
          <w:spacing w:val="-3"/>
        </w:rPr>
        <w:t> </w:t>
      </w:r>
      <w:r>
        <w:rPr>
          <w:rFonts w:ascii="Arial"/>
        </w:rPr>
        <w:t>Point</w:t>
      </w:r>
      <w:r>
        <w:rPr>
          <w:rFonts w:ascii="Arial"/>
          <w:spacing w:val="-3"/>
        </w:rPr>
        <w:t> </w:t>
      </w:r>
      <w:r>
        <w:rPr>
          <w:rFonts w:ascii="Arial"/>
        </w:rPr>
        <w:t>Y</w:t>
      </w:r>
      <w:r>
        <w:rPr>
          <w:rFonts w:ascii="Arial"/>
          <w:spacing w:val="-3"/>
        </w:rPr>
        <w:t> </w:t>
      </w:r>
      <w:r>
        <w:rPr>
          <w:rFonts w:ascii="Arial"/>
          <w:spacing w:val="-2"/>
        </w:rPr>
        <w:t>Value</w:t>
      </w:r>
    </w:p>
    <w:p>
      <w:pPr>
        <w:pStyle w:val="BodyText"/>
        <w:spacing w:before="34"/>
        <w:rPr>
          <w:rFonts w:ascii="Arial"/>
          <w:b/>
          <w:sz w:val="24"/>
        </w:rPr>
      </w:pPr>
    </w:p>
    <w:p>
      <w:pPr>
        <w:spacing w:before="0"/>
        <w:ind w:left="710" w:right="0" w:firstLine="0"/>
        <w:jc w:val="left"/>
        <w:rPr>
          <w:rFonts w:ascii="Courier New"/>
          <w:b/>
          <w:sz w:val="24"/>
        </w:rPr>
      </w:pPr>
      <w:bookmarkStart w:name="_bookmark141" w:id="230"/>
      <w:bookmarkEnd w:id="230"/>
      <w:r>
        <w:rPr/>
      </w:r>
      <w:r>
        <w:rPr>
          <w:rFonts w:ascii="Courier New"/>
          <w:b/>
          <w:spacing w:val="-2"/>
          <w:sz w:val="24"/>
        </w:rPr>
        <w:t>:CALCulate&lt;Tr&gt;:LIMit:UPPer:POINt:Y</w:t>
      </w:r>
    </w:p>
    <w:p>
      <w:pPr>
        <w:pStyle w:val="BodyText"/>
        <w:spacing w:before="91"/>
        <w:ind w:left="2693" w:right="188" w:hanging="1226"/>
      </w:pPr>
      <w:r>
        <w:rPr>
          <w:rFonts w:ascii="Arial MT" w:hAnsi="Arial MT"/>
          <w:w w:val="105"/>
        </w:rPr>
        <w:t>Description:</w:t>
      </w:r>
      <w:r>
        <w:rPr>
          <w:rFonts w:ascii="Arial MT" w:hAnsi="Arial MT"/>
          <w:spacing w:val="80"/>
          <w:w w:val="105"/>
        </w:rPr>
        <w:t> </w:t>
      </w:r>
      <w:r>
        <w:rPr>
          <w:w w:val="105"/>
        </w:rPr>
        <w:t>Sets the location of the upper limit point of the given trace</w:t>
      </w:r>
      <w:r>
        <w:rPr>
          <w:spacing w:val="40"/>
          <w:w w:val="105"/>
        </w:rPr>
        <w:t> </w:t>
      </w:r>
      <w:r>
        <w:rPr>
          <w:rFonts w:ascii="Courier New" w:hAnsi="Courier New"/>
          <w:w w:val="105"/>
        </w:rPr>
        <w:t>&lt;Tr&gt;</w:t>
      </w:r>
      <w:r>
        <w:rPr>
          <w:rFonts w:ascii="Courier New" w:hAnsi="Courier New"/>
          <w:spacing w:val="-21"/>
          <w:w w:val="105"/>
        </w:rPr>
        <w:t> </w:t>
      </w:r>
      <w:r>
        <w:rPr>
          <w:w w:val="105"/>
        </w:rPr>
        <w:t>on the y-axis</w:t>
      </w:r>
      <w:r>
        <w:rPr>
          <w:spacing w:val="16"/>
          <w:w w:val="105"/>
        </w:rPr>
        <w:t> </w:t>
      </w:r>
      <w:r>
        <w:rPr>
          <w:w w:val="105"/>
        </w:rPr>
        <w:t>at</w:t>
      </w:r>
      <w:r>
        <w:rPr>
          <w:spacing w:val="16"/>
          <w:w w:val="105"/>
        </w:rPr>
        <w:t> </w:t>
      </w:r>
      <w:r>
        <w:rPr>
          <w:w w:val="105"/>
        </w:rPr>
        <w:t>the</w:t>
      </w:r>
      <w:r>
        <w:rPr>
          <w:spacing w:val="16"/>
          <w:w w:val="105"/>
        </w:rPr>
        <w:t> </w:t>
      </w:r>
      <w:r>
        <w:rPr>
          <w:w w:val="105"/>
        </w:rPr>
        <w:t>specified</w:t>
      </w:r>
      <w:r>
        <w:rPr>
          <w:spacing w:val="16"/>
          <w:w w:val="105"/>
        </w:rPr>
        <w:t> </w:t>
      </w:r>
      <w:r>
        <w:rPr>
          <w:w w:val="105"/>
        </w:rPr>
        <w:t>location.</w:t>
      </w:r>
      <w:r>
        <w:rPr>
          <w:spacing w:val="80"/>
          <w:w w:val="105"/>
        </w:rPr>
        <w:t> </w:t>
      </w:r>
      <w:r>
        <w:rPr>
          <w:rFonts w:ascii="Courier New" w:hAnsi="Courier New"/>
          <w:w w:val="105"/>
        </w:rPr>
        <w:t>&lt;Tr&gt; </w:t>
      </w:r>
      <w:r>
        <w:rPr>
          <w:w w:val="105"/>
        </w:rPr>
        <w:t>is</w:t>
      </w:r>
      <w:r>
        <w:rPr>
          <w:spacing w:val="16"/>
          <w:w w:val="105"/>
        </w:rPr>
        <w:t> </w:t>
      </w:r>
      <w:r>
        <w:rPr>
          <w:w w:val="105"/>
        </w:rPr>
        <w:t>the</w:t>
      </w:r>
      <w:r>
        <w:rPr>
          <w:spacing w:val="17"/>
          <w:w w:val="105"/>
        </w:rPr>
        <w:t> </w:t>
      </w:r>
      <w:r>
        <w:rPr>
          <w:w w:val="105"/>
        </w:rPr>
        <w:t>trace</w:t>
      </w:r>
      <w:r>
        <w:rPr>
          <w:spacing w:val="16"/>
          <w:w w:val="105"/>
        </w:rPr>
        <w:t> </w:t>
      </w:r>
      <w:r>
        <w:rPr>
          <w:w w:val="105"/>
        </w:rPr>
        <w:t>number</w:t>
      </w:r>
      <w:r>
        <w:rPr>
          <w:spacing w:val="16"/>
          <w:w w:val="105"/>
        </w:rPr>
        <w:t> </w:t>
      </w:r>
      <w:r>
        <w:rPr>
          <w:w w:val="105"/>
        </w:rPr>
        <w:t>in</w:t>
      </w:r>
      <w:r>
        <w:rPr>
          <w:spacing w:val="16"/>
          <w:w w:val="105"/>
        </w:rPr>
        <w:t> </w:t>
      </w:r>
      <w:r>
        <w:rPr>
          <w:w w:val="105"/>
        </w:rPr>
        <w:t>the</w:t>
      </w:r>
      <w:r>
        <w:rPr>
          <w:spacing w:val="17"/>
          <w:w w:val="105"/>
        </w:rPr>
        <w:t> </w:t>
      </w:r>
      <w:r>
        <w:rPr>
          <w:w w:val="105"/>
        </w:rPr>
        <w:t>range 1</w:t>
      </w:r>
      <w:r>
        <w:rPr>
          <w:spacing w:val="27"/>
          <w:w w:val="105"/>
        </w:rPr>
        <w:t> </w:t>
      </w:r>
      <w:r>
        <w:rPr>
          <w:w w:val="105"/>
        </w:rPr>
        <w:t>to</w:t>
      </w:r>
      <w:r>
        <w:rPr>
          <w:spacing w:val="28"/>
          <w:w w:val="105"/>
        </w:rPr>
        <w:t> </w:t>
      </w:r>
      <w:r>
        <w:rPr>
          <w:w w:val="105"/>
        </w:rPr>
        <w:t>4.</w:t>
      </w:r>
      <w:r>
        <w:rPr>
          <w:spacing w:val="27"/>
          <w:w w:val="105"/>
        </w:rPr>
        <w:t> </w:t>
      </w:r>
      <w:r>
        <w:rPr>
          <w:w w:val="105"/>
        </w:rPr>
        <w:t>If</w:t>
      </w:r>
      <w:r>
        <w:rPr>
          <w:spacing w:val="27"/>
          <w:w w:val="105"/>
        </w:rPr>
        <w:t> </w:t>
      </w:r>
      <w:r>
        <w:rPr>
          <w:w w:val="105"/>
        </w:rPr>
        <w:t>no</w:t>
      </w:r>
      <w:r>
        <w:rPr>
          <w:spacing w:val="28"/>
          <w:w w:val="105"/>
        </w:rPr>
        <w:t> </w:t>
      </w:r>
      <w:r>
        <w:rPr>
          <w:w w:val="105"/>
        </w:rPr>
        <w:t>trace</w:t>
      </w:r>
      <w:r>
        <w:rPr>
          <w:spacing w:val="28"/>
          <w:w w:val="105"/>
        </w:rPr>
        <w:t> </w:t>
      </w:r>
      <w:r>
        <w:rPr>
          <w:w w:val="105"/>
        </w:rPr>
        <w:t>number</w:t>
      </w:r>
      <w:r>
        <w:rPr>
          <w:spacing w:val="28"/>
          <w:w w:val="105"/>
        </w:rPr>
        <w:t> </w:t>
      </w:r>
      <w:r>
        <w:rPr>
          <w:w w:val="105"/>
        </w:rPr>
        <w:t>is</w:t>
      </w:r>
      <w:r>
        <w:rPr>
          <w:spacing w:val="28"/>
          <w:w w:val="105"/>
        </w:rPr>
        <w:t> </w:t>
      </w:r>
      <w:r>
        <w:rPr>
          <w:w w:val="105"/>
        </w:rPr>
        <w:t>specified</w:t>
      </w:r>
      <w:r>
        <w:rPr>
          <w:spacing w:val="27"/>
          <w:w w:val="105"/>
        </w:rPr>
        <w:t> </w:t>
      </w:r>
      <w:r>
        <w:rPr>
          <w:w w:val="105"/>
        </w:rPr>
        <w:t>then</w:t>
      </w:r>
      <w:r>
        <w:rPr>
          <w:spacing w:val="27"/>
          <w:w w:val="105"/>
        </w:rPr>
        <w:t> </w:t>
      </w:r>
      <w:r>
        <w:rPr>
          <w:w w:val="105"/>
        </w:rPr>
        <w:t>default</w:t>
      </w:r>
      <w:r>
        <w:rPr>
          <w:spacing w:val="27"/>
          <w:w w:val="105"/>
        </w:rPr>
        <w:t> </w:t>
      </w:r>
      <w:r>
        <w:rPr>
          <w:w w:val="105"/>
        </w:rPr>
        <w:t>trace</w:t>
      </w:r>
      <w:r>
        <w:rPr>
          <w:spacing w:val="27"/>
          <w:w w:val="105"/>
        </w:rPr>
        <w:t> </w:t>
      </w:r>
      <w:r>
        <w:rPr>
          <w:w w:val="105"/>
        </w:rPr>
        <w:t>is</w:t>
      </w:r>
      <w:r>
        <w:rPr>
          <w:spacing w:val="27"/>
          <w:w w:val="105"/>
        </w:rPr>
        <w:t> </w:t>
      </w:r>
      <w:r>
        <w:rPr>
          <w:w w:val="105"/>
        </w:rPr>
        <w:t>trace number 1. Sending the set command</w:t>
      </w:r>
      <w:r>
        <w:rPr>
          <w:spacing w:val="36"/>
          <w:w w:val="105"/>
        </w:rPr>
        <w:t> </w:t>
      </w:r>
      <w:r>
        <w:rPr>
          <w:w w:val="105"/>
        </w:rPr>
        <w:t>changes the Move</w:t>
      </w:r>
      <w:r>
        <w:rPr>
          <w:spacing w:val="36"/>
          <w:w w:val="105"/>
        </w:rPr>
        <w:t> </w:t>
      </w:r>
      <w:r>
        <w:rPr>
          <w:w w:val="105"/>
        </w:rPr>
        <w:t>Limit on the</w:t>
      </w:r>
      <w:r>
        <w:rPr>
          <w:spacing w:val="40"/>
          <w:w w:val="105"/>
        </w:rPr>
        <w:t> </w:t>
      </w:r>
      <w:r>
        <w:rPr>
          <w:w w:val="105"/>
        </w:rPr>
        <w:t>front panel to Point if it is currently set to Limit and sets the given trace</w:t>
      </w:r>
      <w:r>
        <w:rPr>
          <w:spacing w:val="40"/>
          <w:w w:val="105"/>
        </w:rPr>
        <w:t> </w:t>
      </w:r>
      <w:r>
        <w:rPr>
          <w:w w:val="105"/>
        </w:rPr>
        <w:t>as the active trace. The</w:t>
      </w:r>
      <w:r>
        <w:rPr>
          <w:spacing w:val="40"/>
          <w:w w:val="105"/>
        </w:rPr>
        <w:t> </w:t>
      </w:r>
      <w:r>
        <w:rPr>
          <w:rFonts w:ascii="Courier New" w:hAnsi="Courier New"/>
          <w:w w:val="105"/>
        </w:rPr>
        <w:t>&lt;y-parameter&gt; </w:t>
      </w:r>
      <w:r>
        <w:rPr>
          <w:w w:val="105"/>
        </w:rPr>
        <w:t>is defined in the given trace current y-axis.</w:t>
      </w:r>
      <w:r>
        <w:rPr>
          <w:spacing w:val="80"/>
          <w:w w:val="105"/>
        </w:rPr>
        <w:t> </w:t>
      </w:r>
      <w:r>
        <w:rPr>
          <w:w w:val="105"/>
        </w:rPr>
        <w:t>If no unit is specified with the</w:t>
      </w:r>
      <w:r>
        <w:rPr>
          <w:spacing w:val="40"/>
          <w:w w:val="105"/>
        </w:rPr>
        <w:t> </w:t>
      </w:r>
      <w:r>
        <w:rPr>
          <w:rFonts w:ascii="Courier New" w:hAnsi="Courier New"/>
          <w:w w:val="105"/>
        </w:rPr>
        <w:t>&lt;y-parameter&gt;,</w:t>
      </w:r>
      <w:r>
        <w:rPr>
          <w:rFonts w:ascii="Courier New" w:hAnsi="Courier New"/>
          <w:spacing w:val="-12"/>
          <w:w w:val="105"/>
        </w:rPr>
        <w:t> </w:t>
      </w:r>
      <w:r>
        <w:rPr>
          <w:w w:val="105"/>
        </w:rPr>
        <w:t>then the default unit is used. The query version of the command returns the</w:t>
      </w:r>
      <w:r>
        <w:rPr>
          <w:spacing w:val="40"/>
          <w:w w:val="105"/>
        </w:rPr>
        <w:t> </w:t>
      </w:r>
      <w:r>
        <w:rPr>
          <w:w w:val="105"/>
        </w:rPr>
        <w:t>location of the given trace upper limit point on the y-axis. If an error</w:t>
      </w:r>
      <w:r>
        <w:rPr>
          <w:spacing w:val="40"/>
          <w:w w:val="105"/>
        </w:rPr>
        <w:t> </w:t>
      </w:r>
      <w:r>
        <w:rPr>
          <w:w w:val="105"/>
        </w:rPr>
        <w:t>occurs, such as limit not ON, then the query version of the command</w:t>
      </w:r>
      <w:r>
        <w:rPr>
          <w:spacing w:val="40"/>
          <w:w w:val="105"/>
        </w:rPr>
        <w:t> </w:t>
      </w:r>
      <w:r>
        <w:rPr>
          <w:w w:val="105"/>
        </w:rPr>
        <w:t>returns an error code of –400. Limit line must be on for the command to be valid. Use</w:t>
      </w:r>
      <w:r>
        <w:rPr>
          <w:spacing w:val="40"/>
          <w:w w:val="105"/>
        </w:rPr>
        <w:t> </w:t>
      </w:r>
      <w:r>
        <w:rPr>
          <w:rFonts w:ascii="Courier New" w:hAnsi="Courier New"/>
          <w:w w:val="105"/>
        </w:rPr>
        <w:t>:CALCulate:LIMit:TYPe </w:t>
      </w:r>
      <w:r>
        <w:rPr>
          <w:w w:val="105"/>
        </w:rPr>
        <w:t>to set the currently active limit line.</w:t>
      </w:r>
    </w:p>
    <w:p>
      <w:pPr>
        <w:pStyle w:val="BodyText"/>
        <w:spacing w:before="97"/>
        <w:ind w:left="841"/>
        <w:jc w:val="center"/>
        <w:rPr>
          <w:rFonts w:ascii="Courier New"/>
        </w:rPr>
      </w:pPr>
      <w:r>
        <w:rPr>
          <w:rFonts w:ascii="Arial MT"/>
        </w:rPr>
        <w:t>Syntax:</w:t>
      </w:r>
      <w:r>
        <w:rPr>
          <w:rFonts w:ascii="Arial MT"/>
          <w:spacing w:val="54"/>
          <w:w w:val="150"/>
        </w:rPr>
        <w:t> </w:t>
      </w:r>
      <w:r>
        <w:rPr>
          <w:rFonts w:ascii="Courier New"/>
        </w:rPr>
        <w:t>:CALCulate&lt;Tr&gt;:LIMit:UPPer:POINt:Y</w:t>
      </w:r>
      <w:r>
        <w:rPr>
          <w:rFonts w:ascii="Courier New"/>
          <w:spacing w:val="-23"/>
        </w:rPr>
        <w:t> </w:t>
      </w:r>
      <w:r>
        <w:rPr>
          <w:rFonts w:ascii="Courier New"/>
        </w:rPr>
        <w:t>&lt;y-</w:t>
      </w:r>
      <w:r>
        <w:rPr>
          <w:rFonts w:ascii="Courier New"/>
          <w:spacing w:val="-2"/>
        </w:rPr>
        <w:t>parameter&gt;</w:t>
      </w:r>
    </w:p>
    <w:p>
      <w:pPr>
        <w:pStyle w:val="BodyText"/>
        <w:spacing w:before="13"/>
        <w:ind w:left="2693"/>
        <w:rPr>
          <w:rFonts w:ascii="Courier New"/>
        </w:rPr>
      </w:pPr>
      <w:r>
        <w:rPr>
          <w:rFonts w:ascii="Courier New"/>
          <w:spacing w:val="-2"/>
        </w:rPr>
        <w:t>:CALCulate&lt;Tr&gt;:LIMit:UPPer:POINt:Y?</w:t>
      </w:r>
    </w:p>
    <w:p>
      <w:pPr>
        <w:pStyle w:val="BodyText"/>
        <w:spacing w:before="92"/>
        <w:ind w:right="318"/>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&lt;y-parameter&gt;</w:t>
      </w:r>
      <w:r>
        <w:rPr>
          <w:rFonts w:ascii="Courier New"/>
          <w:spacing w:val="-9"/>
        </w:rPr>
        <w:t> </w:t>
      </w:r>
      <w:r>
        <w:rPr>
          <w:rFonts w:ascii="Courier New"/>
        </w:rPr>
        <w:t>(depends</w:t>
      </w:r>
      <w:r>
        <w:rPr>
          <w:rFonts w:ascii="Courier New"/>
          <w:spacing w:val="-9"/>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2"/>
        <w:ind w:right="408"/>
        <w:jc w:val="center"/>
        <w:rPr>
          <w:rFonts w:ascii="Courier New"/>
        </w:rPr>
      </w:pPr>
      <w:r>
        <w:rPr>
          <w:rFonts w:ascii="Arial MT"/>
        </w:rPr>
        <w:t>Query</w:t>
      </w:r>
      <w:r>
        <w:rPr>
          <w:rFonts w:ascii="Arial MT"/>
          <w:spacing w:val="-5"/>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&lt;y-parameter&gt;</w:t>
      </w:r>
      <w:r>
        <w:rPr>
          <w:rFonts w:ascii="Courier New"/>
          <w:spacing w:val="-9"/>
        </w:rPr>
        <w:t> </w:t>
      </w:r>
      <w:r>
        <w:rPr>
          <w:rFonts w:ascii="Courier New"/>
        </w:rPr>
        <w:t>(depends</w:t>
      </w:r>
      <w:r>
        <w:rPr>
          <w:rFonts w:ascii="Courier New"/>
          <w:spacing w:val="-8"/>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1"/>
        <w:ind w:left="1424"/>
      </w:pPr>
      <w:r>
        <w:rPr>
          <w:rFonts w:ascii="Arial MT"/>
        </w:rPr>
        <w:t>Default</w:t>
      </w:r>
      <w:r>
        <w:rPr>
          <w:rFonts w:ascii="Arial MT"/>
          <w:spacing w:val="20"/>
        </w:rPr>
        <w:t> </w:t>
      </w:r>
      <w:r>
        <w:rPr>
          <w:rFonts w:ascii="Arial MT"/>
        </w:rPr>
        <w:t>Unit:</w:t>
      </w:r>
      <w:r>
        <w:rPr>
          <w:rFonts w:ascii="Arial MT"/>
          <w:spacing w:val="60"/>
        </w:rPr>
        <w:t>  </w:t>
      </w:r>
      <w:r>
        <w:rPr/>
        <w:t>Current</w:t>
      </w:r>
      <w:r>
        <w:rPr>
          <w:spacing w:val="32"/>
        </w:rPr>
        <w:t> </w:t>
      </w:r>
      <w:r>
        <w:rPr/>
        <w:t>active</w:t>
      </w:r>
      <w:r>
        <w:rPr>
          <w:spacing w:val="32"/>
        </w:rPr>
        <w:t> </w:t>
      </w:r>
      <w:r>
        <w:rPr/>
        <w:t>trace</w:t>
      </w:r>
      <w:r>
        <w:rPr>
          <w:spacing w:val="31"/>
        </w:rPr>
        <w:t> </w:t>
      </w:r>
      <w:r>
        <w:rPr/>
        <w:t>y-axis</w:t>
      </w:r>
      <w:r>
        <w:rPr>
          <w:spacing w:val="32"/>
        </w:rPr>
        <w:t> </w:t>
      </w:r>
      <w:r>
        <w:rPr>
          <w:spacing w:val="-4"/>
        </w:rPr>
        <w:t>unit</w:t>
      </w:r>
    </w:p>
    <w:p>
      <w:pPr>
        <w:pStyle w:val="BodyText"/>
        <w:spacing w:before="107"/>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line="254" w:lineRule="auto" w:before="14"/>
        <w:ind w:left="2693"/>
        <w:rPr>
          <w:rFonts w:ascii="Courier New"/>
        </w:rPr>
      </w:pPr>
      <w:r>
        <w:rPr>
          <w:rFonts w:ascii="Courier New"/>
          <w:spacing w:val="-2"/>
        </w:rPr>
        <w:t>:CALCulate&lt;Tr&gt;:LIMit:UPPer:POINt:X [:SENSe]:TRACe&lt;Tr&gt;:SELect</w:t>
      </w:r>
    </w:p>
    <w:p>
      <w:pPr>
        <w:pStyle w:val="BodyText"/>
        <w:spacing w:line="226" w:lineRule="exact"/>
        <w:ind w:left="2693"/>
        <w:rPr>
          <w:rFonts w:ascii="Courier New"/>
        </w:rPr>
      </w:pPr>
      <w:r>
        <w:rPr>
          <w:rFonts w:ascii="Courier New"/>
          <w:spacing w:val="-2"/>
        </w:rPr>
        <w:t>:CALCulate&lt;Tr&gt;:FORMat</w:t>
      </w:r>
    </w:p>
    <w:p>
      <w:pPr>
        <w:pStyle w:val="BodyText"/>
        <w:spacing w:before="91"/>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2"/>
        </w:rPr>
        <w:t>  </w:t>
      </w:r>
      <w:r>
        <w:rPr>
          <w:rFonts w:ascii="Arial"/>
          <w:b/>
        </w:rPr>
        <w:t>Shift</w:t>
      </w:r>
      <w:r>
        <w:rPr>
          <w:rFonts w:ascii="Arial"/>
          <w:b/>
          <w:spacing w:val="4"/>
        </w:rPr>
        <w:t> </w:t>
      </w:r>
      <w:r>
        <w:rPr>
          <w:rFonts w:ascii="Arial"/>
          <w:b/>
        </w:rPr>
        <w:t>6</w:t>
      </w:r>
      <w:r>
        <w:rPr>
          <w:rFonts w:ascii="Arial"/>
          <w:b/>
          <w:spacing w:val="2"/>
        </w:rPr>
        <w:t> </w:t>
      </w:r>
      <w:r>
        <w:rPr/>
        <w:t>(Limit),</w:t>
      </w:r>
      <w:r>
        <w:rPr>
          <w:spacing w:val="14"/>
        </w:rPr>
        <w:t> </w:t>
      </w:r>
      <w:r>
        <w:rPr>
          <w:rFonts w:ascii="Arial MT"/>
        </w:rPr>
        <w:t>Limit</w:t>
      </w:r>
      <w:r>
        <w:rPr>
          <w:rFonts w:ascii="Arial MT"/>
          <w:spacing w:val="1"/>
        </w:rPr>
        <w:t> </w:t>
      </w:r>
      <w:r>
        <w:rPr>
          <w:rFonts w:ascii="Arial MT"/>
        </w:rPr>
        <w:t>Edit,</w:t>
      </w:r>
      <w:r>
        <w:rPr>
          <w:rFonts w:ascii="Arial MT"/>
          <w:spacing w:val="3"/>
        </w:rPr>
        <w:t> </w:t>
      </w:r>
      <w:r>
        <w:rPr>
          <w:rFonts w:ascii="Arial MT"/>
          <w:spacing w:val="-2"/>
        </w:rPr>
        <w:t>Amplitude</w:t>
      </w:r>
    </w:p>
    <w:p>
      <w:pPr>
        <w:pStyle w:val="BodyText"/>
        <w:spacing w:after="0"/>
        <w:rPr>
          <w:rFonts w:ascii="Arial MT"/>
        </w:rPr>
        <w:sectPr>
          <w:pgSz w:w="10320" w:h="14560"/>
          <w:pgMar w:header="514" w:footer="570" w:top="780" w:bottom="760" w:left="425" w:right="425"/>
        </w:sectPr>
      </w:pPr>
    </w:p>
    <w:p>
      <w:pPr>
        <w:pStyle w:val="Heading4"/>
        <w:spacing w:before="244"/>
        <w:rPr>
          <w:rFonts w:ascii="Arial"/>
        </w:rPr>
      </w:pPr>
      <w:bookmarkStart w:name="Upper Limit State" w:id="231"/>
      <w:bookmarkEnd w:id="231"/>
      <w:r>
        <w:rPr>
          <w:b w:val="0"/>
        </w:rPr>
      </w:r>
      <w:bookmarkStart w:name="_bookmark142" w:id="232"/>
      <w:bookmarkEnd w:id="232"/>
      <w:r>
        <w:rPr>
          <w:b w:val="0"/>
        </w:rPr>
      </w:r>
      <w:r>
        <w:rPr>
          <w:rFonts w:ascii="Arial"/>
        </w:rPr>
        <w:t>Upper</w:t>
      </w:r>
      <w:r>
        <w:rPr>
          <w:rFonts w:ascii="Arial"/>
          <w:spacing w:val="-1"/>
        </w:rPr>
        <w:t> </w:t>
      </w:r>
      <w:r>
        <w:rPr>
          <w:rFonts w:ascii="Arial"/>
        </w:rPr>
        <w:t>Limit</w:t>
      </w:r>
      <w:r>
        <w:rPr>
          <w:rFonts w:ascii="Arial"/>
          <w:spacing w:val="-1"/>
        </w:rPr>
        <w:t> </w:t>
      </w:r>
      <w:r>
        <w:rPr>
          <w:rFonts w:ascii="Arial"/>
          <w:spacing w:val="-4"/>
        </w:rPr>
        <w:t>State</w:t>
      </w:r>
    </w:p>
    <w:p>
      <w:pPr>
        <w:pStyle w:val="BodyText"/>
        <w:spacing w:before="33"/>
        <w:rPr>
          <w:rFonts w:ascii="Arial"/>
          <w:b/>
          <w:sz w:val="24"/>
        </w:rPr>
      </w:pPr>
    </w:p>
    <w:p>
      <w:pPr>
        <w:spacing w:before="1"/>
        <w:ind w:left="142" w:right="0" w:firstLine="0"/>
        <w:jc w:val="left"/>
        <w:rPr>
          <w:rFonts w:ascii="Courier New"/>
          <w:b/>
          <w:sz w:val="24"/>
        </w:rPr>
      </w:pPr>
      <w:bookmarkStart w:name="_bookmark143" w:id="233"/>
      <w:bookmarkEnd w:id="233"/>
      <w:r>
        <w:rPr/>
      </w:r>
      <w:r>
        <w:rPr>
          <w:rFonts w:ascii="Courier New"/>
          <w:b/>
          <w:spacing w:val="-2"/>
          <w:sz w:val="24"/>
        </w:rPr>
        <w:t>:CALCulate&lt;Tr&gt;:LIMit:UPPer[:STATe]</w:t>
      </w:r>
    </w:p>
    <w:p>
      <w:pPr>
        <w:pStyle w:val="BodyText"/>
        <w:spacing w:line="242" w:lineRule="auto" w:before="90"/>
        <w:ind w:left="2127" w:right="775" w:hanging="1226"/>
      </w:pPr>
      <w:r>
        <w:rPr>
          <w:rFonts w:ascii="Arial MT"/>
          <w:w w:val="105"/>
        </w:rPr>
        <w:t>Description:</w:t>
      </w:r>
      <w:r>
        <w:rPr>
          <w:rFonts w:ascii="Arial MT"/>
          <w:spacing w:val="80"/>
          <w:w w:val="150"/>
        </w:rPr>
        <w:t> </w:t>
      </w:r>
      <w:r>
        <w:rPr>
          <w:w w:val="105"/>
        </w:rPr>
        <w:t>Turns</w:t>
      </w:r>
      <w:r>
        <w:rPr>
          <w:spacing w:val="18"/>
          <w:w w:val="105"/>
        </w:rPr>
        <w:t> </w:t>
      </w:r>
      <w:r>
        <w:rPr>
          <w:w w:val="105"/>
        </w:rPr>
        <w:t>the</w:t>
      </w:r>
      <w:r>
        <w:rPr>
          <w:spacing w:val="17"/>
          <w:w w:val="105"/>
        </w:rPr>
        <w:t> </w:t>
      </w:r>
      <w:r>
        <w:rPr>
          <w:w w:val="105"/>
        </w:rPr>
        <w:t>upper</w:t>
      </w:r>
      <w:r>
        <w:rPr>
          <w:spacing w:val="17"/>
          <w:w w:val="105"/>
        </w:rPr>
        <w:t> </w:t>
      </w:r>
      <w:r>
        <w:rPr>
          <w:w w:val="105"/>
        </w:rPr>
        <w:t>limit</w:t>
      </w:r>
      <w:r>
        <w:rPr>
          <w:spacing w:val="17"/>
          <w:w w:val="105"/>
        </w:rPr>
        <w:t> </w:t>
      </w:r>
      <w:r>
        <w:rPr>
          <w:w w:val="105"/>
        </w:rPr>
        <w:t>line</w:t>
      </w:r>
      <w:r>
        <w:rPr>
          <w:spacing w:val="18"/>
          <w:w w:val="105"/>
        </w:rPr>
        <w:t> </w:t>
      </w:r>
      <w:r>
        <w:rPr>
          <w:w w:val="105"/>
        </w:rPr>
        <w:t>of</w:t>
      </w:r>
      <w:r>
        <w:rPr>
          <w:spacing w:val="18"/>
          <w:w w:val="105"/>
        </w:rPr>
        <w:t> </w:t>
      </w:r>
      <w:r>
        <w:rPr>
          <w:w w:val="105"/>
        </w:rPr>
        <w:t>the</w:t>
      </w:r>
      <w:r>
        <w:rPr>
          <w:spacing w:val="17"/>
          <w:w w:val="105"/>
        </w:rPr>
        <w:t> </w:t>
      </w:r>
      <w:r>
        <w:rPr>
          <w:w w:val="105"/>
        </w:rPr>
        <w:t>given</w:t>
      </w:r>
      <w:r>
        <w:rPr>
          <w:spacing w:val="18"/>
          <w:w w:val="105"/>
        </w:rPr>
        <w:t> </w:t>
      </w:r>
      <w:r>
        <w:rPr>
          <w:w w:val="105"/>
        </w:rPr>
        <w:t>trace</w:t>
      </w:r>
      <w:r>
        <w:rPr>
          <w:spacing w:val="80"/>
          <w:w w:val="105"/>
        </w:rPr>
        <w:t> </w:t>
      </w:r>
      <w:r>
        <w:rPr>
          <w:rFonts w:ascii="Courier New"/>
          <w:w w:val="105"/>
        </w:rPr>
        <w:t>&lt;Tr&gt; </w:t>
      </w:r>
      <w:r>
        <w:rPr>
          <w:w w:val="105"/>
        </w:rPr>
        <w:t>ON</w:t>
      </w:r>
      <w:r>
        <w:rPr>
          <w:spacing w:val="18"/>
          <w:w w:val="105"/>
        </w:rPr>
        <w:t> </w:t>
      </w:r>
      <w:r>
        <w:rPr>
          <w:w w:val="105"/>
        </w:rPr>
        <w:t>or</w:t>
      </w:r>
      <w:r>
        <w:rPr>
          <w:spacing w:val="17"/>
          <w:w w:val="105"/>
        </w:rPr>
        <w:t> </w:t>
      </w:r>
      <w:r>
        <w:rPr>
          <w:w w:val="105"/>
        </w:rPr>
        <w:t>OFF.</w:t>
      </w:r>
      <w:r>
        <w:rPr>
          <w:spacing w:val="80"/>
          <w:w w:val="105"/>
        </w:rPr>
        <w:t> </w:t>
      </w:r>
      <w:r>
        <w:rPr>
          <w:rFonts w:ascii="Courier New"/>
          <w:w w:val="105"/>
        </w:rPr>
        <w:t>&lt;Tr&gt; </w:t>
      </w:r>
      <w:r>
        <w:rPr>
          <w:w w:val="105"/>
        </w:rPr>
        <w:t>is the trace number in the range 1 to 4. If no trace number is specified,</w:t>
      </w:r>
      <w:r>
        <w:rPr>
          <w:spacing w:val="40"/>
          <w:w w:val="105"/>
        </w:rPr>
        <w:t> </w:t>
      </w:r>
      <w:r>
        <w:rPr>
          <w:w w:val="105"/>
        </w:rPr>
        <w:t>then default trace is trace number 1. The query version of the command returns a</w:t>
      </w:r>
      <w:r>
        <w:rPr>
          <w:spacing w:val="18"/>
          <w:w w:val="105"/>
        </w:rPr>
        <w:t> </w:t>
      </w:r>
      <w:r>
        <w:rPr>
          <w:w w:val="105"/>
        </w:rPr>
        <w:t>1 if the upper limit line of the given trace is</w:t>
      </w:r>
      <w:r>
        <w:rPr>
          <w:spacing w:val="20"/>
          <w:w w:val="105"/>
        </w:rPr>
        <w:t> </w:t>
      </w:r>
      <w:r>
        <w:rPr>
          <w:w w:val="105"/>
        </w:rPr>
        <w:t>ON and returns a</w:t>
      </w:r>
      <w:r>
        <w:rPr>
          <w:spacing w:val="40"/>
          <w:w w:val="105"/>
        </w:rPr>
        <w:t> </w:t>
      </w:r>
      <w:r>
        <w:rPr>
          <w:spacing w:val="-2"/>
          <w:w w:val="105"/>
        </w:rPr>
        <w:t>Syntax</w:t>
      </w:r>
    </w:p>
    <w:p>
      <w:pPr>
        <w:pStyle w:val="BodyText"/>
        <w:spacing w:before="124"/>
        <w:ind w:left="2127"/>
        <w:rPr>
          <w:rFonts w:ascii="Courier New"/>
        </w:rPr>
      </w:pPr>
      <w:r>
        <w:rPr>
          <w:rFonts w:ascii="Courier New"/>
          <w:spacing w:val="-2"/>
        </w:rPr>
        <w:t>:CALCulate&lt;Tr&gt;:LIMit:UPPer[:STATe]</w:t>
      </w:r>
      <w:r>
        <w:rPr>
          <w:rFonts w:ascii="Courier New"/>
          <w:spacing w:val="25"/>
        </w:rPr>
        <w:t> </w:t>
      </w:r>
      <w:r>
        <w:rPr>
          <w:rFonts w:ascii="Courier New"/>
          <w:spacing w:val="-2"/>
        </w:rPr>
        <w:t>OFF|ON|0|1</w:t>
      </w:r>
    </w:p>
    <w:p>
      <w:pPr>
        <w:pStyle w:val="BodyText"/>
        <w:spacing w:before="13"/>
        <w:ind w:left="2127"/>
        <w:rPr>
          <w:rFonts w:ascii="Courier New"/>
        </w:rPr>
      </w:pPr>
      <w:r>
        <w:rPr>
          <w:rFonts w:ascii="Courier New"/>
          <w:spacing w:val="-2"/>
        </w:rPr>
        <w:t>:CALCulate&lt;Tr&gt;:LIMit:UPPer[:STATe]?</w:t>
      </w:r>
    </w:p>
    <w:p>
      <w:pPr>
        <w:pStyle w:val="BodyText"/>
        <w:spacing w:before="93"/>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0"/>
        <w:ind w:left="716"/>
      </w:pPr>
      <w:r>
        <w:rPr>
          <w:rFonts w:ascii="Arial MT"/>
          <w:w w:val="105"/>
        </w:rPr>
        <w:t>Default</w:t>
      </w:r>
      <w:r>
        <w:rPr>
          <w:rFonts w:ascii="Arial MT"/>
          <w:spacing w:val="-9"/>
          <w:w w:val="105"/>
        </w:rPr>
        <w:t> </w:t>
      </w:r>
      <w:r>
        <w:rPr>
          <w:rFonts w:ascii="Arial MT"/>
          <w:w w:val="105"/>
        </w:rPr>
        <w:t>Value:</w:t>
      </w:r>
      <w:r>
        <w:rPr>
          <w:rFonts w:ascii="Arial MT"/>
          <w:spacing w:val="67"/>
          <w:w w:val="150"/>
        </w:rPr>
        <w:t> </w:t>
      </w:r>
      <w:r>
        <w:rPr>
          <w:w w:val="105"/>
        </w:rPr>
        <w:t>OFF</w:t>
      </w:r>
      <w:r>
        <w:rPr>
          <w:spacing w:val="3"/>
          <w:w w:val="105"/>
        </w:rPr>
        <w:t> </w:t>
      </w:r>
      <w:r>
        <w:rPr>
          <w:w w:val="105"/>
        </w:rPr>
        <w:t>or</w:t>
      </w:r>
      <w:r>
        <w:rPr>
          <w:spacing w:val="4"/>
          <w:w w:val="105"/>
        </w:rPr>
        <w:t> </w:t>
      </w:r>
      <w:r>
        <w:rPr>
          <w:w w:val="105"/>
        </w:rPr>
        <w:t>0</w:t>
      </w:r>
      <w:r>
        <w:rPr>
          <w:spacing w:val="3"/>
          <w:w w:val="105"/>
        </w:rPr>
        <w:t> </w:t>
      </w:r>
      <w:r>
        <w:rPr>
          <w:w w:val="105"/>
        </w:rPr>
        <w:t>(query</w:t>
      </w:r>
      <w:r>
        <w:rPr>
          <w:spacing w:val="2"/>
          <w:w w:val="105"/>
        </w:rPr>
        <w:t> </w:t>
      </w:r>
      <w:r>
        <w:rPr>
          <w:w w:val="105"/>
        </w:rPr>
        <w:t>returns</w:t>
      </w:r>
      <w:r>
        <w:rPr>
          <w:spacing w:val="3"/>
          <w:w w:val="105"/>
        </w:rPr>
        <w:t> </w:t>
      </w:r>
      <w:r>
        <w:rPr>
          <w:w w:val="105"/>
        </w:rPr>
        <w:t>0</w:t>
      </w:r>
      <w:r>
        <w:rPr>
          <w:spacing w:val="3"/>
          <w:w w:val="105"/>
        </w:rPr>
        <w:t> </w:t>
      </w:r>
      <w:r>
        <w:rPr>
          <w:w w:val="105"/>
        </w:rPr>
        <w:t>for</w:t>
      </w:r>
      <w:r>
        <w:rPr>
          <w:spacing w:val="3"/>
          <w:w w:val="105"/>
        </w:rPr>
        <w:t> </w:t>
      </w:r>
      <w:r>
        <w:rPr>
          <w:spacing w:val="-4"/>
          <w:w w:val="105"/>
        </w:rPr>
        <w:t>OFF)</w:t>
      </w:r>
    </w:p>
    <w:p>
      <w:pPr>
        <w:pStyle w:val="BodyText"/>
        <w:spacing w:before="106"/>
        <w:ind w:left="1124"/>
      </w:pPr>
      <w:r>
        <w:rPr>
          <w:rFonts w:ascii="Arial MT"/>
        </w:rPr>
        <w:t>Example:</w:t>
      </w:r>
      <w:r>
        <w:rPr>
          <w:rFonts w:ascii="Arial MT"/>
          <w:spacing w:val="47"/>
        </w:rPr>
        <w:t>  </w:t>
      </w:r>
      <w:r>
        <w:rPr/>
        <w:t>To</w:t>
      </w:r>
      <w:r>
        <w:rPr>
          <w:spacing w:val="25"/>
        </w:rPr>
        <w:t> </w:t>
      </w:r>
      <w:r>
        <w:rPr/>
        <w:t>turn</w:t>
      </w:r>
      <w:r>
        <w:rPr>
          <w:spacing w:val="23"/>
        </w:rPr>
        <w:t> </w:t>
      </w:r>
      <w:r>
        <w:rPr/>
        <w:t>on</w:t>
      </w:r>
      <w:r>
        <w:rPr>
          <w:spacing w:val="25"/>
        </w:rPr>
        <w:t> </w:t>
      </w:r>
      <w:r>
        <w:rPr/>
        <w:t>upper</w:t>
      </w:r>
      <w:r>
        <w:rPr>
          <w:spacing w:val="23"/>
        </w:rPr>
        <w:t> </w:t>
      </w:r>
      <w:r>
        <w:rPr/>
        <w:t>limit</w:t>
      </w:r>
      <w:r>
        <w:rPr>
          <w:spacing w:val="24"/>
        </w:rPr>
        <w:t> </w:t>
      </w:r>
      <w:r>
        <w:rPr/>
        <w:t>of</w:t>
      </w:r>
      <w:r>
        <w:rPr>
          <w:spacing w:val="23"/>
        </w:rPr>
        <w:t> </w:t>
      </w:r>
      <w:r>
        <w:rPr/>
        <w:t>trace</w:t>
      </w:r>
      <w:r>
        <w:rPr>
          <w:spacing w:val="24"/>
        </w:rPr>
        <w:t> </w:t>
      </w:r>
      <w:r>
        <w:rPr>
          <w:spacing w:val="-5"/>
        </w:rPr>
        <w:t>1:</w:t>
      </w:r>
    </w:p>
    <w:p>
      <w:pPr>
        <w:pStyle w:val="BodyText"/>
        <w:spacing w:before="129"/>
        <w:ind w:left="2127"/>
        <w:rPr>
          <w:rFonts w:ascii="Courier New"/>
        </w:rPr>
      </w:pPr>
      <w:r>
        <w:rPr>
          <w:rFonts w:ascii="Courier New"/>
        </w:rPr>
        <w:t>:CALCulate:LIMit:UPPer</w:t>
      </w:r>
      <w:r>
        <w:rPr>
          <w:rFonts w:ascii="Courier New"/>
          <w:spacing w:val="-28"/>
        </w:rPr>
        <w:t> </w:t>
      </w:r>
      <w:r>
        <w:rPr>
          <w:rFonts w:ascii="Courier New"/>
          <w:spacing w:val="-5"/>
        </w:rPr>
        <w:t>ON</w:t>
      </w:r>
    </w:p>
    <w:p>
      <w:pPr>
        <w:pStyle w:val="BodyText"/>
        <w:spacing w:before="13"/>
        <w:ind w:left="2127"/>
        <w:rPr>
          <w:rFonts w:ascii="Courier New"/>
        </w:rPr>
      </w:pPr>
      <w:r>
        <w:rPr>
          <w:rFonts w:ascii="Courier New"/>
        </w:rPr>
        <w:t>:CALCulate1:LIMit:UPPer</w:t>
      </w:r>
      <w:r>
        <w:rPr>
          <w:rFonts w:ascii="Courier New"/>
          <w:spacing w:val="-29"/>
        </w:rPr>
        <w:t> </w:t>
      </w:r>
      <w:r>
        <w:rPr>
          <w:rFonts w:ascii="Courier New"/>
          <w:spacing w:val="-10"/>
        </w:rPr>
        <w:t>1</w:t>
      </w:r>
    </w:p>
    <w:p>
      <w:pPr>
        <w:pStyle w:val="BodyText"/>
        <w:spacing w:before="13"/>
        <w:ind w:left="2127"/>
        <w:rPr>
          <w:rFonts w:ascii="Courier New"/>
        </w:rPr>
      </w:pPr>
      <w:r>
        <w:rPr>
          <w:rFonts w:ascii="Courier New"/>
          <w:spacing w:val="-2"/>
        </w:rPr>
        <w:t>:CALCulate:LIMit:UPPer:STATe</w:t>
      </w:r>
      <w:r>
        <w:rPr>
          <w:rFonts w:ascii="Courier New"/>
          <w:spacing w:val="20"/>
        </w:rPr>
        <w:t> </w:t>
      </w:r>
      <w:r>
        <w:rPr>
          <w:rFonts w:ascii="Courier New"/>
          <w:spacing w:val="-5"/>
        </w:rPr>
        <w:t>ON</w:t>
      </w:r>
    </w:p>
    <w:p>
      <w:pPr>
        <w:pStyle w:val="BodyText"/>
        <w:spacing w:before="91"/>
        <w:ind w:left="2127"/>
      </w:pPr>
      <w:r>
        <w:rPr>
          <w:w w:val="105"/>
        </w:rPr>
        <w:t>To</w:t>
      </w:r>
      <w:r>
        <w:rPr>
          <w:spacing w:val="12"/>
          <w:w w:val="105"/>
        </w:rPr>
        <w:t> </w:t>
      </w:r>
      <w:r>
        <w:rPr>
          <w:w w:val="105"/>
        </w:rPr>
        <w:t>turn</w:t>
      </w:r>
      <w:r>
        <w:rPr>
          <w:spacing w:val="11"/>
          <w:w w:val="105"/>
        </w:rPr>
        <w:t> </w:t>
      </w:r>
      <w:r>
        <w:rPr>
          <w:w w:val="105"/>
        </w:rPr>
        <w:t>off</w:t>
      </w:r>
      <w:r>
        <w:rPr>
          <w:spacing w:val="13"/>
          <w:w w:val="105"/>
        </w:rPr>
        <w:t> </w:t>
      </w:r>
      <w:r>
        <w:rPr>
          <w:w w:val="105"/>
        </w:rPr>
        <w:t>upper</w:t>
      </w:r>
      <w:r>
        <w:rPr>
          <w:spacing w:val="11"/>
          <w:w w:val="105"/>
        </w:rPr>
        <w:t> </w:t>
      </w:r>
      <w:r>
        <w:rPr>
          <w:w w:val="105"/>
        </w:rPr>
        <w:t>limit</w:t>
      </w:r>
      <w:r>
        <w:rPr>
          <w:spacing w:val="12"/>
          <w:w w:val="105"/>
        </w:rPr>
        <w:t> </w:t>
      </w:r>
      <w:r>
        <w:rPr>
          <w:w w:val="105"/>
        </w:rPr>
        <w:t>of</w:t>
      </w:r>
      <w:r>
        <w:rPr>
          <w:spacing w:val="11"/>
          <w:w w:val="105"/>
        </w:rPr>
        <w:t> </w:t>
      </w:r>
      <w:r>
        <w:rPr>
          <w:w w:val="105"/>
        </w:rPr>
        <w:t>trace</w:t>
      </w:r>
      <w:r>
        <w:rPr>
          <w:spacing w:val="13"/>
          <w:w w:val="105"/>
        </w:rPr>
        <w:t> </w:t>
      </w:r>
      <w:r>
        <w:rPr>
          <w:spacing w:val="-5"/>
          <w:w w:val="105"/>
        </w:rPr>
        <w:t>4:</w:t>
      </w:r>
    </w:p>
    <w:p>
      <w:pPr>
        <w:pStyle w:val="BodyText"/>
        <w:spacing w:before="129"/>
        <w:ind w:left="2127"/>
        <w:rPr>
          <w:rFonts w:ascii="Courier New"/>
        </w:rPr>
      </w:pPr>
      <w:r>
        <w:rPr>
          <w:rFonts w:ascii="Courier New"/>
        </w:rPr>
        <w:t>:CALCulate4:LIMit:UPPer</w:t>
      </w:r>
      <w:r>
        <w:rPr>
          <w:rFonts w:ascii="Courier New"/>
          <w:spacing w:val="-29"/>
        </w:rPr>
        <w:t> </w:t>
      </w:r>
      <w:r>
        <w:rPr>
          <w:rFonts w:ascii="Courier New"/>
          <w:spacing w:val="-5"/>
        </w:rPr>
        <w:t>OFF</w:t>
      </w:r>
    </w:p>
    <w:p>
      <w:pPr>
        <w:pStyle w:val="BodyText"/>
        <w:spacing w:before="13"/>
        <w:ind w:left="2127"/>
        <w:rPr>
          <w:rFonts w:ascii="Courier New"/>
        </w:rPr>
      </w:pPr>
      <w:r>
        <w:rPr>
          <w:rFonts w:ascii="Courier New"/>
        </w:rPr>
        <w:t>:CALCulate4:LIMit:UPPer</w:t>
      </w:r>
      <w:r>
        <w:rPr>
          <w:rFonts w:ascii="Courier New"/>
          <w:spacing w:val="-29"/>
        </w:rPr>
        <w:t> </w:t>
      </w:r>
      <w:r>
        <w:rPr>
          <w:rFonts w:ascii="Courier New"/>
          <w:spacing w:val="-10"/>
        </w:rPr>
        <w:t>0</w:t>
      </w:r>
    </w:p>
    <w:p>
      <w:pPr>
        <w:pStyle w:val="BodyText"/>
        <w:spacing w:before="14"/>
        <w:ind w:left="2127"/>
        <w:rPr>
          <w:rFonts w:ascii="Courier New"/>
        </w:rPr>
      </w:pPr>
      <w:r>
        <w:rPr>
          <w:rFonts w:ascii="Courier New"/>
        </w:rPr>
        <w:t>:CALC4:LIM:UPP:STAT</w:t>
      </w:r>
      <w:r>
        <w:rPr>
          <w:rFonts w:ascii="Courier New"/>
          <w:spacing w:val="-24"/>
        </w:rPr>
        <w:t> </w:t>
      </w:r>
      <w:r>
        <w:rPr>
          <w:rFonts w:ascii="Courier New"/>
          <w:spacing w:val="-10"/>
        </w:rPr>
        <w:t>0</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:CALCulate:LIMit[:STATe]</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34"/>
          <w:sz w:val="20"/>
        </w:rPr>
        <w:t>  </w:t>
      </w:r>
      <w:r>
        <w:rPr>
          <w:rFonts w:ascii="Arial"/>
          <w:b/>
          <w:sz w:val="20"/>
        </w:rPr>
        <w:t>Shift</w:t>
      </w:r>
      <w:r>
        <w:rPr>
          <w:rFonts w:ascii="Arial"/>
          <w:b/>
          <w:spacing w:val="3"/>
          <w:sz w:val="20"/>
        </w:rPr>
        <w:t> </w:t>
      </w:r>
      <w:r>
        <w:rPr>
          <w:rFonts w:ascii="Arial"/>
          <w:b/>
          <w:sz w:val="20"/>
        </w:rPr>
        <w:t>6</w:t>
      </w:r>
      <w:r>
        <w:rPr>
          <w:rFonts w:ascii="Arial"/>
          <w:b/>
          <w:spacing w:val="2"/>
          <w:sz w:val="20"/>
        </w:rPr>
        <w:t> </w:t>
      </w:r>
      <w:r>
        <w:rPr>
          <w:sz w:val="20"/>
        </w:rPr>
        <w:t>(Limit),</w:t>
      </w:r>
      <w:r>
        <w:rPr>
          <w:spacing w:val="17"/>
          <w:sz w:val="20"/>
        </w:rPr>
        <w:t> </w:t>
      </w:r>
      <w:r>
        <w:rPr>
          <w:rFonts w:ascii="Arial MT"/>
          <w:sz w:val="20"/>
        </w:rPr>
        <w:t>Limit</w:t>
      </w:r>
      <w:r>
        <w:rPr>
          <w:rFonts w:ascii="Arial MT"/>
          <w:spacing w:val="3"/>
          <w:sz w:val="20"/>
        </w:rPr>
        <w:t> </w:t>
      </w:r>
      <w:r>
        <w:rPr>
          <w:rFonts w:ascii="Arial MT"/>
          <w:spacing w:val="-2"/>
          <w:sz w:val="20"/>
        </w:rPr>
        <w:t>State</w:t>
      </w:r>
    </w:p>
    <w:p>
      <w:pPr>
        <w:spacing w:after="0"/>
        <w:jc w:val="left"/>
        <w:rPr>
          <w:rFonts w:ascii="Arial MT"/>
          <w:sz w:val="20"/>
        </w:rPr>
        <w:sectPr>
          <w:pgSz w:w="10320" w:h="14560"/>
          <w:pgMar w:header="514" w:footer="570" w:top="780" w:bottom="760" w:left="425" w:right="425"/>
        </w:sectPr>
      </w:pPr>
    </w:p>
    <w:p>
      <w:pPr>
        <w:pStyle w:val="Heading4"/>
        <w:spacing w:before="244"/>
        <w:ind w:left="710"/>
        <w:rPr>
          <w:rFonts w:ascii="Arial"/>
        </w:rPr>
      </w:pPr>
      <w:bookmarkStart w:name="Upper Limit X Value" w:id="234"/>
      <w:bookmarkEnd w:id="234"/>
      <w:r>
        <w:rPr>
          <w:b w:val="0"/>
        </w:rPr>
      </w:r>
      <w:bookmarkStart w:name="_bookmark144" w:id="235"/>
      <w:bookmarkEnd w:id="235"/>
      <w:r>
        <w:rPr>
          <w:b w:val="0"/>
        </w:rPr>
      </w:r>
      <w:r>
        <w:rPr>
          <w:rFonts w:ascii="Arial"/>
        </w:rPr>
        <w:t>Upper</w:t>
      </w:r>
      <w:r>
        <w:rPr>
          <w:rFonts w:ascii="Arial"/>
          <w:spacing w:val="-3"/>
        </w:rPr>
        <w:t> </w:t>
      </w:r>
      <w:r>
        <w:rPr>
          <w:rFonts w:ascii="Arial"/>
        </w:rPr>
        <w:t>Limit</w:t>
      </w:r>
      <w:r>
        <w:rPr>
          <w:rFonts w:ascii="Arial"/>
          <w:spacing w:val="-3"/>
        </w:rPr>
        <w:t> </w:t>
      </w:r>
      <w:r>
        <w:rPr>
          <w:rFonts w:ascii="Arial"/>
        </w:rPr>
        <w:t>X</w:t>
      </w:r>
      <w:r>
        <w:rPr>
          <w:rFonts w:ascii="Arial"/>
          <w:spacing w:val="-2"/>
        </w:rPr>
        <w:t> Value</w:t>
      </w:r>
    </w:p>
    <w:p>
      <w:pPr>
        <w:pStyle w:val="BodyText"/>
        <w:spacing w:before="33"/>
        <w:rPr>
          <w:rFonts w:ascii="Arial"/>
          <w:b/>
          <w:sz w:val="24"/>
        </w:rPr>
      </w:pPr>
    </w:p>
    <w:p>
      <w:pPr>
        <w:spacing w:before="1"/>
        <w:ind w:left="710" w:right="0" w:firstLine="0"/>
        <w:jc w:val="left"/>
        <w:rPr>
          <w:rFonts w:ascii="Courier New"/>
          <w:b/>
          <w:sz w:val="24"/>
        </w:rPr>
      </w:pPr>
      <w:bookmarkStart w:name="_bookmark145" w:id="236"/>
      <w:bookmarkEnd w:id="236"/>
      <w:r>
        <w:rPr/>
      </w:r>
      <w:r>
        <w:rPr>
          <w:rFonts w:ascii="Courier New"/>
          <w:b/>
          <w:spacing w:val="-2"/>
          <w:sz w:val="24"/>
        </w:rPr>
        <w:t>:CALCulate&lt;Tr&gt;:LIMit:UPPer:X</w:t>
      </w:r>
    </w:p>
    <w:p>
      <w:pPr>
        <w:pStyle w:val="BodyText"/>
        <w:spacing w:line="230" w:lineRule="auto" w:before="97"/>
        <w:ind w:left="2693" w:right="454" w:hanging="1226"/>
      </w:pPr>
      <w:r>
        <w:rPr>
          <w:rFonts w:ascii="Arial MT"/>
          <w:w w:val="105"/>
        </w:rPr>
        <w:t>Description:</w:t>
      </w:r>
      <w:r>
        <w:rPr>
          <w:rFonts w:ascii="Arial MT"/>
          <w:spacing w:val="80"/>
          <w:w w:val="105"/>
        </w:rPr>
        <w:t> </w:t>
      </w:r>
      <w:r>
        <w:rPr>
          <w:w w:val="105"/>
        </w:rPr>
        <w:t>Moves the upper limit of the given trace</w:t>
      </w:r>
      <w:r>
        <w:rPr>
          <w:spacing w:val="40"/>
          <w:w w:val="105"/>
        </w:rPr>
        <w:t> </w:t>
      </w:r>
      <w:r>
        <w:rPr>
          <w:rFonts w:ascii="Courier New"/>
          <w:w w:val="105"/>
        </w:rPr>
        <w:t>&lt;Tr&gt; </w:t>
      </w:r>
      <w:r>
        <w:rPr>
          <w:w w:val="105"/>
        </w:rPr>
        <w:t>on the x-axis to the given value.</w:t>
      </w:r>
      <w:r>
        <w:rPr>
          <w:spacing w:val="80"/>
          <w:w w:val="105"/>
        </w:rPr>
        <w:t> </w:t>
      </w:r>
      <w:r>
        <w:rPr>
          <w:rFonts w:ascii="Courier New"/>
          <w:w w:val="105"/>
        </w:rPr>
        <w:t>&lt;Tr&gt; </w:t>
      </w:r>
      <w:r>
        <w:rPr>
          <w:w w:val="105"/>
        </w:rPr>
        <w:t>is the trace number in the range 1 to 4. If no trace number is specified, then the</w:t>
      </w:r>
      <w:r>
        <w:rPr>
          <w:spacing w:val="40"/>
          <w:w w:val="105"/>
        </w:rPr>
        <w:t> </w:t>
      </w:r>
      <w:r>
        <w:rPr>
          <w:rFonts w:ascii="Courier New"/>
          <w:w w:val="105"/>
        </w:rPr>
        <w:t>&lt;Tr&gt; </w:t>
      </w:r>
      <w:r>
        <w:rPr>
          <w:w w:val="105"/>
        </w:rPr>
        <w:t>parameter defaults to trace number 1.</w:t>
      </w:r>
      <w:r>
        <w:rPr>
          <w:spacing w:val="40"/>
          <w:w w:val="105"/>
        </w:rPr>
        <w:t> </w:t>
      </w:r>
      <w:r>
        <w:rPr>
          <w:rFonts w:ascii="Courier New"/>
          <w:w w:val="105"/>
        </w:rPr>
        <w:t>&lt;x-parameter&gt; </w:t>
      </w:r>
      <w:r>
        <w:rPr>
          <w:w w:val="105"/>
        </w:rPr>
        <w:t>is defined in the given trace current</w:t>
      </w:r>
    </w:p>
    <w:p>
      <w:pPr>
        <w:pStyle w:val="BodyText"/>
        <w:spacing w:line="230" w:lineRule="auto"/>
        <w:ind w:left="2693" w:right="247"/>
      </w:pPr>
      <w:r>
        <w:rPr>
          <w:w w:val="105"/>
        </w:rPr>
        <w:t>x-axis. The unit given with the</w:t>
      </w:r>
      <w:r>
        <w:rPr>
          <w:spacing w:val="40"/>
          <w:w w:val="105"/>
        </w:rPr>
        <w:t> </w:t>
      </w:r>
      <w:r>
        <w:rPr>
          <w:rFonts w:ascii="Courier New"/>
          <w:w w:val="105"/>
        </w:rPr>
        <w:t>&lt;x-parameter&gt;</w:t>
      </w:r>
      <w:r>
        <w:rPr>
          <w:rFonts w:ascii="Courier New"/>
          <w:spacing w:val="-10"/>
          <w:w w:val="105"/>
        </w:rPr>
        <w:t> </w:t>
      </w:r>
      <w:r>
        <w:rPr>
          <w:w w:val="105"/>
        </w:rPr>
        <w:t>must correspond to the given trace domain type. If</w:t>
      </w:r>
      <w:r>
        <w:rPr>
          <w:spacing w:val="33"/>
          <w:w w:val="105"/>
        </w:rPr>
        <w:t> </w:t>
      </w:r>
      <w:r>
        <w:rPr>
          <w:w w:val="105"/>
        </w:rPr>
        <w:t>no</w:t>
      </w:r>
      <w:r>
        <w:rPr>
          <w:spacing w:val="33"/>
          <w:w w:val="105"/>
        </w:rPr>
        <w:t> </w:t>
      </w:r>
      <w:r>
        <w:rPr>
          <w:w w:val="105"/>
        </w:rPr>
        <w:t>unit is specified with the</w:t>
      </w:r>
    </w:p>
    <w:p>
      <w:pPr>
        <w:pStyle w:val="BodyText"/>
        <w:spacing w:line="242" w:lineRule="auto" w:before="5"/>
        <w:ind w:left="2693" w:right="247"/>
      </w:pPr>
      <w:r>
        <w:rPr>
          <w:rFonts w:ascii="Courier New" w:hAnsi="Courier New"/>
          <w:w w:val="105"/>
        </w:rPr>
        <w:t>&lt;x-parameter&gt;, </w:t>
      </w:r>
      <w:r>
        <w:rPr>
          <w:w w:val="105"/>
        </w:rPr>
        <w:t>then the default unit is used. The set version of the command changes the Move Limit on the front panel to Limit if it is</w:t>
      </w:r>
      <w:r>
        <w:rPr>
          <w:spacing w:val="80"/>
          <w:w w:val="105"/>
        </w:rPr>
        <w:t> </w:t>
      </w:r>
      <w:r>
        <w:rPr>
          <w:w w:val="105"/>
        </w:rPr>
        <w:t>currently set to Point and sets the given trace as the active trace. The</w:t>
      </w:r>
      <w:r>
        <w:rPr>
          <w:spacing w:val="80"/>
          <w:w w:val="105"/>
        </w:rPr>
        <w:t> </w:t>
      </w:r>
      <w:r>
        <w:rPr>
          <w:w w:val="105"/>
        </w:rPr>
        <w:t>query version of the command returns the location of the given trace upper limit point on the x-axis followed by the unit. If an error occurs, such as limit not ON, then the query version of the command returns an error code of –400. Limit line must be on for the command to be valid.</w:t>
      </w:r>
      <w:r>
        <w:rPr>
          <w:spacing w:val="40"/>
          <w:w w:val="105"/>
        </w:rPr>
        <w:t> </w:t>
      </w:r>
      <w:r>
        <w:rPr>
          <w:w w:val="105"/>
        </w:rPr>
        <w:t>Use the command</w:t>
      </w:r>
      <w:r>
        <w:rPr>
          <w:spacing w:val="40"/>
          <w:w w:val="105"/>
        </w:rPr>
        <w:t> </w:t>
      </w:r>
      <w:r>
        <w:rPr>
          <w:rFonts w:ascii="Courier New" w:hAnsi="Courier New"/>
          <w:w w:val="105"/>
        </w:rPr>
        <w:t>:CALCulate:LIMit:TYPE </w:t>
      </w:r>
      <w:r>
        <w:rPr>
          <w:w w:val="105"/>
        </w:rPr>
        <w:t>to set the currently active limit line.</w:t>
      </w:r>
    </w:p>
    <w:p>
      <w:pPr>
        <w:pStyle w:val="BodyText"/>
        <w:spacing w:before="100"/>
        <w:ind w:left="121"/>
        <w:jc w:val="center"/>
        <w:rPr>
          <w:rFonts w:ascii="Courier New"/>
        </w:rPr>
      </w:pPr>
      <w:r>
        <w:rPr>
          <w:rFonts w:ascii="Arial MT"/>
        </w:rPr>
        <w:t>Syntax:</w:t>
      </w:r>
      <w:r>
        <w:rPr>
          <w:rFonts w:ascii="Arial MT"/>
          <w:spacing w:val="59"/>
          <w:w w:val="150"/>
        </w:rPr>
        <w:t> </w:t>
      </w:r>
      <w:r>
        <w:rPr>
          <w:rFonts w:ascii="Courier New"/>
        </w:rPr>
        <w:t>:CALCulate&lt;Tr&gt;:LIMit:UPPer:X</w:t>
      </w:r>
      <w:r>
        <w:rPr>
          <w:rFonts w:ascii="Courier New"/>
          <w:spacing w:val="-20"/>
        </w:rPr>
        <w:t> </w:t>
      </w:r>
      <w:r>
        <w:rPr>
          <w:rFonts w:ascii="Courier New"/>
        </w:rPr>
        <w:t>&lt;x-</w:t>
      </w:r>
      <w:r>
        <w:rPr>
          <w:rFonts w:ascii="Courier New"/>
          <w:spacing w:val="-2"/>
        </w:rPr>
        <w:t>parameter&gt;</w:t>
      </w:r>
    </w:p>
    <w:p>
      <w:pPr>
        <w:pStyle w:val="BodyText"/>
        <w:spacing w:before="14"/>
        <w:ind w:left="2693"/>
        <w:rPr>
          <w:rFonts w:ascii="Courier New"/>
        </w:rPr>
      </w:pPr>
      <w:r>
        <w:rPr>
          <w:rFonts w:ascii="Courier New"/>
          <w:spacing w:val="-2"/>
        </w:rPr>
        <w:t>:CALCulate&lt;Tr&gt;:LIMit:UPPer:X?</w:t>
      </w:r>
    </w:p>
    <w:p>
      <w:pPr>
        <w:pStyle w:val="BodyText"/>
        <w:spacing w:before="91"/>
        <w:ind w:left="1058"/>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&lt;NRf&gt;</w:t>
      </w:r>
      <w:r>
        <w:rPr>
          <w:rFonts w:ascii="Courier New"/>
          <w:spacing w:val="-9"/>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seconds,</w:t>
      </w:r>
      <w:r>
        <w:rPr>
          <w:rFonts w:ascii="Courier New"/>
          <w:spacing w:val="-10"/>
        </w:rPr>
        <w:t> </w:t>
      </w:r>
      <w:r>
        <w:rPr>
          <w:rFonts w:ascii="Courier New"/>
        </w:rPr>
        <w:t>meters,</w:t>
      </w:r>
      <w:r>
        <w:rPr>
          <w:rFonts w:ascii="Courier New"/>
          <w:spacing w:val="-9"/>
        </w:rPr>
        <w:t> </w:t>
      </w:r>
      <w:r>
        <w:rPr>
          <w:rFonts w:ascii="Courier New"/>
          <w:spacing w:val="-2"/>
        </w:rPr>
        <w:t>feet)</w:t>
      </w:r>
    </w:p>
    <w:p>
      <w:pPr>
        <w:pStyle w:val="BodyText"/>
        <w:spacing w:before="92"/>
        <w:ind w:left="968"/>
        <w:rPr>
          <w:rFonts w:ascii="Courier New"/>
        </w:rPr>
      </w:pPr>
      <w:r>
        <w:rPr>
          <w:rFonts w:ascii="Arial MT"/>
        </w:rPr>
        <w:t>Query</w:t>
      </w:r>
      <w:r>
        <w:rPr>
          <w:rFonts w:ascii="Arial MT"/>
          <w:spacing w:val="-6"/>
        </w:rPr>
        <w:t> </w:t>
      </w:r>
      <w:r>
        <w:rPr>
          <w:rFonts w:ascii="Arial MT"/>
        </w:rPr>
        <w:t>Response:</w:t>
      </w:r>
      <w:r>
        <w:rPr>
          <w:rFonts w:ascii="Arial MT"/>
          <w:spacing w:val="72"/>
          <w:w w:val="150"/>
        </w:rPr>
        <w:t> </w:t>
      </w:r>
      <w:r>
        <w:rPr>
          <w:rFonts w:ascii="Courier New"/>
        </w:rPr>
        <w:t>&lt;NR3&gt;</w:t>
      </w:r>
      <w:r>
        <w:rPr>
          <w:rFonts w:ascii="Courier New"/>
          <w:spacing w:val="-10"/>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nanoseconds,</w:t>
      </w:r>
      <w:r>
        <w:rPr>
          <w:rFonts w:ascii="Courier New"/>
          <w:spacing w:val="-10"/>
        </w:rPr>
        <w:t> </w:t>
      </w:r>
      <w:r>
        <w:rPr>
          <w:rFonts w:ascii="Courier New"/>
        </w:rPr>
        <w:t>meters,</w:t>
      </w:r>
      <w:r>
        <w:rPr>
          <w:rFonts w:ascii="Courier New"/>
          <w:spacing w:val="-10"/>
        </w:rPr>
        <w:t> </w:t>
      </w:r>
      <w:r>
        <w:rPr>
          <w:rFonts w:ascii="Courier New"/>
          <w:spacing w:val="-2"/>
        </w:rPr>
        <w:t>feet)</w:t>
      </w:r>
    </w:p>
    <w:p>
      <w:pPr>
        <w:pStyle w:val="BodyText"/>
        <w:spacing w:before="91"/>
        <w:ind w:right="4372"/>
        <w:jc w:val="right"/>
      </w:pPr>
      <w:r>
        <w:rPr>
          <w:rFonts w:ascii="Arial MT"/>
          <w:w w:val="105"/>
        </w:rPr>
        <w:t>Default</w:t>
      </w:r>
      <w:r>
        <w:rPr>
          <w:rFonts w:ascii="Arial MT"/>
          <w:spacing w:val="-9"/>
          <w:w w:val="105"/>
        </w:rPr>
        <w:t> </w:t>
      </w:r>
      <w:r>
        <w:rPr>
          <w:rFonts w:ascii="Arial MT"/>
          <w:w w:val="105"/>
        </w:rPr>
        <w:t>Unit:</w:t>
      </w:r>
      <w:r>
        <w:rPr>
          <w:rFonts w:ascii="Arial MT"/>
          <w:spacing w:val="68"/>
          <w:w w:val="150"/>
        </w:rPr>
        <w:t> </w:t>
      </w:r>
      <w:r>
        <w:rPr>
          <w:w w:val="105"/>
        </w:rPr>
        <w:t>Hz</w:t>
      </w:r>
      <w:r>
        <w:rPr>
          <w:spacing w:val="4"/>
          <w:w w:val="105"/>
        </w:rPr>
        <w:t> </w:t>
      </w:r>
      <w:r>
        <w:rPr>
          <w:w w:val="105"/>
        </w:rPr>
        <w:t>for</w:t>
      </w:r>
      <w:r>
        <w:rPr>
          <w:spacing w:val="4"/>
          <w:w w:val="105"/>
        </w:rPr>
        <w:t> </w:t>
      </w:r>
      <w:r>
        <w:rPr>
          <w:w w:val="105"/>
        </w:rPr>
        <w:t>Frequency</w:t>
      </w:r>
      <w:r>
        <w:rPr>
          <w:spacing w:val="3"/>
          <w:w w:val="105"/>
        </w:rPr>
        <w:t> </w:t>
      </w:r>
      <w:r>
        <w:rPr>
          <w:spacing w:val="-2"/>
          <w:w w:val="105"/>
        </w:rPr>
        <w:t>domain,</w:t>
      </w:r>
    </w:p>
    <w:p>
      <w:pPr>
        <w:pStyle w:val="BodyText"/>
        <w:spacing w:before="6"/>
        <w:ind w:right="4445"/>
        <w:jc w:val="right"/>
      </w:pPr>
      <w:r>
        <w:rPr>
          <w:w w:val="105"/>
        </w:rPr>
        <w:t>Seconds</w:t>
      </w:r>
      <w:r>
        <w:rPr>
          <w:spacing w:val="10"/>
          <w:w w:val="105"/>
        </w:rPr>
        <w:t> </w:t>
      </w:r>
      <w:r>
        <w:rPr>
          <w:w w:val="105"/>
        </w:rPr>
        <w:t>for</w:t>
      </w:r>
      <w:r>
        <w:rPr>
          <w:spacing w:val="11"/>
          <w:w w:val="105"/>
        </w:rPr>
        <w:t> </w:t>
      </w:r>
      <w:r>
        <w:rPr>
          <w:w w:val="105"/>
        </w:rPr>
        <w:t>Time</w:t>
      </w:r>
      <w:r>
        <w:rPr>
          <w:spacing w:val="10"/>
          <w:w w:val="105"/>
        </w:rPr>
        <w:t> </w:t>
      </w:r>
      <w:r>
        <w:rPr>
          <w:spacing w:val="-2"/>
          <w:w w:val="105"/>
        </w:rPr>
        <w:t>domain</w:t>
      </w:r>
    </w:p>
    <w:p>
      <w:pPr>
        <w:pStyle w:val="BodyText"/>
        <w:spacing w:before="5"/>
        <w:ind w:left="2693"/>
      </w:pPr>
      <w:r>
        <w:rPr>
          <w:w w:val="105"/>
        </w:rPr>
        <w:t>Meters</w:t>
      </w:r>
      <w:r>
        <w:rPr>
          <w:spacing w:val="15"/>
          <w:w w:val="105"/>
        </w:rPr>
        <w:t> </w:t>
      </w:r>
      <w:r>
        <w:rPr>
          <w:w w:val="105"/>
        </w:rPr>
        <w:t>or</w:t>
      </w:r>
      <w:r>
        <w:rPr>
          <w:spacing w:val="15"/>
          <w:w w:val="105"/>
        </w:rPr>
        <w:t> </w:t>
      </w:r>
      <w:r>
        <w:rPr>
          <w:w w:val="105"/>
        </w:rPr>
        <w:t>Feet</w:t>
      </w:r>
      <w:r>
        <w:rPr>
          <w:spacing w:val="15"/>
          <w:w w:val="105"/>
        </w:rPr>
        <w:t> </w:t>
      </w:r>
      <w:r>
        <w:rPr>
          <w:w w:val="105"/>
        </w:rPr>
        <w:t>for</w:t>
      </w:r>
      <w:r>
        <w:rPr>
          <w:spacing w:val="17"/>
          <w:w w:val="105"/>
        </w:rPr>
        <w:t> </w:t>
      </w:r>
      <w:r>
        <w:rPr>
          <w:w w:val="105"/>
        </w:rPr>
        <w:t>distance</w:t>
      </w:r>
      <w:r>
        <w:rPr>
          <w:spacing w:val="16"/>
          <w:w w:val="105"/>
        </w:rPr>
        <w:t> </w:t>
      </w:r>
      <w:r>
        <w:rPr>
          <w:spacing w:val="-2"/>
          <w:w w:val="105"/>
        </w:rPr>
        <w:t>domain.</w:t>
      </w:r>
    </w:p>
    <w:p>
      <w:pPr>
        <w:pStyle w:val="BodyText"/>
        <w:spacing w:after="0"/>
        <w:sectPr>
          <w:pgSz w:w="10320" w:h="14560"/>
          <w:pgMar w:header="514" w:footer="570" w:top="780" w:bottom="760" w:left="425" w:right="425"/>
        </w:sectPr>
      </w:pPr>
    </w:p>
    <w:p>
      <w:pPr>
        <w:pStyle w:val="BodyText"/>
        <w:spacing w:before="47"/>
      </w:pPr>
    </w:p>
    <w:p>
      <w:pPr>
        <w:pStyle w:val="Heading5"/>
        <w:spacing w:before="0"/>
        <w:ind w:left="142"/>
      </w:pPr>
      <w:r>
        <w:rPr/>
        <w:t>Upper</w:t>
      </w:r>
      <w:r>
        <w:rPr>
          <w:spacing w:val="-8"/>
        </w:rPr>
        <w:t> </w:t>
      </w:r>
      <w:r>
        <w:rPr/>
        <w:t>Limit</w:t>
      </w:r>
      <w:r>
        <w:rPr>
          <w:spacing w:val="-7"/>
        </w:rPr>
        <w:t> </w:t>
      </w:r>
      <w:r>
        <w:rPr/>
        <w:t>X</w:t>
      </w:r>
      <w:r>
        <w:rPr>
          <w:spacing w:val="-8"/>
        </w:rPr>
        <w:t> </w:t>
      </w:r>
      <w:r>
        <w:rPr/>
        <w:t>Value</w:t>
      </w:r>
      <w:r>
        <w:rPr>
          <w:spacing w:val="-7"/>
        </w:rPr>
        <w:t> </w:t>
      </w:r>
      <w:r>
        <w:rPr>
          <w:spacing w:val="-2"/>
        </w:rPr>
        <w:t>(continued)</w:t>
      </w:r>
    </w:p>
    <w:p>
      <w:pPr>
        <w:pStyle w:val="BodyText"/>
        <w:spacing w:line="244" w:lineRule="auto" w:before="107"/>
        <w:ind w:left="2127" w:right="802" w:hanging="1004"/>
      </w:pPr>
      <w:r>
        <w:rPr>
          <w:rFonts w:ascii="Arial MT"/>
          <w:w w:val="105"/>
        </w:rPr>
        <w:t>Example:</w:t>
      </w:r>
      <w:r>
        <w:rPr>
          <w:rFonts w:ascii="Arial MT"/>
          <w:spacing w:val="80"/>
          <w:w w:val="105"/>
        </w:rPr>
        <w:t> </w:t>
      </w:r>
      <w:r>
        <w:rPr>
          <w:w w:val="105"/>
        </w:rPr>
        <w:t>To move the trace 4 upper limit to 5000 Hertz (trace 4 in frequency </w:t>
      </w:r>
      <w:r>
        <w:rPr>
          <w:spacing w:val="-2"/>
          <w:w w:val="105"/>
        </w:rPr>
        <w:t>domain):</w:t>
      </w:r>
    </w:p>
    <w:p>
      <w:pPr>
        <w:pStyle w:val="BodyText"/>
        <w:spacing w:before="126"/>
        <w:ind w:left="2127"/>
        <w:rPr>
          <w:rFonts w:ascii="Courier New"/>
        </w:rPr>
      </w:pPr>
      <w:r>
        <w:rPr>
          <w:rFonts w:ascii="Courier New"/>
          <w:spacing w:val="-2"/>
        </w:rPr>
        <w:t>:CALCulate4:LIMit:UPPer:X</w:t>
      </w:r>
      <w:r>
        <w:rPr>
          <w:rFonts w:ascii="Courier New"/>
          <w:spacing w:val="16"/>
        </w:rPr>
        <w:t> </w:t>
      </w:r>
      <w:r>
        <w:rPr>
          <w:rFonts w:ascii="Courier New"/>
          <w:spacing w:val="-4"/>
        </w:rPr>
        <w:t>5000</w:t>
      </w:r>
    </w:p>
    <w:p>
      <w:pPr>
        <w:pStyle w:val="BodyText"/>
        <w:spacing w:before="90"/>
        <w:ind w:left="2127"/>
      </w:pPr>
      <w:r>
        <w:rPr>
          <w:w w:val="110"/>
        </w:rPr>
        <w:t>OR</w:t>
      </w:r>
      <w:r>
        <w:rPr>
          <w:spacing w:val="-3"/>
          <w:w w:val="110"/>
        </w:rPr>
        <w:t> </w:t>
      </w:r>
      <w:r>
        <w:rPr>
          <w:w w:val="110"/>
        </w:rPr>
        <w:t>to</w:t>
      </w:r>
      <w:r>
        <w:rPr>
          <w:spacing w:val="-4"/>
          <w:w w:val="110"/>
        </w:rPr>
        <w:t> </w:t>
      </w:r>
      <w:r>
        <w:rPr>
          <w:w w:val="110"/>
        </w:rPr>
        <w:t>500</w:t>
      </w:r>
      <w:r>
        <w:rPr>
          <w:spacing w:val="-3"/>
          <w:w w:val="110"/>
        </w:rPr>
        <w:t> </w:t>
      </w:r>
      <w:r>
        <w:rPr>
          <w:spacing w:val="-4"/>
          <w:w w:val="110"/>
        </w:rPr>
        <w:t>MHz:</w:t>
      </w:r>
    </w:p>
    <w:p>
      <w:pPr>
        <w:pStyle w:val="BodyText"/>
        <w:spacing w:before="128"/>
        <w:ind w:left="2127"/>
        <w:rPr>
          <w:rFonts w:ascii="Courier New"/>
        </w:rPr>
      </w:pPr>
      <w:r>
        <w:rPr>
          <w:rFonts w:ascii="Courier New"/>
        </w:rPr>
        <w:t>:CALCulate4:LIMit:UPPer:X</w:t>
      </w:r>
      <w:r>
        <w:rPr>
          <w:rFonts w:ascii="Courier New"/>
          <w:spacing w:val="-19"/>
        </w:rPr>
        <w:t> </w:t>
      </w:r>
      <w:r>
        <w:rPr>
          <w:rFonts w:ascii="Courier New"/>
        </w:rPr>
        <w:t>500</w:t>
      </w:r>
      <w:r>
        <w:rPr>
          <w:rFonts w:ascii="Courier New"/>
          <w:spacing w:val="-17"/>
        </w:rPr>
        <w:t> </w:t>
      </w:r>
      <w:r>
        <w:rPr>
          <w:rFonts w:ascii="Courier New"/>
          <w:spacing w:val="-5"/>
        </w:rPr>
        <w:t>MHz</w:t>
      </w:r>
    </w:p>
    <w:p>
      <w:pPr>
        <w:pStyle w:val="BodyText"/>
        <w:spacing w:line="244" w:lineRule="auto" w:before="91"/>
        <w:ind w:left="2127" w:right="1077"/>
      </w:pPr>
      <w:r>
        <w:rPr>
          <w:w w:val="105"/>
        </w:rPr>
        <w:t>To move the trace 1 upper limit to 5 feet (trace 1 in distance domain with current distance unit in meter):</w:t>
      </w:r>
    </w:p>
    <w:p>
      <w:pPr>
        <w:pStyle w:val="BodyText"/>
        <w:spacing w:before="125"/>
        <w:ind w:left="2127"/>
        <w:rPr>
          <w:rFonts w:ascii="Courier New"/>
        </w:rPr>
      </w:pPr>
      <w:r>
        <w:rPr>
          <w:rFonts w:ascii="Courier New"/>
        </w:rPr>
        <w:t>:CALCulate:LIMit:UPPer:X</w:t>
      </w:r>
      <w:r>
        <w:rPr>
          <w:rFonts w:ascii="Courier New"/>
          <w:spacing w:val="-18"/>
        </w:rPr>
        <w:t> </w:t>
      </w:r>
      <w:r>
        <w:rPr>
          <w:rFonts w:ascii="Courier New"/>
        </w:rPr>
        <w:t>5</w:t>
      </w:r>
      <w:r>
        <w:rPr>
          <w:rFonts w:ascii="Courier New"/>
          <w:spacing w:val="-16"/>
        </w:rPr>
        <w:t> </w:t>
      </w:r>
      <w:r>
        <w:rPr>
          <w:rFonts w:ascii="Courier New"/>
          <w:spacing w:val="-5"/>
        </w:rPr>
        <w:t>FT</w:t>
      </w:r>
    </w:p>
    <w:p>
      <w:pPr>
        <w:pStyle w:val="BodyText"/>
        <w:spacing w:before="89"/>
        <w:ind w:left="2127"/>
      </w:pPr>
      <w:r>
        <w:rPr>
          <w:w w:val="105"/>
        </w:rPr>
        <w:t>OR</w:t>
      </w:r>
      <w:r>
        <w:rPr>
          <w:spacing w:val="15"/>
          <w:w w:val="105"/>
        </w:rPr>
        <w:t> </w:t>
      </w:r>
      <w:r>
        <w:rPr>
          <w:w w:val="105"/>
        </w:rPr>
        <w:t>to</w:t>
      </w:r>
      <w:r>
        <w:rPr>
          <w:spacing w:val="15"/>
          <w:w w:val="105"/>
        </w:rPr>
        <w:t> </w:t>
      </w:r>
      <w:r>
        <w:rPr>
          <w:w w:val="105"/>
        </w:rPr>
        <w:t>4</w:t>
      </w:r>
      <w:r>
        <w:rPr>
          <w:spacing w:val="15"/>
          <w:w w:val="105"/>
        </w:rPr>
        <w:t> </w:t>
      </w:r>
      <w:r>
        <w:rPr>
          <w:spacing w:val="-2"/>
          <w:w w:val="105"/>
        </w:rPr>
        <w:t>Meter</w:t>
      </w:r>
    </w:p>
    <w:p>
      <w:pPr>
        <w:pStyle w:val="BodyText"/>
        <w:spacing w:before="130"/>
        <w:ind w:left="2127"/>
        <w:rPr>
          <w:rFonts w:ascii="Courier New"/>
        </w:rPr>
      </w:pPr>
      <w:r>
        <w:rPr>
          <w:rFonts w:ascii="Courier New"/>
        </w:rPr>
        <w:t>:CALCulate1:LIMit:UPPer:X</w:t>
      </w:r>
      <w:r>
        <w:rPr>
          <w:rFonts w:ascii="Courier New"/>
          <w:spacing w:val="-18"/>
        </w:rPr>
        <w:t> </w:t>
      </w:r>
      <w:r>
        <w:rPr>
          <w:rFonts w:ascii="Courier New"/>
        </w:rPr>
        <w:t>4</w:t>
      </w:r>
      <w:r>
        <w:rPr>
          <w:rFonts w:ascii="Courier New"/>
          <w:spacing w:val="-16"/>
        </w:rPr>
        <w:t> </w:t>
      </w:r>
      <w:r>
        <w:rPr>
          <w:rFonts w:ascii="Courier New"/>
          <w:spacing w:val="-10"/>
        </w:rPr>
        <w:t>M</w:t>
      </w:r>
    </w:p>
    <w:p>
      <w:pPr>
        <w:pStyle w:val="BodyText"/>
        <w:spacing w:before="13"/>
        <w:ind w:left="2127"/>
        <w:rPr>
          <w:rFonts w:ascii="Courier New"/>
        </w:rPr>
      </w:pPr>
      <w:r>
        <w:rPr>
          <w:rFonts w:ascii="Courier New"/>
        </w:rPr>
        <w:t>:CALCulate:LIMit:UPPer:X</w:t>
      </w:r>
      <w:r>
        <w:rPr>
          <w:rFonts w:ascii="Courier New"/>
          <w:spacing w:val="-30"/>
        </w:rPr>
        <w:t> </w:t>
      </w:r>
      <w:r>
        <w:rPr>
          <w:rFonts w:ascii="Courier New"/>
          <w:spacing w:val="-10"/>
        </w:rPr>
        <w:t>4</w:t>
      </w:r>
    </w:p>
    <w:p>
      <w:pPr>
        <w:pStyle w:val="BodyText"/>
        <w:spacing w:line="244" w:lineRule="auto" w:before="90"/>
        <w:ind w:left="2127" w:right="775"/>
      </w:pPr>
      <w:r>
        <w:rPr>
          <w:w w:val="105"/>
        </w:rPr>
        <w:t>To set the trace 2 upper limit point to 2.5 nanoseconds (trace 2 in time </w:t>
      </w:r>
      <w:r>
        <w:rPr>
          <w:spacing w:val="-2"/>
          <w:w w:val="105"/>
        </w:rPr>
        <w:t>domain):</w:t>
      </w:r>
    </w:p>
    <w:p>
      <w:pPr>
        <w:pStyle w:val="BodyText"/>
        <w:spacing w:before="125"/>
        <w:ind w:left="2127"/>
        <w:rPr>
          <w:rFonts w:ascii="Courier New"/>
        </w:rPr>
      </w:pPr>
      <w:r>
        <w:rPr>
          <w:rFonts w:ascii="Courier New"/>
          <w:spacing w:val="-2"/>
        </w:rPr>
        <w:t>:CALCulate2:LIMit:UPPer:X</w:t>
      </w:r>
      <w:r>
        <w:rPr>
          <w:rFonts w:ascii="Courier New"/>
          <w:spacing w:val="16"/>
        </w:rPr>
        <w:t> </w:t>
      </w:r>
      <w:r>
        <w:rPr>
          <w:rFonts w:ascii="Courier New"/>
          <w:spacing w:val="-5"/>
        </w:rPr>
        <w:t>2.5</w:t>
      </w:r>
    </w:p>
    <w:p>
      <w:pPr>
        <w:pStyle w:val="BodyText"/>
        <w:spacing w:before="13"/>
        <w:ind w:left="2127"/>
        <w:rPr>
          <w:rFonts w:ascii="Courier New"/>
        </w:rPr>
      </w:pPr>
      <w:r>
        <w:rPr>
          <w:rFonts w:ascii="Courier New"/>
        </w:rPr>
        <w:t>:CALCulate2:LIMit:UPPer:X</w:t>
      </w:r>
      <w:r>
        <w:rPr>
          <w:rFonts w:ascii="Courier New"/>
          <w:spacing w:val="-19"/>
        </w:rPr>
        <w:t> </w:t>
      </w:r>
      <w:r>
        <w:rPr>
          <w:rFonts w:ascii="Courier New"/>
        </w:rPr>
        <w:t>2.5</w:t>
      </w:r>
      <w:r>
        <w:rPr>
          <w:rFonts w:ascii="Courier New"/>
          <w:spacing w:val="-17"/>
        </w:rPr>
        <w:t> </w:t>
      </w:r>
      <w:r>
        <w:rPr>
          <w:rFonts w:ascii="Courier New"/>
          <w:spacing w:val="-5"/>
        </w:rPr>
        <w:t>ns</w:t>
      </w:r>
    </w:p>
    <w:p>
      <w:pPr>
        <w:pStyle w:val="BodyText"/>
        <w:spacing w:line="244" w:lineRule="auto" w:before="91"/>
        <w:ind w:left="2127" w:right="238"/>
      </w:pPr>
      <w:r>
        <w:rPr>
          <w:w w:val="105"/>
        </w:rPr>
        <w:t>To set the trace 3 upper limit point to 25 microseconds (trace 3 in time </w:t>
      </w:r>
      <w:r>
        <w:rPr>
          <w:spacing w:val="-2"/>
          <w:w w:val="105"/>
        </w:rPr>
        <w:t>domain):</w:t>
      </w:r>
    </w:p>
    <w:p>
      <w:pPr>
        <w:pStyle w:val="BodyText"/>
        <w:spacing w:before="125"/>
        <w:ind w:left="2127"/>
        <w:rPr>
          <w:rFonts w:ascii="Courier New" w:hAnsi="Courier New"/>
        </w:rPr>
      </w:pPr>
      <w:r>
        <w:rPr>
          <w:rFonts w:ascii="Courier New" w:hAnsi="Courier New"/>
        </w:rPr>
        <w:t>:CALCulate3:LIMit:UPPer:X</w:t>
      </w:r>
      <w:r>
        <w:rPr>
          <w:rFonts w:ascii="Courier New" w:hAnsi="Courier New"/>
          <w:spacing w:val="-18"/>
        </w:rPr>
        <w:t> </w:t>
      </w:r>
      <w:r>
        <w:rPr>
          <w:rFonts w:ascii="Courier New" w:hAnsi="Courier New"/>
        </w:rPr>
        <w:t>25</w:t>
      </w:r>
      <w:r>
        <w:rPr>
          <w:rFonts w:ascii="Courier New" w:hAnsi="Courier New"/>
          <w:spacing w:val="-17"/>
        </w:rPr>
        <w:t> </w:t>
      </w:r>
      <w:r>
        <w:rPr>
          <w:rFonts w:ascii="Courier New" w:hAnsi="Courier New"/>
          <w:spacing w:val="-5"/>
        </w:rPr>
        <w:t>µs</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line="254" w:lineRule="auto" w:before="13"/>
        <w:ind w:left="2127" w:right="3684"/>
        <w:rPr>
          <w:rFonts w:ascii="Courier New"/>
        </w:rPr>
      </w:pPr>
      <w:r>
        <w:rPr>
          <w:rFonts w:ascii="Courier New"/>
          <w:spacing w:val="-2"/>
        </w:rPr>
        <w:t>:CALCulate&lt;Tr&gt;:LIMit:UPPer:Y [:SENSe]:TRACe&lt;Tr&gt;:DOMain [:SENSe]:TRACe&lt;Tr&gt;:SELect</w:t>
      </w:r>
    </w:p>
    <w:p>
      <w:pPr>
        <w:pStyle w:val="BodyText"/>
        <w:spacing w:before="79"/>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1"/>
        </w:rPr>
        <w:t> </w:t>
      </w:r>
      <w:r>
        <w:rPr/>
        <w:t>(Limit),</w:t>
      </w:r>
      <w:r>
        <w:rPr>
          <w:spacing w:val="14"/>
        </w:rPr>
        <w:t> </w:t>
      </w:r>
      <w:r>
        <w:rPr>
          <w:rFonts w:ascii="Arial MT"/>
        </w:rPr>
        <w:t>Limit</w:t>
      </w:r>
      <w:r>
        <w:rPr>
          <w:rFonts w:ascii="Arial MT"/>
          <w:spacing w:val="2"/>
        </w:rPr>
        <w:t> </w:t>
      </w:r>
      <w:r>
        <w:rPr>
          <w:rFonts w:ascii="Arial MT"/>
        </w:rPr>
        <w:t>Edit,</w:t>
      </w:r>
      <w:r>
        <w:rPr>
          <w:rFonts w:ascii="Arial MT"/>
          <w:spacing w:val="2"/>
        </w:rPr>
        <w:t> </w:t>
      </w:r>
      <w:r>
        <w:rPr>
          <w:rFonts w:ascii="Arial MT"/>
        </w:rPr>
        <w:t>Limit</w:t>
      </w:r>
      <w:r>
        <w:rPr>
          <w:rFonts w:ascii="Arial MT"/>
          <w:spacing w:val="2"/>
        </w:rPr>
        <w:t> </w:t>
      </w:r>
      <w:r>
        <w:rPr>
          <w:rFonts w:ascii="Arial MT"/>
          <w:spacing w:val="-10"/>
        </w:rPr>
        <w:t>X</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Upper Limit Y Value" w:id="237"/>
      <w:bookmarkEnd w:id="237"/>
      <w:r>
        <w:rPr>
          <w:b w:val="0"/>
        </w:rPr>
      </w:r>
      <w:bookmarkStart w:name="_bookmark146" w:id="238"/>
      <w:bookmarkEnd w:id="238"/>
      <w:r>
        <w:rPr>
          <w:b w:val="0"/>
        </w:rPr>
      </w:r>
      <w:r>
        <w:rPr>
          <w:rFonts w:ascii="Arial"/>
        </w:rPr>
        <w:t>Upper</w:t>
      </w:r>
      <w:r>
        <w:rPr>
          <w:rFonts w:ascii="Arial"/>
          <w:spacing w:val="-3"/>
        </w:rPr>
        <w:t> </w:t>
      </w:r>
      <w:r>
        <w:rPr>
          <w:rFonts w:ascii="Arial"/>
        </w:rPr>
        <w:t>Limit</w:t>
      </w:r>
      <w:r>
        <w:rPr>
          <w:rFonts w:ascii="Arial"/>
          <w:spacing w:val="-3"/>
        </w:rPr>
        <w:t> </w:t>
      </w:r>
      <w:r>
        <w:rPr>
          <w:rFonts w:ascii="Arial"/>
        </w:rPr>
        <w:t>Y</w:t>
      </w:r>
      <w:r>
        <w:rPr>
          <w:rFonts w:ascii="Arial"/>
          <w:spacing w:val="-2"/>
        </w:rPr>
        <w:t> Value</w:t>
      </w:r>
    </w:p>
    <w:p>
      <w:pPr>
        <w:pStyle w:val="BodyText"/>
        <w:spacing w:before="34"/>
        <w:rPr>
          <w:rFonts w:ascii="Arial"/>
          <w:b/>
          <w:sz w:val="24"/>
        </w:rPr>
      </w:pPr>
    </w:p>
    <w:p>
      <w:pPr>
        <w:spacing w:before="0"/>
        <w:ind w:left="710" w:right="0" w:firstLine="0"/>
        <w:jc w:val="left"/>
        <w:rPr>
          <w:rFonts w:ascii="Courier New"/>
          <w:b/>
          <w:sz w:val="24"/>
        </w:rPr>
      </w:pPr>
      <w:bookmarkStart w:name="_bookmark147" w:id="239"/>
      <w:bookmarkEnd w:id="239"/>
      <w:r>
        <w:rPr/>
      </w:r>
      <w:r>
        <w:rPr>
          <w:rFonts w:ascii="Courier New"/>
          <w:b/>
          <w:spacing w:val="-2"/>
          <w:sz w:val="24"/>
        </w:rPr>
        <w:t>:CALCulate&lt;Tr&gt;:LIMit:UPPer:Y</w:t>
      </w:r>
    </w:p>
    <w:p>
      <w:pPr>
        <w:pStyle w:val="BodyText"/>
        <w:spacing w:before="91"/>
        <w:ind w:left="2693" w:right="190" w:hanging="1226"/>
      </w:pPr>
      <w:r>
        <w:rPr>
          <w:rFonts w:ascii="Arial MT" w:hAnsi="Arial MT"/>
          <w:w w:val="105"/>
        </w:rPr>
        <w:t>Description:</w:t>
      </w:r>
      <w:r>
        <w:rPr>
          <w:rFonts w:ascii="Arial MT" w:hAnsi="Arial MT"/>
          <w:spacing w:val="80"/>
          <w:w w:val="105"/>
        </w:rPr>
        <w:t> </w:t>
      </w:r>
      <w:r>
        <w:rPr>
          <w:w w:val="105"/>
        </w:rPr>
        <w:t>Sets the location of the upper limit line of the given trace</w:t>
      </w:r>
      <w:r>
        <w:rPr>
          <w:spacing w:val="74"/>
          <w:w w:val="105"/>
        </w:rPr>
        <w:t> </w:t>
      </w:r>
      <w:r>
        <w:rPr>
          <w:rFonts w:ascii="Courier New" w:hAnsi="Courier New"/>
          <w:w w:val="105"/>
        </w:rPr>
        <w:t>&lt;Tr&gt;</w:t>
      </w:r>
      <w:r>
        <w:rPr>
          <w:rFonts w:ascii="Courier New" w:hAnsi="Courier New"/>
          <w:spacing w:val="-4"/>
          <w:w w:val="105"/>
        </w:rPr>
        <w:t> </w:t>
      </w:r>
      <w:r>
        <w:rPr>
          <w:w w:val="105"/>
        </w:rPr>
        <w:t>on the</w:t>
      </w:r>
      <w:r>
        <w:rPr>
          <w:spacing w:val="40"/>
          <w:w w:val="105"/>
        </w:rPr>
        <w:t> </w:t>
      </w:r>
      <w:r>
        <w:rPr>
          <w:w w:val="105"/>
        </w:rPr>
        <w:t>y-axis at the given value. This moves the entire upper limit and moves</w:t>
      </w:r>
      <w:r>
        <w:rPr>
          <w:spacing w:val="80"/>
          <w:w w:val="105"/>
        </w:rPr>
        <w:t> </w:t>
      </w:r>
      <w:r>
        <w:rPr>
          <w:w w:val="105"/>
        </w:rPr>
        <w:t>the current active limit point by the given value.</w:t>
      </w:r>
      <w:r>
        <w:rPr>
          <w:spacing w:val="80"/>
          <w:w w:val="105"/>
        </w:rPr>
        <w:t> </w:t>
      </w:r>
      <w:r>
        <w:rPr>
          <w:rFonts w:ascii="Courier New" w:hAnsi="Courier New"/>
          <w:w w:val="105"/>
        </w:rPr>
        <w:t>&lt;Tr&gt; </w:t>
      </w:r>
      <w:r>
        <w:rPr>
          <w:w w:val="105"/>
        </w:rPr>
        <w:t>is the trace number in the range 1 to 4. If no trace number is specified, then default trace is trace number 1. The</w:t>
      </w:r>
      <w:r>
        <w:rPr>
          <w:spacing w:val="40"/>
          <w:w w:val="105"/>
        </w:rPr>
        <w:t> </w:t>
      </w:r>
      <w:r>
        <w:rPr>
          <w:rFonts w:ascii="Courier New" w:hAnsi="Courier New"/>
          <w:w w:val="105"/>
        </w:rPr>
        <w:t>&lt;y-parameter&gt;</w:t>
      </w:r>
      <w:r>
        <w:rPr>
          <w:rFonts w:ascii="Courier New" w:hAnsi="Courier New"/>
          <w:spacing w:val="-18"/>
          <w:w w:val="105"/>
        </w:rPr>
        <w:t> </w:t>
      </w:r>
      <w:r>
        <w:rPr>
          <w:w w:val="105"/>
        </w:rPr>
        <w:t>is defined in the current y-axis.</w:t>
      </w:r>
      <w:r>
        <w:rPr>
          <w:spacing w:val="80"/>
          <w:w w:val="105"/>
        </w:rPr>
        <w:t> </w:t>
      </w:r>
      <w:r>
        <w:rPr>
          <w:w w:val="105"/>
        </w:rPr>
        <w:t>If no unit is specified with the</w:t>
      </w:r>
      <w:r>
        <w:rPr>
          <w:spacing w:val="40"/>
          <w:w w:val="105"/>
        </w:rPr>
        <w:t> </w:t>
      </w:r>
      <w:r>
        <w:rPr>
          <w:rFonts w:ascii="Courier New" w:hAnsi="Courier New"/>
          <w:w w:val="105"/>
        </w:rPr>
        <w:t>&lt;y-parameter&gt;, </w:t>
      </w:r>
      <w:r>
        <w:rPr>
          <w:w w:val="105"/>
        </w:rPr>
        <w:t>then the default unit is used. The set version of the command changes the Move</w:t>
      </w:r>
      <w:r>
        <w:rPr>
          <w:spacing w:val="40"/>
          <w:w w:val="105"/>
        </w:rPr>
        <w:t> </w:t>
      </w:r>
      <w:r>
        <w:rPr>
          <w:w w:val="105"/>
        </w:rPr>
        <w:t>Limit</w:t>
      </w:r>
      <w:r>
        <w:rPr>
          <w:spacing w:val="27"/>
          <w:w w:val="105"/>
        </w:rPr>
        <w:t> </w:t>
      </w:r>
      <w:r>
        <w:rPr>
          <w:w w:val="105"/>
        </w:rPr>
        <w:t>on</w:t>
      </w:r>
      <w:r>
        <w:rPr>
          <w:spacing w:val="26"/>
          <w:w w:val="105"/>
        </w:rPr>
        <w:t> </w:t>
      </w:r>
      <w:r>
        <w:rPr>
          <w:w w:val="105"/>
        </w:rPr>
        <w:t>the</w:t>
      </w:r>
      <w:r>
        <w:rPr>
          <w:spacing w:val="26"/>
          <w:w w:val="105"/>
        </w:rPr>
        <w:t> </w:t>
      </w:r>
      <w:r>
        <w:rPr>
          <w:w w:val="105"/>
        </w:rPr>
        <w:t>front</w:t>
      </w:r>
      <w:r>
        <w:rPr>
          <w:spacing w:val="26"/>
          <w:w w:val="105"/>
        </w:rPr>
        <w:t> </w:t>
      </w:r>
      <w:r>
        <w:rPr>
          <w:w w:val="105"/>
        </w:rPr>
        <w:t>panel</w:t>
      </w:r>
      <w:r>
        <w:rPr>
          <w:spacing w:val="27"/>
          <w:w w:val="105"/>
        </w:rPr>
        <w:t> </w:t>
      </w:r>
      <w:r>
        <w:rPr>
          <w:w w:val="105"/>
        </w:rPr>
        <w:t>to</w:t>
      </w:r>
      <w:r>
        <w:rPr>
          <w:spacing w:val="26"/>
          <w:w w:val="105"/>
        </w:rPr>
        <w:t> </w:t>
      </w:r>
      <w:r>
        <w:rPr>
          <w:w w:val="105"/>
        </w:rPr>
        <w:t>Limit</w:t>
      </w:r>
      <w:r>
        <w:rPr>
          <w:spacing w:val="26"/>
          <w:w w:val="105"/>
        </w:rPr>
        <w:t> </w:t>
      </w:r>
      <w:r>
        <w:rPr>
          <w:w w:val="105"/>
        </w:rPr>
        <w:t>if</w:t>
      </w:r>
      <w:r>
        <w:rPr>
          <w:spacing w:val="27"/>
          <w:w w:val="105"/>
        </w:rPr>
        <w:t> </w:t>
      </w:r>
      <w:r>
        <w:rPr>
          <w:w w:val="105"/>
        </w:rPr>
        <w:t>it</w:t>
      </w:r>
      <w:r>
        <w:rPr>
          <w:spacing w:val="27"/>
          <w:w w:val="105"/>
        </w:rPr>
        <w:t> </w:t>
      </w:r>
      <w:r>
        <w:rPr>
          <w:w w:val="105"/>
        </w:rPr>
        <w:t>is</w:t>
      </w:r>
      <w:r>
        <w:rPr>
          <w:spacing w:val="26"/>
          <w:w w:val="105"/>
        </w:rPr>
        <w:t> </w:t>
      </w:r>
      <w:r>
        <w:rPr>
          <w:w w:val="105"/>
        </w:rPr>
        <w:t>currently</w:t>
      </w:r>
      <w:r>
        <w:rPr>
          <w:spacing w:val="26"/>
          <w:w w:val="105"/>
        </w:rPr>
        <w:t> </w:t>
      </w:r>
      <w:r>
        <w:rPr>
          <w:w w:val="105"/>
        </w:rPr>
        <w:t>set</w:t>
      </w:r>
      <w:r>
        <w:rPr>
          <w:spacing w:val="27"/>
          <w:w w:val="105"/>
        </w:rPr>
        <w:t> </w:t>
      </w:r>
      <w:r>
        <w:rPr>
          <w:w w:val="105"/>
        </w:rPr>
        <w:t>to</w:t>
      </w:r>
      <w:r>
        <w:rPr>
          <w:spacing w:val="27"/>
          <w:w w:val="105"/>
        </w:rPr>
        <w:t> </w:t>
      </w:r>
      <w:r>
        <w:rPr>
          <w:w w:val="105"/>
        </w:rPr>
        <w:t>Point</w:t>
      </w:r>
      <w:r>
        <w:rPr>
          <w:spacing w:val="26"/>
          <w:w w:val="105"/>
        </w:rPr>
        <w:t> </w:t>
      </w:r>
      <w:r>
        <w:rPr>
          <w:w w:val="105"/>
        </w:rPr>
        <w:t>and</w:t>
      </w:r>
      <w:r>
        <w:rPr>
          <w:spacing w:val="26"/>
          <w:w w:val="105"/>
        </w:rPr>
        <w:t> </w:t>
      </w:r>
      <w:r>
        <w:rPr>
          <w:w w:val="105"/>
        </w:rPr>
        <w:t>sets the given trace as the active trace. The query version of the command returns the location of the active limit point on the y-axis. If an error</w:t>
      </w:r>
      <w:r>
        <w:rPr>
          <w:spacing w:val="40"/>
          <w:w w:val="105"/>
        </w:rPr>
        <w:t> </w:t>
      </w:r>
      <w:r>
        <w:rPr>
          <w:w w:val="105"/>
        </w:rPr>
        <w:t>occurs, such as limit not ON, then the query version of the command</w:t>
      </w:r>
      <w:r>
        <w:rPr>
          <w:spacing w:val="40"/>
          <w:w w:val="105"/>
        </w:rPr>
        <w:t> </w:t>
      </w:r>
      <w:r>
        <w:rPr>
          <w:w w:val="105"/>
        </w:rPr>
        <w:t>returns an error code of –400. Limit line must be on for the command to be valid. Use</w:t>
      </w:r>
      <w:r>
        <w:rPr>
          <w:spacing w:val="40"/>
          <w:w w:val="105"/>
        </w:rPr>
        <w:t> </w:t>
      </w:r>
      <w:r>
        <w:rPr>
          <w:rFonts w:ascii="Courier New" w:hAnsi="Courier New"/>
          <w:w w:val="105"/>
        </w:rPr>
        <w:t>:CALCulate:LIMit:TYPE </w:t>
      </w:r>
      <w:r>
        <w:rPr>
          <w:w w:val="105"/>
        </w:rPr>
        <w:t>to set the currently active limit line.</w:t>
      </w:r>
    </w:p>
    <w:p>
      <w:pPr>
        <w:pStyle w:val="BodyText"/>
        <w:spacing w:before="102"/>
        <w:ind w:left="121"/>
        <w:jc w:val="center"/>
        <w:rPr>
          <w:rFonts w:ascii="Courier New"/>
        </w:rPr>
      </w:pPr>
      <w:r>
        <w:rPr>
          <w:rFonts w:ascii="Arial MT"/>
        </w:rPr>
        <w:t>Syntax:</w:t>
      </w:r>
      <w:r>
        <w:rPr>
          <w:rFonts w:ascii="Arial MT"/>
          <w:spacing w:val="59"/>
          <w:w w:val="150"/>
        </w:rPr>
        <w:t> </w:t>
      </w:r>
      <w:r>
        <w:rPr>
          <w:rFonts w:ascii="Courier New"/>
        </w:rPr>
        <w:t>:CALCulate&lt;Tr&gt;:LIMit:UPPer:Y</w:t>
      </w:r>
      <w:r>
        <w:rPr>
          <w:rFonts w:ascii="Courier New"/>
          <w:spacing w:val="-20"/>
        </w:rPr>
        <w:t> </w:t>
      </w:r>
      <w:r>
        <w:rPr>
          <w:rFonts w:ascii="Courier New"/>
        </w:rPr>
        <w:t>&lt;y-</w:t>
      </w:r>
      <w:r>
        <w:rPr>
          <w:rFonts w:ascii="Courier New"/>
          <w:spacing w:val="-2"/>
        </w:rPr>
        <w:t>parameter&gt;</w:t>
      </w:r>
    </w:p>
    <w:p>
      <w:pPr>
        <w:pStyle w:val="BodyText"/>
        <w:spacing w:before="14"/>
        <w:ind w:left="2693"/>
        <w:rPr>
          <w:rFonts w:ascii="Courier New"/>
        </w:rPr>
      </w:pPr>
      <w:r>
        <w:rPr>
          <w:rFonts w:ascii="Courier New"/>
          <w:spacing w:val="-2"/>
        </w:rPr>
        <w:t>:CALCulate&lt;Tr&gt;:LIMit:UPPer:Y?</w:t>
      </w:r>
    </w:p>
    <w:p>
      <w:pPr>
        <w:pStyle w:val="BodyText"/>
        <w:spacing w:before="91"/>
        <w:ind w:right="318"/>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&lt;y-parameter&gt;</w:t>
      </w:r>
      <w:r>
        <w:rPr>
          <w:rFonts w:ascii="Courier New"/>
          <w:spacing w:val="-9"/>
        </w:rPr>
        <w:t> </w:t>
      </w:r>
      <w:r>
        <w:rPr>
          <w:rFonts w:ascii="Courier New"/>
        </w:rPr>
        <w:t>(depends</w:t>
      </w:r>
      <w:r>
        <w:rPr>
          <w:rFonts w:ascii="Courier New"/>
          <w:spacing w:val="-9"/>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2"/>
        <w:ind w:right="408"/>
        <w:jc w:val="center"/>
        <w:rPr>
          <w:rFonts w:ascii="Courier New"/>
        </w:rPr>
      </w:pPr>
      <w:r>
        <w:rPr>
          <w:rFonts w:ascii="Arial MT"/>
        </w:rPr>
        <w:t>Query</w:t>
      </w:r>
      <w:r>
        <w:rPr>
          <w:rFonts w:ascii="Arial MT"/>
          <w:spacing w:val="-5"/>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&lt;y-parameter&gt;</w:t>
      </w:r>
      <w:r>
        <w:rPr>
          <w:rFonts w:ascii="Courier New"/>
          <w:spacing w:val="-9"/>
        </w:rPr>
        <w:t> </w:t>
      </w:r>
      <w:r>
        <w:rPr>
          <w:rFonts w:ascii="Courier New"/>
        </w:rPr>
        <w:t>(depends</w:t>
      </w:r>
      <w:r>
        <w:rPr>
          <w:rFonts w:ascii="Courier New"/>
          <w:spacing w:val="-8"/>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1"/>
        <w:ind w:left="1424"/>
      </w:pPr>
      <w:r>
        <w:rPr>
          <w:rFonts w:ascii="Arial MT"/>
        </w:rPr>
        <w:t>Default</w:t>
      </w:r>
      <w:r>
        <w:rPr>
          <w:rFonts w:ascii="Arial MT"/>
          <w:spacing w:val="20"/>
        </w:rPr>
        <w:t> </w:t>
      </w:r>
      <w:r>
        <w:rPr>
          <w:rFonts w:ascii="Arial MT"/>
        </w:rPr>
        <w:t>Unit:</w:t>
      </w:r>
      <w:r>
        <w:rPr>
          <w:rFonts w:ascii="Arial MT"/>
          <w:spacing w:val="60"/>
        </w:rPr>
        <w:t>  </w:t>
      </w:r>
      <w:r>
        <w:rPr/>
        <w:t>Current</w:t>
      </w:r>
      <w:r>
        <w:rPr>
          <w:spacing w:val="32"/>
        </w:rPr>
        <w:t> </w:t>
      </w:r>
      <w:r>
        <w:rPr/>
        <w:t>active</w:t>
      </w:r>
      <w:r>
        <w:rPr>
          <w:spacing w:val="32"/>
        </w:rPr>
        <w:t> </w:t>
      </w:r>
      <w:r>
        <w:rPr/>
        <w:t>trace</w:t>
      </w:r>
      <w:r>
        <w:rPr>
          <w:spacing w:val="31"/>
        </w:rPr>
        <w:t> </w:t>
      </w:r>
      <w:r>
        <w:rPr/>
        <w:t>y-axis</w:t>
      </w:r>
      <w:r>
        <w:rPr>
          <w:spacing w:val="32"/>
        </w:rPr>
        <w:t> </w:t>
      </w:r>
      <w:r>
        <w:rPr>
          <w:spacing w:val="-4"/>
        </w:rPr>
        <w:t>unit</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line="254" w:lineRule="auto" w:before="13"/>
        <w:ind w:left="2693" w:right="2573"/>
        <w:rPr>
          <w:rFonts w:ascii="Courier New"/>
        </w:rPr>
      </w:pPr>
      <w:r>
        <w:rPr>
          <w:rFonts w:ascii="Courier New"/>
          <w:spacing w:val="-2"/>
        </w:rPr>
        <w:t>:CALCulate&lt;Tr&gt;:LIMit:UPPer:X [:SENSe]:TRACe&lt;Tr&gt;:SELect</w:t>
      </w:r>
    </w:p>
    <w:p>
      <w:pPr>
        <w:pStyle w:val="BodyText"/>
        <w:spacing w:line="226" w:lineRule="exact"/>
        <w:ind w:left="2693"/>
        <w:rPr>
          <w:rFonts w:ascii="Courier New"/>
        </w:rPr>
      </w:pPr>
      <w:r>
        <w:rPr>
          <w:rFonts w:ascii="Courier New"/>
          <w:spacing w:val="-2"/>
        </w:rPr>
        <w:t>:CALCulate&lt;Tr&gt;:FORMat</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9"/>
        <w:ind w:left="1823"/>
        <w:rPr>
          <w:rFonts w:ascii="Arial MT"/>
        </w:rPr>
      </w:pPr>
      <w:r>
        <w:rPr>
          <w:rFonts w:ascii="Arial MT"/>
        </w:rPr>
        <w:t>Access:</w:t>
      </w:r>
      <w:r>
        <w:rPr>
          <w:rFonts w:ascii="Arial MT"/>
          <w:spacing w:val="32"/>
        </w:rPr>
        <w:t>  </w:t>
      </w:r>
      <w:r>
        <w:rPr>
          <w:rFonts w:ascii="Arial"/>
          <w:b/>
        </w:rPr>
        <w:t>Shift</w:t>
      </w:r>
      <w:r>
        <w:rPr>
          <w:rFonts w:ascii="Arial"/>
          <w:b/>
          <w:spacing w:val="4"/>
        </w:rPr>
        <w:t> </w:t>
      </w:r>
      <w:r>
        <w:rPr>
          <w:rFonts w:ascii="Arial"/>
          <w:b/>
        </w:rPr>
        <w:t>6</w:t>
      </w:r>
      <w:r>
        <w:rPr>
          <w:rFonts w:ascii="Arial"/>
          <w:b/>
          <w:spacing w:val="2"/>
        </w:rPr>
        <w:t> </w:t>
      </w:r>
      <w:r>
        <w:rPr/>
        <w:t>(Limit),</w:t>
      </w:r>
      <w:r>
        <w:rPr>
          <w:spacing w:val="14"/>
        </w:rPr>
        <w:t> </w:t>
      </w:r>
      <w:r>
        <w:rPr>
          <w:rFonts w:ascii="Arial MT"/>
        </w:rPr>
        <w:t>Limit</w:t>
      </w:r>
      <w:r>
        <w:rPr>
          <w:rFonts w:ascii="Arial MT"/>
          <w:spacing w:val="1"/>
        </w:rPr>
        <w:t> </w:t>
      </w:r>
      <w:r>
        <w:rPr>
          <w:rFonts w:ascii="Arial MT"/>
        </w:rPr>
        <w:t>Edit,</w:t>
      </w:r>
      <w:r>
        <w:rPr>
          <w:rFonts w:ascii="Arial MT"/>
          <w:spacing w:val="3"/>
        </w:rPr>
        <w:t> </w:t>
      </w:r>
      <w:r>
        <w:rPr>
          <w:rFonts w:ascii="Arial MT"/>
          <w:spacing w:val="-2"/>
        </w:rPr>
        <w:t>Amplitude</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Limit X Value" w:id="240"/>
      <w:bookmarkEnd w:id="240"/>
      <w:r>
        <w:rPr>
          <w:b w:val="0"/>
        </w:rPr>
      </w:r>
      <w:bookmarkStart w:name="_bookmark148" w:id="241"/>
      <w:bookmarkEnd w:id="241"/>
      <w:r>
        <w:rPr>
          <w:b w:val="0"/>
        </w:rPr>
      </w:r>
      <w:r>
        <w:rPr>
          <w:rFonts w:ascii="Arial"/>
        </w:rPr>
        <w:t>Limit</w:t>
      </w:r>
      <w:r>
        <w:rPr>
          <w:rFonts w:ascii="Arial"/>
          <w:spacing w:val="-3"/>
        </w:rPr>
        <w:t> </w:t>
      </w:r>
      <w:r>
        <w:rPr>
          <w:rFonts w:ascii="Arial"/>
        </w:rPr>
        <w:t>X</w:t>
      </w:r>
      <w:r>
        <w:rPr>
          <w:rFonts w:ascii="Arial"/>
          <w:spacing w:val="-2"/>
        </w:rPr>
        <w:t> Value</w:t>
      </w:r>
    </w:p>
    <w:p>
      <w:pPr>
        <w:pStyle w:val="BodyText"/>
        <w:spacing w:before="34"/>
        <w:rPr>
          <w:rFonts w:ascii="Arial"/>
          <w:b/>
          <w:sz w:val="24"/>
        </w:rPr>
      </w:pPr>
    </w:p>
    <w:p>
      <w:pPr>
        <w:spacing w:before="0"/>
        <w:ind w:left="142" w:right="0" w:firstLine="0"/>
        <w:jc w:val="left"/>
        <w:rPr>
          <w:rFonts w:ascii="Courier New"/>
          <w:b/>
          <w:sz w:val="24"/>
        </w:rPr>
      </w:pPr>
      <w:bookmarkStart w:name="_bookmark149" w:id="242"/>
      <w:bookmarkEnd w:id="242"/>
      <w:r>
        <w:rPr/>
      </w:r>
      <w:r>
        <w:rPr>
          <w:rFonts w:ascii="Courier New"/>
          <w:b/>
          <w:spacing w:val="-2"/>
          <w:sz w:val="24"/>
        </w:rPr>
        <w:t>:CALCulate:LIMit:X</w:t>
      </w:r>
    </w:p>
    <w:p>
      <w:pPr>
        <w:pStyle w:val="BodyText"/>
        <w:spacing w:before="91"/>
        <w:ind w:left="2127" w:right="802" w:hanging="1226"/>
      </w:pPr>
      <w:r>
        <w:rPr>
          <w:rFonts w:ascii="Arial MT"/>
          <w:w w:val="105"/>
        </w:rPr>
        <w:t>Description:</w:t>
      </w:r>
      <w:r>
        <w:rPr>
          <w:rFonts w:ascii="Arial MT"/>
          <w:spacing w:val="80"/>
          <w:w w:val="105"/>
        </w:rPr>
        <w:t> </w:t>
      </w:r>
      <w:r>
        <w:rPr>
          <w:w w:val="105"/>
        </w:rPr>
        <w:t>Sets the location of the active limit point on the x-axis at the specified</w:t>
      </w:r>
      <w:r>
        <w:rPr>
          <w:spacing w:val="40"/>
          <w:w w:val="105"/>
        </w:rPr>
        <w:t> </w:t>
      </w:r>
      <w:r>
        <w:rPr>
          <w:w w:val="105"/>
        </w:rPr>
        <w:t>location. This moves the entire limit and moves the active limit point to the given value. The</w:t>
      </w:r>
      <w:r>
        <w:rPr>
          <w:spacing w:val="40"/>
          <w:w w:val="105"/>
        </w:rPr>
        <w:t> </w:t>
      </w:r>
      <w:r>
        <w:rPr>
          <w:rFonts w:ascii="Courier New"/>
          <w:w w:val="105"/>
        </w:rPr>
        <w:t>&lt;x-parameter&gt; </w:t>
      </w:r>
      <w:r>
        <w:rPr>
          <w:w w:val="105"/>
        </w:rPr>
        <w:t>given unit must correspond to the</w:t>
      </w:r>
      <w:r>
        <w:rPr>
          <w:spacing w:val="31"/>
          <w:w w:val="105"/>
        </w:rPr>
        <w:t> </w:t>
      </w:r>
      <w:r>
        <w:rPr>
          <w:w w:val="105"/>
        </w:rPr>
        <w:t>current</w:t>
      </w:r>
      <w:r>
        <w:rPr>
          <w:spacing w:val="31"/>
          <w:w w:val="105"/>
        </w:rPr>
        <w:t> </w:t>
      </w:r>
      <w:r>
        <w:rPr>
          <w:w w:val="105"/>
        </w:rPr>
        <w:t>active</w:t>
      </w:r>
      <w:r>
        <w:rPr>
          <w:spacing w:val="32"/>
          <w:w w:val="105"/>
        </w:rPr>
        <w:t> </w:t>
      </w:r>
      <w:r>
        <w:rPr>
          <w:w w:val="105"/>
        </w:rPr>
        <w:t>trace</w:t>
      </w:r>
      <w:r>
        <w:rPr>
          <w:spacing w:val="32"/>
          <w:w w:val="105"/>
        </w:rPr>
        <w:t> </w:t>
      </w:r>
      <w:r>
        <w:rPr>
          <w:w w:val="105"/>
        </w:rPr>
        <w:t>domain</w:t>
      </w:r>
      <w:r>
        <w:rPr>
          <w:spacing w:val="31"/>
          <w:w w:val="105"/>
        </w:rPr>
        <w:t> </w:t>
      </w:r>
      <w:r>
        <w:rPr>
          <w:w w:val="105"/>
        </w:rPr>
        <w:t>type.</w:t>
      </w:r>
      <w:r>
        <w:rPr>
          <w:spacing w:val="32"/>
          <w:w w:val="105"/>
        </w:rPr>
        <w:t> </w:t>
      </w:r>
      <w:r>
        <w:rPr>
          <w:w w:val="105"/>
        </w:rPr>
        <w:t>If</w:t>
      </w:r>
      <w:r>
        <w:rPr>
          <w:spacing w:val="32"/>
          <w:w w:val="105"/>
        </w:rPr>
        <w:t> </w:t>
      </w:r>
      <w:r>
        <w:rPr>
          <w:w w:val="105"/>
        </w:rPr>
        <w:t>no</w:t>
      </w:r>
      <w:r>
        <w:rPr>
          <w:spacing w:val="32"/>
          <w:w w:val="105"/>
        </w:rPr>
        <w:t> </w:t>
      </w:r>
      <w:r>
        <w:rPr>
          <w:w w:val="105"/>
        </w:rPr>
        <w:t>unit</w:t>
      </w:r>
      <w:r>
        <w:rPr>
          <w:spacing w:val="31"/>
          <w:w w:val="105"/>
        </w:rPr>
        <w:t> </w:t>
      </w:r>
      <w:r>
        <w:rPr>
          <w:w w:val="105"/>
        </w:rPr>
        <w:t>is</w:t>
      </w:r>
      <w:r>
        <w:rPr>
          <w:spacing w:val="32"/>
          <w:w w:val="105"/>
        </w:rPr>
        <w:t> </w:t>
      </w:r>
      <w:r>
        <w:rPr>
          <w:w w:val="105"/>
        </w:rPr>
        <w:t>specified</w:t>
      </w:r>
      <w:r>
        <w:rPr>
          <w:spacing w:val="31"/>
          <w:w w:val="105"/>
        </w:rPr>
        <w:t> </w:t>
      </w:r>
      <w:r>
        <w:rPr>
          <w:w w:val="105"/>
        </w:rPr>
        <w:t>with</w:t>
      </w:r>
      <w:r>
        <w:rPr>
          <w:spacing w:val="31"/>
          <w:w w:val="105"/>
        </w:rPr>
        <w:t> </w:t>
      </w:r>
      <w:r>
        <w:rPr>
          <w:w w:val="105"/>
        </w:rPr>
        <w:t>the</w:t>
      </w:r>
    </w:p>
    <w:p>
      <w:pPr>
        <w:pStyle w:val="BodyText"/>
        <w:spacing w:line="242" w:lineRule="auto" w:before="6"/>
        <w:ind w:left="2127" w:right="879"/>
      </w:pPr>
      <w:r>
        <w:rPr>
          <w:rFonts w:ascii="Courier New" w:hAnsi="Courier New"/>
          <w:w w:val="105"/>
        </w:rPr>
        <w:t>&lt;x-parameter&gt;, </w:t>
      </w:r>
      <w:r>
        <w:rPr>
          <w:w w:val="105"/>
        </w:rPr>
        <w:t>then the default unit is used. Sending the set command changes the Move Limit on the front panel to Limit if it is</w:t>
      </w:r>
      <w:r>
        <w:rPr>
          <w:spacing w:val="80"/>
          <w:w w:val="105"/>
        </w:rPr>
        <w:t> </w:t>
      </w:r>
      <w:r>
        <w:rPr>
          <w:w w:val="105"/>
        </w:rPr>
        <w:t>currently set to Point. The query version of the command returns the location of the active limit point on the x-axis followed by the unit. If an</w:t>
      </w:r>
      <w:r>
        <w:rPr>
          <w:spacing w:val="40"/>
          <w:w w:val="105"/>
        </w:rPr>
        <w:t> </w:t>
      </w:r>
      <w:r>
        <w:rPr>
          <w:w w:val="105"/>
        </w:rPr>
        <w:t>error occurs, such as limit not ON, then the query version of the</w:t>
      </w:r>
      <w:r>
        <w:rPr>
          <w:spacing w:val="40"/>
          <w:w w:val="105"/>
        </w:rPr>
        <w:t> </w:t>
      </w:r>
      <w:r>
        <w:rPr>
          <w:w w:val="105"/>
        </w:rPr>
        <w:t>command returns an error code of –400. Limit line must be on for the command to be valid. Use</w:t>
      </w:r>
      <w:r>
        <w:rPr>
          <w:spacing w:val="40"/>
          <w:w w:val="105"/>
        </w:rPr>
        <w:t> </w:t>
      </w:r>
      <w:r>
        <w:rPr>
          <w:rFonts w:ascii="Courier New" w:hAnsi="Courier New"/>
          <w:w w:val="105"/>
        </w:rPr>
        <w:t>:CALCulate:LIMit:TYPE </w:t>
      </w:r>
      <w:r>
        <w:rPr>
          <w:w w:val="105"/>
        </w:rPr>
        <w:t>to set the currently active limit line.</w:t>
      </w:r>
    </w:p>
    <w:p>
      <w:pPr>
        <w:pStyle w:val="BodyText"/>
        <w:spacing w:before="98"/>
        <w:ind w:left="1293"/>
        <w:rPr>
          <w:rFonts w:ascii="Courier New"/>
        </w:rPr>
      </w:pPr>
      <w:r>
        <w:rPr>
          <w:rFonts w:ascii="Arial MT"/>
        </w:rPr>
        <w:t>Syntax:</w:t>
      </w:r>
      <w:r>
        <w:rPr>
          <w:rFonts w:ascii="Arial MT"/>
          <w:spacing w:val="65"/>
          <w:w w:val="150"/>
        </w:rPr>
        <w:t> </w:t>
      </w:r>
      <w:r>
        <w:rPr>
          <w:rFonts w:ascii="Courier New"/>
        </w:rPr>
        <w:t>:CALCulate:LIMit:X</w:t>
      </w:r>
      <w:r>
        <w:rPr>
          <w:rFonts w:ascii="Courier New"/>
          <w:spacing w:val="-15"/>
        </w:rPr>
        <w:t> </w:t>
      </w:r>
      <w:r>
        <w:rPr>
          <w:rFonts w:ascii="Courier New"/>
        </w:rPr>
        <w:t>&lt;x-</w:t>
      </w:r>
      <w:r>
        <w:rPr>
          <w:rFonts w:ascii="Courier New"/>
          <w:spacing w:val="-2"/>
        </w:rPr>
        <w:t>parameter&gt;</w:t>
      </w:r>
    </w:p>
    <w:p>
      <w:pPr>
        <w:pStyle w:val="BodyText"/>
        <w:spacing w:before="13"/>
        <w:ind w:left="2127"/>
        <w:rPr>
          <w:rFonts w:ascii="Courier New"/>
        </w:rPr>
      </w:pPr>
      <w:r>
        <w:rPr>
          <w:rFonts w:ascii="Courier New"/>
          <w:spacing w:val="-2"/>
        </w:rPr>
        <w:t>:CALCulate:LIMit:X?</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&lt;NRf&gt;</w:t>
      </w:r>
      <w:r>
        <w:rPr>
          <w:rFonts w:ascii="Courier New"/>
          <w:spacing w:val="-9"/>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seconds,</w:t>
      </w:r>
      <w:r>
        <w:rPr>
          <w:rFonts w:ascii="Courier New"/>
          <w:spacing w:val="-10"/>
        </w:rPr>
        <w:t> </w:t>
      </w:r>
      <w:r>
        <w:rPr>
          <w:rFonts w:ascii="Courier New"/>
        </w:rPr>
        <w:t>meters,</w:t>
      </w:r>
      <w:r>
        <w:rPr>
          <w:rFonts w:ascii="Courier New"/>
          <w:spacing w:val="-9"/>
        </w:rPr>
        <w:t> </w:t>
      </w:r>
      <w:r>
        <w:rPr>
          <w:rFonts w:ascii="Courier New"/>
          <w:spacing w:val="-2"/>
        </w:rPr>
        <w:t>feet)</w:t>
      </w:r>
    </w:p>
    <w:p>
      <w:pPr>
        <w:pStyle w:val="BodyText"/>
        <w:spacing w:before="92"/>
        <w:ind w:left="401"/>
        <w:rPr>
          <w:rFonts w:ascii="Courier New"/>
        </w:rPr>
      </w:pPr>
      <w:r>
        <w:rPr>
          <w:rFonts w:ascii="Arial MT"/>
        </w:rPr>
        <w:t>Query</w:t>
      </w:r>
      <w:r>
        <w:rPr>
          <w:rFonts w:ascii="Arial MT"/>
          <w:spacing w:val="-5"/>
        </w:rPr>
        <w:t> </w:t>
      </w:r>
      <w:r>
        <w:rPr>
          <w:rFonts w:ascii="Arial MT"/>
        </w:rPr>
        <w:t>Response:</w:t>
      </w:r>
      <w:r>
        <w:rPr>
          <w:rFonts w:ascii="Arial MT"/>
          <w:spacing w:val="71"/>
          <w:w w:val="150"/>
        </w:rPr>
        <w:t> </w:t>
      </w:r>
      <w:r>
        <w:rPr>
          <w:rFonts w:ascii="Courier New"/>
        </w:rPr>
        <w:t>&lt;NR3&gt;</w:t>
      </w:r>
      <w:r>
        <w:rPr>
          <w:rFonts w:ascii="Courier New"/>
          <w:spacing w:val="-10"/>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nanoseconds,</w:t>
      </w:r>
      <w:r>
        <w:rPr>
          <w:rFonts w:ascii="Courier New"/>
          <w:spacing w:val="-11"/>
        </w:rPr>
        <w:t> </w:t>
      </w:r>
      <w:r>
        <w:rPr>
          <w:rFonts w:ascii="Courier New"/>
        </w:rPr>
        <w:t>meters,</w:t>
      </w:r>
      <w:r>
        <w:rPr>
          <w:rFonts w:ascii="Courier New"/>
          <w:spacing w:val="-10"/>
        </w:rPr>
        <w:t> </w:t>
      </w:r>
      <w:r>
        <w:rPr>
          <w:rFonts w:ascii="Courier New"/>
          <w:spacing w:val="-2"/>
        </w:rPr>
        <w:t>feet)</w:t>
      </w:r>
    </w:p>
    <w:p>
      <w:pPr>
        <w:pStyle w:val="BodyText"/>
        <w:spacing w:before="91"/>
        <w:ind w:right="4939"/>
        <w:jc w:val="right"/>
      </w:pPr>
      <w:r>
        <w:rPr>
          <w:rFonts w:ascii="Arial MT"/>
          <w:w w:val="105"/>
        </w:rPr>
        <w:t>Default</w:t>
      </w:r>
      <w:r>
        <w:rPr>
          <w:rFonts w:ascii="Arial MT"/>
          <w:spacing w:val="-7"/>
          <w:w w:val="105"/>
        </w:rPr>
        <w:t> </w:t>
      </w:r>
      <w:r>
        <w:rPr>
          <w:rFonts w:ascii="Arial MT"/>
          <w:w w:val="105"/>
        </w:rPr>
        <w:t>Unit:</w:t>
      </w:r>
      <w:r>
        <w:rPr>
          <w:rFonts w:ascii="Arial MT"/>
          <w:spacing w:val="73"/>
          <w:w w:val="150"/>
        </w:rPr>
        <w:t> </w:t>
      </w:r>
      <w:r>
        <w:rPr>
          <w:w w:val="105"/>
        </w:rPr>
        <w:t>Hz</w:t>
      </w:r>
      <w:r>
        <w:rPr>
          <w:spacing w:val="4"/>
          <w:w w:val="105"/>
        </w:rPr>
        <w:t> </w:t>
      </w:r>
      <w:r>
        <w:rPr>
          <w:w w:val="105"/>
        </w:rPr>
        <w:t>for</w:t>
      </w:r>
      <w:r>
        <w:rPr>
          <w:spacing w:val="4"/>
          <w:w w:val="105"/>
        </w:rPr>
        <w:t> </w:t>
      </w:r>
      <w:r>
        <w:rPr>
          <w:w w:val="105"/>
        </w:rPr>
        <w:t>Frequency</w:t>
      </w:r>
      <w:r>
        <w:rPr>
          <w:spacing w:val="5"/>
          <w:w w:val="105"/>
        </w:rPr>
        <w:t> </w:t>
      </w:r>
      <w:r>
        <w:rPr>
          <w:spacing w:val="-2"/>
          <w:w w:val="105"/>
        </w:rPr>
        <w:t>domain,</w:t>
      </w:r>
    </w:p>
    <w:p>
      <w:pPr>
        <w:pStyle w:val="BodyText"/>
        <w:spacing w:before="5"/>
        <w:ind w:right="5011"/>
        <w:jc w:val="right"/>
      </w:pPr>
      <w:r>
        <w:rPr>
          <w:w w:val="105"/>
        </w:rPr>
        <w:t>Seconds</w:t>
      </w:r>
      <w:r>
        <w:rPr>
          <w:spacing w:val="8"/>
          <w:w w:val="105"/>
        </w:rPr>
        <w:t> </w:t>
      </w:r>
      <w:r>
        <w:rPr>
          <w:w w:val="105"/>
        </w:rPr>
        <w:t>for</w:t>
      </w:r>
      <w:r>
        <w:rPr>
          <w:spacing w:val="8"/>
          <w:w w:val="105"/>
        </w:rPr>
        <w:t> </w:t>
      </w:r>
      <w:r>
        <w:rPr>
          <w:w w:val="105"/>
        </w:rPr>
        <w:t>Time</w:t>
      </w:r>
      <w:r>
        <w:rPr>
          <w:spacing w:val="9"/>
          <w:w w:val="105"/>
        </w:rPr>
        <w:t> </w:t>
      </w:r>
      <w:r>
        <w:rPr>
          <w:spacing w:val="-2"/>
          <w:w w:val="105"/>
        </w:rPr>
        <w:t>domain</w:t>
      </w:r>
    </w:p>
    <w:p>
      <w:pPr>
        <w:pStyle w:val="BodyText"/>
        <w:spacing w:before="6"/>
        <w:ind w:left="2127"/>
      </w:pPr>
      <w:r>
        <w:rPr>
          <w:w w:val="105"/>
        </w:rPr>
        <w:t>Meters</w:t>
      </w:r>
      <w:r>
        <w:rPr>
          <w:spacing w:val="16"/>
          <w:w w:val="105"/>
        </w:rPr>
        <w:t> </w:t>
      </w:r>
      <w:r>
        <w:rPr>
          <w:w w:val="105"/>
        </w:rPr>
        <w:t>or</w:t>
      </w:r>
      <w:r>
        <w:rPr>
          <w:spacing w:val="15"/>
          <w:w w:val="105"/>
        </w:rPr>
        <w:t> </w:t>
      </w:r>
      <w:r>
        <w:rPr>
          <w:w w:val="105"/>
        </w:rPr>
        <w:t>Feet</w:t>
      </w:r>
      <w:r>
        <w:rPr>
          <w:spacing w:val="15"/>
          <w:w w:val="105"/>
        </w:rPr>
        <w:t> </w:t>
      </w:r>
      <w:r>
        <w:rPr>
          <w:w w:val="105"/>
        </w:rPr>
        <w:t>for</w:t>
      </w:r>
      <w:r>
        <w:rPr>
          <w:spacing w:val="15"/>
          <w:w w:val="105"/>
        </w:rPr>
        <w:t> </w:t>
      </w:r>
      <w:r>
        <w:rPr>
          <w:w w:val="105"/>
        </w:rPr>
        <w:t>distance</w:t>
      </w:r>
      <w:r>
        <w:rPr>
          <w:spacing w:val="15"/>
          <w:w w:val="105"/>
        </w:rPr>
        <w:t> </w:t>
      </w:r>
      <w:r>
        <w:rPr>
          <w:spacing w:val="-2"/>
          <w:w w:val="105"/>
        </w:rPr>
        <w:t>domain.</w:t>
      </w:r>
    </w:p>
    <w:p>
      <w:pPr>
        <w:pStyle w:val="BodyText"/>
        <w:spacing w:after="0"/>
        <w:sectPr>
          <w:pgSz w:w="10320" w:h="14560"/>
          <w:pgMar w:header="514" w:footer="570" w:top="780" w:bottom="760" w:left="425" w:right="425"/>
        </w:sectPr>
      </w:pPr>
    </w:p>
    <w:p>
      <w:pPr>
        <w:pStyle w:val="BodyText"/>
        <w:spacing w:before="47"/>
      </w:pPr>
    </w:p>
    <w:p>
      <w:pPr>
        <w:pStyle w:val="Heading5"/>
        <w:spacing w:before="0"/>
        <w:ind w:left="710"/>
      </w:pPr>
      <w:r>
        <w:rPr/>
        <w:t>Limit</w:t>
      </w:r>
      <w:r>
        <w:rPr>
          <w:spacing w:val="-8"/>
        </w:rPr>
        <w:t> </w:t>
      </w:r>
      <w:r>
        <w:rPr/>
        <w:t>X</w:t>
      </w:r>
      <w:r>
        <w:rPr>
          <w:spacing w:val="-8"/>
        </w:rPr>
        <w:t> </w:t>
      </w:r>
      <w:r>
        <w:rPr/>
        <w:t>Value</w:t>
      </w:r>
      <w:r>
        <w:rPr>
          <w:spacing w:val="-8"/>
        </w:rPr>
        <w:t> </w:t>
      </w:r>
      <w:r>
        <w:rPr>
          <w:spacing w:val="-2"/>
        </w:rPr>
        <w:t>(continued)</w:t>
      </w:r>
    </w:p>
    <w:p>
      <w:pPr>
        <w:pStyle w:val="BodyText"/>
        <w:spacing w:line="244" w:lineRule="auto" w:before="107"/>
        <w:ind w:left="2693" w:right="238" w:hanging="1004"/>
      </w:pPr>
      <w:r>
        <w:rPr>
          <w:rFonts w:ascii="Arial MT"/>
          <w:w w:val="105"/>
        </w:rPr>
        <w:t>Example:</w:t>
      </w:r>
      <w:r>
        <w:rPr>
          <w:rFonts w:ascii="Arial MT"/>
          <w:spacing w:val="80"/>
          <w:w w:val="105"/>
        </w:rPr>
        <w:t> </w:t>
      </w:r>
      <w:r>
        <w:rPr>
          <w:w w:val="105"/>
        </w:rPr>
        <w:t>To move the active limit to 5000 Hertz (active trace in frequency </w:t>
      </w:r>
      <w:r>
        <w:rPr>
          <w:spacing w:val="-2"/>
          <w:w w:val="105"/>
        </w:rPr>
        <w:t>domain):</w:t>
      </w:r>
    </w:p>
    <w:p>
      <w:pPr>
        <w:pStyle w:val="BodyText"/>
        <w:spacing w:before="126"/>
        <w:ind w:left="2693"/>
        <w:rPr>
          <w:rFonts w:ascii="Courier New"/>
        </w:rPr>
      </w:pPr>
      <w:r>
        <w:rPr>
          <w:rFonts w:ascii="Courier New"/>
        </w:rPr>
        <w:t>:CALCulate:LIMit:X</w:t>
      </w:r>
      <w:r>
        <w:rPr>
          <w:rFonts w:ascii="Courier New"/>
          <w:spacing w:val="-23"/>
        </w:rPr>
        <w:t> </w:t>
      </w:r>
      <w:r>
        <w:rPr>
          <w:rFonts w:ascii="Courier New"/>
          <w:spacing w:val="-4"/>
        </w:rPr>
        <w:t>5000</w:t>
      </w:r>
    </w:p>
    <w:p>
      <w:pPr>
        <w:pStyle w:val="BodyText"/>
        <w:spacing w:before="90"/>
        <w:ind w:left="2693"/>
      </w:pPr>
      <w:r>
        <w:rPr>
          <w:w w:val="110"/>
        </w:rPr>
        <w:t>OR</w:t>
      </w:r>
      <w:r>
        <w:rPr>
          <w:spacing w:val="-5"/>
          <w:w w:val="110"/>
        </w:rPr>
        <w:t> </w:t>
      </w:r>
      <w:r>
        <w:rPr>
          <w:w w:val="110"/>
        </w:rPr>
        <w:t>to</w:t>
      </w:r>
      <w:r>
        <w:rPr>
          <w:spacing w:val="-4"/>
          <w:w w:val="110"/>
        </w:rPr>
        <w:t> </w:t>
      </w:r>
      <w:r>
        <w:rPr>
          <w:w w:val="110"/>
        </w:rPr>
        <w:t>500</w:t>
      </w:r>
      <w:r>
        <w:rPr>
          <w:spacing w:val="-4"/>
          <w:w w:val="110"/>
        </w:rPr>
        <w:t> MHz:</w:t>
      </w:r>
    </w:p>
    <w:p>
      <w:pPr>
        <w:pStyle w:val="BodyText"/>
        <w:spacing w:before="128"/>
        <w:ind w:left="2693"/>
        <w:rPr>
          <w:rFonts w:ascii="Courier New"/>
        </w:rPr>
      </w:pPr>
      <w:r>
        <w:rPr>
          <w:rFonts w:ascii="Courier New"/>
        </w:rPr>
        <w:t>:CALCulate:LIMit:X</w:t>
      </w:r>
      <w:r>
        <w:rPr>
          <w:rFonts w:ascii="Courier New"/>
          <w:spacing w:val="-23"/>
        </w:rPr>
        <w:t> </w:t>
      </w:r>
      <w:r>
        <w:rPr>
          <w:rFonts w:ascii="Courier New"/>
          <w:spacing w:val="-2"/>
        </w:rPr>
        <w:t>500MHz</w:t>
      </w:r>
    </w:p>
    <w:p>
      <w:pPr>
        <w:pStyle w:val="BodyText"/>
        <w:spacing w:line="244" w:lineRule="auto" w:before="91"/>
        <w:ind w:left="2693" w:right="247"/>
      </w:pPr>
      <w:r>
        <w:rPr>
          <w:w w:val="105"/>
        </w:rPr>
        <w:t>To move the active limit to 5 Feet (active trace in distance domain with current distance unit in feet):</w:t>
      </w:r>
    </w:p>
    <w:p>
      <w:pPr>
        <w:pStyle w:val="BodyText"/>
        <w:spacing w:before="125"/>
        <w:ind w:left="2693"/>
        <w:rPr>
          <w:rFonts w:ascii="Courier New"/>
        </w:rPr>
      </w:pPr>
      <w:r>
        <w:rPr>
          <w:rFonts w:ascii="Courier New"/>
        </w:rPr>
        <w:t>:CALCulate:LIMit:X</w:t>
      </w:r>
      <w:r>
        <w:rPr>
          <w:rFonts w:ascii="Courier New"/>
          <w:spacing w:val="-23"/>
        </w:rPr>
        <w:t> </w:t>
      </w:r>
      <w:r>
        <w:rPr>
          <w:rFonts w:ascii="Courier New"/>
          <w:spacing w:val="-5"/>
        </w:rPr>
        <w:t>5FT</w:t>
      </w:r>
    </w:p>
    <w:p>
      <w:pPr>
        <w:pStyle w:val="BodyText"/>
        <w:spacing w:before="89"/>
        <w:ind w:left="2693"/>
      </w:pPr>
      <w:r>
        <w:rPr>
          <w:w w:val="105"/>
        </w:rPr>
        <w:t>OR</w:t>
      </w:r>
      <w:r>
        <w:rPr>
          <w:spacing w:val="14"/>
          <w:w w:val="105"/>
        </w:rPr>
        <w:t> </w:t>
      </w:r>
      <w:r>
        <w:rPr>
          <w:w w:val="105"/>
        </w:rPr>
        <w:t>to</w:t>
      </w:r>
      <w:r>
        <w:rPr>
          <w:spacing w:val="16"/>
          <w:w w:val="105"/>
        </w:rPr>
        <w:t> </w:t>
      </w:r>
      <w:r>
        <w:rPr>
          <w:w w:val="105"/>
        </w:rPr>
        <w:t>4</w:t>
      </w:r>
      <w:r>
        <w:rPr>
          <w:spacing w:val="15"/>
          <w:w w:val="105"/>
        </w:rPr>
        <w:t> </w:t>
      </w:r>
      <w:r>
        <w:rPr>
          <w:spacing w:val="-2"/>
          <w:w w:val="105"/>
        </w:rPr>
        <w:t>Meter</w:t>
      </w:r>
    </w:p>
    <w:p>
      <w:pPr>
        <w:pStyle w:val="BodyText"/>
        <w:spacing w:before="130"/>
        <w:ind w:left="2693"/>
        <w:rPr>
          <w:rFonts w:ascii="Courier New"/>
        </w:rPr>
      </w:pPr>
      <w:r>
        <w:rPr>
          <w:rFonts w:ascii="Courier New"/>
        </w:rPr>
        <w:t>:CALCulate:LIMit:X</w:t>
      </w:r>
      <w:r>
        <w:rPr>
          <w:rFonts w:ascii="Courier New"/>
          <w:spacing w:val="-23"/>
        </w:rPr>
        <w:t> </w:t>
      </w:r>
      <w:r>
        <w:rPr>
          <w:rFonts w:ascii="Courier New"/>
          <w:spacing w:val="-5"/>
        </w:rPr>
        <w:t>4M</w:t>
      </w:r>
    </w:p>
    <w:p>
      <w:pPr>
        <w:pStyle w:val="BodyText"/>
        <w:spacing w:before="13"/>
        <w:ind w:left="2693"/>
        <w:rPr>
          <w:rFonts w:ascii="Courier New"/>
        </w:rPr>
      </w:pPr>
      <w:r>
        <w:rPr>
          <w:rFonts w:ascii="Courier New"/>
        </w:rPr>
        <w:t>:CALCulate:LIMit:X</w:t>
      </w:r>
      <w:r>
        <w:rPr>
          <w:rFonts w:ascii="Courier New"/>
          <w:spacing w:val="-23"/>
        </w:rPr>
        <w:t> </w:t>
      </w:r>
      <w:r>
        <w:rPr>
          <w:rFonts w:ascii="Courier New"/>
          <w:spacing w:val="-10"/>
        </w:rPr>
        <w:t>4</w:t>
      </w:r>
    </w:p>
    <w:p>
      <w:pPr>
        <w:pStyle w:val="BodyText"/>
        <w:spacing w:line="244" w:lineRule="auto" w:before="90"/>
        <w:ind w:left="2693" w:right="238"/>
      </w:pPr>
      <w:r>
        <w:rPr>
          <w:w w:val="105"/>
        </w:rPr>
        <w:t>To move the active limit to 2.5 nanoseconds (active trace in time </w:t>
      </w:r>
      <w:r>
        <w:rPr>
          <w:spacing w:val="-2"/>
          <w:w w:val="105"/>
        </w:rPr>
        <w:t>domain):</w:t>
      </w:r>
    </w:p>
    <w:p>
      <w:pPr>
        <w:pStyle w:val="BodyText"/>
        <w:spacing w:before="125"/>
        <w:ind w:left="2693"/>
        <w:rPr>
          <w:rFonts w:ascii="Courier New"/>
        </w:rPr>
      </w:pPr>
      <w:r>
        <w:rPr>
          <w:rFonts w:ascii="Courier New"/>
        </w:rPr>
        <w:t>:CALCulate:LIMit:X</w:t>
      </w:r>
      <w:r>
        <w:rPr>
          <w:rFonts w:ascii="Courier New"/>
          <w:spacing w:val="-23"/>
        </w:rPr>
        <w:t> </w:t>
      </w:r>
      <w:r>
        <w:rPr>
          <w:rFonts w:ascii="Courier New"/>
          <w:spacing w:val="-5"/>
        </w:rPr>
        <w:t>2.5</w:t>
      </w:r>
    </w:p>
    <w:p>
      <w:pPr>
        <w:pStyle w:val="BodyText"/>
        <w:spacing w:before="13"/>
        <w:ind w:left="2693"/>
        <w:rPr>
          <w:rFonts w:ascii="Courier New"/>
        </w:rPr>
      </w:pPr>
      <w:r>
        <w:rPr>
          <w:rFonts w:ascii="Courier New"/>
        </w:rPr>
        <w:t>:CALCulate:LIMit:X</w:t>
      </w:r>
      <w:r>
        <w:rPr>
          <w:rFonts w:ascii="Courier New"/>
          <w:spacing w:val="-23"/>
        </w:rPr>
        <w:t> </w:t>
      </w:r>
      <w:r>
        <w:rPr>
          <w:rFonts w:ascii="Courier New"/>
          <w:spacing w:val="-2"/>
        </w:rPr>
        <w:t>2.5ns</w:t>
      </w:r>
    </w:p>
    <w:p>
      <w:pPr>
        <w:pStyle w:val="BodyText"/>
        <w:spacing w:line="244" w:lineRule="auto" w:before="91"/>
        <w:ind w:left="2693" w:right="247"/>
      </w:pPr>
      <w:r>
        <w:rPr>
          <w:w w:val="105"/>
        </w:rPr>
        <w:t>To move the active limit point to 25 microseconds (active trace in time </w:t>
      </w:r>
      <w:r>
        <w:rPr>
          <w:spacing w:val="-2"/>
          <w:w w:val="105"/>
        </w:rPr>
        <w:t>domain):</w:t>
      </w:r>
    </w:p>
    <w:p>
      <w:pPr>
        <w:pStyle w:val="BodyText"/>
        <w:spacing w:before="125"/>
        <w:ind w:left="2693"/>
        <w:rPr>
          <w:rFonts w:ascii="Courier New" w:hAnsi="Courier New"/>
        </w:rPr>
      </w:pPr>
      <w:r>
        <w:rPr>
          <w:rFonts w:ascii="Courier New" w:hAnsi="Courier New"/>
        </w:rPr>
        <w:t>:CALCulate:LIMit:X</w:t>
      </w:r>
      <w:r>
        <w:rPr>
          <w:rFonts w:ascii="Courier New" w:hAnsi="Courier New"/>
          <w:spacing w:val="-23"/>
        </w:rPr>
        <w:t> </w:t>
      </w:r>
      <w:r>
        <w:rPr>
          <w:rFonts w:ascii="Courier New" w:hAnsi="Courier New"/>
          <w:spacing w:val="-4"/>
        </w:rPr>
        <w:t>25µs</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line="254" w:lineRule="auto" w:before="13"/>
        <w:ind w:left="2693" w:right="3684"/>
        <w:rPr>
          <w:rFonts w:ascii="Courier New"/>
        </w:rPr>
      </w:pPr>
      <w:r>
        <w:rPr>
          <w:rFonts w:ascii="Courier New"/>
          <w:spacing w:val="-2"/>
        </w:rPr>
        <w:t>:CALCulate:LIMit:Y [:SENSe]:TRACe&lt;Tr&gt;:DOMain [:SENSe]:TRACe&lt;Tr&gt;:SELect</w:t>
      </w:r>
    </w:p>
    <w:p>
      <w:pPr>
        <w:pStyle w:val="BodyText"/>
        <w:spacing w:before="79"/>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6</w:t>
      </w:r>
      <w:r>
        <w:rPr>
          <w:rFonts w:ascii="Arial"/>
          <w:b/>
          <w:spacing w:val="1"/>
        </w:rPr>
        <w:t> </w:t>
      </w:r>
      <w:r>
        <w:rPr/>
        <w:t>(Limit),</w:t>
      </w:r>
      <w:r>
        <w:rPr>
          <w:spacing w:val="13"/>
        </w:rPr>
        <w:t> </w:t>
      </w:r>
      <w:r>
        <w:rPr>
          <w:rFonts w:ascii="Arial MT"/>
        </w:rPr>
        <w:t>Limit Edit,</w:t>
      </w:r>
      <w:r>
        <w:rPr>
          <w:rFonts w:ascii="Arial MT"/>
          <w:spacing w:val="2"/>
        </w:rPr>
        <w:t> </w:t>
      </w:r>
      <w:r>
        <w:rPr>
          <w:rFonts w:ascii="Arial MT"/>
        </w:rPr>
        <w:t>Limit</w:t>
      </w:r>
      <w:r>
        <w:rPr>
          <w:rFonts w:ascii="Arial MT"/>
          <w:spacing w:val="1"/>
        </w:rPr>
        <w:t> </w:t>
      </w:r>
      <w:r>
        <w:rPr>
          <w:rFonts w:ascii="Arial MT"/>
          <w:spacing w:val="-10"/>
        </w:rPr>
        <w:t>X</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Limit Y Value" w:id="243"/>
      <w:bookmarkEnd w:id="243"/>
      <w:r>
        <w:rPr>
          <w:b w:val="0"/>
        </w:rPr>
      </w:r>
      <w:bookmarkStart w:name="_bookmark150" w:id="244"/>
      <w:bookmarkEnd w:id="244"/>
      <w:r>
        <w:rPr>
          <w:b w:val="0"/>
        </w:rPr>
      </w:r>
      <w:r>
        <w:rPr>
          <w:rFonts w:ascii="Arial"/>
        </w:rPr>
        <w:t>Limit</w:t>
      </w:r>
      <w:r>
        <w:rPr>
          <w:rFonts w:ascii="Arial"/>
          <w:spacing w:val="-3"/>
        </w:rPr>
        <w:t> </w:t>
      </w:r>
      <w:r>
        <w:rPr>
          <w:rFonts w:ascii="Arial"/>
        </w:rPr>
        <w:t>Y</w:t>
      </w:r>
      <w:r>
        <w:rPr>
          <w:rFonts w:ascii="Arial"/>
          <w:spacing w:val="-2"/>
        </w:rPr>
        <w:t> Value</w:t>
      </w:r>
    </w:p>
    <w:p>
      <w:pPr>
        <w:pStyle w:val="BodyText"/>
        <w:spacing w:before="34"/>
        <w:rPr>
          <w:rFonts w:ascii="Arial"/>
          <w:b/>
          <w:sz w:val="24"/>
        </w:rPr>
      </w:pPr>
    </w:p>
    <w:p>
      <w:pPr>
        <w:spacing w:before="0"/>
        <w:ind w:left="142" w:right="0" w:firstLine="0"/>
        <w:jc w:val="left"/>
        <w:rPr>
          <w:rFonts w:ascii="Courier New"/>
          <w:b/>
          <w:sz w:val="24"/>
        </w:rPr>
      </w:pPr>
      <w:bookmarkStart w:name="_bookmark151" w:id="245"/>
      <w:bookmarkEnd w:id="245"/>
      <w:r>
        <w:rPr/>
      </w:r>
      <w:r>
        <w:rPr>
          <w:rFonts w:ascii="Courier New"/>
          <w:b/>
          <w:spacing w:val="-2"/>
          <w:sz w:val="24"/>
        </w:rPr>
        <w:t>:CALCulate:LIMit:Y</w:t>
      </w:r>
    </w:p>
    <w:p>
      <w:pPr>
        <w:pStyle w:val="BodyText"/>
        <w:spacing w:line="242" w:lineRule="auto" w:before="91"/>
        <w:ind w:left="2127" w:right="759" w:hanging="1226"/>
        <w:jc w:val="both"/>
      </w:pPr>
      <w:r>
        <w:rPr>
          <w:rFonts w:ascii="Arial MT"/>
          <w:w w:val="105"/>
        </w:rPr>
        <w:t>Description:</w:t>
      </w:r>
      <w:r>
        <w:rPr>
          <w:rFonts w:ascii="Arial MT"/>
          <w:spacing w:val="80"/>
          <w:w w:val="105"/>
        </w:rPr>
        <w:t> </w:t>
      </w:r>
      <w:r>
        <w:rPr>
          <w:w w:val="105"/>
        </w:rPr>
        <w:t>Sets the location of the active limit line on the y-axis at the given value. This moves the entire limit and moves the current active limit point by the given value. Sending this command changes the Move Limit on the front panel to Limit if it is currently set to Point. The</w:t>
      </w:r>
      <w:r>
        <w:rPr>
          <w:spacing w:val="77"/>
          <w:w w:val="105"/>
        </w:rPr>
        <w:t> </w:t>
      </w:r>
      <w:r>
        <w:rPr>
          <w:rFonts w:ascii="Courier New"/>
          <w:w w:val="105"/>
        </w:rPr>
        <w:t>&lt;y-parameter&gt; </w:t>
      </w:r>
      <w:r>
        <w:rPr>
          <w:w w:val="105"/>
        </w:rPr>
        <w:t>is</w:t>
      </w:r>
      <w:r>
        <w:rPr>
          <w:spacing w:val="28"/>
          <w:w w:val="105"/>
        </w:rPr>
        <w:t> </w:t>
      </w:r>
      <w:r>
        <w:rPr>
          <w:w w:val="105"/>
        </w:rPr>
        <w:t>defined</w:t>
      </w:r>
      <w:r>
        <w:rPr>
          <w:spacing w:val="28"/>
          <w:w w:val="105"/>
        </w:rPr>
        <w:t> </w:t>
      </w:r>
      <w:r>
        <w:rPr>
          <w:w w:val="105"/>
        </w:rPr>
        <w:t>in</w:t>
      </w:r>
      <w:r>
        <w:rPr>
          <w:spacing w:val="27"/>
          <w:w w:val="105"/>
        </w:rPr>
        <w:t> </w:t>
      </w:r>
      <w:r>
        <w:rPr>
          <w:w w:val="105"/>
        </w:rPr>
        <w:t>the</w:t>
      </w:r>
      <w:r>
        <w:rPr>
          <w:spacing w:val="27"/>
          <w:w w:val="105"/>
        </w:rPr>
        <w:t> </w:t>
      </w:r>
      <w:r>
        <w:rPr>
          <w:w w:val="105"/>
        </w:rPr>
        <w:t>current</w:t>
      </w:r>
      <w:r>
        <w:rPr>
          <w:spacing w:val="27"/>
          <w:w w:val="105"/>
        </w:rPr>
        <w:t> </w:t>
      </w:r>
      <w:r>
        <w:rPr>
          <w:w w:val="105"/>
        </w:rPr>
        <w:t>y-axis.</w:t>
      </w:r>
      <w:r>
        <w:rPr>
          <w:spacing w:val="80"/>
          <w:w w:val="150"/>
        </w:rPr>
        <w:t> </w:t>
      </w:r>
      <w:r>
        <w:rPr>
          <w:w w:val="105"/>
        </w:rPr>
        <w:t>If</w:t>
      </w:r>
      <w:r>
        <w:rPr>
          <w:spacing w:val="28"/>
          <w:w w:val="105"/>
        </w:rPr>
        <w:t> </w:t>
      </w:r>
      <w:r>
        <w:rPr>
          <w:w w:val="105"/>
        </w:rPr>
        <w:t>no</w:t>
      </w:r>
      <w:r>
        <w:rPr>
          <w:spacing w:val="28"/>
          <w:w w:val="105"/>
        </w:rPr>
        <w:t> </w:t>
      </w:r>
      <w:r>
        <w:rPr>
          <w:w w:val="105"/>
        </w:rPr>
        <w:t>unit</w:t>
      </w:r>
      <w:r>
        <w:rPr>
          <w:spacing w:val="27"/>
          <w:w w:val="105"/>
        </w:rPr>
        <w:t> </w:t>
      </w:r>
      <w:r>
        <w:rPr>
          <w:w w:val="105"/>
        </w:rPr>
        <w:t>is</w:t>
      </w:r>
      <w:r>
        <w:rPr>
          <w:spacing w:val="27"/>
          <w:w w:val="105"/>
        </w:rPr>
        <w:t> </w:t>
      </w:r>
      <w:r>
        <w:rPr>
          <w:w w:val="105"/>
        </w:rPr>
        <w:t>specified</w:t>
      </w:r>
      <w:r>
        <w:rPr>
          <w:spacing w:val="28"/>
          <w:w w:val="105"/>
        </w:rPr>
        <w:t> </w:t>
      </w:r>
      <w:r>
        <w:rPr>
          <w:w w:val="105"/>
        </w:rPr>
        <w:t>with</w:t>
      </w:r>
      <w:r>
        <w:rPr>
          <w:spacing w:val="28"/>
          <w:w w:val="105"/>
        </w:rPr>
        <w:t> </w:t>
      </w:r>
      <w:r>
        <w:rPr>
          <w:w w:val="105"/>
        </w:rPr>
        <w:t>the</w:t>
      </w:r>
    </w:p>
    <w:p>
      <w:pPr>
        <w:pStyle w:val="BodyText"/>
        <w:ind w:left="2127" w:right="879"/>
      </w:pPr>
      <w:r>
        <w:rPr>
          <w:rFonts w:ascii="Courier New" w:hAnsi="Courier New"/>
          <w:w w:val="105"/>
        </w:rPr>
        <w:t>&lt;y-parameter&gt;, </w:t>
      </w:r>
      <w:r>
        <w:rPr>
          <w:w w:val="105"/>
        </w:rPr>
        <w:t>then the default unit is used. The query version of the command returns the location of the active limit point on the y-axis.</w:t>
      </w:r>
      <w:r>
        <w:rPr>
          <w:spacing w:val="80"/>
          <w:w w:val="105"/>
        </w:rPr>
        <w:t> </w:t>
      </w:r>
      <w:r>
        <w:rPr>
          <w:w w:val="105"/>
        </w:rPr>
        <w:t>If an error occurs, such as limit not ON, then the query version of the</w:t>
      </w:r>
      <w:r>
        <w:rPr>
          <w:spacing w:val="80"/>
          <w:w w:val="105"/>
        </w:rPr>
        <w:t> </w:t>
      </w:r>
      <w:r>
        <w:rPr>
          <w:w w:val="105"/>
        </w:rPr>
        <w:t>command returns an error code of –400. Limit line must be on for the command to be valid. Use</w:t>
      </w:r>
      <w:r>
        <w:rPr>
          <w:spacing w:val="40"/>
          <w:w w:val="105"/>
        </w:rPr>
        <w:t> </w:t>
      </w:r>
      <w:r>
        <w:rPr>
          <w:rFonts w:ascii="Courier New" w:hAnsi="Courier New"/>
          <w:w w:val="105"/>
        </w:rPr>
        <w:t>:CALCulate:LIMit:TYPE </w:t>
      </w:r>
      <w:r>
        <w:rPr>
          <w:w w:val="105"/>
        </w:rPr>
        <w:t>to set the currently active limit line.</w:t>
      </w:r>
    </w:p>
    <w:p>
      <w:pPr>
        <w:pStyle w:val="BodyText"/>
        <w:spacing w:before="105"/>
        <w:ind w:left="1293"/>
        <w:rPr>
          <w:rFonts w:ascii="Courier New"/>
        </w:rPr>
      </w:pPr>
      <w:r>
        <w:rPr>
          <w:rFonts w:ascii="Arial MT"/>
        </w:rPr>
        <w:t>Syntax:</w:t>
      </w:r>
      <w:r>
        <w:rPr>
          <w:rFonts w:ascii="Arial MT"/>
          <w:spacing w:val="65"/>
          <w:w w:val="150"/>
        </w:rPr>
        <w:t> </w:t>
      </w:r>
      <w:r>
        <w:rPr>
          <w:rFonts w:ascii="Courier New"/>
        </w:rPr>
        <w:t>:CALCulate:LIMit:Y</w:t>
      </w:r>
      <w:r>
        <w:rPr>
          <w:rFonts w:ascii="Courier New"/>
          <w:spacing w:val="-15"/>
        </w:rPr>
        <w:t> </w:t>
      </w:r>
      <w:r>
        <w:rPr>
          <w:rFonts w:ascii="Courier New"/>
        </w:rPr>
        <w:t>&lt;y-</w:t>
      </w:r>
      <w:r>
        <w:rPr>
          <w:rFonts w:ascii="Courier New"/>
          <w:spacing w:val="-2"/>
        </w:rPr>
        <w:t>parameter&gt;</w:t>
      </w:r>
    </w:p>
    <w:p>
      <w:pPr>
        <w:pStyle w:val="BodyText"/>
        <w:spacing w:before="13"/>
        <w:ind w:left="2127"/>
        <w:rPr>
          <w:rFonts w:ascii="Courier New"/>
        </w:rPr>
      </w:pPr>
      <w:r>
        <w:rPr>
          <w:rFonts w:ascii="Courier New"/>
          <w:spacing w:val="-2"/>
        </w:rPr>
        <w:t>:CALCulate:LIMit:Y?</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&lt;y-parameter&gt;</w:t>
      </w:r>
      <w:r>
        <w:rPr>
          <w:rFonts w:ascii="Courier New"/>
          <w:spacing w:val="-9"/>
        </w:rPr>
        <w:t> </w:t>
      </w:r>
      <w:r>
        <w:rPr>
          <w:rFonts w:ascii="Courier New"/>
        </w:rPr>
        <w:t>(depends</w:t>
      </w:r>
      <w:r>
        <w:rPr>
          <w:rFonts w:ascii="Courier New"/>
          <w:spacing w:val="-9"/>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&lt;NR3&gt;</w:t>
      </w:r>
      <w:r>
        <w:rPr>
          <w:rFonts w:ascii="Courier New"/>
          <w:spacing w:val="-9"/>
        </w:rPr>
        <w:t> </w:t>
      </w:r>
      <w:r>
        <w:rPr>
          <w:rFonts w:ascii="Courier New"/>
        </w:rPr>
        <w:t>&lt;y-parameter&gt;</w:t>
      </w:r>
      <w:r>
        <w:rPr>
          <w:rFonts w:ascii="Courier New"/>
          <w:spacing w:val="-9"/>
        </w:rPr>
        <w:t> </w:t>
      </w:r>
      <w:r>
        <w:rPr>
          <w:rFonts w:ascii="Courier New"/>
        </w:rPr>
        <w:t>(depends</w:t>
      </w:r>
      <w:r>
        <w:rPr>
          <w:rFonts w:ascii="Courier New"/>
          <w:spacing w:val="-8"/>
        </w:rPr>
        <w:t> </w:t>
      </w:r>
      <w:r>
        <w:rPr>
          <w:rFonts w:ascii="Courier New"/>
        </w:rPr>
        <w:t>on</w:t>
      </w:r>
      <w:r>
        <w:rPr>
          <w:rFonts w:ascii="Courier New"/>
          <w:spacing w:val="-9"/>
        </w:rPr>
        <w:t> </w:t>
      </w:r>
      <w:r>
        <w:rPr>
          <w:rFonts w:ascii="Courier New"/>
        </w:rPr>
        <w:t>display</w:t>
      </w:r>
      <w:r>
        <w:rPr>
          <w:rFonts w:ascii="Courier New"/>
          <w:spacing w:val="-8"/>
        </w:rPr>
        <w:t> </w:t>
      </w:r>
      <w:r>
        <w:rPr>
          <w:rFonts w:ascii="Courier New"/>
          <w:spacing w:val="-2"/>
        </w:rPr>
        <w:t>type)</w:t>
      </w:r>
    </w:p>
    <w:p>
      <w:pPr>
        <w:pStyle w:val="BodyText"/>
        <w:spacing w:before="91"/>
        <w:ind w:left="856"/>
      </w:pPr>
      <w:r>
        <w:rPr>
          <w:rFonts w:ascii="Arial MT"/>
          <w:spacing w:val="-2"/>
          <w:w w:val="110"/>
        </w:rPr>
        <w:t>Default</w:t>
      </w:r>
      <w:r>
        <w:rPr>
          <w:rFonts w:ascii="Arial MT"/>
          <w:spacing w:val="-14"/>
          <w:w w:val="110"/>
        </w:rPr>
        <w:t> </w:t>
      </w:r>
      <w:r>
        <w:rPr>
          <w:rFonts w:ascii="Arial MT"/>
          <w:spacing w:val="-2"/>
          <w:w w:val="110"/>
        </w:rPr>
        <w:t>Unit:</w:t>
      </w:r>
      <w:r>
        <w:rPr>
          <w:rFonts w:ascii="Arial MT"/>
          <w:spacing w:val="79"/>
          <w:w w:val="110"/>
        </w:rPr>
        <w:t> </w:t>
      </w:r>
      <w:r>
        <w:rPr>
          <w:spacing w:val="-2"/>
          <w:w w:val="110"/>
        </w:rPr>
        <w:t>Current</w:t>
      </w:r>
      <w:r>
        <w:rPr>
          <w:spacing w:val="-3"/>
          <w:w w:val="110"/>
        </w:rPr>
        <w:t> </w:t>
      </w:r>
      <w:r>
        <w:rPr>
          <w:spacing w:val="-2"/>
          <w:w w:val="110"/>
        </w:rPr>
        <w:t>active trace y-axis </w:t>
      </w:r>
      <w:r>
        <w:rPr>
          <w:spacing w:val="-4"/>
          <w:w w:val="110"/>
        </w:rPr>
        <w:t>unit</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line="254" w:lineRule="auto" w:before="13"/>
        <w:ind w:left="2127" w:right="4341"/>
        <w:rPr>
          <w:rFonts w:ascii="Courier New"/>
        </w:rPr>
      </w:pPr>
      <w:r>
        <w:rPr>
          <w:rFonts w:ascii="Courier New"/>
          <w:spacing w:val="-2"/>
        </w:rPr>
        <w:t>:CALCulate:LIMit:X [:SENSe]:TRACe&lt;Tr&gt;:SELect</w:t>
      </w:r>
    </w:p>
    <w:p>
      <w:pPr>
        <w:pStyle w:val="BodyText"/>
        <w:spacing w:line="226" w:lineRule="exact"/>
        <w:ind w:left="2127"/>
        <w:rPr>
          <w:rFonts w:ascii="Courier New"/>
        </w:rPr>
      </w:pPr>
      <w:r>
        <w:rPr>
          <w:rFonts w:ascii="Courier New"/>
          <w:spacing w:val="-2"/>
        </w:rPr>
        <w:t>:CALCulate&lt;Tr&gt;:FORMat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2"/>
        </w:rPr>
        <w:t>  </w:t>
      </w:r>
      <w:r>
        <w:rPr>
          <w:rFonts w:ascii="Arial"/>
          <w:b/>
        </w:rPr>
        <w:t>Shift</w:t>
      </w:r>
      <w:r>
        <w:rPr>
          <w:rFonts w:ascii="Arial"/>
          <w:b/>
          <w:spacing w:val="3"/>
        </w:rPr>
        <w:t> </w:t>
      </w:r>
      <w:r>
        <w:rPr>
          <w:rFonts w:ascii="Arial"/>
          <w:b/>
        </w:rPr>
        <w:t>6</w:t>
      </w:r>
      <w:r>
        <w:rPr>
          <w:rFonts w:ascii="Arial"/>
          <w:b/>
          <w:spacing w:val="2"/>
        </w:rPr>
        <w:t> </w:t>
      </w:r>
      <w:r>
        <w:rPr/>
        <w:t>(Limit),</w:t>
      </w:r>
      <w:r>
        <w:rPr>
          <w:spacing w:val="15"/>
        </w:rPr>
        <w:t> </w:t>
      </w:r>
      <w:r>
        <w:rPr>
          <w:rFonts w:ascii="Arial MT"/>
        </w:rPr>
        <w:t>Limit</w:t>
      </w:r>
      <w:r>
        <w:rPr>
          <w:rFonts w:ascii="Arial MT"/>
          <w:spacing w:val="3"/>
        </w:rPr>
        <w:t> </w:t>
      </w:r>
      <w:r>
        <w:rPr>
          <w:rFonts w:ascii="Arial MT"/>
        </w:rPr>
        <w:t>Edit,</w:t>
      </w:r>
      <w:r>
        <w:rPr>
          <w:rFonts w:ascii="Arial MT"/>
          <w:spacing w:val="3"/>
        </w:rPr>
        <w:t> </w:t>
      </w:r>
      <w:r>
        <w:rPr>
          <w:rFonts w:ascii="Arial MT"/>
          <w:spacing w:val="-2"/>
        </w:rPr>
        <w:t>Amplitude</w:t>
      </w:r>
    </w:p>
    <w:p>
      <w:pPr>
        <w:pStyle w:val="BodyText"/>
        <w:spacing w:after="0"/>
        <w:rPr>
          <w:rFonts w:ascii="Arial MT"/>
        </w:rPr>
        <w:sectPr>
          <w:pgSz w:w="10320" w:h="14560"/>
          <w:pgMar w:header="514" w:footer="570" w:top="780" w:bottom="760" w:left="425" w:right="425"/>
        </w:sectPr>
      </w:pPr>
    </w:p>
    <w:p>
      <w:pPr>
        <w:pStyle w:val="Heading2"/>
        <w:numPr>
          <w:ilvl w:val="1"/>
          <w:numId w:val="18"/>
        </w:numPr>
        <w:tabs>
          <w:tab w:pos="1560" w:val="left" w:leader="none"/>
        </w:tabs>
        <w:spacing w:line="240" w:lineRule="auto" w:before="206" w:after="0"/>
        <w:ind w:left="1560" w:right="0" w:hanging="850"/>
        <w:jc w:val="left"/>
      </w:pPr>
      <w:bookmarkStart w:name="3-8 :CALCulate:MARKer Subsystem" w:id="246"/>
      <w:bookmarkEnd w:id="246"/>
      <w:r>
        <w:rPr>
          <w:b w:val="0"/>
        </w:rPr>
      </w:r>
      <w:bookmarkStart w:name="_bookmark152" w:id="247"/>
      <w:bookmarkEnd w:id="247"/>
      <w:r>
        <w:rPr>
          <w:b w:val="0"/>
        </w:rPr>
      </w:r>
      <w:r>
        <w:rPr>
          <w:spacing w:val="-2"/>
        </w:rPr>
        <w:t>:CALCulate:MARKer</w:t>
      </w:r>
      <w:r>
        <w:rPr>
          <w:spacing w:val="6"/>
        </w:rPr>
        <w:t> </w:t>
      </w:r>
      <w:r>
        <w:rPr>
          <w:spacing w:val="-2"/>
        </w:rPr>
        <w:t>Subsystem</w:t>
      </w:r>
    </w:p>
    <w:p>
      <w:pPr>
        <w:pStyle w:val="BodyText"/>
        <w:spacing w:before="137"/>
        <w:ind w:left="710"/>
      </w:pPr>
      <w:r>
        <w:rPr>
          <w:w w:val="105"/>
        </w:rPr>
        <w:t>This</w:t>
      </w:r>
      <w:r>
        <w:rPr>
          <w:spacing w:val="20"/>
          <w:w w:val="105"/>
        </w:rPr>
        <w:t> </w:t>
      </w:r>
      <w:r>
        <w:rPr>
          <w:w w:val="105"/>
        </w:rPr>
        <w:t>subsystem</w:t>
      </w:r>
      <w:r>
        <w:rPr>
          <w:spacing w:val="20"/>
          <w:w w:val="105"/>
        </w:rPr>
        <w:t> </w:t>
      </w:r>
      <w:r>
        <w:rPr>
          <w:w w:val="105"/>
        </w:rPr>
        <w:t>contains</w:t>
      </w:r>
      <w:r>
        <w:rPr>
          <w:spacing w:val="20"/>
          <w:w w:val="105"/>
        </w:rPr>
        <w:t> </w:t>
      </w:r>
      <w:r>
        <w:rPr>
          <w:w w:val="105"/>
        </w:rPr>
        <w:t>commands</w:t>
      </w:r>
      <w:r>
        <w:rPr>
          <w:spacing w:val="20"/>
          <w:w w:val="105"/>
        </w:rPr>
        <w:t> </w:t>
      </w:r>
      <w:r>
        <w:rPr>
          <w:w w:val="105"/>
        </w:rPr>
        <w:t>to</w:t>
      </w:r>
      <w:r>
        <w:rPr>
          <w:spacing w:val="21"/>
          <w:w w:val="105"/>
        </w:rPr>
        <w:t> </w:t>
      </w:r>
      <w:r>
        <w:rPr>
          <w:w w:val="105"/>
        </w:rPr>
        <w:t>manipulate</w:t>
      </w:r>
      <w:r>
        <w:rPr>
          <w:spacing w:val="22"/>
          <w:w w:val="105"/>
        </w:rPr>
        <w:t> </w:t>
      </w:r>
      <w:r>
        <w:rPr>
          <w:w w:val="105"/>
        </w:rPr>
        <w:t>data</w:t>
      </w:r>
      <w:r>
        <w:rPr>
          <w:spacing w:val="20"/>
          <w:w w:val="105"/>
        </w:rPr>
        <w:t> </w:t>
      </w:r>
      <w:r>
        <w:rPr>
          <w:spacing w:val="-2"/>
          <w:w w:val="105"/>
        </w:rPr>
        <w:t>markers.</w:t>
      </w:r>
    </w:p>
    <w:p>
      <w:pPr>
        <w:pStyle w:val="BodyText"/>
        <w:spacing w:before="122"/>
      </w:pPr>
    </w:p>
    <w:p>
      <w:pPr>
        <w:pStyle w:val="Heading4"/>
        <w:spacing w:before="1"/>
        <w:ind w:left="710"/>
        <w:rPr>
          <w:rFonts w:ascii="Arial"/>
        </w:rPr>
      </w:pPr>
      <w:bookmarkStart w:name="Turn All Markers Off" w:id="248"/>
      <w:bookmarkEnd w:id="248"/>
      <w:r>
        <w:rPr>
          <w:b w:val="0"/>
        </w:rPr>
      </w:r>
      <w:bookmarkStart w:name="_bookmark153" w:id="249"/>
      <w:bookmarkEnd w:id="249"/>
      <w:r>
        <w:rPr>
          <w:b w:val="0"/>
        </w:rPr>
      </w:r>
      <w:r>
        <w:rPr>
          <w:rFonts w:ascii="Arial"/>
        </w:rPr>
        <w:t>Turn</w:t>
      </w:r>
      <w:r>
        <w:rPr>
          <w:rFonts w:ascii="Arial"/>
          <w:spacing w:val="-10"/>
        </w:rPr>
        <w:t> </w:t>
      </w:r>
      <w:r>
        <w:rPr>
          <w:rFonts w:ascii="Arial"/>
        </w:rPr>
        <w:t>All</w:t>
      </w:r>
      <w:r>
        <w:rPr>
          <w:rFonts w:ascii="Arial"/>
          <w:spacing w:val="-10"/>
        </w:rPr>
        <w:t> </w:t>
      </w:r>
      <w:r>
        <w:rPr>
          <w:rFonts w:ascii="Arial"/>
        </w:rPr>
        <w:t>Markers</w:t>
      </w:r>
      <w:r>
        <w:rPr>
          <w:rFonts w:ascii="Arial"/>
          <w:spacing w:val="-9"/>
        </w:rPr>
        <w:t> </w:t>
      </w:r>
      <w:r>
        <w:rPr>
          <w:rFonts w:ascii="Arial"/>
          <w:spacing w:val="-5"/>
        </w:rPr>
        <w:t>Off</w:t>
      </w:r>
    </w:p>
    <w:p>
      <w:pPr>
        <w:pStyle w:val="BodyText"/>
        <w:spacing w:before="33"/>
        <w:rPr>
          <w:rFonts w:ascii="Arial"/>
          <w:b/>
          <w:sz w:val="24"/>
        </w:rPr>
      </w:pPr>
    </w:p>
    <w:p>
      <w:pPr>
        <w:spacing w:before="0"/>
        <w:ind w:left="710" w:right="0" w:firstLine="0"/>
        <w:jc w:val="left"/>
        <w:rPr>
          <w:rFonts w:ascii="Courier New"/>
          <w:b/>
          <w:sz w:val="24"/>
        </w:rPr>
      </w:pPr>
      <w:bookmarkStart w:name="_bookmark154" w:id="250"/>
      <w:bookmarkEnd w:id="250"/>
      <w:r>
        <w:rPr/>
      </w:r>
      <w:r>
        <w:rPr>
          <w:rFonts w:ascii="Courier New"/>
          <w:b/>
          <w:spacing w:val="-2"/>
          <w:sz w:val="24"/>
        </w:rPr>
        <w:t>:CALCulate:MARKer:AOFF</w:t>
      </w:r>
    </w:p>
    <w:p>
      <w:pPr>
        <w:pStyle w:val="BodyText"/>
        <w:spacing w:before="92"/>
        <w:ind w:left="710"/>
      </w:pPr>
      <w:r>
        <w:rPr>
          <w:w w:val="105"/>
        </w:rPr>
        <w:t>Turns</w:t>
      </w:r>
      <w:r>
        <w:rPr>
          <w:spacing w:val="20"/>
          <w:w w:val="105"/>
        </w:rPr>
        <w:t> </w:t>
      </w:r>
      <w:r>
        <w:rPr>
          <w:w w:val="105"/>
        </w:rPr>
        <w:t>off</w:t>
      </w:r>
      <w:r>
        <w:rPr>
          <w:spacing w:val="18"/>
          <w:w w:val="105"/>
        </w:rPr>
        <w:t> </w:t>
      </w:r>
      <w:r>
        <w:rPr>
          <w:w w:val="105"/>
        </w:rPr>
        <w:t>all</w:t>
      </w:r>
      <w:r>
        <w:rPr>
          <w:spacing w:val="19"/>
          <w:w w:val="105"/>
        </w:rPr>
        <w:t> </w:t>
      </w:r>
      <w:r>
        <w:rPr>
          <w:w w:val="105"/>
        </w:rPr>
        <w:t>markers.</w:t>
      </w:r>
      <w:r>
        <w:rPr>
          <w:spacing w:val="20"/>
          <w:w w:val="105"/>
        </w:rPr>
        <w:t> </w:t>
      </w:r>
      <w:r>
        <w:rPr>
          <w:w w:val="105"/>
        </w:rPr>
        <w:t>This</w:t>
      </w:r>
      <w:r>
        <w:rPr>
          <w:spacing w:val="19"/>
          <w:w w:val="105"/>
        </w:rPr>
        <w:t> </w:t>
      </w:r>
      <w:r>
        <w:rPr>
          <w:w w:val="105"/>
        </w:rPr>
        <w:t>command</w:t>
      </w:r>
      <w:r>
        <w:rPr>
          <w:spacing w:val="19"/>
          <w:w w:val="105"/>
        </w:rPr>
        <w:t> </w:t>
      </w:r>
      <w:r>
        <w:rPr>
          <w:w w:val="105"/>
        </w:rPr>
        <w:t>turns</w:t>
      </w:r>
      <w:r>
        <w:rPr>
          <w:spacing w:val="19"/>
          <w:w w:val="105"/>
        </w:rPr>
        <w:t> </w:t>
      </w:r>
      <w:r>
        <w:rPr>
          <w:w w:val="105"/>
        </w:rPr>
        <w:t>off</w:t>
      </w:r>
      <w:r>
        <w:rPr>
          <w:spacing w:val="19"/>
          <w:w w:val="105"/>
        </w:rPr>
        <w:t> </w:t>
      </w:r>
      <w:r>
        <w:rPr>
          <w:w w:val="105"/>
        </w:rPr>
        <w:t>all</w:t>
      </w:r>
      <w:r>
        <w:rPr>
          <w:spacing w:val="18"/>
          <w:w w:val="105"/>
        </w:rPr>
        <w:t> </w:t>
      </w:r>
      <w:r>
        <w:rPr>
          <w:w w:val="105"/>
        </w:rPr>
        <w:t>markers</w:t>
      </w:r>
      <w:r>
        <w:rPr>
          <w:spacing w:val="20"/>
          <w:w w:val="105"/>
        </w:rPr>
        <w:t> </w:t>
      </w:r>
      <w:r>
        <w:rPr>
          <w:w w:val="105"/>
        </w:rPr>
        <w:t>that</w:t>
      </w:r>
      <w:r>
        <w:rPr>
          <w:spacing w:val="22"/>
          <w:w w:val="105"/>
        </w:rPr>
        <w:t> </w:t>
      </w:r>
      <w:r>
        <w:rPr>
          <w:w w:val="105"/>
        </w:rPr>
        <w:t>are</w:t>
      </w:r>
      <w:r>
        <w:rPr>
          <w:spacing w:val="18"/>
          <w:w w:val="105"/>
        </w:rPr>
        <w:t> </w:t>
      </w:r>
      <w:r>
        <w:rPr>
          <w:w w:val="105"/>
        </w:rPr>
        <w:t>not</w:t>
      </w:r>
      <w:r>
        <w:rPr>
          <w:spacing w:val="19"/>
          <w:w w:val="105"/>
        </w:rPr>
        <w:t> </w:t>
      </w:r>
      <w:r>
        <w:rPr>
          <w:w w:val="105"/>
        </w:rPr>
        <w:t>currently</w:t>
      </w:r>
      <w:r>
        <w:rPr>
          <w:spacing w:val="19"/>
          <w:w w:val="105"/>
        </w:rPr>
        <w:t> </w:t>
      </w:r>
      <w:r>
        <w:rPr>
          <w:w w:val="105"/>
        </w:rPr>
        <w:t>set</w:t>
      </w:r>
      <w:r>
        <w:rPr>
          <w:spacing w:val="19"/>
          <w:w w:val="105"/>
        </w:rPr>
        <w:t> </w:t>
      </w:r>
      <w:r>
        <w:rPr>
          <w:w w:val="105"/>
        </w:rPr>
        <w:t>to</w:t>
      </w:r>
      <w:r>
        <w:rPr>
          <w:spacing w:val="19"/>
          <w:w w:val="105"/>
        </w:rPr>
        <w:t> </w:t>
      </w:r>
      <w:r>
        <w:rPr>
          <w:spacing w:val="-4"/>
          <w:w w:val="105"/>
        </w:rPr>
        <w:t>off.</w:t>
      </w:r>
    </w:p>
    <w:p>
      <w:pPr>
        <w:pStyle w:val="BodyText"/>
        <w:spacing w:before="123"/>
      </w:pPr>
    </w:p>
    <w:p>
      <w:pPr>
        <w:pStyle w:val="Heading4"/>
        <w:ind w:left="710"/>
        <w:rPr>
          <w:rFonts w:ascii="Arial"/>
        </w:rPr>
      </w:pPr>
      <w:bookmarkStart w:name="Marker Data" w:id="251"/>
      <w:bookmarkEnd w:id="251"/>
      <w:r>
        <w:rPr>
          <w:b w:val="0"/>
        </w:rPr>
      </w:r>
      <w:bookmarkStart w:name="_bookmark155" w:id="252"/>
      <w:bookmarkEnd w:id="252"/>
      <w:r>
        <w:rPr>
          <w:b w:val="0"/>
        </w:rPr>
      </w:r>
      <w:r>
        <w:rPr>
          <w:rFonts w:ascii="Arial"/>
        </w:rPr>
        <w:t>Marker</w:t>
      </w:r>
      <w:r>
        <w:rPr>
          <w:rFonts w:ascii="Arial"/>
          <w:spacing w:val="-5"/>
        </w:rPr>
        <w:t> </w:t>
      </w:r>
      <w:r>
        <w:rPr>
          <w:rFonts w:ascii="Arial"/>
          <w:spacing w:val="-4"/>
        </w:rPr>
        <w:t>Data</w:t>
      </w:r>
    </w:p>
    <w:p>
      <w:pPr>
        <w:pStyle w:val="BodyText"/>
        <w:spacing w:before="32"/>
        <w:rPr>
          <w:rFonts w:ascii="Arial"/>
          <w:b/>
          <w:sz w:val="24"/>
        </w:rPr>
      </w:pPr>
    </w:p>
    <w:p>
      <w:pPr>
        <w:spacing w:before="0"/>
        <w:ind w:left="710" w:right="0" w:firstLine="0"/>
        <w:jc w:val="left"/>
        <w:rPr>
          <w:rFonts w:ascii="Courier New"/>
          <w:b/>
          <w:sz w:val="24"/>
        </w:rPr>
      </w:pPr>
      <w:bookmarkStart w:name="_bookmark156" w:id="253"/>
      <w:bookmarkEnd w:id="253"/>
      <w:r>
        <w:rPr/>
      </w:r>
      <w:r>
        <w:rPr>
          <w:rFonts w:ascii="Courier New"/>
          <w:b/>
          <w:spacing w:val="-2"/>
          <w:sz w:val="24"/>
        </w:rPr>
        <w:t>:CALCulate:MARKer:DATA?</w:t>
      </w:r>
    </w:p>
    <w:p>
      <w:pPr>
        <w:pStyle w:val="BodyText"/>
        <w:spacing w:line="244" w:lineRule="auto" w:before="92"/>
        <w:ind w:left="2693" w:right="328" w:hanging="1226"/>
      </w:pPr>
      <w:r>
        <w:rPr>
          <w:rFonts w:ascii="Arial MT"/>
          <w:w w:val="105"/>
        </w:rPr>
        <w:t>Description:</w:t>
      </w:r>
      <w:r>
        <w:rPr>
          <w:rFonts w:ascii="Arial MT"/>
          <w:spacing w:val="80"/>
          <w:w w:val="105"/>
        </w:rPr>
        <w:t> </w:t>
      </w:r>
      <w:r>
        <w:rPr>
          <w:w w:val="105"/>
        </w:rPr>
        <w:t>Reports the marker information. Each marker data is separated by a</w:t>
      </w:r>
      <w:r>
        <w:rPr>
          <w:spacing w:val="40"/>
          <w:w w:val="105"/>
        </w:rPr>
        <w:t> </w:t>
      </w:r>
      <w:r>
        <w:rPr>
          <w:w w:val="105"/>
        </w:rPr>
        <w:t>comma and data are returned similar to that when Readout Format is</w:t>
      </w:r>
      <w:r>
        <w:rPr>
          <w:spacing w:val="40"/>
          <w:w w:val="105"/>
        </w:rPr>
        <w:t> </w:t>
      </w:r>
      <w:r>
        <w:rPr>
          <w:w w:val="105"/>
        </w:rPr>
        <w:t>set to Table.</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:CALCulate:MARKer:DATA?</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8"/>
        <w:ind w:left="968"/>
        <w:rPr>
          <w:rFonts w:ascii="Courier New"/>
        </w:rPr>
      </w:pPr>
      <w:r>
        <w:rPr>
          <w:rFonts w:ascii="Arial MT"/>
        </w:rPr>
        <w:t>Query</w:t>
      </w:r>
      <w:r>
        <w:rPr>
          <w:rFonts w:ascii="Arial MT"/>
          <w:spacing w:val="-5"/>
        </w:rPr>
        <w:t> </w:t>
      </w:r>
      <w:r>
        <w:rPr>
          <w:rFonts w:ascii="Arial MT"/>
        </w:rPr>
        <w:t>Response:</w:t>
      </w:r>
      <w:r>
        <w:rPr>
          <w:rFonts w:ascii="Arial MT"/>
          <w:spacing w:val="74"/>
          <w:w w:val="150"/>
        </w:rPr>
        <w:t> </w:t>
      </w:r>
      <w:r>
        <w:rPr>
          <w:rFonts w:ascii="Courier New"/>
        </w:rPr>
        <w:t>&lt;char&gt;</w:t>
      </w:r>
      <w:r>
        <w:rPr>
          <w:rFonts w:ascii="Courier New"/>
          <w:spacing w:val="-8"/>
        </w:rPr>
        <w:t> </w:t>
      </w:r>
      <w:r>
        <w:rPr>
          <w:rFonts w:ascii="Courier New"/>
        </w:rPr>
        <w:t>(comma</w:t>
      </w:r>
      <w:r>
        <w:rPr>
          <w:rFonts w:ascii="Courier New"/>
          <w:spacing w:val="-8"/>
        </w:rPr>
        <w:t> </w:t>
      </w:r>
      <w:r>
        <w:rPr>
          <w:rFonts w:ascii="Courier New"/>
        </w:rPr>
        <w:t>separated</w:t>
      </w:r>
      <w:r>
        <w:rPr>
          <w:rFonts w:ascii="Courier New"/>
          <w:spacing w:val="-8"/>
        </w:rPr>
        <w:t> </w:t>
      </w:r>
      <w:r>
        <w:rPr>
          <w:rFonts w:ascii="Courier New"/>
          <w:spacing w:val="-2"/>
        </w:rPr>
        <w:t>data)</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default" r:id="rId77"/>
          <w:headerReference w:type="even" r:id="rId78"/>
          <w:footerReference w:type="default" r:id="rId79"/>
          <w:footerReference w:type="even" r:id="rId80"/>
          <w:pgSz w:w="10320" w:h="14560"/>
          <w:pgMar w:header="514" w:footer="570" w:top="780" w:bottom="760" w:left="425" w:right="425"/>
          <w:pgNumType w:start="53"/>
        </w:sectPr>
      </w:pPr>
    </w:p>
    <w:p>
      <w:pPr>
        <w:pStyle w:val="Heading4"/>
        <w:spacing w:before="244"/>
        <w:rPr>
          <w:rFonts w:ascii="Arial"/>
        </w:rPr>
      </w:pPr>
      <w:bookmarkStart w:name="Delta Marker Reference To" w:id="254"/>
      <w:bookmarkEnd w:id="254"/>
      <w:r>
        <w:rPr>
          <w:b w:val="0"/>
        </w:rPr>
      </w:r>
      <w:bookmarkStart w:name="_bookmark157" w:id="255"/>
      <w:bookmarkEnd w:id="255"/>
      <w:r>
        <w:rPr>
          <w:b w:val="0"/>
        </w:rPr>
      </w:r>
      <w:r>
        <w:rPr>
          <w:rFonts w:ascii="Arial"/>
        </w:rPr>
        <w:t>Delta</w:t>
      </w:r>
      <w:r>
        <w:rPr>
          <w:rFonts w:ascii="Arial"/>
          <w:spacing w:val="-6"/>
        </w:rPr>
        <w:t> </w:t>
      </w:r>
      <w:r>
        <w:rPr>
          <w:rFonts w:ascii="Arial"/>
        </w:rPr>
        <w:t>Marker</w:t>
      </w:r>
      <w:r>
        <w:rPr>
          <w:rFonts w:ascii="Arial"/>
          <w:spacing w:val="-5"/>
        </w:rPr>
        <w:t> </w:t>
      </w:r>
      <w:r>
        <w:rPr>
          <w:rFonts w:ascii="Arial"/>
        </w:rPr>
        <w:t>Reference</w:t>
      </w:r>
      <w:r>
        <w:rPr>
          <w:rFonts w:ascii="Arial"/>
          <w:spacing w:val="-3"/>
        </w:rPr>
        <w:t> </w:t>
      </w:r>
      <w:r>
        <w:rPr>
          <w:rFonts w:ascii="Arial"/>
          <w:spacing w:val="-5"/>
        </w:rPr>
        <w:t>To</w:t>
      </w:r>
    </w:p>
    <w:p>
      <w:pPr>
        <w:pStyle w:val="BodyText"/>
        <w:spacing w:before="33"/>
        <w:rPr>
          <w:rFonts w:ascii="Arial"/>
          <w:b/>
          <w:sz w:val="24"/>
        </w:rPr>
      </w:pPr>
    </w:p>
    <w:p>
      <w:pPr>
        <w:spacing w:before="1"/>
        <w:ind w:left="142" w:right="0" w:firstLine="0"/>
        <w:jc w:val="left"/>
        <w:rPr>
          <w:rFonts w:ascii="Courier New"/>
          <w:b/>
          <w:sz w:val="24"/>
        </w:rPr>
      </w:pPr>
      <w:bookmarkStart w:name="_bookmark158" w:id="256"/>
      <w:bookmarkEnd w:id="256"/>
      <w:r>
        <w:rPr/>
      </w:r>
      <w:r>
        <w:rPr>
          <w:rFonts w:ascii="Courier New"/>
          <w:b/>
          <w:spacing w:val="-2"/>
          <w:sz w:val="24"/>
        </w:rPr>
        <w:t>:CALCulate:MARKer[1]|2|3|4|5|6|7|8:DELTa:REFerence</w:t>
      </w:r>
    </w:p>
    <w:p>
      <w:pPr>
        <w:pStyle w:val="BodyText"/>
        <w:spacing w:line="244" w:lineRule="auto" w:before="90"/>
        <w:ind w:left="2127" w:right="802" w:hanging="1226"/>
      </w:pPr>
      <w:r>
        <w:rPr>
          <w:rFonts w:ascii="Arial MT" w:hAnsi="Arial MT"/>
          <w:w w:val="105"/>
        </w:rPr>
        <w:t>Description:</w:t>
      </w:r>
      <w:r>
        <w:rPr>
          <w:rFonts w:ascii="Arial MT" w:hAnsi="Arial MT"/>
          <w:spacing w:val="80"/>
          <w:w w:val="105"/>
        </w:rPr>
        <w:t> </w:t>
      </w:r>
      <w:r>
        <w:rPr>
          <w:w w:val="105"/>
        </w:rPr>
        <w:t>Sets the specified delta marker reference to the given reference marker specified by </w:t>
      </w:r>
      <w:r>
        <w:rPr>
          <w:rFonts w:ascii="Courier New" w:hAnsi="Courier New"/>
          <w:w w:val="105"/>
        </w:rPr>
        <w:t>&lt;Mk&gt;.</w:t>
      </w:r>
      <w:r>
        <w:rPr>
          <w:rFonts w:ascii="Courier New" w:hAnsi="Courier New"/>
          <w:spacing w:val="-6"/>
          <w:w w:val="105"/>
        </w:rPr>
        <w:t> </w:t>
      </w:r>
      <w:r>
        <w:rPr>
          <w:rFonts w:ascii="Courier New" w:hAnsi="Courier New"/>
          <w:w w:val="105"/>
        </w:rPr>
        <w:t>&lt;Mk&gt;</w:t>
      </w:r>
      <w:r>
        <w:rPr>
          <w:rFonts w:ascii="Courier New" w:hAnsi="Courier New"/>
          <w:spacing w:val="-6"/>
          <w:w w:val="105"/>
        </w:rPr>
        <w:t> </w:t>
      </w:r>
      <w:r>
        <w:rPr>
          <w:w w:val="105"/>
        </w:rPr>
        <w:t>is the reference marker number in the range of 1 to 8. The query version of the command returns the reference</w:t>
      </w:r>
      <w:r>
        <w:rPr>
          <w:spacing w:val="40"/>
          <w:w w:val="105"/>
        </w:rPr>
        <w:t> </w:t>
      </w:r>
      <w:r>
        <w:rPr>
          <w:w w:val="105"/>
        </w:rPr>
        <w:t>marker number to which the specified delta marker should be</w:t>
      </w:r>
      <w:r>
        <w:rPr>
          <w:spacing w:val="40"/>
          <w:w w:val="105"/>
        </w:rPr>
        <w:t> </w:t>
      </w:r>
      <w:r>
        <w:rPr>
          <w:w w:val="105"/>
        </w:rPr>
        <w:t>referenced. If the selected marker is not a delta marker, then –230 is</w:t>
      </w:r>
      <w:r>
        <w:rPr>
          <w:spacing w:val="40"/>
          <w:w w:val="105"/>
        </w:rPr>
        <w:t> </w:t>
      </w:r>
      <w:r>
        <w:rPr>
          <w:w w:val="105"/>
        </w:rPr>
        <w:t>returned. Note that the set version of this command sets the specified delta marker as the active marker. The given reference marker number must be currently set as a reference marker, and the specified delta marker number must currently be set as delta marker. Also, both</w:t>
      </w:r>
      <w:r>
        <w:rPr>
          <w:spacing w:val="40"/>
          <w:w w:val="105"/>
        </w:rPr>
        <w:t> </w:t>
      </w:r>
      <w:r>
        <w:rPr>
          <w:w w:val="105"/>
        </w:rPr>
        <w:t>markers (delta and reference) must be in the same domain type.</w:t>
      </w:r>
    </w:p>
    <w:p>
      <w:pPr>
        <w:pStyle w:val="BodyText"/>
        <w:spacing w:before="95"/>
        <w:ind w:left="1293"/>
        <w:rPr>
          <w:rFonts w:ascii="Courier New"/>
        </w:rPr>
      </w:pPr>
      <w:r>
        <w:rPr>
          <w:rFonts w:ascii="Arial MT"/>
        </w:rPr>
        <w:t>Syntax:</w:t>
      </w:r>
      <w:r>
        <w:rPr>
          <w:rFonts w:ascii="Arial MT"/>
          <w:spacing w:val="71"/>
        </w:rPr>
        <w:t> </w:t>
      </w:r>
      <w:r>
        <w:rPr>
          <w:rFonts w:ascii="Courier New"/>
        </w:rPr>
        <w:t>:CALCulate:MARKer[1]|2|3|4|5|6|7|8:DELTa:REFerence</w:t>
      </w:r>
      <w:r>
        <w:rPr>
          <w:rFonts w:ascii="Courier New"/>
          <w:spacing w:val="-30"/>
        </w:rPr>
        <w:t> </w:t>
      </w:r>
      <w:r>
        <w:rPr>
          <w:rFonts w:ascii="Courier New"/>
          <w:spacing w:val="-4"/>
        </w:rPr>
        <w:t>&lt;Mk&gt;</w:t>
      </w:r>
    </w:p>
    <w:p>
      <w:pPr>
        <w:pStyle w:val="BodyText"/>
        <w:spacing w:before="13"/>
        <w:ind w:left="2127"/>
        <w:rPr>
          <w:rFonts w:ascii="Courier New"/>
        </w:rPr>
      </w:pPr>
      <w:r>
        <w:rPr>
          <w:rFonts w:ascii="Courier New"/>
          <w:spacing w:val="-2"/>
        </w:rPr>
        <w:t>:CALCulate:MARKer[1]|2|3|4|5|6|7|8:DELTa:REFerence?</w:t>
      </w:r>
    </w:p>
    <w:p>
      <w:pPr>
        <w:pStyle w:val="BodyText"/>
        <w:spacing w:before="94"/>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4"/>
        </w:rPr>
        <w:t>&lt;Mk&gt;</w:t>
      </w:r>
    </w:p>
    <w:p>
      <w:pPr>
        <w:pStyle w:val="BodyText"/>
        <w:spacing w:before="91"/>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4"/>
        </w:rPr>
        <w:t>&lt;Mk&gt;</w:t>
      </w:r>
    </w:p>
    <w:p>
      <w:pPr>
        <w:pStyle w:val="BodyText"/>
        <w:spacing w:before="91"/>
        <w:ind w:left="716"/>
      </w:pPr>
      <w:r>
        <w:rPr>
          <w:rFonts w:ascii="Arial MT" w:hAnsi="Arial MT"/>
          <w:w w:val="105"/>
        </w:rPr>
        <w:t>Default</w:t>
      </w:r>
      <w:r>
        <w:rPr>
          <w:rFonts w:ascii="Arial MT" w:hAnsi="Arial MT"/>
          <w:spacing w:val="-10"/>
          <w:w w:val="105"/>
        </w:rPr>
        <w:t> </w:t>
      </w:r>
      <w:r>
        <w:rPr>
          <w:rFonts w:ascii="Arial MT" w:hAnsi="Arial MT"/>
          <w:w w:val="105"/>
        </w:rPr>
        <w:t>Value:</w:t>
      </w:r>
      <w:r>
        <w:rPr>
          <w:rFonts w:ascii="Arial MT" w:hAnsi="Arial MT"/>
          <w:spacing w:val="66"/>
          <w:w w:val="150"/>
        </w:rPr>
        <w:t> </w:t>
      </w:r>
      <w:r>
        <w:rPr>
          <w:w w:val="105"/>
        </w:rPr>
        <w:t>–230</w:t>
      </w:r>
      <w:r>
        <w:rPr>
          <w:spacing w:val="2"/>
          <w:w w:val="105"/>
        </w:rPr>
        <w:t> </w:t>
      </w:r>
      <w:r>
        <w:rPr>
          <w:w w:val="105"/>
        </w:rPr>
        <w:t>(The</w:t>
      </w:r>
      <w:r>
        <w:rPr>
          <w:spacing w:val="2"/>
          <w:w w:val="105"/>
        </w:rPr>
        <w:t> </w:t>
      </w:r>
      <w:r>
        <w:rPr>
          <w:w w:val="105"/>
        </w:rPr>
        <w:t>selected</w:t>
      </w:r>
      <w:r>
        <w:rPr>
          <w:spacing w:val="3"/>
          <w:w w:val="105"/>
        </w:rPr>
        <w:t> </w:t>
      </w:r>
      <w:r>
        <w:rPr>
          <w:w w:val="105"/>
        </w:rPr>
        <w:t>marker</w:t>
      </w:r>
      <w:r>
        <w:rPr>
          <w:spacing w:val="4"/>
          <w:w w:val="105"/>
        </w:rPr>
        <w:t> </w:t>
      </w:r>
      <w:r>
        <w:rPr>
          <w:w w:val="105"/>
        </w:rPr>
        <w:t>is</w:t>
      </w:r>
      <w:r>
        <w:rPr>
          <w:spacing w:val="2"/>
          <w:w w:val="105"/>
        </w:rPr>
        <w:t> </w:t>
      </w:r>
      <w:r>
        <w:rPr>
          <w:w w:val="105"/>
        </w:rPr>
        <w:t>a</w:t>
      </w:r>
      <w:r>
        <w:rPr>
          <w:spacing w:val="2"/>
          <w:w w:val="105"/>
        </w:rPr>
        <w:t> </w:t>
      </w:r>
      <w:r>
        <w:rPr>
          <w:w w:val="105"/>
        </w:rPr>
        <w:t>reference</w:t>
      </w:r>
      <w:r>
        <w:rPr>
          <w:spacing w:val="2"/>
          <w:w w:val="105"/>
        </w:rPr>
        <w:t> </w:t>
      </w:r>
      <w:r>
        <w:rPr>
          <w:spacing w:val="-2"/>
          <w:w w:val="105"/>
        </w:rPr>
        <w:t>marker)</w:t>
      </w:r>
    </w:p>
    <w:p>
      <w:pPr>
        <w:pStyle w:val="BodyText"/>
        <w:spacing w:before="105"/>
        <w:ind w:left="1124"/>
      </w:pPr>
      <w:r>
        <w:rPr>
          <w:rFonts w:ascii="Arial MT"/>
          <w:w w:val="105"/>
        </w:rPr>
        <w:t>Example:</w:t>
      </w:r>
      <w:r>
        <w:rPr>
          <w:rFonts w:ascii="Arial MT"/>
          <w:spacing w:val="32"/>
          <w:w w:val="105"/>
        </w:rPr>
        <w:t>  </w:t>
      </w:r>
      <w:r>
        <w:rPr>
          <w:w w:val="105"/>
        </w:rPr>
        <w:t>Set</w:t>
      </w:r>
      <w:r>
        <w:rPr>
          <w:spacing w:val="14"/>
          <w:w w:val="105"/>
        </w:rPr>
        <w:t> </w:t>
      </w:r>
      <w:r>
        <w:rPr>
          <w:w w:val="105"/>
        </w:rPr>
        <w:t>Marker</w:t>
      </w:r>
      <w:r>
        <w:rPr>
          <w:spacing w:val="13"/>
          <w:w w:val="105"/>
        </w:rPr>
        <w:t> </w:t>
      </w:r>
      <w:r>
        <w:rPr>
          <w:w w:val="105"/>
        </w:rPr>
        <w:t>1</w:t>
      </w:r>
      <w:r>
        <w:rPr>
          <w:spacing w:val="13"/>
          <w:w w:val="105"/>
        </w:rPr>
        <w:t> </w:t>
      </w:r>
      <w:r>
        <w:rPr>
          <w:w w:val="105"/>
        </w:rPr>
        <w:t>as</w:t>
      </w:r>
      <w:r>
        <w:rPr>
          <w:spacing w:val="13"/>
          <w:w w:val="105"/>
        </w:rPr>
        <w:t> </w:t>
      </w:r>
      <w:r>
        <w:rPr>
          <w:w w:val="105"/>
        </w:rPr>
        <w:t>the</w:t>
      </w:r>
      <w:r>
        <w:rPr>
          <w:spacing w:val="14"/>
          <w:w w:val="105"/>
        </w:rPr>
        <w:t> </w:t>
      </w:r>
      <w:r>
        <w:rPr>
          <w:w w:val="105"/>
        </w:rPr>
        <w:t>reference</w:t>
      </w:r>
      <w:r>
        <w:rPr>
          <w:spacing w:val="13"/>
          <w:w w:val="105"/>
        </w:rPr>
        <w:t> </w:t>
      </w:r>
      <w:r>
        <w:rPr>
          <w:w w:val="105"/>
        </w:rPr>
        <w:t>marker</w:t>
      </w:r>
      <w:r>
        <w:rPr>
          <w:spacing w:val="13"/>
          <w:w w:val="105"/>
        </w:rPr>
        <w:t> </w:t>
      </w:r>
      <w:r>
        <w:rPr>
          <w:w w:val="105"/>
        </w:rPr>
        <w:t>of</w:t>
      </w:r>
      <w:r>
        <w:rPr>
          <w:spacing w:val="13"/>
          <w:w w:val="105"/>
        </w:rPr>
        <w:t> </w:t>
      </w:r>
      <w:r>
        <w:rPr>
          <w:w w:val="105"/>
        </w:rPr>
        <w:t>delta</w:t>
      </w:r>
      <w:r>
        <w:rPr>
          <w:spacing w:val="13"/>
          <w:w w:val="105"/>
        </w:rPr>
        <w:t> </w:t>
      </w:r>
      <w:r>
        <w:rPr>
          <w:w w:val="105"/>
        </w:rPr>
        <w:t>Marker</w:t>
      </w:r>
      <w:r>
        <w:rPr>
          <w:spacing w:val="14"/>
          <w:w w:val="105"/>
        </w:rPr>
        <w:t> </w:t>
      </w:r>
      <w:r>
        <w:rPr>
          <w:spacing w:val="-5"/>
          <w:w w:val="105"/>
        </w:rPr>
        <w:t>3:</w:t>
      </w:r>
    </w:p>
    <w:p>
      <w:pPr>
        <w:pStyle w:val="BodyText"/>
        <w:spacing w:before="129"/>
        <w:ind w:left="2127"/>
        <w:rPr>
          <w:rFonts w:ascii="Courier New"/>
        </w:rPr>
      </w:pPr>
      <w:r>
        <w:rPr>
          <w:rFonts w:ascii="Courier New"/>
          <w:spacing w:val="-2"/>
        </w:rPr>
        <w:t>:CALCulate:MARKer3:DELTa:REFerence</w:t>
      </w:r>
      <w:r>
        <w:rPr>
          <w:rFonts w:ascii="Courier New"/>
          <w:spacing w:val="25"/>
        </w:rPr>
        <w:t> </w:t>
      </w:r>
      <w:r>
        <w:rPr>
          <w:rFonts w:ascii="Courier New"/>
          <w:spacing w:val="-10"/>
        </w:rPr>
        <w:t>1</w:t>
      </w:r>
    </w:p>
    <w:p>
      <w:pPr>
        <w:pStyle w:val="BodyText"/>
        <w:spacing w:before="13"/>
        <w:ind w:left="2127"/>
        <w:rPr>
          <w:rFonts w:ascii="Courier New"/>
        </w:rPr>
      </w:pPr>
      <w:r>
        <w:rPr>
          <w:rFonts w:ascii="Courier New"/>
        </w:rPr>
        <w:t>:CALC:MARK3:DELT:REF</w:t>
      </w:r>
      <w:r>
        <w:rPr>
          <w:rFonts w:ascii="Courier New"/>
          <w:spacing w:val="-27"/>
        </w:rPr>
        <w:t> </w:t>
      </w:r>
      <w:r>
        <w:rPr>
          <w:rFonts w:ascii="Courier New"/>
          <w:spacing w:val="-10"/>
        </w:rPr>
        <w:t>1</w:t>
      </w:r>
    </w:p>
    <w:p>
      <w:pPr>
        <w:pStyle w:val="BodyText"/>
        <w:spacing w:before="94"/>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:CALCulate:MARKer&lt;Mk&gt;:TYPE,</w:t>
      </w:r>
    </w:p>
    <w:p>
      <w:pPr>
        <w:pStyle w:val="BodyText"/>
        <w:spacing w:before="13"/>
        <w:ind w:left="2127"/>
        <w:rPr>
          <w:rFonts w:ascii="Courier New"/>
        </w:rPr>
      </w:pPr>
      <w:r>
        <w:rPr>
          <w:rFonts w:ascii="Courier New"/>
          <w:spacing w:val="-2"/>
        </w:rPr>
        <w:t>:CALCulate:MARKer&lt;Mk&gt;:DOMain?</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6"/>
        </w:rPr>
        <w:t>  </w:t>
      </w:r>
      <w:r>
        <w:rPr>
          <w:rFonts w:ascii="Arial"/>
          <w:b/>
        </w:rPr>
        <w:t>Marker</w:t>
      </w:r>
      <w:r>
        <w:rPr/>
        <w:t>,</w:t>
      </w:r>
      <w:r>
        <w:rPr>
          <w:spacing w:val="10"/>
        </w:rPr>
        <w:t> </w:t>
      </w:r>
      <w:r>
        <w:rPr>
          <w:rFonts w:ascii="Arial MT"/>
        </w:rPr>
        <w:t>Avail</w:t>
      </w:r>
      <w:r>
        <w:rPr>
          <w:rFonts w:ascii="Arial MT"/>
          <w:spacing w:val="-3"/>
        </w:rPr>
        <w:t> </w:t>
      </w:r>
      <w:r>
        <w:rPr>
          <w:rFonts w:ascii="Arial MT"/>
        </w:rPr>
        <w:t>Ref</w:t>
      </w:r>
      <w:r>
        <w:rPr>
          <w:rFonts w:ascii="Arial MT"/>
          <w:spacing w:val="-3"/>
        </w:rPr>
        <w:t> </w:t>
      </w:r>
      <w:r>
        <w:rPr>
          <w:rFonts w:ascii="Arial MT"/>
          <w:spacing w:val="-5"/>
        </w:rPr>
        <w:t>Mkr</w:t>
      </w:r>
    </w:p>
    <w:p>
      <w:pPr>
        <w:pStyle w:val="BodyText"/>
        <w:spacing w:after="0"/>
        <w:rPr>
          <w:rFonts w:ascii="Arial MT"/>
        </w:rPr>
        <w:sectPr>
          <w:pgSz w:w="10320" w:h="14560"/>
          <w:pgMar w:header="514" w:footer="570" w:top="780" w:bottom="760" w:left="425" w:right="425"/>
        </w:sectPr>
      </w:pPr>
    </w:p>
    <w:p>
      <w:pPr>
        <w:pStyle w:val="Heading4"/>
        <w:spacing w:before="244"/>
        <w:ind w:left="710"/>
        <w:rPr>
          <w:rFonts w:ascii="Arial"/>
        </w:rPr>
      </w:pPr>
      <w:bookmarkStart w:name="Delta Marker State" w:id="257"/>
      <w:bookmarkEnd w:id="257"/>
      <w:r>
        <w:rPr>
          <w:b w:val="0"/>
        </w:rPr>
      </w:r>
      <w:bookmarkStart w:name="_bookmark159" w:id="258"/>
      <w:bookmarkEnd w:id="258"/>
      <w:r>
        <w:rPr>
          <w:b w:val="0"/>
        </w:rPr>
      </w:r>
      <w:r>
        <w:rPr>
          <w:rFonts w:ascii="Arial"/>
        </w:rPr>
        <w:t>Delta</w:t>
      </w:r>
      <w:r>
        <w:rPr>
          <w:rFonts w:ascii="Arial"/>
          <w:spacing w:val="-9"/>
        </w:rPr>
        <w:t> </w:t>
      </w:r>
      <w:r>
        <w:rPr>
          <w:rFonts w:ascii="Arial"/>
        </w:rPr>
        <w:t>Marker</w:t>
      </w:r>
      <w:r>
        <w:rPr>
          <w:rFonts w:ascii="Arial"/>
          <w:spacing w:val="-8"/>
        </w:rPr>
        <w:t> </w:t>
      </w:r>
      <w:r>
        <w:rPr>
          <w:rFonts w:ascii="Arial"/>
          <w:spacing w:val="-4"/>
        </w:rPr>
        <w:t>State</w:t>
      </w:r>
    </w:p>
    <w:p>
      <w:pPr>
        <w:pStyle w:val="BodyText"/>
        <w:spacing w:before="33"/>
        <w:rPr>
          <w:rFonts w:ascii="Arial"/>
          <w:b/>
          <w:sz w:val="24"/>
        </w:rPr>
      </w:pPr>
    </w:p>
    <w:p>
      <w:pPr>
        <w:spacing w:before="1"/>
        <w:ind w:left="710" w:right="0" w:firstLine="0"/>
        <w:jc w:val="left"/>
        <w:rPr>
          <w:rFonts w:ascii="Courier New"/>
          <w:b/>
          <w:sz w:val="24"/>
        </w:rPr>
      </w:pPr>
      <w:bookmarkStart w:name="_bookmark160" w:id="259"/>
      <w:bookmarkEnd w:id="259"/>
      <w:r>
        <w:rPr/>
      </w:r>
      <w:r>
        <w:rPr>
          <w:rFonts w:ascii="Courier New"/>
          <w:b/>
          <w:spacing w:val="-2"/>
          <w:sz w:val="24"/>
        </w:rPr>
        <w:t>:CALCulate:MARKer[1]|2|3|4|5|6|7|8:DELTa[:STATe]</w:t>
      </w:r>
    </w:p>
    <w:p>
      <w:pPr>
        <w:pStyle w:val="BodyText"/>
        <w:spacing w:line="244" w:lineRule="auto" w:before="90"/>
        <w:ind w:left="2693" w:right="216" w:hanging="1226"/>
      </w:pPr>
      <w:r>
        <w:rPr>
          <w:rFonts w:ascii="Arial MT"/>
          <w:w w:val="105"/>
        </w:rPr>
        <w:t>Description:</w:t>
      </w:r>
      <w:r>
        <w:rPr>
          <w:rFonts w:ascii="Arial MT"/>
          <w:spacing w:val="80"/>
          <w:w w:val="105"/>
        </w:rPr>
        <w:t> </w:t>
      </w:r>
      <w:r>
        <w:rPr>
          <w:w w:val="105"/>
        </w:rPr>
        <w:t>Sets the specified marker as the active marker and turns it on or off. If</w:t>
      </w:r>
      <w:r>
        <w:rPr>
          <w:spacing w:val="80"/>
          <w:w w:val="105"/>
        </w:rPr>
        <w:t> </w:t>
      </w:r>
      <w:r>
        <w:rPr>
          <w:w w:val="105"/>
        </w:rPr>
        <w:t>the value is set to ON or 1, then the specified marker is turned on and is set</w:t>
      </w:r>
      <w:r>
        <w:rPr>
          <w:spacing w:val="19"/>
          <w:w w:val="105"/>
        </w:rPr>
        <w:t> </w:t>
      </w:r>
      <w:r>
        <w:rPr>
          <w:w w:val="105"/>
        </w:rPr>
        <w:t>as</w:t>
      </w:r>
      <w:r>
        <w:rPr>
          <w:spacing w:val="19"/>
          <w:w w:val="105"/>
        </w:rPr>
        <w:t> </w:t>
      </w:r>
      <w:r>
        <w:rPr>
          <w:w w:val="105"/>
        </w:rPr>
        <w:t>a</w:t>
      </w:r>
      <w:r>
        <w:rPr>
          <w:spacing w:val="19"/>
          <w:w w:val="105"/>
        </w:rPr>
        <w:t> </w:t>
      </w:r>
      <w:r>
        <w:rPr>
          <w:w w:val="105"/>
        </w:rPr>
        <w:t>delta</w:t>
      </w:r>
      <w:r>
        <w:rPr>
          <w:spacing w:val="19"/>
          <w:w w:val="105"/>
        </w:rPr>
        <w:t> </w:t>
      </w:r>
      <w:r>
        <w:rPr>
          <w:w w:val="105"/>
        </w:rPr>
        <w:t>marker.</w:t>
      </w:r>
      <w:r>
        <w:rPr>
          <w:spacing w:val="20"/>
          <w:w w:val="105"/>
        </w:rPr>
        <w:t> </w:t>
      </w:r>
      <w:r>
        <w:rPr>
          <w:w w:val="105"/>
        </w:rPr>
        <w:t>If</w:t>
      </w:r>
      <w:r>
        <w:rPr>
          <w:spacing w:val="19"/>
          <w:w w:val="105"/>
        </w:rPr>
        <w:t> </w:t>
      </w:r>
      <w:r>
        <w:rPr>
          <w:w w:val="105"/>
        </w:rPr>
        <w:t>the</w:t>
      </w:r>
      <w:r>
        <w:rPr>
          <w:spacing w:val="19"/>
          <w:w w:val="105"/>
        </w:rPr>
        <w:t> </w:t>
      </w:r>
      <w:r>
        <w:rPr>
          <w:w w:val="105"/>
        </w:rPr>
        <w:t>value</w:t>
      </w:r>
      <w:r>
        <w:rPr>
          <w:spacing w:val="19"/>
          <w:w w:val="105"/>
        </w:rPr>
        <w:t> </w:t>
      </w:r>
      <w:r>
        <w:rPr>
          <w:w w:val="105"/>
        </w:rPr>
        <w:t>is</w:t>
      </w:r>
      <w:r>
        <w:rPr>
          <w:spacing w:val="19"/>
          <w:w w:val="105"/>
        </w:rPr>
        <w:t> </w:t>
      </w:r>
      <w:r>
        <w:rPr>
          <w:w w:val="105"/>
        </w:rPr>
        <w:t>set</w:t>
      </w:r>
      <w:r>
        <w:rPr>
          <w:spacing w:val="19"/>
          <w:w w:val="105"/>
        </w:rPr>
        <w:t> </w:t>
      </w:r>
      <w:r>
        <w:rPr>
          <w:w w:val="105"/>
        </w:rPr>
        <w:t>to</w:t>
      </w:r>
      <w:r>
        <w:rPr>
          <w:spacing w:val="19"/>
          <w:w w:val="105"/>
        </w:rPr>
        <w:t> </w:t>
      </w:r>
      <w:r>
        <w:rPr>
          <w:w w:val="105"/>
        </w:rPr>
        <w:t>OFF</w:t>
      </w:r>
      <w:r>
        <w:rPr>
          <w:spacing w:val="80"/>
          <w:w w:val="105"/>
        </w:rPr>
        <w:t> </w:t>
      </w:r>
      <w:r>
        <w:rPr>
          <w:w w:val="105"/>
        </w:rPr>
        <w:t>or</w:t>
      </w:r>
      <w:r>
        <w:rPr>
          <w:spacing w:val="20"/>
          <w:w w:val="105"/>
        </w:rPr>
        <w:t> </w:t>
      </w:r>
      <w:r>
        <w:rPr>
          <w:w w:val="105"/>
        </w:rPr>
        <w:t>0,</w:t>
      </w:r>
      <w:r>
        <w:rPr>
          <w:spacing w:val="20"/>
          <w:w w:val="105"/>
        </w:rPr>
        <w:t> </w:t>
      </w:r>
      <w:r>
        <w:rPr>
          <w:w w:val="105"/>
        </w:rPr>
        <w:t>then</w:t>
      </w:r>
      <w:r>
        <w:rPr>
          <w:spacing w:val="19"/>
          <w:w w:val="105"/>
        </w:rPr>
        <w:t> </w:t>
      </w:r>
      <w:r>
        <w:rPr>
          <w:w w:val="105"/>
        </w:rPr>
        <w:t>the</w:t>
      </w:r>
      <w:r>
        <w:rPr>
          <w:spacing w:val="19"/>
          <w:w w:val="105"/>
        </w:rPr>
        <w:t> </w:t>
      </w:r>
      <w:r>
        <w:rPr>
          <w:w w:val="105"/>
        </w:rPr>
        <w:t>specified marker is turned off. The query version of the command returns a 1 if</w:t>
      </w:r>
      <w:r>
        <w:rPr>
          <w:spacing w:val="80"/>
          <w:w w:val="150"/>
        </w:rPr>
        <w:t> </w:t>
      </w:r>
      <w:r>
        <w:rPr>
          <w:w w:val="105"/>
        </w:rPr>
        <w:t>the specified marker is a delta marker, and returns a 0 if it is not a delta </w:t>
      </w:r>
      <w:r>
        <w:rPr>
          <w:spacing w:val="-2"/>
          <w:w w:val="105"/>
        </w:rPr>
        <w:t>marker.</w:t>
      </w:r>
    </w:p>
    <w:p>
      <w:pPr>
        <w:pStyle w:val="BodyText"/>
        <w:spacing w:line="252" w:lineRule="auto" w:before="107"/>
        <w:ind w:left="2894" w:hanging="1035"/>
        <w:rPr>
          <w:rFonts w:ascii="Courier New"/>
        </w:rPr>
      </w:pPr>
      <w:r>
        <w:rPr>
          <w:rFonts w:ascii="Arial MT"/>
        </w:rPr>
        <w:t>Syntax:</w:t>
      </w:r>
      <w:r>
        <w:rPr>
          <w:rFonts w:ascii="Arial MT"/>
          <w:spacing w:val="71"/>
        </w:rPr>
        <w:t> </w:t>
      </w:r>
      <w:r>
        <w:rPr>
          <w:rFonts w:ascii="Courier New"/>
        </w:rPr>
        <w:t>:CALCulate:MARKer[1]|2|3|4|5|6|7|8:DELTa[:STATe] </w:t>
      </w:r>
      <w:r>
        <w:rPr>
          <w:rFonts w:ascii="Courier New"/>
          <w:spacing w:val="-2"/>
        </w:rPr>
        <w:t>OFF|ON|0|1</w:t>
      </w:r>
    </w:p>
    <w:p>
      <w:pPr>
        <w:pStyle w:val="BodyText"/>
        <w:spacing w:before="4"/>
        <w:ind w:left="2693"/>
        <w:rPr>
          <w:rFonts w:ascii="Courier New"/>
        </w:rPr>
      </w:pPr>
      <w:r>
        <w:rPr>
          <w:rFonts w:ascii="Courier New"/>
          <w:spacing w:val="-2"/>
        </w:rPr>
        <w:t>:CALCulate:MARKer[1]|2|3|4|5|6|7|8:DELTa[:STATe]?</w:t>
      </w:r>
    </w:p>
    <w:p>
      <w:pPr>
        <w:pStyle w:val="BodyText"/>
        <w:spacing w:before="93"/>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1"/>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5"/>
        <w:ind w:right="417"/>
        <w:jc w:val="center"/>
      </w:pPr>
      <w:r>
        <w:rPr>
          <w:rFonts w:ascii="Arial MT"/>
          <w:w w:val="105"/>
        </w:rPr>
        <w:t>Example:</w:t>
      </w:r>
      <w:r>
        <w:rPr>
          <w:rFonts w:ascii="Arial MT"/>
          <w:spacing w:val="25"/>
          <w:w w:val="105"/>
        </w:rPr>
        <w:t>  </w:t>
      </w:r>
      <w:r>
        <w:rPr>
          <w:w w:val="105"/>
        </w:rPr>
        <w:t>To</w:t>
      </w:r>
      <w:r>
        <w:rPr>
          <w:spacing w:val="9"/>
          <w:w w:val="105"/>
        </w:rPr>
        <w:t> </w:t>
      </w:r>
      <w:r>
        <w:rPr>
          <w:w w:val="105"/>
        </w:rPr>
        <w:t>turn</w:t>
      </w:r>
      <w:r>
        <w:rPr>
          <w:spacing w:val="8"/>
          <w:w w:val="105"/>
        </w:rPr>
        <w:t> </w:t>
      </w:r>
      <w:r>
        <w:rPr>
          <w:w w:val="105"/>
        </w:rPr>
        <w:t>on</w:t>
      </w:r>
      <w:r>
        <w:rPr>
          <w:spacing w:val="9"/>
          <w:w w:val="105"/>
        </w:rPr>
        <w:t> </w:t>
      </w:r>
      <w:r>
        <w:rPr>
          <w:w w:val="105"/>
        </w:rPr>
        <w:t>marker</w:t>
      </w:r>
      <w:r>
        <w:rPr>
          <w:spacing w:val="8"/>
          <w:w w:val="105"/>
        </w:rPr>
        <w:t> </w:t>
      </w:r>
      <w:r>
        <w:rPr>
          <w:w w:val="105"/>
        </w:rPr>
        <w:t>#3</w:t>
      </w:r>
      <w:r>
        <w:rPr>
          <w:spacing w:val="8"/>
          <w:w w:val="105"/>
        </w:rPr>
        <w:t> </w:t>
      </w:r>
      <w:r>
        <w:rPr>
          <w:w w:val="105"/>
        </w:rPr>
        <w:t>and</w:t>
      </w:r>
      <w:r>
        <w:rPr>
          <w:spacing w:val="9"/>
          <w:w w:val="105"/>
        </w:rPr>
        <w:t> </w:t>
      </w:r>
      <w:r>
        <w:rPr>
          <w:w w:val="105"/>
        </w:rPr>
        <w:t>set</w:t>
      </w:r>
      <w:r>
        <w:rPr>
          <w:spacing w:val="8"/>
          <w:w w:val="105"/>
        </w:rPr>
        <w:t> </w:t>
      </w:r>
      <w:r>
        <w:rPr>
          <w:w w:val="105"/>
        </w:rPr>
        <w:t>it</w:t>
      </w:r>
      <w:r>
        <w:rPr>
          <w:spacing w:val="8"/>
          <w:w w:val="105"/>
        </w:rPr>
        <w:t> </w:t>
      </w:r>
      <w:r>
        <w:rPr>
          <w:w w:val="105"/>
        </w:rPr>
        <w:t>as</w:t>
      </w:r>
      <w:r>
        <w:rPr>
          <w:spacing w:val="9"/>
          <w:w w:val="105"/>
        </w:rPr>
        <w:t> </w:t>
      </w:r>
      <w:r>
        <w:rPr>
          <w:w w:val="105"/>
        </w:rPr>
        <w:t>a</w:t>
      </w:r>
      <w:r>
        <w:rPr>
          <w:spacing w:val="8"/>
          <w:w w:val="105"/>
        </w:rPr>
        <w:t> </w:t>
      </w:r>
      <w:r>
        <w:rPr>
          <w:w w:val="105"/>
        </w:rPr>
        <w:t>delta</w:t>
      </w:r>
      <w:r>
        <w:rPr>
          <w:spacing w:val="8"/>
          <w:w w:val="105"/>
        </w:rPr>
        <w:t> </w:t>
      </w:r>
      <w:r>
        <w:rPr>
          <w:spacing w:val="-2"/>
          <w:w w:val="105"/>
        </w:rPr>
        <w:t>marker:</w:t>
      </w:r>
    </w:p>
    <w:p>
      <w:pPr>
        <w:pStyle w:val="BodyText"/>
        <w:spacing w:before="129"/>
        <w:ind w:left="2693"/>
        <w:rPr>
          <w:rFonts w:ascii="Courier New"/>
        </w:rPr>
      </w:pPr>
      <w:r>
        <w:rPr>
          <w:rFonts w:ascii="Courier New"/>
        </w:rPr>
        <w:t>:CALCulate:MARKer3:DELTa</w:t>
      </w:r>
      <w:r>
        <w:rPr>
          <w:rFonts w:ascii="Courier New"/>
          <w:spacing w:val="-30"/>
        </w:rPr>
        <w:t> </w:t>
      </w:r>
      <w:r>
        <w:rPr>
          <w:rFonts w:ascii="Courier New"/>
          <w:spacing w:val="-5"/>
        </w:rPr>
        <w:t>ON</w:t>
      </w:r>
    </w:p>
    <w:p>
      <w:pPr>
        <w:pStyle w:val="BodyText"/>
        <w:spacing w:before="13"/>
        <w:ind w:left="2693"/>
        <w:rPr>
          <w:rFonts w:ascii="Courier New"/>
        </w:rPr>
      </w:pPr>
      <w:r>
        <w:rPr>
          <w:rFonts w:ascii="Courier New"/>
        </w:rPr>
        <w:t>:CALCulate:MARKer3:DELTa</w:t>
      </w:r>
      <w:r>
        <w:rPr>
          <w:rFonts w:ascii="Courier New"/>
          <w:spacing w:val="-30"/>
        </w:rPr>
        <w:t> </w:t>
      </w:r>
      <w:r>
        <w:rPr>
          <w:rFonts w:ascii="Courier New"/>
          <w:spacing w:val="-10"/>
        </w:rPr>
        <w:t>1</w:t>
      </w:r>
    </w:p>
    <w:p>
      <w:pPr>
        <w:pStyle w:val="BodyText"/>
        <w:spacing w:before="14"/>
        <w:ind w:left="2693"/>
        <w:rPr>
          <w:rFonts w:ascii="Courier New"/>
        </w:rPr>
      </w:pPr>
      <w:r>
        <w:rPr>
          <w:rFonts w:ascii="Courier New"/>
          <w:spacing w:val="-2"/>
        </w:rPr>
        <w:t>:CALCulate:MARKer3:DELTa:STATe</w:t>
      </w:r>
      <w:r>
        <w:rPr>
          <w:rFonts w:ascii="Courier New"/>
          <w:spacing w:val="21"/>
        </w:rPr>
        <w:t> </w:t>
      </w:r>
      <w:r>
        <w:rPr>
          <w:rFonts w:ascii="Courier New"/>
          <w:spacing w:val="-5"/>
        </w:rPr>
        <w:t>ON</w:t>
      </w:r>
    </w:p>
    <w:p>
      <w:pPr>
        <w:pStyle w:val="BodyText"/>
        <w:spacing w:before="13"/>
        <w:ind w:left="2693"/>
        <w:rPr>
          <w:rFonts w:ascii="Courier New"/>
        </w:rPr>
      </w:pPr>
      <w:r>
        <w:rPr>
          <w:rFonts w:ascii="Courier New"/>
          <w:spacing w:val="-2"/>
        </w:rPr>
        <w:t>:CALCulate:MARKer3:DELTa:STATe</w:t>
      </w:r>
      <w:r>
        <w:rPr>
          <w:rFonts w:ascii="Courier New"/>
          <w:spacing w:val="21"/>
        </w:rPr>
        <w:t> </w:t>
      </w:r>
      <w:r>
        <w:rPr>
          <w:rFonts w:ascii="Courier New"/>
          <w:spacing w:val="-10"/>
        </w:rPr>
        <w:t>1</w:t>
      </w:r>
    </w:p>
    <w:p>
      <w:pPr>
        <w:pStyle w:val="BodyText"/>
        <w:spacing w:before="91"/>
        <w:ind w:left="2693"/>
      </w:pPr>
      <w:r>
        <w:rPr>
          <w:w w:val="105"/>
        </w:rPr>
        <w:t>To</w:t>
      </w:r>
      <w:r>
        <w:rPr>
          <w:spacing w:val="14"/>
          <w:w w:val="105"/>
        </w:rPr>
        <w:t> </w:t>
      </w:r>
      <w:r>
        <w:rPr>
          <w:w w:val="105"/>
        </w:rPr>
        <w:t>turn</w:t>
      </w:r>
      <w:r>
        <w:rPr>
          <w:spacing w:val="14"/>
          <w:w w:val="105"/>
        </w:rPr>
        <w:t> </w:t>
      </w:r>
      <w:r>
        <w:rPr>
          <w:w w:val="105"/>
        </w:rPr>
        <w:t>off</w:t>
      </w:r>
      <w:r>
        <w:rPr>
          <w:spacing w:val="15"/>
          <w:w w:val="105"/>
        </w:rPr>
        <w:t> </w:t>
      </w:r>
      <w:r>
        <w:rPr>
          <w:w w:val="105"/>
        </w:rPr>
        <w:t>delta</w:t>
      </w:r>
      <w:r>
        <w:rPr>
          <w:spacing w:val="14"/>
          <w:w w:val="105"/>
        </w:rPr>
        <w:t> </w:t>
      </w:r>
      <w:r>
        <w:rPr>
          <w:w w:val="105"/>
        </w:rPr>
        <w:t>marker</w:t>
      </w:r>
      <w:r>
        <w:rPr>
          <w:spacing w:val="14"/>
          <w:w w:val="105"/>
        </w:rPr>
        <w:t> </w:t>
      </w:r>
      <w:r>
        <w:rPr>
          <w:spacing w:val="-5"/>
          <w:w w:val="105"/>
        </w:rPr>
        <w:t>#6:</w:t>
      </w:r>
    </w:p>
    <w:p>
      <w:pPr>
        <w:pStyle w:val="BodyText"/>
        <w:spacing w:before="129"/>
        <w:ind w:left="2693"/>
        <w:rPr>
          <w:rFonts w:ascii="Courier New"/>
        </w:rPr>
      </w:pPr>
      <w:r>
        <w:rPr>
          <w:rFonts w:ascii="Courier New"/>
        </w:rPr>
        <w:t>:CALCulate:MARKer6:DELTa</w:t>
      </w:r>
      <w:r>
        <w:rPr>
          <w:rFonts w:ascii="Courier New"/>
          <w:spacing w:val="-30"/>
        </w:rPr>
        <w:t> </w:t>
      </w:r>
      <w:r>
        <w:rPr>
          <w:rFonts w:ascii="Courier New"/>
          <w:spacing w:val="-5"/>
        </w:rPr>
        <w:t>OFF</w:t>
      </w:r>
    </w:p>
    <w:p>
      <w:pPr>
        <w:pStyle w:val="BodyText"/>
        <w:spacing w:before="13"/>
        <w:ind w:left="2693"/>
        <w:rPr>
          <w:rFonts w:ascii="Courier New"/>
        </w:rPr>
      </w:pPr>
      <w:r>
        <w:rPr>
          <w:rFonts w:ascii="Courier New"/>
          <w:spacing w:val="-2"/>
        </w:rPr>
        <w:t>:CALCulate:MARKer6:DELTa:STATe</w:t>
      </w:r>
      <w:r>
        <w:rPr>
          <w:rFonts w:ascii="Courier New"/>
          <w:spacing w:val="21"/>
        </w:rPr>
        <w:t> </w:t>
      </w:r>
      <w:r>
        <w:rPr>
          <w:rFonts w:ascii="Courier New"/>
          <w:spacing w:val="-5"/>
        </w:rPr>
        <w:t>OFF</w:t>
      </w:r>
    </w:p>
    <w:p>
      <w:pPr>
        <w:pStyle w:val="BodyText"/>
        <w:spacing w:before="13"/>
        <w:ind w:left="2693"/>
        <w:rPr>
          <w:rFonts w:ascii="Courier New"/>
        </w:rPr>
      </w:pPr>
      <w:r>
        <w:rPr>
          <w:rFonts w:ascii="Courier New"/>
          <w:spacing w:val="-2"/>
        </w:rPr>
        <w:t>:CALCulate:MARKer6:DELTa:STATe</w:t>
      </w:r>
      <w:r>
        <w:rPr>
          <w:rFonts w:ascii="Courier New"/>
          <w:spacing w:val="21"/>
        </w:rPr>
        <w:t> </w:t>
      </w:r>
      <w:r>
        <w:rPr>
          <w:rFonts w:ascii="Courier New"/>
          <w:spacing w:val="-10"/>
        </w:rPr>
        <w:t>0</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:CALCulate:MARKer:DELTa:REFerence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6"/>
          <w:sz w:val="20"/>
        </w:rPr>
        <w:t>  </w:t>
      </w:r>
      <w:r>
        <w:rPr>
          <w:rFonts w:ascii="Arial"/>
          <w:b/>
          <w:sz w:val="20"/>
        </w:rPr>
        <w:t>Marker</w:t>
      </w:r>
      <w:r>
        <w:rPr>
          <w:sz w:val="20"/>
        </w:rPr>
        <w:t>,</w:t>
      </w:r>
      <w:r>
        <w:rPr>
          <w:spacing w:val="12"/>
          <w:sz w:val="20"/>
        </w:rPr>
        <w:t> </w:t>
      </w:r>
      <w:r>
        <w:rPr>
          <w:rFonts w:ascii="Arial MT"/>
          <w:sz w:val="20"/>
        </w:rPr>
        <w:t>Marker</w:t>
      </w:r>
      <w:r>
        <w:rPr>
          <w:rFonts w:ascii="Arial MT"/>
          <w:spacing w:val="-2"/>
          <w:sz w:val="20"/>
        </w:rPr>
        <w:t> </w:t>
      </w:r>
      <w:r>
        <w:rPr>
          <w:rFonts w:ascii="Arial MT"/>
          <w:spacing w:val="-4"/>
          <w:sz w:val="20"/>
        </w:rPr>
        <w:t>Type</w:t>
      </w:r>
    </w:p>
    <w:p>
      <w:pPr>
        <w:spacing w:after="0"/>
        <w:jc w:val="left"/>
        <w:rPr>
          <w:rFonts w:ascii="Arial MT"/>
          <w:sz w:val="20"/>
        </w:rPr>
        <w:sectPr>
          <w:pgSz w:w="10320" w:h="14560"/>
          <w:pgMar w:header="514" w:footer="570" w:top="780" w:bottom="760" w:left="425" w:right="425"/>
        </w:sectPr>
      </w:pPr>
    </w:p>
    <w:p>
      <w:pPr>
        <w:pStyle w:val="Heading4"/>
        <w:spacing w:before="244"/>
        <w:rPr>
          <w:rFonts w:ascii="Arial"/>
        </w:rPr>
      </w:pPr>
      <w:bookmarkStart w:name="Marker Readout Format" w:id="260"/>
      <w:bookmarkEnd w:id="260"/>
      <w:r>
        <w:rPr>
          <w:b w:val="0"/>
        </w:rPr>
      </w:r>
      <w:bookmarkStart w:name="_bookmark161" w:id="261"/>
      <w:bookmarkEnd w:id="261"/>
      <w:r>
        <w:rPr>
          <w:b w:val="0"/>
        </w:rPr>
      </w:r>
      <w:r>
        <w:rPr>
          <w:rFonts w:ascii="Arial"/>
        </w:rPr>
        <w:t>Marker</w:t>
      </w:r>
      <w:r>
        <w:rPr>
          <w:rFonts w:ascii="Arial"/>
          <w:spacing w:val="-7"/>
        </w:rPr>
        <w:t> </w:t>
      </w:r>
      <w:r>
        <w:rPr>
          <w:rFonts w:ascii="Arial"/>
        </w:rPr>
        <w:t>Readout</w:t>
      </w:r>
      <w:r>
        <w:rPr>
          <w:rFonts w:ascii="Arial"/>
          <w:spacing w:val="-6"/>
        </w:rPr>
        <w:t> </w:t>
      </w:r>
      <w:r>
        <w:rPr>
          <w:rFonts w:ascii="Arial"/>
          <w:spacing w:val="-2"/>
        </w:rPr>
        <w:t>Format</w:t>
      </w:r>
    </w:p>
    <w:p>
      <w:pPr>
        <w:pStyle w:val="BodyText"/>
        <w:spacing w:before="33"/>
        <w:rPr>
          <w:rFonts w:ascii="Arial"/>
          <w:b/>
          <w:sz w:val="24"/>
        </w:rPr>
      </w:pPr>
    </w:p>
    <w:p>
      <w:pPr>
        <w:spacing w:before="1"/>
        <w:ind w:left="142" w:right="0" w:firstLine="0"/>
        <w:jc w:val="left"/>
        <w:rPr>
          <w:rFonts w:ascii="Courier New"/>
          <w:b/>
          <w:sz w:val="24"/>
        </w:rPr>
      </w:pPr>
      <w:bookmarkStart w:name="_bookmark162" w:id="262"/>
      <w:bookmarkEnd w:id="262"/>
      <w:r>
        <w:rPr/>
      </w:r>
      <w:r>
        <w:rPr>
          <w:rFonts w:ascii="Courier New"/>
          <w:b/>
          <w:spacing w:val="-2"/>
          <w:sz w:val="24"/>
        </w:rPr>
        <w:t>:CALCulate:MARKer:DISPlay:FORMat</w:t>
      </w:r>
    </w:p>
    <w:p>
      <w:pPr>
        <w:pStyle w:val="BodyText"/>
        <w:spacing w:line="244" w:lineRule="auto" w:before="90"/>
        <w:ind w:left="2127" w:right="802" w:hanging="1226"/>
      </w:pPr>
      <w:r>
        <w:rPr>
          <w:rFonts w:ascii="Arial MT" w:hAnsi="Arial MT"/>
          <w:w w:val="105"/>
        </w:rPr>
        <w:t>Description:</w:t>
      </w:r>
      <w:r>
        <w:rPr>
          <w:rFonts w:ascii="Arial MT" w:hAnsi="Arial MT"/>
          <w:spacing w:val="80"/>
          <w:w w:val="105"/>
        </w:rPr>
        <w:t> </w:t>
      </w:r>
      <w:r>
        <w:rPr>
          <w:w w:val="105"/>
        </w:rPr>
        <w:t>Sets the display readout format for markers. The query version of the command returns “NONE” if the display readout format is set to None,</w:t>
      </w:r>
      <w:r>
        <w:rPr>
          <w:spacing w:val="80"/>
          <w:w w:val="105"/>
        </w:rPr>
        <w:t> </w:t>
      </w:r>
      <w:r>
        <w:rPr>
          <w:w w:val="105"/>
        </w:rPr>
        <w:t>“SCRE”</w:t>
      </w:r>
      <w:r>
        <w:rPr>
          <w:spacing w:val="40"/>
          <w:w w:val="105"/>
        </w:rPr>
        <w:t> </w:t>
      </w:r>
      <w:r>
        <w:rPr>
          <w:w w:val="105"/>
        </w:rPr>
        <w:t>if</w:t>
      </w:r>
      <w:r>
        <w:rPr>
          <w:spacing w:val="40"/>
          <w:w w:val="105"/>
        </w:rPr>
        <w:t> </w:t>
      </w:r>
      <w:r>
        <w:rPr>
          <w:w w:val="105"/>
        </w:rPr>
        <w:t>Screen,</w:t>
      </w:r>
      <w:r>
        <w:rPr>
          <w:spacing w:val="40"/>
          <w:w w:val="105"/>
        </w:rPr>
        <w:t> </w:t>
      </w:r>
      <w:r>
        <w:rPr>
          <w:w w:val="105"/>
        </w:rPr>
        <w:t>“TABL”</w:t>
      </w:r>
      <w:r>
        <w:rPr>
          <w:spacing w:val="40"/>
          <w:w w:val="105"/>
        </w:rPr>
        <w:t> </w:t>
      </w:r>
      <w:r>
        <w:rPr>
          <w:w w:val="105"/>
        </w:rPr>
        <w:t>if</w:t>
      </w:r>
      <w:r>
        <w:rPr>
          <w:spacing w:val="40"/>
          <w:w w:val="105"/>
        </w:rPr>
        <w:t> </w:t>
      </w:r>
      <w:r>
        <w:rPr>
          <w:w w:val="105"/>
        </w:rPr>
        <w:t>Table,</w:t>
      </w:r>
      <w:r>
        <w:rPr>
          <w:spacing w:val="40"/>
          <w:w w:val="105"/>
        </w:rPr>
        <w:t> </w:t>
      </w:r>
      <w:r>
        <w:rPr>
          <w:w w:val="105"/>
        </w:rPr>
        <w:t>and</w:t>
      </w:r>
      <w:r>
        <w:rPr>
          <w:spacing w:val="40"/>
          <w:w w:val="105"/>
        </w:rPr>
        <w:t> </w:t>
      </w:r>
      <w:r>
        <w:rPr>
          <w:w w:val="105"/>
        </w:rPr>
        <w:t>“TRAC”</w:t>
      </w:r>
      <w:r>
        <w:rPr>
          <w:spacing w:val="40"/>
          <w:w w:val="105"/>
        </w:rPr>
        <w:t> </w:t>
      </w:r>
      <w:r>
        <w:rPr>
          <w:w w:val="105"/>
        </w:rPr>
        <w:t>if</w:t>
      </w:r>
      <w:r>
        <w:rPr>
          <w:spacing w:val="40"/>
          <w:w w:val="105"/>
        </w:rPr>
        <w:t> </w:t>
      </w:r>
      <w:r>
        <w:rPr>
          <w:w w:val="105"/>
        </w:rPr>
        <w:t>Trace.</w:t>
      </w:r>
    </w:p>
    <w:p>
      <w:pPr>
        <w:pStyle w:val="BodyText"/>
        <w:spacing w:line="252" w:lineRule="auto" w:before="105"/>
        <w:ind w:left="2127" w:right="2573" w:hanging="834"/>
        <w:rPr>
          <w:rFonts w:ascii="Courier New"/>
        </w:rPr>
      </w:pPr>
      <w:r>
        <w:rPr>
          <w:rFonts w:ascii="Arial MT"/>
        </w:rPr>
        <w:t>Syntax:</w:t>
      </w:r>
      <w:r>
        <w:rPr>
          <w:rFonts w:ascii="Arial MT"/>
          <w:spacing w:val="70"/>
        </w:rPr>
        <w:t> </w:t>
      </w:r>
      <w:r>
        <w:rPr>
          <w:rFonts w:ascii="Courier New"/>
        </w:rPr>
        <w:t>:CALCulate:MARKer:DISPlay:FORMat </w:t>
      </w:r>
      <w:r>
        <w:rPr>
          <w:rFonts w:ascii="Courier New"/>
          <w:spacing w:val="-2"/>
        </w:rPr>
        <w:t>NONE|SCREen|TABLe|TRACe</w:t>
      </w:r>
    </w:p>
    <w:p>
      <w:pPr>
        <w:pStyle w:val="BodyText"/>
        <w:spacing w:before="4"/>
        <w:ind w:left="2127"/>
        <w:rPr>
          <w:rFonts w:ascii="Courier New"/>
        </w:rPr>
      </w:pPr>
      <w:r>
        <w:rPr>
          <w:rFonts w:ascii="Courier New"/>
          <w:spacing w:val="-2"/>
        </w:rPr>
        <w:t>:CALCulate:MARKer:DISPlay:FORMat?</w:t>
      </w:r>
    </w:p>
    <w:p>
      <w:pPr>
        <w:pStyle w:val="BodyText"/>
        <w:spacing w:before="93"/>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NONE|SCREen|TABLe|TRACe</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NONE|SCRE|TABL|TRAC</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NONE</w:t>
      </w:r>
    </w:p>
    <w:p>
      <w:pPr>
        <w:pStyle w:val="BodyText"/>
        <w:spacing w:before="107"/>
        <w:ind w:left="1124"/>
      </w:pPr>
      <w:r>
        <w:rPr>
          <w:rFonts w:ascii="Arial MT"/>
          <w:w w:val="105"/>
        </w:rPr>
        <w:t>Example:</w:t>
      </w:r>
      <w:r>
        <w:rPr>
          <w:rFonts w:ascii="Arial MT"/>
          <w:spacing w:val="72"/>
          <w:w w:val="150"/>
        </w:rPr>
        <w:t> </w:t>
      </w:r>
      <w:r>
        <w:rPr>
          <w:w w:val="105"/>
        </w:rPr>
        <w:t>To</w:t>
      </w:r>
      <w:r>
        <w:rPr>
          <w:spacing w:val="6"/>
          <w:w w:val="105"/>
        </w:rPr>
        <w:t> </w:t>
      </w:r>
      <w:r>
        <w:rPr>
          <w:w w:val="105"/>
        </w:rPr>
        <w:t>set</w:t>
      </w:r>
      <w:r>
        <w:rPr>
          <w:spacing w:val="4"/>
          <w:w w:val="105"/>
        </w:rPr>
        <w:t> </w:t>
      </w:r>
      <w:r>
        <w:rPr>
          <w:w w:val="105"/>
        </w:rPr>
        <w:t>marker</w:t>
      </w:r>
      <w:r>
        <w:rPr>
          <w:spacing w:val="4"/>
          <w:w w:val="105"/>
        </w:rPr>
        <w:t> </w:t>
      </w:r>
      <w:r>
        <w:rPr>
          <w:w w:val="105"/>
        </w:rPr>
        <w:t>readout</w:t>
      </w:r>
      <w:r>
        <w:rPr>
          <w:spacing w:val="5"/>
          <w:w w:val="105"/>
        </w:rPr>
        <w:t> </w:t>
      </w:r>
      <w:r>
        <w:rPr>
          <w:w w:val="105"/>
        </w:rPr>
        <w:t>format</w:t>
      </w:r>
      <w:r>
        <w:rPr>
          <w:spacing w:val="4"/>
          <w:w w:val="105"/>
        </w:rPr>
        <w:t> </w:t>
      </w:r>
      <w:r>
        <w:rPr>
          <w:w w:val="105"/>
        </w:rPr>
        <w:t>to</w:t>
      </w:r>
      <w:r>
        <w:rPr>
          <w:spacing w:val="6"/>
          <w:w w:val="105"/>
        </w:rPr>
        <w:t> </w:t>
      </w:r>
      <w:r>
        <w:rPr>
          <w:spacing w:val="-2"/>
          <w:w w:val="105"/>
        </w:rPr>
        <w:t>Table:</w:t>
      </w:r>
    </w:p>
    <w:p>
      <w:pPr>
        <w:pStyle w:val="BodyText"/>
        <w:spacing w:before="128"/>
        <w:ind w:left="2127"/>
        <w:rPr>
          <w:rFonts w:ascii="Courier New"/>
        </w:rPr>
      </w:pPr>
      <w:r>
        <w:rPr>
          <w:rFonts w:ascii="Courier New"/>
          <w:spacing w:val="-2"/>
        </w:rPr>
        <w:t>:CALCulate:MARKer:DISPlay:FORMat</w:t>
      </w:r>
      <w:r>
        <w:rPr>
          <w:rFonts w:ascii="Courier New"/>
          <w:spacing w:val="23"/>
        </w:rPr>
        <w:t> </w:t>
      </w:r>
      <w:r>
        <w:rPr>
          <w:rFonts w:ascii="Courier New"/>
          <w:spacing w:val="-2"/>
        </w:rPr>
        <w:t>TABLe</w:t>
      </w:r>
    </w:p>
    <w:p>
      <w:pPr>
        <w:pStyle w:val="BodyText"/>
        <w:spacing w:before="14"/>
        <w:ind w:left="2127"/>
        <w:rPr>
          <w:rFonts w:ascii="Courier New"/>
        </w:rPr>
      </w:pPr>
      <w:r>
        <w:rPr>
          <w:rFonts w:ascii="Courier New"/>
          <w:spacing w:val="-2"/>
        </w:rPr>
        <w:t>:CALCulate:MARKer:DISPlay:FORMat</w:t>
      </w:r>
      <w:r>
        <w:rPr>
          <w:rFonts w:ascii="Courier New"/>
          <w:spacing w:val="23"/>
        </w:rPr>
        <w:t> </w:t>
      </w:r>
      <w:r>
        <w:rPr>
          <w:rFonts w:ascii="Courier New"/>
          <w:spacing w:val="-4"/>
        </w:rPr>
        <w:t>TABL</w:t>
      </w:r>
    </w:p>
    <w:p>
      <w:pPr>
        <w:pStyle w:val="BodyText"/>
        <w:spacing w:before="13"/>
        <w:ind w:left="2127"/>
        <w:rPr>
          <w:rFonts w:ascii="Courier New"/>
        </w:rPr>
      </w:pPr>
      <w:r>
        <w:rPr>
          <w:rFonts w:ascii="Courier New"/>
        </w:rPr>
        <w:t>:CALC:MARK:DISP:FORM</w:t>
      </w:r>
      <w:r>
        <w:rPr>
          <w:rFonts w:ascii="Courier New"/>
          <w:spacing w:val="-27"/>
        </w:rPr>
        <w:t> </w:t>
      </w:r>
      <w:r>
        <w:rPr>
          <w:rFonts w:ascii="Courier New"/>
          <w:spacing w:val="-4"/>
        </w:rPr>
        <w:t>TABL</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79"/>
          <w:w w:val="150"/>
        </w:rPr>
        <w:t> </w:t>
      </w:r>
      <w:r>
        <w:rPr>
          <w:rFonts w:ascii="Arial"/>
          <w:b/>
        </w:rPr>
        <w:t>Marker</w:t>
      </w:r>
      <w:r>
        <w:rPr/>
        <w:t>,</w:t>
      </w:r>
      <w:r>
        <w:rPr>
          <w:spacing w:val="10"/>
        </w:rPr>
        <w:t> </w:t>
      </w:r>
      <w:r>
        <w:rPr>
          <w:rFonts w:ascii="Arial MT"/>
        </w:rPr>
        <w:t>Readout</w:t>
      </w:r>
      <w:r>
        <w:rPr>
          <w:rFonts w:ascii="Arial MT"/>
          <w:spacing w:val="-2"/>
        </w:rPr>
        <w:t> Format</w:t>
      </w:r>
    </w:p>
    <w:p>
      <w:pPr>
        <w:pStyle w:val="BodyText"/>
        <w:spacing w:before="127"/>
        <w:rPr>
          <w:rFonts w:ascii="Arial MT"/>
        </w:rPr>
      </w:pPr>
    </w:p>
    <w:p>
      <w:pPr>
        <w:pStyle w:val="Heading4"/>
        <w:rPr>
          <w:rFonts w:ascii="Arial"/>
        </w:rPr>
      </w:pPr>
      <w:bookmarkStart w:name="Marker Domain Type" w:id="263"/>
      <w:bookmarkEnd w:id="263"/>
      <w:r>
        <w:rPr>
          <w:b w:val="0"/>
        </w:rPr>
      </w:r>
      <w:bookmarkStart w:name="_bookmark163" w:id="264"/>
      <w:bookmarkEnd w:id="264"/>
      <w:r>
        <w:rPr>
          <w:b w:val="0"/>
        </w:rPr>
      </w:r>
      <w:r>
        <w:rPr>
          <w:rFonts w:ascii="Arial"/>
        </w:rPr>
        <w:t>Marker</w:t>
      </w:r>
      <w:r>
        <w:rPr>
          <w:rFonts w:ascii="Arial"/>
          <w:spacing w:val="-8"/>
        </w:rPr>
        <w:t> </w:t>
      </w:r>
      <w:r>
        <w:rPr>
          <w:rFonts w:ascii="Arial"/>
        </w:rPr>
        <w:t>Domain</w:t>
      </w:r>
      <w:r>
        <w:rPr>
          <w:rFonts w:ascii="Arial"/>
          <w:spacing w:val="-6"/>
        </w:rPr>
        <w:t> </w:t>
      </w:r>
      <w:r>
        <w:rPr>
          <w:rFonts w:ascii="Arial"/>
          <w:spacing w:val="-4"/>
        </w:rPr>
        <w:t>Type</w:t>
      </w:r>
    </w:p>
    <w:p>
      <w:pPr>
        <w:pStyle w:val="BodyText"/>
        <w:spacing w:before="32"/>
        <w:rPr>
          <w:rFonts w:ascii="Arial"/>
          <w:b/>
          <w:sz w:val="24"/>
        </w:rPr>
      </w:pPr>
    </w:p>
    <w:p>
      <w:pPr>
        <w:spacing w:before="0"/>
        <w:ind w:left="142" w:right="0" w:firstLine="0"/>
        <w:jc w:val="left"/>
        <w:rPr>
          <w:rFonts w:ascii="Courier New"/>
          <w:b/>
          <w:sz w:val="24"/>
        </w:rPr>
      </w:pPr>
      <w:bookmarkStart w:name="_bookmark164" w:id="265"/>
      <w:bookmarkEnd w:id="265"/>
      <w:r>
        <w:rPr/>
      </w:r>
      <w:r>
        <w:rPr>
          <w:rFonts w:ascii="Courier New"/>
          <w:b/>
          <w:spacing w:val="-2"/>
          <w:sz w:val="24"/>
        </w:rPr>
        <w:t>:CALCulate:MARKer&lt;Mk&gt;:DOMain?</w:t>
      </w:r>
    </w:p>
    <w:p>
      <w:pPr>
        <w:pStyle w:val="BodyText"/>
        <w:spacing w:line="237" w:lineRule="auto" w:before="94"/>
        <w:ind w:left="2127" w:right="802" w:hanging="1226"/>
      </w:pPr>
      <w:r>
        <w:rPr>
          <w:rFonts w:ascii="Arial MT" w:hAnsi="Arial MT"/>
          <w:w w:val="105"/>
        </w:rPr>
        <w:t>Description:</w:t>
      </w:r>
      <w:r>
        <w:rPr>
          <w:rFonts w:ascii="Arial MT" w:hAnsi="Arial MT"/>
          <w:spacing w:val="80"/>
          <w:w w:val="105"/>
        </w:rPr>
        <w:t> </w:t>
      </w:r>
      <w:r>
        <w:rPr>
          <w:w w:val="105"/>
        </w:rPr>
        <w:t>Query the specified marker</w:t>
      </w:r>
      <w:r>
        <w:rPr>
          <w:spacing w:val="40"/>
          <w:w w:val="105"/>
        </w:rPr>
        <w:t> </w:t>
      </w:r>
      <w:r>
        <w:rPr>
          <w:rFonts w:ascii="Courier New" w:hAnsi="Courier New"/>
          <w:w w:val="105"/>
        </w:rPr>
        <w:t>&lt;Mk&gt; </w:t>
      </w:r>
      <w:r>
        <w:rPr>
          <w:w w:val="105"/>
        </w:rPr>
        <w:t>domain type.</w:t>
      </w:r>
      <w:r>
        <w:rPr>
          <w:spacing w:val="40"/>
          <w:w w:val="105"/>
        </w:rPr>
        <w:t> </w:t>
      </w:r>
      <w:r>
        <w:rPr>
          <w:rFonts w:ascii="Courier New" w:hAnsi="Courier New"/>
          <w:w w:val="105"/>
        </w:rPr>
        <w:t>&lt;Mk&gt; </w:t>
      </w:r>
      <w:r>
        <w:rPr>
          <w:w w:val="105"/>
        </w:rPr>
        <w:t>is the marker number in the range of 1 to 8. If no marker number is specified, then the marker number (the</w:t>
      </w:r>
      <w:r>
        <w:rPr>
          <w:spacing w:val="40"/>
          <w:w w:val="105"/>
        </w:rPr>
        <w:t> </w:t>
      </w:r>
      <w:r>
        <w:rPr>
          <w:rFonts w:ascii="Courier New" w:hAnsi="Courier New"/>
          <w:w w:val="105"/>
        </w:rPr>
        <w:t>&lt;Mk&gt; </w:t>
      </w:r>
      <w:r>
        <w:rPr>
          <w:w w:val="105"/>
        </w:rPr>
        <w:t>value) defaults to 1. This command returns “FREQ”</w:t>
      </w:r>
      <w:r>
        <w:rPr>
          <w:spacing w:val="40"/>
          <w:w w:val="105"/>
        </w:rPr>
        <w:t> </w:t>
      </w:r>
      <w:r>
        <w:rPr>
          <w:w w:val="105"/>
        </w:rPr>
        <w:t>if</w:t>
      </w:r>
      <w:r>
        <w:rPr>
          <w:spacing w:val="40"/>
          <w:w w:val="105"/>
        </w:rPr>
        <w:t> </w:t>
      </w:r>
      <w:r>
        <w:rPr>
          <w:w w:val="105"/>
        </w:rPr>
        <w:t>the</w:t>
      </w:r>
      <w:r>
        <w:rPr>
          <w:spacing w:val="40"/>
          <w:w w:val="105"/>
        </w:rPr>
        <w:t> </w:t>
      </w:r>
      <w:r>
        <w:rPr>
          <w:w w:val="105"/>
        </w:rPr>
        <w:t>specified</w:t>
      </w:r>
      <w:r>
        <w:rPr>
          <w:spacing w:val="40"/>
          <w:w w:val="105"/>
        </w:rPr>
        <w:t> </w:t>
      </w:r>
      <w:r>
        <w:rPr>
          <w:w w:val="105"/>
        </w:rPr>
        <w:t>marker</w:t>
      </w:r>
      <w:r>
        <w:rPr>
          <w:spacing w:val="40"/>
          <w:w w:val="105"/>
        </w:rPr>
        <w:t> </w:t>
      </w:r>
      <w:r>
        <w:rPr>
          <w:w w:val="105"/>
        </w:rPr>
        <w:t>domain</w:t>
      </w:r>
      <w:r>
        <w:rPr>
          <w:spacing w:val="40"/>
          <w:w w:val="105"/>
        </w:rPr>
        <w:t> </w:t>
      </w:r>
      <w:r>
        <w:rPr>
          <w:w w:val="105"/>
        </w:rPr>
        <w:t>is</w:t>
      </w:r>
      <w:r>
        <w:rPr>
          <w:spacing w:val="40"/>
          <w:w w:val="105"/>
        </w:rPr>
        <w:t> </w:t>
      </w:r>
      <w:r>
        <w:rPr>
          <w:w w:val="105"/>
        </w:rPr>
        <w:t>frequency,</w:t>
      </w:r>
      <w:r>
        <w:rPr>
          <w:spacing w:val="40"/>
          <w:w w:val="105"/>
        </w:rPr>
        <w:t> </w:t>
      </w:r>
      <w:r>
        <w:rPr>
          <w:w w:val="105"/>
        </w:rPr>
        <w:t>“TIME”</w:t>
      </w:r>
      <w:r>
        <w:rPr>
          <w:spacing w:val="40"/>
          <w:w w:val="105"/>
        </w:rPr>
        <w:t> </w:t>
      </w:r>
      <w:r>
        <w:rPr>
          <w:w w:val="105"/>
        </w:rPr>
        <w:t>if</w:t>
      </w:r>
      <w:r>
        <w:rPr>
          <w:spacing w:val="40"/>
          <w:w w:val="105"/>
        </w:rPr>
        <w:t> </w:t>
      </w:r>
      <w:r>
        <w:rPr>
          <w:w w:val="105"/>
        </w:rPr>
        <w:t>time, and “DIST” if distance.</w:t>
      </w:r>
    </w:p>
    <w:p>
      <w:pPr>
        <w:pStyle w:val="BodyText"/>
        <w:spacing w:before="108"/>
        <w:ind w:left="1293"/>
        <w:rPr>
          <w:rFonts w:ascii="Courier New"/>
        </w:rPr>
      </w:pPr>
      <w:r>
        <w:rPr>
          <w:rFonts w:ascii="Arial MT"/>
        </w:rPr>
        <w:t>Syntax:</w:t>
      </w:r>
      <w:r>
        <w:rPr>
          <w:rFonts w:ascii="Arial MT"/>
          <w:spacing w:val="76"/>
          <w:w w:val="150"/>
        </w:rPr>
        <w:t> </w:t>
      </w:r>
      <w:r>
        <w:rPr>
          <w:rFonts w:ascii="Courier New"/>
          <w:spacing w:val="-2"/>
        </w:rPr>
        <w:t>:CALCulate:MARKer&lt;Mk&gt;:DOMain?</w:t>
      </w:r>
    </w:p>
    <w:p>
      <w:pPr>
        <w:pStyle w:val="BodyText"/>
        <w:spacing w:before="91"/>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FREQ|TIME|DIST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ind w:left="710"/>
        <w:rPr>
          <w:rFonts w:ascii="Arial"/>
        </w:rPr>
      </w:pPr>
      <w:bookmarkStart w:name="Marker Readout Style" w:id="266"/>
      <w:bookmarkEnd w:id="266"/>
      <w:r>
        <w:rPr>
          <w:b w:val="0"/>
        </w:rPr>
      </w:r>
      <w:bookmarkStart w:name="_bookmark165" w:id="267"/>
      <w:bookmarkEnd w:id="267"/>
      <w:r>
        <w:rPr>
          <w:b w:val="0"/>
        </w:rPr>
      </w:r>
      <w:r>
        <w:rPr>
          <w:rFonts w:ascii="Arial"/>
        </w:rPr>
        <w:t>Marker</w:t>
      </w:r>
      <w:r>
        <w:rPr>
          <w:rFonts w:ascii="Arial"/>
          <w:spacing w:val="-5"/>
        </w:rPr>
        <w:t> </w:t>
      </w:r>
      <w:r>
        <w:rPr>
          <w:rFonts w:ascii="Arial"/>
        </w:rPr>
        <w:t>Readout</w:t>
      </w:r>
      <w:r>
        <w:rPr>
          <w:rFonts w:ascii="Arial"/>
          <w:spacing w:val="-4"/>
        </w:rPr>
        <w:t> </w:t>
      </w:r>
      <w:r>
        <w:rPr>
          <w:rFonts w:ascii="Arial"/>
          <w:spacing w:val="-2"/>
        </w:rPr>
        <w:t>Style</w:t>
      </w:r>
    </w:p>
    <w:p>
      <w:pPr>
        <w:pStyle w:val="BodyText"/>
        <w:spacing w:before="34"/>
        <w:rPr>
          <w:rFonts w:ascii="Arial"/>
          <w:b/>
          <w:sz w:val="24"/>
        </w:rPr>
      </w:pPr>
    </w:p>
    <w:p>
      <w:pPr>
        <w:spacing w:before="0"/>
        <w:ind w:left="710" w:right="0" w:firstLine="0"/>
        <w:jc w:val="left"/>
        <w:rPr>
          <w:rFonts w:ascii="Courier New"/>
          <w:b/>
          <w:sz w:val="24"/>
        </w:rPr>
      </w:pPr>
      <w:bookmarkStart w:name="_bookmark166" w:id="268"/>
      <w:bookmarkEnd w:id="268"/>
      <w:r>
        <w:rPr/>
      </w:r>
      <w:r>
        <w:rPr>
          <w:rFonts w:ascii="Courier New"/>
          <w:b/>
          <w:spacing w:val="-2"/>
          <w:sz w:val="24"/>
        </w:rPr>
        <w:t>:CALCulate:MARKer&lt;Mk&gt;:FORMat</w:t>
      </w:r>
    </w:p>
    <w:p>
      <w:pPr>
        <w:pStyle w:val="BodyText"/>
        <w:spacing w:line="235" w:lineRule="auto" w:before="94"/>
        <w:ind w:left="2693" w:right="247" w:hanging="1226"/>
      </w:pPr>
      <w:r>
        <w:rPr>
          <w:rFonts w:ascii="Arial MT"/>
          <w:w w:val="105"/>
        </w:rPr>
        <w:t>Description:</w:t>
      </w:r>
      <w:r>
        <w:rPr>
          <w:rFonts w:ascii="Arial MT"/>
          <w:spacing w:val="80"/>
          <w:w w:val="105"/>
        </w:rPr>
        <w:t> </w:t>
      </w:r>
      <w:r>
        <w:rPr>
          <w:w w:val="105"/>
        </w:rPr>
        <w:t>Sets the specified marker</w:t>
      </w:r>
      <w:r>
        <w:rPr>
          <w:spacing w:val="40"/>
          <w:w w:val="105"/>
        </w:rPr>
        <w:t> </w:t>
      </w:r>
      <w:r>
        <w:rPr>
          <w:rFonts w:ascii="Courier New"/>
          <w:w w:val="105"/>
        </w:rPr>
        <w:t>&lt;Mk&gt; </w:t>
      </w:r>
      <w:r>
        <w:rPr>
          <w:w w:val="105"/>
        </w:rPr>
        <w:t>readout style.</w:t>
      </w:r>
      <w:r>
        <w:rPr>
          <w:spacing w:val="40"/>
          <w:w w:val="105"/>
        </w:rPr>
        <w:t> </w:t>
      </w:r>
      <w:r>
        <w:rPr>
          <w:rFonts w:ascii="Courier New"/>
          <w:w w:val="105"/>
        </w:rPr>
        <w:t>&lt;Mk&gt; </w:t>
      </w:r>
      <w:r>
        <w:rPr>
          <w:w w:val="105"/>
        </w:rPr>
        <w:t>is the marker number in the range of 1 to 8. If no marker number is specified, then the marker number (the</w:t>
      </w:r>
      <w:r>
        <w:rPr>
          <w:spacing w:val="80"/>
          <w:w w:val="105"/>
        </w:rPr>
        <w:t> </w:t>
      </w:r>
      <w:r>
        <w:rPr>
          <w:rFonts w:ascii="Courier New"/>
          <w:w w:val="105"/>
        </w:rPr>
        <w:t>&lt;Mk&gt; </w:t>
      </w:r>
      <w:r>
        <w:rPr>
          <w:w w:val="105"/>
        </w:rPr>
        <w:t>value) defaults to 1.</w:t>
      </w:r>
      <w:r>
        <w:rPr>
          <w:spacing w:val="80"/>
          <w:w w:val="105"/>
        </w:rPr>
        <w:t> </w:t>
      </w:r>
      <w:r>
        <w:rPr>
          <w:rFonts w:ascii="Courier New"/>
          <w:w w:val="105"/>
        </w:rPr>
        <w:t>&lt;Style&gt; </w:t>
      </w:r>
      <w:r>
        <w:rPr>
          <w:w w:val="105"/>
        </w:rPr>
        <w:t>is the marker readout style and must be one of the following values:</w:t>
      </w:r>
    </w:p>
    <w:p>
      <w:pPr>
        <w:pStyle w:val="BodyText"/>
        <w:spacing w:line="254" w:lineRule="auto" w:before="131"/>
        <w:ind w:left="2693" w:right="802"/>
        <w:rPr>
          <w:rFonts w:ascii="Courier New"/>
        </w:rPr>
      </w:pPr>
      <w:r>
        <w:rPr>
          <w:rFonts w:ascii="Courier New"/>
          <w:spacing w:val="-2"/>
        </w:rPr>
        <w:t>GRAPh|LMAGnitude|LOGPhase|PHASe|RLIMaginary|SWR| IMPedance||ADMittance|NIMPedance|NADMittance| PIMPedance|GDELay|LM/2|LINMagnitude|LINPhase</w:t>
      </w:r>
    </w:p>
    <w:p>
      <w:pPr>
        <w:pStyle w:val="BodyText"/>
        <w:spacing w:line="230" w:lineRule="auto" w:before="82"/>
        <w:ind w:left="2693" w:right="238"/>
      </w:pPr>
      <w:r>
        <w:rPr>
          <w:w w:val="105"/>
        </w:rPr>
        <w:t>The query version of the command returns</w:t>
      </w:r>
      <w:r>
        <w:rPr>
          <w:spacing w:val="40"/>
          <w:w w:val="105"/>
        </w:rPr>
        <w:t> </w:t>
      </w:r>
      <w:r>
        <w:rPr>
          <w:rFonts w:ascii="Courier New" w:hAnsi="Courier New"/>
          <w:w w:val="105"/>
        </w:rPr>
        <w:t>“GRAP” </w:t>
      </w:r>
      <w:r>
        <w:rPr>
          <w:w w:val="105"/>
        </w:rPr>
        <w:t>if the specified marker readout style is set to Graph Type,</w:t>
      </w:r>
      <w:r>
        <w:rPr>
          <w:spacing w:val="40"/>
          <w:w w:val="105"/>
        </w:rPr>
        <w:t> </w:t>
      </w:r>
      <w:r>
        <w:rPr>
          <w:rFonts w:ascii="Courier New" w:hAnsi="Courier New"/>
          <w:w w:val="105"/>
        </w:rPr>
        <w:t>“LMAG” </w:t>
      </w:r>
      <w:r>
        <w:rPr>
          <w:w w:val="105"/>
        </w:rPr>
        <w:t>if the specified marker readout style is set to Log Magnitude,</w:t>
      </w:r>
      <w:r>
        <w:rPr>
          <w:spacing w:val="80"/>
          <w:w w:val="105"/>
        </w:rPr>
        <w:t> </w:t>
      </w:r>
      <w:r>
        <w:rPr>
          <w:rFonts w:ascii="Courier New" w:hAnsi="Courier New"/>
          <w:w w:val="105"/>
        </w:rPr>
        <w:t>“LOGP” </w:t>
      </w:r>
      <w:r>
        <w:rPr>
          <w:w w:val="105"/>
        </w:rPr>
        <w:t>if Log Mag and Phase,</w:t>
      </w:r>
      <w:r>
        <w:rPr>
          <w:spacing w:val="80"/>
          <w:w w:val="105"/>
        </w:rPr>
        <w:t> </w:t>
      </w:r>
      <w:r>
        <w:rPr>
          <w:rFonts w:ascii="Courier New" w:hAnsi="Courier New"/>
          <w:w w:val="105"/>
        </w:rPr>
        <w:t>“PHAS” </w:t>
      </w:r>
      <w:r>
        <w:rPr>
          <w:w w:val="105"/>
        </w:rPr>
        <w:t>if Phase,</w:t>
      </w:r>
      <w:r>
        <w:rPr>
          <w:spacing w:val="80"/>
          <w:w w:val="105"/>
        </w:rPr>
        <w:t> </w:t>
      </w:r>
      <w:r>
        <w:rPr>
          <w:rFonts w:ascii="Courier New" w:hAnsi="Courier New"/>
          <w:w w:val="105"/>
        </w:rPr>
        <w:t>“RLIM” </w:t>
      </w:r>
      <w:r>
        <w:rPr>
          <w:w w:val="105"/>
        </w:rPr>
        <w:t>if Real and Imaginary,</w:t>
      </w:r>
      <w:r>
        <w:rPr>
          <w:spacing w:val="80"/>
          <w:w w:val="105"/>
        </w:rPr>
        <w:t> </w:t>
      </w:r>
      <w:r>
        <w:rPr>
          <w:rFonts w:ascii="Courier New" w:hAnsi="Courier New"/>
          <w:w w:val="105"/>
        </w:rPr>
        <w:t>“SWR” </w:t>
      </w:r>
      <w:r>
        <w:rPr>
          <w:w w:val="105"/>
        </w:rPr>
        <w:t>if standing wave ratio,</w:t>
      </w:r>
      <w:r>
        <w:rPr>
          <w:spacing w:val="40"/>
          <w:w w:val="105"/>
        </w:rPr>
        <w:t> </w:t>
      </w:r>
      <w:r>
        <w:rPr>
          <w:rFonts w:ascii="Courier New" w:hAnsi="Courier New"/>
          <w:w w:val="105"/>
        </w:rPr>
        <w:t>“IMP” </w:t>
      </w:r>
      <w:r>
        <w:rPr>
          <w:w w:val="105"/>
        </w:rPr>
        <w:t>for impedance,</w:t>
      </w:r>
      <w:r>
        <w:rPr>
          <w:spacing w:val="40"/>
          <w:w w:val="105"/>
        </w:rPr>
        <w:t> </w:t>
      </w:r>
      <w:r>
        <w:rPr>
          <w:rFonts w:ascii="Courier New" w:hAnsi="Courier New"/>
          <w:w w:val="105"/>
        </w:rPr>
        <w:t>“ADM” </w:t>
      </w:r>
      <w:r>
        <w:rPr>
          <w:w w:val="105"/>
        </w:rPr>
        <w:t>for admittance, </w:t>
      </w:r>
      <w:r>
        <w:rPr>
          <w:rFonts w:ascii="Courier New" w:hAnsi="Courier New"/>
          <w:w w:val="105"/>
        </w:rPr>
        <w:t>“NIMP” </w:t>
      </w:r>
      <w:r>
        <w:rPr>
          <w:w w:val="105"/>
        </w:rPr>
        <w:t>for normalized impedance,</w:t>
      </w:r>
      <w:r>
        <w:rPr>
          <w:spacing w:val="40"/>
          <w:w w:val="105"/>
        </w:rPr>
        <w:t> </w:t>
      </w:r>
      <w:r>
        <w:rPr>
          <w:rFonts w:ascii="Courier New" w:hAnsi="Courier New"/>
          <w:w w:val="105"/>
        </w:rPr>
        <w:t>“NADM” </w:t>
      </w:r>
      <w:r>
        <w:rPr>
          <w:w w:val="105"/>
        </w:rPr>
        <w:t>for normalized admittance,</w:t>
      </w:r>
      <w:r>
        <w:rPr>
          <w:spacing w:val="40"/>
          <w:w w:val="105"/>
        </w:rPr>
        <w:t> </w:t>
      </w:r>
      <w:r>
        <w:rPr>
          <w:rFonts w:ascii="Courier New" w:hAnsi="Courier New"/>
          <w:w w:val="105"/>
        </w:rPr>
        <w:t>“PIMP” </w:t>
      </w:r>
      <w:r>
        <w:rPr>
          <w:w w:val="105"/>
        </w:rPr>
        <w:t>for polar impedance,</w:t>
      </w:r>
      <w:r>
        <w:rPr>
          <w:spacing w:val="40"/>
          <w:w w:val="105"/>
        </w:rPr>
        <w:t> </w:t>
      </w:r>
      <w:r>
        <w:rPr>
          <w:rFonts w:ascii="Courier New" w:hAnsi="Courier New"/>
          <w:w w:val="105"/>
        </w:rPr>
        <w:t>“GDEL” </w:t>
      </w:r>
      <w:r>
        <w:rPr>
          <w:w w:val="105"/>
        </w:rPr>
        <w:t>if group delay, </w:t>
      </w:r>
      <w:r>
        <w:rPr>
          <w:rFonts w:ascii="Courier New" w:hAnsi="Courier New"/>
          <w:w w:val="105"/>
        </w:rPr>
        <w:t>“LM/2” </w:t>
      </w:r>
      <w:r>
        <w:rPr>
          <w:w w:val="105"/>
        </w:rPr>
        <w:t>for log mag/2 (cable loss),</w:t>
      </w:r>
      <w:r>
        <w:rPr>
          <w:spacing w:val="40"/>
          <w:w w:val="105"/>
        </w:rPr>
        <w:t> </w:t>
      </w:r>
      <w:r>
        <w:rPr>
          <w:rFonts w:ascii="Courier New" w:hAnsi="Courier New"/>
          <w:w w:val="105"/>
        </w:rPr>
        <w:t>“LINM” </w:t>
      </w:r>
      <w:r>
        <w:rPr>
          <w:w w:val="105"/>
        </w:rPr>
        <w:t>for Linear</w:t>
      </w:r>
    </w:p>
    <w:p>
      <w:pPr>
        <w:pStyle w:val="BodyText"/>
        <w:spacing w:line="237" w:lineRule="auto"/>
        <w:ind w:left="2693" w:right="265"/>
        <w:jc w:val="both"/>
      </w:pPr>
      <w:r>
        <w:rPr>
          <w:w w:val="110"/>
        </w:rPr>
        <w:t>Magnitude (Lin Mag), and</w:t>
      </w:r>
      <w:r>
        <w:rPr>
          <w:spacing w:val="40"/>
          <w:w w:val="110"/>
        </w:rPr>
        <w:t> </w:t>
      </w:r>
      <w:r>
        <w:rPr>
          <w:rFonts w:ascii="Courier New" w:hAnsi="Courier New"/>
          <w:w w:val="110"/>
        </w:rPr>
        <w:t>“LINP”</w:t>
      </w:r>
      <w:r>
        <w:rPr>
          <w:rFonts w:ascii="Courier New" w:hAnsi="Courier New"/>
          <w:spacing w:val="-23"/>
          <w:w w:val="110"/>
        </w:rPr>
        <w:t> </w:t>
      </w:r>
      <w:r>
        <w:rPr>
          <w:w w:val="110"/>
        </w:rPr>
        <w:t>for Linear Magnitude and Phase. Note</w:t>
      </w:r>
      <w:r>
        <w:rPr>
          <w:spacing w:val="-8"/>
          <w:w w:val="110"/>
        </w:rPr>
        <w:t> </w:t>
      </w:r>
      <w:r>
        <w:rPr>
          <w:w w:val="110"/>
        </w:rPr>
        <w:t>that</w:t>
      </w:r>
      <w:r>
        <w:rPr>
          <w:spacing w:val="-9"/>
          <w:w w:val="110"/>
        </w:rPr>
        <w:t> </w:t>
      </w:r>
      <w:r>
        <w:rPr>
          <w:w w:val="110"/>
        </w:rPr>
        <w:t>the</w:t>
      </w:r>
      <w:r>
        <w:rPr>
          <w:spacing w:val="-9"/>
          <w:w w:val="110"/>
        </w:rPr>
        <w:t> </w:t>
      </w:r>
      <w:r>
        <w:rPr>
          <w:w w:val="110"/>
        </w:rPr>
        <w:t>set</w:t>
      </w:r>
      <w:r>
        <w:rPr>
          <w:spacing w:val="-9"/>
          <w:w w:val="110"/>
        </w:rPr>
        <w:t> </w:t>
      </w:r>
      <w:r>
        <w:rPr>
          <w:w w:val="110"/>
        </w:rPr>
        <w:t>version</w:t>
      </w:r>
      <w:r>
        <w:rPr>
          <w:spacing w:val="-9"/>
          <w:w w:val="110"/>
        </w:rPr>
        <w:t> </w:t>
      </w:r>
      <w:r>
        <w:rPr>
          <w:w w:val="110"/>
        </w:rPr>
        <w:t>of</w:t>
      </w:r>
      <w:r>
        <w:rPr>
          <w:spacing w:val="-8"/>
          <w:w w:val="110"/>
        </w:rPr>
        <w:t> </w:t>
      </w:r>
      <w:r>
        <w:rPr>
          <w:w w:val="110"/>
        </w:rPr>
        <w:t>this</w:t>
      </w:r>
      <w:r>
        <w:rPr>
          <w:spacing w:val="-9"/>
          <w:w w:val="110"/>
        </w:rPr>
        <w:t> </w:t>
      </w:r>
      <w:r>
        <w:rPr>
          <w:w w:val="110"/>
        </w:rPr>
        <w:t>command</w:t>
      </w:r>
      <w:r>
        <w:rPr>
          <w:spacing w:val="-8"/>
          <w:w w:val="110"/>
        </w:rPr>
        <w:t> </w:t>
      </w:r>
      <w:r>
        <w:rPr>
          <w:w w:val="110"/>
        </w:rPr>
        <w:t>sets</w:t>
      </w:r>
      <w:r>
        <w:rPr>
          <w:spacing w:val="-9"/>
          <w:w w:val="110"/>
        </w:rPr>
        <w:t> </w:t>
      </w:r>
      <w:r>
        <w:rPr>
          <w:w w:val="110"/>
        </w:rPr>
        <w:t>the</w:t>
      </w:r>
      <w:r>
        <w:rPr>
          <w:spacing w:val="-8"/>
          <w:w w:val="110"/>
        </w:rPr>
        <w:t> </w:t>
      </w:r>
      <w:r>
        <w:rPr>
          <w:w w:val="110"/>
        </w:rPr>
        <w:t>specified</w:t>
      </w:r>
      <w:r>
        <w:rPr>
          <w:spacing w:val="-9"/>
          <w:w w:val="110"/>
        </w:rPr>
        <w:t> </w:t>
      </w:r>
      <w:r>
        <w:rPr>
          <w:w w:val="110"/>
        </w:rPr>
        <w:t>marker</w:t>
      </w:r>
      <w:r>
        <w:rPr>
          <w:spacing w:val="-9"/>
          <w:w w:val="110"/>
        </w:rPr>
        <w:t> </w:t>
      </w:r>
      <w:r>
        <w:rPr>
          <w:w w:val="110"/>
        </w:rPr>
        <w:t>as the active marker.</w:t>
      </w:r>
    </w:p>
    <w:p>
      <w:pPr>
        <w:pStyle w:val="BodyText"/>
        <w:spacing w:before="97"/>
        <w:ind w:right="597"/>
        <w:jc w:val="center"/>
        <w:rPr>
          <w:rFonts w:ascii="Courier New"/>
        </w:rPr>
      </w:pPr>
      <w:r>
        <w:rPr>
          <w:rFonts w:ascii="Arial MT"/>
        </w:rPr>
        <w:t>Syntax:</w:t>
      </w:r>
      <w:r>
        <w:rPr>
          <w:rFonts w:ascii="Arial MT"/>
          <w:spacing w:val="61"/>
          <w:w w:val="150"/>
        </w:rPr>
        <w:t> </w:t>
      </w:r>
      <w:r>
        <w:rPr>
          <w:rFonts w:ascii="Courier New"/>
        </w:rPr>
        <w:t>:CALCulate:MARKer&lt;Mk&gt;:FORMat</w:t>
      </w:r>
      <w:r>
        <w:rPr>
          <w:rFonts w:ascii="Courier New"/>
          <w:spacing w:val="-19"/>
        </w:rPr>
        <w:t> </w:t>
      </w:r>
      <w:r>
        <w:rPr>
          <w:rFonts w:ascii="Courier New"/>
          <w:spacing w:val="-2"/>
        </w:rPr>
        <w:t>&lt;Style&gt;</w:t>
      </w:r>
    </w:p>
    <w:p>
      <w:pPr>
        <w:pStyle w:val="BodyText"/>
        <w:spacing w:before="14"/>
        <w:ind w:right="601"/>
        <w:jc w:val="center"/>
        <w:rPr>
          <w:rFonts w:ascii="Courier New"/>
        </w:rPr>
      </w:pPr>
      <w:r>
        <w:rPr>
          <w:rFonts w:ascii="Courier New"/>
          <w:spacing w:val="-2"/>
        </w:rPr>
        <w:t>:CALCulate:MARKer&lt;Mk&gt;:FORMat?</w:t>
      </w:r>
    </w:p>
    <w:p>
      <w:pPr>
        <w:pStyle w:val="BodyText"/>
        <w:spacing w:before="93"/>
        <w:ind w:left="1058"/>
        <w:rPr>
          <w:rFonts w:ascii="Courier New"/>
        </w:rPr>
      </w:pPr>
      <w:r>
        <w:rPr>
          <w:rFonts w:ascii="Arial MT"/>
        </w:rPr>
        <w:t>Cmd</w:t>
      </w:r>
      <w:r>
        <w:rPr>
          <w:rFonts w:ascii="Arial MT"/>
          <w:spacing w:val="-6"/>
        </w:rPr>
        <w:t> </w:t>
      </w:r>
      <w:r>
        <w:rPr>
          <w:rFonts w:ascii="Arial MT"/>
        </w:rPr>
        <w:t>Parameter:</w:t>
      </w:r>
      <w:r>
        <w:rPr>
          <w:rFonts w:ascii="Arial MT"/>
          <w:spacing w:val="68"/>
          <w:w w:val="150"/>
        </w:rPr>
        <w:t> </w:t>
      </w:r>
      <w:r>
        <w:rPr>
          <w:rFonts w:ascii="Courier New"/>
        </w:rPr>
        <w:t>&lt;char&gt;</w:t>
      </w:r>
      <w:r>
        <w:rPr>
          <w:rFonts w:ascii="Courier New"/>
          <w:spacing w:val="-12"/>
        </w:rPr>
        <w:t> </w:t>
      </w:r>
      <w:r>
        <w:rPr>
          <w:rFonts w:ascii="Courier New"/>
        </w:rPr>
        <w:t>&lt;Style&gt;</w:t>
      </w:r>
      <w:r>
        <w:rPr>
          <w:rFonts w:ascii="Courier New"/>
          <w:spacing w:val="-13"/>
        </w:rPr>
        <w:t> </w:t>
      </w:r>
      <w:r>
        <w:rPr>
          <w:rFonts w:ascii="Courier New"/>
        </w:rPr>
        <w:t>(GRAPh|LMAGnitude|LOGPhase|and</w:t>
      </w:r>
      <w:r>
        <w:rPr>
          <w:rFonts w:ascii="Courier New"/>
          <w:spacing w:val="-12"/>
        </w:rPr>
        <w:t> </w:t>
      </w:r>
      <w:r>
        <w:rPr>
          <w:rFonts w:ascii="Courier New"/>
        </w:rPr>
        <w:t>so</w:t>
      </w:r>
      <w:r>
        <w:rPr>
          <w:rFonts w:ascii="Courier New"/>
          <w:spacing w:val="-12"/>
        </w:rPr>
        <w:t> </w:t>
      </w:r>
      <w:r>
        <w:rPr>
          <w:rFonts w:ascii="Courier New"/>
          <w:spacing w:val="-2"/>
        </w:rPr>
        <w:t>forth)</w:t>
      </w:r>
    </w:p>
    <w:p>
      <w:pPr>
        <w:pStyle w:val="BodyText"/>
        <w:spacing w:before="92"/>
        <w:ind w:left="968"/>
        <w:rPr>
          <w:rFonts w:ascii="Courier New"/>
        </w:rPr>
      </w:pPr>
      <w:r>
        <w:rPr>
          <w:rFonts w:ascii="Arial MT"/>
        </w:rPr>
        <w:t>Query</w:t>
      </w:r>
      <w:r>
        <w:rPr>
          <w:rFonts w:ascii="Arial MT"/>
          <w:spacing w:val="-6"/>
        </w:rPr>
        <w:t> </w:t>
      </w:r>
      <w:r>
        <w:rPr>
          <w:rFonts w:ascii="Arial MT"/>
        </w:rPr>
        <w:t>Response:</w:t>
      </w:r>
      <w:r>
        <w:rPr>
          <w:rFonts w:ascii="Arial MT"/>
          <w:spacing w:val="73"/>
          <w:w w:val="150"/>
        </w:rPr>
        <w:t> </w:t>
      </w:r>
      <w:r>
        <w:rPr>
          <w:rFonts w:ascii="Courier New"/>
        </w:rPr>
        <w:t>&lt;char&gt;</w:t>
      </w:r>
      <w:r>
        <w:rPr>
          <w:rFonts w:ascii="Courier New"/>
          <w:spacing w:val="-10"/>
        </w:rPr>
        <w:t> </w:t>
      </w:r>
      <w:r>
        <w:rPr>
          <w:rFonts w:ascii="Courier New"/>
        </w:rPr>
        <w:t>&lt;Style&gt;</w:t>
      </w:r>
      <w:r>
        <w:rPr>
          <w:rFonts w:ascii="Courier New"/>
          <w:spacing w:val="-9"/>
        </w:rPr>
        <w:t> </w:t>
      </w:r>
      <w:r>
        <w:rPr>
          <w:rFonts w:ascii="Courier New"/>
        </w:rPr>
        <w:t>(GRAP|LMAG|LOGP|and</w:t>
      </w:r>
      <w:r>
        <w:rPr>
          <w:rFonts w:ascii="Courier New"/>
          <w:spacing w:val="-11"/>
        </w:rPr>
        <w:t> </w:t>
      </w:r>
      <w:r>
        <w:rPr>
          <w:rFonts w:ascii="Courier New"/>
        </w:rPr>
        <w:t>so</w:t>
      </w:r>
      <w:r>
        <w:rPr>
          <w:rFonts w:ascii="Courier New"/>
          <w:spacing w:val="-9"/>
        </w:rPr>
        <w:t> </w:t>
      </w:r>
      <w:r>
        <w:rPr>
          <w:rFonts w:ascii="Courier New"/>
          <w:spacing w:val="-2"/>
        </w:rPr>
        <w:t>forth)</w:t>
      </w:r>
    </w:p>
    <w:p>
      <w:pPr>
        <w:pStyle w:val="BodyText"/>
        <w:spacing w:before="89"/>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4"/>
          <w:w w:val="105"/>
        </w:rPr>
        <w:t>GRAP</w:t>
      </w:r>
    </w:p>
    <w:p>
      <w:pPr>
        <w:pStyle w:val="BodyText"/>
        <w:spacing w:before="107"/>
        <w:ind w:left="1690"/>
      </w:pPr>
      <w:r>
        <w:rPr>
          <w:rFonts w:ascii="Arial MT"/>
          <w:w w:val="105"/>
        </w:rPr>
        <w:t>Example:</w:t>
      </w:r>
      <w:r>
        <w:rPr>
          <w:rFonts w:ascii="Arial MT"/>
          <w:spacing w:val="72"/>
          <w:w w:val="150"/>
        </w:rPr>
        <w:t> </w:t>
      </w:r>
      <w:r>
        <w:rPr>
          <w:w w:val="105"/>
        </w:rPr>
        <w:t>To</w:t>
      </w:r>
      <w:r>
        <w:rPr>
          <w:spacing w:val="4"/>
          <w:w w:val="105"/>
        </w:rPr>
        <w:t> </w:t>
      </w:r>
      <w:r>
        <w:rPr>
          <w:w w:val="105"/>
        </w:rPr>
        <w:t>set</w:t>
      </w:r>
      <w:r>
        <w:rPr>
          <w:spacing w:val="5"/>
          <w:w w:val="105"/>
        </w:rPr>
        <w:t> </w:t>
      </w:r>
      <w:r>
        <w:rPr>
          <w:w w:val="105"/>
        </w:rPr>
        <w:t>marker</w:t>
      </w:r>
      <w:r>
        <w:rPr>
          <w:spacing w:val="6"/>
          <w:w w:val="105"/>
        </w:rPr>
        <w:t> </w:t>
      </w:r>
      <w:r>
        <w:rPr>
          <w:w w:val="105"/>
        </w:rPr>
        <w:t>#3</w:t>
      </w:r>
      <w:r>
        <w:rPr>
          <w:spacing w:val="4"/>
          <w:w w:val="105"/>
        </w:rPr>
        <w:t> </w:t>
      </w:r>
      <w:r>
        <w:rPr>
          <w:w w:val="105"/>
        </w:rPr>
        <w:t>readout</w:t>
      </w:r>
      <w:r>
        <w:rPr>
          <w:spacing w:val="4"/>
          <w:w w:val="105"/>
        </w:rPr>
        <w:t> </w:t>
      </w:r>
      <w:r>
        <w:rPr>
          <w:w w:val="105"/>
        </w:rPr>
        <w:t>style</w:t>
      </w:r>
      <w:r>
        <w:rPr>
          <w:spacing w:val="5"/>
          <w:w w:val="105"/>
        </w:rPr>
        <w:t> </w:t>
      </w:r>
      <w:r>
        <w:rPr>
          <w:w w:val="105"/>
        </w:rPr>
        <w:t>to</w:t>
      </w:r>
      <w:r>
        <w:rPr>
          <w:spacing w:val="5"/>
          <w:w w:val="105"/>
        </w:rPr>
        <w:t> </w:t>
      </w:r>
      <w:r>
        <w:rPr>
          <w:w w:val="105"/>
        </w:rPr>
        <w:t>Log</w:t>
      </w:r>
      <w:r>
        <w:rPr>
          <w:spacing w:val="5"/>
          <w:w w:val="105"/>
        </w:rPr>
        <w:t> </w:t>
      </w:r>
      <w:r>
        <w:rPr>
          <w:spacing w:val="-4"/>
          <w:w w:val="105"/>
        </w:rPr>
        <w:t>Mag:</w:t>
      </w:r>
    </w:p>
    <w:p>
      <w:pPr>
        <w:pStyle w:val="BodyText"/>
        <w:spacing w:before="128"/>
        <w:ind w:left="2693"/>
        <w:rPr>
          <w:rFonts w:ascii="Courier New"/>
        </w:rPr>
      </w:pPr>
      <w:r>
        <w:rPr>
          <w:rFonts w:ascii="Courier New"/>
          <w:spacing w:val="-2"/>
        </w:rPr>
        <w:t>:CALCulate:MARKer3:FORMat</w:t>
      </w:r>
      <w:r>
        <w:rPr>
          <w:rFonts w:ascii="Courier New"/>
          <w:spacing w:val="17"/>
        </w:rPr>
        <w:t> </w:t>
      </w:r>
      <w:r>
        <w:rPr>
          <w:rFonts w:ascii="Courier New"/>
          <w:spacing w:val="-4"/>
        </w:rPr>
        <w:t>LMAG</w:t>
      </w:r>
    </w:p>
    <w:p>
      <w:pPr>
        <w:pStyle w:val="BodyText"/>
        <w:spacing w:before="14"/>
        <w:ind w:left="2693"/>
        <w:rPr>
          <w:rFonts w:ascii="Courier New"/>
        </w:rPr>
      </w:pPr>
      <w:r>
        <w:rPr>
          <w:rFonts w:ascii="Courier New"/>
          <w:spacing w:val="-2"/>
        </w:rPr>
        <w:t>:CALCulate:MARKer3:FORMat</w:t>
      </w:r>
      <w:r>
        <w:rPr>
          <w:rFonts w:ascii="Courier New"/>
          <w:spacing w:val="17"/>
        </w:rPr>
        <w:t> </w:t>
      </w:r>
      <w:r>
        <w:rPr>
          <w:rFonts w:ascii="Courier New"/>
          <w:spacing w:val="-2"/>
        </w:rPr>
        <w:t>LMAGnitude</w:t>
      </w:r>
    </w:p>
    <w:p>
      <w:pPr>
        <w:pStyle w:val="BodyText"/>
        <w:spacing w:before="13"/>
        <w:ind w:left="2693"/>
        <w:rPr>
          <w:rFonts w:ascii="Courier New"/>
        </w:rPr>
      </w:pPr>
      <w:r>
        <w:rPr>
          <w:rFonts w:ascii="Courier New"/>
        </w:rPr>
        <w:t>:CALC:MARK3:FORM</w:t>
      </w:r>
      <w:r>
        <w:rPr>
          <w:rFonts w:ascii="Courier New"/>
          <w:spacing w:val="-21"/>
        </w:rPr>
        <w:t> </w:t>
      </w:r>
      <w:r>
        <w:rPr>
          <w:rFonts w:ascii="Courier New"/>
          <w:spacing w:val="-4"/>
        </w:rPr>
        <w:t>LMAG</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:CALCulate:MARKer&lt;Mk&gt;:Y?</w:t>
      </w:r>
    </w:p>
    <w:p>
      <w:pPr>
        <w:pStyle w:val="BodyText"/>
        <w:spacing w:before="14"/>
        <w:ind w:left="2693"/>
        <w:rPr>
          <w:rFonts w:ascii="Courier New"/>
        </w:rPr>
      </w:pPr>
      <w:r>
        <w:rPr>
          <w:rFonts w:ascii="Courier New"/>
          <w:spacing w:val="-2"/>
        </w:rPr>
        <w:t>:CALCulate:MARKer:DATA?</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26"/>
        </w:rPr>
        <w:t>  </w:t>
      </w:r>
      <w:r>
        <w:rPr>
          <w:rFonts w:ascii="Arial"/>
          <w:b/>
        </w:rPr>
        <w:t>Marker</w:t>
      </w:r>
      <w:r>
        <w:rPr/>
        <w:t>,</w:t>
      </w:r>
      <w:r>
        <w:rPr>
          <w:spacing w:val="10"/>
        </w:rPr>
        <w:t> </w:t>
      </w:r>
      <w:r>
        <w:rPr>
          <w:rFonts w:ascii="Arial MT"/>
        </w:rPr>
        <w:t>Readout</w:t>
      </w:r>
      <w:r>
        <w:rPr>
          <w:rFonts w:ascii="Arial MT"/>
          <w:spacing w:val="-2"/>
        </w:rPr>
        <w:t> Style</w:t>
      </w:r>
    </w:p>
    <w:p>
      <w:pPr>
        <w:pStyle w:val="BodyText"/>
        <w:spacing w:after="0"/>
        <w:rPr>
          <w:rFonts w:ascii="Arial MT"/>
        </w:rPr>
        <w:sectPr>
          <w:pgSz w:w="10320" w:h="14560"/>
          <w:pgMar w:header="514" w:footer="570" w:top="780" w:bottom="760" w:left="425" w:right="425"/>
        </w:sectPr>
      </w:pPr>
    </w:p>
    <w:p>
      <w:pPr>
        <w:pStyle w:val="Heading4"/>
        <w:spacing w:before="244"/>
        <w:rPr>
          <w:rFonts w:ascii="Arial"/>
        </w:rPr>
      </w:pPr>
      <w:bookmarkStart w:name="Marker (Maximum) Peak Search" w:id="269"/>
      <w:bookmarkEnd w:id="269"/>
      <w:r>
        <w:rPr>
          <w:b w:val="0"/>
        </w:rPr>
      </w:r>
      <w:bookmarkStart w:name="_bookmark167" w:id="270"/>
      <w:bookmarkEnd w:id="270"/>
      <w:r>
        <w:rPr>
          <w:b w:val="0"/>
        </w:rPr>
      </w:r>
      <w:r>
        <w:rPr>
          <w:rFonts w:ascii="Arial"/>
        </w:rPr>
        <w:t>Marker</w:t>
      </w:r>
      <w:r>
        <w:rPr>
          <w:rFonts w:ascii="Arial"/>
          <w:spacing w:val="-9"/>
        </w:rPr>
        <w:t> </w:t>
      </w:r>
      <w:r>
        <w:rPr>
          <w:rFonts w:ascii="Arial"/>
        </w:rPr>
        <w:t>(Maximum)</w:t>
      </w:r>
      <w:r>
        <w:rPr>
          <w:rFonts w:ascii="Arial"/>
          <w:spacing w:val="-6"/>
        </w:rPr>
        <w:t> </w:t>
      </w:r>
      <w:r>
        <w:rPr>
          <w:rFonts w:ascii="Arial"/>
        </w:rPr>
        <w:t>Peak</w:t>
      </w:r>
      <w:r>
        <w:rPr>
          <w:rFonts w:ascii="Arial"/>
          <w:spacing w:val="-6"/>
        </w:rPr>
        <w:t> </w:t>
      </w:r>
      <w:r>
        <w:rPr>
          <w:rFonts w:ascii="Arial"/>
          <w:spacing w:val="-2"/>
        </w:rPr>
        <w:t>Search</w:t>
      </w:r>
    </w:p>
    <w:p>
      <w:pPr>
        <w:pStyle w:val="BodyText"/>
        <w:spacing w:before="33"/>
        <w:rPr>
          <w:rFonts w:ascii="Arial"/>
          <w:b/>
          <w:sz w:val="24"/>
        </w:rPr>
      </w:pPr>
    </w:p>
    <w:p>
      <w:pPr>
        <w:spacing w:before="1"/>
        <w:ind w:left="142" w:right="0" w:firstLine="0"/>
        <w:jc w:val="left"/>
        <w:rPr>
          <w:rFonts w:ascii="Courier New"/>
          <w:b/>
          <w:sz w:val="24"/>
        </w:rPr>
      </w:pPr>
      <w:bookmarkStart w:name="_bookmark168" w:id="271"/>
      <w:bookmarkEnd w:id="271"/>
      <w:r>
        <w:rPr/>
      </w:r>
      <w:r>
        <w:rPr>
          <w:rFonts w:ascii="Courier New"/>
          <w:b/>
          <w:spacing w:val="-2"/>
          <w:sz w:val="24"/>
        </w:rPr>
        <w:t>:CALCulate:MARKer[1]|2|3|4|5|6|7|8:MAXimum</w:t>
      </w:r>
    </w:p>
    <w:p>
      <w:pPr>
        <w:pStyle w:val="BodyText"/>
        <w:spacing w:line="244" w:lineRule="auto" w:before="90"/>
        <w:ind w:left="2127" w:right="802" w:hanging="1226"/>
      </w:pPr>
      <w:r>
        <w:rPr>
          <w:rFonts w:ascii="Arial MT"/>
          <w:w w:val="105"/>
        </w:rPr>
        <w:t>Description:</w:t>
      </w:r>
      <w:r>
        <w:rPr>
          <w:rFonts w:ascii="Arial MT"/>
          <w:spacing w:val="80"/>
          <w:w w:val="105"/>
        </w:rPr>
        <w:t> </w:t>
      </w:r>
      <w:r>
        <w:rPr>
          <w:w w:val="105"/>
        </w:rPr>
        <w:t>Puts the specified marker at the maximum value in the trace. Note that</w:t>
      </w:r>
      <w:r>
        <w:rPr>
          <w:spacing w:val="40"/>
          <w:w w:val="105"/>
        </w:rPr>
        <w:t> </w:t>
      </w:r>
      <w:r>
        <w:rPr>
          <w:w w:val="105"/>
        </w:rPr>
        <w:t>this turns on the selected marker (if it is not already on) and sets the</w:t>
      </w:r>
      <w:r>
        <w:rPr>
          <w:spacing w:val="40"/>
          <w:w w:val="105"/>
        </w:rPr>
        <w:t> </w:t>
      </w:r>
      <w:r>
        <w:rPr>
          <w:w w:val="105"/>
        </w:rPr>
        <w:t>selected marker as the active marker.</w:t>
      </w:r>
    </w:p>
    <w:p>
      <w:pPr>
        <w:pStyle w:val="BodyText"/>
        <w:spacing w:before="105"/>
        <w:ind w:right="2303"/>
        <w:jc w:val="right"/>
        <w:rPr>
          <w:rFonts w:ascii="Courier New"/>
        </w:rPr>
      </w:pPr>
      <w:r>
        <w:rPr>
          <w:rFonts w:ascii="Arial MT"/>
        </w:rPr>
        <w:t>Syntax:</w:t>
      </w:r>
      <w:r>
        <w:rPr>
          <w:rFonts w:ascii="Arial MT"/>
          <w:spacing w:val="76"/>
          <w:w w:val="150"/>
        </w:rPr>
        <w:t> </w:t>
      </w:r>
      <w:r>
        <w:rPr>
          <w:rFonts w:ascii="Courier New"/>
          <w:spacing w:val="-2"/>
        </w:rPr>
        <w:t>:CALCulate:MARKer[1]|2|3|4|5|6|7|8:MAXimum</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7"/>
        <w:ind w:right="2303"/>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:CALCulate:MARKer[1]|2|3|4|5|6|7|8:MINimum</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76"/>
          <w:w w:val="150"/>
        </w:rPr>
        <w:t> </w:t>
      </w:r>
      <w:r>
        <w:rPr>
          <w:rFonts w:ascii="Arial"/>
          <w:b/>
        </w:rPr>
        <w:t>Marker</w:t>
      </w:r>
      <w:r>
        <w:rPr/>
        <w:t>,</w:t>
      </w:r>
      <w:r>
        <w:rPr>
          <w:spacing w:val="9"/>
        </w:rPr>
        <w:t> </w:t>
      </w:r>
      <w:r>
        <w:rPr>
          <w:rFonts w:ascii="Arial MT"/>
        </w:rPr>
        <w:t>Marker</w:t>
      </w:r>
      <w:r>
        <w:rPr>
          <w:rFonts w:ascii="Arial MT"/>
          <w:spacing w:val="-3"/>
        </w:rPr>
        <w:t> </w:t>
      </w:r>
      <w:r>
        <w:rPr>
          <w:rFonts w:ascii="Arial MT"/>
        </w:rPr>
        <w:t>Search,</w:t>
      </w:r>
      <w:r>
        <w:rPr>
          <w:rFonts w:ascii="Arial MT"/>
          <w:spacing w:val="-2"/>
        </w:rPr>
        <w:t> </w:t>
      </w:r>
      <w:r>
        <w:rPr>
          <w:rFonts w:ascii="Arial MT"/>
        </w:rPr>
        <w:t>Peak</w:t>
      </w:r>
      <w:r>
        <w:rPr>
          <w:rFonts w:ascii="Arial MT"/>
          <w:spacing w:val="-4"/>
        </w:rPr>
        <w:t> </w:t>
      </w:r>
      <w:r>
        <w:rPr>
          <w:rFonts w:ascii="Arial MT"/>
          <w:spacing w:val="-2"/>
        </w:rPr>
        <w:t>Search</w:t>
      </w:r>
    </w:p>
    <w:p>
      <w:pPr>
        <w:pStyle w:val="BodyText"/>
        <w:rPr>
          <w:rFonts w:ascii="Arial MT"/>
        </w:rPr>
      </w:pPr>
    </w:p>
    <w:p>
      <w:pPr>
        <w:pStyle w:val="BodyText"/>
        <w:rPr>
          <w:rFonts w:ascii="Arial MT"/>
        </w:rPr>
      </w:pPr>
    </w:p>
    <w:p>
      <w:pPr>
        <w:pStyle w:val="BodyText"/>
        <w:spacing w:before="6"/>
        <w:rPr>
          <w:rFonts w:ascii="Arial MT"/>
        </w:rPr>
      </w:pPr>
    </w:p>
    <w:p>
      <w:pPr>
        <w:pStyle w:val="Heading4"/>
        <w:rPr>
          <w:rFonts w:ascii="Arial"/>
        </w:rPr>
      </w:pPr>
      <w:bookmarkStart w:name="Marker (Minimum) Valley Search" w:id="272"/>
      <w:bookmarkEnd w:id="272"/>
      <w:r>
        <w:rPr>
          <w:b w:val="0"/>
        </w:rPr>
      </w:r>
      <w:bookmarkStart w:name="_bookmark169" w:id="273"/>
      <w:bookmarkEnd w:id="273"/>
      <w:r>
        <w:rPr>
          <w:b w:val="0"/>
        </w:rPr>
      </w:r>
      <w:r>
        <w:rPr>
          <w:rFonts w:ascii="Arial"/>
        </w:rPr>
        <w:t>Marker</w:t>
      </w:r>
      <w:r>
        <w:rPr>
          <w:rFonts w:ascii="Arial"/>
          <w:spacing w:val="-11"/>
        </w:rPr>
        <w:t> </w:t>
      </w:r>
      <w:r>
        <w:rPr>
          <w:rFonts w:ascii="Arial"/>
        </w:rPr>
        <w:t>(Minimum)</w:t>
      </w:r>
      <w:r>
        <w:rPr>
          <w:rFonts w:ascii="Arial"/>
          <w:spacing w:val="-11"/>
        </w:rPr>
        <w:t> </w:t>
      </w:r>
      <w:r>
        <w:rPr>
          <w:rFonts w:ascii="Arial"/>
        </w:rPr>
        <w:t>Valley</w:t>
      </w:r>
      <w:r>
        <w:rPr>
          <w:rFonts w:ascii="Arial"/>
          <w:spacing w:val="-11"/>
        </w:rPr>
        <w:t> </w:t>
      </w:r>
      <w:r>
        <w:rPr>
          <w:rFonts w:ascii="Arial"/>
          <w:spacing w:val="-2"/>
        </w:rPr>
        <w:t>Search</w:t>
      </w:r>
    </w:p>
    <w:p>
      <w:pPr>
        <w:pStyle w:val="BodyText"/>
        <w:spacing w:before="34"/>
        <w:rPr>
          <w:rFonts w:ascii="Arial"/>
          <w:b/>
          <w:sz w:val="24"/>
        </w:rPr>
      </w:pPr>
    </w:p>
    <w:p>
      <w:pPr>
        <w:spacing w:before="0"/>
        <w:ind w:left="142" w:right="0" w:firstLine="0"/>
        <w:jc w:val="left"/>
        <w:rPr>
          <w:rFonts w:ascii="Courier New"/>
          <w:b/>
          <w:sz w:val="24"/>
        </w:rPr>
      </w:pPr>
      <w:bookmarkStart w:name="_bookmark170" w:id="274"/>
      <w:bookmarkEnd w:id="274"/>
      <w:r>
        <w:rPr/>
      </w:r>
      <w:r>
        <w:rPr>
          <w:rFonts w:ascii="Courier New"/>
          <w:b/>
          <w:spacing w:val="-2"/>
          <w:sz w:val="24"/>
        </w:rPr>
        <w:t>:CALCulate:MARKer[1]|2|3|4|5|6|7|8:MINimum</w:t>
      </w:r>
    </w:p>
    <w:p>
      <w:pPr>
        <w:pStyle w:val="BodyText"/>
        <w:spacing w:line="244" w:lineRule="auto" w:before="92"/>
        <w:ind w:left="2127" w:right="802" w:hanging="1226"/>
      </w:pPr>
      <w:r>
        <w:rPr>
          <w:rFonts w:ascii="Arial MT"/>
          <w:w w:val="105"/>
        </w:rPr>
        <w:t>Description:</w:t>
      </w:r>
      <w:r>
        <w:rPr>
          <w:rFonts w:ascii="Arial MT"/>
          <w:spacing w:val="80"/>
          <w:w w:val="105"/>
        </w:rPr>
        <w:t> </w:t>
      </w:r>
      <w:r>
        <w:rPr>
          <w:w w:val="105"/>
        </w:rPr>
        <w:t>Puts the specified marker at the minimum value in the trace. Note that</w:t>
      </w:r>
      <w:r>
        <w:rPr>
          <w:spacing w:val="80"/>
          <w:w w:val="105"/>
        </w:rPr>
        <w:t> </w:t>
      </w:r>
      <w:r>
        <w:rPr>
          <w:w w:val="105"/>
        </w:rPr>
        <w:t>this turns on the selected marker (if it is not already on) and set the</w:t>
      </w:r>
      <w:r>
        <w:rPr>
          <w:spacing w:val="40"/>
          <w:w w:val="105"/>
        </w:rPr>
        <w:t> </w:t>
      </w:r>
      <w:r>
        <w:rPr>
          <w:w w:val="105"/>
        </w:rPr>
        <w:t>selected marker as the active marker.</w:t>
      </w:r>
    </w:p>
    <w:p>
      <w:pPr>
        <w:pStyle w:val="BodyText"/>
        <w:spacing w:before="105"/>
        <w:ind w:right="2303"/>
        <w:jc w:val="right"/>
        <w:rPr>
          <w:rFonts w:ascii="Courier New"/>
        </w:rPr>
      </w:pPr>
      <w:r>
        <w:rPr>
          <w:rFonts w:ascii="Arial MT"/>
        </w:rPr>
        <w:t>Syntax:</w:t>
      </w:r>
      <w:r>
        <w:rPr>
          <w:rFonts w:ascii="Arial MT"/>
          <w:spacing w:val="76"/>
          <w:w w:val="150"/>
        </w:rPr>
        <w:t> </w:t>
      </w:r>
      <w:r>
        <w:rPr>
          <w:rFonts w:ascii="Courier New"/>
          <w:spacing w:val="-2"/>
        </w:rPr>
        <w:t>:CALCulate:MARKer[1]|2|3|4|5|6|7|8:MINimum</w:t>
      </w:r>
    </w:p>
    <w:p>
      <w:pPr>
        <w:pStyle w:val="BodyText"/>
        <w:spacing w:before="89"/>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8"/>
        <w:ind w:right="2303"/>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:CALCulate:MARKer[1]|2|3|4|5|6|7|8:MAXimum</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69"/>
          <w:w w:val="150"/>
        </w:rPr>
        <w:t> </w:t>
      </w:r>
      <w:r>
        <w:rPr>
          <w:rFonts w:ascii="Arial"/>
          <w:b/>
        </w:rPr>
        <w:t>Marker</w:t>
      </w:r>
      <w:r>
        <w:rPr/>
        <w:t>,</w:t>
      </w:r>
      <w:r>
        <w:rPr>
          <w:spacing w:val="7"/>
        </w:rPr>
        <w:t> </w:t>
      </w:r>
      <w:r>
        <w:rPr>
          <w:rFonts w:ascii="Arial MT"/>
        </w:rPr>
        <w:t>Marker</w:t>
      </w:r>
      <w:r>
        <w:rPr>
          <w:rFonts w:ascii="Arial MT"/>
          <w:spacing w:val="-6"/>
        </w:rPr>
        <w:t> </w:t>
      </w:r>
      <w:r>
        <w:rPr>
          <w:rFonts w:ascii="Arial MT"/>
        </w:rPr>
        <w:t>Search,</w:t>
      </w:r>
      <w:r>
        <w:rPr>
          <w:rFonts w:ascii="Arial MT"/>
          <w:spacing w:val="-4"/>
        </w:rPr>
        <w:t> </w:t>
      </w:r>
      <w:r>
        <w:rPr>
          <w:rFonts w:ascii="Arial MT"/>
        </w:rPr>
        <w:t>Valley</w:t>
      </w:r>
      <w:r>
        <w:rPr>
          <w:rFonts w:ascii="Arial MT"/>
          <w:spacing w:val="-6"/>
        </w:rPr>
        <w:t> </w:t>
      </w:r>
      <w:r>
        <w:rPr>
          <w:rFonts w:ascii="Arial MT"/>
          <w:spacing w:val="-2"/>
        </w:rPr>
        <w:t>Search</w:t>
      </w:r>
    </w:p>
    <w:p>
      <w:pPr>
        <w:pStyle w:val="BodyText"/>
        <w:spacing w:after="0"/>
        <w:rPr>
          <w:rFonts w:ascii="Arial MT"/>
        </w:rPr>
        <w:sectPr>
          <w:pgSz w:w="10320" w:h="14560"/>
          <w:pgMar w:header="514" w:footer="570" w:top="780" w:bottom="760" w:left="425" w:right="425"/>
        </w:sectPr>
      </w:pPr>
    </w:p>
    <w:p>
      <w:pPr>
        <w:pStyle w:val="Heading4"/>
        <w:spacing w:before="244"/>
        <w:ind w:left="710"/>
        <w:rPr>
          <w:rFonts w:ascii="Arial"/>
        </w:rPr>
      </w:pPr>
      <w:bookmarkStart w:name="Reference Marker State" w:id="275"/>
      <w:bookmarkEnd w:id="275"/>
      <w:r>
        <w:rPr>
          <w:b w:val="0"/>
        </w:rPr>
      </w:r>
      <w:bookmarkStart w:name="_bookmark171" w:id="276"/>
      <w:bookmarkEnd w:id="276"/>
      <w:r>
        <w:rPr>
          <w:b w:val="0"/>
        </w:rPr>
      </w:r>
      <w:r>
        <w:rPr>
          <w:rFonts w:ascii="Arial"/>
        </w:rPr>
        <w:t>Reference</w:t>
      </w:r>
      <w:r>
        <w:rPr>
          <w:rFonts w:ascii="Arial"/>
          <w:spacing w:val="-9"/>
        </w:rPr>
        <w:t> </w:t>
      </w:r>
      <w:r>
        <w:rPr>
          <w:rFonts w:ascii="Arial"/>
        </w:rPr>
        <w:t>Marker</w:t>
      </w:r>
      <w:r>
        <w:rPr>
          <w:rFonts w:ascii="Arial"/>
          <w:spacing w:val="-6"/>
        </w:rPr>
        <w:t> </w:t>
      </w:r>
      <w:r>
        <w:rPr>
          <w:rFonts w:ascii="Arial"/>
          <w:spacing w:val="-2"/>
        </w:rPr>
        <w:t>State</w:t>
      </w:r>
    </w:p>
    <w:p>
      <w:pPr>
        <w:pStyle w:val="BodyText"/>
        <w:spacing w:before="33"/>
        <w:rPr>
          <w:rFonts w:ascii="Arial"/>
          <w:b/>
          <w:sz w:val="24"/>
        </w:rPr>
      </w:pPr>
    </w:p>
    <w:p>
      <w:pPr>
        <w:spacing w:before="1"/>
        <w:ind w:left="710" w:right="0" w:firstLine="0"/>
        <w:jc w:val="left"/>
        <w:rPr>
          <w:rFonts w:ascii="Courier New"/>
          <w:b/>
          <w:sz w:val="24"/>
        </w:rPr>
      </w:pPr>
      <w:bookmarkStart w:name="_bookmark172" w:id="277"/>
      <w:bookmarkEnd w:id="277"/>
      <w:r>
        <w:rPr/>
      </w:r>
      <w:r>
        <w:rPr>
          <w:rFonts w:ascii="Courier New"/>
          <w:b/>
          <w:spacing w:val="-2"/>
          <w:sz w:val="24"/>
        </w:rPr>
        <w:t>:CALCulate:MARKer&lt;Mk&gt;:REFerence[:STATe]</w:t>
      </w:r>
    </w:p>
    <w:p>
      <w:pPr>
        <w:pStyle w:val="BodyText"/>
        <w:spacing w:before="90"/>
        <w:ind w:left="2693" w:right="328" w:hanging="1226"/>
      </w:pPr>
      <w:r>
        <w:rPr>
          <w:rFonts w:ascii="Arial MT"/>
          <w:w w:val="105"/>
        </w:rPr>
        <w:t>Description:</w:t>
      </w:r>
      <w:r>
        <w:rPr>
          <w:rFonts w:ascii="Arial MT"/>
          <w:spacing w:val="80"/>
          <w:w w:val="105"/>
        </w:rPr>
        <w:t> </w:t>
      </w:r>
      <w:r>
        <w:rPr>
          <w:w w:val="105"/>
        </w:rPr>
        <w:t>Sets the specified marker</w:t>
      </w:r>
      <w:r>
        <w:rPr>
          <w:spacing w:val="40"/>
          <w:w w:val="105"/>
        </w:rPr>
        <w:t> </w:t>
      </w:r>
      <w:r>
        <w:rPr>
          <w:rFonts w:ascii="Courier New"/>
          <w:w w:val="105"/>
        </w:rPr>
        <w:t>&lt;Mk&gt;</w:t>
      </w:r>
      <w:r>
        <w:rPr>
          <w:rFonts w:ascii="Courier New"/>
          <w:spacing w:val="-12"/>
          <w:w w:val="105"/>
        </w:rPr>
        <w:t> </w:t>
      </w:r>
      <w:r>
        <w:rPr>
          <w:w w:val="105"/>
        </w:rPr>
        <w:t>as the active marker and turns it on or off. If the value is set to ON or 1, the specified marker is turned on and</w:t>
      </w:r>
      <w:r>
        <w:rPr>
          <w:spacing w:val="80"/>
          <w:w w:val="150"/>
        </w:rPr>
        <w:t> </w:t>
      </w:r>
      <w:r>
        <w:rPr>
          <w:w w:val="105"/>
        </w:rPr>
        <w:t>set as</w:t>
      </w:r>
      <w:r>
        <w:rPr>
          <w:spacing w:val="29"/>
          <w:w w:val="105"/>
        </w:rPr>
        <w:t> </w:t>
      </w:r>
      <w:r>
        <w:rPr>
          <w:w w:val="105"/>
        </w:rPr>
        <w:t>a</w:t>
      </w:r>
      <w:r>
        <w:rPr>
          <w:spacing w:val="29"/>
          <w:w w:val="105"/>
        </w:rPr>
        <w:t> </w:t>
      </w:r>
      <w:r>
        <w:rPr>
          <w:w w:val="105"/>
        </w:rPr>
        <w:t>reference marker.</w:t>
      </w:r>
      <w:r>
        <w:rPr>
          <w:spacing w:val="29"/>
          <w:w w:val="105"/>
        </w:rPr>
        <w:t> </w:t>
      </w:r>
      <w:r>
        <w:rPr>
          <w:w w:val="105"/>
        </w:rPr>
        <w:t>If the value is set to OFF or 0, the specified</w:t>
      </w:r>
      <w:r>
        <w:rPr>
          <w:spacing w:val="40"/>
          <w:w w:val="105"/>
        </w:rPr>
        <w:t> </w:t>
      </w:r>
      <w:r>
        <w:rPr>
          <w:w w:val="105"/>
        </w:rPr>
        <w:t>marker is turned off. The query version of the command returns a 1 if</w:t>
      </w:r>
      <w:r>
        <w:rPr>
          <w:spacing w:val="80"/>
          <w:w w:val="150"/>
        </w:rPr>
        <w:t> </w:t>
      </w:r>
      <w:r>
        <w:rPr>
          <w:w w:val="105"/>
        </w:rPr>
        <w:t>the specified marker is ON and is a reference marker, and returns a 0 if</w:t>
      </w:r>
      <w:r>
        <w:rPr>
          <w:spacing w:val="40"/>
          <w:w w:val="105"/>
        </w:rPr>
        <w:t> </w:t>
      </w:r>
      <w:r>
        <w:rPr>
          <w:w w:val="105"/>
        </w:rPr>
        <w:t>not.</w:t>
      </w:r>
      <w:r>
        <w:rPr>
          <w:spacing w:val="80"/>
          <w:w w:val="105"/>
        </w:rPr>
        <w:t> </w:t>
      </w:r>
      <w:r>
        <w:rPr>
          <w:rFonts w:ascii="Courier New"/>
          <w:w w:val="105"/>
        </w:rPr>
        <w:t>&lt;Mk&gt; </w:t>
      </w:r>
      <w:r>
        <w:rPr>
          <w:w w:val="105"/>
        </w:rPr>
        <w:t>is the marker number in the range of 1 to 8. If no marker number</w:t>
      </w:r>
      <w:r>
        <w:rPr>
          <w:spacing w:val="26"/>
          <w:w w:val="105"/>
        </w:rPr>
        <w:t> </w:t>
      </w:r>
      <w:r>
        <w:rPr>
          <w:w w:val="105"/>
        </w:rPr>
        <w:t>is</w:t>
      </w:r>
      <w:r>
        <w:rPr>
          <w:spacing w:val="26"/>
          <w:w w:val="105"/>
        </w:rPr>
        <w:t> </w:t>
      </w:r>
      <w:r>
        <w:rPr>
          <w:w w:val="105"/>
        </w:rPr>
        <w:t>specified,</w:t>
      </w:r>
      <w:r>
        <w:rPr>
          <w:spacing w:val="28"/>
          <w:w w:val="105"/>
        </w:rPr>
        <w:t> </w:t>
      </w:r>
      <w:r>
        <w:rPr>
          <w:w w:val="105"/>
        </w:rPr>
        <w:t>then</w:t>
      </w:r>
      <w:r>
        <w:rPr>
          <w:spacing w:val="28"/>
          <w:w w:val="105"/>
        </w:rPr>
        <w:t> </w:t>
      </w:r>
      <w:r>
        <w:rPr>
          <w:w w:val="105"/>
        </w:rPr>
        <w:t>the</w:t>
      </w:r>
      <w:r>
        <w:rPr>
          <w:spacing w:val="26"/>
          <w:w w:val="105"/>
        </w:rPr>
        <w:t> </w:t>
      </w:r>
      <w:r>
        <w:rPr>
          <w:w w:val="105"/>
        </w:rPr>
        <w:t>marker</w:t>
      </w:r>
      <w:r>
        <w:rPr>
          <w:spacing w:val="26"/>
          <w:w w:val="105"/>
        </w:rPr>
        <w:t> </w:t>
      </w:r>
      <w:r>
        <w:rPr>
          <w:w w:val="105"/>
        </w:rPr>
        <w:t>number</w:t>
      </w:r>
      <w:r>
        <w:rPr>
          <w:spacing w:val="26"/>
          <w:w w:val="105"/>
        </w:rPr>
        <w:t> </w:t>
      </w:r>
      <w:r>
        <w:rPr>
          <w:w w:val="105"/>
        </w:rPr>
        <w:t>(the</w:t>
      </w:r>
      <w:r>
        <w:rPr>
          <w:spacing w:val="80"/>
          <w:w w:val="105"/>
        </w:rPr>
        <w:t> </w:t>
      </w:r>
      <w:r>
        <w:rPr>
          <w:rFonts w:ascii="Courier New"/>
          <w:w w:val="105"/>
        </w:rPr>
        <w:t>&lt;Mk&gt; </w:t>
      </w:r>
      <w:r>
        <w:rPr>
          <w:w w:val="105"/>
        </w:rPr>
        <w:t>value) defaults to 1.</w:t>
      </w:r>
    </w:p>
    <w:p>
      <w:pPr>
        <w:pStyle w:val="BodyText"/>
        <w:spacing w:before="100"/>
        <w:ind w:left="1859"/>
        <w:rPr>
          <w:rFonts w:ascii="Courier New"/>
        </w:rPr>
      </w:pPr>
      <w:r>
        <w:rPr>
          <w:rFonts w:ascii="Arial MT"/>
        </w:rPr>
        <w:t>Syntax:</w:t>
      </w:r>
      <w:r>
        <w:rPr>
          <w:rFonts w:ascii="Arial MT"/>
          <w:spacing w:val="52"/>
          <w:w w:val="150"/>
        </w:rPr>
        <w:t> </w:t>
      </w:r>
      <w:r>
        <w:rPr>
          <w:rFonts w:ascii="Courier New"/>
        </w:rPr>
        <w:t>:CALCulate:MARKer&lt;Mk&gt;:REFerence[:STATe]</w:t>
      </w:r>
      <w:r>
        <w:rPr>
          <w:rFonts w:ascii="Courier New"/>
          <w:spacing w:val="-24"/>
        </w:rPr>
        <w:t> </w:t>
      </w:r>
      <w:r>
        <w:rPr>
          <w:rFonts w:ascii="Courier New"/>
          <w:spacing w:val="-2"/>
        </w:rPr>
        <w:t>OFF|ON|0|1</w:t>
      </w:r>
    </w:p>
    <w:p>
      <w:pPr>
        <w:pStyle w:val="BodyText"/>
        <w:spacing w:before="13"/>
        <w:ind w:left="2693"/>
        <w:rPr>
          <w:rFonts w:ascii="Courier New"/>
        </w:rPr>
      </w:pPr>
      <w:r>
        <w:rPr>
          <w:rFonts w:ascii="Courier New"/>
          <w:spacing w:val="-2"/>
        </w:rPr>
        <w:t>:CALCulate:MARKer&lt;Mk&gt;:REFerence[:STATe]?</w:t>
      </w:r>
    </w:p>
    <w:p>
      <w:pPr>
        <w:pStyle w:val="BodyText"/>
        <w:spacing w:before="93"/>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1"/>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5"/>
        <w:ind w:right="197"/>
        <w:jc w:val="center"/>
      </w:pPr>
      <w:r>
        <w:rPr>
          <w:rFonts w:ascii="Arial MT"/>
          <w:w w:val="105"/>
        </w:rPr>
        <w:t>Example:</w:t>
      </w:r>
      <w:r>
        <w:rPr>
          <w:rFonts w:ascii="Arial MT"/>
          <w:spacing w:val="77"/>
          <w:w w:val="150"/>
        </w:rPr>
        <w:t> </w:t>
      </w:r>
      <w:r>
        <w:rPr>
          <w:w w:val="105"/>
        </w:rPr>
        <w:t>To</w:t>
      </w:r>
      <w:r>
        <w:rPr>
          <w:spacing w:val="6"/>
          <w:w w:val="105"/>
        </w:rPr>
        <w:t> </w:t>
      </w:r>
      <w:r>
        <w:rPr>
          <w:w w:val="105"/>
        </w:rPr>
        <w:t>turn</w:t>
      </w:r>
      <w:r>
        <w:rPr>
          <w:spacing w:val="7"/>
          <w:w w:val="105"/>
        </w:rPr>
        <w:t> </w:t>
      </w:r>
      <w:r>
        <w:rPr>
          <w:w w:val="105"/>
        </w:rPr>
        <w:t>on</w:t>
      </w:r>
      <w:r>
        <w:rPr>
          <w:spacing w:val="5"/>
          <w:w w:val="105"/>
        </w:rPr>
        <w:t> </w:t>
      </w:r>
      <w:r>
        <w:rPr>
          <w:w w:val="105"/>
        </w:rPr>
        <w:t>marker</w:t>
      </w:r>
      <w:r>
        <w:rPr>
          <w:spacing w:val="6"/>
          <w:w w:val="105"/>
        </w:rPr>
        <w:t> </w:t>
      </w:r>
      <w:r>
        <w:rPr>
          <w:w w:val="105"/>
        </w:rPr>
        <w:t>#3</w:t>
      </w:r>
      <w:r>
        <w:rPr>
          <w:spacing w:val="7"/>
          <w:w w:val="105"/>
        </w:rPr>
        <w:t> </w:t>
      </w:r>
      <w:r>
        <w:rPr>
          <w:w w:val="105"/>
        </w:rPr>
        <w:t>and</w:t>
      </w:r>
      <w:r>
        <w:rPr>
          <w:spacing w:val="5"/>
          <w:w w:val="105"/>
        </w:rPr>
        <w:t> </w:t>
      </w:r>
      <w:r>
        <w:rPr>
          <w:w w:val="105"/>
        </w:rPr>
        <w:t>set</w:t>
      </w:r>
      <w:r>
        <w:rPr>
          <w:spacing w:val="6"/>
          <w:w w:val="105"/>
        </w:rPr>
        <w:t> </w:t>
      </w:r>
      <w:r>
        <w:rPr>
          <w:w w:val="105"/>
        </w:rPr>
        <w:t>it</w:t>
      </w:r>
      <w:r>
        <w:rPr>
          <w:spacing w:val="6"/>
          <w:w w:val="105"/>
        </w:rPr>
        <w:t> </w:t>
      </w:r>
      <w:r>
        <w:rPr>
          <w:w w:val="105"/>
        </w:rPr>
        <w:t>as</w:t>
      </w:r>
      <w:r>
        <w:rPr>
          <w:spacing w:val="6"/>
          <w:w w:val="105"/>
        </w:rPr>
        <w:t> </w:t>
      </w:r>
      <w:r>
        <w:rPr>
          <w:w w:val="105"/>
        </w:rPr>
        <w:t>reference</w:t>
      </w:r>
      <w:r>
        <w:rPr>
          <w:spacing w:val="7"/>
          <w:w w:val="105"/>
        </w:rPr>
        <w:t> </w:t>
      </w:r>
      <w:r>
        <w:rPr>
          <w:spacing w:val="-2"/>
          <w:w w:val="105"/>
        </w:rPr>
        <w:t>marker:</w:t>
      </w:r>
    </w:p>
    <w:p>
      <w:pPr>
        <w:pStyle w:val="BodyText"/>
        <w:spacing w:before="129"/>
        <w:ind w:left="2693"/>
        <w:rPr>
          <w:rFonts w:ascii="Courier New"/>
        </w:rPr>
      </w:pPr>
      <w:r>
        <w:rPr>
          <w:rFonts w:ascii="Courier New"/>
          <w:spacing w:val="-2"/>
        </w:rPr>
        <w:t>:CALCulate:MARKer3:REFerence</w:t>
      </w:r>
      <w:r>
        <w:rPr>
          <w:rFonts w:ascii="Courier New"/>
          <w:spacing w:val="21"/>
        </w:rPr>
        <w:t> </w:t>
      </w:r>
      <w:r>
        <w:rPr>
          <w:rFonts w:ascii="Courier New"/>
          <w:spacing w:val="-5"/>
        </w:rPr>
        <w:t>ON</w:t>
      </w:r>
    </w:p>
    <w:p>
      <w:pPr>
        <w:pStyle w:val="BodyText"/>
        <w:spacing w:before="13"/>
        <w:ind w:left="2693"/>
        <w:rPr>
          <w:rFonts w:ascii="Courier New"/>
        </w:rPr>
      </w:pPr>
      <w:r>
        <w:rPr>
          <w:rFonts w:ascii="Courier New"/>
          <w:spacing w:val="-2"/>
        </w:rPr>
        <w:t>:CALCulate:MARKer3:REFerence</w:t>
      </w:r>
      <w:r>
        <w:rPr>
          <w:rFonts w:ascii="Courier New"/>
          <w:spacing w:val="21"/>
        </w:rPr>
        <w:t> </w:t>
      </w:r>
      <w:r>
        <w:rPr>
          <w:rFonts w:ascii="Courier New"/>
          <w:spacing w:val="-10"/>
        </w:rPr>
        <w:t>1</w:t>
      </w:r>
    </w:p>
    <w:p>
      <w:pPr>
        <w:pStyle w:val="BodyText"/>
        <w:spacing w:before="13"/>
        <w:ind w:left="2693"/>
        <w:rPr>
          <w:rFonts w:ascii="Courier New"/>
        </w:rPr>
      </w:pPr>
      <w:r>
        <w:rPr>
          <w:rFonts w:ascii="Courier New"/>
          <w:spacing w:val="-2"/>
        </w:rPr>
        <w:t>:CALCulate:MARKer3:REFerence:STATe</w:t>
      </w:r>
      <w:r>
        <w:rPr>
          <w:rFonts w:ascii="Courier New"/>
          <w:spacing w:val="25"/>
        </w:rPr>
        <w:t> </w:t>
      </w:r>
      <w:r>
        <w:rPr>
          <w:rFonts w:ascii="Courier New"/>
          <w:spacing w:val="-5"/>
        </w:rPr>
        <w:t>ON</w:t>
      </w:r>
    </w:p>
    <w:p>
      <w:pPr>
        <w:pStyle w:val="BodyText"/>
        <w:spacing w:before="14"/>
        <w:ind w:left="2693"/>
        <w:rPr>
          <w:rFonts w:ascii="Courier New"/>
        </w:rPr>
      </w:pPr>
      <w:r>
        <w:rPr>
          <w:rFonts w:ascii="Courier New"/>
          <w:spacing w:val="-2"/>
        </w:rPr>
        <w:t>:CALCulate:MARKer3:REFerence:STATe</w:t>
      </w:r>
      <w:r>
        <w:rPr>
          <w:rFonts w:ascii="Courier New"/>
          <w:spacing w:val="25"/>
        </w:rPr>
        <w:t> </w:t>
      </w:r>
      <w:r>
        <w:rPr>
          <w:rFonts w:ascii="Courier New"/>
          <w:spacing w:val="-10"/>
        </w:rPr>
        <w:t>1</w:t>
      </w:r>
    </w:p>
    <w:p>
      <w:pPr>
        <w:pStyle w:val="BodyText"/>
        <w:spacing w:before="91"/>
        <w:ind w:left="2693"/>
      </w:pPr>
      <w:r>
        <w:rPr>
          <w:w w:val="105"/>
        </w:rPr>
        <w:t>To</w:t>
      </w:r>
      <w:r>
        <w:rPr>
          <w:spacing w:val="13"/>
          <w:w w:val="105"/>
        </w:rPr>
        <w:t> </w:t>
      </w:r>
      <w:r>
        <w:rPr>
          <w:w w:val="105"/>
        </w:rPr>
        <w:t>turn</w:t>
      </w:r>
      <w:r>
        <w:rPr>
          <w:spacing w:val="14"/>
          <w:w w:val="105"/>
        </w:rPr>
        <w:t> </w:t>
      </w:r>
      <w:r>
        <w:rPr>
          <w:w w:val="105"/>
        </w:rPr>
        <w:t>off</w:t>
      </w:r>
      <w:r>
        <w:rPr>
          <w:spacing w:val="13"/>
          <w:w w:val="105"/>
        </w:rPr>
        <w:t> </w:t>
      </w:r>
      <w:r>
        <w:rPr>
          <w:w w:val="105"/>
        </w:rPr>
        <w:t>marker</w:t>
      </w:r>
      <w:r>
        <w:rPr>
          <w:spacing w:val="13"/>
          <w:w w:val="105"/>
        </w:rPr>
        <w:t> </w:t>
      </w:r>
      <w:r>
        <w:rPr>
          <w:spacing w:val="-5"/>
          <w:w w:val="105"/>
        </w:rPr>
        <w:t>#6:</w:t>
      </w:r>
    </w:p>
    <w:p>
      <w:pPr>
        <w:pStyle w:val="BodyText"/>
        <w:spacing w:before="128"/>
        <w:ind w:left="2693"/>
        <w:rPr>
          <w:rFonts w:ascii="Courier New"/>
        </w:rPr>
      </w:pPr>
      <w:r>
        <w:rPr>
          <w:rFonts w:ascii="Courier New"/>
          <w:spacing w:val="-2"/>
        </w:rPr>
        <w:t>:CALCulate:MARKer6:REFerence</w:t>
      </w:r>
      <w:r>
        <w:rPr>
          <w:rFonts w:ascii="Courier New"/>
          <w:spacing w:val="21"/>
        </w:rPr>
        <w:t> </w:t>
      </w:r>
      <w:r>
        <w:rPr>
          <w:rFonts w:ascii="Courier New"/>
          <w:spacing w:val="-5"/>
        </w:rPr>
        <w:t>OFF</w:t>
      </w:r>
    </w:p>
    <w:p>
      <w:pPr>
        <w:pStyle w:val="BodyText"/>
        <w:spacing w:before="14"/>
        <w:ind w:left="2693"/>
        <w:rPr>
          <w:rFonts w:ascii="Courier New"/>
        </w:rPr>
      </w:pPr>
      <w:r>
        <w:rPr>
          <w:rFonts w:ascii="Courier New"/>
          <w:spacing w:val="-2"/>
        </w:rPr>
        <w:t>:CALCulate:MARKer6:REFerence:STATe</w:t>
      </w:r>
      <w:r>
        <w:rPr>
          <w:rFonts w:ascii="Courier New"/>
          <w:spacing w:val="25"/>
        </w:rPr>
        <w:t> </w:t>
      </w:r>
      <w:r>
        <w:rPr>
          <w:rFonts w:ascii="Courier New"/>
          <w:spacing w:val="-5"/>
        </w:rPr>
        <w:t>OFF</w:t>
      </w:r>
    </w:p>
    <w:p>
      <w:pPr>
        <w:pStyle w:val="BodyText"/>
        <w:spacing w:before="13"/>
        <w:ind w:left="2693"/>
        <w:rPr>
          <w:rFonts w:ascii="Courier New"/>
        </w:rPr>
      </w:pPr>
      <w:r>
        <w:rPr>
          <w:rFonts w:ascii="Courier New"/>
          <w:spacing w:val="-2"/>
        </w:rPr>
        <w:t>:CALCulate:MARKer6:REFerence:STATe</w:t>
      </w:r>
      <w:r>
        <w:rPr>
          <w:rFonts w:ascii="Courier New"/>
          <w:spacing w:val="25"/>
        </w:rPr>
        <w:t> </w:t>
      </w:r>
      <w:r>
        <w:rPr>
          <w:rFonts w:ascii="Courier New"/>
          <w:spacing w:val="-10"/>
        </w:rPr>
        <w:t>0</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6"/>
          <w:sz w:val="20"/>
        </w:rPr>
        <w:t>  </w:t>
      </w:r>
      <w:r>
        <w:rPr>
          <w:rFonts w:ascii="Arial"/>
          <w:b/>
          <w:sz w:val="20"/>
        </w:rPr>
        <w:t>Marker</w:t>
      </w:r>
      <w:r>
        <w:rPr>
          <w:sz w:val="20"/>
        </w:rPr>
        <w:t>,</w:t>
      </w:r>
      <w:r>
        <w:rPr>
          <w:spacing w:val="12"/>
          <w:sz w:val="20"/>
        </w:rPr>
        <w:t> </w:t>
      </w:r>
      <w:r>
        <w:rPr>
          <w:rFonts w:ascii="Arial MT"/>
          <w:sz w:val="20"/>
        </w:rPr>
        <w:t>Marker</w:t>
      </w:r>
      <w:r>
        <w:rPr>
          <w:rFonts w:ascii="Arial MT"/>
          <w:spacing w:val="-2"/>
          <w:sz w:val="20"/>
        </w:rPr>
        <w:t> </w:t>
      </w:r>
      <w:r>
        <w:rPr>
          <w:rFonts w:ascii="Arial MT"/>
          <w:spacing w:val="-4"/>
          <w:sz w:val="20"/>
        </w:rPr>
        <w:t>Type</w:t>
      </w:r>
    </w:p>
    <w:p>
      <w:pPr>
        <w:spacing w:after="0"/>
        <w:jc w:val="left"/>
        <w:rPr>
          <w:rFonts w:ascii="Arial MT"/>
          <w:sz w:val="20"/>
        </w:rPr>
        <w:sectPr>
          <w:pgSz w:w="10320" w:h="14560"/>
          <w:pgMar w:header="514" w:footer="570" w:top="780" w:bottom="760" w:left="425" w:right="425"/>
        </w:sectPr>
      </w:pPr>
    </w:p>
    <w:p>
      <w:pPr>
        <w:pStyle w:val="Heading4"/>
        <w:spacing w:before="244"/>
        <w:rPr>
          <w:rFonts w:ascii="Arial"/>
        </w:rPr>
      </w:pPr>
      <w:bookmarkStart w:name="Marker On Trace" w:id="278"/>
      <w:bookmarkEnd w:id="278"/>
      <w:r>
        <w:rPr>
          <w:b w:val="0"/>
        </w:rPr>
      </w:r>
      <w:bookmarkStart w:name="_bookmark173" w:id="279"/>
      <w:bookmarkEnd w:id="279"/>
      <w:r>
        <w:rPr>
          <w:b w:val="0"/>
        </w:rPr>
      </w:r>
      <w:r>
        <w:rPr>
          <w:rFonts w:ascii="Arial"/>
        </w:rPr>
        <w:t>Marker</w:t>
      </w:r>
      <w:r>
        <w:rPr>
          <w:rFonts w:ascii="Arial"/>
          <w:spacing w:val="-4"/>
        </w:rPr>
        <w:t> </w:t>
      </w:r>
      <w:r>
        <w:rPr>
          <w:rFonts w:ascii="Arial"/>
        </w:rPr>
        <w:t>On</w:t>
      </w:r>
      <w:r>
        <w:rPr>
          <w:rFonts w:ascii="Arial"/>
          <w:spacing w:val="-4"/>
        </w:rPr>
        <w:t> </w:t>
      </w:r>
      <w:r>
        <w:rPr>
          <w:rFonts w:ascii="Arial"/>
          <w:spacing w:val="-2"/>
        </w:rPr>
        <w:t>Trace</w:t>
      </w:r>
    </w:p>
    <w:p>
      <w:pPr>
        <w:pStyle w:val="BodyText"/>
        <w:spacing w:before="33"/>
        <w:rPr>
          <w:rFonts w:ascii="Arial"/>
          <w:b/>
          <w:sz w:val="24"/>
        </w:rPr>
      </w:pPr>
    </w:p>
    <w:p>
      <w:pPr>
        <w:spacing w:before="1"/>
        <w:ind w:left="142" w:right="0" w:firstLine="0"/>
        <w:jc w:val="left"/>
        <w:rPr>
          <w:rFonts w:ascii="Courier New"/>
          <w:b/>
          <w:sz w:val="24"/>
        </w:rPr>
      </w:pPr>
      <w:bookmarkStart w:name="_bookmark174" w:id="280"/>
      <w:bookmarkEnd w:id="280"/>
      <w:r>
        <w:rPr/>
      </w:r>
      <w:r>
        <w:rPr>
          <w:rFonts w:ascii="Courier New"/>
          <w:b/>
          <w:spacing w:val="-2"/>
          <w:sz w:val="24"/>
        </w:rPr>
        <w:t>:CALCulate:MARKer&lt;Mk&gt;:SOURce</w:t>
      </w:r>
    </w:p>
    <w:p>
      <w:pPr>
        <w:pStyle w:val="BodyText"/>
        <w:spacing w:line="235" w:lineRule="auto" w:before="94"/>
        <w:ind w:left="2127" w:right="802" w:hanging="1226"/>
      </w:pPr>
      <w:r>
        <w:rPr>
          <w:rFonts w:ascii="Arial MT"/>
          <w:w w:val="105"/>
        </w:rPr>
        <w:t>Description:</w:t>
      </w:r>
      <w:r>
        <w:rPr>
          <w:rFonts w:ascii="Arial MT"/>
          <w:spacing w:val="80"/>
          <w:w w:val="105"/>
        </w:rPr>
        <w:t> </w:t>
      </w:r>
      <w:r>
        <w:rPr>
          <w:w w:val="105"/>
        </w:rPr>
        <w:t>Sets the specified marker</w:t>
      </w:r>
      <w:r>
        <w:rPr>
          <w:spacing w:val="80"/>
          <w:w w:val="105"/>
        </w:rPr>
        <w:t> </w:t>
      </w:r>
      <w:r>
        <w:rPr>
          <w:rFonts w:ascii="Courier New"/>
          <w:w w:val="105"/>
        </w:rPr>
        <w:t>&lt;Mk&gt; </w:t>
      </w:r>
      <w:r>
        <w:rPr>
          <w:w w:val="105"/>
        </w:rPr>
        <w:t>to the given trace &lt;Tr&gt;.</w:t>
      </w:r>
      <w:r>
        <w:rPr>
          <w:spacing w:val="80"/>
          <w:w w:val="105"/>
        </w:rPr>
        <w:t> </w:t>
      </w:r>
      <w:r>
        <w:rPr>
          <w:rFonts w:ascii="Courier New"/>
          <w:w w:val="105"/>
        </w:rPr>
        <w:t>&lt;Mk&gt; </w:t>
      </w:r>
      <w:r>
        <w:rPr>
          <w:w w:val="105"/>
        </w:rPr>
        <w:t>is the marker number in the range of 1 to 8. If no marker number is specified, then the marker number (the</w:t>
      </w:r>
      <w:r>
        <w:rPr>
          <w:spacing w:val="40"/>
          <w:w w:val="105"/>
        </w:rPr>
        <w:t> </w:t>
      </w:r>
      <w:r>
        <w:rPr>
          <w:rFonts w:ascii="Courier New"/>
          <w:w w:val="105"/>
        </w:rPr>
        <w:t>&lt;Mk&gt; </w:t>
      </w:r>
      <w:r>
        <w:rPr>
          <w:w w:val="105"/>
        </w:rPr>
        <w:t>value) defaults to 1.</w:t>
      </w:r>
      <w:r>
        <w:rPr>
          <w:spacing w:val="40"/>
          <w:w w:val="105"/>
        </w:rPr>
        <w:t> </w:t>
      </w:r>
      <w:r>
        <w:rPr>
          <w:rFonts w:ascii="Courier New"/>
          <w:w w:val="105"/>
        </w:rPr>
        <w:t>&lt;Tr&gt; </w:t>
      </w:r>
      <w:r>
        <w:rPr>
          <w:w w:val="105"/>
        </w:rPr>
        <w:t>is the trace and must be one of the following 9 values:</w:t>
      </w:r>
    </w:p>
    <w:p>
      <w:pPr>
        <w:pStyle w:val="BodyText"/>
        <w:spacing w:before="129"/>
        <w:ind w:left="2127"/>
        <w:rPr>
          <w:rFonts w:ascii="Courier New"/>
        </w:rPr>
      </w:pPr>
      <w:r>
        <w:rPr>
          <w:rFonts w:ascii="Courier New"/>
          <w:spacing w:val="-2"/>
        </w:rPr>
        <w:t>TR1|TR2|TR3|TR4|MEM1|MEM2|MEM3|MEM4|ALL</w:t>
      </w:r>
    </w:p>
    <w:p>
      <w:pPr>
        <w:pStyle w:val="BodyText"/>
        <w:spacing w:line="244" w:lineRule="auto" w:before="91"/>
        <w:ind w:left="2127" w:right="775"/>
      </w:pPr>
      <w:r>
        <w:rPr>
          <w:w w:val="105"/>
        </w:rPr>
        <w:t>The query version of the command returns “TR1” if the specified marker is on trace 1, “TR2” if on trace 2, “TR3” if on trace 3, “TR4” if on trace 4,</w:t>
      </w:r>
      <w:r>
        <w:rPr>
          <w:spacing w:val="80"/>
          <w:w w:val="105"/>
        </w:rPr>
        <w:t> </w:t>
      </w:r>
      <w:r>
        <w:rPr>
          <w:w w:val="105"/>
        </w:rPr>
        <w:t>“MEM1” if on trace 1 memory, “MEM2” if on trace 2 memory, “MEM3” if on trace 3 memory, “MEM4” if on trace 4 memory, and “ALL” if the</w:t>
      </w:r>
      <w:r>
        <w:rPr>
          <w:spacing w:val="80"/>
          <w:w w:val="105"/>
        </w:rPr>
        <w:t> </w:t>
      </w:r>
      <w:r>
        <w:rPr>
          <w:w w:val="105"/>
        </w:rPr>
        <w:t>specified marker is on all 4 traces. Note that the set version of this</w:t>
      </w:r>
      <w:r>
        <w:rPr>
          <w:spacing w:val="40"/>
          <w:w w:val="105"/>
        </w:rPr>
        <w:t> </w:t>
      </w:r>
      <w:r>
        <w:rPr>
          <w:w w:val="105"/>
        </w:rPr>
        <w:t>command sets the specified marker as the active marker.</w:t>
      </w:r>
    </w:p>
    <w:p>
      <w:pPr>
        <w:pStyle w:val="BodyText"/>
        <w:spacing w:line="244" w:lineRule="auto" w:before="104"/>
        <w:ind w:left="2127" w:right="987" w:hanging="1"/>
        <w:rPr>
          <w:rFonts w:ascii="Courier New" w:hAnsi="Courier New"/>
        </w:rPr>
      </w:pPr>
      <w:r>
        <w:rPr>
          <w:w w:val="105"/>
        </w:rPr>
        <w:t>If an error occurs, such as “Marker not ON”, then the query version of</w:t>
      </w:r>
      <w:r>
        <w:rPr>
          <w:spacing w:val="80"/>
          <w:w w:val="105"/>
        </w:rPr>
        <w:t> </w:t>
      </w:r>
      <w:r>
        <w:rPr>
          <w:w w:val="105"/>
        </w:rPr>
        <w:t>the command returns an error code of</w:t>
      </w:r>
      <w:r>
        <w:rPr>
          <w:spacing w:val="40"/>
          <w:w w:val="105"/>
        </w:rPr>
        <w:t> </w:t>
      </w:r>
      <w:r>
        <w:rPr>
          <w:rFonts w:ascii="Courier New" w:hAnsi="Courier New"/>
          <w:w w:val="105"/>
        </w:rPr>
        <w:t>–</w:t>
      </w:r>
      <w:r>
        <w:rPr>
          <w:rFonts w:ascii="Courier New" w:hAnsi="Courier New"/>
          <w:spacing w:val="-105"/>
          <w:w w:val="105"/>
        </w:rPr>
        <w:t> </w:t>
      </w:r>
      <w:r>
        <w:rPr>
          <w:rFonts w:ascii="Courier New" w:hAnsi="Courier New"/>
          <w:w w:val="105"/>
        </w:rPr>
        <w:t>400.</w:t>
      </w:r>
    </w:p>
    <w:p>
      <w:pPr>
        <w:pStyle w:val="BodyText"/>
        <w:spacing w:before="90"/>
        <w:ind w:left="1293"/>
        <w:rPr>
          <w:rFonts w:ascii="Courier New"/>
        </w:rPr>
      </w:pPr>
      <w:r>
        <w:rPr>
          <w:rFonts w:ascii="Arial MT"/>
        </w:rPr>
        <w:t>Syntax:</w:t>
      </w:r>
      <w:r>
        <w:rPr>
          <w:rFonts w:ascii="Arial MT"/>
          <w:spacing w:val="59"/>
          <w:w w:val="150"/>
        </w:rPr>
        <w:t> </w:t>
      </w:r>
      <w:r>
        <w:rPr>
          <w:rFonts w:ascii="Courier New"/>
        </w:rPr>
        <w:t>:CALCulate:MARKer&lt;Mk&gt;:SOURce</w:t>
      </w:r>
      <w:r>
        <w:rPr>
          <w:rFonts w:ascii="Courier New"/>
          <w:spacing w:val="-19"/>
        </w:rPr>
        <w:t> </w:t>
      </w:r>
      <w:r>
        <w:rPr>
          <w:rFonts w:ascii="Courier New"/>
          <w:spacing w:val="-4"/>
        </w:rPr>
        <w:t>&lt;Tr&gt;</w:t>
      </w:r>
    </w:p>
    <w:p>
      <w:pPr>
        <w:pStyle w:val="BodyText"/>
        <w:spacing w:before="13"/>
        <w:ind w:left="2127"/>
        <w:rPr>
          <w:rFonts w:ascii="Courier New"/>
        </w:rPr>
      </w:pPr>
      <w:r>
        <w:rPr>
          <w:rFonts w:ascii="Courier New"/>
          <w:spacing w:val="-2"/>
        </w:rPr>
        <w:t>:CALCulate:MARKer&lt;Mk&gt;:SOURce?</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4"/>
        </w:rPr>
        <w:t>&lt;Tr&gt;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4"/>
        </w:rPr>
        <w:t>&lt;Tr&gt;</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6"/>
        </w:rPr>
        <w:t>  </w:t>
      </w:r>
      <w:r>
        <w:rPr>
          <w:rFonts w:ascii="Arial"/>
          <w:b/>
        </w:rPr>
        <w:t>Marker</w:t>
      </w:r>
      <w:r>
        <w:rPr/>
        <w:t>,</w:t>
      </w:r>
      <w:r>
        <w:rPr>
          <w:spacing w:val="11"/>
        </w:rPr>
        <w:t> </w:t>
      </w:r>
      <w:r>
        <w:rPr>
          <w:rFonts w:ascii="Arial MT"/>
        </w:rPr>
        <w:t>Marker</w:t>
      </w:r>
      <w:r>
        <w:rPr>
          <w:rFonts w:ascii="Arial MT"/>
          <w:spacing w:val="-2"/>
        </w:rPr>
        <w:t> </w:t>
      </w:r>
      <w:r>
        <w:rPr>
          <w:rFonts w:ascii="Arial MT"/>
        </w:rPr>
        <w:t>on</w:t>
      </w:r>
      <w:r>
        <w:rPr>
          <w:rFonts w:ascii="Arial MT"/>
          <w:spacing w:val="-2"/>
        </w:rPr>
        <w:t> </w:t>
      </w:r>
      <w:r>
        <w:rPr>
          <w:rFonts w:ascii="Arial MT"/>
          <w:spacing w:val="-4"/>
        </w:rPr>
        <w:t>Trace</w:t>
      </w:r>
    </w:p>
    <w:p>
      <w:pPr>
        <w:pStyle w:val="BodyText"/>
        <w:spacing w:after="0"/>
        <w:rPr>
          <w:rFonts w:ascii="Arial MT"/>
        </w:rPr>
        <w:sectPr>
          <w:pgSz w:w="10320" w:h="14560"/>
          <w:pgMar w:header="514" w:footer="570" w:top="780" w:bottom="760" w:left="425" w:right="425"/>
        </w:sectPr>
      </w:pPr>
    </w:p>
    <w:p>
      <w:pPr>
        <w:pStyle w:val="Heading4"/>
        <w:spacing w:before="244"/>
        <w:ind w:left="710"/>
        <w:rPr>
          <w:rFonts w:ascii="Arial"/>
        </w:rPr>
      </w:pPr>
      <w:bookmarkStart w:name="Marker Type" w:id="281"/>
      <w:bookmarkEnd w:id="281"/>
      <w:r>
        <w:rPr>
          <w:b w:val="0"/>
        </w:rPr>
      </w:r>
      <w:bookmarkStart w:name="_bookmark175" w:id="282"/>
      <w:bookmarkEnd w:id="282"/>
      <w:r>
        <w:rPr>
          <w:b w:val="0"/>
        </w:rPr>
      </w:r>
      <w:r>
        <w:rPr>
          <w:rFonts w:ascii="Arial"/>
        </w:rPr>
        <w:t>Marker</w:t>
      </w:r>
      <w:r>
        <w:rPr>
          <w:rFonts w:ascii="Arial"/>
          <w:spacing w:val="-7"/>
        </w:rPr>
        <w:t> </w:t>
      </w:r>
      <w:r>
        <w:rPr>
          <w:rFonts w:ascii="Arial"/>
          <w:spacing w:val="-4"/>
        </w:rPr>
        <w:t>Type</w:t>
      </w:r>
    </w:p>
    <w:p>
      <w:pPr>
        <w:pStyle w:val="BodyText"/>
        <w:spacing w:before="33"/>
        <w:rPr>
          <w:rFonts w:ascii="Arial"/>
          <w:b/>
          <w:sz w:val="24"/>
        </w:rPr>
      </w:pPr>
    </w:p>
    <w:p>
      <w:pPr>
        <w:spacing w:before="1"/>
        <w:ind w:left="710" w:right="0" w:firstLine="0"/>
        <w:jc w:val="left"/>
        <w:rPr>
          <w:rFonts w:ascii="Courier New"/>
          <w:b/>
          <w:sz w:val="24"/>
        </w:rPr>
      </w:pPr>
      <w:bookmarkStart w:name="_bookmark176" w:id="283"/>
      <w:bookmarkEnd w:id="283"/>
      <w:r>
        <w:rPr/>
      </w:r>
      <w:r>
        <w:rPr>
          <w:rFonts w:ascii="Courier New"/>
          <w:b/>
          <w:spacing w:val="-2"/>
          <w:sz w:val="24"/>
        </w:rPr>
        <w:t>:CALCulate:MARKer[1]|2|3|4|5|6|7|8:TYPE</w:t>
      </w:r>
    </w:p>
    <w:p>
      <w:pPr>
        <w:pStyle w:val="BodyText"/>
        <w:spacing w:line="244" w:lineRule="auto" w:before="90"/>
        <w:ind w:left="2693" w:right="191" w:hanging="1226"/>
      </w:pPr>
      <w:r>
        <w:rPr>
          <w:rFonts w:ascii="Arial MT" w:hAnsi="Arial MT"/>
          <w:w w:val="105"/>
        </w:rPr>
        <w:t>Description:</w:t>
      </w:r>
      <w:r>
        <w:rPr>
          <w:rFonts w:ascii="Arial MT" w:hAnsi="Arial MT"/>
          <w:spacing w:val="80"/>
          <w:w w:val="105"/>
        </w:rPr>
        <w:t> </w:t>
      </w:r>
      <w:r>
        <w:rPr>
          <w:w w:val="105"/>
        </w:rPr>
        <w:t>Sets the specified marker to the given marker type and makes it the</w:t>
      </w:r>
      <w:r>
        <w:rPr>
          <w:spacing w:val="40"/>
          <w:w w:val="105"/>
        </w:rPr>
        <w:t> </w:t>
      </w:r>
      <w:r>
        <w:rPr>
          <w:w w:val="105"/>
        </w:rPr>
        <w:t>active</w:t>
      </w:r>
      <w:r>
        <w:rPr>
          <w:spacing w:val="17"/>
          <w:w w:val="105"/>
        </w:rPr>
        <w:t> </w:t>
      </w:r>
      <w:r>
        <w:rPr>
          <w:w w:val="105"/>
        </w:rPr>
        <w:t>marker.</w:t>
      </w:r>
      <w:r>
        <w:rPr>
          <w:spacing w:val="17"/>
          <w:w w:val="105"/>
        </w:rPr>
        <w:t> </w:t>
      </w:r>
      <w:r>
        <w:rPr>
          <w:w w:val="105"/>
        </w:rPr>
        <w:t>If</w:t>
      </w:r>
      <w:r>
        <w:rPr>
          <w:spacing w:val="17"/>
          <w:w w:val="105"/>
        </w:rPr>
        <w:t> </w:t>
      </w:r>
      <w:r>
        <w:rPr>
          <w:w w:val="105"/>
        </w:rPr>
        <w:t>set</w:t>
      </w:r>
      <w:r>
        <w:rPr>
          <w:spacing w:val="19"/>
          <w:w w:val="105"/>
        </w:rPr>
        <w:t> </w:t>
      </w:r>
      <w:r>
        <w:rPr>
          <w:w w:val="105"/>
        </w:rPr>
        <w:t>to</w:t>
      </w:r>
      <w:r>
        <w:rPr>
          <w:spacing w:val="19"/>
          <w:w w:val="105"/>
        </w:rPr>
        <w:t> </w:t>
      </w:r>
      <w:r>
        <w:rPr>
          <w:w w:val="105"/>
        </w:rPr>
        <w:t>REF,</w:t>
      </w:r>
      <w:r>
        <w:rPr>
          <w:spacing w:val="17"/>
          <w:w w:val="105"/>
        </w:rPr>
        <w:t> </w:t>
      </w:r>
      <w:r>
        <w:rPr>
          <w:w w:val="105"/>
        </w:rPr>
        <w:t>then</w:t>
      </w:r>
      <w:r>
        <w:rPr>
          <w:spacing w:val="17"/>
          <w:w w:val="105"/>
        </w:rPr>
        <w:t> </w:t>
      </w:r>
      <w:r>
        <w:rPr>
          <w:w w:val="105"/>
        </w:rPr>
        <w:t>the</w:t>
      </w:r>
      <w:r>
        <w:rPr>
          <w:spacing w:val="17"/>
          <w:w w:val="105"/>
        </w:rPr>
        <w:t> </w:t>
      </w:r>
      <w:r>
        <w:rPr>
          <w:w w:val="105"/>
        </w:rPr>
        <w:t>specified</w:t>
      </w:r>
      <w:r>
        <w:rPr>
          <w:spacing w:val="17"/>
          <w:w w:val="105"/>
        </w:rPr>
        <w:t> </w:t>
      </w:r>
      <w:r>
        <w:rPr>
          <w:w w:val="105"/>
        </w:rPr>
        <w:t>marker</w:t>
      </w:r>
      <w:r>
        <w:rPr>
          <w:spacing w:val="17"/>
          <w:w w:val="105"/>
        </w:rPr>
        <w:t> </w:t>
      </w:r>
      <w:r>
        <w:rPr>
          <w:w w:val="105"/>
        </w:rPr>
        <w:t>is</w:t>
      </w:r>
      <w:r>
        <w:rPr>
          <w:spacing w:val="19"/>
          <w:w w:val="105"/>
        </w:rPr>
        <w:t> </w:t>
      </w:r>
      <w:r>
        <w:rPr>
          <w:w w:val="105"/>
        </w:rPr>
        <w:t>turned</w:t>
      </w:r>
      <w:r>
        <w:rPr>
          <w:spacing w:val="17"/>
          <w:w w:val="105"/>
        </w:rPr>
        <w:t> </w:t>
      </w:r>
      <w:r>
        <w:rPr>
          <w:w w:val="105"/>
        </w:rPr>
        <w:t>on</w:t>
      </w:r>
      <w:r>
        <w:rPr>
          <w:spacing w:val="19"/>
          <w:w w:val="105"/>
        </w:rPr>
        <w:t> </w:t>
      </w:r>
      <w:r>
        <w:rPr>
          <w:w w:val="105"/>
        </w:rPr>
        <w:t>and is</w:t>
      </w:r>
      <w:r>
        <w:rPr>
          <w:spacing w:val="26"/>
          <w:w w:val="105"/>
        </w:rPr>
        <w:t> </w:t>
      </w:r>
      <w:r>
        <w:rPr>
          <w:w w:val="105"/>
        </w:rPr>
        <w:t>set</w:t>
      </w:r>
      <w:r>
        <w:rPr>
          <w:spacing w:val="26"/>
          <w:w w:val="105"/>
        </w:rPr>
        <w:t> </w:t>
      </w:r>
      <w:r>
        <w:rPr>
          <w:w w:val="105"/>
        </w:rPr>
        <w:t>as</w:t>
      </w:r>
      <w:r>
        <w:rPr>
          <w:spacing w:val="27"/>
          <w:w w:val="105"/>
        </w:rPr>
        <w:t> </w:t>
      </w:r>
      <w:r>
        <w:rPr>
          <w:w w:val="105"/>
        </w:rPr>
        <w:t>reference</w:t>
      </w:r>
      <w:r>
        <w:rPr>
          <w:spacing w:val="26"/>
          <w:w w:val="105"/>
        </w:rPr>
        <w:t> </w:t>
      </w:r>
      <w:r>
        <w:rPr>
          <w:w w:val="105"/>
        </w:rPr>
        <w:t>marker.</w:t>
      </w:r>
      <w:r>
        <w:rPr>
          <w:spacing w:val="27"/>
          <w:w w:val="105"/>
        </w:rPr>
        <w:t> </w:t>
      </w:r>
      <w:r>
        <w:rPr>
          <w:w w:val="105"/>
        </w:rPr>
        <w:t>If</w:t>
      </w:r>
      <w:r>
        <w:rPr>
          <w:spacing w:val="26"/>
          <w:w w:val="105"/>
        </w:rPr>
        <w:t> </w:t>
      </w:r>
      <w:r>
        <w:rPr>
          <w:w w:val="105"/>
        </w:rPr>
        <w:t>set</w:t>
      </w:r>
      <w:r>
        <w:rPr>
          <w:spacing w:val="26"/>
          <w:w w:val="105"/>
        </w:rPr>
        <w:t> </w:t>
      </w:r>
      <w:r>
        <w:rPr>
          <w:w w:val="105"/>
        </w:rPr>
        <w:t>to</w:t>
      </w:r>
      <w:r>
        <w:rPr>
          <w:spacing w:val="26"/>
          <w:w w:val="105"/>
        </w:rPr>
        <w:t> </w:t>
      </w:r>
      <w:r>
        <w:rPr>
          <w:w w:val="105"/>
        </w:rPr>
        <w:t>DELT,</w:t>
      </w:r>
      <w:r>
        <w:rPr>
          <w:spacing w:val="27"/>
          <w:w w:val="105"/>
        </w:rPr>
        <w:t> </w:t>
      </w:r>
      <w:r>
        <w:rPr>
          <w:w w:val="105"/>
        </w:rPr>
        <w:t>then</w:t>
      </w:r>
      <w:r>
        <w:rPr>
          <w:spacing w:val="26"/>
          <w:w w:val="105"/>
        </w:rPr>
        <w:t> </w:t>
      </w:r>
      <w:r>
        <w:rPr>
          <w:w w:val="105"/>
        </w:rPr>
        <w:t>the</w:t>
      </w:r>
      <w:r>
        <w:rPr>
          <w:spacing w:val="27"/>
          <w:w w:val="105"/>
        </w:rPr>
        <w:t> </w:t>
      </w:r>
      <w:r>
        <w:rPr>
          <w:w w:val="105"/>
        </w:rPr>
        <w:t>specified</w:t>
      </w:r>
      <w:r>
        <w:rPr>
          <w:spacing w:val="27"/>
          <w:w w:val="105"/>
        </w:rPr>
        <w:t> </w:t>
      </w:r>
      <w:r>
        <w:rPr>
          <w:w w:val="105"/>
        </w:rPr>
        <w:t>marker</w:t>
      </w:r>
      <w:r>
        <w:rPr>
          <w:spacing w:val="27"/>
          <w:w w:val="105"/>
        </w:rPr>
        <w:t> </w:t>
      </w:r>
      <w:r>
        <w:rPr>
          <w:w w:val="105"/>
        </w:rPr>
        <w:t>is turned</w:t>
      </w:r>
      <w:r>
        <w:rPr>
          <w:spacing w:val="22"/>
          <w:w w:val="105"/>
        </w:rPr>
        <w:t> </w:t>
      </w:r>
      <w:r>
        <w:rPr>
          <w:w w:val="105"/>
        </w:rPr>
        <w:t>on</w:t>
      </w:r>
      <w:r>
        <w:rPr>
          <w:spacing w:val="22"/>
          <w:w w:val="105"/>
        </w:rPr>
        <w:t> </w:t>
      </w:r>
      <w:r>
        <w:rPr>
          <w:w w:val="105"/>
        </w:rPr>
        <w:t>and</w:t>
      </w:r>
      <w:r>
        <w:rPr>
          <w:spacing w:val="22"/>
          <w:w w:val="105"/>
        </w:rPr>
        <w:t> </w:t>
      </w:r>
      <w:r>
        <w:rPr>
          <w:w w:val="105"/>
        </w:rPr>
        <w:t>is</w:t>
      </w:r>
      <w:r>
        <w:rPr>
          <w:spacing w:val="22"/>
          <w:w w:val="105"/>
        </w:rPr>
        <w:t> </w:t>
      </w:r>
      <w:r>
        <w:rPr>
          <w:w w:val="105"/>
        </w:rPr>
        <w:t>set</w:t>
      </w:r>
      <w:r>
        <w:rPr>
          <w:spacing w:val="22"/>
          <w:w w:val="105"/>
        </w:rPr>
        <w:t> </w:t>
      </w:r>
      <w:r>
        <w:rPr>
          <w:w w:val="105"/>
        </w:rPr>
        <w:t>as</w:t>
      </w:r>
      <w:r>
        <w:rPr>
          <w:spacing w:val="22"/>
          <w:w w:val="105"/>
        </w:rPr>
        <w:t> </w:t>
      </w:r>
      <w:r>
        <w:rPr>
          <w:w w:val="105"/>
        </w:rPr>
        <w:t>a</w:t>
      </w:r>
      <w:r>
        <w:rPr>
          <w:spacing w:val="22"/>
          <w:w w:val="105"/>
        </w:rPr>
        <w:t> </w:t>
      </w:r>
      <w:r>
        <w:rPr>
          <w:w w:val="105"/>
        </w:rPr>
        <w:t>delta</w:t>
      </w:r>
      <w:r>
        <w:rPr>
          <w:spacing w:val="22"/>
          <w:w w:val="105"/>
        </w:rPr>
        <w:t> </w:t>
      </w:r>
      <w:r>
        <w:rPr>
          <w:w w:val="105"/>
        </w:rPr>
        <w:t>marker.</w:t>
      </w:r>
      <w:r>
        <w:rPr>
          <w:spacing w:val="22"/>
          <w:w w:val="105"/>
        </w:rPr>
        <w:t> </w:t>
      </w:r>
      <w:r>
        <w:rPr>
          <w:w w:val="105"/>
        </w:rPr>
        <w:t>If</w:t>
      </w:r>
      <w:r>
        <w:rPr>
          <w:spacing w:val="22"/>
          <w:w w:val="105"/>
        </w:rPr>
        <w:t> </w:t>
      </w:r>
      <w:r>
        <w:rPr>
          <w:w w:val="105"/>
        </w:rPr>
        <w:t>set</w:t>
      </w:r>
      <w:r>
        <w:rPr>
          <w:spacing w:val="23"/>
          <w:w w:val="105"/>
        </w:rPr>
        <w:t> </w:t>
      </w:r>
      <w:r>
        <w:rPr>
          <w:w w:val="105"/>
        </w:rPr>
        <w:t>to</w:t>
      </w:r>
      <w:r>
        <w:rPr>
          <w:spacing w:val="23"/>
          <w:w w:val="105"/>
        </w:rPr>
        <w:t> </w:t>
      </w:r>
      <w:r>
        <w:rPr>
          <w:w w:val="105"/>
        </w:rPr>
        <w:t>OFF,</w:t>
      </w:r>
      <w:r>
        <w:rPr>
          <w:spacing w:val="22"/>
          <w:w w:val="105"/>
        </w:rPr>
        <w:t> </w:t>
      </w:r>
      <w:r>
        <w:rPr>
          <w:w w:val="105"/>
        </w:rPr>
        <w:t>then</w:t>
      </w:r>
      <w:r>
        <w:rPr>
          <w:spacing w:val="22"/>
          <w:w w:val="105"/>
        </w:rPr>
        <w:t> </w:t>
      </w:r>
      <w:r>
        <w:rPr>
          <w:w w:val="105"/>
        </w:rPr>
        <w:t>the</w:t>
      </w:r>
      <w:r>
        <w:rPr>
          <w:spacing w:val="22"/>
          <w:w w:val="105"/>
        </w:rPr>
        <w:t> </w:t>
      </w:r>
      <w:r>
        <w:rPr>
          <w:w w:val="105"/>
        </w:rPr>
        <w:t>specified marker is turned off. The query version of this command returns the string</w:t>
      </w:r>
      <w:r>
        <w:rPr>
          <w:spacing w:val="25"/>
          <w:w w:val="105"/>
        </w:rPr>
        <w:t> </w:t>
      </w:r>
      <w:r>
        <w:rPr>
          <w:w w:val="105"/>
        </w:rPr>
        <w:t>“REF”</w:t>
      </w:r>
      <w:r>
        <w:rPr>
          <w:spacing w:val="25"/>
          <w:w w:val="105"/>
        </w:rPr>
        <w:t> </w:t>
      </w:r>
      <w:r>
        <w:rPr>
          <w:w w:val="105"/>
        </w:rPr>
        <w:t>if</w:t>
      </w:r>
      <w:r>
        <w:rPr>
          <w:spacing w:val="25"/>
          <w:w w:val="105"/>
        </w:rPr>
        <w:t> </w:t>
      </w:r>
      <w:r>
        <w:rPr>
          <w:w w:val="105"/>
        </w:rPr>
        <w:t>the</w:t>
      </w:r>
      <w:r>
        <w:rPr>
          <w:spacing w:val="26"/>
          <w:w w:val="105"/>
        </w:rPr>
        <w:t> </w:t>
      </w:r>
      <w:r>
        <w:rPr>
          <w:w w:val="105"/>
        </w:rPr>
        <w:t>specified</w:t>
      </w:r>
      <w:r>
        <w:rPr>
          <w:spacing w:val="26"/>
          <w:w w:val="105"/>
        </w:rPr>
        <w:t> </w:t>
      </w:r>
      <w:r>
        <w:rPr>
          <w:w w:val="105"/>
        </w:rPr>
        <w:t>marker</w:t>
      </w:r>
      <w:r>
        <w:rPr>
          <w:spacing w:val="26"/>
          <w:w w:val="105"/>
        </w:rPr>
        <w:t> </w:t>
      </w:r>
      <w:r>
        <w:rPr>
          <w:w w:val="105"/>
        </w:rPr>
        <w:t>is</w:t>
      </w:r>
      <w:r>
        <w:rPr>
          <w:spacing w:val="26"/>
          <w:w w:val="105"/>
        </w:rPr>
        <w:t> </w:t>
      </w:r>
      <w:r>
        <w:rPr>
          <w:w w:val="105"/>
        </w:rPr>
        <w:t>set</w:t>
      </w:r>
      <w:r>
        <w:rPr>
          <w:spacing w:val="25"/>
          <w:w w:val="105"/>
        </w:rPr>
        <w:t> </w:t>
      </w:r>
      <w:r>
        <w:rPr>
          <w:w w:val="105"/>
        </w:rPr>
        <w:t>as</w:t>
      </w:r>
      <w:r>
        <w:rPr>
          <w:spacing w:val="26"/>
          <w:w w:val="105"/>
        </w:rPr>
        <w:t> </w:t>
      </w:r>
      <w:r>
        <w:rPr>
          <w:w w:val="105"/>
        </w:rPr>
        <w:t>reference</w:t>
      </w:r>
      <w:r>
        <w:rPr>
          <w:spacing w:val="25"/>
          <w:w w:val="105"/>
        </w:rPr>
        <w:t> </w:t>
      </w:r>
      <w:r>
        <w:rPr>
          <w:w w:val="105"/>
        </w:rPr>
        <w:t>marker,</w:t>
      </w:r>
      <w:r>
        <w:rPr>
          <w:spacing w:val="26"/>
          <w:w w:val="105"/>
        </w:rPr>
        <w:t> </w:t>
      </w:r>
      <w:r>
        <w:rPr>
          <w:w w:val="105"/>
        </w:rPr>
        <w:t>“DELT” if</w:t>
      </w:r>
      <w:r>
        <w:rPr>
          <w:spacing w:val="29"/>
          <w:w w:val="105"/>
        </w:rPr>
        <w:t> </w:t>
      </w:r>
      <w:r>
        <w:rPr>
          <w:w w:val="105"/>
        </w:rPr>
        <w:t>set</w:t>
      </w:r>
      <w:r>
        <w:rPr>
          <w:spacing w:val="27"/>
          <w:w w:val="105"/>
        </w:rPr>
        <w:t> </w:t>
      </w:r>
      <w:r>
        <w:rPr>
          <w:w w:val="105"/>
        </w:rPr>
        <w:t>as</w:t>
      </w:r>
      <w:r>
        <w:rPr>
          <w:spacing w:val="27"/>
          <w:w w:val="105"/>
        </w:rPr>
        <w:t> </w:t>
      </w:r>
      <w:r>
        <w:rPr>
          <w:w w:val="105"/>
        </w:rPr>
        <w:t>delta</w:t>
      </w:r>
      <w:r>
        <w:rPr>
          <w:spacing w:val="27"/>
          <w:w w:val="105"/>
        </w:rPr>
        <w:t> </w:t>
      </w:r>
      <w:r>
        <w:rPr>
          <w:w w:val="105"/>
        </w:rPr>
        <w:t>marker,</w:t>
      </w:r>
      <w:r>
        <w:rPr>
          <w:spacing w:val="29"/>
          <w:w w:val="105"/>
        </w:rPr>
        <w:t> </w:t>
      </w:r>
      <w:r>
        <w:rPr>
          <w:w w:val="105"/>
        </w:rPr>
        <w:t>or</w:t>
      </w:r>
      <w:r>
        <w:rPr>
          <w:spacing w:val="27"/>
          <w:w w:val="105"/>
        </w:rPr>
        <w:t> </w:t>
      </w:r>
      <w:r>
        <w:rPr>
          <w:w w:val="105"/>
        </w:rPr>
        <w:t>“OFF”</w:t>
      </w:r>
      <w:r>
        <w:rPr>
          <w:spacing w:val="27"/>
          <w:w w:val="105"/>
        </w:rPr>
        <w:t> </w:t>
      </w:r>
      <w:r>
        <w:rPr>
          <w:w w:val="105"/>
        </w:rPr>
        <w:t>if</w:t>
      </w:r>
      <w:r>
        <w:rPr>
          <w:spacing w:val="29"/>
          <w:w w:val="105"/>
        </w:rPr>
        <w:t> </w:t>
      </w:r>
      <w:r>
        <w:rPr>
          <w:w w:val="105"/>
        </w:rPr>
        <w:t>the</w:t>
      </w:r>
      <w:r>
        <w:rPr>
          <w:spacing w:val="27"/>
          <w:w w:val="105"/>
        </w:rPr>
        <w:t> </w:t>
      </w:r>
      <w:r>
        <w:rPr>
          <w:w w:val="105"/>
        </w:rPr>
        <w:t>specified</w:t>
      </w:r>
      <w:r>
        <w:rPr>
          <w:spacing w:val="27"/>
          <w:w w:val="105"/>
        </w:rPr>
        <w:t> </w:t>
      </w:r>
      <w:r>
        <w:rPr>
          <w:w w:val="105"/>
        </w:rPr>
        <w:t>marker</w:t>
      </w:r>
      <w:r>
        <w:rPr>
          <w:spacing w:val="27"/>
          <w:w w:val="105"/>
        </w:rPr>
        <w:t> </w:t>
      </w:r>
      <w:r>
        <w:rPr>
          <w:w w:val="105"/>
        </w:rPr>
        <w:t>is</w:t>
      </w:r>
      <w:r>
        <w:rPr>
          <w:spacing w:val="29"/>
          <w:w w:val="105"/>
        </w:rPr>
        <w:t> </w:t>
      </w:r>
      <w:r>
        <w:rPr>
          <w:w w:val="105"/>
        </w:rPr>
        <w:t>currently</w:t>
      </w:r>
      <w:r>
        <w:rPr>
          <w:spacing w:val="29"/>
          <w:w w:val="105"/>
        </w:rPr>
        <w:t> </w:t>
      </w:r>
      <w:r>
        <w:rPr>
          <w:w w:val="105"/>
        </w:rPr>
        <w:t>set to off.</w:t>
      </w:r>
    </w:p>
    <w:p>
      <w:pPr>
        <w:pStyle w:val="BodyText"/>
        <w:spacing w:line="252" w:lineRule="auto" w:before="109"/>
        <w:ind w:left="2894" w:hanging="1035"/>
        <w:rPr>
          <w:rFonts w:ascii="Courier New"/>
        </w:rPr>
      </w:pPr>
      <w:r>
        <w:rPr>
          <w:rFonts w:ascii="Arial MT"/>
        </w:rPr>
        <w:t>Syntax:</w:t>
      </w:r>
      <w:r>
        <w:rPr>
          <w:rFonts w:ascii="Arial MT"/>
          <w:spacing w:val="71"/>
        </w:rPr>
        <w:t> </w:t>
      </w:r>
      <w:r>
        <w:rPr>
          <w:rFonts w:ascii="Courier New"/>
        </w:rPr>
        <w:t>:CALCulate:MARKer[1]|2|3|4|5|6|7|8:TYPE </w:t>
      </w:r>
      <w:r>
        <w:rPr>
          <w:rFonts w:ascii="Courier New"/>
          <w:spacing w:val="-2"/>
        </w:rPr>
        <w:t>REFerence|DELTa|OFF</w:t>
      </w:r>
    </w:p>
    <w:p>
      <w:pPr>
        <w:pStyle w:val="BodyText"/>
        <w:spacing w:before="4"/>
        <w:ind w:left="2693"/>
        <w:rPr>
          <w:rFonts w:ascii="Courier New"/>
        </w:rPr>
      </w:pPr>
      <w:r>
        <w:rPr>
          <w:rFonts w:ascii="Courier New"/>
          <w:spacing w:val="-2"/>
        </w:rPr>
        <w:t>:CALCulate:MARKer[1]|2|3|4|5|6|7|8:TYPE?</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REFerence|DELTa|OFF</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REF|DELT|OFF</w:t>
      </w:r>
    </w:p>
    <w:p>
      <w:pPr>
        <w:pStyle w:val="BodyText"/>
        <w:spacing w:before="91"/>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5"/>
        <w:ind w:left="158"/>
        <w:jc w:val="center"/>
      </w:pPr>
      <w:r>
        <w:rPr>
          <w:rFonts w:ascii="Arial MT"/>
          <w:w w:val="105"/>
        </w:rPr>
        <w:t>Example:</w:t>
      </w:r>
      <w:r>
        <w:rPr>
          <w:rFonts w:ascii="Arial MT"/>
          <w:spacing w:val="25"/>
          <w:w w:val="105"/>
        </w:rPr>
        <w:t>  </w:t>
      </w:r>
      <w:r>
        <w:rPr>
          <w:w w:val="105"/>
        </w:rPr>
        <w:t>To</w:t>
      </w:r>
      <w:r>
        <w:rPr>
          <w:spacing w:val="10"/>
          <w:w w:val="105"/>
        </w:rPr>
        <w:t> </w:t>
      </w:r>
      <w:r>
        <w:rPr>
          <w:w w:val="105"/>
        </w:rPr>
        <w:t>set</w:t>
      </w:r>
      <w:r>
        <w:rPr>
          <w:spacing w:val="9"/>
          <w:w w:val="105"/>
        </w:rPr>
        <w:t> </w:t>
      </w:r>
      <w:r>
        <w:rPr>
          <w:w w:val="105"/>
        </w:rPr>
        <w:t>marker</w:t>
      </w:r>
      <w:r>
        <w:rPr>
          <w:spacing w:val="9"/>
          <w:w w:val="105"/>
        </w:rPr>
        <w:t> </w:t>
      </w:r>
      <w:r>
        <w:rPr>
          <w:w w:val="105"/>
        </w:rPr>
        <w:t>#1</w:t>
      </w:r>
      <w:r>
        <w:rPr>
          <w:spacing w:val="9"/>
          <w:w w:val="105"/>
        </w:rPr>
        <w:t> </w:t>
      </w:r>
      <w:r>
        <w:rPr>
          <w:w w:val="105"/>
        </w:rPr>
        <w:t>as</w:t>
      </w:r>
      <w:r>
        <w:rPr>
          <w:spacing w:val="8"/>
          <w:w w:val="105"/>
        </w:rPr>
        <w:t> </w:t>
      </w:r>
      <w:r>
        <w:rPr>
          <w:w w:val="105"/>
        </w:rPr>
        <w:t>the</w:t>
      </w:r>
      <w:r>
        <w:rPr>
          <w:spacing w:val="8"/>
          <w:w w:val="105"/>
        </w:rPr>
        <w:t> </w:t>
      </w:r>
      <w:r>
        <w:rPr>
          <w:w w:val="105"/>
        </w:rPr>
        <w:t>reference</w:t>
      </w:r>
      <w:r>
        <w:rPr>
          <w:spacing w:val="9"/>
          <w:w w:val="105"/>
        </w:rPr>
        <w:t> </w:t>
      </w:r>
      <w:r>
        <w:rPr>
          <w:w w:val="105"/>
        </w:rPr>
        <w:t>marker</w:t>
      </w:r>
      <w:r>
        <w:rPr>
          <w:spacing w:val="8"/>
          <w:w w:val="105"/>
        </w:rPr>
        <w:t> </w:t>
      </w:r>
      <w:r>
        <w:rPr>
          <w:w w:val="105"/>
        </w:rPr>
        <w:t>and</w:t>
      </w:r>
      <w:r>
        <w:rPr>
          <w:spacing w:val="9"/>
          <w:w w:val="105"/>
        </w:rPr>
        <w:t> </w:t>
      </w:r>
      <w:r>
        <w:rPr>
          <w:w w:val="105"/>
        </w:rPr>
        <w:t>turn</w:t>
      </w:r>
      <w:r>
        <w:rPr>
          <w:spacing w:val="8"/>
          <w:w w:val="105"/>
        </w:rPr>
        <w:t> </w:t>
      </w:r>
      <w:r>
        <w:rPr>
          <w:w w:val="105"/>
        </w:rPr>
        <w:t>it</w:t>
      </w:r>
      <w:r>
        <w:rPr>
          <w:spacing w:val="9"/>
          <w:w w:val="105"/>
        </w:rPr>
        <w:t> </w:t>
      </w:r>
      <w:r>
        <w:rPr>
          <w:spacing w:val="-5"/>
          <w:w w:val="105"/>
        </w:rPr>
        <w:t>on:</w:t>
      </w:r>
    </w:p>
    <w:p>
      <w:pPr>
        <w:pStyle w:val="BodyText"/>
        <w:spacing w:before="129"/>
        <w:ind w:left="2693"/>
        <w:rPr>
          <w:rFonts w:ascii="Courier New"/>
        </w:rPr>
      </w:pPr>
      <w:r>
        <w:rPr>
          <w:rFonts w:ascii="Courier New"/>
        </w:rPr>
        <w:t>:CALCulate:MARKer1:TYPE</w:t>
      </w:r>
      <w:r>
        <w:rPr>
          <w:rFonts w:ascii="Courier New"/>
          <w:spacing w:val="-29"/>
        </w:rPr>
        <w:t> </w:t>
      </w:r>
      <w:r>
        <w:rPr>
          <w:rFonts w:ascii="Courier New"/>
          <w:spacing w:val="-2"/>
        </w:rPr>
        <w:t>REFerence</w:t>
      </w:r>
    </w:p>
    <w:p>
      <w:pPr>
        <w:pStyle w:val="BodyText"/>
        <w:spacing w:before="13"/>
        <w:ind w:left="2693"/>
        <w:rPr>
          <w:rFonts w:ascii="Courier New"/>
        </w:rPr>
      </w:pPr>
      <w:r>
        <w:rPr>
          <w:rFonts w:ascii="Courier New"/>
        </w:rPr>
        <w:t>:CALCulate:MARKer:TYPE</w:t>
      </w:r>
      <w:r>
        <w:rPr>
          <w:rFonts w:ascii="Courier New"/>
          <w:spacing w:val="-28"/>
        </w:rPr>
        <w:t> </w:t>
      </w:r>
      <w:r>
        <w:rPr>
          <w:rFonts w:ascii="Courier New"/>
          <w:spacing w:val="-5"/>
        </w:rPr>
        <w:t>REF</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6"/>
          <w:sz w:val="20"/>
        </w:rPr>
        <w:t>  </w:t>
      </w:r>
      <w:r>
        <w:rPr>
          <w:rFonts w:ascii="Arial"/>
          <w:b/>
          <w:sz w:val="20"/>
        </w:rPr>
        <w:t>Marker</w:t>
      </w:r>
      <w:r>
        <w:rPr>
          <w:sz w:val="20"/>
        </w:rPr>
        <w:t>,</w:t>
      </w:r>
      <w:r>
        <w:rPr>
          <w:spacing w:val="12"/>
          <w:sz w:val="20"/>
        </w:rPr>
        <w:t> </w:t>
      </w:r>
      <w:r>
        <w:rPr>
          <w:rFonts w:ascii="Arial MT"/>
          <w:sz w:val="20"/>
        </w:rPr>
        <w:t>Marker</w:t>
      </w:r>
      <w:r>
        <w:rPr>
          <w:rFonts w:ascii="Arial MT"/>
          <w:spacing w:val="-2"/>
          <w:sz w:val="20"/>
        </w:rPr>
        <w:t> </w:t>
      </w:r>
      <w:r>
        <w:rPr>
          <w:rFonts w:ascii="Arial MT"/>
          <w:spacing w:val="-4"/>
          <w:sz w:val="20"/>
        </w:rPr>
        <w:t>Type</w:t>
      </w:r>
    </w:p>
    <w:p>
      <w:pPr>
        <w:spacing w:after="0"/>
        <w:jc w:val="left"/>
        <w:rPr>
          <w:rFonts w:ascii="Arial MT"/>
          <w:sz w:val="20"/>
        </w:rPr>
        <w:sectPr>
          <w:pgSz w:w="10320" w:h="14560"/>
          <w:pgMar w:header="514" w:footer="570" w:top="780" w:bottom="760" w:left="425" w:right="425"/>
        </w:sectPr>
      </w:pPr>
    </w:p>
    <w:p>
      <w:pPr>
        <w:pStyle w:val="Heading4"/>
        <w:spacing w:before="244"/>
        <w:rPr>
          <w:rFonts w:ascii="Arial"/>
        </w:rPr>
      </w:pPr>
      <w:bookmarkStart w:name="Marker X Value" w:id="284"/>
      <w:bookmarkEnd w:id="284"/>
      <w:r>
        <w:rPr>
          <w:b w:val="0"/>
        </w:rPr>
      </w:r>
      <w:bookmarkStart w:name="_bookmark177" w:id="285"/>
      <w:bookmarkEnd w:id="285"/>
      <w:r>
        <w:rPr>
          <w:b w:val="0"/>
        </w:rPr>
      </w:r>
      <w:r>
        <w:rPr>
          <w:rFonts w:ascii="Arial"/>
        </w:rPr>
        <w:t>Marker</w:t>
      </w:r>
      <w:r>
        <w:rPr>
          <w:rFonts w:ascii="Arial"/>
          <w:spacing w:val="-4"/>
        </w:rPr>
        <w:t> </w:t>
      </w:r>
      <w:r>
        <w:rPr>
          <w:rFonts w:ascii="Arial"/>
        </w:rPr>
        <w:t>X</w:t>
      </w:r>
      <w:r>
        <w:rPr>
          <w:rFonts w:ascii="Arial"/>
          <w:spacing w:val="-2"/>
        </w:rPr>
        <w:t> Value</w:t>
      </w:r>
    </w:p>
    <w:p>
      <w:pPr>
        <w:pStyle w:val="BodyText"/>
        <w:spacing w:before="33"/>
        <w:rPr>
          <w:rFonts w:ascii="Arial"/>
          <w:b/>
          <w:sz w:val="24"/>
        </w:rPr>
      </w:pPr>
    </w:p>
    <w:p>
      <w:pPr>
        <w:spacing w:before="1"/>
        <w:ind w:left="142" w:right="0" w:firstLine="0"/>
        <w:jc w:val="left"/>
        <w:rPr>
          <w:rFonts w:ascii="Courier New"/>
          <w:b/>
          <w:sz w:val="24"/>
        </w:rPr>
      </w:pPr>
      <w:bookmarkStart w:name="_bookmark178" w:id="286"/>
      <w:bookmarkEnd w:id="286"/>
      <w:r>
        <w:rPr/>
      </w:r>
      <w:r>
        <w:rPr>
          <w:rFonts w:ascii="Courier New"/>
          <w:b/>
          <w:spacing w:val="-2"/>
          <w:sz w:val="24"/>
        </w:rPr>
        <w:t>:CALCulate:MARKer[1]|2|3|4|5|6|7|8:X</w:t>
      </w:r>
    </w:p>
    <w:p>
      <w:pPr>
        <w:pStyle w:val="BodyText"/>
        <w:spacing w:before="90"/>
        <w:ind w:left="902"/>
        <w:jc w:val="both"/>
      </w:pPr>
      <w:r>
        <w:rPr>
          <w:rFonts w:ascii="Arial MT"/>
          <w:w w:val="105"/>
        </w:rPr>
        <w:t>Description:</w:t>
      </w:r>
      <w:r>
        <w:rPr>
          <w:rFonts w:ascii="Arial MT"/>
          <w:spacing w:val="27"/>
          <w:w w:val="105"/>
        </w:rPr>
        <w:t>  </w:t>
      </w:r>
      <w:r>
        <w:rPr>
          <w:w w:val="105"/>
        </w:rPr>
        <w:t>Sets</w:t>
      </w:r>
      <w:r>
        <w:rPr>
          <w:spacing w:val="10"/>
          <w:w w:val="105"/>
        </w:rPr>
        <w:t> </w:t>
      </w:r>
      <w:r>
        <w:rPr>
          <w:w w:val="105"/>
        </w:rPr>
        <w:t>the</w:t>
      </w:r>
      <w:r>
        <w:rPr>
          <w:spacing w:val="10"/>
          <w:w w:val="105"/>
        </w:rPr>
        <w:t> </w:t>
      </w:r>
      <w:r>
        <w:rPr>
          <w:w w:val="105"/>
        </w:rPr>
        <w:t>location</w:t>
      </w:r>
      <w:r>
        <w:rPr>
          <w:spacing w:val="10"/>
          <w:w w:val="105"/>
        </w:rPr>
        <w:t> </w:t>
      </w:r>
      <w:r>
        <w:rPr>
          <w:w w:val="105"/>
        </w:rPr>
        <w:t>of</w:t>
      </w:r>
      <w:r>
        <w:rPr>
          <w:spacing w:val="10"/>
          <w:w w:val="105"/>
        </w:rPr>
        <w:t> </w:t>
      </w:r>
      <w:r>
        <w:rPr>
          <w:w w:val="105"/>
        </w:rPr>
        <w:t>the</w:t>
      </w:r>
      <w:r>
        <w:rPr>
          <w:spacing w:val="11"/>
          <w:w w:val="105"/>
        </w:rPr>
        <w:t> </w:t>
      </w:r>
      <w:r>
        <w:rPr>
          <w:w w:val="105"/>
        </w:rPr>
        <w:t>marker</w:t>
      </w:r>
      <w:r>
        <w:rPr>
          <w:spacing w:val="10"/>
          <w:w w:val="105"/>
        </w:rPr>
        <w:t> </w:t>
      </w:r>
      <w:r>
        <w:rPr>
          <w:w w:val="105"/>
        </w:rPr>
        <w:t>on</w:t>
      </w:r>
      <w:r>
        <w:rPr>
          <w:spacing w:val="11"/>
          <w:w w:val="105"/>
        </w:rPr>
        <w:t> </w:t>
      </w:r>
      <w:r>
        <w:rPr>
          <w:w w:val="105"/>
        </w:rPr>
        <w:t>the</w:t>
      </w:r>
      <w:r>
        <w:rPr>
          <w:spacing w:val="10"/>
          <w:w w:val="105"/>
        </w:rPr>
        <w:t> </w:t>
      </w:r>
      <w:r>
        <w:rPr>
          <w:w w:val="105"/>
        </w:rPr>
        <w:t>x-axis</w:t>
      </w:r>
      <w:r>
        <w:rPr>
          <w:spacing w:val="9"/>
          <w:w w:val="105"/>
        </w:rPr>
        <w:t> </w:t>
      </w:r>
      <w:r>
        <w:rPr>
          <w:w w:val="105"/>
        </w:rPr>
        <w:t>at</w:t>
      </w:r>
      <w:r>
        <w:rPr>
          <w:spacing w:val="10"/>
          <w:w w:val="105"/>
        </w:rPr>
        <w:t> </w:t>
      </w:r>
      <w:r>
        <w:rPr>
          <w:w w:val="105"/>
        </w:rPr>
        <w:t>the</w:t>
      </w:r>
      <w:r>
        <w:rPr>
          <w:spacing w:val="9"/>
          <w:w w:val="105"/>
        </w:rPr>
        <w:t> </w:t>
      </w:r>
      <w:r>
        <w:rPr>
          <w:w w:val="105"/>
        </w:rPr>
        <w:t>specified</w:t>
      </w:r>
      <w:r>
        <w:rPr>
          <w:spacing w:val="11"/>
          <w:w w:val="105"/>
        </w:rPr>
        <w:t> </w:t>
      </w:r>
      <w:r>
        <w:rPr>
          <w:spacing w:val="-2"/>
          <w:w w:val="105"/>
        </w:rPr>
        <w:t>location.</w:t>
      </w:r>
    </w:p>
    <w:p>
      <w:pPr>
        <w:pStyle w:val="BodyText"/>
        <w:spacing w:line="230" w:lineRule="auto" w:before="13"/>
        <w:ind w:left="2127" w:right="1502"/>
        <w:jc w:val="both"/>
      </w:pPr>
      <w:r>
        <w:rPr>
          <w:rFonts w:ascii="Courier New"/>
          <w:w w:val="105"/>
        </w:rPr>
        <w:t>&lt;x-parameter&gt;</w:t>
      </w:r>
      <w:r>
        <w:rPr>
          <w:rFonts w:ascii="Courier New"/>
          <w:spacing w:val="-4"/>
          <w:w w:val="105"/>
        </w:rPr>
        <w:t> </w:t>
      </w:r>
      <w:r>
        <w:rPr>
          <w:w w:val="105"/>
        </w:rPr>
        <w:t>is defined in the current x-axis units. The set command sets the specified marker as the active marker. The</w:t>
      </w:r>
    </w:p>
    <w:p>
      <w:pPr>
        <w:pStyle w:val="BodyText"/>
        <w:spacing w:line="230" w:lineRule="auto" w:before="14"/>
        <w:ind w:left="2127" w:right="941"/>
        <w:jc w:val="both"/>
      </w:pPr>
      <w:r>
        <w:rPr>
          <w:rFonts w:ascii="Courier New"/>
          <w:w w:val="105"/>
        </w:rPr>
        <w:t>&lt;x-parameter&gt;</w:t>
      </w:r>
      <w:r>
        <w:rPr>
          <w:rFonts w:ascii="Courier New"/>
          <w:spacing w:val="-20"/>
          <w:w w:val="105"/>
        </w:rPr>
        <w:t> </w:t>
      </w:r>
      <w:r>
        <w:rPr>
          <w:w w:val="105"/>
        </w:rPr>
        <w:t>given unit must correspond to the specified marker domain type. If no unit is specified with the</w:t>
      </w:r>
      <w:r>
        <w:rPr>
          <w:spacing w:val="40"/>
          <w:w w:val="105"/>
        </w:rPr>
        <w:t> </w:t>
      </w:r>
      <w:r>
        <w:rPr>
          <w:rFonts w:ascii="Courier New"/>
          <w:w w:val="105"/>
        </w:rPr>
        <w:t>&lt;x-parameter&gt;,</w:t>
      </w:r>
      <w:r>
        <w:rPr>
          <w:rFonts w:ascii="Courier New"/>
          <w:spacing w:val="-4"/>
          <w:w w:val="105"/>
        </w:rPr>
        <w:t> </w:t>
      </w:r>
      <w:r>
        <w:rPr>
          <w:w w:val="105"/>
        </w:rPr>
        <w:t>then the default unit is used.</w:t>
      </w:r>
    </w:p>
    <w:p>
      <w:pPr>
        <w:pStyle w:val="BodyText"/>
        <w:spacing w:line="244" w:lineRule="auto" w:before="106"/>
        <w:ind w:left="2127" w:right="775"/>
      </w:pPr>
      <w:r>
        <w:rPr>
          <w:w w:val="105"/>
        </w:rPr>
        <w:t>The query version of the command returns the location of the marker on the</w:t>
      </w:r>
      <w:r>
        <w:rPr>
          <w:spacing w:val="34"/>
          <w:w w:val="105"/>
        </w:rPr>
        <w:t> </w:t>
      </w:r>
      <w:r>
        <w:rPr>
          <w:w w:val="105"/>
        </w:rPr>
        <w:t>x-axis</w:t>
      </w:r>
      <w:r>
        <w:rPr>
          <w:spacing w:val="34"/>
          <w:w w:val="105"/>
        </w:rPr>
        <w:t> </w:t>
      </w:r>
      <w:r>
        <w:rPr>
          <w:w w:val="105"/>
        </w:rPr>
        <w:t>followed</w:t>
      </w:r>
      <w:r>
        <w:rPr>
          <w:spacing w:val="34"/>
          <w:w w:val="105"/>
        </w:rPr>
        <w:t> </w:t>
      </w:r>
      <w:r>
        <w:rPr>
          <w:w w:val="105"/>
        </w:rPr>
        <w:t>by</w:t>
      </w:r>
      <w:r>
        <w:rPr>
          <w:spacing w:val="34"/>
          <w:w w:val="105"/>
        </w:rPr>
        <w:t> </w:t>
      </w:r>
      <w:r>
        <w:rPr>
          <w:w w:val="105"/>
        </w:rPr>
        <w:t>the</w:t>
      </w:r>
      <w:r>
        <w:rPr>
          <w:spacing w:val="32"/>
          <w:w w:val="105"/>
        </w:rPr>
        <w:t> </w:t>
      </w:r>
      <w:r>
        <w:rPr>
          <w:w w:val="105"/>
        </w:rPr>
        <w:t>unit.</w:t>
      </w:r>
      <w:r>
        <w:rPr>
          <w:spacing w:val="34"/>
          <w:w w:val="105"/>
        </w:rPr>
        <w:t> </w:t>
      </w:r>
      <w:r>
        <w:rPr>
          <w:w w:val="105"/>
        </w:rPr>
        <w:t>If</w:t>
      </w:r>
      <w:r>
        <w:rPr>
          <w:spacing w:val="32"/>
          <w:w w:val="105"/>
        </w:rPr>
        <w:t> </w:t>
      </w:r>
      <w:r>
        <w:rPr>
          <w:w w:val="105"/>
        </w:rPr>
        <w:t>the</w:t>
      </w:r>
      <w:r>
        <w:rPr>
          <w:spacing w:val="34"/>
          <w:w w:val="105"/>
        </w:rPr>
        <w:t> </w:t>
      </w:r>
      <w:r>
        <w:rPr>
          <w:w w:val="105"/>
        </w:rPr>
        <w:t>Start</w:t>
      </w:r>
      <w:r>
        <w:rPr>
          <w:spacing w:val="32"/>
          <w:w w:val="105"/>
        </w:rPr>
        <w:t> </w:t>
      </w:r>
      <w:r>
        <w:rPr>
          <w:w w:val="105"/>
        </w:rPr>
        <w:t>and</w:t>
      </w:r>
      <w:r>
        <w:rPr>
          <w:spacing w:val="32"/>
          <w:w w:val="105"/>
        </w:rPr>
        <w:t> </w:t>
      </w:r>
      <w:r>
        <w:rPr>
          <w:w w:val="105"/>
        </w:rPr>
        <w:t>Stop</w:t>
      </w:r>
      <w:r>
        <w:rPr>
          <w:spacing w:val="32"/>
          <w:w w:val="105"/>
        </w:rPr>
        <w:t> </w:t>
      </w:r>
      <w:r>
        <w:rPr>
          <w:w w:val="105"/>
        </w:rPr>
        <w:t>values</w:t>
      </w:r>
      <w:r>
        <w:rPr>
          <w:spacing w:val="32"/>
          <w:w w:val="105"/>
        </w:rPr>
        <w:t> </w:t>
      </w:r>
      <w:r>
        <w:rPr>
          <w:w w:val="105"/>
        </w:rPr>
        <w:t>of</w:t>
      </w:r>
      <w:r>
        <w:rPr>
          <w:spacing w:val="31"/>
          <w:w w:val="105"/>
        </w:rPr>
        <w:t> </w:t>
      </w:r>
      <w:r>
        <w:rPr>
          <w:w w:val="105"/>
        </w:rPr>
        <w:t>the domain are the same, then the query returns the X value along with the</w:t>
      </w:r>
      <w:r>
        <w:rPr>
          <w:spacing w:val="40"/>
          <w:w w:val="105"/>
        </w:rPr>
        <w:t> </w:t>
      </w:r>
      <w:r>
        <w:rPr>
          <w:w w:val="105"/>
        </w:rPr>
        <w:t>marker point number within the brackets. The marker point number is</w:t>
      </w:r>
      <w:r>
        <w:rPr>
          <w:spacing w:val="40"/>
          <w:w w:val="105"/>
        </w:rPr>
        <w:t> </w:t>
      </w:r>
      <w:r>
        <w:rPr>
          <w:w w:val="105"/>
        </w:rPr>
        <w:t>determined with the following formula:</w:t>
      </w:r>
    </w:p>
    <w:p>
      <w:pPr>
        <w:pStyle w:val="BodyText"/>
        <w:spacing w:after="0" w:line="244" w:lineRule="auto"/>
        <w:sectPr>
          <w:pgSz w:w="10320" w:h="14560"/>
          <w:pgMar w:header="514" w:footer="570" w:top="780" w:bottom="760" w:left="425" w:right="425"/>
        </w:sectPr>
      </w:pPr>
    </w:p>
    <w:p>
      <w:pPr>
        <w:spacing w:before="249"/>
        <w:ind w:left="2366" w:right="0" w:firstLine="0"/>
        <w:jc w:val="left"/>
        <w:rPr>
          <w:rFonts w:ascii="Times New Roman"/>
          <w:sz w:val="24"/>
        </w:rPr>
      </w:pPr>
      <w:r>
        <w:rPr>
          <w:rFonts w:ascii="Times New Roman"/>
          <w:sz w:val="24"/>
        </w:rPr>
        <w:t>Marker</w:t>
      </w:r>
      <w:r>
        <w:rPr>
          <w:rFonts w:ascii="Times New Roman"/>
          <w:spacing w:val="-1"/>
          <w:sz w:val="24"/>
        </w:rPr>
        <w:t> </w:t>
      </w:r>
      <w:r>
        <w:rPr>
          <w:rFonts w:ascii="Times New Roman"/>
          <w:sz w:val="24"/>
        </w:rPr>
        <w:t>Point Number</w:t>
      </w:r>
      <w:r>
        <w:rPr>
          <w:rFonts w:ascii="Times New Roman"/>
          <w:spacing w:val="57"/>
          <w:sz w:val="24"/>
        </w:rPr>
        <w:t> </w:t>
      </w:r>
      <w:r>
        <w:rPr>
          <w:rFonts w:ascii="Times New Roman"/>
          <w:spacing w:val="-10"/>
          <w:sz w:val="24"/>
        </w:rPr>
        <w:t>=</w:t>
      </w:r>
    </w:p>
    <w:p>
      <w:pPr>
        <w:spacing w:line="345" w:lineRule="exact" w:before="129"/>
        <w:ind w:left="85" w:right="0" w:firstLine="0"/>
        <w:jc w:val="left"/>
        <w:rPr>
          <w:rFonts w:ascii="Times New Roman"/>
          <w:sz w:val="24"/>
        </w:rPr>
      </w:pPr>
      <w:r>
        <w:rPr/>
        <w:br w:type="column"/>
      </w:r>
      <w:r>
        <w:rPr>
          <w:rFonts w:ascii="Times New Roman"/>
          <w:spacing w:val="-80"/>
          <w:sz w:val="24"/>
        </w:rPr>
        <w:t>-</w:t>
      </w:r>
      <w:r>
        <w:rPr>
          <w:rFonts w:ascii="Times New Roman"/>
          <w:spacing w:val="-88"/>
          <w:position w:val="12"/>
          <w:sz w:val="24"/>
        </w:rPr>
        <w:t>N</w:t>
      </w:r>
      <w:r>
        <w:rPr>
          <w:rFonts w:ascii="Times New Roman"/>
          <w:spacing w:val="-88"/>
          <w:sz w:val="24"/>
        </w:rPr>
        <w:t>-</w:t>
      </w:r>
      <w:r>
        <w:rPr>
          <w:rFonts w:ascii="Times New Roman"/>
          <w:spacing w:val="-40"/>
          <w:sz w:val="24"/>
        </w:rPr>
        <w:t>--</w:t>
      </w:r>
      <w:r>
        <w:rPr>
          <w:rFonts w:ascii="Times New Roman"/>
          <w:spacing w:val="-67"/>
          <w:sz w:val="24"/>
        </w:rPr>
        <w:t>-</w:t>
      </w:r>
      <w:r>
        <w:rPr>
          <w:rFonts w:ascii="Times New Roman"/>
          <w:spacing w:val="-68"/>
          <w:position w:val="12"/>
          <w:sz w:val="24"/>
        </w:rPr>
        <w:t>o</w:t>
      </w:r>
      <w:r>
        <w:rPr>
          <w:rFonts w:ascii="Times New Roman"/>
          <w:spacing w:val="-68"/>
          <w:sz w:val="24"/>
        </w:rPr>
        <w:t>-</w:t>
      </w:r>
      <w:r>
        <w:rPr>
          <w:rFonts w:ascii="Times New Roman"/>
          <w:spacing w:val="-40"/>
          <w:sz w:val="24"/>
        </w:rPr>
        <w:t>-</w:t>
      </w:r>
      <w:r>
        <w:rPr>
          <w:rFonts w:ascii="Times New Roman"/>
          <w:spacing w:val="-67"/>
          <w:sz w:val="24"/>
        </w:rPr>
        <w:t>-</w:t>
      </w:r>
      <w:r>
        <w:rPr>
          <w:rFonts w:ascii="Times New Roman"/>
          <w:spacing w:val="-40"/>
          <w:position w:val="12"/>
          <w:sz w:val="24"/>
        </w:rPr>
        <w:t>.</w:t>
      </w:r>
      <w:r>
        <w:rPr>
          <w:rFonts w:ascii="Times New Roman"/>
          <w:spacing w:val="-40"/>
          <w:sz w:val="24"/>
        </w:rPr>
        <w:t>--</w:t>
      </w:r>
      <w:r>
        <w:rPr>
          <w:rFonts w:ascii="Times New Roman"/>
          <w:spacing w:val="-66"/>
          <w:sz w:val="24"/>
        </w:rPr>
        <w:t>-</w:t>
      </w:r>
      <w:r>
        <w:rPr>
          <w:rFonts w:ascii="Times New Roman"/>
          <w:spacing w:val="-68"/>
          <w:position w:val="12"/>
          <w:sz w:val="24"/>
        </w:rPr>
        <w:t>o</w:t>
      </w:r>
      <w:r>
        <w:rPr>
          <w:rFonts w:ascii="Times New Roman"/>
          <w:spacing w:val="-68"/>
          <w:sz w:val="24"/>
        </w:rPr>
        <w:t>-</w:t>
      </w:r>
      <w:r>
        <w:rPr>
          <w:rFonts w:ascii="Times New Roman"/>
          <w:spacing w:val="-40"/>
          <w:sz w:val="24"/>
        </w:rPr>
        <w:t>-</w:t>
      </w:r>
      <w:r>
        <w:rPr>
          <w:rFonts w:ascii="Times New Roman"/>
          <w:spacing w:val="-66"/>
          <w:sz w:val="24"/>
        </w:rPr>
        <w:t>-</w:t>
      </w:r>
      <w:r>
        <w:rPr>
          <w:rFonts w:ascii="Times New Roman"/>
          <w:spacing w:val="-40"/>
          <w:position w:val="12"/>
          <w:sz w:val="24"/>
        </w:rPr>
        <w:t>f</w:t>
      </w:r>
      <w:r>
        <w:rPr>
          <w:rFonts w:ascii="Times New Roman"/>
          <w:spacing w:val="-40"/>
          <w:sz w:val="24"/>
        </w:rPr>
        <w:t>---</w:t>
      </w:r>
      <w:r>
        <w:rPr>
          <w:rFonts w:ascii="Times New Roman"/>
          <w:spacing w:val="-84"/>
          <w:position w:val="12"/>
          <w:sz w:val="24"/>
        </w:rPr>
        <w:t>P</w:t>
      </w:r>
      <w:r>
        <w:rPr>
          <w:rFonts w:ascii="Times New Roman"/>
          <w:spacing w:val="-84"/>
          <w:sz w:val="24"/>
        </w:rPr>
        <w:t>-</w:t>
      </w:r>
      <w:r>
        <w:rPr>
          <w:rFonts w:ascii="Times New Roman"/>
          <w:spacing w:val="-40"/>
          <w:sz w:val="24"/>
        </w:rPr>
        <w:t>--</w:t>
      </w:r>
      <w:r>
        <w:rPr>
          <w:rFonts w:ascii="Times New Roman"/>
          <w:spacing w:val="-74"/>
          <w:sz w:val="24"/>
        </w:rPr>
        <w:t>-</w:t>
      </w:r>
      <w:r>
        <w:rPr>
          <w:rFonts w:ascii="Times New Roman"/>
          <w:spacing w:val="-64"/>
          <w:position w:val="12"/>
          <w:sz w:val="24"/>
        </w:rPr>
        <w:t>o</w:t>
      </w:r>
      <w:r>
        <w:rPr>
          <w:rFonts w:ascii="Times New Roman"/>
          <w:spacing w:val="-64"/>
          <w:sz w:val="24"/>
        </w:rPr>
        <w:t>-</w:t>
      </w:r>
      <w:r>
        <w:rPr>
          <w:rFonts w:ascii="Times New Roman"/>
          <w:spacing w:val="-40"/>
          <w:sz w:val="24"/>
        </w:rPr>
        <w:t>-</w:t>
      </w:r>
      <w:r>
        <w:rPr>
          <w:rFonts w:ascii="Times New Roman"/>
          <w:spacing w:val="-74"/>
          <w:sz w:val="24"/>
        </w:rPr>
        <w:t>-</w:t>
      </w:r>
      <w:r>
        <w:rPr>
          <w:rFonts w:ascii="Times New Roman"/>
          <w:spacing w:val="-40"/>
          <w:position w:val="12"/>
          <w:sz w:val="24"/>
        </w:rPr>
        <w:t>i</w:t>
      </w:r>
      <w:r>
        <w:rPr>
          <w:rFonts w:ascii="Times New Roman"/>
          <w:spacing w:val="-40"/>
          <w:sz w:val="24"/>
        </w:rPr>
        <w:t>-</w:t>
      </w:r>
      <w:r>
        <w:rPr>
          <w:rFonts w:ascii="Times New Roman"/>
          <w:spacing w:val="-77"/>
          <w:position w:val="12"/>
          <w:sz w:val="24"/>
        </w:rPr>
        <w:t>n</w:t>
      </w:r>
      <w:r>
        <w:rPr>
          <w:rFonts w:ascii="Times New Roman"/>
          <w:spacing w:val="-77"/>
          <w:sz w:val="24"/>
        </w:rPr>
        <w:t>-</w:t>
      </w:r>
      <w:r>
        <w:rPr>
          <w:rFonts w:ascii="Times New Roman"/>
          <w:spacing w:val="-40"/>
          <w:sz w:val="24"/>
        </w:rPr>
        <w:t>--</w:t>
      </w:r>
      <w:r>
        <w:rPr>
          <w:rFonts w:ascii="Times New Roman"/>
          <w:spacing w:val="-51"/>
          <w:position w:val="12"/>
          <w:sz w:val="24"/>
        </w:rPr>
        <w:t>t</w:t>
      </w:r>
      <w:r>
        <w:rPr>
          <w:rFonts w:ascii="Times New Roman"/>
          <w:spacing w:val="-51"/>
          <w:sz w:val="24"/>
        </w:rPr>
        <w:t>-</w:t>
      </w:r>
      <w:r>
        <w:rPr>
          <w:rFonts w:ascii="Times New Roman"/>
          <w:spacing w:val="-60"/>
          <w:sz w:val="24"/>
        </w:rPr>
        <w:t>-</w:t>
      </w:r>
      <w:r>
        <w:rPr>
          <w:rFonts w:ascii="Times New Roman"/>
          <w:spacing w:val="-40"/>
          <w:position w:val="12"/>
          <w:sz w:val="24"/>
        </w:rPr>
        <w:t>s</w:t>
      </w:r>
      <w:r>
        <w:rPr>
          <w:rFonts w:ascii="Times New Roman"/>
          <w:spacing w:val="-40"/>
          <w:sz w:val="24"/>
        </w:rPr>
        <w:t>-</w:t>
      </w:r>
      <w:r>
        <w:rPr>
          <w:rFonts w:ascii="Times New Roman"/>
          <w:spacing w:val="3"/>
          <w:sz w:val="24"/>
        </w:rPr>
        <w:t> </w:t>
      </w:r>
      <w:r>
        <w:rPr>
          <w:rFonts w:ascii="Times New Roman"/>
          <w:spacing w:val="-40"/>
          <w:sz w:val="24"/>
        </w:rPr>
        <w:t>+</w:t>
      </w:r>
      <w:r>
        <w:rPr>
          <w:rFonts w:ascii="Times New Roman"/>
          <w:spacing w:val="1"/>
          <w:sz w:val="24"/>
        </w:rPr>
        <w:t> </w:t>
      </w:r>
      <w:r>
        <w:rPr>
          <w:rFonts w:ascii="Times New Roman"/>
          <w:spacing w:val="-40"/>
          <w:sz w:val="24"/>
        </w:rPr>
        <w:t>1</w:t>
      </w:r>
    </w:p>
    <w:p>
      <w:pPr>
        <w:spacing w:line="225" w:lineRule="exact" w:before="0"/>
        <w:ind w:left="661" w:right="0" w:firstLine="0"/>
        <w:jc w:val="left"/>
        <w:rPr>
          <w:rFonts w:ascii="Times New Roman"/>
          <w:sz w:val="24"/>
        </w:rPr>
      </w:pPr>
      <w:r>
        <w:rPr>
          <w:rFonts w:ascii="Times New Roman"/>
          <w:spacing w:val="-10"/>
          <w:sz w:val="24"/>
        </w:rPr>
        <w:t>2</w:t>
      </w:r>
    </w:p>
    <w:p>
      <w:pPr>
        <w:spacing w:after="0" w:line="225" w:lineRule="exact"/>
        <w:jc w:val="left"/>
        <w:rPr>
          <w:rFonts w:ascii="Times New Roman"/>
          <w:sz w:val="24"/>
        </w:rPr>
        <w:sectPr>
          <w:type w:val="continuous"/>
          <w:pgSz w:w="10320" w:h="14560"/>
          <w:pgMar w:header="514" w:footer="570" w:top="980" w:bottom="280" w:left="425" w:right="425"/>
          <w:cols w:num="2" w:equalWidth="0">
            <w:col w:w="4740" w:space="40"/>
            <w:col w:w="4690"/>
          </w:cols>
        </w:sectPr>
      </w:pPr>
    </w:p>
    <w:p>
      <w:pPr>
        <w:pStyle w:val="BodyText"/>
        <w:spacing w:line="237" w:lineRule="auto" w:before="179"/>
        <w:ind w:left="2127" w:right="911"/>
      </w:pPr>
      <w:r>
        <w:rPr>
          <w:w w:val="105"/>
        </w:rPr>
        <w:t>For example, if 201 points are used in the measurement display, then</w:t>
      </w:r>
      <w:r>
        <w:rPr>
          <w:spacing w:val="40"/>
          <w:w w:val="105"/>
        </w:rPr>
        <w:t> </w:t>
      </w:r>
      <w:r>
        <w:rPr>
          <w:w w:val="105"/>
        </w:rPr>
        <w:t>the query returns:</w:t>
      </w:r>
      <w:r>
        <w:rPr>
          <w:spacing w:val="40"/>
          <w:w w:val="105"/>
        </w:rPr>
        <w:t> </w:t>
      </w:r>
      <w:r>
        <w:rPr>
          <w:rFonts w:ascii="Courier New"/>
          <w:w w:val="105"/>
        </w:rPr>
        <w:t>&lt;x-value&gt;</w:t>
      </w:r>
      <w:r>
        <w:rPr>
          <w:rFonts w:ascii="Courier New"/>
          <w:spacing w:val="-2"/>
          <w:w w:val="105"/>
        </w:rPr>
        <w:t> </w:t>
      </w:r>
      <w:r>
        <w:rPr>
          <w:rFonts w:ascii="Courier New"/>
          <w:w w:val="105"/>
        </w:rPr>
        <w:t>(101).</w:t>
      </w:r>
      <w:r>
        <w:rPr>
          <w:rFonts w:ascii="Courier New"/>
          <w:spacing w:val="-69"/>
          <w:w w:val="105"/>
        </w:rPr>
        <w:t> </w:t>
      </w:r>
      <w:r>
        <w:rPr>
          <w:w w:val="105"/>
        </w:rPr>
        <w:t>When the results of division include a fraction, as in the current example, the result is rounded</w:t>
      </w:r>
      <w:r>
        <w:rPr>
          <w:spacing w:val="40"/>
          <w:w w:val="105"/>
        </w:rPr>
        <w:t> </w:t>
      </w:r>
      <w:r>
        <w:rPr>
          <w:w w:val="105"/>
        </w:rPr>
        <w:t>DOWN.</w:t>
      </w:r>
      <w:r>
        <w:rPr>
          <w:spacing w:val="40"/>
          <w:w w:val="105"/>
        </w:rPr>
        <w:t> </w:t>
      </w:r>
      <w:r>
        <w:rPr>
          <w:rFonts w:ascii="Courier New"/>
          <w:w w:val="105"/>
        </w:rPr>
        <w:t>201/</w:t>
      </w:r>
      <w:r>
        <w:rPr>
          <w:rFonts w:ascii="Courier New"/>
          <w:spacing w:val="-107"/>
          <w:w w:val="105"/>
        </w:rPr>
        <w:t> </w:t>
      </w:r>
      <w:r>
        <w:rPr>
          <w:rFonts w:ascii="Courier New"/>
          <w:w w:val="105"/>
        </w:rPr>
        <w:t>2 = 100.5 </w:t>
      </w:r>
      <w:r>
        <w:rPr>
          <w:w w:val="105"/>
        </w:rPr>
        <w:t>Rounding down to 100 before adding</w:t>
      </w:r>
      <w:r>
        <w:rPr>
          <w:spacing w:val="40"/>
          <w:w w:val="105"/>
        </w:rPr>
        <w:t> </w:t>
      </w:r>
      <w:r>
        <w:rPr>
          <w:w w:val="105"/>
        </w:rPr>
        <w:t>1 yields the 101 that is returned by the query.</w:t>
      </w:r>
    </w:p>
    <w:p>
      <w:pPr>
        <w:pStyle w:val="BodyText"/>
        <w:spacing w:line="244" w:lineRule="auto" w:before="107"/>
        <w:ind w:left="2127" w:right="879"/>
      </w:pPr>
      <w:r>
        <w:rPr>
          <w:w w:val="105"/>
        </w:rPr>
        <w:t>If an error occurs, such as marker not ON, then the query version of the command returns an error code of –400. Note that the marker is</w:t>
      </w:r>
      <w:r>
        <w:rPr>
          <w:spacing w:val="80"/>
          <w:w w:val="105"/>
        </w:rPr>
        <w:t> </w:t>
      </w:r>
      <w:r>
        <w:rPr>
          <w:w w:val="105"/>
        </w:rPr>
        <w:t>snapped to the data point closest to the specified value. The selected marker must be ON for the command to be valid.</w:t>
      </w:r>
    </w:p>
    <w:p>
      <w:pPr>
        <w:pStyle w:val="BodyText"/>
        <w:spacing w:before="106"/>
        <w:ind w:right="52"/>
        <w:jc w:val="center"/>
        <w:rPr>
          <w:rFonts w:ascii="Courier New"/>
        </w:rPr>
      </w:pPr>
      <w:r>
        <w:rPr>
          <w:rFonts w:ascii="Arial MT"/>
        </w:rPr>
        <w:t>Syntax:</w:t>
      </w:r>
      <w:r>
        <w:rPr>
          <w:rFonts w:ascii="Arial MT"/>
          <w:spacing w:val="79"/>
        </w:rPr>
        <w:t> </w:t>
      </w:r>
      <w:r>
        <w:rPr>
          <w:rFonts w:ascii="Courier New"/>
        </w:rPr>
        <w:t>:CALCulate:MARKer[1]|2|3|4|5|6|7|8:X</w:t>
      </w:r>
      <w:r>
        <w:rPr>
          <w:rFonts w:ascii="Courier New"/>
          <w:spacing w:val="-24"/>
        </w:rPr>
        <w:t> </w:t>
      </w:r>
      <w:r>
        <w:rPr>
          <w:rFonts w:ascii="Courier New"/>
        </w:rPr>
        <w:t>&lt;x-</w:t>
      </w:r>
      <w:r>
        <w:rPr>
          <w:rFonts w:ascii="Courier New"/>
          <w:spacing w:val="-2"/>
        </w:rPr>
        <w:t>parameter&gt;</w:t>
      </w:r>
    </w:p>
    <w:p>
      <w:pPr>
        <w:pStyle w:val="BodyText"/>
        <w:spacing w:before="13"/>
        <w:ind w:right="775"/>
        <w:jc w:val="center"/>
        <w:rPr>
          <w:rFonts w:ascii="Courier New"/>
        </w:rPr>
      </w:pPr>
      <w:r>
        <w:rPr>
          <w:rFonts w:ascii="Courier New"/>
          <w:spacing w:val="-2"/>
        </w:rPr>
        <w:t>:CALCulate:MARKer[1]|2|3|4|5|6|7|8:X?</w:t>
      </w:r>
    </w:p>
    <w:p>
      <w:pPr>
        <w:pStyle w:val="BodyText"/>
        <w:spacing w:before="92"/>
        <w:ind w:right="853"/>
        <w:jc w:val="center"/>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&lt;NRf&gt;</w:t>
      </w:r>
      <w:r>
        <w:rPr>
          <w:rFonts w:ascii="Courier New"/>
          <w:spacing w:val="-9"/>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seconds,</w:t>
      </w:r>
      <w:r>
        <w:rPr>
          <w:rFonts w:ascii="Courier New"/>
          <w:spacing w:val="-10"/>
        </w:rPr>
        <w:t> </w:t>
      </w:r>
      <w:r>
        <w:rPr>
          <w:rFonts w:ascii="Courier New"/>
        </w:rPr>
        <w:t>meters,</w:t>
      </w:r>
      <w:r>
        <w:rPr>
          <w:rFonts w:ascii="Courier New"/>
          <w:spacing w:val="-9"/>
        </w:rPr>
        <w:t> </w:t>
      </w:r>
      <w:r>
        <w:rPr>
          <w:rFonts w:ascii="Courier New"/>
          <w:spacing w:val="-2"/>
        </w:rPr>
        <w:t>feet)</w:t>
      </w:r>
    </w:p>
    <w:p>
      <w:pPr>
        <w:pStyle w:val="BodyText"/>
        <w:spacing w:before="93"/>
        <w:ind w:right="462"/>
        <w:jc w:val="center"/>
        <w:rPr>
          <w:rFonts w:ascii="Courier New"/>
        </w:rPr>
      </w:pPr>
      <w:r>
        <w:rPr>
          <w:rFonts w:ascii="Arial MT"/>
        </w:rPr>
        <w:t>Query</w:t>
      </w:r>
      <w:r>
        <w:rPr>
          <w:rFonts w:ascii="Arial MT"/>
          <w:spacing w:val="-5"/>
        </w:rPr>
        <w:t> </w:t>
      </w:r>
      <w:r>
        <w:rPr>
          <w:rFonts w:ascii="Arial MT"/>
        </w:rPr>
        <w:t>Response:</w:t>
      </w:r>
      <w:r>
        <w:rPr>
          <w:rFonts w:ascii="Arial MT"/>
          <w:spacing w:val="71"/>
          <w:w w:val="150"/>
        </w:rPr>
        <w:t> </w:t>
      </w:r>
      <w:r>
        <w:rPr>
          <w:rFonts w:ascii="Courier New"/>
        </w:rPr>
        <w:t>&lt;NR3&gt;</w:t>
      </w:r>
      <w:r>
        <w:rPr>
          <w:rFonts w:ascii="Courier New"/>
          <w:spacing w:val="-10"/>
        </w:rPr>
        <w:t> </w:t>
      </w:r>
      <w:r>
        <w:rPr>
          <w:rFonts w:ascii="Courier New"/>
        </w:rPr>
        <w:t>&lt;x-parameter&gt;</w:t>
      </w:r>
      <w:r>
        <w:rPr>
          <w:rFonts w:ascii="Courier New"/>
          <w:spacing w:val="-10"/>
        </w:rPr>
        <w:t> </w:t>
      </w:r>
      <w:r>
        <w:rPr>
          <w:rFonts w:ascii="Courier New"/>
        </w:rPr>
        <w:t>(hertz,</w:t>
      </w:r>
      <w:r>
        <w:rPr>
          <w:rFonts w:ascii="Courier New"/>
          <w:spacing w:val="-10"/>
        </w:rPr>
        <w:t> </w:t>
      </w:r>
      <w:r>
        <w:rPr>
          <w:rFonts w:ascii="Courier New"/>
        </w:rPr>
        <w:t>nanoseconds,</w:t>
      </w:r>
      <w:r>
        <w:rPr>
          <w:rFonts w:ascii="Courier New"/>
          <w:spacing w:val="-11"/>
        </w:rPr>
        <w:t> </w:t>
      </w:r>
      <w:r>
        <w:rPr>
          <w:rFonts w:ascii="Courier New"/>
        </w:rPr>
        <w:t>meters,</w:t>
      </w:r>
      <w:r>
        <w:rPr>
          <w:rFonts w:ascii="Courier New"/>
          <w:spacing w:val="-10"/>
        </w:rPr>
        <w:t> </w:t>
      </w:r>
      <w:r>
        <w:rPr>
          <w:rFonts w:ascii="Courier New"/>
          <w:spacing w:val="-2"/>
        </w:rPr>
        <w:t>feet)</w:t>
      </w:r>
    </w:p>
    <w:p>
      <w:pPr>
        <w:pStyle w:val="BodyText"/>
        <w:spacing w:before="90"/>
        <w:ind w:right="5006"/>
        <w:jc w:val="right"/>
      </w:pPr>
      <w:r>
        <w:rPr>
          <w:rFonts w:ascii="Arial MT"/>
          <w:w w:val="105"/>
        </w:rPr>
        <w:t>Default</w:t>
      </w:r>
      <w:r>
        <w:rPr>
          <w:rFonts w:ascii="Arial MT"/>
          <w:spacing w:val="-11"/>
          <w:w w:val="105"/>
        </w:rPr>
        <w:t> </w:t>
      </w:r>
      <w:r>
        <w:rPr>
          <w:rFonts w:ascii="Arial MT"/>
          <w:w w:val="105"/>
        </w:rPr>
        <w:t>Unit:</w:t>
      </w:r>
      <w:r>
        <w:rPr>
          <w:rFonts w:ascii="Arial MT"/>
          <w:spacing w:val="63"/>
          <w:w w:val="150"/>
        </w:rPr>
        <w:t> </w:t>
      </w:r>
      <w:r>
        <w:rPr>
          <w:w w:val="105"/>
        </w:rPr>
        <w:t>Hz for</w:t>
      </w:r>
      <w:r>
        <w:rPr>
          <w:spacing w:val="1"/>
          <w:w w:val="105"/>
        </w:rPr>
        <w:t> </w:t>
      </w:r>
      <w:r>
        <w:rPr>
          <w:w w:val="105"/>
        </w:rPr>
        <w:t>frequency</w:t>
      </w:r>
      <w:r>
        <w:rPr>
          <w:spacing w:val="1"/>
          <w:w w:val="105"/>
        </w:rPr>
        <w:t> </w:t>
      </w:r>
      <w:r>
        <w:rPr>
          <w:spacing w:val="-2"/>
          <w:w w:val="105"/>
        </w:rPr>
        <w:t>domain,</w:t>
      </w:r>
    </w:p>
    <w:p>
      <w:pPr>
        <w:pStyle w:val="BodyText"/>
        <w:spacing w:before="5"/>
        <w:ind w:right="4957"/>
        <w:jc w:val="right"/>
      </w:pPr>
      <w:r>
        <w:rPr>
          <w:w w:val="105"/>
        </w:rPr>
        <w:t>Seconds</w:t>
      </w:r>
      <w:r>
        <w:rPr>
          <w:spacing w:val="8"/>
          <w:w w:val="105"/>
        </w:rPr>
        <w:t> </w:t>
      </w:r>
      <w:r>
        <w:rPr>
          <w:w w:val="105"/>
        </w:rPr>
        <w:t>for</w:t>
      </w:r>
      <w:r>
        <w:rPr>
          <w:spacing w:val="8"/>
          <w:w w:val="105"/>
        </w:rPr>
        <w:t> </w:t>
      </w:r>
      <w:r>
        <w:rPr>
          <w:w w:val="105"/>
        </w:rPr>
        <w:t>Time</w:t>
      </w:r>
      <w:r>
        <w:rPr>
          <w:spacing w:val="9"/>
          <w:w w:val="105"/>
        </w:rPr>
        <w:t> </w:t>
      </w:r>
      <w:r>
        <w:rPr>
          <w:spacing w:val="-2"/>
          <w:w w:val="105"/>
        </w:rPr>
        <w:t>domain,</w:t>
      </w:r>
    </w:p>
    <w:p>
      <w:pPr>
        <w:pStyle w:val="BodyText"/>
        <w:spacing w:before="6"/>
        <w:ind w:left="2127"/>
      </w:pPr>
      <w:r>
        <w:rPr>
          <w:w w:val="105"/>
        </w:rPr>
        <w:t>Meters</w:t>
      </w:r>
      <w:r>
        <w:rPr>
          <w:spacing w:val="16"/>
          <w:w w:val="105"/>
        </w:rPr>
        <w:t> </w:t>
      </w:r>
      <w:r>
        <w:rPr>
          <w:w w:val="105"/>
        </w:rPr>
        <w:t>or</w:t>
      </w:r>
      <w:r>
        <w:rPr>
          <w:spacing w:val="15"/>
          <w:w w:val="105"/>
        </w:rPr>
        <w:t> </w:t>
      </w:r>
      <w:r>
        <w:rPr>
          <w:w w:val="105"/>
        </w:rPr>
        <w:t>Feet</w:t>
      </w:r>
      <w:r>
        <w:rPr>
          <w:spacing w:val="15"/>
          <w:w w:val="105"/>
        </w:rPr>
        <w:t> </w:t>
      </w:r>
      <w:r>
        <w:rPr>
          <w:w w:val="105"/>
        </w:rPr>
        <w:t>for</w:t>
      </w:r>
      <w:r>
        <w:rPr>
          <w:spacing w:val="15"/>
          <w:w w:val="105"/>
        </w:rPr>
        <w:t> </w:t>
      </w:r>
      <w:r>
        <w:rPr>
          <w:w w:val="105"/>
        </w:rPr>
        <w:t>distance</w:t>
      </w:r>
      <w:r>
        <w:rPr>
          <w:spacing w:val="15"/>
          <w:w w:val="105"/>
        </w:rPr>
        <w:t> </w:t>
      </w:r>
      <w:r>
        <w:rPr>
          <w:spacing w:val="-2"/>
          <w:w w:val="105"/>
        </w:rPr>
        <w:t>domain.</w:t>
      </w:r>
    </w:p>
    <w:p>
      <w:pPr>
        <w:pStyle w:val="BodyText"/>
        <w:spacing w:after="0"/>
        <w:sectPr>
          <w:type w:val="continuous"/>
          <w:pgSz w:w="10320" w:h="14560"/>
          <w:pgMar w:header="514" w:footer="570" w:top="980" w:bottom="280" w:left="425" w:right="425"/>
        </w:sectPr>
      </w:pPr>
    </w:p>
    <w:p>
      <w:pPr>
        <w:pStyle w:val="BodyText"/>
        <w:spacing w:before="47"/>
      </w:pPr>
    </w:p>
    <w:p>
      <w:pPr>
        <w:pStyle w:val="Heading5"/>
        <w:spacing w:before="0"/>
        <w:ind w:left="710"/>
      </w:pPr>
      <w:r>
        <w:rPr/>
        <w:t>Marker</w:t>
      </w:r>
      <w:r>
        <w:rPr>
          <w:spacing w:val="-10"/>
        </w:rPr>
        <w:t> </w:t>
      </w:r>
      <w:r>
        <w:rPr/>
        <w:t>X</w:t>
      </w:r>
      <w:r>
        <w:rPr>
          <w:spacing w:val="-8"/>
        </w:rPr>
        <w:t> </w:t>
      </w:r>
      <w:r>
        <w:rPr/>
        <w:t>Value</w:t>
      </w:r>
      <w:r>
        <w:rPr>
          <w:spacing w:val="-10"/>
        </w:rPr>
        <w:t> </w:t>
      </w:r>
      <w:r>
        <w:rPr>
          <w:spacing w:val="-2"/>
        </w:rPr>
        <w:t>(continued)</w:t>
      </w:r>
    </w:p>
    <w:p>
      <w:pPr>
        <w:pStyle w:val="BodyText"/>
        <w:spacing w:line="244" w:lineRule="auto" w:before="107"/>
        <w:ind w:left="2693" w:right="540" w:hanging="1004"/>
      </w:pPr>
      <w:r>
        <w:rPr>
          <w:rFonts w:ascii="Arial MT"/>
          <w:w w:val="105"/>
        </w:rPr>
        <w:t>Example:</w:t>
      </w:r>
      <w:r>
        <w:rPr>
          <w:rFonts w:ascii="Arial MT"/>
          <w:spacing w:val="80"/>
          <w:w w:val="105"/>
        </w:rPr>
        <w:t> </w:t>
      </w:r>
      <w:r>
        <w:rPr>
          <w:w w:val="105"/>
        </w:rPr>
        <w:t>To set reference marker #2 (frequency domain) to 5000 hertz on the </w:t>
      </w:r>
      <w:r>
        <w:rPr>
          <w:spacing w:val="-2"/>
          <w:w w:val="105"/>
        </w:rPr>
        <w:t>x-axis:</w:t>
      </w:r>
    </w:p>
    <w:p>
      <w:pPr>
        <w:pStyle w:val="BodyText"/>
        <w:spacing w:before="126"/>
        <w:ind w:left="2693"/>
        <w:rPr>
          <w:rFonts w:ascii="Courier New"/>
        </w:rPr>
      </w:pPr>
      <w:r>
        <w:rPr>
          <w:rFonts w:ascii="Courier New"/>
        </w:rPr>
        <w:t>:CALCulate:MARKer2:X</w:t>
      </w:r>
      <w:r>
        <w:rPr>
          <w:rFonts w:ascii="Courier New"/>
          <w:spacing w:val="-27"/>
        </w:rPr>
        <w:t> </w:t>
      </w:r>
      <w:r>
        <w:rPr>
          <w:rFonts w:ascii="Courier New"/>
          <w:spacing w:val="-4"/>
        </w:rPr>
        <w:t>5000</w:t>
      </w:r>
    </w:p>
    <w:p>
      <w:pPr>
        <w:pStyle w:val="BodyText"/>
        <w:spacing w:before="13"/>
        <w:ind w:left="2693"/>
        <w:rPr>
          <w:rFonts w:ascii="Courier New"/>
        </w:rPr>
      </w:pPr>
      <w:r>
        <w:rPr>
          <w:rFonts w:ascii="Courier New"/>
        </w:rPr>
        <w:t>:CALCulate:MARKer2:X</w:t>
      </w:r>
      <w:r>
        <w:rPr>
          <w:rFonts w:ascii="Courier New"/>
          <w:spacing w:val="-27"/>
        </w:rPr>
        <w:t> </w:t>
      </w:r>
      <w:r>
        <w:rPr>
          <w:rFonts w:ascii="Courier New"/>
          <w:spacing w:val="-2"/>
        </w:rPr>
        <w:t>5000Hz</w:t>
      </w:r>
    </w:p>
    <w:p>
      <w:pPr>
        <w:pStyle w:val="BodyText"/>
        <w:spacing w:before="90"/>
        <w:ind w:left="2693"/>
      </w:pPr>
      <w:r>
        <w:rPr>
          <w:w w:val="105"/>
        </w:rPr>
        <w:t>To</w:t>
      </w:r>
      <w:r>
        <w:rPr>
          <w:spacing w:val="12"/>
          <w:w w:val="105"/>
        </w:rPr>
        <w:t> </w:t>
      </w:r>
      <w:r>
        <w:rPr>
          <w:w w:val="105"/>
        </w:rPr>
        <w:t>set</w:t>
      </w:r>
      <w:r>
        <w:rPr>
          <w:spacing w:val="12"/>
          <w:w w:val="105"/>
        </w:rPr>
        <w:t> </w:t>
      </w:r>
      <w:r>
        <w:rPr>
          <w:w w:val="105"/>
        </w:rPr>
        <w:t>reference</w:t>
      </w:r>
      <w:r>
        <w:rPr>
          <w:spacing w:val="11"/>
          <w:w w:val="105"/>
        </w:rPr>
        <w:t> </w:t>
      </w:r>
      <w:r>
        <w:rPr>
          <w:w w:val="105"/>
        </w:rPr>
        <w:t>marker</w:t>
      </w:r>
      <w:r>
        <w:rPr>
          <w:spacing w:val="11"/>
          <w:w w:val="105"/>
        </w:rPr>
        <w:t> </w:t>
      </w:r>
      <w:r>
        <w:rPr>
          <w:w w:val="105"/>
        </w:rPr>
        <w:t>#1</w:t>
      </w:r>
      <w:r>
        <w:rPr>
          <w:spacing w:val="12"/>
          <w:w w:val="105"/>
        </w:rPr>
        <w:t> </w:t>
      </w:r>
      <w:r>
        <w:rPr>
          <w:w w:val="105"/>
        </w:rPr>
        <w:t>to</w:t>
      </w:r>
      <w:r>
        <w:rPr>
          <w:spacing w:val="12"/>
          <w:w w:val="105"/>
        </w:rPr>
        <w:t> </w:t>
      </w:r>
      <w:r>
        <w:rPr>
          <w:w w:val="105"/>
        </w:rPr>
        <w:t>1.5</w:t>
      </w:r>
      <w:r>
        <w:rPr>
          <w:spacing w:val="11"/>
          <w:w w:val="105"/>
        </w:rPr>
        <w:t> </w:t>
      </w:r>
      <w:r>
        <w:rPr>
          <w:w w:val="105"/>
        </w:rPr>
        <w:t>GHz</w:t>
      </w:r>
      <w:r>
        <w:rPr>
          <w:spacing w:val="12"/>
          <w:w w:val="105"/>
        </w:rPr>
        <w:t> </w:t>
      </w:r>
      <w:r>
        <w:rPr>
          <w:w w:val="105"/>
        </w:rPr>
        <w:t>on</w:t>
      </w:r>
      <w:r>
        <w:rPr>
          <w:spacing w:val="11"/>
          <w:w w:val="105"/>
        </w:rPr>
        <w:t> </w:t>
      </w:r>
      <w:r>
        <w:rPr>
          <w:w w:val="105"/>
        </w:rPr>
        <w:t>the</w:t>
      </w:r>
      <w:r>
        <w:rPr>
          <w:spacing w:val="11"/>
          <w:w w:val="105"/>
        </w:rPr>
        <w:t> </w:t>
      </w:r>
      <w:r>
        <w:rPr>
          <w:w w:val="105"/>
        </w:rPr>
        <w:t>x-</w:t>
      </w:r>
      <w:r>
        <w:rPr>
          <w:spacing w:val="-2"/>
          <w:w w:val="105"/>
        </w:rPr>
        <w:t>axis:</w:t>
      </w:r>
    </w:p>
    <w:p>
      <w:pPr>
        <w:pStyle w:val="BodyText"/>
        <w:spacing w:before="129"/>
        <w:ind w:left="2693"/>
        <w:rPr>
          <w:rFonts w:ascii="Courier New"/>
        </w:rPr>
      </w:pPr>
      <w:r>
        <w:rPr>
          <w:rFonts w:ascii="Courier New"/>
        </w:rPr>
        <w:t>:CALCulate:MARKer1:X</w:t>
      </w:r>
      <w:r>
        <w:rPr>
          <w:rFonts w:ascii="Courier New"/>
          <w:spacing w:val="-27"/>
        </w:rPr>
        <w:t> </w:t>
      </w:r>
      <w:r>
        <w:rPr>
          <w:rFonts w:ascii="Courier New"/>
          <w:spacing w:val="-2"/>
        </w:rPr>
        <w:t>1.5GHz</w:t>
      </w:r>
    </w:p>
    <w:p>
      <w:pPr>
        <w:pStyle w:val="BodyText"/>
        <w:spacing w:before="13"/>
        <w:ind w:left="2693"/>
        <w:rPr>
          <w:rFonts w:ascii="Courier New"/>
        </w:rPr>
      </w:pPr>
      <w:r>
        <w:rPr>
          <w:rFonts w:ascii="Courier New"/>
        </w:rPr>
        <w:t>:CALCulate:MARKer1:X</w:t>
      </w:r>
      <w:r>
        <w:rPr>
          <w:rFonts w:ascii="Courier New"/>
          <w:spacing w:val="-27"/>
        </w:rPr>
        <w:t> </w:t>
      </w:r>
      <w:r>
        <w:rPr>
          <w:rFonts w:ascii="Courier New"/>
          <w:spacing w:val="-2"/>
        </w:rPr>
        <w:t>1.5GHz</w:t>
      </w:r>
    </w:p>
    <w:p>
      <w:pPr>
        <w:pStyle w:val="BodyText"/>
        <w:spacing w:line="244" w:lineRule="auto" w:before="91"/>
        <w:ind w:left="2693" w:right="515"/>
      </w:pPr>
      <w:r>
        <w:rPr>
          <w:w w:val="105"/>
        </w:rPr>
        <w:t>To set reference marker #3 (time domain) to 1.5 nanoseconds on the </w:t>
      </w:r>
      <w:r>
        <w:rPr>
          <w:spacing w:val="-2"/>
          <w:w w:val="105"/>
        </w:rPr>
        <w:t>x-axis:</w:t>
      </w:r>
    </w:p>
    <w:p>
      <w:pPr>
        <w:pStyle w:val="BodyText"/>
        <w:spacing w:before="125"/>
        <w:ind w:left="2693"/>
        <w:rPr>
          <w:rFonts w:ascii="Courier New"/>
        </w:rPr>
      </w:pPr>
      <w:r>
        <w:rPr>
          <w:rFonts w:ascii="Courier New"/>
        </w:rPr>
        <w:t>:CALCulate:MARKer3:X</w:t>
      </w:r>
      <w:r>
        <w:rPr>
          <w:rFonts w:ascii="Courier New"/>
          <w:spacing w:val="-27"/>
        </w:rPr>
        <w:t> </w:t>
      </w:r>
      <w:r>
        <w:rPr>
          <w:rFonts w:ascii="Courier New"/>
          <w:spacing w:val="-2"/>
        </w:rPr>
        <w:t>1.5ns</w:t>
      </w:r>
    </w:p>
    <w:p>
      <w:pPr>
        <w:pStyle w:val="BodyText"/>
        <w:spacing w:before="89"/>
        <w:ind w:left="2693"/>
      </w:pPr>
      <w:r>
        <w:rPr>
          <w:w w:val="105"/>
        </w:rPr>
        <w:t>To</w:t>
      </w:r>
      <w:r>
        <w:rPr>
          <w:spacing w:val="3"/>
          <w:w w:val="105"/>
        </w:rPr>
        <w:t> </w:t>
      </w:r>
      <w:r>
        <w:rPr>
          <w:w w:val="105"/>
        </w:rPr>
        <w:t>set</w:t>
      </w:r>
      <w:r>
        <w:rPr>
          <w:spacing w:val="3"/>
          <w:w w:val="105"/>
        </w:rPr>
        <w:t> </w:t>
      </w:r>
      <w:r>
        <w:rPr>
          <w:w w:val="105"/>
        </w:rPr>
        <w:t>reference</w:t>
      </w:r>
      <w:r>
        <w:rPr>
          <w:spacing w:val="2"/>
          <w:w w:val="105"/>
        </w:rPr>
        <w:t> </w:t>
      </w:r>
      <w:r>
        <w:rPr>
          <w:w w:val="105"/>
        </w:rPr>
        <w:t>marker</w:t>
      </w:r>
      <w:r>
        <w:rPr>
          <w:spacing w:val="3"/>
          <w:w w:val="105"/>
        </w:rPr>
        <w:t> </w:t>
      </w:r>
      <w:r>
        <w:rPr>
          <w:w w:val="105"/>
        </w:rPr>
        <w:t>#1</w:t>
      </w:r>
      <w:r>
        <w:rPr>
          <w:spacing w:val="2"/>
          <w:w w:val="105"/>
        </w:rPr>
        <w:t> </w:t>
      </w:r>
      <w:r>
        <w:rPr>
          <w:w w:val="105"/>
        </w:rPr>
        <w:t>(time</w:t>
      </w:r>
      <w:r>
        <w:rPr>
          <w:spacing w:val="3"/>
          <w:w w:val="105"/>
        </w:rPr>
        <w:t> </w:t>
      </w:r>
      <w:r>
        <w:rPr>
          <w:w w:val="105"/>
        </w:rPr>
        <w:t>domain)</w:t>
      </w:r>
      <w:r>
        <w:rPr>
          <w:spacing w:val="3"/>
          <w:w w:val="105"/>
        </w:rPr>
        <w:t> </w:t>
      </w:r>
      <w:r>
        <w:rPr>
          <w:w w:val="105"/>
        </w:rPr>
        <w:t>to</w:t>
      </w:r>
      <w:r>
        <w:rPr>
          <w:spacing w:val="2"/>
          <w:w w:val="105"/>
        </w:rPr>
        <w:t> </w:t>
      </w:r>
      <w:r>
        <w:rPr>
          <w:w w:val="105"/>
        </w:rPr>
        <w:t>25</w:t>
      </w:r>
      <w:r>
        <w:rPr>
          <w:spacing w:val="3"/>
          <w:w w:val="105"/>
        </w:rPr>
        <w:t> </w:t>
      </w:r>
      <w:r>
        <w:rPr>
          <w:spacing w:val="-5"/>
          <w:w w:val="105"/>
        </w:rPr>
        <w:t>us:</w:t>
      </w:r>
    </w:p>
    <w:p>
      <w:pPr>
        <w:pStyle w:val="BodyText"/>
        <w:spacing w:before="130"/>
        <w:ind w:left="2693"/>
        <w:rPr>
          <w:rFonts w:ascii="Courier New"/>
        </w:rPr>
      </w:pPr>
      <w:r>
        <w:rPr>
          <w:rFonts w:ascii="Courier New"/>
        </w:rPr>
        <w:t>:CALCulate:MARKer1:X</w:t>
      </w:r>
      <w:r>
        <w:rPr>
          <w:rFonts w:ascii="Courier New"/>
          <w:spacing w:val="-27"/>
        </w:rPr>
        <w:t> </w:t>
      </w:r>
      <w:r>
        <w:rPr>
          <w:rFonts w:ascii="Courier New"/>
          <w:spacing w:val="-4"/>
        </w:rPr>
        <w:t>25us</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:CALCulate:MARKer#:DOMain?</w:t>
      </w:r>
    </w:p>
    <w:p>
      <w:pPr>
        <w:pStyle w:val="BodyText"/>
        <w:spacing w:before="13"/>
        <w:ind w:left="2693"/>
        <w:rPr>
          <w:rFonts w:ascii="Courier New"/>
        </w:rPr>
      </w:pPr>
      <w:r>
        <w:rPr>
          <w:rFonts w:ascii="Courier New"/>
          <w:spacing w:val="-2"/>
        </w:rPr>
        <w:t>:CALCulate:MARKer[1]|2|3|4|5|6|7|8:Y?</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rPr>
        <w:t>Access:</w:t>
      </w:r>
      <w:r>
        <w:rPr>
          <w:rFonts w:ascii="Arial MT"/>
          <w:spacing w:val="77"/>
          <w:w w:val="150"/>
        </w:rPr>
        <w:t> </w:t>
      </w:r>
      <w:r>
        <w:rPr>
          <w:rFonts w:ascii="Arial"/>
          <w:b/>
        </w:rPr>
        <w:t>Marker</w:t>
      </w:r>
      <w:r>
        <w:rPr/>
        <w:t>,</w:t>
      </w:r>
      <w:r>
        <w:rPr>
          <w:spacing w:val="9"/>
        </w:rPr>
        <w:t> </w:t>
      </w:r>
      <w:r>
        <w:rPr/>
        <w:t>[</w:t>
      </w:r>
      <w:r>
        <w:rPr>
          <w:rFonts w:ascii="Arial MT"/>
        </w:rPr>
        <w:t>Marker</w:t>
      </w:r>
      <w:r>
        <w:rPr>
          <w:rFonts w:ascii="Arial MT"/>
          <w:spacing w:val="-2"/>
        </w:rPr>
        <w:t> 1/2/3/4/5/6/7/8</w:t>
      </w:r>
      <w:r>
        <w:rPr>
          <w:spacing w:val="-2"/>
        </w:rPr>
        <w:t>]</w:t>
      </w:r>
    </w:p>
    <w:p>
      <w:pPr>
        <w:pStyle w:val="BodyText"/>
        <w:spacing w:after="0"/>
        <w:sectPr>
          <w:pgSz w:w="10320" w:h="14560"/>
          <w:pgMar w:header="514" w:footer="570" w:top="780" w:bottom="760" w:left="425" w:right="425"/>
        </w:sectPr>
      </w:pPr>
    </w:p>
    <w:p>
      <w:pPr>
        <w:pStyle w:val="Heading4"/>
        <w:spacing w:before="244"/>
        <w:rPr>
          <w:rFonts w:ascii="Arial"/>
        </w:rPr>
      </w:pPr>
      <w:bookmarkStart w:name="Marker Read Y Value" w:id="287"/>
      <w:bookmarkEnd w:id="287"/>
      <w:r>
        <w:rPr>
          <w:b w:val="0"/>
        </w:rPr>
      </w:r>
      <w:bookmarkStart w:name="_bookmark179" w:id="288"/>
      <w:bookmarkEnd w:id="288"/>
      <w:r>
        <w:rPr>
          <w:b w:val="0"/>
        </w:rPr>
      </w:r>
      <w:r>
        <w:rPr>
          <w:rFonts w:ascii="Arial"/>
        </w:rPr>
        <w:t>Marker</w:t>
      </w:r>
      <w:r>
        <w:rPr>
          <w:rFonts w:ascii="Arial"/>
          <w:spacing w:val="-4"/>
        </w:rPr>
        <w:t> </w:t>
      </w:r>
      <w:r>
        <w:rPr>
          <w:rFonts w:ascii="Arial"/>
        </w:rPr>
        <w:t>Read</w:t>
      </w:r>
      <w:r>
        <w:rPr>
          <w:rFonts w:ascii="Arial"/>
          <w:spacing w:val="-4"/>
        </w:rPr>
        <w:t> </w:t>
      </w:r>
      <w:r>
        <w:rPr>
          <w:rFonts w:ascii="Arial"/>
        </w:rPr>
        <w:t>Y</w:t>
      </w:r>
      <w:r>
        <w:rPr>
          <w:rFonts w:ascii="Arial"/>
          <w:spacing w:val="-4"/>
        </w:rPr>
        <w:t> </w:t>
      </w:r>
      <w:r>
        <w:rPr>
          <w:rFonts w:ascii="Arial"/>
          <w:spacing w:val="-2"/>
        </w:rPr>
        <w:t>Value</w:t>
      </w:r>
    </w:p>
    <w:p>
      <w:pPr>
        <w:pStyle w:val="BodyText"/>
        <w:spacing w:before="33"/>
        <w:rPr>
          <w:rFonts w:ascii="Arial"/>
          <w:b/>
          <w:sz w:val="24"/>
        </w:rPr>
      </w:pPr>
    </w:p>
    <w:p>
      <w:pPr>
        <w:spacing w:before="1"/>
        <w:ind w:left="142" w:right="0" w:firstLine="0"/>
        <w:jc w:val="left"/>
        <w:rPr>
          <w:rFonts w:ascii="Courier New"/>
          <w:b/>
          <w:sz w:val="24"/>
        </w:rPr>
      </w:pPr>
      <w:bookmarkStart w:name="_bookmark180" w:id="289"/>
      <w:bookmarkEnd w:id="289"/>
      <w:r>
        <w:rPr/>
      </w:r>
      <w:r>
        <w:rPr>
          <w:rFonts w:ascii="Courier New"/>
          <w:b/>
          <w:spacing w:val="-2"/>
          <w:sz w:val="24"/>
        </w:rPr>
        <w:t>:CALCulate:MARKer[1]|2|3|4|5|6|7|8:Y?</w:t>
      </w:r>
    </w:p>
    <w:p>
      <w:pPr>
        <w:pStyle w:val="BodyText"/>
        <w:spacing w:line="244" w:lineRule="auto" w:before="90"/>
        <w:ind w:left="2127" w:right="760" w:hanging="1226"/>
      </w:pPr>
      <w:r>
        <w:rPr>
          <w:rFonts w:ascii="Arial MT" w:hAnsi="Arial MT"/>
          <w:w w:val="105"/>
        </w:rPr>
        <w:t>Description:</w:t>
      </w:r>
      <w:r>
        <w:rPr>
          <w:rFonts w:ascii="Arial MT" w:hAnsi="Arial MT"/>
          <w:spacing w:val="80"/>
          <w:w w:val="150"/>
        </w:rPr>
        <w:t> </w:t>
      </w:r>
      <w:r>
        <w:rPr>
          <w:w w:val="105"/>
        </w:rPr>
        <w:t>Reads the current Y</w:t>
      </w:r>
      <w:r>
        <w:rPr>
          <w:spacing w:val="16"/>
          <w:w w:val="105"/>
        </w:rPr>
        <w:t> </w:t>
      </w:r>
      <w:r>
        <w:rPr>
          <w:w w:val="105"/>
        </w:rPr>
        <w:t>value for the specified marker. The units are in the</w:t>
      </w:r>
      <w:r>
        <w:rPr>
          <w:spacing w:val="40"/>
          <w:w w:val="105"/>
        </w:rPr>
        <w:t> </w:t>
      </w:r>
      <w:r>
        <w:rPr>
          <w:w w:val="105"/>
        </w:rPr>
        <w:t>y-axis unit. The command returns the marker readout style followed by the</w:t>
      </w:r>
      <w:r>
        <w:rPr>
          <w:spacing w:val="35"/>
          <w:w w:val="105"/>
        </w:rPr>
        <w:t> </w:t>
      </w:r>
      <w:r>
        <w:rPr>
          <w:w w:val="105"/>
        </w:rPr>
        <w:t>Y</w:t>
      </w:r>
      <w:r>
        <w:rPr>
          <w:spacing w:val="36"/>
          <w:w w:val="105"/>
        </w:rPr>
        <w:t> </w:t>
      </w:r>
      <w:r>
        <w:rPr>
          <w:w w:val="105"/>
        </w:rPr>
        <w:t>value</w:t>
      </w:r>
      <w:r>
        <w:rPr>
          <w:spacing w:val="36"/>
          <w:w w:val="105"/>
        </w:rPr>
        <w:t> </w:t>
      </w:r>
      <w:r>
        <w:rPr>
          <w:w w:val="105"/>
        </w:rPr>
        <w:t>and</w:t>
      </w:r>
      <w:r>
        <w:rPr>
          <w:spacing w:val="35"/>
          <w:w w:val="105"/>
        </w:rPr>
        <w:t> </w:t>
      </w:r>
      <w:r>
        <w:rPr>
          <w:w w:val="105"/>
        </w:rPr>
        <w:t>unit.</w:t>
      </w:r>
      <w:r>
        <w:rPr>
          <w:spacing w:val="35"/>
          <w:w w:val="105"/>
        </w:rPr>
        <w:t> </w:t>
      </w:r>
      <w:r>
        <w:rPr>
          <w:w w:val="105"/>
        </w:rPr>
        <w:t>If</w:t>
      </w:r>
      <w:r>
        <w:rPr>
          <w:spacing w:val="35"/>
          <w:w w:val="105"/>
        </w:rPr>
        <w:t> </w:t>
      </w:r>
      <w:r>
        <w:rPr>
          <w:w w:val="105"/>
        </w:rPr>
        <w:t>an</w:t>
      </w:r>
      <w:r>
        <w:rPr>
          <w:spacing w:val="36"/>
          <w:w w:val="105"/>
        </w:rPr>
        <w:t> </w:t>
      </w:r>
      <w:r>
        <w:rPr>
          <w:w w:val="105"/>
        </w:rPr>
        <w:t>error</w:t>
      </w:r>
      <w:r>
        <w:rPr>
          <w:spacing w:val="35"/>
          <w:w w:val="105"/>
        </w:rPr>
        <w:t> </w:t>
      </w:r>
      <w:r>
        <w:rPr>
          <w:w w:val="105"/>
        </w:rPr>
        <w:t>occurs,</w:t>
      </w:r>
      <w:r>
        <w:rPr>
          <w:spacing w:val="35"/>
          <w:w w:val="105"/>
        </w:rPr>
        <w:t> </w:t>
      </w:r>
      <w:r>
        <w:rPr>
          <w:w w:val="105"/>
        </w:rPr>
        <w:t>such</w:t>
      </w:r>
      <w:r>
        <w:rPr>
          <w:spacing w:val="35"/>
          <w:w w:val="105"/>
        </w:rPr>
        <w:t> </w:t>
      </w:r>
      <w:r>
        <w:rPr>
          <w:w w:val="105"/>
        </w:rPr>
        <w:t>as</w:t>
      </w:r>
      <w:r>
        <w:rPr>
          <w:spacing w:val="35"/>
          <w:w w:val="105"/>
        </w:rPr>
        <w:t> </w:t>
      </w:r>
      <w:r>
        <w:rPr>
          <w:w w:val="105"/>
        </w:rPr>
        <w:t>marker</w:t>
      </w:r>
      <w:r>
        <w:rPr>
          <w:spacing w:val="35"/>
          <w:w w:val="105"/>
        </w:rPr>
        <w:t> </w:t>
      </w:r>
      <w:r>
        <w:rPr>
          <w:w w:val="105"/>
        </w:rPr>
        <w:t>not</w:t>
      </w:r>
      <w:r>
        <w:rPr>
          <w:spacing w:val="35"/>
          <w:w w:val="105"/>
        </w:rPr>
        <w:t> </w:t>
      </w:r>
      <w:r>
        <w:rPr>
          <w:w w:val="105"/>
        </w:rPr>
        <w:t>ON,</w:t>
      </w:r>
      <w:r>
        <w:rPr>
          <w:spacing w:val="35"/>
          <w:w w:val="105"/>
        </w:rPr>
        <w:t> </w:t>
      </w:r>
      <w:r>
        <w:rPr>
          <w:w w:val="105"/>
        </w:rPr>
        <w:t>then the command returns an error code of –400. The selected marker must</w:t>
      </w:r>
      <w:r>
        <w:rPr>
          <w:spacing w:val="40"/>
          <w:w w:val="105"/>
        </w:rPr>
        <w:t> </w:t>
      </w:r>
      <w:r>
        <w:rPr>
          <w:w w:val="105"/>
        </w:rPr>
        <w:t>be ON for the command to be valid.</w:t>
      </w:r>
    </w:p>
    <w:p>
      <w:pPr>
        <w:tabs>
          <w:tab w:pos="1276" w:val="left" w:leader="none"/>
        </w:tabs>
        <w:spacing w:before="207"/>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3-</w:t>
      </w:r>
      <w:r>
        <w:rPr>
          <w:rFonts w:ascii="Arial"/>
          <w:b/>
          <w:spacing w:val="-5"/>
          <w:sz w:val="20"/>
        </w:rPr>
        <w:t>3.</w:t>
      </w:r>
      <w:r>
        <w:rPr>
          <w:rFonts w:ascii="Arial"/>
          <w:b/>
          <w:sz w:val="20"/>
        </w:rPr>
        <w:tab/>
      </w:r>
      <w:r>
        <w:rPr>
          <w:rFonts w:ascii="Arial MT"/>
          <w:sz w:val="20"/>
        </w:rPr>
        <w:t>Returned</w:t>
      </w:r>
      <w:r>
        <w:rPr>
          <w:rFonts w:ascii="Arial MT"/>
          <w:spacing w:val="-10"/>
          <w:sz w:val="20"/>
        </w:rPr>
        <w:t> </w:t>
      </w:r>
      <w:r>
        <w:rPr>
          <w:rFonts w:ascii="Arial MT"/>
          <w:sz w:val="20"/>
        </w:rPr>
        <w:t>Readout</w:t>
      </w:r>
      <w:r>
        <w:rPr>
          <w:rFonts w:ascii="Arial MT"/>
          <w:spacing w:val="-8"/>
          <w:sz w:val="20"/>
        </w:rPr>
        <w:t> </w:t>
      </w:r>
      <w:r>
        <w:rPr>
          <w:rFonts w:ascii="Arial MT"/>
          <w:spacing w:val="-2"/>
          <w:sz w:val="20"/>
        </w:rPr>
        <w:t>Style</w:t>
      </w:r>
    </w:p>
    <w:p>
      <w:pPr>
        <w:pStyle w:val="BodyText"/>
        <w:spacing w:before="1"/>
        <w:rPr>
          <w:rFonts w:ascii="Arial MT"/>
          <w:sz w:val="12"/>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78"/>
        <w:gridCol w:w="4740"/>
      </w:tblGrid>
      <w:tr>
        <w:trPr>
          <w:trHeight w:val="470" w:hRule="atLeast"/>
        </w:trPr>
        <w:tc>
          <w:tcPr>
            <w:tcW w:w="3878" w:type="dxa"/>
            <w:tcBorders>
              <w:right w:val="nil"/>
            </w:tcBorders>
          </w:tcPr>
          <w:p>
            <w:pPr>
              <w:pStyle w:val="TableParagraph"/>
              <w:spacing w:before="101"/>
              <w:ind w:left="982"/>
              <w:rPr>
                <w:rFonts w:ascii="Arial"/>
                <w:b/>
                <w:sz w:val="20"/>
              </w:rPr>
            </w:pPr>
            <w:r>
              <w:rPr>
                <w:rFonts w:ascii="Arial"/>
                <w:b/>
                <w:sz w:val="20"/>
              </w:rPr>
              <w:t>Returned</w:t>
            </w:r>
            <w:r>
              <w:rPr>
                <w:rFonts w:ascii="Arial"/>
                <w:b/>
                <w:spacing w:val="-13"/>
                <w:sz w:val="20"/>
              </w:rPr>
              <w:t> </w:t>
            </w:r>
            <w:r>
              <w:rPr>
                <w:rFonts w:ascii="Arial"/>
                <w:b/>
                <w:sz w:val="20"/>
              </w:rPr>
              <w:t>Value</w:t>
            </w:r>
            <w:r>
              <w:rPr>
                <w:rFonts w:ascii="Arial"/>
                <w:b/>
                <w:spacing w:val="-13"/>
                <w:sz w:val="20"/>
              </w:rPr>
              <w:t> </w:t>
            </w:r>
            <w:r>
              <w:rPr>
                <w:rFonts w:ascii="Arial"/>
                <w:b/>
                <w:spacing w:val="-2"/>
                <w:sz w:val="20"/>
              </w:rPr>
              <w:t>Symbols</w:t>
            </w:r>
          </w:p>
        </w:tc>
        <w:tc>
          <w:tcPr>
            <w:tcW w:w="4740" w:type="dxa"/>
            <w:tcBorders>
              <w:left w:val="nil"/>
            </w:tcBorders>
          </w:tcPr>
          <w:p>
            <w:pPr>
              <w:pStyle w:val="TableParagraph"/>
              <w:spacing w:before="101"/>
              <w:ind w:left="442"/>
              <w:jc w:val="center"/>
              <w:rPr>
                <w:rFonts w:ascii="Arial"/>
                <w:b/>
                <w:sz w:val="20"/>
              </w:rPr>
            </w:pPr>
            <w:r>
              <w:rPr>
                <w:rFonts w:ascii="Arial"/>
                <w:b/>
                <w:sz w:val="20"/>
              </w:rPr>
              <w:t>Graph</w:t>
            </w:r>
            <w:r>
              <w:rPr>
                <w:rFonts w:ascii="Arial"/>
                <w:b/>
                <w:spacing w:val="-9"/>
                <w:sz w:val="20"/>
              </w:rPr>
              <w:t> </w:t>
            </w:r>
            <w:r>
              <w:rPr>
                <w:rFonts w:ascii="Arial"/>
                <w:b/>
                <w:spacing w:val="-4"/>
                <w:sz w:val="20"/>
              </w:rPr>
              <w:t>Type</w:t>
            </w:r>
          </w:p>
        </w:tc>
      </w:tr>
      <w:tr>
        <w:trPr>
          <w:trHeight w:val="390" w:hRule="atLeast"/>
        </w:trPr>
        <w:tc>
          <w:tcPr>
            <w:tcW w:w="3878" w:type="dxa"/>
            <w:tcBorders>
              <w:right w:val="nil"/>
            </w:tcBorders>
          </w:tcPr>
          <w:p>
            <w:pPr>
              <w:pStyle w:val="TableParagraph"/>
              <w:spacing w:before="60"/>
              <w:ind w:left="119"/>
              <w:rPr>
                <w:sz w:val="20"/>
              </w:rPr>
            </w:pPr>
            <w:r>
              <w:rPr>
                <w:sz w:val="20"/>
              </w:rPr>
              <w:t>R&amp;I:</w:t>
            </w:r>
            <w:r>
              <w:rPr>
                <w:spacing w:val="37"/>
                <w:sz w:val="20"/>
              </w:rPr>
              <w:t> </w:t>
            </w:r>
            <w:r>
              <w:rPr>
                <w:sz w:val="20"/>
              </w:rPr>
              <w:t>(real,</w:t>
            </w:r>
            <w:r>
              <w:rPr>
                <w:spacing w:val="-4"/>
                <w:sz w:val="20"/>
              </w:rPr>
              <w:t> </w:t>
            </w:r>
            <w:r>
              <w:rPr>
                <w:spacing w:val="-2"/>
                <w:sz w:val="20"/>
              </w:rPr>
              <w:t>imaginary)</w:t>
            </w:r>
          </w:p>
        </w:tc>
        <w:tc>
          <w:tcPr>
            <w:tcW w:w="4740" w:type="dxa"/>
            <w:tcBorders>
              <w:left w:val="nil"/>
            </w:tcBorders>
          </w:tcPr>
          <w:p>
            <w:pPr>
              <w:pStyle w:val="TableParagraph"/>
              <w:spacing w:before="60"/>
              <w:ind w:left="556"/>
              <w:rPr>
                <w:sz w:val="20"/>
              </w:rPr>
            </w:pPr>
            <w:r>
              <w:rPr>
                <w:sz w:val="20"/>
              </w:rPr>
              <w:t>Real</w:t>
            </w:r>
            <w:r>
              <w:rPr>
                <w:spacing w:val="-5"/>
                <w:sz w:val="20"/>
              </w:rPr>
              <w:t> </w:t>
            </w:r>
            <w:r>
              <w:rPr>
                <w:sz w:val="20"/>
              </w:rPr>
              <w:t>and</w:t>
            </w:r>
            <w:r>
              <w:rPr>
                <w:spacing w:val="-5"/>
                <w:sz w:val="20"/>
              </w:rPr>
              <w:t> </w:t>
            </w:r>
            <w:r>
              <w:rPr>
                <w:spacing w:val="-2"/>
                <w:sz w:val="20"/>
              </w:rPr>
              <w:t>Imaginary</w:t>
            </w:r>
          </w:p>
        </w:tc>
      </w:tr>
      <w:tr>
        <w:trPr>
          <w:trHeight w:val="389" w:hRule="atLeast"/>
        </w:trPr>
        <w:tc>
          <w:tcPr>
            <w:tcW w:w="3878" w:type="dxa"/>
            <w:tcBorders>
              <w:right w:val="nil"/>
            </w:tcBorders>
          </w:tcPr>
          <w:p>
            <w:pPr>
              <w:pStyle w:val="TableParagraph"/>
              <w:spacing w:before="60"/>
              <w:ind w:left="119"/>
              <w:rPr>
                <w:sz w:val="20"/>
              </w:rPr>
            </w:pPr>
            <w:r>
              <w:rPr>
                <w:sz w:val="20"/>
              </w:rPr>
              <w:t>SWR:</w:t>
            </w:r>
            <w:r>
              <w:rPr>
                <w:spacing w:val="38"/>
                <w:sz w:val="20"/>
              </w:rPr>
              <w:t> </w:t>
            </w:r>
            <w:r>
              <w:rPr>
                <w:spacing w:val="-2"/>
                <w:sz w:val="20"/>
              </w:rPr>
              <w:t>magnitude</w:t>
            </w:r>
          </w:p>
        </w:tc>
        <w:tc>
          <w:tcPr>
            <w:tcW w:w="4740" w:type="dxa"/>
            <w:tcBorders>
              <w:left w:val="nil"/>
            </w:tcBorders>
          </w:tcPr>
          <w:p>
            <w:pPr>
              <w:pStyle w:val="TableParagraph"/>
              <w:spacing w:before="60"/>
              <w:ind w:left="555"/>
              <w:rPr>
                <w:sz w:val="20"/>
              </w:rPr>
            </w:pPr>
            <w:r>
              <w:rPr>
                <w:spacing w:val="-5"/>
                <w:sz w:val="20"/>
              </w:rPr>
              <w:t>SWR</w:t>
            </w:r>
          </w:p>
        </w:tc>
      </w:tr>
      <w:tr>
        <w:trPr>
          <w:trHeight w:val="389" w:hRule="atLeast"/>
        </w:trPr>
        <w:tc>
          <w:tcPr>
            <w:tcW w:w="3878" w:type="dxa"/>
            <w:tcBorders>
              <w:right w:val="nil"/>
            </w:tcBorders>
          </w:tcPr>
          <w:p>
            <w:pPr>
              <w:pStyle w:val="TableParagraph"/>
              <w:spacing w:before="60"/>
              <w:ind w:left="119"/>
              <w:rPr>
                <w:sz w:val="20"/>
              </w:rPr>
            </w:pPr>
            <w:r>
              <w:rPr>
                <w:sz w:val="20"/>
              </w:rPr>
              <w:t>LM:</w:t>
            </w:r>
            <w:r>
              <w:rPr>
                <w:spacing w:val="33"/>
                <w:sz w:val="20"/>
              </w:rPr>
              <w:t> </w:t>
            </w:r>
            <w:r>
              <w:rPr>
                <w:sz w:val="20"/>
              </w:rPr>
              <w:t>magnitude</w:t>
            </w:r>
            <w:r>
              <w:rPr>
                <w:spacing w:val="-5"/>
                <w:sz w:val="20"/>
              </w:rPr>
              <w:t> dB</w:t>
            </w:r>
          </w:p>
        </w:tc>
        <w:tc>
          <w:tcPr>
            <w:tcW w:w="4740" w:type="dxa"/>
            <w:tcBorders>
              <w:left w:val="nil"/>
            </w:tcBorders>
          </w:tcPr>
          <w:p>
            <w:pPr>
              <w:pStyle w:val="TableParagraph"/>
              <w:spacing w:before="60"/>
              <w:ind w:left="556"/>
              <w:rPr>
                <w:sz w:val="20"/>
              </w:rPr>
            </w:pPr>
            <w:r>
              <w:rPr>
                <w:sz w:val="20"/>
              </w:rPr>
              <w:t>Log</w:t>
            </w:r>
            <w:r>
              <w:rPr>
                <w:spacing w:val="-5"/>
                <w:sz w:val="20"/>
              </w:rPr>
              <w:t> Mag</w:t>
            </w:r>
          </w:p>
        </w:tc>
      </w:tr>
      <w:tr>
        <w:trPr>
          <w:trHeight w:val="390" w:hRule="atLeast"/>
        </w:trPr>
        <w:tc>
          <w:tcPr>
            <w:tcW w:w="3878" w:type="dxa"/>
            <w:tcBorders>
              <w:right w:val="nil"/>
            </w:tcBorders>
          </w:tcPr>
          <w:p>
            <w:pPr>
              <w:pStyle w:val="TableParagraph"/>
              <w:spacing w:before="61"/>
              <w:ind w:left="119"/>
              <w:rPr>
                <w:sz w:val="20"/>
              </w:rPr>
            </w:pPr>
            <w:r>
              <w:rPr>
                <w:sz w:val="20"/>
              </w:rPr>
              <w:t>LMP:</w:t>
            </w:r>
            <w:r>
              <w:rPr>
                <w:spacing w:val="32"/>
                <w:sz w:val="20"/>
              </w:rPr>
              <w:t> </w:t>
            </w:r>
            <w:r>
              <w:rPr>
                <w:sz w:val="20"/>
              </w:rPr>
              <w:t>(magnitude</w:t>
            </w:r>
            <w:r>
              <w:rPr>
                <w:spacing w:val="-5"/>
                <w:sz w:val="20"/>
              </w:rPr>
              <w:t> </w:t>
            </w:r>
            <w:r>
              <w:rPr>
                <w:sz w:val="20"/>
              </w:rPr>
              <w:t>dB,</w:t>
            </w:r>
            <w:r>
              <w:rPr>
                <w:spacing w:val="-6"/>
                <w:sz w:val="20"/>
              </w:rPr>
              <w:t> </w:t>
            </w:r>
            <w:r>
              <w:rPr>
                <w:sz w:val="20"/>
              </w:rPr>
              <w:t>phase</w:t>
            </w:r>
            <w:r>
              <w:rPr>
                <w:spacing w:val="-6"/>
                <w:sz w:val="20"/>
              </w:rPr>
              <w:t> </w:t>
            </w:r>
            <w:r>
              <w:rPr>
                <w:spacing w:val="-4"/>
                <w:sz w:val="20"/>
              </w:rPr>
              <w:t>deg)</w:t>
            </w:r>
          </w:p>
        </w:tc>
        <w:tc>
          <w:tcPr>
            <w:tcW w:w="4740" w:type="dxa"/>
            <w:tcBorders>
              <w:left w:val="nil"/>
            </w:tcBorders>
          </w:tcPr>
          <w:p>
            <w:pPr>
              <w:pStyle w:val="TableParagraph"/>
              <w:spacing w:before="61"/>
              <w:ind w:left="555"/>
              <w:rPr>
                <w:sz w:val="20"/>
              </w:rPr>
            </w:pPr>
            <w:r>
              <w:rPr>
                <w:sz w:val="20"/>
              </w:rPr>
              <w:t>Log</w:t>
            </w:r>
            <w:r>
              <w:rPr>
                <w:spacing w:val="-5"/>
                <w:sz w:val="20"/>
              </w:rPr>
              <w:t> </w:t>
            </w:r>
            <w:r>
              <w:rPr>
                <w:sz w:val="20"/>
              </w:rPr>
              <w:t>Mag</w:t>
            </w:r>
            <w:r>
              <w:rPr>
                <w:spacing w:val="-4"/>
                <w:sz w:val="20"/>
              </w:rPr>
              <w:t> </w:t>
            </w:r>
            <w:r>
              <w:rPr>
                <w:sz w:val="20"/>
              </w:rPr>
              <w:t>and</w:t>
            </w:r>
            <w:r>
              <w:rPr>
                <w:spacing w:val="-4"/>
                <w:sz w:val="20"/>
              </w:rPr>
              <w:t> </w:t>
            </w:r>
            <w:r>
              <w:rPr>
                <w:spacing w:val="-2"/>
                <w:sz w:val="20"/>
              </w:rPr>
              <w:t>Phase</w:t>
            </w:r>
          </w:p>
        </w:tc>
      </w:tr>
      <w:tr>
        <w:trPr>
          <w:trHeight w:val="389" w:hRule="atLeast"/>
        </w:trPr>
        <w:tc>
          <w:tcPr>
            <w:tcW w:w="3878" w:type="dxa"/>
            <w:tcBorders>
              <w:right w:val="nil"/>
            </w:tcBorders>
          </w:tcPr>
          <w:p>
            <w:pPr>
              <w:pStyle w:val="TableParagraph"/>
              <w:spacing w:before="60"/>
              <w:ind w:left="119"/>
              <w:rPr>
                <w:sz w:val="20"/>
              </w:rPr>
            </w:pPr>
            <w:r>
              <w:rPr>
                <w:sz w:val="20"/>
              </w:rPr>
              <w:t>PH:</w:t>
            </w:r>
            <w:r>
              <w:rPr>
                <w:spacing w:val="37"/>
                <w:sz w:val="20"/>
              </w:rPr>
              <w:t> </w:t>
            </w:r>
            <w:r>
              <w:rPr>
                <w:sz w:val="20"/>
              </w:rPr>
              <w:t>phase</w:t>
            </w:r>
            <w:r>
              <w:rPr>
                <w:spacing w:val="-3"/>
                <w:sz w:val="20"/>
              </w:rPr>
              <w:t> </w:t>
            </w:r>
            <w:r>
              <w:rPr>
                <w:spacing w:val="-5"/>
                <w:sz w:val="20"/>
              </w:rPr>
              <w:t>deg</w:t>
            </w:r>
          </w:p>
        </w:tc>
        <w:tc>
          <w:tcPr>
            <w:tcW w:w="4740" w:type="dxa"/>
            <w:tcBorders>
              <w:left w:val="nil"/>
            </w:tcBorders>
          </w:tcPr>
          <w:p>
            <w:pPr>
              <w:pStyle w:val="TableParagraph"/>
              <w:spacing w:before="60"/>
              <w:ind w:left="555"/>
              <w:rPr>
                <w:sz w:val="20"/>
              </w:rPr>
            </w:pPr>
            <w:r>
              <w:rPr>
                <w:spacing w:val="-2"/>
                <w:sz w:val="20"/>
              </w:rPr>
              <w:t>Phase</w:t>
            </w:r>
          </w:p>
        </w:tc>
      </w:tr>
      <w:tr>
        <w:trPr>
          <w:trHeight w:val="629" w:hRule="atLeast"/>
        </w:trPr>
        <w:tc>
          <w:tcPr>
            <w:tcW w:w="3878" w:type="dxa"/>
            <w:tcBorders>
              <w:right w:val="nil"/>
            </w:tcBorders>
          </w:tcPr>
          <w:p>
            <w:pPr>
              <w:pStyle w:val="TableParagraph"/>
              <w:spacing w:line="249" w:lineRule="auto" w:before="60"/>
              <w:ind w:left="176" w:right="699" w:hanging="57"/>
              <w:rPr>
                <w:sz w:val="20"/>
              </w:rPr>
            </w:pPr>
            <w:r>
              <w:rPr>
                <w:sz w:val="20"/>
              </w:rPr>
              <w:t>Z:</w:t>
            </w:r>
            <w:r>
              <w:rPr>
                <w:spacing w:val="40"/>
                <w:sz w:val="20"/>
              </w:rPr>
              <w:t> </w:t>
            </w:r>
            <w:r>
              <w:rPr>
                <w:sz w:val="20"/>
              </w:rPr>
              <w:t>(real impedance ohm, imaginary</w:t>
            </w:r>
            <w:r>
              <w:rPr>
                <w:spacing w:val="-14"/>
                <w:sz w:val="20"/>
              </w:rPr>
              <w:t> </w:t>
            </w:r>
            <w:r>
              <w:rPr>
                <w:sz w:val="20"/>
              </w:rPr>
              <w:t>impedance</w:t>
            </w:r>
            <w:r>
              <w:rPr>
                <w:spacing w:val="-14"/>
                <w:sz w:val="20"/>
              </w:rPr>
              <w:t> </w:t>
            </w:r>
            <w:r>
              <w:rPr>
                <w:sz w:val="20"/>
              </w:rPr>
              <w:t>ohm)</w:t>
            </w:r>
          </w:p>
        </w:tc>
        <w:tc>
          <w:tcPr>
            <w:tcW w:w="4740" w:type="dxa"/>
            <w:tcBorders>
              <w:left w:val="nil"/>
            </w:tcBorders>
          </w:tcPr>
          <w:p>
            <w:pPr>
              <w:pStyle w:val="TableParagraph"/>
              <w:spacing w:before="60"/>
              <w:ind w:left="556"/>
              <w:rPr>
                <w:sz w:val="20"/>
              </w:rPr>
            </w:pPr>
            <w:r>
              <w:rPr>
                <w:spacing w:val="-2"/>
                <w:sz w:val="20"/>
              </w:rPr>
              <w:t>Impedance</w:t>
            </w:r>
          </w:p>
        </w:tc>
      </w:tr>
      <w:tr>
        <w:trPr>
          <w:trHeight w:val="630" w:hRule="atLeast"/>
        </w:trPr>
        <w:tc>
          <w:tcPr>
            <w:tcW w:w="3878" w:type="dxa"/>
            <w:tcBorders>
              <w:right w:val="nil"/>
            </w:tcBorders>
          </w:tcPr>
          <w:p>
            <w:pPr>
              <w:pStyle w:val="TableParagraph"/>
              <w:spacing w:line="249" w:lineRule="auto" w:before="61"/>
              <w:ind w:left="119" w:right="699"/>
              <w:rPr>
                <w:sz w:val="20"/>
              </w:rPr>
            </w:pPr>
            <w:r>
              <w:rPr>
                <w:sz w:val="20"/>
              </w:rPr>
              <w:t>PZ:</w:t>
            </w:r>
            <w:r>
              <w:rPr>
                <w:spacing w:val="26"/>
                <w:sz w:val="20"/>
              </w:rPr>
              <w:t> </w:t>
            </w:r>
            <w:r>
              <w:rPr>
                <w:sz w:val="20"/>
              </w:rPr>
              <w:t>(magnitude</w:t>
            </w:r>
            <w:r>
              <w:rPr>
                <w:spacing w:val="-10"/>
                <w:sz w:val="20"/>
              </w:rPr>
              <w:t> </w:t>
            </w:r>
            <w:r>
              <w:rPr>
                <w:sz w:val="20"/>
              </w:rPr>
              <w:t>impedance</w:t>
            </w:r>
            <w:r>
              <w:rPr>
                <w:spacing w:val="-10"/>
                <w:sz w:val="20"/>
              </w:rPr>
              <w:t> </w:t>
            </w:r>
            <w:r>
              <w:rPr>
                <w:sz w:val="20"/>
              </w:rPr>
              <w:t>ohm, phase impedance deg)</w:t>
            </w:r>
          </w:p>
        </w:tc>
        <w:tc>
          <w:tcPr>
            <w:tcW w:w="4740" w:type="dxa"/>
            <w:tcBorders>
              <w:left w:val="nil"/>
            </w:tcBorders>
          </w:tcPr>
          <w:p>
            <w:pPr>
              <w:pStyle w:val="TableParagraph"/>
              <w:spacing w:before="61"/>
              <w:ind w:left="556"/>
              <w:rPr>
                <w:sz w:val="20"/>
              </w:rPr>
            </w:pPr>
            <w:r>
              <w:rPr>
                <w:sz w:val="20"/>
              </w:rPr>
              <w:t>Polar</w:t>
            </w:r>
            <w:r>
              <w:rPr>
                <w:spacing w:val="-6"/>
                <w:sz w:val="20"/>
              </w:rPr>
              <w:t> </w:t>
            </w:r>
            <w:r>
              <w:rPr>
                <w:spacing w:val="-2"/>
                <w:sz w:val="20"/>
              </w:rPr>
              <w:t>Impedance</w:t>
            </w:r>
          </w:p>
        </w:tc>
      </w:tr>
      <w:tr>
        <w:trPr>
          <w:trHeight w:val="629" w:hRule="atLeast"/>
        </w:trPr>
        <w:tc>
          <w:tcPr>
            <w:tcW w:w="3878" w:type="dxa"/>
            <w:tcBorders>
              <w:right w:val="nil"/>
            </w:tcBorders>
          </w:tcPr>
          <w:p>
            <w:pPr>
              <w:pStyle w:val="TableParagraph"/>
              <w:spacing w:line="249" w:lineRule="auto" w:before="60"/>
              <w:ind w:left="119"/>
              <w:rPr>
                <w:sz w:val="20"/>
              </w:rPr>
            </w:pPr>
            <w:r>
              <w:rPr>
                <w:sz w:val="20"/>
              </w:rPr>
              <w:t>NZ:</w:t>
            </w:r>
            <w:r>
              <w:rPr>
                <w:spacing w:val="40"/>
                <w:sz w:val="20"/>
              </w:rPr>
              <w:t> </w:t>
            </w:r>
            <w:r>
              <w:rPr>
                <w:sz w:val="20"/>
              </w:rPr>
              <w:t>(real normalized impedance, imaginary</w:t>
            </w:r>
            <w:r>
              <w:rPr>
                <w:spacing w:val="-14"/>
                <w:sz w:val="20"/>
              </w:rPr>
              <w:t> </w:t>
            </w:r>
            <w:r>
              <w:rPr>
                <w:sz w:val="20"/>
              </w:rPr>
              <w:t>normalized</w:t>
            </w:r>
            <w:r>
              <w:rPr>
                <w:spacing w:val="-14"/>
                <w:sz w:val="20"/>
              </w:rPr>
              <w:t> </w:t>
            </w:r>
            <w:r>
              <w:rPr>
                <w:sz w:val="20"/>
              </w:rPr>
              <w:t>impedance)</w:t>
            </w:r>
          </w:p>
        </w:tc>
        <w:tc>
          <w:tcPr>
            <w:tcW w:w="4740" w:type="dxa"/>
            <w:tcBorders>
              <w:left w:val="nil"/>
            </w:tcBorders>
          </w:tcPr>
          <w:p>
            <w:pPr>
              <w:pStyle w:val="TableParagraph"/>
              <w:spacing w:before="60"/>
              <w:ind w:left="556"/>
              <w:rPr>
                <w:sz w:val="20"/>
              </w:rPr>
            </w:pPr>
            <w:r>
              <w:rPr>
                <w:sz w:val="20"/>
              </w:rPr>
              <w:t>Normalized</w:t>
            </w:r>
            <w:r>
              <w:rPr>
                <w:spacing w:val="-13"/>
                <w:sz w:val="20"/>
              </w:rPr>
              <w:t> </w:t>
            </w:r>
            <w:r>
              <w:rPr>
                <w:spacing w:val="-2"/>
                <w:sz w:val="20"/>
              </w:rPr>
              <w:t>Impedance</w:t>
            </w:r>
          </w:p>
        </w:tc>
      </w:tr>
      <w:tr>
        <w:trPr>
          <w:trHeight w:val="630" w:hRule="atLeast"/>
        </w:trPr>
        <w:tc>
          <w:tcPr>
            <w:tcW w:w="3878" w:type="dxa"/>
            <w:tcBorders>
              <w:right w:val="nil"/>
            </w:tcBorders>
          </w:tcPr>
          <w:p>
            <w:pPr>
              <w:pStyle w:val="TableParagraph"/>
              <w:spacing w:line="249" w:lineRule="auto" w:before="60"/>
              <w:ind w:left="119" w:right="943"/>
              <w:rPr>
                <w:sz w:val="20"/>
              </w:rPr>
            </w:pPr>
            <w:r>
              <w:rPr>
                <w:sz w:val="20"/>
              </w:rPr>
              <w:t>Y:</w:t>
            </w:r>
            <w:r>
              <w:rPr>
                <w:spacing w:val="40"/>
                <w:sz w:val="20"/>
              </w:rPr>
              <w:t> </w:t>
            </w:r>
            <w:r>
              <w:rPr>
                <w:sz w:val="20"/>
              </w:rPr>
              <w:t>(real admittance S, imaginary</w:t>
            </w:r>
            <w:r>
              <w:rPr>
                <w:spacing w:val="-14"/>
                <w:sz w:val="20"/>
              </w:rPr>
              <w:t> </w:t>
            </w:r>
            <w:r>
              <w:rPr>
                <w:sz w:val="20"/>
              </w:rPr>
              <w:t>admittance</w:t>
            </w:r>
            <w:r>
              <w:rPr>
                <w:spacing w:val="-14"/>
                <w:sz w:val="20"/>
              </w:rPr>
              <w:t> </w:t>
            </w:r>
            <w:r>
              <w:rPr>
                <w:sz w:val="20"/>
              </w:rPr>
              <w:t>S)</w:t>
            </w:r>
          </w:p>
        </w:tc>
        <w:tc>
          <w:tcPr>
            <w:tcW w:w="4740" w:type="dxa"/>
            <w:tcBorders>
              <w:left w:val="nil"/>
            </w:tcBorders>
          </w:tcPr>
          <w:p>
            <w:pPr>
              <w:pStyle w:val="TableParagraph"/>
              <w:spacing w:before="60"/>
              <w:ind w:left="556"/>
              <w:rPr>
                <w:sz w:val="20"/>
              </w:rPr>
            </w:pPr>
            <w:r>
              <w:rPr>
                <w:spacing w:val="-2"/>
                <w:sz w:val="20"/>
              </w:rPr>
              <w:t>Admittance</w:t>
            </w:r>
          </w:p>
        </w:tc>
      </w:tr>
      <w:tr>
        <w:trPr>
          <w:trHeight w:val="629" w:hRule="atLeast"/>
        </w:trPr>
        <w:tc>
          <w:tcPr>
            <w:tcW w:w="3878" w:type="dxa"/>
            <w:tcBorders>
              <w:right w:val="nil"/>
            </w:tcBorders>
          </w:tcPr>
          <w:p>
            <w:pPr>
              <w:pStyle w:val="TableParagraph"/>
              <w:spacing w:line="249" w:lineRule="auto" w:before="60"/>
              <w:ind w:left="119" w:right="754"/>
              <w:rPr>
                <w:sz w:val="20"/>
              </w:rPr>
            </w:pPr>
            <w:r>
              <w:rPr>
                <w:sz w:val="20"/>
              </w:rPr>
              <w:t>NY:</w:t>
            </w:r>
            <w:r>
              <w:rPr>
                <w:spacing w:val="40"/>
                <w:sz w:val="20"/>
              </w:rPr>
              <w:t> </w:t>
            </w:r>
            <w:r>
              <w:rPr>
                <w:sz w:val="20"/>
              </w:rPr>
              <w:t>(real normalized admittance, imaginary</w:t>
            </w:r>
            <w:r>
              <w:rPr>
                <w:spacing w:val="-14"/>
                <w:sz w:val="20"/>
              </w:rPr>
              <w:t> </w:t>
            </w:r>
            <w:r>
              <w:rPr>
                <w:sz w:val="20"/>
              </w:rPr>
              <w:t>normalized</w:t>
            </w:r>
            <w:r>
              <w:rPr>
                <w:spacing w:val="-14"/>
                <w:sz w:val="20"/>
              </w:rPr>
              <w:t> </w:t>
            </w:r>
            <w:r>
              <w:rPr>
                <w:sz w:val="20"/>
              </w:rPr>
              <w:t>admittance)</w:t>
            </w:r>
          </w:p>
        </w:tc>
        <w:tc>
          <w:tcPr>
            <w:tcW w:w="4740" w:type="dxa"/>
            <w:tcBorders>
              <w:left w:val="nil"/>
            </w:tcBorders>
          </w:tcPr>
          <w:p>
            <w:pPr>
              <w:pStyle w:val="TableParagraph"/>
              <w:spacing w:before="60"/>
              <w:ind w:left="556"/>
              <w:rPr>
                <w:sz w:val="20"/>
              </w:rPr>
            </w:pPr>
            <w:r>
              <w:rPr>
                <w:sz w:val="20"/>
              </w:rPr>
              <w:t>Normalized</w:t>
            </w:r>
            <w:r>
              <w:rPr>
                <w:spacing w:val="-12"/>
                <w:sz w:val="20"/>
              </w:rPr>
              <w:t> </w:t>
            </w:r>
            <w:r>
              <w:rPr>
                <w:spacing w:val="-2"/>
                <w:sz w:val="20"/>
              </w:rPr>
              <w:t>Admittance</w:t>
            </w:r>
          </w:p>
        </w:tc>
      </w:tr>
      <w:tr>
        <w:trPr>
          <w:trHeight w:val="389" w:hRule="atLeast"/>
        </w:trPr>
        <w:tc>
          <w:tcPr>
            <w:tcW w:w="3878" w:type="dxa"/>
            <w:tcBorders>
              <w:right w:val="nil"/>
            </w:tcBorders>
          </w:tcPr>
          <w:p>
            <w:pPr>
              <w:pStyle w:val="TableParagraph"/>
              <w:spacing w:before="60"/>
              <w:ind w:left="119"/>
              <w:rPr>
                <w:sz w:val="20"/>
              </w:rPr>
            </w:pPr>
            <w:r>
              <w:rPr>
                <w:sz w:val="20"/>
              </w:rPr>
              <w:t>GD:</w:t>
            </w:r>
            <w:r>
              <w:rPr>
                <w:spacing w:val="35"/>
                <w:sz w:val="20"/>
              </w:rPr>
              <w:t> </w:t>
            </w:r>
            <w:r>
              <w:rPr>
                <w:sz w:val="20"/>
              </w:rPr>
              <w:t>Group</w:t>
            </w:r>
            <w:r>
              <w:rPr>
                <w:spacing w:val="-4"/>
                <w:sz w:val="20"/>
              </w:rPr>
              <w:t> </w:t>
            </w:r>
            <w:r>
              <w:rPr>
                <w:sz w:val="20"/>
              </w:rPr>
              <w:t>Delay</w:t>
            </w:r>
            <w:r>
              <w:rPr>
                <w:spacing w:val="-5"/>
                <w:sz w:val="20"/>
              </w:rPr>
              <w:t> </w:t>
            </w:r>
            <w:r>
              <w:rPr>
                <w:spacing w:val="-4"/>
                <w:sz w:val="20"/>
              </w:rPr>
              <w:t>unit</w:t>
            </w:r>
          </w:p>
        </w:tc>
        <w:tc>
          <w:tcPr>
            <w:tcW w:w="4740" w:type="dxa"/>
            <w:tcBorders>
              <w:left w:val="nil"/>
            </w:tcBorders>
          </w:tcPr>
          <w:p>
            <w:pPr>
              <w:pStyle w:val="TableParagraph"/>
              <w:spacing w:before="60"/>
              <w:ind w:left="556"/>
              <w:rPr>
                <w:sz w:val="20"/>
              </w:rPr>
            </w:pPr>
            <w:r>
              <w:rPr>
                <w:sz w:val="20"/>
              </w:rPr>
              <w:t>Group</w:t>
            </w:r>
            <w:r>
              <w:rPr>
                <w:spacing w:val="-6"/>
                <w:sz w:val="20"/>
              </w:rPr>
              <w:t> </w:t>
            </w:r>
            <w:r>
              <w:rPr>
                <w:spacing w:val="-2"/>
                <w:sz w:val="20"/>
              </w:rPr>
              <w:t>Delay</w:t>
            </w:r>
          </w:p>
        </w:tc>
      </w:tr>
      <w:tr>
        <w:trPr>
          <w:trHeight w:val="390" w:hRule="atLeast"/>
        </w:trPr>
        <w:tc>
          <w:tcPr>
            <w:tcW w:w="3878" w:type="dxa"/>
            <w:tcBorders>
              <w:right w:val="nil"/>
            </w:tcBorders>
          </w:tcPr>
          <w:p>
            <w:pPr>
              <w:pStyle w:val="TableParagraph"/>
              <w:spacing w:before="60"/>
              <w:ind w:left="119"/>
              <w:rPr>
                <w:sz w:val="20"/>
              </w:rPr>
            </w:pPr>
            <w:r>
              <w:rPr>
                <w:sz w:val="20"/>
              </w:rPr>
              <w:t>LM/2:</w:t>
            </w:r>
            <w:r>
              <w:rPr>
                <w:spacing w:val="32"/>
                <w:sz w:val="20"/>
              </w:rPr>
              <w:t> </w:t>
            </w:r>
            <w:r>
              <w:rPr>
                <w:sz w:val="20"/>
              </w:rPr>
              <w:t>magnitude</w:t>
            </w:r>
            <w:r>
              <w:rPr>
                <w:spacing w:val="-6"/>
                <w:sz w:val="20"/>
              </w:rPr>
              <w:t> </w:t>
            </w:r>
            <w:r>
              <w:rPr>
                <w:spacing w:val="-5"/>
                <w:sz w:val="20"/>
              </w:rPr>
              <w:t>dB</w:t>
            </w:r>
          </w:p>
        </w:tc>
        <w:tc>
          <w:tcPr>
            <w:tcW w:w="4740" w:type="dxa"/>
            <w:tcBorders>
              <w:left w:val="nil"/>
            </w:tcBorders>
          </w:tcPr>
          <w:p>
            <w:pPr>
              <w:pStyle w:val="TableParagraph"/>
              <w:spacing w:before="60"/>
              <w:ind w:left="555"/>
              <w:rPr>
                <w:sz w:val="20"/>
              </w:rPr>
            </w:pPr>
            <w:r>
              <w:rPr>
                <w:spacing w:val="-2"/>
                <w:sz w:val="20"/>
              </w:rPr>
              <w:t>LogMag/2</w:t>
            </w:r>
          </w:p>
        </w:tc>
      </w:tr>
      <w:tr>
        <w:trPr>
          <w:trHeight w:val="389" w:hRule="atLeast"/>
        </w:trPr>
        <w:tc>
          <w:tcPr>
            <w:tcW w:w="3878" w:type="dxa"/>
            <w:tcBorders>
              <w:right w:val="nil"/>
            </w:tcBorders>
          </w:tcPr>
          <w:p>
            <w:pPr>
              <w:pStyle w:val="TableParagraph"/>
              <w:spacing w:before="60"/>
              <w:ind w:left="119"/>
              <w:rPr>
                <w:sz w:val="20"/>
              </w:rPr>
            </w:pPr>
            <w:r>
              <w:rPr>
                <w:sz w:val="20"/>
              </w:rPr>
              <w:t>LNM</w:t>
            </w:r>
            <w:r>
              <w:rPr>
                <w:spacing w:val="-8"/>
                <w:sz w:val="20"/>
              </w:rPr>
              <w:t> </w:t>
            </w:r>
            <w:r>
              <w:rPr>
                <w:sz w:val="20"/>
              </w:rPr>
              <w:t>magnitude</w:t>
            </w:r>
            <w:r>
              <w:rPr>
                <w:spacing w:val="-8"/>
                <w:sz w:val="20"/>
              </w:rPr>
              <w:t> </w:t>
            </w:r>
            <w:r>
              <w:rPr>
                <w:spacing w:val="-5"/>
                <w:sz w:val="20"/>
              </w:rPr>
              <w:t>dB</w:t>
            </w:r>
          </w:p>
        </w:tc>
        <w:tc>
          <w:tcPr>
            <w:tcW w:w="4740" w:type="dxa"/>
            <w:tcBorders>
              <w:left w:val="nil"/>
            </w:tcBorders>
          </w:tcPr>
          <w:p>
            <w:pPr>
              <w:pStyle w:val="TableParagraph"/>
              <w:spacing w:before="60"/>
              <w:ind w:left="555"/>
              <w:rPr>
                <w:sz w:val="20"/>
              </w:rPr>
            </w:pPr>
            <w:r>
              <w:rPr>
                <w:sz w:val="20"/>
              </w:rPr>
              <w:t>Lin</w:t>
            </w:r>
            <w:r>
              <w:rPr>
                <w:spacing w:val="-4"/>
                <w:sz w:val="20"/>
              </w:rPr>
              <w:t> </w:t>
            </w:r>
            <w:r>
              <w:rPr>
                <w:spacing w:val="-5"/>
                <w:sz w:val="20"/>
              </w:rPr>
              <w:t>Mag</w:t>
            </w:r>
          </w:p>
        </w:tc>
      </w:tr>
      <w:tr>
        <w:trPr>
          <w:trHeight w:val="389" w:hRule="atLeast"/>
        </w:trPr>
        <w:tc>
          <w:tcPr>
            <w:tcW w:w="3878" w:type="dxa"/>
            <w:tcBorders>
              <w:right w:val="nil"/>
            </w:tcBorders>
          </w:tcPr>
          <w:p>
            <w:pPr>
              <w:pStyle w:val="TableParagraph"/>
              <w:spacing w:before="60"/>
              <w:ind w:left="119"/>
              <w:rPr>
                <w:sz w:val="20"/>
              </w:rPr>
            </w:pPr>
            <w:r>
              <w:rPr>
                <w:sz w:val="20"/>
              </w:rPr>
              <w:t>LNMP</w:t>
            </w:r>
            <w:r>
              <w:rPr>
                <w:spacing w:val="-8"/>
                <w:sz w:val="20"/>
              </w:rPr>
              <w:t> </w:t>
            </w:r>
            <w:r>
              <w:rPr>
                <w:sz w:val="20"/>
              </w:rPr>
              <w:t>(magnitude</w:t>
            </w:r>
            <w:r>
              <w:rPr>
                <w:spacing w:val="-7"/>
                <w:sz w:val="20"/>
              </w:rPr>
              <w:t> </w:t>
            </w:r>
            <w:r>
              <w:rPr>
                <w:sz w:val="20"/>
              </w:rPr>
              <w:t>dB,</w:t>
            </w:r>
            <w:r>
              <w:rPr>
                <w:spacing w:val="-7"/>
                <w:sz w:val="20"/>
              </w:rPr>
              <w:t> </w:t>
            </w:r>
            <w:r>
              <w:rPr>
                <w:sz w:val="20"/>
              </w:rPr>
              <w:t>phase</w:t>
            </w:r>
            <w:r>
              <w:rPr>
                <w:spacing w:val="-8"/>
                <w:sz w:val="20"/>
              </w:rPr>
              <w:t> </w:t>
            </w:r>
            <w:r>
              <w:rPr>
                <w:spacing w:val="-4"/>
                <w:sz w:val="20"/>
              </w:rPr>
              <w:t>deg)</w:t>
            </w:r>
          </w:p>
        </w:tc>
        <w:tc>
          <w:tcPr>
            <w:tcW w:w="4740" w:type="dxa"/>
            <w:tcBorders>
              <w:left w:val="nil"/>
            </w:tcBorders>
          </w:tcPr>
          <w:p>
            <w:pPr>
              <w:pStyle w:val="TableParagraph"/>
              <w:spacing w:before="60"/>
              <w:ind w:left="555"/>
              <w:rPr>
                <w:sz w:val="20"/>
              </w:rPr>
            </w:pPr>
            <w:r>
              <w:rPr>
                <w:sz w:val="20"/>
              </w:rPr>
              <w:t>Lin</w:t>
            </w:r>
            <w:r>
              <w:rPr>
                <w:spacing w:val="-5"/>
                <w:sz w:val="20"/>
              </w:rPr>
              <w:t> </w:t>
            </w:r>
            <w:r>
              <w:rPr>
                <w:sz w:val="20"/>
              </w:rPr>
              <w:t>Mag</w:t>
            </w:r>
            <w:r>
              <w:rPr>
                <w:spacing w:val="-4"/>
                <w:sz w:val="20"/>
              </w:rPr>
              <w:t> </w:t>
            </w:r>
            <w:r>
              <w:rPr>
                <w:sz w:val="20"/>
              </w:rPr>
              <w:t>and</w:t>
            </w:r>
            <w:r>
              <w:rPr>
                <w:spacing w:val="-3"/>
                <w:sz w:val="20"/>
              </w:rPr>
              <w:t> </w:t>
            </w:r>
            <w:r>
              <w:rPr>
                <w:spacing w:val="-4"/>
                <w:sz w:val="20"/>
              </w:rPr>
              <w:t>Phase</w:t>
            </w:r>
          </w:p>
        </w:tc>
      </w:tr>
    </w:tbl>
    <w:p>
      <w:pPr>
        <w:pStyle w:val="BodyText"/>
        <w:rPr>
          <w:rFonts w:ascii="Arial MT"/>
        </w:rPr>
      </w:pPr>
    </w:p>
    <w:p>
      <w:pPr>
        <w:pStyle w:val="BodyText"/>
        <w:ind w:left="1293"/>
        <w:rPr>
          <w:rFonts w:ascii="Courier New"/>
        </w:rPr>
      </w:pPr>
      <w:r>
        <w:rPr>
          <w:rFonts w:ascii="Arial MT"/>
        </w:rPr>
        <w:t>Syntax:</w:t>
      </w:r>
      <w:r>
        <w:rPr>
          <w:rFonts w:ascii="Arial MT"/>
          <w:spacing w:val="76"/>
          <w:w w:val="150"/>
        </w:rPr>
        <w:t> </w:t>
      </w:r>
      <w:r>
        <w:rPr>
          <w:rFonts w:ascii="Courier New"/>
          <w:spacing w:val="-2"/>
        </w:rPr>
        <w:t>:CALCulate:MARKer[1]|2|3|4|5|6|7|8:Y?</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7"/>
        </w:rPr>
        <w:t> </w:t>
      </w:r>
      <w:r>
        <w:rPr>
          <w:rFonts w:ascii="Courier New"/>
        </w:rPr>
        <w:t>(depends</w:t>
      </w:r>
      <w:r>
        <w:rPr>
          <w:rFonts w:ascii="Courier New"/>
          <w:spacing w:val="-7"/>
        </w:rPr>
        <w:t> </w:t>
      </w:r>
      <w:r>
        <w:rPr>
          <w:rFonts w:ascii="Courier New"/>
        </w:rPr>
        <w:t>on</w:t>
      </w:r>
      <w:r>
        <w:rPr>
          <w:rFonts w:ascii="Courier New"/>
          <w:spacing w:val="-8"/>
        </w:rPr>
        <w:t> </w:t>
      </w:r>
      <w:r>
        <w:rPr>
          <w:rFonts w:ascii="Courier New"/>
        </w:rPr>
        <w:t>display</w:t>
      </w:r>
      <w:r>
        <w:rPr>
          <w:rFonts w:ascii="Courier New"/>
          <w:spacing w:val="-8"/>
        </w:rPr>
        <w:t> </w:t>
      </w:r>
      <w:r>
        <w:rPr>
          <w:rFonts w:ascii="Courier New"/>
          <w:spacing w:val="-2"/>
        </w:rPr>
        <w:t>type)</w:t>
      </w:r>
    </w:p>
    <w:p>
      <w:pPr>
        <w:pStyle w:val="BodyText"/>
        <w:spacing w:before="91"/>
        <w:ind w:left="856"/>
      </w:pPr>
      <w:r>
        <w:rPr>
          <w:rFonts w:ascii="Arial MT"/>
        </w:rPr>
        <w:t>Default</w:t>
      </w:r>
      <w:r>
        <w:rPr>
          <w:rFonts w:ascii="Arial MT"/>
          <w:spacing w:val="17"/>
        </w:rPr>
        <w:t> </w:t>
      </w:r>
      <w:r>
        <w:rPr>
          <w:rFonts w:ascii="Arial MT"/>
        </w:rPr>
        <w:t>Unit:</w:t>
      </w:r>
      <w:r>
        <w:rPr>
          <w:rFonts w:ascii="Arial MT"/>
          <w:spacing w:val="55"/>
        </w:rPr>
        <w:t>  </w:t>
      </w:r>
      <w:r>
        <w:rPr/>
        <w:t>Current</w:t>
      </w:r>
      <w:r>
        <w:rPr>
          <w:spacing w:val="28"/>
        </w:rPr>
        <w:t> </w:t>
      </w:r>
      <w:r>
        <w:rPr/>
        <w:t>y-axis</w:t>
      </w:r>
      <w:r>
        <w:rPr>
          <w:spacing w:val="29"/>
        </w:rPr>
        <w:t> </w:t>
      </w:r>
      <w:r>
        <w:rPr>
          <w:spacing w:val="-4"/>
        </w:rPr>
        <w:t>unit</w:t>
      </w:r>
    </w:p>
    <w:p>
      <w:pPr>
        <w:pStyle w:val="BodyText"/>
        <w:spacing w:after="0"/>
        <w:sectPr>
          <w:pgSz w:w="10320" w:h="14560"/>
          <w:pgMar w:header="514" w:footer="570" w:top="780" w:bottom="760" w:left="425" w:right="425"/>
        </w:sectPr>
      </w:pPr>
    </w:p>
    <w:p>
      <w:pPr>
        <w:pStyle w:val="BodyText"/>
        <w:spacing w:before="47"/>
      </w:pPr>
    </w:p>
    <w:p>
      <w:pPr>
        <w:pStyle w:val="Heading5"/>
        <w:spacing w:before="0"/>
        <w:ind w:left="710"/>
      </w:pPr>
      <w:r>
        <w:rPr/>
        <w:t>Marker</w:t>
      </w:r>
      <w:r>
        <w:rPr>
          <w:spacing w:val="-8"/>
        </w:rPr>
        <w:t> </w:t>
      </w:r>
      <w:r>
        <w:rPr/>
        <w:t>Read</w:t>
      </w:r>
      <w:r>
        <w:rPr>
          <w:spacing w:val="-8"/>
        </w:rPr>
        <w:t> </w:t>
      </w:r>
      <w:r>
        <w:rPr/>
        <w:t>Y</w:t>
      </w:r>
      <w:r>
        <w:rPr>
          <w:spacing w:val="-9"/>
        </w:rPr>
        <w:t> </w:t>
      </w:r>
      <w:r>
        <w:rPr/>
        <w:t>Value</w:t>
      </w:r>
      <w:r>
        <w:rPr>
          <w:spacing w:val="-8"/>
        </w:rPr>
        <w:t> </w:t>
      </w:r>
      <w:r>
        <w:rPr>
          <w:spacing w:val="-2"/>
        </w:rPr>
        <w:t>(continued)</w:t>
      </w:r>
    </w:p>
    <w:p>
      <w:pPr>
        <w:pStyle w:val="BodyText"/>
        <w:spacing w:before="109"/>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:CALCulate:MARKer#:DOMain?</w:t>
      </w:r>
    </w:p>
    <w:p>
      <w:pPr>
        <w:pStyle w:val="BodyText"/>
        <w:spacing w:before="14"/>
        <w:ind w:left="2693"/>
        <w:rPr>
          <w:rFonts w:ascii="Courier New"/>
        </w:rPr>
      </w:pPr>
      <w:r>
        <w:rPr>
          <w:rFonts w:ascii="Courier New"/>
          <w:spacing w:val="-2"/>
        </w:rPr>
        <w:t>:CALCulate:MARKer&lt;Mk&gt;:FORMat</w:t>
      </w:r>
      <w:r>
        <w:rPr>
          <w:rFonts w:ascii="Courier New"/>
          <w:spacing w:val="21"/>
        </w:rPr>
        <w:t> </w:t>
      </w:r>
      <w:r>
        <w:rPr>
          <w:rFonts w:ascii="Courier New"/>
          <w:spacing w:val="-2"/>
        </w:rPr>
        <w:t>&lt;Style&gt;</w:t>
      </w:r>
    </w:p>
    <w:p>
      <w:pPr>
        <w:pStyle w:val="BodyText"/>
        <w:spacing w:before="13"/>
        <w:ind w:left="2693"/>
        <w:rPr>
          <w:rFonts w:ascii="Courier New"/>
        </w:rPr>
      </w:pPr>
      <w:r>
        <w:rPr>
          <w:rFonts w:ascii="Courier New"/>
          <w:spacing w:val="-2"/>
        </w:rPr>
        <w:t>:CALCulate:MARKer[1]|2|3|4|5|6|7|8:X?</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2"/>
        <w:numPr>
          <w:ilvl w:val="1"/>
          <w:numId w:val="18"/>
        </w:numPr>
        <w:tabs>
          <w:tab w:pos="992" w:val="left" w:leader="none"/>
        </w:tabs>
        <w:spacing w:line="240" w:lineRule="auto" w:before="206" w:after="0"/>
        <w:ind w:left="992" w:right="0" w:hanging="850"/>
        <w:jc w:val="left"/>
      </w:pPr>
      <w:bookmarkStart w:name="3-9 :CALCulate:MATH Subsystem" w:id="290"/>
      <w:bookmarkEnd w:id="290"/>
      <w:r>
        <w:rPr>
          <w:b w:val="0"/>
        </w:rPr>
      </w:r>
      <w:bookmarkStart w:name="_bookmark181" w:id="291"/>
      <w:bookmarkEnd w:id="291"/>
      <w:r>
        <w:rPr>
          <w:b w:val="0"/>
        </w:rPr>
      </w:r>
      <w:r>
        <w:rPr>
          <w:spacing w:val="-2"/>
        </w:rPr>
        <w:t>:CALCulate:MATH</w:t>
      </w:r>
      <w:r>
        <w:rPr>
          <w:spacing w:val="-15"/>
        </w:rPr>
        <w:t> </w:t>
      </w:r>
      <w:r>
        <w:rPr>
          <w:spacing w:val="-2"/>
        </w:rPr>
        <w:t>Subsystem</w:t>
      </w:r>
    </w:p>
    <w:p>
      <w:pPr>
        <w:pStyle w:val="BodyText"/>
        <w:spacing w:line="244" w:lineRule="auto" w:before="137"/>
        <w:ind w:left="142"/>
      </w:pPr>
      <w:r>
        <w:rPr>
          <w:w w:val="105"/>
        </w:rPr>
        <w:t>This subsystem contains functions for controlling math operations on the currently selected</w:t>
      </w:r>
      <w:r>
        <w:rPr>
          <w:spacing w:val="40"/>
          <w:w w:val="105"/>
        </w:rPr>
        <w:t> </w:t>
      </w:r>
      <w:r>
        <w:rPr>
          <w:w w:val="105"/>
        </w:rPr>
        <w:t>measurement and memory.Trace Math Function</w:t>
      </w:r>
    </w:p>
    <w:p>
      <w:pPr>
        <w:pStyle w:val="BodyText"/>
        <w:spacing w:before="65"/>
      </w:pPr>
    </w:p>
    <w:p>
      <w:pPr>
        <w:pStyle w:val="Heading4"/>
      </w:pPr>
      <w:bookmarkStart w:name="_bookmark182" w:id="292"/>
      <w:bookmarkEnd w:id="292"/>
      <w:r>
        <w:rPr>
          <w:b w:val="0"/>
        </w:rPr>
      </w:r>
      <w:r>
        <w:rPr>
          <w:spacing w:val="-2"/>
        </w:rPr>
        <w:t>:CALCulate:MATH:FUNCtion</w:t>
      </w:r>
    </w:p>
    <w:p>
      <w:pPr>
        <w:pStyle w:val="BodyText"/>
        <w:spacing w:line="237" w:lineRule="auto" w:before="93"/>
        <w:ind w:left="2127" w:right="743" w:hanging="1226"/>
      </w:pPr>
      <w:r>
        <w:rPr>
          <w:rFonts w:ascii="Arial MT"/>
          <w:w w:val="110"/>
        </w:rPr>
        <w:t>Description:</w:t>
      </w:r>
      <w:r>
        <w:rPr>
          <w:rFonts w:ascii="Arial MT"/>
          <w:spacing w:val="80"/>
          <w:w w:val="110"/>
        </w:rPr>
        <w:t> </w:t>
      </w:r>
      <w:r>
        <w:rPr>
          <w:w w:val="110"/>
        </w:rPr>
        <w:t>Sets the math operations on the currently active trace and the trace that</w:t>
      </w:r>
      <w:r>
        <w:rPr>
          <w:spacing w:val="-6"/>
          <w:w w:val="110"/>
        </w:rPr>
        <w:t> </w:t>
      </w:r>
      <w:r>
        <w:rPr>
          <w:w w:val="110"/>
        </w:rPr>
        <w:t>is</w:t>
      </w:r>
      <w:r>
        <w:rPr>
          <w:spacing w:val="-6"/>
          <w:w w:val="110"/>
        </w:rPr>
        <w:t> </w:t>
      </w:r>
      <w:r>
        <w:rPr>
          <w:w w:val="110"/>
        </w:rPr>
        <w:t>stored</w:t>
      </w:r>
      <w:r>
        <w:rPr>
          <w:spacing w:val="-6"/>
          <w:w w:val="110"/>
        </w:rPr>
        <w:t> </w:t>
      </w:r>
      <w:r>
        <w:rPr>
          <w:w w:val="110"/>
        </w:rPr>
        <w:t>in</w:t>
      </w:r>
      <w:r>
        <w:rPr>
          <w:spacing w:val="-6"/>
          <w:w w:val="110"/>
        </w:rPr>
        <w:t> </w:t>
      </w:r>
      <w:r>
        <w:rPr>
          <w:w w:val="110"/>
        </w:rPr>
        <w:t>memory.</w:t>
      </w:r>
      <w:r>
        <w:rPr>
          <w:spacing w:val="-6"/>
          <w:w w:val="110"/>
        </w:rPr>
        <w:t> </w:t>
      </w:r>
      <w:r>
        <w:rPr>
          <w:w w:val="110"/>
        </w:rPr>
        <w:t>Note</w:t>
      </w:r>
      <w:r>
        <w:rPr>
          <w:spacing w:val="-6"/>
          <w:w w:val="110"/>
        </w:rPr>
        <w:t> </w:t>
      </w:r>
      <w:r>
        <w:rPr>
          <w:w w:val="110"/>
        </w:rPr>
        <w:t>that</w:t>
      </w:r>
      <w:r>
        <w:rPr>
          <w:spacing w:val="-7"/>
          <w:w w:val="110"/>
        </w:rPr>
        <w:t> </w:t>
      </w:r>
      <w:r>
        <w:rPr>
          <w:w w:val="110"/>
        </w:rPr>
        <w:t>a</w:t>
      </w:r>
      <w:r>
        <w:rPr>
          <w:spacing w:val="-5"/>
          <w:w w:val="110"/>
        </w:rPr>
        <w:t> </w:t>
      </w:r>
      <w:r>
        <w:rPr>
          <w:w w:val="110"/>
        </w:rPr>
        <w:t>trace</w:t>
      </w:r>
      <w:r>
        <w:rPr>
          <w:spacing w:val="-5"/>
          <w:w w:val="110"/>
        </w:rPr>
        <w:t> </w:t>
      </w:r>
      <w:r>
        <w:rPr>
          <w:w w:val="110"/>
        </w:rPr>
        <w:t>MUST</w:t>
      </w:r>
      <w:r>
        <w:rPr>
          <w:spacing w:val="-5"/>
          <w:w w:val="110"/>
        </w:rPr>
        <w:t> </w:t>
      </w:r>
      <w:r>
        <w:rPr>
          <w:w w:val="110"/>
        </w:rPr>
        <w:t>be</w:t>
      </w:r>
      <w:r>
        <w:rPr>
          <w:spacing w:val="-7"/>
          <w:w w:val="110"/>
        </w:rPr>
        <w:t> </w:t>
      </w:r>
      <w:r>
        <w:rPr>
          <w:w w:val="110"/>
        </w:rPr>
        <w:t>stored</w:t>
      </w:r>
      <w:r>
        <w:rPr>
          <w:spacing w:val="-7"/>
          <w:w w:val="110"/>
        </w:rPr>
        <w:t> </w:t>
      </w:r>
      <w:r>
        <w:rPr>
          <w:w w:val="110"/>
        </w:rPr>
        <w:t>in</w:t>
      </w:r>
      <w:r>
        <w:rPr>
          <w:spacing w:val="-7"/>
          <w:w w:val="110"/>
        </w:rPr>
        <w:t> </w:t>
      </w:r>
      <w:r>
        <w:rPr>
          <w:w w:val="110"/>
        </w:rPr>
        <w:t>Memory. Setting the FUNCtion to</w:t>
      </w:r>
      <w:r>
        <w:rPr>
          <w:spacing w:val="40"/>
          <w:w w:val="110"/>
        </w:rPr>
        <w:t> </w:t>
      </w:r>
      <w:r>
        <w:rPr>
          <w:rFonts w:ascii="Courier New"/>
          <w:w w:val="110"/>
        </w:rPr>
        <w:t>NORMal </w:t>
      </w:r>
      <w:r>
        <w:rPr>
          <w:w w:val="110"/>
        </w:rPr>
        <w:t>is equivalent of setting the Trace Math to None on the front panel. Setting the FUNCtion to</w:t>
      </w:r>
      <w:r>
        <w:rPr>
          <w:spacing w:val="40"/>
          <w:w w:val="110"/>
        </w:rPr>
        <w:t> </w:t>
      </w:r>
      <w:r>
        <w:rPr>
          <w:rFonts w:ascii="Courier New"/>
          <w:w w:val="110"/>
        </w:rPr>
        <w:t>ADD </w:t>
      </w:r>
      <w:r>
        <w:rPr>
          <w:w w:val="110"/>
        </w:rPr>
        <w:t>is equivalent</w:t>
      </w:r>
      <w:r>
        <w:rPr>
          <w:spacing w:val="-8"/>
          <w:w w:val="110"/>
        </w:rPr>
        <w:t> </w:t>
      </w:r>
      <w:r>
        <w:rPr>
          <w:w w:val="110"/>
        </w:rPr>
        <w:t>of</w:t>
      </w:r>
      <w:r>
        <w:rPr>
          <w:spacing w:val="-10"/>
          <w:w w:val="110"/>
        </w:rPr>
        <w:t> </w:t>
      </w:r>
      <w:r>
        <w:rPr>
          <w:w w:val="110"/>
        </w:rPr>
        <w:t>setting</w:t>
      </w:r>
      <w:r>
        <w:rPr>
          <w:spacing w:val="-9"/>
          <w:w w:val="110"/>
        </w:rPr>
        <w:t> </w:t>
      </w:r>
      <w:r>
        <w:rPr>
          <w:w w:val="110"/>
        </w:rPr>
        <w:t>the</w:t>
      </w:r>
      <w:r>
        <w:rPr>
          <w:spacing w:val="-10"/>
          <w:w w:val="110"/>
        </w:rPr>
        <w:t> </w:t>
      </w:r>
      <w:r>
        <w:rPr>
          <w:w w:val="110"/>
        </w:rPr>
        <w:t>Trace</w:t>
      </w:r>
      <w:r>
        <w:rPr>
          <w:spacing w:val="-8"/>
          <w:w w:val="110"/>
        </w:rPr>
        <w:t> </w:t>
      </w:r>
      <w:r>
        <w:rPr>
          <w:w w:val="110"/>
        </w:rPr>
        <w:t>Math</w:t>
      </w:r>
      <w:r>
        <w:rPr>
          <w:spacing w:val="-8"/>
          <w:w w:val="110"/>
        </w:rPr>
        <w:t> </w:t>
      </w:r>
      <w:r>
        <w:rPr>
          <w:w w:val="110"/>
        </w:rPr>
        <w:t>to</w:t>
      </w:r>
      <w:r>
        <w:rPr>
          <w:spacing w:val="-9"/>
          <w:w w:val="110"/>
        </w:rPr>
        <w:t> </w:t>
      </w:r>
      <w:r>
        <w:rPr>
          <w:w w:val="110"/>
        </w:rPr>
        <w:t>Trace</w:t>
      </w:r>
      <w:r>
        <w:rPr>
          <w:spacing w:val="-10"/>
          <w:w w:val="110"/>
        </w:rPr>
        <w:t> </w:t>
      </w:r>
      <w:r>
        <w:rPr>
          <w:w w:val="110"/>
        </w:rPr>
        <w:t>Plus</w:t>
      </w:r>
      <w:r>
        <w:rPr>
          <w:spacing w:val="-10"/>
          <w:w w:val="110"/>
        </w:rPr>
        <w:t> </w:t>
      </w:r>
      <w:r>
        <w:rPr>
          <w:w w:val="110"/>
        </w:rPr>
        <w:t>Memory</w:t>
      </w:r>
      <w:r>
        <w:rPr>
          <w:spacing w:val="-9"/>
          <w:w w:val="110"/>
        </w:rPr>
        <w:t> </w:t>
      </w:r>
      <w:r>
        <w:rPr>
          <w:w w:val="110"/>
        </w:rPr>
        <w:t>on</w:t>
      </w:r>
      <w:r>
        <w:rPr>
          <w:spacing w:val="-8"/>
          <w:w w:val="110"/>
        </w:rPr>
        <w:t> </w:t>
      </w:r>
      <w:r>
        <w:rPr>
          <w:w w:val="110"/>
        </w:rPr>
        <w:t>the</w:t>
      </w:r>
      <w:r>
        <w:rPr>
          <w:spacing w:val="-9"/>
          <w:w w:val="110"/>
        </w:rPr>
        <w:t> </w:t>
      </w:r>
      <w:r>
        <w:rPr>
          <w:w w:val="110"/>
        </w:rPr>
        <w:t>front panel.</w:t>
      </w:r>
      <w:r>
        <w:rPr>
          <w:spacing w:val="-2"/>
          <w:w w:val="110"/>
        </w:rPr>
        <w:t> </w:t>
      </w:r>
      <w:r>
        <w:rPr>
          <w:w w:val="110"/>
        </w:rPr>
        <w:t>Setting</w:t>
      </w:r>
      <w:r>
        <w:rPr>
          <w:spacing w:val="-2"/>
          <w:w w:val="110"/>
        </w:rPr>
        <w:t> </w:t>
      </w:r>
      <w:r>
        <w:rPr>
          <w:w w:val="110"/>
        </w:rPr>
        <w:t>the</w:t>
      </w:r>
      <w:r>
        <w:rPr>
          <w:spacing w:val="-2"/>
          <w:w w:val="110"/>
        </w:rPr>
        <w:t> </w:t>
      </w:r>
      <w:r>
        <w:rPr>
          <w:w w:val="110"/>
        </w:rPr>
        <w:t>FUNCtion</w:t>
      </w:r>
      <w:r>
        <w:rPr>
          <w:spacing w:val="-2"/>
          <w:w w:val="110"/>
        </w:rPr>
        <w:t> </w:t>
      </w:r>
      <w:r>
        <w:rPr>
          <w:w w:val="110"/>
        </w:rPr>
        <w:t>to</w:t>
      </w:r>
      <w:r>
        <w:rPr>
          <w:spacing w:val="40"/>
          <w:w w:val="110"/>
        </w:rPr>
        <w:t> </w:t>
      </w:r>
      <w:r>
        <w:rPr>
          <w:rFonts w:ascii="Courier New"/>
          <w:w w:val="110"/>
        </w:rPr>
        <w:t>SUBTract</w:t>
      </w:r>
      <w:r>
        <w:rPr>
          <w:rFonts w:ascii="Courier New"/>
          <w:spacing w:val="-31"/>
          <w:w w:val="110"/>
        </w:rPr>
        <w:t> </w:t>
      </w:r>
      <w:r>
        <w:rPr>
          <w:w w:val="110"/>
        </w:rPr>
        <w:t>is</w:t>
      </w:r>
      <w:r>
        <w:rPr>
          <w:spacing w:val="-2"/>
          <w:w w:val="110"/>
        </w:rPr>
        <w:t> </w:t>
      </w:r>
      <w:r>
        <w:rPr>
          <w:w w:val="110"/>
        </w:rPr>
        <w:t>equivalent</w:t>
      </w:r>
      <w:r>
        <w:rPr>
          <w:spacing w:val="-2"/>
          <w:w w:val="110"/>
        </w:rPr>
        <w:t> </w:t>
      </w:r>
      <w:r>
        <w:rPr>
          <w:w w:val="110"/>
        </w:rPr>
        <w:t>to</w:t>
      </w:r>
      <w:r>
        <w:rPr>
          <w:spacing w:val="-1"/>
          <w:w w:val="110"/>
        </w:rPr>
        <w:t> </w:t>
      </w:r>
      <w:r>
        <w:rPr>
          <w:w w:val="110"/>
        </w:rPr>
        <w:t>setting</w:t>
      </w:r>
      <w:r>
        <w:rPr>
          <w:spacing w:val="-2"/>
          <w:w w:val="110"/>
        </w:rPr>
        <w:t> </w:t>
      </w:r>
      <w:r>
        <w:rPr>
          <w:w w:val="110"/>
        </w:rPr>
        <w:t>the Trace Math to Trace Minus Memory on the front panel. Setting the FUNCtion to</w:t>
      </w:r>
      <w:r>
        <w:rPr>
          <w:spacing w:val="40"/>
          <w:w w:val="110"/>
        </w:rPr>
        <w:t> </w:t>
      </w:r>
      <w:r>
        <w:rPr>
          <w:rFonts w:ascii="Courier New"/>
          <w:w w:val="110"/>
        </w:rPr>
        <w:t>MULTiply</w:t>
      </w:r>
      <w:r>
        <w:rPr>
          <w:rFonts w:ascii="Courier New"/>
          <w:spacing w:val="-4"/>
          <w:w w:val="110"/>
        </w:rPr>
        <w:t> </w:t>
      </w:r>
      <w:r>
        <w:rPr>
          <w:w w:val="110"/>
        </w:rPr>
        <w:t>is equivalent to setting the Trace Math to Trace Multiply Memory on the front panel. Setting the FUNCtion to </w:t>
      </w:r>
      <w:r>
        <w:rPr>
          <w:rFonts w:ascii="Courier New"/>
          <w:w w:val="110"/>
        </w:rPr>
        <w:t>DIVide</w:t>
      </w:r>
      <w:r>
        <w:rPr>
          <w:rFonts w:ascii="Courier New"/>
          <w:spacing w:val="-12"/>
          <w:w w:val="110"/>
        </w:rPr>
        <w:t> </w:t>
      </w:r>
      <w:r>
        <w:rPr>
          <w:w w:val="110"/>
        </w:rPr>
        <w:t>is equivalent to setting the Trace Math to Trace Divide Memory on the front panel.</w:t>
      </w:r>
    </w:p>
    <w:p>
      <w:pPr>
        <w:pStyle w:val="BodyText"/>
        <w:spacing w:line="244" w:lineRule="auto" w:before="107"/>
        <w:ind w:left="2127" w:right="749"/>
      </w:pPr>
      <w:r>
        <w:rPr>
          <w:w w:val="110"/>
        </w:rPr>
        <w:t>The query version of the command returns the string NORM for no trace</w:t>
      </w:r>
      <w:r>
        <w:rPr>
          <w:spacing w:val="-9"/>
          <w:w w:val="110"/>
        </w:rPr>
        <w:t> </w:t>
      </w:r>
      <w:r>
        <w:rPr>
          <w:w w:val="110"/>
        </w:rPr>
        <w:t>math,</w:t>
      </w:r>
      <w:r>
        <w:rPr>
          <w:spacing w:val="-9"/>
          <w:w w:val="110"/>
        </w:rPr>
        <w:t> </w:t>
      </w:r>
      <w:r>
        <w:rPr>
          <w:w w:val="110"/>
        </w:rPr>
        <w:t>ADD</w:t>
      </w:r>
      <w:r>
        <w:rPr>
          <w:spacing w:val="-9"/>
          <w:w w:val="110"/>
        </w:rPr>
        <w:t> </w:t>
      </w:r>
      <w:r>
        <w:rPr>
          <w:w w:val="110"/>
        </w:rPr>
        <w:t>for</w:t>
      </w:r>
      <w:r>
        <w:rPr>
          <w:spacing w:val="-9"/>
          <w:w w:val="110"/>
        </w:rPr>
        <w:t> </w:t>
      </w:r>
      <w:r>
        <w:rPr>
          <w:w w:val="110"/>
        </w:rPr>
        <w:t>trace</w:t>
      </w:r>
      <w:r>
        <w:rPr>
          <w:spacing w:val="-9"/>
          <w:w w:val="110"/>
        </w:rPr>
        <w:t> </w:t>
      </w:r>
      <w:r>
        <w:rPr>
          <w:w w:val="110"/>
        </w:rPr>
        <w:t>plus</w:t>
      </w:r>
      <w:r>
        <w:rPr>
          <w:spacing w:val="-9"/>
          <w:w w:val="110"/>
        </w:rPr>
        <w:t> </w:t>
      </w:r>
      <w:r>
        <w:rPr>
          <w:w w:val="110"/>
        </w:rPr>
        <w:t>memory,</w:t>
      </w:r>
      <w:r>
        <w:rPr>
          <w:spacing w:val="-9"/>
          <w:w w:val="110"/>
        </w:rPr>
        <w:t> </w:t>
      </w:r>
      <w:r>
        <w:rPr>
          <w:w w:val="110"/>
        </w:rPr>
        <w:t>SUBT</w:t>
      </w:r>
      <w:r>
        <w:rPr>
          <w:spacing w:val="-9"/>
          <w:w w:val="110"/>
        </w:rPr>
        <w:t> </w:t>
      </w:r>
      <w:r>
        <w:rPr>
          <w:w w:val="110"/>
        </w:rPr>
        <w:t>for</w:t>
      </w:r>
      <w:r>
        <w:rPr>
          <w:spacing w:val="-9"/>
          <w:w w:val="110"/>
        </w:rPr>
        <w:t> </w:t>
      </w:r>
      <w:r>
        <w:rPr>
          <w:w w:val="110"/>
        </w:rPr>
        <w:t>trace</w:t>
      </w:r>
      <w:r>
        <w:rPr>
          <w:spacing w:val="-9"/>
          <w:w w:val="110"/>
        </w:rPr>
        <w:t> </w:t>
      </w:r>
      <w:r>
        <w:rPr>
          <w:w w:val="110"/>
        </w:rPr>
        <w:t>minus</w:t>
      </w:r>
      <w:r>
        <w:rPr>
          <w:spacing w:val="-9"/>
          <w:w w:val="110"/>
        </w:rPr>
        <w:t> </w:t>
      </w:r>
      <w:r>
        <w:rPr>
          <w:w w:val="110"/>
        </w:rPr>
        <w:t>memory, MULT for trace multiply memory, and DIV for trace divide memory.</w:t>
      </w:r>
    </w:p>
    <w:p>
      <w:pPr>
        <w:pStyle w:val="BodyText"/>
        <w:spacing w:line="252" w:lineRule="auto" w:before="104"/>
        <w:ind w:left="2326" w:right="802" w:hanging="1034"/>
        <w:rPr>
          <w:rFonts w:ascii="Courier New"/>
        </w:rPr>
      </w:pPr>
      <w:r>
        <w:rPr>
          <w:rFonts w:ascii="Arial MT"/>
        </w:rPr>
        <w:t>Syntax:</w:t>
      </w:r>
      <w:r>
        <w:rPr>
          <w:rFonts w:ascii="Arial MT"/>
          <w:spacing w:val="80"/>
        </w:rPr>
        <w:t> </w:t>
      </w:r>
      <w:r>
        <w:rPr>
          <w:rFonts w:ascii="Courier New"/>
        </w:rPr>
        <w:t>:CALCulate:MATH:FUNCtion </w:t>
      </w:r>
      <w:r>
        <w:rPr>
          <w:rFonts w:ascii="Courier New"/>
          <w:spacing w:val="-2"/>
        </w:rPr>
        <w:t>NORMal|ADD|SUBTract|MULTiply|DIVide</w:t>
      </w:r>
    </w:p>
    <w:p>
      <w:pPr>
        <w:pStyle w:val="BodyText"/>
        <w:spacing w:before="4"/>
        <w:ind w:left="2127"/>
        <w:rPr>
          <w:rFonts w:ascii="Courier New"/>
        </w:rPr>
      </w:pPr>
      <w:r>
        <w:rPr>
          <w:rFonts w:ascii="Courier New"/>
          <w:spacing w:val="-2"/>
        </w:rPr>
        <w:t>:CALCulate:MATH:FUNCtion?</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NORMal|ADD|SUBTract|MULTiply|DIVide</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NORM|ADD|SUBT|MULT|DIV</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NORM</w:t>
      </w:r>
    </w:p>
    <w:p>
      <w:pPr>
        <w:pStyle w:val="BodyText"/>
        <w:spacing w:before="108"/>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:CALCulate:MATH:MEMorize</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28"/>
          <w:sz w:val="20"/>
        </w:rPr>
        <w:t>  </w:t>
      </w:r>
      <w:r>
        <w:rPr>
          <w:rFonts w:ascii="Arial"/>
          <w:b/>
          <w:sz w:val="20"/>
        </w:rPr>
        <w:t>Shift 5</w:t>
      </w:r>
      <w:r>
        <w:rPr>
          <w:rFonts w:ascii="Arial"/>
          <w:b/>
          <w:spacing w:val="-2"/>
          <w:sz w:val="20"/>
        </w:rPr>
        <w:t> </w:t>
      </w:r>
      <w:r>
        <w:rPr>
          <w:sz w:val="20"/>
        </w:rPr>
        <w:t>(Trace),</w:t>
      </w:r>
      <w:r>
        <w:rPr>
          <w:spacing w:val="12"/>
          <w:sz w:val="20"/>
        </w:rPr>
        <w:t> </w:t>
      </w:r>
      <w:r>
        <w:rPr>
          <w:rFonts w:ascii="Arial MT"/>
          <w:sz w:val="20"/>
        </w:rPr>
        <w:t>Trace</w:t>
      </w:r>
      <w:r>
        <w:rPr>
          <w:rFonts w:ascii="Arial MT"/>
          <w:spacing w:val="-1"/>
          <w:sz w:val="20"/>
        </w:rPr>
        <w:t> </w:t>
      </w:r>
      <w:r>
        <w:rPr>
          <w:rFonts w:ascii="Arial MT"/>
          <w:spacing w:val="-4"/>
          <w:sz w:val="20"/>
        </w:rPr>
        <w:t>Math</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Trace To Memory" w:id="293"/>
      <w:bookmarkEnd w:id="293"/>
      <w:r>
        <w:rPr>
          <w:b w:val="0"/>
        </w:rPr>
      </w:r>
      <w:bookmarkStart w:name="_bookmark183" w:id="294"/>
      <w:bookmarkEnd w:id="294"/>
      <w:r>
        <w:rPr>
          <w:b w:val="0"/>
        </w:rPr>
      </w:r>
      <w:r>
        <w:rPr>
          <w:rFonts w:ascii="Arial"/>
          <w:spacing w:val="-2"/>
        </w:rPr>
        <w:t>Trace</w:t>
      </w:r>
      <w:r>
        <w:rPr>
          <w:rFonts w:ascii="Arial"/>
          <w:spacing w:val="-12"/>
        </w:rPr>
        <w:t> </w:t>
      </w:r>
      <w:r>
        <w:rPr>
          <w:rFonts w:ascii="Arial"/>
          <w:spacing w:val="-2"/>
        </w:rPr>
        <w:t>To</w:t>
      </w:r>
      <w:r>
        <w:rPr>
          <w:rFonts w:ascii="Arial"/>
          <w:spacing w:val="-10"/>
        </w:rPr>
        <w:t> </w:t>
      </w:r>
      <w:r>
        <w:rPr>
          <w:rFonts w:ascii="Arial"/>
          <w:spacing w:val="-2"/>
        </w:rPr>
        <w:t>Memory</w:t>
      </w:r>
    </w:p>
    <w:p>
      <w:pPr>
        <w:pStyle w:val="BodyText"/>
        <w:spacing w:before="33"/>
        <w:rPr>
          <w:rFonts w:ascii="Arial"/>
          <w:b/>
          <w:sz w:val="24"/>
        </w:rPr>
      </w:pPr>
    </w:p>
    <w:p>
      <w:pPr>
        <w:spacing w:before="1"/>
        <w:ind w:left="142" w:right="0" w:firstLine="0"/>
        <w:jc w:val="left"/>
        <w:rPr>
          <w:rFonts w:ascii="Courier New"/>
          <w:b/>
          <w:sz w:val="24"/>
        </w:rPr>
      </w:pPr>
      <w:bookmarkStart w:name="_bookmark184" w:id="295"/>
      <w:bookmarkEnd w:id="295"/>
      <w:r>
        <w:rPr/>
      </w:r>
      <w:r>
        <w:rPr>
          <w:rFonts w:ascii="Courier New"/>
          <w:b/>
          <w:spacing w:val="-2"/>
          <w:sz w:val="24"/>
        </w:rPr>
        <w:t>:CALCulate:MATH:MEMorize</w:t>
      </w:r>
    </w:p>
    <w:p>
      <w:pPr>
        <w:pStyle w:val="BodyText"/>
        <w:spacing w:before="90"/>
        <w:ind w:left="902"/>
      </w:pPr>
      <w:r>
        <w:rPr>
          <w:rFonts w:ascii="Arial MT"/>
          <w:w w:val="105"/>
        </w:rPr>
        <w:t>Description:</w:t>
      </w:r>
      <w:r>
        <w:rPr>
          <w:rFonts w:ascii="Arial MT"/>
          <w:spacing w:val="25"/>
          <w:w w:val="105"/>
        </w:rPr>
        <w:t>  </w:t>
      </w:r>
      <w:r>
        <w:rPr>
          <w:w w:val="105"/>
        </w:rPr>
        <w:t>Copies</w:t>
      </w:r>
      <w:r>
        <w:rPr>
          <w:spacing w:val="9"/>
          <w:w w:val="105"/>
        </w:rPr>
        <w:t> </w:t>
      </w:r>
      <w:r>
        <w:rPr>
          <w:w w:val="105"/>
        </w:rPr>
        <w:t>the</w:t>
      </w:r>
      <w:r>
        <w:rPr>
          <w:spacing w:val="9"/>
          <w:w w:val="105"/>
        </w:rPr>
        <w:t> </w:t>
      </w:r>
      <w:r>
        <w:rPr>
          <w:w w:val="105"/>
        </w:rPr>
        <w:t>current</w:t>
      </w:r>
      <w:r>
        <w:rPr>
          <w:spacing w:val="8"/>
          <w:w w:val="105"/>
        </w:rPr>
        <w:t> </w:t>
      </w:r>
      <w:r>
        <w:rPr>
          <w:w w:val="105"/>
        </w:rPr>
        <w:t>measurement</w:t>
      </w:r>
      <w:r>
        <w:rPr>
          <w:spacing w:val="8"/>
          <w:w w:val="105"/>
        </w:rPr>
        <w:t> </w:t>
      </w:r>
      <w:r>
        <w:rPr>
          <w:w w:val="105"/>
        </w:rPr>
        <w:t>trace</w:t>
      </w:r>
      <w:r>
        <w:rPr>
          <w:spacing w:val="10"/>
          <w:w w:val="105"/>
        </w:rPr>
        <w:t> </w:t>
      </w:r>
      <w:r>
        <w:rPr>
          <w:w w:val="105"/>
        </w:rPr>
        <w:t>into</w:t>
      </w:r>
      <w:r>
        <w:rPr>
          <w:spacing w:val="8"/>
          <w:w w:val="105"/>
        </w:rPr>
        <w:t> </w:t>
      </w:r>
      <w:r>
        <w:rPr>
          <w:spacing w:val="-2"/>
          <w:w w:val="105"/>
        </w:rPr>
        <w:t>memory.</w:t>
      </w:r>
    </w:p>
    <w:p>
      <w:pPr>
        <w:pStyle w:val="BodyText"/>
        <w:spacing w:before="109"/>
        <w:ind w:left="1293"/>
        <w:rPr>
          <w:rFonts w:ascii="Courier New"/>
        </w:rPr>
      </w:pPr>
      <w:r>
        <w:rPr>
          <w:rFonts w:ascii="Arial MT"/>
        </w:rPr>
        <w:t>Syntax:</w:t>
      </w:r>
      <w:r>
        <w:rPr>
          <w:rFonts w:ascii="Arial MT"/>
          <w:spacing w:val="76"/>
          <w:w w:val="150"/>
        </w:rPr>
        <w:t> </w:t>
      </w:r>
      <w:r>
        <w:rPr>
          <w:rFonts w:ascii="Courier New"/>
          <w:spacing w:val="-2"/>
        </w:rPr>
        <w:t>:CALCulate:MATH:MEMorize</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7"/>
        </w:rPr>
        <w:t>  </w:t>
      </w:r>
      <w:r>
        <w:rPr>
          <w:rFonts w:ascii="Arial"/>
          <w:b/>
        </w:rPr>
        <w:t>Shift</w:t>
      </w:r>
      <w:r>
        <w:rPr>
          <w:rFonts w:ascii="Arial"/>
          <w:b/>
          <w:spacing w:val="-1"/>
        </w:rPr>
        <w:t> </w:t>
      </w:r>
      <w:r>
        <w:rPr>
          <w:rFonts w:ascii="Arial"/>
          <w:b/>
        </w:rPr>
        <w:t>5</w:t>
      </w:r>
      <w:r>
        <w:rPr>
          <w:rFonts w:ascii="Arial"/>
          <w:b/>
          <w:spacing w:val="-2"/>
        </w:rPr>
        <w:t> </w:t>
      </w:r>
      <w:r>
        <w:rPr/>
        <w:t>(Trace),</w:t>
      </w:r>
      <w:r>
        <w:rPr>
          <w:spacing w:val="11"/>
        </w:rPr>
        <w:t> </w:t>
      </w:r>
      <w:r>
        <w:rPr>
          <w:rFonts w:ascii="Arial MT"/>
        </w:rPr>
        <w:t>Save</w:t>
      </w:r>
      <w:r>
        <w:rPr>
          <w:rFonts w:ascii="Arial MT"/>
          <w:spacing w:val="-1"/>
        </w:rPr>
        <w:t> </w:t>
      </w:r>
      <w:r>
        <w:rPr>
          <w:rFonts w:ascii="Arial MT"/>
        </w:rPr>
        <w:t>Trace</w:t>
      </w:r>
      <w:r>
        <w:rPr>
          <w:rFonts w:ascii="Arial MT"/>
          <w:spacing w:val="-2"/>
        </w:rPr>
        <w:t> </w:t>
      </w:r>
      <w:r>
        <w:rPr>
          <w:rFonts w:ascii="Arial MT"/>
        </w:rPr>
        <w:t>to</w:t>
      </w:r>
      <w:r>
        <w:rPr>
          <w:rFonts w:ascii="Arial MT"/>
          <w:spacing w:val="-1"/>
        </w:rPr>
        <w:t> </w:t>
      </w:r>
      <w:r>
        <w:rPr>
          <w:rFonts w:ascii="Arial MT"/>
          <w:spacing w:val="-2"/>
        </w:rPr>
        <w:t>Memory</w:t>
      </w:r>
    </w:p>
    <w:p>
      <w:pPr>
        <w:pStyle w:val="BodyText"/>
        <w:spacing w:after="0"/>
        <w:rPr>
          <w:rFonts w:ascii="Arial MT"/>
        </w:rPr>
        <w:sectPr>
          <w:headerReference w:type="even" r:id="rId81"/>
          <w:headerReference w:type="default" r:id="rId82"/>
          <w:footerReference w:type="even" r:id="rId83"/>
          <w:footerReference w:type="default" r:id="rId84"/>
          <w:pgSz w:w="10320" w:h="14560"/>
          <w:pgMar w:header="514" w:footer="570" w:top="780" w:bottom="760" w:left="425" w:right="425"/>
          <w:pgNumType w:start="66"/>
        </w:sectPr>
      </w:pPr>
    </w:p>
    <w:p>
      <w:pPr>
        <w:pStyle w:val="Heading2"/>
        <w:numPr>
          <w:ilvl w:val="1"/>
          <w:numId w:val="18"/>
        </w:numPr>
        <w:tabs>
          <w:tab w:pos="1559" w:val="left" w:leader="none"/>
        </w:tabs>
        <w:spacing w:line="240" w:lineRule="auto" w:before="206" w:after="0"/>
        <w:ind w:left="1559" w:right="0" w:hanging="849"/>
        <w:jc w:val="left"/>
      </w:pPr>
      <w:bookmarkStart w:name="3-10 :CALCulate:SMOothing Subsystem" w:id="296"/>
      <w:bookmarkEnd w:id="296"/>
      <w:r>
        <w:rPr>
          <w:b w:val="0"/>
        </w:rPr>
      </w:r>
      <w:bookmarkStart w:name="_bookmark185" w:id="297"/>
      <w:bookmarkEnd w:id="297"/>
      <w:r>
        <w:rPr>
          <w:b w:val="0"/>
        </w:rPr>
      </w:r>
      <w:r>
        <w:rPr>
          <w:spacing w:val="-2"/>
        </w:rPr>
        <w:t>:CALCulate:SMOothing</w:t>
      </w:r>
      <w:r>
        <w:rPr>
          <w:spacing w:val="7"/>
        </w:rPr>
        <w:t> </w:t>
      </w:r>
      <w:r>
        <w:rPr>
          <w:spacing w:val="-2"/>
        </w:rPr>
        <w:t>Subsystem</w:t>
      </w:r>
    </w:p>
    <w:p>
      <w:pPr>
        <w:pStyle w:val="BodyText"/>
        <w:spacing w:before="137"/>
        <w:ind w:left="710"/>
      </w:pPr>
      <w:r>
        <w:rPr>
          <w:w w:val="105"/>
        </w:rPr>
        <w:t>This</w:t>
      </w:r>
      <w:r>
        <w:rPr>
          <w:spacing w:val="15"/>
          <w:w w:val="105"/>
        </w:rPr>
        <w:t> </w:t>
      </w:r>
      <w:r>
        <w:rPr>
          <w:w w:val="105"/>
        </w:rPr>
        <w:t>subsystem</w:t>
      </w:r>
      <w:r>
        <w:rPr>
          <w:spacing w:val="16"/>
          <w:w w:val="105"/>
        </w:rPr>
        <w:t> </w:t>
      </w:r>
      <w:r>
        <w:rPr>
          <w:w w:val="105"/>
        </w:rPr>
        <w:t>contains</w:t>
      </w:r>
      <w:r>
        <w:rPr>
          <w:spacing w:val="16"/>
          <w:w w:val="105"/>
        </w:rPr>
        <w:t> </w:t>
      </w:r>
      <w:r>
        <w:rPr>
          <w:w w:val="105"/>
        </w:rPr>
        <w:t>functions</w:t>
      </w:r>
      <w:r>
        <w:rPr>
          <w:spacing w:val="15"/>
          <w:w w:val="105"/>
        </w:rPr>
        <w:t> </w:t>
      </w:r>
      <w:r>
        <w:rPr>
          <w:w w:val="105"/>
        </w:rPr>
        <w:t>for</w:t>
      </w:r>
      <w:r>
        <w:rPr>
          <w:spacing w:val="16"/>
          <w:w w:val="105"/>
        </w:rPr>
        <w:t> </w:t>
      </w:r>
      <w:r>
        <w:rPr>
          <w:w w:val="105"/>
        </w:rPr>
        <w:t>trace</w:t>
      </w:r>
      <w:r>
        <w:rPr>
          <w:spacing w:val="16"/>
          <w:w w:val="105"/>
        </w:rPr>
        <w:t> </w:t>
      </w:r>
      <w:r>
        <w:rPr>
          <w:spacing w:val="-2"/>
          <w:w w:val="105"/>
        </w:rPr>
        <w:t>smoothing.</w:t>
      </w:r>
    </w:p>
    <w:p>
      <w:pPr>
        <w:pStyle w:val="BodyText"/>
        <w:spacing w:before="122"/>
      </w:pPr>
    </w:p>
    <w:p>
      <w:pPr>
        <w:pStyle w:val="Heading4"/>
        <w:spacing w:before="1"/>
        <w:ind w:left="710"/>
        <w:rPr>
          <w:rFonts w:ascii="Arial"/>
        </w:rPr>
      </w:pPr>
      <w:bookmarkStart w:name="Smoothing" w:id="298"/>
      <w:bookmarkEnd w:id="298"/>
      <w:r>
        <w:rPr>
          <w:b w:val="0"/>
        </w:rPr>
      </w:r>
      <w:bookmarkStart w:name="_bookmark186" w:id="299"/>
      <w:bookmarkEnd w:id="299"/>
      <w:r>
        <w:rPr>
          <w:b w:val="0"/>
        </w:rPr>
      </w:r>
      <w:r>
        <w:rPr>
          <w:rFonts w:ascii="Arial"/>
          <w:spacing w:val="-2"/>
        </w:rPr>
        <w:t>Smoothing</w:t>
      </w:r>
    </w:p>
    <w:p>
      <w:pPr>
        <w:pStyle w:val="BodyText"/>
        <w:spacing w:before="33"/>
        <w:rPr>
          <w:rFonts w:ascii="Arial"/>
          <w:b/>
          <w:sz w:val="24"/>
        </w:rPr>
      </w:pPr>
    </w:p>
    <w:p>
      <w:pPr>
        <w:spacing w:before="0"/>
        <w:ind w:left="710" w:right="0" w:firstLine="0"/>
        <w:jc w:val="left"/>
        <w:rPr>
          <w:rFonts w:ascii="Courier New"/>
          <w:b/>
          <w:sz w:val="24"/>
        </w:rPr>
      </w:pPr>
      <w:bookmarkStart w:name="_bookmark187" w:id="300"/>
      <w:bookmarkEnd w:id="300"/>
      <w:r>
        <w:rPr/>
      </w:r>
      <w:r>
        <w:rPr>
          <w:rFonts w:ascii="Courier New"/>
          <w:b/>
          <w:spacing w:val="-2"/>
          <w:sz w:val="24"/>
        </w:rPr>
        <w:t>:CALCulate&lt;Tr&gt;:SMOothing:APERture</w:t>
      </w:r>
    </w:p>
    <w:p>
      <w:pPr>
        <w:pStyle w:val="BodyText"/>
        <w:spacing w:line="235" w:lineRule="auto" w:before="96"/>
        <w:ind w:left="2693" w:right="247" w:hanging="1226"/>
      </w:pPr>
      <w:r>
        <w:rPr>
          <w:rFonts w:ascii="Arial MT"/>
          <w:w w:val="105"/>
        </w:rPr>
        <w:t>Description:</w:t>
      </w:r>
      <w:r>
        <w:rPr>
          <w:rFonts w:ascii="Arial MT"/>
          <w:spacing w:val="80"/>
          <w:w w:val="105"/>
        </w:rPr>
        <w:t> </w:t>
      </w:r>
      <w:r>
        <w:rPr>
          <w:w w:val="105"/>
        </w:rPr>
        <w:t>Sets the smoothing percentage for the given trace</w:t>
      </w:r>
      <w:r>
        <w:rPr>
          <w:spacing w:val="40"/>
          <w:w w:val="105"/>
        </w:rPr>
        <w:t> </w:t>
      </w:r>
      <w:r>
        <w:rPr>
          <w:rFonts w:ascii="Courier New"/>
          <w:w w:val="105"/>
        </w:rPr>
        <w:t>&lt;Tr&gt;.</w:t>
      </w:r>
      <w:r>
        <w:rPr>
          <w:rFonts w:ascii="Courier New"/>
          <w:spacing w:val="-61"/>
          <w:w w:val="105"/>
        </w:rPr>
        <w:t> </w:t>
      </w:r>
      <w:r>
        <w:rPr>
          <w:w w:val="105"/>
        </w:rPr>
        <w:t>The query form of the command returns the current smoothing percentage.</w:t>
      </w:r>
      <w:r>
        <w:rPr>
          <w:spacing w:val="80"/>
          <w:w w:val="105"/>
        </w:rPr>
        <w:t> </w:t>
      </w:r>
      <w:r>
        <w:rPr>
          <w:rFonts w:ascii="Courier New"/>
          <w:w w:val="105"/>
        </w:rPr>
        <w:t>&lt;Tr&gt; </w:t>
      </w:r>
      <w:r>
        <w:rPr>
          <w:w w:val="105"/>
        </w:rPr>
        <w:t>is the trace number in the range 1 to 4. If no trace number is specified,</w:t>
      </w:r>
      <w:r>
        <w:rPr>
          <w:spacing w:val="40"/>
          <w:w w:val="105"/>
        </w:rPr>
        <w:t> </w:t>
      </w:r>
      <w:r>
        <w:rPr>
          <w:w w:val="105"/>
        </w:rPr>
        <w:t>then the</w:t>
      </w:r>
      <w:r>
        <w:rPr>
          <w:spacing w:val="40"/>
          <w:w w:val="105"/>
        </w:rPr>
        <w:t> </w:t>
      </w:r>
      <w:r>
        <w:rPr>
          <w:rFonts w:ascii="Courier New"/>
          <w:w w:val="105"/>
        </w:rPr>
        <w:t>&lt;Tr&gt;</w:t>
      </w:r>
      <w:r>
        <w:rPr>
          <w:rFonts w:ascii="Courier New"/>
          <w:spacing w:val="-2"/>
          <w:w w:val="105"/>
        </w:rPr>
        <w:t> </w:t>
      </w:r>
      <w:r>
        <w:rPr>
          <w:w w:val="105"/>
        </w:rPr>
        <w:t>parameter defaults to trace number 1. Note that setting the smoothing also sets the given trace as the active trace if it is not</w:t>
      </w:r>
      <w:r>
        <w:rPr>
          <w:spacing w:val="80"/>
          <w:w w:val="105"/>
        </w:rPr>
        <w:t> </w:t>
      </w:r>
      <w:r>
        <w:rPr>
          <w:w w:val="105"/>
        </w:rPr>
        <w:t>already active.</w:t>
      </w:r>
    </w:p>
    <w:p>
      <w:pPr>
        <w:pStyle w:val="BodyText"/>
        <w:spacing w:before="113"/>
        <w:ind w:left="241"/>
        <w:jc w:val="center"/>
        <w:rPr>
          <w:rFonts w:ascii="Courier New"/>
        </w:rPr>
      </w:pPr>
      <w:r>
        <w:rPr>
          <w:rFonts w:ascii="Arial MT"/>
        </w:rPr>
        <w:t>Syntax:</w:t>
      </w:r>
      <w:r>
        <w:rPr>
          <w:rFonts w:ascii="Arial MT"/>
          <w:spacing w:val="57"/>
          <w:w w:val="150"/>
        </w:rPr>
        <w:t> </w:t>
      </w:r>
      <w:r>
        <w:rPr>
          <w:rFonts w:ascii="Courier New"/>
        </w:rPr>
        <w:t>:CALCulate&lt;Tr&gt;:SMOothing:APERture</w:t>
      </w:r>
      <w:r>
        <w:rPr>
          <w:rFonts w:ascii="Courier New"/>
          <w:spacing w:val="-21"/>
        </w:rPr>
        <w:t> </w:t>
      </w:r>
      <w:r>
        <w:rPr>
          <w:rFonts w:ascii="Courier New"/>
          <w:spacing w:val="-2"/>
        </w:rPr>
        <w:t>&lt;integer&gt;</w:t>
      </w:r>
    </w:p>
    <w:p>
      <w:pPr>
        <w:pStyle w:val="BodyText"/>
        <w:spacing w:before="13"/>
        <w:ind w:right="1"/>
        <w:jc w:val="center"/>
        <w:rPr>
          <w:rFonts w:ascii="Courier New"/>
        </w:rPr>
      </w:pPr>
      <w:r>
        <w:rPr>
          <w:rFonts w:ascii="Courier New"/>
          <w:spacing w:val="-2"/>
        </w:rPr>
        <w:t>:CALCulate&lt;Tr&gt;:SMOothing:APERture?</w:t>
      </w:r>
    </w:p>
    <w:p>
      <w:pPr>
        <w:pStyle w:val="BodyText"/>
        <w:spacing w:before="92"/>
        <w:ind w:right="3916"/>
        <w:jc w:val="center"/>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&lt;NR1&gt;</w:t>
      </w:r>
      <w:r>
        <w:rPr>
          <w:rFonts w:ascii="Courier New"/>
          <w:spacing w:val="-8"/>
        </w:rPr>
        <w:t> </w:t>
      </w:r>
      <w:r>
        <w:rPr>
          <w:rFonts w:ascii="Courier New"/>
          <w:spacing w:val="-2"/>
        </w:rPr>
        <w:t>&lt;integer&gt;</w:t>
      </w:r>
    </w:p>
    <w:p>
      <w:pPr>
        <w:pStyle w:val="BodyText"/>
        <w:spacing w:before="93"/>
        <w:ind w:right="4006"/>
        <w:jc w:val="center"/>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&lt;NR1&gt;</w:t>
      </w:r>
      <w:r>
        <w:rPr>
          <w:rFonts w:ascii="Courier New"/>
          <w:spacing w:val="-7"/>
        </w:rPr>
        <w:t> </w:t>
      </w:r>
      <w:r>
        <w:rPr>
          <w:rFonts w:ascii="Courier New"/>
          <w:spacing w:val="-2"/>
        </w:rPr>
        <w:t>&lt;integer&gt;</w:t>
      </w:r>
    </w:p>
    <w:p>
      <w:pPr>
        <w:pStyle w:val="BodyText"/>
        <w:spacing w:before="90"/>
        <w:ind w:right="4273"/>
        <w:jc w:val="center"/>
      </w:pPr>
      <w:r>
        <w:rPr>
          <w:rFonts w:ascii="Arial MT"/>
        </w:rPr>
        <w:t>Range:</w:t>
      </w:r>
      <w:r>
        <w:rPr>
          <w:rFonts w:ascii="Arial MT"/>
          <w:spacing w:val="27"/>
        </w:rPr>
        <w:t>  </w:t>
      </w:r>
      <w:r>
        <w:rPr/>
        <w:t>0</w:t>
      </w:r>
      <w:r>
        <w:rPr>
          <w:spacing w:val="11"/>
        </w:rPr>
        <w:t> </w:t>
      </w:r>
      <w:r>
        <w:rPr/>
        <w:t>to</w:t>
      </w:r>
      <w:r>
        <w:rPr>
          <w:spacing w:val="11"/>
        </w:rPr>
        <w:t> </w:t>
      </w:r>
      <w:r>
        <w:rPr>
          <w:spacing w:val="-5"/>
        </w:rPr>
        <w:t>20</w:t>
      </w:r>
    </w:p>
    <w:p>
      <w:pPr>
        <w:pStyle w:val="BodyText"/>
        <w:spacing w:before="105"/>
        <w:ind w:right="5380"/>
        <w:jc w:val="center"/>
      </w:pPr>
      <w:r>
        <w:rPr>
          <w:rFonts w:ascii="Arial MT"/>
        </w:rPr>
        <w:t>Default</w:t>
      </w:r>
      <w:r>
        <w:rPr>
          <w:rFonts w:ascii="Arial MT"/>
          <w:spacing w:val="-6"/>
        </w:rPr>
        <w:t> </w:t>
      </w:r>
      <w:r>
        <w:rPr>
          <w:rFonts w:ascii="Arial MT"/>
        </w:rPr>
        <w:t>Value:</w:t>
      </w:r>
      <w:r>
        <w:rPr>
          <w:rFonts w:ascii="Arial MT"/>
          <w:spacing w:val="67"/>
          <w:w w:val="150"/>
        </w:rPr>
        <w:t> </w:t>
      </w:r>
      <w:r>
        <w:rPr>
          <w:spacing w:val="-10"/>
        </w:rPr>
        <w:t>0</w:t>
      </w:r>
    </w:p>
    <w:p>
      <w:pPr>
        <w:pStyle w:val="BodyText"/>
        <w:spacing w:before="109"/>
        <w:ind w:right="5453"/>
        <w:jc w:val="center"/>
        <w:rPr>
          <w:rFonts w:ascii="Arial MT"/>
        </w:rPr>
      </w:pPr>
      <w:r>
        <w:rPr>
          <w:rFonts w:ascii="Arial MT"/>
        </w:rPr>
        <w:t>Front</w:t>
      </w:r>
      <w:r>
        <w:rPr>
          <w:rFonts w:ascii="Arial MT"/>
          <w:spacing w:val="-5"/>
        </w:rPr>
        <w:t> </w:t>
      </w:r>
      <w:r>
        <w:rPr>
          <w:rFonts w:ascii="Arial MT"/>
          <w:spacing w:val="-2"/>
        </w:rPr>
        <w:t>Panel</w:t>
      </w:r>
    </w:p>
    <w:p>
      <w:pPr>
        <w:spacing w:before="7"/>
        <w:ind w:left="0" w:right="2054" w:firstLine="0"/>
        <w:jc w:val="center"/>
        <w:rPr>
          <w:rFonts w:ascii="Arial MT"/>
          <w:sz w:val="20"/>
        </w:rPr>
      </w:pPr>
      <w:r>
        <w:rPr>
          <w:rFonts w:ascii="Arial MT"/>
          <w:sz w:val="20"/>
        </w:rPr>
        <w:t>Access:</w:t>
      </w:r>
      <w:r>
        <w:rPr>
          <w:rFonts w:ascii="Arial MT"/>
          <w:spacing w:val="34"/>
          <w:sz w:val="20"/>
        </w:rPr>
        <w:t>  </w:t>
      </w:r>
      <w:r>
        <w:rPr>
          <w:rFonts w:ascii="Arial"/>
          <w:b/>
          <w:sz w:val="20"/>
        </w:rPr>
        <w:t>Shift</w:t>
      </w:r>
      <w:r>
        <w:rPr>
          <w:rFonts w:ascii="Arial"/>
          <w:b/>
          <w:spacing w:val="3"/>
          <w:sz w:val="20"/>
        </w:rPr>
        <w:t> </w:t>
      </w:r>
      <w:r>
        <w:rPr>
          <w:rFonts w:ascii="Arial"/>
          <w:b/>
          <w:sz w:val="20"/>
        </w:rPr>
        <w:t>4</w:t>
      </w:r>
      <w:r>
        <w:rPr>
          <w:rFonts w:ascii="Arial"/>
          <w:b/>
          <w:spacing w:val="4"/>
          <w:sz w:val="20"/>
        </w:rPr>
        <w:t> </w:t>
      </w:r>
      <w:r>
        <w:rPr>
          <w:sz w:val="20"/>
        </w:rPr>
        <w:t>(Measure),</w:t>
      </w:r>
      <w:r>
        <w:rPr>
          <w:spacing w:val="15"/>
          <w:sz w:val="20"/>
        </w:rPr>
        <w:t> </w:t>
      </w:r>
      <w:r>
        <w:rPr>
          <w:rFonts w:ascii="Arial MT"/>
          <w:sz w:val="20"/>
        </w:rPr>
        <w:t>Smoothing</w:t>
      </w:r>
      <w:r>
        <w:rPr>
          <w:rFonts w:ascii="Arial MT"/>
          <w:spacing w:val="2"/>
          <w:sz w:val="20"/>
        </w:rPr>
        <w:t> </w:t>
      </w:r>
      <w:r>
        <w:rPr>
          <w:rFonts w:ascii="Arial MT"/>
          <w:spacing w:val="-10"/>
          <w:sz w:val="20"/>
        </w:rPr>
        <w:t>%</w:t>
      </w:r>
    </w:p>
    <w:p>
      <w:pPr>
        <w:spacing w:after="0"/>
        <w:jc w:val="center"/>
        <w:rPr>
          <w:rFonts w:ascii="Arial MT"/>
          <w:sz w:val="20"/>
        </w:rPr>
        <w:sectPr>
          <w:pgSz w:w="10320" w:h="14560"/>
          <w:pgMar w:header="514" w:footer="570" w:top="780" w:bottom="760" w:left="425" w:right="425"/>
        </w:sectPr>
      </w:pPr>
    </w:p>
    <w:p>
      <w:pPr>
        <w:pStyle w:val="Heading2"/>
        <w:numPr>
          <w:ilvl w:val="1"/>
          <w:numId w:val="18"/>
        </w:numPr>
        <w:tabs>
          <w:tab w:pos="992" w:val="left" w:leader="none"/>
        </w:tabs>
        <w:spacing w:line="240" w:lineRule="auto" w:before="206" w:after="0"/>
        <w:ind w:left="992" w:right="0" w:hanging="850"/>
        <w:jc w:val="left"/>
      </w:pPr>
      <w:bookmarkStart w:name="3-11 :CALCulate:TRANsform Subsystem" w:id="301"/>
      <w:bookmarkEnd w:id="301"/>
      <w:r>
        <w:rPr>
          <w:b w:val="0"/>
        </w:rPr>
      </w:r>
      <w:bookmarkStart w:name="_bookmark188" w:id="302"/>
      <w:bookmarkEnd w:id="302"/>
      <w:r>
        <w:rPr>
          <w:b w:val="0"/>
        </w:rPr>
      </w:r>
      <w:r>
        <w:rPr>
          <w:spacing w:val="-2"/>
        </w:rPr>
        <w:t>:CALCulate:TRANsform</w:t>
      </w:r>
      <w:r>
        <w:rPr>
          <w:spacing w:val="8"/>
        </w:rPr>
        <w:t> </w:t>
      </w:r>
      <w:r>
        <w:rPr>
          <w:spacing w:val="-2"/>
        </w:rPr>
        <w:t>Subsystem</w:t>
      </w:r>
    </w:p>
    <w:p>
      <w:pPr>
        <w:pStyle w:val="BodyText"/>
        <w:spacing w:before="137"/>
        <w:ind w:left="142"/>
      </w:pPr>
      <w:r>
        <w:rPr>
          <w:w w:val="105"/>
        </w:rPr>
        <w:t>Front</w:t>
      </w:r>
      <w:r>
        <w:rPr>
          <w:spacing w:val="18"/>
          <w:w w:val="105"/>
        </w:rPr>
        <w:t> </w:t>
      </w:r>
      <w:r>
        <w:rPr>
          <w:w w:val="105"/>
        </w:rPr>
        <w:t>panel</w:t>
      </w:r>
      <w:r>
        <w:rPr>
          <w:spacing w:val="20"/>
          <w:w w:val="105"/>
        </w:rPr>
        <w:t> </w:t>
      </w:r>
      <w:r>
        <w:rPr>
          <w:w w:val="105"/>
        </w:rPr>
        <w:t>soft</w:t>
      </w:r>
      <w:r>
        <w:rPr>
          <w:spacing w:val="20"/>
          <w:w w:val="105"/>
        </w:rPr>
        <w:t> </w:t>
      </w:r>
      <w:r>
        <w:rPr>
          <w:w w:val="105"/>
        </w:rPr>
        <w:t>keys</w:t>
      </w:r>
      <w:r>
        <w:rPr>
          <w:spacing w:val="20"/>
          <w:w w:val="105"/>
        </w:rPr>
        <w:t> </w:t>
      </w:r>
      <w:r>
        <w:rPr>
          <w:w w:val="105"/>
        </w:rPr>
        <w:t>that</w:t>
      </w:r>
      <w:r>
        <w:rPr>
          <w:spacing w:val="18"/>
          <w:w w:val="105"/>
        </w:rPr>
        <w:t> </w:t>
      </w:r>
      <w:r>
        <w:rPr>
          <w:w w:val="105"/>
        </w:rPr>
        <w:t>are</w:t>
      </w:r>
      <w:r>
        <w:rPr>
          <w:spacing w:val="19"/>
          <w:w w:val="105"/>
        </w:rPr>
        <w:t> </w:t>
      </w:r>
      <w:r>
        <w:rPr>
          <w:w w:val="105"/>
        </w:rPr>
        <w:t>related</w:t>
      </w:r>
      <w:r>
        <w:rPr>
          <w:spacing w:val="16"/>
          <w:w w:val="105"/>
        </w:rPr>
        <w:t> </w:t>
      </w:r>
      <w:r>
        <w:rPr>
          <w:w w:val="105"/>
        </w:rPr>
        <w:t>to</w:t>
      </w:r>
      <w:r>
        <w:rPr>
          <w:spacing w:val="20"/>
          <w:w w:val="105"/>
        </w:rPr>
        <w:t> </w:t>
      </w:r>
      <w:r>
        <w:rPr>
          <w:w w:val="105"/>
        </w:rPr>
        <w:t>distance</w:t>
      </w:r>
      <w:r>
        <w:rPr>
          <w:spacing w:val="20"/>
          <w:w w:val="105"/>
        </w:rPr>
        <w:t> </w:t>
      </w:r>
      <w:r>
        <w:rPr>
          <w:w w:val="105"/>
        </w:rPr>
        <w:t>measurements,</w:t>
      </w:r>
      <w:r>
        <w:rPr>
          <w:spacing w:val="20"/>
          <w:w w:val="105"/>
        </w:rPr>
        <w:t> </w:t>
      </w:r>
      <w:r>
        <w:rPr>
          <w:w w:val="105"/>
        </w:rPr>
        <w:t>such</w:t>
      </w:r>
      <w:r>
        <w:rPr>
          <w:spacing w:val="19"/>
          <w:w w:val="105"/>
        </w:rPr>
        <w:t> </w:t>
      </w:r>
      <w:r>
        <w:rPr>
          <w:w w:val="105"/>
        </w:rPr>
        <w:t>as</w:t>
      </w:r>
      <w:r>
        <w:rPr>
          <w:spacing w:val="20"/>
          <w:w w:val="105"/>
        </w:rPr>
        <w:t> </w:t>
      </w:r>
      <w:r>
        <w:rPr>
          <w:spacing w:val="-5"/>
          <w:w w:val="105"/>
        </w:rPr>
        <w:t>the</w:t>
      </w:r>
    </w:p>
    <w:p>
      <w:pPr>
        <w:pStyle w:val="BodyText"/>
        <w:spacing w:line="244" w:lineRule="auto" w:before="6"/>
        <w:ind w:left="142" w:right="1077"/>
      </w:pPr>
      <w:r>
        <w:rPr>
          <w:rFonts w:ascii="Arial MT"/>
          <w:w w:val="105"/>
        </w:rPr>
        <w:t>Additional</w:t>
      </w:r>
      <w:r>
        <w:rPr>
          <w:rFonts w:ascii="Arial MT"/>
          <w:spacing w:val="-3"/>
          <w:w w:val="105"/>
        </w:rPr>
        <w:t> </w:t>
      </w:r>
      <w:r>
        <w:rPr>
          <w:rFonts w:ascii="Arial MT"/>
          <w:w w:val="105"/>
        </w:rPr>
        <w:t>Dist</w:t>
      </w:r>
      <w:r>
        <w:rPr>
          <w:rFonts w:ascii="Arial MT"/>
          <w:spacing w:val="-3"/>
          <w:w w:val="105"/>
        </w:rPr>
        <w:t> </w:t>
      </w:r>
      <w:r>
        <w:rPr>
          <w:rFonts w:ascii="Arial MT"/>
          <w:w w:val="105"/>
        </w:rPr>
        <w:t>Setup</w:t>
      </w:r>
      <w:r>
        <w:rPr>
          <w:rFonts w:ascii="Arial MT"/>
          <w:spacing w:val="-2"/>
          <w:w w:val="105"/>
        </w:rPr>
        <w:t> </w:t>
      </w:r>
      <w:r>
        <w:rPr>
          <w:w w:val="105"/>
        </w:rPr>
        <w:t>soft key, appear in menus only when the Setup Domain is set up for </w:t>
      </w:r>
      <w:r>
        <w:rPr>
          <w:spacing w:val="-2"/>
          <w:w w:val="105"/>
        </w:rPr>
        <w:t>distance.</w:t>
      </w:r>
    </w:p>
    <w:p>
      <w:pPr>
        <w:pStyle w:val="BodyText"/>
        <w:spacing w:before="118"/>
      </w:pPr>
    </w:p>
    <w:p>
      <w:pPr>
        <w:pStyle w:val="Heading4"/>
        <w:rPr>
          <w:rFonts w:ascii="Arial"/>
        </w:rPr>
      </w:pPr>
      <w:bookmarkStart w:name="Maximum Distance" w:id="303"/>
      <w:bookmarkEnd w:id="303"/>
      <w:r>
        <w:rPr>
          <w:b w:val="0"/>
        </w:rPr>
      </w:r>
      <w:bookmarkStart w:name="_bookmark189" w:id="304"/>
      <w:bookmarkEnd w:id="304"/>
      <w:r>
        <w:rPr>
          <w:b w:val="0"/>
        </w:rPr>
      </w:r>
      <w:r>
        <w:rPr>
          <w:rFonts w:ascii="Arial"/>
        </w:rPr>
        <w:t>Maximum</w:t>
      </w:r>
      <w:r>
        <w:rPr>
          <w:rFonts w:ascii="Arial"/>
          <w:spacing w:val="-6"/>
        </w:rPr>
        <w:t> </w:t>
      </w:r>
      <w:r>
        <w:rPr>
          <w:rFonts w:ascii="Arial"/>
          <w:spacing w:val="-2"/>
        </w:rPr>
        <w:t>Distance</w:t>
      </w:r>
    </w:p>
    <w:p>
      <w:pPr>
        <w:pStyle w:val="BodyText"/>
        <w:spacing w:before="34"/>
        <w:rPr>
          <w:rFonts w:ascii="Arial"/>
          <w:b/>
          <w:sz w:val="24"/>
        </w:rPr>
      </w:pPr>
    </w:p>
    <w:p>
      <w:pPr>
        <w:spacing w:before="0"/>
        <w:ind w:left="142" w:right="0" w:firstLine="0"/>
        <w:jc w:val="left"/>
        <w:rPr>
          <w:rFonts w:ascii="Courier New"/>
          <w:b/>
          <w:sz w:val="24"/>
        </w:rPr>
      </w:pPr>
      <w:bookmarkStart w:name="_bookmark190" w:id="305"/>
      <w:bookmarkEnd w:id="305"/>
      <w:r>
        <w:rPr/>
      </w:r>
      <w:r>
        <w:rPr>
          <w:rFonts w:ascii="Courier New"/>
          <w:b/>
          <w:spacing w:val="-2"/>
          <w:sz w:val="24"/>
        </w:rPr>
        <w:t>:CALCulate:TRANsform:DISTance:MAXimum?</w:t>
      </w:r>
    </w:p>
    <w:p>
      <w:pPr>
        <w:pStyle w:val="BodyText"/>
        <w:spacing w:line="244" w:lineRule="auto" w:before="92"/>
        <w:ind w:left="2127" w:right="987" w:hanging="1226"/>
      </w:pPr>
      <w:r>
        <w:rPr>
          <w:rFonts w:ascii="Arial MT"/>
          <w:w w:val="105"/>
        </w:rPr>
        <w:t>Description:</w:t>
      </w:r>
      <w:r>
        <w:rPr>
          <w:rFonts w:ascii="Arial MT"/>
          <w:spacing w:val="80"/>
          <w:w w:val="105"/>
        </w:rPr>
        <w:t> </w:t>
      </w:r>
      <w:r>
        <w:rPr>
          <w:w w:val="105"/>
        </w:rPr>
        <w:t>This command returns the maximum distance in millimeters if the</w:t>
      </w:r>
      <w:r>
        <w:rPr>
          <w:spacing w:val="40"/>
          <w:w w:val="105"/>
        </w:rPr>
        <w:t> </w:t>
      </w:r>
      <w:r>
        <w:rPr>
          <w:w w:val="105"/>
        </w:rPr>
        <w:t>current distance unit is set to meter, and otherwise returns the maximum distance in feet. This value is set based on the number of</w:t>
      </w:r>
      <w:r>
        <w:rPr>
          <w:spacing w:val="40"/>
          <w:w w:val="105"/>
        </w:rPr>
        <w:t> </w:t>
      </w:r>
      <w:r>
        <w:rPr>
          <w:w w:val="105"/>
        </w:rPr>
        <w:t>data points, propagation velocity, and start and stop frequency.</w:t>
      </w:r>
    </w:p>
    <w:p>
      <w:pPr>
        <w:pStyle w:val="BodyText"/>
        <w:spacing w:before="105"/>
        <w:ind w:left="1293"/>
        <w:rPr>
          <w:rFonts w:ascii="Courier New"/>
        </w:rPr>
      </w:pPr>
      <w:r>
        <w:rPr>
          <w:rFonts w:ascii="Arial MT"/>
        </w:rPr>
        <w:t>Syntax:</w:t>
      </w:r>
      <w:r>
        <w:rPr>
          <w:rFonts w:ascii="Arial MT"/>
          <w:spacing w:val="76"/>
          <w:w w:val="150"/>
        </w:rPr>
        <w:t> </w:t>
      </w:r>
      <w:r>
        <w:rPr>
          <w:rFonts w:ascii="Courier New"/>
          <w:spacing w:val="-2"/>
        </w:rPr>
        <w:t>:CALCulate:TRANsform:DISTance:MAXimum?</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9"/>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&lt;NR3&gt;</w:t>
      </w:r>
      <w:r>
        <w:rPr>
          <w:rFonts w:ascii="Courier New"/>
          <w:spacing w:val="-8"/>
        </w:rPr>
        <w:t> </w:t>
      </w:r>
      <w:r>
        <w:rPr>
          <w:rFonts w:ascii="Courier New"/>
        </w:rPr>
        <w:t>(millimeters</w:t>
      </w:r>
      <w:r>
        <w:rPr>
          <w:rFonts w:ascii="Courier New"/>
          <w:spacing w:val="-8"/>
        </w:rPr>
        <w:t> </w:t>
      </w:r>
      <w:r>
        <w:rPr>
          <w:rFonts w:ascii="Courier New"/>
        </w:rPr>
        <w:t>or</w:t>
      </w:r>
      <w:r>
        <w:rPr>
          <w:rFonts w:ascii="Courier New"/>
          <w:spacing w:val="-8"/>
        </w:rPr>
        <w:t> </w:t>
      </w:r>
      <w:r>
        <w:rPr>
          <w:rFonts w:ascii="Courier New"/>
          <w:spacing w:val="-4"/>
        </w:rPr>
        <w:t>feet)</w:t>
      </w:r>
    </w:p>
    <w:p>
      <w:pPr>
        <w:pStyle w:val="BodyText"/>
        <w:spacing w:before="89"/>
        <w:ind w:left="1312"/>
      </w:pPr>
      <w:r>
        <w:rPr>
          <w:rFonts w:ascii="Arial MT" w:hAnsi="Arial MT"/>
          <w:w w:val="105"/>
        </w:rPr>
        <w:t>Range:</w:t>
      </w:r>
      <w:r>
        <w:rPr>
          <w:rFonts w:ascii="Arial MT" w:hAnsi="Arial MT"/>
          <w:spacing w:val="68"/>
          <w:w w:val="150"/>
        </w:rPr>
        <w:t> </w:t>
      </w:r>
      <w:r>
        <w:rPr>
          <w:w w:val="105"/>
        </w:rPr>
        <w:t>–3000.0</w:t>
      </w:r>
      <w:r>
        <w:rPr>
          <w:spacing w:val="4"/>
          <w:w w:val="105"/>
        </w:rPr>
        <w:t> </w:t>
      </w:r>
      <w:r>
        <w:rPr>
          <w:w w:val="105"/>
        </w:rPr>
        <w:t>m</w:t>
      </w:r>
      <w:r>
        <w:rPr>
          <w:spacing w:val="3"/>
          <w:w w:val="105"/>
        </w:rPr>
        <w:t> </w:t>
      </w:r>
      <w:r>
        <w:rPr>
          <w:w w:val="105"/>
        </w:rPr>
        <w:t>to</w:t>
      </w:r>
      <w:r>
        <w:rPr>
          <w:spacing w:val="4"/>
          <w:w w:val="105"/>
        </w:rPr>
        <w:t> </w:t>
      </w:r>
      <w:r>
        <w:rPr>
          <w:w w:val="105"/>
        </w:rPr>
        <w:t>+3000.0</w:t>
      </w:r>
      <w:r>
        <w:rPr>
          <w:spacing w:val="3"/>
          <w:w w:val="105"/>
        </w:rPr>
        <w:t> </w:t>
      </w:r>
      <w:r>
        <w:rPr>
          <w:spacing w:val="-10"/>
          <w:w w:val="105"/>
        </w:rPr>
        <w:t>m</w:t>
      </w:r>
    </w:p>
    <w:p>
      <w:pPr>
        <w:pStyle w:val="BodyText"/>
        <w:spacing w:before="105"/>
        <w:ind w:left="856"/>
      </w:pPr>
      <w:r>
        <w:rPr>
          <w:rFonts w:ascii="Arial MT"/>
          <w:w w:val="105"/>
        </w:rPr>
        <w:t>Default</w:t>
      </w:r>
      <w:r>
        <w:rPr>
          <w:rFonts w:ascii="Arial MT"/>
          <w:spacing w:val="-11"/>
          <w:w w:val="105"/>
        </w:rPr>
        <w:t> </w:t>
      </w:r>
      <w:r>
        <w:rPr>
          <w:rFonts w:ascii="Arial MT"/>
          <w:w w:val="105"/>
        </w:rPr>
        <w:t>Unit:</w:t>
      </w:r>
      <w:r>
        <w:rPr>
          <w:rFonts w:ascii="Arial MT"/>
          <w:spacing w:val="61"/>
          <w:w w:val="150"/>
        </w:rPr>
        <w:t> </w:t>
      </w:r>
      <w:r>
        <w:rPr>
          <w:w w:val="105"/>
        </w:rPr>
        <w:t>millimeters</w:t>
      </w:r>
      <w:r>
        <w:rPr>
          <w:spacing w:val="2"/>
          <w:w w:val="105"/>
        </w:rPr>
        <w:t> </w:t>
      </w:r>
      <w:r>
        <w:rPr>
          <w:spacing w:val="-4"/>
          <w:w w:val="105"/>
        </w:rPr>
        <w:t>(mm)</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71"/>
          <w:w w:val="150"/>
          <w:sz w:val="20"/>
        </w:rPr>
        <w:t> </w:t>
      </w:r>
      <w:r>
        <w:rPr>
          <w:rFonts w:ascii="Arial"/>
          <w:b/>
          <w:sz w:val="20"/>
        </w:rPr>
        <w:t>Freq/Time/Dist</w:t>
      </w:r>
      <w:r>
        <w:rPr>
          <w:sz w:val="20"/>
        </w:rPr>
        <w:t>,</w:t>
      </w:r>
      <w:r>
        <w:rPr>
          <w:spacing w:val="6"/>
          <w:sz w:val="20"/>
        </w:rPr>
        <w:t> </w:t>
      </w:r>
      <w:r>
        <w:rPr>
          <w:rFonts w:ascii="Arial MT"/>
          <w:sz w:val="20"/>
        </w:rPr>
        <w:t>Additional</w:t>
      </w:r>
      <w:r>
        <w:rPr>
          <w:rFonts w:ascii="Arial MT"/>
          <w:spacing w:val="-6"/>
          <w:sz w:val="20"/>
        </w:rPr>
        <w:t> </w:t>
      </w:r>
      <w:r>
        <w:rPr>
          <w:rFonts w:ascii="Arial MT"/>
          <w:sz w:val="20"/>
        </w:rPr>
        <w:t>Dist</w:t>
      </w:r>
      <w:r>
        <w:rPr>
          <w:rFonts w:ascii="Arial MT"/>
          <w:spacing w:val="-6"/>
          <w:sz w:val="20"/>
        </w:rPr>
        <w:t> </w:t>
      </w:r>
      <w:r>
        <w:rPr>
          <w:rFonts w:ascii="Arial MT"/>
          <w:sz w:val="20"/>
        </w:rPr>
        <w:t>Setup,</w:t>
      </w:r>
      <w:r>
        <w:rPr>
          <w:rFonts w:ascii="Arial MT"/>
          <w:spacing w:val="-5"/>
          <w:sz w:val="20"/>
        </w:rPr>
        <w:t> </w:t>
      </w:r>
      <w:r>
        <w:rPr>
          <w:rFonts w:ascii="Arial MT"/>
          <w:sz w:val="20"/>
        </w:rPr>
        <w:t>Distance</w:t>
      </w:r>
      <w:r>
        <w:rPr>
          <w:rFonts w:ascii="Arial MT"/>
          <w:spacing w:val="-5"/>
          <w:sz w:val="20"/>
        </w:rPr>
        <w:t> </w:t>
      </w:r>
      <w:r>
        <w:rPr>
          <w:rFonts w:ascii="Arial MT"/>
          <w:spacing w:val="-4"/>
          <w:sz w:val="20"/>
        </w:rPr>
        <w:t>Info</w:t>
      </w:r>
    </w:p>
    <w:p>
      <w:pPr>
        <w:pStyle w:val="BodyText"/>
        <w:rPr>
          <w:rFonts w:ascii="Arial MT"/>
        </w:rPr>
      </w:pPr>
    </w:p>
    <w:p>
      <w:pPr>
        <w:pStyle w:val="BodyText"/>
        <w:rPr>
          <w:rFonts w:ascii="Arial MT"/>
        </w:rPr>
      </w:pPr>
    </w:p>
    <w:p>
      <w:pPr>
        <w:pStyle w:val="BodyText"/>
        <w:spacing w:before="6"/>
        <w:rPr>
          <w:rFonts w:ascii="Arial MT"/>
        </w:rPr>
      </w:pPr>
    </w:p>
    <w:p>
      <w:pPr>
        <w:pStyle w:val="Heading4"/>
        <w:rPr>
          <w:rFonts w:ascii="Arial"/>
        </w:rPr>
      </w:pPr>
      <w:bookmarkStart w:name="Distance Resolution" w:id="306"/>
      <w:bookmarkEnd w:id="306"/>
      <w:r>
        <w:rPr>
          <w:b w:val="0"/>
        </w:rPr>
      </w:r>
      <w:bookmarkStart w:name="_bookmark191" w:id="307"/>
      <w:bookmarkEnd w:id="307"/>
      <w:r>
        <w:rPr>
          <w:b w:val="0"/>
        </w:rPr>
      </w:r>
      <w:r>
        <w:rPr>
          <w:rFonts w:ascii="Arial"/>
        </w:rPr>
        <w:t>Distance</w:t>
      </w:r>
      <w:r>
        <w:rPr>
          <w:rFonts w:ascii="Arial"/>
          <w:spacing w:val="-12"/>
        </w:rPr>
        <w:t> </w:t>
      </w:r>
      <w:r>
        <w:rPr>
          <w:rFonts w:ascii="Arial"/>
          <w:spacing w:val="-2"/>
        </w:rPr>
        <w:t>Resolution</w:t>
      </w:r>
    </w:p>
    <w:p>
      <w:pPr>
        <w:pStyle w:val="BodyText"/>
        <w:spacing w:before="34"/>
        <w:rPr>
          <w:rFonts w:ascii="Arial"/>
          <w:b/>
          <w:sz w:val="24"/>
        </w:rPr>
      </w:pPr>
    </w:p>
    <w:p>
      <w:pPr>
        <w:spacing w:before="0"/>
        <w:ind w:left="142" w:right="0" w:firstLine="0"/>
        <w:jc w:val="left"/>
        <w:rPr>
          <w:rFonts w:ascii="Courier New"/>
          <w:b/>
          <w:sz w:val="24"/>
        </w:rPr>
      </w:pPr>
      <w:bookmarkStart w:name="_bookmark192" w:id="308"/>
      <w:bookmarkEnd w:id="308"/>
      <w:r>
        <w:rPr/>
      </w:r>
      <w:r>
        <w:rPr>
          <w:rFonts w:ascii="Courier New"/>
          <w:b/>
          <w:spacing w:val="-2"/>
          <w:sz w:val="24"/>
        </w:rPr>
        <w:t>:CALCulate:TRANsform:DISTance:RESolution?</w:t>
      </w:r>
    </w:p>
    <w:p>
      <w:pPr>
        <w:pStyle w:val="BodyText"/>
        <w:spacing w:line="244" w:lineRule="auto" w:before="91"/>
        <w:ind w:left="2127" w:right="837" w:hanging="1226"/>
      </w:pPr>
      <w:r>
        <w:rPr>
          <w:rFonts w:ascii="Arial MT"/>
          <w:w w:val="105"/>
        </w:rPr>
        <w:t>Description:</w:t>
      </w:r>
      <w:r>
        <w:rPr>
          <w:rFonts w:ascii="Arial MT"/>
          <w:spacing w:val="80"/>
          <w:w w:val="105"/>
        </w:rPr>
        <w:t> </w:t>
      </w:r>
      <w:r>
        <w:rPr>
          <w:w w:val="105"/>
        </w:rPr>
        <w:t>This command returns the distance resolution in millimeters if the current distance unit is set to meter, and otherwise returns the resolution in feet. This value is set based on the propagation velocity, start and stop frequency.</w:t>
      </w:r>
    </w:p>
    <w:p>
      <w:pPr>
        <w:pStyle w:val="BodyText"/>
        <w:spacing w:before="106"/>
        <w:ind w:left="1293"/>
        <w:rPr>
          <w:rFonts w:ascii="Courier New"/>
        </w:rPr>
      </w:pPr>
      <w:r>
        <w:rPr>
          <w:rFonts w:ascii="Arial MT"/>
        </w:rPr>
        <w:t>Syntax:</w:t>
      </w:r>
      <w:r>
        <w:rPr>
          <w:rFonts w:ascii="Arial MT"/>
          <w:spacing w:val="76"/>
          <w:w w:val="150"/>
        </w:rPr>
        <w:t> </w:t>
      </w:r>
      <w:r>
        <w:rPr>
          <w:rFonts w:ascii="Courier New"/>
          <w:spacing w:val="-2"/>
        </w:rPr>
        <w:t>:CALCulate:TRANsform:DISTance:RESolution?</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&lt;NR3&gt;</w:t>
      </w:r>
      <w:r>
        <w:rPr>
          <w:rFonts w:ascii="Courier New"/>
          <w:spacing w:val="-8"/>
        </w:rPr>
        <w:t> </w:t>
      </w:r>
      <w:r>
        <w:rPr>
          <w:rFonts w:ascii="Courier New"/>
        </w:rPr>
        <w:t>(millimeters</w:t>
      </w:r>
      <w:r>
        <w:rPr>
          <w:rFonts w:ascii="Courier New"/>
          <w:spacing w:val="-8"/>
        </w:rPr>
        <w:t> </w:t>
      </w:r>
      <w:r>
        <w:rPr>
          <w:rFonts w:ascii="Courier New"/>
        </w:rPr>
        <w:t>or</w:t>
      </w:r>
      <w:r>
        <w:rPr>
          <w:rFonts w:ascii="Courier New"/>
          <w:spacing w:val="-8"/>
        </w:rPr>
        <w:t> </w:t>
      </w:r>
      <w:r>
        <w:rPr>
          <w:rFonts w:ascii="Courier New"/>
          <w:spacing w:val="-4"/>
        </w:rPr>
        <w:t>feet)</w:t>
      </w:r>
    </w:p>
    <w:p>
      <w:pPr>
        <w:pStyle w:val="BodyText"/>
        <w:spacing w:before="91"/>
        <w:ind w:left="1312"/>
      </w:pPr>
      <w:r>
        <w:rPr>
          <w:rFonts w:ascii="Arial MT" w:hAnsi="Arial MT"/>
          <w:w w:val="105"/>
        </w:rPr>
        <w:t>Range:</w:t>
      </w:r>
      <w:r>
        <w:rPr>
          <w:rFonts w:ascii="Arial MT" w:hAnsi="Arial MT"/>
          <w:spacing w:val="68"/>
          <w:w w:val="150"/>
        </w:rPr>
        <w:t> </w:t>
      </w:r>
      <w:r>
        <w:rPr>
          <w:w w:val="105"/>
        </w:rPr>
        <w:t>–3000.0</w:t>
      </w:r>
      <w:r>
        <w:rPr>
          <w:spacing w:val="4"/>
          <w:w w:val="105"/>
        </w:rPr>
        <w:t> </w:t>
      </w:r>
      <w:r>
        <w:rPr>
          <w:w w:val="105"/>
        </w:rPr>
        <w:t>m</w:t>
      </w:r>
      <w:r>
        <w:rPr>
          <w:spacing w:val="3"/>
          <w:w w:val="105"/>
        </w:rPr>
        <w:t> </w:t>
      </w:r>
      <w:r>
        <w:rPr>
          <w:w w:val="105"/>
        </w:rPr>
        <w:t>to</w:t>
      </w:r>
      <w:r>
        <w:rPr>
          <w:spacing w:val="4"/>
          <w:w w:val="105"/>
        </w:rPr>
        <w:t> </w:t>
      </w:r>
      <w:r>
        <w:rPr>
          <w:w w:val="105"/>
        </w:rPr>
        <w:t>+3000.0</w:t>
      </w:r>
      <w:r>
        <w:rPr>
          <w:spacing w:val="3"/>
          <w:w w:val="105"/>
        </w:rPr>
        <w:t> </w:t>
      </w:r>
      <w:r>
        <w:rPr>
          <w:spacing w:val="-10"/>
          <w:w w:val="105"/>
        </w:rPr>
        <w:t>m</w:t>
      </w:r>
    </w:p>
    <w:p>
      <w:pPr>
        <w:pStyle w:val="BodyText"/>
        <w:spacing w:before="105"/>
        <w:ind w:left="856"/>
      </w:pPr>
      <w:r>
        <w:rPr>
          <w:rFonts w:ascii="Arial MT"/>
          <w:w w:val="105"/>
        </w:rPr>
        <w:t>Default</w:t>
      </w:r>
      <w:r>
        <w:rPr>
          <w:rFonts w:ascii="Arial MT"/>
          <w:spacing w:val="-11"/>
          <w:w w:val="105"/>
        </w:rPr>
        <w:t> </w:t>
      </w:r>
      <w:r>
        <w:rPr>
          <w:rFonts w:ascii="Arial MT"/>
          <w:w w:val="105"/>
        </w:rPr>
        <w:t>Unit:</w:t>
      </w:r>
      <w:r>
        <w:rPr>
          <w:rFonts w:ascii="Arial MT"/>
          <w:spacing w:val="61"/>
          <w:w w:val="150"/>
        </w:rPr>
        <w:t> </w:t>
      </w:r>
      <w:r>
        <w:rPr>
          <w:w w:val="105"/>
        </w:rPr>
        <w:t>millimeters</w:t>
      </w:r>
      <w:r>
        <w:rPr>
          <w:spacing w:val="2"/>
          <w:w w:val="105"/>
        </w:rPr>
        <w:t> </w:t>
      </w:r>
      <w:r>
        <w:rPr>
          <w:spacing w:val="-4"/>
          <w:w w:val="105"/>
        </w:rPr>
        <w:t>(mm)</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71"/>
          <w:w w:val="150"/>
          <w:sz w:val="20"/>
        </w:rPr>
        <w:t> </w:t>
      </w:r>
      <w:r>
        <w:rPr>
          <w:rFonts w:ascii="Arial"/>
          <w:b/>
          <w:sz w:val="20"/>
        </w:rPr>
        <w:t>Freq/Time/Dist</w:t>
      </w:r>
      <w:r>
        <w:rPr>
          <w:sz w:val="20"/>
        </w:rPr>
        <w:t>,</w:t>
      </w:r>
      <w:r>
        <w:rPr>
          <w:spacing w:val="6"/>
          <w:sz w:val="20"/>
        </w:rPr>
        <w:t> </w:t>
      </w:r>
      <w:r>
        <w:rPr>
          <w:rFonts w:ascii="Arial MT"/>
          <w:sz w:val="20"/>
        </w:rPr>
        <w:t>Additional</w:t>
      </w:r>
      <w:r>
        <w:rPr>
          <w:rFonts w:ascii="Arial MT"/>
          <w:spacing w:val="-6"/>
          <w:sz w:val="20"/>
        </w:rPr>
        <w:t> </w:t>
      </w:r>
      <w:r>
        <w:rPr>
          <w:rFonts w:ascii="Arial MT"/>
          <w:sz w:val="20"/>
        </w:rPr>
        <w:t>Dist</w:t>
      </w:r>
      <w:r>
        <w:rPr>
          <w:rFonts w:ascii="Arial MT"/>
          <w:spacing w:val="-6"/>
          <w:sz w:val="20"/>
        </w:rPr>
        <w:t> </w:t>
      </w:r>
      <w:r>
        <w:rPr>
          <w:rFonts w:ascii="Arial MT"/>
          <w:sz w:val="20"/>
        </w:rPr>
        <w:t>Setup,</w:t>
      </w:r>
      <w:r>
        <w:rPr>
          <w:rFonts w:ascii="Arial MT"/>
          <w:spacing w:val="-5"/>
          <w:sz w:val="20"/>
        </w:rPr>
        <w:t> </w:t>
      </w:r>
      <w:r>
        <w:rPr>
          <w:rFonts w:ascii="Arial MT"/>
          <w:sz w:val="20"/>
        </w:rPr>
        <w:t>Distance</w:t>
      </w:r>
      <w:r>
        <w:rPr>
          <w:rFonts w:ascii="Arial MT"/>
          <w:spacing w:val="-5"/>
          <w:sz w:val="20"/>
        </w:rPr>
        <w:t> </w:t>
      </w:r>
      <w:r>
        <w:rPr>
          <w:rFonts w:ascii="Arial MT"/>
          <w:spacing w:val="-4"/>
          <w:sz w:val="20"/>
        </w:rPr>
        <w:t>Info</w:t>
      </w:r>
    </w:p>
    <w:p>
      <w:pPr>
        <w:spacing w:after="0"/>
        <w:jc w:val="left"/>
        <w:rPr>
          <w:rFonts w:ascii="Arial MT"/>
          <w:sz w:val="20"/>
        </w:rPr>
        <w:sectPr>
          <w:headerReference w:type="even" r:id="rId85"/>
          <w:headerReference w:type="default" r:id="rId86"/>
          <w:footerReference w:type="even" r:id="rId87"/>
          <w:footerReference w:type="default" r:id="rId88"/>
          <w:pgSz w:w="10320" w:h="14560"/>
          <w:pgMar w:header="514" w:footer="570" w:top="780" w:bottom="760" w:left="425" w:right="425"/>
          <w:pgNumType w:start="68"/>
        </w:sectPr>
      </w:pPr>
    </w:p>
    <w:p>
      <w:pPr>
        <w:pStyle w:val="Heading4"/>
        <w:spacing w:before="270"/>
        <w:ind w:left="710"/>
        <w:rPr>
          <w:rFonts w:ascii="Arial"/>
        </w:rPr>
      </w:pPr>
      <w:bookmarkStart w:name="Start Distance" w:id="309"/>
      <w:bookmarkEnd w:id="309"/>
      <w:r>
        <w:rPr>
          <w:b w:val="0"/>
        </w:rPr>
      </w:r>
      <w:bookmarkStart w:name="_bookmark193" w:id="310"/>
      <w:bookmarkEnd w:id="310"/>
      <w:r>
        <w:rPr>
          <w:b w:val="0"/>
        </w:rPr>
      </w:r>
      <w:r>
        <w:rPr>
          <w:rFonts w:ascii="Arial"/>
        </w:rPr>
        <w:t>Start</w:t>
      </w:r>
      <w:r>
        <w:rPr>
          <w:rFonts w:ascii="Arial"/>
          <w:spacing w:val="-14"/>
        </w:rPr>
        <w:t> </w:t>
      </w:r>
      <w:r>
        <w:rPr>
          <w:rFonts w:ascii="Arial"/>
          <w:spacing w:val="-2"/>
        </w:rPr>
        <w:t>Distance</w:t>
      </w:r>
    </w:p>
    <w:p>
      <w:pPr>
        <w:pStyle w:val="BodyText"/>
        <w:spacing w:before="34"/>
        <w:rPr>
          <w:rFonts w:ascii="Arial"/>
          <w:b/>
          <w:sz w:val="24"/>
        </w:rPr>
      </w:pPr>
    </w:p>
    <w:p>
      <w:pPr>
        <w:spacing w:before="0"/>
        <w:ind w:left="710" w:right="0" w:firstLine="0"/>
        <w:jc w:val="left"/>
        <w:rPr>
          <w:rFonts w:ascii="Courier New"/>
          <w:b/>
          <w:sz w:val="24"/>
        </w:rPr>
      </w:pPr>
      <w:bookmarkStart w:name="_bookmark194" w:id="311"/>
      <w:bookmarkEnd w:id="311"/>
      <w:r>
        <w:rPr/>
      </w:r>
      <w:r>
        <w:rPr>
          <w:rFonts w:ascii="Courier New"/>
          <w:b/>
          <w:spacing w:val="-2"/>
          <w:sz w:val="24"/>
        </w:rPr>
        <w:t>:CALCulate:TRANsform:DISTance:STARt</w:t>
      </w:r>
    </w:p>
    <w:p>
      <w:pPr>
        <w:pStyle w:val="BodyText"/>
        <w:spacing w:line="244" w:lineRule="auto" w:before="91"/>
        <w:ind w:left="2693" w:right="247" w:hanging="1226"/>
      </w:pPr>
      <w:r>
        <w:rPr>
          <w:rFonts w:ascii="Arial MT"/>
          <w:w w:val="105"/>
        </w:rPr>
        <w:t>Description:</w:t>
      </w:r>
      <w:r>
        <w:rPr>
          <w:rFonts w:ascii="Arial MT"/>
          <w:spacing w:val="40"/>
          <w:w w:val="105"/>
        </w:rPr>
        <w:t>  </w:t>
      </w:r>
      <w:r>
        <w:rPr>
          <w:w w:val="105"/>
        </w:rPr>
        <w:t>Sets</w:t>
      </w:r>
      <w:r>
        <w:rPr>
          <w:spacing w:val="29"/>
          <w:w w:val="105"/>
        </w:rPr>
        <w:t> </w:t>
      </w:r>
      <w:r>
        <w:rPr>
          <w:w w:val="105"/>
        </w:rPr>
        <w:t>the</w:t>
      </w:r>
      <w:r>
        <w:rPr>
          <w:spacing w:val="29"/>
          <w:w w:val="105"/>
        </w:rPr>
        <w:t> </w:t>
      </w:r>
      <w:r>
        <w:rPr>
          <w:w w:val="105"/>
        </w:rPr>
        <w:t>start</w:t>
      </w:r>
      <w:r>
        <w:rPr>
          <w:spacing w:val="29"/>
          <w:w w:val="105"/>
        </w:rPr>
        <w:t> </w:t>
      </w:r>
      <w:r>
        <w:rPr>
          <w:w w:val="105"/>
        </w:rPr>
        <w:t>distance</w:t>
      </w:r>
      <w:r>
        <w:rPr>
          <w:spacing w:val="29"/>
          <w:w w:val="105"/>
        </w:rPr>
        <w:t> </w:t>
      </w:r>
      <w:r>
        <w:rPr>
          <w:w w:val="105"/>
        </w:rPr>
        <w:t>for</w:t>
      </w:r>
      <w:r>
        <w:rPr>
          <w:spacing w:val="29"/>
          <w:w w:val="105"/>
        </w:rPr>
        <w:t> </w:t>
      </w:r>
      <w:r>
        <w:rPr>
          <w:w w:val="105"/>
        </w:rPr>
        <w:t>DTF</w:t>
      </w:r>
      <w:r>
        <w:rPr>
          <w:spacing w:val="29"/>
          <w:w w:val="105"/>
        </w:rPr>
        <w:t> </w:t>
      </w:r>
      <w:r>
        <w:rPr>
          <w:w w:val="105"/>
        </w:rPr>
        <w:t>measurements.</w:t>
      </w:r>
      <w:r>
        <w:rPr>
          <w:spacing w:val="29"/>
          <w:w w:val="105"/>
        </w:rPr>
        <w:t> </w:t>
      </w:r>
      <w:r>
        <w:rPr>
          <w:w w:val="105"/>
        </w:rPr>
        <w:t>The</w:t>
      </w:r>
      <w:r>
        <w:rPr>
          <w:spacing w:val="29"/>
          <w:w w:val="105"/>
        </w:rPr>
        <w:t> </w:t>
      </w:r>
      <w:r>
        <w:rPr>
          <w:w w:val="105"/>
        </w:rPr>
        <w:t>query</w:t>
      </w:r>
      <w:r>
        <w:rPr>
          <w:spacing w:val="28"/>
          <w:w w:val="105"/>
        </w:rPr>
        <w:t> </w:t>
      </w:r>
      <w:r>
        <w:rPr>
          <w:w w:val="105"/>
        </w:rPr>
        <w:t>version</w:t>
      </w:r>
      <w:r>
        <w:rPr>
          <w:spacing w:val="28"/>
          <w:w w:val="105"/>
        </w:rPr>
        <w:t> </w:t>
      </w:r>
      <w:r>
        <w:rPr>
          <w:w w:val="105"/>
        </w:rPr>
        <w:t>of this command returns the start distance in millimeters if the current</w:t>
      </w:r>
      <w:r>
        <w:rPr>
          <w:spacing w:val="40"/>
          <w:w w:val="105"/>
        </w:rPr>
        <w:t> </w:t>
      </w:r>
      <w:r>
        <w:rPr>
          <w:w w:val="105"/>
        </w:rPr>
        <w:t>distance unit is set to meter, and otherwise returns the start distance in </w:t>
      </w:r>
      <w:r>
        <w:rPr>
          <w:spacing w:val="-2"/>
          <w:w w:val="105"/>
        </w:rPr>
        <w:t>feet.</w:t>
      </w:r>
    </w:p>
    <w:p>
      <w:pPr>
        <w:pStyle w:val="BodyText"/>
        <w:spacing w:before="106"/>
        <w:ind w:left="1859"/>
        <w:rPr>
          <w:rFonts w:ascii="Courier New"/>
        </w:rPr>
      </w:pPr>
      <w:r>
        <w:rPr>
          <w:rFonts w:ascii="Arial MT"/>
        </w:rPr>
        <w:t>Syntax:</w:t>
      </w:r>
      <w:r>
        <w:rPr>
          <w:rFonts w:ascii="Arial MT"/>
          <w:spacing w:val="77"/>
          <w:w w:val="150"/>
        </w:rPr>
        <w:t> </w:t>
      </w:r>
      <w:r>
        <w:rPr>
          <w:rFonts w:ascii="Courier New"/>
          <w:spacing w:val="-2"/>
        </w:rPr>
        <w:t>:CALCulate:TRANsform:DISTance:STARt</w:t>
      </w:r>
    </w:p>
    <w:p>
      <w:pPr>
        <w:pStyle w:val="BodyText"/>
        <w:spacing w:before="14"/>
        <w:ind w:left="2693"/>
        <w:rPr>
          <w:rFonts w:ascii="Courier New"/>
        </w:rPr>
      </w:pPr>
      <w:r>
        <w:rPr>
          <w:rFonts w:ascii="Courier New"/>
          <w:spacing w:val="-2"/>
        </w:rPr>
        <w:t>:CALCulate:TRANsform:DISTance:STARt?</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7"/>
          <w:w w:val="150"/>
        </w:rPr>
        <w:t> </w:t>
      </w:r>
      <w:r>
        <w:rPr>
          <w:rFonts w:ascii="Courier New"/>
        </w:rPr>
        <w:t>&lt;NRf&gt;</w:t>
      </w:r>
      <w:r>
        <w:rPr>
          <w:rFonts w:ascii="Courier New"/>
          <w:spacing w:val="-7"/>
        </w:rPr>
        <w:t> </w:t>
      </w:r>
      <w:r>
        <w:rPr>
          <w:rFonts w:ascii="Courier New"/>
        </w:rPr>
        <w:t>(meters</w:t>
      </w:r>
      <w:r>
        <w:rPr>
          <w:rFonts w:ascii="Courier New"/>
          <w:spacing w:val="-7"/>
        </w:rPr>
        <w:t> </w:t>
      </w:r>
      <w:r>
        <w:rPr>
          <w:rFonts w:ascii="Courier New"/>
        </w:rPr>
        <w:t>or</w:t>
      </w:r>
      <w:r>
        <w:rPr>
          <w:rFonts w:ascii="Courier New"/>
          <w:spacing w:val="-8"/>
        </w:rPr>
        <w:t> </w:t>
      </w:r>
      <w:r>
        <w:rPr>
          <w:rFonts w:ascii="Courier New"/>
          <w:spacing w:val="-2"/>
        </w:rPr>
        <w:t>feet)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5"/>
          <w:w w:val="150"/>
        </w:rPr>
        <w:t> </w:t>
      </w:r>
      <w:r>
        <w:rPr>
          <w:rFonts w:ascii="Courier New"/>
        </w:rPr>
        <w:t>&lt;NR3&gt;</w:t>
      </w:r>
      <w:r>
        <w:rPr>
          <w:rFonts w:ascii="Courier New"/>
          <w:spacing w:val="-8"/>
        </w:rPr>
        <w:t> </w:t>
      </w:r>
      <w:r>
        <w:rPr>
          <w:rFonts w:ascii="Courier New"/>
        </w:rPr>
        <w:t>(millimeters</w:t>
      </w:r>
      <w:r>
        <w:rPr>
          <w:rFonts w:ascii="Courier New"/>
          <w:spacing w:val="-7"/>
        </w:rPr>
        <w:t> </w:t>
      </w:r>
      <w:r>
        <w:rPr>
          <w:rFonts w:ascii="Courier New"/>
        </w:rPr>
        <w:t>or</w:t>
      </w:r>
      <w:r>
        <w:rPr>
          <w:rFonts w:ascii="Courier New"/>
          <w:spacing w:val="-8"/>
        </w:rPr>
        <w:t> </w:t>
      </w:r>
      <w:r>
        <w:rPr>
          <w:rFonts w:ascii="Courier New"/>
          <w:spacing w:val="-2"/>
        </w:rPr>
        <w:t>feet)</w:t>
      </w:r>
    </w:p>
    <w:p>
      <w:pPr>
        <w:pStyle w:val="BodyText"/>
        <w:spacing w:before="90"/>
        <w:ind w:left="1878"/>
      </w:pPr>
      <w:r>
        <w:rPr>
          <w:rFonts w:ascii="Arial MT" w:hAnsi="Arial MT"/>
          <w:w w:val="105"/>
        </w:rPr>
        <w:t>Range:</w:t>
      </w:r>
      <w:r>
        <w:rPr>
          <w:rFonts w:ascii="Arial MT" w:hAnsi="Arial MT"/>
          <w:spacing w:val="69"/>
          <w:w w:val="150"/>
        </w:rPr>
        <w:t> </w:t>
      </w:r>
      <w:r>
        <w:rPr>
          <w:w w:val="105"/>
        </w:rPr>
        <w:t>–3000.0</w:t>
      </w:r>
      <w:r>
        <w:rPr>
          <w:spacing w:val="2"/>
          <w:w w:val="105"/>
        </w:rPr>
        <w:t> </w:t>
      </w:r>
      <w:r>
        <w:rPr>
          <w:w w:val="105"/>
        </w:rPr>
        <w:t>m</w:t>
      </w:r>
      <w:r>
        <w:rPr>
          <w:spacing w:val="5"/>
          <w:w w:val="105"/>
        </w:rPr>
        <w:t> </w:t>
      </w:r>
      <w:r>
        <w:rPr>
          <w:w w:val="105"/>
        </w:rPr>
        <w:t>to</w:t>
      </w:r>
      <w:r>
        <w:rPr>
          <w:spacing w:val="3"/>
          <w:w w:val="105"/>
        </w:rPr>
        <w:t> </w:t>
      </w:r>
      <w:r>
        <w:rPr>
          <w:w w:val="105"/>
        </w:rPr>
        <w:t>+3000.0</w:t>
      </w:r>
      <w:r>
        <w:rPr>
          <w:spacing w:val="3"/>
          <w:w w:val="105"/>
        </w:rPr>
        <w:t> </w:t>
      </w:r>
      <w:r>
        <w:rPr>
          <w:spacing w:val="-10"/>
          <w:w w:val="105"/>
        </w:rPr>
        <w:t>m</w:t>
      </w:r>
    </w:p>
    <w:p>
      <w:pPr>
        <w:pStyle w:val="BodyText"/>
        <w:spacing w:before="105"/>
        <w:ind w:left="1282"/>
      </w:pPr>
      <w:r>
        <w:rPr>
          <w:rFonts w:ascii="Arial MT"/>
        </w:rPr>
        <w:t>Default</w:t>
      </w:r>
      <w:r>
        <w:rPr>
          <w:rFonts w:ascii="Arial MT"/>
          <w:spacing w:val="-2"/>
        </w:rPr>
        <w:t> </w:t>
      </w:r>
      <w:r>
        <w:rPr>
          <w:rFonts w:ascii="Arial MT"/>
        </w:rPr>
        <w:t>Value:</w:t>
      </w:r>
      <w:r>
        <w:rPr>
          <w:rFonts w:ascii="Arial MT"/>
          <w:spacing w:val="79"/>
          <w:w w:val="150"/>
        </w:rPr>
        <w:t> </w:t>
      </w:r>
      <w:r>
        <w:rPr/>
        <w:t>0.0</w:t>
      </w:r>
      <w:r>
        <w:rPr>
          <w:spacing w:val="8"/>
        </w:rPr>
        <w:t> </w:t>
      </w:r>
      <w:r>
        <w:rPr>
          <w:spacing w:val="-5"/>
        </w:rPr>
        <w:t>mm</w:t>
      </w:r>
    </w:p>
    <w:p>
      <w:pPr>
        <w:pStyle w:val="BodyText"/>
        <w:spacing w:before="105"/>
        <w:ind w:right="456"/>
        <w:jc w:val="center"/>
      </w:pPr>
      <w:r>
        <w:rPr>
          <w:rFonts w:ascii="Arial MT"/>
          <w:w w:val="105"/>
        </w:rPr>
        <w:t>Default</w:t>
      </w:r>
      <w:r>
        <w:rPr>
          <w:rFonts w:ascii="Arial MT"/>
          <w:spacing w:val="-8"/>
          <w:w w:val="105"/>
        </w:rPr>
        <w:t> </w:t>
      </w:r>
      <w:r>
        <w:rPr>
          <w:rFonts w:ascii="Arial MT"/>
          <w:w w:val="105"/>
        </w:rPr>
        <w:t>Unit:</w:t>
      </w:r>
      <w:r>
        <w:rPr>
          <w:rFonts w:ascii="Arial MT"/>
          <w:spacing w:val="72"/>
          <w:w w:val="150"/>
        </w:rPr>
        <w:t> </w:t>
      </w:r>
      <w:r>
        <w:rPr>
          <w:w w:val="105"/>
        </w:rPr>
        <w:t>Meters</w:t>
      </w:r>
      <w:r>
        <w:rPr>
          <w:spacing w:val="5"/>
          <w:w w:val="105"/>
        </w:rPr>
        <w:t> </w:t>
      </w:r>
      <w:r>
        <w:rPr>
          <w:w w:val="105"/>
        </w:rPr>
        <w:t>(m)</w:t>
      </w:r>
      <w:r>
        <w:rPr>
          <w:spacing w:val="5"/>
          <w:w w:val="105"/>
        </w:rPr>
        <w:t> </w:t>
      </w:r>
      <w:r>
        <w:rPr>
          <w:w w:val="105"/>
        </w:rPr>
        <w:t>when</w:t>
      </w:r>
      <w:r>
        <w:rPr>
          <w:spacing w:val="5"/>
          <w:w w:val="105"/>
        </w:rPr>
        <w:t> </w:t>
      </w:r>
      <w:r>
        <w:rPr>
          <w:w w:val="105"/>
        </w:rPr>
        <w:t>setting,</w:t>
      </w:r>
      <w:r>
        <w:rPr>
          <w:spacing w:val="5"/>
          <w:w w:val="105"/>
        </w:rPr>
        <w:t> </w:t>
      </w:r>
      <w:r>
        <w:rPr>
          <w:w w:val="105"/>
        </w:rPr>
        <w:t>Millimeters</w:t>
      </w:r>
      <w:r>
        <w:rPr>
          <w:spacing w:val="6"/>
          <w:w w:val="105"/>
        </w:rPr>
        <w:t> </w:t>
      </w:r>
      <w:r>
        <w:rPr>
          <w:w w:val="105"/>
        </w:rPr>
        <w:t>(mm)</w:t>
      </w:r>
      <w:r>
        <w:rPr>
          <w:spacing w:val="4"/>
          <w:w w:val="105"/>
        </w:rPr>
        <w:t> </w:t>
      </w:r>
      <w:r>
        <w:rPr>
          <w:w w:val="105"/>
        </w:rPr>
        <w:t>for</w:t>
      </w:r>
      <w:r>
        <w:rPr>
          <w:spacing w:val="5"/>
          <w:w w:val="105"/>
        </w:rPr>
        <w:t> </w:t>
      </w:r>
      <w:r>
        <w:rPr>
          <w:spacing w:val="-2"/>
          <w:w w:val="105"/>
        </w:rPr>
        <w:t>query</w:t>
      </w:r>
    </w:p>
    <w:p>
      <w:pPr>
        <w:pStyle w:val="BodyText"/>
        <w:spacing w:before="107"/>
        <w:ind w:right="1691"/>
        <w:jc w:val="center"/>
      </w:pPr>
      <w:r>
        <w:rPr>
          <w:rFonts w:ascii="Arial MT"/>
          <w:w w:val="105"/>
        </w:rPr>
        <w:t>Example:</w:t>
      </w:r>
      <w:r>
        <w:rPr>
          <w:rFonts w:ascii="Arial MT"/>
          <w:spacing w:val="23"/>
          <w:w w:val="105"/>
        </w:rPr>
        <w:t>  </w:t>
      </w:r>
      <w:r>
        <w:rPr>
          <w:w w:val="105"/>
        </w:rPr>
        <w:t>To</w:t>
      </w:r>
      <w:r>
        <w:rPr>
          <w:spacing w:val="7"/>
          <w:w w:val="105"/>
        </w:rPr>
        <w:t> </w:t>
      </w:r>
      <w:r>
        <w:rPr>
          <w:w w:val="105"/>
        </w:rPr>
        <w:t>set</w:t>
      </w:r>
      <w:r>
        <w:rPr>
          <w:spacing w:val="8"/>
          <w:w w:val="105"/>
        </w:rPr>
        <w:t> </w:t>
      </w:r>
      <w:r>
        <w:rPr>
          <w:w w:val="105"/>
        </w:rPr>
        <w:t>the</w:t>
      </w:r>
      <w:r>
        <w:rPr>
          <w:spacing w:val="8"/>
          <w:w w:val="105"/>
        </w:rPr>
        <w:t> </w:t>
      </w:r>
      <w:r>
        <w:rPr>
          <w:w w:val="105"/>
        </w:rPr>
        <w:t>start</w:t>
      </w:r>
      <w:r>
        <w:rPr>
          <w:spacing w:val="7"/>
          <w:w w:val="105"/>
        </w:rPr>
        <w:t> </w:t>
      </w:r>
      <w:r>
        <w:rPr>
          <w:w w:val="105"/>
        </w:rPr>
        <w:t>distance</w:t>
      </w:r>
      <w:r>
        <w:rPr>
          <w:spacing w:val="7"/>
          <w:w w:val="105"/>
        </w:rPr>
        <w:t> </w:t>
      </w:r>
      <w:r>
        <w:rPr>
          <w:w w:val="105"/>
        </w:rPr>
        <w:t>to</w:t>
      </w:r>
      <w:r>
        <w:rPr>
          <w:spacing w:val="7"/>
          <w:w w:val="105"/>
        </w:rPr>
        <w:t> </w:t>
      </w:r>
      <w:r>
        <w:rPr>
          <w:w w:val="105"/>
        </w:rPr>
        <w:t>5</w:t>
      </w:r>
      <w:r>
        <w:rPr>
          <w:spacing w:val="7"/>
          <w:w w:val="105"/>
        </w:rPr>
        <w:t> </w:t>
      </w:r>
      <w:r>
        <w:rPr>
          <w:spacing w:val="-2"/>
          <w:w w:val="105"/>
        </w:rPr>
        <w:t>meters:</w:t>
      </w:r>
    </w:p>
    <w:p>
      <w:pPr>
        <w:pStyle w:val="BodyText"/>
        <w:spacing w:before="128"/>
        <w:ind w:left="2693"/>
        <w:rPr>
          <w:rFonts w:ascii="Courier New"/>
        </w:rPr>
      </w:pPr>
      <w:r>
        <w:rPr>
          <w:rFonts w:ascii="Courier New"/>
        </w:rPr>
        <w:t>:CALC:TRAN:DIST:STAR</w:t>
      </w:r>
      <w:r>
        <w:rPr>
          <w:rFonts w:ascii="Courier New"/>
          <w:spacing w:val="-27"/>
        </w:rPr>
        <w:t> </w:t>
      </w:r>
      <w:r>
        <w:rPr>
          <w:rFonts w:ascii="Courier New"/>
          <w:spacing w:val="-10"/>
        </w:rPr>
        <w:t>5</w:t>
      </w:r>
    </w:p>
    <w:p>
      <w:pPr>
        <w:pStyle w:val="BodyText"/>
        <w:spacing w:before="90"/>
        <w:ind w:left="2693"/>
      </w:pPr>
      <w:r>
        <w:rPr>
          <w:w w:val="105"/>
        </w:rPr>
        <w:t>To</w:t>
      </w:r>
      <w:r>
        <w:rPr>
          <w:spacing w:val="13"/>
          <w:w w:val="105"/>
        </w:rPr>
        <w:t> </w:t>
      </w:r>
      <w:r>
        <w:rPr>
          <w:w w:val="105"/>
        </w:rPr>
        <w:t>set</w:t>
      </w:r>
      <w:r>
        <w:rPr>
          <w:spacing w:val="14"/>
          <w:w w:val="105"/>
        </w:rPr>
        <w:t> </w:t>
      </w:r>
      <w:r>
        <w:rPr>
          <w:w w:val="105"/>
        </w:rPr>
        <w:t>the</w:t>
      </w:r>
      <w:r>
        <w:rPr>
          <w:spacing w:val="15"/>
          <w:w w:val="105"/>
        </w:rPr>
        <w:t> </w:t>
      </w:r>
      <w:r>
        <w:rPr>
          <w:w w:val="105"/>
        </w:rPr>
        <w:t>start</w:t>
      </w:r>
      <w:r>
        <w:rPr>
          <w:spacing w:val="13"/>
          <w:w w:val="105"/>
        </w:rPr>
        <w:t> </w:t>
      </w:r>
      <w:r>
        <w:rPr>
          <w:w w:val="105"/>
        </w:rPr>
        <w:t>distance</w:t>
      </w:r>
      <w:r>
        <w:rPr>
          <w:spacing w:val="14"/>
          <w:w w:val="105"/>
        </w:rPr>
        <w:t> </w:t>
      </w:r>
      <w:r>
        <w:rPr>
          <w:w w:val="105"/>
        </w:rPr>
        <w:t>to</w:t>
      </w:r>
      <w:r>
        <w:rPr>
          <w:spacing w:val="14"/>
          <w:w w:val="105"/>
        </w:rPr>
        <w:t> </w:t>
      </w:r>
      <w:r>
        <w:rPr>
          <w:w w:val="105"/>
        </w:rPr>
        <w:t>6</w:t>
      </w:r>
      <w:r>
        <w:rPr>
          <w:spacing w:val="13"/>
          <w:w w:val="105"/>
        </w:rPr>
        <w:t> </w:t>
      </w:r>
      <w:r>
        <w:rPr>
          <w:spacing w:val="-2"/>
          <w:w w:val="105"/>
        </w:rPr>
        <w:t>millimeters:</w:t>
      </w:r>
    </w:p>
    <w:p>
      <w:pPr>
        <w:pStyle w:val="BodyText"/>
        <w:spacing w:before="130"/>
        <w:ind w:left="2693"/>
        <w:rPr>
          <w:rFonts w:ascii="Courier New"/>
        </w:rPr>
      </w:pPr>
      <w:r>
        <w:rPr>
          <w:rFonts w:ascii="Courier New"/>
          <w:spacing w:val="-2"/>
        </w:rPr>
        <w:t>:CALCulate:TRANsform:DISTance:STARt</w:t>
      </w:r>
      <w:r>
        <w:rPr>
          <w:rFonts w:ascii="Courier New"/>
          <w:spacing w:val="24"/>
        </w:rPr>
        <w:t> </w:t>
      </w:r>
      <w:r>
        <w:rPr>
          <w:rFonts w:ascii="Courier New"/>
          <w:spacing w:val="-5"/>
        </w:rPr>
        <w:t>6mm</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67"/>
          <w:w w:val="150"/>
          <w:sz w:val="20"/>
        </w:rPr>
        <w:t> </w:t>
      </w:r>
      <w:r>
        <w:rPr>
          <w:rFonts w:ascii="Arial"/>
          <w:b/>
          <w:sz w:val="20"/>
        </w:rPr>
        <w:t>Freq/Time/Dist</w:t>
      </w:r>
      <w:r>
        <w:rPr>
          <w:sz w:val="20"/>
        </w:rPr>
        <w:t>,</w:t>
      </w:r>
      <w:r>
        <w:rPr>
          <w:spacing w:val="6"/>
          <w:sz w:val="20"/>
        </w:rPr>
        <w:t> </w:t>
      </w:r>
      <w:r>
        <w:rPr>
          <w:rFonts w:ascii="Arial MT"/>
          <w:sz w:val="20"/>
        </w:rPr>
        <w:t>Start</w:t>
      </w:r>
      <w:r>
        <w:rPr>
          <w:rFonts w:ascii="Arial MT"/>
          <w:spacing w:val="-6"/>
          <w:sz w:val="20"/>
        </w:rPr>
        <w:t> </w:t>
      </w:r>
      <w:r>
        <w:rPr>
          <w:rFonts w:ascii="Arial MT"/>
          <w:spacing w:val="-4"/>
          <w:sz w:val="20"/>
        </w:rPr>
        <w:t>Dist</w:t>
      </w:r>
    </w:p>
    <w:p>
      <w:pPr>
        <w:pStyle w:val="BodyText"/>
        <w:rPr>
          <w:rFonts w:ascii="Arial MT"/>
        </w:rPr>
      </w:pPr>
    </w:p>
    <w:p>
      <w:pPr>
        <w:pStyle w:val="BodyText"/>
        <w:rPr>
          <w:rFonts w:ascii="Arial MT"/>
        </w:rPr>
      </w:pPr>
    </w:p>
    <w:p>
      <w:pPr>
        <w:pStyle w:val="BodyText"/>
        <w:spacing w:before="8"/>
        <w:rPr>
          <w:rFonts w:ascii="Arial MT"/>
        </w:rPr>
      </w:pPr>
    </w:p>
    <w:p>
      <w:pPr>
        <w:pStyle w:val="Heading4"/>
        <w:ind w:left="710"/>
        <w:rPr>
          <w:rFonts w:ascii="Arial"/>
        </w:rPr>
      </w:pPr>
      <w:bookmarkStart w:name="Stop Distance" w:id="312"/>
      <w:bookmarkEnd w:id="312"/>
      <w:r>
        <w:rPr>
          <w:b w:val="0"/>
        </w:rPr>
      </w:r>
      <w:bookmarkStart w:name="_bookmark195" w:id="313"/>
      <w:bookmarkEnd w:id="313"/>
      <w:r>
        <w:rPr>
          <w:b w:val="0"/>
        </w:rPr>
      </w:r>
      <w:r>
        <w:rPr>
          <w:rFonts w:ascii="Arial"/>
        </w:rPr>
        <w:t>Stop</w:t>
      </w:r>
      <w:r>
        <w:rPr>
          <w:rFonts w:ascii="Arial"/>
          <w:spacing w:val="-7"/>
        </w:rPr>
        <w:t> </w:t>
      </w:r>
      <w:r>
        <w:rPr>
          <w:rFonts w:ascii="Arial"/>
          <w:spacing w:val="-2"/>
        </w:rPr>
        <w:t>Distance</w:t>
      </w:r>
    </w:p>
    <w:p>
      <w:pPr>
        <w:pStyle w:val="BodyText"/>
        <w:spacing w:before="32"/>
        <w:rPr>
          <w:rFonts w:ascii="Arial"/>
          <w:b/>
          <w:sz w:val="24"/>
        </w:rPr>
      </w:pPr>
    </w:p>
    <w:p>
      <w:pPr>
        <w:spacing w:before="1"/>
        <w:ind w:left="710" w:right="0" w:firstLine="0"/>
        <w:jc w:val="left"/>
        <w:rPr>
          <w:rFonts w:ascii="Courier New"/>
          <w:b/>
          <w:sz w:val="24"/>
        </w:rPr>
      </w:pPr>
      <w:bookmarkStart w:name="_bookmark196" w:id="314"/>
      <w:bookmarkEnd w:id="314"/>
      <w:r>
        <w:rPr/>
      </w:r>
      <w:r>
        <w:rPr>
          <w:rFonts w:ascii="Courier New"/>
          <w:b/>
          <w:spacing w:val="-2"/>
          <w:sz w:val="24"/>
        </w:rPr>
        <w:t>:CALCulate:TRANsform:DISTance:STOP</w:t>
      </w:r>
    </w:p>
    <w:p>
      <w:pPr>
        <w:pStyle w:val="BodyText"/>
        <w:spacing w:line="244" w:lineRule="auto" w:before="92"/>
        <w:ind w:left="2693" w:right="191" w:hanging="1226"/>
      </w:pPr>
      <w:r>
        <w:rPr>
          <w:rFonts w:ascii="Arial MT"/>
        </w:rPr>
        <w:t>Description:</w:t>
      </w:r>
      <w:r>
        <w:rPr>
          <w:rFonts w:ascii="Arial MT"/>
          <w:spacing w:val="77"/>
        </w:rPr>
        <w:t>  </w:t>
      </w:r>
      <w:r>
        <w:rPr/>
        <w:t>Sets</w:t>
      </w:r>
      <w:r>
        <w:rPr>
          <w:spacing w:val="35"/>
        </w:rPr>
        <w:t> </w:t>
      </w:r>
      <w:r>
        <w:rPr/>
        <w:t>the</w:t>
      </w:r>
      <w:r>
        <w:rPr>
          <w:spacing w:val="35"/>
        </w:rPr>
        <w:t> </w:t>
      </w:r>
      <w:r>
        <w:rPr/>
        <w:t>stop</w:t>
      </w:r>
      <w:r>
        <w:rPr>
          <w:spacing w:val="35"/>
        </w:rPr>
        <w:t> </w:t>
      </w:r>
      <w:r>
        <w:rPr/>
        <w:t>distance</w:t>
      </w:r>
      <w:r>
        <w:rPr>
          <w:spacing w:val="34"/>
        </w:rPr>
        <w:t> </w:t>
      </w:r>
      <w:r>
        <w:rPr/>
        <w:t>for</w:t>
      </w:r>
      <w:r>
        <w:rPr>
          <w:spacing w:val="34"/>
        </w:rPr>
        <w:t> </w:t>
      </w:r>
      <w:r>
        <w:rPr/>
        <w:t>DTF</w:t>
      </w:r>
      <w:r>
        <w:rPr>
          <w:spacing w:val="34"/>
        </w:rPr>
        <w:t> </w:t>
      </w:r>
      <w:r>
        <w:rPr/>
        <w:t>measurements.</w:t>
      </w:r>
      <w:r>
        <w:rPr>
          <w:spacing w:val="35"/>
        </w:rPr>
        <w:t> </w:t>
      </w:r>
      <w:r>
        <w:rPr/>
        <w:t>The</w:t>
      </w:r>
      <w:r>
        <w:rPr>
          <w:spacing w:val="34"/>
        </w:rPr>
        <w:t> </w:t>
      </w:r>
      <w:r>
        <w:rPr/>
        <w:t>query</w:t>
      </w:r>
      <w:r>
        <w:rPr>
          <w:spacing w:val="34"/>
        </w:rPr>
        <w:t> </w:t>
      </w:r>
      <w:r>
        <w:rPr/>
        <w:t>version</w:t>
      </w:r>
      <w:r>
        <w:rPr>
          <w:spacing w:val="34"/>
        </w:rPr>
        <w:t> </w:t>
      </w:r>
      <w:r>
        <w:rPr/>
        <w:t>of</w:t>
      </w:r>
      <w:r>
        <w:rPr>
          <w:spacing w:val="34"/>
        </w:rPr>
        <w:t> </w:t>
      </w:r>
      <w:r>
        <w:rPr/>
        <w:t>this </w:t>
      </w:r>
      <w:r>
        <w:rPr>
          <w:w w:val="110"/>
        </w:rPr>
        <w:t>command returns the stop distance in millimeters if the current distance</w:t>
      </w:r>
      <w:r>
        <w:rPr>
          <w:spacing w:val="-10"/>
          <w:w w:val="110"/>
        </w:rPr>
        <w:t> </w:t>
      </w:r>
      <w:r>
        <w:rPr>
          <w:w w:val="110"/>
        </w:rPr>
        <w:t>unit</w:t>
      </w:r>
      <w:r>
        <w:rPr>
          <w:spacing w:val="-10"/>
          <w:w w:val="110"/>
        </w:rPr>
        <w:t> </w:t>
      </w:r>
      <w:r>
        <w:rPr>
          <w:w w:val="110"/>
        </w:rPr>
        <w:t>is</w:t>
      </w:r>
      <w:r>
        <w:rPr>
          <w:spacing w:val="-10"/>
          <w:w w:val="110"/>
        </w:rPr>
        <w:t> </w:t>
      </w:r>
      <w:r>
        <w:rPr>
          <w:w w:val="110"/>
        </w:rPr>
        <w:t>set</w:t>
      </w:r>
      <w:r>
        <w:rPr>
          <w:spacing w:val="-10"/>
          <w:w w:val="110"/>
        </w:rPr>
        <w:t> </w:t>
      </w:r>
      <w:r>
        <w:rPr>
          <w:w w:val="110"/>
        </w:rPr>
        <w:t>to</w:t>
      </w:r>
      <w:r>
        <w:rPr>
          <w:spacing w:val="-10"/>
          <w:w w:val="110"/>
        </w:rPr>
        <w:t> </w:t>
      </w:r>
      <w:r>
        <w:rPr>
          <w:w w:val="110"/>
        </w:rPr>
        <w:t>meter,</w:t>
      </w:r>
      <w:r>
        <w:rPr>
          <w:spacing w:val="-10"/>
          <w:w w:val="110"/>
        </w:rPr>
        <w:t> </w:t>
      </w:r>
      <w:r>
        <w:rPr>
          <w:w w:val="110"/>
        </w:rPr>
        <w:t>and</w:t>
      </w:r>
      <w:r>
        <w:rPr>
          <w:spacing w:val="-10"/>
          <w:w w:val="110"/>
        </w:rPr>
        <w:t> </w:t>
      </w:r>
      <w:r>
        <w:rPr>
          <w:w w:val="110"/>
        </w:rPr>
        <w:t>otherwise</w:t>
      </w:r>
      <w:r>
        <w:rPr>
          <w:spacing w:val="-10"/>
          <w:w w:val="110"/>
        </w:rPr>
        <w:t> </w:t>
      </w:r>
      <w:r>
        <w:rPr>
          <w:w w:val="110"/>
        </w:rPr>
        <w:t>returns</w:t>
      </w:r>
      <w:r>
        <w:rPr>
          <w:spacing w:val="-10"/>
          <w:w w:val="110"/>
        </w:rPr>
        <w:t> </w:t>
      </w:r>
      <w:r>
        <w:rPr>
          <w:w w:val="110"/>
        </w:rPr>
        <w:t>the</w:t>
      </w:r>
      <w:r>
        <w:rPr>
          <w:spacing w:val="-10"/>
          <w:w w:val="110"/>
        </w:rPr>
        <w:t> </w:t>
      </w:r>
      <w:r>
        <w:rPr>
          <w:w w:val="110"/>
        </w:rPr>
        <w:t>stop</w:t>
      </w:r>
      <w:r>
        <w:rPr>
          <w:spacing w:val="-10"/>
          <w:w w:val="110"/>
        </w:rPr>
        <w:t> </w:t>
      </w:r>
      <w:r>
        <w:rPr>
          <w:w w:val="110"/>
        </w:rPr>
        <w:t>distance</w:t>
      </w:r>
      <w:r>
        <w:rPr>
          <w:spacing w:val="-10"/>
          <w:w w:val="110"/>
        </w:rPr>
        <w:t> </w:t>
      </w:r>
      <w:r>
        <w:rPr>
          <w:w w:val="110"/>
        </w:rPr>
        <w:t>in </w:t>
      </w:r>
      <w:r>
        <w:rPr>
          <w:spacing w:val="-2"/>
          <w:w w:val="110"/>
        </w:rPr>
        <w:t>feet.</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:CALCulate:TRANsform:DISTance:STOP</w:t>
      </w:r>
    </w:p>
    <w:p>
      <w:pPr>
        <w:pStyle w:val="BodyText"/>
        <w:spacing w:before="13"/>
        <w:ind w:left="116"/>
        <w:jc w:val="center"/>
        <w:rPr>
          <w:rFonts w:ascii="Courier New"/>
        </w:rPr>
      </w:pPr>
      <w:r>
        <w:rPr>
          <w:rFonts w:ascii="Courier New"/>
          <w:spacing w:val="-2"/>
        </w:rPr>
        <w:t>:CALCulate:TRANsform:DISTance:STOP?</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7"/>
          <w:w w:val="150"/>
        </w:rPr>
        <w:t> </w:t>
      </w:r>
      <w:r>
        <w:rPr>
          <w:rFonts w:ascii="Courier New"/>
        </w:rPr>
        <w:t>&lt;NRf&gt;</w:t>
      </w:r>
      <w:r>
        <w:rPr>
          <w:rFonts w:ascii="Courier New"/>
          <w:spacing w:val="-7"/>
        </w:rPr>
        <w:t> </w:t>
      </w:r>
      <w:r>
        <w:rPr>
          <w:rFonts w:ascii="Courier New"/>
        </w:rPr>
        <w:t>(meters</w:t>
      </w:r>
      <w:r>
        <w:rPr>
          <w:rFonts w:ascii="Courier New"/>
          <w:spacing w:val="-7"/>
        </w:rPr>
        <w:t> </w:t>
      </w:r>
      <w:r>
        <w:rPr>
          <w:rFonts w:ascii="Courier New"/>
        </w:rPr>
        <w:t>or</w:t>
      </w:r>
      <w:r>
        <w:rPr>
          <w:rFonts w:ascii="Courier New"/>
          <w:spacing w:val="-8"/>
        </w:rPr>
        <w:t> </w:t>
      </w:r>
      <w:r>
        <w:rPr>
          <w:rFonts w:ascii="Courier New"/>
          <w:spacing w:val="-2"/>
        </w:rPr>
        <w:t>feet)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5"/>
          <w:w w:val="150"/>
        </w:rPr>
        <w:t> </w:t>
      </w:r>
      <w:r>
        <w:rPr>
          <w:rFonts w:ascii="Courier New"/>
        </w:rPr>
        <w:t>&lt;NR3&gt;</w:t>
      </w:r>
      <w:r>
        <w:rPr>
          <w:rFonts w:ascii="Courier New"/>
          <w:spacing w:val="-8"/>
        </w:rPr>
        <w:t> </w:t>
      </w:r>
      <w:r>
        <w:rPr>
          <w:rFonts w:ascii="Courier New"/>
        </w:rPr>
        <w:t>(millimeters</w:t>
      </w:r>
      <w:r>
        <w:rPr>
          <w:rFonts w:ascii="Courier New"/>
          <w:spacing w:val="-7"/>
        </w:rPr>
        <w:t> </w:t>
      </w:r>
      <w:r>
        <w:rPr>
          <w:rFonts w:ascii="Courier New"/>
        </w:rPr>
        <w:t>or</w:t>
      </w:r>
      <w:r>
        <w:rPr>
          <w:rFonts w:ascii="Courier New"/>
          <w:spacing w:val="-8"/>
        </w:rPr>
        <w:t> </w:t>
      </w:r>
      <w:r>
        <w:rPr>
          <w:rFonts w:ascii="Courier New"/>
          <w:spacing w:val="-2"/>
        </w:rPr>
        <w:t>feet)</w:t>
      </w:r>
    </w:p>
    <w:p>
      <w:pPr>
        <w:pStyle w:val="BodyText"/>
        <w:spacing w:before="90"/>
        <w:ind w:left="1878"/>
      </w:pPr>
      <w:r>
        <w:rPr>
          <w:rFonts w:ascii="Arial MT" w:hAnsi="Arial MT"/>
          <w:w w:val="105"/>
        </w:rPr>
        <w:t>Range:</w:t>
      </w:r>
      <w:r>
        <w:rPr>
          <w:rFonts w:ascii="Arial MT" w:hAnsi="Arial MT"/>
          <w:spacing w:val="69"/>
          <w:w w:val="150"/>
        </w:rPr>
        <w:t> </w:t>
      </w:r>
      <w:r>
        <w:rPr>
          <w:w w:val="105"/>
        </w:rPr>
        <w:t>–3000.0</w:t>
      </w:r>
      <w:r>
        <w:rPr>
          <w:spacing w:val="2"/>
          <w:w w:val="105"/>
        </w:rPr>
        <w:t> </w:t>
      </w:r>
      <w:r>
        <w:rPr>
          <w:w w:val="105"/>
        </w:rPr>
        <w:t>m</w:t>
      </w:r>
      <w:r>
        <w:rPr>
          <w:spacing w:val="5"/>
          <w:w w:val="105"/>
        </w:rPr>
        <w:t> </w:t>
      </w:r>
      <w:r>
        <w:rPr>
          <w:w w:val="105"/>
        </w:rPr>
        <w:t>to</w:t>
      </w:r>
      <w:r>
        <w:rPr>
          <w:spacing w:val="3"/>
          <w:w w:val="105"/>
        </w:rPr>
        <w:t> </w:t>
      </w:r>
      <w:r>
        <w:rPr>
          <w:w w:val="105"/>
        </w:rPr>
        <w:t>+3000.0</w:t>
      </w:r>
      <w:r>
        <w:rPr>
          <w:spacing w:val="3"/>
          <w:w w:val="105"/>
        </w:rPr>
        <w:t> </w:t>
      </w:r>
      <w:r>
        <w:rPr>
          <w:spacing w:val="-10"/>
          <w:w w:val="105"/>
        </w:rPr>
        <w:t>m</w:t>
      </w:r>
    </w:p>
    <w:p>
      <w:pPr>
        <w:pStyle w:val="BodyText"/>
        <w:spacing w:before="106"/>
        <w:ind w:left="1282"/>
      </w:pPr>
      <w:r>
        <w:rPr>
          <w:rFonts w:ascii="Arial MT"/>
        </w:rPr>
        <w:t>Default</w:t>
      </w:r>
      <w:r>
        <w:rPr>
          <w:rFonts w:ascii="Arial MT"/>
          <w:spacing w:val="-5"/>
        </w:rPr>
        <w:t> </w:t>
      </w:r>
      <w:r>
        <w:rPr>
          <w:rFonts w:ascii="Arial MT"/>
        </w:rPr>
        <w:t>Value:</w:t>
      </w:r>
      <w:r>
        <w:rPr>
          <w:rFonts w:ascii="Arial MT"/>
          <w:spacing w:val="70"/>
          <w:w w:val="150"/>
        </w:rPr>
        <w:t> </w:t>
      </w:r>
      <w:r>
        <w:rPr/>
        <w:t>6850</w:t>
      </w:r>
      <w:r>
        <w:rPr>
          <w:spacing w:val="6"/>
        </w:rPr>
        <w:t> </w:t>
      </w:r>
      <w:r>
        <w:rPr>
          <w:spacing w:val="-5"/>
        </w:rPr>
        <w:t>mm</w:t>
      </w:r>
    </w:p>
    <w:p>
      <w:pPr>
        <w:pStyle w:val="BodyText"/>
        <w:spacing w:before="105"/>
        <w:ind w:left="1424"/>
      </w:pPr>
      <w:r>
        <w:rPr>
          <w:rFonts w:ascii="Arial MT"/>
          <w:w w:val="105"/>
        </w:rPr>
        <w:t>Default</w:t>
      </w:r>
      <w:r>
        <w:rPr>
          <w:rFonts w:ascii="Arial MT"/>
          <w:spacing w:val="-8"/>
          <w:w w:val="105"/>
        </w:rPr>
        <w:t> </w:t>
      </w:r>
      <w:r>
        <w:rPr>
          <w:rFonts w:ascii="Arial MT"/>
          <w:w w:val="105"/>
        </w:rPr>
        <w:t>Unit:</w:t>
      </w:r>
      <w:r>
        <w:rPr>
          <w:rFonts w:ascii="Arial MT"/>
          <w:spacing w:val="72"/>
          <w:w w:val="150"/>
        </w:rPr>
        <w:t> </w:t>
      </w:r>
      <w:r>
        <w:rPr>
          <w:w w:val="105"/>
        </w:rPr>
        <w:t>Meters</w:t>
      </w:r>
      <w:r>
        <w:rPr>
          <w:spacing w:val="5"/>
          <w:w w:val="105"/>
        </w:rPr>
        <w:t> </w:t>
      </w:r>
      <w:r>
        <w:rPr>
          <w:w w:val="105"/>
        </w:rPr>
        <w:t>(m)</w:t>
      </w:r>
      <w:r>
        <w:rPr>
          <w:spacing w:val="5"/>
          <w:w w:val="105"/>
        </w:rPr>
        <w:t> </w:t>
      </w:r>
      <w:r>
        <w:rPr>
          <w:w w:val="105"/>
        </w:rPr>
        <w:t>when</w:t>
      </w:r>
      <w:r>
        <w:rPr>
          <w:spacing w:val="5"/>
          <w:w w:val="105"/>
        </w:rPr>
        <w:t> </w:t>
      </w:r>
      <w:r>
        <w:rPr>
          <w:w w:val="105"/>
        </w:rPr>
        <w:t>setting,</w:t>
      </w:r>
      <w:r>
        <w:rPr>
          <w:spacing w:val="5"/>
          <w:w w:val="105"/>
        </w:rPr>
        <w:t> </w:t>
      </w:r>
      <w:r>
        <w:rPr>
          <w:w w:val="105"/>
        </w:rPr>
        <w:t>Millimeters</w:t>
      </w:r>
      <w:r>
        <w:rPr>
          <w:spacing w:val="6"/>
          <w:w w:val="105"/>
        </w:rPr>
        <w:t> </w:t>
      </w:r>
      <w:r>
        <w:rPr>
          <w:w w:val="105"/>
        </w:rPr>
        <w:t>(mm)</w:t>
      </w:r>
      <w:r>
        <w:rPr>
          <w:spacing w:val="4"/>
          <w:w w:val="105"/>
        </w:rPr>
        <w:t> </w:t>
      </w:r>
      <w:r>
        <w:rPr>
          <w:w w:val="105"/>
        </w:rPr>
        <w:t>for</w:t>
      </w:r>
      <w:r>
        <w:rPr>
          <w:spacing w:val="5"/>
          <w:w w:val="105"/>
        </w:rPr>
        <w:t> </w:t>
      </w:r>
      <w:r>
        <w:rPr>
          <w:spacing w:val="-2"/>
          <w:w w:val="105"/>
        </w:rPr>
        <w:t>query</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68"/>
          <w:w w:val="150"/>
          <w:sz w:val="20"/>
        </w:rPr>
        <w:t> </w:t>
      </w:r>
      <w:r>
        <w:rPr>
          <w:rFonts w:ascii="Arial"/>
          <w:b/>
          <w:sz w:val="20"/>
        </w:rPr>
        <w:t>Freq/Time/Dist</w:t>
      </w:r>
      <w:r>
        <w:rPr>
          <w:sz w:val="20"/>
        </w:rPr>
        <w:t>,</w:t>
      </w:r>
      <w:r>
        <w:rPr>
          <w:spacing w:val="6"/>
          <w:sz w:val="20"/>
        </w:rPr>
        <w:t> </w:t>
      </w:r>
      <w:r>
        <w:rPr>
          <w:rFonts w:ascii="Arial MT"/>
          <w:sz w:val="20"/>
        </w:rPr>
        <w:t>Stop</w:t>
      </w:r>
      <w:r>
        <w:rPr>
          <w:rFonts w:ascii="Arial MT"/>
          <w:spacing w:val="-5"/>
          <w:sz w:val="20"/>
        </w:rPr>
        <w:t> </w:t>
      </w:r>
      <w:r>
        <w:rPr>
          <w:rFonts w:ascii="Arial MT"/>
          <w:spacing w:val="-4"/>
          <w:sz w:val="20"/>
        </w:rPr>
        <w:t>Dist</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Distance Units" w:id="315"/>
      <w:bookmarkEnd w:id="315"/>
      <w:r>
        <w:rPr>
          <w:b w:val="0"/>
        </w:rPr>
      </w:r>
      <w:bookmarkStart w:name="_bookmark197" w:id="316"/>
      <w:bookmarkEnd w:id="316"/>
      <w:r>
        <w:rPr>
          <w:b w:val="0"/>
        </w:rPr>
      </w:r>
      <w:r>
        <w:rPr>
          <w:rFonts w:ascii="Arial"/>
        </w:rPr>
        <w:t>Distance</w:t>
      </w:r>
      <w:r>
        <w:rPr>
          <w:rFonts w:ascii="Arial"/>
          <w:spacing w:val="-12"/>
        </w:rPr>
        <w:t> </w:t>
      </w:r>
      <w:r>
        <w:rPr>
          <w:rFonts w:ascii="Arial"/>
          <w:spacing w:val="-2"/>
        </w:rPr>
        <w:t>Units</w:t>
      </w:r>
    </w:p>
    <w:p>
      <w:pPr>
        <w:pStyle w:val="BodyText"/>
        <w:spacing w:before="34"/>
        <w:rPr>
          <w:rFonts w:ascii="Arial"/>
          <w:b/>
          <w:sz w:val="24"/>
        </w:rPr>
      </w:pPr>
    </w:p>
    <w:p>
      <w:pPr>
        <w:spacing w:before="0"/>
        <w:ind w:left="142" w:right="0" w:firstLine="0"/>
        <w:jc w:val="left"/>
        <w:rPr>
          <w:rFonts w:ascii="Courier New"/>
          <w:b/>
          <w:sz w:val="24"/>
        </w:rPr>
      </w:pPr>
      <w:bookmarkStart w:name="_bookmark198" w:id="317"/>
      <w:bookmarkEnd w:id="317"/>
      <w:r>
        <w:rPr/>
      </w:r>
      <w:r>
        <w:rPr>
          <w:rFonts w:ascii="Courier New"/>
          <w:b/>
          <w:spacing w:val="-2"/>
          <w:sz w:val="24"/>
        </w:rPr>
        <w:t>:CALCulate:TRANsform:DISTance:UNIT</w:t>
      </w:r>
    </w:p>
    <w:p>
      <w:pPr>
        <w:pStyle w:val="BodyText"/>
        <w:spacing w:line="244" w:lineRule="auto" w:before="91"/>
        <w:ind w:left="2127" w:right="808" w:hanging="1226"/>
        <w:jc w:val="both"/>
      </w:pPr>
      <w:r>
        <w:rPr>
          <w:rFonts w:ascii="Arial MT" w:hAnsi="Arial MT"/>
          <w:w w:val="105"/>
        </w:rPr>
        <w:t>Description:</w:t>
      </w:r>
      <w:r>
        <w:rPr>
          <w:rFonts w:ascii="Arial MT" w:hAnsi="Arial MT"/>
          <w:spacing w:val="80"/>
          <w:w w:val="105"/>
        </w:rPr>
        <w:t> </w:t>
      </w:r>
      <w:r>
        <w:rPr>
          <w:w w:val="105"/>
        </w:rPr>
        <w:t>Sets the units to be used for DTF measurements. The query version of this</w:t>
      </w:r>
      <w:r>
        <w:rPr>
          <w:spacing w:val="29"/>
          <w:w w:val="105"/>
        </w:rPr>
        <w:t> </w:t>
      </w:r>
      <w:r>
        <w:rPr>
          <w:w w:val="105"/>
        </w:rPr>
        <w:t>command</w:t>
      </w:r>
      <w:r>
        <w:rPr>
          <w:spacing w:val="29"/>
          <w:w w:val="105"/>
        </w:rPr>
        <w:t> </w:t>
      </w:r>
      <w:r>
        <w:rPr>
          <w:w w:val="105"/>
        </w:rPr>
        <w:t>returns</w:t>
      </w:r>
      <w:r>
        <w:rPr>
          <w:spacing w:val="29"/>
          <w:w w:val="105"/>
        </w:rPr>
        <w:t> </w:t>
      </w:r>
      <w:r>
        <w:rPr>
          <w:w w:val="105"/>
        </w:rPr>
        <w:t>the</w:t>
      </w:r>
      <w:r>
        <w:rPr>
          <w:spacing w:val="29"/>
          <w:w w:val="105"/>
        </w:rPr>
        <w:t> </w:t>
      </w:r>
      <w:r>
        <w:rPr>
          <w:w w:val="105"/>
        </w:rPr>
        <w:t>string</w:t>
      </w:r>
      <w:r>
        <w:rPr>
          <w:spacing w:val="29"/>
          <w:w w:val="105"/>
        </w:rPr>
        <w:t> </w:t>
      </w:r>
      <w:r>
        <w:rPr>
          <w:w w:val="105"/>
        </w:rPr>
        <w:t>“METER”</w:t>
      </w:r>
      <w:r>
        <w:rPr>
          <w:spacing w:val="29"/>
          <w:w w:val="105"/>
        </w:rPr>
        <w:t> </w:t>
      </w:r>
      <w:r>
        <w:rPr>
          <w:w w:val="105"/>
        </w:rPr>
        <w:t>if</w:t>
      </w:r>
      <w:r>
        <w:rPr>
          <w:spacing w:val="30"/>
          <w:w w:val="105"/>
        </w:rPr>
        <w:t> </w:t>
      </w:r>
      <w:r>
        <w:rPr>
          <w:w w:val="105"/>
        </w:rPr>
        <w:t>the</w:t>
      </w:r>
      <w:r>
        <w:rPr>
          <w:spacing w:val="30"/>
          <w:w w:val="105"/>
        </w:rPr>
        <w:t> </w:t>
      </w:r>
      <w:r>
        <w:rPr>
          <w:w w:val="105"/>
        </w:rPr>
        <w:t>current</w:t>
      </w:r>
      <w:r>
        <w:rPr>
          <w:spacing w:val="30"/>
          <w:w w:val="105"/>
        </w:rPr>
        <w:t> </w:t>
      </w:r>
      <w:r>
        <w:rPr>
          <w:w w:val="105"/>
        </w:rPr>
        <w:t>distance</w:t>
      </w:r>
      <w:r>
        <w:rPr>
          <w:spacing w:val="30"/>
          <w:w w:val="105"/>
        </w:rPr>
        <w:t> </w:t>
      </w:r>
      <w:r>
        <w:rPr>
          <w:w w:val="105"/>
        </w:rPr>
        <w:t>unit is</w:t>
      </w:r>
      <w:r>
        <w:rPr>
          <w:spacing w:val="40"/>
          <w:w w:val="105"/>
        </w:rPr>
        <w:t> </w:t>
      </w:r>
      <w:r>
        <w:rPr>
          <w:w w:val="105"/>
        </w:rPr>
        <w:t>set</w:t>
      </w:r>
      <w:r>
        <w:rPr>
          <w:spacing w:val="40"/>
          <w:w w:val="105"/>
        </w:rPr>
        <w:t> </w:t>
      </w:r>
      <w:r>
        <w:rPr>
          <w:w w:val="105"/>
        </w:rPr>
        <w:t>to</w:t>
      </w:r>
      <w:r>
        <w:rPr>
          <w:spacing w:val="40"/>
          <w:w w:val="105"/>
        </w:rPr>
        <w:t> </w:t>
      </w:r>
      <w:r>
        <w:rPr>
          <w:w w:val="105"/>
        </w:rPr>
        <w:t>meter,</w:t>
      </w:r>
      <w:r>
        <w:rPr>
          <w:spacing w:val="40"/>
          <w:w w:val="105"/>
        </w:rPr>
        <w:t> </w:t>
      </w:r>
      <w:r>
        <w:rPr>
          <w:w w:val="105"/>
        </w:rPr>
        <w:t>and</w:t>
      </w:r>
      <w:r>
        <w:rPr>
          <w:spacing w:val="40"/>
          <w:w w:val="105"/>
        </w:rPr>
        <w:t> </w:t>
      </w:r>
      <w:r>
        <w:rPr>
          <w:w w:val="105"/>
        </w:rPr>
        <w:t>otherwise</w:t>
      </w:r>
      <w:r>
        <w:rPr>
          <w:spacing w:val="40"/>
          <w:w w:val="105"/>
        </w:rPr>
        <w:t> </w:t>
      </w:r>
      <w:r>
        <w:rPr>
          <w:w w:val="105"/>
        </w:rPr>
        <w:t>returns</w:t>
      </w:r>
      <w:r>
        <w:rPr>
          <w:spacing w:val="40"/>
          <w:w w:val="105"/>
        </w:rPr>
        <w:t> </w:t>
      </w:r>
      <w:r>
        <w:rPr>
          <w:w w:val="105"/>
        </w:rPr>
        <w:t>the</w:t>
      </w:r>
      <w:r>
        <w:rPr>
          <w:spacing w:val="40"/>
          <w:w w:val="105"/>
        </w:rPr>
        <w:t> </w:t>
      </w:r>
      <w:r>
        <w:rPr>
          <w:w w:val="105"/>
        </w:rPr>
        <w:t>string</w:t>
      </w:r>
      <w:r>
        <w:rPr>
          <w:spacing w:val="40"/>
          <w:w w:val="105"/>
        </w:rPr>
        <w:t> </w:t>
      </w:r>
      <w:r>
        <w:rPr>
          <w:w w:val="105"/>
        </w:rPr>
        <w:t>“FEET”.</w:t>
      </w:r>
    </w:p>
    <w:p>
      <w:pPr>
        <w:pStyle w:val="BodyText"/>
        <w:spacing w:before="105"/>
        <w:ind w:left="1293"/>
        <w:rPr>
          <w:rFonts w:ascii="Courier New"/>
        </w:rPr>
      </w:pPr>
      <w:r>
        <w:rPr>
          <w:rFonts w:ascii="Arial MT"/>
        </w:rPr>
        <w:t>Syntax:</w:t>
      </w:r>
      <w:r>
        <w:rPr>
          <w:rFonts w:ascii="Arial MT"/>
          <w:spacing w:val="55"/>
          <w:w w:val="150"/>
        </w:rPr>
        <w:t> </w:t>
      </w:r>
      <w:r>
        <w:rPr>
          <w:rFonts w:ascii="Courier New"/>
        </w:rPr>
        <w:t>:CALCulate:TRANsform:DISTance:UNIT</w:t>
      </w:r>
      <w:r>
        <w:rPr>
          <w:rFonts w:ascii="Courier New"/>
          <w:spacing w:val="-22"/>
        </w:rPr>
        <w:t> </w:t>
      </w:r>
      <w:r>
        <w:rPr>
          <w:rFonts w:ascii="Courier New"/>
          <w:spacing w:val="-2"/>
        </w:rPr>
        <w:t>METers|FEET</w:t>
      </w:r>
    </w:p>
    <w:p>
      <w:pPr>
        <w:pStyle w:val="BodyText"/>
        <w:spacing w:before="14"/>
        <w:ind w:left="2127"/>
        <w:rPr>
          <w:rFonts w:ascii="Courier New"/>
        </w:rPr>
      </w:pPr>
      <w:r>
        <w:rPr>
          <w:rFonts w:ascii="Courier New"/>
          <w:spacing w:val="-2"/>
        </w:rPr>
        <w:t>:CALCulate:TRANsform:DISTance:UNIT?</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METers|FEET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METER|FEET</w:t>
      </w:r>
    </w:p>
    <w:p>
      <w:pPr>
        <w:pStyle w:val="BodyText"/>
        <w:spacing w:before="90"/>
        <w:ind w:left="716"/>
      </w:pPr>
      <w:r>
        <w:rPr>
          <w:rFonts w:ascii="Arial MT"/>
          <w:w w:val="110"/>
        </w:rPr>
        <w:t>Default</w:t>
      </w:r>
      <w:r>
        <w:rPr>
          <w:rFonts w:ascii="Arial MT"/>
          <w:spacing w:val="-16"/>
          <w:w w:val="110"/>
        </w:rPr>
        <w:t> </w:t>
      </w:r>
      <w:r>
        <w:rPr>
          <w:rFonts w:ascii="Arial MT"/>
          <w:w w:val="110"/>
        </w:rPr>
        <w:t>Value:</w:t>
      </w:r>
      <w:r>
        <w:rPr>
          <w:rFonts w:ascii="Arial MT"/>
          <w:spacing w:val="64"/>
          <w:w w:val="110"/>
        </w:rPr>
        <w:t> </w:t>
      </w:r>
      <w:r>
        <w:rPr>
          <w:w w:val="110"/>
        </w:rPr>
        <w:t>METers</w:t>
      </w:r>
      <w:r>
        <w:rPr>
          <w:spacing w:val="-7"/>
          <w:w w:val="110"/>
        </w:rPr>
        <w:t> </w:t>
      </w:r>
      <w:r>
        <w:rPr>
          <w:w w:val="110"/>
        </w:rPr>
        <w:t>when</w:t>
      </w:r>
      <w:r>
        <w:rPr>
          <w:spacing w:val="-7"/>
          <w:w w:val="110"/>
        </w:rPr>
        <w:t> </w:t>
      </w:r>
      <w:r>
        <w:rPr>
          <w:w w:val="110"/>
        </w:rPr>
        <w:t>setting,</w:t>
      </w:r>
      <w:r>
        <w:rPr>
          <w:spacing w:val="-6"/>
          <w:w w:val="110"/>
        </w:rPr>
        <w:t> </w:t>
      </w:r>
      <w:r>
        <w:rPr>
          <w:w w:val="110"/>
        </w:rPr>
        <w:t>METER</w:t>
      </w:r>
      <w:r>
        <w:rPr>
          <w:spacing w:val="-6"/>
          <w:w w:val="110"/>
        </w:rPr>
        <w:t> </w:t>
      </w:r>
      <w:r>
        <w:rPr>
          <w:w w:val="110"/>
        </w:rPr>
        <w:t>for</w:t>
      </w:r>
      <w:r>
        <w:rPr>
          <w:spacing w:val="-6"/>
          <w:w w:val="110"/>
        </w:rPr>
        <w:t> </w:t>
      </w:r>
      <w:r>
        <w:rPr>
          <w:spacing w:val="-2"/>
          <w:w w:val="110"/>
        </w:rPr>
        <w:t>query</w:t>
      </w:r>
    </w:p>
    <w:p>
      <w:pPr>
        <w:pStyle w:val="BodyText"/>
        <w:spacing w:before="106"/>
        <w:ind w:left="1124"/>
      </w:pPr>
      <w:r>
        <w:rPr>
          <w:rFonts w:ascii="Arial MT"/>
          <w:w w:val="105"/>
        </w:rPr>
        <w:t>Example:</w:t>
      </w:r>
      <w:r>
        <w:rPr>
          <w:rFonts w:ascii="Arial MT"/>
          <w:spacing w:val="24"/>
          <w:w w:val="105"/>
        </w:rPr>
        <w:t>  </w:t>
      </w:r>
      <w:r>
        <w:rPr>
          <w:w w:val="105"/>
        </w:rPr>
        <w:t>To</w:t>
      </w:r>
      <w:r>
        <w:rPr>
          <w:spacing w:val="8"/>
          <w:w w:val="105"/>
        </w:rPr>
        <w:t> </w:t>
      </w:r>
      <w:r>
        <w:rPr>
          <w:w w:val="105"/>
        </w:rPr>
        <w:t>set</w:t>
      </w:r>
      <w:r>
        <w:rPr>
          <w:spacing w:val="7"/>
          <w:w w:val="105"/>
        </w:rPr>
        <w:t> </w:t>
      </w:r>
      <w:r>
        <w:rPr>
          <w:w w:val="105"/>
        </w:rPr>
        <w:t>the</w:t>
      </w:r>
      <w:r>
        <w:rPr>
          <w:spacing w:val="7"/>
          <w:w w:val="105"/>
        </w:rPr>
        <w:t> </w:t>
      </w:r>
      <w:r>
        <w:rPr>
          <w:w w:val="105"/>
        </w:rPr>
        <w:t>distance</w:t>
      </w:r>
      <w:r>
        <w:rPr>
          <w:spacing w:val="8"/>
          <w:w w:val="105"/>
        </w:rPr>
        <w:t> </w:t>
      </w:r>
      <w:r>
        <w:rPr>
          <w:w w:val="105"/>
        </w:rPr>
        <w:t>unit</w:t>
      </w:r>
      <w:r>
        <w:rPr>
          <w:spacing w:val="7"/>
          <w:w w:val="105"/>
        </w:rPr>
        <w:t> </w:t>
      </w:r>
      <w:r>
        <w:rPr>
          <w:w w:val="105"/>
        </w:rPr>
        <w:t>to</w:t>
      </w:r>
      <w:r>
        <w:rPr>
          <w:spacing w:val="8"/>
          <w:w w:val="105"/>
        </w:rPr>
        <w:t> </w:t>
      </w:r>
      <w:r>
        <w:rPr>
          <w:spacing w:val="-2"/>
          <w:w w:val="105"/>
        </w:rPr>
        <w:t>Meter:</w:t>
      </w:r>
    </w:p>
    <w:p>
      <w:pPr>
        <w:pStyle w:val="BodyText"/>
        <w:spacing w:before="128"/>
        <w:ind w:left="2127"/>
        <w:rPr>
          <w:rFonts w:ascii="Courier New"/>
        </w:rPr>
      </w:pPr>
      <w:r>
        <w:rPr>
          <w:rFonts w:ascii="Courier New"/>
          <w:spacing w:val="-2"/>
        </w:rPr>
        <w:t>:CALCulate:TRANsform:DISTance:UNIT</w:t>
      </w:r>
      <w:r>
        <w:rPr>
          <w:rFonts w:ascii="Courier New"/>
          <w:spacing w:val="25"/>
        </w:rPr>
        <w:t> </w:t>
      </w:r>
      <w:r>
        <w:rPr>
          <w:rFonts w:ascii="Courier New"/>
          <w:spacing w:val="-2"/>
        </w:rPr>
        <w:t>METers</w:t>
      </w:r>
    </w:p>
    <w:p>
      <w:pPr>
        <w:pStyle w:val="BodyText"/>
        <w:spacing w:before="14"/>
        <w:ind w:left="2127"/>
        <w:rPr>
          <w:rFonts w:ascii="Courier New"/>
        </w:rPr>
      </w:pPr>
      <w:r>
        <w:rPr>
          <w:rFonts w:ascii="Courier New"/>
        </w:rPr>
        <w:t>:CALC:TRAN:DIST:UNIT</w:t>
      </w:r>
      <w:r>
        <w:rPr>
          <w:rFonts w:ascii="Courier New"/>
          <w:spacing w:val="-27"/>
        </w:rPr>
        <w:t> </w:t>
      </w:r>
      <w:r>
        <w:rPr>
          <w:rFonts w:ascii="Courier New"/>
          <w:spacing w:val="-5"/>
        </w:rPr>
        <w:t>MET</w:t>
      </w:r>
    </w:p>
    <w:p>
      <w:pPr>
        <w:pStyle w:val="BodyText"/>
        <w:spacing w:before="90"/>
        <w:ind w:left="2127"/>
      </w:pPr>
      <w:r>
        <w:rPr>
          <w:w w:val="105"/>
        </w:rPr>
        <w:t>To</w:t>
      </w:r>
      <w:r>
        <w:rPr>
          <w:spacing w:val="16"/>
          <w:w w:val="105"/>
        </w:rPr>
        <w:t> </w:t>
      </w:r>
      <w:r>
        <w:rPr>
          <w:w w:val="105"/>
        </w:rPr>
        <w:t>set</w:t>
      </w:r>
      <w:r>
        <w:rPr>
          <w:spacing w:val="14"/>
          <w:w w:val="105"/>
        </w:rPr>
        <w:t> </w:t>
      </w:r>
      <w:r>
        <w:rPr>
          <w:w w:val="105"/>
        </w:rPr>
        <w:t>the</w:t>
      </w:r>
      <w:r>
        <w:rPr>
          <w:spacing w:val="15"/>
          <w:w w:val="105"/>
        </w:rPr>
        <w:t> </w:t>
      </w:r>
      <w:r>
        <w:rPr>
          <w:w w:val="105"/>
        </w:rPr>
        <w:t>distance</w:t>
      </w:r>
      <w:r>
        <w:rPr>
          <w:spacing w:val="15"/>
          <w:w w:val="105"/>
        </w:rPr>
        <w:t> </w:t>
      </w:r>
      <w:r>
        <w:rPr>
          <w:w w:val="105"/>
        </w:rPr>
        <w:t>unit</w:t>
      </w:r>
      <w:r>
        <w:rPr>
          <w:spacing w:val="15"/>
          <w:w w:val="105"/>
        </w:rPr>
        <w:t> </w:t>
      </w:r>
      <w:r>
        <w:rPr>
          <w:w w:val="105"/>
        </w:rPr>
        <w:t>to</w:t>
      </w:r>
      <w:r>
        <w:rPr>
          <w:spacing w:val="16"/>
          <w:w w:val="105"/>
        </w:rPr>
        <w:t> </w:t>
      </w:r>
      <w:r>
        <w:rPr>
          <w:spacing w:val="-2"/>
          <w:w w:val="105"/>
        </w:rPr>
        <w:t>Feet:</w:t>
      </w:r>
    </w:p>
    <w:p>
      <w:pPr>
        <w:pStyle w:val="BodyText"/>
        <w:spacing w:before="129"/>
        <w:ind w:left="2127"/>
        <w:rPr>
          <w:rFonts w:ascii="Courier New"/>
        </w:rPr>
      </w:pPr>
      <w:r>
        <w:rPr>
          <w:rFonts w:ascii="Courier New"/>
        </w:rPr>
        <w:t>:CALC:TRAN:DIST:UNIT</w:t>
      </w:r>
      <w:r>
        <w:rPr>
          <w:rFonts w:ascii="Courier New"/>
          <w:spacing w:val="-27"/>
        </w:rPr>
        <w:t> </w:t>
      </w:r>
      <w:r>
        <w:rPr>
          <w:rFonts w:ascii="Courier New"/>
          <w:spacing w:val="-4"/>
        </w:rPr>
        <w:t>FEET</w:t>
      </w:r>
    </w:p>
    <w:p>
      <w:pPr>
        <w:pStyle w:val="BodyText"/>
        <w:spacing w:before="13"/>
        <w:ind w:left="2127"/>
        <w:rPr>
          <w:rFonts w:ascii="Courier New"/>
        </w:rPr>
      </w:pPr>
      <w:r>
        <w:rPr>
          <w:rFonts w:ascii="Courier New"/>
          <w:spacing w:val="-2"/>
        </w:rPr>
        <w:t>:CALCulate:TRANsform:DISTance:UNIT</w:t>
      </w:r>
      <w:r>
        <w:rPr>
          <w:rFonts w:ascii="Courier New"/>
          <w:spacing w:val="25"/>
        </w:rPr>
        <w:t> </w:t>
      </w:r>
      <w:r>
        <w:rPr>
          <w:rFonts w:ascii="Courier New"/>
          <w:spacing w:val="-4"/>
        </w:rPr>
        <w:t>FEET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8 </w:t>
      </w:r>
      <w:r>
        <w:rPr/>
        <w:t>(System),</w:t>
      </w:r>
      <w:r>
        <w:rPr>
          <w:spacing w:val="14"/>
        </w:rPr>
        <w:t> </w:t>
      </w:r>
      <w:r>
        <w:rPr>
          <w:rFonts w:ascii="Arial MT"/>
        </w:rPr>
        <w:t>Application</w:t>
      </w:r>
      <w:r>
        <w:rPr>
          <w:rFonts w:ascii="Arial MT"/>
          <w:spacing w:val="2"/>
        </w:rPr>
        <w:t> </w:t>
      </w:r>
      <w:r>
        <w:rPr>
          <w:rFonts w:ascii="Arial MT"/>
        </w:rPr>
        <w:t>Options,</w:t>
      </w:r>
      <w:r>
        <w:rPr>
          <w:rFonts w:ascii="Arial MT"/>
          <w:spacing w:val="2"/>
        </w:rPr>
        <w:t> </w:t>
      </w:r>
      <w:r>
        <w:rPr>
          <w:rFonts w:ascii="Arial MT"/>
          <w:spacing w:val="-2"/>
        </w:rPr>
        <w:t>Units</w:t>
      </w:r>
    </w:p>
    <w:p>
      <w:pPr>
        <w:pStyle w:val="BodyText"/>
        <w:spacing w:after="0"/>
        <w:rPr>
          <w:rFonts w:ascii="Arial MT"/>
        </w:rPr>
        <w:sectPr>
          <w:pgSz w:w="10320" w:h="14560"/>
          <w:pgMar w:header="514" w:footer="570" w:top="780" w:bottom="760" w:left="425" w:right="425"/>
        </w:sectPr>
      </w:pPr>
    </w:p>
    <w:p>
      <w:pPr>
        <w:pStyle w:val="Heading4"/>
        <w:spacing w:before="244"/>
        <w:ind w:left="710"/>
        <w:rPr>
          <w:rFonts w:ascii="Arial"/>
        </w:rPr>
      </w:pPr>
      <w:bookmarkStart w:name="Distance Domain Window Shape" w:id="318"/>
      <w:bookmarkEnd w:id="318"/>
      <w:r>
        <w:rPr>
          <w:b w:val="0"/>
        </w:rPr>
      </w:r>
      <w:bookmarkStart w:name="_bookmark199" w:id="319"/>
      <w:bookmarkEnd w:id="319"/>
      <w:r>
        <w:rPr>
          <w:b w:val="0"/>
        </w:rPr>
      </w:r>
      <w:r>
        <w:rPr>
          <w:rFonts w:ascii="Arial"/>
        </w:rPr>
        <w:t>Distance</w:t>
      </w:r>
      <w:r>
        <w:rPr>
          <w:rFonts w:ascii="Arial"/>
          <w:spacing w:val="-11"/>
        </w:rPr>
        <w:t> </w:t>
      </w:r>
      <w:r>
        <w:rPr>
          <w:rFonts w:ascii="Arial"/>
        </w:rPr>
        <w:t>Domain</w:t>
      </w:r>
      <w:r>
        <w:rPr>
          <w:rFonts w:ascii="Arial"/>
          <w:spacing w:val="-9"/>
        </w:rPr>
        <w:t> </w:t>
      </w:r>
      <w:r>
        <w:rPr>
          <w:rFonts w:ascii="Arial"/>
        </w:rPr>
        <w:t>Window</w:t>
      </w:r>
      <w:r>
        <w:rPr>
          <w:rFonts w:ascii="Arial"/>
          <w:spacing w:val="-9"/>
        </w:rPr>
        <w:t> </w:t>
      </w:r>
      <w:r>
        <w:rPr>
          <w:rFonts w:ascii="Arial"/>
          <w:spacing w:val="-2"/>
        </w:rPr>
        <w:t>Shape</w:t>
      </w:r>
    </w:p>
    <w:p>
      <w:pPr>
        <w:pStyle w:val="BodyText"/>
        <w:spacing w:before="33"/>
        <w:rPr>
          <w:rFonts w:ascii="Arial"/>
          <w:b/>
          <w:sz w:val="24"/>
        </w:rPr>
      </w:pPr>
    </w:p>
    <w:p>
      <w:pPr>
        <w:spacing w:before="1"/>
        <w:ind w:left="710" w:right="0" w:firstLine="0"/>
        <w:jc w:val="left"/>
        <w:rPr>
          <w:rFonts w:ascii="Courier New"/>
          <w:b/>
          <w:sz w:val="24"/>
        </w:rPr>
      </w:pPr>
      <w:bookmarkStart w:name="_bookmark200" w:id="320"/>
      <w:bookmarkEnd w:id="320"/>
      <w:r>
        <w:rPr/>
      </w:r>
      <w:r>
        <w:rPr>
          <w:rFonts w:ascii="Courier New"/>
          <w:b/>
          <w:spacing w:val="-2"/>
          <w:sz w:val="24"/>
        </w:rPr>
        <w:t>:CALCulate:TRANsform:DISTance:WINDow</w:t>
      </w:r>
    </w:p>
    <w:p>
      <w:pPr>
        <w:pStyle w:val="BodyText"/>
        <w:spacing w:line="235" w:lineRule="auto" w:before="94"/>
        <w:ind w:left="2693" w:hanging="1226"/>
      </w:pPr>
      <w:r>
        <w:rPr>
          <w:rFonts w:ascii="Arial MT"/>
          <w:w w:val="110"/>
        </w:rPr>
        <w:t>Description:</w:t>
      </w:r>
      <w:r>
        <w:rPr>
          <w:rFonts w:ascii="Arial MT"/>
          <w:spacing w:val="55"/>
          <w:w w:val="110"/>
        </w:rPr>
        <w:t> </w:t>
      </w:r>
      <w:r>
        <w:rPr>
          <w:w w:val="110"/>
        </w:rPr>
        <w:t>Sets</w:t>
      </w:r>
      <w:r>
        <w:rPr>
          <w:spacing w:val="-11"/>
          <w:w w:val="110"/>
        </w:rPr>
        <w:t> </w:t>
      </w:r>
      <w:r>
        <w:rPr>
          <w:w w:val="110"/>
        </w:rPr>
        <w:t>the</w:t>
      </w:r>
      <w:r>
        <w:rPr>
          <w:spacing w:val="-11"/>
          <w:w w:val="110"/>
        </w:rPr>
        <w:t> </w:t>
      </w:r>
      <w:r>
        <w:rPr>
          <w:w w:val="110"/>
        </w:rPr>
        <w:t>distance</w:t>
      </w:r>
      <w:r>
        <w:rPr>
          <w:spacing w:val="-11"/>
          <w:w w:val="110"/>
        </w:rPr>
        <w:t> </w:t>
      </w:r>
      <w:r>
        <w:rPr>
          <w:w w:val="110"/>
        </w:rPr>
        <w:t>domain</w:t>
      </w:r>
      <w:r>
        <w:rPr>
          <w:spacing w:val="-11"/>
          <w:w w:val="110"/>
        </w:rPr>
        <w:t> </w:t>
      </w:r>
      <w:r>
        <w:rPr>
          <w:w w:val="110"/>
        </w:rPr>
        <w:t>window</w:t>
      </w:r>
      <w:r>
        <w:rPr>
          <w:spacing w:val="-11"/>
          <w:w w:val="110"/>
        </w:rPr>
        <w:t> </w:t>
      </w:r>
      <w:r>
        <w:rPr>
          <w:w w:val="110"/>
        </w:rPr>
        <w:t>shape</w:t>
      </w:r>
      <w:r>
        <w:rPr>
          <w:spacing w:val="-11"/>
          <w:w w:val="110"/>
        </w:rPr>
        <w:t> </w:t>
      </w:r>
      <w:r>
        <w:rPr>
          <w:w w:val="110"/>
        </w:rPr>
        <w:t>(used</w:t>
      </w:r>
      <w:r>
        <w:rPr>
          <w:spacing w:val="-11"/>
          <w:w w:val="110"/>
        </w:rPr>
        <w:t> </w:t>
      </w:r>
      <w:r>
        <w:rPr>
          <w:w w:val="110"/>
        </w:rPr>
        <w:t>for</w:t>
      </w:r>
      <w:r>
        <w:rPr>
          <w:spacing w:val="-11"/>
          <w:w w:val="110"/>
        </w:rPr>
        <w:t> </w:t>
      </w:r>
      <w:r>
        <w:rPr>
          <w:w w:val="110"/>
        </w:rPr>
        <w:t>pre-processing</w:t>
      </w:r>
      <w:r>
        <w:rPr>
          <w:spacing w:val="-11"/>
          <w:w w:val="110"/>
        </w:rPr>
        <w:t> </w:t>
      </w:r>
      <w:r>
        <w:rPr>
          <w:w w:val="110"/>
        </w:rPr>
        <w:t>the frequency domain data) for all traces. Setting the window to </w:t>
      </w:r>
      <w:r>
        <w:rPr>
          <w:rFonts w:ascii="Courier New"/>
          <w:w w:val="110"/>
        </w:rPr>
        <w:t>RECTangular</w:t>
      </w:r>
      <w:r>
        <w:rPr>
          <w:rFonts w:ascii="Courier New"/>
          <w:spacing w:val="-29"/>
          <w:w w:val="110"/>
        </w:rPr>
        <w:t> </w:t>
      </w:r>
      <w:r>
        <w:rPr>
          <w:w w:val="110"/>
        </w:rPr>
        <w:t>sets</w:t>
      </w:r>
      <w:r>
        <w:rPr>
          <w:spacing w:val="-1"/>
          <w:w w:val="110"/>
        </w:rPr>
        <w:t> </w:t>
      </w:r>
      <w:r>
        <w:rPr>
          <w:w w:val="110"/>
        </w:rPr>
        <w:t>the</w:t>
      </w:r>
      <w:r>
        <w:rPr>
          <w:spacing w:val="-1"/>
          <w:w w:val="110"/>
        </w:rPr>
        <w:t> </w:t>
      </w:r>
      <w:r>
        <w:rPr>
          <w:w w:val="110"/>
        </w:rPr>
        <w:t>window</w:t>
      </w:r>
      <w:r>
        <w:rPr>
          <w:spacing w:val="-1"/>
          <w:w w:val="110"/>
        </w:rPr>
        <w:t> </w:t>
      </w:r>
      <w:r>
        <w:rPr>
          <w:w w:val="110"/>
        </w:rPr>
        <w:t>shape</w:t>
      </w:r>
      <w:r>
        <w:rPr>
          <w:spacing w:val="-1"/>
          <w:w w:val="110"/>
        </w:rPr>
        <w:t> </w:t>
      </w:r>
      <w:r>
        <w:rPr>
          <w:w w:val="110"/>
        </w:rPr>
        <w:t>to</w:t>
      </w:r>
      <w:r>
        <w:rPr>
          <w:spacing w:val="-1"/>
          <w:w w:val="110"/>
        </w:rPr>
        <w:t> </w:t>
      </w:r>
      <w:r>
        <w:rPr>
          <w:w w:val="110"/>
        </w:rPr>
        <w:t>rectangular.</w:t>
      </w:r>
      <w:r>
        <w:rPr>
          <w:spacing w:val="-1"/>
          <w:w w:val="110"/>
        </w:rPr>
        <w:t> </w:t>
      </w:r>
      <w:r>
        <w:rPr>
          <w:w w:val="110"/>
        </w:rPr>
        <w:t>Setting</w:t>
      </w:r>
      <w:r>
        <w:rPr>
          <w:spacing w:val="-1"/>
          <w:w w:val="110"/>
        </w:rPr>
        <w:t> </w:t>
      </w:r>
      <w:r>
        <w:rPr>
          <w:w w:val="110"/>
        </w:rPr>
        <w:t>the window to</w:t>
      </w:r>
      <w:r>
        <w:rPr>
          <w:spacing w:val="40"/>
          <w:w w:val="110"/>
        </w:rPr>
        <w:t> </w:t>
      </w:r>
      <w:r>
        <w:rPr>
          <w:rFonts w:ascii="Courier New"/>
          <w:w w:val="110"/>
        </w:rPr>
        <w:t>NSL</w:t>
      </w:r>
      <w:r>
        <w:rPr>
          <w:rFonts w:ascii="Courier New"/>
          <w:spacing w:val="-26"/>
          <w:w w:val="110"/>
        </w:rPr>
        <w:t> </w:t>
      </w:r>
      <w:r>
        <w:rPr>
          <w:w w:val="110"/>
        </w:rPr>
        <w:t>sets the window shape to Nominal Side Lobe view. Setting</w:t>
      </w:r>
      <w:r>
        <w:rPr>
          <w:spacing w:val="-4"/>
          <w:w w:val="110"/>
        </w:rPr>
        <w:t> </w:t>
      </w:r>
      <w:r>
        <w:rPr>
          <w:w w:val="110"/>
        </w:rPr>
        <w:t>the</w:t>
      </w:r>
      <w:r>
        <w:rPr>
          <w:spacing w:val="-4"/>
          <w:w w:val="110"/>
        </w:rPr>
        <w:t> </w:t>
      </w:r>
      <w:r>
        <w:rPr>
          <w:w w:val="110"/>
        </w:rPr>
        <w:t>window</w:t>
      </w:r>
      <w:r>
        <w:rPr>
          <w:spacing w:val="-3"/>
          <w:w w:val="110"/>
        </w:rPr>
        <w:t> </w:t>
      </w:r>
      <w:r>
        <w:rPr>
          <w:w w:val="110"/>
        </w:rPr>
        <w:t>to</w:t>
      </w:r>
      <w:r>
        <w:rPr>
          <w:spacing w:val="40"/>
          <w:w w:val="110"/>
        </w:rPr>
        <w:t> </w:t>
      </w:r>
      <w:r>
        <w:rPr>
          <w:rFonts w:ascii="Courier New"/>
          <w:w w:val="110"/>
        </w:rPr>
        <w:t>LSL</w:t>
      </w:r>
      <w:r>
        <w:rPr>
          <w:rFonts w:ascii="Courier New"/>
          <w:spacing w:val="-33"/>
          <w:w w:val="110"/>
        </w:rPr>
        <w:t> </w:t>
      </w:r>
      <w:r>
        <w:rPr>
          <w:w w:val="110"/>
        </w:rPr>
        <w:t>sets</w:t>
      </w:r>
      <w:r>
        <w:rPr>
          <w:spacing w:val="-4"/>
          <w:w w:val="110"/>
        </w:rPr>
        <w:t> </w:t>
      </w:r>
      <w:r>
        <w:rPr>
          <w:w w:val="110"/>
        </w:rPr>
        <w:t>the</w:t>
      </w:r>
      <w:r>
        <w:rPr>
          <w:spacing w:val="-3"/>
          <w:w w:val="110"/>
        </w:rPr>
        <w:t> </w:t>
      </w:r>
      <w:r>
        <w:rPr>
          <w:w w:val="110"/>
        </w:rPr>
        <w:t>window</w:t>
      </w:r>
      <w:r>
        <w:rPr>
          <w:spacing w:val="-3"/>
          <w:w w:val="110"/>
        </w:rPr>
        <w:t> </w:t>
      </w:r>
      <w:r>
        <w:rPr>
          <w:w w:val="110"/>
        </w:rPr>
        <w:t>shape</w:t>
      </w:r>
      <w:r>
        <w:rPr>
          <w:spacing w:val="-3"/>
          <w:w w:val="110"/>
        </w:rPr>
        <w:t> </w:t>
      </w:r>
      <w:r>
        <w:rPr>
          <w:w w:val="110"/>
        </w:rPr>
        <w:t>to</w:t>
      </w:r>
      <w:r>
        <w:rPr>
          <w:spacing w:val="-4"/>
          <w:w w:val="110"/>
        </w:rPr>
        <w:t> </w:t>
      </w:r>
      <w:r>
        <w:rPr>
          <w:w w:val="110"/>
        </w:rPr>
        <w:t>Low</w:t>
      </w:r>
      <w:r>
        <w:rPr>
          <w:spacing w:val="-3"/>
          <w:w w:val="110"/>
        </w:rPr>
        <w:t> </w:t>
      </w:r>
      <w:r>
        <w:rPr>
          <w:w w:val="110"/>
        </w:rPr>
        <w:t>Side</w:t>
      </w:r>
      <w:r>
        <w:rPr>
          <w:spacing w:val="-4"/>
          <w:w w:val="110"/>
        </w:rPr>
        <w:t> </w:t>
      </w:r>
      <w:r>
        <w:rPr>
          <w:w w:val="110"/>
        </w:rPr>
        <w:t>Lobe view.</w:t>
      </w:r>
      <w:r>
        <w:rPr>
          <w:spacing w:val="-13"/>
          <w:w w:val="110"/>
        </w:rPr>
        <w:t> </w:t>
      </w:r>
      <w:r>
        <w:rPr>
          <w:w w:val="110"/>
        </w:rPr>
        <w:t>Setting</w:t>
      </w:r>
      <w:r>
        <w:rPr>
          <w:spacing w:val="-12"/>
          <w:w w:val="110"/>
        </w:rPr>
        <w:t> </w:t>
      </w:r>
      <w:r>
        <w:rPr>
          <w:w w:val="110"/>
        </w:rPr>
        <w:t>the</w:t>
      </w:r>
      <w:r>
        <w:rPr>
          <w:spacing w:val="-12"/>
          <w:w w:val="110"/>
        </w:rPr>
        <w:t> </w:t>
      </w:r>
      <w:r>
        <w:rPr>
          <w:w w:val="110"/>
        </w:rPr>
        <w:t>window</w:t>
      </w:r>
      <w:r>
        <w:rPr>
          <w:spacing w:val="-12"/>
          <w:w w:val="110"/>
        </w:rPr>
        <w:t> </w:t>
      </w:r>
      <w:r>
        <w:rPr>
          <w:w w:val="110"/>
        </w:rPr>
        <w:t>to</w:t>
      </w:r>
      <w:r>
        <w:rPr>
          <w:spacing w:val="29"/>
          <w:w w:val="110"/>
        </w:rPr>
        <w:t> </w:t>
      </w:r>
      <w:r>
        <w:rPr>
          <w:rFonts w:ascii="Courier New"/>
          <w:w w:val="110"/>
        </w:rPr>
        <w:t>MSL</w:t>
      </w:r>
      <w:r>
        <w:rPr>
          <w:rFonts w:ascii="Courier New"/>
          <w:spacing w:val="-33"/>
          <w:w w:val="110"/>
        </w:rPr>
        <w:t> </w:t>
      </w:r>
      <w:r>
        <w:rPr>
          <w:w w:val="110"/>
        </w:rPr>
        <w:t>sets</w:t>
      </w:r>
      <w:r>
        <w:rPr>
          <w:spacing w:val="-12"/>
          <w:w w:val="110"/>
        </w:rPr>
        <w:t> </w:t>
      </w:r>
      <w:r>
        <w:rPr>
          <w:w w:val="110"/>
        </w:rPr>
        <w:t>the</w:t>
      </w:r>
      <w:r>
        <w:rPr>
          <w:spacing w:val="-11"/>
          <w:w w:val="110"/>
        </w:rPr>
        <w:t> </w:t>
      </w:r>
      <w:r>
        <w:rPr>
          <w:w w:val="110"/>
        </w:rPr>
        <w:t>window</w:t>
      </w:r>
      <w:r>
        <w:rPr>
          <w:spacing w:val="-9"/>
          <w:w w:val="110"/>
        </w:rPr>
        <w:t> </w:t>
      </w:r>
      <w:r>
        <w:rPr>
          <w:w w:val="110"/>
        </w:rPr>
        <w:t>shape</w:t>
      </w:r>
      <w:r>
        <w:rPr>
          <w:spacing w:val="-10"/>
          <w:w w:val="110"/>
        </w:rPr>
        <w:t> </w:t>
      </w:r>
      <w:r>
        <w:rPr>
          <w:w w:val="110"/>
        </w:rPr>
        <w:t>to</w:t>
      </w:r>
      <w:r>
        <w:rPr>
          <w:spacing w:val="-10"/>
          <w:w w:val="110"/>
        </w:rPr>
        <w:t> </w:t>
      </w:r>
      <w:r>
        <w:rPr>
          <w:w w:val="110"/>
        </w:rPr>
        <w:t>Minimum Side Lobe.</w:t>
      </w:r>
    </w:p>
    <w:p>
      <w:pPr>
        <w:pStyle w:val="BodyText"/>
        <w:spacing w:before="105"/>
        <w:ind w:left="2693"/>
      </w:pPr>
      <w:r>
        <w:rPr>
          <w:w w:val="105"/>
        </w:rPr>
        <w:t>This</w:t>
      </w:r>
      <w:r>
        <w:rPr>
          <w:spacing w:val="14"/>
          <w:w w:val="105"/>
        </w:rPr>
        <w:t> </w:t>
      </w:r>
      <w:r>
        <w:rPr>
          <w:w w:val="105"/>
        </w:rPr>
        <w:t>command</w:t>
      </w:r>
      <w:r>
        <w:rPr>
          <w:spacing w:val="15"/>
          <w:w w:val="105"/>
        </w:rPr>
        <w:t> </w:t>
      </w:r>
      <w:r>
        <w:rPr>
          <w:w w:val="105"/>
        </w:rPr>
        <w:t>performs</w:t>
      </w:r>
      <w:r>
        <w:rPr>
          <w:spacing w:val="15"/>
          <w:w w:val="105"/>
        </w:rPr>
        <w:t> </w:t>
      </w:r>
      <w:r>
        <w:rPr>
          <w:w w:val="105"/>
        </w:rPr>
        <w:t>the</w:t>
      </w:r>
      <w:r>
        <w:rPr>
          <w:spacing w:val="14"/>
          <w:w w:val="105"/>
        </w:rPr>
        <w:t> </w:t>
      </w:r>
      <w:r>
        <w:rPr>
          <w:w w:val="105"/>
        </w:rPr>
        <w:t>same</w:t>
      </w:r>
      <w:r>
        <w:rPr>
          <w:spacing w:val="16"/>
          <w:w w:val="105"/>
        </w:rPr>
        <w:t> </w:t>
      </w:r>
      <w:r>
        <w:rPr>
          <w:w w:val="105"/>
        </w:rPr>
        <w:t>function</w:t>
      </w:r>
      <w:r>
        <w:rPr>
          <w:spacing w:val="15"/>
          <w:w w:val="105"/>
        </w:rPr>
        <w:t> </w:t>
      </w:r>
      <w:r>
        <w:rPr>
          <w:w w:val="105"/>
        </w:rPr>
        <w:t>as</w:t>
      </w:r>
      <w:r>
        <w:rPr>
          <w:spacing w:val="15"/>
          <w:w w:val="105"/>
        </w:rPr>
        <w:t> </w:t>
      </w:r>
      <w:r>
        <w:rPr>
          <w:w w:val="105"/>
        </w:rPr>
        <w:t>the</w:t>
      </w:r>
      <w:r>
        <w:rPr>
          <w:spacing w:val="14"/>
          <w:w w:val="105"/>
        </w:rPr>
        <w:t> </w:t>
      </w:r>
      <w:r>
        <w:rPr>
          <w:spacing w:val="-2"/>
          <w:w w:val="105"/>
        </w:rPr>
        <w:t>command</w:t>
      </w:r>
    </w:p>
    <w:p>
      <w:pPr>
        <w:pStyle w:val="BodyText"/>
        <w:spacing w:line="230" w:lineRule="auto" w:before="12"/>
        <w:ind w:left="2693" w:right="454"/>
      </w:pPr>
      <w:r>
        <w:rPr>
          <w:rFonts w:ascii="Courier New"/>
        </w:rPr>
        <w:t>:CALCulate:TRANsform:TIME:WINDow. </w:t>
      </w:r>
      <w:r>
        <w:rPr/>
        <w:t>Either command changes the</w:t>
      </w:r>
      <w:r>
        <w:rPr>
          <w:spacing w:val="40"/>
        </w:rPr>
        <w:t> </w:t>
      </w:r>
      <w:r>
        <w:rPr/>
        <w:t>window</w:t>
      </w:r>
      <w:r>
        <w:rPr>
          <w:spacing w:val="40"/>
        </w:rPr>
        <w:t> </w:t>
      </w:r>
      <w:r>
        <w:rPr/>
        <w:t>shape</w:t>
      </w:r>
      <w:r>
        <w:rPr>
          <w:spacing w:val="40"/>
        </w:rPr>
        <w:t> </w:t>
      </w:r>
      <w:r>
        <w:rPr/>
        <w:t>for</w:t>
      </w:r>
      <w:r>
        <w:rPr>
          <w:spacing w:val="40"/>
        </w:rPr>
        <w:t> </w:t>
      </w:r>
      <w:r>
        <w:rPr/>
        <w:t>both</w:t>
      </w:r>
      <w:r>
        <w:rPr>
          <w:spacing w:val="40"/>
        </w:rPr>
        <w:t> </w:t>
      </w:r>
      <w:r>
        <w:rPr/>
        <w:t>the</w:t>
      </w:r>
      <w:r>
        <w:rPr>
          <w:spacing w:val="40"/>
        </w:rPr>
        <w:t> </w:t>
      </w:r>
      <w:r>
        <w:rPr/>
        <w:t>time</w:t>
      </w:r>
      <w:r>
        <w:rPr>
          <w:spacing w:val="40"/>
        </w:rPr>
        <w:t> </w:t>
      </w:r>
      <w:r>
        <w:rPr/>
        <w:t>and</w:t>
      </w:r>
      <w:r>
        <w:rPr>
          <w:spacing w:val="40"/>
        </w:rPr>
        <w:t> </w:t>
      </w:r>
      <w:r>
        <w:rPr/>
        <w:t>distance</w:t>
      </w:r>
      <w:r>
        <w:rPr>
          <w:spacing w:val="40"/>
        </w:rPr>
        <w:t> </w:t>
      </w:r>
      <w:r>
        <w:rPr/>
        <w:t>domain</w:t>
      </w:r>
      <w:r>
        <w:rPr>
          <w:spacing w:val="40"/>
        </w:rPr>
        <w:t> </w:t>
      </w:r>
      <w:r>
        <w:rPr/>
        <w:t>traces.</w:t>
      </w:r>
    </w:p>
    <w:p>
      <w:pPr>
        <w:pStyle w:val="BodyText"/>
        <w:spacing w:line="230" w:lineRule="auto" w:before="115"/>
        <w:ind w:left="2693" w:right="328"/>
      </w:pPr>
      <w:r>
        <w:rPr>
          <w:w w:val="105"/>
        </w:rPr>
        <w:t>The query version of this command returns</w:t>
      </w:r>
      <w:r>
        <w:rPr>
          <w:spacing w:val="40"/>
          <w:w w:val="105"/>
        </w:rPr>
        <w:t> </w:t>
      </w:r>
      <w:r>
        <w:rPr>
          <w:rFonts w:ascii="Courier New"/>
          <w:w w:val="105"/>
        </w:rPr>
        <w:t>RECT </w:t>
      </w:r>
      <w:r>
        <w:rPr>
          <w:w w:val="105"/>
        </w:rPr>
        <w:t>for Rectangular view,</w:t>
      </w:r>
      <w:r>
        <w:rPr>
          <w:spacing w:val="77"/>
          <w:w w:val="105"/>
        </w:rPr>
        <w:t> </w:t>
      </w:r>
      <w:r>
        <w:rPr>
          <w:rFonts w:ascii="Courier New"/>
          <w:w w:val="105"/>
        </w:rPr>
        <w:t>NSL</w:t>
      </w:r>
      <w:r>
        <w:rPr>
          <w:rFonts w:ascii="Courier New"/>
          <w:spacing w:val="-2"/>
          <w:w w:val="105"/>
        </w:rPr>
        <w:t> </w:t>
      </w:r>
      <w:r>
        <w:rPr>
          <w:w w:val="105"/>
        </w:rPr>
        <w:t>for Nominal Side Lobe,</w:t>
      </w:r>
      <w:r>
        <w:rPr>
          <w:spacing w:val="76"/>
          <w:w w:val="105"/>
        </w:rPr>
        <w:t> </w:t>
      </w:r>
      <w:r>
        <w:rPr>
          <w:rFonts w:ascii="Courier New"/>
          <w:w w:val="105"/>
        </w:rPr>
        <w:t>LSL</w:t>
      </w:r>
      <w:r>
        <w:rPr>
          <w:rFonts w:ascii="Courier New"/>
          <w:spacing w:val="-2"/>
          <w:w w:val="105"/>
        </w:rPr>
        <w:t> </w:t>
      </w:r>
      <w:r>
        <w:rPr>
          <w:w w:val="105"/>
        </w:rPr>
        <w:t>for Low Side Lobe, and</w:t>
      </w:r>
      <w:r>
        <w:rPr>
          <w:spacing w:val="77"/>
          <w:w w:val="105"/>
        </w:rPr>
        <w:t> </w:t>
      </w:r>
      <w:r>
        <w:rPr>
          <w:rFonts w:ascii="Courier New"/>
          <w:w w:val="105"/>
        </w:rPr>
        <w:t>MSL </w:t>
      </w:r>
      <w:r>
        <w:rPr>
          <w:w w:val="105"/>
        </w:rPr>
        <w:t>for Minimum Side Lobe view.</w:t>
      </w:r>
    </w:p>
    <w:p>
      <w:pPr>
        <w:pStyle w:val="BodyText"/>
        <w:spacing w:line="252" w:lineRule="auto" w:before="109"/>
        <w:ind w:left="2693" w:hanging="834"/>
        <w:rPr>
          <w:rFonts w:ascii="Courier New"/>
        </w:rPr>
      </w:pPr>
      <w:r>
        <w:rPr>
          <w:rFonts w:ascii="Arial MT"/>
        </w:rPr>
        <w:t>Syntax:</w:t>
      </w:r>
      <w:r>
        <w:rPr>
          <w:rFonts w:ascii="Arial MT"/>
          <w:spacing w:val="70"/>
        </w:rPr>
        <w:t> </w:t>
      </w:r>
      <w:r>
        <w:rPr>
          <w:rFonts w:ascii="Courier New"/>
        </w:rPr>
        <w:t>:CALCulate:TRANsform:DISTance:WINDow </w:t>
      </w:r>
      <w:r>
        <w:rPr>
          <w:rFonts w:ascii="Courier New"/>
          <w:spacing w:val="-2"/>
        </w:rPr>
        <w:t>RECTangular|NSL||LSL|MSL</w:t>
      </w:r>
    </w:p>
    <w:p>
      <w:pPr>
        <w:pStyle w:val="BodyText"/>
        <w:spacing w:before="4"/>
        <w:ind w:left="2693"/>
        <w:rPr>
          <w:rFonts w:ascii="Courier New"/>
        </w:rPr>
      </w:pPr>
      <w:r>
        <w:rPr>
          <w:rFonts w:ascii="Courier New"/>
          <w:spacing w:val="-2"/>
        </w:rPr>
        <w:t>:CALCulate:TRANsform:DISTance:WINDow?</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RECTangular|NSL||LSL|MSL</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RECT|NSL||LSL|MSL</w:t>
      </w:r>
    </w:p>
    <w:p>
      <w:pPr>
        <w:pStyle w:val="BodyText"/>
        <w:spacing w:before="89"/>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NSL</w:t>
      </w:r>
    </w:p>
    <w:p>
      <w:pPr>
        <w:pStyle w:val="BodyText"/>
        <w:spacing w:before="107"/>
        <w:ind w:right="1978"/>
        <w:jc w:val="center"/>
      </w:pPr>
      <w:r>
        <w:rPr>
          <w:rFonts w:ascii="Arial MT"/>
          <w:w w:val="105"/>
        </w:rPr>
        <w:t>Example:</w:t>
      </w:r>
      <w:r>
        <w:rPr>
          <w:rFonts w:ascii="Arial MT"/>
          <w:spacing w:val="59"/>
          <w:w w:val="150"/>
        </w:rPr>
        <w:t> </w:t>
      </w:r>
      <w:r>
        <w:rPr>
          <w:w w:val="105"/>
        </w:rPr>
        <w:t>To</w:t>
      </w:r>
      <w:r>
        <w:rPr>
          <w:spacing w:val="1"/>
          <w:w w:val="105"/>
        </w:rPr>
        <w:t> </w:t>
      </w:r>
      <w:r>
        <w:rPr>
          <w:w w:val="105"/>
        </w:rPr>
        <w:t>set</w:t>
      </w:r>
      <w:r>
        <w:rPr>
          <w:spacing w:val="1"/>
          <w:w w:val="105"/>
        </w:rPr>
        <w:t> </w:t>
      </w:r>
      <w:r>
        <w:rPr>
          <w:w w:val="105"/>
        </w:rPr>
        <w:t>the</w:t>
      </w:r>
      <w:r>
        <w:rPr>
          <w:spacing w:val="1"/>
          <w:w w:val="105"/>
        </w:rPr>
        <w:t> </w:t>
      </w:r>
      <w:r>
        <w:rPr>
          <w:w w:val="105"/>
        </w:rPr>
        <w:t>window</w:t>
      </w:r>
      <w:r>
        <w:rPr>
          <w:spacing w:val="1"/>
          <w:w w:val="105"/>
        </w:rPr>
        <w:t> </w:t>
      </w:r>
      <w:r>
        <w:rPr>
          <w:w w:val="105"/>
        </w:rPr>
        <w:t>to</w:t>
      </w:r>
      <w:r>
        <w:rPr>
          <w:spacing w:val="1"/>
          <w:w w:val="105"/>
        </w:rPr>
        <w:t> </w:t>
      </w:r>
      <w:r>
        <w:rPr>
          <w:spacing w:val="-2"/>
          <w:w w:val="105"/>
        </w:rPr>
        <w:t>rectangular:</w:t>
      </w:r>
    </w:p>
    <w:p>
      <w:pPr>
        <w:pStyle w:val="BodyText"/>
        <w:spacing w:before="128"/>
        <w:ind w:left="2693"/>
        <w:rPr>
          <w:rFonts w:ascii="Courier New"/>
        </w:rPr>
      </w:pPr>
      <w:r>
        <w:rPr>
          <w:rFonts w:ascii="Courier New"/>
        </w:rPr>
        <w:t>:CALC:TRAN:DIST:WIND</w:t>
      </w:r>
      <w:r>
        <w:rPr>
          <w:rFonts w:ascii="Courier New"/>
          <w:spacing w:val="-27"/>
        </w:rPr>
        <w:t> </w:t>
      </w:r>
      <w:r>
        <w:rPr>
          <w:rFonts w:ascii="Courier New"/>
          <w:spacing w:val="-4"/>
        </w:rPr>
        <w:t>RECT</w:t>
      </w:r>
    </w:p>
    <w:p>
      <w:pPr>
        <w:pStyle w:val="BodyText"/>
        <w:spacing w:before="90"/>
        <w:ind w:left="2693"/>
      </w:pPr>
      <w:r>
        <w:rPr>
          <w:spacing w:val="-5"/>
          <w:w w:val="115"/>
        </w:rPr>
        <w:t>OR:</w:t>
      </w:r>
    </w:p>
    <w:p>
      <w:pPr>
        <w:pStyle w:val="BodyText"/>
        <w:spacing w:before="130"/>
        <w:ind w:left="2693"/>
        <w:rPr>
          <w:rFonts w:ascii="Courier New"/>
        </w:rPr>
      </w:pPr>
      <w:r>
        <w:rPr>
          <w:rFonts w:ascii="Courier New"/>
          <w:spacing w:val="-2"/>
        </w:rPr>
        <w:t>:CALCulate:TRANsform:DISTance:WINDow</w:t>
      </w:r>
      <w:r>
        <w:rPr>
          <w:rFonts w:ascii="Courier New"/>
          <w:spacing w:val="26"/>
        </w:rPr>
        <w:t> </w:t>
      </w:r>
      <w:r>
        <w:rPr>
          <w:rFonts w:ascii="Courier New"/>
          <w:spacing w:val="-2"/>
        </w:rPr>
        <w:t>RECTangular</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:CALCulate:TRANsform:TIME:WINDow</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7"/>
        <w:ind w:left="0" w:right="2026" w:firstLine="0"/>
        <w:jc w:val="center"/>
        <w:rPr>
          <w:rFonts w:ascii="Arial MT"/>
          <w:sz w:val="20"/>
        </w:rPr>
      </w:pPr>
      <w:r>
        <w:rPr>
          <w:rFonts w:ascii="Arial MT"/>
          <w:sz w:val="20"/>
        </w:rPr>
        <w:t>Access:</w:t>
      </w:r>
      <w:r>
        <w:rPr>
          <w:rFonts w:ascii="Arial MT"/>
          <w:spacing w:val="67"/>
          <w:w w:val="150"/>
          <w:sz w:val="20"/>
        </w:rPr>
        <w:t> </w:t>
      </w:r>
      <w:r>
        <w:rPr>
          <w:rFonts w:ascii="Arial"/>
          <w:b/>
          <w:sz w:val="20"/>
        </w:rPr>
        <w:t>Freq/Time/Distance</w:t>
      </w:r>
      <w:r>
        <w:rPr>
          <w:sz w:val="20"/>
        </w:rPr>
        <w:t>,</w:t>
      </w:r>
      <w:r>
        <w:rPr>
          <w:spacing w:val="6"/>
          <w:sz w:val="20"/>
        </w:rPr>
        <w:t> </w:t>
      </w:r>
      <w:r>
        <w:rPr>
          <w:rFonts w:ascii="Arial MT"/>
          <w:spacing w:val="-2"/>
          <w:sz w:val="20"/>
        </w:rPr>
        <w:t>Windowing</w:t>
      </w:r>
    </w:p>
    <w:p>
      <w:pPr>
        <w:spacing w:after="0"/>
        <w:jc w:val="center"/>
        <w:rPr>
          <w:rFonts w:ascii="Arial MT"/>
          <w:sz w:val="20"/>
        </w:rPr>
        <w:sectPr>
          <w:pgSz w:w="10320" w:h="14560"/>
          <w:pgMar w:header="514" w:footer="570" w:top="780" w:bottom="760" w:left="425" w:right="425"/>
        </w:sectPr>
      </w:pPr>
    </w:p>
    <w:p>
      <w:pPr>
        <w:pStyle w:val="Heading4"/>
        <w:spacing w:before="270"/>
        <w:rPr>
          <w:rFonts w:ascii="Arial"/>
        </w:rPr>
      </w:pPr>
      <w:bookmarkStart w:name="Maximum Time" w:id="321"/>
      <w:bookmarkEnd w:id="321"/>
      <w:r>
        <w:rPr>
          <w:b w:val="0"/>
        </w:rPr>
      </w:r>
      <w:bookmarkStart w:name="_bookmark201" w:id="322"/>
      <w:bookmarkEnd w:id="322"/>
      <w:r>
        <w:rPr>
          <w:b w:val="0"/>
        </w:rPr>
      </w:r>
      <w:r>
        <w:rPr>
          <w:rFonts w:ascii="Arial"/>
        </w:rPr>
        <w:t>Maximum </w:t>
      </w:r>
      <w:r>
        <w:rPr>
          <w:rFonts w:ascii="Arial"/>
          <w:spacing w:val="-4"/>
        </w:rPr>
        <w:t>Time</w:t>
      </w:r>
    </w:p>
    <w:p>
      <w:pPr>
        <w:pStyle w:val="BodyText"/>
        <w:spacing w:before="34"/>
        <w:rPr>
          <w:rFonts w:ascii="Arial"/>
          <w:b/>
          <w:sz w:val="24"/>
        </w:rPr>
      </w:pPr>
    </w:p>
    <w:p>
      <w:pPr>
        <w:spacing w:before="0"/>
        <w:ind w:left="142" w:right="0" w:firstLine="0"/>
        <w:jc w:val="left"/>
        <w:rPr>
          <w:rFonts w:ascii="Courier New"/>
          <w:b/>
          <w:sz w:val="24"/>
        </w:rPr>
      </w:pPr>
      <w:bookmarkStart w:name="_bookmark202" w:id="323"/>
      <w:bookmarkEnd w:id="323"/>
      <w:r>
        <w:rPr/>
      </w:r>
      <w:r>
        <w:rPr>
          <w:rFonts w:ascii="Courier New"/>
          <w:b/>
          <w:spacing w:val="-2"/>
          <w:sz w:val="24"/>
        </w:rPr>
        <w:t>:CALCulate:TRANsform:TIME:MAXimum?</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This command returns the maximum time in nanoseconds. This value is set based on the number of data points and the start and stop</w:t>
      </w:r>
      <w:r>
        <w:rPr>
          <w:spacing w:val="40"/>
          <w:w w:val="105"/>
        </w:rPr>
        <w:t> </w:t>
      </w:r>
      <w:r>
        <w:rPr>
          <w:spacing w:val="-2"/>
          <w:w w:val="105"/>
        </w:rPr>
        <w:t>frequencies.</w:t>
      </w:r>
    </w:p>
    <w:p>
      <w:pPr>
        <w:pStyle w:val="BodyText"/>
        <w:spacing w:before="105"/>
        <w:ind w:left="1293"/>
        <w:rPr>
          <w:rFonts w:ascii="Courier New"/>
        </w:rPr>
      </w:pPr>
      <w:r>
        <w:rPr>
          <w:rFonts w:ascii="Arial MT"/>
        </w:rPr>
        <w:t>Syntax:</w:t>
      </w:r>
      <w:r>
        <w:rPr>
          <w:rFonts w:ascii="Arial MT"/>
          <w:spacing w:val="76"/>
          <w:w w:val="150"/>
        </w:rPr>
        <w:t> </w:t>
      </w:r>
      <w:r>
        <w:rPr>
          <w:rFonts w:ascii="Courier New"/>
          <w:spacing w:val="-2"/>
        </w:rPr>
        <w:t>:CALCulate:TRANsform:TIME:MAXimum?</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7"/>
        </w:rPr>
        <w:t> </w:t>
      </w:r>
      <w:r>
        <w:rPr>
          <w:rFonts w:ascii="Courier New"/>
          <w:spacing w:val="-2"/>
        </w:rPr>
        <w:t>nanoseconds</w:t>
      </w:r>
    </w:p>
    <w:p>
      <w:pPr>
        <w:pStyle w:val="BodyText"/>
        <w:spacing w:line="340" w:lineRule="exact" w:before="9"/>
        <w:ind w:left="856" w:right="5514" w:firstLine="455"/>
        <w:rPr>
          <w:rFonts w:ascii="Arial MT" w:hAnsi="Arial MT"/>
        </w:rPr>
      </w:pPr>
      <w:r>
        <w:rPr>
          <w:rFonts w:ascii="Arial MT" w:hAnsi="Arial MT"/>
        </w:rPr>
        <w:t>Range:</w:t>
      </w:r>
      <w:r>
        <w:rPr>
          <w:rFonts w:ascii="Arial MT" w:hAnsi="Arial MT"/>
          <w:spacing w:val="80"/>
        </w:rPr>
        <w:t> </w:t>
      </w:r>
      <w:r>
        <w:rPr/>
        <w:t>–100 ms to +100 ms </w:t>
      </w:r>
      <w:r>
        <w:rPr>
          <w:rFonts w:ascii="Arial MT" w:hAnsi="Arial MT"/>
        </w:rPr>
        <w:t>Default Unit:</w:t>
      </w:r>
      <w:r>
        <w:rPr>
          <w:rFonts w:ascii="Arial MT" w:hAnsi="Arial MT"/>
          <w:spacing w:val="80"/>
        </w:rPr>
        <w:t> </w:t>
      </w:r>
      <w:r>
        <w:rPr/>
        <w:t>nanoseconds (ns) </w:t>
      </w:r>
      <w:r>
        <w:rPr>
          <w:rFonts w:ascii="Arial MT" w:hAnsi="Arial MT"/>
        </w:rPr>
        <w:t>Front Panel</w:t>
      </w:r>
    </w:p>
    <w:p>
      <w:pPr>
        <w:spacing w:line="216" w:lineRule="exact" w:before="0"/>
        <w:ind w:left="1257" w:right="0" w:firstLine="0"/>
        <w:jc w:val="left"/>
        <w:rPr>
          <w:rFonts w:ascii="Arial MT"/>
          <w:sz w:val="20"/>
        </w:rPr>
      </w:pPr>
      <w:r>
        <w:rPr>
          <w:rFonts w:ascii="Arial MT"/>
          <w:sz w:val="20"/>
        </w:rPr>
        <w:t>Access:</w:t>
      </w:r>
      <w:r>
        <w:rPr>
          <w:rFonts w:ascii="Arial MT"/>
          <w:spacing w:val="74"/>
          <w:w w:val="150"/>
          <w:sz w:val="20"/>
        </w:rPr>
        <w:t> </w:t>
      </w:r>
      <w:r>
        <w:rPr>
          <w:rFonts w:ascii="Arial"/>
          <w:b/>
          <w:sz w:val="20"/>
        </w:rPr>
        <w:t>Freq/Time/Dist</w:t>
      </w:r>
      <w:r>
        <w:rPr>
          <w:sz w:val="20"/>
        </w:rPr>
        <w:t>,</w:t>
      </w:r>
      <w:r>
        <w:rPr>
          <w:spacing w:val="7"/>
          <w:sz w:val="20"/>
        </w:rPr>
        <w:t> </w:t>
      </w:r>
      <w:r>
        <w:rPr>
          <w:rFonts w:ascii="Arial MT"/>
          <w:sz w:val="20"/>
        </w:rPr>
        <w:t>Time</w:t>
      </w:r>
      <w:r>
        <w:rPr>
          <w:rFonts w:ascii="Arial MT"/>
          <w:spacing w:val="-4"/>
          <w:sz w:val="20"/>
        </w:rPr>
        <w:t> Info</w:t>
      </w:r>
    </w:p>
    <w:p>
      <w:pPr>
        <w:pStyle w:val="BodyText"/>
        <w:spacing w:before="128"/>
        <w:rPr>
          <w:rFonts w:ascii="Arial MT"/>
        </w:rPr>
      </w:pPr>
    </w:p>
    <w:p>
      <w:pPr>
        <w:pStyle w:val="Heading4"/>
        <w:rPr>
          <w:rFonts w:ascii="Arial"/>
        </w:rPr>
      </w:pPr>
      <w:bookmarkStart w:name="Time Resolution" w:id="324"/>
      <w:bookmarkEnd w:id="324"/>
      <w:r>
        <w:rPr>
          <w:b w:val="0"/>
        </w:rPr>
      </w:r>
      <w:bookmarkStart w:name="_bookmark203" w:id="325"/>
      <w:bookmarkEnd w:id="325"/>
      <w:r>
        <w:rPr>
          <w:b w:val="0"/>
        </w:rPr>
      </w:r>
      <w:r>
        <w:rPr>
          <w:rFonts w:ascii="Arial"/>
        </w:rPr>
        <w:t>Time</w:t>
      </w:r>
      <w:r>
        <w:rPr>
          <w:rFonts w:ascii="Arial"/>
          <w:spacing w:val="-6"/>
        </w:rPr>
        <w:t> </w:t>
      </w:r>
      <w:r>
        <w:rPr>
          <w:rFonts w:ascii="Arial"/>
          <w:spacing w:val="-2"/>
        </w:rPr>
        <w:t>Resolution</w:t>
      </w:r>
    </w:p>
    <w:p>
      <w:pPr>
        <w:pStyle w:val="BodyText"/>
        <w:spacing w:before="33"/>
        <w:rPr>
          <w:rFonts w:ascii="Arial"/>
          <w:b/>
          <w:sz w:val="24"/>
        </w:rPr>
      </w:pPr>
    </w:p>
    <w:p>
      <w:pPr>
        <w:spacing w:before="0"/>
        <w:ind w:left="142" w:right="0" w:firstLine="0"/>
        <w:jc w:val="left"/>
        <w:rPr>
          <w:rFonts w:ascii="Courier New"/>
          <w:b/>
          <w:sz w:val="24"/>
        </w:rPr>
      </w:pPr>
      <w:bookmarkStart w:name="_bookmark204" w:id="326"/>
      <w:bookmarkEnd w:id="326"/>
      <w:r>
        <w:rPr/>
      </w:r>
      <w:r>
        <w:rPr>
          <w:rFonts w:ascii="Courier New"/>
          <w:b/>
          <w:spacing w:val="-2"/>
          <w:sz w:val="24"/>
        </w:rPr>
        <w:t>:CALCulate:TRANsform:TIME:RESolution?</w:t>
      </w:r>
    </w:p>
    <w:p>
      <w:pPr>
        <w:pStyle w:val="BodyText"/>
        <w:spacing w:line="244" w:lineRule="auto" w:before="92"/>
        <w:ind w:left="2127" w:right="802" w:hanging="1226"/>
      </w:pPr>
      <w:r>
        <w:rPr>
          <w:rFonts w:ascii="Arial MT"/>
          <w:w w:val="105"/>
        </w:rPr>
        <w:t>Description:</w:t>
      </w:r>
      <w:r>
        <w:rPr>
          <w:rFonts w:ascii="Arial MT"/>
          <w:spacing w:val="80"/>
          <w:w w:val="105"/>
        </w:rPr>
        <w:t> </w:t>
      </w:r>
      <w:r>
        <w:rPr>
          <w:w w:val="105"/>
        </w:rPr>
        <w:t>This command returns the time resolution in nanoseconds. This value is set based on the start and stop frequencies.</w:t>
      </w:r>
    </w:p>
    <w:p>
      <w:pPr>
        <w:pStyle w:val="BodyText"/>
        <w:spacing w:before="103"/>
        <w:ind w:left="1293"/>
        <w:rPr>
          <w:rFonts w:ascii="Courier New"/>
        </w:rPr>
      </w:pPr>
      <w:r>
        <w:rPr>
          <w:rFonts w:ascii="Arial MT"/>
        </w:rPr>
        <w:t>Syntax:</w:t>
      </w:r>
      <w:r>
        <w:rPr>
          <w:rFonts w:ascii="Arial MT"/>
          <w:spacing w:val="76"/>
          <w:w w:val="150"/>
        </w:rPr>
        <w:t> </w:t>
      </w:r>
      <w:r>
        <w:rPr>
          <w:rFonts w:ascii="Courier New"/>
          <w:spacing w:val="-2"/>
        </w:rPr>
        <w:t>:CALCulate:TRANsform:TIME:RESolution?</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9"/>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7"/>
        </w:rPr>
        <w:t> </w:t>
      </w:r>
      <w:r>
        <w:rPr>
          <w:rFonts w:ascii="Courier New"/>
          <w:spacing w:val="-2"/>
        </w:rPr>
        <w:t>nanoseconds</w:t>
      </w:r>
    </w:p>
    <w:p>
      <w:pPr>
        <w:pStyle w:val="BodyText"/>
        <w:spacing w:before="89"/>
        <w:ind w:left="1312"/>
      </w:pPr>
      <w:r>
        <w:rPr>
          <w:rFonts w:ascii="Arial MT" w:hAnsi="Arial MT"/>
        </w:rPr>
        <w:t>Range:</w:t>
      </w:r>
      <w:r>
        <w:rPr>
          <w:rFonts w:ascii="Arial MT" w:hAnsi="Arial MT"/>
          <w:spacing w:val="42"/>
        </w:rPr>
        <w:t>  </w:t>
      </w:r>
      <w:r>
        <w:rPr/>
        <w:t>–100</w:t>
      </w:r>
      <w:r>
        <w:rPr>
          <w:spacing w:val="20"/>
        </w:rPr>
        <w:t> </w:t>
      </w:r>
      <w:r>
        <w:rPr/>
        <w:t>ms</w:t>
      </w:r>
      <w:r>
        <w:rPr>
          <w:spacing w:val="20"/>
        </w:rPr>
        <w:t> </w:t>
      </w:r>
      <w:r>
        <w:rPr/>
        <w:t>to</w:t>
      </w:r>
      <w:r>
        <w:rPr>
          <w:spacing w:val="20"/>
        </w:rPr>
        <w:t> </w:t>
      </w:r>
      <w:r>
        <w:rPr/>
        <w:t>+100</w:t>
      </w:r>
      <w:r>
        <w:rPr>
          <w:spacing w:val="20"/>
        </w:rPr>
        <w:t> </w:t>
      </w:r>
      <w:r>
        <w:rPr>
          <w:spacing w:val="-5"/>
        </w:rPr>
        <w:t>ms</w:t>
      </w:r>
    </w:p>
    <w:p>
      <w:pPr>
        <w:pStyle w:val="BodyText"/>
        <w:spacing w:before="107"/>
        <w:ind w:left="856"/>
      </w:pPr>
      <w:r>
        <w:rPr>
          <w:rFonts w:ascii="Arial MT"/>
        </w:rPr>
        <w:t>Default</w:t>
      </w:r>
      <w:r>
        <w:rPr>
          <w:rFonts w:ascii="Arial MT"/>
          <w:spacing w:val="7"/>
        </w:rPr>
        <w:t> </w:t>
      </w:r>
      <w:r>
        <w:rPr>
          <w:rFonts w:ascii="Arial MT"/>
        </w:rPr>
        <w:t>Unit:</w:t>
      </w:r>
      <w:r>
        <w:rPr>
          <w:rFonts w:ascii="Arial MT"/>
          <w:spacing w:val="39"/>
        </w:rPr>
        <w:t>  </w:t>
      </w:r>
      <w:r>
        <w:rPr/>
        <w:t>nanoseconds</w:t>
      </w:r>
      <w:r>
        <w:rPr>
          <w:spacing w:val="20"/>
        </w:rPr>
        <w:t> </w:t>
      </w:r>
      <w:r>
        <w:rPr>
          <w:spacing w:val="-4"/>
        </w:rPr>
        <w:t>(ns)</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74"/>
          <w:w w:val="150"/>
          <w:sz w:val="20"/>
        </w:rPr>
        <w:t> </w:t>
      </w:r>
      <w:r>
        <w:rPr>
          <w:rFonts w:ascii="Arial"/>
          <w:b/>
          <w:sz w:val="20"/>
        </w:rPr>
        <w:t>Freq/Time/Dist</w:t>
      </w:r>
      <w:r>
        <w:rPr>
          <w:sz w:val="20"/>
        </w:rPr>
        <w:t>,</w:t>
      </w:r>
      <w:r>
        <w:rPr>
          <w:spacing w:val="7"/>
          <w:sz w:val="20"/>
        </w:rPr>
        <w:t> </w:t>
      </w:r>
      <w:r>
        <w:rPr>
          <w:rFonts w:ascii="Arial MT"/>
          <w:sz w:val="20"/>
        </w:rPr>
        <w:t>Time</w:t>
      </w:r>
      <w:r>
        <w:rPr>
          <w:rFonts w:ascii="Arial MT"/>
          <w:spacing w:val="-4"/>
          <w:sz w:val="20"/>
        </w:rPr>
        <w:t> Info</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Start Time" w:id="327"/>
      <w:bookmarkEnd w:id="327"/>
      <w:r>
        <w:rPr>
          <w:b w:val="0"/>
        </w:rPr>
      </w:r>
      <w:bookmarkStart w:name="_bookmark205" w:id="328"/>
      <w:bookmarkEnd w:id="328"/>
      <w:r>
        <w:rPr>
          <w:b w:val="0"/>
        </w:rPr>
      </w:r>
      <w:r>
        <w:rPr>
          <w:rFonts w:ascii="Arial"/>
        </w:rPr>
        <w:t>Start</w:t>
      </w:r>
      <w:r>
        <w:rPr>
          <w:rFonts w:ascii="Arial"/>
          <w:spacing w:val="-15"/>
        </w:rPr>
        <w:t> </w:t>
      </w:r>
      <w:r>
        <w:rPr>
          <w:rFonts w:ascii="Arial"/>
          <w:spacing w:val="-4"/>
        </w:rPr>
        <w:t>Time</w:t>
      </w:r>
    </w:p>
    <w:p>
      <w:pPr>
        <w:pStyle w:val="BodyText"/>
        <w:spacing w:before="34"/>
        <w:rPr>
          <w:rFonts w:ascii="Arial"/>
          <w:b/>
          <w:sz w:val="24"/>
        </w:rPr>
      </w:pPr>
    </w:p>
    <w:p>
      <w:pPr>
        <w:spacing w:before="0"/>
        <w:ind w:left="710" w:right="0" w:firstLine="0"/>
        <w:jc w:val="left"/>
        <w:rPr>
          <w:rFonts w:ascii="Courier New"/>
          <w:b/>
          <w:sz w:val="24"/>
        </w:rPr>
      </w:pPr>
      <w:bookmarkStart w:name="_bookmark206" w:id="329"/>
      <w:bookmarkEnd w:id="329"/>
      <w:r>
        <w:rPr/>
      </w:r>
      <w:r>
        <w:rPr>
          <w:rFonts w:ascii="Courier New"/>
          <w:b/>
          <w:spacing w:val="-2"/>
          <w:sz w:val="24"/>
        </w:rPr>
        <w:t>:CALCulate:TRANsform:TIME:STARt</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Sets the start time. The query version returns the current start time in</w:t>
      </w:r>
      <w:r>
        <w:rPr>
          <w:spacing w:val="80"/>
          <w:w w:val="105"/>
        </w:rPr>
        <w:t> </w:t>
      </w:r>
      <w:r>
        <w:rPr>
          <w:spacing w:val="-2"/>
          <w:w w:val="105"/>
        </w:rPr>
        <w:t>nanoseconds.</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:CALCulate:TRANsform:TIME:STARt</w:t>
      </w:r>
    </w:p>
    <w:p>
      <w:pPr>
        <w:pStyle w:val="BodyText"/>
        <w:spacing w:before="13"/>
        <w:ind w:left="2693"/>
        <w:rPr>
          <w:rFonts w:ascii="Courier New"/>
        </w:rPr>
      </w:pPr>
      <w:r>
        <w:rPr>
          <w:rFonts w:ascii="Courier New"/>
          <w:spacing w:val="-2"/>
        </w:rPr>
        <w:t>:CALCulate:TRANsform:TIME:STARt?</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spacing w:val="-2"/>
        </w:rPr>
        <w:t>seconds</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spacing w:val="-2"/>
        </w:rPr>
        <w:t>nanoseconds</w:t>
      </w:r>
    </w:p>
    <w:p>
      <w:pPr>
        <w:pStyle w:val="BodyText"/>
        <w:spacing w:before="91"/>
        <w:ind w:left="1878"/>
      </w:pPr>
      <w:r>
        <w:rPr>
          <w:rFonts w:ascii="Arial MT" w:hAnsi="Arial MT"/>
        </w:rPr>
        <w:t>Range:</w:t>
      </w:r>
      <w:r>
        <w:rPr>
          <w:rFonts w:ascii="Arial MT" w:hAnsi="Arial MT"/>
          <w:spacing w:val="42"/>
        </w:rPr>
        <w:t>  </w:t>
      </w:r>
      <w:r>
        <w:rPr/>
        <w:t>–100</w:t>
      </w:r>
      <w:r>
        <w:rPr>
          <w:spacing w:val="19"/>
        </w:rPr>
        <w:t> </w:t>
      </w:r>
      <w:r>
        <w:rPr/>
        <w:t>ms</w:t>
      </w:r>
      <w:r>
        <w:rPr>
          <w:spacing w:val="19"/>
        </w:rPr>
        <w:t> </w:t>
      </w:r>
      <w:r>
        <w:rPr/>
        <w:t>to</w:t>
      </w:r>
      <w:r>
        <w:rPr>
          <w:spacing w:val="20"/>
        </w:rPr>
        <w:t> </w:t>
      </w:r>
      <w:r>
        <w:rPr/>
        <w:t>+100</w:t>
      </w:r>
      <w:r>
        <w:rPr>
          <w:spacing w:val="19"/>
        </w:rPr>
        <w:t> </w:t>
      </w:r>
      <w:r>
        <w:rPr>
          <w:spacing w:val="-5"/>
        </w:rPr>
        <w:t>ms</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1"/>
          <w:w w:val="150"/>
        </w:rPr>
        <w:t> </w:t>
      </w:r>
      <w:r>
        <w:rPr/>
        <w:t>0</w:t>
      </w:r>
      <w:r>
        <w:rPr>
          <w:spacing w:val="6"/>
        </w:rPr>
        <w:t> </w:t>
      </w:r>
      <w:r>
        <w:rPr>
          <w:spacing w:val="-5"/>
        </w:rPr>
        <w:t>ps</w:t>
      </w:r>
    </w:p>
    <w:p>
      <w:pPr>
        <w:pStyle w:val="BodyText"/>
        <w:spacing w:before="105"/>
        <w:ind w:right="494"/>
        <w:jc w:val="center"/>
      </w:pPr>
      <w:r>
        <w:rPr>
          <w:rFonts w:ascii="Arial MT"/>
          <w:w w:val="105"/>
        </w:rPr>
        <w:t>Default</w:t>
      </w:r>
      <w:r>
        <w:rPr>
          <w:rFonts w:ascii="Arial MT"/>
          <w:spacing w:val="-13"/>
          <w:w w:val="105"/>
        </w:rPr>
        <w:t> </w:t>
      </w:r>
      <w:r>
        <w:rPr>
          <w:rFonts w:ascii="Arial MT"/>
          <w:w w:val="105"/>
        </w:rPr>
        <w:t>Unit:</w:t>
      </w:r>
      <w:r>
        <w:rPr>
          <w:rFonts w:ascii="Arial MT"/>
          <w:spacing w:val="55"/>
          <w:w w:val="150"/>
        </w:rPr>
        <w:t> </w:t>
      </w:r>
      <w:r>
        <w:rPr>
          <w:w w:val="105"/>
        </w:rPr>
        <w:t>Seconds (s)</w:t>
      </w:r>
      <w:r>
        <w:rPr>
          <w:spacing w:val="-1"/>
          <w:w w:val="105"/>
        </w:rPr>
        <w:t> </w:t>
      </w:r>
      <w:r>
        <w:rPr>
          <w:w w:val="105"/>
        </w:rPr>
        <w:t>when</w:t>
      </w:r>
      <w:r>
        <w:rPr>
          <w:spacing w:val="-1"/>
          <w:w w:val="105"/>
        </w:rPr>
        <w:t> </w:t>
      </w:r>
      <w:r>
        <w:rPr>
          <w:w w:val="105"/>
        </w:rPr>
        <w:t>setting,</w:t>
      </w:r>
      <w:r>
        <w:rPr>
          <w:spacing w:val="-1"/>
          <w:w w:val="105"/>
        </w:rPr>
        <w:t> </w:t>
      </w:r>
      <w:r>
        <w:rPr>
          <w:w w:val="105"/>
        </w:rPr>
        <w:t>nanoseconds</w:t>
      </w:r>
      <w:r>
        <w:rPr>
          <w:spacing w:val="-1"/>
          <w:w w:val="105"/>
        </w:rPr>
        <w:t> </w:t>
      </w:r>
      <w:r>
        <w:rPr>
          <w:w w:val="105"/>
        </w:rPr>
        <w:t>(ns)</w:t>
      </w:r>
      <w:r>
        <w:rPr>
          <w:spacing w:val="-1"/>
          <w:w w:val="105"/>
        </w:rPr>
        <w:t> </w:t>
      </w:r>
      <w:r>
        <w:rPr>
          <w:w w:val="105"/>
        </w:rPr>
        <w:t>for</w:t>
      </w:r>
      <w:r>
        <w:rPr>
          <w:spacing w:val="-1"/>
          <w:w w:val="105"/>
        </w:rPr>
        <w:t> </w:t>
      </w:r>
      <w:r>
        <w:rPr>
          <w:spacing w:val="-2"/>
          <w:w w:val="105"/>
        </w:rPr>
        <w:t>query</w:t>
      </w:r>
    </w:p>
    <w:p>
      <w:pPr>
        <w:pStyle w:val="BodyText"/>
        <w:spacing w:before="106"/>
        <w:ind w:left="1690"/>
      </w:pPr>
      <w:r>
        <w:rPr>
          <w:rFonts w:ascii="Arial MT"/>
          <w:w w:val="105"/>
        </w:rPr>
        <w:t>Example:</w:t>
      </w:r>
      <w:r>
        <w:rPr>
          <w:rFonts w:ascii="Arial MT"/>
          <w:spacing w:val="77"/>
          <w:w w:val="150"/>
        </w:rPr>
        <w:t> </w:t>
      </w:r>
      <w:r>
        <w:rPr>
          <w:w w:val="105"/>
        </w:rPr>
        <w:t>To</w:t>
      </w:r>
      <w:r>
        <w:rPr>
          <w:spacing w:val="5"/>
          <w:w w:val="105"/>
        </w:rPr>
        <w:t> </w:t>
      </w:r>
      <w:r>
        <w:rPr>
          <w:w w:val="105"/>
        </w:rPr>
        <w:t>set</w:t>
      </w:r>
      <w:r>
        <w:rPr>
          <w:spacing w:val="7"/>
          <w:w w:val="105"/>
        </w:rPr>
        <w:t> </w:t>
      </w:r>
      <w:r>
        <w:rPr>
          <w:w w:val="105"/>
        </w:rPr>
        <w:t>the</w:t>
      </w:r>
      <w:r>
        <w:rPr>
          <w:spacing w:val="7"/>
          <w:w w:val="105"/>
        </w:rPr>
        <w:t> </w:t>
      </w:r>
      <w:r>
        <w:rPr>
          <w:w w:val="105"/>
        </w:rPr>
        <w:t>start</w:t>
      </w:r>
      <w:r>
        <w:rPr>
          <w:spacing w:val="6"/>
          <w:w w:val="105"/>
        </w:rPr>
        <w:t> </w:t>
      </w:r>
      <w:r>
        <w:rPr>
          <w:w w:val="105"/>
        </w:rPr>
        <w:t>time</w:t>
      </w:r>
      <w:r>
        <w:rPr>
          <w:spacing w:val="6"/>
          <w:w w:val="105"/>
        </w:rPr>
        <w:t> </w:t>
      </w:r>
      <w:r>
        <w:rPr>
          <w:w w:val="105"/>
        </w:rPr>
        <w:t>to</w:t>
      </w:r>
      <w:r>
        <w:rPr>
          <w:spacing w:val="6"/>
          <w:w w:val="105"/>
        </w:rPr>
        <w:t> </w:t>
      </w:r>
      <w:r>
        <w:rPr>
          <w:w w:val="105"/>
        </w:rPr>
        <w:t>10</w:t>
      </w:r>
      <w:r>
        <w:rPr>
          <w:spacing w:val="6"/>
          <w:w w:val="105"/>
        </w:rPr>
        <w:t> </w:t>
      </w:r>
      <w:r>
        <w:rPr>
          <w:spacing w:val="-2"/>
          <w:w w:val="105"/>
        </w:rPr>
        <w:t>microseconds:</w:t>
      </w:r>
    </w:p>
    <w:p>
      <w:pPr>
        <w:pStyle w:val="BodyText"/>
        <w:spacing w:before="129"/>
        <w:ind w:left="2693"/>
        <w:rPr>
          <w:rFonts w:ascii="Courier New"/>
        </w:rPr>
      </w:pPr>
      <w:r>
        <w:rPr>
          <w:rFonts w:ascii="Courier New"/>
        </w:rPr>
        <w:t>:CALC:TRAN:TIME:STAR</w:t>
      </w:r>
      <w:r>
        <w:rPr>
          <w:rFonts w:ascii="Courier New"/>
          <w:spacing w:val="-27"/>
        </w:rPr>
        <w:t> </w:t>
      </w:r>
      <w:r>
        <w:rPr>
          <w:rFonts w:ascii="Courier New"/>
          <w:spacing w:val="-4"/>
        </w:rPr>
        <w:t>10us</w:t>
      </w:r>
    </w:p>
    <w:p>
      <w:pPr>
        <w:pStyle w:val="BodyText"/>
        <w:spacing w:before="89"/>
        <w:ind w:right="400"/>
        <w:jc w:val="center"/>
      </w:pPr>
      <w:r>
        <w:rPr>
          <w:w w:val="105"/>
        </w:rPr>
        <w:t>To</w:t>
      </w:r>
      <w:r>
        <w:rPr>
          <w:spacing w:val="11"/>
          <w:w w:val="105"/>
        </w:rPr>
        <w:t> </w:t>
      </w:r>
      <w:r>
        <w:rPr>
          <w:w w:val="105"/>
        </w:rPr>
        <w:t>set</w:t>
      </w:r>
      <w:r>
        <w:rPr>
          <w:spacing w:val="13"/>
          <w:w w:val="105"/>
        </w:rPr>
        <w:t> </w:t>
      </w:r>
      <w:r>
        <w:rPr>
          <w:w w:val="105"/>
        </w:rPr>
        <w:t>the</w:t>
      </w:r>
      <w:r>
        <w:rPr>
          <w:spacing w:val="13"/>
          <w:w w:val="105"/>
        </w:rPr>
        <w:t> </w:t>
      </w:r>
      <w:r>
        <w:rPr>
          <w:w w:val="105"/>
        </w:rPr>
        <w:t>start</w:t>
      </w:r>
      <w:r>
        <w:rPr>
          <w:spacing w:val="12"/>
          <w:w w:val="105"/>
        </w:rPr>
        <w:t> </w:t>
      </w:r>
      <w:r>
        <w:rPr>
          <w:w w:val="105"/>
        </w:rPr>
        <w:t>time</w:t>
      </w:r>
      <w:r>
        <w:rPr>
          <w:spacing w:val="12"/>
          <w:w w:val="105"/>
        </w:rPr>
        <w:t> </w:t>
      </w:r>
      <w:r>
        <w:rPr>
          <w:w w:val="105"/>
        </w:rPr>
        <w:t>to</w:t>
      </w:r>
      <w:r>
        <w:rPr>
          <w:spacing w:val="13"/>
          <w:w w:val="105"/>
        </w:rPr>
        <w:t> </w:t>
      </w:r>
      <w:r>
        <w:rPr>
          <w:w w:val="105"/>
        </w:rPr>
        <w:t>20</w:t>
      </w:r>
      <w:r>
        <w:rPr>
          <w:spacing w:val="12"/>
          <w:w w:val="105"/>
        </w:rPr>
        <w:t> </w:t>
      </w:r>
      <w:r>
        <w:rPr>
          <w:spacing w:val="-2"/>
          <w:w w:val="105"/>
        </w:rPr>
        <w:t>nanoseconds:</w:t>
      </w:r>
    </w:p>
    <w:p>
      <w:pPr>
        <w:pStyle w:val="BodyText"/>
        <w:spacing w:before="130"/>
        <w:ind w:left="2693"/>
        <w:rPr>
          <w:rFonts w:ascii="Courier New"/>
        </w:rPr>
      </w:pPr>
      <w:r>
        <w:rPr>
          <w:rFonts w:ascii="Courier New"/>
          <w:spacing w:val="-2"/>
        </w:rPr>
        <w:t>:CALCulate:TRANsform:TIME:STARt</w:t>
      </w:r>
      <w:r>
        <w:rPr>
          <w:rFonts w:ascii="Courier New"/>
          <w:spacing w:val="23"/>
        </w:rPr>
        <w:t> </w:t>
      </w:r>
      <w:r>
        <w:rPr>
          <w:rFonts w:ascii="Courier New"/>
          <w:spacing w:val="-4"/>
        </w:rPr>
        <w:t>20ns</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66"/>
          <w:w w:val="150"/>
          <w:sz w:val="20"/>
        </w:rPr>
        <w:t> </w:t>
      </w:r>
      <w:r>
        <w:rPr>
          <w:rFonts w:ascii="Arial"/>
          <w:b/>
          <w:sz w:val="20"/>
        </w:rPr>
        <w:t>Freq/Time/Dist</w:t>
      </w:r>
      <w:r>
        <w:rPr>
          <w:sz w:val="20"/>
        </w:rPr>
        <w:t>,</w:t>
      </w:r>
      <w:r>
        <w:rPr>
          <w:spacing w:val="6"/>
          <w:sz w:val="20"/>
        </w:rPr>
        <w:t> </w:t>
      </w:r>
      <w:r>
        <w:rPr>
          <w:rFonts w:ascii="Arial MT"/>
          <w:sz w:val="20"/>
        </w:rPr>
        <w:t>Start</w:t>
      </w:r>
      <w:r>
        <w:rPr>
          <w:rFonts w:ascii="Arial MT"/>
          <w:spacing w:val="-6"/>
          <w:sz w:val="20"/>
        </w:rPr>
        <w:t> </w:t>
      </w:r>
      <w:r>
        <w:rPr>
          <w:rFonts w:ascii="Arial MT"/>
          <w:spacing w:val="-4"/>
          <w:sz w:val="20"/>
        </w:rPr>
        <w:t>Time</w:t>
      </w:r>
    </w:p>
    <w:p>
      <w:pPr>
        <w:pStyle w:val="BodyText"/>
        <w:spacing w:before="126"/>
        <w:rPr>
          <w:rFonts w:ascii="Arial MT"/>
        </w:rPr>
      </w:pPr>
    </w:p>
    <w:p>
      <w:pPr>
        <w:pStyle w:val="Heading4"/>
        <w:spacing w:before="1"/>
        <w:ind w:left="710"/>
        <w:rPr>
          <w:rFonts w:ascii="Arial"/>
        </w:rPr>
      </w:pPr>
      <w:bookmarkStart w:name="Stop Time" w:id="330"/>
      <w:bookmarkEnd w:id="330"/>
      <w:r>
        <w:rPr>
          <w:b w:val="0"/>
        </w:rPr>
      </w:r>
      <w:bookmarkStart w:name="_bookmark207" w:id="331"/>
      <w:bookmarkEnd w:id="331"/>
      <w:r>
        <w:rPr>
          <w:b w:val="0"/>
        </w:rPr>
      </w:r>
      <w:r>
        <w:rPr>
          <w:rFonts w:ascii="Arial"/>
        </w:rPr>
        <w:t>Stop</w:t>
      </w:r>
      <w:r>
        <w:rPr>
          <w:rFonts w:ascii="Arial"/>
          <w:spacing w:val="-7"/>
        </w:rPr>
        <w:t> </w:t>
      </w:r>
      <w:r>
        <w:rPr>
          <w:rFonts w:ascii="Arial"/>
          <w:spacing w:val="-4"/>
        </w:rPr>
        <w:t>Time</w:t>
      </w:r>
    </w:p>
    <w:p>
      <w:pPr>
        <w:pStyle w:val="BodyText"/>
        <w:spacing w:before="33"/>
        <w:rPr>
          <w:rFonts w:ascii="Arial"/>
          <w:b/>
          <w:sz w:val="24"/>
        </w:rPr>
      </w:pPr>
    </w:p>
    <w:p>
      <w:pPr>
        <w:spacing w:before="0"/>
        <w:ind w:left="121" w:right="3850" w:firstLine="0"/>
        <w:jc w:val="center"/>
        <w:rPr>
          <w:rFonts w:ascii="Courier New"/>
          <w:b/>
          <w:sz w:val="24"/>
        </w:rPr>
      </w:pPr>
      <w:bookmarkStart w:name="_bookmark208" w:id="332"/>
      <w:bookmarkEnd w:id="332"/>
      <w:r>
        <w:rPr/>
      </w:r>
      <w:r>
        <w:rPr>
          <w:rFonts w:ascii="Courier New"/>
          <w:b/>
          <w:spacing w:val="-2"/>
          <w:sz w:val="24"/>
        </w:rPr>
        <w:t>:CALCulate:TRANsform:TIME:STOP</w:t>
      </w:r>
    </w:p>
    <w:p>
      <w:pPr>
        <w:pStyle w:val="BodyText"/>
        <w:spacing w:line="247" w:lineRule="auto" w:before="91"/>
        <w:ind w:left="2693" w:right="247" w:hanging="1226"/>
      </w:pPr>
      <w:r>
        <w:rPr>
          <w:rFonts w:ascii="Arial MT"/>
          <w:w w:val="105"/>
        </w:rPr>
        <w:t>Description:</w:t>
      </w:r>
      <w:r>
        <w:rPr>
          <w:rFonts w:ascii="Arial MT"/>
          <w:spacing w:val="80"/>
          <w:w w:val="105"/>
        </w:rPr>
        <w:t> </w:t>
      </w:r>
      <w:r>
        <w:rPr>
          <w:w w:val="105"/>
        </w:rPr>
        <w:t>Sets the stop time. The query version returns the current stop time in </w:t>
      </w:r>
      <w:r>
        <w:rPr>
          <w:spacing w:val="-2"/>
          <w:w w:val="105"/>
        </w:rPr>
        <w:t>nanoseconds.</w:t>
      </w:r>
    </w:p>
    <w:p>
      <w:pPr>
        <w:pStyle w:val="BodyText"/>
        <w:spacing w:before="100"/>
        <w:ind w:left="1859"/>
        <w:rPr>
          <w:rFonts w:ascii="Courier New"/>
        </w:rPr>
      </w:pPr>
      <w:r>
        <w:rPr>
          <w:rFonts w:ascii="Arial MT"/>
        </w:rPr>
        <w:t>Syntax:</w:t>
      </w:r>
      <w:r>
        <w:rPr>
          <w:rFonts w:ascii="Arial MT"/>
          <w:spacing w:val="77"/>
          <w:w w:val="150"/>
        </w:rPr>
        <w:t> </w:t>
      </w:r>
      <w:r>
        <w:rPr>
          <w:rFonts w:ascii="Courier New"/>
          <w:spacing w:val="-2"/>
        </w:rPr>
        <w:t>:CALCulate:TRANsform:TIME:STOP</w:t>
      </w:r>
    </w:p>
    <w:p>
      <w:pPr>
        <w:pStyle w:val="BodyText"/>
        <w:spacing w:before="14"/>
        <w:ind w:right="361"/>
        <w:jc w:val="center"/>
        <w:rPr>
          <w:rFonts w:ascii="Courier New"/>
        </w:rPr>
      </w:pPr>
      <w:r>
        <w:rPr>
          <w:rFonts w:ascii="Courier New"/>
          <w:spacing w:val="-2"/>
        </w:rPr>
        <w:t>:CALCulate:TRANsform:TIME:STOP?</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spacing w:val="-2"/>
        </w:rPr>
        <w:t>seconds</w:t>
      </w:r>
    </w:p>
    <w:p>
      <w:pPr>
        <w:pStyle w:val="BodyText"/>
        <w:spacing w:before="93"/>
        <w:ind w:right="3767"/>
        <w:jc w:val="center"/>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spacing w:val="-2"/>
        </w:rPr>
        <w:t>nanoseconds</w:t>
      </w:r>
    </w:p>
    <w:p>
      <w:pPr>
        <w:pStyle w:val="BodyText"/>
        <w:spacing w:before="89"/>
        <w:ind w:left="1878"/>
      </w:pPr>
      <w:r>
        <w:rPr>
          <w:rFonts w:ascii="Arial MT" w:hAnsi="Arial MT"/>
        </w:rPr>
        <w:t>Range:</w:t>
      </w:r>
      <w:r>
        <w:rPr>
          <w:rFonts w:ascii="Arial MT" w:hAnsi="Arial MT"/>
          <w:spacing w:val="42"/>
        </w:rPr>
        <w:t>  </w:t>
      </w:r>
      <w:r>
        <w:rPr/>
        <w:t>–100</w:t>
      </w:r>
      <w:r>
        <w:rPr>
          <w:spacing w:val="19"/>
        </w:rPr>
        <w:t> </w:t>
      </w:r>
      <w:r>
        <w:rPr/>
        <w:t>ms</w:t>
      </w:r>
      <w:r>
        <w:rPr>
          <w:spacing w:val="19"/>
        </w:rPr>
        <w:t> </w:t>
      </w:r>
      <w:r>
        <w:rPr/>
        <w:t>to</w:t>
      </w:r>
      <w:r>
        <w:rPr>
          <w:spacing w:val="20"/>
        </w:rPr>
        <w:t> </w:t>
      </w:r>
      <w:r>
        <w:rPr/>
        <w:t>+100</w:t>
      </w:r>
      <w:r>
        <w:rPr>
          <w:spacing w:val="19"/>
        </w:rPr>
        <w:t> </w:t>
      </w:r>
      <w:r>
        <w:rPr>
          <w:spacing w:val="-5"/>
        </w:rPr>
        <w:t>ms</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1"/>
          <w:w w:val="150"/>
        </w:rPr>
        <w:t> </w:t>
      </w:r>
      <w:r>
        <w:rPr/>
        <w:t>20</w:t>
      </w:r>
      <w:r>
        <w:rPr>
          <w:spacing w:val="6"/>
        </w:rPr>
        <w:t> </w:t>
      </w:r>
      <w:r>
        <w:rPr>
          <w:spacing w:val="-5"/>
        </w:rPr>
        <w:t>ns</w:t>
      </w:r>
    </w:p>
    <w:p>
      <w:pPr>
        <w:pStyle w:val="BodyText"/>
        <w:spacing w:before="107"/>
        <w:ind w:left="1424"/>
      </w:pPr>
      <w:r>
        <w:rPr>
          <w:rFonts w:ascii="Arial MT"/>
          <w:w w:val="105"/>
        </w:rPr>
        <w:t>Default</w:t>
      </w:r>
      <w:r>
        <w:rPr>
          <w:rFonts w:ascii="Arial MT"/>
          <w:spacing w:val="-13"/>
          <w:w w:val="105"/>
        </w:rPr>
        <w:t> </w:t>
      </w:r>
      <w:r>
        <w:rPr>
          <w:rFonts w:ascii="Arial MT"/>
          <w:w w:val="105"/>
        </w:rPr>
        <w:t>Unit:</w:t>
      </w:r>
      <w:r>
        <w:rPr>
          <w:rFonts w:ascii="Arial MT"/>
          <w:spacing w:val="55"/>
          <w:w w:val="150"/>
        </w:rPr>
        <w:t> </w:t>
      </w:r>
      <w:r>
        <w:rPr>
          <w:w w:val="105"/>
        </w:rPr>
        <w:t>Seconds (s)</w:t>
      </w:r>
      <w:r>
        <w:rPr>
          <w:spacing w:val="-1"/>
          <w:w w:val="105"/>
        </w:rPr>
        <w:t> </w:t>
      </w:r>
      <w:r>
        <w:rPr>
          <w:w w:val="105"/>
        </w:rPr>
        <w:t>when</w:t>
      </w:r>
      <w:r>
        <w:rPr>
          <w:spacing w:val="-1"/>
          <w:w w:val="105"/>
        </w:rPr>
        <w:t> </w:t>
      </w:r>
      <w:r>
        <w:rPr>
          <w:w w:val="105"/>
        </w:rPr>
        <w:t>setting,</w:t>
      </w:r>
      <w:r>
        <w:rPr>
          <w:spacing w:val="-1"/>
          <w:w w:val="105"/>
        </w:rPr>
        <w:t> </w:t>
      </w:r>
      <w:r>
        <w:rPr>
          <w:w w:val="105"/>
        </w:rPr>
        <w:t>nanoseconds</w:t>
      </w:r>
      <w:r>
        <w:rPr>
          <w:spacing w:val="-1"/>
          <w:w w:val="105"/>
        </w:rPr>
        <w:t> </w:t>
      </w:r>
      <w:r>
        <w:rPr>
          <w:w w:val="105"/>
        </w:rPr>
        <w:t>(ns)</w:t>
      </w:r>
      <w:r>
        <w:rPr>
          <w:spacing w:val="-1"/>
          <w:w w:val="105"/>
        </w:rPr>
        <w:t> </w:t>
      </w:r>
      <w:r>
        <w:rPr>
          <w:w w:val="105"/>
        </w:rPr>
        <w:t>for</w:t>
      </w:r>
      <w:r>
        <w:rPr>
          <w:spacing w:val="-1"/>
          <w:w w:val="105"/>
        </w:rPr>
        <w:t> </w:t>
      </w:r>
      <w:r>
        <w:rPr>
          <w:spacing w:val="-2"/>
          <w:w w:val="105"/>
        </w:rPr>
        <w:t>query</w:t>
      </w:r>
    </w:p>
    <w:p>
      <w:pPr>
        <w:pStyle w:val="BodyText"/>
        <w:spacing w:before="107"/>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68"/>
          <w:w w:val="150"/>
          <w:sz w:val="20"/>
        </w:rPr>
        <w:t> </w:t>
      </w:r>
      <w:r>
        <w:rPr>
          <w:rFonts w:ascii="Arial"/>
          <w:b/>
          <w:sz w:val="20"/>
        </w:rPr>
        <w:t>Freq/Time/Dist</w:t>
      </w:r>
      <w:r>
        <w:rPr>
          <w:sz w:val="20"/>
        </w:rPr>
        <w:t>,</w:t>
      </w:r>
      <w:r>
        <w:rPr>
          <w:spacing w:val="6"/>
          <w:sz w:val="20"/>
        </w:rPr>
        <w:t> </w:t>
      </w:r>
      <w:r>
        <w:rPr>
          <w:rFonts w:ascii="Arial MT"/>
          <w:sz w:val="20"/>
        </w:rPr>
        <w:t>Stop</w:t>
      </w:r>
      <w:r>
        <w:rPr>
          <w:rFonts w:ascii="Arial MT"/>
          <w:spacing w:val="-5"/>
          <w:sz w:val="20"/>
        </w:rPr>
        <w:t> </w:t>
      </w:r>
      <w:r>
        <w:rPr>
          <w:rFonts w:ascii="Arial MT"/>
          <w:spacing w:val="-4"/>
          <w:sz w:val="20"/>
        </w:rPr>
        <w:t>Time</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Reflection Calculation for Time Domain" w:id="333"/>
      <w:bookmarkEnd w:id="333"/>
      <w:r>
        <w:rPr>
          <w:b w:val="0"/>
        </w:rPr>
      </w:r>
      <w:bookmarkStart w:name="_bookmark209" w:id="334"/>
      <w:bookmarkEnd w:id="334"/>
      <w:r>
        <w:rPr>
          <w:b w:val="0"/>
        </w:rPr>
      </w:r>
      <w:r>
        <w:rPr>
          <w:rFonts w:ascii="Arial"/>
        </w:rPr>
        <w:t>Reflection</w:t>
      </w:r>
      <w:r>
        <w:rPr>
          <w:rFonts w:ascii="Arial"/>
          <w:spacing w:val="-7"/>
        </w:rPr>
        <w:t> </w:t>
      </w:r>
      <w:r>
        <w:rPr>
          <w:rFonts w:ascii="Arial"/>
        </w:rPr>
        <w:t>Calculation</w:t>
      </w:r>
      <w:r>
        <w:rPr>
          <w:rFonts w:ascii="Arial"/>
          <w:spacing w:val="-6"/>
        </w:rPr>
        <w:t> </w:t>
      </w:r>
      <w:r>
        <w:rPr>
          <w:rFonts w:ascii="Arial"/>
        </w:rPr>
        <w:t>for</w:t>
      </w:r>
      <w:r>
        <w:rPr>
          <w:rFonts w:ascii="Arial"/>
          <w:spacing w:val="-7"/>
        </w:rPr>
        <w:t> </w:t>
      </w:r>
      <w:r>
        <w:rPr>
          <w:rFonts w:ascii="Arial"/>
        </w:rPr>
        <w:t>Time</w:t>
      </w:r>
      <w:r>
        <w:rPr>
          <w:rFonts w:ascii="Arial"/>
          <w:spacing w:val="-7"/>
        </w:rPr>
        <w:t> </w:t>
      </w:r>
      <w:r>
        <w:rPr>
          <w:rFonts w:ascii="Arial"/>
          <w:spacing w:val="-2"/>
        </w:rPr>
        <w:t>Domain</w:t>
      </w:r>
    </w:p>
    <w:p>
      <w:pPr>
        <w:pStyle w:val="BodyText"/>
        <w:spacing w:before="34"/>
        <w:rPr>
          <w:rFonts w:ascii="Arial"/>
          <w:b/>
          <w:sz w:val="24"/>
        </w:rPr>
      </w:pPr>
    </w:p>
    <w:p>
      <w:pPr>
        <w:spacing w:before="0"/>
        <w:ind w:left="142" w:right="0" w:firstLine="0"/>
        <w:jc w:val="left"/>
        <w:rPr>
          <w:rFonts w:ascii="Courier New"/>
          <w:b/>
          <w:sz w:val="24"/>
        </w:rPr>
      </w:pPr>
      <w:bookmarkStart w:name="_bookmark210" w:id="335"/>
      <w:bookmarkEnd w:id="335"/>
      <w:r>
        <w:rPr/>
      </w:r>
      <w:r>
        <w:rPr>
          <w:rFonts w:ascii="Courier New"/>
          <w:b/>
          <w:spacing w:val="-2"/>
          <w:sz w:val="24"/>
        </w:rPr>
        <w:t>:CALCulate:TRANsform:TIME:TRIP</w:t>
      </w:r>
    </w:p>
    <w:p>
      <w:pPr>
        <w:pStyle w:val="BodyText"/>
        <w:spacing w:line="240" w:lineRule="exact" w:before="89"/>
        <w:ind w:left="2127" w:right="765" w:hanging="1226"/>
      </w:pPr>
      <w:r>
        <w:rPr>
          <w:rFonts w:ascii="Arial MT" w:hAnsi="Arial MT"/>
          <w:w w:val="105"/>
        </w:rPr>
        <w:t>Description:</w:t>
      </w:r>
      <w:r>
        <w:rPr>
          <w:rFonts w:ascii="Arial MT" w:hAnsi="Arial MT"/>
          <w:spacing w:val="80"/>
          <w:w w:val="105"/>
        </w:rPr>
        <w:t> </w:t>
      </w:r>
      <w:r>
        <w:rPr>
          <w:w w:val="105"/>
        </w:rPr>
        <w:t>Sets the trip length of the time transform for the reflection parameters (S</w:t>
      </w:r>
      <w:r>
        <w:rPr>
          <w:w w:val="105"/>
          <w:position w:val="-4"/>
          <w:sz w:val="16"/>
        </w:rPr>
        <w:t>11</w:t>
      </w:r>
      <w:r>
        <w:rPr>
          <w:spacing w:val="28"/>
          <w:w w:val="105"/>
          <w:position w:val="-4"/>
          <w:sz w:val="16"/>
        </w:rPr>
        <w:t> </w:t>
      </w:r>
      <w:r>
        <w:rPr>
          <w:w w:val="105"/>
        </w:rPr>
        <w:t>or S</w:t>
      </w:r>
      <w:r>
        <w:rPr>
          <w:w w:val="105"/>
          <w:position w:val="-4"/>
          <w:sz w:val="16"/>
        </w:rPr>
        <w:t>22</w:t>
      </w:r>
      <w:r>
        <w:rPr>
          <w:w w:val="105"/>
        </w:rPr>
        <w:t>). For these reflection parameters, the x-axis scale can either represent</w:t>
      </w:r>
      <w:r>
        <w:rPr>
          <w:spacing w:val="25"/>
          <w:w w:val="105"/>
        </w:rPr>
        <w:t> </w:t>
      </w:r>
      <w:r>
        <w:rPr>
          <w:w w:val="105"/>
        </w:rPr>
        <w:t>a</w:t>
      </w:r>
      <w:r>
        <w:rPr>
          <w:spacing w:val="25"/>
          <w:w w:val="105"/>
        </w:rPr>
        <w:t> </w:t>
      </w:r>
      <w:r>
        <w:rPr>
          <w:w w:val="105"/>
        </w:rPr>
        <w:t>one-way</w:t>
      </w:r>
      <w:r>
        <w:rPr>
          <w:spacing w:val="26"/>
          <w:w w:val="105"/>
        </w:rPr>
        <w:t> </w:t>
      </w:r>
      <w:r>
        <w:rPr>
          <w:w w:val="105"/>
        </w:rPr>
        <w:t>path</w:t>
      </w:r>
      <w:r>
        <w:rPr>
          <w:spacing w:val="25"/>
          <w:w w:val="105"/>
        </w:rPr>
        <w:t> </w:t>
      </w:r>
      <w:r>
        <w:rPr>
          <w:w w:val="105"/>
        </w:rPr>
        <w:t>(the</w:t>
      </w:r>
      <w:r>
        <w:rPr>
          <w:spacing w:val="26"/>
          <w:w w:val="105"/>
        </w:rPr>
        <w:t> </w:t>
      </w:r>
      <w:r>
        <w:rPr>
          <w:w w:val="105"/>
        </w:rPr>
        <w:t>time</w:t>
      </w:r>
      <w:r>
        <w:rPr>
          <w:spacing w:val="26"/>
          <w:w w:val="105"/>
        </w:rPr>
        <w:t> </w:t>
      </w:r>
      <w:r>
        <w:rPr>
          <w:w w:val="105"/>
        </w:rPr>
        <w:t>required</w:t>
      </w:r>
      <w:r>
        <w:rPr>
          <w:spacing w:val="25"/>
          <w:w w:val="105"/>
        </w:rPr>
        <w:t> </w:t>
      </w:r>
      <w:r>
        <w:rPr>
          <w:w w:val="105"/>
        </w:rPr>
        <w:t>to</w:t>
      </w:r>
      <w:r>
        <w:rPr>
          <w:spacing w:val="25"/>
          <w:w w:val="105"/>
        </w:rPr>
        <w:t> </w:t>
      </w:r>
      <w:r>
        <w:rPr>
          <w:w w:val="105"/>
        </w:rPr>
        <w:t>reach</w:t>
      </w:r>
      <w:r>
        <w:rPr>
          <w:spacing w:val="25"/>
          <w:w w:val="105"/>
        </w:rPr>
        <w:t> </w:t>
      </w:r>
      <w:r>
        <w:rPr>
          <w:w w:val="105"/>
        </w:rPr>
        <w:t>the</w:t>
      </w:r>
      <w:r>
        <w:rPr>
          <w:spacing w:val="26"/>
          <w:w w:val="105"/>
        </w:rPr>
        <w:t> </w:t>
      </w:r>
      <w:r>
        <w:rPr>
          <w:w w:val="105"/>
        </w:rPr>
        <w:t>end</w:t>
      </w:r>
      <w:r>
        <w:rPr>
          <w:spacing w:val="26"/>
          <w:w w:val="105"/>
        </w:rPr>
        <w:t> </w:t>
      </w:r>
      <w:r>
        <w:rPr>
          <w:w w:val="105"/>
        </w:rPr>
        <w:t>of</w:t>
      </w:r>
      <w:r>
        <w:rPr>
          <w:spacing w:val="26"/>
          <w:w w:val="105"/>
        </w:rPr>
        <w:t> </w:t>
      </w:r>
      <w:r>
        <w:rPr>
          <w:w w:val="105"/>
        </w:rPr>
        <w:t>the DUT</w:t>
      </w:r>
      <w:r>
        <w:rPr>
          <w:spacing w:val="26"/>
          <w:w w:val="105"/>
        </w:rPr>
        <w:t> </w:t>
      </w:r>
      <w:r>
        <w:rPr>
          <w:w w:val="105"/>
        </w:rPr>
        <w:t>only</w:t>
      </w:r>
      <w:r>
        <w:rPr>
          <w:spacing w:val="26"/>
          <w:w w:val="105"/>
        </w:rPr>
        <w:t> </w:t>
      </w:r>
      <w:r>
        <w:rPr>
          <w:w w:val="105"/>
        </w:rPr>
        <w:t>– for example, the</w:t>
      </w:r>
      <w:r>
        <w:rPr>
          <w:spacing w:val="26"/>
          <w:w w:val="105"/>
        </w:rPr>
        <w:t> </w:t>
      </w:r>
      <w:r>
        <w:rPr>
          <w:w w:val="105"/>
        </w:rPr>
        <w:t>time to</w:t>
      </w:r>
      <w:r>
        <w:rPr>
          <w:spacing w:val="27"/>
          <w:w w:val="105"/>
        </w:rPr>
        <w:t> </w:t>
      </w:r>
      <w:r>
        <w:rPr>
          <w:w w:val="105"/>
        </w:rPr>
        <w:t>the</w:t>
      </w:r>
      <w:r>
        <w:rPr>
          <w:spacing w:val="26"/>
          <w:w w:val="105"/>
        </w:rPr>
        <w:t> </w:t>
      </w:r>
      <w:r>
        <w:rPr>
          <w:w w:val="105"/>
        </w:rPr>
        <w:t>end of the cable</w:t>
      </w:r>
      <w:r>
        <w:rPr>
          <w:spacing w:val="26"/>
          <w:w w:val="105"/>
        </w:rPr>
        <w:t> </w:t>
      </w:r>
      <w:r>
        <w:rPr>
          <w:w w:val="105"/>
        </w:rPr>
        <w:t>only) or a round-trip</w:t>
      </w:r>
      <w:r>
        <w:rPr>
          <w:spacing w:val="37"/>
          <w:w w:val="105"/>
        </w:rPr>
        <w:t> </w:t>
      </w:r>
      <w:r>
        <w:rPr>
          <w:w w:val="105"/>
        </w:rPr>
        <w:t>path</w:t>
      </w:r>
      <w:r>
        <w:rPr>
          <w:spacing w:val="37"/>
          <w:w w:val="105"/>
        </w:rPr>
        <w:t> </w:t>
      </w:r>
      <w:r>
        <w:rPr>
          <w:w w:val="105"/>
        </w:rPr>
        <w:t>(total</w:t>
      </w:r>
      <w:r>
        <w:rPr>
          <w:spacing w:val="38"/>
          <w:w w:val="105"/>
        </w:rPr>
        <w:t> </w:t>
      </w:r>
      <w:r>
        <w:rPr>
          <w:w w:val="105"/>
        </w:rPr>
        <w:t>time</w:t>
      </w:r>
      <w:r>
        <w:rPr>
          <w:spacing w:val="38"/>
          <w:w w:val="105"/>
        </w:rPr>
        <w:t> </w:t>
      </w:r>
      <w:r>
        <w:rPr>
          <w:w w:val="105"/>
        </w:rPr>
        <w:t>traversed</w:t>
      </w:r>
      <w:r>
        <w:rPr>
          <w:spacing w:val="37"/>
          <w:w w:val="105"/>
        </w:rPr>
        <w:t> </w:t>
      </w:r>
      <w:r>
        <w:rPr>
          <w:w w:val="105"/>
        </w:rPr>
        <w:t>through</w:t>
      </w:r>
      <w:r>
        <w:rPr>
          <w:spacing w:val="37"/>
          <w:w w:val="105"/>
        </w:rPr>
        <w:t> </w:t>
      </w:r>
      <w:r>
        <w:rPr>
          <w:w w:val="105"/>
        </w:rPr>
        <w:t>the</w:t>
      </w:r>
      <w:r>
        <w:rPr>
          <w:spacing w:val="38"/>
          <w:w w:val="105"/>
        </w:rPr>
        <w:t> </w:t>
      </w:r>
      <w:r>
        <w:rPr>
          <w:w w:val="105"/>
        </w:rPr>
        <w:t>DUT</w:t>
      </w:r>
      <w:r>
        <w:rPr>
          <w:spacing w:val="37"/>
          <w:w w:val="105"/>
        </w:rPr>
        <w:t> </w:t>
      </w:r>
      <w:r>
        <w:rPr>
          <w:w w:val="105"/>
        </w:rPr>
        <w:t>–</w:t>
      </w:r>
      <w:r>
        <w:rPr>
          <w:spacing w:val="37"/>
          <w:w w:val="105"/>
        </w:rPr>
        <w:t> </w:t>
      </w:r>
      <w:r>
        <w:rPr>
          <w:w w:val="105"/>
        </w:rPr>
        <w:t>for</w:t>
      </w:r>
      <w:r>
        <w:rPr>
          <w:spacing w:val="37"/>
          <w:w w:val="105"/>
        </w:rPr>
        <w:t> </w:t>
      </w:r>
      <w:r>
        <w:rPr>
          <w:w w:val="105"/>
        </w:rPr>
        <w:t>example, the time to the end of the cable and back).</w:t>
      </w:r>
    </w:p>
    <w:p>
      <w:pPr>
        <w:pStyle w:val="BodyText"/>
        <w:spacing w:line="235" w:lineRule="auto" w:before="106"/>
        <w:ind w:left="2127" w:right="1077" w:hanging="1"/>
      </w:pPr>
      <w:r>
        <w:rPr>
          <w:w w:val="105"/>
        </w:rPr>
        <w:t>The query version of this command returns the string</w:t>
      </w:r>
      <w:r>
        <w:rPr>
          <w:spacing w:val="40"/>
          <w:w w:val="105"/>
        </w:rPr>
        <w:t> </w:t>
      </w:r>
      <w:r>
        <w:rPr>
          <w:rFonts w:ascii="Courier New"/>
          <w:w w:val="105"/>
        </w:rPr>
        <w:t>ONE </w:t>
      </w:r>
      <w:r>
        <w:rPr>
          <w:w w:val="105"/>
        </w:rPr>
        <w:t>if the current reflection calculation is set to one-way and</w:t>
      </w:r>
      <w:r>
        <w:rPr>
          <w:spacing w:val="40"/>
          <w:w w:val="105"/>
        </w:rPr>
        <w:t> </w:t>
      </w:r>
      <w:r>
        <w:rPr>
          <w:rFonts w:ascii="Courier New"/>
          <w:w w:val="105"/>
        </w:rPr>
        <w:t>ROUND </w:t>
      </w:r>
      <w:r>
        <w:rPr>
          <w:w w:val="105"/>
        </w:rPr>
        <w:t>if set to round trip. Note that the distance transform always uses the one-way path and is not impacted by this setting.</w:t>
      </w:r>
    </w:p>
    <w:p>
      <w:pPr>
        <w:pStyle w:val="BodyText"/>
        <w:spacing w:before="108"/>
        <w:ind w:right="411"/>
        <w:jc w:val="center"/>
        <w:rPr>
          <w:rFonts w:ascii="Courier New"/>
        </w:rPr>
      </w:pPr>
      <w:r>
        <w:rPr>
          <w:rFonts w:ascii="Arial MT"/>
        </w:rPr>
        <w:t>Syntax:</w:t>
      </w:r>
      <w:r>
        <w:rPr>
          <w:rFonts w:ascii="Arial MT"/>
          <w:spacing w:val="58"/>
          <w:w w:val="150"/>
        </w:rPr>
        <w:t> </w:t>
      </w:r>
      <w:r>
        <w:rPr>
          <w:rFonts w:ascii="Courier New"/>
        </w:rPr>
        <w:t>:CALCulate:TRANsform:TIME:TRIP</w:t>
      </w:r>
      <w:r>
        <w:rPr>
          <w:rFonts w:ascii="Courier New"/>
          <w:spacing w:val="-20"/>
        </w:rPr>
        <w:t> </w:t>
      </w:r>
      <w:r>
        <w:rPr>
          <w:rFonts w:ascii="Courier New"/>
          <w:spacing w:val="-2"/>
        </w:rPr>
        <w:t>ONEway|ROUNDtrip</w:t>
      </w:r>
    </w:p>
    <w:p>
      <w:pPr>
        <w:pStyle w:val="BodyText"/>
        <w:spacing w:before="13"/>
        <w:ind w:left="2127"/>
        <w:rPr>
          <w:rFonts w:ascii="Courier New"/>
        </w:rPr>
      </w:pPr>
      <w:r>
        <w:rPr>
          <w:rFonts w:ascii="Courier New"/>
          <w:spacing w:val="-2"/>
        </w:rPr>
        <w:t>:CALCulate:TRANsform:TIME:TRIP?</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ONEway|ROUNDtrip</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ONE|ROUND</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ONE</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pStyle w:val="BodyText"/>
        <w:spacing w:line="247" w:lineRule="auto" w:before="7"/>
        <w:ind w:left="2127" w:right="2573" w:hanging="870"/>
        <w:rPr>
          <w:rFonts w:ascii="Arial MT"/>
        </w:rPr>
      </w:pPr>
      <w:r>
        <w:rPr>
          <w:rFonts w:ascii="Arial MT"/>
        </w:rPr>
        <w:t>Access:</w:t>
      </w:r>
      <w:r>
        <w:rPr>
          <w:rFonts w:ascii="Arial MT"/>
          <w:spacing w:val="80"/>
        </w:rPr>
        <w:t> </w:t>
      </w:r>
      <w:r>
        <w:rPr>
          <w:rFonts w:ascii="Arial"/>
          <w:b/>
        </w:rPr>
        <w:t>Shift-8 </w:t>
      </w:r>
      <w:r>
        <w:rPr/>
        <w:t>(System), </w:t>
      </w:r>
      <w:r>
        <w:rPr>
          <w:rFonts w:ascii="Arial MT"/>
        </w:rPr>
        <w:t>Application Options</w:t>
      </w:r>
      <w:r>
        <w:rPr/>
        <w:t>, </w:t>
      </w:r>
      <w:r>
        <w:rPr>
          <w:rFonts w:ascii="Arial MT"/>
        </w:rPr>
        <w:t>Time Domain</w:t>
      </w:r>
      <w:r>
        <w:rPr/>
        <w:t>, </w:t>
      </w:r>
      <w:r>
        <w:rPr>
          <w:rFonts w:ascii="Arial MT"/>
        </w:rPr>
        <w:t>Reflection Calc in Time</w:t>
      </w:r>
    </w:p>
    <w:p>
      <w:pPr>
        <w:pStyle w:val="BodyText"/>
        <w:spacing w:after="0" w:line="247" w:lineRule="auto"/>
        <w:rPr>
          <w:rFonts w:ascii="Arial MT"/>
        </w:rPr>
        <w:sectPr>
          <w:pgSz w:w="10320" w:h="14560"/>
          <w:pgMar w:header="514" w:footer="570" w:top="780" w:bottom="760" w:left="425" w:right="425"/>
        </w:sectPr>
      </w:pPr>
    </w:p>
    <w:p>
      <w:pPr>
        <w:pStyle w:val="Heading4"/>
        <w:spacing w:before="244"/>
        <w:ind w:left="710"/>
        <w:rPr>
          <w:rFonts w:ascii="Arial"/>
        </w:rPr>
      </w:pPr>
      <w:bookmarkStart w:name="Time Domain Processing Type" w:id="336"/>
      <w:bookmarkEnd w:id="336"/>
      <w:r>
        <w:rPr>
          <w:b w:val="0"/>
        </w:rPr>
      </w:r>
      <w:bookmarkStart w:name="_bookmark211" w:id="337"/>
      <w:bookmarkEnd w:id="337"/>
      <w:r>
        <w:rPr>
          <w:b w:val="0"/>
        </w:rPr>
      </w:r>
      <w:r>
        <w:rPr>
          <w:rFonts w:ascii="Arial"/>
        </w:rPr>
        <w:t>Time</w:t>
      </w:r>
      <w:r>
        <w:rPr>
          <w:rFonts w:ascii="Arial"/>
          <w:spacing w:val="-7"/>
        </w:rPr>
        <w:t> </w:t>
      </w:r>
      <w:r>
        <w:rPr>
          <w:rFonts w:ascii="Arial"/>
        </w:rPr>
        <w:t>Domain</w:t>
      </w:r>
      <w:r>
        <w:rPr>
          <w:rFonts w:ascii="Arial"/>
          <w:spacing w:val="-7"/>
        </w:rPr>
        <w:t> </w:t>
      </w:r>
      <w:r>
        <w:rPr>
          <w:rFonts w:ascii="Arial"/>
        </w:rPr>
        <w:t>Processing</w:t>
      </w:r>
      <w:r>
        <w:rPr>
          <w:rFonts w:ascii="Arial"/>
          <w:spacing w:val="-6"/>
        </w:rPr>
        <w:t> </w:t>
      </w:r>
      <w:r>
        <w:rPr>
          <w:rFonts w:ascii="Arial"/>
          <w:spacing w:val="-4"/>
        </w:rPr>
        <w:t>Type</w:t>
      </w:r>
    </w:p>
    <w:p>
      <w:pPr>
        <w:pStyle w:val="BodyText"/>
        <w:spacing w:before="33"/>
        <w:rPr>
          <w:rFonts w:ascii="Arial"/>
          <w:b/>
          <w:sz w:val="24"/>
        </w:rPr>
      </w:pPr>
    </w:p>
    <w:p>
      <w:pPr>
        <w:spacing w:before="1"/>
        <w:ind w:left="710" w:right="0" w:firstLine="0"/>
        <w:jc w:val="left"/>
        <w:rPr>
          <w:rFonts w:ascii="Courier New"/>
          <w:b/>
          <w:sz w:val="24"/>
        </w:rPr>
      </w:pPr>
      <w:bookmarkStart w:name="_bookmark212" w:id="338"/>
      <w:bookmarkEnd w:id="338"/>
      <w:r>
        <w:rPr/>
      </w:r>
      <w:r>
        <w:rPr>
          <w:rFonts w:ascii="Courier New"/>
          <w:b/>
          <w:spacing w:val="-2"/>
          <w:sz w:val="24"/>
        </w:rPr>
        <w:t>:CALCulate:TRANsform:TIME:TYPE?</w:t>
      </w:r>
    </w:p>
    <w:p>
      <w:pPr>
        <w:pStyle w:val="BodyText"/>
        <w:spacing w:line="237" w:lineRule="auto" w:before="92"/>
        <w:ind w:left="2693" w:hanging="1226"/>
      </w:pPr>
      <w:r>
        <w:rPr>
          <w:rFonts w:ascii="Arial MT"/>
          <w:w w:val="105"/>
        </w:rPr>
        <w:t>Description:</w:t>
      </w:r>
      <w:r>
        <w:rPr>
          <w:rFonts w:ascii="Arial MT"/>
          <w:spacing w:val="80"/>
          <w:w w:val="105"/>
        </w:rPr>
        <w:t> </w:t>
      </w:r>
      <w:r>
        <w:rPr>
          <w:w w:val="105"/>
        </w:rPr>
        <w:t>Queries the instrument to determine if the time domain processing currently being used is lowpass (query returns</w:t>
      </w:r>
      <w:r>
        <w:rPr>
          <w:spacing w:val="40"/>
          <w:w w:val="105"/>
        </w:rPr>
        <w:t> </w:t>
      </w:r>
      <w:r>
        <w:rPr>
          <w:rFonts w:ascii="Courier New"/>
          <w:w w:val="105"/>
        </w:rPr>
        <w:t>LPAS</w:t>
      </w:r>
      <w:r>
        <w:rPr>
          <w:w w:val="105"/>
        </w:rPr>
        <w:t>) or is bandpass (query returns</w:t>
      </w:r>
      <w:r>
        <w:rPr>
          <w:spacing w:val="40"/>
          <w:w w:val="105"/>
        </w:rPr>
        <w:t> </w:t>
      </w:r>
      <w:r>
        <w:rPr>
          <w:rFonts w:ascii="Courier New"/>
          <w:w w:val="105"/>
        </w:rPr>
        <w:t>BPAS</w:t>
      </w:r>
      <w:r>
        <w:rPr>
          <w:w w:val="105"/>
        </w:rPr>
        <w:t>).</w:t>
      </w:r>
    </w:p>
    <w:p>
      <w:pPr>
        <w:pStyle w:val="BodyText"/>
        <w:spacing w:before="93"/>
        <w:ind w:left="1859"/>
        <w:rPr>
          <w:rFonts w:ascii="Courier New"/>
        </w:rPr>
      </w:pPr>
      <w:r>
        <w:rPr>
          <w:rFonts w:ascii="Arial MT"/>
        </w:rPr>
        <w:t>Syntax:</w:t>
      </w:r>
      <w:r>
        <w:rPr>
          <w:rFonts w:ascii="Arial MT"/>
          <w:spacing w:val="77"/>
          <w:w w:val="150"/>
        </w:rPr>
        <w:t> </w:t>
      </w:r>
      <w:r>
        <w:rPr>
          <w:rFonts w:ascii="Courier New"/>
          <w:spacing w:val="-2"/>
        </w:rPr>
        <w:t>:CALCulate:TRANsform:TIME:TYPE?</w:t>
      </w:r>
    </w:p>
    <w:p>
      <w:pPr>
        <w:pStyle w:val="BodyText"/>
        <w:spacing w:before="90"/>
        <w:ind w:left="1058"/>
      </w:pPr>
      <w:r>
        <w:rPr>
          <w:rFonts w:ascii="Arial MT"/>
        </w:rPr>
        <w:t>Cmd</w:t>
      </w:r>
      <w:r>
        <w:rPr>
          <w:rFonts w:ascii="Arial MT"/>
          <w:spacing w:val="6"/>
        </w:rPr>
        <w:t> </w:t>
      </w:r>
      <w:r>
        <w:rPr>
          <w:rFonts w:ascii="Arial MT"/>
        </w:rPr>
        <w:t>Parameter:</w:t>
      </w:r>
      <w:r>
        <w:rPr>
          <w:rFonts w:ascii="Arial MT"/>
          <w:spacing w:val="39"/>
        </w:rPr>
        <w:t>  </w:t>
      </w:r>
      <w:r>
        <w:rPr/>
        <w:t>NA</w:t>
      </w:r>
      <w:r>
        <w:rPr>
          <w:spacing w:val="19"/>
        </w:rPr>
        <w:t> </w:t>
      </w:r>
      <w:r>
        <w:rPr/>
        <w:t>(query</w:t>
      </w:r>
      <w:r>
        <w:rPr>
          <w:spacing w:val="19"/>
        </w:rPr>
        <w:t> </w:t>
      </w:r>
      <w:r>
        <w:rPr>
          <w:spacing w:val="-4"/>
        </w:rPr>
        <w:t>only)</w:t>
      </w:r>
    </w:p>
    <w:p>
      <w:pPr>
        <w:pStyle w:val="BodyText"/>
        <w:spacing w:before="108"/>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LPAS|BPAS</w:t>
      </w:r>
    </w:p>
    <w:p>
      <w:pPr>
        <w:pStyle w:val="BodyText"/>
        <w:spacing w:before="89"/>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4"/>
          <w:w w:val="105"/>
        </w:rPr>
        <w:t>LPAS</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44"/>
        <w:rPr>
          <w:rFonts w:ascii="Arial"/>
        </w:rPr>
      </w:pPr>
      <w:bookmarkStart w:name="Time Domain Processing Mode" w:id="339"/>
      <w:bookmarkEnd w:id="339"/>
      <w:r>
        <w:rPr>
          <w:b w:val="0"/>
        </w:rPr>
      </w:r>
      <w:bookmarkStart w:name="_bookmark213" w:id="340"/>
      <w:bookmarkEnd w:id="340"/>
      <w:r>
        <w:rPr>
          <w:b w:val="0"/>
        </w:rPr>
      </w:r>
      <w:r>
        <w:rPr>
          <w:rFonts w:ascii="Arial"/>
        </w:rPr>
        <w:t>Time</w:t>
      </w:r>
      <w:r>
        <w:rPr>
          <w:rFonts w:ascii="Arial"/>
          <w:spacing w:val="-6"/>
        </w:rPr>
        <w:t> </w:t>
      </w:r>
      <w:r>
        <w:rPr>
          <w:rFonts w:ascii="Arial"/>
        </w:rPr>
        <w:t>Domain</w:t>
      </w:r>
      <w:r>
        <w:rPr>
          <w:rFonts w:ascii="Arial"/>
          <w:spacing w:val="-6"/>
        </w:rPr>
        <w:t> </w:t>
      </w:r>
      <w:r>
        <w:rPr>
          <w:rFonts w:ascii="Arial"/>
        </w:rPr>
        <w:t>Processing</w:t>
      </w:r>
      <w:r>
        <w:rPr>
          <w:rFonts w:ascii="Arial"/>
          <w:spacing w:val="-6"/>
        </w:rPr>
        <w:t> </w:t>
      </w:r>
      <w:r>
        <w:rPr>
          <w:rFonts w:ascii="Arial"/>
          <w:spacing w:val="-4"/>
        </w:rPr>
        <w:t>Mode</w:t>
      </w:r>
    </w:p>
    <w:p>
      <w:pPr>
        <w:pStyle w:val="BodyText"/>
        <w:spacing w:before="33"/>
        <w:rPr>
          <w:rFonts w:ascii="Arial"/>
          <w:b/>
          <w:sz w:val="24"/>
        </w:rPr>
      </w:pPr>
    </w:p>
    <w:p>
      <w:pPr>
        <w:spacing w:before="1"/>
        <w:ind w:left="142" w:right="0" w:firstLine="0"/>
        <w:jc w:val="left"/>
        <w:rPr>
          <w:rFonts w:ascii="Courier New"/>
          <w:b/>
          <w:sz w:val="24"/>
        </w:rPr>
      </w:pPr>
      <w:bookmarkStart w:name="_bookmark214" w:id="341"/>
      <w:bookmarkEnd w:id="341"/>
      <w:r>
        <w:rPr/>
      </w:r>
      <w:r>
        <w:rPr>
          <w:rFonts w:ascii="Courier New"/>
          <w:b/>
          <w:spacing w:val="-2"/>
          <w:sz w:val="24"/>
        </w:rPr>
        <w:t>:CALCulate:TRANsform:TIME:TYPE:AUTO</w:t>
      </w:r>
    </w:p>
    <w:p>
      <w:pPr>
        <w:pStyle w:val="BodyText"/>
        <w:spacing w:line="242" w:lineRule="auto" w:before="90"/>
        <w:ind w:left="2127" w:right="759" w:hanging="1226"/>
      </w:pPr>
      <w:r>
        <w:rPr>
          <w:rFonts w:ascii="Arial MT"/>
          <w:w w:val="105"/>
        </w:rPr>
        <w:t>Description:</w:t>
      </w:r>
      <w:r>
        <w:rPr>
          <w:rFonts w:ascii="Arial MT"/>
          <w:spacing w:val="80"/>
          <w:w w:val="105"/>
        </w:rPr>
        <w:t> </w:t>
      </w:r>
      <w:r>
        <w:rPr>
          <w:w w:val="105"/>
        </w:rPr>
        <w:t>Sets the time domain transformation mode to either Auto (use parameters</w:t>
      </w:r>
      <w:r>
        <w:rPr>
          <w:spacing w:val="40"/>
          <w:w w:val="105"/>
        </w:rPr>
        <w:t> </w:t>
      </w:r>
      <w:r>
        <w:rPr>
          <w:rFonts w:ascii="Courier New"/>
          <w:w w:val="105"/>
        </w:rPr>
        <w:t>ON</w:t>
      </w:r>
      <w:r>
        <w:rPr>
          <w:rFonts w:ascii="Courier New"/>
          <w:spacing w:val="-17"/>
          <w:w w:val="105"/>
        </w:rPr>
        <w:t> </w:t>
      </w:r>
      <w:r>
        <w:rPr>
          <w:w w:val="105"/>
        </w:rPr>
        <w:t>or</w:t>
      </w:r>
      <w:r>
        <w:rPr>
          <w:spacing w:val="40"/>
          <w:w w:val="105"/>
        </w:rPr>
        <w:t> </w:t>
      </w:r>
      <w:r>
        <w:rPr>
          <w:rFonts w:ascii="Courier New"/>
          <w:w w:val="105"/>
        </w:rPr>
        <w:t>1</w:t>
      </w:r>
      <w:r>
        <w:rPr>
          <w:w w:val="105"/>
        </w:rPr>
        <w:t>) or bandpass only (use parameters</w:t>
      </w:r>
      <w:r>
        <w:rPr>
          <w:spacing w:val="40"/>
          <w:w w:val="105"/>
        </w:rPr>
        <w:t> </w:t>
      </w:r>
      <w:r>
        <w:rPr>
          <w:rFonts w:ascii="Courier New"/>
          <w:w w:val="105"/>
        </w:rPr>
        <w:t>OFF</w:t>
      </w:r>
      <w:r>
        <w:rPr>
          <w:rFonts w:ascii="Courier New"/>
          <w:spacing w:val="-17"/>
          <w:w w:val="105"/>
        </w:rPr>
        <w:t> </w:t>
      </w:r>
      <w:r>
        <w:rPr>
          <w:w w:val="105"/>
        </w:rPr>
        <w:t>or</w:t>
      </w:r>
      <w:r>
        <w:rPr>
          <w:spacing w:val="40"/>
          <w:w w:val="105"/>
        </w:rPr>
        <w:t> </w:t>
      </w:r>
      <w:r>
        <w:rPr>
          <w:rFonts w:ascii="Courier New"/>
          <w:w w:val="105"/>
        </w:rPr>
        <w:t>0</w:t>
      </w:r>
      <w:r>
        <w:rPr>
          <w:w w:val="105"/>
        </w:rPr>
        <w:t>). In Auto mode, the instrument uses lowpass time domain processing if the instrument</w:t>
      </w:r>
      <w:r>
        <w:rPr>
          <w:spacing w:val="24"/>
          <w:w w:val="105"/>
        </w:rPr>
        <w:t> </w:t>
      </w:r>
      <w:r>
        <w:rPr>
          <w:w w:val="105"/>
        </w:rPr>
        <w:t>settings</w:t>
      </w:r>
      <w:r>
        <w:rPr>
          <w:spacing w:val="24"/>
          <w:w w:val="105"/>
        </w:rPr>
        <w:t> </w:t>
      </w:r>
      <w:r>
        <w:rPr>
          <w:w w:val="105"/>
        </w:rPr>
        <w:t>allow</w:t>
      </w:r>
      <w:r>
        <w:rPr>
          <w:spacing w:val="24"/>
          <w:w w:val="105"/>
        </w:rPr>
        <w:t> </w:t>
      </w:r>
      <w:r>
        <w:rPr>
          <w:w w:val="105"/>
        </w:rPr>
        <w:t>that</w:t>
      </w:r>
      <w:r>
        <w:rPr>
          <w:spacing w:val="24"/>
          <w:w w:val="105"/>
        </w:rPr>
        <w:t> </w:t>
      </w:r>
      <w:r>
        <w:rPr>
          <w:w w:val="105"/>
        </w:rPr>
        <w:t>(which</w:t>
      </w:r>
      <w:r>
        <w:rPr>
          <w:spacing w:val="25"/>
          <w:w w:val="105"/>
        </w:rPr>
        <w:t> </w:t>
      </w:r>
      <w:r>
        <w:rPr>
          <w:w w:val="105"/>
        </w:rPr>
        <w:t>typically</w:t>
      </w:r>
      <w:r>
        <w:rPr>
          <w:spacing w:val="24"/>
          <w:w w:val="105"/>
        </w:rPr>
        <w:t> </w:t>
      </w:r>
      <w:r>
        <w:rPr>
          <w:w w:val="105"/>
        </w:rPr>
        <w:t>occurs</w:t>
      </w:r>
      <w:r>
        <w:rPr>
          <w:spacing w:val="25"/>
          <w:w w:val="105"/>
        </w:rPr>
        <w:t> </w:t>
      </w:r>
      <w:r>
        <w:rPr>
          <w:w w:val="105"/>
        </w:rPr>
        <w:t>when</w:t>
      </w:r>
      <w:r>
        <w:rPr>
          <w:spacing w:val="24"/>
          <w:w w:val="105"/>
        </w:rPr>
        <w:t> </w:t>
      </w:r>
      <w:r>
        <w:rPr>
          <w:w w:val="105"/>
        </w:rPr>
        <w:t>the</w:t>
      </w:r>
      <w:r>
        <w:rPr>
          <w:spacing w:val="25"/>
          <w:w w:val="105"/>
        </w:rPr>
        <w:t> </w:t>
      </w:r>
      <w:r>
        <w:rPr>
          <w:w w:val="105"/>
        </w:rPr>
        <w:t>sweep is a harmonic sweep). Otherwise, it uses bandpass processing. In bandpass</w:t>
      </w:r>
      <w:r>
        <w:rPr>
          <w:spacing w:val="31"/>
          <w:w w:val="105"/>
        </w:rPr>
        <w:t> </w:t>
      </w:r>
      <w:r>
        <w:rPr>
          <w:w w:val="105"/>
        </w:rPr>
        <w:t>only</w:t>
      </w:r>
      <w:r>
        <w:rPr>
          <w:spacing w:val="32"/>
          <w:w w:val="105"/>
        </w:rPr>
        <w:t> </w:t>
      </w:r>
      <w:r>
        <w:rPr>
          <w:w w:val="105"/>
        </w:rPr>
        <w:t>mode</w:t>
      </w:r>
      <w:r>
        <w:rPr>
          <w:spacing w:val="31"/>
          <w:w w:val="105"/>
        </w:rPr>
        <w:t> </w:t>
      </w:r>
      <w:r>
        <w:rPr>
          <w:w w:val="105"/>
        </w:rPr>
        <w:t>(Auto</w:t>
      </w:r>
      <w:r>
        <w:rPr>
          <w:spacing w:val="32"/>
          <w:w w:val="105"/>
        </w:rPr>
        <w:t> </w:t>
      </w:r>
      <w:r>
        <w:rPr>
          <w:w w:val="105"/>
        </w:rPr>
        <w:t>OFF),</w:t>
      </w:r>
      <w:r>
        <w:rPr>
          <w:spacing w:val="31"/>
          <w:w w:val="105"/>
        </w:rPr>
        <w:t> </w:t>
      </w:r>
      <w:r>
        <w:rPr>
          <w:w w:val="105"/>
        </w:rPr>
        <w:t>the</w:t>
      </w:r>
      <w:r>
        <w:rPr>
          <w:spacing w:val="31"/>
          <w:w w:val="105"/>
        </w:rPr>
        <w:t> </w:t>
      </w:r>
      <w:r>
        <w:rPr>
          <w:w w:val="105"/>
        </w:rPr>
        <w:t>instrument</w:t>
      </w:r>
      <w:r>
        <w:rPr>
          <w:spacing w:val="31"/>
          <w:w w:val="105"/>
        </w:rPr>
        <w:t> </w:t>
      </w:r>
      <w:r>
        <w:rPr>
          <w:w w:val="105"/>
        </w:rPr>
        <w:t>forces</w:t>
      </w:r>
      <w:r>
        <w:rPr>
          <w:spacing w:val="32"/>
          <w:w w:val="105"/>
        </w:rPr>
        <w:t> </w:t>
      </w:r>
      <w:r>
        <w:rPr>
          <w:w w:val="105"/>
        </w:rPr>
        <w:t>the</w:t>
      </w:r>
      <w:r>
        <w:rPr>
          <w:spacing w:val="31"/>
          <w:w w:val="105"/>
        </w:rPr>
        <w:t> </w:t>
      </w:r>
      <w:r>
        <w:rPr>
          <w:w w:val="105"/>
        </w:rPr>
        <w:t>processing to be always bandpass.</w:t>
      </w:r>
    </w:p>
    <w:p>
      <w:pPr>
        <w:pStyle w:val="BodyText"/>
        <w:spacing w:line="244" w:lineRule="auto" w:before="106"/>
        <w:ind w:left="2127" w:right="879"/>
      </w:pPr>
      <w:r>
        <w:rPr>
          <w:w w:val="105"/>
        </w:rPr>
        <w:t>The query version of this command returns 1 if time domain processing</w:t>
      </w:r>
      <w:r>
        <w:rPr>
          <w:spacing w:val="40"/>
          <w:w w:val="105"/>
        </w:rPr>
        <w:t> </w:t>
      </w:r>
      <w:r>
        <w:rPr>
          <w:w w:val="105"/>
        </w:rPr>
        <w:t>is currently set to automatic, or returns a 0 if Auto mode is set to OFF</w:t>
      </w:r>
      <w:r>
        <w:rPr>
          <w:spacing w:val="80"/>
          <w:w w:val="105"/>
        </w:rPr>
        <w:t> </w:t>
      </w:r>
      <w:r>
        <w:rPr>
          <w:w w:val="105"/>
        </w:rPr>
        <w:t>(bandpass only mode).</w:t>
      </w:r>
    </w:p>
    <w:p>
      <w:pPr>
        <w:pStyle w:val="BodyText"/>
        <w:spacing w:before="106"/>
        <w:ind w:left="1293"/>
        <w:rPr>
          <w:rFonts w:ascii="Courier New"/>
        </w:rPr>
      </w:pPr>
      <w:r>
        <w:rPr>
          <w:rFonts w:ascii="Arial MT"/>
        </w:rPr>
        <w:t>Syntax:</w:t>
      </w:r>
      <w:r>
        <w:rPr>
          <w:rFonts w:ascii="Arial MT"/>
          <w:spacing w:val="54"/>
          <w:w w:val="150"/>
        </w:rPr>
        <w:t> </w:t>
      </w:r>
      <w:r>
        <w:rPr>
          <w:rFonts w:ascii="Courier New"/>
        </w:rPr>
        <w:t>:CALCulate:TRANsform:TIME:TYPE:AUTO</w:t>
      </w:r>
      <w:r>
        <w:rPr>
          <w:rFonts w:ascii="Courier New"/>
          <w:spacing w:val="-22"/>
        </w:rPr>
        <w:t> </w:t>
      </w:r>
      <w:r>
        <w:rPr>
          <w:rFonts w:ascii="Courier New"/>
          <w:spacing w:val="-2"/>
        </w:rPr>
        <w:t>ON|OFF|1|0</w:t>
      </w:r>
    </w:p>
    <w:p>
      <w:pPr>
        <w:pStyle w:val="BodyText"/>
        <w:spacing w:before="14"/>
        <w:ind w:left="2127"/>
        <w:rPr>
          <w:rFonts w:ascii="Courier New"/>
        </w:rPr>
      </w:pPr>
      <w:r>
        <w:rPr>
          <w:rFonts w:ascii="Courier New"/>
          <w:spacing w:val="-2"/>
        </w:rPr>
        <w:t>:CALCulate:TRANsform:TIME:TYPE:AUTO?</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10"/>
        </w:rPr>
        <w:t>1</w:t>
      </w:r>
    </w:p>
    <w:p>
      <w:pPr>
        <w:pStyle w:val="BodyText"/>
        <w:spacing w:before="105"/>
        <w:ind w:left="1124"/>
      </w:pPr>
      <w:r>
        <w:rPr>
          <w:rFonts w:ascii="Arial MT"/>
        </w:rPr>
        <w:t>Example:</w:t>
      </w:r>
      <w:r>
        <w:rPr>
          <w:rFonts w:ascii="Arial MT"/>
          <w:spacing w:val="39"/>
        </w:rPr>
        <w:t>  </w:t>
      </w:r>
      <w:r>
        <w:rPr/>
        <w:t>To</w:t>
      </w:r>
      <w:r>
        <w:rPr>
          <w:spacing w:val="19"/>
        </w:rPr>
        <w:t> </w:t>
      </w:r>
      <w:r>
        <w:rPr/>
        <w:t>set</w:t>
      </w:r>
      <w:r>
        <w:rPr>
          <w:spacing w:val="18"/>
        </w:rPr>
        <w:t> </w:t>
      </w:r>
      <w:r>
        <w:rPr/>
        <w:t>to</w:t>
      </w:r>
      <w:r>
        <w:rPr>
          <w:spacing w:val="18"/>
        </w:rPr>
        <w:t> </w:t>
      </w:r>
      <w:r>
        <w:rPr/>
        <w:t>Auto</w:t>
      </w:r>
      <w:r>
        <w:rPr>
          <w:spacing w:val="19"/>
        </w:rPr>
        <w:t> </w:t>
      </w:r>
      <w:r>
        <w:rPr>
          <w:spacing w:val="-2"/>
        </w:rPr>
        <w:t>mode:</w:t>
      </w:r>
    </w:p>
    <w:p>
      <w:pPr>
        <w:pStyle w:val="BodyText"/>
        <w:spacing w:before="130"/>
        <w:ind w:left="2127"/>
        <w:rPr>
          <w:rFonts w:ascii="Courier New"/>
        </w:rPr>
      </w:pPr>
      <w:r>
        <w:rPr>
          <w:rFonts w:ascii="Courier New"/>
          <w:spacing w:val="-2"/>
        </w:rPr>
        <w:t>:CALCulate:TRANsform:TIME:TYPE:AUTO</w:t>
      </w:r>
      <w:r>
        <w:rPr>
          <w:rFonts w:ascii="Courier New"/>
          <w:spacing w:val="24"/>
        </w:rPr>
        <w:t> </w:t>
      </w:r>
      <w:r>
        <w:rPr>
          <w:rFonts w:ascii="Courier New"/>
          <w:spacing w:val="-5"/>
        </w:rPr>
        <w:t>ON</w:t>
      </w:r>
    </w:p>
    <w:p>
      <w:pPr>
        <w:pStyle w:val="BodyText"/>
        <w:spacing w:before="92"/>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8"/>
        <w:ind w:left="370"/>
        <w:jc w:val="center"/>
        <w:rPr>
          <w:rFonts w:ascii="Arial MT"/>
        </w:rPr>
      </w:pPr>
      <w:r>
        <w:rPr>
          <w:rFonts w:ascii="Arial MT"/>
        </w:rPr>
        <w:t>Access:</w:t>
      </w:r>
      <w:r>
        <w:rPr>
          <w:rFonts w:ascii="Arial MT"/>
          <w:spacing w:val="30"/>
        </w:rPr>
        <w:t>  </w:t>
      </w:r>
      <w:r>
        <w:rPr>
          <w:rFonts w:ascii="Arial"/>
          <w:b/>
        </w:rPr>
        <w:t>Shift-8</w:t>
      </w:r>
      <w:r>
        <w:rPr>
          <w:rFonts w:ascii="Arial"/>
          <w:b/>
          <w:spacing w:val="3"/>
        </w:rPr>
        <w:t> </w:t>
      </w:r>
      <w:r>
        <w:rPr/>
        <w:t>(System),</w:t>
      </w:r>
      <w:r>
        <w:rPr>
          <w:spacing w:val="13"/>
        </w:rPr>
        <w:t> </w:t>
      </w:r>
      <w:r>
        <w:rPr>
          <w:rFonts w:ascii="Arial MT"/>
        </w:rPr>
        <w:t>Application</w:t>
      </w:r>
      <w:r>
        <w:rPr>
          <w:rFonts w:ascii="Arial MT"/>
          <w:spacing w:val="1"/>
        </w:rPr>
        <w:t> </w:t>
      </w:r>
      <w:r>
        <w:rPr>
          <w:rFonts w:ascii="Arial MT"/>
        </w:rPr>
        <w:t>Options</w:t>
      </w:r>
      <w:r>
        <w:rPr/>
        <w:t>,</w:t>
      </w:r>
      <w:r>
        <w:rPr>
          <w:spacing w:val="13"/>
        </w:rPr>
        <w:t> </w:t>
      </w:r>
      <w:r>
        <w:rPr>
          <w:rFonts w:ascii="Arial MT"/>
        </w:rPr>
        <w:t>Time</w:t>
      </w:r>
      <w:r>
        <w:rPr>
          <w:rFonts w:ascii="Arial MT"/>
          <w:spacing w:val="1"/>
        </w:rPr>
        <w:t> </w:t>
      </w:r>
      <w:r>
        <w:rPr>
          <w:rFonts w:ascii="Arial MT"/>
        </w:rPr>
        <w:t>Domain</w:t>
      </w:r>
      <w:r>
        <w:rPr/>
        <w:t>,</w:t>
      </w:r>
      <w:r>
        <w:rPr>
          <w:spacing w:val="12"/>
        </w:rPr>
        <w:t> </w:t>
      </w:r>
      <w:r>
        <w:rPr>
          <w:rFonts w:ascii="Arial MT"/>
        </w:rPr>
        <w:t>Domain</w:t>
      </w:r>
      <w:r>
        <w:rPr>
          <w:rFonts w:ascii="Arial MT"/>
          <w:spacing w:val="2"/>
        </w:rPr>
        <w:t> </w:t>
      </w:r>
      <w:r>
        <w:rPr>
          <w:rFonts w:ascii="Arial MT"/>
          <w:spacing w:val="-2"/>
        </w:rPr>
        <w:t>Processing</w:t>
      </w:r>
    </w:p>
    <w:p>
      <w:pPr>
        <w:pStyle w:val="BodyText"/>
        <w:spacing w:after="0"/>
        <w:jc w:val="center"/>
        <w:rPr>
          <w:rFonts w:ascii="Arial MT"/>
        </w:rPr>
        <w:sectPr>
          <w:pgSz w:w="10320" w:h="14560"/>
          <w:pgMar w:header="514" w:footer="570" w:top="780" w:bottom="760" w:left="425" w:right="425"/>
        </w:sectPr>
      </w:pPr>
    </w:p>
    <w:p>
      <w:pPr>
        <w:pStyle w:val="Heading4"/>
        <w:spacing w:before="244"/>
        <w:ind w:left="710"/>
        <w:rPr>
          <w:rFonts w:ascii="Arial"/>
        </w:rPr>
      </w:pPr>
      <w:bookmarkStart w:name="Time Domain Window Shape" w:id="342"/>
      <w:bookmarkEnd w:id="342"/>
      <w:r>
        <w:rPr>
          <w:b w:val="0"/>
        </w:rPr>
      </w:r>
      <w:bookmarkStart w:name="_bookmark215" w:id="343"/>
      <w:bookmarkEnd w:id="343"/>
      <w:r>
        <w:rPr>
          <w:b w:val="0"/>
        </w:rPr>
      </w:r>
      <w:r>
        <w:rPr>
          <w:rFonts w:ascii="Arial"/>
        </w:rPr>
        <w:t>Time</w:t>
      </w:r>
      <w:r>
        <w:rPr>
          <w:rFonts w:ascii="Arial"/>
          <w:spacing w:val="-4"/>
        </w:rPr>
        <w:t> </w:t>
      </w:r>
      <w:r>
        <w:rPr>
          <w:rFonts w:ascii="Arial"/>
        </w:rPr>
        <w:t>Domain</w:t>
      </w:r>
      <w:r>
        <w:rPr>
          <w:rFonts w:ascii="Arial"/>
          <w:spacing w:val="-5"/>
        </w:rPr>
        <w:t> </w:t>
      </w:r>
      <w:r>
        <w:rPr>
          <w:rFonts w:ascii="Arial"/>
        </w:rPr>
        <w:t>Window</w:t>
      </w:r>
      <w:r>
        <w:rPr>
          <w:rFonts w:ascii="Arial"/>
          <w:spacing w:val="-4"/>
        </w:rPr>
        <w:t> </w:t>
      </w:r>
      <w:r>
        <w:rPr>
          <w:rFonts w:ascii="Arial"/>
          <w:spacing w:val="-2"/>
        </w:rPr>
        <w:t>Shape</w:t>
      </w:r>
    </w:p>
    <w:p>
      <w:pPr>
        <w:pStyle w:val="BodyText"/>
        <w:spacing w:before="33"/>
        <w:rPr>
          <w:rFonts w:ascii="Arial"/>
          <w:b/>
          <w:sz w:val="24"/>
        </w:rPr>
      </w:pPr>
    </w:p>
    <w:p>
      <w:pPr>
        <w:spacing w:before="1"/>
        <w:ind w:left="710" w:right="0" w:firstLine="0"/>
        <w:jc w:val="left"/>
        <w:rPr>
          <w:rFonts w:ascii="Courier New"/>
          <w:b/>
          <w:sz w:val="24"/>
        </w:rPr>
      </w:pPr>
      <w:bookmarkStart w:name="_bookmark216" w:id="344"/>
      <w:bookmarkEnd w:id="344"/>
      <w:r>
        <w:rPr/>
      </w:r>
      <w:r>
        <w:rPr>
          <w:rFonts w:ascii="Courier New"/>
          <w:b/>
          <w:spacing w:val="-2"/>
          <w:sz w:val="24"/>
        </w:rPr>
        <w:t>:CALCulate:TRANsform:TIME:WINDow</w:t>
      </w:r>
    </w:p>
    <w:p>
      <w:pPr>
        <w:pStyle w:val="BodyText"/>
        <w:spacing w:line="235" w:lineRule="auto" w:before="94"/>
        <w:ind w:left="2693" w:right="238" w:hanging="1226"/>
      </w:pPr>
      <w:r>
        <w:rPr>
          <w:rFonts w:ascii="Arial MT"/>
          <w:w w:val="105"/>
        </w:rPr>
        <w:t>Description:</w:t>
      </w:r>
      <w:r>
        <w:rPr>
          <w:rFonts w:ascii="Arial MT"/>
          <w:spacing w:val="80"/>
          <w:w w:val="105"/>
        </w:rPr>
        <w:t> </w:t>
      </w:r>
      <w:r>
        <w:rPr>
          <w:w w:val="105"/>
        </w:rPr>
        <w:t>Sets the time domain window shape (which is used for pre-processing the frequency domain data) for all traces. Setting the window to </w:t>
      </w:r>
      <w:r>
        <w:rPr>
          <w:rFonts w:ascii="Courier New"/>
          <w:w w:val="105"/>
        </w:rPr>
        <w:t>RECTangular </w:t>
      </w:r>
      <w:r>
        <w:rPr>
          <w:w w:val="105"/>
        </w:rPr>
        <w:t>sets the window shape to rectangular. Setting the window to</w:t>
      </w:r>
      <w:r>
        <w:rPr>
          <w:spacing w:val="40"/>
          <w:w w:val="105"/>
        </w:rPr>
        <w:t> </w:t>
      </w:r>
      <w:r>
        <w:rPr>
          <w:rFonts w:ascii="Courier New"/>
          <w:w w:val="105"/>
        </w:rPr>
        <w:t>NSL </w:t>
      </w:r>
      <w:r>
        <w:rPr>
          <w:w w:val="105"/>
        </w:rPr>
        <w:t>sets the window shape to Nominal Side Lobe view. Setting the window to</w:t>
      </w:r>
      <w:r>
        <w:rPr>
          <w:spacing w:val="40"/>
          <w:w w:val="105"/>
        </w:rPr>
        <w:t> </w:t>
      </w:r>
      <w:r>
        <w:rPr>
          <w:rFonts w:ascii="Courier New"/>
          <w:w w:val="105"/>
        </w:rPr>
        <w:t>LSL </w:t>
      </w:r>
      <w:r>
        <w:rPr>
          <w:w w:val="105"/>
        </w:rPr>
        <w:t>sets the window shape to Low Side Lobe view. Setting the window to</w:t>
      </w:r>
      <w:r>
        <w:rPr>
          <w:spacing w:val="40"/>
          <w:w w:val="105"/>
        </w:rPr>
        <w:t> </w:t>
      </w:r>
      <w:r>
        <w:rPr>
          <w:rFonts w:ascii="Courier New"/>
          <w:w w:val="105"/>
        </w:rPr>
        <w:t>MSL </w:t>
      </w:r>
      <w:r>
        <w:rPr>
          <w:w w:val="105"/>
        </w:rPr>
        <w:t>sets the window shape to Minimum Side Lobe.</w:t>
      </w:r>
    </w:p>
    <w:p>
      <w:pPr>
        <w:pStyle w:val="BodyText"/>
        <w:spacing w:before="105"/>
        <w:ind w:left="2693"/>
      </w:pPr>
      <w:r>
        <w:rPr>
          <w:w w:val="105"/>
        </w:rPr>
        <w:t>This</w:t>
      </w:r>
      <w:r>
        <w:rPr>
          <w:spacing w:val="14"/>
          <w:w w:val="105"/>
        </w:rPr>
        <w:t> </w:t>
      </w:r>
      <w:r>
        <w:rPr>
          <w:w w:val="105"/>
        </w:rPr>
        <w:t>command</w:t>
      </w:r>
      <w:r>
        <w:rPr>
          <w:spacing w:val="15"/>
          <w:w w:val="105"/>
        </w:rPr>
        <w:t> </w:t>
      </w:r>
      <w:r>
        <w:rPr>
          <w:w w:val="105"/>
        </w:rPr>
        <w:t>performs</w:t>
      </w:r>
      <w:r>
        <w:rPr>
          <w:spacing w:val="15"/>
          <w:w w:val="105"/>
        </w:rPr>
        <w:t> </w:t>
      </w:r>
      <w:r>
        <w:rPr>
          <w:w w:val="105"/>
        </w:rPr>
        <w:t>the</w:t>
      </w:r>
      <w:r>
        <w:rPr>
          <w:spacing w:val="14"/>
          <w:w w:val="105"/>
        </w:rPr>
        <w:t> </w:t>
      </w:r>
      <w:r>
        <w:rPr>
          <w:w w:val="105"/>
        </w:rPr>
        <w:t>same</w:t>
      </w:r>
      <w:r>
        <w:rPr>
          <w:spacing w:val="16"/>
          <w:w w:val="105"/>
        </w:rPr>
        <w:t> </w:t>
      </w:r>
      <w:r>
        <w:rPr>
          <w:w w:val="105"/>
        </w:rPr>
        <w:t>function</w:t>
      </w:r>
      <w:r>
        <w:rPr>
          <w:spacing w:val="15"/>
          <w:w w:val="105"/>
        </w:rPr>
        <w:t> </w:t>
      </w:r>
      <w:r>
        <w:rPr>
          <w:w w:val="105"/>
        </w:rPr>
        <w:t>as</w:t>
      </w:r>
      <w:r>
        <w:rPr>
          <w:spacing w:val="15"/>
          <w:w w:val="105"/>
        </w:rPr>
        <w:t> </w:t>
      </w:r>
      <w:r>
        <w:rPr>
          <w:w w:val="105"/>
        </w:rPr>
        <w:t>the</w:t>
      </w:r>
      <w:r>
        <w:rPr>
          <w:spacing w:val="14"/>
          <w:w w:val="105"/>
        </w:rPr>
        <w:t> </w:t>
      </w:r>
      <w:r>
        <w:rPr>
          <w:spacing w:val="-2"/>
          <w:w w:val="105"/>
        </w:rPr>
        <w:t>command</w:t>
      </w:r>
    </w:p>
    <w:p>
      <w:pPr>
        <w:pStyle w:val="BodyText"/>
        <w:spacing w:line="237" w:lineRule="auto" w:before="7"/>
        <w:ind w:left="2693" w:right="673"/>
        <w:jc w:val="both"/>
      </w:pPr>
      <w:r>
        <w:rPr>
          <w:rFonts w:ascii="Courier New"/>
        </w:rPr>
        <w:t>:CALCulate:TRANsform:DISTance:WINDow. </w:t>
      </w:r>
      <w:r>
        <w:rPr/>
        <w:t>Either command changes the window shape for both the time and distance domain </w:t>
      </w:r>
      <w:r>
        <w:rPr>
          <w:spacing w:val="-2"/>
        </w:rPr>
        <w:t>traces.</w:t>
      </w:r>
    </w:p>
    <w:p>
      <w:pPr>
        <w:pStyle w:val="BodyText"/>
        <w:spacing w:line="230" w:lineRule="auto" w:before="114"/>
        <w:ind w:left="2693" w:right="328"/>
      </w:pPr>
      <w:r>
        <w:rPr>
          <w:w w:val="105"/>
        </w:rPr>
        <w:t>The query version of this command returns</w:t>
      </w:r>
      <w:r>
        <w:rPr>
          <w:spacing w:val="40"/>
          <w:w w:val="105"/>
        </w:rPr>
        <w:t> </w:t>
      </w:r>
      <w:r>
        <w:rPr>
          <w:rFonts w:ascii="Courier New"/>
          <w:w w:val="105"/>
        </w:rPr>
        <w:t>RECT </w:t>
      </w:r>
      <w:r>
        <w:rPr>
          <w:w w:val="105"/>
        </w:rPr>
        <w:t>for Rectangular view,</w:t>
      </w:r>
      <w:r>
        <w:rPr>
          <w:spacing w:val="77"/>
          <w:w w:val="105"/>
        </w:rPr>
        <w:t> </w:t>
      </w:r>
      <w:r>
        <w:rPr>
          <w:rFonts w:ascii="Courier New"/>
          <w:w w:val="105"/>
        </w:rPr>
        <w:t>NSL</w:t>
      </w:r>
      <w:r>
        <w:rPr>
          <w:rFonts w:ascii="Courier New"/>
          <w:spacing w:val="-2"/>
          <w:w w:val="105"/>
        </w:rPr>
        <w:t> </w:t>
      </w:r>
      <w:r>
        <w:rPr>
          <w:w w:val="105"/>
        </w:rPr>
        <w:t>for Nominal Side Lobe,</w:t>
      </w:r>
      <w:r>
        <w:rPr>
          <w:spacing w:val="76"/>
          <w:w w:val="105"/>
        </w:rPr>
        <w:t> </w:t>
      </w:r>
      <w:r>
        <w:rPr>
          <w:rFonts w:ascii="Courier New"/>
          <w:w w:val="105"/>
        </w:rPr>
        <w:t>LSL</w:t>
      </w:r>
      <w:r>
        <w:rPr>
          <w:rFonts w:ascii="Courier New"/>
          <w:spacing w:val="-2"/>
          <w:w w:val="105"/>
        </w:rPr>
        <w:t> </w:t>
      </w:r>
      <w:r>
        <w:rPr>
          <w:w w:val="105"/>
        </w:rPr>
        <w:t>for Low Side Lobe, and</w:t>
      </w:r>
      <w:r>
        <w:rPr>
          <w:spacing w:val="77"/>
          <w:w w:val="105"/>
        </w:rPr>
        <w:t> </w:t>
      </w:r>
      <w:r>
        <w:rPr>
          <w:rFonts w:ascii="Courier New"/>
          <w:w w:val="105"/>
        </w:rPr>
        <w:t>MSL </w:t>
      </w:r>
      <w:r>
        <w:rPr>
          <w:w w:val="105"/>
        </w:rPr>
        <w:t>for Minimum Side Lobe view.</w:t>
      </w:r>
    </w:p>
    <w:p>
      <w:pPr>
        <w:pStyle w:val="BodyText"/>
        <w:spacing w:line="252" w:lineRule="auto" w:before="109"/>
        <w:ind w:left="2894" w:right="2573" w:hanging="1035"/>
        <w:rPr>
          <w:rFonts w:ascii="Courier New"/>
        </w:rPr>
      </w:pPr>
      <w:r>
        <w:rPr>
          <w:rFonts w:ascii="Arial MT"/>
        </w:rPr>
        <w:t>Syntax:</w:t>
      </w:r>
      <w:r>
        <w:rPr>
          <w:rFonts w:ascii="Arial MT"/>
          <w:spacing w:val="72"/>
        </w:rPr>
        <w:t> </w:t>
      </w:r>
      <w:r>
        <w:rPr>
          <w:rFonts w:ascii="Courier New"/>
        </w:rPr>
        <w:t>:CALCulate:TRANsform:TIME:WINDow </w:t>
      </w:r>
      <w:r>
        <w:rPr>
          <w:rFonts w:ascii="Courier New"/>
          <w:spacing w:val="-2"/>
        </w:rPr>
        <w:t>RECTangular|NSL||LSL|MSL</w:t>
      </w:r>
    </w:p>
    <w:p>
      <w:pPr>
        <w:pStyle w:val="BodyText"/>
        <w:spacing w:before="4"/>
        <w:ind w:left="2693"/>
        <w:rPr>
          <w:rFonts w:ascii="Courier New"/>
        </w:rPr>
      </w:pPr>
      <w:r>
        <w:rPr>
          <w:rFonts w:ascii="Courier New"/>
          <w:spacing w:val="-2"/>
        </w:rPr>
        <w:t>:CALCulate:TRANsform:TIME:WINDow?</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RECTangular|NSL||LSL|MSL</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RECT|NSL||LSL|MSL</w:t>
      </w:r>
    </w:p>
    <w:p>
      <w:pPr>
        <w:pStyle w:val="BodyText"/>
        <w:spacing w:before="89"/>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NSL</w:t>
      </w:r>
    </w:p>
    <w:p>
      <w:pPr>
        <w:pStyle w:val="BodyText"/>
        <w:spacing w:before="107"/>
        <w:ind w:right="1978"/>
        <w:jc w:val="center"/>
      </w:pPr>
      <w:r>
        <w:rPr>
          <w:rFonts w:ascii="Arial MT"/>
          <w:w w:val="105"/>
        </w:rPr>
        <w:t>Example:</w:t>
      </w:r>
      <w:r>
        <w:rPr>
          <w:rFonts w:ascii="Arial MT"/>
          <w:spacing w:val="59"/>
          <w:w w:val="150"/>
        </w:rPr>
        <w:t> </w:t>
      </w:r>
      <w:r>
        <w:rPr>
          <w:w w:val="105"/>
        </w:rPr>
        <w:t>To</w:t>
      </w:r>
      <w:r>
        <w:rPr>
          <w:spacing w:val="1"/>
          <w:w w:val="105"/>
        </w:rPr>
        <w:t> </w:t>
      </w:r>
      <w:r>
        <w:rPr>
          <w:w w:val="105"/>
        </w:rPr>
        <w:t>set</w:t>
      </w:r>
      <w:r>
        <w:rPr>
          <w:spacing w:val="1"/>
          <w:w w:val="105"/>
        </w:rPr>
        <w:t> </w:t>
      </w:r>
      <w:r>
        <w:rPr>
          <w:w w:val="105"/>
        </w:rPr>
        <w:t>the</w:t>
      </w:r>
      <w:r>
        <w:rPr>
          <w:spacing w:val="1"/>
          <w:w w:val="105"/>
        </w:rPr>
        <w:t> </w:t>
      </w:r>
      <w:r>
        <w:rPr>
          <w:w w:val="105"/>
        </w:rPr>
        <w:t>window</w:t>
      </w:r>
      <w:r>
        <w:rPr>
          <w:spacing w:val="1"/>
          <w:w w:val="105"/>
        </w:rPr>
        <w:t> </w:t>
      </w:r>
      <w:r>
        <w:rPr>
          <w:w w:val="105"/>
        </w:rPr>
        <w:t>to</w:t>
      </w:r>
      <w:r>
        <w:rPr>
          <w:spacing w:val="1"/>
          <w:w w:val="105"/>
        </w:rPr>
        <w:t> </w:t>
      </w:r>
      <w:r>
        <w:rPr>
          <w:spacing w:val="-2"/>
          <w:w w:val="105"/>
        </w:rPr>
        <w:t>rectangular:</w:t>
      </w:r>
    </w:p>
    <w:p>
      <w:pPr>
        <w:pStyle w:val="BodyText"/>
        <w:spacing w:before="128"/>
        <w:ind w:left="2693"/>
        <w:rPr>
          <w:rFonts w:ascii="Courier New"/>
        </w:rPr>
      </w:pPr>
      <w:r>
        <w:rPr>
          <w:rFonts w:ascii="Courier New"/>
        </w:rPr>
        <w:t>:CALC:TRAN:TIME:WIND</w:t>
      </w:r>
      <w:r>
        <w:rPr>
          <w:rFonts w:ascii="Courier New"/>
          <w:spacing w:val="-27"/>
        </w:rPr>
        <w:t> </w:t>
      </w:r>
      <w:r>
        <w:rPr>
          <w:rFonts w:ascii="Courier New"/>
          <w:spacing w:val="-4"/>
        </w:rPr>
        <w:t>RECT</w:t>
      </w:r>
    </w:p>
    <w:p>
      <w:pPr>
        <w:pStyle w:val="BodyText"/>
        <w:spacing w:before="90"/>
        <w:ind w:left="2693"/>
      </w:pPr>
      <w:r>
        <w:rPr>
          <w:spacing w:val="-5"/>
          <w:w w:val="115"/>
        </w:rPr>
        <w:t>OR:</w:t>
      </w:r>
    </w:p>
    <w:p>
      <w:pPr>
        <w:pStyle w:val="BodyText"/>
        <w:spacing w:before="130"/>
        <w:ind w:left="2693"/>
        <w:rPr>
          <w:rFonts w:ascii="Courier New"/>
        </w:rPr>
      </w:pPr>
      <w:r>
        <w:rPr>
          <w:rFonts w:ascii="Courier New"/>
          <w:spacing w:val="-2"/>
        </w:rPr>
        <w:t>:CALCulate:TRANsform:TIME:WINDow</w:t>
      </w:r>
      <w:r>
        <w:rPr>
          <w:rFonts w:ascii="Courier New"/>
          <w:spacing w:val="24"/>
        </w:rPr>
        <w:t> </w:t>
      </w:r>
      <w:r>
        <w:rPr>
          <w:rFonts w:ascii="Courier New"/>
          <w:spacing w:val="-2"/>
        </w:rPr>
        <w:t>RECTangular</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:CALCulate:TRANsform:DISTance:WINDow</w:t>
      </w:r>
    </w:p>
    <w:p>
      <w:pPr>
        <w:pStyle w:val="BodyText"/>
        <w:spacing w:before="91"/>
        <w:ind w:left="1490"/>
        <w:rPr>
          <w:rFonts w:ascii="Arial MT"/>
        </w:rPr>
      </w:pPr>
      <w:r>
        <w:rPr>
          <w:rFonts w:ascii="Arial MT"/>
        </w:rPr>
        <w:t>Front</w:t>
      </w:r>
      <w:r>
        <w:rPr>
          <w:rFonts w:ascii="Arial MT"/>
          <w:spacing w:val="-5"/>
        </w:rPr>
        <w:t> </w:t>
      </w:r>
      <w:r>
        <w:rPr>
          <w:rFonts w:ascii="Arial MT"/>
          <w:spacing w:val="-2"/>
        </w:rPr>
        <w:t>Panel</w:t>
      </w:r>
    </w:p>
    <w:p>
      <w:pPr>
        <w:spacing w:before="8"/>
        <w:ind w:left="0" w:right="2026" w:firstLine="0"/>
        <w:jc w:val="center"/>
        <w:rPr>
          <w:rFonts w:ascii="Arial MT"/>
          <w:sz w:val="20"/>
        </w:rPr>
      </w:pPr>
      <w:r>
        <w:rPr>
          <w:rFonts w:ascii="Arial MT"/>
          <w:sz w:val="20"/>
        </w:rPr>
        <w:t>Access:</w:t>
      </w:r>
      <w:r>
        <w:rPr>
          <w:rFonts w:ascii="Arial MT"/>
          <w:spacing w:val="67"/>
          <w:w w:val="150"/>
          <w:sz w:val="20"/>
        </w:rPr>
        <w:t> </w:t>
      </w:r>
      <w:r>
        <w:rPr>
          <w:rFonts w:ascii="Arial"/>
          <w:b/>
          <w:sz w:val="20"/>
        </w:rPr>
        <w:t>Freq/Time/Distance</w:t>
      </w:r>
      <w:r>
        <w:rPr>
          <w:sz w:val="20"/>
        </w:rPr>
        <w:t>,</w:t>
      </w:r>
      <w:r>
        <w:rPr>
          <w:spacing w:val="6"/>
          <w:sz w:val="20"/>
        </w:rPr>
        <w:t> </w:t>
      </w:r>
      <w:r>
        <w:rPr>
          <w:rFonts w:ascii="Arial MT"/>
          <w:spacing w:val="-2"/>
          <w:sz w:val="20"/>
        </w:rPr>
        <w:t>Windowing</w:t>
      </w:r>
    </w:p>
    <w:p>
      <w:pPr>
        <w:spacing w:after="0"/>
        <w:jc w:val="center"/>
        <w:rPr>
          <w:rFonts w:ascii="Arial MT"/>
          <w:sz w:val="20"/>
        </w:rPr>
        <w:sectPr>
          <w:pgSz w:w="10320" w:h="14560"/>
          <w:pgMar w:header="514" w:footer="570" w:top="780" w:bottom="760" w:left="425" w:right="425"/>
        </w:sectPr>
      </w:pPr>
    </w:p>
    <w:p>
      <w:pPr>
        <w:pStyle w:val="Heading4"/>
        <w:spacing w:before="270"/>
        <w:rPr>
          <w:rFonts w:ascii="Arial"/>
        </w:rPr>
      </w:pPr>
      <w:bookmarkStart w:name="Get Distance List" w:id="345"/>
      <w:bookmarkEnd w:id="345"/>
      <w:r>
        <w:rPr>
          <w:b w:val="0"/>
        </w:rPr>
      </w:r>
      <w:bookmarkStart w:name="_bookmark217" w:id="346"/>
      <w:bookmarkEnd w:id="346"/>
      <w:r>
        <w:rPr>
          <w:b w:val="0"/>
        </w:rPr>
      </w:r>
      <w:r>
        <w:rPr>
          <w:rFonts w:ascii="Arial"/>
        </w:rPr>
        <w:t>Get</w:t>
      </w:r>
      <w:r>
        <w:rPr>
          <w:rFonts w:ascii="Arial"/>
          <w:spacing w:val="-9"/>
        </w:rPr>
        <w:t> </w:t>
      </w:r>
      <w:r>
        <w:rPr>
          <w:rFonts w:ascii="Arial"/>
        </w:rPr>
        <w:t>Distance</w:t>
      </w:r>
      <w:r>
        <w:rPr>
          <w:rFonts w:ascii="Arial"/>
          <w:spacing w:val="-8"/>
        </w:rPr>
        <w:t> </w:t>
      </w:r>
      <w:r>
        <w:rPr>
          <w:rFonts w:ascii="Arial"/>
          <w:spacing w:val="-4"/>
        </w:rPr>
        <w:t>List</w:t>
      </w:r>
    </w:p>
    <w:p>
      <w:pPr>
        <w:pStyle w:val="BodyText"/>
        <w:spacing w:before="34"/>
        <w:rPr>
          <w:rFonts w:ascii="Arial"/>
          <w:b/>
          <w:sz w:val="24"/>
        </w:rPr>
      </w:pPr>
    </w:p>
    <w:p>
      <w:pPr>
        <w:spacing w:before="0"/>
        <w:ind w:left="142" w:right="0" w:firstLine="0"/>
        <w:jc w:val="left"/>
        <w:rPr>
          <w:rFonts w:ascii="Courier New"/>
          <w:b/>
          <w:sz w:val="24"/>
        </w:rPr>
      </w:pPr>
      <w:bookmarkStart w:name="_bookmark218" w:id="347"/>
      <w:bookmarkEnd w:id="347"/>
      <w:r>
        <w:rPr/>
      </w:r>
      <w:r>
        <w:rPr>
          <w:rFonts w:ascii="Courier New"/>
          <w:b/>
          <w:spacing w:val="-2"/>
          <w:sz w:val="24"/>
        </w:rPr>
        <w:t>:CALCulate&lt;Tr&gt;:TRANsform:DISTance:DATA?</w:t>
      </w:r>
    </w:p>
    <w:p>
      <w:pPr>
        <w:pStyle w:val="BodyText"/>
        <w:spacing w:line="230" w:lineRule="auto" w:before="98"/>
        <w:ind w:left="2127" w:right="1005" w:hanging="1226"/>
        <w:jc w:val="both"/>
      </w:pPr>
      <w:r>
        <w:rPr>
          <w:rFonts w:ascii="Arial MT"/>
          <w:w w:val="105"/>
        </w:rPr>
        <w:t>Description:</w:t>
      </w:r>
      <w:r>
        <w:rPr>
          <w:rFonts w:ascii="Arial MT"/>
          <w:spacing w:val="40"/>
          <w:w w:val="105"/>
        </w:rPr>
        <w:t> </w:t>
      </w:r>
      <w:r>
        <w:rPr>
          <w:w w:val="105"/>
        </w:rPr>
        <w:t>Produces the distance list in meters for the given trace.</w:t>
      </w:r>
      <w:r>
        <w:rPr>
          <w:spacing w:val="40"/>
          <w:w w:val="105"/>
        </w:rPr>
        <w:t> </w:t>
      </w:r>
      <w:r>
        <w:rPr>
          <w:rFonts w:ascii="Courier New"/>
          <w:w w:val="105"/>
        </w:rPr>
        <w:t>&lt;Tr&gt;</w:t>
      </w:r>
      <w:r>
        <w:rPr>
          <w:rFonts w:ascii="Courier New"/>
          <w:spacing w:val="-4"/>
          <w:w w:val="105"/>
        </w:rPr>
        <w:t> </w:t>
      </w:r>
      <w:r>
        <w:rPr>
          <w:w w:val="105"/>
        </w:rPr>
        <w:t>is the trace number in the range 1 to 8 (1 to 4 for Traces TR1 to TR4 and</w:t>
      </w:r>
    </w:p>
    <w:p>
      <w:pPr>
        <w:pStyle w:val="BodyText"/>
        <w:spacing w:before="7"/>
        <w:ind w:left="2127"/>
        <w:jc w:val="both"/>
      </w:pPr>
      <w:r>
        <w:rPr>
          <w:w w:val="105"/>
        </w:rPr>
        <w:t>5</w:t>
      </w:r>
      <w:r>
        <w:rPr>
          <w:spacing w:val="11"/>
          <w:w w:val="105"/>
        </w:rPr>
        <w:t> </w:t>
      </w:r>
      <w:r>
        <w:rPr>
          <w:w w:val="105"/>
        </w:rPr>
        <w:t>to</w:t>
      </w:r>
      <w:r>
        <w:rPr>
          <w:spacing w:val="11"/>
          <w:w w:val="105"/>
        </w:rPr>
        <w:t> </w:t>
      </w:r>
      <w:r>
        <w:rPr>
          <w:w w:val="105"/>
        </w:rPr>
        <w:t>8</w:t>
      </w:r>
      <w:r>
        <w:rPr>
          <w:spacing w:val="12"/>
          <w:w w:val="105"/>
        </w:rPr>
        <w:t> </w:t>
      </w:r>
      <w:r>
        <w:rPr>
          <w:w w:val="105"/>
        </w:rPr>
        <w:t>for</w:t>
      </w:r>
      <w:r>
        <w:rPr>
          <w:spacing w:val="11"/>
          <w:w w:val="105"/>
        </w:rPr>
        <w:t> </w:t>
      </w:r>
      <w:r>
        <w:rPr>
          <w:w w:val="105"/>
        </w:rPr>
        <w:t>Memory</w:t>
      </w:r>
      <w:r>
        <w:rPr>
          <w:spacing w:val="12"/>
          <w:w w:val="105"/>
        </w:rPr>
        <w:t> </w:t>
      </w:r>
      <w:r>
        <w:rPr>
          <w:w w:val="105"/>
        </w:rPr>
        <w:t>M1</w:t>
      </w:r>
      <w:r>
        <w:rPr>
          <w:spacing w:val="12"/>
          <w:w w:val="105"/>
        </w:rPr>
        <w:t> </w:t>
      </w:r>
      <w:r>
        <w:rPr>
          <w:w w:val="105"/>
        </w:rPr>
        <w:t>to</w:t>
      </w:r>
      <w:r>
        <w:rPr>
          <w:spacing w:val="11"/>
          <w:w w:val="105"/>
        </w:rPr>
        <w:t> </w:t>
      </w:r>
      <w:r>
        <w:rPr>
          <w:w w:val="105"/>
        </w:rPr>
        <w:t>M4).</w:t>
      </w:r>
      <w:r>
        <w:rPr>
          <w:spacing w:val="11"/>
          <w:w w:val="105"/>
        </w:rPr>
        <w:t> </w:t>
      </w:r>
      <w:r>
        <w:rPr>
          <w:w w:val="105"/>
        </w:rPr>
        <w:t>If</w:t>
      </w:r>
      <w:r>
        <w:rPr>
          <w:spacing w:val="12"/>
          <w:w w:val="105"/>
        </w:rPr>
        <w:t> </w:t>
      </w:r>
      <w:r>
        <w:rPr>
          <w:w w:val="105"/>
        </w:rPr>
        <w:t>no</w:t>
      </w:r>
      <w:r>
        <w:rPr>
          <w:spacing w:val="11"/>
          <w:w w:val="105"/>
        </w:rPr>
        <w:t> </w:t>
      </w:r>
      <w:r>
        <w:rPr>
          <w:w w:val="105"/>
        </w:rPr>
        <w:t>trace</w:t>
      </w:r>
      <w:r>
        <w:rPr>
          <w:spacing w:val="11"/>
          <w:w w:val="105"/>
        </w:rPr>
        <w:t> </w:t>
      </w:r>
      <w:r>
        <w:rPr>
          <w:w w:val="105"/>
        </w:rPr>
        <w:t>number</w:t>
      </w:r>
      <w:r>
        <w:rPr>
          <w:spacing w:val="12"/>
          <w:w w:val="105"/>
        </w:rPr>
        <w:t> </w:t>
      </w:r>
      <w:r>
        <w:rPr>
          <w:w w:val="105"/>
        </w:rPr>
        <w:t>is</w:t>
      </w:r>
      <w:r>
        <w:rPr>
          <w:spacing w:val="11"/>
          <w:w w:val="105"/>
        </w:rPr>
        <w:t> </w:t>
      </w:r>
      <w:r>
        <w:rPr>
          <w:w w:val="105"/>
        </w:rPr>
        <w:t>specified,</w:t>
      </w:r>
      <w:r>
        <w:rPr>
          <w:spacing w:val="12"/>
          <w:w w:val="105"/>
        </w:rPr>
        <w:t> </w:t>
      </w:r>
      <w:r>
        <w:rPr>
          <w:w w:val="105"/>
        </w:rPr>
        <w:t>then</w:t>
      </w:r>
      <w:r>
        <w:rPr>
          <w:spacing w:val="12"/>
          <w:w w:val="105"/>
        </w:rPr>
        <w:t> </w:t>
      </w:r>
      <w:r>
        <w:rPr>
          <w:spacing w:val="-5"/>
          <w:w w:val="105"/>
        </w:rPr>
        <w:t>the</w:t>
      </w:r>
    </w:p>
    <w:p>
      <w:pPr>
        <w:pStyle w:val="BodyText"/>
        <w:spacing w:line="237" w:lineRule="auto" w:before="7"/>
        <w:ind w:left="2127" w:right="759"/>
        <w:jc w:val="both"/>
      </w:pPr>
      <w:r>
        <w:rPr>
          <w:rFonts w:ascii="Courier New"/>
          <w:w w:val="105"/>
        </w:rPr>
        <w:t>&lt;Tr&gt; </w:t>
      </w:r>
      <w:r>
        <w:rPr>
          <w:w w:val="105"/>
        </w:rPr>
        <w:t>parameter defaults to trace number 1. The response begins with an</w:t>
      </w:r>
      <w:r>
        <w:rPr>
          <w:spacing w:val="33"/>
          <w:w w:val="105"/>
        </w:rPr>
        <w:t> </w:t>
      </w:r>
      <w:r>
        <w:rPr>
          <w:w w:val="105"/>
        </w:rPr>
        <w:t>ASCII</w:t>
      </w:r>
      <w:r>
        <w:rPr>
          <w:spacing w:val="32"/>
          <w:w w:val="105"/>
        </w:rPr>
        <w:t> </w:t>
      </w:r>
      <w:r>
        <w:rPr>
          <w:w w:val="105"/>
        </w:rPr>
        <w:t>header</w:t>
      </w:r>
      <w:r>
        <w:rPr>
          <w:spacing w:val="32"/>
          <w:w w:val="105"/>
        </w:rPr>
        <w:t> </w:t>
      </w:r>
      <w:r>
        <w:rPr>
          <w:w w:val="105"/>
        </w:rPr>
        <w:t>that</w:t>
      </w:r>
      <w:r>
        <w:rPr>
          <w:spacing w:val="32"/>
          <w:w w:val="105"/>
        </w:rPr>
        <w:t> </w:t>
      </w:r>
      <w:r>
        <w:rPr>
          <w:w w:val="105"/>
        </w:rPr>
        <w:t>specifies</w:t>
      </w:r>
      <w:r>
        <w:rPr>
          <w:spacing w:val="32"/>
          <w:w w:val="105"/>
        </w:rPr>
        <w:t> </w:t>
      </w:r>
      <w:r>
        <w:rPr>
          <w:w w:val="105"/>
        </w:rPr>
        <w:t>the</w:t>
      </w:r>
      <w:r>
        <w:rPr>
          <w:spacing w:val="31"/>
          <w:w w:val="105"/>
        </w:rPr>
        <w:t> </w:t>
      </w:r>
      <w:r>
        <w:rPr>
          <w:w w:val="105"/>
        </w:rPr>
        <w:t>number</w:t>
      </w:r>
      <w:r>
        <w:rPr>
          <w:spacing w:val="32"/>
          <w:w w:val="105"/>
        </w:rPr>
        <w:t> </w:t>
      </w:r>
      <w:r>
        <w:rPr>
          <w:w w:val="105"/>
        </w:rPr>
        <w:t>of</w:t>
      </w:r>
      <w:r>
        <w:rPr>
          <w:spacing w:val="31"/>
          <w:w w:val="105"/>
        </w:rPr>
        <w:t> </w:t>
      </w:r>
      <w:r>
        <w:rPr>
          <w:w w:val="105"/>
        </w:rPr>
        <w:t>data</w:t>
      </w:r>
      <w:r>
        <w:rPr>
          <w:spacing w:val="32"/>
          <w:w w:val="105"/>
        </w:rPr>
        <w:t> </w:t>
      </w:r>
      <w:r>
        <w:rPr>
          <w:w w:val="105"/>
        </w:rPr>
        <w:t>bytes.</w:t>
      </w:r>
      <w:r>
        <w:rPr>
          <w:spacing w:val="32"/>
          <w:w w:val="105"/>
        </w:rPr>
        <w:t> </w:t>
      </w:r>
      <w:r>
        <w:rPr>
          <w:w w:val="105"/>
        </w:rPr>
        <w:t>It</w:t>
      </w:r>
      <w:r>
        <w:rPr>
          <w:spacing w:val="32"/>
          <w:w w:val="105"/>
        </w:rPr>
        <w:t> </w:t>
      </w:r>
      <w:r>
        <w:rPr>
          <w:w w:val="105"/>
        </w:rPr>
        <w:t>appears</w:t>
      </w:r>
      <w:r>
        <w:rPr>
          <w:spacing w:val="32"/>
          <w:w w:val="105"/>
        </w:rPr>
        <w:t> </w:t>
      </w:r>
      <w:r>
        <w:rPr>
          <w:w w:val="105"/>
        </w:rPr>
        <w:t>in the format</w:t>
      </w:r>
      <w:r>
        <w:rPr>
          <w:spacing w:val="40"/>
          <w:w w:val="105"/>
        </w:rPr>
        <w:t> </w:t>
      </w:r>
      <w:r>
        <w:rPr>
          <w:rFonts w:ascii="Courier New"/>
          <w:w w:val="105"/>
        </w:rPr>
        <w:t>#AX,</w:t>
      </w:r>
      <w:r>
        <w:rPr>
          <w:rFonts w:ascii="Courier New"/>
          <w:spacing w:val="-12"/>
          <w:w w:val="105"/>
        </w:rPr>
        <w:t> </w:t>
      </w:r>
      <w:r>
        <w:rPr>
          <w:w w:val="105"/>
        </w:rPr>
        <w:t>where</w:t>
      </w:r>
      <w:r>
        <w:rPr>
          <w:spacing w:val="40"/>
          <w:w w:val="105"/>
        </w:rPr>
        <w:t> </w:t>
      </w:r>
      <w:r>
        <w:rPr>
          <w:rFonts w:ascii="Courier New"/>
          <w:w w:val="105"/>
        </w:rPr>
        <w:t>A</w:t>
      </w:r>
      <w:r>
        <w:rPr>
          <w:rFonts w:ascii="Courier New"/>
          <w:spacing w:val="-12"/>
          <w:w w:val="105"/>
        </w:rPr>
        <w:t> </w:t>
      </w:r>
      <w:r>
        <w:rPr>
          <w:w w:val="105"/>
        </w:rPr>
        <w:t>is the number of digits in</w:t>
      </w:r>
      <w:r>
        <w:rPr>
          <w:spacing w:val="40"/>
          <w:w w:val="105"/>
        </w:rPr>
        <w:t> </w:t>
      </w:r>
      <w:r>
        <w:rPr>
          <w:rFonts w:ascii="Courier New"/>
          <w:w w:val="105"/>
        </w:rPr>
        <w:t>X,</w:t>
      </w:r>
      <w:r>
        <w:rPr>
          <w:rFonts w:ascii="Courier New"/>
          <w:spacing w:val="-12"/>
          <w:w w:val="105"/>
        </w:rPr>
        <w:t> </w:t>
      </w:r>
      <w:r>
        <w:rPr>
          <w:w w:val="105"/>
        </w:rPr>
        <w:t>and</w:t>
      </w:r>
      <w:r>
        <w:rPr>
          <w:spacing w:val="40"/>
          <w:w w:val="105"/>
        </w:rPr>
        <w:t> </w:t>
      </w:r>
      <w:r>
        <w:rPr>
          <w:rFonts w:ascii="Courier New"/>
          <w:w w:val="105"/>
        </w:rPr>
        <w:t>X</w:t>
      </w:r>
      <w:r>
        <w:rPr>
          <w:rFonts w:ascii="Courier New"/>
          <w:spacing w:val="-12"/>
          <w:w w:val="105"/>
        </w:rPr>
        <w:t> </w:t>
      </w:r>
      <w:r>
        <w:rPr>
          <w:w w:val="105"/>
        </w:rPr>
        <w:t>is the number of bytes that follow the header. Each distance value is returned</w:t>
      </w:r>
      <w:r>
        <w:rPr>
          <w:spacing w:val="40"/>
          <w:w w:val="105"/>
        </w:rPr>
        <w:t> </w:t>
      </w:r>
      <w:r>
        <w:rPr>
          <w:w w:val="105"/>
        </w:rPr>
        <w:t>in scientific notation and separated by a comma delimiter.</w:t>
      </w:r>
    </w:p>
    <w:p>
      <w:pPr>
        <w:pStyle w:val="BodyText"/>
        <w:spacing w:before="110"/>
        <w:ind w:left="1293"/>
        <w:rPr>
          <w:rFonts w:ascii="Courier New"/>
        </w:rPr>
      </w:pPr>
      <w:r>
        <w:rPr>
          <w:rFonts w:ascii="Arial MT"/>
        </w:rPr>
        <w:t>Syntax:</w:t>
      </w:r>
      <w:r>
        <w:rPr>
          <w:rFonts w:ascii="Arial MT"/>
          <w:spacing w:val="76"/>
          <w:w w:val="150"/>
        </w:rPr>
        <w:t> </w:t>
      </w:r>
      <w:r>
        <w:rPr>
          <w:rFonts w:ascii="Courier New"/>
          <w:spacing w:val="-2"/>
        </w:rPr>
        <w:t>:CALCulate&lt;Tr&gt;:TRANsform:DISTance:DATA?</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&lt;char&gt;</w:t>
      </w:r>
      <w:r>
        <w:rPr>
          <w:rFonts w:ascii="Courier New"/>
          <w:spacing w:val="-8"/>
        </w:rPr>
        <w:t> </w:t>
      </w:r>
      <w:r>
        <w:rPr>
          <w:rFonts w:ascii="Courier New"/>
        </w:rPr>
        <w:t>returns</w:t>
      </w:r>
      <w:r>
        <w:rPr>
          <w:rFonts w:ascii="Courier New"/>
          <w:spacing w:val="-7"/>
        </w:rPr>
        <w:t> </w:t>
      </w:r>
      <w:r>
        <w:rPr>
          <w:rFonts w:ascii="Courier New"/>
        </w:rPr>
        <w:t>block</w:t>
      </w:r>
      <w:r>
        <w:rPr>
          <w:rFonts w:ascii="Courier New"/>
          <w:spacing w:val="-7"/>
        </w:rPr>
        <w:t> </w:t>
      </w:r>
      <w:r>
        <w:rPr>
          <w:rFonts w:ascii="Courier New"/>
        </w:rPr>
        <w:t>data</w:t>
      </w:r>
      <w:r>
        <w:rPr>
          <w:rFonts w:ascii="Courier New"/>
          <w:spacing w:val="-8"/>
        </w:rPr>
        <w:t> </w:t>
      </w:r>
      <w:r>
        <w:rPr>
          <w:rFonts w:ascii="Courier New"/>
          <w:spacing w:val="-2"/>
        </w:rPr>
        <w:t>(meters)</w:t>
      </w:r>
    </w:p>
    <w:p>
      <w:pPr>
        <w:pStyle w:val="BodyText"/>
        <w:spacing w:before="90"/>
        <w:ind w:left="856"/>
      </w:pPr>
      <w:r>
        <w:rPr>
          <w:rFonts w:ascii="Arial MT"/>
        </w:rPr>
        <w:t>Default</w:t>
      </w:r>
      <w:r>
        <w:rPr>
          <w:rFonts w:ascii="Arial MT"/>
          <w:spacing w:val="-2"/>
        </w:rPr>
        <w:t> </w:t>
      </w:r>
      <w:r>
        <w:rPr>
          <w:rFonts w:ascii="Arial MT"/>
        </w:rPr>
        <w:t>Unit:</w:t>
      </w:r>
      <w:r>
        <w:rPr>
          <w:rFonts w:ascii="Arial MT"/>
          <w:spacing w:val="79"/>
          <w:w w:val="150"/>
        </w:rPr>
        <w:t> </w:t>
      </w:r>
      <w:r>
        <w:rPr>
          <w:spacing w:val="-2"/>
        </w:rPr>
        <w:t>Meters</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:CALCulate&lt;Tr&gt;:TRANsform:TIME:DATA?</w:t>
      </w:r>
    </w:p>
    <w:p>
      <w:pPr>
        <w:pStyle w:val="BodyText"/>
        <w:spacing w:before="13"/>
        <w:ind w:left="2127"/>
        <w:rPr>
          <w:rFonts w:ascii="Courier New"/>
        </w:rPr>
      </w:pPr>
      <w:r>
        <w:rPr>
          <w:rFonts w:ascii="Courier New"/>
          <w:spacing w:val="-2"/>
        </w:rPr>
        <w:t>:SENSe&lt;Tr&gt;:FREQuency:DATA?</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10"/>
        <w:ind w:left="1257"/>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pgSz w:w="10320" w:h="14560"/>
          <w:pgMar w:header="514" w:footer="570" w:top="780" w:bottom="760" w:left="425" w:right="425"/>
        </w:sectPr>
      </w:pPr>
    </w:p>
    <w:p>
      <w:pPr>
        <w:pStyle w:val="Heading4"/>
        <w:spacing w:before="244"/>
        <w:ind w:left="710"/>
        <w:rPr>
          <w:rFonts w:ascii="Arial"/>
        </w:rPr>
      </w:pPr>
      <w:bookmarkStart w:name="Band Pass Mode Response" w:id="348"/>
      <w:bookmarkEnd w:id="348"/>
      <w:r>
        <w:rPr>
          <w:b w:val="0"/>
        </w:rPr>
      </w:r>
      <w:bookmarkStart w:name="_bookmark219" w:id="349"/>
      <w:bookmarkEnd w:id="349"/>
      <w:r>
        <w:rPr>
          <w:b w:val="0"/>
        </w:rPr>
      </w:r>
      <w:r>
        <w:rPr>
          <w:rFonts w:ascii="Arial"/>
        </w:rPr>
        <w:t>Band</w:t>
      </w:r>
      <w:r>
        <w:rPr>
          <w:rFonts w:ascii="Arial"/>
          <w:spacing w:val="-5"/>
        </w:rPr>
        <w:t> </w:t>
      </w:r>
      <w:r>
        <w:rPr>
          <w:rFonts w:ascii="Arial"/>
        </w:rPr>
        <w:t>Pass</w:t>
      </w:r>
      <w:r>
        <w:rPr>
          <w:rFonts w:ascii="Arial"/>
          <w:spacing w:val="-3"/>
        </w:rPr>
        <w:t> </w:t>
      </w:r>
      <w:r>
        <w:rPr>
          <w:rFonts w:ascii="Arial"/>
        </w:rPr>
        <w:t>Mode</w:t>
      </w:r>
      <w:r>
        <w:rPr>
          <w:rFonts w:ascii="Arial"/>
          <w:spacing w:val="-3"/>
        </w:rPr>
        <w:t> </w:t>
      </w:r>
      <w:r>
        <w:rPr>
          <w:rFonts w:ascii="Arial"/>
          <w:spacing w:val="-2"/>
        </w:rPr>
        <w:t>Response</w:t>
      </w:r>
    </w:p>
    <w:p>
      <w:pPr>
        <w:pStyle w:val="BodyText"/>
        <w:spacing w:before="33"/>
        <w:rPr>
          <w:rFonts w:ascii="Arial"/>
          <w:b/>
          <w:sz w:val="24"/>
        </w:rPr>
      </w:pPr>
    </w:p>
    <w:p>
      <w:pPr>
        <w:spacing w:before="1"/>
        <w:ind w:left="0" w:right="1714" w:firstLine="0"/>
        <w:jc w:val="center"/>
        <w:rPr>
          <w:rFonts w:ascii="Courier New"/>
          <w:b/>
          <w:sz w:val="24"/>
        </w:rPr>
      </w:pPr>
      <w:bookmarkStart w:name="_bookmark220" w:id="350"/>
      <w:bookmarkEnd w:id="350"/>
      <w:r>
        <w:rPr/>
      </w:r>
      <w:r>
        <w:rPr>
          <w:rFonts w:ascii="Courier New"/>
          <w:b/>
          <w:spacing w:val="-2"/>
          <w:sz w:val="24"/>
        </w:rPr>
        <w:t>:CALCulate&lt;Tr&gt;:TRANsform:TIME:BPASs:STIMulus</w:t>
      </w:r>
    </w:p>
    <w:p>
      <w:pPr>
        <w:pStyle w:val="BodyText"/>
        <w:spacing w:line="235" w:lineRule="auto" w:before="94"/>
        <w:ind w:left="2693" w:right="328" w:hanging="1226"/>
      </w:pPr>
      <w:r>
        <w:rPr>
          <w:rFonts w:ascii="Arial MT"/>
          <w:w w:val="105"/>
        </w:rPr>
        <w:t>Description:</w:t>
      </w:r>
      <w:r>
        <w:rPr>
          <w:rFonts w:ascii="Arial MT"/>
          <w:spacing w:val="80"/>
          <w:w w:val="105"/>
        </w:rPr>
        <w:t> </w:t>
      </w:r>
      <w:r>
        <w:rPr>
          <w:w w:val="105"/>
        </w:rPr>
        <w:t>Sets the response type to be used in the band pass transformation process for the given trace. The response type is set to</w:t>
      </w:r>
      <w:r>
        <w:rPr>
          <w:spacing w:val="22"/>
          <w:w w:val="105"/>
        </w:rPr>
        <w:t> </w:t>
      </w:r>
      <w:r>
        <w:rPr>
          <w:w w:val="105"/>
        </w:rPr>
        <w:t>either Standard</w:t>
      </w:r>
      <w:r>
        <w:rPr>
          <w:spacing w:val="80"/>
          <w:w w:val="105"/>
        </w:rPr>
        <w:t> </w:t>
      </w:r>
      <w:r>
        <w:rPr>
          <w:w w:val="105"/>
        </w:rPr>
        <w:t>or Phasor Impulse.</w:t>
      </w:r>
      <w:r>
        <w:rPr>
          <w:spacing w:val="80"/>
          <w:w w:val="105"/>
        </w:rPr>
        <w:t> </w:t>
      </w:r>
      <w:r>
        <w:rPr>
          <w:rFonts w:ascii="Courier New"/>
          <w:w w:val="105"/>
        </w:rPr>
        <w:t>&lt;Tr&gt; </w:t>
      </w:r>
      <w:r>
        <w:rPr>
          <w:w w:val="105"/>
        </w:rPr>
        <w:t>is the trace number in the range 1 to 4. If no trace number is specified, then the</w:t>
      </w:r>
      <w:r>
        <w:rPr>
          <w:spacing w:val="40"/>
          <w:w w:val="105"/>
        </w:rPr>
        <w:t> </w:t>
      </w:r>
      <w:r>
        <w:rPr>
          <w:rFonts w:ascii="Courier New"/>
          <w:w w:val="105"/>
        </w:rPr>
        <w:t>&lt;Tr&gt; </w:t>
      </w:r>
      <w:r>
        <w:rPr>
          <w:w w:val="105"/>
        </w:rPr>
        <w:t>parameter defaults to trace number 1. The query version of this command returns the string</w:t>
      </w:r>
      <w:r>
        <w:rPr>
          <w:spacing w:val="40"/>
          <w:w w:val="105"/>
        </w:rPr>
        <w:t> </w:t>
      </w:r>
      <w:r>
        <w:rPr>
          <w:rFonts w:ascii="Courier New"/>
          <w:w w:val="105"/>
        </w:rPr>
        <w:t>STAN </w:t>
      </w:r>
      <w:r>
        <w:rPr>
          <w:w w:val="105"/>
        </w:rPr>
        <w:t>for Standard (no phasor impulse) and</w:t>
      </w:r>
      <w:r>
        <w:rPr>
          <w:spacing w:val="40"/>
          <w:w w:val="105"/>
        </w:rPr>
        <w:t> </w:t>
      </w:r>
      <w:r>
        <w:rPr>
          <w:rFonts w:ascii="Courier New"/>
          <w:w w:val="105"/>
        </w:rPr>
        <w:t>PHAS </w:t>
      </w:r>
      <w:r>
        <w:rPr>
          <w:w w:val="105"/>
        </w:rPr>
        <w:t>for phasor impulse.</w:t>
      </w:r>
    </w:p>
    <w:p>
      <w:pPr>
        <w:pStyle w:val="BodyText"/>
        <w:spacing w:line="252" w:lineRule="auto" w:before="97"/>
        <w:ind w:left="2693" w:right="802" w:hanging="834"/>
        <w:rPr>
          <w:rFonts w:ascii="Courier New"/>
        </w:rPr>
      </w:pPr>
      <w:r>
        <w:rPr>
          <w:rFonts w:ascii="Arial MT"/>
        </w:rPr>
        <w:t>Syntax:</w:t>
      </w:r>
      <w:r>
        <w:rPr>
          <w:rFonts w:ascii="Arial MT"/>
          <w:spacing w:val="71"/>
        </w:rPr>
        <w:t> </w:t>
      </w:r>
      <w:r>
        <w:rPr>
          <w:rFonts w:ascii="Courier New"/>
        </w:rPr>
        <w:t>:CALCulate&lt;Tr&gt;:TRANsform:TIME:BPASs:STIMulus </w:t>
      </w:r>
      <w:r>
        <w:rPr>
          <w:rFonts w:ascii="Courier New"/>
          <w:spacing w:val="-2"/>
        </w:rPr>
        <w:t>STANdard|PHASor</w:t>
      </w:r>
    </w:p>
    <w:p>
      <w:pPr>
        <w:pStyle w:val="BodyText"/>
        <w:spacing w:before="4"/>
        <w:ind w:left="2693"/>
        <w:rPr>
          <w:rFonts w:ascii="Courier New"/>
        </w:rPr>
      </w:pPr>
      <w:r>
        <w:rPr>
          <w:rFonts w:ascii="Courier New"/>
          <w:spacing w:val="-2"/>
        </w:rPr>
        <w:t>:CALCulate&lt;Tr&gt;:TRANsform:TIME:BPASs:STIMulus?</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STANdard|PHASor</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STAN|PHAS</w:t>
      </w:r>
    </w:p>
    <w:p>
      <w:pPr>
        <w:pStyle w:val="BodyText"/>
        <w:spacing w:before="91"/>
        <w:ind w:left="1424"/>
      </w:pPr>
      <w:r>
        <w:rPr>
          <w:rFonts w:ascii="Arial MT"/>
          <w:w w:val="105"/>
        </w:rPr>
        <w:t>Default</w:t>
      </w:r>
      <w:r>
        <w:rPr>
          <w:rFonts w:ascii="Arial MT"/>
          <w:spacing w:val="-15"/>
          <w:w w:val="105"/>
        </w:rPr>
        <w:t> </w:t>
      </w:r>
      <w:r>
        <w:rPr>
          <w:rFonts w:ascii="Arial MT"/>
          <w:w w:val="105"/>
        </w:rPr>
        <w:t>Unit:</w:t>
      </w:r>
      <w:r>
        <w:rPr>
          <w:rFonts w:ascii="Arial MT"/>
          <w:spacing w:val="59"/>
          <w:w w:val="105"/>
        </w:rPr>
        <w:t> </w:t>
      </w:r>
      <w:r>
        <w:rPr>
          <w:spacing w:val="-4"/>
          <w:w w:val="105"/>
        </w:rPr>
        <w:t>STAN</w:t>
      </w:r>
    </w:p>
    <w:p>
      <w:pPr>
        <w:pStyle w:val="BodyText"/>
        <w:spacing w:before="105"/>
        <w:ind w:left="1690"/>
      </w:pPr>
      <w:r>
        <w:rPr>
          <w:rFonts w:ascii="Arial MT"/>
          <w:w w:val="105"/>
        </w:rPr>
        <w:t>Example:</w:t>
      </w:r>
      <w:r>
        <w:rPr>
          <w:rFonts w:ascii="Arial MT"/>
          <w:spacing w:val="23"/>
          <w:w w:val="105"/>
        </w:rPr>
        <w:t>  </w:t>
      </w:r>
      <w:r>
        <w:rPr>
          <w:w w:val="105"/>
        </w:rPr>
        <w:t>To</w:t>
      </w:r>
      <w:r>
        <w:rPr>
          <w:spacing w:val="7"/>
          <w:w w:val="105"/>
        </w:rPr>
        <w:t> </w:t>
      </w:r>
      <w:r>
        <w:rPr>
          <w:w w:val="105"/>
        </w:rPr>
        <w:t>Set</w:t>
      </w:r>
      <w:r>
        <w:rPr>
          <w:spacing w:val="7"/>
          <w:w w:val="105"/>
        </w:rPr>
        <w:t> </w:t>
      </w:r>
      <w:r>
        <w:rPr>
          <w:w w:val="105"/>
        </w:rPr>
        <w:t>Trace</w:t>
      </w:r>
      <w:r>
        <w:rPr>
          <w:spacing w:val="8"/>
          <w:w w:val="105"/>
        </w:rPr>
        <w:t> </w:t>
      </w:r>
      <w:r>
        <w:rPr>
          <w:w w:val="105"/>
        </w:rPr>
        <w:t>1</w:t>
      </w:r>
      <w:r>
        <w:rPr>
          <w:spacing w:val="7"/>
          <w:w w:val="105"/>
        </w:rPr>
        <w:t> </w:t>
      </w:r>
      <w:r>
        <w:rPr>
          <w:w w:val="105"/>
        </w:rPr>
        <w:t>to</w:t>
      </w:r>
      <w:r>
        <w:rPr>
          <w:spacing w:val="7"/>
          <w:w w:val="105"/>
        </w:rPr>
        <w:t> </w:t>
      </w:r>
      <w:r>
        <w:rPr>
          <w:w w:val="105"/>
        </w:rPr>
        <w:t>Phasor</w:t>
      </w:r>
      <w:r>
        <w:rPr>
          <w:spacing w:val="7"/>
          <w:w w:val="105"/>
        </w:rPr>
        <w:t> </w:t>
      </w:r>
      <w:r>
        <w:rPr>
          <w:spacing w:val="-2"/>
          <w:w w:val="105"/>
        </w:rPr>
        <w:t>Impulse:</w:t>
      </w:r>
    </w:p>
    <w:p>
      <w:pPr>
        <w:pStyle w:val="BodyText"/>
        <w:spacing w:before="129"/>
        <w:ind w:left="2693"/>
        <w:rPr>
          <w:rFonts w:ascii="Courier New"/>
        </w:rPr>
      </w:pPr>
      <w:r>
        <w:rPr>
          <w:rFonts w:ascii="Courier New"/>
          <w:spacing w:val="-2"/>
        </w:rPr>
        <w:t>:CALCulate:TRANsform:TIME:BPASs:STIMulus</w:t>
      </w:r>
      <w:r>
        <w:rPr>
          <w:rFonts w:ascii="Courier New"/>
          <w:spacing w:val="28"/>
        </w:rPr>
        <w:t> </w:t>
      </w:r>
      <w:r>
        <w:rPr>
          <w:rFonts w:ascii="Courier New"/>
          <w:spacing w:val="-2"/>
        </w:rPr>
        <w:t>PHASor</w:t>
      </w:r>
    </w:p>
    <w:p>
      <w:pPr>
        <w:pStyle w:val="BodyText"/>
        <w:spacing w:before="90"/>
        <w:ind w:left="2693"/>
      </w:pPr>
      <w:r>
        <w:rPr>
          <w:spacing w:val="-5"/>
          <w:w w:val="115"/>
        </w:rPr>
        <w:t>OR:</w:t>
      </w:r>
    </w:p>
    <w:p>
      <w:pPr>
        <w:pStyle w:val="BodyText"/>
        <w:spacing w:before="129"/>
        <w:ind w:right="361"/>
        <w:jc w:val="center"/>
        <w:rPr>
          <w:rFonts w:ascii="Courier New"/>
        </w:rPr>
      </w:pPr>
      <w:r>
        <w:rPr>
          <w:rFonts w:ascii="Courier New"/>
          <w:spacing w:val="-2"/>
        </w:rPr>
        <w:t>:CALC1:TRAN:TIME:BPAS:STIM</w:t>
      </w:r>
      <w:r>
        <w:rPr>
          <w:rFonts w:ascii="Courier New"/>
          <w:spacing w:val="19"/>
        </w:rPr>
        <w:t> </w:t>
      </w:r>
      <w:r>
        <w:rPr>
          <w:rFonts w:ascii="Courier New"/>
          <w:spacing w:val="-4"/>
        </w:rPr>
        <w:t>PHAS</w:t>
      </w:r>
    </w:p>
    <w:p>
      <w:pPr>
        <w:pStyle w:val="BodyText"/>
        <w:spacing w:before="92"/>
        <w:ind w:right="1774"/>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:CALCulate:TRANsform:TIME:TYPE:AUTO</w:t>
      </w:r>
    </w:p>
    <w:p>
      <w:pPr>
        <w:pStyle w:val="BodyText"/>
        <w:spacing w:before="114"/>
        <w:ind w:right="361"/>
        <w:jc w:val="center"/>
        <w:rPr>
          <w:rFonts w:ascii="Courier New"/>
        </w:rPr>
      </w:pPr>
      <w:r>
        <w:rPr>
          <w:rFonts w:ascii="Courier New"/>
          <w:spacing w:val="-2"/>
        </w:rPr>
        <w:t>:CALCulate:TRANsform:TIME:TYPE?</w:t>
      </w:r>
    </w:p>
    <w:p>
      <w:pPr>
        <w:pStyle w:val="BodyText"/>
        <w:spacing w:before="92"/>
        <w:ind w:right="5453"/>
        <w:jc w:val="center"/>
        <w:rPr>
          <w:rFonts w:ascii="Arial MT"/>
        </w:rPr>
      </w:pPr>
      <w:r>
        <w:rPr>
          <w:rFonts w:ascii="Arial MT"/>
        </w:rPr>
        <w:t>Front</w:t>
      </w:r>
      <w:r>
        <w:rPr>
          <w:rFonts w:ascii="Arial MT"/>
          <w:spacing w:val="-5"/>
        </w:rPr>
        <w:t> </w:t>
      </w:r>
      <w:r>
        <w:rPr>
          <w:rFonts w:ascii="Arial MT"/>
          <w:spacing w:val="-2"/>
        </w:rPr>
        <w:t>Panel</w:t>
      </w:r>
    </w:p>
    <w:p>
      <w:pPr>
        <w:pStyle w:val="BodyText"/>
        <w:spacing w:before="8"/>
        <w:ind w:left="365"/>
        <w:jc w:val="center"/>
        <w:rPr>
          <w:rFonts w:ascii="Arial MT"/>
        </w:rPr>
      </w:pPr>
      <w:r>
        <w:rPr>
          <w:rFonts w:ascii="Arial MT"/>
        </w:rPr>
        <w:t>Access:</w:t>
      </w:r>
      <w:r>
        <w:rPr>
          <w:rFonts w:ascii="Arial MT"/>
          <w:spacing w:val="33"/>
        </w:rPr>
        <w:t>  </w:t>
      </w:r>
      <w:r>
        <w:rPr>
          <w:rFonts w:ascii="Arial"/>
          <w:b/>
        </w:rPr>
        <w:t>Shift-4</w:t>
      </w:r>
      <w:r>
        <w:rPr>
          <w:rFonts w:ascii="Arial"/>
          <w:b/>
          <w:spacing w:val="4"/>
        </w:rPr>
        <w:t> </w:t>
      </w:r>
      <w:r>
        <w:rPr/>
        <w:t>(Measure),</w:t>
      </w:r>
      <w:r>
        <w:rPr>
          <w:spacing w:val="15"/>
        </w:rPr>
        <w:t> </w:t>
      </w:r>
      <w:r>
        <w:rPr>
          <w:rFonts w:ascii="Arial MT"/>
        </w:rPr>
        <w:t>Domain</w:t>
      </w:r>
      <w:r>
        <w:rPr>
          <w:rFonts w:ascii="Arial MT"/>
          <w:spacing w:val="3"/>
        </w:rPr>
        <w:t> </w:t>
      </w:r>
      <w:r>
        <w:rPr>
          <w:rFonts w:ascii="Arial MT"/>
        </w:rPr>
        <w:t>Selection</w:t>
      </w:r>
      <w:r>
        <w:rPr/>
        <w:t>,</w:t>
      </w:r>
      <w:r>
        <w:rPr>
          <w:spacing w:val="15"/>
        </w:rPr>
        <w:t> </w:t>
      </w:r>
      <w:r>
        <w:rPr>
          <w:rFonts w:ascii="Arial MT"/>
        </w:rPr>
        <w:t>Band</w:t>
      </w:r>
      <w:r>
        <w:rPr>
          <w:rFonts w:ascii="Arial MT"/>
          <w:spacing w:val="3"/>
        </w:rPr>
        <w:t> </w:t>
      </w:r>
      <w:r>
        <w:rPr>
          <w:rFonts w:ascii="Arial MT"/>
        </w:rPr>
        <w:t>Pass</w:t>
      </w:r>
      <w:r>
        <w:rPr>
          <w:rFonts w:ascii="Arial MT"/>
          <w:spacing w:val="3"/>
        </w:rPr>
        <w:t> </w:t>
      </w:r>
      <w:r>
        <w:rPr>
          <w:rFonts w:ascii="Arial MT"/>
          <w:spacing w:val="-2"/>
        </w:rPr>
        <w:t>Response</w:t>
      </w:r>
    </w:p>
    <w:p>
      <w:pPr>
        <w:pStyle w:val="BodyText"/>
        <w:spacing w:line="244" w:lineRule="auto" w:before="5"/>
        <w:ind w:left="2693" w:right="802"/>
      </w:pPr>
      <w:r>
        <w:rPr>
          <w:w w:val="105"/>
        </w:rPr>
        <w:t>(Note that access via this key sequence requires that the domain processing be set to “Band Pass”.)</w:t>
      </w:r>
    </w:p>
    <w:p>
      <w:pPr>
        <w:pStyle w:val="BodyText"/>
        <w:spacing w:after="0" w:line="244" w:lineRule="auto"/>
        <w:sectPr>
          <w:pgSz w:w="10320" w:h="14560"/>
          <w:pgMar w:header="514" w:footer="570" w:top="780" w:bottom="760" w:left="425" w:right="425"/>
        </w:sectPr>
      </w:pPr>
    </w:p>
    <w:p>
      <w:pPr>
        <w:pStyle w:val="Heading4"/>
        <w:spacing w:before="270"/>
        <w:rPr>
          <w:rFonts w:ascii="Arial"/>
        </w:rPr>
      </w:pPr>
      <w:bookmarkStart w:name="Get Time List" w:id="351"/>
      <w:bookmarkEnd w:id="351"/>
      <w:r>
        <w:rPr>
          <w:b w:val="0"/>
        </w:rPr>
      </w:r>
      <w:bookmarkStart w:name="_bookmark221" w:id="352"/>
      <w:bookmarkEnd w:id="352"/>
      <w:r>
        <w:rPr>
          <w:b w:val="0"/>
        </w:rPr>
      </w:r>
      <w:r>
        <w:rPr>
          <w:rFonts w:ascii="Arial"/>
        </w:rPr>
        <w:t>Get</w:t>
      </w:r>
      <w:r>
        <w:rPr>
          <w:rFonts w:ascii="Arial"/>
          <w:spacing w:val="-5"/>
        </w:rPr>
        <w:t> </w:t>
      </w:r>
      <w:r>
        <w:rPr>
          <w:rFonts w:ascii="Arial"/>
        </w:rPr>
        <w:t>Time</w:t>
      </w:r>
      <w:r>
        <w:rPr>
          <w:rFonts w:ascii="Arial"/>
          <w:spacing w:val="-4"/>
        </w:rPr>
        <w:t> List</w:t>
      </w:r>
    </w:p>
    <w:p>
      <w:pPr>
        <w:pStyle w:val="BodyText"/>
        <w:spacing w:before="34"/>
        <w:rPr>
          <w:rFonts w:ascii="Arial"/>
          <w:b/>
          <w:sz w:val="24"/>
        </w:rPr>
      </w:pPr>
    </w:p>
    <w:p>
      <w:pPr>
        <w:spacing w:before="0"/>
        <w:ind w:left="142" w:right="0" w:firstLine="0"/>
        <w:jc w:val="left"/>
        <w:rPr>
          <w:rFonts w:ascii="Courier New"/>
          <w:b/>
          <w:sz w:val="24"/>
        </w:rPr>
      </w:pPr>
      <w:bookmarkStart w:name="_bookmark222" w:id="353"/>
      <w:bookmarkEnd w:id="353"/>
      <w:r>
        <w:rPr/>
      </w:r>
      <w:r>
        <w:rPr>
          <w:rFonts w:ascii="Courier New"/>
          <w:b/>
          <w:spacing w:val="-2"/>
          <w:sz w:val="24"/>
        </w:rPr>
        <w:t>:CALCulate&lt;Tr&gt;:TRANsform:TIME:DATA?</w:t>
      </w:r>
    </w:p>
    <w:p>
      <w:pPr>
        <w:pStyle w:val="BodyText"/>
        <w:spacing w:line="230" w:lineRule="auto" w:before="98"/>
        <w:ind w:left="2127" w:right="802" w:hanging="1226"/>
      </w:pPr>
      <w:r>
        <w:rPr>
          <w:rFonts w:ascii="Arial MT"/>
          <w:w w:val="105"/>
        </w:rPr>
        <w:t>Description:</w:t>
      </w:r>
      <w:r>
        <w:rPr>
          <w:rFonts w:ascii="Arial MT"/>
          <w:spacing w:val="80"/>
          <w:w w:val="105"/>
        </w:rPr>
        <w:t> </w:t>
      </w:r>
      <w:r>
        <w:rPr>
          <w:w w:val="105"/>
        </w:rPr>
        <w:t>Produces the time list in nanoseconds for the given trace.</w:t>
      </w:r>
      <w:r>
        <w:rPr>
          <w:spacing w:val="40"/>
          <w:w w:val="105"/>
        </w:rPr>
        <w:t> </w:t>
      </w:r>
      <w:r>
        <w:rPr>
          <w:rFonts w:ascii="Courier New"/>
          <w:w w:val="105"/>
        </w:rPr>
        <w:t>&lt;Tr&gt;</w:t>
      </w:r>
      <w:r>
        <w:rPr>
          <w:rFonts w:ascii="Courier New"/>
          <w:spacing w:val="-7"/>
          <w:w w:val="105"/>
        </w:rPr>
        <w:t> </w:t>
      </w:r>
      <w:r>
        <w:rPr>
          <w:w w:val="105"/>
        </w:rPr>
        <w:t>is the trace number in the range 1 to 8 (1 to 4 for Traces TR1 to TR4 and</w:t>
      </w:r>
    </w:p>
    <w:p>
      <w:pPr>
        <w:pStyle w:val="BodyText"/>
        <w:spacing w:before="7"/>
        <w:ind w:left="2127"/>
      </w:pPr>
      <w:r>
        <w:rPr>
          <w:w w:val="105"/>
        </w:rPr>
        <w:t>5</w:t>
      </w:r>
      <w:r>
        <w:rPr>
          <w:spacing w:val="11"/>
          <w:w w:val="105"/>
        </w:rPr>
        <w:t> </w:t>
      </w:r>
      <w:r>
        <w:rPr>
          <w:w w:val="105"/>
        </w:rPr>
        <w:t>to</w:t>
      </w:r>
      <w:r>
        <w:rPr>
          <w:spacing w:val="11"/>
          <w:w w:val="105"/>
        </w:rPr>
        <w:t> </w:t>
      </w:r>
      <w:r>
        <w:rPr>
          <w:w w:val="105"/>
        </w:rPr>
        <w:t>8</w:t>
      </w:r>
      <w:r>
        <w:rPr>
          <w:spacing w:val="12"/>
          <w:w w:val="105"/>
        </w:rPr>
        <w:t> </w:t>
      </w:r>
      <w:r>
        <w:rPr>
          <w:w w:val="105"/>
        </w:rPr>
        <w:t>for</w:t>
      </w:r>
      <w:r>
        <w:rPr>
          <w:spacing w:val="11"/>
          <w:w w:val="105"/>
        </w:rPr>
        <w:t> </w:t>
      </w:r>
      <w:r>
        <w:rPr>
          <w:w w:val="105"/>
        </w:rPr>
        <w:t>Memory</w:t>
      </w:r>
      <w:r>
        <w:rPr>
          <w:spacing w:val="12"/>
          <w:w w:val="105"/>
        </w:rPr>
        <w:t> </w:t>
      </w:r>
      <w:r>
        <w:rPr>
          <w:w w:val="105"/>
        </w:rPr>
        <w:t>M1</w:t>
      </w:r>
      <w:r>
        <w:rPr>
          <w:spacing w:val="12"/>
          <w:w w:val="105"/>
        </w:rPr>
        <w:t> </w:t>
      </w:r>
      <w:r>
        <w:rPr>
          <w:w w:val="105"/>
        </w:rPr>
        <w:t>to</w:t>
      </w:r>
      <w:r>
        <w:rPr>
          <w:spacing w:val="11"/>
          <w:w w:val="105"/>
        </w:rPr>
        <w:t> </w:t>
      </w:r>
      <w:r>
        <w:rPr>
          <w:w w:val="105"/>
        </w:rPr>
        <w:t>M4).</w:t>
      </w:r>
      <w:r>
        <w:rPr>
          <w:spacing w:val="11"/>
          <w:w w:val="105"/>
        </w:rPr>
        <w:t> </w:t>
      </w:r>
      <w:r>
        <w:rPr>
          <w:w w:val="105"/>
        </w:rPr>
        <w:t>If</w:t>
      </w:r>
      <w:r>
        <w:rPr>
          <w:spacing w:val="12"/>
          <w:w w:val="105"/>
        </w:rPr>
        <w:t> </w:t>
      </w:r>
      <w:r>
        <w:rPr>
          <w:w w:val="105"/>
        </w:rPr>
        <w:t>no</w:t>
      </w:r>
      <w:r>
        <w:rPr>
          <w:spacing w:val="11"/>
          <w:w w:val="105"/>
        </w:rPr>
        <w:t> </w:t>
      </w:r>
      <w:r>
        <w:rPr>
          <w:w w:val="105"/>
        </w:rPr>
        <w:t>trace</w:t>
      </w:r>
      <w:r>
        <w:rPr>
          <w:spacing w:val="11"/>
          <w:w w:val="105"/>
        </w:rPr>
        <w:t> </w:t>
      </w:r>
      <w:r>
        <w:rPr>
          <w:w w:val="105"/>
        </w:rPr>
        <w:t>number</w:t>
      </w:r>
      <w:r>
        <w:rPr>
          <w:spacing w:val="12"/>
          <w:w w:val="105"/>
        </w:rPr>
        <w:t> </w:t>
      </w:r>
      <w:r>
        <w:rPr>
          <w:w w:val="105"/>
        </w:rPr>
        <w:t>is</w:t>
      </w:r>
      <w:r>
        <w:rPr>
          <w:spacing w:val="11"/>
          <w:w w:val="105"/>
        </w:rPr>
        <w:t> </w:t>
      </w:r>
      <w:r>
        <w:rPr>
          <w:w w:val="105"/>
        </w:rPr>
        <w:t>specified,</w:t>
      </w:r>
      <w:r>
        <w:rPr>
          <w:spacing w:val="12"/>
          <w:w w:val="105"/>
        </w:rPr>
        <w:t> </w:t>
      </w:r>
      <w:r>
        <w:rPr>
          <w:w w:val="105"/>
        </w:rPr>
        <w:t>then</w:t>
      </w:r>
      <w:r>
        <w:rPr>
          <w:spacing w:val="12"/>
          <w:w w:val="105"/>
        </w:rPr>
        <w:t> </w:t>
      </w:r>
      <w:r>
        <w:rPr>
          <w:spacing w:val="-5"/>
          <w:w w:val="105"/>
        </w:rPr>
        <w:t>the</w:t>
      </w:r>
    </w:p>
    <w:p>
      <w:pPr>
        <w:pStyle w:val="BodyText"/>
        <w:spacing w:line="242" w:lineRule="auto" w:before="5"/>
        <w:ind w:left="2127" w:right="775"/>
      </w:pPr>
      <w:r>
        <w:rPr>
          <w:rFonts w:ascii="Courier New"/>
        </w:rPr>
        <w:t>&lt;Tr&gt;</w:t>
      </w:r>
      <w:r>
        <w:rPr>
          <w:rFonts w:ascii="Courier New"/>
          <w:spacing w:val="40"/>
        </w:rPr>
        <w:t> </w:t>
      </w:r>
      <w:r>
        <w:rPr/>
        <w:t>parameter</w:t>
      </w:r>
      <w:r>
        <w:rPr>
          <w:spacing w:val="38"/>
        </w:rPr>
        <w:t> </w:t>
      </w:r>
      <w:r>
        <w:rPr/>
        <w:t>defaults</w:t>
      </w:r>
      <w:r>
        <w:rPr>
          <w:spacing w:val="40"/>
        </w:rPr>
        <w:t> </w:t>
      </w:r>
      <w:r>
        <w:rPr/>
        <w:t>to</w:t>
      </w:r>
      <w:r>
        <w:rPr>
          <w:spacing w:val="40"/>
        </w:rPr>
        <w:t> </w:t>
      </w:r>
      <w:r>
        <w:rPr/>
        <w:t>trace</w:t>
      </w:r>
      <w:r>
        <w:rPr>
          <w:spacing w:val="38"/>
        </w:rPr>
        <w:t> </w:t>
      </w:r>
      <w:r>
        <w:rPr/>
        <w:t>number</w:t>
      </w:r>
      <w:r>
        <w:rPr>
          <w:spacing w:val="38"/>
        </w:rPr>
        <w:t> </w:t>
      </w:r>
      <w:r>
        <w:rPr/>
        <w:t>1.</w:t>
      </w:r>
      <w:r>
        <w:rPr>
          <w:spacing w:val="40"/>
        </w:rPr>
        <w:t> </w:t>
      </w:r>
      <w:r>
        <w:rPr/>
        <w:t>The</w:t>
      </w:r>
      <w:r>
        <w:rPr>
          <w:spacing w:val="40"/>
        </w:rPr>
        <w:t> </w:t>
      </w:r>
      <w:r>
        <w:rPr/>
        <w:t>response</w:t>
      </w:r>
      <w:r>
        <w:rPr>
          <w:spacing w:val="38"/>
        </w:rPr>
        <w:t> </w:t>
      </w:r>
      <w:r>
        <w:rPr/>
        <w:t>begins</w:t>
      </w:r>
      <w:r>
        <w:rPr>
          <w:spacing w:val="38"/>
        </w:rPr>
        <w:t> </w:t>
      </w:r>
      <w:r>
        <w:rPr/>
        <w:t>with </w:t>
      </w:r>
      <w:r>
        <w:rPr>
          <w:w w:val="110"/>
        </w:rPr>
        <w:t>an ASCII header that specifies the number of data bytes. It appears in the format #AX, where A is the number of digits in X, and X is the number</w:t>
      </w:r>
      <w:r>
        <w:rPr>
          <w:spacing w:val="-5"/>
          <w:w w:val="110"/>
        </w:rPr>
        <w:t> </w:t>
      </w:r>
      <w:r>
        <w:rPr>
          <w:w w:val="110"/>
        </w:rPr>
        <w:t>of</w:t>
      </w:r>
      <w:r>
        <w:rPr>
          <w:spacing w:val="-5"/>
          <w:w w:val="110"/>
        </w:rPr>
        <w:t> </w:t>
      </w:r>
      <w:r>
        <w:rPr>
          <w:w w:val="110"/>
        </w:rPr>
        <w:t>bytes</w:t>
      </w:r>
      <w:r>
        <w:rPr>
          <w:spacing w:val="-6"/>
          <w:w w:val="110"/>
        </w:rPr>
        <w:t> </w:t>
      </w:r>
      <w:r>
        <w:rPr>
          <w:w w:val="110"/>
        </w:rPr>
        <w:t>that</w:t>
      </w:r>
      <w:r>
        <w:rPr>
          <w:spacing w:val="-6"/>
          <w:w w:val="110"/>
        </w:rPr>
        <w:t> </w:t>
      </w:r>
      <w:r>
        <w:rPr>
          <w:w w:val="110"/>
        </w:rPr>
        <w:t>follow</w:t>
      </w:r>
      <w:r>
        <w:rPr>
          <w:spacing w:val="-5"/>
          <w:w w:val="110"/>
        </w:rPr>
        <w:t> </w:t>
      </w:r>
      <w:r>
        <w:rPr>
          <w:w w:val="110"/>
        </w:rPr>
        <w:t>the</w:t>
      </w:r>
      <w:r>
        <w:rPr>
          <w:spacing w:val="-5"/>
          <w:w w:val="110"/>
        </w:rPr>
        <w:t> </w:t>
      </w:r>
      <w:r>
        <w:rPr>
          <w:w w:val="110"/>
        </w:rPr>
        <w:t>header.</w:t>
      </w:r>
      <w:r>
        <w:rPr>
          <w:spacing w:val="-6"/>
          <w:w w:val="110"/>
        </w:rPr>
        <w:t> </w:t>
      </w:r>
      <w:r>
        <w:rPr>
          <w:w w:val="110"/>
        </w:rPr>
        <w:t>Each</w:t>
      </w:r>
      <w:r>
        <w:rPr>
          <w:spacing w:val="-6"/>
          <w:w w:val="110"/>
        </w:rPr>
        <w:t> </w:t>
      </w:r>
      <w:r>
        <w:rPr>
          <w:w w:val="110"/>
        </w:rPr>
        <w:t>time</w:t>
      </w:r>
      <w:r>
        <w:rPr>
          <w:spacing w:val="-6"/>
          <w:w w:val="110"/>
        </w:rPr>
        <w:t> </w:t>
      </w:r>
      <w:r>
        <w:rPr>
          <w:w w:val="110"/>
        </w:rPr>
        <w:t>value</w:t>
      </w:r>
      <w:r>
        <w:rPr>
          <w:spacing w:val="-5"/>
          <w:w w:val="110"/>
        </w:rPr>
        <w:t> </w:t>
      </w:r>
      <w:r>
        <w:rPr>
          <w:w w:val="110"/>
        </w:rPr>
        <w:t>is</w:t>
      </w:r>
      <w:r>
        <w:rPr>
          <w:spacing w:val="-5"/>
          <w:w w:val="110"/>
        </w:rPr>
        <w:t> </w:t>
      </w:r>
      <w:r>
        <w:rPr>
          <w:w w:val="110"/>
        </w:rPr>
        <w:t>returned</w:t>
      </w:r>
      <w:r>
        <w:rPr>
          <w:spacing w:val="-6"/>
          <w:w w:val="110"/>
        </w:rPr>
        <w:t> </w:t>
      </w:r>
      <w:r>
        <w:rPr>
          <w:w w:val="110"/>
        </w:rPr>
        <w:t>in scientific notation and separated by a comma delimiter.</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:CALCulate&lt;Tr&gt;:TRANsform:TIME:DATA?</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&lt;char&gt;</w:t>
      </w:r>
      <w:r>
        <w:rPr>
          <w:rFonts w:ascii="Courier New"/>
          <w:spacing w:val="-8"/>
        </w:rPr>
        <w:t> </w:t>
      </w:r>
      <w:r>
        <w:rPr>
          <w:rFonts w:ascii="Courier New"/>
        </w:rPr>
        <w:t>returns</w:t>
      </w:r>
      <w:r>
        <w:rPr>
          <w:rFonts w:ascii="Courier New"/>
          <w:spacing w:val="-7"/>
        </w:rPr>
        <w:t> </w:t>
      </w:r>
      <w:r>
        <w:rPr>
          <w:rFonts w:ascii="Courier New"/>
        </w:rPr>
        <w:t>block</w:t>
      </w:r>
      <w:r>
        <w:rPr>
          <w:rFonts w:ascii="Courier New"/>
          <w:spacing w:val="-7"/>
        </w:rPr>
        <w:t> </w:t>
      </w:r>
      <w:r>
        <w:rPr>
          <w:rFonts w:ascii="Courier New"/>
        </w:rPr>
        <w:t>data</w:t>
      </w:r>
      <w:r>
        <w:rPr>
          <w:rFonts w:ascii="Courier New"/>
          <w:spacing w:val="-8"/>
        </w:rPr>
        <w:t> </w:t>
      </w:r>
      <w:r>
        <w:rPr>
          <w:rFonts w:ascii="Courier New"/>
          <w:spacing w:val="-2"/>
        </w:rPr>
        <w:t>(nanoseconds)</w:t>
      </w:r>
    </w:p>
    <w:p>
      <w:pPr>
        <w:pStyle w:val="BodyText"/>
        <w:spacing w:before="91"/>
        <w:ind w:left="856"/>
      </w:pPr>
      <w:r>
        <w:rPr>
          <w:rFonts w:ascii="Arial MT"/>
        </w:rPr>
        <w:t>Default</w:t>
      </w:r>
      <w:r>
        <w:rPr>
          <w:rFonts w:ascii="Arial MT"/>
          <w:spacing w:val="10"/>
        </w:rPr>
        <w:t> </w:t>
      </w:r>
      <w:r>
        <w:rPr>
          <w:rFonts w:ascii="Arial MT"/>
        </w:rPr>
        <w:t>Unit:</w:t>
      </w:r>
      <w:r>
        <w:rPr>
          <w:rFonts w:ascii="Arial MT"/>
          <w:spacing w:val="44"/>
        </w:rPr>
        <w:t>  </w:t>
      </w:r>
      <w:r>
        <w:rPr/>
        <w:t>Nanoseconds</w:t>
      </w:r>
      <w:r>
        <w:rPr>
          <w:spacing w:val="21"/>
        </w:rPr>
        <w:t> </w:t>
      </w:r>
      <w:r>
        <w:rPr>
          <w:spacing w:val="-4"/>
        </w:rPr>
        <w:t>(ns)</w:t>
      </w:r>
    </w:p>
    <w:p>
      <w:pPr>
        <w:pStyle w:val="BodyText"/>
        <w:spacing w:before="107"/>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:CALCulate&lt;Tr&gt;:TRANsform:DISTance:DATA?</w:t>
      </w:r>
    </w:p>
    <w:p>
      <w:pPr>
        <w:pStyle w:val="BodyText"/>
        <w:spacing w:before="14"/>
        <w:ind w:left="2127"/>
        <w:rPr>
          <w:rFonts w:ascii="Courier New"/>
        </w:rPr>
      </w:pPr>
      <w:r>
        <w:rPr>
          <w:rFonts w:ascii="Courier New"/>
          <w:spacing w:val="-2"/>
        </w:rPr>
        <w:t>:SENSe&lt;Tr&gt;:FREQuency:DATA?</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10"/>
        <w:ind w:left="1257"/>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pgSz w:w="10320" w:h="14560"/>
          <w:pgMar w:header="514" w:footer="570" w:top="780" w:bottom="760" w:left="425" w:right="425"/>
        </w:sectPr>
      </w:pPr>
    </w:p>
    <w:p>
      <w:pPr>
        <w:pStyle w:val="Heading4"/>
        <w:spacing w:before="244"/>
        <w:ind w:left="0" w:right="5034"/>
        <w:jc w:val="center"/>
        <w:rPr>
          <w:rFonts w:ascii="Arial"/>
        </w:rPr>
      </w:pPr>
      <w:bookmarkStart w:name="Low Pass Mode Response" w:id="354"/>
      <w:bookmarkEnd w:id="354"/>
      <w:r>
        <w:rPr>
          <w:b w:val="0"/>
        </w:rPr>
      </w:r>
      <w:bookmarkStart w:name="_bookmark223" w:id="355"/>
      <w:bookmarkEnd w:id="355"/>
      <w:r>
        <w:rPr>
          <w:b w:val="0"/>
        </w:rPr>
      </w:r>
      <w:r>
        <w:rPr>
          <w:rFonts w:ascii="Arial"/>
        </w:rPr>
        <w:t>Low</w:t>
      </w:r>
      <w:r>
        <w:rPr>
          <w:rFonts w:ascii="Arial"/>
          <w:spacing w:val="-5"/>
        </w:rPr>
        <w:t> </w:t>
      </w:r>
      <w:r>
        <w:rPr>
          <w:rFonts w:ascii="Arial"/>
        </w:rPr>
        <w:t>Pass</w:t>
      </w:r>
      <w:r>
        <w:rPr>
          <w:rFonts w:ascii="Arial"/>
          <w:spacing w:val="-3"/>
        </w:rPr>
        <w:t> </w:t>
      </w:r>
      <w:r>
        <w:rPr>
          <w:rFonts w:ascii="Arial"/>
        </w:rPr>
        <w:t>Mode</w:t>
      </w:r>
      <w:r>
        <w:rPr>
          <w:rFonts w:ascii="Arial"/>
          <w:spacing w:val="-2"/>
        </w:rPr>
        <w:t> Response</w:t>
      </w:r>
    </w:p>
    <w:p>
      <w:pPr>
        <w:pStyle w:val="BodyText"/>
        <w:spacing w:before="33"/>
        <w:rPr>
          <w:rFonts w:ascii="Arial"/>
          <w:b/>
          <w:sz w:val="24"/>
        </w:rPr>
      </w:pPr>
    </w:p>
    <w:p>
      <w:pPr>
        <w:spacing w:before="1"/>
        <w:ind w:left="0" w:right="1714" w:firstLine="0"/>
        <w:jc w:val="center"/>
        <w:rPr>
          <w:rFonts w:ascii="Courier New"/>
          <w:b/>
          <w:sz w:val="24"/>
        </w:rPr>
      </w:pPr>
      <w:bookmarkStart w:name="_bookmark224" w:id="356"/>
      <w:bookmarkEnd w:id="356"/>
      <w:r>
        <w:rPr/>
      </w:r>
      <w:r>
        <w:rPr>
          <w:rFonts w:ascii="Courier New"/>
          <w:b/>
          <w:spacing w:val="-2"/>
          <w:sz w:val="24"/>
        </w:rPr>
        <w:t>:CALCulate&lt;Tr&gt;:TRANsform:TIME:LPASs:STIMulus</w:t>
      </w:r>
    </w:p>
    <w:p>
      <w:pPr>
        <w:pStyle w:val="BodyText"/>
        <w:spacing w:line="244" w:lineRule="auto" w:before="90"/>
        <w:ind w:left="2693" w:right="191" w:hanging="1226"/>
      </w:pPr>
      <w:r>
        <w:rPr>
          <w:rFonts w:ascii="Arial MT"/>
          <w:w w:val="105"/>
        </w:rPr>
        <w:t>Description:</w:t>
      </w:r>
      <w:r>
        <w:rPr>
          <w:rFonts w:ascii="Arial MT"/>
          <w:spacing w:val="80"/>
          <w:w w:val="105"/>
        </w:rPr>
        <w:t> </w:t>
      </w:r>
      <w:r>
        <w:rPr>
          <w:w w:val="105"/>
        </w:rPr>
        <w:t>Sets the</w:t>
      </w:r>
      <w:r>
        <w:rPr>
          <w:spacing w:val="-1"/>
          <w:w w:val="105"/>
        </w:rPr>
        <w:t> </w:t>
      </w:r>
      <w:r>
        <w:rPr>
          <w:w w:val="105"/>
        </w:rPr>
        <w:t>response</w:t>
      </w:r>
      <w:r>
        <w:rPr>
          <w:spacing w:val="-1"/>
          <w:w w:val="105"/>
        </w:rPr>
        <w:t> </w:t>
      </w:r>
      <w:r>
        <w:rPr>
          <w:w w:val="105"/>
        </w:rPr>
        <w:t>type</w:t>
      </w:r>
      <w:r>
        <w:rPr>
          <w:spacing w:val="-1"/>
          <w:w w:val="105"/>
        </w:rPr>
        <w:t> </w:t>
      </w:r>
      <w:r>
        <w:rPr>
          <w:w w:val="105"/>
        </w:rPr>
        <w:t>to</w:t>
      </w:r>
      <w:r>
        <w:rPr>
          <w:spacing w:val="-1"/>
          <w:w w:val="105"/>
        </w:rPr>
        <w:t> </w:t>
      </w:r>
      <w:r>
        <w:rPr>
          <w:w w:val="105"/>
        </w:rPr>
        <w:t>be</w:t>
      </w:r>
      <w:r>
        <w:rPr>
          <w:spacing w:val="-1"/>
          <w:w w:val="105"/>
        </w:rPr>
        <w:t> </w:t>
      </w:r>
      <w:r>
        <w:rPr>
          <w:w w:val="105"/>
        </w:rPr>
        <w:t>used</w:t>
      </w:r>
      <w:r>
        <w:rPr>
          <w:spacing w:val="-1"/>
          <w:w w:val="105"/>
        </w:rPr>
        <w:t> </w:t>
      </w:r>
      <w:r>
        <w:rPr>
          <w:w w:val="105"/>
        </w:rPr>
        <w:t>in the</w:t>
      </w:r>
      <w:r>
        <w:rPr>
          <w:spacing w:val="-1"/>
          <w:w w:val="105"/>
        </w:rPr>
        <w:t> </w:t>
      </w:r>
      <w:r>
        <w:rPr>
          <w:w w:val="105"/>
        </w:rPr>
        <w:t>low</w:t>
      </w:r>
      <w:r>
        <w:rPr>
          <w:spacing w:val="-1"/>
          <w:w w:val="105"/>
        </w:rPr>
        <w:t> </w:t>
      </w:r>
      <w:r>
        <w:rPr>
          <w:w w:val="105"/>
        </w:rPr>
        <w:t>pass</w:t>
      </w:r>
      <w:r>
        <w:rPr>
          <w:spacing w:val="-1"/>
          <w:w w:val="105"/>
        </w:rPr>
        <w:t> </w:t>
      </w:r>
      <w:r>
        <w:rPr>
          <w:w w:val="105"/>
        </w:rPr>
        <w:t>transformation</w:t>
      </w:r>
      <w:r>
        <w:rPr>
          <w:spacing w:val="-1"/>
          <w:w w:val="105"/>
        </w:rPr>
        <w:t> </w:t>
      </w:r>
      <w:r>
        <w:rPr>
          <w:w w:val="105"/>
        </w:rPr>
        <w:t>process for</w:t>
      </w:r>
      <w:r>
        <w:rPr>
          <w:spacing w:val="27"/>
          <w:w w:val="105"/>
        </w:rPr>
        <w:t> </w:t>
      </w:r>
      <w:r>
        <w:rPr>
          <w:w w:val="105"/>
        </w:rPr>
        <w:t>the</w:t>
      </w:r>
      <w:r>
        <w:rPr>
          <w:spacing w:val="27"/>
          <w:w w:val="105"/>
        </w:rPr>
        <w:t> </w:t>
      </w:r>
      <w:r>
        <w:rPr>
          <w:w w:val="105"/>
        </w:rPr>
        <w:t>given</w:t>
      </w:r>
      <w:r>
        <w:rPr>
          <w:spacing w:val="27"/>
          <w:w w:val="105"/>
        </w:rPr>
        <w:t> </w:t>
      </w:r>
      <w:r>
        <w:rPr>
          <w:w w:val="105"/>
        </w:rPr>
        <w:t>trace.</w:t>
      </w:r>
      <w:r>
        <w:rPr>
          <w:spacing w:val="28"/>
          <w:w w:val="105"/>
        </w:rPr>
        <w:t> </w:t>
      </w:r>
      <w:r>
        <w:rPr>
          <w:w w:val="105"/>
        </w:rPr>
        <w:t>The</w:t>
      </w:r>
      <w:r>
        <w:rPr>
          <w:spacing w:val="28"/>
          <w:w w:val="105"/>
        </w:rPr>
        <w:t> </w:t>
      </w:r>
      <w:r>
        <w:rPr>
          <w:w w:val="105"/>
        </w:rPr>
        <w:t>response</w:t>
      </w:r>
      <w:r>
        <w:rPr>
          <w:spacing w:val="28"/>
          <w:w w:val="105"/>
        </w:rPr>
        <w:t> </w:t>
      </w:r>
      <w:r>
        <w:rPr>
          <w:w w:val="105"/>
        </w:rPr>
        <w:t>type</w:t>
      </w:r>
      <w:r>
        <w:rPr>
          <w:spacing w:val="26"/>
          <w:w w:val="105"/>
        </w:rPr>
        <w:t> </w:t>
      </w:r>
      <w:r>
        <w:rPr>
          <w:w w:val="105"/>
        </w:rPr>
        <w:t>is</w:t>
      </w:r>
      <w:r>
        <w:rPr>
          <w:spacing w:val="27"/>
          <w:w w:val="105"/>
        </w:rPr>
        <w:t> </w:t>
      </w:r>
      <w:r>
        <w:rPr>
          <w:w w:val="105"/>
        </w:rPr>
        <w:t>set</w:t>
      </w:r>
      <w:r>
        <w:rPr>
          <w:spacing w:val="27"/>
          <w:w w:val="105"/>
        </w:rPr>
        <w:t> </w:t>
      </w:r>
      <w:r>
        <w:rPr>
          <w:w w:val="105"/>
        </w:rPr>
        <w:t>to</w:t>
      </w:r>
      <w:r>
        <w:rPr>
          <w:spacing w:val="27"/>
          <w:w w:val="105"/>
        </w:rPr>
        <w:t> </w:t>
      </w:r>
      <w:r>
        <w:rPr>
          <w:w w:val="105"/>
        </w:rPr>
        <w:t>either</w:t>
      </w:r>
      <w:r>
        <w:rPr>
          <w:spacing w:val="27"/>
          <w:w w:val="105"/>
        </w:rPr>
        <w:t> </w:t>
      </w:r>
      <w:r>
        <w:rPr>
          <w:w w:val="105"/>
        </w:rPr>
        <w:t>Impulse</w:t>
      </w:r>
      <w:r>
        <w:rPr>
          <w:spacing w:val="28"/>
          <w:w w:val="105"/>
        </w:rPr>
        <w:t> </w:t>
      </w:r>
      <w:r>
        <w:rPr>
          <w:w w:val="105"/>
        </w:rPr>
        <w:t>or</w:t>
      </w:r>
      <w:r>
        <w:rPr>
          <w:spacing w:val="27"/>
          <w:w w:val="105"/>
        </w:rPr>
        <w:t> </w:t>
      </w:r>
      <w:r>
        <w:rPr>
          <w:w w:val="105"/>
        </w:rPr>
        <w:t>Step.</w:t>
      </w:r>
    </w:p>
    <w:p>
      <w:pPr>
        <w:pStyle w:val="BodyText"/>
        <w:spacing w:line="230" w:lineRule="auto" w:before="9"/>
        <w:ind w:left="2693" w:right="247" w:hanging="1"/>
      </w:pPr>
      <w:r>
        <w:rPr>
          <w:rFonts w:ascii="Courier New"/>
          <w:w w:val="105"/>
        </w:rPr>
        <w:t>&lt;Tr&gt; </w:t>
      </w:r>
      <w:r>
        <w:rPr>
          <w:w w:val="105"/>
        </w:rPr>
        <w:t>is the trace number in the range 1 to 4. If no trace number is specified, then the</w:t>
      </w:r>
      <w:r>
        <w:rPr>
          <w:spacing w:val="40"/>
          <w:w w:val="105"/>
        </w:rPr>
        <w:t> </w:t>
      </w:r>
      <w:r>
        <w:rPr>
          <w:rFonts w:ascii="Courier New"/>
          <w:w w:val="105"/>
        </w:rPr>
        <w:t>&lt;Tr&gt; </w:t>
      </w:r>
      <w:r>
        <w:rPr>
          <w:w w:val="105"/>
        </w:rPr>
        <w:t>parameter defaults to trace number 1. The query version of this command returns the string</w:t>
      </w:r>
      <w:r>
        <w:rPr>
          <w:spacing w:val="40"/>
          <w:w w:val="105"/>
        </w:rPr>
        <w:t> </w:t>
      </w:r>
      <w:r>
        <w:rPr>
          <w:rFonts w:ascii="Courier New"/>
          <w:w w:val="105"/>
        </w:rPr>
        <w:t>STEP </w:t>
      </w:r>
      <w:r>
        <w:rPr>
          <w:w w:val="105"/>
        </w:rPr>
        <w:t>for step response and</w:t>
      </w:r>
      <w:r>
        <w:rPr>
          <w:spacing w:val="40"/>
          <w:w w:val="105"/>
        </w:rPr>
        <w:t> </w:t>
      </w:r>
      <w:r>
        <w:rPr>
          <w:rFonts w:ascii="Courier New"/>
          <w:w w:val="105"/>
        </w:rPr>
        <w:t>IMP </w:t>
      </w:r>
      <w:r>
        <w:rPr>
          <w:w w:val="105"/>
        </w:rPr>
        <w:t>for impulse response.</w:t>
      </w:r>
    </w:p>
    <w:p>
      <w:pPr>
        <w:pStyle w:val="BodyText"/>
        <w:spacing w:line="252" w:lineRule="auto" w:before="92"/>
        <w:ind w:left="2693" w:right="802" w:hanging="834"/>
        <w:rPr>
          <w:rFonts w:ascii="Courier New"/>
        </w:rPr>
      </w:pPr>
      <w:r>
        <w:rPr>
          <w:rFonts w:ascii="Arial MT"/>
        </w:rPr>
        <w:t>Syntax:</w:t>
      </w:r>
      <w:r>
        <w:rPr>
          <w:rFonts w:ascii="Arial MT"/>
          <w:spacing w:val="71"/>
        </w:rPr>
        <w:t> </w:t>
      </w:r>
      <w:r>
        <w:rPr>
          <w:rFonts w:ascii="Courier New"/>
        </w:rPr>
        <w:t>:CALCulate&lt;Tr&gt;:TRANsform:TIME:LPASs:STIMulus </w:t>
      </w:r>
      <w:r>
        <w:rPr>
          <w:rFonts w:ascii="Courier New"/>
          <w:spacing w:val="-2"/>
        </w:rPr>
        <w:t>STEP|IMPulse</w:t>
      </w:r>
    </w:p>
    <w:p>
      <w:pPr>
        <w:pStyle w:val="BodyText"/>
        <w:spacing w:before="4"/>
        <w:ind w:left="2693"/>
        <w:rPr>
          <w:rFonts w:ascii="Courier New"/>
        </w:rPr>
      </w:pPr>
      <w:r>
        <w:rPr>
          <w:rFonts w:ascii="Courier New"/>
          <w:spacing w:val="-2"/>
        </w:rPr>
        <w:t>:CALCulate&lt;Tr&gt;:TRANsform:TIME:LPASs:STIMulus?</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STEP|IMPulse</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STEP|IMP</w:t>
      </w:r>
    </w:p>
    <w:p>
      <w:pPr>
        <w:pStyle w:val="BodyText"/>
        <w:spacing w:before="91"/>
        <w:ind w:right="4946"/>
        <w:jc w:val="center"/>
      </w:pPr>
      <w:r>
        <w:rPr>
          <w:rFonts w:ascii="Arial MT"/>
          <w:w w:val="105"/>
        </w:rPr>
        <w:t>Default</w:t>
      </w:r>
      <w:r>
        <w:rPr>
          <w:rFonts w:ascii="Arial MT"/>
          <w:spacing w:val="-15"/>
          <w:w w:val="105"/>
        </w:rPr>
        <w:t> </w:t>
      </w:r>
      <w:r>
        <w:rPr>
          <w:rFonts w:ascii="Arial MT"/>
          <w:w w:val="105"/>
        </w:rPr>
        <w:t>Unit:</w:t>
      </w:r>
      <w:r>
        <w:rPr>
          <w:rFonts w:ascii="Arial MT"/>
          <w:spacing w:val="59"/>
          <w:w w:val="105"/>
        </w:rPr>
        <w:t> </w:t>
      </w:r>
      <w:r>
        <w:rPr>
          <w:spacing w:val="-5"/>
          <w:w w:val="105"/>
        </w:rPr>
        <w:t>IMP</w:t>
      </w:r>
    </w:p>
    <w:p>
      <w:pPr>
        <w:pStyle w:val="BodyText"/>
        <w:spacing w:before="105"/>
        <w:ind w:left="1690"/>
      </w:pPr>
      <w:r>
        <w:rPr>
          <w:rFonts w:ascii="Arial MT"/>
        </w:rPr>
        <w:t>Example:</w:t>
      </w:r>
      <w:r>
        <w:rPr>
          <w:rFonts w:ascii="Arial MT"/>
          <w:spacing w:val="41"/>
        </w:rPr>
        <w:t>  </w:t>
      </w:r>
      <w:r>
        <w:rPr/>
        <w:t>To</w:t>
      </w:r>
      <w:r>
        <w:rPr>
          <w:spacing w:val="20"/>
        </w:rPr>
        <w:t> </w:t>
      </w:r>
      <w:r>
        <w:rPr/>
        <w:t>Set</w:t>
      </w:r>
      <w:r>
        <w:rPr>
          <w:spacing w:val="19"/>
        </w:rPr>
        <w:t> </w:t>
      </w:r>
      <w:r>
        <w:rPr/>
        <w:t>trace</w:t>
      </w:r>
      <w:r>
        <w:rPr>
          <w:spacing w:val="19"/>
        </w:rPr>
        <w:t> </w:t>
      </w:r>
      <w:r>
        <w:rPr/>
        <w:t>1</w:t>
      </w:r>
      <w:r>
        <w:rPr>
          <w:spacing w:val="19"/>
        </w:rPr>
        <w:t> </w:t>
      </w:r>
      <w:r>
        <w:rPr/>
        <w:t>to</w:t>
      </w:r>
      <w:r>
        <w:rPr>
          <w:spacing w:val="20"/>
        </w:rPr>
        <w:t> </w:t>
      </w:r>
      <w:r>
        <w:rPr>
          <w:spacing w:val="-2"/>
        </w:rPr>
        <w:t>Step:</w:t>
      </w:r>
    </w:p>
    <w:p>
      <w:pPr>
        <w:pStyle w:val="BodyText"/>
        <w:spacing w:before="129"/>
        <w:ind w:left="2693"/>
        <w:rPr>
          <w:rFonts w:ascii="Courier New"/>
        </w:rPr>
      </w:pPr>
      <w:r>
        <w:rPr>
          <w:rFonts w:ascii="Courier New"/>
          <w:spacing w:val="-2"/>
        </w:rPr>
        <w:t>:CALCulate:TRANsform:TIME:LPASs:STIMulus</w:t>
      </w:r>
      <w:r>
        <w:rPr>
          <w:rFonts w:ascii="Courier New"/>
          <w:spacing w:val="28"/>
        </w:rPr>
        <w:t> </w:t>
      </w:r>
      <w:r>
        <w:rPr>
          <w:rFonts w:ascii="Courier New"/>
          <w:spacing w:val="-4"/>
        </w:rPr>
        <w:t>STEP</w:t>
      </w:r>
    </w:p>
    <w:p>
      <w:pPr>
        <w:pStyle w:val="BodyText"/>
        <w:spacing w:before="90"/>
        <w:ind w:left="2693"/>
      </w:pPr>
      <w:r>
        <w:rPr>
          <w:spacing w:val="-5"/>
          <w:w w:val="115"/>
        </w:rPr>
        <w:t>OR:</w:t>
      </w:r>
    </w:p>
    <w:p>
      <w:pPr>
        <w:pStyle w:val="BodyText"/>
        <w:spacing w:before="129"/>
        <w:ind w:right="361"/>
        <w:jc w:val="center"/>
        <w:rPr>
          <w:rFonts w:ascii="Courier New"/>
        </w:rPr>
      </w:pPr>
      <w:r>
        <w:rPr>
          <w:rFonts w:ascii="Courier New"/>
          <w:spacing w:val="-2"/>
        </w:rPr>
        <w:t>:CALC1:TRAN:TIME:LPAS:STIM</w:t>
      </w:r>
      <w:r>
        <w:rPr>
          <w:rFonts w:ascii="Courier New"/>
          <w:spacing w:val="19"/>
        </w:rPr>
        <w:t> </w:t>
      </w:r>
      <w:r>
        <w:rPr>
          <w:rFonts w:ascii="Courier New"/>
          <w:spacing w:val="-4"/>
        </w:rPr>
        <w:t>STEP</w:t>
      </w:r>
    </w:p>
    <w:p>
      <w:pPr>
        <w:pStyle w:val="BodyText"/>
        <w:spacing w:before="92"/>
        <w:ind w:right="1773"/>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:CALCulate:TRANsform:TIME:TYPE:AUTO</w:t>
      </w:r>
    </w:p>
    <w:p>
      <w:pPr>
        <w:pStyle w:val="BodyText"/>
        <w:spacing w:before="114"/>
        <w:ind w:right="361"/>
        <w:jc w:val="center"/>
        <w:rPr>
          <w:rFonts w:ascii="Courier New"/>
        </w:rPr>
      </w:pPr>
      <w:r>
        <w:rPr>
          <w:rFonts w:ascii="Courier New"/>
          <w:spacing w:val="-2"/>
        </w:rPr>
        <w:t>:CALCulate:TRANsform:TIME:TYPE?</w:t>
      </w:r>
    </w:p>
    <w:p>
      <w:pPr>
        <w:pStyle w:val="BodyText"/>
        <w:spacing w:before="92"/>
        <w:ind w:right="5453"/>
        <w:jc w:val="center"/>
        <w:rPr>
          <w:rFonts w:ascii="Arial MT"/>
        </w:rPr>
      </w:pPr>
      <w:r>
        <w:rPr>
          <w:rFonts w:ascii="Arial MT"/>
        </w:rPr>
        <w:t>Front</w:t>
      </w:r>
      <w:r>
        <w:rPr>
          <w:rFonts w:ascii="Arial MT"/>
          <w:spacing w:val="-5"/>
        </w:rPr>
        <w:t> </w:t>
      </w:r>
      <w:r>
        <w:rPr>
          <w:rFonts w:ascii="Arial MT"/>
          <w:spacing w:val="-2"/>
        </w:rPr>
        <w:t>Panel</w:t>
      </w:r>
    </w:p>
    <w:p>
      <w:pPr>
        <w:pStyle w:val="BodyText"/>
        <w:spacing w:before="8"/>
        <w:ind w:left="266"/>
        <w:jc w:val="center"/>
        <w:rPr>
          <w:rFonts w:ascii="Arial MT"/>
        </w:rPr>
      </w:pPr>
      <w:r>
        <w:rPr>
          <w:rFonts w:ascii="Arial MT"/>
        </w:rPr>
        <w:t>Access:</w:t>
      </w:r>
      <w:r>
        <w:rPr>
          <w:rFonts w:ascii="Arial MT"/>
          <w:spacing w:val="33"/>
        </w:rPr>
        <w:t>  </w:t>
      </w:r>
      <w:r>
        <w:rPr>
          <w:rFonts w:ascii="Arial"/>
          <w:b/>
        </w:rPr>
        <w:t>Shift-4</w:t>
      </w:r>
      <w:r>
        <w:rPr>
          <w:rFonts w:ascii="Arial"/>
          <w:b/>
          <w:spacing w:val="4"/>
        </w:rPr>
        <w:t> </w:t>
      </w:r>
      <w:r>
        <w:rPr/>
        <w:t>(Measure),</w:t>
      </w:r>
      <w:r>
        <w:rPr>
          <w:spacing w:val="15"/>
        </w:rPr>
        <w:t> </w:t>
      </w:r>
      <w:r>
        <w:rPr>
          <w:rFonts w:ascii="Arial MT"/>
        </w:rPr>
        <w:t>Domain</w:t>
      </w:r>
      <w:r>
        <w:rPr>
          <w:rFonts w:ascii="Arial MT"/>
          <w:spacing w:val="3"/>
        </w:rPr>
        <w:t> </w:t>
      </w:r>
      <w:r>
        <w:rPr>
          <w:rFonts w:ascii="Arial MT"/>
        </w:rPr>
        <w:t>Selection</w:t>
      </w:r>
      <w:r>
        <w:rPr/>
        <w:t>,</w:t>
      </w:r>
      <w:r>
        <w:rPr>
          <w:spacing w:val="15"/>
        </w:rPr>
        <w:t> </w:t>
      </w:r>
      <w:r>
        <w:rPr>
          <w:rFonts w:ascii="Arial MT"/>
        </w:rPr>
        <w:t>Low</w:t>
      </w:r>
      <w:r>
        <w:rPr>
          <w:rFonts w:ascii="Arial MT"/>
          <w:spacing w:val="3"/>
        </w:rPr>
        <w:t> </w:t>
      </w:r>
      <w:r>
        <w:rPr>
          <w:rFonts w:ascii="Arial MT"/>
        </w:rPr>
        <w:t>Pass</w:t>
      </w:r>
      <w:r>
        <w:rPr>
          <w:rFonts w:ascii="Arial MT"/>
          <w:spacing w:val="2"/>
        </w:rPr>
        <w:t> </w:t>
      </w:r>
      <w:r>
        <w:rPr>
          <w:rFonts w:ascii="Arial MT"/>
          <w:spacing w:val="-2"/>
        </w:rPr>
        <w:t>Response</w:t>
      </w:r>
    </w:p>
    <w:p>
      <w:pPr>
        <w:pStyle w:val="BodyText"/>
        <w:spacing w:line="244" w:lineRule="auto" w:before="5"/>
        <w:ind w:left="2693" w:right="802"/>
      </w:pPr>
      <w:r>
        <w:rPr>
          <w:w w:val="105"/>
        </w:rPr>
        <w:t>(Note that access via this key sequence requires that the domain processing be set to “Low Pass”.)</w:t>
      </w:r>
    </w:p>
    <w:p>
      <w:pPr>
        <w:pStyle w:val="BodyText"/>
        <w:spacing w:after="0" w:line="244" w:lineRule="auto"/>
        <w:sectPr>
          <w:pgSz w:w="10320" w:h="14560"/>
          <w:pgMar w:header="514" w:footer="570" w:top="780" w:bottom="760" w:left="425" w:right="425"/>
        </w:sectPr>
      </w:pPr>
    </w:p>
    <w:p>
      <w:pPr>
        <w:pStyle w:val="Heading2"/>
        <w:numPr>
          <w:ilvl w:val="1"/>
          <w:numId w:val="18"/>
        </w:numPr>
        <w:tabs>
          <w:tab w:pos="993" w:val="left" w:leader="none"/>
        </w:tabs>
        <w:spacing w:line="240" w:lineRule="auto" w:before="206" w:after="0"/>
        <w:ind w:left="993" w:right="0" w:hanging="851"/>
        <w:jc w:val="left"/>
      </w:pPr>
      <w:bookmarkStart w:name="3-12 :Display Subsystem" w:id="357"/>
      <w:bookmarkEnd w:id="357"/>
      <w:r>
        <w:rPr>
          <w:b w:val="0"/>
        </w:rPr>
      </w:r>
      <w:bookmarkStart w:name="_bookmark225" w:id="358"/>
      <w:bookmarkEnd w:id="358"/>
      <w:r>
        <w:rPr>
          <w:b w:val="0"/>
        </w:rPr>
      </w:r>
      <w:r>
        <w:rPr/>
        <w:t>:Display</w:t>
      </w:r>
      <w:r>
        <w:rPr>
          <w:spacing w:val="-11"/>
        </w:rPr>
        <w:t> </w:t>
      </w:r>
      <w:r>
        <w:rPr>
          <w:spacing w:val="-2"/>
        </w:rPr>
        <w:t>Subsystem</w:t>
      </w:r>
    </w:p>
    <w:p>
      <w:pPr>
        <w:pStyle w:val="BodyText"/>
        <w:spacing w:line="244" w:lineRule="auto" w:before="137"/>
        <w:ind w:left="142" w:right="775"/>
      </w:pPr>
      <w:r>
        <w:rPr>
          <w:w w:val="105"/>
        </w:rPr>
        <w:t>This subsystem provides commands that modify the display of data for the user. They do not</w:t>
      </w:r>
      <w:r>
        <w:rPr>
          <w:spacing w:val="80"/>
          <w:w w:val="105"/>
        </w:rPr>
        <w:t> </w:t>
      </w:r>
      <w:r>
        <w:rPr>
          <w:w w:val="105"/>
        </w:rPr>
        <w:t>modify the way in which data are returned to the controller.</w:t>
      </w:r>
    </w:p>
    <w:p>
      <w:pPr>
        <w:pStyle w:val="BodyText"/>
        <w:spacing w:before="119"/>
      </w:pPr>
    </w:p>
    <w:p>
      <w:pPr>
        <w:pStyle w:val="Heading4"/>
        <w:rPr>
          <w:rFonts w:ascii="Arial"/>
        </w:rPr>
      </w:pPr>
      <w:bookmarkStart w:name="Trace Display" w:id="359"/>
      <w:bookmarkEnd w:id="359"/>
      <w:r>
        <w:rPr>
          <w:b w:val="0"/>
        </w:rPr>
      </w:r>
      <w:bookmarkStart w:name="_bookmark226" w:id="360"/>
      <w:bookmarkEnd w:id="360"/>
      <w:r>
        <w:rPr>
          <w:b w:val="0"/>
        </w:rPr>
      </w:r>
      <w:r>
        <w:rPr>
          <w:rFonts w:ascii="Arial"/>
          <w:spacing w:val="-2"/>
        </w:rPr>
        <w:t>Trace</w:t>
      </w:r>
      <w:r>
        <w:rPr>
          <w:rFonts w:ascii="Arial"/>
          <w:spacing w:val="-7"/>
        </w:rPr>
        <w:t> </w:t>
      </w:r>
      <w:r>
        <w:rPr>
          <w:rFonts w:ascii="Arial"/>
          <w:spacing w:val="-2"/>
        </w:rPr>
        <w:t>Display</w:t>
      </w:r>
    </w:p>
    <w:p>
      <w:pPr>
        <w:pStyle w:val="BodyText"/>
        <w:spacing w:before="33"/>
        <w:rPr>
          <w:rFonts w:ascii="Arial"/>
          <w:b/>
          <w:sz w:val="24"/>
        </w:rPr>
      </w:pPr>
    </w:p>
    <w:p>
      <w:pPr>
        <w:spacing w:before="1"/>
        <w:ind w:left="142" w:right="0" w:firstLine="0"/>
        <w:jc w:val="left"/>
        <w:rPr>
          <w:rFonts w:ascii="Courier New"/>
          <w:b/>
          <w:sz w:val="24"/>
        </w:rPr>
      </w:pPr>
      <w:bookmarkStart w:name="_bookmark227" w:id="361"/>
      <w:bookmarkEnd w:id="361"/>
      <w:r>
        <w:rPr/>
      </w:r>
      <w:r>
        <w:rPr>
          <w:rFonts w:ascii="Courier New"/>
          <w:b/>
          <w:spacing w:val="-2"/>
          <w:sz w:val="24"/>
        </w:rPr>
        <w:t>:DISPlay[:WINDow]:TRACe</w:t>
      </w:r>
      <w:r>
        <w:rPr>
          <w:rFonts w:ascii="Courier New"/>
          <w:b/>
          <w:spacing w:val="-11"/>
          <w:sz w:val="24"/>
        </w:rPr>
        <w:t> </w:t>
      </w:r>
      <w:r>
        <w:rPr>
          <w:rFonts w:ascii="Courier New"/>
          <w:b/>
          <w:spacing w:val="-2"/>
          <w:sz w:val="24"/>
        </w:rPr>
        <w:t>TRACe|MEMory|BOTH</w:t>
      </w:r>
    </w:p>
    <w:p>
      <w:pPr>
        <w:pStyle w:val="BodyText"/>
        <w:spacing w:line="244" w:lineRule="auto" w:before="91"/>
        <w:ind w:left="2127" w:right="818" w:hanging="1226"/>
      </w:pPr>
      <w:r>
        <w:rPr>
          <w:rFonts w:ascii="Arial MT"/>
          <w:w w:val="105"/>
        </w:rPr>
        <w:t>Description:</w:t>
      </w:r>
      <w:r>
        <w:rPr>
          <w:rFonts w:ascii="Arial MT"/>
          <w:spacing w:val="80"/>
          <w:w w:val="105"/>
        </w:rPr>
        <w:t> </w:t>
      </w:r>
      <w:r>
        <w:rPr>
          <w:w w:val="105"/>
        </w:rPr>
        <w:t>Sets the display type for the current active trace. Setting the display</w:t>
      </w:r>
      <w:r>
        <w:rPr>
          <w:spacing w:val="80"/>
          <w:w w:val="105"/>
        </w:rPr>
        <w:t> </w:t>
      </w:r>
      <w:r>
        <w:rPr>
          <w:w w:val="105"/>
        </w:rPr>
        <w:t>type</w:t>
      </w:r>
      <w:r>
        <w:rPr>
          <w:spacing w:val="26"/>
          <w:w w:val="105"/>
        </w:rPr>
        <w:t> </w:t>
      </w:r>
      <w:r>
        <w:rPr>
          <w:w w:val="105"/>
        </w:rPr>
        <w:t>to</w:t>
      </w:r>
      <w:r>
        <w:rPr>
          <w:spacing w:val="27"/>
          <w:w w:val="105"/>
        </w:rPr>
        <w:t> </w:t>
      </w:r>
      <w:r>
        <w:rPr>
          <w:w w:val="105"/>
        </w:rPr>
        <w:t>TRAC</w:t>
      </w:r>
      <w:r>
        <w:rPr>
          <w:spacing w:val="26"/>
          <w:w w:val="105"/>
        </w:rPr>
        <w:t> </w:t>
      </w:r>
      <w:r>
        <w:rPr>
          <w:w w:val="105"/>
        </w:rPr>
        <w:t>displays</w:t>
      </w:r>
      <w:r>
        <w:rPr>
          <w:spacing w:val="27"/>
          <w:w w:val="105"/>
        </w:rPr>
        <w:t> </w:t>
      </w:r>
      <w:r>
        <w:rPr>
          <w:w w:val="105"/>
        </w:rPr>
        <w:t>the</w:t>
      </w:r>
      <w:r>
        <w:rPr>
          <w:spacing w:val="26"/>
          <w:w w:val="105"/>
        </w:rPr>
        <w:t> </w:t>
      </w:r>
      <w:r>
        <w:rPr>
          <w:w w:val="105"/>
        </w:rPr>
        <w:t>trace</w:t>
      </w:r>
      <w:r>
        <w:rPr>
          <w:spacing w:val="26"/>
          <w:w w:val="105"/>
        </w:rPr>
        <w:t> </w:t>
      </w:r>
      <w:r>
        <w:rPr>
          <w:w w:val="105"/>
        </w:rPr>
        <w:t>only.</w:t>
      </w:r>
      <w:r>
        <w:rPr>
          <w:spacing w:val="26"/>
          <w:w w:val="105"/>
        </w:rPr>
        <w:t> </w:t>
      </w:r>
      <w:r>
        <w:rPr>
          <w:w w:val="105"/>
        </w:rPr>
        <w:t>Setting</w:t>
      </w:r>
      <w:r>
        <w:rPr>
          <w:spacing w:val="26"/>
          <w:w w:val="105"/>
        </w:rPr>
        <w:t> </w:t>
      </w:r>
      <w:r>
        <w:rPr>
          <w:w w:val="105"/>
        </w:rPr>
        <w:t>the</w:t>
      </w:r>
      <w:r>
        <w:rPr>
          <w:spacing w:val="27"/>
          <w:w w:val="105"/>
        </w:rPr>
        <w:t> </w:t>
      </w:r>
      <w:r>
        <w:rPr>
          <w:w w:val="105"/>
        </w:rPr>
        <w:t>display</w:t>
      </w:r>
      <w:r>
        <w:rPr>
          <w:spacing w:val="26"/>
          <w:w w:val="105"/>
        </w:rPr>
        <w:t> </w:t>
      </w:r>
      <w:r>
        <w:rPr>
          <w:w w:val="105"/>
        </w:rPr>
        <w:t>type</w:t>
      </w:r>
      <w:r>
        <w:rPr>
          <w:spacing w:val="27"/>
          <w:w w:val="105"/>
        </w:rPr>
        <w:t> </w:t>
      </w:r>
      <w:r>
        <w:rPr>
          <w:w w:val="105"/>
        </w:rPr>
        <w:t>to</w:t>
      </w:r>
      <w:r>
        <w:rPr>
          <w:spacing w:val="26"/>
          <w:w w:val="105"/>
        </w:rPr>
        <w:t> </w:t>
      </w:r>
      <w:r>
        <w:rPr>
          <w:w w:val="105"/>
        </w:rPr>
        <w:t>MEM displays the trace memory only. Setting the display type to BOTH</w:t>
      </w:r>
      <w:r>
        <w:rPr>
          <w:spacing w:val="80"/>
          <w:w w:val="105"/>
        </w:rPr>
        <w:t> </w:t>
      </w:r>
      <w:r>
        <w:rPr>
          <w:w w:val="105"/>
        </w:rPr>
        <w:t>displays both the trace and memory.</w:t>
      </w:r>
    </w:p>
    <w:p>
      <w:pPr>
        <w:pStyle w:val="BodyText"/>
        <w:spacing w:before="106"/>
        <w:ind w:left="1293"/>
        <w:rPr>
          <w:rFonts w:ascii="Courier New"/>
        </w:rPr>
      </w:pPr>
      <w:r>
        <w:rPr>
          <w:rFonts w:ascii="Arial MT"/>
        </w:rPr>
        <w:t>Syntax:</w:t>
      </w:r>
      <w:r>
        <w:rPr>
          <w:rFonts w:ascii="Arial MT"/>
          <w:spacing w:val="63"/>
          <w:w w:val="150"/>
        </w:rPr>
        <w:t> </w:t>
      </w:r>
      <w:r>
        <w:rPr>
          <w:rFonts w:ascii="Courier New"/>
        </w:rPr>
        <w:t>:DISPlay[:WINDow]:TRACe</w:t>
      </w:r>
      <w:r>
        <w:rPr>
          <w:rFonts w:ascii="Courier New"/>
          <w:spacing w:val="-16"/>
        </w:rPr>
        <w:t> </w:t>
      </w:r>
      <w:r>
        <w:rPr>
          <w:rFonts w:ascii="Courier New"/>
          <w:spacing w:val="-2"/>
        </w:rPr>
        <w:t>TRACe|MEMory|BOTH</w:t>
      </w:r>
    </w:p>
    <w:p>
      <w:pPr>
        <w:pStyle w:val="BodyText"/>
        <w:spacing w:before="13"/>
        <w:ind w:right="4461"/>
        <w:jc w:val="right"/>
        <w:rPr>
          <w:rFonts w:ascii="Courier New"/>
        </w:rPr>
      </w:pPr>
      <w:r>
        <w:rPr>
          <w:rFonts w:ascii="Courier New"/>
          <w:spacing w:val="-2"/>
        </w:rPr>
        <w:t>:DISPlay[:WINDow]:TRACe?</w:t>
      </w:r>
    </w:p>
    <w:p>
      <w:pPr>
        <w:pStyle w:val="BodyText"/>
        <w:spacing w:before="92"/>
        <w:ind w:right="4461"/>
        <w:jc w:val="right"/>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TRACe|MEMory|BOTH</w:t>
      </w:r>
    </w:p>
    <w:p>
      <w:pPr>
        <w:pStyle w:val="BodyText"/>
        <w:spacing w:before="93"/>
        <w:ind w:right="4941"/>
        <w:jc w:val="right"/>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TRAC|MEM|BOTH</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TRAC</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31"/>
          <w:sz w:val="20"/>
        </w:rPr>
        <w:t>  </w:t>
      </w:r>
      <w:r>
        <w:rPr>
          <w:rFonts w:ascii="Arial"/>
          <w:b/>
          <w:sz w:val="20"/>
        </w:rPr>
        <w:t>Shift</w:t>
      </w:r>
      <w:r>
        <w:rPr>
          <w:rFonts w:ascii="Arial"/>
          <w:b/>
          <w:spacing w:val="2"/>
          <w:sz w:val="20"/>
        </w:rPr>
        <w:t> </w:t>
      </w:r>
      <w:r>
        <w:rPr>
          <w:rFonts w:ascii="Arial"/>
          <w:b/>
          <w:sz w:val="20"/>
        </w:rPr>
        <w:t>5</w:t>
      </w:r>
      <w:r>
        <w:rPr>
          <w:rFonts w:ascii="Arial"/>
          <w:b/>
          <w:spacing w:val="1"/>
          <w:sz w:val="20"/>
        </w:rPr>
        <w:t> </w:t>
      </w:r>
      <w:r>
        <w:rPr>
          <w:sz w:val="20"/>
        </w:rPr>
        <w:t>(Trace),</w:t>
      </w:r>
      <w:r>
        <w:rPr>
          <w:spacing w:val="14"/>
          <w:sz w:val="20"/>
        </w:rPr>
        <w:t> </w:t>
      </w:r>
      <w:r>
        <w:rPr>
          <w:rFonts w:ascii="Arial MT"/>
          <w:spacing w:val="-2"/>
          <w:sz w:val="20"/>
        </w:rPr>
        <w:t>Display</w:t>
      </w:r>
    </w:p>
    <w:p>
      <w:pPr>
        <w:pStyle w:val="BodyText"/>
        <w:spacing w:before="128"/>
        <w:rPr>
          <w:rFonts w:ascii="Arial MT"/>
        </w:rPr>
      </w:pPr>
    </w:p>
    <w:p>
      <w:pPr>
        <w:pStyle w:val="Heading4"/>
        <w:rPr>
          <w:rFonts w:ascii="Arial"/>
        </w:rPr>
      </w:pPr>
      <w:bookmarkStart w:name="Trace Format" w:id="362"/>
      <w:bookmarkEnd w:id="362"/>
      <w:r>
        <w:rPr>
          <w:b w:val="0"/>
        </w:rPr>
      </w:r>
      <w:bookmarkStart w:name="_bookmark228" w:id="363"/>
      <w:bookmarkEnd w:id="363"/>
      <w:r>
        <w:rPr>
          <w:b w:val="0"/>
        </w:rPr>
      </w:r>
      <w:r>
        <w:rPr>
          <w:rFonts w:ascii="Arial"/>
          <w:spacing w:val="-2"/>
        </w:rPr>
        <w:t>Trace</w:t>
      </w:r>
      <w:r>
        <w:rPr>
          <w:rFonts w:ascii="Arial"/>
          <w:spacing w:val="-7"/>
        </w:rPr>
        <w:t> </w:t>
      </w:r>
      <w:r>
        <w:rPr>
          <w:rFonts w:ascii="Arial"/>
          <w:spacing w:val="-2"/>
        </w:rPr>
        <w:t>Format</w:t>
      </w:r>
    </w:p>
    <w:p>
      <w:pPr>
        <w:pStyle w:val="BodyText"/>
        <w:spacing w:before="32"/>
        <w:rPr>
          <w:rFonts w:ascii="Arial"/>
          <w:b/>
          <w:sz w:val="24"/>
        </w:rPr>
      </w:pPr>
    </w:p>
    <w:p>
      <w:pPr>
        <w:spacing w:before="1"/>
        <w:ind w:left="0" w:right="5007" w:firstLine="0"/>
        <w:jc w:val="right"/>
        <w:rPr>
          <w:rFonts w:ascii="Courier New"/>
          <w:b/>
          <w:sz w:val="24"/>
        </w:rPr>
      </w:pPr>
      <w:bookmarkStart w:name="_bookmark229" w:id="364"/>
      <w:bookmarkEnd w:id="364"/>
      <w:r>
        <w:rPr/>
      </w:r>
      <w:r>
        <w:rPr>
          <w:rFonts w:ascii="Courier New"/>
          <w:b/>
          <w:spacing w:val="-2"/>
          <w:sz w:val="24"/>
        </w:rPr>
        <w:t>:DISPlay[:WINDow]:TRACe:FORMat</w:t>
      </w:r>
    </w:p>
    <w:p>
      <w:pPr>
        <w:pStyle w:val="BodyText"/>
        <w:spacing w:line="244" w:lineRule="auto" w:before="92"/>
        <w:ind w:left="2127" w:right="759" w:hanging="1226"/>
      </w:pPr>
      <w:r>
        <w:rPr>
          <w:rFonts w:ascii="Arial MT" w:hAnsi="Arial MT"/>
          <w:w w:val="105"/>
        </w:rPr>
        <w:t>Description:</w:t>
      </w:r>
      <w:r>
        <w:rPr>
          <w:rFonts w:ascii="Arial MT" w:hAnsi="Arial MT"/>
          <w:spacing w:val="80"/>
          <w:w w:val="105"/>
        </w:rPr>
        <w:t> </w:t>
      </w:r>
      <w:r>
        <w:rPr>
          <w:w w:val="105"/>
        </w:rPr>
        <w:t>Defines the display trace format. The query version of this command returns</w:t>
      </w:r>
      <w:r>
        <w:rPr>
          <w:spacing w:val="21"/>
          <w:w w:val="105"/>
        </w:rPr>
        <w:t> </w:t>
      </w:r>
      <w:r>
        <w:rPr>
          <w:w w:val="105"/>
        </w:rPr>
        <w:t>“SING”</w:t>
      </w:r>
      <w:r>
        <w:rPr>
          <w:spacing w:val="21"/>
          <w:w w:val="105"/>
        </w:rPr>
        <w:t> </w:t>
      </w:r>
      <w:r>
        <w:rPr>
          <w:w w:val="105"/>
        </w:rPr>
        <w:t>if</w:t>
      </w:r>
      <w:r>
        <w:rPr>
          <w:spacing w:val="21"/>
          <w:w w:val="105"/>
        </w:rPr>
        <w:t> </w:t>
      </w:r>
      <w:r>
        <w:rPr>
          <w:w w:val="105"/>
        </w:rPr>
        <w:t>the</w:t>
      </w:r>
      <w:r>
        <w:rPr>
          <w:spacing w:val="21"/>
          <w:w w:val="105"/>
        </w:rPr>
        <w:t> </w:t>
      </w:r>
      <w:r>
        <w:rPr>
          <w:w w:val="105"/>
        </w:rPr>
        <w:t>trace</w:t>
      </w:r>
      <w:r>
        <w:rPr>
          <w:spacing w:val="21"/>
          <w:w w:val="105"/>
        </w:rPr>
        <w:t> </w:t>
      </w:r>
      <w:r>
        <w:rPr>
          <w:w w:val="105"/>
        </w:rPr>
        <w:t>format</w:t>
      </w:r>
      <w:r>
        <w:rPr>
          <w:spacing w:val="21"/>
          <w:w w:val="105"/>
        </w:rPr>
        <w:t> </w:t>
      </w:r>
      <w:r>
        <w:rPr>
          <w:w w:val="105"/>
        </w:rPr>
        <w:t>is set</w:t>
      </w:r>
      <w:r>
        <w:rPr>
          <w:spacing w:val="21"/>
          <w:w w:val="105"/>
        </w:rPr>
        <w:t> </w:t>
      </w:r>
      <w:r>
        <w:rPr>
          <w:w w:val="105"/>
        </w:rPr>
        <w:t>to</w:t>
      </w:r>
      <w:r>
        <w:rPr>
          <w:spacing w:val="21"/>
          <w:w w:val="105"/>
        </w:rPr>
        <w:t> </w:t>
      </w:r>
      <w:r>
        <w:rPr>
          <w:w w:val="105"/>
        </w:rPr>
        <w:t>Single,</w:t>
      </w:r>
      <w:r>
        <w:rPr>
          <w:spacing w:val="21"/>
          <w:w w:val="105"/>
        </w:rPr>
        <w:t> </w:t>
      </w:r>
      <w:r>
        <w:rPr>
          <w:w w:val="105"/>
        </w:rPr>
        <w:t>“DUAL”</w:t>
      </w:r>
      <w:r>
        <w:rPr>
          <w:spacing w:val="21"/>
          <w:w w:val="105"/>
        </w:rPr>
        <w:t> </w:t>
      </w:r>
      <w:r>
        <w:rPr>
          <w:w w:val="105"/>
        </w:rPr>
        <w:t>if</w:t>
      </w:r>
      <w:r>
        <w:rPr>
          <w:spacing w:val="21"/>
          <w:w w:val="105"/>
        </w:rPr>
        <w:t> </w:t>
      </w:r>
      <w:r>
        <w:rPr>
          <w:w w:val="105"/>
        </w:rPr>
        <w:t>set</w:t>
      </w:r>
      <w:r>
        <w:rPr>
          <w:spacing w:val="21"/>
          <w:w w:val="105"/>
        </w:rPr>
        <w:t> </w:t>
      </w:r>
      <w:r>
        <w:rPr>
          <w:w w:val="105"/>
        </w:rPr>
        <w:t>to</w:t>
      </w:r>
      <w:r>
        <w:rPr>
          <w:spacing w:val="22"/>
          <w:w w:val="105"/>
        </w:rPr>
        <w:t> </w:t>
      </w:r>
      <w:r>
        <w:rPr>
          <w:w w:val="105"/>
        </w:rPr>
        <w:t>dual, “TRI”</w:t>
      </w:r>
      <w:r>
        <w:rPr>
          <w:spacing w:val="40"/>
          <w:w w:val="105"/>
        </w:rPr>
        <w:t> </w:t>
      </w:r>
      <w:r>
        <w:rPr>
          <w:w w:val="105"/>
        </w:rPr>
        <w:t>if</w:t>
      </w:r>
      <w:r>
        <w:rPr>
          <w:spacing w:val="40"/>
          <w:w w:val="105"/>
        </w:rPr>
        <w:t> </w:t>
      </w:r>
      <w:r>
        <w:rPr>
          <w:w w:val="105"/>
        </w:rPr>
        <w:t>set</w:t>
      </w:r>
      <w:r>
        <w:rPr>
          <w:spacing w:val="40"/>
          <w:w w:val="105"/>
        </w:rPr>
        <w:t> </w:t>
      </w:r>
      <w:r>
        <w:rPr>
          <w:w w:val="105"/>
        </w:rPr>
        <w:t>to</w:t>
      </w:r>
      <w:r>
        <w:rPr>
          <w:spacing w:val="40"/>
          <w:w w:val="105"/>
        </w:rPr>
        <w:t> </w:t>
      </w:r>
      <w:r>
        <w:rPr>
          <w:w w:val="105"/>
        </w:rPr>
        <w:t>Tri,</w:t>
      </w:r>
      <w:r>
        <w:rPr>
          <w:spacing w:val="40"/>
          <w:w w:val="105"/>
        </w:rPr>
        <w:t> </w:t>
      </w:r>
      <w:r>
        <w:rPr>
          <w:w w:val="105"/>
        </w:rPr>
        <w:t>and</w:t>
      </w:r>
      <w:r>
        <w:rPr>
          <w:spacing w:val="40"/>
          <w:w w:val="105"/>
        </w:rPr>
        <w:t> </w:t>
      </w:r>
      <w:r>
        <w:rPr>
          <w:w w:val="105"/>
        </w:rPr>
        <w:t>“QUAD”</w:t>
      </w:r>
      <w:r>
        <w:rPr>
          <w:spacing w:val="40"/>
          <w:w w:val="105"/>
        </w:rPr>
        <w:t> </w:t>
      </w:r>
      <w:r>
        <w:rPr>
          <w:w w:val="105"/>
        </w:rPr>
        <w:t>if</w:t>
      </w:r>
      <w:r>
        <w:rPr>
          <w:spacing w:val="40"/>
          <w:w w:val="105"/>
        </w:rPr>
        <w:t> </w:t>
      </w:r>
      <w:r>
        <w:rPr>
          <w:w w:val="105"/>
        </w:rPr>
        <w:t>set</w:t>
      </w:r>
      <w:r>
        <w:rPr>
          <w:spacing w:val="40"/>
          <w:w w:val="105"/>
        </w:rPr>
        <w:t> </w:t>
      </w:r>
      <w:r>
        <w:rPr>
          <w:w w:val="105"/>
        </w:rPr>
        <w:t>to</w:t>
      </w:r>
      <w:r>
        <w:rPr>
          <w:spacing w:val="40"/>
          <w:w w:val="105"/>
        </w:rPr>
        <w:t> </w:t>
      </w:r>
      <w:r>
        <w:rPr>
          <w:w w:val="105"/>
        </w:rPr>
        <w:t>Quad.</w:t>
      </w:r>
    </w:p>
    <w:p>
      <w:pPr>
        <w:pStyle w:val="BodyText"/>
        <w:spacing w:before="104"/>
        <w:ind w:left="1293"/>
        <w:rPr>
          <w:rFonts w:ascii="Courier New"/>
        </w:rPr>
      </w:pPr>
      <w:r>
        <w:rPr>
          <w:rFonts w:ascii="Arial MT"/>
        </w:rPr>
        <w:t>Syntax:</w:t>
      </w:r>
      <w:r>
        <w:rPr>
          <w:rFonts w:ascii="Arial MT"/>
          <w:spacing w:val="58"/>
          <w:w w:val="150"/>
        </w:rPr>
        <w:t> </w:t>
      </w:r>
      <w:r>
        <w:rPr>
          <w:rFonts w:ascii="Courier New"/>
        </w:rPr>
        <w:t>:DISPlay[:WINDow]:TRACe:FORMat</w:t>
      </w:r>
      <w:r>
        <w:rPr>
          <w:rFonts w:ascii="Courier New"/>
          <w:spacing w:val="-20"/>
        </w:rPr>
        <w:t> </w:t>
      </w:r>
      <w:r>
        <w:rPr>
          <w:rFonts w:ascii="Courier New"/>
          <w:spacing w:val="-2"/>
        </w:rPr>
        <w:t>SINGle|DUAL|TRI|QUAD</w:t>
      </w:r>
    </w:p>
    <w:p>
      <w:pPr>
        <w:pStyle w:val="BodyText"/>
        <w:spacing w:before="14"/>
        <w:ind w:left="2127"/>
        <w:rPr>
          <w:rFonts w:ascii="Courier New"/>
        </w:rPr>
      </w:pPr>
      <w:r>
        <w:rPr>
          <w:rFonts w:ascii="Courier New"/>
          <w:spacing w:val="-2"/>
        </w:rPr>
        <w:t>:DISPlay[:WINDow]:TRACe:FORMat?</w:t>
      </w:r>
    </w:p>
    <w:p>
      <w:pPr>
        <w:pStyle w:val="BodyText"/>
        <w:spacing w:before="91"/>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SINGle|DUAL|TRI|QUAD</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SING|DUAL|TRI|QUAD</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QUAD</w:t>
      </w:r>
    </w:p>
    <w:p>
      <w:pPr>
        <w:pStyle w:val="BodyText"/>
        <w:spacing w:before="105"/>
        <w:ind w:left="1124"/>
      </w:pPr>
      <w:r>
        <w:rPr>
          <w:rFonts w:ascii="Arial MT"/>
          <w:w w:val="105"/>
        </w:rPr>
        <w:t>Example:</w:t>
      </w:r>
      <w:r>
        <w:rPr>
          <w:rFonts w:ascii="Arial MT"/>
          <w:spacing w:val="79"/>
          <w:w w:val="150"/>
        </w:rPr>
        <w:t> </w:t>
      </w:r>
      <w:r>
        <w:rPr>
          <w:w w:val="105"/>
        </w:rPr>
        <w:t>To</w:t>
      </w:r>
      <w:r>
        <w:rPr>
          <w:spacing w:val="7"/>
          <w:w w:val="105"/>
        </w:rPr>
        <w:t> </w:t>
      </w:r>
      <w:r>
        <w:rPr>
          <w:w w:val="105"/>
        </w:rPr>
        <w:t>set</w:t>
      </w:r>
      <w:r>
        <w:rPr>
          <w:spacing w:val="7"/>
          <w:w w:val="105"/>
        </w:rPr>
        <w:t> </w:t>
      </w:r>
      <w:r>
        <w:rPr>
          <w:w w:val="105"/>
        </w:rPr>
        <w:t>the</w:t>
      </w:r>
      <w:r>
        <w:rPr>
          <w:spacing w:val="7"/>
          <w:w w:val="105"/>
        </w:rPr>
        <w:t> </w:t>
      </w:r>
      <w:r>
        <w:rPr>
          <w:w w:val="105"/>
        </w:rPr>
        <w:t>display</w:t>
      </w:r>
      <w:r>
        <w:rPr>
          <w:spacing w:val="6"/>
          <w:w w:val="105"/>
        </w:rPr>
        <w:t> </w:t>
      </w:r>
      <w:r>
        <w:rPr>
          <w:w w:val="105"/>
        </w:rPr>
        <w:t>trace</w:t>
      </w:r>
      <w:r>
        <w:rPr>
          <w:spacing w:val="7"/>
          <w:w w:val="105"/>
        </w:rPr>
        <w:t> </w:t>
      </w:r>
      <w:r>
        <w:rPr>
          <w:w w:val="105"/>
        </w:rPr>
        <w:t>format</w:t>
      </w:r>
      <w:r>
        <w:rPr>
          <w:spacing w:val="6"/>
          <w:w w:val="105"/>
        </w:rPr>
        <w:t> </w:t>
      </w:r>
      <w:r>
        <w:rPr>
          <w:w w:val="105"/>
        </w:rPr>
        <w:t>to</w:t>
      </w:r>
      <w:r>
        <w:rPr>
          <w:spacing w:val="7"/>
          <w:w w:val="105"/>
        </w:rPr>
        <w:t> </w:t>
      </w:r>
      <w:r>
        <w:rPr>
          <w:spacing w:val="-2"/>
          <w:w w:val="105"/>
        </w:rPr>
        <w:t>Dual:</w:t>
      </w:r>
    </w:p>
    <w:p>
      <w:pPr>
        <w:pStyle w:val="BodyText"/>
        <w:spacing w:before="130"/>
        <w:ind w:left="2127"/>
        <w:rPr>
          <w:rFonts w:ascii="Courier New"/>
        </w:rPr>
      </w:pPr>
      <w:r>
        <w:rPr>
          <w:rFonts w:ascii="Courier New"/>
        </w:rPr>
        <w:t>:DISPlay:TRACe:FORMat</w:t>
      </w:r>
      <w:r>
        <w:rPr>
          <w:rFonts w:ascii="Courier New"/>
          <w:spacing w:val="-27"/>
        </w:rPr>
        <w:t> </w:t>
      </w:r>
      <w:r>
        <w:rPr>
          <w:rFonts w:ascii="Courier New"/>
          <w:spacing w:val="-4"/>
        </w:rPr>
        <w:t>DUAL</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76"/>
          <w:w w:val="150"/>
          <w:sz w:val="20"/>
        </w:rPr>
        <w:t> </w:t>
      </w:r>
      <w:r>
        <w:rPr>
          <w:rFonts w:ascii="Arial"/>
          <w:b/>
          <w:sz w:val="20"/>
        </w:rPr>
        <w:t>Measure</w:t>
      </w:r>
      <w:r>
        <w:rPr>
          <w:sz w:val="20"/>
        </w:rPr>
        <w:t>,</w:t>
      </w:r>
      <w:r>
        <w:rPr>
          <w:spacing w:val="8"/>
          <w:sz w:val="20"/>
        </w:rPr>
        <w:t> </w:t>
      </w:r>
      <w:r>
        <w:rPr>
          <w:rFonts w:ascii="Arial MT"/>
          <w:sz w:val="20"/>
        </w:rPr>
        <w:t>Trace</w:t>
      </w:r>
      <w:r>
        <w:rPr>
          <w:rFonts w:ascii="Arial MT"/>
          <w:spacing w:val="-3"/>
          <w:sz w:val="20"/>
        </w:rPr>
        <w:t> </w:t>
      </w:r>
      <w:r>
        <w:rPr>
          <w:rFonts w:ascii="Arial MT"/>
          <w:spacing w:val="-2"/>
          <w:sz w:val="20"/>
        </w:rPr>
        <w:t>Format</w:t>
      </w:r>
    </w:p>
    <w:p>
      <w:pPr>
        <w:spacing w:after="0"/>
        <w:jc w:val="left"/>
        <w:rPr>
          <w:rFonts w:ascii="Arial MT"/>
          <w:sz w:val="20"/>
        </w:rPr>
        <w:sectPr>
          <w:headerReference w:type="even" r:id="rId89"/>
          <w:headerReference w:type="default" r:id="rId90"/>
          <w:footerReference w:type="even" r:id="rId91"/>
          <w:footerReference w:type="default" r:id="rId92"/>
          <w:pgSz w:w="10320" w:h="14560"/>
          <w:pgMar w:header="514" w:footer="570" w:top="780" w:bottom="760" w:left="425" w:right="425"/>
          <w:pgNumType w:start="82"/>
        </w:sectPr>
      </w:pPr>
    </w:p>
    <w:p>
      <w:pPr>
        <w:pStyle w:val="Heading4"/>
        <w:spacing w:before="270"/>
        <w:ind w:left="710"/>
        <w:rPr>
          <w:rFonts w:ascii="Arial"/>
        </w:rPr>
      </w:pPr>
      <w:bookmarkStart w:name="Group Delay Aperture" w:id="365"/>
      <w:bookmarkEnd w:id="365"/>
      <w:r>
        <w:rPr>
          <w:b w:val="0"/>
        </w:rPr>
      </w:r>
      <w:bookmarkStart w:name="_bookmark230" w:id="366"/>
      <w:bookmarkEnd w:id="366"/>
      <w:r>
        <w:rPr>
          <w:b w:val="0"/>
        </w:rPr>
      </w:r>
      <w:r>
        <w:rPr>
          <w:rFonts w:ascii="Arial"/>
        </w:rPr>
        <w:t>Group</w:t>
      </w:r>
      <w:r>
        <w:rPr>
          <w:rFonts w:ascii="Arial"/>
          <w:spacing w:val="-4"/>
        </w:rPr>
        <w:t> </w:t>
      </w:r>
      <w:r>
        <w:rPr>
          <w:rFonts w:ascii="Arial"/>
        </w:rPr>
        <w:t>Delay</w:t>
      </w:r>
      <w:r>
        <w:rPr>
          <w:rFonts w:ascii="Arial"/>
          <w:spacing w:val="-4"/>
        </w:rPr>
        <w:t> </w:t>
      </w:r>
      <w:r>
        <w:rPr>
          <w:rFonts w:ascii="Arial"/>
          <w:spacing w:val="-2"/>
        </w:rPr>
        <w:t>Aperture</w:t>
      </w:r>
    </w:p>
    <w:p>
      <w:pPr>
        <w:pStyle w:val="BodyText"/>
        <w:spacing w:before="34"/>
        <w:rPr>
          <w:rFonts w:ascii="Arial"/>
          <w:b/>
          <w:sz w:val="24"/>
        </w:rPr>
      </w:pPr>
    </w:p>
    <w:p>
      <w:pPr>
        <w:spacing w:before="0"/>
        <w:ind w:left="710" w:right="0" w:firstLine="0"/>
        <w:jc w:val="left"/>
        <w:rPr>
          <w:rFonts w:ascii="Courier New"/>
          <w:b/>
          <w:sz w:val="24"/>
        </w:rPr>
      </w:pPr>
      <w:bookmarkStart w:name="_bookmark231" w:id="367"/>
      <w:bookmarkEnd w:id="367"/>
      <w:r>
        <w:rPr/>
      </w:r>
      <w:r>
        <w:rPr>
          <w:rFonts w:ascii="Courier New"/>
          <w:b/>
          <w:spacing w:val="-2"/>
          <w:sz w:val="24"/>
        </w:rPr>
        <w:t>:DISPlay:WINDow:TRACe:Y[:SCALe]:GDAPerture</w:t>
      </w:r>
    </w:p>
    <w:p>
      <w:pPr>
        <w:pStyle w:val="BodyText"/>
        <w:spacing w:before="91"/>
        <w:ind w:left="1468"/>
      </w:pPr>
      <w:r>
        <w:rPr>
          <w:rFonts w:ascii="Arial MT"/>
          <w:w w:val="105"/>
        </w:rPr>
        <w:t>Description:</w:t>
      </w:r>
      <w:r>
        <w:rPr>
          <w:rFonts w:ascii="Arial MT"/>
          <w:spacing w:val="28"/>
          <w:w w:val="105"/>
        </w:rPr>
        <w:t>  </w:t>
      </w:r>
      <w:r>
        <w:rPr>
          <w:w w:val="105"/>
        </w:rPr>
        <w:t>Sets</w:t>
      </w:r>
      <w:r>
        <w:rPr>
          <w:spacing w:val="12"/>
          <w:w w:val="105"/>
        </w:rPr>
        <w:t> </w:t>
      </w:r>
      <w:r>
        <w:rPr>
          <w:w w:val="105"/>
        </w:rPr>
        <w:t>the</w:t>
      </w:r>
      <w:r>
        <w:rPr>
          <w:spacing w:val="11"/>
          <w:w w:val="105"/>
        </w:rPr>
        <w:t> </w:t>
      </w:r>
      <w:r>
        <w:rPr>
          <w:w w:val="105"/>
        </w:rPr>
        <w:t>Group</w:t>
      </w:r>
      <w:r>
        <w:rPr>
          <w:spacing w:val="9"/>
          <w:w w:val="105"/>
        </w:rPr>
        <w:t> </w:t>
      </w:r>
      <w:r>
        <w:rPr>
          <w:w w:val="105"/>
        </w:rPr>
        <w:t>Delay</w:t>
      </w:r>
      <w:r>
        <w:rPr>
          <w:spacing w:val="12"/>
          <w:w w:val="105"/>
        </w:rPr>
        <w:t> </w:t>
      </w:r>
      <w:r>
        <w:rPr>
          <w:w w:val="105"/>
        </w:rPr>
        <w:t>aperture</w:t>
      </w:r>
      <w:r>
        <w:rPr>
          <w:spacing w:val="11"/>
          <w:w w:val="105"/>
        </w:rPr>
        <w:t> </w:t>
      </w:r>
      <w:r>
        <w:rPr>
          <w:w w:val="105"/>
        </w:rPr>
        <w:t>value</w:t>
      </w:r>
      <w:r>
        <w:rPr>
          <w:spacing w:val="10"/>
          <w:w w:val="105"/>
        </w:rPr>
        <w:t> </w:t>
      </w:r>
      <w:r>
        <w:rPr>
          <w:w w:val="105"/>
        </w:rPr>
        <w:t>(which</w:t>
      </w:r>
      <w:r>
        <w:rPr>
          <w:spacing w:val="10"/>
          <w:w w:val="105"/>
        </w:rPr>
        <w:t> </w:t>
      </w:r>
      <w:r>
        <w:rPr>
          <w:w w:val="105"/>
        </w:rPr>
        <w:t>is</w:t>
      </w:r>
      <w:r>
        <w:rPr>
          <w:spacing w:val="10"/>
          <w:w w:val="105"/>
        </w:rPr>
        <w:t> </w:t>
      </w:r>
      <w:r>
        <w:rPr>
          <w:w w:val="105"/>
        </w:rPr>
        <w:t>common</w:t>
      </w:r>
      <w:r>
        <w:rPr>
          <w:spacing w:val="10"/>
          <w:w w:val="105"/>
        </w:rPr>
        <w:t> </w:t>
      </w:r>
      <w:r>
        <w:rPr>
          <w:w w:val="105"/>
        </w:rPr>
        <w:t>to</w:t>
      </w:r>
      <w:r>
        <w:rPr>
          <w:spacing w:val="10"/>
          <w:w w:val="105"/>
        </w:rPr>
        <w:t> </w:t>
      </w:r>
      <w:r>
        <w:rPr>
          <w:w w:val="105"/>
        </w:rPr>
        <w:t>all</w:t>
      </w:r>
      <w:r>
        <w:rPr>
          <w:spacing w:val="10"/>
          <w:w w:val="105"/>
        </w:rPr>
        <w:t> </w:t>
      </w:r>
      <w:r>
        <w:rPr>
          <w:spacing w:val="-2"/>
          <w:w w:val="105"/>
        </w:rPr>
        <w:t>traces).</w:t>
      </w:r>
    </w:p>
    <w:p>
      <w:pPr>
        <w:pStyle w:val="BodyText"/>
        <w:spacing w:line="244" w:lineRule="auto" w:before="5"/>
        <w:ind w:left="2693" w:right="247"/>
      </w:pPr>
      <w:r>
        <w:rPr>
          <w:w w:val="105"/>
        </w:rPr>
        <w:t>The query version of this command produces the Group Delay aperture as its output.</w:t>
      </w:r>
    </w:p>
    <w:p>
      <w:pPr>
        <w:pStyle w:val="BodyText"/>
        <w:spacing w:before="105"/>
        <w:ind w:left="1859"/>
        <w:rPr>
          <w:rFonts w:ascii="Courier New"/>
        </w:rPr>
      </w:pPr>
      <w:r>
        <w:rPr>
          <w:rFonts w:ascii="Arial MT"/>
        </w:rPr>
        <w:t>Syntax:</w:t>
      </w:r>
      <w:r>
        <w:rPr>
          <w:rFonts w:ascii="Arial MT"/>
          <w:spacing w:val="78"/>
        </w:rPr>
        <w:t> </w:t>
      </w:r>
      <w:r>
        <w:rPr>
          <w:rFonts w:ascii="Courier New"/>
        </w:rPr>
        <w:t>:DISPlay:WINDow:TRACe:Y[:SCALe]:GDAPerture</w:t>
      </w:r>
      <w:r>
        <w:rPr>
          <w:rFonts w:ascii="Courier New"/>
          <w:spacing w:val="-26"/>
        </w:rPr>
        <w:t> </w:t>
      </w:r>
      <w:r>
        <w:rPr>
          <w:rFonts w:ascii="Courier New"/>
          <w:spacing w:val="-2"/>
        </w:rPr>
        <w:t>&lt;integer&gt;</w:t>
      </w:r>
    </w:p>
    <w:p>
      <w:pPr>
        <w:pStyle w:val="BodyText"/>
        <w:spacing w:before="13"/>
        <w:ind w:left="2693"/>
        <w:rPr>
          <w:rFonts w:ascii="Courier New"/>
        </w:rPr>
      </w:pPr>
      <w:r>
        <w:rPr>
          <w:rFonts w:ascii="Courier New"/>
          <w:spacing w:val="-2"/>
        </w:rPr>
        <w:t>:DISPlay:WINDow:TRACe:Y[:SCALe]:GDAPerture?</w:t>
      </w:r>
    </w:p>
    <w:p>
      <w:pPr>
        <w:pStyle w:val="BodyText"/>
        <w:spacing w:before="92"/>
        <w:ind w:right="3916"/>
        <w:jc w:val="center"/>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&lt;NR1&gt;</w:t>
      </w:r>
      <w:r>
        <w:rPr>
          <w:rFonts w:ascii="Courier New"/>
          <w:spacing w:val="-8"/>
        </w:rPr>
        <w:t> </w:t>
      </w:r>
      <w:r>
        <w:rPr>
          <w:rFonts w:ascii="Courier New"/>
          <w:spacing w:val="-2"/>
        </w:rPr>
        <w:t>&lt;integer&gt;</w:t>
      </w:r>
    </w:p>
    <w:p>
      <w:pPr>
        <w:pStyle w:val="BodyText"/>
        <w:spacing w:before="92"/>
        <w:ind w:right="4006"/>
        <w:jc w:val="center"/>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&lt;NR1&gt;</w:t>
      </w:r>
      <w:r>
        <w:rPr>
          <w:rFonts w:ascii="Courier New"/>
          <w:spacing w:val="-7"/>
        </w:rPr>
        <w:t> </w:t>
      </w:r>
      <w:r>
        <w:rPr>
          <w:rFonts w:ascii="Courier New"/>
          <w:spacing w:val="-2"/>
        </w:rPr>
        <w:t>&lt;integer&gt;</w:t>
      </w:r>
    </w:p>
    <w:p>
      <w:pPr>
        <w:pStyle w:val="BodyText"/>
        <w:spacing w:before="91"/>
        <w:ind w:right="4273"/>
        <w:jc w:val="center"/>
      </w:pPr>
      <w:r>
        <w:rPr>
          <w:rFonts w:ascii="Arial MT"/>
        </w:rPr>
        <w:t>Range:</w:t>
      </w:r>
      <w:r>
        <w:rPr>
          <w:rFonts w:ascii="Arial MT"/>
          <w:spacing w:val="27"/>
        </w:rPr>
        <w:t>  </w:t>
      </w:r>
      <w:r>
        <w:rPr/>
        <w:t>2</w:t>
      </w:r>
      <w:r>
        <w:rPr>
          <w:spacing w:val="11"/>
        </w:rPr>
        <w:t> </w:t>
      </w:r>
      <w:r>
        <w:rPr/>
        <w:t>to</w:t>
      </w:r>
      <w:r>
        <w:rPr>
          <w:spacing w:val="11"/>
        </w:rPr>
        <w:t> </w:t>
      </w:r>
      <w:r>
        <w:rPr>
          <w:spacing w:val="-5"/>
        </w:rPr>
        <w:t>20</w:t>
      </w:r>
    </w:p>
    <w:p>
      <w:pPr>
        <w:pStyle w:val="BodyText"/>
        <w:spacing w:before="105"/>
        <w:ind w:right="5380"/>
        <w:jc w:val="center"/>
      </w:pPr>
      <w:r>
        <w:rPr>
          <w:rFonts w:ascii="Arial MT"/>
        </w:rPr>
        <w:t>Default</w:t>
      </w:r>
      <w:r>
        <w:rPr>
          <w:rFonts w:ascii="Arial MT"/>
          <w:spacing w:val="-6"/>
        </w:rPr>
        <w:t> </w:t>
      </w:r>
      <w:r>
        <w:rPr>
          <w:rFonts w:ascii="Arial MT"/>
        </w:rPr>
        <w:t>Value:</w:t>
      </w:r>
      <w:r>
        <w:rPr>
          <w:rFonts w:ascii="Arial MT"/>
          <w:spacing w:val="67"/>
          <w:w w:val="150"/>
        </w:rPr>
        <w:t> </w:t>
      </w:r>
      <w:r>
        <w:rPr>
          <w:spacing w:val="-10"/>
        </w:rPr>
        <w:t>2</w:t>
      </w:r>
    </w:p>
    <w:p>
      <w:pPr>
        <w:pStyle w:val="BodyText"/>
        <w:spacing w:before="108"/>
        <w:ind w:right="5453"/>
        <w:jc w:val="center"/>
        <w:rPr>
          <w:rFonts w:ascii="Arial MT"/>
        </w:rPr>
      </w:pPr>
      <w:r>
        <w:rPr>
          <w:rFonts w:ascii="Arial MT"/>
        </w:rPr>
        <w:t>Front</w:t>
      </w:r>
      <w:r>
        <w:rPr>
          <w:rFonts w:ascii="Arial MT"/>
          <w:spacing w:val="-5"/>
        </w:rPr>
        <w:t> </w:t>
      </w:r>
      <w:r>
        <w:rPr>
          <w:rFonts w:ascii="Arial MT"/>
          <w:spacing w:val="-2"/>
        </w:rPr>
        <w:t>Panel</w:t>
      </w:r>
    </w:p>
    <w:p>
      <w:pPr>
        <w:spacing w:before="7"/>
        <w:ind w:left="0" w:right="3550" w:firstLine="0"/>
        <w:jc w:val="center"/>
        <w:rPr>
          <w:rFonts w:ascii="Arial MT"/>
          <w:sz w:val="20"/>
        </w:rPr>
      </w:pPr>
      <w:r>
        <w:rPr>
          <w:rFonts w:ascii="Arial MT"/>
          <w:sz w:val="20"/>
        </w:rPr>
        <w:t>Access:</w:t>
      </w:r>
      <w:r>
        <w:rPr>
          <w:rFonts w:ascii="Arial MT"/>
          <w:spacing w:val="29"/>
          <w:sz w:val="20"/>
        </w:rPr>
        <w:t>  </w:t>
      </w:r>
      <w:r>
        <w:rPr>
          <w:rFonts w:ascii="Arial"/>
          <w:b/>
          <w:sz w:val="20"/>
        </w:rPr>
        <w:t>Scale</w:t>
      </w:r>
      <w:r>
        <w:rPr>
          <w:sz w:val="20"/>
        </w:rPr>
        <w:t>,</w:t>
      </w:r>
      <w:r>
        <w:rPr>
          <w:spacing w:val="14"/>
          <w:sz w:val="20"/>
        </w:rPr>
        <w:t> </w:t>
      </w:r>
      <w:r>
        <w:rPr>
          <w:rFonts w:ascii="Arial MT"/>
          <w:spacing w:val="-2"/>
          <w:sz w:val="20"/>
        </w:rPr>
        <w:t>Aperture</w:t>
      </w:r>
    </w:p>
    <w:p>
      <w:pPr>
        <w:pStyle w:val="BodyText"/>
        <w:spacing w:before="4"/>
        <w:rPr>
          <w:rFonts w:ascii="Arial MT"/>
        </w:rPr>
      </w:pPr>
      <w:r>
        <w:rPr>
          <w:rFonts w:ascii="Arial MT"/>
        </w:rPr>
        <mc:AlternateContent>
          <mc:Choice Requires="wps">
            <w:drawing>
              <wp:anchor distT="0" distB="0" distL="0" distR="0" allowOverlap="1" layoutInCell="1" locked="0" behindDoc="1" simplePos="0" relativeHeight="487610880">
                <wp:simplePos x="0" y="0"/>
                <wp:positionH relativeFrom="page">
                  <wp:posOffset>697991</wp:posOffset>
                </wp:positionH>
                <wp:positionV relativeFrom="paragraph">
                  <wp:posOffset>163817</wp:posOffset>
                </wp:positionV>
                <wp:extent cx="5497830" cy="412750"/>
                <wp:effectExtent l="0" t="0" r="0" b="0"/>
                <wp:wrapTopAndBottom/>
                <wp:docPr id="520" name="Group 520"/>
                <wp:cNvGraphicFramePr>
                  <a:graphicFrameLocks/>
                </wp:cNvGraphicFramePr>
                <a:graphic>
                  <a:graphicData uri="http://schemas.microsoft.com/office/word/2010/wordprocessingGroup">
                    <wpg:wgp>
                      <wpg:cNvPr id="520" name="Group 520"/>
                      <wpg:cNvGrpSpPr/>
                      <wpg:grpSpPr>
                        <a:xfrm>
                          <a:off x="0" y="0"/>
                          <a:ext cx="5497830" cy="412750"/>
                          <a:chExt cx="5497830" cy="412750"/>
                        </a:xfrm>
                      </wpg:grpSpPr>
                      <wps:wsp>
                        <wps:cNvPr id="521" name="Graphic 521"/>
                        <wps:cNvSpPr/>
                        <wps:spPr>
                          <a:xfrm>
                            <a:off x="0" y="0"/>
                            <a:ext cx="5497830" cy="412750"/>
                          </a:xfrm>
                          <a:custGeom>
                            <a:avLst/>
                            <a:gdLst/>
                            <a:ahLst/>
                            <a:cxnLst/>
                            <a:rect l="l" t="t" r="r" b="b"/>
                            <a:pathLst>
                              <a:path w="5497830" h="412750">
                                <a:moveTo>
                                  <a:pt x="5497830" y="0"/>
                                </a:moveTo>
                                <a:lnTo>
                                  <a:pt x="5491734" y="0"/>
                                </a:lnTo>
                                <a:lnTo>
                                  <a:pt x="5491734" y="6096"/>
                                </a:lnTo>
                                <a:lnTo>
                                  <a:pt x="5491734" y="406146"/>
                                </a:lnTo>
                                <a:lnTo>
                                  <a:pt x="6096" y="406146"/>
                                </a:lnTo>
                                <a:lnTo>
                                  <a:pt x="6096" y="6096"/>
                                </a:lnTo>
                                <a:lnTo>
                                  <a:pt x="5491734" y="6096"/>
                                </a:lnTo>
                                <a:lnTo>
                                  <a:pt x="5491734" y="0"/>
                                </a:lnTo>
                                <a:lnTo>
                                  <a:pt x="0" y="0"/>
                                </a:lnTo>
                                <a:lnTo>
                                  <a:pt x="0" y="6096"/>
                                </a:lnTo>
                                <a:lnTo>
                                  <a:pt x="0" y="406146"/>
                                </a:lnTo>
                                <a:lnTo>
                                  <a:pt x="0" y="412242"/>
                                </a:lnTo>
                                <a:lnTo>
                                  <a:pt x="5497830" y="412242"/>
                                </a:lnTo>
                                <a:lnTo>
                                  <a:pt x="5497830" y="40614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522" name="Textbox 522"/>
                        <wps:cNvSpPr txBox="1"/>
                        <wps:spPr>
                          <a:xfrm>
                            <a:off x="221734" y="125494"/>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523" name="Textbox 523"/>
                        <wps:cNvSpPr txBox="1"/>
                        <wps:spPr>
                          <a:xfrm>
                            <a:off x="799334" y="49295"/>
                            <a:ext cx="4598035" cy="294005"/>
                          </a:xfrm>
                          <a:prstGeom prst="rect">
                            <a:avLst/>
                          </a:prstGeom>
                        </wps:spPr>
                        <wps:txbx>
                          <w:txbxContent>
                            <w:p>
                              <w:pPr>
                                <w:spacing w:line="249" w:lineRule="auto" w:before="0"/>
                                <w:ind w:left="0" w:right="0" w:firstLine="0"/>
                                <w:jc w:val="left"/>
                                <w:rPr>
                                  <w:rFonts w:ascii="Arial MT"/>
                                  <w:sz w:val="20"/>
                                </w:rPr>
                              </w:pPr>
                              <w:r>
                                <w:rPr>
                                  <w:rFonts w:ascii="Arial MT"/>
                                  <w:sz w:val="20"/>
                                </w:rPr>
                                <w:t>Graph</w:t>
                              </w:r>
                              <w:r>
                                <w:rPr>
                                  <w:rFonts w:ascii="Arial MT"/>
                                  <w:spacing w:val="-4"/>
                                  <w:sz w:val="20"/>
                                </w:rPr>
                                <w:t> </w:t>
                              </w:r>
                              <w:r>
                                <w:rPr>
                                  <w:rFonts w:ascii="Arial MT"/>
                                  <w:sz w:val="20"/>
                                </w:rPr>
                                <w:t>type</w:t>
                              </w:r>
                              <w:r>
                                <w:rPr>
                                  <w:rFonts w:ascii="Arial MT"/>
                                  <w:spacing w:val="-4"/>
                                  <w:sz w:val="20"/>
                                </w:rPr>
                                <w:t> </w:t>
                              </w:r>
                              <w:r>
                                <w:rPr>
                                  <w:rFonts w:ascii="Arial MT"/>
                                  <w:sz w:val="20"/>
                                </w:rPr>
                                <w:t>must</w:t>
                              </w:r>
                              <w:r>
                                <w:rPr>
                                  <w:rFonts w:ascii="Arial MT"/>
                                  <w:spacing w:val="-4"/>
                                  <w:sz w:val="20"/>
                                </w:rPr>
                                <w:t> </w:t>
                              </w:r>
                              <w:r>
                                <w:rPr>
                                  <w:rFonts w:ascii="Arial MT"/>
                                  <w:sz w:val="20"/>
                                </w:rPr>
                                <w:t>be</w:t>
                              </w:r>
                              <w:r>
                                <w:rPr>
                                  <w:rFonts w:ascii="Arial MT"/>
                                  <w:spacing w:val="-5"/>
                                  <w:sz w:val="20"/>
                                </w:rPr>
                                <w:t> </w:t>
                              </w:r>
                              <w:r>
                                <w:rPr>
                                  <w:rFonts w:ascii="Arial MT"/>
                                  <w:sz w:val="20"/>
                                </w:rPr>
                                <w:t>Group</w:t>
                              </w:r>
                              <w:r>
                                <w:rPr>
                                  <w:rFonts w:ascii="Arial MT"/>
                                  <w:spacing w:val="-4"/>
                                  <w:sz w:val="20"/>
                                </w:rPr>
                                <w:t> </w:t>
                              </w:r>
                              <w:r>
                                <w:rPr>
                                  <w:rFonts w:ascii="Arial MT"/>
                                  <w:sz w:val="20"/>
                                </w:rPr>
                                <w:t>Delay</w:t>
                              </w:r>
                              <w:r>
                                <w:rPr>
                                  <w:rFonts w:ascii="Arial MT"/>
                                  <w:spacing w:val="-4"/>
                                  <w:sz w:val="20"/>
                                </w:rPr>
                                <w:t> </w:t>
                              </w:r>
                              <w:r>
                                <w:rPr>
                                  <w:rFonts w:ascii="Arial MT"/>
                                  <w:sz w:val="20"/>
                                </w:rPr>
                                <w:t>in</w:t>
                              </w:r>
                              <w:r>
                                <w:rPr>
                                  <w:rFonts w:ascii="Arial MT"/>
                                  <w:spacing w:val="-4"/>
                                  <w:sz w:val="20"/>
                                </w:rPr>
                                <w:t> </w:t>
                              </w:r>
                              <w:r>
                                <w:rPr>
                                  <w:rFonts w:ascii="Arial MT"/>
                                  <w:sz w:val="20"/>
                                </w:rPr>
                                <w:t>order</w:t>
                              </w:r>
                              <w:r>
                                <w:rPr>
                                  <w:rFonts w:ascii="Arial MT"/>
                                  <w:spacing w:val="-5"/>
                                  <w:sz w:val="20"/>
                                </w:rPr>
                                <w:t> </w:t>
                              </w:r>
                              <w:r>
                                <w:rPr>
                                  <w:rFonts w:ascii="Arial MT"/>
                                  <w:sz w:val="20"/>
                                </w:rPr>
                                <w:t>to</w:t>
                              </w:r>
                              <w:r>
                                <w:rPr>
                                  <w:rFonts w:ascii="Arial MT"/>
                                  <w:spacing w:val="-5"/>
                                  <w:sz w:val="20"/>
                                </w:rPr>
                                <w:t> </w:t>
                              </w:r>
                              <w:r>
                                <w:rPr>
                                  <w:rFonts w:ascii="Arial MT"/>
                                  <w:sz w:val="20"/>
                                </w:rPr>
                                <w:t>display</w:t>
                              </w:r>
                              <w:r>
                                <w:rPr>
                                  <w:rFonts w:ascii="Arial MT"/>
                                  <w:spacing w:val="-4"/>
                                  <w:sz w:val="20"/>
                                </w:rPr>
                                <w:t> </w:t>
                              </w:r>
                              <w:r>
                                <w:rPr>
                                  <w:rFonts w:ascii="Arial MT"/>
                                  <w:sz w:val="20"/>
                                </w:rPr>
                                <w:t>the</w:t>
                              </w:r>
                              <w:r>
                                <w:rPr>
                                  <w:rFonts w:ascii="Arial MT"/>
                                  <w:spacing w:val="-4"/>
                                  <w:sz w:val="20"/>
                                </w:rPr>
                                <w:t> </w:t>
                              </w:r>
                              <w:r>
                                <w:rPr>
                                  <w:rFonts w:ascii="Arial MT"/>
                                  <w:sz w:val="20"/>
                                </w:rPr>
                                <w:t>Aperture</w:t>
                              </w:r>
                              <w:r>
                                <w:rPr>
                                  <w:rFonts w:ascii="Arial MT"/>
                                  <w:spacing w:val="-3"/>
                                  <w:sz w:val="20"/>
                                </w:rPr>
                                <w:t> </w:t>
                              </w:r>
                              <w:r>
                                <w:rPr>
                                  <w:rFonts w:ascii="Arial MT"/>
                                  <w:sz w:val="20"/>
                                </w:rPr>
                                <w:t>%</w:t>
                              </w:r>
                              <w:r>
                                <w:rPr>
                                  <w:rFonts w:ascii="Arial MT"/>
                                  <w:spacing w:val="-4"/>
                                  <w:sz w:val="20"/>
                                </w:rPr>
                                <w:t> </w:t>
                              </w:r>
                              <w:r>
                                <w:rPr>
                                  <w:rFonts w:ascii="Arial MT"/>
                                  <w:sz w:val="20"/>
                                </w:rPr>
                                <w:t>soft</w:t>
                              </w:r>
                              <w:r>
                                <w:rPr>
                                  <w:rFonts w:ascii="Arial MT"/>
                                  <w:spacing w:val="-5"/>
                                  <w:sz w:val="20"/>
                                </w:rPr>
                                <w:t> </w:t>
                              </w:r>
                              <w:r>
                                <w:rPr>
                                  <w:rFonts w:ascii="Arial MT"/>
                                  <w:sz w:val="20"/>
                                </w:rPr>
                                <w:t>key</w:t>
                              </w:r>
                              <w:r>
                                <w:rPr>
                                  <w:rFonts w:ascii="Arial MT"/>
                                  <w:spacing w:val="-3"/>
                                  <w:sz w:val="20"/>
                                </w:rPr>
                                <w:t> </w:t>
                              </w:r>
                              <w:r>
                                <w:rPr>
                                  <w:rFonts w:ascii="Arial MT"/>
                                  <w:sz w:val="20"/>
                                </w:rPr>
                                <w:t>in</w:t>
                              </w:r>
                              <w:r>
                                <w:rPr>
                                  <w:rFonts w:ascii="Arial MT"/>
                                  <w:spacing w:val="-5"/>
                                  <w:sz w:val="20"/>
                                </w:rPr>
                                <w:t> </w:t>
                              </w:r>
                              <w:r>
                                <w:rPr>
                                  <w:rFonts w:ascii="Arial MT"/>
                                  <w:sz w:val="20"/>
                                </w:rPr>
                                <w:t>the Scale menu.</w:t>
                              </w:r>
                            </w:p>
                          </w:txbxContent>
                        </wps:txbx>
                        <wps:bodyPr wrap="square" lIns="0" tIns="0" rIns="0" bIns="0" rtlCol="0">
                          <a:noAutofit/>
                        </wps:bodyPr>
                      </wps:wsp>
                    </wpg:wgp>
                  </a:graphicData>
                </a:graphic>
              </wp:anchor>
            </w:drawing>
          </mc:Choice>
          <mc:Fallback>
            <w:pict>
              <v:group style="position:absolute;margin-left:54.959999pt;margin-top:12.899023pt;width:432.9pt;height:32.5pt;mso-position-horizontal-relative:page;mso-position-vertical-relative:paragraph;z-index:-15705600;mso-wrap-distance-left:0;mso-wrap-distance-right:0" id="docshapegroup431" coordorigin="1099,258" coordsize="8658,650">
                <v:shape style="position:absolute;left:1099;top:257;width:8658;height:650" id="docshape432" coordorigin="1099,258" coordsize="8658,650" path="m9757,258l9748,258,9748,268,9748,898,1109,898,1109,268,9748,268,9748,258,1099,258,1099,268,1099,898,1099,907,9757,907,9757,898,9757,268,9757,258xe" filled="true" fillcolor="#000000" stroked="false">
                  <v:path arrowok="t"/>
                  <v:fill type="solid"/>
                </v:shape>
                <v:shape style="position:absolute;left:1448;top:455;width:466;height:223" type="#_x0000_t202" id="docshape433"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8;top:335;width:7241;height:463" type="#_x0000_t202" id="docshape434" filled="false" stroked="false">
                  <v:textbox inset="0,0,0,0">
                    <w:txbxContent>
                      <w:p>
                        <w:pPr>
                          <w:spacing w:line="249" w:lineRule="auto" w:before="0"/>
                          <w:ind w:left="0" w:right="0" w:firstLine="0"/>
                          <w:jc w:val="left"/>
                          <w:rPr>
                            <w:rFonts w:ascii="Arial MT"/>
                            <w:sz w:val="20"/>
                          </w:rPr>
                        </w:pPr>
                        <w:r>
                          <w:rPr>
                            <w:rFonts w:ascii="Arial MT"/>
                            <w:sz w:val="20"/>
                          </w:rPr>
                          <w:t>Graph</w:t>
                        </w:r>
                        <w:r>
                          <w:rPr>
                            <w:rFonts w:ascii="Arial MT"/>
                            <w:spacing w:val="-4"/>
                            <w:sz w:val="20"/>
                          </w:rPr>
                          <w:t> </w:t>
                        </w:r>
                        <w:r>
                          <w:rPr>
                            <w:rFonts w:ascii="Arial MT"/>
                            <w:sz w:val="20"/>
                          </w:rPr>
                          <w:t>type</w:t>
                        </w:r>
                        <w:r>
                          <w:rPr>
                            <w:rFonts w:ascii="Arial MT"/>
                            <w:spacing w:val="-4"/>
                            <w:sz w:val="20"/>
                          </w:rPr>
                          <w:t> </w:t>
                        </w:r>
                        <w:r>
                          <w:rPr>
                            <w:rFonts w:ascii="Arial MT"/>
                            <w:sz w:val="20"/>
                          </w:rPr>
                          <w:t>must</w:t>
                        </w:r>
                        <w:r>
                          <w:rPr>
                            <w:rFonts w:ascii="Arial MT"/>
                            <w:spacing w:val="-4"/>
                            <w:sz w:val="20"/>
                          </w:rPr>
                          <w:t> </w:t>
                        </w:r>
                        <w:r>
                          <w:rPr>
                            <w:rFonts w:ascii="Arial MT"/>
                            <w:sz w:val="20"/>
                          </w:rPr>
                          <w:t>be</w:t>
                        </w:r>
                        <w:r>
                          <w:rPr>
                            <w:rFonts w:ascii="Arial MT"/>
                            <w:spacing w:val="-5"/>
                            <w:sz w:val="20"/>
                          </w:rPr>
                          <w:t> </w:t>
                        </w:r>
                        <w:r>
                          <w:rPr>
                            <w:rFonts w:ascii="Arial MT"/>
                            <w:sz w:val="20"/>
                          </w:rPr>
                          <w:t>Group</w:t>
                        </w:r>
                        <w:r>
                          <w:rPr>
                            <w:rFonts w:ascii="Arial MT"/>
                            <w:spacing w:val="-4"/>
                            <w:sz w:val="20"/>
                          </w:rPr>
                          <w:t> </w:t>
                        </w:r>
                        <w:r>
                          <w:rPr>
                            <w:rFonts w:ascii="Arial MT"/>
                            <w:sz w:val="20"/>
                          </w:rPr>
                          <w:t>Delay</w:t>
                        </w:r>
                        <w:r>
                          <w:rPr>
                            <w:rFonts w:ascii="Arial MT"/>
                            <w:spacing w:val="-4"/>
                            <w:sz w:val="20"/>
                          </w:rPr>
                          <w:t> </w:t>
                        </w:r>
                        <w:r>
                          <w:rPr>
                            <w:rFonts w:ascii="Arial MT"/>
                            <w:sz w:val="20"/>
                          </w:rPr>
                          <w:t>in</w:t>
                        </w:r>
                        <w:r>
                          <w:rPr>
                            <w:rFonts w:ascii="Arial MT"/>
                            <w:spacing w:val="-4"/>
                            <w:sz w:val="20"/>
                          </w:rPr>
                          <w:t> </w:t>
                        </w:r>
                        <w:r>
                          <w:rPr>
                            <w:rFonts w:ascii="Arial MT"/>
                            <w:sz w:val="20"/>
                          </w:rPr>
                          <w:t>order</w:t>
                        </w:r>
                        <w:r>
                          <w:rPr>
                            <w:rFonts w:ascii="Arial MT"/>
                            <w:spacing w:val="-5"/>
                            <w:sz w:val="20"/>
                          </w:rPr>
                          <w:t> </w:t>
                        </w:r>
                        <w:r>
                          <w:rPr>
                            <w:rFonts w:ascii="Arial MT"/>
                            <w:sz w:val="20"/>
                          </w:rPr>
                          <w:t>to</w:t>
                        </w:r>
                        <w:r>
                          <w:rPr>
                            <w:rFonts w:ascii="Arial MT"/>
                            <w:spacing w:val="-5"/>
                            <w:sz w:val="20"/>
                          </w:rPr>
                          <w:t> </w:t>
                        </w:r>
                        <w:r>
                          <w:rPr>
                            <w:rFonts w:ascii="Arial MT"/>
                            <w:sz w:val="20"/>
                          </w:rPr>
                          <w:t>display</w:t>
                        </w:r>
                        <w:r>
                          <w:rPr>
                            <w:rFonts w:ascii="Arial MT"/>
                            <w:spacing w:val="-4"/>
                            <w:sz w:val="20"/>
                          </w:rPr>
                          <w:t> </w:t>
                        </w:r>
                        <w:r>
                          <w:rPr>
                            <w:rFonts w:ascii="Arial MT"/>
                            <w:sz w:val="20"/>
                          </w:rPr>
                          <w:t>the</w:t>
                        </w:r>
                        <w:r>
                          <w:rPr>
                            <w:rFonts w:ascii="Arial MT"/>
                            <w:spacing w:val="-4"/>
                            <w:sz w:val="20"/>
                          </w:rPr>
                          <w:t> </w:t>
                        </w:r>
                        <w:r>
                          <w:rPr>
                            <w:rFonts w:ascii="Arial MT"/>
                            <w:sz w:val="20"/>
                          </w:rPr>
                          <w:t>Aperture</w:t>
                        </w:r>
                        <w:r>
                          <w:rPr>
                            <w:rFonts w:ascii="Arial MT"/>
                            <w:spacing w:val="-3"/>
                            <w:sz w:val="20"/>
                          </w:rPr>
                          <w:t> </w:t>
                        </w:r>
                        <w:r>
                          <w:rPr>
                            <w:rFonts w:ascii="Arial MT"/>
                            <w:sz w:val="20"/>
                          </w:rPr>
                          <w:t>%</w:t>
                        </w:r>
                        <w:r>
                          <w:rPr>
                            <w:rFonts w:ascii="Arial MT"/>
                            <w:spacing w:val="-4"/>
                            <w:sz w:val="20"/>
                          </w:rPr>
                          <w:t> </w:t>
                        </w:r>
                        <w:r>
                          <w:rPr>
                            <w:rFonts w:ascii="Arial MT"/>
                            <w:sz w:val="20"/>
                          </w:rPr>
                          <w:t>soft</w:t>
                        </w:r>
                        <w:r>
                          <w:rPr>
                            <w:rFonts w:ascii="Arial MT"/>
                            <w:spacing w:val="-5"/>
                            <w:sz w:val="20"/>
                          </w:rPr>
                          <w:t> </w:t>
                        </w:r>
                        <w:r>
                          <w:rPr>
                            <w:rFonts w:ascii="Arial MT"/>
                            <w:sz w:val="20"/>
                          </w:rPr>
                          <w:t>key</w:t>
                        </w:r>
                        <w:r>
                          <w:rPr>
                            <w:rFonts w:ascii="Arial MT"/>
                            <w:spacing w:val="-3"/>
                            <w:sz w:val="20"/>
                          </w:rPr>
                          <w:t> </w:t>
                        </w:r>
                        <w:r>
                          <w:rPr>
                            <w:rFonts w:ascii="Arial MT"/>
                            <w:sz w:val="20"/>
                          </w:rPr>
                          <w:t>in</w:t>
                        </w:r>
                        <w:r>
                          <w:rPr>
                            <w:rFonts w:ascii="Arial MT"/>
                            <w:spacing w:val="-5"/>
                            <w:sz w:val="20"/>
                          </w:rPr>
                          <w:t> </w:t>
                        </w:r>
                        <w:r>
                          <w:rPr>
                            <w:rFonts w:ascii="Arial MT"/>
                            <w:sz w:val="20"/>
                          </w:rPr>
                          <w:t>the Scale menu.</w:t>
                        </w:r>
                      </w:p>
                    </w:txbxContent>
                  </v:textbox>
                  <w10:wrap type="none"/>
                </v:shape>
                <w10:wrap type="topAndBottom"/>
              </v:group>
            </w:pict>
          </mc:Fallback>
        </mc:AlternateContent>
      </w:r>
    </w:p>
    <w:p>
      <w:pPr>
        <w:pStyle w:val="BodyText"/>
        <w:spacing w:after="0"/>
        <w:rPr>
          <w:rFonts w:ascii="Arial MT"/>
        </w:rPr>
        <w:sectPr>
          <w:pgSz w:w="10320" w:h="14560"/>
          <w:pgMar w:header="514" w:footer="570" w:top="780" w:bottom="760" w:left="425" w:right="425"/>
        </w:sectPr>
      </w:pPr>
    </w:p>
    <w:p>
      <w:pPr>
        <w:pStyle w:val="Heading4"/>
        <w:spacing w:before="244"/>
        <w:rPr>
          <w:rFonts w:ascii="Arial"/>
        </w:rPr>
      </w:pPr>
      <w:bookmarkStart w:name="Scale Resolution Per Division" w:id="368"/>
      <w:bookmarkEnd w:id="368"/>
      <w:r>
        <w:rPr>
          <w:b w:val="0"/>
        </w:rPr>
      </w:r>
      <w:bookmarkStart w:name="_bookmark232" w:id="369"/>
      <w:bookmarkEnd w:id="369"/>
      <w:r>
        <w:rPr>
          <w:b w:val="0"/>
        </w:rPr>
      </w:r>
      <w:r>
        <w:rPr>
          <w:rFonts w:ascii="Arial"/>
        </w:rPr>
        <w:t>Scale</w:t>
      </w:r>
      <w:r>
        <w:rPr>
          <w:rFonts w:ascii="Arial"/>
          <w:spacing w:val="-6"/>
        </w:rPr>
        <w:t> </w:t>
      </w:r>
      <w:r>
        <w:rPr>
          <w:rFonts w:ascii="Arial"/>
        </w:rPr>
        <w:t>Resolution</w:t>
      </w:r>
      <w:r>
        <w:rPr>
          <w:rFonts w:ascii="Arial"/>
          <w:spacing w:val="-5"/>
        </w:rPr>
        <w:t> </w:t>
      </w:r>
      <w:r>
        <w:rPr>
          <w:rFonts w:ascii="Arial"/>
        </w:rPr>
        <w:t>Per</w:t>
      </w:r>
      <w:r>
        <w:rPr>
          <w:rFonts w:ascii="Arial"/>
          <w:spacing w:val="-5"/>
        </w:rPr>
        <w:t> </w:t>
      </w:r>
      <w:r>
        <w:rPr>
          <w:rFonts w:ascii="Arial"/>
          <w:spacing w:val="-2"/>
        </w:rPr>
        <w:t>Division</w:t>
      </w:r>
    </w:p>
    <w:p>
      <w:pPr>
        <w:pStyle w:val="BodyText"/>
        <w:spacing w:before="33"/>
        <w:rPr>
          <w:rFonts w:ascii="Arial"/>
          <w:b/>
          <w:sz w:val="24"/>
        </w:rPr>
      </w:pPr>
    </w:p>
    <w:p>
      <w:pPr>
        <w:spacing w:before="1"/>
        <w:ind w:left="142" w:right="0" w:firstLine="0"/>
        <w:jc w:val="left"/>
        <w:rPr>
          <w:rFonts w:ascii="Courier New"/>
          <w:b/>
          <w:sz w:val="24"/>
        </w:rPr>
      </w:pPr>
      <w:bookmarkStart w:name="_bookmark233" w:id="370"/>
      <w:bookmarkEnd w:id="370"/>
      <w:r>
        <w:rPr/>
      </w:r>
      <w:r>
        <w:rPr>
          <w:rFonts w:ascii="Courier New"/>
          <w:b/>
          <w:spacing w:val="-2"/>
          <w:sz w:val="24"/>
        </w:rPr>
        <w:t>:DISPlay:WINDow:TRACe&lt;Tr&gt;:Y[:SCALe]:PDIVision</w:t>
      </w:r>
    </w:p>
    <w:p>
      <w:pPr>
        <w:pStyle w:val="BodyText"/>
        <w:spacing w:line="242" w:lineRule="auto" w:before="90"/>
        <w:ind w:left="2127" w:right="802" w:hanging="1226"/>
      </w:pPr>
      <w:r>
        <w:rPr>
          <w:rFonts w:ascii="Arial MT"/>
          <w:w w:val="105"/>
        </w:rPr>
        <w:t>Description:</w:t>
      </w:r>
      <w:r>
        <w:rPr>
          <w:rFonts w:ascii="Arial MT"/>
          <w:spacing w:val="80"/>
          <w:w w:val="105"/>
        </w:rPr>
        <w:t> </w:t>
      </w:r>
      <w:r>
        <w:rPr>
          <w:w w:val="105"/>
        </w:rPr>
        <w:t>Sets the scale per division for the y-axis. For Group Delay, sets the scale (time/division) for the y-axis. For Phase, sets the scale (degree/division) for the y-axis. For Log Magnitude, Log Mag/2, and Log Polar, sets the</w:t>
      </w:r>
      <w:r>
        <w:rPr>
          <w:spacing w:val="80"/>
          <w:w w:val="105"/>
        </w:rPr>
        <w:t> </w:t>
      </w:r>
      <w:r>
        <w:rPr>
          <w:w w:val="105"/>
        </w:rPr>
        <w:t>scale (dB/division) for the y-axis. For Real Impedance and Imaginary Impedance, sets the scale (ohm/division) for the y-axis. For all other measurements, the y-axis is unitless. </w:t>
      </w:r>
      <w:r>
        <w:rPr>
          <w:rFonts w:ascii="Courier New"/>
          <w:w w:val="105"/>
        </w:rPr>
        <w:t>&lt;Tr&gt; </w:t>
      </w:r>
      <w:r>
        <w:rPr>
          <w:w w:val="105"/>
        </w:rPr>
        <w:t>is the trace number in the</w:t>
      </w:r>
      <w:r>
        <w:rPr>
          <w:spacing w:val="40"/>
          <w:w w:val="105"/>
        </w:rPr>
        <w:t> </w:t>
      </w:r>
      <w:r>
        <w:rPr>
          <w:w w:val="105"/>
        </w:rPr>
        <w:t>range 1 to 4. If no trace number is specified, then the</w:t>
      </w:r>
      <w:r>
        <w:rPr>
          <w:spacing w:val="80"/>
          <w:w w:val="105"/>
        </w:rPr>
        <w:t> </w:t>
      </w:r>
      <w:r>
        <w:rPr>
          <w:rFonts w:ascii="Courier New"/>
          <w:w w:val="105"/>
        </w:rPr>
        <w:t>&lt;Tr&gt; </w:t>
      </w:r>
      <w:r>
        <w:rPr>
          <w:w w:val="105"/>
        </w:rPr>
        <w:t>parameter defaults to trace number 1.</w:t>
      </w:r>
    </w:p>
    <w:p>
      <w:pPr>
        <w:pStyle w:val="BodyText"/>
        <w:spacing w:before="96"/>
        <w:ind w:left="307"/>
        <w:jc w:val="center"/>
        <w:rPr>
          <w:rFonts w:ascii="Courier New"/>
        </w:rPr>
      </w:pPr>
      <w:r>
        <w:rPr>
          <w:rFonts w:ascii="Arial MT"/>
        </w:rPr>
        <w:t>Syntax:</w:t>
      </w:r>
      <w:r>
        <w:rPr>
          <w:rFonts w:ascii="Arial MT"/>
          <w:spacing w:val="75"/>
        </w:rPr>
        <w:t> </w:t>
      </w:r>
      <w:r>
        <w:rPr>
          <w:rFonts w:ascii="Courier New"/>
        </w:rPr>
        <w:t>:DISPlay:WINDow:TRACe&lt;Tr&gt;:Y[:SCALe]:PDIVision</w:t>
      </w:r>
      <w:r>
        <w:rPr>
          <w:rFonts w:ascii="Courier New"/>
          <w:spacing w:val="-28"/>
        </w:rPr>
        <w:t> </w:t>
      </w:r>
      <w:r>
        <w:rPr>
          <w:rFonts w:ascii="Courier New"/>
          <w:spacing w:val="-2"/>
        </w:rPr>
        <w:t>&lt;value&gt;</w:t>
      </w:r>
    </w:p>
    <w:p>
      <w:pPr>
        <w:pStyle w:val="BodyText"/>
        <w:spacing w:before="14"/>
        <w:ind w:left="302"/>
        <w:jc w:val="center"/>
        <w:rPr>
          <w:rFonts w:ascii="Courier New"/>
        </w:rPr>
      </w:pPr>
      <w:r>
        <w:rPr>
          <w:rFonts w:ascii="Courier New"/>
          <w:spacing w:val="-2"/>
        </w:rPr>
        <w:t>:DISPlay:WINDow:TRACe&lt;Tr&gt;:Y[:SCALe]:PDIVision?</w:t>
      </w:r>
    </w:p>
    <w:p>
      <w:pPr>
        <w:pStyle w:val="BodyText"/>
        <w:spacing w:before="93"/>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7"/>
        </w:rPr>
        <w:t> </w:t>
      </w:r>
      <w:r>
        <w:rPr>
          <w:rFonts w:ascii="Courier New"/>
        </w:rPr>
        <w:t>&lt;value&gt;</w:t>
      </w:r>
      <w:r>
        <w:rPr>
          <w:rFonts w:ascii="Courier New"/>
          <w:spacing w:val="-8"/>
        </w:rPr>
        <w:t> </w:t>
      </w:r>
      <w:r>
        <w:rPr>
          <w:rFonts w:ascii="Courier New"/>
        </w:rPr>
        <w:t>(depends</w:t>
      </w:r>
      <w:r>
        <w:rPr>
          <w:rFonts w:ascii="Courier New"/>
          <w:spacing w:val="-8"/>
        </w:rPr>
        <w:t> </w:t>
      </w:r>
      <w:r>
        <w:rPr>
          <w:rFonts w:ascii="Courier New"/>
        </w:rPr>
        <w:t>on</w:t>
      </w:r>
      <w:r>
        <w:rPr>
          <w:rFonts w:ascii="Courier New"/>
          <w:spacing w:val="-8"/>
        </w:rPr>
        <w:t> </w:t>
      </w:r>
      <w:r>
        <w:rPr>
          <w:rFonts w:ascii="Courier New"/>
        </w:rPr>
        <w:t>display</w:t>
      </w:r>
      <w:r>
        <w:rPr>
          <w:rFonts w:ascii="Courier New"/>
          <w:spacing w:val="-8"/>
        </w:rPr>
        <w:t> </w:t>
      </w:r>
      <w:r>
        <w:rPr>
          <w:rFonts w:ascii="Courier New"/>
          <w:spacing w:val="-2"/>
        </w:rPr>
        <w:t>type)</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8"/>
        </w:rPr>
        <w:t> </w:t>
      </w:r>
      <w:r>
        <w:rPr>
          <w:rFonts w:ascii="Courier New"/>
        </w:rPr>
        <w:t>&lt;value&gt;</w:t>
      </w:r>
      <w:r>
        <w:rPr>
          <w:rFonts w:ascii="Courier New"/>
          <w:spacing w:val="-7"/>
        </w:rPr>
        <w:t> </w:t>
      </w:r>
      <w:r>
        <w:rPr>
          <w:rFonts w:ascii="Courier New"/>
        </w:rPr>
        <w:t>(depends</w:t>
      </w:r>
      <w:r>
        <w:rPr>
          <w:rFonts w:ascii="Courier New"/>
          <w:spacing w:val="-7"/>
        </w:rPr>
        <w:t> </w:t>
      </w:r>
      <w:r>
        <w:rPr>
          <w:rFonts w:ascii="Courier New"/>
        </w:rPr>
        <w:t>on</w:t>
      </w:r>
      <w:r>
        <w:rPr>
          <w:rFonts w:ascii="Courier New"/>
          <w:spacing w:val="-9"/>
        </w:rPr>
        <w:t> </w:t>
      </w:r>
      <w:r>
        <w:rPr>
          <w:rFonts w:ascii="Courier New"/>
        </w:rPr>
        <w:t>display</w:t>
      </w:r>
      <w:r>
        <w:rPr>
          <w:rFonts w:ascii="Courier New"/>
          <w:spacing w:val="-7"/>
        </w:rPr>
        <w:t> </w:t>
      </w:r>
      <w:r>
        <w:rPr>
          <w:rFonts w:ascii="Courier New"/>
          <w:spacing w:val="-2"/>
        </w:rPr>
        <w:t>type)</w:t>
      </w:r>
    </w:p>
    <w:p>
      <w:pPr>
        <w:pStyle w:val="BodyText"/>
        <w:spacing w:line="244" w:lineRule="auto" w:before="91"/>
        <w:ind w:left="2127" w:right="4341" w:hanging="815"/>
      </w:pPr>
      <w:r>
        <w:rPr>
          <w:rFonts w:ascii="Arial MT" w:hAnsi="Arial MT"/>
          <w:w w:val="105"/>
        </w:rPr>
        <w:t>Range:</w:t>
      </w:r>
      <w:r>
        <w:rPr>
          <w:rFonts w:ascii="Arial MT" w:hAnsi="Arial MT"/>
          <w:spacing w:val="80"/>
          <w:w w:val="105"/>
        </w:rPr>
        <w:t> </w:t>
      </w:r>
      <w:r>
        <w:rPr>
          <w:w w:val="105"/>
        </w:rPr>
        <w:t>Log Magnitude:</w:t>
      </w:r>
      <w:r>
        <w:rPr>
          <w:spacing w:val="40"/>
          <w:w w:val="105"/>
        </w:rPr>
        <w:t> </w:t>
      </w:r>
      <w:r>
        <w:rPr>
          <w:w w:val="105"/>
        </w:rPr>
        <w:t>0.05 dB to 40 dB Phase:</w:t>
      </w:r>
      <w:r>
        <w:rPr>
          <w:spacing w:val="40"/>
          <w:w w:val="105"/>
        </w:rPr>
        <w:t> </w:t>
      </w:r>
      <w:r>
        <w:rPr>
          <w:w w:val="105"/>
        </w:rPr>
        <w:t>0.1° to 90°</w:t>
      </w:r>
    </w:p>
    <w:p>
      <w:pPr>
        <w:pStyle w:val="BodyText"/>
        <w:spacing w:before="1"/>
        <w:ind w:left="2127"/>
      </w:pPr>
      <w:r>
        <w:rPr>
          <w:w w:val="105"/>
        </w:rPr>
        <w:t>SWR:</w:t>
      </w:r>
      <w:r>
        <w:rPr>
          <w:spacing w:val="59"/>
          <w:w w:val="105"/>
        </w:rPr>
        <w:t> </w:t>
      </w:r>
      <w:r>
        <w:rPr>
          <w:w w:val="105"/>
        </w:rPr>
        <w:t>0.001</w:t>
      </w:r>
      <w:r>
        <w:rPr>
          <w:spacing w:val="11"/>
          <w:w w:val="105"/>
        </w:rPr>
        <w:t> </w:t>
      </w:r>
      <w:r>
        <w:rPr>
          <w:w w:val="105"/>
        </w:rPr>
        <w:t>to</w:t>
      </w:r>
      <w:r>
        <w:rPr>
          <w:spacing w:val="13"/>
          <w:w w:val="105"/>
        </w:rPr>
        <w:t> </w:t>
      </w:r>
      <w:r>
        <w:rPr>
          <w:spacing w:val="-5"/>
          <w:w w:val="105"/>
        </w:rPr>
        <w:t>10</w:t>
      </w:r>
    </w:p>
    <w:p>
      <w:pPr>
        <w:pStyle w:val="BodyText"/>
        <w:spacing w:line="244" w:lineRule="auto" w:before="6"/>
        <w:ind w:left="2127" w:right="4484"/>
      </w:pPr>
      <w:r>
        <w:rPr>
          <w:w w:val="105"/>
        </w:rPr>
        <w:t>Group Delay:</w:t>
      </w:r>
      <w:r>
        <w:rPr>
          <w:spacing w:val="40"/>
          <w:w w:val="105"/>
        </w:rPr>
        <w:t> </w:t>
      </w:r>
      <w:r>
        <w:rPr>
          <w:w w:val="105"/>
        </w:rPr>
        <w:t>1 ps to 260 ns Real:</w:t>
      </w:r>
      <w:r>
        <w:rPr>
          <w:spacing w:val="40"/>
          <w:w w:val="105"/>
        </w:rPr>
        <w:t> </w:t>
      </w:r>
      <w:r>
        <w:rPr>
          <w:w w:val="105"/>
        </w:rPr>
        <w:t>0.01 to 260</w:t>
      </w:r>
    </w:p>
    <w:p>
      <w:pPr>
        <w:pStyle w:val="BodyText"/>
        <w:spacing w:before="2"/>
        <w:ind w:left="2127"/>
      </w:pPr>
      <w:r>
        <w:rPr>
          <w:w w:val="105"/>
        </w:rPr>
        <w:t>Imag:</w:t>
      </w:r>
      <w:r>
        <w:rPr>
          <w:spacing w:val="57"/>
          <w:w w:val="105"/>
        </w:rPr>
        <w:t> </w:t>
      </w:r>
      <w:r>
        <w:rPr>
          <w:w w:val="105"/>
        </w:rPr>
        <w:t>0.01</w:t>
      </w:r>
      <w:r>
        <w:rPr>
          <w:spacing w:val="12"/>
          <w:w w:val="105"/>
        </w:rPr>
        <w:t> </w:t>
      </w:r>
      <w:r>
        <w:rPr>
          <w:w w:val="105"/>
        </w:rPr>
        <w:t>to</w:t>
      </w:r>
      <w:r>
        <w:rPr>
          <w:spacing w:val="12"/>
          <w:w w:val="105"/>
        </w:rPr>
        <w:t> </w:t>
      </w:r>
      <w:r>
        <w:rPr>
          <w:spacing w:val="-5"/>
          <w:w w:val="105"/>
        </w:rPr>
        <w:t>260</w:t>
      </w:r>
    </w:p>
    <w:p>
      <w:pPr>
        <w:pStyle w:val="BodyText"/>
        <w:spacing w:before="5"/>
        <w:ind w:left="2127"/>
      </w:pPr>
      <w:r>
        <w:rPr/>
        <w:t>Log</w:t>
      </w:r>
      <w:r>
        <w:rPr>
          <w:spacing w:val="26"/>
        </w:rPr>
        <w:t> </w:t>
      </w:r>
      <w:r>
        <w:rPr/>
        <w:t>Mag/2:</w:t>
      </w:r>
      <w:r>
        <w:rPr>
          <w:spacing w:val="59"/>
          <w:w w:val="150"/>
        </w:rPr>
        <w:t> </w:t>
      </w:r>
      <w:r>
        <w:rPr/>
        <w:t>0.05</w:t>
      </w:r>
      <w:r>
        <w:rPr>
          <w:spacing w:val="25"/>
        </w:rPr>
        <w:t> </w:t>
      </w:r>
      <w:r>
        <w:rPr/>
        <w:t>dB</w:t>
      </w:r>
      <w:r>
        <w:rPr>
          <w:spacing w:val="26"/>
        </w:rPr>
        <w:t> </w:t>
      </w:r>
      <w:r>
        <w:rPr/>
        <w:t>to</w:t>
      </w:r>
      <w:r>
        <w:rPr>
          <w:spacing w:val="26"/>
        </w:rPr>
        <w:t> </w:t>
      </w:r>
      <w:r>
        <w:rPr/>
        <w:t>40</w:t>
      </w:r>
      <w:r>
        <w:rPr>
          <w:spacing w:val="26"/>
        </w:rPr>
        <w:t> </w:t>
      </w:r>
      <w:r>
        <w:rPr>
          <w:spacing w:val="-5"/>
        </w:rPr>
        <w:t>dB</w:t>
      </w:r>
    </w:p>
    <w:p>
      <w:pPr>
        <w:pStyle w:val="BodyText"/>
        <w:spacing w:before="6"/>
        <w:ind w:left="2127"/>
      </w:pPr>
      <w:r>
        <w:rPr>
          <w:w w:val="105"/>
        </w:rPr>
        <w:t>Smith</w:t>
      </w:r>
      <w:r>
        <w:rPr>
          <w:spacing w:val="23"/>
          <w:w w:val="105"/>
        </w:rPr>
        <w:t> </w:t>
      </w:r>
      <w:r>
        <w:rPr>
          <w:w w:val="105"/>
        </w:rPr>
        <w:t>Chart:</w:t>
      </w:r>
      <w:r>
        <w:rPr>
          <w:spacing w:val="80"/>
          <w:w w:val="105"/>
        </w:rPr>
        <w:t> </w:t>
      </w:r>
      <w:r>
        <w:rPr>
          <w:w w:val="105"/>
        </w:rPr>
        <w:t>1</w:t>
      </w:r>
      <w:r>
        <w:rPr>
          <w:spacing w:val="23"/>
          <w:w w:val="105"/>
        </w:rPr>
        <w:t> </w:t>
      </w:r>
      <w:r>
        <w:rPr>
          <w:w w:val="105"/>
        </w:rPr>
        <w:t>to</w:t>
      </w:r>
      <w:r>
        <w:rPr>
          <w:spacing w:val="25"/>
          <w:w w:val="105"/>
        </w:rPr>
        <w:t> </w:t>
      </w:r>
      <w:r>
        <w:rPr>
          <w:spacing w:val="-5"/>
          <w:w w:val="105"/>
        </w:rPr>
        <w:t>260</w:t>
      </w:r>
    </w:p>
    <w:p>
      <w:pPr>
        <w:pStyle w:val="BodyText"/>
        <w:tabs>
          <w:tab w:pos="3274" w:val="left" w:leader="none"/>
          <w:tab w:pos="3553" w:val="left" w:leader="none"/>
        </w:tabs>
        <w:spacing w:line="244" w:lineRule="auto" w:before="5"/>
        <w:ind w:left="2127" w:right="4484"/>
      </w:pPr>
      <w:r>
        <w:rPr>
          <w:w w:val="105"/>
        </w:rPr>
        <w:t>Inverted Smith Chart:</w:t>
      </w:r>
      <w:r>
        <w:rPr>
          <w:spacing w:val="40"/>
          <w:w w:val="105"/>
        </w:rPr>
        <w:t> </w:t>
      </w:r>
      <w:r>
        <w:rPr>
          <w:w w:val="105"/>
        </w:rPr>
        <w:t>1 to 260 Log Polar:</w:t>
      </w:r>
      <w:r>
        <w:rPr/>
        <w:tab/>
      </w:r>
      <w:r>
        <w:rPr>
          <w:w w:val="105"/>
        </w:rPr>
        <w:t>0.05 dB to 40 dB Linear Polar:</w:t>
      </w:r>
      <w:r>
        <w:rPr/>
        <w:tab/>
      </w:r>
      <w:r>
        <w:rPr>
          <w:w w:val="105"/>
        </w:rPr>
        <w:t>0.001 to 26</w:t>
      </w:r>
    </w:p>
    <w:p>
      <w:pPr>
        <w:pStyle w:val="BodyText"/>
        <w:tabs>
          <w:tab w:pos="3869" w:val="left" w:leader="none"/>
          <w:tab w:pos="4417" w:val="left" w:leader="none"/>
        </w:tabs>
        <w:spacing w:line="244" w:lineRule="auto" w:before="3"/>
        <w:ind w:left="2127" w:right="2793"/>
      </w:pPr>
      <w:r>
        <w:rPr>
          <w:w w:val="105"/>
        </w:rPr>
        <w:t>Real Impedance:</w:t>
      </w:r>
      <w:r>
        <w:rPr/>
        <w:tab/>
      </w:r>
      <w:r>
        <w:rPr>
          <w:w w:val="105"/>
        </w:rPr>
        <w:t>0.01 ohm to 100000 ohm Imaginary Impedance:</w:t>
      </w:r>
      <w:r>
        <w:rPr/>
        <w:tab/>
      </w:r>
      <w:r>
        <w:rPr>
          <w:w w:val="105"/>
        </w:rPr>
        <w:t>0.01</w:t>
      </w:r>
      <w:r>
        <w:rPr>
          <w:spacing w:val="-11"/>
          <w:w w:val="105"/>
        </w:rPr>
        <w:t> </w:t>
      </w:r>
      <w:r>
        <w:rPr>
          <w:w w:val="105"/>
        </w:rPr>
        <w:t>ohm</w:t>
      </w:r>
      <w:r>
        <w:rPr>
          <w:spacing w:val="-10"/>
          <w:w w:val="105"/>
        </w:rPr>
        <w:t> </w:t>
      </w:r>
      <w:r>
        <w:rPr>
          <w:w w:val="105"/>
        </w:rPr>
        <w:t>to</w:t>
      </w:r>
      <w:r>
        <w:rPr>
          <w:spacing w:val="-10"/>
          <w:w w:val="105"/>
        </w:rPr>
        <w:t> </w:t>
      </w:r>
      <w:r>
        <w:rPr>
          <w:w w:val="105"/>
        </w:rPr>
        <w:t>100000</w:t>
      </w:r>
      <w:r>
        <w:rPr>
          <w:spacing w:val="-11"/>
          <w:w w:val="105"/>
        </w:rPr>
        <w:t> </w:t>
      </w:r>
      <w:r>
        <w:rPr>
          <w:w w:val="105"/>
        </w:rPr>
        <w:t>ohm</w:t>
      </w:r>
    </w:p>
    <w:p>
      <w:pPr>
        <w:pStyle w:val="BodyText"/>
        <w:spacing w:before="101"/>
        <w:ind w:left="716"/>
      </w:pPr>
      <w:r>
        <w:rPr>
          <w:rFonts w:ascii="Arial MT"/>
          <w:w w:val="105"/>
        </w:rPr>
        <w:t>Default</w:t>
      </w:r>
      <w:r>
        <w:rPr>
          <w:rFonts w:ascii="Arial MT"/>
          <w:spacing w:val="-10"/>
          <w:w w:val="105"/>
        </w:rPr>
        <w:t> </w:t>
      </w:r>
      <w:r>
        <w:rPr>
          <w:rFonts w:ascii="Arial MT"/>
          <w:w w:val="105"/>
        </w:rPr>
        <w:t>Value:</w:t>
      </w:r>
      <w:r>
        <w:rPr>
          <w:rFonts w:ascii="Arial MT"/>
          <w:spacing w:val="68"/>
          <w:w w:val="150"/>
        </w:rPr>
        <w:t> </w:t>
      </w:r>
      <w:r>
        <w:rPr>
          <w:w w:val="105"/>
        </w:rPr>
        <w:t>Log</w:t>
      </w:r>
      <w:r>
        <w:rPr>
          <w:spacing w:val="2"/>
          <w:w w:val="105"/>
        </w:rPr>
        <w:t> </w:t>
      </w:r>
      <w:r>
        <w:rPr>
          <w:w w:val="105"/>
        </w:rPr>
        <w:t>Magnitude:</w:t>
      </w:r>
      <w:r>
        <w:rPr>
          <w:spacing w:val="43"/>
          <w:w w:val="105"/>
        </w:rPr>
        <w:t> </w:t>
      </w:r>
      <w:r>
        <w:rPr>
          <w:w w:val="105"/>
        </w:rPr>
        <w:t>10</w:t>
      </w:r>
      <w:r>
        <w:rPr>
          <w:spacing w:val="2"/>
          <w:w w:val="105"/>
        </w:rPr>
        <w:t> </w:t>
      </w:r>
      <w:r>
        <w:rPr>
          <w:spacing w:val="-5"/>
          <w:w w:val="105"/>
        </w:rPr>
        <w:t>dB</w:t>
      </w:r>
    </w:p>
    <w:p>
      <w:pPr>
        <w:pStyle w:val="BodyText"/>
        <w:spacing w:before="5"/>
        <w:ind w:left="2127"/>
      </w:pPr>
      <w:r>
        <w:rPr>
          <w:w w:val="105"/>
        </w:rPr>
        <w:t>Phase:</w:t>
      </w:r>
      <w:r>
        <w:rPr>
          <w:spacing w:val="75"/>
          <w:w w:val="105"/>
        </w:rPr>
        <w:t> </w:t>
      </w:r>
      <w:r>
        <w:rPr>
          <w:spacing w:val="-5"/>
          <w:w w:val="105"/>
        </w:rPr>
        <w:t>45°</w:t>
      </w:r>
    </w:p>
    <w:p>
      <w:pPr>
        <w:pStyle w:val="BodyText"/>
        <w:spacing w:before="6"/>
        <w:ind w:left="2127"/>
      </w:pPr>
      <w:r>
        <w:rPr>
          <w:w w:val="110"/>
        </w:rPr>
        <w:t>SWR:</w:t>
      </w:r>
      <w:r>
        <w:rPr>
          <w:spacing w:val="60"/>
          <w:w w:val="110"/>
        </w:rPr>
        <w:t> </w:t>
      </w:r>
      <w:r>
        <w:rPr>
          <w:spacing w:val="-10"/>
          <w:w w:val="110"/>
        </w:rPr>
        <w:t>1</w:t>
      </w:r>
    </w:p>
    <w:p>
      <w:pPr>
        <w:pStyle w:val="BodyText"/>
        <w:spacing w:line="244" w:lineRule="auto" w:before="5"/>
        <w:ind w:left="2127" w:right="5514"/>
      </w:pPr>
      <w:r>
        <w:rPr>
          <w:w w:val="110"/>
        </w:rPr>
        <w:t>Group</w:t>
      </w:r>
      <w:r>
        <w:rPr>
          <w:spacing w:val="-7"/>
          <w:w w:val="110"/>
        </w:rPr>
        <w:t> </w:t>
      </w:r>
      <w:r>
        <w:rPr>
          <w:w w:val="110"/>
        </w:rPr>
        <w:t>Delay:</w:t>
      </w:r>
      <w:r>
        <w:rPr>
          <w:spacing w:val="26"/>
          <w:w w:val="110"/>
        </w:rPr>
        <w:t> </w:t>
      </w:r>
      <w:r>
        <w:rPr>
          <w:w w:val="110"/>
        </w:rPr>
        <w:t>1</w:t>
      </w:r>
      <w:r>
        <w:rPr>
          <w:spacing w:val="-7"/>
          <w:w w:val="110"/>
        </w:rPr>
        <w:t> </w:t>
      </w:r>
      <w:r>
        <w:rPr>
          <w:w w:val="110"/>
        </w:rPr>
        <w:t>ns Real:</w:t>
      </w:r>
      <w:r>
        <w:rPr>
          <w:spacing w:val="40"/>
          <w:w w:val="110"/>
        </w:rPr>
        <w:t> </w:t>
      </w:r>
      <w:r>
        <w:rPr>
          <w:w w:val="110"/>
        </w:rPr>
        <w:t>0.2</w:t>
      </w:r>
    </w:p>
    <w:p>
      <w:pPr>
        <w:pStyle w:val="BodyText"/>
        <w:spacing w:before="2"/>
        <w:ind w:left="2127"/>
      </w:pPr>
      <w:r>
        <w:rPr>
          <w:w w:val="110"/>
        </w:rPr>
        <w:t>Imag:</w:t>
      </w:r>
      <w:r>
        <w:rPr>
          <w:spacing w:val="50"/>
          <w:w w:val="110"/>
        </w:rPr>
        <w:t> </w:t>
      </w:r>
      <w:r>
        <w:rPr>
          <w:spacing w:val="-5"/>
          <w:w w:val="110"/>
        </w:rPr>
        <w:t>0.2</w:t>
      </w:r>
    </w:p>
    <w:p>
      <w:pPr>
        <w:pStyle w:val="BodyText"/>
        <w:spacing w:before="6"/>
        <w:ind w:left="2127"/>
      </w:pPr>
      <w:r>
        <w:rPr>
          <w:w w:val="105"/>
        </w:rPr>
        <w:t>Log</w:t>
      </w:r>
      <w:r>
        <w:rPr>
          <w:spacing w:val="10"/>
          <w:w w:val="105"/>
        </w:rPr>
        <w:t> </w:t>
      </w:r>
      <w:r>
        <w:rPr>
          <w:w w:val="105"/>
        </w:rPr>
        <w:t>Mag/2:</w:t>
      </w:r>
      <w:r>
        <w:rPr>
          <w:spacing w:val="54"/>
          <w:w w:val="105"/>
        </w:rPr>
        <w:t> </w:t>
      </w:r>
      <w:r>
        <w:rPr>
          <w:w w:val="105"/>
        </w:rPr>
        <w:t>10</w:t>
      </w:r>
      <w:r>
        <w:rPr>
          <w:spacing w:val="9"/>
          <w:w w:val="105"/>
        </w:rPr>
        <w:t> </w:t>
      </w:r>
      <w:r>
        <w:rPr>
          <w:spacing w:val="-5"/>
          <w:w w:val="105"/>
        </w:rPr>
        <w:t>dB</w:t>
      </w:r>
    </w:p>
    <w:p>
      <w:pPr>
        <w:pStyle w:val="BodyText"/>
        <w:tabs>
          <w:tab w:pos="3274" w:val="left" w:leader="none"/>
        </w:tabs>
        <w:spacing w:line="244" w:lineRule="auto" w:before="5"/>
        <w:ind w:left="2127" w:right="4949"/>
      </w:pPr>
      <w:r>
        <w:rPr>
          <w:w w:val="105"/>
        </w:rPr>
        <w:t>Smith</w:t>
      </w:r>
      <w:r>
        <w:rPr>
          <w:spacing w:val="40"/>
          <w:w w:val="105"/>
        </w:rPr>
        <w:t> </w:t>
      </w:r>
      <w:r>
        <w:rPr>
          <w:w w:val="105"/>
        </w:rPr>
        <w:t>Chart:</w:t>
      </w:r>
      <w:r>
        <w:rPr>
          <w:spacing w:val="80"/>
          <w:w w:val="150"/>
        </w:rPr>
        <w:t> </w:t>
      </w:r>
      <w:r>
        <w:rPr>
          <w:w w:val="105"/>
        </w:rPr>
        <w:t>10</w:t>
      </w:r>
      <w:r>
        <w:rPr>
          <w:spacing w:val="80"/>
          <w:w w:val="105"/>
        </w:rPr>
        <w:t> </w:t>
      </w:r>
      <w:r>
        <w:rPr>
          <w:w w:val="105"/>
        </w:rPr>
        <w:t>Inverted Smith Chart:</w:t>
      </w:r>
      <w:r>
        <w:rPr>
          <w:spacing w:val="40"/>
          <w:w w:val="105"/>
        </w:rPr>
        <w:t> </w:t>
      </w:r>
      <w:r>
        <w:rPr>
          <w:w w:val="105"/>
        </w:rPr>
        <w:t>10 Log Polar:</w:t>
      </w:r>
      <w:r>
        <w:rPr/>
        <w:tab/>
      </w:r>
      <w:r>
        <w:rPr>
          <w:w w:val="105"/>
        </w:rPr>
        <w:t>10 dB</w:t>
      </w:r>
    </w:p>
    <w:p>
      <w:pPr>
        <w:pStyle w:val="BodyText"/>
        <w:tabs>
          <w:tab w:pos="3552" w:val="left" w:leader="none"/>
        </w:tabs>
        <w:spacing w:before="3"/>
        <w:ind w:left="2127"/>
      </w:pPr>
      <w:r>
        <w:rPr>
          <w:w w:val="110"/>
        </w:rPr>
        <w:t>Linear</w:t>
      </w:r>
      <w:r>
        <w:rPr>
          <w:spacing w:val="12"/>
          <w:w w:val="110"/>
        </w:rPr>
        <w:t> </w:t>
      </w:r>
      <w:r>
        <w:rPr>
          <w:spacing w:val="-2"/>
          <w:w w:val="110"/>
        </w:rPr>
        <w:t>Polar:</w:t>
      </w:r>
      <w:r>
        <w:rPr/>
        <w:tab/>
      </w:r>
      <w:r>
        <w:rPr>
          <w:spacing w:val="-5"/>
          <w:w w:val="110"/>
        </w:rPr>
        <w:t>0.2</w:t>
      </w:r>
    </w:p>
    <w:p>
      <w:pPr>
        <w:pStyle w:val="BodyText"/>
        <w:tabs>
          <w:tab w:pos="3868" w:val="left" w:leader="none"/>
          <w:tab w:pos="4418" w:val="left" w:leader="none"/>
        </w:tabs>
        <w:spacing w:line="244" w:lineRule="auto" w:before="5"/>
        <w:ind w:left="2127" w:right="4372"/>
      </w:pPr>
      <w:r>
        <w:rPr>
          <w:w w:val="105"/>
        </w:rPr>
        <w:t>Real Impedance:</w:t>
      </w:r>
      <w:r>
        <w:rPr/>
        <w:tab/>
      </w:r>
      <w:r>
        <w:rPr>
          <w:w w:val="105"/>
        </w:rPr>
        <w:t>10 ohm Imaginary Impedance:</w:t>
      </w:r>
      <w:r>
        <w:rPr/>
        <w:tab/>
      </w:r>
      <w:r>
        <w:rPr>
          <w:spacing w:val="-2"/>
          <w:w w:val="105"/>
        </w:rPr>
        <w:t>10</w:t>
      </w:r>
      <w:r>
        <w:rPr>
          <w:spacing w:val="-10"/>
          <w:w w:val="105"/>
        </w:rPr>
        <w:t> </w:t>
      </w:r>
      <w:r>
        <w:rPr>
          <w:spacing w:val="-2"/>
          <w:w w:val="105"/>
        </w:rPr>
        <w:t>ohm</w:t>
      </w:r>
    </w:p>
    <w:p>
      <w:pPr>
        <w:pStyle w:val="BodyText"/>
        <w:spacing w:after="0" w:line="244" w:lineRule="auto"/>
        <w:sectPr>
          <w:pgSz w:w="10320" w:h="14560"/>
          <w:pgMar w:header="514" w:footer="570" w:top="780" w:bottom="760" w:left="425" w:right="425"/>
        </w:sectPr>
      </w:pPr>
    </w:p>
    <w:p>
      <w:pPr>
        <w:pStyle w:val="BodyText"/>
        <w:spacing w:before="47"/>
      </w:pPr>
    </w:p>
    <w:p>
      <w:pPr>
        <w:pStyle w:val="Heading5"/>
        <w:spacing w:before="0"/>
        <w:ind w:left="710"/>
      </w:pPr>
      <w:r>
        <w:rPr/>
        <w:t>Scale</w:t>
      </w:r>
      <w:r>
        <w:rPr>
          <w:spacing w:val="-8"/>
        </w:rPr>
        <w:t> </w:t>
      </w:r>
      <w:r>
        <w:rPr/>
        <w:t>Resolution</w:t>
      </w:r>
      <w:r>
        <w:rPr>
          <w:spacing w:val="-8"/>
        </w:rPr>
        <w:t> </w:t>
      </w:r>
      <w:r>
        <w:rPr/>
        <w:t>Per</w:t>
      </w:r>
      <w:r>
        <w:rPr>
          <w:spacing w:val="-8"/>
        </w:rPr>
        <w:t> </w:t>
      </w:r>
      <w:r>
        <w:rPr/>
        <w:t>Division</w:t>
      </w:r>
      <w:r>
        <w:rPr>
          <w:spacing w:val="-8"/>
        </w:rPr>
        <w:t> </w:t>
      </w:r>
      <w:r>
        <w:rPr>
          <w:spacing w:val="-2"/>
        </w:rPr>
        <w:t>(continued)</w:t>
      </w:r>
    </w:p>
    <w:p>
      <w:pPr>
        <w:pStyle w:val="BodyText"/>
        <w:spacing w:line="244" w:lineRule="auto" w:before="107"/>
        <w:ind w:left="2693" w:right="454" w:hanging="1270"/>
      </w:pPr>
      <w:r>
        <w:rPr>
          <w:rFonts w:ascii="Arial MT"/>
          <w:w w:val="105"/>
        </w:rPr>
        <w:t>Default Unit:</w:t>
      </w:r>
      <w:r>
        <w:rPr>
          <w:rFonts w:ascii="Arial MT"/>
          <w:spacing w:val="80"/>
          <w:w w:val="105"/>
        </w:rPr>
        <w:t> </w:t>
      </w:r>
      <w:r>
        <w:rPr>
          <w:w w:val="105"/>
        </w:rPr>
        <w:t>Current active value unit (For time, the default for setting is seconds,</w:t>
      </w:r>
      <w:r>
        <w:rPr>
          <w:spacing w:val="40"/>
          <w:w w:val="105"/>
        </w:rPr>
        <w:t> </w:t>
      </w:r>
      <w:r>
        <w:rPr>
          <w:w w:val="105"/>
        </w:rPr>
        <w:t>but the query is always returned in nanoseconds (ns).)</w:t>
      </w:r>
    </w:p>
    <w:p>
      <w:pPr>
        <w:pStyle w:val="BodyText"/>
        <w:spacing w:before="7"/>
        <w:rPr>
          <w:sz w:val="19"/>
        </w:rPr>
      </w:pPr>
      <w:r>
        <w:rPr>
          <w:sz w:val="19"/>
        </w:rPr>
        <mc:AlternateContent>
          <mc:Choice Requires="wps">
            <w:drawing>
              <wp:anchor distT="0" distB="0" distL="0" distR="0" allowOverlap="1" layoutInCell="1" locked="0" behindDoc="1" simplePos="0" relativeHeight="487611392">
                <wp:simplePos x="0" y="0"/>
                <wp:positionH relativeFrom="page">
                  <wp:posOffset>697991</wp:posOffset>
                </wp:positionH>
                <wp:positionV relativeFrom="paragraph">
                  <wp:posOffset>161558</wp:posOffset>
                </wp:positionV>
                <wp:extent cx="5497830" cy="717550"/>
                <wp:effectExtent l="0" t="0" r="0" b="0"/>
                <wp:wrapTopAndBottom/>
                <wp:docPr id="524" name="Group 524"/>
                <wp:cNvGraphicFramePr>
                  <a:graphicFrameLocks/>
                </wp:cNvGraphicFramePr>
                <a:graphic>
                  <a:graphicData uri="http://schemas.microsoft.com/office/word/2010/wordprocessingGroup">
                    <wpg:wgp>
                      <wpg:cNvPr id="524" name="Group 524"/>
                      <wpg:cNvGrpSpPr/>
                      <wpg:grpSpPr>
                        <a:xfrm>
                          <a:off x="0" y="0"/>
                          <a:ext cx="5497830" cy="717550"/>
                          <a:chExt cx="5497830" cy="717550"/>
                        </a:xfrm>
                      </wpg:grpSpPr>
                      <wps:wsp>
                        <wps:cNvPr id="525" name="Graphic 525"/>
                        <wps:cNvSpPr/>
                        <wps:spPr>
                          <a:xfrm>
                            <a:off x="0" y="12"/>
                            <a:ext cx="5497830" cy="717550"/>
                          </a:xfrm>
                          <a:custGeom>
                            <a:avLst/>
                            <a:gdLst/>
                            <a:ahLst/>
                            <a:cxnLst/>
                            <a:rect l="l" t="t" r="r" b="b"/>
                            <a:pathLst>
                              <a:path w="5497830" h="717550">
                                <a:moveTo>
                                  <a:pt x="5497830" y="710946"/>
                                </a:moveTo>
                                <a:lnTo>
                                  <a:pt x="0" y="710946"/>
                                </a:lnTo>
                                <a:lnTo>
                                  <a:pt x="0" y="717029"/>
                                </a:lnTo>
                                <a:lnTo>
                                  <a:pt x="5497830" y="717029"/>
                                </a:lnTo>
                                <a:lnTo>
                                  <a:pt x="5497830" y="710946"/>
                                </a:lnTo>
                                <a:close/>
                              </a:path>
                              <a:path w="5497830" h="717550">
                                <a:moveTo>
                                  <a:pt x="5497830" y="0"/>
                                </a:moveTo>
                                <a:lnTo>
                                  <a:pt x="0" y="0"/>
                                </a:lnTo>
                                <a:lnTo>
                                  <a:pt x="0" y="6083"/>
                                </a:lnTo>
                                <a:lnTo>
                                  <a:pt x="0" y="710933"/>
                                </a:lnTo>
                                <a:lnTo>
                                  <a:pt x="6096" y="710933"/>
                                </a:lnTo>
                                <a:lnTo>
                                  <a:pt x="6096" y="6083"/>
                                </a:lnTo>
                                <a:lnTo>
                                  <a:pt x="5491734" y="6083"/>
                                </a:lnTo>
                                <a:lnTo>
                                  <a:pt x="5491734" y="710933"/>
                                </a:lnTo>
                                <a:lnTo>
                                  <a:pt x="5497830" y="710933"/>
                                </a:lnTo>
                                <a:lnTo>
                                  <a:pt x="5497830" y="6083"/>
                                </a:lnTo>
                                <a:lnTo>
                                  <a:pt x="5497830" y="0"/>
                                </a:lnTo>
                                <a:close/>
                              </a:path>
                            </a:pathLst>
                          </a:custGeom>
                          <a:solidFill>
                            <a:srgbClr val="000000"/>
                          </a:solidFill>
                        </wps:spPr>
                        <wps:bodyPr wrap="square" lIns="0" tIns="0" rIns="0" bIns="0" rtlCol="0">
                          <a:prstTxWarp prst="textNoShape">
                            <a:avLst/>
                          </a:prstTxWarp>
                          <a:noAutofit/>
                        </wps:bodyPr>
                      </wps:wsp>
                      <wps:wsp>
                        <wps:cNvPr id="526" name="Textbox 526"/>
                        <wps:cNvSpPr txBox="1"/>
                        <wps:spPr>
                          <a:xfrm>
                            <a:off x="221718" y="277917"/>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527" name="Textbox 527"/>
                        <wps:cNvSpPr txBox="1"/>
                        <wps:spPr>
                          <a:xfrm>
                            <a:off x="799318" y="49320"/>
                            <a:ext cx="4599940" cy="603250"/>
                          </a:xfrm>
                          <a:prstGeom prst="rect">
                            <a:avLst/>
                          </a:prstGeom>
                        </wps:spPr>
                        <wps:txbx>
                          <w:txbxContent>
                            <w:p>
                              <w:pPr>
                                <w:spacing w:line="249" w:lineRule="auto" w:before="0"/>
                                <w:ind w:left="0" w:right="0" w:firstLine="0"/>
                                <w:jc w:val="left"/>
                                <w:rPr>
                                  <w:rFonts w:ascii="Arial MT"/>
                                  <w:sz w:val="20"/>
                                </w:rPr>
                              </w:pPr>
                              <w:r>
                                <w:rPr>
                                  <w:rFonts w:ascii="Arial MT"/>
                                  <w:sz w:val="20"/>
                                </w:rPr>
                                <w:t>Although</w:t>
                              </w:r>
                              <w:r>
                                <w:rPr>
                                  <w:rFonts w:ascii="Arial MT"/>
                                  <w:spacing w:val="-6"/>
                                  <w:sz w:val="20"/>
                                </w:rPr>
                                <w:t> </w:t>
                              </w:r>
                              <w:r>
                                <w:rPr>
                                  <w:rFonts w:ascii="Arial MT"/>
                                  <w:sz w:val="20"/>
                                </w:rPr>
                                <w:t>these</w:t>
                              </w:r>
                              <w:r>
                                <w:rPr>
                                  <w:rFonts w:ascii="Arial MT"/>
                                  <w:spacing w:val="-6"/>
                                  <w:sz w:val="20"/>
                                </w:rPr>
                                <w:t> </w:t>
                              </w:r>
                              <w:r>
                                <w:rPr>
                                  <w:rFonts w:ascii="Arial MT"/>
                                  <w:sz w:val="20"/>
                                </w:rPr>
                                <w:t>values</w:t>
                              </w:r>
                              <w:r>
                                <w:rPr>
                                  <w:rFonts w:ascii="Arial MT"/>
                                  <w:spacing w:val="-6"/>
                                  <w:sz w:val="20"/>
                                </w:rPr>
                                <w:t> </w:t>
                              </w:r>
                              <w:r>
                                <w:rPr>
                                  <w:rFonts w:ascii="Arial MT"/>
                                  <w:sz w:val="20"/>
                                </w:rPr>
                                <w:t>are</w:t>
                              </w:r>
                              <w:r>
                                <w:rPr>
                                  <w:rFonts w:ascii="Arial MT"/>
                                  <w:spacing w:val="-6"/>
                                  <w:sz w:val="20"/>
                                </w:rPr>
                                <w:t> </w:t>
                              </w:r>
                              <w:r>
                                <w:rPr>
                                  <w:rFonts w:ascii="Arial MT"/>
                                  <w:sz w:val="20"/>
                                </w:rPr>
                                <w:t>not</w:t>
                              </w:r>
                              <w:r>
                                <w:rPr>
                                  <w:rFonts w:ascii="Arial MT"/>
                                  <w:spacing w:val="-5"/>
                                  <w:sz w:val="20"/>
                                </w:rPr>
                                <w:t> </w:t>
                              </w:r>
                              <w:r>
                                <w:rPr>
                                  <w:rFonts w:ascii="Arial MT"/>
                                  <w:sz w:val="20"/>
                                </w:rPr>
                                <w:t>used</w:t>
                              </w:r>
                              <w:r>
                                <w:rPr>
                                  <w:rFonts w:ascii="Arial MT"/>
                                  <w:spacing w:val="-5"/>
                                  <w:sz w:val="20"/>
                                </w:rPr>
                                <w:t> </w:t>
                              </w:r>
                              <w:r>
                                <w:rPr>
                                  <w:rFonts w:ascii="Arial MT"/>
                                  <w:sz w:val="20"/>
                                </w:rPr>
                                <w:t>for</w:t>
                              </w:r>
                              <w:r>
                                <w:rPr>
                                  <w:rFonts w:ascii="Arial MT"/>
                                  <w:spacing w:val="-6"/>
                                  <w:sz w:val="20"/>
                                </w:rPr>
                                <w:t> </w:t>
                              </w:r>
                              <w:r>
                                <w:rPr>
                                  <w:rFonts w:ascii="Arial MT"/>
                                  <w:sz w:val="20"/>
                                </w:rPr>
                                <w:t>Smith</w:t>
                              </w:r>
                              <w:r>
                                <w:rPr>
                                  <w:rFonts w:ascii="Arial MT"/>
                                  <w:spacing w:val="-7"/>
                                  <w:sz w:val="20"/>
                                </w:rPr>
                                <w:t> </w:t>
                              </w:r>
                              <w:r>
                                <w:rPr>
                                  <w:rFonts w:ascii="Arial MT"/>
                                  <w:sz w:val="20"/>
                                </w:rPr>
                                <w:t>Chart</w:t>
                              </w:r>
                              <w:r>
                                <w:rPr>
                                  <w:rFonts w:ascii="Arial MT"/>
                                  <w:spacing w:val="-5"/>
                                  <w:sz w:val="20"/>
                                </w:rPr>
                                <w:t> </w:t>
                              </w:r>
                              <w:r>
                                <w:rPr>
                                  <w:rFonts w:ascii="Arial MT"/>
                                  <w:sz w:val="20"/>
                                </w:rPr>
                                <w:t>or</w:t>
                              </w:r>
                              <w:r>
                                <w:rPr>
                                  <w:rFonts w:ascii="Arial MT"/>
                                  <w:spacing w:val="-6"/>
                                  <w:sz w:val="20"/>
                                </w:rPr>
                                <w:t> </w:t>
                              </w:r>
                              <w:r>
                                <w:rPr>
                                  <w:rFonts w:ascii="Arial MT"/>
                                  <w:sz w:val="20"/>
                                </w:rPr>
                                <w:t>Inverted</w:t>
                              </w:r>
                              <w:r>
                                <w:rPr>
                                  <w:rFonts w:ascii="Arial MT"/>
                                  <w:spacing w:val="-6"/>
                                  <w:sz w:val="20"/>
                                </w:rPr>
                                <w:t> </w:t>
                              </w:r>
                              <w:r>
                                <w:rPr>
                                  <w:rFonts w:ascii="Arial MT"/>
                                  <w:sz w:val="20"/>
                                </w:rPr>
                                <w:t>Smith</w:t>
                              </w:r>
                              <w:r>
                                <w:rPr>
                                  <w:rFonts w:ascii="Arial MT"/>
                                  <w:spacing w:val="-5"/>
                                  <w:sz w:val="20"/>
                                </w:rPr>
                                <w:t> </w:t>
                              </w:r>
                              <w:r>
                                <w:rPr>
                                  <w:rFonts w:ascii="Arial MT"/>
                                  <w:sz w:val="20"/>
                                </w:rPr>
                                <w:t>Chart,</w:t>
                              </w:r>
                              <w:r>
                                <w:rPr>
                                  <w:rFonts w:ascii="Arial MT"/>
                                  <w:spacing w:val="-5"/>
                                  <w:sz w:val="20"/>
                                </w:rPr>
                                <w:t> </w:t>
                              </w:r>
                              <w:r>
                                <w:rPr>
                                  <w:rFonts w:ascii="Arial MT"/>
                                  <w:sz w:val="20"/>
                                </w:rPr>
                                <w:t>when you query or set through SCPI, the instrument always returns a value. For Smith Chart or Inverted Smith Chart, use</w:t>
                              </w:r>
                            </w:p>
                            <w:p>
                              <w:pPr>
                                <w:spacing w:line="216" w:lineRule="exact" w:before="16"/>
                                <w:ind w:left="0" w:right="0" w:firstLine="0"/>
                                <w:jc w:val="left"/>
                                <w:rPr>
                                  <w:rFonts w:ascii="Courier New" w:hAnsi="Courier New"/>
                                  <w:sz w:val="20"/>
                                </w:rPr>
                              </w:pPr>
                              <w:r>
                                <w:rPr>
                                  <w:rFonts w:ascii="Courier New" w:hAnsi="Courier New"/>
                                  <w:spacing w:val="-2"/>
                                  <w:sz w:val="20"/>
                                </w:rPr>
                                <w:t>:DISPlay:WINDow:TRACe&lt;Tr&gt;:Y[:SCALe]:SMCHart</w:t>
                              </w:r>
                              <w:r>
                                <w:rPr>
                                  <w:rFonts w:ascii="Courier New" w:hAnsi="Courier New"/>
                                  <w:spacing w:val="32"/>
                                  <w:sz w:val="20"/>
                                </w:rPr>
                                <w:t> </w:t>
                              </w:r>
                              <w:r>
                                <w:rPr>
                                  <w:rFonts w:ascii="Courier New" w:hAnsi="Courier New"/>
                                  <w:spacing w:val="-2"/>
                                  <w:sz w:val="20"/>
                                </w:rPr>
                                <w:t>0|10|20|30|–3</w:t>
                              </w:r>
                            </w:p>
                          </w:txbxContent>
                        </wps:txbx>
                        <wps:bodyPr wrap="square" lIns="0" tIns="0" rIns="0" bIns="0" rtlCol="0">
                          <a:noAutofit/>
                        </wps:bodyPr>
                      </wps:wsp>
                    </wpg:wgp>
                  </a:graphicData>
                </a:graphic>
              </wp:anchor>
            </w:drawing>
          </mc:Choice>
          <mc:Fallback>
            <w:pict>
              <v:group style="position:absolute;margin-left:54.959999pt;margin-top:12.721153pt;width:432.9pt;height:56.5pt;mso-position-horizontal-relative:page;mso-position-vertical-relative:paragraph;z-index:-15705088;mso-wrap-distance-left:0;mso-wrap-distance-right:0" id="docshapegroup435" coordorigin="1099,254" coordsize="8658,1130">
                <v:shape style="position:absolute;left:1099;top:254;width:8658;height:1130" id="docshape436" coordorigin="1099,254" coordsize="8658,1130" path="m9757,1374l1099,1374,1099,1384,9757,1384,9757,1374xm9757,254l1099,254,1099,264,1099,1374,1109,1374,1109,264,9748,264,9748,1374,9757,1374,9757,264,9757,254xe" filled="true" fillcolor="#000000" stroked="false">
                  <v:path arrowok="t"/>
                  <v:fill type="solid"/>
                </v:shape>
                <v:shape style="position:absolute;left:1448;top:692;width:466;height:223" type="#_x0000_t202" id="docshape437"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7;top:332;width:7244;height:950" type="#_x0000_t202" id="docshape438" filled="false" stroked="false">
                  <v:textbox inset="0,0,0,0">
                    <w:txbxContent>
                      <w:p>
                        <w:pPr>
                          <w:spacing w:line="249" w:lineRule="auto" w:before="0"/>
                          <w:ind w:left="0" w:right="0" w:firstLine="0"/>
                          <w:jc w:val="left"/>
                          <w:rPr>
                            <w:rFonts w:ascii="Arial MT"/>
                            <w:sz w:val="20"/>
                          </w:rPr>
                        </w:pPr>
                        <w:r>
                          <w:rPr>
                            <w:rFonts w:ascii="Arial MT"/>
                            <w:sz w:val="20"/>
                          </w:rPr>
                          <w:t>Although</w:t>
                        </w:r>
                        <w:r>
                          <w:rPr>
                            <w:rFonts w:ascii="Arial MT"/>
                            <w:spacing w:val="-6"/>
                            <w:sz w:val="20"/>
                          </w:rPr>
                          <w:t> </w:t>
                        </w:r>
                        <w:r>
                          <w:rPr>
                            <w:rFonts w:ascii="Arial MT"/>
                            <w:sz w:val="20"/>
                          </w:rPr>
                          <w:t>these</w:t>
                        </w:r>
                        <w:r>
                          <w:rPr>
                            <w:rFonts w:ascii="Arial MT"/>
                            <w:spacing w:val="-6"/>
                            <w:sz w:val="20"/>
                          </w:rPr>
                          <w:t> </w:t>
                        </w:r>
                        <w:r>
                          <w:rPr>
                            <w:rFonts w:ascii="Arial MT"/>
                            <w:sz w:val="20"/>
                          </w:rPr>
                          <w:t>values</w:t>
                        </w:r>
                        <w:r>
                          <w:rPr>
                            <w:rFonts w:ascii="Arial MT"/>
                            <w:spacing w:val="-6"/>
                            <w:sz w:val="20"/>
                          </w:rPr>
                          <w:t> </w:t>
                        </w:r>
                        <w:r>
                          <w:rPr>
                            <w:rFonts w:ascii="Arial MT"/>
                            <w:sz w:val="20"/>
                          </w:rPr>
                          <w:t>are</w:t>
                        </w:r>
                        <w:r>
                          <w:rPr>
                            <w:rFonts w:ascii="Arial MT"/>
                            <w:spacing w:val="-6"/>
                            <w:sz w:val="20"/>
                          </w:rPr>
                          <w:t> </w:t>
                        </w:r>
                        <w:r>
                          <w:rPr>
                            <w:rFonts w:ascii="Arial MT"/>
                            <w:sz w:val="20"/>
                          </w:rPr>
                          <w:t>not</w:t>
                        </w:r>
                        <w:r>
                          <w:rPr>
                            <w:rFonts w:ascii="Arial MT"/>
                            <w:spacing w:val="-5"/>
                            <w:sz w:val="20"/>
                          </w:rPr>
                          <w:t> </w:t>
                        </w:r>
                        <w:r>
                          <w:rPr>
                            <w:rFonts w:ascii="Arial MT"/>
                            <w:sz w:val="20"/>
                          </w:rPr>
                          <w:t>used</w:t>
                        </w:r>
                        <w:r>
                          <w:rPr>
                            <w:rFonts w:ascii="Arial MT"/>
                            <w:spacing w:val="-5"/>
                            <w:sz w:val="20"/>
                          </w:rPr>
                          <w:t> </w:t>
                        </w:r>
                        <w:r>
                          <w:rPr>
                            <w:rFonts w:ascii="Arial MT"/>
                            <w:sz w:val="20"/>
                          </w:rPr>
                          <w:t>for</w:t>
                        </w:r>
                        <w:r>
                          <w:rPr>
                            <w:rFonts w:ascii="Arial MT"/>
                            <w:spacing w:val="-6"/>
                            <w:sz w:val="20"/>
                          </w:rPr>
                          <w:t> </w:t>
                        </w:r>
                        <w:r>
                          <w:rPr>
                            <w:rFonts w:ascii="Arial MT"/>
                            <w:sz w:val="20"/>
                          </w:rPr>
                          <w:t>Smith</w:t>
                        </w:r>
                        <w:r>
                          <w:rPr>
                            <w:rFonts w:ascii="Arial MT"/>
                            <w:spacing w:val="-7"/>
                            <w:sz w:val="20"/>
                          </w:rPr>
                          <w:t> </w:t>
                        </w:r>
                        <w:r>
                          <w:rPr>
                            <w:rFonts w:ascii="Arial MT"/>
                            <w:sz w:val="20"/>
                          </w:rPr>
                          <w:t>Chart</w:t>
                        </w:r>
                        <w:r>
                          <w:rPr>
                            <w:rFonts w:ascii="Arial MT"/>
                            <w:spacing w:val="-5"/>
                            <w:sz w:val="20"/>
                          </w:rPr>
                          <w:t> </w:t>
                        </w:r>
                        <w:r>
                          <w:rPr>
                            <w:rFonts w:ascii="Arial MT"/>
                            <w:sz w:val="20"/>
                          </w:rPr>
                          <w:t>or</w:t>
                        </w:r>
                        <w:r>
                          <w:rPr>
                            <w:rFonts w:ascii="Arial MT"/>
                            <w:spacing w:val="-6"/>
                            <w:sz w:val="20"/>
                          </w:rPr>
                          <w:t> </w:t>
                        </w:r>
                        <w:r>
                          <w:rPr>
                            <w:rFonts w:ascii="Arial MT"/>
                            <w:sz w:val="20"/>
                          </w:rPr>
                          <w:t>Inverted</w:t>
                        </w:r>
                        <w:r>
                          <w:rPr>
                            <w:rFonts w:ascii="Arial MT"/>
                            <w:spacing w:val="-6"/>
                            <w:sz w:val="20"/>
                          </w:rPr>
                          <w:t> </w:t>
                        </w:r>
                        <w:r>
                          <w:rPr>
                            <w:rFonts w:ascii="Arial MT"/>
                            <w:sz w:val="20"/>
                          </w:rPr>
                          <w:t>Smith</w:t>
                        </w:r>
                        <w:r>
                          <w:rPr>
                            <w:rFonts w:ascii="Arial MT"/>
                            <w:spacing w:val="-5"/>
                            <w:sz w:val="20"/>
                          </w:rPr>
                          <w:t> </w:t>
                        </w:r>
                        <w:r>
                          <w:rPr>
                            <w:rFonts w:ascii="Arial MT"/>
                            <w:sz w:val="20"/>
                          </w:rPr>
                          <w:t>Chart,</w:t>
                        </w:r>
                        <w:r>
                          <w:rPr>
                            <w:rFonts w:ascii="Arial MT"/>
                            <w:spacing w:val="-5"/>
                            <w:sz w:val="20"/>
                          </w:rPr>
                          <w:t> </w:t>
                        </w:r>
                        <w:r>
                          <w:rPr>
                            <w:rFonts w:ascii="Arial MT"/>
                            <w:sz w:val="20"/>
                          </w:rPr>
                          <w:t>when you query or set through SCPI, the instrument always returns a value. For Smith Chart or Inverted Smith Chart, use</w:t>
                        </w:r>
                      </w:p>
                      <w:p>
                        <w:pPr>
                          <w:spacing w:line="216" w:lineRule="exact" w:before="16"/>
                          <w:ind w:left="0" w:right="0" w:firstLine="0"/>
                          <w:jc w:val="left"/>
                          <w:rPr>
                            <w:rFonts w:ascii="Courier New" w:hAnsi="Courier New"/>
                            <w:sz w:val="20"/>
                          </w:rPr>
                        </w:pPr>
                        <w:r>
                          <w:rPr>
                            <w:rFonts w:ascii="Courier New" w:hAnsi="Courier New"/>
                            <w:spacing w:val="-2"/>
                            <w:sz w:val="20"/>
                          </w:rPr>
                          <w:t>:DISPlay:WINDow:TRACe&lt;Tr&gt;:Y[:SCALe]:SMCHart</w:t>
                        </w:r>
                        <w:r>
                          <w:rPr>
                            <w:rFonts w:ascii="Courier New" w:hAnsi="Courier New"/>
                            <w:spacing w:val="32"/>
                            <w:sz w:val="20"/>
                          </w:rPr>
                          <w:t> </w:t>
                        </w:r>
                        <w:r>
                          <w:rPr>
                            <w:rFonts w:ascii="Courier New" w:hAnsi="Courier New"/>
                            <w:spacing w:val="-2"/>
                            <w:sz w:val="20"/>
                          </w:rPr>
                          <w:t>0|10|20|30|–3</w:t>
                        </w:r>
                      </w:p>
                    </w:txbxContent>
                  </v:textbox>
                  <w10:wrap type="none"/>
                </v:shape>
                <w10:wrap type="topAndBottom"/>
              </v:group>
            </w:pict>
          </mc:Fallback>
        </mc:AlternateContent>
      </w:r>
    </w:p>
    <w:p>
      <w:pPr>
        <w:pStyle w:val="BodyText"/>
        <w:spacing w:before="221"/>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26"/>
        </w:rPr>
        <w:t>  </w:t>
      </w:r>
      <w:r>
        <w:rPr>
          <w:rFonts w:ascii="Arial"/>
          <w:b/>
        </w:rPr>
        <w:t>Scale</w:t>
      </w:r>
      <w:r>
        <w:rPr/>
        <w:t>,</w:t>
      </w:r>
      <w:r>
        <w:rPr>
          <w:spacing w:val="11"/>
        </w:rPr>
        <w:t> </w:t>
      </w:r>
      <w:r>
        <w:rPr>
          <w:rFonts w:ascii="Arial MT"/>
        </w:rPr>
        <w:t>Resolution</w:t>
      </w:r>
      <w:r>
        <w:rPr>
          <w:rFonts w:ascii="Arial MT"/>
          <w:spacing w:val="-2"/>
        </w:rPr>
        <w:t> </w:t>
      </w:r>
      <w:r>
        <w:rPr>
          <w:rFonts w:ascii="Arial MT"/>
        </w:rPr>
        <w:t>Per</w:t>
      </w:r>
      <w:r>
        <w:rPr>
          <w:rFonts w:ascii="Arial MT"/>
          <w:spacing w:val="-2"/>
        </w:rPr>
        <w:t> </w:t>
      </w:r>
      <w:r>
        <w:rPr>
          <w:rFonts w:ascii="Arial MT"/>
          <w:spacing w:val="-5"/>
        </w:rPr>
        <w:t>Div</w:t>
      </w:r>
    </w:p>
    <w:p>
      <w:pPr>
        <w:pStyle w:val="BodyText"/>
        <w:spacing w:after="0"/>
        <w:rPr>
          <w:rFonts w:ascii="Arial MT"/>
        </w:rPr>
        <w:sectPr>
          <w:pgSz w:w="10320" w:h="14560"/>
          <w:pgMar w:header="514" w:footer="570" w:top="780" w:bottom="760" w:left="425" w:right="425"/>
        </w:sectPr>
      </w:pPr>
    </w:p>
    <w:p>
      <w:pPr>
        <w:pStyle w:val="Heading4"/>
        <w:spacing w:before="244"/>
        <w:rPr>
          <w:rFonts w:ascii="Arial"/>
        </w:rPr>
      </w:pPr>
      <w:bookmarkStart w:name="Scale Reference Level" w:id="371"/>
      <w:bookmarkEnd w:id="371"/>
      <w:r>
        <w:rPr>
          <w:b w:val="0"/>
        </w:rPr>
      </w:r>
      <w:bookmarkStart w:name="_bookmark234" w:id="372"/>
      <w:bookmarkEnd w:id="372"/>
      <w:r>
        <w:rPr>
          <w:b w:val="0"/>
        </w:rPr>
      </w:r>
      <w:r>
        <w:rPr>
          <w:rFonts w:ascii="Arial"/>
        </w:rPr>
        <w:t>Scale</w:t>
      </w:r>
      <w:r>
        <w:rPr>
          <w:rFonts w:ascii="Arial"/>
          <w:spacing w:val="-3"/>
        </w:rPr>
        <w:t> </w:t>
      </w:r>
      <w:r>
        <w:rPr>
          <w:rFonts w:ascii="Arial"/>
        </w:rPr>
        <w:t>Reference</w:t>
      </w:r>
      <w:r>
        <w:rPr>
          <w:rFonts w:ascii="Arial"/>
          <w:spacing w:val="-3"/>
        </w:rPr>
        <w:t> </w:t>
      </w:r>
      <w:r>
        <w:rPr>
          <w:rFonts w:ascii="Arial"/>
          <w:spacing w:val="-2"/>
        </w:rPr>
        <w:t>Level</w:t>
      </w:r>
    </w:p>
    <w:p>
      <w:pPr>
        <w:pStyle w:val="BodyText"/>
        <w:spacing w:before="33"/>
        <w:rPr>
          <w:rFonts w:ascii="Arial"/>
          <w:b/>
          <w:sz w:val="24"/>
        </w:rPr>
      </w:pPr>
    </w:p>
    <w:p>
      <w:pPr>
        <w:spacing w:before="1"/>
        <w:ind w:left="142" w:right="0" w:firstLine="0"/>
        <w:jc w:val="left"/>
        <w:rPr>
          <w:rFonts w:ascii="Courier New"/>
          <w:b/>
          <w:sz w:val="24"/>
        </w:rPr>
      </w:pPr>
      <w:bookmarkStart w:name="_bookmark235" w:id="373"/>
      <w:bookmarkEnd w:id="373"/>
      <w:r>
        <w:rPr/>
      </w:r>
      <w:r>
        <w:rPr>
          <w:rFonts w:ascii="Courier New"/>
          <w:b/>
          <w:spacing w:val="-2"/>
          <w:sz w:val="24"/>
        </w:rPr>
        <w:t>:DISPlay:WINDow:TRACe&lt;Tr&gt;:Y[:SCALe]:RLEVel</w:t>
      </w:r>
    </w:p>
    <w:p>
      <w:pPr>
        <w:pStyle w:val="BodyText"/>
        <w:spacing w:line="230" w:lineRule="auto" w:before="97"/>
        <w:ind w:left="2127" w:right="802" w:hanging="1226"/>
      </w:pPr>
      <w:r>
        <w:rPr>
          <w:rFonts w:ascii="Arial MT"/>
          <w:w w:val="105"/>
        </w:rPr>
        <w:t>Description:</w:t>
      </w:r>
      <w:r>
        <w:rPr>
          <w:rFonts w:ascii="Arial MT"/>
          <w:spacing w:val="80"/>
          <w:w w:val="105"/>
        </w:rPr>
        <w:t> </w:t>
      </w:r>
      <w:r>
        <w:rPr>
          <w:w w:val="105"/>
        </w:rPr>
        <w:t>Sets the reference level scale value for the y-axis.</w:t>
      </w:r>
      <w:r>
        <w:rPr>
          <w:spacing w:val="40"/>
          <w:w w:val="105"/>
        </w:rPr>
        <w:t> </w:t>
      </w:r>
      <w:r>
        <w:rPr>
          <w:rFonts w:ascii="Courier New"/>
          <w:w w:val="105"/>
        </w:rPr>
        <w:t>&lt;Tr&gt;</w:t>
      </w:r>
      <w:r>
        <w:rPr>
          <w:rFonts w:ascii="Courier New"/>
          <w:spacing w:val="-2"/>
          <w:w w:val="105"/>
        </w:rPr>
        <w:t> </w:t>
      </w:r>
      <w:r>
        <w:rPr>
          <w:w w:val="105"/>
        </w:rPr>
        <w:t>is the trace number</w:t>
      </w:r>
      <w:r>
        <w:rPr>
          <w:spacing w:val="15"/>
          <w:w w:val="105"/>
        </w:rPr>
        <w:t> </w:t>
      </w:r>
      <w:r>
        <w:rPr>
          <w:w w:val="105"/>
        </w:rPr>
        <w:t>in</w:t>
      </w:r>
      <w:r>
        <w:rPr>
          <w:spacing w:val="15"/>
          <w:w w:val="105"/>
        </w:rPr>
        <w:t> </w:t>
      </w:r>
      <w:r>
        <w:rPr>
          <w:w w:val="105"/>
        </w:rPr>
        <w:t>the</w:t>
      </w:r>
      <w:r>
        <w:rPr>
          <w:spacing w:val="14"/>
          <w:w w:val="105"/>
        </w:rPr>
        <w:t> </w:t>
      </w:r>
      <w:r>
        <w:rPr>
          <w:w w:val="105"/>
        </w:rPr>
        <w:t>range</w:t>
      </w:r>
      <w:r>
        <w:rPr>
          <w:spacing w:val="15"/>
          <w:w w:val="105"/>
        </w:rPr>
        <w:t> </w:t>
      </w:r>
      <w:r>
        <w:rPr>
          <w:w w:val="105"/>
        </w:rPr>
        <w:t>1</w:t>
      </w:r>
      <w:r>
        <w:rPr>
          <w:spacing w:val="14"/>
          <w:w w:val="105"/>
        </w:rPr>
        <w:t> </w:t>
      </w:r>
      <w:r>
        <w:rPr>
          <w:w w:val="105"/>
        </w:rPr>
        <w:t>to</w:t>
      </w:r>
      <w:r>
        <w:rPr>
          <w:spacing w:val="15"/>
          <w:w w:val="105"/>
        </w:rPr>
        <w:t> </w:t>
      </w:r>
      <w:r>
        <w:rPr>
          <w:w w:val="105"/>
        </w:rPr>
        <w:t>4.</w:t>
      </w:r>
      <w:r>
        <w:rPr>
          <w:spacing w:val="14"/>
          <w:w w:val="105"/>
        </w:rPr>
        <w:t> </w:t>
      </w:r>
      <w:r>
        <w:rPr>
          <w:w w:val="105"/>
        </w:rPr>
        <w:t>If</w:t>
      </w:r>
      <w:r>
        <w:rPr>
          <w:spacing w:val="15"/>
          <w:w w:val="105"/>
        </w:rPr>
        <w:t> </w:t>
      </w:r>
      <w:r>
        <w:rPr>
          <w:w w:val="105"/>
        </w:rPr>
        <w:t>no</w:t>
      </w:r>
      <w:r>
        <w:rPr>
          <w:spacing w:val="14"/>
          <w:w w:val="105"/>
        </w:rPr>
        <w:t> </w:t>
      </w:r>
      <w:r>
        <w:rPr>
          <w:w w:val="105"/>
        </w:rPr>
        <w:t>trace</w:t>
      </w:r>
      <w:r>
        <w:rPr>
          <w:spacing w:val="15"/>
          <w:w w:val="105"/>
        </w:rPr>
        <w:t> </w:t>
      </w:r>
      <w:r>
        <w:rPr>
          <w:w w:val="105"/>
        </w:rPr>
        <w:t>number</w:t>
      </w:r>
      <w:r>
        <w:rPr>
          <w:spacing w:val="14"/>
          <w:w w:val="105"/>
        </w:rPr>
        <w:t> </w:t>
      </w:r>
      <w:r>
        <w:rPr>
          <w:w w:val="105"/>
        </w:rPr>
        <w:t>is</w:t>
      </w:r>
      <w:r>
        <w:rPr>
          <w:spacing w:val="15"/>
          <w:w w:val="105"/>
        </w:rPr>
        <w:t> </w:t>
      </w:r>
      <w:r>
        <w:rPr>
          <w:w w:val="105"/>
        </w:rPr>
        <w:t>specified,</w:t>
      </w:r>
      <w:r>
        <w:rPr>
          <w:spacing w:val="15"/>
          <w:w w:val="105"/>
        </w:rPr>
        <w:t> </w:t>
      </w:r>
      <w:r>
        <w:rPr>
          <w:w w:val="105"/>
        </w:rPr>
        <w:t>then</w:t>
      </w:r>
      <w:r>
        <w:rPr>
          <w:spacing w:val="15"/>
          <w:w w:val="105"/>
        </w:rPr>
        <w:t> </w:t>
      </w:r>
      <w:r>
        <w:rPr>
          <w:spacing w:val="-5"/>
          <w:w w:val="105"/>
        </w:rPr>
        <w:t>the</w:t>
      </w:r>
    </w:p>
    <w:p>
      <w:pPr>
        <w:pStyle w:val="BodyText"/>
        <w:spacing w:before="7"/>
        <w:ind w:left="2127"/>
      </w:pPr>
      <w:r>
        <w:rPr>
          <w:rFonts w:ascii="Courier New"/>
          <w:w w:val="105"/>
        </w:rPr>
        <w:t>&lt;Tr&gt;</w:t>
      </w:r>
      <w:r>
        <w:rPr>
          <w:rFonts w:ascii="Courier New"/>
          <w:spacing w:val="-2"/>
          <w:w w:val="105"/>
        </w:rPr>
        <w:t> </w:t>
      </w:r>
      <w:r>
        <w:rPr>
          <w:w w:val="105"/>
        </w:rPr>
        <w:t>parameter</w:t>
      </w:r>
      <w:r>
        <w:rPr>
          <w:spacing w:val="11"/>
          <w:w w:val="105"/>
        </w:rPr>
        <w:t> </w:t>
      </w:r>
      <w:r>
        <w:rPr>
          <w:w w:val="105"/>
        </w:rPr>
        <w:t>defaults</w:t>
      </w:r>
      <w:r>
        <w:rPr>
          <w:spacing w:val="12"/>
          <w:w w:val="105"/>
        </w:rPr>
        <w:t> </w:t>
      </w:r>
      <w:r>
        <w:rPr>
          <w:w w:val="105"/>
        </w:rPr>
        <w:t>to</w:t>
      </w:r>
      <w:r>
        <w:rPr>
          <w:spacing w:val="13"/>
          <w:w w:val="105"/>
        </w:rPr>
        <w:t> </w:t>
      </w:r>
      <w:r>
        <w:rPr>
          <w:w w:val="105"/>
        </w:rPr>
        <w:t>trace</w:t>
      </w:r>
      <w:r>
        <w:rPr>
          <w:spacing w:val="11"/>
          <w:w w:val="105"/>
        </w:rPr>
        <w:t> </w:t>
      </w:r>
      <w:r>
        <w:rPr>
          <w:w w:val="105"/>
        </w:rPr>
        <w:t>number</w:t>
      </w:r>
      <w:r>
        <w:rPr>
          <w:spacing w:val="11"/>
          <w:w w:val="105"/>
        </w:rPr>
        <w:t> </w:t>
      </w:r>
      <w:r>
        <w:rPr>
          <w:spacing w:val="-5"/>
          <w:w w:val="105"/>
        </w:rPr>
        <w:t>1.</w:t>
      </w:r>
    </w:p>
    <w:p>
      <w:pPr>
        <w:pStyle w:val="BodyText"/>
        <w:spacing w:before="92"/>
        <w:ind w:right="50"/>
        <w:jc w:val="center"/>
        <w:rPr>
          <w:rFonts w:ascii="Courier New"/>
        </w:rPr>
      </w:pPr>
      <w:r>
        <w:rPr>
          <w:rFonts w:ascii="Arial MT"/>
        </w:rPr>
        <w:t>Syntax:</w:t>
      </w:r>
      <w:r>
        <w:rPr>
          <w:rFonts w:ascii="Arial MT"/>
          <w:spacing w:val="77"/>
        </w:rPr>
        <w:t> </w:t>
      </w:r>
      <w:r>
        <w:rPr>
          <w:rFonts w:ascii="Courier New"/>
        </w:rPr>
        <w:t>:DISPlay:WINDow:TRACe&lt;Tr&gt;:Y[:SCALe]:RLEVel</w:t>
      </w:r>
      <w:r>
        <w:rPr>
          <w:rFonts w:ascii="Courier New"/>
          <w:spacing w:val="-26"/>
        </w:rPr>
        <w:t> </w:t>
      </w:r>
      <w:r>
        <w:rPr>
          <w:rFonts w:ascii="Courier New"/>
          <w:spacing w:val="-2"/>
        </w:rPr>
        <w:t>&lt;value&gt;</w:t>
      </w:r>
    </w:p>
    <w:p>
      <w:pPr>
        <w:pStyle w:val="BodyText"/>
        <w:spacing w:before="14"/>
        <w:ind w:right="55"/>
        <w:jc w:val="center"/>
        <w:rPr>
          <w:rFonts w:ascii="Courier New"/>
        </w:rPr>
      </w:pPr>
      <w:r>
        <w:rPr>
          <w:rFonts w:ascii="Courier New"/>
          <w:spacing w:val="-2"/>
        </w:rPr>
        <w:t>:DISPlay:WINDow:TRACe&lt;Tr&gt;:Y[:SCALe]:RLEVel?</w:t>
      </w:r>
    </w:p>
    <w:p>
      <w:pPr>
        <w:pStyle w:val="BodyText"/>
        <w:spacing w:before="93"/>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&lt;NR3&gt;</w:t>
      </w:r>
      <w:r>
        <w:rPr>
          <w:rFonts w:ascii="Courier New"/>
          <w:spacing w:val="-7"/>
        </w:rPr>
        <w:t> </w:t>
      </w:r>
      <w:r>
        <w:rPr>
          <w:rFonts w:ascii="Courier New"/>
        </w:rPr>
        <w:t>&lt;value&gt;</w:t>
      </w:r>
      <w:r>
        <w:rPr>
          <w:rFonts w:ascii="Courier New"/>
          <w:spacing w:val="-8"/>
        </w:rPr>
        <w:t> </w:t>
      </w:r>
      <w:r>
        <w:rPr>
          <w:rFonts w:ascii="Courier New"/>
        </w:rPr>
        <w:t>(depends</w:t>
      </w:r>
      <w:r>
        <w:rPr>
          <w:rFonts w:ascii="Courier New"/>
          <w:spacing w:val="-8"/>
        </w:rPr>
        <w:t> </w:t>
      </w:r>
      <w:r>
        <w:rPr>
          <w:rFonts w:ascii="Courier New"/>
        </w:rPr>
        <w:t>on</w:t>
      </w:r>
      <w:r>
        <w:rPr>
          <w:rFonts w:ascii="Courier New"/>
          <w:spacing w:val="-8"/>
        </w:rPr>
        <w:t> </w:t>
      </w:r>
      <w:r>
        <w:rPr>
          <w:rFonts w:ascii="Courier New"/>
        </w:rPr>
        <w:t>display</w:t>
      </w:r>
      <w:r>
        <w:rPr>
          <w:rFonts w:ascii="Courier New"/>
          <w:spacing w:val="-8"/>
        </w:rPr>
        <w:t> </w:t>
      </w:r>
      <w:r>
        <w:rPr>
          <w:rFonts w:ascii="Courier New"/>
          <w:spacing w:val="-2"/>
        </w:rPr>
        <w:t>type)</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8"/>
        </w:rPr>
        <w:t> </w:t>
      </w:r>
      <w:r>
        <w:rPr>
          <w:rFonts w:ascii="Courier New"/>
        </w:rPr>
        <w:t>&lt;value&gt;</w:t>
      </w:r>
      <w:r>
        <w:rPr>
          <w:rFonts w:ascii="Courier New"/>
          <w:spacing w:val="-7"/>
        </w:rPr>
        <w:t> </w:t>
      </w:r>
      <w:r>
        <w:rPr>
          <w:rFonts w:ascii="Courier New"/>
        </w:rPr>
        <w:t>(depends</w:t>
      </w:r>
      <w:r>
        <w:rPr>
          <w:rFonts w:ascii="Courier New"/>
          <w:spacing w:val="-7"/>
        </w:rPr>
        <w:t> </w:t>
      </w:r>
      <w:r>
        <w:rPr>
          <w:rFonts w:ascii="Courier New"/>
        </w:rPr>
        <w:t>on</w:t>
      </w:r>
      <w:r>
        <w:rPr>
          <w:rFonts w:ascii="Courier New"/>
          <w:spacing w:val="-9"/>
        </w:rPr>
        <w:t> </w:t>
      </w:r>
      <w:r>
        <w:rPr>
          <w:rFonts w:ascii="Courier New"/>
        </w:rPr>
        <w:t>display</w:t>
      </w:r>
      <w:r>
        <w:rPr>
          <w:rFonts w:ascii="Courier New"/>
          <w:spacing w:val="-7"/>
        </w:rPr>
        <w:t> </w:t>
      </w:r>
      <w:r>
        <w:rPr>
          <w:rFonts w:ascii="Courier New"/>
          <w:spacing w:val="-2"/>
        </w:rPr>
        <w:t>type)</w:t>
      </w:r>
    </w:p>
    <w:p>
      <w:pPr>
        <w:pStyle w:val="BodyText"/>
        <w:spacing w:line="244" w:lineRule="auto" w:before="89"/>
        <w:ind w:left="2127" w:right="3684" w:hanging="815"/>
      </w:pPr>
      <w:r>
        <w:rPr>
          <w:rFonts w:ascii="Arial MT" w:hAnsi="Arial MT"/>
          <w:w w:val="105"/>
        </w:rPr>
        <w:t>Range:</w:t>
      </w:r>
      <w:r>
        <w:rPr>
          <w:rFonts w:ascii="Arial MT" w:hAnsi="Arial MT"/>
          <w:spacing w:val="80"/>
          <w:w w:val="105"/>
        </w:rPr>
        <w:t> </w:t>
      </w:r>
      <w:r>
        <w:rPr>
          <w:w w:val="105"/>
        </w:rPr>
        <w:t>Log Magnitude: –120 dB to +120 dB SWR: 1 to 10</w:t>
      </w:r>
    </w:p>
    <w:p>
      <w:pPr>
        <w:pStyle w:val="BodyText"/>
        <w:spacing w:line="247" w:lineRule="auto" w:before="2"/>
        <w:ind w:left="2127" w:right="4800"/>
      </w:pPr>
      <w:r>
        <w:rPr>
          <w:w w:val="105"/>
        </w:rPr>
        <w:t>Phase: –180° to +180°</w:t>
      </w:r>
      <w:r>
        <w:rPr>
          <w:spacing w:val="40"/>
          <w:w w:val="105"/>
        </w:rPr>
        <w:t> </w:t>
      </w:r>
      <w:r>
        <w:rPr>
          <w:w w:val="105"/>
        </w:rPr>
        <w:t>Group Delay: 0 ps to 260 ns Real:</w:t>
      </w:r>
      <w:r>
        <w:rPr>
          <w:spacing w:val="40"/>
          <w:w w:val="105"/>
        </w:rPr>
        <w:t> </w:t>
      </w:r>
      <w:r>
        <w:rPr>
          <w:w w:val="105"/>
        </w:rPr>
        <w:t>–10000 to +10000</w:t>
      </w:r>
    </w:p>
    <w:p>
      <w:pPr>
        <w:pStyle w:val="BodyText"/>
        <w:spacing w:line="231" w:lineRule="exact"/>
        <w:ind w:left="2127"/>
      </w:pPr>
      <w:r>
        <w:rPr/>
        <w:t>Imag:</w:t>
      </w:r>
      <w:r>
        <w:rPr>
          <w:spacing w:val="68"/>
          <w:w w:val="150"/>
        </w:rPr>
        <w:t> </w:t>
      </w:r>
      <w:r>
        <w:rPr/>
        <w:t>–10000</w:t>
      </w:r>
      <w:r>
        <w:rPr>
          <w:spacing w:val="31"/>
        </w:rPr>
        <w:t> </w:t>
      </w:r>
      <w:r>
        <w:rPr/>
        <w:t>to</w:t>
      </w:r>
      <w:r>
        <w:rPr>
          <w:spacing w:val="33"/>
        </w:rPr>
        <w:t> </w:t>
      </w:r>
      <w:r>
        <w:rPr>
          <w:spacing w:val="-2"/>
        </w:rPr>
        <w:t>+10000</w:t>
      </w:r>
    </w:p>
    <w:p>
      <w:pPr>
        <w:pStyle w:val="BodyText"/>
        <w:spacing w:line="244" w:lineRule="auto" w:before="6"/>
        <w:ind w:left="2127" w:right="4341"/>
      </w:pPr>
      <w:r>
        <w:rPr>
          <w:w w:val="105"/>
        </w:rPr>
        <w:t>Log Mag/2:</w:t>
      </w:r>
      <w:r>
        <w:rPr>
          <w:spacing w:val="40"/>
          <w:w w:val="105"/>
        </w:rPr>
        <w:t> </w:t>
      </w:r>
      <w:r>
        <w:rPr>
          <w:w w:val="105"/>
        </w:rPr>
        <w:t>–120 dB to +120 dB Smith Chart:</w:t>
      </w:r>
      <w:r>
        <w:rPr>
          <w:spacing w:val="40"/>
          <w:w w:val="105"/>
        </w:rPr>
        <w:t> </w:t>
      </w:r>
      <w:r>
        <w:rPr>
          <w:w w:val="105"/>
        </w:rPr>
        <w:t>1 to 260</w:t>
      </w:r>
    </w:p>
    <w:p>
      <w:pPr>
        <w:pStyle w:val="BodyText"/>
        <w:tabs>
          <w:tab w:pos="3275" w:val="left" w:leader="none"/>
          <w:tab w:pos="3552" w:val="left" w:leader="none"/>
        </w:tabs>
        <w:spacing w:line="244" w:lineRule="auto" w:before="1"/>
        <w:ind w:left="2127" w:right="4341"/>
      </w:pPr>
      <w:r>
        <w:rPr>
          <w:w w:val="105"/>
        </w:rPr>
        <w:t>Inverted Smith Chart:</w:t>
      </w:r>
      <w:r>
        <w:rPr>
          <w:spacing w:val="40"/>
          <w:w w:val="105"/>
        </w:rPr>
        <w:t> </w:t>
      </w:r>
      <w:r>
        <w:rPr>
          <w:w w:val="105"/>
        </w:rPr>
        <w:t>1 to 260 Log Polar:</w:t>
      </w:r>
      <w:r>
        <w:rPr/>
        <w:tab/>
      </w:r>
      <w:r>
        <w:rPr>
          <w:w w:val="105"/>
        </w:rPr>
        <w:t>–120 dB to +120 dB Linear Polar:</w:t>
      </w:r>
      <w:r>
        <w:rPr/>
        <w:tab/>
      </w:r>
      <w:r>
        <w:rPr>
          <w:w w:val="105"/>
        </w:rPr>
        <w:t>0.005 to 130</w:t>
      </w:r>
    </w:p>
    <w:p>
      <w:pPr>
        <w:pStyle w:val="BodyText"/>
        <w:tabs>
          <w:tab w:pos="3868" w:val="left" w:leader="none"/>
          <w:tab w:pos="4418" w:val="left" w:leader="none"/>
        </w:tabs>
        <w:spacing w:line="244" w:lineRule="auto" w:before="3"/>
        <w:ind w:left="2127" w:right="2139"/>
      </w:pPr>
      <w:r>
        <w:rPr>
          <w:w w:val="105"/>
        </w:rPr>
        <w:t>Real Impedance:</w:t>
      </w:r>
      <w:r>
        <w:rPr/>
        <w:tab/>
      </w:r>
      <w:r>
        <w:rPr>
          <w:w w:val="105"/>
        </w:rPr>
        <w:t>–100000 ohm to +1000000 ohm Imaginary Impedance:</w:t>
      </w:r>
      <w:r>
        <w:rPr/>
        <w:tab/>
      </w:r>
      <w:r>
        <w:rPr>
          <w:w w:val="105"/>
        </w:rPr>
        <w:t>–100000</w:t>
      </w:r>
      <w:r>
        <w:rPr>
          <w:spacing w:val="-9"/>
          <w:w w:val="105"/>
        </w:rPr>
        <w:t> </w:t>
      </w:r>
      <w:r>
        <w:rPr>
          <w:w w:val="105"/>
        </w:rPr>
        <w:t>ohm</w:t>
      </w:r>
      <w:r>
        <w:rPr>
          <w:spacing w:val="-9"/>
          <w:w w:val="105"/>
        </w:rPr>
        <w:t> </w:t>
      </w:r>
      <w:r>
        <w:rPr>
          <w:w w:val="105"/>
        </w:rPr>
        <w:t>to</w:t>
      </w:r>
      <w:r>
        <w:rPr>
          <w:spacing w:val="-8"/>
          <w:w w:val="105"/>
        </w:rPr>
        <w:t> </w:t>
      </w:r>
      <w:r>
        <w:rPr>
          <w:w w:val="105"/>
        </w:rPr>
        <w:t>+1000000</w:t>
      </w:r>
      <w:r>
        <w:rPr>
          <w:spacing w:val="-9"/>
          <w:w w:val="105"/>
        </w:rPr>
        <w:t> </w:t>
      </w:r>
      <w:r>
        <w:rPr>
          <w:w w:val="105"/>
        </w:rPr>
        <w:t>ohm</w:t>
      </w:r>
    </w:p>
    <w:p>
      <w:pPr>
        <w:pStyle w:val="BodyText"/>
        <w:spacing w:before="6"/>
        <w:rPr>
          <w:sz w:val="19"/>
        </w:rPr>
      </w:pPr>
      <w:r>
        <w:rPr>
          <w:sz w:val="19"/>
        </w:rPr>
        <mc:AlternateContent>
          <mc:Choice Requires="wps">
            <w:drawing>
              <wp:anchor distT="0" distB="0" distL="0" distR="0" allowOverlap="1" layoutInCell="1" locked="0" behindDoc="1" simplePos="0" relativeHeight="487611904">
                <wp:simplePos x="0" y="0"/>
                <wp:positionH relativeFrom="page">
                  <wp:posOffset>337565</wp:posOffset>
                </wp:positionH>
                <wp:positionV relativeFrom="paragraph">
                  <wp:posOffset>160664</wp:posOffset>
                </wp:positionV>
                <wp:extent cx="5499100" cy="718185"/>
                <wp:effectExtent l="0" t="0" r="0" b="0"/>
                <wp:wrapTopAndBottom/>
                <wp:docPr id="528" name="Group 528"/>
                <wp:cNvGraphicFramePr>
                  <a:graphicFrameLocks/>
                </wp:cNvGraphicFramePr>
                <a:graphic>
                  <a:graphicData uri="http://schemas.microsoft.com/office/word/2010/wordprocessingGroup">
                    <wpg:wgp>
                      <wpg:cNvPr id="528" name="Group 528"/>
                      <wpg:cNvGrpSpPr/>
                      <wpg:grpSpPr>
                        <a:xfrm>
                          <a:off x="0" y="0"/>
                          <a:ext cx="5499100" cy="718185"/>
                          <a:chExt cx="5499100" cy="718185"/>
                        </a:xfrm>
                      </wpg:grpSpPr>
                      <wps:wsp>
                        <wps:cNvPr id="529" name="Graphic 529"/>
                        <wps:cNvSpPr/>
                        <wps:spPr>
                          <a:xfrm>
                            <a:off x="0" y="12"/>
                            <a:ext cx="5499100" cy="718185"/>
                          </a:xfrm>
                          <a:custGeom>
                            <a:avLst/>
                            <a:gdLst/>
                            <a:ahLst/>
                            <a:cxnLst/>
                            <a:rect l="l" t="t" r="r" b="b"/>
                            <a:pathLst>
                              <a:path w="5499100" h="718185">
                                <a:moveTo>
                                  <a:pt x="5498579" y="711695"/>
                                </a:moveTo>
                                <a:lnTo>
                                  <a:pt x="0" y="711695"/>
                                </a:lnTo>
                                <a:lnTo>
                                  <a:pt x="0" y="717791"/>
                                </a:lnTo>
                                <a:lnTo>
                                  <a:pt x="5498579" y="717791"/>
                                </a:lnTo>
                                <a:lnTo>
                                  <a:pt x="5498579" y="711695"/>
                                </a:lnTo>
                                <a:close/>
                              </a:path>
                              <a:path w="5499100" h="718185">
                                <a:moveTo>
                                  <a:pt x="5498579" y="0"/>
                                </a:moveTo>
                                <a:lnTo>
                                  <a:pt x="0" y="0"/>
                                </a:lnTo>
                                <a:lnTo>
                                  <a:pt x="0" y="6083"/>
                                </a:lnTo>
                                <a:lnTo>
                                  <a:pt x="0" y="710933"/>
                                </a:lnTo>
                                <a:lnTo>
                                  <a:pt x="6096" y="710933"/>
                                </a:lnTo>
                                <a:lnTo>
                                  <a:pt x="6096" y="6083"/>
                                </a:lnTo>
                                <a:lnTo>
                                  <a:pt x="5491734" y="6083"/>
                                </a:lnTo>
                                <a:lnTo>
                                  <a:pt x="5491734" y="710933"/>
                                </a:lnTo>
                                <a:lnTo>
                                  <a:pt x="5497830" y="710933"/>
                                </a:lnTo>
                                <a:lnTo>
                                  <a:pt x="5497830" y="6083"/>
                                </a:lnTo>
                                <a:lnTo>
                                  <a:pt x="5498579" y="6083"/>
                                </a:lnTo>
                                <a:lnTo>
                                  <a:pt x="5498579" y="0"/>
                                </a:lnTo>
                                <a:close/>
                              </a:path>
                            </a:pathLst>
                          </a:custGeom>
                          <a:solidFill>
                            <a:srgbClr val="000000"/>
                          </a:solidFill>
                        </wps:spPr>
                        <wps:bodyPr wrap="square" lIns="0" tIns="0" rIns="0" bIns="0" rtlCol="0">
                          <a:prstTxWarp prst="textNoShape">
                            <a:avLst/>
                          </a:prstTxWarp>
                          <a:noAutofit/>
                        </wps:bodyPr>
                      </wps:wsp>
                      <wps:wsp>
                        <wps:cNvPr id="530" name="Textbox 530"/>
                        <wps:cNvSpPr txBox="1"/>
                        <wps:spPr>
                          <a:xfrm>
                            <a:off x="222509" y="277820"/>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531" name="Textbox 531"/>
                        <wps:cNvSpPr txBox="1"/>
                        <wps:spPr>
                          <a:xfrm>
                            <a:off x="799337" y="49224"/>
                            <a:ext cx="4598035" cy="603250"/>
                          </a:xfrm>
                          <a:prstGeom prst="rect">
                            <a:avLst/>
                          </a:prstGeom>
                        </wps:spPr>
                        <wps:txbx>
                          <w:txbxContent>
                            <w:p>
                              <w:pPr>
                                <w:spacing w:line="249" w:lineRule="auto" w:before="0"/>
                                <w:ind w:left="0" w:right="0" w:firstLine="0"/>
                                <w:jc w:val="left"/>
                                <w:rPr>
                                  <w:rFonts w:ascii="Arial MT"/>
                                  <w:sz w:val="20"/>
                                </w:rPr>
                              </w:pPr>
                              <w:r>
                                <w:rPr>
                                  <w:rFonts w:ascii="Arial MT"/>
                                  <w:sz w:val="20"/>
                                </w:rPr>
                                <w:t>Although</w:t>
                              </w:r>
                              <w:r>
                                <w:rPr>
                                  <w:rFonts w:ascii="Arial MT"/>
                                  <w:spacing w:val="-6"/>
                                  <w:sz w:val="20"/>
                                </w:rPr>
                                <w:t> </w:t>
                              </w:r>
                              <w:r>
                                <w:rPr>
                                  <w:rFonts w:ascii="Arial MT"/>
                                  <w:sz w:val="20"/>
                                </w:rPr>
                                <w:t>these</w:t>
                              </w:r>
                              <w:r>
                                <w:rPr>
                                  <w:rFonts w:ascii="Arial MT"/>
                                  <w:spacing w:val="-6"/>
                                  <w:sz w:val="20"/>
                                </w:rPr>
                                <w:t> </w:t>
                              </w:r>
                              <w:r>
                                <w:rPr>
                                  <w:rFonts w:ascii="Arial MT"/>
                                  <w:sz w:val="20"/>
                                </w:rPr>
                                <w:t>values</w:t>
                              </w:r>
                              <w:r>
                                <w:rPr>
                                  <w:rFonts w:ascii="Arial MT"/>
                                  <w:spacing w:val="-6"/>
                                  <w:sz w:val="20"/>
                                </w:rPr>
                                <w:t> </w:t>
                              </w:r>
                              <w:r>
                                <w:rPr>
                                  <w:rFonts w:ascii="Arial MT"/>
                                  <w:sz w:val="20"/>
                                </w:rPr>
                                <w:t>are</w:t>
                              </w:r>
                              <w:r>
                                <w:rPr>
                                  <w:rFonts w:ascii="Arial MT"/>
                                  <w:spacing w:val="-6"/>
                                  <w:sz w:val="20"/>
                                </w:rPr>
                                <w:t> </w:t>
                              </w:r>
                              <w:r>
                                <w:rPr>
                                  <w:rFonts w:ascii="Arial MT"/>
                                  <w:sz w:val="20"/>
                                </w:rPr>
                                <w:t>not</w:t>
                              </w:r>
                              <w:r>
                                <w:rPr>
                                  <w:rFonts w:ascii="Arial MT"/>
                                  <w:spacing w:val="-5"/>
                                  <w:sz w:val="20"/>
                                </w:rPr>
                                <w:t> </w:t>
                              </w:r>
                              <w:r>
                                <w:rPr>
                                  <w:rFonts w:ascii="Arial MT"/>
                                  <w:sz w:val="20"/>
                                </w:rPr>
                                <w:t>used</w:t>
                              </w:r>
                              <w:r>
                                <w:rPr>
                                  <w:rFonts w:ascii="Arial MT"/>
                                  <w:spacing w:val="-6"/>
                                  <w:sz w:val="20"/>
                                </w:rPr>
                                <w:t> </w:t>
                              </w:r>
                              <w:r>
                                <w:rPr>
                                  <w:rFonts w:ascii="Arial MT"/>
                                  <w:sz w:val="20"/>
                                </w:rPr>
                                <w:t>for</w:t>
                              </w:r>
                              <w:r>
                                <w:rPr>
                                  <w:rFonts w:ascii="Arial MT"/>
                                  <w:spacing w:val="-7"/>
                                  <w:sz w:val="20"/>
                                </w:rPr>
                                <w:t> </w:t>
                              </w:r>
                              <w:r>
                                <w:rPr>
                                  <w:rFonts w:ascii="Arial MT"/>
                                  <w:sz w:val="20"/>
                                </w:rPr>
                                <w:t>Smith</w:t>
                              </w:r>
                              <w:r>
                                <w:rPr>
                                  <w:rFonts w:ascii="Arial MT"/>
                                  <w:spacing w:val="-6"/>
                                  <w:sz w:val="20"/>
                                </w:rPr>
                                <w:t> </w:t>
                              </w:r>
                              <w:r>
                                <w:rPr>
                                  <w:rFonts w:ascii="Arial MT"/>
                                  <w:sz w:val="20"/>
                                </w:rPr>
                                <w:t>Chart</w:t>
                              </w:r>
                              <w:r>
                                <w:rPr>
                                  <w:rFonts w:ascii="Arial MT"/>
                                  <w:spacing w:val="-5"/>
                                  <w:sz w:val="20"/>
                                </w:rPr>
                                <w:t> </w:t>
                              </w:r>
                              <w:r>
                                <w:rPr>
                                  <w:rFonts w:ascii="Arial MT"/>
                                  <w:sz w:val="20"/>
                                </w:rPr>
                                <w:t>or</w:t>
                              </w:r>
                              <w:r>
                                <w:rPr>
                                  <w:rFonts w:ascii="Arial MT"/>
                                  <w:spacing w:val="-6"/>
                                  <w:sz w:val="20"/>
                                </w:rPr>
                                <w:t> </w:t>
                              </w:r>
                              <w:r>
                                <w:rPr>
                                  <w:rFonts w:ascii="Arial MT"/>
                                  <w:sz w:val="20"/>
                                </w:rPr>
                                <w:t>Inverted</w:t>
                              </w:r>
                              <w:r>
                                <w:rPr>
                                  <w:rFonts w:ascii="Arial MT"/>
                                  <w:spacing w:val="-5"/>
                                  <w:sz w:val="20"/>
                                </w:rPr>
                                <w:t> </w:t>
                              </w:r>
                              <w:r>
                                <w:rPr>
                                  <w:rFonts w:ascii="Arial MT"/>
                                  <w:sz w:val="20"/>
                                </w:rPr>
                                <w:t>Smith</w:t>
                              </w:r>
                              <w:r>
                                <w:rPr>
                                  <w:rFonts w:ascii="Arial MT"/>
                                  <w:spacing w:val="-6"/>
                                  <w:sz w:val="20"/>
                                </w:rPr>
                                <w:t> </w:t>
                              </w:r>
                              <w:r>
                                <w:rPr>
                                  <w:rFonts w:ascii="Arial MT"/>
                                  <w:sz w:val="20"/>
                                </w:rPr>
                                <w:t>Chart,</w:t>
                              </w:r>
                              <w:r>
                                <w:rPr>
                                  <w:rFonts w:ascii="Arial MT"/>
                                  <w:spacing w:val="-5"/>
                                  <w:sz w:val="20"/>
                                </w:rPr>
                                <w:t> </w:t>
                              </w:r>
                              <w:r>
                                <w:rPr>
                                  <w:rFonts w:ascii="Arial MT"/>
                                  <w:sz w:val="20"/>
                                </w:rPr>
                                <w:t>when you query or set through SCPI, the instrument always returns a value. For Smith Chart or Inverted Smith Chart, use</w:t>
                              </w:r>
                            </w:p>
                            <w:p>
                              <w:pPr>
                                <w:spacing w:line="216" w:lineRule="exact" w:before="16"/>
                                <w:ind w:left="0" w:right="0" w:firstLine="0"/>
                                <w:jc w:val="left"/>
                                <w:rPr>
                                  <w:rFonts w:ascii="Courier New" w:hAnsi="Courier New"/>
                                  <w:sz w:val="20"/>
                                </w:rPr>
                              </w:pPr>
                              <w:r>
                                <w:rPr>
                                  <w:rFonts w:ascii="Courier New" w:hAnsi="Courier New"/>
                                  <w:spacing w:val="-2"/>
                                  <w:sz w:val="20"/>
                                </w:rPr>
                                <w:t>:DISPlay:WINDow:TRACe&lt;Tr&gt;:Y[:SCALe]:SMCHart</w:t>
                              </w:r>
                              <w:r>
                                <w:rPr>
                                  <w:rFonts w:ascii="Courier New" w:hAnsi="Courier New"/>
                                  <w:spacing w:val="32"/>
                                  <w:sz w:val="20"/>
                                </w:rPr>
                                <w:t> </w:t>
                              </w:r>
                              <w:r>
                                <w:rPr>
                                  <w:rFonts w:ascii="Courier New" w:hAnsi="Courier New"/>
                                  <w:spacing w:val="-2"/>
                                  <w:sz w:val="20"/>
                                </w:rPr>
                                <w:t>0|10|20|30|–3</w:t>
                              </w:r>
                            </w:p>
                          </w:txbxContent>
                        </wps:txbx>
                        <wps:bodyPr wrap="square" lIns="0" tIns="0" rIns="0" bIns="0" rtlCol="0">
                          <a:noAutofit/>
                        </wps:bodyPr>
                      </wps:wsp>
                    </wpg:wgp>
                  </a:graphicData>
                </a:graphic>
              </wp:anchor>
            </w:drawing>
          </mc:Choice>
          <mc:Fallback>
            <w:pict>
              <v:group style="position:absolute;margin-left:26.58pt;margin-top:12.650757pt;width:433pt;height:56.55pt;mso-position-horizontal-relative:page;mso-position-vertical-relative:paragraph;z-index:-15704576;mso-wrap-distance-left:0;mso-wrap-distance-right:0" id="docshapegroup439" coordorigin="532,253" coordsize="8660,1131">
                <v:shape style="position:absolute;left:531;top:253;width:8660;height:1131" id="docshape440" coordorigin="532,253" coordsize="8660,1131" path="m9191,1374l532,1374,532,1383,9191,1383,9191,1374xm9191,253l532,253,532,263,532,1373,541,1373,541,263,9180,263,9180,1373,9190,1373,9190,263,9191,263,9191,253xe" filled="true" fillcolor="#000000" stroked="false">
                  <v:path arrowok="t"/>
                  <v:fill type="solid"/>
                </v:shape>
                <v:shape style="position:absolute;left:882;top:690;width:463;height:223" type="#_x0000_t202" id="docshape441"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30;width:7241;height:950" type="#_x0000_t202" id="docshape442" filled="false" stroked="false">
                  <v:textbox inset="0,0,0,0">
                    <w:txbxContent>
                      <w:p>
                        <w:pPr>
                          <w:spacing w:line="249" w:lineRule="auto" w:before="0"/>
                          <w:ind w:left="0" w:right="0" w:firstLine="0"/>
                          <w:jc w:val="left"/>
                          <w:rPr>
                            <w:rFonts w:ascii="Arial MT"/>
                            <w:sz w:val="20"/>
                          </w:rPr>
                        </w:pPr>
                        <w:r>
                          <w:rPr>
                            <w:rFonts w:ascii="Arial MT"/>
                            <w:sz w:val="20"/>
                          </w:rPr>
                          <w:t>Although</w:t>
                        </w:r>
                        <w:r>
                          <w:rPr>
                            <w:rFonts w:ascii="Arial MT"/>
                            <w:spacing w:val="-6"/>
                            <w:sz w:val="20"/>
                          </w:rPr>
                          <w:t> </w:t>
                        </w:r>
                        <w:r>
                          <w:rPr>
                            <w:rFonts w:ascii="Arial MT"/>
                            <w:sz w:val="20"/>
                          </w:rPr>
                          <w:t>these</w:t>
                        </w:r>
                        <w:r>
                          <w:rPr>
                            <w:rFonts w:ascii="Arial MT"/>
                            <w:spacing w:val="-6"/>
                            <w:sz w:val="20"/>
                          </w:rPr>
                          <w:t> </w:t>
                        </w:r>
                        <w:r>
                          <w:rPr>
                            <w:rFonts w:ascii="Arial MT"/>
                            <w:sz w:val="20"/>
                          </w:rPr>
                          <w:t>values</w:t>
                        </w:r>
                        <w:r>
                          <w:rPr>
                            <w:rFonts w:ascii="Arial MT"/>
                            <w:spacing w:val="-6"/>
                            <w:sz w:val="20"/>
                          </w:rPr>
                          <w:t> </w:t>
                        </w:r>
                        <w:r>
                          <w:rPr>
                            <w:rFonts w:ascii="Arial MT"/>
                            <w:sz w:val="20"/>
                          </w:rPr>
                          <w:t>are</w:t>
                        </w:r>
                        <w:r>
                          <w:rPr>
                            <w:rFonts w:ascii="Arial MT"/>
                            <w:spacing w:val="-6"/>
                            <w:sz w:val="20"/>
                          </w:rPr>
                          <w:t> </w:t>
                        </w:r>
                        <w:r>
                          <w:rPr>
                            <w:rFonts w:ascii="Arial MT"/>
                            <w:sz w:val="20"/>
                          </w:rPr>
                          <w:t>not</w:t>
                        </w:r>
                        <w:r>
                          <w:rPr>
                            <w:rFonts w:ascii="Arial MT"/>
                            <w:spacing w:val="-5"/>
                            <w:sz w:val="20"/>
                          </w:rPr>
                          <w:t> </w:t>
                        </w:r>
                        <w:r>
                          <w:rPr>
                            <w:rFonts w:ascii="Arial MT"/>
                            <w:sz w:val="20"/>
                          </w:rPr>
                          <w:t>used</w:t>
                        </w:r>
                        <w:r>
                          <w:rPr>
                            <w:rFonts w:ascii="Arial MT"/>
                            <w:spacing w:val="-6"/>
                            <w:sz w:val="20"/>
                          </w:rPr>
                          <w:t> </w:t>
                        </w:r>
                        <w:r>
                          <w:rPr>
                            <w:rFonts w:ascii="Arial MT"/>
                            <w:sz w:val="20"/>
                          </w:rPr>
                          <w:t>for</w:t>
                        </w:r>
                        <w:r>
                          <w:rPr>
                            <w:rFonts w:ascii="Arial MT"/>
                            <w:spacing w:val="-7"/>
                            <w:sz w:val="20"/>
                          </w:rPr>
                          <w:t> </w:t>
                        </w:r>
                        <w:r>
                          <w:rPr>
                            <w:rFonts w:ascii="Arial MT"/>
                            <w:sz w:val="20"/>
                          </w:rPr>
                          <w:t>Smith</w:t>
                        </w:r>
                        <w:r>
                          <w:rPr>
                            <w:rFonts w:ascii="Arial MT"/>
                            <w:spacing w:val="-6"/>
                            <w:sz w:val="20"/>
                          </w:rPr>
                          <w:t> </w:t>
                        </w:r>
                        <w:r>
                          <w:rPr>
                            <w:rFonts w:ascii="Arial MT"/>
                            <w:sz w:val="20"/>
                          </w:rPr>
                          <w:t>Chart</w:t>
                        </w:r>
                        <w:r>
                          <w:rPr>
                            <w:rFonts w:ascii="Arial MT"/>
                            <w:spacing w:val="-5"/>
                            <w:sz w:val="20"/>
                          </w:rPr>
                          <w:t> </w:t>
                        </w:r>
                        <w:r>
                          <w:rPr>
                            <w:rFonts w:ascii="Arial MT"/>
                            <w:sz w:val="20"/>
                          </w:rPr>
                          <w:t>or</w:t>
                        </w:r>
                        <w:r>
                          <w:rPr>
                            <w:rFonts w:ascii="Arial MT"/>
                            <w:spacing w:val="-6"/>
                            <w:sz w:val="20"/>
                          </w:rPr>
                          <w:t> </w:t>
                        </w:r>
                        <w:r>
                          <w:rPr>
                            <w:rFonts w:ascii="Arial MT"/>
                            <w:sz w:val="20"/>
                          </w:rPr>
                          <w:t>Inverted</w:t>
                        </w:r>
                        <w:r>
                          <w:rPr>
                            <w:rFonts w:ascii="Arial MT"/>
                            <w:spacing w:val="-5"/>
                            <w:sz w:val="20"/>
                          </w:rPr>
                          <w:t> </w:t>
                        </w:r>
                        <w:r>
                          <w:rPr>
                            <w:rFonts w:ascii="Arial MT"/>
                            <w:sz w:val="20"/>
                          </w:rPr>
                          <w:t>Smith</w:t>
                        </w:r>
                        <w:r>
                          <w:rPr>
                            <w:rFonts w:ascii="Arial MT"/>
                            <w:spacing w:val="-6"/>
                            <w:sz w:val="20"/>
                          </w:rPr>
                          <w:t> </w:t>
                        </w:r>
                        <w:r>
                          <w:rPr>
                            <w:rFonts w:ascii="Arial MT"/>
                            <w:sz w:val="20"/>
                          </w:rPr>
                          <w:t>Chart,</w:t>
                        </w:r>
                        <w:r>
                          <w:rPr>
                            <w:rFonts w:ascii="Arial MT"/>
                            <w:spacing w:val="-5"/>
                            <w:sz w:val="20"/>
                          </w:rPr>
                          <w:t> </w:t>
                        </w:r>
                        <w:r>
                          <w:rPr>
                            <w:rFonts w:ascii="Arial MT"/>
                            <w:sz w:val="20"/>
                          </w:rPr>
                          <w:t>when you query or set through SCPI, the instrument always returns a value. For Smith Chart or Inverted Smith Chart, use</w:t>
                        </w:r>
                      </w:p>
                      <w:p>
                        <w:pPr>
                          <w:spacing w:line="216" w:lineRule="exact" w:before="16"/>
                          <w:ind w:left="0" w:right="0" w:firstLine="0"/>
                          <w:jc w:val="left"/>
                          <w:rPr>
                            <w:rFonts w:ascii="Courier New" w:hAnsi="Courier New"/>
                            <w:sz w:val="20"/>
                          </w:rPr>
                        </w:pPr>
                        <w:r>
                          <w:rPr>
                            <w:rFonts w:ascii="Courier New" w:hAnsi="Courier New"/>
                            <w:spacing w:val="-2"/>
                            <w:sz w:val="20"/>
                          </w:rPr>
                          <w:t>:DISPlay:WINDow:TRACe&lt;Tr&gt;:Y[:SCALe]:SMCHart</w:t>
                        </w:r>
                        <w:r>
                          <w:rPr>
                            <w:rFonts w:ascii="Courier New" w:hAnsi="Courier New"/>
                            <w:spacing w:val="32"/>
                            <w:sz w:val="20"/>
                          </w:rPr>
                          <w:t> </w:t>
                        </w:r>
                        <w:r>
                          <w:rPr>
                            <w:rFonts w:ascii="Courier New" w:hAnsi="Courier New"/>
                            <w:spacing w:val="-2"/>
                            <w:sz w:val="20"/>
                          </w:rPr>
                          <w:t>0|10|20|30|–3</w:t>
                        </w:r>
                      </w:p>
                    </w:txbxContent>
                  </v:textbox>
                  <w10:wrap type="none"/>
                </v:shape>
                <w10:wrap type="topAndBottom"/>
              </v:group>
            </w:pict>
          </mc:Fallback>
        </mc:AlternateContent>
      </w:r>
    </w:p>
    <w:p>
      <w:pPr>
        <w:pStyle w:val="BodyText"/>
        <w:spacing w:line="244" w:lineRule="auto" w:before="218"/>
        <w:ind w:left="2127" w:right="5000" w:hanging="1412"/>
      </w:pPr>
      <w:r>
        <w:rPr>
          <w:rFonts w:ascii="Arial MT"/>
          <w:w w:val="105"/>
        </w:rPr>
        <w:t>Default</w:t>
      </w:r>
      <w:r>
        <w:rPr>
          <w:rFonts w:ascii="Arial MT"/>
          <w:spacing w:val="-9"/>
          <w:w w:val="105"/>
        </w:rPr>
        <w:t> </w:t>
      </w:r>
      <w:r>
        <w:rPr>
          <w:rFonts w:ascii="Arial MT"/>
          <w:w w:val="105"/>
        </w:rPr>
        <w:t>Value:</w:t>
      </w:r>
      <w:r>
        <w:rPr>
          <w:rFonts w:ascii="Arial MT"/>
          <w:spacing w:val="80"/>
          <w:w w:val="105"/>
        </w:rPr>
        <w:t> </w:t>
      </w:r>
      <w:r>
        <w:rPr>
          <w:w w:val="105"/>
        </w:rPr>
        <w:t>Log Magnitude: 0 dB SWR: 1</w:t>
      </w:r>
    </w:p>
    <w:p>
      <w:pPr>
        <w:pStyle w:val="BodyText"/>
        <w:spacing w:before="1"/>
        <w:ind w:left="2127"/>
      </w:pPr>
      <w:r>
        <w:rPr>
          <w:w w:val="105"/>
        </w:rPr>
        <w:t>Phase:</w:t>
      </w:r>
      <w:r>
        <w:rPr>
          <w:spacing w:val="75"/>
          <w:w w:val="105"/>
        </w:rPr>
        <w:t> </w:t>
      </w:r>
      <w:r>
        <w:rPr>
          <w:spacing w:val="-5"/>
          <w:w w:val="105"/>
        </w:rPr>
        <w:t>0°</w:t>
      </w:r>
    </w:p>
    <w:p>
      <w:pPr>
        <w:pStyle w:val="BodyText"/>
        <w:spacing w:line="244" w:lineRule="auto" w:before="6"/>
        <w:ind w:left="2127" w:right="5514"/>
      </w:pPr>
      <w:r>
        <w:rPr>
          <w:w w:val="105"/>
        </w:rPr>
        <w:t>Group Delay: 0 </w:t>
      </w:r>
      <w:r>
        <w:rPr>
          <w:w w:val="105"/>
        </w:rPr>
        <w:t>ps Real:</w:t>
      </w:r>
      <w:r>
        <w:rPr>
          <w:spacing w:val="40"/>
          <w:w w:val="105"/>
        </w:rPr>
        <w:t> </w:t>
      </w:r>
      <w:r>
        <w:rPr>
          <w:w w:val="105"/>
        </w:rPr>
        <w:t>0</w:t>
      </w:r>
    </w:p>
    <w:p>
      <w:pPr>
        <w:pStyle w:val="BodyText"/>
        <w:spacing w:before="1"/>
        <w:ind w:left="2127"/>
      </w:pPr>
      <w:r>
        <w:rPr>
          <w:w w:val="105"/>
        </w:rPr>
        <w:t>Imag:</w:t>
      </w:r>
      <w:r>
        <w:rPr>
          <w:spacing w:val="76"/>
          <w:w w:val="105"/>
        </w:rPr>
        <w:t> </w:t>
      </w:r>
      <w:r>
        <w:rPr>
          <w:spacing w:val="-10"/>
          <w:w w:val="105"/>
        </w:rPr>
        <w:t>0</w:t>
      </w:r>
    </w:p>
    <w:p>
      <w:pPr>
        <w:pStyle w:val="BodyText"/>
        <w:spacing w:before="6"/>
        <w:ind w:left="2127"/>
      </w:pPr>
      <w:r>
        <w:rPr>
          <w:w w:val="105"/>
        </w:rPr>
        <w:t>Log</w:t>
      </w:r>
      <w:r>
        <w:rPr>
          <w:spacing w:val="11"/>
          <w:w w:val="105"/>
        </w:rPr>
        <w:t> </w:t>
      </w:r>
      <w:r>
        <w:rPr>
          <w:w w:val="105"/>
        </w:rPr>
        <w:t>Mag/2:</w:t>
      </w:r>
      <w:r>
        <w:rPr>
          <w:spacing w:val="57"/>
          <w:w w:val="105"/>
        </w:rPr>
        <w:t> </w:t>
      </w:r>
      <w:r>
        <w:rPr>
          <w:w w:val="105"/>
        </w:rPr>
        <w:t>0</w:t>
      </w:r>
      <w:r>
        <w:rPr>
          <w:spacing w:val="11"/>
          <w:w w:val="105"/>
        </w:rPr>
        <w:t> </w:t>
      </w:r>
      <w:r>
        <w:rPr>
          <w:spacing w:val="-5"/>
          <w:w w:val="105"/>
        </w:rPr>
        <w:t>dB</w:t>
      </w:r>
    </w:p>
    <w:p>
      <w:pPr>
        <w:pStyle w:val="BodyText"/>
        <w:tabs>
          <w:tab w:pos="3275" w:val="left" w:leader="none"/>
        </w:tabs>
        <w:spacing w:line="244" w:lineRule="auto" w:before="5"/>
        <w:ind w:left="2127" w:right="4949"/>
      </w:pPr>
      <w:r>
        <w:rPr>
          <w:w w:val="105"/>
        </w:rPr>
        <w:t>Smith</w:t>
      </w:r>
      <w:r>
        <w:rPr>
          <w:spacing w:val="40"/>
          <w:w w:val="105"/>
        </w:rPr>
        <w:t> </w:t>
      </w:r>
      <w:r>
        <w:rPr>
          <w:w w:val="105"/>
        </w:rPr>
        <w:t>Chart:</w:t>
      </w:r>
      <w:r>
        <w:rPr>
          <w:spacing w:val="80"/>
          <w:w w:val="150"/>
        </w:rPr>
        <w:t> </w:t>
      </w:r>
      <w:r>
        <w:rPr>
          <w:w w:val="105"/>
        </w:rPr>
        <w:t>10</w:t>
      </w:r>
      <w:r>
        <w:rPr>
          <w:spacing w:val="80"/>
          <w:w w:val="105"/>
        </w:rPr>
        <w:t> </w:t>
      </w:r>
      <w:r>
        <w:rPr>
          <w:w w:val="105"/>
        </w:rPr>
        <w:t>Inverted Smith Chart:</w:t>
      </w:r>
      <w:r>
        <w:rPr>
          <w:spacing w:val="40"/>
          <w:w w:val="105"/>
        </w:rPr>
        <w:t> </w:t>
      </w:r>
      <w:r>
        <w:rPr>
          <w:w w:val="105"/>
        </w:rPr>
        <w:t>10 Log Polar:</w:t>
      </w:r>
      <w:r>
        <w:rPr/>
        <w:tab/>
      </w:r>
      <w:r>
        <w:rPr>
          <w:w w:val="105"/>
        </w:rPr>
        <w:t>0 dB</w:t>
      </w:r>
    </w:p>
    <w:p>
      <w:pPr>
        <w:pStyle w:val="BodyText"/>
        <w:tabs>
          <w:tab w:pos="3552" w:val="left" w:leader="none"/>
        </w:tabs>
        <w:spacing w:before="3"/>
        <w:ind w:left="2127"/>
      </w:pPr>
      <w:r>
        <w:rPr>
          <w:w w:val="110"/>
        </w:rPr>
        <w:t>Linear</w:t>
      </w:r>
      <w:r>
        <w:rPr>
          <w:spacing w:val="12"/>
          <w:w w:val="110"/>
        </w:rPr>
        <w:t> </w:t>
      </w:r>
      <w:r>
        <w:rPr>
          <w:spacing w:val="-2"/>
          <w:w w:val="110"/>
        </w:rPr>
        <w:t>Polar:</w:t>
      </w:r>
      <w:r>
        <w:rPr/>
        <w:tab/>
      </w:r>
      <w:r>
        <w:rPr>
          <w:spacing w:val="-10"/>
          <w:w w:val="110"/>
        </w:rPr>
        <w:t>1</w:t>
      </w:r>
    </w:p>
    <w:p>
      <w:pPr>
        <w:pStyle w:val="BodyText"/>
        <w:tabs>
          <w:tab w:pos="3868" w:val="left" w:leader="none"/>
          <w:tab w:pos="4417" w:val="left" w:leader="none"/>
        </w:tabs>
        <w:spacing w:line="244" w:lineRule="auto" w:before="6"/>
        <w:ind w:left="2127" w:right="4484"/>
      </w:pPr>
      <w:r>
        <w:rPr>
          <w:w w:val="105"/>
        </w:rPr>
        <w:t>Real Impedance:</w:t>
      </w:r>
      <w:r>
        <w:rPr/>
        <w:tab/>
      </w:r>
      <w:r>
        <w:rPr>
          <w:w w:val="105"/>
        </w:rPr>
        <w:t>50 ohm Imaginary Impedance:</w:t>
      </w:r>
      <w:r>
        <w:rPr/>
        <w:tab/>
      </w:r>
      <w:r>
        <w:rPr>
          <w:w w:val="105"/>
        </w:rPr>
        <w:t>0</w:t>
      </w:r>
      <w:r>
        <w:rPr>
          <w:spacing w:val="-11"/>
          <w:w w:val="105"/>
        </w:rPr>
        <w:t> </w:t>
      </w:r>
      <w:r>
        <w:rPr>
          <w:w w:val="105"/>
        </w:rPr>
        <w:t>ohm</w:t>
      </w:r>
    </w:p>
    <w:p>
      <w:pPr>
        <w:pStyle w:val="BodyText"/>
        <w:spacing w:line="244" w:lineRule="auto" w:before="101"/>
        <w:ind w:left="2127" w:right="987" w:hanging="1271"/>
      </w:pPr>
      <w:r>
        <w:rPr>
          <w:rFonts w:ascii="Arial MT"/>
          <w:w w:val="105"/>
        </w:rPr>
        <w:t>Default Unit:</w:t>
      </w:r>
      <w:r>
        <w:rPr>
          <w:rFonts w:ascii="Arial MT"/>
          <w:spacing w:val="80"/>
          <w:w w:val="105"/>
        </w:rPr>
        <w:t> </w:t>
      </w:r>
      <w:r>
        <w:rPr>
          <w:w w:val="105"/>
        </w:rPr>
        <w:t>Current active value unit (For time, the default for setting is seconds,</w:t>
      </w:r>
      <w:r>
        <w:rPr>
          <w:spacing w:val="80"/>
          <w:w w:val="105"/>
        </w:rPr>
        <w:t> </w:t>
      </w:r>
      <w:r>
        <w:rPr>
          <w:w w:val="105"/>
        </w:rPr>
        <w:t>but the query is always returned in nanoseconds (ns).)</w:t>
      </w:r>
    </w:p>
    <w:p>
      <w:pPr>
        <w:pStyle w:val="BodyText"/>
        <w:spacing w:after="0" w:line="244" w:lineRule="auto"/>
        <w:sectPr>
          <w:pgSz w:w="10320" w:h="14560"/>
          <w:pgMar w:header="514" w:footer="570" w:top="780" w:bottom="760" w:left="425" w:right="425"/>
        </w:sectPr>
      </w:pPr>
    </w:p>
    <w:p>
      <w:pPr>
        <w:pStyle w:val="BodyText"/>
        <w:spacing w:before="47"/>
      </w:pPr>
    </w:p>
    <w:p>
      <w:pPr>
        <w:pStyle w:val="Heading5"/>
        <w:spacing w:before="0"/>
        <w:ind w:left="710"/>
      </w:pPr>
      <w:r>
        <w:rPr/>
        <w:t>Scale</w:t>
      </w:r>
      <w:r>
        <w:rPr>
          <w:spacing w:val="-9"/>
        </w:rPr>
        <w:t> </w:t>
      </w:r>
      <w:r>
        <w:rPr/>
        <w:t>Reference</w:t>
      </w:r>
      <w:r>
        <w:rPr>
          <w:spacing w:val="-8"/>
        </w:rPr>
        <w:t> </w:t>
      </w:r>
      <w:r>
        <w:rPr/>
        <w:t>Level</w:t>
      </w:r>
      <w:r>
        <w:rPr>
          <w:spacing w:val="-9"/>
        </w:rPr>
        <w:t> </w:t>
      </w:r>
      <w:r>
        <w:rPr>
          <w:spacing w:val="-2"/>
        </w:rPr>
        <w:t>(continued)</w:t>
      </w:r>
    </w:p>
    <w:p>
      <w:pPr>
        <w:pStyle w:val="BodyText"/>
        <w:spacing w:before="109"/>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:DISPlay:WINDow:TRACe&lt;Tr&gt;:Y[:SCALe]:RPOSition</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26"/>
        </w:rPr>
        <w:t>  </w:t>
      </w:r>
      <w:r>
        <w:rPr>
          <w:rFonts w:ascii="Arial"/>
          <w:b/>
        </w:rPr>
        <w:t>Scale</w:t>
      </w:r>
      <w:r>
        <w:rPr/>
        <w:t>,</w:t>
      </w:r>
      <w:r>
        <w:rPr>
          <w:spacing w:val="11"/>
        </w:rPr>
        <w:t> </w:t>
      </w:r>
      <w:r>
        <w:rPr>
          <w:rFonts w:ascii="Arial MT"/>
        </w:rPr>
        <w:t>Reference</w:t>
      </w:r>
      <w:r>
        <w:rPr>
          <w:rFonts w:ascii="Arial MT"/>
          <w:spacing w:val="-2"/>
        </w:rPr>
        <w:t> Value</w:t>
      </w:r>
    </w:p>
    <w:p>
      <w:pPr>
        <w:pStyle w:val="BodyText"/>
        <w:spacing w:after="0"/>
        <w:rPr>
          <w:rFonts w:ascii="Arial MT"/>
        </w:rPr>
        <w:sectPr>
          <w:pgSz w:w="10320" w:h="14560"/>
          <w:pgMar w:header="514" w:footer="570" w:top="780" w:bottom="760" w:left="425" w:right="425"/>
        </w:sectPr>
      </w:pPr>
    </w:p>
    <w:p>
      <w:pPr>
        <w:pStyle w:val="Heading4"/>
        <w:spacing w:before="244"/>
        <w:rPr>
          <w:rFonts w:ascii="Arial"/>
        </w:rPr>
      </w:pPr>
      <w:bookmarkStart w:name="Scale Reference Line" w:id="374"/>
      <w:bookmarkEnd w:id="374"/>
      <w:r>
        <w:rPr>
          <w:b w:val="0"/>
        </w:rPr>
      </w:r>
      <w:bookmarkStart w:name="_bookmark236" w:id="375"/>
      <w:bookmarkEnd w:id="375"/>
      <w:r>
        <w:rPr>
          <w:b w:val="0"/>
        </w:rPr>
      </w:r>
      <w:r>
        <w:rPr>
          <w:rFonts w:ascii="Arial"/>
        </w:rPr>
        <w:t>Scale</w:t>
      </w:r>
      <w:r>
        <w:rPr>
          <w:rFonts w:ascii="Arial"/>
          <w:spacing w:val="-1"/>
        </w:rPr>
        <w:t> </w:t>
      </w:r>
      <w:r>
        <w:rPr>
          <w:rFonts w:ascii="Arial"/>
        </w:rPr>
        <w:t>Reference</w:t>
      </w:r>
      <w:r>
        <w:rPr>
          <w:rFonts w:ascii="Arial"/>
          <w:spacing w:val="-1"/>
        </w:rPr>
        <w:t> </w:t>
      </w:r>
      <w:r>
        <w:rPr>
          <w:rFonts w:ascii="Arial"/>
          <w:spacing w:val="-4"/>
        </w:rPr>
        <w:t>Line</w:t>
      </w:r>
    </w:p>
    <w:p>
      <w:pPr>
        <w:pStyle w:val="BodyText"/>
        <w:spacing w:before="33"/>
        <w:rPr>
          <w:rFonts w:ascii="Arial"/>
          <w:b/>
          <w:sz w:val="24"/>
        </w:rPr>
      </w:pPr>
    </w:p>
    <w:p>
      <w:pPr>
        <w:spacing w:before="1"/>
        <w:ind w:left="142" w:right="0" w:firstLine="0"/>
        <w:jc w:val="left"/>
        <w:rPr>
          <w:rFonts w:ascii="Courier New"/>
          <w:b/>
          <w:sz w:val="24"/>
        </w:rPr>
      </w:pPr>
      <w:bookmarkStart w:name="_bookmark237" w:id="376"/>
      <w:bookmarkEnd w:id="376"/>
      <w:r>
        <w:rPr/>
      </w:r>
      <w:r>
        <w:rPr>
          <w:rFonts w:ascii="Courier New"/>
          <w:b/>
          <w:spacing w:val="-2"/>
          <w:sz w:val="24"/>
        </w:rPr>
        <w:t>:DISPlay:WINDow:TRACe&lt;Tr&gt;:Y[:SCALe]:RPOSition</w:t>
      </w:r>
    </w:p>
    <w:p>
      <w:pPr>
        <w:pStyle w:val="BodyText"/>
        <w:spacing w:before="90"/>
        <w:ind w:left="902"/>
      </w:pPr>
      <w:r>
        <w:rPr>
          <w:rFonts w:ascii="Arial MT"/>
          <w:w w:val="105"/>
        </w:rPr>
        <w:t>Description:</w:t>
      </w:r>
      <w:r>
        <w:rPr>
          <w:rFonts w:ascii="Arial MT"/>
          <w:spacing w:val="25"/>
          <w:w w:val="105"/>
        </w:rPr>
        <w:t>  </w:t>
      </w:r>
      <w:r>
        <w:rPr>
          <w:w w:val="105"/>
        </w:rPr>
        <w:t>Sets</w:t>
      </w:r>
      <w:r>
        <w:rPr>
          <w:spacing w:val="9"/>
          <w:w w:val="105"/>
        </w:rPr>
        <w:t> </w:t>
      </w:r>
      <w:r>
        <w:rPr>
          <w:w w:val="105"/>
        </w:rPr>
        <w:t>the</w:t>
      </w:r>
      <w:r>
        <w:rPr>
          <w:spacing w:val="8"/>
          <w:w w:val="105"/>
        </w:rPr>
        <w:t> </w:t>
      </w:r>
      <w:r>
        <w:rPr>
          <w:w w:val="105"/>
        </w:rPr>
        <w:t>reference</w:t>
      </w:r>
      <w:r>
        <w:rPr>
          <w:spacing w:val="9"/>
          <w:w w:val="105"/>
        </w:rPr>
        <w:t> </w:t>
      </w:r>
      <w:r>
        <w:rPr>
          <w:w w:val="105"/>
        </w:rPr>
        <w:t>line</w:t>
      </w:r>
      <w:r>
        <w:rPr>
          <w:spacing w:val="8"/>
          <w:w w:val="105"/>
        </w:rPr>
        <w:t> </w:t>
      </w:r>
      <w:r>
        <w:rPr>
          <w:w w:val="105"/>
        </w:rPr>
        <w:t>scale</w:t>
      </w:r>
      <w:r>
        <w:rPr>
          <w:spacing w:val="8"/>
          <w:w w:val="105"/>
        </w:rPr>
        <w:t> </w:t>
      </w:r>
      <w:r>
        <w:rPr>
          <w:w w:val="105"/>
        </w:rPr>
        <w:t>value</w:t>
      </w:r>
      <w:r>
        <w:rPr>
          <w:spacing w:val="9"/>
          <w:w w:val="105"/>
        </w:rPr>
        <w:t> </w:t>
      </w:r>
      <w:r>
        <w:rPr>
          <w:w w:val="105"/>
        </w:rPr>
        <w:t>for</w:t>
      </w:r>
      <w:r>
        <w:rPr>
          <w:spacing w:val="8"/>
          <w:w w:val="105"/>
        </w:rPr>
        <w:t> </w:t>
      </w:r>
      <w:r>
        <w:rPr>
          <w:w w:val="105"/>
        </w:rPr>
        <w:t>the</w:t>
      </w:r>
      <w:r>
        <w:rPr>
          <w:spacing w:val="8"/>
          <w:w w:val="105"/>
        </w:rPr>
        <w:t> </w:t>
      </w:r>
      <w:r>
        <w:rPr>
          <w:w w:val="105"/>
        </w:rPr>
        <w:t>y-</w:t>
      </w:r>
      <w:r>
        <w:rPr>
          <w:spacing w:val="-4"/>
          <w:w w:val="105"/>
        </w:rPr>
        <w:t>axis.</w:t>
      </w:r>
    </w:p>
    <w:p>
      <w:pPr>
        <w:pStyle w:val="BodyText"/>
        <w:spacing w:before="108"/>
        <w:ind w:left="1293"/>
        <w:rPr>
          <w:rFonts w:ascii="Courier New"/>
        </w:rPr>
      </w:pPr>
      <w:r>
        <w:rPr>
          <w:rFonts w:ascii="Arial MT"/>
        </w:rPr>
        <w:t>Syntax:</w:t>
      </w:r>
      <w:r>
        <w:rPr>
          <w:rFonts w:ascii="Arial MT"/>
          <w:spacing w:val="75"/>
        </w:rPr>
        <w:t> </w:t>
      </w:r>
      <w:r>
        <w:rPr>
          <w:rFonts w:ascii="Courier New"/>
        </w:rPr>
        <w:t>:DISPlay:WINDow:TRACe&lt;Tr&gt;:Y[:SCALe]:RPOSition</w:t>
      </w:r>
      <w:r>
        <w:rPr>
          <w:rFonts w:ascii="Courier New"/>
          <w:spacing w:val="-28"/>
        </w:rPr>
        <w:t> </w:t>
      </w:r>
      <w:r>
        <w:rPr>
          <w:rFonts w:ascii="Courier New"/>
          <w:spacing w:val="-2"/>
        </w:rPr>
        <w:t>&lt;integer&gt;</w:t>
      </w:r>
    </w:p>
    <w:p>
      <w:pPr>
        <w:pStyle w:val="BodyText"/>
        <w:spacing w:before="13"/>
        <w:ind w:left="2127"/>
        <w:rPr>
          <w:rFonts w:ascii="Courier New"/>
        </w:rPr>
      </w:pPr>
      <w:r>
        <w:rPr>
          <w:rFonts w:ascii="Courier New"/>
          <w:spacing w:val="-2"/>
        </w:rPr>
        <w:t>:DISPlay:WINDow:TRACe&lt;Tr&gt;:Y[:SCALe]:RPOSition?</w:t>
      </w:r>
    </w:p>
    <w:p>
      <w:pPr>
        <w:pStyle w:val="BodyText"/>
        <w:spacing w:before="93"/>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&lt;NR1&gt;</w:t>
      </w:r>
      <w:r>
        <w:rPr>
          <w:rFonts w:ascii="Courier New"/>
          <w:spacing w:val="-8"/>
        </w:rPr>
        <w:t> </w:t>
      </w:r>
      <w:r>
        <w:rPr>
          <w:rFonts w:ascii="Courier New"/>
          <w:spacing w:val="-2"/>
        </w:rPr>
        <w:t>&lt;integer&gt;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&lt;NR1&gt;</w:t>
      </w:r>
      <w:r>
        <w:rPr>
          <w:rFonts w:ascii="Courier New"/>
          <w:spacing w:val="-7"/>
        </w:rPr>
        <w:t> </w:t>
      </w:r>
      <w:r>
        <w:rPr>
          <w:rFonts w:ascii="Courier New"/>
          <w:spacing w:val="-2"/>
        </w:rPr>
        <w:t>&lt;integer&gt;</w:t>
      </w:r>
    </w:p>
    <w:p>
      <w:pPr>
        <w:pStyle w:val="BodyText"/>
        <w:spacing w:before="90"/>
        <w:ind w:left="1312"/>
      </w:pPr>
      <w:r>
        <w:rPr>
          <w:rFonts w:ascii="Arial MT"/>
          <w:w w:val="105"/>
        </w:rPr>
        <w:t>Range:</w:t>
      </w:r>
      <w:r>
        <w:rPr>
          <w:rFonts w:ascii="Arial MT"/>
          <w:spacing w:val="25"/>
          <w:w w:val="105"/>
        </w:rPr>
        <w:t>  </w:t>
      </w:r>
      <w:r>
        <w:rPr>
          <w:w w:val="105"/>
        </w:rPr>
        <w:t>Log</w:t>
      </w:r>
      <w:r>
        <w:rPr>
          <w:spacing w:val="10"/>
          <w:w w:val="105"/>
        </w:rPr>
        <w:t> </w:t>
      </w:r>
      <w:r>
        <w:rPr>
          <w:w w:val="105"/>
        </w:rPr>
        <w:t>Magnitude:</w:t>
      </w:r>
      <w:r>
        <w:rPr>
          <w:spacing w:val="52"/>
          <w:w w:val="105"/>
        </w:rPr>
        <w:t> </w:t>
      </w:r>
      <w:r>
        <w:rPr>
          <w:w w:val="105"/>
        </w:rPr>
        <w:t>0</w:t>
      </w:r>
      <w:r>
        <w:rPr>
          <w:spacing w:val="9"/>
          <w:w w:val="105"/>
        </w:rPr>
        <w:t> </w:t>
      </w:r>
      <w:r>
        <w:rPr>
          <w:w w:val="105"/>
        </w:rPr>
        <w:t>to</w:t>
      </w:r>
      <w:r>
        <w:rPr>
          <w:spacing w:val="9"/>
          <w:w w:val="105"/>
        </w:rPr>
        <w:t> </w:t>
      </w:r>
      <w:r>
        <w:rPr>
          <w:spacing w:val="-5"/>
          <w:w w:val="105"/>
        </w:rPr>
        <w:t>10</w:t>
      </w:r>
    </w:p>
    <w:p>
      <w:pPr>
        <w:pStyle w:val="BodyText"/>
        <w:spacing w:before="5"/>
        <w:ind w:left="2127"/>
      </w:pPr>
      <w:r>
        <w:rPr>
          <w:w w:val="105"/>
        </w:rPr>
        <w:t>SWR:</w:t>
      </w:r>
      <w:r>
        <w:rPr>
          <w:spacing w:val="63"/>
          <w:w w:val="105"/>
        </w:rPr>
        <w:t> </w:t>
      </w:r>
      <w:r>
        <w:rPr>
          <w:w w:val="105"/>
        </w:rPr>
        <w:t>0</w:t>
      </w:r>
      <w:r>
        <w:rPr>
          <w:spacing w:val="14"/>
          <w:w w:val="105"/>
        </w:rPr>
        <w:t> </w:t>
      </w:r>
      <w:r>
        <w:rPr>
          <w:w w:val="105"/>
        </w:rPr>
        <w:t>to</w:t>
      </w:r>
      <w:r>
        <w:rPr>
          <w:spacing w:val="14"/>
          <w:w w:val="105"/>
        </w:rPr>
        <w:t> </w:t>
      </w:r>
      <w:r>
        <w:rPr>
          <w:spacing w:val="-5"/>
          <w:w w:val="105"/>
        </w:rPr>
        <w:t>10</w:t>
      </w:r>
    </w:p>
    <w:p>
      <w:pPr>
        <w:pStyle w:val="BodyText"/>
        <w:spacing w:before="6"/>
        <w:ind w:left="2127"/>
      </w:pPr>
      <w:r>
        <w:rPr>
          <w:w w:val="105"/>
        </w:rPr>
        <w:t>Phase:</w:t>
      </w:r>
      <w:r>
        <w:rPr>
          <w:spacing w:val="57"/>
          <w:w w:val="105"/>
        </w:rPr>
        <w:t> </w:t>
      </w:r>
      <w:r>
        <w:rPr>
          <w:w w:val="105"/>
        </w:rPr>
        <w:t>0</w:t>
      </w:r>
      <w:r>
        <w:rPr>
          <w:spacing w:val="12"/>
          <w:w w:val="105"/>
        </w:rPr>
        <w:t> </w:t>
      </w:r>
      <w:r>
        <w:rPr>
          <w:w w:val="105"/>
        </w:rPr>
        <w:t>to</w:t>
      </w:r>
      <w:r>
        <w:rPr>
          <w:spacing w:val="12"/>
          <w:w w:val="105"/>
        </w:rPr>
        <w:t> </w:t>
      </w:r>
      <w:r>
        <w:rPr>
          <w:spacing w:val="-10"/>
          <w:w w:val="105"/>
        </w:rPr>
        <w:t>8</w:t>
      </w:r>
    </w:p>
    <w:p>
      <w:pPr>
        <w:pStyle w:val="BodyText"/>
        <w:spacing w:before="5"/>
        <w:ind w:left="2127"/>
      </w:pPr>
      <w:r>
        <w:rPr>
          <w:w w:val="105"/>
        </w:rPr>
        <w:t>Group</w:t>
      </w:r>
      <w:r>
        <w:rPr>
          <w:spacing w:val="15"/>
          <w:w w:val="105"/>
        </w:rPr>
        <w:t> </w:t>
      </w:r>
      <w:r>
        <w:rPr>
          <w:w w:val="105"/>
        </w:rPr>
        <w:t>Delay:</w:t>
      </w:r>
      <w:r>
        <w:rPr>
          <w:spacing w:val="65"/>
          <w:w w:val="105"/>
        </w:rPr>
        <w:t> </w:t>
      </w:r>
      <w:r>
        <w:rPr>
          <w:w w:val="105"/>
        </w:rPr>
        <w:t>0</w:t>
      </w:r>
      <w:r>
        <w:rPr>
          <w:spacing w:val="16"/>
          <w:w w:val="105"/>
        </w:rPr>
        <w:t> </w:t>
      </w:r>
      <w:r>
        <w:rPr>
          <w:w w:val="105"/>
        </w:rPr>
        <w:t>to</w:t>
      </w:r>
      <w:r>
        <w:rPr>
          <w:spacing w:val="16"/>
          <w:w w:val="105"/>
        </w:rPr>
        <w:t> </w:t>
      </w:r>
      <w:r>
        <w:rPr>
          <w:spacing w:val="-5"/>
          <w:w w:val="105"/>
        </w:rPr>
        <w:t>10</w:t>
      </w:r>
    </w:p>
    <w:p>
      <w:pPr>
        <w:pStyle w:val="BodyText"/>
        <w:spacing w:before="6"/>
        <w:ind w:left="2127"/>
      </w:pPr>
      <w:r>
        <w:rPr>
          <w:w w:val="105"/>
        </w:rPr>
        <w:t>Real:</w:t>
      </w:r>
      <w:r>
        <w:rPr>
          <w:spacing w:val="57"/>
          <w:w w:val="105"/>
        </w:rPr>
        <w:t> </w:t>
      </w:r>
      <w:r>
        <w:rPr>
          <w:w w:val="105"/>
        </w:rPr>
        <w:t>0</w:t>
      </w:r>
      <w:r>
        <w:rPr>
          <w:spacing w:val="11"/>
          <w:w w:val="105"/>
        </w:rPr>
        <w:t> </w:t>
      </w:r>
      <w:r>
        <w:rPr>
          <w:w w:val="105"/>
        </w:rPr>
        <w:t>to</w:t>
      </w:r>
      <w:r>
        <w:rPr>
          <w:spacing w:val="11"/>
          <w:w w:val="105"/>
        </w:rPr>
        <w:t> </w:t>
      </w:r>
      <w:r>
        <w:rPr>
          <w:spacing w:val="-5"/>
          <w:w w:val="105"/>
        </w:rPr>
        <w:t>10</w:t>
      </w:r>
    </w:p>
    <w:p>
      <w:pPr>
        <w:pStyle w:val="BodyText"/>
        <w:spacing w:before="5"/>
        <w:ind w:left="2127"/>
      </w:pPr>
      <w:r>
        <w:rPr>
          <w:w w:val="105"/>
        </w:rPr>
        <w:t>Imag:</w:t>
      </w:r>
      <w:r>
        <w:rPr>
          <w:spacing w:val="58"/>
          <w:w w:val="105"/>
        </w:rPr>
        <w:t> </w:t>
      </w:r>
      <w:r>
        <w:rPr>
          <w:w w:val="105"/>
        </w:rPr>
        <w:t>0</w:t>
      </w:r>
      <w:r>
        <w:rPr>
          <w:spacing w:val="12"/>
          <w:w w:val="105"/>
        </w:rPr>
        <w:t> </w:t>
      </w:r>
      <w:r>
        <w:rPr>
          <w:w w:val="105"/>
        </w:rPr>
        <w:t>to</w:t>
      </w:r>
      <w:r>
        <w:rPr>
          <w:spacing w:val="13"/>
          <w:w w:val="105"/>
        </w:rPr>
        <w:t> </w:t>
      </w:r>
      <w:r>
        <w:rPr>
          <w:spacing w:val="-5"/>
          <w:w w:val="105"/>
        </w:rPr>
        <w:t>10</w:t>
      </w:r>
    </w:p>
    <w:p>
      <w:pPr>
        <w:pStyle w:val="BodyText"/>
        <w:spacing w:before="7"/>
        <w:ind w:left="2127"/>
      </w:pPr>
      <w:r>
        <w:rPr/>
        <w:t>Log</w:t>
      </w:r>
      <w:r>
        <w:rPr>
          <w:spacing w:val="25"/>
        </w:rPr>
        <w:t> </w:t>
      </w:r>
      <w:r>
        <w:rPr/>
        <w:t>Mag/2:</w:t>
      </w:r>
      <w:r>
        <w:rPr>
          <w:spacing w:val="78"/>
        </w:rPr>
        <w:t> </w:t>
      </w:r>
      <w:r>
        <w:rPr/>
        <w:t>0</w:t>
      </w:r>
      <w:r>
        <w:rPr>
          <w:spacing w:val="23"/>
        </w:rPr>
        <w:t> </w:t>
      </w:r>
      <w:r>
        <w:rPr/>
        <w:t>to</w:t>
      </w:r>
      <w:r>
        <w:rPr>
          <w:spacing w:val="25"/>
        </w:rPr>
        <w:t> </w:t>
      </w:r>
      <w:r>
        <w:rPr>
          <w:spacing w:val="-5"/>
        </w:rPr>
        <w:t>10</w:t>
      </w:r>
    </w:p>
    <w:p>
      <w:pPr>
        <w:pStyle w:val="BodyText"/>
        <w:spacing w:before="6"/>
        <w:ind w:left="2127"/>
      </w:pPr>
      <w:r>
        <w:rPr>
          <w:w w:val="105"/>
        </w:rPr>
        <w:t>Smith</w:t>
      </w:r>
      <w:r>
        <w:rPr>
          <w:spacing w:val="24"/>
          <w:w w:val="105"/>
        </w:rPr>
        <w:t> </w:t>
      </w:r>
      <w:r>
        <w:rPr>
          <w:w w:val="105"/>
        </w:rPr>
        <w:t>Chart:</w:t>
      </w:r>
      <w:r>
        <w:rPr>
          <w:spacing w:val="61"/>
          <w:w w:val="150"/>
        </w:rPr>
        <w:t> </w:t>
      </w:r>
      <w:r>
        <w:rPr>
          <w:w w:val="105"/>
        </w:rPr>
        <w:t>0</w:t>
      </w:r>
      <w:r>
        <w:rPr>
          <w:spacing w:val="24"/>
          <w:w w:val="105"/>
        </w:rPr>
        <w:t> </w:t>
      </w:r>
      <w:r>
        <w:rPr>
          <w:w w:val="105"/>
        </w:rPr>
        <w:t>to</w:t>
      </w:r>
      <w:r>
        <w:rPr>
          <w:spacing w:val="26"/>
          <w:w w:val="105"/>
        </w:rPr>
        <w:t> </w:t>
      </w:r>
      <w:r>
        <w:rPr>
          <w:spacing w:val="-5"/>
          <w:w w:val="105"/>
        </w:rPr>
        <w:t>10</w:t>
      </w:r>
    </w:p>
    <w:p>
      <w:pPr>
        <w:pStyle w:val="BodyText"/>
        <w:spacing w:before="5"/>
        <w:ind w:left="2127"/>
      </w:pPr>
      <w:r>
        <w:rPr>
          <w:w w:val="105"/>
        </w:rPr>
        <w:t>Inverted</w:t>
      </w:r>
      <w:r>
        <w:rPr>
          <w:spacing w:val="23"/>
          <w:w w:val="105"/>
        </w:rPr>
        <w:t> </w:t>
      </w:r>
      <w:r>
        <w:rPr>
          <w:w w:val="105"/>
        </w:rPr>
        <w:t>Smith</w:t>
      </w:r>
      <w:r>
        <w:rPr>
          <w:spacing w:val="25"/>
          <w:w w:val="105"/>
        </w:rPr>
        <w:t> </w:t>
      </w:r>
      <w:r>
        <w:rPr>
          <w:w w:val="105"/>
        </w:rPr>
        <w:t>Chart:</w:t>
      </w:r>
      <w:r>
        <w:rPr>
          <w:spacing w:val="60"/>
          <w:w w:val="150"/>
        </w:rPr>
        <w:t> </w:t>
      </w:r>
      <w:r>
        <w:rPr>
          <w:w w:val="105"/>
        </w:rPr>
        <w:t>0</w:t>
      </w:r>
      <w:r>
        <w:rPr>
          <w:spacing w:val="22"/>
          <w:w w:val="105"/>
        </w:rPr>
        <w:t> </w:t>
      </w:r>
      <w:r>
        <w:rPr>
          <w:w w:val="105"/>
        </w:rPr>
        <w:t>to</w:t>
      </w:r>
      <w:r>
        <w:rPr>
          <w:spacing w:val="25"/>
          <w:w w:val="105"/>
        </w:rPr>
        <w:t> </w:t>
      </w:r>
      <w:r>
        <w:rPr>
          <w:spacing w:val="-5"/>
          <w:w w:val="105"/>
        </w:rPr>
        <w:t>10</w:t>
      </w:r>
    </w:p>
    <w:p>
      <w:pPr>
        <w:pStyle w:val="BodyText"/>
        <w:tabs>
          <w:tab w:pos="3867" w:val="left" w:leader="none"/>
          <w:tab w:pos="4418" w:val="left" w:leader="none"/>
        </w:tabs>
        <w:spacing w:line="244" w:lineRule="auto" w:before="6"/>
        <w:ind w:left="2127" w:right="3516"/>
      </w:pPr>
      <w:r>
        <w:rPr>
          <w:w w:val="105"/>
        </w:rPr>
        <w:t>Real Impedance:</w:t>
      </w:r>
      <w:r>
        <w:rPr/>
        <w:tab/>
      </w:r>
      <w:r>
        <w:rPr>
          <w:w w:val="105"/>
        </w:rPr>
        <w:t>0 ohm to 10 ohm Imaginary Impedance:</w:t>
      </w:r>
      <w:r>
        <w:rPr/>
        <w:tab/>
      </w:r>
      <w:r>
        <w:rPr>
          <w:w w:val="105"/>
        </w:rPr>
        <w:t>0</w:t>
      </w:r>
      <w:r>
        <w:rPr>
          <w:spacing w:val="-7"/>
          <w:w w:val="105"/>
        </w:rPr>
        <w:t> </w:t>
      </w:r>
      <w:r>
        <w:rPr>
          <w:w w:val="105"/>
        </w:rPr>
        <w:t>ohm</w:t>
      </w:r>
      <w:r>
        <w:rPr>
          <w:spacing w:val="-6"/>
          <w:w w:val="105"/>
        </w:rPr>
        <w:t> </w:t>
      </w:r>
      <w:r>
        <w:rPr>
          <w:w w:val="105"/>
        </w:rPr>
        <w:t>to</w:t>
      </w:r>
      <w:r>
        <w:rPr>
          <w:spacing w:val="-7"/>
          <w:w w:val="105"/>
        </w:rPr>
        <w:t> </w:t>
      </w:r>
      <w:r>
        <w:rPr>
          <w:w w:val="105"/>
        </w:rPr>
        <w:t>10</w:t>
      </w:r>
      <w:r>
        <w:rPr>
          <w:spacing w:val="-7"/>
          <w:w w:val="105"/>
        </w:rPr>
        <w:t> </w:t>
      </w:r>
      <w:r>
        <w:rPr>
          <w:w w:val="105"/>
        </w:rPr>
        <w:t>ohm</w:t>
      </w:r>
    </w:p>
    <w:p>
      <w:pPr>
        <w:pStyle w:val="BodyText"/>
        <w:spacing w:before="6"/>
        <w:rPr>
          <w:sz w:val="19"/>
        </w:rPr>
      </w:pPr>
      <w:r>
        <w:rPr>
          <w:sz w:val="19"/>
        </w:rPr>
        <mc:AlternateContent>
          <mc:Choice Requires="wps">
            <w:drawing>
              <wp:anchor distT="0" distB="0" distL="0" distR="0" allowOverlap="1" layoutInCell="1" locked="0" behindDoc="1" simplePos="0" relativeHeight="487612416">
                <wp:simplePos x="0" y="0"/>
                <wp:positionH relativeFrom="page">
                  <wp:posOffset>337565</wp:posOffset>
                </wp:positionH>
                <wp:positionV relativeFrom="paragraph">
                  <wp:posOffset>160648</wp:posOffset>
                </wp:positionV>
                <wp:extent cx="5499100" cy="717550"/>
                <wp:effectExtent l="0" t="0" r="0" b="0"/>
                <wp:wrapTopAndBottom/>
                <wp:docPr id="532" name="Group 532"/>
                <wp:cNvGraphicFramePr>
                  <a:graphicFrameLocks/>
                </wp:cNvGraphicFramePr>
                <a:graphic>
                  <a:graphicData uri="http://schemas.microsoft.com/office/word/2010/wordprocessingGroup">
                    <wpg:wgp>
                      <wpg:cNvPr id="532" name="Group 532"/>
                      <wpg:cNvGrpSpPr/>
                      <wpg:grpSpPr>
                        <a:xfrm>
                          <a:off x="0" y="0"/>
                          <a:ext cx="5499100" cy="717550"/>
                          <a:chExt cx="5499100" cy="717550"/>
                        </a:xfrm>
                      </wpg:grpSpPr>
                      <wps:wsp>
                        <wps:cNvPr id="533" name="Graphic 533"/>
                        <wps:cNvSpPr/>
                        <wps:spPr>
                          <a:xfrm>
                            <a:off x="0" y="12"/>
                            <a:ext cx="5499100" cy="717550"/>
                          </a:xfrm>
                          <a:custGeom>
                            <a:avLst/>
                            <a:gdLst/>
                            <a:ahLst/>
                            <a:cxnLst/>
                            <a:rect l="l" t="t" r="r" b="b"/>
                            <a:pathLst>
                              <a:path w="5499100" h="717550">
                                <a:moveTo>
                                  <a:pt x="5498579" y="0"/>
                                </a:moveTo>
                                <a:lnTo>
                                  <a:pt x="5491734" y="0"/>
                                </a:lnTo>
                                <a:lnTo>
                                  <a:pt x="5491734" y="6083"/>
                                </a:lnTo>
                                <a:lnTo>
                                  <a:pt x="5491734" y="710933"/>
                                </a:lnTo>
                                <a:lnTo>
                                  <a:pt x="6096" y="710933"/>
                                </a:lnTo>
                                <a:lnTo>
                                  <a:pt x="6096" y="6083"/>
                                </a:lnTo>
                                <a:lnTo>
                                  <a:pt x="5491734" y="6083"/>
                                </a:lnTo>
                                <a:lnTo>
                                  <a:pt x="5491734" y="0"/>
                                </a:lnTo>
                                <a:lnTo>
                                  <a:pt x="0" y="0"/>
                                </a:lnTo>
                                <a:lnTo>
                                  <a:pt x="0" y="6083"/>
                                </a:lnTo>
                                <a:lnTo>
                                  <a:pt x="0" y="710933"/>
                                </a:lnTo>
                                <a:lnTo>
                                  <a:pt x="0" y="717029"/>
                                </a:lnTo>
                                <a:lnTo>
                                  <a:pt x="5498579" y="717029"/>
                                </a:lnTo>
                                <a:lnTo>
                                  <a:pt x="5498579" y="710933"/>
                                </a:lnTo>
                                <a:lnTo>
                                  <a:pt x="5497830" y="710933"/>
                                </a:lnTo>
                                <a:lnTo>
                                  <a:pt x="5497830" y="6083"/>
                                </a:lnTo>
                                <a:lnTo>
                                  <a:pt x="5498579" y="6083"/>
                                </a:lnTo>
                                <a:lnTo>
                                  <a:pt x="5498579" y="0"/>
                                </a:lnTo>
                                <a:close/>
                              </a:path>
                            </a:pathLst>
                          </a:custGeom>
                          <a:solidFill>
                            <a:srgbClr val="000000"/>
                          </a:solidFill>
                        </wps:spPr>
                        <wps:bodyPr wrap="square" lIns="0" tIns="0" rIns="0" bIns="0" rtlCol="0">
                          <a:prstTxWarp prst="textNoShape">
                            <a:avLst/>
                          </a:prstTxWarp>
                          <a:noAutofit/>
                        </wps:bodyPr>
                      </wps:wsp>
                      <wps:wsp>
                        <wps:cNvPr id="534" name="Textbox 534"/>
                        <wps:cNvSpPr txBox="1"/>
                        <wps:spPr>
                          <a:xfrm>
                            <a:off x="222496" y="277830"/>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535" name="Textbox 535"/>
                        <wps:cNvSpPr txBox="1"/>
                        <wps:spPr>
                          <a:xfrm>
                            <a:off x="799325" y="49234"/>
                            <a:ext cx="4599940" cy="603250"/>
                          </a:xfrm>
                          <a:prstGeom prst="rect">
                            <a:avLst/>
                          </a:prstGeom>
                        </wps:spPr>
                        <wps:txbx>
                          <w:txbxContent>
                            <w:p>
                              <w:pPr>
                                <w:spacing w:line="249" w:lineRule="auto" w:before="0"/>
                                <w:ind w:left="0" w:right="18" w:firstLine="0"/>
                                <w:jc w:val="both"/>
                                <w:rPr>
                                  <w:rFonts w:ascii="Arial MT"/>
                                  <w:sz w:val="20"/>
                                </w:rPr>
                              </w:pPr>
                              <w:r>
                                <w:rPr>
                                  <w:rFonts w:ascii="Arial MT"/>
                                  <w:sz w:val="20"/>
                                </w:rPr>
                                <w:t>Although</w:t>
                              </w:r>
                              <w:r>
                                <w:rPr>
                                  <w:rFonts w:ascii="Arial MT"/>
                                  <w:spacing w:val="-7"/>
                                  <w:sz w:val="20"/>
                                </w:rPr>
                                <w:t> </w:t>
                              </w:r>
                              <w:r>
                                <w:rPr>
                                  <w:rFonts w:ascii="Arial MT"/>
                                  <w:sz w:val="20"/>
                                </w:rPr>
                                <w:t>this</w:t>
                              </w:r>
                              <w:r>
                                <w:rPr>
                                  <w:rFonts w:ascii="Arial MT"/>
                                  <w:spacing w:val="-7"/>
                                  <w:sz w:val="20"/>
                                </w:rPr>
                                <w:t> </w:t>
                              </w:r>
                              <w:r>
                                <w:rPr>
                                  <w:rFonts w:ascii="Arial MT"/>
                                  <w:sz w:val="20"/>
                                </w:rPr>
                                <w:t>command</w:t>
                              </w:r>
                              <w:r>
                                <w:rPr>
                                  <w:rFonts w:ascii="Arial MT"/>
                                  <w:spacing w:val="-7"/>
                                  <w:sz w:val="20"/>
                                </w:rPr>
                                <w:t> </w:t>
                              </w:r>
                              <w:r>
                                <w:rPr>
                                  <w:rFonts w:ascii="Arial MT"/>
                                  <w:sz w:val="20"/>
                                </w:rPr>
                                <w:t>is</w:t>
                              </w:r>
                              <w:r>
                                <w:rPr>
                                  <w:rFonts w:ascii="Arial MT"/>
                                  <w:spacing w:val="-7"/>
                                  <w:sz w:val="20"/>
                                </w:rPr>
                                <w:t> </w:t>
                              </w:r>
                              <w:r>
                                <w:rPr>
                                  <w:rFonts w:ascii="Arial MT"/>
                                  <w:sz w:val="20"/>
                                </w:rPr>
                                <w:t>not</w:t>
                              </w:r>
                              <w:r>
                                <w:rPr>
                                  <w:rFonts w:ascii="Arial MT"/>
                                  <w:spacing w:val="-7"/>
                                  <w:sz w:val="20"/>
                                </w:rPr>
                                <w:t> </w:t>
                              </w:r>
                              <w:r>
                                <w:rPr>
                                  <w:rFonts w:ascii="Arial MT"/>
                                  <w:sz w:val="20"/>
                                </w:rPr>
                                <w:t>used</w:t>
                              </w:r>
                              <w:r>
                                <w:rPr>
                                  <w:rFonts w:ascii="Arial MT"/>
                                  <w:spacing w:val="-6"/>
                                  <w:sz w:val="20"/>
                                </w:rPr>
                                <w:t> </w:t>
                              </w:r>
                              <w:r>
                                <w:rPr>
                                  <w:rFonts w:ascii="Arial MT"/>
                                  <w:sz w:val="20"/>
                                </w:rPr>
                                <w:t>for</w:t>
                              </w:r>
                              <w:r>
                                <w:rPr>
                                  <w:rFonts w:ascii="Arial MT"/>
                                  <w:spacing w:val="-7"/>
                                  <w:sz w:val="20"/>
                                </w:rPr>
                                <w:t> </w:t>
                              </w:r>
                              <w:r>
                                <w:rPr>
                                  <w:rFonts w:ascii="Arial MT"/>
                                  <w:sz w:val="20"/>
                                </w:rPr>
                                <w:t>Smith</w:t>
                              </w:r>
                              <w:r>
                                <w:rPr>
                                  <w:rFonts w:ascii="Arial MT"/>
                                  <w:spacing w:val="-7"/>
                                  <w:sz w:val="20"/>
                                </w:rPr>
                                <w:t> </w:t>
                              </w:r>
                              <w:r>
                                <w:rPr>
                                  <w:rFonts w:ascii="Arial MT"/>
                                  <w:sz w:val="20"/>
                                </w:rPr>
                                <w:t>Chart,</w:t>
                              </w:r>
                              <w:r>
                                <w:rPr>
                                  <w:rFonts w:ascii="Arial MT"/>
                                  <w:spacing w:val="-7"/>
                                  <w:sz w:val="20"/>
                                </w:rPr>
                                <w:t> </w:t>
                              </w:r>
                              <w:r>
                                <w:rPr>
                                  <w:rFonts w:ascii="Arial MT"/>
                                  <w:sz w:val="20"/>
                                </w:rPr>
                                <w:t>Inverted</w:t>
                              </w:r>
                              <w:r>
                                <w:rPr>
                                  <w:rFonts w:ascii="Arial MT"/>
                                  <w:spacing w:val="-7"/>
                                  <w:sz w:val="20"/>
                                </w:rPr>
                                <w:t> </w:t>
                              </w:r>
                              <w:r>
                                <w:rPr>
                                  <w:rFonts w:ascii="Arial MT"/>
                                  <w:sz w:val="20"/>
                                </w:rPr>
                                <w:t>Smith</w:t>
                              </w:r>
                              <w:r>
                                <w:rPr>
                                  <w:rFonts w:ascii="Arial MT"/>
                                  <w:spacing w:val="-7"/>
                                  <w:sz w:val="20"/>
                                </w:rPr>
                                <w:t> </w:t>
                              </w:r>
                              <w:r>
                                <w:rPr>
                                  <w:rFonts w:ascii="Arial MT"/>
                                  <w:sz w:val="20"/>
                                </w:rPr>
                                <w:t>Chart,</w:t>
                              </w:r>
                              <w:r>
                                <w:rPr>
                                  <w:rFonts w:ascii="Arial MT"/>
                                  <w:spacing w:val="-7"/>
                                  <w:sz w:val="20"/>
                                </w:rPr>
                                <w:t> </w:t>
                              </w:r>
                              <w:r>
                                <w:rPr>
                                  <w:rFonts w:ascii="Arial MT"/>
                                  <w:sz w:val="20"/>
                                </w:rPr>
                                <w:t>or</w:t>
                              </w:r>
                              <w:r>
                                <w:rPr>
                                  <w:rFonts w:ascii="Arial MT"/>
                                  <w:spacing w:val="-7"/>
                                  <w:sz w:val="20"/>
                                </w:rPr>
                                <w:t> </w:t>
                              </w:r>
                              <w:r>
                                <w:rPr>
                                  <w:rFonts w:ascii="Arial MT"/>
                                  <w:sz w:val="20"/>
                                </w:rPr>
                                <w:t>Polar Chart</w:t>
                              </w:r>
                              <w:r>
                                <w:rPr>
                                  <w:rFonts w:ascii="Arial MT"/>
                                  <w:spacing w:val="-5"/>
                                  <w:sz w:val="20"/>
                                </w:rPr>
                                <w:t> </w:t>
                              </w:r>
                              <w:r>
                                <w:rPr>
                                  <w:rFonts w:ascii="Arial MT"/>
                                  <w:sz w:val="20"/>
                                </w:rPr>
                                <w:t>when</w:t>
                              </w:r>
                              <w:r>
                                <w:rPr>
                                  <w:rFonts w:ascii="Arial MT"/>
                                  <w:spacing w:val="-5"/>
                                  <w:sz w:val="20"/>
                                </w:rPr>
                                <w:t> </w:t>
                              </w:r>
                              <w:r>
                                <w:rPr>
                                  <w:rFonts w:ascii="Arial MT"/>
                                  <w:sz w:val="20"/>
                                </w:rPr>
                                <w:t>you</w:t>
                              </w:r>
                              <w:r>
                                <w:rPr>
                                  <w:rFonts w:ascii="Arial MT"/>
                                  <w:spacing w:val="-5"/>
                                  <w:sz w:val="20"/>
                                </w:rPr>
                                <w:t> </w:t>
                              </w:r>
                              <w:r>
                                <w:rPr>
                                  <w:rFonts w:ascii="Arial MT"/>
                                  <w:sz w:val="20"/>
                                </w:rPr>
                                <w:t>query</w:t>
                              </w:r>
                              <w:r>
                                <w:rPr>
                                  <w:rFonts w:ascii="Arial MT"/>
                                  <w:spacing w:val="-7"/>
                                  <w:sz w:val="20"/>
                                </w:rPr>
                                <w:t> </w:t>
                              </w:r>
                              <w:r>
                                <w:rPr>
                                  <w:rFonts w:ascii="Arial MT"/>
                                  <w:sz w:val="20"/>
                                </w:rPr>
                                <w:t>or</w:t>
                              </w:r>
                              <w:r>
                                <w:rPr>
                                  <w:rFonts w:ascii="Arial MT"/>
                                  <w:spacing w:val="-6"/>
                                  <w:sz w:val="20"/>
                                </w:rPr>
                                <w:t> </w:t>
                              </w:r>
                              <w:r>
                                <w:rPr>
                                  <w:rFonts w:ascii="Arial MT"/>
                                  <w:sz w:val="20"/>
                                </w:rPr>
                                <w:t>set</w:t>
                              </w:r>
                              <w:r>
                                <w:rPr>
                                  <w:rFonts w:ascii="Arial MT"/>
                                  <w:spacing w:val="-5"/>
                                  <w:sz w:val="20"/>
                                </w:rPr>
                                <w:t> </w:t>
                              </w:r>
                              <w:r>
                                <w:rPr>
                                  <w:rFonts w:ascii="Arial MT"/>
                                  <w:sz w:val="20"/>
                                </w:rPr>
                                <w:t>through</w:t>
                              </w:r>
                              <w:r>
                                <w:rPr>
                                  <w:rFonts w:ascii="Arial MT"/>
                                  <w:spacing w:val="-6"/>
                                  <w:sz w:val="20"/>
                                </w:rPr>
                                <w:t> </w:t>
                              </w:r>
                              <w:r>
                                <w:rPr>
                                  <w:rFonts w:ascii="Arial MT"/>
                                  <w:sz w:val="20"/>
                                </w:rPr>
                                <w:t>SCPI,</w:t>
                              </w:r>
                              <w:r>
                                <w:rPr>
                                  <w:rFonts w:ascii="Arial MT"/>
                                  <w:spacing w:val="-5"/>
                                  <w:sz w:val="20"/>
                                </w:rPr>
                                <w:t> </w:t>
                              </w:r>
                              <w:r>
                                <w:rPr>
                                  <w:rFonts w:ascii="Arial MT"/>
                                  <w:sz w:val="20"/>
                                </w:rPr>
                                <w:t>the</w:t>
                              </w:r>
                              <w:r>
                                <w:rPr>
                                  <w:rFonts w:ascii="Arial MT"/>
                                  <w:spacing w:val="-6"/>
                                  <w:sz w:val="20"/>
                                </w:rPr>
                                <w:t> </w:t>
                              </w:r>
                              <w:r>
                                <w:rPr>
                                  <w:rFonts w:ascii="Arial MT"/>
                                  <w:sz w:val="20"/>
                                </w:rPr>
                                <w:t>instrument</w:t>
                              </w:r>
                              <w:r>
                                <w:rPr>
                                  <w:rFonts w:ascii="Arial MT"/>
                                  <w:spacing w:val="-5"/>
                                  <w:sz w:val="20"/>
                                </w:rPr>
                                <w:t> </w:t>
                              </w:r>
                              <w:r>
                                <w:rPr>
                                  <w:rFonts w:ascii="Arial MT"/>
                                  <w:sz w:val="20"/>
                                </w:rPr>
                                <w:t>always</w:t>
                              </w:r>
                              <w:r>
                                <w:rPr>
                                  <w:rFonts w:ascii="Arial MT"/>
                                  <w:spacing w:val="-5"/>
                                  <w:sz w:val="20"/>
                                </w:rPr>
                                <w:t> </w:t>
                              </w:r>
                              <w:r>
                                <w:rPr>
                                  <w:rFonts w:ascii="Arial MT"/>
                                  <w:sz w:val="20"/>
                                </w:rPr>
                                <w:t>returns</w:t>
                              </w:r>
                              <w:r>
                                <w:rPr>
                                  <w:rFonts w:ascii="Arial MT"/>
                                  <w:spacing w:val="-5"/>
                                  <w:sz w:val="20"/>
                                </w:rPr>
                                <w:t> </w:t>
                              </w:r>
                              <w:r>
                                <w:rPr>
                                  <w:rFonts w:ascii="Arial MT"/>
                                  <w:sz w:val="20"/>
                                </w:rPr>
                                <w:t>a</w:t>
                              </w:r>
                              <w:r>
                                <w:rPr>
                                  <w:rFonts w:ascii="Arial MT"/>
                                  <w:spacing w:val="-6"/>
                                  <w:sz w:val="20"/>
                                </w:rPr>
                                <w:t> </w:t>
                              </w:r>
                              <w:r>
                                <w:rPr>
                                  <w:rFonts w:ascii="Arial MT"/>
                                  <w:sz w:val="20"/>
                                </w:rPr>
                                <w:t>value. For Smith Chart or Inverted Smith Chart, use</w:t>
                              </w:r>
                            </w:p>
                            <w:p>
                              <w:pPr>
                                <w:spacing w:line="216" w:lineRule="exact" w:before="16"/>
                                <w:ind w:left="0" w:right="0" w:firstLine="0"/>
                                <w:jc w:val="both"/>
                                <w:rPr>
                                  <w:rFonts w:ascii="Courier New" w:hAnsi="Courier New"/>
                                  <w:sz w:val="20"/>
                                </w:rPr>
                              </w:pPr>
                              <w:r>
                                <w:rPr>
                                  <w:rFonts w:ascii="Courier New" w:hAnsi="Courier New"/>
                                  <w:spacing w:val="-2"/>
                                  <w:sz w:val="20"/>
                                </w:rPr>
                                <w:t>:DISPlay:WINDow:TRACe&lt;Tr&gt;:Y[:SCALe]:SMCHart</w:t>
                              </w:r>
                              <w:r>
                                <w:rPr>
                                  <w:rFonts w:ascii="Courier New" w:hAnsi="Courier New"/>
                                  <w:spacing w:val="32"/>
                                  <w:sz w:val="20"/>
                                </w:rPr>
                                <w:t> </w:t>
                              </w:r>
                              <w:r>
                                <w:rPr>
                                  <w:rFonts w:ascii="Courier New" w:hAnsi="Courier New"/>
                                  <w:spacing w:val="-2"/>
                                  <w:sz w:val="20"/>
                                </w:rPr>
                                <w:t>0|10|20|30|–3</w:t>
                              </w:r>
                            </w:p>
                          </w:txbxContent>
                        </wps:txbx>
                        <wps:bodyPr wrap="square" lIns="0" tIns="0" rIns="0" bIns="0" rtlCol="0">
                          <a:noAutofit/>
                        </wps:bodyPr>
                      </wps:wsp>
                    </wpg:wgp>
                  </a:graphicData>
                </a:graphic>
              </wp:anchor>
            </w:drawing>
          </mc:Choice>
          <mc:Fallback>
            <w:pict>
              <v:group style="position:absolute;margin-left:26.58pt;margin-top:12.649512pt;width:433pt;height:56.5pt;mso-position-horizontal-relative:page;mso-position-vertical-relative:paragraph;z-index:-15704064;mso-wrap-distance-left:0;mso-wrap-distance-right:0" id="docshapegroup443" coordorigin="532,253" coordsize="8660,1130">
                <v:shape style="position:absolute;left:531;top:253;width:8660;height:1130" id="docshape444" coordorigin="532,253" coordsize="8660,1130" path="m9191,253l9180,253,9180,263,9180,1373,541,1373,541,263,9180,263,9180,253,532,253,532,263,532,1373,532,1382,9191,1382,9191,1373,9190,1373,9190,263,9191,263,9191,253xe" filled="true" fillcolor="#000000" stroked="false">
                  <v:path arrowok="t"/>
                  <v:fill type="solid"/>
                </v:shape>
                <v:shape style="position:absolute;left:881;top:690;width:463;height:223" type="#_x0000_t202" id="docshape445"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30;width:7244;height:950" type="#_x0000_t202" id="docshape446" filled="false" stroked="false">
                  <v:textbox inset="0,0,0,0">
                    <w:txbxContent>
                      <w:p>
                        <w:pPr>
                          <w:spacing w:line="249" w:lineRule="auto" w:before="0"/>
                          <w:ind w:left="0" w:right="18" w:firstLine="0"/>
                          <w:jc w:val="both"/>
                          <w:rPr>
                            <w:rFonts w:ascii="Arial MT"/>
                            <w:sz w:val="20"/>
                          </w:rPr>
                        </w:pPr>
                        <w:r>
                          <w:rPr>
                            <w:rFonts w:ascii="Arial MT"/>
                            <w:sz w:val="20"/>
                          </w:rPr>
                          <w:t>Although</w:t>
                        </w:r>
                        <w:r>
                          <w:rPr>
                            <w:rFonts w:ascii="Arial MT"/>
                            <w:spacing w:val="-7"/>
                            <w:sz w:val="20"/>
                          </w:rPr>
                          <w:t> </w:t>
                        </w:r>
                        <w:r>
                          <w:rPr>
                            <w:rFonts w:ascii="Arial MT"/>
                            <w:sz w:val="20"/>
                          </w:rPr>
                          <w:t>this</w:t>
                        </w:r>
                        <w:r>
                          <w:rPr>
                            <w:rFonts w:ascii="Arial MT"/>
                            <w:spacing w:val="-7"/>
                            <w:sz w:val="20"/>
                          </w:rPr>
                          <w:t> </w:t>
                        </w:r>
                        <w:r>
                          <w:rPr>
                            <w:rFonts w:ascii="Arial MT"/>
                            <w:sz w:val="20"/>
                          </w:rPr>
                          <w:t>command</w:t>
                        </w:r>
                        <w:r>
                          <w:rPr>
                            <w:rFonts w:ascii="Arial MT"/>
                            <w:spacing w:val="-7"/>
                            <w:sz w:val="20"/>
                          </w:rPr>
                          <w:t> </w:t>
                        </w:r>
                        <w:r>
                          <w:rPr>
                            <w:rFonts w:ascii="Arial MT"/>
                            <w:sz w:val="20"/>
                          </w:rPr>
                          <w:t>is</w:t>
                        </w:r>
                        <w:r>
                          <w:rPr>
                            <w:rFonts w:ascii="Arial MT"/>
                            <w:spacing w:val="-7"/>
                            <w:sz w:val="20"/>
                          </w:rPr>
                          <w:t> </w:t>
                        </w:r>
                        <w:r>
                          <w:rPr>
                            <w:rFonts w:ascii="Arial MT"/>
                            <w:sz w:val="20"/>
                          </w:rPr>
                          <w:t>not</w:t>
                        </w:r>
                        <w:r>
                          <w:rPr>
                            <w:rFonts w:ascii="Arial MT"/>
                            <w:spacing w:val="-7"/>
                            <w:sz w:val="20"/>
                          </w:rPr>
                          <w:t> </w:t>
                        </w:r>
                        <w:r>
                          <w:rPr>
                            <w:rFonts w:ascii="Arial MT"/>
                            <w:sz w:val="20"/>
                          </w:rPr>
                          <w:t>used</w:t>
                        </w:r>
                        <w:r>
                          <w:rPr>
                            <w:rFonts w:ascii="Arial MT"/>
                            <w:spacing w:val="-6"/>
                            <w:sz w:val="20"/>
                          </w:rPr>
                          <w:t> </w:t>
                        </w:r>
                        <w:r>
                          <w:rPr>
                            <w:rFonts w:ascii="Arial MT"/>
                            <w:sz w:val="20"/>
                          </w:rPr>
                          <w:t>for</w:t>
                        </w:r>
                        <w:r>
                          <w:rPr>
                            <w:rFonts w:ascii="Arial MT"/>
                            <w:spacing w:val="-7"/>
                            <w:sz w:val="20"/>
                          </w:rPr>
                          <w:t> </w:t>
                        </w:r>
                        <w:r>
                          <w:rPr>
                            <w:rFonts w:ascii="Arial MT"/>
                            <w:sz w:val="20"/>
                          </w:rPr>
                          <w:t>Smith</w:t>
                        </w:r>
                        <w:r>
                          <w:rPr>
                            <w:rFonts w:ascii="Arial MT"/>
                            <w:spacing w:val="-7"/>
                            <w:sz w:val="20"/>
                          </w:rPr>
                          <w:t> </w:t>
                        </w:r>
                        <w:r>
                          <w:rPr>
                            <w:rFonts w:ascii="Arial MT"/>
                            <w:sz w:val="20"/>
                          </w:rPr>
                          <w:t>Chart,</w:t>
                        </w:r>
                        <w:r>
                          <w:rPr>
                            <w:rFonts w:ascii="Arial MT"/>
                            <w:spacing w:val="-7"/>
                            <w:sz w:val="20"/>
                          </w:rPr>
                          <w:t> </w:t>
                        </w:r>
                        <w:r>
                          <w:rPr>
                            <w:rFonts w:ascii="Arial MT"/>
                            <w:sz w:val="20"/>
                          </w:rPr>
                          <w:t>Inverted</w:t>
                        </w:r>
                        <w:r>
                          <w:rPr>
                            <w:rFonts w:ascii="Arial MT"/>
                            <w:spacing w:val="-7"/>
                            <w:sz w:val="20"/>
                          </w:rPr>
                          <w:t> </w:t>
                        </w:r>
                        <w:r>
                          <w:rPr>
                            <w:rFonts w:ascii="Arial MT"/>
                            <w:sz w:val="20"/>
                          </w:rPr>
                          <w:t>Smith</w:t>
                        </w:r>
                        <w:r>
                          <w:rPr>
                            <w:rFonts w:ascii="Arial MT"/>
                            <w:spacing w:val="-7"/>
                            <w:sz w:val="20"/>
                          </w:rPr>
                          <w:t> </w:t>
                        </w:r>
                        <w:r>
                          <w:rPr>
                            <w:rFonts w:ascii="Arial MT"/>
                            <w:sz w:val="20"/>
                          </w:rPr>
                          <w:t>Chart,</w:t>
                        </w:r>
                        <w:r>
                          <w:rPr>
                            <w:rFonts w:ascii="Arial MT"/>
                            <w:spacing w:val="-7"/>
                            <w:sz w:val="20"/>
                          </w:rPr>
                          <w:t> </w:t>
                        </w:r>
                        <w:r>
                          <w:rPr>
                            <w:rFonts w:ascii="Arial MT"/>
                            <w:sz w:val="20"/>
                          </w:rPr>
                          <w:t>or</w:t>
                        </w:r>
                        <w:r>
                          <w:rPr>
                            <w:rFonts w:ascii="Arial MT"/>
                            <w:spacing w:val="-7"/>
                            <w:sz w:val="20"/>
                          </w:rPr>
                          <w:t> </w:t>
                        </w:r>
                        <w:r>
                          <w:rPr>
                            <w:rFonts w:ascii="Arial MT"/>
                            <w:sz w:val="20"/>
                          </w:rPr>
                          <w:t>Polar Chart</w:t>
                        </w:r>
                        <w:r>
                          <w:rPr>
                            <w:rFonts w:ascii="Arial MT"/>
                            <w:spacing w:val="-5"/>
                            <w:sz w:val="20"/>
                          </w:rPr>
                          <w:t> </w:t>
                        </w:r>
                        <w:r>
                          <w:rPr>
                            <w:rFonts w:ascii="Arial MT"/>
                            <w:sz w:val="20"/>
                          </w:rPr>
                          <w:t>when</w:t>
                        </w:r>
                        <w:r>
                          <w:rPr>
                            <w:rFonts w:ascii="Arial MT"/>
                            <w:spacing w:val="-5"/>
                            <w:sz w:val="20"/>
                          </w:rPr>
                          <w:t> </w:t>
                        </w:r>
                        <w:r>
                          <w:rPr>
                            <w:rFonts w:ascii="Arial MT"/>
                            <w:sz w:val="20"/>
                          </w:rPr>
                          <w:t>you</w:t>
                        </w:r>
                        <w:r>
                          <w:rPr>
                            <w:rFonts w:ascii="Arial MT"/>
                            <w:spacing w:val="-5"/>
                            <w:sz w:val="20"/>
                          </w:rPr>
                          <w:t> </w:t>
                        </w:r>
                        <w:r>
                          <w:rPr>
                            <w:rFonts w:ascii="Arial MT"/>
                            <w:sz w:val="20"/>
                          </w:rPr>
                          <w:t>query</w:t>
                        </w:r>
                        <w:r>
                          <w:rPr>
                            <w:rFonts w:ascii="Arial MT"/>
                            <w:spacing w:val="-7"/>
                            <w:sz w:val="20"/>
                          </w:rPr>
                          <w:t> </w:t>
                        </w:r>
                        <w:r>
                          <w:rPr>
                            <w:rFonts w:ascii="Arial MT"/>
                            <w:sz w:val="20"/>
                          </w:rPr>
                          <w:t>or</w:t>
                        </w:r>
                        <w:r>
                          <w:rPr>
                            <w:rFonts w:ascii="Arial MT"/>
                            <w:spacing w:val="-6"/>
                            <w:sz w:val="20"/>
                          </w:rPr>
                          <w:t> </w:t>
                        </w:r>
                        <w:r>
                          <w:rPr>
                            <w:rFonts w:ascii="Arial MT"/>
                            <w:sz w:val="20"/>
                          </w:rPr>
                          <w:t>set</w:t>
                        </w:r>
                        <w:r>
                          <w:rPr>
                            <w:rFonts w:ascii="Arial MT"/>
                            <w:spacing w:val="-5"/>
                            <w:sz w:val="20"/>
                          </w:rPr>
                          <w:t> </w:t>
                        </w:r>
                        <w:r>
                          <w:rPr>
                            <w:rFonts w:ascii="Arial MT"/>
                            <w:sz w:val="20"/>
                          </w:rPr>
                          <w:t>through</w:t>
                        </w:r>
                        <w:r>
                          <w:rPr>
                            <w:rFonts w:ascii="Arial MT"/>
                            <w:spacing w:val="-6"/>
                            <w:sz w:val="20"/>
                          </w:rPr>
                          <w:t> </w:t>
                        </w:r>
                        <w:r>
                          <w:rPr>
                            <w:rFonts w:ascii="Arial MT"/>
                            <w:sz w:val="20"/>
                          </w:rPr>
                          <w:t>SCPI,</w:t>
                        </w:r>
                        <w:r>
                          <w:rPr>
                            <w:rFonts w:ascii="Arial MT"/>
                            <w:spacing w:val="-5"/>
                            <w:sz w:val="20"/>
                          </w:rPr>
                          <w:t> </w:t>
                        </w:r>
                        <w:r>
                          <w:rPr>
                            <w:rFonts w:ascii="Arial MT"/>
                            <w:sz w:val="20"/>
                          </w:rPr>
                          <w:t>the</w:t>
                        </w:r>
                        <w:r>
                          <w:rPr>
                            <w:rFonts w:ascii="Arial MT"/>
                            <w:spacing w:val="-6"/>
                            <w:sz w:val="20"/>
                          </w:rPr>
                          <w:t> </w:t>
                        </w:r>
                        <w:r>
                          <w:rPr>
                            <w:rFonts w:ascii="Arial MT"/>
                            <w:sz w:val="20"/>
                          </w:rPr>
                          <w:t>instrument</w:t>
                        </w:r>
                        <w:r>
                          <w:rPr>
                            <w:rFonts w:ascii="Arial MT"/>
                            <w:spacing w:val="-5"/>
                            <w:sz w:val="20"/>
                          </w:rPr>
                          <w:t> </w:t>
                        </w:r>
                        <w:r>
                          <w:rPr>
                            <w:rFonts w:ascii="Arial MT"/>
                            <w:sz w:val="20"/>
                          </w:rPr>
                          <w:t>always</w:t>
                        </w:r>
                        <w:r>
                          <w:rPr>
                            <w:rFonts w:ascii="Arial MT"/>
                            <w:spacing w:val="-5"/>
                            <w:sz w:val="20"/>
                          </w:rPr>
                          <w:t> </w:t>
                        </w:r>
                        <w:r>
                          <w:rPr>
                            <w:rFonts w:ascii="Arial MT"/>
                            <w:sz w:val="20"/>
                          </w:rPr>
                          <w:t>returns</w:t>
                        </w:r>
                        <w:r>
                          <w:rPr>
                            <w:rFonts w:ascii="Arial MT"/>
                            <w:spacing w:val="-5"/>
                            <w:sz w:val="20"/>
                          </w:rPr>
                          <w:t> </w:t>
                        </w:r>
                        <w:r>
                          <w:rPr>
                            <w:rFonts w:ascii="Arial MT"/>
                            <w:sz w:val="20"/>
                          </w:rPr>
                          <w:t>a</w:t>
                        </w:r>
                        <w:r>
                          <w:rPr>
                            <w:rFonts w:ascii="Arial MT"/>
                            <w:spacing w:val="-6"/>
                            <w:sz w:val="20"/>
                          </w:rPr>
                          <w:t> </w:t>
                        </w:r>
                        <w:r>
                          <w:rPr>
                            <w:rFonts w:ascii="Arial MT"/>
                            <w:sz w:val="20"/>
                          </w:rPr>
                          <w:t>value. For Smith Chart or Inverted Smith Chart, use</w:t>
                        </w:r>
                      </w:p>
                      <w:p>
                        <w:pPr>
                          <w:spacing w:line="216" w:lineRule="exact" w:before="16"/>
                          <w:ind w:left="0" w:right="0" w:firstLine="0"/>
                          <w:jc w:val="both"/>
                          <w:rPr>
                            <w:rFonts w:ascii="Courier New" w:hAnsi="Courier New"/>
                            <w:sz w:val="20"/>
                          </w:rPr>
                        </w:pPr>
                        <w:r>
                          <w:rPr>
                            <w:rFonts w:ascii="Courier New" w:hAnsi="Courier New"/>
                            <w:spacing w:val="-2"/>
                            <w:sz w:val="20"/>
                          </w:rPr>
                          <w:t>:DISPlay:WINDow:TRACe&lt;Tr&gt;:Y[:SCALe]:SMCHart</w:t>
                        </w:r>
                        <w:r>
                          <w:rPr>
                            <w:rFonts w:ascii="Courier New" w:hAnsi="Courier New"/>
                            <w:spacing w:val="32"/>
                            <w:sz w:val="20"/>
                          </w:rPr>
                          <w:t> </w:t>
                        </w:r>
                        <w:r>
                          <w:rPr>
                            <w:rFonts w:ascii="Courier New" w:hAnsi="Courier New"/>
                            <w:spacing w:val="-2"/>
                            <w:sz w:val="20"/>
                          </w:rPr>
                          <w:t>0|10|20|30|–3</w:t>
                        </w:r>
                      </w:p>
                    </w:txbxContent>
                  </v:textbox>
                  <w10:wrap type="none"/>
                </v:shape>
                <w10:wrap type="topAndBottom"/>
              </v:group>
            </w:pict>
          </mc:Fallback>
        </mc:AlternateContent>
      </w:r>
    </w:p>
    <w:p>
      <w:pPr>
        <w:pStyle w:val="BodyText"/>
        <w:spacing w:before="219"/>
        <w:ind w:left="716"/>
      </w:pPr>
      <w:r>
        <w:rPr>
          <w:rFonts w:ascii="Arial MT"/>
          <w:w w:val="105"/>
        </w:rPr>
        <w:t>Default</w:t>
      </w:r>
      <w:r>
        <w:rPr>
          <w:rFonts w:ascii="Arial MT"/>
          <w:spacing w:val="-9"/>
          <w:w w:val="105"/>
        </w:rPr>
        <w:t> </w:t>
      </w:r>
      <w:r>
        <w:rPr>
          <w:rFonts w:ascii="Arial MT"/>
          <w:w w:val="105"/>
        </w:rPr>
        <w:t>Value:</w:t>
      </w:r>
      <w:r>
        <w:rPr>
          <w:rFonts w:ascii="Arial MT"/>
          <w:spacing w:val="68"/>
          <w:w w:val="150"/>
        </w:rPr>
        <w:t> </w:t>
      </w:r>
      <w:r>
        <w:rPr>
          <w:w w:val="105"/>
        </w:rPr>
        <w:t>Log</w:t>
      </w:r>
      <w:r>
        <w:rPr>
          <w:spacing w:val="4"/>
          <w:w w:val="105"/>
        </w:rPr>
        <w:t> </w:t>
      </w:r>
      <w:r>
        <w:rPr>
          <w:w w:val="105"/>
        </w:rPr>
        <w:t>Magnitude:</w:t>
      </w:r>
      <w:r>
        <w:rPr>
          <w:spacing w:val="44"/>
          <w:w w:val="105"/>
        </w:rPr>
        <w:t> </w:t>
      </w:r>
      <w:r>
        <w:rPr>
          <w:spacing w:val="-10"/>
          <w:w w:val="105"/>
        </w:rPr>
        <w:t>9</w:t>
      </w:r>
    </w:p>
    <w:p>
      <w:pPr>
        <w:pStyle w:val="BodyText"/>
        <w:spacing w:before="5"/>
        <w:ind w:left="2127"/>
      </w:pPr>
      <w:r>
        <w:rPr>
          <w:w w:val="110"/>
        </w:rPr>
        <w:t>SWR:</w:t>
      </w:r>
      <w:r>
        <w:rPr>
          <w:spacing w:val="60"/>
          <w:w w:val="110"/>
        </w:rPr>
        <w:t> </w:t>
      </w:r>
      <w:r>
        <w:rPr>
          <w:spacing w:val="-10"/>
          <w:w w:val="110"/>
        </w:rPr>
        <w:t>1</w:t>
      </w:r>
    </w:p>
    <w:p>
      <w:pPr>
        <w:pStyle w:val="BodyText"/>
        <w:spacing w:before="6"/>
        <w:ind w:left="2127"/>
      </w:pPr>
      <w:r>
        <w:rPr>
          <w:w w:val="105"/>
        </w:rPr>
        <w:t>Phase:</w:t>
      </w:r>
      <w:r>
        <w:rPr>
          <w:spacing w:val="42"/>
          <w:w w:val="105"/>
        </w:rPr>
        <w:t>  </w:t>
      </w:r>
      <w:r>
        <w:rPr>
          <w:spacing w:val="-10"/>
          <w:w w:val="105"/>
        </w:rPr>
        <w:t>5</w:t>
      </w:r>
    </w:p>
    <w:p>
      <w:pPr>
        <w:pStyle w:val="BodyText"/>
        <w:spacing w:before="5"/>
        <w:ind w:left="2127"/>
      </w:pPr>
      <w:r>
        <w:rPr>
          <w:w w:val="105"/>
        </w:rPr>
        <w:t>Group</w:t>
      </w:r>
      <w:r>
        <w:rPr>
          <w:spacing w:val="24"/>
          <w:w w:val="105"/>
        </w:rPr>
        <w:t> </w:t>
      </w:r>
      <w:r>
        <w:rPr>
          <w:w w:val="105"/>
        </w:rPr>
        <w:t>Delay:</w:t>
      </w:r>
      <w:r>
        <w:rPr>
          <w:spacing w:val="62"/>
          <w:w w:val="150"/>
        </w:rPr>
        <w:t> </w:t>
      </w:r>
      <w:r>
        <w:rPr>
          <w:spacing w:val="-10"/>
          <w:w w:val="105"/>
        </w:rPr>
        <w:t>5</w:t>
      </w:r>
    </w:p>
    <w:p>
      <w:pPr>
        <w:pStyle w:val="BodyText"/>
        <w:spacing w:before="6"/>
        <w:ind w:left="2127"/>
      </w:pPr>
      <w:r>
        <w:rPr>
          <w:w w:val="105"/>
        </w:rPr>
        <w:t>Real:</w:t>
      </w:r>
      <w:r>
        <w:rPr>
          <w:spacing w:val="75"/>
          <w:w w:val="105"/>
        </w:rPr>
        <w:t> </w:t>
      </w:r>
      <w:r>
        <w:rPr>
          <w:spacing w:val="-10"/>
          <w:w w:val="105"/>
        </w:rPr>
        <w:t>5</w:t>
      </w:r>
    </w:p>
    <w:p>
      <w:pPr>
        <w:pStyle w:val="BodyText"/>
        <w:spacing w:before="5"/>
        <w:ind w:left="2127"/>
      </w:pPr>
      <w:r>
        <w:rPr>
          <w:w w:val="105"/>
        </w:rPr>
        <w:t>Imag:</w:t>
      </w:r>
      <w:r>
        <w:rPr>
          <w:spacing w:val="76"/>
          <w:w w:val="105"/>
        </w:rPr>
        <w:t> </w:t>
      </w:r>
      <w:r>
        <w:rPr>
          <w:spacing w:val="-10"/>
          <w:w w:val="105"/>
        </w:rPr>
        <w:t>5</w:t>
      </w:r>
    </w:p>
    <w:p>
      <w:pPr>
        <w:pStyle w:val="BodyText"/>
        <w:spacing w:before="6"/>
        <w:ind w:left="2127"/>
      </w:pPr>
      <w:r>
        <w:rPr/>
        <w:t>Log</w:t>
      </w:r>
      <w:r>
        <w:rPr>
          <w:spacing w:val="33"/>
        </w:rPr>
        <w:t> </w:t>
      </w:r>
      <w:r>
        <w:rPr/>
        <w:t>Mag/2:</w:t>
      </w:r>
      <w:r>
        <w:rPr>
          <w:spacing w:val="72"/>
          <w:w w:val="150"/>
        </w:rPr>
        <w:t> </w:t>
      </w:r>
      <w:r>
        <w:rPr>
          <w:spacing w:val="-10"/>
        </w:rPr>
        <w:t>9</w:t>
      </w:r>
    </w:p>
    <w:p>
      <w:pPr>
        <w:pStyle w:val="BodyText"/>
        <w:tabs>
          <w:tab w:pos="3868" w:val="left" w:leader="none"/>
        </w:tabs>
        <w:spacing w:line="244" w:lineRule="auto" w:before="5"/>
        <w:ind w:left="2127" w:right="4949"/>
      </w:pPr>
      <w:r>
        <w:rPr>
          <w:w w:val="105"/>
        </w:rPr>
        <w:t>Smith</w:t>
      </w:r>
      <w:r>
        <w:rPr>
          <w:spacing w:val="40"/>
          <w:w w:val="105"/>
        </w:rPr>
        <w:t> </w:t>
      </w:r>
      <w:r>
        <w:rPr>
          <w:w w:val="105"/>
        </w:rPr>
        <w:t>Chart:</w:t>
      </w:r>
      <w:r>
        <w:rPr>
          <w:spacing w:val="80"/>
          <w:w w:val="150"/>
        </w:rPr>
        <w:t> </w:t>
      </w:r>
      <w:r>
        <w:rPr>
          <w:w w:val="105"/>
        </w:rPr>
        <w:t>10</w:t>
      </w:r>
      <w:r>
        <w:rPr>
          <w:spacing w:val="80"/>
          <w:w w:val="105"/>
        </w:rPr>
        <w:t> </w:t>
      </w:r>
      <w:r>
        <w:rPr>
          <w:w w:val="105"/>
        </w:rPr>
        <w:t>Inverted Smith Chart:</w:t>
      </w:r>
      <w:r>
        <w:rPr>
          <w:spacing w:val="40"/>
          <w:w w:val="105"/>
        </w:rPr>
        <w:t> </w:t>
      </w:r>
      <w:r>
        <w:rPr>
          <w:w w:val="105"/>
        </w:rPr>
        <w:t>10 Real Impedance:</w:t>
      </w:r>
      <w:r>
        <w:rPr/>
        <w:tab/>
      </w:r>
      <w:r>
        <w:rPr>
          <w:w w:val="105"/>
        </w:rPr>
        <w:t>5 ohm</w:t>
      </w:r>
    </w:p>
    <w:p>
      <w:pPr>
        <w:pStyle w:val="BodyText"/>
        <w:tabs>
          <w:tab w:pos="4417" w:val="left" w:leader="none"/>
        </w:tabs>
        <w:spacing w:before="3"/>
        <w:ind w:left="2127"/>
      </w:pPr>
      <w:r>
        <w:rPr>
          <w:w w:val="105"/>
        </w:rPr>
        <w:t>Imaginary</w:t>
      </w:r>
      <w:r>
        <w:rPr>
          <w:spacing w:val="52"/>
          <w:w w:val="105"/>
        </w:rPr>
        <w:t> </w:t>
      </w:r>
      <w:r>
        <w:rPr>
          <w:spacing w:val="-2"/>
          <w:w w:val="105"/>
        </w:rPr>
        <w:t>Impedance:</w:t>
      </w:r>
      <w:r>
        <w:rPr/>
        <w:tab/>
      </w:r>
      <w:r>
        <w:rPr>
          <w:w w:val="105"/>
        </w:rPr>
        <w:t>5</w:t>
      </w:r>
      <w:r>
        <w:rPr>
          <w:spacing w:val="3"/>
          <w:w w:val="105"/>
        </w:rPr>
        <w:t> </w:t>
      </w:r>
      <w:r>
        <w:rPr>
          <w:spacing w:val="-5"/>
          <w:w w:val="105"/>
        </w:rPr>
        <w:t>ohm</w:t>
      </w:r>
    </w:p>
    <w:p>
      <w:pPr>
        <w:pStyle w:val="BodyText"/>
        <w:spacing w:before="108"/>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:DISPlay:WINDow:TRACe&lt;Tr&gt;:Y[:SCALe]:RLEVel</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7"/>
        </w:rPr>
        <w:t>  </w:t>
      </w:r>
      <w:r>
        <w:rPr>
          <w:rFonts w:ascii="Arial"/>
          <w:b/>
        </w:rPr>
        <w:t>Scale</w:t>
      </w:r>
      <w:r>
        <w:rPr/>
        <w:t>,</w:t>
      </w:r>
      <w:r>
        <w:rPr>
          <w:spacing w:val="12"/>
        </w:rPr>
        <w:t> </w:t>
      </w:r>
      <w:r>
        <w:rPr>
          <w:rFonts w:ascii="Arial MT"/>
        </w:rPr>
        <w:t>Reference</w:t>
      </w:r>
      <w:r>
        <w:rPr>
          <w:rFonts w:ascii="Arial MT"/>
          <w:spacing w:val="-3"/>
        </w:rPr>
        <w:t> </w:t>
      </w:r>
      <w:r>
        <w:rPr>
          <w:rFonts w:ascii="Arial MT"/>
          <w:spacing w:val="-4"/>
        </w:rPr>
        <w:t>Line</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Smith Chart Scalable Type" w:id="377"/>
      <w:bookmarkEnd w:id="377"/>
      <w:r>
        <w:rPr>
          <w:b w:val="0"/>
        </w:rPr>
      </w:r>
      <w:bookmarkStart w:name="_bookmark238" w:id="378"/>
      <w:bookmarkEnd w:id="378"/>
      <w:r>
        <w:rPr>
          <w:b w:val="0"/>
        </w:rPr>
      </w:r>
      <w:r>
        <w:rPr>
          <w:rFonts w:ascii="Arial"/>
        </w:rPr>
        <w:t>Smith</w:t>
      </w:r>
      <w:r>
        <w:rPr>
          <w:rFonts w:ascii="Arial"/>
          <w:spacing w:val="-5"/>
        </w:rPr>
        <w:t> </w:t>
      </w:r>
      <w:r>
        <w:rPr>
          <w:rFonts w:ascii="Arial"/>
        </w:rPr>
        <w:t>Chart</w:t>
      </w:r>
      <w:r>
        <w:rPr>
          <w:rFonts w:ascii="Arial"/>
          <w:spacing w:val="-4"/>
        </w:rPr>
        <w:t> </w:t>
      </w:r>
      <w:r>
        <w:rPr>
          <w:rFonts w:ascii="Arial"/>
        </w:rPr>
        <w:t>Scalable</w:t>
      </w:r>
      <w:r>
        <w:rPr>
          <w:rFonts w:ascii="Arial"/>
          <w:spacing w:val="-4"/>
        </w:rPr>
        <w:t> Type</w:t>
      </w:r>
    </w:p>
    <w:p>
      <w:pPr>
        <w:pStyle w:val="BodyText"/>
        <w:spacing w:before="34"/>
        <w:rPr>
          <w:rFonts w:ascii="Arial"/>
          <w:b/>
          <w:sz w:val="24"/>
        </w:rPr>
      </w:pPr>
    </w:p>
    <w:p>
      <w:pPr>
        <w:spacing w:before="0"/>
        <w:ind w:left="710" w:right="0" w:firstLine="0"/>
        <w:jc w:val="left"/>
        <w:rPr>
          <w:rFonts w:ascii="Courier New"/>
          <w:b/>
          <w:sz w:val="24"/>
        </w:rPr>
      </w:pPr>
      <w:bookmarkStart w:name="_bookmark239" w:id="379"/>
      <w:bookmarkEnd w:id="379"/>
      <w:r>
        <w:rPr/>
      </w:r>
      <w:r>
        <w:rPr>
          <w:rFonts w:ascii="Courier New"/>
          <w:b/>
          <w:spacing w:val="-2"/>
          <w:sz w:val="24"/>
        </w:rPr>
        <w:t>:DISPlay:WINDow:TRACe&lt;Tr&gt;:Y[:SCALe]:SMCHart</w:t>
      </w:r>
    </w:p>
    <w:p>
      <w:pPr>
        <w:pStyle w:val="BodyText"/>
        <w:spacing w:before="91"/>
        <w:ind w:left="2693" w:right="221" w:hanging="1226"/>
      </w:pPr>
      <w:r>
        <w:rPr>
          <w:rFonts w:ascii="Arial MT" w:hAnsi="Arial MT"/>
          <w:w w:val="105"/>
        </w:rPr>
        <w:t>Description:</w:t>
      </w:r>
      <w:r>
        <w:rPr>
          <w:rFonts w:ascii="Arial MT" w:hAnsi="Arial MT"/>
          <w:spacing w:val="80"/>
          <w:w w:val="150"/>
        </w:rPr>
        <w:t> </w:t>
      </w:r>
      <w:r>
        <w:rPr>
          <w:w w:val="105"/>
        </w:rPr>
        <w:t>Sets</w:t>
      </w:r>
      <w:r>
        <w:rPr>
          <w:spacing w:val="21"/>
          <w:w w:val="105"/>
        </w:rPr>
        <w:t> </w:t>
      </w:r>
      <w:r>
        <w:rPr>
          <w:w w:val="105"/>
        </w:rPr>
        <w:t>the</w:t>
      </w:r>
      <w:r>
        <w:rPr>
          <w:spacing w:val="20"/>
          <w:w w:val="105"/>
        </w:rPr>
        <w:t> </w:t>
      </w:r>
      <w:r>
        <w:rPr>
          <w:w w:val="105"/>
        </w:rPr>
        <w:t>Smith</w:t>
      </w:r>
      <w:r>
        <w:rPr>
          <w:spacing w:val="20"/>
          <w:w w:val="105"/>
        </w:rPr>
        <w:t> </w:t>
      </w:r>
      <w:r>
        <w:rPr>
          <w:w w:val="105"/>
        </w:rPr>
        <w:t>Chart</w:t>
      </w:r>
      <w:r>
        <w:rPr>
          <w:spacing w:val="20"/>
          <w:w w:val="105"/>
        </w:rPr>
        <w:t> </w:t>
      </w:r>
      <w:r>
        <w:rPr>
          <w:w w:val="105"/>
        </w:rPr>
        <w:t>or</w:t>
      </w:r>
      <w:r>
        <w:rPr>
          <w:spacing w:val="21"/>
          <w:w w:val="105"/>
        </w:rPr>
        <w:t> </w:t>
      </w:r>
      <w:r>
        <w:rPr>
          <w:w w:val="105"/>
        </w:rPr>
        <w:t>Inverted</w:t>
      </w:r>
      <w:r>
        <w:rPr>
          <w:spacing w:val="20"/>
          <w:w w:val="105"/>
        </w:rPr>
        <w:t> </w:t>
      </w:r>
      <w:r>
        <w:rPr>
          <w:w w:val="105"/>
        </w:rPr>
        <w:t>Smith</w:t>
      </w:r>
      <w:r>
        <w:rPr>
          <w:spacing w:val="20"/>
          <w:w w:val="105"/>
        </w:rPr>
        <w:t> </w:t>
      </w:r>
      <w:r>
        <w:rPr>
          <w:w w:val="105"/>
        </w:rPr>
        <w:t>Chart</w:t>
      </w:r>
      <w:r>
        <w:rPr>
          <w:spacing w:val="20"/>
          <w:w w:val="105"/>
        </w:rPr>
        <w:t> </w:t>
      </w:r>
      <w:r>
        <w:rPr>
          <w:w w:val="105"/>
        </w:rPr>
        <w:t>display</w:t>
      </w:r>
      <w:r>
        <w:rPr>
          <w:spacing w:val="21"/>
          <w:w w:val="105"/>
        </w:rPr>
        <w:t> </w:t>
      </w:r>
      <w:r>
        <w:rPr>
          <w:w w:val="105"/>
        </w:rPr>
        <w:t>scale</w:t>
      </w:r>
      <w:r>
        <w:rPr>
          <w:spacing w:val="21"/>
          <w:w w:val="105"/>
        </w:rPr>
        <w:t> </w:t>
      </w:r>
      <w:r>
        <w:rPr>
          <w:w w:val="105"/>
        </w:rPr>
        <w:t>type</w:t>
      </w:r>
      <w:r>
        <w:rPr>
          <w:spacing w:val="21"/>
          <w:w w:val="105"/>
        </w:rPr>
        <w:t> </w:t>
      </w:r>
      <w:r>
        <w:rPr>
          <w:w w:val="105"/>
        </w:rPr>
        <w:t>of</w:t>
      </w:r>
      <w:r>
        <w:rPr>
          <w:spacing w:val="20"/>
          <w:w w:val="105"/>
        </w:rPr>
        <w:t> </w:t>
      </w:r>
      <w:r>
        <w:rPr>
          <w:w w:val="105"/>
        </w:rPr>
        <w:t>the given trace number specified by</w:t>
      </w:r>
      <w:r>
        <w:rPr>
          <w:spacing w:val="40"/>
          <w:w w:val="105"/>
        </w:rPr>
        <w:t> </w:t>
      </w:r>
      <w:r>
        <w:rPr>
          <w:rFonts w:ascii="Courier New" w:hAnsi="Courier New"/>
          <w:w w:val="105"/>
        </w:rPr>
        <w:t>&lt;Tr&gt;. &lt;Tr&gt; </w:t>
      </w:r>
      <w:r>
        <w:rPr>
          <w:w w:val="105"/>
        </w:rPr>
        <w:t>is the trace number in the range 1 to 4. If no trace number is specified, then the</w:t>
      </w:r>
      <w:r>
        <w:rPr>
          <w:spacing w:val="40"/>
          <w:w w:val="105"/>
        </w:rPr>
        <w:t> </w:t>
      </w:r>
      <w:r>
        <w:rPr>
          <w:rFonts w:ascii="Courier New" w:hAnsi="Courier New"/>
          <w:w w:val="105"/>
        </w:rPr>
        <w:t>&lt;Tr&gt; </w:t>
      </w:r>
      <w:r>
        <w:rPr>
          <w:w w:val="105"/>
        </w:rPr>
        <w:t>parameter defaults to trace number 1. Setting the value to 0 is</w:t>
      </w:r>
      <w:r>
        <w:rPr>
          <w:spacing w:val="80"/>
          <w:w w:val="105"/>
        </w:rPr>
        <w:t> </w:t>
      </w:r>
      <w:r>
        <w:rPr>
          <w:w w:val="105"/>
        </w:rPr>
        <w:t>equivalent</w:t>
      </w:r>
      <w:r>
        <w:rPr>
          <w:spacing w:val="30"/>
          <w:w w:val="105"/>
        </w:rPr>
        <w:t> </w:t>
      </w:r>
      <w:r>
        <w:rPr>
          <w:w w:val="105"/>
        </w:rPr>
        <w:t>to</w:t>
      </w:r>
      <w:r>
        <w:rPr>
          <w:spacing w:val="31"/>
          <w:w w:val="105"/>
        </w:rPr>
        <w:t> </w:t>
      </w:r>
      <w:r>
        <w:rPr>
          <w:w w:val="105"/>
        </w:rPr>
        <w:t>setting</w:t>
      </w:r>
      <w:r>
        <w:rPr>
          <w:spacing w:val="31"/>
          <w:w w:val="105"/>
        </w:rPr>
        <w:t> </w:t>
      </w:r>
      <w:r>
        <w:rPr>
          <w:w w:val="105"/>
        </w:rPr>
        <w:t>the</w:t>
      </w:r>
      <w:r>
        <w:rPr>
          <w:spacing w:val="31"/>
          <w:w w:val="105"/>
        </w:rPr>
        <w:t> </w:t>
      </w:r>
      <w:r>
        <w:rPr>
          <w:w w:val="105"/>
        </w:rPr>
        <w:t>Smith</w:t>
      </w:r>
      <w:r>
        <w:rPr>
          <w:spacing w:val="30"/>
          <w:w w:val="105"/>
        </w:rPr>
        <w:t> </w:t>
      </w:r>
      <w:r>
        <w:rPr>
          <w:w w:val="105"/>
        </w:rPr>
        <w:t>Chart</w:t>
      </w:r>
      <w:r>
        <w:rPr>
          <w:spacing w:val="30"/>
          <w:w w:val="105"/>
        </w:rPr>
        <w:t> </w:t>
      </w:r>
      <w:r>
        <w:rPr>
          <w:w w:val="105"/>
        </w:rPr>
        <w:t>or</w:t>
      </w:r>
      <w:r>
        <w:rPr>
          <w:spacing w:val="31"/>
          <w:w w:val="105"/>
        </w:rPr>
        <w:t> </w:t>
      </w:r>
      <w:r>
        <w:rPr>
          <w:w w:val="105"/>
        </w:rPr>
        <w:t>Inverted</w:t>
      </w:r>
      <w:r>
        <w:rPr>
          <w:spacing w:val="30"/>
          <w:w w:val="105"/>
        </w:rPr>
        <w:t> </w:t>
      </w:r>
      <w:r>
        <w:rPr>
          <w:w w:val="105"/>
        </w:rPr>
        <w:t>Smith</w:t>
      </w:r>
      <w:r>
        <w:rPr>
          <w:spacing w:val="30"/>
          <w:w w:val="105"/>
        </w:rPr>
        <w:t> </w:t>
      </w:r>
      <w:r>
        <w:rPr>
          <w:w w:val="105"/>
        </w:rPr>
        <w:t>Chart</w:t>
      </w:r>
      <w:r>
        <w:rPr>
          <w:spacing w:val="30"/>
          <w:w w:val="105"/>
        </w:rPr>
        <w:t> </w:t>
      </w:r>
      <w:r>
        <w:rPr>
          <w:w w:val="105"/>
        </w:rPr>
        <w:t>scale</w:t>
      </w:r>
      <w:r>
        <w:rPr>
          <w:spacing w:val="31"/>
          <w:w w:val="105"/>
        </w:rPr>
        <w:t> </w:t>
      </w:r>
      <w:r>
        <w:rPr>
          <w:w w:val="105"/>
        </w:rPr>
        <w:t>to “Normal” on the front panel. Setting the value to 10 is equivalent to</w:t>
      </w:r>
      <w:r>
        <w:rPr>
          <w:spacing w:val="40"/>
          <w:w w:val="105"/>
        </w:rPr>
        <w:t> </w:t>
      </w:r>
      <w:r>
        <w:rPr>
          <w:w w:val="105"/>
        </w:rPr>
        <w:t>setting</w:t>
      </w:r>
      <w:r>
        <w:rPr>
          <w:spacing w:val="40"/>
          <w:w w:val="105"/>
        </w:rPr>
        <w:t> </w:t>
      </w:r>
      <w:r>
        <w:rPr>
          <w:w w:val="105"/>
        </w:rPr>
        <w:t>the</w:t>
      </w:r>
      <w:r>
        <w:rPr>
          <w:spacing w:val="40"/>
          <w:w w:val="105"/>
        </w:rPr>
        <w:t> </w:t>
      </w:r>
      <w:r>
        <w:rPr>
          <w:w w:val="105"/>
        </w:rPr>
        <w:t>Smith</w:t>
      </w:r>
      <w:r>
        <w:rPr>
          <w:spacing w:val="40"/>
          <w:w w:val="105"/>
        </w:rPr>
        <w:t> </w:t>
      </w:r>
      <w:r>
        <w:rPr>
          <w:w w:val="105"/>
        </w:rPr>
        <w:t>Chart</w:t>
      </w:r>
      <w:r>
        <w:rPr>
          <w:spacing w:val="40"/>
          <w:w w:val="105"/>
        </w:rPr>
        <w:t> </w:t>
      </w:r>
      <w:r>
        <w:rPr>
          <w:w w:val="105"/>
        </w:rPr>
        <w:t>or</w:t>
      </w:r>
      <w:r>
        <w:rPr>
          <w:spacing w:val="40"/>
          <w:w w:val="105"/>
        </w:rPr>
        <w:t> </w:t>
      </w:r>
      <w:r>
        <w:rPr>
          <w:w w:val="105"/>
        </w:rPr>
        <w:t>Inverted</w:t>
      </w:r>
      <w:r>
        <w:rPr>
          <w:spacing w:val="40"/>
          <w:w w:val="105"/>
        </w:rPr>
        <w:t> </w:t>
      </w:r>
      <w:r>
        <w:rPr>
          <w:w w:val="105"/>
        </w:rPr>
        <w:t>Smith</w:t>
      </w:r>
      <w:r>
        <w:rPr>
          <w:spacing w:val="40"/>
          <w:w w:val="105"/>
        </w:rPr>
        <w:t> </w:t>
      </w:r>
      <w:r>
        <w:rPr>
          <w:w w:val="105"/>
        </w:rPr>
        <w:t>Chart</w:t>
      </w:r>
      <w:r>
        <w:rPr>
          <w:spacing w:val="40"/>
          <w:w w:val="105"/>
        </w:rPr>
        <w:t> </w:t>
      </w:r>
      <w:r>
        <w:rPr>
          <w:w w:val="105"/>
        </w:rPr>
        <w:t>scale</w:t>
      </w:r>
      <w:r>
        <w:rPr>
          <w:spacing w:val="40"/>
          <w:w w:val="105"/>
        </w:rPr>
        <w:t> </w:t>
      </w:r>
      <w:r>
        <w:rPr>
          <w:w w:val="105"/>
        </w:rPr>
        <w:t>to</w:t>
      </w:r>
    </w:p>
    <w:p>
      <w:pPr>
        <w:pStyle w:val="BodyText"/>
        <w:spacing w:line="244" w:lineRule="auto" w:before="7"/>
        <w:ind w:left="2693" w:right="192"/>
      </w:pPr>
      <w:r>
        <w:rPr>
          <w:w w:val="110"/>
        </w:rPr>
        <w:t>“Expand</w:t>
      </w:r>
      <w:r>
        <w:rPr>
          <w:spacing w:val="-5"/>
          <w:w w:val="110"/>
        </w:rPr>
        <w:t> </w:t>
      </w:r>
      <w:r>
        <w:rPr>
          <w:w w:val="110"/>
        </w:rPr>
        <w:t>10</w:t>
      </w:r>
      <w:r>
        <w:rPr>
          <w:spacing w:val="-5"/>
          <w:w w:val="110"/>
        </w:rPr>
        <w:t> </w:t>
      </w:r>
      <w:r>
        <w:rPr>
          <w:w w:val="110"/>
        </w:rPr>
        <w:t>dB”</w:t>
      </w:r>
      <w:r>
        <w:rPr>
          <w:spacing w:val="-8"/>
          <w:w w:val="110"/>
        </w:rPr>
        <w:t> </w:t>
      </w:r>
      <w:r>
        <w:rPr>
          <w:w w:val="110"/>
        </w:rPr>
        <w:t>on</w:t>
      </w:r>
      <w:r>
        <w:rPr>
          <w:spacing w:val="-9"/>
          <w:w w:val="110"/>
        </w:rPr>
        <w:t> </w:t>
      </w:r>
      <w:r>
        <w:rPr>
          <w:w w:val="110"/>
        </w:rPr>
        <w:t>the</w:t>
      </w:r>
      <w:r>
        <w:rPr>
          <w:spacing w:val="-8"/>
          <w:w w:val="110"/>
        </w:rPr>
        <w:t> </w:t>
      </w:r>
      <w:r>
        <w:rPr>
          <w:w w:val="110"/>
        </w:rPr>
        <w:t>front</w:t>
      </w:r>
      <w:r>
        <w:rPr>
          <w:spacing w:val="-9"/>
          <w:w w:val="110"/>
        </w:rPr>
        <w:t> </w:t>
      </w:r>
      <w:r>
        <w:rPr>
          <w:w w:val="110"/>
        </w:rPr>
        <w:t>panel.</w:t>
      </w:r>
      <w:r>
        <w:rPr>
          <w:spacing w:val="-8"/>
          <w:w w:val="110"/>
        </w:rPr>
        <w:t> </w:t>
      </w:r>
      <w:r>
        <w:rPr>
          <w:w w:val="110"/>
        </w:rPr>
        <w:t>Setting</w:t>
      </w:r>
      <w:r>
        <w:rPr>
          <w:spacing w:val="-8"/>
          <w:w w:val="110"/>
        </w:rPr>
        <w:t> </w:t>
      </w:r>
      <w:r>
        <w:rPr>
          <w:w w:val="110"/>
        </w:rPr>
        <w:t>the</w:t>
      </w:r>
      <w:r>
        <w:rPr>
          <w:spacing w:val="-9"/>
          <w:w w:val="110"/>
        </w:rPr>
        <w:t> </w:t>
      </w:r>
      <w:r>
        <w:rPr>
          <w:w w:val="110"/>
        </w:rPr>
        <w:t>value</w:t>
      </w:r>
      <w:r>
        <w:rPr>
          <w:spacing w:val="-8"/>
          <w:w w:val="110"/>
        </w:rPr>
        <w:t> </w:t>
      </w:r>
      <w:r>
        <w:rPr>
          <w:w w:val="110"/>
        </w:rPr>
        <w:t>to</w:t>
      </w:r>
      <w:r>
        <w:rPr>
          <w:spacing w:val="-4"/>
          <w:w w:val="110"/>
        </w:rPr>
        <w:t> </w:t>
      </w:r>
      <w:r>
        <w:rPr>
          <w:w w:val="110"/>
        </w:rPr>
        <w:t>20</w:t>
      </w:r>
      <w:r>
        <w:rPr>
          <w:spacing w:val="-8"/>
          <w:w w:val="110"/>
        </w:rPr>
        <w:t> </w:t>
      </w:r>
      <w:r>
        <w:rPr>
          <w:w w:val="110"/>
        </w:rPr>
        <w:t>is</w:t>
      </w:r>
      <w:r>
        <w:rPr>
          <w:spacing w:val="-8"/>
          <w:w w:val="110"/>
        </w:rPr>
        <w:t> </w:t>
      </w:r>
      <w:r>
        <w:rPr>
          <w:w w:val="110"/>
        </w:rPr>
        <w:t>equivalent to setting the Smith Chart or Inverted Smith Chart scale to</w:t>
      </w:r>
    </w:p>
    <w:p>
      <w:pPr>
        <w:pStyle w:val="BodyText"/>
        <w:spacing w:line="244" w:lineRule="auto" w:before="2"/>
        <w:ind w:left="2693" w:right="192"/>
      </w:pPr>
      <w:r>
        <w:rPr>
          <w:w w:val="110"/>
        </w:rPr>
        <w:t>“Expand</w:t>
      </w:r>
      <w:r>
        <w:rPr>
          <w:spacing w:val="-5"/>
          <w:w w:val="110"/>
        </w:rPr>
        <w:t> </w:t>
      </w:r>
      <w:r>
        <w:rPr>
          <w:w w:val="110"/>
        </w:rPr>
        <w:t>20</w:t>
      </w:r>
      <w:r>
        <w:rPr>
          <w:spacing w:val="-5"/>
          <w:w w:val="110"/>
        </w:rPr>
        <w:t> </w:t>
      </w:r>
      <w:r>
        <w:rPr>
          <w:w w:val="110"/>
        </w:rPr>
        <w:t>dB”</w:t>
      </w:r>
      <w:r>
        <w:rPr>
          <w:spacing w:val="-8"/>
          <w:w w:val="110"/>
        </w:rPr>
        <w:t> </w:t>
      </w:r>
      <w:r>
        <w:rPr>
          <w:w w:val="110"/>
        </w:rPr>
        <w:t>on</w:t>
      </w:r>
      <w:r>
        <w:rPr>
          <w:spacing w:val="-9"/>
          <w:w w:val="110"/>
        </w:rPr>
        <w:t> </w:t>
      </w:r>
      <w:r>
        <w:rPr>
          <w:w w:val="110"/>
        </w:rPr>
        <w:t>the</w:t>
      </w:r>
      <w:r>
        <w:rPr>
          <w:spacing w:val="-8"/>
          <w:w w:val="110"/>
        </w:rPr>
        <w:t> </w:t>
      </w:r>
      <w:r>
        <w:rPr>
          <w:w w:val="110"/>
        </w:rPr>
        <w:t>front</w:t>
      </w:r>
      <w:r>
        <w:rPr>
          <w:spacing w:val="-9"/>
          <w:w w:val="110"/>
        </w:rPr>
        <w:t> </w:t>
      </w:r>
      <w:r>
        <w:rPr>
          <w:w w:val="110"/>
        </w:rPr>
        <w:t>panel.</w:t>
      </w:r>
      <w:r>
        <w:rPr>
          <w:spacing w:val="-8"/>
          <w:w w:val="110"/>
        </w:rPr>
        <w:t> </w:t>
      </w:r>
      <w:r>
        <w:rPr>
          <w:w w:val="110"/>
        </w:rPr>
        <w:t>Setting</w:t>
      </w:r>
      <w:r>
        <w:rPr>
          <w:spacing w:val="-8"/>
          <w:w w:val="110"/>
        </w:rPr>
        <w:t> </w:t>
      </w:r>
      <w:r>
        <w:rPr>
          <w:w w:val="110"/>
        </w:rPr>
        <w:t>the</w:t>
      </w:r>
      <w:r>
        <w:rPr>
          <w:spacing w:val="-9"/>
          <w:w w:val="110"/>
        </w:rPr>
        <w:t> </w:t>
      </w:r>
      <w:r>
        <w:rPr>
          <w:w w:val="110"/>
        </w:rPr>
        <w:t>value</w:t>
      </w:r>
      <w:r>
        <w:rPr>
          <w:spacing w:val="-8"/>
          <w:w w:val="110"/>
        </w:rPr>
        <w:t> </w:t>
      </w:r>
      <w:r>
        <w:rPr>
          <w:w w:val="110"/>
        </w:rPr>
        <w:t>to</w:t>
      </w:r>
      <w:r>
        <w:rPr>
          <w:spacing w:val="-4"/>
          <w:w w:val="110"/>
        </w:rPr>
        <w:t> </w:t>
      </w:r>
      <w:r>
        <w:rPr>
          <w:w w:val="110"/>
        </w:rPr>
        <w:t>30</w:t>
      </w:r>
      <w:r>
        <w:rPr>
          <w:spacing w:val="-8"/>
          <w:w w:val="110"/>
        </w:rPr>
        <w:t> </w:t>
      </w:r>
      <w:r>
        <w:rPr>
          <w:w w:val="110"/>
        </w:rPr>
        <w:t>is</w:t>
      </w:r>
      <w:r>
        <w:rPr>
          <w:spacing w:val="-8"/>
          <w:w w:val="110"/>
        </w:rPr>
        <w:t> </w:t>
      </w:r>
      <w:r>
        <w:rPr>
          <w:w w:val="110"/>
        </w:rPr>
        <w:t>equivalent to setting the Smith Chart or Inverted Smith Chart scale to</w:t>
      </w:r>
    </w:p>
    <w:p>
      <w:pPr>
        <w:pStyle w:val="BodyText"/>
        <w:spacing w:line="244" w:lineRule="auto" w:before="1"/>
        <w:ind w:left="2693" w:right="247"/>
      </w:pPr>
      <w:r>
        <w:rPr>
          <w:w w:val="105"/>
        </w:rPr>
        <w:t>“Expand</w:t>
      </w:r>
      <w:r>
        <w:rPr>
          <w:spacing w:val="22"/>
          <w:w w:val="105"/>
        </w:rPr>
        <w:t> </w:t>
      </w:r>
      <w:r>
        <w:rPr>
          <w:w w:val="105"/>
        </w:rPr>
        <w:t>30</w:t>
      </w:r>
      <w:r>
        <w:rPr>
          <w:spacing w:val="22"/>
          <w:w w:val="105"/>
        </w:rPr>
        <w:t> </w:t>
      </w:r>
      <w:r>
        <w:rPr>
          <w:w w:val="105"/>
        </w:rPr>
        <w:t>dB” on the front panel. Setting the value to</w:t>
      </w:r>
      <w:r>
        <w:rPr>
          <w:spacing w:val="23"/>
          <w:w w:val="105"/>
        </w:rPr>
        <w:t> </w:t>
      </w:r>
      <w:r>
        <w:rPr>
          <w:w w:val="105"/>
        </w:rPr>
        <w:t>–3 is equivalent</w:t>
      </w:r>
      <w:r>
        <w:rPr>
          <w:spacing w:val="40"/>
          <w:w w:val="105"/>
        </w:rPr>
        <w:t> </w:t>
      </w:r>
      <w:r>
        <w:rPr>
          <w:w w:val="105"/>
        </w:rPr>
        <w:t>to</w:t>
      </w:r>
      <w:r>
        <w:rPr>
          <w:spacing w:val="40"/>
          <w:w w:val="105"/>
        </w:rPr>
        <w:t> </w:t>
      </w:r>
      <w:r>
        <w:rPr>
          <w:w w:val="105"/>
        </w:rPr>
        <w:t>setting</w:t>
      </w:r>
      <w:r>
        <w:rPr>
          <w:spacing w:val="40"/>
          <w:w w:val="105"/>
        </w:rPr>
        <w:t> </w:t>
      </w:r>
      <w:r>
        <w:rPr>
          <w:w w:val="105"/>
        </w:rPr>
        <w:t>the</w:t>
      </w:r>
      <w:r>
        <w:rPr>
          <w:spacing w:val="40"/>
          <w:w w:val="105"/>
        </w:rPr>
        <w:t> </w:t>
      </w:r>
      <w:r>
        <w:rPr>
          <w:w w:val="105"/>
        </w:rPr>
        <w:t>Smith</w:t>
      </w:r>
      <w:r>
        <w:rPr>
          <w:spacing w:val="40"/>
          <w:w w:val="105"/>
        </w:rPr>
        <w:t> </w:t>
      </w:r>
      <w:r>
        <w:rPr>
          <w:w w:val="105"/>
        </w:rPr>
        <w:t>Chart</w:t>
      </w:r>
      <w:r>
        <w:rPr>
          <w:spacing w:val="40"/>
          <w:w w:val="105"/>
        </w:rPr>
        <w:t> </w:t>
      </w:r>
      <w:r>
        <w:rPr>
          <w:w w:val="105"/>
        </w:rPr>
        <w:t>or</w:t>
      </w:r>
      <w:r>
        <w:rPr>
          <w:spacing w:val="40"/>
          <w:w w:val="105"/>
        </w:rPr>
        <w:t> </w:t>
      </w:r>
      <w:r>
        <w:rPr>
          <w:w w:val="105"/>
        </w:rPr>
        <w:t>Inverted</w:t>
      </w:r>
      <w:r>
        <w:rPr>
          <w:spacing w:val="40"/>
          <w:w w:val="105"/>
        </w:rPr>
        <w:t> </w:t>
      </w:r>
      <w:r>
        <w:rPr>
          <w:w w:val="105"/>
        </w:rPr>
        <w:t>Smith</w:t>
      </w:r>
      <w:r>
        <w:rPr>
          <w:spacing w:val="40"/>
          <w:w w:val="105"/>
        </w:rPr>
        <w:t> </w:t>
      </w:r>
      <w:r>
        <w:rPr>
          <w:w w:val="105"/>
        </w:rPr>
        <w:t>Chart</w:t>
      </w:r>
      <w:r>
        <w:rPr>
          <w:spacing w:val="40"/>
          <w:w w:val="105"/>
        </w:rPr>
        <w:t> </w:t>
      </w:r>
      <w:r>
        <w:rPr>
          <w:w w:val="105"/>
        </w:rPr>
        <w:t>scale</w:t>
      </w:r>
      <w:r>
        <w:rPr>
          <w:spacing w:val="40"/>
          <w:w w:val="105"/>
        </w:rPr>
        <w:t> </w:t>
      </w:r>
      <w:r>
        <w:rPr>
          <w:w w:val="105"/>
        </w:rPr>
        <w:t>to</w:t>
      </w:r>
    </w:p>
    <w:p>
      <w:pPr>
        <w:pStyle w:val="BodyText"/>
        <w:spacing w:before="2"/>
        <w:ind w:left="2693"/>
      </w:pPr>
      <w:r>
        <w:rPr>
          <w:w w:val="105"/>
        </w:rPr>
        <w:t>“Compress</w:t>
      </w:r>
      <w:r>
        <w:rPr>
          <w:spacing w:val="10"/>
          <w:w w:val="105"/>
        </w:rPr>
        <w:t> </w:t>
      </w:r>
      <w:r>
        <w:rPr>
          <w:w w:val="105"/>
        </w:rPr>
        <w:t>3</w:t>
      </w:r>
      <w:r>
        <w:rPr>
          <w:spacing w:val="11"/>
          <w:w w:val="105"/>
        </w:rPr>
        <w:t> </w:t>
      </w:r>
      <w:r>
        <w:rPr>
          <w:w w:val="105"/>
        </w:rPr>
        <w:t>dB”</w:t>
      </w:r>
      <w:r>
        <w:rPr>
          <w:spacing w:val="11"/>
          <w:w w:val="105"/>
        </w:rPr>
        <w:t> </w:t>
      </w:r>
      <w:r>
        <w:rPr>
          <w:w w:val="105"/>
        </w:rPr>
        <w:t>on</w:t>
      </w:r>
      <w:r>
        <w:rPr>
          <w:spacing w:val="11"/>
          <w:w w:val="105"/>
        </w:rPr>
        <w:t> </w:t>
      </w:r>
      <w:r>
        <w:rPr>
          <w:w w:val="105"/>
        </w:rPr>
        <w:t>the</w:t>
      </w:r>
      <w:r>
        <w:rPr>
          <w:spacing w:val="12"/>
          <w:w w:val="105"/>
        </w:rPr>
        <w:t> </w:t>
      </w:r>
      <w:r>
        <w:rPr>
          <w:w w:val="105"/>
        </w:rPr>
        <w:t>front</w:t>
      </w:r>
      <w:r>
        <w:rPr>
          <w:spacing w:val="11"/>
          <w:w w:val="105"/>
        </w:rPr>
        <w:t> </w:t>
      </w:r>
      <w:r>
        <w:rPr>
          <w:spacing w:val="-2"/>
          <w:w w:val="105"/>
        </w:rPr>
        <w:t>panel.</w:t>
      </w:r>
    </w:p>
    <w:p>
      <w:pPr>
        <w:pStyle w:val="BodyText"/>
        <w:spacing w:line="252" w:lineRule="auto" w:before="109"/>
        <w:ind w:left="2693" w:right="1616" w:hanging="834"/>
        <w:rPr>
          <w:rFonts w:ascii="Courier New"/>
        </w:rPr>
      </w:pPr>
      <w:r>
        <w:rPr>
          <w:rFonts w:ascii="Arial MT"/>
        </w:rPr>
        <w:t>Syntax:</w:t>
      </w:r>
      <w:r>
        <w:rPr>
          <w:rFonts w:ascii="Arial MT"/>
          <w:spacing w:val="71"/>
        </w:rPr>
        <w:t> </w:t>
      </w:r>
      <w:r>
        <w:rPr>
          <w:rFonts w:ascii="Courier New"/>
        </w:rPr>
        <w:t>:DISPlay:WINDow:TRACe&lt;Tr&gt;:Y[:SCALe]:SMCHart </w:t>
      </w:r>
      <w:r>
        <w:rPr>
          <w:rFonts w:ascii="Courier New"/>
          <w:spacing w:val="-2"/>
        </w:rPr>
        <w:t>0|10|20|30|-3</w:t>
      </w:r>
    </w:p>
    <w:p>
      <w:pPr>
        <w:pStyle w:val="BodyText"/>
        <w:spacing w:before="4"/>
        <w:ind w:left="2693"/>
        <w:rPr>
          <w:rFonts w:ascii="Courier New"/>
        </w:rPr>
      </w:pPr>
      <w:r>
        <w:rPr>
          <w:rFonts w:ascii="Courier New"/>
          <w:spacing w:val="-2"/>
        </w:rPr>
        <w:t>:DISPlay:WINDow:TRACe&lt;Tr&gt;:Y[:SCALe]:SMCHart?</w:t>
      </w:r>
    </w:p>
    <w:p>
      <w:pPr>
        <w:pStyle w:val="BodyText"/>
        <w:spacing w:before="92"/>
        <w:ind w:left="1058"/>
        <w:rPr>
          <w:rFonts w:ascii="Courier New"/>
        </w:rPr>
      </w:pPr>
      <w:r>
        <w:rPr>
          <w:rFonts w:ascii="Arial MT"/>
        </w:rPr>
        <w:t>Cmd</w:t>
      </w:r>
      <w:r>
        <w:rPr>
          <w:rFonts w:ascii="Arial MT"/>
          <w:spacing w:val="-7"/>
        </w:rPr>
        <w:t> </w:t>
      </w:r>
      <w:r>
        <w:rPr>
          <w:rFonts w:ascii="Arial MT"/>
        </w:rPr>
        <w:t>Parameter:</w:t>
      </w:r>
      <w:r>
        <w:rPr>
          <w:rFonts w:ascii="Arial MT"/>
          <w:spacing w:val="67"/>
          <w:w w:val="150"/>
        </w:rPr>
        <w:t> </w:t>
      </w:r>
      <w:r>
        <w:rPr>
          <w:rFonts w:ascii="Courier New"/>
        </w:rPr>
        <w:t>&lt;char&gt;</w:t>
      </w:r>
      <w:r>
        <w:rPr>
          <w:rFonts w:ascii="Courier New"/>
          <w:spacing w:val="-14"/>
        </w:rPr>
        <w:t> </w:t>
      </w:r>
      <w:r>
        <w:rPr>
          <w:rFonts w:ascii="Courier New"/>
        </w:rPr>
        <w:t>0|10|20|30|-</w:t>
      </w:r>
      <w:r>
        <w:rPr>
          <w:rFonts w:ascii="Courier New"/>
          <w:spacing w:val="-10"/>
        </w:rPr>
        <w:t>3</w:t>
      </w:r>
    </w:p>
    <w:p>
      <w:pPr>
        <w:pStyle w:val="BodyText"/>
        <w:spacing w:before="92"/>
        <w:ind w:left="968"/>
        <w:rPr>
          <w:rFonts w:ascii="Courier New"/>
        </w:rPr>
      </w:pPr>
      <w:r>
        <w:rPr>
          <w:rFonts w:ascii="Arial MT"/>
        </w:rPr>
        <w:t>Query</w:t>
      </w:r>
      <w:r>
        <w:rPr>
          <w:rFonts w:ascii="Arial MT"/>
          <w:spacing w:val="-7"/>
        </w:rPr>
        <w:t> </w:t>
      </w:r>
      <w:r>
        <w:rPr>
          <w:rFonts w:ascii="Arial MT"/>
        </w:rPr>
        <w:t>Response:</w:t>
      </w:r>
      <w:r>
        <w:rPr>
          <w:rFonts w:ascii="Arial MT"/>
          <w:spacing w:val="68"/>
          <w:w w:val="150"/>
        </w:rPr>
        <w:t> </w:t>
      </w:r>
      <w:r>
        <w:rPr>
          <w:rFonts w:ascii="Courier New"/>
        </w:rPr>
        <w:t>&lt;char&gt;</w:t>
      </w:r>
      <w:r>
        <w:rPr>
          <w:rFonts w:ascii="Courier New"/>
          <w:spacing w:val="-13"/>
        </w:rPr>
        <w:t> </w:t>
      </w:r>
      <w:r>
        <w:rPr>
          <w:rFonts w:ascii="Courier New"/>
        </w:rPr>
        <w:t>0|10|20|30|-</w:t>
      </w:r>
      <w:r>
        <w:rPr>
          <w:rFonts w:ascii="Courier New"/>
          <w:spacing w:val="-10"/>
        </w:rPr>
        <w:t>3</w:t>
      </w:r>
    </w:p>
    <w:p>
      <w:pPr>
        <w:pStyle w:val="BodyText"/>
        <w:spacing w:before="90"/>
        <w:ind w:left="1282"/>
      </w:pPr>
      <w:r>
        <w:rPr>
          <w:rFonts w:ascii="Arial MT"/>
        </w:rPr>
        <w:t>Default</w:t>
      </w:r>
      <w:r>
        <w:rPr>
          <w:rFonts w:ascii="Arial MT"/>
          <w:spacing w:val="-5"/>
        </w:rPr>
        <w:t> </w:t>
      </w:r>
      <w:r>
        <w:rPr>
          <w:rFonts w:ascii="Arial MT"/>
        </w:rPr>
        <w:t>Value:</w:t>
      </w:r>
      <w:r>
        <w:rPr>
          <w:rFonts w:ascii="Arial MT"/>
          <w:spacing w:val="71"/>
          <w:w w:val="150"/>
        </w:rPr>
        <w:t> </w:t>
      </w:r>
      <w:r>
        <w:rPr/>
        <w:t>0</w:t>
      </w:r>
      <w:r>
        <w:rPr>
          <w:spacing w:val="6"/>
        </w:rPr>
        <w:t> </w:t>
      </w:r>
      <w:r>
        <w:rPr>
          <w:spacing w:val="-2"/>
        </w:rPr>
        <w:t>(Normal)</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spacing w:before="10"/>
        <w:ind w:left="1823" w:right="0" w:firstLine="0"/>
        <w:jc w:val="left"/>
        <w:rPr>
          <w:rFonts w:ascii="Arial"/>
          <w:b/>
          <w:sz w:val="20"/>
        </w:rPr>
      </w:pPr>
      <w:r>
        <w:rPr>
          <w:rFonts w:ascii="Arial MT"/>
          <w:sz w:val="20"/>
        </w:rPr>
        <w:t>Access:</w:t>
      </w:r>
      <w:r>
        <w:rPr>
          <w:rFonts w:ascii="Arial MT"/>
          <w:spacing w:val="26"/>
          <w:sz w:val="20"/>
        </w:rPr>
        <w:t>  </w:t>
      </w:r>
      <w:r>
        <w:rPr>
          <w:rFonts w:ascii="Arial"/>
          <w:b/>
          <w:spacing w:val="-2"/>
          <w:sz w:val="20"/>
        </w:rPr>
        <w:t>Scale</w:t>
      </w:r>
    </w:p>
    <w:p>
      <w:pPr>
        <w:spacing w:after="0"/>
        <w:jc w:val="left"/>
        <w:rPr>
          <w:rFonts w:ascii="Arial"/>
          <w:b/>
          <w:sz w:val="20"/>
        </w:rPr>
        <w:sectPr>
          <w:pgSz w:w="10320" w:h="14560"/>
          <w:pgMar w:header="514" w:footer="570" w:top="780" w:bottom="760" w:left="425" w:right="425"/>
        </w:sectPr>
      </w:pPr>
    </w:p>
    <w:p>
      <w:pPr>
        <w:pStyle w:val="Heading2"/>
        <w:numPr>
          <w:ilvl w:val="1"/>
          <w:numId w:val="18"/>
        </w:numPr>
        <w:tabs>
          <w:tab w:pos="993" w:val="left" w:leader="none"/>
        </w:tabs>
        <w:spacing w:line="240" w:lineRule="auto" w:before="206" w:after="0"/>
        <w:ind w:left="993" w:right="0" w:hanging="851"/>
        <w:jc w:val="left"/>
      </w:pPr>
      <w:bookmarkStart w:name="3-13 :Format Subsystem" w:id="380"/>
      <w:bookmarkEnd w:id="380"/>
      <w:r>
        <w:rPr>
          <w:b w:val="0"/>
        </w:rPr>
      </w:r>
      <w:bookmarkStart w:name="_bookmark240" w:id="381"/>
      <w:bookmarkEnd w:id="381"/>
      <w:r>
        <w:rPr>
          <w:b w:val="0"/>
        </w:rPr>
      </w:r>
      <w:r>
        <w:rPr/>
        <w:t>:Format</w:t>
      </w:r>
      <w:r>
        <w:rPr>
          <w:spacing w:val="-11"/>
        </w:rPr>
        <w:t> </w:t>
      </w:r>
      <w:r>
        <w:rPr>
          <w:spacing w:val="-2"/>
        </w:rPr>
        <w:t>Subsystem</w:t>
      </w:r>
    </w:p>
    <w:p>
      <w:pPr>
        <w:pStyle w:val="BodyText"/>
        <w:spacing w:line="244" w:lineRule="auto" w:before="137"/>
        <w:ind w:left="142" w:right="749"/>
      </w:pPr>
      <w:r>
        <w:rPr>
          <w:w w:val="110"/>
        </w:rPr>
        <w:t>This</w:t>
      </w:r>
      <w:r>
        <w:rPr>
          <w:spacing w:val="-13"/>
          <w:w w:val="110"/>
        </w:rPr>
        <w:t> </w:t>
      </w:r>
      <w:r>
        <w:rPr>
          <w:w w:val="110"/>
        </w:rPr>
        <w:t>subsystem</w:t>
      </w:r>
      <w:r>
        <w:rPr>
          <w:spacing w:val="-12"/>
          <w:w w:val="110"/>
        </w:rPr>
        <w:t> </w:t>
      </w:r>
      <w:r>
        <w:rPr>
          <w:w w:val="110"/>
        </w:rPr>
        <w:t>contains</w:t>
      </w:r>
      <w:r>
        <w:rPr>
          <w:spacing w:val="-12"/>
          <w:w w:val="110"/>
        </w:rPr>
        <w:t> </w:t>
      </w:r>
      <w:r>
        <w:rPr>
          <w:w w:val="110"/>
        </w:rPr>
        <w:t>commands</w:t>
      </w:r>
      <w:r>
        <w:rPr>
          <w:spacing w:val="-12"/>
          <w:w w:val="110"/>
        </w:rPr>
        <w:t> </w:t>
      </w:r>
      <w:r>
        <w:rPr>
          <w:w w:val="110"/>
        </w:rPr>
        <w:t>that</w:t>
      </w:r>
      <w:r>
        <w:rPr>
          <w:spacing w:val="-12"/>
          <w:w w:val="110"/>
        </w:rPr>
        <w:t> </w:t>
      </w:r>
      <w:r>
        <w:rPr>
          <w:w w:val="110"/>
        </w:rPr>
        <w:t>determine</w:t>
      </w:r>
      <w:r>
        <w:rPr>
          <w:spacing w:val="-12"/>
          <w:w w:val="110"/>
        </w:rPr>
        <w:t> </w:t>
      </w:r>
      <w:r>
        <w:rPr>
          <w:w w:val="110"/>
        </w:rPr>
        <w:t>the</w:t>
      </w:r>
      <w:r>
        <w:rPr>
          <w:spacing w:val="-12"/>
          <w:w w:val="110"/>
        </w:rPr>
        <w:t> </w:t>
      </w:r>
      <w:r>
        <w:rPr>
          <w:w w:val="110"/>
        </w:rPr>
        <w:t>formatting</w:t>
      </w:r>
      <w:r>
        <w:rPr>
          <w:spacing w:val="-12"/>
          <w:w w:val="110"/>
        </w:rPr>
        <w:t> </w:t>
      </w:r>
      <w:r>
        <w:rPr>
          <w:w w:val="110"/>
        </w:rPr>
        <w:t>of</w:t>
      </w:r>
      <w:r>
        <w:rPr>
          <w:spacing w:val="-12"/>
          <w:w w:val="110"/>
        </w:rPr>
        <w:t> </w:t>
      </w:r>
      <w:r>
        <w:rPr>
          <w:w w:val="110"/>
        </w:rPr>
        <w:t>numeric</w:t>
      </w:r>
      <w:r>
        <w:rPr>
          <w:spacing w:val="-13"/>
          <w:w w:val="110"/>
        </w:rPr>
        <w:t> </w:t>
      </w:r>
      <w:r>
        <w:rPr>
          <w:w w:val="110"/>
        </w:rPr>
        <w:t>data</w:t>
      </w:r>
      <w:r>
        <w:rPr>
          <w:spacing w:val="-12"/>
          <w:w w:val="110"/>
        </w:rPr>
        <w:t> </w:t>
      </w:r>
      <w:r>
        <w:rPr>
          <w:w w:val="110"/>
        </w:rPr>
        <w:t>when</w:t>
      </w:r>
      <w:r>
        <w:rPr>
          <w:spacing w:val="-12"/>
          <w:w w:val="110"/>
        </w:rPr>
        <w:t> </w:t>
      </w:r>
      <w:r>
        <w:rPr>
          <w:w w:val="110"/>
        </w:rPr>
        <w:t>it</w:t>
      </w:r>
      <w:r>
        <w:rPr>
          <w:spacing w:val="-12"/>
          <w:w w:val="110"/>
        </w:rPr>
        <w:t> </w:t>
      </w:r>
      <w:r>
        <w:rPr>
          <w:w w:val="110"/>
        </w:rPr>
        <w:t>is </w:t>
      </w:r>
      <w:r>
        <w:rPr>
          <w:spacing w:val="-2"/>
          <w:w w:val="110"/>
        </w:rPr>
        <w:t>transferred.</w:t>
      </w:r>
    </w:p>
    <w:p>
      <w:pPr>
        <w:pStyle w:val="BodyText"/>
        <w:spacing w:line="244" w:lineRule="auto" w:before="103"/>
        <w:ind w:left="142" w:right="775"/>
      </w:pPr>
      <w:r>
        <w:rPr>
          <w:w w:val="105"/>
        </w:rPr>
        <w:t>The format setting affects data in specific commands only. If a command is affected, then it is</w:t>
      </w:r>
      <w:r>
        <w:rPr>
          <w:spacing w:val="80"/>
          <w:w w:val="105"/>
        </w:rPr>
        <w:t> </w:t>
      </w:r>
      <w:r>
        <w:rPr>
          <w:w w:val="105"/>
        </w:rPr>
        <w:t>noted in the command description.</w:t>
      </w:r>
    </w:p>
    <w:p>
      <w:pPr>
        <w:pStyle w:val="BodyText"/>
        <w:spacing w:before="118"/>
      </w:pPr>
    </w:p>
    <w:p>
      <w:pPr>
        <w:pStyle w:val="Heading4"/>
        <w:rPr>
          <w:rFonts w:ascii="Arial"/>
        </w:rPr>
      </w:pPr>
      <w:bookmarkStart w:name="Numeric Data Format" w:id="382"/>
      <w:bookmarkEnd w:id="382"/>
      <w:r>
        <w:rPr>
          <w:b w:val="0"/>
        </w:rPr>
      </w:r>
      <w:bookmarkStart w:name="_bookmark241" w:id="383"/>
      <w:bookmarkEnd w:id="383"/>
      <w:r>
        <w:rPr>
          <w:b w:val="0"/>
        </w:rPr>
      </w:r>
      <w:r>
        <w:rPr>
          <w:rFonts w:ascii="Arial"/>
        </w:rPr>
        <w:t>Numeric</w:t>
      </w:r>
      <w:r>
        <w:rPr>
          <w:rFonts w:ascii="Arial"/>
          <w:spacing w:val="-8"/>
        </w:rPr>
        <w:t> </w:t>
      </w:r>
      <w:r>
        <w:rPr>
          <w:rFonts w:ascii="Arial"/>
        </w:rPr>
        <w:t>Data</w:t>
      </w:r>
      <w:r>
        <w:rPr>
          <w:rFonts w:ascii="Arial"/>
          <w:spacing w:val="-6"/>
        </w:rPr>
        <w:t> </w:t>
      </w:r>
      <w:r>
        <w:rPr>
          <w:rFonts w:ascii="Arial"/>
          <w:spacing w:val="-2"/>
        </w:rPr>
        <w:t>Format</w:t>
      </w:r>
    </w:p>
    <w:p>
      <w:pPr>
        <w:pStyle w:val="BodyText"/>
        <w:spacing w:before="33"/>
        <w:rPr>
          <w:rFonts w:ascii="Arial"/>
          <w:b/>
          <w:sz w:val="24"/>
        </w:rPr>
      </w:pPr>
    </w:p>
    <w:p>
      <w:pPr>
        <w:spacing w:before="0"/>
        <w:ind w:left="142" w:right="0" w:firstLine="0"/>
        <w:jc w:val="left"/>
        <w:rPr>
          <w:rFonts w:ascii="Courier New"/>
          <w:b/>
          <w:sz w:val="24"/>
        </w:rPr>
      </w:pPr>
      <w:bookmarkStart w:name="_bookmark242" w:id="384"/>
      <w:bookmarkEnd w:id="384"/>
      <w:r>
        <w:rPr/>
      </w:r>
      <w:r>
        <w:rPr>
          <w:rFonts w:ascii="Courier New"/>
          <w:b/>
          <w:spacing w:val="-2"/>
          <w:sz w:val="24"/>
        </w:rPr>
        <w:t>:FORMat[:READings][:DATA]</w:t>
      </w:r>
    </w:p>
    <w:p>
      <w:pPr>
        <w:pStyle w:val="BodyText"/>
        <w:spacing w:before="92"/>
        <w:ind w:left="2127" w:right="775" w:hanging="1226"/>
      </w:pPr>
      <w:r>
        <w:rPr>
          <w:rFonts w:ascii="Arial MT"/>
          <w:w w:val="105"/>
        </w:rPr>
        <w:t>Description:</w:t>
      </w:r>
      <w:r>
        <w:rPr>
          <w:rFonts w:ascii="Arial MT"/>
          <w:spacing w:val="80"/>
          <w:w w:val="105"/>
        </w:rPr>
        <w:t> </w:t>
      </w:r>
      <w:r>
        <w:rPr>
          <w:w w:val="105"/>
        </w:rPr>
        <w:t>This command specifies the format in which data is returned in certain commands.</w:t>
      </w:r>
      <w:r>
        <w:rPr>
          <w:spacing w:val="40"/>
          <w:w w:val="105"/>
        </w:rPr>
        <w:t> </w:t>
      </w:r>
      <w:r>
        <w:rPr>
          <w:rFonts w:ascii="Courier New"/>
          <w:w w:val="105"/>
        </w:rPr>
        <w:t>ASCii </w:t>
      </w:r>
      <w:r>
        <w:rPr>
          <w:w w:val="105"/>
        </w:rPr>
        <w:t>format returns the data in comma-separated ASCII format.</w:t>
      </w:r>
      <w:r>
        <w:rPr>
          <w:spacing w:val="40"/>
          <w:w w:val="105"/>
        </w:rPr>
        <w:t> </w:t>
      </w:r>
      <w:r>
        <w:rPr>
          <w:w w:val="105"/>
        </w:rPr>
        <w:t>The</w:t>
      </w:r>
      <w:r>
        <w:rPr>
          <w:spacing w:val="40"/>
          <w:w w:val="105"/>
        </w:rPr>
        <w:t> </w:t>
      </w:r>
      <w:r>
        <w:rPr>
          <w:w w:val="105"/>
        </w:rPr>
        <w:t>units</w:t>
      </w:r>
      <w:r>
        <w:rPr>
          <w:spacing w:val="40"/>
          <w:w w:val="105"/>
        </w:rPr>
        <w:t> </w:t>
      </w:r>
      <w:r>
        <w:rPr>
          <w:w w:val="105"/>
        </w:rPr>
        <w:t>are</w:t>
      </w:r>
      <w:r>
        <w:rPr>
          <w:spacing w:val="40"/>
          <w:w w:val="105"/>
        </w:rPr>
        <w:t> </w:t>
      </w:r>
      <w:r>
        <w:rPr>
          <w:w w:val="105"/>
        </w:rPr>
        <w:t>the</w:t>
      </w:r>
      <w:r>
        <w:rPr>
          <w:spacing w:val="40"/>
          <w:w w:val="105"/>
        </w:rPr>
        <w:t> </w:t>
      </w:r>
      <w:r>
        <w:rPr>
          <w:w w:val="105"/>
        </w:rPr>
        <w:t>current</w:t>
      </w:r>
      <w:r>
        <w:rPr>
          <w:spacing w:val="40"/>
          <w:w w:val="105"/>
        </w:rPr>
        <w:t> </w:t>
      </w:r>
      <w:r>
        <w:rPr>
          <w:w w:val="105"/>
        </w:rPr>
        <w:t>instrument</w:t>
      </w:r>
      <w:r>
        <w:rPr>
          <w:spacing w:val="40"/>
          <w:w w:val="105"/>
        </w:rPr>
        <w:t> </w:t>
      </w:r>
      <w:r>
        <w:rPr>
          <w:w w:val="105"/>
        </w:rPr>
        <w:t>units.</w:t>
      </w:r>
      <w:r>
        <w:rPr>
          <w:spacing w:val="40"/>
          <w:w w:val="105"/>
        </w:rPr>
        <w:t> </w:t>
      </w:r>
      <w:r>
        <w:rPr>
          <w:w w:val="105"/>
        </w:rPr>
        <w:t>This</w:t>
      </w:r>
      <w:r>
        <w:rPr>
          <w:spacing w:val="40"/>
          <w:w w:val="105"/>
        </w:rPr>
        <w:t> </w:t>
      </w:r>
      <w:r>
        <w:rPr>
          <w:w w:val="105"/>
        </w:rPr>
        <w:t>format requires many more bytes, so it is the slowest format.</w:t>
      </w:r>
    </w:p>
    <w:p>
      <w:pPr>
        <w:pStyle w:val="BodyText"/>
        <w:spacing w:line="230" w:lineRule="auto" w:before="113"/>
        <w:ind w:left="2127" w:right="1077"/>
      </w:pPr>
      <w:r>
        <w:rPr>
          <w:rFonts w:ascii="Courier New"/>
          <w:w w:val="105"/>
        </w:rPr>
        <w:t>INTeger,32</w:t>
      </w:r>
      <w:r>
        <w:rPr>
          <w:rFonts w:ascii="Courier New"/>
          <w:spacing w:val="-4"/>
          <w:w w:val="105"/>
        </w:rPr>
        <w:t> </w:t>
      </w:r>
      <w:r>
        <w:rPr>
          <w:w w:val="105"/>
        </w:rPr>
        <w:t>values are signed 32-bit integers in little-endian byte order. This format returns the data in 4-byte blocks.</w:t>
      </w:r>
    </w:p>
    <w:p>
      <w:pPr>
        <w:pStyle w:val="BodyText"/>
        <w:spacing w:before="108"/>
        <w:ind w:left="2127" w:right="775"/>
      </w:pPr>
      <w:r>
        <w:rPr>
          <w:rFonts w:ascii="Courier New"/>
          <w:w w:val="110"/>
        </w:rPr>
        <w:t>REAL,32</w:t>
      </w:r>
      <w:r>
        <w:rPr>
          <w:rFonts w:ascii="Courier New"/>
          <w:spacing w:val="-33"/>
          <w:w w:val="110"/>
        </w:rPr>
        <w:t> </w:t>
      </w:r>
      <w:r>
        <w:rPr>
          <w:w w:val="110"/>
        </w:rPr>
        <w:t>values</w:t>
      </w:r>
      <w:r>
        <w:rPr>
          <w:spacing w:val="-10"/>
          <w:w w:val="110"/>
        </w:rPr>
        <w:t> </w:t>
      </w:r>
      <w:r>
        <w:rPr>
          <w:w w:val="110"/>
        </w:rPr>
        <w:t>are</w:t>
      </w:r>
      <w:r>
        <w:rPr>
          <w:spacing w:val="-5"/>
          <w:w w:val="110"/>
        </w:rPr>
        <w:t> </w:t>
      </w:r>
      <w:r>
        <w:rPr>
          <w:w w:val="110"/>
        </w:rPr>
        <w:t>32-bit</w:t>
      </w:r>
      <w:r>
        <w:rPr>
          <w:spacing w:val="-5"/>
          <w:w w:val="110"/>
        </w:rPr>
        <w:t> </w:t>
      </w:r>
      <w:r>
        <w:rPr>
          <w:w w:val="110"/>
        </w:rPr>
        <w:t>floating</w:t>
      </w:r>
      <w:r>
        <w:rPr>
          <w:spacing w:val="-5"/>
          <w:w w:val="110"/>
        </w:rPr>
        <w:t> </w:t>
      </w:r>
      <w:r>
        <w:rPr>
          <w:w w:val="110"/>
        </w:rPr>
        <w:t>point</w:t>
      </w:r>
      <w:r>
        <w:rPr>
          <w:spacing w:val="-5"/>
          <w:w w:val="110"/>
        </w:rPr>
        <w:t> </w:t>
      </w:r>
      <w:r>
        <w:rPr>
          <w:w w:val="110"/>
        </w:rPr>
        <w:t>numbers</w:t>
      </w:r>
      <w:r>
        <w:rPr>
          <w:spacing w:val="-5"/>
          <w:w w:val="110"/>
        </w:rPr>
        <w:t> </w:t>
      </w:r>
      <w:r>
        <w:rPr>
          <w:w w:val="110"/>
        </w:rPr>
        <w:t>conforming</w:t>
      </w:r>
      <w:r>
        <w:rPr>
          <w:spacing w:val="-5"/>
          <w:w w:val="110"/>
        </w:rPr>
        <w:t> </w:t>
      </w:r>
      <w:r>
        <w:rPr>
          <w:w w:val="110"/>
        </w:rPr>
        <w:t>to</w:t>
      </w:r>
      <w:r>
        <w:rPr>
          <w:spacing w:val="-5"/>
          <w:w w:val="110"/>
        </w:rPr>
        <w:t> </w:t>
      </w:r>
      <w:r>
        <w:rPr>
          <w:w w:val="110"/>
        </w:rPr>
        <w:t>the IEEE</w:t>
      </w:r>
      <w:r>
        <w:rPr>
          <w:spacing w:val="-2"/>
          <w:w w:val="110"/>
        </w:rPr>
        <w:t> </w:t>
      </w:r>
      <w:r>
        <w:rPr>
          <w:w w:val="110"/>
        </w:rPr>
        <w:t>754</w:t>
      </w:r>
      <w:r>
        <w:rPr>
          <w:spacing w:val="-3"/>
          <w:w w:val="110"/>
        </w:rPr>
        <w:t> </w:t>
      </w:r>
      <w:r>
        <w:rPr>
          <w:w w:val="110"/>
        </w:rPr>
        <w:t>standard</w:t>
      </w:r>
      <w:r>
        <w:rPr>
          <w:spacing w:val="-3"/>
          <w:w w:val="110"/>
        </w:rPr>
        <w:t> </w:t>
      </w:r>
      <w:r>
        <w:rPr>
          <w:w w:val="110"/>
        </w:rPr>
        <w:t>in</w:t>
      </w:r>
      <w:r>
        <w:rPr>
          <w:spacing w:val="-3"/>
          <w:w w:val="110"/>
        </w:rPr>
        <w:t> </w:t>
      </w:r>
      <w:r>
        <w:rPr>
          <w:w w:val="110"/>
        </w:rPr>
        <w:t>little-endian</w:t>
      </w:r>
      <w:r>
        <w:rPr>
          <w:spacing w:val="-2"/>
          <w:w w:val="110"/>
        </w:rPr>
        <w:t> </w:t>
      </w:r>
      <w:r>
        <w:rPr>
          <w:w w:val="110"/>
        </w:rPr>
        <w:t>byte</w:t>
      </w:r>
      <w:r>
        <w:rPr>
          <w:spacing w:val="-2"/>
          <w:w w:val="110"/>
        </w:rPr>
        <w:t> </w:t>
      </w:r>
      <w:r>
        <w:rPr>
          <w:w w:val="110"/>
        </w:rPr>
        <w:t>order.</w:t>
      </w:r>
      <w:r>
        <w:rPr>
          <w:spacing w:val="-2"/>
          <w:w w:val="110"/>
        </w:rPr>
        <w:t> </w:t>
      </w:r>
      <w:r>
        <w:rPr>
          <w:w w:val="110"/>
        </w:rPr>
        <w:t>This</w:t>
      </w:r>
      <w:r>
        <w:rPr>
          <w:spacing w:val="-2"/>
          <w:w w:val="110"/>
        </w:rPr>
        <w:t> </w:t>
      </w:r>
      <w:r>
        <w:rPr>
          <w:w w:val="110"/>
        </w:rPr>
        <w:t>format</w:t>
      </w:r>
      <w:r>
        <w:rPr>
          <w:spacing w:val="-3"/>
          <w:w w:val="110"/>
        </w:rPr>
        <w:t> </w:t>
      </w:r>
      <w:r>
        <w:rPr>
          <w:w w:val="110"/>
        </w:rPr>
        <w:t>returns</w:t>
      </w:r>
      <w:r>
        <w:rPr>
          <w:spacing w:val="-3"/>
          <w:w w:val="110"/>
        </w:rPr>
        <w:t> </w:t>
      </w:r>
      <w:r>
        <w:rPr>
          <w:w w:val="110"/>
        </w:rPr>
        <w:t>the data in 4-byte binary format. The units are the current instrument </w:t>
      </w:r>
      <w:r>
        <w:rPr>
          <w:spacing w:val="-2"/>
          <w:w w:val="110"/>
        </w:rPr>
        <w:t>units.</w:t>
      </w:r>
    </w:p>
    <w:p>
      <w:pPr>
        <w:pStyle w:val="BodyText"/>
        <w:spacing w:before="106"/>
        <w:ind w:left="2127" w:right="743" w:hanging="1"/>
      </w:pPr>
      <w:r>
        <w:rPr>
          <w:spacing w:val="-2"/>
          <w:w w:val="110"/>
        </w:rPr>
        <w:t>Both</w:t>
      </w:r>
      <w:r>
        <w:rPr>
          <w:spacing w:val="29"/>
          <w:w w:val="110"/>
        </w:rPr>
        <w:t> </w:t>
      </w:r>
      <w:r>
        <w:rPr>
          <w:rFonts w:ascii="Courier New"/>
          <w:spacing w:val="-2"/>
          <w:w w:val="110"/>
        </w:rPr>
        <w:t>INTeger</w:t>
      </w:r>
      <w:r>
        <w:rPr>
          <w:rFonts w:ascii="Courier New"/>
          <w:spacing w:val="-31"/>
          <w:w w:val="110"/>
        </w:rPr>
        <w:t> </w:t>
      </w:r>
      <w:r>
        <w:rPr>
          <w:spacing w:val="-2"/>
          <w:w w:val="110"/>
        </w:rPr>
        <w:t>and</w:t>
      </w:r>
      <w:r>
        <w:rPr>
          <w:spacing w:val="40"/>
          <w:w w:val="110"/>
        </w:rPr>
        <w:t> </w:t>
      </w:r>
      <w:r>
        <w:rPr>
          <w:rFonts w:ascii="Courier New"/>
          <w:spacing w:val="-2"/>
          <w:w w:val="110"/>
        </w:rPr>
        <w:t>REAL</w:t>
      </w:r>
      <w:r>
        <w:rPr>
          <w:rFonts w:ascii="Courier New"/>
          <w:spacing w:val="-31"/>
          <w:w w:val="110"/>
        </w:rPr>
        <w:t> </w:t>
      </w:r>
      <w:r>
        <w:rPr>
          <w:spacing w:val="-2"/>
          <w:w w:val="110"/>
        </w:rPr>
        <w:t>formats</w:t>
      </w:r>
      <w:r>
        <w:rPr>
          <w:spacing w:val="-5"/>
          <w:w w:val="110"/>
        </w:rPr>
        <w:t> </w:t>
      </w:r>
      <w:r>
        <w:rPr>
          <w:spacing w:val="-2"/>
          <w:w w:val="110"/>
        </w:rPr>
        <w:t>return</w:t>
      </w:r>
      <w:r>
        <w:rPr>
          <w:spacing w:val="-6"/>
          <w:w w:val="110"/>
        </w:rPr>
        <w:t> </w:t>
      </w:r>
      <w:r>
        <w:rPr>
          <w:spacing w:val="-2"/>
          <w:w w:val="110"/>
        </w:rPr>
        <w:t>a</w:t>
      </w:r>
      <w:r>
        <w:rPr>
          <w:spacing w:val="-6"/>
          <w:w w:val="110"/>
        </w:rPr>
        <w:t> </w:t>
      </w:r>
      <w:r>
        <w:rPr>
          <w:spacing w:val="-2"/>
          <w:w w:val="110"/>
        </w:rPr>
        <w:t>definite</w:t>
      </w:r>
      <w:r>
        <w:rPr>
          <w:spacing w:val="-5"/>
          <w:w w:val="110"/>
        </w:rPr>
        <w:t> </w:t>
      </w:r>
      <w:r>
        <w:rPr>
          <w:spacing w:val="-2"/>
          <w:w w:val="110"/>
        </w:rPr>
        <w:t>block</w:t>
      </w:r>
      <w:r>
        <w:rPr>
          <w:spacing w:val="-6"/>
          <w:w w:val="110"/>
        </w:rPr>
        <w:t> </w:t>
      </w:r>
      <w:r>
        <w:rPr>
          <w:spacing w:val="-2"/>
          <w:w w:val="110"/>
        </w:rPr>
        <w:t>length.</w:t>
      </w:r>
      <w:r>
        <w:rPr>
          <w:spacing w:val="-5"/>
          <w:w w:val="110"/>
        </w:rPr>
        <w:t> </w:t>
      </w:r>
      <w:r>
        <w:rPr>
          <w:spacing w:val="-2"/>
          <w:w w:val="110"/>
        </w:rPr>
        <w:t>Each </w:t>
      </w:r>
      <w:r>
        <w:rPr>
          <w:w w:val="110"/>
        </w:rPr>
        <w:t>transfer begins with an ASCII header, such as #42204 for INTeger,32 and REAL,32. The first digit represents the number of following digits in the header (in this example, 4).</w:t>
      </w:r>
    </w:p>
    <w:p>
      <w:pPr>
        <w:pStyle w:val="BodyText"/>
        <w:spacing w:line="244" w:lineRule="auto" w:before="106"/>
        <w:ind w:left="2127" w:right="775"/>
      </w:pPr>
      <w:r>
        <w:rPr>
          <w:w w:val="105"/>
        </w:rPr>
        <w:t>The remainder of the header indicates the number of bytes that follow</w:t>
      </w:r>
      <w:r>
        <w:rPr>
          <w:spacing w:val="40"/>
          <w:w w:val="105"/>
        </w:rPr>
        <w:t> </w:t>
      </w:r>
      <w:r>
        <w:rPr>
          <w:w w:val="105"/>
        </w:rPr>
        <w:t>the header (in this example, 2204 for INT,32 and REAL,32). You then</w:t>
      </w:r>
      <w:r>
        <w:rPr>
          <w:spacing w:val="80"/>
          <w:w w:val="105"/>
        </w:rPr>
        <w:t> </w:t>
      </w:r>
      <w:r>
        <w:rPr>
          <w:w w:val="105"/>
        </w:rPr>
        <w:t>divide the number of following bytes by the number of bytes in the data format that you have chosen (4 for both INTeger,32 and REAL,32…so</w:t>
      </w:r>
      <w:r>
        <w:rPr>
          <w:spacing w:val="80"/>
          <w:w w:val="105"/>
        </w:rPr>
        <w:t> </w:t>
      </w:r>
      <w:r>
        <w:rPr>
          <w:w w:val="105"/>
        </w:rPr>
        <w:t>2204/4) to get the number of data points (in this example, 551).</w:t>
      </w:r>
    </w:p>
    <w:p>
      <w:pPr>
        <w:pStyle w:val="BodyText"/>
        <w:spacing w:before="107"/>
        <w:ind w:left="1293"/>
        <w:rPr>
          <w:rFonts w:ascii="Courier New"/>
        </w:rPr>
      </w:pPr>
      <w:r>
        <w:rPr>
          <w:rFonts w:ascii="Arial MT"/>
        </w:rPr>
        <w:t>Syntax:</w:t>
      </w:r>
      <w:r>
        <w:rPr>
          <w:rFonts w:ascii="Arial MT"/>
          <w:spacing w:val="62"/>
          <w:w w:val="150"/>
        </w:rPr>
        <w:t> </w:t>
      </w:r>
      <w:r>
        <w:rPr>
          <w:rFonts w:ascii="Courier New"/>
        </w:rPr>
        <w:t>:FORMat[:READings][:DATA]</w:t>
      </w:r>
      <w:r>
        <w:rPr>
          <w:rFonts w:ascii="Courier New"/>
          <w:spacing w:val="-18"/>
        </w:rPr>
        <w:t> </w:t>
      </w:r>
      <w:r>
        <w:rPr>
          <w:rFonts w:ascii="Courier New"/>
          <w:spacing w:val="-2"/>
        </w:rPr>
        <w:t>ASCii|INTeger,32|REAL,32</w:t>
      </w:r>
    </w:p>
    <w:p>
      <w:pPr>
        <w:pStyle w:val="BodyText"/>
        <w:spacing w:before="14"/>
        <w:ind w:left="2127"/>
        <w:rPr>
          <w:rFonts w:ascii="Courier New"/>
        </w:rPr>
      </w:pPr>
      <w:r>
        <w:rPr>
          <w:rFonts w:ascii="Courier New"/>
          <w:spacing w:val="-2"/>
        </w:rPr>
        <w:t>:FORMat[:READings][:DATA]?</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ASCii|INTeger,32|REAL,32</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ASC|INT,32|REAL,32</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ASC</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:TRACe[:DATA]</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93"/>
          <w:headerReference w:type="default" r:id="rId94"/>
          <w:footerReference w:type="even" r:id="rId95"/>
          <w:footerReference w:type="default" r:id="rId96"/>
          <w:pgSz w:w="10320" w:h="14560"/>
          <w:pgMar w:header="514" w:footer="570" w:top="780" w:bottom="760" w:left="425" w:right="425"/>
          <w:pgNumType w:start="90"/>
        </w:sectPr>
      </w:pPr>
    </w:p>
    <w:p>
      <w:pPr>
        <w:pStyle w:val="Heading2"/>
        <w:numPr>
          <w:ilvl w:val="1"/>
          <w:numId w:val="18"/>
        </w:numPr>
        <w:tabs>
          <w:tab w:pos="1560" w:val="left" w:leader="none"/>
        </w:tabs>
        <w:spacing w:line="240" w:lineRule="auto" w:before="206" w:after="0"/>
        <w:ind w:left="1560" w:right="0" w:hanging="850"/>
        <w:jc w:val="left"/>
      </w:pPr>
      <w:bookmarkStart w:name="3-14 :INITiate Subsystem" w:id="385"/>
      <w:bookmarkEnd w:id="385"/>
      <w:r>
        <w:rPr>
          <w:b w:val="0"/>
        </w:rPr>
      </w:r>
      <w:bookmarkStart w:name="_bookmark243" w:id="386"/>
      <w:bookmarkEnd w:id="386"/>
      <w:r>
        <w:rPr>
          <w:b w:val="0"/>
        </w:rPr>
      </w:r>
      <w:r>
        <w:rPr/>
        <w:t>:INITiate</w:t>
      </w:r>
      <w:r>
        <w:rPr>
          <w:spacing w:val="-18"/>
        </w:rPr>
        <w:t> </w:t>
      </w:r>
      <w:r>
        <w:rPr>
          <w:spacing w:val="-2"/>
        </w:rPr>
        <w:t>Subsystem</w:t>
      </w:r>
    </w:p>
    <w:p>
      <w:pPr>
        <w:pStyle w:val="BodyText"/>
        <w:spacing w:before="137"/>
        <w:ind w:left="710"/>
      </w:pPr>
      <w:r>
        <w:rPr>
          <w:w w:val="105"/>
        </w:rPr>
        <w:t>This</w:t>
      </w:r>
      <w:r>
        <w:rPr>
          <w:spacing w:val="14"/>
          <w:w w:val="105"/>
        </w:rPr>
        <w:t> </w:t>
      </w:r>
      <w:r>
        <w:rPr>
          <w:w w:val="105"/>
        </w:rPr>
        <w:t>subsystem</w:t>
      </w:r>
      <w:r>
        <w:rPr>
          <w:spacing w:val="15"/>
          <w:w w:val="105"/>
        </w:rPr>
        <w:t> </w:t>
      </w:r>
      <w:r>
        <w:rPr>
          <w:w w:val="105"/>
        </w:rPr>
        <w:t>controls</w:t>
      </w:r>
      <w:r>
        <w:rPr>
          <w:spacing w:val="15"/>
          <w:w w:val="105"/>
        </w:rPr>
        <w:t> </w:t>
      </w:r>
      <w:r>
        <w:rPr>
          <w:w w:val="105"/>
        </w:rPr>
        <w:t>the</w:t>
      </w:r>
      <w:r>
        <w:rPr>
          <w:spacing w:val="16"/>
          <w:w w:val="105"/>
        </w:rPr>
        <w:t> </w:t>
      </w:r>
      <w:r>
        <w:rPr>
          <w:w w:val="105"/>
        </w:rPr>
        <w:t>triggering</w:t>
      </w:r>
      <w:r>
        <w:rPr>
          <w:spacing w:val="16"/>
          <w:w w:val="105"/>
        </w:rPr>
        <w:t> </w:t>
      </w:r>
      <w:r>
        <w:rPr>
          <w:w w:val="105"/>
        </w:rPr>
        <w:t>of</w:t>
      </w:r>
      <w:r>
        <w:rPr>
          <w:spacing w:val="15"/>
          <w:w w:val="105"/>
        </w:rPr>
        <w:t> </w:t>
      </w:r>
      <w:r>
        <w:rPr>
          <w:spacing w:val="-2"/>
          <w:w w:val="105"/>
        </w:rPr>
        <w:t>measurements.</w:t>
      </w:r>
    </w:p>
    <w:p>
      <w:pPr>
        <w:pStyle w:val="BodyText"/>
        <w:spacing w:before="122"/>
      </w:pPr>
    </w:p>
    <w:p>
      <w:pPr>
        <w:pStyle w:val="Heading4"/>
        <w:spacing w:before="1"/>
        <w:ind w:left="710"/>
        <w:rPr>
          <w:rFonts w:ascii="Arial"/>
        </w:rPr>
      </w:pPr>
      <w:bookmarkStart w:name="Continuous/Single Sweep" w:id="387"/>
      <w:bookmarkEnd w:id="387"/>
      <w:r>
        <w:rPr>
          <w:b w:val="0"/>
        </w:rPr>
      </w:r>
      <w:bookmarkStart w:name="_bookmark244" w:id="388"/>
      <w:bookmarkEnd w:id="388"/>
      <w:r>
        <w:rPr>
          <w:b w:val="0"/>
        </w:rPr>
      </w:r>
      <w:r>
        <w:rPr>
          <w:rFonts w:ascii="Arial"/>
          <w:spacing w:val="-2"/>
        </w:rPr>
        <w:t>Continuous/Single</w:t>
      </w:r>
      <w:r>
        <w:rPr>
          <w:rFonts w:ascii="Arial"/>
          <w:spacing w:val="17"/>
        </w:rPr>
        <w:t> </w:t>
      </w:r>
      <w:r>
        <w:rPr>
          <w:rFonts w:ascii="Arial"/>
          <w:spacing w:val="-2"/>
        </w:rPr>
        <w:t>Sweep</w:t>
      </w:r>
    </w:p>
    <w:p>
      <w:pPr>
        <w:pStyle w:val="BodyText"/>
        <w:spacing w:before="33"/>
        <w:rPr>
          <w:rFonts w:ascii="Arial"/>
          <w:b/>
          <w:sz w:val="24"/>
        </w:rPr>
      </w:pPr>
    </w:p>
    <w:p>
      <w:pPr>
        <w:spacing w:before="0"/>
        <w:ind w:left="710" w:right="0" w:firstLine="0"/>
        <w:jc w:val="left"/>
        <w:rPr>
          <w:rFonts w:ascii="Courier New"/>
          <w:b/>
          <w:sz w:val="24"/>
        </w:rPr>
      </w:pPr>
      <w:bookmarkStart w:name="_bookmark245" w:id="389"/>
      <w:bookmarkEnd w:id="389"/>
      <w:r>
        <w:rPr/>
      </w:r>
      <w:r>
        <w:rPr>
          <w:rFonts w:ascii="Courier New"/>
          <w:b/>
          <w:spacing w:val="-2"/>
          <w:sz w:val="24"/>
        </w:rPr>
        <w:t>:INITiate:CONTinuous</w:t>
      </w:r>
    </w:p>
    <w:p>
      <w:pPr>
        <w:pStyle w:val="BodyText"/>
        <w:spacing w:before="92"/>
        <w:ind w:left="2693" w:right="191" w:hanging="1226"/>
      </w:pPr>
      <w:r>
        <w:rPr>
          <w:rFonts w:ascii="Arial MT"/>
          <w:w w:val="105"/>
        </w:rPr>
        <w:t>Description:</w:t>
      </w:r>
      <w:r>
        <w:rPr>
          <w:rFonts w:ascii="Arial MT"/>
          <w:spacing w:val="80"/>
          <w:w w:val="150"/>
        </w:rPr>
        <w:t> </w:t>
      </w:r>
      <w:r>
        <w:rPr>
          <w:w w:val="105"/>
        </w:rPr>
        <w:t>Sets</w:t>
      </w:r>
      <w:r>
        <w:rPr>
          <w:spacing w:val="25"/>
          <w:w w:val="105"/>
        </w:rPr>
        <w:t> </w:t>
      </w:r>
      <w:r>
        <w:rPr>
          <w:w w:val="105"/>
        </w:rPr>
        <w:t>the</w:t>
      </w:r>
      <w:r>
        <w:rPr>
          <w:spacing w:val="24"/>
          <w:w w:val="105"/>
        </w:rPr>
        <w:t> </w:t>
      </w:r>
      <w:r>
        <w:rPr>
          <w:w w:val="105"/>
        </w:rPr>
        <w:t>sweep</w:t>
      </w:r>
      <w:r>
        <w:rPr>
          <w:spacing w:val="24"/>
          <w:w w:val="105"/>
        </w:rPr>
        <w:t> </w:t>
      </w:r>
      <w:r>
        <w:rPr>
          <w:w w:val="105"/>
        </w:rPr>
        <w:t>to</w:t>
      </w:r>
      <w:r>
        <w:rPr>
          <w:spacing w:val="25"/>
          <w:w w:val="105"/>
        </w:rPr>
        <w:t> </w:t>
      </w:r>
      <w:r>
        <w:rPr>
          <w:w w:val="105"/>
        </w:rPr>
        <w:t>continuous.</w:t>
      </w:r>
      <w:r>
        <w:rPr>
          <w:spacing w:val="24"/>
          <w:w w:val="105"/>
        </w:rPr>
        <w:t> </w:t>
      </w:r>
      <w:r>
        <w:rPr>
          <w:w w:val="105"/>
        </w:rPr>
        <w:t>If</w:t>
      </w:r>
      <w:r>
        <w:rPr>
          <w:spacing w:val="24"/>
          <w:w w:val="105"/>
        </w:rPr>
        <w:t> </w:t>
      </w:r>
      <w:r>
        <w:rPr>
          <w:w w:val="105"/>
        </w:rPr>
        <w:t>the</w:t>
      </w:r>
      <w:r>
        <w:rPr>
          <w:spacing w:val="24"/>
          <w:w w:val="105"/>
        </w:rPr>
        <w:t> </w:t>
      </w:r>
      <w:r>
        <w:rPr>
          <w:w w:val="105"/>
        </w:rPr>
        <w:t>instrument</w:t>
      </w:r>
      <w:r>
        <w:rPr>
          <w:spacing w:val="24"/>
          <w:w w:val="105"/>
        </w:rPr>
        <w:t> </w:t>
      </w:r>
      <w:r>
        <w:rPr>
          <w:w w:val="105"/>
        </w:rPr>
        <w:t>is</w:t>
      </w:r>
      <w:r>
        <w:rPr>
          <w:spacing w:val="24"/>
          <w:w w:val="105"/>
        </w:rPr>
        <w:t> </w:t>
      </w:r>
      <w:r>
        <w:rPr>
          <w:w w:val="105"/>
        </w:rPr>
        <w:t>currently</w:t>
      </w:r>
      <w:r>
        <w:rPr>
          <w:spacing w:val="24"/>
          <w:w w:val="105"/>
        </w:rPr>
        <w:t> </w:t>
      </w:r>
      <w:r>
        <w:rPr>
          <w:w w:val="105"/>
        </w:rPr>
        <w:t>on</w:t>
      </w:r>
      <w:r>
        <w:rPr>
          <w:spacing w:val="24"/>
          <w:w w:val="105"/>
        </w:rPr>
        <w:t> </w:t>
      </w:r>
      <w:r>
        <w:rPr>
          <w:w w:val="105"/>
        </w:rPr>
        <w:t>hold, and if sweep type is set to continuous, then setting to ON restarts the</w:t>
      </w:r>
      <w:r>
        <w:rPr>
          <w:spacing w:val="80"/>
          <w:w w:val="105"/>
        </w:rPr>
        <w:t> </w:t>
      </w:r>
      <w:r>
        <w:rPr>
          <w:w w:val="105"/>
        </w:rPr>
        <w:t>sweep. If the instrument is currently on hold, and if sweep type is set to single,</w:t>
      </w:r>
      <w:r>
        <w:rPr>
          <w:spacing w:val="38"/>
          <w:w w:val="105"/>
        </w:rPr>
        <w:t> </w:t>
      </w:r>
      <w:r>
        <w:rPr>
          <w:w w:val="105"/>
        </w:rPr>
        <w:t>then</w:t>
      </w:r>
      <w:r>
        <w:rPr>
          <w:spacing w:val="38"/>
          <w:w w:val="105"/>
        </w:rPr>
        <w:t> </w:t>
      </w:r>
      <w:r>
        <w:rPr>
          <w:w w:val="105"/>
        </w:rPr>
        <w:t>setting</w:t>
      </w:r>
      <w:r>
        <w:rPr>
          <w:spacing w:val="38"/>
          <w:w w:val="105"/>
        </w:rPr>
        <w:t> </w:t>
      </w:r>
      <w:r>
        <w:rPr>
          <w:w w:val="105"/>
        </w:rPr>
        <w:t>to</w:t>
      </w:r>
      <w:r>
        <w:rPr>
          <w:spacing w:val="38"/>
          <w:w w:val="105"/>
        </w:rPr>
        <w:t> </w:t>
      </w:r>
      <w:r>
        <w:rPr>
          <w:w w:val="105"/>
        </w:rPr>
        <w:t>ON</w:t>
      </w:r>
      <w:r>
        <w:rPr>
          <w:spacing w:val="39"/>
          <w:w w:val="105"/>
        </w:rPr>
        <w:t> </w:t>
      </w:r>
      <w:r>
        <w:rPr>
          <w:w w:val="105"/>
        </w:rPr>
        <w:t>sets</w:t>
      </w:r>
      <w:r>
        <w:rPr>
          <w:spacing w:val="39"/>
          <w:w w:val="105"/>
        </w:rPr>
        <w:t> </w:t>
      </w:r>
      <w:r>
        <w:rPr>
          <w:w w:val="105"/>
        </w:rPr>
        <w:t>the</w:t>
      </w:r>
      <w:r>
        <w:rPr>
          <w:spacing w:val="38"/>
          <w:w w:val="105"/>
        </w:rPr>
        <w:t> </w:t>
      </w:r>
      <w:r>
        <w:rPr>
          <w:w w:val="105"/>
        </w:rPr>
        <w:t>Sweep</w:t>
      </w:r>
      <w:r>
        <w:rPr>
          <w:spacing w:val="36"/>
          <w:w w:val="105"/>
        </w:rPr>
        <w:t> </w:t>
      </w:r>
      <w:r>
        <w:rPr>
          <w:w w:val="105"/>
        </w:rPr>
        <w:t>Type</w:t>
      </w:r>
      <w:r>
        <w:rPr>
          <w:spacing w:val="38"/>
          <w:w w:val="105"/>
        </w:rPr>
        <w:t> </w:t>
      </w:r>
      <w:r>
        <w:rPr>
          <w:w w:val="105"/>
        </w:rPr>
        <w:t>to</w:t>
      </w:r>
      <w:r>
        <w:rPr>
          <w:spacing w:val="39"/>
          <w:w w:val="105"/>
        </w:rPr>
        <w:t> </w:t>
      </w:r>
      <w:r>
        <w:rPr>
          <w:w w:val="105"/>
        </w:rPr>
        <w:t>Continuous</w:t>
      </w:r>
      <w:r>
        <w:rPr>
          <w:spacing w:val="38"/>
          <w:w w:val="105"/>
        </w:rPr>
        <w:t> </w:t>
      </w:r>
      <w:r>
        <w:rPr>
          <w:w w:val="105"/>
        </w:rPr>
        <w:t>and restart</w:t>
      </w:r>
      <w:r>
        <w:rPr>
          <w:spacing w:val="23"/>
          <w:w w:val="105"/>
        </w:rPr>
        <w:t> </w:t>
      </w:r>
      <w:r>
        <w:rPr>
          <w:w w:val="105"/>
        </w:rPr>
        <w:t>the</w:t>
      </w:r>
      <w:r>
        <w:rPr>
          <w:spacing w:val="24"/>
          <w:w w:val="105"/>
        </w:rPr>
        <w:t> </w:t>
      </w:r>
      <w:r>
        <w:rPr>
          <w:w w:val="105"/>
        </w:rPr>
        <w:t>sweep.</w:t>
      </w:r>
      <w:r>
        <w:rPr>
          <w:spacing w:val="23"/>
          <w:w w:val="105"/>
        </w:rPr>
        <w:t> </w:t>
      </w:r>
      <w:r>
        <w:rPr>
          <w:w w:val="105"/>
        </w:rPr>
        <w:t>If</w:t>
      </w:r>
      <w:r>
        <w:rPr>
          <w:spacing w:val="24"/>
          <w:w w:val="105"/>
        </w:rPr>
        <w:t> </w:t>
      </w:r>
      <w:r>
        <w:rPr>
          <w:w w:val="105"/>
        </w:rPr>
        <w:t>the</w:t>
      </w:r>
      <w:r>
        <w:rPr>
          <w:spacing w:val="23"/>
          <w:w w:val="105"/>
        </w:rPr>
        <w:t> </w:t>
      </w:r>
      <w:r>
        <w:rPr>
          <w:w w:val="105"/>
        </w:rPr>
        <w:t>instrument</w:t>
      </w:r>
      <w:r>
        <w:rPr>
          <w:spacing w:val="24"/>
          <w:w w:val="105"/>
        </w:rPr>
        <w:t> </w:t>
      </w:r>
      <w:r>
        <w:rPr>
          <w:w w:val="105"/>
        </w:rPr>
        <w:t>is</w:t>
      </w:r>
      <w:r>
        <w:rPr>
          <w:spacing w:val="24"/>
          <w:w w:val="105"/>
        </w:rPr>
        <w:t> </w:t>
      </w:r>
      <w:r>
        <w:rPr>
          <w:w w:val="105"/>
        </w:rPr>
        <w:t>currently</w:t>
      </w:r>
      <w:r>
        <w:rPr>
          <w:spacing w:val="23"/>
          <w:w w:val="105"/>
        </w:rPr>
        <w:t> </w:t>
      </w:r>
      <w:r>
        <w:rPr>
          <w:w w:val="105"/>
        </w:rPr>
        <w:t>sweeping,</w:t>
      </w:r>
      <w:r>
        <w:rPr>
          <w:spacing w:val="24"/>
          <w:w w:val="105"/>
        </w:rPr>
        <w:t> </w:t>
      </w:r>
      <w:r>
        <w:rPr>
          <w:w w:val="105"/>
        </w:rPr>
        <w:t>then</w:t>
      </w:r>
      <w:r>
        <w:rPr>
          <w:spacing w:val="24"/>
          <w:w w:val="105"/>
        </w:rPr>
        <w:t> </w:t>
      </w:r>
      <w:r>
        <w:rPr>
          <w:w w:val="105"/>
        </w:rPr>
        <w:t>setting a value of OFF or 0 sets the Sweep Type to Single and holds the sweep.</w:t>
      </w:r>
      <w:r>
        <w:rPr>
          <w:spacing w:val="80"/>
          <w:w w:val="105"/>
        </w:rPr>
        <w:t> </w:t>
      </w:r>
      <w:r>
        <w:rPr>
          <w:w w:val="105"/>
        </w:rPr>
        <w:t>The default value is ON. That is, sending</w:t>
      </w:r>
      <w:r>
        <w:rPr>
          <w:spacing w:val="40"/>
          <w:w w:val="105"/>
        </w:rPr>
        <w:t> </w:t>
      </w:r>
      <w:r>
        <w:rPr>
          <w:rFonts w:ascii="Courier New"/>
          <w:w w:val="105"/>
        </w:rPr>
        <w:t>:INIT:CONT</w:t>
      </w:r>
      <w:r>
        <w:rPr>
          <w:rFonts w:ascii="Courier New"/>
          <w:spacing w:val="-3"/>
          <w:w w:val="105"/>
        </w:rPr>
        <w:t> </w:t>
      </w:r>
      <w:r>
        <w:rPr>
          <w:w w:val="105"/>
        </w:rPr>
        <w:t>is equivalent to sending</w:t>
      </w:r>
      <w:r>
        <w:rPr>
          <w:spacing w:val="40"/>
          <w:w w:val="105"/>
        </w:rPr>
        <w:t> </w:t>
      </w:r>
      <w:r>
        <w:rPr>
          <w:rFonts w:ascii="Courier New"/>
          <w:w w:val="105"/>
        </w:rPr>
        <w:t>:INIT:CONT</w:t>
      </w:r>
      <w:r>
        <w:rPr>
          <w:rFonts w:ascii="Courier New"/>
          <w:spacing w:val="-16"/>
          <w:w w:val="105"/>
        </w:rPr>
        <w:t> </w:t>
      </w:r>
      <w:r>
        <w:rPr>
          <w:rFonts w:ascii="Courier New"/>
          <w:w w:val="105"/>
        </w:rPr>
        <w:t>ON.</w:t>
      </w:r>
      <w:r>
        <w:rPr>
          <w:rFonts w:ascii="Courier New"/>
          <w:spacing w:val="-26"/>
          <w:w w:val="105"/>
        </w:rPr>
        <w:t> </w:t>
      </w:r>
      <w:r>
        <w:rPr>
          <w:w w:val="105"/>
        </w:rPr>
        <w:t>The query</w:t>
      </w:r>
      <w:r>
        <w:rPr>
          <w:spacing w:val="-1"/>
          <w:w w:val="105"/>
        </w:rPr>
        <w:t> </w:t>
      </w:r>
      <w:r>
        <w:rPr>
          <w:w w:val="105"/>
        </w:rPr>
        <w:t>version of</w:t>
      </w:r>
      <w:r>
        <w:rPr>
          <w:spacing w:val="-1"/>
          <w:w w:val="105"/>
        </w:rPr>
        <w:t> </w:t>
      </w:r>
      <w:r>
        <w:rPr>
          <w:w w:val="105"/>
        </w:rPr>
        <w:t>this command returns a</w:t>
      </w:r>
      <w:r>
        <w:rPr>
          <w:spacing w:val="80"/>
          <w:w w:val="105"/>
        </w:rPr>
        <w:t> </w:t>
      </w:r>
      <w:r>
        <w:rPr>
          <w:rFonts w:ascii="Courier New"/>
          <w:w w:val="105"/>
        </w:rPr>
        <w:t>1</w:t>
      </w:r>
      <w:r>
        <w:rPr>
          <w:rFonts w:ascii="Courier New"/>
          <w:spacing w:val="-6"/>
          <w:w w:val="105"/>
        </w:rPr>
        <w:t> </w:t>
      </w:r>
      <w:r>
        <w:rPr>
          <w:w w:val="105"/>
        </w:rPr>
        <w:t>if the instrument is set to Continuous and Run, or it returns a</w:t>
      </w:r>
      <w:r>
        <w:rPr>
          <w:spacing w:val="80"/>
          <w:w w:val="105"/>
        </w:rPr>
        <w:t> </w:t>
      </w:r>
      <w:r>
        <w:rPr>
          <w:rFonts w:ascii="Courier New"/>
          <w:w w:val="105"/>
        </w:rPr>
        <w:t>0</w:t>
      </w:r>
      <w:r>
        <w:rPr>
          <w:rFonts w:ascii="Courier New"/>
          <w:spacing w:val="-6"/>
          <w:w w:val="105"/>
        </w:rPr>
        <w:t> </w:t>
      </w:r>
      <w:r>
        <w:rPr>
          <w:w w:val="105"/>
        </w:rPr>
        <w:t>if set to Hold.</w:t>
      </w:r>
    </w:p>
    <w:p>
      <w:pPr>
        <w:pStyle w:val="BodyText"/>
        <w:spacing w:before="111"/>
        <w:ind w:left="1859"/>
        <w:rPr>
          <w:rFonts w:ascii="Courier New"/>
        </w:rPr>
      </w:pPr>
      <w:r>
        <w:rPr>
          <w:rFonts w:ascii="Arial MT"/>
        </w:rPr>
        <w:t>Syntax:</w:t>
      </w:r>
      <w:r>
        <w:rPr>
          <w:rFonts w:ascii="Arial MT"/>
          <w:spacing w:val="66"/>
          <w:w w:val="150"/>
        </w:rPr>
        <w:t> </w:t>
      </w:r>
      <w:r>
        <w:rPr>
          <w:rFonts w:ascii="Courier New"/>
        </w:rPr>
        <w:t>:INITiate:CONTinuous</w:t>
      </w:r>
      <w:r>
        <w:rPr>
          <w:rFonts w:ascii="Courier New"/>
          <w:spacing w:val="-14"/>
        </w:rPr>
        <w:t> </w:t>
      </w:r>
      <w:r>
        <w:rPr>
          <w:rFonts w:ascii="Courier New"/>
          <w:spacing w:val="-2"/>
        </w:rPr>
        <w:t>OFF|ON|0|1</w:t>
      </w:r>
    </w:p>
    <w:p>
      <w:pPr>
        <w:pStyle w:val="BodyText"/>
        <w:spacing w:line="333" w:lineRule="auto" w:before="13"/>
        <w:ind w:left="968" w:right="4127" w:firstLine="1725"/>
        <w:rPr>
          <w:rFonts w:ascii="Courier New"/>
        </w:rPr>
      </w:pPr>
      <w:r>
        <w:rPr>
          <w:rFonts w:ascii="Courier New"/>
          <w:spacing w:val="-2"/>
        </w:rPr>
        <w:t>:INITiate:CONTinuous? </w:t>
      </w:r>
      <w:r>
        <w:rPr>
          <w:rFonts w:ascii="Arial MT"/>
        </w:rPr>
        <w:t>Cmd Parameter:</w:t>
      </w:r>
      <w:r>
        <w:rPr>
          <w:rFonts w:ascii="Arial MT"/>
          <w:spacing w:val="80"/>
        </w:rPr>
        <w:t> </w:t>
      </w:r>
      <w:r>
        <w:rPr>
          <w:rFonts w:ascii="Courier New"/>
        </w:rPr>
        <w:t>&lt;boolean&gt; OFF|ON|0|1 </w:t>
      </w:r>
      <w:r>
        <w:rPr>
          <w:rFonts w:ascii="Arial MT"/>
        </w:rPr>
        <w:t>Query Response:</w:t>
      </w:r>
      <w:r>
        <w:rPr>
          <w:rFonts w:ascii="Arial MT"/>
          <w:spacing w:val="80"/>
        </w:rPr>
        <w:t> </w:t>
      </w:r>
      <w:r>
        <w:rPr>
          <w:rFonts w:ascii="Courier New"/>
        </w:rPr>
        <w:t>&lt;bNR1&gt; 0|1</w:t>
      </w:r>
    </w:p>
    <w:p>
      <w:pPr>
        <w:pStyle w:val="BodyText"/>
        <w:spacing w:before="7"/>
        <w:ind w:left="1282"/>
      </w:pPr>
      <w:r>
        <w:rPr>
          <w:rFonts w:ascii="Arial MT"/>
        </w:rPr>
        <w:t>Default</w:t>
      </w:r>
      <w:r>
        <w:rPr>
          <w:rFonts w:ascii="Arial MT"/>
          <w:spacing w:val="8"/>
        </w:rPr>
        <w:t> </w:t>
      </w:r>
      <w:r>
        <w:rPr>
          <w:rFonts w:ascii="Arial MT"/>
        </w:rPr>
        <w:t>Value:</w:t>
      </w:r>
      <w:r>
        <w:rPr>
          <w:rFonts w:ascii="Arial MT"/>
          <w:spacing w:val="41"/>
        </w:rPr>
        <w:t>  </w:t>
      </w:r>
      <w:r>
        <w:rPr/>
        <w:t>ON</w:t>
      </w:r>
      <w:r>
        <w:rPr>
          <w:spacing w:val="18"/>
        </w:rPr>
        <w:t> </w:t>
      </w:r>
      <w:r>
        <w:rPr/>
        <w:t>or</w:t>
      </w:r>
      <w:r>
        <w:rPr>
          <w:spacing w:val="20"/>
        </w:rPr>
        <w:t> </w:t>
      </w:r>
      <w:r>
        <w:rPr/>
        <w:t>1</w:t>
      </w:r>
      <w:r>
        <w:rPr>
          <w:spacing w:val="18"/>
        </w:rPr>
        <w:t> </w:t>
      </w:r>
      <w:r>
        <w:rPr/>
        <w:t>(query</w:t>
      </w:r>
      <w:r>
        <w:rPr>
          <w:spacing w:val="18"/>
        </w:rPr>
        <w:t> </w:t>
      </w:r>
      <w:r>
        <w:rPr/>
        <w:t>returns</w:t>
      </w:r>
      <w:r>
        <w:rPr>
          <w:spacing w:val="18"/>
        </w:rPr>
        <w:t> </w:t>
      </w:r>
      <w:r>
        <w:rPr/>
        <w:t>1</w:t>
      </w:r>
      <w:r>
        <w:rPr>
          <w:spacing w:val="18"/>
        </w:rPr>
        <w:t> </w:t>
      </w:r>
      <w:r>
        <w:rPr/>
        <w:t>for</w:t>
      </w:r>
      <w:r>
        <w:rPr>
          <w:spacing w:val="18"/>
        </w:rPr>
        <w:t> </w:t>
      </w:r>
      <w:r>
        <w:rPr>
          <w:spacing w:val="-5"/>
        </w:rPr>
        <w:t>ON)</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:INITiate:HOLD</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30"/>
          <w:sz w:val="20"/>
        </w:rPr>
        <w:t>  </w:t>
      </w:r>
      <w:r>
        <w:rPr>
          <w:rFonts w:ascii="Arial"/>
          <w:b/>
          <w:sz w:val="20"/>
        </w:rPr>
        <w:t>Shift</w:t>
      </w:r>
      <w:r>
        <w:rPr>
          <w:rFonts w:ascii="Arial"/>
          <w:b/>
          <w:spacing w:val="2"/>
          <w:sz w:val="20"/>
        </w:rPr>
        <w:t> </w:t>
      </w:r>
      <w:r>
        <w:rPr>
          <w:rFonts w:ascii="Arial"/>
          <w:b/>
          <w:sz w:val="20"/>
        </w:rPr>
        <w:t>3</w:t>
      </w:r>
      <w:r>
        <w:rPr>
          <w:rFonts w:ascii="Arial"/>
          <w:b/>
          <w:spacing w:val="1"/>
          <w:sz w:val="20"/>
        </w:rPr>
        <w:t> </w:t>
      </w:r>
      <w:r>
        <w:rPr>
          <w:sz w:val="20"/>
        </w:rPr>
        <w:t>(Sweep),</w:t>
      </w:r>
      <w:r>
        <w:rPr>
          <w:spacing w:val="11"/>
          <w:sz w:val="20"/>
        </w:rPr>
        <w:t> </w:t>
      </w:r>
      <w:r>
        <w:rPr>
          <w:rFonts w:ascii="Arial MT"/>
          <w:spacing w:val="-2"/>
          <w:sz w:val="20"/>
        </w:rPr>
        <w:t>Run/Hold</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Hold Sweep" w:id="390"/>
      <w:bookmarkEnd w:id="390"/>
      <w:r>
        <w:rPr>
          <w:b w:val="0"/>
        </w:rPr>
      </w:r>
      <w:bookmarkStart w:name="_bookmark246" w:id="391"/>
      <w:bookmarkEnd w:id="391"/>
      <w:r>
        <w:rPr>
          <w:b w:val="0"/>
        </w:rPr>
      </w:r>
      <w:r>
        <w:rPr>
          <w:rFonts w:ascii="Arial"/>
        </w:rPr>
        <w:t>Hold</w:t>
      </w:r>
      <w:r>
        <w:rPr>
          <w:rFonts w:ascii="Arial"/>
          <w:spacing w:val="-3"/>
        </w:rPr>
        <w:t> </w:t>
      </w:r>
      <w:r>
        <w:rPr>
          <w:rFonts w:ascii="Arial"/>
          <w:spacing w:val="-2"/>
        </w:rPr>
        <w:t>Sweep</w:t>
      </w:r>
    </w:p>
    <w:p>
      <w:pPr>
        <w:pStyle w:val="BodyText"/>
        <w:spacing w:before="34"/>
        <w:rPr>
          <w:rFonts w:ascii="Arial"/>
          <w:b/>
          <w:sz w:val="24"/>
        </w:rPr>
      </w:pPr>
    </w:p>
    <w:p>
      <w:pPr>
        <w:spacing w:before="0"/>
        <w:ind w:left="142" w:right="0" w:firstLine="0"/>
        <w:jc w:val="left"/>
        <w:rPr>
          <w:rFonts w:ascii="Courier New"/>
          <w:b/>
          <w:sz w:val="24"/>
        </w:rPr>
      </w:pPr>
      <w:bookmarkStart w:name="_bookmark247" w:id="392"/>
      <w:bookmarkEnd w:id="392"/>
      <w:r>
        <w:rPr/>
      </w:r>
      <w:r>
        <w:rPr>
          <w:rFonts w:ascii="Courier New"/>
          <w:b/>
          <w:spacing w:val="-2"/>
          <w:sz w:val="24"/>
        </w:rPr>
        <w:t>:INITiate:HOLD</w:t>
      </w:r>
    </w:p>
    <w:p>
      <w:pPr>
        <w:pStyle w:val="BodyText"/>
        <w:spacing w:line="242" w:lineRule="auto" w:before="91"/>
        <w:ind w:left="2127" w:right="815" w:hanging="1226"/>
      </w:pPr>
      <w:r>
        <w:rPr>
          <w:rFonts w:ascii="Arial MT"/>
          <w:w w:val="105"/>
        </w:rPr>
        <w:t>Description:</w:t>
      </w:r>
      <w:r>
        <w:rPr>
          <w:rFonts w:ascii="Arial MT"/>
          <w:spacing w:val="80"/>
          <w:w w:val="105"/>
        </w:rPr>
        <w:t> </w:t>
      </w:r>
      <w:r>
        <w:rPr>
          <w:w w:val="105"/>
        </w:rPr>
        <w:t>Sets the sweep to hold. If the instrument is currently sweeping, then</w:t>
      </w:r>
      <w:r>
        <w:rPr>
          <w:spacing w:val="40"/>
          <w:w w:val="105"/>
        </w:rPr>
        <w:t> </w:t>
      </w:r>
      <w:r>
        <w:rPr>
          <w:w w:val="105"/>
        </w:rPr>
        <w:t>setting a value of ON or 1 pauses the sweep. If the instrument is</w:t>
      </w:r>
      <w:r>
        <w:rPr>
          <w:spacing w:val="80"/>
          <w:w w:val="105"/>
        </w:rPr>
        <w:t> </w:t>
      </w:r>
      <w:r>
        <w:rPr>
          <w:w w:val="105"/>
        </w:rPr>
        <w:t>currently not sweeping, and if sweep type is set to continuous, then setting</w:t>
      </w:r>
      <w:r>
        <w:rPr>
          <w:spacing w:val="37"/>
          <w:w w:val="105"/>
        </w:rPr>
        <w:t> </w:t>
      </w:r>
      <w:r>
        <w:rPr>
          <w:w w:val="105"/>
        </w:rPr>
        <w:t>a</w:t>
      </w:r>
      <w:r>
        <w:rPr>
          <w:spacing w:val="37"/>
          <w:w w:val="105"/>
        </w:rPr>
        <w:t> </w:t>
      </w:r>
      <w:r>
        <w:rPr>
          <w:w w:val="105"/>
        </w:rPr>
        <w:t>value</w:t>
      </w:r>
      <w:r>
        <w:rPr>
          <w:spacing w:val="37"/>
          <w:w w:val="105"/>
        </w:rPr>
        <w:t> </w:t>
      </w:r>
      <w:r>
        <w:rPr>
          <w:w w:val="105"/>
        </w:rPr>
        <w:t>of</w:t>
      </w:r>
      <w:r>
        <w:rPr>
          <w:spacing w:val="37"/>
          <w:w w:val="105"/>
        </w:rPr>
        <w:t> </w:t>
      </w:r>
      <w:r>
        <w:rPr>
          <w:w w:val="105"/>
        </w:rPr>
        <w:t>OFF</w:t>
      </w:r>
      <w:r>
        <w:rPr>
          <w:spacing w:val="37"/>
          <w:w w:val="105"/>
        </w:rPr>
        <w:t> </w:t>
      </w:r>
      <w:r>
        <w:rPr>
          <w:w w:val="105"/>
        </w:rPr>
        <w:t>or</w:t>
      </w:r>
      <w:r>
        <w:rPr>
          <w:spacing w:val="35"/>
          <w:w w:val="105"/>
        </w:rPr>
        <w:t> </w:t>
      </w:r>
      <w:r>
        <w:rPr>
          <w:w w:val="105"/>
        </w:rPr>
        <w:t>0,</w:t>
      </w:r>
      <w:r>
        <w:rPr>
          <w:spacing w:val="37"/>
          <w:w w:val="105"/>
        </w:rPr>
        <w:t> </w:t>
      </w:r>
      <w:r>
        <w:rPr>
          <w:w w:val="105"/>
        </w:rPr>
        <w:t>restarts</w:t>
      </w:r>
      <w:r>
        <w:rPr>
          <w:spacing w:val="37"/>
          <w:w w:val="105"/>
        </w:rPr>
        <w:t> </w:t>
      </w:r>
      <w:r>
        <w:rPr>
          <w:w w:val="105"/>
        </w:rPr>
        <w:t>the</w:t>
      </w:r>
      <w:r>
        <w:rPr>
          <w:spacing w:val="35"/>
          <w:w w:val="105"/>
        </w:rPr>
        <w:t> </w:t>
      </w:r>
      <w:r>
        <w:rPr>
          <w:w w:val="105"/>
        </w:rPr>
        <w:t>sweep.</w:t>
      </w:r>
      <w:r>
        <w:rPr>
          <w:spacing w:val="35"/>
          <w:w w:val="105"/>
        </w:rPr>
        <w:t> </w:t>
      </w:r>
      <w:r>
        <w:rPr>
          <w:w w:val="105"/>
        </w:rPr>
        <w:t>If</w:t>
      </w:r>
      <w:r>
        <w:rPr>
          <w:spacing w:val="35"/>
          <w:w w:val="105"/>
        </w:rPr>
        <w:t> </w:t>
      </w:r>
      <w:r>
        <w:rPr>
          <w:w w:val="105"/>
        </w:rPr>
        <w:t>the</w:t>
      </w:r>
      <w:r>
        <w:rPr>
          <w:spacing w:val="35"/>
          <w:w w:val="105"/>
        </w:rPr>
        <w:t> </w:t>
      </w:r>
      <w:r>
        <w:rPr>
          <w:w w:val="105"/>
        </w:rPr>
        <w:t>instrument</w:t>
      </w:r>
      <w:r>
        <w:rPr>
          <w:spacing w:val="35"/>
          <w:w w:val="105"/>
        </w:rPr>
        <w:t> </w:t>
      </w:r>
      <w:r>
        <w:rPr>
          <w:w w:val="105"/>
        </w:rPr>
        <w:t>is currently not sweeping, and if sweep type is set to single, then setting a value of OFF or 0, triggers a sweep. The query version of the command</w:t>
      </w:r>
      <w:r>
        <w:rPr>
          <w:spacing w:val="40"/>
          <w:w w:val="105"/>
        </w:rPr>
        <w:t> </w:t>
      </w:r>
      <w:r>
        <w:rPr>
          <w:w w:val="105"/>
        </w:rPr>
        <w:t>returns</w:t>
      </w:r>
      <w:r>
        <w:rPr>
          <w:spacing w:val="18"/>
          <w:w w:val="105"/>
        </w:rPr>
        <w:t> </w:t>
      </w:r>
      <w:r>
        <w:rPr>
          <w:w w:val="105"/>
        </w:rPr>
        <w:t>a</w:t>
      </w:r>
      <w:r>
        <w:rPr>
          <w:spacing w:val="80"/>
          <w:w w:val="105"/>
        </w:rPr>
        <w:t> </w:t>
      </w:r>
      <w:r>
        <w:rPr>
          <w:rFonts w:ascii="Courier New"/>
          <w:w w:val="105"/>
        </w:rPr>
        <w:t>1 </w:t>
      </w:r>
      <w:r>
        <w:rPr>
          <w:w w:val="105"/>
        </w:rPr>
        <w:t>if</w:t>
      </w:r>
      <w:r>
        <w:rPr>
          <w:spacing w:val="18"/>
          <w:w w:val="105"/>
        </w:rPr>
        <w:t> </w:t>
      </w:r>
      <w:r>
        <w:rPr>
          <w:w w:val="105"/>
        </w:rPr>
        <w:t>the</w:t>
      </w:r>
      <w:r>
        <w:rPr>
          <w:spacing w:val="18"/>
          <w:w w:val="105"/>
        </w:rPr>
        <w:t> </w:t>
      </w:r>
      <w:r>
        <w:rPr>
          <w:w w:val="105"/>
        </w:rPr>
        <w:t>hold</w:t>
      </w:r>
      <w:r>
        <w:rPr>
          <w:spacing w:val="17"/>
          <w:w w:val="105"/>
        </w:rPr>
        <w:t> </w:t>
      </w:r>
      <w:r>
        <w:rPr>
          <w:w w:val="105"/>
        </w:rPr>
        <w:t>command</w:t>
      </w:r>
      <w:r>
        <w:rPr>
          <w:spacing w:val="17"/>
          <w:w w:val="105"/>
        </w:rPr>
        <w:t> </w:t>
      </w:r>
      <w:r>
        <w:rPr>
          <w:w w:val="105"/>
        </w:rPr>
        <w:t>is</w:t>
      </w:r>
      <w:r>
        <w:rPr>
          <w:spacing w:val="18"/>
          <w:w w:val="105"/>
        </w:rPr>
        <w:t> </w:t>
      </w:r>
      <w:r>
        <w:rPr>
          <w:w w:val="105"/>
        </w:rPr>
        <w:t>set,</w:t>
      </w:r>
      <w:r>
        <w:rPr>
          <w:spacing w:val="18"/>
          <w:w w:val="105"/>
        </w:rPr>
        <w:t> </w:t>
      </w:r>
      <w:r>
        <w:rPr>
          <w:w w:val="105"/>
        </w:rPr>
        <w:t>and</w:t>
      </w:r>
      <w:r>
        <w:rPr>
          <w:spacing w:val="17"/>
          <w:w w:val="105"/>
        </w:rPr>
        <w:t> </w:t>
      </w:r>
      <w:r>
        <w:rPr>
          <w:w w:val="105"/>
        </w:rPr>
        <w:t>it</w:t>
      </w:r>
      <w:r>
        <w:rPr>
          <w:spacing w:val="17"/>
          <w:w w:val="105"/>
        </w:rPr>
        <w:t> </w:t>
      </w:r>
      <w:r>
        <w:rPr>
          <w:w w:val="105"/>
        </w:rPr>
        <w:t>returns</w:t>
      </w:r>
      <w:r>
        <w:rPr>
          <w:spacing w:val="18"/>
          <w:w w:val="105"/>
        </w:rPr>
        <w:t> </w:t>
      </w:r>
      <w:r>
        <w:rPr>
          <w:w w:val="105"/>
        </w:rPr>
        <w:t>a</w:t>
      </w:r>
      <w:r>
        <w:rPr>
          <w:spacing w:val="80"/>
          <w:w w:val="105"/>
        </w:rPr>
        <w:t> </w:t>
      </w:r>
      <w:r>
        <w:rPr>
          <w:rFonts w:ascii="Courier New"/>
          <w:w w:val="105"/>
        </w:rPr>
        <w:t>0 </w:t>
      </w:r>
      <w:r>
        <w:rPr>
          <w:w w:val="105"/>
        </w:rPr>
        <w:t>if</w:t>
      </w:r>
      <w:r>
        <w:rPr>
          <w:spacing w:val="16"/>
          <w:w w:val="105"/>
        </w:rPr>
        <w:t> </w:t>
      </w:r>
      <w:r>
        <w:rPr>
          <w:w w:val="105"/>
        </w:rPr>
        <w:t>a</w:t>
      </w:r>
      <w:r>
        <w:rPr>
          <w:spacing w:val="17"/>
          <w:w w:val="105"/>
        </w:rPr>
        <w:t> </w:t>
      </w:r>
      <w:r>
        <w:rPr>
          <w:w w:val="105"/>
        </w:rPr>
        <w:t>Run</w:t>
      </w:r>
      <w:r>
        <w:rPr>
          <w:spacing w:val="17"/>
          <w:w w:val="105"/>
        </w:rPr>
        <w:t> </w:t>
      </w:r>
      <w:r>
        <w:rPr>
          <w:w w:val="105"/>
        </w:rPr>
        <w:t>is </w:t>
      </w:r>
      <w:r>
        <w:rPr>
          <w:spacing w:val="-4"/>
          <w:w w:val="105"/>
        </w:rPr>
        <w:t>set.</w:t>
      </w:r>
    </w:p>
    <w:p>
      <w:pPr>
        <w:pStyle w:val="BodyText"/>
        <w:spacing w:before="113"/>
        <w:ind w:left="1293"/>
        <w:rPr>
          <w:rFonts w:ascii="Courier New"/>
        </w:rPr>
      </w:pPr>
      <w:r>
        <w:rPr>
          <w:rFonts w:ascii="Arial MT"/>
        </w:rPr>
        <w:t>Syntax:</w:t>
      </w:r>
      <w:r>
        <w:rPr>
          <w:rFonts w:ascii="Arial MT"/>
          <w:spacing w:val="70"/>
          <w:w w:val="150"/>
        </w:rPr>
        <w:t> </w:t>
      </w:r>
      <w:r>
        <w:rPr>
          <w:rFonts w:ascii="Courier New"/>
        </w:rPr>
        <w:t>:INITiate:HOLD</w:t>
      </w:r>
      <w:r>
        <w:rPr>
          <w:rFonts w:ascii="Courier New"/>
          <w:spacing w:val="-12"/>
        </w:rPr>
        <w:t> </w:t>
      </w:r>
      <w:r>
        <w:rPr>
          <w:rFonts w:ascii="Courier New"/>
          <w:spacing w:val="-2"/>
        </w:rPr>
        <w:t>OFF|ON|0|1</w:t>
      </w:r>
    </w:p>
    <w:p>
      <w:pPr>
        <w:pStyle w:val="BodyText"/>
        <w:spacing w:before="13"/>
        <w:ind w:right="3414"/>
        <w:jc w:val="center"/>
        <w:rPr>
          <w:rFonts w:ascii="Courier New"/>
        </w:rPr>
      </w:pPr>
      <w:r>
        <w:rPr>
          <w:rFonts w:ascii="Courier New"/>
          <w:spacing w:val="-2"/>
        </w:rPr>
        <w:t>:INITiate:HOLD?</w:t>
      </w:r>
    </w:p>
    <w:p>
      <w:pPr>
        <w:pStyle w:val="BodyText"/>
        <w:spacing w:before="92"/>
        <w:ind w:right="4941"/>
        <w:jc w:val="right"/>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1"/>
        <w:ind w:right="3371"/>
        <w:jc w:val="center"/>
      </w:pPr>
      <w:r>
        <w:rPr>
          <w:rFonts w:ascii="Arial MT"/>
          <w:w w:val="105"/>
        </w:rPr>
        <w:t>Default</w:t>
      </w:r>
      <w:r>
        <w:rPr>
          <w:rFonts w:ascii="Arial MT"/>
          <w:spacing w:val="-9"/>
          <w:w w:val="105"/>
        </w:rPr>
        <w:t> </w:t>
      </w:r>
      <w:r>
        <w:rPr>
          <w:rFonts w:ascii="Arial MT"/>
          <w:w w:val="105"/>
        </w:rPr>
        <w:t>Value:</w:t>
      </w:r>
      <w:r>
        <w:rPr>
          <w:rFonts w:ascii="Arial MT"/>
          <w:spacing w:val="67"/>
          <w:w w:val="150"/>
        </w:rPr>
        <w:t> </w:t>
      </w:r>
      <w:r>
        <w:rPr>
          <w:w w:val="105"/>
        </w:rPr>
        <w:t>OFF</w:t>
      </w:r>
      <w:r>
        <w:rPr>
          <w:spacing w:val="3"/>
          <w:w w:val="105"/>
        </w:rPr>
        <w:t> </w:t>
      </w:r>
      <w:r>
        <w:rPr>
          <w:w w:val="105"/>
        </w:rPr>
        <w:t>or</w:t>
      </w:r>
      <w:r>
        <w:rPr>
          <w:spacing w:val="4"/>
          <w:w w:val="105"/>
        </w:rPr>
        <w:t> </w:t>
      </w:r>
      <w:r>
        <w:rPr>
          <w:w w:val="105"/>
        </w:rPr>
        <w:t>0</w:t>
      </w:r>
      <w:r>
        <w:rPr>
          <w:spacing w:val="3"/>
          <w:w w:val="105"/>
        </w:rPr>
        <w:t> </w:t>
      </w:r>
      <w:r>
        <w:rPr>
          <w:w w:val="105"/>
        </w:rPr>
        <w:t>(query</w:t>
      </w:r>
      <w:r>
        <w:rPr>
          <w:spacing w:val="2"/>
          <w:w w:val="105"/>
        </w:rPr>
        <w:t> </w:t>
      </w:r>
      <w:r>
        <w:rPr>
          <w:w w:val="105"/>
        </w:rPr>
        <w:t>returns</w:t>
      </w:r>
      <w:r>
        <w:rPr>
          <w:spacing w:val="3"/>
          <w:w w:val="105"/>
        </w:rPr>
        <w:t> </w:t>
      </w:r>
      <w:r>
        <w:rPr>
          <w:w w:val="105"/>
        </w:rPr>
        <w:t>0</w:t>
      </w:r>
      <w:r>
        <w:rPr>
          <w:spacing w:val="3"/>
          <w:w w:val="105"/>
        </w:rPr>
        <w:t> </w:t>
      </w:r>
      <w:r>
        <w:rPr>
          <w:w w:val="105"/>
        </w:rPr>
        <w:t>for</w:t>
      </w:r>
      <w:r>
        <w:rPr>
          <w:spacing w:val="3"/>
          <w:w w:val="105"/>
        </w:rPr>
        <w:t> </w:t>
      </w:r>
      <w:r>
        <w:rPr>
          <w:spacing w:val="-4"/>
          <w:w w:val="105"/>
        </w:rPr>
        <w:t>OFF)</w:t>
      </w:r>
    </w:p>
    <w:p>
      <w:pPr>
        <w:pStyle w:val="BodyText"/>
        <w:spacing w:before="107"/>
        <w:ind w:right="4941"/>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:INITiate:CONTinuous</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29"/>
          <w:sz w:val="20"/>
        </w:rPr>
        <w:t>  </w:t>
      </w:r>
      <w:r>
        <w:rPr>
          <w:rFonts w:ascii="Arial"/>
          <w:b/>
          <w:sz w:val="20"/>
        </w:rPr>
        <w:t>Shift-3 </w:t>
      </w:r>
      <w:r>
        <w:rPr>
          <w:sz w:val="20"/>
        </w:rPr>
        <w:t>(Sweep),</w:t>
      </w:r>
      <w:r>
        <w:rPr>
          <w:spacing w:val="13"/>
          <w:sz w:val="20"/>
        </w:rPr>
        <w:t> </w:t>
      </w:r>
      <w:r>
        <w:rPr>
          <w:rFonts w:ascii="Arial MT"/>
          <w:spacing w:val="-2"/>
          <w:sz w:val="20"/>
        </w:rPr>
        <w:t>Run/Hold</w:t>
      </w:r>
    </w:p>
    <w:p>
      <w:pPr>
        <w:pStyle w:val="BodyText"/>
        <w:rPr>
          <w:rFonts w:ascii="Arial MT"/>
        </w:rPr>
      </w:pPr>
    </w:p>
    <w:p>
      <w:pPr>
        <w:pStyle w:val="BodyText"/>
        <w:rPr>
          <w:rFonts w:ascii="Arial MT"/>
        </w:rPr>
      </w:pPr>
    </w:p>
    <w:p>
      <w:pPr>
        <w:pStyle w:val="BodyText"/>
        <w:spacing w:before="7"/>
        <w:rPr>
          <w:rFonts w:ascii="Arial MT"/>
        </w:rPr>
      </w:pPr>
    </w:p>
    <w:p>
      <w:pPr>
        <w:pStyle w:val="Heading4"/>
        <w:spacing w:before="1"/>
        <w:rPr>
          <w:rFonts w:ascii="Arial"/>
        </w:rPr>
      </w:pPr>
      <w:bookmarkStart w:name="Trigger Sweep/Measurement" w:id="393"/>
      <w:bookmarkEnd w:id="393"/>
      <w:r>
        <w:rPr>
          <w:b w:val="0"/>
        </w:rPr>
      </w:r>
      <w:bookmarkStart w:name="_bookmark248" w:id="394"/>
      <w:bookmarkEnd w:id="394"/>
      <w:r>
        <w:rPr>
          <w:b w:val="0"/>
        </w:rPr>
      </w:r>
      <w:r>
        <w:rPr>
          <w:rFonts w:ascii="Arial"/>
          <w:spacing w:val="-2"/>
        </w:rPr>
        <w:t>Trigger</w:t>
      </w:r>
      <w:r>
        <w:rPr>
          <w:rFonts w:ascii="Arial"/>
          <w:spacing w:val="-5"/>
        </w:rPr>
        <w:t> </w:t>
      </w:r>
      <w:r>
        <w:rPr>
          <w:rFonts w:ascii="Arial"/>
          <w:spacing w:val="-2"/>
        </w:rPr>
        <w:t>Sweep/Measurement</w:t>
      </w:r>
    </w:p>
    <w:p>
      <w:pPr>
        <w:pStyle w:val="BodyText"/>
        <w:spacing w:before="33"/>
        <w:rPr>
          <w:rFonts w:ascii="Arial"/>
          <w:b/>
          <w:sz w:val="24"/>
        </w:rPr>
      </w:pPr>
    </w:p>
    <w:p>
      <w:pPr>
        <w:spacing w:before="0"/>
        <w:ind w:left="142" w:right="0" w:firstLine="0"/>
        <w:jc w:val="left"/>
        <w:rPr>
          <w:rFonts w:ascii="Courier New"/>
          <w:b/>
          <w:sz w:val="24"/>
        </w:rPr>
      </w:pPr>
      <w:bookmarkStart w:name="_bookmark249" w:id="395"/>
      <w:bookmarkEnd w:id="395"/>
      <w:r>
        <w:rPr/>
      </w:r>
      <w:r>
        <w:rPr>
          <w:rFonts w:ascii="Courier New"/>
          <w:b/>
          <w:spacing w:val="-2"/>
          <w:sz w:val="24"/>
        </w:rPr>
        <w:t>:INITiate[:IMMediate]</w:t>
      </w:r>
    </w:p>
    <w:p>
      <w:pPr>
        <w:pStyle w:val="BodyText"/>
        <w:spacing w:before="91"/>
        <w:ind w:left="902"/>
      </w:pPr>
      <w:r>
        <w:rPr>
          <w:rFonts w:ascii="Arial MT"/>
          <w:w w:val="105"/>
        </w:rPr>
        <w:t>Description:</w:t>
      </w:r>
      <w:r>
        <w:rPr>
          <w:rFonts w:ascii="Arial MT"/>
          <w:spacing w:val="24"/>
          <w:w w:val="105"/>
        </w:rPr>
        <w:t>  </w:t>
      </w:r>
      <w:r>
        <w:rPr>
          <w:w w:val="105"/>
        </w:rPr>
        <w:t>Initiates</w:t>
      </w:r>
      <w:r>
        <w:rPr>
          <w:spacing w:val="-2"/>
          <w:w w:val="105"/>
        </w:rPr>
        <w:t> </w:t>
      </w:r>
      <w:r>
        <w:rPr>
          <w:w w:val="105"/>
        </w:rPr>
        <w:t>a</w:t>
      </w:r>
      <w:r>
        <w:rPr>
          <w:spacing w:val="-3"/>
          <w:w w:val="105"/>
        </w:rPr>
        <w:t> </w:t>
      </w:r>
      <w:r>
        <w:rPr>
          <w:w w:val="105"/>
        </w:rPr>
        <w:t>sweep/measurement.</w:t>
      </w:r>
      <w:r>
        <w:rPr>
          <w:spacing w:val="-4"/>
          <w:w w:val="105"/>
        </w:rPr>
        <w:t> </w:t>
      </w:r>
      <w:r>
        <w:rPr>
          <w:w w:val="105"/>
        </w:rPr>
        <w:t>Use</w:t>
      </w:r>
      <w:r>
        <w:rPr>
          <w:spacing w:val="-2"/>
          <w:w w:val="105"/>
        </w:rPr>
        <w:t> </w:t>
      </w:r>
      <w:r>
        <w:rPr>
          <w:w w:val="105"/>
        </w:rPr>
        <w:t>this</w:t>
      </w:r>
      <w:r>
        <w:rPr>
          <w:spacing w:val="-3"/>
          <w:w w:val="105"/>
        </w:rPr>
        <w:t> </w:t>
      </w:r>
      <w:r>
        <w:rPr>
          <w:w w:val="105"/>
        </w:rPr>
        <w:t>command</w:t>
      </w:r>
      <w:r>
        <w:rPr>
          <w:spacing w:val="-3"/>
          <w:w w:val="105"/>
        </w:rPr>
        <w:t> </w:t>
      </w:r>
      <w:r>
        <w:rPr>
          <w:w w:val="105"/>
        </w:rPr>
        <w:t>in</w:t>
      </w:r>
      <w:r>
        <w:rPr>
          <w:spacing w:val="-3"/>
          <w:w w:val="105"/>
        </w:rPr>
        <w:t> </w:t>
      </w:r>
      <w:r>
        <w:rPr>
          <w:w w:val="105"/>
        </w:rPr>
        <w:t>combination</w:t>
      </w:r>
      <w:r>
        <w:rPr>
          <w:spacing w:val="-3"/>
          <w:w w:val="105"/>
        </w:rPr>
        <w:t> </w:t>
      </w:r>
      <w:r>
        <w:rPr>
          <w:spacing w:val="-4"/>
          <w:w w:val="105"/>
        </w:rPr>
        <w:t>with</w:t>
      </w:r>
    </w:p>
    <w:p>
      <w:pPr>
        <w:pStyle w:val="BodyText"/>
        <w:spacing w:line="230" w:lineRule="auto" w:before="12"/>
        <w:ind w:left="2127" w:right="775"/>
      </w:pPr>
      <w:r>
        <w:rPr>
          <w:rFonts w:ascii="Courier New" w:hAnsi="Courier New"/>
        </w:rPr>
        <w:t>:STATus:OPERation? </w:t>
      </w:r>
      <w:r>
        <w:rPr/>
        <w:t>to</w:t>
      </w:r>
      <w:r>
        <w:rPr>
          <w:spacing w:val="27"/>
        </w:rPr>
        <w:t> </w:t>
      </w:r>
      <w:r>
        <w:rPr/>
        <w:t>synchronize</w:t>
      </w:r>
      <w:r>
        <w:rPr>
          <w:spacing w:val="28"/>
        </w:rPr>
        <w:t> </w:t>
      </w:r>
      <w:r>
        <w:rPr/>
        <w:t>the</w:t>
      </w:r>
      <w:r>
        <w:rPr>
          <w:spacing w:val="28"/>
        </w:rPr>
        <w:t> </w:t>
      </w:r>
      <w:r>
        <w:rPr/>
        <w:t>capture</w:t>
      </w:r>
      <w:r>
        <w:rPr>
          <w:spacing w:val="27"/>
        </w:rPr>
        <w:t> </w:t>
      </w:r>
      <w:r>
        <w:rPr/>
        <w:t>of</w:t>
      </w:r>
      <w:r>
        <w:rPr>
          <w:spacing w:val="27"/>
        </w:rPr>
        <w:t> </w:t>
      </w:r>
      <w:r>
        <w:rPr/>
        <w:t>one</w:t>
      </w:r>
      <w:r>
        <w:rPr>
          <w:spacing w:val="28"/>
        </w:rPr>
        <w:t> </w:t>
      </w:r>
      <w:r>
        <w:rPr/>
        <w:t>complete</w:t>
      </w:r>
      <w:r>
        <w:rPr>
          <w:spacing w:val="28"/>
        </w:rPr>
        <w:t> </w:t>
      </w:r>
      <w:r>
        <w:rPr/>
        <w:t>set of</w:t>
      </w:r>
      <w:r>
        <w:rPr>
          <w:spacing w:val="40"/>
        </w:rPr>
        <w:t> </w:t>
      </w:r>
      <w:r>
        <w:rPr/>
        <w:t>data.</w:t>
      </w:r>
      <w:r>
        <w:rPr>
          <w:spacing w:val="40"/>
        </w:rPr>
        <w:t> </w:t>
      </w:r>
      <w:r>
        <w:rPr/>
        <w:t>When</w:t>
      </w:r>
      <w:r>
        <w:rPr>
          <w:spacing w:val="40"/>
        </w:rPr>
        <w:t> </w:t>
      </w:r>
      <w:r>
        <w:rPr/>
        <w:t>this</w:t>
      </w:r>
      <w:r>
        <w:rPr>
          <w:spacing w:val="40"/>
        </w:rPr>
        <w:t> </w:t>
      </w:r>
      <w:r>
        <w:rPr/>
        <w:t>command</w:t>
      </w:r>
      <w:r>
        <w:rPr>
          <w:spacing w:val="40"/>
        </w:rPr>
        <w:t> </w:t>
      </w:r>
      <w:r>
        <w:rPr/>
        <w:t>is</w:t>
      </w:r>
      <w:r>
        <w:rPr>
          <w:spacing w:val="40"/>
        </w:rPr>
        <w:t> </w:t>
      </w:r>
      <w:r>
        <w:rPr/>
        <w:t>sent,</w:t>
      </w:r>
      <w:r>
        <w:rPr>
          <w:spacing w:val="40"/>
        </w:rPr>
        <w:t> </w:t>
      </w:r>
      <w:r>
        <w:rPr/>
        <w:t>the</w:t>
      </w:r>
      <w:r>
        <w:rPr>
          <w:spacing w:val="40"/>
        </w:rPr>
        <w:t> </w:t>
      </w:r>
      <w:r>
        <w:rPr/>
        <w:t>“sweep</w:t>
      </w:r>
      <w:r>
        <w:rPr>
          <w:spacing w:val="40"/>
        </w:rPr>
        <w:t> </w:t>
      </w:r>
      <w:r>
        <w:rPr/>
        <w:t>complete”</w:t>
      </w:r>
      <w:r>
        <w:rPr>
          <w:spacing w:val="40"/>
        </w:rPr>
        <w:t> </w:t>
      </w:r>
      <w:r>
        <w:rPr/>
        <w:t>bit</w:t>
      </w:r>
      <w:r>
        <w:rPr>
          <w:spacing w:val="40"/>
        </w:rPr>
        <w:t> </w:t>
      </w:r>
      <w:r>
        <w:rPr/>
        <w:t>of</w:t>
      </w:r>
    </w:p>
    <w:p>
      <w:pPr>
        <w:pStyle w:val="BodyText"/>
        <w:spacing w:line="237" w:lineRule="auto" w:before="9"/>
        <w:ind w:left="2127" w:right="749"/>
      </w:pPr>
      <w:r>
        <w:rPr>
          <w:rFonts w:ascii="Courier New"/>
          <w:w w:val="105"/>
        </w:rPr>
        <w:t>:STATus:OPERation?</w:t>
      </w:r>
      <w:r>
        <w:rPr>
          <w:rFonts w:ascii="Courier New"/>
          <w:spacing w:val="-32"/>
          <w:w w:val="105"/>
        </w:rPr>
        <w:t> </w:t>
      </w:r>
      <w:r>
        <w:rPr>
          <w:w w:val="105"/>
        </w:rPr>
        <w:t>is</w:t>
      </w:r>
      <w:r>
        <w:rPr>
          <w:spacing w:val="-10"/>
          <w:w w:val="105"/>
        </w:rPr>
        <w:t> </w:t>
      </w:r>
      <w:r>
        <w:rPr>
          <w:w w:val="105"/>
        </w:rPr>
        <w:t>set</w:t>
      </w:r>
      <w:r>
        <w:rPr>
          <w:spacing w:val="-4"/>
          <w:w w:val="105"/>
        </w:rPr>
        <w:t> </w:t>
      </w:r>
      <w:r>
        <w:rPr>
          <w:w w:val="105"/>
        </w:rPr>
        <w:t>to</w:t>
      </w:r>
      <w:r>
        <w:rPr>
          <w:spacing w:val="64"/>
          <w:w w:val="105"/>
        </w:rPr>
        <w:t> </w:t>
      </w:r>
      <w:r>
        <w:rPr>
          <w:rFonts w:ascii="Courier New"/>
          <w:w w:val="105"/>
        </w:rPr>
        <w:t>0,</w:t>
      </w:r>
      <w:r>
        <w:rPr>
          <w:rFonts w:ascii="Courier New"/>
          <w:spacing w:val="-80"/>
          <w:w w:val="105"/>
        </w:rPr>
        <w:t> </w:t>
      </w:r>
      <w:r>
        <w:rPr>
          <w:w w:val="105"/>
        </w:rPr>
        <w:t>indicating</w:t>
      </w:r>
      <w:r>
        <w:rPr>
          <w:spacing w:val="-4"/>
          <w:w w:val="105"/>
        </w:rPr>
        <w:t> </w:t>
      </w:r>
      <w:r>
        <w:rPr>
          <w:w w:val="105"/>
        </w:rPr>
        <w:t>that</w:t>
      </w:r>
      <w:r>
        <w:rPr>
          <w:spacing w:val="-4"/>
          <w:w w:val="105"/>
        </w:rPr>
        <w:t> </w:t>
      </w:r>
      <w:r>
        <w:rPr>
          <w:w w:val="105"/>
        </w:rPr>
        <w:t>the</w:t>
      </w:r>
      <w:r>
        <w:rPr>
          <w:spacing w:val="-4"/>
          <w:w w:val="105"/>
        </w:rPr>
        <w:t> </w:t>
      </w:r>
      <w:r>
        <w:rPr>
          <w:w w:val="105"/>
        </w:rPr>
        <w:t>measurement</w:t>
      </w:r>
      <w:r>
        <w:rPr>
          <w:spacing w:val="-4"/>
          <w:w w:val="105"/>
        </w:rPr>
        <w:t> </w:t>
      </w:r>
      <w:r>
        <w:rPr>
          <w:w w:val="105"/>
        </w:rPr>
        <w:t>is not completed. The data collection is then triggered. The controlling program can poll</w:t>
      </w:r>
      <w:r>
        <w:rPr>
          <w:spacing w:val="40"/>
          <w:w w:val="105"/>
        </w:rPr>
        <w:t> </w:t>
      </w:r>
      <w:r>
        <w:rPr>
          <w:rFonts w:ascii="Courier New"/>
          <w:w w:val="105"/>
        </w:rPr>
        <w:t>:STATus:OPERation? </w:t>
      </w:r>
      <w:r>
        <w:rPr>
          <w:w w:val="105"/>
        </w:rPr>
        <w:t>to determine the status.</w:t>
      </w:r>
    </w:p>
    <w:p>
      <w:pPr>
        <w:pStyle w:val="BodyText"/>
        <w:spacing w:line="241" w:lineRule="exact"/>
        <w:ind w:left="2127"/>
      </w:pPr>
      <w:r>
        <w:rPr>
          <w:w w:val="105"/>
        </w:rPr>
        <w:t>When</w:t>
      </w:r>
      <w:r>
        <w:rPr>
          <w:spacing w:val="2"/>
          <w:w w:val="105"/>
        </w:rPr>
        <w:t> </w:t>
      </w:r>
      <w:r>
        <w:rPr>
          <w:w w:val="105"/>
        </w:rPr>
        <w:t>the</w:t>
      </w:r>
      <w:r>
        <w:rPr>
          <w:spacing w:val="4"/>
          <w:w w:val="105"/>
        </w:rPr>
        <w:t> </w:t>
      </w:r>
      <w:r>
        <w:rPr>
          <w:w w:val="105"/>
        </w:rPr>
        <w:t>“sweep</w:t>
      </w:r>
      <w:r>
        <w:rPr>
          <w:spacing w:val="4"/>
          <w:w w:val="105"/>
        </w:rPr>
        <w:t> </w:t>
      </w:r>
      <w:r>
        <w:rPr>
          <w:w w:val="105"/>
        </w:rPr>
        <w:t>complete”</w:t>
      </w:r>
      <w:r>
        <w:rPr>
          <w:spacing w:val="4"/>
          <w:w w:val="105"/>
        </w:rPr>
        <w:t> </w:t>
      </w:r>
      <w:r>
        <w:rPr>
          <w:w w:val="105"/>
        </w:rPr>
        <w:t>bit</w:t>
      </w:r>
      <w:r>
        <w:rPr>
          <w:spacing w:val="3"/>
          <w:w w:val="105"/>
        </w:rPr>
        <w:t> </w:t>
      </w:r>
      <w:r>
        <w:rPr>
          <w:w w:val="105"/>
        </w:rPr>
        <w:t>is</w:t>
      </w:r>
      <w:r>
        <w:rPr>
          <w:spacing w:val="3"/>
          <w:w w:val="105"/>
        </w:rPr>
        <w:t> </w:t>
      </w:r>
      <w:r>
        <w:rPr>
          <w:w w:val="105"/>
        </w:rPr>
        <w:t>set</w:t>
      </w:r>
      <w:r>
        <w:rPr>
          <w:spacing w:val="4"/>
          <w:w w:val="105"/>
        </w:rPr>
        <w:t> </w:t>
      </w:r>
      <w:r>
        <w:rPr>
          <w:w w:val="105"/>
        </w:rPr>
        <w:t>to</w:t>
      </w:r>
      <w:r>
        <w:rPr>
          <w:spacing w:val="72"/>
          <w:w w:val="105"/>
        </w:rPr>
        <w:t> </w:t>
      </w:r>
      <w:r>
        <w:rPr>
          <w:rFonts w:ascii="Courier New" w:hAnsi="Courier New"/>
          <w:w w:val="105"/>
        </w:rPr>
        <w:t>1,</w:t>
      </w:r>
      <w:r>
        <w:rPr>
          <w:rFonts w:ascii="Courier New" w:hAnsi="Courier New"/>
          <w:spacing w:val="-76"/>
          <w:w w:val="105"/>
        </w:rPr>
        <w:t> </w:t>
      </w:r>
      <w:r>
        <w:rPr>
          <w:w w:val="105"/>
        </w:rPr>
        <w:t>data</w:t>
      </w:r>
      <w:r>
        <w:rPr>
          <w:spacing w:val="3"/>
          <w:w w:val="105"/>
        </w:rPr>
        <w:t> </w:t>
      </w:r>
      <w:r>
        <w:rPr>
          <w:w w:val="105"/>
        </w:rPr>
        <w:t>is</w:t>
      </w:r>
      <w:r>
        <w:rPr>
          <w:spacing w:val="3"/>
          <w:w w:val="105"/>
        </w:rPr>
        <w:t> </w:t>
      </w:r>
      <w:r>
        <w:rPr>
          <w:w w:val="105"/>
        </w:rPr>
        <w:t>ready</w:t>
      </w:r>
      <w:r>
        <w:rPr>
          <w:spacing w:val="3"/>
          <w:w w:val="105"/>
        </w:rPr>
        <w:t> </w:t>
      </w:r>
      <w:r>
        <w:rPr>
          <w:w w:val="105"/>
        </w:rPr>
        <w:t>to</w:t>
      </w:r>
      <w:r>
        <w:rPr>
          <w:spacing w:val="4"/>
          <w:w w:val="105"/>
        </w:rPr>
        <w:t> </w:t>
      </w:r>
      <w:r>
        <w:rPr>
          <w:w w:val="105"/>
        </w:rPr>
        <w:t>be</w:t>
      </w:r>
      <w:r>
        <w:rPr>
          <w:spacing w:val="3"/>
          <w:w w:val="105"/>
        </w:rPr>
        <w:t> </w:t>
      </w:r>
      <w:r>
        <w:rPr>
          <w:spacing w:val="-2"/>
          <w:w w:val="105"/>
        </w:rPr>
        <w:t>retrieved.</w:t>
      </w:r>
    </w:p>
    <w:p>
      <w:pPr>
        <w:pStyle w:val="BodyText"/>
        <w:spacing w:line="244" w:lineRule="auto" w:before="91"/>
        <w:ind w:left="2127" w:right="1077"/>
      </w:pPr>
      <w:r>
        <w:rPr>
          <w:w w:val="110"/>
        </w:rPr>
        <w:t>If</w:t>
      </w:r>
      <w:r>
        <w:rPr>
          <w:spacing w:val="-5"/>
          <w:w w:val="110"/>
        </w:rPr>
        <w:t> </w:t>
      </w:r>
      <w:r>
        <w:rPr>
          <w:w w:val="110"/>
        </w:rPr>
        <w:t>sweep</w:t>
      </w:r>
      <w:r>
        <w:rPr>
          <w:spacing w:val="-4"/>
          <w:w w:val="110"/>
        </w:rPr>
        <w:t> </w:t>
      </w:r>
      <w:r>
        <w:rPr>
          <w:w w:val="110"/>
        </w:rPr>
        <w:t>is</w:t>
      </w:r>
      <w:r>
        <w:rPr>
          <w:spacing w:val="-4"/>
          <w:w w:val="110"/>
        </w:rPr>
        <w:t> </w:t>
      </w:r>
      <w:r>
        <w:rPr>
          <w:w w:val="110"/>
        </w:rPr>
        <w:t>set</w:t>
      </w:r>
      <w:r>
        <w:rPr>
          <w:spacing w:val="-5"/>
          <w:w w:val="110"/>
        </w:rPr>
        <w:t> </w:t>
      </w:r>
      <w:r>
        <w:rPr>
          <w:w w:val="110"/>
        </w:rPr>
        <w:t>to</w:t>
      </w:r>
      <w:r>
        <w:rPr>
          <w:spacing w:val="-5"/>
          <w:w w:val="110"/>
        </w:rPr>
        <w:t> </w:t>
      </w:r>
      <w:r>
        <w:rPr>
          <w:w w:val="110"/>
        </w:rPr>
        <w:t>Run,</w:t>
      </w:r>
      <w:r>
        <w:rPr>
          <w:spacing w:val="-5"/>
          <w:w w:val="110"/>
        </w:rPr>
        <w:t> </w:t>
      </w:r>
      <w:r>
        <w:rPr>
          <w:w w:val="110"/>
        </w:rPr>
        <w:t>and</w:t>
      </w:r>
      <w:r>
        <w:rPr>
          <w:spacing w:val="-5"/>
          <w:w w:val="110"/>
        </w:rPr>
        <w:t> </w:t>
      </w:r>
      <w:r>
        <w:rPr>
          <w:w w:val="110"/>
        </w:rPr>
        <w:t>sweep</w:t>
      </w:r>
      <w:r>
        <w:rPr>
          <w:spacing w:val="-4"/>
          <w:w w:val="110"/>
        </w:rPr>
        <w:t> </w:t>
      </w:r>
      <w:r>
        <w:rPr>
          <w:w w:val="110"/>
        </w:rPr>
        <w:t>type</w:t>
      </w:r>
      <w:r>
        <w:rPr>
          <w:spacing w:val="-5"/>
          <w:w w:val="110"/>
        </w:rPr>
        <w:t> </w:t>
      </w:r>
      <w:r>
        <w:rPr>
          <w:w w:val="110"/>
        </w:rPr>
        <w:t>is</w:t>
      </w:r>
      <w:r>
        <w:rPr>
          <w:spacing w:val="-5"/>
          <w:w w:val="110"/>
        </w:rPr>
        <w:t> </w:t>
      </w:r>
      <w:r>
        <w:rPr>
          <w:w w:val="110"/>
        </w:rPr>
        <w:t>set</w:t>
      </w:r>
      <w:r>
        <w:rPr>
          <w:spacing w:val="-5"/>
          <w:w w:val="110"/>
        </w:rPr>
        <w:t> </w:t>
      </w:r>
      <w:r>
        <w:rPr>
          <w:w w:val="110"/>
        </w:rPr>
        <w:t>to</w:t>
      </w:r>
      <w:r>
        <w:rPr>
          <w:spacing w:val="-5"/>
          <w:w w:val="110"/>
        </w:rPr>
        <w:t> </w:t>
      </w:r>
      <w:r>
        <w:rPr>
          <w:w w:val="110"/>
        </w:rPr>
        <w:t>Continuous,</w:t>
      </w:r>
      <w:r>
        <w:rPr>
          <w:spacing w:val="-5"/>
          <w:w w:val="110"/>
        </w:rPr>
        <w:t> </w:t>
      </w:r>
      <w:r>
        <w:rPr>
          <w:w w:val="110"/>
        </w:rPr>
        <w:t>then sending</w:t>
      </w:r>
      <w:r>
        <w:rPr>
          <w:spacing w:val="-1"/>
          <w:w w:val="110"/>
        </w:rPr>
        <w:t> </w:t>
      </w:r>
      <w:r>
        <w:rPr>
          <w:w w:val="110"/>
        </w:rPr>
        <w:t>the</w:t>
      </w:r>
      <w:r>
        <w:rPr>
          <w:spacing w:val="40"/>
          <w:w w:val="110"/>
        </w:rPr>
        <w:t> </w:t>
      </w:r>
      <w:r>
        <w:rPr>
          <w:rFonts w:ascii="Courier New"/>
          <w:w w:val="110"/>
        </w:rPr>
        <w:t>:INIT:IMM</w:t>
      </w:r>
      <w:r>
        <w:rPr>
          <w:rFonts w:ascii="Courier New"/>
          <w:spacing w:val="-28"/>
          <w:w w:val="110"/>
        </w:rPr>
        <w:t> </w:t>
      </w:r>
      <w:r>
        <w:rPr>
          <w:w w:val="110"/>
        </w:rPr>
        <w:t>command</w:t>
      </w:r>
      <w:r>
        <w:rPr>
          <w:spacing w:val="-1"/>
          <w:w w:val="110"/>
        </w:rPr>
        <w:t> </w:t>
      </w:r>
      <w:r>
        <w:rPr>
          <w:w w:val="110"/>
        </w:rPr>
        <w:t>restarts</w:t>
      </w:r>
      <w:r>
        <w:rPr>
          <w:spacing w:val="-1"/>
          <w:w w:val="110"/>
        </w:rPr>
        <w:t> </w:t>
      </w:r>
      <w:r>
        <w:rPr>
          <w:w w:val="110"/>
        </w:rPr>
        <w:t>the</w:t>
      </w:r>
      <w:r>
        <w:rPr>
          <w:spacing w:val="-2"/>
          <w:w w:val="110"/>
        </w:rPr>
        <w:t> </w:t>
      </w:r>
      <w:r>
        <w:rPr>
          <w:w w:val="110"/>
        </w:rPr>
        <w:t>sweep.</w:t>
      </w:r>
    </w:p>
    <w:p>
      <w:pPr>
        <w:pStyle w:val="BodyText"/>
        <w:spacing w:before="86"/>
        <w:ind w:left="2127"/>
      </w:pPr>
      <w:r>
        <w:rPr>
          <w:w w:val="105"/>
        </w:rPr>
        <w:t>If</w:t>
      </w:r>
      <w:r>
        <w:rPr>
          <w:spacing w:val="7"/>
          <w:w w:val="105"/>
        </w:rPr>
        <w:t> </w:t>
      </w:r>
      <w:r>
        <w:rPr>
          <w:w w:val="105"/>
        </w:rPr>
        <w:t>sweep</w:t>
      </w:r>
      <w:r>
        <w:rPr>
          <w:spacing w:val="8"/>
          <w:w w:val="105"/>
        </w:rPr>
        <w:t> </w:t>
      </w:r>
      <w:r>
        <w:rPr>
          <w:w w:val="105"/>
        </w:rPr>
        <w:t>is</w:t>
      </w:r>
      <w:r>
        <w:rPr>
          <w:spacing w:val="8"/>
          <w:w w:val="105"/>
        </w:rPr>
        <w:t> </w:t>
      </w:r>
      <w:r>
        <w:rPr>
          <w:w w:val="105"/>
        </w:rPr>
        <w:t>set</w:t>
      </w:r>
      <w:r>
        <w:rPr>
          <w:spacing w:val="8"/>
          <w:w w:val="105"/>
        </w:rPr>
        <w:t> </w:t>
      </w:r>
      <w:r>
        <w:rPr>
          <w:w w:val="105"/>
        </w:rPr>
        <w:t>to</w:t>
      </w:r>
      <w:r>
        <w:rPr>
          <w:spacing w:val="8"/>
          <w:w w:val="105"/>
        </w:rPr>
        <w:t> </w:t>
      </w:r>
      <w:r>
        <w:rPr>
          <w:w w:val="105"/>
        </w:rPr>
        <w:t>Hold,</w:t>
      </w:r>
      <w:r>
        <w:rPr>
          <w:spacing w:val="8"/>
          <w:w w:val="105"/>
        </w:rPr>
        <w:t> </w:t>
      </w:r>
      <w:r>
        <w:rPr>
          <w:w w:val="105"/>
        </w:rPr>
        <w:t>and</w:t>
      </w:r>
      <w:r>
        <w:rPr>
          <w:spacing w:val="8"/>
          <w:w w:val="105"/>
        </w:rPr>
        <w:t> </w:t>
      </w:r>
      <w:r>
        <w:rPr>
          <w:w w:val="105"/>
        </w:rPr>
        <w:t>sweep</w:t>
      </w:r>
      <w:r>
        <w:rPr>
          <w:spacing w:val="8"/>
          <w:w w:val="105"/>
        </w:rPr>
        <w:t> </w:t>
      </w:r>
      <w:r>
        <w:rPr>
          <w:w w:val="105"/>
        </w:rPr>
        <w:t>type</w:t>
      </w:r>
      <w:r>
        <w:rPr>
          <w:spacing w:val="5"/>
          <w:w w:val="105"/>
        </w:rPr>
        <w:t> </w:t>
      </w:r>
      <w:r>
        <w:rPr>
          <w:w w:val="105"/>
        </w:rPr>
        <w:t>is</w:t>
      </w:r>
      <w:r>
        <w:rPr>
          <w:spacing w:val="8"/>
          <w:w w:val="105"/>
        </w:rPr>
        <w:t> </w:t>
      </w:r>
      <w:r>
        <w:rPr>
          <w:w w:val="105"/>
        </w:rPr>
        <w:t>set</w:t>
      </w:r>
      <w:r>
        <w:rPr>
          <w:spacing w:val="8"/>
          <w:w w:val="105"/>
        </w:rPr>
        <w:t> </w:t>
      </w:r>
      <w:r>
        <w:rPr>
          <w:w w:val="105"/>
        </w:rPr>
        <w:t>to</w:t>
      </w:r>
      <w:r>
        <w:rPr>
          <w:spacing w:val="8"/>
          <w:w w:val="105"/>
        </w:rPr>
        <w:t> </w:t>
      </w:r>
      <w:r>
        <w:rPr>
          <w:w w:val="105"/>
        </w:rPr>
        <w:t>Single,</w:t>
      </w:r>
      <w:r>
        <w:rPr>
          <w:spacing w:val="8"/>
          <w:w w:val="105"/>
        </w:rPr>
        <w:t> </w:t>
      </w:r>
      <w:r>
        <w:rPr>
          <w:w w:val="105"/>
        </w:rPr>
        <w:t>then</w:t>
      </w:r>
      <w:r>
        <w:rPr>
          <w:spacing w:val="8"/>
          <w:w w:val="105"/>
        </w:rPr>
        <w:t> </w:t>
      </w:r>
      <w:r>
        <w:rPr>
          <w:w w:val="105"/>
        </w:rPr>
        <w:t>sending</w:t>
      </w:r>
      <w:r>
        <w:rPr>
          <w:spacing w:val="8"/>
          <w:w w:val="105"/>
        </w:rPr>
        <w:t> </w:t>
      </w:r>
      <w:r>
        <w:rPr>
          <w:spacing w:val="-5"/>
          <w:w w:val="105"/>
        </w:rPr>
        <w:t>the</w:t>
      </w:r>
    </w:p>
    <w:p>
      <w:pPr>
        <w:pStyle w:val="BodyText"/>
        <w:spacing w:line="230" w:lineRule="auto" w:before="12"/>
        <w:ind w:left="2127" w:right="775"/>
      </w:pPr>
      <w:r>
        <w:rPr>
          <w:rFonts w:ascii="Courier New"/>
          <w:w w:val="105"/>
        </w:rPr>
        <w:t>:INIT:IMM </w:t>
      </w:r>
      <w:r>
        <w:rPr>
          <w:w w:val="105"/>
        </w:rPr>
        <w:t>command starts a sweep (instrument is temporarily in Run). After a single sweep is completed, the instrument returns to Hold.</w:t>
      </w:r>
    </w:p>
    <w:p>
      <w:pPr>
        <w:pStyle w:val="BodyText"/>
        <w:spacing w:before="110"/>
        <w:ind w:left="1293"/>
        <w:rPr>
          <w:rFonts w:ascii="Courier New"/>
        </w:rPr>
      </w:pPr>
      <w:r>
        <w:rPr>
          <w:rFonts w:ascii="Arial MT"/>
        </w:rPr>
        <w:t>Syntax:</w:t>
      </w:r>
      <w:r>
        <w:rPr>
          <w:rFonts w:ascii="Arial MT"/>
          <w:spacing w:val="76"/>
          <w:w w:val="150"/>
        </w:rPr>
        <w:t> </w:t>
      </w:r>
      <w:r>
        <w:rPr>
          <w:rFonts w:ascii="Courier New"/>
          <w:spacing w:val="-2"/>
        </w:rPr>
        <w:t>:INITiate[:IMMediate]</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:STATus:OPERation?</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97"/>
          <w:headerReference w:type="default" r:id="rId98"/>
          <w:footerReference w:type="even" r:id="rId99"/>
          <w:footerReference w:type="default" r:id="rId100"/>
          <w:pgSz w:w="10320" w:h="14560"/>
          <w:pgMar w:header="514" w:footer="570" w:top="780" w:bottom="760" w:left="425" w:right="425"/>
          <w:pgNumType w:start="92"/>
        </w:sectPr>
      </w:pPr>
    </w:p>
    <w:p>
      <w:pPr>
        <w:pStyle w:val="Heading2"/>
        <w:numPr>
          <w:ilvl w:val="1"/>
          <w:numId w:val="18"/>
        </w:numPr>
        <w:tabs>
          <w:tab w:pos="1560" w:val="left" w:leader="none"/>
        </w:tabs>
        <w:spacing w:line="240" w:lineRule="auto" w:before="206" w:after="0"/>
        <w:ind w:left="1560" w:right="0" w:hanging="850"/>
        <w:jc w:val="left"/>
      </w:pPr>
      <w:bookmarkStart w:name="3-15 :INPut Subsystem" w:id="396"/>
      <w:bookmarkEnd w:id="396"/>
      <w:r>
        <w:rPr>
          <w:b w:val="0"/>
        </w:rPr>
      </w:r>
      <w:bookmarkStart w:name="_bookmark250" w:id="397"/>
      <w:bookmarkEnd w:id="397"/>
      <w:r>
        <w:rPr>
          <w:b w:val="0"/>
        </w:rPr>
      </w:r>
      <w:r>
        <w:rPr/>
        <w:t>:INPut</w:t>
      </w:r>
      <w:r>
        <w:rPr>
          <w:spacing w:val="-9"/>
        </w:rPr>
        <w:t> </w:t>
      </w:r>
      <w:r>
        <w:rPr>
          <w:spacing w:val="-2"/>
        </w:rPr>
        <w:t>Subsystem</w:t>
      </w:r>
    </w:p>
    <w:p>
      <w:pPr>
        <w:pStyle w:val="BodyText"/>
        <w:spacing w:before="137"/>
        <w:ind w:left="710"/>
      </w:pPr>
      <w:r>
        <w:rPr>
          <w:w w:val="105"/>
        </w:rPr>
        <w:t>This</w:t>
      </w:r>
      <w:r>
        <w:rPr>
          <w:spacing w:val="16"/>
          <w:w w:val="105"/>
        </w:rPr>
        <w:t> </w:t>
      </w:r>
      <w:r>
        <w:rPr>
          <w:w w:val="105"/>
        </w:rPr>
        <w:t>subsystem</w:t>
      </w:r>
      <w:r>
        <w:rPr>
          <w:spacing w:val="16"/>
          <w:w w:val="105"/>
        </w:rPr>
        <w:t> </w:t>
      </w:r>
      <w:r>
        <w:rPr>
          <w:w w:val="105"/>
        </w:rPr>
        <w:t>controls</w:t>
      </w:r>
      <w:r>
        <w:rPr>
          <w:spacing w:val="16"/>
          <w:w w:val="105"/>
        </w:rPr>
        <w:t> </w:t>
      </w:r>
      <w:r>
        <w:rPr>
          <w:w w:val="105"/>
        </w:rPr>
        <w:t>characteristics</w:t>
      </w:r>
      <w:r>
        <w:rPr>
          <w:spacing w:val="17"/>
          <w:w w:val="105"/>
        </w:rPr>
        <w:t> </w:t>
      </w:r>
      <w:r>
        <w:rPr>
          <w:w w:val="105"/>
        </w:rPr>
        <w:t>of</w:t>
      </w:r>
      <w:r>
        <w:rPr>
          <w:spacing w:val="17"/>
          <w:w w:val="105"/>
        </w:rPr>
        <w:t> </w:t>
      </w:r>
      <w:r>
        <w:rPr>
          <w:w w:val="105"/>
        </w:rPr>
        <w:t>the</w:t>
      </w:r>
      <w:r>
        <w:rPr>
          <w:spacing w:val="17"/>
          <w:w w:val="105"/>
        </w:rPr>
        <w:t> </w:t>
      </w:r>
      <w:r>
        <w:rPr>
          <w:w w:val="105"/>
        </w:rPr>
        <w:t>input</w:t>
      </w:r>
      <w:r>
        <w:rPr>
          <w:spacing w:val="17"/>
          <w:w w:val="105"/>
        </w:rPr>
        <w:t> </w:t>
      </w:r>
      <w:r>
        <w:rPr>
          <w:spacing w:val="-2"/>
          <w:w w:val="105"/>
        </w:rPr>
        <w:t>port.</w:t>
      </w:r>
    </w:p>
    <w:p>
      <w:pPr>
        <w:pStyle w:val="BodyText"/>
        <w:spacing w:before="122"/>
      </w:pPr>
    </w:p>
    <w:p>
      <w:pPr>
        <w:pStyle w:val="Heading4"/>
        <w:spacing w:before="1"/>
        <w:ind w:left="710"/>
        <w:rPr>
          <w:rFonts w:ascii="Arial"/>
        </w:rPr>
      </w:pPr>
      <w:bookmarkStart w:name="IF Gain Mode Setting" w:id="398"/>
      <w:bookmarkEnd w:id="398"/>
      <w:r>
        <w:rPr>
          <w:b w:val="0"/>
        </w:rPr>
      </w:r>
      <w:bookmarkStart w:name="_bookmark251" w:id="399"/>
      <w:bookmarkEnd w:id="399"/>
      <w:r>
        <w:rPr>
          <w:b w:val="0"/>
        </w:rPr>
      </w:r>
      <w:r>
        <w:rPr>
          <w:rFonts w:ascii="Arial"/>
        </w:rPr>
        <w:t>IF</w:t>
      </w:r>
      <w:r>
        <w:rPr>
          <w:rFonts w:ascii="Arial"/>
          <w:spacing w:val="-3"/>
        </w:rPr>
        <w:t> </w:t>
      </w:r>
      <w:r>
        <w:rPr>
          <w:rFonts w:ascii="Arial"/>
        </w:rPr>
        <w:t>Gain</w:t>
      </w:r>
      <w:r>
        <w:rPr>
          <w:rFonts w:ascii="Arial"/>
          <w:spacing w:val="-2"/>
        </w:rPr>
        <w:t> </w:t>
      </w:r>
      <w:r>
        <w:rPr>
          <w:rFonts w:ascii="Arial"/>
        </w:rPr>
        <w:t>Mode</w:t>
      </w:r>
      <w:r>
        <w:rPr>
          <w:rFonts w:ascii="Arial"/>
          <w:spacing w:val="-2"/>
        </w:rPr>
        <w:t> Setting</w:t>
      </w:r>
    </w:p>
    <w:p>
      <w:pPr>
        <w:pStyle w:val="BodyText"/>
        <w:spacing w:before="33"/>
        <w:rPr>
          <w:rFonts w:ascii="Arial"/>
          <w:b/>
          <w:sz w:val="24"/>
        </w:rPr>
      </w:pPr>
    </w:p>
    <w:p>
      <w:pPr>
        <w:spacing w:before="0"/>
        <w:ind w:left="710" w:right="0" w:firstLine="0"/>
        <w:jc w:val="left"/>
        <w:rPr>
          <w:rFonts w:ascii="Courier New"/>
          <w:b/>
          <w:sz w:val="24"/>
        </w:rPr>
      </w:pPr>
      <w:bookmarkStart w:name="_bookmark252" w:id="400"/>
      <w:bookmarkEnd w:id="400"/>
      <w:r>
        <w:rPr/>
      </w:r>
      <w:r>
        <w:rPr>
          <w:rFonts w:ascii="Courier New"/>
          <w:b/>
          <w:spacing w:val="-2"/>
          <w:sz w:val="24"/>
        </w:rPr>
        <w:t>:INPut:GAIN:MODE</w:t>
      </w:r>
    </w:p>
    <w:p>
      <w:pPr>
        <w:pStyle w:val="BodyText"/>
        <w:spacing w:line="244" w:lineRule="auto" w:before="92"/>
        <w:ind w:left="2693" w:right="247" w:hanging="1226"/>
      </w:pPr>
      <w:r>
        <w:rPr>
          <w:rFonts w:ascii="Arial MT" w:hAnsi="Arial MT"/>
          <w:w w:val="110"/>
        </w:rPr>
        <w:t>Description:</w:t>
      </w:r>
      <w:r>
        <w:rPr>
          <w:rFonts w:ascii="Arial MT" w:hAnsi="Arial MT"/>
          <w:spacing w:val="80"/>
          <w:w w:val="110"/>
        </w:rPr>
        <w:t> </w:t>
      </w:r>
      <w:r>
        <w:rPr>
          <w:w w:val="110"/>
        </w:rPr>
        <w:t>Sets the method by which the instrument adjusts the gain of the IF path. In AUTO mode, the instruments adjusts the gain depending on the input signal level in order to maximize the dynamic range of the instrument. For most applications, AUTO mode should be used. For certain types of filter measurements, it may be desirable to keep the gain fixed throughout the filter response. In that case, use this command to set the Gain mode to FIXed. The query version of this command</w:t>
      </w:r>
      <w:r>
        <w:rPr>
          <w:spacing w:val="-5"/>
          <w:w w:val="110"/>
        </w:rPr>
        <w:t> </w:t>
      </w:r>
      <w:r>
        <w:rPr>
          <w:w w:val="110"/>
        </w:rPr>
        <w:t>returns</w:t>
      </w:r>
      <w:r>
        <w:rPr>
          <w:spacing w:val="-5"/>
          <w:w w:val="110"/>
        </w:rPr>
        <w:t> </w:t>
      </w:r>
      <w:r>
        <w:rPr>
          <w:w w:val="110"/>
        </w:rPr>
        <w:t>the</w:t>
      </w:r>
      <w:r>
        <w:rPr>
          <w:spacing w:val="-5"/>
          <w:w w:val="110"/>
        </w:rPr>
        <w:t> </w:t>
      </w:r>
      <w:r>
        <w:rPr>
          <w:w w:val="110"/>
        </w:rPr>
        <w:t>string</w:t>
      </w:r>
      <w:r>
        <w:rPr>
          <w:spacing w:val="-5"/>
          <w:w w:val="110"/>
        </w:rPr>
        <w:t> </w:t>
      </w:r>
      <w:r>
        <w:rPr>
          <w:w w:val="110"/>
        </w:rPr>
        <w:t>“AUTO”</w:t>
      </w:r>
      <w:r>
        <w:rPr>
          <w:spacing w:val="-4"/>
          <w:w w:val="110"/>
        </w:rPr>
        <w:t> </w:t>
      </w:r>
      <w:r>
        <w:rPr>
          <w:w w:val="110"/>
        </w:rPr>
        <w:t>if</w:t>
      </w:r>
      <w:r>
        <w:rPr>
          <w:spacing w:val="-5"/>
          <w:w w:val="110"/>
        </w:rPr>
        <w:t> </w:t>
      </w:r>
      <w:r>
        <w:rPr>
          <w:w w:val="110"/>
        </w:rPr>
        <w:t>the</w:t>
      </w:r>
      <w:r>
        <w:rPr>
          <w:spacing w:val="-5"/>
          <w:w w:val="110"/>
        </w:rPr>
        <w:t> </w:t>
      </w:r>
      <w:r>
        <w:rPr>
          <w:w w:val="110"/>
        </w:rPr>
        <w:t>current</w:t>
      </w:r>
      <w:r>
        <w:rPr>
          <w:spacing w:val="-5"/>
          <w:w w:val="110"/>
        </w:rPr>
        <w:t> </w:t>
      </w:r>
      <w:r>
        <w:rPr>
          <w:w w:val="110"/>
        </w:rPr>
        <w:t>measurement</w:t>
      </w:r>
      <w:r>
        <w:rPr>
          <w:spacing w:val="-4"/>
          <w:w w:val="110"/>
        </w:rPr>
        <w:t> </w:t>
      </w:r>
      <w:r>
        <w:rPr>
          <w:w w:val="110"/>
        </w:rPr>
        <w:t>gain range is currently set to AUTO, and returns the string “FIX” if it is currently set to fixed.</w:t>
      </w:r>
    </w:p>
    <w:p>
      <w:pPr>
        <w:pStyle w:val="BodyText"/>
        <w:spacing w:before="111"/>
        <w:ind w:left="1859"/>
        <w:rPr>
          <w:rFonts w:ascii="Courier New"/>
        </w:rPr>
      </w:pPr>
      <w:r>
        <w:rPr>
          <w:rFonts w:ascii="Arial MT"/>
        </w:rPr>
        <w:t>Syntax:</w:t>
      </w:r>
      <w:r>
        <w:rPr>
          <w:rFonts w:ascii="Arial MT"/>
          <w:spacing w:val="70"/>
          <w:w w:val="150"/>
        </w:rPr>
        <w:t> </w:t>
      </w:r>
      <w:r>
        <w:rPr>
          <w:rFonts w:ascii="Courier New"/>
        </w:rPr>
        <w:t>:INPut:GAIN:MODE</w:t>
      </w:r>
      <w:r>
        <w:rPr>
          <w:rFonts w:ascii="Courier New"/>
          <w:spacing w:val="-13"/>
        </w:rPr>
        <w:t> </w:t>
      </w:r>
      <w:r>
        <w:rPr>
          <w:rFonts w:ascii="Courier New"/>
          <w:spacing w:val="-2"/>
        </w:rPr>
        <w:t>AUTO|FIXed</w:t>
      </w:r>
    </w:p>
    <w:p>
      <w:pPr>
        <w:pStyle w:val="BodyText"/>
        <w:spacing w:before="13"/>
        <w:ind w:right="4735"/>
        <w:jc w:val="right"/>
        <w:rPr>
          <w:rFonts w:ascii="Courier New"/>
        </w:rPr>
      </w:pPr>
      <w:r>
        <w:rPr>
          <w:rFonts w:ascii="Courier New"/>
          <w:spacing w:val="-2"/>
        </w:rPr>
        <w:t>:INPut:GAIN:MODE?</w:t>
      </w:r>
    </w:p>
    <w:p>
      <w:pPr>
        <w:pStyle w:val="BodyText"/>
        <w:spacing w:before="92"/>
        <w:ind w:right="4735"/>
        <w:jc w:val="right"/>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AUTO|FIXed</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AUTO|FIX</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4"/>
          <w:w w:val="105"/>
        </w:rPr>
        <w:t>AUTO</w:t>
      </w:r>
    </w:p>
    <w:p>
      <w:pPr>
        <w:pStyle w:val="BodyText"/>
        <w:spacing w:before="107"/>
        <w:ind w:right="5453"/>
        <w:jc w:val="center"/>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2"/>
        </w:rPr>
        <w:t>  </w:t>
      </w:r>
      <w:r>
        <w:rPr>
          <w:rFonts w:ascii="Arial"/>
          <w:b/>
        </w:rPr>
        <w:t>Shift-8</w:t>
      </w:r>
      <w:r>
        <w:rPr>
          <w:rFonts w:ascii="Arial"/>
          <w:b/>
          <w:spacing w:val="3"/>
        </w:rPr>
        <w:t> </w:t>
      </w:r>
      <w:r>
        <w:rPr/>
        <w:t>(System),</w:t>
      </w:r>
      <w:r>
        <w:rPr>
          <w:spacing w:val="13"/>
        </w:rPr>
        <w:t> </w:t>
      </w:r>
      <w:r>
        <w:rPr>
          <w:rFonts w:ascii="Arial MT"/>
        </w:rPr>
        <w:t>Application</w:t>
      </w:r>
      <w:r>
        <w:rPr>
          <w:rFonts w:ascii="Arial MT"/>
          <w:spacing w:val="1"/>
        </w:rPr>
        <w:t> </w:t>
      </w:r>
      <w:r>
        <w:rPr>
          <w:rFonts w:ascii="Arial MT"/>
        </w:rPr>
        <w:t>Options</w:t>
      </w:r>
      <w:r>
        <w:rPr/>
        <w:t>,</w:t>
      </w:r>
      <w:r>
        <w:rPr>
          <w:spacing w:val="14"/>
        </w:rPr>
        <w:t> </w:t>
      </w:r>
      <w:r>
        <w:rPr>
          <w:rFonts w:ascii="Arial MT"/>
        </w:rPr>
        <w:t>Meas</w:t>
      </w:r>
      <w:r>
        <w:rPr>
          <w:rFonts w:ascii="Arial MT"/>
          <w:spacing w:val="2"/>
        </w:rPr>
        <w:t> </w:t>
      </w:r>
      <w:r>
        <w:rPr>
          <w:rFonts w:ascii="Arial MT"/>
        </w:rPr>
        <w:t>Gain</w:t>
      </w:r>
      <w:r>
        <w:rPr>
          <w:rFonts w:ascii="Arial MT"/>
          <w:spacing w:val="3"/>
        </w:rPr>
        <w:t> </w:t>
      </w:r>
      <w:r>
        <w:rPr>
          <w:rFonts w:ascii="Arial MT"/>
          <w:spacing w:val="-2"/>
        </w:rPr>
        <w:t>Range</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Internal Bias Tee Current" w:id="401"/>
      <w:bookmarkEnd w:id="401"/>
      <w:r>
        <w:rPr>
          <w:b w:val="0"/>
        </w:rPr>
      </w:r>
      <w:bookmarkStart w:name="_bookmark253" w:id="402"/>
      <w:bookmarkEnd w:id="402"/>
      <w:r>
        <w:rPr>
          <w:b w:val="0"/>
        </w:rPr>
      </w:r>
      <w:r>
        <w:rPr>
          <w:rFonts w:ascii="Arial"/>
        </w:rPr>
        <w:t>Internal</w:t>
      </w:r>
      <w:r>
        <w:rPr>
          <w:rFonts w:ascii="Arial"/>
          <w:spacing w:val="-10"/>
        </w:rPr>
        <w:t> </w:t>
      </w:r>
      <w:r>
        <w:rPr>
          <w:rFonts w:ascii="Arial"/>
        </w:rPr>
        <w:t>Bias</w:t>
      </w:r>
      <w:r>
        <w:rPr>
          <w:rFonts w:ascii="Arial"/>
          <w:spacing w:val="-9"/>
        </w:rPr>
        <w:t> </w:t>
      </w:r>
      <w:r>
        <w:rPr>
          <w:rFonts w:ascii="Arial"/>
        </w:rPr>
        <w:t>Tee</w:t>
      </w:r>
      <w:r>
        <w:rPr>
          <w:rFonts w:ascii="Arial"/>
          <w:spacing w:val="-9"/>
        </w:rPr>
        <w:t> </w:t>
      </w:r>
      <w:r>
        <w:rPr>
          <w:rFonts w:ascii="Arial"/>
          <w:spacing w:val="-2"/>
        </w:rPr>
        <w:t>Current</w:t>
      </w:r>
    </w:p>
    <w:p>
      <w:pPr>
        <w:pStyle w:val="BodyText"/>
        <w:spacing w:before="34"/>
        <w:rPr>
          <w:rFonts w:ascii="Arial"/>
          <w:b/>
          <w:sz w:val="24"/>
        </w:rPr>
      </w:pPr>
    </w:p>
    <w:p>
      <w:pPr>
        <w:spacing w:before="0"/>
        <w:ind w:left="142" w:right="0" w:firstLine="0"/>
        <w:jc w:val="left"/>
        <w:rPr>
          <w:rFonts w:ascii="Courier New"/>
          <w:b/>
          <w:sz w:val="24"/>
        </w:rPr>
      </w:pPr>
      <w:bookmarkStart w:name="_bookmark254" w:id="403"/>
      <w:bookmarkEnd w:id="403"/>
      <w:r>
        <w:rPr/>
      </w:r>
      <w:r>
        <w:rPr>
          <w:rFonts w:ascii="Courier New"/>
          <w:b/>
          <w:spacing w:val="-2"/>
          <w:sz w:val="24"/>
        </w:rPr>
        <w:t>:INPut&lt;port_no&gt;:BIAS:CURRent</w:t>
      </w:r>
    </w:p>
    <w:p>
      <w:pPr>
        <w:pStyle w:val="BodyText"/>
        <w:spacing w:line="242" w:lineRule="auto" w:before="91"/>
        <w:ind w:left="2127" w:right="743" w:hanging="1226"/>
      </w:pPr>
      <w:r>
        <w:rPr>
          <w:rFonts w:ascii="Arial MT" w:hAnsi="Arial MT"/>
          <w:w w:val="110"/>
        </w:rPr>
        <w:t>Description:</w:t>
      </w:r>
      <w:r>
        <w:rPr>
          <w:rFonts w:ascii="Arial MT" w:hAnsi="Arial MT"/>
          <w:spacing w:val="58"/>
          <w:w w:val="110"/>
        </w:rPr>
        <w:t> </w:t>
      </w:r>
      <w:r>
        <w:rPr>
          <w:w w:val="110"/>
        </w:rPr>
        <w:t>Sets</w:t>
      </w:r>
      <w:r>
        <w:rPr>
          <w:spacing w:val="-10"/>
          <w:w w:val="110"/>
        </w:rPr>
        <w:t> </w:t>
      </w:r>
      <w:r>
        <w:rPr>
          <w:w w:val="110"/>
        </w:rPr>
        <w:t>the</w:t>
      </w:r>
      <w:r>
        <w:rPr>
          <w:spacing w:val="-10"/>
          <w:w w:val="110"/>
        </w:rPr>
        <w:t> </w:t>
      </w:r>
      <w:r>
        <w:rPr>
          <w:w w:val="110"/>
        </w:rPr>
        <w:t>internal</w:t>
      </w:r>
      <w:r>
        <w:rPr>
          <w:spacing w:val="-10"/>
          <w:w w:val="110"/>
        </w:rPr>
        <w:t> </w:t>
      </w:r>
      <w:r>
        <w:rPr>
          <w:w w:val="110"/>
        </w:rPr>
        <w:t>bias</w:t>
      </w:r>
      <w:r>
        <w:rPr>
          <w:spacing w:val="-10"/>
          <w:w w:val="110"/>
        </w:rPr>
        <w:t> </w:t>
      </w:r>
      <w:r>
        <w:rPr>
          <w:w w:val="110"/>
        </w:rPr>
        <w:t>tee</w:t>
      </w:r>
      <w:r>
        <w:rPr>
          <w:spacing w:val="-10"/>
          <w:w w:val="110"/>
        </w:rPr>
        <w:t> </w:t>
      </w:r>
      <w:r>
        <w:rPr>
          <w:w w:val="110"/>
        </w:rPr>
        <w:t>current</w:t>
      </w:r>
      <w:r>
        <w:rPr>
          <w:spacing w:val="-11"/>
          <w:w w:val="110"/>
        </w:rPr>
        <w:t> </w:t>
      </w:r>
      <w:r>
        <w:rPr>
          <w:w w:val="110"/>
        </w:rPr>
        <w:t>limit</w:t>
      </w:r>
      <w:r>
        <w:rPr>
          <w:spacing w:val="-10"/>
          <w:w w:val="110"/>
        </w:rPr>
        <w:t> </w:t>
      </w:r>
      <w:r>
        <w:rPr>
          <w:w w:val="110"/>
        </w:rPr>
        <w:t>for</w:t>
      </w:r>
      <w:r>
        <w:rPr>
          <w:spacing w:val="-11"/>
          <w:w w:val="110"/>
        </w:rPr>
        <w:t> </w:t>
      </w:r>
      <w:r>
        <w:rPr>
          <w:w w:val="110"/>
        </w:rPr>
        <w:t>the</w:t>
      </w:r>
      <w:r>
        <w:rPr>
          <w:spacing w:val="-10"/>
          <w:w w:val="110"/>
        </w:rPr>
        <w:t> </w:t>
      </w:r>
      <w:r>
        <w:rPr>
          <w:w w:val="110"/>
        </w:rPr>
        <w:t>specified</w:t>
      </w:r>
      <w:r>
        <w:rPr>
          <w:spacing w:val="-10"/>
          <w:w w:val="110"/>
        </w:rPr>
        <w:t> </w:t>
      </w:r>
      <w:r>
        <w:rPr>
          <w:w w:val="110"/>
        </w:rPr>
        <w:t>port.</w:t>
      </w:r>
      <w:r>
        <w:rPr>
          <w:spacing w:val="-10"/>
          <w:w w:val="110"/>
        </w:rPr>
        <w:t> </w:t>
      </w:r>
      <w:r>
        <w:rPr>
          <w:w w:val="110"/>
        </w:rPr>
        <w:t>When</w:t>
      </w:r>
      <w:r>
        <w:rPr>
          <w:spacing w:val="-11"/>
          <w:w w:val="110"/>
        </w:rPr>
        <w:t> </w:t>
      </w:r>
      <w:r>
        <w:rPr>
          <w:w w:val="110"/>
        </w:rPr>
        <w:t>this limit</w:t>
      </w:r>
      <w:r>
        <w:rPr>
          <w:spacing w:val="-1"/>
          <w:w w:val="110"/>
        </w:rPr>
        <w:t> </w:t>
      </w:r>
      <w:r>
        <w:rPr>
          <w:w w:val="110"/>
        </w:rPr>
        <w:t>is</w:t>
      </w:r>
      <w:r>
        <w:rPr>
          <w:spacing w:val="-1"/>
          <w:w w:val="110"/>
        </w:rPr>
        <w:t> </w:t>
      </w:r>
      <w:r>
        <w:rPr>
          <w:w w:val="110"/>
        </w:rPr>
        <w:t>exceeded, the</w:t>
      </w:r>
      <w:r>
        <w:rPr>
          <w:spacing w:val="-1"/>
          <w:w w:val="110"/>
        </w:rPr>
        <w:t> </w:t>
      </w:r>
      <w:r>
        <w:rPr>
          <w:w w:val="110"/>
        </w:rPr>
        <w:t>Bias Tee trips</w:t>
      </w:r>
      <w:r>
        <w:rPr>
          <w:spacing w:val="-1"/>
          <w:w w:val="110"/>
        </w:rPr>
        <w:t> </w:t>
      </w:r>
      <w:r>
        <w:rPr>
          <w:w w:val="110"/>
        </w:rPr>
        <w:t>(turns</w:t>
      </w:r>
      <w:r>
        <w:rPr>
          <w:spacing w:val="-2"/>
          <w:w w:val="110"/>
        </w:rPr>
        <w:t> </w:t>
      </w:r>
      <w:r>
        <w:rPr>
          <w:rFonts w:ascii="Arial MT" w:hAnsi="Arial MT"/>
          <w:w w:val="110"/>
        </w:rPr>
        <w:t>OFF</w:t>
      </w:r>
      <w:r>
        <w:rPr>
          <w:w w:val="110"/>
        </w:rPr>
        <w:t>).</w:t>
      </w:r>
      <w:r>
        <w:rPr>
          <w:spacing w:val="40"/>
          <w:w w:val="110"/>
        </w:rPr>
        <w:t> </w:t>
      </w:r>
      <w:r>
        <w:rPr>
          <w:rFonts w:ascii="Courier New" w:hAnsi="Courier New"/>
          <w:w w:val="110"/>
        </w:rPr>
        <w:t>&lt;port_no&gt;</w:t>
      </w:r>
      <w:r>
        <w:rPr>
          <w:rFonts w:ascii="Courier New" w:hAnsi="Courier New"/>
          <w:spacing w:val="-28"/>
          <w:w w:val="110"/>
        </w:rPr>
        <w:t> </w:t>
      </w:r>
      <w:r>
        <w:rPr>
          <w:w w:val="110"/>
        </w:rPr>
        <w:t>is the specified</w:t>
      </w:r>
      <w:r>
        <w:rPr>
          <w:spacing w:val="-13"/>
          <w:w w:val="110"/>
        </w:rPr>
        <w:t> </w:t>
      </w:r>
      <w:r>
        <w:rPr>
          <w:w w:val="110"/>
        </w:rPr>
        <w:t>internal</w:t>
      </w:r>
      <w:r>
        <w:rPr>
          <w:spacing w:val="-12"/>
          <w:w w:val="110"/>
        </w:rPr>
        <w:t> </w:t>
      </w:r>
      <w:r>
        <w:rPr>
          <w:w w:val="110"/>
        </w:rPr>
        <w:t>bias</w:t>
      </w:r>
      <w:r>
        <w:rPr>
          <w:spacing w:val="-12"/>
          <w:w w:val="110"/>
        </w:rPr>
        <w:t> </w:t>
      </w:r>
      <w:r>
        <w:rPr>
          <w:w w:val="110"/>
        </w:rPr>
        <w:t>tee</w:t>
      </w:r>
      <w:r>
        <w:rPr>
          <w:spacing w:val="-12"/>
          <w:w w:val="110"/>
        </w:rPr>
        <w:t> </w:t>
      </w:r>
      <w:r>
        <w:rPr>
          <w:w w:val="110"/>
        </w:rPr>
        <w:t>port</w:t>
      </w:r>
      <w:r>
        <w:rPr>
          <w:spacing w:val="-12"/>
          <w:w w:val="110"/>
        </w:rPr>
        <w:t> </w:t>
      </w:r>
      <w:r>
        <w:rPr>
          <w:w w:val="110"/>
        </w:rPr>
        <w:t>number,</w:t>
      </w:r>
      <w:r>
        <w:rPr>
          <w:spacing w:val="-12"/>
          <w:w w:val="110"/>
        </w:rPr>
        <w:t> </w:t>
      </w:r>
      <w:r>
        <w:rPr>
          <w:w w:val="110"/>
        </w:rPr>
        <w:t>1</w:t>
      </w:r>
      <w:r>
        <w:rPr>
          <w:spacing w:val="-12"/>
          <w:w w:val="110"/>
        </w:rPr>
        <w:t> </w:t>
      </w:r>
      <w:r>
        <w:rPr>
          <w:w w:val="110"/>
        </w:rPr>
        <w:t>to</w:t>
      </w:r>
      <w:r>
        <w:rPr>
          <w:spacing w:val="-12"/>
          <w:w w:val="110"/>
        </w:rPr>
        <w:t> </w:t>
      </w:r>
      <w:r>
        <w:rPr>
          <w:w w:val="110"/>
        </w:rPr>
        <w:t>2.</w:t>
      </w:r>
      <w:r>
        <w:rPr>
          <w:spacing w:val="-12"/>
          <w:w w:val="110"/>
        </w:rPr>
        <w:t> </w:t>
      </w:r>
      <w:r>
        <w:rPr>
          <w:w w:val="110"/>
        </w:rPr>
        <w:t>The</w:t>
      </w:r>
      <w:r>
        <w:rPr>
          <w:spacing w:val="-13"/>
          <w:w w:val="110"/>
        </w:rPr>
        <w:t> </w:t>
      </w:r>
      <w:r>
        <w:rPr>
          <w:w w:val="110"/>
        </w:rPr>
        <w:t>query</w:t>
      </w:r>
      <w:r>
        <w:rPr>
          <w:spacing w:val="-12"/>
          <w:w w:val="110"/>
        </w:rPr>
        <w:t> </w:t>
      </w:r>
      <w:r>
        <w:rPr>
          <w:w w:val="110"/>
        </w:rPr>
        <w:t>version</w:t>
      </w:r>
      <w:r>
        <w:rPr>
          <w:spacing w:val="-12"/>
          <w:w w:val="110"/>
        </w:rPr>
        <w:t> </w:t>
      </w:r>
      <w:r>
        <w:rPr>
          <w:w w:val="110"/>
        </w:rPr>
        <w:t>of</w:t>
      </w:r>
      <w:r>
        <w:rPr>
          <w:spacing w:val="-12"/>
          <w:w w:val="110"/>
        </w:rPr>
        <w:t> </w:t>
      </w:r>
      <w:r>
        <w:rPr>
          <w:w w:val="110"/>
        </w:rPr>
        <w:t>this command returns either the measured internal current or the set internal current limit (both are returned in milliampere units). To return the measured internal current for the specified port number, send the query command either with no value specified after the “?” </w:t>
      </w:r>
      <w:r>
        <w:rPr>
          <w:spacing w:val="-2"/>
          <w:w w:val="110"/>
        </w:rPr>
        <w:t>(default</w:t>
      </w:r>
      <w:r>
        <w:rPr>
          <w:spacing w:val="-11"/>
          <w:w w:val="110"/>
        </w:rPr>
        <w:t> </w:t>
      </w:r>
      <w:r>
        <w:rPr>
          <w:spacing w:val="-2"/>
          <w:w w:val="110"/>
        </w:rPr>
        <w:t>condition)</w:t>
      </w:r>
      <w:r>
        <w:rPr>
          <w:spacing w:val="-10"/>
          <w:w w:val="110"/>
        </w:rPr>
        <w:t> </w:t>
      </w:r>
      <w:r>
        <w:rPr>
          <w:spacing w:val="-2"/>
          <w:w w:val="110"/>
        </w:rPr>
        <w:t>or</w:t>
      </w:r>
      <w:r>
        <w:rPr>
          <w:spacing w:val="-7"/>
          <w:w w:val="110"/>
        </w:rPr>
        <w:t> </w:t>
      </w:r>
      <w:r>
        <w:rPr>
          <w:spacing w:val="-2"/>
          <w:w w:val="110"/>
        </w:rPr>
        <w:t>with</w:t>
      </w:r>
      <w:r>
        <w:rPr>
          <w:spacing w:val="-7"/>
          <w:w w:val="110"/>
        </w:rPr>
        <w:t> </w:t>
      </w:r>
      <w:r>
        <w:rPr>
          <w:spacing w:val="-2"/>
          <w:w w:val="110"/>
        </w:rPr>
        <w:t>a</w:t>
      </w:r>
      <w:r>
        <w:rPr>
          <w:spacing w:val="-6"/>
          <w:w w:val="110"/>
        </w:rPr>
        <w:t> </w:t>
      </w:r>
      <w:r>
        <w:rPr>
          <w:spacing w:val="-2"/>
          <w:w w:val="110"/>
        </w:rPr>
        <w:t>value</w:t>
      </w:r>
      <w:r>
        <w:rPr>
          <w:spacing w:val="-6"/>
          <w:w w:val="110"/>
        </w:rPr>
        <w:t> </w:t>
      </w:r>
      <w:r>
        <w:rPr>
          <w:spacing w:val="-2"/>
          <w:w w:val="110"/>
        </w:rPr>
        <w:t>of</w:t>
      </w:r>
      <w:r>
        <w:rPr>
          <w:spacing w:val="55"/>
          <w:w w:val="110"/>
        </w:rPr>
        <w:t> </w:t>
      </w:r>
      <w:r>
        <w:rPr>
          <w:rFonts w:ascii="Courier New" w:hAnsi="Courier New"/>
          <w:spacing w:val="-2"/>
          <w:w w:val="110"/>
        </w:rPr>
        <w:t>0</w:t>
      </w:r>
      <w:r>
        <w:rPr>
          <w:rFonts w:ascii="Courier New" w:hAnsi="Courier New"/>
          <w:spacing w:val="-31"/>
          <w:w w:val="110"/>
        </w:rPr>
        <w:t> </w:t>
      </w:r>
      <w:r>
        <w:rPr>
          <w:spacing w:val="-2"/>
          <w:w w:val="110"/>
        </w:rPr>
        <w:t>specified</w:t>
      </w:r>
      <w:r>
        <w:rPr>
          <w:spacing w:val="-6"/>
          <w:w w:val="110"/>
        </w:rPr>
        <w:t> </w:t>
      </w:r>
      <w:r>
        <w:rPr>
          <w:spacing w:val="-2"/>
          <w:w w:val="110"/>
        </w:rPr>
        <w:t>after</w:t>
      </w:r>
      <w:r>
        <w:rPr>
          <w:spacing w:val="-7"/>
          <w:w w:val="110"/>
        </w:rPr>
        <w:t> </w:t>
      </w:r>
      <w:r>
        <w:rPr>
          <w:spacing w:val="-2"/>
          <w:w w:val="110"/>
        </w:rPr>
        <w:t>the</w:t>
      </w:r>
      <w:r>
        <w:rPr>
          <w:spacing w:val="-6"/>
          <w:w w:val="110"/>
        </w:rPr>
        <w:t> </w:t>
      </w:r>
      <w:r>
        <w:rPr>
          <w:spacing w:val="-2"/>
          <w:w w:val="110"/>
        </w:rPr>
        <w:t>“?”.</w:t>
      </w:r>
      <w:r>
        <w:rPr>
          <w:spacing w:val="-6"/>
          <w:w w:val="110"/>
        </w:rPr>
        <w:t> </w:t>
      </w:r>
      <w:r>
        <w:rPr>
          <w:spacing w:val="-2"/>
          <w:w w:val="110"/>
        </w:rPr>
        <w:t>Note</w:t>
      </w:r>
      <w:r>
        <w:rPr>
          <w:spacing w:val="-6"/>
          <w:w w:val="110"/>
        </w:rPr>
        <w:t> </w:t>
      </w:r>
      <w:r>
        <w:rPr>
          <w:spacing w:val="-2"/>
          <w:w w:val="110"/>
        </w:rPr>
        <w:t>that </w:t>
      </w:r>
      <w:r>
        <w:rPr>
          <w:w w:val="110"/>
        </w:rPr>
        <w:t>the query result for the measured internal current is valid only if the Bias</w:t>
      </w:r>
      <w:r>
        <w:rPr>
          <w:spacing w:val="-9"/>
          <w:w w:val="110"/>
        </w:rPr>
        <w:t> </w:t>
      </w:r>
      <w:r>
        <w:rPr>
          <w:w w:val="110"/>
        </w:rPr>
        <w:t>Tee</w:t>
      </w:r>
      <w:r>
        <w:rPr>
          <w:spacing w:val="-5"/>
          <w:w w:val="110"/>
        </w:rPr>
        <w:t> </w:t>
      </w:r>
      <w:r>
        <w:rPr>
          <w:w w:val="110"/>
        </w:rPr>
        <w:t>state</w:t>
      </w:r>
      <w:r>
        <w:rPr>
          <w:spacing w:val="-5"/>
          <w:w w:val="110"/>
        </w:rPr>
        <w:t> </w:t>
      </w:r>
      <w:r>
        <w:rPr>
          <w:w w:val="110"/>
        </w:rPr>
        <w:t>is</w:t>
      </w:r>
      <w:r>
        <w:rPr>
          <w:spacing w:val="-5"/>
          <w:w w:val="110"/>
        </w:rPr>
        <w:t> </w:t>
      </w:r>
      <w:r>
        <w:rPr>
          <w:w w:val="110"/>
        </w:rPr>
        <w:t>set</w:t>
      </w:r>
      <w:r>
        <w:rPr>
          <w:spacing w:val="-6"/>
          <w:w w:val="110"/>
        </w:rPr>
        <w:t> </w:t>
      </w:r>
      <w:r>
        <w:rPr>
          <w:w w:val="110"/>
        </w:rPr>
        <w:t>to</w:t>
      </w:r>
      <w:r>
        <w:rPr>
          <w:spacing w:val="-5"/>
          <w:w w:val="110"/>
        </w:rPr>
        <w:t> </w:t>
      </w:r>
      <w:r>
        <w:rPr>
          <w:w w:val="110"/>
        </w:rPr>
        <w:t>internal.</w:t>
      </w:r>
      <w:r>
        <w:rPr>
          <w:spacing w:val="-5"/>
          <w:w w:val="110"/>
        </w:rPr>
        <w:t> </w:t>
      </w:r>
      <w:r>
        <w:rPr>
          <w:w w:val="110"/>
        </w:rPr>
        <w:t>If</w:t>
      </w:r>
      <w:r>
        <w:rPr>
          <w:spacing w:val="-6"/>
          <w:w w:val="110"/>
        </w:rPr>
        <w:t> </w:t>
      </w:r>
      <w:r>
        <w:rPr>
          <w:w w:val="110"/>
        </w:rPr>
        <w:t>a</w:t>
      </w:r>
      <w:r>
        <w:rPr>
          <w:spacing w:val="-6"/>
          <w:w w:val="110"/>
        </w:rPr>
        <w:t> </w:t>
      </w:r>
      <w:r>
        <w:rPr>
          <w:w w:val="110"/>
        </w:rPr>
        <w:t>value</w:t>
      </w:r>
      <w:r>
        <w:rPr>
          <w:spacing w:val="-5"/>
          <w:w w:val="110"/>
        </w:rPr>
        <w:t> </w:t>
      </w:r>
      <w:r>
        <w:rPr>
          <w:w w:val="110"/>
        </w:rPr>
        <w:t>of</w:t>
      </w:r>
      <w:r>
        <w:rPr>
          <w:spacing w:val="56"/>
          <w:w w:val="110"/>
        </w:rPr>
        <w:t> </w:t>
      </w:r>
      <w:r>
        <w:rPr>
          <w:rFonts w:ascii="Courier New" w:hAnsi="Courier New"/>
          <w:w w:val="110"/>
        </w:rPr>
        <w:t>1</w:t>
      </w:r>
      <w:r>
        <w:rPr>
          <w:rFonts w:ascii="Courier New" w:hAnsi="Courier New"/>
          <w:spacing w:val="-33"/>
          <w:w w:val="110"/>
        </w:rPr>
        <w:t> </w:t>
      </w:r>
      <w:r>
        <w:rPr>
          <w:w w:val="110"/>
        </w:rPr>
        <w:t>is</w:t>
      </w:r>
      <w:r>
        <w:rPr>
          <w:spacing w:val="-5"/>
          <w:w w:val="110"/>
        </w:rPr>
        <w:t> </w:t>
      </w:r>
      <w:r>
        <w:rPr>
          <w:w w:val="110"/>
        </w:rPr>
        <w:t>specified</w:t>
      </w:r>
      <w:r>
        <w:rPr>
          <w:spacing w:val="-5"/>
          <w:w w:val="110"/>
        </w:rPr>
        <w:t> </w:t>
      </w:r>
      <w:r>
        <w:rPr>
          <w:w w:val="110"/>
        </w:rPr>
        <w:t>after</w:t>
      </w:r>
      <w:r>
        <w:rPr>
          <w:spacing w:val="-6"/>
          <w:w w:val="110"/>
        </w:rPr>
        <w:t> </w:t>
      </w:r>
      <w:r>
        <w:rPr>
          <w:w w:val="110"/>
        </w:rPr>
        <w:t>the</w:t>
      </w:r>
      <w:r>
        <w:rPr>
          <w:spacing w:val="-6"/>
          <w:w w:val="110"/>
        </w:rPr>
        <w:t> </w:t>
      </w:r>
      <w:r>
        <w:rPr>
          <w:w w:val="110"/>
        </w:rPr>
        <w:t>“?”, then the query version of this command returns the internal current limit that is set for the given port number.</w:t>
      </w:r>
    </w:p>
    <w:p>
      <w:pPr>
        <w:pStyle w:val="BodyText"/>
        <w:spacing w:before="94"/>
        <w:ind w:left="1293"/>
        <w:rPr>
          <w:rFonts w:ascii="Courier New"/>
        </w:rPr>
      </w:pPr>
      <w:r>
        <w:rPr>
          <w:rFonts w:ascii="Arial MT"/>
        </w:rPr>
        <w:t>Syntax:</w:t>
      </w:r>
      <w:r>
        <w:rPr>
          <w:rFonts w:ascii="Arial MT"/>
          <w:spacing w:val="59"/>
          <w:w w:val="150"/>
        </w:rPr>
        <w:t> </w:t>
      </w:r>
      <w:r>
        <w:rPr>
          <w:rFonts w:ascii="Courier New"/>
        </w:rPr>
        <w:t>:INPut&lt;port_no&gt;:BIAS:CURRent</w:t>
      </w:r>
      <w:r>
        <w:rPr>
          <w:rFonts w:ascii="Courier New"/>
          <w:spacing w:val="-19"/>
        </w:rPr>
        <w:t> </w:t>
      </w:r>
      <w:r>
        <w:rPr>
          <w:rFonts w:ascii="Courier New"/>
          <w:spacing w:val="-2"/>
        </w:rPr>
        <w:t>&lt;current&gt;</w:t>
      </w:r>
    </w:p>
    <w:p>
      <w:pPr>
        <w:pStyle w:val="BodyText"/>
        <w:spacing w:before="14"/>
        <w:ind w:left="2127"/>
        <w:rPr>
          <w:rFonts w:ascii="Courier New"/>
        </w:rPr>
      </w:pPr>
      <w:r>
        <w:rPr>
          <w:rFonts w:ascii="Courier New"/>
          <w:spacing w:val="-2"/>
        </w:rPr>
        <w:t>:INPut&lt;port_no&gt;:BIAS:CURRent?</w:t>
      </w:r>
      <w:r>
        <w:rPr>
          <w:rFonts w:ascii="Courier New"/>
          <w:spacing w:val="21"/>
        </w:rPr>
        <w:t> </w:t>
      </w:r>
      <w:r>
        <w:rPr>
          <w:rFonts w:ascii="Courier New"/>
          <w:spacing w:val="-2"/>
        </w:rPr>
        <w:t>[0|1]</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&lt;current&gt;</w:t>
      </w:r>
      <w:r>
        <w:rPr>
          <w:rFonts w:ascii="Courier New"/>
          <w:spacing w:val="-9"/>
        </w:rPr>
        <w:t> </w:t>
      </w:r>
      <w:r>
        <w:rPr>
          <w:rFonts w:ascii="Courier New"/>
          <w:spacing w:val="-2"/>
        </w:rPr>
        <w:t>(milliampere)</w:t>
      </w:r>
    </w:p>
    <w:p>
      <w:pPr>
        <w:pStyle w:val="BodyText"/>
        <w:spacing w:before="91"/>
        <w:ind w:left="345"/>
        <w:rPr>
          <w:rFonts w:ascii="Courier New"/>
        </w:rPr>
      </w:pPr>
      <w:r>
        <w:rPr>
          <w:rFonts w:ascii="Arial MT"/>
        </w:rPr>
        <w:t>Query</w:t>
      </w:r>
      <w:r>
        <w:rPr>
          <w:rFonts w:ascii="Arial MT"/>
          <w:spacing w:val="-4"/>
        </w:rPr>
        <w:t> </w:t>
      </w:r>
      <w:r>
        <w:rPr>
          <w:rFonts w:ascii="Arial MT"/>
        </w:rPr>
        <w:t>Response</w:t>
      </w:r>
      <w:r>
        <w:rPr>
          <w:rFonts w:ascii="Arial MT"/>
          <w:spacing w:val="-4"/>
        </w:rPr>
        <w:t> </w:t>
      </w:r>
      <w:r>
        <w:rPr>
          <w:rFonts w:ascii="Arial MT"/>
        </w:rPr>
        <w:t>:</w:t>
      </w:r>
      <w:r>
        <w:rPr>
          <w:rFonts w:ascii="Arial MT"/>
          <w:spacing w:val="75"/>
          <w:w w:val="150"/>
        </w:rPr>
        <w:t> </w:t>
      </w:r>
      <w:r>
        <w:rPr>
          <w:rFonts w:ascii="Courier New"/>
        </w:rPr>
        <w:t>&lt;NR3&gt;</w:t>
      </w:r>
      <w:r>
        <w:rPr>
          <w:rFonts w:ascii="Courier New"/>
          <w:spacing w:val="-8"/>
        </w:rPr>
        <w:t> </w:t>
      </w:r>
      <w:r>
        <w:rPr>
          <w:rFonts w:ascii="Courier New"/>
        </w:rPr>
        <w:t>&lt;milliampere&gt;</w:t>
      </w:r>
      <w:r>
        <w:rPr>
          <w:rFonts w:ascii="Courier New"/>
          <w:spacing w:val="-8"/>
        </w:rPr>
        <w:t> </w:t>
      </w:r>
      <w:r>
        <w:rPr>
          <w:rFonts w:ascii="Courier New"/>
        </w:rPr>
        <w:t>(returns</w:t>
      </w:r>
      <w:r>
        <w:rPr>
          <w:rFonts w:ascii="Courier New"/>
          <w:spacing w:val="-8"/>
        </w:rPr>
        <w:t> </w:t>
      </w:r>
      <w:r>
        <w:rPr>
          <w:rFonts w:ascii="Courier New"/>
        </w:rPr>
        <w:t>value</w:t>
      </w:r>
      <w:r>
        <w:rPr>
          <w:rFonts w:ascii="Courier New"/>
          <w:spacing w:val="-9"/>
        </w:rPr>
        <w:t> </w:t>
      </w:r>
      <w:r>
        <w:rPr>
          <w:rFonts w:ascii="Courier New"/>
        </w:rPr>
        <w:t>in</w:t>
      </w:r>
      <w:r>
        <w:rPr>
          <w:rFonts w:ascii="Courier New"/>
          <w:spacing w:val="-8"/>
        </w:rPr>
        <w:t> </w:t>
      </w:r>
      <w:r>
        <w:rPr>
          <w:rFonts w:ascii="Courier New"/>
          <w:spacing w:val="-2"/>
        </w:rPr>
        <w:t>milliampere)</w:t>
      </w:r>
    </w:p>
    <w:p>
      <w:pPr>
        <w:pStyle w:val="BodyText"/>
        <w:spacing w:before="91"/>
        <w:ind w:left="1312"/>
      </w:pPr>
      <w:r>
        <w:rPr>
          <w:rFonts w:ascii="Arial MT"/>
        </w:rPr>
        <w:t>Range:</w:t>
      </w:r>
      <w:r>
        <w:rPr>
          <w:rFonts w:ascii="Arial MT"/>
          <w:spacing w:val="34"/>
        </w:rPr>
        <w:t>  </w:t>
      </w:r>
      <w:r>
        <w:rPr/>
        <w:t>0</w:t>
      </w:r>
      <w:r>
        <w:rPr>
          <w:spacing w:val="14"/>
        </w:rPr>
        <w:t> </w:t>
      </w:r>
      <w:r>
        <w:rPr/>
        <w:t>mA</w:t>
      </w:r>
      <w:r>
        <w:rPr>
          <w:spacing w:val="14"/>
        </w:rPr>
        <w:t> </w:t>
      </w:r>
      <w:r>
        <w:rPr/>
        <w:t>to</w:t>
      </w:r>
      <w:r>
        <w:rPr>
          <w:spacing w:val="14"/>
        </w:rPr>
        <w:t> </w:t>
      </w:r>
      <w:r>
        <w:rPr/>
        <w:t>450</w:t>
      </w:r>
      <w:r>
        <w:rPr>
          <w:spacing w:val="14"/>
        </w:rPr>
        <w:t> </w:t>
      </w:r>
      <w:r>
        <w:rPr>
          <w:spacing w:val="-5"/>
        </w:rPr>
        <w:t>mA</w:t>
      </w:r>
    </w:p>
    <w:p>
      <w:pPr>
        <w:pStyle w:val="BodyText"/>
        <w:spacing w:before="105"/>
        <w:ind w:left="2127" w:right="849" w:hanging="1412"/>
      </w:pPr>
      <w:r>
        <w:rPr>
          <w:rFonts w:ascii="Arial MT"/>
        </w:rPr>
        <w:t>Default Value:</w:t>
      </w:r>
      <w:r>
        <w:rPr>
          <w:rFonts w:ascii="Arial MT"/>
          <w:spacing w:val="80"/>
          <w:w w:val="150"/>
        </w:rPr>
        <w:t> </w:t>
      </w:r>
      <w:r>
        <w:rPr/>
        <w:t>450</w:t>
      </w:r>
      <w:r>
        <w:rPr>
          <w:spacing w:val="40"/>
        </w:rPr>
        <w:t> </w:t>
      </w:r>
      <w:r>
        <w:rPr/>
        <w:t>mA</w:t>
      </w:r>
      <w:r>
        <w:rPr>
          <w:spacing w:val="40"/>
        </w:rPr>
        <w:t> </w:t>
      </w:r>
      <w:r>
        <w:rPr/>
        <w:t>when</w:t>
      </w:r>
      <w:r>
        <w:rPr>
          <w:spacing w:val="40"/>
        </w:rPr>
        <w:t> </w:t>
      </w:r>
      <w:r>
        <w:rPr/>
        <w:t>querying</w:t>
      </w:r>
      <w:r>
        <w:rPr>
          <w:spacing w:val="40"/>
        </w:rPr>
        <w:t> </w:t>
      </w:r>
      <w:r>
        <w:rPr/>
        <w:t>the</w:t>
      </w:r>
      <w:r>
        <w:rPr>
          <w:spacing w:val="40"/>
        </w:rPr>
        <w:t> </w:t>
      </w:r>
      <w:r>
        <w:rPr/>
        <w:t>internal</w:t>
      </w:r>
      <w:r>
        <w:rPr>
          <w:spacing w:val="40"/>
        </w:rPr>
        <w:t> </w:t>
      </w:r>
      <w:r>
        <w:rPr/>
        <w:t>current</w:t>
      </w:r>
      <w:r>
        <w:rPr>
          <w:spacing w:val="40"/>
        </w:rPr>
        <w:t> </w:t>
      </w:r>
      <w:r>
        <w:rPr/>
        <w:t>limit (</w:t>
      </w:r>
      <w:r>
        <w:rPr>
          <w:rFonts w:ascii="Courier New"/>
        </w:rPr>
        <w:t>:INPut&lt;port_no&gt;:BIAS:CURRent? 1</w:t>
      </w:r>
      <w:r>
        <w:rPr/>
        <w:t>). The default value for</w:t>
      </w:r>
      <w:r>
        <w:rPr>
          <w:spacing w:val="40"/>
        </w:rPr>
        <w:t> </w:t>
      </w:r>
      <w:r>
        <w:rPr/>
        <w:t>querying</w:t>
      </w:r>
      <w:r>
        <w:rPr>
          <w:spacing w:val="40"/>
        </w:rPr>
        <w:t> </w:t>
      </w:r>
      <w:r>
        <w:rPr/>
        <w:t>the</w:t>
      </w:r>
      <w:r>
        <w:rPr>
          <w:spacing w:val="40"/>
        </w:rPr>
        <w:t> </w:t>
      </w:r>
      <w:r>
        <w:rPr/>
        <w:t>measured</w:t>
      </w:r>
      <w:r>
        <w:rPr>
          <w:spacing w:val="40"/>
        </w:rPr>
        <w:t> </w:t>
      </w:r>
      <w:r>
        <w:rPr/>
        <w:t>current</w:t>
      </w:r>
      <w:r>
        <w:rPr>
          <w:spacing w:val="40"/>
        </w:rPr>
        <w:t> </w:t>
      </w:r>
      <w:r>
        <w:rPr/>
        <w:t>depends</w:t>
      </w:r>
      <w:r>
        <w:rPr>
          <w:spacing w:val="40"/>
        </w:rPr>
        <w:t> </w:t>
      </w:r>
      <w:r>
        <w:rPr/>
        <w:t>upon</w:t>
      </w:r>
      <w:r>
        <w:rPr>
          <w:spacing w:val="40"/>
        </w:rPr>
        <w:t> </w:t>
      </w:r>
      <w:r>
        <w:rPr/>
        <w:t>what</w:t>
      </w:r>
      <w:r>
        <w:rPr>
          <w:spacing w:val="40"/>
        </w:rPr>
        <w:t> </w:t>
      </w:r>
      <w:r>
        <w:rPr/>
        <w:t>is</w:t>
      </w:r>
      <w:r>
        <w:rPr>
          <w:spacing w:val="40"/>
        </w:rPr>
        <w:t> </w:t>
      </w:r>
      <w:r>
        <w:rPr/>
        <w:t>connected</w:t>
      </w:r>
      <w:r>
        <w:rPr>
          <w:spacing w:val="40"/>
        </w:rPr>
        <w:t> </w:t>
      </w:r>
      <w:r>
        <w:rPr/>
        <w:t>to</w:t>
      </w:r>
      <w:r>
        <w:rPr>
          <w:spacing w:val="40"/>
        </w:rPr>
        <w:t> </w:t>
      </w:r>
      <w:r>
        <w:rPr/>
        <w:t>the </w:t>
      </w:r>
      <w:r>
        <w:rPr>
          <w:spacing w:val="-4"/>
        </w:rPr>
        <w:t>port.</w:t>
      </w:r>
    </w:p>
    <w:p>
      <w:pPr>
        <w:pStyle w:val="BodyText"/>
        <w:spacing w:before="106"/>
        <w:ind w:left="856"/>
      </w:pPr>
      <w:r>
        <w:rPr>
          <w:rFonts w:ascii="Arial MT"/>
          <w:w w:val="105"/>
        </w:rPr>
        <w:t>Default</w:t>
      </w:r>
      <w:r>
        <w:rPr>
          <w:rFonts w:ascii="Arial MT"/>
          <w:spacing w:val="-11"/>
          <w:w w:val="105"/>
        </w:rPr>
        <w:t> </w:t>
      </w:r>
      <w:r>
        <w:rPr>
          <w:rFonts w:ascii="Arial MT"/>
          <w:w w:val="105"/>
        </w:rPr>
        <w:t>Unit:</w:t>
      </w:r>
      <w:r>
        <w:rPr>
          <w:rFonts w:ascii="Arial MT"/>
          <w:spacing w:val="60"/>
          <w:w w:val="150"/>
        </w:rPr>
        <w:t> </w:t>
      </w:r>
      <w:r>
        <w:rPr>
          <w:w w:val="105"/>
        </w:rPr>
        <w:t>milliampere</w:t>
      </w:r>
      <w:r>
        <w:rPr>
          <w:spacing w:val="-1"/>
          <w:w w:val="105"/>
        </w:rPr>
        <w:t> </w:t>
      </w:r>
      <w:r>
        <w:rPr>
          <w:spacing w:val="-4"/>
          <w:w w:val="105"/>
        </w:rPr>
        <w:t>(mA)</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75"/>
          <w:w w:val="150"/>
        </w:rPr>
        <w:t> </w:t>
      </w:r>
      <w:r>
        <w:rPr>
          <w:rFonts w:ascii="Arial"/>
          <w:b/>
        </w:rPr>
        <w:t>Shift-3</w:t>
      </w:r>
      <w:r>
        <w:rPr>
          <w:rFonts w:ascii="Arial"/>
          <w:b/>
          <w:spacing w:val="-3"/>
        </w:rPr>
        <w:t> </w:t>
      </w:r>
      <w:r>
        <w:rPr/>
        <w:t>(Sweep),</w:t>
      </w:r>
      <w:r>
        <w:rPr>
          <w:spacing w:val="8"/>
        </w:rPr>
        <w:t> </w:t>
      </w:r>
      <w:r>
        <w:rPr>
          <w:rFonts w:ascii="Arial MT"/>
        </w:rPr>
        <w:t>Configure</w:t>
      </w:r>
      <w:r>
        <w:rPr>
          <w:rFonts w:ascii="Arial MT"/>
          <w:spacing w:val="-4"/>
        </w:rPr>
        <w:t> </w:t>
      </w:r>
      <w:r>
        <w:rPr>
          <w:rFonts w:ascii="Arial MT"/>
        </w:rPr>
        <w:t>Ports</w:t>
      </w:r>
      <w:r>
        <w:rPr/>
        <w:t>,</w:t>
      </w:r>
      <w:r>
        <w:rPr>
          <w:spacing w:val="8"/>
        </w:rPr>
        <w:t> </w:t>
      </w:r>
      <w:r>
        <w:rPr>
          <w:rFonts w:ascii="Arial MT"/>
        </w:rPr>
        <w:t>Bias</w:t>
      </w:r>
      <w:r>
        <w:rPr>
          <w:rFonts w:ascii="Arial MT"/>
          <w:spacing w:val="-4"/>
        </w:rPr>
        <w:t> </w:t>
      </w:r>
      <w:r>
        <w:rPr>
          <w:rFonts w:ascii="Arial MT"/>
        </w:rPr>
        <w:t>Tee</w:t>
      </w:r>
      <w:r>
        <w:rPr>
          <w:rFonts w:ascii="Arial MT"/>
          <w:spacing w:val="-3"/>
        </w:rPr>
        <w:t> </w:t>
      </w:r>
      <w:r>
        <w:rPr>
          <w:rFonts w:ascii="Arial MT"/>
        </w:rPr>
        <w:t>Setup</w:t>
      </w:r>
      <w:r>
        <w:rPr/>
        <w:t>,</w:t>
      </w:r>
      <w:r>
        <w:rPr>
          <w:spacing w:val="7"/>
        </w:rPr>
        <w:t> </w:t>
      </w:r>
      <w:r>
        <w:rPr>
          <w:rFonts w:ascii="Arial MT"/>
        </w:rPr>
        <w:t>Int</w:t>
      </w:r>
      <w:r>
        <w:rPr>
          <w:rFonts w:ascii="Arial MT"/>
          <w:spacing w:val="-4"/>
        </w:rPr>
        <w:t> </w:t>
      </w:r>
      <w:r>
        <w:rPr>
          <w:rFonts w:ascii="Arial MT"/>
        </w:rPr>
        <w:t>Current</w:t>
      </w:r>
      <w:r>
        <w:rPr>
          <w:rFonts w:ascii="Arial MT"/>
          <w:spacing w:val="-3"/>
        </w:rPr>
        <w:t> </w:t>
      </w:r>
      <w:r>
        <w:rPr>
          <w:rFonts w:ascii="Arial MT"/>
        </w:rPr>
        <w:t>Limit</w:t>
      </w:r>
      <w:r>
        <w:rPr>
          <w:rFonts w:ascii="Arial MT"/>
          <w:spacing w:val="-4"/>
        </w:rPr>
        <w:t> </w:t>
      </w:r>
      <w:r>
        <w:rPr>
          <w:rFonts w:ascii="Arial MT"/>
          <w:spacing w:val="-2"/>
        </w:rPr>
        <w:t>P1/P2</w:t>
      </w:r>
    </w:p>
    <w:p>
      <w:pPr>
        <w:pStyle w:val="BodyText"/>
        <w:rPr>
          <w:rFonts w:ascii="Arial MT"/>
        </w:rPr>
      </w:pPr>
    </w:p>
    <w:p>
      <w:pPr>
        <w:pStyle w:val="BodyText"/>
        <w:rPr>
          <w:rFonts w:ascii="Arial MT"/>
        </w:rPr>
      </w:pPr>
    </w:p>
    <w:p>
      <w:pPr>
        <w:pStyle w:val="BodyText"/>
        <w:spacing w:before="6"/>
        <w:rPr>
          <w:rFonts w:ascii="Arial MT"/>
        </w:rPr>
      </w:pPr>
    </w:p>
    <w:p>
      <w:pPr>
        <w:pStyle w:val="Heading4"/>
        <w:rPr>
          <w:rFonts w:ascii="Arial"/>
        </w:rPr>
      </w:pPr>
      <w:bookmarkStart w:name="External Bias Tee Current" w:id="404"/>
      <w:bookmarkEnd w:id="404"/>
      <w:r>
        <w:rPr>
          <w:b w:val="0"/>
        </w:rPr>
      </w:r>
      <w:bookmarkStart w:name="_bookmark255" w:id="405"/>
      <w:bookmarkEnd w:id="405"/>
      <w:r>
        <w:rPr>
          <w:b w:val="0"/>
        </w:rPr>
      </w:r>
      <w:r>
        <w:rPr>
          <w:rFonts w:ascii="Arial"/>
        </w:rPr>
        <w:t>External</w:t>
      </w:r>
      <w:r>
        <w:rPr>
          <w:rFonts w:ascii="Arial"/>
          <w:spacing w:val="-10"/>
        </w:rPr>
        <w:t> </w:t>
      </w:r>
      <w:r>
        <w:rPr>
          <w:rFonts w:ascii="Arial"/>
        </w:rPr>
        <w:t>Bias</w:t>
      </w:r>
      <w:r>
        <w:rPr>
          <w:rFonts w:ascii="Arial"/>
          <w:spacing w:val="-9"/>
        </w:rPr>
        <w:t> </w:t>
      </w:r>
      <w:r>
        <w:rPr>
          <w:rFonts w:ascii="Arial"/>
        </w:rPr>
        <w:t>Tee</w:t>
      </w:r>
      <w:r>
        <w:rPr>
          <w:rFonts w:ascii="Arial"/>
          <w:spacing w:val="-9"/>
        </w:rPr>
        <w:t> </w:t>
      </w:r>
      <w:r>
        <w:rPr>
          <w:rFonts w:ascii="Arial"/>
          <w:spacing w:val="-2"/>
        </w:rPr>
        <w:t>Current</w:t>
      </w:r>
    </w:p>
    <w:p>
      <w:pPr>
        <w:pStyle w:val="BodyText"/>
        <w:spacing w:before="34"/>
        <w:rPr>
          <w:rFonts w:ascii="Arial"/>
          <w:b/>
          <w:sz w:val="24"/>
        </w:rPr>
      </w:pPr>
    </w:p>
    <w:p>
      <w:pPr>
        <w:spacing w:before="0"/>
        <w:ind w:left="142" w:right="0" w:firstLine="0"/>
        <w:jc w:val="left"/>
        <w:rPr>
          <w:rFonts w:ascii="Courier New"/>
          <w:b/>
          <w:sz w:val="24"/>
        </w:rPr>
      </w:pPr>
      <w:bookmarkStart w:name="_bookmark256" w:id="406"/>
      <w:bookmarkEnd w:id="406"/>
      <w:r>
        <w:rPr/>
      </w:r>
      <w:r>
        <w:rPr>
          <w:rFonts w:ascii="Courier New"/>
          <w:b/>
          <w:spacing w:val="-2"/>
          <w:sz w:val="24"/>
        </w:rPr>
        <w:t>:INPut&lt;port_no&gt;:BIAS:EXTernal:CURRent?</w:t>
      </w:r>
    </w:p>
    <w:p>
      <w:pPr>
        <w:pStyle w:val="BodyText"/>
        <w:spacing w:line="230" w:lineRule="auto" w:before="99"/>
        <w:ind w:left="2127" w:right="802" w:hanging="1226"/>
      </w:pPr>
      <w:r>
        <w:rPr>
          <w:rFonts w:ascii="Arial MT"/>
          <w:w w:val="105"/>
        </w:rPr>
        <w:t>Description:</w:t>
      </w:r>
      <w:r>
        <w:rPr>
          <w:rFonts w:ascii="Arial MT"/>
          <w:spacing w:val="80"/>
          <w:w w:val="105"/>
        </w:rPr>
        <w:t> </w:t>
      </w:r>
      <w:r>
        <w:rPr>
          <w:w w:val="105"/>
        </w:rPr>
        <w:t>Returns the external bias tee current.</w:t>
      </w:r>
      <w:r>
        <w:rPr>
          <w:spacing w:val="40"/>
          <w:w w:val="105"/>
        </w:rPr>
        <w:t> </w:t>
      </w:r>
      <w:r>
        <w:rPr>
          <w:rFonts w:ascii="Courier New"/>
          <w:w w:val="105"/>
        </w:rPr>
        <w:t>&lt;port_no&gt;</w:t>
      </w:r>
      <w:r>
        <w:rPr>
          <w:rFonts w:ascii="Courier New"/>
          <w:spacing w:val="-9"/>
          <w:w w:val="105"/>
        </w:rPr>
        <w:t> </w:t>
      </w:r>
      <w:r>
        <w:rPr>
          <w:w w:val="105"/>
        </w:rPr>
        <w:t>is the specified external bias tee port number, 1 to 2.</w:t>
      </w:r>
    </w:p>
    <w:p>
      <w:pPr>
        <w:pStyle w:val="BodyText"/>
        <w:spacing w:before="109"/>
        <w:ind w:left="1293"/>
        <w:rPr>
          <w:rFonts w:ascii="Courier New"/>
        </w:rPr>
      </w:pPr>
      <w:r>
        <w:rPr>
          <w:rFonts w:ascii="Arial MT"/>
        </w:rPr>
        <w:t>Syntax:</w:t>
      </w:r>
      <w:r>
        <w:rPr>
          <w:rFonts w:ascii="Arial MT"/>
          <w:spacing w:val="76"/>
          <w:w w:val="150"/>
        </w:rPr>
        <w:t> </w:t>
      </w:r>
      <w:r>
        <w:rPr>
          <w:rFonts w:ascii="Courier New"/>
          <w:spacing w:val="-2"/>
        </w:rPr>
        <w:t>:INPut&lt;port_no&gt;:BIAS:EXTernal:CURRent?</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345"/>
        <w:rPr>
          <w:rFonts w:ascii="Courier New"/>
        </w:rPr>
      </w:pPr>
      <w:r>
        <w:rPr>
          <w:rFonts w:ascii="Arial MT"/>
        </w:rPr>
        <w:t>Query</w:t>
      </w:r>
      <w:r>
        <w:rPr>
          <w:rFonts w:ascii="Arial MT"/>
          <w:spacing w:val="-4"/>
        </w:rPr>
        <w:t> </w:t>
      </w:r>
      <w:r>
        <w:rPr>
          <w:rFonts w:ascii="Arial MT"/>
        </w:rPr>
        <w:t>Response</w:t>
      </w:r>
      <w:r>
        <w:rPr>
          <w:rFonts w:ascii="Arial MT"/>
          <w:spacing w:val="-3"/>
        </w:rPr>
        <w:t> </w:t>
      </w:r>
      <w:r>
        <w:rPr>
          <w:rFonts w:ascii="Arial MT"/>
        </w:rPr>
        <w:t>:</w:t>
      </w:r>
      <w:r>
        <w:rPr>
          <w:rFonts w:ascii="Arial MT"/>
          <w:spacing w:val="76"/>
          <w:w w:val="150"/>
        </w:rPr>
        <w:t> </w:t>
      </w:r>
      <w:r>
        <w:rPr>
          <w:rFonts w:ascii="Courier New"/>
        </w:rPr>
        <w:t>&lt;NR3&gt;</w:t>
      </w:r>
      <w:r>
        <w:rPr>
          <w:rFonts w:ascii="Courier New"/>
          <w:spacing w:val="-7"/>
        </w:rPr>
        <w:t> </w:t>
      </w:r>
      <w:r>
        <w:rPr>
          <w:rFonts w:ascii="Courier New"/>
          <w:spacing w:val="-2"/>
        </w:rPr>
        <w:t>(milliampere)</w:t>
      </w:r>
    </w:p>
    <w:p>
      <w:pPr>
        <w:pStyle w:val="BodyText"/>
        <w:spacing w:before="90"/>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mA</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101"/>
          <w:headerReference w:type="default" r:id="rId102"/>
          <w:footerReference w:type="even" r:id="rId103"/>
          <w:footerReference w:type="default" r:id="rId104"/>
          <w:pgSz w:w="10320" w:h="14560"/>
          <w:pgMar w:header="514" w:footer="570" w:top="780" w:bottom="760" w:left="425" w:right="425"/>
          <w:pgNumType w:start="94"/>
        </w:sectPr>
      </w:pPr>
    </w:p>
    <w:p>
      <w:pPr>
        <w:pStyle w:val="Heading4"/>
        <w:spacing w:before="270"/>
        <w:ind w:left="710"/>
        <w:rPr>
          <w:rFonts w:ascii="Arial"/>
        </w:rPr>
      </w:pPr>
      <w:bookmarkStart w:name="External Bias Tee Tripped State" w:id="407"/>
      <w:bookmarkEnd w:id="407"/>
      <w:r>
        <w:rPr>
          <w:b w:val="0"/>
        </w:rPr>
      </w:r>
      <w:bookmarkStart w:name="_bookmark257" w:id="408"/>
      <w:bookmarkEnd w:id="408"/>
      <w:r>
        <w:rPr>
          <w:b w:val="0"/>
        </w:rPr>
      </w:r>
      <w:r>
        <w:rPr>
          <w:rFonts w:ascii="Arial"/>
        </w:rPr>
        <w:t>External</w:t>
      </w:r>
      <w:r>
        <w:rPr>
          <w:rFonts w:ascii="Arial"/>
          <w:spacing w:val="-12"/>
        </w:rPr>
        <w:t> </w:t>
      </w:r>
      <w:r>
        <w:rPr>
          <w:rFonts w:ascii="Arial"/>
        </w:rPr>
        <w:t>Bias</w:t>
      </w:r>
      <w:r>
        <w:rPr>
          <w:rFonts w:ascii="Arial"/>
          <w:spacing w:val="-11"/>
        </w:rPr>
        <w:t> </w:t>
      </w:r>
      <w:r>
        <w:rPr>
          <w:rFonts w:ascii="Arial"/>
        </w:rPr>
        <w:t>Tee</w:t>
      </w:r>
      <w:r>
        <w:rPr>
          <w:rFonts w:ascii="Arial"/>
          <w:spacing w:val="-12"/>
        </w:rPr>
        <w:t> </w:t>
      </w:r>
      <w:r>
        <w:rPr>
          <w:rFonts w:ascii="Arial"/>
        </w:rPr>
        <w:t>Tripped</w:t>
      </w:r>
      <w:r>
        <w:rPr>
          <w:rFonts w:ascii="Arial"/>
          <w:spacing w:val="-11"/>
        </w:rPr>
        <w:t> </w:t>
      </w:r>
      <w:r>
        <w:rPr>
          <w:rFonts w:ascii="Arial"/>
          <w:spacing w:val="-2"/>
        </w:rPr>
        <w:t>State</w:t>
      </w:r>
    </w:p>
    <w:p>
      <w:pPr>
        <w:pStyle w:val="BodyText"/>
        <w:spacing w:before="34"/>
        <w:rPr>
          <w:rFonts w:ascii="Arial"/>
          <w:b/>
          <w:sz w:val="24"/>
        </w:rPr>
      </w:pPr>
    </w:p>
    <w:p>
      <w:pPr>
        <w:spacing w:before="0"/>
        <w:ind w:left="710" w:right="0" w:firstLine="0"/>
        <w:jc w:val="left"/>
        <w:rPr>
          <w:rFonts w:ascii="Courier New"/>
          <w:b/>
          <w:sz w:val="24"/>
        </w:rPr>
      </w:pPr>
      <w:bookmarkStart w:name="_bookmark258" w:id="409"/>
      <w:bookmarkEnd w:id="409"/>
      <w:r>
        <w:rPr/>
      </w:r>
      <w:r>
        <w:rPr>
          <w:rFonts w:ascii="Courier New"/>
          <w:b/>
          <w:spacing w:val="-2"/>
          <w:sz w:val="24"/>
        </w:rPr>
        <w:t>:INPut:BIAS:EXTernal:TRIPped[:STATe]?</w:t>
      </w:r>
    </w:p>
    <w:p>
      <w:pPr>
        <w:pStyle w:val="BodyText"/>
        <w:spacing w:line="230" w:lineRule="auto" w:before="98"/>
        <w:ind w:left="2693" w:right="802" w:hanging="1226"/>
        <w:rPr>
          <w:rFonts w:ascii="Courier New"/>
        </w:rPr>
      </w:pPr>
      <w:r>
        <w:rPr>
          <w:rFonts w:ascii="Arial MT"/>
          <w:w w:val="105"/>
        </w:rPr>
        <w:t>Description:</w:t>
      </w:r>
      <w:r>
        <w:rPr>
          <w:rFonts w:ascii="Arial MT"/>
          <w:spacing w:val="80"/>
          <w:w w:val="105"/>
        </w:rPr>
        <w:t> </w:t>
      </w:r>
      <w:r>
        <w:rPr>
          <w:w w:val="105"/>
        </w:rPr>
        <w:t>Returns whether the external bias tee is tripped. Returns</w:t>
      </w:r>
      <w:r>
        <w:rPr>
          <w:spacing w:val="80"/>
          <w:w w:val="105"/>
        </w:rPr>
        <w:t> </w:t>
      </w:r>
      <w:r>
        <w:rPr>
          <w:rFonts w:ascii="Courier New"/>
          <w:w w:val="105"/>
        </w:rPr>
        <w:t>1 </w:t>
      </w:r>
      <w:r>
        <w:rPr>
          <w:w w:val="105"/>
        </w:rPr>
        <w:t>for tripped, otherwise returns</w:t>
      </w:r>
      <w:r>
        <w:rPr>
          <w:spacing w:val="40"/>
          <w:w w:val="105"/>
        </w:rPr>
        <w:t> </w:t>
      </w:r>
      <w:r>
        <w:rPr>
          <w:rFonts w:ascii="Courier New"/>
          <w:w w:val="105"/>
        </w:rPr>
        <w:t>0.</w:t>
      </w:r>
    </w:p>
    <w:p>
      <w:pPr>
        <w:pStyle w:val="BodyText"/>
        <w:spacing w:before="94"/>
        <w:ind w:left="1859"/>
        <w:rPr>
          <w:rFonts w:ascii="Courier New"/>
        </w:rPr>
      </w:pPr>
      <w:r>
        <w:rPr>
          <w:rFonts w:ascii="Arial MT"/>
        </w:rPr>
        <w:t>Syntax:</w:t>
      </w:r>
      <w:r>
        <w:rPr>
          <w:rFonts w:ascii="Arial MT"/>
          <w:spacing w:val="77"/>
          <w:w w:val="150"/>
        </w:rPr>
        <w:t> </w:t>
      </w:r>
      <w:r>
        <w:rPr>
          <w:rFonts w:ascii="Courier New"/>
          <w:spacing w:val="-2"/>
        </w:rPr>
        <w:t>:INPut:BIAS:EXTernal:TRIPped[:STATe]?</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7"/>
        <w:ind w:left="913"/>
        <w:rPr>
          <w:rFonts w:ascii="Courier New"/>
        </w:rPr>
      </w:pPr>
      <w:r>
        <w:rPr>
          <w:rFonts w:ascii="Arial MT"/>
        </w:rPr>
        <w:t>Query</w:t>
      </w:r>
      <w:r>
        <w:rPr>
          <w:rFonts w:ascii="Arial MT"/>
          <w:spacing w:val="-4"/>
        </w:rPr>
        <w:t> </w:t>
      </w:r>
      <w:r>
        <w:rPr>
          <w:rFonts w:ascii="Arial MT"/>
        </w:rPr>
        <w:t>Response</w:t>
      </w:r>
      <w:r>
        <w:rPr>
          <w:rFonts w:ascii="Arial MT"/>
          <w:spacing w:val="-5"/>
        </w:rPr>
        <w:t> </w:t>
      </w:r>
      <w:r>
        <w:rPr>
          <w:rFonts w:ascii="Arial MT"/>
        </w:rPr>
        <w:t>:</w:t>
      </w:r>
      <w:r>
        <w:rPr>
          <w:rFonts w:ascii="Arial MT"/>
          <w:spacing w:val="77"/>
          <w:w w:val="150"/>
        </w:rPr>
        <w:t> </w:t>
      </w:r>
      <w:r>
        <w:rPr>
          <w:rFonts w:ascii="Courier New"/>
        </w:rPr>
        <w:t>&lt;boolean&gt;</w:t>
      </w:r>
      <w:r>
        <w:rPr>
          <w:rFonts w:ascii="Courier New"/>
          <w:spacing w:val="-8"/>
        </w:rPr>
        <w:t> </w:t>
      </w:r>
      <w:r>
        <w:rPr>
          <w:rFonts w:ascii="Courier New"/>
          <w:spacing w:val="-2"/>
        </w:rPr>
        <w:t>[0|1]</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8"/>
        <w:rPr>
          <w:b/>
        </w:rPr>
      </w:pPr>
    </w:p>
    <w:p>
      <w:pPr>
        <w:pStyle w:val="Heading4"/>
        <w:ind w:left="710"/>
        <w:rPr>
          <w:rFonts w:ascii="Arial"/>
        </w:rPr>
      </w:pPr>
      <w:bookmarkStart w:name="External Bias Tee Voltage" w:id="410"/>
      <w:bookmarkEnd w:id="410"/>
      <w:r>
        <w:rPr>
          <w:b w:val="0"/>
        </w:rPr>
      </w:r>
      <w:bookmarkStart w:name="_bookmark259" w:id="411"/>
      <w:bookmarkEnd w:id="411"/>
      <w:r>
        <w:rPr>
          <w:b w:val="0"/>
        </w:rPr>
      </w:r>
      <w:r>
        <w:rPr>
          <w:rFonts w:ascii="Arial"/>
        </w:rPr>
        <w:t>External</w:t>
      </w:r>
      <w:r>
        <w:rPr>
          <w:rFonts w:ascii="Arial"/>
          <w:spacing w:val="-10"/>
        </w:rPr>
        <w:t> </w:t>
      </w:r>
      <w:r>
        <w:rPr>
          <w:rFonts w:ascii="Arial"/>
        </w:rPr>
        <w:t>Bias</w:t>
      </w:r>
      <w:r>
        <w:rPr>
          <w:rFonts w:ascii="Arial"/>
          <w:spacing w:val="-10"/>
        </w:rPr>
        <w:t> </w:t>
      </w:r>
      <w:r>
        <w:rPr>
          <w:rFonts w:ascii="Arial"/>
        </w:rPr>
        <w:t>Tee</w:t>
      </w:r>
      <w:r>
        <w:rPr>
          <w:rFonts w:ascii="Arial"/>
          <w:spacing w:val="-10"/>
        </w:rPr>
        <w:t> </w:t>
      </w:r>
      <w:r>
        <w:rPr>
          <w:rFonts w:ascii="Arial"/>
          <w:spacing w:val="-2"/>
        </w:rPr>
        <w:t>Voltage</w:t>
      </w:r>
    </w:p>
    <w:p>
      <w:pPr>
        <w:pStyle w:val="BodyText"/>
        <w:spacing w:before="33"/>
        <w:rPr>
          <w:rFonts w:ascii="Arial"/>
          <w:b/>
          <w:sz w:val="24"/>
        </w:rPr>
      </w:pPr>
    </w:p>
    <w:p>
      <w:pPr>
        <w:spacing w:before="0"/>
        <w:ind w:left="710" w:right="0" w:firstLine="0"/>
        <w:jc w:val="left"/>
        <w:rPr>
          <w:rFonts w:ascii="Courier New"/>
          <w:b/>
          <w:sz w:val="24"/>
        </w:rPr>
      </w:pPr>
      <w:bookmarkStart w:name="_bookmark260" w:id="412"/>
      <w:bookmarkEnd w:id="412"/>
      <w:r>
        <w:rPr/>
      </w:r>
      <w:r>
        <w:rPr>
          <w:rFonts w:ascii="Courier New"/>
          <w:b/>
          <w:spacing w:val="-2"/>
          <w:sz w:val="24"/>
        </w:rPr>
        <w:t>:INPut&lt;port_no&gt;:BIAS:EXTernal:VOLTage?</w:t>
      </w:r>
    </w:p>
    <w:p>
      <w:pPr>
        <w:pStyle w:val="BodyText"/>
        <w:spacing w:line="237" w:lineRule="auto" w:before="93"/>
        <w:ind w:left="2693" w:right="540" w:hanging="1226"/>
      </w:pPr>
      <w:r>
        <w:rPr>
          <w:rFonts w:ascii="Arial MT"/>
          <w:w w:val="105"/>
        </w:rPr>
        <w:t>Description:</w:t>
      </w:r>
      <w:r>
        <w:rPr>
          <w:rFonts w:ascii="Arial MT"/>
          <w:spacing w:val="80"/>
          <w:w w:val="105"/>
        </w:rPr>
        <w:t> </w:t>
      </w:r>
      <w:r>
        <w:rPr>
          <w:w w:val="105"/>
        </w:rPr>
        <w:t>Returns the voltage of the external bias tee for the specified port number.</w:t>
      </w:r>
      <w:r>
        <w:rPr>
          <w:spacing w:val="75"/>
          <w:w w:val="105"/>
        </w:rPr>
        <w:t> </w:t>
      </w:r>
      <w:r>
        <w:rPr>
          <w:rFonts w:ascii="Courier New"/>
          <w:w w:val="105"/>
        </w:rPr>
        <w:t>&lt;port_no&gt;</w:t>
      </w:r>
      <w:r>
        <w:rPr>
          <w:rFonts w:ascii="Courier New"/>
          <w:spacing w:val="-5"/>
          <w:w w:val="105"/>
        </w:rPr>
        <w:t> </w:t>
      </w:r>
      <w:r>
        <w:rPr>
          <w:w w:val="105"/>
        </w:rPr>
        <w:t>is the specified internal bias tee port number, 1 to 2.</w:t>
      </w:r>
    </w:p>
    <w:p>
      <w:pPr>
        <w:pStyle w:val="BodyText"/>
        <w:spacing w:before="109"/>
        <w:ind w:left="1859"/>
        <w:rPr>
          <w:rFonts w:ascii="Courier New"/>
        </w:rPr>
      </w:pPr>
      <w:r>
        <w:rPr>
          <w:rFonts w:ascii="Arial MT"/>
        </w:rPr>
        <w:t>Syntax:</w:t>
      </w:r>
      <w:r>
        <w:rPr>
          <w:rFonts w:ascii="Arial MT"/>
          <w:spacing w:val="77"/>
          <w:w w:val="150"/>
        </w:rPr>
        <w:t> </w:t>
      </w:r>
      <w:r>
        <w:rPr>
          <w:rFonts w:ascii="Courier New"/>
          <w:spacing w:val="-2"/>
        </w:rPr>
        <w:t>:INPut&lt;port_no&gt;:BIAS:EXTernal:VOLTage?</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7"/>
        <w:ind w:left="913"/>
        <w:rPr>
          <w:rFonts w:ascii="Courier New"/>
        </w:rPr>
      </w:pPr>
      <w:r>
        <w:rPr>
          <w:rFonts w:ascii="Arial MT"/>
        </w:rPr>
        <w:t>Query</w:t>
      </w:r>
      <w:r>
        <w:rPr>
          <w:rFonts w:ascii="Arial MT"/>
          <w:spacing w:val="-4"/>
        </w:rPr>
        <w:t> </w:t>
      </w:r>
      <w:r>
        <w:rPr>
          <w:rFonts w:ascii="Arial MT"/>
        </w:rPr>
        <w:t>Response</w:t>
      </w:r>
      <w:r>
        <w:rPr>
          <w:rFonts w:ascii="Arial MT"/>
          <w:spacing w:val="-4"/>
        </w:rPr>
        <w:t> </w:t>
      </w:r>
      <w:r>
        <w:rPr>
          <w:rFonts w:ascii="Arial MT"/>
        </w:rPr>
        <w:t>:</w:t>
      </w:r>
      <w:r>
        <w:rPr>
          <w:rFonts w:ascii="Arial MT"/>
          <w:spacing w:val="78"/>
          <w:w w:val="150"/>
        </w:rPr>
        <w:t> </w:t>
      </w:r>
      <w:r>
        <w:rPr>
          <w:rFonts w:ascii="Courier New"/>
        </w:rPr>
        <w:t>&lt;NR3&gt;</w:t>
      </w:r>
      <w:r>
        <w:rPr>
          <w:rFonts w:ascii="Courier New"/>
          <w:spacing w:val="-6"/>
        </w:rPr>
        <w:t> </w:t>
      </w:r>
      <w:r>
        <w:rPr>
          <w:rFonts w:ascii="Courier New"/>
        </w:rPr>
        <w:t>&lt;Volts&gt;</w:t>
      </w:r>
      <w:r>
        <w:rPr>
          <w:rFonts w:ascii="Courier New"/>
          <w:spacing w:val="-7"/>
        </w:rPr>
        <w:t> </w:t>
      </w:r>
      <w:r>
        <w:rPr>
          <w:rFonts w:ascii="Courier New"/>
        </w:rPr>
        <w:t>(returns</w:t>
      </w:r>
      <w:r>
        <w:rPr>
          <w:rFonts w:ascii="Courier New"/>
          <w:spacing w:val="-6"/>
        </w:rPr>
        <w:t> </w:t>
      </w:r>
      <w:r>
        <w:rPr>
          <w:rFonts w:ascii="Courier New"/>
        </w:rPr>
        <w:t>value</w:t>
      </w:r>
      <w:r>
        <w:rPr>
          <w:rFonts w:ascii="Courier New"/>
          <w:spacing w:val="-7"/>
        </w:rPr>
        <w:t> </w:t>
      </w:r>
      <w:r>
        <w:rPr>
          <w:rFonts w:ascii="Courier New"/>
        </w:rPr>
        <w:t>in</w:t>
      </w:r>
      <w:r>
        <w:rPr>
          <w:rFonts w:ascii="Courier New"/>
          <w:spacing w:val="-7"/>
        </w:rPr>
        <w:t> </w:t>
      </w:r>
      <w:r>
        <w:rPr>
          <w:rFonts w:ascii="Courier New"/>
          <w:spacing w:val="-2"/>
        </w:rPr>
        <w:t>Volts)</w:t>
      </w:r>
    </w:p>
    <w:p>
      <w:pPr>
        <w:pStyle w:val="BodyText"/>
        <w:spacing w:before="91"/>
        <w:ind w:left="1424"/>
      </w:pPr>
      <w:r>
        <w:rPr>
          <w:rFonts w:ascii="Arial MT"/>
        </w:rPr>
        <w:t>Default</w:t>
      </w:r>
      <w:r>
        <w:rPr>
          <w:rFonts w:ascii="Arial MT"/>
          <w:spacing w:val="-3"/>
        </w:rPr>
        <w:t> </w:t>
      </w:r>
      <w:r>
        <w:rPr>
          <w:rFonts w:ascii="Arial MT"/>
        </w:rPr>
        <w:t>Unit:</w:t>
      </w:r>
      <w:r>
        <w:rPr>
          <w:rFonts w:ascii="Arial MT"/>
          <w:spacing w:val="77"/>
          <w:w w:val="150"/>
        </w:rPr>
        <w:t> </w:t>
      </w:r>
      <w:r>
        <w:rPr>
          <w:spacing w:val="-4"/>
        </w:rPr>
        <w:t>Volts</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9"/>
        <w:rPr>
          <w:b/>
        </w:rPr>
      </w:pPr>
    </w:p>
    <w:p>
      <w:pPr>
        <w:pStyle w:val="Heading4"/>
        <w:ind w:left="710"/>
        <w:rPr>
          <w:rFonts w:ascii="Arial"/>
        </w:rPr>
      </w:pPr>
      <w:bookmarkStart w:name="Internal Bias Tee Tripped State" w:id="413"/>
      <w:bookmarkEnd w:id="413"/>
      <w:r>
        <w:rPr>
          <w:b w:val="0"/>
        </w:rPr>
      </w:r>
      <w:bookmarkStart w:name="_bookmark261" w:id="414"/>
      <w:bookmarkEnd w:id="414"/>
      <w:r>
        <w:rPr>
          <w:b w:val="0"/>
        </w:rPr>
      </w:r>
      <w:r>
        <w:rPr>
          <w:rFonts w:ascii="Arial"/>
        </w:rPr>
        <w:t>Internal</w:t>
      </w:r>
      <w:r>
        <w:rPr>
          <w:rFonts w:ascii="Arial"/>
          <w:spacing w:val="-13"/>
        </w:rPr>
        <w:t> </w:t>
      </w:r>
      <w:r>
        <w:rPr>
          <w:rFonts w:ascii="Arial"/>
        </w:rPr>
        <w:t>Bias</w:t>
      </w:r>
      <w:r>
        <w:rPr>
          <w:rFonts w:ascii="Arial"/>
          <w:spacing w:val="-13"/>
        </w:rPr>
        <w:t> </w:t>
      </w:r>
      <w:r>
        <w:rPr>
          <w:rFonts w:ascii="Arial"/>
        </w:rPr>
        <w:t>Tee</w:t>
      </w:r>
      <w:r>
        <w:rPr>
          <w:rFonts w:ascii="Arial"/>
          <w:spacing w:val="-13"/>
        </w:rPr>
        <w:t> </w:t>
      </w:r>
      <w:r>
        <w:rPr>
          <w:rFonts w:ascii="Arial"/>
        </w:rPr>
        <w:t>Tripped</w:t>
      </w:r>
      <w:r>
        <w:rPr>
          <w:rFonts w:ascii="Arial"/>
          <w:spacing w:val="-12"/>
        </w:rPr>
        <w:t> </w:t>
      </w:r>
      <w:r>
        <w:rPr>
          <w:rFonts w:ascii="Arial"/>
          <w:spacing w:val="-2"/>
        </w:rPr>
        <w:t>State</w:t>
      </w:r>
    </w:p>
    <w:p>
      <w:pPr>
        <w:pStyle w:val="BodyText"/>
        <w:spacing w:before="32"/>
        <w:rPr>
          <w:rFonts w:ascii="Arial"/>
          <w:b/>
          <w:sz w:val="24"/>
        </w:rPr>
      </w:pPr>
    </w:p>
    <w:p>
      <w:pPr>
        <w:spacing w:before="1"/>
        <w:ind w:left="710" w:right="0" w:firstLine="0"/>
        <w:jc w:val="left"/>
        <w:rPr>
          <w:rFonts w:ascii="Courier New"/>
          <w:b/>
          <w:sz w:val="24"/>
        </w:rPr>
      </w:pPr>
      <w:bookmarkStart w:name="_bookmark262" w:id="415"/>
      <w:bookmarkEnd w:id="415"/>
      <w:r>
        <w:rPr/>
      </w:r>
      <w:r>
        <w:rPr>
          <w:rFonts w:ascii="Courier New"/>
          <w:b/>
          <w:spacing w:val="-2"/>
          <w:sz w:val="24"/>
        </w:rPr>
        <w:t>:INPut:BIAS:INTernal:TRIPped[:STATe]?</w:t>
      </w:r>
    </w:p>
    <w:p>
      <w:pPr>
        <w:pStyle w:val="BodyText"/>
        <w:spacing w:line="230" w:lineRule="auto" w:before="98"/>
        <w:ind w:left="2693" w:right="247" w:hanging="1226"/>
        <w:rPr>
          <w:rFonts w:ascii="Courier New"/>
        </w:rPr>
      </w:pPr>
      <w:r>
        <w:rPr>
          <w:rFonts w:ascii="Arial MT"/>
          <w:w w:val="105"/>
        </w:rPr>
        <w:t>Description:</w:t>
      </w:r>
      <w:r>
        <w:rPr>
          <w:rFonts w:ascii="Arial MT"/>
          <w:spacing w:val="80"/>
          <w:w w:val="105"/>
        </w:rPr>
        <w:t> </w:t>
      </w:r>
      <w:r>
        <w:rPr>
          <w:w w:val="105"/>
        </w:rPr>
        <w:t>Returns whether the internal bias tee is tripped. Returns</w:t>
      </w:r>
      <w:r>
        <w:rPr>
          <w:spacing w:val="80"/>
          <w:w w:val="105"/>
        </w:rPr>
        <w:t> </w:t>
      </w:r>
      <w:r>
        <w:rPr>
          <w:rFonts w:ascii="Courier New"/>
          <w:w w:val="105"/>
        </w:rPr>
        <w:t>1</w:t>
      </w:r>
      <w:r>
        <w:rPr>
          <w:rFonts w:ascii="Courier New"/>
          <w:spacing w:val="-17"/>
          <w:w w:val="105"/>
        </w:rPr>
        <w:t> </w:t>
      </w:r>
      <w:r>
        <w:rPr>
          <w:w w:val="105"/>
        </w:rPr>
        <w:t>for tripped, otherwise returns</w:t>
      </w:r>
      <w:r>
        <w:rPr>
          <w:spacing w:val="40"/>
          <w:w w:val="105"/>
        </w:rPr>
        <w:t> </w:t>
      </w:r>
      <w:r>
        <w:rPr>
          <w:rFonts w:ascii="Courier New"/>
          <w:w w:val="105"/>
        </w:rPr>
        <w:t>0.</w:t>
      </w:r>
    </w:p>
    <w:p>
      <w:pPr>
        <w:pStyle w:val="BodyText"/>
        <w:spacing w:before="94"/>
        <w:ind w:left="1859"/>
        <w:rPr>
          <w:rFonts w:ascii="Courier New"/>
        </w:rPr>
      </w:pPr>
      <w:r>
        <w:rPr>
          <w:rFonts w:ascii="Arial MT"/>
        </w:rPr>
        <w:t>Syntax:</w:t>
      </w:r>
      <w:r>
        <w:rPr>
          <w:rFonts w:ascii="Arial MT"/>
          <w:spacing w:val="77"/>
          <w:w w:val="150"/>
        </w:rPr>
        <w:t> </w:t>
      </w:r>
      <w:r>
        <w:rPr>
          <w:rFonts w:ascii="Courier New"/>
          <w:spacing w:val="-2"/>
        </w:rPr>
        <w:t>:INPut:BIAS:INTernal:TRIPped[:STATe]?</w:t>
      </w:r>
    </w:p>
    <w:p>
      <w:pPr>
        <w:pStyle w:val="BodyText"/>
        <w:spacing w:before="91"/>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7"/>
        <w:ind w:left="912"/>
        <w:rPr>
          <w:rFonts w:ascii="Courier New"/>
        </w:rPr>
      </w:pPr>
      <w:r>
        <w:rPr>
          <w:rFonts w:ascii="Arial MT"/>
        </w:rPr>
        <w:t>Query</w:t>
      </w:r>
      <w:r>
        <w:rPr>
          <w:rFonts w:ascii="Arial MT"/>
          <w:spacing w:val="-4"/>
        </w:rPr>
        <w:t> </w:t>
      </w:r>
      <w:r>
        <w:rPr>
          <w:rFonts w:ascii="Arial MT"/>
        </w:rPr>
        <w:t>Response</w:t>
      </w:r>
      <w:r>
        <w:rPr>
          <w:rFonts w:ascii="Arial MT"/>
          <w:spacing w:val="-5"/>
        </w:rPr>
        <w:t> </w:t>
      </w:r>
      <w:r>
        <w:rPr>
          <w:rFonts w:ascii="Arial MT"/>
        </w:rPr>
        <w:t>:</w:t>
      </w:r>
      <w:r>
        <w:rPr>
          <w:rFonts w:ascii="Arial MT"/>
          <w:spacing w:val="77"/>
          <w:w w:val="150"/>
        </w:rPr>
        <w:t> </w:t>
      </w:r>
      <w:r>
        <w:rPr>
          <w:rFonts w:ascii="Courier New"/>
        </w:rPr>
        <w:t>&lt;boolean&gt;</w:t>
      </w:r>
      <w:r>
        <w:rPr>
          <w:rFonts w:ascii="Courier New"/>
          <w:spacing w:val="-8"/>
        </w:rPr>
        <w:t> </w:t>
      </w:r>
      <w:r>
        <w:rPr>
          <w:rFonts w:ascii="Courier New"/>
          <w:spacing w:val="-2"/>
        </w:rPr>
        <w:t>[0|1]</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rPr>
          <w:rFonts w:ascii="Arial"/>
        </w:rPr>
      </w:pPr>
      <w:bookmarkStart w:name="Internal Bias Tee Port Selection" w:id="416"/>
      <w:bookmarkEnd w:id="416"/>
      <w:r>
        <w:rPr>
          <w:b w:val="0"/>
        </w:rPr>
      </w:r>
      <w:bookmarkStart w:name="_bookmark263" w:id="417"/>
      <w:bookmarkEnd w:id="417"/>
      <w:r>
        <w:rPr>
          <w:b w:val="0"/>
        </w:rPr>
      </w:r>
      <w:r>
        <w:rPr>
          <w:rFonts w:ascii="Arial"/>
        </w:rPr>
        <w:t>Internal</w:t>
      </w:r>
      <w:r>
        <w:rPr>
          <w:rFonts w:ascii="Arial"/>
          <w:spacing w:val="-8"/>
        </w:rPr>
        <w:t> </w:t>
      </w:r>
      <w:r>
        <w:rPr>
          <w:rFonts w:ascii="Arial"/>
        </w:rPr>
        <w:t>Bias</w:t>
      </w:r>
      <w:r>
        <w:rPr>
          <w:rFonts w:ascii="Arial"/>
          <w:spacing w:val="-8"/>
        </w:rPr>
        <w:t> </w:t>
      </w:r>
      <w:r>
        <w:rPr>
          <w:rFonts w:ascii="Arial"/>
        </w:rPr>
        <w:t>Tee</w:t>
      </w:r>
      <w:r>
        <w:rPr>
          <w:rFonts w:ascii="Arial"/>
          <w:spacing w:val="-8"/>
        </w:rPr>
        <w:t> </w:t>
      </w:r>
      <w:r>
        <w:rPr>
          <w:rFonts w:ascii="Arial"/>
        </w:rPr>
        <w:t>Port</w:t>
      </w:r>
      <w:r>
        <w:rPr>
          <w:rFonts w:ascii="Arial"/>
          <w:spacing w:val="-8"/>
        </w:rPr>
        <w:t> </w:t>
      </w:r>
      <w:r>
        <w:rPr>
          <w:rFonts w:ascii="Arial"/>
          <w:spacing w:val="-2"/>
        </w:rPr>
        <w:t>Selection</w:t>
      </w:r>
    </w:p>
    <w:p>
      <w:pPr>
        <w:pStyle w:val="BodyText"/>
        <w:spacing w:before="34"/>
        <w:rPr>
          <w:rFonts w:ascii="Arial"/>
          <w:b/>
          <w:sz w:val="24"/>
        </w:rPr>
      </w:pPr>
    </w:p>
    <w:p>
      <w:pPr>
        <w:spacing w:before="0"/>
        <w:ind w:left="142" w:right="0" w:firstLine="0"/>
        <w:jc w:val="left"/>
        <w:rPr>
          <w:rFonts w:ascii="Courier New"/>
          <w:b/>
          <w:sz w:val="24"/>
        </w:rPr>
      </w:pPr>
      <w:bookmarkStart w:name="_bookmark264" w:id="418"/>
      <w:bookmarkEnd w:id="418"/>
      <w:r>
        <w:rPr/>
      </w:r>
      <w:r>
        <w:rPr>
          <w:rFonts w:ascii="Courier New"/>
          <w:b/>
          <w:spacing w:val="-2"/>
          <w:sz w:val="24"/>
        </w:rPr>
        <w:t>:INPut:BIAS:PORT:SELect</w:t>
      </w:r>
    </w:p>
    <w:p>
      <w:pPr>
        <w:pStyle w:val="BodyText"/>
        <w:spacing w:before="91"/>
        <w:ind w:left="902"/>
      </w:pPr>
      <w:r>
        <w:rPr>
          <w:rFonts w:ascii="Arial MT"/>
          <w:w w:val="105"/>
        </w:rPr>
        <w:t>Description:</w:t>
      </w:r>
      <w:r>
        <w:rPr>
          <w:rFonts w:ascii="Arial MT"/>
          <w:spacing w:val="25"/>
          <w:w w:val="105"/>
        </w:rPr>
        <w:t>  </w:t>
      </w:r>
      <w:r>
        <w:rPr>
          <w:w w:val="105"/>
        </w:rPr>
        <w:t>Specifies</w:t>
      </w:r>
      <w:r>
        <w:rPr>
          <w:spacing w:val="10"/>
          <w:w w:val="105"/>
        </w:rPr>
        <w:t> </w:t>
      </w:r>
      <w:r>
        <w:rPr>
          <w:w w:val="105"/>
        </w:rPr>
        <w:t>the</w:t>
      </w:r>
      <w:r>
        <w:rPr>
          <w:spacing w:val="10"/>
          <w:w w:val="105"/>
        </w:rPr>
        <w:t> </w:t>
      </w:r>
      <w:r>
        <w:rPr>
          <w:w w:val="105"/>
        </w:rPr>
        <w:t>internal</w:t>
      </w:r>
      <w:r>
        <w:rPr>
          <w:spacing w:val="7"/>
          <w:w w:val="105"/>
        </w:rPr>
        <w:t> </w:t>
      </w:r>
      <w:r>
        <w:rPr>
          <w:w w:val="105"/>
        </w:rPr>
        <w:t>bias</w:t>
      </w:r>
      <w:r>
        <w:rPr>
          <w:spacing w:val="9"/>
          <w:w w:val="105"/>
        </w:rPr>
        <w:t> </w:t>
      </w:r>
      <w:r>
        <w:rPr>
          <w:w w:val="105"/>
        </w:rPr>
        <w:t>tee</w:t>
      </w:r>
      <w:r>
        <w:rPr>
          <w:spacing w:val="8"/>
          <w:w w:val="105"/>
        </w:rPr>
        <w:t> </w:t>
      </w:r>
      <w:r>
        <w:rPr>
          <w:spacing w:val="-2"/>
          <w:w w:val="105"/>
        </w:rPr>
        <w:t>port.</w:t>
      </w:r>
    </w:p>
    <w:p>
      <w:pPr>
        <w:pStyle w:val="BodyText"/>
        <w:spacing w:before="108"/>
        <w:ind w:left="1293"/>
        <w:rPr>
          <w:rFonts w:ascii="Courier New"/>
        </w:rPr>
      </w:pPr>
      <w:r>
        <w:rPr>
          <w:rFonts w:ascii="Arial MT"/>
        </w:rPr>
        <w:t>Syntax:</w:t>
      </w:r>
      <w:r>
        <w:rPr>
          <w:rFonts w:ascii="Arial MT"/>
          <w:spacing w:val="63"/>
          <w:w w:val="150"/>
        </w:rPr>
        <w:t> </w:t>
      </w:r>
      <w:r>
        <w:rPr>
          <w:rFonts w:ascii="Courier New"/>
        </w:rPr>
        <w:t>:INPut:BIAS:PORT:SELect</w:t>
      </w:r>
      <w:r>
        <w:rPr>
          <w:rFonts w:ascii="Courier New"/>
          <w:spacing w:val="-16"/>
        </w:rPr>
        <w:t> </w:t>
      </w:r>
      <w:r>
        <w:rPr>
          <w:rFonts w:ascii="Courier New"/>
          <w:spacing w:val="-5"/>
        </w:rPr>
        <w:t>1|2</w:t>
      </w:r>
    </w:p>
    <w:p>
      <w:pPr>
        <w:pStyle w:val="BodyText"/>
        <w:spacing w:before="14"/>
        <w:ind w:left="2127"/>
        <w:rPr>
          <w:rFonts w:ascii="Courier New"/>
        </w:rPr>
      </w:pPr>
      <w:r>
        <w:rPr>
          <w:rFonts w:ascii="Courier New"/>
          <w:spacing w:val="-2"/>
        </w:rPr>
        <w:t>:INPut:BIAS:PORT:SELect?</w:t>
      </w:r>
    </w:p>
    <w:p>
      <w:pPr>
        <w:pStyle w:val="BodyText"/>
        <w:spacing w:before="92"/>
        <w:ind w:right="5651"/>
        <w:jc w:val="center"/>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5"/>
        </w:rPr>
        <w:t>1|2</w:t>
      </w:r>
    </w:p>
    <w:p>
      <w:pPr>
        <w:pStyle w:val="BodyText"/>
        <w:spacing w:before="92"/>
        <w:ind w:right="5740"/>
        <w:jc w:val="center"/>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5"/>
        </w:rPr>
        <w:t>1|2</w:t>
      </w:r>
    </w:p>
    <w:p>
      <w:pPr>
        <w:pStyle w:val="BodyText"/>
        <w:spacing w:before="90"/>
        <w:ind w:right="6513"/>
        <w:jc w:val="center"/>
      </w:pPr>
      <w:r>
        <w:rPr>
          <w:rFonts w:ascii="Arial MT"/>
        </w:rPr>
        <w:t>Default</w:t>
      </w:r>
      <w:r>
        <w:rPr>
          <w:rFonts w:ascii="Arial MT"/>
          <w:spacing w:val="-7"/>
        </w:rPr>
        <w:t> </w:t>
      </w:r>
      <w:r>
        <w:rPr>
          <w:rFonts w:ascii="Arial MT"/>
        </w:rPr>
        <w:t>Value:</w:t>
      </w:r>
      <w:r>
        <w:rPr>
          <w:rFonts w:ascii="Arial MT"/>
          <w:spacing w:val="65"/>
          <w:w w:val="150"/>
        </w:rPr>
        <w:t> </w:t>
      </w:r>
      <w:r>
        <w:rPr>
          <w:spacing w:val="-10"/>
        </w:rPr>
        <w:t>2</w:t>
      </w:r>
    </w:p>
    <w:p>
      <w:pPr>
        <w:pStyle w:val="BodyText"/>
        <w:spacing w:before="108"/>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8"/>
        <w:ind w:right="98"/>
        <w:jc w:val="center"/>
        <w:rPr>
          <w:rFonts w:ascii="Arial MT"/>
        </w:rPr>
      </w:pPr>
      <w:r>
        <w:rPr>
          <w:rFonts w:ascii="Arial MT"/>
        </w:rPr>
        <w:t>Access:</w:t>
      </w:r>
      <w:r>
        <w:rPr>
          <w:rFonts w:ascii="Arial MT"/>
          <w:spacing w:val="68"/>
          <w:w w:val="150"/>
        </w:rPr>
        <w:t> </w:t>
      </w:r>
      <w:r>
        <w:rPr>
          <w:rFonts w:ascii="Arial"/>
          <w:b/>
        </w:rPr>
        <w:t>Shift-3</w:t>
      </w:r>
      <w:r>
        <w:rPr>
          <w:rFonts w:ascii="Arial"/>
          <w:b/>
          <w:spacing w:val="-5"/>
        </w:rPr>
        <w:t> </w:t>
      </w:r>
      <w:r>
        <w:rPr/>
        <w:t>(Sweep),</w:t>
      </w:r>
      <w:r>
        <w:rPr>
          <w:spacing w:val="6"/>
        </w:rPr>
        <w:t> </w:t>
      </w:r>
      <w:r>
        <w:rPr>
          <w:rFonts w:ascii="Arial MT"/>
        </w:rPr>
        <w:t>Configure</w:t>
      </w:r>
      <w:r>
        <w:rPr>
          <w:rFonts w:ascii="Arial MT"/>
          <w:spacing w:val="-7"/>
        </w:rPr>
        <w:t> </w:t>
      </w:r>
      <w:r>
        <w:rPr>
          <w:rFonts w:ascii="Arial MT"/>
        </w:rPr>
        <w:t>Ports,</w:t>
      </w:r>
      <w:r>
        <w:rPr>
          <w:rFonts w:ascii="Arial MT"/>
          <w:spacing w:val="-5"/>
        </w:rPr>
        <w:t> </w:t>
      </w:r>
      <w:r>
        <w:rPr>
          <w:rFonts w:ascii="Arial MT"/>
        </w:rPr>
        <w:t>Bias</w:t>
      </w:r>
      <w:r>
        <w:rPr>
          <w:rFonts w:ascii="Arial MT"/>
          <w:spacing w:val="-6"/>
        </w:rPr>
        <w:t> </w:t>
      </w:r>
      <w:r>
        <w:rPr>
          <w:rFonts w:ascii="Arial MT"/>
        </w:rPr>
        <w:t>Tee</w:t>
      </w:r>
      <w:r>
        <w:rPr>
          <w:rFonts w:ascii="Arial MT"/>
          <w:spacing w:val="-6"/>
        </w:rPr>
        <w:t> </w:t>
      </w:r>
      <w:r>
        <w:rPr>
          <w:rFonts w:ascii="Arial MT"/>
        </w:rPr>
        <w:t>Setup,</w:t>
      </w:r>
      <w:r>
        <w:rPr>
          <w:rFonts w:ascii="Arial MT"/>
          <w:spacing w:val="-5"/>
        </w:rPr>
        <w:t> </w:t>
      </w:r>
      <w:r>
        <w:rPr>
          <w:rFonts w:ascii="Arial MT"/>
        </w:rPr>
        <w:t>Int</w:t>
      </w:r>
      <w:r>
        <w:rPr>
          <w:rFonts w:ascii="Arial MT"/>
          <w:spacing w:val="-7"/>
        </w:rPr>
        <w:t> </w:t>
      </w:r>
      <w:r>
        <w:rPr>
          <w:rFonts w:ascii="Arial MT"/>
        </w:rPr>
        <w:t>Port</w:t>
      </w:r>
      <w:r>
        <w:rPr>
          <w:rFonts w:ascii="Arial MT"/>
          <w:spacing w:val="-6"/>
        </w:rPr>
        <w:t> </w:t>
      </w:r>
      <w:r>
        <w:rPr>
          <w:rFonts w:ascii="Arial MT"/>
          <w:spacing w:val="-2"/>
        </w:rPr>
        <w:t>Selection</w:t>
      </w:r>
    </w:p>
    <w:p>
      <w:pPr>
        <w:pStyle w:val="BodyText"/>
        <w:spacing w:before="126"/>
        <w:rPr>
          <w:rFonts w:ascii="Arial MT"/>
        </w:rPr>
      </w:pPr>
    </w:p>
    <w:p>
      <w:pPr>
        <w:pStyle w:val="Heading4"/>
        <w:rPr>
          <w:rFonts w:ascii="Arial"/>
        </w:rPr>
      </w:pPr>
      <w:bookmarkStart w:name="Bias Tee State" w:id="419"/>
      <w:bookmarkEnd w:id="419"/>
      <w:r>
        <w:rPr>
          <w:b w:val="0"/>
        </w:rPr>
      </w:r>
      <w:bookmarkStart w:name="_bookmark265" w:id="420"/>
      <w:bookmarkEnd w:id="420"/>
      <w:r>
        <w:rPr>
          <w:b w:val="0"/>
        </w:rPr>
      </w:r>
      <w:r>
        <w:rPr>
          <w:rFonts w:ascii="Arial"/>
        </w:rPr>
        <w:t>Bias</w:t>
      </w:r>
      <w:r>
        <w:rPr>
          <w:rFonts w:ascii="Arial"/>
          <w:spacing w:val="-10"/>
        </w:rPr>
        <w:t> </w:t>
      </w:r>
      <w:r>
        <w:rPr>
          <w:rFonts w:ascii="Arial"/>
        </w:rPr>
        <w:t>Tee</w:t>
      </w:r>
      <w:r>
        <w:rPr>
          <w:rFonts w:ascii="Arial"/>
          <w:spacing w:val="-10"/>
        </w:rPr>
        <w:t> </w:t>
      </w:r>
      <w:r>
        <w:rPr>
          <w:rFonts w:ascii="Arial"/>
          <w:spacing w:val="-2"/>
        </w:rPr>
        <w:t>State</w:t>
      </w:r>
    </w:p>
    <w:p>
      <w:pPr>
        <w:pStyle w:val="BodyText"/>
        <w:spacing w:before="34"/>
        <w:rPr>
          <w:rFonts w:ascii="Arial"/>
          <w:b/>
          <w:sz w:val="24"/>
        </w:rPr>
      </w:pPr>
    </w:p>
    <w:p>
      <w:pPr>
        <w:spacing w:before="0"/>
        <w:ind w:left="142" w:right="0" w:firstLine="0"/>
        <w:jc w:val="left"/>
        <w:rPr>
          <w:rFonts w:ascii="Courier New"/>
          <w:b/>
          <w:sz w:val="24"/>
        </w:rPr>
      </w:pPr>
      <w:bookmarkStart w:name="_bookmark266" w:id="421"/>
      <w:bookmarkEnd w:id="421"/>
      <w:r>
        <w:rPr/>
      </w:r>
      <w:r>
        <w:rPr>
          <w:rFonts w:ascii="Courier New"/>
          <w:b/>
          <w:spacing w:val="-2"/>
          <w:sz w:val="24"/>
        </w:rPr>
        <w:t>:INPut:BIAS:STATe</w:t>
      </w:r>
    </w:p>
    <w:p>
      <w:pPr>
        <w:pStyle w:val="BodyText"/>
        <w:spacing w:line="244" w:lineRule="auto" w:before="91"/>
        <w:ind w:left="2127" w:right="837" w:hanging="1226"/>
      </w:pPr>
      <w:r>
        <w:rPr>
          <w:rFonts w:ascii="Arial MT"/>
          <w:w w:val="110"/>
        </w:rPr>
        <w:t>Description:</w:t>
      </w:r>
      <w:r>
        <w:rPr>
          <w:rFonts w:ascii="Arial MT"/>
          <w:spacing w:val="80"/>
          <w:w w:val="110"/>
        </w:rPr>
        <w:t> </w:t>
      </w:r>
      <w:r>
        <w:rPr>
          <w:w w:val="110"/>
        </w:rPr>
        <w:t>Enables or disables the bias tee. Query returns OFF|EXT|INT. For OFF state, query returns OFF (not 0).</w:t>
      </w:r>
    </w:p>
    <w:p>
      <w:pPr>
        <w:pStyle w:val="BodyText"/>
        <w:spacing w:before="105"/>
        <w:ind w:left="1293"/>
        <w:rPr>
          <w:rFonts w:ascii="Courier New"/>
        </w:rPr>
      </w:pPr>
      <w:r>
        <w:rPr>
          <w:rFonts w:ascii="Arial MT"/>
        </w:rPr>
        <w:t>Syntax:</w:t>
      </w:r>
      <w:r>
        <w:rPr>
          <w:rFonts w:ascii="Arial MT"/>
          <w:spacing w:val="68"/>
          <w:w w:val="150"/>
        </w:rPr>
        <w:t> </w:t>
      </w:r>
      <w:r>
        <w:rPr>
          <w:rFonts w:ascii="Courier New"/>
        </w:rPr>
        <w:t>:INPut:BIAS:STATe</w:t>
      </w:r>
      <w:r>
        <w:rPr>
          <w:rFonts w:ascii="Courier New"/>
          <w:spacing w:val="-13"/>
        </w:rPr>
        <w:t> </w:t>
      </w:r>
      <w:r>
        <w:rPr>
          <w:rFonts w:ascii="Courier New"/>
          <w:spacing w:val="-2"/>
        </w:rPr>
        <w:t>OFF|EXTernal|INTernal</w:t>
      </w:r>
    </w:p>
    <w:p>
      <w:pPr>
        <w:pStyle w:val="BodyText"/>
        <w:spacing w:before="13"/>
        <w:ind w:left="2127"/>
        <w:rPr>
          <w:rFonts w:ascii="Courier New"/>
        </w:rPr>
      </w:pPr>
      <w:r>
        <w:rPr>
          <w:rFonts w:ascii="Courier New"/>
          <w:spacing w:val="-2"/>
        </w:rPr>
        <w:t>:INPut:BIAS:STATe?</w:t>
      </w:r>
    </w:p>
    <w:p>
      <w:pPr>
        <w:pStyle w:val="BodyText"/>
        <w:spacing w:before="92"/>
        <w:ind w:left="968"/>
        <w:rPr>
          <w:rFonts w:ascii="Courier New"/>
        </w:rPr>
      </w:pPr>
      <w:r>
        <w:rPr>
          <w:rFonts w:ascii="Arial MT"/>
        </w:rPr>
        <w:t>Parameter:</w:t>
      </w:r>
      <w:r>
        <w:rPr>
          <w:rFonts w:ascii="Arial MT"/>
          <w:spacing w:val="73"/>
          <w:w w:val="150"/>
        </w:rPr>
        <w:t> </w:t>
      </w:r>
      <w:r>
        <w:rPr>
          <w:rFonts w:ascii="Courier New"/>
          <w:spacing w:val="-2"/>
        </w:rPr>
        <w:t>OFF|EXTernal|INTernal</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OFF|EXTernal|INTernal</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OFF|EXT|INT</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9"/>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67"/>
          <w:w w:val="150"/>
        </w:rPr>
        <w:t> </w:t>
      </w:r>
      <w:r>
        <w:rPr>
          <w:rFonts w:ascii="Arial"/>
          <w:b/>
        </w:rPr>
        <w:t>Shift-3</w:t>
      </w:r>
      <w:r>
        <w:rPr>
          <w:rFonts w:ascii="Arial"/>
          <w:b/>
          <w:spacing w:val="-6"/>
        </w:rPr>
        <w:t> </w:t>
      </w:r>
      <w:r>
        <w:rPr/>
        <w:t>(Sweep),</w:t>
      </w:r>
      <w:r>
        <w:rPr>
          <w:spacing w:val="6"/>
        </w:rPr>
        <w:t> </w:t>
      </w:r>
      <w:r>
        <w:rPr>
          <w:rFonts w:ascii="Arial MT"/>
        </w:rPr>
        <w:t>Configure</w:t>
      </w:r>
      <w:r>
        <w:rPr>
          <w:rFonts w:ascii="Arial MT"/>
          <w:spacing w:val="-7"/>
        </w:rPr>
        <w:t> </w:t>
      </w:r>
      <w:r>
        <w:rPr>
          <w:rFonts w:ascii="Arial MT"/>
        </w:rPr>
        <w:t>Ports,</w:t>
      </w:r>
      <w:r>
        <w:rPr>
          <w:rFonts w:ascii="Arial MT"/>
          <w:spacing w:val="-6"/>
        </w:rPr>
        <w:t> </w:t>
      </w:r>
      <w:r>
        <w:rPr>
          <w:rFonts w:ascii="Arial MT"/>
        </w:rPr>
        <w:t>Bias</w:t>
      </w:r>
      <w:r>
        <w:rPr>
          <w:rFonts w:ascii="Arial MT"/>
          <w:spacing w:val="-6"/>
        </w:rPr>
        <w:t> </w:t>
      </w:r>
      <w:r>
        <w:rPr>
          <w:rFonts w:ascii="Arial MT"/>
        </w:rPr>
        <w:t>Tee</w:t>
      </w:r>
      <w:r>
        <w:rPr>
          <w:rFonts w:ascii="Arial MT"/>
          <w:spacing w:val="-6"/>
        </w:rPr>
        <w:t> </w:t>
      </w:r>
      <w:r>
        <w:rPr>
          <w:rFonts w:ascii="Arial MT"/>
        </w:rPr>
        <w:t>Setup,</w:t>
      </w:r>
      <w:r>
        <w:rPr>
          <w:rFonts w:ascii="Arial MT"/>
          <w:spacing w:val="-6"/>
        </w:rPr>
        <w:t> </w:t>
      </w:r>
      <w:r>
        <w:rPr>
          <w:rFonts w:ascii="Arial MT"/>
        </w:rPr>
        <w:t>Bias</w:t>
      </w:r>
      <w:r>
        <w:rPr>
          <w:rFonts w:ascii="Arial MT"/>
          <w:spacing w:val="-7"/>
        </w:rPr>
        <w:t> </w:t>
      </w:r>
      <w:r>
        <w:rPr>
          <w:rFonts w:ascii="Arial MT"/>
          <w:spacing w:val="-5"/>
        </w:rPr>
        <w:t>Tee</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Internal Bias Tee Voltage" w:id="422"/>
      <w:bookmarkEnd w:id="422"/>
      <w:r>
        <w:rPr>
          <w:b w:val="0"/>
        </w:rPr>
      </w:r>
      <w:bookmarkStart w:name="_bookmark267" w:id="423"/>
      <w:bookmarkEnd w:id="423"/>
      <w:r>
        <w:rPr>
          <w:b w:val="0"/>
        </w:rPr>
      </w:r>
      <w:r>
        <w:rPr>
          <w:rFonts w:ascii="Arial"/>
        </w:rPr>
        <w:t>Internal</w:t>
      </w:r>
      <w:r>
        <w:rPr>
          <w:rFonts w:ascii="Arial"/>
          <w:spacing w:val="-11"/>
        </w:rPr>
        <w:t> </w:t>
      </w:r>
      <w:r>
        <w:rPr>
          <w:rFonts w:ascii="Arial"/>
        </w:rPr>
        <w:t>Bias</w:t>
      </w:r>
      <w:r>
        <w:rPr>
          <w:rFonts w:ascii="Arial"/>
          <w:spacing w:val="-11"/>
        </w:rPr>
        <w:t> </w:t>
      </w:r>
      <w:r>
        <w:rPr>
          <w:rFonts w:ascii="Arial"/>
        </w:rPr>
        <w:t>Tee</w:t>
      </w:r>
      <w:r>
        <w:rPr>
          <w:rFonts w:ascii="Arial"/>
          <w:spacing w:val="-10"/>
        </w:rPr>
        <w:t> </w:t>
      </w:r>
      <w:r>
        <w:rPr>
          <w:rFonts w:ascii="Arial"/>
          <w:spacing w:val="-2"/>
        </w:rPr>
        <w:t>Voltage</w:t>
      </w:r>
    </w:p>
    <w:p>
      <w:pPr>
        <w:pStyle w:val="BodyText"/>
        <w:spacing w:before="34"/>
        <w:rPr>
          <w:rFonts w:ascii="Arial"/>
          <w:b/>
          <w:sz w:val="24"/>
        </w:rPr>
      </w:pPr>
    </w:p>
    <w:p>
      <w:pPr>
        <w:spacing w:before="0"/>
        <w:ind w:left="710" w:right="0" w:firstLine="0"/>
        <w:jc w:val="left"/>
        <w:rPr>
          <w:rFonts w:ascii="Courier New"/>
          <w:b/>
          <w:sz w:val="24"/>
        </w:rPr>
      </w:pPr>
      <w:bookmarkStart w:name="_bookmark268" w:id="424"/>
      <w:bookmarkEnd w:id="424"/>
      <w:r>
        <w:rPr/>
      </w:r>
      <w:r>
        <w:rPr>
          <w:rFonts w:ascii="Courier New"/>
          <w:b/>
          <w:spacing w:val="-2"/>
          <w:sz w:val="24"/>
        </w:rPr>
        <w:t>:INPut&lt;port_no&gt;:BIAS:VOLTage</w:t>
      </w:r>
    </w:p>
    <w:p>
      <w:pPr>
        <w:pStyle w:val="BodyText"/>
        <w:spacing w:before="91"/>
        <w:ind w:left="1468"/>
      </w:pPr>
      <w:r>
        <w:rPr>
          <w:rFonts w:ascii="Arial MT"/>
          <w:w w:val="105"/>
        </w:rPr>
        <w:t>Description:</w:t>
      </w:r>
      <w:r>
        <w:rPr>
          <w:rFonts w:ascii="Arial MT"/>
          <w:spacing w:val="26"/>
          <w:w w:val="105"/>
        </w:rPr>
        <w:t>  </w:t>
      </w:r>
      <w:r>
        <w:rPr>
          <w:w w:val="105"/>
        </w:rPr>
        <w:t>Sets</w:t>
      </w:r>
      <w:r>
        <w:rPr>
          <w:spacing w:val="9"/>
          <w:w w:val="105"/>
        </w:rPr>
        <w:t> </w:t>
      </w:r>
      <w:r>
        <w:rPr>
          <w:w w:val="105"/>
        </w:rPr>
        <w:t>the</w:t>
      </w:r>
      <w:r>
        <w:rPr>
          <w:spacing w:val="8"/>
          <w:w w:val="105"/>
        </w:rPr>
        <w:t> </w:t>
      </w:r>
      <w:r>
        <w:rPr>
          <w:w w:val="105"/>
        </w:rPr>
        <w:t>voltage</w:t>
      </w:r>
      <w:r>
        <w:rPr>
          <w:spacing w:val="9"/>
          <w:w w:val="105"/>
        </w:rPr>
        <w:t> </w:t>
      </w:r>
      <w:r>
        <w:rPr>
          <w:w w:val="105"/>
        </w:rPr>
        <w:t>of</w:t>
      </w:r>
      <w:r>
        <w:rPr>
          <w:spacing w:val="9"/>
          <w:w w:val="105"/>
        </w:rPr>
        <w:t> </w:t>
      </w:r>
      <w:r>
        <w:rPr>
          <w:w w:val="105"/>
        </w:rPr>
        <w:t>the</w:t>
      </w:r>
      <w:r>
        <w:rPr>
          <w:spacing w:val="8"/>
          <w:w w:val="105"/>
        </w:rPr>
        <w:t> </w:t>
      </w:r>
      <w:r>
        <w:rPr>
          <w:w w:val="105"/>
        </w:rPr>
        <w:t>internal</w:t>
      </w:r>
      <w:r>
        <w:rPr>
          <w:spacing w:val="8"/>
          <w:w w:val="105"/>
        </w:rPr>
        <w:t> </w:t>
      </w:r>
      <w:r>
        <w:rPr>
          <w:w w:val="105"/>
        </w:rPr>
        <w:t>bias</w:t>
      </w:r>
      <w:r>
        <w:rPr>
          <w:spacing w:val="9"/>
          <w:w w:val="105"/>
        </w:rPr>
        <w:t> </w:t>
      </w:r>
      <w:r>
        <w:rPr>
          <w:w w:val="105"/>
        </w:rPr>
        <w:t>tee</w:t>
      </w:r>
      <w:r>
        <w:rPr>
          <w:spacing w:val="8"/>
          <w:w w:val="105"/>
        </w:rPr>
        <w:t> </w:t>
      </w:r>
      <w:r>
        <w:rPr>
          <w:w w:val="105"/>
        </w:rPr>
        <w:t>for</w:t>
      </w:r>
      <w:r>
        <w:rPr>
          <w:spacing w:val="8"/>
          <w:w w:val="105"/>
        </w:rPr>
        <w:t> </w:t>
      </w:r>
      <w:r>
        <w:rPr>
          <w:w w:val="105"/>
        </w:rPr>
        <w:t>the</w:t>
      </w:r>
      <w:r>
        <w:rPr>
          <w:spacing w:val="8"/>
          <w:w w:val="105"/>
        </w:rPr>
        <w:t> </w:t>
      </w:r>
      <w:r>
        <w:rPr>
          <w:w w:val="105"/>
        </w:rPr>
        <w:t>specified</w:t>
      </w:r>
      <w:r>
        <w:rPr>
          <w:spacing w:val="9"/>
          <w:w w:val="105"/>
        </w:rPr>
        <w:t> </w:t>
      </w:r>
      <w:r>
        <w:rPr>
          <w:w w:val="105"/>
        </w:rPr>
        <w:t>port</w:t>
      </w:r>
      <w:r>
        <w:rPr>
          <w:spacing w:val="8"/>
          <w:w w:val="105"/>
        </w:rPr>
        <w:t> </w:t>
      </w:r>
      <w:r>
        <w:rPr>
          <w:spacing w:val="-2"/>
          <w:w w:val="105"/>
        </w:rPr>
        <w:t>number.</w:t>
      </w:r>
    </w:p>
    <w:p>
      <w:pPr>
        <w:pStyle w:val="BodyText"/>
        <w:spacing w:line="244" w:lineRule="auto" w:before="5"/>
        <w:ind w:left="2693" w:right="238"/>
      </w:pPr>
      <w:r>
        <w:rPr>
          <w:rFonts w:ascii="Courier New" w:hAnsi="Courier New"/>
          <w:w w:val="105"/>
        </w:rPr>
        <w:t>&lt;port_no&gt; </w:t>
      </w:r>
      <w:r>
        <w:rPr>
          <w:w w:val="105"/>
        </w:rPr>
        <w:t>is the specified internal bias tee port number, 1 or 2. The query</w:t>
      </w:r>
      <w:r>
        <w:rPr>
          <w:spacing w:val="38"/>
          <w:w w:val="105"/>
        </w:rPr>
        <w:t> </w:t>
      </w:r>
      <w:r>
        <w:rPr>
          <w:w w:val="105"/>
        </w:rPr>
        <w:t>version</w:t>
      </w:r>
      <w:r>
        <w:rPr>
          <w:spacing w:val="36"/>
          <w:w w:val="105"/>
        </w:rPr>
        <w:t> </w:t>
      </w:r>
      <w:r>
        <w:rPr>
          <w:w w:val="105"/>
        </w:rPr>
        <w:t>of</w:t>
      </w:r>
      <w:r>
        <w:rPr>
          <w:spacing w:val="36"/>
          <w:w w:val="105"/>
        </w:rPr>
        <w:t> </w:t>
      </w:r>
      <w:r>
        <w:rPr>
          <w:w w:val="105"/>
        </w:rPr>
        <w:t>this</w:t>
      </w:r>
      <w:r>
        <w:rPr>
          <w:spacing w:val="36"/>
          <w:w w:val="105"/>
        </w:rPr>
        <w:t> </w:t>
      </w:r>
      <w:r>
        <w:rPr>
          <w:w w:val="105"/>
        </w:rPr>
        <w:t>command</w:t>
      </w:r>
      <w:r>
        <w:rPr>
          <w:spacing w:val="38"/>
          <w:w w:val="105"/>
        </w:rPr>
        <w:t> </w:t>
      </w:r>
      <w:r>
        <w:rPr>
          <w:w w:val="105"/>
        </w:rPr>
        <w:t>returns</w:t>
      </w:r>
      <w:r>
        <w:rPr>
          <w:spacing w:val="38"/>
          <w:w w:val="105"/>
        </w:rPr>
        <w:t> </w:t>
      </w:r>
      <w:r>
        <w:rPr>
          <w:w w:val="105"/>
        </w:rPr>
        <w:t>either</w:t>
      </w:r>
      <w:r>
        <w:rPr>
          <w:spacing w:val="38"/>
          <w:w w:val="105"/>
        </w:rPr>
        <w:t> </w:t>
      </w:r>
      <w:r>
        <w:rPr>
          <w:w w:val="105"/>
        </w:rPr>
        <w:t>the</w:t>
      </w:r>
      <w:r>
        <w:rPr>
          <w:spacing w:val="38"/>
          <w:w w:val="105"/>
        </w:rPr>
        <w:t> </w:t>
      </w:r>
      <w:r>
        <w:rPr>
          <w:w w:val="105"/>
        </w:rPr>
        <w:t>measured</w:t>
      </w:r>
      <w:r>
        <w:rPr>
          <w:spacing w:val="36"/>
          <w:w w:val="105"/>
        </w:rPr>
        <w:t> </w:t>
      </w:r>
      <w:r>
        <w:rPr>
          <w:w w:val="105"/>
        </w:rPr>
        <w:t>internal bias tee voltage or the set internal bias tee voltage (both are returned in Volts). Note that the measured voltage can be slightly different than the set voltage depending on the load conditions. To return the last</w:t>
      </w:r>
      <w:r>
        <w:rPr>
          <w:spacing w:val="80"/>
          <w:w w:val="105"/>
        </w:rPr>
        <w:t> </w:t>
      </w:r>
      <w:r>
        <w:rPr>
          <w:w w:val="105"/>
        </w:rPr>
        <w:t>measured internal bias tee voltage for the specified port number, send</w:t>
      </w:r>
      <w:r>
        <w:rPr>
          <w:spacing w:val="40"/>
          <w:w w:val="105"/>
        </w:rPr>
        <w:t> </w:t>
      </w:r>
      <w:r>
        <w:rPr>
          <w:w w:val="105"/>
        </w:rPr>
        <w:t>the query command either with no value specified after the “?” (default condition) or with a value of 0 specified after the “?”. Note that the query result for the measured internal bias tee voltage is valid only if the Bias Tee state is set to</w:t>
      </w:r>
      <w:r>
        <w:rPr>
          <w:spacing w:val="21"/>
          <w:w w:val="105"/>
        </w:rPr>
        <w:t> </w:t>
      </w:r>
      <w:r>
        <w:rPr>
          <w:w w:val="105"/>
        </w:rPr>
        <w:t>internal. If a value of 1 is specified after the “?”,</w:t>
      </w:r>
      <w:r>
        <w:rPr>
          <w:spacing w:val="21"/>
          <w:w w:val="105"/>
        </w:rPr>
        <w:t> </w:t>
      </w:r>
      <w:r>
        <w:rPr>
          <w:w w:val="105"/>
        </w:rPr>
        <w:t>then</w:t>
      </w:r>
      <w:r>
        <w:rPr>
          <w:spacing w:val="80"/>
          <w:w w:val="105"/>
        </w:rPr>
        <w:t> </w:t>
      </w:r>
      <w:r>
        <w:rPr>
          <w:w w:val="105"/>
        </w:rPr>
        <w:t>the query version of this command returns the internal bias tee voltage that was set for the given port number.</w:t>
      </w:r>
    </w:p>
    <w:p>
      <w:pPr>
        <w:pStyle w:val="BodyText"/>
        <w:spacing w:before="98"/>
        <w:ind w:left="1859"/>
        <w:rPr>
          <w:rFonts w:ascii="Courier New"/>
        </w:rPr>
      </w:pPr>
      <w:r>
        <w:rPr>
          <w:rFonts w:ascii="Arial MT"/>
        </w:rPr>
        <w:t>Syntax:</w:t>
      </w:r>
      <w:r>
        <w:rPr>
          <w:rFonts w:ascii="Arial MT"/>
          <w:spacing w:val="61"/>
          <w:w w:val="150"/>
        </w:rPr>
        <w:t> </w:t>
      </w:r>
      <w:r>
        <w:rPr>
          <w:rFonts w:ascii="Courier New"/>
        </w:rPr>
        <w:t>:INPut&lt;port_no&gt;:BIAS:VOLTage</w:t>
      </w:r>
      <w:r>
        <w:rPr>
          <w:rFonts w:ascii="Courier New"/>
          <w:spacing w:val="-19"/>
        </w:rPr>
        <w:t> </w:t>
      </w:r>
      <w:r>
        <w:rPr>
          <w:rFonts w:ascii="Courier New"/>
          <w:spacing w:val="-2"/>
        </w:rPr>
        <w:t>&lt;voltage&gt;</w:t>
      </w:r>
    </w:p>
    <w:p>
      <w:pPr>
        <w:pStyle w:val="BodyText"/>
        <w:spacing w:before="13"/>
        <w:ind w:left="2693"/>
        <w:rPr>
          <w:rFonts w:ascii="Courier New"/>
        </w:rPr>
      </w:pPr>
      <w:r>
        <w:rPr>
          <w:rFonts w:ascii="Courier New"/>
          <w:spacing w:val="-2"/>
        </w:rPr>
        <w:t>:INPut&lt;port_no&gt;:BIAS:VOLTage?</w:t>
      </w:r>
      <w:r>
        <w:rPr>
          <w:rFonts w:ascii="Courier New"/>
          <w:spacing w:val="22"/>
        </w:rPr>
        <w:t> </w:t>
      </w:r>
      <w:r>
        <w:rPr>
          <w:rFonts w:ascii="Courier New"/>
          <w:spacing w:val="-2"/>
        </w:rPr>
        <w:t>[0|1]</w:t>
      </w:r>
    </w:p>
    <w:p>
      <w:pPr>
        <w:pStyle w:val="BodyText"/>
        <w:spacing w:before="92"/>
        <w:ind w:left="1058"/>
        <w:rPr>
          <w:rFonts w:ascii="Courier New"/>
        </w:rPr>
      </w:pPr>
      <w:r>
        <w:rPr>
          <w:rFonts w:ascii="Arial MT"/>
        </w:rPr>
        <w:t>Cmd</w:t>
      </w:r>
      <w:r>
        <w:rPr>
          <w:rFonts w:ascii="Arial MT"/>
          <w:spacing w:val="-3"/>
        </w:rPr>
        <w:t> </w:t>
      </w:r>
      <w:r>
        <w:rPr>
          <w:rFonts w:ascii="Arial MT"/>
        </w:rPr>
        <w:t>Parameter:</w:t>
      </w:r>
      <w:r>
        <w:rPr>
          <w:rFonts w:ascii="Arial MT"/>
          <w:spacing w:val="79"/>
          <w:w w:val="150"/>
        </w:rPr>
        <w:t> </w:t>
      </w:r>
      <w:r>
        <w:rPr>
          <w:rFonts w:ascii="Courier New"/>
        </w:rPr>
        <w:t>&lt;NRf&gt;</w:t>
      </w:r>
      <w:r>
        <w:rPr>
          <w:rFonts w:ascii="Courier New"/>
          <w:spacing w:val="-6"/>
        </w:rPr>
        <w:t> </w:t>
      </w:r>
      <w:r>
        <w:rPr>
          <w:rFonts w:ascii="Courier New"/>
        </w:rPr>
        <w:t>&lt;12</w:t>
      </w:r>
      <w:r>
        <w:rPr>
          <w:rFonts w:ascii="Courier New"/>
          <w:spacing w:val="-5"/>
        </w:rPr>
        <w:t> </w:t>
      </w:r>
      <w:r>
        <w:rPr>
          <w:rFonts w:ascii="Courier New"/>
        </w:rPr>
        <w:t>to</w:t>
      </w:r>
      <w:r>
        <w:rPr>
          <w:rFonts w:ascii="Courier New"/>
          <w:spacing w:val="-5"/>
        </w:rPr>
        <w:t> </w:t>
      </w:r>
      <w:r>
        <w:rPr>
          <w:rFonts w:ascii="Courier New"/>
        </w:rPr>
        <w:t>32</w:t>
      </w:r>
      <w:r>
        <w:rPr>
          <w:rFonts w:ascii="Courier New"/>
          <w:spacing w:val="-7"/>
        </w:rPr>
        <w:t> </w:t>
      </w:r>
      <w:r>
        <w:rPr>
          <w:rFonts w:ascii="Courier New"/>
          <w:spacing w:val="-2"/>
        </w:rPr>
        <w:t>Volts&gt;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spacing w:val="-2"/>
        </w:rPr>
        <w:t>&lt;Volts&gt;</w:t>
      </w:r>
    </w:p>
    <w:p>
      <w:pPr>
        <w:pStyle w:val="BodyText"/>
        <w:spacing w:before="91"/>
        <w:ind w:left="1878"/>
      </w:pPr>
      <w:r>
        <w:rPr>
          <w:rFonts w:ascii="Arial MT"/>
          <w:w w:val="105"/>
        </w:rPr>
        <w:t>Range:</w:t>
      </w:r>
      <w:r>
        <w:rPr>
          <w:rFonts w:ascii="Arial MT"/>
          <w:spacing w:val="62"/>
          <w:w w:val="150"/>
        </w:rPr>
        <w:t> </w:t>
      </w:r>
      <w:r>
        <w:rPr>
          <w:w w:val="105"/>
        </w:rPr>
        <w:t>12</w:t>
      </w:r>
      <w:r>
        <w:rPr>
          <w:spacing w:val="2"/>
          <w:w w:val="105"/>
        </w:rPr>
        <w:t> </w:t>
      </w:r>
      <w:r>
        <w:rPr>
          <w:w w:val="105"/>
        </w:rPr>
        <w:t>V</w:t>
      </w:r>
      <w:r>
        <w:rPr>
          <w:spacing w:val="1"/>
          <w:w w:val="105"/>
        </w:rPr>
        <w:t> </w:t>
      </w:r>
      <w:r>
        <w:rPr>
          <w:w w:val="105"/>
        </w:rPr>
        <w:t>to</w:t>
      </w:r>
      <w:r>
        <w:rPr>
          <w:spacing w:val="2"/>
          <w:w w:val="105"/>
        </w:rPr>
        <w:t> </w:t>
      </w:r>
      <w:r>
        <w:rPr>
          <w:w w:val="105"/>
        </w:rPr>
        <w:t>32</w:t>
      </w:r>
      <w:r>
        <w:rPr>
          <w:spacing w:val="1"/>
          <w:w w:val="105"/>
        </w:rPr>
        <w:t> </w:t>
      </w:r>
      <w:r>
        <w:rPr>
          <w:spacing w:val="-10"/>
          <w:w w:val="105"/>
        </w:rPr>
        <w:t>V</w:t>
      </w:r>
    </w:p>
    <w:p>
      <w:pPr>
        <w:pStyle w:val="BodyText"/>
        <w:spacing w:before="105"/>
        <w:ind w:left="2693" w:hanging="1412"/>
      </w:pPr>
      <w:r>
        <w:rPr>
          <w:rFonts w:ascii="Arial MT"/>
          <w:w w:val="105"/>
        </w:rPr>
        <w:t>Default Value:</w:t>
      </w:r>
      <w:r>
        <w:rPr>
          <w:rFonts w:ascii="Arial MT"/>
          <w:spacing w:val="80"/>
          <w:w w:val="105"/>
        </w:rPr>
        <w:t> </w:t>
      </w:r>
      <w:r>
        <w:rPr>
          <w:w w:val="105"/>
        </w:rPr>
        <w:t>+12 V when querying the internal bias tee voltage that was set (</w:t>
      </w:r>
      <w:r>
        <w:rPr>
          <w:rFonts w:ascii="Courier New"/>
          <w:w w:val="105"/>
        </w:rPr>
        <w:t>:INPut&lt;port_no&gt;:BIAS:VOLTage?</w:t>
      </w:r>
      <w:r>
        <w:rPr>
          <w:rFonts w:ascii="Courier New"/>
          <w:spacing w:val="-10"/>
          <w:w w:val="105"/>
        </w:rPr>
        <w:t> </w:t>
      </w:r>
      <w:r>
        <w:rPr>
          <w:rFonts w:ascii="Courier New"/>
          <w:w w:val="105"/>
        </w:rPr>
        <w:t>1</w:t>
      </w:r>
      <w:r>
        <w:rPr>
          <w:w w:val="105"/>
        </w:rPr>
        <w:t>). The default value for querying the last measured bias tee voltage may be slightly different</w:t>
      </w:r>
      <w:r>
        <w:rPr>
          <w:spacing w:val="40"/>
          <w:w w:val="105"/>
        </w:rPr>
        <w:t> </w:t>
      </w:r>
      <w:r>
        <w:rPr>
          <w:w w:val="105"/>
        </w:rPr>
        <w:t>depending upon what is connected to the port.</w:t>
      </w:r>
    </w:p>
    <w:p>
      <w:pPr>
        <w:pStyle w:val="BodyText"/>
        <w:spacing w:before="106"/>
        <w:ind w:left="1424"/>
      </w:pPr>
      <w:r>
        <w:rPr>
          <w:rFonts w:ascii="Arial MT"/>
        </w:rPr>
        <w:t>Default</w:t>
      </w:r>
      <w:r>
        <w:rPr>
          <w:rFonts w:ascii="Arial MT"/>
          <w:spacing w:val="-3"/>
        </w:rPr>
        <w:t> </w:t>
      </w:r>
      <w:r>
        <w:rPr>
          <w:rFonts w:ascii="Arial MT"/>
        </w:rPr>
        <w:t>Unit:</w:t>
      </w:r>
      <w:r>
        <w:rPr>
          <w:rFonts w:ascii="Arial MT"/>
          <w:spacing w:val="77"/>
          <w:w w:val="150"/>
        </w:rPr>
        <w:t> </w:t>
      </w:r>
      <w:r>
        <w:rPr>
          <w:spacing w:val="-4"/>
        </w:rPr>
        <w:t>Volts</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66"/>
          <w:w w:val="150"/>
        </w:rPr>
        <w:t> </w:t>
      </w:r>
      <w:r>
        <w:rPr>
          <w:rFonts w:ascii="Arial"/>
          <w:b/>
        </w:rPr>
        <w:t>Shift-3</w:t>
      </w:r>
      <w:r>
        <w:rPr>
          <w:rFonts w:ascii="Arial"/>
          <w:b/>
          <w:spacing w:val="-6"/>
        </w:rPr>
        <w:t> </w:t>
      </w:r>
      <w:r>
        <w:rPr/>
        <w:t>(Sweep),</w:t>
      </w:r>
      <w:r>
        <w:rPr>
          <w:spacing w:val="4"/>
        </w:rPr>
        <w:t> </w:t>
      </w:r>
      <w:r>
        <w:rPr>
          <w:rFonts w:ascii="Arial MT"/>
        </w:rPr>
        <w:t>Configure</w:t>
      </w:r>
      <w:r>
        <w:rPr>
          <w:rFonts w:ascii="Arial MT"/>
          <w:spacing w:val="-6"/>
        </w:rPr>
        <w:t> </w:t>
      </w:r>
      <w:r>
        <w:rPr>
          <w:rFonts w:ascii="Arial MT"/>
        </w:rPr>
        <w:t>Ports,</w:t>
      </w:r>
      <w:r>
        <w:rPr>
          <w:rFonts w:ascii="Arial MT"/>
          <w:spacing w:val="-7"/>
        </w:rPr>
        <w:t> </w:t>
      </w:r>
      <w:r>
        <w:rPr>
          <w:rFonts w:ascii="Arial MT"/>
        </w:rPr>
        <w:t>Bias</w:t>
      </w:r>
      <w:r>
        <w:rPr>
          <w:rFonts w:ascii="Arial MT"/>
          <w:spacing w:val="-7"/>
        </w:rPr>
        <w:t> </w:t>
      </w:r>
      <w:r>
        <w:rPr>
          <w:rFonts w:ascii="Arial MT"/>
        </w:rPr>
        <w:t>Tee</w:t>
      </w:r>
      <w:r>
        <w:rPr>
          <w:rFonts w:ascii="Arial MT"/>
          <w:spacing w:val="-7"/>
        </w:rPr>
        <w:t> </w:t>
      </w:r>
      <w:r>
        <w:rPr>
          <w:rFonts w:ascii="Arial MT"/>
        </w:rPr>
        <w:t>Setup,</w:t>
      </w:r>
      <w:r>
        <w:rPr>
          <w:rFonts w:ascii="Arial MT"/>
          <w:spacing w:val="-6"/>
        </w:rPr>
        <w:t> </w:t>
      </w:r>
      <w:r>
        <w:rPr>
          <w:rFonts w:ascii="Arial MT"/>
        </w:rPr>
        <w:t>Int</w:t>
      </w:r>
      <w:r>
        <w:rPr>
          <w:rFonts w:ascii="Arial MT"/>
          <w:spacing w:val="-6"/>
        </w:rPr>
        <w:t> </w:t>
      </w:r>
      <w:r>
        <w:rPr>
          <w:rFonts w:ascii="Arial MT"/>
        </w:rPr>
        <w:t>Voltage</w:t>
      </w:r>
      <w:r>
        <w:rPr>
          <w:rFonts w:ascii="Arial MT"/>
          <w:spacing w:val="-7"/>
        </w:rPr>
        <w:t> </w:t>
      </w:r>
      <w:r>
        <w:rPr>
          <w:rFonts w:ascii="Arial MT"/>
          <w:spacing w:val="-2"/>
        </w:rPr>
        <w:t>P1/P2</w:t>
      </w:r>
    </w:p>
    <w:p>
      <w:pPr>
        <w:pStyle w:val="BodyText"/>
        <w:spacing w:after="0"/>
        <w:rPr>
          <w:rFonts w:ascii="Arial MT"/>
        </w:rPr>
        <w:sectPr>
          <w:pgSz w:w="10320" w:h="14560"/>
          <w:pgMar w:header="514" w:footer="570" w:top="780" w:bottom="760" w:left="425" w:right="425"/>
        </w:sectPr>
      </w:pPr>
    </w:p>
    <w:p>
      <w:pPr>
        <w:pStyle w:val="Heading2"/>
        <w:numPr>
          <w:ilvl w:val="1"/>
          <w:numId w:val="18"/>
        </w:numPr>
        <w:tabs>
          <w:tab w:pos="993" w:val="left" w:leader="none"/>
        </w:tabs>
        <w:spacing w:line="240" w:lineRule="auto" w:before="206" w:after="0"/>
        <w:ind w:left="993" w:right="0" w:hanging="851"/>
        <w:jc w:val="left"/>
      </w:pPr>
      <w:bookmarkStart w:name="3-16 :MMEMory Subsystem" w:id="425"/>
      <w:bookmarkEnd w:id="425"/>
      <w:r>
        <w:rPr>
          <w:b w:val="0"/>
        </w:rPr>
      </w:r>
      <w:bookmarkStart w:name="_bookmark269" w:id="426"/>
      <w:bookmarkEnd w:id="426"/>
      <w:r>
        <w:rPr>
          <w:b w:val="0"/>
        </w:rPr>
      </w:r>
      <w:r>
        <w:rPr/>
        <w:t>:MMEMory</w:t>
      </w:r>
      <w:r>
        <w:rPr>
          <w:spacing w:val="-15"/>
        </w:rPr>
        <w:t> </w:t>
      </w:r>
      <w:r>
        <w:rPr>
          <w:spacing w:val="-2"/>
        </w:rPr>
        <w:t>Subsystem</w:t>
      </w:r>
    </w:p>
    <w:p>
      <w:pPr>
        <w:pStyle w:val="BodyText"/>
        <w:spacing w:line="244" w:lineRule="auto" w:before="137"/>
        <w:ind w:left="142" w:right="759"/>
      </w:pPr>
      <w:r>
        <w:rPr>
          <w:w w:val="110"/>
        </w:rPr>
        <w:t>The</w:t>
      </w:r>
      <w:r>
        <w:rPr>
          <w:spacing w:val="-13"/>
          <w:w w:val="110"/>
        </w:rPr>
        <w:t> </w:t>
      </w:r>
      <w:r>
        <w:rPr>
          <w:w w:val="110"/>
        </w:rPr>
        <w:t>Mass</w:t>
      </w:r>
      <w:r>
        <w:rPr>
          <w:spacing w:val="-12"/>
          <w:w w:val="110"/>
        </w:rPr>
        <w:t> </w:t>
      </w:r>
      <w:r>
        <w:rPr>
          <w:w w:val="110"/>
        </w:rPr>
        <w:t>MEMory</w:t>
      </w:r>
      <w:r>
        <w:rPr>
          <w:spacing w:val="-12"/>
          <w:w w:val="110"/>
        </w:rPr>
        <w:t> </w:t>
      </w:r>
      <w:r>
        <w:rPr>
          <w:w w:val="110"/>
        </w:rPr>
        <w:t>subsystem</w:t>
      </w:r>
      <w:r>
        <w:rPr>
          <w:spacing w:val="-12"/>
          <w:w w:val="110"/>
        </w:rPr>
        <w:t> </w:t>
      </w:r>
      <w:r>
        <w:rPr>
          <w:w w:val="110"/>
        </w:rPr>
        <w:t>contains</w:t>
      </w:r>
      <w:r>
        <w:rPr>
          <w:spacing w:val="-12"/>
          <w:w w:val="110"/>
        </w:rPr>
        <w:t> </w:t>
      </w:r>
      <w:r>
        <w:rPr>
          <w:w w:val="110"/>
        </w:rPr>
        <w:t>functions</w:t>
      </w:r>
      <w:r>
        <w:rPr>
          <w:spacing w:val="-12"/>
          <w:w w:val="110"/>
        </w:rPr>
        <w:t> </w:t>
      </w:r>
      <w:r>
        <w:rPr>
          <w:w w:val="110"/>
        </w:rPr>
        <w:t>that</w:t>
      </w:r>
      <w:r>
        <w:rPr>
          <w:spacing w:val="-12"/>
          <w:w w:val="110"/>
        </w:rPr>
        <w:t> </w:t>
      </w:r>
      <w:r>
        <w:rPr>
          <w:w w:val="110"/>
        </w:rPr>
        <w:t>provide</w:t>
      </w:r>
      <w:r>
        <w:rPr>
          <w:spacing w:val="-12"/>
          <w:w w:val="110"/>
        </w:rPr>
        <w:t> </w:t>
      </w:r>
      <w:r>
        <w:rPr>
          <w:w w:val="110"/>
        </w:rPr>
        <w:t>access</w:t>
      </w:r>
      <w:r>
        <w:rPr>
          <w:spacing w:val="-12"/>
          <w:w w:val="110"/>
        </w:rPr>
        <w:t> </w:t>
      </w:r>
      <w:r>
        <w:rPr>
          <w:w w:val="110"/>
        </w:rPr>
        <w:t>to</w:t>
      </w:r>
      <w:r>
        <w:rPr>
          <w:spacing w:val="-12"/>
          <w:w w:val="110"/>
        </w:rPr>
        <w:t> </w:t>
      </w:r>
      <w:r>
        <w:rPr>
          <w:w w:val="110"/>
        </w:rPr>
        <w:t>the</w:t>
      </w:r>
      <w:r>
        <w:rPr>
          <w:spacing w:val="-11"/>
          <w:w w:val="110"/>
        </w:rPr>
        <w:t> </w:t>
      </w:r>
      <w:r>
        <w:rPr>
          <w:w w:val="110"/>
        </w:rPr>
        <w:t>instrument</w:t>
      </w:r>
      <w:r>
        <w:rPr>
          <w:spacing w:val="-12"/>
          <w:w w:val="110"/>
        </w:rPr>
        <w:t> </w:t>
      </w:r>
      <w:r>
        <w:rPr>
          <w:w w:val="110"/>
        </w:rPr>
        <w:t>setup and data storage.</w:t>
      </w:r>
    </w:p>
    <w:p>
      <w:pPr>
        <w:tabs>
          <w:tab w:pos="1276" w:val="left" w:leader="none"/>
        </w:tabs>
        <w:spacing w:before="205"/>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3-</w:t>
      </w:r>
      <w:r>
        <w:rPr>
          <w:rFonts w:ascii="Arial"/>
          <w:b/>
          <w:spacing w:val="-5"/>
          <w:sz w:val="20"/>
        </w:rPr>
        <w:t>4.</w:t>
      </w:r>
      <w:r>
        <w:rPr>
          <w:rFonts w:ascii="Arial"/>
          <w:b/>
          <w:sz w:val="20"/>
        </w:rPr>
        <w:tab/>
      </w:r>
      <w:r>
        <w:rPr>
          <w:rFonts w:ascii="Arial MT"/>
          <w:sz w:val="20"/>
        </w:rPr>
        <w:t>:MMEMory</w:t>
      </w:r>
      <w:r>
        <w:rPr>
          <w:rFonts w:ascii="Arial MT"/>
          <w:spacing w:val="-10"/>
          <w:sz w:val="20"/>
        </w:rPr>
        <w:t> </w:t>
      </w:r>
      <w:r>
        <w:rPr>
          <w:rFonts w:ascii="Arial MT"/>
          <w:spacing w:val="-2"/>
          <w:sz w:val="20"/>
        </w:rPr>
        <w:t>Subsystem</w:t>
      </w:r>
    </w:p>
    <w:p>
      <w:pPr>
        <w:pStyle w:val="BodyText"/>
        <w:spacing w:before="7"/>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9"/>
        <w:gridCol w:w="1161"/>
        <w:gridCol w:w="4352"/>
        <w:gridCol w:w="1248"/>
      </w:tblGrid>
      <w:tr>
        <w:trPr>
          <w:trHeight w:val="612" w:hRule="atLeast"/>
        </w:trPr>
        <w:tc>
          <w:tcPr>
            <w:tcW w:w="1859" w:type="dxa"/>
            <w:tcBorders>
              <w:left w:val="nil"/>
              <w:bottom w:val="single" w:sz="18" w:space="0" w:color="000000"/>
            </w:tcBorders>
          </w:tcPr>
          <w:p>
            <w:pPr>
              <w:pStyle w:val="TableParagraph"/>
              <w:spacing w:before="70"/>
              <w:ind w:left="0"/>
              <w:rPr>
                <w:sz w:val="20"/>
              </w:rPr>
            </w:pPr>
          </w:p>
          <w:p>
            <w:pPr>
              <w:pStyle w:val="TableParagraph"/>
              <w:spacing w:before="0"/>
              <w:ind w:left="507"/>
              <w:rPr>
                <w:rFonts w:ascii="Arial"/>
                <w:b/>
                <w:sz w:val="20"/>
              </w:rPr>
            </w:pPr>
            <w:r>
              <w:rPr>
                <w:rFonts w:ascii="Arial"/>
                <w:b/>
                <w:spacing w:val="-2"/>
                <w:sz w:val="20"/>
              </w:rPr>
              <w:t>Keyword</w:t>
            </w:r>
          </w:p>
        </w:tc>
        <w:tc>
          <w:tcPr>
            <w:tcW w:w="1161" w:type="dxa"/>
            <w:tcBorders>
              <w:bottom w:val="single" w:sz="18" w:space="0" w:color="000000"/>
            </w:tcBorders>
          </w:tcPr>
          <w:p>
            <w:pPr>
              <w:pStyle w:val="TableParagraph"/>
              <w:spacing w:line="249" w:lineRule="auto" w:before="60"/>
              <w:rPr>
                <w:rFonts w:ascii="Arial"/>
                <w:b/>
                <w:sz w:val="20"/>
              </w:rPr>
            </w:pPr>
            <w:r>
              <w:rPr>
                <w:rFonts w:ascii="Arial"/>
                <w:b/>
                <w:spacing w:val="-2"/>
                <w:sz w:val="20"/>
              </w:rPr>
              <w:t>Parameter </w:t>
            </w:r>
            <w:r>
              <w:rPr>
                <w:rFonts w:ascii="Arial"/>
                <w:b/>
                <w:spacing w:val="-4"/>
                <w:sz w:val="20"/>
              </w:rPr>
              <w:t>Form</w:t>
            </w:r>
          </w:p>
        </w:tc>
        <w:tc>
          <w:tcPr>
            <w:tcW w:w="4352" w:type="dxa"/>
            <w:tcBorders>
              <w:bottom w:val="single" w:sz="18" w:space="0" w:color="000000"/>
            </w:tcBorders>
          </w:tcPr>
          <w:p>
            <w:pPr>
              <w:pStyle w:val="TableParagraph"/>
              <w:spacing w:before="70"/>
              <w:ind w:left="0"/>
              <w:rPr>
                <w:sz w:val="20"/>
              </w:rPr>
            </w:pPr>
          </w:p>
          <w:p>
            <w:pPr>
              <w:pStyle w:val="TableParagraph"/>
              <w:spacing w:before="0"/>
              <w:ind w:left="74"/>
              <w:rPr>
                <w:rFonts w:ascii="Arial"/>
                <w:b/>
                <w:sz w:val="20"/>
              </w:rPr>
            </w:pPr>
            <w:r>
              <w:rPr>
                <w:rFonts w:ascii="Arial"/>
                <w:b/>
                <w:sz w:val="20"/>
              </w:rPr>
              <w:t>Parameter</w:t>
            </w:r>
            <w:r>
              <w:rPr>
                <w:rFonts w:ascii="Arial"/>
                <w:b/>
                <w:spacing w:val="-8"/>
                <w:sz w:val="20"/>
              </w:rPr>
              <w:t> </w:t>
            </w:r>
            <w:r>
              <w:rPr>
                <w:rFonts w:ascii="Arial"/>
                <w:b/>
                <w:sz w:val="20"/>
              </w:rPr>
              <w:t>Data</w:t>
            </w:r>
            <w:r>
              <w:rPr>
                <w:rFonts w:ascii="Arial"/>
                <w:b/>
                <w:spacing w:val="-7"/>
                <w:sz w:val="20"/>
              </w:rPr>
              <w:t> </w:t>
            </w:r>
            <w:r>
              <w:rPr>
                <w:rFonts w:ascii="Arial"/>
                <w:b/>
                <w:sz w:val="20"/>
              </w:rPr>
              <w:t>or</w:t>
            </w:r>
            <w:r>
              <w:rPr>
                <w:rFonts w:ascii="Arial"/>
                <w:b/>
                <w:spacing w:val="-8"/>
                <w:sz w:val="20"/>
              </w:rPr>
              <w:t> </w:t>
            </w:r>
            <w:r>
              <w:rPr>
                <w:rFonts w:ascii="Arial"/>
                <w:b/>
                <w:spacing w:val="-4"/>
                <w:sz w:val="20"/>
              </w:rPr>
              <w:t>Units</w:t>
            </w:r>
          </w:p>
        </w:tc>
        <w:tc>
          <w:tcPr>
            <w:tcW w:w="1248" w:type="dxa"/>
            <w:tcBorders>
              <w:bottom w:val="single" w:sz="18" w:space="0" w:color="000000"/>
              <w:right w:val="nil"/>
            </w:tcBorders>
          </w:tcPr>
          <w:p>
            <w:pPr>
              <w:pStyle w:val="TableParagraph"/>
              <w:spacing w:before="70"/>
              <w:ind w:left="0"/>
              <w:rPr>
                <w:sz w:val="20"/>
              </w:rPr>
            </w:pPr>
          </w:p>
          <w:p>
            <w:pPr>
              <w:pStyle w:val="TableParagraph"/>
              <w:spacing w:before="0"/>
              <w:ind w:left="73"/>
              <w:rPr>
                <w:rFonts w:ascii="Arial"/>
                <w:b/>
                <w:sz w:val="20"/>
              </w:rPr>
            </w:pPr>
            <w:r>
              <w:rPr>
                <w:rFonts w:ascii="Arial"/>
                <w:b/>
                <w:spacing w:val="-2"/>
                <w:sz w:val="20"/>
              </w:rPr>
              <w:t>Notes</w:t>
            </w:r>
          </w:p>
        </w:tc>
      </w:tr>
      <w:tr>
        <w:trPr>
          <w:trHeight w:val="292" w:hRule="atLeast"/>
        </w:trPr>
        <w:tc>
          <w:tcPr>
            <w:tcW w:w="1859" w:type="dxa"/>
            <w:tcBorders>
              <w:top w:val="single" w:sz="18" w:space="0" w:color="000000"/>
              <w:left w:val="nil"/>
            </w:tcBorders>
          </w:tcPr>
          <w:p>
            <w:pPr>
              <w:pStyle w:val="TableParagraph"/>
              <w:spacing w:before="24"/>
              <w:ind w:left="80"/>
              <w:rPr>
                <w:rFonts w:ascii="Courier New"/>
                <w:sz w:val="20"/>
              </w:rPr>
            </w:pPr>
            <w:r>
              <w:rPr>
                <w:rFonts w:ascii="Courier New"/>
                <w:spacing w:val="-2"/>
                <w:sz w:val="20"/>
              </w:rPr>
              <w:t>:MMEMory</w:t>
            </w:r>
          </w:p>
        </w:tc>
        <w:tc>
          <w:tcPr>
            <w:tcW w:w="1161" w:type="dxa"/>
            <w:tcBorders>
              <w:top w:val="single" w:sz="18" w:space="0" w:color="000000"/>
            </w:tcBorders>
          </w:tcPr>
          <w:p>
            <w:pPr>
              <w:pStyle w:val="TableParagraph"/>
              <w:spacing w:before="0"/>
              <w:ind w:left="0"/>
              <w:rPr>
                <w:rFonts w:ascii="Times New Roman"/>
                <w:sz w:val="20"/>
              </w:rPr>
            </w:pPr>
          </w:p>
        </w:tc>
        <w:tc>
          <w:tcPr>
            <w:tcW w:w="4352" w:type="dxa"/>
            <w:tcBorders>
              <w:top w:val="single" w:sz="18" w:space="0" w:color="000000"/>
            </w:tcBorders>
          </w:tcPr>
          <w:p>
            <w:pPr>
              <w:pStyle w:val="TableParagraph"/>
              <w:spacing w:before="0"/>
              <w:ind w:left="0"/>
              <w:rPr>
                <w:rFonts w:ascii="Times New Roman"/>
                <w:sz w:val="20"/>
              </w:rPr>
            </w:pPr>
          </w:p>
        </w:tc>
        <w:tc>
          <w:tcPr>
            <w:tcW w:w="1248" w:type="dxa"/>
            <w:tcBorders>
              <w:top w:val="single" w:sz="18" w:space="0" w:color="000000"/>
              <w:right w:val="nil"/>
            </w:tcBorders>
          </w:tcPr>
          <w:p>
            <w:pPr>
              <w:pStyle w:val="TableParagraph"/>
              <w:spacing w:before="0"/>
              <w:ind w:left="0"/>
              <w:rPr>
                <w:rFonts w:ascii="Times New Roman"/>
                <w:sz w:val="20"/>
              </w:rPr>
            </w:pPr>
          </w:p>
        </w:tc>
      </w:tr>
      <w:tr>
        <w:trPr>
          <w:trHeight w:val="550" w:hRule="atLeast"/>
        </w:trPr>
        <w:tc>
          <w:tcPr>
            <w:tcW w:w="1859" w:type="dxa"/>
            <w:tcBorders>
              <w:left w:val="nil"/>
            </w:tcBorders>
          </w:tcPr>
          <w:p>
            <w:pPr>
              <w:pStyle w:val="TableParagraph"/>
              <w:spacing w:before="42"/>
              <w:ind w:left="363"/>
              <w:rPr>
                <w:rFonts w:ascii="Courier New"/>
                <w:sz w:val="20"/>
              </w:rPr>
            </w:pPr>
            <w:r>
              <w:rPr>
                <w:rFonts w:ascii="Courier New"/>
                <w:spacing w:val="-2"/>
                <w:sz w:val="20"/>
              </w:rPr>
              <w:t>:LOAD</w:t>
            </w:r>
          </w:p>
        </w:tc>
        <w:tc>
          <w:tcPr>
            <w:tcW w:w="1161" w:type="dxa"/>
          </w:tcPr>
          <w:p>
            <w:pPr>
              <w:pStyle w:val="TableParagraph"/>
              <w:spacing w:before="0"/>
              <w:ind w:left="0"/>
              <w:rPr>
                <w:rFonts w:ascii="Times New Roman"/>
                <w:sz w:val="20"/>
              </w:rPr>
            </w:pPr>
          </w:p>
        </w:tc>
        <w:tc>
          <w:tcPr>
            <w:tcW w:w="4352" w:type="dxa"/>
          </w:tcPr>
          <w:p>
            <w:pPr>
              <w:pStyle w:val="TableParagraph"/>
              <w:spacing w:line="249" w:lineRule="auto"/>
              <w:ind w:left="74" w:right="592"/>
              <w:rPr>
                <w:sz w:val="20"/>
              </w:rPr>
            </w:pPr>
            <w:r>
              <w:rPr>
                <w:sz w:val="20"/>
              </w:rPr>
              <w:t>Refer</w:t>
            </w:r>
            <w:r>
              <w:rPr>
                <w:spacing w:val="-13"/>
                <w:sz w:val="20"/>
              </w:rPr>
              <w:t> </w:t>
            </w:r>
            <w:r>
              <w:rPr>
                <w:sz w:val="20"/>
              </w:rPr>
              <w:t>to</w:t>
            </w:r>
            <w:r>
              <w:rPr>
                <w:spacing w:val="-13"/>
                <w:sz w:val="20"/>
              </w:rPr>
              <w:t> </w:t>
            </w:r>
            <w:hyperlink w:history="true" w:anchor="_bookmark270">
              <w:r>
                <w:rPr>
                  <w:color w:val="0000FF"/>
                  <w:sz w:val="20"/>
                </w:rPr>
                <w:t>“:MMEMory:LOAD</w:t>
              </w:r>
              <w:r>
                <w:rPr>
                  <w:color w:val="0000FF"/>
                  <w:spacing w:val="-13"/>
                  <w:sz w:val="20"/>
                </w:rPr>
                <w:t> </w:t>
              </w:r>
              <w:r>
                <w:rPr>
                  <w:color w:val="0000FF"/>
                  <w:sz w:val="20"/>
                </w:rPr>
                <w:t>Subsystem”</w:t>
              </w:r>
            </w:hyperlink>
            <w:r>
              <w:rPr>
                <w:color w:val="0000FF"/>
                <w:sz w:val="20"/>
              </w:rPr>
              <w:t> </w:t>
            </w:r>
            <w:hyperlink w:history="true" w:anchor="_bookmark270">
              <w:r>
                <w:rPr>
                  <w:color w:val="0000FF"/>
                  <w:sz w:val="20"/>
                </w:rPr>
                <w:t>on page 3-99</w:t>
              </w:r>
            </w:hyperlink>
          </w:p>
        </w:tc>
        <w:tc>
          <w:tcPr>
            <w:tcW w:w="1248" w:type="dxa"/>
            <w:tcBorders>
              <w:right w:val="nil"/>
            </w:tcBorders>
          </w:tcPr>
          <w:p>
            <w:pPr>
              <w:pStyle w:val="TableParagraph"/>
              <w:spacing w:before="0"/>
              <w:ind w:left="0"/>
              <w:rPr>
                <w:rFonts w:ascii="Times New Roman"/>
                <w:sz w:val="20"/>
              </w:rPr>
            </w:pPr>
          </w:p>
        </w:tc>
      </w:tr>
      <w:tr>
        <w:trPr>
          <w:trHeight w:val="549" w:hRule="atLeast"/>
        </w:trPr>
        <w:tc>
          <w:tcPr>
            <w:tcW w:w="1859" w:type="dxa"/>
            <w:tcBorders>
              <w:left w:val="nil"/>
            </w:tcBorders>
          </w:tcPr>
          <w:p>
            <w:pPr>
              <w:pStyle w:val="TableParagraph"/>
              <w:spacing w:before="42"/>
              <w:ind w:left="363"/>
              <w:rPr>
                <w:rFonts w:ascii="Courier New"/>
                <w:sz w:val="20"/>
              </w:rPr>
            </w:pPr>
            <w:r>
              <w:rPr>
                <w:rFonts w:ascii="Courier New"/>
                <w:spacing w:val="-2"/>
                <w:sz w:val="20"/>
              </w:rPr>
              <w:t>:STORe</w:t>
            </w:r>
          </w:p>
        </w:tc>
        <w:tc>
          <w:tcPr>
            <w:tcW w:w="1161" w:type="dxa"/>
          </w:tcPr>
          <w:p>
            <w:pPr>
              <w:pStyle w:val="TableParagraph"/>
              <w:spacing w:before="0"/>
              <w:ind w:left="0"/>
              <w:rPr>
                <w:rFonts w:ascii="Times New Roman"/>
                <w:sz w:val="20"/>
              </w:rPr>
            </w:pPr>
          </w:p>
        </w:tc>
        <w:tc>
          <w:tcPr>
            <w:tcW w:w="4352" w:type="dxa"/>
          </w:tcPr>
          <w:p>
            <w:pPr>
              <w:pStyle w:val="TableParagraph"/>
              <w:spacing w:line="249" w:lineRule="auto"/>
              <w:ind w:left="74" w:right="592"/>
              <w:rPr>
                <w:sz w:val="20"/>
              </w:rPr>
            </w:pPr>
            <w:r>
              <w:rPr>
                <w:sz w:val="20"/>
              </w:rPr>
              <w:t>Refer</w:t>
            </w:r>
            <w:r>
              <w:rPr>
                <w:spacing w:val="-14"/>
                <w:sz w:val="20"/>
              </w:rPr>
              <w:t> </w:t>
            </w:r>
            <w:r>
              <w:rPr>
                <w:sz w:val="20"/>
              </w:rPr>
              <w:t>to</w:t>
            </w:r>
            <w:r>
              <w:rPr>
                <w:spacing w:val="-14"/>
                <w:sz w:val="20"/>
              </w:rPr>
              <w:t> </w:t>
            </w:r>
            <w:hyperlink w:history="true" w:anchor="_bookmark275">
              <w:r>
                <w:rPr>
                  <w:color w:val="0000FF"/>
                  <w:sz w:val="20"/>
                </w:rPr>
                <w:t>“:MMEMory:STORe</w:t>
              </w:r>
              <w:r>
                <w:rPr>
                  <w:color w:val="0000FF"/>
                  <w:spacing w:val="-13"/>
                  <w:sz w:val="20"/>
                </w:rPr>
                <w:t> </w:t>
              </w:r>
              <w:r>
                <w:rPr>
                  <w:color w:val="0000FF"/>
                  <w:sz w:val="20"/>
                </w:rPr>
                <w:t>Subsystem”</w:t>
              </w:r>
            </w:hyperlink>
            <w:r>
              <w:rPr>
                <w:color w:val="0000FF"/>
                <w:sz w:val="20"/>
              </w:rPr>
              <w:t> </w:t>
            </w:r>
            <w:hyperlink w:history="true" w:anchor="_bookmark275">
              <w:r>
                <w:rPr>
                  <w:color w:val="0000FF"/>
                  <w:sz w:val="20"/>
                </w:rPr>
                <w:t>on page 3-101</w:t>
              </w:r>
            </w:hyperlink>
          </w:p>
        </w:tc>
        <w:tc>
          <w:tcPr>
            <w:tcW w:w="1248" w:type="dxa"/>
            <w:tcBorders>
              <w:right w:val="nil"/>
            </w:tcBorders>
          </w:tcPr>
          <w:p>
            <w:pPr>
              <w:pStyle w:val="TableParagraph"/>
              <w:spacing w:before="0"/>
              <w:ind w:left="0"/>
              <w:rPr>
                <w:rFonts w:ascii="Times New Roman"/>
                <w:sz w:val="20"/>
              </w:rPr>
            </w:pPr>
          </w:p>
        </w:tc>
      </w:tr>
    </w:tbl>
    <w:p>
      <w:pPr>
        <w:pStyle w:val="TableParagraph"/>
        <w:spacing w:after="0"/>
        <w:rPr>
          <w:rFonts w:ascii="Times New Roman"/>
          <w:sz w:val="20"/>
        </w:rPr>
        <w:sectPr>
          <w:headerReference w:type="even" r:id="rId105"/>
          <w:headerReference w:type="default" r:id="rId106"/>
          <w:footerReference w:type="even" r:id="rId107"/>
          <w:footerReference w:type="default" r:id="rId108"/>
          <w:pgSz w:w="10320" w:h="14560"/>
          <w:pgMar w:header="514" w:footer="570" w:top="780" w:bottom="760" w:left="425" w:right="425"/>
          <w:pgNumType w:start="98"/>
        </w:sectPr>
      </w:pPr>
    </w:p>
    <w:p>
      <w:pPr>
        <w:pStyle w:val="Heading2"/>
        <w:numPr>
          <w:ilvl w:val="1"/>
          <w:numId w:val="18"/>
        </w:numPr>
        <w:tabs>
          <w:tab w:pos="1560" w:val="left" w:leader="none"/>
        </w:tabs>
        <w:spacing w:line="240" w:lineRule="auto" w:before="206" w:after="0"/>
        <w:ind w:left="1560" w:right="0" w:hanging="850"/>
        <w:jc w:val="left"/>
      </w:pPr>
      <w:bookmarkStart w:name="3-17 :MMEMory:LOAD Subsystem" w:id="427"/>
      <w:bookmarkEnd w:id="427"/>
      <w:r>
        <w:rPr>
          <w:b w:val="0"/>
        </w:rPr>
      </w:r>
      <w:bookmarkStart w:name="_bookmark270" w:id="428"/>
      <w:bookmarkEnd w:id="428"/>
      <w:r>
        <w:rPr>
          <w:b w:val="0"/>
        </w:rPr>
      </w:r>
      <w:r>
        <w:rPr>
          <w:spacing w:val="-2"/>
        </w:rPr>
        <w:t>:MMEMory:LOAD</w:t>
      </w:r>
      <w:r>
        <w:rPr/>
        <w:t> </w:t>
      </w:r>
      <w:r>
        <w:rPr>
          <w:spacing w:val="-2"/>
        </w:rPr>
        <w:t>Subsystem</w:t>
      </w:r>
    </w:p>
    <w:p>
      <w:pPr>
        <w:pStyle w:val="BodyText"/>
        <w:spacing w:line="244" w:lineRule="auto" w:before="137"/>
        <w:ind w:left="710"/>
      </w:pPr>
      <w:r>
        <w:rPr>
          <w:w w:val="105"/>
        </w:rPr>
        <w:t>The</w:t>
      </w:r>
      <w:r>
        <w:rPr>
          <w:spacing w:val="26"/>
          <w:w w:val="105"/>
        </w:rPr>
        <w:t> </w:t>
      </w:r>
      <w:r>
        <w:rPr>
          <w:w w:val="105"/>
        </w:rPr>
        <w:t>Mass</w:t>
      </w:r>
      <w:r>
        <w:rPr>
          <w:spacing w:val="27"/>
          <w:w w:val="105"/>
        </w:rPr>
        <w:t> </w:t>
      </w:r>
      <w:r>
        <w:rPr>
          <w:w w:val="105"/>
        </w:rPr>
        <w:t>MEMory</w:t>
      </w:r>
      <w:r>
        <w:rPr>
          <w:spacing w:val="26"/>
          <w:w w:val="105"/>
        </w:rPr>
        <w:t> </w:t>
      </w:r>
      <w:r>
        <w:rPr>
          <w:w w:val="105"/>
        </w:rPr>
        <w:t>LOAD</w:t>
      </w:r>
      <w:r>
        <w:rPr>
          <w:spacing w:val="26"/>
          <w:w w:val="105"/>
        </w:rPr>
        <w:t> </w:t>
      </w:r>
      <w:r>
        <w:rPr>
          <w:w w:val="105"/>
        </w:rPr>
        <w:t>subsystem</w:t>
      </w:r>
      <w:r>
        <w:rPr>
          <w:spacing w:val="26"/>
          <w:w w:val="105"/>
        </w:rPr>
        <w:t> </w:t>
      </w:r>
      <w:r>
        <w:rPr>
          <w:w w:val="105"/>
        </w:rPr>
        <w:t>contains</w:t>
      </w:r>
      <w:r>
        <w:rPr>
          <w:spacing w:val="26"/>
          <w:w w:val="105"/>
        </w:rPr>
        <w:t> </w:t>
      </w:r>
      <w:r>
        <w:rPr>
          <w:w w:val="105"/>
        </w:rPr>
        <w:t>commands</w:t>
      </w:r>
      <w:r>
        <w:rPr>
          <w:spacing w:val="26"/>
          <w:w w:val="105"/>
        </w:rPr>
        <w:t> </w:t>
      </w:r>
      <w:r>
        <w:rPr>
          <w:w w:val="105"/>
        </w:rPr>
        <w:t>to</w:t>
      </w:r>
      <w:r>
        <w:rPr>
          <w:spacing w:val="26"/>
          <w:w w:val="105"/>
        </w:rPr>
        <w:t> </w:t>
      </w:r>
      <w:r>
        <w:rPr>
          <w:w w:val="105"/>
        </w:rPr>
        <w:t>transfer</w:t>
      </w:r>
      <w:r>
        <w:rPr>
          <w:spacing w:val="26"/>
          <w:w w:val="105"/>
        </w:rPr>
        <w:t> </w:t>
      </w:r>
      <w:r>
        <w:rPr>
          <w:w w:val="105"/>
        </w:rPr>
        <w:t>from</w:t>
      </w:r>
      <w:r>
        <w:rPr>
          <w:spacing w:val="26"/>
          <w:w w:val="105"/>
        </w:rPr>
        <w:t> </w:t>
      </w:r>
      <w:r>
        <w:rPr>
          <w:w w:val="105"/>
        </w:rPr>
        <w:t>the</w:t>
      </w:r>
      <w:r>
        <w:rPr>
          <w:spacing w:val="26"/>
          <w:w w:val="105"/>
        </w:rPr>
        <w:t> </w:t>
      </w:r>
      <w:r>
        <w:rPr>
          <w:w w:val="105"/>
        </w:rPr>
        <w:t>mass</w:t>
      </w:r>
      <w:r>
        <w:rPr>
          <w:spacing w:val="26"/>
          <w:w w:val="105"/>
        </w:rPr>
        <w:t> </w:t>
      </w:r>
      <w:r>
        <w:rPr>
          <w:w w:val="105"/>
        </w:rPr>
        <w:t>memory device to the internal memory.</w:t>
      </w:r>
    </w:p>
    <w:p>
      <w:pPr>
        <w:pStyle w:val="BodyText"/>
        <w:spacing w:before="7"/>
        <w:rPr>
          <w:sz w:val="19"/>
        </w:rPr>
      </w:pPr>
      <w:r>
        <w:rPr>
          <w:sz w:val="19"/>
        </w:rPr>
        <mc:AlternateContent>
          <mc:Choice Requires="wps">
            <w:drawing>
              <wp:anchor distT="0" distB="0" distL="0" distR="0" allowOverlap="1" layoutInCell="1" locked="0" behindDoc="1" simplePos="0" relativeHeight="487612928">
                <wp:simplePos x="0" y="0"/>
                <wp:positionH relativeFrom="page">
                  <wp:posOffset>697991</wp:posOffset>
                </wp:positionH>
                <wp:positionV relativeFrom="paragraph">
                  <wp:posOffset>161736</wp:posOffset>
                </wp:positionV>
                <wp:extent cx="5497830" cy="412750"/>
                <wp:effectExtent l="0" t="0" r="0" b="0"/>
                <wp:wrapTopAndBottom/>
                <wp:docPr id="592" name="Group 592"/>
                <wp:cNvGraphicFramePr>
                  <a:graphicFrameLocks/>
                </wp:cNvGraphicFramePr>
                <a:graphic>
                  <a:graphicData uri="http://schemas.microsoft.com/office/word/2010/wordprocessingGroup">
                    <wpg:wgp>
                      <wpg:cNvPr id="592" name="Group 592"/>
                      <wpg:cNvGrpSpPr/>
                      <wpg:grpSpPr>
                        <a:xfrm>
                          <a:off x="0" y="0"/>
                          <a:ext cx="5497830" cy="412750"/>
                          <a:chExt cx="5497830" cy="412750"/>
                        </a:xfrm>
                      </wpg:grpSpPr>
                      <wps:wsp>
                        <wps:cNvPr id="593" name="Graphic 593"/>
                        <wps:cNvSpPr/>
                        <wps:spPr>
                          <a:xfrm>
                            <a:off x="0" y="12"/>
                            <a:ext cx="5497830" cy="412750"/>
                          </a:xfrm>
                          <a:custGeom>
                            <a:avLst/>
                            <a:gdLst/>
                            <a:ahLst/>
                            <a:cxnLst/>
                            <a:rect l="l" t="t" r="r" b="b"/>
                            <a:pathLst>
                              <a:path w="5497830" h="412750">
                                <a:moveTo>
                                  <a:pt x="5497830" y="0"/>
                                </a:moveTo>
                                <a:lnTo>
                                  <a:pt x="5491734" y="0"/>
                                </a:lnTo>
                                <a:lnTo>
                                  <a:pt x="5491734" y="6083"/>
                                </a:lnTo>
                                <a:lnTo>
                                  <a:pt x="5491734" y="406133"/>
                                </a:lnTo>
                                <a:lnTo>
                                  <a:pt x="6096" y="406133"/>
                                </a:lnTo>
                                <a:lnTo>
                                  <a:pt x="6096" y="6083"/>
                                </a:lnTo>
                                <a:lnTo>
                                  <a:pt x="5491734" y="6083"/>
                                </a:lnTo>
                                <a:lnTo>
                                  <a:pt x="5491734" y="0"/>
                                </a:lnTo>
                                <a:lnTo>
                                  <a:pt x="0" y="0"/>
                                </a:lnTo>
                                <a:lnTo>
                                  <a:pt x="0" y="6083"/>
                                </a:lnTo>
                                <a:lnTo>
                                  <a:pt x="0" y="406133"/>
                                </a:lnTo>
                                <a:lnTo>
                                  <a:pt x="0" y="412229"/>
                                </a:lnTo>
                                <a:lnTo>
                                  <a:pt x="5497830" y="412229"/>
                                </a:lnTo>
                                <a:lnTo>
                                  <a:pt x="5497830" y="406133"/>
                                </a:lnTo>
                                <a:lnTo>
                                  <a:pt x="5497830" y="6083"/>
                                </a:lnTo>
                                <a:lnTo>
                                  <a:pt x="5497830" y="0"/>
                                </a:lnTo>
                                <a:close/>
                              </a:path>
                            </a:pathLst>
                          </a:custGeom>
                          <a:solidFill>
                            <a:srgbClr val="000000"/>
                          </a:solidFill>
                        </wps:spPr>
                        <wps:bodyPr wrap="square" lIns="0" tIns="0" rIns="0" bIns="0" rtlCol="0">
                          <a:prstTxWarp prst="textNoShape">
                            <a:avLst/>
                          </a:prstTxWarp>
                          <a:noAutofit/>
                        </wps:bodyPr>
                      </wps:wsp>
                      <wps:wsp>
                        <wps:cNvPr id="594" name="Textbox 594"/>
                        <wps:cNvSpPr txBox="1"/>
                        <wps:spPr>
                          <a:xfrm>
                            <a:off x="221721" y="125485"/>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595" name="Textbox 595"/>
                        <wps:cNvSpPr txBox="1"/>
                        <wps:spPr>
                          <a:xfrm>
                            <a:off x="799322" y="49286"/>
                            <a:ext cx="4601210" cy="294005"/>
                          </a:xfrm>
                          <a:prstGeom prst="rect">
                            <a:avLst/>
                          </a:prstGeom>
                        </wps:spPr>
                        <wps:txbx>
                          <w:txbxContent>
                            <w:p>
                              <w:pPr>
                                <w:spacing w:line="249" w:lineRule="auto" w:before="0"/>
                                <w:ind w:left="0" w:right="18" w:firstLine="0"/>
                                <w:jc w:val="left"/>
                                <w:rPr>
                                  <w:rFonts w:ascii="Arial MT"/>
                                  <w:sz w:val="20"/>
                                </w:rPr>
                              </w:pPr>
                              <w:r>
                                <w:rPr>
                                  <w:rFonts w:ascii="Arial MT"/>
                                  <w:sz w:val="20"/>
                                </w:rPr>
                                <w:t>Recall</w:t>
                              </w:r>
                              <w:r>
                                <w:rPr>
                                  <w:rFonts w:ascii="Arial MT"/>
                                  <w:spacing w:val="-10"/>
                                  <w:sz w:val="20"/>
                                </w:rPr>
                                <w:t> </w:t>
                              </w:r>
                              <w:r>
                                <w:rPr>
                                  <w:rFonts w:ascii="Arial MT"/>
                                  <w:sz w:val="20"/>
                                </w:rPr>
                                <w:t>and</w:t>
                              </w:r>
                              <w:r>
                                <w:rPr>
                                  <w:rFonts w:ascii="Arial MT"/>
                                  <w:spacing w:val="-11"/>
                                  <w:sz w:val="20"/>
                                </w:rPr>
                                <w:t> </w:t>
                              </w:r>
                              <w:r>
                                <w:rPr>
                                  <w:rFonts w:ascii="Arial MT"/>
                                  <w:sz w:val="20"/>
                                </w:rPr>
                                <w:t>Save</w:t>
                              </w:r>
                              <w:r>
                                <w:rPr>
                                  <w:rFonts w:ascii="Arial MT"/>
                                  <w:spacing w:val="-10"/>
                                  <w:sz w:val="20"/>
                                </w:rPr>
                                <w:t> </w:t>
                              </w:r>
                              <w:r>
                                <w:rPr>
                                  <w:rFonts w:ascii="Arial MT"/>
                                  <w:sz w:val="20"/>
                                </w:rPr>
                                <w:t>for</w:t>
                              </w:r>
                              <w:r>
                                <w:rPr>
                                  <w:rFonts w:ascii="Arial MT"/>
                                  <w:spacing w:val="-11"/>
                                  <w:sz w:val="20"/>
                                </w:rPr>
                                <w:t> </w:t>
                              </w:r>
                              <w:r>
                                <w:rPr>
                                  <w:rFonts w:ascii="Arial MT"/>
                                  <w:sz w:val="20"/>
                                </w:rPr>
                                <w:t>both</w:t>
                              </w:r>
                              <w:r>
                                <w:rPr>
                                  <w:rFonts w:ascii="Arial MT"/>
                                  <w:spacing w:val="-10"/>
                                  <w:sz w:val="20"/>
                                </w:rPr>
                                <w:t> </w:t>
                              </w:r>
                              <w:r>
                                <w:rPr>
                                  <w:rFonts w:ascii="Arial MT"/>
                                  <w:sz w:val="20"/>
                                </w:rPr>
                                <w:t>setup</w:t>
                              </w:r>
                              <w:r>
                                <w:rPr>
                                  <w:rFonts w:ascii="Arial MT"/>
                                  <w:spacing w:val="-11"/>
                                  <w:sz w:val="20"/>
                                </w:rPr>
                                <w:t> </w:t>
                              </w:r>
                              <w:r>
                                <w:rPr>
                                  <w:rFonts w:ascii="Arial MT"/>
                                  <w:sz w:val="20"/>
                                </w:rPr>
                                <w:t>and</w:t>
                              </w:r>
                              <w:r>
                                <w:rPr>
                                  <w:rFonts w:ascii="Arial MT"/>
                                  <w:spacing w:val="-10"/>
                                  <w:sz w:val="20"/>
                                </w:rPr>
                                <w:t> </w:t>
                              </w:r>
                              <w:r>
                                <w:rPr>
                                  <w:rFonts w:ascii="Arial MT"/>
                                  <w:sz w:val="20"/>
                                </w:rPr>
                                <w:t>measurement,</w:t>
                              </w:r>
                              <w:r>
                                <w:rPr>
                                  <w:rFonts w:ascii="Arial MT"/>
                                  <w:spacing w:val="-12"/>
                                  <w:sz w:val="20"/>
                                </w:rPr>
                                <w:t> </w:t>
                              </w:r>
                              <w:r>
                                <w:rPr>
                                  <w:rFonts w:ascii="Arial MT"/>
                                  <w:sz w:val="20"/>
                                </w:rPr>
                                <w:t>as</w:t>
                              </w:r>
                              <w:r>
                                <w:rPr>
                                  <w:rFonts w:ascii="Arial MT"/>
                                  <w:spacing w:val="-10"/>
                                  <w:sz w:val="20"/>
                                </w:rPr>
                                <w:t> </w:t>
                              </w:r>
                              <w:r>
                                <w:rPr>
                                  <w:rFonts w:ascii="Arial MT"/>
                                  <w:sz w:val="20"/>
                                </w:rPr>
                                <w:t>described</w:t>
                              </w:r>
                              <w:r>
                                <w:rPr>
                                  <w:rFonts w:ascii="Arial MT"/>
                                  <w:spacing w:val="-11"/>
                                  <w:sz w:val="20"/>
                                </w:rPr>
                                <w:t> </w:t>
                              </w:r>
                              <w:r>
                                <w:rPr>
                                  <w:rFonts w:ascii="Arial MT"/>
                                  <w:sz w:val="20"/>
                                </w:rPr>
                                <w:t>in</w:t>
                              </w:r>
                              <w:r>
                                <w:rPr>
                                  <w:rFonts w:ascii="Arial MT"/>
                                  <w:spacing w:val="-10"/>
                                  <w:sz w:val="20"/>
                                </w:rPr>
                                <w:t> </w:t>
                              </w:r>
                              <w:r>
                                <w:rPr>
                                  <w:rFonts w:ascii="Arial MT"/>
                                  <w:sz w:val="20"/>
                                </w:rPr>
                                <w:t>this</w:t>
                              </w:r>
                              <w:r>
                                <w:rPr>
                                  <w:rFonts w:ascii="Arial MT"/>
                                  <w:spacing w:val="-10"/>
                                  <w:sz w:val="20"/>
                                </w:rPr>
                                <w:t> </w:t>
                              </w:r>
                              <w:r>
                                <w:rPr>
                                  <w:rFonts w:ascii="Arial MT"/>
                                  <w:sz w:val="20"/>
                                </w:rPr>
                                <w:t>section,</w:t>
                              </w:r>
                              <w:r>
                                <w:rPr>
                                  <w:rFonts w:ascii="Arial MT"/>
                                  <w:spacing w:val="-11"/>
                                  <w:sz w:val="20"/>
                                </w:rPr>
                                <w:t> </w:t>
                              </w:r>
                              <w:r>
                                <w:rPr>
                                  <w:rFonts w:ascii="Arial MT"/>
                                  <w:sz w:val="20"/>
                                </w:rPr>
                                <w:t>are specific for vector network analyzer modes, not for spectrum analyzer mode.</w:t>
                              </w:r>
                            </w:p>
                          </w:txbxContent>
                        </wps:txbx>
                        <wps:bodyPr wrap="square" lIns="0" tIns="0" rIns="0" bIns="0" rtlCol="0">
                          <a:noAutofit/>
                        </wps:bodyPr>
                      </wps:wsp>
                    </wpg:wgp>
                  </a:graphicData>
                </a:graphic>
              </wp:anchor>
            </w:drawing>
          </mc:Choice>
          <mc:Fallback>
            <w:pict>
              <v:group style="position:absolute;margin-left:54.959999pt;margin-top:12.735176pt;width:432.9pt;height:32.5pt;mso-position-horizontal-relative:page;mso-position-vertical-relative:paragraph;z-index:-15703552;mso-wrap-distance-left:0;mso-wrap-distance-right:0" id="docshapegroup503" coordorigin="1099,255" coordsize="8658,650">
                <v:shape style="position:absolute;left:1099;top:254;width:8658;height:650" id="docshape504" coordorigin="1099,255" coordsize="8658,650" path="m9757,255l9748,255,9748,264,9748,894,1109,894,1109,264,9748,264,9748,255,1099,255,1099,264,1099,894,1099,904,9757,904,9757,894,9757,264,9757,255xe" filled="true" fillcolor="#000000" stroked="false">
                  <v:path arrowok="t"/>
                  <v:fill type="solid"/>
                </v:shape>
                <v:shape style="position:absolute;left:1448;top:452;width:466;height:223" type="#_x0000_t202" id="docshape505"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7;top:332;width:7246;height:463" type="#_x0000_t202" id="docshape506" filled="false" stroked="false">
                  <v:textbox inset="0,0,0,0">
                    <w:txbxContent>
                      <w:p>
                        <w:pPr>
                          <w:spacing w:line="249" w:lineRule="auto" w:before="0"/>
                          <w:ind w:left="0" w:right="18" w:firstLine="0"/>
                          <w:jc w:val="left"/>
                          <w:rPr>
                            <w:rFonts w:ascii="Arial MT"/>
                            <w:sz w:val="20"/>
                          </w:rPr>
                        </w:pPr>
                        <w:r>
                          <w:rPr>
                            <w:rFonts w:ascii="Arial MT"/>
                            <w:sz w:val="20"/>
                          </w:rPr>
                          <w:t>Recall</w:t>
                        </w:r>
                        <w:r>
                          <w:rPr>
                            <w:rFonts w:ascii="Arial MT"/>
                            <w:spacing w:val="-10"/>
                            <w:sz w:val="20"/>
                          </w:rPr>
                          <w:t> </w:t>
                        </w:r>
                        <w:r>
                          <w:rPr>
                            <w:rFonts w:ascii="Arial MT"/>
                            <w:sz w:val="20"/>
                          </w:rPr>
                          <w:t>and</w:t>
                        </w:r>
                        <w:r>
                          <w:rPr>
                            <w:rFonts w:ascii="Arial MT"/>
                            <w:spacing w:val="-11"/>
                            <w:sz w:val="20"/>
                          </w:rPr>
                          <w:t> </w:t>
                        </w:r>
                        <w:r>
                          <w:rPr>
                            <w:rFonts w:ascii="Arial MT"/>
                            <w:sz w:val="20"/>
                          </w:rPr>
                          <w:t>Save</w:t>
                        </w:r>
                        <w:r>
                          <w:rPr>
                            <w:rFonts w:ascii="Arial MT"/>
                            <w:spacing w:val="-10"/>
                            <w:sz w:val="20"/>
                          </w:rPr>
                          <w:t> </w:t>
                        </w:r>
                        <w:r>
                          <w:rPr>
                            <w:rFonts w:ascii="Arial MT"/>
                            <w:sz w:val="20"/>
                          </w:rPr>
                          <w:t>for</w:t>
                        </w:r>
                        <w:r>
                          <w:rPr>
                            <w:rFonts w:ascii="Arial MT"/>
                            <w:spacing w:val="-11"/>
                            <w:sz w:val="20"/>
                          </w:rPr>
                          <w:t> </w:t>
                        </w:r>
                        <w:r>
                          <w:rPr>
                            <w:rFonts w:ascii="Arial MT"/>
                            <w:sz w:val="20"/>
                          </w:rPr>
                          <w:t>both</w:t>
                        </w:r>
                        <w:r>
                          <w:rPr>
                            <w:rFonts w:ascii="Arial MT"/>
                            <w:spacing w:val="-10"/>
                            <w:sz w:val="20"/>
                          </w:rPr>
                          <w:t> </w:t>
                        </w:r>
                        <w:r>
                          <w:rPr>
                            <w:rFonts w:ascii="Arial MT"/>
                            <w:sz w:val="20"/>
                          </w:rPr>
                          <w:t>setup</w:t>
                        </w:r>
                        <w:r>
                          <w:rPr>
                            <w:rFonts w:ascii="Arial MT"/>
                            <w:spacing w:val="-11"/>
                            <w:sz w:val="20"/>
                          </w:rPr>
                          <w:t> </w:t>
                        </w:r>
                        <w:r>
                          <w:rPr>
                            <w:rFonts w:ascii="Arial MT"/>
                            <w:sz w:val="20"/>
                          </w:rPr>
                          <w:t>and</w:t>
                        </w:r>
                        <w:r>
                          <w:rPr>
                            <w:rFonts w:ascii="Arial MT"/>
                            <w:spacing w:val="-10"/>
                            <w:sz w:val="20"/>
                          </w:rPr>
                          <w:t> </w:t>
                        </w:r>
                        <w:r>
                          <w:rPr>
                            <w:rFonts w:ascii="Arial MT"/>
                            <w:sz w:val="20"/>
                          </w:rPr>
                          <w:t>measurement,</w:t>
                        </w:r>
                        <w:r>
                          <w:rPr>
                            <w:rFonts w:ascii="Arial MT"/>
                            <w:spacing w:val="-12"/>
                            <w:sz w:val="20"/>
                          </w:rPr>
                          <w:t> </w:t>
                        </w:r>
                        <w:r>
                          <w:rPr>
                            <w:rFonts w:ascii="Arial MT"/>
                            <w:sz w:val="20"/>
                          </w:rPr>
                          <w:t>as</w:t>
                        </w:r>
                        <w:r>
                          <w:rPr>
                            <w:rFonts w:ascii="Arial MT"/>
                            <w:spacing w:val="-10"/>
                            <w:sz w:val="20"/>
                          </w:rPr>
                          <w:t> </w:t>
                        </w:r>
                        <w:r>
                          <w:rPr>
                            <w:rFonts w:ascii="Arial MT"/>
                            <w:sz w:val="20"/>
                          </w:rPr>
                          <w:t>described</w:t>
                        </w:r>
                        <w:r>
                          <w:rPr>
                            <w:rFonts w:ascii="Arial MT"/>
                            <w:spacing w:val="-11"/>
                            <w:sz w:val="20"/>
                          </w:rPr>
                          <w:t> </w:t>
                        </w:r>
                        <w:r>
                          <w:rPr>
                            <w:rFonts w:ascii="Arial MT"/>
                            <w:sz w:val="20"/>
                          </w:rPr>
                          <w:t>in</w:t>
                        </w:r>
                        <w:r>
                          <w:rPr>
                            <w:rFonts w:ascii="Arial MT"/>
                            <w:spacing w:val="-10"/>
                            <w:sz w:val="20"/>
                          </w:rPr>
                          <w:t> </w:t>
                        </w:r>
                        <w:r>
                          <w:rPr>
                            <w:rFonts w:ascii="Arial MT"/>
                            <w:sz w:val="20"/>
                          </w:rPr>
                          <w:t>this</w:t>
                        </w:r>
                        <w:r>
                          <w:rPr>
                            <w:rFonts w:ascii="Arial MT"/>
                            <w:spacing w:val="-10"/>
                            <w:sz w:val="20"/>
                          </w:rPr>
                          <w:t> </w:t>
                        </w:r>
                        <w:r>
                          <w:rPr>
                            <w:rFonts w:ascii="Arial MT"/>
                            <w:sz w:val="20"/>
                          </w:rPr>
                          <w:t>section,</w:t>
                        </w:r>
                        <w:r>
                          <w:rPr>
                            <w:rFonts w:ascii="Arial MT"/>
                            <w:spacing w:val="-11"/>
                            <w:sz w:val="20"/>
                          </w:rPr>
                          <w:t> </w:t>
                        </w:r>
                        <w:r>
                          <w:rPr>
                            <w:rFonts w:ascii="Arial MT"/>
                            <w:sz w:val="20"/>
                          </w:rPr>
                          <w:t>are specific for vector network analyzer modes, not for spectrum analyzer mode.</w:t>
                        </w:r>
                      </w:p>
                    </w:txbxContent>
                  </v:textbox>
                  <w10:wrap type="none"/>
                </v:shape>
                <w10:wrap type="topAndBottom"/>
              </v:group>
            </w:pict>
          </mc:Fallback>
        </mc:AlternateContent>
      </w:r>
    </w:p>
    <w:p>
      <w:pPr>
        <w:pStyle w:val="BodyText"/>
        <w:spacing w:before="96"/>
      </w:pPr>
    </w:p>
    <w:p>
      <w:pPr>
        <w:pStyle w:val="Heading4"/>
        <w:ind w:left="710"/>
        <w:rPr>
          <w:rFonts w:ascii="Arial"/>
        </w:rPr>
      </w:pPr>
      <w:bookmarkStart w:name="Recall Setup" w:id="429"/>
      <w:bookmarkEnd w:id="429"/>
      <w:r>
        <w:rPr>
          <w:b w:val="0"/>
        </w:rPr>
      </w:r>
      <w:bookmarkStart w:name="_bookmark271" w:id="430"/>
      <w:bookmarkEnd w:id="430"/>
      <w:r>
        <w:rPr>
          <w:b w:val="0"/>
        </w:rPr>
      </w:r>
      <w:r>
        <w:rPr>
          <w:rFonts w:ascii="Arial"/>
        </w:rPr>
        <w:t>Recall</w:t>
      </w:r>
      <w:r>
        <w:rPr>
          <w:rFonts w:ascii="Arial"/>
          <w:spacing w:val="-6"/>
        </w:rPr>
        <w:t> </w:t>
      </w:r>
      <w:r>
        <w:rPr>
          <w:rFonts w:ascii="Arial"/>
          <w:spacing w:val="-2"/>
        </w:rPr>
        <w:t>Setup</w:t>
      </w:r>
    </w:p>
    <w:p>
      <w:pPr>
        <w:pStyle w:val="BodyText"/>
        <w:spacing w:before="32"/>
        <w:rPr>
          <w:rFonts w:ascii="Arial"/>
          <w:b/>
          <w:sz w:val="24"/>
        </w:rPr>
      </w:pPr>
    </w:p>
    <w:p>
      <w:pPr>
        <w:spacing w:before="0"/>
        <w:ind w:left="710" w:right="0" w:firstLine="0"/>
        <w:jc w:val="left"/>
        <w:rPr>
          <w:rFonts w:ascii="Courier New"/>
          <w:b/>
          <w:sz w:val="24"/>
        </w:rPr>
      </w:pPr>
      <w:bookmarkStart w:name="_bookmark272" w:id="431"/>
      <w:bookmarkEnd w:id="431"/>
      <w:r>
        <w:rPr/>
      </w:r>
      <w:r>
        <w:rPr>
          <w:rFonts w:ascii="Courier New"/>
          <w:b/>
          <w:spacing w:val="-2"/>
          <w:sz w:val="24"/>
        </w:rPr>
        <w:t>:MMEMory:LOAD:STATe</w:t>
      </w:r>
    </w:p>
    <w:p>
      <w:pPr>
        <w:pStyle w:val="BodyText"/>
        <w:spacing w:line="244" w:lineRule="auto" w:before="92"/>
        <w:ind w:left="2693" w:hanging="1226"/>
      </w:pPr>
      <w:r>
        <w:rPr>
          <w:rFonts w:ascii="Arial MT"/>
          <w:w w:val="105"/>
        </w:rPr>
        <w:t>Description:</w:t>
      </w:r>
      <w:r>
        <w:rPr>
          <w:rFonts w:ascii="Arial MT"/>
          <w:spacing w:val="80"/>
          <w:w w:val="105"/>
        </w:rPr>
        <w:t> </w:t>
      </w:r>
      <w:r>
        <w:rPr>
          <w:w w:val="105"/>
        </w:rPr>
        <w:t>No query. Recalls a previously stored setup from the current storage location. The saved setup that is to be loaded is specified by</w:t>
      </w:r>
    </w:p>
    <w:p>
      <w:pPr>
        <w:pStyle w:val="BodyText"/>
        <w:spacing w:line="230" w:lineRule="auto" w:before="9"/>
        <w:ind w:left="2693" w:right="238"/>
        <w:rPr>
          <w:rFonts w:ascii="Courier New" w:hAnsi="Courier New"/>
        </w:rPr>
      </w:pPr>
      <w:r>
        <w:rPr>
          <w:rFonts w:ascii="Courier New" w:hAnsi="Courier New"/>
        </w:rPr>
        <w:t>&lt;file name&gt;. &lt;file name&gt; </w:t>
      </w:r>
      <w:r>
        <w:rPr/>
        <w:t>must be</w:t>
      </w:r>
      <w:r>
        <w:rPr>
          <w:spacing w:val="13"/>
        </w:rPr>
        <w:t> </w:t>
      </w:r>
      <w:r>
        <w:rPr/>
        <w:t>enclosed in</w:t>
      </w:r>
      <w:r>
        <w:rPr>
          <w:spacing w:val="13"/>
        </w:rPr>
        <w:t> </w:t>
      </w:r>
      <w:r>
        <w:rPr/>
        <w:t>either</w:t>
      </w:r>
      <w:r>
        <w:rPr>
          <w:spacing w:val="12"/>
        </w:rPr>
        <w:t> </w:t>
      </w:r>
      <w:r>
        <w:rPr/>
        <w:t>single</w:t>
      </w:r>
      <w:r>
        <w:rPr>
          <w:spacing w:val="13"/>
        </w:rPr>
        <w:t> </w:t>
      </w:r>
      <w:r>
        <w:rPr/>
        <w:t>quotes</w:t>
      </w:r>
      <w:r>
        <w:rPr>
          <w:spacing w:val="40"/>
        </w:rPr>
        <w:t> </w:t>
      </w:r>
      <w:r>
        <w:rPr/>
        <w:t>(‘</w:t>
      </w:r>
      <w:r>
        <w:rPr>
          <w:spacing w:val="80"/>
        </w:rPr>
        <w:t> </w:t>
      </w:r>
      <w:r>
        <w:rPr/>
        <w:t>’)</w:t>
      </w:r>
      <w:r>
        <w:rPr>
          <w:spacing w:val="35"/>
        </w:rPr>
        <w:t> </w:t>
      </w:r>
      <w:r>
        <w:rPr/>
        <w:t>or</w:t>
      </w:r>
      <w:r>
        <w:rPr>
          <w:spacing w:val="33"/>
        </w:rPr>
        <w:t> </w:t>
      </w:r>
      <w:r>
        <w:rPr/>
        <w:t>double</w:t>
      </w:r>
      <w:r>
        <w:rPr>
          <w:spacing w:val="35"/>
        </w:rPr>
        <w:t> </w:t>
      </w:r>
      <w:r>
        <w:rPr/>
        <w:t>quotes</w:t>
      </w:r>
      <w:r>
        <w:rPr>
          <w:spacing w:val="33"/>
        </w:rPr>
        <w:t> </w:t>
      </w:r>
      <w:r>
        <w:rPr/>
        <w:t>(“</w:t>
      </w:r>
      <w:r>
        <w:rPr>
          <w:spacing w:val="80"/>
        </w:rPr>
        <w:t> </w:t>
      </w:r>
      <w:r>
        <w:rPr/>
        <w:t>”)</w:t>
      </w:r>
      <w:r>
        <w:rPr>
          <w:spacing w:val="33"/>
        </w:rPr>
        <w:t> </w:t>
      </w:r>
      <w:r>
        <w:rPr/>
        <w:t>and</w:t>
      </w:r>
      <w:r>
        <w:rPr>
          <w:spacing w:val="33"/>
        </w:rPr>
        <w:t> </w:t>
      </w:r>
      <w:r>
        <w:rPr/>
        <w:t>must</w:t>
      </w:r>
      <w:r>
        <w:rPr>
          <w:spacing w:val="35"/>
        </w:rPr>
        <w:t> </w:t>
      </w:r>
      <w:r>
        <w:rPr/>
        <w:t>include</w:t>
      </w:r>
      <w:r>
        <w:rPr>
          <w:spacing w:val="33"/>
        </w:rPr>
        <w:t> </w:t>
      </w:r>
      <w:r>
        <w:rPr/>
        <w:t>the</w:t>
      </w:r>
      <w:r>
        <w:rPr>
          <w:spacing w:val="33"/>
        </w:rPr>
        <w:t> </w:t>
      </w:r>
      <w:r>
        <w:rPr/>
        <w:t>extension</w:t>
      </w:r>
      <w:r>
        <w:rPr>
          <w:spacing w:val="80"/>
        </w:rPr>
        <w:t> </w:t>
      </w:r>
      <w:r>
        <w:rPr>
          <w:rFonts w:ascii="Courier New" w:hAnsi="Courier New"/>
        </w:rPr>
        <w:t>“.stp”.</w:t>
      </w:r>
    </w:p>
    <w:p>
      <w:pPr>
        <w:pStyle w:val="BodyText"/>
        <w:spacing w:line="230" w:lineRule="auto"/>
        <w:ind w:left="2693" w:right="238"/>
        <w:rPr>
          <w:rFonts w:ascii="Courier New"/>
        </w:rPr>
      </w:pPr>
      <w:r>
        <w:rPr>
          <w:w w:val="105"/>
        </w:rPr>
        <w:t>The</w:t>
      </w:r>
      <w:r>
        <w:rPr>
          <w:spacing w:val="40"/>
          <w:w w:val="105"/>
        </w:rPr>
        <w:t> </w:t>
      </w:r>
      <w:r>
        <w:rPr>
          <w:rFonts w:ascii="Courier New"/>
          <w:w w:val="105"/>
        </w:rPr>
        <w:t>&lt;integer&gt; </w:t>
      </w:r>
      <w:r>
        <w:rPr>
          <w:w w:val="105"/>
        </w:rPr>
        <w:t>parameter is not currently used, but it must be sent. Send a value of</w:t>
      </w:r>
      <w:r>
        <w:rPr>
          <w:spacing w:val="40"/>
          <w:w w:val="105"/>
        </w:rPr>
        <w:t> </w:t>
      </w:r>
      <w:r>
        <w:rPr>
          <w:rFonts w:ascii="Courier New"/>
          <w:w w:val="105"/>
        </w:rPr>
        <w:t>1.</w:t>
      </w:r>
    </w:p>
    <w:p>
      <w:pPr>
        <w:pStyle w:val="BodyText"/>
        <w:spacing w:before="3"/>
        <w:rPr>
          <w:rFonts w:ascii="Courier New"/>
          <w:sz w:val="19"/>
        </w:rPr>
      </w:pPr>
      <w:r>
        <w:rPr>
          <w:rFonts w:ascii="Courier New"/>
          <w:sz w:val="19"/>
        </w:rPr>
        <mc:AlternateContent>
          <mc:Choice Requires="wps">
            <w:drawing>
              <wp:anchor distT="0" distB="0" distL="0" distR="0" allowOverlap="1" layoutInCell="1" locked="0" behindDoc="1" simplePos="0" relativeHeight="487613440">
                <wp:simplePos x="0" y="0"/>
                <wp:positionH relativeFrom="page">
                  <wp:posOffset>697991</wp:posOffset>
                </wp:positionH>
                <wp:positionV relativeFrom="paragraph">
                  <wp:posOffset>154114</wp:posOffset>
                </wp:positionV>
                <wp:extent cx="5497830" cy="412750"/>
                <wp:effectExtent l="0" t="0" r="0" b="0"/>
                <wp:wrapTopAndBottom/>
                <wp:docPr id="596" name="Group 596"/>
                <wp:cNvGraphicFramePr>
                  <a:graphicFrameLocks/>
                </wp:cNvGraphicFramePr>
                <a:graphic>
                  <a:graphicData uri="http://schemas.microsoft.com/office/word/2010/wordprocessingGroup">
                    <wpg:wgp>
                      <wpg:cNvPr id="596" name="Group 596"/>
                      <wpg:cNvGrpSpPr/>
                      <wpg:grpSpPr>
                        <a:xfrm>
                          <a:off x="0" y="0"/>
                          <a:ext cx="5497830" cy="412750"/>
                          <a:chExt cx="5497830" cy="412750"/>
                        </a:xfrm>
                      </wpg:grpSpPr>
                      <wps:wsp>
                        <wps:cNvPr id="597" name="Graphic 597"/>
                        <wps:cNvSpPr/>
                        <wps:spPr>
                          <a:xfrm>
                            <a:off x="0" y="0"/>
                            <a:ext cx="5497830" cy="412750"/>
                          </a:xfrm>
                          <a:custGeom>
                            <a:avLst/>
                            <a:gdLst/>
                            <a:ahLst/>
                            <a:cxnLst/>
                            <a:rect l="l" t="t" r="r" b="b"/>
                            <a:pathLst>
                              <a:path w="5497830" h="412750">
                                <a:moveTo>
                                  <a:pt x="5497830" y="406158"/>
                                </a:moveTo>
                                <a:lnTo>
                                  <a:pt x="0" y="406158"/>
                                </a:lnTo>
                                <a:lnTo>
                                  <a:pt x="0" y="412242"/>
                                </a:lnTo>
                                <a:lnTo>
                                  <a:pt x="5497830" y="412242"/>
                                </a:lnTo>
                                <a:lnTo>
                                  <a:pt x="5497830" y="406158"/>
                                </a:lnTo>
                                <a:close/>
                              </a:path>
                              <a:path w="5497830" h="412750">
                                <a:moveTo>
                                  <a:pt x="5497830" y="0"/>
                                </a:moveTo>
                                <a:lnTo>
                                  <a:pt x="0" y="0"/>
                                </a:lnTo>
                                <a:lnTo>
                                  <a:pt x="0" y="6096"/>
                                </a:lnTo>
                                <a:lnTo>
                                  <a:pt x="0" y="406146"/>
                                </a:lnTo>
                                <a:lnTo>
                                  <a:pt x="6096" y="406146"/>
                                </a:lnTo>
                                <a:lnTo>
                                  <a:pt x="6096" y="6096"/>
                                </a:lnTo>
                                <a:lnTo>
                                  <a:pt x="5491734" y="6096"/>
                                </a:lnTo>
                                <a:lnTo>
                                  <a:pt x="5491734" y="406146"/>
                                </a:lnTo>
                                <a:lnTo>
                                  <a:pt x="5497830" y="40614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598" name="Textbox 598"/>
                        <wps:cNvSpPr txBox="1"/>
                        <wps:spPr>
                          <a:xfrm>
                            <a:off x="221721" y="125486"/>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599" name="Textbox 599"/>
                        <wps:cNvSpPr txBox="1"/>
                        <wps:spPr>
                          <a:xfrm>
                            <a:off x="799322" y="49287"/>
                            <a:ext cx="4598670" cy="294005"/>
                          </a:xfrm>
                          <a:prstGeom prst="rect">
                            <a:avLst/>
                          </a:prstGeom>
                        </wps:spPr>
                        <wps:txbx>
                          <w:txbxContent>
                            <w:p>
                              <w:pPr>
                                <w:spacing w:line="249" w:lineRule="auto" w:before="0"/>
                                <w:ind w:left="0" w:right="18" w:firstLine="0"/>
                                <w:jc w:val="left"/>
                                <w:rPr>
                                  <w:rFonts w:ascii="Arial MT"/>
                                  <w:sz w:val="20"/>
                                </w:rPr>
                              </w:pPr>
                              <w:r>
                                <w:rPr>
                                  <w:rFonts w:ascii="Arial MT"/>
                                  <w:sz w:val="20"/>
                                </w:rPr>
                                <w:t>When</w:t>
                              </w:r>
                              <w:r>
                                <w:rPr>
                                  <w:rFonts w:ascii="Arial MT"/>
                                  <w:spacing w:val="-5"/>
                                  <w:sz w:val="20"/>
                                </w:rPr>
                                <w:t> </w:t>
                              </w:r>
                              <w:r>
                                <w:rPr>
                                  <w:rFonts w:ascii="Arial MT"/>
                                  <w:sz w:val="20"/>
                                </w:rPr>
                                <w:t>recalling</w:t>
                              </w:r>
                              <w:r>
                                <w:rPr>
                                  <w:rFonts w:ascii="Arial MT"/>
                                  <w:spacing w:val="-5"/>
                                  <w:sz w:val="20"/>
                                </w:rPr>
                                <w:t> </w:t>
                              </w:r>
                              <w:r>
                                <w:rPr>
                                  <w:rFonts w:ascii="Arial MT"/>
                                  <w:sz w:val="20"/>
                                </w:rPr>
                                <w:t>a</w:t>
                              </w:r>
                              <w:r>
                                <w:rPr>
                                  <w:rFonts w:ascii="Arial MT"/>
                                  <w:spacing w:val="-6"/>
                                  <w:sz w:val="20"/>
                                </w:rPr>
                                <w:t> </w:t>
                              </w:r>
                              <w:r>
                                <w:rPr>
                                  <w:rFonts w:ascii="Arial MT"/>
                                  <w:sz w:val="20"/>
                                </w:rPr>
                                <w:t>setup</w:t>
                              </w:r>
                              <w:r>
                                <w:rPr>
                                  <w:rFonts w:ascii="Arial MT"/>
                                  <w:spacing w:val="-5"/>
                                  <w:sz w:val="20"/>
                                </w:rPr>
                                <w:t> </w:t>
                              </w:r>
                              <w:r>
                                <w:rPr>
                                  <w:rFonts w:ascii="Arial MT"/>
                                  <w:sz w:val="20"/>
                                </w:rPr>
                                <w:t>that</w:t>
                              </w:r>
                              <w:r>
                                <w:rPr>
                                  <w:rFonts w:ascii="Arial MT"/>
                                  <w:spacing w:val="-5"/>
                                  <w:sz w:val="20"/>
                                </w:rPr>
                                <w:t> </w:t>
                              </w:r>
                              <w:r>
                                <w:rPr>
                                  <w:rFonts w:ascii="Arial MT"/>
                                  <w:sz w:val="20"/>
                                </w:rPr>
                                <w:t>causes</w:t>
                              </w:r>
                              <w:r>
                                <w:rPr>
                                  <w:rFonts w:ascii="Arial MT"/>
                                  <w:spacing w:val="-5"/>
                                  <w:sz w:val="20"/>
                                </w:rPr>
                                <w:t> </w:t>
                              </w:r>
                              <w:r>
                                <w:rPr>
                                  <w:rFonts w:ascii="Arial MT"/>
                                  <w:sz w:val="20"/>
                                </w:rPr>
                                <w:t>a</w:t>
                              </w:r>
                              <w:r>
                                <w:rPr>
                                  <w:rFonts w:ascii="Arial MT"/>
                                  <w:spacing w:val="-6"/>
                                  <w:sz w:val="20"/>
                                </w:rPr>
                                <w:t> </w:t>
                              </w:r>
                              <w:r>
                                <w:rPr>
                                  <w:rFonts w:ascii="Arial MT"/>
                                  <w:sz w:val="20"/>
                                </w:rPr>
                                <w:t>mode</w:t>
                              </w:r>
                              <w:r>
                                <w:rPr>
                                  <w:rFonts w:ascii="Arial MT"/>
                                  <w:spacing w:val="-5"/>
                                  <w:sz w:val="20"/>
                                </w:rPr>
                                <w:t> </w:t>
                              </w:r>
                              <w:r>
                                <w:rPr>
                                  <w:rFonts w:ascii="Arial MT"/>
                                  <w:sz w:val="20"/>
                                </w:rPr>
                                <w:t>switch,</w:t>
                              </w:r>
                              <w:r>
                                <w:rPr>
                                  <w:rFonts w:ascii="Arial MT"/>
                                  <w:spacing w:val="-5"/>
                                  <w:sz w:val="20"/>
                                </w:rPr>
                                <w:t> </w:t>
                              </w:r>
                              <w:r>
                                <w:rPr>
                                  <w:rFonts w:ascii="Arial MT"/>
                                  <w:sz w:val="20"/>
                                </w:rPr>
                                <w:t>wait</w:t>
                              </w:r>
                              <w:r>
                                <w:rPr>
                                  <w:rFonts w:ascii="Arial MT"/>
                                  <w:spacing w:val="-5"/>
                                  <w:sz w:val="20"/>
                                </w:rPr>
                                <w:t> </w:t>
                              </w:r>
                              <w:r>
                                <w:rPr>
                                  <w:rFonts w:ascii="Arial MT"/>
                                  <w:sz w:val="20"/>
                                </w:rPr>
                                <w:t>a</w:t>
                              </w:r>
                              <w:r>
                                <w:rPr>
                                  <w:rFonts w:ascii="Arial MT"/>
                                  <w:spacing w:val="-5"/>
                                  <w:sz w:val="20"/>
                                </w:rPr>
                                <w:t> </w:t>
                              </w:r>
                              <w:r>
                                <w:rPr>
                                  <w:rFonts w:ascii="Arial MT"/>
                                  <w:sz w:val="20"/>
                                </w:rPr>
                                <w:t>minimum</w:t>
                              </w:r>
                              <w:r>
                                <w:rPr>
                                  <w:rFonts w:ascii="Arial MT"/>
                                  <w:spacing w:val="-5"/>
                                  <w:sz w:val="20"/>
                                </w:rPr>
                                <w:t> </w:t>
                              </w:r>
                              <w:r>
                                <w:rPr>
                                  <w:rFonts w:ascii="Arial MT"/>
                                  <w:sz w:val="20"/>
                                </w:rPr>
                                <w:t>of</w:t>
                              </w:r>
                              <w:r>
                                <w:rPr>
                                  <w:rFonts w:ascii="Arial MT"/>
                                  <w:spacing w:val="-5"/>
                                  <w:sz w:val="20"/>
                                </w:rPr>
                                <w:t> </w:t>
                              </w:r>
                              <w:r>
                                <w:rPr>
                                  <w:rFonts w:ascii="Arial MT"/>
                                  <w:sz w:val="20"/>
                                </w:rPr>
                                <w:t>60</w:t>
                              </w:r>
                              <w:r>
                                <w:rPr>
                                  <w:rFonts w:ascii="Arial MT"/>
                                  <w:spacing w:val="-3"/>
                                  <w:sz w:val="20"/>
                                </w:rPr>
                                <w:t> </w:t>
                              </w:r>
                              <w:r>
                                <w:rPr>
                                  <w:rFonts w:ascii="Arial MT"/>
                                  <w:sz w:val="20"/>
                                </w:rPr>
                                <w:t>seconds before issuing the next command.</w:t>
                              </w:r>
                            </w:p>
                          </w:txbxContent>
                        </wps:txbx>
                        <wps:bodyPr wrap="square" lIns="0" tIns="0" rIns="0" bIns="0" rtlCol="0">
                          <a:noAutofit/>
                        </wps:bodyPr>
                      </wps:wsp>
                    </wpg:wgp>
                  </a:graphicData>
                </a:graphic>
              </wp:anchor>
            </w:drawing>
          </mc:Choice>
          <mc:Fallback>
            <w:pict>
              <v:group style="position:absolute;margin-left:54.959999pt;margin-top:12.13499pt;width:432.9pt;height:32.5pt;mso-position-horizontal-relative:page;mso-position-vertical-relative:paragraph;z-index:-15703040;mso-wrap-distance-left:0;mso-wrap-distance-right:0" id="docshapegroup507" coordorigin="1099,243" coordsize="8658,650">
                <v:shape style="position:absolute;left:1099;top:242;width:8658;height:650" id="docshape508" coordorigin="1099,243" coordsize="8658,650" path="m9757,882l1099,882,1099,892,9757,892,9757,882xm9757,243l1099,243,1099,252,1099,882,1109,882,1109,252,9748,252,9748,882,9757,882,9757,252,9757,243xe" filled="true" fillcolor="#000000" stroked="false">
                  <v:path arrowok="t"/>
                  <v:fill type="solid"/>
                </v:shape>
                <v:shape style="position:absolute;left:1448;top:440;width:466;height:223" type="#_x0000_t202" id="docshape509"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7;top:320;width:7242;height:463" type="#_x0000_t202" id="docshape510" filled="false" stroked="false">
                  <v:textbox inset="0,0,0,0">
                    <w:txbxContent>
                      <w:p>
                        <w:pPr>
                          <w:spacing w:line="249" w:lineRule="auto" w:before="0"/>
                          <w:ind w:left="0" w:right="18" w:firstLine="0"/>
                          <w:jc w:val="left"/>
                          <w:rPr>
                            <w:rFonts w:ascii="Arial MT"/>
                            <w:sz w:val="20"/>
                          </w:rPr>
                        </w:pPr>
                        <w:r>
                          <w:rPr>
                            <w:rFonts w:ascii="Arial MT"/>
                            <w:sz w:val="20"/>
                          </w:rPr>
                          <w:t>When</w:t>
                        </w:r>
                        <w:r>
                          <w:rPr>
                            <w:rFonts w:ascii="Arial MT"/>
                            <w:spacing w:val="-5"/>
                            <w:sz w:val="20"/>
                          </w:rPr>
                          <w:t> </w:t>
                        </w:r>
                        <w:r>
                          <w:rPr>
                            <w:rFonts w:ascii="Arial MT"/>
                            <w:sz w:val="20"/>
                          </w:rPr>
                          <w:t>recalling</w:t>
                        </w:r>
                        <w:r>
                          <w:rPr>
                            <w:rFonts w:ascii="Arial MT"/>
                            <w:spacing w:val="-5"/>
                            <w:sz w:val="20"/>
                          </w:rPr>
                          <w:t> </w:t>
                        </w:r>
                        <w:r>
                          <w:rPr>
                            <w:rFonts w:ascii="Arial MT"/>
                            <w:sz w:val="20"/>
                          </w:rPr>
                          <w:t>a</w:t>
                        </w:r>
                        <w:r>
                          <w:rPr>
                            <w:rFonts w:ascii="Arial MT"/>
                            <w:spacing w:val="-6"/>
                            <w:sz w:val="20"/>
                          </w:rPr>
                          <w:t> </w:t>
                        </w:r>
                        <w:r>
                          <w:rPr>
                            <w:rFonts w:ascii="Arial MT"/>
                            <w:sz w:val="20"/>
                          </w:rPr>
                          <w:t>setup</w:t>
                        </w:r>
                        <w:r>
                          <w:rPr>
                            <w:rFonts w:ascii="Arial MT"/>
                            <w:spacing w:val="-5"/>
                            <w:sz w:val="20"/>
                          </w:rPr>
                          <w:t> </w:t>
                        </w:r>
                        <w:r>
                          <w:rPr>
                            <w:rFonts w:ascii="Arial MT"/>
                            <w:sz w:val="20"/>
                          </w:rPr>
                          <w:t>that</w:t>
                        </w:r>
                        <w:r>
                          <w:rPr>
                            <w:rFonts w:ascii="Arial MT"/>
                            <w:spacing w:val="-5"/>
                            <w:sz w:val="20"/>
                          </w:rPr>
                          <w:t> </w:t>
                        </w:r>
                        <w:r>
                          <w:rPr>
                            <w:rFonts w:ascii="Arial MT"/>
                            <w:sz w:val="20"/>
                          </w:rPr>
                          <w:t>causes</w:t>
                        </w:r>
                        <w:r>
                          <w:rPr>
                            <w:rFonts w:ascii="Arial MT"/>
                            <w:spacing w:val="-5"/>
                            <w:sz w:val="20"/>
                          </w:rPr>
                          <w:t> </w:t>
                        </w:r>
                        <w:r>
                          <w:rPr>
                            <w:rFonts w:ascii="Arial MT"/>
                            <w:sz w:val="20"/>
                          </w:rPr>
                          <w:t>a</w:t>
                        </w:r>
                        <w:r>
                          <w:rPr>
                            <w:rFonts w:ascii="Arial MT"/>
                            <w:spacing w:val="-6"/>
                            <w:sz w:val="20"/>
                          </w:rPr>
                          <w:t> </w:t>
                        </w:r>
                        <w:r>
                          <w:rPr>
                            <w:rFonts w:ascii="Arial MT"/>
                            <w:sz w:val="20"/>
                          </w:rPr>
                          <w:t>mode</w:t>
                        </w:r>
                        <w:r>
                          <w:rPr>
                            <w:rFonts w:ascii="Arial MT"/>
                            <w:spacing w:val="-5"/>
                            <w:sz w:val="20"/>
                          </w:rPr>
                          <w:t> </w:t>
                        </w:r>
                        <w:r>
                          <w:rPr>
                            <w:rFonts w:ascii="Arial MT"/>
                            <w:sz w:val="20"/>
                          </w:rPr>
                          <w:t>switch,</w:t>
                        </w:r>
                        <w:r>
                          <w:rPr>
                            <w:rFonts w:ascii="Arial MT"/>
                            <w:spacing w:val="-5"/>
                            <w:sz w:val="20"/>
                          </w:rPr>
                          <w:t> </w:t>
                        </w:r>
                        <w:r>
                          <w:rPr>
                            <w:rFonts w:ascii="Arial MT"/>
                            <w:sz w:val="20"/>
                          </w:rPr>
                          <w:t>wait</w:t>
                        </w:r>
                        <w:r>
                          <w:rPr>
                            <w:rFonts w:ascii="Arial MT"/>
                            <w:spacing w:val="-5"/>
                            <w:sz w:val="20"/>
                          </w:rPr>
                          <w:t> </w:t>
                        </w:r>
                        <w:r>
                          <w:rPr>
                            <w:rFonts w:ascii="Arial MT"/>
                            <w:sz w:val="20"/>
                          </w:rPr>
                          <w:t>a</w:t>
                        </w:r>
                        <w:r>
                          <w:rPr>
                            <w:rFonts w:ascii="Arial MT"/>
                            <w:spacing w:val="-5"/>
                            <w:sz w:val="20"/>
                          </w:rPr>
                          <w:t> </w:t>
                        </w:r>
                        <w:r>
                          <w:rPr>
                            <w:rFonts w:ascii="Arial MT"/>
                            <w:sz w:val="20"/>
                          </w:rPr>
                          <w:t>minimum</w:t>
                        </w:r>
                        <w:r>
                          <w:rPr>
                            <w:rFonts w:ascii="Arial MT"/>
                            <w:spacing w:val="-5"/>
                            <w:sz w:val="20"/>
                          </w:rPr>
                          <w:t> </w:t>
                        </w:r>
                        <w:r>
                          <w:rPr>
                            <w:rFonts w:ascii="Arial MT"/>
                            <w:sz w:val="20"/>
                          </w:rPr>
                          <w:t>of</w:t>
                        </w:r>
                        <w:r>
                          <w:rPr>
                            <w:rFonts w:ascii="Arial MT"/>
                            <w:spacing w:val="-5"/>
                            <w:sz w:val="20"/>
                          </w:rPr>
                          <w:t> </w:t>
                        </w:r>
                        <w:r>
                          <w:rPr>
                            <w:rFonts w:ascii="Arial MT"/>
                            <w:sz w:val="20"/>
                          </w:rPr>
                          <w:t>60</w:t>
                        </w:r>
                        <w:r>
                          <w:rPr>
                            <w:rFonts w:ascii="Arial MT"/>
                            <w:spacing w:val="-3"/>
                            <w:sz w:val="20"/>
                          </w:rPr>
                          <w:t> </w:t>
                        </w:r>
                        <w:r>
                          <w:rPr>
                            <w:rFonts w:ascii="Arial MT"/>
                            <w:sz w:val="20"/>
                          </w:rPr>
                          <w:t>seconds before issuing the next command.</w:t>
                        </w:r>
                      </w:p>
                    </w:txbxContent>
                  </v:textbox>
                  <w10:wrap type="none"/>
                </v:shape>
                <w10:wrap type="topAndBottom"/>
              </v:group>
            </w:pict>
          </mc:Fallback>
        </mc:AlternateContent>
      </w:r>
    </w:p>
    <w:p>
      <w:pPr>
        <w:pStyle w:val="BodyText"/>
        <w:spacing w:before="220"/>
        <w:ind w:left="1"/>
        <w:jc w:val="center"/>
        <w:rPr>
          <w:rFonts w:ascii="Courier New"/>
        </w:rPr>
      </w:pPr>
      <w:r>
        <w:rPr>
          <w:rFonts w:ascii="Arial MT"/>
        </w:rPr>
        <w:t>Syntax:</w:t>
      </w:r>
      <w:r>
        <w:rPr>
          <w:rFonts w:ascii="Arial MT"/>
          <w:spacing w:val="65"/>
          <w:w w:val="150"/>
        </w:rPr>
        <w:t> </w:t>
      </w:r>
      <w:r>
        <w:rPr>
          <w:rFonts w:ascii="Courier New"/>
        </w:rPr>
        <w:t>:MMEMory:LOAD:STATe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3"/>
        <w:ind w:left="1058"/>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&lt;integer&gt;,&lt;string&gt;</w:t>
      </w:r>
      <w:r>
        <w:rPr>
          <w:rFonts w:ascii="Courier New"/>
          <w:spacing w:val="-10"/>
        </w:rPr>
        <w:t> </w:t>
      </w:r>
      <w:r>
        <w:rPr>
          <w:rFonts w:ascii="Courier New"/>
        </w:rPr>
        <w:t>(1,</w:t>
      </w:r>
      <w:r>
        <w:rPr>
          <w:rFonts w:ascii="Courier New"/>
          <w:spacing w:val="-10"/>
        </w:rPr>
        <w:t> </w:t>
      </w:r>
      <w:r>
        <w:rPr>
          <w:rFonts w:ascii="Courier New"/>
        </w:rPr>
        <w:t>file</w:t>
      </w:r>
      <w:r>
        <w:rPr>
          <w:rFonts w:ascii="Courier New"/>
          <w:spacing w:val="-9"/>
        </w:rPr>
        <w:t> </w:t>
      </w:r>
      <w:r>
        <w:rPr>
          <w:rFonts w:ascii="Courier New"/>
          <w:spacing w:val="-2"/>
        </w:rPr>
        <w:t>name)</w:t>
      </w:r>
    </w:p>
    <w:p>
      <w:pPr>
        <w:pStyle w:val="BodyText"/>
        <w:spacing w:before="90"/>
        <w:ind w:left="1058"/>
      </w:pPr>
      <w:r>
        <w:rPr>
          <w:rFonts w:ascii="Arial MT"/>
        </w:rPr>
        <w:t>Cmd</w:t>
      </w:r>
      <w:r>
        <w:rPr>
          <w:rFonts w:ascii="Arial MT"/>
          <w:spacing w:val="4"/>
        </w:rPr>
        <w:t> </w:t>
      </w:r>
      <w:r>
        <w:rPr>
          <w:rFonts w:ascii="Arial MT"/>
        </w:rPr>
        <w:t>Parameter:</w:t>
      </w:r>
      <w:r>
        <w:rPr>
          <w:rFonts w:ascii="Arial MT"/>
          <w:spacing w:val="35"/>
        </w:rPr>
        <w:t>  </w:t>
      </w:r>
      <w:r>
        <w:rPr>
          <w:b/>
        </w:rPr>
        <w:t>NA</w:t>
      </w:r>
      <w:r>
        <w:rPr>
          <w:b/>
          <w:spacing w:val="16"/>
        </w:rPr>
        <w:t> </w:t>
      </w:r>
      <w:r>
        <w:rPr/>
        <w:t>(no</w:t>
      </w:r>
      <w:r>
        <w:rPr>
          <w:spacing w:val="17"/>
        </w:rPr>
        <w:t> </w:t>
      </w:r>
      <w:r>
        <w:rPr>
          <w:spacing w:val="-2"/>
        </w:rPr>
        <w:t>query)</w:t>
      </w:r>
    </w:p>
    <w:p>
      <w:pPr>
        <w:pStyle w:val="BodyText"/>
        <w:spacing w:before="107"/>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:MMEMory:STORe:STATe</w:t>
      </w:r>
    </w:p>
    <w:p>
      <w:pPr>
        <w:pStyle w:val="BodyText"/>
        <w:spacing w:before="14"/>
        <w:ind w:left="2693"/>
        <w:rPr>
          <w:rFonts w:ascii="Courier New"/>
        </w:rPr>
      </w:pPr>
      <w:r>
        <w:rPr>
          <w:rFonts w:ascii="Courier New"/>
        </w:rPr>
        <w:t>:MMEMory:MSIS</w:t>
      </w:r>
      <w:r>
        <w:rPr>
          <w:rFonts w:ascii="Courier New"/>
          <w:spacing w:val="-16"/>
        </w:rPr>
        <w:t> </w:t>
      </w:r>
      <w:r>
        <w:rPr>
          <w:rFonts w:ascii="Courier New"/>
          <w:spacing w:val="-2"/>
        </w:rPr>
        <w:t>INTernal|USB</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51"/>
          <w:w w:val="105"/>
        </w:rPr>
        <w:t> </w:t>
      </w:r>
      <w:r>
        <w:rPr>
          <w:rFonts w:ascii="Arial"/>
          <w:b/>
          <w:w w:val="105"/>
        </w:rPr>
        <w:t>Shift-7</w:t>
      </w:r>
      <w:r>
        <w:rPr>
          <w:rFonts w:ascii="Arial"/>
          <w:b/>
          <w:spacing w:val="-14"/>
          <w:w w:val="105"/>
        </w:rPr>
        <w:t> </w:t>
      </w:r>
      <w:r>
        <w:rPr>
          <w:w w:val="105"/>
        </w:rPr>
        <w:t>(File),</w:t>
      </w:r>
      <w:r>
        <w:rPr>
          <w:spacing w:val="-9"/>
          <w:w w:val="105"/>
        </w:rPr>
        <w:t> </w:t>
      </w:r>
      <w:r>
        <w:rPr>
          <w:rFonts w:ascii="Arial MT"/>
          <w:w w:val="105"/>
        </w:rPr>
        <w:t>Recall</w:t>
      </w:r>
      <w:r>
        <w:rPr>
          <w:w w:val="105"/>
        </w:rPr>
        <w:t>,</w:t>
      </w:r>
      <w:r>
        <w:rPr>
          <w:spacing w:val="-7"/>
          <w:w w:val="105"/>
        </w:rPr>
        <w:t> </w:t>
      </w:r>
      <w:r>
        <w:rPr>
          <w:rFonts w:ascii="Arial MT"/>
          <w:w w:val="105"/>
        </w:rPr>
        <w:t>Change</w:t>
      </w:r>
      <w:r>
        <w:rPr>
          <w:rFonts w:ascii="Arial MT"/>
          <w:spacing w:val="-15"/>
          <w:w w:val="105"/>
        </w:rPr>
        <w:t> </w:t>
      </w:r>
      <w:r>
        <w:rPr>
          <w:rFonts w:ascii="Arial MT"/>
          <w:w w:val="105"/>
        </w:rPr>
        <w:t>Type</w:t>
      </w:r>
      <w:r>
        <w:rPr>
          <w:rFonts w:ascii="Arial MT"/>
          <w:spacing w:val="-14"/>
          <w:w w:val="105"/>
        </w:rPr>
        <w:t> </w:t>
      </w:r>
      <w:r>
        <w:rPr>
          <w:w w:val="105"/>
        </w:rPr>
        <w:t>(select</w:t>
      </w:r>
      <w:r>
        <w:rPr>
          <w:spacing w:val="-7"/>
          <w:w w:val="105"/>
        </w:rPr>
        <w:t> </w:t>
      </w:r>
      <w:r>
        <w:rPr>
          <w:w w:val="105"/>
        </w:rPr>
        <w:t>file</w:t>
      </w:r>
      <w:r>
        <w:rPr>
          <w:spacing w:val="-7"/>
          <w:w w:val="105"/>
        </w:rPr>
        <w:t> </w:t>
      </w:r>
      <w:r>
        <w:rPr>
          <w:w w:val="105"/>
        </w:rPr>
        <w:t>type</w:t>
      </w:r>
      <w:r>
        <w:rPr>
          <w:spacing w:val="-7"/>
          <w:w w:val="105"/>
        </w:rPr>
        <w:t> </w:t>
      </w:r>
      <w:r>
        <w:rPr>
          <w:w w:val="105"/>
        </w:rPr>
        <w:t>from</w:t>
      </w:r>
      <w:r>
        <w:rPr>
          <w:spacing w:val="-7"/>
          <w:w w:val="105"/>
        </w:rPr>
        <w:t> </w:t>
      </w:r>
      <w:r>
        <w:rPr>
          <w:spacing w:val="-2"/>
          <w:w w:val="105"/>
        </w:rPr>
        <w:t>list)</w:t>
      </w:r>
    </w:p>
    <w:p>
      <w:pPr>
        <w:pStyle w:val="BodyText"/>
        <w:spacing w:after="0"/>
        <w:sectPr>
          <w:pgSz w:w="10320" w:h="14560"/>
          <w:pgMar w:header="514" w:footer="570" w:top="780" w:bottom="760" w:left="425" w:right="425"/>
        </w:sectPr>
      </w:pPr>
    </w:p>
    <w:p>
      <w:pPr>
        <w:pStyle w:val="Heading4"/>
        <w:spacing w:before="270"/>
        <w:rPr>
          <w:rFonts w:ascii="Arial"/>
        </w:rPr>
      </w:pPr>
      <w:bookmarkStart w:name="Recall Measurement" w:id="432"/>
      <w:bookmarkEnd w:id="432"/>
      <w:r>
        <w:rPr>
          <w:b w:val="0"/>
        </w:rPr>
      </w:r>
      <w:bookmarkStart w:name="_bookmark273" w:id="433"/>
      <w:bookmarkEnd w:id="433"/>
      <w:r>
        <w:rPr>
          <w:b w:val="0"/>
        </w:rPr>
      </w:r>
      <w:r>
        <w:rPr>
          <w:rFonts w:ascii="Arial"/>
        </w:rPr>
        <w:t>Recall</w:t>
      </w:r>
      <w:r>
        <w:rPr>
          <w:rFonts w:ascii="Arial"/>
          <w:spacing w:val="-5"/>
        </w:rPr>
        <w:t> </w:t>
      </w:r>
      <w:r>
        <w:rPr>
          <w:rFonts w:ascii="Arial"/>
          <w:spacing w:val="-2"/>
        </w:rPr>
        <w:t>Measurement</w:t>
      </w:r>
    </w:p>
    <w:p>
      <w:pPr>
        <w:pStyle w:val="BodyText"/>
        <w:spacing w:before="34"/>
        <w:rPr>
          <w:rFonts w:ascii="Arial"/>
          <w:b/>
          <w:sz w:val="24"/>
        </w:rPr>
      </w:pPr>
    </w:p>
    <w:p>
      <w:pPr>
        <w:spacing w:before="0"/>
        <w:ind w:left="142" w:right="0" w:firstLine="0"/>
        <w:jc w:val="left"/>
        <w:rPr>
          <w:rFonts w:ascii="Courier New"/>
          <w:b/>
          <w:sz w:val="24"/>
        </w:rPr>
      </w:pPr>
      <w:bookmarkStart w:name="_bookmark274" w:id="434"/>
      <w:bookmarkEnd w:id="434"/>
      <w:r>
        <w:rPr/>
      </w:r>
      <w:r>
        <w:rPr>
          <w:rFonts w:ascii="Courier New"/>
          <w:b/>
          <w:spacing w:val="-2"/>
          <w:sz w:val="24"/>
        </w:rPr>
        <w:t>:MMEMory:LOAD:TRACe</w:t>
      </w:r>
    </w:p>
    <w:p>
      <w:pPr>
        <w:pStyle w:val="BodyText"/>
        <w:spacing w:line="237" w:lineRule="auto" w:before="93"/>
        <w:ind w:left="2127" w:right="837" w:hanging="1226"/>
        <w:rPr>
          <w:rFonts w:ascii="Courier New" w:hAnsi="Courier New"/>
        </w:rPr>
      </w:pPr>
      <w:r>
        <w:rPr>
          <w:rFonts w:ascii="Arial MT" w:hAnsi="Arial MT"/>
          <w:w w:val="105"/>
        </w:rPr>
        <w:t>Description:</w:t>
      </w:r>
      <w:r>
        <w:rPr>
          <w:rFonts w:ascii="Arial MT" w:hAnsi="Arial MT"/>
          <w:spacing w:val="80"/>
          <w:w w:val="105"/>
        </w:rPr>
        <w:t> </w:t>
      </w:r>
      <w:r>
        <w:rPr>
          <w:w w:val="105"/>
        </w:rPr>
        <w:t>Recalls a previously stored measurement trace from the current storage location. The saved measurement trace that is to be loaded is specified</w:t>
      </w:r>
      <w:r>
        <w:rPr>
          <w:spacing w:val="80"/>
          <w:w w:val="105"/>
        </w:rPr>
        <w:t> </w:t>
      </w:r>
      <w:r>
        <w:rPr>
          <w:w w:val="105"/>
        </w:rPr>
        <w:t>by</w:t>
      </w:r>
      <w:r>
        <w:rPr>
          <w:spacing w:val="80"/>
          <w:w w:val="105"/>
        </w:rPr>
        <w:t> </w:t>
      </w:r>
      <w:r>
        <w:rPr>
          <w:rFonts w:ascii="Courier New" w:hAnsi="Courier New"/>
          <w:w w:val="105"/>
        </w:rPr>
        <w:t>&lt;file name&gt;. &lt;file name&gt; </w:t>
      </w:r>
      <w:r>
        <w:rPr>
          <w:w w:val="105"/>
        </w:rPr>
        <w:t>must be enclosed in either single quotes (‘ ’) or double quotes (“ ”) and must contain a file extension of </w:t>
      </w:r>
      <w:r>
        <w:rPr>
          <w:rFonts w:ascii="Courier New" w:hAnsi="Courier New"/>
          <w:w w:val="105"/>
        </w:rPr>
        <w:t>“.mna”.</w:t>
      </w:r>
      <w:r>
        <w:rPr>
          <w:rFonts w:ascii="Courier New" w:hAnsi="Courier New"/>
          <w:spacing w:val="-66"/>
          <w:w w:val="105"/>
        </w:rPr>
        <w:t> </w:t>
      </w:r>
      <w:r>
        <w:rPr>
          <w:w w:val="105"/>
        </w:rPr>
        <w:t>Note that the trace that is specified by</w:t>
      </w:r>
      <w:r>
        <w:rPr>
          <w:spacing w:val="80"/>
          <w:w w:val="105"/>
        </w:rPr>
        <w:t> </w:t>
      </w:r>
      <w:r>
        <w:rPr>
          <w:rFonts w:ascii="Courier New" w:hAnsi="Courier New"/>
          <w:w w:val="105"/>
        </w:rPr>
        <w:t>&lt;file name&gt; </w:t>
      </w:r>
      <w:r>
        <w:rPr>
          <w:w w:val="105"/>
        </w:rPr>
        <w:t>must be available at the current mass storage location. The</w:t>
      </w:r>
      <w:r>
        <w:rPr>
          <w:spacing w:val="40"/>
          <w:w w:val="105"/>
        </w:rPr>
        <w:t> </w:t>
      </w:r>
      <w:r>
        <w:rPr>
          <w:rFonts w:ascii="Courier New" w:hAnsi="Courier New"/>
          <w:w w:val="105"/>
        </w:rPr>
        <w:t>&lt;integer&gt; </w:t>
      </w:r>
      <w:r>
        <w:rPr>
          <w:w w:val="105"/>
        </w:rPr>
        <w:t>parameter is not currently in use,</w:t>
      </w:r>
      <w:r>
        <w:rPr>
          <w:spacing w:val="31"/>
          <w:w w:val="105"/>
        </w:rPr>
        <w:t> </w:t>
      </w:r>
      <w:r>
        <w:rPr>
          <w:w w:val="105"/>
        </w:rPr>
        <w:t>but it must be sent.</w:t>
      </w:r>
      <w:r>
        <w:rPr>
          <w:spacing w:val="29"/>
          <w:w w:val="105"/>
        </w:rPr>
        <w:t> </w:t>
      </w:r>
      <w:r>
        <w:rPr>
          <w:w w:val="105"/>
        </w:rPr>
        <w:t>Send</w:t>
      </w:r>
      <w:r>
        <w:rPr>
          <w:spacing w:val="29"/>
          <w:w w:val="105"/>
        </w:rPr>
        <w:t> </w:t>
      </w:r>
      <w:r>
        <w:rPr>
          <w:w w:val="105"/>
        </w:rPr>
        <w:t>a</w:t>
      </w:r>
      <w:r>
        <w:rPr>
          <w:spacing w:val="80"/>
          <w:w w:val="105"/>
        </w:rPr>
        <w:t> </w:t>
      </w:r>
      <w:r>
        <w:rPr>
          <w:rFonts w:ascii="Courier New" w:hAnsi="Courier New"/>
          <w:w w:val="105"/>
        </w:rPr>
        <w:t>1.</w:t>
      </w:r>
      <w:r>
        <w:rPr>
          <w:rFonts w:ascii="Courier New" w:hAnsi="Courier New"/>
          <w:spacing w:val="-52"/>
          <w:w w:val="105"/>
        </w:rPr>
        <w:t> </w:t>
      </w:r>
      <w:r>
        <w:rPr>
          <w:w w:val="105"/>
        </w:rPr>
        <w:t>File Extensions:</w:t>
      </w:r>
      <w:r>
        <w:rPr>
          <w:spacing w:val="40"/>
          <w:w w:val="105"/>
        </w:rPr>
        <w:t> </w:t>
      </w:r>
      <w:r>
        <w:rPr>
          <w:rFonts w:ascii="Courier New" w:hAnsi="Courier New"/>
          <w:w w:val="105"/>
        </w:rPr>
        <w:t>“.mna”.</w:t>
      </w:r>
    </w:p>
    <w:p>
      <w:pPr>
        <w:pStyle w:val="BodyText"/>
        <w:spacing w:before="86"/>
        <w:ind w:left="1293"/>
        <w:rPr>
          <w:rFonts w:ascii="Courier New"/>
        </w:rPr>
      </w:pPr>
      <w:r>
        <w:rPr>
          <w:rFonts w:ascii="Arial MT"/>
        </w:rPr>
        <w:t>Syntax:</w:t>
      </w:r>
      <w:r>
        <w:rPr>
          <w:rFonts w:ascii="Arial MT"/>
          <w:spacing w:val="64"/>
          <w:w w:val="150"/>
        </w:rPr>
        <w:t> </w:t>
      </w:r>
      <w:r>
        <w:rPr>
          <w:rFonts w:ascii="Courier New"/>
        </w:rPr>
        <w:t>:MMEMory:LOAD:TRACe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&lt;integer&gt;,&lt;string&gt;</w:t>
      </w:r>
      <w:r>
        <w:rPr>
          <w:rFonts w:ascii="Courier New"/>
          <w:spacing w:val="-10"/>
        </w:rPr>
        <w:t> </w:t>
      </w:r>
      <w:r>
        <w:rPr>
          <w:rFonts w:ascii="Courier New"/>
        </w:rPr>
        <w:t>(1,</w:t>
      </w:r>
      <w:r>
        <w:rPr>
          <w:rFonts w:ascii="Courier New"/>
          <w:spacing w:val="-10"/>
        </w:rPr>
        <w:t> </w:t>
      </w:r>
      <w:r>
        <w:rPr>
          <w:rFonts w:ascii="Courier New"/>
        </w:rPr>
        <w:t>file</w:t>
      </w:r>
      <w:r>
        <w:rPr>
          <w:rFonts w:ascii="Courier New"/>
          <w:spacing w:val="-10"/>
        </w:rPr>
        <w:t> </w:t>
      </w:r>
      <w:r>
        <w:rPr>
          <w:rFonts w:ascii="Courier New"/>
          <w:spacing w:val="-2"/>
        </w:rPr>
        <w:t>name)</w:t>
      </w:r>
    </w:p>
    <w:p>
      <w:pPr>
        <w:pStyle w:val="BodyText"/>
        <w:spacing w:before="89"/>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6"/>
        <w:ind w:left="1124"/>
      </w:pPr>
      <w:r>
        <w:rPr>
          <w:rFonts w:ascii="Arial MT" w:hAnsi="Arial MT"/>
          <w:w w:val="105"/>
        </w:rPr>
        <w:t>Example:</w:t>
      </w:r>
      <w:r>
        <w:rPr>
          <w:rFonts w:ascii="Arial MT" w:hAnsi="Arial MT"/>
          <w:spacing w:val="23"/>
          <w:w w:val="105"/>
        </w:rPr>
        <w:t>  </w:t>
      </w:r>
      <w:r>
        <w:rPr>
          <w:w w:val="105"/>
        </w:rPr>
        <w:t>To</w:t>
      </w:r>
      <w:r>
        <w:rPr>
          <w:spacing w:val="9"/>
          <w:w w:val="105"/>
        </w:rPr>
        <w:t> </w:t>
      </w:r>
      <w:r>
        <w:rPr>
          <w:w w:val="105"/>
        </w:rPr>
        <w:t>recall</w:t>
      </w:r>
      <w:r>
        <w:rPr>
          <w:spacing w:val="8"/>
          <w:w w:val="105"/>
        </w:rPr>
        <w:t> </w:t>
      </w:r>
      <w:r>
        <w:rPr>
          <w:w w:val="105"/>
        </w:rPr>
        <w:t>trace</w:t>
      </w:r>
      <w:r>
        <w:rPr>
          <w:spacing w:val="8"/>
          <w:w w:val="105"/>
        </w:rPr>
        <w:t> </w:t>
      </w:r>
      <w:r>
        <w:rPr>
          <w:w w:val="105"/>
        </w:rPr>
        <w:t>with</w:t>
      </w:r>
      <w:r>
        <w:rPr>
          <w:spacing w:val="9"/>
          <w:w w:val="105"/>
        </w:rPr>
        <w:t> </w:t>
      </w:r>
      <w:r>
        <w:rPr>
          <w:w w:val="105"/>
        </w:rPr>
        <w:t>file</w:t>
      </w:r>
      <w:r>
        <w:rPr>
          <w:spacing w:val="7"/>
          <w:w w:val="105"/>
        </w:rPr>
        <w:t> </w:t>
      </w:r>
      <w:r>
        <w:rPr>
          <w:w w:val="105"/>
        </w:rPr>
        <w:t>name</w:t>
      </w:r>
      <w:r>
        <w:rPr>
          <w:spacing w:val="8"/>
          <w:w w:val="105"/>
        </w:rPr>
        <w:t> </w:t>
      </w:r>
      <w:r>
        <w:rPr>
          <w:spacing w:val="-2"/>
          <w:w w:val="105"/>
        </w:rPr>
        <w:t>“trace”:</w:t>
      </w:r>
    </w:p>
    <w:p>
      <w:pPr>
        <w:pStyle w:val="BodyText"/>
        <w:spacing w:before="129"/>
        <w:ind w:left="2127"/>
        <w:rPr>
          <w:rFonts w:ascii="Courier New" w:hAnsi="Courier New"/>
        </w:rPr>
      </w:pPr>
      <w:r>
        <w:rPr>
          <w:rFonts w:ascii="Courier New" w:hAnsi="Courier New"/>
        </w:rPr>
        <w:t>:MMEMory:LOAD:TRACe</w:t>
      </w:r>
      <w:r>
        <w:rPr>
          <w:rFonts w:ascii="Courier New" w:hAnsi="Courier New"/>
          <w:spacing w:val="-24"/>
        </w:rPr>
        <w:t> </w:t>
      </w:r>
      <w:r>
        <w:rPr>
          <w:rFonts w:ascii="Courier New" w:hAnsi="Courier New"/>
          <w:spacing w:val="-2"/>
        </w:rPr>
        <w:t>1,“trace.mna”</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:MMEMory:STORe:TRACe</w:t>
      </w:r>
    </w:p>
    <w:p>
      <w:pPr>
        <w:pStyle w:val="BodyText"/>
        <w:spacing w:before="13"/>
        <w:ind w:left="2127"/>
        <w:rPr>
          <w:rFonts w:ascii="Courier New"/>
        </w:rPr>
      </w:pPr>
      <w:r>
        <w:rPr>
          <w:rFonts w:ascii="Courier New"/>
          <w:spacing w:val="-2"/>
        </w:rPr>
        <w:t>:MMEMory:MSIS</w:t>
      </w:r>
      <w:r>
        <w:rPr>
          <w:rFonts w:ascii="Courier New"/>
          <w:spacing w:val="-11"/>
        </w:rPr>
        <w:t> </w:t>
      </w:r>
      <w:r>
        <w:rPr>
          <w:rFonts w:ascii="Courier New"/>
          <w:spacing w:val="-2"/>
        </w:rPr>
        <w:t>INTernal|USB</w:t>
      </w:r>
    </w:p>
    <w:p>
      <w:pPr>
        <w:pStyle w:val="BodyText"/>
        <w:spacing w:before="94"/>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1"/>
        </w:rPr>
        <w:t>  </w:t>
      </w:r>
      <w:r>
        <w:rPr>
          <w:rFonts w:ascii="Arial"/>
          <w:b/>
        </w:rPr>
        <w:t>Shift-7</w:t>
      </w:r>
      <w:r>
        <w:rPr>
          <w:rFonts w:ascii="Arial"/>
          <w:b/>
          <w:spacing w:val="1"/>
        </w:rPr>
        <w:t> </w:t>
      </w:r>
      <w:r>
        <w:rPr/>
        <w:t>(File),</w:t>
      </w:r>
      <w:r>
        <w:rPr>
          <w:spacing w:val="12"/>
        </w:rPr>
        <w:t> </w:t>
      </w:r>
      <w:r>
        <w:rPr>
          <w:rFonts w:ascii="Arial MT"/>
        </w:rPr>
        <w:t>Recall</w:t>
      </w:r>
      <w:r>
        <w:rPr>
          <w:rFonts w:ascii="Arial MT"/>
          <w:spacing w:val="1"/>
        </w:rPr>
        <w:t> </w:t>
      </w:r>
      <w:r>
        <w:rPr>
          <w:rFonts w:ascii="Arial MT"/>
          <w:spacing w:val="-2"/>
        </w:rPr>
        <w:t>Measurement</w:t>
      </w:r>
    </w:p>
    <w:p>
      <w:pPr>
        <w:pStyle w:val="BodyText"/>
        <w:spacing w:before="6"/>
        <w:ind w:left="326"/>
        <w:jc w:val="center"/>
      </w:pPr>
      <w:r>
        <w:rPr>
          <w:rFonts w:ascii="Arial"/>
          <w:b/>
          <w:w w:val="105"/>
        </w:rPr>
        <w:t>Shift-7</w:t>
      </w:r>
      <w:r>
        <w:rPr>
          <w:rFonts w:ascii="Arial"/>
          <w:b/>
          <w:spacing w:val="-15"/>
          <w:w w:val="105"/>
        </w:rPr>
        <w:t> </w:t>
      </w:r>
      <w:r>
        <w:rPr>
          <w:w w:val="105"/>
        </w:rPr>
        <w:t>(File),</w:t>
      </w:r>
      <w:r>
        <w:rPr>
          <w:spacing w:val="-11"/>
          <w:w w:val="105"/>
        </w:rPr>
        <w:t> </w:t>
      </w:r>
      <w:r>
        <w:rPr>
          <w:rFonts w:ascii="Arial MT"/>
          <w:w w:val="105"/>
        </w:rPr>
        <w:t>Recall</w:t>
      </w:r>
      <w:r>
        <w:rPr>
          <w:w w:val="105"/>
        </w:rPr>
        <w:t>,</w:t>
      </w:r>
      <w:r>
        <w:rPr>
          <w:spacing w:val="-9"/>
          <w:w w:val="105"/>
        </w:rPr>
        <w:t> </w:t>
      </w:r>
      <w:r>
        <w:rPr>
          <w:rFonts w:ascii="Arial MT"/>
          <w:w w:val="105"/>
        </w:rPr>
        <w:t>Change</w:t>
      </w:r>
      <w:r>
        <w:rPr>
          <w:rFonts w:ascii="Arial MT"/>
          <w:spacing w:val="-15"/>
          <w:w w:val="105"/>
        </w:rPr>
        <w:t> </w:t>
      </w:r>
      <w:r>
        <w:rPr>
          <w:rFonts w:ascii="Arial MT"/>
          <w:w w:val="105"/>
        </w:rPr>
        <w:t>Type</w:t>
      </w:r>
      <w:r>
        <w:rPr>
          <w:w w:val="105"/>
        </w:rPr>
        <w:t>,</w:t>
      </w:r>
      <w:r>
        <w:rPr>
          <w:spacing w:val="-6"/>
          <w:w w:val="105"/>
        </w:rPr>
        <w:t> </w:t>
      </w:r>
      <w:r>
        <w:rPr>
          <w:w w:val="105"/>
        </w:rPr>
        <w:t>(select</w:t>
      </w:r>
      <w:r>
        <w:rPr>
          <w:spacing w:val="-7"/>
          <w:w w:val="105"/>
        </w:rPr>
        <w:t> </w:t>
      </w:r>
      <w:r>
        <w:rPr>
          <w:w w:val="105"/>
        </w:rPr>
        <w:t>file</w:t>
      </w:r>
      <w:r>
        <w:rPr>
          <w:spacing w:val="-7"/>
          <w:w w:val="105"/>
        </w:rPr>
        <w:t> </w:t>
      </w:r>
      <w:r>
        <w:rPr>
          <w:w w:val="105"/>
        </w:rPr>
        <w:t>type</w:t>
      </w:r>
      <w:r>
        <w:rPr>
          <w:spacing w:val="-6"/>
          <w:w w:val="105"/>
        </w:rPr>
        <w:t> </w:t>
      </w:r>
      <w:r>
        <w:rPr>
          <w:w w:val="105"/>
        </w:rPr>
        <w:t>from</w:t>
      </w:r>
      <w:r>
        <w:rPr>
          <w:spacing w:val="-6"/>
          <w:w w:val="105"/>
        </w:rPr>
        <w:t> </w:t>
      </w:r>
      <w:r>
        <w:rPr>
          <w:spacing w:val="-2"/>
          <w:w w:val="105"/>
        </w:rPr>
        <w:t>list)</w:t>
      </w:r>
    </w:p>
    <w:p>
      <w:pPr>
        <w:pStyle w:val="BodyText"/>
        <w:spacing w:after="0"/>
        <w:jc w:val="center"/>
        <w:sectPr>
          <w:headerReference w:type="even" r:id="rId109"/>
          <w:headerReference w:type="default" r:id="rId110"/>
          <w:footerReference w:type="even" r:id="rId111"/>
          <w:footerReference w:type="default" r:id="rId112"/>
          <w:pgSz w:w="10320" w:h="14560"/>
          <w:pgMar w:header="514" w:footer="570" w:top="780" w:bottom="760" w:left="425" w:right="425"/>
          <w:pgNumType w:start="100"/>
        </w:sectPr>
      </w:pPr>
    </w:p>
    <w:p>
      <w:pPr>
        <w:pStyle w:val="Heading2"/>
        <w:numPr>
          <w:ilvl w:val="1"/>
          <w:numId w:val="18"/>
        </w:numPr>
        <w:tabs>
          <w:tab w:pos="1560" w:val="left" w:leader="none"/>
        </w:tabs>
        <w:spacing w:line="240" w:lineRule="auto" w:before="206" w:after="0"/>
        <w:ind w:left="1560" w:right="0" w:hanging="850"/>
        <w:jc w:val="left"/>
      </w:pPr>
      <w:bookmarkStart w:name="3-18 :MMEMory:STORe Subsystem" w:id="435"/>
      <w:bookmarkEnd w:id="435"/>
      <w:r>
        <w:rPr>
          <w:b w:val="0"/>
        </w:rPr>
      </w:r>
      <w:bookmarkStart w:name="_bookmark275" w:id="436"/>
      <w:bookmarkEnd w:id="436"/>
      <w:r>
        <w:rPr>
          <w:b w:val="0"/>
        </w:rPr>
      </w:r>
      <w:r>
        <w:rPr>
          <w:spacing w:val="-2"/>
        </w:rPr>
        <w:t>:MMEMory:STORe</w:t>
      </w:r>
      <w:r>
        <w:rPr>
          <w:spacing w:val="-4"/>
        </w:rPr>
        <w:t> </w:t>
      </w:r>
      <w:r>
        <w:rPr>
          <w:spacing w:val="-2"/>
        </w:rPr>
        <w:t>Subsystem</w:t>
      </w:r>
    </w:p>
    <w:p>
      <w:pPr>
        <w:pStyle w:val="BodyText"/>
        <w:spacing w:line="244" w:lineRule="auto" w:before="137"/>
        <w:ind w:left="710"/>
      </w:pPr>
      <w:r>
        <w:rPr>
          <w:w w:val="105"/>
        </w:rPr>
        <w:t>The</w:t>
      </w:r>
      <w:r>
        <w:rPr>
          <w:spacing w:val="28"/>
          <w:w w:val="105"/>
        </w:rPr>
        <w:t> </w:t>
      </w:r>
      <w:r>
        <w:rPr>
          <w:w w:val="105"/>
        </w:rPr>
        <w:t>Mass</w:t>
      </w:r>
      <w:r>
        <w:rPr>
          <w:spacing w:val="29"/>
          <w:w w:val="105"/>
        </w:rPr>
        <w:t> </w:t>
      </w:r>
      <w:r>
        <w:rPr>
          <w:w w:val="105"/>
        </w:rPr>
        <w:t>MEMory</w:t>
      </w:r>
      <w:r>
        <w:rPr>
          <w:spacing w:val="28"/>
          <w:w w:val="105"/>
        </w:rPr>
        <w:t> </w:t>
      </w:r>
      <w:r>
        <w:rPr>
          <w:w w:val="105"/>
        </w:rPr>
        <w:t>STORe</w:t>
      </w:r>
      <w:r>
        <w:rPr>
          <w:spacing w:val="28"/>
          <w:w w:val="105"/>
        </w:rPr>
        <w:t> </w:t>
      </w:r>
      <w:r>
        <w:rPr>
          <w:w w:val="105"/>
        </w:rPr>
        <w:t>subsystem</w:t>
      </w:r>
      <w:r>
        <w:rPr>
          <w:spacing w:val="29"/>
          <w:w w:val="105"/>
        </w:rPr>
        <w:t> </w:t>
      </w:r>
      <w:r>
        <w:rPr>
          <w:w w:val="105"/>
        </w:rPr>
        <w:t>contains</w:t>
      </w:r>
      <w:r>
        <w:rPr>
          <w:spacing w:val="29"/>
          <w:w w:val="105"/>
        </w:rPr>
        <w:t> </w:t>
      </w:r>
      <w:r>
        <w:rPr>
          <w:w w:val="105"/>
        </w:rPr>
        <w:t>commands</w:t>
      </w:r>
      <w:r>
        <w:rPr>
          <w:spacing w:val="29"/>
          <w:w w:val="105"/>
        </w:rPr>
        <w:t> </w:t>
      </w:r>
      <w:r>
        <w:rPr>
          <w:w w:val="105"/>
        </w:rPr>
        <w:t>to</w:t>
      </w:r>
      <w:r>
        <w:rPr>
          <w:spacing w:val="29"/>
          <w:w w:val="105"/>
        </w:rPr>
        <w:t> </w:t>
      </w:r>
      <w:r>
        <w:rPr>
          <w:w w:val="105"/>
        </w:rPr>
        <w:t>transfer</w:t>
      </w:r>
      <w:r>
        <w:rPr>
          <w:spacing w:val="28"/>
          <w:w w:val="105"/>
        </w:rPr>
        <w:t> </w:t>
      </w:r>
      <w:r>
        <w:rPr>
          <w:w w:val="105"/>
        </w:rPr>
        <w:t>from</w:t>
      </w:r>
      <w:r>
        <w:rPr>
          <w:spacing w:val="29"/>
          <w:w w:val="105"/>
        </w:rPr>
        <w:t> </w:t>
      </w:r>
      <w:r>
        <w:rPr>
          <w:w w:val="105"/>
        </w:rPr>
        <w:t>the</w:t>
      </w:r>
      <w:r>
        <w:rPr>
          <w:spacing w:val="29"/>
          <w:w w:val="105"/>
        </w:rPr>
        <w:t> </w:t>
      </w:r>
      <w:r>
        <w:rPr>
          <w:w w:val="105"/>
        </w:rPr>
        <w:t>internal memory to the mass memory device.</w:t>
      </w:r>
    </w:p>
    <w:p>
      <w:pPr>
        <w:pStyle w:val="BodyText"/>
        <w:spacing w:before="119"/>
      </w:pPr>
    </w:p>
    <w:p>
      <w:pPr>
        <w:pStyle w:val="Heading4"/>
        <w:ind w:left="710"/>
        <w:rPr>
          <w:rFonts w:ascii="Arial"/>
        </w:rPr>
      </w:pPr>
      <w:bookmarkStart w:name="Save Setup" w:id="437"/>
      <w:bookmarkEnd w:id="437"/>
      <w:r>
        <w:rPr>
          <w:b w:val="0"/>
        </w:rPr>
      </w:r>
      <w:bookmarkStart w:name="_bookmark276" w:id="438"/>
      <w:bookmarkEnd w:id="438"/>
      <w:r>
        <w:rPr>
          <w:b w:val="0"/>
        </w:rPr>
      </w:r>
      <w:r>
        <w:rPr>
          <w:rFonts w:ascii="Arial"/>
        </w:rPr>
        <w:t>Save</w:t>
      </w:r>
      <w:r>
        <w:rPr>
          <w:rFonts w:ascii="Arial"/>
          <w:spacing w:val="-3"/>
        </w:rPr>
        <w:t> </w:t>
      </w:r>
      <w:r>
        <w:rPr>
          <w:rFonts w:ascii="Arial"/>
          <w:spacing w:val="-2"/>
        </w:rPr>
        <w:t>Setup</w:t>
      </w:r>
    </w:p>
    <w:p>
      <w:pPr>
        <w:pStyle w:val="BodyText"/>
        <w:spacing w:before="33"/>
        <w:rPr>
          <w:rFonts w:ascii="Arial"/>
          <w:b/>
          <w:sz w:val="24"/>
        </w:rPr>
      </w:pPr>
    </w:p>
    <w:p>
      <w:pPr>
        <w:spacing w:before="1"/>
        <w:ind w:left="710" w:right="0" w:firstLine="0"/>
        <w:jc w:val="left"/>
        <w:rPr>
          <w:rFonts w:ascii="Courier New"/>
          <w:b/>
          <w:sz w:val="24"/>
        </w:rPr>
      </w:pPr>
      <w:bookmarkStart w:name="_bookmark277" w:id="439"/>
      <w:bookmarkEnd w:id="439"/>
      <w:r>
        <w:rPr/>
      </w:r>
      <w:r>
        <w:rPr>
          <w:rFonts w:ascii="Courier New"/>
          <w:b/>
          <w:spacing w:val="-2"/>
          <w:sz w:val="24"/>
        </w:rPr>
        <w:t>:MMEMory:STORe:STATe</w:t>
      </w:r>
    </w:p>
    <w:p>
      <w:pPr>
        <w:pStyle w:val="BodyText"/>
        <w:spacing w:before="91"/>
        <w:ind w:left="1468"/>
      </w:pPr>
      <w:r>
        <w:rPr>
          <w:rFonts w:ascii="Arial MT"/>
          <w:w w:val="105"/>
        </w:rPr>
        <w:t>Description:</w:t>
      </w:r>
      <w:r>
        <w:rPr>
          <w:rFonts w:ascii="Arial MT"/>
          <w:spacing w:val="29"/>
          <w:w w:val="105"/>
        </w:rPr>
        <w:t>  </w:t>
      </w:r>
      <w:r>
        <w:rPr>
          <w:w w:val="105"/>
        </w:rPr>
        <w:t>Stores</w:t>
      </w:r>
      <w:r>
        <w:rPr>
          <w:spacing w:val="11"/>
          <w:w w:val="105"/>
        </w:rPr>
        <w:t> </w:t>
      </w:r>
      <w:r>
        <w:rPr>
          <w:w w:val="105"/>
        </w:rPr>
        <w:t>the</w:t>
      </w:r>
      <w:r>
        <w:rPr>
          <w:spacing w:val="10"/>
          <w:w w:val="105"/>
        </w:rPr>
        <w:t> </w:t>
      </w:r>
      <w:r>
        <w:rPr>
          <w:w w:val="105"/>
        </w:rPr>
        <w:t>current</w:t>
      </w:r>
      <w:r>
        <w:rPr>
          <w:spacing w:val="10"/>
          <w:w w:val="105"/>
        </w:rPr>
        <w:t> </w:t>
      </w:r>
      <w:r>
        <w:rPr>
          <w:w w:val="105"/>
        </w:rPr>
        <w:t>setup</w:t>
      </w:r>
      <w:r>
        <w:rPr>
          <w:spacing w:val="11"/>
          <w:w w:val="105"/>
        </w:rPr>
        <w:t> </w:t>
      </w:r>
      <w:r>
        <w:rPr>
          <w:w w:val="105"/>
        </w:rPr>
        <w:t>into</w:t>
      </w:r>
      <w:r>
        <w:rPr>
          <w:spacing w:val="11"/>
          <w:w w:val="105"/>
        </w:rPr>
        <w:t> </w:t>
      </w:r>
      <w:r>
        <w:rPr>
          <w:w w:val="105"/>
        </w:rPr>
        <w:t>the</w:t>
      </w:r>
      <w:r>
        <w:rPr>
          <w:spacing w:val="12"/>
          <w:w w:val="105"/>
        </w:rPr>
        <w:t> </w:t>
      </w:r>
      <w:r>
        <w:rPr>
          <w:w w:val="105"/>
        </w:rPr>
        <w:t>file</w:t>
      </w:r>
      <w:r>
        <w:rPr>
          <w:spacing w:val="11"/>
          <w:w w:val="105"/>
        </w:rPr>
        <w:t> </w:t>
      </w:r>
      <w:r>
        <w:rPr>
          <w:w w:val="105"/>
        </w:rPr>
        <w:t>that</w:t>
      </w:r>
      <w:r>
        <w:rPr>
          <w:spacing w:val="11"/>
          <w:w w:val="105"/>
        </w:rPr>
        <w:t> </w:t>
      </w:r>
      <w:r>
        <w:rPr>
          <w:w w:val="105"/>
        </w:rPr>
        <w:t>is</w:t>
      </w:r>
      <w:r>
        <w:rPr>
          <w:spacing w:val="10"/>
          <w:w w:val="105"/>
        </w:rPr>
        <w:t> </w:t>
      </w:r>
      <w:r>
        <w:rPr>
          <w:w w:val="105"/>
        </w:rPr>
        <w:t>specified</w:t>
      </w:r>
      <w:r>
        <w:rPr>
          <w:spacing w:val="11"/>
          <w:w w:val="105"/>
        </w:rPr>
        <w:t> </w:t>
      </w:r>
      <w:r>
        <w:rPr>
          <w:spacing w:val="-5"/>
          <w:w w:val="105"/>
        </w:rPr>
        <w:t>by</w:t>
      </w:r>
    </w:p>
    <w:p>
      <w:pPr>
        <w:pStyle w:val="BodyText"/>
        <w:spacing w:line="230" w:lineRule="auto" w:before="13"/>
        <w:ind w:left="2693" w:right="238"/>
      </w:pPr>
      <w:r>
        <w:rPr>
          <w:rFonts w:ascii="Courier New" w:hAnsi="Courier New"/>
        </w:rPr>
        <w:t>&lt;file name&gt;. &lt;file name&gt; </w:t>
      </w:r>
      <w:r>
        <w:rPr/>
        <w:t>must be</w:t>
      </w:r>
      <w:r>
        <w:rPr>
          <w:spacing w:val="13"/>
        </w:rPr>
        <w:t> </w:t>
      </w:r>
      <w:r>
        <w:rPr/>
        <w:t>enclosed in</w:t>
      </w:r>
      <w:r>
        <w:rPr>
          <w:spacing w:val="13"/>
        </w:rPr>
        <w:t> </w:t>
      </w:r>
      <w:r>
        <w:rPr/>
        <w:t>either</w:t>
      </w:r>
      <w:r>
        <w:rPr>
          <w:spacing w:val="12"/>
        </w:rPr>
        <w:t> </w:t>
      </w:r>
      <w:r>
        <w:rPr/>
        <w:t>single</w:t>
      </w:r>
      <w:r>
        <w:rPr>
          <w:spacing w:val="13"/>
        </w:rPr>
        <w:t> </w:t>
      </w:r>
      <w:r>
        <w:rPr/>
        <w:t>quotes</w:t>
      </w:r>
      <w:r>
        <w:rPr>
          <w:spacing w:val="40"/>
        </w:rPr>
        <w:t> </w:t>
      </w:r>
      <w:r>
        <w:rPr/>
        <w:t>(‘</w:t>
      </w:r>
      <w:r>
        <w:rPr>
          <w:spacing w:val="38"/>
        </w:rPr>
        <w:t> </w:t>
      </w:r>
      <w:r>
        <w:rPr/>
        <w:t>’)</w:t>
      </w:r>
      <w:r>
        <w:rPr>
          <w:spacing w:val="40"/>
        </w:rPr>
        <w:t> </w:t>
      </w:r>
      <w:r>
        <w:rPr/>
        <w:t>or</w:t>
      </w:r>
      <w:r>
        <w:rPr>
          <w:spacing w:val="38"/>
        </w:rPr>
        <w:t> </w:t>
      </w:r>
      <w:r>
        <w:rPr/>
        <w:t>double</w:t>
      </w:r>
      <w:r>
        <w:rPr>
          <w:spacing w:val="40"/>
        </w:rPr>
        <w:t> </w:t>
      </w:r>
      <w:r>
        <w:rPr/>
        <w:t>quotes</w:t>
      </w:r>
      <w:r>
        <w:rPr>
          <w:spacing w:val="38"/>
        </w:rPr>
        <w:t> </w:t>
      </w:r>
      <w:r>
        <w:rPr/>
        <w:t>(“</w:t>
      </w:r>
      <w:r>
        <w:rPr>
          <w:spacing w:val="40"/>
        </w:rPr>
        <w:t> </w:t>
      </w:r>
      <w:r>
        <w:rPr/>
        <w:t>”)</w:t>
      </w:r>
      <w:r>
        <w:rPr>
          <w:spacing w:val="40"/>
        </w:rPr>
        <w:t> </w:t>
      </w:r>
      <w:r>
        <w:rPr/>
        <w:t>and</w:t>
      </w:r>
      <w:r>
        <w:rPr>
          <w:spacing w:val="38"/>
        </w:rPr>
        <w:t> </w:t>
      </w:r>
      <w:r>
        <w:rPr/>
        <w:t>must</w:t>
      </w:r>
      <w:r>
        <w:rPr>
          <w:spacing w:val="40"/>
        </w:rPr>
        <w:t> </w:t>
      </w:r>
      <w:r>
        <w:rPr/>
        <w:t>not</w:t>
      </w:r>
      <w:r>
        <w:rPr>
          <w:spacing w:val="40"/>
        </w:rPr>
        <w:t> </w:t>
      </w:r>
      <w:r>
        <w:rPr/>
        <w:t>contain</w:t>
      </w:r>
      <w:r>
        <w:rPr>
          <w:spacing w:val="40"/>
        </w:rPr>
        <w:t> </w:t>
      </w:r>
      <w:r>
        <w:rPr/>
        <w:t>a</w:t>
      </w:r>
      <w:r>
        <w:rPr>
          <w:spacing w:val="40"/>
        </w:rPr>
        <w:t> </w:t>
      </w:r>
      <w:r>
        <w:rPr/>
        <w:t>file</w:t>
      </w:r>
      <w:r>
        <w:rPr>
          <w:spacing w:val="40"/>
        </w:rPr>
        <w:t> </w:t>
      </w:r>
      <w:r>
        <w:rPr/>
        <w:t>extension.</w:t>
      </w:r>
      <w:r>
        <w:rPr>
          <w:spacing w:val="40"/>
        </w:rPr>
        <w:t> </w:t>
      </w:r>
      <w:r>
        <w:rPr/>
        <w:t>The</w:t>
      </w:r>
    </w:p>
    <w:p>
      <w:pPr>
        <w:pStyle w:val="BodyText"/>
        <w:spacing w:line="237" w:lineRule="auto" w:before="9"/>
        <w:ind w:left="2693" w:right="238"/>
      </w:pPr>
      <w:r>
        <w:rPr>
          <w:rFonts w:ascii="Courier New"/>
        </w:rPr>
        <w:t>&lt;integer&gt; </w:t>
      </w:r>
      <w:r>
        <w:rPr/>
        <w:t>is</w:t>
      </w:r>
      <w:r>
        <w:rPr>
          <w:spacing w:val="39"/>
        </w:rPr>
        <w:t> </w:t>
      </w:r>
      <w:r>
        <w:rPr/>
        <w:t>used</w:t>
      </w:r>
      <w:r>
        <w:rPr>
          <w:spacing w:val="39"/>
        </w:rPr>
        <w:t> </w:t>
      </w:r>
      <w:r>
        <w:rPr/>
        <w:t>to</w:t>
      </w:r>
      <w:r>
        <w:rPr>
          <w:spacing w:val="38"/>
        </w:rPr>
        <w:t> </w:t>
      </w:r>
      <w:r>
        <w:rPr/>
        <w:t>distinguish</w:t>
      </w:r>
      <w:r>
        <w:rPr>
          <w:spacing w:val="38"/>
        </w:rPr>
        <w:t> </w:t>
      </w:r>
      <w:r>
        <w:rPr/>
        <w:t>whether</w:t>
      </w:r>
      <w:r>
        <w:rPr>
          <w:spacing w:val="38"/>
        </w:rPr>
        <w:t> </w:t>
      </w:r>
      <w:r>
        <w:rPr/>
        <w:t>the</w:t>
      </w:r>
      <w:r>
        <w:rPr>
          <w:spacing w:val="38"/>
        </w:rPr>
        <w:t> </w:t>
      </w:r>
      <w:r>
        <w:rPr/>
        <w:t>calibration</w:t>
      </w:r>
      <w:r>
        <w:rPr>
          <w:spacing w:val="39"/>
        </w:rPr>
        <w:t> </w:t>
      </w:r>
      <w:r>
        <w:rPr/>
        <w:t>should</w:t>
      </w:r>
      <w:r>
        <w:rPr>
          <w:spacing w:val="38"/>
        </w:rPr>
        <w:t> </w:t>
      </w:r>
      <w:r>
        <w:rPr/>
        <w:t>be </w:t>
      </w:r>
      <w:r>
        <w:rPr>
          <w:w w:val="110"/>
        </w:rPr>
        <w:t>saving with the setup. Send a 1 to save setup without a calibration. Send a 2 to save setup with calibration.</w:t>
      </w:r>
    </w:p>
    <w:p>
      <w:pPr>
        <w:pStyle w:val="BodyText"/>
        <w:spacing w:before="108"/>
        <w:ind w:left="1859"/>
        <w:rPr>
          <w:rFonts w:ascii="Courier New"/>
        </w:rPr>
      </w:pPr>
      <w:r>
        <w:rPr>
          <w:rFonts w:ascii="Arial MT"/>
        </w:rPr>
        <w:t>Syntax:</w:t>
      </w:r>
      <w:r>
        <w:rPr>
          <w:rFonts w:ascii="Arial MT"/>
          <w:spacing w:val="64"/>
          <w:w w:val="150"/>
        </w:rPr>
        <w:t> </w:t>
      </w:r>
      <w:r>
        <w:rPr>
          <w:rFonts w:ascii="Courier New"/>
        </w:rPr>
        <w:t>:MMEMory:STORe:STATe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2"/>
        <w:ind w:left="1058"/>
        <w:rPr>
          <w:rFonts w:ascii="Courier New"/>
        </w:rPr>
      </w:pPr>
      <w:r>
        <w:rPr>
          <w:rFonts w:ascii="Arial MT"/>
        </w:rPr>
        <w:t>Cmd</w:t>
      </w:r>
      <w:r>
        <w:rPr>
          <w:rFonts w:ascii="Arial MT"/>
          <w:spacing w:val="-6"/>
        </w:rPr>
        <w:t> </w:t>
      </w:r>
      <w:r>
        <w:rPr>
          <w:rFonts w:ascii="Arial MT"/>
        </w:rPr>
        <w:t>Parameter:</w:t>
      </w:r>
      <w:r>
        <w:rPr>
          <w:rFonts w:ascii="Arial MT"/>
          <w:spacing w:val="70"/>
          <w:w w:val="150"/>
        </w:rPr>
        <w:t> </w:t>
      </w:r>
      <w:r>
        <w:rPr>
          <w:rFonts w:ascii="Courier New"/>
        </w:rPr>
        <w:t>&lt;integer&gt;,&lt;string&gt;</w:t>
      </w:r>
      <w:r>
        <w:rPr>
          <w:rFonts w:ascii="Courier New"/>
          <w:spacing w:val="-12"/>
        </w:rPr>
        <w:t> </w:t>
      </w:r>
      <w:r>
        <w:rPr>
          <w:rFonts w:ascii="Courier New"/>
        </w:rPr>
        <w:t>(1|2,</w:t>
      </w:r>
      <w:r>
        <w:rPr>
          <w:rFonts w:ascii="Courier New"/>
          <w:spacing w:val="-12"/>
        </w:rPr>
        <w:t> </w:t>
      </w:r>
      <w:r>
        <w:rPr>
          <w:rFonts w:ascii="Courier New"/>
          <w:spacing w:val="-2"/>
        </w:rPr>
        <w:t>filename)</w:t>
      </w:r>
    </w:p>
    <w:p>
      <w:pPr>
        <w:pStyle w:val="BodyText"/>
        <w:spacing w:before="91"/>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7"/>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53"/>
          <w:w w:val="105"/>
        </w:rPr>
        <w:t> </w:t>
      </w:r>
      <w:r>
        <w:rPr>
          <w:rFonts w:ascii="Arial"/>
          <w:b/>
          <w:w w:val="105"/>
        </w:rPr>
        <w:t>Shift-7</w:t>
      </w:r>
      <w:r>
        <w:rPr>
          <w:rFonts w:ascii="Arial"/>
          <w:b/>
          <w:spacing w:val="-14"/>
          <w:w w:val="105"/>
        </w:rPr>
        <w:t> </w:t>
      </w:r>
      <w:r>
        <w:rPr>
          <w:w w:val="105"/>
        </w:rPr>
        <w:t>(File),</w:t>
      </w:r>
      <w:r>
        <w:rPr>
          <w:spacing w:val="-7"/>
          <w:w w:val="105"/>
        </w:rPr>
        <w:t> </w:t>
      </w:r>
      <w:r>
        <w:rPr>
          <w:rFonts w:ascii="Arial MT"/>
          <w:w w:val="105"/>
        </w:rPr>
        <w:t>Save</w:t>
      </w:r>
      <w:r>
        <w:rPr>
          <w:w w:val="105"/>
        </w:rPr>
        <w:t>,</w:t>
      </w:r>
      <w:r>
        <w:rPr>
          <w:spacing w:val="-6"/>
          <w:w w:val="105"/>
        </w:rPr>
        <w:t> </w:t>
      </w:r>
      <w:r>
        <w:rPr>
          <w:rFonts w:ascii="Arial MT"/>
          <w:w w:val="105"/>
        </w:rPr>
        <w:t>Change</w:t>
      </w:r>
      <w:r>
        <w:rPr>
          <w:rFonts w:ascii="Arial MT"/>
          <w:spacing w:val="-15"/>
          <w:w w:val="105"/>
        </w:rPr>
        <w:t> </w:t>
      </w:r>
      <w:r>
        <w:rPr>
          <w:rFonts w:ascii="Arial MT"/>
          <w:w w:val="105"/>
        </w:rPr>
        <w:t>Type</w:t>
      </w:r>
      <w:r>
        <w:rPr>
          <w:rFonts w:ascii="Arial MT"/>
          <w:spacing w:val="-14"/>
          <w:w w:val="105"/>
        </w:rPr>
        <w:t> </w:t>
      </w:r>
      <w:r>
        <w:rPr>
          <w:w w:val="105"/>
        </w:rPr>
        <w:t>(select</w:t>
      </w:r>
      <w:r>
        <w:rPr>
          <w:spacing w:val="-6"/>
          <w:w w:val="105"/>
        </w:rPr>
        <w:t> </w:t>
      </w:r>
      <w:r>
        <w:rPr>
          <w:w w:val="105"/>
        </w:rPr>
        <w:t>Setup</w:t>
      </w:r>
      <w:r>
        <w:rPr>
          <w:spacing w:val="-7"/>
          <w:w w:val="105"/>
        </w:rPr>
        <w:t> </w:t>
      </w:r>
      <w:r>
        <w:rPr>
          <w:w w:val="105"/>
        </w:rPr>
        <w:t>from</w:t>
      </w:r>
      <w:r>
        <w:rPr>
          <w:spacing w:val="-6"/>
          <w:w w:val="105"/>
        </w:rPr>
        <w:t> </w:t>
      </w:r>
      <w:r>
        <w:rPr>
          <w:spacing w:val="-2"/>
          <w:w w:val="105"/>
        </w:rPr>
        <w:t>list)</w:t>
      </w:r>
    </w:p>
    <w:p>
      <w:pPr>
        <w:pStyle w:val="BodyText"/>
        <w:spacing w:after="0"/>
        <w:sectPr>
          <w:pgSz w:w="10320" w:h="14560"/>
          <w:pgMar w:header="514" w:footer="570" w:top="780" w:bottom="760" w:left="425" w:right="425"/>
        </w:sectPr>
      </w:pPr>
    </w:p>
    <w:p>
      <w:pPr>
        <w:pStyle w:val="Heading4"/>
        <w:spacing w:before="244"/>
        <w:rPr>
          <w:rFonts w:ascii="Arial"/>
        </w:rPr>
      </w:pPr>
      <w:bookmarkStart w:name="Save Measurement" w:id="440"/>
      <w:bookmarkEnd w:id="440"/>
      <w:r>
        <w:rPr>
          <w:b w:val="0"/>
        </w:rPr>
      </w:r>
      <w:bookmarkStart w:name="_bookmark278" w:id="441"/>
      <w:bookmarkEnd w:id="441"/>
      <w:r>
        <w:rPr>
          <w:b w:val="0"/>
        </w:rPr>
      </w:r>
      <w:r>
        <w:rPr>
          <w:rFonts w:ascii="Arial"/>
        </w:rPr>
        <w:t>Save</w:t>
      </w:r>
      <w:r>
        <w:rPr>
          <w:rFonts w:ascii="Arial"/>
          <w:spacing w:val="-3"/>
        </w:rPr>
        <w:t> </w:t>
      </w:r>
      <w:r>
        <w:rPr>
          <w:rFonts w:ascii="Arial"/>
          <w:spacing w:val="-2"/>
        </w:rPr>
        <w:t>Measurement</w:t>
      </w:r>
    </w:p>
    <w:p>
      <w:pPr>
        <w:pStyle w:val="BodyText"/>
        <w:spacing w:before="33"/>
        <w:rPr>
          <w:rFonts w:ascii="Arial"/>
          <w:b/>
          <w:sz w:val="24"/>
        </w:rPr>
      </w:pPr>
    </w:p>
    <w:p>
      <w:pPr>
        <w:spacing w:before="1"/>
        <w:ind w:left="142" w:right="0" w:firstLine="0"/>
        <w:jc w:val="left"/>
        <w:rPr>
          <w:rFonts w:ascii="Courier New"/>
          <w:b/>
          <w:sz w:val="24"/>
        </w:rPr>
      </w:pPr>
      <w:bookmarkStart w:name="_bookmark279" w:id="442"/>
      <w:bookmarkEnd w:id="442"/>
      <w:r>
        <w:rPr/>
      </w:r>
      <w:r>
        <w:rPr>
          <w:rFonts w:ascii="Courier New"/>
          <w:b/>
          <w:spacing w:val="-2"/>
          <w:sz w:val="24"/>
        </w:rPr>
        <w:t>:MMEMory:STORe:TRACe</w:t>
      </w:r>
    </w:p>
    <w:p>
      <w:pPr>
        <w:pStyle w:val="BodyText"/>
        <w:spacing w:before="2"/>
        <w:rPr>
          <w:rFonts w:ascii="Courier New"/>
          <w:b/>
          <w:sz w:val="19"/>
        </w:rPr>
      </w:pPr>
      <w:r>
        <w:rPr>
          <w:rFonts w:ascii="Courier New"/>
          <w:b/>
          <w:sz w:val="19"/>
        </w:rPr>
        <mc:AlternateContent>
          <mc:Choice Requires="wps">
            <w:drawing>
              <wp:anchor distT="0" distB="0" distL="0" distR="0" allowOverlap="1" layoutInCell="1" locked="0" behindDoc="1" simplePos="0" relativeHeight="487613952">
                <wp:simplePos x="0" y="0"/>
                <wp:positionH relativeFrom="page">
                  <wp:posOffset>337565</wp:posOffset>
                </wp:positionH>
                <wp:positionV relativeFrom="paragraph">
                  <wp:posOffset>153779</wp:posOffset>
                </wp:positionV>
                <wp:extent cx="5499100" cy="413384"/>
                <wp:effectExtent l="0" t="0" r="0" b="0"/>
                <wp:wrapTopAndBottom/>
                <wp:docPr id="628" name="Group 628"/>
                <wp:cNvGraphicFramePr>
                  <a:graphicFrameLocks/>
                </wp:cNvGraphicFramePr>
                <a:graphic>
                  <a:graphicData uri="http://schemas.microsoft.com/office/word/2010/wordprocessingGroup">
                    <wpg:wgp>
                      <wpg:cNvPr id="628" name="Group 628"/>
                      <wpg:cNvGrpSpPr/>
                      <wpg:grpSpPr>
                        <a:xfrm>
                          <a:off x="0" y="0"/>
                          <a:ext cx="5499100" cy="413384"/>
                          <a:chExt cx="5499100" cy="413384"/>
                        </a:xfrm>
                      </wpg:grpSpPr>
                      <wps:wsp>
                        <wps:cNvPr id="629" name="Graphic 629"/>
                        <wps:cNvSpPr/>
                        <wps:spPr>
                          <a:xfrm>
                            <a:off x="0" y="12"/>
                            <a:ext cx="5499100" cy="413384"/>
                          </a:xfrm>
                          <a:custGeom>
                            <a:avLst/>
                            <a:gdLst/>
                            <a:ahLst/>
                            <a:cxnLst/>
                            <a:rect l="l" t="t" r="r" b="b"/>
                            <a:pathLst>
                              <a:path w="5499100" h="413384">
                                <a:moveTo>
                                  <a:pt x="5498579" y="406908"/>
                                </a:moveTo>
                                <a:lnTo>
                                  <a:pt x="0" y="406908"/>
                                </a:lnTo>
                                <a:lnTo>
                                  <a:pt x="0" y="412991"/>
                                </a:lnTo>
                                <a:lnTo>
                                  <a:pt x="5498579" y="412991"/>
                                </a:lnTo>
                                <a:lnTo>
                                  <a:pt x="5498579" y="406908"/>
                                </a:lnTo>
                                <a:close/>
                              </a:path>
                              <a:path w="5499100" h="413384">
                                <a:moveTo>
                                  <a:pt x="5498579" y="0"/>
                                </a:moveTo>
                                <a:lnTo>
                                  <a:pt x="0" y="0"/>
                                </a:lnTo>
                                <a:lnTo>
                                  <a:pt x="0" y="6083"/>
                                </a:lnTo>
                                <a:lnTo>
                                  <a:pt x="0" y="406133"/>
                                </a:lnTo>
                                <a:lnTo>
                                  <a:pt x="6096" y="406133"/>
                                </a:lnTo>
                                <a:lnTo>
                                  <a:pt x="6096" y="6083"/>
                                </a:lnTo>
                                <a:lnTo>
                                  <a:pt x="5491734" y="6083"/>
                                </a:lnTo>
                                <a:lnTo>
                                  <a:pt x="5491734" y="406133"/>
                                </a:lnTo>
                                <a:lnTo>
                                  <a:pt x="5497830" y="406133"/>
                                </a:lnTo>
                                <a:lnTo>
                                  <a:pt x="5497830" y="6083"/>
                                </a:lnTo>
                                <a:lnTo>
                                  <a:pt x="5498579" y="6083"/>
                                </a:lnTo>
                                <a:lnTo>
                                  <a:pt x="5498579" y="0"/>
                                </a:lnTo>
                                <a:close/>
                              </a:path>
                            </a:pathLst>
                          </a:custGeom>
                          <a:solidFill>
                            <a:srgbClr val="000000"/>
                          </a:solidFill>
                        </wps:spPr>
                        <wps:bodyPr wrap="square" lIns="0" tIns="0" rIns="0" bIns="0" rtlCol="0">
                          <a:prstTxWarp prst="textNoShape">
                            <a:avLst/>
                          </a:prstTxWarp>
                          <a:noAutofit/>
                        </wps:bodyPr>
                      </wps:wsp>
                      <wps:wsp>
                        <wps:cNvPr id="630" name="Textbox 630"/>
                        <wps:cNvSpPr txBox="1"/>
                        <wps:spPr>
                          <a:xfrm>
                            <a:off x="222509" y="125489"/>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631" name="Textbox 631"/>
                        <wps:cNvSpPr txBox="1"/>
                        <wps:spPr>
                          <a:xfrm>
                            <a:off x="799337" y="49291"/>
                            <a:ext cx="4476750" cy="294005"/>
                          </a:xfrm>
                          <a:prstGeom prst="rect">
                            <a:avLst/>
                          </a:prstGeom>
                        </wps:spPr>
                        <wps:txbx>
                          <w:txbxContent>
                            <w:p>
                              <w:pPr>
                                <w:spacing w:line="249" w:lineRule="auto" w:before="0"/>
                                <w:ind w:left="0" w:right="18" w:firstLine="0"/>
                                <w:jc w:val="left"/>
                                <w:rPr>
                                  <w:rFonts w:ascii="Arial MT"/>
                                  <w:sz w:val="20"/>
                                </w:rPr>
                              </w:pPr>
                              <w:r>
                                <w:rPr>
                                  <w:rFonts w:ascii="Arial MT"/>
                                  <w:sz w:val="20"/>
                                </w:rPr>
                                <w:t>The</w:t>
                              </w:r>
                              <w:r>
                                <w:rPr>
                                  <w:rFonts w:ascii="Arial MT"/>
                                  <w:spacing w:val="-4"/>
                                  <w:sz w:val="20"/>
                                </w:rPr>
                                <w:t> </w:t>
                              </w:r>
                              <w:r>
                                <w:rPr>
                                  <w:rFonts w:ascii="Arial MT"/>
                                  <w:sz w:val="20"/>
                                </w:rPr>
                                <w:t>integer</w:t>
                              </w:r>
                              <w:r>
                                <w:rPr>
                                  <w:rFonts w:ascii="Arial MT"/>
                                  <w:spacing w:val="-5"/>
                                  <w:sz w:val="20"/>
                                </w:rPr>
                                <w:t> </w:t>
                              </w:r>
                              <w:r>
                                <w:rPr>
                                  <w:rFonts w:ascii="Arial MT"/>
                                  <w:sz w:val="20"/>
                                </w:rPr>
                                <w:t>parameters</w:t>
                              </w:r>
                              <w:r>
                                <w:rPr>
                                  <w:rFonts w:ascii="Arial MT"/>
                                  <w:spacing w:val="-4"/>
                                  <w:sz w:val="20"/>
                                </w:rPr>
                                <w:t> </w:t>
                              </w:r>
                              <w:r>
                                <w:rPr>
                                  <w:rFonts w:ascii="Arial MT"/>
                                  <w:sz w:val="20"/>
                                </w:rPr>
                                <w:t>that</w:t>
                              </w:r>
                              <w:r>
                                <w:rPr>
                                  <w:rFonts w:ascii="Arial MT"/>
                                  <w:spacing w:val="-4"/>
                                  <w:sz w:val="20"/>
                                </w:rPr>
                                <w:t> </w:t>
                              </w:r>
                              <w:r>
                                <w:rPr>
                                  <w:rFonts w:ascii="Arial MT"/>
                                  <w:sz w:val="20"/>
                                </w:rPr>
                                <w:t>are</w:t>
                              </w:r>
                              <w:r>
                                <w:rPr>
                                  <w:rFonts w:ascii="Arial MT"/>
                                  <w:spacing w:val="-4"/>
                                  <w:sz w:val="20"/>
                                </w:rPr>
                                <w:t> </w:t>
                              </w:r>
                              <w:r>
                                <w:rPr>
                                  <w:rFonts w:ascii="Arial MT"/>
                                  <w:sz w:val="20"/>
                                </w:rPr>
                                <w:t>used</w:t>
                              </w:r>
                              <w:r>
                                <w:rPr>
                                  <w:rFonts w:ascii="Arial MT"/>
                                  <w:spacing w:val="-4"/>
                                  <w:sz w:val="20"/>
                                </w:rPr>
                                <w:t> </w:t>
                              </w:r>
                              <w:r>
                                <w:rPr>
                                  <w:rFonts w:ascii="Arial MT"/>
                                  <w:sz w:val="20"/>
                                </w:rPr>
                                <w:t>in</w:t>
                              </w:r>
                              <w:r>
                                <w:rPr>
                                  <w:rFonts w:ascii="Arial MT"/>
                                  <w:spacing w:val="-4"/>
                                  <w:sz w:val="20"/>
                                </w:rPr>
                                <w:t> </w:t>
                              </w:r>
                              <w:r>
                                <w:rPr>
                                  <w:rFonts w:ascii="Arial MT"/>
                                  <w:sz w:val="20"/>
                                </w:rPr>
                                <w:t>this</w:t>
                              </w:r>
                              <w:r>
                                <w:rPr>
                                  <w:rFonts w:ascii="Arial MT"/>
                                  <w:spacing w:val="-3"/>
                                  <w:sz w:val="20"/>
                                </w:rPr>
                                <w:t> </w:t>
                              </w:r>
                              <w:r>
                                <w:rPr>
                                  <w:rFonts w:ascii="Arial MT"/>
                                  <w:sz w:val="20"/>
                                </w:rPr>
                                <w:t>command</w:t>
                              </w:r>
                              <w:r>
                                <w:rPr>
                                  <w:rFonts w:ascii="Arial MT"/>
                                  <w:spacing w:val="-4"/>
                                  <w:sz w:val="20"/>
                                </w:rPr>
                                <w:t> </w:t>
                              </w:r>
                              <w:r>
                                <w:rPr>
                                  <w:rFonts w:ascii="Arial MT"/>
                                  <w:sz w:val="20"/>
                                </w:rPr>
                                <w:t>are</w:t>
                              </w:r>
                              <w:r>
                                <w:rPr>
                                  <w:rFonts w:ascii="Arial MT"/>
                                  <w:spacing w:val="-4"/>
                                  <w:sz w:val="20"/>
                                </w:rPr>
                                <w:t> </w:t>
                              </w:r>
                              <w:r>
                                <w:rPr>
                                  <w:rFonts w:ascii="Arial MT"/>
                                  <w:sz w:val="20"/>
                                </w:rPr>
                                <w:t>specific</w:t>
                              </w:r>
                              <w:r>
                                <w:rPr>
                                  <w:rFonts w:ascii="Arial MT"/>
                                  <w:spacing w:val="-4"/>
                                  <w:sz w:val="20"/>
                                </w:rPr>
                                <w:t> </w:t>
                              </w:r>
                              <w:r>
                                <w:rPr>
                                  <w:rFonts w:ascii="Arial MT"/>
                                  <w:sz w:val="20"/>
                                </w:rPr>
                                <w:t>to</w:t>
                              </w:r>
                              <w:r>
                                <w:rPr>
                                  <w:rFonts w:ascii="Arial MT"/>
                                  <w:spacing w:val="-4"/>
                                  <w:sz w:val="20"/>
                                </w:rPr>
                                <w:t> </w:t>
                              </w:r>
                              <w:r>
                                <w:rPr>
                                  <w:rFonts w:ascii="Arial MT"/>
                                  <w:sz w:val="20"/>
                                </w:rPr>
                                <w:t>the</w:t>
                              </w:r>
                              <w:r>
                                <w:rPr>
                                  <w:rFonts w:ascii="Arial MT"/>
                                  <w:spacing w:val="-4"/>
                                  <w:sz w:val="20"/>
                                </w:rPr>
                                <w:t> </w:t>
                              </w:r>
                              <w:r>
                                <w:rPr>
                                  <w:rFonts w:ascii="Arial MT"/>
                                  <w:sz w:val="20"/>
                                </w:rPr>
                                <w:t>vector network analyzer modes, not for spectrum analyzer mode.</w:t>
                              </w:r>
                            </w:p>
                          </w:txbxContent>
                        </wps:txbx>
                        <wps:bodyPr wrap="square" lIns="0" tIns="0" rIns="0" bIns="0" rtlCol="0">
                          <a:noAutofit/>
                        </wps:bodyPr>
                      </wps:wsp>
                    </wpg:wgp>
                  </a:graphicData>
                </a:graphic>
              </wp:anchor>
            </w:drawing>
          </mc:Choice>
          <mc:Fallback>
            <w:pict>
              <v:group style="position:absolute;margin-left:26.58pt;margin-top:12.108614pt;width:433pt;height:32.5500pt;mso-position-horizontal-relative:page;mso-position-vertical-relative:paragraph;z-index:-15702528;mso-wrap-distance-left:0;mso-wrap-distance-right:0" id="docshapegroup539" coordorigin="532,242" coordsize="8660,651">
                <v:shape style="position:absolute;left:531;top:242;width:8660;height:651" id="docshape540" coordorigin="532,242" coordsize="8660,651" path="m9191,883l532,883,532,893,9191,893,9191,883xm9191,242l532,242,532,252,532,882,541,882,541,252,9180,252,9180,882,9190,882,9190,252,9191,252,9191,242xe" filled="true" fillcolor="#000000" stroked="false">
                  <v:path arrowok="t"/>
                  <v:fill type="solid"/>
                </v:shape>
                <v:shape style="position:absolute;left:882;top:439;width:463;height:223" type="#_x0000_t202" id="docshape541"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19;width:7050;height:463" type="#_x0000_t202" id="docshape542" filled="false" stroked="false">
                  <v:textbox inset="0,0,0,0">
                    <w:txbxContent>
                      <w:p>
                        <w:pPr>
                          <w:spacing w:line="249" w:lineRule="auto" w:before="0"/>
                          <w:ind w:left="0" w:right="18" w:firstLine="0"/>
                          <w:jc w:val="left"/>
                          <w:rPr>
                            <w:rFonts w:ascii="Arial MT"/>
                            <w:sz w:val="20"/>
                          </w:rPr>
                        </w:pPr>
                        <w:r>
                          <w:rPr>
                            <w:rFonts w:ascii="Arial MT"/>
                            <w:sz w:val="20"/>
                          </w:rPr>
                          <w:t>The</w:t>
                        </w:r>
                        <w:r>
                          <w:rPr>
                            <w:rFonts w:ascii="Arial MT"/>
                            <w:spacing w:val="-4"/>
                            <w:sz w:val="20"/>
                          </w:rPr>
                          <w:t> </w:t>
                        </w:r>
                        <w:r>
                          <w:rPr>
                            <w:rFonts w:ascii="Arial MT"/>
                            <w:sz w:val="20"/>
                          </w:rPr>
                          <w:t>integer</w:t>
                        </w:r>
                        <w:r>
                          <w:rPr>
                            <w:rFonts w:ascii="Arial MT"/>
                            <w:spacing w:val="-5"/>
                            <w:sz w:val="20"/>
                          </w:rPr>
                          <w:t> </w:t>
                        </w:r>
                        <w:r>
                          <w:rPr>
                            <w:rFonts w:ascii="Arial MT"/>
                            <w:sz w:val="20"/>
                          </w:rPr>
                          <w:t>parameters</w:t>
                        </w:r>
                        <w:r>
                          <w:rPr>
                            <w:rFonts w:ascii="Arial MT"/>
                            <w:spacing w:val="-4"/>
                            <w:sz w:val="20"/>
                          </w:rPr>
                          <w:t> </w:t>
                        </w:r>
                        <w:r>
                          <w:rPr>
                            <w:rFonts w:ascii="Arial MT"/>
                            <w:sz w:val="20"/>
                          </w:rPr>
                          <w:t>that</w:t>
                        </w:r>
                        <w:r>
                          <w:rPr>
                            <w:rFonts w:ascii="Arial MT"/>
                            <w:spacing w:val="-4"/>
                            <w:sz w:val="20"/>
                          </w:rPr>
                          <w:t> </w:t>
                        </w:r>
                        <w:r>
                          <w:rPr>
                            <w:rFonts w:ascii="Arial MT"/>
                            <w:sz w:val="20"/>
                          </w:rPr>
                          <w:t>are</w:t>
                        </w:r>
                        <w:r>
                          <w:rPr>
                            <w:rFonts w:ascii="Arial MT"/>
                            <w:spacing w:val="-4"/>
                            <w:sz w:val="20"/>
                          </w:rPr>
                          <w:t> </w:t>
                        </w:r>
                        <w:r>
                          <w:rPr>
                            <w:rFonts w:ascii="Arial MT"/>
                            <w:sz w:val="20"/>
                          </w:rPr>
                          <w:t>used</w:t>
                        </w:r>
                        <w:r>
                          <w:rPr>
                            <w:rFonts w:ascii="Arial MT"/>
                            <w:spacing w:val="-4"/>
                            <w:sz w:val="20"/>
                          </w:rPr>
                          <w:t> </w:t>
                        </w:r>
                        <w:r>
                          <w:rPr>
                            <w:rFonts w:ascii="Arial MT"/>
                            <w:sz w:val="20"/>
                          </w:rPr>
                          <w:t>in</w:t>
                        </w:r>
                        <w:r>
                          <w:rPr>
                            <w:rFonts w:ascii="Arial MT"/>
                            <w:spacing w:val="-4"/>
                            <w:sz w:val="20"/>
                          </w:rPr>
                          <w:t> </w:t>
                        </w:r>
                        <w:r>
                          <w:rPr>
                            <w:rFonts w:ascii="Arial MT"/>
                            <w:sz w:val="20"/>
                          </w:rPr>
                          <w:t>this</w:t>
                        </w:r>
                        <w:r>
                          <w:rPr>
                            <w:rFonts w:ascii="Arial MT"/>
                            <w:spacing w:val="-3"/>
                            <w:sz w:val="20"/>
                          </w:rPr>
                          <w:t> </w:t>
                        </w:r>
                        <w:r>
                          <w:rPr>
                            <w:rFonts w:ascii="Arial MT"/>
                            <w:sz w:val="20"/>
                          </w:rPr>
                          <w:t>command</w:t>
                        </w:r>
                        <w:r>
                          <w:rPr>
                            <w:rFonts w:ascii="Arial MT"/>
                            <w:spacing w:val="-4"/>
                            <w:sz w:val="20"/>
                          </w:rPr>
                          <w:t> </w:t>
                        </w:r>
                        <w:r>
                          <w:rPr>
                            <w:rFonts w:ascii="Arial MT"/>
                            <w:sz w:val="20"/>
                          </w:rPr>
                          <w:t>are</w:t>
                        </w:r>
                        <w:r>
                          <w:rPr>
                            <w:rFonts w:ascii="Arial MT"/>
                            <w:spacing w:val="-4"/>
                            <w:sz w:val="20"/>
                          </w:rPr>
                          <w:t> </w:t>
                        </w:r>
                        <w:r>
                          <w:rPr>
                            <w:rFonts w:ascii="Arial MT"/>
                            <w:sz w:val="20"/>
                          </w:rPr>
                          <w:t>specific</w:t>
                        </w:r>
                        <w:r>
                          <w:rPr>
                            <w:rFonts w:ascii="Arial MT"/>
                            <w:spacing w:val="-4"/>
                            <w:sz w:val="20"/>
                          </w:rPr>
                          <w:t> </w:t>
                        </w:r>
                        <w:r>
                          <w:rPr>
                            <w:rFonts w:ascii="Arial MT"/>
                            <w:sz w:val="20"/>
                          </w:rPr>
                          <w:t>to</w:t>
                        </w:r>
                        <w:r>
                          <w:rPr>
                            <w:rFonts w:ascii="Arial MT"/>
                            <w:spacing w:val="-4"/>
                            <w:sz w:val="20"/>
                          </w:rPr>
                          <w:t> </w:t>
                        </w:r>
                        <w:r>
                          <w:rPr>
                            <w:rFonts w:ascii="Arial MT"/>
                            <w:sz w:val="20"/>
                          </w:rPr>
                          <w:t>the</w:t>
                        </w:r>
                        <w:r>
                          <w:rPr>
                            <w:rFonts w:ascii="Arial MT"/>
                            <w:spacing w:val="-4"/>
                            <w:sz w:val="20"/>
                          </w:rPr>
                          <w:t> </w:t>
                        </w:r>
                        <w:r>
                          <w:rPr>
                            <w:rFonts w:ascii="Arial MT"/>
                            <w:sz w:val="20"/>
                          </w:rPr>
                          <w:t>vector network analyzer modes, not for spectrum analyzer mode.</w:t>
                        </w:r>
                      </w:p>
                    </w:txbxContent>
                  </v:textbox>
                  <w10:wrap type="none"/>
                </v:shape>
                <w10:wrap type="topAndBottom"/>
              </v:group>
            </w:pict>
          </mc:Fallback>
        </mc:AlternateContent>
      </w:r>
    </w:p>
    <w:p>
      <w:pPr>
        <w:pStyle w:val="BodyText"/>
        <w:spacing w:line="245" w:lineRule="exact" w:before="218"/>
        <w:ind w:left="902"/>
        <w:rPr>
          <w:rFonts w:ascii="Courier New"/>
        </w:rPr>
      </w:pPr>
      <w:r>
        <w:rPr>
          <w:rFonts w:ascii="Arial MT"/>
          <w:w w:val="105"/>
        </w:rPr>
        <w:t>Description:</w:t>
      </w:r>
      <w:r>
        <w:rPr>
          <w:rFonts w:ascii="Arial MT"/>
          <w:spacing w:val="23"/>
          <w:w w:val="105"/>
        </w:rPr>
        <w:t>  </w:t>
      </w:r>
      <w:r>
        <w:rPr>
          <w:w w:val="105"/>
        </w:rPr>
        <w:t>Stores</w:t>
      </w:r>
      <w:r>
        <w:rPr>
          <w:spacing w:val="8"/>
          <w:w w:val="105"/>
        </w:rPr>
        <w:t> </w:t>
      </w:r>
      <w:r>
        <w:rPr>
          <w:w w:val="105"/>
        </w:rPr>
        <w:t>the</w:t>
      </w:r>
      <w:r>
        <w:rPr>
          <w:spacing w:val="8"/>
          <w:w w:val="105"/>
        </w:rPr>
        <w:t> </w:t>
      </w:r>
      <w:r>
        <w:rPr>
          <w:w w:val="105"/>
        </w:rPr>
        <w:t>trace</w:t>
      </w:r>
      <w:r>
        <w:rPr>
          <w:spacing w:val="8"/>
          <w:w w:val="105"/>
        </w:rPr>
        <w:t> </w:t>
      </w:r>
      <w:r>
        <w:rPr>
          <w:w w:val="105"/>
        </w:rPr>
        <w:t>into</w:t>
      </w:r>
      <w:r>
        <w:rPr>
          <w:spacing w:val="6"/>
          <w:w w:val="105"/>
        </w:rPr>
        <w:t> </w:t>
      </w:r>
      <w:r>
        <w:rPr>
          <w:w w:val="105"/>
        </w:rPr>
        <w:t>the</w:t>
      </w:r>
      <w:r>
        <w:rPr>
          <w:spacing w:val="9"/>
          <w:w w:val="105"/>
        </w:rPr>
        <w:t> </w:t>
      </w:r>
      <w:r>
        <w:rPr>
          <w:w w:val="105"/>
        </w:rPr>
        <w:t>file</w:t>
      </w:r>
      <w:r>
        <w:rPr>
          <w:spacing w:val="8"/>
          <w:w w:val="105"/>
        </w:rPr>
        <w:t> </w:t>
      </w:r>
      <w:r>
        <w:rPr>
          <w:w w:val="105"/>
        </w:rPr>
        <w:t>that</w:t>
      </w:r>
      <w:r>
        <w:rPr>
          <w:spacing w:val="7"/>
          <w:w w:val="105"/>
        </w:rPr>
        <w:t> </w:t>
      </w:r>
      <w:r>
        <w:rPr>
          <w:w w:val="105"/>
        </w:rPr>
        <w:t>is</w:t>
      </w:r>
      <w:r>
        <w:rPr>
          <w:spacing w:val="8"/>
          <w:w w:val="105"/>
        </w:rPr>
        <w:t> </w:t>
      </w:r>
      <w:r>
        <w:rPr>
          <w:w w:val="105"/>
        </w:rPr>
        <w:t>specified</w:t>
      </w:r>
      <w:r>
        <w:rPr>
          <w:spacing w:val="6"/>
          <w:w w:val="105"/>
        </w:rPr>
        <w:t> </w:t>
      </w:r>
      <w:r>
        <w:rPr>
          <w:w w:val="105"/>
        </w:rPr>
        <w:t>by</w:t>
      </w:r>
      <w:r>
        <w:rPr>
          <w:spacing w:val="69"/>
          <w:w w:val="105"/>
        </w:rPr>
        <w:t> </w:t>
      </w:r>
      <w:r>
        <w:rPr>
          <w:rFonts w:ascii="Courier New"/>
          <w:w w:val="105"/>
        </w:rPr>
        <w:t>&lt;file</w:t>
      </w:r>
      <w:r>
        <w:rPr>
          <w:rFonts w:ascii="Courier New"/>
          <w:spacing w:val="-10"/>
          <w:w w:val="105"/>
        </w:rPr>
        <w:t> </w:t>
      </w:r>
      <w:r>
        <w:rPr>
          <w:rFonts w:ascii="Courier New"/>
          <w:spacing w:val="-2"/>
          <w:w w:val="105"/>
        </w:rPr>
        <w:t>name&gt;.</w:t>
      </w:r>
    </w:p>
    <w:p>
      <w:pPr>
        <w:pStyle w:val="BodyText"/>
        <w:spacing w:line="235" w:lineRule="auto"/>
        <w:ind w:left="2127" w:right="879"/>
      </w:pPr>
      <w:r>
        <w:rPr>
          <w:rFonts w:ascii="Courier New" w:hAnsi="Courier New"/>
          <w:w w:val="105"/>
        </w:rPr>
        <w:t>&lt;file</w:t>
      </w:r>
      <w:r>
        <w:rPr>
          <w:rFonts w:ascii="Courier New" w:hAnsi="Courier New"/>
          <w:spacing w:val="-23"/>
          <w:w w:val="105"/>
        </w:rPr>
        <w:t> </w:t>
      </w:r>
      <w:r>
        <w:rPr>
          <w:rFonts w:ascii="Courier New" w:hAnsi="Courier New"/>
          <w:w w:val="105"/>
        </w:rPr>
        <w:t>name&gt;</w:t>
      </w:r>
      <w:r>
        <w:rPr>
          <w:rFonts w:ascii="Courier New" w:hAnsi="Courier New"/>
          <w:spacing w:val="-23"/>
          <w:w w:val="105"/>
        </w:rPr>
        <w:t> </w:t>
      </w:r>
      <w:r>
        <w:rPr>
          <w:w w:val="105"/>
        </w:rPr>
        <w:t>must be enclosed in either single quotes (‘ ’) or double quotes (“ ”) and must not contain a file extension. The</w:t>
      </w:r>
      <w:r>
        <w:rPr>
          <w:spacing w:val="40"/>
          <w:w w:val="105"/>
        </w:rPr>
        <w:t> </w:t>
      </w:r>
      <w:r>
        <w:rPr>
          <w:rFonts w:ascii="Courier New" w:hAnsi="Courier New"/>
          <w:w w:val="105"/>
        </w:rPr>
        <w:t>&lt;integer&gt; </w:t>
      </w:r>
      <w:r>
        <w:rPr>
          <w:w w:val="105"/>
        </w:rPr>
        <w:t>parameter is used to distinguish which type of files to save. The following types are available:</w:t>
      </w:r>
    </w:p>
    <w:p>
      <w:pPr>
        <w:pStyle w:val="BodyText"/>
        <w:spacing w:before="92"/>
      </w:pPr>
    </w:p>
    <w:p>
      <w:pPr>
        <w:tabs>
          <w:tab w:pos="3196" w:val="left" w:leader="none"/>
        </w:tabs>
        <w:spacing w:before="1"/>
        <w:ind w:left="2091" w:right="0" w:firstLine="0"/>
        <w:jc w:val="left"/>
        <w:rPr>
          <w:rFonts w:ascii="Arial"/>
          <w:b/>
          <w:sz w:val="20"/>
        </w:rPr>
      </w:pPr>
      <w:r>
        <w:rPr>
          <w:rFonts w:ascii="Arial"/>
          <w:b/>
          <w:spacing w:val="-2"/>
          <w:sz w:val="20"/>
        </w:rPr>
        <w:t>&lt;Integer&gt;</w:t>
      </w:r>
      <w:r>
        <w:rPr>
          <w:rFonts w:ascii="Arial"/>
          <w:b/>
          <w:sz w:val="20"/>
        </w:rPr>
        <w:tab/>
        <w:t>:</w:t>
      </w:r>
      <w:r>
        <w:rPr>
          <w:rFonts w:ascii="Arial"/>
          <w:b/>
          <w:spacing w:val="26"/>
          <w:sz w:val="20"/>
        </w:rPr>
        <w:t>  </w:t>
      </w:r>
      <w:r>
        <w:rPr>
          <w:rFonts w:ascii="Arial"/>
          <w:b/>
          <w:sz w:val="20"/>
        </w:rPr>
        <w:t>File</w:t>
      </w:r>
      <w:r>
        <w:rPr>
          <w:rFonts w:ascii="Arial"/>
          <w:b/>
          <w:spacing w:val="-1"/>
          <w:sz w:val="20"/>
        </w:rPr>
        <w:t> </w:t>
      </w:r>
      <w:r>
        <w:rPr>
          <w:rFonts w:ascii="Arial"/>
          <w:b/>
          <w:spacing w:val="-4"/>
          <w:sz w:val="20"/>
        </w:rPr>
        <w:t>type</w:t>
      </w:r>
    </w:p>
    <w:p>
      <w:pPr>
        <w:pStyle w:val="ListParagraph"/>
        <w:numPr>
          <w:ilvl w:val="2"/>
          <w:numId w:val="18"/>
        </w:numPr>
        <w:tabs>
          <w:tab w:pos="3196" w:val="left" w:leader="none"/>
        </w:tabs>
        <w:spacing w:line="240" w:lineRule="auto" w:before="169" w:after="0"/>
        <w:ind w:left="3196" w:right="0" w:hanging="687"/>
        <w:jc w:val="left"/>
        <w:rPr>
          <w:rFonts w:ascii="Arial"/>
          <w:b/>
          <w:sz w:val="20"/>
        </w:rPr>
      </w:pPr>
      <w:r>
        <w:rPr>
          <w:rFonts w:ascii="Arial"/>
          <w:b/>
          <w:sz w:val="20"/>
        </w:rPr>
        <w:t>:</w:t>
      </w:r>
      <w:r>
        <w:rPr>
          <w:rFonts w:ascii="Arial"/>
          <w:b/>
          <w:spacing w:val="71"/>
          <w:w w:val="150"/>
          <w:sz w:val="20"/>
        </w:rPr>
        <w:t> </w:t>
      </w:r>
      <w:r>
        <w:rPr>
          <w:rFonts w:ascii="Arial"/>
          <w:b/>
          <w:sz w:val="20"/>
        </w:rPr>
        <w:t>Measurement</w:t>
      </w:r>
      <w:r>
        <w:rPr>
          <w:rFonts w:ascii="Arial"/>
          <w:b/>
          <w:spacing w:val="-5"/>
          <w:sz w:val="20"/>
        </w:rPr>
        <w:t> </w:t>
      </w:r>
      <w:r>
        <w:rPr>
          <w:rFonts w:ascii="Arial"/>
          <w:b/>
          <w:sz w:val="20"/>
        </w:rPr>
        <w:t>file</w:t>
      </w:r>
      <w:r>
        <w:rPr>
          <w:rFonts w:ascii="Arial"/>
          <w:b/>
          <w:spacing w:val="-4"/>
          <w:sz w:val="20"/>
        </w:rPr>
        <w:t> </w:t>
      </w:r>
      <w:r>
        <w:rPr>
          <w:rFonts w:ascii="Arial"/>
          <w:b/>
          <w:sz w:val="20"/>
        </w:rPr>
        <w:t>(default,</w:t>
      </w:r>
      <w:r>
        <w:rPr>
          <w:rFonts w:ascii="Arial"/>
          <w:b/>
          <w:spacing w:val="-3"/>
          <w:sz w:val="20"/>
        </w:rPr>
        <w:t> </w:t>
      </w:r>
      <w:r>
        <w:rPr>
          <w:rFonts w:ascii="Arial"/>
          <w:b/>
          <w:sz w:val="20"/>
        </w:rPr>
        <w:t>if</w:t>
      </w:r>
      <w:r>
        <w:rPr>
          <w:rFonts w:ascii="Arial"/>
          <w:b/>
          <w:spacing w:val="-3"/>
          <w:sz w:val="20"/>
        </w:rPr>
        <w:t> </w:t>
      </w:r>
      <w:r>
        <w:rPr>
          <w:rFonts w:ascii="Arial"/>
          <w:b/>
          <w:sz w:val="20"/>
        </w:rPr>
        <w:t>number</w:t>
      </w:r>
      <w:r>
        <w:rPr>
          <w:rFonts w:ascii="Arial"/>
          <w:b/>
          <w:spacing w:val="-5"/>
          <w:sz w:val="20"/>
        </w:rPr>
        <w:t> </w:t>
      </w:r>
      <w:r>
        <w:rPr>
          <w:rFonts w:ascii="Arial"/>
          <w:b/>
          <w:sz w:val="20"/>
        </w:rPr>
        <w:t>is</w:t>
      </w:r>
      <w:r>
        <w:rPr>
          <w:rFonts w:ascii="Arial"/>
          <w:b/>
          <w:spacing w:val="-5"/>
          <w:sz w:val="20"/>
        </w:rPr>
        <w:t> </w:t>
      </w:r>
      <w:r>
        <w:rPr>
          <w:rFonts w:ascii="Arial"/>
          <w:b/>
          <w:sz w:val="20"/>
        </w:rPr>
        <w:t>not</w:t>
      </w:r>
      <w:r>
        <w:rPr>
          <w:rFonts w:ascii="Arial"/>
          <w:b/>
          <w:spacing w:val="-5"/>
          <w:sz w:val="20"/>
        </w:rPr>
        <w:t> </w:t>
      </w:r>
      <w:r>
        <w:rPr>
          <w:rFonts w:ascii="Arial"/>
          <w:b/>
          <w:sz w:val="20"/>
        </w:rPr>
        <w:t>2</w:t>
      </w:r>
      <w:r>
        <w:rPr>
          <w:rFonts w:ascii="Arial"/>
          <w:b/>
          <w:spacing w:val="-4"/>
          <w:sz w:val="20"/>
        </w:rPr>
        <w:t> </w:t>
      </w:r>
      <w:r>
        <w:rPr>
          <w:rFonts w:ascii="Arial"/>
          <w:b/>
          <w:sz w:val="20"/>
        </w:rPr>
        <w:t>to</w:t>
      </w:r>
      <w:r>
        <w:rPr>
          <w:rFonts w:ascii="Arial"/>
          <w:b/>
          <w:spacing w:val="-4"/>
          <w:sz w:val="20"/>
        </w:rPr>
        <w:t> </w:t>
      </w:r>
      <w:r>
        <w:rPr>
          <w:rFonts w:ascii="Arial"/>
          <w:b/>
          <w:spacing w:val="-5"/>
          <w:sz w:val="20"/>
        </w:rPr>
        <w:t>6)</w:t>
      </w:r>
    </w:p>
    <w:p>
      <w:pPr>
        <w:pStyle w:val="ListParagraph"/>
        <w:numPr>
          <w:ilvl w:val="2"/>
          <w:numId w:val="18"/>
        </w:numPr>
        <w:tabs>
          <w:tab w:pos="3196" w:val="left" w:leader="none"/>
        </w:tabs>
        <w:spacing w:line="240" w:lineRule="auto" w:before="171" w:after="0"/>
        <w:ind w:left="3196" w:right="0" w:hanging="687"/>
        <w:jc w:val="left"/>
        <w:rPr>
          <w:rFonts w:ascii="Arial"/>
          <w:b/>
          <w:sz w:val="20"/>
        </w:rPr>
      </w:pPr>
      <w:r>
        <w:rPr>
          <w:rFonts w:ascii="Arial"/>
          <w:b/>
          <w:sz w:val="20"/>
        </w:rPr>
        <w:t>:</w:t>
      </w:r>
      <w:r>
        <w:rPr>
          <w:rFonts w:ascii="Arial"/>
          <w:b/>
          <w:spacing w:val="26"/>
          <w:sz w:val="20"/>
        </w:rPr>
        <w:t>  </w:t>
      </w:r>
      <w:r>
        <w:rPr>
          <w:rFonts w:ascii="Arial"/>
          <w:b/>
          <w:sz w:val="20"/>
        </w:rPr>
        <w:t>S2P</w:t>
      </w:r>
      <w:r>
        <w:rPr>
          <w:rFonts w:ascii="Arial"/>
          <w:b/>
          <w:spacing w:val="-1"/>
          <w:sz w:val="20"/>
        </w:rPr>
        <w:t> </w:t>
      </w:r>
      <w:r>
        <w:rPr>
          <w:rFonts w:ascii="Arial"/>
          <w:b/>
          <w:spacing w:val="-2"/>
          <w:sz w:val="20"/>
        </w:rPr>
        <w:t>Real/Imag</w:t>
      </w:r>
    </w:p>
    <w:p>
      <w:pPr>
        <w:pStyle w:val="ListParagraph"/>
        <w:numPr>
          <w:ilvl w:val="2"/>
          <w:numId w:val="18"/>
        </w:numPr>
        <w:tabs>
          <w:tab w:pos="3196" w:val="left" w:leader="none"/>
        </w:tabs>
        <w:spacing w:line="240" w:lineRule="auto" w:before="170" w:after="0"/>
        <w:ind w:left="3196" w:right="0" w:hanging="687"/>
        <w:jc w:val="left"/>
        <w:rPr>
          <w:rFonts w:ascii="Arial"/>
          <w:b/>
          <w:sz w:val="20"/>
        </w:rPr>
      </w:pPr>
      <w:r>
        <w:rPr>
          <w:rFonts w:ascii="Arial"/>
          <w:b/>
          <w:sz w:val="20"/>
        </w:rPr>
        <w:t>:</w:t>
      </w:r>
      <w:r>
        <w:rPr>
          <w:rFonts w:ascii="Arial"/>
          <w:b/>
          <w:spacing w:val="78"/>
          <w:w w:val="150"/>
          <w:sz w:val="20"/>
        </w:rPr>
        <w:t> </w:t>
      </w:r>
      <w:r>
        <w:rPr>
          <w:rFonts w:ascii="Arial"/>
          <w:b/>
          <w:sz w:val="20"/>
        </w:rPr>
        <w:t>S2P</w:t>
      </w:r>
      <w:r>
        <w:rPr>
          <w:rFonts w:ascii="Arial"/>
          <w:b/>
          <w:spacing w:val="-1"/>
          <w:sz w:val="20"/>
        </w:rPr>
        <w:t> </w:t>
      </w:r>
      <w:r>
        <w:rPr>
          <w:rFonts w:ascii="Arial"/>
          <w:b/>
          <w:sz w:val="20"/>
        </w:rPr>
        <w:t>Lin</w:t>
      </w:r>
      <w:r>
        <w:rPr>
          <w:rFonts w:ascii="Arial"/>
          <w:b/>
          <w:spacing w:val="-1"/>
          <w:sz w:val="20"/>
        </w:rPr>
        <w:t> </w:t>
      </w:r>
      <w:r>
        <w:rPr>
          <w:rFonts w:ascii="Arial"/>
          <w:b/>
          <w:spacing w:val="-2"/>
          <w:sz w:val="20"/>
        </w:rPr>
        <w:t>Mag/Phase</w:t>
      </w:r>
    </w:p>
    <w:p>
      <w:pPr>
        <w:pStyle w:val="ListParagraph"/>
        <w:numPr>
          <w:ilvl w:val="2"/>
          <w:numId w:val="18"/>
        </w:numPr>
        <w:tabs>
          <w:tab w:pos="3196" w:val="left" w:leader="none"/>
        </w:tabs>
        <w:spacing w:line="240" w:lineRule="auto" w:before="169" w:after="0"/>
        <w:ind w:left="3196" w:right="0" w:hanging="687"/>
        <w:jc w:val="left"/>
        <w:rPr>
          <w:rFonts w:ascii="Arial"/>
          <w:b/>
          <w:sz w:val="20"/>
        </w:rPr>
      </w:pPr>
      <w:r>
        <w:rPr>
          <w:rFonts w:ascii="Arial"/>
          <w:b/>
          <w:sz w:val="20"/>
        </w:rPr>
        <w:t>:</w:t>
      </w:r>
      <w:r>
        <w:rPr>
          <w:rFonts w:ascii="Arial"/>
          <w:b/>
          <w:spacing w:val="78"/>
          <w:w w:val="150"/>
          <w:sz w:val="20"/>
        </w:rPr>
        <w:t> </w:t>
      </w:r>
      <w:r>
        <w:rPr>
          <w:rFonts w:ascii="Arial"/>
          <w:b/>
          <w:sz w:val="20"/>
        </w:rPr>
        <w:t>S2P</w:t>
      </w:r>
      <w:r>
        <w:rPr>
          <w:rFonts w:ascii="Arial"/>
          <w:b/>
          <w:spacing w:val="-2"/>
          <w:sz w:val="20"/>
        </w:rPr>
        <w:t> </w:t>
      </w:r>
      <w:r>
        <w:rPr>
          <w:rFonts w:ascii="Arial"/>
          <w:b/>
          <w:sz w:val="20"/>
        </w:rPr>
        <w:t>Log</w:t>
      </w:r>
      <w:r>
        <w:rPr>
          <w:rFonts w:ascii="Arial"/>
          <w:b/>
          <w:spacing w:val="-1"/>
          <w:sz w:val="20"/>
        </w:rPr>
        <w:t> </w:t>
      </w:r>
      <w:r>
        <w:rPr>
          <w:rFonts w:ascii="Arial"/>
          <w:b/>
          <w:spacing w:val="-2"/>
          <w:sz w:val="20"/>
        </w:rPr>
        <w:t>Mag/Phase</w:t>
      </w:r>
    </w:p>
    <w:p>
      <w:pPr>
        <w:pStyle w:val="ListParagraph"/>
        <w:numPr>
          <w:ilvl w:val="2"/>
          <w:numId w:val="18"/>
        </w:numPr>
        <w:tabs>
          <w:tab w:pos="3196" w:val="left" w:leader="none"/>
        </w:tabs>
        <w:spacing w:line="240" w:lineRule="auto" w:before="171" w:after="0"/>
        <w:ind w:left="3196" w:right="0" w:hanging="687"/>
        <w:jc w:val="left"/>
        <w:rPr>
          <w:rFonts w:ascii="Arial"/>
          <w:b/>
          <w:sz w:val="20"/>
        </w:rPr>
      </w:pPr>
      <w:r>
        <w:rPr>
          <w:rFonts w:ascii="Arial"/>
          <w:b/>
          <w:sz w:val="20"/>
        </w:rPr>
        <w:t>:</w:t>
      </w:r>
      <w:r>
        <w:rPr>
          <w:rFonts w:ascii="Arial"/>
          <w:b/>
          <w:spacing w:val="27"/>
          <w:sz w:val="20"/>
        </w:rPr>
        <w:t>  </w:t>
      </w:r>
      <w:r>
        <w:rPr>
          <w:rFonts w:ascii="Arial"/>
          <w:b/>
          <w:spacing w:val="-4"/>
          <w:sz w:val="20"/>
        </w:rPr>
        <w:t>Text</w:t>
      </w:r>
    </w:p>
    <w:p>
      <w:pPr>
        <w:pStyle w:val="ListParagraph"/>
        <w:numPr>
          <w:ilvl w:val="2"/>
          <w:numId w:val="18"/>
        </w:numPr>
        <w:tabs>
          <w:tab w:pos="3196" w:val="left" w:leader="none"/>
        </w:tabs>
        <w:spacing w:line="240" w:lineRule="auto" w:before="170" w:after="0"/>
        <w:ind w:left="3196" w:right="0" w:hanging="687"/>
        <w:jc w:val="left"/>
        <w:rPr>
          <w:rFonts w:ascii="Arial"/>
          <w:b/>
          <w:sz w:val="20"/>
        </w:rPr>
      </w:pPr>
      <w:r>
        <w:rPr>
          <w:rFonts w:ascii="Arial"/>
          <w:b/>
          <w:sz w:val="20"/>
        </w:rPr>
        <w:t>:</w:t>
      </w:r>
      <w:r>
        <w:rPr>
          <w:rFonts w:ascii="Arial"/>
          <w:b/>
          <w:spacing w:val="27"/>
          <w:sz w:val="20"/>
        </w:rPr>
        <w:t>  </w:t>
      </w:r>
      <w:r>
        <w:rPr>
          <w:rFonts w:ascii="Arial"/>
          <w:b/>
          <w:spacing w:val="-5"/>
          <w:sz w:val="20"/>
        </w:rPr>
        <w:t>CSV</w:t>
      </w:r>
    </w:p>
    <w:p>
      <w:pPr>
        <w:pStyle w:val="BodyText"/>
        <w:spacing w:before="100"/>
        <w:rPr>
          <w:rFonts w:ascii="Arial"/>
          <w:b/>
        </w:rPr>
      </w:pPr>
    </w:p>
    <w:p>
      <w:pPr>
        <w:pStyle w:val="BodyText"/>
        <w:ind w:left="1293"/>
        <w:rPr>
          <w:rFonts w:ascii="Courier New"/>
        </w:rPr>
      </w:pPr>
      <w:r>
        <w:rPr>
          <w:rFonts w:ascii="Arial MT"/>
        </w:rPr>
        <w:t>Syntax:</w:t>
      </w:r>
      <w:r>
        <w:rPr>
          <w:rFonts w:ascii="Arial MT"/>
          <w:spacing w:val="64"/>
          <w:w w:val="150"/>
        </w:rPr>
        <w:t> </w:t>
      </w:r>
      <w:r>
        <w:rPr>
          <w:rFonts w:ascii="Courier New"/>
        </w:rPr>
        <w:t>:MMEMory:STORe:TRACe</w:t>
      </w:r>
      <w:r>
        <w:rPr>
          <w:rFonts w:ascii="Courier New"/>
          <w:spacing w:val="-16"/>
        </w:rPr>
        <w:t> </w:t>
      </w:r>
      <w:r>
        <w:rPr>
          <w:rFonts w:ascii="Courier New"/>
        </w:rPr>
        <w:t>&lt;integer&gt;,&lt;file</w:t>
      </w:r>
      <w:r>
        <w:rPr>
          <w:rFonts w:ascii="Courier New"/>
          <w:spacing w:val="-16"/>
        </w:rPr>
        <w:t> </w:t>
      </w:r>
      <w:r>
        <w:rPr>
          <w:rFonts w:ascii="Courier New"/>
          <w:spacing w:val="-2"/>
        </w:rPr>
        <w:t>name&gt;</w:t>
      </w:r>
    </w:p>
    <w:p>
      <w:pPr>
        <w:pStyle w:val="BodyText"/>
        <w:spacing w:before="92"/>
        <w:ind w:left="490"/>
        <w:rPr>
          <w:rFonts w:ascii="Courier New"/>
        </w:rPr>
      </w:pPr>
      <w:r>
        <w:rPr>
          <w:rFonts w:ascii="Arial MT"/>
        </w:rPr>
        <w:t>Cmd</w:t>
      </w:r>
      <w:r>
        <w:rPr>
          <w:rFonts w:ascii="Arial MT"/>
          <w:spacing w:val="-6"/>
        </w:rPr>
        <w:t> </w:t>
      </w:r>
      <w:r>
        <w:rPr>
          <w:rFonts w:ascii="Arial MT"/>
        </w:rPr>
        <w:t>Parameter:</w:t>
      </w:r>
      <w:r>
        <w:rPr>
          <w:rFonts w:ascii="Arial MT"/>
          <w:spacing w:val="70"/>
          <w:w w:val="150"/>
        </w:rPr>
        <w:t> </w:t>
      </w:r>
      <w:r>
        <w:rPr>
          <w:rFonts w:ascii="Courier New"/>
        </w:rPr>
        <w:t>&lt;integer&gt;,&lt;string&gt;</w:t>
      </w:r>
      <w:r>
        <w:rPr>
          <w:rFonts w:ascii="Courier New"/>
          <w:spacing w:val="-12"/>
        </w:rPr>
        <w:t> </w:t>
      </w:r>
      <w:r>
        <w:rPr>
          <w:rFonts w:ascii="Courier New"/>
        </w:rPr>
        <w:t>(1|2,</w:t>
      </w:r>
      <w:r>
        <w:rPr>
          <w:rFonts w:ascii="Courier New"/>
          <w:spacing w:val="-12"/>
        </w:rPr>
        <w:t> </w:t>
      </w:r>
      <w:r>
        <w:rPr>
          <w:rFonts w:ascii="Courier New"/>
          <w:spacing w:val="-2"/>
        </w:rPr>
        <w:t>filename)</w:t>
      </w:r>
    </w:p>
    <w:p>
      <w:pPr>
        <w:pStyle w:val="BodyText"/>
        <w:spacing w:before="90"/>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6"/>
        <w:ind w:left="1124"/>
      </w:pPr>
      <w:r>
        <w:rPr>
          <w:rFonts w:ascii="Arial MT" w:hAnsi="Arial MT"/>
          <w:w w:val="105"/>
        </w:rPr>
        <w:t>Example:</w:t>
      </w:r>
      <w:r>
        <w:rPr>
          <w:rFonts w:ascii="Arial MT" w:hAnsi="Arial MT"/>
          <w:spacing w:val="25"/>
          <w:w w:val="105"/>
        </w:rPr>
        <w:t>  </w:t>
      </w:r>
      <w:r>
        <w:rPr>
          <w:w w:val="105"/>
        </w:rPr>
        <w:t>To</w:t>
      </w:r>
      <w:r>
        <w:rPr>
          <w:spacing w:val="9"/>
          <w:w w:val="105"/>
        </w:rPr>
        <w:t> </w:t>
      </w:r>
      <w:r>
        <w:rPr>
          <w:w w:val="105"/>
        </w:rPr>
        <w:t>save</w:t>
      </w:r>
      <w:r>
        <w:rPr>
          <w:spacing w:val="8"/>
          <w:w w:val="105"/>
        </w:rPr>
        <w:t> </w:t>
      </w:r>
      <w:r>
        <w:rPr>
          <w:w w:val="105"/>
        </w:rPr>
        <w:t>the</w:t>
      </w:r>
      <w:r>
        <w:rPr>
          <w:spacing w:val="9"/>
          <w:w w:val="105"/>
        </w:rPr>
        <w:t> </w:t>
      </w:r>
      <w:r>
        <w:rPr>
          <w:w w:val="105"/>
        </w:rPr>
        <w:t>trace</w:t>
      </w:r>
      <w:r>
        <w:rPr>
          <w:spacing w:val="8"/>
          <w:w w:val="105"/>
        </w:rPr>
        <w:t> </w:t>
      </w:r>
      <w:r>
        <w:rPr>
          <w:w w:val="105"/>
        </w:rPr>
        <w:t>into</w:t>
      </w:r>
      <w:r>
        <w:rPr>
          <w:spacing w:val="8"/>
          <w:w w:val="105"/>
        </w:rPr>
        <w:t> </w:t>
      </w:r>
      <w:r>
        <w:rPr>
          <w:w w:val="105"/>
        </w:rPr>
        <w:t>the</w:t>
      </w:r>
      <w:r>
        <w:rPr>
          <w:spacing w:val="9"/>
          <w:w w:val="105"/>
        </w:rPr>
        <w:t> </w:t>
      </w:r>
      <w:r>
        <w:rPr>
          <w:w w:val="105"/>
        </w:rPr>
        <w:t>file</w:t>
      </w:r>
      <w:r>
        <w:rPr>
          <w:spacing w:val="8"/>
          <w:w w:val="105"/>
        </w:rPr>
        <w:t> </w:t>
      </w:r>
      <w:r>
        <w:rPr>
          <w:w w:val="105"/>
        </w:rPr>
        <w:t>named</w:t>
      </w:r>
      <w:r>
        <w:rPr>
          <w:spacing w:val="8"/>
          <w:w w:val="105"/>
        </w:rPr>
        <w:t> </w:t>
      </w:r>
      <w:r>
        <w:rPr>
          <w:spacing w:val="-2"/>
          <w:w w:val="105"/>
        </w:rPr>
        <w:t>“trace”.</w:t>
      </w:r>
    </w:p>
    <w:p>
      <w:pPr>
        <w:pStyle w:val="BodyText"/>
        <w:spacing w:before="129"/>
        <w:ind w:left="2127"/>
        <w:rPr>
          <w:rFonts w:ascii="Courier New" w:hAnsi="Courier New"/>
        </w:rPr>
      </w:pPr>
      <w:r>
        <w:rPr>
          <w:rFonts w:ascii="Courier New" w:hAnsi="Courier New"/>
        </w:rPr>
        <w:t>:MMEMory:STORe:TRACe</w:t>
      </w:r>
      <w:r>
        <w:rPr>
          <w:rFonts w:ascii="Courier New" w:hAnsi="Courier New"/>
          <w:spacing w:val="-27"/>
        </w:rPr>
        <w:t> </w:t>
      </w:r>
      <w:r>
        <w:rPr>
          <w:rFonts w:ascii="Courier New" w:hAnsi="Courier New"/>
          <w:spacing w:val="-2"/>
        </w:rPr>
        <w:t>1,”trace”</w:t>
      </w:r>
    </w:p>
    <w:p>
      <w:pPr>
        <w:pStyle w:val="BodyText"/>
        <w:spacing w:before="91"/>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:MMEMory:LOAD:TRACe</w:t>
      </w:r>
    </w:p>
    <w:p>
      <w:pPr>
        <w:pStyle w:val="BodyText"/>
        <w:spacing w:before="94"/>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05"/>
        </w:rPr>
        <w:t>Access:</w:t>
      </w:r>
      <w:r>
        <w:rPr>
          <w:rFonts w:ascii="Arial MT"/>
          <w:spacing w:val="51"/>
          <w:w w:val="105"/>
        </w:rPr>
        <w:t> </w:t>
      </w:r>
      <w:r>
        <w:rPr>
          <w:rFonts w:ascii="Arial"/>
          <w:b/>
          <w:w w:val="105"/>
        </w:rPr>
        <w:t>Shift-7</w:t>
      </w:r>
      <w:r>
        <w:rPr>
          <w:rFonts w:ascii="Arial"/>
          <w:b/>
          <w:spacing w:val="-14"/>
          <w:w w:val="105"/>
        </w:rPr>
        <w:t> </w:t>
      </w:r>
      <w:r>
        <w:rPr>
          <w:w w:val="105"/>
        </w:rPr>
        <w:t>(File),</w:t>
      </w:r>
      <w:r>
        <w:rPr>
          <w:spacing w:val="-9"/>
          <w:w w:val="105"/>
        </w:rPr>
        <w:t> </w:t>
      </w:r>
      <w:r>
        <w:rPr>
          <w:rFonts w:ascii="Arial MT"/>
          <w:w w:val="105"/>
        </w:rPr>
        <w:t>Save</w:t>
      </w:r>
      <w:r>
        <w:rPr>
          <w:w w:val="105"/>
        </w:rPr>
        <w:t>,</w:t>
      </w:r>
      <w:r>
        <w:rPr>
          <w:spacing w:val="-6"/>
          <w:w w:val="105"/>
        </w:rPr>
        <w:t> </w:t>
      </w:r>
      <w:r>
        <w:rPr>
          <w:rFonts w:ascii="Arial MT"/>
          <w:w w:val="105"/>
        </w:rPr>
        <w:t>Change</w:t>
      </w:r>
      <w:r>
        <w:rPr>
          <w:rFonts w:ascii="Arial MT"/>
          <w:spacing w:val="-14"/>
          <w:w w:val="105"/>
        </w:rPr>
        <w:t> </w:t>
      </w:r>
      <w:r>
        <w:rPr>
          <w:rFonts w:ascii="Arial MT"/>
          <w:w w:val="105"/>
        </w:rPr>
        <w:t>Type</w:t>
      </w:r>
      <w:r>
        <w:rPr>
          <w:rFonts w:ascii="Arial MT"/>
          <w:spacing w:val="-15"/>
          <w:w w:val="105"/>
        </w:rPr>
        <w:t> </w:t>
      </w:r>
      <w:r>
        <w:rPr>
          <w:w w:val="105"/>
        </w:rPr>
        <w:t>(select</w:t>
      </w:r>
      <w:r>
        <w:rPr>
          <w:spacing w:val="-6"/>
          <w:w w:val="105"/>
        </w:rPr>
        <w:t> </w:t>
      </w:r>
      <w:r>
        <w:rPr>
          <w:w w:val="105"/>
        </w:rPr>
        <w:t>file</w:t>
      </w:r>
      <w:r>
        <w:rPr>
          <w:spacing w:val="-7"/>
          <w:w w:val="105"/>
        </w:rPr>
        <w:t> </w:t>
      </w:r>
      <w:r>
        <w:rPr>
          <w:w w:val="105"/>
        </w:rPr>
        <w:t>type</w:t>
      </w:r>
      <w:r>
        <w:rPr>
          <w:spacing w:val="-7"/>
          <w:w w:val="105"/>
        </w:rPr>
        <w:t> </w:t>
      </w:r>
      <w:r>
        <w:rPr>
          <w:w w:val="105"/>
        </w:rPr>
        <w:t>from</w:t>
      </w:r>
      <w:r>
        <w:rPr>
          <w:spacing w:val="-6"/>
          <w:w w:val="105"/>
        </w:rPr>
        <w:t> </w:t>
      </w:r>
      <w:r>
        <w:rPr>
          <w:spacing w:val="-2"/>
          <w:w w:val="105"/>
        </w:rPr>
        <w:t>list)</w:t>
      </w:r>
    </w:p>
    <w:p>
      <w:pPr>
        <w:spacing w:before="6"/>
        <w:ind w:left="2127" w:right="0" w:firstLine="0"/>
        <w:jc w:val="left"/>
        <w:rPr>
          <w:rFonts w:ascii="Arial MT"/>
          <w:sz w:val="20"/>
        </w:rPr>
      </w:pPr>
      <w:r>
        <w:rPr>
          <w:rFonts w:ascii="Arial"/>
          <w:b/>
          <w:sz w:val="20"/>
        </w:rPr>
        <w:t>Shift-7</w:t>
      </w:r>
      <w:r>
        <w:rPr>
          <w:rFonts w:ascii="Arial"/>
          <w:b/>
          <w:spacing w:val="4"/>
          <w:sz w:val="20"/>
        </w:rPr>
        <w:t> </w:t>
      </w:r>
      <w:r>
        <w:rPr>
          <w:sz w:val="20"/>
        </w:rPr>
        <w:t>(File),</w:t>
      </w:r>
      <w:r>
        <w:rPr>
          <w:spacing w:val="16"/>
          <w:sz w:val="20"/>
        </w:rPr>
        <w:t> </w:t>
      </w:r>
      <w:r>
        <w:rPr>
          <w:rFonts w:ascii="Arial MT"/>
          <w:sz w:val="20"/>
        </w:rPr>
        <w:t>Save</w:t>
      </w:r>
      <w:r>
        <w:rPr>
          <w:rFonts w:ascii="Arial MT"/>
          <w:spacing w:val="5"/>
          <w:sz w:val="20"/>
        </w:rPr>
        <w:t> </w:t>
      </w:r>
      <w:r>
        <w:rPr>
          <w:rFonts w:ascii="Arial MT"/>
          <w:spacing w:val="-2"/>
          <w:sz w:val="20"/>
        </w:rPr>
        <w:t>Measurement</w:t>
      </w:r>
    </w:p>
    <w:p>
      <w:pPr>
        <w:spacing w:after="0"/>
        <w:jc w:val="left"/>
        <w:rPr>
          <w:rFonts w:ascii="Arial MT"/>
          <w:sz w:val="20"/>
        </w:rPr>
        <w:sectPr>
          <w:headerReference w:type="even" r:id="rId113"/>
          <w:headerReference w:type="default" r:id="rId114"/>
          <w:footerReference w:type="even" r:id="rId115"/>
          <w:footerReference w:type="default" r:id="rId116"/>
          <w:pgSz w:w="10320" w:h="14560"/>
          <w:pgMar w:header="514" w:footer="570" w:top="780" w:bottom="760" w:left="425" w:right="425"/>
          <w:pgNumType w:start="102"/>
        </w:sectPr>
      </w:pPr>
    </w:p>
    <w:p>
      <w:pPr>
        <w:pStyle w:val="Heading2"/>
        <w:numPr>
          <w:ilvl w:val="1"/>
          <w:numId w:val="18"/>
        </w:numPr>
        <w:tabs>
          <w:tab w:pos="1560" w:val="left" w:leader="none"/>
        </w:tabs>
        <w:spacing w:line="240" w:lineRule="auto" w:before="206" w:after="0"/>
        <w:ind w:left="1560" w:right="0" w:hanging="850"/>
        <w:jc w:val="left"/>
      </w:pPr>
      <w:bookmarkStart w:name="3-19 [:SENSe] Subsystem" w:id="443"/>
      <w:bookmarkEnd w:id="443"/>
      <w:r>
        <w:rPr>
          <w:b w:val="0"/>
        </w:rPr>
      </w:r>
      <w:bookmarkStart w:name="_bookmark280" w:id="444"/>
      <w:bookmarkEnd w:id="444"/>
      <w:r>
        <w:rPr>
          <w:b w:val="0"/>
        </w:rPr>
      </w:r>
      <w:r>
        <w:rPr/>
        <w:t>[:SENSe]</w:t>
      </w:r>
      <w:r>
        <w:rPr>
          <w:spacing w:val="-12"/>
        </w:rPr>
        <w:t> </w:t>
      </w:r>
      <w:r>
        <w:rPr>
          <w:spacing w:val="-2"/>
        </w:rPr>
        <w:t>Subsystem</w:t>
      </w:r>
    </w:p>
    <w:p>
      <w:pPr>
        <w:pStyle w:val="BodyText"/>
        <w:spacing w:line="244" w:lineRule="auto" w:before="137"/>
        <w:ind w:left="710"/>
      </w:pPr>
      <w:r>
        <w:rPr>
          <w:w w:val="105"/>
        </w:rPr>
        <w:t>The commands in this subsystem relate to device-specific parameters, not to signal-oriented </w:t>
      </w:r>
      <w:r>
        <w:rPr>
          <w:spacing w:val="-2"/>
          <w:w w:val="105"/>
        </w:rPr>
        <w:t>parameters.</w:t>
      </w:r>
    </w:p>
    <w:p>
      <w:pPr>
        <w:tabs>
          <w:tab w:pos="1842" w:val="left" w:leader="none"/>
        </w:tabs>
        <w:spacing w:before="205"/>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3-</w:t>
      </w:r>
      <w:r>
        <w:rPr>
          <w:rFonts w:ascii="Arial"/>
          <w:b/>
          <w:spacing w:val="-5"/>
          <w:sz w:val="20"/>
        </w:rPr>
        <w:t>5.</w:t>
      </w:r>
      <w:r>
        <w:rPr>
          <w:rFonts w:ascii="Arial"/>
          <w:b/>
          <w:sz w:val="20"/>
        </w:rPr>
        <w:tab/>
      </w:r>
      <w:r>
        <w:rPr>
          <w:rFonts w:ascii="Arial MT"/>
          <w:sz w:val="20"/>
        </w:rPr>
        <w:t>[:SENSe]</w:t>
      </w:r>
      <w:r>
        <w:rPr>
          <w:rFonts w:ascii="Arial MT"/>
          <w:spacing w:val="-9"/>
          <w:sz w:val="20"/>
        </w:rPr>
        <w:t> </w:t>
      </w:r>
      <w:r>
        <w:rPr>
          <w:rFonts w:ascii="Arial MT"/>
          <w:spacing w:val="-2"/>
          <w:sz w:val="20"/>
        </w:rPr>
        <w:t>Subsystem</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351"/>
      </w:tblGrid>
      <w:tr>
        <w:trPr>
          <w:trHeight w:val="372" w:hRule="atLeast"/>
        </w:trPr>
        <w:tc>
          <w:tcPr>
            <w:tcW w:w="2267"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51"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10"/>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7"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[:SENSe]</w:t>
            </w:r>
          </w:p>
        </w:tc>
        <w:tc>
          <w:tcPr>
            <w:tcW w:w="6351"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:APPLication</w:t>
            </w:r>
          </w:p>
        </w:tc>
        <w:tc>
          <w:tcPr>
            <w:tcW w:w="6351" w:type="dxa"/>
            <w:tcBorders>
              <w:right w:val="nil"/>
            </w:tcBorders>
          </w:tcPr>
          <w:p>
            <w:pPr>
              <w:pStyle w:val="TableParagraph"/>
              <w:rPr>
                <w:sz w:val="20"/>
              </w:rPr>
            </w:pPr>
            <w:r>
              <w:rPr>
                <w:sz w:val="20"/>
              </w:rPr>
              <w:t>Refer</w:t>
            </w:r>
            <w:r>
              <w:rPr>
                <w:spacing w:val="-8"/>
                <w:sz w:val="20"/>
              </w:rPr>
              <w:t> </w:t>
            </w:r>
            <w:r>
              <w:rPr>
                <w:sz w:val="20"/>
              </w:rPr>
              <w:t>to</w:t>
            </w:r>
            <w:r>
              <w:rPr>
                <w:spacing w:val="-8"/>
                <w:sz w:val="20"/>
              </w:rPr>
              <w:t> </w:t>
            </w:r>
            <w:hyperlink w:history="true" w:anchor="_bookmark281">
              <w:r>
                <w:rPr>
                  <w:color w:val="0000FF"/>
                  <w:sz w:val="20"/>
                </w:rPr>
                <w:t>“[:SENSe]:APPLication</w:t>
              </w:r>
              <w:r>
                <w:rPr>
                  <w:color w:val="0000FF"/>
                  <w:spacing w:val="-7"/>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3-</w:t>
              </w:r>
              <w:r>
                <w:rPr>
                  <w:color w:val="0000FF"/>
                  <w:spacing w:val="-5"/>
                  <w:sz w:val="20"/>
                </w:rPr>
                <w:t>104</w:t>
              </w:r>
            </w:hyperlink>
          </w:p>
        </w:tc>
      </w:tr>
      <w:tr>
        <w:trPr>
          <w:trHeight w:val="309"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:AVERage</w:t>
            </w:r>
          </w:p>
        </w:tc>
        <w:tc>
          <w:tcPr>
            <w:tcW w:w="6351" w:type="dxa"/>
            <w:tcBorders>
              <w:right w:val="nil"/>
            </w:tcBorders>
          </w:tcPr>
          <w:p>
            <w:pPr>
              <w:pStyle w:val="TableParagraph"/>
              <w:rPr>
                <w:sz w:val="20"/>
              </w:rPr>
            </w:pPr>
            <w:r>
              <w:rPr>
                <w:sz w:val="20"/>
              </w:rPr>
              <w:t>Refer</w:t>
            </w:r>
            <w:r>
              <w:rPr>
                <w:spacing w:val="-11"/>
                <w:sz w:val="20"/>
              </w:rPr>
              <w:t> </w:t>
            </w:r>
            <w:r>
              <w:rPr>
                <w:sz w:val="20"/>
              </w:rPr>
              <w:t>to</w:t>
            </w:r>
            <w:r>
              <w:rPr>
                <w:spacing w:val="-11"/>
                <w:sz w:val="20"/>
              </w:rPr>
              <w:t> </w:t>
            </w:r>
            <w:hyperlink w:history="true" w:anchor="_bookmark286">
              <w:r>
                <w:rPr>
                  <w:color w:val="0000FF"/>
                  <w:sz w:val="20"/>
                </w:rPr>
                <w:t>“[:SENSe]:AVERage</w:t>
              </w:r>
              <w:r>
                <w:rPr>
                  <w:color w:val="0000FF"/>
                  <w:spacing w:val="-11"/>
                  <w:sz w:val="20"/>
                </w:rPr>
                <w:t> </w:t>
              </w:r>
              <w:r>
                <w:rPr>
                  <w:color w:val="0000FF"/>
                  <w:sz w:val="20"/>
                </w:rPr>
                <w:t>Subsystem”</w:t>
              </w:r>
              <w:r>
                <w:rPr>
                  <w:color w:val="0000FF"/>
                  <w:spacing w:val="-12"/>
                  <w:sz w:val="20"/>
                </w:rPr>
                <w:t> </w:t>
              </w:r>
              <w:r>
                <w:rPr>
                  <w:color w:val="0000FF"/>
                  <w:sz w:val="20"/>
                </w:rPr>
                <w:t>on</w:t>
              </w:r>
              <w:r>
                <w:rPr>
                  <w:color w:val="0000FF"/>
                  <w:spacing w:val="-11"/>
                  <w:sz w:val="20"/>
                </w:rPr>
                <w:t> </w:t>
              </w:r>
              <w:r>
                <w:rPr>
                  <w:color w:val="0000FF"/>
                  <w:sz w:val="20"/>
                </w:rPr>
                <w:t>page</w:t>
              </w:r>
              <w:r>
                <w:rPr>
                  <w:color w:val="0000FF"/>
                  <w:spacing w:val="-11"/>
                  <w:sz w:val="20"/>
                </w:rPr>
                <w:t> </w:t>
              </w:r>
              <w:r>
                <w:rPr>
                  <w:color w:val="0000FF"/>
                  <w:sz w:val="20"/>
                </w:rPr>
                <w:t>3-</w:t>
              </w:r>
              <w:r>
                <w:rPr>
                  <w:color w:val="0000FF"/>
                  <w:spacing w:val="-5"/>
                  <w:sz w:val="20"/>
                </w:rPr>
                <w:t>105</w:t>
              </w:r>
            </w:hyperlink>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:CALibration</w:t>
            </w:r>
          </w:p>
        </w:tc>
        <w:tc>
          <w:tcPr>
            <w:tcW w:w="6351" w:type="dxa"/>
            <w:tcBorders>
              <w:right w:val="nil"/>
            </w:tcBorders>
          </w:tcPr>
          <w:p>
            <w:pPr>
              <w:pStyle w:val="TableParagraph"/>
              <w:rPr>
                <w:sz w:val="20"/>
              </w:rPr>
            </w:pPr>
            <w:r>
              <w:rPr>
                <w:sz w:val="20"/>
              </w:rPr>
              <w:t>Refer</w:t>
            </w:r>
            <w:r>
              <w:rPr>
                <w:spacing w:val="-9"/>
                <w:sz w:val="20"/>
              </w:rPr>
              <w:t> </w:t>
            </w:r>
            <w:r>
              <w:rPr>
                <w:sz w:val="20"/>
              </w:rPr>
              <w:t>to</w:t>
            </w:r>
            <w:r>
              <w:rPr>
                <w:spacing w:val="-9"/>
                <w:sz w:val="20"/>
              </w:rPr>
              <w:t> </w:t>
            </w:r>
            <w:hyperlink w:history="true" w:anchor="_bookmark291">
              <w:r>
                <w:rPr>
                  <w:color w:val="0000FF"/>
                  <w:sz w:val="20"/>
                </w:rPr>
                <w:t>“[:SENSe]:CALibration</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3-</w:t>
              </w:r>
              <w:r>
                <w:rPr>
                  <w:color w:val="0000FF"/>
                  <w:spacing w:val="-5"/>
                  <w:sz w:val="20"/>
                </w:rPr>
                <w:t>106</w:t>
              </w:r>
            </w:hyperlink>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:CORRection</w:t>
            </w:r>
          </w:p>
        </w:tc>
        <w:tc>
          <w:tcPr>
            <w:tcW w:w="6351" w:type="dxa"/>
            <w:tcBorders>
              <w:right w:val="nil"/>
            </w:tcBorders>
          </w:tcPr>
          <w:p>
            <w:pPr>
              <w:pStyle w:val="TableParagraph"/>
              <w:rPr>
                <w:sz w:val="20"/>
              </w:rPr>
            </w:pPr>
            <w:r>
              <w:rPr>
                <w:sz w:val="20"/>
              </w:rPr>
              <w:t>Refer</w:t>
            </w:r>
            <w:r>
              <w:rPr>
                <w:spacing w:val="-8"/>
                <w:sz w:val="20"/>
              </w:rPr>
              <w:t> </w:t>
            </w:r>
            <w:r>
              <w:rPr>
                <w:sz w:val="20"/>
              </w:rPr>
              <w:t>to</w:t>
            </w:r>
            <w:r>
              <w:rPr>
                <w:spacing w:val="-9"/>
                <w:sz w:val="20"/>
              </w:rPr>
              <w:t> </w:t>
            </w:r>
            <w:hyperlink w:history="true" w:anchor="_bookmark295">
              <w:r>
                <w:rPr>
                  <w:color w:val="0000FF"/>
                  <w:sz w:val="20"/>
                </w:rPr>
                <w:t>“[:SENSe]:CORRection</w:t>
              </w:r>
              <w:r>
                <w:rPr>
                  <w:color w:val="0000FF"/>
                  <w:spacing w:val="-10"/>
                  <w:sz w:val="20"/>
                </w:rPr>
                <w:t> </w:t>
              </w:r>
              <w:r>
                <w:rPr>
                  <w:color w:val="0000FF"/>
                  <w:sz w:val="20"/>
                </w:rPr>
                <w:t>Subsystem”</w:t>
              </w:r>
              <w:r>
                <w:rPr>
                  <w:color w:val="0000FF"/>
                  <w:spacing w:val="-8"/>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3-</w:t>
              </w:r>
              <w:r>
                <w:rPr>
                  <w:color w:val="0000FF"/>
                  <w:spacing w:val="-5"/>
                  <w:sz w:val="20"/>
                </w:rPr>
                <w:t>107</w:t>
              </w:r>
            </w:hyperlink>
          </w:p>
        </w:tc>
      </w:tr>
      <w:tr>
        <w:trPr>
          <w:trHeight w:val="309"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:FREQuency</w:t>
            </w:r>
          </w:p>
        </w:tc>
        <w:tc>
          <w:tcPr>
            <w:tcW w:w="6351" w:type="dxa"/>
            <w:tcBorders>
              <w:right w:val="nil"/>
            </w:tcBorders>
          </w:tcPr>
          <w:p>
            <w:pPr>
              <w:pStyle w:val="TableParagraph"/>
              <w:rPr>
                <w:sz w:val="20"/>
              </w:rPr>
            </w:pPr>
            <w:r>
              <w:rPr>
                <w:sz w:val="20"/>
              </w:rPr>
              <w:t>Refer</w:t>
            </w:r>
            <w:r>
              <w:rPr>
                <w:spacing w:val="-9"/>
                <w:sz w:val="20"/>
              </w:rPr>
              <w:t> </w:t>
            </w:r>
            <w:r>
              <w:rPr>
                <w:sz w:val="20"/>
              </w:rPr>
              <w:t>to</w:t>
            </w:r>
            <w:r>
              <w:rPr>
                <w:spacing w:val="-9"/>
                <w:sz w:val="20"/>
              </w:rPr>
              <w:t> </w:t>
            </w:r>
            <w:hyperlink w:history="true" w:anchor="_bookmark349">
              <w:r>
                <w:rPr>
                  <w:color w:val="0000FF"/>
                  <w:sz w:val="20"/>
                </w:rPr>
                <w:t>“[:SENSe]:FREQuency</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3-</w:t>
              </w:r>
              <w:r>
                <w:rPr>
                  <w:color w:val="0000FF"/>
                  <w:spacing w:val="-5"/>
                  <w:sz w:val="20"/>
                </w:rPr>
                <w:t>125</w:t>
              </w:r>
            </w:hyperlink>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:RFON[:STATe]</w:t>
            </w:r>
          </w:p>
        </w:tc>
        <w:tc>
          <w:tcPr>
            <w:tcW w:w="6351" w:type="dxa"/>
            <w:tcBorders>
              <w:right w:val="nil"/>
            </w:tcBorders>
          </w:tcPr>
          <w:p>
            <w:pPr>
              <w:pStyle w:val="TableParagraph"/>
              <w:rPr>
                <w:sz w:val="20"/>
              </w:rPr>
            </w:pPr>
            <w:r>
              <w:rPr>
                <w:spacing w:val="-2"/>
                <w:sz w:val="20"/>
              </w:rPr>
              <w:t>Refer</w:t>
            </w:r>
            <w:r>
              <w:rPr>
                <w:sz w:val="20"/>
              </w:rPr>
              <w:t> </w:t>
            </w:r>
            <w:r>
              <w:rPr>
                <w:spacing w:val="-2"/>
                <w:sz w:val="20"/>
              </w:rPr>
              <w:t>to</w:t>
            </w:r>
            <w:r>
              <w:rPr>
                <w:spacing w:val="-1"/>
                <w:sz w:val="20"/>
              </w:rPr>
              <w:t> </w:t>
            </w:r>
            <w:hyperlink w:history="true" w:anchor="_bookmark364">
              <w:r>
                <w:rPr>
                  <w:color w:val="0000FF"/>
                  <w:spacing w:val="-2"/>
                  <w:sz w:val="20"/>
                </w:rPr>
                <w:t>“[:SENSe]:RFON[:STATe] Subsystem” on</w:t>
              </w:r>
              <w:r>
                <w:rPr>
                  <w:color w:val="0000FF"/>
                  <w:spacing w:val="-1"/>
                  <w:sz w:val="20"/>
                </w:rPr>
                <w:t> </w:t>
              </w:r>
              <w:r>
                <w:rPr>
                  <w:color w:val="0000FF"/>
                  <w:spacing w:val="-2"/>
                  <w:sz w:val="20"/>
                </w:rPr>
                <w:t>page</w:t>
              </w:r>
              <w:r>
                <w:rPr>
                  <w:color w:val="0000FF"/>
                  <w:spacing w:val="-1"/>
                  <w:sz w:val="20"/>
                </w:rPr>
                <w:t> </w:t>
              </w:r>
              <w:r>
                <w:rPr>
                  <w:color w:val="0000FF"/>
                  <w:spacing w:val="-2"/>
                  <w:sz w:val="20"/>
                </w:rPr>
                <w:t>3-</w:t>
              </w:r>
              <w:r>
                <w:rPr>
                  <w:color w:val="0000FF"/>
                  <w:spacing w:val="-5"/>
                  <w:sz w:val="20"/>
                </w:rPr>
                <w:t>131</w:t>
              </w:r>
            </w:hyperlink>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:SWEep</w:t>
            </w:r>
          </w:p>
        </w:tc>
        <w:tc>
          <w:tcPr>
            <w:tcW w:w="6351" w:type="dxa"/>
            <w:tcBorders>
              <w:right w:val="nil"/>
            </w:tcBorders>
          </w:tcPr>
          <w:p>
            <w:pPr>
              <w:pStyle w:val="TableParagraph"/>
              <w:rPr>
                <w:sz w:val="20"/>
              </w:rPr>
            </w:pPr>
            <w:r>
              <w:rPr>
                <w:sz w:val="20"/>
              </w:rPr>
              <w:t>Refer</w:t>
            </w:r>
            <w:r>
              <w:rPr>
                <w:spacing w:val="-8"/>
                <w:sz w:val="20"/>
              </w:rPr>
              <w:t> </w:t>
            </w:r>
            <w:r>
              <w:rPr>
                <w:sz w:val="20"/>
              </w:rPr>
              <w:t>to</w:t>
            </w:r>
            <w:r>
              <w:rPr>
                <w:spacing w:val="-8"/>
                <w:sz w:val="20"/>
              </w:rPr>
              <w:t> </w:t>
            </w:r>
            <w:hyperlink w:history="true" w:anchor="_bookmark372">
              <w:r>
                <w:rPr>
                  <w:color w:val="0000FF"/>
                  <w:sz w:val="20"/>
                </w:rPr>
                <w:t>“[:SENSe]:SWEep</w:t>
              </w:r>
              <w:r>
                <w:rPr>
                  <w:color w:val="0000FF"/>
                  <w:spacing w:val="-7"/>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3-</w:t>
              </w:r>
              <w:r>
                <w:rPr>
                  <w:color w:val="0000FF"/>
                  <w:spacing w:val="-5"/>
                  <w:sz w:val="20"/>
                </w:rPr>
                <w:t>133</w:t>
              </w:r>
            </w:hyperlink>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:TRACe</w:t>
            </w:r>
          </w:p>
        </w:tc>
        <w:tc>
          <w:tcPr>
            <w:tcW w:w="6351" w:type="dxa"/>
            <w:tcBorders>
              <w:right w:val="nil"/>
            </w:tcBorders>
          </w:tcPr>
          <w:p>
            <w:pPr>
              <w:pStyle w:val="TableParagraph"/>
              <w:rPr>
                <w:sz w:val="20"/>
              </w:rPr>
            </w:pPr>
            <w:r>
              <w:rPr>
                <w:sz w:val="20"/>
              </w:rPr>
              <w:t>Refer</w:t>
            </w:r>
            <w:r>
              <w:rPr>
                <w:spacing w:val="-8"/>
                <w:sz w:val="20"/>
              </w:rPr>
              <w:t> </w:t>
            </w:r>
            <w:r>
              <w:rPr>
                <w:sz w:val="20"/>
              </w:rPr>
              <w:t>to</w:t>
            </w:r>
            <w:r>
              <w:rPr>
                <w:spacing w:val="-8"/>
                <w:sz w:val="20"/>
              </w:rPr>
              <w:t> </w:t>
            </w:r>
            <w:hyperlink w:history="true" w:anchor="_bookmark379">
              <w:r>
                <w:rPr>
                  <w:color w:val="0000FF"/>
                  <w:sz w:val="20"/>
                </w:rPr>
                <w:t>“[:SENSe]:TRACe</w:t>
              </w:r>
              <w:r>
                <w:rPr>
                  <w:color w:val="0000FF"/>
                  <w:spacing w:val="-8"/>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3-</w:t>
              </w:r>
              <w:r>
                <w:rPr>
                  <w:color w:val="0000FF"/>
                  <w:spacing w:val="-5"/>
                  <w:sz w:val="20"/>
                </w:rPr>
                <w:t>135</w:t>
              </w:r>
            </w:hyperlink>
          </w:p>
        </w:tc>
      </w:tr>
    </w:tbl>
    <w:p>
      <w:pPr>
        <w:pStyle w:val="TableParagraph"/>
        <w:spacing w:after="0"/>
        <w:rPr>
          <w:sz w:val="20"/>
        </w:rPr>
        <w:sectPr>
          <w:pgSz w:w="10320" w:h="14560"/>
          <w:pgMar w:header="514" w:footer="570" w:top="780" w:bottom="760" w:left="425" w:right="425"/>
        </w:sectPr>
      </w:pPr>
    </w:p>
    <w:p>
      <w:pPr>
        <w:pStyle w:val="Heading2"/>
        <w:numPr>
          <w:ilvl w:val="1"/>
          <w:numId w:val="18"/>
        </w:numPr>
        <w:tabs>
          <w:tab w:pos="993" w:val="left" w:leader="none"/>
        </w:tabs>
        <w:spacing w:line="240" w:lineRule="auto" w:before="206" w:after="0"/>
        <w:ind w:left="993" w:right="0" w:hanging="851"/>
        <w:jc w:val="left"/>
      </w:pPr>
      <w:bookmarkStart w:name="3-20 [:SENSe]:APPLication Subsystem" w:id="445"/>
      <w:bookmarkEnd w:id="445"/>
      <w:r>
        <w:rPr>
          <w:b w:val="0"/>
        </w:rPr>
      </w:r>
      <w:bookmarkStart w:name="_bookmark281" w:id="446"/>
      <w:bookmarkEnd w:id="446"/>
      <w:r>
        <w:rPr>
          <w:b w:val="0"/>
        </w:rPr>
      </w:r>
      <w:r>
        <w:rPr>
          <w:spacing w:val="-2"/>
        </w:rPr>
        <w:t>[:SENSe]:APPLication</w:t>
      </w:r>
      <w:r>
        <w:rPr>
          <w:spacing w:val="9"/>
        </w:rPr>
        <w:t> </w:t>
      </w:r>
      <w:r>
        <w:rPr>
          <w:spacing w:val="-2"/>
        </w:rPr>
        <w:t>Subsystem</w:t>
      </w:r>
    </w:p>
    <w:p>
      <w:pPr>
        <w:pStyle w:val="BodyText"/>
        <w:spacing w:before="137"/>
        <w:ind w:left="142"/>
      </w:pPr>
      <w:r>
        <w:rPr>
          <w:w w:val="105"/>
        </w:rPr>
        <w:t>This</w:t>
      </w:r>
      <w:r>
        <w:rPr>
          <w:spacing w:val="17"/>
          <w:w w:val="105"/>
        </w:rPr>
        <w:t> </w:t>
      </w:r>
      <w:r>
        <w:rPr>
          <w:w w:val="105"/>
        </w:rPr>
        <w:t>subsystem</w:t>
      </w:r>
      <w:r>
        <w:rPr>
          <w:spacing w:val="19"/>
          <w:w w:val="105"/>
        </w:rPr>
        <w:t> </w:t>
      </w:r>
      <w:r>
        <w:rPr>
          <w:w w:val="105"/>
        </w:rPr>
        <w:t>contains</w:t>
      </w:r>
      <w:r>
        <w:rPr>
          <w:spacing w:val="17"/>
          <w:w w:val="105"/>
        </w:rPr>
        <w:t> </w:t>
      </w:r>
      <w:r>
        <w:rPr>
          <w:w w:val="105"/>
        </w:rPr>
        <w:t>application</w:t>
      </w:r>
      <w:r>
        <w:rPr>
          <w:spacing w:val="18"/>
          <w:w w:val="105"/>
        </w:rPr>
        <w:t> </w:t>
      </w:r>
      <w:r>
        <w:rPr>
          <w:w w:val="105"/>
        </w:rPr>
        <w:t>specific</w:t>
      </w:r>
      <w:r>
        <w:rPr>
          <w:spacing w:val="18"/>
          <w:w w:val="105"/>
        </w:rPr>
        <w:t> </w:t>
      </w:r>
      <w:r>
        <w:rPr>
          <w:spacing w:val="-2"/>
          <w:w w:val="105"/>
        </w:rPr>
        <w:t>commands.</w:t>
      </w:r>
    </w:p>
    <w:p>
      <w:pPr>
        <w:pStyle w:val="BodyText"/>
        <w:spacing w:before="122"/>
      </w:pPr>
    </w:p>
    <w:p>
      <w:pPr>
        <w:pStyle w:val="Heading4"/>
        <w:spacing w:before="1"/>
        <w:rPr>
          <w:rFonts w:ascii="Arial"/>
        </w:rPr>
      </w:pPr>
      <w:bookmarkStart w:name="Application Self Test" w:id="447"/>
      <w:bookmarkEnd w:id="447"/>
      <w:r>
        <w:rPr>
          <w:b w:val="0"/>
        </w:rPr>
      </w:r>
      <w:bookmarkStart w:name="_bookmark282" w:id="448"/>
      <w:bookmarkEnd w:id="448"/>
      <w:r>
        <w:rPr>
          <w:b w:val="0"/>
        </w:rPr>
      </w:r>
      <w:r>
        <w:rPr>
          <w:rFonts w:ascii="Arial"/>
        </w:rPr>
        <w:t>Application</w:t>
      </w:r>
      <w:r>
        <w:rPr>
          <w:rFonts w:ascii="Arial"/>
          <w:spacing w:val="-9"/>
        </w:rPr>
        <w:t> </w:t>
      </w:r>
      <w:r>
        <w:rPr>
          <w:rFonts w:ascii="Arial"/>
        </w:rPr>
        <w:t>Self</w:t>
      </w:r>
      <w:r>
        <w:rPr>
          <w:rFonts w:ascii="Arial"/>
          <w:spacing w:val="-6"/>
        </w:rPr>
        <w:t> </w:t>
      </w:r>
      <w:r>
        <w:rPr>
          <w:rFonts w:ascii="Arial"/>
          <w:spacing w:val="-4"/>
        </w:rPr>
        <w:t>Test</w:t>
      </w:r>
    </w:p>
    <w:p>
      <w:pPr>
        <w:pStyle w:val="BodyText"/>
        <w:spacing w:before="33"/>
        <w:rPr>
          <w:rFonts w:ascii="Arial"/>
          <w:b/>
          <w:sz w:val="24"/>
        </w:rPr>
      </w:pPr>
    </w:p>
    <w:p>
      <w:pPr>
        <w:spacing w:before="0"/>
        <w:ind w:left="142" w:right="0" w:firstLine="0"/>
        <w:jc w:val="left"/>
        <w:rPr>
          <w:rFonts w:ascii="Courier New"/>
          <w:b/>
          <w:sz w:val="24"/>
        </w:rPr>
      </w:pPr>
      <w:bookmarkStart w:name="_bookmark283" w:id="449"/>
      <w:bookmarkEnd w:id="449"/>
      <w:r>
        <w:rPr/>
      </w:r>
      <w:r>
        <w:rPr>
          <w:rFonts w:ascii="Courier New"/>
          <w:b/>
          <w:spacing w:val="-2"/>
          <w:sz w:val="24"/>
        </w:rPr>
        <w:t>[:SENSe]:APPLication:TST?</w:t>
      </w:r>
    </w:p>
    <w:p>
      <w:pPr>
        <w:pStyle w:val="BodyText"/>
        <w:spacing w:line="244" w:lineRule="auto" w:before="92"/>
        <w:ind w:left="2127" w:right="775" w:hanging="1226"/>
      </w:pPr>
      <w:r>
        <w:rPr>
          <w:rFonts w:ascii="Arial MT" w:hAnsi="Arial MT"/>
          <w:w w:val="105"/>
        </w:rPr>
        <w:t>Description:</w:t>
      </w:r>
      <w:r>
        <w:rPr>
          <w:rFonts w:ascii="Arial MT" w:hAnsi="Arial MT"/>
          <w:spacing w:val="80"/>
          <w:w w:val="105"/>
        </w:rPr>
        <w:t> </w:t>
      </w:r>
      <w:r>
        <w:rPr>
          <w:w w:val="105"/>
        </w:rPr>
        <w:t>Executes an application self test and reports whether any errors were detected. A return value of “0” indicates that the test was completed without detecting any error.</w:t>
      </w:r>
    </w:p>
    <w:p>
      <w:pPr>
        <w:pStyle w:val="BodyText"/>
        <w:spacing w:line="244" w:lineRule="auto" w:before="102"/>
        <w:ind w:left="2127" w:right="767"/>
        <w:jc w:val="both"/>
      </w:pPr>
      <w:r>
        <w:rPr>
          <w:w w:val="110"/>
        </w:rPr>
        <w:t>Two</w:t>
      </w:r>
      <w:r>
        <w:rPr>
          <w:spacing w:val="-8"/>
          <w:w w:val="110"/>
        </w:rPr>
        <w:t> </w:t>
      </w:r>
      <w:r>
        <w:rPr>
          <w:w w:val="110"/>
        </w:rPr>
        <w:t>self</w:t>
      </w:r>
      <w:r>
        <w:rPr>
          <w:spacing w:val="-7"/>
          <w:w w:val="110"/>
        </w:rPr>
        <w:t> </w:t>
      </w:r>
      <w:r>
        <w:rPr>
          <w:w w:val="110"/>
        </w:rPr>
        <w:t>test</w:t>
      </w:r>
      <w:r>
        <w:rPr>
          <w:spacing w:val="-8"/>
          <w:w w:val="110"/>
        </w:rPr>
        <w:t> </w:t>
      </w:r>
      <w:r>
        <w:rPr>
          <w:w w:val="110"/>
        </w:rPr>
        <w:t>types</w:t>
      </w:r>
      <w:r>
        <w:rPr>
          <w:spacing w:val="-7"/>
          <w:w w:val="110"/>
        </w:rPr>
        <w:t> </w:t>
      </w:r>
      <w:r>
        <w:rPr>
          <w:w w:val="110"/>
        </w:rPr>
        <w:t>can</w:t>
      </w:r>
      <w:r>
        <w:rPr>
          <w:spacing w:val="-8"/>
          <w:w w:val="110"/>
        </w:rPr>
        <w:t> </w:t>
      </w:r>
      <w:r>
        <w:rPr>
          <w:w w:val="110"/>
        </w:rPr>
        <w:t>be</w:t>
      </w:r>
      <w:r>
        <w:rPr>
          <w:spacing w:val="-7"/>
          <w:w w:val="110"/>
        </w:rPr>
        <w:t> </w:t>
      </w:r>
      <w:r>
        <w:rPr>
          <w:w w:val="110"/>
        </w:rPr>
        <w:t>specified.</w:t>
      </w:r>
      <w:r>
        <w:rPr>
          <w:spacing w:val="-7"/>
          <w:w w:val="110"/>
        </w:rPr>
        <w:t> </w:t>
      </w:r>
      <w:r>
        <w:rPr>
          <w:w w:val="110"/>
        </w:rPr>
        <w:t>If</w:t>
      </w:r>
      <w:r>
        <w:rPr>
          <w:spacing w:val="-9"/>
          <w:w w:val="110"/>
        </w:rPr>
        <w:t> </w:t>
      </w:r>
      <w:r>
        <w:rPr>
          <w:w w:val="110"/>
        </w:rPr>
        <w:t>no</w:t>
      </w:r>
      <w:r>
        <w:rPr>
          <w:spacing w:val="-7"/>
          <w:w w:val="110"/>
        </w:rPr>
        <w:t> </w:t>
      </w:r>
      <w:r>
        <w:rPr>
          <w:w w:val="110"/>
        </w:rPr>
        <w:t>test</w:t>
      </w:r>
      <w:r>
        <w:rPr>
          <w:spacing w:val="-8"/>
          <w:w w:val="110"/>
        </w:rPr>
        <w:t> </w:t>
      </w:r>
      <w:r>
        <w:rPr>
          <w:w w:val="110"/>
        </w:rPr>
        <w:t>type</w:t>
      </w:r>
      <w:r>
        <w:rPr>
          <w:spacing w:val="-8"/>
          <w:w w:val="110"/>
        </w:rPr>
        <w:t> </w:t>
      </w:r>
      <w:r>
        <w:rPr>
          <w:w w:val="110"/>
        </w:rPr>
        <w:t>is</w:t>
      </w:r>
      <w:r>
        <w:rPr>
          <w:spacing w:val="-8"/>
          <w:w w:val="110"/>
        </w:rPr>
        <w:t> </w:t>
      </w:r>
      <w:r>
        <w:rPr>
          <w:w w:val="110"/>
        </w:rPr>
        <w:t>specified,</w:t>
      </w:r>
      <w:r>
        <w:rPr>
          <w:spacing w:val="-8"/>
          <w:w w:val="110"/>
        </w:rPr>
        <w:t> </w:t>
      </w:r>
      <w:r>
        <w:rPr>
          <w:w w:val="110"/>
        </w:rPr>
        <w:t>then</w:t>
      </w:r>
      <w:r>
        <w:rPr>
          <w:spacing w:val="-8"/>
          <w:w w:val="110"/>
        </w:rPr>
        <w:t> </w:t>
      </w:r>
      <w:r>
        <w:rPr>
          <w:w w:val="110"/>
        </w:rPr>
        <w:t>the test</w:t>
      </w:r>
      <w:r>
        <w:rPr>
          <w:spacing w:val="-2"/>
          <w:w w:val="110"/>
        </w:rPr>
        <w:t> </w:t>
      </w:r>
      <w:r>
        <w:rPr>
          <w:w w:val="110"/>
        </w:rPr>
        <w:t>defaults</w:t>
      </w:r>
      <w:r>
        <w:rPr>
          <w:spacing w:val="-1"/>
          <w:w w:val="110"/>
        </w:rPr>
        <w:t> </w:t>
      </w:r>
      <w:r>
        <w:rPr>
          <w:w w:val="110"/>
        </w:rPr>
        <w:t>to</w:t>
      </w:r>
      <w:r>
        <w:rPr>
          <w:spacing w:val="-1"/>
          <w:w w:val="110"/>
        </w:rPr>
        <w:t> </w:t>
      </w:r>
      <w:r>
        <w:rPr>
          <w:w w:val="110"/>
        </w:rPr>
        <w:t>NORMal.</w:t>
      </w:r>
      <w:r>
        <w:rPr>
          <w:spacing w:val="-1"/>
          <w:w w:val="110"/>
        </w:rPr>
        <w:t> </w:t>
      </w:r>
      <w:r>
        <w:rPr>
          <w:w w:val="110"/>
        </w:rPr>
        <w:t>The</w:t>
      </w:r>
      <w:r>
        <w:rPr>
          <w:spacing w:val="-2"/>
          <w:w w:val="110"/>
        </w:rPr>
        <w:t> </w:t>
      </w:r>
      <w:r>
        <w:rPr>
          <w:w w:val="110"/>
        </w:rPr>
        <w:t>PWRon</w:t>
      </w:r>
      <w:r>
        <w:rPr>
          <w:spacing w:val="-2"/>
          <w:w w:val="110"/>
        </w:rPr>
        <w:t> </w:t>
      </w:r>
      <w:r>
        <w:rPr>
          <w:w w:val="110"/>
        </w:rPr>
        <w:t>self</w:t>
      </w:r>
      <w:r>
        <w:rPr>
          <w:spacing w:val="-2"/>
          <w:w w:val="110"/>
        </w:rPr>
        <w:t> </w:t>
      </w:r>
      <w:r>
        <w:rPr>
          <w:w w:val="110"/>
        </w:rPr>
        <w:t>test</w:t>
      </w:r>
      <w:r>
        <w:rPr>
          <w:spacing w:val="-2"/>
          <w:w w:val="110"/>
        </w:rPr>
        <w:t> </w:t>
      </w:r>
      <w:r>
        <w:rPr>
          <w:w w:val="110"/>
        </w:rPr>
        <w:t>is</w:t>
      </w:r>
      <w:r>
        <w:rPr>
          <w:spacing w:val="-2"/>
          <w:w w:val="110"/>
        </w:rPr>
        <w:t> </w:t>
      </w:r>
      <w:r>
        <w:rPr>
          <w:w w:val="110"/>
        </w:rPr>
        <w:t>a</w:t>
      </w:r>
      <w:r>
        <w:rPr>
          <w:spacing w:val="-2"/>
          <w:w w:val="110"/>
        </w:rPr>
        <w:t> </w:t>
      </w:r>
      <w:r>
        <w:rPr>
          <w:w w:val="110"/>
        </w:rPr>
        <w:t>scaled-down</w:t>
      </w:r>
      <w:r>
        <w:rPr>
          <w:spacing w:val="-1"/>
          <w:w w:val="110"/>
        </w:rPr>
        <w:t> </w:t>
      </w:r>
      <w:r>
        <w:rPr>
          <w:w w:val="110"/>
        </w:rPr>
        <w:t>version of</w:t>
      </w:r>
      <w:r>
        <w:rPr>
          <w:spacing w:val="-7"/>
          <w:w w:val="110"/>
        </w:rPr>
        <w:t> </w:t>
      </w:r>
      <w:r>
        <w:rPr>
          <w:w w:val="110"/>
        </w:rPr>
        <w:t>the</w:t>
      </w:r>
      <w:r>
        <w:rPr>
          <w:spacing w:val="-7"/>
          <w:w w:val="110"/>
        </w:rPr>
        <w:t> </w:t>
      </w:r>
      <w:r>
        <w:rPr>
          <w:w w:val="110"/>
        </w:rPr>
        <w:t>normal</w:t>
      </w:r>
      <w:r>
        <w:rPr>
          <w:spacing w:val="-6"/>
          <w:w w:val="110"/>
        </w:rPr>
        <w:t> </w:t>
      </w:r>
      <w:r>
        <w:rPr>
          <w:w w:val="110"/>
        </w:rPr>
        <w:t>self</w:t>
      </w:r>
      <w:r>
        <w:rPr>
          <w:spacing w:val="-7"/>
          <w:w w:val="110"/>
        </w:rPr>
        <w:t> </w:t>
      </w:r>
      <w:r>
        <w:rPr>
          <w:w w:val="110"/>
        </w:rPr>
        <w:t>test</w:t>
      </w:r>
      <w:r>
        <w:rPr>
          <w:spacing w:val="-6"/>
          <w:w w:val="110"/>
        </w:rPr>
        <w:t> </w:t>
      </w:r>
      <w:r>
        <w:rPr>
          <w:w w:val="110"/>
        </w:rPr>
        <w:t>that</w:t>
      </w:r>
      <w:r>
        <w:rPr>
          <w:spacing w:val="-7"/>
          <w:w w:val="110"/>
        </w:rPr>
        <w:t> </w:t>
      </w:r>
      <w:r>
        <w:rPr>
          <w:w w:val="110"/>
        </w:rPr>
        <w:t>runs</w:t>
      </w:r>
      <w:r>
        <w:rPr>
          <w:spacing w:val="-7"/>
          <w:w w:val="110"/>
        </w:rPr>
        <w:t> </w:t>
      </w:r>
      <w:r>
        <w:rPr>
          <w:w w:val="110"/>
        </w:rPr>
        <w:t>during</w:t>
      </w:r>
      <w:r>
        <w:rPr>
          <w:spacing w:val="-7"/>
          <w:w w:val="110"/>
        </w:rPr>
        <w:t> </w:t>
      </w:r>
      <w:r>
        <w:rPr>
          <w:w w:val="110"/>
        </w:rPr>
        <w:t>the</w:t>
      </w:r>
      <w:r>
        <w:rPr>
          <w:spacing w:val="-7"/>
          <w:w w:val="110"/>
        </w:rPr>
        <w:t> </w:t>
      </w:r>
      <w:r>
        <w:rPr>
          <w:w w:val="110"/>
        </w:rPr>
        <w:t>instrument</w:t>
      </w:r>
      <w:r>
        <w:rPr>
          <w:spacing w:val="-6"/>
          <w:w w:val="110"/>
        </w:rPr>
        <w:t> </w:t>
      </w:r>
      <w:r>
        <w:rPr>
          <w:w w:val="110"/>
        </w:rPr>
        <w:t>power-on</w:t>
      </w:r>
      <w:r>
        <w:rPr>
          <w:spacing w:val="-7"/>
          <w:w w:val="110"/>
        </w:rPr>
        <w:t> </w:t>
      </w:r>
      <w:r>
        <w:rPr>
          <w:w w:val="110"/>
        </w:rPr>
        <w:t>cycle.</w:t>
      </w:r>
    </w:p>
    <w:p>
      <w:pPr>
        <w:pStyle w:val="BodyText"/>
        <w:spacing w:before="105"/>
        <w:ind w:left="1293"/>
        <w:rPr>
          <w:rFonts w:ascii="Courier New"/>
        </w:rPr>
      </w:pPr>
      <w:r>
        <w:rPr>
          <w:rFonts w:ascii="Arial MT"/>
        </w:rPr>
        <w:t>Syntax:</w:t>
      </w:r>
      <w:r>
        <w:rPr>
          <w:rFonts w:ascii="Arial MT"/>
          <w:spacing w:val="62"/>
          <w:w w:val="150"/>
        </w:rPr>
        <w:t> </w:t>
      </w:r>
      <w:r>
        <w:rPr>
          <w:rFonts w:ascii="Courier New"/>
        </w:rPr>
        <w:t>[:SENSe]:APPLication:TST?</w:t>
      </w:r>
      <w:r>
        <w:rPr>
          <w:rFonts w:ascii="Courier New"/>
          <w:spacing w:val="-18"/>
        </w:rPr>
        <w:t> </w:t>
      </w:r>
      <w:r>
        <w:rPr>
          <w:rFonts w:ascii="Courier New"/>
          <w:spacing w:val="-2"/>
        </w:rPr>
        <w:t>NORMal|PWRon</w:t>
      </w:r>
    </w:p>
    <w:p>
      <w:pPr>
        <w:pStyle w:val="BodyText"/>
        <w:spacing w:before="91"/>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368"/>
        <w:rPr>
          <w:rFonts w:ascii="Courier New"/>
        </w:rPr>
      </w:pPr>
      <w:r>
        <w:rPr>
          <w:rFonts w:ascii="Arial MT"/>
        </w:rPr>
        <w:t>Query</w:t>
      </w:r>
      <w:r>
        <w:rPr>
          <w:rFonts w:ascii="Arial MT"/>
          <w:spacing w:val="-6"/>
        </w:rPr>
        <w:t> </w:t>
      </w:r>
      <w:r>
        <w:rPr>
          <w:rFonts w:ascii="Arial MT"/>
        </w:rPr>
        <w:t>Parameter:</w:t>
      </w:r>
      <w:r>
        <w:rPr>
          <w:rFonts w:ascii="Arial MT"/>
          <w:spacing w:val="73"/>
          <w:w w:val="150"/>
        </w:rPr>
        <w:t> </w:t>
      </w:r>
      <w:r>
        <w:rPr>
          <w:rFonts w:ascii="Courier New"/>
        </w:rPr>
        <w:t>&lt;char&gt;</w:t>
      </w:r>
      <w:r>
        <w:rPr>
          <w:rFonts w:ascii="Courier New"/>
          <w:spacing w:val="-10"/>
        </w:rPr>
        <w:t> </w:t>
      </w:r>
      <w:r>
        <w:rPr>
          <w:rFonts w:ascii="Courier New"/>
          <w:spacing w:val="-2"/>
        </w:rPr>
        <w:t>NORMal|PWRon</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&lt;NR1&gt;</w:t>
      </w:r>
      <w:r>
        <w:rPr>
          <w:rFonts w:ascii="Courier New"/>
          <w:spacing w:val="-7"/>
        </w:rPr>
        <w:t> </w:t>
      </w:r>
      <w:r>
        <w:rPr>
          <w:rFonts w:ascii="Courier New"/>
          <w:spacing w:val="-2"/>
        </w:rPr>
        <w:t>&lt;integer&gt;</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7"/>
        <w:rPr>
          <w:b/>
        </w:rPr>
      </w:pPr>
    </w:p>
    <w:p>
      <w:pPr>
        <w:pStyle w:val="Heading4"/>
        <w:rPr>
          <w:rFonts w:ascii="Arial"/>
        </w:rPr>
      </w:pPr>
      <w:bookmarkStart w:name="Application Self Test Result" w:id="450"/>
      <w:bookmarkEnd w:id="450"/>
      <w:r>
        <w:rPr>
          <w:b w:val="0"/>
        </w:rPr>
      </w:r>
      <w:bookmarkStart w:name="_bookmark284" w:id="451"/>
      <w:bookmarkEnd w:id="451"/>
      <w:r>
        <w:rPr>
          <w:b w:val="0"/>
        </w:rPr>
      </w:r>
      <w:r>
        <w:rPr>
          <w:rFonts w:ascii="Arial"/>
        </w:rPr>
        <w:t>Application</w:t>
      </w:r>
      <w:r>
        <w:rPr>
          <w:rFonts w:ascii="Arial"/>
          <w:spacing w:val="-11"/>
        </w:rPr>
        <w:t> </w:t>
      </w:r>
      <w:r>
        <w:rPr>
          <w:rFonts w:ascii="Arial"/>
        </w:rPr>
        <w:t>Self</w:t>
      </w:r>
      <w:r>
        <w:rPr>
          <w:rFonts w:ascii="Arial"/>
          <w:spacing w:val="-11"/>
        </w:rPr>
        <w:t> </w:t>
      </w:r>
      <w:r>
        <w:rPr>
          <w:rFonts w:ascii="Arial"/>
        </w:rPr>
        <w:t>Test</w:t>
      </w:r>
      <w:r>
        <w:rPr>
          <w:rFonts w:ascii="Arial"/>
          <w:spacing w:val="-11"/>
        </w:rPr>
        <w:t> </w:t>
      </w:r>
      <w:r>
        <w:rPr>
          <w:rFonts w:ascii="Arial"/>
          <w:spacing w:val="-2"/>
        </w:rPr>
        <w:t>Result</w:t>
      </w:r>
    </w:p>
    <w:p>
      <w:pPr>
        <w:pStyle w:val="BodyText"/>
        <w:spacing w:before="34"/>
        <w:rPr>
          <w:rFonts w:ascii="Arial"/>
          <w:b/>
          <w:sz w:val="24"/>
        </w:rPr>
      </w:pPr>
    </w:p>
    <w:p>
      <w:pPr>
        <w:spacing w:before="0"/>
        <w:ind w:left="142" w:right="0" w:firstLine="0"/>
        <w:jc w:val="left"/>
        <w:rPr>
          <w:rFonts w:ascii="Courier New"/>
          <w:b/>
          <w:sz w:val="24"/>
        </w:rPr>
      </w:pPr>
      <w:bookmarkStart w:name="_bookmark285" w:id="452"/>
      <w:bookmarkEnd w:id="452"/>
      <w:r>
        <w:rPr/>
      </w:r>
      <w:r>
        <w:rPr>
          <w:rFonts w:ascii="Courier New"/>
          <w:b/>
          <w:spacing w:val="-2"/>
          <w:sz w:val="24"/>
        </w:rPr>
        <w:t>[:SENSe]:APPLication:TST:RESult?</w:t>
      </w:r>
    </w:p>
    <w:p>
      <w:pPr>
        <w:pStyle w:val="BodyText"/>
        <w:spacing w:before="91"/>
        <w:ind w:left="1531"/>
      </w:pPr>
      <w:r>
        <w:rPr>
          <w:rFonts w:ascii="Arial MT"/>
          <w:w w:val="105"/>
        </w:rPr>
        <w:t>Title:</w:t>
      </w:r>
      <w:r>
        <w:rPr>
          <w:rFonts w:ascii="Arial MT"/>
          <w:spacing w:val="30"/>
          <w:w w:val="105"/>
        </w:rPr>
        <w:t>  </w:t>
      </w:r>
      <w:r>
        <w:rPr>
          <w:w w:val="105"/>
        </w:rPr>
        <w:t>Application</w:t>
      </w:r>
      <w:r>
        <w:rPr>
          <w:spacing w:val="14"/>
          <w:w w:val="105"/>
        </w:rPr>
        <w:t> </w:t>
      </w:r>
      <w:r>
        <w:rPr>
          <w:w w:val="105"/>
        </w:rPr>
        <w:t>Self</w:t>
      </w:r>
      <w:r>
        <w:rPr>
          <w:spacing w:val="13"/>
          <w:w w:val="105"/>
        </w:rPr>
        <w:t> </w:t>
      </w:r>
      <w:r>
        <w:rPr>
          <w:w w:val="105"/>
        </w:rPr>
        <w:t>Test</w:t>
      </w:r>
      <w:r>
        <w:rPr>
          <w:spacing w:val="11"/>
          <w:w w:val="105"/>
        </w:rPr>
        <w:t> </w:t>
      </w:r>
      <w:r>
        <w:rPr>
          <w:spacing w:val="-2"/>
          <w:w w:val="105"/>
        </w:rPr>
        <w:t>Result</w:t>
      </w:r>
    </w:p>
    <w:p>
      <w:pPr>
        <w:pStyle w:val="BodyText"/>
        <w:spacing w:line="242" w:lineRule="auto" w:before="106"/>
        <w:ind w:left="2127" w:right="802" w:hanging="1226"/>
      </w:pPr>
      <w:r>
        <w:rPr>
          <w:rFonts w:ascii="Arial MT"/>
          <w:w w:val="105"/>
        </w:rPr>
        <w:t>Description:</w:t>
      </w:r>
      <w:r>
        <w:rPr>
          <w:rFonts w:ascii="Arial MT"/>
          <w:spacing w:val="80"/>
          <w:w w:val="105"/>
        </w:rPr>
        <w:t> </w:t>
      </w:r>
      <w:r>
        <w:rPr>
          <w:w w:val="105"/>
        </w:rPr>
        <w:t>Returns the application self test result of the previous call to the application self test. The response begins with an ASCII header. The</w:t>
      </w:r>
      <w:r>
        <w:rPr>
          <w:spacing w:val="80"/>
          <w:w w:val="150"/>
        </w:rPr>
        <w:t> </w:t>
      </w:r>
      <w:r>
        <w:rPr>
          <w:w w:val="105"/>
        </w:rPr>
        <w:t>header specifies the number of following bytes. It appears in the format </w:t>
      </w:r>
      <w:r>
        <w:rPr>
          <w:rFonts w:ascii="Courier New"/>
          <w:w w:val="105"/>
        </w:rPr>
        <w:t>#AX&lt;block</w:t>
      </w:r>
      <w:r>
        <w:rPr>
          <w:rFonts w:ascii="Courier New"/>
          <w:spacing w:val="-20"/>
          <w:w w:val="105"/>
        </w:rPr>
        <w:t> </w:t>
      </w:r>
      <w:r>
        <w:rPr>
          <w:rFonts w:ascii="Courier New"/>
          <w:w w:val="105"/>
        </w:rPr>
        <w:t>data&gt;,</w:t>
      </w:r>
      <w:r>
        <w:rPr>
          <w:rFonts w:ascii="Courier New"/>
          <w:spacing w:val="-21"/>
          <w:w w:val="105"/>
        </w:rPr>
        <w:t> </w:t>
      </w:r>
      <w:r>
        <w:rPr>
          <w:w w:val="105"/>
        </w:rPr>
        <w:t>where</w:t>
      </w:r>
      <w:r>
        <w:rPr>
          <w:spacing w:val="40"/>
          <w:w w:val="105"/>
        </w:rPr>
        <w:t> </w:t>
      </w:r>
      <w:r>
        <w:rPr>
          <w:rFonts w:ascii="Courier New"/>
          <w:w w:val="105"/>
        </w:rPr>
        <w:t>A</w:t>
      </w:r>
      <w:r>
        <w:rPr>
          <w:rFonts w:ascii="Courier New"/>
          <w:spacing w:val="-21"/>
          <w:w w:val="105"/>
        </w:rPr>
        <w:t> </w:t>
      </w:r>
      <w:r>
        <w:rPr>
          <w:w w:val="105"/>
        </w:rPr>
        <w:t>is the number of digits in</w:t>
      </w:r>
      <w:r>
        <w:rPr>
          <w:spacing w:val="40"/>
          <w:w w:val="105"/>
        </w:rPr>
        <w:t> </w:t>
      </w:r>
      <w:r>
        <w:rPr>
          <w:rFonts w:ascii="Courier New"/>
          <w:w w:val="105"/>
        </w:rPr>
        <w:t>X,</w:t>
      </w:r>
      <w:r>
        <w:rPr>
          <w:rFonts w:ascii="Courier New"/>
          <w:spacing w:val="-21"/>
          <w:w w:val="105"/>
        </w:rPr>
        <w:t> </w:t>
      </w:r>
      <w:r>
        <w:rPr>
          <w:w w:val="105"/>
        </w:rPr>
        <w:t>and</w:t>
      </w:r>
      <w:r>
        <w:rPr>
          <w:spacing w:val="40"/>
          <w:w w:val="105"/>
        </w:rPr>
        <w:t> </w:t>
      </w:r>
      <w:r>
        <w:rPr>
          <w:rFonts w:ascii="Courier New"/>
          <w:w w:val="105"/>
        </w:rPr>
        <w:t>X</w:t>
      </w:r>
      <w:r>
        <w:rPr>
          <w:rFonts w:ascii="Courier New"/>
          <w:spacing w:val="-20"/>
          <w:w w:val="105"/>
        </w:rPr>
        <w:t> </w:t>
      </w:r>
      <w:r>
        <w:rPr>
          <w:w w:val="105"/>
        </w:rPr>
        <w:t>is the</w:t>
      </w:r>
      <w:r>
        <w:rPr>
          <w:spacing w:val="13"/>
          <w:w w:val="105"/>
        </w:rPr>
        <w:t> </w:t>
      </w:r>
      <w:r>
        <w:rPr>
          <w:w w:val="105"/>
        </w:rPr>
        <w:t>number</w:t>
      </w:r>
      <w:r>
        <w:rPr>
          <w:spacing w:val="12"/>
          <w:w w:val="105"/>
        </w:rPr>
        <w:t> </w:t>
      </w:r>
      <w:r>
        <w:rPr>
          <w:w w:val="105"/>
        </w:rPr>
        <w:t>of</w:t>
      </w:r>
      <w:r>
        <w:rPr>
          <w:spacing w:val="13"/>
          <w:w w:val="105"/>
        </w:rPr>
        <w:t> </w:t>
      </w:r>
      <w:r>
        <w:rPr>
          <w:w w:val="105"/>
        </w:rPr>
        <w:t>bytes</w:t>
      </w:r>
      <w:r>
        <w:rPr>
          <w:spacing w:val="13"/>
          <w:w w:val="105"/>
        </w:rPr>
        <w:t> </w:t>
      </w:r>
      <w:r>
        <w:rPr>
          <w:w w:val="105"/>
        </w:rPr>
        <w:t>that</w:t>
      </w:r>
      <w:r>
        <w:rPr>
          <w:spacing w:val="13"/>
          <w:w w:val="105"/>
        </w:rPr>
        <w:t> </w:t>
      </w:r>
      <w:r>
        <w:rPr>
          <w:w w:val="105"/>
        </w:rPr>
        <w:t>follow</w:t>
      </w:r>
      <w:r>
        <w:rPr>
          <w:spacing w:val="13"/>
          <w:w w:val="105"/>
        </w:rPr>
        <w:t> </w:t>
      </w:r>
      <w:r>
        <w:rPr>
          <w:w w:val="105"/>
        </w:rPr>
        <w:t>the</w:t>
      </w:r>
      <w:r>
        <w:rPr>
          <w:spacing w:val="13"/>
          <w:w w:val="105"/>
        </w:rPr>
        <w:t> </w:t>
      </w:r>
      <w:r>
        <w:rPr>
          <w:w w:val="105"/>
        </w:rPr>
        <w:t>header.</w:t>
      </w:r>
      <w:r>
        <w:rPr>
          <w:spacing w:val="13"/>
          <w:w w:val="105"/>
        </w:rPr>
        <w:t> </w:t>
      </w:r>
      <w:r>
        <w:rPr>
          <w:w w:val="105"/>
        </w:rPr>
        <w:t>The</w:t>
      </w:r>
      <w:r>
        <w:rPr>
          <w:spacing w:val="13"/>
          <w:w w:val="105"/>
        </w:rPr>
        <w:t> </w:t>
      </w:r>
      <w:r>
        <w:rPr>
          <w:w w:val="105"/>
        </w:rPr>
        <w:t>first</w:t>
      </w:r>
      <w:r>
        <w:rPr>
          <w:spacing w:val="14"/>
          <w:w w:val="105"/>
        </w:rPr>
        <w:t> </w:t>
      </w:r>
      <w:r>
        <w:rPr>
          <w:w w:val="105"/>
        </w:rPr>
        <w:t>information</w:t>
      </w:r>
      <w:r>
        <w:rPr>
          <w:spacing w:val="12"/>
          <w:w w:val="105"/>
        </w:rPr>
        <w:t> </w:t>
      </w:r>
      <w:r>
        <w:rPr>
          <w:w w:val="105"/>
        </w:rPr>
        <w:t>of</w:t>
      </w:r>
      <w:r>
        <w:rPr>
          <w:spacing w:val="13"/>
          <w:w w:val="105"/>
        </w:rPr>
        <w:t> </w:t>
      </w:r>
      <w:r>
        <w:rPr>
          <w:spacing w:val="-5"/>
          <w:w w:val="105"/>
        </w:rPr>
        <w:t>the</w:t>
      </w:r>
    </w:p>
    <w:p>
      <w:pPr>
        <w:pStyle w:val="BodyText"/>
        <w:spacing w:line="230" w:lineRule="auto" w:before="7"/>
        <w:ind w:left="2127" w:right="785"/>
        <w:rPr>
          <w:rFonts w:ascii="Courier New" w:hAnsi="Courier New"/>
        </w:rPr>
      </w:pPr>
      <w:r>
        <w:rPr>
          <w:w w:val="105"/>
        </w:rPr>
        <w:t>&lt;block data&gt; contains the overall self test string (</w:t>
      </w:r>
      <w:r>
        <w:rPr>
          <w:rFonts w:ascii="Courier New" w:hAnsi="Courier New"/>
          <w:w w:val="105"/>
        </w:rPr>
        <w:t>“PASSED” </w:t>
      </w:r>
      <w:r>
        <w:rPr>
          <w:w w:val="105"/>
        </w:rPr>
        <w:t>or </w:t>
      </w:r>
      <w:r>
        <w:rPr>
          <w:rFonts w:ascii="Courier New" w:hAnsi="Courier New"/>
          <w:w w:val="105"/>
        </w:rPr>
        <w:t>“FAILED”</w:t>
      </w:r>
      <w:r>
        <w:rPr>
          <w:w w:val="105"/>
        </w:rPr>
        <w:t>) followed by a comma, and each self test result separated by</w:t>
      </w:r>
      <w:r>
        <w:rPr>
          <w:spacing w:val="40"/>
          <w:w w:val="105"/>
        </w:rPr>
        <w:t> </w:t>
      </w:r>
      <w:r>
        <w:rPr>
          <w:w w:val="105"/>
        </w:rPr>
        <w:t>a</w:t>
      </w:r>
      <w:r>
        <w:rPr>
          <w:spacing w:val="17"/>
          <w:w w:val="105"/>
        </w:rPr>
        <w:t> </w:t>
      </w:r>
      <w:r>
        <w:rPr>
          <w:w w:val="105"/>
        </w:rPr>
        <w:t>comma.</w:t>
      </w:r>
      <w:r>
        <w:rPr>
          <w:spacing w:val="16"/>
          <w:w w:val="105"/>
        </w:rPr>
        <w:t> </w:t>
      </w:r>
      <w:r>
        <w:rPr>
          <w:w w:val="105"/>
        </w:rPr>
        <w:t>Each</w:t>
      </w:r>
      <w:r>
        <w:rPr>
          <w:spacing w:val="16"/>
          <w:w w:val="105"/>
        </w:rPr>
        <w:t> </w:t>
      </w:r>
      <w:r>
        <w:rPr>
          <w:w w:val="105"/>
        </w:rPr>
        <w:t>subset</w:t>
      </w:r>
      <w:r>
        <w:rPr>
          <w:spacing w:val="16"/>
          <w:w w:val="105"/>
        </w:rPr>
        <w:t> </w:t>
      </w:r>
      <w:r>
        <w:rPr>
          <w:w w:val="105"/>
        </w:rPr>
        <w:t>of</w:t>
      </w:r>
      <w:r>
        <w:rPr>
          <w:spacing w:val="16"/>
          <w:w w:val="105"/>
        </w:rPr>
        <w:t> </w:t>
      </w:r>
      <w:r>
        <w:rPr>
          <w:w w:val="105"/>
        </w:rPr>
        <w:t>the</w:t>
      </w:r>
      <w:r>
        <w:rPr>
          <w:spacing w:val="18"/>
          <w:w w:val="105"/>
        </w:rPr>
        <w:t> </w:t>
      </w:r>
      <w:r>
        <w:rPr>
          <w:w w:val="105"/>
        </w:rPr>
        <w:t>result</w:t>
      </w:r>
      <w:r>
        <w:rPr>
          <w:spacing w:val="19"/>
          <w:w w:val="105"/>
        </w:rPr>
        <w:t> </w:t>
      </w:r>
      <w:r>
        <w:rPr>
          <w:w w:val="105"/>
        </w:rPr>
        <w:t>is</w:t>
      </w:r>
      <w:r>
        <w:rPr>
          <w:spacing w:val="16"/>
          <w:w w:val="105"/>
        </w:rPr>
        <w:t> </w:t>
      </w:r>
      <w:r>
        <w:rPr>
          <w:w w:val="105"/>
        </w:rPr>
        <w:t>included</w:t>
      </w:r>
      <w:r>
        <w:rPr>
          <w:spacing w:val="17"/>
          <w:w w:val="105"/>
        </w:rPr>
        <w:t> </w:t>
      </w:r>
      <w:r>
        <w:rPr>
          <w:w w:val="105"/>
        </w:rPr>
        <w:t>in</w:t>
      </w:r>
      <w:r>
        <w:rPr>
          <w:spacing w:val="16"/>
          <w:w w:val="105"/>
        </w:rPr>
        <w:t> </w:t>
      </w:r>
      <w:r>
        <w:rPr>
          <w:w w:val="105"/>
        </w:rPr>
        <w:t>angle</w:t>
      </w:r>
      <w:r>
        <w:rPr>
          <w:spacing w:val="16"/>
          <w:w w:val="105"/>
        </w:rPr>
        <w:t> </w:t>
      </w:r>
      <w:r>
        <w:rPr>
          <w:w w:val="105"/>
        </w:rPr>
        <w:t>brackets,</w:t>
      </w:r>
      <w:r>
        <w:rPr>
          <w:spacing w:val="70"/>
          <w:w w:val="150"/>
        </w:rPr>
        <w:t> </w:t>
      </w:r>
      <w:r>
        <w:rPr>
          <w:rFonts w:ascii="Courier New" w:hAnsi="Courier New"/>
          <w:w w:val="105"/>
        </w:rPr>
        <w:t>&lt;</w:t>
      </w:r>
      <w:r>
        <w:rPr>
          <w:rFonts w:ascii="Courier New" w:hAnsi="Courier New"/>
          <w:spacing w:val="9"/>
          <w:w w:val="105"/>
        </w:rPr>
        <w:t> </w:t>
      </w:r>
      <w:r>
        <w:rPr>
          <w:rFonts w:ascii="Courier New" w:hAnsi="Courier New"/>
          <w:spacing w:val="-5"/>
          <w:w w:val="105"/>
        </w:rPr>
        <w:t>&gt;.</w:t>
      </w:r>
    </w:p>
    <w:p>
      <w:pPr>
        <w:pStyle w:val="BodyText"/>
        <w:spacing w:line="244" w:lineRule="auto" w:before="91"/>
        <w:ind w:left="2127" w:right="1077"/>
      </w:pPr>
      <w:r>
        <w:rPr>
          <w:w w:val="105"/>
        </w:rPr>
        <w:t>Note that an application self test command must be called prior to calling this command in order for the result to be valid.</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[:SENSe]:APPLication:TST:RESult?</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&lt;block&gt;</w:t>
      </w:r>
      <w:r>
        <w:rPr>
          <w:rFonts w:ascii="Courier New"/>
          <w:spacing w:val="-8"/>
        </w:rPr>
        <w:t> </w:t>
      </w:r>
      <w:r>
        <w:rPr>
          <w:rFonts w:ascii="Courier New"/>
        </w:rPr>
        <w:t>(No</w:t>
      </w:r>
      <w:r>
        <w:rPr>
          <w:rFonts w:ascii="Courier New"/>
          <w:spacing w:val="-7"/>
        </w:rPr>
        <w:t> </w:t>
      </w:r>
      <w:r>
        <w:rPr>
          <w:rFonts w:ascii="Courier New"/>
        </w:rPr>
        <w:t>units,</w:t>
      </w:r>
      <w:r>
        <w:rPr>
          <w:rFonts w:ascii="Courier New"/>
          <w:spacing w:val="-7"/>
        </w:rPr>
        <w:t> </w:t>
      </w:r>
      <w:r>
        <w:rPr>
          <w:rFonts w:ascii="Courier New"/>
          <w:b/>
          <w:spacing w:val="-5"/>
        </w:rPr>
        <w:t>NA</w:t>
      </w:r>
      <w:r>
        <w:rPr>
          <w:rFonts w:ascii="Courier New"/>
          <w:spacing w:val="-5"/>
        </w:rPr>
        <w:t>)</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117"/>
          <w:headerReference w:type="default" r:id="rId118"/>
          <w:footerReference w:type="even" r:id="rId119"/>
          <w:footerReference w:type="default" r:id="rId120"/>
          <w:pgSz w:w="10320" w:h="14560"/>
          <w:pgMar w:header="514" w:footer="570" w:top="780" w:bottom="760" w:left="425" w:right="425"/>
          <w:pgNumType w:start="104"/>
        </w:sectPr>
      </w:pPr>
    </w:p>
    <w:p>
      <w:pPr>
        <w:pStyle w:val="Heading2"/>
        <w:numPr>
          <w:ilvl w:val="1"/>
          <w:numId w:val="18"/>
        </w:numPr>
        <w:tabs>
          <w:tab w:pos="1560" w:val="left" w:leader="none"/>
        </w:tabs>
        <w:spacing w:line="240" w:lineRule="auto" w:before="206" w:after="0"/>
        <w:ind w:left="1560" w:right="0" w:hanging="850"/>
        <w:jc w:val="left"/>
      </w:pPr>
      <w:bookmarkStart w:name="3-21 [:SENSe]:AVERage Subsystem" w:id="453"/>
      <w:bookmarkEnd w:id="453"/>
      <w:r>
        <w:rPr>
          <w:b w:val="0"/>
        </w:rPr>
      </w:r>
      <w:bookmarkStart w:name="_bookmark286" w:id="454"/>
      <w:bookmarkEnd w:id="454"/>
      <w:r>
        <w:rPr>
          <w:b w:val="0"/>
        </w:rPr>
      </w:r>
      <w:r>
        <w:rPr>
          <w:spacing w:val="-2"/>
        </w:rPr>
        <w:t>[:SENSe]:AVERage</w:t>
      </w:r>
      <w:r>
        <w:rPr>
          <w:spacing w:val="-15"/>
        </w:rPr>
        <w:t> </w:t>
      </w:r>
      <w:r>
        <w:rPr>
          <w:spacing w:val="-2"/>
        </w:rPr>
        <w:t>Subsystem</w:t>
      </w:r>
    </w:p>
    <w:p>
      <w:pPr>
        <w:pStyle w:val="BodyText"/>
        <w:spacing w:line="244" w:lineRule="auto" w:before="137"/>
        <w:ind w:left="710" w:right="454"/>
      </w:pPr>
      <w:r>
        <w:rPr>
          <w:w w:val="105"/>
        </w:rPr>
        <w:t>This subsystem contains commands that are related to the combination of the data from</w:t>
      </w:r>
      <w:r>
        <w:rPr>
          <w:spacing w:val="40"/>
          <w:w w:val="105"/>
        </w:rPr>
        <w:t> </w:t>
      </w:r>
      <w:r>
        <w:rPr>
          <w:w w:val="105"/>
        </w:rPr>
        <w:t>consecutive sweeps. Use commands in this subsystem to control sweep-to-sweep averaging and max hold functionality.</w:t>
      </w:r>
    </w:p>
    <w:p>
      <w:pPr>
        <w:pStyle w:val="BodyText"/>
        <w:spacing w:before="119"/>
      </w:pPr>
    </w:p>
    <w:p>
      <w:pPr>
        <w:pStyle w:val="Heading4"/>
        <w:spacing w:before="1"/>
        <w:ind w:left="710"/>
        <w:rPr>
          <w:rFonts w:ascii="Arial"/>
        </w:rPr>
      </w:pPr>
      <w:bookmarkStart w:name="Restart Averaging" w:id="455"/>
      <w:bookmarkEnd w:id="455"/>
      <w:r>
        <w:rPr>
          <w:b w:val="0"/>
        </w:rPr>
      </w:r>
      <w:bookmarkStart w:name="_bookmark287" w:id="456"/>
      <w:bookmarkEnd w:id="456"/>
      <w:r>
        <w:rPr>
          <w:b w:val="0"/>
        </w:rPr>
      </w:r>
      <w:r>
        <w:rPr>
          <w:rFonts w:ascii="Arial"/>
        </w:rPr>
        <w:t>Restart</w:t>
      </w:r>
      <w:r>
        <w:rPr>
          <w:rFonts w:ascii="Arial"/>
          <w:spacing w:val="-13"/>
        </w:rPr>
        <w:t> </w:t>
      </w:r>
      <w:r>
        <w:rPr>
          <w:rFonts w:ascii="Arial"/>
          <w:spacing w:val="-2"/>
        </w:rPr>
        <w:t>Averaging</w:t>
      </w:r>
    </w:p>
    <w:p>
      <w:pPr>
        <w:pStyle w:val="BodyText"/>
        <w:spacing w:before="33"/>
        <w:rPr>
          <w:rFonts w:ascii="Arial"/>
          <w:b/>
          <w:sz w:val="24"/>
        </w:rPr>
      </w:pPr>
    </w:p>
    <w:p>
      <w:pPr>
        <w:spacing w:before="0"/>
        <w:ind w:left="710" w:right="0" w:firstLine="0"/>
        <w:jc w:val="left"/>
        <w:rPr>
          <w:rFonts w:ascii="Courier New"/>
          <w:b/>
          <w:sz w:val="24"/>
        </w:rPr>
      </w:pPr>
      <w:bookmarkStart w:name="_bookmark288" w:id="457"/>
      <w:bookmarkEnd w:id="457"/>
      <w:r>
        <w:rPr/>
      </w:r>
      <w:r>
        <w:rPr>
          <w:rFonts w:ascii="Courier New"/>
          <w:b/>
          <w:spacing w:val="-2"/>
          <w:sz w:val="24"/>
        </w:rPr>
        <w:t>[:SENSe]:AVERage:CLEar</w:t>
      </w:r>
    </w:p>
    <w:p>
      <w:pPr>
        <w:pStyle w:val="BodyText"/>
        <w:spacing w:line="244" w:lineRule="auto" w:before="92"/>
        <w:ind w:left="2693" w:right="190" w:hanging="1226"/>
        <w:jc w:val="both"/>
      </w:pPr>
      <w:r>
        <w:rPr>
          <w:rFonts w:ascii="Arial MT"/>
          <w:w w:val="105"/>
        </w:rPr>
        <w:t>Description:</w:t>
      </w:r>
      <w:r>
        <w:rPr>
          <w:rFonts w:ascii="Arial MT"/>
          <w:spacing w:val="80"/>
          <w:w w:val="105"/>
        </w:rPr>
        <w:t> </w:t>
      </w:r>
      <w:r>
        <w:rPr>
          <w:w w:val="105"/>
        </w:rPr>
        <w:t>No query. Clears and restarts averaging of the measurement data. Note that sweep averaging count must be set to greater than 1 for averaging</w:t>
      </w:r>
      <w:r>
        <w:rPr>
          <w:spacing w:val="80"/>
          <w:w w:val="105"/>
        </w:rPr>
        <w:t> </w:t>
      </w:r>
      <w:r>
        <w:rPr>
          <w:w w:val="105"/>
        </w:rPr>
        <w:t>to restart.</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[:SENSe]:AVERage:CLEar</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&lt;char&gt;</w:t>
      </w:r>
    </w:p>
    <w:p>
      <w:pPr>
        <w:pStyle w:val="BodyText"/>
        <w:spacing w:before="90"/>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8"/>
        <w:rPr>
          <w:b/>
        </w:rPr>
      </w:pPr>
    </w:p>
    <w:p>
      <w:pPr>
        <w:pStyle w:val="Heading4"/>
        <w:ind w:left="710"/>
        <w:rPr>
          <w:rFonts w:ascii="Arial"/>
        </w:rPr>
      </w:pPr>
      <w:bookmarkStart w:name="Number of Traces to Average" w:id="458"/>
      <w:bookmarkEnd w:id="458"/>
      <w:r>
        <w:rPr>
          <w:b w:val="0"/>
        </w:rPr>
      </w:r>
      <w:bookmarkStart w:name="_bookmark289" w:id="459"/>
      <w:bookmarkEnd w:id="459"/>
      <w:r>
        <w:rPr>
          <w:b w:val="0"/>
        </w:rPr>
      </w:r>
      <w:r>
        <w:rPr>
          <w:rFonts w:ascii="Arial"/>
        </w:rPr>
        <w:t>Number</w:t>
      </w:r>
      <w:r>
        <w:rPr>
          <w:rFonts w:ascii="Arial"/>
          <w:spacing w:val="-6"/>
        </w:rPr>
        <w:t> </w:t>
      </w:r>
      <w:r>
        <w:rPr>
          <w:rFonts w:ascii="Arial"/>
        </w:rPr>
        <w:t>of</w:t>
      </w:r>
      <w:r>
        <w:rPr>
          <w:rFonts w:ascii="Arial"/>
          <w:spacing w:val="-6"/>
        </w:rPr>
        <w:t> </w:t>
      </w:r>
      <w:r>
        <w:rPr>
          <w:rFonts w:ascii="Arial"/>
        </w:rPr>
        <w:t>Traces</w:t>
      </w:r>
      <w:r>
        <w:rPr>
          <w:rFonts w:ascii="Arial"/>
          <w:spacing w:val="-6"/>
        </w:rPr>
        <w:t> </w:t>
      </w:r>
      <w:r>
        <w:rPr>
          <w:rFonts w:ascii="Arial"/>
        </w:rPr>
        <w:t>to</w:t>
      </w:r>
      <w:r>
        <w:rPr>
          <w:rFonts w:ascii="Arial"/>
          <w:spacing w:val="-5"/>
        </w:rPr>
        <w:t> </w:t>
      </w:r>
      <w:r>
        <w:rPr>
          <w:rFonts w:ascii="Arial"/>
          <w:spacing w:val="-2"/>
        </w:rPr>
        <w:t>Average</w:t>
      </w:r>
    </w:p>
    <w:p>
      <w:pPr>
        <w:pStyle w:val="BodyText"/>
        <w:spacing w:before="33"/>
        <w:rPr>
          <w:rFonts w:ascii="Arial"/>
          <w:b/>
          <w:sz w:val="24"/>
        </w:rPr>
      </w:pPr>
    </w:p>
    <w:p>
      <w:pPr>
        <w:spacing w:before="0"/>
        <w:ind w:left="710" w:right="0" w:firstLine="0"/>
        <w:jc w:val="left"/>
        <w:rPr>
          <w:rFonts w:ascii="Courier New"/>
          <w:b/>
          <w:sz w:val="24"/>
        </w:rPr>
      </w:pPr>
      <w:bookmarkStart w:name="_bookmark290" w:id="460"/>
      <w:bookmarkEnd w:id="460"/>
      <w:r>
        <w:rPr/>
      </w:r>
      <w:r>
        <w:rPr>
          <w:rFonts w:ascii="Courier New"/>
          <w:b/>
          <w:spacing w:val="-2"/>
          <w:sz w:val="24"/>
        </w:rPr>
        <w:t>[:SENSe]:AVERage:COUNt</w:t>
      </w:r>
    </w:p>
    <w:p>
      <w:pPr>
        <w:pStyle w:val="BodyText"/>
        <w:spacing w:line="244" w:lineRule="auto" w:before="92"/>
        <w:ind w:left="2693" w:right="247" w:hanging="1226"/>
      </w:pPr>
      <w:r>
        <w:rPr>
          <w:rFonts w:ascii="Arial MT"/>
          <w:w w:val="105"/>
        </w:rPr>
        <w:t>Description:</w:t>
      </w:r>
      <w:r>
        <w:rPr>
          <w:rFonts w:ascii="Arial MT"/>
          <w:spacing w:val="80"/>
          <w:w w:val="105"/>
        </w:rPr>
        <w:t> </w:t>
      </w:r>
      <w:r>
        <w:rPr>
          <w:w w:val="105"/>
        </w:rPr>
        <w:t>Sets the number of traces to be averaged. Note that when averaging</w:t>
      </w:r>
      <w:r>
        <w:rPr>
          <w:spacing w:val="40"/>
          <w:w w:val="105"/>
        </w:rPr>
        <w:t> </w:t>
      </w:r>
      <w:r>
        <w:rPr>
          <w:w w:val="105"/>
        </w:rPr>
        <w:t>count is set to be greater than 1, sweep averaging is turned on. To stop</w:t>
      </w:r>
      <w:r>
        <w:rPr>
          <w:spacing w:val="40"/>
          <w:w w:val="105"/>
        </w:rPr>
        <w:t> </w:t>
      </w:r>
      <w:r>
        <w:rPr>
          <w:spacing w:val="-2"/>
          <w:w w:val="105"/>
        </w:rPr>
        <w:t>Syntax</w:t>
      </w:r>
    </w:p>
    <w:p>
      <w:pPr>
        <w:pStyle w:val="BodyText"/>
        <w:spacing w:line="254" w:lineRule="auto" w:before="125"/>
        <w:ind w:left="2693" w:right="2573"/>
        <w:rPr>
          <w:rFonts w:ascii="Courier New"/>
        </w:rPr>
      </w:pPr>
      <w:r>
        <w:rPr>
          <w:rFonts w:ascii="Courier New"/>
        </w:rPr>
        <w:t>[:SENSe]:AVERage:COUNt</w:t>
      </w:r>
      <w:r>
        <w:rPr>
          <w:rFonts w:ascii="Courier New"/>
          <w:spacing w:val="-32"/>
        </w:rPr>
        <w:t> </w:t>
      </w:r>
      <w:r>
        <w:rPr>
          <w:rFonts w:ascii="Courier New"/>
        </w:rPr>
        <w:t>&lt;integer&gt; </w:t>
      </w:r>
      <w:r>
        <w:rPr>
          <w:rFonts w:ascii="Courier New"/>
          <w:spacing w:val="-2"/>
        </w:rPr>
        <w:t>[:SENSe]:AVERage:COUNt?</w:t>
      </w:r>
    </w:p>
    <w:p>
      <w:pPr>
        <w:pStyle w:val="BodyText"/>
        <w:spacing w:line="328" w:lineRule="auto" w:before="79"/>
        <w:ind w:left="968" w:right="4974" w:firstLine="90"/>
        <w:jc w:val="center"/>
      </w:pPr>
      <w:r>
        <w:rPr>
          <w:rFonts w:ascii="Arial MT"/>
        </w:rPr>
        <w:t>Cmd</w:t>
      </w:r>
      <w:r>
        <w:rPr>
          <w:rFonts w:ascii="Arial MT"/>
          <w:spacing w:val="-7"/>
        </w:rPr>
        <w:t> </w:t>
      </w:r>
      <w:r>
        <w:rPr>
          <w:rFonts w:ascii="Arial MT"/>
        </w:rPr>
        <w:t>Parameter:</w:t>
      </w:r>
      <w:r>
        <w:rPr>
          <w:rFonts w:ascii="Arial MT"/>
          <w:spacing w:val="80"/>
        </w:rPr>
        <w:t> </w:t>
      </w:r>
      <w:r>
        <w:rPr>
          <w:rFonts w:ascii="Courier New"/>
        </w:rPr>
        <w:t>&lt;NR1&gt;</w:t>
      </w:r>
      <w:r>
        <w:rPr>
          <w:rFonts w:ascii="Courier New"/>
          <w:spacing w:val="-14"/>
        </w:rPr>
        <w:t> </w:t>
      </w:r>
      <w:r>
        <w:rPr>
          <w:rFonts w:ascii="Courier New"/>
        </w:rPr>
        <w:t>&lt;integer&gt; </w:t>
      </w:r>
      <w:r>
        <w:rPr>
          <w:rFonts w:ascii="Arial MT"/>
        </w:rPr>
        <w:t>Query</w:t>
      </w:r>
      <w:r>
        <w:rPr>
          <w:rFonts w:ascii="Arial MT"/>
          <w:spacing w:val="-7"/>
        </w:rPr>
        <w:t> </w:t>
      </w:r>
      <w:r>
        <w:rPr>
          <w:rFonts w:ascii="Arial MT"/>
        </w:rPr>
        <w:t>Response:</w:t>
      </w:r>
      <w:r>
        <w:rPr>
          <w:rFonts w:ascii="Arial MT"/>
          <w:spacing w:val="80"/>
        </w:rPr>
        <w:t> </w:t>
      </w:r>
      <w:r>
        <w:rPr>
          <w:rFonts w:ascii="Courier New"/>
        </w:rPr>
        <w:t>&lt;NR1&gt;</w:t>
      </w:r>
      <w:r>
        <w:rPr>
          <w:rFonts w:ascii="Courier New"/>
          <w:spacing w:val="-14"/>
        </w:rPr>
        <w:t> </w:t>
      </w:r>
      <w:r>
        <w:rPr>
          <w:rFonts w:ascii="Courier New"/>
        </w:rPr>
        <w:t>&lt;integer&gt; </w:t>
      </w:r>
      <w:r>
        <w:rPr>
          <w:rFonts w:ascii="Arial MT"/>
        </w:rPr>
        <w:t>Range:</w:t>
      </w:r>
      <w:r>
        <w:rPr>
          <w:rFonts w:ascii="Arial MT"/>
          <w:spacing w:val="80"/>
        </w:rPr>
        <w:t> </w:t>
      </w:r>
      <w:r>
        <w:rPr/>
        <w:t>1 to 65535</w:t>
      </w:r>
    </w:p>
    <w:p>
      <w:pPr>
        <w:pStyle w:val="BodyText"/>
        <w:spacing w:before="30"/>
        <w:ind w:right="5380"/>
        <w:jc w:val="center"/>
      </w:pPr>
      <w:r>
        <w:rPr>
          <w:rFonts w:ascii="Arial MT"/>
        </w:rPr>
        <w:t>Default</w:t>
      </w:r>
      <w:r>
        <w:rPr>
          <w:rFonts w:ascii="Arial MT"/>
          <w:spacing w:val="-6"/>
        </w:rPr>
        <w:t> </w:t>
      </w:r>
      <w:r>
        <w:rPr>
          <w:rFonts w:ascii="Arial MT"/>
        </w:rPr>
        <w:t>Value:</w:t>
      </w:r>
      <w:r>
        <w:rPr>
          <w:rFonts w:ascii="Arial MT"/>
          <w:spacing w:val="67"/>
          <w:w w:val="150"/>
        </w:rPr>
        <w:t> </w:t>
      </w:r>
      <w:r>
        <w:rPr>
          <w:spacing w:val="-10"/>
        </w:rPr>
        <w:t>1</w:t>
      </w:r>
    </w:p>
    <w:p>
      <w:pPr>
        <w:pStyle w:val="BodyText"/>
        <w:spacing w:before="109"/>
        <w:ind w:right="5453"/>
        <w:jc w:val="center"/>
        <w:rPr>
          <w:rFonts w:ascii="Arial MT"/>
        </w:rPr>
      </w:pPr>
      <w:r>
        <w:rPr>
          <w:rFonts w:ascii="Arial MT"/>
        </w:rPr>
        <w:t>Front</w:t>
      </w:r>
      <w:r>
        <w:rPr>
          <w:rFonts w:ascii="Arial MT"/>
          <w:spacing w:val="-5"/>
        </w:rPr>
        <w:t> </w:t>
      </w:r>
      <w:r>
        <w:rPr>
          <w:rFonts w:ascii="Arial MT"/>
          <w:spacing w:val="-2"/>
        </w:rPr>
        <w:t>Panel</w:t>
      </w:r>
    </w:p>
    <w:p>
      <w:pPr>
        <w:pStyle w:val="BodyText"/>
        <w:spacing w:before="8"/>
        <w:ind w:right="1876"/>
        <w:jc w:val="center"/>
        <w:rPr>
          <w:rFonts w:ascii="Arial MT"/>
        </w:rPr>
      </w:pPr>
      <w:r>
        <w:rPr>
          <w:rFonts w:ascii="Arial MT"/>
        </w:rPr>
        <w:t>Access:</w:t>
      </w:r>
      <w:r>
        <w:rPr>
          <w:rFonts w:ascii="Arial MT"/>
          <w:spacing w:val="28"/>
        </w:rPr>
        <w:t>  </w:t>
      </w:r>
      <w:r>
        <w:rPr>
          <w:rFonts w:ascii="Arial"/>
          <w:b/>
        </w:rPr>
        <w:t>Shift-3 </w:t>
      </w:r>
      <w:r>
        <w:rPr/>
        <w:t>(Sweep),</w:t>
      </w:r>
      <w:r>
        <w:rPr>
          <w:spacing w:val="11"/>
        </w:rPr>
        <w:t> </w:t>
      </w:r>
      <w:r>
        <w:rPr>
          <w:rFonts w:ascii="Arial MT"/>
        </w:rPr>
        <w:t>Sweep</w:t>
      </w:r>
      <w:r>
        <w:rPr>
          <w:rFonts w:ascii="Arial MT"/>
          <w:spacing w:val="-1"/>
        </w:rPr>
        <w:t> </w:t>
      </w:r>
      <w:r>
        <w:rPr>
          <w:rFonts w:ascii="Arial MT"/>
          <w:spacing w:val="-2"/>
        </w:rPr>
        <w:t>Averaging</w:t>
      </w:r>
    </w:p>
    <w:p>
      <w:pPr>
        <w:pStyle w:val="BodyText"/>
        <w:spacing w:after="0"/>
        <w:jc w:val="center"/>
        <w:rPr>
          <w:rFonts w:ascii="Arial MT"/>
        </w:rPr>
        <w:sectPr>
          <w:pgSz w:w="10320" w:h="14560"/>
          <w:pgMar w:header="514" w:footer="570" w:top="780" w:bottom="760" w:left="425" w:right="425"/>
        </w:sectPr>
      </w:pPr>
    </w:p>
    <w:p>
      <w:pPr>
        <w:pStyle w:val="Heading2"/>
        <w:numPr>
          <w:ilvl w:val="1"/>
          <w:numId w:val="18"/>
        </w:numPr>
        <w:tabs>
          <w:tab w:pos="993" w:val="left" w:leader="none"/>
        </w:tabs>
        <w:spacing w:line="240" w:lineRule="auto" w:before="206" w:after="0"/>
        <w:ind w:left="993" w:right="0" w:hanging="851"/>
        <w:jc w:val="left"/>
      </w:pPr>
      <w:bookmarkStart w:name="3-22 [:SENSe]:CALibration Subsystem" w:id="461"/>
      <w:bookmarkEnd w:id="461"/>
      <w:r>
        <w:rPr>
          <w:b w:val="0"/>
        </w:rPr>
      </w:r>
      <w:bookmarkStart w:name="_bookmark291" w:id="462"/>
      <w:bookmarkEnd w:id="462"/>
      <w:r>
        <w:rPr>
          <w:b w:val="0"/>
        </w:rPr>
      </w:r>
      <w:bookmarkStart w:name="_bookmark292" w:id="463"/>
      <w:bookmarkEnd w:id="463"/>
      <w:r>
        <w:rPr>
          <w:spacing w:val="-2"/>
        </w:rPr>
        <w:t>[:SENSe]:CALib</w:t>
      </w:r>
      <w:r>
        <w:rPr>
          <w:spacing w:val="-2"/>
        </w:rPr>
        <w:t>ration</w:t>
      </w:r>
      <w:r>
        <w:rPr>
          <w:spacing w:val="7"/>
        </w:rPr>
        <w:t> </w:t>
      </w:r>
      <w:r>
        <w:rPr>
          <w:spacing w:val="-2"/>
        </w:rPr>
        <w:t>Subsystem</w:t>
      </w:r>
    </w:p>
    <w:p>
      <w:pPr>
        <w:pStyle w:val="BodyText"/>
        <w:spacing w:before="137"/>
        <w:ind w:left="142"/>
      </w:pPr>
      <w:r>
        <w:rPr>
          <w:w w:val="105"/>
        </w:rPr>
        <w:t>This</w:t>
      </w:r>
      <w:r>
        <w:rPr>
          <w:spacing w:val="14"/>
          <w:w w:val="105"/>
        </w:rPr>
        <w:t> </w:t>
      </w:r>
      <w:r>
        <w:rPr>
          <w:w w:val="105"/>
        </w:rPr>
        <w:t>subsystem</w:t>
      </w:r>
      <w:r>
        <w:rPr>
          <w:spacing w:val="15"/>
          <w:w w:val="105"/>
        </w:rPr>
        <w:t> </w:t>
      </w:r>
      <w:r>
        <w:rPr>
          <w:w w:val="105"/>
        </w:rPr>
        <w:t>controls</w:t>
      </w:r>
      <w:r>
        <w:rPr>
          <w:spacing w:val="16"/>
          <w:w w:val="105"/>
        </w:rPr>
        <w:t> </w:t>
      </w:r>
      <w:r>
        <w:rPr>
          <w:w w:val="105"/>
        </w:rPr>
        <w:t>the</w:t>
      </w:r>
      <w:r>
        <w:rPr>
          <w:spacing w:val="14"/>
          <w:w w:val="105"/>
        </w:rPr>
        <w:t> </w:t>
      </w:r>
      <w:r>
        <w:rPr>
          <w:w w:val="105"/>
        </w:rPr>
        <w:t>system</w:t>
      </w:r>
      <w:r>
        <w:rPr>
          <w:spacing w:val="15"/>
          <w:w w:val="105"/>
        </w:rPr>
        <w:t> </w:t>
      </w:r>
      <w:r>
        <w:rPr>
          <w:spacing w:val="-2"/>
          <w:w w:val="105"/>
        </w:rPr>
        <w:t>calibration.</w:t>
      </w:r>
    </w:p>
    <w:p>
      <w:pPr>
        <w:pStyle w:val="BodyText"/>
        <w:spacing w:before="122"/>
      </w:pPr>
    </w:p>
    <w:p>
      <w:pPr>
        <w:pStyle w:val="Heading4"/>
        <w:spacing w:before="1"/>
        <w:rPr>
          <w:rFonts w:ascii="Arial"/>
        </w:rPr>
      </w:pPr>
      <w:bookmarkStart w:name="Calibration State" w:id="464"/>
      <w:bookmarkEnd w:id="464"/>
      <w:r>
        <w:rPr>
          <w:b w:val="0"/>
        </w:rPr>
      </w:r>
      <w:bookmarkStart w:name="_bookmark293" w:id="465"/>
      <w:bookmarkEnd w:id="465"/>
      <w:r>
        <w:rPr>
          <w:b w:val="0"/>
        </w:rPr>
      </w:r>
      <w:r>
        <w:rPr>
          <w:rFonts w:ascii="Arial"/>
        </w:rPr>
        <w:t>Calibration</w:t>
      </w:r>
      <w:r>
        <w:rPr>
          <w:rFonts w:ascii="Arial"/>
          <w:spacing w:val="-10"/>
        </w:rPr>
        <w:t> </w:t>
      </w:r>
      <w:r>
        <w:rPr>
          <w:rFonts w:ascii="Arial"/>
          <w:spacing w:val="-4"/>
        </w:rPr>
        <w:t>State</w:t>
      </w:r>
    </w:p>
    <w:p>
      <w:pPr>
        <w:pStyle w:val="BodyText"/>
        <w:spacing w:before="33"/>
        <w:rPr>
          <w:rFonts w:ascii="Arial"/>
          <w:b/>
          <w:sz w:val="24"/>
        </w:rPr>
      </w:pPr>
    </w:p>
    <w:p>
      <w:pPr>
        <w:spacing w:before="0"/>
        <w:ind w:left="142" w:right="0" w:firstLine="0"/>
        <w:jc w:val="left"/>
        <w:rPr>
          <w:rFonts w:ascii="Courier New"/>
          <w:b/>
          <w:sz w:val="24"/>
        </w:rPr>
      </w:pPr>
      <w:bookmarkStart w:name="_bookmark294" w:id="466"/>
      <w:bookmarkEnd w:id="466"/>
      <w:r>
        <w:rPr/>
      </w:r>
      <w:r>
        <w:rPr>
          <w:rFonts w:ascii="Courier New"/>
          <w:b/>
          <w:spacing w:val="-2"/>
          <w:sz w:val="24"/>
        </w:rPr>
        <w:t>[:SENSe]:CALibration:STATe?</w:t>
      </w:r>
    </w:p>
    <w:p>
      <w:pPr>
        <w:pStyle w:val="BodyText"/>
        <w:spacing w:line="244" w:lineRule="auto" w:before="92"/>
        <w:ind w:left="2127" w:right="802" w:hanging="1226"/>
      </w:pPr>
      <w:r>
        <w:rPr>
          <w:rFonts w:ascii="Arial MT"/>
          <w:w w:val="110"/>
        </w:rPr>
        <w:t>Description:</w:t>
      </w:r>
      <w:r>
        <w:rPr>
          <w:rFonts w:ascii="Arial MT"/>
          <w:spacing w:val="78"/>
          <w:w w:val="110"/>
        </w:rPr>
        <w:t> </w:t>
      </w:r>
      <w:r>
        <w:rPr>
          <w:w w:val="110"/>
        </w:rPr>
        <w:t>Reports</w:t>
      </w:r>
      <w:r>
        <w:rPr>
          <w:spacing w:val="-4"/>
          <w:w w:val="110"/>
        </w:rPr>
        <w:t> </w:t>
      </w:r>
      <w:r>
        <w:rPr>
          <w:w w:val="110"/>
        </w:rPr>
        <w:t>the</w:t>
      </w:r>
      <w:r>
        <w:rPr>
          <w:spacing w:val="-3"/>
          <w:w w:val="110"/>
        </w:rPr>
        <w:t> </w:t>
      </w:r>
      <w:r>
        <w:rPr>
          <w:w w:val="110"/>
        </w:rPr>
        <w:t>calibrated</w:t>
      </w:r>
      <w:r>
        <w:rPr>
          <w:spacing w:val="-4"/>
          <w:w w:val="110"/>
        </w:rPr>
        <w:t> </w:t>
      </w:r>
      <w:r>
        <w:rPr>
          <w:w w:val="110"/>
        </w:rPr>
        <w:t>state.</w:t>
      </w:r>
      <w:r>
        <w:rPr>
          <w:spacing w:val="-3"/>
          <w:w w:val="110"/>
        </w:rPr>
        <w:t> </w:t>
      </w:r>
      <w:r>
        <w:rPr>
          <w:w w:val="110"/>
        </w:rPr>
        <w:t>This</w:t>
      </w:r>
      <w:r>
        <w:rPr>
          <w:spacing w:val="-4"/>
          <w:w w:val="110"/>
        </w:rPr>
        <w:t> </w:t>
      </w:r>
      <w:r>
        <w:rPr>
          <w:w w:val="110"/>
        </w:rPr>
        <w:t>command</w:t>
      </w:r>
      <w:r>
        <w:rPr>
          <w:spacing w:val="-4"/>
          <w:w w:val="110"/>
        </w:rPr>
        <w:t> </w:t>
      </w:r>
      <w:r>
        <w:rPr>
          <w:w w:val="110"/>
        </w:rPr>
        <w:t>returns</w:t>
      </w:r>
      <w:r>
        <w:rPr>
          <w:spacing w:val="-4"/>
          <w:w w:val="110"/>
        </w:rPr>
        <w:t> </w:t>
      </w:r>
      <w:r>
        <w:rPr>
          <w:w w:val="110"/>
        </w:rPr>
        <w:t>a</w:t>
      </w:r>
      <w:r>
        <w:rPr>
          <w:spacing w:val="-4"/>
          <w:w w:val="110"/>
        </w:rPr>
        <w:t> </w:t>
      </w:r>
      <w:r>
        <w:rPr>
          <w:w w:val="110"/>
        </w:rPr>
        <w:t>0</w:t>
      </w:r>
      <w:r>
        <w:rPr>
          <w:spacing w:val="-4"/>
          <w:w w:val="110"/>
        </w:rPr>
        <w:t> </w:t>
      </w:r>
      <w:r>
        <w:rPr>
          <w:w w:val="110"/>
        </w:rPr>
        <w:t>if</w:t>
      </w:r>
      <w:r>
        <w:rPr>
          <w:spacing w:val="-4"/>
          <w:w w:val="110"/>
        </w:rPr>
        <w:t> </w:t>
      </w:r>
      <w:r>
        <w:rPr>
          <w:w w:val="110"/>
        </w:rPr>
        <w:t>there</w:t>
      </w:r>
      <w:r>
        <w:rPr>
          <w:spacing w:val="-4"/>
          <w:w w:val="110"/>
        </w:rPr>
        <w:t> </w:t>
      </w:r>
      <w:r>
        <w:rPr>
          <w:w w:val="110"/>
        </w:rPr>
        <w:t>is</w:t>
      </w:r>
      <w:r>
        <w:rPr>
          <w:spacing w:val="-3"/>
          <w:w w:val="110"/>
        </w:rPr>
        <w:t> </w:t>
      </w:r>
      <w:r>
        <w:rPr>
          <w:w w:val="110"/>
        </w:rPr>
        <w:t>no valid</w:t>
      </w:r>
      <w:r>
        <w:rPr>
          <w:spacing w:val="-4"/>
          <w:w w:val="110"/>
        </w:rPr>
        <w:t> </w:t>
      </w:r>
      <w:r>
        <w:rPr>
          <w:w w:val="110"/>
        </w:rPr>
        <w:t>calibration,</w:t>
      </w:r>
      <w:r>
        <w:rPr>
          <w:spacing w:val="-5"/>
          <w:w w:val="110"/>
        </w:rPr>
        <w:t> </w:t>
      </w:r>
      <w:r>
        <w:rPr>
          <w:w w:val="110"/>
        </w:rPr>
        <w:t>otherwise</w:t>
      </w:r>
      <w:r>
        <w:rPr>
          <w:spacing w:val="-4"/>
          <w:w w:val="110"/>
        </w:rPr>
        <w:t> </w:t>
      </w:r>
      <w:r>
        <w:rPr>
          <w:w w:val="110"/>
        </w:rPr>
        <w:t>it</w:t>
      </w:r>
      <w:r>
        <w:rPr>
          <w:spacing w:val="-5"/>
          <w:w w:val="110"/>
        </w:rPr>
        <w:t> </w:t>
      </w:r>
      <w:r>
        <w:rPr>
          <w:w w:val="110"/>
        </w:rPr>
        <w:t>returns</w:t>
      </w:r>
      <w:r>
        <w:rPr>
          <w:spacing w:val="-4"/>
          <w:w w:val="110"/>
        </w:rPr>
        <w:t> </w:t>
      </w:r>
      <w:r>
        <w:rPr>
          <w:w w:val="110"/>
        </w:rPr>
        <w:t>the</w:t>
      </w:r>
      <w:r>
        <w:rPr>
          <w:spacing w:val="-5"/>
          <w:w w:val="110"/>
        </w:rPr>
        <w:t> </w:t>
      </w:r>
      <w:r>
        <w:rPr>
          <w:w w:val="110"/>
        </w:rPr>
        <w:t>bit</w:t>
      </w:r>
      <w:r>
        <w:rPr>
          <w:spacing w:val="-4"/>
          <w:w w:val="110"/>
        </w:rPr>
        <w:t> </w:t>
      </w:r>
      <w:r>
        <w:rPr>
          <w:w w:val="110"/>
        </w:rPr>
        <w:t>of</w:t>
      </w:r>
      <w:r>
        <w:rPr>
          <w:spacing w:val="-5"/>
          <w:w w:val="110"/>
        </w:rPr>
        <w:t> </w:t>
      </w:r>
      <w:r>
        <w:rPr>
          <w:w w:val="110"/>
        </w:rPr>
        <w:t>the</w:t>
      </w:r>
      <w:r>
        <w:rPr>
          <w:spacing w:val="-4"/>
          <w:w w:val="110"/>
        </w:rPr>
        <w:t> </w:t>
      </w:r>
      <w:r>
        <w:rPr>
          <w:w w:val="110"/>
        </w:rPr>
        <w:t>S</w:t>
      </w:r>
      <w:r>
        <w:rPr>
          <w:spacing w:val="-4"/>
          <w:w w:val="110"/>
        </w:rPr>
        <w:t> </w:t>
      </w:r>
      <w:r>
        <w:rPr>
          <w:w w:val="110"/>
        </w:rPr>
        <w:t>parameters</w:t>
      </w:r>
      <w:r>
        <w:rPr>
          <w:spacing w:val="-4"/>
          <w:w w:val="110"/>
        </w:rPr>
        <w:t> </w:t>
      </w:r>
      <w:r>
        <w:rPr>
          <w:w w:val="110"/>
        </w:rPr>
        <w:t>that has a valid calibration. The bits are as follows:</w:t>
      </w:r>
    </w:p>
    <w:p>
      <w:pPr>
        <w:pStyle w:val="BodyText"/>
        <w:spacing w:before="19" w:after="1"/>
      </w:pPr>
    </w:p>
    <w:tbl>
      <w:tblPr>
        <w:tblW w:w="0" w:type="auto"/>
        <w:jc w:val="left"/>
        <w:tblInd w:w="2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2"/>
        <w:gridCol w:w="2271"/>
      </w:tblGrid>
      <w:tr>
        <w:trPr>
          <w:trHeight w:val="310" w:hRule="atLeast"/>
        </w:trPr>
        <w:tc>
          <w:tcPr>
            <w:tcW w:w="2272" w:type="dxa"/>
            <w:tcBorders>
              <w:left w:val="nil"/>
            </w:tcBorders>
          </w:tcPr>
          <w:p>
            <w:pPr>
              <w:pStyle w:val="TableParagraph"/>
              <w:ind w:left="6" w:right="3"/>
              <w:jc w:val="center"/>
              <w:rPr>
                <w:sz w:val="20"/>
              </w:rPr>
            </w:pPr>
            <w:r>
              <w:rPr>
                <w:spacing w:val="-2"/>
                <w:sz w:val="20"/>
              </w:rPr>
              <w:t>S11</w:t>
            </w:r>
            <w:r>
              <w:rPr>
                <w:spacing w:val="-12"/>
                <w:sz w:val="20"/>
              </w:rPr>
              <w:t> </w:t>
            </w:r>
            <w:r>
              <w:rPr>
                <w:spacing w:val="-5"/>
                <w:sz w:val="20"/>
              </w:rPr>
              <w:t>bit</w:t>
            </w:r>
          </w:p>
        </w:tc>
        <w:tc>
          <w:tcPr>
            <w:tcW w:w="2271" w:type="dxa"/>
            <w:tcBorders>
              <w:right w:val="nil"/>
            </w:tcBorders>
          </w:tcPr>
          <w:p>
            <w:pPr>
              <w:pStyle w:val="TableParagraph"/>
              <w:ind w:left="0" w:right="4"/>
              <w:jc w:val="center"/>
              <w:rPr>
                <w:sz w:val="20"/>
              </w:rPr>
            </w:pPr>
            <w:r>
              <w:rPr>
                <w:spacing w:val="-4"/>
                <w:sz w:val="20"/>
              </w:rPr>
              <w:t>0x01</w:t>
            </w:r>
          </w:p>
        </w:tc>
      </w:tr>
      <w:tr>
        <w:trPr>
          <w:trHeight w:val="309" w:hRule="atLeast"/>
        </w:trPr>
        <w:tc>
          <w:tcPr>
            <w:tcW w:w="2272" w:type="dxa"/>
            <w:tcBorders>
              <w:left w:val="nil"/>
            </w:tcBorders>
          </w:tcPr>
          <w:p>
            <w:pPr>
              <w:pStyle w:val="TableParagraph"/>
              <w:ind w:left="6"/>
              <w:jc w:val="center"/>
              <w:rPr>
                <w:sz w:val="20"/>
              </w:rPr>
            </w:pPr>
            <w:r>
              <w:rPr>
                <w:sz w:val="20"/>
              </w:rPr>
              <w:t>S12</w:t>
            </w:r>
            <w:r>
              <w:rPr>
                <w:spacing w:val="-4"/>
                <w:sz w:val="20"/>
              </w:rPr>
              <w:t> </w:t>
            </w:r>
            <w:r>
              <w:rPr>
                <w:spacing w:val="-5"/>
                <w:sz w:val="20"/>
              </w:rPr>
              <w:t>bit</w:t>
            </w:r>
          </w:p>
        </w:tc>
        <w:tc>
          <w:tcPr>
            <w:tcW w:w="2271" w:type="dxa"/>
            <w:tcBorders>
              <w:right w:val="nil"/>
            </w:tcBorders>
          </w:tcPr>
          <w:p>
            <w:pPr>
              <w:pStyle w:val="TableParagraph"/>
              <w:ind w:left="2" w:right="4"/>
              <w:jc w:val="center"/>
              <w:rPr>
                <w:sz w:val="20"/>
              </w:rPr>
            </w:pPr>
            <w:r>
              <w:rPr>
                <w:spacing w:val="-4"/>
                <w:sz w:val="20"/>
              </w:rPr>
              <w:t>0x02</w:t>
            </w:r>
          </w:p>
        </w:tc>
      </w:tr>
      <w:tr>
        <w:trPr>
          <w:trHeight w:val="310" w:hRule="atLeast"/>
        </w:trPr>
        <w:tc>
          <w:tcPr>
            <w:tcW w:w="2272" w:type="dxa"/>
            <w:tcBorders>
              <w:left w:val="nil"/>
            </w:tcBorders>
          </w:tcPr>
          <w:p>
            <w:pPr>
              <w:pStyle w:val="TableParagraph"/>
              <w:ind w:left="6"/>
              <w:jc w:val="center"/>
              <w:rPr>
                <w:sz w:val="20"/>
              </w:rPr>
            </w:pPr>
            <w:r>
              <w:rPr>
                <w:sz w:val="20"/>
              </w:rPr>
              <w:t>S21</w:t>
            </w:r>
            <w:r>
              <w:rPr>
                <w:spacing w:val="-4"/>
                <w:sz w:val="20"/>
              </w:rPr>
              <w:t> </w:t>
            </w:r>
            <w:r>
              <w:rPr>
                <w:spacing w:val="-5"/>
                <w:sz w:val="20"/>
              </w:rPr>
              <w:t>bit</w:t>
            </w:r>
          </w:p>
        </w:tc>
        <w:tc>
          <w:tcPr>
            <w:tcW w:w="2271" w:type="dxa"/>
            <w:tcBorders>
              <w:right w:val="nil"/>
            </w:tcBorders>
          </w:tcPr>
          <w:p>
            <w:pPr>
              <w:pStyle w:val="TableParagraph"/>
              <w:ind w:left="2" w:right="4"/>
              <w:jc w:val="center"/>
              <w:rPr>
                <w:sz w:val="20"/>
              </w:rPr>
            </w:pPr>
            <w:r>
              <w:rPr>
                <w:spacing w:val="-4"/>
                <w:sz w:val="20"/>
              </w:rPr>
              <w:t>0x04</w:t>
            </w:r>
          </w:p>
        </w:tc>
      </w:tr>
      <w:tr>
        <w:trPr>
          <w:trHeight w:val="310" w:hRule="atLeast"/>
        </w:trPr>
        <w:tc>
          <w:tcPr>
            <w:tcW w:w="2272" w:type="dxa"/>
            <w:tcBorders>
              <w:left w:val="nil"/>
            </w:tcBorders>
          </w:tcPr>
          <w:p>
            <w:pPr>
              <w:pStyle w:val="TableParagraph"/>
              <w:ind w:left="6"/>
              <w:jc w:val="center"/>
              <w:rPr>
                <w:sz w:val="20"/>
              </w:rPr>
            </w:pPr>
            <w:r>
              <w:rPr>
                <w:sz w:val="20"/>
              </w:rPr>
              <w:t>S22</w:t>
            </w:r>
            <w:r>
              <w:rPr>
                <w:spacing w:val="-4"/>
                <w:sz w:val="20"/>
              </w:rPr>
              <w:t> </w:t>
            </w:r>
            <w:r>
              <w:rPr>
                <w:spacing w:val="-5"/>
                <w:sz w:val="20"/>
              </w:rPr>
              <w:t>bit</w:t>
            </w:r>
          </w:p>
        </w:tc>
        <w:tc>
          <w:tcPr>
            <w:tcW w:w="2271" w:type="dxa"/>
            <w:tcBorders>
              <w:right w:val="nil"/>
            </w:tcBorders>
          </w:tcPr>
          <w:p>
            <w:pPr>
              <w:pStyle w:val="TableParagraph"/>
              <w:ind w:left="2" w:right="4"/>
              <w:jc w:val="center"/>
              <w:rPr>
                <w:sz w:val="20"/>
              </w:rPr>
            </w:pPr>
            <w:r>
              <w:rPr>
                <w:spacing w:val="-4"/>
                <w:sz w:val="20"/>
              </w:rPr>
              <w:t>0x08</w:t>
            </w:r>
          </w:p>
        </w:tc>
      </w:tr>
    </w:tbl>
    <w:p>
      <w:pPr>
        <w:pStyle w:val="BodyText"/>
        <w:spacing w:line="240" w:lineRule="exact" w:before="217"/>
        <w:ind w:left="2127" w:right="775"/>
      </w:pPr>
      <w:r>
        <w:rPr>
          <w:w w:val="110"/>
        </w:rPr>
        <w:t>For</w:t>
      </w:r>
      <w:r>
        <w:rPr>
          <w:spacing w:val="-2"/>
          <w:w w:val="110"/>
        </w:rPr>
        <w:t> </w:t>
      </w:r>
      <w:r>
        <w:rPr>
          <w:w w:val="110"/>
        </w:rPr>
        <w:t>example,</w:t>
      </w:r>
      <w:r>
        <w:rPr>
          <w:spacing w:val="-2"/>
          <w:w w:val="110"/>
        </w:rPr>
        <w:t> </w:t>
      </w:r>
      <w:r>
        <w:rPr>
          <w:w w:val="110"/>
        </w:rPr>
        <w:t>if</w:t>
      </w:r>
      <w:r>
        <w:rPr>
          <w:spacing w:val="-2"/>
          <w:w w:val="110"/>
        </w:rPr>
        <w:t> </w:t>
      </w:r>
      <w:r>
        <w:rPr>
          <w:w w:val="110"/>
        </w:rPr>
        <w:t>a</w:t>
      </w:r>
      <w:r>
        <w:rPr>
          <w:spacing w:val="-2"/>
          <w:w w:val="110"/>
        </w:rPr>
        <w:t> </w:t>
      </w:r>
      <w:r>
        <w:rPr>
          <w:w w:val="110"/>
        </w:rPr>
        <w:t>value</w:t>
      </w:r>
      <w:r>
        <w:rPr>
          <w:spacing w:val="-2"/>
          <w:w w:val="110"/>
        </w:rPr>
        <w:t> </w:t>
      </w:r>
      <w:r>
        <w:rPr>
          <w:w w:val="110"/>
        </w:rPr>
        <w:t>of</w:t>
      </w:r>
      <w:r>
        <w:rPr>
          <w:spacing w:val="-2"/>
          <w:w w:val="110"/>
        </w:rPr>
        <w:t> </w:t>
      </w:r>
      <w:r>
        <w:rPr>
          <w:w w:val="110"/>
        </w:rPr>
        <w:t>15</w:t>
      </w:r>
      <w:r>
        <w:rPr>
          <w:spacing w:val="-2"/>
          <w:w w:val="110"/>
        </w:rPr>
        <w:t> </w:t>
      </w:r>
      <w:r>
        <w:rPr>
          <w:w w:val="110"/>
        </w:rPr>
        <w:t>is</w:t>
      </w:r>
      <w:r>
        <w:rPr>
          <w:spacing w:val="-2"/>
          <w:w w:val="110"/>
        </w:rPr>
        <w:t> </w:t>
      </w:r>
      <w:r>
        <w:rPr>
          <w:w w:val="110"/>
        </w:rPr>
        <w:t>returned,</w:t>
      </w:r>
      <w:r>
        <w:rPr>
          <w:spacing w:val="-2"/>
          <w:w w:val="110"/>
        </w:rPr>
        <w:t> </w:t>
      </w:r>
      <w:r>
        <w:rPr>
          <w:w w:val="110"/>
        </w:rPr>
        <w:t>then</w:t>
      </w:r>
      <w:r>
        <w:rPr>
          <w:spacing w:val="-2"/>
          <w:w w:val="110"/>
        </w:rPr>
        <w:t> </w:t>
      </w:r>
      <w:r>
        <w:rPr>
          <w:w w:val="110"/>
        </w:rPr>
        <w:t>all</w:t>
      </w:r>
      <w:r>
        <w:rPr>
          <w:spacing w:val="-2"/>
          <w:w w:val="110"/>
        </w:rPr>
        <w:t> </w:t>
      </w:r>
      <w:r>
        <w:rPr>
          <w:w w:val="110"/>
        </w:rPr>
        <w:t>of</w:t>
      </w:r>
      <w:r>
        <w:rPr>
          <w:spacing w:val="-2"/>
          <w:w w:val="110"/>
        </w:rPr>
        <w:t> </w:t>
      </w:r>
      <w:r>
        <w:rPr>
          <w:w w:val="110"/>
        </w:rPr>
        <w:t>the</w:t>
      </w:r>
      <w:r>
        <w:rPr>
          <w:spacing w:val="-2"/>
          <w:w w:val="110"/>
        </w:rPr>
        <w:t> </w:t>
      </w:r>
      <w:r>
        <w:rPr>
          <w:w w:val="110"/>
        </w:rPr>
        <w:t>S</w:t>
      </w:r>
      <w:r>
        <w:rPr>
          <w:spacing w:val="-2"/>
          <w:w w:val="110"/>
        </w:rPr>
        <w:t> </w:t>
      </w:r>
      <w:r>
        <w:rPr>
          <w:w w:val="110"/>
        </w:rPr>
        <w:t>parameters bit is valid (because decimal 15 is equivalent to binary 1111). For another example, if a value of 1 is returned, then S</w:t>
      </w:r>
      <w:r>
        <w:rPr>
          <w:w w:val="110"/>
          <w:position w:val="-4"/>
          <w:sz w:val="16"/>
        </w:rPr>
        <w:t>11</w:t>
      </w:r>
      <w:r>
        <w:rPr>
          <w:w w:val="110"/>
          <w:position w:val="-4"/>
          <w:sz w:val="16"/>
        </w:rPr>
        <w:t> </w:t>
      </w:r>
      <w:r>
        <w:rPr>
          <w:w w:val="110"/>
        </w:rPr>
        <w:t>has a valid calibration because binary of 1 is 0x01.</w:t>
      </w:r>
    </w:p>
    <w:p>
      <w:pPr>
        <w:pStyle w:val="BodyText"/>
        <w:spacing w:before="105"/>
        <w:ind w:left="1293"/>
        <w:rPr>
          <w:rFonts w:ascii="Courier New"/>
        </w:rPr>
      </w:pPr>
      <w:r>
        <w:rPr>
          <w:rFonts w:ascii="Arial MT"/>
        </w:rPr>
        <w:t>Syntax:</w:t>
      </w:r>
      <w:r>
        <w:rPr>
          <w:rFonts w:ascii="Arial MT"/>
          <w:spacing w:val="76"/>
          <w:w w:val="150"/>
        </w:rPr>
        <w:t> </w:t>
      </w:r>
      <w:r>
        <w:rPr>
          <w:rFonts w:ascii="Courier New"/>
          <w:spacing w:val="-2"/>
        </w:rPr>
        <w:t>[:SENSe]:CALibration:STATe?</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3"/>
        </w:rPr>
        <w:t> </w:t>
      </w:r>
      <w:r>
        <w:rPr>
          <w:rFonts w:ascii="Arial MT"/>
        </w:rPr>
        <w:t>Response:</w:t>
      </w:r>
      <w:r>
        <w:rPr>
          <w:rFonts w:ascii="Arial MT"/>
          <w:spacing w:val="77"/>
          <w:w w:val="150"/>
        </w:rPr>
        <w:t> </w:t>
      </w:r>
      <w:r>
        <w:rPr>
          <w:rFonts w:ascii="Courier New"/>
        </w:rPr>
        <w:t>&lt;NR1&gt;</w:t>
      </w:r>
      <w:r>
        <w:rPr>
          <w:rFonts w:ascii="Courier New"/>
          <w:spacing w:val="-7"/>
        </w:rPr>
        <w:t> </w:t>
      </w:r>
      <w:r>
        <w:rPr>
          <w:rFonts w:ascii="Courier New"/>
        </w:rPr>
        <w:t>&lt;integer&gt;</w:t>
      </w:r>
      <w:r>
        <w:rPr>
          <w:rFonts w:ascii="Courier New"/>
          <w:spacing w:val="-6"/>
        </w:rPr>
        <w:t> </w:t>
      </w:r>
      <w:r>
        <w:rPr>
          <w:rFonts w:ascii="Courier New"/>
        </w:rPr>
        <w:t>(0</w:t>
      </w:r>
      <w:r>
        <w:rPr>
          <w:rFonts w:ascii="Courier New"/>
          <w:spacing w:val="-6"/>
        </w:rPr>
        <w:t> </w:t>
      </w:r>
      <w:r>
        <w:rPr>
          <w:rFonts w:ascii="Courier New"/>
        </w:rPr>
        <w:t>to</w:t>
      </w:r>
      <w:r>
        <w:rPr>
          <w:rFonts w:ascii="Courier New"/>
          <w:spacing w:val="-7"/>
        </w:rPr>
        <w:t> </w:t>
      </w:r>
      <w:r>
        <w:rPr>
          <w:rFonts w:ascii="Courier New"/>
          <w:spacing w:val="-5"/>
        </w:rPr>
        <w:t>15)</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121"/>
          <w:headerReference w:type="default" r:id="rId122"/>
          <w:footerReference w:type="even" r:id="rId123"/>
          <w:footerReference w:type="default" r:id="rId124"/>
          <w:pgSz w:w="10320" w:h="14560"/>
          <w:pgMar w:header="514" w:footer="570" w:top="780" w:bottom="760" w:left="425" w:right="425"/>
          <w:pgNumType w:start="106"/>
        </w:sectPr>
      </w:pPr>
    </w:p>
    <w:p>
      <w:pPr>
        <w:pStyle w:val="Heading2"/>
        <w:numPr>
          <w:ilvl w:val="1"/>
          <w:numId w:val="18"/>
        </w:numPr>
        <w:tabs>
          <w:tab w:pos="1559" w:val="left" w:leader="none"/>
        </w:tabs>
        <w:spacing w:line="240" w:lineRule="auto" w:before="206" w:after="0"/>
        <w:ind w:left="1559" w:right="0" w:hanging="849"/>
        <w:jc w:val="left"/>
      </w:pPr>
      <w:bookmarkStart w:name="3-23 [:SENSe]:CORRection Subsystem" w:id="467"/>
      <w:bookmarkEnd w:id="467"/>
      <w:r>
        <w:rPr>
          <w:b w:val="0"/>
        </w:rPr>
      </w:r>
      <w:bookmarkStart w:name="_bookmark295" w:id="468"/>
      <w:bookmarkEnd w:id="468"/>
      <w:r>
        <w:rPr>
          <w:b w:val="0"/>
        </w:rPr>
      </w:r>
      <w:bookmarkStart w:name="_bookmark296" w:id="469"/>
      <w:bookmarkEnd w:id="469"/>
      <w:r>
        <w:rPr>
          <w:spacing w:val="-2"/>
        </w:rPr>
        <w:t>[:SENSe]:COR</w:t>
      </w:r>
      <w:r>
        <w:rPr>
          <w:spacing w:val="-2"/>
        </w:rPr>
        <w:t>Rection</w:t>
      </w:r>
      <w:r>
        <w:rPr>
          <w:spacing w:val="7"/>
        </w:rPr>
        <w:t> </w:t>
      </w:r>
      <w:r>
        <w:rPr>
          <w:spacing w:val="-2"/>
        </w:rPr>
        <w:t>Subsystem</w:t>
      </w:r>
    </w:p>
    <w:p>
      <w:pPr>
        <w:pStyle w:val="BodyText"/>
        <w:spacing w:before="137"/>
        <w:ind w:left="710"/>
      </w:pPr>
      <w:r>
        <w:rPr>
          <w:w w:val="105"/>
        </w:rPr>
        <w:t>This</w:t>
      </w:r>
      <w:r>
        <w:rPr>
          <w:spacing w:val="11"/>
          <w:w w:val="105"/>
        </w:rPr>
        <w:t> </w:t>
      </w:r>
      <w:r>
        <w:rPr>
          <w:w w:val="105"/>
        </w:rPr>
        <w:t>subsystem</w:t>
      </w:r>
      <w:r>
        <w:rPr>
          <w:spacing w:val="11"/>
          <w:w w:val="105"/>
        </w:rPr>
        <w:t> </w:t>
      </w:r>
      <w:r>
        <w:rPr>
          <w:w w:val="105"/>
        </w:rPr>
        <w:t>provides</w:t>
      </w:r>
      <w:r>
        <w:rPr>
          <w:spacing w:val="11"/>
          <w:w w:val="105"/>
        </w:rPr>
        <w:t> </w:t>
      </w:r>
      <w:r>
        <w:rPr>
          <w:w w:val="105"/>
        </w:rPr>
        <w:t>commands</w:t>
      </w:r>
      <w:r>
        <w:rPr>
          <w:spacing w:val="11"/>
          <w:w w:val="105"/>
        </w:rPr>
        <w:t> </w:t>
      </w:r>
      <w:r>
        <w:rPr>
          <w:w w:val="105"/>
        </w:rPr>
        <w:t>for</w:t>
      </w:r>
      <w:r>
        <w:rPr>
          <w:spacing w:val="12"/>
          <w:w w:val="105"/>
        </w:rPr>
        <w:t> </w:t>
      </w:r>
      <w:r>
        <w:rPr>
          <w:w w:val="105"/>
        </w:rPr>
        <w:t>losses</w:t>
      </w:r>
      <w:r>
        <w:rPr>
          <w:spacing w:val="11"/>
          <w:w w:val="105"/>
        </w:rPr>
        <w:t> </w:t>
      </w:r>
      <w:r>
        <w:rPr>
          <w:w w:val="105"/>
        </w:rPr>
        <w:t>or</w:t>
      </w:r>
      <w:r>
        <w:rPr>
          <w:spacing w:val="12"/>
          <w:w w:val="105"/>
        </w:rPr>
        <w:t> </w:t>
      </w:r>
      <w:r>
        <w:rPr>
          <w:w w:val="105"/>
        </w:rPr>
        <w:t>gains</w:t>
      </w:r>
      <w:r>
        <w:rPr>
          <w:spacing w:val="11"/>
          <w:w w:val="105"/>
        </w:rPr>
        <w:t> </w:t>
      </w:r>
      <w:r>
        <w:rPr>
          <w:w w:val="105"/>
        </w:rPr>
        <w:t>external</w:t>
      </w:r>
      <w:r>
        <w:rPr>
          <w:spacing w:val="12"/>
          <w:w w:val="105"/>
        </w:rPr>
        <w:t> </w:t>
      </w:r>
      <w:r>
        <w:rPr>
          <w:w w:val="105"/>
        </w:rPr>
        <w:t>to</w:t>
      </w:r>
      <w:r>
        <w:rPr>
          <w:spacing w:val="12"/>
          <w:w w:val="105"/>
        </w:rPr>
        <w:t> </w:t>
      </w:r>
      <w:r>
        <w:rPr>
          <w:w w:val="105"/>
        </w:rPr>
        <w:t>the</w:t>
      </w:r>
      <w:r>
        <w:rPr>
          <w:spacing w:val="11"/>
          <w:w w:val="105"/>
        </w:rPr>
        <w:t> </w:t>
      </w:r>
      <w:r>
        <w:rPr>
          <w:spacing w:val="-2"/>
          <w:w w:val="105"/>
        </w:rPr>
        <w:t>instrument.</w:t>
      </w:r>
    </w:p>
    <w:p>
      <w:pPr>
        <w:tabs>
          <w:tab w:pos="1842" w:val="left" w:leader="none"/>
        </w:tabs>
        <w:spacing w:before="209"/>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3-</w:t>
      </w:r>
      <w:r>
        <w:rPr>
          <w:rFonts w:ascii="Arial"/>
          <w:b/>
          <w:spacing w:val="-5"/>
          <w:sz w:val="20"/>
        </w:rPr>
        <w:t>6.</w:t>
      </w:r>
      <w:r>
        <w:rPr>
          <w:rFonts w:ascii="Arial"/>
          <w:b/>
          <w:sz w:val="20"/>
        </w:rPr>
        <w:tab/>
      </w:r>
      <w:r>
        <w:rPr>
          <w:rFonts w:ascii="Arial MT"/>
          <w:spacing w:val="-2"/>
          <w:sz w:val="20"/>
        </w:rPr>
        <w:t>[:SENSe]:CORRection</w:t>
      </w:r>
      <w:r>
        <w:rPr>
          <w:rFonts w:ascii="Arial MT"/>
          <w:spacing w:val="18"/>
          <w:sz w:val="20"/>
        </w:rPr>
        <w:t> </w:t>
      </w:r>
      <w:r>
        <w:rPr>
          <w:rFonts w:ascii="Arial MT"/>
          <w:spacing w:val="-2"/>
          <w:sz w:val="20"/>
        </w:rPr>
        <w:t>Subsystem</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351"/>
      </w:tblGrid>
      <w:tr>
        <w:trPr>
          <w:trHeight w:val="372" w:hRule="atLeast"/>
        </w:trPr>
        <w:tc>
          <w:tcPr>
            <w:tcW w:w="2267"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51"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10"/>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7"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[:SENSe]</w:t>
            </w:r>
          </w:p>
        </w:tc>
        <w:tc>
          <w:tcPr>
            <w:tcW w:w="6351"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:CORRection</w:t>
            </w:r>
          </w:p>
        </w:tc>
        <w:tc>
          <w:tcPr>
            <w:tcW w:w="6351" w:type="dxa"/>
            <w:tcBorders>
              <w:right w:val="nil"/>
            </w:tcBorders>
          </w:tcPr>
          <w:p>
            <w:pPr>
              <w:pStyle w:val="TableParagraph"/>
              <w:spacing w:before="0"/>
              <w:ind w:left="0"/>
              <w:rPr>
                <w:rFonts w:ascii="Times New Roman"/>
                <w:sz w:val="20"/>
              </w:rPr>
            </w:pPr>
          </w:p>
        </w:tc>
      </w:tr>
      <w:tr>
        <w:trPr>
          <w:trHeight w:val="309" w:hRule="atLeast"/>
        </w:trPr>
        <w:tc>
          <w:tcPr>
            <w:tcW w:w="2267" w:type="dxa"/>
            <w:tcBorders>
              <w:left w:val="nil"/>
            </w:tcBorders>
          </w:tcPr>
          <w:p>
            <w:pPr>
              <w:pStyle w:val="TableParagraph"/>
              <w:spacing w:before="42"/>
              <w:ind w:left="646"/>
              <w:rPr>
                <w:rFonts w:ascii="Courier New"/>
                <w:sz w:val="20"/>
              </w:rPr>
            </w:pPr>
            <w:r>
              <w:rPr>
                <w:rFonts w:ascii="Courier New"/>
                <w:spacing w:val="-2"/>
                <w:sz w:val="20"/>
              </w:rPr>
              <w:t>:CKIT</w:t>
            </w:r>
          </w:p>
        </w:tc>
        <w:tc>
          <w:tcPr>
            <w:tcW w:w="6351" w:type="dxa"/>
            <w:tcBorders>
              <w:right w:val="nil"/>
            </w:tcBorders>
          </w:tcPr>
          <w:p>
            <w:pPr>
              <w:pStyle w:val="TableParagraph"/>
              <w:rPr>
                <w:sz w:val="20"/>
              </w:rPr>
            </w:pPr>
            <w:r>
              <w:rPr>
                <w:sz w:val="20"/>
              </w:rPr>
              <w:t>Refer</w:t>
            </w:r>
            <w:r>
              <w:rPr>
                <w:spacing w:val="-10"/>
                <w:sz w:val="20"/>
              </w:rPr>
              <w:t> </w:t>
            </w:r>
            <w:r>
              <w:rPr>
                <w:sz w:val="20"/>
              </w:rPr>
              <w:t>to</w:t>
            </w:r>
            <w:r>
              <w:rPr>
                <w:spacing w:val="-9"/>
                <w:sz w:val="20"/>
              </w:rPr>
              <w:t> </w:t>
            </w:r>
            <w:hyperlink w:history="true" w:anchor="_bookmark303">
              <w:r>
                <w:rPr>
                  <w:color w:val="0000FF"/>
                  <w:sz w:val="20"/>
                </w:rPr>
                <w:t>“[:SENSe]:CORRection:CKIT</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3-</w:t>
              </w:r>
              <w:r>
                <w:rPr>
                  <w:color w:val="0000FF"/>
                  <w:spacing w:val="-5"/>
                  <w:sz w:val="20"/>
                </w:rPr>
                <w:t>110</w:t>
              </w:r>
            </w:hyperlink>
          </w:p>
        </w:tc>
      </w:tr>
      <w:tr>
        <w:trPr>
          <w:trHeight w:val="310" w:hRule="atLeast"/>
        </w:trPr>
        <w:tc>
          <w:tcPr>
            <w:tcW w:w="2267" w:type="dxa"/>
            <w:tcBorders>
              <w:left w:val="nil"/>
            </w:tcBorders>
          </w:tcPr>
          <w:p>
            <w:pPr>
              <w:pStyle w:val="TableParagraph"/>
              <w:spacing w:before="42"/>
              <w:ind w:left="646"/>
              <w:rPr>
                <w:rFonts w:ascii="Courier New"/>
                <w:sz w:val="20"/>
              </w:rPr>
            </w:pPr>
            <w:r>
              <w:rPr>
                <w:rFonts w:ascii="Courier New"/>
                <w:spacing w:val="-2"/>
                <w:sz w:val="20"/>
              </w:rPr>
              <w:t>:COLLect</w:t>
            </w:r>
          </w:p>
        </w:tc>
        <w:tc>
          <w:tcPr>
            <w:tcW w:w="6351" w:type="dxa"/>
            <w:tcBorders>
              <w:right w:val="nil"/>
            </w:tcBorders>
          </w:tcPr>
          <w:p>
            <w:pPr>
              <w:pStyle w:val="TableParagraph"/>
              <w:rPr>
                <w:sz w:val="20"/>
              </w:rPr>
            </w:pPr>
            <w:r>
              <w:rPr>
                <w:sz w:val="20"/>
              </w:rPr>
              <w:t>Refer</w:t>
            </w:r>
            <w:r>
              <w:rPr>
                <w:spacing w:val="-10"/>
                <w:sz w:val="20"/>
              </w:rPr>
              <w:t> </w:t>
            </w:r>
            <w:r>
              <w:rPr>
                <w:sz w:val="20"/>
              </w:rPr>
              <w:t>to</w:t>
            </w:r>
            <w:r>
              <w:rPr>
                <w:spacing w:val="-10"/>
                <w:sz w:val="20"/>
              </w:rPr>
              <w:t> </w:t>
            </w:r>
            <w:hyperlink w:history="true" w:anchor="_bookmark323">
              <w:r>
                <w:rPr>
                  <w:color w:val="0000FF"/>
                  <w:sz w:val="20"/>
                </w:rPr>
                <w:t>“[:SENSe]:CORRection:COLLect</w:t>
              </w:r>
              <w:r>
                <w:rPr>
                  <w:color w:val="0000FF"/>
                  <w:spacing w:val="-10"/>
                  <w:sz w:val="20"/>
                </w:rPr>
                <w:t> </w:t>
              </w:r>
              <w:r>
                <w:rPr>
                  <w:color w:val="0000FF"/>
                  <w:sz w:val="20"/>
                </w:rPr>
                <w:t>Subsystem”</w:t>
              </w:r>
              <w:r>
                <w:rPr>
                  <w:color w:val="0000FF"/>
                  <w:spacing w:val="-11"/>
                  <w:sz w:val="20"/>
                </w:rPr>
                <w:t> </w:t>
              </w:r>
              <w:r>
                <w:rPr>
                  <w:color w:val="0000FF"/>
                  <w:sz w:val="20"/>
                </w:rPr>
                <w:t>on</w:t>
              </w:r>
              <w:r>
                <w:rPr>
                  <w:color w:val="0000FF"/>
                  <w:spacing w:val="-10"/>
                  <w:sz w:val="20"/>
                </w:rPr>
                <w:t> </w:t>
              </w:r>
              <w:r>
                <w:rPr>
                  <w:color w:val="0000FF"/>
                  <w:sz w:val="20"/>
                </w:rPr>
                <w:t>page</w:t>
              </w:r>
              <w:r>
                <w:rPr>
                  <w:color w:val="0000FF"/>
                  <w:spacing w:val="-11"/>
                  <w:sz w:val="20"/>
                </w:rPr>
                <w:t> </w:t>
              </w:r>
              <w:r>
                <w:rPr>
                  <w:color w:val="0000FF"/>
                  <w:sz w:val="20"/>
                </w:rPr>
                <w:t>3-</w:t>
              </w:r>
              <w:r>
                <w:rPr>
                  <w:color w:val="0000FF"/>
                  <w:spacing w:val="-5"/>
                  <w:sz w:val="20"/>
                </w:rPr>
                <w:t>115</w:t>
              </w:r>
            </w:hyperlink>
          </w:p>
        </w:tc>
      </w:tr>
    </w:tbl>
    <w:p>
      <w:pPr>
        <w:pStyle w:val="BodyText"/>
        <w:rPr>
          <w:rFonts w:ascii="Arial MT"/>
        </w:rPr>
      </w:pPr>
    </w:p>
    <w:p>
      <w:pPr>
        <w:pStyle w:val="BodyText"/>
        <w:rPr>
          <w:rFonts w:ascii="Arial MT"/>
        </w:rPr>
      </w:pPr>
    </w:p>
    <w:p>
      <w:pPr>
        <w:pStyle w:val="BodyText"/>
        <w:spacing w:before="122"/>
        <w:rPr>
          <w:rFonts w:ascii="Arial MT"/>
        </w:rPr>
      </w:pPr>
    </w:p>
    <w:p>
      <w:pPr>
        <w:pStyle w:val="Heading4"/>
        <w:ind w:left="710"/>
        <w:rPr>
          <w:rFonts w:ascii="Arial"/>
        </w:rPr>
      </w:pPr>
      <w:bookmarkStart w:name="Error Correction Data" w:id="470"/>
      <w:bookmarkEnd w:id="470"/>
      <w:r>
        <w:rPr>
          <w:b w:val="0"/>
        </w:rPr>
      </w:r>
      <w:bookmarkStart w:name="_bookmark297" w:id="471"/>
      <w:bookmarkEnd w:id="471"/>
      <w:r>
        <w:rPr>
          <w:b w:val="0"/>
        </w:rPr>
      </w:r>
      <w:r>
        <w:rPr>
          <w:rFonts w:ascii="Arial"/>
        </w:rPr>
        <w:t>Error</w:t>
      </w:r>
      <w:r>
        <w:rPr>
          <w:rFonts w:ascii="Arial"/>
          <w:spacing w:val="-8"/>
        </w:rPr>
        <w:t> </w:t>
      </w:r>
      <w:r>
        <w:rPr>
          <w:rFonts w:ascii="Arial"/>
        </w:rPr>
        <w:t>Correction</w:t>
      </w:r>
      <w:r>
        <w:rPr>
          <w:rFonts w:ascii="Arial"/>
          <w:spacing w:val="-7"/>
        </w:rPr>
        <w:t> </w:t>
      </w:r>
      <w:r>
        <w:rPr>
          <w:rFonts w:ascii="Arial"/>
          <w:spacing w:val="-4"/>
        </w:rPr>
        <w:t>Data</w:t>
      </w:r>
    </w:p>
    <w:p>
      <w:pPr>
        <w:pStyle w:val="BodyText"/>
        <w:spacing w:before="33"/>
        <w:rPr>
          <w:rFonts w:ascii="Arial"/>
          <w:b/>
          <w:sz w:val="24"/>
        </w:rPr>
      </w:pPr>
    </w:p>
    <w:p>
      <w:pPr>
        <w:spacing w:before="1"/>
        <w:ind w:left="710" w:right="0" w:firstLine="0"/>
        <w:jc w:val="left"/>
        <w:rPr>
          <w:rFonts w:ascii="Courier New"/>
          <w:b/>
          <w:sz w:val="24"/>
        </w:rPr>
      </w:pPr>
      <w:bookmarkStart w:name="_bookmark298" w:id="472"/>
      <w:bookmarkEnd w:id="472"/>
      <w:r>
        <w:rPr/>
      </w:r>
      <w:r>
        <w:rPr>
          <w:rFonts w:ascii="Courier New"/>
          <w:b/>
          <w:spacing w:val="-2"/>
          <w:sz w:val="24"/>
        </w:rPr>
        <w:t>[:SENSe]:CORRection:DATA?</w:t>
      </w:r>
    </w:p>
    <w:p>
      <w:pPr>
        <w:pStyle w:val="BodyText"/>
        <w:spacing w:before="90"/>
        <w:ind w:left="2098"/>
      </w:pPr>
      <w:r>
        <w:rPr>
          <w:rFonts w:ascii="Arial MT"/>
          <w:w w:val="105"/>
        </w:rPr>
        <w:t>Title:</w:t>
      </w:r>
      <w:r>
        <w:rPr>
          <w:rFonts w:ascii="Arial MT"/>
          <w:spacing w:val="79"/>
          <w:w w:val="150"/>
        </w:rPr>
        <w:t> </w:t>
      </w:r>
      <w:r>
        <w:rPr>
          <w:w w:val="105"/>
        </w:rPr>
        <w:t>Error</w:t>
      </w:r>
      <w:r>
        <w:rPr>
          <w:spacing w:val="6"/>
          <w:w w:val="105"/>
        </w:rPr>
        <w:t> </w:t>
      </w:r>
      <w:r>
        <w:rPr>
          <w:w w:val="105"/>
        </w:rPr>
        <w:t>Correction</w:t>
      </w:r>
      <w:r>
        <w:rPr>
          <w:spacing w:val="7"/>
          <w:w w:val="105"/>
        </w:rPr>
        <w:t> </w:t>
      </w:r>
      <w:r>
        <w:rPr>
          <w:spacing w:val="-4"/>
          <w:w w:val="105"/>
        </w:rPr>
        <w:t>Data</w:t>
      </w:r>
    </w:p>
    <w:p>
      <w:pPr>
        <w:pStyle w:val="BodyText"/>
        <w:spacing w:line="237" w:lineRule="auto" w:before="107"/>
        <w:ind w:left="2693" w:right="247" w:hanging="1226"/>
      </w:pPr>
      <w:r>
        <w:rPr>
          <w:rFonts w:ascii="Arial MT"/>
          <w:w w:val="105"/>
        </w:rPr>
        <w:t>Description:</w:t>
      </w:r>
      <w:r>
        <w:rPr>
          <w:rFonts w:ascii="Arial MT"/>
          <w:spacing w:val="80"/>
          <w:w w:val="105"/>
        </w:rPr>
        <w:t> </w:t>
      </w:r>
      <w:r>
        <w:rPr>
          <w:w w:val="105"/>
        </w:rPr>
        <w:t>Transfers the system error correction data from the instrument to the controller.</w:t>
      </w:r>
      <w:r>
        <w:rPr>
          <w:spacing w:val="80"/>
          <w:w w:val="105"/>
        </w:rPr>
        <w:t> </w:t>
      </w:r>
      <w:r>
        <w:rPr>
          <w:rFonts w:ascii="Courier New"/>
          <w:w w:val="105"/>
        </w:rPr>
        <w:t>&lt;error term parameter&gt; </w:t>
      </w:r>
      <w:r>
        <w:rPr>
          <w:w w:val="105"/>
        </w:rPr>
        <w:t>are string parameters that describe the different error terms.</w:t>
      </w:r>
    </w:p>
    <w:p>
      <w:pPr>
        <w:pStyle w:val="BodyText"/>
        <w:spacing w:before="24"/>
      </w:pPr>
    </w:p>
    <w:tbl>
      <w:tblPr>
        <w:tblW w:w="0" w:type="auto"/>
        <w:jc w:val="left"/>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6"/>
        <w:gridCol w:w="4535"/>
      </w:tblGrid>
      <w:tr>
        <w:trPr>
          <w:trHeight w:val="372" w:hRule="atLeast"/>
        </w:trPr>
        <w:tc>
          <w:tcPr>
            <w:tcW w:w="2836" w:type="dxa"/>
            <w:tcBorders>
              <w:left w:val="nil"/>
              <w:bottom w:val="single" w:sz="18" w:space="0" w:color="000000"/>
            </w:tcBorders>
          </w:tcPr>
          <w:p>
            <w:pPr>
              <w:pStyle w:val="TableParagraph"/>
              <w:spacing w:before="60"/>
              <w:ind w:left="5" w:right="2"/>
              <w:jc w:val="center"/>
              <w:rPr>
                <w:rFonts w:ascii="Arial"/>
                <w:b/>
                <w:sz w:val="20"/>
              </w:rPr>
            </w:pPr>
            <w:r>
              <w:rPr>
                <w:rFonts w:ascii="Arial"/>
                <w:b/>
                <w:sz w:val="20"/>
              </w:rPr>
              <w:t>&lt;error</w:t>
            </w:r>
            <w:r>
              <w:rPr>
                <w:rFonts w:ascii="Arial"/>
                <w:b/>
                <w:spacing w:val="-6"/>
                <w:sz w:val="20"/>
              </w:rPr>
              <w:t> </w:t>
            </w:r>
            <w:r>
              <w:rPr>
                <w:rFonts w:ascii="Arial"/>
                <w:b/>
                <w:sz w:val="20"/>
              </w:rPr>
              <w:t>term</w:t>
            </w:r>
            <w:r>
              <w:rPr>
                <w:rFonts w:ascii="Arial"/>
                <w:b/>
                <w:spacing w:val="-6"/>
                <w:sz w:val="20"/>
              </w:rPr>
              <w:t> </w:t>
            </w:r>
            <w:r>
              <w:rPr>
                <w:rFonts w:ascii="Arial"/>
                <w:b/>
                <w:spacing w:val="-2"/>
                <w:sz w:val="20"/>
              </w:rPr>
              <w:t>parameter&gt;</w:t>
            </w:r>
          </w:p>
        </w:tc>
        <w:tc>
          <w:tcPr>
            <w:tcW w:w="4535" w:type="dxa"/>
            <w:tcBorders>
              <w:bottom w:val="single" w:sz="18" w:space="0" w:color="000000"/>
              <w:right w:val="nil"/>
            </w:tcBorders>
          </w:tcPr>
          <w:p>
            <w:pPr>
              <w:pStyle w:val="TableParagraph"/>
              <w:spacing w:before="60"/>
              <w:ind w:left="0" w:right="6"/>
              <w:jc w:val="center"/>
              <w:rPr>
                <w:rFonts w:ascii="Arial"/>
                <w:b/>
                <w:sz w:val="20"/>
              </w:rPr>
            </w:pPr>
            <w:r>
              <w:rPr>
                <w:rFonts w:ascii="Arial"/>
                <w:b/>
                <w:spacing w:val="-2"/>
                <w:sz w:val="20"/>
              </w:rPr>
              <w:t>Descriptions</w:t>
            </w:r>
          </w:p>
        </w:tc>
      </w:tr>
      <w:tr>
        <w:trPr>
          <w:trHeight w:val="292" w:hRule="atLeast"/>
        </w:trPr>
        <w:tc>
          <w:tcPr>
            <w:tcW w:w="2836" w:type="dxa"/>
            <w:tcBorders>
              <w:top w:val="single" w:sz="18" w:space="0" w:color="000000"/>
              <w:left w:val="nil"/>
            </w:tcBorders>
          </w:tcPr>
          <w:p>
            <w:pPr>
              <w:pStyle w:val="TableParagraph"/>
              <w:spacing w:before="3"/>
              <w:ind w:left="5"/>
              <w:jc w:val="center"/>
              <w:rPr>
                <w:sz w:val="20"/>
              </w:rPr>
            </w:pPr>
            <w:r>
              <w:rPr>
                <w:spacing w:val="-5"/>
                <w:sz w:val="20"/>
              </w:rPr>
              <w:t>ERF</w:t>
            </w:r>
          </w:p>
        </w:tc>
        <w:tc>
          <w:tcPr>
            <w:tcW w:w="4535" w:type="dxa"/>
            <w:tcBorders>
              <w:top w:val="single" w:sz="18" w:space="0" w:color="000000"/>
              <w:right w:val="nil"/>
            </w:tcBorders>
          </w:tcPr>
          <w:p>
            <w:pPr>
              <w:pStyle w:val="TableParagraph"/>
              <w:spacing w:before="3"/>
              <w:ind w:left="74"/>
              <w:rPr>
                <w:sz w:val="20"/>
              </w:rPr>
            </w:pPr>
            <w:r>
              <w:rPr>
                <w:sz w:val="20"/>
              </w:rPr>
              <w:t>(Forward)</w:t>
            </w:r>
            <w:r>
              <w:rPr>
                <w:spacing w:val="-12"/>
                <w:sz w:val="20"/>
              </w:rPr>
              <w:t> </w:t>
            </w:r>
            <w:r>
              <w:rPr>
                <w:sz w:val="20"/>
              </w:rPr>
              <w:t>Reflection</w:t>
            </w:r>
            <w:r>
              <w:rPr>
                <w:spacing w:val="-11"/>
                <w:sz w:val="20"/>
              </w:rPr>
              <w:t> </w:t>
            </w:r>
            <w:r>
              <w:rPr>
                <w:spacing w:val="-2"/>
                <w:sz w:val="20"/>
              </w:rPr>
              <w:t>tracking</w:t>
            </w:r>
          </w:p>
        </w:tc>
      </w:tr>
      <w:tr>
        <w:trPr>
          <w:trHeight w:val="310" w:hRule="atLeast"/>
        </w:trPr>
        <w:tc>
          <w:tcPr>
            <w:tcW w:w="2836" w:type="dxa"/>
            <w:tcBorders>
              <w:left w:val="nil"/>
            </w:tcBorders>
          </w:tcPr>
          <w:p>
            <w:pPr>
              <w:pStyle w:val="TableParagraph"/>
              <w:ind w:left="5" w:right="1"/>
              <w:jc w:val="center"/>
              <w:rPr>
                <w:sz w:val="20"/>
              </w:rPr>
            </w:pPr>
            <w:r>
              <w:rPr>
                <w:spacing w:val="-5"/>
                <w:sz w:val="20"/>
              </w:rPr>
              <w:t>EDF</w:t>
            </w:r>
          </w:p>
        </w:tc>
        <w:tc>
          <w:tcPr>
            <w:tcW w:w="4535" w:type="dxa"/>
            <w:tcBorders>
              <w:right w:val="nil"/>
            </w:tcBorders>
          </w:tcPr>
          <w:p>
            <w:pPr>
              <w:pStyle w:val="TableParagraph"/>
              <w:ind w:left="74"/>
              <w:rPr>
                <w:sz w:val="20"/>
              </w:rPr>
            </w:pPr>
            <w:r>
              <w:rPr>
                <w:sz w:val="20"/>
              </w:rPr>
              <w:t>(Forward)</w:t>
            </w:r>
            <w:r>
              <w:rPr>
                <w:spacing w:val="-12"/>
                <w:sz w:val="20"/>
              </w:rPr>
              <w:t> </w:t>
            </w:r>
            <w:r>
              <w:rPr>
                <w:spacing w:val="-2"/>
                <w:sz w:val="20"/>
              </w:rPr>
              <w:t>Directivity</w:t>
            </w:r>
          </w:p>
        </w:tc>
      </w:tr>
      <w:tr>
        <w:trPr>
          <w:trHeight w:val="309" w:hRule="atLeast"/>
        </w:trPr>
        <w:tc>
          <w:tcPr>
            <w:tcW w:w="2836" w:type="dxa"/>
            <w:tcBorders>
              <w:left w:val="nil"/>
            </w:tcBorders>
          </w:tcPr>
          <w:p>
            <w:pPr>
              <w:pStyle w:val="TableParagraph"/>
              <w:spacing w:before="19"/>
              <w:ind w:left="5" w:right="4"/>
              <w:jc w:val="center"/>
              <w:rPr>
                <w:sz w:val="20"/>
              </w:rPr>
            </w:pPr>
            <w:r>
              <w:rPr>
                <w:spacing w:val="-5"/>
                <w:sz w:val="20"/>
              </w:rPr>
              <w:t>ESF</w:t>
            </w:r>
          </w:p>
        </w:tc>
        <w:tc>
          <w:tcPr>
            <w:tcW w:w="4535" w:type="dxa"/>
            <w:tcBorders>
              <w:right w:val="nil"/>
            </w:tcBorders>
          </w:tcPr>
          <w:p>
            <w:pPr>
              <w:pStyle w:val="TableParagraph"/>
              <w:spacing w:before="19"/>
              <w:ind w:left="72"/>
              <w:rPr>
                <w:sz w:val="20"/>
              </w:rPr>
            </w:pPr>
            <w:r>
              <w:rPr>
                <w:sz w:val="20"/>
              </w:rPr>
              <w:t>(Forward)</w:t>
            </w:r>
            <w:r>
              <w:rPr>
                <w:spacing w:val="-12"/>
                <w:sz w:val="20"/>
              </w:rPr>
              <w:t> </w:t>
            </w:r>
            <w:r>
              <w:rPr>
                <w:sz w:val="20"/>
              </w:rPr>
              <w:t>Source</w:t>
            </w:r>
            <w:r>
              <w:rPr>
                <w:spacing w:val="-10"/>
                <w:sz w:val="20"/>
              </w:rPr>
              <w:t> </w:t>
            </w:r>
            <w:r>
              <w:rPr>
                <w:spacing w:val="-2"/>
                <w:sz w:val="20"/>
              </w:rPr>
              <w:t>match</w:t>
            </w:r>
          </w:p>
        </w:tc>
      </w:tr>
      <w:tr>
        <w:trPr>
          <w:trHeight w:val="310" w:hRule="atLeast"/>
        </w:trPr>
        <w:tc>
          <w:tcPr>
            <w:tcW w:w="2836" w:type="dxa"/>
            <w:tcBorders>
              <w:left w:val="nil"/>
            </w:tcBorders>
          </w:tcPr>
          <w:p>
            <w:pPr>
              <w:pStyle w:val="TableParagraph"/>
              <w:ind w:left="5" w:right="1"/>
              <w:jc w:val="center"/>
              <w:rPr>
                <w:sz w:val="20"/>
              </w:rPr>
            </w:pPr>
            <w:r>
              <w:rPr>
                <w:spacing w:val="-5"/>
                <w:sz w:val="20"/>
              </w:rPr>
              <w:t>ETF</w:t>
            </w:r>
          </w:p>
        </w:tc>
        <w:tc>
          <w:tcPr>
            <w:tcW w:w="4535" w:type="dxa"/>
            <w:tcBorders>
              <w:right w:val="nil"/>
            </w:tcBorders>
          </w:tcPr>
          <w:p>
            <w:pPr>
              <w:pStyle w:val="TableParagraph"/>
              <w:ind w:left="73"/>
              <w:rPr>
                <w:sz w:val="20"/>
              </w:rPr>
            </w:pPr>
            <w:r>
              <w:rPr>
                <w:spacing w:val="-2"/>
                <w:sz w:val="20"/>
              </w:rPr>
              <w:t>(Forward)</w:t>
            </w:r>
            <w:r>
              <w:rPr>
                <w:spacing w:val="4"/>
                <w:sz w:val="20"/>
              </w:rPr>
              <w:t> </w:t>
            </w:r>
            <w:r>
              <w:rPr>
                <w:spacing w:val="-2"/>
                <w:sz w:val="20"/>
              </w:rPr>
              <w:t>Transmission</w:t>
            </w:r>
            <w:r>
              <w:rPr>
                <w:spacing w:val="6"/>
                <w:sz w:val="20"/>
              </w:rPr>
              <w:t> </w:t>
            </w:r>
            <w:r>
              <w:rPr>
                <w:spacing w:val="-2"/>
                <w:sz w:val="20"/>
              </w:rPr>
              <w:t>tracking</w:t>
            </w:r>
          </w:p>
        </w:tc>
      </w:tr>
      <w:tr>
        <w:trPr>
          <w:trHeight w:val="310" w:hRule="atLeast"/>
        </w:trPr>
        <w:tc>
          <w:tcPr>
            <w:tcW w:w="2836" w:type="dxa"/>
            <w:tcBorders>
              <w:left w:val="nil"/>
            </w:tcBorders>
          </w:tcPr>
          <w:p>
            <w:pPr>
              <w:pStyle w:val="TableParagraph"/>
              <w:ind w:left="5" w:right="1"/>
              <w:jc w:val="center"/>
              <w:rPr>
                <w:sz w:val="20"/>
              </w:rPr>
            </w:pPr>
            <w:r>
              <w:rPr>
                <w:spacing w:val="-5"/>
                <w:sz w:val="20"/>
              </w:rPr>
              <w:t>ELF</w:t>
            </w:r>
          </w:p>
        </w:tc>
        <w:tc>
          <w:tcPr>
            <w:tcW w:w="4535" w:type="dxa"/>
            <w:tcBorders>
              <w:right w:val="nil"/>
            </w:tcBorders>
          </w:tcPr>
          <w:p>
            <w:pPr>
              <w:pStyle w:val="TableParagraph"/>
              <w:ind w:left="74"/>
              <w:rPr>
                <w:sz w:val="20"/>
              </w:rPr>
            </w:pPr>
            <w:r>
              <w:rPr>
                <w:sz w:val="20"/>
              </w:rPr>
              <w:t>(Forward)</w:t>
            </w:r>
            <w:r>
              <w:rPr>
                <w:spacing w:val="-9"/>
                <w:sz w:val="20"/>
              </w:rPr>
              <w:t> </w:t>
            </w:r>
            <w:r>
              <w:rPr>
                <w:sz w:val="20"/>
              </w:rPr>
              <w:t>Load</w:t>
            </w:r>
            <w:r>
              <w:rPr>
                <w:spacing w:val="-9"/>
                <w:sz w:val="20"/>
              </w:rPr>
              <w:t> </w:t>
            </w:r>
            <w:r>
              <w:rPr>
                <w:spacing w:val="-2"/>
                <w:sz w:val="20"/>
              </w:rPr>
              <w:t>match</w:t>
            </w:r>
          </w:p>
        </w:tc>
      </w:tr>
      <w:tr>
        <w:trPr>
          <w:trHeight w:val="309" w:hRule="atLeast"/>
        </w:trPr>
        <w:tc>
          <w:tcPr>
            <w:tcW w:w="2836" w:type="dxa"/>
            <w:tcBorders>
              <w:left w:val="nil"/>
            </w:tcBorders>
          </w:tcPr>
          <w:p>
            <w:pPr>
              <w:pStyle w:val="TableParagraph"/>
              <w:spacing w:before="19"/>
              <w:ind w:left="5" w:right="4"/>
              <w:jc w:val="center"/>
              <w:rPr>
                <w:sz w:val="20"/>
              </w:rPr>
            </w:pPr>
            <w:r>
              <w:rPr>
                <w:spacing w:val="-5"/>
                <w:sz w:val="20"/>
              </w:rPr>
              <w:t>EXF</w:t>
            </w:r>
          </w:p>
        </w:tc>
        <w:tc>
          <w:tcPr>
            <w:tcW w:w="4535" w:type="dxa"/>
            <w:tcBorders>
              <w:right w:val="nil"/>
            </w:tcBorders>
          </w:tcPr>
          <w:p>
            <w:pPr>
              <w:pStyle w:val="TableParagraph"/>
              <w:spacing w:before="19"/>
              <w:ind w:left="72"/>
              <w:rPr>
                <w:sz w:val="20"/>
              </w:rPr>
            </w:pPr>
            <w:r>
              <w:rPr>
                <w:sz w:val="20"/>
              </w:rPr>
              <w:t>(Forward)</w:t>
            </w:r>
            <w:r>
              <w:rPr>
                <w:spacing w:val="-13"/>
                <w:sz w:val="20"/>
              </w:rPr>
              <w:t> </w:t>
            </w:r>
            <w:r>
              <w:rPr>
                <w:spacing w:val="-2"/>
                <w:sz w:val="20"/>
              </w:rPr>
              <w:t>Isolation</w:t>
            </w:r>
          </w:p>
        </w:tc>
      </w:tr>
      <w:tr>
        <w:trPr>
          <w:trHeight w:val="310" w:hRule="atLeast"/>
        </w:trPr>
        <w:tc>
          <w:tcPr>
            <w:tcW w:w="2836" w:type="dxa"/>
            <w:tcBorders>
              <w:left w:val="nil"/>
            </w:tcBorders>
          </w:tcPr>
          <w:p>
            <w:pPr>
              <w:pStyle w:val="TableParagraph"/>
              <w:ind w:left="5" w:right="1"/>
              <w:jc w:val="center"/>
              <w:rPr>
                <w:sz w:val="20"/>
              </w:rPr>
            </w:pPr>
            <w:r>
              <w:rPr>
                <w:spacing w:val="-4"/>
                <w:sz w:val="20"/>
              </w:rPr>
              <w:t>ETFS</w:t>
            </w:r>
          </w:p>
        </w:tc>
        <w:tc>
          <w:tcPr>
            <w:tcW w:w="4535" w:type="dxa"/>
            <w:tcBorders>
              <w:right w:val="nil"/>
            </w:tcBorders>
          </w:tcPr>
          <w:p>
            <w:pPr>
              <w:pStyle w:val="TableParagraph"/>
              <w:ind w:left="73"/>
              <w:rPr>
                <w:sz w:val="20"/>
              </w:rPr>
            </w:pPr>
            <w:r>
              <w:rPr>
                <w:sz w:val="20"/>
              </w:rPr>
              <w:t>(Forward</w:t>
            </w:r>
            <w:r>
              <w:rPr>
                <w:spacing w:val="-13"/>
                <w:sz w:val="20"/>
              </w:rPr>
              <w:t> </w:t>
            </w:r>
            <w:r>
              <w:rPr>
                <w:sz w:val="20"/>
              </w:rPr>
              <w:t>Sensitivity)</w:t>
            </w:r>
            <w:r>
              <w:rPr>
                <w:spacing w:val="-12"/>
                <w:sz w:val="20"/>
              </w:rPr>
              <w:t> </w:t>
            </w:r>
            <w:r>
              <w:rPr>
                <w:sz w:val="20"/>
              </w:rPr>
              <w:t>Transmission</w:t>
            </w:r>
            <w:r>
              <w:rPr>
                <w:spacing w:val="-12"/>
                <w:sz w:val="20"/>
              </w:rPr>
              <w:t> </w:t>
            </w:r>
            <w:r>
              <w:rPr>
                <w:spacing w:val="-2"/>
                <w:sz w:val="20"/>
              </w:rPr>
              <w:t>tracking</w:t>
            </w:r>
          </w:p>
        </w:tc>
      </w:tr>
      <w:tr>
        <w:trPr>
          <w:trHeight w:val="310" w:hRule="atLeast"/>
        </w:trPr>
        <w:tc>
          <w:tcPr>
            <w:tcW w:w="2836" w:type="dxa"/>
            <w:tcBorders>
              <w:left w:val="nil"/>
            </w:tcBorders>
          </w:tcPr>
          <w:p>
            <w:pPr>
              <w:pStyle w:val="TableParagraph"/>
              <w:ind w:left="5" w:right="1"/>
              <w:jc w:val="center"/>
              <w:rPr>
                <w:sz w:val="20"/>
              </w:rPr>
            </w:pPr>
            <w:r>
              <w:rPr>
                <w:spacing w:val="-4"/>
                <w:sz w:val="20"/>
              </w:rPr>
              <w:t>ELFS</w:t>
            </w:r>
          </w:p>
        </w:tc>
        <w:tc>
          <w:tcPr>
            <w:tcW w:w="4535" w:type="dxa"/>
            <w:tcBorders>
              <w:right w:val="nil"/>
            </w:tcBorders>
          </w:tcPr>
          <w:p>
            <w:pPr>
              <w:pStyle w:val="TableParagraph"/>
              <w:ind w:left="73"/>
              <w:rPr>
                <w:sz w:val="20"/>
              </w:rPr>
            </w:pPr>
            <w:r>
              <w:rPr>
                <w:sz w:val="20"/>
              </w:rPr>
              <w:t>(Forward</w:t>
            </w:r>
            <w:r>
              <w:rPr>
                <w:spacing w:val="-8"/>
                <w:sz w:val="20"/>
              </w:rPr>
              <w:t> </w:t>
            </w:r>
            <w:r>
              <w:rPr>
                <w:sz w:val="20"/>
              </w:rPr>
              <w:t>Sensitivity)</w:t>
            </w:r>
            <w:r>
              <w:rPr>
                <w:spacing w:val="-7"/>
                <w:sz w:val="20"/>
              </w:rPr>
              <w:t> </w:t>
            </w:r>
            <w:r>
              <w:rPr>
                <w:sz w:val="20"/>
              </w:rPr>
              <w:t>Load</w:t>
            </w:r>
            <w:r>
              <w:rPr>
                <w:spacing w:val="-8"/>
                <w:sz w:val="20"/>
              </w:rPr>
              <w:t> </w:t>
            </w:r>
            <w:r>
              <w:rPr>
                <w:spacing w:val="-2"/>
                <w:sz w:val="20"/>
              </w:rPr>
              <w:t>match</w:t>
            </w:r>
          </w:p>
        </w:tc>
      </w:tr>
      <w:tr>
        <w:trPr>
          <w:trHeight w:val="309" w:hRule="atLeast"/>
        </w:trPr>
        <w:tc>
          <w:tcPr>
            <w:tcW w:w="2836" w:type="dxa"/>
            <w:tcBorders>
              <w:left w:val="nil"/>
            </w:tcBorders>
          </w:tcPr>
          <w:p>
            <w:pPr>
              <w:pStyle w:val="TableParagraph"/>
              <w:spacing w:before="19"/>
              <w:ind w:left="5" w:right="2"/>
              <w:jc w:val="center"/>
              <w:rPr>
                <w:sz w:val="20"/>
              </w:rPr>
            </w:pPr>
            <w:r>
              <w:rPr>
                <w:spacing w:val="-4"/>
                <w:sz w:val="20"/>
              </w:rPr>
              <w:t>EXFS</w:t>
            </w:r>
          </w:p>
        </w:tc>
        <w:tc>
          <w:tcPr>
            <w:tcW w:w="4535" w:type="dxa"/>
            <w:tcBorders>
              <w:right w:val="nil"/>
            </w:tcBorders>
          </w:tcPr>
          <w:p>
            <w:pPr>
              <w:pStyle w:val="TableParagraph"/>
              <w:spacing w:before="19"/>
              <w:ind w:left="73"/>
              <w:rPr>
                <w:sz w:val="20"/>
              </w:rPr>
            </w:pPr>
            <w:r>
              <w:rPr>
                <w:sz w:val="20"/>
              </w:rPr>
              <w:t>(Forward</w:t>
            </w:r>
            <w:r>
              <w:rPr>
                <w:spacing w:val="-9"/>
                <w:sz w:val="20"/>
              </w:rPr>
              <w:t> </w:t>
            </w:r>
            <w:r>
              <w:rPr>
                <w:sz w:val="20"/>
              </w:rPr>
              <w:t>Sensitivity)</w:t>
            </w:r>
            <w:r>
              <w:rPr>
                <w:spacing w:val="-8"/>
                <w:sz w:val="20"/>
              </w:rPr>
              <w:t> </w:t>
            </w:r>
            <w:r>
              <w:rPr>
                <w:spacing w:val="-2"/>
                <w:sz w:val="20"/>
              </w:rPr>
              <w:t>Isolation</w:t>
            </w:r>
          </w:p>
        </w:tc>
      </w:tr>
      <w:tr>
        <w:trPr>
          <w:trHeight w:val="310" w:hRule="atLeast"/>
        </w:trPr>
        <w:tc>
          <w:tcPr>
            <w:tcW w:w="2836" w:type="dxa"/>
            <w:tcBorders>
              <w:left w:val="nil"/>
            </w:tcBorders>
          </w:tcPr>
          <w:p>
            <w:pPr>
              <w:pStyle w:val="TableParagraph"/>
              <w:ind w:left="5"/>
              <w:jc w:val="center"/>
              <w:rPr>
                <w:sz w:val="20"/>
              </w:rPr>
            </w:pPr>
            <w:r>
              <w:rPr>
                <w:spacing w:val="-5"/>
                <w:sz w:val="20"/>
              </w:rPr>
              <w:t>ERR</w:t>
            </w:r>
          </w:p>
        </w:tc>
        <w:tc>
          <w:tcPr>
            <w:tcW w:w="4535" w:type="dxa"/>
            <w:tcBorders>
              <w:right w:val="nil"/>
            </w:tcBorders>
          </w:tcPr>
          <w:p>
            <w:pPr>
              <w:pStyle w:val="TableParagraph"/>
              <w:ind w:left="74"/>
              <w:rPr>
                <w:sz w:val="20"/>
              </w:rPr>
            </w:pPr>
            <w:r>
              <w:rPr>
                <w:sz w:val="20"/>
              </w:rPr>
              <w:t>(Reverse)</w:t>
            </w:r>
            <w:r>
              <w:rPr>
                <w:spacing w:val="-10"/>
                <w:sz w:val="20"/>
              </w:rPr>
              <w:t> </w:t>
            </w:r>
            <w:r>
              <w:rPr>
                <w:sz w:val="20"/>
              </w:rPr>
              <w:t>Reflection</w:t>
            </w:r>
            <w:r>
              <w:rPr>
                <w:spacing w:val="-9"/>
                <w:sz w:val="20"/>
              </w:rPr>
              <w:t> </w:t>
            </w:r>
            <w:r>
              <w:rPr>
                <w:spacing w:val="-2"/>
                <w:sz w:val="20"/>
              </w:rPr>
              <w:t>tracking</w:t>
            </w:r>
          </w:p>
        </w:tc>
      </w:tr>
      <w:tr>
        <w:trPr>
          <w:trHeight w:val="310" w:hRule="atLeast"/>
        </w:trPr>
        <w:tc>
          <w:tcPr>
            <w:tcW w:w="2836" w:type="dxa"/>
            <w:tcBorders>
              <w:left w:val="nil"/>
            </w:tcBorders>
          </w:tcPr>
          <w:p>
            <w:pPr>
              <w:pStyle w:val="TableParagraph"/>
              <w:ind w:left="5" w:right="1"/>
              <w:jc w:val="center"/>
              <w:rPr>
                <w:sz w:val="20"/>
              </w:rPr>
            </w:pPr>
            <w:r>
              <w:rPr>
                <w:spacing w:val="-5"/>
                <w:sz w:val="20"/>
              </w:rPr>
              <w:t>EDR</w:t>
            </w:r>
          </w:p>
        </w:tc>
        <w:tc>
          <w:tcPr>
            <w:tcW w:w="4535" w:type="dxa"/>
            <w:tcBorders>
              <w:right w:val="nil"/>
            </w:tcBorders>
          </w:tcPr>
          <w:p>
            <w:pPr>
              <w:pStyle w:val="TableParagraph"/>
              <w:ind w:left="73"/>
              <w:rPr>
                <w:sz w:val="20"/>
              </w:rPr>
            </w:pPr>
            <w:r>
              <w:rPr>
                <w:sz w:val="20"/>
              </w:rPr>
              <w:t>(Reverse)</w:t>
            </w:r>
            <w:r>
              <w:rPr>
                <w:spacing w:val="-8"/>
                <w:sz w:val="20"/>
              </w:rPr>
              <w:t> </w:t>
            </w:r>
            <w:r>
              <w:rPr>
                <w:spacing w:val="-2"/>
                <w:sz w:val="20"/>
              </w:rPr>
              <w:t>Directivity</w:t>
            </w:r>
          </w:p>
        </w:tc>
      </w:tr>
      <w:tr>
        <w:trPr>
          <w:trHeight w:val="309" w:hRule="atLeast"/>
        </w:trPr>
        <w:tc>
          <w:tcPr>
            <w:tcW w:w="2836" w:type="dxa"/>
            <w:tcBorders>
              <w:left w:val="nil"/>
            </w:tcBorders>
          </w:tcPr>
          <w:p>
            <w:pPr>
              <w:pStyle w:val="TableParagraph"/>
              <w:spacing w:before="19"/>
              <w:ind w:left="5" w:right="2"/>
              <w:jc w:val="center"/>
              <w:rPr>
                <w:sz w:val="20"/>
              </w:rPr>
            </w:pPr>
            <w:r>
              <w:rPr>
                <w:spacing w:val="-5"/>
                <w:sz w:val="20"/>
              </w:rPr>
              <w:t>ESR</w:t>
            </w:r>
          </w:p>
        </w:tc>
        <w:tc>
          <w:tcPr>
            <w:tcW w:w="4535" w:type="dxa"/>
            <w:tcBorders>
              <w:right w:val="nil"/>
            </w:tcBorders>
          </w:tcPr>
          <w:p>
            <w:pPr>
              <w:pStyle w:val="TableParagraph"/>
              <w:spacing w:before="19"/>
              <w:ind w:left="73"/>
              <w:rPr>
                <w:sz w:val="20"/>
              </w:rPr>
            </w:pPr>
            <w:r>
              <w:rPr>
                <w:sz w:val="20"/>
              </w:rPr>
              <w:t>(Reverse)</w:t>
            </w:r>
            <w:r>
              <w:rPr>
                <w:spacing w:val="-7"/>
                <w:sz w:val="20"/>
              </w:rPr>
              <w:t> </w:t>
            </w:r>
            <w:r>
              <w:rPr>
                <w:sz w:val="20"/>
              </w:rPr>
              <w:t>Source</w:t>
            </w:r>
            <w:r>
              <w:rPr>
                <w:spacing w:val="-9"/>
                <w:sz w:val="20"/>
              </w:rPr>
              <w:t> </w:t>
            </w:r>
            <w:r>
              <w:rPr>
                <w:spacing w:val="-2"/>
                <w:sz w:val="20"/>
              </w:rPr>
              <w:t>match</w:t>
            </w:r>
          </w:p>
        </w:tc>
      </w:tr>
      <w:tr>
        <w:trPr>
          <w:trHeight w:val="310" w:hRule="atLeast"/>
        </w:trPr>
        <w:tc>
          <w:tcPr>
            <w:tcW w:w="2836" w:type="dxa"/>
            <w:tcBorders>
              <w:left w:val="nil"/>
            </w:tcBorders>
          </w:tcPr>
          <w:p>
            <w:pPr>
              <w:pStyle w:val="TableParagraph"/>
              <w:ind w:left="5" w:right="1"/>
              <w:jc w:val="center"/>
              <w:rPr>
                <w:sz w:val="20"/>
              </w:rPr>
            </w:pPr>
            <w:r>
              <w:rPr>
                <w:spacing w:val="-5"/>
                <w:sz w:val="20"/>
              </w:rPr>
              <w:t>ETR</w:t>
            </w:r>
          </w:p>
        </w:tc>
        <w:tc>
          <w:tcPr>
            <w:tcW w:w="4535" w:type="dxa"/>
            <w:tcBorders>
              <w:right w:val="nil"/>
            </w:tcBorders>
          </w:tcPr>
          <w:p>
            <w:pPr>
              <w:pStyle w:val="TableParagraph"/>
              <w:ind w:left="73"/>
              <w:rPr>
                <w:sz w:val="20"/>
              </w:rPr>
            </w:pPr>
            <w:r>
              <w:rPr>
                <w:sz w:val="20"/>
              </w:rPr>
              <w:t>(Reverse)</w:t>
            </w:r>
            <w:r>
              <w:rPr>
                <w:spacing w:val="-14"/>
                <w:sz w:val="20"/>
              </w:rPr>
              <w:t> </w:t>
            </w:r>
            <w:r>
              <w:rPr>
                <w:sz w:val="20"/>
              </w:rPr>
              <w:t>Transmission</w:t>
            </w:r>
            <w:r>
              <w:rPr>
                <w:spacing w:val="-14"/>
                <w:sz w:val="20"/>
              </w:rPr>
              <w:t> </w:t>
            </w:r>
            <w:r>
              <w:rPr>
                <w:spacing w:val="-2"/>
                <w:sz w:val="20"/>
              </w:rPr>
              <w:t>tracking</w:t>
            </w:r>
          </w:p>
        </w:tc>
      </w:tr>
      <w:tr>
        <w:trPr>
          <w:trHeight w:val="310" w:hRule="atLeast"/>
        </w:trPr>
        <w:tc>
          <w:tcPr>
            <w:tcW w:w="2836" w:type="dxa"/>
            <w:tcBorders>
              <w:left w:val="nil"/>
            </w:tcBorders>
          </w:tcPr>
          <w:p>
            <w:pPr>
              <w:pStyle w:val="TableParagraph"/>
              <w:ind w:left="5" w:right="3"/>
              <w:jc w:val="center"/>
              <w:rPr>
                <w:sz w:val="20"/>
              </w:rPr>
            </w:pPr>
            <w:r>
              <w:rPr>
                <w:spacing w:val="-5"/>
                <w:sz w:val="20"/>
              </w:rPr>
              <w:t>ELR</w:t>
            </w:r>
          </w:p>
        </w:tc>
        <w:tc>
          <w:tcPr>
            <w:tcW w:w="4535" w:type="dxa"/>
            <w:tcBorders>
              <w:right w:val="nil"/>
            </w:tcBorders>
          </w:tcPr>
          <w:p>
            <w:pPr>
              <w:pStyle w:val="TableParagraph"/>
              <w:ind w:left="74"/>
              <w:rPr>
                <w:sz w:val="20"/>
              </w:rPr>
            </w:pPr>
            <w:r>
              <w:rPr>
                <w:sz w:val="20"/>
              </w:rPr>
              <w:t>(Reverse)</w:t>
            </w:r>
            <w:r>
              <w:rPr>
                <w:spacing w:val="-8"/>
                <w:sz w:val="20"/>
              </w:rPr>
              <w:t> </w:t>
            </w:r>
            <w:r>
              <w:rPr>
                <w:sz w:val="20"/>
              </w:rPr>
              <w:t>Load</w:t>
            </w:r>
            <w:r>
              <w:rPr>
                <w:spacing w:val="-8"/>
                <w:sz w:val="20"/>
              </w:rPr>
              <w:t> </w:t>
            </w:r>
            <w:r>
              <w:rPr>
                <w:spacing w:val="-2"/>
                <w:sz w:val="20"/>
              </w:rPr>
              <w:t>match</w:t>
            </w:r>
          </w:p>
        </w:tc>
      </w:tr>
      <w:tr>
        <w:trPr>
          <w:trHeight w:val="309" w:hRule="atLeast"/>
        </w:trPr>
        <w:tc>
          <w:tcPr>
            <w:tcW w:w="2836" w:type="dxa"/>
            <w:tcBorders>
              <w:left w:val="nil"/>
            </w:tcBorders>
          </w:tcPr>
          <w:p>
            <w:pPr>
              <w:pStyle w:val="TableParagraph"/>
              <w:ind w:left="5" w:right="2"/>
              <w:jc w:val="center"/>
              <w:rPr>
                <w:sz w:val="20"/>
              </w:rPr>
            </w:pPr>
            <w:r>
              <w:rPr>
                <w:spacing w:val="-5"/>
                <w:sz w:val="20"/>
              </w:rPr>
              <w:t>EXR</w:t>
            </w:r>
          </w:p>
        </w:tc>
        <w:tc>
          <w:tcPr>
            <w:tcW w:w="4535" w:type="dxa"/>
            <w:tcBorders>
              <w:right w:val="nil"/>
            </w:tcBorders>
          </w:tcPr>
          <w:p>
            <w:pPr>
              <w:pStyle w:val="TableParagraph"/>
              <w:ind w:left="73"/>
              <w:rPr>
                <w:sz w:val="20"/>
              </w:rPr>
            </w:pPr>
            <w:r>
              <w:rPr>
                <w:sz w:val="20"/>
              </w:rPr>
              <w:t>(Reverse)</w:t>
            </w:r>
            <w:r>
              <w:rPr>
                <w:spacing w:val="-10"/>
                <w:sz w:val="20"/>
              </w:rPr>
              <w:t> </w:t>
            </w:r>
            <w:r>
              <w:rPr>
                <w:spacing w:val="-2"/>
                <w:sz w:val="20"/>
              </w:rPr>
              <w:t>Isolation</w:t>
            </w:r>
          </w:p>
        </w:tc>
      </w:tr>
      <w:tr>
        <w:trPr>
          <w:trHeight w:val="310" w:hRule="atLeast"/>
        </w:trPr>
        <w:tc>
          <w:tcPr>
            <w:tcW w:w="2836" w:type="dxa"/>
            <w:tcBorders>
              <w:left w:val="nil"/>
            </w:tcBorders>
          </w:tcPr>
          <w:p>
            <w:pPr>
              <w:pStyle w:val="TableParagraph"/>
              <w:ind w:left="5" w:right="2"/>
              <w:jc w:val="center"/>
              <w:rPr>
                <w:sz w:val="20"/>
              </w:rPr>
            </w:pPr>
            <w:r>
              <w:rPr>
                <w:spacing w:val="-4"/>
                <w:sz w:val="20"/>
              </w:rPr>
              <w:t>ETRS</w:t>
            </w:r>
          </w:p>
        </w:tc>
        <w:tc>
          <w:tcPr>
            <w:tcW w:w="4535" w:type="dxa"/>
            <w:tcBorders>
              <w:right w:val="nil"/>
            </w:tcBorders>
          </w:tcPr>
          <w:p>
            <w:pPr>
              <w:pStyle w:val="TableParagraph"/>
              <w:ind w:left="72"/>
              <w:rPr>
                <w:sz w:val="20"/>
              </w:rPr>
            </w:pPr>
            <w:r>
              <w:rPr>
                <w:sz w:val="20"/>
              </w:rPr>
              <w:t>(Reverse</w:t>
            </w:r>
            <w:r>
              <w:rPr>
                <w:spacing w:val="-14"/>
                <w:sz w:val="20"/>
              </w:rPr>
              <w:t> </w:t>
            </w:r>
            <w:r>
              <w:rPr>
                <w:sz w:val="20"/>
              </w:rPr>
              <w:t>Sensitivity)</w:t>
            </w:r>
            <w:r>
              <w:rPr>
                <w:spacing w:val="-14"/>
                <w:sz w:val="20"/>
              </w:rPr>
              <w:t> </w:t>
            </w:r>
            <w:r>
              <w:rPr>
                <w:sz w:val="20"/>
              </w:rPr>
              <w:t>Transmission</w:t>
            </w:r>
            <w:r>
              <w:rPr>
                <w:spacing w:val="-14"/>
                <w:sz w:val="20"/>
              </w:rPr>
              <w:t> </w:t>
            </w:r>
            <w:r>
              <w:rPr>
                <w:spacing w:val="-2"/>
                <w:sz w:val="20"/>
              </w:rPr>
              <w:t>tracking</w:t>
            </w:r>
          </w:p>
        </w:tc>
      </w:tr>
      <w:tr>
        <w:trPr>
          <w:trHeight w:val="310" w:hRule="atLeast"/>
        </w:trPr>
        <w:tc>
          <w:tcPr>
            <w:tcW w:w="2836" w:type="dxa"/>
            <w:tcBorders>
              <w:left w:val="nil"/>
            </w:tcBorders>
          </w:tcPr>
          <w:p>
            <w:pPr>
              <w:pStyle w:val="TableParagraph"/>
              <w:ind w:left="5" w:right="1"/>
              <w:jc w:val="center"/>
              <w:rPr>
                <w:sz w:val="20"/>
              </w:rPr>
            </w:pPr>
            <w:r>
              <w:rPr>
                <w:spacing w:val="-4"/>
                <w:sz w:val="20"/>
              </w:rPr>
              <w:t>ELRS</w:t>
            </w:r>
          </w:p>
        </w:tc>
        <w:tc>
          <w:tcPr>
            <w:tcW w:w="4535" w:type="dxa"/>
            <w:tcBorders>
              <w:right w:val="nil"/>
            </w:tcBorders>
          </w:tcPr>
          <w:p>
            <w:pPr>
              <w:pStyle w:val="TableParagraph"/>
              <w:ind w:left="73"/>
              <w:rPr>
                <w:sz w:val="20"/>
              </w:rPr>
            </w:pPr>
            <w:r>
              <w:rPr>
                <w:sz w:val="20"/>
              </w:rPr>
              <w:t>(Reverse</w:t>
            </w:r>
            <w:r>
              <w:rPr>
                <w:spacing w:val="-9"/>
                <w:sz w:val="20"/>
              </w:rPr>
              <w:t> </w:t>
            </w:r>
            <w:r>
              <w:rPr>
                <w:sz w:val="20"/>
              </w:rPr>
              <w:t>Sensitivity)</w:t>
            </w:r>
            <w:r>
              <w:rPr>
                <w:spacing w:val="-8"/>
                <w:sz w:val="20"/>
              </w:rPr>
              <w:t> </w:t>
            </w:r>
            <w:r>
              <w:rPr>
                <w:sz w:val="20"/>
              </w:rPr>
              <w:t>Load</w:t>
            </w:r>
            <w:r>
              <w:rPr>
                <w:spacing w:val="-9"/>
                <w:sz w:val="20"/>
              </w:rPr>
              <w:t> </w:t>
            </w:r>
            <w:r>
              <w:rPr>
                <w:spacing w:val="-2"/>
                <w:sz w:val="20"/>
              </w:rPr>
              <w:t>match</w:t>
            </w:r>
          </w:p>
        </w:tc>
      </w:tr>
      <w:tr>
        <w:trPr>
          <w:trHeight w:val="309" w:hRule="atLeast"/>
        </w:trPr>
        <w:tc>
          <w:tcPr>
            <w:tcW w:w="2836" w:type="dxa"/>
            <w:tcBorders>
              <w:left w:val="nil"/>
            </w:tcBorders>
          </w:tcPr>
          <w:p>
            <w:pPr>
              <w:pStyle w:val="TableParagraph"/>
              <w:ind w:left="5" w:right="1"/>
              <w:jc w:val="center"/>
              <w:rPr>
                <w:sz w:val="20"/>
              </w:rPr>
            </w:pPr>
            <w:r>
              <w:rPr>
                <w:spacing w:val="-4"/>
                <w:sz w:val="20"/>
              </w:rPr>
              <w:t>EXRS</w:t>
            </w:r>
          </w:p>
        </w:tc>
        <w:tc>
          <w:tcPr>
            <w:tcW w:w="4535" w:type="dxa"/>
            <w:tcBorders>
              <w:right w:val="nil"/>
            </w:tcBorders>
          </w:tcPr>
          <w:p>
            <w:pPr>
              <w:pStyle w:val="TableParagraph"/>
              <w:ind w:left="74"/>
              <w:rPr>
                <w:sz w:val="20"/>
              </w:rPr>
            </w:pPr>
            <w:r>
              <w:rPr>
                <w:sz w:val="20"/>
              </w:rPr>
              <w:t>(Reverse</w:t>
            </w:r>
            <w:r>
              <w:rPr>
                <w:spacing w:val="-10"/>
                <w:sz w:val="20"/>
              </w:rPr>
              <w:t> </w:t>
            </w:r>
            <w:r>
              <w:rPr>
                <w:sz w:val="20"/>
              </w:rPr>
              <w:t>Sensitivity)</w:t>
            </w:r>
            <w:r>
              <w:rPr>
                <w:spacing w:val="-10"/>
                <w:sz w:val="20"/>
              </w:rPr>
              <w:t> </w:t>
            </w:r>
            <w:r>
              <w:rPr>
                <w:spacing w:val="-2"/>
                <w:sz w:val="20"/>
              </w:rPr>
              <w:t>Isolation</w:t>
            </w:r>
          </w:p>
        </w:tc>
      </w:tr>
    </w:tbl>
    <w:p>
      <w:pPr>
        <w:pStyle w:val="TableParagraph"/>
        <w:spacing w:after="0"/>
        <w:rPr>
          <w:sz w:val="20"/>
        </w:rPr>
        <w:sectPr>
          <w:pgSz w:w="10320" w:h="14560"/>
          <w:pgMar w:header="514" w:footer="570" w:top="780" w:bottom="760" w:left="425" w:right="425"/>
        </w:sectPr>
      </w:pPr>
    </w:p>
    <w:p>
      <w:pPr>
        <w:pStyle w:val="BodyText"/>
        <w:spacing w:before="47"/>
      </w:pPr>
    </w:p>
    <w:p>
      <w:pPr>
        <w:pStyle w:val="Heading5"/>
        <w:spacing w:before="0"/>
        <w:ind w:left="142"/>
      </w:pPr>
      <w:r>
        <w:rPr/>
        <w:t>Error</w:t>
      </w:r>
      <w:r>
        <w:rPr>
          <w:spacing w:val="-10"/>
        </w:rPr>
        <w:t> </w:t>
      </w:r>
      <w:r>
        <w:rPr/>
        <w:t>Correction</w:t>
      </w:r>
      <w:r>
        <w:rPr>
          <w:spacing w:val="-9"/>
        </w:rPr>
        <w:t> </w:t>
      </w:r>
      <w:r>
        <w:rPr/>
        <w:t>Data</w:t>
      </w:r>
      <w:r>
        <w:rPr>
          <w:spacing w:val="-10"/>
        </w:rPr>
        <w:t> </w:t>
      </w:r>
      <w:r>
        <w:rPr>
          <w:spacing w:val="-2"/>
        </w:rPr>
        <w:t>(continued)</w:t>
      </w:r>
    </w:p>
    <w:p>
      <w:pPr>
        <w:pStyle w:val="BodyText"/>
        <w:spacing w:line="237" w:lineRule="auto" w:before="109"/>
        <w:ind w:left="2127" w:right="819"/>
      </w:pPr>
      <w:r>
        <w:rPr>
          <w:w w:val="105"/>
        </w:rPr>
        <w:t>The format of the block data that is returned can be specified by the command</w:t>
      </w:r>
      <w:r>
        <w:rPr>
          <w:spacing w:val="40"/>
          <w:w w:val="105"/>
        </w:rPr>
        <w:t> </w:t>
      </w:r>
      <w:r>
        <w:rPr>
          <w:rFonts w:ascii="Courier New"/>
          <w:w w:val="105"/>
        </w:rPr>
        <w:t>:FORMat:DATA.</w:t>
      </w:r>
      <w:r>
        <w:rPr>
          <w:rFonts w:ascii="Courier New"/>
          <w:spacing w:val="-15"/>
          <w:w w:val="105"/>
        </w:rPr>
        <w:t> </w:t>
      </w:r>
      <w:r>
        <w:rPr>
          <w:w w:val="105"/>
        </w:rPr>
        <w:t>The response begins with an ASCII header that specifies the number of data bytes. It appears in the format</w:t>
      </w:r>
      <w:r>
        <w:rPr>
          <w:spacing w:val="80"/>
          <w:w w:val="105"/>
        </w:rPr>
        <w:t> </w:t>
      </w:r>
      <w:r>
        <w:rPr>
          <w:rFonts w:ascii="Courier New"/>
          <w:w w:val="105"/>
        </w:rPr>
        <w:t>#AX, </w:t>
      </w:r>
      <w:r>
        <w:rPr>
          <w:w w:val="105"/>
        </w:rPr>
        <w:t>where</w:t>
      </w:r>
      <w:r>
        <w:rPr>
          <w:spacing w:val="80"/>
          <w:w w:val="105"/>
        </w:rPr>
        <w:t> </w:t>
      </w:r>
      <w:r>
        <w:rPr>
          <w:rFonts w:ascii="Courier New"/>
          <w:w w:val="105"/>
        </w:rPr>
        <w:t>A </w:t>
      </w:r>
      <w:r>
        <w:rPr>
          <w:w w:val="105"/>
        </w:rPr>
        <w:t>is the number of digits in</w:t>
      </w:r>
      <w:r>
        <w:rPr>
          <w:spacing w:val="80"/>
          <w:w w:val="105"/>
        </w:rPr>
        <w:t> </w:t>
      </w:r>
      <w:r>
        <w:rPr>
          <w:rFonts w:ascii="Courier New"/>
          <w:w w:val="105"/>
        </w:rPr>
        <w:t>X, </w:t>
      </w:r>
      <w:r>
        <w:rPr>
          <w:w w:val="105"/>
        </w:rPr>
        <w:t>and</w:t>
      </w:r>
      <w:r>
        <w:rPr>
          <w:spacing w:val="80"/>
          <w:w w:val="105"/>
        </w:rPr>
        <w:t> </w:t>
      </w:r>
      <w:r>
        <w:rPr>
          <w:rFonts w:ascii="Courier New"/>
          <w:w w:val="105"/>
        </w:rPr>
        <w:t>X </w:t>
      </w:r>
      <w:r>
        <w:rPr>
          <w:w w:val="105"/>
        </w:rPr>
        <w:t>is the number of bytes that follow the header. Each data point is separated by a comma</w:t>
      </w:r>
      <w:r>
        <w:rPr>
          <w:spacing w:val="40"/>
          <w:w w:val="105"/>
        </w:rPr>
        <w:t> </w:t>
      </w:r>
      <w:r>
        <w:rPr>
          <w:w w:val="105"/>
        </w:rPr>
        <w:t>delimiter. Each term contains one complex value (real and imaginary)</w:t>
      </w:r>
      <w:r>
        <w:rPr>
          <w:spacing w:val="80"/>
          <w:w w:val="105"/>
        </w:rPr>
        <w:t> </w:t>
      </w:r>
      <w:r>
        <w:rPr>
          <w:w w:val="105"/>
        </w:rPr>
        <w:t>for each sweep point.</w:t>
      </w:r>
    </w:p>
    <w:p>
      <w:pPr>
        <w:pStyle w:val="BodyText"/>
        <w:spacing w:before="109"/>
        <w:ind w:left="1293"/>
        <w:rPr>
          <w:rFonts w:ascii="Courier New"/>
        </w:rPr>
      </w:pPr>
      <w:r>
        <w:rPr>
          <w:rFonts w:ascii="Arial MT"/>
        </w:rPr>
        <w:t>Syntax:</w:t>
      </w:r>
      <w:r>
        <w:rPr>
          <w:rFonts w:ascii="Arial MT"/>
          <w:spacing w:val="68"/>
          <w:w w:val="150"/>
        </w:rPr>
        <w:t> </w:t>
      </w:r>
      <w:r>
        <w:rPr>
          <w:rFonts w:ascii="Courier New"/>
        </w:rPr>
        <w:t>[:SENSe]:CORRection:DATA?</w:t>
      </w:r>
      <w:r>
        <w:rPr>
          <w:rFonts w:ascii="Courier New"/>
          <w:spacing w:val="-13"/>
        </w:rPr>
        <w:t> </w:t>
      </w:r>
      <w:r>
        <w:rPr>
          <w:rFonts w:ascii="Courier New"/>
        </w:rPr>
        <w:t>&lt;error</w:t>
      </w:r>
      <w:r>
        <w:rPr>
          <w:rFonts w:ascii="Courier New"/>
          <w:spacing w:val="-12"/>
        </w:rPr>
        <w:t> </w:t>
      </w:r>
      <w:r>
        <w:rPr>
          <w:rFonts w:ascii="Courier New"/>
        </w:rPr>
        <w:t>terms</w:t>
      </w:r>
      <w:r>
        <w:rPr>
          <w:rFonts w:ascii="Courier New"/>
          <w:spacing w:val="-12"/>
        </w:rPr>
        <w:t> </w:t>
      </w:r>
      <w:r>
        <w:rPr>
          <w:rFonts w:ascii="Courier New"/>
          <w:spacing w:val="-2"/>
        </w:rPr>
        <w:t>parameters&gt;</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9"/>
        </w:rPr>
        <w:t> </w:t>
      </w:r>
      <w:r>
        <w:rPr>
          <w:rFonts w:ascii="Courier New"/>
        </w:rPr>
        <w:t>(returns</w:t>
      </w:r>
      <w:r>
        <w:rPr>
          <w:rFonts w:ascii="Courier New"/>
          <w:spacing w:val="-7"/>
        </w:rPr>
        <w:t> </w:t>
      </w:r>
      <w:r>
        <w:rPr>
          <w:rFonts w:ascii="Courier New"/>
        </w:rPr>
        <w:t>block</w:t>
      </w:r>
      <w:r>
        <w:rPr>
          <w:rFonts w:ascii="Courier New"/>
          <w:spacing w:val="-8"/>
        </w:rPr>
        <w:t> </w:t>
      </w:r>
      <w:r>
        <w:rPr>
          <w:rFonts w:ascii="Courier New"/>
          <w:spacing w:val="-2"/>
        </w:rPr>
        <w:t>data)</w:t>
      </w:r>
    </w:p>
    <w:p>
      <w:pPr>
        <w:pStyle w:val="BodyText"/>
        <w:spacing w:before="93"/>
        <w:ind w:right="5666"/>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:FORMat:DATA</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right="5764"/>
        <w:jc w:val="center"/>
        <w:rPr>
          <w:b/>
        </w:rPr>
      </w:pPr>
      <w:r>
        <w:rPr>
          <w:rFonts w:ascii="Arial MT"/>
          <w:w w:val="105"/>
        </w:rPr>
        <w:t>Access:</w:t>
      </w:r>
      <w:r>
        <w:rPr>
          <w:rFonts w:ascii="Arial MT"/>
          <w:spacing w:val="70"/>
          <w:w w:val="105"/>
        </w:rPr>
        <w:t> </w:t>
      </w:r>
      <w:r>
        <w:rPr>
          <w:b/>
          <w:spacing w:val="-5"/>
          <w:w w:val="105"/>
        </w:rPr>
        <w:t>NA</w:t>
      </w:r>
    </w:p>
    <w:p>
      <w:pPr>
        <w:pStyle w:val="BodyText"/>
        <w:spacing w:before="122"/>
        <w:rPr>
          <w:b/>
        </w:rPr>
      </w:pPr>
    </w:p>
    <w:p>
      <w:pPr>
        <w:pStyle w:val="Heading4"/>
        <w:spacing w:before="1"/>
        <w:rPr>
          <w:rFonts w:ascii="Arial"/>
        </w:rPr>
      </w:pPr>
      <w:bookmarkStart w:name="Smith Chart Reference Impedance" w:id="473"/>
      <w:bookmarkEnd w:id="473"/>
      <w:r>
        <w:rPr>
          <w:b w:val="0"/>
        </w:rPr>
      </w:r>
      <w:bookmarkStart w:name="_bookmark299" w:id="474"/>
      <w:bookmarkEnd w:id="474"/>
      <w:r>
        <w:rPr>
          <w:b w:val="0"/>
        </w:rPr>
      </w:r>
      <w:r>
        <w:rPr>
          <w:rFonts w:ascii="Arial"/>
        </w:rPr>
        <w:t>Smith</w:t>
      </w:r>
      <w:r>
        <w:rPr>
          <w:rFonts w:ascii="Arial"/>
          <w:spacing w:val="-5"/>
        </w:rPr>
        <w:t> </w:t>
      </w:r>
      <w:r>
        <w:rPr>
          <w:rFonts w:ascii="Arial"/>
        </w:rPr>
        <w:t>Chart</w:t>
      </w:r>
      <w:r>
        <w:rPr>
          <w:rFonts w:ascii="Arial"/>
          <w:spacing w:val="-6"/>
        </w:rPr>
        <w:t> </w:t>
      </w:r>
      <w:r>
        <w:rPr>
          <w:rFonts w:ascii="Arial"/>
        </w:rPr>
        <w:t>Reference</w:t>
      </w:r>
      <w:r>
        <w:rPr>
          <w:rFonts w:ascii="Arial"/>
          <w:spacing w:val="-4"/>
        </w:rPr>
        <w:t> </w:t>
      </w:r>
      <w:r>
        <w:rPr>
          <w:rFonts w:ascii="Arial"/>
          <w:spacing w:val="-2"/>
        </w:rPr>
        <w:t>Impedance</w:t>
      </w:r>
    </w:p>
    <w:p>
      <w:pPr>
        <w:pStyle w:val="BodyText"/>
        <w:spacing w:before="33"/>
        <w:rPr>
          <w:rFonts w:ascii="Arial"/>
          <w:b/>
          <w:sz w:val="24"/>
        </w:rPr>
      </w:pPr>
    </w:p>
    <w:p>
      <w:pPr>
        <w:spacing w:before="0"/>
        <w:ind w:left="142" w:right="0" w:firstLine="0"/>
        <w:jc w:val="left"/>
        <w:rPr>
          <w:rFonts w:ascii="Courier New"/>
          <w:b/>
          <w:sz w:val="24"/>
        </w:rPr>
      </w:pPr>
      <w:bookmarkStart w:name="_bookmark300" w:id="475"/>
      <w:bookmarkEnd w:id="475"/>
      <w:r>
        <w:rPr/>
      </w:r>
      <w:r>
        <w:rPr>
          <w:rFonts w:ascii="Courier New"/>
          <w:b/>
          <w:spacing w:val="-2"/>
          <w:sz w:val="24"/>
        </w:rPr>
        <w:t>[:SENSe]:CORRection:IMPedance[:INPut][:MAGNitude]:SMCHart</w:t>
      </w:r>
    </w:p>
    <w:p>
      <w:pPr>
        <w:pStyle w:val="BodyText"/>
        <w:spacing w:line="245" w:lineRule="exact" w:before="91"/>
        <w:ind w:left="902"/>
      </w:pPr>
      <w:r>
        <w:rPr>
          <w:rFonts w:ascii="Arial MT"/>
          <w:w w:val="105"/>
        </w:rPr>
        <w:t>Description:</w:t>
      </w:r>
      <w:r>
        <w:rPr>
          <w:rFonts w:ascii="Arial MT"/>
          <w:spacing w:val="31"/>
          <w:w w:val="105"/>
        </w:rPr>
        <w:t>  </w:t>
      </w:r>
      <w:r>
        <w:rPr>
          <w:w w:val="105"/>
        </w:rPr>
        <w:t>Sets</w:t>
      </w:r>
      <w:r>
        <w:rPr>
          <w:spacing w:val="13"/>
          <w:w w:val="105"/>
        </w:rPr>
        <w:t> </w:t>
      </w:r>
      <w:r>
        <w:rPr>
          <w:w w:val="105"/>
        </w:rPr>
        <w:t>the</w:t>
      </w:r>
      <w:r>
        <w:rPr>
          <w:spacing w:val="12"/>
          <w:w w:val="105"/>
        </w:rPr>
        <w:t> </w:t>
      </w:r>
      <w:r>
        <w:rPr>
          <w:w w:val="105"/>
        </w:rPr>
        <w:t>Smith</w:t>
      </w:r>
      <w:r>
        <w:rPr>
          <w:spacing w:val="12"/>
          <w:w w:val="105"/>
        </w:rPr>
        <w:t> </w:t>
      </w:r>
      <w:r>
        <w:rPr>
          <w:w w:val="105"/>
        </w:rPr>
        <w:t>Chart</w:t>
      </w:r>
      <w:r>
        <w:rPr>
          <w:spacing w:val="12"/>
          <w:w w:val="105"/>
        </w:rPr>
        <w:t> </w:t>
      </w:r>
      <w:r>
        <w:rPr>
          <w:w w:val="105"/>
        </w:rPr>
        <w:t>reference</w:t>
      </w:r>
      <w:r>
        <w:rPr>
          <w:spacing w:val="12"/>
          <w:w w:val="105"/>
        </w:rPr>
        <w:t> </w:t>
      </w:r>
      <w:r>
        <w:rPr>
          <w:w w:val="105"/>
        </w:rPr>
        <w:t>impedance.</w:t>
      </w:r>
      <w:r>
        <w:rPr>
          <w:spacing w:val="13"/>
          <w:w w:val="105"/>
        </w:rPr>
        <w:t> </w:t>
      </w:r>
      <w:r>
        <w:rPr>
          <w:w w:val="105"/>
        </w:rPr>
        <w:t>Sets</w:t>
      </w:r>
      <w:r>
        <w:rPr>
          <w:spacing w:val="61"/>
          <w:w w:val="150"/>
        </w:rPr>
        <w:t> </w:t>
      </w:r>
      <w:r>
        <w:rPr>
          <w:rFonts w:ascii="Courier New"/>
          <w:w w:val="105"/>
        </w:rPr>
        <w:t>50</w:t>
      </w:r>
      <w:r>
        <w:rPr>
          <w:rFonts w:ascii="Courier New"/>
          <w:spacing w:val="1"/>
          <w:w w:val="105"/>
        </w:rPr>
        <w:t> </w:t>
      </w:r>
      <w:r>
        <w:rPr>
          <w:w w:val="105"/>
        </w:rPr>
        <w:t>for</w:t>
      </w:r>
      <w:r>
        <w:rPr>
          <w:spacing w:val="13"/>
          <w:w w:val="105"/>
        </w:rPr>
        <w:t> </w:t>
      </w:r>
      <w:r>
        <w:rPr>
          <w:w w:val="105"/>
        </w:rPr>
        <w:t>50</w:t>
      </w:r>
      <w:r>
        <w:rPr>
          <w:spacing w:val="12"/>
          <w:w w:val="105"/>
        </w:rPr>
        <w:t> </w:t>
      </w:r>
      <w:r>
        <w:rPr>
          <w:w w:val="105"/>
        </w:rPr>
        <w:t>ohm.</w:t>
      </w:r>
      <w:r>
        <w:rPr>
          <w:spacing w:val="12"/>
          <w:w w:val="105"/>
        </w:rPr>
        <w:t> </w:t>
      </w:r>
      <w:r>
        <w:rPr>
          <w:spacing w:val="-4"/>
          <w:w w:val="105"/>
        </w:rPr>
        <w:t>Sets</w:t>
      </w:r>
    </w:p>
    <w:p>
      <w:pPr>
        <w:pStyle w:val="BodyText"/>
        <w:spacing w:line="230" w:lineRule="auto" w:before="2"/>
        <w:ind w:left="2127" w:right="1077"/>
      </w:pPr>
      <w:r>
        <w:rPr>
          <w:rFonts w:ascii="Courier New"/>
          <w:w w:val="105"/>
        </w:rPr>
        <w:t>75</w:t>
      </w:r>
      <w:r>
        <w:rPr>
          <w:rFonts w:ascii="Courier New"/>
          <w:spacing w:val="-5"/>
          <w:w w:val="105"/>
        </w:rPr>
        <w:t> </w:t>
      </w:r>
      <w:r>
        <w:rPr>
          <w:w w:val="105"/>
        </w:rPr>
        <w:t>for 75 ohm. The query form of the command returns the current Smith Chart reference impedance in ohms.</w:t>
      </w:r>
    </w:p>
    <w:p>
      <w:pPr>
        <w:pStyle w:val="BodyText"/>
        <w:spacing w:before="110"/>
        <w:ind w:left="1293"/>
        <w:rPr>
          <w:rFonts w:ascii="Courier New"/>
        </w:rPr>
      </w:pPr>
      <w:r>
        <w:rPr>
          <w:rFonts w:ascii="Arial MT"/>
        </w:rPr>
        <w:t>Syntax:</w:t>
      </w:r>
      <w:r>
        <w:rPr>
          <w:rFonts w:ascii="Arial MT"/>
          <w:spacing w:val="76"/>
          <w:w w:val="150"/>
        </w:rPr>
        <w:t> </w:t>
      </w:r>
      <w:r>
        <w:rPr>
          <w:rFonts w:ascii="Courier New"/>
          <w:spacing w:val="-2"/>
        </w:rPr>
        <w:t>[:SENSe]:CORRection:IMPedance[:INPut][:MAGNitude]</w:t>
      </w:r>
    </w:p>
    <w:p>
      <w:pPr>
        <w:pStyle w:val="BodyText"/>
        <w:spacing w:line="254" w:lineRule="auto" w:before="14"/>
        <w:ind w:left="2127"/>
        <w:rPr>
          <w:rFonts w:ascii="Courier New"/>
        </w:rPr>
      </w:pPr>
      <w:r>
        <w:rPr>
          <w:rFonts w:ascii="Courier New"/>
        </w:rPr>
        <w:t>:SMCHart 50|75 </w:t>
      </w:r>
      <w:r>
        <w:rPr>
          <w:rFonts w:ascii="Courier New"/>
          <w:spacing w:val="-2"/>
        </w:rPr>
        <w:t>[:SENSe]:CORRection:IMPedance[:INPut][:MAGNitude]</w:t>
      </w:r>
    </w:p>
    <w:p>
      <w:pPr>
        <w:pStyle w:val="BodyText"/>
        <w:spacing w:line="226" w:lineRule="exact"/>
        <w:ind w:left="2127"/>
        <w:rPr>
          <w:rFonts w:ascii="Courier New"/>
        </w:rPr>
      </w:pPr>
      <w:r>
        <w:rPr>
          <w:rFonts w:ascii="Courier New"/>
          <w:spacing w:val="-2"/>
        </w:rPr>
        <w:t>:SMCHart?</w:t>
      </w:r>
    </w:p>
    <w:p>
      <w:pPr>
        <w:pStyle w:val="BodyText"/>
        <w:spacing w:line="328" w:lineRule="auto" w:before="92"/>
        <w:ind w:left="401" w:right="5875" w:firstLine="88"/>
        <w:jc w:val="right"/>
      </w:pPr>
      <w:r>
        <w:rPr>
          <w:rFonts w:ascii="Arial MT"/>
        </w:rPr>
        <w:t>Cmd</w:t>
      </w:r>
      <w:r>
        <w:rPr>
          <w:rFonts w:ascii="Arial MT"/>
          <w:spacing w:val="-2"/>
        </w:rPr>
        <w:t> </w:t>
      </w:r>
      <w:r>
        <w:rPr>
          <w:rFonts w:ascii="Arial MT"/>
        </w:rPr>
        <w:t>Parameter:</w:t>
      </w:r>
      <w:r>
        <w:rPr>
          <w:rFonts w:ascii="Arial MT"/>
          <w:spacing w:val="80"/>
        </w:rPr>
        <w:t> </w:t>
      </w:r>
      <w:r>
        <w:rPr>
          <w:rFonts w:ascii="Courier New"/>
        </w:rPr>
        <w:t>&lt;char&gt;</w:t>
      </w:r>
      <w:r>
        <w:rPr>
          <w:rFonts w:ascii="Courier New"/>
          <w:spacing w:val="-5"/>
        </w:rPr>
        <w:t> </w:t>
      </w:r>
      <w:r>
        <w:rPr>
          <w:rFonts w:ascii="Courier New"/>
        </w:rPr>
        <w:t>50|75 </w:t>
      </w:r>
      <w:r>
        <w:rPr>
          <w:rFonts w:ascii="Arial MT"/>
        </w:rPr>
        <w:t>Query</w:t>
      </w:r>
      <w:r>
        <w:rPr>
          <w:rFonts w:ascii="Arial MT"/>
          <w:spacing w:val="-2"/>
        </w:rPr>
        <w:t> </w:t>
      </w:r>
      <w:r>
        <w:rPr>
          <w:rFonts w:ascii="Arial MT"/>
        </w:rPr>
        <w:t>Response:</w:t>
      </w:r>
      <w:r>
        <w:rPr>
          <w:rFonts w:ascii="Arial MT"/>
          <w:spacing w:val="80"/>
        </w:rPr>
        <w:t> </w:t>
      </w:r>
      <w:r>
        <w:rPr>
          <w:rFonts w:ascii="Courier New"/>
        </w:rPr>
        <w:t>&lt;char&gt;</w:t>
      </w:r>
      <w:r>
        <w:rPr>
          <w:rFonts w:ascii="Courier New"/>
          <w:spacing w:val="-5"/>
        </w:rPr>
        <w:t> </w:t>
      </w:r>
      <w:r>
        <w:rPr>
          <w:rFonts w:ascii="Courier New"/>
        </w:rPr>
        <w:t>50|75 </w:t>
      </w:r>
      <w:r>
        <w:rPr>
          <w:rFonts w:ascii="Arial MT"/>
        </w:rPr>
        <w:t>Range:</w:t>
      </w:r>
      <w:r>
        <w:rPr>
          <w:rFonts w:ascii="Arial MT"/>
          <w:spacing w:val="80"/>
        </w:rPr>
        <w:t> </w:t>
      </w:r>
      <w:r>
        <w:rPr/>
        <w:t>50 ohm, 75 ohm</w:t>
      </w:r>
    </w:p>
    <w:p>
      <w:pPr>
        <w:pStyle w:val="BodyText"/>
        <w:spacing w:before="31"/>
        <w:ind w:left="716"/>
      </w:pPr>
      <w:r>
        <w:rPr>
          <w:rFonts w:ascii="Arial MT"/>
        </w:rPr>
        <w:t>Default</w:t>
      </w:r>
      <w:r>
        <w:rPr>
          <w:rFonts w:ascii="Arial MT"/>
          <w:spacing w:val="-6"/>
        </w:rPr>
        <w:t> </w:t>
      </w:r>
      <w:r>
        <w:rPr>
          <w:rFonts w:ascii="Arial MT"/>
        </w:rPr>
        <w:t>Value:</w:t>
      </w:r>
      <w:r>
        <w:rPr>
          <w:rFonts w:ascii="Arial MT"/>
          <w:spacing w:val="68"/>
          <w:w w:val="150"/>
        </w:rPr>
        <w:t> </w:t>
      </w:r>
      <w:r>
        <w:rPr/>
        <w:t>50</w:t>
      </w:r>
      <w:r>
        <w:rPr>
          <w:spacing w:val="6"/>
        </w:rPr>
        <w:t> </w:t>
      </w:r>
      <w:r>
        <w:rPr>
          <w:spacing w:val="-5"/>
        </w:rPr>
        <w:t>ohm</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6"/>
        </w:rPr>
        <w:t>  </w:t>
      </w:r>
      <w:r>
        <w:rPr>
          <w:rFonts w:ascii="Arial"/>
          <w:b/>
        </w:rPr>
        <w:t>Scale</w:t>
      </w:r>
      <w:r>
        <w:rPr/>
        <w:t>,</w:t>
      </w:r>
      <w:r>
        <w:rPr>
          <w:spacing w:val="12"/>
        </w:rPr>
        <w:t> </w:t>
      </w:r>
      <w:r>
        <w:rPr>
          <w:rFonts w:ascii="Arial MT"/>
        </w:rPr>
        <w:t>Reference</w:t>
      </w:r>
      <w:r>
        <w:rPr>
          <w:rFonts w:ascii="Arial MT"/>
          <w:spacing w:val="-3"/>
        </w:rPr>
        <w:t> </w:t>
      </w:r>
      <w:r>
        <w:rPr>
          <w:rFonts w:ascii="Arial MT"/>
          <w:spacing w:val="-2"/>
        </w:rPr>
        <w:t>Impedance</w:t>
      </w:r>
    </w:p>
    <w:p>
      <w:pPr>
        <w:pStyle w:val="BodyText"/>
        <w:spacing w:before="3"/>
        <w:rPr>
          <w:rFonts w:ascii="Arial MT"/>
        </w:rPr>
      </w:pPr>
      <w:r>
        <w:rPr>
          <w:rFonts w:ascii="Arial MT"/>
        </w:rPr>
        <mc:AlternateContent>
          <mc:Choice Requires="wps">
            <w:drawing>
              <wp:anchor distT="0" distB="0" distL="0" distR="0" allowOverlap="1" layoutInCell="1" locked="0" behindDoc="1" simplePos="0" relativeHeight="487614464">
                <wp:simplePos x="0" y="0"/>
                <wp:positionH relativeFrom="page">
                  <wp:posOffset>337565</wp:posOffset>
                </wp:positionH>
                <wp:positionV relativeFrom="paragraph">
                  <wp:posOffset>163232</wp:posOffset>
                </wp:positionV>
                <wp:extent cx="5499100" cy="565150"/>
                <wp:effectExtent l="0" t="0" r="0" b="0"/>
                <wp:wrapTopAndBottom/>
                <wp:docPr id="674" name="Group 674"/>
                <wp:cNvGraphicFramePr>
                  <a:graphicFrameLocks/>
                </wp:cNvGraphicFramePr>
                <a:graphic>
                  <a:graphicData uri="http://schemas.microsoft.com/office/word/2010/wordprocessingGroup">
                    <wpg:wgp>
                      <wpg:cNvPr id="674" name="Group 674"/>
                      <wpg:cNvGrpSpPr/>
                      <wpg:grpSpPr>
                        <a:xfrm>
                          <a:off x="0" y="0"/>
                          <a:ext cx="5499100" cy="565150"/>
                          <a:chExt cx="5499100" cy="565150"/>
                        </a:xfrm>
                      </wpg:grpSpPr>
                      <wps:wsp>
                        <wps:cNvPr id="675" name="Graphic 675"/>
                        <wps:cNvSpPr/>
                        <wps:spPr>
                          <a:xfrm>
                            <a:off x="0" y="12"/>
                            <a:ext cx="5499100" cy="565150"/>
                          </a:xfrm>
                          <a:custGeom>
                            <a:avLst/>
                            <a:gdLst/>
                            <a:ahLst/>
                            <a:cxnLst/>
                            <a:rect l="l" t="t" r="r" b="b"/>
                            <a:pathLst>
                              <a:path w="5499100" h="565150">
                                <a:moveTo>
                                  <a:pt x="5498579" y="0"/>
                                </a:moveTo>
                                <a:lnTo>
                                  <a:pt x="5491734" y="0"/>
                                </a:lnTo>
                                <a:lnTo>
                                  <a:pt x="5491734" y="6083"/>
                                </a:lnTo>
                                <a:lnTo>
                                  <a:pt x="5491734" y="558533"/>
                                </a:lnTo>
                                <a:lnTo>
                                  <a:pt x="6096" y="558533"/>
                                </a:lnTo>
                                <a:lnTo>
                                  <a:pt x="6096" y="6083"/>
                                </a:lnTo>
                                <a:lnTo>
                                  <a:pt x="5491734" y="6083"/>
                                </a:lnTo>
                                <a:lnTo>
                                  <a:pt x="5491734" y="0"/>
                                </a:lnTo>
                                <a:lnTo>
                                  <a:pt x="0" y="0"/>
                                </a:lnTo>
                                <a:lnTo>
                                  <a:pt x="0" y="6083"/>
                                </a:lnTo>
                                <a:lnTo>
                                  <a:pt x="0" y="558533"/>
                                </a:lnTo>
                                <a:lnTo>
                                  <a:pt x="0" y="564629"/>
                                </a:lnTo>
                                <a:lnTo>
                                  <a:pt x="5498579" y="564629"/>
                                </a:lnTo>
                                <a:lnTo>
                                  <a:pt x="5498579" y="558533"/>
                                </a:lnTo>
                                <a:lnTo>
                                  <a:pt x="5497830" y="558533"/>
                                </a:lnTo>
                                <a:lnTo>
                                  <a:pt x="5497830" y="6083"/>
                                </a:lnTo>
                                <a:lnTo>
                                  <a:pt x="5498579" y="6083"/>
                                </a:lnTo>
                                <a:lnTo>
                                  <a:pt x="5498579" y="0"/>
                                </a:lnTo>
                                <a:close/>
                              </a:path>
                            </a:pathLst>
                          </a:custGeom>
                          <a:solidFill>
                            <a:srgbClr val="000000"/>
                          </a:solidFill>
                        </wps:spPr>
                        <wps:bodyPr wrap="square" lIns="0" tIns="0" rIns="0" bIns="0" rtlCol="0">
                          <a:prstTxWarp prst="textNoShape">
                            <a:avLst/>
                          </a:prstTxWarp>
                          <a:noAutofit/>
                        </wps:bodyPr>
                      </wps:wsp>
                      <wps:wsp>
                        <wps:cNvPr id="676" name="Textbox 676"/>
                        <wps:cNvSpPr txBox="1"/>
                        <wps:spPr>
                          <a:xfrm>
                            <a:off x="222483" y="201675"/>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677" name="Textbox 677"/>
                        <wps:cNvSpPr txBox="1"/>
                        <wps:spPr>
                          <a:xfrm>
                            <a:off x="799312" y="49278"/>
                            <a:ext cx="4604385" cy="446405"/>
                          </a:xfrm>
                          <a:prstGeom prst="rect">
                            <a:avLst/>
                          </a:prstGeom>
                        </wps:spPr>
                        <wps:txbx>
                          <w:txbxContent>
                            <w:p>
                              <w:pPr>
                                <w:spacing w:line="249" w:lineRule="auto" w:before="0"/>
                                <w:ind w:left="0" w:right="18" w:firstLine="0"/>
                                <w:jc w:val="both"/>
                                <w:rPr>
                                  <w:rFonts w:ascii="Arial MT"/>
                                  <w:sz w:val="20"/>
                                </w:rPr>
                              </w:pPr>
                              <w:r>
                                <w:rPr>
                                  <w:rFonts w:ascii="Arial MT"/>
                                  <w:sz w:val="20"/>
                                </w:rPr>
                                <w:t>The</w:t>
                              </w:r>
                              <w:r>
                                <w:rPr>
                                  <w:rFonts w:ascii="Arial MT"/>
                                  <w:spacing w:val="-2"/>
                                  <w:sz w:val="20"/>
                                </w:rPr>
                                <w:t> </w:t>
                              </w:r>
                              <w:r>
                                <w:rPr>
                                  <w:rFonts w:ascii="Arial MT"/>
                                  <w:sz w:val="20"/>
                                </w:rPr>
                                <w:t>Reference</w:t>
                              </w:r>
                              <w:r>
                                <w:rPr>
                                  <w:rFonts w:ascii="Arial MT"/>
                                  <w:spacing w:val="-2"/>
                                  <w:sz w:val="20"/>
                                </w:rPr>
                                <w:t> </w:t>
                              </w:r>
                              <w:r>
                                <w:rPr>
                                  <w:rFonts w:ascii="Arial MT"/>
                                  <w:sz w:val="20"/>
                                </w:rPr>
                                <w:t>Admittance</w:t>
                              </w:r>
                              <w:r>
                                <w:rPr>
                                  <w:rFonts w:ascii="Arial MT"/>
                                  <w:spacing w:val="-2"/>
                                  <w:sz w:val="20"/>
                                </w:rPr>
                                <w:t> </w:t>
                              </w:r>
                              <w:r>
                                <w:rPr>
                                  <w:rFonts w:ascii="Arial MT"/>
                                  <w:sz w:val="20"/>
                                </w:rPr>
                                <w:t>that</w:t>
                              </w:r>
                              <w:r>
                                <w:rPr>
                                  <w:rFonts w:ascii="Arial MT"/>
                                  <w:spacing w:val="-2"/>
                                  <w:sz w:val="20"/>
                                </w:rPr>
                                <w:t> </w:t>
                              </w:r>
                              <w:r>
                                <w:rPr>
                                  <w:rFonts w:ascii="Arial MT"/>
                                  <w:sz w:val="20"/>
                                </w:rPr>
                                <w:t>is</w:t>
                              </w:r>
                              <w:r>
                                <w:rPr>
                                  <w:rFonts w:ascii="Arial MT"/>
                                  <w:spacing w:val="-1"/>
                                  <w:sz w:val="20"/>
                                </w:rPr>
                                <w:t> </w:t>
                              </w:r>
                              <w:r>
                                <w:rPr>
                                  <w:rFonts w:ascii="Arial MT"/>
                                  <w:sz w:val="20"/>
                                </w:rPr>
                                <w:t>used</w:t>
                              </w:r>
                              <w:r>
                                <w:rPr>
                                  <w:rFonts w:ascii="Arial MT"/>
                                  <w:spacing w:val="-2"/>
                                  <w:sz w:val="20"/>
                                </w:rPr>
                                <w:t> </w:t>
                              </w:r>
                              <w:r>
                                <w:rPr>
                                  <w:rFonts w:ascii="Arial MT"/>
                                  <w:sz w:val="20"/>
                                </w:rPr>
                                <w:t>in</w:t>
                              </w:r>
                              <w:r>
                                <w:rPr>
                                  <w:rFonts w:ascii="Arial MT"/>
                                  <w:spacing w:val="-2"/>
                                  <w:sz w:val="20"/>
                                </w:rPr>
                                <w:t> </w:t>
                              </w:r>
                              <w:r>
                                <w:rPr>
                                  <w:rFonts w:ascii="Arial MT"/>
                                  <w:sz w:val="20"/>
                                </w:rPr>
                                <w:t>the</w:t>
                              </w:r>
                              <w:r>
                                <w:rPr>
                                  <w:rFonts w:ascii="Arial MT"/>
                                  <w:spacing w:val="-2"/>
                                  <w:sz w:val="20"/>
                                </w:rPr>
                                <w:t> </w:t>
                              </w:r>
                              <w:r>
                                <w:rPr>
                                  <w:rFonts w:ascii="Arial MT"/>
                                  <w:sz w:val="20"/>
                                </w:rPr>
                                <w:t>Inverse</w:t>
                              </w:r>
                              <w:r>
                                <w:rPr>
                                  <w:rFonts w:ascii="Arial MT"/>
                                  <w:spacing w:val="-2"/>
                                  <w:sz w:val="20"/>
                                </w:rPr>
                                <w:t> </w:t>
                              </w:r>
                              <w:r>
                                <w:rPr>
                                  <w:rFonts w:ascii="Arial MT"/>
                                  <w:sz w:val="20"/>
                                </w:rPr>
                                <w:t>Smith</w:t>
                              </w:r>
                              <w:r>
                                <w:rPr>
                                  <w:rFonts w:ascii="Arial MT"/>
                                  <w:spacing w:val="-2"/>
                                  <w:sz w:val="20"/>
                                </w:rPr>
                                <w:t> </w:t>
                              </w:r>
                              <w:r>
                                <w:rPr>
                                  <w:rFonts w:ascii="Arial MT"/>
                                  <w:sz w:val="20"/>
                                </w:rPr>
                                <w:t>Chart</w:t>
                              </w:r>
                              <w:r>
                                <w:rPr>
                                  <w:rFonts w:ascii="Arial MT"/>
                                  <w:spacing w:val="-2"/>
                                  <w:sz w:val="20"/>
                                </w:rPr>
                                <w:t> </w:t>
                              </w:r>
                              <w:r>
                                <w:rPr>
                                  <w:rFonts w:ascii="Arial MT"/>
                                  <w:sz w:val="20"/>
                                </w:rPr>
                                <w:t>graph</w:t>
                              </w:r>
                              <w:r>
                                <w:rPr>
                                  <w:rFonts w:ascii="Arial MT"/>
                                  <w:spacing w:val="-2"/>
                                  <w:sz w:val="20"/>
                                </w:rPr>
                                <w:t> </w:t>
                              </w:r>
                              <w:r>
                                <w:rPr>
                                  <w:rFonts w:ascii="Arial MT"/>
                                  <w:sz w:val="20"/>
                                </w:rPr>
                                <w:t>type</w:t>
                              </w:r>
                              <w:r>
                                <w:rPr>
                                  <w:rFonts w:ascii="Arial MT"/>
                                  <w:spacing w:val="-2"/>
                                  <w:sz w:val="20"/>
                                </w:rPr>
                                <w:t> </w:t>
                              </w:r>
                              <w:r>
                                <w:rPr>
                                  <w:rFonts w:ascii="Arial MT"/>
                                  <w:sz w:val="20"/>
                                </w:rPr>
                                <w:t>and in</w:t>
                              </w:r>
                              <w:r>
                                <w:rPr>
                                  <w:rFonts w:ascii="Arial MT"/>
                                  <w:spacing w:val="-13"/>
                                  <w:sz w:val="20"/>
                                </w:rPr>
                                <w:t> </w:t>
                              </w:r>
                              <w:r>
                                <w:rPr>
                                  <w:rFonts w:ascii="Arial MT"/>
                                  <w:sz w:val="20"/>
                                </w:rPr>
                                <w:t>the</w:t>
                              </w:r>
                              <w:r>
                                <w:rPr>
                                  <w:rFonts w:ascii="Arial MT"/>
                                  <w:spacing w:val="-13"/>
                                  <w:sz w:val="20"/>
                                </w:rPr>
                                <w:t> </w:t>
                              </w:r>
                              <w:r>
                                <w:rPr>
                                  <w:rFonts w:ascii="Arial MT"/>
                                  <w:sz w:val="20"/>
                                </w:rPr>
                                <w:t>Admittance</w:t>
                              </w:r>
                              <w:r>
                                <w:rPr>
                                  <w:rFonts w:ascii="Arial MT"/>
                                  <w:spacing w:val="-13"/>
                                  <w:sz w:val="20"/>
                                </w:rPr>
                                <w:t> </w:t>
                              </w:r>
                              <w:r>
                                <w:rPr>
                                  <w:rFonts w:ascii="Arial MT"/>
                                  <w:sz w:val="20"/>
                                </w:rPr>
                                <w:t>marker</w:t>
                              </w:r>
                              <w:r>
                                <w:rPr>
                                  <w:rFonts w:ascii="Arial MT"/>
                                  <w:spacing w:val="-12"/>
                                  <w:sz w:val="20"/>
                                </w:rPr>
                                <w:t> </w:t>
                              </w:r>
                              <w:r>
                                <w:rPr>
                                  <w:rFonts w:ascii="Arial MT"/>
                                  <w:sz w:val="20"/>
                                </w:rPr>
                                <w:t>readout</w:t>
                              </w:r>
                              <w:r>
                                <w:rPr>
                                  <w:rFonts w:ascii="Arial MT"/>
                                  <w:spacing w:val="-11"/>
                                  <w:sz w:val="20"/>
                                </w:rPr>
                                <w:t> </w:t>
                              </w:r>
                              <w:r>
                                <w:rPr>
                                  <w:rFonts w:ascii="Arial MT"/>
                                  <w:sz w:val="20"/>
                                </w:rPr>
                                <w:t>is</w:t>
                              </w:r>
                              <w:r>
                                <w:rPr>
                                  <w:rFonts w:ascii="Arial MT"/>
                                  <w:spacing w:val="-13"/>
                                  <w:sz w:val="20"/>
                                </w:rPr>
                                <w:t> </w:t>
                              </w:r>
                              <w:r>
                                <w:rPr>
                                  <w:rFonts w:ascii="Arial MT"/>
                                  <w:sz w:val="20"/>
                                </w:rPr>
                                <w:t>the</w:t>
                              </w:r>
                              <w:r>
                                <w:rPr>
                                  <w:rFonts w:ascii="Arial MT"/>
                                  <w:spacing w:val="-13"/>
                                  <w:sz w:val="20"/>
                                </w:rPr>
                                <w:t> </w:t>
                              </w:r>
                              <w:r>
                                <w:rPr>
                                  <w:rFonts w:ascii="Arial MT"/>
                                  <w:sz w:val="20"/>
                                </w:rPr>
                                <w:t>inverse</w:t>
                              </w:r>
                              <w:r>
                                <w:rPr>
                                  <w:rFonts w:ascii="Arial MT"/>
                                  <w:spacing w:val="-13"/>
                                  <w:sz w:val="20"/>
                                </w:rPr>
                                <w:t> </w:t>
                              </w:r>
                              <w:r>
                                <w:rPr>
                                  <w:rFonts w:ascii="Arial MT"/>
                                  <w:sz w:val="20"/>
                                </w:rPr>
                                <w:t>of</w:t>
                              </w:r>
                              <w:r>
                                <w:rPr>
                                  <w:rFonts w:ascii="Arial MT"/>
                                  <w:spacing w:val="-12"/>
                                  <w:sz w:val="20"/>
                                </w:rPr>
                                <w:t> </w:t>
                              </w:r>
                              <w:r>
                                <w:rPr>
                                  <w:rFonts w:ascii="Arial MT"/>
                                  <w:sz w:val="20"/>
                                </w:rPr>
                                <w:t>this</w:t>
                              </w:r>
                              <w:r>
                                <w:rPr>
                                  <w:rFonts w:ascii="Arial MT"/>
                                  <w:spacing w:val="-13"/>
                                  <w:sz w:val="20"/>
                                </w:rPr>
                                <w:t> </w:t>
                              </w:r>
                              <w:r>
                                <w:rPr>
                                  <w:rFonts w:ascii="Arial MT"/>
                                  <w:sz w:val="20"/>
                                </w:rPr>
                                <w:t>Reference</w:t>
                              </w:r>
                              <w:r>
                                <w:rPr>
                                  <w:rFonts w:ascii="Arial MT"/>
                                  <w:spacing w:val="-13"/>
                                  <w:sz w:val="20"/>
                                </w:rPr>
                                <w:t> </w:t>
                              </w:r>
                              <w:r>
                                <w:rPr>
                                  <w:rFonts w:ascii="Arial MT"/>
                                  <w:sz w:val="20"/>
                                </w:rPr>
                                <w:t>Impedance</w:t>
                              </w:r>
                              <w:r>
                                <w:rPr>
                                  <w:rFonts w:ascii="Arial MT"/>
                                  <w:spacing w:val="-13"/>
                                  <w:sz w:val="20"/>
                                </w:rPr>
                                <w:t> </w:t>
                              </w:r>
                              <w:r>
                                <w:rPr>
                                  <w:rFonts w:ascii="Arial MT"/>
                                  <w:sz w:val="20"/>
                                </w:rPr>
                                <w:t>value and is derived from this variable.</w:t>
                              </w:r>
                            </w:p>
                          </w:txbxContent>
                        </wps:txbx>
                        <wps:bodyPr wrap="square" lIns="0" tIns="0" rIns="0" bIns="0" rtlCol="0">
                          <a:noAutofit/>
                        </wps:bodyPr>
                      </wps:wsp>
                    </wpg:wgp>
                  </a:graphicData>
                </a:graphic>
              </wp:anchor>
            </w:drawing>
          </mc:Choice>
          <mc:Fallback>
            <w:pict>
              <v:group style="position:absolute;margin-left:26.58pt;margin-top:12.852939pt;width:433pt;height:44.5pt;mso-position-horizontal-relative:page;mso-position-vertical-relative:paragraph;z-index:-15702016;mso-wrap-distance-left:0;mso-wrap-distance-right:0" id="docshapegroup585" coordorigin="532,257" coordsize="8660,890">
                <v:shape style="position:absolute;left:531;top:257;width:8660;height:890" id="docshape586" coordorigin="532,257" coordsize="8660,890" path="m9191,257l9180,257,9180,267,9180,1137,541,1137,541,267,9180,267,9180,257,532,257,532,267,532,1137,532,1146,9191,1146,9191,1137,9190,1137,9190,267,9191,267,9191,257xe" filled="true" fillcolor="#000000" stroked="false">
                  <v:path arrowok="t"/>
                  <v:fill type="solid"/>
                </v:shape>
                <v:shape style="position:absolute;left:881;top:574;width:463;height:223" type="#_x0000_t202" id="docshape587"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34;width:7251;height:703" type="#_x0000_t202" id="docshape588" filled="false" stroked="false">
                  <v:textbox inset="0,0,0,0">
                    <w:txbxContent>
                      <w:p>
                        <w:pPr>
                          <w:spacing w:line="249" w:lineRule="auto" w:before="0"/>
                          <w:ind w:left="0" w:right="18" w:firstLine="0"/>
                          <w:jc w:val="both"/>
                          <w:rPr>
                            <w:rFonts w:ascii="Arial MT"/>
                            <w:sz w:val="20"/>
                          </w:rPr>
                        </w:pPr>
                        <w:r>
                          <w:rPr>
                            <w:rFonts w:ascii="Arial MT"/>
                            <w:sz w:val="20"/>
                          </w:rPr>
                          <w:t>The</w:t>
                        </w:r>
                        <w:r>
                          <w:rPr>
                            <w:rFonts w:ascii="Arial MT"/>
                            <w:spacing w:val="-2"/>
                            <w:sz w:val="20"/>
                          </w:rPr>
                          <w:t> </w:t>
                        </w:r>
                        <w:r>
                          <w:rPr>
                            <w:rFonts w:ascii="Arial MT"/>
                            <w:sz w:val="20"/>
                          </w:rPr>
                          <w:t>Reference</w:t>
                        </w:r>
                        <w:r>
                          <w:rPr>
                            <w:rFonts w:ascii="Arial MT"/>
                            <w:spacing w:val="-2"/>
                            <w:sz w:val="20"/>
                          </w:rPr>
                          <w:t> </w:t>
                        </w:r>
                        <w:r>
                          <w:rPr>
                            <w:rFonts w:ascii="Arial MT"/>
                            <w:sz w:val="20"/>
                          </w:rPr>
                          <w:t>Admittance</w:t>
                        </w:r>
                        <w:r>
                          <w:rPr>
                            <w:rFonts w:ascii="Arial MT"/>
                            <w:spacing w:val="-2"/>
                            <w:sz w:val="20"/>
                          </w:rPr>
                          <w:t> </w:t>
                        </w:r>
                        <w:r>
                          <w:rPr>
                            <w:rFonts w:ascii="Arial MT"/>
                            <w:sz w:val="20"/>
                          </w:rPr>
                          <w:t>that</w:t>
                        </w:r>
                        <w:r>
                          <w:rPr>
                            <w:rFonts w:ascii="Arial MT"/>
                            <w:spacing w:val="-2"/>
                            <w:sz w:val="20"/>
                          </w:rPr>
                          <w:t> </w:t>
                        </w:r>
                        <w:r>
                          <w:rPr>
                            <w:rFonts w:ascii="Arial MT"/>
                            <w:sz w:val="20"/>
                          </w:rPr>
                          <w:t>is</w:t>
                        </w:r>
                        <w:r>
                          <w:rPr>
                            <w:rFonts w:ascii="Arial MT"/>
                            <w:spacing w:val="-1"/>
                            <w:sz w:val="20"/>
                          </w:rPr>
                          <w:t> </w:t>
                        </w:r>
                        <w:r>
                          <w:rPr>
                            <w:rFonts w:ascii="Arial MT"/>
                            <w:sz w:val="20"/>
                          </w:rPr>
                          <w:t>used</w:t>
                        </w:r>
                        <w:r>
                          <w:rPr>
                            <w:rFonts w:ascii="Arial MT"/>
                            <w:spacing w:val="-2"/>
                            <w:sz w:val="20"/>
                          </w:rPr>
                          <w:t> </w:t>
                        </w:r>
                        <w:r>
                          <w:rPr>
                            <w:rFonts w:ascii="Arial MT"/>
                            <w:sz w:val="20"/>
                          </w:rPr>
                          <w:t>in</w:t>
                        </w:r>
                        <w:r>
                          <w:rPr>
                            <w:rFonts w:ascii="Arial MT"/>
                            <w:spacing w:val="-2"/>
                            <w:sz w:val="20"/>
                          </w:rPr>
                          <w:t> </w:t>
                        </w:r>
                        <w:r>
                          <w:rPr>
                            <w:rFonts w:ascii="Arial MT"/>
                            <w:sz w:val="20"/>
                          </w:rPr>
                          <w:t>the</w:t>
                        </w:r>
                        <w:r>
                          <w:rPr>
                            <w:rFonts w:ascii="Arial MT"/>
                            <w:spacing w:val="-2"/>
                            <w:sz w:val="20"/>
                          </w:rPr>
                          <w:t> </w:t>
                        </w:r>
                        <w:r>
                          <w:rPr>
                            <w:rFonts w:ascii="Arial MT"/>
                            <w:sz w:val="20"/>
                          </w:rPr>
                          <w:t>Inverse</w:t>
                        </w:r>
                        <w:r>
                          <w:rPr>
                            <w:rFonts w:ascii="Arial MT"/>
                            <w:spacing w:val="-2"/>
                            <w:sz w:val="20"/>
                          </w:rPr>
                          <w:t> </w:t>
                        </w:r>
                        <w:r>
                          <w:rPr>
                            <w:rFonts w:ascii="Arial MT"/>
                            <w:sz w:val="20"/>
                          </w:rPr>
                          <w:t>Smith</w:t>
                        </w:r>
                        <w:r>
                          <w:rPr>
                            <w:rFonts w:ascii="Arial MT"/>
                            <w:spacing w:val="-2"/>
                            <w:sz w:val="20"/>
                          </w:rPr>
                          <w:t> </w:t>
                        </w:r>
                        <w:r>
                          <w:rPr>
                            <w:rFonts w:ascii="Arial MT"/>
                            <w:sz w:val="20"/>
                          </w:rPr>
                          <w:t>Chart</w:t>
                        </w:r>
                        <w:r>
                          <w:rPr>
                            <w:rFonts w:ascii="Arial MT"/>
                            <w:spacing w:val="-2"/>
                            <w:sz w:val="20"/>
                          </w:rPr>
                          <w:t> </w:t>
                        </w:r>
                        <w:r>
                          <w:rPr>
                            <w:rFonts w:ascii="Arial MT"/>
                            <w:sz w:val="20"/>
                          </w:rPr>
                          <w:t>graph</w:t>
                        </w:r>
                        <w:r>
                          <w:rPr>
                            <w:rFonts w:ascii="Arial MT"/>
                            <w:spacing w:val="-2"/>
                            <w:sz w:val="20"/>
                          </w:rPr>
                          <w:t> </w:t>
                        </w:r>
                        <w:r>
                          <w:rPr>
                            <w:rFonts w:ascii="Arial MT"/>
                            <w:sz w:val="20"/>
                          </w:rPr>
                          <w:t>type</w:t>
                        </w:r>
                        <w:r>
                          <w:rPr>
                            <w:rFonts w:ascii="Arial MT"/>
                            <w:spacing w:val="-2"/>
                            <w:sz w:val="20"/>
                          </w:rPr>
                          <w:t> </w:t>
                        </w:r>
                        <w:r>
                          <w:rPr>
                            <w:rFonts w:ascii="Arial MT"/>
                            <w:sz w:val="20"/>
                          </w:rPr>
                          <w:t>and in</w:t>
                        </w:r>
                        <w:r>
                          <w:rPr>
                            <w:rFonts w:ascii="Arial MT"/>
                            <w:spacing w:val="-13"/>
                            <w:sz w:val="20"/>
                          </w:rPr>
                          <w:t> </w:t>
                        </w:r>
                        <w:r>
                          <w:rPr>
                            <w:rFonts w:ascii="Arial MT"/>
                            <w:sz w:val="20"/>
                          </w:rPr>
                          <w:t>the</w:t>
                        </w:r>
                        <w:r>
                          <w:rPr>
                            <w:rFonts w:ascii="Arial MT"/>
                            <w:spacing w:val="-13"/>
                            <w:sz w:val="20"/>
                          </w:rPr>
                          <w:t> </w:t>
                        </w:r>
                        <w:r>
                          <w:rPr>
                            <w:rFonts w:ascii="Arial MT"/>
                            <w:sz w:val="20"/>
                          </w:rPr>
                          <w:t>Admittance</w:t>
                        </w:r>
                        <w:r>
                          <w:rPr>
                            <w:rFonts w:ascii="Arial MT"/>
                            <w:spacing w:val="-13"/>
                            <w:sz w:val="20"/>
                          </w:rPr>
                          <w:t> </w:t>
                        </w:r>
                        <w:r>
                          <w:rPr>
                            <w:rFonts w:ascii="Arial MT"/>
                            <w:sz w:val="20"/>
                          </w:rPr>
                          <w:t>marker</w:t>
                        </w:r>
                        <w:r>
                          <w:rPr>
                            <w:rFonts w:ascii="Arial MT"/>
                            <w:spacing w:val="-12"/>
                            <w:sz w:val="20"/>
                          </w:rPr>
                          <w:t> </w:t>
                        </w:r>
                        <w:r>
                          <w:rPr>
                            <w:rFonts w:ascii="Arial MT"/>
                            <w:sz w:val="20"/>
                          </w:rPr>
                          <w:t>readout</w:t>
                        </w:r>
                        <w:r>
                          <w:rPr>
                            <w:rFonts w:ascii="Arial MT"/>
                            <w:spacing w:val="-11"/>
                            <w:sz w:val="20"/>
                          </w:rPr>
                          <w:t> </w:t>
                        </w:r>
                        <w:r>
                          <w:rPr>
                            <w:rFonts w:ascii="Arial MT"/>
                            <w:sz w:val="20"/>
                          </w:rPr>
                          <w:t>is</w:t>
                        </w:r>
                        <w:r>
                          <w:rPr>
                            <w:rFonts w:ascii="Arial MT"/>
                            <w:spacing w:val="-13"/>
                            <w:sz w:val="20"/>
                          </w:rPr>
                          <w:t> </w:t>
                        </w:r>
                        <w:r>
                          <w:rPr>
                            <w:rFonts w:ascii="Arial MT"/>
                            <w:sz w:val="20"/>
                          </w:rPr>
                          <w:t>the</w:t>
                        </w:r>
                        <w:r>
                          <w:rPr>
                            <w:rFonts w:ascii="Arial MT"/>
                            <w:spacing w:val="-13"/>
                            <w:sz w:val="20"/>
                          </w:rPr>
                          <w:t> </w:t>
                        </w:r>
                        <w:r>
                          <w:rPr>
                            <w:rFonts w:ascii="Arial MT"/>
                            <w:sz w:val="20"/>
                          </w:rPr>
                          <w:t>inverse</w:t>
                        </w:r>
                        <w:r>
                          <w:rPr>
                            <w:rFonts w:ascii="Arial MT"/>
                            <w:spacing w:val="-13"/>
                            <w:sz w:val="20"/>
                          </w:rPr>
                          <w:t> </w:t>
                        </w:r>
                        <w:r>
                          <w:rPr>
                            <w:rFonts w:ascii="Arial MT"/>
                            <w:sz w:val="20"/>
                          </w:rPr>
                          <w:t>of</w:t>
                        </w:r>
                        <w:r>
                          <w:rPr>
                            <w:rFonts w:ascii="Arial MT"/>
                            <w:spacing w:val="-12"/>
                            <w:sz w:val="20"/>
                          </w:rPr>
                          <w:t> </w:t>
                        </w:r>
                        <w:r>
                          <w:rPr>
                            <w:rFonts w:ascii="Arial MT"/>
                            <w:sz w:val="20"/>
                          </w:rPr>
                          <w:t>this</w:t>
                        </w:r>
                        <w:r>
                          <w:rPr>
                            <w:rFonts w:ascii="Arial MT"/>
                            <w:spacing w:val="-13"/>
                            <w:sz w:val="20"/>
                          </w:rPr>
                          <w:t> </w:t>
                        </w:r>
                        <w:r>
                          <w:rPr>
                            <w:rFonts w:ascii="Arial MT"/>
                            <w:sz w:val="20"/>
                          </w:rPr>
                          <w:t>Reference</w:t>
                        </w:r>
                        <w:r>
                          <w:rPr>
                            <w:rFonts w:ascii="Arial MT"/>
                            <w:spacing w:val="-13"/>
                            <w:sz w:val="20"/>
                          </w:rPr>
                          <w:t> </w:t>
                        </w:r>
                        <w:r>
                          <w:rPr>
                            <w:rFonts w:ascii="Arial MT"/>
                            <w:sz w:val="20"/>
                          </w:rPr>
                          <w:t>Impedance</w:t>
                        </w:r>
                        <w:r>
                          <w:rPr>
                            <w:rFonts w:ascii="Arial MT"/>
                            <w:spacing w:val="-13"/>
                            <w:sz w:val="20"/>
                          </w:rPr>
                          <w:t> </w:t>
                        </w:r>
                        <w:r>
                          <w:rPr>
                            <w:rFonts w:ascii="Arial MT"/>
                            <w:sz w:val="20"/>
                          </w:rPr>
                          <w:t>value and is derived from this variable.</w:t>
                        </w:r>
                      </w:p>
                    </w:txbxContent>
                  </v:textbox>
                  <w10:wrap type="none"/>
                </v:shape>
                <w10:wrap type="topAndBottom"/>
              </v:group>
            </w:pict>
          </mc:Fallback>
        </mc:AlternateContent>
      </w:r>
    </w:p>
    <w:p>
      <w:pPr>
        <w:pStyle w:val="BodyText"/>
        <w:spacing w:after="0"/>
        <w:rPr>
          <w:rFonts w:ascii="Arial MT"/>
        </w:rPr>
        <w:sectPr>
          <w:headerReference w:type="even" r:id="rId125"/>
          <w:headerReference w:type="default" r:id="rId126"/>
          <w:footerReference w:type="even" r:id="rId127"/>
          <w:footerReference w:type="default" r:id="rId128"/>
          <w:pgSz w:w="10320" w:h="14560"/>
          <w:pgMar w:header="514" w:footer="570" w:top="780" w:bottom="760" w:left="425" w:right="425"/>
          <w:pgNumType w:start="108"/>
        </w:sectPr>
      </w:pPr>
    </w:p>
    <w:p>
      <w:pPr>
        <w:pStyle w:val="Heading4"/>
        <w:spacing w:before="270"/>
        <w:ind w:left="710"/>
        <w:rPr>
          <w:rFonts w:ascii="Arial"/>
        </w:rPr>
      </w:pPr>
      <w:bookmarkStart w:name="Calibration Correction State" w:id="476"/>
      <w:bookmarkEnd w:id="476"/>
      <w:r>
        <w:rPr>
          <w:b w:val="0"/>
        </w:rPr>
      </w:r>
      <w:bookmarkStart w:name="_bookmark301" w:id="477"/>
      <w:bookmarkEnd w:id="477"/>
      <w:r>
        <w:rPr>
          <w:b w:val="0"/>
        </w:rPr>
      </w:r>
      <w:r>
        <w:rPr>
          <w:rFonts w:ascii="Arial"/>
        </w:rPr>
        <w:t>Calibration</w:t>
      </w:r>
      <w:r>
        <w:rPr>
          <w:rFonts w:ascii="Arial"/>
          <w:spacing w:val="-11"/>
        </w:rPr>
        <w:t> </w:t>
      </w:r>
      <w:r>
        <w:rPr>
          <w:rFonts w:ascii="Arial"/>
        </w:rPr>
        <w:t>Correction</w:t>
      </w:r>
      <w:r>
        <w:rPr>
          <w:rFonts w:ascii="Arial"/>
          <w:spacing w:val="-10"/>
        </w:rPr>
        <w:t> </w:t>
      </w:r>
      <w:r>
        <w:rPr>
          <w:rFonts w:ascii="Arial"/>
          <w:spacing w:val="-2"/>
        </w:rPr>
        <w:t>State</w:t>
      </w:r>
    </w:p>
    <w:p>
      <w:pPr>
        <w:pStyle w:val="BodyText"/>
        <w:spacing w:before="34"/>
        <w:rPr>
          <w:rFonts w:ascii="Arial"/>
          <w:b/>
          <w:sz w:val="24"/>
        </w:rPr>
      </w:pPr>
    </w:p>
    <w:p>
      <w:pPr>
        <w:spacing w:before="0"/>
        <w:ind w:left="710" w:right="0" w:firstLine="0"/>
        <w:jc w:val="left"/>
        <w:rPr>
          <w:rFonts w:ascii="Courier New"/>
          <w:b/>
          <w:sz w:val="24"/>
        </w:rPr>
      </w:pPr>
      <w:bookmarkStart w:name="_bookmark302" w:id="478"/>
      <w:bookmarkEnd w:id="478"/>
      <w:r>
        <w:rPr/>
      </w:r>
      <w:r>
        <w:rPr>
          <w:rFonts w:ascii="Courier New"/>
          <w:b/>
          <w:spacing w:val="-2"/>
          <w:sz w:val="24"/>
        </w:rPr>
        <w:t>[:SENSe]:CORRection[:STATe]</w:t>
      </w:r>
    </w:p>
    <w:p>
      <w:pPr>
        <w:pStyle w:val="BodyText"/>
        <w:spacing w:line="244" w:lineRule="auto" w:before="91"/>
        <w:ind w:left="2693" w:right="247" w:hanging="1226"/>
      </w:pPr>
      <w:r>
        <w:rPr>
          <w:rFonts w:ascii="Arial MT"/>
          <w:w w:val="110"/>
        </w:rPr>
        <w:t>Description:</w:t>
      </w:r>
      <w:r>
        <w:rPr>
          <w:rFonts w:ascii="Arial MT"/>
          <w:spacing w:val="56"/>
          <w:w w:val="110"/>
        </w:rPr>
        <w:t> </w:t>
      </w:r>
      <w:r>
        <w:rPr>
          <w:w w:val="110"/>
        </w:rPr>
        <w:t>Turns</w:t>
      </w:r>
      <w:r>
        <w:rPr>
          <w:spacing w:val="-11"/>
          <w:w w:val="110"/>
        </w:rPr>
        <w:t> </w:t>
      </w:r>
      <w:r>
        <w:rPr>
          <w:w w:val="110"/>
        </w:rPr>
        <w:t>the</w:t>
      </w:r>
      <w:r>
        <w:rPr>
          <w:spacing w:val="-10"/>
          <w:w w:val="110"/>
        </w:rPr>
        <w:t> </w:t>
      </w:r>
      <w:r>
        <w:rPr>
          <w:w w:val="110"/>
        </w:rPr>
        <w:t>calibration</w:t>
      </w:r>
      <w:r>
        <w:rPr>
          <w:spacing w:val="-11"/>
          <w:w w:val="110"/>
        </w:rPr>
        <w:t> </w:t>
      </w:r>
      <w:r>
        <w:rPr>
          <w:w w:val="110"/>
        </w:rPr>
        <w:t>error</w:t>
      </w:r>
      <w:r>
        <w:rPr>
          <w:spacing w:val="-10"/>
          <w:w w:val="110"/>
        </w:rPr>
        <w:t> </w:t>
      </w:r>
      <w:r>
        <w:rPr>
          <w:w w:val="110"/>
        </w:rPr>
        <w:t>correction</w:t>
      </w:r>
      <w:r>
        <w:rPr>
          <w:spacing w:val="-10"/>
          <w:w w:val="110"/>
        </w:rPr>
        <w:t> </w:t>
      </w:r>
      <w:r>
        <w:rPr>
          <w:w w:val="110"/>
        </w:rPr>
        <w:t>ON</w:t>
      </w:r>
      <w:r>
        <w:rPr>
          <w:spacing w:val="-11"/>
          <w:w w:val="110"/>
        </w:rPr>
        <w:t> </w:t>
      </w:r>
      <w:r>
        <w:rPr>
          <w:w w:val="110"/>
        </w:rPr>
        <w:t>or</w:t>
      </w:r>
      <w:r>
        <w:rPr>
          <w:spacing w:val="-11"/>
          <w:w w:val="110"/>
        </w:rPr>
        <w:t> </w:t>
      </w:r>
      <w:r>
        <w:rPr>
          <w:w w:val="110"/>
        </w:rPr>
        <w:t>OFF.</w:t>
      </w:r>
      <w:r>
        <w:rPr>
          <w:spacing w:val="-11"/>
          <w:w w:val="110"/>
        </w:rPr>
        <w:t> </w:t>
      </w:r>
      <w:r>
        <w:rPr>
          <w:w w:val="110"/>
        </w:rPr>
        <w:t>Note</w:t>
      </w:r>
      <w:r>
        <w:rPr>
          <w:spacing w:val="-10"/>
          <w:w w:val="110"/>
        </w:rPr>
        <w:t> </w:t>
      </w:r>
      <w:r>
        <w:rPr>
          <w:w w:val="110"/>
        </w:rPr>
        <w:t>that</w:t>
      </w:r>
      <w:r>
        <w:rPr>
          <w:spacing w:val="-11"/>
          <w:w w:val="110"/>
        </w:rPr>
        <w:t> </w:t>
      </w:r>
      <w:r>
        <w:rPr>
          <w:w w:val="110"/>
        </w:rPr>
        <w:t>error correction can be turned ON only if valid calibration is available.</w:t>
      </w:r>
    </w:p>
    <w:p>
      <w:pPr>
        <w:pStyle w:val="BodyText"/>
        <w:spacing w:line="252" w:lineRule="auto" w:before="105"/>
        <w:ind w:left="2693" w:hanging="834"/>
        <w:rPr>
          <w:rFonts w:ascii="Courier New"/>
        </w:rPr>
      </w:pPr>
      <w:r>
        <w:rPr>
          <w:rFonts w:ascii="Arial MT"/>
        </w:rPr>
        <w:t>Syntax:</w:t>
      </w:r>
      <w:r>
        <w:rPr>
          <w:rFonts w:ascii="Arial MT"/>
          <w:spacing w:val="80"/>
        </w:rPr>
        <w:t> </w:t>
      </w:r>
      <w:r>
        <w:rPr>
          <w:rFonts w:ascii="Courier New"/>
        </w:rPr>
        <w:t>[:SENSe]:CORRection[:STATe]</w:t>
      </w:r>
      <w:r>
        <w:rPr>
          <w:rFonts w:ascii="Courier New"/>
          <w:spacing w:val="-18"/>
        </w:rPr>
        <w:t> </w:t>
      </w:r>
      <w:r>
        <w:rPr>
          <w:rFonts w:ascii="Courier New"/>
        </w:rPr>
        <w:t>OFF|ON </w:t>
      </w:r>
      <w:r>
        <w:rPr>
          <w:rFonts w:ascii="Courier New"/>
          <w:spacing w:val="-2"/>
        </w:rPr>
        <w:t>[:SENSe]:CORRection[:STATe]?</w:t>
      </w:r>
    </w:p>
    <w:p>
      <w:pPr>
        <w:pStyle w:val="BodyText"/>
        <w:spacing w:before="82"/>
        <w:ind w:right="4519"/>
        <w:jc w:val="center"/>
        <w:rPr>
          <w:rFonts w:ascii="Courier New"/>
        </w:rPr>
      </w:pPr>
      <w:r>
        <w:rPr>
          <w:rFonts w:ascii="Arial MT"/>
        </w:rPr>
        <w:t>Parameter:</w:t>
      </w:r>
      <w:r>
        <w:rPr>
          <w:rFonts w:ascii="Arial MT"/>
          <w:spacing w:val="74"/>
          <w:w w:val="150"/>
        </w:rPr>
        <w:t> </w:t>
      </w:r>
      <w:r>
        <w:rPr>
          <w:rFonts w:ascii="Courier New"/>
          <w:spacing w:val="-2"/>
        </w:rPr>
        <w:t>OFF|ON</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3"/>
        <w:ind w:right="4606"/>
        <w:jc w:val="center"/>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0"/>
        <w:ind w:right="5380"/>
        <w:jc w:val="center"/>
      </w:pPr>
      <w:r>
        <w:rPr>
          <w:rFonts w:ascii="Arial MT"/>
        </w:rPr>
        <w:t>Default</w:t>
      </w:r>
      <w:r>
        <w:rPr>
          <w:rFonts w:ascii="Arial MT"/>
          <w:spacing w:val="-6"/>
        </w:rPr>
        <w:t> </w:t>
      </w:r>
      <w:r>
        <w:rPr>
          <w:rFonts w:ascii="Arial MT"/>
        </w:rPr>
        <w:t>Value:</w:t>
      </w:r>
      <w:r>
        <w:rPr>
          <w:rFonts w:ascii="Arial MT"/>
          <w:spacing w:val="67"/>
          <w:w w:val="150"/>
        </w:rPr>
        <w:t> </w:t>
      </w:r>
      <w:r>
        <w:rPr>
          <w:spacing w:val="-10"/>
        </w:rPr>
        <w:t>0</w:t>
      </w:r>
    </w:p>
    <w:p>
      <w:pPr>
        <w:pStyle w:val="BodyText"/>
        <w:spacing w:before="107"/>
        <w:ind w:right="5453"/>
        <w:jc w:val="center"/>
        <w:rPr>
          <w:rFonts w:ascii="Arial MT"/>
        </w:rPr>
      </w:pPr>
      <w:r>
        <w:rPr>
          <w:rFonts w:ascii="Arial MT"/>
        </w:rPr>
        <w:t>Front</w:t>
      </w:r>
      <w:r>
        <w:rPr>
          <w:rFonts w:ascii="Arial MT"/>
          <w:spacing w:val="-5"/>
        </w:rPr>
        <w:t> </w:t>
      </w:r>
      <w:r>
        <w:rPr>
          <w:rFonts w:ascii="Arial MT"/>
          <w:spacing w:val="-2"/>
        </w:rPr>
        <w:t>Panel</w:t>
      </w:r>
    </w:p>
    <w:p>
      <w:pPr>
        <w:pStyle w:val="BodyText"/>
        <w:spacing w:before="8"/>
        <w:ind w:right="1886"/>
        <w:jc w:val="center"/>
        <w:rPr>
          <w:rFonts w:ascii="Arial MT"/>
        </w:rPr>
      </w:pPr>
      <w:r>
        <w:rPr>
          <w:rFonts w:ascii="Arial MT"/>
        </w:rPr>
        <w:t>Access:</w:t>
      </w:r>
      <w:r>
        <w:rPr>
          <w:rFonts w:ascii="Arial MT"/>
          <w:spacing w:val="43"/>
        </w:rPr>
        <w:t>  </w:t>
      </w:r>
      <w:r>
        <w:rPr>
          <w:rFonts w:ascii="Arial"/>
          <w:b/>
        </w:rPr>
        <w:t>Shift-2</w:t>
      </w:r>
      <w:r>
        <w:rPr>
          <w:rFonts w:ascii="Arial"/>
          <w:b/>
          <w:spacing w:val="9"/>
        </w:rPr>
        <w:t> </w:t>
      </w:r>
      <w:r>
        <w:rPr/>
        <w:t>(Calibrate),</w:t>
      </w:r>
      <w:r>
        <w:rPr>
          <w:spacing w:val="22"/>
        </w:rPr>
        <w:t> </w:t>
      </w:r>
      <w:r>
        <w:rPr>
          <w:rFonts w:ascii="Arial MT"/>
        </w:rPr>
        <w:t>Cal</w:t>
      </w:r>
      <w:r>
        <w:rPr>
          <w:rFonts w:ascii="Arial MT"/>
          <w:spacing w:val="8"/>
        </w:rPr>
        <w:t> </w:t>
      </w:r>
      <w:r>
        <w:rPr>
          <w:rFonts w:ascii="Arial MT"/>
          <w:spacing w:val="-2"/>
        </w:rPr>
        <w:t>Correction</w:t>
      </w:r>
    </w:p>
    <w:p>
      <w:pPr>
        <w:pStyle w:val="BodyText"/>
        <w:spacing w:after="0"/>
        <w:jc w:val="center"/>
        <w:rPr>
          <w:rFonts w:ascii="Arial MT"/>
        </w:rPr>
        <w:sectPr>
          <w:pgSz w:w="10320" w:h="14560"/>
          <w:pgMar w:header="514" w:footer="570" w:top="780" w:bottom="760" w:left="425" w:right="425"/>
        </w:sectPr>
      </w:pPr>
    </w:p>
    <w:p>
      <w:pPr>
        <w:pStyle w:val="Heading2"/>
        <w:numPr>
          <w:ilvl w:val="1"/>
          <w:numId w:val="18"/>
        </w:numPr>
        <w:tabs>
          <w:tab w:pos="993" w:val="left" w:leader="none"/>
        </w:tabs>
        <w:spacing w:line="240" w:lineRule="auto" w:before="206" w:after="0"/>
        <w:ind w:left="993" w:right="0" w:hanging="851"/>
        <w:jc w:val="left"/>
      </w:pPr>
      <w:bookmarkStart w:name="3-24 [:SENSe]:CORRection:CKIT Subsystem" w:id="479"/>
      <w:bookmarkEnd w:id="479"/>
      <w:r>
        <w:rPr>
          <w:b w:val="0"/>
        </w:rPr>
      </w:r>
      <w:bookmarkStart w:name="_bookmark303" w:id="480"/>
      <w:bookmarkEnd w:id="480"/>
      <w:r>
        <w:rPr>
          <w:b w:val="0"/>
        </w:rPr>
      </w:r>
      <w:bookmarkStart w:name="_bookmark304" w:id="481"/>
      <w:bookmarkEnd w:id="481"/>
      <w:r>
        <w:rPr>
          <w:spacing w:val="-2"/>
        </w:rPr>
        <w:t>[:SENSe]:CORRection:CKIT</w:t>
      </w:r>
      <w:r>
        <w:rPr>
          <w:spacing w:val="11"/>
        </w:rPr>
        <w:t> </w:t>
      </w:r>
      <w:r>
        <w:rPr>
          <w:spacing w:val="-2"/>
        </w:rPr>
        <w:t>Subsystem</w:t>
      </w:r>
    </w:p>
    <w:p>
      <w:pPr>
        <w:pStyle w:val="BodyText"/>
        <w:spacing w:before="137"/>
        <w:ind w:left="142"/>
      </w:pPr>
      <w:r>
        <w:rPr>
          <w:w w:val="105"/>
        </w:rPr>
        <w:t>This</w:t>
      </w:r>
      <w:r>
        <w:rPr>
          <w:spacing w:val="11"/>
          <w:w w:val="105"/>
        </w:rPr>
        <w:t> </w:t>
      </w:r>
      <w:r>
        <w:rPr>
          <w:w w:val="105"/>
        </w:rPr>
        <w:t>subsystem</w:t>
      </w:r>
      <w:r>
        <w:rPr>
          <w:spacing w:val="13"/>
          <w:w w:val="105"/>
        </w:rPr>
        <w:t> </w:t>
      </w:r>
      <w:r>
        <w:rPr>
          <w:w w:val="105"/>
        </w:rPr>
        <w:t>provides</w:t>
      </w:r>
      <w:r>
        <w:rPr>
          <w:spacing w:val="12"/>
          <w:w w:val="105"/>
        </w:rPr>
        <w:t> </w:t>
      </w:r>
      <w:r>
        <w:rPr>
          <w:w w:val="105"/>
        </w:rPr>
        <w:t>commands</w:t>
      </w:r>
      <w:r>
        <w:rPr>
          <w:spacing w:val="12"/>
          <w:w w:val="105"/>
        </w:rPr>
        <w:t> </w:t>
      </w:r>
      <w:r>
        <w:rPr>
          <w:w w:val="105"/>
        </w:rPr>
        <w:t>that</w:t>
      </w:r>
      <w:r>
        <w:rPr>
          <w:spacing w:val="12"/>
          <w:w w:val="105"/>
        </w:rPr>
        <w:t> </w:t>
      </w:r>
      <w:r>
        <w:rPr>
          <w:w w:val="105"/>
        </w:rPr>
        <w:t>modify</w:t>
      </w:r>
      <w:r>
        <w:rPr>
          <w:spacing w:val="13"/>
          <w:w w:val="105"/>
        </w:rPr>
        <w:t> </w:t>
      </w:r>
      <w:r>
        <w:rPr>
          <w:w w:val="105"/>
        </w:rPr>
        <w:t>and</w:t>
      </w:r>
      <w:r>
        <w:rPr>
          <w:spacing w:val="11"/>
          <w:w w:val="105"/>
        </w:rPr>
        <w:t> </w:t>
      </w:r>
      <w:r>
        <w:rPr>
          <w:w w:val="105"/>
        </w:rPr>
        <w:t>configure</w:t>
      </w:r>
      <w:r>
        <w:rPr>
          <w:spacing w:val="13"/>
          <w:w w:val="105"/>
        </w:rPr>
        <w:t> </w:t>
      </w:r>
      <w:r>
        <w:rPr>
          <w:w w:val="105"/>
        </w:rPr>
        <w:t>the</w:t>
      </w:r>
      <w:r>
        <w:rPr>
          <w:spacing w:val="13"/>
          <w:w w:val="105"/>
        </w:rPr>
        <w:t> </w:t>
      </w:r>
      <w:r>
        <w:rPr>
          <w:w w:val="105"/>
        </w:rPr>
        <w:t>device</w:t>
      </w:r>
      <w:r>
        <w:rPr>
          <w:spacing w:val="11"/>
          <w:w w:val="105"/>
        </w:rPr>
        <w:t> </w:t>
      </w:r>
      <w:r>
        <w:rPr>
          <w:w w:val="105"/>
        </w:rPr>
        <w:t>under</w:t>
      </w:r>
      <w:r>
        <w:rPr>
          <w:spacing w:val="12"/>
          <w:w w:val="105"/>
        </w:rPr>
        <w:t> </w:t>
      </w:r>
      <w:r>
        <w:rPr>
          <w:w w:val="105"/>
        </w:rPr>
        <w:t>test</w:t>
      </w:r>
      <w:r>
        <w:rPr>
          <w:spacing w:val="13"/>
          <w:w w:val="105"/>
        </w:rPr>
        <w:t> </w:t>
      </w:r>
      <w:r>
        <w:rPr>
          <w:spacing w:val="-2"/>
          <w:w w:val="105"/>
        </w:rPr>
        <w:t>(DUT).</w:t>
      </w:r>
    </w:p>
    <w:p>
      <w:pPr>
        <w:tabs>
          <w:tab w:pos="1276" w:val="left" w:leader="none"/>
        </w:tabs>
        <w:spacing w:before="209"/>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3-</w:t>
      </w:r>
      <w:r>
        <w:rPr>
          <w:rFonts w:ascii="Arial"/>
          <w:b/>
          <w:spacing w:val="-5"/>
          <w:sz w:val="20"/>
        </w:rPr>
        <w:t>7.</w:t>
      </w:r>
      <w:r>
        <w:rPr>
          <w:rFonts w:ascii="Arial"/>
          <w:b/>
          <w:sz w:val="20"/>
        </w:rPr>
        <w:tab/>
      </w:r>
      <w:r>
        <w:rPr>
          <w:rFonts w:ascii="Arial MT"/>
          <w:spacing w:val="-2"/>
          <w:sz w:val="20"/>
        </w:rPr>
        <w:t>[:SENSe]:CORRection:CKIT</w:t>
      </w:r>
      <w:r>
        <w:rPr>
          <w:rFonts w:ascii="Arial MT"/>
          <w:spacing w:val="23"/>
          <w:sz w:val="20"/>
        </w:rPr>
        <w:t> </w:t>
      </w:r>
      <w:r>
        <w:rPr>
          <w:rFonts w:ascii="Arial MT"/>
          <w:spacing w:val="-2"/>
          <w:sz w:val="20"/>
        </w:rPr>
        <w:t>Subsystem</w:t>
      </w:r>
    </w:p>
    <w:p>
      <w:pPr>
        <w:pStyle w:val="BodyText"/>
        <w:spacing w:before="7"/>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6349"/>
      </w:tblGrid>
      <w:tr>
        <w:trPr>
          <w:trHeight w:val="372" w:hRule="atLeast"/>
        </w:trPr>
        <w:tc>
          <w:tcPr>
            <w:tcW w:w="2268"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49" w:type="dxa"/>
            <w:tcBorders>
              <w:bottom w:val="single" w:sz="18" w:space="0" w:color="000000"/>
              <w:right w:val="nil"/>
            </w:tcBorders>
          </w:tcPr>
          <w:p>
            <w:pPr>
              <w:pStyle w:val="TableParagraph"/>
              <w:spacing w:before="60"/>
              <w:ind w:left="74"/>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8" w:type="dxa"/>
            <w:tcBorders>
              <w:top w:val="single" w:sz="18" w:space="0" w:color="000000"/>
              <w:left w:val="nil"/>
            </w:tcBorders>
          </w:tcPr>
          <w:p>
            <w:pPr>
              <w:pStyle w:val="TableParagraph"/>
              <w:spacing w:before="24"/>
              <w:ind w:left="80"/>
              <w:rPr>
                <w:rFonts w:ascii="Courier New"/>
                <w:sz w:val="20"/>
              </w:rPr>
            </w:pPr>
            <w:r>
              <w:rPr>
                <w:rFonts w:ascii="Courier New"/>
                <w:spacing w:val="-2"/>
                <w:sz w:val="20"/>
              </w:rPr>
              <w:t>[:SENSe]</w:t>
            </w:r>
          </w:p>
        </w:tc>
        <w:tc>
          <w:tcPr>
            <w:tcW w:w="6349"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8" w:type="dxa"/>
            <w:tcBorders>
              <w:left w:val="nil"/>
            </w:tcBorders>
          </w:tcPr>
          <w:p>
            <w:pPr>
              <w:pStyle w:val="TableParagraph"/>
              <w:spacing w:before="42"/>
              <w:ind w:left="363"/>
              <w:rPr>
                <w:rFonts w:ascii="Courier New"/>
                <w:sz w:val="20"/>
              </w:rPr>
            </w:pPr>
            <w:r>
              <w:rPr>
                <w:rFonts w:ascii="Courier New"/>
                <w:spacing w:val="-2"/>
                <w:sz w:val="20"/>
              </w:rPr>
              <w:t>:CORRection</w:t>
            </w:r>
          </w:p>
        </w:tc>
        <w:tc>
          <w:tcPr>
            <w:tcW w:w="6349" w:type="dxa"/>
            <w:tcBorders>
              <w:right w:val="nil"/>
            </w:tcBorders>
          </w:tcPr>
          <w:p>
            <w:pPr>
              <w:pStyle w:val="TableParagraph"/>
              <w:spacing w:before="0"/>
              <w:ind w:left="0"/>
              <w:rPr>
                <w:rFonts w:ascii="Times New Roman"/>
                <w:sz w:val="20"/>
              </w:rPr>
            </w:pPr>
          </w:p>
        </w:tc>
      </w:tr>
      <w:tr>
        <w:trPr>
          <w:trHeight w:val="309" w:hRule="atLeast"/>
        </w:trPr>
        <w:tc>
          <w:tcPr>
            <w:tcW w:w="2268" w:type="dxa"/>
            <w:tcBorders>
              <w:left w:val="nil"/>
            </w:tcBorders>
          </w:tcPr>
          <w:p>
            <w:pPr>
              <w:pStyle w:val="TableParagraph"/>
              <w:spacing w:before="42"/>
              <w:ind w:left="646"/>
              <w:rPr>
                <w:rFonts w:ascii="Courier New"/>
                <w:sz w:val="20"/>
              </w:rPr>
            </w:pPr>
            <w:r>
              <w:rPr>
                <w:rFonts w:ascii="Courier New"/>
                <w:spacing w:val="-2"/>
                <w:sz w:val="20"/>
              </w:rPr>
              <w:t>:CKIT</w:t>
            </w:r>
          </w:p>
        </w:tc>
        <w:tc>
          <w:tcPr>
            <w:tcW w:w="6349" w:type="dxa"/>
            <w:tcBorders>
              <w:right w:val="nil"/>
            </w:tcBorders>
          </w:tcPr>
          <w:p>
            <w:pPr>
              <w:pStyle w:val="TableParagraph"/>
              <w:spacing w:before="0"/>
              <w:ind w:left="0"/>
              <w:rPr>
                <w:rFonts w:ascii="Times New Roman"/>
                <w:sz w:val="20"/>
              </w:rPr>
            </w:pPr>
          </w:p>
        </w:tc>
      </w:tr>
      <w:tr>
        <w:trPr>
          <w:trHeight w:val="550" w:hRule="atLeast"/>
        </w:trPr>
        <w:tc>
          <w:tcPr>
            <w:tcW w:w="2268" w:type="dxa"/>
            <w:tcBorders>
              <w:left w:val="nil"/>
            </w:tcBorders>
          </w:tcPr>
          <w:p>
            <w:pPr>
              <w:pStyle w:val="TableParagraph"/>
              <w:spacing w:before="42"/>
              <w:ind w:left="929"/>
              <w:rPr>
                <w:rFonts w:ascii="Courier New"/>
                <w:sz w:val="20"/>
              </w:rPr>
            </w:pPr>
            <w:r>
              <w:rPr>
                <w:rFonts w:ascii="Courier New"/>
                <w:spacing w:val="-2"/>
                <w:sz w:val="20"/>
              </w:rPr>
              <w:t>:USER{1-</w:t>
            </w:r>
            <w:r>
              <w:rPr>
                <w:rFonts w:ascii="Courier New"/>
                <w:spacing w:val="-5"/>
                <w:sz w:val="20"/>
              </w:rPr>
              <w:t>4}</w:t>
            </w:r>
          </w:p>
        </w:tc>
        <w:tc>
          <w:tcPr>
            <w:tcW w:w="6349" w:type="dxa"/>
            <w:tcBorders>
              <w:right w:val="nil"/>
            </w:tcBorders>
          </w:tcPr>
          <w:p>
            <w:pPr>
              <w:pStyle w:val="TableParagraph"/>
              <w:spacing w:line="249" w:lineRule="auto"/>
              <w:ind w:right="1222"/>
              <w:rPr>
                <w:sz w:val="20"/>
              </w:rPr>
            </w:pPr>
            <w:r>
              <w:rPr>
                <w:sz w:val="20"/>
              </w:rPr>
              <w:t>Refer</w:t>
            </w:r>
            <w:r>
              <w:rPr>
                <w:spacing w:val="-14"/>
                <w:sz w:val="20"/>
              </w:rPr>
              <w:t> </w:t>
            </w:r>
            <w:r>
              <w:rPr>
                <w:sz w:val="20"/>
              </w:rPr>
              <w:t>to</w:t>
            </w:r>
            <w:r>
              <w:rPr>
                <w:spacing w:val="-14"/>
                <w:sz w:val="20"/>
              </w:rPr>
              <w:t> </w:t>
            </w:r>
            <w:hyperlink w:history="true" w:anchor="_bookmark307">
              <w:r>
                <w:rPr>
                  <w:color w:val="0000FF"/>
                  <w:sz w:val="20"/>
                </w:rPr>
                <w:t>“[:SENSe]:CORRection:CKIT:USER</w:t>
              </w:r>
              <w:r>
                <w:rPr>
                  <w:color w:val="0000FF"/>
                  <w:spacing w:val="-14"/>
                  <w:sz w:val="20"/>
                </w:rPr>
                <w:t> </w:t>
              </w:r>
              <w:r>
                <w:rPr>
                  <w:color w:val="0000FF"/>
                  <w:sz w:val="20"/>
                </w:rPr>
                <w:t>Subsystem”</w:t>
              </w:r>
            </w:hyperlink>
            <w:r>
              <w:rPr>
                <w:color w:val="0000FF"/>
                <w:sz w:val="20"/>
              </w:rPr>
              <w:t> </w:t>
            </w:r>
            <w:hyperlink w:history="true" w:anchor="_bookmark307">
              <w:r>
                <w:rPr>
                  <w:color w:val="0000FF"/>
                  <w:sz w:val="20"/>
                </w:rPr>
                <w:t>on page 3-111</w:t>
              </w:r>
            </w:hyperlink>
          </w:p>
        </w:tc>
      </w:tr>
    </w:tbl>
    <w:p>
      <w:pPr>
        <w:pStyle w:val="BodyText"/>
        <w:spacing w:before="102"/>
        <w:rPr>
          <w:rFonts w:ascii="Arial MT"/>
        </w:rPr>
      </w:pPr>
    </w:p>
    <w:p>
      <w:pPr>
        <w:pStyle w:val="Heading4"/>
        <w:rPr>
          <w:rFonts w:ascii="Arial"/>
        </w:rPr>
      </w:pPr>
      <w:bookmarkStart w:name="Calibration Connector Information" w:id="482"/>
      <w:bookmarkEnd w:id="482"/>
      <w:r>
        <w:rPr>
          <w:b w:val="0"/>
        </w:rPr>
      </w:r>
      <w:bookmarkStart w:name="_bookmark305" w:id="483"/>
      <w:bookmarkEnd w:id="483"/>
      <w:r>
        <w:rPr>
          <w:b w:val="0"/>
        </w:rPr>
      </w:r>
      <w:r>
        <w:rPr>
          <w:rFonts w:ascii="Arial"/>
        </w:rPr>
        <w:t>Calibration</w:t>
      </w:r>
      <w:r>
        <w:rPr>
          <w:rFonts w:ascii="Arial"/>
          <w:spacing w:val="-9"/>
        </w:rPr>
        <w:t> </w:t>
      </w:r>
      <w:r>
        <w:rPr>
          <w:rFonts w:ascii="Arial"/>
        </w:rPr>
        <w:t>Connector</w:t>
      </w:r>
      <w:r>
        <w:rPr>
          <w:rFonts w:ascii="Arial"/>
          <w:spacing w:val="-9"/>
        </w:rPr>
        <w:t> </w:t>
      </w:r>
      <w:r>
        <w:rPr>
          <w:rFonts w:ascii="Arial"/>
          <w:spacing w:val="-2"/>
        </w:rPr>
        <w:t>Information</w:t>
      </w:r>
    </w:p>
    <w:p>
      <w:pPr>
        <w:pStyle w:val="BodyText"/>
        <w:spacing w:before="33"/>
        <w:rPr>
          <w:rFonts w:ascii="Arial"/>
          <w:b/>
          <w:sz w:val="24"/>
        </w:rPr>
      </w:pPr>
    </w:p>
    <w:p>
      <w:pPr>
        <w:spacing w:before="1"/>
        <w:ind w:left="142" w:right="0" w:firstLine="0"/>
        <w:jc w:val="left"/>
        <w:rPr>
          <w:rFonts w:ascii="Courier New"/>
          <w:b/>
          <w:sz w:val="24"/>
        </w:rPr>
      </w:pPr>
      <w:bookmarkStart w:name="_bookmark306" w:id="484"/>
      <w:bookmarkEnd w:id="484"/>
      <w:r>
        <w:rPr/>
      </w:r>
      <w:r>
        <w:rPr>
          <w:rFonts w:ascii="Courier New"/>
          <w:b/>
          <w:spacing w:val="-2"/>
          <w:sz w:val="24"/>
        </w:rPr>
        <w:t>[:SENSe]:CORRection:CKIT:INFormation?</w:t>
      </w:r>
    </w:p>
    <w:p>
      <w:pPr>
        <w:pStyle w:val="BodyText"/>
        <w:spacing w:before="90"/>
        <w:ind w:left="902"/>
      </w:pPr>
      <w:r>
        <w:rPr>
          <w:rFonts w:ascii="Arial MT"/>
          <w:w w:val="105"/>
        </w:rPr>
        <w:t>Description:</w:t>
      </w:r>
      <w:r>
        <w:rPr>
          <w:rFonts w:ascii="Arial MT"/>
          <w:spacing w:val="28"/>
          <w:w w:val="105"/>
        </w:rPr>
        <w:t>  </w:t>
      </w:r>
      <w:r>
        <w:rPr>
          <w:w w:val="105"/>
        </w:rPr>
        <w:t>Returns</w:t>
      </w:r>
      <w:r>
        <w:rPr>
          <w:spacing w:val="11"/>
          <w:w w:val="105"/>
        </w:rPr>
        <w:t> </w:t>
      </w:r>
      <w:r>
        <w:rPr>
          <w:w w:val="105"/>
        </w:rPr>
        <w:t>a</w:t>
      </w:r>
      <w:r>
        <w:rPr>
          <w:spacing w:val="11"/>
          <w:w w:val="105"/>
        </w:rPr>
        <w:t> </w:t>
      </w:r>
      <w:r>
        <w:rPr>
          <w:w w:val="105"/>
        </w:rPr>
        <w:t>string</w:t>
      </w:r>
      <w:r>
        <w:rPr>
          <w:spacing w:val="10"/>
          <w:w w:val="105"/>
        </w:rPr>
        <w:t> </w:t>
      </w:r>
      <w:r>
        <w:rPr>
          <w:w w:val="105"/>
        </w:rPr>
        <w:t>of</w:t>
      </w:r>
      <w:r>
        <w:rPr>
          <w:spacing w:val="10"/>
          <w:w w:val="105"/>
        </w:rPr>
        <w:t> </w:t>
      </w:r>
      <w:r>
        <w:rPr>
          <w:w w:val="105"/>
        </w:rPr>
        <w:t>information</w:t>
      </w:r>
      <w:r>
        <w:rPr>
          <w:spacing w:val="10"/>
          <w:w w:val="105"/>
        </w:rPr>
        <w:t> </w:t>
      </w:r>
      <w:r>
        <w:rPr>
          <w:w w:val="105"/>
        </w:rPr>
        <w:t>of</w:t>
      </w:r>
      <w:r>
        <w:rPr>
          <w:spacing w:val="10"/>
          <w:w w:val="105"/>
        </w:rPr>
        <w:t> </w:t>
      </w:r>
      <w:r>
        <w:rPr>
          <w:w w:val="105"/>
        </w:rPr>
        <w:t>the</w:t>
      </w:r>
      <w:r>
        <w:rPr>
          <w:spacing w:val="11"/>
          <w:w w:val="105"/>
        </w:rPr>
        <w:t> </w:t>
      </w:r>
      <w:r>
        <w:rPr>
          <w:w w:val="105"/>
        </w:rPr>
        <w:t>given</w:t>
      </w:r>
      <w:r>
        <w:rPr>
          <w:spacing w:val="10"/>
          <w:w w:val="105"/>
        </w:rPr>
        <w:t> </w:t>
      </w:r>
      <w:r>
        <w:rPr>
          <w:w w:val="105"/>
        </w:rPr>
        <w:t>calibration</w:t>
      </w:r>
      <w:r>
        <w:rPr>
          <w:spacing w:val="12"/>
          <w:w w:val="105"/>
        </w:rPr>
        <w:t> </w:t>
      </w:r>
      <w:r>
        <w:rPr>
          <w:spacing w:val="-2"/>
          <w:w w:val="105"/>
        </w:rPr>
        <w:t>connector.</w:t>
      </w:r>
    </w:p>
    <w:p>
      <w:pPr>
        <w:pStyle w:val="BodyText"/>
        <w:spacing w:line="230" w:lineRule="auto" w:before="13"/>
        <w:ind w:left="2127" w:right="1077"/>
      </w:pPr>
      <w:r>
        <w:rPr>
          <w:rFonts w:ascii="Courier New"/>
          <w:w w:val="105"/>
        </w:rPr>
        <w:t>&lt;connector&gt;</w:t>
      </w:r>
      <w:r>
        <w:rPr>
          <w:rFonts w:ascii="Courier New"/>
          <w:spacing w:val="-18"/>
          <w:w w:val="105"/>
        </w:rPr>
        <w:t> </w:t>
      </w:r>
      <w:r>
        <w:rPr>
          <w:w w:val="105"/>
        </w:rPr>
        <w:t>defines the connector family. Valid connectors for calibration line type COAX are as follows:</w:t>
      </w:r>
    </w:p>
    <w:p>
      <w:pPr>
        <w:pStyle w:val="BodyText"/>
        <w:spacing w:line="254" w:lineRule="auto" w:before="130"/>
        <w:ind w:left="2127"/>
        <w:rPr>
          <w:rFonts w:ascii="Courier New"/>
        </w:rPr>
      </w:pPr>
      <w:r>
        <w:rPr>
          <w:rFonts w:ascii="Courier New"/>
          <w:spacing w:val="-2"/>
        </w:rPr>
        <w:t>NMALe|NFEMale|KMALe|KFEMale|716Male|716Female|TNCMale|T NCFemale|</w:t>
      </w:r>
    </w:p>
    <w:p>
      <w:pPr>
        <w:pStyle w:val="BodyText"/>
        <w:spacing w:line="226" w:lineRule="exact"/>
        <w:ind w:left="2127"/>
        <w:rPr>
          <w:rFonts w:ascii="Courier New"/>
        </w:rPr>
      </w:pPr>
      <w:r>
        <w:rPr>
          <w:rFonts w:ascii="Courier New"/>
          <w:spacing w:val="-2"/>
        </w:rPr>
        <w:t>SMAMale|SMAFemale|USR1|USR2|USR3|USR4</w:t>
      </w:r>
    </w:p>
    <w:p>
      <w:pPr>
        <w:pStyle w:val="BodyText"/>
        <w:spacing w:before="91"/>
        <w:ind w:left="2127"/>
      </w:pPr>
      <w:r>
        <w:rPr>
          <w:w w:val="110"/>
        </w:rPr>
        <w:t>Valid</w:t>
      </w:r>
      <w:r>
        <w:rPr>
          <w:spacing w:val="-10"/>
          <w:w w:val="110"/>
        </w:rPr>
        <w:t> </w:t>
      </w:r>
      <w:r>
        <w:rPr>
          <w:w w:val="110"/>
        </w:rPr>
        <w:t>connectors</w:t>
      </w:r>
      <w:r>
        <w:rPr>
          <w:spacing w:val="-10"/>
          <w:w w:val="110"/>
        </w:rPr>
        <w:t> </w:t>
      </w:r>
      <w:r>
        <w:rPr>
          <w:w w:val="110"/>
        </w:rPr>
        <w:t>for</w:t>
      </w:r>
      <w:r>
        <w:rPr>
          <w:spacing w:val="-10"/>
          <w:w w:val="110"/>
        </w:rPr>
        <w:t> </w:t>
      </w:r>
      <w:r>
        <w:rPr>
          <w:w w:val="110"/>
        </w:rPr>
        <w:t>calibration</w:t>
      </w:r>
      <w:r>
        <w:rPr>
          <w:spacing w:val="-9"/>
          <w:w w:val="110"/>
        </w:rPr>
        <w:t> </w:t>
      </w:r>
      <w:r>
        <w:rPr>
          <w:w w:val="110"/>
        </w:rPr>
        <w:t>line</w:t>
      </w:r>
      <w:r>
        <w:rPr>
          <w:spacing w:val="-9"/>
          <w:w w:val="110"/>
        </w:rPr>
        <w:t> </w:t>
      </w:r>
      <w:r>
        <w:rPr>
          <w:w w:val="110"/>
        </w:rPr>
        <w:t>type</w:t>
      </w:r>
      <w:r>
        <w:rPr>
          <w:spacing w:val="-10"/>
          <w:w w:val="110"/>
        </w:rPr>
        <w:t> </w:t>
      </w:r>
      <w:r>
        <w:rPr>
          <w:w w:val="110"/>
        </w:rPr>
        <w:t>WAVEguide</w:t>
      </w:r>
      <w:r>
        <w:rPr>
          <w:spacing w:val="-10"/>
          <w:w w:val="110"/>
        </w:rPr>
        <w:t> </w:t>
      </w:r>
      <w:r>
        <w:rPr>
          <w:w w:val="110"/>
        </w:rPr>
        <w:t>are</w:t>
      </w:r>
      <w:r>
        <w:rPr>
          <w:spacing w:val="-9"/>
          <w:w w:val="110"/>
        </w:rPr>
        <w:t> </w:t>
      </w:r>
      <w:r>
        <w:rPr>
          <w:w w:val="110"/>
        </w:rPr>
        <w:t>as</w:t>
      </w:r>
      <w:r>
        <w:rPr>
          <w:spacing w:val="-9"/>
          <w:w w:val="110"/>
        </w:rPr>
        <w:t> </w:t>
      </w:r>
      <w:r>
        <w:rPr>
          <w:spacing w:val="-2"/>
          <w:w w:val="110"/>
        </w:rPr>
        <w:t>follows:</w:t>
      </w:r>
    </w:p>
    <w:p>
      <w:pPr>
        <w:pStyle w:val="BodyText"/>
        <w:spacing w:line="254" w:lineRule="auto" w:before="128"/>
        <w:ind w:left="2127"/>
        <w:rPr>
          <w:rFonts w:ascii="Courier New"/>
        </w:rPr>
      </w:pPr>
      <w:r>
        <w:rPr>
          <w:rFonts w:ascii="Courier New"/>
          <w:spacing w:val="-2"/>
        </w:rPr>
        <w:t>WG11|WG12|WG13|WG14|WG15|WG16|WG17|WG18|WG20|USR1|USR2| USR3|USR4</w:t>
      </w:r>
    </w:p>
    <w:p>
      <w:pPr>
        <w:pStyle w:val="BodyText"/>
        <w:spacing w:line="244" w:lineRule="auto" w:before="76"/>
        <w:ind w:left="2127" w:right="775"/>
      </w:pPr>
      <w:r>
        <w:rPr>
          <w:w w:val="105"/>
        </w:rPr>
        <w:t>Note that the connector must be for valid for the current calibration line </w:t>
      </w:r>
      <w:r>
        <w:rPr>
          <w:spacing w:val="-2"/>
          <w:w w:val="105"/>
        </w:rPr>
        <w:t>type.</w:t>
      </w:r>
    </w:p>
    <w:p>
      <w:pPr>
        <w:pStyle w:val="BodyText"/>
        <w:spacing w:before="103"/>
        <w:ind w:left="2127"/>
      </w:pPr>
      <w:r>
        <w:rPr>
          <w:w w:val="110"/>
        </w:rPr>
        <w:t>Note</w:t>
      </w:r>
      <w:r>
        <w:rPr>
          <w:spacing w:val="-6"/>
          <w:w w:val="110"/>
        </w:rPr>
        <w:t> </w:t>
      </w:r>
      <w:r>
        <w:rPr>
          <w:w w:val="110"/>
        </w:rPr>
        <w:t>that</w:t>
      </w:r>
      <w:r>
        <w:rPr>
          <w:spacing w:val="-4"/>
          <w:w w:val="110"/>
        </w:rPr>
        <w:t> </w:t>
      </w:r>
      <w:r>
        <w:rPr>
          <w:w w:val="110"/>
        </w:rPr>
        <w:t>user</w:t>
      </w:r>
      <w:r>
        <w:rPr>
          <w:spacing w:val="-6"/>
          <w:w w:val="110"/>
        </w:rPr>
        <w:t> </w:t>
      </w:r>
      <w:r>
        <w:rPr>
          <w:w w:val="110"/>
        </w:rPr>
        <w:t>1,</w:t>
      </w:r>
      <w:r>
        <w:rPr>
          <w:spacing w:val="-5"/>
          <w:w w:val="110"/>
        </w:rPr>
        <w:t> </w:t>
      </w:r>
      <w:r>
        <w:rPr>
          <w:w w:val="110"/>
        </w:rPr>
        <w:t>2,</w:t>
      </w:r>
      <w:r>
        <w:rPr>
          <w:spacing w:val="-5"/>
          <w:w w:val="110"/>
        </w:rPr>
        <w:t> </w:t>
      </w:r>
      <w:r>
        <w:rPr>
          <w:w w:val="110"/>
        </w:rPr>
        <w:t>3,</w:t>
      </w:r>
      <w:r>
        <w:rPr>
          <w:spacing w:val="-4"/>
          <w:w w:val="110"/>
        </w:rPr>
        <w:t> </w:t>
      </w:r>
      <w:r>
        <w:rPr>
          <w:w w:val="110"/>
        </w:rPr>
        <w:t>or</w:t>
      </w:r>
      <w:r>
        <w:rPr>
          <w:spacing w:val="-6"/>
          <w:w w:val="110"/>
        </w:rPr>
        <w:t> </w:t>
      </w:r>
      <w:r>
        <w:rPr>
          <w:w w:val="110"/>
        </w:rPr>
        <w:t>4</w:t>
      </w:r>
      <w:r>
        <w:rPr>
          <w:spacing w:val="-5"/>
          <w:w w:val="110"/>
        </w:rPr>
        <w:t> </w:t>
      </w:r>
      <w:r>
        <w:rPr>
          <w:w w:val="110"/>
        </w:rPr>
        <w:t>is</w:t>
      </w:r>
      <w:r>
        <w:rPr>
          <w:spacing w:val="-6"/>
          <w:w w:val="110"/>
        </w:rPr>
        <w:t> </w:t>
      </w:r>
      <w:r>
        <w:rPr>
          <w:w w:val="110"/>
        </w:rPr>
        <w:t>based</w:t>
      </w:r>
      <w:r>
        <w:rPr>
          <w:spacing w:val="-5"/>
          <w:w w:val="110"/>
        </w:rPr>
        <w:t> </w:t>
      </w:r>
      <w:r>
        <w:rPr>
          <w:w w:val="110"/>
        </w:rPr>
        <w:t>on</w:t>
      </w:r>
      <w:r>
        <w:rPr>
          <w:spacing w:val="-5"/>
          <w:w w:val="110"/>
        </w:rPr>
        <w:t> </w:t>
      </w:r>
      <w:r>
        <w:rPr>
          <w:w w:val="110"/>
        </w:rPr>
        <w:t>the</w:t>
      </w:r>
      <w:r>
        <w:rPr>
          <w:spacing w:val="-6"/>
          <w:w w:val="110"/>
        </w:rPr>
        <w:t> </w:t>
      </w:r>
      <w:r>
        <w:rPr>
          <w:w w:val="110"/>
        </w:rPr>
        <w:t>current</w:t>
      </w:r>
      <w:r>
        <w:rPr>
          <w:spacing w:val="-5"/>
          <w:w w:val="110"/>
        </w:rPr>
        <w:t> </w:t>
      </w:r>
      <w:r>
        <w:rPr>
          <w:w w:val="110"/>
        </w:rPr>
        <w:t>calibration</w:t>
      </w:r>
      <w:r>
        <w:rPr>
          <w:spacing w:val="-5"/>
          <w:w w:val="110"/>
        </w:rPr>
        <w:t> </w:t>
      </w:r>
      <w:r>
        <w:rPr>
          <w:spacing w:val="-2"/>
          <w:w w:val="110"/>
        </w:rPr>
        <w:t>method.</w:t>
      </w:r>
    </w:p>
    <w:p>
      <w:pPr>
        <w:pStyle w:val="BodyText"/>
        <w:spacing w:line="237" w:lineRule="auto" w:before="107"/>
        <w:ind w:left="2127" w:right="775"/>
        <w:rPr>
          <w:rFonts w:ascii="Courier New" w:hAnsi="Courier New"/>
        </w:rPr>
      </w:pPr>
      <w:r>
        <w:rPr>
          <w:w w:val="105"/>
        </w:rPr>
        <w:t>The response begins with an ASCII header. The header specifies the</w:t>
      </w:r>
      <w:r>
        <w:rPr>
          <w:spacing w:val="80"/>
          <w:w w:val="105"/>
        </w:rPr>
        <w:t> </w:t>
      </w:r>
      <w:r>
        <w:rPr>
          <w:w w:val="105"/>
        </w:rPr>
        <w:t>number of following bytes. It appears in the format</w:t>
      </w:r>
      <w:r>
        <w:rPr>
          <w:spacing w:val="40"/>
          <w:w w:val="105"/>
        </w:rPr>
        <w:t> </w:t>
      </w:r>
      <w:r>
        <w:rPr>
          <w:rFonts w:ascii="Courier New" w:hAnsi="Courier New"/>
          <w:w w:val="105"/>
        </w:rPr>
        <w:t>#AX, </w:t>
      </w:r>
      <w:r>
        <w:rPr>
          <w:w w:val="105"/>
        </w:rPr>
        <w:t>where</w:t>
      </w:r>
      <w:r>
        <w:rPr>
          <w:spacing w:val="40"/>
          <w:w w:val="105"/>
        </w:rPr>
        <w:t> </w:t>
      </w:r>
      <w:r>
        <w:rPr>
          <w:rFonts w:ascii="Courier New" w:hAnsi="Courier New"/>
          <w:w w:val="105"/>
        </w:rPr>
        <w:t>A </w:t>
      </w:r>
      <w:r>
        <w:rPr>
          <w:w w:val="105"/>
        </w:rPr>
        <w:t>is the</w:t>
      </w:r>
      <w:r>
        <w:rPr>
          <w:spacing w:val="20"/>
          <w:w w:val="105"/>
        </w:rPr>
        <w:t> </w:t>
      </w:r>
      <w:r>
        <w:rPr>
          <w:w w:val="105"/>
        </w:rPr>
        <w:t>number</w:t>
      </w:r>
      <w:r>
        <w:rPr>
          <w:spacing w:val="20"/>
          <w:w w:val="105"/>
        </w:rPr>
        <w:t> </w:t>
      </w:r>
      <w:r>
        <w:rPr>
          <w:w w:val="105"/>
        </w:rPr>
        <w:t>of</w:t>
      </w:r>
      <w:r>
        <w:rPr>
          <w:spacing w:val="20"/>
          <w:w w:val="105"/>
        </w:rPr>
        <w:t> </w:t>
      </w:r>
      <w:r>
        <w:rPr>
          <w:w w:val="105"/>
        </w:rPr>
        <w:t>digits</w:t>
      </w:r>
      <w:r>
        <w:rPr>
          <w:spacing w:val="20"/>
          <w:w w:val="105"/>
        </w:rPr>
        <w:t> </w:t>
      </w:r>
      <w:r>
        <w:rPr>
          <w:w w:val="105"/>
        </w:rPr>
        <w:t>in</w:t>
      </w:r>
      <w:r>
        <w:rPr>
          <w:spacing w:val="80"/>
          <w:w w:val="105"/>
        </w:rPr>
        <w:t> </w:t>
      </w:r>
      <w:r>
        <w:rPr>
          <w:rFonts w:ascii="Courier New" w:hAnsi="Courier New"/>
          <w:w w:val="105"/>
        </w:rPr>
        <w:t>X, </w:t>
      </w:r>
      <w:r>
        <w:rPr>
          <w:w w:val="105"/>
        </w:rPr>
        <w:t>and</w:t>
      </w:r>
      <w:r>
        <w:rPr>
          <w:spacing w:val="80"/>
          <w:w w:val="105"/>
        </w:rPr>
        <w:t> </w:t>
      </w:r>
      <w:r>
        <w:rPr>
          <w:rFonts w:ascii="Courier New" w:hAnsi="Courier New"/>
          <w:w w:val="105"/>
        </w:rPr>
        <w:t>X </w:t>
      </w:r>
      <w:r>
        <w:rPr>
          <w:w w:val="105"/>
        </w:rPr>
        <w:t>is</w:t>
      </w:r>
      <w:r>
        <w:rPr>
          <w:spacing w:val="20"/>
          <w:w w:val="105"/>
        </w:rPr>
        <w:t> </w:t>
      </w:r>
      <w:r>
        <w:rPr>
          <w:w w:val="105"/>
        </w:rPr>
        <w:t>the</w:t>
      </w:r>
      <w:r>
        <w:rPr>
          <w:spacing w:val="20"/>
          <w:w w:val="105"/>
        </w:rPr>
        <w:t> </w:t>
      </w:r>
      <w:r>
        <w:rPr>
          <w:w w:val="105"/>
        </w:rPr>
        <w:t>number</w:t>
      </w:r>
      <w:r>
        <w:rPr>
          <w:spacing w:val="20"/>
          <w:w w:val="105"/>
        </w:rPr>
        <w:t> </w:t>
      </w:r>
      <w:r>
        <w:rPr>
          <w:w w:val="105"/>
        </w:rPr>
        <w:t>of</w:t>
      </w:r>
      <w:r>
        <w:rPr>
          <w:spacing w:val="20"/>
          <w:w w:val="105"/>
        </w:rPr>
        <w:t> </w:t>
      </w:r>
      <w:r>
        <w:rPr>
          <w:w w:val="105"/>
        </w:rPr>
        <w:t>bytes</w:t>
      </w:r>
      <w:r>
        <w:rPr>
          <w:spacing w:val="21"/>
          <w:w w:val="105"/>
        </w:rPr>
        <w:t> </w:t>
      </w:r>
      <w:r>
        <w:rPr>
          <w:w w:val="105"/>
        </w:rPr>
        <w:t>that</w:t>
      </w:r>
      <w:r>
        <w:rPr>
          <w:spacing w:val="20"/>
          <w:w w:val="105"/>
        </w:rPr>
        <w:t> </w:t>
      </w:r>
      <w:r>
        <w:rPr>
          <w:w w:val="105"/>
        </w:rPr>
        <w:t>follow the header. Parameters are returned in comma-delimited ASCII format. Each parameter is returned as</w:t>
      </w:r>
      <w:r>
        <w:rPr>
          <w:spacing w:val="40"/>
          <w:w w:val="105"/>
        </w:rPr>
        <w:t> </w:t>
      </w:r>
      <w:r>
        <w:rPr>
          <w:rFonts w:ascii="Courier New" w:hAnsi="Courier New"/>
          <w:w w:val="105"/>
        </w:rPr>
        <w:t>“NAME=VALUE[UNITS].”</w:t>
      </w:r>
    </w:p>
    <w:p>
      <w:pPr>
        <w:pStyle w:val="BodyText"/>
        <w:spacing w:before="92"/>
        <w:ind w:left="1293"/>
        <w:rPr>
          <w:rFonts w:ascii="Courier New"/>
        </w:rPr>
      </w:pPr>
      <w:r>
        <w:rPr>
          <w:rFonts w:ascii="Arial MT"/>
        </w:rPr>
        <w:t>Syntax:</w:t>
      </w:r>
      <w:r>
        <w:rPr>
          <w:rFonts w:ascii="Arial MT"/>
          <w:spacing w:val="53"/>
          <w:w w:val="150"/>
        </w:rPr>
        <w:t> </w:t>
      </w:r>
      <w:r>
        <w:rPr>
          <w:rFonts w:ascii="Courier New"/>
        </w:rPr>
        <w:t>[:SENSe]:CORRection:CKIT:INFormation?</w:t>
      </w:r>
      <w:r>
        <w:rPr>
          <w:rFonts w:ascii="Courier New"/>
          <w:spacing w:val="-23"/>
        </w:rPr>
        <w:t> </w:t>
      </w:r>
      <w:r>
        <w:rPr>
          <w:rFonts w:ascii="Courier New"/>
          <w:spacing w:val="-2"/>
        </w:rPr>
        <w:t>&lt;connector&gt;</w:t>
      </w:r>
    </w:p>
    <w:p>
      <w:pPr>
        <w:pStyle w:val="BodyText"/>
        <w:spacing w:before="91"/>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368"/>
        <w:rPr>
          <w:rFonts w:ascii="Courier New"/>
        </w:rPr>
      </w:pPr>
      <w:r>
        <w:rPr>
          <w:rFonts w:ascii="Arial MT"/>
        </w:rPr>
        <w:t>Query</w:t>
      </w:r>
      <w:r>
        <w:rPr>
          <w:rFonts w:ascii="Arial MT"/>
          <w:spacing w:val="-6"/>
        </w:rPr>
        <w:t> </w:t>
      </w:r>
      <w:r>
        <w:rPr>
          <w:rFonts w:ascii="Arial MT"/>
        </w:rPr>
        <w:t>Parameter:</w:t>
      </w:r>
      <w:r>
        <w:rPr>
          <w:rFonts w:ascii="Arial MT"/>
          <w:spacing w:val="73"/>
          <w:w w:val="150"/>
        </w:rPr>
        <w:t> </w:t>
      </w:r>
      <w:r>
        <w:rPr>
          <w:rFonts w:ascii="Courier New"/>
        </w:rPr>
        <w:t>&lt;char&gt;</w:t>
      </w:r>
      <w:r>
        <w:rPr>
          <w:rFonts w:ascii="Courier New"/>
          <w:spacing w:val="-10"/>
        </w:rPr>
        <w:t> </w:t>
      </w:r>
      <w:r>
        <w:rPr>
          <w:rFonts w:ascii="Courier New"/>
          <w:spacing w:val="-2"/>
        </w:rPr>
        <w:t>&lt;connector&gt;</w:t>
      </w:r>
    </w:p>
    <w:p>
      <w:pPr>
        <w:pStyle w:val="BodyText"/>
        <w:spacing w:before="91"/>
        <w:ind w:left="401"/>
        <w:rPr>
          <w:rFonts w:ascii="Courier New"/>
        </w:rPr>
      </w:pPr>
      <w:r>
        <w:rPr>
          <w:rFonts w:ascii="Arial MT"/>
        </w:rPr>
        <w:t>Query</w:t>
      </w:r>
      <w:r>
        <w:rPr>
          <w:rFonts w:ascii="Arial MT"/>
          <w:spacing w:val="-5"/>
        </w:rPr>
        <w:t> </w:t>
      </w:r>
      <w:r>
        <w:rPr>
          <w:rFonts w:ascii="Arial MT"/>
        </w:rPr>
        <w:t>Response:</w:t>
      </w:r>
      <w:r>
        <w:rPr>
          <w:rFonts w:ascii="Arial MT"/>
          <w:spacing w:val="73"/>
          <w:w w:val="150"/>
        </w:rPr>
        <w:t> </w:t>
      </w:r>
      <w:r>
        <w:rPr>
          <w:rFonts w:ascii="Courier New"/>
        </w:rPr>
        <w:t>&lt;block&gt;</w:t>
      </w:r>
      <w:r>
        <w:rPr>
          <w:rFonts w:ascii="Courier New"/>
          <w:spacing w:val="-11"/>
        </w:rPr>
        <w:t> </w:t>
      </w:r>
      <w:r>
        <w:rPr>
          <w:rFonts w:ascii="Courier New"/>
        </w:rPr>
        <w:t>(returns</w:t>
      </w:r>
      <w:r>
        <w:rPr>
          <w:rFonts w:ascii="Courier New"/>
          <w:spacing w:val="-10"/>
        </w:rPr>
        <w:t> </w:t>
      </w:r>
      <w:r>
        <w:rPr>
          <w:rFonts w:ascii="Courier New"/>
        </w:rPr>
        <w:t>comma-delimted</w:t>
      </w:r>
      <w:r>
        <w:rPr>
          <w:rFonts w:ascii="Courier New"/>
          <w:spacing w:val="-9"/>
        </w:rPr>
        <w:t> </w:t>
      </w:r>
      <w:r>
        <w:rPr>
          <w:rFonts w:ascii="Courier New"/>
        </w:rPr>
        <w:t>ASCII</w:t>
      </w:r>
      <w:r>
        <w:rPr>
          <w:rFonts w:ascii="Courier New"/>
          <w:spacing w:val="-10"/>
        </w:rPr>
        <w:t> </w:t>
      </w:r>
      <w:r>
        <w:rPr>
          <w:rFonts w:ascii="Courier New"/>
          <w:spacing w:val="-2"/>
        </w:rPr>
        <w:t>format)</w:t>
      </w:r>
    </w:p>
    <w:p>
      <w:pPr>
        <w:pStyle w:val="BodyText"/>
        <w:spacing w:before="94"/>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129"/>
          <w:headerReference w:type="default" r:id="rId130"/>
          <w:footerReference w:type="even" r:id="rId131"/>
          <w:footerReference w:type="default" r:id="rId132"/>
          <w:pgSz w:w="10320" w:h="14560"/>
          <w:pgMar w:header="514" w:footer="570" w:top="780" w:bottom="760" w:left="425" w:right="425"/>
          <w:pgNumType w:start="110"/>
        </w:sectPr>
      </w:pPr>
    </w:p>
    <w:p>
      <w:pPr>
        <w:pStyle w:val="Heading2"/>
        <w:numPr>
          <w:ilvl w:val="1"/>
          <w:numId w:val="18"/>
        </w:numPr>
        <w:tabs>
          <w:tab w:pos="1559" w:val="left" w:leader="none"/>
        </w:tabs>
        <w:spacing w:line="240" w:lineRule="auto" w:before="206" w:after="0"/>
        <w:ind w:left="1559" w:right="0" w:hanging="849"/>
        <w:jc w:val="left"/>
      </w:pPr>
      <w:bookmarkStart w:name="3-25 [:SENSe]:CORRection:CKIT:USER Subsy" w:id="485"/>
      <w:bookmarkEnd w:id="485"/>
      <w:r>
        <w:rPr>
          <w:b w:val="0"/>
        </w:rPr>
      </w:r>
      <w:bookmarkStart w:name="_bookmark307" w:id="486"/>
      <w:bookmarkEnd w:id="486"/>
      <w:r>
        <w:rPr>
          <w:b w:val="0"/>
        </w:rPr>
      </w:r>
      <w:bookmarkStart w:name="_bookmark308" w:id="487"/>
      <w:bookmarkEnd w:id="487"/>
      <w:r>
        <w:rPr>
          <w:spacing w:val="-4"/>
        </w:rPr>
        <w:t>[:SENSe]:CORRection:CKI</w:t>
      </w:r>
      <w:r>
        <w:rPr>
          <w:spacing w:val="-4"/>
        </w:rPr>
        <w:t>T:USER</w:t>
      </w:r>
      <w:r>
        <w:rPr>
          <w:spacing w:val="38"/>
        </w:rPr>
        <w:t> </w:t>
      </w:r>
      <w:r>
        <w:rPr>
          <w:spacing w:val="-2"/>
        </w:rPr>
        <w:t>Subsystem</w:t>
      </w:r>
    </w:p>
    <w:p>
      <w:pPr>
        <w:pStyle w:val="BodyText"/>
        <w:spacing w:before="137"/>
        <w:ind w:left="710"/>
      </w:pPr>
      <w:r>
        <w:rPr>
          <w:w w:val="105"/>
        </w:rPr>
        <w:t>This</w:t>
      </w:r>
      <w:r>
        <w:rPr>
          <w:spacing w:val="12"/>
          <w:w w:val="105"/>
        </w:rPr>
        <w:t> </w:t>
      </w:r>
      <w:r>
        <w:rPr>
          <w:w w:val="105"/>
        </w:rPr>
        <w:t>subsystem</w:t>
      </w:r>
      <w:r>
        <w:rPr>
          <w:spacing w:val="13"/>
          <w:w w:val="105"/>
        </w:rPr>
        <w:t> </w:t>
      </w:r>
      <w:r>
        <w:rPr>
          <w:w w:val="105"/>
        </w:rPr>
        <w:t>contains</w:t>
      </w:r>
      <w:r>
        <w:rPr>
          <w:spacing w:val="12"/>
          <w:w w:val="105"/>
        </w:rPr>
        <w:t> </w:t>
      </w:r>
      <w:r>
        <w:rPr>
          <w:w w:val="105"/>
        </w:rPr>
        <w:t>commands</w:t>
      </w:r>
      <w:r>
        <w:rPr>
          <w:spacing w:val="13"/>
          <w:w w:val="105"/>
        </w:rPr>
        <w:t> </w:t>
      </w:r>
      <w:r>
        <w:rPr>
          <w:w w:val="105"/>
        </w:rPr>
        <w:t>to</w:t>
      </w:r>
      <w:r>
        <w:rPr>
          <w:spacing w:val="13"/>
          <w:w w:val="105"/>
        </w:rPr>
        <w:t> </w:t>
      </w:r>
      <w:r>
        <w:rPr>
          <w:w w:val="105"/>
        </w:rPr>
        <w:t>configure</w:t>
      </w:r>
      <w:r>
        <w:rPr>
          <w:spacing w:val="13"/>
          <w:w w:val="105"/>
        </w:rPr>
        <w:t> </w:t>
      </w:r>
      <w:r>
        <w:rPr>
          <w:w w:val="105"/>
        </w:rPr>
        <w:t>the</w:t>
      </w:r>
      <w:r>
        <w:rPr>
          <w:spacing w:val="14"/>
          <w:w w:val="105"/>
        </w:rPr>
        <w:t> </w:t>
      </w:r>
      <w:r>
        <w:rPr>
          <w:w w:val="105"/>
        </w:rPr>
        <w:t>user</w:t>
      </w:r>
      <w:r>
        <w:rPr>
          <w:spacing w:val="12"/>
          <w:w w:val="105"/>
        </w:rPr>
        <w:t> </w:t>
      </w:r>
      <w:r>
        <w:rPr>
          <w:w w:val="105"/>
        </w:rPr>
        <w:t>device</w:t>
      </w:r>
      <w:r>
        <w:rPr>
          <w:spacing w:val="13"/>
          <w:w w:val="105"/>
        </w:rPr>
        <w:t> </w:t>
      </w:r>
      <w:r>
        <w:rPr>
          <w:w w:val="105"/>
        </w:rPr>
        <w:t>under</w:t>
      </w:r>
      <w:r>
        <w:rPr>
          <w:spacing w:val="12"/>
          <w:w w:val="105"/>
        </w:rPr>
        <w:t> </w:t>
      </w:r>
      <w:r>
        <w:rPr>
          <w:w w:val="105"/>
        </w:rPr>
        <w:t>test</w:t>
      </w:r>
      <w:r>
        <w:rPr>
          <w:spacing w:val="14"/>
          <w:w w:val="105"/>
        </w:rPr>
        <w:t> </w:t>
      </w:r>
      <w:r>
        <w:rPr>
          <w:spacing w:val="-2"/>
          <w:w w:val="105"/>
        </w:rPr>
        <w:t>(DUT).</w:t>
      </w:r>
    </w:p>
    <w:p>
      <w:pPr>
        <w:pStyle w:val="BodyText"/>
        <w:spacing w:before="122"/>
      </w:pPr>
    </w:p>
    <w:p>
      <w:pPr>
        <w:spacing w:before="1"/>
        <w:ind w:left="710" w:right="0" w:firstLine="0"/>
        <w:jc w:val="left"/>
        <w:rPr>
          <w:rFonts w:ascii="Arial"/>
          <w:b/>
          <w:sz w:val="24"/>
        </w:rPr>
      </w:pPr>
      <w:bookmarkStart w:name="DUT User Capacitance Coefficient value" w:id="488"/>
      <w:bookmarkEnd w:id="488"/>
      <w:r>
        <w:rPr/>
      </w:r>
      <w:bookmarkStart w:name="_bookmark309" w:id="489"/>
      <w:bookmarkEnd w:id="489"/>
      <w:r>
        <w:rPr/>
      </w:r>
      <w:r>
        <w:rPr>
          <w:rFonts w:ascii="Arial"/>
          <w:b/>
          <w:sz w:val="24"/>
        </w:rPr>
        <w:t>DUT</w:t>
      </w:r>
      <w:r>
        <w:rPr>
          <w:rFonts w:ascii="Arial"/>
          <w:b/>
          <w:spacing w:val="-10"/>
          <w:sz w:val="24"/>
        </w:rPr>
        <w:t> </w:t>
      </w:r>
      <w:r>
        <w:rPr>
          <w:rFonts w:ascii="Arial"/>
          <w:b/>
          <w:sz w:val="24"/>
        </w:rPr>
        <w:t>User</w:t>
      </w:r>
      <w:r>
        <w:rPr>
          <w:rFonts w:ascii="Arial"/>
          <w:b/>
          <w:spacing w:val="-9"/>
          <w:sz w:val="24"/>
        </w:rPr>
        <w:t> </w:t>
      </w:r>
      <w:r>
        <w:rPr>
          <w:rFonts w:ascii="Arial"/>
          <w:b/>
          <w:sz w:val="24"/>
        </w:rPr>
        <w:t>Capacitance</w:t>
      </w:r>
      <w:r>
        <w:rPr>
          <w:rFonts w:ascii="Arial"/>
          <w:b/>
          <w:spacing w:val="-9"/>
          <w:sz w:val="24"/>
        </w:rPr>
        <w:t> </w:t>
      </w:r>
      <w:r>
        <w:rPr>
          <w:rFonts w:ascii="Arial"/>
          <w:b/>
          <w:sz w:val="24"/>
        </w:rPr>
        <w:t>Coefficient</w:t>
      </w:r>
      <w:r>
        <w:rPr>
          <w:rFonts w:ascii="Arial"/>
          <w:b/>
          <w:spacing w:val="-9"/>
          <w:sz w:val="24"/>
        </w:rPr>
        <w:t> </w:t>
      </w:r>
      <w:r>
        <w:rPr>
          <w:rFonts w:ascii="Arial"/>
          <w:b/>
          <w:spacing w:val="-2"/>
          <w:sz w:val="24"/>
        </w:rPr>
        <w:t>value</w:t>
      </w:r>
    </w:p>
    <w:p>
      <w:pPr>
        <w:pStyle w:val="BodyText"/>
        <w:spacing w:before="33"/>
        <w:rPr>
          <w:rFonts w:ascii="Arial"/>
          <w:b/>
          <w:sz w:val="24"/>
        </w:rPr>
      </w:pPr>
    </w:p>
    <w:p>
      <w:pPr>
        <w:spacing w:before="0"/>
        <w:ind w:left="710" w:right="0" w:firstLine="0"/>
        <w:jc w:val="left"/>
        <w:rPr>
          <w:rFonts w:ascii="Courier New"/>
          <w:b/>
          <w:sz w:val="24"/>
        </w:rPr>
      </w:pPr>
      <w:bookmarkStart w:name="_bookmark310" w:id="490"/>
      <w:bookmarkEnd w:id="490"/>
      <w:r>
        <w:rPr/>
      </w:r>
      <w:r>
        <w:rPr>
          <w:rFonts w:ascii="Courier New"/>
          <w:b/>
          <w:spacing w:val="-2"/>
          <w:sz w:val="24"/>
        </w:rPr>
        <w:t>[:SENSe]:CORRection:CKIT:USER[1]|2|3|4:COAX|WGUide</w:t>
      </w:r>
    </w:p>
    <w:p>
      <w:pPr>
        <w:spacing w:before="8"/>
        <w:ind w:left="710" w:right="0" w:firstLine="0"/>
        <w:jc w:val="left"/>
        <w:rPr>
          <w:rFonts w:ascii="Courier New"/>
          <w:b/>
          <w:sz w:val="24"/>
        </w:rPr>
      </w:pPr>
      <w:r>
        <w:rPr>
          <w:rFonts w:ascii="Courier New"/>
          <w:b/>
          <w:spacing w:val="-2"/>
          <w:sz w:val="24"/>
        </w:rPr>
        <w:t>:SOLT:C[0]|1|2|3</w:t>
      </w:r>
    </w:p>
    <w:p>
      <w:pPr>
        <w:pStyle w:val="BodyText"/>
        <w:spacing w:before="92"/>
        <w:ind w:right="314"/>
        <w:jc w:val="center"/>
      </w:pPr>
      <w:r>
        <w:rPr>
          <w:rFonts w:ascii="Arial MT"/>
          <w:w w:val="105"/>
        </w:rPr>
        <w:t>Description:</w:t>
      </w:r>
      <w:r>
        <w:rPr>
          <w:rFonts w:ascii="Arial MT"/>
          <w:spacing w:val="32"/>
          <w:w w:val="105"/>
        </w:rPr>
        <w:t>  </w:t>
      </w:r>
      <w:r>
        <w:rPr>
          <w:w w:val="105"/>
        </w:rPr>
        <w:t>Sets</w:t>
      </w:r>
      <w:r>
        <w:rPr>
          <w:spacing w:val="13"/>
          <w:w w:val="105"/>
        </w:rPr>
        <w:t> </w:t>
      </w:r>
      <w:r>
        <w:rPr>
          <w:w w:val="105"/>
        </w:rPr>
        <w:t>the</w:t>
      </w:r>
      <w:r>
        <w:rPr>
          <w:spacing w:val="13"/>
          <w:w w:val="105"/>
        </w:rPr>
        <w:t> </w:t>
      </w:r>
      <w:r>
        <w:rPr>
          <w:w w:val="105"/>
        </w:rPr>
        <w:t>DUT</w:t>
      </w:r>
      <w:r>
        <w:rPr>
          <w:spacing w:val="14"/>
          <w:w w:val="105"/>
        </w:rPr>
        <w:t> </w:t>
      </w:r>
      <w:r>
        <w:rPr>
          <w:w w:val="105"/>
        </w:rPr>
        <w:t>capacitance</w:t>
      </w:r>
      <w:r>
        <w:rPr>
          <w:spacing w:val="13"/>
          <w:w w:val="105"/>
        </w:rPr>
        <w:t> </w:t>
      </w:r>
      <w:r>
        <w:rPr>
          <w:w w:val="105"/>
        </w:rPr>
        <w:t>value</w:t>
      </w:r>
      <w:r>
        <w:rPr>
          <w:spacing w:val="13"/>
          <w:w w:val="105"/>
        </w:rPr>
        <w:t> </w:t>
      </w:r>
      <w:r>
        <w:rPr>
          <w:w w:val="105"/>
        </w:rPr>
        <w:t>for</w:t>
      </w:r>
      <w:r>
        <w:rPr>
          <w:spacing w:val="13"/>
          <w:w w:val="105"/>
        </w:rPr>
        <w:t> </w:t>
      </w:r>
      <w:r>
        <w:rPr>
          <w:w w:val="105"/>
        </w:rPr>
        <w:t>the</w:t>
      </w:r>
      <w:r>
        <w:rPr>
          <w:spacing w:val="14"/>
          <w:w w:val="105"/>
        </w:rPr>
        <w:t> </w:t>
      </w:r>
      <w:r>
        <w:rPr>
          <w:w w:val="105"/>
        </w:rPr>
        <w:t>specified</w:t>
      </w:r>
      <w:r>
        <w:rPr>
          <w:spacing w:val="13"/>
          <w:w w:val="105"/>
        </w:rPr>
        <w:t> </w:t>
      </w:r>
      <w:r>
        <w:rPr>
          <w:spacing w:val="-2"/>
          <w:w w:val="105"/>
        </w:rPr>
        <w:t>user.</w:t>
      </w:r>
    </w:p>
    <w:p>
      <w:pPr>
        <w:pStyle w:val="BodyText"/>
        <w:spacing w:before="108"/>
        <w:ind w:left="1859"/>
        <w:rPr>
          <w:rFonts w:ascii="Courier New"/>
        </w:rPr>
      </w:pPr>
      <w:r>
        <w:rPr>
          <w:rFonts w:ascii="Arial MT"/>
        </w:rPr>
        <w:t>Syntax:</w:t>
      </w:r>
      <w:r>
        <w:rPr>
          <w:rFonts w:ascii="Arial MT"/>
          <w:spacing w:val="77"/>
          <w:w w:val="150"/>
        </w:rPr>
        <w:t> </w:t>
      </w:r>
      <w:r>
        <w:rPr>
          <w:rFonts w:ascii="Courier New"/>
          <w:spacing w:val="-2"/>
        </w:rPr>
        <w:t>[:SENSe]:CORRection:CKIT:USER[1]|2|3|4:COAX|WGUide</w:t>
      </w:r>
    </w:p>
    <w:p>
      <w:pPr>
        <w:pStyle w:val="BodyText"/>
        <w:spacing w:line="254" w:lineRule="auto" w:before="13"/>
        <w:ind w:left="2693" w:right="802"/>
        <w:rPr>
          <w:rFonts w:ascii="Courier New"/>
        </w:rPr>
      </w:pPr>
      <w:r>
        <w:rPr>
          <w:rFonts w:ascii="Courier New"/>
        </w:rPr>
        <w:t>:SOLT:C[0]|1|2|3 &lt;capacitance&gt; </w:t>
      </w:r>
      <w:r>
        <w:rPr>
          <w:rFonts w:ascii="Courier New"/>
          <w:spacing w:val="-2"/>
        </w:rPr>
        <w:t>[:SENSe]:CORRection:CKIT:USER[1]|2|3|4:COAX|WGUide</w:t>
      </w:r>
    </w:p>
    <w:p>
      <w:pPr>
        <w:pStyle w:val="BodyText"/>
        <w:spacing w:line="226" w:lineRule="exact"/>
        <w:ind w:right="2042"/>
        <w:jc w:val="center"/>
        <w:rPr>
          <w:rFonts w:ascii="Courier New"/>
        </w:rPr>
      </w:pPr>
      <w:r>
        <w:rPr>
          <w:rFonts w:ascii="Courier New"/>
          <w:spacing w:val="-2"/>
        </w:rPr>
        <w:t>:SOLT:C[0]|1|2|3?</w:t>
      </w:r>
    </w:p>
    <w:p>
      <w:pPr>
        <w:pStyle w:val="BodyText"/>
        <w:spacing w:before="93"/>
        <w:ind w:right="438"/>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&lt;capacitance&gt;</w:t>
      </w:r>
      <w:r>
        <w:rPr>
          <w:rFonts w:ascii="Courier New"/>
          <w:spacing w:val="-9"/>
        </w:rPr>
        <w:t> </w:t>
      </w:r>
      <w:r>
        <w:rPr>
          <w:rFonts w:ascii="Courier New"/>
        </w:rPr>
        <w:t>(e-15,</w:t>
      </w:r>
      <w:r>
        <w:rPr>
          <w:rFonts w:ascii="Courier New"/>
          <w:spacing w:val="-9"/>
        </w:rPr>
        <w:t> </w:t>
      </w:r>
      <w:r>
        <w:rPr>
          <w:rFonts w:ascii="Courier New"/>
        </w:rPr>
        <w:t>e-27,</w:t>
      </w:r>
      <w:r>
        <w:rPr>
          <w:rFonts w:ascii="Courier New"/>
          <w:spacing w:val="-10"/>
        </w:rPr>
        <w:t> </w:t>
      </w:r>
      <w:r>
        <w:rPr>
          <w:rFonts w:ascii="Courier New"/>
        </w:rPr>
        <w:t>e-36,</w:t>
      </w:r>
      <w:r>
        <w:rPr>
          <w:rFonts w:ascii="Courier New"/>
          <w:spacing w:val="-9"/>
        </w:rPr>
        <w:t> </w:t>
      </w:r>
      <w:r>
        <w:rPr>
          <w:rFonts w:ascii="Courier New"/>
        </w:rPr>
        <w:t>e-</w:t>
      </w:r>
      <w:r>
        <w:rPr>
          <w:rFonts w:ascii="Courier New"/>
          <w:spacing w:val="-5"/>
        </w:rPr>
        <w:t>45)</w:t>
      </w:r>
    </w:p>
    <w:p>
      <w:pPr>
        <w:pStyle w:val="BodyText"/>
        <w:spacing w:before="92"/>
        <w:ind w:right="528"/>
        <w:jc w:val="center"/>
        <w:rPr>
          <w:rFonts w:ascii="Courier New"/>
        </w:rPr>
      </w:pPr>
      <w:r>
        <w:rPr>
          <w:rFonts w:ascii="Arial MT"/>
        </w:rPr>
        <w:t>Query</w:t>
      </w:r>
      <w:r>
        <w:rPr>
          <w:rFonts w:ascii="Arial MT"/>
          <w:spacing w:val="-5"/>
        </w:rPr>
        <w:t> </w:t>
      </w:r>
      <w:r>
        <w:rPr>
          <w:rFonts w:ascii="Arial MT"/>
        </w:rPr>
        <w:t>Response:</w:t>
      </w:r>
      <w:r>
        <w:rPr>
          <w:rFonts w:ascii="Arial MT"/>
          <w:spacing w:val="74"/>
          <w:w w:val="150"/>
        </w:rPr>
        <w:t> </w:t>
      </w:r>
      <w:r>
        <w:rPr>
          <w:rFonts w:ascii="Courier New"/>
        </w:rPr>
        <w:t>&lt;NR3&gt;</w:t>
      </w:r>
      <w:r>
        <w:rPr>
          <w:rFonts w:ascii="Courier New"/>
          <w:spacing w:val="-9"/>
        </w:rPr>
        <w:t> </w:t>
      </w:r>
      <w:r>
        <w:rPr>
          <w:rFonts w:ascii="Courier New"/>
        </w:rPr>
        <w:t>&lt;capacitance&gt;</w:t>
      </w:r>
      <w:r>
        <w:rPr>
          <w:rFonts w:ascii="Courier New"/>
          <w:spacing w:val="-9"/>
        </w:rPr>
        <w:t> </w:t>
      </w:r>
      <w:r>
        <w:rPr>
          <w:rFonts w:ascii="Courier New"/>
        </w:rPr>
        <w:t>(e-15,</w:t>
      </w:r>
      <w:r>
        <w:rPr>
          <w:rFonts w:ascii="Courier New"/>
          <w:spacing w:val="-8"/>
        </w:rPr>
        <w:t> </w:t>
      </w:r>
      <w:r>
        <w:rPr>
          <w:rFonts w:ascii="Courier New"/>
        </w:rPr>
        <w:t>e-27,</w:t>
      </w:r>
      <w:r>
        <w:rPr>
          <w:rFonts w:ascii="Courier New"/>
          <w:spacing w:val="-9"/>
        </w:rPr>
        <w:t> </w:t>
      </w:r>
      <w:r>
        <w:rPr>
          <w:rFonts w:ascii="Courier New"/>
        </w:rPr>
        <w:t>e-36,</w:t>
      </w:r>
      <w:r>
        <w:rPr>
          <w:rFonts w:ascii="Courier New"/>
          <w:spacing w:val="-8"/>
        </w:rPr>
        <w:t> </w:t>
      </w:r>
      <w:r>
        <w:rPr>
          <w:rFonts w:ascii="Courier New"/>
        </w:rPr>
        <w:t>e-</w:t>
      </w:r>
      <w:r>
        <w:rPr>
          <w:rFonts w:ascii="Courier New"/>
          <w:spacing w:val="-5"/>
        </w:rPr>
        <w:t>45)</w:t>
      </w:r>
    </w:p>
    <w:p>
      <w:pPr>
        <w:pStyle w:val="BodyText"/>
        <w:spacing w:before="90"/>
        <w:ind w:left="1690"/>
      </w:pPr>
      <w:r>
        <w:rPr>
          <w:rFonts w:ascii="Arial MT"/>
          <w:w w:val="105"/>
        </w:rPr>
        <w:t>Example:</w:t>
      </w:r>
      <w:r>
        <w:rPr>
          <w:rFonts w:ascii="Arial MT"/>
          <w:spacing w:val="27"/>
          <w:w w:val="105"/>
        </w:rPr>
        <w:t>  </w:t>
      </w:r>
      <w:r>
        <w:rPr>
          <w:w w:val="105"/>
        </w:rPr>
        <w:t>To</w:t>
      </w:r>
      <w:r>
        <w:rPr>
          <w:spacing w:val="9"/>
          <w:w w:val="105"/>
        </w:rPr>
        <w:t> </w:t>
      </w:r>
      <w:r>
        <w:rPr>
          <w:w w:val="105"/>
        </w:rPr>
        <w:t>set</w:t>
      </w:r>
      <w:r>
        <w:rPr>
          <w:spacing w:val="10"/>
          <w:w w:val="105"/>
        </w:rPr>
        <w:t> </w:t>
      </w:r>
      <w:r>
        <w:rPr>
          <w:w w:val="105"/>
        </w:rPr>
        <w:t>the</w:t>
      </w:r>
      <w:r>
        <w:rPr>
          <w:spacing w:val="11"/>
          <w:w w:val="105"/>
        </w:rPr>
        <w:t> </w:t>
      </w:r>
      <w:r>
        <w:rPr>
          <w:w w:val="105"/>
        </w:rPr>
        <w:t>DUT</w:t>
      </w:r>
      <w:r>
        <w:rPr>
          <w:spacing w:val="9"/>
          <w:w w:val="105"/>
        </w:rPr>
        <w:t> </w:t>
      </w:r>
      <w:r>
        <w:rPr>
          <w:w w:val="105"/>
        </w:rPr>
        <w:t>capacitance</w:t>
      </w:r>
      <w:r>
        <w:rPr>
          <w:spacing w:val="10"/>
          <w:w w:val="105"/>
        </w:rPr>
        <w:t> </w:t>
      </w:r>
      <w:r>
        <w:rPr>
          <w:w w:val="105"/>
        </w:rPr>
        <w:t>#1</w:t>
      </w:r>
      <w:r>
        <w:rPr>
          <w:spacing w:val="9"/>
          <w:w w:val="105"/>
        </w:rPr>
        <w:t> </w:t>
      </w:r>
      <w:r>
        <w:rPr>
          <w:w w:val="105"/>
        </w:rPr>
        <w:t>for</w:t>
      </w:r>
      <w:r>
        <w:rPr>
          <w:spacing w:val="9"/>
          <w:w w:val="105"/>
        </w:rPr>
        <w:t> </w:t>
      </w:r>
      <w:r>
        <w:rPr>
          <w:w w:val="105"/>
        </w:rPr>
        <w:t>User</w:t>
      </w:r>
      <w:r>
        <w:rPr>
          <w:spacing w:val="11"/>
          <w:w w:val="105"/>
        </w:rPr>
        <w:t> </w:t>
      </w:r>
      <w:r>
        <w:rPr>
          <w:w w:val="105"/>
        </w:rPr>
        <w:t>1</w:t>
      </w:r>
      <w:r>
        <w:rPr>
          <w:spacing w:val="8"/>
          <w:w w:val="105"/>
        </w:rPr>
        <w:t> </w:t>
      </w:r>
      <w:r>
        <w:rPr>
          <w:w w:val="105"/>
        </w:rPr>
        <w:t>with</w:t>
      </w:r>
      <w:r>
        <w:rPr>
          <w:spacing w:val="9"/>
          <w:w w:val="105"/>
        </w:rPr>
        <w:t> </w:t>
      </w:r>
      <w:r>
        <w:rPr>
          <w:w w:val="105"/>
        </w:rPr>
        <w:t>line</w:t>
      </w:r>
      <w:r>
        <w:rPr>
          <w:spacing w:val="10"/>
          <w:w w:val="105"/>
        </w:rPr>
        <w:t> </w:t>
      </w:r>
      <w:r>
        <w:rPr>
          <w:w w:val="105"/>
        </w:rPr>
        <w:t>type</w:t>
      </w:r>
      <w:r>
        <w:rPr>
          <w:spacing w:val="10"/>
          <w:w w:val="105"/>
        </w:rPr>
        <w:t> </w:t>
      </w:r>
      <w:r>
        <w:rPr>
          <w:w w:val="105"/>
        </w:rPr>
        <w:t>coax</w:t>
      </w:r>
      <w:r>
        <w:rPr>
          <w:spacing w:val="9"/>
          <w:w w:val="105"/>
        </w:rPr>
        <w:t> </w:t>
      </w:r>
      <w:r>
        <w:rPr>
          <w:w w:val="105"/>
        </w:rPr>
        <w:t>to</w:t>
      </w:r>
      <w:r>
        <w:rPr>
          <w:spacing w:val="9"/>
          <w:w w:val="105"/>
        </w:rPr>
        <w:t> </w:t>
      </w:r>
      <w:r>
        <w:rPr>
          <w:spacing w:val="-5"/>
          <w:w w:val="105"/>
        </w:rPr>
        <w:t>5:</w:t>
      </w:r>
    </w:p>
    <w:p>
      <w:pPr>
        <w:pStyle w:val="BodyText"/>
        <w:spacing w:before="129"/>
        <w:ind w:left="2693"/>
        <w:rPr>
          <w:rFonts w:ascii="Courier New"/>
        </w:rPr>
      </w:pPr>
      <w:r>
        <w:rPr>
          <w:rFonts w:ascii="Courier New"/>
          <w:spacing w:val="-2"/>
        </w:rPr>
        <w:t>:SENS:CORR:CKIT:USER:COAX:SOLT:C1</w:t>
      </w:r>
      <w:r>
        <w:rPr>
          <w:rFonts w:ascii="Courier New"/>
          <w:spacing w:val="25"/>
        </w:rPr>
        <w:t> </w:t>
      </w:r>
      <w:r>
        <w:rPr>
          <w:rFonts w:ascii="Courier New"/>
          <w:spacing w:val="-10"/>
        </w:rPr>
        <w:t>5</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10"/>
        <w:ind w:left="1823"/>
        <w:rPr>
          <w:rFonts w:ascii="Arial"/>
          <w:b/>
        </w:rPr>
      </w:pPr>
      <w:r>
        <w:rPr>
          <w:rFonts w:ascii="Arial MT"/>
        </w:rPr>
        <w:t>Access:</w:t>
      </w:r>
      <w:r>
        <w:rPr>
          <w:rFonts w:ascii="Arial MT"/>
          <w:spacing w:val="26"/>
        </w:rPr>
        <w:t>  </w:t>
      </w:r>
      <w:r>
        <w:rPr>
          <w:rFonts w:ascii="Arial"/>
          <w:b/>
          <w:spacing w:val="-5"/>
        </w:rPr>
        <w:t>NA</w:t>
      </w:r>
    </w:p>
    <w:p>
      <w:pPr>
        <w:pStyle w:val="BodyText"/>
        <w:rPr>
          <w:rFonts w:ascii="Arial"/>
          <w:b/>
        </w:rPr>
      </w:pPr>
    </w:p>
    <w:p>
      <w:pPr>
        <w:pStyle w:val="BodyText"/>
        <w:rPr>
          <w:rFonts w:ascii="Arial"/>
          <w:b/>
        </w:rPr>
      </w:pPr>
    </w:p>
    <w:p>
      <w:pPr>
        <w:pStyle w:val="BodyText"/>
        <w:spacing w:before="10"/>
        <w:rPr>
          <w:rFonts w:ascii="Arial"/>
          <w:b/>
        </w:rPr>
      </w:pPr>
    </w:p>
    <w:p>
      <w:pPr>
        <w:spacing w:before="0"/>
        <w:ind w:left="710" w:right="0" w:firstLine="0"/>
        <w:jc w:val="left"/>
        <w:rPr>
          <w:rFonts w:ascii="Arial"/>
          <w:b/>
          <w:sz w:val="24"/>
        </w:rPr>
      </w:pPr>
      <w:bookmarkStart w:name="DUT User Cutoff Frequency" w:id="491"/>
      <w:bookmarkEnd w:id="491"/>
      <w:r>
        <w:rPr/>
      </w:r>
      <w:bookmarkStart w:name="_bookmark311" w:id="492"/>
      <w:bookmarkEnd w:id="492"/>
      <w:r>
        <w:rPr/>
      </w:r>
      <w:r>
        <w:rPr>
          <w:rFonts w:ascii="Arial"/>
          <w:b/>
          <w:sz w:val="24"/>
        </w:rPr>
        <w:t>DUT</w:t>
      </w:r>
      <w:r>
        <w:rPr>
          <w:rFonts w:ascii="Arial"/>
          <w:b/>
          <w:spacing w:val="-3"/>
          <w:sz w:val="24"/>
        </w:rPr>
        <w:t> </w:t>
      </w:r>
      <w:r>
        <w:rPr>
          <w:rFonts w:ascii="Arial"/>
          <w:b/>
          <w:sz w:val="24"/>
        </w:rPr>
        <w:t>User</w:t>
      </w:r>
      <w:r>
        <w:rPr>
          <w:rFonts w:ascii="Arial"/>
          <w:b/>
          <w:spacing w:val="-3"/>
          <w:sz w:val="24"/>
        </w:rPr>
        <w:t> </w:t>
      </w:r>
      <w:r>
        <w:rPr>
          <w:rFonts w:ascii="Arial"/>
          <w:b/>
          <w:sz w:val="24"/>
        </w:rPr>
        <w:t>Cutoff</w:t>
      </w:r>
      <w:r>
        <w:rPr>
          <w:rFonts w:ascii="Arial"/>
          <w:b/>
          <w:spacing w:val="-3"/>
          <w:sz w:val="24"/>
        </w:rPr>
        <w:t> </w:t>
      </w:r>
      <w:r>
        <w:rPr>
          <w:rFonts w:ascii="Arial"/>
          <w:b/>
          <w:spacing w:val="-2"/>
          <w:sz w:val="24"/>
        </w:rPr>
        <w:t>Frequency</w:t>
      </w:r>
    </w:p>
    <w:p>
      <w:pPr>
        <w:pStyle w:val="BodyText"/>
        <w:spacing w:before="33"/>
        <w:rPr>
          <w:rFonts w:ascii="Arial"/>
          <w:b/>
          <w:sz w:val="24"/>
        </w:rPr>
      </w:pPr>
    </w:p>
    <w:p>
      <w:pPr>
        <w:spacing w:before="0"/>
        <w:ind w:left="710" w:right="0" w:firstLine="0"/>
        <w:jc w:val="left"/>
        <w:rPr>
          <w:rFonts w:ascii="Courier New"/>
          <w:b/>
          <w:sz w:val="24"/>
        </w:rPr>
      </w:pPr>
      <w:bookmarkStart w:name="_bookmark312" w:id="493"/>
      <w:bookmarkEnd w:id="493"/>
      <w:r>
        <w:rPr/>
      </w:r>
      <w:r>
        <w:rPr>
          <w:rFonts w:ascii="Courier New"/>
          <w:b/>
          <w:spacing w:val="-2"/>
          <w:sz w:val="24"/>
        </w:rPr>
        <w:t>[:SENSe]:CORRection:CKIT:USER[1]|2|3|4:WGUide:SSLT|SSST</w:t>
      </w:r>
    </w:p>
    <w:p>
      <w:pPr>
        <w:spacing w:before="9"/>
        <w:ind w:left="710" w:right="0" w:firstLine="0"/>
        <w:jc w:val="left"/>
        <w:rPr>
          <w:rFonts w:ascii="Courier New"/>
          <w:b/>
          <w:sz w:val="24"/>
        </w:rPr>
      </w:pPr>
      <w:r>
        <w:rPr>
          <w:rFonts w:ascii="Courier New"/>
          <w:b/>
          <w:spacing w:val="-2"/>
          <w:sz w:val="24"/>
        </w:rPr>
        <w:t>:FCUToff</w:t>
      </w:r>
    </w:p>
    <w:p>
      <w:pPr>
        <w:pStyle w:val="BodyText"/>
        <w:spacing w:before="90"/>
        <w:ind w:left="1468"/>
      </w:pPr>
      <w:r>
        <w:rPr>
          <w:rFonts w:ascii="Arial MT"/>
          <w:w w:val="105"/>
        </w:rPr>
        <w:t>Description:</w:t>
      </w:r>
      <w:r>
        <w:rPr>
          <w:rFonts w:ascii="Arial MT"/>
          <w:spacing w:val="27"/>
          <w:w w:val="105"/>
        </w:rPr>
        <w:t>  </w:t>
      </w:r>
      <w:r>
        <w:rPr>
          <w:w w:val="105"/>
        </w:rPr>
        <w:t>Sets</w:t>
      </w:r>
      <w:r>
        <w:rPr>
          <w:spacing w:val="9"/>
          <w:w w:val="105"/>
        </w:rPr>
        <w:t> </w:t>
      </w:r>
      <w:r>
        <w:rPr>
          <w:w w:val="105"/>
        </w:rPr>
        <w:t>the</w:t>
      </w:r>
      <w:r>
        <w:rPr>
          <w:spacing w:val="10"/>
          <w:w w:val="105"/>
        </w:rPr>
        <w:t> </w:t>
      </w:r>
      <w:r>
        <w:rPr>
          <w:w w:val="105"/>
        </w:rPr>
        <w:t>DUT</w:t>
      </w:r>
      <w:r>
        <w:rPr>
          <w:spacing w:val="10"/>
          <w:w w:val="105"/>
        </w:rPr>
        <w:t> </w:t>
      </w:r>
      <w:r>
        <w:rPr>
          <w:w w:val="105"/>
        </w:rPr>
        <w:t>cutoff</w:t>
      </w:r>
      <w:r>
        <w:rPr>
          <w:spacing w:val="10"/>
          <w:w w:val="105"/>
        </w:rPr>
        <w:t> </w:t>
      </w:r>
      <w:r>
        <w:rPr>
          <w:w w:val="105"/>
        </w:rPr>
        <w:t>frequency</w:t>
      </w:r>
      <w:r>
        <w:rPr>
          <w:spacing w:val="10"/>
          <w:w w:val="105"/>
        </w:rPr>
        <w:t> </w:t>
      </w:r>
      <w:r>
        <w:rPr>
          <w:w w:val="105"/>
        </w:rPr>
        <w:t>for</w:t>
      </w:r>
      <w:r>
        <w:rPr>
          <w:spacing w:val="10"/>
          <w:w w:val="105"/>
        </w:rPr>
        <w:t> </w:t>
      </w:r>
      <w:r>
        <w:rPr>
          <w:w w:val="105"/>
        </w:rPr>
        <w:t>the</w:t>
      </w:r>
      <w:r>
        <w:rPr>
          <w:spacing w:val="10"/>
          <w:w w:val="105"/>
        </w:rPr>
        <w:t> </w:t>
      </w:r>
      <w:r>
        <w:rPr>
          <w:w w:val="105"/>
        </w:rPr>
        <w:t>specified</w:t>
      </w:r>
      <w:r>
        <w:rPr>
          <w:spacing w:val="9"/>
          <w:w w:val="105"/>
        </w:rPr>
        <w:t> </w:t>
      </w:r>
      <w:r>
        <w:rPr>
          <w:spacing w:val="-2"/>
          <w:w w:val="105"/>
        </w:rPr>
        <w:t>user.</w:t>
      </w:r>
    </w:p>
    <w:p>
      <w:pPr>
        <w:pStyle w:val="BodyText"/>
        <w:spacing w:before="108"/>
        <w:ind w:left="1859"/>
        <w:rPr>
          <w:rFonts w:ascii="Courier New"/>
        </w:rPr>
      </w:pPr>
      <w:r>
        <w:rPr>
          <w:rFonts w:ascii="Arial MT"/>
        </w:rPr>
        <w:t>Syntax:</w:t>
      </w:r>
      <w:r>
        <w:rPr>
          <w:rFonts w:ascii="Arial MT"/>
          <w:spacing w:val="77"/>
          <w:w w:val="150"/>
        </w:rPr>
        <w:t> </w:t>
      </w:r>
      <w:r>
        <w:rPr>
          <w:rFonts w:ascii="Courier New"/>
          <w:spacing w:val="-2"/>
        </w:rPr>
        <w:t>[:SENSe]:CORRection:CKIT:USER[1]|2|3|4:WGUide:SSLT|SSST</w:t>
      </w:r>
    </w:p>
    <w:p>
      <w:pPr>
        <w:pStyle w:val="BodyText"/>
        <w:spacing w:line="254" w:lineRule="auto" w:before="13"/>
        <w:ind w:left="2693" w:right="191"/>
        <w:rPr>
          <w:rFonts w:ascii="Courier New"/>
        </w:rPr>
      </w:pPr>
      <w:r>
        <w:rPr>
          <w:rFonts w:ascii="Courier New"/>
        </w:rPr>
        <w:t>:FCUToff &lt;freq&gt; </w:t>
      </w:r>
      <w:r>
        <w:rPr>
          <w:rFonts w:ascii="Courier New"/>
          <w:spacing w:val="-2"/>
        </w:rPr>
        <w:t>[:SENSe]:CORRection:CKIT:USER[1]|2|3|4:WGUide:SSLT|SSST</w:t>
      </w:r>
    </w:p>
    <w:p>
      <w:pPr>
        <w:pStyle w:val="BodyText"/>
        <w:spacing w:line="226" w:lineRule="exact"/>
        <w:ind w:left="2693"/>
        <w:rPr>
          <w:rFonts w:ascii="Courier New"/>
        </w:rPr>
      </w:pPr>
      <w:r>
        <w:rPr>
          <w:rFonts w:ascii="Courier New"/>
          <w:spacing w:val="-2"/>
        </w:rPr>
        <w:t>:FCUToff?</w:t>
      </w:r>
    </w:p>
    <w:p>
      <w:pPr>
        <w:pStyle w:val="BodyText"/>
        <w:spacing w:before="94"/>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rPr>
        <w:t>&lt;freq&gt;</w:t>
      </w:r>
      <w:r>
        <w:rPr>
          <w:rFonts w:ascii="Courier New"/>
          <w:spacing w:val="-8"/>
        </w:rPr>
        <w:t> </w:t>
      </w:r>
      <w:r>
        <w:rPr>
          <w:rFonts w:ascii="Courier New"/>
          <w:spacing w:val="-2"/>
        </w:rPr>
        <w:t>(hertz)</w:t>
      </w:r>
    </w:p>
    <w:p>
      <w:pPr>
        <w:pStyle w:val="BodyText"/>
        <w:spacing w:before="91"/>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&lt;freq&gt;</w:t>
      </w:r>
      <w:r>
        <w:rPr>
          <w:rFonts w:ascii="Courier New"/>
          <w:spacing w:val="-7"/>
        </w:rPr>
        <w:t> </w:t>
      </w:r>
      <w:r>
        <w:rPr>
          <w:rFonts w:ascii="Courier New"/>
          <w:spacing w:val="-2"/>
        </w:rPr>
        <w:t>(hertz)</w:t>
      </w:r>
    </w:p>
    <w:p>
      <w:pPr>
        <w:pStyle w:val="BodyText"/>
        <w:spacing w:before="90"/>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line="244" w:lineRule="auto" w:before="106"/>
        <w:ind w:left="2693" w:right="2948" w:hanging="815"/>
      </w:pPr>
      <w:r>
        <w:rPr>
          <w:rFonts w:ascii="Arial MT"/>
          <w:w w:val="105"/>
        </w:rPr>
        <w:t>Range:</w:t>
      </w:r>
      <w:r>
        <w:rPr>
          <w:rFonts w:ascii="Arial MT"/>
          <w:spacing w:val="80"/>
          <w:w w:val="150"/>
        </w:rPr>
        <w:t> </w:t>
      </w:r>
      <w:r>
        <w:rPr>
          <w:w w:val="105"/>
        </w:rPr>
        <w:t>5</w:t>
      </w:r>
      <w:r>
        <w:rPr>
          <w:spacing w:val="17"/>
          <w:w w:val="105"/>
        </w:rPr>
        <w:t> </w:t>
      </w:r>
      <w:r>
        <w:rPr>
          <w:w w:val="105"/>
        </w:rPr>
        <w:t>kHz</w:t>
      </w:r>
      <w:r>
        <w:rPr>
          <w:spacing w:val="17"/>
          <w:w w:val="105"/>
        </w:rPr>
        <w:t> </w:t>
      </w:r>
      <w:r>
        <w:rPr>
          <w:w w:val="105"/>
        </w:rPr>
        <w:t>to</w:t>
      </w:r>
      <w:r>
        <w:rPr>
          <w:spacing w:val="18"/>
          <w:w w:val="105"/>
        </w:rPr>
        <w:t> </w:t>
      </w:r>
      <w:r>
        <w:rPr>
          <w:w w:val="105"/>
        </w:rPr>
        <w:t>20</w:t>
      </w:r>
      <w:r>
        <w:rPr>
          <w:spacing w:val="17"/>
          <w:w w:val="105"/>
        </w:rPr>
        <w:t> </w:t>
      </w:r>
      <w:r>
        <w:rPr>
          <w:w w:val="105"/>
        </w:rPr>
        <w:t>GHz</w:t>
      </w:r>
      <w:r>
        <w:rPr>
          <w:spacing w:val="17"/>
          <w:w w:val="105"/>
        </w:rPr>
        <w:t> </w:t>
      </w:r>
      <w:r>
        <w:rPr>
          <w:w w:val="105"/>
        </w:rPr>
        <w:t>for</w:t>
      </w:r>
      <w:r>
        <w:rPr>
          <w:spacing w:val="17"/>
          <w:w w:val="105"/>
        </w:rPr>
        <w:t> </w:t>
      </w:r>
      <w:r>
        <w:rPr>
          <w:w w:val="105"/>
        </w:rPr>
        <w:t>MS2028C,</w:t>
      </w:r>
      <w:r>
        <w:rPr>
          <w:spacing w:val="18"/>
          <w:w w:val="105"/>
        </w:rPr>
        <w:t> </w:t>
      </w:r>
      <w:r>
        <w:rPr>
          <w:w w:val="105"/>
        </w:rPr>
        <w:t>MS2038C 5</w:t>
      </w:r>
      <w:r>
        <w:rPr>
          <w:spacing w:val="21"/>
          <w:w w:val="105"/>
        </w:rPr>
        <w:t> </w:t>
      </w:r>
      <w:r>
        <w:rPr>
          <w:w w:val="105"/>
        </w:rPr>
        <w:t>kHz</w:t>
      </w:r>
      <w:r>
        <w:rPr>
          <w:spacing w:val="21"/>
          <w:w w:val="105"/>
        </w:rPr>
        <w:t> </w:t>
      </w:r>
      <w:r>
        <w:rPr>
          <w:w w:val="105"/>
        </w:rPr>
        <w:t>to</w:t>
      </w:r>
      <w:r>
        <w:rPr>
          <w:spacing w:val="23"/>
          <w:w w:val="105"/>
        </w:rPr>
        <w:t> </w:t>
      </w:r>
      <w:r>
        <w:rPr>
          <w:w w:val="105"/>
        </w:rPr>
        <w:t>15</w:t>
      </w:r>
      <w:r>
        <w:rPr>
          <w:spacing w:val="22"/>
          <w:w w:val="105"/>
        </w:rPr>
        <w:t> </w:t>
      </w:r>
      <w:r>
        <w:rPr>
          <w:w w:val="105"/>
        </w:rPr>
        <w:t>GHz</w:t>
      </w:r>
      <w:r>
        <w:rPr>
          <w:spacing w:val="20"/>
          <w:w w:val="105"/>
        </w:rPr>
        <w:t> </w:t>
      </w:r>
      <w:r>
        <w:rPr>
          <w:w w:val="105"/>
        </w:rPr>
        <w:t>for</w:t>
      </w:r>
      <w:r>
        <w:rPr>
          <w:spacing w:val="21"/>
          <w:w w:val="105"/>
        </w:rPr>
        <w:t> </w:t>
      </w:r>
      <w:r>
        <w:rPr>
          <w:w w:val="105"/>
        </w:rPr>
        <w:t>MS2027C,</w:t>
      </w:r>
      <w:r>
        <w:rPr>
          <w:spacing w:val="23"/>
          <w:w w:val="105"/>
        </w:rPr>
        <w:t> </w:t>
      </w:r>
      <w:r>
        <w:rPr>
          <w:spacing w:val="-2"/>
          <w:w w:val="105"/>
        </w:rPr>
        <w:t>MS2037C</w:t>
      </w:r>
    </w:p>
    <w:p>
      <w:pPr>
        <w:pStyle w:val="BodyText"/>
        <w:spacing w:before="2"/>
        <w:ind w:left="2693"/>
      </w:pPr>
      <w:r>
        <w:rPr>
          <w:w w:val="110"/>
        </w:rPr>
        <w:t>5</w:t>
      </w:r>
      <w:r>
        <w:rPr>
          <w:spacing w:val="4"/>
          <w:w w:val="110"/>
        </w:rPr>
        <w:t> </w:t>
      </w:r>
      <w:r>
        <w:rPr>
          <w:w w:val="110"/>
        </w:rPr>
        <w:t>kHz</w:t>
      </w:r>
      <w:r>
        <w:rPr>
          <w:spacing w:val="4"/>
          <w:w w:val="110"/>
        </w:rPr>
        <w:t> </w:t>
      </w:r>
      <w:r>
        <w:rPr>
          <w:w w:val="110"/>
        </w:rPr>
        <w:t>to</w:t>
      </w:r>
      <w:r>
        <w:rPr>
          <w:spacing w:val="5"/>
          <w:w w:val="110"/>
        </w:rPr>
        <w:t> </w:t>
      </w:r>
      <w:r>
        <w:rPr>
          <w:w w:val="110"/>
        </w:rPr>
        <w:t>6</w:t>
      </w:r>
      <w:r>
        <w:rPr>
          <w:spacing w:val="5"/>
          <w:w w:val="110"/>
        </w:rPr>
        <w:t> </w:t>
      </w:r>
      <w:r>
        <w:rPr>
          <w:w w:val="110"/>
        </w:rPr>
        <w:t>GHz</w:t>
      </w:r>
      <w:r>
        <w:rPr>
          <w:spacing w:val="4"/>
          <w:w w:val="110"/>
        </w:rPr>
        <w:t> </w:t>
      </w:r>
      <w:r>
        <w:rPr>
          <w:w w:val="110"/>
        </w:rPr>
        <w:t>for</w:t>
      </w:r>
      <w:r>
        <w:rPr>
          <w:spacing w:val="4"/>
          <w:w w:val="110"/>
        </w:rPr>
        <w:t> </w:t>
      </w:r>
      <w:r>
        <w:rPr>
          <w:w w:val="110"/>
        </w:rPr>
        <w:t>MS2026C,</w:t>
      </w:r>
      <w:r>
        <w:rPr>
          <w:spacing w:val="4"/>
          <w:w w:val="110"/>
        </w:rPr>
        <w:t> </w:t>
      </w:r>
      <w:r>
        <w:rPr>
          <w:spacing w:val="-2"/>
          <w:w w:val="110"/>
        </w:rPr>
        <w:t>MS2036C</w:t>
      </w:r>
    </w:p>
    <w:p>
      <w:pPr>
        <w:pStyle w:val="BodyText"/>
        <w:spacing w:line="244" w:lineRule="auto" w:before="105"/>
        <w:ind w:left="2693" w:right="743" w:hanging="1004"/>
      </w:pPr>
      <w:r>
        <w:rPr>
          <w:rFonts w:ascii="Arial MT"/>
          <w:w w:val="105"/>
        </w:rPr>
        <w:t>Example:</w:t>
      </w:r>
      <w:r>
        <w:rPr>
          <w:rFonts w:ascii="Arial MT"/>
          <w:spacing w:val="80"/>
          <w:w w:val="105"/>
        </w:rPr>
        <w:t> </w:t>
      </w:r>
      <w:r>
        <w:rPr>
          <w:w w:val="105"/>
        </w:rPr>
        <w:t>To set the DUT cutoff frequency for User 1 with calibration method SSLT to 1 GHz:</w:t>
      </w:r>
    </w:p>
    <w:p>
      <w:pPr>
        <w:pStyle w:val="BodyText"/>
        <w:spacing w:before="126"/>
        <w:ind w:left="2693"/>
        <w:rPr>
          <w:rFonts w:ascii="Courier New"/>
        </w:rPr>
      </w:pPr>
      <w:r>
        <w:rPr>
          <w:rFonts w:ascii="Courier New"/>
          <w:spacing w:val="-2"/>
        </w:rPr>
        <w:t>:SENS:CORR:CKIT:USER:WGU:SSLT:FCUT</w:t>
      </w:r>
      <w:r>
        <w:rPr>
          <w:rFonts w:ascii="Courier New"/>
          <w:spacing w:val="25"/>
        </w:rPr>
        <w:t> </w:t>
      </w:r>
      <w:r>
        <w:rPr>
          <w:rFonts w:ascii="Courier New"/>
          <w:spacing w:val="-4"/>
        </w:rPr>
        <w:t>1GHz</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10"/>
        <w:ind w:left="1823"/>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pgSz w:w="10320" w:h="14560"/>
          <w:pgMar w:header="514" w:footer="570" w:top="780" w:bottom="760" w:left="425" w:right="425"/>
        </w:sectPr>
      </w:pPr>
    </w:p>
    <w:p>
      <w:pPr>
        <w:spacing w:before="270"/>
        <w:ind w:left="142" w:right="0" w:firstLine="0"/>
        <w:jc w:val="left"/>
        <w:rPr>
          <w:rFonts w:ascii="Arial"/>
          <w:b/>
          <w:sz w:val="24"/>
        </w:rPr>
      </w:pPr>
      <w:bookmarkStart w:name="DUT User Name" w:id="494"/>
      <w:bookmarkEnd w:id="494"/>
      <w:r>
        <w:rPr/>
      </w:r>
      <w:bookmarkStart w:name="_bookmark313" w:id="495"/>
      <w:bookmarkEnd w:id="495"/>
      <w:r>
        <w:rPr/>
      </w:r>
      <w:r>
        <w:rPr>
          <w:rFonts w:ascii="Arial"/>
          <w:b/>
          <w:sz w:val="24"/>
        </w:rPr>
        <w:t>DUT</w:t>
      </w:r>
      <w:r>
        <w:rPr>
          <w:rFonts w:ascii="Arial"/>
          <w:b/>
          <w:spacing w:val="-3"/>
          <w:sz w:val="24"/>
        </w:rPr>
        <w:t> </w:t>
      </w:r>
      <w:r>
        <w:rPr>
          <w:rFonts w:ascii="Arial"/>
          <w:b/>
          <w:sz w:val="24"/>
        </w:rPr>
        <w:t>User</w:t>
      </w:r>
      <w:r>
        <w:rPr>
          <w:rFonts w:ascii="Arial"/>
          <w:b/>
          <w:spacing w:val="-2"/>
          <w:sz w:val="24"/>
        </w:rPr>
        <w:t> </w:t>
      </w:r>
      <w:r>
        <w:rPr>
          <w:rFonts w:ascii="Arial"/>
          <w:b/>
          <w:spacing w:val="-4"/>
          <w:sz w:val="24"/>
        </w:rPr>
        <w:t>Name</w:t>
      </w:r>
    </w:p>
    <w:p>
      <w:pPr>
        <w:pStyle w:val="BodyText"/>
        <w:spacing w:before="34"/>
        <w:rPr>
          <w:rFonts w:ascii="Arial"/>
          <w:b/>
          <w:sz w:val="24"/>
        </w:rPr>
      </w:pPr>
    </w:p>
    <w:p>
      <w:pPr>
        <w:spacing w:before="0"/>
        <w:ind w:left="142" w:right="0" w:firstLine="0"/>
        <w:jc w:val="left"/>
        <w:rPr>
          <w:rFonts w:ascii="Courier New"/>
          <w:b/>
          <w:sz w:val="24"/>
        </w:rPr>
      </w:pPr>
      <w:bookmarkStart w:name="_bookmark314" w:id="496"/>
      <w:bookmarkEnd w:id="496"/>
      <w:r>
        <w:rPr/>
      </w:r>
      <w:r>
        <w:rPr>
          <w:rFonts w:ascii="Courier New"/>
          <w:b/>
          <w:spacing w:val="-2"/>
          <w:sz w:val="24"/>
        </w:rPr>
        <w:t>[:SENSe]:CORRection:CKIT:USER[1]|2|3|4:COAX|WGUide</w:t>
      </w:r>
    </w:p>
    <w:p>
      <w:pPr>
        <w:spacing w:before="8"/>
        <w:ind w:left="142" w:right="0" w:firstLine="0"/>
        <w:jc w:val="left"/>
        <w:rPr>
          <w:rFonts w:ascii="Courier New"/>
          <w:b/>
          <w:sz w:val="24"/>
        </w:rPr>
      </w:pPr>
      <w:r>
        <w:rPr>
          <w:rFonts w:ascii="Courier New"/>
          <w:b/>
          <w:spacing w:val="-2"/>
          <w:sz w:val="24"/>
        </w:rPr>
        <w:t>:SOLT|SSLT|SSST:NAME</w:t>
      </w:r>
    </w:p>
    <w:p>
      <w:pPr>
        <w:pStyle w:val="BodyText"/>
        <w:spacing w:before="92"/>
        <w:ind w:left="902"/>
      </w:pPr>
      <w:r>
        <w:rPr>
          <w:rFonts w:ascii="Arial MT"/>
          <w:w w:val="105"/>
        </w:rPr>
        <w:t>Description:</w:t>
      </w:r>
      <w:r>
        <w:rPr>
          <w:rFonts w:ascii="Arial MT"/>
          <w:spacing w:val="29"/>
          <w:w w:val="105"/>
        </w:rPr>
        <w:t>  </w:t>
      </w:r>
      <w:r>
        <w:rPr>
          <w:w w:val="105"/>
        </w:rPr>
        <w:t>Sets</w:t>
      </w:r>
      <w:r>
        <w:rPr>
          <w:spacing w:val="11"/>
          <w:w w:val="105"/>
        </w:rPr>
        <w:t> </w:t>
      </w:r>
      <w:r>
        <w:rPr>
          <w:w w:val="105"/>
        </w:rPr>
        <w:t>the</w:t>
      </w:r>
      <w:r>
        <w:rPr>
          <w:spacing w:val="11"/>
          <w:w w:val="105"/>
        </w:rPr>
        <w:t> </w:t>
      </w:r>
      <w:r>
        <w:rPr>
          <w:w w:val="105"/>
        </w:rPr>
        <w:t>DUT</w:t>
      </w:r>
      <w:r>
        <w:rPr>
          <w:spacing w:val="10"/>
          <w:w w:val="105"/>
        </w:rPr>
        <w:t> </w:t>
      </w:r>
      <w:r>
        <w:rPr>
          <w:w w:val="105"/>
        </w:rPr>
        <w:t>name</w:t>
      </w:r>
      <w:r>
        <w:rPr>
          <w:spacing w:val="11"/>
          <w:w w:val="105"/>
        </w:rPr>
        <w:t> </w:t>
      </w:r>
      <w:r>
        <w:rPr>
          <w:w w:val="105"/>
        </w:rPr>
        <w:t>for</w:t>
      </w:r>
      <w:r>
        <w:rPr>
          <w:spacing w:val="11"/>
          <w:w w:val="105"/>
        </w:rPr>
        <w:t> </w:t>
      </w:r>
      <w:r>
        <w:rPr>
          <w:w w:val="105"/>
        </w:rPr>
        <w:t>the</w:t>
      </w:r>
      <w:r>
        <w:rPr>
          <w:spacing w:val="11"/>
          <w:w w:val="105"/>
        </w:rPr>
        <w:t> </w:t>
      </w:r>
      <w:r>
        <w:rPr>
          <w:w w:val="105"/>
        </w:rPr>
        <w:t>specified</w:t>
      </w:r>
      <w:r>
        <w:rPr>
          <w:spacing w:val="11"/>
          <w:w w:val="105"/>
        </w:rPr>
        <w:t> </w:t>
      </w:r>
      <w:r>
        <w:rPr>
          <w:spacing w:val="-2"/>
          <w:w w:val="105"/>
        </w:rPr>
        <w:t>user.</w:t>
      </w:r>
    </w:p>
    <w:p>
      <w:pPr>
        <w:pStyle w:val="BodyText"/>
        <w:spacing w:before="107"/>
        <w:ind w:left="1293"/>
        <w:rPr>
          <w:rFonts w:ascii="Courier New"/>
        </w:rPr>
      </w:pPr>
      <w:r>
        <w:rPr>
          <w:rFonts w:ascii="Arial MT"/>
        </w:rPr>
        <w:t>Syntax:</w:t>
      </w:r>
      <w:r>
        <w:rPr>
          <w:rFonts w:ascii="Arial MT"/>
          <w:spacing w:val="76"/>
          <w:w w:val="150"/>
        </w:rPr>
        <w:t> </w:t>
      </w:r>
      <w:r>
        <w:rPr>
          <w:rFonts w:ascii="Courier New"/>
          <w:spacing w:val="-2"/>
        </w:rPr>
        <w:t>[:SENSe]:CORRection:CKIT:USER[1]|2|3|4:COAX|WGUide</w:t>
      </w:r>
    </w:p>
    <w:p>
      <w:pPr>
        <w:pStyle w:val="BodyText"/>
        <w:spacing w:line="254" w:lineRule="auto" w:before="14"/>
        <w:ind w:left="2127"/>
        <w:rPr>
          <w:rFonts w:ascii="Courier New"/>
        </w:rPr>
      </w:pPr>
      <w:r>
        <w:rPr>
          <w:rFonts w:ascii="Courier New"/>
        </w:rPr>
        <w:t>:SOLT|SSLT|SSST:NAME &lt;string&gt; </w:t>
      </w:r>
      <w:r>
        <w:rPr>
          <w:rFonts w:ascii="Courier New"/>
          <w:spacing w:val="-2"/>
        </w:rPr>
        <w:t>[:SENSe]:CORRection:CKIT:USER[1]|2|3|4:COAX|WGUide</w:t>
      </w:r>
    </w:p>
    <w:p>
      <w:pPr>
        <w:pStyle w:val="BodyText"/>
        <w:spacing w:line="226" w:lineRule="exact"/>
        <w:ind w:left="2127"/>
        <w:rPr>
          <w:rFonts w:ascii="Courier New"/>
        </w:rPr>
      </w:pPr>
      <w:r>
        <w:rPr>
          <w:rFonts w:ascii="Courier New"/>
          <w:spacing w:val="-2"/>
        </w:rPr>
        <w:t>:SOLT|SSLT|SSST:NAME?</w:t>
      </w:r>
    </w:p>
    <w:p>
      <w:pPr>
        <w:pStyle w:val="BodyText"/>
        <w:spacing w:before="91"/>
        <w:ind w:left="490"/>
        <w:rPr>
          <w:rFonts w:ascii="Courier New"/>
        </w:rPr>
      </w:pPr>
      <w:r>
        <w:rPr>
          <w:rFonts w:ascii="Arial MT"/>
        </w:rPr>
        <w:t>Cmd</w:t>
      </w:r>
      <w:r>
        <w:rPr>
          <w:rFonts w:ascii="Arial MT"/>
          <w:spacing w:val="-4"/>
        </w:rPr>
        <w:t> </w:t>
      </w:r>
      <w:r>
        <w:rPr>
          <w:rFonts w:ascii="Arial MT"/>
        </w:rPr>
        <w:t>Parameter:</w:t>
      </w:r>
      <w:r>
        <w:rPr>
          <w:rFonts w:ascii="Arial MT"/>
          <w:spacing w:val="76"/>
          <w:w w:val="150"/>
        </w:rPr>
        <w:t> </w:t>
      </w:r>
      <w:r>
        <w:rPr>
          <w:rFonts w:ascii="Courier New"/>
        </w:rPr>
        <w:t>&lt;string&gt;</w:t>
      </w:r>
      <w:r>
        <w:rPr>
          <w:rFonts w:ascii="Courier New"/>
          <w:spacing w:val="-7"/>
        </w:rPr>
        <w:t> </w:t>
      </w:r>
      <w:r>
        <w:rPr>
          <w:rFonts w:ascii="Courier New"/>
        </w:rPr>
        <w:t>(no</w:t>
      </w:r>
      <w:r>
        <w:rPr>
          <w:rFonts w:ascii="Courier New"/>
          <w:spacing w:val="-8"/>
        </w:rPr>
        <w:t> </w:t>
      </w:r>
      <w:r>
        <w:rPr>
          <w:rFonts w:ascii="Courier New"/>
        </w:rPr>
        <w:t>parameter</w:t>
      </w:r>
      <w:r>
        <w:rPr>
          <w:rFonts w:ascii="Courier New"/>
          <w:spacing w:val="-7"/>
        </w:rPr>
        <w:t> </w:t>
      </w:r>
      <w:r>
        <w:rPr>
          <w:rFonts w:ascii="Courier New"/>
        </w:rPr>
        <w:t>data</w:t>
      </w:r>
      <w:r>
        <w:rPr>
          <w:rFonts w:ascii="Courier New"/>
          <w:spacing w:val="-7"/>
        </w:rPr>
        <w:t> </w:t>
      </w:r>
      <w:r>
        <w:rPr>
          <w:rFonts w:ascii="Courier New"/>
        </w:rPr>
        <w:t>or</w:t>
      </w:r>
      <w:r>
        <w:rPr>
          <w:rFonts w:ascii="Courier New"/>
          <w:spacing w:val="-8"/>
        </w:rPr>
        <w:t> </w:t>
      </w:r>
      <w:r>
        <w:rPr>
          <w:rFonts w:ascii="Courier New"/>
          <w:spacing w:val="-2"/>
        </w:rPr>
        <w:t>units)</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&lt;string&gt;</w:t>
      </w:r>
      <w:r>
        <w:rPr>
          <w:rFonts w:ascii="Courier New"/>
          <w:spacing w:val="-7"/>
        </w:rPr>
        <w:t> </w:t>
      </w:r>
      <w:r>
        <w:rPr>
          <w:rFonts w:ascii="Courier New"/>
        </w:rPr>
        <w:t>(no</w:t>
      </w:r>
      <w:r>
        <w:rPr>
          <w:rFonts w:ascii="Courier New"/>
          <w:spacing w:val="-7"/>
        </w:rPr>
        <w:t> </w:t>
      </w:r>
      <w:r>
        <w:rPr>
          <w:rFonts w:ascii="Courier New"/>
        </w:rPr>
        <w:t>parameter</w:t>
      </w:r>
      <w:r>
        <w:rPr>
          <w:rFonts w:ascii="Courier New"/>
          <w:spacing w:val="-7"/>
        </w:rPr>
        <w:t> </w:t>
      </w:r>
      <w:r>
        <w:rPr>
          <w:rFonts w:ascii="Courier New"/>
        </w:rPr>
        <w:t>data</w:t>
      </w:r>
      <w:r>
        <w:rPr>
          <w:rFonts w:ascii="Courier New"/>
          <w:spacing w:val="-7"/>
        </w:rPr>
        <w:t> </w:t>
      </w:r>
      <w:r>
        <w:rPr>
          <w:rFonts w:ascii="Courier New"/>
        </w:rPr>
        <w:t>or</w:t>
      </w:r>
      <w:r>
        <w:rPr>
          <w:rFonts w:ascii="Courier New"/>
          <w:spacing w:val="-7"/>
        </w:rPr>
        <w:t> </w:t>
      </w:r>
      <w:r>
        <w:rPr>
          <w:rFonts w:ascii="Courier New"/>
          <w:spacing w:val="-2"/>
        </w:rPr>
        <w:t>units)</w:t>
      </w:r>
    </w:p>
    <w:p>
      <w:pPr>
        <w:pStyle w:val="BodyText"/>
        <w:spacing w:line="244" w:lineRule="auto" w:before="89"/>
        <w:ind w:left="2127" w:right="1077" w:hanging="1004"/>
      </w:pPr>
      <w:r>
        <w:rPr>
          <w:rFonts w:ascii="Arial MT"/>
          <w:w w:val="110"/>
        </w:rPr>
        <w:t>Example:</w:t>
      </w:r>
      <w:r>
        <w:rPr>
          <w:rFonts w:ascii="Arial MT"/>
          <w:spacing w:val="68"/>
          <w:w w:val="110"/>
        </w:rPr>
        <w:t> </w:t>
      </w:r>
      <w:r>
        <w:rPr>
          <w:w w:val="110"/>
        </w:rPr>
        <w:t>To</w:t>
      </w:r>
      <w:r>
        <w:rPr>
          <w:spacing w:val="-6"/>
          <w:w w:val="110"/>
        </w:rPr>
        <w:t> </w:t>
      </w:r>
      <w:r>
        <w:rPr>
          <w:w w:val="110"/>
        </w:rPr>
        <w:t>set</w:t>
      </w:r>
      <w:r>
        <w:rPr>
          <w:spacing w:val="-7"/>
          <w:w w:val="110"/>
        </w:rPr>
        <w:t> </w:t>
      </w:r>
      <w:r>
        <w:rPr>
          <w:w w:val="110"/>
        </w:rPr>
        <w:t>the</w:t>
      </w:r>
      <w:r>
        <w:rPr>
          <w:spacing w:val="-7"/>
          <w:w w:val="110"/>
        </w:rPr>
        <w:t> </w:t>
      </w:r>
      <w:r>
        <w:rPr>
          <w:w w:val="110"/>
        </w:rPr>
        <w:t>DUT</w:t>
      </w:r>
      <w:r>
        <w:rPr>
          <w:spacing w:val="-7"/>
          <w:w w:val="110"/>
        </w:rPr>
        <w:t> </w:t>
      </w:r>
      <w:r>
        <w:rPr>
          <w:w w:val="110"/>
        </w:rPr>
        <w:t>name</w:t>
      </w:r>
      <w:r>
        <w:rPr>
          <w:spacing w:val="-7"/>
          <w:w w:val="110"/>
        </w:rPr>
        <w:t> </w:t>
      </w:r>
      <w:r>
        <w:rPr>
          <w:w w:val="110"/>
        </w:rPr>
        <w:t>for</w:t>
      </w:r>
      <w:r>
        <w:rPr>
          <w:spacing w:val="-7"/>
          <w:w w:val="110"/>
        </w:rPr>
        <w:t> </w:t>
      </w:r>
      <w:r>
        <w:rPr>
          <w:w w:val="110"/>
        </w:rPr>
        <w:t>User</w:t>
      </w:r>
      <w:r>
        <w:rPr>
          <w:spacing w:val="-6"/>
          <w:w w:val="110"/>
        </w:rPr>
        <w:t> </w:t>
      </w:r>
      <w:r>
        <w:rPr>
          <w:w w:val="110"/>
        </w:rPr>
        <w:t>1</w:t>
      </w:r>
      <w:r>
        <w:rPr>
          <w:spacing w:val="-7"/>
          <w:w w:val="110"/>
        </w:rPr>
        <w:t> </w:t>
      </w:r>
      <w:r>
        <w:rPr>
          <w:w w:val="110"/>
        </w:rPr>
        <w:t>with</w:t>
      </w:r>
      <w:r>
        <w:rPr>
          <w:spacing w:val="-5"/>
          <w:w w:val="110"/>
        </w:rPr>
        <w:t> </w:t>
      </w:r>
      <w:r>
        <w:rPr>
          <w:w w:val="110"/>
        </w:rPr>
        <w:t>line</w:t>
      </w:r>
      <w:r>
        <w:rPr>
          <w:spacing w:val="-7"/>
          <w:w w:val="110"/>
        </w:rPr>
        <w:t> </w:t>
      </w:r>
      <w:r>
        <w:rPr>
          <w:w w:val="110"/>
        </w:rPr>
        <w:t>type</w:t>
      </w:r>
      <w:r>
        <w:rPr>
          <w:spacing w:val="-7"/>
          <w:w w:val="110"/>
        </w:rPr>
        <w:t> </w:t>
      </w:r>
      <w:r>
        <w:rPr>
          <w:w w:val="110"/>
        </w:rPr>
        <w:t>coax</w:t>
      </w:r>
      <w:r>
        <w:rPr>
          <w:spacing w:val="-6"/>
          <w:w w:val="110"/>
        </w:rPr>
        <w:t> </w:t>
      </w:r>
      <w:r>
        <w:rPr>
          <w:w w:val="110"/>
        </w:rPr>
        <w:t>and</w:t>
      </w:r>
      <w:r>
        <w:rPr>
          <w:spacing w:val="-7"/>
          <w:w w:val="110"/>
        </w:rPr>
        <w:t> </w:t>
      </w:r>
      <w:r>
        <w:rPr>
          <w:w w:val="110"/>
        </w:rPr>
        <w:t>calibration method SOLT:</w:t>
      </w:r>
    </w:p>
    <w:p>
      <w:pPr>
        <w:pStyle w:val="BodyText"/>
        <w:spacing w:before="125"/>
        <w:ind w:left="2127"/>
        <w:rPr>
          <w:rFonts w:ascii="Courier New" w:hAnsi="Courier New"/>
        </w:rPr>
      </w:pPr>
      <w:r>
        <w:rPr>
          <w:rFonts w:ascii="Courier New" w:hAnsi="Courier New"/>
          <w:spacing w:val="-2"/>
        </w:rPr>
        <w:t>:SENS:CORR:CKIT:USER:COAX:SOLT:NAME</w:t>
      </w:r>
      <w:r>
        <w:rPr>
          <w:rFonts w:ascii="Courier New" w:hAnsi="Courier New"/>
          <w:spacing w:val="24"/>
        </w:rPr>
        <w:t> </w:t>
      </w:r>
      <w:r>
        <w:rPr>
          <w:rFonts w:ascii="Courier New" w:hAnsi="Courier New"/>
          <w:spacing w:val="-2"/>
        </w:rPr>
        <w:t>“SOLT1”</w:t>
      </w:r>
    </w:p>
    <w:p>
      <w:pPr>
        <w:pStyle w:val="BodyText"/>
        <w:spacing w:before="93"/>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10"/>
        <w:ind w:left="1257"/>
        <w:rPr>
          <w:rFonts w:ascii="Arial"/>
          <w:b/>
        </w:rPr>
      </w:pPr>
      <w:r>
        <w:rPr>
          <w:rFonts w:ascii="Arial MT"/>
        </w:rPr>
        <w:t>Access:</w:t>
      </w:r>
      <w:r>
        <w:rPr>
          <w:rFonts w:ascii="Arial MT"/>
          <w:spacing w:val="26"/>
        </w:rPr>
        <w:t>  </w:t>
      </w:r>
      <w:r>
        <w:rPr>
          <w:rFonts w:ascii="Arial"/>
          <w:b/>
          <w:spacing w:val="-5"/>
        </w:rPr>
        <w:t>NA</w:t>
      </w:r>
    </w:p>
    <w:p>
      <w:pPr>
        <w:pStyle w:val="BodyText"/>
        <w:rPr>
          <w:rFonts w:ascii="Arial"/>
          <w:b/>
        </w:rPr>
      </w:pPr>
    </w:p>
    <w:p>
      <w:pPr>
        <w:pStyle w:val="BodyText"/>
        <w:rPr>
          <w:rFonts w:ascii="Arial"/>
          <w:b/>
        </w:rPr>
      </w:pPr>
    </w:p>
    <w:p>
      <w:pPr>
        <w:pStyle w:val="BodyText"/>
        <w:spacing w:before="9"/>
        <w:rPr>
          <w:rFonts w:ascii="Arial"/>
          <w:b/>
        </w:rPr>
      </w:pPr>
    </w:p>
    <w:p>
      <w:pPr>
        <w:spacing w:before="0"/>
        <w:ind w:left="0" w:right="6649" w:firstLine="0"/>
        <w:jc w:val="center"/>
        <w:rPr>
          <w:rFonts w:ascii="Arial"/>
          <w:b/>
          <w:sz w:val="24"/>
        </w:rPr>
      </w:pPr>
      <w:bookmarkStart w:name="DUT User Open Offset" w:id="497"/>
      <w:bookmarkEnd w:id="497"/>
      <w:r>
        <w:rPr/>
      </w:r>
      <w:bookmarkStart w:name="_bookmark315" w:id="498"/>
      <w:bookmarkEnd w:id="498"/>
      <w:r>
        <w:rPr/>
      </w:r>
      <w:r>
        <w:rPr>
          <w:rFonts w:ascii="Arial"/>
          <w:b/>
          <w:sz w:val="24"/>
        </w:rPr>
        <w:t>DUT</w:t>
      </w:r>
      <w:r>
        <w:rPr>
          <w:rFonts w:ascii="Arial"/>
          <w:b/>
          <w:spacing w:val="-3"/>
          <w:sz w:val="24"/>
        </w:rPr>
        <w:t> </w:t>
      </w:r>
      <w:r>
        <w:rPr>
          <w:rFonts w:ascii="Arial"/>
          <w:b/>
          <w:sz w:val="24"/>
        </w:rPr>
        <w:t>User</w:t>
      </w:r>
      <w:r>
        <w:rPr>
          <w:rFonts w:ascii="Arial"/>
          <w:b/>
          <w:spacing w:val="-3"/>
          <w:sz w:val="24"/>
        </w:rPr>
        <w:t> </w:t>
      </w:r>
      <w:r>
        <w:rPr>
          <w:rFonts w:ascii="Arial"/>
          <w:b/>
          <w:sz w:val="24"/>
        </w:rPr>
        <w:t>Open</w:t>
      </w:r>
      <w:r>
        <w:rPr>
          <w:rFonts w:ascii="Arial"/>
          <w:b/>
          <w:spacing w:val="-2"/>
          <w:sz w:val="24"/>
        </w:rPr>
        <w:t> Offset</w:t>
      </w:r>
    </w:p>
    <w:p>
      <w:pPr>
        <w:pStyle w:val="BodyText"/>
        <w:spacing w:before="33"/>
        <w:rPr>
          <w:rFonts w:ascii="Arial"/>
          <w:b/>
          <w:sz w:val="24"/>
        </w:rPr>
      </w:pPr>
    </w:p>
    <w:p>
      <w:pPr>
        <w:spacing w:before="0"/>
        <w:ind w:left="142" w:right="0" w:firstLine="0"/>
        <w:jc w:val="left"/>
        <w:rPr>
          <w:rFonts w:ascii="Courier New"/>
          <w:b/>
          <w:sz w:val="24"/>
        </w:rPr>
      </w:pPr>
      <w:bookmarkStart w:name="_bookmark316" w:id="499"/>
      <w:bookmarkEnd w:id="499"/>
      <w:r>
        <w:rPr/>
      </w:r>
      <w:r>
        <w:rPr>
          <w:rFonts w:ascii="Courier New"/>
          <w:b/>
          <w:spacing w:val="-2"/>
          <w:sz w:val="24"/>
        </w:rPr>
        <w:t>[:SENSe]:CORRection:CKIT:USER[1]|2|3|4:COAX|WGUide:SOLT</w:t>
      </w:r>
    </w:p>
    <w:p>
      <w:pPr>
        <w:spacing w:before="8"/>
        <w:ind w:left="142" w:right="0" w:firstLine="0"/>
        <w:jc w:val="left"/>
        <w:rPr>
          <w:rFonts w:ascii="Courier New"/>
          <w:b/>
          <w:sz w:val="24"/>
        </w:rPr>
      </w:pPr>
      <w:r>
        <w:rPr>
          <w:rFonts w:ascii="Courier New"/>
          <w:b/>
          <w:spacing w:val="-2"/>
          <w:sz w:val="24"/>
        </w:rPr>
        <w:t>:OPEN</w:t>
      </w:r>
    </w:p>
    <w:p>
      <w:pPr>
        <w:pStyle w:val="BodyText"/>
        <w:spacing w:before="92"/>
        <w:ind w:left="902"/>
      </w:pPr>
      <w:r>
        <w:rPr>
          <w:rFonts w:ascii="Arial MT"/>
          <w:w w:val="105"/>
        </w:rPr>
        <w:t>Description:</w:t>
      </w:r>
      <w:r>
        <w:rPr>
          <w:rFonts w:ascii="Arial MT"/>
          <w:spacing w:val="33"/>
          <w:w w:val="105"/>
        </w:rPr>
        <w:t>  </w:t>
      </w:r>
      <w:r>
        <w:rPr>
          <w:w w:val="105"/>
        </w:rPr>
        <w:t>Sets</w:t>
      </w:r>
      <w:r>
        <w:rPr>
          <w:spacing w:val="13"/>
          <w:w w:val="105"/>
        </w:rPr>
        <w:t> </w:t>
      </w:r>
      <w:r>
        <w:rPr>
          <w:w w:val="105"/>
        </w:rPr>
        <w:t>the</w:t>
      </w:r>
      <w:r>
        <w:rPr>
          <w:spacing w:val="13"/>
          <w:w w:val="105"/>
        </w:rPr>
        <w:t> </w:t>
      </w:r>
      <w:r>
        <w:rPr>
          <w:w w:val="105"/>
        </w:rPr>
        <w:t>DUT</w:t>
      </w:r>
      <w:r>
        <w:rPr>
          <w:spacing w:val="13"/>
          <w:w w:val="105"/>
        </w:rPr>
        <w:t> </w:t>
      </w:r>
      <w:r>
        <w:rPr>
          <w:w w:val="105"/>
        </w:rPr>
        <w:t>capacitance</w:t>
      </w:r>
      <w:r>
        <w:rPr>
          <w:spacing w:val="13"/>
          <w:w w:val="105"/>
        </w:rPr>
        <w:t> </w:t>
      </w:r>
      <w:r>
        <w:rPr>
          <w:w w:val="105"/>
        </w:rPr>
        <w:t>value</w:t>
      </w:r>
      <w:r>
        <w:rPr>
          <w:spacing w:val="14"/>
          <w:w w:val="105"/>
        </w:rPr>
        <w:t> </w:t>
      </w:r>
      <w:r>
        <w:rPr>
          <w:w w:val="105"/>
        </w:rPr>
        <w:t>for</w:t>
      </w:r>
      <w:r>
        <w:rPr>
          <w:spacing w:val="13"/>
          <w:w w:val="105"/>
        </w:rPr>
        <w:t> </w:t>
      </w:r>
      <w:r>
        <w:rPr>
          <w:w w:val="105"/>
        </w:rPr>
        <w:t>the</w:t>
      </w:r>
      <w:r>
        <w:rPr>
          <w:spacing w:val="13"/>
          <w:w w:val="105"/>
        </w:rPr>
        <w:t> </w:t>
      </w:r>
      <w:r>
        <w:rPr>
          <w:w w:val="105"/>
        </w:rPr>
        <w:t>specified</w:t>
      </w:r>
      <w:r>
        <w:rPr>
          <w:spacing w:val="13"/>
          <w:w w:val="105"/>
        </w:rPr>
        <w:t> </w:t>
      </w:r>
      <w:r>
        <w:rPr>
          <w:spacing w:val="-2"/>
          <w:w w:val="105"/>
        </w:rPr>
        <w:t>user.</w:t>
      </w:r>
    </w:p>
    <w:p>
      <w:pPr>
        <w:pStyle w:val="BodyText"/>
        <w:spacing w:before="108"/>
        <w:ind w:left="1293"/>
        <w:rPr>
          <w:rFonts w:ascii="Courier New"/>
        </w:rPr>
      </w:pPr>
      <w:r>
        <w:rPr>
          <w:rFonts w:ascii="Arial MT"/>
        </w:rPr>
        <w:t>Syntax:</w:t>
      </w:r>
      <w:r>
        <w:rPr>
          <w:rFonts w:ascii="Arial MT"/>
          <w:spacing w:val="76"/>
          <w:w w:val="150"/>
        </w:rPr>
        <w:t> </w:t>
      </w:r>
      <w:r>
        <w:rPr>
          <w:rFonts w:ascii="Courier New"/>
          <w:spacing w:val="-2"/>
        </w:rPr>
        <w:t>[:SENSe]:CORRection:CKIT:USER[1]|2|3|4:COAX|WGUide</w:t>
      </w:r>
    </w:p>
    <w:p>
      <w:pPr>
        <w:pStyle w:val="BodyText"/>
        <w:spacing w:line="254" w:lineRule="auto" w:before="13"/>
        <w:ind w:left="2127"/>
        <w:rPr>
          <w:rFonts w:ascii="Courier New"/>
        </w:rPr>
      </w:pPr>
      <w:r>
        <w:rPr>
          <w:rFonts w:ascii="Courier New"/>
        </w:rPr>
        <w:t>:SOLT:OPEN &lt;length&gt; </w:t>
      </w:r>
      <w:r>
        <w:rPr>
          <w:rFonts w:ascii="Courier New"/>
          <w:spacing w:val="-2"/>
        </w:rPr>
        <w:t>[:SENSe]:CORRection:CKIT:USER[1]|2|3|4:COAX|WGUide</w:t>
      </w:r>
    </w:p>
    <w:p>
      <w:pPr>
        <w:pStyle w:val="BodyText"/>
        <w:spacing w:line="226" w:lineRule="exact"/>
        <w:ind w:left="2127"/>
        <w:rPr>
          <w:rFonts w:ascii="Courier New"/>
        </w:rPr>
      </w:pPr>
      <w:r>
        <w:rPr>
          <w:rFonts w:ascii="Courier New"/>
          <w:spacing w:val="-2"/>
        </w:rPr>
        <w:t>:SOLT:OPEN?</w:t>
      </w:r>
    </w:p>
    <w:p>
      <w:pPr>
        <w:pStyle w:val="BodyText"/>
        <w:spacing w:before="93"/>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8"/>
        </w:rPr>
        <w:t> </w:t>
      </w:r>
      <w:r>
        <w:rPr>
          <w:rFonts w:ascii="Courier New"/>
        </w:rPr>
        <w:t>&lt;length&gt;</w:t>
      </w:r>
      <w:r>
        <w:rPr>
          <w:rFonts w:ascii="Courier New"/>
          <w:spacing w:val="-9"/>
        </w:rPr>
        <w:t> </w:t>
      </w:r>
      <w:r>
        <w:rPr>
          <w:rFonts w:ascii="Courier New"/>
          <w:spacing w:val="-2"/>
        </w:rPr>
        <w:t>(millimeters)</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&lt;length&gt;</w:t>
      </w:r>
      <w:r>
        <w:rPr>
          <w:rFonts w:ascii="Courier New"/>
          <w:spacing w:val="-8"/>
        </w:rPr>
        <w:t> </w:t>
      </w:r>
      <w:r>
        <w:rPr>
          <w:rFonts w:ascii="Courier New"/>
          <w:spacing w:val="-2"/>
        </w:rPr>
        <w:t>(millimeters)</w:t>
      </w:r>
    </w:p>
    <w:p>
      <w:pPr>
        <w:pStyle w:val="BodyText"/>
        <w:spacing w:before="90"/>
        <w:ind w:right="105"/>
        <w:jc w:val="center"/>
      </w:pPr>
      <w:r>
        <w:rPr>
          <w:rFonts w:ascii="Arial MT"/>
          <w:w w:val="105"/>
        </w:rPr>
        <w:t>Example:</w:t>
      </w:r>
      <w:r>
        <w:rPr>
          <w:rFonts w:ascii="Arial MT"/>
          <w:spacing w:val="26"/>
          <w:w w:val="105"/>
        </w:rPr>
        <w:t>  </w:t>
      </w:r>
      <w:r>
        <w:rPr>
          <w:w w:val="105"/>
        </w:rPr>
        <w:t>To</w:t>
      </w:r>
      <w:r>
        <w:rPr>
          <w:spacing w:val="11"/>
          <w:w w:val="105"/>
        </w:rPr>
        <w:t> </w:t>
      </w:r>
      <w:r>
        <w:rPr>
          <w:w w:val="105"/>
        </w:rPr>
        <w:t>set</w:t>
      </w:r>
      <w:r>
        <w:rPr>
          <w:spacing w:val="9"/>
          <w:w w:val="105"/>
        </w:rPr>
        <w:t> </w:t>
      </w:r>
      <w:r>
        <w:rPr>
          <w:w w:val="105"/>
        </w:rPr>
        <w:t>the</w:t>
      </w:r>
      <w:r>
        <w:rPr>
          <w:spacing w:val="9"/>
          <w:w w:val="105"/>
        </w:rPr>
        <w:t> </w:t>
      </w:r>
      <w:r>
        <w:rPr>
          <w:w w:val="105"/>
        </w:rPr>
        <w:t>DUT</w:t>
      </w:r>
      <w:r>
        <w:rPr>
          <w:spacing w:val="9"/>
          <w:w w:val="105"/>
        </w:rPr>
        <w:t> </w:t>
      </w:r>
      <w:r>
        <w:rPr>
          <w:w w:val="105"/>
        </w:rPr>
        <w:t>open</w:t>
      </w:r>
      <w:r>
        <w:rPr>
          <w:spacing w:val="9"/>
          <w:w w:val="105"/>
        </w:rPr>
        <w:t> </w:t>
      </w:r>
      <w:r>
        <w:rPr>
          <w:w w:val="105"/>
        </w:rPr>
        <w:t>offset</w:t>
      </w:r>
      <w:r>
        <w:rPr>
          <w:spacing w:val="9"/>
          <w:w w:val="105"/>
        </w:rPr>
        <w:t> </w:t>
      </w:r>
      <w:r>
        <w:rPr>
          <w:w w:val="105"/>
        </w:rPr>
        <w:t>for</w:t>
      </w:r>
      <w:r>
        <w:rPr>
          <w:spacing w:val="9"/>
          <w:w w:val="105"/>
        </w:rPr>
        <w:t> </w:t>
      </w:r>
      <w:r>
        <w:rPr>
          <w:w w:val="105"/>
        </w:rPr>
        <w:t>User</w:t>
      </w:r>
      <w:r>
        <w:rPr>
          <w:spacing w:val="10"/>
          <w:w w:val="105"/>
        </w:rPr>
        <w:t> </w:t>
      </w:r>
      <w:r>
        <w:rPr>
          <w:w w:val="105"/>
        </w:rPr>
        <w:t>1</w:t>
      </w:r>
      <w:r>
        <w:rPr>
          <w:spacing w:val="9"/>
          <w:w w:val="105"/>
        </w:rPr>
        <w:t> </w:t>
      </w:r>
      <w:r>
        <w:rPr>
          <w:w w:val="105"/>
        </w:rPr>
        <w:t>with</w:t>
      </w:r>
      <w:r>
        <w:rPr>
          <w:spacing w:val="9"/>
          <w:w w:val="105"/>
        </w:rPr>
        <w:t> </w:t>
      </w:r>
      <w:r>
        <w:rPr>
          <w:w w:val="105"/>
        </w:rPr>
        <w:t>line</w:t>
      </w:r>
      <w:r>
        <w:rPr>
          <w:spacing w:val="10"/>
          <w:w w:val="105"/>
        </w:rPr>
        <w:t> </w:t>
      </w:r>
      <w:r>
        <w:rPr>
          <w:w w:val="105"/>
        </w:rPr>
        <w:t>type</w:t>
      </w:r>
      <w:r>
        <w:rPr>
          <w:spacing w:val="9"/>
          <w:w w:val="105"/>
        </w:rPr>
        <w:t> </w:t>
      </w:r>
      <w:r>
        <w:rPr>
          <w:w w:val="105"/>
        </w:rPr>
        <w:t>coax</w:t>
      </w:r>
      <w:r>
        <w:rPr>
          <w:spacing w:val="9"/>
          <w:w w:val="105"/>
        </w:rPr>
        <w:t> </w:t>
      </w:r>
      <w:r>
        <w:rPr>
          <w:w w:val="105"/>
        </w:rPr>
        <w:t>to</w:t>
      </w:r>
      <w:r>
        <w:rPr>
          <w:spacing w:val="9"/>
          <w:w w:val="105"/>
        </w:rPr>
        <w:t> </w:t>
      </w:r>
      <w:r>
        <w:rPr>
          <w:w w:val="105"/>
        </w:rPr>
        <w:t>3</w:t>
      </w:r>
      <w:r>
        <w:rPr>
          <w:spacing w:val="9"/>
          <w:w w:val="105"/>
        </w:rPr>
        <w:t> </w:t>
      </w:r>
      <w:r>
        <w:rPr>
          <w:spacing w:val="-5"/>
          <w:w w:val="105"/>
        </w:rPr>
        <w:t>mm:</w:t>
      </w:r>
    </w:p>
    <w:p>
      <w:pPr>
        <w:pStyle w:val="BodyText"/>
        <w:spacing w:before="129"/>
        <w:ind w:left="2127"/>
        <w:rPr>
          <w:rFonts w:ascii="Courier New"/>
        </w:rPr>
      </w:pPr>
      <w:r>
        <w:rPr>
          <w:rFonts w:ascii="Courier New"/>
          <w:spacing w:val="-2"/>
        </w:rPr>
        <w:t>:SENS:CORR:CKIT:USER:COAX:SOLT:OPEN</w:t>
      </w:r>
      <w:r>
        <w:rPr>
          <w:rFonts w:ascii="Courier New"/>
          <w:spacing w:val="24"/>
        </w:rPr>
        <w:t> </w:t>
      </w:r>
      <w:r>
        <w:rPr>
          <w:rFonts w:ascii="Courier New"/>
          <w:spacing w:val="-10"/>
        </w:rPr>
        <w:t>3</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10"/>
        <w:ind w:left="1257"/>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headerReference w:type="even" r:id="rId133"/>
          <w:headerReference w:type="default" r:id="rId134"/>
          <w:footerReference w:type="even" r:id="rId135"/>
          <w:footerReference w:type="default" r:id="rId136"/>
          <w:pgSz w:w="10320" w:h="14560"/>
          <w:pgMar w:header="514" w:footer="570" w:top="780" w:bottom="760" w:left="425" w:right="425"/>
          <w:pgNumType w:start="112"/>
        </w:sectPr>
      </w:pPr>
    </w:p>
    <w:p>
      <w:pPr>
        <w:spacing w:before="270"/>
        <w:ind w:left="710" w:right="0" w:firstLine="0"/>
        <w:jc w:val="left"/>
        <w:rPr>
          <w:rFonts w:ascii="Arial"/>
          <w:b/>
          <w:sz w:val="24"/>
        </w:rPr>
      </w:pPr>
      <w:bookmarkStart w:name="DUT User Short Offset (SSLT)" w:id="500"/>
      <w:bookmarkEnd w:id="500"/>
      <w:r>
        <w:rPr/>
      </w:r>
      <w:bookmarkStart w:name="_bookmark317" w:id="501"/>
      <w:bookmarkEnd w:id="501"/>
      <w:r>
        <w:rPr/>
      </w:r>
      <w:r>
        <w:rPr>
          <w:rFonts w:ascii="Arial"/>
          <w:b/>
          <w:sz w:val="24"/>
        </w:rPr>
        <w:t>DUT</w:t>
      </w:r>
      <w:r>
        <w:rPr>
          <w:rFonts w:ascii="Arial"/>
          <w:b/>
          <w:spacing w:val="-3"/>
          <w:sz w:val="24"/>
        </w:rPr>
        <w:t> </w:t>
      </w:r>
      <w:r>
        <w:rPr>
          <w:rFonts w:ascii="Arial"/>
          <w:b/>
          <w:sz w:val="24"/>
        </w:rPr>
        <w:t>User</w:t>
      </w:r>
      <w:r>
        <w:rPr>
          <w:rFonts w:ascii="Arial"/>
          <w:b/>
          <w:spacing w:val="-3"/>
          <w:sz w:val="24"/>
        </w:rPr>
        <w:t> </w:t>
      </w:r>
      <w:r>
        <w:rPr>
          <w:rFonts w:ascii="Arial"/>
          <w:b/>
          <w:sz w:val="24"/>
        </w:rPr>
        <w:t>Short</w:t>
      </w:r>
      <w:r>
        <w:rPr>
          <w:rFonts w:ascii="Arial"/>
          <w:b/>
          <w:spacing w:val="-3"/>
          <w:sz w:val="24"/>
        </w:rPr>
        <w:t> </w:t>
      </w:r>
      <w:r>
        <w:rPr>
          <w:rFonts w:ascii="Arial"/>
          <w:b/>
          <w:sz w:val="24"/>
        </w:rPr>
        <w:t>Offset</w:t>
      </w:r>
      <w:r>
        <w:rPr>
          <w:rFonts w:ascii="Arial"/>
          <w:b/>
          <w:spacing w:val="-2"/>
          <w:sz w:val="24"/>
        </w:rPr>
        <w:t> (SSLT)</w:t>
      </w:r>
    </w:p>
    <w:p>
      <w:pPr>
        <w:pStyle w:val="BodyText"/>
        <w:spacing w:before="34"/>
        <w:rPr>
          <w:rFonts w:ascii="Arial"/>
          <w:b/>
          <w:sz w:val="24"/>
        </w:rPr>
      </w:pPr>
    </w:p>
    <w:p>
      <w:pPr>
        <w:spacing w:before="0"/>
        <w:ind w:left="710" w:right="0" w:firstLine="0"/>
        <w:jc w:val="left"/>
        <w:rPr>
          <w:rFonts w:ascii="Courier New"/>
          <w:b/>
          <w:sz w:val="24"/>
        </w:rPr>
      </w:pPr>
      <w:bookmarkStart w:name="_bookmark318" w:id="502"/>
      <w:bookmarkEnd w:id="502"/>
      <w:r>
        <w:rPr/>
      </w:r>
      <w:r>
        <w:rPr>
          <w:rFonts w:ascii="Courier New"/>
          <w:b/>
          <w:spacing w:val="-2"/>
          <w:sz w:val="24"/>
        </w:rPr>
        <w:t>[:SENSe]:CORRection:CKIT:USER[1]|2|3|4:COAX|WGUide</w:t>
      </w:r>
    </w:p>
    <w:p>
      <w:pPr>
        <w:spacing w:before="8"/>
        <w:ind w:left="710" w:right="0" w:firstLine="0"/>
        <w:jc w:val="left"/>
        <w:rPr>
          <w:rFonts w:ascii="Courier New"/>
          <w:b/>
          <w:sz w:val="24"/>
        </w:rPr>
      </w:pPr>
      <w:r>
        <w:rPr>
          <w:rFonts w:ascii="Courier New"/>
          <w:b/>
          <w:spacing w:val="-2"/>
          <w:sz w:val="24"/>
        </w:rPr>
        <w:t>:SSLT:SHORt[1]|2</w:t>
      </w:r>
    </w:p>
    <w:p>
      <w:pPr>
        <w:pStyle w:val="BodyText"/>
        <w:spacing w:before="92"/>
        <w:ind w:left="1468"/>
      </w:pPr>
      <w:r>
        <w:rPr>
          <w:rFonts w:ascii="Arial MT"/>
          <w:w w:val="105"/>
        </w:rPr>
        <w:t>Description:</w:t>
      </w:r>
      <w:r>
        <w:rPr>
          <w:rFonts w:ascii="Arial MT"/>
          <w:spacing w:val="30"/>
          <w:w w:val="105"/>
        </w:rPr>
        <w:t>  </w:t>
      </w:r>
      <w:r>
        <w:rPr>
          <w:w w:val="105"/>
        </w:rPr>
        <w:t>Sets</w:t>
      </w:r>
      <w:r>
        <w:rPr>
          <w:spacing w:val="14"/>
          <w:w w:val="105"/>
        </w:rPr>
        <w:t> </w:t>
      </w:r>
      <w:r>
        <w:rPr>
          <w:w w:val="105"/>
        </w:rPr>
        <w:t>the</w:t>
      </w:r>
      <w:r>
        <w:rPr>
          <w:spacing w:val="12"/>
          <w:w w:val="105"/>
        </w:rPr>
        <w:t> </w:t>
      </w:r>
      <w:r>
        <w:rPr>
          <w:w w:val="105"/>
        </w:rPr>
        <w:t>DUT</w:t>
      </w:r>
      <w:r>
        <w:rPr>
          <w:spacing w:val="13"/>
          <w:w w:val="105"/>
        </w:rPr>
        <w:t> </w:t>
      </w:r>
      <w:r>
        <w:rPr>
          <w:w w:val="105"/>
        </w:rPr>
        <w:t>Short</w:t>
      </w:r>
      <w:r>
        <w:rPr>
          <w:spacing w:val="11"/>
          <w:w w:val="105"/>
        </w:rPr>
        <w:t> </w:t>
      </w:r>
      <w:r>
        <w:rPr>
          <w:w w:val="105"/>
        </w:rPr>
        <w:t>offset</w:t>
      </w:r>
      <w:r>
        <w:rPr>
          <w:spacing w:val="12"/>
          <w:w w:val="105"/>
        </w:rPr>
        <w:t> </w:t>
      </w:r>
      <w:r>
        <w:rPr>
          <w:w w:val="105"/>
        </w:rPr>
        <w:t>for</w:t>
      </w:r>
      <w:r>
        <w:rPr>
          <w:spacing w:val="13"/>
          <w:w w:val="105"/>
        </w:rPr>
        <w:t> </w:t>
      </w:r>
      <w:r>
        <w:rPr>
          <w:w w:val="105"/>
        </w:rPr>
        <w:t>the</w:t>
      </w:r>
      <w:r>
        <w:rPr>
          <w:spacing w:val="12"/>
          <w:w w:val="105"/>
        </w:rPr>
        <w:t> </w:t>
      </w:r>
      <w:r>
        <w:rPr>
          <w:w w:val="105"/>
        </w:rPr>
        <w:t>specified</w:t>
      </w:r>
      <w:r>
        <w:rPr>
          <w:spacing w:val="12"/>
          <w:w w:val="105"/>
        </w:rPr>
        <w:t> </w:t>
      </w:r>
      <w:r>
        <w:rPr>
          <w:spacing w:val="-2"/>
          <w:w w:val="105"/>
        </w:rPr>
        <w:t>user.</w:t>
      </w:r>
    </w:p>
    <w:p>
      <w:pPr>
        <w:pStyle w:val="BodyText"/>
        <w:spacing w:before="107"/>
        <w:ind w:left="1859"/>
        <w:rPr>
          <w:rFonts w:ascii="Courier New"/>
        </w:rPr>
      </w:pPr>
      <w:r>
        <w:rPr>
          <w:rFonts w:ascii="Arial MT"/>
        </w:rPr>
        <w:t>Syntax:</w:t>
      </w:r>
      <w:r>
        <w:rPr>
          <w:rFonts w:ascii="Arial MT"/>
          <w:spacing w:val="77"/>
          <w:w w:val="150"/>
        </w:rPr>
        <w:t> </w:t>
      </w:r>
      <w:r>
        <w:rPr>
          <w:rFonts w:ascii="Courier New"/>
          <w:spacing w:val="-2"/>
        </w:rPr>
        <w:t>[:SENSe]:CORRection:CKIT:USER[1]|2|3|4:COAX|WGUide</w:t>
      </w:r>
    </w:p>
    <w:p>
      <w:pPr>
        <w:pStyle w:val="BodyText"/>
        <w:spacing w:line="254" w:lineRule="auto" w:before="14"/>
        <w:ind w:left="2693" w:right="802"/>
        <w:rPr>
          <w:rFonts w:ascii="Courier New"/>
        </w:rPr>
      </w:pPr>
      <w:r>
        <w:rPr>
          <w:rFonts w:ascii="Courier New"/>
        </w:rPr>
        <w:t>:SSLT:SHORt[1]|2 &lt;length&gt; </w:t>
      </w:r>
      <w:r>
        <w:rPr>
          <w:rFonts w:ascii="Courier New"/>
          <w:spacing w:val="-2"/>
        </w:rPr>
        <w:t>[:SENSe]:CORRection:CKIT:USER[1]|2|3|4:COAX|WGUide</w:t>
      </w:r>
    </w:p>
    <w:p>
      <w:pPr>
        <w:pStyle w:val="BodyText"/>
        <w:spacing w:line="226" w:lineRule="exact"/>
        <w:ind w:left="2693"/>
        <w:rPr>
          <w:rFonts w:ascii="Courier New"/>
        </w:rPr>
      </w:pPr>
      <w:r>
        <w:rPr>
          <w:rFonts w:ascii="Courier New"/>
          <w:spacing w:val="-2"/>
        </w:rPr>
        <w:t>:SSLT:SHORt[1]|2?</w:t>
      </w:r>
    </w:p>
    <w:p>
      <w:pPr>
        <w:pStyle w:val="BodyText"/>
        <w:spacing w:before="91"/>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&lt;length&gt;</w:t>
      </w:r>
      <w:r>
        <w:rPr>
          <w:rFonts w:ascii="Courier New"/>
          <w:spacing w:val="-8"/>
        </w:rPr>
        <w:t> </w:t>
      </w:r>
      <w:r>
        <w:rPr>
          <w:rFonts w:ascii="Courier New"/>
          <w:spacing w:val="-2"/>
        </w:rPr>
        <w:t>(millimeters)</w:t>
      </w:r>
    </w:p>
    <w:p>
      <w:pPr>
        <w:pStyle w:val="BodyText"/>
        <w:spacing w:before="94"/>
        <w:ind w:left="968"/>
        <w:rPr>
          <w:rFonts w:ascii="Courier New"/>
        </w:rPr>
      </w:pPr>
      <w:r>
        <w:rPr>
          <w:rFonts w:ascii="Arial MT"/>
        </w:rPr>
        <w:t>Query</w:t>
      </w:r>
      <w:r>
        <w:rPr>
          <w:rFonts w:ascii="Arial MT"/>
          <w:spacing w:val="-5"/>
        </w:rPr>
        <w:t> </w:t>
      </w:r>
      <w:r>
        <w:rPr>
          <w:rFonts w:ascii="Arial MT"/>
        </w:rPr>
        <w:t>Response:</w:t>
      </w:r>
      <w:r>
        <w:rPr>
          <w:rFonts w:ascii="Arial MT"/>
          <w:spacing w:val="75"/>
          <w:w w:val="150"/>
        </w:rPr>
        <w:t> </w:t>
      </w:r>
      <w:r>
        <w:rPr>
          <w:rFonts w:ascii="Courier New"/>
        </w:rPr>
        <w:t>&lt;NR3&gt;</w:t>
      </w:r>
      <w:r>
        <w:rPr>
          <w:rFonts w:ascii="Courier New"/>
          <w:spacing w:val="-7"/>
        </w:rPr>
        <w:t> </w:t>
      </w:r>
      <w:r>
        <w:rPr>
          <w:rFonts w:ascii="Courier New"/>
        </w:rPr>
        <w:t>&lt;length&gt;</w:t>
      </w:r>
      <w:r>
        <w:rPr>
          <w:rFonts w:ascii="Courier New"/>
          <w:spacing w:val="-8"/>
        </w:rPr>
        <w:t> </w:t>
      </w:r>
      <w:r>
        <w:rPr>
          <w:rFonts w:ascii="Courier New"/>
          <w:spacing w:val="-2"/>
        </w:rPr>
        <w:t>(millimeters)</w:t>
      </w:r>
    </w:p>
    <w:p>
      <w:pPr>
        <w:pStyle w:val="BodyText"/>
        <w:spacing w:line="244" w:lineRule="auto" w:before="89"/>
        <w:ind w:left="2693" w:right="1077" w:hanging="1004"/>
      </w:pPr>
      <w:r>
        <w:rPr>
          <w:rFonts w:ascii="Arial MT"/>
          <w:w w:val="105"/>
        </w:rPr>
        <w:t>Example:</w:t>
      </w:r>
      <w:r>
        <w:rPr>
          <w:rFonts w:ascii="Arial MT"/>
          <w:spacing w:val="80"/>
          <w:w w:val="105"/>
        </w:rPr>
        <w:t> </w:t>
      </w:r>
      <w:r>
        <w:rPr>
          <w:w w:val="105"/>
        </w:rPr>
        <w:t>To set the DUT short offset 2 for User 1 with line type coax and</w:t>
      </w:r>
      <w:r>
        <w:rPr>
          <w:spacing w:val="40"/>
          <w:w w:val="105"/>
        </w:rPr>
        <w:t> </w:t>
      </w:r>
      <w:r>
        <w:rPr>
          <w:w w:val="105"/>
        </w:rPr>
        <w:t>calibration method SSLT to 3 mm:</w:t>
      </w:r>
    </w:p>
    <w:p>
      <w:pPr>
        <w:pStyle w:val="BodyText"/>
        <w:spacing w:before="125"/>
        <w:ind w:left="2693"/>
        <w:rPr>
          <w:rFonts w:ascii="Courier New"/>
        </w:rPr>
      </w:pPr>
      <w:r>
        <w:rPr>
          <w:rFonts w:ascii="Courier New"/>
          <w:spacing w:val="-2"/>
        </w:rPr>
        <w:t>:SENSe:CORRection:CKIT:USER:COAX:SSLT:SHORt2</w:t>
      </w:r>
      <w:r>
        <w:rPr>
          <w:rFonts w:ascii="Courier New"/>
          <w:spacing w:val="33"/>
        </w:rPr>
        <w:t> </w:t>
      </w:r>
      <w:r>
        <w:rPr>
          <w:rFonts w:ascii="Courier New"/>
          <w:spacing w:val="-10"/>
        </w:rPr>
        <w:t>3</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10"/>
        <w:ind w:right="4659"/>
        <w:jc w:val="center"/>
        <w:rPr>
          <w:rFonts w:ascii="Arial"/>
          <w:b/>
        </w:rPr>
      </w:pPr>
      <w:r>
        <w:rPr>
          <w:rFonts w:ascii="Arial MT"/>
        </w:rPr>
        <w:t>Access:</w:t>
      </w:r>
      <w:r>
        <w:rPr>
          <w:rFonts w:ascii="Arial MT"/>
          <w:spacing w:val="26"/>
        </w:rPr>
        <w:t>  </w:t>
      </w:r>
      <w:r>
        <w:rPr>
          <w:rFonts w:ascii="Arial"/>
          <w:b/>
          <w:spacing w:val="-5"/>
        </w:rPr>
        <w:t>NA</w:t>
      </w:r>
    </w:p>
    <w:p>
      <w:pPr>
        <w:pStyle w:val="BodyText"/>
        <w:rPr>
          <w:rFonts w:ascii="Arial"/>
          <w:b/>
        </w:rPr>
      </w:pPr>
    </w:p>
    <w:p>
      <w:pPr>
        <w:pStyle w:val="BodyText"/>
        <w:rPr>
          <w:rFonts w:ascii="Arial"/>
          <w:b/>
        </w:rPr>
      </w:pPr>
    </w:p>
    <w:p>
      <w:pPr>
        <w:pStyle w:val="BodyText"/>
        <w:spacing w:before="9"/>
        <w:rPr>
          <w:rFonts w:ascii="Arial"/>
          <w:b/>
        </w:rPr>
      </w:pPr>
    </w:p>
    <w:p>
      <w:pPr>
        <w:spacing w:before="0"/>
        <w:ind w:left="0" w:right="4647" w:firstLine="0"/>
        <w:jc w:val="center"/>
        <w:rPr>
          <w:rFonts w:ascii="Arial"/>
          <w:b/>
          <w:sz w:val="24"/>
        </w:rPr>
      </w:pPr>
      <w:bookmarkStart w:name="DUT User Short Offset (SSST)" w:id="503"/>
      <w:bookmarkEnd w:id="503"/>
      <w:r>
        <w:rPr/>
      </w:r>
      <w:bookmarkStart w:name="_bookmark319" w:id="504"/>
      <w:bookmarkEnd w:id="504"/>
      <w:r>
        <w:rPr/>
      </w:r>
      <w:r>
        <w:rPr>
          <w:rFonts w:ascii="Arial"/>
          <w:b/>
          <w:sz w:val="24"/>
        </w:rPr>
        <w:t>DUT</w:t>
      </w:r>
      <w:r>
        <w:rPr>
          <w:rFonts w:ascii="Arial"/>
          <w:b/>
          <w:spacing w:val="-3"/>
          <w:sz w:val="24"/>
        </w:rPr>
        <w:t> </w:t>
      </w:r>
      <w:r>
        <w:rPr>
          <w:rFonts w:ascii="Arial"/>
          <w:b/>
          <w:sz w:val="24"/>
        </w:rPr>
        <w:t>User</w:t>
      </w:r>
      <w:r>
        <w:rPr>
          <w:rFonts w:ascii="Arial"/>
          <w:b/>
          <w:spacing w:val="-3"/>
          <w:sz w:val="24"/>
        </w:rPr>
        <w:t> </w:t>
      </w:r>
      <w:r>
        <w:rPr>
          <w:rFonts w:ascii="Arial"/>
          <w:b/>
          <w:sz w:val="24"/>
        </w:rPr>
        <w:t>Short</w:t>
      </w:r>
      <w:r>
        <w:rPr>
          <w:rFonts w:ascii="Arial"/>
          <w:b/>
          <w:spacing w:val="-3"/>
          <w:sz w:val="24"/>
        </w:rPr>
        <w:t> </w:t>
      </w:r>
      <w:r>
        <w:rPr>
          <w:rFonts w:ascii="Arial"/>
          <w:b/>
          <w:sz w:val="24"/>
        </w:rPr>
        <w:t>Offset</w:t>
      </w:r>
      <w:r>
        <w:rPr>
          <w:rFonts w:ascii="Arial"/>
          <w:b/>
          <w:spacing w:val="-2"/>
          <w:sz w:val="24"/>
        </w:rPr>
        <w:t> (SSST)</w:t>
      </w:r>
    </w:p>
    <w:p>
      <w:pPr>
        <w:pStyle w:val="BodyText"/>
        <w:spacing w:before="33"/>
        <w:rPr>
          <w:rFonts w:ascii="Arial"/>
          <w:b/>
          <w:sz w:val="24"/>
        </w:rPr>
      </w:pPr>
    </w:p>
    <w:p>
      <w:pPr>
        <w:spacing w:before="0"/>
        <w:ind w:left="710" w:right="0" w:firstLine="0"/>
        <w:jc w:val="left"/>
        <w:rPr>
          <w:rFonts w:ascii="Courier New"/>
          <w:b/>
          <w:sz w:val="24"/>
        </w:rPr>
      </w:pPr>
      <w:bookmarkStart w:name="_bookmark320" w:id="505"/>
      <w:bookmarkEnd w:id="505"/>
      <w:r>
        <w:rPr/>
      </w:r>
      <w:r>
        <w:rPr>
          <w:rFonts w:ascii="Courier New"/>
          <w:b/>
          <w:spacing w:val="-2"/>
          <w:sz w:val="24"/>
        </w:rPr>
        <w:t>[:SENSe]:CORRection:CKIT:USER[1]|2|3|4:COAX|WGUide</w:t>
      </w:r>
    </w:p>
    <w:p>
      <w:pPr>
        <w:spacing w:before="8"/>
        <w:ind w:left="710" w:right="0" w:firstLine="0"/>
        <w:jc w:val="left"/>
        <w:rPr>
          <w:rFonts w:ascii="Courier New"/>
          <w:b/>
          <w:sz w:val="24"/>
        </w:rPr>
      </w:pPr>
      <w:r>
        <w:rPr>
          <w:rFonts w:ascii="Courier New"/>
          <w:b/>
          <w:spacing w:val="-2"/>
          <w:sz w:val="24"/>
        </w:rPr>
        <w:t>:SSST:SHORt[1]|2|3</w:t>
      </w:r>
    </w:p>
    <w:p>
      <w:pPr>
        <w:pStyle w:val="BodyText"/>
        <w:spacing w:before="95"/>
        <w:ind w:left="1468"/>
        <w:rPr>
          <w:rFonts w:ascii="Arial MT"/>
        </w:rPr>
      </w:pPr>
      <w:r>
        <w:rPr>
          <w:rFonts w:ascii="Arial MT"/>
          <w:spacing w:val="-2"/>
        </w:rPr>
        <w:t>Description:</w:t>
      </w:r>
    </w:p>
    <w:p>
      <w:pPr>
        <w:pStyle w:val="BodyText"/>
        <w:spacing w:before="109"/>
        <w:ind w:left="1859"/>
        <w:rPr>
          <w:rFonts w:ascii="Courier New"/>
        </w:rPr>
      </w:pPr>
      <w:r>
        <w:rPr>
          <w:rFonts w:ascii="Arial MT"/>
        </w:rPr>
        <w:t>Syntax:</w:t>
      </w:r>
      <w:r>
        <w:rPr>
          <w:rFonts w:ascii="Arial MT"/>
          <w:spacing w:val="77"/>
          <w:w w:val="150"/>
        </w:rPr>
        <w:t> </w:t>
      </w:r>
      <w:r>
        <w:rPr>
          <w:rFonts w:ascii="Courier New"/>
          <w:spacing w:val="-2"/>
        </w:rPr>
        <w:t>[:SENSe]:CORRection:CKIT:USER[1]|2|3|4:COAX|WGUide</w:t>
      </w:r>
    </w:p>
    <w:p>
      <w:pPr>
        <w:pStyle w:val="BodyText"/>
        <w:spacing w:line="254" w:lineRule="auto" w:before="14"/>
        <w:ind w:left="2693" w:right="802"/>
        <w:rPr>
          <w:rFonts w:ascii="Courier New"/>
        </w:rPr>
      </w:pPr>
      <w:r>
        <w:rPr>
          <w:rFonts w:ascii="Courier New"/>
        </w:rPr>
        <w:t>:SSST:SHORt[1]|2|3 &lt;length&gt; </w:t>
      </w:r>
      <w:r>
        <w:rPr>
          <w:rFonts w:ascii="Courier New"/>
          <w:spacing w:val="-2"/>
        </w:rPr>
        <w:t>[:SENSe]:CORRection:CKIT:USER[1]|2|3|4:COAX|WGUide</w:t>
      </w:r>
    </w:p>
    <w:p>
      <w:pPr>
        <w:pStyle w:val="BodyText"/>
        <w:spacing w:line="226" w:lineRule="exact"/>
        <w:ind w:left="2693"/>
        <w:rPr>
          <w:rFonts w:ascii="Courier New"/>
        </w:rPr>
      </w:pPr>
      <w:r>
        <w:rPr>
          <w:rFonts w:ascii="Courier New"/>
          <w:spacing w:val="-2"/>
        </w:rPr>
        <w:t>:SSST:SHORt[1]|2|3?</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&lt;length&gt;</w:t>
      </w:r>
      <w:r>
        <w:rPr>
          <w:rFonts w:ascii="Courier New"/>
          <w:spacing w:val="-8"/>
        </w:rPr>
        <w:t> </w:t>
      </w:r>
      <w:r>
        <w:rPr>
          <w:rFonts w:ascii="Courier New"/>
          <w:spacing w:val="-2"/>
        </w:rPr>
        <w:t>(millimeters)</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5"/>
          <w:w w:val="150"/>
        </w:rPr>
        <w:t> </w:t>
      </w:r>
      <w:r>
        <w:rPr>
          <w:rFonts w:ascii="Courier New"/>
        </w:rPr>
        <w:t>&lt;NR3&gt;</w:t>
      </w:r>
      <w:r>
        <w:rPr>
          <w:rFonts w:ascii="Courier New"/>
          <w:spacing w:val="-7"/>
        </w:rPr>
        <w:t> </w:t>
      </w:r>
      <w:r>
        <w:rPr>
          <w:rFonts w:ascii="Courier New"/>
        </w:rPr>
        <w:t>&lt;length&gt;</w:t>
      </w:r>
      <w:r>
        <w:rPr>
          <w:rFonts w:ascii="Courier New"/>
          <w:spacing w:val="-8"/>
        </w:rPr>
        <w:t> </w:t>
      </w:r>
      <w:r>
        <w:rPr>
          <w:rFonts w:ascii="Courier New"/>
          <w:spacing w:val="-2"/>
        </w:rPr>
        <w:t>(millimeters)</w:t>
      </w:r>
    </w:p>
    <w:p>
      <w:pPr>
        <w:pStyle w:val="BodyText"/>
        <w:spacing w:line="244" w:lineRule="auto" w:before="89"/>
        <w:ind w:left="2693" w:right="1077" w:hanging="1004"/>
      </w:pPr>
      <w:r>
        <w:rPr>
          <w:rFonts w:ascii="Arial MT"/>
          <w:w w:val="105"/>
        </w:rPr>
        <w:t>Example:</w:t>
      </w:r>
      <w:r>
        <w:rPr>
          <w:rFonts w:ascii="Arial MT"/>
          <w:spacing w:val="80"/>
          <w:w w:val="105"/>
        </w:rPr>
        <w:t> </w:t>
      </w:r>
      <w:r>
        <w:rPr>
          <w:w w:val="105"/>
        </w:rPr>
        <w:t>To set the DUT short offset 2 for User 1 with line type coax and</w:t>
      </w:r>
      <w:r>
        <w:rPr>
          <w:spacing w:val="40"/>
          <w:w w:val="105"/>
        </w:rPr>
        <w:t> </w:t>
      </w:r>
      <w:r>
        <w:rPr>
          <w:w w:val="105"/>
        </w:rPr>
        <w:t>calibration method SSST to 3 mm:</w:t>
      </w:r>
    </w:p>
    <w:p>
      <w:pPr>
        <w:pStyle w:val="BodyText"/>
        <w:spacing w:before="126"/>
        <w:ind w:left="2693"/>
        <w:rPr>
          <w:rFonts w:ascii="Courier New"/>
        </w:rPr>
      </w:pPr>
      <w:r>
        <w:rPr>
          <w:rFonts w:ascii="Courier New"/>
          <w:spacing w:val="-2"/>
        </w:rPr>
        <w:t>:SENSe:CORRection:CKIT:USER:COAX:SSST:SHORt2</w:t>
      </w:r>
      <w:r>
        <w:rPr>
          <w:rFonts w:ascii="Courier New"/>
          <w:spacing w:val="33"/>
        </w:rPr>
        <w:t> </w:t>
      </w:r>
      <w:r>
        <w:rPr>
          <w:rFonts w:ascii="Courier New"/>
          <w:spacing w:val="-10"/>
        </w:rPr>
        <w:t>3</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10"/>
        <w:ind w:left="1823"/>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pgSz w:w="10320" w:h="14560"/>
          <w:pgMar w:header="514" w:footer="570" w:top="780" w:bottom="760" w:left="425" w:right="425"/>
        </w:sectPr>
      </w:pPr>
    </w:p>
    <w:p>
      <w:pPr>
        <w:spacing w:before="270"/>
        <w:ind w:left="142" w:right="0" w:firstLine="0"/>
        <w:jc w:val="left"/>
        <w:rPr>
          <w:rFonts w:ascii="Arial"/>
          <w:b/>
          <w:sz w:val="24"/>
        </w:rPr>
      </w:pPr>
      <w:bookmarkStart w:name="DUT User Short Offset for calibration me" w:id="506"/>
      <w:bookmarkEnd w:id="506"/>
      <w:r>
        <w:rPr/>
      </w:r>
      <w:bookmarkStart w:name="_bookmark321" w:id="507"/>
      <w:bookmarkEnd w:id="507"/>
      <w:r>
        <w:rPr/>
      </w:r>
      <w:r>
        <w:rPr>
          <w:rFonts w:ascii="Arial"/>
          <w:b/>
          <w:sz w:val="24"/>
        </w:rPr>
        <w:t>DUT</w:t>
      </w:r>
      <w:r>
        <w:rPr>
          <w:rFonts w:ascii="Arial"/>
          <w:b/>
          <w:spacing w:val="-5"/>
          <w:sz w:val="24"/>
        </w:rPr>
        <w:t> </w:t>
      </w:r>
      <w:r>
        <w:rPr>
          <w:rFonts w:ascii="Arial"/>
          <w:b/>
          <w:sz w:val="24"/>
        </w:rPr>
        <w:t>User</w:t>
      </w:r>
      <w:r>
        <w:rPr>
          <w:rFonts w:ascii="Arial"/>
          <w:b/>
          <w:spacing w:val="-4"/>
          <w:sz w:val="24"/>
        </w:rPr>
        <w:t> </w:t>
      </w:r>
      <w:r>
        <w:rPr>
          <w:rFonts w:ascii="Arial"/>
          <w:b/>
          <w:sz w:val="24"/>
        </w:rPr>
        <w:t>Short</w:t>
      </w:r>
      <w:r>
        <w:rPr>
          <w:rFonts w:ascii="Arial"/>
          <w:b/>
          <w:spacing w:val="-5"/>
          <w:sz w:val="24"/>
        </w:rPr>
        <w:t> </w:t>
      </w:r>
      <w:r>
        <w:rPr>
          <w:rFonts w:ascii="Arial"/>
          <w:b/>
          <w:sz w:val="24"/>
        </w:rPr>
        <w:t>Offset</w:t>
      </w:r>
      <w:r>
        <w:rPr>
          <w:rFonts w:ascii="Arial"/>
          <w:b/>
          <w:spacing w:val="-5"/>
          <w:sz w:val="24"/>
        </w:rPr>
        <w:t> </w:t>
      </w:r>
      <w:r>
        <w:rPr>
          <w:rFonts w:ascii="Arial"/>
          <w:b/>
          <w:sz w:val="24"/>
        </w:rPr>
        <w:t>for</w:t>
      </w:r>
      <w:r>
        <w:rPr>
          <w:rFonts w:ascii="Arial"/>
          <w:b/>
          <w:spacing w:val="-5"/>
          <w:sz w:val="24"/>
        </w:rPr>
        <w:t> </w:t>
      </w:r>
      <w:r>
        <w:rPr>
          <w:rFonts w:ascii="Arial"/>
          <w:b/>
          <w:sz w:val="24"/>
        </w:rPr>
        <w:t>calibration</w:t>
      </w:r>
      <w:r>
        <w:rPr>
          <w:rFonts w:ascii="Arial"/>
          <w:b/>
          <w:spacing w:val="-4"/>
          <w:sz w:val="24"/>
        </w:rPr>
        <w:t> </w:t>
      </w:r>
      <w:r>
        <w:rPr>
          <w:rFonts w:ascii="Arial"/>
          <w:b/>
          <w:sz w:val="24"/>
        </w:rPr>
        <w:t>method</w:t>
      </w:r>
      <w:r>
        <w:rPr>
          <w:rFonts w:ascii="Arial"/>
          <w:b/>
          <w:spacing w:val="-4"/>
          <w:sz w:val="24"/>
        </w:rPr>
        <w:t> SOLT</w:t>
      </w:r>
    </w:p>
    <w:p>
      <w:pPr>
        <w:pStyle w:val="BodyText"/>
        <w:spacing w:before="34"/>
        <w:rPr>
          <w:rFonts w:ascii="Arial"/>
          <w:b/>
          <w:sz w:val="24"/>
        </w:rPr>
      </w:pPr>
    </w:p>
    <w:p>
      <w:pPr>
        <w:spacing w:before="0"/>
        <w:ind w:left="142" w:right="0" w:firstLine="0"/>
        <w:jc w:val="left"/>
        <w:rPr>
          <w:rFonts w:ascii="Courier New"/>
          <w:b/>
          <w:sz w:val="24"/>
        </w:rPr>
      </w:pPr>
      <w:bookmarkStart w:name="_bookmark322" w:id="508"/>
      <w:bookmarkEnd w:id="508"/>
      <w:r>
        <w:rPr/>
      </w:r>
      <w:r>
        <w:rPr>
          <w:rFonts w:ascii="Courier New"/>
          <w:b/>
          <w:spacing w:val="-2"/>
          <w:sz w:val="24"/>
        </w:rPr>
        <w:t>[:SENSe]:CORRection:CKIT:USER[1]|2|3|4:COAX|WGUide:SOLT</w:t>
      </w:r>
    </w:p>
    <w:p>
      <w:pPr>
        <w:spacing w:before="8"/>
        <w:ind w:left="142" w:right="0" w:firstLine="0"/>
        <w:jc w:val="left"/>
        <w:rPr>
          <w:rFonts w:ascii="Courier New"/>
          <w:b/>
          <w:sz w:val="24"/>
        </w:rPr>
      </w:pPr>
      <w:r>
        <w:rPr>
          <w:rFonts w:ascii="Courier New"/>
          <w:b/>
          <w:spacing w:val="-2"/>
          <w:sz w:val="24"/>
        </w:rPr>
        <w:t>:SHORt</w:t>
      </w:r>
    </w:p>
    <w:p>
      <w:pPr>
        <w:pStyle w:val="BodyText"/>
        <w:spacing w:before="92"/>
        <w:ind w:left="902"/>
      </w:pPr>
      <w:r>
        <w:rPr>
          <w:rFonts w:ascii="Arial MT"/>
          <w:w w:val="105"/>
        </w:rPr>
        <w:t>Description:</w:t>
      </w:r>
      <w:r>
        <w:rPr>
          <w:rFonts w:ascii="Arial MT"/>
          <w:spacing w:val="33"/>
          <w:w w:val="105"/>
        </w:rPr>
        <w:t>  </w:t>
      </w:r>
      <w:r>
        <w:rPr>
          <w:w w:val="105"/>
        </w:rPr>
        <w:t>Sets</w:t>
      </w:r>
      <w:r>
        <w:rPr>
          <w:spacing w:val="13"/>
          <w:w w:val="105"/>
        </w:rPr>
        <w:t> </w:t>
      </w:r>
      <w:r>
        <w:rPr>
          <w:w w:val="105"/>
        </w:rPr>
        <w:t>the</w:t>
      </w:r>
      <w:r>
        <w:rPr>
          <w:spacing w:val="13"/>
          <w:w w:val="105"/>
        </w:rPr>
        <w:t> </w:t>
      </w:r>
      <w:r>
        <w:rPr>
          <w:w w:val="105"/>
        </w:rPr>
        <w:t>DUT</w:t>
      </w:r>
      <w:r>
        <w:rPr>
          <w:spacing w:val="13"/>
          <w:w w:val="105"/>
        </w:rPr>
        <w:t> </w:t>
      </w:r>
      <w:r>
        <w:rPr>
          <w:w w:val="105"/>
        </w:rPr>
        <w:t>capacitance</w:t>
      </w:r>
      <w:r>
        <w:rPr>
          <w:spacing w:val="13"/>
          <w:w w:val="105"/>
        </w:rPr>
        <w:t> </w:t>
      </w:r>
      <w:r>
        <w:rPr>
          <w:w w:val="105"/>
        </w:rPr>
        <w:t>value</w:t>
      </w:r>
      <w:r>
        <w:rPr>
          <w:spacing w:val="14"/>
          <w:w w:val="105"/>
        </w:rPr>
        <w:t> </w:t>
      </w:r>
      <w:r>
        <w:rPr>
          <w:w w:val="105"/>
        </w:rPr>
        <w:t>for</w:t>
      </w:r>
      <w:r>
        <w:rPr>
          <w:spacing w:val="13"/>
          <w:w w:val="105"/>
        </w:rPr>
        <w:t> </w:t>
      </w:r>
      <w:r>
        <w:rPr>
          <w:w w:val="105"/>
        </w:rPr>
        <w:t>the</w:t>
      </w:r>
      <w:r>
        <w:rPr>
          <w:spacing w:val="13"/>
          <w:w w:val="105"/>
        </w:rPr>
        <w:t> </w:t>
      </w:r>
      <w:r>
        <w:rPr>
          <w:w w:val="105"/>
        </w:rPr>
        <w:t>specified</w:t>
      </w:r>
      <w:r>
        <w:rPr>
          <w:spacing w:val="13"/>
          <w:w w:val="105"/>
        </w:rPr>
        <w:t> </w:t>
      </w:r>
      <w:r>
        <w:rPr>
          <w:spacing w:val="-2"/>
          <w:w w:val="105"/>
        </w:rPr>
        <w:t>user.</w:t>
      </w:r>
    </w:p>
    <w:p>
      <w:pPr>
        <w:pStyle w:val="BodyText"/>
        <w:spacing w:before="107"/>
        <w:ind w:left="1293"/>
        <w:rPr>
          <w:rFonts w:ascii="Courier New"/>
        </w:rPr>
      </w:pPr>
      <w:r>
        <w:rPr>
          <w:rFonts w:ascii="Arial MT"/>
        </w:rPr>
        <w:t>Syntax:</w:t>
      </w:r>
      <w:r>
        <w:rPr>
          <w:rFonts w:ascii="Arial MT"/>
          <w:spacing w:val="76"/>
          <w:w w:val="150"/>
        </w:rPr>
        <w:t> </w:t>
      </w:r>
      <w:r>
        <w:rPr>
          <w:rFonts w:ascii="Courier New"/>
          <w:spacing w:val="-2"/>
        </w:rPr>
        <w:t>[:SENSe]:CORRection:CKIT:USER[1]|2|3|4:COAX|WGUide</w:t>
      </w:r>
    </w:p>
    <w:p>
      <w:pPr>
        <w:pStyle w:val="BodyText"/>
        <w:spacing w:line="254" w:lineRule="auto" w:before="14"/>
        <w:ind w:left="2127"/>
        <w:rPr>
          <w:rFonts w:ascii="Courier New"/>
        </w:rPr>
      </w:pPr>
      <w:r>
        <w:rPr>
          <w:rFonts w:ascii="Courier New"/>
        </w:rPr>
        <w:t>:SOLT:SHORt &lt;length&gt; </w:t>
      </w:r>
      <w:r>
        <w:rPr>
          <w:rFonts w:ascii="Courier New"/>
          <w:spacing w:val="-2"/>
        </w:rPr>
        <w:t>[:SENSe]:CORRection:CKIT:USER[1]|2|3|4:COAX|WGUide</w:t>
      </w:r>
    </w:p>
    <w:p>
      <w:pPr>
        <w:pStyle w:val="BodyText"/>
        <w:spacing w:line="226" w:lineRule="exact"/>
        <w:ind w:left="2127"/>
        <w:rPr>
          <w:rFonts w:ascii="Courier New"/>
        </w:rPr>
      </w:pPr>
      <w:r>
        <w:rPr>
          <w:rFonts w:ascii="Courier New"/>
          <w:spacing w:val="-2"/>
        </w:rPr>
        <w:t>:SOLT:SHORt?</w:t>
      </w:r>
    </w:p>
    <w:p>
      <w:pPr>
        <w:pStyle w:val="BodyText"/>
        <w:spacing w:before="91"/>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8"/>
        </w:rPr>
        <w:t> </w:t>
      </w:r>
      <w:r>
        <w:rPr>
          <w:rFonts w:ascii="Courier New"/>
        </w:rPr>
        <w:t>&lt;length&gt;</w:t>
      </w:r>
      <w:r>
        <w:rPr>
          <w:rFonts w:ascii="Courier New"/>
          <w:spacing w:val="-9"/>
        </w:rPr>
        <w:t> </w:t>
      </w:r>
      <w:r>
        <w:rPr>
          <w:rFonts w:ascii="Courier New"/>
          <w:spacing w:val="-2"/>
        </w:rPr>
        <w:t>(millimeters)</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&lt;length&gt;</w:t>
      </w:r>
      <w:r>
        <w:rPr>
          <w:rFonts w:ascii="Courier New"/>
          <w:spacing w:val="-8"/>
        </w:rPr>
        <w:t> </w:t>
      </w:r>
      <w:r>
        <w:rPr>
          <w:rFonts w:ascii="Courier New"/>
          <w:spacing w:val="-2"/>
        </w:rPr>
        <w:t>(millimeters)</w:t>
      </w:r>
    </w:p>
    <w:p>
      <w:pPr>
        <w:pStyle w:val="BodyText"/>
        <w:spacing w:before="89"/>
        <w:ind w:right="61"/>
        <w:jc w:val="center"/>
      </w:pPr>
      <w:r>
        <w:rPr>
          <w:rFonts w:ascii="Arial MT"/>
          <w:w w:val="105"/>
        </w:rPr>
        <w:t>Example:</w:t>
      </w:r>
      <w:r>
        <w:rPr>
          <w:rFonts w:ascii="Arial MT"/>
          <w:spacing w:val="27"/>
          <w:w w:val="105"/>
        </w:rPr>
        <w:t>  </w:t>
      </w:r>
      <w:r>
        <w:rPr>
          <w:w w:val="105"/>
        </w:rPr>
        <w:t>To</w:t>
      </w:r>
      <w:r>
        <w:rPr>
          <w:spacing w:val="11"/>
          <w:w w:val="105"/>
        </w:rPr>
        <w:t> </w:t>
      </w:r>
      <w:r>
        <w:rPr>
          <w:w w:val="105"/>
        </w:rPr>
        <w:t>set</w:t>
      </w:r>
      <w:r>
        <w:rPr>
          <w:spacing w:val="10"/>
          <w:w w:val="105"/>
        </w:rPr>
        <w:t> </w:t>
      </w:r>
      <w:r>
        <w:rPr>
          <w:w w:val="105"/>
        </w:rPr>
        <w:t>the</w:t>
      </w:r>
      <w:r>
        <w:rPr>
          <w:spacing w:val="9"/>
          <w:w w:val="105"/>
        </w:rPr>
        <w:t> </w:t>
      </w:r>
      <w:r>
        <w:rPr>
          <w:w w:val="105"/>
        </w:rPr>
        <w:t>DUT</w:t>
      </w:r>
      <w:r>
        <w:rPr>
          <w:spacing w:val="10"/>
          <w:w w:val="105"/>
        </w:rPr>
        <w:t> </w:t>
      </w:r>
      <w:r>
        <w:rPr>
          <w:w w:val="105"/>
        </w:rPr>
        <w:t>short</w:t>
      </w:r>
      <w:r>
        <w:rPr>
          <w:spacing w:val="9"/>
          <w:w w:val="105"/>
        </w:rPr>
        <w:t> </w:t>
      </w:r>
      <w:r>
        <w:rPr>
          <w:w w:val="105"/>
        </w:rPr>
        <w:t>offset</w:t>
      </w:r>
      <w:r>
        <w:rPr>
          <w:spacing w:val="10"/>
          <w:w w:val="105"/>
        </w:rPr>
        <w:t> </w:t>
      </w:r>
      <w:r>
        <w:rPr>
          <w:w w:val="105"/>
        </w:rPr>
        <w:t>for</w:t>
      </w:r>
      <w:r>
        <w:rPr>
          <w:spacing w:val="10"/>
          <w:w w:val="105"/>
        </w:rPr>
        <w:t> </w:t>
      </w:r>
      <w:r>
        <w:rPr>
          <w:w w:val="105"/>
        </w:rPr>
        <w:t>User</w:t>
      </w:r>
      <w:r>
        <w:rPr>
          <w:spacing w:val="10"/>
          <w:w w:val="105"/>
        </w:rPr>
        <w:t> </w:t>
      </w:r>
      <w:r>
        <w:rPr>
          <w:w w:val="105"/>
        </w:rPr>
        <w:t>1</w:t>
      </w:r>
      <w:r>
        <w:rPr>
          <w:spacing w:val="10"/>
          <w:w w:val="105"/>
        </w:rPr>
        <w:t> </w:t>
      </w:r>
      <w:r>
        <w:rPr>
          <w:w w:val="105"/>
        </w:rPr>
        <w:t>with</w:t>
      </w:r>
      <w:r>
        <w:rPr>
          <w:spacing w:val="9"/>
          <w:w w:val="105"/>
        </w:rPr>
        <w:t> </w:t>
      </w:r>
      <w:r>
        <w:rPr>
          <w:w w:val="105"/>
        </w:rPr>
        <w:t>line</w:t>
      </w:r>
      <w:r>
        <w:rPr>
          <w:spacing w:val="11"/>
          <w:w w:val="105"/>
        </w:rPr>
        <w:t> </w:t>
      </w:r>
      <w:r>
        <w:rPr>
          <w:w w:val="105"/>
        </w:rPr>
        <w:t>type</w:t>
      </w:r>
      <w:r>
        <w:rPr>
          <w:spacing w:val="9"/>
          <w:w w:val="105"/>
        </w:rPr>
        <w:t> </w:t>
      </w:r>
      <w:r>
        <w:rPr>
          <w:w w:val="105"/>
        </w:rPr>
        <w:t>coax</w:t>
      </w:r>
      <w:r>
        <w:rPr>
          <w:spacing w:val="10"/>
          <w:w w:val="105"/>
        </w:rPr>
        <w:t> </w:t>
      </w:r>
      <w:r>
        <w:rPr>
          <w:w w:val="105"/>
        </w:rPr>
        <w:t>to</w:t>
      </w:r>
      <w:r>
        <w:rPr>
          <w:spacing w:val="9"/>
          <w:w w:val="105"/>
        </w:rPr>
        <w:t> </w:t>
      </w:r>
      <w:r>
        <w:rPr>
          <w:w w:val="105"/>
        </w:rPr>
        <w:t>3</w:t>
      </w:r>
      <w:r>
        <w:rPr>
          <w:spacing w:val="10"/>
          <w:w w:val="105"/>
        </w:rPr>
        <w:t> </w:t>
      </w:r>
      <w:r>
        <w:rPr>
          <w:spacing w:val="-5"/>
          <w:w w:val="105"/>
        </w:rPr>
        <w:t>mm:</w:t>
      </w:r>
    </w:p>
    <w:p>
      <w:pPr>
        <w:pStyle w:val="BodyText"/>
        <w:spacing w:before="129"/>
        <w:ind w:left="2127"/>
        <w:rPr>
          <w:rFonts w:ascii="Courier New"/>
        </w:rPr>
      </w:pPr>
      <w:r>
        <w:rPr>
          <w:rFonts w:ascii="Courier New"/>
          <w:spacing w:val="-2"/>
        </w:rPr>
        <w:t>:SENSe:CORRection:CKIT:USER:COAX:SOLT:SHORt</w:t>
      </w:r>
      <w:r>
        <w:rPr>
          <w:rFonts w:ascii="Courier New"/>
          <w:spacing w:val="32"/>
        </w:rPr>
        <w:t> </w:t>
      </w:r>
      <w:r>
        <w:rPr>
          <w:rFonts w:ascii="Courier New"/>
          <w:spacing w:val="-10"/>
        </w:rPr>
        <w:t>3</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10"/>
        <w:ind w:left="1257"/>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pgSz w:w="10320" w:h="14560"/>
          <w:pgMar w:header="514" w:footer="570" w:top="780" w:bottom="760" w:left="425" w:right="425"/>
        </w:sectPr>
      </w:pPr>
    </w:p>
    <w:p>
      <w:pPr>
        <w:pStyle w:val="Heading2"/>
        <w:numPr>
          <w:ilvl w:val="1"/>
          <w:numId w:val="18"/>
        </w:numPr>
        <w:tabs>
          <w:tab w:pos="1559" w:val="left" w:leader="none"/>
        </w:tabs>
        <w:spacing w:line="240" w:lineRule="auto" w:before="206" w:after="0"/>
        <w:ind w:left="1559" w:right="0" w:hanging="849"/>
        <w:jc w:val="left"/>
      </w:pPr>
      <w:bookmarkStart w:name="3-26 [:SENSe]:CORRection:COLLect Subsyst" w:id="509"/>
      <w:bookmarkEnd w:id="509"/>
      <w:r>
        <w:rPr>
          <w:b w:val="0"/>
        </w:rPr>
      </w:r>
      <w:bookmarkStart w:name="_bookmark323" w:id="510"/>
      <w:bookmarkEnd w:id="510"/>
      <w:r>
        <w:rPr>
          <w:b w:val="0"/>
        </w:rPr>
      </w:r>
      <w:bookmarkStart w:name="_bookmark324" w:id="511"/>
      <w:bookmarkEnd w:id="511"/>
      <w:r>
        <w:rPr>
          <w:spacing w:val="-2"/>
        </w:rPr>
        <w:t>[:SENSe]:CORRection:COLLect</w:t>
      </w:r>
      <w:r>
        <w:rPr>
          <w:spacing w:val="9"/>
        </w:rPr>
        <w:t> </w:t>
      </w:r>
      <w:r>
        <w:rPr>
          <w:spacing w:val="-2"/>
        </w:rPr>
        <w:t>Subsystem</w:t>
      </w:r>
    </w:p>
    <w:p>
      <w:pPr>
        <w:pStyle w:val="BodyText"/>
        <w:spacing w:line="244" w:lineRule="auto" w:before="137"/>
        <w:ind w:left="710"/>
      </w:pPr>
      <w:r>
        <w:rPr>
          <w:w w:val="105"/>
        </w:rPr>
        <w:t>This subsystem controls the system calibration. To properly perform a calibration, several</w:t>
      </w:r>
      <w:r>
        <w:rPr>
          <w:spacing w:val="40"/>
          <w:w w:val="105"/>
        </w:rPr>
        <w:t> </w:t>
      </w:r>
      <w:r>
        <w:rPr>
          <w:w w:val="105"/>
        </w:rPr>
        <w:t>parameters</w:t>
      </w:r>
      <w:r>
        <w:rPr>
          <w:spacing w:val="17"/>
          <w:w w:val="105"/>
        </w:rPr>
        <w:t> </w:t>
      </w:r>
      <w:r>
        <w:rPr>
          <w:w w:val="105"/>
        </w:rPr>
        <w:t>must</w:t>
      </w:r>
      <w:r>
        <w:rPr>
          <w:spacing w:val="17"/>
          <w:w w:val="105"/>
        </w:rPr>
        <w:t> </w:t>
      </w:r>
      <w:r>
        <w:rPr>
          <w:w w:val="105"/>
        </w:rPr>
        <w:t>be</w:t>
      </w:r>
      <w:r>
        <w:rPr>
          <w:spacing w:val="19"/>
          <w:w w:val="105"/>
        </w:rPr>
        <w:t> </w:t>
      </w:r>
      <w:r>
        <w:rPr>
          <w:w w:val="105"/>
        </w:rPr>
        <w:t>set.</w:t>
      </w:r>
      <w:r>
        <w:rPr>
          <w:spacing w:val="19"/>
          <w:w w:val="105"/>
        </w:rPr>
        <w:t> </w:t>
      </w:r>
      <w:r>
        <w:rPr>
          <w:w w:val="105"/>
        </w:rPr>
        <w:t>The</w:t>
      </w:r>
      <w:r>
        <w:rPr>
          <w:spacing w:val="17"/>
          <w:w w:val="105"/>
        </w:rPr>
        <w:t> </w:t>
      </w:r>
      <w:r>
        <w:rPr>
          <w:w w:val="105"/>
        </w:rPr>
        <w:t>table</w:t>
      </w:r>
      <w:r>
        <w:rPr>
          <w:spacing w:val="18"/>
          <w:w w:val="105"/>
        </w:rPr>
        <w:t> </w:t>
      </w:r>
      <w:r>
        <w:rPr>
          <w:w w:val="105"/>
        </w:rPr>
        <w:t>below</w:t>
      </w:r>
      <w:r>
        <w:rPr>
          <w:spacing w:val="18"/>
          <w:w w:val="105"/>
        </w:rPr>
        <w:t> </w:t>
      </w:r>
      <w:r>
        <w:rPr>
          <w:w w:val="105"/>
        </w:rPr>
        <w:t>lists</w:t>
      </w:r>
      <w:r>
        <w:rPr>
          <w:spacing w:val="18"/>
          <w:w w:val="105"/>
        </w:rPr>
        <w:t> </w:t>
      </w:r>
      <w:r>
        <w:rPr>
          <w:w w:val="105"/>
        </w:rPr>
        <w:t>all</w:t>
      </w:r>
      <w:r>
        <w:rPr>
          <w:spacing w:val="17"/>
          <w:w w:val="105"/>
        </w:rPr>
        <w:t> </w:t>
      </w:r>
      <w:r>
        <w:rPr>
          <w:w w:val="105"/>
        </w:rPr>
        <w:t>of</w:t>
      </w:r>
      <w:r>
        <w:rPr>
          <w:spacing w:val="18"/>
          <w:w w:val="105"/>
        </w:rPr>
        <w:t> </w:t>
      </w:r>
      <w:r>
        <w:rPr>
          <w:w w:val="105"/>
        </w:rPr>
        <w:t>the</w:t>
      </w:r>
      <w:r>
        <w:rPr>
          <w:spacing w:val="17"/>
          <w:w w:val="105"/>
        </w:rPr>
        <w:t> </w:t>
      </w:r>
      <w:r>
        <w:rPr>
          <w:w w:val="105"/>
        </w:rPr>
        <w:t>required</w:t>
      </w:r>
      <w:r>
        <w:rPr>
          <w:spacing w:val="18"/>
          <w:w w:val="105"/>
        </w:rPr>
        <w:t> </w:t>
      </w:r>
      <w:r>
        <w:rPr>
          <w:w w:val="105"/>
        </w:rPr>
        <w:t>commands.</w:t>
      </w:r>
      <w:r>
        <w:rPr>
          <w:spacing w:val="18"/>
          <w:w w:val="105"/>
        </w:rPr>
        <w:t> </w:t>
      </w:r>
      <w:r>
        <w:rPr>
          <w:w w:val="105"/>
        </w:rPr>
        <w:t>First,</w:t>
      </w:r>
      <w:r>
        <w:rPr>
          <w:spacing w:val="19"/>
          <w:w w:val="105"/>
        </w:rPr>
        <w:t> </w:t>
      </w:r>
      <w:r>
        <w:rPr>
          <w:w w:val="105"/>
        </w:rPr>
        <w:t>use</w:t>
      </w:r>
      <w:r>
        <w:rPr>
          <w:spacing w:val="18"/>
          <w:w w:val="105"/>
        </w:rPr>
        <w:t> </w:t>
      </w:r>
      <w:r>
        <w:rPr>
          <w:spacing w:val="-5"/>
          <w:w w:val="105"/>
        </w:rPr>
        <w:t>the</w:t>
      </w:r>
    </w:p>
    <w:p>
      <w:pPr>
        <w:pStyle w:val="BodyText"/>
        <w:spacing w:line="232" w:lineRule="auto" w:before="7"/>
        <w:ind w:left="710" w:right="238"/>
      </w:pPr>
      <w:r>
        <w:rPr>
          <w:rFonts w:ascii="Courier New"/>
          <w:w w:val="105"/>
        </w:rPr>
        <w:t>:MEDium</w:t>
      </w:r>
      <w:r>
        <w:rPr>
          <w:rFonts w:ascii="Courier New"/>
          <w:spacing w:val="-5"/>
          <w:w w:val="105"/>
        </w:rPr>
        <w:t> </w:t>
      </w:r>
      <w:r>
        <w:rPr>
          <w:w w:val="105"/>
        </w:rPr>
        <w:t>and</w:t>
      </w:r>
      <w:r>
        <w:rPr>
          <w:spacing w:val="40"/>
          <w:w w:val="105"/>
        </w:rPr>
        <w:t> </w:t>
      </w:r>
      <w:r>
        <w:rPr>
          <w:rFonts w:ascii="Courier New"/>
          <w:w w:val="105"/>
        </w:rPr>
        <w:t>:CONNector</w:t>
      </w:r>
      <w:r>
        <w:rPr>
          <w:rFonts w:ascii="Courier New"/>
          <w:spacing w:val="-5"/>
          <w:w w:val="105"/>
        </w:rPr>
        <w:t> </w:t>
      </w:r>
      <w:r>
        <w:rPr>
          <w:w w:val="105"/>
        </w:rPr>
        <w:t>subcommands to specify the calibration line type and the DUT port setup. Then use the</w:t>
      </w:r>
      <w:r>
        <w:rPr>
          <w:spacing w:val="40"/>
          <w:w w:val="105"/>
        </w:rPr>
        <w:t> </w:t>
      </w:r>
      <w:r>
        <w:rPr>
          <w:rFonts w:ascii="Courier New"/>
          <w:w w:val="105"/>
        </w:rPr>
        <w:t>:METHod </w:t>
      </w:r>
      <w:r>
        <w:rPr>
          <w:w w:val="105"/>
        </w:rPr>
        <w:t>and</w:t>
      </w:r>
      <w:r>
        <w:rPr>
          <w:spacing w:val="40"/>
          <w:w w:val="105"/>
        </w:rPr>
        <w:t> </w:t>
      </w:r>
      <w:r>
        <w:rPr>
          <w:rFonts w:ascii="Courier New"/>
          <w:w w:val="105"/>
        </w:rPr>
        <w:t>:TYPE </w:t>
      </w:r>
      <w:r>
        <w:rPr>
          <w:w w:val="105"/>
        </w:rPr>
        <w:t>subcommands to specify the calibration method and the calibration type. Then use the</w:t>
      </w:r>
      <w:r>
        <w:rPr>
          <w:spacing w:val="40"/>
          <w:w w:val="105"/>
        </w:rPr>
        <w:t> </w:t>
      </w:r>
      <w:r>
        <w:rPr>
          <w:rFonts w:ascii="Courier New"/>
          <w:w w:val="105"/>
        </w:rPr>
        <w:t>:ACQUire </w:t>
      </w:r>
      <w:r>
        <w:rPr>
          <w:w w:val="105"/>
        </w:rPr>
        <w:t>subcommand to specify the calibration components to be measured. Finally, use the</w:t>
      </w:r>
      <w:r>
        <w:rPr>
          <w:spacing w:val="80"/>
          <w:w w:val="105"/>
        </w:rPr>
        <w:t> </w:t>
      </w:r>
      <w:r>
        <w:rPr>
          <w:rFonts w:ascii="Courier New"/>
          <w:w w:val="105"/>
        </w:rPr>
        <w:t>:SAVe </w:t>
      </w:r>
      <w:r>
        <w:rPr>
          <w:w w:val="105"/>
        </w:rPr>
        <w:t>subcommand to calculate, save, and finish the calibration. Note that the calibration components do not need to be</w:t>
      </w:r>
      <w:r>
        <w:rPr>
          <w:spacing w:val="80"/>
          <w:w w:val="105"/>
        </w:rPr>
        <w:t> </w:t>
      </w:r>
      <w:r>
        <w:rPr>
          <w:w w:val="105"/>
        </w:rPr>
        <w:t>measured in any specific order.</w:t>
      </w:r>
    </w:p>
    <w:p>
      <w:pPr>
        <w:pStyle w:val="BodyText"/>
        <w:spacing w:before="124"/>
      </w:pPr>
    </w:p>
    <w:p>
      <w:pPr>
        <w:pStyle w:val="Heading4"/>
        <w:spacing w:before="1"/>
        <w:ind w:left="710"/>
        <w:rPr>
          <w:rFonts w:ascii="Arial"/>
        </w:rPr>
      </w:pPr>
      <w:bookmarkStart w:name="Calibration Abort" w:id="512"/>
      <w:bookmarkEnd w:id="512"/>
      <w:r>
        <w:rPr>
          <w:b w:val="0"/>
        </w:rPr>
      </w:r>
      <w:bookmarkStart w:name="_bookmark325" w:id="513"/>
      <w:bookmarkEnd w:id="513"/>
      <w:r>
        <w:rPr>
          <w:b w:val="0"/>
        </w:rPr>
      </w:r>
      <w:r>
        <w:rPr>
          <w:rFonts w:ascii="Arial"/>
        </w:rPr>
        <w:t>Calibration</w:t>
      </w:r>
      <w:r>
        <w:rPr>
          <w:rFonts w:ascii="Arial"/>
          <w:spacing w:val="-11"/>
        </w:rPr>
        <w:t> </w:t>
      </w:r>
      <w:r>
        <w:rPr>
          <w:rFonts w:ascii="Arial"/>
          <w:spacing w:val="-2"/>
        </w:rPr>
        <w:t>Abort</w:t>
      </w:r>
    </w:p>
    <w:p>
      <w:pPr>
        <w:pStyle w:val="BodyText"/>
        <w:spacing w:before="33"/>
        <w:rPr>
          <w:rFonts w:ascii="Arial"/>
          <w:b/>
          <w:sz w:val="24"/>
        </w:rPr>
      </w:pPr>
    </w:p>
    <w:p>
      <w:pPr>
        <w:spacing w:before="0"/>
        <w:ind w:left="710" w:right="0" w:firstLine="0"/>
        <w:jc w:val="left"/>
        <w:rPr>
          <w:rFonts w:ascii="Courier New"/>
          <w:b/>
          <w:sz w:val="24"/>
        </w:rPr>
      </w:pPr>
      <w:bookmarkStart w:name="_bookmark326" w:id="514"/>
      <w:bookmarkEnd w:id="514"/>
      <w:r>
        <w:rPr/>
      </w:r>
      <w:r>
        <w:rPr>
          <w:rFonts w:ascii="Courier New"/>
          <w:b/>
          <w:spacing w:val="-2"/>
          <w:sz w:val="24"/>
        </w:rPr>
        <w:t>[:SENSe]:CORRection:COLLect:ABORt:ALL</w:t>
      </w:r>
    </w:p>
    <w:p>
      <w:pPr>
        <w:pStyle w:val="BodyText"/>
        <w:spacing w:line="244" w:lineRule="auto" w:before="92"/>
        <w:ind w:left="2693" w:right="247" w:hanging="1226"/>
      </w:pPr>
      <w:r>
        <w:rPr>
          <w:rFonts w:ascii="Arial MT"/>
          <w:w w:val="105"/>
        </w:rPr>
        <w:t>Description:</w:t>
      </w:r>
      <w:r>
        <w:rPr>
          <w:rFonts w:ascii="Arial MT"/>
          <w:spacing w:val="80"/>
          <w:w w:val="105"/>
        </w:rPr>
        <w:t> </w:t>
      </w:r>
      <w:r>
        <w:rPr>
          <w:w w:val="105"/>
        </w:rPr>
        <w:t>Aborts the calibration measurement and restarts the current sweep or measurement, or both.</w:t>
      </w:r>
    </w:p>
    <w:p>
      <w:pPr>
        <w:pStyle w:val="BodyText"/>
        <w:spacing w:before="104"/>
        <w:ind w:left="1859"/>
        <w:rPr>
          <w:rFonts w:ascii="Courier New"/>
        </w:rPr>
      </w:pPr>
      <w:r>
        <w:rPr>
          <w:rFonts w:ascii="Arial MT"/>
        </w:rPr>
        <w:t>Syntax:</w:t>
      </w:r>
      <w:r>
        <w:rPr>
          <w:rFonts w:ascii="Arial MT"/>
          <w:spacing w:val="77"/>
          <w:w w:val="150"/>
        </w:rPr>
        <w:t> </w:t>
      </w:r>
      <w:r>
        <w:rPr>
          <w:rFonts w:ascii="Courier New"/>
          <w:spacing w:val="-2"/>
        </w:rPr>
        <w:t>[:SENSe]:CORRection:COLLect:ABORt:ALL</w:t>
      </w:r>
    </w:p>
    <w:p>
      <w:pPr>
        <w:pStyle w:val="BodyText"/>
        <w:spacing w:before="90"/>
        <w:ind w:left="1058"/>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7"/>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default" r:id="rId137"/>
          <w:headerReference w:type="even" r:id="rId138"/>
          <w:footerReference w:type="default" r:id="rId139"/>
          <w:footerReference w:type="even" r:id="rId140"/>
          <w:pgSz w:w="10320" w:h="14560"/>
          <w:pgMar w:header="514" w:footer="570" w:top="780" w:bottom="760" w:left="425" w:right="425"/>
          <w:pgNumType w:start="115"/>
        </w:sectPr>
      </w:pPr>
    </w:p>
    <w:p>
      <w:pPr>
        <w:pStyle w:val="Heading4"/>
        <w:spacing w:before="244"/>
        <w:rPr>
          <w:rFonts w:ascii="Arial"/>
        </w:rPr>
      </w:pPr>
      <w:bookmarkStart w:name="Calibration Steps" w:id="515"/>
      <w:bookmarkEnd w:id="515"/>
      <w:r>
        <w:rPr>
          <w:b w:val="0"/>
        </w:rPr>
      </w:r>
      <w:bookmarkStart w:name="_bookmark327" w:id="516"/>
      <w:bookmarkEnd w:id="516"/>
      <w:r>
        <w:rPr>
          <w:b w:val="0"/>
        </w:rPr>
      </w:r>
      <w:r>
        <w:rPr>
          <w:rFonts w:ascii="Arial"/>
        </w:rPr>
        <w:t>Calibration</w:t>
      </w:r>
      <w:r>
        <w:rPr>
          <w:rFonts w:ascii="Arial"/>
          <w:spacing w:val="-12"/>
        </w:rPr>
        <w:t> </w:t>
      </w:r>
      <w:r>
        <w:rPr>
          <w:rFonts w:ascii="Arial"/>
          <w:spacing w:val="-4"/>
        </w:rPr>
        <w:t>Steps</w:t>
      </w:r>
    </w:p>
    <w:p>
      <w:pPr>
        <w:pStyle w:val="BodyText"/>
        <w:spacing w:before="33"/>
        <w:rPr>
          <w:rFonts w:ascii="Arial"/>
          <w:b/>
          <w:sz w:val="24"/>
        </w:rPr>
      </w:pPr>
    </w:p>
    <w:p>
      <w:pPr>
        <w:spacing w:before="1"/>
        <w:ind w:left="142" w:right="0" w:firstLine="0"/>
        <w:jc w:val="left"/>
        <w:rPr>
          <w:rFonts w:ascii="Courier New"/>
          <w:b/>
          <w:sz w:val="24"/>
        </w:rPr>
      </w:pPr>
      <w:bookmarkStart w:name="_bookmark328" w:id="517"/>
      <w:bookmarkEnd w:id="517"/>
      <w:r>
        <w:rPr/>
      </w:r>
      <w:r>
        <w:rPr>
          <w:rFonts w:ascii="Courier New"/>
          <w:b/>
          <w:spacing w:val="-2"/>
          <w:sz w:val="24"/>
        </w:rPr>
        <w:t>[:SENSe]:CORRection:COLLect[:ACQUire]</w:t>
      </w:r>
    </w:p>
    <w:p>
      <w:pPr>
        <w:pStyle w:val="BodyText"/>
        <w:spacing w:line="237" w:lineRule="auto" w:before="92"/>
        <w:ind w:left="2127" w:right="1077" w:hanging="1226"/>
      </w:pPr>
      <w:r>
        <w:rPr>
          <w:rFonts w:ascii="Arial MT"/>
          <w:w w:val="105"/>
        </w:rPr>
        <w:t>Description:</w:t>
      </w:r>
      <w:r>
        <w:rPr>
          <w:rFonts w:ascii="Arial MT"/>
          <w:spacing w:val="80"/>
          <w:w w:val="105"/>
        </w:rPr>
        <w:t> </w:t>
      </w:r>
      <w:r>
        <w:rPr>
          <w:w w:val="105"/>
        </w:rPr>
        <w:t>Performs a measurement of the given steps. </w:t>
      </w:r>
      <w:r>
        <w:rPr>
          <w:rFonts w:ascii="Courier New"/>
          <w:w w:val="105"/>
        </w:rPr>
        <w:t>&lt;cal</w:t>
      </w:r>
      <w:r>
        <w:rPr>
          <w:rFonts w:ascii="Courier New"/>
          <w:spacing w:val="-13"/>
          <w:w w:val="105"/>
        </w:rPr>
        <w:t> </w:t>
      </w:r>
      <w:r>
        <w:rPr>
          <w:rFonts w:ascii="Courier New"/>
          <w:w w:val="105"/>
        </w:rPr>
        <w:t>steps&gt;</w:t>
      </w:r>
      <w:r>
        <w:rPr>
          <w:rFonts w:ascii="Courier New"/>
          <w:spacing w:val="-13"/>
          <w:w w:val="105"/>
        </w:rPr>
        <w:t> </w:t>
      </w:r>
      <w:r>
        <w:rPr>
          <w:w w:val="105"/>
        </w:rPr>
        <w:t>is the calibration step to be performed and must be one of the following </w:t>
      </w:r>
      <w:r>
        <w:rPr>
          <w:spacing w:val="-2"/>
          <w:w w:val="105"/>
        </w:rPr>
        <w:t>values:</w:t>
      </w:r>
    </w:p>
    <w:p>
      <w:pPr>
        <w:pStyle w:val="BodyText"/>
        <w:spacing w:before="129"/>
        <w:ind w:left="2127"/>
        <w:rPr>
          <w:rFonts w:ascii="Courier New"/>
        </w:rPr>
      </w:pPr>
      <w:r>
        <w:rPr>
          <w:rFonts w:ascii="Courier New"/>
          <w:spacing w:val="-2"/>
        </w:rPr>
        <w:t>OPEN|SHORT|SHORT1|SHORT2|SHORT3|LOAD|</w:t>
      </w:r>
    </w:p>
    <w:p>
      <w:pPr>
        <w:pStyle w:val="BodyText"/>
        <w:spacing w:before="14"/>
        <w:ind w:left="2127"/>
        <w:rPr>
          <w:rFonts w:ascii="Courier New"/>
        </w:rPr>
      </w:pPr>
      <w:r>
        <w:rPr>
          <w:rFonts w:ascii="Courier New"/>
          <w:spacing w:val="-2"/>
        </w:rPr>
        <w:t>THRU|ISOLation</w:t>
      </w:r>
    </w:p>
    <w:p>
      <w:pPr>
        <w:pStyle w:val="BodyText"/>
        <w:spacing w:line="230" w:lineRule="auto" w:before="97"/>
        <w:ind w:left="2127" w:right="775"/>
      </w:pPr>
      <w:r>
        <w:rPr>
          <w:rFonts w:ascii="Courier New"/>
          <w:w w:val="105"/>
        </w:rPr>
        <w:t>&lt;port_no&gt; </w:t>
      </w:r>
      <w:r>
        <w:rPr>
          <w:w w:val="105"/>
        </w:rPr>
        <w:t>is the port number, 1, 2, or 3. For calibration step</w:t>
      </w:r>
      <w:r>
        <w:rPr>
          <w:spacing w:val="40"/>
          <w:w w:val="105"/>
        </w:rPr>
        <w:t> </w:t>
      </w:r>
      <w:r>
        <w:rPr>
          <w:rFonts w:ascii="Courier New"/>
          <w:w w:val="105"/>
        </w:rPr>
        <w:t>OPEN, </w:t>
      </w:r>
      <w:r>
        <w:rPr>
          <w:rFonts w:ascii="Courier New"/>
        </w:rPr>
        <w:t>SHORT, SHORT1, SHORT2, SHORT3, and LOAD, </w:t>
      </w:r>
      <w:r>
        <w:rPr/>
        <w:t>valid port number </w:t>
      </w:r>
      <w:r>
        <w:rPr>
          <w:w w:val="105"/>
        </w:rPr>
        <w:t>is 1 or 2. For calibration step</w:t>
      </w:r>
      <w:r>
        <w:rPr>
          <w:spacing w:val="40"/>
          <w:w w:val="105"/>
        </w:rPr>
        <w:t> </w:t>
      </w:r>
      <w:r>
        <w:rPr>
          <w:rFonts w:ascii="Courier New"/>
          <w:w w:val="105"/>
        </w:rPr>
        <w:t>THRU </w:t>
      </w:r>
      <w:r>
        <w:rPr>
          <w:w w:val="105"/>
        </w:rPr>
        <w:t>and</w:t>
      </w:r>
      <w:r>
        <w:rPr>
          <w:spacing w:val="40"/>
          <w:w w:val="105"/>
        </w:rPr>
        <w:t> </w:t>
      </w:r>
      <w:r>
        <w:rPr>
          <w:rFonts w:ascii="Courier New"/>
          <w:w w:val="105"/>
        </w:rPr>
        <w:t>ISOLation, </w:t>
      </w:r>
      <w:r>
        <w:rPr>
          <w:w w:val="105"/>
        </w:rPr>
        <w:t>valid port number is 1 for Fwd, 2 for Rev, and 3 for Fwd and Rev.</w:t>
      </w:r>
    </w:p>
    <w:p>
      <w:pPr>
        <w:pStyle w:val="BodyText"/>
        <w:spacing w:line="244" w:lineRule="auto" w:before="106"/>
        <w:ind w:left="2127" w:right="1077"/>
      </w:pPr>
      <w:r>
        <w:rPr>
          <w:w w:val="105"/>
        </w:rPr>
        <w:t>Note that the calibration step must be valid for the given calibration</w:t>
      </w:r>
      <w:r>
        <w:rPr>
          <w:spacing w:val="40"/>
          <w:w w:val="105"/>
        </w:rPr>
        <w:t> </w:t>
      </w:r>
      <w:r>
        <w:rPr>
          <w:w w:val="105"/>
        </w:rPr>
        <w:t>type and calibration method. Refer to </w:t>
      </w:r>
      <w:hyperlink w:history="true" w:anchor="_bookmark330">
        <w:r>
          <w:rPr>
            <w:color w:val="0000FF"/>
            <w:w w:val="105"/>
          </w:rPr>
          <w:t>Table 3-8</w:t>
        </w:r>
      </w:hyperlink>
      <w:r>
        <w:rPr>
          <w:w w:val="105"/>
        </w:rPr>
        <w:t>, </w:t>
      </w:r>
      <w:hyperlink w:history="true" w:anchor="_bookmark331">
        <w:r>
          <w:rPr>
            <w:color w:val="0000FF"/>
            <w:w w:val="105"/>
          </w:rPr>
          <w:t>Table 3-9</w:t>
        </w:r>
      </w:hyperlink>
      <w:r>
        <w:rPr>
          <w:w w:val="105"/>
        </w:rPr>
        <w:t>, and</w:t>
      </w:r>
    </w:p>
    <w:p>
      <w:pPr>
        <w:pStyle w:val="BodyText"/>
        <w:spacing w:before="1"/>
        <w:ind w:left="2127"/>
      </w:pPr>
      <w:hyperlink w:history="true" w:anchor="_bookmark332">
        <w:r>
          <w:rPr>
            <w:color w:val="0000FF"/>
            <w:w w:val="105"/>
          </w:rPr>
          <w:t>Table</w:t>
        </w:r>
        <w:r>
          <w:rPr>
            <w:color w:val="0000FF"/>
            <w:spacing w:val="11"/>
            <w:w w:val="105"/>
          </w:rPr>
          <w:t> </w:t>
        </w:r>
        <w:r>
          <w:rPr>
            <w:color w:val="0000FF"/>
            <w:w w:val="105"/>
          </w:rPr>
          <w:t>3-10</w:t>
        </w:r>
      </w:hyperlink>
      <w:r>
        <w:rPr>
          <w:color w:val="0000FF"/>
          <w:spacing w:val="10"/>
          <w:w w:val="105"/>
        </w:rPr>
        <w:t> </w:t>
      </w:r>
      <w:r>
        <w:rPr>
          <w:w w:val="105"/>
        </w:rPr>
        <w:t>for</w:t>
      </w:r>
      <w:r>
        <w:rPr>
          <w:spacing w:val="12"/>
          <w:w w:val="105"/>
        </w:rPr>
        <w:t> </w:t>
      </w:r>
      <w:r>
        <w:rPr>
          <w:w w:val="105"/>
        </w:rPr>
        <w:t>a</w:t>
      </w:r>
      <w:r>
        <w:rPr>
          <w:spacing w:val="11"/>
          <w:w w:val="105"/>
        </w:rPr>
        <w:t> </w:t>
      </w:r>
      <w:r>
        <w:rPr>
          <w:w w:val="105"/>
        </w:rPr>
        <w:t>list</w:t>
      </w:r>
      <w:r>
        <w:rPr>
          <w:spacing w:val="11"/>
          <w:w w:val="105"/>
        </w:rPr>
        <w:t> </w:t>
      </w:r>
      <w:r>
        <w:rPr>
          <w:w w:val="105"/>
        </w:rPr>
        <w:t>of</w:t>
      </w:r>
      <w:r>
        <w:rPr>
          <w:spacing w:val="13"/>
          <w:w w:val="105"/>
        </w:rPr>
        <w:t> </w:t>
      </w:r>
      <w:r>
        <w:rPr>
          <w:w w:val="105"/>
        </w:rPr>
        <w:t>valid</w:t>
      </w:r>
      <w:r>
        <w:rPr>
          <w:spacing w:val="11"/>
          <w:w w:val="105"/>
        </w:rPr>
        <w:t> </w:t>
      </w:r>
      <w:r>
        <w:rPr>
          <w:w w:val="105"/>
        </w:rPr>
        <w:t>calibration</w:t>
      </w:r>
      <w:r>
        <w:rPr>
          <w:spacing w:val="12"/>
          <w:w w:val="105"/>
        </w:rPr>
        <w:t> </w:t>
      </w:r>
      <w:r>
        <w:rPr>
          <w:w w:val="105"/>
        </w:rPr>
        <w:t>steps</w:t>
      </w:r>
      <w:r>
        <w:rPr>
          <w:spacing w:val="12"/>
          <w:w w:val="105"/>
        </w:rPr>
        <w:t> </w:t>
      </w:r>
      <w:r>
        <w:rPr>
          <w:w w:val="105"/>
        </w:rPr>
        <w:t>for</w:t>
      </w:r>
      <w:r>
        <w:rPr>
          <w:spacing w:val="12"/>
          <w:w w:val="105"/>
        </w:rPr>
        <w:t> </w:t>
      </w:r>
      <w:r>
        <w:rPr>
          <w:w w:val="105"/>
        </w:rPr>
        <w:t>each</w:t>
      </w:r>
      <w:r>
        <w:rPr>
          <w:spacing w:val="13"/>
          <w:w w:val="105"/>
        </w:rPr>
        <w:t> </w:t>
      </w:r>
      <w:r>
        <w:rPr>
          <w:w w:val="105"/>
        </w:rPr>
        <w:t>type</w:t>
      </w:r>
      <w:r>
        <w:rPr>
          <w:spacing w:val="11"/>
          <w:w w:val="105"/>
        </w:rPr>
        <w:t> </w:t>
      </w:r>
      <w:r>
        <w:rPr>
          <w:w w:val="105"/>
        </w:rPr>
        <w:t>and</w:t>
      </w:r>
      <w:r>
        <w:rPr>
          <w:spacing w:val="13"/>
          <w:w w:val="105"/>
        </w:rPr>
        <w:t> </w:t>
      </w:r>
      <w:r>
        <w:rPr>
          <w:spacing w:val="-2"/>
          <w:w w:val="105"/>
        </w:rPr>
        <w:t>method.</w:t>
      </w:r>
    </w:p>
    <w:p>
      <w:pPr>
        <w:pStyle w:val="BodyText"/>
        <w:spacing w:line="244" w:lineRule="auto" w:before="107"/>
        <w:ind w:left="2127" w:right="775"/>
        <w:rPr>
          <w:rFonts w:ascii="Courier New" w:hAnsi="Courier New"/>
        </w:rPr>
      </w:pPr>
      <w:r>
        <w:rPr>
          <w:w w:val="105"/>
        </w:rPr>
        <w:t>The query version of this command returns a string that consists of the</w:t>
      </w:r>
      <w:r>
        <w:rPr>
          <w:spacing w:val="40"/>
          <w:w w:val="105"/>
        </w:rPr>
        <w:t> </w:t>
      </w:r>
      <w:r>
        <w:rPr>
          <w:w w:val="105"/>
        </w:rPr>
        <w:t>last calibration step measurement that was performed followed by the port number. The calibration step and port number are delimited by a comma. Note that if no calibration step has been processed, then this command returns the string</w:t>
      </w:r>
      <w:r>
        <w:rPr>
          <w:spacing w:val="40"/>
          <w:w w:val="105"/>
        </w:rPr>
        <w:t> </w:t>
      </w:r>
      <w:r>
        <w:rPr>
          <w:rFonts w:ascii="Courier New" w:hAnsi="Courier New"/>
          <w:w w:val="105"/>
        </w:rPr>
        <w:t>“NONE, 0”.</w:t>
      </w:r>
    </w:p>
    <w:p>
      <w:pPr>
        <w:pStyle w:val="BodyText"/>
        <w:spacing w:before="90"/>
        <w:ind w:left="1293"/>
        <w:rPr>
          <w:rFonts w:ascii="Courier New"/>
        </w:rPr>
      </w:pPr>
      <w:r>
        <w:rPr>
          <w:rFonts w:ascii="Arial MT"/>
        </w:rPr>
        <w:t>Syntax:</w:t>
      </w:r>
      <w:r>
        <w:rPr>
          <w:rFonts w:ascii="Arial MT"/>
          <w:spacing w:val="76"/>
          <w:w w:val="150"/>
        </w:rPr>
        <w:t> </w:t>
      </w:r>
      <w:r>
        <w:rPr>
          <w:rFonts w:ascii="Courier New"/>
          <w:spacing w:val="-2"/>
        </w:rPr>
        <w:t>[:SENSe]:CORRection:COLLect[:ACQUire]</w:t>
      </w:r>
    </w:p>
    <w:p>
      <w:pPr>
        <w:pStyle w:val="BodyText"/>
        <w:spacing w:line="254" w:lineRule="auto" w:before="14"/>
        <w:ind w:left="2127" w:right="2573"/>
        <w:rPr>
          <w:rFonts w:ascii="Courier New"/>
        </w:rPr>
      </w:pPr>
      <w:r>
        <w:rPr>
          <w:rFonts w:ascii="Courier New"/>
        </w:rPr>
        <w:t>&lt;cal steps&gt;,&lt;port_no&gt; </w:t>
      </w:r>
      <w:r>
        <w:rPr>
          <w:rFonts w:ascii="Courier New"/>
          <w:spacing w:val="-2"/>
        </w:rPr>
        <w:t>[:SENSe]:CORRection:COLLect[:ACQUire]?</w:t>
      </w:r>
    </w:p>
    <w:p>
      <w:pPr>
        <w:pStyle w:val="BodyText"/>
        <w:spacing w:line="328" w:lineRule="auto" w:before="78"/>
        <w:ind w:left="368" w:right="3983" w:firstLine="122"/>
        <w:jc w:val="both"/>
        <w:rPr>
          <w:rFonts w:ascii="Courier New"/>
        </w:rPr>
      </w:pPr>
      <w:r>
        <w:rPr>
          <w:rFonts w:ascii="Arial MT"/>
        </w:rPr>
        <w:t>Cmd</w:t>
      </w:r>
      <w:r>
        <w:rPr>
          <w:rFonts w:ascii="Arial MT"/>
          <w:spacing w:val="-5"/>
        </w:rPr>
        <w:t> </w:t>
      </w:r>
      <w:r>
        <w:rPr>
          <w:rFonts w:ascii="Arial MT"/>
        </w:rPr>
        <w:t>Parameter:</w:t>
      </w:r>
      <w:r>
        <w:rPr>
          <w:rFonts w:ascii="Arial MT"/>
          <w:spacing w:val="80"/>
        </w:rPr>
        <w:t> </w:t>
      </w:r>
      <w:r>
        <w:rPr>
          <w:rFonts w:ascii="Courier New"/>
        </w:rPr>
        <w:t>&lt;char&gt;</w:t>
      </w:r>
      <w:r>
        <w:rPr>
          <w:rFonts w:ascii="Courier New"/>
          <w:spacing w:val="-12"/>
        </w:rPr>
        <w:t> </w:t>
      </w:r>
      <w:r>
        <w:rPr>
          <w:rFonts w:ascii="Courier New"/>
        </w:rPr>
        <w:t>&lt;cal</w:t>
      </w:r>
      <w:r>
        <w:rPr>
          <w:rFonts w:ascii="Courier New"/>
          <w:spacing w:val="-11"/>
        </w:rPr>
        <w:t> </w:t>
      </w:r>
      <w:r>
        <w:rPr>
          <w:rFonts w:ascii="Courier New"/>
        </w:rPr>
        <w:t>steps&gt;,&lt;port_no&gt; </w:t>
      </w:r>
      <w:r>
        <w:rPr>
          <w:rFonts w:ascii="Arial MT"/>
        </w:rPr>
        <w:t>Query</w:t>
      </w:r>
      <w:r>
        <w:rPr>
          <w:rFonts w:ascii="Arial MT"/>
          <w:spacing w:val="-6"/>
        </w:rPr>
        <w:t> </w:t>
      </w:r>
      <w:r>
        <w:rPr>
          <w:rFonts w:ascii="Arial MT"/>
        </w:rPr>
        <w:t>Parameter:</w:t>
      </w:r>
      <w:r>
        <w:rPr>
          <w:rFonts w:ascii="Arial MT"/>
          <w:spacing w:val="80"/>
        </w:rPr>
        <w:t> </w:t>
      </w:r>
      <w:r>
        <w:rPr>
          <w:rFonts w:ascii="Courier New"/>
        </w:rPr>
        <w:t>&lt;char&gt;</w:t>
      </w:r>
      <w:r>
        <w:rPr>
          <w:rFonts w:ascii="Courier New"/>
          <w:spacing w:val="-11"/>
        </w:rPr>
        <w:t> </w:t>
      </w:r>
      <w:r>
        <w:rPr>
          <w:rFonts w:ascii="Courier New"/>
        </w:rPr>
        <w:t>&lt;cal</w:t>
      </w:r>
      <w:r>
        <w:rPr>
          <w:rFonts w:ascii="Courier New"/>
          <w:spacing w:val="-11"/>
        </w:rPr>
        <w:t> </w:t>
      </w:r>
      <w:r>
        <w:rPr>
          <w:rFonts w:ascii="Courier New"/>
        </w:rPr>
        <w:t>steps&gt;,&lt;port_no&gt; </w:t>
      </w:r>
      <w:r>
        <w:rPr>
          <w:rFonts w:ascii="Arial MT"/>
        </w:rPr>
        <w:t>Query Response:</w:t>
      </w:r>
      <w:r>
        <w:rPr>
          <w:rFonts w:ascii="Arial MT"/>
          <w:spacing w:val="80"/>
        </w:rPr>
        <w:t> </w:t>
      </w:r>
      <w:r>
        <w:rPr>
          <w:rFonts w:ascii="Courier New"/>
        </w:rPr>
        <w:t>&lt;string&gt;</w:t>
      </w:r>
    </w:p>
    <w:p>
      <w:pPr>
        <w:pStyle w:val="BodyText"/>
        <w:spacing w:before="22"/>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39"/>
          <w:sz w:val="20"/>
        </w:rPr>
        <w:t>  </w:t>
      </w:r>
      <w:r>
        <w:rPr>
          <w:rFonts w:ascii="Arial"/>
          <w:b/>
          <w:sz w:val="20"/>
        </w:rPr>
        <w:t>Shift-2</w:t>
      </w:r>
      <w:r>
        <w:rPr>
          <w:rFonts w:ascii="Arial"/>
          <w:b/>
          <w:spacing w:val="6"/>
          <w:sz w:val="20"/>
        </w:rPr>
        <w:t> </w:t>
      </w:r>
      <w:r>
        <w:rPr>
          <w:sz w:val="20"/>
        </w:rPr>
        <w:t>(Calibrate),</w:t>
      </w:r>
      <w:r>
        <w:rPr>
          <w:spacing w:val="18"/>
          <w:sz w:val="20"/>
        </w:rPr>
        <w:t> </w:t>
      </w:r>
      <w:r>
        <w:rPr>
          <w:rFonts w:ascii="Arial MT"/>
          <w:sz w:val="20"/>
        </w:rPr>
        <w:t>Start</w:t>
      </w:r>
      <w:r>
        <w:rPr>
          <w:rFonts w:ascii="Arial MT"/>
          <w:spacing w:val="5"/>
          <w:sz w:val="20"/>
        </w:rPr>
        <w:t> </w:t>
      </w:r>
      <w:r>
        <w:rPr>
          <w:rFonts w:ascii="Arial MT"/>
          <w:spacing w:val="-5"/>
          <w:sz w:val="20"/>
        </w:rPr>
        <w:t>Cal</w:t>
      </w:r>
    </w:p>
    <w:p>
      <w:pPr>
        <w:spacing w:after="0"/>
        <w:jc w:val="left"/>
        <w:rPr>
          <w:rFonts w:ascii="Arial MT"/>
          <w:sz w:val="20"/>
        </w:rPr>
        <w:sectPr>
          <w:pgSz w:w="10320" w:h="14560"/>
          <w:pgMar w:header="514" w:footer="570" w:top="780" w:bottom="760" w:left="425" w:right="425"/>
        </w:sectPr>
      </w:pPr>
    </w:p>
    <w:p>
      <w:pPr>
        <w:pStyle w:val="Heading4"/>
        <w:spacing w:before="244"/>
        <w:ind w:left="710"/>
        <w:rPr>
          <w:rFonts w:ascii="Arial"/>
        </w:rPr>
      </w:pPr>
      <w:bookmarkStart w:name="Calibration Steps and Calibration Types:" w:id="518"/>
      <w:bookmarkEnd w:id="518"/>
      <w:r>
        <w:rPr>
          <w:b w:val="0"/>
        </w:rPr>
      </w:r>
      <w:bookmarkStart w:name="_bookmark329" w:id="519"/>
      <w:bookmarkEnd w:id="519"/>
      <w:r>
        <w:rPr>
          <w:b w:val="0"/>
        </w:rPr>
      </w:r>
      <w:r>
        <w:rPr>
          <w:rFonts w:ascii="Arial"/>
        </w:rPr>
        <w:t>Calibration</w:t>
      </w:r>
      <w:r>
        <w:rPr>
          <w:rFonts w:ascii="Arial"/>
          <w:spacing w:val="-7"/>
        </w:rPr>
        <w:t> </w:t>
      </w:r>
      <w:r>
        <w:rPr>
          <w:rFonts w:ascii="Arial"/>
        </w:rPr>
        <w:t>Steps</w:t>
      </w:r>
      <w:r>
        <w:rPr>
          <w:rFonts w:ascii="Arial"/>
          <w:spacing w:val="-4"/>
        </w:rPr>
        <w:t> </w:t>
      </w:r>
      <w:r>
        <w:rPr>
          <w:rFonts w:ascii="Arial"/>
        </w:rPr>
        <w:t>and</w:t>
      </w:r>
      <w:r>
        <w:rPr>
          <w:rFonts w:ascii="Arial"/>
          <w:spacing w:val="-4"/>
        </w:rPr>
        <w:t> </w:t>
      </w:r>
      <w:r>
        <w:rPr>
          <w:rFonts w:ascii="Arial"/>
        </w:rPr>
        <w:t>Calibration</w:t>
      </w:r>
      <w:r>
        <w:rPr>
          <w:rFonts w:ascii="Arial"/>
          <w:spacing w:val="-4"/>
        </w:rPr>
        <w:t> </w:t>
      </w:r>
      <w:r>
        <w:rPr>
          <w:rFonts w:ascii="Arial"/>
          <w:spacing w:val="-2"/>
        </w:rPr>
        <w:t>Types:</w:t>
      </w:r>
    </w:p>
    <w:p>
      <w:pPr>
        <w:pStyle w:val="BodyText"/>
        <w:spacing w:before="112"/>
        <w:ind w:left="710" w:right="238"/>
      </w:pPr>
      <w:r>
        <w:rPr>
          <w:w w:val="105"/>
        </w:rPr>
        <w:t>For each calibration Type, the following tables (</w:t>
      </w:r>
      <w:hyperlink w:history="true" w:anchor="_bookmark330">
        <w:r>
          <w:rPr>
            <w:color w:val="0000FF"/>
            <w:w w:val="105"/>
          </w:rPr>
          <w:t>Table 3-8</w:t>
        </w:r>
      </w:hyperlink>
      <w:r>
        <w:rPr>
          <w:w w:val="105"/>
        </w:rPr>
        <w:t>, </w:t>
      </w:r>
      <w:hyperlink w:history="true" w:anchor="_bookmark331">
        <w:r>
          <w:rPr>
            <w:color w:val="0000FF"/>
            <w:w w:val="105"/>
          </w:rPr>
          <w:t>Table 3-9</w:t>
        </w:r>
      </w:hyperlink>
      <w:r>
        <w:rPr>
          <w:w w:val="105"/>
        </w:rPr>
        <w:t>, and </w:t>
      </w:r>
      <w:hyperlink w:history="true" w:anchor="_bookmark332">
        <w:r>
          <w:rPr>
            <w:color w:val="0000FF"/>
            <w:w w:val="105"/>
          </w:rPr>
          <w:t>Table 3-10</w:t>
        </w:r>
      </w:hyperlink>
      <w:r>
        <w:rPr>
          <w:w w:val="105"/>
        </w:rPr>
        <w:t>) list the</w:t>
      </w:r>
      <w:r>
        <w:rPr>
          <w:spacing w:val="40"/>
          <w:w w:val="105"/>
        </w:rPr>
        <w:t> </w:t>
      </w:r>
      <w:r>
        <w:rPr>
          <w:w w:val="105"/>
        </w:rPr>
        <w:t>allowable calibration steps and port_no to be used in command </w:t>
      </w:r>
      <w:r>
        <w:rPr>
          <w:rFonts w:ascii="Courier New" w:hAnsi="Courier New"/>
        </w:rPr>
        <w:t>[:SENSe]:CORRection:COLLect[:ACQUire] &lt;cal steps&gt;,&lt;port_no&gt;. </w:t>
      </w:r>
      <w:r>
        <w:rPr/>
        <w:t>The </w:t>
      </w:r>
      <w:r>
        <w:rPr>
          <w:w w:val="105"/>
        </w:rPr>
        <w:t>calibration</w:t>
      </w:r>
      <w:r>
        <w:rPr>
          <w:spacing w:val="31"/>
          <w:w w:val="105"/>
        </w:rPr>
        <w:t> </w:t>
      </w:r>
      <w:r>
        <w:rPr>
          <w:w w:val="105"/>
        </w:rPr>
        <w:t>steps</w:t>
      </w:r>
      <w:r>
        <w:rPr>
          <w:spacing w:val="31"/>
          <w:w w:val="105"/>
        </w:rPr>
        <w:t> </w:t>
      </w:r>
      <w:r>
        <w:rPr>
          <w:w w:val="105"/>
        </w:rPr>
        <w:t>are</w:t>
      </w:r>
      <w:r>
        <w:rPr>
          <w:spacing w:val="33"/>
          <w:w w:val="105"/>
        </w:rPr>
        <w:t> </w:t>
      </w:r>
      <w:r>
        <w:rPr>
          <w:w w:val="105"/>
        </w:rPr>
        <w:t>different</w:t>
      </w:r>
      <w:r>
        <w:rPr>
          <w:spacing w:val="31"/>
          <w:w w:val="105"/>
        </w:rPr>
        <w:t> </w:t>
      </w:r>
      <w:r>
        <w:rPr>
          <w:w w:val="105"/>
        </w:rPr>
        <w:t>for</w:t>
      </w:r>
      <w:r>
        <w:rPr>
          <w:spacing w:val="31"/>
          <w:w w:val="105"/>
        </w:rPr>
        <w:t> </w:t>
      </w:r>
      <w:r>
        <w:rPr>
          <w:w w:val="105"/>
        </w:rPr>
        <w:t>each</w:t>
      </w:r>
      <w:r>
        <w:rPr>
          <w:spacing w:val="31"/>
          <w:w w:val="105"/>
        </w:rPr>
        <w:t> </w:t>
      </w:r>
      <w:r>
        <w:rPr>
          <w:w w:val="105"/>
        </w:rPr>
        <w:t>calibration</w:t>
      </w:r>
      <w:r>
        <w:rPr>
          <w:spacing w:val="31"/>
          <w:w w:val="105"/>
        </w:rPr>
        <w:t> </w:t>
      </w:r>
      <w:r>
        <w:rPr>
          <w:w w:val="105"/>
        </w:rPr>
        <w:t>Method,</w:t>
      </w:r>
      <w:r>
        <w:rPr>
          <w:spacing w:val="33"/>
          <w:w w:val="105"/>
        </w:rPr>
        <w:t> </w:t>
      </w:r>
      <w:r>
        <w:rPr>
          <w:w w:val="105"/>
        </w:rPr>
        <w:t>and</w:t>
      </w:r>
      <w:r>
        <w:rPr>
          <w:spacing w:val="31"/>
          <w:w w:val="105"/>
        </w:rPr>
        <w:t> </w:t>
      </w:r>
      <w:r>
        <w:rPr>
          <w:w w:val="105"/>
        </w:rPr>
        <w:t>the</w:t>
      </w:r>
      <w:r>
        <w:rPr>
          <w:spacing w:val="33"/>
          <w:w w:val="105"/>
        </w:rPr>
        <w:t> </w:t>
      </w:r>
      <w:r>
        <w:rPr>
          <w:w w:val="105"/>
        </w:rPr>
        <w:t>port_no</w:t>
      </w:r>
      <w:r>
        <w:rPr>
          <w:spacing w:val="33"/>
          <w:w w:val="105"/>
        </w:rPr>
        <w:t> </w:t>
      </w:r>
      <w:r>
        <w:rPr>
          <w:w w:val="105"/>
        </w:rPr>
        <w:t>is</w:t>
      </w:r>
      <w:r>
        <w:rPr>
          <w:spacing w:val="33"/>
          <w:w w:val="105"/>
        </w:rPr>
        <w:t> </w:t>
      </w:r>
      <w:r>
        <w:rPr>
          <w:w w:val="105"/>
        </w:rPr>
        <w:t>different</w:t>
      </w:r>
      <w:r>
        <w:rPr>
          <w:spacing w:val="31"/>
          <w:w w:val="105"/>
        </w:rPr>
        <w:t> </w:t>
      </w:r>
      <w:r>
        <w:rPr>
          <w:w w:val="105"/>
        </w:rPr>
        <w:t>for each calibration Type.</w:t>
      </w:r>
      <w:r>
        <w:rPr>
          <w:spacing w:val="26"/>
          <w:w w:val="105"/>
        </w:rPr>
        <w:t> </w:t>
      </w:r>
      <w:r>
        <w:rPr>
          <w:w w:val="105"/>
        </w:rPr>
        <w:t>For example,</w:t>
      </w:r>
      <w:r>
        <w:rPr>
          <w:spacing w:val="26"/>
          <w:w w:val="105"/>
        </w:rPr>
        <w:t> </w:t>
      </w:r>
      <w:r>
        <w:rPr>
          <w:w w:val="105"/>
        </w:rPr>
        <w:t>for calibration</w:t>
      </w:r>
      <w:r>
        <w:rPr>
          <w:spacing w:val="26"/>
          <w:w w:val="105"/>
        </w:rPr>
        <w:t> </w:t>
      </w:r>
      <w:r>
        <w:rPr>
          <w:w w:val="105"/>
        </w:rPr>
        <w:t>Type</w:t>
      </w:r>
      <w:r>
        <w:rPr>
          <w:spacing w:val="26"/>
          <w:w w:val="105"/>
        </w:rPr>
        <w:t> </w:t>
      </w:r>
      <w:r>
        <w:rPr>
          <w:w w:val="105"/>
        </w:rPr>
        <w:t>RFP1 and</w:t>
      </w:r>
      <w:r>
        <w:rPr>
          <w:spacing w:val="26"/>
          <w:w w:val="105"/>
        </w:rPr>
        <w:t> </w:t>
      </w:r>
      <w:r>
        <w:rPr>
          <w:w w:val="105"/>
        </w:rPr>
        <w:t>calibration Method</w:t>
      </w:r>
      <w:r>
        <w:rPr>
          <w:spacing w:val="26"/>
          <w:w w:val="105"/>
        </w:rPr>
        <w:t> </w:t>
      </w:r>
      <w:r>
        <w:rPr>
          <w:w w:val="105"/>
        </w:rPr>
        <w:t>SOLT, the</w:t>
      </w:r>
      <w:r>
        <w:rPr>
          <w:spacing w:val="39"/>
          <w:w w:val="105"/>
        </w:rPr>
        <w:t> </w:t>
      </w:r>
      <w:r>
        <w:rPr>
          <w:w w:val="105"/>
        </w:rPr>
        <w:t>allowable</w:t>
      </w:r>
      <w:r>
        <w:rPr>
          <w:spacing w:val="80"/>
          <w:w w:val="105"/>
        </w:rPr>
        <w:t> </w:t>
      </w:r>
      <w:r>
        <w:rPr>
          <w:rFonts w:ascii="Courier New" w:hAnsi="Courier New"/>
          <w:w w:val="105"/>
        </w:rPr>
        <w:t>&lt;cal steps&gt;,&lt;port_no&gt; </w:t>
      </w:r>
      <w:r>
        <w:rPr>
          <w:w w:val="105"/>
        </w:rPr>
        <w:t>settings</w:t>
      </w:r>
      <w:r>
        <w:rPr>
          <w:spacing w:val="39"/>
          <w:w w:val="105"/>
        </w:rPr>
        <w:t> </w:t>
      </w:r>
      <w:r>
        <w:rPr>
          <w:w w:val="105"/>
        </w:rPr>
        <w:t>are</w:t>
      </w:r>
      <w:r>
        <w:rPr>
          <w:spacing w:val="39"/>
          <w:w w:val="105"/>
        </w:rPr>
        <w:t> </w:t>
      </w:r>
      <w:r>
        <w:rPr>
          <w:b/>
          <w:w w:val="105"/>
        </w:rPr>
        <w:t>“OPEN,1”</w:t>
      </w:r>
      <w:r>
        <w:rPr>
          <w:w w:val="105"/>
        </w:rPr>
        <w:t>,</w:t>
      </w:r>
      <w:r>
        <w:rPr>
          <w:spacing w:val="40"/>
          <w:w w:val="105"/>
        </w:rPr>
        <w:t> </w:t>
      </w:r>
      <w:r>
        <w:rPr>
          <w:b/>
          <w:w w:val="105"/>
        </w:rPr>
        <w:t>“SHORT,1”</w:t>
      </w:r>
      <w:r>
        <w:rPr>
          <w:w w:val="105"/>
        </w:rPr>
        <w:t>,</w:t>
      </w:r>
      <w:r>
        <w:rPr>
          <w:spacing w:val="39"/>
          <w:w w:val="105"/>
        </w:rPr>
        <w:t> </w:t>
      </w:r>
      <w:r>
        <w:rPr>
          <w:w w:val="105"/>
        </w:rPr>
        <w:t>and </w:t>
      </w:r>
      <w:r>
        <w:rPr>
          <w:b/>
          <w:w w:val="105"/>
        </w:rPr>
        <w:t>“LOAD,1”</w:t>
      </w:r>
      <w:r>
        <w:rPr>
          <w:w w:val="105"/>
        </w:rPr>
        <w:t>.</w:t>
      </w:r>
      <w:r>
        <w:rPr>
          <w:spacing w:val="40"/>
          <w:w w:val="105"/>
        </w:rPr>
        <w:t> </w:t>
      </w:r>
      <w:r>
        <w:rPr>
          <w:w w:val="105"/>
        </w:rPr>
        <w:t>The</w:t>
      </w:r>
      <w:r>
        <w:rPr>
          <w:spacing w:val="40"/>
          <w:w w:val="105"/>
        </w:rPr>
        <w:t> </w:t>
      </w:r>
      <w:r>
        <w:rPr>
          <w:w w:val="105"/>
        </w:rPr>
        <w:t>steps</w:t>
      </w:r>
      <w:r>
        <w:rPr>
          <w:spacing w:val="40"/>
          <w:w w:val="105"/>
        </w:rPr>
        <w:t> </w:t>
      </w:r>
      <w:r>
        <w:rPr>
          <w:w w:val="105"/>
        </w:rPr>
        <w:t>that</w:t>
      </w:r>
      <w:r>
        <w:rPr>
          <w:spacing w:val="40"/>
          <w:w w:val="105"/>
        </w:rPr>
        <w:t> </w:t>
      </w:r>
      <w:r>
        <w:rPr>
          <w:w w:val="105"/>
        </w:rPr>
        <w:t>are</w:t>
      </w:r>
      <w:r>
        <w:rPr>
          <w:spacing w:val="40"/>
          <w:w w:val="105"/>
        </w:rPr>
        <w:t> </w:t>
      </w:r>
      <w:r>
        <w:rPr>
          <w:w w:val="105"/>
        </w:rPr>
        <w:t>not</w:t>
      </w:r>
      <w:r>
        <w:rPr>
          <w:spacing w:val="40"/>
          <w:w w:val="105"/>
        </w:rPr>
        <w:t> </w:t>
      </w:r>
      <w:r>
        <w:rPr>
          <w:w w:val="105"/>
        </w:rPr>
        <w:t>allowed</w:t>
      </w:r>
      <w:r>
        <w:rPr>
          <w:spacing w:val="40"/>
          <w:w w:val="105"/>
        </w:rPr>
        <w:t> </w:t>
      </w:r>
      <w:r>
        <w:rPr>
          <w:w w:val="105"/>
        </w:rPr>
        <w:t>are</w:t>
      </w:r>
      <w:r>
        <w:rPr>
          <w:spacing w:val="40"/>
          <w:w w:val="105"/>
        </w:rPr>
        <w:t> </w:t>
      </w:r>
      <w:r>
        <w:rPr>
          <w:w w:val="105"/>
        </w:rPr>
        <w:t>indicated</w:t>
      </w:r>
      <w:r>
        <w:rPr>
          <w:spacing w:val="40"/>
          <w:w w:val="105"/>
        </w:rPr>
        <w:t> </w:t>
      </w:r>
      <w:r>
        <w:rPr>
          <w:w w:val="105"/>
        </w:rPr>
        <w:t>by</w:t>
      </w:r>
      <w:r>
        <w:rPr>
          <w:spacing w:val="40"/>
          <w:w w:val="105"/>
        </w:rPr>
        <w:t> </w:t>
      </w:r>
      <w:r>
        <w:rPr>
          <w:w w:val="105"/>
        </w:rPr>
        <w:t>“—”.</w:t>
      </w:r>
    </w:p>
    <w:p>
      <w:pPr>
        <w:tabs>
          <w:tab w:pos="1842" w:val="left" w:leader="none"/>
        </w:tabs>
        <w:spacing w:before="210"/>
        <w:ind w:left="710" w:right="0" w:firstLine="0"/>
        <w:jc w:val="left"/>
        <w:rPr>
          <w:rFonts w:ascii="Arial MT"/>
          <w:sz w:val="20"/>
        </w:rPr>
      </w:pPr>
      <w:bookmarkStart w:name="_bookmark330" w:id="520"/>
      <w:bookmarkEnd w:id="520"/>
      <w:r>
        <w:rPr/>
      </w:r>
      <w:r>
        <w:rPr>
          <w:rFonts w:ascii="Arial"/>
          <w:b/>
          <w:spacing w:val="-2"/>
          <w:sz w:val="20"/>
        </w:rPr>
        <w:t>Table</w:t>
      </w:r>
      <w:r>
        <w:rPr>
          <w:rFonts w:ascii="Arial"/>
          <w:b/>
          <w:spacing w:val="-12"/>
          <w:sz w:val="20"/>
        </w:rPr>
        <w:t> </w:t>
      </w:r>
      <w:r>
        <w:rPr>
          <w:rFonts w:ascii="Arial"/>
          <w:b/>
          <w:spacing w:val="-2"/>
          <w:sz w:val="20"/>
        </w:rPr>
        <w:t>3-</w:t>
      </w:r>
      <w:r>
        <w:rPr>
          <w:rFonts w:ascii="Arial"/>
          <w:b/>
          <w:spacing w:val="-5"/>
          <w:sz w:val="20"/>
        </w:rPr>
        <w:t>8.</w:t>
      </w:r>
      <w:r>
        <w:rPr>
          <w:rFonts w:ascii="Arial"/>
          <w:b/>
          <w:sz w:val="20"/>
        </w:rPr>
        <w:tab/>
      </w:r>
      <w:r>
        <w:rPr>
          <w:rFonts w:ascii="Arial MT"/>
          <w:spacing w:val="-2"/>
          <w:sz w:val="20"/>
        </w:rPr>
        <w:t>SOLT</w:t>
      </w:r>
      <w:r>
        <w:rPr>
          <w:rFonts w:ascii="Arial MT"/>
          <w:sz w:val="20"/>
        </w:rPr>
        <w:t> </w:t>
      </w:r>
      <w:r>
        <w:rPr>
          <w:rFonts w:ascii="Arial MT"/>
          <w:spacing w:val="-2"/>
          <w:sz w:val="20"/>
        </w:rPr>
        <w:t>Calibration</w:t>
      </w:r>
      <w:r>
        <w:rPr>
          <w:rFonts w:ascii="Arial MT"/>
          <w:sz w:val="20"/>
        </w:rPr>
        <w:t> </w:t>
      </w:r>
      <w:r>
        <w:rPr>
          <w:rFonts w:ascii="Arial MT"/>
          <w:spacing w:val="-2"/>
          <w:sz w:val="20"/>
        </w:rPr>
        <w:t>Method</w:t>
      </w:r>
    </w:p>
    <w:p>
      <w:pPr>
        <w:pStyle w:val="BodyText"/>
        <w:spacing w:before="7"/>
        <w:rPr>
          <w:rFonts w:ascii="Arial MT"/>
          <w:sz w:val="8"/>
        </w:rPr>
      </w:pPr>
    </w:p>
    <w:tbl>
      <w:tblPr>
        <w:tblW w:w="0" w:type="auto"/>
        <w:jc w:val="left"/>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8"/>
        <w:gridCol w:w="851"/>
        <w:gridCol w:w="907"/>
        <w:gridCol w:w="851"/>
        <w:gridCol w:w="850"/>
        <w:gridCol w:w="851"/>
      </w:tblGrid>
      <w:tr>
        <w:trPr>
          <w:trHeight w:val="373" w:hRule="atLeast"/>
        </w:trPr>
        <w:tc>
          <w:tcPr>
            <w:tcW w:w="4308" w:type="dxa"/>
            <w:tcBorders>
              <w:bottom w:val="single" w:sz="18" w:space="0" w:color="000000"/>
            </w:tcBorders>
          </w:tcPr>
          <w:p>
            <w:pPr>
              <w:pStyle w:val="TableParagraph"/>
              <w:spacing w:before="60"/>
              <w:ind w:left="1377"/>
              <w:rPr>
                <w:rFonts w:ascii="Arial"/>
                <w:b/>
                <w:sz w:val="20"/>
              </w:rPr>
            </w:pPr>
            <w:r>
              <w:rPr>
                <w:rFonts w:ascii="Arial"/>
                <w:b/>
                <w:sz w:val="20"/>
              </w:rPr>
              <w:t>Calibration</w:t>
            </w:r>
            <w:r>
              <w:rPr>
                <w:rFonts w:ascii="Arial"/>
                <w:b/>
                <w:spacing w:val="-13"/>
                <w:sz w:val="20"/>
              </w:rPr>
              <w:t> </w:t>
            </w:r>
            <w:r>
              <w:rPr>
                <w:rFonts w:ascii="Arial"/>
                <w:b/>
                <w:spacing w:val="-4"/>
                <w:sz w:val="20"/>
              </w:rPr>
              <w:t>Type</w:t>
            </w:r>
          </w:p>
        </w:tc>
        <w:tc>
          <w:tcPr>
            <w:tcW w:w="851" w:type="dxa"/>
            <w:tcBorders>
              <w:bottom w:val="single" w:sz="18" w:space="0" w:color="000000"/>
            </w:tcBorders>
          </w:tcPr>
          <w:p>
            <w:pPr>
              <w:pStyle w:val="TableParagraph"/>
              <w:spacing w:before="60"/>
              <w:ind w:left="26" w:right="16"/>
              <w:jc w:val="center"/>
              <w:rPr>
                <w:rFonts w:ascii="Arial"/>
                <w:b/>
                <w:sz w:val="20"/>
              </w:rPr>
            </w:pPr>
            <w:r>
              <w:rPr>
                <w:rFonts w:ascii="Arial"/>
                <w:b/>
                <w:spacing w:val="-4"/>
                <w:sz w:val="20"/>
              </w:rPr>
              <w:t>OPEN</w:t>
            </w:r>
          </w:p>
        </w:tc>
        <w:tc>
          <w:tcPr>
            <w:tcW w:w="907" w:type="dxa"/>
            <w:tcBorders>
              <w:bottom w:val="single" w:sz="18" w:space="0" w:color="000000"/>
            </w:tcBorders>
          </w:tcPr>
          <w:p>
            <w:pPr>
              <w:pStyle w:val="TableParagraph"/>
              <w:spacing w:before="60"/>
              <w:ind w:left="24" w:right="14"/>
              <w:jc w:val="center"/>
              <w:rPr>
                <w:rFonts w:ascii="Arial"/>
                <w:b/>
                <w:sz w:val="20"/>
              </w:rPr>
            </w:pPr>
            <w:r>
              <w:rPr>
                <w:rFonts w:ascii="Arial"/>
                <w:b/>
                <w:spacing w:val="-2"/>
                <w:sz w:val="20"/>
              </w:rPr>
              <w:t>SHORT</w:t>
            </w:r>
          </w:p>
        </w:tc>
        <w:tc>
          <w:tcPr>
            <w:tcW w:w="851" w:type="dxa"/>
            <w:tcBorders>
              <w:bottom w:val="single" w:sz="18" w:space="0" w:color="000000"/>
            </w:tcBorders>
          </w:tcPr>
          <w:p>
            <w:pPr>
              <w:pStyle w:val="TableParagraph"/>
              <w:spacing w:before="60"/>
              <w:ind w:left="26" w:right="18"/>
              <w:jc w:val="center"/>
              <w:rPr>
                <w:rFonts w:ascii="Arial"/>
                <w:b/>
                <w:sz w:val="20"/>
              </w:rPr>
            </w:pPr>
            <w:r>
              <w:rPr>
                <w:rFonts w:ascii="Arial"/>
                <w:b/>
                <w:spacing w:val="-4"/>
                <w:sz w:val="20"/>
              </w:rPr>
              <w:t>LOAD</w:t>
            </w:r>
          </w:p>
        </w:tc>
        <w:tc>
          <w:tcPr>
            <w:tcW w:w="850" w:type="dxa"/>
            <w:tcBorders>
              <w:bottom w:val="single" w:sz="18" w:space="0" w:color="000000"/>
            </w:tcBorders>
          </w:tcPr>
          <w:p>
            <w:pPr>
              <w:pStyle w:val="TableParagraph"/>
              <w:spacing w:before="60"/>
              <w:ind w:left="24" w:right="16"/>
              <w:jc w:val="center"/>
              <w:rPr>
                <w:rFonts w:ascii="Arial"/>
                <w:b/>
                <w:sz w:val="20"/>
              </w:rPr>
            </w:pPr>
            <w:r>
              <w:rPr>
                <w:rFonts w:ascii="Arial"/>
                <w:b/>
                <w:spacing w:val="-4"/>
                <w:sz w:val="20"/>
              </w:rPr>
              <w:t>THRU</w:t>
            </w:r>
          </w:p>
        </w:tc>
        <w:tc>
          <w:tcPr>
            <w:tcW w:w="851" w:type="dxa"/>
            <w:tcBorders>
              <w:bottom w:val="single" w:sz="18" w:space="0" w:color="000000"/>
            </w:tcBorders>
          </w:tcPr>
          <w:p>
            <w:pPr>
              <w:pStyle w:val="TableParagraph"/>
              <w:spacing w:before="60"/>
              <w:ind w:left="26" w:right="19"/>
              <w:jc w:val="center"/>
              <w:rPr>
                <w:rFonts w:ascii="Arial"/>
                <w:b/>
                <w:sz w:val="20"/>
              </w:rPr>
            </w:pPr>
            <w:r>
              <w:rPr>
                <w:rFonts w:ascii="Arial"/>
                <w:b/>
                <w:spacing w:val="-4"/>
                <w:sz w:val="20"/>
              </w:rPr>
              <w:t>ISOL</w:t>
            </w:r>
          </w:p>
        </w:tc>
      </w:tr>
      <w:tr>
        <w:trPr>
          <w:trHeight w:val="291" w:hRule="atLeast"/>
        </w:trPr>
        <w:tc>
          <w:tcPr>
            <w:tcW w:w="4308" w:type="dxa"/>
            <w:tcBorders>
              <w:top w:val="single" w:sz="18" w:space="0" w:color="000000"/>
            </w:tcBorders>
          </w:tcPr>
          <w:p>
            <w:pPr>
              <w:pStyle w:val="TableParagraph"/>
              <w:spacing w:line="269" w:lineRule="exact" w:before="1"/>
              <w:ind w:left="78"/>
              <w:rPr>
                <w:sz w:val="20"/>
              </w:rPr>
            </w:pPr>
            <w:r>
              <w:rPr>
                <w:sz w:val="20"/>
              </w:rPr>
              <w:t>RF2P</w:t>
            </w:r>
            <w:r>
              <w:rPr>
                <w:spacing w:val="-5"/>
                <w:sz w:val="20"/>
              </w:rPr>
              <w:t> </w:t>
            </w:r>
            <w:r>
              <w:rPr>
                <w:sz w:val="20"/>
              </w:rPr>
              <w:t>(Full</w:t>
            </w:r>
            <w:r>
              <w:rPr>
                <w:spacing w:val="-4"/>
                <w:sz w:val="20"/>
              </w:rPr>
              <w:t> </w:t>
            </w:r>
            <w:r>
              <w:rPr>
                <w:sz w:val="20"/>
              </w:rPr>
              <w:t>2</w:t>
            </w:r>
            <w:r>
              <w:rPr>
                <w:spacing w:val="-5"/>
                <w:sz w:val="20"/>
              </w:rPr>
              <w:t> </w:t>
            </w:r>
            <w:r>
              <w:rPr>
                <w:sz w:val="20"/>
              </w:rPr>
              <w:t>Port</w:t>
            </w:r>
            <w:r>
              <w:rPr>
                <w:spacing w:val="-5"/>
                <w:sz w:val="20"/>
              </w:rPr>
              <w:t> </w:t>
            </w:r>
            <w:r>
              <w:rPr>
                <w:sz w:val="20"/>
              </w:rPr>
              <w:t>–</w:t>
            </w:r>
            <w:r>
              <w:rPr>
                <w:spacing w:val="-5"/>
                <w:sz w:val="20"/>
              </w:rPr>
              <w:t> </w:t>
            </w:r>
            <w:r>
              <w:rPr>
                <w:sz w:val="20"/>
              </w:rPr>
              <w:t>S</w:t>
            </w:r>
            <w:r>
              <w:rPr>
                <w:position w:val="-4"/>
                <w:sz w:val="16"/>
              </w:rPr>
              <w:t>11</w:t>
            </w:r>
            <w:r>
              <w:rPr>
                <w:sz w:val="20"/>
              </w:rPr>
              <w:t>,</w:t>
            </w:r>
            <w:r>
              <w:rPr>
                <w:spacing w:val="-6"/>
                <w:sz w:val="20"/>
              </w:rPr>
              <w:t> </w:t>
            </w:r>
            <w:r>
              <w:rPr>
                <w:sz w:val="20"/>
              </w:rPr>
              <w:t>S</w:t>
            </w:r>
            <w:r>
              <w:rPr>
                <w:position w:val="-4"/>
                <w:sz w:val="16"/>
              </w:rPr>
              <w:t>21</w:t>
            </w:r>
            <w:r>
              <w:rPr>
                <w:sz w:val="20"/>
              </w:rPr>
              <w:t>,</w:t>
            </w:r>
            <w:r>
              <w:rPr>
                <w:spacing w:val="-6"/>
                <w:sz w:val="20"/>
              </w:rPr>
              <w:t> </w:t>
            </w:r>
            <w:r>
              <w:rPr>
                <w:sz w:val="20"/>
              </w:rPr>
              <w:t>S</w:t>
            </w:r>
            <w:r>
              <w:rPr>
                <w:position w:val="-4"/>
                <w:sz w:val="16"/>
              </w:rPr>
              <w:t>12</w:t>
            </w:r>
            <w:r>
              <w:rPr>
                <w:sz w:val="20"/>
              </w:rPr>
              <w:t>,</w:t>
            </w:r>
            <w:r>
              <w:rPr>
                <w:spacing w:val="-5"/>
                <w:sz w:val="20"/>
              </w:rPr>
              <w:t> </w:t>
            </w:r>
            <w:r>
              <w:rPr>
                <w:spacing w:val="-4"/>
                <w:sz w:val="20"/>
              </w:rPr>
              <w:t>S</w:t>
            </w:r>
            <w:r>
              <w:rPr>
                <w:spacing w:val="-4"/>
                <w:position w:val="-4"/>
                <w:sz w:val="16"/>
              </w:rPr>
              <w:t>22</w:t>
            </w:r>
            <w:r>
              <w:rPr>
                <w:spacing w:val="-4"/>
                <w:sz w:val="20"/>
              </w:rPr>
              <w:t>)</w:t>
            </w:r>
          </w:p>
        </w:tc>
        <w:tc>
          <w:tcPr>
            <w:tcW w:w="851" w:type="dxa"/>
            <w:tcBorders>
              <w:top w:val="single" w:sz="18" w:space="0" w:color="000000"/>
            </w:tcBorders>
          </w:tcPr>
          <w:p>
            <w:pPr>
              <w:pStyle w:val="TableParagraph"/>
              <w:spacing w:before="1"/>
              <w:ind w:left="26"/>
              <w:jc w:val="center"/>
              <w:rPr>
                <w:sz w:val="20"/>
              </w:rPr>
            </w:pPr>
            <w:r>
              <w:rPr>
                <w:spacing w:val="11"/>
                <w:sz w:val="20"/>
              </w:rPr>
              <w:t>1,2</w:t>
            </w:r>
          </w:p>
        </w:tc>
        <w:tc>
          <w:tcPr>
            <w:tcW w:w="907" w:type="dxa"/>
            <w:tcBorders>
              <w:top w:val="single" w:sz="18" w:space="0" w:color="000000"/>
            </w:tcBorders>
          </w:tcPr>
          <w:p>
            <w:pPr>
              <w:pStyle w:val="TableParagraph"/>
              <w:spacing w:before="1"/>
              <w:ind w:left="24"/>
              <w:jc w:val="center"/>
              <w:rPr>
                <w:sz w:val="20"/>
              </w:rPr>
            </w:pPr>
            <w:r>
              <w:rPr>
                <w:spacing w:val="11"/>
                <w:sz w:val="20"/>
              </w:rPr>
              <w:t>1,2</w:t>
            </w:r>
          </w:p>
        </w:tc>
        <w:tc>
          <w:tcPr>
            <w:tcW w:w="851" w:type="dxa"/>
            <w:tcBorders>
              <w:top w:val="single" w:sz="18" w:space="0" w:color="000000"/>
            </w:tcBorders>
          </w:tcPr>
          <w:p>
            <w:pPr>
              <w:pStyle w:val="TableParagraph"/>
              <w:spacing w:before="1"/>
              <w:ind w:left="26" w:right="2"/>
              <w:jc w:val="center"/>
              <w:rPr>
                <w:sz w:val="20"/>
              </w:rPr>
            </w:pPr>
            <w:r>
              <w:rPr>
                <w:spacing w:val="11"/>
                <w:sz w:val="20"/>
              </w:rPr>
              <w:t>1,2</w:t>
            </w:r>
          </w:p>
        </w:tc>
        <w:tc>
          <w:tcPr>
            <w:tcW w:w="850" w:type="dxa"/>
            <w:tcBorders>
              <w:top w:val="single" w:sz="18" w:space="0" w:color="000000"/>
            </w:tcBorders>
          </w:tcPr>
          <w:p>
            <w:pPr>
              <w:pStyle w:val="TableParagraph"/>
              <w:spacing w:before="1"/>
              <w:ind w:left="24" w:right="16"/>
              <w:jc w:val="center"/>
              <w:rPr>
                <w:sz w:val="20"/>
              </w:rPr>
            </w:pPr>
            <w:r>
              <w:rPr>
                <w:spacing w:val="-10"/>
                <w:sz w:val="20"/>
              </w:rPr>
              <w:t>3</w:t>
            </w:r>
          </w:p>
        </w:tc>
        <w:tc>
          <w:tcPr>
            <w:tcW w:w="851" w:type="dxa"/>
            <w:tcBorders>
              <w:top w:val="single" w:sz="18" w:space="0" w:color="000000"/>
            </w:tcBorders>
          </w:tcPr>
          <w:p>
            <w:pPr>
              <w:pStyle w:val="TableParagraph"/>
              <w:spacing w:before="1"/>
              <w:ind w:left="26" w:right="20"/>
              <w:jc w:val="center"/>
              <w:rPr>
                <w:sz w:val="20"/>
              </w:rPr>
            </w:pPr>
            <w:r>
              <w:rPr>
                <w:spacing w:val="-10"/>
                <w:sz w:val="20"/>
              </w:rPr>
              <w:t>3</w:t>
            </w:r>
          </w:p>
        </w:tc>
      </w:tr>
      <w:tr>
        <w:trPr>
          <w:trHeight w:val="310" w:hRule="atLeast"/>
        </w:trPr>
        <w:tc>
          <w:tcPr>
            <w:tcW w:w="4308" w:type="dxa"/>
          </w:tcPr>
          <w:p>
            <w:pPr>
              <w:pStyle w:val="TableParagraph"/>
              <w:spacing w:line="269" w:lineRule="exact"/>
              <w:ind w:left="79"/>
              <w:rPr>
                <w:sz w:val="20"/>
              </w:rPr>
            </w:pPr>
            <w:r>
              <w:rPr>
                <w:sz w:val="20"/>
              </w:rPr>
              <w:t>RFP1</w:t>
            </w:r>
            <w:r>
              <w:rPr>
                <w:spacing w:val="-7"/>
                <w:sz w:val="20"/>
              </w:rPr>
              <w:t> </w:t>
            </w:r>
            <w:r>
              <w:rPr>
                <w:sz w:val="20"/>
              </w:rPr>
              <w:t>(Full</w:t>
            </w:r>
            <w:r>
              <w:rPr>
                <w:spacing w:val="-5"/>
                <w:sz w:val="20"/>
              </w:rPr>
              <w:t> </w:t>
            </w:r>
            <w:r>
              <w:rPr>
                <w:sz w:val="20"/>
              </w:rPr>
              <w:t>S</w:t>
            </w:r>
            <w:r>
              <w:rPr>
                <w:position w:val="-4"/>
                <w:sz w:val="16"/>
              </w:rPr>
              <w:t>11</w:t>
            </w:r>
            <w:r>
              <w:rPr>
                <w:spacing w:val="4"/>
                <w:position w:val="-4"/>
                <w:sz w:val="16"/>
              </w:rPr>
              <w:t> </w:t>
            </w:r>
            <w:r>
              <w:rPr>
                <w:sz w:val="20"/>
              </w:rPr>
              <w:t>-</w:t>
            </w:r>
            <w:r>
              <w:rPr>
                <w:spacing w:val="-5"/>
                <w:sz w:val="20"/>
              </w:rPr>
              <w:t> </w:t>
            </w:r>
            <w:r>
              <w:rPr>
                <w:sz w:val="20"/>
              </w:rPr>
              <w:t>Port</w:t>
            </w:r>
            <w:r>
              <w:rPr>
                <w:spacing w:val="-6"/>
                <w:sz w:val="20"/>
              </w:rPr>
              <w:t> </w:t>
            </w:r>
            <w:r>
              <w:rPr>
                <w:spacing w:val="-5"/>
                <w:sz w:val="20"/>
              </w:rPr>
              <w:t>1)</w:t>
            </w:r>
          </w:p>
        </w:tc>
        <w:tc>
          <w:tcPr>
            <w:tcW w:w="851" w:type="dxa"/>
          </w:tcPr>
          <w:p>
            <w:pPr>
              <w:pStyle w:val="TableParagraph"/>
              <w:ind w:left="26" w:right="19"/>
              <w:jc w:val="center"/>
              <w:rPr>
                <w:sz w:val="20"/>
              </w:rPr>
            </w:pPr>
            <w:r>
              <w:rPr>
                <w:spacing w:val="-10"/>
                <w:sz w:val="20"/>
              </w:rPr>
              <w:t>1</w:t>
            </w:r>
          </w:p>
        </w:tc>
        <w:tc>
          <w:tcPr>
            <w:tcW w:w="907" w:type="dxa"/>
          </w:tcPr>
          <w:p>
            <w:pPr>
              <w:pStyle w:val="TableParagraph"/>
              <w:ind w:left="24" w:right="15"/>
              <w:jc w:val="center"/>
              <w:rPr>
                <w:sz w:val="20"/>
              </w:rPr>
            </w:pPr>
            <w:r>
              <w:rPr>
                <w:spacing w:val="-10"/>
                <w:sz w:val="20"/>
              </w:rPr>
              <w:t>1</w:t>
            </w:r>
          </w:p>
        </w:tc>
        <w:tc>
          <w:tcPr>
            <w:tcW w:w="851" w:type="dxa"/>
          </w:tcPr>
          <w:p>
            <w:pPr>
              <w:pStyle w:val="TableParagraph"/>
              <w:ind w:left="26" w:right="19"/>
              <w:jc w:val="center"/>
              <w:rPr>
                <w:sz w:val="20"/>
              </w:rPr>
            </w:pPr>
            <w:r>
              <w:rPr>
                <w:spacing w:val="-10"/>
                <w:sz w:val="20"/>
              </w:rPr>
              <w:t>1</w:t>
            </w:r>
          </w:p>
        </w:tc>
        <w:tc>
          <w:tcPr>
            <w:tcW w:w="850" w:type="dxa"/>
            <w:shd w:val="clear" w:color="auto" w:fill="B3B3B3"/>
          </w:tcPr>
          <w:p>
            <w:pPr>
              <w:pStyle w:val="TableParagraph"/>
              <w:ind w:left="24" w:right="16"/>
              <w:jc w:val="center"/>
              <w:rPr>
                <w:sz w:val="20"/>
              </w:rPr>
            </w:pPr>
            <w:r>
              <w:rPr>
                <w:spacing w:val="-10"/>
                <w:sz w:val="20"/>
              </w:rPr>
              <w:t>—</w:t>
            </w:r>
          </w:p>
        </w:tc>
        <w:tc>
          <w:tcPr>
            <w:tcW w:w="851" w:type="dxa"/>
            <w:shd w:val="clear" w:color="auto" w:fill="B3B3B3"/>
          </w:tcPr>
          <w:p>
            <w:pPr>
              <w:pStyle w:val="TableParagraph"/>
              <w:ind w:left="26" w:right="19"/>
              <w:jc w:val="center"/>
              <w:rPr>
                <w:sz w:val="20"/>
              </w:rPr>
            </w:pPr>
            <w:r>
              <w:rPr>
                <w:spacing w:val="-10"/>
                <w:sz w:val="20"/>
              </w:rPr>
              <w:t>—</w:t>
            </w:r>
          </w:p>
        </w:tc>
      </w:tr>
      <w:tr>
        <w:trPr>
          <w:trHeight w:val="310" w:hRule="atLeast"/>
        </w:trPr>
        <w:tc>
          <w:tcPr>
            <w:tcW w:w="4308" w:type="dxa"/>
          </w:tcPr>
          <w:p>
            <w:pPr>
              <w:pStyle w:val="TableParagraph"/>
              <w:spacing w:line="269" w:lineRule="exact"/>
              <w:ind w:left="78"/>
              <w:rPr>
                <w:sz w:val="20"/>
              </w:rPr>
            </w:pPr>
            <w:r>
              <w:rPr>
                <w:sz w:val="20"/>
              </w:rPr>
              <w:t>RFP2</w:t>
            </w:r>
            <w:r>
              <w:rPr>
                <w:spacing w:val="-5"/>
                <w:sz w:val="20"/>
              </w:rPr>
              <w:t> </w:t>
            </w:r>
            <w:r>
              <w:rPr>
                <w:sz w:val="20"/>
              </w:rPr>
              <w:t>(Full</w:t>
            </w:r>
            <w:r>
              <w:rPr>
                <w:spacing w:val="-2"/>
                <w:sz w:val="20"/>
              </w:rPr>
              <w:t> </w:t>
            </w:r>
            <w:r>
              <w:rPr>
                <w:sz w:val="20"/>
              </w:rPr>
              <w:t>S</w:t>
            </w:r>
            <w:r>
              <w:rPr>
                <w:position w:val="-4"/>
                <w:sz w:val="16"/>
              </w:rPr>
              <w:t>22</w:t>
            </w:r>
            <w:r>
              <w:rPr>
                <w:spacing w:val="7"/>
                <w:position w:val="-4"/>
                <w:sz w:val="16"/>
              </w:rPr>
              <w:t> </w:t>
            </w:r>
            <w:r>
              <w:rPr>
                <w:sz w:val="20"/>
              </w:rPr>
              <w:t>-</w:t>
            </w:r>
            <w:r>
              <w:rPr>
                <w:spacing w:val="-4"/>
                <w:sz w:val="20"/>
              </w:rPr>
              <w:t> </w:t>
            </w:r>
            <w:r>
              <w:rPr>
                <w:sz w:val="20"/>
              </w:rPr>
              <w:t>Port</w:t>
            </w:r>
            <w:r>
              <w:rPr>
                <w:spacing w:val="-3"/>
                <w:sz w:val="20"/>
              </w:rPr>
              <w:t> </w:t>
            </w:r>
            <w:r>
              <w:rPr>
                <w:spacing w:val="-5"/>
                <w:sz w:val="20"/>
              </w:rPr>
              <w:t>2)</w:t>
            </w:r>
          </w:p>
        </w:tc>
        <w:tc>
          <w:tcPr>
            <w:tcW w:w="851" w:type="dxa"/>
          </w:tcPr>
          <w:p>
            <w:pPr>
              <w:pStyle w:val="TableParagraph"/>
              <w:ind w:left="26" w:right="19"/>
              <w:jc w:val="center"/>
              <w:rPr>
                <w:sz w:val="20"/>
              </w:rPr>
            </w:pPr>
            <w:r>
              <w:rPr>
                <w:spacing w:val="-10"/>
                <w:sz w:val="20"/>
              </w:rPr>
              <w:t>2</w:t>
            </w:r>
          </w:p>
        </w:tc>
        <w:tc>
          <w:tcPr>
            <w:tcW w:w="907" w:type="dxa"/>
          </w:tcPr>
          <w:p>
            <w:pPr>
              <w:pStyle w:val="TableParagraph"/>
              <w:ind w:left="24" w:right="15"/>
              <w:jc w:val="center"/>
              <w:rPr>
                <w:sz w:val="20"/>
              </w:rPr>
            </w:pPr>
            <w:r>
              <w:rPr>
                <w:spacing w:val="-10"/>
                <w:sz w:val="20"/>
              </w:rPr>
              <w:t>2</w:t>
            </w:r>
          </w:p>
        </w:tc>
        <w:tc>
          <w:tcPr>
            <w:tcW w:w="851" w:type="dxa"/>
          </w:tcPr>
          <w:p>
            <w:pPr>
              <w:pStyle w:val="TableParagraph"/>
              <w:ind w:left="26" w:right="19"/>
              <w:jc w:val="center"/>
              <w:rPr>
                <w:sz w:val="20"/>
              </w:rPr>
            </w:pPr>
            <w:r>
              <w:rPr>
                <w:spacing w:val="-10"/>
                <w:sz w:val="20"/>
              </w:rPr>
              <w:t>2</w:t>
            </w:r>
          </w:p>
        </w:tc>
        <w:tc>
          <w:tcPr>
            <w:tcW w:w="850" w:type="dxa"/>
            <w:shd w:val="clear" w:color="auto" w:fill="B3B3B3"/>
          </w:tcPr>
          <w:p>
            <w:pPr>
              <w:pStyle w:val="TableParagraph"/>
              <w:ind w:left="24" w:right="16"/>
              <w:jc w:val="center"/>
              <w:rPr>
                <w:sz w:val="20"/>
              </w:rPr>
            </w:pPr>
            <w:r>
              <w:rPr>
                <w:spacing w:val="-10"/>
                <w:sz w:val="20"/>
              </w:rPr>
              <w:t>—</w:t>
            </w:r>
          </w:p>
        </w:tc>
        <w:tc>
          <w:tcPr>
            <w:tcW w:w="851" w:type="dxa"/>
            <w:shd w:val="clear" w:color="auto" w:fill="B3B3B3"/>
          </w:tcPr>
          <w:p>
            <w:pPr>
              <w:pStyle w:val="TableParagraph"/>
              <w:ind w:left="26" w:right="19"/>
              <w:jc w:val="center"/>
              <w:rPr>
                <w:sz w:val="20"/>
              </w:rPr>
            </w:pPr>
            <w:r>
              <w:rPr>
                <w:spacing w:val="-10"/>
                <w:sz w:val="20"/>
              </w:rPr>
              <w:t>—</w:t>
            </w:r>
          </w:p>
        </w:tc>
      </w:tr>
      <w:tr>
        <w:trPr>
          <w:trHeight w:val="309" w:hRule="atLeast"/>
        </w:trPr>
        <w:tc>
          <w:tcPr>
            <w:tcW w:w="4308" w:type="dxa"/>
          </w:tcPr>
          <w:p>
            <w:pPr>
              <w:pStyle w:val="TableParagraph"/>
              <w:spacing w:line="268" w:lineRule="exact"/>
              <w:ind w:left="78"/>
              <w:rPr>
                <w:sz w:val="20"/>
              </w:rPr>
            </w:pPr>
            <w:r>
              <w:rPr>
                <w:sz w:val="20"/>
              </w:rPr>
              <w:t>RFBP</w:t>
            </w:r>
            <w:r>
              <w:rPr>
                <w:spacing w:val="-5"/>
                <w:sz w:val="20"/>
              </w:rPr>
              <w:t> </w:t>
            </w:r>
            <w:r>
              <w:rPr>
                <w:sz w:val="20"/>
              </w:rPr>
              <w:t>(Full</w:t>
            </w:r>
            <w:r>
              <w:rPr>
                <w:spacing w:val="-5"/>
                <w:sz w:val="20"/>
              </w:rPr>
              <w:t> </w:t>
            </w:r>
            <w:r>
              <w:rPr>
                <w:sz w:val="20"/>
              </w:rPr>
              <w:t>S</w:t>
            </w:r>
            <w:r>
              <w:rPr>
                <w:position w:val="-4"/>
                <w:sz w:val="16"/>
              </w:rPr>
              <w:t>11</w:t>
            </w:r>
            <w:r>
              <w:rPr>
                <w:spacing w:val="5"/>
                <w:position w:val="-4"/>
                <w:sz w:val="16"/>
              </w:rPr>
              <w:t> </w:t>
            </w:r>
            <w:r>
              <w:rPr>
                <w:sz w:val="20"/>
              </w:rPr>
              <w:t>&amp;</w:t>
            </w:r>
            <w:r>
              <w:rPr>
                <w:spacing w:val="-5"/>
                <w:sz w:val="20"/>
              </w:rPr>
              <w:t> </w:t>
            </w:r>
            <w:r>
              <w:rPr>
                <w:sz w:val="20"/>
              </w:rPr>
              <w:t>S</w:t>
            </w:r>
            <w:r>
              <w:rPr>
                <w:position w:val="-4"/>
                <w:sz w:val="16"/>
              </w:rPr>
              <w:t>22</w:t>
            </w:r>
            <w:r>
              <w:rPr>
                <w:spacing w:val="5"/>
                <w:position w:val="-4"/>
                <w:sz w:val="16"/>
              </w:rPr>
              <w:t> </w:t>
            </w:r>
            <w:r>
              <w:rPr>
                <w:sz w:val="20"/>
              </w:rPr>
              <w:t>-</w:t>
            </w:r>
            <w:r>
              <w:rPr>
                <w:spacing w:val="-3"/>
                <w:sz w:val="20"/>
              </w:rPr>
              <w:t> </w:t>
            </w:r>
            <w:r>
              <w:rPr>
                <w:sz w:val="20"/>
              </w:rPr>
              <w:t>Both</w:t>
            </w:r>
            <w:r>
              <w:rPr>
                <w:spacing w:val="-4"/>
                <w:sz w:val="20"/>
              </w:rPr>
              <w:t> </w:t>
            </w:r>
            <w:r>
              <w:rPr>
                <w:spacing w:val="-2"/>
                <w:sz w:val="20"/>
              </w:rPr>
              <w:t>Ports)</w:t>
            </w:r>
          </w:p>
        </w:tc>
        <w:tc>
          <w:tcPr>
            <w:tcW w:w="851" w:type="dxa"/>
          </w:tcPr>
          <w:p>
            <w:pPr>
              <w:pStyle w:val="TableParagraph"/>
              <w:ind w:left="26" w:right="15"/>
              <w:jc w:val="center"/>
              <w:rPr>
                <w:sz w:val="20"/>
              </w:rPr>
            </w:pPr>
            <w:r>
              <w:rPr>
                <w:spacing w:val="6"/>
                <w:sz w:val="20"/>
              </w:rPr>
              <w:t>1,2</w:t>
            </w:r>
          </w:p>
        </w:tc>
        <w:tc>
          <w:tcPr>
            <w:tcW w:w="907" w:type="dxa"/>
          </w:tcPr>
          <w:p>
            <w:pPr>
              <w:pStyle w:val="TableParagraph"/>
              <w:ind w:left="24" w:right="15"/>
              <w:jc w:val="center"/>
              <w:rPr>
                <w:sz w:val="20"/>
              </w:rPr>
            </w:pPr>
            <w:r>
              <w:rPr>
                <w:spacing w:val="6"/>
                <w:sz w:val="20"/>
              </w:rPr>
              <w:t>1,2</w:t>
            </w:r>
          </w:p>
        </w:tc>
        <w:tc>
          <w:tcPr>
            <w:tcW w:w="851" w:type="dxa"/>
          </w:tcPr>
          <w:p>
            <w:pPr>
              <w:pStyle w:val="TableParagraph"/>
              <w:ind w:left="26" w:right="17"/>
              <w:jc w:val="center"/>
              <w:rPr>
                <w:sz w:val="20"/>
              </w:rPr>
            </w:pPr>
            <w:r>
              <w:rPr>
                <w:spacing w:val="5"/>
                <w:sz w:val="20"/>
              </w:rPr>
              <w:t>1,2</w:t>
            </w:r>
          </w:p>
        </w:tc>
        <w:tc>
          <w:tcPr>
            <w:tcW w:w="850" w:type="dxa"/>
            <w:shd w:val="clear" w:color="auto" w:fill="B3B3B3"/>
          </w:tcPr>
          <w:p>
            <w:pPr>
              <w:pStyle w:val="TableParagraph"/>
              <w:ind w:left="24" w:right="16"/>
              <w:jc w:val="center"/>
              <w:rPr>
                <w:sz w:val="20"/>
              </w:rPr>
            </w:pPr>
            <w:r>
              <w:rPr>
                <w:spacing w:val="-10"/>
                <w:sz w:val="20"/>
              </w:rPr>
              <w:t>—</w:t>
            </w:r>
          </w:p>
        </w:tc>
        <w:tc>
          <w:tcPr>
            <w:tcW w:w="851" w:type="dxa"/>
            <w:shd w:val="clear" w:color="auto" w:fill="B3B3B3"/>
          </w:tcPr>
          <w:p>
            <w:pPr>
              <w:pStyle w:val="TableParagraph"/>
              <w:ind w:left="26" w:right="19"/>
              <w:jc w:val="center"/>
              <w:rPr>
                <w:sz w:val="20"/>
              </w:rPr>
            </w:pPr>
            <w:r>
              <w:rPr>
                <w:spacing w:val="-10"/>
                <w:sz w:val="20"/>
              </w:rPr>
              <w:t>—</w:t>
            </w:r>
          </w:p>
        </w:tc>
      </w:tr>
      <w:tr>
        <w:trPr>
          <w:trHeight w:val="550" w:hRule="atLeast"/>
        </w:trPr>
        <w:tc>
          <w:tcPr>
            <w:tcW w:w="4308" w:type="dxa"/>
          </w:tcPr>
          <w:p>
            <w:pPr>
              <w:pStyle w:val="TableParagraph"/>
              <w:spacing w:line="211" w:lineRule="auto" w:before="38"/>
              <w:ind w:left="78"/>
              <w:rPr>
                <w:sz w:val="20"/>
              </w:rPr>
            </w:pPr>
            <w:r>
              <w:rPr>
                <w:sz w:val="20"/>
              </w:rPr>
              <w:t>TRFP</w:t>
            </w:r>
            <w:r>
              <w:rPr>
                <w:spacing w:val="-8"/>
                <w:sz w:val="20"/>
              </w:rPr>
              <w:t> </w:t>
            </w:r>
            <w:r>
              <w:rPr>
                <w:sz w:val="20"/>
              </w:rPr>
              <w:t>(Response</w:t>
            </w:r>
            <w:r>
              <w:rPr>
                <w:spacing w:val="-8"/>
                <w:sz w:val="20"/>
              </w:rPr>
              <w:t> </w:t>
            </w:r>
            <w:r>
              <w:rPr>
                <w:sz w:val="20"/>
              </w:rPr>
              <w:t>S</w:t>
            </w:r>
            <w:r>
              <w:rPr>
                <w:position w:val="-4"/>
                <w:sz w:val="16"/>
              </w:rPr>
              <w:t>21 </w:t>
            </w:r>
            <w:r>
              <w:rPr>
                <w:sz w:val="20"/>
              </w:rPr>
              <w:t>-</w:t>
            </w:r>
            <w:r>
              <w:rPr>
                <w:spacing w:val="-8"/>
                <w:sz w:val="20"/>
              </w:rPr>
              <w:t> </w:t>
            </w:r>
            <w:r>
              <w:rPr>
                <w:sz w:val="20"/>
              </w:rPr>
              <w:t>Trans</w:t>
            </w:r>
            <w:r>
              <w:rPr>
                <w:spacing w:val="-8"/>
                <w:sz w:val="20"/>
              </w:rPr>
              <w:t> </w:t>
            </w:r>
            <w:r>
              <w:rPr>
                <w:sz w:val="20"/>
              </w:rPr>
              <w:t>Response</w:t>
            </w:r>
            <w:r>
              <w:rPr>
                <w:spacing w:val="-8"/>
                <w:sz w:val="20"/>
              </w:rPr>
              <w:t> </w:t>
            </w:r>
            <w:r>
              <w:rPr>
                <w:sz w:val="20"/>
              </w:rPr>
              <w:t>Fwd </w:t>
            </w:r>
            <w:r>
              <w:rPr>
                <w:spacing w:val="-2"/>
                <w:sz w:val="20"/>
              </w:rPr>
              <w:t>Path)</w:t>
            </w:r>
          </w:p>
        </w:tc>
        <w:tc>
          <w:tcPr>
            <w:tcW w:w="851" w:type="dxa"/>
            <w:shd w:val="clear" w:color="auto" w:fill="B3B3B3"/>
          </w:tcPr>
          <w:p>
            <w:pPr>
              <w:pStyle w:val="TableParagraph"/>
              <w:ind w:left="26" w:right="18"/>
              <w:jc w:val="center"/>
              <w:rPr>
                <w:sz w:val="20"/>
              </w:rPr>
            </w:pPr>
            <w:r>
              <w:rPr>
                <w:spacing w:val="-10"/>
                <w:sz w:val="20"/>
              </w:rPr>
              <w:t>—</w:t>
            </w:r>
          </w:p>
        </w:tc>
        <w:tc>
          <w:tcPr>
            <w:tcW w:w="907" w:type="dxa"/>
            <w:shd w:val="clear" w:color="auto" w:fill="B3B3B3"/>
          </w:tcPr>
          <w:p>
            <w:pPr>
              <w:pStyle w:val="TableParagraph"/>
              <w:ind w:left="24" w:right="15"/>
              <w:jc w:val="center"/>
              <w:rPr>
                <w:sz w:val="20"/>
              </w:rPr>
            </w:pPr>
            <w:r>
              <w:rPr>
                <w:spacing w:val="-10"/>
                <w:sz w:val="20"/>
              </w:rPr>
              <w:t>—</w:t>
            </w:r>
          </w:p>
        </w:tc>
        <w:tc>
          <w:tcPr>
            <w:tcW w:w="851" w:type="dxa"/>
            <w:shd w:val="clear" w:color="auto" w:fill="B3B3B3"/>
          </w:tcPr>
          <w:p>
            <w:pPr>
              <w:pStyle w:val="TableParagraph"/>
              <w:ind w:left="26" w:right="18"/>
              <w:jc w:val="center"/>
              <w:rPr>
                <w:sz w:val="20"/>
              </w:rPr>
            </w:pPr>
            <w:r>
              <w:rPr>
                <w:spacing w:val="-10"/>
                <w:sz w:val="20"/>
              </w:rPr>
              <w:t>—</w:t>
            </w:r>
          </w:p>
        </w:tc>
        <w:tc>
          <w:tcPr>
            <w:tcW w:w="850" w:type="dxa"/>
          </w:tcPr>
          <w:p>
            <w:pPr>
              <w:pStyle w:val="TableParagraph"/>
              <w:ind w:left="24" w:right="15"/>
              <w:jc w:val="center"/>
              <w:rPr>
                <w:sz w:val="20"/>
              </w:rPr>
            </w:pPr>
            <w:r>
              <w:rPr>
                <w:spacing w:val="-10"/>
                <w:sz w:val="20"/>
              </w:rPr>
              <w:t>1</w:t>
            </w:r>
          </w:p>
        </w:tc>
        <w:tc>
          <w:tcPr>
            <w:tcW w:w="851" w:type="dxa"/>
          </w:tcPr>
          <w:p>
            <w:pPr>
              <w:pStyle w:val="TableParagraph"/>
              <w:ind w:left="26" w:right="19"/>
              <w:jc w:val="center"/>
              <w:rPr>
                <w:sz w:val="20"/>
              </w:rPr>
            </w:pPr>
            <w:r>
              <w:rPr>
                <w:spacing w:val="-10"/>
                <w:sz w:val="20"/>
              </w:rPr>
              <w:t>1</w:t>
            </w:r>
          </w:p>
        </w:tc>
      </w:tr>
      <w:tr>
        <w:trPr>
          <w:trHeight w:val="550" w:hRule="atLeast"/>
        </w:trPr>
        <w:tc>
          <w:tcPr>
            <w:tcW w:w="4308" w:type="dxa"/>
          </w:tcPr>
          <w:p>
            <w:pPr>
              <w:pStyle w:val="TableParagraph"/>
              <w:spacing w:line="211" w:lineRule="auto" w:before="38"/>
              <w:ind w:left="79" w:hanging="1"/>
              <w:rPr>
                <w:sz w:val="20"/>
              </w:rPr>
            </w:pPr>
            <w:r>
              <w:rPr>
                <w:sz w:val="20"/>
              </w:rPr>
              <w:t>TRRP</w:t>
            </w:r>
            <w:r>
              <w:rPr>
                <w:spacing w:val="-8"/>
                <w:sz w:val="20"/>
              </w:rPr>
              <w:t> </w:t>
            </w:r>
            <w:r>
              <w:rPr>
                <w:sz w:val="20"/>
              </w:rPr>
              <w:t>(Response</w:t>
            </w:r>
            <w:r>
              <w:rPr>
                <w:spacing w:val="-8"/>
                <w:sz w:val="20"/>
              </w:rPr>
              <w:t> </w:t>
            </w:r>
            <w:r>
              <w:rPr>
                <w:sz w:val="20"/>
              </w:rPr>
              <w:t>S</w:t>
            </w:r>
            <w:r>
              <w:rPr>
                <w:position w:val="-4"/>
                <w:sz w:val="16"/>
              </w:rPr>
              <w:t>12 </w:t>
            </w:r>
            <w:r>
              <w:rPr>
                <w:sz w:val="20"/>
              </w:rPr>
              <w:t>-</w:t>
            </w:r>
            <w:r>
              <w:rPr>
                <w:spacing w:val="-8"/>
                <w:sz w:val="20"/>
              </w:rPr>
              <w:t> </w:t>
            </w:r>
            <w:r>
              <w:rPr>
                <w:sz w:val="20"/>
              </w:rPr>
              <w:t>Trans</w:t>
            </w:r>
            <w:r>
              <w:rPr>
                <w:spacing w:val="-8"/>
                <w:sz w:val="20"/>
              </w:rPr>
              <w:t> </w:t>
            </w:r>
            <w:r>
              <w:rPr>
                <w:sz w:val="20"/>
              </w:rPr>
              <w:t>Response</w:t>
            </w:r>
            <w:r>
              <w:rPr>
                <w:spacing w:val="-8"/>
                <w:sz w:val="20"/>
              </w:rPr>
              <w:t> </w:t>
            </w:r>
            <w:r>
              <w:rPr>
                <w:sz w:val="20"/>
              </w:rPr>
              <w:t>Rev </w:t>
            </w:r>
            <w:r>
              <w:rPr>
                <w:spacing w:val="-2"/>
                <w:sz w:val="20"/>
              </w:rPr>
              <w:t>Path)</w:t>
            </w:r>
          </w:p>
        </w:tc>
        <w:tc>
          <w:tcPr>
            <w:tcW w:w="851" w:type="dxa"/>
            <w:shd w:val="clear" w:color="auto" w:fill="B3B3B3"/>
          </w:tcPr>
          <w:p>
            <w:pPr>
              <w:pStyle w:val="TableParagraph"/>
              <w:ind w:left="26" w:right="18"/>
              <w:jc w:val="center"/>
              <w:rPr>
                <w:sz w:val="20"/>
              </w:rPr>
            </w:pPr>
            <w:r>
              <w:rPr>
                <w:spacing w:val="-10"/>
                <w:sz w:val="20"/>
              </w:rPr>
              <w:t>—</w:t>
            </w:r>
          </w:p>
        </w:tc>
        <w:tc>
          <w:tcPr>
            <w:tcW w:w="907" w:type="dxa"/>
            <w:shd w:val="clear" w:color="auto" w:fill="B3B3B3"/>
          </w:tcPr>
          <w:p>
            <w:pPr>
              <w:pStyle w:val="TableParagraph"/>
              <w:ind w:left="24" w:right="15"/>
              <w:jc w:val="center"/>
              <w:rPr>
                <w:sz w:val="20"/>
              </w:rPr>
            </w:pPr>
            <w:r>
              <w:rPr>
                <w:spacing w:val="-10"/>
                <w:sz w:val="20"/>
              </w:rPr>
              <w:t>—</w:t>
            </w:r>
          </w:p>
        </w:tc>
        <w:tc>
          <w:tcPr>
            <w:tcW w:w="851" w:type="dxa"/>
            <w:shd w:val="clear" w:color="auto" w:fill="B3B3B3"/>
          </w:tcPr>
          <w:p>
            <w:pPr>
              <w:pStyle w:val="TableParagraph"/>
              <w:ind w:left="26" w:right="18"/>
              <w:jc w:val="center"/>
              <w:rPr>
                <w:sz w:val="20"/>
              </w:rPr>
            </w:pPr>
            <w:r>
              <w:rPr>
                <w:spacing w:val="-10"/>
                <w:sz w:val="20"/>
              </w:rPr>
              <w:t>—</w:t>
            </w:r>
          </w:p>
        </w:tc>
        <w:tc>
          <w:tcPr>
            <w:tcW w:w="850" w:type="dxa"/>
          </w:tcPr>
          <w:p>
            <w:pPr>
              <w:pStyle w:val="TableParagraph"/>
              <w:ind w:left="24" w:right="15"/>
              <w:jc w:val="center"/>
              <w:rPr>
                <w:sz w:val="20"/>
              </w:rPr>
            </w:pPr>
            <w:r>
              <w:rPr>
                <w:spacing w:val="-10"/>
                <w:sz w:val="20"/>
              </w:rPr>
              <w:t>2</w:t>
            </w:r>
          </w:p>
        </w:tc>
        <w:tc>
          <w:tcPr>
            <w:tcW w:w="851" w:type="dxa"/>
          </w:tcPr>
          <w:p>
            <w:pPr>
              <w:pStyle w:val="TableParagraph"/>
              <w:ind w:left="26" w:right="19"/>
              <w:jc w:val="center"/>
              <w:rPr>
                <w:sz w:val="20"/>
              </w:rPr>
            </w:pPr>
            <w:r>
              <w:rPr>
                <w:spacing w:val="-10"/>
                <w:sz w:val="20"/>
              </w:rPr>
              <w:t>2</w:t>
            </w:r>
          </w:p>
        </w:tc>
      </w:tr>
      <w:tr>
        <w:trPr>
          <w:trHeight w:val="549" w:hRule="atLeast"/>
        </w:trPr>
        <w:tc>
          <w:tcPr>
            <w:tcW w:w="4308" w:type="dxa"/>
          </w:tcPr>
          <w:p>
            <w:pPr>
              <w:pStyle w:val="TableParagraph"/>
              <w:spacing w:line="211" w:lineRule="auto" w:before="38"/>
              <w:ind w:left="78"/>
              <w:rPr>
                <w:sz w:val="20"/>
              </w:rPr>
            </w:pPr>
            <w:r>
              <w:rPr>
                <w:sz w:val="20"/>
              </w:rPr>
              <w:t>TRBP</w:t>
            </w:r>
            <w:r>
              <w:rPr>
                <w:spacing w:val="-12"/>
                <w:sz w:val="20"/>
              </w:rPr>
              <w:t> </w:t>
            </w:r>
            <w:r>
              <w:rPr>
                <w:sz w:val="20"/>
              </w:rPr>
              <w:t>(Response</w:t>
            </w:r>
            <w:r>
              <w:rPr>
                <w:spacing w:val="-12"/>
                <w:sz w:val="20"/>
              </w:rPr>
              <w:t> </w:t>
            </w:r>
            <w:r>
              <w:rPr>
                <w:sz w:val="20"/>
              </w:rPr>
              <w:t>S</w:t>
            </w:r>
            <w:r>
              <w:rPr>
                <w:position w:val="-4"/>
                <w:sz w:val="16"/>
              </w:rPr>
              <w:t>21</w:t>
            </w:r>
            <w:r>
              <w:rPr>
                <w:spacing w:val="-2"/>
                <w:position w:val="-4"/>
                <w:sz w:val="16"/>
              </w:rPr>
              <w:t> </w:t>
            </w:r>
            <w:r>
              <w:rPr>
                <w:sz w:val="20"/>
              </w:rPr>
              <w:t>&amp;</w:t>
            </w:r>
            <w:r>
              <w:rPr>
                <w:spacing w:val="-12"/>
                <w:sz w:val="20"/>
              </w:rPr>
              <w:t> </w:t>
            </w:r>
            <w:r>
              <w:rPr>
                <w:sz w:val="20"/>
              </w:rPr>
              <w:t>S</w:t>
            </w:r>
            <w:r>
              <w:rPr>
                <w:position w:val="-4"/>
                <w:sz w:val="16"/>
              </w:rPr>
              <w:t>12 </w:t>
            </w:r>
            <w:r>
              <w:rPr>
                <w:sz w:val="20"/>
              </w:rPr>
              <w:t>-</w:t>
            </w:r>
            <w:r>
              <w:rPr>
                <w:spacing w:val="-13"/>
                <w:sz w:val="20"/>
              </w:rPr>
              <w:t> </w:t>
            </w:r>
            <w:r>
              <w:rPr>
                <w:sz w:val="20"/>
              </w:rPr>
              <w:t>Trans</w:t>
            </w:r>
            <w:r>
              <w:rPr>
                <w:spacing w:val="-12"/>
                <w:sz w:val="20"/>
              </w:rPr>
              <w:t> </w:t>
            </w:r>
            <w:r>
              <w:rPr>
                <w:sz w:val="20"/>
              </w:rPr>
              <w:t>Resp</w:t>
            </w:r>
            <w:r>
              <w:rPr>
                <w:spacing w:val="-12"/>
                <w:sz w:val="20"/>
              </w:rPr>
              <w:t> </w:t>
            </w:r>
            <w:r>
              <w:rPr>
                <w:sz w:val="20"/>
              </w:rPr>
              <w:t>Both </w:t>
            </w:r>
            <w:r>
              <w:rPr>
                <w:spacing w:val="-2"/>
                <w:sz w:val="20"/>
              </w:rPr>
              <w:t>Paths)</w:t>
            </w:r>
          </w:p>
        </w:tc>
        <w:tc>
          <w:tcPr>
            <w:tcW w:w="851" w:type="dxa"/>
            <w:shd w:val="clear" w:color="auto" w:fill="B3B3B3"/>
          </w:tcPr>
          <w:p>
            <w:pPr>
              <w:pStyle w:val="TableParagraph"/>
              <w:ind w:left="26" w:right="18"/>
              <w:jc w:val="center"/>
              <w:rPr>
                <w:sz w:val="20"/>
              </w:rPr>
            </w:pPr>
            <w:r>
              <w:rPr>
                <w:spacing w:val="-10"/>
                <w:sz w:val="20"/>
              </w:rPr>
              <w:t>—</w:t>
            </w:r>
          </w:p>
        </w:tc>
        <w:tc>
          <w:tcPr>
            <w:tcW w:w="907" w:type="dxa"/>
            <w:shd w:val="clear" w:color="auto" w:fill="B3B3B3"/>
          </w:tcPr>
          <w:p>
            <w:pPr>
              <w:pStyle w:val="TableParagraph"/>
              <w:ind w:left="24" w:right="15"/>
              <w:jc w:val="center"/>
              <w:rPr>
                <w:sz w:val="20"/>
              </w:rPr>
            </w:pPr>
            <w:r>
              <w:rPr>
                <w:spacing w:val="-10"/>
                <w:sz w:val="20"/>
              </w:rPr>
              <w:t>—</w:t>
            </w:r>
          </w:p>
        </w:tc>
        <w:tc>
          <w:tcPr>
            <w:tcW w:w="851" w:type="dxa"/>
            <w:shd w:val="clear" w:color="auto" w:fill="B3B3B3"/>
          </w:tcPr>
          <w:p>
            <w:pPr>
              <w:pStyle w:val="TableParagraph"/>
              <w:ind w:left="26" w:right="18"/>
              <w:jc w:val="center"/>
              <w:rPr>
                <w:sz w:val="20"/>
              </w:rPr>
            </w:pPr>
            <w:r>
              <w:rPr>
                <w:spacing w:val="-10"/>
                <w:sz w:val="20"/>
              </w:rPr>
              <w:t>—</w:t>
            </w:r>
          </w:p>
        </w:tc>
        <w:tc>
          <w:tcPr>
            <w:tcW w:w="850" w:type="dxa"/>
          </w:tcPr>
          <w:p>
            <w:pPr>
              <w:pStyle w:val="TableParagraph"/>
              <w:ind w:left="24" w:right="15"/>
              <w:jc w:val="center"/>
              <w:rPr>
                <w:sz w:val="20"/>
              </w:rPr>
            </w:pPr>
            <w:r>
              <w:rPr>
                <w:spacing w:val="-10"/>
                <w:sz w:val="20"/>
              </w:rPr>
              <w:t>3</w:t>
            </w:r>
          </w:p>
        </w:tc>
        <w:tc>
          <w:tcPr>
            <w:tcW w:w="851" w:type="dxa"/>
          </w:tcPr>
          <w:p>
            <w:pPr>
              <w:pStyle w:val="TableParagraph"/>
              <w:ind w:left="26" w:right="19"/>
              <w:jc w:val="center"/>
              <w:rPr>
                <w:sz w:val="20"/>
              </w:rPr>
            </w:pPr>
            <w:r>
              <w:rPr>
                <w:spacing w:val="-10"/>
                <w:sz w:val="20"/>
              </w:rPr>
              <w:t>3</w:t>
            </w:r>
          </w:p>
        </w:tc>
      </w:tr>
      <w:tr>
        <w:trPr>
          <w:trHeight w:val="550" w:hRule="atLeast"/>
        </w:trPr>
        <w:tc>
          <w:tcPr>
            <w:tcW w:w="4308" w:type="dxa"/>
          </w:tcPr>
          <w:p>
            <w:pPr>
              <w:pStyle w:val="TableParagraph"/>
              <w:spacing w:line="211" w:lineRule="auto" w:before="38"/>
              <w:ind w:left="78"/>
              <w:rPr>
                <w:sz w:val="20"/>
              </w:rPr>
            </w:pPr>
            <w:r>
              <w:rPr>
                <w:sz w:val="20"/>
              </w:rPr>
              <w:t>RRP1</w:t>
            </w:r>
            <w:r>
              <w:rPr>
                <w:spacing w:val="-11"/>
                <w:sz w:val="20"/>
              </w:rPr>
              <w:t> </w:t>
            </w:r>
            <w:r>
              <w:rPr>
                <w:sz w:val="20"/>
              </w:rPr>
              <w:t>(Response</w:t>
            </w:r>
            <w:r>
              <w:rPr>
                <w:spacing w:val="-11"/>
                <w:sz w:val="20"/>
              </w:rPr>
              <w:t> </w:t>
            </w:r>
            <w:r>
              <w:rPr>
                <w:sz w:val="20"/>
              </w:rPr>
              <w:t>S</w:t>
            </w:r>
            <w:r>
              <w:rPr>
                <w:position w:val="-4"/>
                <w:sz w:val="16"/>
              </w:rPr>
              <w:t>11 </w:t>
            </w:r>
            <w:r>
              <w:rPr>
                <w:sz w:val="20"/>
              </w:rPr>
              <w:t>-</w:t>
            </w:r>
            <w:r>
              <w:rPr>
                <w:spacing w:val="-11"/>
                <w:sz w:val="20"/>
              </w:rPr>
              <w:t> </w:t>
            </w:r>
            <w:r>
              <w:rPr>
                <w:sz w:val="20"/>
              </w:rPr>
              <w:t>Reflection</w:t>
            </w:r>
            <w:r>
              <w:rPr>
                <w:spacing w:val="-11"/>
                <w:sz w:val="20"/>
              </w:rPr>
              <w:t> </w:t>
            </w:r>
            <w:r>
              <w:rPr>
                <w:sz w:val="20"/>
              </w:rPr>
              <w:t>Response Port 1)</w:t>
            </w:r>
          </w:p>
        </w:tc>
        <w:tc>
          <w:tcPr>
            <w:tcW w:w="851" w:type="dxa"/>
          </w:tcPr>
          <w:p>
            <w:pPr>
              <w:pStyle w:val="TableParagraph"/>
              <w:ind w:left="26" w:right="18"/>
              <w:jc w:val="center"/>
              <w:rPr>
                <w:sz w:val="20"/>
              </w:rPr>
            </w:pPr>
            <w:r>
              <w:rPr>
                <w:spacing w:val="-10"/>
                <w:sz w:val="20"/>
              </w:rPr>
              <w:t>1</w:t>
            </w:r>
          </w:p>
        </w:tc>
        <w:tc>
          <w:tcPr>
            <w:tcW w:w="907" w:type="dxa"/>
          </w:tcPr>
          <w:p>
            <w:pPr>
              <w:pStyle w:val="TableParagraph"/>
              <w:ind w:left="24" w:right="15"/>
              <w:jc w:val="center"/>
              <w:rPr>
                <w:sz w:val="20"/>
              </w:rPr>
            </w:pPr>
            <w:r>
              <w:rPr>
                <w:spacing w:val="-10"/>
                <w:sz w:val="20"/>
              </w:rPr>
              <w:t>1</w:t>
            </w:r>
          </w:p>
        </w:tc>
        <w:tc>
          <w:tcPr>
            <w:tcW w:w="851" w:type="dxa"/>
          </w:tcPr>
          <w:p>
            <w:pPr>
              <w:pStyle w:val="TableParagraph"/>
              <w:ind w:left="26" w:right="18"/>
              <w:jc w:val="center"/>
              <w:rPr>
                <w:sz w:val="20"/>
              </w:rPr>
            </w:pPr>
            <w:r>
              <w:rPr>
                <w:spacing w:val="-10"/>
                <w:sz w:val="20"/>
              </w:rPr>
              <w:t>1</w:t>
            </w:r>
          </w:p>
        </w:tc>
        <w:tc>
          <w:tcPr>
            <w:tcW w:w="850" w:type="dxa"/>
            <w:shd w:val="clear" w:color="auto" w:fill="B3B3B3"/>
          </w:tcPr>
          <w:p>
            <w:pPr>
              <w:pStyle w:val="TableParagraph"/>
              <w:ind w:left="24" w:right="16"/>
              <w:jc w:val="center"/>
              <w:rPr>
                <w:sz w:val="20"/>
              </w:rPr>
            </w:pPr>
            <w:r>
              <w:rPr>
                <w:spacing w:val="-10"/>
                <w:sz w:val="20"/>
              </w:rPr>
              <w:t>—</w:t>
            </w:r>
          </w:p>
        </w:tc>
        <w:tc>
          <w:tcPr>
            <w:tcW w:w="851" w:type="dxa"/>
            <w:shd w:val="clear" w:color="auto" w:fill="B3B3B3"/>
          </w:tcPr>
          <w:p>
            <w:pPr>
              <w:pStyle w:val="TableParagraph"/>
              <w:ind w:left="26" w:right="19"/>
              <w:jc w:val="center"/>
              <w:rPr>
                <w:sz w:val="20"/>
              </w:rPr>
            </w:pPr>
            <w:r>
              <w:rPr>
                <w:spacing w:val="-10"/>
                <w:sz w:val="20"/>
              </w:rPr>
              <w:t>—</w:t>
            </w:r>
          </w:p>
        </w:tc>
      </w:tr>
      <w:tr>
        <w:trPr>
          <w:trHeight w:val="550" w:hRule="atLeast"/>
        </w:trPr>
        <w:tc>
          <w:tcPr>
            <w:tcW w:w="4308" w:type="dxa"/>
          </w:tcPr>
          <w:p>
            <w:pPr>
              <w:pStyle w:val="TableParagraph"/>
              <w:spacing w:line="211" w:lineRule="auto" w:before="38"/>
              <w:ind w:left="79"/>
              <w:rPr>
                <w:sz w:val="20"/>
              </w:rPr>
            </w:pPr>
            <w:r>
              <w:rPr>
                <w:sz w:val="20"/>
              </w:rPr>
              <w:t>RRP2</w:t>
            </w:r>
            <w:r>
              <w:rPr>
                <w:spacing w:val="-8"/>
                <w:sz w:val="20"/>
              </w:rPr>
              <w:t> </w:t>
            </w:r>
            <w:r>
              <w:rPr>
                <w:sz w:val="20"/>
              </w:rPr>
              <w:t>(Response</w:t>
            </w:r>
            <w:r>
              <w:rPr>
                <w:spacing w:val="-8"/>
                <w:sz w:val="20"/>
              </w:rPr>
              <w:t> </w:t>
            </w:r>
            <w:r>
              <w:rPr>
                <w:sz w:val="20"/>
              </w:rPr>
              <w:t>S</w:t>
            </w:r>
            <w:r>
              <w:rPr>
                <w:position w:val="-4"/>
                <w:sz w:val="16"/>
              </w:rPr>
              <w:t>22 </w:t>
            </w:r>
            <w:r>
              <w:rPr>
                <w:sz w:val="20"/>
              </w:rPr>
              <w:t>-</w:t>
            </w:r>
            <w:r>
              <w:rPr>
                <w:spacing w:val="-8"/>
                <w:sz w:val="20"/>
              </w:rPr>
              <w:t> </w:t>
            </w:r>
            <w:r>
              <w:rPr>
                <w:sz w:val="20"/>
              </w:rPr>
              <w:t>Reflection</w:t>
            </w:r>
            <w:r>
              <w:rPr>
                <w:spacing w:val="-8"/>
                <w:sz w:val="20"/>
              </w:rPr>
              <w:t> </w:t>
            </w:r>
            <w:r>
              <w:rPr>
                <w:sz w:val="20"/>
              </w:rPr>
              <w:t>Response Port 2)</w:t>
            </w:r>
          </w:p>
        </w:tc>
        <w:tc>
          <w:tcPr>
            <w:tcW w:w="851" w:type="dxa"/>
          </w:tcPr>
          <w:p>
            <w:pPr>
              <w:pStyle w:val="TableParagraph"/>
              <w:ind w:left="26" w:right="18"/>
              <w:jc w:val="center"/>
              <w:rPr>
                <w:sz w:val="20"/>
              </w:rPr>
            </w:pPr>
            <w:r>
              <w:rPr>
                <w:spacing w:val="-10"/>
                <w:sz w:val="20"/>
              </w:rPr>
              <w:t>2</w:t>
            </w:r>
          </w:p>
        </w:tc>
        <w:tc>
          <w:tcPr>
            <w:tcW w:w="907" w:type="dxa"/>
          </w:tcPr>
          <w:p>
            <w:pPr>
              <w:pStyle w:val="TableParagraph"/>
              <w:ind w:left="24" w:right="15"/>
              <w:jc w:val="center"/>
              <w:rPr>
                <w:sz w:val="20"/>
              </w:rPr>
            </w:pPr>
            <w:r>
              <w:rPr>
                <w:spacing w:val="-10"/>
                <w:sz w:val="20"/>
              </w:rPr>
              <w:t>2</w:t>
            </w:r>
          </w:p>
        </w:tc>
        <w:tc>
          <w:tcPr>
            <w:tcW w:w="851" w:type="dxa"/>
          </w:tcPr>
          <w:p>
            <w:pPr>
              <w:pStyle w:val="TableParagraph"/>
              <w:ind w:left="26" w:right="18"/>
              <w:jc w:val="center"/>
              <w:rPr>
                <w:sz w:val="20"/>
              </w:rPr>
            </w:pPr>
            <w:r>
              <w:rPr>
                <w:spacing w:val="-10"/>
                <w:sz w:val="20"/>
              </w:rPr>
              <w:t>2</w:t>
            </w:r>
          </w:p>
        </w:tc>
        <w:tc>
          <w:tcPr>
            <w:tcW w:w="850" w:type="dxa"/>
            <w:shd w:val="clear" w:color="auto" w:fill="B3B3B3"/>
          </w:tcPr>
          <w:p>
            <w:pPr>
              <w:pStyle w:val="TableParagraph"/>
              <w:ind w:left="24" w:right="16"/>
              <w:jc w:val="center"/>
              <w:rPr>
                <w:sz w:val="20"/>
              </w:rPr>
            </w:pPr>
            <w:r>
              <w:rPr>
                <w:spacing w:val="-10"/>
                <w:sz w:val="20"/>
              </w:rPr>
              <w:t>—</w:t>
            </w:r>
          </w:p>
        </w:tc>
        <w:tc>
          <w:tcPr>
            <w:tcW w:w="851" w:type="dxa"/>
            <w:shd w:val="clear" w:color="auto" w:fill="B3B3B3"/>
          </w:tcPr>
          <w:p>
            <w:pPr>
              <w:pStyle w:val="TableParagraph"/>
              <w:ind w:left="26" w:right="19"/>
              <w:jc w:val="center"/>
              <w:rPr>
                <w:sz w:val="20"/>
              </w:rPr>
            </w:pPr>
            <w:r>
              <w:rPr>
                <w:spacing w:val="-10"/>
                <w:sz w:val="20"/>
              </w:rPr>
              <w:t>—</w:t>
            </w:r>
          </w:p>
        </w:tc>
      </w:tr>
      <w:tr>
        <w:trPr>
          <w:trHeight w:val="550" w:hRule="atLeast"/>
        </w:trPr>
        <w:tc>
          <w:tcPr>
            <w:tcW w:w="4308" w:type="dxa"/>
          </w:tcPr>
          <w:p>
            <w:pPr>
              <w:pStyle w:val="TableParagraph"/>
              <w:spacing w:line="211" w:lineRule="auto" w:before="38"/>
              <w:ind w:left="78"/>
              <w:rPr>
                <w:sz w:val="20"/>
              </w:rPr>
            </w:pPr>
            <w:r>
              <w:rPr>
                <w:sz w:val="20"/>
              </w:rPr>
              <w:t>RRBP</w:t>
            </w:r>
            <w:r>
              <w:rPr>
                <w:spacing w:val="-9"/>
                <w:sz w:val="20"/>
              </w:rPr>
              <w:t> </w:t>
            </w:r>
            <w:r>
              <w:rPr>
                <w:sz w:val="20"/>
              </w:rPr>
              <w:t>(Response</w:t>
            </w:r>
            <w:r>
              <w:rPr>
                <w:spacing w:val="-9"/>
                <w:sz w:val="20"/>
              </w:rPr>
              <w:t> </w:t>
            </w:r>
            <w:r>
              <w:rPr>
                <w:sz w:val="20"/>
              </w:rPr>
              <w:t>S</w:t>
            </w:r>
            <w:r>
              <w:rPr>
                <w:position w:val="-4"/>
                <w:sz w:val="16"/>
              </w:rPr>
              <w:t>11 </w:t>
            </w:r>
            <w:r>
              <w:rPr>
                <w:sz w:val="20"/>
              </w:rPr>
              <w:t>&amp;</w:t>
            </w:r>
            <w:r>
              <w:rPr>
                <w:spacing w:val="-9"/>
                <w:sz w:val="20"/>
              </w:rPr>
              <w:t> </w:t>
            </w:r>
            <w:r>
              <w:rPr>
                <w:sz w:val="20"/>
              </w:rPr>
              <w:t>S</w:t>
            </w:r>
            <w:r>
              <w:rPr>
                <w:position w:val="-4"/>
                <w:sz w:val="16"/>
              </w:rPr>
              <w:t>22 </w:t>
            </w:r>
            <w:r>
              <w:rPr>
                <w:sz w:val="20"/>
              </w:rPr>
              <w:t>-</w:t>
            </w:r>
            <w:r>
              <w:rPr>
                <w:spacing w:val="-9"/>
                <w:sz w:val="20"/>
              </w:rPr>
              <w:t> </w:t>
            </w:r>
            <w:r>
              <w:rPr>
                <w:sz w:val="20"/>
              </w:rPr>
              <w:t>Reflection Response Both Ports)</w:t>
            </w:r>
          </w:p>
        </w:tc>
        <w:tc>
          <w:tcPr>
            <w:tcW w:w="851" w:type="dxa"/>
          </w:tcPr>
          <w:p>
            <w:pPr>
              <w:pStyle w:val="TableParagraph"/>
              <w:ind w:left="26"/>
              <w:jc w:val="center"/>
              <w:rPr>
                <w:sz w:val="20"/>
              </w:rPr>
            </w:pPr>
            <w:r>
              <w:rPr>
                <w:spacing w:val="11"/>
                <w:sz w:val="20"/>
              </w:rPr>
              <w:t>1,2</w:t>
            </w:r>
          </w:p>
        </w:tc>
        <w:tc>
          <w:tcPr>
            <w:tcW w:w="907" w:type="dxa"/>
          </w:tcPr>
          <w:p>
            <w:pPr>
              <w:pStyle w:val="TableParagraph"/>
              <w:ind w:left="24"/>
              <w:jc w:val="center"/>
              <w:rPr>
                <w:sz w:val="20"/>
              </w:rPr>
            </w:pPr>
            <w:r>
              <w:rPr>
                <w:spacing w:val="11"/>
                <w:sz w:val="20"/>
              </w:rPr>
              <w:t>1,2</w:t>
            </w:r>
          </w:p>
        </w:tc>
        <w:tc>
          <w:tcPr>
            <w:tcW w:w="851" w:type="dxa"/>
          </w:tcPr>
          <w:p>
            <w:pPr>
              <w:pStyle w:val="TableParagraph"/>
              <w:ind w:left="26" w:right="19"/>
              <w:jc w:val="center"/>
              <w:rPr>
                <w:sz w:val="20"/>
              </w:rPr>
            </w:pPr>
            <w:r>
              <w:rPr>
                <w:spacing w:val="5"/>
                <w:sz w:val="20"/>
              </w:rPr>
              <w:t>1,2</w:t>
            </w:r>
          </w:p>
        </w:tc>
        <w:tc>
          <w:tcPr>
            <w:tcW w:w="850" w:type="dxa"/>
            <w:shd w:val="clear" w:color="auto" w:fill="B3B3B3"/>
          </w:tcPr>
          <w:p>
            <w:pPr>
              <w:pStyle w:val="TableParagraph"/>
              <w:ind w:left="24" w:right="16"/>
              <w:jc w:val="center"/>
              <w:rPr>
                <w:sz w:val="20"/>
              </w:rPr>
            </w:pPr>
            <w:r>
              <w:rPr>
                <w:spacing w:val="-10"/>
                <w:sz w:val="20"/>
              </w:rPr>
              <w:t>—</w:t>
            </w:r>
          </w:p>
        </w:tc>
        <w:tc>
          <w:tcPr>
            <w:tcW w:w="851" w:type="dxa"/>
            <w:shd w:val="clear" w:color="auto" w:fill="B3B3B3"/>
          </w:tcPr>
          <w:p>
            <w:pPr>
              <w:pStyle w:val="TableParagraph"/>
              <w:ind w:left="26" w:right="19"/>
              <w:jc w:val="center"/>
              <w:rPr>
                <w:sz w:val="20"/>
              </w:rPr>
            </w:pPr>
            <w:r>
              <w:rPr>
                <w:spacing w:val="-10"/>
                <w:sz w:val="20"/>
              </w:rPr>
              <w:t>—</w:t>
            </w:r>
          </w:p>
        </w:tc>
      </w:tr>
      <w:tr>
        <w:trPr>
          <w:trHeight w:val="549" w:hRule="atLeast"/>
        </w:trPr>
        <w:tc>
          <w:tcPr>
            <w:tcW w:w="4308" w:type="dxa"/>
          </w:tcPr>
          <w:p>
            <w:pPr>
              <w:pStyle w:val="TableParagraph"/>
              <w:spacing w:line="256" w:lineRule="exact" w:before="19"/>
              <w:ind w:left="78"/>
              <w:rPr>
                <w:sz w:val="20"/>
              </w:rPr>
            </w:pPr>
            <w:r>
              <w:rPr>
                <w:sz w:val="20"/>
              </w:rPr>
              <w:t>2PFP</w:t>
            </w:r>
            <w:r>
              <w:rPr>
                <w:spacing w:val="-5"/>
                <w:sz w:val="20"/>
              </w:rPr>
              <w:t> </w:t>
            </w:r>
            <w:r>
              <w:rPr>
                <w:sz w:val="20"/>
              </w:rPr>
              <w:t>(1P2P</w:t>
            </w:r>
            <w:r>
              <w:rPr>
                <w:spacing w:val="-4"/>
                <w:sz w:val="20"/>
              </w:rPr>
              <w:t> </w:t>
            </w:r>
            <w:r>
              <w:rPr>
                <w:sz w:val="20"/>
              </w:rPr>
              <w:t>S</w:t>
            </w:r>
            <w:r>
              <w:rPr>
                <w:position w:val="-4"/>
                <w:sz w:val="16"/>
              </w:rPr>
              <w:t>11</w:t>
            </w:r>
            <w:r>
              <w:rPr>
                <w:sz w:val="20"/>
              </w:rPr>
              <w:t>,</w:t>
            </w:r>
            <w:r>
              <w:rPr>
                <w:spacing w:val="-4"/>
                <w:sz w:val="20"/>
              </w:rPr>
              <w:t> </w:t>
            </w:r>
            <w:r>
              <w:rPr>
                <w:sz w:val="20"/>
              </w:rPr>
              <w:t>S</w:t>
            </w:r>
            <w:r>
              <w:rPr>
                <w:position w:val="-4"/>
                <w:sz w:val="16"/>
              </w:rPr>
              <w:t>21</w:t>
            </w:r>
            <w:r>
              <w:rPr>
                <w:spacing w:val="5"/>
                <w:position w:val="-4"/>
                <w:sz w:val="16"/>
              </w:rPr>
              <w:t> </w:t>
            </w:r>
            <w:r>
              <w:rPr>
                <w:sz w:val="20"/>
              </w:rPr>
              <w:t>-</w:t>
            </w:r>
            <w:r>
              <w:rPr>
                <w:spacing w:val="-4"/>
                <w:sz w:val="20"/>
              </w:rPr>
              <w:t> </w:t>
            </w:r>
            <w:r>
              <w:rPr>
                <w:sz w:val="20"/>
              </w:rPr>
              <w:t>1</w:t>
            </w:r>
            <w:r>
              <w:rPr>
                <w:spacing w:val="-5"/>
                <w:sz w:val="20"/>
              </w:rPr>
              <w:t> </w:t>
            </w:r>
            <w:r>
              <w:rPr>
                <w:sz w:val="20"/>
              </w:rPr>
              <w:t>Path</w:t>
            </w:r>
            <w:r>
              <w:rPr>
                <w:spacing w:val="-4"/>
                <w:sz w:val="20"/>
              </w:rPr>
              <w:t> </w:t>
            </w:r>
            <w:r>
              <w:rPr>
                <w:sz w:val="20"/>
              </w:rPr>
              <w:t>2</w:t>
            </w:r>
            <w:r>
              <w:rPr>
                <w:spacing w:val="-5"/>
                <w:sz w:val="20"/>
              </w:rPr>
              <w:t> </w:t>
            </w:r>
            <w:r>
              <w:rPr>
                <w:spacing w:val="-4"/>
                <w:sz w:val="20"/>
              </w:rPr>
              <w:t>Port</w:t>
            </w:r>
          </w:p>
          <w:p>
            <w:pPr>
              <w:pStyle w:val="TableParagraph"/>
              <w:spacing w:line="214" w:lineRule="exact" w:before="0"/>
              <w:ind w:left="79"/>
              <w:rPr>
                <w:sz w:val="20"/>
              </w:rPr>
            </w:pPr>
            <w:r>
              <w:rPr>
                <w:sz w:val="20"/>
              </w:rPr>
              <w:t>Fwd</w:t>
            </w:r>
            <w:r>
              <w:rPr>
                <w:spacing w:val="-4"/>
                <w:sz w:val="20"/>
              </w:rPr>
              <w:t> </w:t>
            </w:r>
            <w:r>
              <w:rPr>
                <w:spacing w:val="-2"/>
                <w:sz w:val="20"/>
              </w:rPr>
              <w:t>Path)</w:t>
            </w:r>
          </w:p>
        </w:tc>
        <w:tc>
          <w:tcPr>
            <w:tcW w:w="851" w:type="dxa"/>
          </w:tcPr>
          <w:p>
            <w:pPr>
              <w:pStyle w:val="TableParagraph"/>
              <w:spacing w:before="20"/>
              <w:ind w:left="26" w:right="18"/>
              <w:jc w:val="center"/>
              <w:rPr>
                <w:sz w:val="20"/>
              </w:rPr>
            </w:pPr>
            <w:r>
              <w:rPr>
                <w:spacing w:val="-10"/>
                <w:sz w:val="20"/>
              </w:rPr>
              <w:t>1</w:t>
            </w:r>
          </w:p>
        </w:tc>
        <w:tc>
          <w:tcPr>
            <w:tcW w:w="907" w:type="dxa"/>
          </w:tcPr>
          <w:p>
            <w:pPr>
              <w:pStyle w:val="TableParagraph"/>
              <w:spacing w:before="20"/>
              <w:ind w:left="24" w:right="15"/>
              <w:jc w:val="center"/>
              <w:rPr>
                <w:sz w:val="20"/>
              </w:rPr>
            </w:pPr>
            <w:r>
              <w:rPr>
                <w:spacing w:val="-10"/>
                <w:sz w:val="20"/>
              </w:rPr>
              <w:t>1</w:t>
            </w:r>
          </w:p>
        </w:tc>
        <w:tc>
          <w:tcPr>
            <w:tcW w:w="851" w:type="dxa"/>
          </w:tcPr>
          <w:p>
            <w:pPr>
              <w:pStyle w:val="TableParagraph"/>
              <w:spacing w:before="20"/>
              <w:ind w:left="26" w:right="18"/>
              <w:jc w:val="center"/>
              <w:rPr>
                <w:sz w:val="20"/>
              </w:rPr>
            </w:pPr>
            <w:r>
              <w:rPr>
                <w:spacing w:val="-10"/>
                <w:sz w:val="20"/>
              </w:rPr>
              <w:t>1</w:t>
            </w:r>
          </w:p>
        </w:tc>
        <w:tc>
          <w:tcPr>
            <w:tcW w:w="850" w:type="dxa"/>
          </w:tcPr>
          <w:p>
            <w:pPr>
              <w:pStyle w:val="TableParagraph"/>
              <w:spacing w:before="20"/>
              <w:ind w:left="24" w:right="16"/>
              <w:jc w:val="center"/>
              <w:rPr>
                <w:sz w:val="20"/>
              </w:rPr>
            </w:pPr>
            <w:r>
              <w:rPr>
                <w:spacing w:val="-10"/>
                <w:sz w:val="20"/>
              </w:rPr>
              <w:t>1</w:t>
            </w:r>
          </w:p>
        </w:tc>
        <w:tc>
          <w:tcPr>
            <w:tcW w:w="851" w:type="dxa"/>
          </w:tcPr>
          <w:p>
            <w:pPr>
              <w:pStyle w:val="TableParagraph"/>
              <w:spacing w:before="20"/>
              <w:ind w:left="26" w:right="19"/>
              <w:jc w:val="center"/>
              <w:rPr>
                <w:sz w:val="20"/>
              </w:rPr>
            </w:pPr>
            <w:r>
              <w:rPr>
                <w:spacing w:val="-10"/>
                <w:sz w:val="20"/>
              </w:rPr>
              <w:t>1</w:t>
            </w:r>
          </w:p>
        </w:tc>
      </w:tr>
      <w:tr>
        <w:trPr>
          <w:trHeight w:val="550" w:hRule="atLeast"/>
        </w:trPr>
        <w:tc>
          <w:tcPr>
            <w:tcW w:w="4308" w:type="dxa"/>
          </w:tcPr>
          <w:p>
            <w:pPr>
              <w:pStyle w:val="TableParagraph"/>
              <w:spacing w:line="256" w:lineRule="exact"/>
              <w:ind w:left="79"/>
              <w:rPr>
                <w:sz w:val="20"/>
              </w:rPr>
            </w:pPr>
            <w:r>
              <w:rPr>
                <w:sz w:val="20"/>
              </w:rPr>
              <w:t>2PRP</w:t>
            </w:r>
            <w:r>
              <w:rPr>
                <w:spacing w:val="-3"/>
                <w:sz w:val="20"/>
              </w:rPr>
              <w:t> </w:t>
            </w:r>
            <w:r>
              <w:rPr>
                <w:sz w:val="20"/>
              </w:rPr>
              <w:t>(1P2P</w:t>
            </w:r>
            <w:r>
              <w:rPr>
                <w:spacing w:val="-3"/>
                <w:sz w:val="20"/>
              </w:rPr>
              <w:t> </w:t>
            </w:r>
            <w:r>
              <w:rPr>
                <w:sz w:val="20"/>
              </w:rPr>
              <w:t>S</w:t>
            </w:r>
            <w:r>
              <w:rPr>
                <w:position w:val="-4"/>
                <w:sz w:val="16"/>
              </w:rPr>
              <w:t>22</w:t>
            </w:r>
            <w:r>
              <w:rPr>
                <w:sz w:val="20"/>
              </w:rPr>
              <w:t>,</w:t>
            </w:r>
            <w:r>
              <w:rPr>
                <w:spacing w:val="-3"/>
                <w:sz w:val="20"/>
              </w:rPr>
              <w:t> </w:t>
            </w:r>
            <w:r>
              <w:rPr>
                <w:sz w:val="20"/>
              </w:rPr>
              <w:t>S</w:t>
            </w:r>
            <w:r>
              <w:rPr>
                <w:position w:val="-4"/>
                <w:sz w:val="16"/>
              </w:rPr>
              <w:t>12</w:t>
            </w:r>
            <w:r>
              <w:rPr>
                <w:spacing w:val="9"/>
                <w:position w:val="-4"/>
                <w:sz w:val="16"/>
              </w:rPr>
              <w:t> </w:t>
            </w:r>
            <w:r>
              <w:rPr>
                <w:sz w:val="20"/>
              </w:rPr>
              <w:t>-</w:t>
            </w:r>
            <w:r>
              <w:rPr>
                <w:spacing w:val="-4"/>
                <w:sz w:val="20"/>
              </w:rPr>
              <w:t> </w:t>
            </w:r>
            <w:r>
              <w:rPr>
                <w:sz w:val="20"/>
              </w:rPr>
              <w:t>1</w:t>
            </w:r>
            <w:r>
              <w:rPr>
                <w:spacing w:val="-4"/>
                <w:sz w:val="20"/>
              </w:rPr>
              <w:t> </w:t>
            </w:r>
            <w:r>
              <w:rPr>
                <w:sz w:val="20"/>
              </w:rPr>
              <w:t>Path</w:t>
            </w:r>
            <w:r>
              <w:rPr>
                <w:spacing w:val="-3"/>
                <w:sz w:val="20"/>
              </w:rPr>
              <w:t> </w:t>
            </w:r>
            <w:r>
              <w:rPr>
                <w:sz w:val="20"/>
              </w:rPr>
              <w:t>2</w:t>
            </w:r>
            <w:r>
              <w:rPr>
                <w:spacing w:val="-3"/>
                <w:sz w:val="20"/>
              </w:rPr>
              <w:t> </w:t>
            </w:r>
            <w:r>
              <w:rPr>
                <w:spacing w:val="-4"/>
                <w:sz w:val="20"/>
              </w:rPr>
              <w:t>Port</w:t>
            </w:r>
          </w:p>
          <w:p>
            <w:pPr>
              <w:pStyle w:val="TableParagraph"/>
              <w:spacing w:line="214" w:lineRule="exact" w:before="0"/>
              <w:ind w:left="79"/>
              <w:rPr>
                <w:sz w:val="20"/>
              </w:rPr>
            </w:pPr>
            <w:r>
              <w:rPr>
                <w:sz w:val="20"/>
              </w:rPr>
              <w:t>Rev</w:t>
            </w:r>
            <w:r>
              <w:rPr>
                <w:spacing w:val="-4"/>
                <w:sz w:val="20"/>
              </w:rPr>
              <w:t> </w:t>
            </w:r>
            <w:r>
              <w:rPr>
                <w:spacing w:val="-2"/>
                <w:sz w:val="20"/>
              </w:rPr>
              <w:t>Path)</w:t>
            </w:r>
          </w:p>
        </w:tc>
        <w:tc>
          <w:tcPr>
            <w:tcW w:w="851" w:type="dxa"/>
          </w:tcPr>
          <w:p>
            <w:pPr>
              <w:pStyle w:val="TableParagraph"/>
              <w:ind w:left="26" w:right="18"/>
              <w:jc w:val="center"/>
              <w:rPr>
                <w:sz w:val="20"/>
              </w:rPr>
            </w:pPr>
            <w:r>
              <w:rPr>
                <w:spacing w:val="-10"/>
                <w:sz w:val="20"/>
              </w:rPr>
              <w:t>2</w:t>
            </w:r>
          </w:p>
        </w:tc>
        <w:tc>
          <w:tcPr>
            <w:tcW w:w="907" w:type="dxa"/>
          </w:tcPr>
          <w:p>
            <w:pPr>
              <w:pStyle w:val="TableParagraph"/>
              <w:ind w:left="24" w:right="15"/>
              <w:jc w:val="center"/>
              <w:rPr>
                <w:sz w:val="20"/>
              </w:rPr>
            </w:pPr>
            <w:r>
              <w:rPr>
                <w:spacing w:val="-10"/>
                <w:sz w:val="20"/>
              </w:rPr>
              <w:t>2</w:t>
            </w:r>
          </w:p>
        </w:tc>
        <w:tc>
          <w:tcPr>
            <w:tcW w:w="851" w:type="dxa"/>
          </w:tcPr>
          <w:p>
            <w:pPr>
              <w:pStyle w:val="TableParagraph"/>
              <w:ind w:left="26" w:right="18"/>
              <w:jc w:val="center"/>
              <w:rPr>
                <w:sz w:val="20"/>
              </w:rPr>
            </w:pPr>
            <w:r>
              <w:rPr>
                <w:spacing w:val="-10"/>
                <w:sz w:val="20"/>
              </w:rPr>
              <w:t>2</w:t>
            </w:r>
          </w:p>
        </w:tc>
        <w:tc>
          <w:tcPr>
            <w:tcW w:w="850" w:type="dxa"/>
          </w:tcPr>
          <w:p>
            <w:pPr>
              <w:pStyle w:val="TableParagraph"/>
              <w:ind w:left="24" w:right="16"/>
              <w:jc w:val="center"/>
              <w:rPr>
                <w:sz w:val="20"/>
              </w:rPr>
            </w:pPr>
            <w:r>
              <w:rPr>
                <w:spacing w:val="-10"/>
                <w:sz w:val="20"/>
              </w:rPr>
              <w:t>2</w:t>
            </w:r>
          </w:p>
        </w:tc>
        <w:tc>
          <w:tcPr>
            <w:tcW w:w="851" w:type="dxa"/>
          </w:tcPr>
          <w:p>
            <w:pPr>
              <w:pStyle w:val="TableParagraph"/>
              <w:ind w:left="26" w:right="19"/>
              <w:jc w:val="center"/>
              <w:rPr>
                <w:sz w:val="20"/>
              </w:rPr>
            </w:pPr>
            <w:r>
              <w:rPr>
                <w:spacing w:val="-10"/>
                <w:sz w:val="20"/>
              </w:rPr>
              <w:t>2</w:t>
            </w:r>
          </w:p>
        </w:tc>
      </w:tr>
    </w:tbl>
    <w:p>
      <w:pPr>
        <w:pStyle w:val="TableParagraph"/>
        <w:spacing w:after="0"/>
        <w:jc w:val="center"/>
        <w:rPr>
          <w:sz w:val="20"/>
        </w:rPr>
        <w:sectPr>
          <w:pgSz w:w="10320" w:h="14560"/>
          <w:pgMar w:header="514" w:footer="570" w:top="780" w:bottom="760" w:left="425" w:right="425"/>
        </w:sectPr>
      </w:pPr>
    </w:p>
    <w:p>
      <w:pPr>
        <w:pStyle w:val="BodyText"/>
        <w:spacing w:before="51"/>
        <w:rPr>
          <w:rFonts w:ascii="Arial MT"/>
        </w:rPr>
      </w:pPr>
    </w:p>
    <w:p>
      <w:pPr>
        <w:tabs>
          <w:tab w:pos="1276" w:val="left" w:leader="none"/>
        </w:tabs>
        <w:spacing w:line="458" w:lineRule="auto" w:before="0"/>
        <w:ind w:left="142" w:right="4349"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55776">
                <wp:simplePos x="0" y="0"/>
                <wp:positionH relativeFrom="page">
                  <wp:posOffset>319277</wp:posOffset>
                </wp:positionH>
                <wp:positionV relativeFrom="paragraph">
                  <wp:posOffset>489089</wp:posOffset>
                </wp:positionV>
                <wp:extent cx="5554345" cy="3609974"/>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5554345" cy="360997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79"/>
                              <w:gridCol w:w="1009"/>
                              <w:gridCol w:w="972"/>
                              <w:gridCol w:w="850"/>
                              <w:gridCol w:w="755"/>
                              <w:gridCol w:w="653"/>
                            </w:tblGrid>
                            <w:tr>
                              <w:trPr>
                                <w:trHeight w:val="372" w:hRule="atLeast"/>
                              </w:trPr>
                              <w:tc>
                                <w:tcPr>
                                  <w:tcW w:w="4379" w:type="dxa"/>
                                  <w:tcBorders>
                                    <w:bottom w:val="single" w:sz="18" w:space="0" w:color="000000"/>
                                  </w:tcBorders>
                                </w:tcPr>
                                <w:p>
                                  <w:pPr>
                                    <w:pStyle w:val="TableParagraph"/>
                                    <w:spacing w:before="60"/>
                                    <w:ind w:left="1413"/>
                                    <w:rPr>
                                      <w:rFonts w:ascii="Arial"/>
                                      <w:b/>
                                      <w:sz w:val="20"/>
                                    </w:rPr>
                                  </w:pPr>
                                  <w:r>
                                    <w:rPr>
                                      <w:rFonts w:ascii="Arial"/>
                                      <w:b/>
                                      <w:sz w:val="20"/>
                                    </w:rPr>
                                    <w:t>Calibration</w:t>
                                  </w:r>
                                  <w:r>
                                    <w:rPr>
                                      <w:rFonts w:ascii="Arial"/>
                                      <w:b/>
                                      <w:spacing w:val="-13"/>
                                      <w:sz w:val="20"/>
                                    </w:rPr>
                                    <w:t> </w:t>
                                  </w:r>
                                  <w:r>
                                    <w:rPr>
                                      <w:rFonts w:ascii="Arial"/>
                                      <w:b/>
                                      <w:spacing w:val="-4"/>
                                      <w:sz w:val="20"/>
                                    </w:rPr>
                                    <w:t>Type</w:t>
                                  </w:r>
                                </w:p>
                              </w:tc>
                              <w:tc>
                                <w:tcPr>
                                  <w:tcW w:w="1009" w:type="dxa"/>
                                  <w:tcBorders>
                                    <w:bottom w:val="single" w:sz="18" w:space="0" w:color="000000"/>
                                  </w:tcBorders>
                                </w:tcPr>
                                <w:p>
                                  <w:pPr>
                                    <w:pStyle w:val="TableParagraph"/>
                                    <w:spacing w:before="60"/>
                                    <w:ind w:left="26" w:right="18"/>
                                    <w:jc w:val="center"/>
                                    <w:rPr>
                                      <w:rFonts w:ascii="Arial"/>
                                      <w:b/>
                                      <w:sz w:val="20"/>
                                    </w:rPr>
                                  </w:pPr>
                                  <w:r>
                                    <w:rPr>
                                      <w:rFonts w:ascii="Arial"/>
                                      <w:b/>
                                      <w:spacing w:val="-2"/>
                                      <w:sz w:val="20"/>
                                    </w:rPr>
                                    <w:t>SHORT1</w:t>
                                  </w:r>
                                </w:p>
                              </w:tc>
                              <w:tc>
                                <w:tcPr>
                                  <w:tcW w:w="972" w:type="dxa"/>
                                  <w:tcBorders>
                                    <w:bottom w:val="single" w:sz="18" w:space="0" w:color="000000"/>
                                  </w:tcBorders>
                                </w:tcPr>
                                <w:p>
                                  <w:pPr>
                                    <w:pStyle w:val="TableParagraph"/>
                                    <w:spacing w:before="60"/>
                                    <w:ind w:left="25" w:right="17"/>
                                    <w:jc w:val="center"/>
                                    <w:rPr>
                                      <w:rFonts w:ascii="Arial"/>
                                      <w:b/>
                                      <w:sz w:val="20"/>
                                    </w:rPr>
                                  </w:pPr>
                                  <w:r>
                                    <w:rPr>
                                      <w:rFonts w:ascii="Arial"/>
                                      <w:b/>
                                      <w:spacing w:val="-2"/>
                                      <w:sz w:val="20"/>
                                    </w:rPr>
                                    <w:t>SHORT2</w:t>
                                  </w:r>
                                </w:p>
                              </w:tc>
                              <w:tc>
                                <w:tcPr>
                                  <w:tcW w:w="850" w:type="dxa"/>
                                  <w:tcBorders>
                                    <w:bottom w:val="single" w:sz="18" w:space="0" w:color="000000"/>
                                  </w:tcBorders>
                                </w:tcPr>
                                <w:p>
                                  <w:pPr>
                                    <w:pStyle w:val="TableParagraph"/>
                                    <w:spacing w:before="60"/>
                                    <w:ind w:left="24" w:right="15"/>
                                    <w:jc w:val="center"/>
                                    <w:rPr>
                                      <w:rFonts w:ascii="Arial"/>
                                      <w:b/>
                                      <w:sz w:val="20"/>
                                    </w:rPr>
                                  </w:pPr>
                                  <w:r>
                                    <w:rPr>
                                      <w:rFonts w:ascii="Arial"/>
                                      <w:b/>
                                      <w:spacing w:val="-4"/>
                                      <w:sz w:val="20"/>
                                    </w:rPr>
                                    <w:t>LOAD</w:t>
                                  </w:r>
                                </w:p>
                              </w:tc>
                              <w:tc>
                                <w:tcPr>
                                  <w:tcW w:w="755" w:type="dxa"/>
                                  <w:tcBorders>
                                    <w:bottom w:val="single" w:sz="18" w:space="0" w:color="000000"/>
                                  </w:tcBorders>
                                </w:tcPr>
                                <w:p>
                                  <w:pPr>
                                    <w:pStyle w:val="TableParagraph"/>
                                    <w:spacing w:before="60"/>
                                    <w:ind w:left="10"/>
                                    <w:jc w:val="center"/>
                                    <w:rPr>
                                      <w:rFonts w:ascii="Arial"/>
                                      <w:b/>
                                      <w:sz w:val="20"/>
                                    </w:rPr>
                                  </w:pPr>
                                  <w:r>
                                    <w:rPr>
                                      <w:rFonts w:ascii="Arial"/>
                                      <w:b/>
                                      <w:spacing w:val="-4"/>
                                      <w:sz w:val="20"/>
                                    </w:rPr>
                                    <w:t>THRU</w:t>
                                  </w:r>
                                </w:p>
                              </w:tc>
                              <w:tc>
                                <w:tcPr>
                                  <w:tcW w:w="653" w:type="dxa"/>
                                  <w:tcBorders>
                                    <w:bottom w:val="single" w:sz="18" w:space="0" w:color="000000"/>
                                  </w:tcBorders>
                                </w:tcPr>
                                <w:p>
                                  <w:pPr>
                                    <w:pStyle w:val="TableParagraph"/>
                                    <w:spacing w:before="60"/>
                                    <w:ind w:left="10"/>
                                    <w:jc w:val="center"/>
                                    <w:rPr>
                                      <w:rFonts w:ascii="Arial"/>
                                      <w:b/>
                                      <w:sz w:val="20"/>
                                    </w:rPr>
                                  </w:pPr>
                                  <w:r>
                                    <w:rPr>
                                      <w:rFonts w:ascii="Arial"/>
                                      <w:b/>
                                      <w:spacing w:val="-4"/>
                                      <w:sz w:val="20"/>
                                    </w:rPr>
                                    <w:t>ISOL</w:t>
                                  </w:r>
                                </w:p>
                              </w:tc>
                            </w:tr>
                            <w:tr>
                              <w:trPr>
                                <w:trHeight w:val="292" w:hRule="atLeast"/>
                              </w:trPr>
                              <w:tc>
                                <w:tcPr>
                                  <w:tcW w:w="4379" w:type="dxa"/>
                                  <w:tcBorders>
                                    <w:top w:val="single" w:sz="18" w:space="0" w:color="000000"/>
                                  </w:tcBorders>
                                </w:tcPr>
                                <w:p>
                                  <w:pPr>
                                    <w:pStyle w:val="TableParagraph"/>
                                    <w:spacing w:line="269" w:lineRule="exact" w:before="3"/>
                                    <w:ind w:left="80"/>
                                    <w:rPr>
                                      <w:sz w:val="20"/>
                                    </w:rPr>
                                  </w:pPr>
                                  <w:r>
                                    <w:rPr>
                                      <w:sz w:val="20"/>
                                    </w:rPr>
                                    <w:t>RF2P</w:t>
                                  </w:r>
                                  <w:r>
                                    <w:rPr>
                                      <w:spacing w:val="-5"/>
                                      <w:sz w:val="20"/>
                                    </w:rPr>
                                    <w:t> </w:t>
                                  </w:r>
                                  <w:r>
                                    <w:rPr>
                                      <w:sz w:val="20"/>
                                    </w:rPr>
                                    <w:t>(Full</w:t>
                                  </w:r>
                                  <w:r>
                                    <w:rPr>
                                      <w:spacing w:val="-6"/>
                                      <w:sz w:val="20"/>
                                    </w:rPr>
                                    <w:t> </w:t>
                                  </w:r>
                                  <w:r>
                                    <w:rPr>
                                      <w:sz w:val="20"/>
                                    </w:rPr>
                                    <w:t>2</w:t>
                                  </w:r>
                                  <w:r>
                                    <w:rPr>
                                      <w:spacing w:val="-5"/>
                                      <w:sz w:val="20"/>
                                    </w:rPr>
                                    <w:t> </w:t>
                                  </w:r>
                                  <w:r>
                                    <w:rPr>
                                      <w:sz w:val="20"/>
                                    </w:rPr>
                                    <w:t>Port</w:t>
                                  </w:r>
                                  <w:r>
                                    <w:rPr>
                                      <w:spacing w:val="-4"/>
                                      <w:sz w:val="20"/>
                                    </w:rPr>
                                    <w:t> </w:t>
                                  </w:r>
                                  <w:r>
                                    <w:rPr>
                                      <w:sz w:val="20"/>
                                    </w:rPr>
                                    <w:t>–</w:t>
                                  </w:r>
                                  <w:r>
                                    <w:rPr>
                                      <w:spacing w:val="-4"/>
                                      <w:sz w:val="20"/>
                                    </w:rPr>
                                    <w:t> </w:t>
                                  </w:r>
                                  <w:r>
                                    <w:rPr>
                                      <w:sz w:val="20"/>
                                    </w:rPr>
                                    <w:t>S</w:t>
                                  </w:r>
                                  <w:r>
                                    <w:rPr>
                                      <w:position w:val="-4"/>
                                      <w:sz w:val="16"/>
                                    </w:rPr>
                                    <w:t>11</w:t>
                                  </w:r>
                                  <w:r>
                                    <w:rPr>
                                      <w:sz w:val="20"/>
                                    </w:rPr>
                                    <w:t>,</w:t>
                                  </w:r>
                                  <w:r>
                                    <w:rPr>
                                      <w:spacing w:val="-5"/>
                                      <w:sz w:val="20"/>
                                    </w:rPr>
                                    <w:t> </w:t>
                                  </w:r>
                                  <w:r>
                                    <w:rPr>
                                      <w:sz w:val="20"/>
                                    </w:rPr>
                                    <w:t>S</w:t>
                                  </w:r>
                                  <w:r>
                                    <w:rPr>
                                      <w:position w:val="-4"/>
                                      <w:sz w:val="16"/>
                                    </w:rPr>
                                    <w:t>21</w:t>
                                  </w:r>
                                  <w:r>
                                    <w:rPr>
                                      <w:sz w:val="20"/>
                                    </w:rPr>
                                    <w:t>,</w:t>
                                  </w:r>
                                  <w:r>
                                    <w:rPr>
                                      <w:spacing w:val="-5"/>
                                      <w:sz w:val="20"/>
                                    </w:rPr>
                                    <w:t> </w:t>
                                  </w:r>
                                  <w:r>
                                    <w:rPr>
                                      <w:sz w:val="20"/>
                                    </w:rPr>
                                    <w:t>S</w:t>
                                  </w:r>
                                  <w:r>
                                    <w:rPr>
                                      <w:position w:val="-4"/>
                                      <w:sz w:val="16"/>
                                    </w:rPr>
                                    <w:t>12</w:t>
                                  </w:r>
                                  <w:r>
                                    <w:rPr>
                                      <w:sz w:val="20"/>
                                    </w:rPr>
                                    <w:t>,</w:t>
                                  </w:r>
                                  <w:r>
                                    <w:rPr>
                                      <w:spacing w:val="-4"/>
                                      <w:sz w:val="20"/>
                                    </w:rPr>
                                    <w:t> S</w:t>
                                  </w:r>
                                  <w:r>
                                    <w:rPr>
                                      <w:spacing w:val="-4"/>
                                      <w:position w:val="-4"/>
                                      <w:sz w:val="16"/>
                                    </w:rPr>
                                    <w:t>22</w:t>
                                  </w:r>
                                  <w:r>
                                    <w:rPr>
                                      <w:spacing w:val="-4"/>
                                      <w:sz w:val="20"/>
                                    </w:rPr>
                                    <w:t>)</w:t>
                                  </w:r>
                                </w:p>
                              </w:tc>
                              <w:tc>
                                <w:tcPr>
                                  <w:tcW w:w="1009" w:type="dxa"/>
                                  <w:tcBorders>
                                    <w:top w:val="single" w:sz="18" w:space="0" w:color="000000"/>
                                  </w:tcBorders>
                                </w:tcPr>
                                <w:p>
                                  <w:pPr>
                                    <w:pStyle w:val="TableParagraph"/>
                                    <w:spacing w:before="3"/>
                                    <w:ind w:left="26"/>
                                    <w:jc w:val="center"/>
                                    <w:rPr>
                                      <w:sz w:val="20"/>
                                    </w:rPr>
                                  </w:pPr>
                                  <w:r>
                                    <w:rPr>
                                      <w:spacing w:val="11"/>
                                      <w:sz w:val="20"/>
                                    </w:rPr>
                                    <w:t>1,2</w:t>
                                  </w:r>
                                </w:p>
                              </w:tc>
                              <w:tc>
                                <w:tcPr>
                                  <w:tcW w:w="972" w:type="dxa"/>
                                  <w:tcBorders>
                                    <w:top w:val="single" w:sz="18" w:space="0" w:color="000000"/>
                                  </w:tcBorders>
                                </w:tcPr>
                                <w:p>
                                  <w:pPr>
                                    <w:pStyle w:val="TableParagraph"/>
                                    <w:spacing w:before="3"/>
                                    <w:ind w:left="25"/>
                                    <w:jc w:val="center"/>
                                    <w:rPr>
                                      <w:sz w:val="20"/>
                                    </w:rPr>
                                  </w:pPr>
                                  <w:r>
                                    <w:rPr>
                                      <w:spacing w:val="11"/>
                                      <w:sz w:val="20"/>
                                    </w:rPr>
                                    <w:t>1,2</w:t>
                                  </w:r>
                                </w:p>
                              </w:tc>
                              <w:tc>
                                <w:tcPr>
                                  <w:tcW w:w="850" w:type="dxa"/>
                                  <w:tcBorders>
                                    <w:top w:val="single" w:sz="18" w:space="0" w:color="000000"/>
                                  </w:tcBorders>
                                </w:tcPr>
                                <w:p>
                                  <w:pPr>
                                    <w:pStyle w:val="TableParagraph"/>
                                    <w:spacing w:before="3"/>
                                    <w:ind w:left="24"/>
                                    <w:jc w:val="center"/>
                                    <w:rPr>
                                      <w:sz w:val="20"/>
                                    </w:rPr>
                                  </w:pPr>
                                  <w:r>
                                    <w:rPr>
                                      <w:spacing w:val="11"/>
                                      <w:sz w:val="20"/>
                                    </w:rPr>
                                    <w:t>1,2</w:t>
                                  </w:r>
                                </w:p>
                              </w:tc>
                              <w:tc>
                                <w:tcPr>
                                  <w:tcW w:w="755" w:type="dxa"/>
                                  <w:tcBorders>
                                    <w:top w:val="single" w:sz="18" w:space="0" w:color="000000"/>
                                  </w:tcBorders>
                                </w:tcPr>
                                <w:p>
                                  <w:pPr>
                                    <w:pStyle w:val="TableParagraph"/>
                                    <w:spacing w:before="3"/>
                                    <w:ind w:left="10" w:right="4"/>
                                    <w:jc w:val="center"/>
                                    <w:rPr>
                                      <w:sz w:val="20"/>
                                    </w:rPr>
                                  </w:pPr>
                                  <w:r>
                                    <w:rPr>
                                      <w:spacing w:val="-10"/>
                                      <w:sz w:val="20"/>
                                    </w:rPr>
                                    <w:t>3</w:t>
                                  </w:r>
                                </w:p>
                              </w:tc>
                              <w:tc>
                                <w:tcPr>
                                  <w:tcW w:w="653" w:type="dxa"/>
                                  <w:tcBorders>
                                    <w:top w:val="single" w:sz="18" w:space="0" w:color="000000"/>
                                  </w:tcBorders>
                                </w:tcPr>
                                <w:p>
                                  <w:pPr>
                                    <w:pStyle w:val="TableParagraph"/>
                                    <w:spacing w:before="3"/>
                                    <w:ind w:left="10" w:right="3"/>
                                    <w:jc w:val="center"/>
                                    <w:rPr>
                                      <w:sz w:val="20"/>
                                    </w:rPr>
                                  </w:pPr>
                                  <w:r>
                                    <w:rPr>
                                      <w:spacing w:val="-10"/>
                                      <w:sz w:val="20"/>
                                    </w:rPr>
                                    <w:t>3</w:t>
                                  </w:r>
                                </w:p>
                              </w:tc>
                            </w:tr>
                            <w:tr>
                              <w:trPr>
                                <w:trHeight w:val="310" w:hRule="atLeast"/>
                              </w:trPr>
                              <w:tc>
                                <w:tcPr>
                                  <w:tcW w:w="4379" w:type="dxa"/>
                                </w:tcPr>
                                <w:p>
                                  <w:pPr>
                                    <w:pStyle w:val="TableParagraph"/>
                                    <w:spacing w:line="269" w:lineRule="exact"/>
                                    <w:ind w:left="80"/>
                                    <w:rPr>
                                      <w:sz w:val="20"/>
                                    </w:rPr>
                                  </w:pPr>
                                  <w:r>
                                    <w:rPr>
                                      <w:sz w:val="20"/>
                                    </w:rPr>
                                    <w:t>RFP1</w:t>
                                  </w:r>
                                  <w:r>
                                    <w:rPr>
                                      <w:spacing w:val="-6"/>
                                      <w:sz w:val="20"/>
                                    </w:rPr>
                                    <w:t> </w:t>
                                  </w:r>
                                  <w:r>
                                    <w:rPr>
                                      <w:sz w:val="20"/>
                                    </w:rPr>
                                    <w:t>(Full</w:t>
                                  </w:r>
                                  <w:r>
                                    <w:rPr>
                                      <w:spacing w:val="-7"/>
                                      <w:sz w:val="20"/>
                                    </w:rPr>
                                    <w:t> </w:t>
                                  </w:r>
                                  <w:r>
                                    <w:rPr>
                                      <w:sz w:val="20"/>
                                    </w:rPr>
                                    <w:t>S</w:t>
                                  </w:r>
                                  <w:r>
                                    <w:rPr>
                                      <w:position w:val="-4"/>
                                      <w:sz w:val="16"/>
                                    </w:rPr>
                                    <w:t>11</w:t>
                                  </w:r>
                                  <w:r>
                                    <w:rPr>
                                      <w:spacing w:val="4"/>
                                      <w:position w:val="-4"/>
                                      <w:sz w:val="16"/>
                                    </w:rPr>
                                    <w:t> </w:t>
                                  </w:r>
                                  <w:r>
                                    <w:rPr>
                                      <w:sz w:val="20"/>
                                    </w:rPr>
                                    <w:t>-</w:t>
                                  </w:r>
                                  <w:r>
                                    <w:rPr>
                                      <w:spacing w:val="-6"/>
                                      <w:sz w:val="20"/>
                                    </w:rPr>
                                    <w:t> </w:t>
                                  </w:r>
                                  <w:r>
                                    <w:rPr>
                                      <w:sz w:val="20"/>
                                    </w:rPr>
                                    <w:t>Port</w:t>
                                  </w:r>
                                  <w:r>
                                    <w:rPr>
                                      <w:spacing w:val="-7"/>
                                      <w:sz w:val="20"/>
                                    </w:rPr>
                                    <w:t> </w:t>
                                  </w:r>
                                  <w:r>
                                    <w:rPr>
                                      <w:spacing w:val="-5"/>
                                      <w:sz w:val="20"/>
                                    </w:rPr>
                                    <w:t>1)</w:t>
                                  </w:r>
                                </w:p>
                              </w:tc>
                              <w:tc>
                                <w:tcPr>
                                  <w:tcW w:w="1009" w:type="dxa"/>
                                </w:tcPr>
                                <w:p>
                                  <w:pPr>
                                    <w:pStyle w:val="TableParagraph"/>
                                    <w:ind w:left="26" w:right="18"/>
                                    <w:jc w:val="center"/>
                                    <w:rPr>
                                      <w:sz w:val="20"/>
                                    </w:rPr>
                                  </w:pPr>
                                  <w:r>
                                    <w:rPr>
                                      <w:spacing w:val="-10"/>
                                      <w:sz w:val="20"/>
                                    </w:rPr>
                                    <w:t>1</w:t>
                                  </w:r>
                                </w:p>
                              </w:tc>
                              <w:tc>
                                <w:tcPr>
                                  <w:tcW w:w="972" w:type="dxa"/>
                                </w:tcPr>
                                <w:p>
                                  <w:pPr>
                                    <w:pStyle w:val="TableParagraph"/>
                                    <w:ind w:left="25" w:right="18"/>
                                    <w:jc w:val="center"/>
                                    <w:rPr>
                                      <w:sz w:val="20"/>
                                    </w:rPr>
                                  </w:pPr>
                                  <w:r>
                                    <w:rPr>
                                      <w:spacing w:val="-10"/>
                                      <w:sz w:val="20"/>
                                    </w:rPr>
                                    <w:t>1</w:t>
                                  </w:r>
                                </w:p>
                              </w:tc>
                              <w:tc>
                                <w:tcPr>
                                  <w:tcW w:w="850" w:type="dxa"/>
                                </w:tcPr>
                                <w:p>
                                  <w:pPr>
                                    <w:pStyle w:val="TableParagraph"/>
                                    <w:ind w:left="24" w:right="18"/>
                                    <w:jc w:val="center"/>
                                    <w:rPr>
                                      <w:sz w:val="20"/>
                                    </w:rPr>
                                  </w:pPr>
                                  <w:r>
                                    <w:rPr>
                                      <w:spacing w:val="-10"/>
                                      <w:sz w:val="20"/>
                                    </w:rPr>
                                    <w:t>1</w:t>
                                  </w:r>
                                </w:p>
                              </w:tc>
                              <w:tc>
                                <w:tcPr>
                                  <w:tcW w:w="755" w:type="dxa"/>
                                  <w:shd w:val="clear" w:color="auto" w:fill="B3B3B3"/>
                                </w:tcPr>
                                <w:p>
                                  <w:pPr>
                                    <w:pStyle w:val="TableParagraph"/>
                                    <w:ind w:left="10" w:right="3"/>
                                    <w:jc w:val="center"/>
                                    <w:rPr>
                                      <w:sz w:val="20"/>
                                    </w:rPr>
                                  </w:pPr>
                                  <w:r>
                                    <w:rPr>
                                      <w:spacing w:val="-10"/>
                                      <w:sz w:val="20"/>
                                    </w:rPr>
                                    <w:t>—</w:t>
                                  </w:r>
                                </w:p>
                              </w:tc>
                              <w:tc>
                                <w:tcPr>
                                  <w:tcW w:w="653" w:type="dxa"/>
                                  <w:shd w:val="clear" w:color="auto" w:fill="B3B3B3"/>
                                </w:tcPr>
                                <w:p>
                                  <w:pPr>
                                    <w:pStyle w:val="TableParagraph"/>
                                    <w:ind w:left="10" w:right="2"/>
                                    <w:jc w:val="center"/>
                                    <w:rPr>
                                      <w:sz w:val="20"/>
                                    </w:rPr>
                                  </w:pPr>
                                  <w:r>
                                    <w:rPr>
                                      <w:spacing w:val="-10"/>
                                      <w:sz w:val="20"/>
                                    </w:rPr>
                                    <w:t>—</w:t>
                                  </w:r>
                                </w:p>
                              </w:tc>
                            </w:tr>
                            <w:tr>
                              <w:trPr>
                                <w:trHeight w:val="309" w:hRule="atLeast"/>
                              </w:trPr>
                              <w:tc>
                                <w:tcPr>
                                  <w:tcW w:w="4379" w:type="dxa"/>
                                </w:tcPr>
                                <w:p>
                                  <w:pPr>
                                    <w:pStyle w:val="TableParagraph"/>
                                    <w:spacing w:line="269" w:lineRule="exact" w:before="20"/>
                                    <w:ind w:left="80"/>
                                    <w:rPr>
                                      <w:sz w:val="20"/>
                                    </w:rPr>
                                  </w:pPr>
                                  <w:r>
                                    <w:rPr>
                                      <w:sz w:val="20"/>
                                    </w:rPr>
                                    <w:t>RFP2</w:t>
                                  </w:r>
                                  <w:r>
                                    <w:rPr>
                                      <w:spacing w:val="-4"/>
                                      <w:sz w:val="20"/>
                                    </w:rPr>
                                    <w:t> </w:t>
                                  </w:r>
                                  <w:r>
                                    <w:rPr>
                                      <w:sz w:val="20"/>
                                    </w:rPr>
                                    <w:t>(Full</w:t>
                                  </w:r>
                                  <w:r>
                                    <w:rPr>
                                      <w:spacing w:val="-4"/>
                                      <w:sz w:val="20"/>
                                    </w:rPr>
                                    <w:t> </w:t>
                                  </w:r>
                                  <w:r>
                                    <w:rPr>
                                      <w:sz w:val="20"/>
                                    </w:rPr>
                                    <w:t>S</w:t>
                                  </w:r>
                                  <w:r>
                                    <w:rPr>
                                      <w:position w:val="-4"/>
                                      <w:sz w:val="16"/>
                                    </w:rPr>
                                    <w:t>22</w:t>
                                  </w:r>
                                  <w:r>
                                    <w:rPr>
                                      <w:spacing w:val="8"/>
                                      <w:position w:val="-4"/>
                                      <w:sz w:val="16"/>
                                    </w:rPr>
                                    <w:t> </w:t>
                                  </w:r>
                                  <w:r>
                                    <w:rPr>
                                      <w:sz w:val="20"/>
                                    </w:rPr>
                                    <w:t>-</w:t>
                                  </w:r>
                                  <w:r>
                                    <w:rPr>
                                      <w:spacing w:val="-3"/>
                                      <w:sz w:val="20"/>
                                    </w:rPr>
                                    <w:t> </w:t>
                                  </w:r>
                                  <w:r>
                                    <w:rPr>
                                      <w:sz w:val="20"/>
                                    </w:rPr>
                                    <w:t>Port</w:t>
                                  </w:r>
                                  <w:r>
                                    <w:rPr>
                                      <w:spacing w:val="-5"/>
                                      <w:sz w:val="20"/>
                                    </w:rPr>
                                    <w:t> 2)</w:t>
                                  </w:r>
                                </w:p>
                              </w:tc>
                              <w:tc>
                                <w:tcPr>
                                  <w:tcW w:w="1009" w:type="dxa"/>
                                </w:tcPr>
                                <w:p>
                                  <w:pPr>
                                    <w:pStyle w:val="TableParagraph"/>
                                    <w:spacing w:before="20"/>
                                    <w:ind w:left="26" w:right="18"/>
                                    <w:jc w:val="center"/>
                                    <w:rPr>
                                      <w:sz w:val="20"/>
                                    </w:rPr>
                                  </w:pPr>
                                  <w:r>
                                    <w:rPr>
                                      <w:spacing w:val="-10"/>
                                      <w:sz w:val="20"/>
                                    </w:rPr>
                                    <w:t>2</w:t>
                                  </w:r>
                                </w:p>
                              </w:tc>
                              <w:tc>
                                <w:tcPr>
                                  <w:tcW w:w="972" w:type="dxa"/>
                                </w:tcPr>
                                <w:p>
                                  <w:pPr>
                                    <w:pStyle w:val="TableParagraph"/>
                                    <w:spacing w:before="20"/>
                                    <w:ind w:left="25" w:right="18"/>
                                    <w:jc w:val="center"/>
                                    <w:rPr>
                                      <w:sz w:val="20"/>
                                    </w:rPr>
                                  </w:pPr>
                                  <w:r>
                                    <w:rPr>
                                      <w:spacing w:val="-10"/>
                                      <w:sz w:val="20"/>
                                    </w:rPr>
                                    <w:t>2</w:t>
                                  </w:r>
                                </w:p>
                              </w:tc>
                              <w:tc>
                                <w:tcPr>
                                  <w:tcW w:w="850" w:type="dxa"/>
                                </w:tcPr>
                                <w:p>
                                  <w:pPr>
                                    <w:pStyle w:val="TableParagraph"/>
                                    <w:spacing w:before="20"/>
                                    <w:ind w:left="24" w:right="18"/>
                                    <w:jc w:val="center"/>
                                    <w:rPr>
                                      <w:sz w:val="20"/>
                                    </w:rPr>
                                  </w:pPr>
                                  <w:r>
                                    <w:rPr>
                                      <w:spacing w:val="-10"/>
                                      <w:sz w:val="20"/>
                                    </w:rPr>
                                    <w:t>2</w:t>
                                  </w:r>
                                </w:p>
                              </w:tc>
                              <w:tc>
                                <w:tcPr>
                                  <w:tcW w:w="755" w:type="dxa"/>
                                  <w:shd w:val="clear" w:color="auto" w:fill="B3B3B3"/>
                                </w:tcPr>
                                <w:p>
                                  <w:pPr>
                                    <w:pStyle w:val="TableParagraph"/>
                                    <w:spacing w:before="20"/>
                                    <w:ind w:left="10" w:right="3"/>
                                    <w:jc w:val="center"/>
                                    <w:rPr>
                                      <w:sz w:val="20"/>
                                    </w:rPr>
                                  </w:pPr>
                                  <w:r>
                                    <w:rPr>
                                      <w:spacing w:val="-10"/>
                                      <w:sz w:val="20"/>
                                    </w:rPr>
                                    <w:t>—</w:t>
                                  </w:r>
                                </w:p>
                              </w:tc>
                              <w:tc>
                                <w:tcPr>
                                  <w:tcW w:w="653" w:type="dxa"/>
                                  <w:shd w:val="clear" w:color="auto" w:fill="B3B3B3"/>
                                </w:tcPr>
                                <w:p>
                                  <w:pPr>
                                    <w:pStyle w:val="TableParagraph"/>
                                    <w:spacing w:before="20"/>
                                    <w:ind w:left="10" w:right="2"/>
                                    <w:jc w:val="center"/>
                                    <w:rPr>
                                      <w:sz w:val="20"/>
                                    </w:rPr>
                                  </w:pPr>
                                  <w:r>
                                    <w:rPr>
                                      <w:spacing w:val="-10"/>
                                      <w:sz w:val="20"/>
                                    </w:rPr>
                                    <w:t>—</w:t>
                                  </w:r>
                                </w:p>
                              </w:tc>
                            </w:tr>
                            <w:tr>
                              <w:trPr>
                                <w:trHeight w:val="310" w:hRule="atLeast"/>
                              </w:trPr>
                              <w:tc>
                                <w:tcPr>
                                  <w:tcW w:w="4379" w:type="dxa"/>
                                </w:tcPr>
                                <w:p>
                                  <w:pPr>
                                    <w:pStyle w:val="TableParagraph"/>
                                    <w:spacing w:line="269" w:lineRule="exact"/>
                                    <w:ind w:left="80"/>
                                    <w:rPr>
                                      <w:sz w:val="20"/>
                                    </w:rPr>
                                  </w:pPr>
                                  <w:r>
                                    <w:rPr>
                                      <w:sz w:val="20"/>
                                    </w:rPr>
                                    <w:t>RFBP</w:t>
                                  </w:r>
                                  <w:r>
                                    <w:rPr>
                                      <w:spacing w:val="-5"/>
                                      <w:sz w:val="20"/>
                                    </w:rPr>
                                    <w:t> </w:t>
                                  </w:r>
                                  <w:r>
                                    <w:rPr>
                                      <w:sz w:val="20"/>
                                    </w:rPr>
                                    <w:t>(Full</w:t>
                                  </w:r>
                                  <w:r>
                                    <w:rPr>
                                      <w:spacing w:val="-4"/>
                                      <w:sz w:val="20"/>
                                    </w:rPr>
                                    <w:t> </w:t>
                                  </w:r>
                                  <w:r>
                                    <w:rPr>
                                      <w:sz w:val="20"/>
                                    </w:rPr>
                                    <w:t>S</w:t>
                                  </w:r>
                                  <w:r>
                                    <w:rPr>
                                      <w:position w:val="-4"/>
                                      <w:sz w:val="16"/>
                                    </w:rPr>
                                    <w:t>11</w:t>
                                  </w:r>
                                  <w:r>
                                    <w:rPr>
                                      <w:spacing w:val="5"/>
                                      <w:position w:val="-4"/>
                                      <w:sz w:val="16"/>
                                    </w:rPr>
                                    <w:t> </w:t>
                                  </w:r>
                                  <w:r>
                                    <w:rPr>
                                      <w:sz w:val="20"/>
                                    </w:rPr>
                                    <w:t>&amp;</w:t>
                                  </w:r>
                                  <w:r>
                                    <w:rPr>
                                      <w:spacing w:val="-4"/>
                                      <w:sz w:val="20"/>
                                    </w:rPr>
                                    <w:t> </w:t>
                                  </w:r>
                                  <w:r>
                                    <w:rPr>
                                      <w:sz w:val="20"/>
                                    </w:rPr>
                                    <w:t>S</w:t>
                                  </w:r>
                                  <w:r>
                                    <w:rPr>
                                      <w:position w:val="-4"/>
                                      <w:sz w:val="16"/>
                                    </w:rPr>
                                    <w:t>22</w:t>
                                  </w:r>
                                  <w:r>
                                    <w:rPr>
                                      <w:spacing w:val="5"/>
                                      <w:position w:val="-4"/>
                                      <w:sz w:val="16"/>
                                    </w:rPr>
                                    <w:t> </w:t>
                                  </w:r>
                                  <w:r>
                                    <w:rPr>
                                      <w:sz w:val="20"/>
                                    </w:rPr>
                                    <w:t>-</w:t>
                                  </w:r>
                                  <w:r>
                                    <w:rPr>
                                      <w:spacing w:val="-4"/>
                                      <w:sz w:val="20"/>
                                    </w:rPr>
                                    <w:t> </w:t>
                                  </w:r>
                                  <w:r>
                                    <w:rPr>
                                      <w:sz w:val="20"/>
                                    </w:rPr>
                                    <w:t>Both</w:t>
                                  </w:r>
                                  <w:r>
                                    <w:rPr>
                                      <w:spacing w:val="-6"/>
                                      <w:sz w:val="20"/>
                                    </w:rPr>
                                    <w:t> </w:t>
                                  </w:r>
                                  <w:r>
                                    <w:rPr>
                                      <w:spacing w:val="-2"/>
                                      <w:sz w:val="20"/>
                                    </w:rPr>
                                    <w:t>Ports)</w:t>
                                  </w:r>
                                </w:p>
                              </w:tc>
                              <w:tc>
                                <w:tcPr>
                                  <w:tcW w:w="1009" w:type="dxa"/>
                                </w:tcPr>
                                <w:p>
                                  <w:pPr>
                                    <w:pStyle w:val="TableParagraph"/>
                                    <w:ind w:left="26" w:right="18"/>
                                    <w:jc w:val="center"/>
                                    <w:rPr>
                                      <w:sz w:val="20"/>
                                    </w:rPr>
                                  </w:pPr>
                                  <w:r>
                                    <w:rPr>
                                      <w:spacing w:val="6"/>
                                      <w:sz w:val="20"/>
                                    </w:rPr>
                                    <w:t>1,2</w:t>
                                  </w:r>
                                </w:p>
                              </w:tc>
                              <w:tc>
                                <w:tcPr>
                                  <w:tcW w:w="972" w:type="dxa"/>
                                </w:tcPr>
                                <w:p>
                                  <w:pPr>
                                    <w:pStyle w:val="TableParagraph"/>
                                    <w:ind w:left="25" w:right="19"/>
                                    <w:jc w:val="center"/>
                                    <w:rPr>
                                      <w:sz w:val="20"/>
                                    </w:rPr>
                                  </w:pPr>
                                  <w:r>
                                    <w:rPr>
                                      <w:spacing w:val="6"/>
                                      <w:sz w:val="20"/>
                                    </w:rPr>
                                    <w:t>1,2</w:t>
                                  </w:r>
                                </w:p>
                              </w:tc>
                              <w:tc>
                                <w:tcPr>
                                  <w:tcW w:w="850" w:type="dxa"/>
                                </w:tcPr>
                                <w:p>
                                  <w:pPr>
                                    <w:pStyle w:val="TableParagraph"/>
                                    <w:ind w:left="24" w:right="18"/>
                                    <w:jc w:val="center"/>
                                    <w:rPr>
                                      <w:sz w:val="20"/>
                                    </w:rPr>
                                  </w:pPr>
                                  <w:r>
                                    <w:rPr>
                                      <w:spacing w:val="6"/>
                                      <w:sz w:val="20"/>
                                    </w:rPr>
                                    <w:t>1,2</w:t>
                                  </w:r>
                                </w:p>
                              </w:tc>
                              <w:tc>
                                <w:tcPr>
                                  <w:tcW w:w="755" w:type="dxa"/>
                                  <w:shd w:val="clear" w:color="auto" w:fill="B3B3B3"/>
                                </w:tcPr>
                                <w:p>
                                  <w:pPr>
                                    <w:pStyle w:val="TableParagraph"/>
                                    <w:ind w:left="10" w:right="3"/>
                                    <w:jc w:val="center"/>
                                    <w:rPr>
                                      <w:sz w:val="20"/>
                                    </w:rPr>
                                  </w:pPr>
                                  <w:r>
                                    <w:rPr>
                                      <w:spacing w:val="-10"/>
                                      <w:sz w:val="20"/>
                                    </w:rPr>
                                    <w:t>—</w:t>
                                  </w:r>
                                </w:p>
                              </w:tc>
                              <w:tc>
                                <w:tcPr>
                                  <w:tcW w:w="653" w:type="dxa"/>
                                  <w:shd w:val="clear" w:color="auto" w:fill="B3B3B3"/>
                                </w:tcPr>
                                <w:p>
                                  <w:pPr>
                                    <w:pStyle w:val="TableParagraph"/>
                                    <w:ind w:left="10" w:right="2"/>
                                    <w:jc w:val="center"/>
                                    <w:rPr>
                                      <w:sz w:val="20"/>
                                    </w:rPr>
                                  </w:pPr>
                                  <w:r>
                                    <w:rPr>
                                      <w:spacing w:val="-10"/>
                                      <w:sz w:val="20"/>
                                    </w:rPr>
                                    <w:t>—</w:t>
                                  </w:r>
                                </w:p>
                              </w:tc>
                            </w:tr>
                            <w:tr>
                              <w:trPr>
                                <w:trHeight w:val="550" w:hRule="atLeast"/>
                              </w:trPr>
                              <w:tc>
                                <w:tcPr>
                                  <w:tcW w:w="4379" w:type="dxa"/>
                                </w:tcPr>
                                <w:p>
                                  <w:pPr>
                                    <w:pStyle w:val="TableParagraph"/>
                                    <w:spacing w:line="211" w:lineRule="auto" w:before="38"/>
                                    <w:ind w:left="80"/>
                                    <w:rPr>
                                      <w:sz w:val="20"/>
                                    </w:rPr>
                                  </w:pPr>
                                  <w:r>
                                    <w:rPr>
                                      <w:sz w:val="20"/>
                                    </w:rPr>
                                    <w:t>TRFP</w:t>
                                  </w:r>
                                  <w:r>
                                    <w:rPr>
                                      <w:spacing w:val="-8"/>
                                      <w:sz w:val="20"/>
                                    </w:rPr>
                                    <w:t> </w:t>
                                  </w:r>
                                  <w:r>
                                    <w:rPr>
                                      <w:sz w:val="20"/>
                                    </w:rPr>
                                    <w:t>(Response</w:t>
                                  </w:r>
                                  <w:r>
                                    <w:rPr>
                                      <w:spacing w:val="-8"/>
                                      <w:sz w:val="20"/>
                                    </w:rPr>
                                    <w:t> </w:t>
                                  </w:r>
                                  <w:r>
                                    <w:rPr>
                                      <w:sz w:val="20"/>
                                    </w:rPr>
                                    <w:t>S</w:t>
                                  </w:r>
                                  <w:r>
                                    <w:rPr>
                                      <w:position w:val="-4"/>
                                      <w:sz w:val="16"/>
                                    </w:rPr>
                                    <w:t>21 </w:t>
                                  </w:r>
                                  <w:r>
                                    <w:rPr>
                                      <w:sz w:val="20"/>
                                    </w:rPr>
                                    <w:t>-</w:t>
                                  </w:r>
                                  <w:r>
                                    <w:rPr>
                                      <w:spacing w:val="-8"/>
                                      <w:sz w:val="20"/>
                                    </w:rPr>
                                    <w:t> </w:t>
                                  </w:r>
                                  <w:r>
                                    <w:rPr>
                                      <w:sz w:val="20"/>
                                    </w:rPr>
                                    <w:t>Trans</w:t>
                                  </w:r>
                                  <w:r>
                                    <w:rPr>
                                      <w:spacing w:val="-8"/>
                                      <w:sz w:val="20"/>
                                    </w:rPr>
                                    <w:t> </w:t>
                                  </w:r>
                                  <w:r>
                                    <w:rPr>
                                      <w:sz w:val="20"/>
                                    </w:rPr>
                                    <w:t>Response</w:t>
                                  </w:r>
                                  <w:r>
                                    <w:rPr>
                                      <w:spacing w:val="-9"/>
                                      <w:sz w:val="20"/>
                                    </w:rPr>
                                    <w:t> </w:t>
                                  </w:r>
                                  <w:r>
                                    <w:rPr>
                                      <w:sz w:val="20"/>
                                    </w:rPr>
                                    <w:t>Fwd </w:t>
                                  </w:r>
                                  <w:r>
                                    <w:rPr>
                                      <w:spacing w:val="-2"/>
                                      <w:sz w:val="20"/>
                                    </w:rPr>
                                    <w:t>Path)</w:t>
                                  </w:r>
                                </w:p>
                              </w:tc>
                              <w:tc>
                                <w:tcPr>
                                  <w:tcW w:w="1009" w:type="dxa"/>
                                  <w:shd w:val="clear" w:color="auto" w:fill="B3B3B3"/>
                                </w:tcPr>
                                <w:p>
                                  <w:pPr>
                                    <w:pStyle w:val="TableParagraph"/>
                                    <w:ind w:left="26" w:right="18"/>
                                    <w:jc w:val="center"/>
                                    <w:rPr>
                                      <w:sz w:val="20"/>
                                    </w:rPr>
                                  </w:pPr>
                                  <w:r>
                                    <w:rPr>
                                      <w:spacing w:val="-10"/>
                                      <w:sz w:val="20"/>
                                    </w:rPr>
                                    <w:t>—</w:t>
                                  </w:r>
                                </w:p>
                              </w:tc>
                              <w:tc>
                                <w:tcPr>
                                  <w:tcW w:w="972" w:type="dxa"/>
                                  <w:shd w:val="clear" w:color="auto" w:fill="B3B3B3"/>
                                </w:tcPr>
                                <w:p>
                                  <w:pPr>
                                    <w:pStyle w:val="TableParagraph"/>
                                    <w:ind w:left="25" w:right="18"/>
                                    <w:jc w:val="center"/>
                                    <w:rPr>
                                      <w:sz w:val="20"/>
                                    </w:rPr>
                                  </w:pPr>
                                  <w:r>
                                    <w:rPr>
                                      <w:spacing w:val="-10"/>
                                      <w:sz w:val="20"/>
                                    </w:rPr>
                                    <w:t>—</w:t>
                                  </w:r>
                                </w:p>
                              </w:tc>
                              <w:tc>
                                <w:tcPr>
                                  <w:tcW w:w="850" w:type="dxa"/>
                                  <w:shd w:val="clear" w:color="auto" w:fill="B3B3B3"/>
                                </w:tcPr>
                                <w:p>
                                  <w:pPr>
                                    <w:pStyle w:val="TableParagraph"/>
                                    <w:ind w:left="24" w:right="18"/>
                                    <w:jc w:val="center"/>
                                    <w:rPr>
                                      <w:sz w:val="20"/>
                                    </w:rPr>
                                  </w:pPr>
                                  <w:r>
                                    <w:rPr>
                                      <w:spacing w:val="-10"/>
                                      <w:sz w:val="20"/>
                                    </w:rPr>
                                    <w:t>—</w:t>
                                  </w:r>
                                </w:p>
                              </w:tc>
                              <w:tc>
                                <w:tcPr>
                                  <w:tcW w:w="755" w:type="dxa"/>
                                </w:tcPr>
                                <w:p>
                                  <w:pPr>
                                    <w:pStyle w:val="TableParagraph"/>
                                    <w:ind w:left="10" w:right="3"/>
                                    <w:jc w:val="center"/>
                                    <w:rPr>
                                      <w:sz w:val="20"/>
                                    </w:rPr>
                                  </w:pPr>
                                  <w:r>
                                    <w:rPr>
                                      <w:spacing w:val="-10"/>
                                      <w:sz w:val="20"/>
                                    </w:rPr>
                                    <w:t>1</w:t>
                                  </w:r>
                                </w:p>
                              </w:tc>
                              <w:tc>
                                <w:tcPr>
                                  <w:tcW w:w="653" w:type="dxa"/>
                                </w:tcPr>
                                <w:p>
                                  <w:pPr>
                                    <w:pStyle w:val="TableParagraph"/>
                                    <w:ind w:left="10" w:right="2"/>
                                    <w:jc w:val="center"/>
                                    <w:rPr>
                                      <w:sz w:val="20"/>
                                    </w:rPr>
                                  </w:pPr>
                                  <w:r>
                                    <w:rPr>
                                      <w:spacing w:val="-10"/>
                                      <w:sz w:val="20"/>
                                    </w:rPr>
                                    <w:t>1</w:t>
                                  </w:r>
                                </w:p>
                              </w:tc>
                            </w:tr>
                            <w:tr>
                              <w:trPr>
                                <w:trHeight w:val="549" w:hRule="atLeast"/>
                              </w:trPr>
                              <w:tc>
                                <w:tcPr>
                                  <w:tcW w:w="4379" w:type="dxa"/>
                                </w:tcPr>
                                <w:p>
                                  <w:pPr>
                                    <w:pStyle w:val="TableParagraph"/>
                                    <w:spacing w:line="211" w:lineRule="auto" w:before="37"/>
                                    <w:ind w:left="80"/>
                                    <w:rPr>
                                      <w:sz w:val="20"/>
                                    </w:rPr>
                                  </w:pPr>
                                  <w:r>
                                    <w:rPr>
                                      <w:sz w:val="20"/>
                                    </w:rPr>
                                    <w:t>TRRP</w:t>
                                  </w:r>
                                  <w:r>
                                    <w:rPr>
                                      <w:spacing w:val="-8"/>
                                      <w:sz w:val="20"/>
                                    </w:rPr>
                                    <w:t> </w:t>
                                  </w:r>
                                  <w:r>
                                    <w:rPr>
                                      <w:sz w:val="20"/>
                                    </w:rPr>
                                    <w:t>(Response</w:t>
                                  </w:r>
                                  <w:r>
                                    <w:rPr>
                                      <w:spacing w:val="-9"/>
                                      <w:sz w:val="20"/>
                                    </w:rPr>
                                    <w:t> </w:t>
                                  </w:r>
                                  <w:r>
                                    <w:rPr>
                                      <w:sz w:val="20"/>
                                    </w:rPr>
                                    <w:t>S</w:t>
                                  </w:r>
                                  <w:r>
                                    <w:rPr>
                                      <w:position w:val="-4"/>
                                      <w:sz w:val="16"/>
                                    </w:rPr>
                                    <w:t>12 </w:t>
                                  </w:r>
                                  <w:r>
                                    <w:rPr>
                                      <w:sz w:val="20"/>
                                    </w:rPr>
                                    <w:t>-</w:t>
                                  </w:r>
                                  <w:r>
                                    <w:rPr>
                                      <w:spacing w:val="-8"/>
                                      <w:sz w:val="20"/>
                                    </w:rPr>
                                    <w:t> </w:t>
                                  </w:r>
                                  <w:r>
                                    <w:rPr>
                                      <w:sz w:val="20"/>
                                    </w:rPr>
                                    <w:t>Trans</w:t>
                                  </w:r>
                                  <w:r>
                                    <w:rPr>
                                      <w:spacing w:val="-8"/>
                                      <w:sz w:val="20"/>
                                    </w:rPr>
                                    <w:t> </w:t>
                                  </w:r>
                                  <w:r>
                                    <w:rPr>
                                      <w:sz w:val="20"/>
                                    </w:rPr>
                                    <w:t>Response</w:t>
                                  </w:r>
                                  <w:r>
                                    <w:rPr>
                                      <w:spacing w:val="-10"/>
                                      <w:sz w:val="20"/>
                                    </w:rPr>
                                    <w:t> </w:t>
                                  </w:r>
                                  <w:r>
                                    <w:rPr>
                                      <w:sz w:val="20"/>
                                    </w:rPr>
                                    <w:t>Rev </w:t>
                                  </w:r>
                                  <w:r>
                                    <w:rPr>
                                      <w:spacing w:val="-2"/>
                                      <w:sz w:val="20"/>
                                    </w:rPr>
                                    <w:t>Path)</w:t>
                                  </w:r>
                                </w:p>
                              </w:tc>
                              <w:tc>
                                <w:tcPr>
                                  <w:tcW w:w="1009" w:type="dxa"/>
                                  <w:shd w:val="clear" w:color="auto" w:fill="B3B3B3"/>
                                </w:tcPr>
                                <w:p>
                                  <w:pPr>
                                    <w:pStyle w:val="TableParagraph"/>
                                    <w:spacing w:before="20"/>
                                    <w:ind w:left="26" w:right="18"/>
                                    <w:jc w:val="center"/>
                                    <w:rPr>
                                      <w:sz w:val="20"/>
                                    </w:rPr>
                                  </w:pPr>
                                  <w:r>
                                    <w:rPr>
                                      <w:spacing w:val="-10"/>
                                      <w:sz w:val="20"/>
                                    </w:rPr>
                                    <w:t>—</w:t>
                                  </w:r>
                                </w:p>
                              </w:tc>
                              <w:tc>
                                <w:tcPr>
                                  <w:tcW w:w="972" w:type="dxa"/>
                                  <w:shd w:val="clear" w:color="auto" w:fill="B3B3B3"/>
                                </w:tcPr>
                                <w:p>
                                  <w:pPr>
                                    <w:pStyle w:val="TableParagraph"/>
                                    <w:spacing w:before="20"/>
                                    <w:ind w:left="25" w:right="18"/>
                                    <w:jc w:val="center"/>
                                    <w:rPr>
                                      <w:sz w:val="20"/>
                                    </w:rPr>
                                  </w:pPr>
                                  <w:r>
                                    <w:rPr>
                                      <w:spacing w:val="-10"/>
                                      <w:sz w:val="20"/>
                                    </w:rPr>
                                    <w:t>—</w:t>
                                  </w:r>
                                </w:p>
                              </w:tc>
                              <w:tc>
                                <w:tcPr>
                                  <w:tcW w:w="850" w:type="dxa"/>
                                  <w:shd w:val="clear" w:color="auto" w:fill="B3B3B3"/>
                                </w:tcPr>
                                <w:p>
                                  <w:pPr>
                                    <w:pStyle w:val="TableParagraph"/>
                                    <w:spacing w:before="20"/>
                                    <w:ind w:left="24" w:right="18"/>
                                    <w:jc w:val="center"/>
                                    <w:rPr>
                                      <w:sz w:val="20"/>
                                    </w:rPr>
                                  </w:pPr>
                                  <w:r>
                                    <w:rPr>
                                      <w:spacing w:val="-10"/>
                                      <w:sz w:val="20"/>
                                    </w:rPr>
                                    <w:t>—</w:t>
                                  </w:r>
                                </w:p>
                              </w:tc>
                              <w:tc>
                                <w:tcPr>
                                  <w:tcW w:w="755" w:type="dxa"/>
                                </w:tcPr>
                                <w:p>
                                  <w:pPr>
                                    <w:pStyle w:val="TableParagraph"/>
                                    <w:spacing w:before="20"/>
                                    <w:ind w:left="10" w:right="3"/>
                                    <w:jc w:val="center"/>
                                    <w:rPr>
                                      <w:sz w:val="20"/>
                                    </w:rPr>
                                  </w:pPr>
                                  <w:r>
                                    <w:rPr>
                                      <w:spacing w:val="-10"/>
                                      <w:sz w:val="20"/>
                                    </w:rPr>
                                    <w:t>2</w:t>
                                  </w:r>
                                </w:p>
                              </w:tc>
                              <w:tc>
                                <w:tcPr>
                                  <w:tcW w:w="653" w:type="dxa"/>
                                </w:tcPr>
                                <w:p>
                                  <w:pPr>
                                    <w:pStyle w:val="TableParagraph"/>
                                    <w:spacing w:before="20"/>
                                    <w:ind w:left="10" w:right="2"/>
                                    <w:jc w:val="center"/>
                                    <w:rPr>
                                      <w:sz w:val="20"/>
                                    </w:rPr>
                                  </w:pPr>
                                  <w:r>
                                    <w:rPr>
                                      <w:spacing w:val="-10"/>
                                      <w:sz w:val="20"/>
                                    </w:rPr>
                                    <w:t>2</w:t>
                                  </w:r>
                                </w:p>
                              </w:tc>
                            </w:tr>
                            <w:tr>
                              <w:trPr>
                                <w:trHeight w:val="550" w:hRule="atLeast"/>
                              </w:trPr>
                              <w:tc>
                                <w:tcPr>
                                  <w:tcW w:w="4379" w:type="dxa"/>
                                </w:tcPr>
                                <w:p>
                                  <w:pPr>
                                    <w:pStyle w:val="TableParagraph"/>
                                    <w:spacing w:line="211" w:lineRule="auto" w:before="38"/>
                                    <w:ind w:left="80"/>
                                    <w:rPr>
                                      <w:sz w:val="20"/>
                                    </w:rPr>
                                  </w:pPr>
                                  <w:r>
                                    <w:rPr>
                                      <w:sz w:val="20"/>
                                    </w:rPr>
                                    <w:t>TRBP</w:t>
                                  </w:r>
                                  <w:r>
                                    <w:rPr>
                                      <w:spacing w:val="-6"/>
                                      <w:sz w:val="20"/>
                                    </w:rPr>
                                    <w:t> </w:t>
                                  </w:r>
                                  <w:r>
                                    <w:rPr>
                                      <w:sz w:val="20"/>
                                    </w:rPr>
                                    <w:t>(Response</w:t>
                                  </w:r>
                                  <w:r>
                                    <w:rPr>
                                      <w:spacing w:val="-6"/>
                                      <w:sz w:val="20"/>
                                    </w:rPr>
                                    <w:t> </w:t>
                                  </w:r>
                                  <w:r>
                                    <w:rPr>
                                      <w:sz w:val="20"/>
                                    </w:rPr>
                                    <w:t>S</w:t>
                                  </w:r>
                                  <w:r>
                                    <w:rPr>
                                      <w:position w:val="-4"/>
                                      <w:sz w:val="16"/>
                                    </w:rPr>
                                    <w:t>21 </w:t>
                                  </w:r>
                                  <w:r>
                                    <w:rPr>
                                      <w:sz w:val="20"/>
                                    </w:rPr>
                                    <w:t>&amp;</w:t>
                                  </w:r>
                                  <w:r>
                                    <w:rPr>
                                      <w:spacing w:val="-6"/>
                                      <w:sz w:val="20"/>
                                    </w:rPr>
                                    <w:t> </w:t>
                                  </w:r>
                                  <w:r>
                                    <w:rPr>
                                      <w:sz w:val="20"/>
                                    </w:rPr>
                                    <w:t>S</w:t>
                                  </w:r>
                                  <w:r>
                                    <w:rPr>
                                      <w:position w:val="-4"/>
                                      <w:sz w:val="16"/>
                                    </w:rPr>
                                    <w:t>12 </w:t>
                                  </w:r>
                                  <w:r>
                                    <w:rPr>
                                      <w:sz w:val="20"/>
                                    </w:rPr>
                                    <w:t>-</w:t>
                                  </w:r>
                                  <w:r>
                                    <w:rPr>
                                      <w:spacing w:val="-6"/>
                                      <w:sz w:val="20"/>
                                    </w:rPr>
                                    <w:t> </w:t>
                                  </w:r>
                                  <w:r>
                                    <w:rPr>
                                      <w:sz w:val="20"/>
                                    </w:rPr>
                                    <w:t>Trans</w:t>
                                  </w:r>
                                  <w:r>
                                    <w:rPr>
                                      <w:spacing w:val="-6"/>
                                      <w:sz w:val="20"/>
                                    </w:rPr>
                                    <w:t> </w:t>
                                  </w:r>
                                  <w:r>
                                    <w:rPr>
                                      <w:sz w:val="20"/>
                                    </w:rPr>
                                    <w:t>Resp</w:t>
                                  </w:r>
                                  <w:r>
                                    <w:rPr>
                                      <w:spacing w:val="-6"/>
                                      <w:sz w:val="20"/>
                                    </w:rPr>
                                    <w:t> </w:t>
                                  </w:r>
                                  <w:r>
                                    <w:rPr>
                                      <w:sz w:val="20"/>
                                    </w:rPr>
                                    <w:t>Both </w:t>
                                  </w:r>
                                  <w:r>
                                    <w:rPr>
                                      <w:spacing w:val="-2"/>
                                      <w:sz w:val="20"/>
                                    </w:rPr>
                                    <w:t>Paths)</w:t>
                                  </w:r>
                                </w:p>
                              </w:tc>
                              <w:tc>
                                <w:tcPr>
                                  <w:tcW w:w="1009" w:type="dxa"/>
                                  <w:shd w:val="clear" w:color="auto" w:fill="B3B3B3"/>
                                </w:tcPr>
                                <w:p>
                                  <w:pPr>
                                    <w:pStyle w:val="TableParagraph"/>
                                    <w:ind w:left="26" w:right="18"/>
                                    <w:jc w:val="center"/>
                                    <w:rPr>
                                      <w:sz w:val="20"/>
                                    </w:rPr>
                                  </w:pPr>
                                  <w:r>
                                    <w:rPr>
                                      <w:spacing w:val="-10"/>
                                      <w:sz w:val="20"/>
                                    </w:rPr>
                                    <w:t>—</w:t>
                                  </w:r>
                                </w:p>
                              </w:tc>
                              <w:tc>
                                <w:tcPr>
                                  <w:tcW w:w="972" w:type="dxa"/>
                                  <w:shd w:val="clear" w:color="auto" w:fill="B3B3B3"/>
                                </w:tcPr>
                                <w:p>
                                  <w:pPr>
                                    <w:pStyle w:val="TableParagraph"/>
                                    <w:ind w:left="25" w:right="18"/>
                                    <w:jc w:val="center"/>
                                    <w:rPr>
                                      <w:sz w:val="20"/>
                                    </w:rPr>
                                  </w:pPr>
                                  <w:r>
                                    <w:rPr>
                                      <w:spacing w:val="-10"/>
                                      <w:sz w:val="20"/>
                                    </w:rPr>
                                    <w:t>—</w:t>
                                  </w:r>
                                </w:p>
                              </w:tc>
                              <w:tc>
                                <w:tcPr>
                                  <w:tcW w:w="850" w:type="dxa"/>
                                  <w:shd w:val="clear" w:color="auto" w:fill="B3B3B3"/>
                                </w:tcPr>
                                <w:p>
                                  <w:pPr>
                                    <w:pStyle w:val="TableParagraph"/>
                                    <w:ind w:left="24" w:right="18"/>
                                    <w:jc w:val="center"/>
                                    <w:rPr>
                                      <w:sz w:val="20"/>
                                    </w:rPr>
                                  </w:pPr>
                                  <w:r>
                                    <w:rPr>
                                      <w:spacing w:val="-10"/>
                                      <w:sz w:val="20"/>
                                    </w:rPr>
                                    <w:t>—</w:t>
                                  </w:r>
                                </w:p>
                              </w:tc>
                              <w:tc>
                                <w:tcPr>
                                  <w:tcW w:w="755" w:type="dxa"/>
                                </w:tcPr>
                                <w:p>
                                  <w:pPr>
                                    <w:pStyle w:val="TableParagraph"/>
                                    <w:ind w:left="10" w:right="3"/>
                                    <w:jc w:val="center"/>
                                    <w:rPr>
                                      <w:sz w:val="20"/>
                                    </w:rPr>
                                  </w:pPr>
                                  <w:r>
                                    <w:rPr>
                                      <w:spacing w:val="-10"/>
                                      <w:sz w:val="20"/>
                                    </w:rPr>
                                    <w:t>3</w:t>
                                  </w:r>
                                </w:p>
                              </w:tc>
                              <w:tc>
                                <w:tcPr>
                                  <w:tcW w:w="653" w:type="dxa"/>
                                </w:tcPr>
                                <w:p>
                                  <w:pPr>
                                    <w:pStyle w:val="TableParagraph"/>
                                    <w:ind w:left="10" w:right="2"/>
                                    <w:jc w:val="center"/>
                                    <w:rPr>
                                      <w:sz w:val="20"/>
                                    </w:rPr>
                                  </w:pPr>
                                  <w:r>
                                    <w:rPr>
                                      <w:spacing w:val="-10"/>
                                      <w:sz w:val="20"/>
                                    </w:rPr>
                                    <w:t>3</w:t>
                                  </w:r>
                                </w:p>
                              </w:tc>
                            </w:tr>
                            <w:tr>
                              <w:trPr>
                                <w:trHeight w:val="550" w:hRule="atLeast"/>
                              </w:trPr>
                              <w:tc>
                                <w:tcPr>
                                  <w:tcW w:w="4379" w:type="dxa"/>
                                </w:tcPr>
                                <w:p>
                                  <w:pPr>
                                    <w:pStyle w:val="TableParagraph"/>
                                    <w:spacing w:line="211" w:lineRule="auto" w:before="38"/>
                                    <w:ind w:left="80" w:right="47"/>
                                    <w:rPr>
                                      <w:sz w:val="20"/>
                                    </w:rPr>
                                  </w:pPr>
                                  <w:r>
                                    <w:rPr>
                                      <w:sz w:val="20"/>
                                    </w:rPr>
                                    <w:t>RRP1</w:t>
                                  </w:r>
                                  <w:r>
                                    <w:rPr>
                                      <w:spacing w:val="-11"/>
                                      <w:sz w:val="20"/>
                                    </w:rPr>
                                    <w:t> </w:t>
                                  </w:r>
                                  <w:r>
                                    <w:rPr>
                                      <w:sz w:val="20"/>
                                    </w:rPr>
                                    <w:t>(Response</w:t>
                                  </w:r>
                                  <w:r>
                                    <w:rPr>
                                      <w:spacing w:val="-10"/>
                                      <w:sz w:val="20"/>
                                    </w:rPr>
                                    <w:t> </w:t>
                                  </w:r>
                                  <w:r>
                                    <w:rPr>
                                      <w:sz w:val="20"/>
                                    </w:rPr>
                                    <w:t>S</w:t>
                                  </w:r>
                                  <w:r>
                                    <w:rPr>
                                      <w:position w:val="-4"/>
                                      <w:sz w:val="16"/>
                                    </w:rPr>
                                    <w:t>11 </w:t>
                                  </w:r>
                                  <w:r>
                                    <w:rPr>
                                      <w:sz w:val="20"/>
                                    </w:rPr>
                                    <w:t>-</w:t>
                                  </w:r>
                                  <w:r>
                                    <w:rPr>
                                      <w:spacing w:val="-10"/>
                                      <w:sz w:val="20"/>
                                    </w:rPr>
                                    <w:t> </w:t>
                                  </w:r>
                                  <w:r>
                                    <w:rPr>
                                      <w:sz w:val="20"/>
                                    </w:rPr>
                                    <w:t>Reflection</w:t>
                                  </w:r>
                                  <w:r>
                                    <w:rPr>
                                      <w:spacing w:val="-10"/>
                                      <w:sz w:val="20"/>
                                    </w:rPr>
                                    <w:t> </w:t>
                                  </w:r>
                                  <w:r>
                                    <w:rPr>
                                      <w:sz w:val="20"/>
                                    </w:rPr>
                                    <w:t>Response Port 1)</w:t>
                                  </w:r>
                                </w:p>
                              </w:tc>
                              <w:tc>
                                <w:tcPr>
                                  <w:tcW w:w="1009" w:type="dxa"/>
                                </w:tcPr>
                                <w:p>
                                  <w:pPr>
                                    <w:pStyle w:val="TableParagraph"/>
                                    <w:ind w:left="26" w:right="18"/>
                                    <w:jc w:val="center"/>
                                    <w:rPr>
                                      <w:sz w:val="20"/>
                                    </w:rPr>
                                  </w:pPr>
                                  <w:r>
                                    <w:rPr>
                                      <w:spacing w:val="-10"/>
                                      <w:sz w:val="20"/>
                                    </w:rPr>
                                    <w:t>1</w:t>
                                  </w:r>
                                </w:p>
                              </w:tc>
                              <w:tc>
                                <w:tcPr>
                                  <w:tcW w:w="972" w:type="dxa"/>
                                  <w:shd w:val="clear" w:color="auto" w:fill="B3B3B3"/>
                                </w:tcPr>
                                <w:p>
                                  <w:pPr>
                                    <w:pStyle w:val="TableParagraph"/>
                                    <w:ind w:left="25" w:right="18"/>
                                    <w:jc w:val="center"/>
                                    <w:rPr>
                                      <w:sz w:val="20"/>
                                    </w:rPr>
                                  </w:pPr>
                                  <w:r>
                                    <w:rPr>
                                      <w:spacing w:val="-10"/>
                                      <w:sz w:val="20"/>
                                    </w:rPr>
                                    <w:t>—</w:t>
                                  </w:r>
                                </w:p>
                              </w:tc>
                              <w:tc>
                                <w:tcPr>
                                  <w:tcW w:w="850" w:type="dxa"/>
                                </w:tcPr>
                                <w:p>
                                  <w:pPr>
                                    <w:pStyle w:val="TableParagraph"/>
                                    <w:ind w:left="24" w:right="17"/>
                                    <w:jc w:val="center"/>
                                    <w:rPr>
                                      <w:sz w:val="20"/>
                                    </w:rPr>
                                  </w:pPr>
                                  <w:r>
                                    <w:rPr>
                                      <w:spacing w:val="-10"/>
                                      <w:sz w:val="20"/>
                                    </w:rPr>
                                    <w:t>1</w:t>
                                  </w:r>
                                </w:p>
                              </w:tc>
                              <w:tc>
                                <w:tcPr>
                                  <w:tcW w:w="755" w:type="dxa"/>
                                  <w:shd w:val="clear" w:color="auto" w:fill="B3B3B3"/>
                                </w:tcPr>
                                <w:p>
                                  <w:pPr>
                                    <w:pStyle w:val="TableParagraph"/>
                                    <w:ind w:left="10" w:right="3"/>
                                    <w:jc w:val="center"/>
                                    <w:rPr>
                                      <w:sz w:val="20"/>
                                    </w:rPr>
                                  </w:pPr>
                                  <w:r>
                                    <w:rPr>
                                      <w:spacing w:val="-10"/>
                                      <w:sz w:val="20"/>
                                    </w:rPr>
                                    <w:t>—</w:t>
                                  </w:r>
                                </w:p>
                              </w:tc>
                              <w:tc>
                                <w:tcPr>
                                  <w:tcW w:w="653" w:type="dxa"/>
                                  <w:shd w:val="clear" w:color="auto" w:fill="B3B3B3"/>
                                </w:tcPr>
                                <w:p>
                                  <w:pPr>
                                    <w:pStyle w:val="TableParagraph"/>
                                    <w:ind w:left="10" w:right="2"/>
                                    <w:jc w:val="center"/>
                                    <w:rPr>
                                      <w:sz w:val="20"/>
                                    </w:rPr>
                                  </w:pPr>
                                  <w:r>
                                    <w:rPr>
                                      <w:spacing w:val="-10"/>
                                      <w:sz w:val="20"/>
                                    </w:rPr>
                                    <w:t>—</w:t>
                                  </w:r>
                                </w:p>
                              </w:tc>
                            </w:tr>
                            <w:tr>
                              <w:trPr>
                                <w:trHeight w:val="549" w:hRule="atLeast"/>
                              </w:trPr>
                              <w:tc>
                                <w:tcPr>
                                  <w:tcW w:w="4379" w:type="dxa"/>
                                </w:tcPr>
                                <w:p>
                                  <w:pPr>
                                    <w:pStyle w:val="TableParagraph"/>
                                    <w:spacing w:line="211" w:lineRule="auto" w:before="37"/>
                                    <w:ind w:left="80" w:right="47"/>
                                    <w:rPr>
                                      <w:sz w:val="20"/>
                                    </w:rPr>
                                  </w:pPr>
                                  <w:r>
                                    <w:rPr>
                                      <w:sz w:val="20"/>
                                    </w:rPr>
                                    <w:t>RRP2</w:t>
                                  </w:r>
                                  <w:r>
                                    <w:rPr>
                                      <w:spacing w:val="-9"/>
                                      <w:sz w:val="20"/>
                                    </w:rPr>
                                    <w:t> </w:t>
                                  </w:r>
                                  <w:r>
                                    <w:rPr>
                                      <w:sz w:val="20"/>
                                    </w:rPr>
                                    <w:t>(Response</w:t>
                                  </w:r>
                                  <w:r>
                                    <w:rPr>
                                      <w:spacing w:val="-8"/>
                                      <w:sz w:val="20"/>
                                    </w:rPr>
                                    <w:t> </w:t>
                                  </w:r>
                                  <w:r>
                                    <w:rPr>
                                      <w:sz w:val="20"/>
                                    </w:rPr>
                                    <w:t>S</w:t>
                                  </w:r>
                                  <w:r>
                                    <w:rPr>
                                      <w:position w:val="-4"/>
                                      <w:sz w:val="16"/>
                                    </w:rPr>
                                    <w:t>22 </w:t>
                                  </w:r>
                                  <w:r>
                                    <w:rPr>
                                      <w:sz w:val="20"/>
                                    </w:rPr>
                                    <w:t>-</w:t>
                                  </w:r>
                                  <w:r>
                                    <w:rPr>
                                      <w:spacing w:val="-8"/>
                                      <w:sz w:val="20"/>
                                    </w:rPr>
                                    <w:t> </w:t>
                                  </w:r>
                                  <w:r>
                                    <w:rPr>
                                      <w:sz w:val="20"/>
                                    </w:rPr>
                                    <w:t>Reflection</w:t>
                                  </w:r>
                                  <w:r>
                                    <w:rPr>
                                      <w:spacing w:val="-8"/>
                                      <w:sz w:val="20"/>
                                    </w:rPr>
                                    <w:t> </w:t>
                                  </w:r>
                                  <w:r>
                                    <w:rPr>
                                      <w:sz w:val="20"/>
                                    </w:rPr>
                                    <w:t>Response Port 2)</w:t>
                                  </w:r>
                                </w:p>
                              </w:tc>
                              <w:tc>
                                <w:tcPr>
                                  <w:tcW w:w="1009" w:type="dxa"/>
                                </w:tcPr>
                                <w:p>
                                  <w:pPr>
                                    <w:pStyle w:val="TableParagraph"/>
                                    <w:spacing w:before="20"/>
                                    <w:ind w:left="26" w:right="18"/>
                                    <w:jc w:val="center"/>
                                    <w:rPr>
                                      <w:sz w:val="20"/>
                                    </w:rPr>
                                  </w:pPr>
                                  <w:r>
                                    <w:rPr>
                                      <w:spacing w:val="-10"/>
                                      <w:sz w:val="20"/>
                                    </w:rPr>
                                    <w:t>2</w:t>
                                  </w:r>
                                </w:p>
                              </w:tc>
                              <w:tc>
                                <w:tcPr>
                                  <w:tcW w:w="972" w:type="dxa"/>
                                  <w:shd w:val="clear" w:color="auto" w:fill="B3B3B3"/>
                                </w:tcPr>
                                <w:p>
                                  <w:pPr>
                                    <w:pStyle w:val="TableParagraph"/>
                                    <w:spacing w:before="20"/>
                                    <w:ind w:left="25" w:right="18"/>
                                    <w:jc w:val="center"/>
                                    <w:rPr>
                                      <w:sz w:val="20"/>
                                    </w:rPr>
                                  </w:pPr>
                                  <w:r>
                                    <w:rPr>
                                      <w:spacing w:val="-10"/>
                                      <w:sz w:val="20"/>
                                    </w:rPr>
                                    <w:t>—</w:t>
                                  </w:r>
                                </w:p>
                              </w:tc>
                              <w:tc>
                                <w:tcPr>
                                  <w:tcW w:w="850" w:type="dxa"/>
                                </w:tcPr>
                                <w:p>
                                  <w:pPr>
                                    <w:pStyle w:val="TableParagraph"/>
                                    <w:spacing w:before="20"/>
                                    <w:ind w:left="24" w:right="17"/>
                                    <w:jc w:val="center"/>
                                    <w:rPr>
                                      <w:sz w:val="20"/>
                                    </w:rPr>
                                  </w:pPr>
                                  <w:r>
                                    <w:rPr>
                                      <w:spacing w:val="-10"/>
                                      <w:sz w:val="20"/>
                                    </w:rPr>
                                    <w:t>2</w:t>
                                  </w:r>
                                </w:p>
                              </w:tc>
                              <w:tc>
                                <w:tcPr>
                                  <w:tcW w:w="755" w:type="dxa"/>
                                  <w:shd w:val="clear" w:color="auto" w:fill="B3B3B3"/>
                                </w:tcPr>
                                <w:p>
                                  <w:pPr>
                                    <w:pStyle w:val="TableParagraph"/>
                                    <w:spacing w:before="20"/>
                                    <w:ind w:left="10" w:right="3"/>
                                    <w:jc w:val="center"/>
                                    <w:rPr>
                                      <w:sz w:val="20"/>
                                    </w:rPr>
                                  </w:pPr>
                                  <w:r>
                                    <w:rPr>
                                      <w:spacing w:val="-10"/>
                                      <w:sz w:val="20"/>
                                    </w:rPr>
                                    <w:t>—</w:t>
                                  </w:r>
                                </w:p>
                              </w:tc>
                              <w:tc>
                                <w:tcPr>
                                  <w:tcW w:w="653" w:type="dxa"/>
                                  <w:shd w:val="clear" w:color="auto" w:fill="B3B3B3"/>
                                </w:tcPr>
                                <w:p>
                                  <w:pPr>
                                    <w:pStyle w:val="TableParagraph"/>
                                    <w:spacing w:before="20"/>
                                    <w:ind w:left="10" w:right="2"/>
                                    <w:jc w:val="center"/>
                                    <w:rPr>
                                      <w:sz w:val="20"/>
                                    </w:rPr>
                                  </w:pPr>
                                  <w:r>
                                    <w:rPr>
                                      <w:spacing w:val="-10"/>
                                      <w:sz w:val="20"/>
                                    </w:rPr>
                                    <w:t>—</w:t>
                                  </w:r>
                                </w:p>
                              </w:tc>
                            </w:tr>
                            <w:tr>
                              <w:trPr>
                                <w:trHeight w:val="550" w:hRule="atLeast"/>
                              </w:trPr>
                              <w:tc>
                                <w:tcPr>
                                  <w:tcW w:w="4379" w:type="dxa"/>
                                </w:tcPr>
                                <w:p>
                                  <w:pPr>
                                    <w:pStyle w:val="TableParagraph"/>
                                    <w:spacing w:line="211" w:lineRule="auto" w:before="38"/>
                                    <w:ind w:left="80"/>
                                    <w:rPr>
                                      <w:sz w:val="20"/>
                                    </w:rPr>
                                  </w:pPr>
                                  <w:r>
                                    <w:rPr>
                                      <w:sz w:val="20"/>
                                    </w:rPr>
                                    <w:t>RRBP</w:t>
                                  </w:r>
                                  <w:r>
                                    <w:rPr>
                                      <w:spacing w:val="-10"/>
                                      <w:sz w:val="20"/>
                                    </w:rPr>
                                    <w:t> </w:t>
                                  </w:r>
                                  <w:r>
                                    <w:rPr>
                                      <w:sz w:val="20"/>
                                    </w:rPr>
                                    <w:t>(Response</w:t>
                                  </w:r>
                                  <w:r>
                                    <w:rPr>
                                      <w:spacing w:val="-9"/>
                                      <w:sz w:val="20"/>
                                    </w:rPr>
                                    <w:t> </w:t>
                                  </w:r>
                                  <w:r>
                                    <w:rPr>
                                      <w:sz w:val="20"/>
                                    </w:rPr>
                                    <w:t>S</w:t>
                                  </w:r>
                                  <w:r>
                                    <w:rPr>
                                      <w:position w:val="-4"/>
                                      <w:sz w:val="16"/>
                                    </w:rPr>
                                    <w:t>11 </w:t>
                                  </w:r>
                                  <w:r>
                                    <w:rPr>
                                      <w:sz w:val="20"/>
                                    </w:rPr>
                                    <w:t>&amp;</w:t>
                                  </w:r>
                                  <w:r>
                                    <w:rPr>
                                      <w:spacing w:val="-8"/>
                                      <w:sz w:val="20"/>
                                    </w:rPr>
                                    <w:t> </w:t>
                                  </w:r>
                                  <w:r>
                                    <w:rPr>
                                      <w:sz w:val="20"/>
                                    </w:rPr>
                                    <w:t>S</w:t>
                                  </w:r>
                                  <w:r>
                                    <w:rPr>
                                      <w:position w:val="-4"/>
                                      <w:sz w:val="16"/>
                                    </w:rPr>
                                    <w:t>22 </w:t>
                                  </w:r>
                                  <w:r>
                                    <w:rPr>
                                      <w:sz w:val="20"/>
                                    </w:rPr>
                                    <w:t>-</w:t>
                                  </w:r>
                                  <w:r>
                                    <w:rPr>
                                      <w:spacing w:val="-9"/>
                                      <w:sz w:val="20"/>
                                    </w:rPr>
                                    <w:t> </w:t>
                                  </w:r>
                                  <w:r>
                                    <w:rPr>
                                      <w:sz w:val="20"/>
                                    </w:rPr>
                                    <w:t>Reflection Response Both Ports)</w:t>
                                  </w:r>
                                </w:p>
                              </w:tc>
                              <w:tc>
                                <w:tcPr>
                                  <w:tcW w:w="1009" w:type="dxa"/>
                                </w:tcPr>
                                <w:p>
                                  <w:pPr>
                                    <w:pStyle w:val="TableParagraph"/>
                                    <w:ind w:left="26"/>
                                    <w:jc w:val="center"/>
                                    <w:rPr>
                                      <w:sz w:val="20"/>
                                    </w:rPr>
                                  </w:pPr>
                                  <w:r>
                                    <w:rPr>
                                      <w:spacing w:val="12"/>
                                      <w:sz w:val="20"/>
                                    </w:rPr>
                                    <w:t>1,2</w:t>
                                  </w:r>
                                </w:p>
                              </w:tc>
                              <w:tc>
                                <w:tcPr>
                                  <w:tcW w:w="972" w:type="dxa"/>
                                  <w:shd w:val="clear" w:color="auto" w:fill="B3B3B3"/>
                                </w:tcPr>
                                <w:p>
                                  <w:pPr>
                                    <w:pStyle w:val="TableParagraph"/>
                                    <w:ind w:left="25" w:right="18"/>
                                    <w:jc w:val="center"/>
                                    <w:rPr>
                                      <w:sz w:val="20"/>
                                    </w:rPr>
                                  </w:pPr>
                                  <w:r>
                                    <w:rPr>
                                      <w:spacing w:val="-10"/>
                                      <w:sz w:val="20"/>
                                    </w:rPr>
                                    <w:t>—</w:t>
                                  </w:r>
                                </w:p>
                              </w:tc>
                              <w:tc>
                                <w:tcPr>
                                  <w:tcW w:w="850" w:type="dxa"/>
                                </w:tcPr>
                                <w:p>
                                  <w:pPr>
                                    <w:pStyle w:val="TableParagraph"/>
                                    <w:ind w:left="24" w:right="16"/>
                                    <w:jc w:val="center"/>
                                    <w:rPr>
                                      <w:sz w:val="20"/>
                                    </w:rPr>
                                  </w:pPr>
                                  <w:r>
                                    <w:rPr>
                                      <w:spacing w:val="6"/>
                                      <w:sz w:val="20"/>
                                    </w:rPr>
                                    <w:t>1,2</w:t>
                                  </w:r>
                                </w:p>
                              </w:tc>
                              <w:tc>
                                <w:tcPr>
                                  <w:tcW w:w="755" w:type="dxa"/>
                                  <w:shd w:val="clear" w:color="auto" w:fill="B3B3B3"/>
                                </w:tcPr>
                                <w:p>
                                  <w:pPr>
                                    <w:pStyle w:val="TableParagraph"/>
                                    <w:ind w:left="10" w:right="3"/>
                                    <w:jc w:val="center"/>
                                    <w:rPr>
                                      <w:sz w:val="20"/>
                                    </w:rPr>
                                  </w:pPr>
                                  <w:r>
                                    <w:rPr>
                                      <w:spacing w:val="-10"/>
                                      <w:sz w:val="20"/>
                                    </w:rPr>
                                    <w:t>—</w:t>
                                  </w:r>
                                </w:p>
                              </w:tc>
                              <w:tc>
                                <w:tcPr>
                                  <w:tcW w:w="653" w:type="dxa"/>
                                  <w:shd w:val="clear" w:color="auto" w:fill="B3B3B3"/>
                                </w:tcPr>
                                <w:p>
                                  <w:pPr>
                                    <w:pStyle w:val="TableParagraph"/>
                                    <w:ind w:left="10" w:right="2"/>
                                    <w:jc w:val="center"/>
                                    <w:rPr>
                                      <w:sz w:val="20"/>
                                    </w:rPr>
                                  </w:pPr>
                                  <w:r>
                                    <w:rPr>
                                      <w:spacing w:val="-10"/>
                                      <w:sz w:val="20"/>
                                    </w:rPr>
                                    <w:t>—</w:t>
                                  </w:r>
                                </w:p>
                              </w:tc>
                            </w:tr>
                            <w:tr>
                              <w:trPr>
                                <w:trHeight w:val="310" w:hRule="atLeast"/>
                              </w:trPr>
                              <w:tc>
                                <w:tcPr>
                                  <w:tcW w:w="4379" w:type="dxa"/>
                                </w:tcPr>
                                <w:p>
                                  <w:pPr>
                                    <w:pStyle w:val="TableParagraph"/>
                                    <w:spacing w:line="269" w:lineRule="exact"/>
                                    <w:ind w:left="80"/>
                                    <w:rPr>
                                      <w:sz w:val="20"/>
                                    </w:rPr>
                                  </w:pPr>
                                  <w:r>
                                    <w:rPr>
                                      <w:sz w:val="20"/>
                                    </w:rPr>
                                    <w:t>2PFP</w:t>
                                  </w:r>
                                  <w:r>
                                    <w:rPr>
                                      <w:spacing w:val="-4"/>
                                      <w:sz w:val="20"/>
                                    </w:rPr>
                                    <w:t> </w:t>
                                  </w:r>
                                  <w:r>
                                    <w:rPr>
                                      <w:sz w:val="20"/>
                                    </w:rPr>
                                    <w:t>(1P2P</w:t>
                                  </w:r>
                                  <w:r>
                                    <w:rPr>
                                      <w:spacing w:val="-5"/>
                                      <w:sz w:val="20"/>
                                    </w:rPr>
                                    <w:t> </w:t>
                                  </w:r>
                                  <w:r>
                                    <w:rPr>
                                      <w:sz w:val="20"/>
                                    </w:rPr>
                                    <w:t>S</w:t>
                                  </w:r>
                                  <w:r>
                                    <w:rPr>
                                      <w:position w:val="-4"/>
                                      <w:sz w:val="16"/>
                                    </w:rPr>
                                    <w:t>11</w:t>
                                  </w:r>
                                  <w:r>
                                    <w:rPr>
                                      <w:sz w:val="20"/>
                                    </w:rPr>
                                    <w:t>,</w:t>
                                  </w:r>
                                  <w:r>
                                    <w:rPr>
                                      <w:spacing w:val="-4"/>
                                      <w:sz w:val="20"/>
                                    </w:rPr>
                                    <w:t> </w:t>
                                  </w:r>
                                  <w:r>
                                    <w:rPr>
                                      <w:sz w:val="20"/>
                                    </w:rPr>
                                    <w:t>S</w:t>
                                  </w:r>
                                  <w:r>
                                    <w:rPr>
                                      <w:position w:val="-4"/>
                                      <w:sz w:val="16"/>
                                    </w:rPr>
                                    <w:t>21</w:t>
                                  </w:r>
                                  <w:r>
                                    <w:rPr>
                                      <w:spacing w:val="7"/>
                                      <w:position w:val="-4"/>
                                      <w:sz w:val="16"/>
                                    </w:rPr>
                                    <w:t> </w:t>
                                  </w:r>
                                  <w:r>
                                    <w:rPr>
                                      <w:sz w:val="20"/>
                                    </w:rPr>
                                    <w:t>-</w:t>
                                  </w:r>
                                  <w:r>
                                    <w:rPr>
                                      <w:spacing w:val="-4"/>
                                      <w:sz w:val="20"/>
                                    </w:rPr>
                                    <w:t> </w:t>
                                  </w:r>
                                  <w:r>
                                    <w:rPr>
                                      <w:sz w:val="20"/>
                                    </w:rPr>
                                    <w:t>1</w:t>
                                  </w:r>
                                  <w:r>
                                    <w:rPr>
                                      <w:spacing w:val="-5"/>
                                      <w:sz w:val="20"/>
                                    </w:rPr>
                                    <w:t> </w:t>
                                  </w:r>
                                  <w:r>
                                    <w:rPr>
                                      <w:sz w:val="20"/>
                                    </w:rPr>
                                    <w:t>Path</w:t>
                                  </w:r>
                                  <w:r>
                                    <w:rPr>
                                      <w:spacing w:val="-4"/>
                                      <w:sz w:val="20"/>
                                    </w:rPr>
                                    <w:t> </w:t>
                                  </w:r>
                                  <w:r>
                                    <w:rPr>
                                      <w:sz w:val="20"/>
                                    </w:rPr>
                                    <w:t>2</w:t>
                                  </w:r>
                                  <w:r>
                                    <w:rPr>
                                      <w:spacing w:val="-5"/>
                                      <w:sz w:val="20"/>
                                    </w:rPr>
                                    <w:t> </w:t>
                                  </w:r>
                                  <w:r>
                                    <w:rPr>
                                      <w:sz w:val="20"/>
                                    </w:rPr>
                                    <w:t>Port</w:t>
                                  </w:r>
                                  <w:r>
                                    <w:rPr>
                                      <w:spacing w:val="-4"/>
                                      <w:sz w:val="20"/>
                                    </w:rPr>
                                    <w:t> </w:t>
                                  </w:r>
                                  <w:r>
                                    <w:rPr>
                                      <w:sz w:val="20"/>
                                    </w:rPr>
                                    <w:t>Fwd</w:t>
                                  </w:r>
                                  <w:r>
                                    <w:rPr>
                                      <w:spacing w:val="-4"/>
                                      <w:sz w:val="20"/>
                                    </w:rPr>
                                    <w:t> </w:t>
                                  </w:r>
                                  <w:r>
                                    <w:rPr>
                                      <w:spacing w:val="-2"/>
                                      <w:sz w:val="20"/>
                                    </w:rPr>
                                    <w:t>Path)</w:t>
                                  </w:r>
                                </w:p>
                              </w:tc>
                              <w:tc>
                                <w:tcPr>
                                  <w:tcW w:w="1009" w:type="dxa"/>
                                </w:tcPr>
                                <w:p>
                                  <w:pPr>
                                    <w:pStyle w:val="TableParagraph"/>
                                    <w:ind w:left="26" w:right="17"/>
                                    <w:jc w:val="center"/>
                                    <w:rPr>
                                      <w:sz w:val="20"/>
                                    </w:rPr>
                                  </w:pPr>
                                  <w:r>
                                    <w:rPr>
                                      <w:spacing w:val="-10"/>
                                      <w:sz w:val="20"/>
                                    </w:rPr>
                                    <w:t>1</w:t>
                                  </w:r>
                                </w:p>
                              </w:tc>
                              <w:tc>
                                <w:tcPr>
                                  <w:tcW w:w="972" w:type="dxa"/>
                                </w:tcPr>
                                <w:p>
                                  <w:pPr>
                                    <w:pStyle w:val="TableParagraph"/>
                                    <w:ind w:left="25" w:right="17"/>
                                    <w:jc w:val="center"/>
                                    <w:rPr>
                                      <w:sz w:val="20"/>
                                    </w:rPr>
                                  </w:pPr>
                                  <w:r>
                                    <w:rPr>
                                      <w:spacing w:val="-10"/>
                                      <w:sz w:val="20"/>
                                    </w:rPr>
                                    <w:t>1</w:t>
                                  </w:r>
                                </w:p>
                              </w:tc>
                              <w:tc>
                                <w:tcPr>
                                  <w:tcW w:w="850" w:type="dxa"/>
                                </w:tcPr>
                                <w:p>
                                  <w:pPr>
                                    <w:pStyle w:val="TableParagraph"/>
                                    <w:ind w:left="24" w:right="17"/>
                                    <w:jc w:val="center"/>
                                    <w:rPr>
                                      <w:sz w:val="20"/>
                                    </w:rPr>
                                  </w:pPr>
                                  <w:r>
                                    <w:rPr>
                                      <w:spacing w:val="-10"/>
                                      <w:sz w:val="20"/>
                                    </w:rPr>
                                    <w:t>1</w:t>
                                  </w:r>
                                </w:p>
                              </w:tc>
                              <w:tc>
                                <w:tcPr>
                                  <w:tcW w:w="755" w:type="dxa"/>
                                </w:tcPr>
                                <w:p>
                                  <w:pPr>
                                    <w:pStyle w:val="TableParagraph"/>
                                    <w:ind w:left="10" w:right="2"/>
                                    <w:jc w:val="center"/>
                                    <w:rPr>
                                      <w:sz w:val="20"/>
                                    </w:rPr>
                                  </w:pPr>
                                  <w:r>
                                    <w:rPr>
                                      <w:spacing w:val="-10"/>
                                      <w:sz w:val="20"/>
                                    </w:rPr>
                                    <w:t>1</w:t>
                                  </w:r>
                                </w:p>
                              </w:tc>
                              <w:tc>
                                <w:tcPr>
                                  <w:tcW w:w="653" w:type="dxa"/>
                                </w:tcPr>
                                <w:p>
                                  <w:pPr>
                                    <w:pStyle w:val="TableParagraph"/>
                                    <w:ind w:left="10" w:right="1"/>
                                    <w:jc w:val="center"/>
                                    <w:rPr>
                                      <w:sz w:val="20"/>
                                    </w:rPr>
                                  </w:pPr>
                                  <w:r>
                                    <w:rPr>
                                      <w:spacing w:val="-10"/>
                                      <w:sz w:val="20"/>
                                    </w:rPr>
                                    <w:t>1</w:t>
                                  </w:r>
                                </w:p>
                              </w:tc>
                            </w:tr>
                            <w:tr>
                              <w:trPr>
                                <w:trHeight w:val="309" w:hRule="atLeast"/>
                              </w:trPr>
                              <w:tc>
                                <w:tcPr>
                                  <w:tcW w:w="4379" w:type="dxa"/>
                                </w:tcPr>
                                <w:p>
                                  <w:pPr>
                                    <w:pStyle w:val="TableParagraph"/>
                                    <w:spacing w:line="269" w:lineRule="exact" w:before="20"/>
                                    <w:ind w:left="80"/>
                                    <w:rPr>
                                      <w:sz w:val="20"/>
                                    </w:rPr>
                                  </w:pPr>
                                  <w:r>
                                    <w:rPr>
                                      <w:sz w:val="20"/>
                                    </w:rPr>
                                    <w:t>2PRP</w:t>
                                  </w:r>
                                  <w:r>
                                    <w:rPr>
                                      <w:spacing w:val="-5"/>
                                      <w:sz w:val="20"/>
                                    </w:rPr>
                                    <w:t> </w:t>
                                  </w:r>
                                  <w:r>
                                    <w:rPr>
                                      <w:sz w:val="20"/>
                                    </w:rPr>
                                    <w:t>(1P2P</w:t>
                                  </w:r>
                                  <w:r>
                                    <w:rPr>
                                      <w:spacing w:val="-3"/>
                                      <w:sz w:val="20"/>
                                    </w:rPr>
                                    <w:t> </w:t>
                                  </w:r>
                                  <w:r>
                                    <w:rPr>
                                      <w:sz w:val="20"/>
                                    </w:rPr>
                                    <w:t>S</w:t>
                                  </w:r>
                                  <w:r>
                                    <w:rPr>
                                      <w:position w:val="-4"/>
                                      <w:sz w:val="16"/>
                                    </w:rPr>
                                    <w:t>22</w:t>
                                  </w:r>
                                  <w:r>
                                    <w:rPr>
                                      <w:sz w:val="20"/>
                                    </w:rPr>
                                    <w:t>,</w:t>
                                  </w:r>
                                  <w:r>
                                    <w:rPr>
                                      <w:spacing w:val="-5"/>
                                      <w:sz w:val="20"/>
                                    </w:rPr>
                                    <w:t> </w:t>
                                  </w:r>
                                  <w:r>
                                    <w:rPr>
                                      <w:sz w:val="20"/>
                                    </w:rPr>
                                    <w:t>S</w:t>
                                  </w:r>
                                  <w:r>
                                    <w:rPr>
                                      <w:position w:val="-4"/>
                                      <w:sz w:val="16"/>
                                    </w:rPr>
                                    <w:t>12</w:t>
                                  </w:r>
                                  <w:r>
                                    <w:rPr>
                                      <w:spacing w:val="9"/>
                                      <w:position w:val="-4"/>
                                      <w:sz w:val="16"/>
                                    </w:rPr>
                                    <w:t> </w:t>
                                  </w:r>
                                  <w:r>
                                    <w:rPr>
                                      <w:sz w:val="20"/>
                                    </w:rPr>
                                    <w:t>-</w:t>
                                  </w:r>
                                  <w:r>
                                    <w:rPr>
                                      <w:spacing w:val="-3"/>
                                      <w:sz w:val="20"/>
                                    </w:rPr>
                                    <w:t> </w:t>
                                  </w:r>
                                  <w:r>
                                    <w:rPr>
                                      <w:sz w:val="20"/>
                                    </w:rPr>
                                    <w:t>1</w:t>
                                  </w:r>
                                  <w:r>
                                    <w:rPr>
                                      <w:spacing w:val="-4"/>
                                      <w:sz w:val="20"/>
                                    </w:rPr>
                                    <w:t> </w:t>
                                  </w:r>
                                  <w:r>
                                    <w:rPr>
                                      <w:sz w:val="20"/>
                                    </w:rPr>
                                    <w:t>Path</w:t>
                                  </w:r>
                                  <w:r>
                                    <w:rPr>
                                      <w:spacing w:val="-3"/>
                                      <w:sz w:val="20"/>
                                    </w:rPr>
                                    <w:t> </w:t>
                                  </w:r>
                                  <w:r>
                                    <w:rPr>
                                      <w:sz w:val="20"/>
                                    </w:rPr>
                                    <w:t>2</w:t>
                                  </w:r>
                                  <w:r>
                                    <w:rPr>
                                      <w:spacing w:val="-3"/>
                                      <w:sz w:val="20"/>
                                    </w:rPr>
                                    <w:t> </w:t>
                                  </w:r>
                                  <w:r>
                                    <w:rPr>
                                      <w:sz w:val="20"/>
                                    </w:rPr>
                                    <w:t>Port</w:t>
                                  </w:r>
                                  <w:r>
                                    <w:rPr>
                                      <w:spacing w:val="-3"/>
                                      <w:sz w:val="20"/>
                                    </w:rPr>
                                    <w:t> </w:t>
                                  </w:r>
                                  <w:r>
                                    <w:rPr>
                                      <w:sz w:val="20"/>
                                    </w:rPr>
                                    <w:t>Rev</w:t>
                                  </w:r>
                                  <w:r>
                                    <w:rPr>
                                      <w:spacing w:val="-3"/>
                                      <w:sz w:val="20"/>
                                    </w:rPr>
                                    <w:t> </w:t>
                                  </w:r>
                                  <w:r>
                                    <w:rPr>
                                      <w:spacing w:val="-2"/>
                                      <w:sz w:val="20"/>
                                    </w:rPr>
                                    <w:t>Path)</w:t>
                                  </w:r>
                                </w:p>
                              </w:tc>
                              <w:tc>
                                <w:tcPr>
                                  <w:tcW w:w="1009" w:type="dxa"/>
                                </w:tcPr>
                                <w:p>
                                  <w:pPr>
                                    <w:pStyle w:val="TableParagraph"/>
                                    <w:spacing w:before="20"/>
                                    <w:ind w:left="26" w:right="18"/>
                                    <w:jc w:val="center"/>
                                    <w:rPr>
                                      <w:sz w:val="20"/>
                                    </w:rPr>
                                  </w:pPr>
                                  <w:r>
                                    <w:rPr>
                                      <w:spacing w:val="-10"/>
                                      <w:sz w:val="20"/>
                                    </w:rPr>
                                    <w:t>2</w:t>
                                  </w:r>
                                </w:p>
                              </w:tc>
                              <w:tc>
                                <w:tcPr>
                                  <w:tcW w:w="972" w:type="dxa"/>
                                </w:tcPr>
                                <w:p>
                                  <w:pPr>
                                    <w:pStyle w:val="TableParagraph"/>
                                    <w:spacing w:before="20"/>
                                    <w:ind w:left="25" w:right="18"/>
                                    <w:jc w:val="center"/>
                                    <w:rPr>
                                      <w:sz w:val="20"/>
                                    </w:rPr>
                                  </w:pPr>
                                  <w:r>
                                    <w:rPr>
                                      <w:spacing w:val="-10"/>
                                      <w:sz w:val="20"/>
                                    </w:rPr>
                                    <w:t>2</w:t>
                                  </w:r>
                                </w:p>
                              </w:tc>
                              <w:tc>
                                <w:tcPr>
                                  <w:tcW w:w="850" w:type="dxa"/>
                                </w:tcPr>
                                <w:p>
                                  <w:pPr>
                                    <w:pStyle w:val="TableParagraph"/>
                                    <w:spacing w:before="20"/>
                                    <w:ind w:left="24" w:right="18"/>
                                    <w:jc w:val="center"/>
                                    <w:rPr>
                                      <w:sz w:val="20"/>
                                    </w:rPr>
                                  </w:pPr>
                                  <w:r>
                                    <w:rPr>
                                      <w:spacing w:val="-10"/>
                                      <w:sz w:val="20"/>
                                    </w:rPr>
                                    <w:t>2</w:t>
                                  </w:r>
                                </w:p>
                              </w:tc>
                              <w:tc>
                                <w:tcPr>
                                  <w:tcW w:w="755" w:type="dxa"/>
                                </w:tcPr>
                                <w:p>
                                  <w:pPr>
                                    <w:pStyle w:val="TableParagraph"/>
                                    <w:spacing w:before="20"/>
                                    <w:ind w:left="10" w:right="3"/>
                                    <w:jc w:val="center"/>
                                    <w:rPr>
                                      <w:sz w:val="20"/>
                                    </w:rPr>
                                  </w:pPr>
                                  <w:r>
                                    <w:rPr>
                                      <w:spacing w:val="-10"/>
                                      <w:sz w:val="20"/>
                                    </w:rPr>
                                    <w:t>2</w:t>
                                  </w:r>
                                </w:p>
                              </w:tc>
                              <w:tc>
                                <w:tcPr>
                                  <w:tcW w:w="653" w:type="dxa"/>
                                </w:tcPr>
                                <w:p>
                                  <w:pPr>
                                    <w:pStyle w:val="TableParagraph"/>
                                    <w:spacing w:before="20"/>
                                    <w:ind w:left="10" w:right="3"/>
                                    <w:jc w:val="center"/>
                                    <w:rPr>
                                      <w:sz w:val="20"/>
                                    </w:rPr>
                                  </w:pPr>
                                  <w:r>
                                    <w:rPr>
                                      <w:spacing w:val="-10"/>
                                      <w:sz w:val="20"/>
                                    </w:rPr>
                                    <w:t>2</w:t>
                                  </w:r>
                                </w:p>
                              </w:tc>
                            </w:tr>
                          </w:tbl>
                          <w:p>
                            <w:pPr>
                              <w:pStyle w:val="BodyText"/>
                            </w:pPr>
                          </w:p>
                        </w:txbxContent>
                      </wps:txbx>
                      <wps:bodyPr wrap="square" lIns="0" tIns="0" rIns="0" bIns="0" rtlCol="0">
                        <a:noAutofit/>
                      </wps:bodyPr>
                    </wps:wsp>
                  </a:graphicData>
                </a:graphic>
              </wp:anchor>
            </w:drawing>
          </mc:Choice>
          <mc:Fallback>
            <w:pict>
              <v:shape style="position:absolute;margin-left:25.139999pt;margin-top:38.510983pt;width:437.35pt;height:284.25pt;mso-position-horizontal-relative:page;mso-position-vertical-relative:paragraph;z-index:15755776" type="#_x0000_t202" id="docshape631"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79"/>
                        <w:gridCol w:w="1009"/>
                        <w:gridCol w:w="972"/>
                        <w:gridCol w:w="850"/>
                        <w:gridCol w:w="755"/>
                        <w:gridCol w:w="653"/>
                      </w:tblGrid>
                      <w:tr>
                        <w:trPr>
                          <w:trHeight w:val="372" w:hRule="atLeast"/>
                        </w:trPr>
                        <w:tc>
                          <w:tcPr>
                            <w:tcW w:w="4379" w:type="dxa"/>
                            <w:tcBorders>
                              <w:bottom w:val="single" w:sz="18" w:space="0" w:color="000000"/>
                            </w:tcBorders>
                          </w:tcPr>
                          <w:p>
                            <w:pPr>
                              <w:pStyle w:val="TableParagraph"/>
                              <w:spacing w:before="60"/>
                              <w:ind w:left="1413"/>
                              <w:rPr>
                                <w:rFonts w:ascii="Arial"/>
                                <w:b/>
                                <w:sz w:val="20"/>
                              </w:rPr>
                            </w:pPr>
                            <w:r>
                              <w:rPr>
                                <w:rFonts w:ascii="Arial"/>
                                <w:b/>
                                <w:sz w:val="20"/>
                              </w:rPr>
                              <w:t>Calibration</w:t>
                            </w:r>
                            <w:r>
                              <w:rPr>
                                <w:rFonts w:ascii="Arial"/>
                                <w:b/>
                                <w:spacing w:val="-13"/>
                                <w:sz w:val="20"/>
                              </w:rPr>
                              <w:t> </w:t>
                            </w:r>
                            <w:r>
                              <w:rPr>
                                <w:rFonts w:ascii="Arial"/>
                                <w:b/>
                                <w:spacing w:val="-4"/>
                                <w:sz w:val="20"/>
                              </w:rPr>
                              <w:t>Type</w:t>
                            </w:r>
                          </w:p>
                        </w:tc>
                        <w:tc>
                          <w:tcPr>
                            <w:tcW w:w="1009" w:type="dxa"/>
                            <w:tcBorders>
                              <w:bottom w:val="single" w:sz="18" w:space="0" w:color="000000"/>
                            </w:tcBorders>
                          </w:tcPr>
                          <w:p>
                            <w:pPr>
                              <w:pStyle w:val="TableParagraph"/>
                              <w:spacing w:before="60"/>
                              <w:ind w:left="26" w:right="18"/>
                              <w:jc w:val="center"/>
                              <w:rPr>
                                <w:rFonts w:ascii="Arial"/>
                                <w:b/>
                                <w:sz w:val="20"/>
                              </w:rPr>
                            </w:pPr>
                            <w:r>
                              <w:rPr>
                                <w:rFonts w:ascii="Arial"/>
                                <w:b/>
                                <w:spacing w:val="-2"/>
                                <w:sz w:val="20"/>
                              </w:rPr>
                              <w:t>SHORT1</w:t>
                            </w:r>
                          </w:p>
                        </w:tc>
                        <w:tc>
                          <w:tcPr>
                            <w:tcW w:w="972" w:type="dxa"/>
                            <w:tcBorders>
                              <w:bottom w:val="single" w:sz="18" w:space="0" w:color="000000"/>
                            </w:tcBorders>
                          </w:tcPr>
                          <w:p>
                            <w:pPr>
                              <w:pStyle w:val="TableParagraph"/>
                              <w:spacing w:before="60"/>
                              <w:ind w:left="25" w:right="17"/>
                              <w:jc w:val="center"/>
                              <w:rPr>
                                <w:rFonts w:ascii="Arial"/>
                                <w:b/>
                                <w:sz w:val="20"/>
                              </w:rPr>
                            </w:pPr>
                            <w:r>
                              <w:rPr>
                                <w:rFonts w:ascii="Arial"/>
                                <w:b/>
                                <w:spacing w:val="-2"/>
                                <w:sz w:val="20"/>
                              </w:rPr>
                              <w:t>SHORT2</w:t>
                            </w:r>
                          </w:p>
                        </w:tc>
                        <w:tc>
                          <w:tcPr>
                            <w:tcW w:w="850" w:type="dxa"/>
                            <w:tcBorders>
                              <w:bottom w:val="single" w:sz="18" w:space="0" w:color="000000"/>
                            </w:tcBorders>
                          </w:tcPr>
                          <w:p>
                            <w:pPr>
                              <w:pStyle w:val="TableParagraph"/>
                              <w:spacing w:before="60"/>
                              <w:ind w:left="24" w:right="15"/>
                              <w:jc w:val="center"/>
                              <w:rPr>
                                <w:rFonts w:ascii="Arial"/>
                                <w:b/>
                                <w:sz w:val="20"/>
                              </w:rPr>
                            </w:pPr>
                            <w:r>
                              <w:rPr>
                                <w:rFonts w:ascii="Arial"/>
                                <w:b/>
                                <w:spacing w:val="-4"/>
                                <w:sz w:val="20"/>
                              </w:rPr>
                              <w:t>LOAD</w:t>
                            </w:r>
                          </w:p>
                        </w:tc>
                        <w:tc>
                          <w:tcPr>
                            <w:tcW w:w="755" w:type="dxa"/>
                            <w:tcBorders>
                              <w:bottom w:val="single" w:sz="18" w:space="0" w:color="000000"/>
                            </w:tcBorders>
                          </w:tcPr>
                          <w:p>
                            <w:pPr>
                              <w:pStyle w:val="TableParagraph"/>
                              <w:spacing w:before="60"/>
                              <w:ind w:left="10"/>
                              <w:jc w:val="center"/>
                              <w:rPr>
                                <w:rFonts w:ascii="Arial"/>
                                <w:b/>
                                <w:sz w:val="20"/>
                              </w:rPr>
                            </w:pPr>
                            <w:r>
                              <w:rPr>
                                <w:rFonts w:ascii="Arial"/>
                                <w:b/>
                                <w:spacing w:val="-4"/>
                                <w:sz w:val="20"/>
                              </w:rPr>
                              <w:t>THRU</w:t>
                            </w:r>
                          </w:p>
                        </w:tc>
                        <w:tc>
                          <w:tcPr>
                            <w:tcW w:w="653" w:type="dxa"/>
                            <w:tcBorders>
                              <w:bottom w:val="single" w:sz="18" w:space="0" w:color="000000"/>
                            </w:tcBorders>
                          </w:tcPr>
                          <w:p>
                            <w:pPr>
                              <w:pStyle w:val="TableParagraph"/>
                              <w:spacing w:before="60"/>
                              <w:ind w:left="10"/>
                              <w:jc w:val="center"/>
                              <w:rPr>
                                <w:rFonts w:ascii="Arial"/>
                                <w:b/>
                                <w:sz w:val="20"/>
                              </w:rPr>
                            </w:pPr>
                            <w:r>
                              <w:rPr>
                                <w:rFonts w:ascii="Arial"/>
                                <w:b/>
                                <w:spacing w:val="-4"/>
                                <w:sz w:val="20"/>
                              </w:rPr>
                              <w:t>ISOL</w:t>
                            </w:r>
                          </w:p>
                        </w:tc>
                      </w:tr>
                      <w:tr>
                        <w:trPr>
                          <w:trHeight w:val="292" w:hRule="atLeast"/>
                        </w:trPr>
                        <w:tc>
                          <w:tcPr>
                            <w:tcW w:w="4379" w:type="dxa"/>
                            <w:tcBorders>
                              <w:top w:val="single" w:sz="18" w:space="0" w:color="000000"/>
                            </w:tcBorders>
                          </w:tcPr>
                          <w:p>
                            <w:pPr>
                              <w:pStyle w:val="TableParagraph"/>
                              <w:spacing w:line="269" w:lineRule="exact" w:before="3"/>
                              <w:ind w:left="80"/>
                              <w:rPr>
                                <w:sz w:val="20"/>
                              </w:rPr>
                            </w:pPr>
                            <w:r>
                              <w:rPr>
                                <w:sz w:val="20"/>
                              </w:rPr>
                              <w:t>RF2P</w:t>
                            </w:r>
                            <w:r>
                              <w:rPr>
                                <w:spacing w:val="-5"/>
                                <w:sz w:val="20"/>
                              </w:rPr>
                              <w:t> </w:t>
                            </w:r>
                            <w:r>
                              <w:rPr>
                                <w:sz w:val="20"/>
                              </w:rPr>
                              <w:t>(Full</w:t>
                            </w:r>
                            <w:r>
                              <w:rPr>
                                <w:spacing w:val="-6"/>
                                <w:sz w:val="20"/>
                              </w:rPr>
                              <w:t> </w:t>
                            </w:r>
                            <w:r>
                              <w:rPr>
                                <w:sz w:val="20"/>
                              </w:rPr>
                              <w:t>2</w:t>
                            </w:r>
                            <w:r>
                              <w:rPr>
                                <w:spacing w:val="-5"/>
                                <w:sz w:val="20"/>
                              </w:rPr>
                              <w:t> </w:t>
                            </w:r>
                            <w:r>
                              <w:rPr>
                                <w:sz w:val="20"/>
                              </w:rPr>
                              <w:t>Port</w:t>
                            </w:r>
                            <w:r>
                              <w:rPr>
                                <w:spacing w:val="-4"/>
                                <w:sz w:val="20"/>
                              </w:rPr>
                              <w:t> </w:t>
                            </w:r>
                            <w:r>
                              <w:rPr>
                                <w:sz w:val="20"/>
                              </w:rPr>
                              <w:t>–</w:t>
                            </w:r>
                            <w:r>
                              <w:rPr>
                                <w:spacing w:val="-4"/>
                                <w:sz w:val="20"/>
                              </w:rPr>
                              <w:t> </w:t>
                            </w:r>
                            <w:r>
                              <w:rPr>
                                <w:sz w:val="20"/>
                              </w:rPr>
                              <w:t>S</w:t>
                            </w:r>
                            <w:r>
                              <w:rPr>
                                <w:position w:val="-4"/>
                                <w:sz w:val="16"/>
                              </w:rPr>
                              <w:t>11</w:t>
                            </w:r>
                            <w:r>
                              <w:rPr>
                                <w:sz w:val="20"/>
                              </w:rPr>
                              <w:t>,</w:t>
                            </w:r>
                            <w:r>
                              <w:rPr>
                                <w:spacing w:val="-5"/>
                                <w:sz w:val="20"/>
                              </w:rPr>
                              <w:t> </w:t>
                            </w:r>
                            <w:r>
                              <w:rPr>
                                <w:sz w:val="20"/>
                              </w:rPr>
                              <w:t>S</w:t>
                            </w:r>
                            <w:r>
                              <w:rPr>
                                <w:position w:val="-4"/>
                                <w:sz w:val="16"/>
                              </w:rPr>
                              <w:t>21</w:t>
                            </w:r>
                            <w:r>
                              <w:rPr>
                                <w:sz w:val="20"/>
                              </w:rPr>
                              <w:t>,</w:t>
                            </w:r>
                            <w:r>
                              <w:rPr>
                                <w:spacing w:val="-5"/>
                                <w:sz w:val="20"/>
                              </w:rPr>
                              <w:t> </w:t>
                            </w:r>
                            <w:r>
                              <w:rPr>
                                <w:sz w:val="20"/>
                              </w:rPr>
                              <w:t>S</w:t>
                            </w:r>
                            <w:r>
                              <w:rPr>
                                <w:position w:val="-4"/>
                                <w:sz w:val="16"/>
                              </w:rPr>
                              <w:t>12</w:t>
                            </w:r>
                            <w:r>
                              <w:rPr>
                                <w:sz w:val="20"/>
                              </w:rPr>
                              <w:t>,</w:t>
                            </w:r>
                            <w:r>
                              <w:rPr>
                                <w:spacing w:val="-4"/>
                                <w:sz w:val="20"/>
                              </w:rPr>
                              <w:t> S</w:t>
                            </w:r>
                            <w:r>
                              <w:rPr>
                                <w:spacing w:val="-4"/>
                                <w:position w:val="-4"/>
                                <w:sz w:val="16"/>
                              </w:rPr>
                              <w:t>22</w:t>
                            </w:r>
                            <w:r>
                              <w:rPr>
                                <w:spacing w:val="-4"/>
                                <w:sz w:val="20"/>
                              </w:rPr>
                              <w:t>)</w:t>
                            </w:r>
                          </w:p>
                        </w:tc>
                        <w:tc>
                          <w:tcPr>
                            <w:tcW w:w="1009" w:type="dxa"/>
                            <w:tcBorders>
                              <w:top w:val="single" w:sz="18" w:space="0" w:color="000000"/>
                            </w:tcBorders>
                          </w:tcPr>
                          <w:p>
                            <w:pPr>
                              <w:pStyle w:val="TableParagraph"/>
                              <w:spacing w:before="3"/>
                              <w:ind w:left="26"/>
                              <w:jc w:val="center"/>
                              <w:rPr>
                                <w:sz w:val="20"/>
                              </w:rPr>
                            </w:pPr>
                            <w:r>
                              <w:rPr>
                                <w:spacing w:val="11"/>
                                <w:sz w:val="20"/>
                              </w:rPr>
                              <w:t>1,2</w:t>
                            </w:r>
                          </w:p>
                        </w:tc>
                        <w:tc>
                          <w:tcPr>
                            <w:tcW w:w="972" w:type="dxa"/>
                            <w:tcBorders>
                              <w:top w:val="single" w:sz="18" w:space="0" w:color="000000"/>
                            </w:tcBorders>
                          </w:tcPr>
                          <w:p>
                            <w:pPr>
                              <w:pStyle w:val="TableParagraph"/>
                              <w:spacing w:before="3"/>
                              <w:ind w:left="25"/>
                              <w:jc w:val="center"/>
                              <w:rPr>
                                <w:sz w:val="20"/>
                              </w:rPr>
                            </w:pPr>
                            <w:r>
                              <w:rPr>
                                <w:spacing w:val="11"/>
                                <w:sz w:val="20"/>
                              </w:rPr>
                              <w:t>1,2</w:t>
                            </w:r>
                          </w:p>
                        </w:tc>
                        <w:tc>
                          <w:tcPr>
                            <w:tcW w:w="850" w:type="dxa"/>
                            <w:tcBorders>
                              <w:top w:val="single" w:sz="18" w:space="0" w:color="000000"/>
                            </w:tcBorders>
                          </w:tcPr>
                          <w:p>
                            <w:pPr>
                              <w:pStyle w:val="TableParagraph"/>
                              <w:spacing w:before="3"/>
                              <w:ind w:left="24"/>
                              <w:jc w:val="center"/>
                              <w:rPr>
                                <w:sz w:val="20"/>
                              </w:rPr>
                            </w:pPr>
                            <w:r>
                              <w:rPr>
                                <w:spacing w:val="11"/>
                                <w:sz w:val="20"/>
                              </w:rPr>
                              <w:t>1,2</w:t>
                            </w:r>
                          </w:p>
                        </w:tc>
                        <w:tc>
                          <w:tcPr>
                            <w:tcW w:w="755" w:type="dxa"/>
                            <w:tcBorders>
                              <w:top w:val="single" w:sz="18" w:space="0" w:color="000000"/>
                            </w:tcBorders>
                          </w:tcPr>
                          <w:p>
                            <w:pPr>
                              <w:pStyle w:val="TableParagraph"/>
                              <w:spacing w:before="3"/>
                              <w:ind w:left="10" w:right="4"/>
                              <w:jc w:val="center"/>
                              <w:rPr>
                                <w:sz w:val="20"/>
                              </w:rPr>
                            </w:pPr>
                            <w:r>
                              <w:rPr>
                                <w:spacing w:val="-10"/>
                                <w:sz w:val="20"/>
                              </w:rPr>
                              <w:t>3</w:t>
                            </w:r>
                          </w:p>
                        </w:tc>
                        <w:tc>
                          <w:tcPr>
                            <w:tcW w:w="653" w:type="dxa"/>
                            <w:tcBorders>
                              <w:top w:val="single" w:sz="18" w:space="0" w:color="000000"/>
                            </w:tcBorders>
                          </w:tcPr>
                          <w:p>
                            <w:pPr>
                              <w:pStyle w:val="TableParagraph"/>
                              <w:spacing w:before="3"/>
                              <w:ind w:left="10" w:right="3"/>
                              <w:jc w:val="center"/>
                              <w:rPr>
                                <w:sz w:val="20"/>
                              </w:rPr>
                            </w:pPr>
                            <w:r>
                              <w:rPr>
                                <w:spacing w:val="-10"/>
                                <w:sz w:val="20"/>
                              </w:rPr>
                              <w:t>3</w:t>
                            </w:r>
                          </w:p>
                        </w:tc>
                      </w:tr>
                      <w:tr>
                        <w:trPr>
                          <w:trHeight w:val="310" w:hRule="atLeast"/>
                        </w:trPr>
                        <w:tc>
                          <w:tcPr>
                            <w:tcW w:w="4379" w:type="dxa"/>
                          </w:tcPr>
                          <w:p>
                            <w:pPr>
                              <w:pStyle w:val="TableParagraph"/>
                              <w:spacing w:line="269" w:lineRule="exact"/>
                              <w:ind w:left="80"/>
                              <w:rPr>
                                <w:sz w:val="20"/>
                              </w:rPr>
                            </w:pPr>
                            <w:r>
                              <w:rPr>
                                <w:sz w:val="20"/>
                              </w:rPr>
                              <w:t>RFP1</w:t>
                            </w:r>
                            <w:r>
                              <w:rPr>
                                <w:spacing w:val="-6"/>
                                <w:sz w:val="20"/>
                              </w:rPr>
                              <w:t> </w:t>
                            </w:r>
                            <w:r>
                              <w:rPr>
                                <w:sz w:val="20"/>
                              </w:rPr>
                              <w:t>(Full</w:t>
                            </w:r>
                            <w:r>
                              <w:rPr>
                                <w:spacing w:val="-7"/>
                                <w:sz w:val="20"/>
                              </w:rPr>
                              <w:t> </w:t>
                            </w:r>
                            <w:r>
                              <w:rPr>
                                <w:sz w:val="20"/>
                              </w:rPr>
                              <w:t>S</w:t>
                            </w:r>
                            <w:r>
                              <w:rPr>
                                <w:position w:val="-4"/>
                                <w:sz w:val="16"/>
                              </w:rPr>
                              <w:t>11</w:t>
                            </w:r>
                            <w:r>
                              <w:rPr>
                                <w:spacing w:val="4"/>
                                <w:position w:val="-4"/>
                                <w:sz w:val="16"/>
                              </w:rPr>
                              <w:t> </w:t>
                            </w:r>
                            <w:r>
                              <w:rPr>
                                <w:sz w:val="20"/>
                              </w:rPr>
                              <w:t>-</w:t>
                            </w:r>
                            <w:r>
                              <w:rPr>
                                <w:spacing w:val="-6"/>
                                <w:sz w:val="20"/>
                              </w:rPr>
                              <w:t> </w:t>
                            </w:r>
                            <w:r>
                              <w:rPr>
                                <w:sz w:val="20"/>
                              </w:rPr>
                              <w:t>Port</w:t>
                            </w:r>
                            <w:r>
                              <w:rPr>
                                <w:spacing w:val="-7"/>
                                <w:sz w:val="20"/>
                              </w:rPr>
                              <w:t> </w:t>
                            </w:r>
                            <w:r>
                              <w:rPr>
                                <w:spacing w:val="-5"/>
                                <w:sz w:val="20"/>
                              </w:rPr>
                              <w:t>1)</w:t>
                            </w:r>
                          </w:p>
                        </w:tc>
                        <w:tc>
                          <w:tcPr>
                            <w:tcW w:w="1009" w:type="dxa"/>
                          </w:tcPr>
                          <w:p>
                            <w:pPr>
                              <w:pStyle w:val="TableParagraph"/>
                              <w:ind w:left="26" w:right="18"/>
                              <w:jc w:val="center"/>
                              <w:rPr>
                                <w:sz w:val="20"/>
                              </w:rPr>
                            </w:pPr>
                            <w:r>
                              <w:rPr>
                                <w:spacing w:val="-10"/>
                                <w:sz w:val="20"/>
                              </w:rPr>
                              <w:t>1</w:t>
                            </w:r>
                          </w:p>
                        </w:tc>
                        <w:tc>
                          <w:tcPr>
                            <w:tcW w:w="972" w:type="dxa"/>
                          </w:tcPr>
                          <w:p>
                            <w:pPr>
                              <w:pStyle w:val="TableParagraph"/>
                              <w:ind w:left="25" w:right="18"/>
                              <w:jc w:val="center"/>
                              <w:rPr>
                                <w:sz w:val="20"/>
                              </w:rPr>
                            </w:pPr>
                            <w:r>
                              <w:rPr>
                                <w:spacing w:val="-10"/>
                                <w:sz w:val="20"/>
                              </w:rPr>
                              <w:t>1</w:t>
                            </w:r>
                          </w:p>
                        </w:tc>
                        <w:tc>
                          <w:tcPr>
                            <w:tcW w:w="850" w:type="dxa"/>
                          </w:tcPr>
                          <w:p>
                            <w:pPr>
                              <w:pStyle w:val="TableParagraph"/>
                              <w:ind w:left="24" w:right="18"/>
                              <w:jc w:val="center"/>
                              <w:rPr>
                                <w:sz w:val="20"/>
                              </w:rPr>
                            </w:pPr>
                            <w:r>
                              <w:rPr>
                                <w:spacing w:val="-10"/>
                                <w:sz w:val="20"/>
                              </w:rPr>
                              <w:t>1</w:t>
                            </w:r>
                          </w:p>
                        </w:tc>
                        <w:tc>
                          <w:tcPr>
                            <w:tcW w:w="755" w:type="dxa"/>
                            <w:shd w:val="clear" w:color="auto" w:fill="B3B3B3"/>
                          </w:tcPr>
                          <w:p>
                            <w:pPr>
                              <w:pStyle w:val="TableParagraph"/>
                              <w:ind w:left="10" w:right="3"/>
                              <w:jc w:val="center"/>
                              <w:rPr>
                                <w:sz w:val="20"/>
                              </w:rPr>
                            </w:pPr>
                            <w:r>
                              <w:rPr>
                                <w:spacing w:val="-10"/>
                                <w:sz w:val="20"/>
                              </w:rPr>
                              <w:t>—</w:t>
                            </w:r>
                          </w:p>
                        </w:tc>
                        <w:tc>
                          <w:tcPr>
                            <w:tcW w:w="653" w:type="dxa"/>
                            <w:shd w:val="clear" w:color="auto" w:fill="B3B3B3"/>
                          </w:tcPr>
                          <w:p>
                            <w:pPr>
                              <w:pStyle w:val="TableParagraph"/>
                              <w:ind w:left="10" w:right="2"/>
                              <w:jc w:val="center"/>
                              <w:rPr>
                                <w:sz w:val="20"/>
                              </w:rPr>
                            </w:pPr>
                            <w:r>
                              <w:rPr>
                                <w:spacing w:val="-10"/>
                                <w:sz w:val="20"/>
                              </w:rPr>
                              <w:t>—</w:t>
                            </w:r>
                          </w:p>
                        </w:tc>
                      </w:tr>
                      <w:tr>
                        <w:trPr>
                          <w:trHeight w:val="309" w:hRule="atLeast"/>
                        </w:trPr>
                        <w:tc>
                          <w:tcPr>
                            <w:tcW w:w="4379" w:type="dxa"/>
                          </w:tcPr>
                          <w:p>
                            <w:pPr>
                              <w:pStyle w:val="TableParagraph"/>
                              <w:spacing w:line="269" w:lineRule="exact" w:before="20"/>
                              <w:ind w:left="80"/>
                              <w:rPr>
                                <w:sz w:val="20"/>
                              </w:rPr>
                            </w:pPr>
                            <w:r>
                              <w:rPr>
                                <w:sz w:val="20"/>
                              </w:rPr>
                              <w:t>RFP2</w:t>
                            </w:r>
                            <w:r>
                              <w:rPr>
                                <w:spacing w:val="-4"/>
                                <w:sz w:val="20"/>
                              </w:rPr>
                              <w:t> </w:t>
                            </w:r>
                            <w:r>
                              <w:rPr>
                                <w:sz w:val="20"/>
                              </w:rPr>
                              <w:t>(Full</w:t>
                            </w:r>
                            <w:r>
                              <w:rPr>
                                <w:spacing w:val="-4"/>
                                <w:sz w:val="20"/>
                              </w:rPr>
                              <w:t> </w:t>
                            </w:r>
                            <w:r>
                              <w:rPr>
                                <w:sz w:val="20"/>
                              </w:rPr>
                              <w:t>S</w:t>
                            </w:r>
                            <w:r>
                              <w:rPr>
                                <w:position w:val="-4"/>
                                <w:sz w:val="16"/>
                              </w:rPr>
                              <w:t>22</w:t>
                            </w:r>
                            <w:r>
                              <w:rPr>
                                <w:spacing w:val="8"/>
                                <w:position w:val="-4"/>
                                <w:sz w:val="16"/>
                              </w:rPr>
                              <w:t> </w:t>
                            </w:r>
                            <w:r>
                              <w:rPr>
                                <w:sz w:val="20"/>
                              </w:rPr>
                              <w:t>-</w:t>
                            </w:r>
                            <w:r>
                              <w:rPr>
                                <w:spacing w:val="-3"/>
                                <w:sz w:val="20"/>
                              </w:rPr>
                              <w:t> </w:t>
                            </w:r>
                            <w:r>
                              <w:rPr>
                                <w:sz w:val="20"/>
                              </w:rPr>
                              <w:t>Port</w:t>
                            </w:r>
                            <w:r>
                              <w:rPr>
                                <w:spacing w:val="-5"/>
                                <w:sz w:val="20"/>
                              </w:rPr>
                              <w:t> 2)</w:t>
                            </w:r>
                          </w:p>
                        </w:tc>
                        <w:tc>
                          <w:tcPr>
                            <w:tcW w:w="1009" w:type="dxa"/>
                          </w:tcPr>
                          <w:p>
                            <w:pPr>
                              <w:pStyle w:val="TableParagraph"/>
                              <w:spacing w:before="20"/>
                              <w:ind w:left="26" w:right="18"/>
                              <w:jc w:val="center"/>
                              <w:rPr>
                                <w:sz w:val="20"/>
                              </w:rPr>
                            </w:pPr>
                            <w:r>
                              <w:rPr>
                                <w:spacing w:val="-10"/>
                                <w:sz w:val="20"/>
                              </w:rPr>
                              <w:t>2</w:t>
                            </w:r>
                          </w:p>
                        </w:tc>
                        <w:tc>
                          <w:tcPr>
                            <w:tcW w:w="972" w:type="dxa"/>
                          </w:tcPr>
                          <w:p>
                            <w:pPr>
                              <w:pStyle w:val="TableParagraph"/>
                              <w:spacing w:before="20"/>
                              <w:ind w:left="25" w:right="18"/>
                              <w:jc w:val="center"/>
                              <w:rPr>
                                <w:sz w:val="20"/>
                              </w:rPr>
                            </w:pPr>
                            <w:r>
                              <w:rPr>
                                <w:spacing w:val="-10"/>
                                <w:sz w:val="20"/>
                              </w:rPr>
                              <w:t>2</w:t>
                            </w:r>
                          </w:p>
                        </w:tc>
                        <w:tc>
                          <w:tcPr>
                            <w:tcW w:w="850" w:type="dxa"/>
                          </w:tcPr>
                          <w:p>
                            <w:pPr>
                              <w:pStyle w:val="TableParagraph"/>
                              <w:spacing w:before="20"/>
                              <w:ind w:left="24" w:right="18"/>
                              <w:jc w:val="center"/>
                              <w:rPr>
                                <w:sz w:val="20"/>
                              </w:rPr>
                            </w:pPr>
                            <w:r>
                              <w:rPr>
                                <w:spacing w:val="-10"/>
                                <w:sz w:val="20"/>
                              </w:rPr>
                              <w:t>2</w:t>
                            </w:r>
                          </w:p>
                        </w:tc>
                        <w:tc>
                          <w:tcPr>
                            <w:tcW w:w="755" w:type="dxa"/>
                            <w:shd w:val="clear" w:color="auto" w:fill="B3B3B3"/>
                          </w:tcPr>
                          <w:p>
                            <w:pPr>
                              <w:pStyle w:val="TableParagraph"/>
                              <w:spacing w:before="20"/>
                              <w:ind w:left="10" w:right="3"/>
                              <w:jc w:val="center"/>
                              <w:rPr>
                                <w:sz w:val="20"/>
                              </w:rPr>
                            </w:pPr>
                            <w:r>
                              <w:rPr>
                                <w:spacing w:val="-10"/>
                                <w:sz w:val="20"/>
                              </w:rPr>
                              <w:t>—</w:t>
                            </w:r>
                          </w:p>
                        </w:tc>
                        <w:tc>
                          <w:tcPr>
                            <w:tcW w:w="653" w:type="dxa"/>
                            <w:shd w:val="clear" w:color="auto" w:fill="B3B3B3"/>
                          </w:tcPr>
                          <w:p>
                            <w:pPr>
                              <w:pStyle w:val="TableParagraph"/>
                              <w:spacing w:before="20"/>
                              <w:ind w:left="10" w:right="2"/>
                              <w:jc w:val="center"/>
                              <w:rPr>
                                <w:sz w:val="20"/>
                              </w:rPr>
                            </w:pPr>
                            <w:r>
                              <w:rPr>
                                <w:spacing w:val="-10"/>
                                <w:sz w:val="20"/>
                              </w:rPr>
                              <w:t>—</w:t>
                            </w:r>
                          </w:p>
                        </w:tc>
                      </w:tr>
                      <w:tr>
                        <w:trPr>
                          <w:trHeight w:val="310" w:hRule="atLeast"/>
                        </w:trPr>
                        <w:tc>
                          <w:tcPr>
                            <w:tcW w:w="4379" w:type="dxa"/>
                          </w:tcPr>
                          <w:p>
                            <w:pPr>
                              <w:pStyle w:val="TableParagraph"/>
                              <w:spacing w:line="269" w:lineRule="exact"/>
                              <w:ind w:left="80"/>
                              <w:rPr>
                                <w:sz w:val="20"/>
                              </w:rPr>
                            </w:pPr>
                            <w:r>
                              <w:rPr>
                                <w:sz w:val="20"/>
                              </w:rPr>
                              <w:t>RFBP</w:t>
                            </w:r>
                            <w:r>
                              <w:rPr>
                                <w:spacing w:val="-5"/>
                                <w:sz w:val="20"/>
                              </w:rPr>
                              <w:t> </w:t>
                            </w:r>
                            <w:r>
                              <w:rPr>
                                <w:sz w:val="20"/>
                              </w:rPr>
                              <w:t>(Full</w:t>
                            </w:r>
                            <w:r>
                              <w:rPr>
                                <w:spacing w:val="-4"/>
                                <w:sz w:val="20"/>
                              </w:rPr>
                              <w:t> </w:t>
                            </w:r>
                            <w:r>
                              <w:rPr>
                                <w:sz w:val="20"/>
                              </w:rPr>
                              <w:t>S</w:t>
                            </w:r>
                            <w:r>
                              <w:rPr>
                                <w:position w:val="-4"/>
                                <w:sz w:val="16"/>
                              </w:rPr>
                              <w:t>11</w:t>
                            </w:r>
                            <w:r>
                              <w:rPr>
                                <w:spacing w:val="5"/>
                                <w:position w:val="-4"/>
                                <w:sz w:val="16"/>
                              </w:rPr>
                              <w:t> </w:t>
                            </w:r>
                            <w:r>
                              <w:rPr>
                                <w:sz w:val="20"/>
                              </w:rPr>
                              <w:t>&amp;</w:t>
                            </w:r>
                            <w:r>
                              <w:rPr>
                                <w:spacing w:val="-4"/>
                                <w:sz w:val="20"/>
                              </w:rPr>
                              <w:t> </w:t>
                            </w:r>
                            <w:r>
                              <w:rPr>
                                <w:sz w:val="20"/>
                              </w:rPr>
                              <w:t>S</w:t>
                            </w:r>
                            <w:r>
                              <w:rPr>
                                <w:position w:val="-4"/>
                                <w:sz w:val="16"/>
                              </w:rPr>
                              <w:t>22</w:t>
                            </w:r>
                            <w:r>
                              <w:rPr>
                                <w:spacing w:val="5"/>
                                <w:position w:val="-4"/>
                                <w:sz w:val="16"/>
                              </w:rPr>
                              <w:t> </w:t>
                            </w:r>
                            <w:r>
                              <w:rPr>
                                <w:sz w:val="20"/>
                              </w:rPr>
                              <w:t>-</w:t>
                            </w:r>
                            <w:r>
                              <w:rPr>
                                <w:spacing w:val="-4"/>
                                <w:sz w:val="20"/>
                              </w:rPr>
                              <w:t> </w:t>
                            </w:r>
                            <w:r>
                              <w:rPr>
                                <w:sz w:val="20"/>
                              </w:rPr>
                              <w:t>Both</w:t>
                            </w:r>
                            <w:r>
                              <w:rPr>
                                <w:spacing w:val="-6"/>
                                <w:sz w:val="20"/>
                              </w:rPr>
                              <w:t> </w:t>
                            </w:r>
                            <w:r>
                              <w:rPr>
                                <w:spacing w:val="-2"/>
                                <w:sz w:val="20"/>
                              </w:rPr>
                              <w:t>Ports)</w:t>
                            </w:r>
                          </w:p>
                        </w:tc>
                        <w:tc>
                          <w:tcPr>
                            <w:tcW w:w="1009" w:type="dxa"/>
                          </w:tcPr>
                          <w:p>
                            <w:pPr>
                              <w:pStyle w:val="TableParagraph"/>
                              <w:ind w:left="26" w:right="18"/>
                              <w:jc w:val="center"/>
                              <w:rPr>
                                <w:sz w:val="20"/>
                              </w:rPr>
                            </w:pPr>
                            <w:r>
                              <w:rPr>
                                <w:spacing w:val="6"/>
                                <w:sz w:val="20"/>
                              </w:rPr>
                              <w:t>1,2</w:t>
                            </w:r>
                          </w:p>
                        </w:tc>
                        <w:tc>
                          <w:tcPr>
                            <w:tcW w:w="972" w:type="dxa"/>
                          </w:tcPr>
                          <w:p>
                            <w:pPr>
                              <w:pStyle w:val="TableParagraph"/>
                              <w:ind w:left="25" w:right="19"/>
                              <w:jc w:val="center"/>
                              <w:rPr>
                                <w:sz w:val="20"/>
                              </w:rPr>
                            </w:pPr>
                            <w:r>
                              <w:rPr>
                                <w:spacing w:val="6"/>
                                <w:sz w:val="20"/>
                              </w:rPr>
                              <w:t>1,2</w:t>
                            </w:r>
                          </w:p>
                        </w:tc>
                        <w:tc>
                          <w:tcPr>
                            <w:tcW w:w="850" w:type="dxa"/>
                          </w:tcPr>
                          <w:p>
                            <w:pPr>
                              <w:pStyle w:val="TableParagraph"/>
                              <w:ind w:left="24" w:right="18"/>
                              <w:jc w:val="center"/>
                              <w:rPr>
                                <w:sz w:val="20"/>
                              </w:rPr>
                            </w:pPr>
                            <w:r>
                              <w:rPr>
                                <w:spacing w:val="6"/>
                                <w:sz w:val="20"/>
                              </w:rPr>
                              <w:t>1,2</w:t>
                            </w:r>
                          </w:p>
                        </w:tc>
                        <w:tc>
                          <w:tcPr>
                            <w:tcW w:w="755" w:type="dxa"/>
                            <w:shd w:val="clear" w:color="auto" w:fill="B3B3B3"/>
                          </w:tcPr>
                          <w:p>
                            <w:pPr>
                              <w:pStyle w:val="TableParagraph"/>
                              <w:ind w:left="10" w:right="3"/>
                              <w:jc w:val="center"/>
                              <w:rPr>
                                <w:sz w:val="20"/>
                              </w:rPr>
                            </w:pPr>
                            <w:r>
                              <w:rPr>
                                <w:spacing w:val="-10"/>
                                <w:sz w:val="20"/>
                              </w:rPr>
                              <w:t>—</w:t>
                            </w:r>
                          </w:p>
                        </w:tc>
                        <w:tc>
                          <w:tcPr>
                            <w:tcW w:w="653" w:type="dxa"/>
                            <w:shd w:val="clear" w:color="auto" w:fill="B3B3B3"/>
                          </w:tcPr>
                          <w:p>
                            <w:pPr>
                              <w:pStyle w:val="TableParagraph"/>
                              <w:ind w:left="10" w:right="2"/>
                              <w:jc w:val="center"/>
                              <w:rPr>
                                <w:sz w:val="20"/>
                              </w:rPr>
                            </w:pPr>
                            <w:r>
                              <w:rPr>
                                <w:spacing w:val="-10"/>
                                <w:sz w:val="20"/>
                              </w:rPr>
                              <w:t>—</w:t>
                            </w:r>
                          </w:p>
                        </w:tc>
                      </w:tr>
                      <w:tr>
                        <w:trPr>
                          <w:trHeight w:val="550" w:hRule="atLeast"/>
                        </w:trPr>
                        <w:tc>
                          <w:tcPr>
                            <w:tcW w:w="4379" w:type="dxa"/>
                          </w:tcPr>
                          <w:p>
                            <w:pPr>
                              <w:pStyle w:val="TableParagraph"/>
                              <w:spacing w:line="211" w:lineRule="auto" w:before="38"/>
                              <w:ind w:left="80"/>
                              <w:rPr>
                                <w:sz w:val="20"/>
                              </w:rPr>
                            </w:pPr>
                            <w:r>
                              <w:rPr>
                                <w:sz w:val="20"/>
                              </w:rPr>
                              <w:t>TRFP</w:t>
                            </w:r>
                            <w:r>
                              <w:rPr>
                                <w:spacing w:val="-8"/>
                                <w:sz w:val="20"/>
                              </w:rPr>
                              <w:t> </w:t>
                            </w:r>
                            <w:r>
                              <w:rPr>
                                <w:sz w:val="20"/>
                              </w:rPr>
                              <w:t>(Response</w:t>
                            </w:r>
                            <w:r>
                              <w:rPr>
                                <w:spacing w:val="-8"/>
                                <w:sz w:val="20"/>
                              </w:rPr>
                              <w:t> </w:t>
                            </w:r>
                            <w:r>
                              <w:rPr>
                                <w:sz w:val="20"/>
                              </w:rPr>
                              <w:t>S</w:t>
                            </w:r>
                            <w:r>
                              <w:rPr>
                                <w:position w:val="-4"/>
                                <w:sz w:val="16"/>
                              </w:rPr>
                              <w:t>21 </w:t>
                            </w:r>
                            <w:r>
                              <w:rPr>
                                <w:sz w:val="20"/>
                              </w:rPr>
                              <w:t>-</w:t>
                            </w:r>
                            <w:r>
                              <w:rPr>
                                <w:spacing w:val="-8"/>
                                <w:sz w:val="20"/>
                              </w:rPr>
                              <w:t> </w:t>
                            </w:r>
                            <w:r>
                              <w:rPr>
                                <w:sz w:val="20"/>
                              </w:rPr>
                              <w:t>Trans</w:t>
                            </w:r>
                            <w:r>
                              <w:rPr>
                                <w:spacing w:val="-8"/>
                                <w:sz w:val="20"/>
                              </w:rPr>
                              <w:t> </w:t>
                            </w:r>
                            <w:r>
                              <w:rPr>
                                <w:sz w:val="20"/>
                              </w:rPr>
                              <w:t>Response</w:t>
                            </w:r>
                            <w:r>
                              <w:rPr>
                                <w:spacing w:val="-9"/>
                                <w:sz w:val="20"/>
                              </w:rPr>
                              <w:t> </w:t>
                            </w:r>
                            <w:r>
                              <w:rPr>
                                <w:sz w:val="20"/>
                              </w:rPr>
                              <w:t>Fwd </w:t>
                            </w:r>
                            <w:r>
                              <w:rPr>
                                <w:spacing w:val="-2"/>
                                <w:sz w:val="20"/>
                              </w:rPr>
                              <w:t>Path)</w:t>
                            </w:r>
                          </w:p>
                        </w:tc>
                        <w:tc>
                          <w:tcPr>
                            <w:tcW w:w="1009" w:type="dxa"/>
                            <w:shd w:val="clear" w:color="auto" w:fill="B3B3B3"/>
                          </w:tcPr>
                          <w:p>
                            <w:pPr>
                              <w:pStyle w:val="TableParagraph"/>
                              <w:ind w:left="26" w:right="18"/>
                              <w:jc w:val="center"/>
                              <w:rPr>
                                <w:sz w:val="20"/>
                              </w:rPr>
                            </w:pPr>
                            <w:r>
                              <w:rPr>
                                <w:spacing w:val="-10"/>
                                <w:sz w:val="20"/>
                              </w:rPr>
                              <w:t>—</w:t>
                            </w:r>
                          </w:p>
                        </w:tc>
                        <w:tc>
                          <w:tcPr>
                            <w:tcW w:w="972" w:type="dxa"/>
                            <w:shd w:val="clear" w:color="auto" w:fill="B3B3B3"/>
                          </w:tcPr>
                          <w:p>
                            <w:pPr>
                              <w:pStyle w:val="TableParagraph"/>
                              <w:ind w:left="25" w:right="18"/>
                              <w:jc w:val="center"/>
                              <w:rPr>
                                <w:sz w:val="20"/>
                              </w:rPr>
                            </w:pPr>
                            <w:r>
                              <w:rPr>
                                <w:spacing w:val="-10"/>
                                <w:sz w:val="20"/>
                              </w:rPr>
                              <w:t>—</w:t>
                            </w:r>
                          </w:p>
                        </w:tc>
                        <w:tc>
                          <w:tcPr>
                            <w:tcW w:w="850" w:type="dxa"/>
                            <w:shd w:val="clear" w:color="auto" w:fill="B3B3B3"/>
                          </w:tcPr>
                          <w:p>
                            <w:pPr>
                              <w:pStyle w:val="TableParagraph"/>
                              <w:ind w:left="24" w:right="18"/>
                              <w:jc w:val="center"/>
                              <w:rPr>
                                <w:sz w:val="20"/>
                              </w:rPr>
                            </w:pPr>
                            <w:r>
                              <w:rPr>
                                <w:spacing w:val="-10"/>
                                <w:sz w:val="20"/>
                              </w:rPr>
                              <w:t>—</w:t>
                            </w:r>
                          </w:p>
                        </w:tc>
                        <w:tc>
                          <w:tcPr>
                            <w:tcW w:w="755" w:type="dxa"/>
                          </w:tcPr>
                          <w:p>
                            <w:pPr>
                              <w:pStyle w:val="TableParagraph"/>
                              <w:ind w:left="10" w:right="3"/>
                              <w:jc w:val="center"/>
                              <w:rPr>
                                <w:sz w:val="20"/>
                              </w:rPr>
                            </w:pPr>
                            <w:r>
                              <w:rPr>
                                <w:spacing w:val="-10"/>
                                <w:sz w:val="20"/>
                              </w:rPr>
                              <w:t>1</w:t>
                            </w:r>
                          </w:p>
                        </w:tc>
                        <w:tc>
                          <w:tcPr>
                            <w:tcW w:w="653" w:type="dxa"/>
                          </w:tcPr>
                          <w:p>
                            <w:pPr>
                              <w:pStyle w:val="TableParagraph"/>
                              <w:ind w:left="10" w:right="2"/>
                              <w:jc w:val="center"/>
                              <w:rPr>
                                <w:sz w:val="20"/>
                              </w:rPr>
                            </w:pPr>
                            <w:r>
                              <w:rPr>
                                <w:spacing w:val="-10"/>
                                <w:sz w:val="20"/>
                              </w:rPr>
                              <w:t>1</w:t>
                            </w:r>
                          </w:p>
                        </w:tc>
                      </w:tr>
                      <w:tr>
                        <w:trPr>
                          <w:trHeight w:val="549" w:hRule="atLeast"/>
                        </w:trPr>
                        <w:tc>
                          <w:tcPr>
                            <w:tcW w:w="4379" w:type="dxa"/>
                          </w:tcPr>
                          <w:p>
                            <w:pPr>
                              <w:pStyle w:val="TableParagraph"/>
                              <w:spacing w:line="211" w:lineRule="auto" w:before="37"/>
                              <w:ind w:left="80"/>
                              <w:rPr>
                                <w:sz w:val="20"/>
                              </w:rPr>
                            </w:pPr>
                            <w:r>
                              <w:rPr>
                                <w:sz w:val="20"/>
                              </w:rPr>
                              <w:t>TRRP</w:t>
                            </w:r>
                            <w:r>
                              <w:rPr>
                                <w:spacing w:val="-8"/>
                                <w:sz w:val="20"/>
                              </w:rPr>
                              <w:t> </w:t>
                            </w:r>
                            <w:r>
                              <w:rPr>
                                <w:sz w:val="20"/>
                              </w:rPr>
                              <w:t>(Response</w:t>
                            </w:r>
                            <w:r>
                              <w:rPr>
                                <w:spacing w:val="-9"/>
                                <w:sz w:val="20"/>
                              </w:rPr>
                              <w:t> </w:t>
                            </w:r>
                            <w:r>
                              <w:rPr>
                                <w:sz w:val="20"/>
                              </w:rPr>
                              <w:t>S</w:t>
                            </w:r>
                            <w:r>
                              <w:rPr>
                                <w:position w:val="-4"/>
                                <w:sz w:val="16"/>
                              </w:rPr>
                              <w:t>12 </w:t>
                            </w:r>
                            <w:r>
                              <w:rPr>
                                <w:sz w:val="20"/>
                              </w:rPr>
                              <w:t>-</w:t>
                            </w:r>
                            <w:r>
                              <w:rPr>
                                <w:spacing w:val="-8"/>
                                <w:sz w:val="20"/>
                              </w:rPr>
                              <w:t> </w:t>
                            </w:r>
                            <w:r>
                              <w:rPr>
                                <w:sz w:val="20"/>
                              </w:rPr>
                              <w:t>Trans</w:t>
                            </w:r>
                            <w:r>
                              <w:rPr>
                                <w:spacing w:val="-8"/>
                                <w:sz w:val="20"/>
                              </w:rPr>
                              <w:t> </w:t>
                            </w:r>
                            <w:r>
                              <w:rPr>
                                <w:sz w:val="20"/>
                              </w:rPr>
                              <w:t>Response</w:t>
                            </w:r>
                            <w:r>
                              <w:rPr>
                                <w:spacing w:val="-10"/>
                                <w:sz w:val="20"/>
                              </w:rPr>
                              <w:t> </w:t>
                            </w:r>
                            <w:r>
                              <w:rPr>
                                <w:sz w:val="20"/>
                              </w:rPr>
                              <w:t>Rev </w:t>
                            </w:r>
                            <w:r>
                              <w:rPr>
                                <w:spacing w:val="-2"/>
                                <w:sz w:val="20"/>
                              </w:rPr>
                              <w:t>Path)</w:t>
                            </w:r>
                          </w:p>
                        </w:tc>
                        <w:tc>
                          <w:tcPr>
                            <w:tcW w:w="1009" w:type="dxa"/>
                            <w:shd w:val="clear" w:color="auto" w:fill="B3B3B3"/>
                          </w:tcPr>
                          <w:p>
                            <w:pPr>
                              <w:pStyle w:val="TableParagraph"/>
                              <w:spacing w:before="20"/>
                              <w:ind w:left="26" w:right="18"/>
                              <w:jc w:val="center"/>
                              <w:rPr>
                                <w:sz w:val="20"/>
                              </w:rPr>
                            </w:pPr>
                            <w:r>
                              <w:rPr>
                                <w:spacing w:val="-10"/>
                                <w:sz w:val="20"/>
                              </w:rPr>
                              <w:t>—</w:t>
                            </w:r>
                          </w:p>
                        </w:tc>
                        <w:tc>
                          <w:tcPr>
                            <w:tcW w:w="972" w:type="dxa"/>
                            <w:shd w:val="clear" w:color="auto" w:fill="B3B3B3"/>
                          </w:tcPr>
                          <w:p>
                            <w:pPr>
                              <w:pStyle w:val="TableParagraph"/>
                              <w:spacing w:before="20"/>
                              <w:ind w:left="25" w:right="18"/>
                              <w:jc w:val="center"/>
                              <w:rPr>
                                <w:sz w:val="20"/>
                              </w:rPr>
                            </w:pPr>
                            <w:r>
                              <w:rPr>
                                <w:spacing w:val="-10"/>
                                <w:sz w:val="20"/>
                              </w:rPr>
                              <w:t>—</w:t>
                            </w:r>
                          </w:p>
                        </w:tc>
                        <w:tc>
                          <w:tcPr>
                            <w:tcW w:w="850" w:type="dxa"/>
                            <w:shd w:val="clear" w:color="auto" w:fill="B3B3B3"/>
                          </w:tcPr>
                          <w:p>
                            <w:pPr>
                              <w:pStyle w:val="TableParagraph"/>
                              <w:spacing w:before="20"/>
                              <w:ind w:left="24" w:right="18"/>
                              <w:jc w:val="center"/>
                              <w:rPr>
                                <w:sz w:val="20"/>
                              </w:rPr>
                            </w:pPr>
                            <w:r>
                              <w:rPr>
                                <w:spacing w:val="-10"/>
                                <w:sz w:val="20"/>
                              </w:rPr>
                              <w:t>—</w:t>
                            </w:r>
                          </w:p>
                        </w:tc>
                        <w:tc>
                          <w:tcPr>
                            <w:tcW w:w="755" w:type="dxa"/>
                          </w:tcPr>
                          <w:p>
                            <w:pPr>
                              <w:pStyle w:val="TableParagraph"/>
                              <w:spacing w:before="20"/>
                              <w:ind w:left="10" w:right="3"/>
                              <w:jc w:val="center"/>
                              <w:rPr>
                                <w:sz w:val="20"/>
                              </w:rPr>
                            </w:pPr>
                            <w:r>
                              <w:rPr>
                                <w:spacing w:val="-10"/>
                                <w:sz w:val="20"/>
                              </w:rPr>
                              <w:t>2</w:t>
                            </w:r>
                          </w:p>
                        </w:tc>
                        <w:tc>
                          <w:tcPr>
                            <w:tcW w:w="653" w:type="dxa"/>
                          </w:tcPr>
                          <w:p>
                            <w:pPr>
                              <w:pStyle w:val="TableParagraph"/>
                              <w:spacing w:before="20"/>
                              <w:ind w:left="10" w:right="2"/>
                              <w:jc w:val="center"/>
                              <w:rPr>
                                <w:sz w:val="20"/>
                              </w:rPr>
                            </w:pPr>
                            <w:r>
                              <w:rPr>
                                <w:spacing w:val="-10"/>
                                <w:sz w:val="20"/>
                              </w:rPr>
                              <w:t>2</w:t>
                            </w:r>
                          </w:p>
                        </w:tc>
                      </w:tr>
                      <w:tr>
                        <w:trPr>
                          <w:trHeight w:val="550" w:hRule="atLeast"/>
                        </w:trPr>
                        <w:tc>
                          <w:tcPr>
                            <w:tcW w:w="4379" w:type="dxa"/>
                          </w:tcPr>
                          <w:p>
                            <w:pPr>
                              <w:pStyle w:val="TableParagraph"/>
                              <w:spacing w:line="211" w:lineRule="auto" w:before="38"/>
                              <w:ind w:left="80"/>
                              <w:rPr>
                                <w:sz w:val="20"/>
                              </w:rPr>
                            </w:pPr>
                            <w:r>
                              <w:rPr>
                                <w:sz w:val="20"/>
                              </w:rPr>
                              <w:t>TRBP</w:t>
                            </w:r>
                            <w:r>
                              <w:rPr>
                                <w:spacing w:val="-6"/>
                                <w:sz w:val="20"/>
                              </w:rPr>
                              <w:t> </w:t>
                            </w:r>
                            <w:r>
                              <w:rPr>
                                <w:sz w:val="20"/>
                              </w:rPr>
                              <w:t>(Response</w:t>
                            </w:r>
                            <w:r>
                              <w:rPr>
                                <w:spacing w:val="-6"/>
                                <w:sz w:val="20"/>
                              </w:rPr>
                              <w:t> </w:t>
                            </w:r>
                            <w:r>
                              <w:rPr>
                                <w:sz w:val="20"/>
                              </w:rPr>
                              <w:t>S</w:t>
                            </w:r>
                            <w:r>
                              <w:rPr>
                                <w:position w:val="-4"/>
                                <w:sz w:val="16"/>
                              </w:rPr>
                              <w:t>21 </w:t>
                            </w:r>
                            <w:r>
                              <w:rPr>
                                <w:sz w:val="20"/>
                              </w:rPr>
                              <w:t>&amp;</w:t>
                            </w:r>
                            <w:r>
                              <w:rPr>
                                <w:spacing w:val="-6"/>
                                <w:sz w:val="20"/>
                              </w:rPr>
                              <w:t> </w:t>
                            </w:r>
                            <w:r>
                              <w:rPr>
                                <w:sz w:val="20"/>
                              </w:rPr>
                              <w:t>S</w:t>
                            </w:r>
                            <w:r>
                              <w:rPr>
                                <w:position w:val="-4"/>
                                <w:sz w:val="16"/>
                              </w:rPr>
                              <w:t>12 </w:t>
                            </w:r>
                            <w:r>
                              <w:rPr>
                                <w:sz w:val="20"/>
                              </w:rPr>
                              <w:t>-</w:t>
                            </w:r>
                            <w:r>
                              <w:rPr>
                                <w:spacing w:val="-6"/>
                                <w:sz w:val="20"/>
                              </w:rPr>
                              <w:t> </w:t>
                            </w:r>
                            <w:r>
                              <w:rPr>
                                <w:sz w:val="20"/>
                              </w:rPr>
                              <w:t>Trans</w:t>
                            </w:r>
                            <w:r>
                              <w:rPr>
                                <w:spacing w:val="-6"/>
                                <w:sz w:val="20"/>
                              </w:rPr>
                              <w:t> </w:t>
                            </w:r>
                            <w:r>
                              <w:rPr>
                                <w:sz w:val="20"/>
                              </w:rPr>
                              <w:t>Resp</w:t>
                            </w:r>
                            <w:r>
                              <w:rPr>
                                <w:spacing w:val="-6"/>
                                <w:sz w:val="20"/>
                              </w:rPr>
                              <w:t> </w:t>
                            </w:r>
                            <w:r>
                              <w:rPr>
                                <w:sz w:val="20"/>
                              </w:rPr>
                              <w:t>Both </w:t>
                            </w:r>
                            <w:r>
                              <w:rPr>
                                <w:spacing w:val="-2"/>
                                <w:sz w:val="20"/>
                              </w:rPr>
                              <w:t>Paths)</w:t>
                            </w:r>
                          </w:p>
                        </w:tc>
                        <w:tc>
                          <w:tcPr>
                            <w:tcW w:w="1009" w:type="dxa"/>
                            <w:shd w:val="clear" w:color="auto" w:fill="B3B3B3"/>
                          </w:tcPr>
                          <w:p>
                            <w:pPr>
                              <w:pStyle w:val="TableParagraph"/>
                              <w:ind w:left="26" w:right="18"/>
                              <w:jc w:val="center"/>
                              <w:rPr>
                                <w:sz w:val="20"/>
                              </w:rPr>
                            </w:pPr>
                            <w:r>
                              <w:rPr>
                                <w:spacing w:val="-10"/>
                                <w:sz w:val="20"/>
                              </w:rPr>
                              <w:t>—</w:t>
                            </w:r>
                          </w:p>
                        </w:tc>
                        <w:tc>
                          <w:tcPr>
                            <w:tcW w:w="972" w:type="dxa"/>
                            <w:shd w:val="clear" w:color="auto" w:fill="B3B3B3"/>
                          </w:tcPr>
                          <w:p>
                            <w:pPr>
                              <w:pStyle w:val="TableParagraph"/>
                              <w:ind w:left="25" w:right="18"/>
                              <w:jc w:val="center"/>
                              <w:rPr>
                                <w:sz w:val="20"/>
                              </w:rPr>
                            </w:pPr>
                            <w:r>
                              <w:rPr>
                                <w:spacing w:val="-10"/>
                                <w:sz w:val="20"/>
                              </w:rPr>
                              <w:t>—</w:t>
                            </w:r>
                          </w:p>
                        </w:tc>
                        <w:tc>
                          <w:tcPr>
                            <w:tcW w:w="850" w:type="dxa"/>
                            <w:shd w:val="clear" w:color="auto" w:fill="B3B3B3"/>
                          </w:tcPr>
                          <w:p>
                            <w:pPr>
                              <w:pStyle w:val="TableParagraph"/>
                              <w:ind w:left="24" w:right="18"/>
                              <w:jc w:val="center"/>
                              <w:rPr>
                                <w:sz w:val="20"/>
                              </w:rPr>
                            </w:pPr>
                            <w:r>
                              <w:rPr>
                                <w:spacing w:val="-10"/>
                                <w:sz w:val="20"/>
                              </w:rPr>
                              <w:t>—</w:t>
                            </w:r>
                          </w:p>
                        </w:tc>
                        <w:tc>
                          <w:tcPr>
                            <w:tcW w:w="755" w:type="dxa"/>
                          </w:tcPr>
                          <w:p>
                            <w:pPr>
                              <w:pStyle w:val="TableParagraph"/>
                              <w:ind w:left="10" w:right="3"/>
                              <w:jc w:val="center"/>
                              <w:rPr>
                                <w:sz w:val="20"/>
                              </w:rPr>
                            </w:pPr>
                            <w:r>
                              <w:rPr>
                                <w:spacing w:val="-10"/>
                                <w:sz w:val="20"/>
                              </w:rPr>
                              <w:t>3</w:t>
                            </w:r>
                          </w:p>
                        </w:tc>
                        <w:tc>
                          <w:tcPr>
                            <w:tcW w:w="653" w:type="dxa"/>
                          </w:tcPr>
                          <w:p>
                            <w:pPr>
                              <w:pStyle w:val="TableParagraph"/>
                              <w:ind w:left="10" w:right="2"/>
                              <w:jc w:val="center"/>
                              <w:rPr>
                                <w:sz w:val="20"/>
                              </w:rPr>
                            </w:pPr>
                            <w:r>
                              <w:rPr>
                                <w:spacing w:val="-10"/>
                                <w:sz w:val="20"/>
                              </w:rPr>
                              <w:t>3</w:t>
                            </w:r>
                          </w:p>
                        </w:tc>
                      </w:tr>
                      <w:tr>
                        <w:trPr>
                          <w:trHeight w:val="550" w:hRule="atLeast"/>
                        </w:trPr>
                        <w:tc>
                          <w:tcPr>
                            <w:tcW w:w="4379" w:type="dxa"/>
                          </w:tcPr>
                          <w:p>
                            <w:pPr>
                              <w:pStyle w:val="TableParagraph"/>
                              <w:spacing w:line="211" w:lineRule="auto" w:before="38"/>
                              <w:ind w:left="80" w:right="47"/>
                              <w:rPr>
                                <w:sz w:val="20"/>
                              </w:rPr>
                            </w:pPr>
                            <w:r>
                              <w:rPr>
                                <w:sz w:val="20"/>
                              </w:rPr>
                              <w:t>RRP1</w:t>
                            </w:r>
                            <w:r>
                              <w:rPr>
                                <w:spacing w:val="-11"/>
                                <w:sz w:val="20"/>
                              </w:rPr>
                              <w:t> </w:t>
                            </w:r>
                            <w:r>
                              <w:rPr>
                                <w:sz w:val="20"/>
                              </w:rPr>
                              <w:t>(Response</w:t>
                            </w:r>
                            <w:r>
                              <w:rPr>
                                <w:spacing w:val="-10"/>
                                <w:sz w:val="20"/>
                              </w:rPr>
                              <w:t> </w:t>
                            </w:r>
                            <w:r>
                              <w:rPr>
                                <w:sz w:val="20"/>
                              </w:rPr>
                              <w:t>S</w:t>
                            </w:r>
                            <w:r>
                              <w:rPr>
                                <w:position w:val="-4"/>
                                <w:sz w:val="16"/>
                              </w:rPr>
                              <w:t>11 </w:t>
                            </w:r>
                            <w:r>
                              <w:rPr>
                                <w:sz w:val="20"/>
                              </w:rPr>
                              <w:t>-</w:t>
                            </w:r>
                            <w:r>
                              <w:rPr>
                                <w:spacing w:val="-10"/>
                                <w:sz w:val="20"/>
                              </w:rPr>
                              <w:t> </w:t>
                            </w:r>
                            <w:r>
                              <w:rPr>
                                <w:sz w:val="20"/>
                              </w:rPr>
                              <w:t>Reflection</w:t>
                            </w:r>
                            <w:r>
                              <w:rPr>
                                <w:spacing w:val="-10"/>
                                <w:sz w:val="20"/>
                              </w:rPr>
                              <w:t> </w:t>
                            </w:r>
                            <w:r>
                              <w:rPr>
                                <w:sz w:val="20"/>
                              </w:rPr>
                              <w:t>Response Port 1)</w:t>
                            </w:r>
                          </w:p>
                        </w:tc>
                        <w:tc>
                          <w:tcPr>
                            <w:tcW w:w="1009" w:type="dxa"/>
                          </w:tcPr>
                          <w:p>
                            <w:pPr>
                              <w:pStyle w:val="TableParagraph"/>
                              <w:ind w:left="26" w:right="18"/>
                              <w:jc w:val="center"/>
                              <w:rPr>
                                <w:sz w:val="20"/>
                              </w:rPr>
                            </w:pPr>
                            <w:r>
                              <w:rPr>
                                <w:spacing w:val="-10"/>
                                <w:sz w:val="20"/>
                              </w:rPr>
                              <w:t>1</w:t>
                            </w:r>
                          </w:p>
                        </w:tc>
                        <w:tc>
                          <w:tcPr>
                            <w:tcW w:w="972" w:type="dxa"/>
                            <w:shd w:val="clear" w:color="auto" w:fill="B3B3B3"/>
                          </w:tcPr>
                          <w:p>
                            <w:pPr>
                              <w:pStyle w:val="TableParagraph"/>
                              <w:ind w:left="25" w:right="18"/>
                              <w:jc w:val="center"/>
                              <w:rPr>
                                <w:sz w:val="20"/>
                              </w:rPr>
                            </w:pPr>
                            <w:r>
                              <w:rPr>
                                <w:spacing w:val="-10"/>
                                <w:sz w:val="20"/>
                              </w:rPr>
                              <w:t>—</w:t>
                            </w:r>
                          </w:p>
                        </w:tc>
                        <w:tc>
                          <w:tcPr>
                            <w:tcW w:w="850" w:type="dxa"/>
                          </w:tcPr>
                          <w:p>
                            <w:pPr>
                              <w:pStyle w:val="TableParagraph"/>
                              <w:ind w:left="24" w:right="17"/>
                              <w:jc w:val="center"/>
                              <w:rPr>
                                <w:sz w:val="20"/>
                              </w:rPr>
                            </w:pPr>
                            <w:r>
                              <w:rPr>
                                <w:spacing w:val="-10"/>
                                <w:sz w:val="20"/>
                              </w:rPr>
                              <w:t>1</w:t>
                            </w:r>
                          </w:p>
                        </w:tc>
                        <w:tc>
                          <w:tcPr>
                            <w:tcW w:w="755" w:type="dxa"/>
                            <w:shd w:val="clear" w:color="auto" w:fill="B3B3B3"/>
                          </w:tcPr>
                          <w:p>
                            <w:pPr>
                              <w:pStyle w:val="TableParagraph"/>
                              <w:ind w:left="10" w:right="3"/>
                              <w:jc w:val="center"/>
                              <w:rPr>
                                <w:sz w:val="20"/>
                              </w:rPr>
                            </w:pPr>
                            <w:r>
                              <w:rPr>
                                <w:spacing w:val="-10"/>
                                <w:sz w:val="20"/>
                              </w:rPr>
                              <w:t>—</w:t>
                            </w:r>
                          </w:p>
                        </w:tc>
                        <w:tc>
                          <w:tcPr>
                            <w:tcW w:w="653" w:type="dxa"/>
                            <w:shd w:val="clear" w:color="auto" w:fill="B3B3B3"/>
                          </w:tcPr>
                          <w:p>
                            <w:pPr>
                              <w:pStyle w:val="TableParagraph"/>
                              <w:ind w:left="10" w:right="2"/>
                              <w:jc w:val="center"/>
                              <w:rPr>
                                <w:sz w:val="20"/>
                              </w:rPr>
                            </w:pPr>
                            <w:r>
                              <w:rPr>
                                <w:spacing w:val="-10"/>
                                <w:sz w:val="20"/>
                              </w:rPr>
                              <w:t>—</w:t>
                            </w:r>
                          </w:p>
                        </w:tc>
                      </w:tr>
                      <w:tr>
                        <w:trPr>
                          <w:trHeight w:val="549" w:hRule="atLeast"/>
                        </w:trPr>
                        <w:tc>
                          <w:tcPr>
                            <w:tcW w:w="4379" w:type="dxa"/>
                          </w:tcPr>
                          <w:p>
                            <w:pPr>
                              <w:pStyle w:val="TableParagraph"/>
                              <w:spacing w:line="211" w:lineRule="auto" w:before="37"/>
                              <w:ind w:left="80" w:right="47"/>
                              <w:rPr>
                                <w:sz w:val="20"/>
                              </w:rPr>
                            </w:pPr>
                            <w:r>
                              <w:rPr>
                                <w:sz w:val="20"/>
                              </w:rPr>
                              <w:t>RRP2</w:t>
                            </w:r>
                            <w:r>
                              <w:rPr>
                                <w:spacing w:val="-9"/>
                                <w:sz w:val="20"/>
                              </w:rPr>
                              <w:t> </w:t>
                            </w:r>
                            <w:r>
                              <w:rPr>
                                <w:sz w:val="20"/>
                              </w:rPr>
                              <w:t>(Response</w:t>
                            </w:r>
                            <w:r>
                              <w:rPr>
                                <w:spacing w:val="-8"/>
                                <w:sz w:val="20"/>
                              </w:rPr>
                              <w:t> </w:t>
                            </w:r>
                            <w:r>
                              <w:rPr>
                                <w:sz w:val="20"/>
                              </w:rPr>
                              <w:t>S</w:t>
                            </w:r>
                            <w:r>
                              <w:rPr>
                                <w:position w:val="-4"/>
                                <w:sz w:val="16"/>
                              </w:rPr>
                              <w:t>22 </w:t>
                            </w:r>
                            <w:r>
                              <w:rPr>
                                <w:sz w:val="20"/>
                              </w:rPr>
                              <w:t>-</w:t>
                            </w:r>
                            <w:r>
                              <w:rPr>
                                <w:spacing w:val="-8"/>
                                <w:sz w:val="20"/>
                              </w:rPr>
                              <w:t> </w:t>
                            </w:r>
                            <w:r>
                              <w:rPr>
                                <w:sz w:val="20"/>
                              </w:rPr>
                              <w:t>Reflection</w:t>
                            </w:r>
                            <w:r>
                              <w:rPr>
                                <w:spacing w:val="-8"/>
                                <w:sz w:val="20"/>
                              </w:rPr>
                              <w:t> </w:t>
                            </w:r>
                            <w:r>
                              <w:rPr>
                                <w:sz w:val="20"/>
                              </w:rPr>
                              <w:t>Response Port 2)</w:t>
                            </w:r>
                          </w:p>
                        </w:tc>
                        <w:tc>
                          <w:tcPr>
                            <w:tcW w:w="1009" w:type="dxa"/>
                          </w:tcPr>
                          <w:p>
                            <w:pPr>
                              <w:pStyle w:val="TableParagraph"/>
                              <w:spacing w:before="20"/>
                              <w:ind w:left="26" w:right="18"/>
                              <w:jc w:val="center"/>
                              <w:rPr>
                                <w:sz w:val="20"/>
                              </w:rPr>
                            </w:pPr>
                            <w:r>
                              <w:rPr>
                                <w:spacing w:val="-10"/>
                                <w:sz w:val="20"/>
                              </w:rPr>
                              <w:t>2</w:t>
                            </w:r>
                          </w:p>
                        </w:tc>
                        <w:tc>
                          <w:tcPr>
                            <w:tcW w:w="972" w:type="dxa"/>
                            <w:shd w:val="clear" w:color="auto" w:fill="B3B3B3"/>
                          </w:tcPr>
                          <w:p>
                            <w:pPr>
                              <w:pStyle w:val="TableParagraph"/>
                              <w:spacing w:before="20"/>
                              <w:ind w:left="25" w:right="18"/>
                              <w:jc w:val="center"/>
                              <w:rPr>
                                <w:sz w:val="20"/>
                              </w:rPr>
                            </w:pPr>
                            <w:r>
                              <w:rPr>
                                <w:spacing w:val="-10"/>
                                <w:sz w:val="20"/>
                              </w:rPr>
                              <w:t>—</w:t>
                            </w:r>
                          </w:p>
                        </w:tc>
                        <w:tc>
                          <w:tcPr>
                            <w:tcW w:w="850" w:type="dxa"/>
                          </w:tcPr>
                          <w:p>
                            <w:pPr>
                              <w:pStyle w:val="TableParagraph"/>
                              <w:spacing w:before="20"/>
                              <w:ind w:left="24" w:right="17"/>
                              <w:jc w:val="center"/>
                              <w:rPr>
                                <w:sz w:val="20"/>
                              </w:rPr>
                            </w:pPr>
                            <w:r>
                              <w:rPr>
                                <w:spacing w:val="-10"/>
                                <w:sz w:val="20"/>
                              </w:rPr>
                              <w:t>2</w:t>
                            </w:r>
                          </w:p>
                        </w:tc>
                        <w:tc>
                          <w:tcPr>
                            <w:tcW w:w="755" w:type="dxa"/>
                            <w:shd w:val="clear" w:color="auto" w:fill="B3B3B3"/>
                          </w:tcPr>
                          <w:p>
                            <w:pPr>
                              <w:pStyle w:val="TableParagraph"/>
                              <w:spacing w:before="20"/>
                              <w:ind w:left="10" w:right="3"/>
                              <w:jc w:val="center"/>
                              <w:rPr>
                                <w:sz w:val="20"/>
                              </w:rPr>
                            </w:pPr>
                            <w:r>
                              <w:rPr>
                                <w:spacing w:val="-10"/>
                                <w:sz w:val="20"/>
                              </w:rPr>
                              <w:t>—</w:t>
                            </w:r>
                          </w:p>
                        </w:tc>
                        <w:tc>
                          <w:tcPr>
                            <w:tcW w:w="653" w:type="dxa"/>
                            <w:shd w:val="clear" w:color="auto" w:fill="B3B3B3"/>
                          </w:tcPr>
                          <w:p>
                            <w:pPr>
                              <w:pStyle w:val="TableParagraph"/>
                              <w:spacing w:before="20"/>
                              <w:ind w:left="10" w:right="2"/>
                              <w:jc w:val="center"/>
                              <w:rPr>
                                <w:sz w:val="20"/>
                              </w:rPr>
                            </w:pPr>
                            <w:r>
                              <w:rPr>
                                <w:spacing w:val="-10"/>
                                <w:sz w:val="20"/>
                              </w:rPr>
                              <w:t>—</w:t>
                            </w:r>
                          </w:p>
                        </w:tc>
                      </w:tr>
                      <w:tr>
                        <w:trPr>
                          <w:trHeight w:val="550" w:hRule="atLeast"/>
                        </w:trPr>
                        <w:tc>
                          <w:tcPr>
                            <w:tcW w:w="4379" w:type="dxa"/>
                          </w:tcPr>
                          <w:p>
                            <w:pPr>
                              <w:pStyle w:val="TableParagraph"/>
                              <w:spacing w:line="211" w:lineRule="auto" w:before="38"/>
                              <w:ind w:left="80"/>
                              <w:rPr>
                                <w:sz w:val="20"/>
                              </w:rPr>
                            </w:pPr>
                            <w:r>
                              <w:rPr>
                                <w:sz w:val="20"/>
                              </w:rPr>
                              <w:t>RRBP</w:t>
                            </w:r>
                            <w:r>
                              <w:rPr>
                                <w:spacing w:val="-10"/>
                                <w:sz w:val="20"/>
                              </w:rPr>
                              <w:t> </w:t>
                            </w:r>
                            <w:r>
                              <w:rPr>
                                <w:sz w:val="20"/>
                              </w:rPr>
                              <w:t>(Response</w:t>
                            </w:r>
                            <w:r>
                              <w:rPr>
                                <w:spacing w:val="-9"/>
                                <w:sz w:val="20"/>
                              </w:rPr>
                              <w:t> </w:t>
                            </w:r>
                            <w:r>
                              <w:rPr>
                                <w:sz w:val="20"/>
                              </w:rPr>
                              <w:t>S</w:t>
                            </w:r>
                            <w:r>
                              <w:rPr>
                                <w:position w:val="-4"/>
                                <w:sz w:val="16"/>
                              </w:rPr>
                              <w:t>11 </w:t>
                            </w:r>
                            <w:r>
                              <w:rPr>
                                <w:sz w:val="20"/>
                              </w:rPr>
                              <w:t>&amp;</w:t>
                            </w:r>
                            <w:r>
                              <w:rPr>
                                <w:spacing w:val="-8"/>
                                <w:sz w:val="20"/>
                              </w:rPr>
                              <w:t> </w:t>
                            </w:r>
                            <w:r>
                              <w:rPr>
                                <w:sz w:val="20"/>
                              </w:rPr>
                              <w:t>S</w:t>
                            </w:r>
                            <w:r>
                              <w:rPr>
                                <w:position w:val="-4"/>
                                <w:sz w:val="16"/>
                              </w:rPr>
                              <w:t>22 </w:t>
                            </w:r>
                            <w:r>
                              <w:rPr>
                                <w:sz w:val="20"/>
                              </w:rPr>
                              <w:t>-</w:t>
                            </w:r>
                            <w:r>
                              <w:rPr>
                                <w:spacing w:val="-9"/>
                                <w:sz w:val="20"/>
                              </w:rPr>
                              <w:t> </w:t>
                            </w:r>
                            <w:r>
                              <w:rPr>
                                <w:sz w:val="20"/>
                              </w:rPr>
                              <w:t>Reflection Response Both Ports)</w:t>
                            </w:r>
                          </w:p>
                        </w:tc>
                        <w:tc>
                          <w:tcPr>
                            <w:tcW w:w="1009" w:type="dxa"/>
                          </w:tcPr>
                          <w:p>
                            <w:pPr>
                              <w:pStyle w:val="TableParagraph"/>
                              <w:ind w:left="26"/>
                              <w:jc w:val="center"/>
                              <w:rPr>
                                <w:sz w:val="20"/>
                              </w:rPr>
                            </w:pPr>
                            <w:r>
                              <w:rPr>
                                <w:spacing w:val="12"/>
                                <w:sz w:val="20"/>
                              </w:rPr>
                              <w:t>1,2</w:t>
                            </w:r>
                          </w:p>
                        </w:tc>
                        <w:tc>
                          <w:tcPr>
                            <w:tcW w:w="972" w:type="dxa"/>
                            <w:shd w:val="clear" w:color="auto" w:fill="B3B3B3"/>
                          </w:tcPr>
                          <w:p>
                            <w:pPr>
                              <w:pStyle w:val="TableParagraph"/>
                              <w:ind w:left="25" w:right="18"/>
                              <w:jc w:val="center"/>
                              <w:rPr>
                                <w:sz w:val="20"/>
                              </w:rPr>
                            </w:pPr>
                            <w:r>
                              <w:rPr>
                                <w:spacing w:val="-10"/>
                                <w:sz w:val="20"/>
                              </w:rPr>
                              <w:t>—</w:t>
                            </w:r>
                          </w:p>
                        </w:tc>
                        <w:tc>
                          <w:tcPr>
                            <w:tcW w:w="850" w:type="dxa"/>
                          </w:tcPr>
                          <w:p>
                            <w:pPr>
                              <w:pStyle w:val="TableParagraph"/>
                              <w:ind w:left="24" w:right="16"/>
                              <w:jc w:val="center"/>
                              <w:rPr>
                                <w:sz w:val="20"/>
                              </w:rPr>
                            </w:pPr>
                            <w:r>
                              <w:rPr>
                                <w:spacing w:val="6"/>
                                <w:sz w:val="20"/>
                              </w:rPr>
                              <w:t>1,2</w:t>
                            </w:r>
                          </w:p>
                        </w:tc>
                        <w:tc>
                          <w:tcPr>
                            <w:tcW w:w="755" w:type="dxa"/>
                            <w:shd w:val="clear" w:color="auto" w:fill="B3B3B3"/>
                          </w:tcPr>
                          <w:p>
                            <w:pPr>
                              <w:pStyle w:val="TableParagraph"/>
                              <w:ind w:left="10" w:right="3"/>
                              <w:jc w:val="center"/>
                              <w:rPr>
                                <w:sz w:val="20"/>
                              </w:rPr>
                            </w:pPr>
                            <w:r>
                              <w:rPr>
                                <w:spacing w:val="-10"/>
                                <w:sz w:val="20"/>
                              </w:rPr>
                              <w:t>—</w:t>
                            </w:r>
                          </w:p>
                        </w:tc>
                        <w:tc>
                          <w:tcPr>
                            <w:tcW w:w="653" w:type="dxa"/>
                            <w:shd w:val="clear" w:color="auto" w:fill="B3B3B3"/>
                          </w:tcPr>
                          <w:p>
                            <w:pPr>
                              <w:pStyle w:val="TableParagraph"/>
                              <w:ind w:left="10" w:right="2"/>
                              <w:jc w:val="center"/>
                              <w:rPr>
                                <w:sz w:val="20"/>
                              </w:rPr>
                            </w:pPr>
                            <w:r>
                              <w:rPr>
                                <w:spacing w:val="-10"/>
                                <w:sz w:val="20"/>
                              </w:rPr>
                              <w:t>—</w:t>
                            </w:r>
                          </w:p>
                        </w:tc>
                      </w:tr>
                      <w:tr>
                        <w:trPr>
                          <w:trHeight w:val="310" w:hRule="atLeast"/>
                        </w:trPr>
                        <w:tc>
                          <w:tcPr>
                            <w:tcW w:w="4379" w:type="dxa"/>
                          </w:tcPr>
                          <w:p>
                            <w:pPr>
                              <w:pStyle w:val="TableParagraph"/>
                              <w:spacing w:line="269" w:lineRule="exact"/>
                              <w:ind w:left="80"/>
                              <w:rPr>
                                <w:sz w:val="20"/>
                              </w:rPr>
                            </w:pPr>
                            <w:r>
                              <w:rPr>
                                <w:sz w:val="20"/>
                              </w:rPr>
                              <w:t>2PFP</w:t>
                            </w:r>
                            <w:r>
                              <w:rPr>
                                <w:spacing w:val="-4"/>
                                <w:sz w:val="20"/>
                              </w:rPr>
                              <w:t> </w:t>
                            </w:r>
                            <w:r>
                              <w:rPr>
                                <w:sz w:val="20"/>
                              </w:rPr>
                              <w:t>(1P2P</w:t>
                            </w:r>
                            <w:r>
                              <w:rPr>
                                <w:spacing w:val="-5"/>
                                <w:sz w:val="20"/>
                              </w:rPr>
                              <w:t> </w:t>
                            </w:r>
                            <w:r>
                              <w:rPr>
                                <w:sz w:val="20"/>
                              </w:rPr>
                              <w:t>S</w:t>
                            </w:r>
                            <w:r>
                              <w:rPr>
                                <w:position w:val="-4"/>
                                <w:sz w:val="16"/>
                              </w:rPr>
                              <w:t>11</w:t>
                            </w:r>
                            <w:r>
                              <w:rPr>
                                <w:sz w:val="20"/>
                              </w:rPr>
                              <w:t>,</w:t>
                            </w:r>
                            <w:r>
                              <w:rPr>
                                <w:spacing w:val="-4"/>
                                <w:sz w:val="20"/>
                              </w:rPr>
                              <w:t> </w:t>
                            </w:r>
                            <w:r>
                              <w:rPr>
                                <w:sz w:val="20"/>
                              </w:rPr>
                              <w:t>S</w:t>
                            </w:r>
                            <w:r>
                              <w:rPr>
                                <w:position w:val="-4"/>
                                <w:sz w:val="16"/>
                              </w:rPr>
                              <w:t>21</w:t>
                            </w:r>
                            <w:r>
                              <w:rPr>
                                <w:spacing w:val="7"/>
                                <w:position w:val="-4"/>
                                <w:sz w:val="16"/>
                              </w:rPr>
                              <w:t> </w:t>
                            </w:r>
                            <w:r>
                              <w:rPr>
                                <w:sz w:val="20"/>
                              </w:rPr>
                              <w:t>-</w:t>
                            </w:r>
                            <w:r>
                              <w:rPr>
                                <w:spacing w:val="-4"/>
                                <w:sz w:val="20"/>
                              </w:rPr>
                              <w:t> </w:t>
                            </w:r>
                            <w:r>
                              <w:rPr>
                                <w:sz w:val="20"/>
                              </w:rPr>
                              <w:t>1</w:t>
                            </w:r>
                            <w:r>
                              <w:rPr>
                                <w:spacing w:val="-5"/>
                                <w:sz w:val="20"/>
                              </w:rPr>
                              <w:t> </w:t>
                            </w:r>
                            <w:r>
                              <w:rPr>
                                <w:sz w:val="20"/>
                              </w:rPr>
                              <w:t>Path</w:t>
                            </w:r>
                            <w:r>
                              <w:rPr>
                                <w:spacing w:val="-4"/>
                                <w:sz w:val="20"/>
                              </w:rPr>
                              <w:t> </w:t>
                            </w:r>
                            <w:r>
                              <w:rPr>
                                <w:sz w:val="20"/>
                              </w:rPr>
                              <w:t>2</w:t>
                            </w:r>
                            <w:r>
                              <w:rPr>
                                <w:spacing w:val="-5"/>
                                <w:sz w:val="20"/>
                              </w:rPr>
                              <w:t> </w:t>
                            </w:r>
                            <w:r>
                              <w:rPr>
                                <w:sz w:val="20"/>
                              </w:rPr>
                              <w:t>Port</w:t>
                            </w:r>
                            <w:r>
                              <w:rPr>
                                <w:spacing w:val="-4"/>
                                <w:sz w:val="20"/>
                              </w:rPr>
                              <w:t> </w:t>
                            </w:r>
                            <w:r>
                              <w:rPr>
                                <w:sz w:val="20"/>
                              </w:rPr>
                              <w:t>Fwd</w:t>
                            </w:r>
                            <w:r>
                              <w:rPr>
                                <w:spacing w:val="-4"/>
                                <w:sz w:val="20"/>
                              </w:rPr>
                              <w:t> </w:t>
                            </w:r>
                            <w:r>
                              <w:rPr>
                                <w:spacing w:val="-2"/>
                                <w:sz w:val="20"/>
                              </w:rPr>
                              <w:t>Path)</w:t>
                            </w:r>
                          </w:p>
                        </w:tc>
                        <w:tc>
                          <w:tcPr>
                            <w:tcW w:w="1009" w:type="dxa"/>
                          </w:tcPr>
                          <w:p>
                            <w:pPr>
                              <w:pStyle w:val="TableParagraph"/>
                              <w:ind w:left="26" w:right="17"/>
                              <w:jc w:val="center"/>
                              <w:rPr>
                                <w:sz w:val="20"/>
                              </w:rPr>
                            </w:pPr>
                            <w:r>
                              <w:rPr>
                                <w:spacing w:val="-10"/>
                                <w:sz w:val="20"/>
                              </w:rPr>
                              <w:t>1</w:t>
                            </w:r>
                          </w:p>
                        </w:tc>
                        <w:tc>
                          <w:tcPr>
                            <w:tcW w:w="972" w:type="dxa"/>
                          </w:tcPr>
                          <w:p>
                            <w:pPr>
                              <w:pStyle w:val="TableParagraph"/>
                              <w:ind w:left="25" w:right="17"/>
                              <w:jc w:val="center"/>
                              <w:rPr>
                                <w:sz w:val="20"/>
                              </w:rPr>
                            </w:pPr>
                            <w:r>
                              <w:rPr>
                                <w:spacing w:val="-10"/>
                                <w:sz w:val="20"/>
                              </w:rPr>
                              <w:t>1</w:t>
                            </w:r>
                          </w:p>
                        </w:tc>
                        <w:tc>
                          <w:tcPr>
                            <w:tcW w:w="850" w:type="dxa"/>
                          </w:tcPr>
                          <w:p>
                            <w:pPr>
                              <w:pStyle w:val="TableParagraph"/>
                              <w:ind w:left="24" w:right="17"/>
                              <w:jc w:val="center"/>
                              <w:rPr>
                                <w:sz w:val="20"/>
                              </w:rPr>
                            </w:pPr>
                            <w:r>
                              <w:rPr>
                                <w:spacing w:val="-10"/>
                                <w:sz w:val="20"/>
                              </w:rPr>
                              <w:t>1</w:t>
                            </w:r>
                          </w:p>
                        </w:tc>
                        <w:tc>
                          <w:tcPr>
                            <w:tcW w:w="755" w:type="dxa"/>
                          </w:tcPr>
                          <w:p>
                            <w:pPr>
                              <w:pStyle w:val="TableParagraph"/>
                              <w:ind w:left="10" w:right="2"/>
                              <w:jc w:val="center"/>
                              <w:rPr>
                                <w:sz w:val="20"/>
                              </w:rPr>
                            </w:pPr>
                            <w:r>
                              <w:rPr>
                                <w:spacing w:val="-10"/>
                                <w:sz w:val="20"/>
                              </w:rPr>
                              <w:t>1</w:t>
                            </w:r>
                          </w:p>
                        </w:tc>
                        <w:tc>
                          <w:tcPr>
                            <w:tcW w:w="653" w:type="dxa"/>
                          </w:tcPr>
                          <w:p>
                            <w:pPr>
                              <w:pStyle w:val="TableParagraph"/>
                              <w:ind w:left="10" w:right="1"/>
                              <w:jc w:val="center"/>
                              <w:rPr>
                                <w:sz w:val="20"/>
                              </w:rPr>
                            </w:pPr>
                            <w:r>
                              <w:rPr>
                                <w:spacing w:val="-10"/>
                                <w:sz w:val="20"/>
                              </w:rPr>
                              <w:t>1</w:t>
                            </w:r>
                          </w:p>
                        </w:tc>
                      </w:tr>
                      <w:tr>
                        <w:trPr>
                          <w:trHeight w:val="309" w:hRule="atLeast"/>
                        </w:trPr>
                        <w:tc>
                          <w:tcPr>
                            <w:tcW w:w="4379" w:type="dxa"/>
                          </w:tcPr>
                          <w:p>
                            <w:pPr>
                              <w:pStyle w:val="TableParagraph"/>
                              <w:spacing w:line="269" w:lineRule="exact" w:before="20"/>
                              <w:ind w:left="80"/>
                              <w:rPr>
                                <w:sz w:val="20"/>
                              </w:rPr>
                            </w:pPr>
                            <w:r>
                              <w:rPr>
                                <w:sz w:val="20"/>
                              </w:rPr>
                              <w:t>2PRP</w:t>
                            </w:r>
                            <w:r>
                              <w:rPr>
                                <w:spacing w:val="-5"/>
                                <w:sz w:val="20"/>
                              </w:rPr>
                              <w:t> </w:t>
                            </w:r>
                            <w:r>
                              <w:rPr>
                                <w:sz w:val="20"/>
                              </w:rPr>
                              <w:t>(1P2P</w:t>
                            </w:r>
                            <w:r>
                              <w:rPr>
                                <w:spacing w:val="-3"/>
                                <w:sz w:val="20"/>
                              </w:rPr>
                              <w:t> </w:t>
                            </w:r>
                            <w:r>
                              <w:rPr>
                                <w:sz w:val="20"/>
                              </w:rPr>
                              <w:t>S</w:t>
                            </w:r>
                            <w:r>
                              <w:rPr>
                                <w:position w:val="-4"/>
                                <w:sz w:val="16"/>
                              </w:rPr>
                              <w:t>22</w:t>
                            </w:r>
                            <w:r>
                              <w:rPr>
                                <w:sz w:val="20"/>
                              </w:rPr>
                              <w:t>,</w:t>
                            </w:r>
                            <w:r>
                              <w:rPr>
                                <w:spacing w:val="-5"/>
                                <w:sz w:val="20"/>
                              </w:rPr>
                              <w:t> </w:t>
                            </w:r>
                            <w:r>
                              <w:rPr>
                                <w:sz w:val="20"/>
                              </w:rPr>
                              <w:t>S</w:t>
                            </w:r>
                            <w:r>
                              <w:rPr>
                                <w:position w:val="-4"/>
                                <w:sz w:val="16"/>
                              </w:rPr>
                              <w:t>12</w:t>
                            </w:r>
                            <w:r>
                              <w:rPr>
                                <w:spacing w:val="9"/>
                                <w:position w:val="-4"/>
                                <w:sz w:val="16"/>
                              </w:rPr>
                              <w:t> </w:t>
                            </w:r>
                            <w:r>
                              <w:rPr>
                                <w:sz w:val="20"/>
                              </w:rPr>
                              <w:t>-</w:t>
                            </w:r>
                            <w:r>
                              <w:rPr>
                                <w:spacing w:val="-3"/>
                                <w:sz w:val="20"/>
                              </w:rPr>
                              <w:t> </w:t>
                            </w:r>
                            <w:r>
                              <w:rPr>
                                <w:sz w:val="20"/>
                              </w:rPr>
                              <w:t>1</w:t>
                            </w:r>
                            <w:r>
                              <w:rPr>
                                <w:spacing w:val="-4"/>
                                <w:sz w:val="20"/>
                              </w:rPr>
                              <w:t> </w:t>
                            </w:r>
                            <w:r>
                              <w:rPr>
                                <w:sz w:val="20"/>
                              </w:rPr>
                              <w:t>Path</w:t>
                            </w:r>
                            <w:r>
                              <w:rPr>
                                <w:spacing w:val="-3"/>
                                <w:sz w:val="20"/>
                              </w:rPr>
                              <w:t> </w:t>
                            </w:r>
                            <w:r>
                              <w:rPr>
                                <w:sz w:val="20"/>
                              </w:rPr>
                              <w:t>2</w:t>
                            </w:r>
                            <w:r>
                              <w:rPr>
                                <w:spacing w:val="-3"/>
                                <w:sz w:val="20"/>
                              </w:rPr>
                              <w:t> </w:t>
                            </w:r>
                            <w:r>
                              <w:rPr>
                                <w:sz w:val="20"/>
                              </w:rPr>
                              <w:t>Port</w:t>
                            </w:r>
                            <w:r>
                              <w:rPr>
                                <w:spacing w:val="-3"/>
                                <w:sz w:val="20"/>
                              </w:rPr>
                              <w:t> </w:t>
                            </w:r>
                            <w:r>
                              <w:rPr>
                                <w:sz w:val="20"/>
                              </w:rPr>
                              <w:t>Rev</w:t>
                            </w:r>
                            <w:r>
                              <w:rPr>
                                <w:spacing w:val="-3"/>
                                <w:sz w:val="20"/>
                              </w:rPr>
                              <w:t> </w:t>
                            </w:r>
                            <w:r>
                              <w:rPr>
                                <w:spacing w:val="-2"/>
                                <w:sz w:val="20"/>
                              </w:rPr>
                              <w:t>Path)</w:t>
                            </w:r>
                          </w:p>
                        </w:tc>
                        <w:tc>
                          <w:tcPr>
                            <w:tcW w:w="1009" w:type="dxa"/>
                          </w:tcPr>
                          <w:p>
                            <w:pPr>
                              <w:pStyle w:val="TableParagraph"/>
                              <w:spacing w:before="20"/>
                              <w:ind w:left="26" w:right="18"/>
                              <w:jc w:val="center"/>
                              <w:rPr>
                                <w:sz w:val="20"/>
                              </w:rPr>
                            </w:pPr>
                            <w:r>
                              <w:rPr>
                                <w:spacing w:val="-10"/>
                                <w:sz w:val="20"/>
                              </w:rPr>
                              <w:t>2</w:t>
                            </w:r>
                          </w:p>
                        </w:tc>
                        <w:tc>
                          <w:tcPr>
                            <w:tcW w:w="972" w:type="dxa"/>
                          </w:tcPr>
                          <w:p>
                            <w:pPr>
                              <w:pStyle w:val="TableParagraph"/>
                              <w:spacing w:before="20"/>
                              <w:ind w:left="25" w:right="18"/>
                              <w:jc w:val="center"/>
                              <w:rPr>
                                <w:sz w:val="20"/>
                              </w:rPr>
                            </w:pPr>
                            <w:r>
                              <w:rPr>
                                <w:spacing w:val="-10"/>
                                <w:sz w:val="20"/>
                              </w:rPr>
                              <w:t>2</w:t>
                            </w:r>
                          </w:p>
                        </w:tc>
                        <w:tc>
                          <w:tcPr>
                            <w:tcW w:w="850" w:type="dxa"/>
                          </w:tcPr>
                          <w:p>
                            <w:pPr>
                              <w:pStyle w:val="TableParagraph"/>
                              <w:spacing w:before="20"/>
                              <w:ind w:left="24" w:right="18"/>
                              <w:jc w:val="center"/>
                              <w:rPr>
                                <w:sz w:val="20"/>
                              </w:rPr>
                            </w:pPr>
                            <w:r>
                              <w:rPr>
                                <w:spacing w:val="-10"/>
                                <w:sz w:val="20"/>
                              </w:rPr>
                              <w:t>2</w:t>
                            </w:r>
                          </w:p>
                        </w:tc>
                        <w:tc>
                          <w:tcPr>
                            <w:tcW w:w="755" w:type="dxa"/>
                          </w:tcPr>
                          <w:p>
                            <w:pPr>
                              <w:pStyle w:val="TableParagraph"/>
                              <w:spacing w:before="20"/>
                              <w:ind w:left="10" w:right="3"/>
                              <w:jc w:val="center"/>
                              <w:rPr>
                                <w:sz w:val="20"/>
                              </w:rPr>
                            </w:pPr>
                            <w:r>
                              <w:rPr>
                                <w:spacing w:val="-10"/>
                                <w:sz w:val="20"/>
                              </w:rPr>
                              <w:t>2</w:t>
                            </w:r>
                          </w:p>
                        </w:tc>
                        <w:tc>
                          <w:tcPr>
                            <w:tcW w:w="653" w:type="dxa"/>
                          </w:tcPr>
                          <w:p>
                            <w:pPr>
                              <w:pStyle w:val="TableParagraph"/>
                              <w:spacing w:before="20"/>
                              <w:ind w:left="10" w:right="3"/>
                              <w:jc w:val="center"/>
                              <w:rPr>
                                <w:sz w:val="20"/>
                              </w:rPr>
                            </w:pPr>
                            <w:r>
                              <w:rPr>
                                <w:spacing w:val="-10"/>
                                <w:sz w:val="20"/>
                              </w:rPr>
                              <w:t>2</w:t>
                            </w:r>
                          </w:p>
                        </w:tc>
                      </w:tr>
                    </w:tbl>
                    <w:p>
                      <w:pPr>
                        <w:pStyle w:val="BodyText"/>
                      </w:pPr>
                    </w:p>
                  </w:txbxContent>
                </v:textbox>
                <w10:wrap type="none"/>
              </v:shape>
            </w:pict>
          </mc:Fallback>
        </mc:AlternateContent>
      </w:r>
      <w:r>
        <w:rPr>
          <w:rFonts w:ascii="Arial"/>
          <w:b/>
          <w:sz w:val="20"/>
        </w:rPr>
        <w:t>Calibration</w:t>
      </w:r>
      <w:r>
        <w:rPr>
          <w:rFonts w:ascii="Arial"/>
          <w:b/>
          <w:spacing w:val="-12"/>
          <w:sz w:val="20"/>
        </w:rPr>
        <w:t> </w:t>
      </w:r>
      <w:r>
        <w:rPr>
          <w:rFonts w:ascii="Arial"/>
          <w:b/>
          <w:sz w:val="20"/>
        </w:rPr>
        <w:t>Steps</w:t>
      </w:r>
      <w:r>
        <w:rPr>
          <w:rFonts w:ascii="Arial"/>
          <w:b/>
          <w:spacing w:val="-13"/>
          <w:sz w:val="20"/>
        </w:rPr>
        <w:t> </w:t>
      </w:r>
      <w:r>
        <w:rPr>
          <w:rFonts w:ascii="Arial"/>
          <w:b/>
          <w:sz w:val="20"/>
        </w:rPr>
        <w:t>and</w:t>
      </w:r>
      <w:r>
        <w:rPr>
          <w:rFonts w:ascii="Arial"/>
          <w:b/>
          <w:spacing w:val="-13"/>
          <w:sz w:val="20"/>
        </w:rPr>
        <w:t> </w:t>
      </w:r>
      <w:r>
        <w:rPr>
          <w:rFonts w:ascii="Arial"/>
          <w:b/>
          <w:sz w:val="20"/>
        </w:rPr>
        <w:t>Calibration</w:t>
      </w:r>
      <w:r>
        <w:rPr>
          <w:rFonts w:ascii="Arial"/>
          <w:b/>
          <w:spacing w:val="-13"/>
          <w:sz w:val="20"/>
        </w:rPr>
        <w:t> </w:t>
      </w:r>
      <w:r>
        <w:rPr>
          <w:rFonts w:ascii="Arial"/>
          <w:b/>
          <w:sz w:val="20"/>
        </w:rPr>
        <w:t>Types</w:t>
      </w:r>
      <w:r>
        <w:rPr>
          <w:rFonts w:ascii="Arial"/>
          <w:b/>
          <w:spacing w:val="-13"/>
          <w:sz w:val="20"/>
        </w:rPr>
        <w:t> </w:t>
      </w:r>
      <w:r>
        <w:rPr>
          <w:rFonts w:ascii="Arial"/>
          <w:b/>
          <w:sz w:val="20"/>
        </w:rPr>
        <w:t>(continued): </w:t>
      </w:r>
      <w:bookmarkStart w:name="_bookmark331" w:id="521"/>
      <w:bookmarkEnd w:id="521"/>
      <w:r>
        <w:rPr>
          <w:rFonts w:ascii="Arial"/>
          <w:b/>
          <w:sz w:val="20"/>
        </w:rPr>
        <w:t>T</w:t>
      </w:r>
      <w:r>
        <w:rPr>
          <w:rFonts w:ascii="Arial"/>
          <w:b/>
          <w:sz w:val="20"/>
        </w:rPr>
        <w:t>able 3-9.</w:t>
        <w:tab/>
      </w:r>
      <w:r>
        <w:rPr>
          <w:rFonts w:ascii="Arial MT"/>
          <w:sz w:val="20"/>
        </w:rPr>
        <w:t>SSLT Calibration Method</w:t>
      </w:r>
    </w:p>
    <w:p>
      <w:pPr>
        <w:spacing w:after="0" w:line="458" w:lineRule="auto"/>
        <w:jc w:val="left"/>
        <w:rPr>
          <w:rFonts w:ascii="Arial MT"/>
          <w:sz w:val="20"/>
        </w:rPr>
        <w:sectPr>
          <w:pgSz w:w="10320" w:h="14560"/>
          <w:pgMar w:header="514" w:footer="570" w:top="780" w:bottom="760" w:left="425" w:right="425"/>
        </w:sectPr>
      </w:pPr>
    </w:p>
    <w:p>
      <w:pPr>
        <w:pStyle w:val="BodyText"/>
        <w:spacing w:before="51"/>
        <w:rPr>
          <w:rFonts w:ascii="Arial MT"/>
        </w:rPr>
      </w:pPr>
    </w:p>
    <w:p>
      <w:pPr>
        <w:spacing w:line="458" w:lineRule="auto" w:before="0"/>
        <w:ind w:left="710" w:right="3684" w:firstLine="0"/>
        <w:jc w:val="left"/>
        <w:rPr>
          <w:rFonts w:ascii="Arial MT"/>
          <w:sz w:val="20"/>
        </w:rPr>
      </w:pPr>
      <w:r>
        <w:rPr>
          <w:rFonts w:ascii="Arial MT"/>
          <w:sz w:val="20"/>
        </w:rPr>
        <mc:AlternateContent>
          <mc:Choice Requires="wps">
            <w:drawing>
              <wp:anchor distT="0" distB="0" distL="0" distR="0" allowOverlap="1" layoutInCell="1" locked="0" behindDoc="0" simplePos="0" relativeHeight="15756288">
                <wp:simplePos x="0" y="0"/>
                <wp:positionH relativeFrom="page">
                  <wp:posOffset>679703</wp:posOffset>
                </wp:positionH>
                <wp:positionV relativeFrom="paragraph">
                  <wp:posOffset>489089</wp:posOffset>
                </wp:positionV>
                <wp:extent cx="5554345" cy="3914774"/>
                <wp:effectExtent l="0" t="0" r="0" b="0"/>
                <wp:wrapNone/>
                <wp:docPr id="721" name="Textbox 721"/>
                <wp:cNvGraphicFramePr>
                  <a:graphicFrameLocks/>
                </wp:cNvGraphicFramePr>
                <a:graphic>
                  <a:graphicData uri="http://schemas.microsoft.com/office/word/2010/wordprocessingShape">
                    <wps:wsp>
                      <wps:cNvPr id="721" name="Textbox 721"/>
                      <wps:cNvSpPr txBox="1"/>
                      <wps:spPr>
                        <a:xfrm>
                          <a:off x="0" y="0"/>
                          <a:ext cx="5554345" cy="3914774"/>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3"/>
                              <w:gridCol w:w="993"/>
                              <w:gridCol w:w="974"/>
                              <w:gridCol w:w="975"/>
                              <w:gridCol w:w="729"/>
                              <w:gridCol w:w="637"/>
                            </w:tblGrid>
                            <w:tr>
                              <w:trPr>
                                <w:trHeight w:val="372" w:hRule="atLeast"/>
                              </w:trPr>
                              <w:tc>
                                <w:tcPr>
                                  <w:tcW w:w="4313" w:type="dxa"/>
                                  <w:tcBorders>
                                    <w:bottom w:val="single" w:sz="18" w:space="0" w:color="000000"/>
                                  </w:tcBorders>
                                </w:tcPr>
                                <w:p>
                                  <w:pPr>
                                    <w:pStyle w:val="TableParagraph"/>
                                    <w:spacing w:before="60"/>
                                    <w:ind w:left="1379"/>
                                    <w:rPr>
                                      <w:rFonts w:ascii="Arial"/>
                                      <w:b/>
                                      <w:sz w:val="20"/>
                                    </w:rPr>
                                  </w:pPr>
                                  <w:r>
                                    <w:rPr>
                                      <w:rFonts w:ascii="Arial"/>
                                      <w:b/>
                                      <w:sz w:val="20"/>
                                    </w:rPr>
                                    <w:t>Calibration</w:t>
                                  </w:r>
                                  <w:r>
                                    <w:rPr>
                                      <w:rFonts w:ascii="Arial"/>
                                      <w:b/>
                                      <w:spacing w:val="-13"/>
                                      <w:sz w:val="20"/>
                                    </w:rPr>
                                    <w:t> </w:t>
                                  </w:r>
                                  <w:r>
                                    <w:rPr>
                                      <w:rFonts w:ascii="Arial"/>
                                      <w:b/>
                                      <w:spacing w:val="-4"/>
                                      <w:sz w:val="20"/>
                                    </w:rPr>
                                    <w:t>Type</w:t>
                                  </w:r>
                                </w:p>
                              </w:tc>
                              <w:tc>
                                <w:tcPr>
                                  <w:tcW w:w="993" w:type="dxa"/>
                                  <w:tcBorders>
                                    <w:bottom w:val="single" w:sz="18" w:space="0" w:color="000000"/>
                                  </w:tcBorders>
                                </w:tcPr>
                                <w:p>
                                  <w:pPr>
                                    <w:pStyle w:val="TableParagraph"/>
                                    <w:spacing w:before="60"/>
                                    <w:ind w:left="12"/>
                                    <w:jc w:val="center"/>
                                    <w:rPr>
                                      <w:rFonts w:ascii="Arial"/>
                                      <w:b/>
                                      <w:sz w:val="20"/>
                                    </w:rPr>
                                  </w:pPr>
                                  <w:r>
                                    <w:rPr>
                                      <w:rFonts w:ascii="Arial"/>
                                      <w:b/>
                                      <w:spacing w:val="-2"/>
                                      <w:sz w:val="20"/>
                                    </w:rPr>
                                    <w:t>SHORT1</w:t>
                                  </w:r>
                                </w:p>
                              </w:tc>
                              <w:tc>
                                <w:tcPr>
                                  <w:tcW w:w="974" w:type="dxa"/>
                                  <w:tcBorders>
                                    <w:bottom w:val="single" w:sz="18" w:space="0" w:color="000000"/>
                                  </w:tcBorders>
                                </w:tcPr>
                                <w:p>
                                  <w:pPr>
                                    <w:pStyle w:val="TableParagraph"/>
                                    <w:spacing w:before="60"/>
                                    <w:ind w:left="11"/>
                                    <w:jc w:val="center"/>
                                    <w:rPr>
                                      <w:rFonts w:ascii="Arial"/>
                                      <w:b/>
                                      <w:sz w:val="20"/>
                                    </w:rPr>
                                  </w:pPr>
                                  <w:r>
                                    <w:rPr>
                                      <w:rFonts w:ascii="Arial"/>
                                      <w:b/>
                                      <w:spacing w:val="-2"/>
                                      <w:sz w:val="20"/>
                                    </w:rPr>
                                    <w:t>SHORT2</w:t>
                                  </w:r>
                                </w:p>
                              </w:tc>
                              <w:tc>
                                <w:tcPr>
                                  <w:tcW w:w="975" w:type="dxa"/>
                                  <w:tcBorders>
                                    <w:bottom w:val="single" w:sz="18" w:space="0" w:color="000000"/>
                                  </w:tcBorders>
                                </w:tcPr>
                                <w:p>
                                  <w:pPr>
                                    <w:pStyle w:val="TableParagraph"/>
                                    <w:spacing w:before="60"/>
                                    <w:ind w:left="8"/>
                                    <w:jc w:val="center"/>
                                    <w:rPr>
                                      <w:rFonts w:ascii="Arial"/>
                                      <w:b/>
                                      <w:sz w:val="20"/>
                                    </w:rPr>
                                  </w:pPr>
                                  <w:r>
                                    <w:rPr>
                                      <w:rFonts w:ascii="Arial"/>
                                      <w:b/>
                                      <w:spacing w:val="-2"/>
                                      <w:sz w:val="20"/>
                                    </w:rPr>
                                    <w:t>SHORT3</w:t>
                                  </w:r>
                                </w:p>
                              </w:tc>
                              <w:tc>
                                <w:tcPr>
                                  <w:tcW w:w="729" w:type="dxa"/>
                                  <w:tcBorders>
                                    <w:bottom w:val="single" w:sz="18" w:space="0" w:color="000000"/>
                                  </w:tcBorders>
                                </w:tcPr>
                                <w:p>
                                  <w:pPr>
                                    <w:pStyle w:val="TableParagraph"/>
                                    <w:spacing w:before="60"/>
                                    <w:ind w:left="7"/>
                                    <w:jc w:val="center"/>
                                    <w:rPr>
                                      <w:rFonts w:ascii="Arial"/>
                                      <w:b/>
                                      <w:sz w:val="20"/>
                                    </w:rPr>
                                  </w:pPr>
                                  <w:r>
                                    <w:rPr>
                                      <w:rFonts w:ascii="Arial"/>
                                      <w:b/>
                                      <w:spacing w:val="-4"/>
                                      <w:sz w:val="20"/>
                                    </w:rPr>
                                    <w:t>THRU</w:t>
                                  </w:r>
                                </w:p>
                              </w:tc>
                              <w:tc>
                                <w:tcPr>
                                  <w:tcW w:w="637" w:type="dxa"/>
                                  <w:tcBorders>
                                    <w:bottom w:val="single" w:sz="18" w:space="0" w:color="000000"/>
                                  </w:tcBorders>
                                </w:tcPr>
                                <w:p>
                                  <w:pPr>
                                    <w:pStyle w:val="TableParagraph"/>
                                    <w:spacing w:before="60"/>
                                    <w:ind w:left="6"/>
                                    <w:jc w:val="center"/>
                                    <w:rPr>
                                      <w:rFonts w:ascii="Arial"/>
                                      <w:b/>
                                      <w:sz w:val="20"/>
                                    </w:rPr>
                                  </w:pPr>
                                  <w:r>
                                    <w:rPr>
                                      <w:rFonts w:ascii="Arial"/>
                                      <w:b/>
                                      <w:spacing w:val="-4"/>
                                      <w:sz w:val="20"/>
                                    </w:rPr>
                                    <w:t>ISOL</w:t>
                                  </w:r>
                                </w:p>
                              </w:tc>
                            </w:tr>
                            <w:tr>
                              <w:trPr>
                                <w:trHeight w:val="292" w:hRule="atLeast"/>
                              </w:trPr>
                              <w:tc>
                                <w:tcPr>
                                  <w:tcW w:w="4313" w:type="dxa"/>
                                  <w:tcBorders>
                                    <w:top w:val="single" w:sz="18" w:space="0" w:color="000000"/>
                                  </w:tcBorders>
                                </w:tcPr>
                                <w:p>
                                  <w:pPr>
                                    <w:pStyle w:val="TableParagraph"/>
                                    <w:spacing w:line="269" w:lineRule="exact" w:before="3"/>
                                    <w:ind w:left="79"/>
                                    <w:rPr>
                                      <w:sz w:val="20"/>
                                    </w:rPr>
                                  </w:pPr>
                                  <w:r>
                                    <w:rPr>
                                      <w:sz w:val="20"/>
                                    </w:rPr>
                                    <w:t>RF2P</w:t>
                                  </w:r>
                                  <w:r>
                                    <w:rPr>
                                      <w:spacing w:val="-6"/>
                                      <w:sz w:val="20"/>
                                    </w:rPr>
                                    <w:t> </w:t>
                                  </w:r>
                                  <w:r>
                                    <w:rPr>
                                      <w:sz w:val="20"/>
                                    </w:rPr>
                                    <w:t>(Full</w:t>
                                  </w:r>
                                  <w:r>
                                    <w:rPr>
                                      <w:spacing w:val="-4"/>
                                      <w:sz w:val="20"/>
                                    </w:rPr>
                                    <w:t> </w:t>
                                  </w:r>
                                  <w:r>
                                    <w:rPr>
                                      <w:sz w:val="20"/>
                                    </w:rPr>
                                    <w:t>2</w:t>
                                  </w:r>
                                  <w:r>
                                    <w:rPr>
                                      <w:spacing w:val="-5"/>
                                      <w:sz w:val="20"/>
                                    </w:rPr>
                                    <w:t> </w:t>
                                  </w:r>
                                  <w:r>
                                    <w:rPr>
                                      <w:sz w:val="20"/>
                                    </w:rPr>
                                    <w:t>Port</w:t>
                                  </w:r>
                                  <w:r>
                                    <w:rPr>
                                      <w:spacing w:val="-5"/>
                                      <w:sz w:val="20"/>
                                    </w:rPr>
                                    <w:t> </w:t>
                                  </w:r>
                                  <w:r>
                                    <w:rPr>
                                      <w:sz w:val="20"/>
                                    </w:rPr>
                                    <w:t>–</w:t>
                                  </w:r>
                                  <w:r>
                                    <w:rPr>
                                      <w:spacing w:val="-5"/>
                                      <w:sz w:val="20"/>
                                    </w:rPr>
                                    <w:t> </w:t>
                                  </w:r>
                                  <w:r>
                                    <w:rPr>
                                      <w:sz w:val="20"/>
                                    </w:rPr>
                                    <w:t>S</w:t>
                                  </w:r>
                                  <w:r>
                                    <w:rPr>
                                      <w:position w:val="-4"/>
                                      <w:sz w:val="16"/>
                                    </w:rPr>
                                    <w:t>11</w:t>
                                  </w:r>
                                  <w:r>
                                    <w:rPr>
                                      <w:sz w:val="20"/>
                                    </w:rPr>
                                    <w:t>,</w:t>
                                  </w:r>
                                  <w:r>
                                    <w:rPr>
                                      <w:spacing w:val="-6"/>
                                      <w:sz w:val="20"/>
                                    </w:rPr>
                                    <w:t> </w:t>
                                  </w:r>
                                  <w:r>
                                    <w:rPr>
                                      <w:sz w:val="20"/>
                                    </w:rPr>
                                    <w:t>S</w:t>
                                  </w:r>
                                  <w:r>
                                    <w:rPr>
                                      <w:position w:val="-4"/>
                                      <w:sz w:val="16"/>
                                    </w:rPr>
                                    <w:t>21</w:t>
                                  </w:r>
                                  <w:r>
                                    <w:rPr>
                                      <w:sz w:val="20"/>
                                    </w:rPr>
                                    <w:t>,</w:t>
                                  </w:r>
                                  <w:r>
                                    <w:rPr>
                                      <w:spacing w:val="-5"/>
                                      <w:sz w:val="20"/>
                                    </w:rPr>
                                    <w:t> </w:t>
                                  </w:r>
                                  <w:r>
                                    <w:rPr>
                                      <w:sz w:val="20"/>
                                    </w:rPr>
                                    <w:t>S</w:t>
                                  </w:r>
                                  <w:r>
                                    <w:rPr>
                                      <w:position w:val="-4"/>
                                      <w:sz w:val="16"/>
                                    </w:rPr>
                                    <w:t>12</w:t>
                                  </w:r>
                                  <w:r>
                                    <w:rPr>
                                      <w:sz w:val="20"/>
                                    </w:rPr>
                                    <w:t>,</w:t>
                                  </w:r>
                                  <w:r>
                                    <w:rPr>
                                      <w:spacing w:val="-6"/>
                                      <w:sz w:val="20"/>
                                    </w:rPr>
                                    <w:t> </w:t>
                                  </w:r>
                                  <w:r>
                                    <w:rPr>
                                      <w:spacing w:val="-4"/>
                                      <w:sz w:val="20"/>
                                    </w:rPr>
                                    <w:t>S</w:t>
                                  </w:r>
                                  <w:r>
                                    <w:rPr>
                                      <w:spacing w:val="-4"/>
                                      <w:position w:val="-4"/>
                                      <w:sz w:val="16"/>
                                    </w:rPr>
                                    <w:t>22</w:t>
                                  </w:r>
                                  <w:r>
                                    <w:rPr>
                                      <w:spacing w:val="-4"/>
                                      <w:sz w:val="20"/>
                                    </w:rPr>
                                    <w:t>)</w:t>
                                  </w:r>
                                </w:p>
                              </w:tc>
                              <w:tc>
                                <w:tcPr>
                                  <w:tcW w:w="993" w:type="dxa"/>
                                  <w:tcBorders>
                                    <w:top w:val="single" w:sz="18" w:space="0" w:color="000000"/>
                                  </w:tcBorders>
                                </w:tcPr>
                                <w:p>
                                  <w:pPr>
                                    <w:pStyle w:val="TableParagraph"/>
                                    <w:spacing w:before="3"/>
                                    <w:ind w:left="12" w:right="4"/>
                                    <w:jc w:val="center"/>
                                    <w:rPr>
                                      <w:sz w:val="20"/>
                                    </w:rPr>
                                  </w:pPr>
                                  <w:r>
                                    <w:rPr>
                                      <w:sz w:val="20"/>
                                    </w:rPr>
                                    <w:t>1,</w:t>
                                  </w:r>
                                  <w:r>
                                    <w:rPr>
                                      <w:spacing w:val="-24"/>
                                      <w:sz w:val="20"/>
                                    </w:rPr>
                                    <w:t> </w:t>
                                  </w:r>
                                  <w:r>
                                    <w:rPr>
                                      <w:spacing w:val="-10"/>
                                      <w:sz w:val="20"/>
                                    </w:rPr>
                                    <w:t>2</w:t>
                                  </w:r>
                                </w:p>
                              </w:tc>
                              <w:tc>
                                <w:tcPr>
                                  <w:tcW w:w="974" w:type="dxa"/>
                                  <w:tcBorders>
                                    <w:top w:val="single" w:sz="18" w:space="0" w:color="000000"/>
                                  </w:tcBorders>
                                </w:tcPr>
                                <w:p>
                                  <w:pPr>
                                    <w:pStyle w:val="TableParagraph"/>
                                    <w:spacing w:before="3"/>
                                    <w:ind w:left="11" w:right="4"/>
                                    <w:jc w:val="center"/>
                                    <w:rPr>
                                      <w:sz w:val="20"/>
                                    </w:rPr>
                                  </w:pPr>
                                  <w:r>
                                    <w:rPr>
                                      <w:spacing w:val="6"/>
                                      <w:sz w:val="20"/>
                                    </w:rPr>
                                    <w:t>1,2</w:t>
                                  </w:r>
                                </w:p>
                              </w:tc>
                              <w:tc>
                                <w:tcPr>
                                  <w:tcW w:w="975" w:type="dxa"/>
                                  <w:tcBorders>
                                    <w:top w:val="single" w:sz="18" w:space="0" w:color="000000"/>
                                  </w:tcBorders>
                                </w:tcPr>
                                <w:p>
                                  <w:pPr>
                                    <w:pStyle w:val="TableParagraph"/>
                                    <w:spacing w:before="3"/>
                                    <w:ind w:left="8" w:right="5"/>
                                    <w:jc w:val="center"/>
                                    <w:rPr>
                                      <w:sz w:val="20"/>
                                    </w:rPr>
                                  </w:pPr>
                                  <w:r>
                                    <w:rPr>
                                      <w:spacing w:val="5"/>
                                      <w:sz w:val="20"/>
                                    </w:rPr>
                                    <w:t>1,2</w:t>
                                  </w:r>
                                </w:p>
                              </w:tc>
                              <w:tc>
                                <w:tcPr>
                                  <w:tcW w:w="729" w:type="dxa"/>
                                  <w:tcBorders>
                                    <w:top w:val="single" w:sz="18" w:space="0" w:color="000000"/>
                                  </w:tcBorders>
                                </w:tcPr>
                                <w:p>
                                  <w:pPr>
                                    <w:pStyle w:val="TableParagraph"/>
                                    <w:spacing w:before="3"/>
                                    <w:ind w:left="7" w:right="4"/>
                                    <w:jc w:val="center"/>
                                    <w:rPr>
                                      <w:sz w:val="20"/>
                                    </w:rPr>
                                  </w:pPr>
                                  <w:r>
                                    <w:rPr>
                                      <w:spacing w:val="-10"/>
                                      <w:sz w:val="20"/>
                                    </w:rPr>
                                    <w:t>3</w:t>
                                  </w:r>
                                </w:p>
                              </w:tc>
                              <w:tc>
                                <w:tcPr>
                                  <w:tcW w:w="637" w:type="dxa"/>
                                  <w:tcBorders>
                                    <w:top w:val="single" w:sz="18" w:space="0" w:color="000000"/>
                                  </w:tcBorders>
                                </w:tcPr>
                                <w:p>
                                  <w:pPr>
                                    <w:pStyle w:val="TableParagraph"/>
                                    <w:spacing w:before="3"/>
                                    <w:ind w:left="6" w:right="3"/>
                                    <w:jc w:val="center"/>
                                    <w:rPr>
                                      <w:sz w:val="20"/>
                                    </w:rPr>
                                  </w:pPr>
                                  <w:r>
                                    <w:rPr>
                                      <w:spacing w:val="-10"/>
                                      <w:sz w:val="20"/>
                                    </w:rPr>
                                    <w:t>3</w:t>
                                  </w:r>
                                </w:p>
                              </w:tc>
                            </w:tr>
                            <w:tr>
                              <w:trPr>
                                <w:trHeight w:val="310" w:hRule="atLeast"/>
                              </w:trPr>
                              <w:tc>
                                <w:tcPr>
                                  <w:tcW w:w="4313" w:type="dxa"/>
                                </w:tcPr>
                                <w:p>
                                  <w:pPr>
                                    <w:pStyle w:val="TableParagraph"/>
                                    <w:spacing w:line="269" w:lineRule="exact"/>
                                    <w:ind w:left="79"/>
                                    <w:rPr>
                                      <w:sz w:val="20"/>
                                    </w:rPr>
                                  </w:pPr>
                                  <w:r>
                                    <w:rPr>
                                      <w:sz w:val="20"/>
                                    </w:rPr>
                                    <w:t>RFP1</w:t>
                                  </w:r>
                                  <w:r>
                                    <w:rPr>
                                      <w:spacing w:val="-7"/>
                                      <w:sz w:val="20"/>
                                    </w:rPr>
                                    <w:t> </w:t>
                                  </w:r>
                                  <w:r>
                                    <w:rPr>
                                      <w:sz w:val="20"/>
                                    </w:rPr>
                                    <w:t>(Full</w:t>
                                  </w:r>
                                  <w:r>
                                    <w:rPr>
                                      <w:spacing w:val="-5"/>
                                      <w:sz w:val="20"/>
                                    </w:rPr>
                                    <w:t> </w:t>
                                  </w:r>
                                  <w:r>
                                    <w:rPr>
                                      <w:sz w:val="20"/>
                                    </w:rPr>
                                    <w:t>S</w:t>
                                  </w:r>
                                  <w:r>
                                    <w:rPr>
                                      <w:position w:val="-4"/>
                                      <w:sz w:val="16"/>
                                    </w:rPr>
                                    <w:t>11</w:t>
                                  </w:r>
                                  <w:r>
                                    <w:rPr>
                                      <w:spacing w:val="4"/>
                                      <w:position w:val="-4"/>
                                      <w:sz w:val="16"/>
                                    </w:rPr>
                                    <w:t> </w:t>
                                  </w:r>
                                  <w:r>
                                    <w:rPr>
                                      <w:sz w:val="20"/>
                                    </w:rPr>
                                    <w:t>-</w:t>
                                  </w:r>
                                  <w:r>
                                    <w:rPr>
                                      <w:spacing w:val="-5"/>
                                      <w:sz w:val="20"/>
                                    </w:rPr>
                                    <w:t> </w:t>
                                  </w:r>
                                  <w:r>
                                    <w:rPr>
                                      <w:sz w:val="20"/>
                                    </w:rPr>
                                    <w:t>Port</w:t>
                                  </w:r>
                                  <w:r>
                                    <w:rPr>
                                      <w:spacing w:val="-6"/>
                                      <w:sz w:val="20"/>
                                    </w:rPr>
                                    <w:t> </w:t>
                                  </w:r>
                                  <w:r>
                                    <w:rPr>
                                      <w:spacing w:val="-5"/>
                                      <w:sz w:val="20"/>
                                    </w:rPr>
                                    <w:t>1)</w:t>
                                  </w:r>
                                </w:p>
                              </w:tc>
                              <w:tc>
                                <w:tcPr>
                                  <w:tcW w:w="993" w:type="dxa"/>
                                </w:tcPr>
                                <w:p>
                                  <w:pPr>
                                    <w:pStyle w:val="TableParagraph"/>
                                    <w:ind w:left="12" w:right="5"/>
                                    <w:jc w:val="center"/>
                                    <w:rPr>
                                      <w:sz w:val="20"/>
                                    </w:rPr>
                                  </w:pPr>
                                  <w:r>
                                    <w:rPr>
                                      <w:spacing w:val="-10"/>
                                      <w:sz w:val="20"/>
                                    </w:rPr>
                                    <w:t>1</w:t>
                                  </w:r>
                                </w:p>
                              </w:tc>
                              <w:tc>
                                <w:tcPr>
                                  <w:tcW w:w="974" w:type="dxa"/>
                                </w:tcPr>
                                <w:p>
                                  <w:pPr>
                                    <w:pStyle w:val="TableParagraph"/>
                                    <w:ind w:left="11" w:right="6"/>
                                    <w:jc w:val="center"/>
                                    <w:rPr>
                                      <w:sz w:val="20"/>
                                    </w:rPr>
                                  </w:pPr>
                                  <w:r>
                                    <w:rPr>
                                      <w:spacing w:val="-10"/>
                                      <w:sz w:val="20"/>
                                    </w:rPr>
                                    <w:t>1</w:t>
                                  </w:r>
                                </w:p>
                              </w:tc>
                              <w:tc>
                                <w:tcPr>
                                  <w:tcW w:w="975" w:type="dxa"/>
                                </w:tcPr>
                                <w:p>
                                  <w:pPr>
                                    <w:pStyle w:val="TableParagraph"/>
                                    <w:ind w:left="8" w:right="3"/>
                                    <w:jc w:val="center"/>
                                    <w:rPr>
                                      <w:sz w:val="20"/>
                                    </w:rPr>
                                  </w:pPr>
                                  <w:r>
                                    <w:rPr>
                                      <w:spacing w:val="-10"/>
                                      <w:sz w:val="20"/>
                                    </w:rPr>
                                    <w:t>1</w:t>
                                  </w:r>
                                </w:p>
                              </w:tc>
                              <w:tc>
                                <w:tcPr>
                                  <w:tcW w:w="729" w:type="dxa"/>
                                  <w:shd w:val="clear" w:color="auto" w:fill="B3B3B3"/>
                                </w:tcPr>
                                <w:p>
                                  <w:pPr>
                                    <w:pStyle w:val="TableParagraph"/>
                                    <w:ind w:left="7" w:right="4"/>
                                    <w:jc w:val="center"/>
                                    <w:rPr>
                                      <w:sz w:val="20"/>
                                    </w:rPr>
                                  </w:pPr>
                                  <w:r>
                                    <w:rPr>
                                      <w:spacing w:val="-10"/>
                                      <w:sz w:val="20"/>
                                    </w:rPr>
                                    <w:t>—</w:t>
                                  </w:r>
                                </w:p>
                              </w:tc>
                              <w:tc>
                                <w:tcPr>
                                  <w:tcW w:w="637" w:type="dxa"/>
                                  <w:shd w:val="clear" w:color="auto" w:fill="B3B3B3"/>
                                </w:tcPr>
                                <w:p>
                                  <w:pPr>
                                    <w:pStyle w:val="TableParagraph"/>
                                    <w:ind w:left="6" w:right="4"/>
                                    <w:jc w:val="center"/>
                                    <w:rPr>
                                      <w:sz w:val="20"/>
                                    </w:rPr>
                                  </w:pPr>
                                  <w:r>
                                    <w:rPr>
                                      <w:spacing w:val="-10"/>
                                      <w:sz w:val="20"/>
                                    </w:rPr>
                                    <w:t>—</w:t>
                                  </w:r>
                                </w:p>
                              </w:tc>
                            </w:tr>
                            <w:tr>
                              <w:trPr>
                                <w:trHeight w:val="309" w:hRule="atLeast"/>
                              </w:trPr>
                              <w:tc>
                                <w:tcPr>
                                  <w:tcW w:w="4313" w:type="dxa"/>
                                </w:tcPr>
                                <w:p>
                                  <w:pPr>
                                    <w:pStyle w:val="TableParagraph"/>
                                    <w:spacing w:line="269" w:lineRule="exact" w:before="20"/>
                                    <w:ind w:left="78"/>
                                    <w:rPr>
                                      <w:sz w:val="20"/>
                                    </w:rPr>
                                  </w:pPr>
                                  <w:r>
                                    <w:rPr>
                                      <w:sz w:val="20"/>
                                    </w:rPr>
                                    <w:t>RFP2</w:t>
                                  </w:r>
                                  <w:r>
                                    <w:rPr>
                                      <w:spacing w:val="-5"/>
                                      <w:sz w:val="20"/>
                                    </w:rPr>
                                    <w:t> </w:t>
                                  </w:r>
                                  <w:r>
                                    <w:rPr>
                                      <w:sz w:val="20"/>
                                    </w:rPr>
                                    <w:t>(Full</w:t>
                                  </w:r>
                                  <w:r>
                                    <w:rPr>
                                      <w:spacing w:val="-2"/>
                                      <w:sz w:val="20"/>
                                    </w:rPr>
                                    <w:t> </w:t>
                                  </w:r>
                                  <w:r>
                                    <w:rPr>
                                      <w:sz w:val="20"/>
                                    </w:rPr>
                                    <w:t>S</w:t>
                                  </w:r>
                                  <w:r>
                                    <w:rPr>
                                      <w:position w:val="-4"/>
                                      <w:sz w:val="16"/>
                                    </w:rPr>
                                    <w:t>22</w:t>
                                  </w:r>
                                  <w:r>
                                    <w:rPr>
                                      <w:spacing w:val="7"/>
                                      <w:position w:val="-4"/>
                                      <w:sz w:val="16"/>
                                    </w:rPr>
                                    <w:t> </w:t>
                                  </w:r>
                                  <w:r>
                                    <w:rPr>
                                      <w:sz w:val="20"/>
                                    </w:rPr>
                                    <w:t>-</w:t>
                                  </w:r>
                                  <w:r>
                                    <w:rPr>
                                      <w:spacing w:val="-4"/>
                                      <w:sz w:val="20"/>
                                    </w:rPr>
                                    <w:t> </w:t>
                                  </w:r>
                                  <w:r>
                                    <w:rPr>
                                      <w:sz w:val="20"/>
                                    </w:rPr>
                                    <w:t>Port</w:t>
                                  </w:r>
                                  <w:r>
                                    <w:rPr>
                                      <w:spacing w:val="-3"/>
                                      <w:sz w:val="20"/>
                                    </w:rPr>
                                    <w:t> </w:t>
                                  </w:r>
                                  <w:r>
                                    <w:rPr>
                                      <w:spacing w:val="-5"/>
                                      <w:sz w:val="20"/>
                                    </w:rPr>
                                    <w:t>2)</w:t>
                                  </w:r>
                                </w:p>
                              </w:tc>
                              <w:tc>
                                <w:tcPr>
                                  <w:tcW w:w="993" w:type="dxa"/>
                                </w:tcPr>
                                <w:p>
                                  <w:pPr>
                                    <w:pStyle w:val="TableParagraph"/>
                                    <w:spacing w:before="20"/>
                                    <w:ind w:left="12" w:right="5"/>
                                    <w:jc w:val="center"/>
                                    <w:rPr>
                                      <w:sz w:val="20"/>
                                    </w:rPr>
                                  </w:pPr>
                                  <w:r>
                                    <w:rPr>
                                      <w:spacing w:val="-10"/>
                                      <w:sz w:val="20"/>
                                    </w:rPr>
                                    <w:t>2</w:t>
                                  </w:r>
                                </w:p>
                              </w:tc>
                              <w:tc>
                                <w:tcPr>
                                  <w:tcW w:w="974" w:type="dxa"/>
                                </w:tcPr>
                                <w:p>
                                  <w:pPr>
                                    <w:pStyle w:val="TableParagraph"/>
                                    <w:spacing w:before="20"/>
                                    <w:ind w:left="11" w:right="6"/>
                                    <w:jc w:val="center"/>
                                    <w:rPr>
                                      <w:sz w:val="20"/>
                                    </w:rPr>
                                  </w:pPr>
                                  <w:r>
                                    <w:rPr>
                                      <w:spacing w:val="-10"/>
                                      <w:sz w:val="20"/>
                                    </w:rPr>
                                    <w:t>2</w:t>
                                  </w:r>
                                </w:p>
                              </w:tc>
                              <w:tc>
                                <w:tcPr>
                                  <w:tcW w:w="975" w:type="dxa"/>
                                </w:tcPr>
                                <w:p>
                                  <w:pPr>
                                    <w:pStyle w:val="TableParagraph"/>
                                    <w:spacing w:before="20"/>
                                    <w:ind w:left="8" w:right="3"/>
                                    <w:jc w:val="center"/>
                                    <w:rPr>
                                      <w:sz w:val="20"/>
                                    </w:rPr>
                                  </w:pPr>
                                  <w:r>
                                    <w:rPr>
                                      <w:spacing w:val="-10"/>
                                      <w:sz w:val="20"/>
                                    </w:rPr>
                                    <w:t>2</w:t>
                                  </w:r>
                                </w:p>
                              </w:tc>
                              <w:tc>
                                <w:tcPr>
                                  <w:tcW w:w="729" w:type="dxa"/>
                                  <w:shd w:val="clear" w:color="auto" w:fill="B3B3B3"/>
                                </w:tcPr>
                                <w:p>
                                  <w:pPr>
                                    <w:pStyle w:val="TableParagraph"/>
                                    <w:spacing w:before="20"/>
                                    <w:ind w:left="7" w:right="4"/>
                                    <w:jc w:val="center"/>
                                    <w:rPr>
                                      <w:sz w:val="20"/>
                                    </w:rPr>
                                  </w:pPr>
                                  <w:r>
                                    <w:rPr>
                                      <w:spacing w:val="-10"/>
                                      <w:sz w:val="20"/>
                                    </w:rPr>
                                    <w:t>—</w:t>
                                  </w:r>
                                </w:p>
                              </w:tc>
                              <w:tc>
                                <w:tcPr>
                                  <w:tcW w:w="637" w:type="dxa"/>
                                  <w:shd w:val="clear" w:color="auto" w:fill="B3B3B3"/>
                                </w:tcPr>
                                <w:p>
                                  <w:pPr>
                                    <w:pStyle w:val="TableParagraph"/>
                                    <w:spacing w:before="20"/>
                                    <w:ind w:left="6" w:right="4"/>
                                    <w:jc w:val="center"/>
                                    <w:rPr>
                                      <w:sz w:val="20"/>
                                    </w:rPr>
                                  </w:pPr>
                                  <w:r>
                                    <w:rPr>
                                      <w:spacing w:val="-10"/>
                                      <w:sz w:val="20"/>
                                    </w:rPr>
                                    <w:t>—</w:t>
                                  </w:r>
                                </w:p>
                              </w:tc>
                            </w:tr>
                            <w:tr>
                              <w:trPr>
                                <w:trHeight w:val="310" w:hRule="atLeast"/>
                              </w:trPr>
                              <w:tc>
                                <w:tcPr>
                                  <w:tcW w:w="4313" w:type="dxa"/>
                                </w:tcPr>
                                <w:p>
                                  <w:pPr>
                                    <w:pStyle w:val="TableParagraph"/>
                                    <w:spacing w:line="269" w:lineRule="exact"/>
                                    <w:ind w:left="78"/>
                                    <w:rPr>
                                      <w:sz w:val="20"/>
                                    </w:rPr>
                                  </w:pPr>
                                  <w:r>
                                    <w:rPr>
                                      <w:sz w:val="20"/>
                                    </w:rPr>
                                    <w:t>RFBP</w:t>
                                  </w:r>
                                  <w:r>
                                    <w:rPr>
                                      <w:spacing w:val="-5"/>
                                      <w:sz w:val="20"/>
                                    </w:rPr>
                                    <w:t> </w:t>
                                  </w:r>
                                  <w:r>
                                    <w:rPr>
                                      <w:sz w:val="20"/>
                                    </w:rPr>
                                    <w:t>(Full</w:t>
                                  </w:r>
                                  <w:r>
                                    <w:rPr>
                                      <w:spacing w:val="-5"/>
                                      <w:sz w:val="20"/>
                                    </w:rPr>
                                    <w:t> </w:t>
                                  </w:r>
                                  <w:r>
                                    <w:rPr>
                                      <w:sz w:val="20"/>
                                    </w:rPr>
                                    <w:t>S</w:t>
                                  </w:r>
                                  <w:r>
                                    <w:rPr>
                                      <w:position w:val="-4"/>
                                      <w:sz w:val="16"/>
                                    </w:rPr>
                                    <w:t>11</w:t>
                                  </w:r>
                                  <w:r>
                                    <w:rPr>
                                      <w:spacing w:val="5"/>
                                      <w:position w:val="-4"/>
                                      <w:sz w:val="16"/>
                                    </w:rPr>
                                    <w:t> </w:t>
                                  </w:r>
                                  <w:r>
                                    <w:rPr>
                                      <w:sz w:val="20"/>
                                    </w:rPr>
                                    <w:t>&amp;</w:t>
                                  </w:r>
                                  <w:r>
                                    <w:rPr>
                                      <w:spacing w:val="-5"/>
                                      <w:sz w:val="20"/>
                                    </w:rPr>
                                    <w:t> </w:t>
                                  </w:r>
                                  <w:r>
                                    <w:rPr>
                                      <w:sz w:val="20"/>
                                    </w:rPr>
                                    <w:t>S</w:t>
                                  </w:r>
                                  <w:r>
                                    <w:rPr>
                                      <w:position w:val="-4"/>
                                      <w:sz w:val="16"/>
                                    </w:rPr>
                                    <w:t>22</w:t>
                                  </w:r>
                                  <w:r>
                                    <w:rPr>
                                      <w:spacing w:val="5"/>
                                      <w:position w:val="-4"/>
                                      <w:sz w:val="16"/>
                                    </w:rPr>
                                    <w:t> </w:t>
                                  </w:r>
                                  <w:r>
                                    <w:rPr>
                                      <w:sz w:val="20"/>
                                    </w:rPr>
                                    <w:t>-</w:t>
                                  </w:r>
                                  <w:r>
                                    <w:rPr>
                                      <w:spacing w:val="-3"/>
                                      <w:sz w:val="20"/>
                                    </w:rPr>
                                    <w:t> </w:t>
                                  </w:r>
                                  <w:r>
                                    <w:rPr>
                                      <w:sz w:val="20"/>
                                    </w:rPr>
                                    <w:t>Both</w:t>
                                  </w:r>
                                  <w:r>
                                    <w:rPr>
                                      <w:spacing w:val="-4"/>
                                      <w:sz w:val="20"/>
                                    </w:rPr>
                                    <w:t> </w:t>
                                  </w:r>
                                  <w:r>
                                    <w:rPr>
                                      <w:spacing w:val="-2"/>
                                      <w:sz w:val="20"/>
                                    </w:rPr>
                                    <w:t>Ports)</w:t>
                                  </w:r>
                                </w:p>
                              </w:tc>
                              <w:tc>
                                <w:tcPr>
                                  <w:tcW w:w="993" w:type="dxa"/>
                                </w:tcPr>
                                <w:p>
                                  <w:pPr>
                                    <w:pStyle w:val="TableParagraph"/>
                                    <w:ind w:left="12" w:right="2"/>
                                    <w:jc w:val="center"/>
                                    <w:rPr>
                                      <w:sz w:val="20"/>
                                    </w:rPr>
                                  </w:pPr>
                                  <w:r>
                                    <w:rPr>
                                      <w:sz w:val="20"/>
                                    </w:rPr>
                                    <w:t>1,</w:t>
                                  </w:r>
                                  <w:r>
                                    <w:rPr>
                                      <w:spacing w:val="-24"/>
                                      <w:sz w:val="20"/>
                                    </w:rPr>
                                    <w:t> </w:t>
                                  </w:r>
                                  <w:r>
                                    <w:rPr>
                                      <w:spacing w:val="-10"/>
                                      <w:sz w:val="20"/>
                                    </w:rPr>
                                    <w:t>2</w:t>
                                  </w:r>
                                </w:p>
                              </w:tc>
                              <w:tc>
                                <w:tcPr>
                                  <w:tcW w:w="974" w:type="dxa"/>
                                </w:tcPr>
                                <w:p>
                                  <w:pPr>
                                    <w:pStyle w:val="TableParagraph"/>
                                    <w:ind w:left="11" w:right="3"/>
                                    <w:jc w:val="center"/>
                                    <w:rPr>
                                      <w:sz w:val="20"/>
                                    </w:rPr>
                                  </w:pPr>
                                  <w:r>
                                    <w:rPr>
                                      <w:spacing w:val="6"/>
                                      <w:sz w:val="20"/>
                                    </w:rPr>
                                    <w:t>1,2</w:t>
                                  </w:r>
                                </w:p>
                              </w:tc>
                              <w:tc>
                                <w:tcPr>
                                  <w:tcW w:w="975" w:type="dxa"/>
                                </w:tcPr>
                                <w:p>
                                  <w:pPr>
                                    <w:pStyle w:val="TableParagraph"/>
                                    <w:ind w:left="8" w:right="4"/>
                                    <w:jc w:val="center"/>
                                    <w:rPr>
                                      <w:sz w:val="20"/>
                                    </w:rPr>
                                  </w:pPr>
                                  <w:r>
                                    <w:rPr>
                                      <w:spacing w:val="5"/>
                                      <w:sz w:val="20"/>
                                    </w:rPr>
                                    <w:t>1,2</w:t>
                                  </w:r>
                                </w:p>
                              </w:tc>
                              <w:tc>
                                <w:tcPr>
                                  <w:tcW w:w="729" w:type="dxa"/>
                                  <w:shd w:val="clear" w:color="auto" w:fill="B3B3B3"/>
                                </w:tcPr>
                                <w:p>
                                  <w:pPr>
                                    <w:pStyle w:val="TableParagraph"/>
                                    <w:ind w:left="7" w:right="4"/>
                                    <w:jc w:val="center"/>
                                    <w:rPr>
                                      <w:sz w:val="20"/>
                                    </w:rPr>
                                  </w:pPr>
                                  <w:r>
                                    <w:rPr>
                                      <w:spacing w:val="-10"/>
                                      <w:sz w:val="20"/>
                                    </w:rPr>
                                    <w:t>—</w:t>
                                  </w:r>
                                </w:p>
                              </w:tc>
                              <w:tc>
                                <w:tcPr>
                                  <w:tcW w:w="637" w:type="dxa"/>
                                  <w:shd w:val="clear" w:color="auto" w:fill="B3B3B3"/>
                                </w:tcPr>
                                <w:p>
                                  <w:pPr>
                                    <w:pStyle w:val="TableParagraph"/>
                                    <w:ind w:left="6" w:right="4"/>
                                    <w:jc w:val="center"/>
                                    <w:rPr>
                                      <w:sz w:val="20"/>
                                    </w:rPr>
                                  </w:pPr>
                                  <w:r>
                                    <w:rPr>
                                      <w:spacing w:val="-10"/>
                                      <w:sz w:val="20"/>
                                    </w:rPr>
                                    <w:t>—</w:t>
                                  </w:r>
                                </w:p>
                              </w:tc>
                            </w:tr>
                            <w:tr>
                              <w:trPr>
                                <w:trHeight w:val="550" w:hRule="atLeast"/>
                              </w:trPr>
                              <w:tc>
                                <w:tcPr>
                                  <w:tcW w:w="4313" w:type="dxa"/>
                                </w:tcPr>
                                <w:p>
                                  <w:pPr>
                                    <w:pStyle w:val="TableParagraph"/>
                                    <w:spacing w:line="211" w:lineRule="auto" w:before="38"/>
                                    <w:ind w:left="78"/>
                                    <w:rPr>
                                      <w:sz w:val="20"/>
                                    </w:rPr>
                                  </w:pPr>
                                  <w:r>
                                    <w:rPr>
                                      <w:sz w:val="20"/>
                                    </w:rPr>
                                    <w:t>TRFP</w:t>
                                  </w:r>
                                  <w:r>
                                    <w:rPr>
                                      <w:spacing w:val="-8"/>
                                      <w:sz w:val="20"/>
                                    </w:rPr>
                                    <w:t> </w:t>
                                  </w:r>
                                  <w:r>
                                    <w:rPr>
                                      <w:sz w:val="20"/>
                                    </w:rPr>
                                    <w:t>(Response</w:t>
                                  </w:r>
                                  <w:r>
                                    <w:rPr>
                                      <w:spacing w:val="-8"/>
                                      <w:sz w:val="20"/>
                                    </w:rPr>
                                    <w:t> </w:t>
                                  </w:r>
                                  <w:r>
                                    <w:rPr>
                                      <w:sz w:val="20"/>
                                    </w:rPr>
                                    <w:t>S</w:t>
                                  </w:r>
                                  <w:r>
                                    <w:rPr>
                                      <w:position w:val="-4"/>
                                      <w:sz w:val="16"/>
                                    </w:rPr>
                                    <w:t>21 </w:t>
                                  </w:r>
                                  <w:r>
                                    <w:rPr>
                                      <w:sz w:val="20"/>
                                    </w:rPr>
                                    <w:t>-</w:t>
                                  </w:r>
                                  <w:r>
                                    <w:rPr>
                                      <w:spacing w:val="-8"/>
                                      <w:sz w:val="20"/>
                                    </w:rPr>
                                    <w:t> </w:t>
                                  </w:r>
                                  <w:r>
                                    <w:rPr>
                                      <w:sz w:val="20"/>
                                    </w:rPr>
                                    <w:t>Trans</w:t>
                                  </w:r>
                                  <w:r>
                                    <w:rPr>
                                      <w:spacing w:val="-8"/>
                                      <w:sz w:val="20"/>
                                    </w:rPr>
                                    <w:t> </w:t>
                                  </w:r>
                                  <w:r>
                                    <w:rPr>
                                      <w:sz w:val="20"/>
                                    </w:rPr>
                                    <w:t>Response</w:t>
                                  </w:r>
                                  <w:r>
                                    <w:rPr>
                                      <w:spacing w:val="-8"/>
                                      <w:sz w:val="20"/>
                                    </w:rPr>
                                    <w:t> </w:t>
                                  </w:r>
                                  <w:r>
                                    <w:rPr>
                                      <w:sz w:val="20"/>
                                    </w:rPr>
                                    <w:t>Fwd </w:t>
                                  </w:r>
                                  <w:r>
                                    <w:rPr>
                                      <w:spacing w:val="-2"/>
                                      <w:sz w:val="20"/>
                                    </w:rPr>
                                    <w:t>Path)</w:t>
                                  </w:r>
                                </w:p>
                              </w:tc>
                              <w:tc>
                                <w:tcPr>
                                  <w:tcW w:w="993" w:type="dxa"/>
                                  <w:shd w:val="clear" w:color="auto" w:fill="B3B3B3"/>
                                </w:tcPr>
                                <w:p>
                                  <w:pPr>
                                    <w:pStyle w:val="TableParagraph"/>
                                    <w:ind w:left="12" w:right="5"/>
                                    <w:jc w:val="center"/>
                                    <w:rPr>
                                      <w:sz w:val="20"/>
                                    </w:rPr>
                                  </w:pPr>
                                  <w:r>
                                    <w:rPr>
                                      <w:spacing w:val="-10"/>
                                      <w:sz w:val="20"/>
                                    </w:rPr>
                                    <w:t>—</w:t>
                                  </w:r>
                                </w:p>
                              </w:tc>
                              <w:tc>
                                <w:tcPr>
                                  <w:tcW w:w="974" w:type="dxa"/>
                                  <w:shd w:val="clear" w:color="auto" w:fill="B3B3B3"/>
                                </w:tcPr>
                                <w:p>
                                  <w:pPr>
                                    <w:pStyle w:val="TableParagraph"/>
                                    <w:ind w:left="11" w:right="5"/>
                                    <w:jc w:val="center"/>
                                    <w:rPr>
                                      <w:sz w:val="20"/>
                                    </w:rPr>
                                  </w:pPr>
                                  <w:r>
                                    <w:rPr>
                                      <w:spacing w:val="-10"/>
                                      <w:sz w:val="20"/>
                                    </w:rPr>
                                    <w:t>—</w:t>
                                  </w:r>
                                </w:p>
                              </w:tc>
                              <w:tc>
                                <w:tcPr>
                                  <w:tcW w:w="975" w:type="dxa"/>
                                  <w:shd w:val="clear" w:color="auto" w:fill="B3B3B3"/>
                                </w:tcPr>
                                <w:p>
                                  <w:pPr>
                                    <w:pStyle w:val="TableParagraph"/>
                                    <w:ind w:left="8" w:right="3"/>
                                    <w:jc w:val="center"/>
                                    <w:rPr>
                                      <w:sz w:val="20"/>
                                    </w:rPr>
                                  </w:pPr>
                                  <w:r>
                                    <w:rPr>
                                      <w:spacing w:val="-10"/>
                                      <w:sz w:val="20"/>
                                    </w:rPr>
                                    <w:t>—</w:t>
                                  </w:r>
                                </w:p>
                              </w:tc>
                              <w:tc>
                                <w:tcPr>
                                  <w:tcW w:w="729" w:type="dxa"/>
                                </w:tcPr>
                                <w:p>
                                  <w:pPr>
                                    <w:pStyle w:val="TableParagraph"/>
                                    <w:ind w:left="7" w:right="4"/>
                                    <w:jc w:val="center"/>
                                    <w:rPr>
                                      <w:sz w:val="20"/>
                                    </w:rPr>
                                  </w:pPr>
                                  <w:r>
                                    <w:rPr>
                                      <w:spacing w:val="-10"/>
                                      <w:sz w:val="20"/>
                                    </w:rPr>
                                    <w:t>1</w:t>
                                  </w:r>
                                </w:p>
                              </w:tc>
                              <w:tc>
                                <w:tcPr>
                                  <w:tcW w:w="637" w:type="dxa"/>
                                </w:tcPr>
                                <w:p>
                                  <w:pPr>
                                    <w:pStyle w:val="TableParagraph"/>
                                    <w:ind w:left="6" w:right="3"/>
                                    <w:jc w:val="center"/>
                                    <w:rPr>
                                      <w:sz w:val="20"/>
                                    </w:rPr>
                                  </w:pPr>
                                  <w:r>
                                    <w:rPr>
                                      <w:spacing w:val="-10"/>
                                      <w:sz w:val="20"/>
                                    </w:rPr>
                                    <w:t>1</w:t>
                                  </w:r>
                                </w:p>
                              </w:tc>
                            </w:tr>
                            <w:tr>
                              <w:trPr>
                                <w:trHeight w:val="549" w:hRule="atLeast"/>
                              </w:trPr>
                              <w:tc>
                                <w:tcPr>
                                  <w:tcW w:w="4313" w:type="dxa"/>
                                </w:tcPr>
                                <w:p>
                                  <w:pPr>
                                    <w:pStyle w:val="TableParagraph"/>
                                    <w:spacing w:line="211" w:lineRule="auto" w:before="37"/>
                                    <w:ind w:left="79" w:hanging="1"/>
                                    <w:rPr>
                                      <w:sz w:val="20"/>
                                    </w:rPr>
                                  </w:pPr>
                                  <w:r>
                                    <w:rPr>
                                      <w:sz w:val="20"/>
                                    </w:rPr>
                                    <w:t>TRRP</w:t>
                                  </w:r>
                                  <w:r>
                                    <w:rPr>
                                      <w:spacing w:val="-8"/>
                                      <w:sz w:val="20"/>
                                    </w:rPr>
                                    <w:t> </w:t>
                                  </w:r>
                                  <w:r>
                                    <w:rPr>
                                      <w:sz w:val="20"/>
                                    </w:rPr>
                                    <w:t>(Response</w:t>
                                  </w:r>
                                  <w:r>
                                    <w:rPr>
                                      <w:spacing w:val="-8"/>
                                      <w:sz w:val="20"/>
                                    </w:rPr>
                                    <w:t> </w:t>
                                  </w:r>
                                  <w:r>
                                    <w:rPr>
                                      <w:sz w:val="20"/>
                                    </w:rPr>
                                    <w:t>S</w:t>
                                  </w:r>
                                  <w:r>
                                    <w:rPr>
                                      <w:position w:val="-4"/>
                                      <w:sz w:val="16"/>
                                    </w:rPr>
                                    <w:t>12 </w:t>
                                  </w:r>
                                  <w:r>
                                    <w:rPr>
                                      <w:sz w:val="20"/>
                                    </w:rPr>
                                    <w:t>-</w:t>
                                  </w:r>
                                  <w:r>
                                    <w:rPr>
                                      <w:spacing w:val="-8"/>
                                      <w:sz w:val="20"/>
                                    </w:rPr>
                                    <w:t> </w:t>
                                  </w:r>
                                  <w:r>
                                    <w:rPr>
                                      <w:sz w:val="20"/>
                                    </w:rPr>
                                    <w:t>Trans</w:t>
                                  </w:r>
                                  <w:r>
                                    <w:rPr>
                                      <w:spacing w:val="-8"/>
                                      <w:sz w:val="20"/>
                                    </w:rPr>
                                    <w:t> </w:t>
                                  </w:r>
                                  <w:r>
                                    <w:rPr>
                                      <w:sz w:val="20"/>
                                    </w:rPr>
                                    <w:t>Response</w:t>
                                  </w:r>
                                  <w:r>
                                    <w:rPr>
                                      <w:spacing w:val="-8"/>
                                      <w:sz w:val="20"/>
                                    </w:rPr>
                                    <w:t> </w:t>
                                  </w:r>
                                  <w:r>
                                    <w:rPr>
                                      <w:sz w:val="20"/>
                                    </w:rPr>
                                    <w:t>Rev </w:t>
                                  </w:r>
                                  <w:r>
                                    <w:rPr>
                                      <w:spacing w:val="-2"/>
                                      <w:sz w:val="20"/>
                                    </w:rPr>
                                    <w:t>Path)</w:t>
                                  </w:r>
                                </w:p>
                              </w:tc>
                              <w:tc>
                                <w:tcPr>
                                  <w:tcW w:w="993" w:type="dxa"/>
                                  <w:shd w:val="clear" w:color="auto" w:fill="B3B3B3"/>
                                </w:tcPr>
                                <w:p>
                                  <w:pPr>
                                    <w:pStyle w:val="TableParagraph"/>
                                    <w:spacing w:before="20"/>
                                    <w:ind w:left="12" w:right="5"/>
                                    <w:jc w:val="center"/>
                                    <w:rPr>
                                      <w:sz w:val="20"/>
                                    </w:rPr>
                                  </w:pPr>
                                  <w:r>
                                    <w:rPr>
                                      <w:spacing w:val="-10"/>
                                      <w:sz w:val="20"/>
                                    </w:rPr>
                                    <w:t>—</w:t>
                                  </w:r>
                                </w:p>
                              </w:tc>
                              <w:tc>
                                <w:tcPr>
                                  <w:tcW w:w="974" w:type="dxa"/>
                                  <w:shd w:val="clear" w:color="auto" w:fill="B3B3B3"/>
                                </w:tcPr>
                                <w:p>
                                  <w:pPr>
                                    <w:pStyle w:val="TableParagraph"/>
                                    <w:spacing w:before="20"/>
                                    <w:ind w:left="11" w:right="5"/>
                                    <w:jc w:val="center"/>
                                    <w:rPr>
                                      <w:sz w:val="20"/>
                                    </w:rPr>
                                  </w:pPr>
                                  <w:r>
                                    <w:rPr>
                                      <w:spacing w:val="-10"/>
                                      <w:sz w:val="20"/>
                                    </w:rPr>
                                    <w:t>—</w:t>
                                  </w:r>
                                </w:p>
                              </w:tc>
                              <w:tc>
                                <w:tcPr>
                                  <w:tcW w:w="975" w:type="dxa"/>
                                  <w:shd w:val="clear" w:color="auto" w:fill="B3B3B3"/>
                                </w:tcPr>
                                <w:p>
                                  <w:pPr>
                                    <w:pStyle w:val="TableParagraph"/>
                                    <w:spacing w:before="20"/>
                                    <w:ind w:left="8" w:right="3"/>
                                    <w:jc w:val="center"/>
                                    <w:rPr>
                                      <w:sz w:val="20"/>
                                    </w:rPr>
                                  </w:pPr>
                                  <w:r>
                                    <w:rPr>
                                      <w:spacing w:val="-10"/>
                                      <w:sz w:val="20"/>
                                    </w:rPr>
                                    <w:t>—</w:t>
                                  </w:r>
                                </w:p>
                              </w:tc>
                              <w:tc>
                                <w:tcPr>
                                  <w:tcW w:w="729" w:type="dxa"/>
                                </w:tcPr>
                                <w:p>
                                  <w:pPr>
                                    <w:pStyle w:val="TableParagraph"/>
                                    <w:spacing w:before="20"/>
                                    <w:ind w:left="7" w:right="4"/>
                                    <w:jc w:val="center"/>
                                    <w:rPr>
                                      <w:sz w:val="20"/>
                                    </w:rPr>
                                  </w:pPr>
                                  <w:r>
                                    <w:rPr>
                                      <w:spacing w:val="-10"/>
                                      <w:sz w:val="20"/>
                                    </w:rPr>
                                    <w:t>2</w:t>
                                  </w:r>
                                </w:p>
                              </w:tc>
                              <w:tc>
                                <w:tcPr>
                                  <w:tcW w:w="637" w:type="dxa"/>
                                </w:tcPr>
                                <w:p>
                                  <w:pPr>
                                    <w:pStyle w:val="TableParagraph"/>
                                    <w:spacing w:before="20"/>
                                    <w:ind w:left="6" w:right="3"/>
                                    <w:jc w:val="center"/>
                                    <w:rPr>
                                      <w:sz w:val="20"/>
                                    </w:rPr>
                                  </w:pPr>
                                  <w:r>
                                    <w:rPr>
                                      <w:spacing w:val="-10"/>
                                      <w:sz w:val="20"/>
                                    </w:rPr>
                                    <w:t>2</w:t>
                                  </w:r>
                                </w:p>
                              </w:tc>
                            </w:tr>
                            <w:tr>
                              <w:trPr>
                                <w:trHeight w:val="550" w:hRule="atLeast"/>
                              </w:trPr>
                              <w:tc>
                                <w:tcPr>
                                  <w:tcW w:w="4313" w:type="dxa"/>
                                </w:tcPr>
                                <w:p>
                                  <w:pPr>
                                    <w:pStyle w:val="TableParagraph"/>
                                    <w:spacing w:line="211" w:lineRule="auto" w:before="38"/>
                                    <w:ind w:left="79"/>
                                    <w:rPr>
                                      <w:sz w:val="20"/>
                                    </w:rPr>
                                  </w:pPr>
                                  <w:r>
                                    <w:rPr>
                                      <w:sz w:val="20"/>
                                    </w:rPr>
                                    <w:t>TRBP</w:t>
                                  </w:r>
                                  <w:r>
                                    <w:rPr>
                                      <w:spacing w:val="-12"/>
                                      <w:sz w:val="20"/>
                                    </w:rPr>
                                    <w:t> </w:t>
                                  </w:r>
                                  <w:r>
                                    <w:rPr>
                                      <w:sz w:val="20"/>
                                    </w:rPr>
                                    <w:t>(Response</w:t>
                                  </w:r>
                                  <w:r>
                                    <w:rPr>
                                      <w:spacing w:val="-12"/>
                                      <w:sz w:val="20"/>
                                    </w:rPr>
                                    <w:t> </w:t>
                                  </w:r>
                                  <w:r>
                                    <w:rPr>
                                      <w:sz w:val="20"/>
                                    </w:rPr>
                                    <w:t>S</w:t>
                                  </w:r>
                                  <w:r>
                                    <w:rPr>
                                      <w:position w:val="-4"/>
                                      <w:sz w:val="16"/>
                                    </w:rPr>
                                    <w:t>21 </w:t>
                                  </w:r>
                                  <w:r>
                                    <w:rPr>
                                      <w:sz w:val="20"/>
                                    </w:rPr>
                                    <w:t>&amp;</w:t>
                                  </w:r>
                                  <w:r>
                                    <w:rPr>
                                      <w:spacing w:val="-11"/>
                                      <w:sz w:val="20"/>
                                    </w:rPr>
                                    <w:t> </w:t>
                                  </w:r>
                                  <w:r>
                                    <w:rPr>
                                      <w:sz w:val="20"/>
                                    </w:rPr>
                                    <w:t>S</w:t>
                                  </w:r>
                                  <w:r>
                                    <w:rPr>
                                      <w:position w:val="-4"/>
                                      <w:sz w:val="16"/>
                                    </w:rPr>
                                    <w:t>12</w:t>
                                  </w:r>
                                  <w:r>
                                    <w:rPr>
                                      <w:spacing w:val="-2"/>
                                      <w:position w:val="-4"/>
                                      <w:sz w:val="16"/>
                                    </w:rPr>
                                    <w:t> </w:t>
                                  </w:r>
                                  <w:r>
                                    <w:rPr>
                                      <w:sz w:val="20"/>
                                    </w:rPr>
                                    <w:t>-</w:t>
                                  </w:r>
                                  <w:r>
                                    <w:rPr>
                                      <w:spacing w:val="-12"/>
                                      <w:sz w:val="20"/>
                                    </w:rPr>
                                    <w:t> </w:t>
                                  </w:r>
                                  <w:r>
                                    <w:rPr>
                                      <w:sz w:val="20"/>
                                    </w:rPr>
                                    <w:t>Trans</w:t>
                                  </w:r>
                                  <w:r>
                                    <w:rPr>
                                      <w:spacing w:val="-11"/>
                                      <w:sz w:val="20"/>
                                    </w:rPr>
                                    <w:t> </w:t>
                                  </w:r>
                                  <w:r>
                                    <w:rPr>
                                      <w:sz w:val="20"/>
                                    </w:rPr>
                                    <w:t>Resp</w:t>
                                  </w:r>
                                  <w:r>
                                    <w:rPr>
                                      <w:spacing w:val="-12"/>
                                      <w:sz w:val="20"/>
                                    </w:rPr>
                                    <w:t> </w:t>
                                  </w:r>
                                  <w:r>
                                    <w:rPr>
                                      <w:sz w:val="20"/>
                                    </w:rPr>
                                    <w:t>Both </w:t>
                                  </w:r>
                                  <w:r>
                                    <w:rPr>
                                      <w:spacing w:val="-2"/>
                                      <w:sz w:val="20"/>
                                    </w:rPr>
                                    <w:t>Paths)</w:t>
                                  </w:r>
                                </w:p>
                              </w:tc>
                              <w:tc>
                                <w:tcPr>
                                  <w:tcW w:w="993" w:type="dxa"/>
                                  <w:shd w:val="clear" w:color="auto" w:fill="B3B3B3"/>
                                </w:tcPr>
                                <w:p>
                                  <w:pPr>
                                    <w:pStyle w:val="TableParagraph"/>
                                    <w:ind w:left="12" w:right="5"/>
                                    <w:jc w:val="center"/>
                                    <w:rPr>
                                      <w:sz w:val="20"/>
                                    </w:rPr>
                                  </w:pPr>
                                  <w:r>
                                    <w:rPr>
                                      <w:spacing w:val="-10"/>
                                      <w:sz w:val="20"/>
                                    </w:rPr>
                                    <w:t>—</w:t>
                                  </w:r>
                                </w:p>
                              </w:tc>
                              <w:tc>
                                <w:tcPr>
                                  <w:tcW w:w="974" w:type="dxa"/>
                                  <w:shd w:val="clear" w:color="auto" w:fill="B3B3B3"/>
                                </w:tcPr>
                                <w:p>
                                  <w:pPr>
                                    <w:pStyle w:val="TableParagraph"/>
                                    <w:ind w:left="11" w:right="5"/>
                                    <w:jc w:val="center"/>
                                    <w:rPr>
                                      <w:sz w:val="20"/>
                                    </w:rPr>
                                  </w:pPr>
                                  <w:r>
                                    <w:rPr>
                                      <w:spacing w:val="-10"/>
                                      <w:sz w:val="20"/>
                                    </w:rPr>
                                    <w:t>—</w:t>
                                  </w:r>
                                </w:p>
                              </w:tc>
                              <w:tc>
                                <w:tcPr>
                                  <w:tcW w:w="975" w:type="dxa"/>
                                  <w:shd w:val="clear" w:color="auto" w:fill="B3B3B3"/>
                                </w:tcPr>
                                <w:p>
                                  <w:pPr>
                                    <w:pStyle w:val="TableParagraph"/>
                                    <w:ind w:left="8" w:right="3"/>
                                    <w:jc w:val="center"/>
                                    <w:rPr>
                                      <w:sz w:val="20"/>
                                    </w:rPr>
                                  </w:pPr>
                                  <w:r>
                                    <w:rPr>
                                      <w:spacing w:val="-10"/>
                                      <w:sz w:val="20"/>
                                    </w:rPr>
                                    <w:t>—</w:t>
                                  </w:r>
                                </w:p>
                              </w:tc>
                              <w:tc>
                                <w:tcPr>
                                  <w:tcW w:w="729" w:type="dxa"/>
                                </w:tcPr>
                                <w:p>
                                  <w:pPr>
                                    <w:pStyle w:val="TableParagraph"/>
                                    <w:ind w:left="7" w:right="4"/>
                                    <w:jc w:val="center"/>
                                    <w:rPr>
                                      <w:sz w:val="20"/>
                                    </w:rPr>
                                  </w:pPr>
                                  <w:r>
                                    <w:rPr>
                                      <w:spacing w:val="-10"/>
                                      <w:sz w:val="20"/>
                                    </w:rPr>
                                    <w:t>3</w:t>
                                  </w:r>
                                </w:p>
                              </w:tc>
                              <w:tc>
                                <w:tcPr>
                                  <w:tcW w:w="637" w:type="dxa"/>
                                </w:tcPr>
                                <w:p>
                                  <w:pPr>
                                    <w:pStyle w:val="TableParagraph"/>
                                    <w:ind w:left="6" w:right="3"/>
                                    <w:jc w:val="center"/>
                                    <w:rPr>
                                      <w:sz w:val="20"/>
                                    </w:rPr>
                                  </w:pPr>
                                  <w:r>
                                    <w:rPr>
                                      <w:spacing w:val="-10"/>
                                      <w:sz w:val="20"/>
                                    </w:rPr>
                                    <w:t>3</w:t>
                                  </w:r>
                                </w:p>
                              </w:tc>
                            </w:tr>
                            <w:tr>
                              <w:trPr>
                                <w:trHeight w:val="550" w:hRule="atLeast"/>
                              </w:trPr>
                              <w:tc>
                                <w:tcPr>
                                  <w:tcW w:w="4313" w:type="dxa"/>
                                </w:tcPr>
                                <w:p>
                                  <w:pPr>
                                    <w:pStyle w:val="TableParagraph"/>
                                    <w:spacing w:line="211" w:lineRule="auto" w:before="38"/>
                                    <w:ind w:left="78"/>
                                    <w:rPr>
                                      <w:sz w:val="20"/>
                                    </w:rPr>
                                  </w:pPr>
                                  <w:r>
                                    <w:rPr>
                                      <w:sz w:val="20"/>
                                    </w:rPr>
                                    <w:t>RRP1</w:t>
                                  </w:r>
                                  <w:r>
                                    <w:rPr>
                                      <w:spacing w:val="-11"/>
                                      <w:sz w:val="20"/>
                                    </w:rPr>
                                    <w:t> </w:t>
                                  </w:r>
                                  <w:r>
                                    <w:rPr>
                                      <w:sz w:val="20"/>
                                    </w:rPr>
                                    <w:t>(Response</w:t>
                                  </w:r>
                                  <w:r>
                                    <w:rPr>
                                      <w:spacing w:val="-11"/>
                                      <w:sz w:val="20"/>
                                    </w:rPr>
                                    <w:t> </w:t>
                                  </w:r>
                                  <w:r>
                                    <w:rPr>
                                      <w:sz w:val="20"/>
                                    </w:rPr>
                                    <w:t>S</w:t>
                                  </w:r>
                                  <w:r>
                                    <w:rPr>
                                      <w:position w:val="-4"/>
                                      <w:sz w:val="16"/>
                                    </w:rPr>
                                    <w:t>11 </w:t>
                                  </w:r>
                                  <w:r>
                                    <w:rPr>
                                      <w:sz w:val="20"/>
                                    </w:rPr>
                                    <w:t>-</w:t>
                                  </w:r>
                                  <w:r>
                                    <w:rPr>
                                      <w:spacing w:val="-11"/>
                                      <w:sz w:val="20"/>
                                    </w:rPr>
                                    <w:t> </w:t>
                                  </w:r>
                                  <w:r>
                                    <w:rPr>
                                      <w:sz w:val="20"/>
                                    </w:rPr>
                                    <w:t>Reflection</w:t>
                                  </w:r>
                                  <w:r>
                                    <w:rPr>
                                      <w:spacing w:val="-11"/>
                                      <w:sz w:val="20"/>
                                    </w:rPr>
                                    <w:t> </w:t>
                                  </w:r>
                                  <w:r>
                                    <w:rPr>
                                      <w:sz w:val="20"/>
                                    </w:rPr>
                                    <w:t>Response Port 1)</w:t>
                                  </w:r>
                                </w:p>
                              </w:tc>
                              <w:tc>
                                <w:tcPr>
                                  <w:tcW w:w="993" w:type="dxa"/>
                                </w:tcPr>
                                <w:p>
                                  <w:pPr>
                                    <w:pStyle w:val="TableParagraph"/>
                                    <w:ind w:left="12" w:right="5"/>
                                    <w:jc w:val="center"/>
                                    <w:rPr>
                                      <w:sz w:val="20"/>
                                    </w:rPr>
                                  </w:pPr>
                                  <w:r>
                                    <w:rPr>
                                      <w:spacing w:val="-10"/>
                                      <w:sz w:val="20"/>
                                    </w:rPr>
                                    <w:t>1</w:t>
                                  </w:r>
                                </w:p>
                              </w:tc>
                              <w:tc>
                                <w:tcPr>
                                  <w:tcW w:w="974" w:type="dxa"/>
                                  <w:shd w:val="clear" w:color="auto" w:fill="B3B3B3"/>
                                </w:tcPr>
                                <w:p>
                                  <w:pPr>
                                    <w:pStyle w:val="TableParagraph"/>
                                    <w:ind w:left="11" w:right="5"/>
                                    <w:jc w:val="center"/>
                                    <w:rPr>
                                      <w:sz w:val="20"/>
                                    </w:rPr>
                                  </w:pPr>
                                  <w:r>
                                    <w:rPr>
                                      <w:spacing w:val="-10"/>
                                      <w:sz w:val="20"/>
                                    </w:rPr>
                                    <w:t>—</w:t>
                                  </w:r>
                                </w:p>
                              </w:tc>
                              <w:tc>
                                <w:tcPr>
                                  <w:tcW w:w="975" w:type="dxa"/>
                                  <w:shd w:val="clear" w:color="auto" w:fill="B3B3B3"/>
                                </w:tcPr>
                                <w:p>
                                  <w:pPr>
                                    <w:pStyle w:val="TableParagraph"/>
                                    <w:ind w:left="8" w:right="3"/>
                                    <w:jc w:val="center"/>
                                    <w:rPr>
                                      <w:sz w:val="20"/>
                                    </w:rPr>
                                  </w:pPr>
                                  <w:r>
                                    <w:rPr>
                                      <w:spacing w:val="-10"/>
                                      <w:sz w:val="20"/>
                                    </w:rPr>
                                    <w:t>—</w:t>
                                  </w:r>
                                </w:p>
                              </w:tc>
                              <w:tc>
                                <w:tcPr>
                                  <w:tcW w:w="729" w:type="dxa"/>
                                  <w:shd w:val="clear" w:color="auto" w:fill="B3B3B3"/>
                                </w:tcPr>
                                <w:p>
                                  <w:pPr>
                                    <w:pStyle w:val="TableParagraph"/>
                                    <w:ind w:left="7" w:right="4"/>
                                    <w:jc w:val="center"/>
                                    <w:rPr>
                                      <w:sz w:val="20"/>
                                    </w:rPr>
                                  </w:pPr>
                                  <w:r>
                                    <w:rPr>
                                      <w:spacing w:val="-10"/>
                                      <w:sz w:val="20"/>
                                    </w:rPr>
                                    <w:t>—</w:t>
                                  </w:r>
                                </w:p>
                              </w:tc>
                              <w:tc>
                                <w:tcPr>
                                  <w:tcW w:w="637" w:type="dxa"/>
                                  <w:shd w:val="clear" w:color="auto" w:fill="B3B3B3"/>
                                </w:tcPr>
                                <w:p>
                                  <w:pPr>
                                    <w:pStyle w:val="TableParagraph"/>
                                    <w:ind w:left="6" w:right="4"/>
                                    <w:jc w:val="center"/>
                                    <w:rPr>
                                      <w:sz w:val="20"/>
                                    </w:rPr>
                                  </w:pPr>
                                  <w:r>
                                    <w:rPr>
                                      <w:spacing w:val="-10"/>
                                      <w:sz w:val="20"/>
                                    </w:rPr>
                                    <w:t>—</w:t>
                                  </w:r>
                                </w:p>
                              </w:tc>
                            </w:tr>
                            <w:tr>
                              <w:trPr>
                                <w:trHeight w:val="549" w:hRule="atLeast"/>
                              </w:trPr>
                              <w:tc>
                                <w:tcPr>
                                  <w:tcW w:w="4313" w:type="dxa"/>
                                </w:tcPr>
                                <w:p>
                                  <w:pPr>
                                    <w:pStyle w:val="TableParagraph"/>
                                    <w:spacing w:line="211" w:lineRule="auto" w:before="37"/>
                                    <w:ind w:left="79" w:hanging="1"/>
                                    <w:rPr>
                                      <w:sz w:val="20"/>
                                    </w:rPr>
                                  </w:pPr>
                                  <w:r>
                                    <w:rPr>
                                      <w:sz w:val="20"/>
                                    </w:rPr>
                                    <w:t>RRP2</w:t>
                                  </w:r>
                                  <w:r>
                                    <w:rPr>
                                      <w:spacing w:val="-8"/>
                                      <w:sz w:val="20"/>
                                    </w:rPr>
                                    <w:t> </w:t>
                                  </w:r>
                                  <w:r>
                                    <w:rPr>
                                      <w:sz w:val="20"/>
                                    </w:rPr>
                                    <w:t>(Response</w:t>
                                  </w:r>
                                  <w:r>
                                    <w:rPr>
                                      <w:spacing w:val="-8"/>
                                      <w:sz w:val="20"/>
                                    </w:rPr>
                                    <w:t> </w:t>
                                  </w:r>
                                  <w:r>
                                    <w:rPr>
                                      <w:sz w:val="20"/>
                                    </w:rPr>
                                    <w:t>S</w:t>
                                  </w:r>
                                  <w:r>
                                    <w:rPr>
                                      <w:position w:val="-4"/>
                                      <w:sz w:val="16"/>
                                    </w:rPr>
                                    <w:t>22 </w:t>
                                  </w:r>
                                  <w:r>
                                    <w:rPr>
                                      <w:sz w:val="20"/>
                                    </w:rPr>
                                    <w:t>-</w:t>
                                  </w:r>
                                  <w:r>
                                    <w:rPr>
                                      <w:spacing w:val="-8"/>
                                      <w:sz w:val="20"/>
                                    </w:rPr>
                                    <w:t> </w:t>
                                  </w:r>
                                  <w:r>
                                    <w:rPr>
                                      <w:sz w:val="20"/>
                                    </w:rPr>
                                    <w:t>Reflection</w:t>
                                  </w:r>
                                  <w:r>
                                    <w:rPr>
                                      <w:spacing w:val="-8"/>
                                      <w:sz w:val="20"/>
                                    </w:rPr>
                                    <w:t> </w:t>
                                  </w:r>
                                  <w:r>
                                    <w:rPr>
                                      <w:sz w:val="20"/>
                                    </w:rPr>
                                    <w:t>Response Port 2)</w:t>
                                  </w:r>
                                </w:p>
                              </w:tc>
                              <w:tc>
                                <w:tcPr>
                                  <w:tcW w:w="993" w:type="dxa"/>
                                </w:tcPr>
                                <w:p>
                                  <w:pPr>
                                    <w:pStyle w:val="TableParagraph"/>
                                    <w:spacing w:before="20"/>
                                    <w:ind w:left="12" w:right="5"/>
                                    <w:jc w:val="center"/>
                                    <w:rPr>
                                      <w:sz w:val="20"/>
                                    </w:rPr>
                                  </w:pPr>
                                  <w:r>
                                    <w:rPr>
                                      <w:spacing w:val="-10"/>
                                      <w:sz w:val="20"/>
                                    </w:rPr>
                                    <w:t>2</w:t>
                                  </w:r>
                                </w:p>
                              </w:tc>
                              <w:tc>
                                <w:tcPr>
                                  <w:tcW w:w="974" w:type="dxa"/>
                                  <w:shd w:val="clear" w:color="auto" w:fill="B3B3B3"/>
                                </w:tcPr>
                                <w:p>
                                  <w:pPr>
                                    <w:pStyle w:val="TableParagraph"/>
                                    <w:spacing w:before="20"/>
                                    <w:ind w:left="11" w:right="5"/>
                                    <w:jc w:val="center"/>
                                    <w:rPr>
                                      <w:sz w:val="20"/>
                                    </w:rPr>
                                  </w:pPr>
                                  <w:r>
                                    <w:rPr>
                                      <w:spacing w:val="-10"/>
                                      <w:sz w:val="20"/>
                                    </w:rPr>
                                    <w:t>—</w:t>
                                  </w:r>
                                </w:p>
                              </w:tc>
                              <w:tc>
                                <w:tcPr>
                                  <w:tcW w:w="975" w:type="dxa"/>
                                  <w:shd w:val="clear" w:color="auto" w:fill="B3B3B3"/>
                                </w:tcPr>
                                <w:p>
                                  <w:pPr>
                                    <w:pStyle w:val="TableParagraph"/>
                                    <w:spacing w:before="20"/>
                                    <w:ind w:left="8" w:right="3"/>
                                    <w:jc w:val="center"/>
                                    <w:rPr>
                                      <w:sz w:val="20"/>
                                    </w:rPr>
                                  </w:pPr>
                                  <w:r>
                                    <w:rPr>
                                      <w:spacing w:val="-10"/>
                                      <w:sz w:val="20"/>
                                    </w:rPr>
                                    <w:t>—</w:t>
                                  </w:r>
                                </w:p>
                              </w:tc>
                              <w:tc>
                                <w:tcPr>
                                  <w:tcW w:w="729" w:type="dxa"/>
                                  <w:shd w:val="clear" w:color="auto" w:fill="B3B3B3"/>
                                </w:tcPr>
                                <w:p>
                                  <w:pPr>
                                    <w:pStyle w:val="TableParagraph"/>
                                    <w:spacing w:before="20"/>
                                    <w:ind w:left="7" w:right="4"/>
                                    <w:jc w:val="center"/>
                                    <w:rPr>
                                      <w:sz w:val="20"/>
                                    </w:rPr>
                                  </w:pPr>
                                  <w:r>
                                    <w:rPr>
                                      <w:spacing w:val="-10"/>
                                      <w:sz w:val="20"/>
                                    </w:rPr>
                                    <w:t>—</w:t>
                                  </w:r>
                                </w:p>
                              </w:tc>
                              <w:tc>
                                <w:tcPr>
                                  <w:tcW w:w="637" w:type="dxa"/>
                                  <w:shd w:val="clear" w:color="auto" w:fill="B3B3B3"/>
                                </w:tcPr>
                                <w:p>
                                  <w:pPr>
                                    <w:pStyle w:val="TableParagraph"/>
                                    <w:spacing w:before="20"/>
                                    <w:ind w:left="6" w:right="4"/>
                                    <w:jc w:val="center"/>
                                    <w:rPr>
                                      <w:sz w:val="20"/>
                                    </w:rPr>
                                  </w:pPr>
                                  <w:r>
                                    <w:rPr>
                                      <w:spacing w:val="-10"/>
                                      <w:sz w:val="20"/>
                                    </w:rPr>
                                    <w:t>—</w:t>
                                  </w:r>
                                </w:p>
                              </w:tc>
                            </w:tr>
                            <w:tr>
                              <w:trPr>
                                <w:trHeight w:val="550" w:hRule="atLeast"/>
                              </w:trPr>
                              <w:tc>
                                <w:tcPr>
                                  <w:tcW w:w="4313" w:type="dxa"/>
                                </w:tcPr>
                                <w:p>
                                  <w:pPr>
                                    <w:pStyle w:val="TableParagraph"/>
                                    <w:spacing w:line="211" w:lineRule="auto" w:before="38"/>
                                    <w:ind w:left="78"/>
                                    <w:rPr>
                                      <w:sz w:val="20"/>
                                    </w:rPr>
                                  </w:pPr>
                                  <w:r>
                                    <w:rPr>
                                      <w:sz w:val="20"/>
                                    </w:rPr>
                                    <w:t>RRBP</w:t>
                                  </w:r>
                                  <w:r>
                                    <w:rPr>
                                      <w:spacing w:val="-9"/>
                                      <w:sz w:val="20"/>
                                    </w:rPr>
                                    <w:t> </w:t>
                                  </w:r>
                                  <w:r>
                                    <w:rPr>
                                      <w:sz w:val="20"/>
                                    </w:rPr>
                                    <w:t>(Response</w:t>
                                  </w:r>
                                  <w:r>
                                    <w:rPr>
                                      <w:spacing w:val="-9"/>
                                      <w:sz w:val="20"/>
                                    </w:rPr>
                                    <w:t> </w:t>
                                  </w:r>
                                  <w:r>
                                    <w:rPr>
                                      <w:sz w:val="20"/>
                                    </w:rPr>
                                    <w:t>S</w:t>
                                  </w:r>
                                  <w:r>
                                    <w:rPr>
                                      <w:position w:val="-4"/>
                                      <w:sz w:val="16"/>
                                    </w:rPr>
                                    <w:t>11 </w:t>
                                  </w:r>
                                  <w:r>
                                    <w:rPr>
                                      <w:sz w:val="20"/>
                                    </w:rPr>
                                    <w:t>&amp;</w:t>
                                  </w:r>
                                  <w:r>
                                    <w:rPr>
                                      <w:spacing w:val="-9"/>
                                      <w:sz w:val="20"/>
                                    </w:rPr>
                                    <w:t> </w:t>
                                  </w:r>
                                  <w:r>
                                    <w:rPr>
                                      <w:sz w:val="20"/>
                                    </w:rPr>
                                    <w:t>S</w:t>
                                  </w:r>
                                  <w:r>
                                    <w:rPr>
                                      <w:position w:val="-4"/>
                                      <w:sz w:val="16"/>
                                    </w:rPr>
                                    <w:t>22 </w:t>
                                  </w:r>
                                  <w:r>
                                    <w:rPr>
                                      <w:sz w:val="20"/>
                                    </w:rPr>
                                    <w:t>-</w:t>
                                  </w:r>
                                  <w:r>
                                    <w:rPr>
                                      <w:spacing w:val="-9"/>
                                      <w:sz w:val="20"/>
                                    </w:rPr>
                                    <w:t> </w:t>
                                  </w:r>
                                  <w:r>
                                    <w:rPr>
                                      <w:sz w:val="20"/>
                                    </w:rPr>
                                    <w:t>Reflection Response Both Ports)</w:t>
                                  </w:r>
                                </w:p>
                              </w:tc>
                              <w:tc>
                                <w:tcPr>
                                  <w:tcW w:w="993" w:type="dxa"/>
                                </w:tcPr>
                                <w:p>
                                  <w:pPr>
                                    <w:pStyle w:val="TableParagraph"/>
                                    <w:ind w:left="12" w:right="4"/>
                                    <w:jc w:val="center"/>
                                    <w:rPr>
                                      <w:sz w:val="20"/>
                                    </w:rPr>
                                  </w:pPr>
                                  <w:r>
                                    <w:rPr>
                                      <w:spacing w:val="6"/>
                                      <w:sz w:val="20"/>
                                    </w:rPr>
                                    <w:t>1,2</w:t>
                                  </w:r>
                                </w:p>
                              </w:tc>
                              <w:tc>
                                <w:tcPr>
                                  <w:tcW w:w="974" w:type="dxa"/>
                                  <w:shd w:val="clear" w:color="auto" w:fill="B3B3B3"/>
                                </w:tcPr>
                                <w:p>
                                  <w:pPr>
                                    <w:pStyle w:val="TableParagraph"/>
                                    <w:ind w:left="11" w:right="5"/>
                                    <w:jc w:val="center"/>
                                    <w:rPr>
                                      <w:sz w:val="20"/>
                                    </w:rPr>
                                  </w:pPr>
                                  <w:r>
                                    <w:rPr>
                                      <w:spacing w:val="-10"/>
                                      <w:sz w:val="20"/>
                                    </w:rPr>
                                    <w:t>—</w:t>
                                  </w:r>
                                </w:p>
                              </w:tc>
                              <w:tc>
                                <w:tcPr>
                                  <w:tcW w:w="975" w:type="dxa"/>
                                  <w:shd w:val="clear" w:color="auto" w:fill="B3B3B3"/>
                                </w:tcPr>
                                <w:p>
                                  <w:pPr>
                                    <w:pStyle w:val="TableParagraph"/>
                                    <w:ind w:left="8" w:right="3"/>
                                    <w:jc w:val="center"/>
                                    <w:rPr>
                                      <w:sz w:val="20"/>
                                    </w:rPr>
                                  </w:pPr>
                                  <w:r>
                                    <w:rPr>
                                      <w:spacing w:val="-10"/>
                                      <w:sz w:val="20"/>
                                    </w:rPr>
                                    <w:t>—</w:t>
                                  </w:r>
                                </w:p>
                              </w:tc>
                              <w:tc>
                                <w:tcPr>
                                  <w:tcW w:w="729" w:type="dxa"/>
                                  <w:shd w:val="clear" w:color="auto" w:fill="B3B3B3"/>
                                </w:tcPr>
                                <w:p>
                                  <w:pPr>
                                    <w:pStyle w:val="TableParagraph"/>
                                    <w:ind w:left="7" w:right="4"/>
                                    <w:jc w:val="center"/>
                                    <w:rPr>
                                      <w:sz w:val="20"/>
                                    </w:rPr>
                                  </w:pPr>
                                  <w:r>
                                    <w:rPr>
                                      <w:spacing w:val="-10"/>
                                      <w:sz w:val="20"/>
                                    </w:rPr>
                                    <w:t>—</w:t>
                                  </w:r>
                                </w:p>
                              </w:tc>
                              <w:tc>
                                <w:tcPr>
                                  <w:tcW w:w="637" w:type="dxa"/>
                                  <w:shd w:val="clear" w:color="auto" w:fill="B3B3B3"/>
                                </w:tcPr>
                                <w:p>
                                  <w:pPr>
                                    <w:pStyle w:val="TableParagraph"/>
                                    <w:ind w:left="6" w:right="4"/>
                                    <w:jc w:val="center"/>
                                    <w:rPr>
                                      <w:sz w:val="20"/>
                                    </w:rPr>
                                  </w:pPr>
                                  <w:r>
                                    <w:rPr>
                                      <w:spacing w:val="-10"/>
                                      <w:sz w:val="20"/>
                                    </w:rPr>
                                    <w:t>—</w:t>
                                  </w:r>
                                </w:p>
                              </w:tc>
                            </w:tr>
                            <w:tr>
                              <w:trPr>
                                <w:trHeight w:val="550" w:hRule="atLeast"/>
                              </w:trPr>
                              <w:tc>
                                <w:tcPr>
                                  <w:tcW w:w="4313" w:type="dxa"/>
                                </w:tcPr>
                                <w:p>
                                  <w:pPr>
                                    <w:pStyle w:val="TableParagraph"/>
                                    <w:spacing w:line="256" w:lineRule="exact"/>
                                    <w:ind w:left="78"/>
                                    <w:rPr>
                                      <w:sz w:val="20"/>
                                    </w:rPr>
                                  </w:pPr>
                                  <w:r>
                                    <w:rPr>
                                      <w:sz w:val="20"/>
                                    </w:rPr>
                                    <w:t>2PFP</w:t>
                                  </w:r>
                                  <w:r>
                                    <w:rPr>
                                      <w:spacing w:val="-5"/>
                                      <w:sz w:val="20"/>
                                    </w:rPr>
                                    <w:t> </w:t>
                                  </w:r>
                                  <w:r>
                                    <w:rPr>
                                      <w:sz w:val="20"/>
                                    </w:rPr>
                                    <w:t>(1P2P</w:t>
                                  </w:r>
                                  <w:r>
                                    <w:rPr>
                                      <w:spacing w:val="-4"/>
                                      <w:sz w:val="20"/>
                                    </w:rPr>
                                    <w:t> </w:t>
                                  </w:r>
                                  <w:r>
                                    <w:rPr>
                                      <w:sz w:val="20"/>
                                    </w:rPr>
                                    <w:t>S</w:t>
                                  </w:r>
                                  <w:r>
                                    <w:rPr>
                                      <w:position w:val="-4"/>
                                      <w:sz w:val="16"/>
                                    </w:rPr>
                                    <w:t>11</w:t>
                                  </w:r>
                                  <w:r>
                                    <w:rPr>
                                      <w:sz w:val="20"/>
                                    </w:rPr>
                                    <w:t>,</w:t>
                                  </w:r>
                                  <w:r>
                                    <w:rPr>
                                      <w:spacing w:val="-4"/>
                                      <w:sz w:val="20"/>
                                    </w:rPr>
                                    <w:t> </w:t>
                                  </w:r>
                                  <w:r>
                                    <w:rPr>
                                      <w:sz w:val="20"/>
                                    </w:rPr>
                                    <w:t>S</w:t>
                                  </w:r>
                                  <w:r>
                                    <w:rPr>
                                      <w:position w:val="-4"/>
                                      <w:sz w:val="16"/>
                                    </w:rPr>
                                    <w:t>21</w:t>
                                  </w:r>
                                  <w:r>
                                    <w:rPr>
                                      <w:spacing w:val="5"/>
                                      <w:position w:val="-4"/>
                                      <w:sz w:val="16"/>
                                    </w:rPr>
                                    <w:t> </w:t>
                                  </w:r>
                                  <w:r>
                                    <w:rPr>
                                      <w:sz w:val="20"/>
                                    </w:rPr>
                                    <w:t>-</w:t>
                                  </w:r>
                                  <w:r>
                                    <w:rPr>
                                      <w:spacing w:val="-4"/>
                                      <w:sz w:val="20"/>
                                    </w:rPr>
                                    <w:t> </w:t>
                                  </w:r>
                                  <w:r>
                                    <w:rPr>
                                      <w:sz w:val="20"/>
                                    </w:rPr>
                                    <w:t>1</w:t>
                                  </w:r>
                                  <w:r>
                                    <w:rPr>
                                      <w:spacing w:val="-5"/>
                                      <w:sz w:val="20"/>
                                    </w:rPr>
                                    <w:t> </w:t>
                                  </w:r>
                                  <w:r>
                                    <w:rPr>
                                      <w:sz w:val="20"/>
                                    </w:rPr>
                                    <w:t>Path</w:t>
                                  </w:r>
                                  <w:r>
                                    <w:rPr>
                                      <w:spacing w:val="-4"/>
                                      <w:sz w:val="20"/>
                                    </w:rPr>
                                    <w:t> </w:t>
                                  </w:r>
                                  <w:r>
                                    <w:rPr>
                                      <w:sz w:val="20"/>
                                    </w:rPr>
                                    <w:t>2</w:t>
                                  </w:r>
                                  <w:r>
                                    <w:rPr>
                                      <w:spacing w:val="-5"/>
                                      <w:sz w:val="20"/>
                                    </w:rPr>
                                    <w:t> </w:t>
                                  </w:r>
                                  <w:r>
                                    <w:rPr>
                                      <w:spacing w:val="-4"/>
                                      <w:sz w:val="20"/>
                                    </w:rPr>
                                    <w:t>Port</w:t>
                                  </w:r>
                                </w:p>
                                <w:p>
                                  <w:pPr>
                                    <w:pStyle w:val="TableParagraph"/>
                                    <w:spacing w:line="214" w:lineRule="exact" w:before="0"/>
                                    <w:ind w:left="79"/>
                                    <w:rPr>
                                      <w:sz w:val="20"/>
                                    </w:rPr>
                                  </w:pPr>
                                  <w:r>
                                    <w:rPr>
                                      <w:sz w:val="20"/>
                                    </w:rPr>
                                    <w:t>Fwd</w:t>
                                  </w:r>
                                  <w:r>
                                    <w:rPr>
                                      <w:spacing w:val="-4"/>
                                      <w:sz w:val="20"/>
                                    </w:rPr>
                                    <w:t> </w:t>
                                  </w:r>
                                  <w:r>
                                    <w:rPr>
                                      <w:spacing w:val="-2"/>
                                      <w:sz w:val="20"/>
                                    </w:rPr>
                                    <w:t>Path)</w:t>
                                  </w:r>
                                </w:p>
                              </w:tc>
                              <w:tc>
                                <w:tcPr>
                                  <w:tcW w:w="993" w:type="dxa"/>
                                </w:tcPr>
                                <w:p>
                                  <w:pPr>
                                    <w:pStyle w:val="TableParagraph"/>
                                    <w:ind w:left="12" w:right="5"/>
                                    <w:jc w:val="center"/>
                                    <w:rPr>
                                      <w:sz w:val="20"/>
                                    </w:rPr>
                                  </w:pPr>
                                  <w:r>
                                    <w:rPr>
                                      <w:spacing w:val="-10"/>
                                      <w:sz w:val="20"/>
                                    </w:rPr>
                                    <w:t>1</w:t>
                                  </w:r>
                                </w:p>
                              </w:tc>
                              <w:tc>
                                <w:tcPr>
                                  <w:tcW w:w="974" w:type="dxa"/>
                                </w:tcPr>
                                <w:p>
                                  <w:pPr>
                                    <w:pStyle w:val="TableParagraph"/>
                                    <w:ind w:left="11" w:right="5"/>
                                    <w:jc w:val="center"/>
                                    <w:rPr>
                                      <w:sz w:val="20"/>
                                    </w:rPr>
                                  </w:pPr>
                                  <w:r>
                                    <w:rPr>
                                      <w:spacing w:val="-10"/>
                                      <w:sz w:val="20"/>
                                    </w:rPr>
                                    <w:t>1</w:t>
                                  </w:r>
                                </w:p>
                              </w:tc>
                              <w:tc>
                                <w:tcPr>
                                  <w:tcW w:w="975" w:type="dxa"/>
                                </w:tcPr>
                                <w:p>
                                  <w:pPr>
                                    <w:pStyle w:val="TableParagraph"/>
                                    <w:ind w:left="8" w:right="2"/>
                                    <w:jc w:val="center"/>
                                    <w:rPr>
                                      <w:sz w:val="20"/>
                                    </w:rPr>
                                  </w:pPr>
                                  <w:r>
                                    <w:rPr>
                                      <w:spacing w:val="-10"/>
                                      <w:sz w:val="20"/>
                                    </w:rPr>
                                    <w:t>1</w:t>
                                  </w:r>
                                </w:p>
                              </w:tc>
                              <w:tc>
                                <w:tcPr>
                                  <w:tcW w:w="729" w:type="dxa"/>
                                </w:tcPr>
                                <w:p>
                                  <w:pPr>
                                    <w:pStyle w:val="TableParagraph"/>
                                    <w:ind w:left="7" w:right="4"/>
                                    <w:jc w:val="center"/>
                                    <w:rPr>
                                      <w:sz w:val="20"/>
                                    </w:rPr>
                                  </w:pPr>
                                  <w:r>
                                    <w:rPr>
                                      <w:spacing w:val="-10"/>
                                      <w:sz w:val="20"/>
                                    </w:rPr>
                                    <w:t>1</w:t>
                                  </w:r>
                                </w:p>
                              </w:tc>
                              <w:tc>
                                <w:tcPr>
                                  <w:tcW w:w="637" w:type="dxa"/>
                                </w:tcPr>
                                <w:p>
                                  <w:pPr>
                                    <w:pStyle w:val="TableParagraph"/>
                                    <w:ind w:left="6" w:right="3"/>
                                    <w:jc w:val="center"/>
                                    <w:rPr>
                                      <w:sz w:val="20"/>
                                    </w:rPr>
                                  </w:pPr>
                                  <w:r>
                                    <w:rPr>
                                      <w:spacing w:val="-10"/>
                                      <w:sz w:val="20"/>
                                    </w:rPr>
                                    <w:t>1</w:t>
                                  </w:r>
                                </w:p>
                              </w:tc>
                            </w:tr>
                            <w:tr>
                              <w:trPr>
                                <w:trHeight w:val="549" w:hRule="atLeast"/>
                              </w:trPr>
                              <w:tc>
                                <w:tcPr>
                                  <w:tcW w:w="4313" w:type="dxa"/>
                                </w:tcPr>
                                <w:p>
                                  <w:pPr>
                                    <w:pStyle w:val="TableParagraph"/>
                                    <w:spacing w:line="256" w:lineRule="exact" w:before="19"/>
                                    <w:ind w:left="79"/>
                                    <w:rPr>
                                      <w:sz w:val="20"/>
                                    </w:rPr>
                                  </w:pPr>
                                  <w:r>
                                    <w:rPr>
                                      <w:sz w:val="20"/>
                                    </w:rPr>
                                    <w:t>2PRP</w:t>
                                  </w:r>
                                  <w:r>
                                    <w:rPr>
                                      <w:spacing w:val="-3"/>
                                      <w:sz w:val="20"/>
                                    </w:rPr>
                                    <w:t> </w:t>
                                  </w:r>
                                  <w:r>
                                    <w:rPr>
                                      <w:sz w:val="20"/>
                                    </w:rPr>
                                    <w:t>(1P2P</w:t>
                                  </w:r>
                                  <w:r>
                                    <w:rPr>
                                      <w:spacing w:val="-3"/>
                                      <w:sz w:val="20"/>
                                    </w:rPr>
                                    <w:t> </w:t>
                                  </w:r>
                                  <w:r>
                                    <w:rPr>
                                      <w:sz w:val="20"/>
                                    </w:rPr>
                                    <w:t>S</w:t>
                                  </w:r>
                                  <w:r>
                                    <w:rPr>
                                      <w:position w:val="-4"/>
                                      <w:sz w:val="16"/>
                                    </w:rPr>
                                    <w:t>22</w:t>
                                  </w:r>
                                  <w:r>
                                    <w:rPr>
                                      <w:sz w:val="20"/>
                                    </w:rPr>
                                    <w:t>,</w:t>
                                  </w:r>
                                  <w:r>
                                    <w:rPr>
                                      <w:spacing w:val="-3"/>
                                      <w:sz w:val="20"/>
                                    </w:rPr>
                                    <w:t> </w:t>
                                  </w:r>
                                  <w:r>
                                    <w:rPr>
                                      <w:sz w:val="20"/>
                                    </w:rPr>
                                    <w:t>S</w:t>
                                  </w:r>
                                  <w:r>
                                    <w:rPr>
                                      <w:position w:val="-4"/>
                                      <w:sz w:val="16"/>
                                    </w:rPr>
                                    <w:t>12</w:t>
                                  </w:r>
                                  <w:r>
                                    <w:rPr>
                                      <w:spacing w:val="9"/>
                                      <w:position w:val="-4"/>
                                      <w:sz w:val="16"/>
                                    </w:rPr>
                                    <w:t> </w:t>
                                  </w:r>
                                  <w:r>
                                    <w:rPr>
                                      <w:sz w:val="20"/>
                                    </w:rPr>
                                    <w:t>-</w:t>
                                  </w:r>
                                  <w:r>
                                    <w:rPr>
                                      <w:spacing w:val="-4"/>
                                      <w:sz w:val="20"/>
                                    </w:rPr>
                                    <w:t> </w:t>
                                  </w:r>
                                  <w:r>
                                    <w:rPr>
                                      <w:sz w:val="20"/>
                                    </w:rPr>
                                    <w:t>1</w:t>
                                  </w:r>
                                  <w:r>
                                    <w:rPr>
                                      <w:spacing w:val="-4"/>
                                      <w:sz w:val="20"/>
                                    </w:rPr>
                                    <w:t> </w:t>
                                  </w:r>
                                  <w:r>
                                    <w:rPr>
                                      <w:sz w:val="20"/>
                                    </w:rPr>
                                    <w:t>Path</w:t>
                                  </w:r>
                                  <w:r>
                                    <w:rPr>
                                      <w:spacing w:val="-3"/>
                                      <w:sz w:val="20"/>
                                    </w:rPr>
                                    <w:t> </w:t>
                                  </w:r>
                                  <w:r>
                                    <w:rPr>
                                      <w:sz w:val="20"/>
                                    </w:rPr>
                                    <w:t>2</w:t>
                                  </w:r>
                                  <w:r>
                                    <w:rPr>
                                      <w:spacing w:val="-3"/>
                                      <w:sz w:val="20"/>
                                    </w:rPr>
                                    <w:t> </w:t>
                                  </w:r>
                                  <w:r>
                                    <w:rPr>
                                      <w:spacing w:val="-4"/>
                                      <w:sz w:val="20"/>
                                    </w:rPr>
                                    <w:t>Port</w:t>
                                  </w:r>
                                </w:p>
                                <w:p>
                                  <w:pPr>
                                    <w:pStyle w:val="TableParagraph"/>
                                    <w:spacing w:line="214" w:lineRule="exact" w:before="0"/>
                                    <w:ind w:left="79"/>
                                    <w:rPr>
                                      <w:sz w:val="20"/>
                                    </w:rPr>
                                  </w:pPr>
                                  <w:r>
                                    <w:rPr>
                                      <w:sz w:val="20"/>
                                    </w:rPr>
                                    <w:t>Rev</w:t>
                                  </w:r>
                                  <w:r>
                                    <w:rPr>
                                      <w:spacing w:val="-4"/>
                                      <w:sz w:val="20"/>
                                    </w:rPr>
                                    <w:t> </w:t>
                                  </w:r>
                                  <w:r>
                                    <w:rPr>
                                      <w:spacing w:val="-2"/>
                                      <w:sz w:val="20"/>
                                    </w:rPr>
                                    <w:t>Path)</w:t>
                                  </w:r>
                                </w:p>
                              </w:tc>
                              <w:tc>
                                <w:tcPr>
                                  <w:tcW w:w="993" w:type="dxa"/>
                                </w:tcPr>
                                <w:p>
                                  <w:pPr>
                                    <w:pStyle w:val="TableParagraph"/>
                                    <w:spacing w:before="20"/>
                                    <w:ind w:left="12" w:right="5"/>
                                    <w:jc w:val="center"/>
                                    <w:rPr>
                                      <w:sz w:val="20"/>
                                    </w:rPr>
                                  </w:pPr>
                                  <w:r>
                                    <w:rPr>
                                      <w:spacing w:val="-10"/>
                                      <w:sz w:val="20"/>
                                    </w:rPr>
                                    <w:t>2</w:t>
                                  </w:r>
                                </w:p>
                              </w:tc>
                              <w:tc>
                                <w:tcPr>
                                  <w:tcW w:w="974" w:type="dxa"/>
                                </w:tcPr>
                                <w:p>
                                  <w:pPr>
                                    <w:pStyle w:val="TableParagraph"/>
                                    <w:spacing w:before="20"/>
                                    <w:ind w:left="11" w:right="5"/>
                                    <w:jc w:val="center"/>
                                    <w:rPr>
                                      <w:sz w:val="20"/>
                                    </w:rPr>
                                  </w:pPr>
                                  <w:r>
                                    <w:rPr>
                                      <w:spacing w:val="-10"/>
                                      <w:sz w:val="20"/>
                                    </w:rPr>
                                    <w:t>2</w:t>
                                  </w:r>
                                </w:p>
                              </w:tc>
                              <w:tc>
                                <w:tcPr>
                                  <w:tcW w:w="975" w:type="dxa"/>
                                </w:tcPr>
                                <w:p>
                                  <w:pPr>
                                    <w:pStyle w:val="TableParagraph"/>
                                    <w:spacing w:before="20"/>
                                    <w:ind w:left="8" w:right="2"/>
                                    <w:jc w:val="center"/>
                                    <w:rPr>
                                      <w:sz w:val="20"/>
                                    </w:rPr>
                                  </w:pPr>
                                  <w:r>
                                    <w:rPr>
                                      <w:spacing w:val="-10"/>
                                      <w:sz w:val="20"/>
                                    </w:rPr>
                                    <w:t>2</w:t>
                                  </w:r>
                                </w:p>
                              </w:tc>
                              <w:tc>
                                <w:tcPr>
                                  <w:tcW w:w="729" w:type="dxa"/>
                                </w:tcPr>
                                <w:p>
                                  <w:pPr>
                                    <w:pStyle w:val="TableParagraph"/>
                                    <w:spacing w:before="20"/>
                                    <w:ind w:left="7" w:right="4"/>
                                    <w:jc w:val="center"/>
                                    <w:rPr>
                                      <w:sz w:val="20"/>
                                    </w:rPr>
                                  </w:pPr>
                                  <w:r>
                                    <w:rPr>
                                      <w:spacing w:val="-10"/>
                                      <w:sz w:val="20"/>
                                    </w:rPr>
                                    <w:t>2</w:t>
                                  </w:r>
                                </w:p>
                              </w:tc>
                              <w:tc>
                                <w:tcPr>
                                  <w:tcW w:w="637" w:type="dxa"/>
                                </w:tcPr>
                                <w:p>
                                  <w:pPr>
                                    <w:pStyle w:val="TableParagraph"/>
                                    <w:spacing w:before="20"/>
                                    <w:ind w:left="6" w:right="3"/>
                                    <w:jc w:val="center"/>
                                    <w:rPr>
                                      <w:sz w:val="20"/>
                                    </w:rPr>
                                  </w:pPr>
                                  <w:r>
                                    <w:rPr>
                                      <w:spacing w:val="-10"/>
                                      <w:sz w:val="20"/>
                                    </w:rPr>
                                    <w:t>2</w:t>
                                  </w:r>
                                </w:p>
                              </w:tc>
                            </w:tr>
                          </w:tbl>
                          <w:p>
                            <w:pPr>
                              <w:pStyle w:val="BodyText"/>
                            </w:pPr>
                          </w:p>
                        </w:txbxContent>
                      </wps:txbx>
                      <wps:bodyPr wrap="square" lIns="0" tIns="0" rIns="0" bIns="0" rtlCol="0">
                        <a:noAutofit/>
                      </wps:bodyPr>
                    </wps:wsp>
                  </a:graphicData>
                </a:graphic>
              </wp:anchor>
            </w:drawing>
          </mc:Choice>
          <mc:Fallback>
            <w:pict>
              <v:shape style="position:absolute;margin-left:53.519981pt;margin-top:38.510983pt;width:437.35pt;height:308.25pt;mso-position-horizontal-relative:page;mso-position-vertical-relative:paragraph;z-index:15756288" type="#_x0000_t202" id="docshape63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13"/>
                        <w:gridCol w:w="993"/>
                        <w:gridCol w:w="974"/>
                        <w:gridCol w:w="975"/>
                        <w:gridCol w:w="729"/>
                        <w:gridCol w:w="637"/>
                      </w:tblGrid>
                      <w:tr>
                        <w:trPr>
                          <w:trHeight w:val="372" w:hRule="atLeast"/>
                        </w:trPr>
                        <w:tc>
                          <w:tcPr>
                            <w:tcW w:w="4313" w:type="dxa"/>
                            <w:tcBorders>
                              <w:bottom w:val="single" w:sz="18" w:space="0" w:color="000000"/>
                            </w:tcBorders>
                          </w:tcPr>
                          <w:p>
                            <w:pPr>
                              <w:pStyle w:val="TableParagraph"/>
                              <w:spacing w:before="60"/>
                              <w:ind w:left="1379"/>
                              <w:rPr>
                                <w:rFonts w:ascii="Arial"/>
                                <w:b/>
                                <w:sz w:val="20"/>
                              </w:rPr>
                            </w:pPr>
                            <w:r>
                              <w:rPr>
                                <w:rFonts w:ascii="Arial"/>
                                <w:b/>
                                <w:sz w:val="20"/>
                              </w:rPr>
                              <w:t>Calibration</w:t>
                            </w:r>
                            <w:r>
                              <w:rPr>
                                <w:rFonts w:ascii="Arial"/>
                                <w:b/>
                                <w:spacing w:val="-13"/>
                                <w:sz w:val="20"/>
                              </w:rPr>
                              <w:t> </w:t>
                            </w:r>
                            <w:r>
                              <w:rPr>
                                <w:rFonts w:ascii="Arial"/>
                                <w:b/>
                                <w:spacing w:val="-4"/>
                                <w:sz w:val="20"/>
                              </w:rPr>
                              <w:t>Type</w:t>
                            </w:r>
                          </w:p>
                        </w:tc>
                        <w:tc>
                          <w:tcPr>
                            <w:tcW w:w="993" w:type="dxa"/>
                            <w:tcBorders>
                              <w:bottom w:val="single" w:sz="18" w:space="0" w:color="000000"/>
                            </w:tcBorders>
                          </w:tcPr>
                          <w:p>
                            <w:pPr>
                              <w:pStyle w:val="TableParagraph"/>
                              <w:spacing w:before="60"/>
                              <w:ind w:left="12"/>
                              <w:jc w:val="center"/>
                              <w:rPr>
                                <w:rFonts w:ascii="Arial"/>
                                <w:b/>
                                <w:sz w:val="20"/>
                              </w:rPr>
                            </w:pPr>
                            <w:r>
                              <w:rPr>
                                <w:rFonts w:ascii="Arial"/>
                                <w:b/>
                                <w:spacing w:val="-2"/>
                                <w:sz w:val="20"/>
                              </w:rPr>
                              <w:t>SHORT1</w:t>
                            </w:r>
                          </w:p>
                        </w:tc>
                        <w:tc>
                          <w:tcPr>
                            <w:tcW w:w="974" w:type="dxa"/>
                            <w:tcBorders>
                              <w:bottom w:val="single" w:sz="18" w:space="0" w:color="000000"/>
                            </w:tcBorders>
                          </w:tcPr>
                          <w:p>
                            <w:pPr>
                              <w:pStyle w:val="TableParagraph"/>
                              <w:spacing w:before="60"/>
                              <w:ind w:left="11"/>
                              <w:jc w:val="center"/>
                              <w:rPr>
                                <w:rFonts w:ascii="Arial"/>
                                <w:b/>
                                <w:sz w:val="20"/>
                              </w:rPr>
                            </w:pPr>
                            <w:r>
                              <w:rPr>
                                <w:rFonts w:ascii="Arial"/>
                                <w:b/>
                                <w:spacing w:val="-2"/>
                                <w:sz w:val="20"/>
                              </w:rPr>
                              <w:t>SHORT2</w:t>
                            </w:r>
                          </w:p>
                        </w:tc>
                        <w:tc>
                          <w:tcPr>
                            <w:tcW w:w="975" w:type="dxa"/>
                            <w:tcBorders>
                              <w:bottom w:val="single" w:sz="18" w:space="0" w:color="000000"/>
                            </w:tcBorders>
                          </w:tcPr>
                          <w:p>
                            <w:pPr>
                              <w:pStyle w:val="TableParagraph"/>
                              <w:spacing w:before="60"/>
                              <w:ind w:left="8"/>
                              <w:jc w:val="center"/>
                              <w:rPr>
                                <w:rFonts w:ascii="Arial"/>
                                <w:b/>
                                <w:sz w:val="20"/>
                              </w:rPr>
                            </w:pPr>
                            <w:r>
                              <w:rPr>
                                <w:rFonts w:ascii="Arial"/>
                                <w:b/>
                                <w:spacing w:val="-2"/>
                                <w:sz w:val="20"/>
                              </w:rPr>
                              <w:t>SHORT3</w:t>
                            </w:r>
                          </w:p>
                        </w:tc>
                        <w:tc>
                          <w:tcPr>
                            <w:tcW w:w="729" w:type="dxa"/>
                            <w:tcBorders>
                              <w:bottom w:val="single" w:sz="18" w:space="0" w:color="000000"/>
                            </w:tcBorders>
                          </w:tcPr>
                          <w:p>
                            <w:pPr>
                              <w:pStyle w:val="TableParagraph"/>
                              <w:spacing w:before="60"/>
                              <w:ind w:left="7"/>
                              <w:jc w:val="center"/>
                              <w:rPr>
                                <w:rFonts w:ascii="Arial"/>
                                <w:b/>
                                <w:sz w:val="20"/>
                              </w:rPr>
                            </w:pPr>
                            <w:r>
                              <w:rPr>
                                <w:rFonts w:ascii="Arial"/>
                                <w:b/>
                                <w:spacing w:val="-4"/>
                                <w:sz w:val="20"/>
                              </w:rPr>
                              <w:t>THRU</w:t>
                            </w:r>
                          </w:p>
                        </w:tc>
                        <w:tc>
                          <w:tcPr>
                            <w:tcW w:w="637" w:type="dxa"/>
                            <w:tcBorders>
                              <w:bottom w:val="single" w:sz="18" w:space="0" w:color="000000"/>
                            </w:tcBorders>
                          </w:tcPr>
                          <w:p>
                            <w:pPr>
                              <w:pStyle w:val="TableParagraph"/>
                              <w:spacing w:before="60"/>
                              <w:ind w:left="6"/>
                              <w:jc w:val="center"/>
                              <w:rPr>
                                <w:rFonts w:ascii="Arial"/>
                                <w:b/>
                                <w:sz w:val="20"/>
                              </w:rPr>
                            </w:pPr>
                            <w:r>
                              <w:rPr>
                                <w:rFonts w:ascii="Arial"/>
                                <w:b/>
                                <w:spacing w:val="-4"/>
                                <w:sz w:val="20"/>
                              </w:rPr>
                              <w:t>ISOL</w:t>
                            </w:r>
                          </w:p>
                        </w:tc>
                      </w:tr>
                      <w:tr>
                        <w:trPr>
                          <w:trHeight w:val="292" w:hRule="atLeast"/>
                        </w:trPr>
                        <w:tc>
                          <w:tcPr>
                            <w:tcW w:w="4313" w:type="dxa"/>
                            <w:tcBorders>
                              <w:top w:val="single" w:sz="18" w:space="0" w:color="000000"/>
                            </w:tcBorders>
                          </w:tcPr>
                          <w:p>
                            <w:pPr>
                              <w:pStyle w:val="TableParagraph"/>
                              <w:spacing w:line="269" w:lineRule="exact" w:before="3"/>
                              <w:ind w:left="79"/>
                              <w:rPr>
                                <w:sz w:val="20"/>
                              </w:rPr>
                            </w:pPr>
                            <w:r>
                              <w:rPr>
                                <w:sz w:val="20"/>
                              </w:rPr>
                              <w:t>RF2P</w:t>
                            </w:r>
                            <w:r>
                              <w:rPr>
                                <w:spacing w:val="-6"/>
                                <w:sz w:val="20"/>
                              </w:rPr>
                              <w:t> </w:t>
                            </w:r>
                            <w:r>
                              <w:rPr>
                                <w:sz w:val="20"/>
                              </w:rPr>
                              <w:t>(Full</w:t>
                            </w:r>
                            <w:r>
                              <w:rPr>
                                <w:spacing w:val="-4"/>
                                <w:sz w:val="20"/>
                              </w:rPr>
                              <w:t> </w:t>
                            </w:r>
                            <w:r>
                              <w:rPr>
                                <w:sz w:val="20"/>
                              </w:rPr>
                              <w:t>2</w:t>
                            </w:r>
                            <w:r>
                              <w:rPr>
                                <w:spacing w:val="-5"/>
                                <w:sz w:val="20"/>
                              </w:rPr>
                              <w:t> </w:t>
                            </w:r>
                            <w:r>
                              <w:rPr>
                                <w:sz w:val="20"/>
                              </w:rPr>
                              <w:t>Port</w:t>
                            </w:r>
                            <w:r>
                              <w:rPr>
                                <w:spacing w:val="-5"/>
                                <w:sz w:val="20"/>
                              </w:rPr>
                              <w:t> </w:t>
                            </w:r>
                            <w:r>
                              <w:rPr>
                                <w:sz w:val="20"/>
                              </w:rPr>
                              <w:t>–</w:t>
                            </w:r>
                            <w:r>
                              <w:rPr>
                                <w:spacing w:val="-5"/>
                                <w:sz w:val="20"/>
                              </w:rPr>
                              <w:t> </w:t>
                            </w:r>
                            <w:r>
                              <w:rPr>
                                <w:sz w:val="20"/>
                              </w:rPr>
                              <w:t>S</w:t>
                            </w:r>
                            <w:r>
                              <w:rPr>
                                <w:position w:val="-4"/>
                                <w:sz w:val="16"/>
                              </w:rPr>
                              <w:t>11</w:t>
                            </w:r>
                            <w:r>
                              <w:rPr>
                                <w:sz w:val="20"/>
                              </w:rPr>
                              <w:t>,</w:t>
                            </w:r>
                            <w:r>
                              <w:rPr>
                                <w:spacing w:val="-6"/>
                                <w:sz w:val="20"/>
                              </w:rPr>
                              <w:t> </w:t>
                            </w:r>
                            <w:r>
                              <w:rPr>
                                <w:sz w:val="20"/>
                              </w:rPr>
                              <w:t>S</w:t>
                            </w:r>
                            <w:r>
                              <w:rPr>
                                <w:position w:val="-4"/>
                                <w:sz w:val="16"/>
                              </w:rPr>
                              <w:t>21</w:t>
                            </w:r>
                            <w:r>
                              <w:rPr>
                                <w:sz w:val="20"/>
                              </w:rPr>
                              <w:t>,</w:t>
                            </w:r>
                            <w:r>
                              <w:rPr>
                                <w:spacing w:val="-5"/>
                                <w:sz w:val="20"/>
                              </w:rPr>
                              <w:t> </w:t>
                            </w:r>
                            <w:r>
                              <w:rPr>
                                <w:sz w:val="20"/>
                              </w:rPr>
                              <w:t>S</w:t>
                            </w:r>
                            <w:r>
                              <w:rPr>
                                <w:position w:val="-4"/>
                                <w:sz w:val="16"/>
                              </w:rPr>
                              <w:t>12</w:t>
                            </w:r>
                            <w:r>
                              <w:rPr>
                                <w:sz w:val="20"/>
                              </w:rPr>
                              <w:t>,</w:t>
                            </w:r>
                            <w:r>
                              <w:rPr>
                                <w:spacing w:val="-6"/>
                                <w:sz w:val="20"/>
                              </w:rPr>
                              <w:t> </w:t>
                            </w:r>
                            <w:r>
                              <w:rPr>
                                <w:spacing w:val="-4"/>
                                <w:sz w:val="20"/>
                              </w:rPr>
                              <w:t>S</w:t>
                            </w:r>
                            <w:r>
                              <w:rPr>
                                <w:spacing w:val="-4"/>
                                <w:position w:val="-4"/>
                                <w:sz w:val="16"/>
                              </w:rPr>
                              <w:t>22</w:t>
                            </w:r>
                            <w:r>
                              <w:rPr>
                                <w:spacing w:val="-4"/>
                                <w:sz w:val="20"/>
                              </w:rPr>
                              <w:t>)</w:t>
                            </w:r>
                          </w:p>
                        </w:tc>
                        <w:tc>
                          <w:tcPr>
                            <w:tcW w:w="993" w:type="dxa"/>
                            <w:tcBorders>
                              <w:top w:val="single" w:sz="18" w:space="0" w:color="000000"/>
                            </w:tcBorders>
                          </w:tcPr>
                          <w:p>
                            <w:pPr>
                              <w:pStyle w:val="TableParagraph"/>
                              <w:spacing w:before="3"/>
                              <w:ind w:left="12" w:right="4"/>
                              <w:jc w:val="center"/>
                              <w:rPr>
                                <w:sz w:val="20"/>
                              </w:rPr>
                            </w:pPr>
                            <w:r>
                              <w:rPr>
                                <w:sz w:val="20"/>
                              </w:rPr>
                              <w:t>1,</w:t>
                            </w:r>
                            <w:r>
                              <w:rPr>
                                <w:spacing w:val="-24"/>
                                <w:sz w:val="20"/>
                              </w:rPr>
                              <w:t> </w:t>
                            </w:r>
                            <w:r>
                              <w:rPr>
                                <w:spacing w:val="-10"/>
                                <w:sz w:val="20"/>
                              </w:rPr>
                              <w:t>2</w:t>
                            </w:r>
                          </w:p>
                        </w:tc>
                        <w:tc>
                          <w:tcPr>
                            <w:tcW w:w="974" w:type="dxa"/>
                            <w:tcBorders>
                              <w:top w:val="single" w:sz="18" w:space="0" w:color="000000"/>
                            </w:tcBorders>
                          </w:tcPr>
                          <w:p>
                            <w:pPr>
                              <w:pStyle w:val="TableParagraph"/>
                              <w:spacing w:before="3"/>
                              <w:ind w:left="11" w:right="4"/>
                              <w:jc w:val="center"/>
                              <w:rPr>
                                <w:sz w:val="20"/>
                              </w:rPr>
                            </w:pPr>
                            <w:r>
                              <w:rPr>
                                <w:spacing w:val="6"/>
                                <w:sz w:val="20"/>
                              </w:rPr>
                              <w:t>1,2</w:t>
                            </w:r>
                          </w:p>
                        </w:tc>
                        <w:tc>
                          <w:tcPr>
                            <w:tcW w:w="975" w:type="dxa"/>
                            <w:tcBorders>
                              <w:top w:val="single" w:sz="18" w:space="0" w:color="000000"/>
                            </w:tcBorders>
                          </w:tcPr>
                          <w:p>
                            <w:pPr>
                              <w:pStyle w:val="TableParagraph"/>
                              <w:spacing w:before="3"/>
                              <w:ind w:left="8" w:right="5"/>
                              <w:jc w:val="center"/>
                              <w:rPr>
                                <w:sz w:val="20"/>
                              </w:rPr>
                            </w:pPr>
                            <w:r>
                              <w:rPr>
                                <w:spacing w:val="5"/>
                                <w:sz w:val="20"/>
                              </w:rPr>
                              <w:t>1,2</w:t>
                            </w:r>
                          </w:p>
                        </w:tc>
                        <w:tc>
                          <w:tcPr>
                            <w:tcW w:w="729" w:type="dxa"/>
                            <w:tcBorders>
                              <w:top w:val="single" w:sz="18" w:space="0" w:color="000000"/>
                            </w:tcBorders>
                          </w:tcPr>
                          <w:p>
                            <w:pPr>
                              <w:pStyle w:val="TableParagraph"/>
                              <w:spacing w:before="3"/>
                              <w:ind w:left="7" w:right="4"/>
                              <w:jc w:val="center"/>
                              <w:rPr>
                                <w:sz w:val="20"/>
                              </w:rPr>
                            </w:pPr>
                            <w:r>
                              <w:rPr>
                                <w:spacing w:val="-10"/>
                                <w:sz w:val="20"/>
                              </w:rPr>
                              <w:t>3</w:t>
                            </w:r>
                          </w:p>
                        </w:tc>
                        <w:tc>
                          <w:tcPr>
                            <w:tcW w:w="637" w:type="dxa"/>
                            <w:tcBorders>
                              <w:top w:val="single" w:sz="18" w:space="0" w:color="000000"/>
                            </w:tcBorders>
                          </w:tcPr>
                          <w:p>
                            <w:pPr>
                              <w:pStyle w:val="TableParagraph"/>
                              <w:spacing w:before="3"/>
                              <w:ind w:left="6" w:right="3"/>
                              <w:jc w:val="center"/>
                              <w:rPr>
                                <w:sz w:val="20"/>
                              </w:rPr>
                            </w:pPr>
                            <w:r>
                              <w:rPr>
                                <w:spacing w:val="-10"/>
                                <w:sz w:val="20"/>
                              </w:rPr>
                              <w:t>3</w:t>
                            </w:r>
                          </w:p>
                        </w:tc>
                      </w:tr>
                      <w:tr>
                        <w:trPr>
                          <w:trHeight w:val="310" w:hRule="atLeast"/>
                        </w:trPr>
                        <w:tc>
                          <w:tcPr>
                            <w:tcW w:w="4313" w:type="dxa"/>
                          </w:tcPr>
                          <w:p>
                            <w:pPr>
                              <w:pStyle w:val="TableParagraph"/>
                              <w:spacing w:line="269" w:lineRule="exact"/>
                              <w:ind w:left="79"/>
                              <w:rPr>
                                <w:sz w:val="20"/>
                              </w:rPr>
                            </w:pPr>
                            <w:r>
                              <w:rPr>
                                <w:sz w:val="20"/>
                              </w:rPr>
                              <w:t>RFP1</w:t>
                            </w:r>
                            <w:r>
                              <w:rPr>
                                <w:spacing w:val="-7"/>
                                <w:sz w:val="20"/>
                              </w:rPr>
                              <w:t> </w:t>
                            </w:r>
                            <w:r>
                              <w:rPr>
                                <w:sz w:val="20"/>
                              </w:rPr>
                              <w:t>(Full</w:t>
                            </w:r>
                            <w:r>
                              <w:rPr>
                                <w:spacing w:val="-5"/>
                                <w:sz w:val="20"/>
                              </w:rPr>
                              <w:t> </w:t>
                            </w:r>
                            <w:r>
                              <w:rPr>
                                <w:sz w:val="20"/>
                              </w:rPr>
                              <w:t>S</w:t>
                            </w:r>
                            <w:r>
                              <w:rPr>
                                <w:position w:val="-4"/>
                                <w:sz w:val="16"/>
                              </w:rPr>
                              <w:t>11</w:t>
                            </w:r>
                            <w:r>
                              <w:rPr>
                                <w:spacing w:val="4"/>
                                <w:position w:val="-4"/>
                                <w:sz w:val="16"/>
                              </w:rPr>
                              <w:t> </w:t>
                            </w:r>
                            <w:r>
                              <w:rPr>
                                <w:sz w:val="20"/>
                              </w:rPr>
                              <w:t>-</w:t>
                            </w:r>
                            <w:r>
                              <w:rPr>
                                <w:spacing w:val="-5"/>
                                <w:sz w:val="20"/>
                              </w:rPr>
                              <w:t> </w:t>
                            </w:r>
                            <w:r>
                              <w:rPr>
                                <w:sz w:val="20"/>
                              </w:rPr>
                              <w:t>Port</w:t>
                            </w:r>
                            <w:r>
                              <w:rPr>
                                <w:spacing w:val="-6"/>
                                <w:sz w:val="20"/>
                              </w:rPr>
                              <w:t> </w:t>
                            </w:r>
                            <w:r>
                              <w:rPr>
                                <w:spacing w:val="-5"/>
                                <w:sz w:val="20"/>
                              </w:rPr>
                              <w:t>1)</w:t>
                            </w:r>
                          </w:p>
                        </w:tc>
                        <w:tc>
                          <w:tcPr>
                            <w:tcW w:w="993" w:type="dxa"/>
                          </w:tcPr>
                          <w:p>
                            <w:pPr>
                              <w:pStyle w:val="TableParagraph"/>
                              <w:ind w:left="12" w:right="5"/>
                              <w:jc w:val="center"/>
                              <w:rPr>
                                <w:sz w:val="20"/>
                              </w:rPr>
                            </w:pPr>
                            <w:r>
                              <w:rPr>
                                <w:spacing w:val="-10"/>
                                <w:sz w:val="20"/>
                              </w:rPr>
                              <w:t>1</w:t>
                            </w:r>
                          </w:p>
                        </w:tc>
                        <w:tc>
                          <w:tcPr>
                            <w:tcW w:w="974" w:type="dxa"/>
                          </w:tcPr>
                          <w:p>
                            <w:pPr>
                              <w:pStyle w:val="TableParagraph"/>
                              <w:ind w:left="11" w:right="6"/>
                              <w:jc w:val="center"/>
                              <w:rPr>
                                <w:sz w:val="20"/>
                              </w:rPr>
                            </w:pPr>
                            <w:r>
                              <w:rPr>
                                <w:spacing w:val="-10"/>
                                <w:sz w:val="20"/>
                              </w:rPr>
                              <w:t>1</w:t>
                            </w:r>
                          </w:p>
                        </w:tc>
                        <w:tc>
                          <w:tcPr>
                            <w:tcW w:w="975" w:type="dxa"/>
                          </w:tcPr>
                          <w:p>
                            <w:pPr>
                              <w:pStyle w:val="TableParagraph"/>
                              <w:ind w:left="8" w:right="3"/>
                              <w:jc w:val="center"/>
                              <w:rPr>
                                <w:sz w:val="20"/>
                              </w:rPr>
                            </w:pPr>
                            <w:r>
                              <w:rPr>
                                <w:spacing w:val="-10"/>
                                <w:sz w:val="20"/>
                              </w:rPr>
                              <w:t>1</w:t>
                            </w:r>
                          </w:p>
                        </w:tc>
                        <w:tc>
                          <w:tcPr>
                            <w:tcW w:w="729" w:type="dxa"/>
                            <w:shd w:val="clear" w:color="auto" w:fill="B3B3B3"/>
                          </w:tcPr>
                          <w:p>
                            <w:pPr>
                              <w:pStyle w:val="TableParagraph"/>
                              <w:ind w:left="7" w:right="4"/>
                              <w:jc w:val="center"/>
                              <w:rPr>
                                <w:sz w:val="20"/>
                              </w:rPr>
                            </w:pPr>
                            <w:r>
                              <w:rPr>
                                <w:spacing w:val="-10"/>
                                <w:sz w:val="20"/>
                              </w:rPr>
                              <w:t>—</w:t>
                            </w:r>
                          </w:p>
                        </w:tc>
                        <w:tc>
                          <w:tcPr>
                            <w:tcW w:w="637" w:type="dxa"/>
                            <w:shd w:val="clear" w:color="auto" w:fill="B3B3B3"/>
                          </w:tcPr>
                          <w:p>
                            <w:pPr>
                              <w:pStyle w:val="TableParagraph"/>
                              <w:ind w:left="6" w:right="4"/>
                              <w:jc w:val="center"/>
                              <w:rPr>
                                <w:sz w:val="20"/>
                              </w:rPr>
                            </w:pPr>
                            <w:r>
                              <w:rPr>
                                <w:spacing w:val="-10"/>
                                <w:sz w:val="20"/>
                              </w:rPr>
                              <w:t>—</w:t>
                            </w:r>
                          </w:p>
                        </w:tc>
                      </w:tr>
                      <w:tr>
                        <w:trPr>
                          <w:trHeight w:val="309" w:hRule="atLeast"/>
                        </w:trPr>
                        <w:tc>
                          <w:tcPr>
                            <w:tcW w:w="4313" w:type="dxa"/>
                          </w:tcPr>
                          <w:p>
                            <w:pPr>
                              <w:pStyle w:val="TableParagraph"/>
                              <w:spacing w:line="269" w:lineRule="exact" w:before="20"/>
                              <w:ind w:left="78"/>
                              <w:rPr>
                                <w:sz w:val="20"/>
                              </w:rPr>
                            </w:pPr>
                            <w:r>
                              <w:rPr>
                                <w:sz w:val="20"/>
                              </w:rPr>
                              <w:t>RFP2</w:t>
                            </w:r>
                            <w:r>
                              <w:rPr>
                                <w:spacing w:val="-5"/>
                                <w:sz w:val="20"/>
                              </w:rPr>
                              <w:t> </w:t>
                            </w:r>
                            <w:r>
                              <w:rPr>
                                <w:sz w:val="20"/>
                              </w:rPr>
                              <w:t>(Full</w:t>
                            </w:r>
                            <w:r>
                              <w:rPr>
                                <w:spacing w:val="-2"/>
                                <w:sz w:val="20"/>
                              </w:rPr>
                              <w:t> </w:t>
                            </w:r>
                            <w:r>
                              <w:rPr>
                                <w:sz w:val="20"/>
                              </w:rPr>
                              <w:t>S</w:t>
                            </w:r>
                            <w:r>
                              <w:rPr>
                                <w:position w:val="-4"/>
                                <w:sz w:val="16"/>
                              </w:rPr>
                              <w:t>22</w:t>
                            </w:r>
                            <w:r>
                              <w:rPr>
                                <w:spacing w:val="7"/>
                                <w:position w:val="-4"/>
                                <w:sz w:val="16"/>
                              </w:rPr>
                              <w:t> </w:t>
                            </w:r>
                            <w:r>
                              <w:rPr>
                                <w:sz w:val="20"/>
                              </w:rPr>
                              <w:t>-</w:t>
                            </w:r>
                            <w:r>
                              <w:rPr>
                                <w:spacing w:val="-4"/>
                                <w:sz w:val="20"/>
                              </w:rPr>
                              <w:t> </w:t>
                            </w:r>
                            <w:r>
                              <w:rPr>
                                <w:sz w:val="20"/>
                              </w:rPr>
                              <w:t>Port</w:t>
                            </w:r>
                            <w:r>
                              <w:rPr>
                                <w:spacing w:val="-3"/>
                                <w:sz w:val="20"/>
                              </w:rPr>
                              <w:t> </w:t>
                            </w:r>
                            <w:r>
                              <w:rPr>
                                <w:spacing w:val="-5"/>
                                <w:sz w:val="20"/>
                              </w:rPr>
                              <w:t>2)</w:t>
                            </w:r>
                          </w:p>
                        </w:tc>
                        <w:tc>
                          <w:tcPr>
                            <w:tcW w:w="993" w:type="dxa"/>
                          </w:tcPr>
                          <w:p>
                            <w:pPr>
                              <w:pStyle w:val="TableParagraph"/>
                              <w:spacing w:before="20"/>
                              <w:ind w:left="12" w:right="5"/>
                              <w:jc w:val="center"/>
                              <w:rPr>
                                <w:sz w:val="20"/>
                              </w:rPr>
                            </w:pPr>
                            <w:r>
                              <w:rPr>
                                <w:spacing w:val="-10"/>
                                <w:sz w:val="20"/>
                              </w:rPr>
                              <w:t>2</w:t>
                            </w:r>
                          </w:p>
                        </w:tc>
                        <w:tc>
                          <w:tcPr>
                            <w:tcW w:w="974" w:type="dxa"/>
                          </w:tcPr>
                          <w:p>
                            <w:pPr>
                              <w:pStyle w:val="TableParagraph"/>
                              <w:spacing w:before="20"/>
                              <w:ind w:left="11" w:right="6"/>
                              <w:jc w:val="center"/>
                              <w:rPr>
                                <w:sz w:val="20"/>
                              </w:rPr>
                            </w:pPr>
                            <w:r>
                              <w:rPr>
                                <w:spacing w:val="-10"/>
                                <w:sz w:val="20"/>
                              </w:rPr>
                              <w:t>2</w:t>
                            </w:r>
                          </w:p>
                        </w:tc>
                        <w:tc>
                          <w:tcPr>
                            <w:tcW w:w="975" w:type="dxa"/>
                          </w:tcPr>
                          <w:p>
                            <w:pPr>
                              <w:pStyle w:val="TableParagraph"/>
                              <w:spacing w:before="20"/>
                              <w:ind w:left="8" w:right="3"/>
                              <w:jc w:val="center"/>
                              <w:rPr>
                                <w:sz w:val="20"/>
                              </w:rPr>
                            </w:pPr>
                            <w:r>
                              <w:rPr>
                                <w:spacing w:val="-10"/>
                                <w:sz w:val="20"/>
                              </w:rPr>
                              <w:t>2</w:t>
                            </w:r>
                          </w:p>
                        </w:tc>
                        <w:tc>
                          <w:tcPr>
                            <w:tcW w:w="729" w:type="dxa"/>
                            <w:shd w:val="clear" w:color="auto" w:fill="B3B3B3"/>
                          </w:tcPr>
                          <w:p>
                            <w:pPr>
                              <w:pStyle w:val="TableParagraph"/>
                              <w:spacing w:before="20"/>
                              <w:ind w:left="7" w:right="4"/>
                              <w:jc w:val="center"/>
                              <w:rPr>
                                <w:sz w:val="20"/>
                              </w:rPr>
                            </w:pPr>
                            <w:r>
                              <w:rPr>
                                <w:spacing w:val="-10"/>
                                <w:sz w:val="20"/>
                              </w:rPr>
                              <w:t>—</w:t>
                            </w:r>
                          </w:p>
                        </w:tc>
                        <w:tc>
                          <w:tcPr>
                            <w:tcW w:w="637" w:type="dxa"/>
                            <w:shd w:val="clear" w:color="auto" w:fill="B3B3B3"/>
                          </w:tcPr>
                          <w:p>
                            <w:pPr>
                              <w:pStyle w:val="TableParagraph"/>
                              <w:spacing w:before="20"/>
                              <w:ind w:left="6" w:right="4"/>
                              <w:jc w:val="center"/>
                              <w:rPr>
                                <w:sz w:val="20"/>
                              </w:rPr>
                            </w:pPr>
                            <w:r>
                              <w:rPr>
                                <w:spacing w:val="-10"/>
                                <w:sz w:val="20"/>
                              </w:rPr>
                              <w:t>—</w:t>
                            </w:r>
                          </w:p>
                        </w:tc>
                      </w:tr>
                      <w:tr>
                        <w:trPr>
                          <w:trHeight w:val="310" w:hRule="atLeast"/>
                        </w:trPr>
                        <w:tc>
                          <w:tcPr>
                            <w:tcW w:w="4313" w:type="dxa"/>
                          </w:tcPr>
                          <w:p>
                            <w:pPr>
                              <w:pStyle w:val="TableParagraph"/>
                              <w:spacing w:line="269" w:lineRule="exact"/>
                              <w:ind w:left="78"/>
                              <w:rPr>
                                <w:sz w:val="20"/>
                              </w:rPr>
                            </w:pPr>
                            <w:r>
                              <w:rPr>
                                <w:sz w:val="20"/>
                              </w:rPr>
                              <w:t>RFBP</w:t>
                            </w:r>
                            <w:r>
                              <w:rPr>
                                <w:spacing w:val="-5"/>
                                <w:sz w:val="20"/>
                              </w:rPr>
                              <w:t> </w:t>
                            </w:r>
                            <w:r>
                              <w:rPr>
                                <w:sz w:val="20"/>
                              </w:rPr>
                              <w:t>(Full</w:t>
                            </w:r>
                            <w:r>
                              <w:rPr>
                                <w:spacing w:val="-5"/>
                                <w:sz w:val="20"/>
                              </w:rPr>
                              <w:t> </w:t>
                            </w:r>
                            <w:r>
                              <w:rPr>
                                <w:sz w:val="20"/>
                              </w:rPr>
                              <w:t>S</w:t>
                            </w:r>
                            <w:r>
                              <w:rPr>
                                <w:position w:val="-4"/>
                                <w:sz w:val="16"/>
                              </w:rPr>
                              <w:t>11</w:t>
                            </w:r>
                            <w:r>
                              <w:rPr>
                                <w:spacing w:val="5"/>
                                <w:position w:val="-4"/>
                                <w:sz w:val="16"/>
                              </w:rPr>
                              <w:t> </w:t>
                            </w:r>
                            <w:r>
                              <w:rPr>
                                <w:sz w:val="20"/>
                              </w:rPr>
                              <w:t>&amp;</w:t>
                            </w:r>
                            <w:r>
                              <w:rPr>
                                <w:spacing w:val="-5"/>
                                <w:sz w:val="20"/>
                              </w:rPr>
                              <w:t> </w:t>
                            </w:r>
                            <w:r>
                              <w:rPr>
                                <w:sz w:val="20"/>
                              </w:rPr>
                              <w:t>S</w:t>
                            </w:r>
                            <w:r>
                              <w:rPr>
                                <w:position w:val="-4"/>
                                <w:sz w:val="16"/>
                              </w:rPr>
                              <w:t>22</w:t>
                            </w:r>
                            <w:r>
                              <w:rPr>
                                <w:spacing w:val="5"/>
                                <w:position w:val="-4"/>
                                <w:sz w:val="16"/>
                              </w:rPr>
                              <w:t> </w:t>
                            </w:r>
                            <w:r>
                              <w:rPr>
                                <w:sz w:val="20"/>
                              </w:rPr>
                              <w:t>-</w:t>
                            </w:r>
                            <w:r>
                              <w:rPr>
                                <w:spacing w:val="-3"/>
                                <w:sz w:val="20"/>
                              </w:rPr>
                              <w:t> </w:t>
                            </w:r>
                            <w:r>
                              <w:rPr>
                                <w:sz w:val="20"/>
                              </w:rPr>
                              <w:t>Both</w:t>
                            </w:r>
                            <w:r>
                              <w:rPr>
                                <w:spacing w:val="-4"/>
                                <w:sz w:val="20"/>
                              </w:rPr>
                              <w:t> </w:t>
                            </w:r>
                            <w:r>
                              <w:rPr>
                                <w:spacing w:val="-2"/>
                                <w:sz w:val="20"/>
                              </w:rPr>
                              <w:t>Ports)</w:t>
                            </w:r>
                          </w:p>
                        </w:tc>
                        <w:tc>
                          <w:tcPr>
                            <w:tcW w:w="993" w:type="dxa"/>
                          </w:tcPr>
                          <w:p>
                            <w:pPr>
                              <w:pStyle w:val="TableParagraph"/>
                              <w:ind w:left="12" w:right="2"/>
                              <w:jc w:val="center"/>
                              <w:rPr>
                                <w:sz w:val="20"/>
                              </w:rPr>
                            </w:pPr>
                            <w:r>
                              <w:rPr>
                                <w:sz w:val="20"/>
                              </w:rPr>
                              <w:t>1,</w:t>
                            </w:r>
                            <w:r>
                              <w:rPr>
                                <w:spacing w:val="-24"/>
                                <w:sz w:val="20"/>
                              </w:rPr>
                              <w:t> </w:t>
                            </w:r>
                            <w:r>
                              <w:rPr>
                                <w:spacing w:val="-10"/>
                                <w:sz w:val="20"/>
                              </w:rPr>
                              <w:t>2</w:t>
                            </w:r>
                          </w:p>
                        </w:tc>
                        <w:tc>
                          <w:tcPr>
                            <w:tcW w:w="974" w:type="dxa"/>
                          </w:tcPr>
                          <w:p>
                            <w:pPr>
                              <w:pStyle w:val="TableParagraph"/>
                              <w:ind w:left="11" w:right="3"/>
                              <w:jc w:val="center"/>
                              <w:rPr>
                                <w:sz w:val="20"/>
                              </w:rPr>
                            </w:pPr>
                            <w:r>
                              <w:rPr>
                                <w:spacing w:val="6"/>
                                <w:sz w:val="20"/>
                              </w:rPr>
                              <w:t>1,2</w:t>
                            </w:r>
                          </w:p>
                        </w:tc>
                        <w:tc>
                          <w:tcPr>
                            <w:tcW w:w="975" w:type="dxa"/>
                          </w:tcPr>
                          <w:p>
                            <w:pPr>
                              <w:pStyle w:val="TableParagraph"/>
                              <w:ind w:left="8" w:right="4"/>
                              <w:jc w:val="center"/>
                              <w:rPr>
                                <w:sz w:val="20"/>
                              </w:rPr>
                            </w:pPr>
                            <w:r>
                              <w:rPr>
                                <w:spacing w:val="5"/>
                                <w:sz w:val="20"/>
                              </w:rPr>
                              <w:t>1,2</w:t>
                            </w:r>
                          </w:p>
                        </w:tc>
                        <w:tc>
                          <w:tcPr>
                            <w:tcW w:w="729" w:type="dxa"/>
                            <w:shd w:val="clear" w:color="auto" w:fill="B3B3B3"/>
                          </w:tcPr>
                          <w:p>
                            <w:pPr>
                              <w:pStyle w:val="TableParagraph"/>
                              <w:ind w:left="7" w:right="4"/>
                              <w:jc w:val="center"/>
                              <w:rPr>
                                <w:sz w:val="20"/>
                              </w:rPr>
                            </w:pPr>
                            <w:r>
                              <w:rPr>
                                <w:spacing w:val="-10"/>
                                <w:sz w:val="20"/>
                              </w:rPr>
                              <w:t>—</w:t>
                            </w:r>
                          </w:p>
                        </w:tc>
                        <w:tc>
                          <w:tcPr>
                            <w:tcW w:w="637" w:type="dxa"/>
                            <w:shd w:val="clear" w:color="auto" w:fill="B3B3B3"/>
                          </w:tcPr>
                          <w:p>
                            <w:pPr>
                              <w:pStyle w:val="TableParagraph"/>
                              <w:ind w:left="6" w:right="4"/>
                              <w:jc w:val="center"/>
                              <w:rPr>
                                <w:sz w:val="20"/>
                              </w:rPr>
                            </w:pPr>
                            <w:r>
                              <w:rPr>
                                <w:spacing w:val="-10"/>
                                <w:sz w:val="20"/>
                              </w:rPr>
                              <w:t>—</w:t>
                            </w:r>
                          </w:p>
                        </w:tc>
                      </w:tr>
                      <w:tr>
                        <w:trPr>
                          <w:trHeight w:val="550" w:hRule="atLeast"/>
                        </w:trPr>
                        <w:tc>
                          <w:tcPr>
                            <w:tcW w:w="4313" w:type="dxa"/>
                          </w:tcPr>
                          <w:p>
                            <w:pPr>
                              <w:pStyle w:val="TableParagraph"/>
                              <w:spacing w:line="211" w:lineRule="auto" w:before="38"/>
                              <w:ind w:left="78"/>
                              <w:rPr>
                                <w:sz w:val="20"/>
                              </w:rPr>
                            </w:pPr>
                            <w:r>
                              <w:rPr>
                                <w:sz w:val="20"/>
                              </w:rPr>
                              <w:t>TRFP</w:t>
                            </w:r>
                            <w:r>
                              <w:rPr>
                                <w:spacing w:val="-8"/>
                                <w:sz w:val="20"/>
                              </w:rPr>
                              <w:t> </w:t>
                            </w:r>
                            <w:r>
                              <w:rPr>
                                <w:sz w:val="20"/>
                              </w:rPr>
                              <w:t>(Response</w:t>
                            </w:r>
                            <w:r>
                              <w:rPr>
                                <w:spacing w:val="-8"/>
                                <w:sz w:val="20"/>
                              </w:rPr>
                              <w:t> </w:t>
                            </w:r>
                            <w:r>
                              <w:rPr>
                                <w:sz w:val="20"/>
                              </w:rPr>
                              <w:t>S</w:t>
                            </w:r>
                            <w:r>
                              <w:rPr>
                                <w:position w:val="-4"/>
                                <w:sz w:val="16"/>
                              </w:rPr>
                              <w:t>21 </w:t>
                            </w:r>
                            <w:r>
                              <w:rPr>
                                <w:sz w:val="20"/>
                              </w:rPr>
                              <w:t>-</w:t>
                            </w:r>
                            <w:r>
                              <w:rPr>
                                <w:spacing w:val="-8"/>
                                <w:sz w:val="20"/>
                              </w:rPr>
                              <w:t> </w:t>
                            </w:r>
                            <w:r>
                              <w:rPr>
                                <w:sz w:val="20"/>
                              </w:rPr>
                              <w:t>Trans</w:t>
                            </w:r>
                            <w:r>
                              <w:rPr>
                                <w:spacing w:val="-8"/>
                                <w:sz w:val="20"/>
                              </w:rPr>
                              <w:t> </w:t>
                            </w:r>
                            <w:r>
                              <w:rPr>
                                <w:sz w:val="20"/>
                              </w:rPr>
                              <w:t>Response</w:t>
                            </w:r>
                            <w:r>
                              <w:rPr>
                                <w:spacing w:val="-8"/>
                                <w:sz w:val="20"/>
                              </w:rPr>
                              <w:t> </w:t>
                            </w:r>
                            <w:r>
                              <w:rPr>
                                <w:sz w:val="20"/>
                              </w:rPr>
                              <w:t>Fwd </w:t>
                            </w:r>
                            <w:r>
                              <w:rPr>
                                <w:spacing w:val="-2"/>
                                <w:sz w:val="20"/>
                              </w:rPr>
                              <w:t>Path)</w:t>
                            </w:r>
                          </w:p>
                        </w:tc>
                        <w:tc>
                          <w:tcPr>
                            <w:tcW w:w="993" w:type="dxa"/>
                            <w:shd w:val="clear" w:color="auto" w:fill="B3B3B3"/>
                          </w:tcPr>
                          <w:p>
                            <w:pPr>
                              <w:pStyle w:val="TableParagraph"/>
                              <w:ind w:left="12" w:right="5"/>
                              <w:jc w:val="center"/>
                              <w:rPr>
                                <w:sz w:val="20"/>
                              </w:rPr>
                            </w:pPr>
                            <w:r>
                              <w:rPr>
                                <w:spacing w:val="-10"/>
                                <w:sz w:val="20"/>
                              </w:rPr>
                              <w:t>—</w:t>
                            </w:r>
                          </w:p>
                        </w:tc>
                        <w:tc>
                          <w:tcPr>
                            <w:tcW w:w="974" w:type="dxa"/>
                            <w:shd w:val="clear" w:color="auto" w:fill="B3B3B3"/>
                          </w:tcPr>
                          <w:p>
                            <w:pPr>
                              <w:pStyle w:val="TableParagraph"/>
                              <w:ind w:left="11" w:right="5"/>
                              <w:jc w:val="center"/>
                              <w:rPr>
                                <w:sz w:val="20"/>
                              </w:rPr>
                            </w:pPr>
                            <w:r>
                              <w:rPr>
                                <w:spacing w:val="-10"/>
                                <w:sz w:val="20"/>
                              </w:rPr>
                              <w:t>—</w:t>
                            </w:r>
                          </w:p>
                        </w:tc>
                        <w:tc>
                          <w:tcPr>
                            <w:tcW w:w="975" w:type="dxa"/>
                            <w:shd w:val="clear" w:color="auto" w:fill="B3B3B3"/>
                          </w:tcPr>
                          <w:p>
                            <w:pPr>
                              <w:pStyle w:val="TableParagraph"/>
                              <w:ind w:left="8" w:right="3"/>
                              <w:jc w:val="center"/>
                              <w:rPr>
                                <w:sz w:val="20"/>
                              </w:rPr>
                            </w:pPr>
                            <w:r>
                              <w:rPr>
                                <w:spacing w:val="-10"/>
                                <w:sz w:val="20"/>
                              </w:rPr>
                              <w:t>—</w:t>
                            </w:r>
                          </w:p>
                        </w:tc>
                        <w:tc>
                          <w:tcPr>
                            <w:tcW w:w="729" w:type="dxa"/>
                          </w:tcPr>
                          <w:p>
                            <w:pPr>
                              <w:pStyle w:val="TableParagraph"/>
                              <w:ind w:left="7" w:right="4"/>
                              <w:jc w:val="center"/>
                              <w:rPr>
                                <w:sz w:val="20"/>
                              </w:rPr>
                            </w:pPr>
                            <w:r>
                              <w:rPr>
                                <w:spacing w:val="-10"/>
                                <w:sz w:val="20"/>
                              </w:rPr>
                              <w:t>1</w:t>
                            </w:r>
                          </w:p>
                        </w:tc>
                        <w:tc>
                          <w:tcPr>
                            <w:tcW w:w="637" w:type="dxa"/>
                          </w:tcPr>
                          <w:p>
                            <w:pPr>
                              <w:pStyle w:val="TableParagraph"/>
                              <w:ind w:left="6" w:right="3"/>
                              <w:jc w:val="center"/>
                              <w:rPr>
                                <w:sz w:val="20"/>
                              </w:rPr>
                            </w:pPr>
                            <w:r>
                              <w:rPr>
                                <w:spacing w:val="-10"/>
                                <w:sz w:val="20"/>
                              </w:rPr>
                              <w:t>1</w:t>
                            </w:r>
                          </w:p>
                        </w:tc>
                      </w:tr>
                      <w:tr>
                        <w:trPr>
                          <w:trHeight w:val="549" w:hRule="atLeast"/>
                        </w:trPr>
                        <w:tc>
                          <w:tcPr>
                            <w:tcW w:w="4313" w:type="dxa"/>
                          </w:tcPr>
                          <w:p>
                            <w:pPr>
                              <w:pStyle w:val="TableParagraph"/>
                              <w:spacing w:line="211" w:lineRule="auto" w:before="37"/>
                              <w:ind w:left="79" w:hanging="1"/>
                              <w:rPr>
                                <w:sz w:val="20"/>
                              </w:rPr>
                            </w:pPr>
                            <w:r>
                              <w:rPr>
                                <w:sz w:val="20"/>
                              </w:rPr>
                              <w:t>TRRP</w:t>
                            </w:r>
                            <w:r>
                              <w:rPr>
                                <w:spacing w:val="-8"/>
                                <w:sz w:val="20"/>
                              </w:rPr>
                              <w:t> </w:t>
                            </w:r>
                            <w:r>
                              <w:rPr>
                                <w:sz w:val="20"/>
                              </w:rPr>
                              <w:t>(Response</w:t>
                            </w:r>
                            <w:r>
                              <w:rPr>
                                <w:spacing w:val="-8"/>
                                <w:sz w:val="20"/>
                              </w:rPr>
                              <w:t> </w:t>
                            </w:r>
                            <w:r>
                              <w:rPr>
                                <w:sz w:val="20"/>
                              </w:rPr>
                              <w:t>S</w:t>
                            </w:r>
                            <w:r>
                              <w:rPr>
                                <w:position w:val="-4"/>
                                <w:sz w:val="16"/>
                              </w:rPr>
                              <w:t>12 </w:t>
                            </w:r>
                            <w:r>
                              <w:rPr>
                                <w:sz w:val="20"/>
                              </w:rPr>
                              <w:t>-</w:t>
                            </w:r>
                            <w:r>
                              <w:rPr>
                                <w:spacing w:val="-8"/>
                                <w:sz w:val="20"/>
                              </w:rPr>
                              <w:t> </w:t>
                            </w:r>
                            <w:r>
                              <w:rPr>
                                <w:sz w:val="20"/>
                              </w:rPr>
                              <w:t>Trans</w:t>
                            </w:r>
                            <w:r>
                              <w:rPr>
                                <w:spacing w:val="-8"/>
                                <w:sz w:val="20"/>
                              </w:rPr>
                              <w:t> </w:t>
                            </w:r>
                            <w:r>
                              <w:rPr>
                                <w:sz w:val="20"/>
                              </w:rPr>
                              <w:t>Response</w:t>
                            </w:r>
                            <w:r>
                              <w:rPr>
                                <w:spacing w:val="-8"/>
                                <w:sz w:val="20"/>
                              </w:rPr>
                              <w:t> </w:t>
                            </w:r>
                            <w:r>
                              <w:rPr>
                                <w:sz w:val="20"/>
                              </w:rPr>
                              <w:t>Rev </w:t>
                            </w:r>
                            <w:r>
                              <w:rPr>
                                <w:spacing w:val="-2"/>
                                <w:sz w:val="20"/>
                              </w:rPr>
                              <w:t>Path)</w:t>
                            </w:r>
                          </w:p>
                        </w:tc>
                        <w:tc>
                          <w:tcPr>
                            <w:tcW w:w="993" w:type="dxa"/>
                            <w:shd w:val="clear" w:color="auto" w:fill="B3B3B3"/>
                          </w:tcPr>
                          <w:p>
                            <w:pPr>
                              <w:pStyle w:val="TableParagraph"/>
                              <w:spacing w:before="20"/>
                              <w:ind w:left="12" w:right="5"/>
                              <w:jc w:val="center"/>
                              <w:rPr>
                                <w:sz w:val="20"/>
                              </w:rPr>
                            </w:pPr>
                            <w:r>
                              <w:rPr>
                                <w:spacing w:val="-10"/>
                                <w:sz w:val="20"/>
                              </w:rPr>
                              <w:t>—</w:t>
                            </w:r>
                          </w:p>
                        </w:tc>
                        <w:tc>
                          <w:tcPr>
                            <w:tcW w:w="974" w:type="dxa"/>
                            <w:shd w:val="clear" w:color="auto" w:fill="B3B3B3"/>
                          </w:tcPr>
                          <w:p>
                            <w:pPr>
                              <w:pStyle w:val="TableParagraph"/>
                              <w:spacing w:before="20"/>
                              <w:ind w:left="11" w:right="5"/>
                              <w:jc w:val="center"/>
                              <w:rPr>
                                <w:sz w:val="20"/>
                              </w:rPr>
                            </w:pPr>
                            <w:r>
                              <w:rPr>
                                <w:spacing w:val="-10"/>
                                <w:sz w:val="20"/>
                              </w:rPr>
                              <w:t>—</w:t>
                            </w:r>
                          </w:p>
                        </w:tc>
                        <w:tc>
                          <w:tcPr>
                            <w:tcW w:w="975" w:type="dxa"/>
                            <w:shd w:val="clear" w:color="auto" w:fill="B3B3B3"/>
                          </w:tcPr>
                          <w:p>
                            <w:pPr>
                              <w:pStyle w:val="TableParagraph"/>
                              <w:spacing w:before="20"/>
                              <w:ind w:left="8" w:right="3"/>
                              <w:jc w:val="center"/>
                              <w:rPr>
                                <w:sz w:val="20"/>
                              </w:rPr>
                            </w:pPr>
                            <w:r>
                              <w:rPr>
                                <w:spacing w:val="-10"/>
                                <w:sz w:val="20"/>
                              </w:rPr>
                              <w:t>—</w:t>
                            </w:r>
                          </w:p>
                        </w:tc>
                        <w:tc>
                          <w:tcPr>
                            <w:tcW w:w="729" w:type="dxa"/>
                          </w:tcPr>
                          <w:p>
                            <w:pPr>
                              <w:pStyle w:val="TableParagraph"/>
                              <w:spacing w:before="20"/>
                              <w:ind w:left="7" w:right="4"/>
                              <w:jc w:val="center"/>
                              <w:rPr>
                                <w:sz w:val="20"/>
                              </w:rPr>
                            </w:pPr>
                            <w:r>
                              <w:rPr>
                                <w:spacing w:val="-10"/>
                                <w:sz w:val="20"/>
                              </w:rPr>
                              <w:t>2</w:t>
                            </w:r>
                          </w:p>
                        </w:tc>
                        <w:tc>
                          <w:tcPr>
                            <w:tcW w:w="637" w:type="dxa"/>
                          </w:tcPr>
                          <w:p>
                            <w:pPr>
                              <w:pStyle w:val="TableParagraph"/>
                              <w:spacing w:before="20"/>
                              <w:ind w:left="6" w:right="3"/>
                              <w:jc w:val="center"/>
                              <w:rPr>
                                <w:sz w:val="20"/>
                              </w:rPr>
                            </w:pPr>
                            <w:r>
                              <w:rPr>
                                <w:spacing w:val="-10"/>
                                <w:sz w:val="20"/>
                              </w:rPr>
                              <w:t>2</w:t>
                            </w:r>
                          </w:p>
                        </w:tc>
                      </w:tr>
                      <w:tr>
                        <w:trPr>
                          <w:trHeight w:val="550" w:hRule="atLeast"/>
                        </w:trPr>
                        <w:tc>
                          <w:tcPr>
                            <w:tcW w:w="4313" w:type="dxa"/>
                          </w:tcPr>
                          <w:p>
                            <w:pPr>
                              <w:pStyle w:val="TableParagraph"/>
                              <w:spacing w:line="211" w:lineRule="auto" w:before="38"/>
                              <w:ind w:left="79"/>
                              <w:rPr>
                                <w:sz w:val="20"/>
                              </w:rPr>
                            </w:pPr>
                            <w:r>
                              <w:rPr>
                                <w:sz w:val="20"/>
                              </w:rPr>
                              <w:t>TRBP</w:t>
                            </w:r>
                            <w:r>
                              <w:rPr>
                                <w:spacing w:val="-12"/>
                                <w:sz w:val="20"/>
                              </w:rPr>
                              <w:t> </w:t>
                            </w:r>
                            <w:r>
                              <w:rPr>
                                <w:sz w:val="20"/>
                              </w:rPr>
                              <w:t>(Response</w:t>
                            </w:r>
                            <w:r>
                              <w:rPr>
                                <w:spacing w:val="-12"/>
                                <w:sz w:val="20"/>
                              </w:rPr>
                              <w:t> </w:t>
                            </w:r>
                            <w:r>
                              <w:rPr>
                                <w:sz w:val="20"/>
                              </w:rPr>
                              <w:t>S</w:t>
                            </w:r>
                            <w:r>
                              <w:rPr>
                                <w:position w:val="-4"/>
                                <w:sz w:val="16"/>
                              </w:rPr>
                              <w:t>21 </w:t>
                            </w:r>
                            <w:r>
                              <w:rPr>
                                <w:sz w:val="20"/>
                              </w:rPr>
                              <w:t>&amp;</w:t>
                            </w:r>
                            <w:r>
                              <w:rPr>
                                <w:spacing w:val="-11"/>
                                <w:sz w:val="20"/>
                              </w:rPr>
                              <w:t> </w:t>
                            </w:r>
                            <w:r>
                              <w:rPr>
                                <w:sz w:val="20"/>
                              </w:rPr>
                              <w:t>S</w:t>
                            </w:r>
                            <w:r>
                              <w:rPr>
                                <w:position w:val="-4"/>
                                <w:sz w:val="16"/>
                              </w:rPr>
                              <w:t>12</w:t>
                            </w:r>
                            <w:r>
                              <w:rPr>
                                <w:spacing w:val="-2"/>
                                <w:position w:val="-4"/>
                                <w:sz w:val="16"/>
                              </w:rPr>
                              <w:t> </w:t>
                            </w:r>
                            <w:r>
                              <w:rPr>
                                <w:sz w:val="20"/>
                              </w:rPr>
                              <w:t>-</w:t>
                            </w:r>
                            <w:r>
                              <w:rPr>
                                <w:spacing w:val="-12"/>
                                <w:sz w:val="20"/>
                              </w:rPr>
                              <w:t> </w:t>
                            </w:r>
                            <w:r>
                              <w:rPr>
                                <w:sz w:val="20"/>
                              </w:rPr>
                              <w:t>Trans</w:t>
                            </w:r>
                            <w:r>
                              <w:rPr>
                                <w:spacing w:val="-11"/>
                                <w:sz w:val="20"/>
                              </w:rPr>
                              <w:t> </w:t>
                            </w:r>
                            <w:r>
                              <w:rPr>
                                <w:sz w:val="20"/>
                              </w:rPr>
                              <w:t>Resp</w:t>
                            </w:r>
                            <w:r>
                              <w:rPr>
                                <w:spacing w:val="-12"/>
                                <w:sz w:val="20"/>
                              </w:rPr>
                              <w:t> </w:t>
                            </w:r>
                            <w:r>
                              <w:rPr>
                                <w:sz w:val="20"/>
                              </w:rPr>
                              <w:t>Both </w:t>
                            </w:r>
                            <w:r>
                              <w:rPr>
                                <w:spacing w:val="-2"/>
                                <w:sz w:val="20"/>
                              </w:rPr>
                              <w:t>Paths)</w:t>
                            </w:r>
                          </w:p>
                        </w:tc>
                        <w:tc>
                          <w:tcPr>
                            <w:tcW w:w="993" w:type="dxa"/>
                            <w:shd w:val="clear" w:color="auto" w:fill="B3B3B3"/>
                          </w:tcPr>
                          <w:p>
                            <w:pPr>
                              <w:pStyle w:val="TableParagraph"/>
                              <w:ind w:left="12" w:right="5"/>
                              <w:jc w:val="center"/>
                              <w:rPr>
                                <w:sz w:val="20"/>
                              </w:rPr>
                            </w:pPr>
                            <w:r>
                              <w:rPr>
                                <w:spacing w:val="-10"/>
                                <w:sz w:val="20"/>
                              </w:rPr>
                              <w:t>—</w:t>
                            </w:r>
                          </w:p>
                        </w:tc>
                        <w:tc>
                          <w:tcPr>
                            <w:tcW w:w="974" w:type="dxa"/>
                            <w:shd w:val="clear" w:color="auto" w:fill="B3B3B3"/>
                          </w:tcPr>
                          <w:p>
                            <w:pPr>
                              <w:pStyle w:val="TableParagraph"/>
                              <w:ind w:left="11" w:right="5"/>
                              <w:jc w:val="center"/>
                              <w:rPr>
                                <w:sz w:val="20"/>
                              </w:rPr>
                            </w:pPr>
                            <w:r>
                              <w:rPr>
                                <w:spacing w:val="-10"/>
                                <w:sz w:val="20"/>
                              </w:rPr>
                              <w:t>—</w:t>
                            </w:r>
                          </w:p>
                        </w:tc>
                        <w:tc>
                          <w:tcPr>
                            <w:tcW w:w="975" w:type="dxa"/>
                            <w:shd w:val="clear" w:color="auto" w:fill="B3B3B3"/>
                          </w:tcPr>
                          <w:p>
                            <w:pPr>
                              <w:pStyle w:val="TableParagraph"/>
                              <w:ind w:left="8" w:right="3"/>
                              <w:jc w:val="center"/>
                              <w:rPr>
                                <w:sz w:val="20"/>
                              </w:rPr>
                            </w:pPr>
                            <w:r>
                              <w:rPr>
                                <w:spacing w:val="-10"/>
                                <w:sz w:val="20"/>
                              </w:rPr>
                              <w:t>—</w:t>
                            </w:r>
                          </w:p>
                        </w:tc>
                        <w:tc>
                          <w:tcPr>
                            <w:tcW w:w="729" w:type="dxa"/>
                          </w:tcPr>
                          <w:p>
                            <w:pPr>
                              <w:pStyle w:val="TableParagraph"/>
                              <w:ind w:left="7" w:right="4"/>
                              <w:jc w:val="center"/>
                              <w:rPr>
                                <w:sz w:val="20"/>
                              </w:rPr>
                            </w:pPr>
                            <w:r>
                              <w:rPr>
                                <w:spacing w:val="-10"/>
                                <w:sz w:val="20"/>
                              </w:rPr>
                              <w:t>3</w:t>
                            </w:r>
                          </w:p>
                        </w:tc>
                        <w:tc>
                          <w:tcPr>
                            <w:tcW w:w="637" w:type="dxa"/>
                          </w:tcPr>
                          <w:p>
                            <w:pPr>
                              <w:pStyle w:val="TableParagraph"/>
                              <w:ind w:left="6" w:right="3"/>
                              <w:jc w:val="center"/>
                              <w:rPr>
                                <w:sz w:val="20"/>
                              </w:rPr>
                            </w:pPr>
                            <w:r>
                              <w:rPr>
                                <w:spacing w:val="-10"/>
                                <w:sz w:val="20"/>
                              </w:rPr>
                              <w:t>3</w:t>
                            </w:r>
                          </w:p>
                        </w:tc>
                      </w:tr>
                      <w:tr>
                        <w:trPr>
                          <w:trHeight w:val="550" w:hRule="atLeast"/>
                        </w:trPr>
                        <w:tc>
                          <w:tcPr>
                            <w:tcW w:w="4313" w:type="dxa"/>
                          </w:tcPr>
                          <w:p>
                            <w:pPr>
                              <w:pStyle w:val="TableParagraph"/>
                              <w:spacing w:line="211" w:lineRule="auto" w:before="38"/>
                              <w:ind w:left="78"/>
                              <w:rPr>
                                <w:sz w:val="20"/>
                              </w:rPr>
                            </w:pPr>
                            <w:r>
                              <w:rPr>
                                <w:sz w:val="20"/>
                              </w:rPr>
                              <w:t>RRP1</w:t>
                            </w:r>
                            <w:r>
                              <w:rPr>
                                <w:spacing w:val="-11"/>
                                <w:sz w:val="20"/>
                              </w:rPr>
                              <w:t> </w:t>
                            </w:r>
                            <w:r>
                              <w:rPr>
                                <w:sz w:val="20"/>
                              </w:rPr>
                              <w:t>(Response</w:t>
                            </w:r>
                            <w:r>
                              <w:rPr>
                                <w:spacing w:val="-11"/>
                                <w:sz w:val="20"/>
                              </w:rPr>
                              <w:t> </w:t>
                            </w:r>
                            <w:r>
                              <w:rPr>
                                <w:sz w:val="20"/>
                              </w:rPr>
                              <w:t>S</w:t>
                            </w:r>
                            <w:r>
                              <w:rPr>
                                <w:position w:val="-4"/>
                                <w:sz w:val="16"/>
                              </w:rPr>
                              <w:t>11 </w:t>
                            </w:r>
                            <w:r>
                              <w:rPr>
                                <w:sz w:val="20"/>
                              </w:rPr>
                              <w:t>-</w:t>
                            </w:r>
                            <w:r>
                              <w:rPr>
                                <w:spacing w:val="-11"/>
                                <w:sz w:val="20"/>
                              </w:rPr>
                              <w:t> </w:t>
                            </w:r>
                            <w:r>
                              <w:rPr>
                                <w:sz w:val="20"/>
                              </w:rPr>
                              <w:t>Reflection</w:t>
                            </w:r>
                            <w:r>
                              <w:rPr>
                                <w:spacing w:val="-11"/>
                                <w:sz w:val="20"/>
                              </w:rPr>
                              <w:t> </w:t>
                            </w:r>
                            <w:r>
                              <w:rPr>
                                <w:sz w:val="20"/>
                              </w:rPr>
                              <w:t>Response Port 1)</w:t>
                            </w:r>
                          </w:p>
                        </w:tc>
                        <w:tc>
                          <w:tcPr>
                            <w:tcW w:w="993" w:type="dxa"/>
                          </w:tcPr>
                          <w:p>
                            <w:pPr>
                              <w:pStyle w:val="TableParagraph"/>
                              <w:ind w:left="12" w:right="5"/>
                              <w:jc w:val="center"/>
                              <w:rPr>
                                <w:sz w:val="20"/>
                              </w:rPr>
                            </w:pPr>
                            <w:r>
                              <w:rPr>
                                <w:spacing w:val="-10"/>
                                <w:sz w:val="20"/>
                              </w:rPr>
                              <w:t>1</w:t>
                            </w:r>
                          </w:p>
                        </w:tc>
                        <w:tc>
                          <w:tcPr>
                            <w:tcW w:w="974" w:type="dxa"/>
                            <w:shd w:val="clear" w:color="auto" w:fill="B3B3B3"/>
                          </w:tcPr>
                          <w:p>
                            <w:pPr>
                              <w:pStyle w:val="TableParagraph"/>
                              <w:ind w:left="11" w:right="5"/>
                              <w:jc w:val="center"/>
                              <w:rPr>
                                <w:sz w:val="20"/>
                              </w:rPr>
                            </w:pPr>
                            <w:r>
                              <w:rPr>
                                <w:spacing w:val="-10"/>
                                <w:sz w:val="20"/>
                              </w:rPr>
                              <w:t>—</w:t>
                            </w:r>
                          </w:p>
                        </w:tc>
                        <w:tc>
                          <w:tcPr>
                            <w:tcW w:w="975" w:type="dxa"/>
                            <w:shd w:val="clear" w:color="auto" w:fill="B3B3B3"/>
                          </w:tcPr>
                          <w:p>
                            <w:pPr>
                              <w:pStyle w:val="TableParagraph"/>
                              <w:ind w:left="8" w:right="3"/>
                              <w:jc w:val="center"/>
                              <w:rPr>
                                <w:sz w:val="20"/>
                              </w:rPr>
                            </w:pPr>
                            <w:r>
                              <w:rPr>
                                <w:spacing w:val="-10"/>
                                <w:sz w:val="20"/>
                              </w:rPr>
                              <w:t>—</w:t>
                            </w:r>
                          </w:p>
                        </w:tc>
                        <w:tc>
                          <w:tcPr>
                            <w:tcW w:w="729" w:type="dxa"/>
                            <w:shd w:val="clear" w:color="auto" w:fill="B3B3B3"/>
                          </w:tcPr>
                          <w:p>
                            <w:pPr>
                              <w:pStyle w:val="TableParagraph"/>
                              <w:ind w:left="7" w:right="4"/>
                              <w:jc w:val="center"/>
                              <w:rPr>
                                <w:sz w:val="20"/>
                              </w:rPr>
                            </w:pPr>
                            <w:r>
                              <w:rPr>
                                <w:spacing w:val="-10"/>
                                <w:sz w:val="20"/>
                              </w:rPr>
                              <w:t>—</w:t>
                            </w:r>
                          </w:p>
                        </w:tc>
                        <w:tc>
                          <w:tcPr>
                            <w:tcW w:w="637" w:type="dxa"/>
                            <w:shd w:val="clear" w:color="auto" w:fill="B3B3B3"/>
                          </w:tcPr>
                          <w:p>
                            <w:pPr>
                              <w:pStyle w:val="TableParagraph"/>
                              <w:ind w:left="6" w:right="4"/>
                              <w:jc w:val="center"/>
                              <w:rPr>
                                <w:sz w:val="20"/>
                              </w:rPr>
                            </w:pPr>
                            <w:r>
                              <w:rPr>
                                <w:spacing w:val="-10"/>
                                <w:sz w:val="20"/>
                              </w:rPr>
                              <w:t>—</w:t>
                            </w:r>
                          </w:p>
                        </w:tc>
                      </w:tr>
                      <w:tr>
                        <w:trPr>
                          <w:trHeight w:val="549" w:hRule="atLeast"/>
                        </w:trPr>
                        <w:tc>
                          <w:tcPr>
                            <w:tcW w:w="4313" w:type="dxa"/>
                          </w:tcPr>
                          <w:p>
                            <w:pPr>
                              <w:pStyle w:val="TableParagraph"/>
                              <w:spacing w:line="211" w:lineRule="auto" w:before="37"/>
                              <w:ind w:left="79" w:hanging="1"/>
                              <w:rPr>
                                <w:sz w:val="20"/>
                              </w:rPr>
                            </w:pPr>
                            <w:r>
                              <w:rPr>
                                <w:sz w:val="20"/>
                              </w:rPr>
                              <w:t>RRP2</w:t>
                            </w:r>
                            <w:r>
                              <w:rPr>
                                <w:spacing w:val="-8"/>
                                <w:sz w:val="20"/>
                              </w:rPr>
                              <w:t> </w:t>
                            </w:r>
                            <w:r>
                              <w:rPr>
                                <w:sz w:val="20"/>
                              </w:rPr>
                              <w:t>(Response</w:t>
                            </w:r>
                            <w:r>
                              <w:rPr>
                                <w:spacing w:val="-8"/>
                                <w:sz w:val="20"/>
                              </w:rPr>
                              <w:t> </w:t>
                            </w:r>
                            <w:r>
                              <w:rPr>
                                <w:sz w:val="20"/>
                              </w:rPr>
                              <w:t>S</w:t>
                            </w:r>
                            <w:r>
                              <w:rPr>
                                <w:position w:val="-4"/>
                                <w:sz w:val="16"/>
                              </w:rPr>
                              <w:t>22 </w:t>
                            </w:r>
                            <w:r>
                              <w:rPr>
                                <w:sz w:val="20"/>
                              </w:rPr>
                              <w:t>-</w:t>
                            </w:r>
                            <w:r>
                              <w:rPr>
                                <w:spacing w:val="-8"/>
                                <w:sz w:val="20"/>
                              </w:rPr>
                              <w:t> </w:t>
                            </w:r>
                            <w:r>
                              <w:rPr>
                                <w:sz w:val="20"/>
                              </w:rPr>
                              <w:t>Reflection</w:t>
                            </w:r>
                            <w:r>
                              <w:rPr>
                                <w:spacing w:val="-8"/>
                                <w:sz w:val="20"/>
                              </w:rPr>
                              <w:t> </w:t>
                            </w:r>
                            <w:r>
                              <w:rPr>
                                <w:sz w:val="20"/>
                              </w:rPr>
                              <w:t>Response Port 2)</w:t>
                            </w:r>
                          </w:p>
                        </w:tc>
                        <w:tc>
                          <w:tcPr>
                            <w:tcW w:w="993" w:type="dxa"/>
                          </w:tcPr>
                          <w:p>
                            <w:pPr>
                              <w:pStyle w:val="TableParagraph"/>
                              <w:spacing w:before="20"/>
                              <w:ind w:left="12" w:right="5"/>
                              <w:jc w:val="center"/>
                              <w:rPr>
                                <w:sz w:val="20"/>
                              </w:rPr>
                            </w:pPr>
                            <w:r>
                              <w:rPr>
                                <w:spacing w:val="-10"/>
                                <w:sz w:val="20"/>
                              </w:rPr>
                              <w:t>2</w:t>
                            </w:r>
                          </w:p>
                        </w:tc>
                        <w:tc>
                          <w:tcPr>
                            <w:tcW w:w="974" w:type="dxa"/>
                            <w:shd w:val="clear" w:color="auto" w:fill="B3B3B3"/>
                          </w:tcPr>
                          <w:p>
                            <w:pPr>
                              <w:pStyle w:val="TableParagraph"/>
                              <w:spacing w:before="20"/>
                              <w:ind w:left="11" w:right="5"/>
                              <w:jc w:val="center"/>
                              <w:rPr>
                                <w:sz w:val="20"/>
                              </w:rPr>
                            </w:pPr>
                            <w:r>
                              <w:rPr>
                                <w:spacing w:val="-10"/>
                                <w:sz w:val="20"/>
                              </w:rPr>
                              <w:t>—</w:t>
                            </w:r>
                          </w:p>
                        </w:tc>
                        <w:tc>
                          <w:tcPr>
                            <w:tcW w:w="975" w:type="dxa"/>
                            <w:shd w:val="clear" w:color="auto" w:fill="B3B3B3"/>
                          </w:tcPr>
                          <w:p>
                            <w:pPr>
                              <w:pStyle w:val="TableParagraph"/>
                              <w:spacing w:before="20"/>
                              <w:ind w:left="8" w:right="3"/>
                              <w:jc w:val="center"/>
                              <w:rPr>
                                <w:sz w:val="20"/>
                              </w:rPr>
                            </w:pPr>
                            <w:r>
                              <w:rPr>
                                <w:spacing w:val="-10"/>
                                <w:sz w:val="20"/>
                              </w:rPr>
                              <w:t>—</w:t>
                            </w:r>
                          </w:p>
                        </w:tc>
                        <w:tc>
                          <w:tcPr>
                            <w:tcW w:w="729" w:type="dxa"/>
                            <w:shd w:val="clear" w:color="auto" w:fill="B3B3B3"/>
                          </w:tcPr>
                          <w:p>
                            <w:pPr>
                              <w:pStyle w:val="TableParagraph"/>
                              <w:spacing w:before="20"/>
                              <w:ind w:left="7" w:right="4"/>
                              <w:jc w:val="center"/>
                              <w:rPr>
                                <w:sz w:val="20"/>
                              </w:rPr>
                            </w:pPr>
                            <w:r>
                              <w:rPr>
                                <w:spacing w:val="-10"/>
                                <w:sz w:val="20"/>
                              </w:rPr>
                              <w:t>—</w:t>
                            </w:r>
                          </w:p>
                        </w:tc>
                        <w:tc>
                          <w:tcPr>
                            <w:tcW w:w="637" w:type="dxa"/>
                            <w:shd w:val="clear" w:color="auto" w:fill="B3B3B3"/>
                          </w:tcPr>
                          <w:p>
                            <w:pPr>
                              <w:pStyle w:val="TableParagraph"/>
                              <w:spacing w:before="20"/>
                              <w:ind w:left="6" w:right="4"/>
                              <w:jc w:val="center"/>
                              <w:rPr>
                                <w:sz w:val="20"/>
                              </w:rPr>
                            </w:pPr>
                            <w:r>
                              <w:rPr>
                                <w:spacing w:val="-10"/>
                                <w:sz w:val="20"/>
                              </w:rPr>
                              <w:t>—</w:t>
                            </w:r>
                          </w:p>
                        </w:tc>
                      </w:tr>
                      <w:tr>
                        <w:trPr>
                          <w:trHeight w:val="550" w:hRule="atLeast"/>
                        </w:trPr>
                        <w:tc>
                          <w:tcPr>
                            <w:tcW w:w="4313" w:type="dxa"/>
                          </w:tcPr>
                          <w:p>
                            <w:pPr>
                              <w:pStyle w:val="TableParagraph"/>
                              <w:spacing w:line="211" w:lineRule="auto" w:before="38"/>
                              <w:ind w:left="78"/>
                              <w:rPr>
                                <w:sz w:val="20"/>
                              </w:rPr>
                            </w:pPr>
                            <w:r>
                              <w:rPr>
                                <w:sz w:val="20"/>
                              </w:rPr>
                              <w:t>RRBP</w:t>
                            </w:r>
                            <w:r>
                              <w:rPr>
                                <w:spacing w:val="-9"/>
                                <w:sz w:val="20"/>
                              </w:rPr>
                              <w:t> </w:t>
                            </w:r>
                            <w:r>
                              <w:rPr>
                                <w:sz w:val="20"/>
                              </w:rPr>
                              <w:t>(Response</w:t>
                            </w:r>
                            <w:r>
                              <w:rPr>
                                <w:spacing w:val="-9"/>
                                <w:sz w:val="20"/>
                              </w:rPr>
                              <w:t> </w:t>
                            </w:r>
                            <w:r>
                              <w:rPr>
                                <w:sz w:val="20"/>
                              </w:rPr>
                              <w:t>S</w:t>
                            </w:r>
                            <w:r>
                              <w:rPr>
                                <w:position w:val="-4"/>
                                <w:sz w:val="16"/>
                              </w:rPr>
                              <w:t>11 </w:t>
                            </w:r>
                            <w:r>
                              <w:rPr>
                                <w:sz w:val="20"/>
                              </w:rPr>
                              <w:t>&amp;</w:t>
                            </w:r>
                            <w:r>
                              <w:rPr>
                                <w:spacing w:val="-9"/>
                                <w:sz w:val="20"/>
                              </w:rPr>
                              <w:t> </w:t>
                            </w:r>
                            <w:r>
                              <w:rPr>
                                <w:sz w:val="20"/>
                              </w:rPr>
                              <w:t>S</w:t>
                            </w:r>
                            <w:r>
                              <w:rPr>
                                <w:position w:val="-4"/>
                                <w:sz w:val="16"/>
                              </w:rPr>
                              <w:t>22 </w:t>
                            </w:r>
                            <w:r>
                              <w:rPr>
                                <w:sz w:val="20"/>
                              </w:rPr>
                              <w:t>-</w:t>
                            </w:r>
                            <w:r>
                              <w:rPr>
                                <w:spacing w:val="-9"/>
                                <w:sz w:val="20"/>
                              </w:rPr>
                              <w:t> </w:t>
                            </w:r>
                            <w:r>
                              <w:rPr>
                                <w:sz w:val="20"/>
                              </w:rPr>
                              <w:t>Reflection Response Both Ports)</w:t>
                            </w:r>
                          </w:p>
                        </w:tc>
                        <w:tc>
                          <w:tcPr>
                            <w:tcW w:w="993" w:type="dxa"/>
                          </w:tcPr>
                          <w:p>
                            <w:pPr>
                              <w:pStyle w:val="TableParagraph"/>
                              <w:ind w:left="12" w:right="4"/>
                              <w:jc w:val="center"/>
                              <w:rPr>
                                <w:sz w:val="20"/>
                              </w:rPr>
                            </w:pPr>
                            <w:r>
                              <w:rPr>
                                <w:spacing w:val="6"/>
                                <w:sz w:val="20"/>
                              </w:rPr>
                              <w:t>1,2</w:t>
                            </w:r>
                          </w:p>
                        </w:tc>
                        <w:tc>
                          <w:tcPr>
                            <w:tcW w:w="974" w:type="dxa"/>
                            <w:shd w:val="clear" w:color="auto" w:fill="B3B3B3"/>
                          </w:tcPr>
                          <w:p>
                            <w:pPr>
                              <w:pStyle w:val="TableParagraph"/>
                              <w:ind w:left="11" w:right="5"/>
                              <w:jc w:val="center"/>
                              <w:rPr>
                                <w:sz w:val="20"/>
                              </w:rPr>
                            </w:pPr>
                            <w:r>
                              <w:rPr>
                                <w:spacing w:val="-10"/>
                                <w:sz w:val="20"/>
                              </w:rPr>
                              <w:t>—</w:t>
                            </w:r>
                          </w:p>
                        </w:tc>
                        <w:tc>
                          <w:tcPr>
                            <w:tcW w:w="975" w:type="dxa"/>
                            <w:shd w:val="clear" w:color="auto" w:fill="B3B3B3"/>
                          </w:tcPr>
                          <w:p>
                            <w:pPr>
                              <w:pStyle w:val="TableParagraph"/>
                              <w:ind w:left="8" w:right="3"/>
                              <w:jc w:val="center"/>
                              <w:rPr>
                                <w:sz w:val="20"/>
                              </w:rPr>
                            </w:pPr>
                            <w:r>
                              <w:rPr>
                                <w:spacing w:val="-10"/>
                                <w:sz w:val="20"/>
                              </w:rPr>
                              <w:t>—</w:t>
                            </w:r>
                          </w:p>
                        </w:tc>
                        <w:tc>
                          <w:tcPr>
                            <w:tcW w:w="729" w:type="dxa"/>
                            <w:shd w:val="clear" w:color="auto" w:fill="B3B3B3"/>
                          </w:tcPr>
                          <w:p>
                            <w:pPr>
                              <w:pStyle w:val="TableParagraph"/>
                              <w:ind w:left="7" w:right="4"/>
                              <w:jc w:val="center"/>
                              <w:rPr>
                                <w:sz w:val="20"/>
                              </w:rPr>
                            </w:pPr>
                            <w:r>
                              <w:rPr>
                                <w:spacing w:val="-10"/>
                                <w:sz w:val="20"/>
                              </w:rPr>
                              <w:t>—</w:t>
                            </w:r>
                          </w:p>
                        </w:tc>
                        <w:tc>
                          <w:tcPr>
                            <w:tcW w:w="637" w:type="dxa"/>
                            <w:shd w:val="clear" w:color="auto" w:fill="B3B3B3"/>
                          </w:tcPr>
                          <w:p>
                            <w:pPr>
                              <w:pStyle w:val="TableParagraph"/>
                              <w:ind w:left="6" w:right="4"/>
                              <w:jc w:val="center"/>
                              <w:rPr>
                                <w:sz w:val="20"/>
                              </w:rPr>
                            </w:pPr>
                            <w:r>
                              <w:rPr>
                                <w:spacing w:val="-10"/>
                                <w:sz w:val="20"/>
                              </w:rPr>
                              <w:t>—</w:t>
                            </w:r>
                          </w:p>
                        </w:tc>
                      </w:tr>
                      <w:tr>
                        <w:trPr>
                          <w:trHeight w:val="550" w:hRule="atLeast"/>
                        </w:trPr>
                        <w:tc>
                          <w:tcPr>
                            <w:tcW w:w="4313" w:type="dxa"/>
                          </w:tcPr>
                          <w:p>
                            <w:pPr>
                              <w:pStyle w:val="TableParagraph"/>
                              <w:spacing w:line="256" w:lineRule="exact"/>
                              <w:ind w:left="78"/>
                              <w:rPr>
                                <w:sz w:val="20"/>
                              </w:rPr>
                            </w:pPr>
                            <w:r>
                              <w:rPr>
                                <w:sz w:val="20"/>
                              </w:rPr>
                              <w:t>2PFP</w:t>
                            </w:r>
                            <w:r>
                              <w:rPr>
                                <w:spacing w:val="-5"/>
                                <w:sz w:val="20"/>
                              </w:rPr>
                              <w:t> </w:t>
                            </w:r>
                            <w:r>
                              <w:rPr>
                                <w:sz w:val="20"/>
                              </w:rPr>
                              <w:t>(1P2P</w:t>
                            </w:r>
                            <w:r>
                              <w:rPr>
                                <w:spacing w:val="-4"/>
                                <w:sz w:val="20"/>
                              </w:rPr>
                              <w:t> </w:t>
                            </w:r>
                            <w:r>
                              <w:rPr>
                                <w:sz w:val="20"/>
                              </w:rPr>
                              <w:t>S</w:t>
                            </w:r>
                            <w:r>
                              <w:rPr>
                                <w:position w:val="-4"/>
                                <w:sz w:val="16"/>
                              </w:rPr>
                              <w:t>11</w:t>
                            </w:r>
                            <w:r>
                              <w:rPr>
                                <w:sz w:val="20"/>
                              </w:rPr>
                              <w:t>,</w:t>
                            </w:r>
                            <w:r>
                              <w:rPr>
                                <w:spacing w:val="-4"/>
                                <w:sz w:val="20"/>
                              </w:rPr>
                              <w:t> </w:t>
                            </w:r>
                            <w:r>
                              <w:rPr>
                                <w:sz w:val="20"/>
                              </w:rPr>
                              <w:t>S</w:t>
                            </w:r>
                            <w:r>
                              <w:rPr>
                                <w:position w:val="-4"/>
                                <w:sz w:val="16"/>
                              </w:rPr>
                              <w:t>21</w:t>
                            </w:r>
                            <w:r>
                              <w:rPr>
                                <w:spacing w:val="5"/>
                                <w:position w:val="-4"/>
                                <w:sz w:val="16"/>
                              </w:rPr>
                              <w:t> </w:t>
                            </w:r>
                            <w:r>
                              <w:rPr>
                                <w:sz w:val="20"/>
                              </w:rPr>
                              <w:t>-</w:t>
                            </w:r>
                            <w:r>
                              <w:rPr>
                                <w:spacing w:val="-4"/>
                                <w:sz w:val="20"/>
                              </w:rPr>
                              <w:t> </w:t>
                            </w:r>
                            <w:r>
                              <w:rPr>
                                <w:sz w:val="20"/>
                              </w:rPr>
                              <w:t>1</w:t>
                            </w:r>
                            <w:r>
                              <w:rPr>
                                <w:spacing w:val="-5"/>
                                <w:sz w:val="20"/>
                              </w:rPr>
                              <w:t> </w:t>
                            </w:r>
                            <w:r>
                              <w:rPr>
                                <w:sz w:val="20"/>
                              </w:rPr>
                              <w:t>Path</w:t>
                            </w:r>
                            <w:r>
                              <w:rPr>
                                <w:spacing w:val="-4"/>
                                <w:sz w:val="20"/>
                              </w:rPr>
                              <w:t> </w:t>
                            </w:r>
                            <w:r>
                              <w:rPr>
                                <w:sz w:val="20"/>
                              </w:rPr>
                              <w:t>2</w:t>
                            </w:r>
                            <w:r>
                              <w:rPr>
                                <w:spacing w:val="-5"/>
                                <w:sz w:val="20"/>
                              </w:rPr>
                              <w:t> </w:t>
                            </w:r>
                            <w:r>
                              <w:rPr>
                                <w:spacing w:val="-4"/>
                                <w:sz w:val="20"/>
                              </w:rPr>
                              <w:t>Port</w:t>
                            </w:r>
                          </w:p>
                          <w:p>
                            <w:pPr>
                              <w:pStyle w:val="TableParagraph"/>
                              <w:spacing w:line="214" w:lineRule="exact" w:before="0"/>
                              <w:ind w:left="79"/>
                              <w:rPr>
                                <w:sz w:val="20"/>
                              </w:rPr>
                            </w:pPr>
                            <w:r>
                              <w:rPr>
                                <w:sz w:val="20"/>
                              </w:rPr>
                              <w:t>Fwd</w:t>
                            </w:r>
                            <w:r>
                              <w:rPr>
                                <w:spacing w:val="-4"/>
                                <w:sz w:val="20"/>
                              </w:rPr>
                              <w:t> </w:t>
                            </w:r>
                            <w:r>
                              <w:rPr>
                                <w:spacing w:val="-2"/>
                                <w:sz w:val="20"/>
                              </w:rPr>
                              <w:t>Path)</w:t>
                            </w:r>
                          </w:p>
                        </w:tc>
                        <w:tc>
                          <w:tcPr>
                            <w:tcW w:w="993" w:type="dxa"/>
                          </w:tcPr>
                          <w:p>
                            <w:pPr>
                              <w:pStyle w:val="TableParagraph"/>
                              <w:ind w:left="12" w:right="5"/>
                              <w:jc w:val="center"/>
                              <w:rPr>
                                <w:sz w:val="20"/>
                              </w:rPr>
                            </w:pPr>
                            <w:r>
                              <w:rPr>
                                <w:spacing w:val="-10"/>
                                <w:sz w:val="20"/>
                              </w:rPr>
                              <w:t>1</w:t>
                            </w:r>
                          </w:p>
                        </w:tc>
                        <w:tc>
                          <w:tcPr>
                            <w:tcW w:w="974" w:type="dxa"/>
                          </w:tcPr>
                          <w:p>
                            <w:pPr>
                              <w:pStyle w:val="TableParagraph"/>
                              <w:ind w:left="11" w:right="5"/>
                              <w:jc w:val="center"/>
                              <w:rPr>
                                <w:sz w:val="20"/>
                              </w:rPr>
                            </w:pPr>
                            <w:r>
                              <w:rPr>
                                <w:spacing w:val="-10"/>
                                <w:sz w:val="20"/>
                              </w:rPr>
                              <w:t>1</w:t>
                            </w:r>
                          </w:p>
                        </w:tc>
                        <w:tc>
                          <w:tcPr>
                            <w:tcW w:w="975" w:type="dxa"/>
                          </w:tcPr>
                          <w:p>
                            <w:pPr>
                              <w:pStyle w:val="TableParagraph"/>
                              <w:ind w:left="8" w:right="2"/>
                              <w:jc w:val="center"/>
                              <w:rPr>
                                <w:sz w:val="20"/>
                              </w:rPr>
                            </w:pPr>
                            <w:r>
                              <w:rPr>
                                <w:spacing w:val="-10"/>
                                <w:sz w:val="20"/>
                              </w:rPr>
                              <w:t>1</w:t>
                            </w:r>
                          </w:p>
                        </w:tc>
                        <w:tc>
                          <w:tcPr>
                            <w:tcW w:w="729" w:type="dxa"/>
                          </w:tcPr>
                          <w:p>
                            <w:pPr>
                              <w:pStyle w:val="TableParagraph"/>
                              <w:ind w:left="7" w:right="4"/>
                              <w:jc w:val="center"/>
                              <w:rPr>
                                <w:sz w:val="20"/>
                              </w:rPr>
                            </w:pPr>
                            <w:r>
                              <w:rPr>
                                <w:spacing w:val="-10"/>
                                <w:sz w:val="20"/>
                              </w:rPr>
                              <w:t>1</w:t>
                            </w:r>
                          </w:p>
                        </w:tc>
                        <w:tc>
                          <w:tcPr>
                            <w:tcW w:w="637" w:type="dxa"/>
                          </w:tcPr>
                          <w:p>
                            <w:pPr>
                              <w:pStyle w:val="TableParagraph"/>
                              <w:ind w:left="6" w:right="3"/>
                              <w:jc w:val="center"/>
                              <w:rPr>
                                <w:sz w:val="20"/>
                              </w:rPr>
                            </w:pPr>
                            <w:r>
                              <w:rPr>
                                <w:spacing w:val="-10"/>
                                <w:sz w:val="20"/>
                              </w:rPr>
                              <w:t>1</w:t>
                            </w:r>
                          </w:p>
                        </w:tc>
                      </w:tr>
                      <w:tr>
                        <w:trPr>
                          <w:trHeight w:val="549" w:hRule="atLeast"/>
                        </w:trPr>
                        <w:tc>
                          <w:tcPr>
                            <w:tcW w:w="4313" w:type="dxa"/>
                          </w:tcPr>
                          <w:p>
                            <w:pPr>
                              <w:pStyle w:val="TableParagraph"/>
                              <w:spacing w:line="256" w:lineRule="exact" w:before="19"/>
                              <w:ind w:left="79"/>
                              <w:rPr>
                                <w:sz w:val="20"/>
                              </w:rPr>
                            </w:pPr>
                            <w:r>
                              <w:rPr>
                                <w:sz w:val="20"/>
                              </w:rPr>
                              <w:t>2PRP</w:t>
                            </w:r>
                            <w:r>
                              <w:rPr>
                                <w:spacing w:val="-3"/>
                                <w:sz w:val="20"/>
                              </w:rPr>
                              <w:t> </w:t>
                            </w:r>
                            <w:r>
                              <w:rPr>
                                <w:sz w:val="20"/>
                              </w:rPr>
                              <w:t>(1P2P</w:t>
                            </w:r>
                            <w:r>
                              <w:rPr>
                                <w:spacing w:val="-3"/>
                                <w:sz w:val="20"/>
                              </w:rPr>
                              <w:t> </w:t>
                            </w:r>
                            <w:r>
                              <w:rPr>
                                <w:sz w:val="20"/>
                              </w:rPr>
                              <w:t>S</w:t>
                            </w:r>
                            <w:r>
                              <w:rPr>
                                <w:position w:val="-4"/>
                                <w:sz w:val="16"/>
                              </w:rPr>
                              <w:t>22</w:t>
                            </w:r>
                            <w:r>
                              <w:rPr>
                                <w:sz w:val="20"/>
                              </w:rPr>
                              <w:t>,</w:t>
                            </w:r>
                            <w:r>
                              <w:rPr>
                                <w:spacing w:val="-3"/>
                                <w:sz w:val="20"/>
                              </w:rPr>
                              <w:t> </w:t>
                            </w:r>
                            <w:r>
                              <w:rPr>
                                <w:sz w:val="20"/>
                              </w:rPr>
                              <w:t>S</w:t>
                            </w:r>
                            <w:r>
                              <w:rPr>
                                <w:position w:val="-4"/>
                                <w:sz w:val="16"/>
                              </w:rPr>
                              <w:t>12</w:t>
                            </w:r>
                            <w:r>
                              <w:rPr>
                                <w:spacing w:val="9"/>
                                <w:position w:val="-4"/>
                                <w:sz w:val="16"/>
                              </w:rPr>
                              <w:t> </w:t>
                            </w:r>
                            <w:r>
                              <w:rPr>
                                <w:sz w:val="20"/>
                              </w:rPr>
                              <w:t>-</w:t>
                            </w:r>
                            <w:r>
                              <w:rPr>
                                <w:spacing w:val="-4"/>
                                <w:sz w:val="20"/>
                              </w:rPr>
                              <w:t> </w:t>
                            </w:r>
                            <w:r>
                              <w:rPr>
                                <w:sz w:val="20"/>
                              </w:rPr>
                              <w:t>1</w:t>
                            </w:r>
                            <w:r>
                              <w:rPr>
                                <w:spacing w:val="-4"/>
                                <w:sz w:val="20"/>
                              </w:rPr>
                              <w:t> </w:t>
                            </w:r>
                            <w:r>
                              <w:rPr>
                                <w:sz w:val="20"/>
                              </w:rPr>
                              <w:t>Path</w:t>
                            </w:r>
                            <w:r>
                              <w:rPr>
                                <w:spacing w:val="-3"/>
                                <w:sz w:val="20"/>
                              </w:rPr>
                              <w:t> </w:t>
                            </w:r>
                            <w:r>
                              <w:rPr>
                                <w:sz w:val="20"/>
                              </w:rPr>
                              <w:t>2</w:t>
                            </w:r>
                            <w:r>
                              <w:rPr>
                                <w:spacing w:val="-3"/>
                                <w:sz w:val="20"/>
                              </w:rPr>
                              <w:t> </w:t>
                            </w:r>
                            <w:r>
                              <w:rPr>
                                <w:spacing w:val="-4"/>
                                <w:sz w:val="20"/>
                              </w:rPr>
                              <w:t>Port</w:t>
                            </w:r>
                          </w:p>
                          <w:p>
                            <w:pPr>
                              <w:pStyle w:val="TableParagraph"/>
                              <w:spacing w:line="214" w:lineRule="exact" w:before="0"/>
                              <w:ind w:left="79"/>
                              <w:rPr>
                                <w:sz w:val="20"/>
                              </w:rPr>
                            </w:pPr>
                            <w:r>
                              <w:rPr>
                                <w:sz w:val="20"/>
                              </w:rPr>
                              <w:t>Rev</w:t>
                            </w:r>
                            <w:r>
                              <w:rPr>
                                <w:spacing w:val="-4"/>
                                <w:sz w:val="20"/>
                              </w:rPr>
                              <w:t> </w:t>
                            </w:r>
                            <w:r>
                              <w:rPr>
                                <w:spacing w:val="-2"/>
                                <w:sz w:val="20"/>
                              </w:rPr>
                              <w:t>Path)</w:t>
                            </w:r>
                          </w:p>
                        </w:tc>
                        <w:tc>
                          <w:tcPr>
                            <w:tcW w:w="993" w:type="dxa"/>
                          </w:tcPr>
                          <w:p>
                            <w:pPr>
                              <w:pStyle w:val="TableParagraph"/>
                              <w:spacing w:before="20"/>
                              <w:ind w:left="12" w:right="5"/>
                              <w:jc w:val="center"/>
                              <w:rPr>
                                <w:sz w:val="20"/>
                              </w:rPr>
                            </w:pPr>
                            <w:r>
                              <w:rPr>
                                <w:spacing w:val="-10"/>
                                <w:sz w:val="20"/>
                              </w:rPr>
                              <w:t>2</w:t>
                            </w:r>
                          </w:p>
                        </w:tc>
                        <w:tc>
                          <w:tcPr>
                            <w:tcW w:w="974" w:type="dxa"/>
                          </w:tcPr>
                          <w:p>
                            <w:pPr>
                              <w:pStyle w:val="TableParagraph"/>
                              <w:spacing w:before="20"/>
                              <w:ind w:left="11" w:right="5"/>
                              <w:jc w:val="center"/>
                              <w:rPr>
                                <w:sz w:val="20"/>
                              </w:rPr>
                            </w:pPr>
                            <w:r>
                              <w:rPr>
                                <w:spacing w:val="-10"/>
                                <w:sz w:val="20"/>
                              </w:rPr>
                              <w:t>2</w:t>
                            </w:r>
                          </w:p>
                        </w:tc>
                        <w:tc>
                          <w:tcPr>
                            <w:tcW w:w="975" w:type="dxa"/>
                          </w:tcPr>
                          <w:p>
                            <w:pPr>
                              <w:pStyle w:val="TableParagraph"/>
                              <w:spacing w:before="20"/>
                              <w:ind w:left="8" w:right="2"/>
                              <w:jc w:val="center"/>
                              <w:rPr>
                                <w:sz w:val="20"/>
                              </w:rPr>
                            </w:pPr>
                            <w:r>
                              <w:rPr>
                                <w:spacing w:val="-10"/>
                                <w:sz w:val="20"/>
                              </w:rPr>
                              <w:t>2</w:t>
                            </w:r>
                          </w:p>
                        </w:tc>
                        <w:tc>
                          <w:tcPr>
                            <w:tcW w:w="729" w:type="dxa"/>
                          </w:tcPr>
                          <w:p>
                            <w:pPr>
                              <w:pStyle w:val="TableParagraph"/>
                              <w:spacing w:before="20"/>
                              <w:ind w:left="7" w:right="4"/>
                              <w:jc w:val="center"/>
                              <w:rPr>
                                <w:sz w:val="20"/>
                              </w:rPr>
                            </w:pPr>
                            <w:r>
                              <w:rPr>
                                <w:spacing w:val="-10"/>
                                <w:sz w:val="20"/>
                              </w:rPr>
                              <w:t>2</w:t>
                            </w:r>
                          </w:p>
                        </w:tc>
                        <w:tc>
                          <w:tcPr>
                            <w:tcW w:w="637" w:type="dxa"/>
                          </w:tcPr>
                          <w:p>
                            <w:pPr>
                              <w:pStyle w:val="TableParagraph"/>
                              <w:spacing w:before="20"/>
                              <w:ind w:left="6" w:right="3"/>
                              <w:jc w:val="center"/>
                              <w:rPr>
                                <w:sz w:val="20"/>
                              </w:rPr>
                            </w:pPr>
                            <w:r>
                              <w:rPr>
                                <w:spacing w:val="-10"/>
                                <w:sz w:val="20"/>
                              </w:rPr>
                              <w:t>2</w:t>
                            </w:r>
                          </w:p>
                        </w:tc>
                      </w:tr>
                    </w:tbl>
                    <w:p>
                      <w:pPr>
                        <w:pStyle w:val="BodyText"/>
                      </w:pPr>
                    </w:p>
                  </w:txbxContent>
                </v:textbox>
                <w10:wrap type="none"/>
              </v:shape>
            </w:pict>
          </mc:Fallback>
        </mc:AlternateContent>
      </w:r>
      <w:r>
        <w:rPr>
          <w:rFonts w:ascii="Arial"/>
          <w:b/>
          <w:sz w:val="20"/>
        </w:rPr>
        <w:t>Calibration</w:t>
      </w:r>
      <w:r>
        <w:rPr>
          <w:rFonts w:ascii="Arial"/>
          <w:b/>
          <w:spacing w:val="-13"/>
          <w:sz w:val="20"/>
        </w:rPr>
        <w:t> </w:t>
      </w:r>
      <w:r>
        <w:rPr>
          <w:rFonts w:ascii="Arial"/>
          <w:b/>
          <w:sz w:val="20"/>
        </w:rPr>
        <w:t>Steps</w:t>
      </w:r>
      <w:r>
        <w:rPr>
          <w:rFonts w:ascii="Arial"/>
          <w:b/>
          <w:spacing w:val="-13"/>
          <w:sz w:val="20"/>
        </w:rPr>
        <w:t> </w:t>
      </w:r>
      <w:r>
        <w:rPr>
          <w:rFonts w:ascii="Arial"/>
          <w:b/>
          <w:sz w:val="20"/>
        </w:rPr>
        <w:t>and</w:t>
      </w:r>
      <w:r>
        <w:rPr>
          <w:rFonts w:ascii="Arial"/>
          <w:b/>
          <w:spacing w:val="-13"/>
          <w:sz w:val="20"/>
        </w:rPr>
        <w:t> </w:t>
      </w:r>
      <w:r>
        <w:rPr>
          <w:rFonts w:ascii="Arial"/>
          <w:b/>
          <w:sz w:val="20"/>
        </w:rPr>
        <w:t>Calibration</w:t>
      </w:r>
      <w:r>
        <w:rPr>
          <w:rFonts w:ascii="Arial"/>
          <w:b/>
          <w:spacing w:val="-13"/>
          <w:sz w:val="20"/>
        </w:rPr>
        <w:t> </w:t>
      </w:r>
      <w:r>
        <w:rPr>
          <w:rFonts w:ascii="Arial"/>
          <w:b/>
          <w:sz w:val="20"/>
        </w:rPr>
        <w:t>Types</w:t>
      </w:r>
      <w:r>
        <w:rPr>
          <w:rFonts w:ascii="Arial"/>
          <w:b/>
          <w:spacing w:val="-13"/>
          <w:sz w:val="20"/>
        </w:rPr>
        <w:t> </w:t>
      </w:r>
      <w:r>
        <w:rPr>
          <w:rFonts w:ascii="Arial"/>
          <w:b/>
          <w:sz w:val="20"/>
        </w:rPr>
        <w:t>(continued): </w:t>
      </w:r>
      <w:bookmarkStart w:name="_bookmark332" w:id="522"/>
      <w:bookmarkEnd w:id="522"/>
      <w:r>
        <w:rPr>
          <w:rFonts w:ascii="Arial"/>
          <w:b/>
          <w:sz w:val="20"/>
        </w:rPr>
        <w:t>T</w:t>
      </w:r>
      <w:r>
        <w:rPr>
          <w:rFonts w:ascii="Arial"/>
          <w:b/>
          <w:sz w:val="20"/>
        </w:rPr>
        <w:t>able 3-10.</w:t>
      </w:r>
      <w:r>
        <w:rPr>
          <w:rFonts w:ascii="Arial"/>
          <w:b/>
          <w:spacing w:val="40"/>
          <w:sz w:val="20"/>
        </w:rPr>
        <w:t> </w:t>
      </w:r>
      <w:r>
        <w:rPr>
          <w:rFonts w:ascii="Arial MT"/>
          <w:sz w:val="20"/>
        </w:rPr>
        <w:t>SSST Calibration Method</w:t>
      </w:r>
    </w:p>
    <w:p>
      <w:pPr>
        <w:spacing w:after="0" w:line="458" w:lineRule="auto"/>
        <w:jc w:val="left"/>
        <w:rPr>
          <w:rFonts w:ascii="Arial MT"/>
          <w:sz w:val="20"/>
        </w:rPr>
        <w:sectPr>
          <w:pgSz w:w="10320" w:h="14560"/>
          <w:pgMar w:header="514" w:footer="570" w:top="780" w:bottom="760" w:left="425" w:right="425"/>
        </w:sectPr>
      </w:pPr>
    </w:p>
    <w:p>
      <w:pPr>
        <w:pStyle w:val="Heading4"/>
        <w:spacing w:before="244"/>
        <w:rPr>
          <w:rFonts w:ascii="Arial"/>
        </w:rPr>
      </w:pPr>
      <w:bookmarkStart w:name="Calibration Step Status" w:id="523"/>
      <w:bookmarkEnd w:id="523"/>
      <w:r>
        <w:rPr>
          <w:b w:val="0"/>
        </w:rPr>
      </w:r>
      <w:bookmarkStart w:name="_bookmark333" w:id="524"/>
      <w:bookmarkEnd w:id="524"/>
      <w:r>
        <w:rPr>
          <w:b w:val="0"/>
        </w:rPr>
      </w:r>
      <w:r>
        <w:rPr>
          <w:rFonts w:ascii="Arial"/>
        </w:rPr>
        <w:t>Calibration</w:t>
      </w:r>
      <w:r>
        <w:rPr>
          <w:rFonts w:ascii="Arial"/>
          <w:spacing w:val="-10"/>
        </w:rPr>
        <w:t> </w:t>
      </w:r>
      <w:r>
        <w:rPr>
          <w:rFonts w:ascii="Arial"/>
        </w:rPr>
        <w:t>Step</w:t>
      </w:r>
      <w:r>
        <w:rPr>
          <w:rFonts w:ascii="Arial"/>
          <w:spacing w:val="-9"/>
        </w:rPr>
        <w:t> </w:t>
      </w:r>
      <w:r>
        <w:rPr>
          <w:rFonts w:ascii="Arial"/>
          <w:spacing w:val="-2"/>
        </w:rPr>
        <w:t>Status</w:t>
      </w:r>
    </w:p>
    <w:p>
      <w:pPr>
        <w:pStyle w:val="BodyText"/>
        <w:spacing w:before="33"/>
        <w:rPr>
          <w:rFonts w:ascii="Arial"/>
          <w:b/>
          <w:sz w:val="24"/>
        </w:rPr>
      </w:pPr>
    </w:p>
    <w:p>
      <w:pPr>
        <w:spacing w:before="1"/>
        <w:ind w:left="142" w:right="0" w:firstLine="0"/>
        <w:jc w:val="left"/>
        <w:rPr>
          <w:rFonts w:ascii="Courier New"/>
          <w:b/>
          <w:sz w:val="24"/>
        </w:rPr>
      </w:pPr>
      <w:bookmarkStart w:name="_bookmark334" w:id="525"/>
      <w:bookmarkEnd w:id="525"/>
      <w:r>
        <w:rPr/>
      </w:r>
      <w:r>
        <w:rPr>
          <w:rFonts w:ascii="Courier New"/>
          <w:b/>
          <w:spacing w:val="-2"/>
          <w:sz w:val="24"/>
        </w:rPr>
        <w:t>[:SENSe]:CORRection:COLLect:ACQUire:STATus?</w:t>
      </w:r>
    </w:p>
    <w:p>
      <w:pPr>
        <w:pStyle w:val="BodyText"/>
        <w:spacing w:line="242" w:lineRule="auto" w:before="90"/>
        <w:ind w:left="2127" w:right="763" w:hanging="1226"/>
        <w:jc w:val="both"/>
      </w:pPr>
      <w:r>
        <w:rPr>
          <w:rFonts w:ascii="Arial MT"/>
          <w:w w:val="105"/>
        </w:rPr>
        <w:t>Description:</w:t>
      </w:r>
      <w:r>
        <w:rPr>
          <w:rFonts w:ascii="Arial MT"/>
          <w:spacing w:val="80"/>
          <w:w w:val="105"/>
        </w:rPr>
        <w:t> </w:t>
      </w:r>
      <w:r>
        <w:rPr>
          <w:w w:val="105"/>
        </w:rPr>
        <w:t>This command requests information about the current calibration step</w:t>
      </w:r>
      <w:r>
        <w:rPr>
          <w:spacing w:val="40"/>
          <w:w w:val="105"/>
        </w:rPr>
        <w:t> </w:t>
      </w:r>
      <w:r>
        <w:rPr>
          <w:w w:val="105"/>
        </w:rPr>
        <w:t>or</w:t>
      </w:r>
      <w:r>
        <w:rPr>
          <w:spacing w:val="20"/>
          <w:w w:val="105"/>
        </w:rPr>
        <w:t> </w:t>
      </w:r>
      <w:r>
        <w:rPr>
          <w:w w:val="105"/>
        </w:rPr>
        <w:t>the</w:t>
      </w:r>
      <w:r>
        <w:rPr>
          <w:spacing w:val="21"/>
          <w:w w:val="105"/>
        </w:rPr>
        <w:t> </w:t>
      </w:r>
      <w:r>
        <w:rPr>
          <w:w w:val="105"/>
        </w:rPr>
        <w:t>specified</w:t>
      </w:r>
      <w:r>
        <w:rPr>
          <w:spacing w:val="20"/>
          <w:w w:val="105"/>
        </w:rPr>
        <w:t> </w:t>
      </w:r>
      <w:r>
        <w:rPr>
          <w:w w:val="105"/>
        </w:rPr>
        <w:t>calibration</w:t>
      </w:r>
      <w:r>
        <w:rPr>
          <w:spacing w:val="22"/>
          <w:w w:val="105"/>
        </w:rPr>
        <w:t> </w:t>
      </w:r>
      <w:r>
        <w:rPr>
          <w:w w:val="105"/>
        </w:rPr>
        <w:t>step.</w:t>
      </w:r>
      <w:r>
        <w:rPr>
          <w:spacing w:val="21"/>
          <w:w w:val="105"/>
        </w:rPr>
        <w:t> </w:t>
      </w:r>
      <w:r>
        <w:rPr>
          <w:w w:val="105"/>
        </w:rPr>
        <w:t>If</w:t>
      </w:r>
      <w:r>
        <w:rPr>
          <w:spacing w:val="21"/>
          <w:w w:val="105"/>
        </w:rPr>
        <w:t> </w:t>
      </w:r>
      <w:r>
        <w:rPr>
          <w:w w:val="105"/>
        </w:rPr>
        <w:t>no</w:t>
      </w:r>
      <w:r>
        <w:rPr>
          <w:spacing w:val="21"/>
          <w:w w:val="105"/>
        </w:rPr>
        <w:t> </w:t>
      </w:r>
      <w:r>
        <w:rPr>
          <w:w w:val="105"/>
        </w:rPr>
        <w:t>calibration</w:t>
      </w:r>
      <w:r>
        <w:rPr>
          <w:spacing w:val="20"/>
          <w:w w:val="105"/>
        </w:rPr>
        <w:t> </w:t>
      </w:r>
      <w:r>
        <w:rPr>
          <w:w w:val="105"/>
        </w:rPr>
        <w:t>step</w:t>
      </w:r>
      <w:r>
        <w:rPr>
          <w:spacing w:val="20"/>
          <w:w w:val="105"/>
        </w:rPr>
        <w:t> </w:t>
      </w:r>
      <w:r>
        <w:rPr>
          <w:w w:val="105"/>
        </w:rPr>
        <w:t>is</w:t>
      </w:r>
      <w:r>
        <w:rPr>
          <w:spacing w:val="20"/>
          <w:w w:val="105"/>
        </w:rPr>
        <w:t> </w:t>
      </w:r>
      <w:r>
        <w:rPr>
          <w:w w:val="105"/>
        </w:rPr>
        <w:t>specified,</w:t>
      </w:r>
      <w:r>
        <w:rPr>
          <w:spacing w:val="20"/>
          <w:w w:val="105"/>
        </w:rPr>
        <w:t> </w:t>
      </w:r>
      <w:r>
        <w:rPr>
          <w:w w:val="105"/>
        </w:rPr>
        <w:t>then it returns a 1 if the current calibration step has completed, otherwise it returns a 0.</w:t>
      </w:r>
      <w:r>
        <w:rPr>
          <w:spacing w:val="40"/>
          <w:w w:val="105"/>
        </w:rPr>
        <w:t> </w:t>
      </w:r>
      <w:r>
        <w:rPr>
          <w:rFonts w:ascii="Courier New"/>
          <w:w w:val="105"/>
        </w:rPr>
        <w:t>&lt;cal</w:t>
      </w:r>
      <w:r>
        <w:rPr>
          <w:rFonts w:ascii="Courier New"/>
          <w:spacing w:val="-7"/>
          <w:w w:val="105"/>
        </w:rPr>
        <w:t> </w:t>
      </w:r>
      <w:r>
        <w:rPr>
          <w:rFonts w:ascii="Courier New"/>
          <w:w w:val="105"/>
        </w:rPr>
        <w:t>steps&gt;</w:t>
      </w:r>
      <w:r>
        <w:rPr>
          <w:rFonts w:ascii="Courier New"/>
          <w:spacing w:val="-7"/>
          <w:w w:val="105"/>
        </w:rPr>
        <w:t> </w:t>
      </w:r>
      <w:r>
        <w:rPr>
          <w:w w:val="105"/>
        </w:rPr>
        <w:t>is the calibration step to be performed and must be one of the following values:</w:t>
      </w:r>
    </w:p>
    <w:p>
      <w:pPr>
        <w:pStyle w:val="BodyText"/>
        <w:spacing w:before="124"/>
        <w:ind w:left="2127"/>
        <w:rPr>
          <w:rFonts w:ascii="Courier New"/>
        </w:rPr>
      </w:pPr>
      <w:r>
        <w:rPr>
          <w:rFonts w:ascii="Courier New"/>
          <w:spacing w:val="-2"/>
        </w:rPr>
        <w:t>OPEN|SHORT|SHORT1|SHORT2|SHORT3|LOAD|THRU|ISOLation</w:t>
      </w:r>
    </w:p>
    <w:p>
      <w:pPr>
        <w:pStyle w:val="BodyText"/>
        <w:spacing w:line="230" w:lineRule="auto" w:before="97"/>
        <w:ind w:left="2127" w:right="775"/>
      </w:pPr>
      <w:r>
        <w:rPr>
          <w:rFonts w:ascii="Courier New"/>
          <w:w w:val="105"/>
        </w:rPr>
        <w:t>&lt;port_no&gt; </w:t>
      </w:r>
      <w:r>
        <w:rPr>
          <w:w w:val="105"/>
        </w:rPr>
        <w:t>is the port number, 1, 2, or 3. For</w:t>
      </w:r>
      <w:r>
        <w:rPr>
          <w:spacing w:val="80"/>
          <w:w w:val="105"/>
        </w:rPr>
        <w:t> </w:t>
      </w:r>
      <w:r>
        <w:rPr>
          <w:w w:val="105"/>
        </w:rPr>
        <w:t>step </w:t>
      </w:r>
      <w:r>
        <w:rPr>
          <w:rFonts w:ascii="Courier New"/>
          <w:w w:val="105"/>
        </w:rPr>
        <w:t>OPEN, SHORT, SHORT1,</w:t>
      </w:r>
      <w:r>
        <w:rPr>
          <w:rFonts w:ascii="Courier New"/>
          <w:spacing w:val="-26"/>
          <w:w w:val="105"/>
        </w:rPr>
        <w:t> </w:t>
      </w:r>
      <w:r>
        <w:rPr>
          <w:rFonts w:ascii="Courier New"/>
          <w:w w:val="105"/>
        </w:rPr>
        <w:t>SHORT2,</w:t>
      </w:r>
      <w:r>
        <w:rPr>
          <w:rFonts w:ascii="Courier New"/>
          <w:spacing w:val="-19"/>
          <w:w w:val="105"/>
        </w:rPr>
        <w:t> </w:t>
      </w:r>
      <w:r>
        <w:rPr>
          <w:rFonts w:ascii="Courier New"/>
          <w:w w:val="105"/>
        </w:rPr>
        <w:t>SHORT3,</w:t>
      </w:r>
      <w:r>
        <w:rPr>
          <w:rFonts w:ascii="Courier New"/>
          <w:spacing w:val="-71"/>
          <w:w w:val="105"/>
        </w:rPr>
        <w:t> </w:t>
      </w:r>
      <w:r>
        <w:rPr>
          <w:w w:val="105"/>
        </w:rPr>
        <w:t>and</w:t>
      </w:r>
      <w:r>
        <w:rPr>
          <w:spacing w:val="61"/>
          <w:w w:val="105"/>
        </w:rPr>
        <w:t> </w:t>
      </w:r>
      <w:r>
        <w:rPr>
          <w:rFonts w:ascii="Courier New"/>
          <w:w w:val="105"/>
        </w:rPr>
        <w:t>LOAD,</w:t>
      </w:r>
      <w:r>
        <w:rPr>
          <w:rFonts w:ascii="Courier New"/>
          <w:spacing w:val="-20"/>
          <w:w w:val="105"/>
        </w:rPr>
        <w:t> </w:t>
      </w:r>
      <w:r>
        <w:rPr>
          <w:w w:val="105"/>
        </w:rPr>
        <w:t>valid port number is 1 or 2. For</w:t>
      </w:r>
      <w:r>
        <w:rPr>
          <w:spacing w:val="-1"/>
          <w:w w:val="105"/>
        </w:rPr>
        <w:t> </w:t>
      </w:r>
      <w:r>
        <w:rPr>
          <w:w w:val="105"/>
        </w:rPr>
        <w:t>calibration</w:t>
      </w:r>
      <w:r>
        <w:rPr>
          <w:spacing w:val="-2"/>
          <w:w w:val="105"/>
        </w:rPr>
        <w:t> </w:t>
      </w:r>
      <w:r>
        <w:rPr>
          <w:w w:val="105"/>
        </w:rPr>
        <w:t>step</w:t>
      </w:r>
      <w:r>
        <w:rPr>
          <w:spacing w:val="40"/>
          <w:w w:val="105"/>
        </w:rPr>
        <w:t> </w:t>
      </w:r>
      <w:r>
        <w:rPr>
          <w:rFonts w:ascii="Courier New"/>
          <w:w w:val="105"/>
        </w:rPr>
        <w:t>THRU</w:t>
      </w:r>
      <w:r>
        <w:rPr>
          <w:rFonts w:ascii="Courier New"/>
          <w:spacing w:val="-27"/>
          <w:w w:val="105"/>
        </w:rPr>
        <w:t> </w:t>
      </w:r>
      <w:r>
        <w:rPr>
          <w:w w:val="105"/>
        </w:rPr>
        <w:t>and</w:t>
      </w:r>
      <w:r>
        <w:rPr>
          <w:spacing w:val="40"/>
          <w:w w:val="105"/>
        </w:rPr>
        <w:t> </w:t>
      </w:r>
      <w:r>
        <w:rPr>
          <w:rFonts w:ascii="Courier New"/>
          <w:w w:val="105"/>
        </w:rPr>
        <w:t>ISOLation,</w:t>
      </w:r>
      <w:r>
        <w:rPr>
          <w:rFonts w:ascii="Courier New"/>
          <w:spacing w:val="-29"/>
          <w:w w:val="105"/>
        </w:rPr>
        <w:t> </w:t>
      </w:r>
      <w:r>
        <w:rPr>
          <w:w w:val="105"/>
        </w:rPr>
        <w:t>valid</w:t>
      </w:r>
      <w:r>
        <w:rPr>
          <w:spacing w:val="-2"/>
          <w:w w:val="105"/>
        </w:rPr>
        <w:t> </w:t>
      </w:r>
      <w:r>
        <w:rPr>
          <w:w w:val="105"/>
        </w:rPr>
        <w:t>port</w:t>
      </w:r>
      <w:r>
        <w:rPr>
          <w:spacing w:val="-2"/>
          <w:w w:val="105"/>
        </w:rPr>
        <w:t> </w:t>
      </w:r>
      <w:r>
        <w:rPr>
          <w:w w:val="105"/>
        </w:rPr>
        <w:t>number</w:t>
      </w:r>
      <w:r>
        <w:rPr>
          <w:spacing w:val="-2"/>
          <w:w w:val="105"/>
        </w:rPr>
        <w:t> </w:t>
      </w:r>
      <w:r>
        <w:rPr>
          <w:w w:val="105"/>
        </w:rPr>
        <w:t>is</w:t>
      </w:r>
      <w:r>
        <w:rPr>
          <w:spacing w:val="-2"/>
          <w:w w:val="105"/>
        </w:rPr>
        <w:t> </w:t>
      </w:r>
      <w:r>
        <w:rPr>
          <w:w w:val="105"/>
        </w:rPr>
        <w:t>1 for Fwd, 2 for Rev, and 3 for Fwd and Rev.</w:t>
      </w:r>
    </w:p>
    <w:p>
      <w:pPr>
        <w:pStyle w:val="BodyText"/>
        <w:spacing w:line="252" w:lineRule="auto" w:before="108"/>
        <w:ind w:left="2127" w:right="1650" w:hanging="834"/>
        <w:rPr>
          <w:rFonts w:ascii="Courier New"/>
        </w:rPr>
      </w:pPr>
      <w:r>
        <w:rPr>
          <w:rFonts w:ascii="Arial MT"/>
        </w:rPr>
        <w:t>Syntax:</w:t>
      </w:r>
      <w:r>
        <w:rPr>
          <w:rFonts w:ascii="Arial MT"/>
          <w:spacing w:val="70"/>
        </w:rPr>
        <w:t> </w:t>
      </w:r>
      <w:r>
        <w:rPr>
          <w:rFonts w:ascii="Courier New"/>
        </w:rPr>
        <w:t>[:SENSe]:CORRection:COLLect:ACQUire:STATus? [&lt;cal steps&gt;,&lt;port_no&gt;]</w:t>
      </w:r>
    </w:p>
    <w:p>
      <w:pPr>
        <w:pStyle w:val="BodyText"/>
        <w:spacing w:before="81"/>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368"/>
        <w:rPr>
          <w:rFonts w:ascii="Courier New"/>
        </w:rPr>
      </w:pPr>
      <w:r>
        <w:rPr>
          <w:rFonts w:ascii="Arial MT"/>
        </w:rPr>
        <w:t>Query</w:t>
      </w:r>
      <w:r>
        <w:rPr>
          <w:rFonts w:ascii="Arial MT"/>
          <w:spacing w:val="-5"/>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rPr>
        <w:t>[&lt;cal</w:t>
      </w:r>
      <w:r>
        <w:rPr>
          <w:rFonts w:ascii="Courier New"/>
          <w:spacing w:val="-9"/>
        </w:rPr>
        <w:t> </w:t>
      </w:r>
      <w:r>
        <w:rPr>
          <w:rFonts w:ascii="Courier New"/>
          <w:spacing w:val="-2"/>
        </w:rPr>
        <w:t>steps&gt;,&lt;port_no&gt;]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&lt;NR1&gt;</w:t>
      </w:r>
      <w:r>
        <w:rPr>
          <w:rFonts w:ascii="Courier New"/>
          <w:spacing w:val="-7"/>
        </w:rPr>
        <w:t> </w:t>
      </w:r>
      <w:r>
        <w:rPr>
          <w:rFonts w:ascii="Courier New"/>
          <w:spacing w:val="-2"/>
        </w:rPr>
        <w:t>&lt;integer&gt;</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44"/>
        <w:ind w:left="710"/>
        <w:rPr>
          <w:rFonts w:ascii="Arial"/>
        </w:rPr>
      </w:pPr>
      <w:bookmarkStart w:name="DUT Port Setup" w:id="526"/>
      <w:bookmarkEnd w:id="526"/>
      <w:r>
        <w:rPr>
          <w:b w:val="0"/>
        </w:rPr>
      </w:r>
      <w:bookmarkStart w:name="_bookmark335" w:id="527"/>
      <w:bookmarkEnd w:id="527"/>
      <w:r>
        <w:rPr>
          <w:b w:val="0"/>
        </w:rPr>
      </w:r>
      <w:r>
        <w:rPr>
          <w:rFonts w:ascii="Arial"/>
        </w:rPr>
        <w:t>DUT</w:t>
      </w:r>
      <w:r>
        <w:rPr>
          <w:rFonts w:ascii="Arial"/>
          <w:spacing w:val="-5"/>
        </w:rPr>
        <w:t> </w:t>
      </w:r>
      <w:r>
        <w:rPr>
          <w:rFonts w:ascii="Arial"/>
        </w:rPr>
        <w:t>Port</w:t>
      </w:r>
      <w:r>
        <w:rPr>
          <w:rFonts w:ascii="Arial"/>
          <w:spacing w:val="-2"/>
        </w:rPr>
        <w:t> </w:t>
      </w:r>
      <w:r>
        <w:rPr>
          <w:rFonts w:ascii="Arial"/>
          <w:spacing w:val="-4"/>
        </w:rPr>
        <w:t>Setup</w:t>
      </w:r>
    </w:p>
    <w:p>
      <w:pPr>
        <w:pStyle w:val="BodyText"/>
        <w:spacing w:before="33"/>
        <w:rPr>
          <w:rFonts w:ascii="Arial"/>
          <w:b/>
          <w:sz w:val="24"/>
        </w:rPr>
      </w:pPr>
    </w:p>
    <w:p>
      <w:pPr>
        <w:spacing w:before="1"/>
        <w:ind w:left="710" w:right="0" w:firstLine="0"/>
        <w:jc w:val="left"/>
        <w:rPr>
          <w:rFonts w:ascii="Courier New"/>
          <w:b/>
          <w:sz w:val="24"/>
        </w:rPr>
      </w:pPr>
      <w:bookmarkStart w:name="_bookmark336" w:id="528"/>
      <w:bookmarkEnd w:id="528"/>
      <w:r>
        <w:rPr/>
      </w:r>
      <w:r>
        <w:rPr>
          <w:rFonts w:ascii="Courier New"/>
          <w:b/>
          <w:spacing w:val="-2"/>
          <w:sz w:val="24"/>
        </w:rPr>
        <w:t>[:SENSe]:CORRection:COLLect:CONNector&lt;port_no&gt;</w:t>
      </w:r>
    </w:p>
    <w:p>
      <w:pPr>
        <w:pStyle w:val="BodyText"/>
        <w:spacing w:line="230" w:lineRule="auto" w:before="97"/>
        <w:ind w:left="2693" w:right="190" w:hanging="1226"/>
        <w:jc w:val="both"/>
      </w:pPr>
      <w:r>
        <w:rPr>
          <w:rFonts w:ascii="Arial MT"/>
          <w:w w:val="105"/>
        </w:rPr>
        <w:t>Description:</w:t>
      </w:r>
      <w:r>
        <w:rPr>
          <w:rFonts w:ascii="Arial MT"/>
          <w:spacing w:val="80"/>
          <w:w w:val="105"/>
        </w:rPr>
        <w:t> </w:t>
      </w:r>
      <w:r>
        <w:rPr>
          <w:w w:val="105"/>
        </w:rPr>
        <w:t>Sets the connector family for the given port number.</w:t>
      </w:r>
      <w:r>
        <w:rPr>
          <w:spacing w:val="40"/>
          <w:w w:val="105"/>
        </w:rPr>
        <w:t> </w:t>
      </w:r>
      <w:r>
        <w:rPr>
          <w:rFonts w:ascii="Courier New"/>
          <w:w w:val="105"/>
        </w:rPr>
        <w:t>&lt;port_no&gt;</w:t>
      </w:r>
      <w:r>
        <w:rPr>
          <w:rFonts w:ascii="Courier New"/>
          <w:spacing w:val="-24"/>
          <w:w w:val="105"/>
        </w:rPr>
        <w:t> </w:t>
      </w:r>
      <w:r>
        <w:rPr>
          <w:w w:val="105"/>
        </w:rPr>
        <w:t>is the port number, 1 or 2.</w:t>
      </w:r>
      <w:r>
        <w:rPr>
          <w:spacing w:val="40"/>
          <w:w w:val="105"/>
        </w:rPr>
        <w:t> </w:t>
      </w:r>
      <w:r>
        <w:rPr>
          <w:rFonts w:ascii="Courier New"/>
          <w:w w:val="105"/>
        </w:rPr>
        <w:t>&lt;connector&gt;</w:t>
      </w:r>
      <w:r>
        <w:rPr>
          <w:rFonts w:ascii="Courier New"/>
          <w:spacing w:val="-16"/>
          <w:w w:val="105"/>
        </w:rPr>
        <w:t> </w:t>
      </w:r>
      <w:r>
        <w:rPr>
          <w:w w:val="105"/>
        </w:rPr>
        <w:t>defines the connector family. Valid connector for calibration line type COAX is the following:</w:t>
      </w:r>
    </w:p>
    <w:p>
      <w:pPr>
        <w:pStyle w:val="BodyText"/>
        <w:spacing w:line="254" w:lineRule="auto" w:before="130"/>
        <w:ind w:left="2693" w:right="247"/>
        <w:rPr>
          <w:rFonts w:ascii="Courier New"/>
        </w:rPr>
      </w:pPr>
      <w:r>
        <w:rPr>
          <w:rFonts w:ascii="Courier New"/>
          <w:spacing w:val="-2"/>
        </w:rPr>
        <w:t>NMALe|NFEMale|KMALe|KFEMale|716Male|716Female|TNCMale| TNCFemale|SMAMale|SMAFemale|USR1|USR2|USR3|USR4</w:t>
      </w:r>
    </w:p>
    <w:p>
      <w:pPr>
        <w:pStyle w:val="BodyText"/>
        <w:spacing w:line="244" w:lineRule="auto" w:before="77"/>
        <w:ind w:left="2693" w:right="238"/>
      </w:pPr>
      <w:r>
        <w:rPr>
          <w:w w:val="110"/>
        </w:rPr>
        <w:t>Valid</w:t>
      </w:r>
      <w:r>
        <w:rPr>
          <w:spacing w:val="-8"/>
          <w:w w:val="110"/>
        </w:rPr>
        <w:t> </w:t>
      </w:r>
      <w:r>
        <w:rPr>
          <w:w w:val="110"/>
        </w:rPr>
        <w:t>connector</w:t>
      </w:r>
      <w:r>
        <w:rPr>
          <w:spacing w:val="-8"/>
          <w:w w:val="110"/>
        </w:rPr>
        <w:t> </w:t>
      </w:r>
      <w:r>
        <w:rPr>
          <w:w w:val="110"/>
        </w:rPr>
        <w:t>for</w:t>
      </w:r>
      <w:r>
        <w:rPr>
          <w:spacing w:val="-7"/>
          <w:w w:val="110"/>
        </w:rPr>
        <w:t> </w:t>
      </w:r>
      <w:r>
        <w:rPr>
          <w:w w:val="110"/>
        </w:rPr>
        <w:t>the</w:t>
      </w:r>
      <w:r>
        <w:rPr>
          <w:spacing w:val="-7"/>
          <w:w w:val="110"/>
        </w:rPr>
        <w:t> </w:t>
      </w:r>
      <w:r>
        <w:rPr>
          <w:w w:val="110"/>
        </w:rPr>
        <w:t>calibration</w:t>
      </w:r>
      <w:r>
        <w:rPr>
          <w:spacing w:val="-8"/>
          <w:w w:val="110"/>
        </w:rPr>
        <w:t> </w:t>
      </w:r>
      <w:r>
        <w:rPr>
          <w:w w:val="110"/>
        </w:rPr>
        <w:t>line</w:t>
      </w:r>
      <w:r>
        <w:rPr>
          <w:spacing w:val="-8"/>
          <w:w w:val="110"/>
        </w:rPr>
        <w:t> </w:t>
      </w:r>
      <w:r>
        <w:rPr>
          <w:w w:val="110"/>
        </w:rPr>
        <w:t>type</w:t>
      </w:r>
      <w:r>
        <w:rPr>
          <w:spacing w:val="-7"/>
          <w:w w:val="110"/>
        </w:rPr>
        <w:t> </w:t>
      </w:r>
      <w:r>
        <w:rPr>
          <w:w w:val="110"/>
        </w:rPr>
        <w:t>WAVEguide</w:t>
      </w:r>
      <w:r>
        <w:rPr>
          <w:spacing w:val="-7"/>
          <w:w w:val="110"/>
        </w:rPr>
        <w:t> </w:t>
      </w:r>
      <w:r>
        <w:rPr>
          <w:w w:val="110"/>
        </w:rPr>
        <w:t>is</w:t>
      </w:r>
      <w:r>
        <w:rPr>
          <w:spacing w:val="-8"/>
          <w:w w:val="110"/>
        </w:rPr>
        <w:t> </w:t>
      </w:r>
      <w:r>
        <w:rPr>
          <w:w w:val="110"/>
        </w:rPr>
        <w:t>the </w:t>
      </w:r>
      <w:r>
        <w:rPr>
          <w:spacing w:val="-2"/>
          <w:w w:val="110"/>
        </w:rPr>
        <w:t>following:</w:t>
      </w:r>
    </w:p>
    <w:p>
      <w:pPr>
        <w:pStyle w:val="BodyText"/>
        <w:spacing w:line="254" w:lineRule="auto" w:before="125"/>
        <w:ind w:left="2693" w:right="191"/>
        <w:rPr>
          <w:rFonts w:ascii="Courier New"/>
        </w:rPr>
      </w:pPr>
      <w:r>
        <w:rPr>
          <w:rFonts w:ascii="Courier New"/>
          <w:spacing w:val="-2"/>
        </w:rPr>
        <w:t>WG11|WG12|WG13|WG14|WG15|WG16|WG17|WG18|WG20|USR1|USR2| USR3|USR4</w:t>
      </w:r>
    </w:p>
    <w:p>
      <w:pPr>
        <w:pStyle w:val="BodyText"/>
        <w:spacing w:line="244" w:lineRule="auto" w:before="75"/>
        <w:ind w:left="2693" w:right="238"/>
      </w:pPr>
      <w:r>
        <w:rPr>
          <w:w w:val="105"/>
        </w:rPr>
        <w:t>Note that the connector must be valid for the current calibration line </w:t>
      </w:r>
      <w:r>
        <w:rPr>
          <w:spacing w:val="-2"/>
          <w:w w:val="105"/>
        </w:rPr>
        <w:t>type.</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[:SENSe]:CORRection:COLLect:CONNector&lt;port_no&gt;</w:t>
      </w:r>
    </w:p>
    <w:p>
      <w:pPr>
        <w:pStyle w:val="BodyText"/>
        <w:spacing w:line="254" w:lineRule="auto" w:before="14"/>
        <w:ind w:left="2693" w:right="802"/>
        <w:rPr>
          <w:rFonts w:ascii="Courier New"/>
        </w:rPr>
      </w:pPr>
      <w:r>
        <w:rPr>
          <w:rFonts w:ascii="Courier New"/>
          <w:spacing w:val="-2"/>
        </w:rPr>
        <w:t>&lt;connector&gt; [:SENSe]:CORRection:COLLect:CONNector&lt;port_no&gt;?</w:t>
      </w:r>
    </w:p>
    <w:p>
      <w:pPr>
        <w:pStyle w:val="BodyText"/>
        <w:spacing w:before="78"/>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&lt;connector&gt;</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4"/>
          <w:w w:val="150"/>
        </w:rPr>
        <w:t> </w:t>
      </w:r>
      <w:r>
        <w:rPr>
          <w:rFonts w:ascii="Courier New"/>
        </w:rPr>
        <w:t>&lt;char&gt;</w:t>
      </w:r>
      <w:r>
        <w:rPr>
          <w:rFonts w:ascii="Courier New"/>
          <w:spacing w:val="-9"/>
        </w:rPr>
        <w:t> </w:t>
      </w:r>
      <w:r>
        <w:rPr>
          <w:rFonts w:ascii="Courier New"/>
        </w:rPr>
        <w:t>&lt;connector&gt;</w:t>
      </w:r>
      <w:r>
        <w:rPr>
          <w:rFonts w:ascii="Courier New"/>
          <w:spacing w:val="-9"/>
        </w:rPr>
        <w:t> </w:t>
      </w:r>
      <w:r>
        <w:rPr>
          <w:rFonts w:ascii="Courier New"/>
        </w:rPr>
        <w:t>(returns</w:t>
      </w:r>
      <w:r>
        <w:rPr>
          <w:rFonts w:ascii="Courier New"/>
          <w:spacing w:val="-8"/>
        </w:rPr>
        <w:t> </w:t>
      </w:r>
      <w:r>
        <w:rPr>
          <w:rFonts w:ascii="Courier New"/>
        </w:rPr>
        <w:t>short</w:t>
      </w:r>
      <w:r>
        <w:rPr>
          <w:rFonts w:ascii="Courier New"/>
          <w:spacing w:val="-9"/>
        </w:rPr>
        <w:t> </w:t>
      </w:r>
      <w:r>
        <w:rPr>
          <w:rFonts w:ascii="Courier New"/>
        </w:rPr>
        <w:t>format</w:t>
      </w:r>
      <w:r>
        <w:rPr>
          <w:rFonts w:ascii="Courier New"/>
          <w:spacing w:val="-8"/>
        </w:rPr>
        <w:t> </w:t>
      </w:r>
      <w:r>
        <w:rPr>
          <w:rFonts w:ascii="Courier New"/>
          <w:spacing w:val="-2"/>
        </w:rPr>
        <w:t>only)</w:t>
      </w:r>
    </w:p>
    <w:p>
      <w:pPr>
        <w:pStyle w:val="BodyText"/>
        <w:spacing w:before="89"/>
        <w:ind w:left="1282"/>
      </w:pPr>
      <w:r>
        <w:rPr>
          <w:rFonts w:ascii="Arial MT"/>
          <w:w w:val="105"/>
        </w:rPr>
        <w:t>Default</w:t>
      </w:r>
      <w:r>
        <w:rPr>
          <w:rFonts w:ascii="Arial MT"/>
          <w:spacing w:val="4"/>
          <w:w w:val="105"/>
        </w:rPr>
        <w:t> </w:t>
      </w:r>
      <w:r>
        <w:rPr>
          <w:rFonts w:ascii="Arial MT"/>
          <w:w w:val="105"/>
        </w:rPr>
        <w:t>Value:</w:t>
      </w:r>
      <w:r>
        <w:rPr>
          <w:rFonts w:ascii="Arial MT"/>
          <w:spacing w:val="38"/>
          <w:w w:val="105"/>
        </w:rPr>
        <w:t>  </w:t>
      </w:r>
      <w:r>
        <w:rPr>
          <w:w w:val="105"/>
        </w:rPr>
        <w:t>NMAL</w:t>
      </w:r>
      <w:r>
        <w:rPr>
          <w:spacing w:val="15"/>
          <w:w w:val="105"/>
        </w:rPr>
        <w:t> </w:t>
      </w:r>
      <w:r>
        <w:rPr>
          <w:w w:val="105"/>
        </w:rPr>
        <w:t>(KMAL,</w:t>
      </w:r>
      <w:r>
        <w:rPr>
          <w:spacing w:val="15"/>
          <w:w w:val="105"/>
        </w:rPr>
        <w:t> </w:t>
      </w:r>
      <w:r>
        <w:rPr>
          <w:w w:val="105"/>
        </w:rPr>
        <w:t>if</w:t>
      </w:r>
      <w:r>
        <w:rPr>
          <w:spacing w:val="17"/>
          <w:w w:val="105"/>
        </w:rPr>
        <w:t> </w:t>
      </w:r>
      <w:r>
        <w:rPr>
          <w:w w:val="105"/>
        </w:rPr>
        <w:t>Option</w:t>
      </w:r>
      <w:r>
        <w:rPr>
          <w:spacing w:val="15"/>
          <w:w w:val="105"/>
        </w:rPr>
        <w:t> </w:t>
      </w:r>
      <w:r>
        <w:rPr>
          <w:w w:val="105"/>
        </w:rPr>
        <w:t>11</w:t>
      </w:r>
      <w:r>
        <w:rPr>
          <w:spacing w:val="15"/>
          <w:w w:val="105"/>
        </w:rPr>
        <w:t> </w:t>
      </w:r>
      <w:r>
        <w:rPr>
          <w:w w:val="105"/>
        </w:rPr>
        <w:t>is</w:t>
      </w:r>
      <w:r>
        <w:rPr>
          <w:spacing w:val="17"/>
          <w:w w:val="105"/>
        </w:rPr>
        <w:t> </w:t>
      </w:r>
      <w:r>
        <w:rPr>
          <w:spacing w:val="-2"/>
          <w:w w:val="105"/>
        </w:rPr>
        <w:t>installed)</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5"/>
        </w:rPr>
        <w:t>  </w:t>
      </w:r>
      <w:r>
        <w:rPr>
          <w:rFonts w:ascii="Arial"/>
          <w:b/>
        </w:rPr>
        <w:t>Shift-2</w:t>
      </w:r>
      <w:r>
        <w:rPr>
          <w:rFonts w:ascii="Arial"/>
          <w:b/>
          <w:spacing w:val="3"/>
        </w:rPr>
        <w:t> </w:t>
      </w:r>
      <w:r>
        <w:rPr/>
        <w:t>(Calibrate),</w:t>
      </w:r>
      <w:r>
        <w:rPr>
          <w:spacing w:val="16"/>
        </w:rPr>
        <w:t> </w:t>
      </w:r>
      <w:r>
        <w:rPr>
          <w:rFonts w:ascii="Arial MT"/>
        </w:rPr>
        <w:t>DUT</w:t>
      </w:r>
      <w:r>
        <w:rPr>
          <w:rFonts w:ascii="Arial MT"/>
          <w:spacing w:val="4"/>
        </w:rPr>
        <w:t> </w:t>
      </w:r>
      <w:r>
        <w:rPr>
          <w:rFonts w:ascii="Arial MT"/>
        </w:rPr>
        <w:t>Port</w:t>
      </w:r>
      <w:r>
        <w:rPr>
          <w:rFonts w:ascii="Arial MT"/>
          <w:spacing w:val="3"/>
        </w:rPr>
        <w:t> </w:t>
      </w:r>
      <w:r>
        <w:rPr>
          <w:rFonts w:ascii="Arial MT"/>
        </w:rPr>
        <w:t>Setup,</w:t>
      </w:r>
      <w:r>
        <w:rPr>
          <w:rFonts w:ascii="Arial MT"/>
          <w:spacing w:val="4"/>
        </w:rPr>
        <w:t> </w:t>
      </w:r>
      <w:r>
        <w:rPr>
          <w:rFonts w:ascii="Arial MT"/>
        </w:rPr>
        <w:t>DUT</w:t>
      </w:r>
      <w:r>
        <w:rPr>
          <w:rFonts w:ascii="Arial MT"/>
          <w:spacing w:val="3"/>
        </w:rPr>
        <w:t> </w:t>
      </w:r>
      <w:r>
        <w:rPr>
          <w:rFonts w:ascii="Arial MT"/>
        </w:rPr>
        <w:t>Port</w:t>
      </w:r>
      <w:r>
        <w:rPr>
          <w:rFonts w:ascii="Arial MT"/>
          <w:spacing w:val="4"/>
        </w:rPr>
        <w:t> </w:t>
      </w:r>
      <w:r>
        <w:rPr>
          <w:rFonts w:ascii="Arial MT"/>
          <w:spacing w:val="-5"/>
        </w:rPr>
        <w:t>1/2</w:t>
      </w:r>
    </w:p>
    <w:p>
      <w:pPr>
        <w:pStyle w:val="BodyText"/>
        <w:spacing w:before="126"/>
        <w:rPr>
          <w:rFonts w:ascii="Arial MT"/>
        </w:rPr>
      </w:pPr>
    </w:p>
    <w:p>
      <w:pPr>
        <w:pStyle w:val="Heading4"/>
        <w:spacing w:before="1"/>
        <w:ind w:left="710"/>
        <w:rPr>
          <w:rFonts w:ascii="Arial"/>
        </w:rPr>
      </w:pPr>
      <w:bookmarkStart w:name="Calibration Line Type" w:id="529"/>
      <w:bookmarkEnd w:id="529"/>
      <w:r>
        <w:rPr>
          <w:b w:val="0"/>
        </w:rPr>
      </w:r>
      <w:bookmarkStart w:name="_bookmark337" w:id="530"/>
      <w:bookmarkEnd w:id="530"/>
      <w:r>
        <w:rPr>
          <w:b w:val="0"/>
        </w:rPr>
      </w:r>
      <w:r>
        <w:rPr>
          <w:rFonts w:ascii="Arial"/>
        </w:rPr>
        <w:t>Calibration</w:t>
      </w:r>
      <w:r>
        <w:rPr>
          <w:rFonts w:ascii="Arial"/>
          <w:spacing w:val="-8"/>
        </w:rPr>
        <w:t> </w:t>
      </w:r>
      <w:r>
        <w:rPr>
          <w:rFonts w:ascii="Arial"/>
        </w:rPr>
        <w:t>Line</w:t>
      </w:r>
      <w:r>
        <w:rPr>
          <w:rFonts w:ascii="Arial"/>
          <w:spacing w:val="-7"/>
        </w:rPr>
        <w:t> </w:t>
      </w:r>
      <w:r>
        <w:rPr>
          <w:rFonts w:ascii="Arial"/>
          <w:spacing w:val="-4"/>
        </w:rPr>
        <w:t>Type</w:t>
      </w:r>
    </w:p>
    <w:p>
      <w:pPr>
        <w:pStyle w:val="BodyText"/>
        <w:spacing w:before="33"/>
        <w:rPr>
          <w:rFonts w:ascii="Arial"/>
          <w:b/>
          <w:sz w:val="24"/>
        </w:rPr>
      </w:pPr>
    </w:p>
    <w:p>
      <w:pPr>
        <w:spacing w:before="0"/>
        <w:ind w:left="710" w:right="0" w:firstLine="0"/>
        <w:jc w:val="left"/>
        <w:rPr>
          <w:rFonts w:ascii="Courier New"/>
          <w:b/>
          <w:sz w:val="24"/>
        </w:rPr>
      </w:pPr>
      <w:bookmarkStart w:name="_bookmark338" w:id="531"/>
      <w:bookmarkEnd w:id="531"/>
      <w:r>
        <w:rPr/>
      </w:r>
      <w:r>
        <w:rPr>
          <w:rFonts w:ascii="Courier New"/>
          <w:b/>
          <w:spacing w:val="-2"/>
          <w:sz w:val="24"/>
        </w:rPr>
        <w:t>[:SENSe]:CORRection:COLLect:MEDium</w:t>
      </w:r>
    </w:p>
    <w:p>
      <w:pPr>
        <w:pStyle w:val="BodyText"/>
        <w:spacing w:before="92"/>
        <w:ind w:left="1468"/>
      </w:pPr>
      <w:r>
        <w:rPr>
          <w:rFonts w:ascii="Arial MT"/>
        </w:rPr>
        <w:t>Description:</w:t>
      </w:r>
      <w:r>
        <w:rPr>
          <w:rFonts w:ascii="Arial MT"/>
          <w:spacing w:val="60"/>
        </w:rPr>
        <w:t>  </w:t>
      </w:r>
      <w:r>
        <w:rPr/>
        <w:t>Sets</w:t>
      </w:r>
      <w:r>
        <w:rPr>
          <w:spacing w:val="32"/>
        </w:rPr>
        <w:t> </w:t>
      </w:r>
      <w:r>
        <w:rPr/>
        <w:t>the</w:t>
      </w:r>
      <w:r>
        <w:rPr>
          <w:spacing w:val="32"/>
        </w:rPr>
        <w:t> </w:t>
      </w:r>
      <w:r>
        <w:rPr/>
        <w:t>calibration</w:t>
      </w:r>
      <w:r>
        <w:rPr>
          <w:spacing w:val="31"/>
        </w:rPr>
        <w:t> </w:t>
      </w:r>
      <w:r>
        <w:rPr/>
        <w:t>line</w:t>
      </w:r>
      <w:r>
        <w:rPr>
          <w:spacing w:val="32"/>
        </w:rPr>
        <w:t> </w:t>
      </w:r>
      <w:r>
        <w:rPr>
          <w:spacing w:val="-4"/>
        </w:rPr>
        <w:t>type.</w:t>
      </w:r>
    </w:p>
    <w:p>
      <w:pPr>
        <w:pStyle w:val="BodyText"/>
        <w:spacing w:line="252" w:lineRule="auto" w:before="108"/>
        <w:ind w:left="2693" w:right="802" w:hanging="834"/>
        <w:rPr>
          <w:rFonts w:ascii="Courier New"/>
        </w:rPr>
      </w:pPr>
      <w:r>
        <w:rPr>
          <w:rFonts w:ascii="Arial MT"/>
        </w:rPr>
        <w:t>Syntax:</w:t>
      </w:r>
      <w:r>
        <w:rPr>
          <w:rFonts w:ascii="Arial MT"/>
          <w:spacing w:val="80"/>
        </w:rPr>
        <w:t> </w:t>
      </w:r>
      <w:r>
        <w:rPr>
          <w:rFonts w:ascii="Courier New"/>
        </w:rPr>
        <w:t>[:SENSe]:CORRection:COLLect:MEDium</w:t>
      </w:r>
      <w:r>
        <w:rPr>
          <w:rFonts w:ascii="Courier New"/>
          <w:spacing w:val="-19"/>
        </w:rPr>
        <w:t> </w:t>
      </w:r>
      <w:r>
        <w:rPr>
          <w:rFonts w:ascii="Courier New"/>
        </w:rPr>
        <w:t>COAX|WGUide </w:t>
      </w:r>
      <w:r>
        <w:rPr>
          <w:rFonts w:ascii="Courier New"/>
          <w:spacing w:val="-2"/>
        </w:rPr>
        <w:t>[:SENSe]:CORRection:COLLect:MEDium?</w:t>
      </w:r>
    </w:p>
    <w:p>
      <w:pPr>
        <w:pStyle w:val="BodyText"/>
        <w:spacing w:before="8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COAX|WGUide</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COAX|WGU</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4"/>
          <w:w w:val="105"/>
        </w:rPr>
        <w:t>COAX</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42"/>
          <w:sz w:val="20"/>
        </w:rPr>
        <w:t>  </w:t>
      </w:r>
      <w:r>
        <w:rPr>
          <w:rFonts w:ascii="Arial"/>
          <w:b/>
          <w:sz w:val="20"/>
        </w:rPr>
        <w:t>Shift-2</w:t>
      </w:r>
      <w:r>
        <w:rPr>
          <w:rFonts w:ascii="Arial"/>
          <w:b/>
          <w:spacing w:val="10"/>
          <w:sz w:val="20"/>
        </w:rPr>
        <w:t> </w:t>
      </w:r>
      <w:r>
        <w:rPr>
          <w:sz w:val="20"/>
        </w:rPr>
        <w:t>(Calibrate),</w:t>
      </w:r>
      <w:r>
        <w:rPr>
          <w:spacing w:val="21"/>
          <w:sz w:val="20"/>
        </w:rPr>
        <w:t> </w:t>
      </w:r>
      <w:r>
        <w:rPr>
          <w:rFonts w:ascii="Arial MT"/>
          <w:sz w:val="20"/>
        </w:rPr>
        <w:t>Line</w:t>
      </w:r>
      <w:r>
        <w:rPr>
          <w:rFonts w:ascii="Arial MT"/>
          <w:spacing w:val="9"/>
          <w:sz w:val="20"/>
        </w:rPr>
        <w:t> </w:t>
      </w:r>
      <w:r>
        <w:rPr>
          <w:rFonts w:ascii="Arial MT"/>
          <w:spacing w:val="-4"/>
          <w:sz w:val="20"/>
        </w:rPr>
        <w:t>Type</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Calibration Method" w:id="532"/>
      <w:bookmarkEnd w:id="532"/>
      <w:r>
        <w:rPr>
          <w:b w:val="0"/>
        </w:rPr>
      </w:r>
      <w:bookmarkStart w:name="_bookmark339" w:id="533"/>
      <w:bookmarkEnd w:id="533"/>
      <w:r>
        <w:rPr>
          <w:b w:val="0"/>
        </w:rPr>
      </w:r>
      <w:r>
        <w:rPr>
          <w:rFonts w:ascii="Arial"/>
        </w:rPr>
        <w:t>Calibration</w:t>
      </w:r>
      <w:r>
        <w:rPr>
          <w:rFonts w:ascii="Arial"/>
          <w:spacing w:val="-10"/>
        </w:rPr>
        <w:t> </w:t>
      </w:r>
      <w:r>
        <w:rPr>
          <w:rFonts w:ascii="Arial"/>
          <w:spacing w:val="-2"/>
        </w:rPr>
        <w:t>Method</w:t>
      </w:r>
    </w:p>
    <w:p>
      <w:pPr>
        <w:pStyle w:val="BodyText"/>
        <w:spacing w:before="34"/>
        <w:rPr>
          <w:rFonts w:ascii="Arial"/>
          <w:b/>
          <w:sz w:val="24"/>
        </w:rPr>
      </w:pPr>
    </w:p>
    <w:p>
      <w:pPr>
        <w:spacing w:before="0"/>
        <w:ind w:left="142" w:right="0" w:firstLine="0"/>
        <w:jc w:val="left"/>
        <w:rPr>
          <w:rFonts w:ascii="Courier New"/>
          <w:b/>
          <w:sz w:val="24"/>
        </w:rPr>
      </w:pPr>
      <w:bookmarkStart w:name="_bookmark340" w:id="534"/>
      <w:bookmarkEnd w:id="534"/>
      <w:r>
        <w:rPr/>
      </w:r>
      <w:r>
        <w:rPr>
          <w:rFonts w:ascii="Courier New"/>
          <w:b/>
          <w:spacing w:val="-2"/>
          <w:sz w:val="24"/>
        </w:rPr>
        <w:t>[:SENSe]:CORRection:COLLect:METHod</w:t>
      </w:r>
    </w:p>
    <w:p>
      <w:pPr>
        <w:pStyle w:val="BodyText"/>
        <w:spacing w:before="91"/>
        <w:ind w:left="902"/>
      </w:pPr>
      <w:r>
        <w:rPr>
          <w:rFonts w:ascii="Arial MT"/>
          <w:w w:val="105"/>
        </w:rPr>
        <w:t>Description:</w:t>
      </w:r>
      <w:r>
        <w:rPr>
          <w:rFonts w:ascii="Arial MT"/>
          <w:spacing w:val="23"/>
          <w:w w:val="105"/>
        </w:rPr>
        <w:t>  </w:t>
      </w:r>
      <w:r>
        <w:rPr>
          <w:w w:val="105"/>
        </w:rPr>
        <w:t>Sets</w:t>
      </w:r>
      <w:r>
        <w:rPr>
          <w:spacing w:val="7"/>
          <w:w w:val="105"/>
        </w:rPr>
        <w:t> </w:t>
      </w:r>
      <w:r>
        <w:rPr>
          <w:w w:val="105"/>
        </w:rPr>
        <w:t>the</w:t>
      </w:r>
      <w:r>
        <w:rPr>
          <w:spacing w:val="7"/>
          <w:w w:val="105"/>
        </w:rPr>
        <w:t> </w:t>
      </w:r>
      <w:r>
        <w:rPr>
          <w:w w:val="105"/>
        </w:rPr>
        <w:t>calibration</w:t>
      </w:r>
      <w:r>
        <w:rPr>
          <w:spacing w:val="7"/>
          <w:w w:val="105"/>
        </w:rPr>
        <w:t> </w:t>
      </w:r>
      <w:r>
        <w:rPr>
          <w:spacing w:val="-2"/>
          <w:w w:val="105"/>
        </w:rPr>
        <w:t>method.</w:t>
      </w:r>
    </w:p>
    <w:p>
      <w:pPr>
        <w:pStyle w:val="BodyText"/>
        <w:spacing w:line="252" w:lineRule="auto" w:before="108"/>
        <w:ind w:left="2127" w:hanging="834"/>
        <w:rPr>
          <w:rFonts w:ascii="Courier New"/>
        </w:rPr>
      </w:pPr>
      <w:r>
        <w:rPr>
          <w:rFonts w:ascii="Arial MT"/>
        </w:rPr>
        <w:t>Syntax:</w:t>
      </w:r>
      <w:r>
        <w:rPr>
          <w:rFonts w:ascii="Arial MT"/>
          <w:spacing w:val="80"/>
        </w:rPr>
        <w:t> </w:t>
      </w:r>
      <w:r>
        <w:rPr>
          <w:rFonts w:ascii="Courier New"/>
        </w:rPr>
        <w:t>[:SENSe]:CORRection:COLLect:METHod</w:t>
      </w:r>
      <w:r>
        <w:rPr>
          <w:rFonts w:ascii="Courier New"/>
          <w:spacing w:val="-19"/>
        </w:rPr>
        <w:t> </w:t>
      </w:r>
      <w:r>
        <w:rPr>
          <w:rFonts w:ascii="Courier New"/>
        </w:rPr>
        <w:t>SOLT|SSLT|SSST </w:t>
      </w:r>
      <w:r>
        <w:rPr>
          <w:rFonts w:ascii="Courier New"/>
          <w:spacing w:val="-2"/>
        </w:rPr>
        <w:t>[:SENSe]:CORRection:COLLect:METHod?</w:t>
      </w:r>
    </w:p>
    <w:p>
      <w:pPr>
        <w:pStyle w:val="BodyText"/>
        <w:spacing w:before="83"/>
        <w:ind w:left="968"/>
        <w:rPr>
          <w:rFonts w:ascii="Courier New"/>
        </w:rPr>
      </w:pPr>
      <w:r>
        <w:rPr>
          <w:rFonts w:ascii="Arial MT"/>
        </w:rPr>
        <w:t>Parameter:</w:t>
      </w:r>
      <w:r>
        <w:rPr>
          <w:rFonts w:ascii="Arial MT"/>
          <w:spacing w:val="73"/>
          <w:w w:val="150"/>
        </w:rPr>
        <w:t> </w:t>
      </w:r>
      <w:r>
        <w:rPr>
          <w:rFonts w:ascii="Courier New"/>
          <w:spacing w:val="-2"/>
        </w:rPr>
        <w:t>SOLT|SSLT|SSST</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SOLT|SSLT|SSST</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SOLT|SSLT|SSST</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SOLT</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42"/>
        </w:rPr>
        <w:t>  </w:t>
      </w:r>
      <w:r>
        <w:rPr>
          <w:rFonts w:ascii="Arial"/>
          <w:b/>
        </w:rPr>
        <w:t>Shift-2</w:t>
      </w:r>
      <w:r>
        <w:rPr>
          <w:rFonts w:ascii="Arial"/>
          <w:b/>
          <w:spacing w:val="9"/>
        </w:rPr>
        <w:t> </w:t>
      </w:r>
      <w:r>
        <w:rPr/>
        <w:t>(Calibrate),</w:t>
      </w:r>
      <w:r>
        <w:rPr>
          <w:spacing w:val="20"/>
        </w:rPr>
        <w:t> </w:t>
      </w:r>
      <w:r>
        <w:rPr>
          <w:rFonts w:ascii="Arial MT"/>
        </w:rPr>
        <w:t>Cal</w:t>
      </w:r>
      <w:r>
        <w:rPr>
          <w:rFonts w:ascii="Arial MT"/>
          <w:spacing w:val="8"/>
        </w:rPr>
        <w:t> </w:t>
      </w:r>
      <w:r>
        <w:rPr>
          <w:rFonts w:ascii="Arial MT"/>
          <w:spacing w:val="-2"/>
        </w:rPr>
        <w:t>Method</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Calculate Calibration Data" w:id="535"/>
      <w:bookmarkEnd w:id="535"/>
      <w:r>
        <w:rPr>
          <w:b w:val="0"/>
        </w:rPr>
      </w:r>
      <w:bookmarkStart w:name="_bookmark341" w:id="536"/>
      <w:bookmarkEnd w:id="536"/>
      <w:r>
        <w:rPr>
          <w:b w:val="0"/>
        </w:rPr>
      </w:r>
      <w:r>
        <w:rPr>
          <w:rFonts w:ascii="Arial"/>
        </w:rPr>
        <w:t>Calculate</w:t>
      </w:r>
      <w:r>
        <w:rPr>
          <w:rFonts w:ascii="Arial"/>
          <w:spacing w:val="-9"/>
        </w:rPr>
        <w:t> </w:t>
      </w:r>
      <w:r>
        <w:rPr>
          <w:rFonts w:ascii="Arial"/>
        </w:rPr>
        <w:t>Calibration</w:t>
      </w:r>
      <w:r>
        <w:rPr>
          <w:rFonts w:ascii="Arial"/>
          <w:spacing w:val="-8"/>
        </w:rPr>
        <w:t> </w:t>
      </w:r>
      <w:r>
        <w:rPr>
          <w:rFonts w:ascii="Arial"/>
          <w:spacing w:val="-4"/>
        </w:rPr>
        <w:t>Data</w:t>
      </w:r>
    </w:p>
    <w:p>
      <w:pPr>
        <w:pStyle w:val="BodyText"/>
        <w:spacing w:before="34"/>
        <w:rPr>
          <w:rFonts w:ascii="Arial"/>
          <w:b/>
          <w:sz w:val="24"/>
        </w:rPr>
      </w:pPr>
    </w:p>
    <w:p>
      <w:pPr>
        <w:spacing w:before="0"/>
        <w:ind w:left="142" w:right="0" w:firstLine="0"/>
        <w:jc w:val="left"/>
        <w:rPr>
          <w:rFonts w:ascii="Courier New"/>
          <w:b/>
          <w:sz w:val="24"/>
        </w:rPr>
      </w:pPr>
      <w:bookmarkStart w:name="_bookmark342" w:id="537"/>
      <w:bookmarkEnd w:id="537"/>
      <w:r>
        <w:rPr/>
      </w:r>
      <w:r>
        <w:rPr>
          <w:rFonts w:ascii="Courier New"/>
          <w:b/>
          <w:spacing w:val="-2"/>
          <w:sz w:val="24"/>
        </w:rPr>
        <w:t>[:SENSe]:CORRection:COLLect:SAVe</w:t>
      </w:r>
    </w:p>
    <w:p>
      <w:pPr>
        <w:pStyle w:val="BodyText"/>
        <w:spacing w:line="244" w:lineRule="auto" w:before="91"/>
        <w:ind w:left="2127" w:right="757" w:hanging="1226"/>
        <w:jc w:val="both"/>
      </w:pPr>
      <w:r>
        <w:rPr>
          <w:rFonts w:ascii="Arial MT" w:hAnsi="Arial MT"/>
          <w:w w:val="105"/>
        </w:rPr>
        <w:t>Description:</w:t>
      </w:r>
      <w:r>
        <w:rPr>
          <w:rFonts w:ascii="Arial MT" w:hAnsi="Arial MT"/>
          <w:spacing w:val="80"/>
          <w:w w:val="150"/>
        </w:rPr>
        <w:t> </w:t>
      </w:r>
      <w:r>
        <w:rPr>
          <w:w w:val="105"/>
        </w:rPr>
        <w:t>Calculates the calibration data according to the calibration method that</w:t>
      </w:r>
      <w:r>
        <w:rPr>
          <w:spacing w:val="40"/>
          <w:w w:val="105"/>
        </w:rPr>
        <w:t> </w:t>
      </w:r>
      <w:r>
        <w:rPr>
          <w:w w:val="105"/>
        </w:rPr>
        <w:t>is selected and the steps that are performed and then stores the result. This command is similar to the “calculate and finish” on the front panel</w:t>
      </w:r>
      <w:r>
        <w:rPr>
          <w:spacing w:val="80"/>
          <w:w w:val="105"/>
        </w:rPr>
        <w:t> </w:t>
      </w:r>
      <w:r>
        <w:rPr>
          <w:w w:val="105"/>
        </w:rPr>
        <w:t>of the list of calibration steps.</w:t>
      </w:r>
    </w:p>
    <w:p>
      <w:pPr>
        <w:pStyle w:val="BodyText"/>
        <w:spacing w:before="105"/>
        <w:ind w:left="1293"/>
        <w:rPr>
          <w:rFonts w:ascii="Courier New"/>
        </w:rPr>
      </w:pPr>
      <w:r>
        <w:rPr>
          <w:rFonts w:ascii="Arial MT"/>
        </w:rPr>
        <w:t>Syntax:</w:t>
      </w:r>
      <w:r>
        <w:rPr>
          <w:rFonts w:ascii="Arial MT"/>
          <w:spacing w:val="76"/>
          <w:w w:val="150"/>
        </w:rPr>
        <w:t> </w:t>
      </w:r>
      <w:r>
        <w:rPr>
          <w:rFonts w:ascii="Courier New"/>
          <w:spacing w:val="-2"/>
        </w:rPr>
        <w:t>[:SENSe]:CORRection:COLLect:SAVe</w:t>
      </w:r>
    </w:p>
    <w:p>
      <w:pPr>
        <w:pStyle w:val="BodyText"/>
        <w:spacing w:before="91"/>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ind w:left="710"/>
        <w:rPr>
          <w:rFonts w:ascii="Arial"/>
        </w:rPr>
      </w:pPr>
      <w:bookmarkStart w:name="Calibration Status" w:id="538"/>
      <w:bookmarkEnd w:id="538"/>
      <w:r>
        <w:rPr>
          <w:b w:val="0"/>
        </w:rPr>
      </w:r>
      <w:bookmarkStart w:name="_bookmark343" w:id="539"/>
      <w:bookmarkEnd w:id="539"/>
      <w:r>
        <w:rPr>
          <w:b w:val="0"/>
        </w:rPr>
      </w:r>
      <w:r>
        <w:rPr>
          <w:rFonts w:ascii="Arial"/>
        </w:rPr>
        <w:t>Calibration</w:t>
      </w:r>
      <w:r>
        <w:rPr>
          <w:rFonts w:ascii="Arial"/>
          <w:spacing w:val="-11"/>
        </w:rPr>
        <w:t> </w:t>
      </w:r>
      <w:r>
        <w:rPr>
          <w:rFonts w:ascii="Arial"/>
          <w:spacing w:val="-2"/>
        </w:rPr>
        <w:t>Status</w:t>
      </w:r>
    </w:p>
    <w:p>
      <w:pPr>
        <w:pStyle w:val="BodyText"/>
        <w:spacing w:before="34"/>
        <w:rPr>
          <w:rFonts w:ascii="Arial"/>
          <w:b/>
          <w:sz w:val="24"/>
        </w:rPr>
      </w:pPr>
    </w:p>
    <w:p>
      <w:pPr>
        <w:spacing w:before="0"/>
        <w:ind w:left="710" w:right="0" w:firstLine="0"/>
        <w:jc w:val="left"/>
        <w:rPr>
          <w:rFonts w:ascii="Courier New"/>
          <w:b/>
          <w:sz w:val="24"/>
        </w:rPr>
      </w:pPr>
      <w:bookmarkStart w:name="_bookmark344" w:id="540"/>
      <w:bookmarkEnd w:id="540"/>
      <w:r>
        <w:rPr/>
      </w:r>
      <w:r>
        <w:rPr>
          <w:rFonts w:ascii="Courier New"/>
          <w:b/>
          <w:spacing w:val="-2"/>
          <w:sz w:val="24"/>
        </w:rPr>
        <w:t>[:SENSe]:CORRection:COLLect:STATus?</w:t>
      </w:r>
    </w:p>
    <w:p>
      <w:pPr>
        <w:pStyle w:val="BodyText"/>
        <w:spacing w:line="235" w:lineRule="auto" w:before="94"/>
        <w:ind w:left="2693" w:right="238" w:hanging="1226"/>
      </w:pPr>
      <w:r>
        <w:rPr>
          <w:rFonts w:ascii="Arial MT"/>
          <w:w w:val="105"/>
        </w:rPr>
        <w:t>Description:</w:t>
      </w:r>
      <w:r>
        <w:rPr>
          <w:rFonts w:ascii="Arial MT"/>
          <w:spacing w:val="80"/>
          <w:w w:val="105"/>
        </w:rPr>
        <w:t> </w:t>
      </w:r>
      <w:r>
        <w:rPr>
          <w:w w:val="105"/>
        </w:rPr>
        <w:t>This command requests information about the calibration status. The command returns</w:t>
      </w:r>
      <w:r>
        <w:rPr>
          <w:spacing w:val="80"/>
          <w:w w:val="105"/>
        </w:rPr>
        <w:t> </w:t>
      </w:r>
      <w:r>
        <w:rPr>
          <w:rFonts w:ascii="Courier New"/>
          <w:w w:val="105"/>
        </w:rPr>
        <w:t>0</w:t>
      </w:r>
      <w:r>
        <w:rPr>
          <w:rFonts w:ascii="Courier New"/>
          <w:spacing w:val="-3"/>
          <w:w w:val="105"/>
        </w:rPr>
        <w:t> </w:t>
      </w:r>
      <w:r>
        <w:rPr>
          <w:w w:val="105"/>
        </w:rPr>
        <w:t>if none,</w:t>
      </w:r>
      <w:r>
        <w:rPr>
          <w:spacing w:val="77"/>
          <w:w w:val="105"/>
        </w:rPr>
        <w:t> </w:t>
      </w:r>
      <w:r>
        <w:rPr>
          <w:rFonts w:ascii="Courier New"/>
          <w:w w:val="105"/>
        </w:rPr>
        <w:t>1 </w:t>
      </w:r>
      <w:r>
        <w:rPr>
          <w:w w:val="105"/>
        </w:rPr>
        <w:t>if calibration has already started,</w:t>
      </w:r>
      <w:r>
        <w:rPr>
          <w:spacing w:val="78"/>
          <w:w w:val="105"/>
        </w:rPr>
        <w:t> </w:t>
      </w:r>
      <w:r>
        <w:rPr>
          <w:rFonts w:ascii="Courier New"/>
          <w:w w:val="105"/>
        </w:rPr>
        <w:t>2 </w:t>
      </w:r>
      <w:r>
        <w:rPr>
          <w:w w:val="105"/>
        </w:rPr>
        <w:t>if calibration has been aborted,</w:t>
      </w:r>
      <w:r>
        <w:rPr>
          <w:spacing w:val="40"/>
          <w:w w:val="105"/>
        </w:rPr>
        <w:t> </w:t>
      </w:r>
      <w:r>
        <w:rPr>
          <w:rFonts w:ascii="Courier New"/>
          <w:w w:val="105"/>
        </w:rPr>
        <w:t>3 </w:t>
      </w:r>
      <w:r>
        <w:rPr>
          <w:w w:val="105"/>
        </w:rPr>
        <w:t>if a calibration is currently calculating, and</w:t>
      </w:r>
      <w:r>
        <w:rPr>
          <w:spacing w:val="40"/>
          <w:w w:val="105"/>
        </w:rPr>
        <w:t> </w:t>
      </w:r>
      <w:r>
        <w:rPr>
          <w:rFonts w:ascii="Courier New"/>
          <w:w w:val="105"/>
        </w:rPr>
        <w:t>4 </w:t>
      </w:r>
      <w:r>
        <w:rPr>
          <w:w w:val="105"/>
        </w:rPr>
        <w:t>if a calibration has been completed.</w:t>
      </w:r>
    </w:p>
    <w:p>
      <w:pPr>
        <w:pStyle w:val="BodyText"/>
        <w:spacing w:before="94"/>
        <w:ind w:left="1859"/>
        <w:rPr>
          <w:rFonts w:ascii="Courier New"/>
        </w:rPr>
      </w:pPr>
      <w:r>
        <w:rPr>
          <w:rFonts w:ascii="Arial MT"/>
        </w:rPr>
        <w:t>Syntax:</w:t>
      </w:r>
      <w:r>
        <w:rPr>
          <w:rFonts w:ascii="Arial MT"/>
          <w:spacing w:val="77"/>
          <w:w w:val="150"/>
        </w:rPr>
        <w:t> </w:t>
      </w:r>
      <w:r>
        <w:rPr>
          <w:rFonts w:ascii="Courier New"/>
          <w:spacing w:val="-2"/>
        </w:rPr>
        <w:t>[:SENSe]:CORRection:COLLect:STATus?</w:t>
      </w:r>
    </w:p>
    <w:p>
      <w:pPr>
        <w:pStyle w:val="BodyText"/>
        <w:spacing w:before="89"/>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8"/>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&lt;NR1&gt;</w:t>
      </w:r>
      <w:r>
        <w:rPr>
          <w:rFonts w:ascii="Courier New"/>
          <w:spacing w:val="-7"/>
        </w:rPr>
        <w:t> </w:t>
      </w:r>
      <w:r>
        <w:rPr>
          <w:rFonts w:ascii="Courier New"/>
          <w:spacing w:val="-2"/>
        </w:rPr>
        <w:t>(integer)</w:t>
      </w:r>
    </w:p>
    <w:p>
      <w:pPr>
        <w:pStyle w:val="BodyText"/>
        <w:spacing w:before="13"/>
        <w:ind w:left="2894"/>
        <w:rPr>
          <w:rFonts w:ascii="Courier New"/>
        </w:rPr>
      </w:pPr>
      <w:r>
        <w:rPr>
          <w:rFonts w:ascii="Courier New"/>
        </w:rPr>
        <w:t>0</w:t>
      </w:r>
      <w:r>
        <w:rPr>
          <w:rFonts w:ascii="Courier New"/>
          <w:spacing w:val="-2"/>
        </w:rPr>
        <w:t> </w:t>
      </w:r>
      <w:r>
        <w:rPr>
          <w:rFonts w:ascii="Courier New"/>
        </w:rPr>
        <w:t>=</w:t>
      </w:r>
      <w:r>
        <w:rPr>
          <w:rFonts w:ascii="Courier New"/>
          <w:spacing w:val="-1"/>
        </w:rPr>
        <w:t> </w:t>
      </w:r>
      <w:r>
        <w:rPr>
          <w:rFonts w:ascii="Courier New"/>
          <w:spacing w:val="-4"/>
        </w:rPr>
        <w:t>none</w:t>
      </w:r>
    </w:p>
    <w:p>
      <w:pPr>
        <w:pStyle w:val="BodyText"/>
        <w:spacing w:before="14"/>
        <w:ind w:left="2894"/>
        <w:rPr>
          <w:rFonts w:ascii="Courier New"/>
        </w:rPr>
      </w:pPr>
      <w:r>
        <w:rPr>
          <w:rFonts w:ascii="Courier New"/>
        </w:rPr>
        <w:t>1</w:t>
      </w:r>
      <w:r>
        <w:rPr>
          <w:rFonts w:ascii="Courier New"/>
          <w:spacing w:val="-2"/>
        </w:rPr>
        <w:t> </w:t>
      </w:r>
      <w:r>
        <w:rPr>
          <w:rFonts w:ascii="Courier New"/>
        </w:rPr>
        <w:t>=</w:t>
      </w:r>
      <w:r>
        <w:rPr>
          <w:rFonts w:ascii="Courier New"/>
          <w:spacing w:val="-1"/>
        </w:rPr>
        <w:t> </w:t>
      </w:r>
      <w:r>
        <w:rPr>
          <w:rFonts w:ascii="Courier New"/>
          <w:spacing w:val="-2"/>
        </w:rPr>
        <w:t>started</w:t>
      </w:r>
    </w:p>
    <w:p>
      <w:pPr>
        <w:pStyle w:val="BodyText"/>
        <w:spacing w:before="13"/>
        <w:ind w:left="2894"/>
        <w:rPr>
          <w:rFonts w:ascii="Courier New"/>
        </w:rPr>
      </w:pPr>
      <w:r>
        <w:rPr>
          <w:rFonts w:ascii="Courier New"/>
        </w:rPr>
        <w:t>2</w:t>
      </w:r>
      <w:r>
        <w:rPr>
          <w:rFonts w:ascii="Courier New"/>
          <w:spacing w:val="-2"/>
        </w:rPr>
        <w:t> </w:t>
      </w:r>
      <w:r>
        <w:rPr>
          <w:rFonts w:ascii="Courier New"/>
        </w:rPr>
        <w:t>=</w:t>
      </w:r>
      <w:r>
        <w:rPr>
          <w:rFonts w:ascii="Courier New"/>
          <w:spacing w:val="-1"/>
        </w:rPr>
        <w:t> </w:t>
      </w:r>
      <w:r>
        <w:rPr>
          <w:rFonts w:ascii="Courier New"/>
          <w:spacing w:val="-2"/>
        </w:rPr>
        <w:t>aborted</w:t>
      </w:r>
    </w:p>
    <w:p>
      <w:pPr>
        <w:pStyle w:val="BodyText"/>
        <w:spacing w:before="14"/>
        <w:ind w:left="2894"/>
        <w:rPr>
          <w:rFonts w:ascii="Courier New"/>
        </w:rPr>
      </w:pPr>
      <w:r>
        <w:rPr>
          <w:rFonts w:ascii="Courier New"/>
        </w:rPr>
        <w:t>3</w:t>
      </w:r>
      <w:r>
        <w:rPr>
          <w:rFonts w:ascii="Courier New"/>
          <w:spacing w:val="-2"/>
        </w:rPr>
        <w:t> </w:t>
      </w:r>
      <w:r>
        <w:rPr>
          <w:rFonts w:ascii="Courier New"/>
        </w:rPr>
        <w:t>=</w:t>
      </w:r>
      <w:r>
        <w:rPr>
          <w:rFonts w:ascii="Courier New"/>
          <w:spacing w:val="-1"/>
        </w:rPr>
        <w:t> </w:t>
      </w:r>
      <w:r>
        <w:rPr>
          <w:rFonts w:ascii="Courier New"/>
          <w:spacing w:val="-2"/>
        </w:rPr>
        <w:t>calculating</w:t>
      </w:r>
    </w:p>
    <w:p>
      <w:pPr>
        <w:pStyle w:val="BodyText"/>
        <w:spacing w:before="13"/>
        <w:ind w:left="2894"/>
        <w:rPr>
          <w:rFonts w:ascii="Courier New"/>
        </w:rPr>
      </w:pPr>
      <w:r>
        <w:rPr>
          <w:rFonts w:ascii="Courier New"/>
        </w:rPr>
        <w:t>4</w:t>
      </w:r>
      <w:r>
        <w:rPr>
          <w:rFonts w:ascii="Courier New"/>
          <w:spacing w:val="-2"/>
        </w:rPr>
        <w:t> </w:t>
      </w:r>
      <w:r>
        <w:rPr>
          <w:rFonts w:ascii="Courier New"/>
        </w:rPr>
        <w:t>=</w:t>
      </w:r>
      <w:r>
        <w:rPr>
          <w:rFonts w:ascii="Courier New"/>
          <w:spacing w:val="-1"/>
        </w:rPr>
        <w:t> </w:t>
      </w:r>
      <w:r>
        <w:rPr>
          <w:rFonts w:ascii="Courier New"/>
          <w:spacing w:val="-2"/>
        </w:rPr>
        <w:t>completed</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7"/>
        <w:rPr>
          <w:b/>
        </w:rPr>
      </w:pPr>
    </w:p>
    <w:p>
      <w:pPr>
        <w:pStyle w:val="Heading4"/>
        <w:ind w:left="710"/>
        <w:rPr>
          <w:rFonts w:ascii="Arial"/>
        </w:rPr>
      </w:pPr>
      <w:bookmarkStart w:name="Calibration Accuracy Status" w:id="541"/>
      <w:bookmarkEnd w:id="541"/>
      <w:r>
        <w:rPr>
          <w:b w:val="0"/>
        </w:rPr>
      </w:r>
      <w:bookmarkStart w:name="_bookmark345" w:id="542"/>
      <w:bookmarkEnd w:id="542"/>
      <w:r>
        <w:rPr>
          <w:b w:val="0"/>
        </w:rPr>
      </w:r>
      <w:r>
        <w:rPr>
          <w:rFonts w:ascii="Arial"/>
        </w:rPr>
        <w:t>Calibration</w:t>
      </w:r>
      <w:r>
        <w:rPr>
          <w:rFonts w:ascii="Arial"/>
          <w:spacing w:val="-9"/>
        </w:rPr>
        <w:t> </w:t>
      </w:r>
      <w:r>
        <w:rPr>
          <w:rFonts w:ascii="Arial"/>
        </w:rPr>
        <w:t>Accuracy</w:t>
      </w:r>
      <w:r>
        <w:rPr>
          <w:rFonts w:ascii="Arial"/>
          <w:spacing w:val="-8"/>
        </w:rPr>
        <w:t> </w:t>
      </w:r>
      <w:r>
        <w:rPr>
          <w:rFonts w:ascii="Arial"/>
          <w:spacing w:val="-2"/>
        </w:rPr>
        <w:t>Status</w:t>
      </w:r>
    </w:p>
    <w:p>
      <w:pPr>
        <w:pStyle w:val="BodyText"/>
        <w:spacing w:before="34"/>
        <w:rPr>
          <w:rFonts w:ascii="Arial"/>
          <w:b/>
          <w:sz w:val="24"/>
        </w:rPr>
      </w:pPr>
    </w:p>
    <w:p>
      <w:pPr>
        <w:spacing w:before="0"/>
        <w:ind w:left="710" w:right="0" w:firstLine="0"/>
        <w:jc w:val="left"/>
        <w:rPr>
          <w:rFonts w:ascii="Courier New"/>
          <w:b/>
          <w:sz w:val="24"/>
        </w:rPr>
      </w:pPr>
      <w:bookmarkStart w:name="_bookmark346" w:id="543"/>
      <w:bookmarkEnd w:id="543"/>
      <w:r>
        <w:rPr/>
      </w:r>
      <w:r>
        <w:rPr>
          <w:rFonts w:ascii="Courier New"/>
          <w:b/>
          <w:spacing w:val="-2"/>
          <w:sz w:val="24"/>
        </w:rPr>
        <w:t>[:SENSe]:CORRection:COLLect:STATus:ACCuracy?</w:t>
      </w:r>
    </w:p>
    <w:p>
      <w:pPr>
        <w:pStyle w:val="BodyText"/>
        <w:spacing w:line="237" w:lineRule="auto" w:before="93"/>
        <w:ind w:left="2693" w:right="514" w:hanging="1226"/>
      </w:pPr>
      <w:r>
        <w:rPr>
          <w:rFonts w:ascii="Arial MT"/>
          <w:w w:val="105"/>
        </w:rPr>
        <w:t>Description:</w:t>
      </w:r>
      <w:r>
        <w:rPr>
          <w:rFonts w:ascii="Arial MT"/>
          <w:spacing w:val="80"/>
          <w:w w:val="105"/>
        </w:rPr>
        <w:t> </w:t>
      </w:r>
      <w:r>
        <w:rPr>
          <w:w w:val="105"/>
        </w:rPr>
        <w:t>This command requests information about the calibration accuracy status. The command returns</w:t>
      </w:r>
      <w:r>
        <w:rPr>
          <w:spacing w:val="80"/>
          <w:w w:val="105"/>
        </w:rPr>
        <w:t> </w:t>
      </w:r>
      <w:r>
        <w:rPr>
          <w:rFonts w:ascii="Courier New"/>
          <w:w w:val="105"/>
        </w:rPr>
        <w:t>0 </w:t>
      </w:r>
      <w:r>
        <w:rPr>
          <w:w w:val="105"/>
        </w:rPr>
        <w:t>when no calibration is available (CAL off),</w:t>
      </w:r>
      <w:r>
        <w:rPr>
          <w:spacing w:val="80"/>
          <w:w w:val="105"/>
        </w:rPr>
        <w:t> </w:t>
      </w:r>
      <w:r>
        <w:rPr>
          <w:rFonts w:ascii="Courier New"/>
          <w:w w:val="105"/>
        </w:rPr>
        <w:t>1 </w:t>
      </w:r>
      <w:r>
        <w:rPr>
          <w:w w:val="105"/>
        </w:rPr>
        <w:t>when the calibration accuracy is high</w:t>
      </w:r>
    </w:p>
    <w:p>
      <w:pPr>
        <w:pStyle w:val="BodyText"/>
        <w:spacing w:line="235" w:lineRule="auto"/>
        <w:ind w:left="2693" w:right="191"/>
      </w:pPr>
      <w:r>
        <w:rPr>
          <w:w w:val="105"/>
        </w:rPr>
        <w:t>(OK:</w:t>
      </w:r>
      <w:r>
        <w:rPr>
          <w:spacing w:val="80"/>
          <w:w w:val="105"/>
        </w:rPr>
        <w:t> </w:t>
      </w:r>
      <w:r>
        <w:rPr>
          <w:w w:val="105"/>
        </w:rPr>
        <w:t>Accuracy</w:t>
      </w:r>
      <w:r>
        <w:rPr>
          <w:spacing w:val="27"/>
          <w:w w:val="105"/>
        </w:rPr>
        <w:t> </w:t>
      </w:r>
      <w:r>
        <w:rPr>
          <w:w w:val="105"/>
        </w:rPr>
        <w:t>High),</w:t>
      </w:r>
      <w:r>
        <w:rPr>
          <w:spacing w:val="80"/>
          <w:w w:val="105"/>
        </w:rPr>
        <w:t> </w:t>
      </w:r>
      <w:r>
        <w:rPr>
          <w:rFonts w:ascii="Courier New"/>
          <w:w w:val="105"/>
        </w:rPr>
        <w:t>2 </w:t>
      </w:r>
      <w:r>
        <w:rPr>
          <w:w w:val="105"/>
        </w:rPr>
        <w:t>when</w:t>
      </w:r>
      <w:r>
        <w:rPr>
          <w:spacing w:val="27"/>
          <w:w w:val="105"/>
        </w:rPr>
        <w:t> </w:t>
      </w:r>
      <w:r>
        <w:rPr>
          <w:w w:val="105"/>
        </w:rPr>
        <w:t>the</w:t>
      </w:r>
      <w:r>
        <w:rPr>
          <w:spacing w:val="26"/>
          <w:w w:val="105"/>
        </w:rPr>
        <w:t> </w:t>
      </w:r>
      <w:r>
        <w:rPr>
          <w:w w:val="105"/>
        </w:rPr>
        <w:t>accuracy</w:t>
      </w:r>
      <w:r>
        <w:rPr>
          <w:spacing w:val="27"/>
          <w:w w:val="105"/>
        </w:rPr>
        <w:t> </w:t>
      </w:r>
      <w:r>
        <w:rPr>
          <w:w w:val="105"/>
        </w:rPr>
        <w:t>is</w:t>
      </w:r>
      <w:r>
        <w:rPr>
          <w:spacing w:val="24"/>
          <w:w w:val="105"/>
        </w:rPr>
        <w:t> </w:t>
      </w:r>
      <w:r>
        <w:rPr>
          <w:w w:val="105"/>
        </w:rPr>
        <w:t>moderate</w:t>
      </w:r>
      <w:r>
        <w:rPr>
          <w:spacing w:val="27"/>
          <w:w w:val="105"/>
        </w:rPr>
        <w:t> </w:t>
      </w:r>
      <w:r>
        <w:rPr>
          <w:w w:val="105"/>
        </w:rPr>
        <w:t>due</w:t>
      </w:r>
      <w:r>
        <w:rPr>
          <w:spacing w:val="27"/>
          <w:w w:val="105"/>
        </w:rPr>
        <w:t> </w:t>
      </w:r>
      <w:r>
        <w:rPr>
          <w:w w:val="105"/>
        </w:rPr>
        <w:t>to</w:t>
      </w:r>
      <w:r>
        <w:rPr>
          <w:spacing w:val="26"/>
          <w:w w:val="105"/>
        </w:rPr>
        <w:t> </w:t>
      </w:r>
      <w:r>
        <w:rPr>
          <w:w w:val="105"/>
        </w:rPr>
        <w:t>a change in power level (?P:</w:t>
      </w:r>
      <w:r>
        <w:rPr>
          <w:spacing w:val="40"/>
          <w:w w:val="105"/>
        </w:rPr>
        <w:t> </w:t>
      </w:r>
      <w:r>
        <w:rPr>
          <w:w w:val="105"/>
        </w:rPr>
        <w:t>Accuracy Moderate),</w:t>
      </w:r>
      <w:r>
        <w:rPr>
          <w:spacing w:val="40"/>
          <w:w w:val="105"/>
        </w:rPr>
        <w:t> </w:t>
      </w:r>
      <w:r>
        <w:rPr>
          <w:rFonts w:ascii="Courier New"/>
          <w:w w:val="105"/>
        </w:rPr>
        <w:t>3 </w:t>
      </w:r>
      <w:r>
        <w:rPr>
          <w:w w:val="105"/>
        </w:rPr>
        <w:t>when the accuracy is moderate</w:t>
      </w:r>
      <w:r>
        <w:rPr>
          <w:spacing w:val="27"/>
          <w:w w:val="105"/>
        </w:rPr>
        <w:t> </w:t>
      </w:r>
      <w:r>
        <w:rPr>
          <w:w w:val="105"/>
        </w:rPr>
        <w:t>due</w:t>
      </w:r>
      <w:r>
        <w:rPr>
          <w:spacing w:val="27"/>
          <w:w w:val="105"/>
        </w:rPr>
        <w:t> </w:t>
      </w:r>
      <w:r>
        <w:rPr>
          <w:w w:val="105"/>
        </w:rPr>
        <w:t>to</w:t>
      </w:r>
      <w:r>
        <w:rPr>
          <w:spacing w:val="27"/>
          <w:w w:val="105"/>
        </w:rPr>
        <w:t> </w:t>
      </w:r>
      <w:r>
        <w:rPr>
          <w:w w:val="105"/>
        </w:rPr>
        <w:t>a</w:t>
      </w:r>
      <w:r>
        <w:rPr>
          <w:spacing w:val="26"/>
          <w:w w:val="105"/>
        </w:rPr>
        <w:t> </w:t>
      </w:r>
      <w:r>
        <w:rPr>
          <w:w w:val="105"/>
        </w:rPr>
        <w:t>change</w:t>
      </w:r>
      <w:r>
        <w:rPr>
          <w:spacing w:val="27"/>
          <w:w w:val="105"/>
        </w:rPr>
        <w:t> </w:t>
      </w:r>
      <w:r>
        <w:rPr>
          <w:w w:val="105"/>
        </w:rPr>
        <w:t>in</w:t>
      </w:r>
      <w:r>
        <w:rPr>
          <w:spacing w:val="26"/>
          <w:w w:val="105"/>
        </w:rPr>
        <w:t> </w:t>
      </w:r>
      <w:r>
        <w:rPr>
          <w:w w:val="105"/>
        </w:rPr>
        <w:t>temperature</w:t>
      </w:r>
      <w:r>
        <w:rPr>
          <w:spacing w:val="26"/>
          <w:w w:val="105"/>
        </w:rPr>
        <w:t> </w:t>
      </w:r>
      <w:r>
        <w:rPr>
          <w:w w:val="105"/>
        </w:rPr>
        <w:t>level</w:t>
      </w:r>
      <w:r>
        <w:rPr>
          <w:spacing w:val="27"/>
          <w:w w:val="105"/>
        </w:rPr>
        <w:t> </w:t>
      </w:r>
      <w:r>
        <w:rPr>
          <w:w w:val="105"/>
        </w:rPr>
        <w:t>by</w:t>
      </w:r>
      <w:r>
        <w:rPr>
          <w:spacing w:val="27"/>
          <w:w w:val="105"/>
        </w:rPr>
        <w:t> </w:t>
      </w:r>
      <w:r>
        <w:rPr>
          <w:w w:val="105"/>
        </w:rPr>
        <w:t>more</w:t>
      </w:r>
      <w:r>
        <w:rPr>
          <w:spacing w:val="27"/>
          <w:w w:val="105"/>
        </w:rPr>
        <w:t> </w:t>
      </w:r>
      <w:r>
        <w:rPr>
          <w:w w:val="105"/>
        </w:rPr>
        <w:t>than</w:t>
      </w:r>
      <w:r>
        <w:rPr>
          <w:spacing w:val="26"/>
          <w:w w:val="105"/>
        </w:rPr>
        <w:t> </w:t>
      </w:r>
      <w:r>
        <w:rPr>
          <w:w w:val="105"/>
        </w:rPr>
        <w:t>5</w:t>
      </w:r>
      <w:r>
        <w:rPr>
          <w:spacing w:val="26"/>
          <w:w w:val="105"/>
        </w:rPr>
        <w:t> </w:t>
      </w:r>
      <w:r>
        <w:rPr>
          <w:w w:val="105"/>
        </w:rPr>
        <w:t>deg</w:t>
      </w:r>
      <w:r>
        <w:rPr>
          <w:spacing w:val="27"/>
          <w:w w:val="105"/>
        </w:rPr>
        <w:t> </w:t>
      </w:r>
      <w:r>
        <w:rPr>
          <w:w w:val="105"/>
        </w:rPr>
        <w:t>C (?T:</w:t>
      </w:r>
      <w:r>
        <w:rPr>
          <w:spacing w:val="40"/>
          <w:w w:val="105"/>
        </w:rPr>
        <w:t> </w:t>
      </w:r>
      <w:r>
        <w:rPr>
          <w:w w:val="105"/>
        </w:rPr>
        <w:t>Accuracy Moderate), and</w:t>
      </w:r>
      <w:r>
        <w:rPr>
          <w:spacing w:val="40"/>
          <w:w w:val="105"/>
        </w:rPr>
        <w:t> </w:t>
      </w:r>
      <w:r>
        <w:rPr>
          <w:rFonts w:ascii="Courier New"/>
          <w:w w:val="105"/>
        </w:rPr>
        <w:t>4 </w:t>
      </w:r>
      <w:r>
        <w:rPr>
          <w:w w:val="105"/>
        </w:rPr>
        <w:t>when the accuracy is low due to a change</w:t>
      </w:r>
      <w:r>
        <w:rPr>
          <w:spacing w:val="17"/>
          <w:w w:val="105"/>
        </w:rPr>
        <w:t> </w:t>
      </w:r>
      <w:r>
        <w:rPr>
          <w:w w:val="105"/>
        </w:rPr>
        <w:t>in</w:t>
      </w:r>
      <w:r>
        <w:rPr>
          <w:spacing w:val="17"/>
          <w:w w:val="105"/>
        </w:rPr>
        <w:t> </w:t>
      </w:r>
      <w:r>
        <w:rPr>
          <w:w w:val="105"/>
        </w:rPr>
        <w:t>temperature</w:t>
      </w:r>
      <w:r>
        <w:rPr>
          <w:spacing w:val="17"/>
          <w:w w:val="105"/>
        </w:rPr>
        <w:t> </w:t>
      </w:r>
      <w:r>
        <w:rPr>
          <w:w w:val="105"/>
        </w:rPr>
        <w:t>level</w:t>
      </w:r>
      <w:r>
        <w:rPr>
          <w:spacing w:val="17"/>
          <w:w w:val="105"/>
        </w:rPr>
        <w:t> </w:t>
      </w:r>
      <w:r>
        <w:rPr>
          <w:w w:val="105"/>
        </w:rPr>
        <w:t>by</w:t>
      </w:r>
      <w:r>
        <w:rPr>
          <w:spacing w:val="18"/>
          <w:w w:val="105"/>
        </w:rPr>
        <w:t> </w:t>
      </w:r>
      <w:r>
        <w:rPr>
          <w:w w:val="105"/>
        </w:rPr>
        <w:t>more</w:t>
      </w:r>
      <w:r>
        <w:rPr>
          <w:spacing w:val="17"/>
          <w:w w:val="105"/>
        </w:rPr>
        <w:t> </w:t>
      </w:r>
      <w:r>
        <w:rPr>
          <w:w w:val="105"/>
        </w:rPr>
        <w:t>than</w:t>
      </w:r>
      <w:r>
        <w:rPr>
          <w:spacing w:val="18"/>
          <w:w w:val="105"/>
        </w:rPr>
        <w:t> </w:t>
      </w:r>
      <w:r>
        <w:rPr>
          <w:w w:val="105"/>
        </w:rPr>
        <w:t>10</w:t>
      </w:r>
      <w:r>
        <w:rPr>
          <w:spacing w:val="17"/>
          <w:w w:val="105"/>
        </w:rPr>
        <w:t> </w:t>
      </w:r>
      <w:r>
        <w:rPr>
          <w:w w:val="105"/>
        </w:rPr>
        <w:t>deg</w:t>
      </w:r>
      <w:r>
        <w:rPr>
          <w:spacing w:val="18"/>
          <w:w w:val="105"/>
        </w:rPr>
        <w:t> </w:t>
      </w:r>
      <w:r>
        <w:rPr>
          <w:w w:val="105"/>
        </w:rPr>
        <w:t>C</w:t>
      </w:r>
      <w:r>
        <w:rPr>
          <w:spacing w:val="18"/>
          <w:w w:val="105"/>
        </w:rPr>
        <w:t> </w:t>
      </w:r>
      <w:r>
        <w:rPr>
          <w:w w:val="105"/>
        </w:rPr>
        <w:t>(X:</w:t>
      </w:r>
      <w:r>
        <w:rPr>
          <w:spacing w:val="40"/>
          <w:w w:val="105"/>
        </w:rPr>
        <w:t> </w:t>
      </w:r>
      <w:r>
        <w:rPr>
          <w:w w:val="105"/>
        </w:rPr>
        <w:t>Accuracy</w:t>
      </w:r>
      <w:r>
        <w:rPr>
          <w:spacing w:val="18"/>
          <w:w w:val="105"/>
        </w:rPr>
        <w:t> </w:t>
      </w:r>
      <w:r>
        <w:rPr>
          <w:w w:val="105"/>
        </w:rPr>
        <w:t>Low).</w:t>
      </w:r>
    </w:p>
    <w:p>
      <w:pPr>
        <w:pStyle w:val="BodyText"/>
        <w:spacing w:before="98"/>
        <w:ind w:left="1859"/>
        <w:rPr>
          <w:rFonts w:ascii="Courier New"/>
        </w:rPr>
      </w:pPr>
      <w:r>
        <w:rPr>
          <w:rFonts w:ascii="Arial MT"/>
        </w:rPr>
        <w:t>Syntax:</w:t>
      </w:r>
      <w:r>
        <w:rPr>
          <w:rFonts w:ascii="Arial MT"/>
          <w:spacing w:val="77"/>
          <w:w w:val="150"/>
        </w:rPr>
        <w:t> </w:t>
      </w:r>
      <w:r>
        <w:rPr>
          <w:rFonts w:ascii="Courier New"/>
          <w:spacing w:val="-2"/>
        </w:rPr>
        <w:t>[:SENSe]:CORRection:COLLect:STATus:ACCuracy?</w:t>
      </w:r>
    </w:p>
    <w:p>
      <w:pPr>
        <w:pStyle w:val="BodyText"/>
        <w:spacing w:before="89"/>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9"/>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&lt;NR1&gt;</w:t>
      </w:r>
      <w:r>
        <w:rPr>
          <w:rFonts w:ascii="Courier New"/>
          <w:spacing w:val="-7"/>
        </w:rPr>
        <w:t> </w:t>
      </w:r>
      <w:r>
        <w:rPr>
          <w:rFonts w:ascii="Courier New"/>
          <w:spacing w:val="-2"/>
        </w:rPr>
        <w:t>(integer)</w:t>
      </w:r>
    </w:p>
    <w:p>
      <w:pPr>
        <w:pStyle w:val="BodyText"/>
        <w:spacing w:before="13"/>
        <w:ind w:left="2894"/>
        <w:rPr>
          <w:rFonts w:ascii="Courier New"/>
        </w:rPr>
      </w:pPr>
      <w:r>
        <w:rPr>
          <w:rFonts w:ascii="Courier New"/>
        </w:rPr>
        <w:t>0</w:t>
      </w:r>
      <w:r>
        <w:rPr>
          <w:rFonts w:ascii="Courier New"/>
          <w:spacing w:val="-4"/>
        </w:rPr>
        <w:t> </w:t>
      </w:r>
      <w:r>
        <w:rPr>
          <w:rFonts w:ascii="Courier New"/>
        </w:rPr>
        <w:t>=</w:t>
      </w:r>
      <w:r>
        <w:rPr>
          <w:rFonts w:ascii="Courier New"/>
          <w:spacing w:val="-3"/>
        </w:rPr>
        <w:t> </w:t>
      </w:r>
      <w:r>
        <w:rPr>
          <w:rFonts w:ascii="Courier New"/>
        </w:rPr>
        <w:t>CAL</w:t>
      </w:r>
      <w:r>
        <w:rPr>
          <w:rFonts w:ascii="Courier New"/>
          <w:spacing w:val="-2"/>
        </w:rPr>
        <w:t> </w:t>
      </w:r>
      <w:r>
        <w:rPr>
          <w:rFonts w:ascii="Courier New"/>
          <w:spacing w:val="-5"/>
        </w:rPr>
        <w:t>off</w:t>
      </w:r>
    </w:p>
    <w:p>
      <w:pPr>
        <w:pStyle w:val="BodyText"/>
        <w:spacing w:before="14"/>
        <w:ind w:left="2894"/>
        <w:rPr>
          <w:rFonts w:ascii="Courier New"/>
        </w:rPr>
      </w:pPr>
      <w:r>
        <w:rPr>
          <w:rFonts w:ascii="Courier New"/>
        </w:rPr>
        <w:t>1</w:t>
      </w:r>
      <w:r>
        <w:rPr>
          <w:rFonts w:ascii="Courier New"/>
          <w:spacing w:val="-4"/>
        </w:rPr>
        <w:t> </w:t>
      </w:r>
      <w:r>
        <w:rPr>
          <w:rFonts w:ascii="Courier New"/>
        </w:rPr>
        <w:t>=</w:t>
      </w:r>
      <w:r>
        <w:rPr>
          <w:rFonts w:ascii="Courier New"/>
          <w:spacing w:val="-3"/>
        </w:rPr>
        <w:t> </w:t>
      </w:r>
      <w:r>
        <w:rPr>
          <w:rFonts w:ascii="Courier New"/>
        </w:rPr>
        <w:t>OK:</w:t>
      </w:r>
      <w:r>
        <w:rPr>
          <w:rFonts w:ascii="Courier New"/>
          <w:spacing w:val="73"/>
        </w:rPr>
        <w:t> </w:t>
      </w:r>
      <w:r>
        <w:rPr>
          <w:rFonts w:ascii="Courier New"/>
        </w:rPr>
        <w:t>Accuracy</w:t>
      </w:r>
      <w:r>
        <w:rPr>
          <w:rFonts w:ascii="Courier New"/>
          <w:spacing w:val="-3"/>
        </w:rPr>
        <w:t> </w:t>
      </w:r>
      <w:r>
        <w:rPr>
          <w:rFonts w:ascii="Courier New"/>
          <w:spacing w:val="-4"/>
        </w:rPr>
        <w:t>High</w:t>
      </w:r>
    </w:p>
    <w:p>
      <w:pPr>
        <w:pStyle w:val="BodyText"/>
        <w:spacing w:before="13"/>
        <w:ind w:left="2894"/>
        <w:rPr>
          <w:rFonts w:ascii="Courier New"/>
        </w:rPr>
      </w:pPr>
      <w:r>
        <w:rPr>
          <w:rFonts w:ascii="Courier New"/>
        </w:rPr>
        <w:t>2</w:t>
      </w:r>
      <w:r>
        <w:rPr>
          <w:rFonts w:ascii="Courier New"/>
          <w:spacing w:val="-4"/>
        </w:rPr>
        <w:t> </w:t>
      </w:r>
      <w:r>
        <w:rPr>
          <w:rFonts w:ascii="Courier New"/>
        </w:rPr>
        <w:t>=</w:t>
      </w:r>
      <w:r>
        <w:rPr>
          <w:rFonts w:ascii="Courier New"/>
          <w:spacing w:val="-3"/>
        </w:rPr>
        <w:t> </w:t>
      </w:r>
      <w:r>
        <w:rPr>
          <w:rFonts w:ascii="Courier New"/>
        </w:rPr>
        <w:t>?P:</w:t>
      </w:r>
      <w:r>
        <w:rPr>
          <w:rFonts w:ascii="Courier New"/>
          <w:spacing w:val="73"/>
        </w:rPr>
        <w:t> </w:t>
      </w:r>
      <w:r>
        <w:rPr>
          <w:rFonts w:ascii="Courier New"/>
        </w:rPr>
        <w:t>Accuracy</w:t>
      </w:r>
      <w:r>
        <w:rPr>
          <w:rFonts w:ascii="Courier New"/>
          <w:spacing w:val="-3"/>
        </w:rPr>
        <w:t> </w:t>
      </w:r>
      <w:r>
        <w:rPr>
          <w:rFonts w:ascii="Courier New"/>
          <w:spacing w:val="-2"/>
        </w:rPr>
        <w:t>Moderate</w:t>
      </w:r>
    </w:p>
    <w:p>
      <w:pPr>
        <w:pStyle w:val="BodyText"/>
        <w:spacing w:before="14"/>
        <w:ind w:left="2894"/>
        <w:rPr>
          <w:rFonts w:ascii="Courier New"/>
        </w:rPr>
      </w:pPr>
      <w:r>
        <w:rPr>
          <w:rFonts w:ascii="Courier New"/>
        </w:rPr>
        <w:t>3</w:t>
      </w:r>
      <w:r>
        <w:rPr>
          <w:rFonts w:ascii="Courier New"/>
          <w:spacing w:val="-4"/>
        </w:rPr>
        <w:t> </w:t>
      </w:r>
      <w:r>
        <w:rPr>
          <w:rFonts w:ascii="Courier New"/>
        </w:rPr>
        <w:t>=</w:t>
      </w:r>
      <w:r>
        <w:rPr>
          <w:rFonts w:ascii="Courier New"/>
          <w:spacing w:val="-3"/>
        </w:rPr>
        <w:t> </w:t>
      </w:r>
      <w:r>
        <w:rPr>
          <w:rFonts w:ascii="Courier New"/>
        </w:rPr>
        <w:t>?T:</w:t>
      </w:r>
      <w:r>
        <w:rPr>
          <w:rFonts w:ascii="Courier New"/>
          <w:spacing w:val="73"/>
        </w:rPr>
        <w:t> </w:t>
      </w:r>
      <w:r>
        <w:rPr>
          <w:rFonts w:ascii="Courier New"/>
        </w:rPr>
        <w:t>Accuracy</w:t>
      </w:r>
      <w:r>
        <w:rPr>
          <w:rFonts w:ascii="Courier New"/>
          <w:spacing w:val="-3"/>
        </w:rPr>
        <w:t> </w:t>
      </w:r>
      <w:r>
        <w:rPr>
          <w:rFonts w:ascii="Courier New"/>
          <w:spacing w:val="-2"/>
        </w:rPr>
        <w:t>Moderate</w:t>
      </w:r>
    </w:p>
    <w:p>
      <w:pPr>
        <w:pStyle w:val="BodyText"/>
        <w:spacing w:before="13"/>
        <w:ind w:left="2894"/>
        <w:rPr>
          <w:rFonts w:ascii="Courier New"/>
        </w:rPr>
      </w:pPr>
      <w:r>
        <w:rPr>
          <w:rFonts w:ascii="Courier New"/>
        </w:rPr>
        <w:t>4</w:t>
      </w:r>
      <w:r>
        <w:rPr>
          <w:rFonts w:ascii="Courier New"/>
          <w:spacing w:val="-3"/>
        </w:rPr>
        <w:t> </w:t>
      </w:r>
      <w:r>
        <w:rPr>
          <w:rFonts w:ascii="Courier New"/>
        </w:rPr>
        <w:t>=</w:t>
      </w:r>
      <w:r>
        <w:rPr>
          <w:rFonts w:ascii="Courier New"/>
          <w:spacing w:val="55"/>
          <w:w w:val="150"/>
        </w:rPr>
        <w:t> </w:t>
      </w:r>
      <w:r>
        <w:rPr>
          <w:rFonts w:ascii="Courier New"/>
        </w:rPr>
        <w:t>X:</w:t>
      </w:r>
      <w:r>
        <w:rPr>
          <w:rFonts w:ascii="Courier New"/>
          <w:spacing w:val="75"/>
        </w:rPr>
        <w:t> </w:t>
      </w:r>
      <w:r>
        <w:rPr>
          <w:rFonts w:ascii="Courier New"/>
        </w:rPr>
        <w:t>Accuracy</w:t>
      </w:r>
      <w:r>
        <w:rPr>
          <w:rFonts w:ascii="Courier New"/>
          <w:spacing w:val="-3"/>
        </w:rPr>
        <w:t> </w:t>
      </w:r>
      <w:r>
        <w:rPr>
          <w:rFonts w:ascii="Courier New"/>
          <w:spacing w:val="-5"/>
        </w:rPr>
        <w:t>Low</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9"/>
        </w:rPr>
        <w:t>  </w:t>
      </w:r>
      <w:r>
        <w:rPr>
          <w:rFonts w:ascii="Arial"/>
          <w:b/>
        </w:rPr>
        <w:t>Shift2</w:t>
      </w:r>
      <w:r>
        <w:rPr>
          <w:rFonts w:ascii="Arial"/>
          <w:b/>
          <w:spacing w:val="8"/>
        </w:rPr>
        <w:t> </w:t>
      </w:r>
      <w:r>
        <w:rPr/>
        <w:t>(Calibrate),</w:t>
      </w:r>
      <w:r>
        <w:rPr>
          <w:spacing w:val="17"/>
        </w:rPr>
        <w:t> </w:t>
      </w:r>
      <w:r>
        <w:rPr>
          <w:rFonts w:ascii="Arial MT"/>
        </w:rPr>
        <w:t>Existing</w:t>
      </w:r>
      <w:r>
        <w:rPr>
          <w:rFonts w:ascii="Arial MT"/>
          <w:spacing w:val="7"/>
        </w:rPr>
        <w:t> </w:t>
      </w:r>
      <w:r>
        <w:rPr>
          <w:rFonts w:ascii="Arial MT"/>
        </w:rPr>
        <w:t>Cal</w:t>
      </w:r>
      <w:r>
        <w:rPr>
          <w:rFonts w:ascii="Arial MT"/>
          <w:spacing w:val="6"/>
        </w:rPr>
        <w:t> </w:t>
      </w:r>
      <w:r>
        <w:rPr>
          <w:rFonts w:ascii="Arial MT"/>
          <w:spacing w:val="-4"/>
        </w:rPr>
        <w:t>Info</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Calibration Type" w:id="544"/>
      <w:bookmarkEnd w:id="544"/>
      <w:r>
        <w:rPr>
          <w:b w:val="0"/>
        </w:rPr>
      </w:r>
      <w:bookmarkStart w:name="_bookmark347" w:id="545"/>
      <w:bookmarkEnd w:id="545"/>
      <w:r>
        <w:rPr>
          <w:b w:val="0"/>
        </w:rPr>
      </w:r>
      <w:r>
        <w:rPr>
          <w:rFonts w:ascii="Arial"/>
        </w:rPr>
        <w:t>Calibration</w:t>
      </w:r>
      <w:r>
        <w:rPr>
          <w:rFonts w:ascii="Arial"/>
          <w:spacing w:val="-12"/>
        </w:rPr>
        <w:t> </w:t>
      </w:r>
      <w:r>
        <w:rPr>
          <w:rFonts w:ascii="Arial"/>
          <w:spacing w:val="-4"/>
        </w:rPr>
        <w:t>Type</w:t>
      </w:r>
    </w:p>
    <w:p>
      <w:pPr>
        <w:pStyle w:val="BodyText"/>
        <w:spacing w:before="34"/>
        <w:rPr>
          <w:rFonts w:ascii="Arial"/>
          <w:b/>
          <w:sz w:val="24"/>
        </w:rPr>
      </w:pPr>
    </w:p>
    <w:p>
      <w:pPr>
        <w:spacing w:before="0"/>
        <w:ind w:left="142" w:right="0" w:firstLine="0"/>
        <w:jc w:val="left"/>
        <w:rPr>
          <w:rFonts w:ascii="Courier New"/>
          <w:b/>
          <w:sz w:val="24"/>
        </w:rPr>
      </w:pPr>
      <w:bookmarkStart w:name="_bookmark348" w:id="546"/>
      <w:bookmarkEnd w:id="546"/>
      <w:r>
        <w:rPr/>
      </w:r>
      <w:r>
        <w:rPr>
          <w:rFonts w:ascii="Courier New"/>
          <w:b/>
          <w:spacing w:val="-2"/>
          <w:sz w:val="24"/>
        </w:rPr>
        <w:t>[:SENSe]:CORRection:COLLect:TYPE</w:t>
      </w:r>
    </w:p>
    <w:p>
      <w:pPr>
        <w:pStyle w:val="BodyText"/>
        <w:spacing w:line="230" w:lineRule="auto" w:before="98"/>
        <w:ind w:left="2127" w:right="802" w:hanging="1226"/>
      </w:pPr>
      <w:r>
        <w:rPr>
          <w:rFonts w:ascii="Arial MT"/>
          <w:w w:val="105"/>
        </w:rPr>
        <w:t>Description:</w:t>
      </w:r>
      <w:r>
        <w:rPr>
          <w:rFonts w:ascii="Arial MT"/>
          <w:spacing w:val="80"/>
          <w:w w:val="105"/>
        </w:rPr>
        <w:t> </w:t>
      </w:r>
      <w:r>
        <w:rPr>
          <w:w w:val="105"/>
        </w:rPr>
        <w:t>Configures the calibrate type.</w:t>
      </w:r>
      <w:r>
        <w:rPr>
          <w:spacing w:val="40"/>
          <w:w w:val="105"/>
        </w:rPr>
        <w:t> </w:t>
      </w:r>
      <w:r>
        <w:rPr>
          <w:rFonts w:ascii="Courier New"/>
          <w:w w:val="105"/>
        </w:rPr>
        <w:t>&lt;cal</w:t>
      </w:r>
      <w:r>
        <w:rPr>
          <w:rFonts w:ascii="Courier New"/>
          <w:spacing w:val="-5"/>
          <w:w w:val="105"/>
        </w:rPr>
        <w:t> </w:t>
      </w:r>
      <w:r>
        <w:rPr>
          <w:rFonts w:ascii="Courier New"/>
          <w:w w:val="105"/>
        </w:rPr>
        <w:t>type&gt;</w:t>
      </w:r>
      <w:r>
        <w:rPr>
          <w:rFonts w:ascii="Courier New"/>
          <w:spacing w:val="-11"/>
          <w:w w:val="105"/>
        </w:rPr>
        <w:t> </w:t>
      </w:r>
      <w:r>
        <w:rPr>
          <w:w w:val="105"/>
        </w:rPr>
        <w:t>is the calibration type and must be one of the following values:</w:t>
      </w:r>
    </w:p>
    <w:p>
      <w:pPr>
        <w:pStyle w:val="BodyText"/>
        <w:spacing w:line="254" w:lineRule="auto" w:before="131"/>
        <w:ind w:left="2127" w:right="775"/>
        <w:rPr>
          <w:rFonts w:ascii="Courier New"/>
        </w:rPr>
      </w:pPr>
      <w:r>
        <w:rPr>
          <w:rFonts w:ascii="Courier New"/>
          <w:spacing w:val="-2"/>
        </w:rPr>
        <w:t>RF2P|RFP1|RFP2|RFBP|TRFP|TRRP|TRBP|RRP1|RRP2|RRBP|2PFP| </w:t>
      </w:r>
      <w:r>
        <w:rPr>
          <w:rFonts w:ascii="Courier New"/>
          <w:spacing w:val="-4"/>
        </w:rPr>
        <w:t>2PRP</w:t>
      </w:r>
    </w:p>
    <w:p>
      <w:pPr>
        <w:pStyle w:val="BodyText"/>
        <w:spacing w:before="1"/>
        <w:rPr>
          <w:rFonts w:ascii="Courier New"/>
        </w:rPr>
      </w:pPr>
    </w:p>
    <w:tbl>
      <w:tblPr>
        <w:tblW w:w="0" w:type="auto"/>
        <w:jc w:val="left"/>
        <w:tblInd w:w="1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99"/>
        <w:gridCol w:w="3405"/>
      </w:tblGrid>
      <w:tr>
        <w:trPr>
          <w:trHeight w:val="373" w:hRule="atLeast"/>
        </w:trPr>
        <w:tc>
          <w:tcPr>
            <w:tcW w:w="1699" w:type="dxa"/>
            <w:tcBorders>
              <w:left w:val="nil"/>
              <w:bottom w:val="single" w:sz="18" w:space="0" w:color="000000"/>
            </w:tcBorders>
          </w:tcPr>
          <w:p>
            <w:pPr>
              <w:pStyle w:val="TableParagraph"/>
              <w:spacing w:before="60"/>
              <w:ind w:left="5"/>
              <w:jc w:val="center"/>
              <w:rPr>
                <w:rFonts w:ascii="Arial"/>
                <w:b/>
                <w:sz w:val="20"/>
              </w:rPr>
            </w:pPr>
            <w:r>
              <w:rPr>
                <w:rFonts w:ascii="Arial"/>
                <w:b/>
                <w:sz w:val="20"/>
              </w:rPr>
              <w:t>CAL</w:t>
            </w:r>
            <w:r>
              <w:rPr>
                <w:rFonts w:ascii="Arial"/>
                <w:b/>
                <w:spacing w:val="-4"/>
                <w:sz w:val="20"/>
              </w:rPr>
              <w:t> TYPE</w:t>
            </w:r>
          </w:p>
        </w:tc>
        <w:tc>
          <w:tcPr>
            <w:tcW w:w="3405" w:type="dxa"/>
            <w:tcBorders>
              <w:bottom w:val="single" w:sz="18" w:space="0" w:color="000000"/>
              <w:right w:val="nil"/>
            </w:tcBorders>
          </w:tcPr>
          <w:p>
            <w:pPr>
              <w:pStyle w:val="TableParagraph"/>
              <w:spacing w:before="60"/>
              <w:ind w:left="1015"/>
              <w:rPr>
                <w:rFonts w:ascii="Arial"/>
                <w:b/>
                <w:sz w:val="20"/>
              </w:rPr>
            </w:pPr>
            <w:r>
              <w:rPr>
                <w:rFonts w:ascii="Arial"/>
                <w:b/>
                <w:spacing w:val="-2"/>
                <w:sz w:val="20"/>
              </w:rPr>
              <w:t>DESCRIPTION</w:t>
            </w:r>
          </w:p>
        </w:tc>
      </w:tr>
      <w:tr>
        <w:trPr>
          <w:trHeight w:val="291" w:hRule="atLeast"/>
        </w:trPr>
        <w:tc>
          <w:tcPr>
            <w:tcW w:w="1699" w:type="dxa"/>
            <w:tcBorders>
              <w:top w:val="single" w:sz="18" w:space="0" w:color="000000"/>
              <w:left w:val="nil"/>
            </w:tcBorders>
          </w:tcPr>
          <w:p>
            <w:pPr>
              <w:pStyle w:val="TableParagraph"/>
              <w:spacing w:before="1"/>
              <w:ind w:left="5" w:right="1"/>
              <w:jc w:val="center"/>
              <w:rPr>
                <w:sz w:val="20"/>
              </w:rPr>
            </w:pPr>
            <w:r>
              <w:rPr>
                <w:spacing w:val="-4"/>
                <w:sz w:val="20"/>
              </w:rPr>
              <w:t>RF2P</w:t>
            </w:r>
          </w:p>
        </w:tc>
        <w:tc>
          <w:tcPr>
            <w:tcW w:w="3405" w:type="dxa"/>
            <w:tcBorders>
              <w:top w:val="single" w:sz="18" w:space="0" w:color="000000"/>
              <w:right w:val="nil"/>
            </w:tcBorders>
          </w:tcPr>
          <w:p>
            <w:pPr>
              <w:pStyle w:val="TableParagraph"/>
              <w:spacing w:before="1"/>
              <w:ind w:left="73"/>
              <w:rPr>
                <w:sz w:val="20"/>
              </w:rPr>
            </w:pPr>
            <w:r>
              <w:rPr>
                <w:sz w:val="20"/>
              </w:rPr>
              <w:t>Full</w:t>
            </w:r>
            <w:r>
              <w:rPr>
                <w:spacing w:val="-4"/>
                <w:sz w:val="20"/>
              </w:rPr>
              <w:t> </w:t>
            </w:r>
            <w:r>
              <w:rPr>
                <w:sz w:val="20"/>
              </w:rPr>
              <w:t>2</w:t>
            </w:r>
            <w:r>
              <w:rPr>
                <w:spacing w:val="-2"/>
                <w:sz w:val="20"/>
              </w:rPr>
              <w:t> </w:t>
            </w:r>
            <w:r>
              <w:rPr>
                <w:spacing w:val="-4"/>
                <w:sz w:val="20"/>
              </w:rPr>
              <w:t>Port</w:t>
            </w:r>
          </w:p>
        </w:tc>
      </w:tr>
      <w:tr>
        <w:trPr>
          <w:trHeight w:val="310" w:hRule="atLeast"/>
        </w:trPr>
        <w:tc>
          <w:tcPr>
            <w:tcW w:w="1699" w:type="dxa"/>
            <w:tcBorders>
              <w:left w:val="nil"/>
            </w:tcBorders>
          </w:tcPr>
          <w:p>
            <w:pPr>
              <w:pStyle w:val="TableParagraph"/>
              <w:ind w:left="5" w:right="1"/>
              <w:jc w:val="center"/>
              <w:rPr>
                <w:sz w:val="20"/>
              </w:rPr>
            </w:pPr>
            <w:r>
              <w:rPr>
                <w:spacing w:val="-4"/>
                <w:sz w:val="20"/>
              </w:rPr>
              <w:t>RFP1</w:t>
            </w:r>
          </w:p>
        </w:tc>
        <w:tc>
          <w:tcPr>
            <w:tcW w:w="3405" w:type="dxa"/>
            <w:tcBorders>
              <w:right w:val="nil"/>
            </w:tcBorders>
          </w:tcPr>
          <w:p>
            <w:pPr>
              <w:pStyle w:val="TableParagraph"/>
              <w:ind w:left="73"/>
              <w:rPr>
                <w:sz w:val="20"/>
              </w:rPr>
            </w:pPr>
            <w:r>
              <w:rPr>
                <w:sz w:val="20"/>
              </w:rPr>
              <w:t>Full</w:t>
            </w:r>
            <w:r>
              <w:rPr>
                <w:spacing w:val="-5"/>
                <w:sz w:val="20"/>
              </w:rPr>
              <w:t> </w:t>
            </w:r>
            <w:r>
              <w:rPr>
                <w:sz w:val="20"/>
              </w:rPr>
              <w:t>Port</w:t>
            </w:r>
            <w:r>
              <w:rPr>
                <w:spacing w:val="-3"/>
                <w:sz w:val="20"/>
              </w:rPr>
              <w:t> </w:t>
            </w:r>
            <w:r>
              <w:rPr>
                <w:spacing w:val="-10"/>
                <w:sz w:val="20"/>
              </w:rPr>
              <w:t>1</w:t>
            </w:r>
          </w:p>
        </w:tc>
      </w:tr>
      <w:tr>
        <w:trPr>
          <w:trHeight w:val="310" w:hRule="atLeast"/>
        </w:trPr>
        <w:tc>
          <w:tcPr>
            <w:tcW w:w="1699" w:type="dxa"/>
            <w:tcBorders>
              <w:left w:val="nil"/>
            </w:tcBorders>
          </w:tcPr>
          <w:p>
            <w:pPr>
              <w:pStyle w:val="TableParagraph"/>
              <w:ind w:left="5" w:right="1"/>
              <w:jc w:val="center"/>
              <w:rPr>
                <w:sz w:val="20"/>
              </w:rPr>
            </w:pPr>
            <w:r>
              <w:rPr>
                <w:spacing w:val="-4"/>
                <w:sz w:val="20"/>
              </w:rPr>
              <w:t>RFP2</w:t>
            </w:r>
          </w:p>
        </w:tc>
        <w:tc>
          <w:tcPr>
            <w:tcW w:w="3405" w:type="dxa"/>
            <w:tcBorders>
              <w:right w:val="nil"/>
            </w:tcBorders>
          </w:tcPr>
          <w:p>
            <w:pPr>
              <w:pStyle w:val="TableParagraph"/>
              <w:ind w:left="73"/>
              <w:rPr>
                <w:sz w:val="20"/>
              </w:rPr>
            </w:pPr>
            <w:r>
              <w:rPr>
                <w:sz w:val="20"/>
              </w:rPr>
              <w:t>Full</w:t>
            </w:r>
            <w:r>
              <w:rPr>
                <w:spacing w:val="-5"/>
                <w:sz w:val="20"/>
              </w:rPr>
              <w:t> </w:t>
            </w:r>
            <w:r>
              <w:rPr>
                <w:sz w:val="20"/>
              </w:rPr>
              <w:t>Port</w:t>
            </w:r>
            <w:r>
              <w:rPr>
                <w:spacing w:val="-3"/>
                <w:sz w:val="20"/>
              </w:rPr>
              <w:t> </w:t>
            </w:r>
            <w:r>
              <w:rPr>
                <w:spacing w:val="-10"/>
                <w:sz w:val="20"/>
              </w:rPr>
              <w:t>2</w:t>
            </w:r>
          </w:p>
        </w:tc>
      </w:tr>
      <w:tr>
        <w:trPr>
          <w:trHeight w:val="309" w:hRule="atLeast"/>
        </w:trPr>
        <w:tc>
          <w:tcPr>
            <w:tcW w:w="1699" w:type="dxa"/>
            <w:tcBorders>
              <w:left w:val="nil"/>
            </w:tcBorders>
          </w:tcPr>
          <w:p>
            <w:pPr>
              <w:pStyle w:val="TableParagraph"/>
              <w:spacing w:before="19"/>
              <w:ind w:left="5" w:right="1"/>
              <w:jc w:val="center"/>
              <w:rPr>
                <w:sz w:val="20"/>
              </w:rPr>
            </w:pPr>
            <w:r>
              <w:rPr>
                <w:spacing w:val="-4"/>
                <w:sz w:val="20"/>
              </w:rPr>
              <w:t>RFBP</w:t>
            </w:r>
          </w:p>
        </w:tc>
        <w:tc>
          <w:tcPr>
            <w:tcW w:w="3405" w:type="dxa"/>
            <w:tcBorders>
              <w:right w:val="nil"/>
            </w:tcBorders>
          </w:tcPr>
          <w:p>
            <w:pPr>
              <w:pStyle w:val="TableParagraph"/>
              <w:spacing w:before="19"/>
              <w:ind w:left="73"/>
              <w:rPr>
                <w:sz w:val="20"/>
              </w:rPr>
            </w:pPr>
            <w:r>
              <w:rPr>
                <w:sz w:val="20"/>
              </w:rPr>
              <w:t>Full</w:t>
            </w:r>
            <w:r>
              <w:rPr>
                <w:spacing w:val="-5"/>
                <w:sz w:val="20"/>
              </w:rPr>
              <w:t> </w:t>
            </w:r>
            <w:r>
              <w:rPr>
                <w:sz w:val="20"/>
              </w:rPr>
              <w:t>Both</w:t>
            </w:r>
            <w:r>
              <w:rPr>
                <w:spacing w:val="-5"/>
                <w:sz w:val="20"/>
              </w:rPr>
              <w:t> </w:t>
            </w:r>
            <w:r>
              <w:rPr>
                <w:spacing w:val="-2"/>
                <w:sz w:val="20"/>
              </w:rPr>
              <w:t>Ports</w:t>
            </w:r>
          </w:p>
        </w:tc>
      </w:tr>
      <w:tr>
        <w:trPr>
          <w:trHeight w:val="310" w:hRule="atLeast"/>
        </w:trPr>
        <w:tc>
          <w:tcPr>
            <w:tcW w:w="1699" w:type="dxa"/>
            <w:tcBorders>
              <w:left w:val="nil"/>
            </w:tcBorders>
          </w:tcPr>
          <w:p>
            <w:pPr>
              <w:pStyle w:val="TableParagraph"/>
              <w:ind w:left="5" w:right="1"/>
              <w:jc w:val="center"/>
              <w:rPr>
                <w:sz w:val="20"/>
              </w:rPr>
            </w:pPr>
            <w:r>
              <w:rPr>
                <w:spacing w:val="-4"/>
                <w:sz w:val="20"/>
              </w:rPr>
              <w:t>TRFP</w:t>
            </w:r>
          </w:p>
        </w:tc>
        <w:tc>
          <w:tcPr>
            <w:tcW w:w="3405" w:type="dxa"/>
            <w:tcBorders>
              <w:right w:val="nil"/>
            </w:tcBorders>
          </w:tcPr>
          <w:p>
            <w:pPr>
              <w:pStyle w:val="TableParagraph"/>
              <w:ind w:left="74"/>
              <w:rPr>
                <w:sz w:val="20"/>
              </w:rPr>
            </w:pPr>
            <w:r>
              <w:rPr>
                <w:sz w:val="20"/>
              </w:rPr>
              <w:t>Trans</w:t>
            </w:r>
            <w:r>
              <w:rPr>
                <w:spacing w:val="-9"/>
                <w:sz w:val="20"/>
              </w:rPr>
              <w:t> </w:t>
            </w:r>
            <w:r>
              <w:rPr>
                <w:sz w:val="20"/>
              </w:rPr>
              <w:t>Response</w:t>
            </w:r>
            <w:r>
              <w:rPr>
                <w:spacing w:val="-10"/>
                <w:sz w:val="20"/>
              </w:rPr>
              <w:t> </w:t>
            </w:r>
            <w:r>
              <w:rPr>
                <w:sz w:val="20"/>
              </w:rPr>
              <w:t>Fwd</w:t>
            </w:r>
            <w:r>
              <w:rPr>
                <w:spacing w:val="-9"/>
                <w:sz w:val="20"/>
              </w:rPr>
              <w:t> </w:t>
            </w:r>
            <w:r>
              <w:rPr>
                <w:spacing w:val="-4"/>
                <w:sz w:val="20"/>
              </w:rPr>
              <w:t>Path</w:t>
            </w:r>
          </w:p>
        </w:tc>
      </w:tr>
      <w:tr>
        <w:trPr>
          <w:trHeight w:val="310" w:hRule="atLeast"/>
        </w:trPr>
        <w:tc>
          <w:tcPr>
            <w:tcW w:w="1699" w:type="dxa"/>
            <w:tcBorders>
              <w:left w:val="nil"/>
            </w:tcBorders>
          </w:tcPr>
          <w:p>
            <w:pPr>
              <w:pStyle w:val="TableParagraph"/>
              <w:ind w:left="5" w:right="1"/>
              <w:jc w:val="center"/>
              <w:rPr>
                <w:sz w:val="20"/>
              </w:rPr>
            </w:pPr>
            <w:r>
              <w:rPr>
                <w:spacing w:val="-4"/>
                <w:sz w:val="20"/>
              </w:rPr>
              <w:t>TRRP</w:t>
            </w:r>
          </w:p>
        </w:tc>
        <w:tc>
          <w:tcPr>
            <w:tcW w:w="3405" w:type="dxa"/>
            <w:tcBorders>
              <w:right w:val="nil"/>
            </w:tcBorders>
          </w:tcPr>
          <w:p>
            <w:pPr>
              <w:pStyle w:val="TableParagraph"/>
              <w:ind w:left="73"/>
              <w:rPr>
                <w:sz w:val="20"/>
              </w:rPr>
            </w:pPr>
            <w:r>
              <w:rPr>
                <w:sz w:val="20"/>
              </w:rPr>
              <w:t>Trans</w:t>
            </w:r>
            <w:r>
              <w:rPr>
                <w:spacing w:val="-9"/>
                <w:sz w:val="20"/>
              </w:rPr>
              <w:t> </w:t>
            </w:r>
            <w:r>
              <w:rPr>
                <w:sz w:val="20"/>
              </w:rPr>
              <w:t>Response</w:t>
            </w:r>
            <w:r>
              <w:rPr>
                <w:spacing w:val="-10"/>
                <w:sz w:val="20"/>
              </w:rPr>
              <w:t> </w:t>
            </w:r>
            <w:r>
              <w:rPr>
                <w:sz w:val="20"/>
              </w:rPr>
              <w:t>Rev</w:t>
            </w:r>
            <w:r>
              <w:rPr>
                <w:spacing w:val="-10"/>
                <w:sz w:val="20"/>
              </w:rPr>
              <w:t> </w:t>
            </w:r>
            <w:r>
              <w:rPr>
                <w:spacing w:val="-4"/>
                <w:sz w:val="20"/>
              </w:rPr>
              <w:t>Path</w:t>
            </w:r>
          </w:p>
        </w:tc>
      </w:tr>
      <w:tr>
        <w:trPr>
          <w:trHeight w:val="309" w:hRule="atLeast"/>
        </w:trPr>
        <w:tc>
          <w:tcPr>
            <w:tcW w:w="1699" w:type="dxa"/>
            <w:tcBorders>
              <w:left w:val="nil"/>
            </w:tcBorders>
          </w:tcPr>
          <w:p>
            <w:pPr>
              <w:pStyle w:val="TableParagraph"/>
              <w:spacing w:before="19"/>
              <w:ind w:left="5" w:right="1"/>
              <w:jc w:val="center"/>
              <w:rPr>
                <w:sz w:val="20"/>
              </w:rPr>
            </w:pPr>
            <w:r>
              <w:rPr>
                <w:spacing w:val="-4"/>
                <w:sz w:val="20"/>
              </w:rPr>
              <w:t>TRBP</w:t>
            </w:r>
          </w:p>
        </w:tc>
        <w:tc>
          <w:tcPr>
            <w:tcW w:w="3405" w:type="dxa"/>
            <w:tcBorders>
              <w:right w:val="nil"/>
            </w:tcBorders>
          </w:tcPr>
          <w:p>
            <w:pPr>
              <w:pStyle w:val="TableParagraph"/>
              <w:spacing w:before="19"/>
              <w:ind w:left="73"/>
              <w:rPr>
                <w:sz w:val="20"/>
              </w:rPr>
            </w:pPr>
            <w:r>
              <w:rPr>
                <w:sz w:val="20"/>
              </w:rPr>
              <w:t>Trans</w:t>
            </w:r>
            <w:r>
              <w:rPr>
                <w:spacing w:val="-8"/>
                <w:sz w:val="20"/>
              </w:rPr>
              <w:t> </w:t>
            </w:r>
            <w:r>
              <w:rPr>
                <w:sz w:val="20"/>
              </w:rPr>
              <w:t>Response</w:t>
            </w:r>
            <w:r>
              <w:rPr>
                <w:spacing w:val="-8"/>
                <w:sz w:val="20"/>
              </w:rPr>
              <w:t> </w:t>
            </w:r>
            <w:r>
              <w:rPr>
                <w:sz w:val="20"/>
              </w:rPr>
              <w:t>Both</w:t>
            </w:r>
            <w:r>
              <w:rPr>
                <w:spacing w:val="-9"/>
                <w:sz w:val="20"/>
              </w:rPr>
              <w:t> </w:t>
            </w:r>
            <w:r>
              <w:rPr>
                <w:spacing w:val="-2"/>
                <w:sz w:val="20"/>
              </w:rPr>
              <w:t>Paths</w:t>
            </w:r>
          </w:p>
        </w:tc>
      </w:tr>
      <w:tr>
        <w:trPr>
          <w:trHeight w:val="310" w:hRule="atLeast"/>
        </w:trPr>
        <w:tc>
          <w:tcPr>
            <w:tcW w:w="1699" w:type="dxa"/>
            <w:tcBorders>
              <w:left w:val="nil"/>
            </w:tcBorders>
          </w:tcPr>
          <w:p>
            <w:pPr>
              <w:pStyle w:val="TableParagraph"/>
              <w:ind w:left="5" w:right="1"/>
              <w:jc w:val="center"/>
              <w:rPr>
                <w:sz w:val="20"/>
              </w:rPr>
            </w:pPr>
            <w:r>
              <w:rPr>
                <w:spacing w:val="-4"/>
                <w:sz w:val="20"/>
              </w:rPr>
              <w:t>RRP1</w:t>
            </w:r>
          </w:p>
        </w:tc>
        <w:tc>
          <w:tcPr>
            <w:tcW w:w="3405" w:type="dxa"/>
            <w:tcBorders>
              <w:right w:val="nil"/>
            </w:tcBorders>
          </w:tcPr>
          <w:p>
            <w:pPr>
              <w:pStyle w:val="TableParagraph"/>
              <w:ind w:left="73"/>
              <w:rPr>
                <w:sz w:val="20"/>
              </w:rPr>
            </w:pPr>
            <w:r>
              <w:rPr>
                <w:sz w:val="20"/>
              </w:rPr>
              <w:t>Reflection</w:t>
            </w:r>
            <w:r>
              <w:rPr>
                <w:spacing w:val="-8"/>
                <w:sz w:val="20"/>
              </w:rPr>
              <w:t> </w:t>
            </w:r>
            <w:r>
              <w:rPr>
                <w:sz w:val="20"/>
              </w:rPr>
              <w:t>Response</w:t>
            </w:r>
            <w:r>
              <w:rPr>
                <w:spacing w:val="-7"/>
                <w:sz w:val="20"/>
              </w:rPr>
              <w:t> </w:t>
            </w:r>
            <w:r>
              <w:rPr>
                <w:sz w:val="20"/>
              </w:rPr>
              <w:t>Port</w:t>
            </w:r>
            <w:r>
              <w:rPr>
                <w:spacing w:val="-7"/>
                <w:sz w:val="20"/>
              </w:rPr>
              <w:t> </w:t>
            </w:r>
            <w:r>
              <w:rPr>
                <w:spacing w:val="-10"/>
                <w:sz w:val="20"/>
              </w:rPr>
              <w:t>1</w:t>
            </w:r>
          </w:p>
        </w:tc>
      </w:tr>
      <w:tr>
        <w:trPr>
          <w:trHeight w:val="310" w:hRule="atLeast"/>
        </w:trPr>
        <w:tc>
          <w:tcPr>
            <w:tcW w:w="1699" w:type="dxa"/>
            <w:tcBorders>
              <w:left w:val="nil"/>
            </w:tcBorders>
          </w:tcPr>
          <w:p>
            <w:pPr>
              <w:pStyle w:val="TableParagraph"/>
              <w:ind w:left="5" w:right="1"/>
              <w:jc w:val="center"/>
              <w:rPr>
                <w:sz w:val="20"/>
              </w:rPr>
            </w:pPr>
            <w:r>
              <w:rPr>
                <w:spacing w:val="-4"/>
                <w:sz w:val="20"/>
              </w:rPr>
              <w:t>RRP2</w:t>
            </w:r>
          </w:p>
        </w:tc>
        <w:tc>
          <w:tcPr>
            <w:tcW w:w="3405" w:type="dxa"/>
            <w:tcBorders>
              <w:right w:val="nil"/>
            </w:tcBorders>
          </w:tcPr>
          <w:p>
            <w:pPr>
              <w:pStyle w:val="TableParagraph"/>
              <w:ind w:left="73"/>
              <w:rPr>
                <w:sz w:val="20"/>
              </w:rPr>
            </w:pPr>
            <w:r>
              <w:rPr>
                <w:sz w:val="20"/>
              </w:rPr>
              <w:t>Reflection</w:t>
            </w:r>
            <w:r>
              <w:rPr>
                <w:spacing w:val="-8"/>
                <w:sz w:val="20"/>
              </w:rPr>
              <w:t> </w:t>
            </w:r>
            <w:r>
              <w:rPr>
                <w:sz w:val="20"/>
              </w:rPr>
              <w:t>Response</w:t>
            </w:r>
            <w:r>
              <w:rPr>
                <w:spacing w:val="-7"/>
                <w:sz w:val="20"/>
              </w:rPr>
              <w:t> </w:t>
            </w:r>
            <w:r>
              <w:rPr>
                <w:sz w:val="20"/>
              </w:rPr>
              <w:t>Port</w:t>
            </w:r>
            <w:r>
              <w:rPr>
                <w:spacing w:val="-7"/>
                <w:sz w:val="20"/>
              </w:rPr>
              <w:t> </w:t>
            </w:r>
            <w:r>
              <w:rPr>
                <w:spacing w:val="-10"/>
                <w:sz w:val="20"/>
              </w:rPr>
              <w:t>2</w:t>
            </w:r>
          </w:p>
        </w:tc>
      </w:tr>
      <w:tr>
        <w:trPr>
          <w:trHeight w:val="309" w:hRule="atLeast"/>
        </w:trPr>
        <w:tc>
          <w:tcPr>
            <w:tcW w:w="1699" w:type="dxa"/>
            <w:tcBorders>
              <w:left w:val="nil"/>
            </w:tcBorders>
          </w:tcPr>
          <w:p>
            <w:pPr>
              <w:pStyle w:val="TableParagraph"/>
              <w:spacing w:before="19"/>
              <w:ind w:left="5" w:right="3"/>
              <w:jc w:val="center"/>
              <w:rPr>
                <w:sz w:val="20"/>
              </w:rPr>
            </w:pPr>
            <w:r>
              <w:rPr>
                <w:spacing w:val="-4"/>
                <w:sz w:val="20"/>
              </w:rPr>
              <w:t>RRBP</w:t>
            </w:r>
          </w:p>
        </w:tc>
        <w:tc>
          <w:tcPr>
            <w:tcW w:w="3405" w:type="dxa"/>
            <w:tcBorders>
              <w:right w:val="nil"/>
            </w:tcBorders>
          </w:tcPr>
          <w:p>
            <w:pPr>
              <w:pStyle w:val="TableParagraph"/>
              <w:spacing w:before="19"/>
              <w:ind w:left="74"/>
              <w:rPr>
                <w:sz w:val="20"/>
              </w:rPr>
            </w:pPr>
            <w:r>
              <w:rPr>
                <w:sz w:val="20"/>
              </w:rPr>
              <w:t>Reflection</w:t>
            </w:r>
            <w:r>
              <w:rPr>
                <w:spacing w:val="-7"/>
                <w:sz w:val="20"/>
              </w:rPr>
              <w:t> </w:t>
            </w:r>
            <w:r>
              <w:rPr>
                <w:sz w:val="20"/>
              </w:rPr>
              <w:t>Response</w:t>
            </w:r>
            <w:r>
              <w:rPr>
                <w:spacing w:val="-6"/>
                <w:sz w:val="20"/>
              </w:rPr>
              <w:t> </w:t>
            </w:r>
            <w:r>
              <w:rPr>
                <w:sz w:val="20"/>
              </w:rPr>
              <w:t>Both</w:t>
            </w:r>
            <w:r>
              <w:rPr>
                <w:spacing w:val="-8"/>
                <w:sz w:val="20"/>
              </w:rPr>
              <w:t> </w:t>
            </w:r>
            <w:r>
              <w:rPr>
                <w:spacing w:val="-2"/>
                <w:sz w:val="20"/>
              </w:rPr>
              <w:t>Ports</w:t>
            </w:r>
          </w:p>
        </w:tc>
      </w:tr>
      <w:tr>
        <w:trPr>
          <w:trHeight w:val="310" w:hRule="atLeast"/>
        </w:trPr>
        <w:tc>
          <w:tcPr>
            <w:tcW w:w="1699" w:type="dxa"/>
            <w:tcBorders>
              <w:left w:val="nil"/>
            </w:tcBorders>
          </w:tcPr>
          <w:p>
            <w:pPr>
              <w:pStyle w:val="TableParagraph"/>
              <w:ind w:left="5" w:right="3"/>
              <w:jc w:val="center"/>
              <w:rPr>
                <w:sz w:val="20"/>
              </w:rPr>
            </w:pPr>
            <w:r>
              <w:rPr>
                <w:spacing w:val="-4"/>
                <w:sz w:val="20"/>
              </w:rPr>
              <w:t>2PFP</w:t>
            </w:r>
          </w:p>
        </w:tc>
        <w:tc>
          <w:tcPr>
            <w:tcW w:w="3405" w:type="dxa"/>
            <w:tcBorders>
              <w:right w:val="nil"/>
            </w:tcBorders>
          </w:tcPr>
          <w:p>
            <w:pPr>
              <w:pStyle w:val="TableParagraph"/>
              <w:ind w:left="73"/>
              <w:rPr>
                <w:sz w:val="20"/>
              </w:rPr>
            </w:pPr>
            <w:r>
              <w:rPr>
                <w:sz w:val="20"/>
              </w:rPr>
              <w:t>1</w:t>
            </w:r>
            <w:r>
              <w:rPr>
                <w:spacing w:val="-3"/>
                <w:sz w:val="20"/>
              </w:rPr>
              <w:t> </w:t>
            </w:r>
            <w:r>
              <w:rPr>
                <w:sz w:val="20"/>
              </w:rPr>
              <w:t>Path</w:t>
            </w:r>
            <w:r>
              <w:rPr>
                <w:spacing w:val="-4"/>
                <w:sz w:val="20"/>
              </w:rPr>
              <w:t> </w:t>
            </w:r>
            <w:r>
              <w:rPr>
                <w:sz w:val="20"/>
              </w:rPr>
              <w:t>2</w:t>
            </w:r>
            <w:r>
              <w:rPr>
                <w:spacing w:val="-3"/>
                <w:sz w:val="20"/>
              </w:rPr>
              <w:t> </w:t>
            </w:r>
            <w:r>
              <w:rPr>
                <w:sz w:val="20"/>
              </w:rPr>
              <w:t>Port</w:t>
            </w:r>
            <w:r>
              <w:rPr>
                <w:spacing w:val="-3"/>
                <w:sz w:val="20"/>
              </w:rPr>
              <w:t> </w:t>
            </w:r>
            <w:r>
              <w:rPr>
                <w:sz w:val="20"/>
              </w:rPr>
              <w:t>Fwd</w:t>
            </w:r>
            <w:r>
              <w:rPr>
                <w:spacing w:val="-3"/>
                <w:sz w:val="20"/>
              </w:rPr>
              <w:t> </w:t>
            </w:r>
            <w:r>
              <w:rPr>
                <w:spacing w:val="-4"/>
                <w:sz w:val="20"/>
              </w:rPr>
              <w:t>Path</w:t>
            </w:r>
          </w:p>
        </w:tc>
      </w:tr>
      <w:tr>
        <w:trPr>
          <w:trHeight w:val="310" w:hRule="atLeast"/>
        </w:trPr>
        <w:tc>
          <w:tcPr>
            <w:tcW w:w="1699" w:type="dxa"/>
            <w:tcBorders>
              <w:left w:val="nil"/>
            </w:tcBorders>
          </w:tcPr>
          <w:p>
            <w:pPr>
              <w:pStyle w:val="TableParagraph"/>
              <w:ind w:left="5" w:right="2"/>
              <w:jc w:val="center"/>
              <w:rPr>
                <w:sz w:val="20"/>
              </w:rPr>
            </w:pPr>
            <w:r>
              <w:rPr>
                <w:spacing w:val="-4"/>
                <w:sz w:val="20"/>
              </w:rPr>
              <w:t>2PRP</w:t>
            </w:r>
          </w:p>
        </w:tc>
        <w:tc>
          <w:tcPr>
            <w:tcW w:w="3405" w:type="dxa"/>
            <w:tcBorders>
              <w:right w:val="nil"/>
            </w:tcBorders>
          </w:tcPr>
          <w:p>
            <w:pPr>
              <w:pStyle w:val="TableParagraph"/>
              <w:ind w:left="73"/>
              <w:rPr>
                <w:sz w:val="20"/>
              </w:rPr>
            </w:pPr>
            <w:r>
              <w:rPr>
                <w:sz w:val="20"/>
              </w:rPr>
              <w:t>1</w:t>
            </w:r>
            <w:r>
              <w:rPr>
                <w:spacing w:val="-3"/>
                <w:sz w:val="20"/>
              </w:rPr>
              <w:t> </w:t>
            </w:r>
            <w:r>
              <w:rPr>
                <w:sz w:val="20"/>
              </w:rPr>
              <w:t>Path</w:t>
            </w:r>
            <w:r>
              <w:rPr>
                <w:spacing w:val="-4"/>
                <w:sz w:val="20"/>
              </w:rPr>
              <w:t> </w:t>
            </w:r>
            <w:r>
              <w:rPr>
                <w:sz w:val="20"/>
              </w:rPr>
              <w:t>2</w:t>
            </w:r>
            <w:r>
              <w:rPr>
                <w:spacing w:val="-3"/>
                <w:sz w:val="20"/>
              </w:rPr>
              <w:t> </w:t>
            </w:r>
            <w:r>
              <w:rPr>
                <w:sz w:val="20"/>
              </w:rPr>
              <w:t>Port</w:t>
            </w:r>
            <w:r>
              <w:rPr>
                <w:spacing w:val="-3"/>
                <w:sz w:val="20"/>
              </w:rPr>
              <w:t> </w:t>
            </w:r>
            <w:r>
              <w:rPr>
                <w:sz w:val="20"/>
              </w:rPr>
              <w:t>Rev</w:t>
            </w:r>
            <w:r>
              <w:rPr>
                <w:spacing w:val="-3"/>
                <w:sz w:val="20"/>
              </w:rPr>
              <w:t> </w:t>
            </w:r>
            <w:r>
              <w:rPr>
                <w:spacing w:val="-4"/>
                <w:sz w:val="20"/>
              </w:rPr>
              <w:t>Path</w:t>
            </w:r>
          </w:p>
        </w:tc>
      </w:tr>
    </w:tbl>
    <w:p>
      <w:pPr>
        <w:pStyle w:val="BodyText"/>
        <w:spacing w:line="252" w:lineRule="auto" w:before="224"/>
        <w:ind w:left="2127" w:hanging="834"/>
        <w:rPr>
          <w:rFonts w:ascii="Courier New"/>
        </w:rPr>
      </w:pPr>
      <w:r>
        <w:rPr>
          <w:rFonts w:ascii="Arial MT"/>
        </w:rPr>
        <w:t>Syntax:</w:t>
      </w:r>
      <w:r>
        <w:rPr>
          <w:rFonts w:ascii="Arial MT"/>
          <w:spacing w:val="80"/>
        </w:rPr>
        <w:t> </w:t>
      </w:r>
      <w:r>
        <w:rPr>
          <w:rFonts w:ascii="Courier New"/>
        </w:rPr>
        <w:t>[:SENSe]:CORRection:COLLect:TYPE</w:t>
      </w:r>
      <w:r>
        <w:rPr>
          <w:rFonts w:ascii="Courier New"/>
          <w:spacing w:val="-13"/>
        </w:rPr>
        <w:t> </w:t>
      </w:r>
      <w:r>
        <w:rPr>
          <w:rFonts w:ascii="Courier New"/>
        </w:rPr>
        <w:t>&lt;cal</w:t>
      </w:r>
      <w:r>
        <w:rPr>
          <w:rFonts w:ascii="Courier New"/>
          <w:spacing w:val="-13"/>
        </w:rPr>
        <w:t> </w:t>
      </w:r>
      <w:r>
        <w:rPr>
          <w:rFonts w:ascii="Courier New"/>
        </w:rPr>
        <w:t>type&gt; </w:t>
      </w:r>
      <w:r>
        <w:rPr>
          <w:rFonts w:ascii="Courier New"/>
          <w:spacing w:val="-2"/>
        </w:rPr>
        <w:t>[:SENSe]:CORRection:COLLect:TYPE?</w:t>
      </w:r>
    </w:p>
    <w:p>
      <w:pPr>
        <w:pStyle w:val="BodyText"/>
        <w:spacing w:before="84"/>
        <w:ind w:left="490"/>
        <w:rPr>
          <w:rFonts w:ascii="Courier New"/>
        </w:rPr>
      </w:pPr>
      <w:r>
        <w:rPr>
          <w:rFonts w:ascii="Arial MT"/>
        </w:rPr>
        <w:t>Cmd</w:t>
      </w:r>
      <w:r>
        <w:rPr>
          <w:rFonts w:ascii="Arial MT"/>
          <w:spacing w:val="-4"/>
        </w:rPr>
        <w:t> </w:t>
      </w:r>
      <w:r>
        <w:rPr>
          <w:rFonts w:ascii="Arial MT"/>
        </w:rPr>
        <w:t>Parameter:</w:t>
      </w:r>
      <w:r>
        <w:rPr>
          <w:rFonts w:ascii="Arial MT"/>
          <w:spacing w:val="76"/>
          <w:w w:val="150"/>
        </w:rPr>
        <w:t> </w:t>
      </w:r>
      <w:r>
        <w:rPr>
          <w:rFonts w:ascii="Courier New"/>
        </w:rPr>
        <w:t>&lt;char&gt;</w:t>
      </w:r>
      <w:r>
        <w:rPr>
          <w:rFonts w:ascii="Courier New"/>
          <w:spacing w:val="-9"/>
        </w:rPr>
        <w:t> </w:t>
      </w:r>
      <w:r>
        <w:rPr>
          <w:rFonts w:ascii="Courier New"/>
        </w:rPr>
        <w:t>&lt;cal</w:t>
      </w:r>
      <w:r>
        <w:rPr>
          <w:rFonts w:ascii="Courier New"/>
          <w:spacing w:val="-7"/>
        </w:rPr>
        <w:t> </w:t>
      </w:r>
      <w:r>
        <w:rPr>
          <w:rFonts w:ascii="Courier New"/>
          <w:spacing w:val="-2"/>
        </w:rPr>
        <w:t>type&gt;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&lt;char&gt;</w:t>
      </w:r>
      <w:r>
        <w:rPr>
          <w:rFonts w:ascii="Courier New"/>
          <w:spacing w:val="-8"/>
        </w:rPr>
        <w:t> </w:t>
      </w:r>
      <w:r>
        <w:rPr>
          <w:rFonts w:ascii="Courier New"/>
        </w:rPr>
        <w:t>&lt;cal</w:t>
      </w:r>
      <w:r>
        <w:rPr>
          <w:rFonts w:ascii="Courier New"/>
          <w:spacing w:val="-7"/>
        </w:rPr>
        <w:t> </w:t>
      </w:r>
      <w:r>
        <w:rPr>
          <w:rFonts w:ascii="Courier New"/>
          <w:spacing w:val="-2"/>
        </w:rPr>
        <w:t>type&gt;</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RF2P</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42"/>
          <w:sz w:val="20"/>
        </w:rPr>
        <w:t>  </w:t>
      </w:r>
      <w:r>
        <w:rPr>
          <w:rFonts w:ascii="Arial"/>
          <w:b/>
          <w:sz w:val="20"/>
        </w:rPr>
        <w:t>Shift-2</w:t>
      </w:r>
      <w:r>
        <w:rPr>
          <w:rFonts w:ascii="Arial"/>
          <w:b/>
          <w:spacing w:val="10"/>
          <w:sz w:val="20"/>
        </w:rPr>
        <w:t> </w:t>
      </w:r>
      <w:r>
        <w:rPr>
          <w:sz w:val="20"/>
        </w:rPr>
        <w:t>(Calibrate),</w:t>
      </w:r>
      <w:r>
        <w:rPr>
          <w:spacing w:val="19"/>
          <w:sz w:val="20"/>
        </w:rPr>
        <w:t> </w:t>
      </w:r>
      <w:r>
        <w:rPr>
          <w:rFonts w:ascii="Arial MT"/>
          <w:sz w:val="20"/>
        </w:rPr>
        <w:t>Cal</w:t>
      </w:r>
      <w:r>
        <w:rPr>
          <w:rFonts w:ascii="Arial MT"/>
          <w:spacing w:val="9"/>
          <w:sz w:val="20"/>
        </w:rPr>
        <w:t> </w:t>
      </w:r>
      <w:r>
        <w:rPr>
          <w:rFonts w:ascii="Arial MT"/>
          <w:spacing w:val="-4"/>
          <w:sz w:val="20"/>
        </w:rPr>
        <w:t>Type</w:t>
      </w:r>
    </w:p>
    <w:p>
      <w:pPr>
        <w:spacing w:after="0"/>
        <w:jc w:val="left"/>
        <w:rPr>
          <w:rFonts w:ascii="Arial MT"/>
          <w:sz w:val="20"/>
        </w:rPr>
        <w:sectPr>
          <w:pgSz w:w="10320" w:h="14560"/>
          <w:pgMar w:header="514" w:footer="570" w:top="780" w:bottom="760" w:left="425" w:right="425"/>
        </w:sectPr>
      </w:pPr>
    </w:p>
    <w:p>
      <w:pPr>
        <w:pStyle w:val="Heading2"/>
        <w:numPr>
          <w:ilvl w:val="1"/>
          <w:numId w:val="18"/>
        </w:numPr>
        <w:tabs>
          <w:tab w:pos="1560" w:val="left" w:leader="none"/>
        </w:tabs>
        <w:spacing w:line="240" w:lineRule="auto" w:before="206" w:after="0"/>
        <w:ind w:left="1560" w:right="0" w:hanging="850"/>
        <w:jc w:val="left"/>
      </w:pPr>
      <w:bookmarkStart w:name="3-27 [:SENSe]:FREQuency Subsystem" w:id="547"/>
      <w:bookmarkEnd w:id="547"/>
      <w:r>
        <w:rPr>
          <w:b w:val="0"/>
        </w:rPr>
      </w:r>
      <w:bookmarkStart w:name="_bookmark349" w:id="548"/>
      <w:bookmarkEnd w:id="548"/>
      <w:r>
        <w:rPr>
          <w:b w:val="0"/>
        </w:rPr>
      </w:r>
      <w:r>
        <w:rPr>
          <w:spacing w:val="-2"/>
        </w:rPr>
        <w:t>[:SENSe]:FREQuency</w:t>
      </w:r>
      <w:r>
        <w:rPr>
          <w:spacing w:val="4"/>
        </w:rPr>
        <w:t> </w:t>
      </w:r>
      <w:r>
        <w:rPr>
          <w:spacing w:val="-2"/>
        </w:rPr>
        <w:t>Subsystem</w:t>
      </w:r>
    </w:p>
    <w:p>
      <w:pPr>
        <w:pStyle w:val="BodyText"/>
        <w:spacing w:before="137"/>
        <w:ind w:left="710"/>
      </w:pPr>
      <w:r>
        <w:rPr>
          <w:w w:val="110"/>
        </w:rPr>
        <w:t>Commands</w:t>
      </w:r>
      <w:r>
        <w:rPr>
          <w:spacing w:val="-10"/>
          <w:w w:val="110"/>
        </w:rPr>
        <w:t> </w:t>
      </w:r>
      <w:r>
        <w:rPr>
          <w:w w:val="110"/>
        </w:rPr>
        <w:t>in</w:t>
      </w:r>
      <w:r>
        <w:rPr>
          <w:spacing w:val="-9"/>
          <w:w w:val="110"/>
        </w:rPr>
        <w:t> </w:t>
      </w:r>
      <w:r>
        <w:rPr>
          <w:w w:val="110"/>
        </w:rPr>
        <w:t>this</w:t>
      </w:r>
      <w:r>
        <w:rPr>
          <w:spacing w:val="-9"/>
          <w:w w:val="110"/>
        </w:rPr>
        <w:t> </w:t>
      </w:r>
      <w:r>
        <w:rPr>
          <w:w w:val="110"/>
        </w:rPr>
        <w:t>subsystem</w:t>
      </w:r>
      <w:r>
        <w:rPr>
          <w:spacing w:val="-8"/>
          <w:w w:val="110"/>
        </w:rPr>
        <w:t> </w:t>
      </w:r>
      <w:r>
        <w:rPr>
          <w:w w:val="110"/>
        </w:rPr>
        <w:t>pertain</w:t>
      </w:r>
      <w:r>
        <w:rPr>
          <w:spacing w:val="-8"/>
          <w:w w:val="110"/>
        </w:rPr>
        <w:t> </w:t>
      </w:r>
      <w:r>
        <w:rPr>
          <w:w w:val="110"/>
        </w:rPr>
        <w:t>to</w:t>
      </w:r>
      <w:r>
        <w:rPr>
          <w:spacing w:val="-9"/>
          <w:w w:val="110"/>
        </w:rPr>
        <w:t> </w:t>
      </w:r>
      <w:r>
        <w:rPr>
          <w:w w:val="110"/>
        </w:rPr>
        <w:t>the</w:t>
      </w:r>
      <w:r>
        <w:rPr>
          <w:spacing w:val="-9"/>
          <w:w w:val="110"/>
        </w:rPr>
        <w:t> </w:t>
      </w:r>
      <w:r>
        <w:rPr>
          <w:w w:val="110"/>
        </w:rPr>
        <w:t>frequency</w:t>
      </w:r>
      <w:r>
        <w:rPr>
          <w:spacing w:val="-9"/>
          <w:w w:val="110"/>
        </w:rPr>
        <w:t> </w:t>
      </w:r>
      <w:r>
        <w:rPr>
          <w:w w:val="110"/>
        </w:rPr>
        <w:t>settings</w:t>
      </w:r>
      <w:r>
        <w:rPr>
          <w:spacing w:val="-9"/>
          <w:w w:val="110"/>
        </w:rPr>
        <w:t> </w:t>
      </w:r>
      <w:r>
        <w:rPr>
          <w:w w:val="110"/>
        </w:rPr>
        <w:t>of</w:t>
      </w:r>
      <w:r>
        <w:rPr>
          <w:spacing w:val="-9"/>
          <w:w w:val="110"/>
        </w:rPr>
        <w:t> </w:t>
      </w:r>
      <w:r>
        <w:rPr>
          <w:w w:val="110"/>
        </w:rPr>
        <w:t>the</w:t>
      </w:r>
      <w:r>
        <w:rPr>
          <w:spacing w:val="-9"/>
          <w:w w:val="110"/>
        </w:rPr>
        <w:t> </w:t>
      </w:r>
      <w:r>
        <w:rPr>
          <w:spacing w:val="-2"/>
          <w:w w:val="110"/>
        </w:rPr>
        <w:t>instrument.</w:t>
      </w:r>
    </w:p>
    <w:p>
      <w:pPr>
        <w:pStyle w:val="BodyText"/>
        <w:spacing w:before="122"/>
      </w:pPr>
    </w:p>
    <w:p>
      <w:pPr>
        <w:pStyle w:val="Heading4"/>
        <w:spacing w:before="1"/>
        <w:ind w:left="710"/>
        <w:rPr>
          <w:rFonts w:ascii="Arial"/>
        </w:rPr>
      </w:pPr>
      <w:bookmarkStart w:name="Center Frequency" w:id="549"/>
      <w:bookmarkEnd w:id="549"/>
      <w:r>
        <w:rPr>
          <w:b w:val="0"/>
        </w:rPr>
      </w:r>
      <w:bookmarkStart w:name="_bookmark350" w:id="550"/>
      <w:bookmarkEnd w:id="550"/>
      <w:r>
        <w:rPr>
          <w:b w:val="0"/>
        </w:rPr>
      </w:r>
      <w:r>
        <w:rPr>
          <w:rFonts w:ascii="Arial"/>
        </w:rPr>
        <w:t>Center</w:t>
      </w:r>
      <w:r>
        <w:rPr>
          <w:rFonts w:ascii="Arial"/>
          <w:spacing w:val="-6"/>
        </w:rPr>
        <w:t> </w:t>
      </w:r>
      <w:r>
        <w:rPr>
          <w:rFonts w:ascii="Arial"/>
          <w:spacing w:val="-2"/>
        </w:rPr>
        <w:t>Frequency</w:t>
      </w:r>
    </w:p>
    <w:p>
      <w:pPr>
        <w:pStyle w:val="BodyText"/>
        <w:spacing w:before="33"/>
        <w:rPr>
          <w:rFonts w:ascii="Arial"/>
          <w:b/>
          <w:sz w:val="24"/>
        </w:rPr>
      </w:pPr>
    </w:p>
    <w:p>
      <w:pPr>
        <w:spacing w:before="0"/>
        <w:ind w:left="710" w:right="0" w:firstLine="0"/>
        <w:jc w:val="left"/>
        <w:rPr>
          <w:rFonts w:ascii="Courier New"/>
          <w:b/>
          <w:sz w:val="24"/>
        </w:rPr>
      </w:pPr>
      <w:bookmarkStart w:name="_bookmark351" w:id="551"/>
      <w:bookmarkEnd w:id="551"/>
      <w:r>
        <w:rPr/>
      </w:r>
      <w:r>
        <w:rPr>
          <w:rFonts w:ascii="Courier New"/>
          <w:b/>
          <w:spacing w:val="-2"/>
          <w:sz w:val="24"/>
        </w:rPr>
        <w:t>[:SENSe]:FREQuency:CENTer</w:t>
      </w:r>
    </w:p>
    <w:p>
      <w:pPr>
        <w:pStyle w:val="BodyText"/>
        <w:spacing w:line="244" w:lineRule="auto" w:before="92"/>
        <w:ind w:left="2693" w:right="247" w:hanging="1226"/>
      </w:pPr>
      <w:r>
        <w:rPr>
          <w:rFonts w:ascii="Arial MT"/>
          <w:w w:val="105"/>
        </w:rPr>
        <w:t>Description:</w:t>
      </w:r>
      <w:r>
        <w:rPr>
          <w:rFonts w:ascii="Arial MT"/>
          <w:spacing w:val="80"/>
          <w:w w:val="105"/>
        </w:rPr>
        <w:t> </w:t>
      </w:r>
      <w:r>
        <w:rPr>
          <w:w w:val="105"/>
        </w:rPr>
        <w:t>Sets the center frequency. Note that changing the value of the center</w:t>
      </w:r>
      <w:r>
        <w:rPr>
          <w:spacing w:val="40"/>
          <w:w w:val="105"/>
        </w:rPr>
        <w:t> </w:t>
      </w:r>
      <w:r>
        <w:rPr>
          <w:w w:val="105"/>
        </w:rPr>
        <w:t>frequency changes the value of the coupled parameters:</w:t>
      </w:r>
    </w:p>
    <w:p>
      <w:pPr>
        <w:pStyle w:val="BodyText"/>
        <w:spacing w:line="230" w:lineRule="auto" w:before="9"/>
        <w:ind w:left="2693" w:right="238"/>
      </w:pPr>
      <w:r>
        <w:rPr>
          <w:rFonts w:ascii="Courier New"/>
          <w:w w:val="105"/>
        </w:rPr>
        <w:t>Start</w:t>
      </w:r>
      <w:r>
        <w:rPr>
          <w:rFonts w:ascii="Courier New"/>
          <w:spacing w:val="-32"/>
          <w:w w:val="105"/>
        </w:rPr>
        <w:t> </w:t>
      </w:r>
      <w:r>
        <w:rPr>
          <w:rFonts w:ascii="Courier New"/>
          <w:w w:val="105"/>
        </w:rPr>
        <w:t>Frequency</w:t>
      </w:r>
      <w:r>
        <w:rPr>
          <w:rFonts w:ascii="Courier New"/>
          <w:spacing w:val="-72"/>
          <w:w w:val="105"/>
        </w:rPr>
        <w:t> </w:t>
      </w:r>
      <w:r>
        <w:rPr>
          <w:w w:val="105"/>
        </w:rPr>
        <w:t>and</w:t>
      </w:r>
      <w:r>
        <w:rPr>
          <w:spacing w:val="-10"/>
          <w:w w:val="105"/>
        </w:rPr>
        <w:t> </w:t>
      </w:r>
      <w:r>
        <w:rPr>
          <w:rFonts w:ascii="Courier New"/>
          <w:w w:val="105"/>
        </w:rPr>
        <w:t>Stop</w:t>
      </w:r>
      <w:r>
        <w:rPr>
          <w:rFonts w:ascii="Courier New"/>
          <w:spacing w:val="-31"/>
          <w:w w:val="105"/>
        </w:rPr>
        <w:t> </w:t>
      </w:r>
      <w:r>
        <w:rPr>
          <w:rFonts w:ascii="Courier New"/>
          <w:w w:val="105"/>
        </w:rPr>
        <w:t>Frequency.</w:t>
      </w:r>
      <w:r>
        <w:rPr>
          <w:rFonts w:ascii="Courier New"/>
          <w:spacing w:val="-70"/>
          <w:w w:val="105"/>
        </w:rPr>
        <w:t> </w:t>
      </w:r>
      <w:r>
        <w:rPr>
          <w:w w:val="105"/>
        </w:rPr>
        <w:t>It</w:t>
      </w:r>
      <w:r>
        <w:rPr>
          <w:spacing w:val="-10"/>
          <w:w w:val="105"/>
        </w:rPr>
        <w:t> </w:t>
      </w:r>
      <w:r>
        <w:rPr>
          <w:w w:val="105"/>
        </w:rPr>
        <w:t>may</w:t>
      </w:r>
      <w:r>
        <w:rPr>
          <w:spacing w:val="-5"/>
          <w:w w:val="105"/>
        </w:rPr>
        <w:t> </w:t>
      </w:r>
      <w:r>
        <w:rPr>
          <w:w w:val="105"/>
        </w:rPr>
        <w:t>also</w:t>
      </w:r>
      <w:r>
        <w:rPr>
          <w:spacing w:val="-2"/>
          <w:w w:val="105"/>
        </w:rPr>
        <w:t> </w:t>
      </w:r>
      <w:r>
        <w:rPr>
          <w:w w:val="105"/>
        </w:rPr>
        <w:t>change</w:t>
      </w:r>
      <w:r>
        <w:rPr>
          <w:spacing w:val="-3"/>
          <w:w w:val="105"/>
        </w:rPr>
        <w:t> </w:t>
      </w:r>
      <w:r>
        <w:rPr>
          <w:w w:val="105"/>
        </w:rPr>
        <w:t>the value of the span.</w:t>
      </w:r>
    </w:p>
    <w:p>
      <w:pPr>
        <w:pStyle w:val="BodyText"/>
        <w:spacing w:line="252" w:lineRule="auto" w:before="109"/>
        <w:ind w:left="2693" w:hanging="834"/>
        <w:rPr>
          <w:rFonts w:ascii="Courier New"/>
        </w:rPr>
      </w:pPr>
      <w:r>
        <w:rPr>
          <w:rFonts w:ascii="Arial MT"/>
        </w:rPr>
        <w:t>Syntax:</w:t>
      </w:r>
      <w:r>
        <w:rPr>
          <w:rFonts w:ascii="Arial MT"/>
          <w:spacing w:val="80"/>
        </w:rPr>
        <w:t> </w:t>
      </w:r>
      <w:r>
        <w:rPr>
          <w:rFonts w:ascii="Courier New"/>
        </w:rPr>
        <w:t>[:SENSe]:FREQuency:CENTer</w:t>
      </w:r>
      <w:r>
        <w:rPr>
          <w:rFonts w:ascii="Courier New"/>
          <w:spacing w:val="-18"/>
        </w:rPr>
        <w:t> </w:t>
      </w:r>
      <w:r>
        <w:rPr>
          <w:rFonts w:ascii="Courier New"/>
        </w:rPr>
        <w:t>&lt;freq&gt; </w:t>
      </w:r>
      <w:r>
        <w:rPr>
          <w:rFonts w:ascii="Courier New"/>
          <w:spacing w:val="-2"/>
        </w:rPr>
        <w:t>[:SENSe]:FREQuency:CENTer?</w:t>
      </w:r>
    </w:p>
    <w:p>
      <w:pPr>
        <w:pStyle w:val="BodyText"/>
        <w:spacing w:before="83"/>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rPr>
        <w:t>&lt;freq&gt;</w:t>
      </w:r>
      <w:r>
        <w:rPr>
          <w:rFonts w:ascii="Courier New"/>
          <w:spacing w:val="-8"/>
        </w:rPr>
        <w:t> </w:t>
      </w:r>
      <w:r>
        <w:rPr>
          <w:rFonts w:ascii="Courier New"/>
          <w:spacing w:val="-2"/>
        </w:rPr>
        <w:t>(hertz)</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&lt;freq&gt;</w:t>
      </w:r>
      <w:r>
        <w:rPr>
          <w:rFonts w:ascii="Courier New"/>
          <w:spacing w:val="-7"/>
        </w:rPr>
        <w:t> </w:t>
      </w:r>
      <w:r>
        <w:rPr>
          <w:rFonts w:ascii="Courier New"/>
          <w:spacing w:val="-2"/>
        </w:rPr>
        <w:t>(hertz)</w:t>
      </w:r>
    </w:p>
    <w:p>
      <w:pPr>
        <w:pStyle w:val="BodyText"/>
        <w:spacing w:line="244" w:lineRule="auto" w:before="89"/>
        <w:ind w:left="2693" w:right="2948" w:hanging="815"/>
      </w:pPr>
      <w:r>
        <w:rPr>
          <w:rFonts w:ascii="Arial MT"/>
          <w:w w:val="105"/>
        </w:rPr>
        <w:t>Range:</w:t>
      </w:r>
      <w:r>
        <w:rPr>
          <w:rFonts w:ascii="Arial MT"/>
          <w:spacing w:val="80"/>
          <w:w w:val="150"/>
        </w:rPr>
        <w:t> </w:t>
      </w:r>
      <w:r>
        <w:rPr>
          <w:w w:val="105"/>
        </w:rPr>
        <w:t>5</w:t>
      </w:r>
      <w:r>
        <w:rPr>
          <w:spacing w:val="17"/>
          <w:w w:val="105"/>
        </w:rPr>
        <w:t> </w:t>
      </w:r>
      <w:r>
        <w:rPr>
          <w:w w:val="105"/>
        </w:rPr>
        <w:t>kHz</w:t>
      </w:r>
      <w:r>
        <w:rPr>
          <w:spacing w:val="17"/>
          <w:w w:val="105"/>
        </w:rPr>
        <w:t> </w:t>
      </w:r>
      <w:r>
        <w:rPr>
          <w:w w:val="105"/>
        </w:rPr>
        <w:t>to</w:t>
      </w:r>
      <w:r>
        <w:rPr>
          <w:spacing w:val="18"/>
          <w:w w:val="105"/>
        </w:rPr>
        <w:t> </w:t>
      </w:r>
      <w:r>
        <w:rPr>
          <w:w w:val="105"/>
        </w:rPr>
        <w:t>20</w:t>
      </w:r>
      <w:r>
        <w:rPr>
          <w:spacing w:val="17"/>
          <w:w w:val="105"/>
        </w:rPr>
        <w:t> </w:t>
      </w:r>
      <w:r>
        <w:rPr>
          <w:w w:val="105"/>
        </w:rPr>
        <w:t>GHz</w:t>
      </w:r>
      <w:r>
        <w:rPr>
          <w:spacing w:val="17"/>
          <w:w w:val="105"/>
        </w:rPr>
        <w:t> </w:t>
      </w:r>
      <w:r>
        <w:rPr>
          <w:w w:val="105"/>
        </w:rPr>
        <w:t>for</w:t>
      </w:r>
      <w:r>
        <w:rPr>
          <w:spacing w:val="17"/>
          <w:w w:val="105"/>
        </w:rPr>
        <w:t> </w:t>
      </w:r>
      <w:r>
        <w:rPr>
          <w:w w:val="105"/>
        </w:rPr>
        <w:t>MS2028C,</w:t>
      </w:r>
      <w:r>
        <w:rPr>
          <w:spacing w:val="18"/>
          <w:w w:val="105"/>
        </w:rPr>
        <w:t> </w:t>
      </w:r>
      <w:r>
        <w:rPr>
          <w:w w:val="105"/>
        </w:rPr>
        <w:t>MS2038C 5</w:t>
      </w:r>
      <w:r>
        <w:rPr>
          <w:spacing w:val="21"/>
          <w:w w:val="105"/>
        </w:rPr>
        <w:t> </w:t>
      </w:r>
      <w:r>
        <w:rPr>
          <w:w w:val="105"/>
        </w:rPr>
        <w:t>kHz</w:t>
      </w:r>
      <w:r>
        <w:rPr>
          <w:spacing w:val="21"/>
          <w:w w:val="105"/>
        </w:rPr>
        <w:t> </w:t>
      </w:r>
      <w:r>
        <w:rPr>
          <w:w w:val="105"/>
        </w:rPr>
        <w:t>to</w:t>
      </w:r>
      <w:r>
        <w:rPr>
          <w:spacing w:val="22"/>
          <w:w w:val="105"/>
        </w:rPr>
        <w:t> </w:t>
      </w:r>
      <w:r>
        <w:rPr>
          <w:w w:val="105"/>
        </w:rPr>
        <w:t>15</w:t>
      </w:r>
      <w:r>
        <w:rPr>
          <w:spacing w:val="21"/>
          <w:w w:val="105"/>
        </w:rPr>
        <w:t> </w:t>
      </w:r>
      <w:r>
        <w:rPr>
          <w:w w:val="105"/>
        </w:rPr>
        <w:t>GHz</w:t>
      </w:r>
      <w:r>
        <w:rPr>
          <w:spacing w:val="22"/>
          <w:w w:val="105"/>
        </w:rPr>
        <w:t> </w:t>
      </w:r>
      <w:r>
        <w:rPr>
          <w:w w:val="105"/>
        </w:rPr>
        <w:t>for</w:t>
      </w:r>
      <w:r>
        <w:rPr>
          <w:spacing w:val="21"/>
          <w:w w:val="105"/>
        </w:rPr>
        <w:t> </w:t>
      </w:r>
      <w:r>
        <w:rPr>
          <w:w w:val="105"/>
        </w:rPr>
        <w:t>MS2027C,</w:t>
      </w:r>
      <w:r>
        <w:rPr>
          <w:spacing w:val="23"/>
          <w:w w:val="105"/>
        </w:rPr>
        <w:t> </w:t>
      </w:r>
      <w:r>
        <w:rPr>
          <w:spacing w:val="-2"/>
          <w:w w:val="105"/>
        </w:rPr>
        <w:t>MS2037C</w:t>
      </w:r>
    </w:p>
    <w:p>
      <w:pPr>
        <w:pStyle w:val="BodyText"/>
        <w:spacing w:before="2"/>
        <w:ind w:left="2693"/>
      </w:pPr>
      <w:r>
        <w:rPr>
          <w:w w:val="110"/>
        </w:rPr>
        <w:t>5</w:t>
      </w:r>
      <w:r>
        <w:rPr>
          <w:spacing w:val="4"/>
          <w:w w:val="110"/>
        </w:rPr>
        <w:t> </w:t>
      </w:r>
      <w:r>
        <w:rPr>
          <w:w w:val="110"/>
        </w:rPr>
        <w:t>kHz</w:t>
      </w:r>
      <w:r>
        <w:rPr>
          <w:spacing w:val="4"/>
          <w:w w:val="110"/>
        </w:rPr>
        <w:t> </w:t>
      </w:r>
      <w:r>
        <w:rPr>
          <w:w w:val="110"/>
        </w:rPr>
        <w:t>to</w:t>
      </w:r>
      <w:r>
        <w:rPr>
          <w:spacing w:val="5"/>
          <w:w w:val="110"/>
        </w:rPr>
        <w:t> </w:t>
      </w:r>
      <w:r>
        <w:rPr>
          <w:w w:val="110"/>
        </w:rPr>
        <w:t>6</w:t>
      </w:r>
      <w:r>
        <w:rPr>
          <w:spacing w:val="5"/>
          <w:w w:val="110"/>
        </w:rPr>
        <w:t> </w:t>
      </w:r>
      <w:r>
        <w:rPr>
          <w:w w:val="110"/>
        </w:rPr>
        <w:t>GHz</w:t>
      </w:r>
      <w:r>
        <w:rPr>
          <w:spacing w:val="4"/>
          <w:w w:val="110"/>
        </w:rPr>
        <w:t> </w:t>
      </w:r>
      <w:r>
        <w:rPr>
          <w:w w:val="110"/>
        </w:rPr>
        <w:t>for</w:t>
      </w:r>
      <w:r>
        <w:rPr>
          <w:spacing w:val="4"/>
          <w:w w:val="110"/>
        </w:rPr>
        <w:t> </w:t>
      </w:r>
      <w:r>
        <w:rPr>
          <w:w w:val="110"/>
        </w:rPr>
        <w:t>MS2026C,</w:t>
      </w:r>
      <w:r>
        <w:rPr>
          <w:spacing w:val="4"/>
          <w:w w:val="110"/>
        </w:rPr>
        <w:t> </w:t>
      </w:r>
      <w:r>
        <w:rPr>
          <w:spacing w:val="-2"/>
          <w:w w:val="110"/>
        </w:rPr>
        <w:t>MS2036C</w:t>
      </w:r>
    </w:p>
    <w:p>
      <w:pPr>
        <w:pStyle w:val="BodyText"/>
        <w:spacing w:line="244" w:lineRule="auto" w:before="105"/>
        <w:ind w:left="2693" w:right="2891" w:hanging="1412"/>
      </w:pPr>
      <w:r>
        <w:rPr>
          <w:rFonts w:ascii="Arial MT"/>
        </w:rPr>
        <w:t>Default Value:</w:t>
      </w:r>
      <w:r>
        <w:rPr>
          <w:rFonts w:ascii="Arial MT"/>
          <w:spacing w:val="80"/>
        </w:rPr>
        <w:t> </w:t>
      </w:r>
      <w:r>
        <w:rPr/>
        <w:t>10000002500 Hz for MS2028C, MS2038C</w:t>
      </w:r>
      <w:r>
        <w:rPr>
          <w:spacing w:val="80"/>
          <w:w w:val="110"/>
        </w:rPr>
        <w:t> </w:t>
      </w:r>
      <w:r>
        <w:rPr>
          <w:w w:val="110"/>
        </w:rPr>
        <w:t>7500002500 Hz for MS2027C, MS2037C</w:t>
      </w:r>
    </w:p>
    <w:p>
      <w:pPr>
        <w:pStyle w:val="BodyText"/>
        <w:spacing w:before="2"/>
        <w:ind w:left="2693"/>
      </w:pPr>
      <w:r>
        <w:rPr/>
        <w:t>3000002500</w:t>
      </w:r>
      <w:r>
        <w:rPr>
          <w:spacing w:val="41"/>
        </w:rPr>
        <w:t> </w:t>
      </w:r>
      <w:r>
        <w:rPr/>
        <w:t>Hz</w:t>
      </w:r>
      <w:r>
        <w:rPr>
          <w:spacing w:val="42"/>
        </w:rPr>
        <w:t> </w:t>
      </w:r>
      <w:r>
        <w:rPr/>
        <w:t>for</w:t>
      </w:r>
      <w:r>
        <w:rPr>
          <w:spacing w:val="42"/>
        </w:rPr>
        <w:t> </w:t>
      </w:r>
      <w:r>
        <w:rPr/>
        <w:t>MS2026C,</w:t>
      </w:r>
      <w:r>
        <w:rPr>
          <w:spacing w:val="45"/>
        </w:rPr>
        <w:t> </w:t>
      </w:r>
      <w:r>
        <w:rPr>
          <w:spacing w:val="-2"/>
        </w:rPr>
        <w:t>MS2036C</w:t>
      </w:r>
    </w:p>
    <w:p>
      <w:pPr>
        <w:pStyle w:val="BodyText"/>
        <w:spacing w:before="106"/>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64"/>
          <w:w w:val="150"/>
          <w:sz w:val="20"/>
        </w:rPr>
        <w:t> </w:t>
      </w:r>
      <w:r>
        <w:rPr>
          <w:rFonts w:ascii="Arial"/>
          <w:b/>
          <w:sz w:val="20"/>
        </w:rPr>
        <w:t>Freq/Time/Dist</w:t>
      </w:r>
      <w:r>
        <w:rPr>
          <w:rFonts w:ascii="Arial"/>
          <w:b/>
          <w:spacing w:val="-7"/>
          <w:sz w:val="20"/>
        </w:rPr>
        <w:t> </w:t>
      </w:r>
      <w:r>
        <w:rPr>
          <w:sz w:val="20"/>
        </w:rPr>
        <w:t>(or</w:t>
      </w:r>
      <w:r>
        <w:rPr>
          <w:spacing w:val="5"/>
          <w:sz w:val="20"/>
        </w:rPr>
        <w:t> </w:t>
      </w:r>
      <w:r>
        <w:rPr>
          <w:rFonts w:ascii="Arial"/>
          <w:b/>
          <w:sz w:val="20"/>
        </w:rPr>
        <w:t>Freq</w:t>
      </w:r>
      <w:r>
        <w:rPr>
          <w:sz w:val="20"/>
        </w:rPr>
        <w:t>),</w:t>
      </w:r>
      <w:r>
        <w:rPr>
          <w:spacing w:val="5"/>
          <w:sz w:val="20"/>
        </w:rPr>
        <w:t> </w:t>
      </w:r>
      <w:r>
        <w:rPr>
          <w:rFonts w:ascii="Arial MT"/>
          <w:sz w:val="20"/>
        </w:rPr>
        <w:t>Center</w:t>
      </w:r>
      <w:r>
        <w:rPr>
          <w:rFonts w:ascii="Arial MT"/>
          <w:spacing w:val="-7"/>
          <w:sz w:val="20"/>
        </w:rPr>
        <w:t> </w:t>
      </w:r>
      <w:r>
        <w:rPr>
          <w:rFonts w:ascii="Arial MT"/>
          <w:spacing w:val="-4"/>
          <w:sz w:val="20"/>
        </w:rPr>
        <w:t>Freq</w:t>
      </w:r>
    </w:p>
    <w:p>
      <w:pPr>
        <w:spacing w:after="0"/>
        <w:jc w:val="left"/>
        <w:rPr>
          <w:rFonts w:ascii="Arial MT"/>
          <w:sz w:val="20"/>
        </w:rPr>
        <w:sectPr>
          <w:headerReference w:type="default" r:id="rId141"/>
          <w:headerReference w:type="even" r:id="rId142"/>
          <w:footerReference w:type="default" r:id="rId143"/>
          <w:footerReference w:type="even" r:id="rId144"/>
          <w:pgSz w:w="10320" w:h="14560"/>
          <w:pgMar w:header="514" w:footer="570" w:top="780" w:bottom="760" w:left="425" w:right="425"/>
          <w:pgNumType w:start="125"/>
        </w:sectPr>
      </w:pPr>
    </w:p>
    <w:p>
      <w:pPr>
        <w:pStyle w:val="Heading4"/>
        <w:spacing w:before="270"/>
        <w:rPr>
          <w:rFonts w:ascii="Arial"/>
        </w:rPr>
      </w:pPr>
      <w:bookmarkStart w:name="Frequency Span" w:id="552"/>
      <w:bookmarkEnd w:id="552"/>
      <w:r>
        <w:rPr>
          <w:b w:val="0"/>
        </w:rPr>
      </w:r>
      <w:bookmarkStart w:name="_bookmark352" w:id="553"/>
      <w:bookmarkEnd w:id="553"/>
      <w:r>
        <w:rPr>
          <w:b w:val="0"/>
        </w:rPr>
      </w:r>
      <w:r>
        <w:rPr>
          <w:rFonts w:ascii="Arial"/>
        </w:rPr>
        <w:t>Frequency</w:t>
      </w:r>
      <w:r>
        <w:rPr>
          <w:rFonts w:ascii="Arial"/>
          <w:spacing w:val="-8"/>
        </w:rPr>
        <w:t> </w:t>
      </w:r>
      <w:r>
        <w:rPr>
          <w:rFonts w:ascii="Arial"/>
          <w:spacing w:val="-4"/>
        </w:rPr>
        <w:t>Span</w:t>
      </w:r>
    </w:p>
    <w:p>
      <w:pPr>
        <w:pStyle w:val="BodyText"/>
        <w:spacing w:before="34"/>
        <w:rPr>
          <w:rFonts w:ascii="Arial"/>
          <w:b/>
          <w:sz w:val="24"/>
        </w:rPr>
      </w:pPr>
    </w:p>
    <w:p>
      <w:pPr>
        <w:spacing w:before="0"/>
        <w:ind w:left="142" w:right="0" w:firstLine="0"/>
        <w:jc w:val="left"/>
        <w:rPr>
          <w:rFonts w:ascii="Courier New"/>
          <w:b/>
          <w:sz w:val="24"/>
        </w:rPr>
      </w:pPr>
      <w:bookmarkStart w:name="_bookmark353" w:id="554"/>
      <w:bookmarkEnd w:id="554"/>
      <w:r>
        <w:rPr/>
      </w:r>
      <w:r>
        <w:rPr>
          <w:rFonts w:ascii="Courier New"/>
          <w:b/>
          <w:spacing w:val="-2"/>
          <w:sz w:val="24"/>
        </w:rPr>
        <w:t>[:SENSe]:FREQuency:SPAN</w:t>
      </w:r>
    </w:p>
    <w:p>
      <w:pPr>
        <w:pStyle w:val="BodyText"/>
        <w:spacing w:line="242" w:lineRule="auto" w:before="91"/>
        <w:ind w:left="2127" w:right="817" w:hanging="1226"/>
      </w:pPr>
      <w:r>
        <w:rPr>
          <w:rFonts w:ascii="Arial MT"/>
          <w:w w:val="105"/>
        </w:rPr>
        <w:t>Description:</w:t>
      </w:r>
      <w:r>
        <w:rPr>
          <w:rFonts w:ascii="Arial MT"/>
          <w:spacing w:val="80"/>
          <w:w w:val="105"/>
        </w:rPr>
        <w:t> </w:t>
      </w:r>
      <w:r>
        <w:rPr>
          <w:w w:val="105"/>
        </w:rPr>
        <w:t>Sets the frequency span. Setting the value of</w:t>
      </w:r>
      <w:r>
        <w:rPr>
          <w:spacing w:val="80"/>
          <w:w w:val="105"/>
        </w:rPr>
        <w:t> </w:t>
      </w:r>
      <w:r>
        <w:rPr>
          <w:rFonts w:ascii="Courier New"/>
          <w:w w:val="105"/>
        </w:rPr>
        <w:t>&lt;freq&gt; </w:t>
      </w:r>
      <w:r>
        <w:rPr>
          <w:w w:val="105"/>
        </w:rPr>
        <w:t>to 0 Hz is the equivalent</w:t>
      </w:r>
      <w:r>
        <w:rPr>
          <w:spacing w:val="34"/>
          <w:w w:val="105"/>
        </w:rPr>
        <w:t> </w:t>
      </w:r>
      <w:r>
        <w:rPr>
          <w:w w:val="105"/>
        </w:rPr>
        <w:t>of</w:t>
      </w:r>
      <w:r>
        <w:rPr>
          <w:spacing w:val="35"/>
          <w:w w:val="105"/>
        </w:rPr>
        <w:t> </w:t>
      </w:r>
      <w:r>
        <w:rPr>
          <w:w w:val="105"/>
        </w:rPr>
        <w:t>setting</w:t>
      </w:r>
      <w:r>
        <w:rPr>
          <w:spacing w:val="34"/>
          <w:w w:val="105"/>
        </w:rPr>
        <w:t> </w:t>
      </w:r>
      <w:r>
        <w:rPr>
          <w:w w:val="105"/>
        </w:rPr>
        <w:t>the</w:t>
      </w:r>
      <w:r>
        <w:rPr>
          <w:spacing w:val="34"/>
          <w:w w:val="105"/>
        </w:rPr>
        <w:t> </w:t>
      </w:r>
      <w:r>
        <w:rPr>
          <w:w w:val="105"/>
        </w:rPr>
        <w:t>span</w:t>
      </w:r>
      <w:r>
        <w:rPr>
          <w:spacing w:val="34"/>
          <w:w w:val="105"/>
        </w:rPr>
        <w:t> </w:t>
      </w:r>
      <w:r>
        <w:rPr>
          <w:w w:val="105"/>
        </w:rPr>
        <w:t>mode</w:t>
      </w:r>
      <w:r>
        <w:rPr>
          <w:spacing w:val="35"/>
          <w:w w:val="105"/>
        </w:rPr>
        <w:t> </w:t>
      </w:r>
      <w:r>
        <w:rPr>
          <w:w w:val="105"/>
        </w:rPr>
        <w:t>to</w:t>
      </w:r>
      <w:r>
        <w:rPr>
          <w:spacing w:val="34"/>
          <w:w w:val="105"/>
        </w:rPr>
        <w:t> </w:t>
      </w:r>
      <w:r>
        <w:rPr>
          <w:w w:val="105"/>
        </w:rPr>
        <w:t>zero</w:t>
      </w:r>
      <w:r>
        <w:rPr>
          <w:spacing w:val="34"/>
          <w:w w:val="105"/>
        </w:rPr>
        <w:t> </w:t>
      </w:r>
      <w:r>
        <w:rPr>
          <w:w w:val="105"/>
        </w:rPr>
        <w:t>span.</w:t>
      </w:r>
      <w:r>
        <w:rPr>
          <w:spacing w:val="34"/>
          <w:w w:val="105"/>
        </w:rPr>
        <w:t> </w:t>
      </w:r>
      <w:r>
        <w:rPr>
          <w:w w:val="105"/>
        </w:rPr>
        <w:t>Note</w:t>
      </w:r>
      <w:r>
        <w:rPr>
          <w:spacing w:val="35"/>
          <w:w w:val="105"/>
        </w:rPr>
        <w:t> </w:t>
      </w:r>
      <w:r>
        <w:rPr>
          <w:w w:val="105"/>
        </w:rPr>
        <w:t>that</w:t>
      </w:r>
      <w:r>
        <w:rPr>
          <w:spacing w:val="34"/>
          <w:w w:val="105"/>
        </w:rPr>
        <w:t> </w:t>
      </w:r>
      <w:r>
        <w:rPr>
          <w:w w:val="105"/>
        </w:rPr>
        <w:t>changing the value of the frequency span changes the value of coupled</w:t>
      </w:r>
      <w:r>
        <w:rPr>
          <w:spacing w:val="80"/>
          <w:w w:val="105"/>
        </w:rPr>
        <w:t> </w:t>
      </w:r>
      <w:r>
        <w:rPr>
          <w:w w:val="105"/>
        </w:rPr>
        <w:t>parameters:</w:t>
      </w:r>
      <w:r>
        <w:rPr>
          <w:spacing w:val="40"/>
          <w:w w:val="105"/>
        </w:rPr>
        <w:t> </w:t>
      </w:r>
      <w:r>
        <w:rPr>
          <w:w w:val="105"/>
        </w:rPr>
        <w:t>Start Frequency and Stop Frequency, and may change the</w:t>
      </w:r>
      <w:r>
        <w:rPr>
          <w:spacing w:val="80"/>
          <w:w w:val="105"/>
        </w:rPr>
        <w:t> </w:t>
      </w:r>
      <w:r>
        <w:rPr>
          <w:w w:val="105"/>
        </w:rPr>
        <w:t>Center Frequency.</w:t>
      </w:r>
    </w:p>
    <w:p>
      <w:pPr>
        <w:pStyle w:val="BodyText"/>
        <w:spacing w:line="252" w:lineRule="auto" w:before="103"/>
        <w:ind w:left="2127" w:right="3684" w:hanging="834"/>
        <w:rPr>
          <w:rFonts w:ascii="Courier New"/>
        </w:rPr>
      </w:pPr>
      <w:r>
        <w:rPr>
          <w:rFonts w:ascii="Arial MT"/>
        </w:rPr>
        <w:t>Syntax:</w:t>
      </w:r>
      <w:r>
        <w:rPr>
          <w:rFonts w:ascii="Arial MT"/>
          <w:spacing w:val="80"/>
        </w:rPr>
        <w:t> </w:t>
      </w:r>
      <w:r>
        <w:rPr>
          <w:rFonts w:ascii="Courier New"/>
        </w:rPr>
        <w:t>[:SENSe]:FREQuency:SPAN</w:t>
      </w:r>
      <w:r>
        <w:rPr>
          <w:rFonts w:ascii="Courier New"/>
          <w:spacing w:val="-18"/>
        </w:rPr>
        <w:t> </w:t>
      </w:r>
      <w:r>
        <w:rPr>
          <w:rFonts w:ascii="Courier New"/>
        </w:rPr>
        <w:t>&lt;freq&gt; </w:t>
      </w:r>
      <w:r>
        <w:rPr>
          <w:rFonts w:ascii="Courier New"/>
          <w:spacing w:val="-2"/>
        </w:rPr>
        <w:t>[:SENSe]:FREQuency:SPAN?</w:t>
      </w:r>
    </w:p>
    <w:p>
      <w:pPr>
        <w:pStyle w:val="BodyText"/>
        <w:spacing w:before="83"/>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9"/>
        </w:rPr>
        <w:t> </w:t>
      </w:r>
      <w:r>
        <w:rPr>
          <w:rFonts w:ascii="Courier New"/>
        </w:rPr>
        <w:t>&lt;freq&gt;</w:t>
      </w:r>
      <w:r>
        <w:rPr>
          <w:rFonts w:ascii="Courier New"/>
          <w:spacing w:val="-8"/>
        </w:rPr>
        <w:t> </w:t>
      </w:r>
      <w:r>
        <w:rPr>
          <w:rFonts w:ascii="Courier New"/>
          <w:spacing w:val="-2"/>
        </w:rPr>
        <w:t>(hertz)</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8"/>
        </w:rPr>
        <w:t> </w:t>
      </w:r>
      <w:r>
        <w:rPr>
          <w:rFonts w:ascii="Courier New"/>
        </w:rPr>
        <w:t>&lt;freq&gt;</w:t>
      </w:r>
      <w:r>
        <w:rPr>
          <w:rFonts w:ascii="Courier New"/>
          <w:spacing w:val="-7"/>
        </w:rPr>
        <w:t> </w:t>
      </w:r>
      <w:r>
        <w:rPr>
          <w:rFonts w:ascii="Courier New"/>
          <w:spacing w:val="-2"/>
        </w:rPr>
        <w:t>(hertz)</w:t>
      </w:r>
    </w:p>
    <w:p>
      <w:pPr>
        <w:pStyle w:val="BodyText"/>
        <w:spacing w:line="244" w:lineRule="auto" w:before="90"/>
        <w:ind w:left="2127" w:right="2797" w:hanging="815"/>
        <w:jc w:val="right"/>
      </w:pPr>
      <w:r>
        <w:rPr>
          <w:rFonts w:ascii="Arial MT"/>
          <w:w w:val="105"/>
        </w:rPr>
        <w:t>Range:</w:t>
      </w:r>
      <w:r>
        <w:rPr>
          <w:rFonts w:ascii="Arial MT"/>
          <w:spacing w:val="80"/>
          <w:w w:val="105"/>
        </w:rPr>
        <w:t> </w:t>
      </w:r>
      <w:r>
        <w:rPr>
          <w:w w:val="105"/>
        </w:rPr>
        <w:t>0 Hz to 19999995000 Hz for MS2028C, MS2038C</w:t>
      </w:r>
      <w:r>
        <w:rPr>
          <w:spacing w:val="40"/>
          <w:w w:val="105"/>
        </w:rPr>
        <w:t> </w:t>
      </w:r>
      <w:r>
        <w:rPr>
          <w:w w:val="105"/>
        </w:rPr>
        <w:t>0</w:t>
      </w:r>
      <w:r>
        <w:rPr>
          <w:spacing w:val="9"/>
          <w:w w:val="105"/>
        </w:rPr>
        <w:t> </w:t>
      </w:r>
      <w:r>
        <w:rPr>
          <w:w w:val="105"/>
        </w:rPr>
        <w:t>Hz</w:t>
      </w:r>
      <w:r>
        <w:rPr>
          <w:spacing w:val="9"/>
          <w:w w:val="105"/>
        </w:rPr>
        <w:t> </w:t>
      </w:r>
      <w:r>
        <w:rPr>
          <w:w w:val="105"/>
        </w:rPr>
        <w:t>to</w:t>
      </w:r>
      <w:r>
        <w:rPr>
          <w:spacing w:val="9"/>
          <w:w w:val="105"/>
        </w:rPr>
        <w:t> </w:t>
      </w:r>
      <w:r>
        <w:rPr>
          <w:w w:val="105"/>
        </w:rPr>
        <w:t>14999995000</w:t>
      </w:r>
      <w:r>
        <w:rPr>
          <w:spacing w:val="8"/>
          <w:w w:val="105"/>
        </w:rPr>
        <w:t> </w:t>
      </w:r>
      <w:r>
        <w:rPr>
          <w:w w:val="105"/>
        </w:rPr>
        <w:t>Hz</w:t>
      </w:r>
      <w:r>
        <w:rPr>
          <w:spacing w:val="11"/>
          <w:w w:val="105"/>
        </w:rPr>
        <w:t> </w:t>
      </w:r>
      <w:r>
        <w:rPr>
          <w:w w:val="105"/>
        </w:rPr>
        <w:t>for</w:t>
      </w:r>
      <w:r>
        <w:rPr>
          <w:spacing w:val="11"/>
          <w:w w:val="105"/>
        </w:rPr>
        <w:t> </w:t>
      </w:r>
      <w:r>
        <w:rPr>
          <w:w w:val="105"/>
        </w:rPr>
        <w:t>MS2027C,</w:t>
      </w:r>
      <w:r>
        <w:rPr>
          <w:spacing w:val="9"/>
          <w:w w:val="105"/>
        </w:rPr>
        <w:t> </w:t>
      </w:r>
      <w:r>
        <w:rPr>
          <w:spacing w:val="-2"/>
          <w:w w:val="105"/>
        </w:rPr>
        <w:t>MS2037C</w:t>
      </w:r>
    </w:p>
    <w:p>
      <w:pPr>
        <w:pStyle w:val="BodyText"/>
        <w:spacing w:before="2"/>
        <w:ind w:right="2752"/>
        <w:jc w:val="right"/>
      </w:pPr>
      <w:r>
        <w:rPr>
          <w:w w:val="105"/>
        </w:rPr>
        <w:t>0</w:t>
      </w:r>
      <w:r>
        <w:rPr>
          <w:spacing w:val="13"/>
          <w:w w:val="105"/>
        </w:rPr>
        <w:t> </w:t>
      </w:r>
      <w:r>
        <w:rPr>
          <w:w w:val="105"/>
        </w:rPr>
        <w:t>Hz</w:t>
      </w:r>
      <w:r>
        <w:rPr>
          <w:spacing w:val="13"/>
          <w:w w:val="105"/>
        </w:rPr>
        <w:t> </w:t>
      </w:r>
      <w:r>
        <w:rPr>
          <w:w w:val="105"/>
        </w:rPr>
        <w:t>to</w:t>
      </w:r>
      <w:r>
        <w:rPr>
          <w:spacing w:val="14"/>
          <w:w w:val="105"/>
        </w:rPr>
        <w:t> </w:t>
      </w:r>
      <w:r>
        <w:rPr>
          <w:w w:val="105"/>
        </w:rPr>
        <w:t>5999995000</w:t>
      </w:r>
      <w:r>
        <w:rPr>
          <w:spacing w:val="13"/>
          <w:w w:val="105"/>
        </w:rPr>
        <w:t> </w:t>
      </w:r>
      <w:r>
        <w:rPr>
          <w:w w:val="105"/>
        </w:rPr>
        <w:t>GHz</w:t>
      </w:r>
      <w:r>
        <w:rPr>
          <w:spacing w:val="16"/>
          <w:w w:val="105"/>
        </w:rPr>
        <w:t> </w:t>
      </w:r>
      <w:r>
        <w:rPr>
          <w:w w:val="105"/>
        </w:rPr>
        <w:t>for</w:t>
      </w:r>
      <w:r>
        <w:rPr>
          <w:spacing w:val="15"/>
          <w:w w:val="105"/>
        </w:rPr>
        <w:t> </w:t>
      </w:r>
      <w:r>
        <w:rPr>
          <w:w w:val="105"/>
        </w:rPr>
        <w:t>MS2026C,</w:t>
      </w:r>
      <w:r>
        <w:rPr>
          <w:spacing w:val="14"/>
          <w:w w:val="105"/>
        </w:rPr>
        <w:t> </w:t>
      </w:r>
      <w:r>
        <w:rPr>
          <w:spacing w:val="-2"/>
          <w:w w:val="105"/>
        </w:rPr>
        <w:t>MS2036C</w:t>
      </w:r>
    </w:p>
    <w:p>
      <w:pPr>
        <w:pStyle w:val="BodyText"/>
        <w:spacing w:line="244" w:lineRule="auto" w:before="105"/>
        <w:ind w:left="2127" w:right="2891" w:hanging="1412"/>
      </w:pPr>
      <w:r>
        <w:rPr>
          <w:rFonts w:ascii="Arial MT"/>
          <w:w w:val="105"/>
        </w:rPr>
        <w:t>Default</w:t>
      </w:r>
      <w:r>
        <w:rPr>
          <w:rFonts w:ascii="Arial MT"/>
          <w:spacing w:val="-10"/>
          <w:w w:val="105"/>
        </w:rPr>
        <w:t> </w:t>
      </w:r>
      <w:r>
        <w:rPr>
          <w:rFonts w:ascii="Arial MT"/>
          <w:w w:val="105"/>
        </w:rPr>
        <w:t>Value:</w:t>
      </w:r>
      <w:r>
        <w:rPr>
          <w:rFonts w:ascii="Arial MT"/>
          <w:spacing w:val="80"/>
          <w:w w:val="105"/>
        </w:rPr>
        <w:t> </w:t>
      </w:r>
      <w:r>
        <w:rPr>
          <w:w w:val="105"/>
        </w:rPr>
        <w:t>19999995000 Hz for MS2028C, MS2038C 14999995000</w:t>
      </w:r>
      <w:r>
        <w:rPr>
          <w:spacing w:val="7"/>
          <w:w w:val="105"/>
        </w:rPr>
        <w:t> </w:t>
      </w:r>
      <w:r>
        <w:rPr>
          <w:w w:val="105"/>
        </w:rPr>
        <w:t>Hz</w:t>
      </w:r>
      <w:r>
        <w:rPr>
          <w:spacing w:val="7"/>
          <w:w w:val="105"/>
        </w:rPr>
        <w:t> </w:t>
      </w:r>
      <w:r>
        <w:rPr>
          <w:w w:val="105"/>
        </w:rPr>
        <w:t>for</w:t>
      </w:r>
      <w:r>
        <w:rPr>
          <w:spacing w:val="8"/>
          <w:w w:val="105"/>
        </w:rPr>
        <w:t> </w:t>
      </w:r>
      <w:r>
        <w:rPr>
          <w:w w:val="105"/>
        </w:rPr>
        <w:t>MS2027C,</w:t>
      </w:r>
      <w:r>
        <w:rPr>
          <w:spacing w:val="9"/>
          <w:w w:val="105"/>
        </w:rPr>
        <w:t> </w:t>
      </w:r>
      <w:r>
        <w:rPr>
          <w:spacing w:val="-2"/>
          <w:w w:val="105"/>
        </w:rPr>
        <w:t>MS2037C</w:t>
      </w:r>
    </w:p>
    <w:p>
      <w:pPr>
        <w:pStyle w:val="BodyText"/>
        <w:spacing w:before="2"/>
        <w:ind w:left="2127"/>
      </w:pPr>
      <w:r>
        <w:rPr/>
        <w:t>5999995000</w:t>
      </w:r>
      <w:r>
        <w:rPr>
          <w:spacing w:val="40"/>
        </w:rPr>
        <w:t> </w:t>
      </w:r>
      <w:r>
        <w:rPr/>
        <w:t>Hz</w:t>
      </w:r>
      <w:r>
        <w:rPr>
          <w:spacing w:val="44"/>
        </w:rPr>
        <w:t> </w:t>
      </w:r>
      <w:r>
        <w:rPr/>
        <w:t>for</w:t>
      </w:r>
      <w:r>
        <w:rPr>
          <w:spacing w:val="44"/>
        </w:rPr>
        <w:t> </w:t>
      </w:r>
      <w:r>
        <w:rPr/>
        <w:t>MS2026C,</w:t>
      </w:r>
      <w:r>
        <w:rPr>
          <w:spacing w:val="41"/>
        </w:rPr>
        <w:t> </w:t>
      </w:r>
      <w:r>
        <w:rPr>
          <w:spacing w:val="-2"/>
        </w:rPr>
        <w:t>MS2036C</w:t>
      </w:r>
    </w:p>
    <w:p>
      <w:pPr>
        <w:pStyle w:val="BodyText"/>
        <w:spacing w:before="105"/>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67"/>
          <w:w w:val="150"/>
          <w:sz w:val="20"/>
        </w:rPr>
        <w:t> </w:t>
      </w:r>
      <w:r>
        <w:rPr>
          <w:rFonts w:ascii="Arial"/>
          <w:b/>
          <w:sz w:val="20"/>
        </w:rPr>
        <w:t>Freq/Time/Dist</w:t>
      </w:r>
      <w:r>
        <w:rPr>
          <w:rFonts w:ascii="Arial"/>
          <w:b/>
          <w:spacing w:val="-5"/>
          <w:sz w:val="20"/>
        </w:rPr>
        <w:t> </w:t>
      </w:r>
      <w:r>
        <w:rPr>
          <w:sz w:val="20"/>
        </w:rPr>
        <w:t>(or</w:t>
      </w:r>
      <w:r>
        <w:rPr>
          <w:spacing w:val="5"/>
          <w:sz w:val="20"/>
        </w:rPr>
        <w:t> </w:t>
      </w:r>
      <w:r>
        <w:rPr>
          <w:rFonts w:ascii="Arial"/>
          <w:b/>
          <w:sz w:val="20"/>
        </w:rPr>
        <w:t>Freq</w:t>
      </w:r>
      <w:r>
        <w:rPr>
          <w:sz w:val="20"/>
        </w:rPr>
        <w:t>),</w:t>
      </w:r>
      <w:r>
        <w:rPr>
          <w:spacing w:val="5"/>
          <w:sz w:val="20"/>
        </w:rPr>
        <w:t> </w:t>
      </w:r>
      <w:r>
        <w:rPr>
          <w:rFonts w:ascii="Arial MT"/>
          <w:spacing w:val="-4"/>
          <w:sz w:val="20"/>
        </w:rPr>
        <w:t>Span</w:t>
      </w:r>
    </w:p>
    <w:p>
      <w:pPr>
        <w:pStyle w:val="BodyText"/>
        <w:spacing w:before="127"/>
        <w:rPr>
          <w:rFonts w:ascii="Arial MT"/>
        </w:rPr>
      </w:pPr>
    </w:p>
    <w:p>
      <w:pPr>
        <w:pStyle w:val="Heading4"/>
        <w:rPr>
          <w:rFonts w:ascii="Arial"/>
        </w:rPr>
      </w:pPr>
      <w:bookmarkStart w:name="Distance Suggested Frequency Span" w:id="555"/>
      <w:bookmarkEnd w:id="555"/>
      <w:r>
        <w:rPr>
          <w:b w:val="0"/>
        </w:rPr>
      </w:r>
      <w:bookmarkStart w:name="_bookmark354" w:id="556"/>
      <w:bookmarkEnd w:id="556"/>
      <w:r>
        <w:rPr>
          <w:b w:val="0"/>
        </w:rPr>
      </w:r>
      <w:r>
        <w:rPr>
          <w:rFonts w:ascii="Arial"/>
        </w:rPr>
        <w:t>Distance</w:t>
      </w:r>
      <w:r>
        <w:rPr>
          <w:rFonts w:ascii="Arial"/>
          <w:spacing w:val="-10"/>
        </w:rPr>
        <w:t> </w:t>
      </w:r>
      <w:r>
        <w:rPr>
          <w:rFonts w:ascii="Arial"/>
        </w:rPr>
        <w:t>Suggested</w:t>
      </w:r>
      <w:r>
        <w:rPr>
          <w:rFonts w:ascii="Arial"/>
          <w:spacing w:val="-10"/>
        </w:rPr>
        <w:t> </w:t>
      </w:r>
      <w:r>
        <w:rPr>
          <w:rFonts w:ascii="Arial"/>
        </w:rPr>
        <w:t>Frequency</w:t>
      </w:r>
      <w:r>
        <w:rPr>
          <w:rFonts w:ascii="Arial"/>
          <w:spacing w:val="-10"/>
        </w:rPr>
        <w:t> </w:t>
      </w:r>
      <w:r>
        <w:rPr>
          <w:rFonts w:ascii="Arial"/>
          <w:spacing w:val="-4"/>
        </w:rPr>
        <w:t>Span</w:t>
      </w:r>
    </w:p>
    <w:p>
      <w:pPr>
        <w:pStyle w:val="BodyText"/>
        <w:spacing w:before="34"/>
        <w:rPr>
          <w:rFonts w:ascii="Arial"/>
          <w:b/>
          <w:sz w:val="24"/>
        </w:rPr>
      </w:pPr>
    </w:p>
    <w:p>
      <w:pPr>
        <w:spacing w:before="0"/>
        <w:ind w:left="142" w:right="0" w:firstLine="0"/>
        <w:jc w:val="left"/>
        <w:rPr>
          <w:rFonts w:ascii="Courier New"/>
          <w:b/>
          <w:sz w:val="24"/>
        </w:rPr>
      </w:pPr>
      <w:bookmarkStart w:name="_bookmark355" w:id="557"/>
      <w:bookmarkEnd w:id="557"/>
      <w:r>
        <w:rPr/>
      </w:r>
      <w:r>
        <w:rPr>
          <w:rFonts w:ascii="Courier New"/>
          <w:b/>
          <w:spacing w:val="-2"/>
          <w:sz w:val="24"/>
        </w:rPr>
        <w:t>[:SENSe]:FREQuency:DSPAn?</w:t>
      </w:r>
    </w:p>
    <w:p>
      <w:pPr>
        <w:pStyle w:val="BodyText"/>
        <w:spacing w:line="244" w:lineRule="auto" w:before="91"/>
        <w:ind w:left="2127" w:right="775" w:hanging="1226"/>
      </w:pPr>
      <w:r>
        <w:rPr>
          <w:rFonts w:ascii="Arial MT"/>
          <w:w w:val="105"/>
        </w:rPr>
        <w:t>Description:</w:t>
      </w:r>
      <w:r>
        <w:rPr>
          <w:rFonts w:ascii="Arial MT"/>
          <w:spacing w:val="80"/>
          <w:w w:val="105"/>
        </w:rPr>
        <w:t> </w:t>
      </w:r>
      <w:r>
        <w:rPr>
          <w:w w:val="105"/>
        </w:rPr>
        <w:t>This command returns the suggested frequency span based on the start and stop distance.</w:t>
      </w:r>
    </w:p>
    <w:p>
      <w:pPr>
        <w:pStyle w:val="BodyText"/>
        <w:spacing w:before="7"/>
        <w:rPr>
          <w:sz w:val="19"/>
        </w:rPr>
      </w:pPr>
      <w:r>
        <w:rPr>
          <w:sz w:val="19"/>
        </w:rPr>
        <mc:AlternateContent>
          <mc:Choice Requires="wps">
            <w:drawing>
              <wp:anchor distT="0" distB="0" distL="0" distR="0" allowOverlap="1" layoutInCell="1" locked="0" behindDoc="1" simplePos="0" relativeHeight="487616000">
                <wp:simplePos x="0" y="0"/>
                <wp:positionH relativeFrom="page">
                  <wp:posOffset>337565</wp:posOffset>
                </wp:positionH>
                <wp:positionV relativeFrom="paragraph">
                  <wp:posOffset>161321</wp:posOffset>
                </wp:positionV>
                <wp:extent cx="5499100" cy="412750"/>
                <wp:effectExtent l="0" t="0" r="0" b="0"/>
                <wp:wrapTopAndBottom/>
                <wp:docPr id="736" name="Group 736"/>
                <wp:cNvGraphicFramePr>
                  <a:graphicFrameLocks/>
                </wp:cNvGraphicFramePr>
                <a:graphic>
                  <a:graphicData uri="http://schemas.microsoft.com/office/word/2010/wordprocessingGroup">
                    <wpg:wgp>
                      <wpg:cNvPr id="736" name="Group 736"/>
                      <wpg:cNvGrpSpPr/>
                      <wpg:grpSpPr>
                        <a:xfrm>
                          <a:off x="0" y="0"/>
                          <a:ext cx="5499100" cy="412750"/>
                          <a:chExt cx="5499100" cy="412750"/>
                        </a:xfrm>
                      </wpg:grpSpPr>
                      <wps:wsp>
                        <wps:cNvPr id="737" name="Graphic 737"/>
                        <wps:cNvSpPr/>
                        <wps:spPr>
                          <a:xfrm>
                            <a:off x="0" y="0"/>
                            <a:ext cx="5499100" cy="412750"/>
                          </a:xfrm>
                          <a:custGeom>
                            <a:avLst/>
                            <a:gdLst/>
                            <a:ahLst/>
                            <a:cxnLst/>
                            <a:rect l="l" t="t" r="r" b="b"/>
                            <a:pathLst>
                              <a:path w="5499100" h="412750">
                                <a:moveTo>
                                  <a:pt x="5498579" y="406158"/>
                                </a:moveTo>
                                <a:lnTo>
                                  <a:pt x="0" y="406158"/>
                                </a:lnTo>
                                <a:lnTo>
                                  <a:pt x="0" y="412242"/>
                                </a:lnTo>
                                <a:lnTo>
                                  <a:pt x="5498579" y="412242"/>
                                </a:lnTo>
                                <a:lnTo>
                                  <a:pt x="5498579" y="406158"/>
                                </a:lnTo>
                                <a:close/>
                              </a:path>
                              <a:path w="5499100" h="412750">
                                <a:moveTo>
                                  <a:pt x="5498579" y="0"/>
                                </a:moveTo>
                                <a:lnTo>
                                  <a:pt x="0" y="0"/>
                                </a:lnTo>
                                <a:lnTo>
                                  <a:pt x="0" y="6096"/>
                                </a:lnTo>
                                <a:lnTo>
                                  <a:pt x="0" y="406146"/>
                                </a:lnTo>
                                <a:lnTo>
                                  <a:pt x="6096" y="406146"/>
                                </a:lnTo>
                                <a:lnTo>
                                  <a:pt x="6096" y="6096"/>
                                </a:lnTo>
                                <a:lnTo>
                                  <a:pt x="5491734" y="6096"/>
                                </a:lnTo>
                                <a:lnTo>
                                  <a:pt x="5491734" y="406146"/>
                                </a:lnTo>
                                <a:lnTo>
                                  <a:pt x="5497830" y="406146"/>
                                </a:lnTo>
                                <a:lnTo>
                                  <a:pt x="5497830" y="6096"/>
                                </a:lnTo>
                                <a:lnTo>
                                  <a:pt x="5498579" y="6096"/>
                                </a:lnTo>
                                <a:lnTo>
                                  <a:pt x="5498579" y="0"/>
                                </a:lnTo>
                                <a:close/>
                              </a:path>
                            </a:pathLst>
                          </a:custGeom>
                          <a:solidFill>
                            <a:srgbClr val="000000"/>
                          </a:solidFill>
                        </wps:spPr>
                        <wps:bodyPr wrap="square" lIns="0" tIns="0" rIns="0" bIns="0" rtlCol="0">
                          <a:prstTxWarp prst="textNoShape">
                            <a:avLst/>
                          </a:prstTxWarp>
                          <a:noAutofit/>
                        </wps:bodyPr>
                      </wps:wsp>
                      <wps:wsp>
                        <wps:cNvPr id="738" name="Textbox 738"/>
                        <wps:cNvSpPr txBox="1"/>
                        <wps:spPr>
                          <a:xfrm>
                            <a:off x="222509" y="125497"/>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739" name="Textbox 739"/>
                        <wps:cNvSpPr txBox="1"/>
                        <wps:spPr>
                          <a:xfrm>
                            <a:off x="799337" y="49298"/>
                            <a:ext cx="4507230" cy="294005"/>
                          </a:xfrm>
                          <a:prstGeom prst="rect">
                            <a:avLst/>
                          </a:prstGeom>
                        </wps:spPr>
                        <wps:txbx>
                          <w:txbxContent>
                            <w:p>
                              <w:pPr>
                                <w:spacing w:line="249" w:lineRule="auto" w:before="0"/>
                                <w:ind w:left="0" w:right="18" w:firstLine="0"/>
                                <w:jc w:val="left"/>
                                <w:rPr>
                                  <w:rFonts w:ascii="Arial MT"/>
                                  <w:sz w:val="20"/>
                                </w:rPr>
                              </w:pPr>
                              <w:r>
                                <w:rPr>
                                  <w:rFonts w:ascii="Arial MT"/>
                                  <w:sz w:val="20"/>
                                </w:rPr>
                                <w:t>The</w:t>
                              </w:r>
                              <w:r>
                                <w:rPr>
                                  <w:rFonts w:ascii="Arial MT"/>
                                  <w:spacing w:val="-5"/>
                                  <w:sz w:val="20"/>
                                </w:rPr>
                                <w:t> </w:t>
                              </w:r>
                              <w:r>
                                <w:rPr>
                                  <w:rFonts w:ascii="Arial MT"/>
                                  <w:sz w:val="20"/>
                                </w:rPr>
                                <w:t>span</w:t>
                              </w:r>
                              <w:r>
                                <w:rPr>
                                  <w:rFonts w:ascii="Arial MT"/>
                                  <w:spacing w:val="-5"/>
                                  <w:sz w:val="20"/>
                                </w:rPr>
                                <w:t> </w:t>
                              </w:r>
                              <w:r>
                                <w:rPr>
                                  <w:rFonts w:ascii="Arial MT"/>
                                  <w:sz w:val="20"/>
                                </w:rPr>
                                <w:t>returned</w:t>
                              </w:r>
                              <w:r>
                                <w:rPr>
                                  <w:rFonts w:ascii="Arial MT"/>
                                  <w:spacing w:val="-5"/>
                                  <w:sz w:val="20"/>
                                </w:rPr>
                                <w:t> </w:t>
                              </w:r>
                              <w:r>
                                <w:rPr>
                                  <w:rFonts w:ascii="Arial MT"/>
                                  <w:sz w:val="20"/>
                                </w:rPr>
                                <w:t>by</w:t>
                              </w:r>
                              <w:r>
                                <w:rPr>
                                  <w:rFonts w:ascii="Arial MT"/>
                                  <w:spacing w:val="-5"/>
                                  <w:sz w:val="20"/>
                                </w:rPr>
                                <w:t> </w:t>
                              </w:r>
                              <w:r>
                                <w:rPr>
                                  <w:rFonts w:ascii="Arial MT"/>
                                  <w:sz w:val="20"/>
                                </w:rPr>
                                <w:t>this</w:t>
                              </w:r>
                              <w:r>
                                <w:rPr>
                                  <w:rFonts w:ascii="Arial MT"/>
                                  <w:spacing w:val="-5"/>
                                  <w:sz w:val="20"/>
                                </w:rPr>
                                <w:t> </w:t>
                              </w:r>
                              <w:r>
                                <w:rPr>
                                  <w:rFonts w:ascii="Arial MT"/>
                                  <w:sz w:val="20"/>
                                </w:rPr>
                                <w:t>command</w:t>
                              </w:r>
                              <w:r>
                                <w:rPr>
                                  <w:rFonts w:ascii="Arial MT"/>
                                  <w:spacing w:val="-5"/>
                                  <w:sz w:val="20"/>
                                </w:rPr>
                                <w:t> </w:t>
                              </w:r>
                              <w:r>
                                <w:rPr>
                                  <w:rFonts w:ascii="Arial MT"/>
                                  <w:sz w:val="20"/>
                                </w:rPr>
                                <w:t>is</w:t>
                              </w:r>
                              <w:r>
                                <w:rPr>
                                  <w:rFonts w:ascii="Arial MT"/>
                                  <w:spacing w:val="-5"/>
                                  <w:sz w:val="20"/>
                                </w:rPr>
                                <w:t> </w:t>
                              </w:r>
                              <w:r>
                                <w:rPr>
                                  <w:rFonts w:ascii="Arial MT"/>
                                  <w:sz w:val="20"/>
                                </w:rPr>
                                <w:t>for</w:t>
                              </w:r>
                              <w:r>
                                <w:rPr>
                                  <w:rFonts w:ascii="Arial MT"/>
                                  <w:spacing w:val="-5"/>
                                  <w:sz w:val="20"/>
                                </w:rPr>
                                <w:t> </w:t>
                              </w:r>
                              <w:r>
                                <w:rPr>
                                  <w:rFonts w:ascii="Arial MT"/>
                                  <w:sz w:val="20"/>
                                </w:rPr>
                                <w:t>the</w:t>
                              </w:r>
                              <w:r>
                                <w:rPr>
                                  <w:rFonts w:ascii="Arial MT"/>
                                  <w:spacing w:val="-5"/>
                                  <w:sz w:val="20"/>
                                </w:rPr>
                                <w:t> </w:t>
                              </w:r>
                              <w:r>
                                <w:rPr>
                                  <w:rFonts w:ascii="Arial MT"/>
                                  <w:sz w:val="20"/>
                                </w:rPr>
                                <w:t>Transmission</w:t>
                              </w:r>
                              <w:r>
                                <w:rPr>
                                  <w:rFonts w:ascii="Arial MT"/>
                                  <w:spacing w:val="-5"/>
                                  <w:sz w:val="20"/>
                                </w:rPr>
                                <w:t> </w:t>
                              </w:r>
                              <w:r>
                                <w:rPr>
                                  <w:rFonts w:ascii="Arial MT"/>
                                  <w:sz w:val="20"/>
                                </w:rPr>
                                <w:t>response.</w:t>
                              </w:r>
                              <w:r>
                                <w:rPr>
                                  <w:rFonts w:ascii="Arial MT"/>
                                  <w:spacing w:val="-5"/>
                                  <w:sz w:val="20"/>
                                </w:rPr>
                                <w:t> </w:t>
                              </w:r>
                              <w:r>
                                <w:rPr>
                                  <w:rFonts w:ascii="Arial MT"/>
                                  <w:sz w:val="20"/>
                                </w:rPr>
                                <w:t>The</w:t>
                              </w:r>
                              <w:r>
                                <w:rPr>
                                  <w:rFonts w:ascii="Arial MT"/>
                                  <w:spacing w:val="-5"/>
                                  <w:sz w:val="20"/>
                                </w:rPr>
                                <w:t> </w:t>
                              </w:r>
                              <w:r>
                                <w:rPr>
                                  <w:rFonts w:ascii="Arial MT"/>
                                  <w:sz w:val="20"/>
                                </w:rPr>
                                <w:t>span for Reflection response is half of this value.</w:t>
                              </w:r>
                            </w:p>
                          </w:txbxContent>
                        </wps:txbx>
                        <wps:bodyPr wrap="square" lIns="0" tIns="0" rIns="0" bIns="0" rtlCol="0">
                          <a:noAutofit/>
                        </wps:bodyPr>
                      </wps:wsp>
                    </wpg:wgp>
                  </a:graphicData>
                </a:graphic>
              </wp:anchor>
            </w:drawing>
          </mc:Choice>
          <mc:Fallback>
            <w:pict>
              <v:group style="position:absolute;margin-left:26.58pt;margin-top:12.702451pt;width:433pt;height:32.5pt;mso-position-horizontal-relative:page;mso-position-vertical-relative:paragraph;z-index:-15700480;mso-wrap-distance-left:0;mso-wrap-distance-right:0" id="docshapegroup647" coordorigin="532,254" coordsize="8660,650">
                <v:shape style="position:absolute;left:531;top:254;width:8660;height:650" id="docshape648" coordorigin="532,254" coordsize="8660,650" path="m9191,894l532,894,532,903,9191,903,9191,894xm9191,254l532,254,532,264,532,894,541,894,541,264,9180,264,9180,894,9190,894,9190,264,9191,264,9191,254xe" filled="true" fillcolor="#000000" stroked="false">
                  <v:path arrowok="t"/>
                  <v:fill type="solid"/>
                </v:shape>
                <v:shape style="position:absolute;left:882;top:451;width:463;height:223" type="#_x0000_t202" id="docshape649"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31;width:7098;height:463" type="#_x0000_t202" id="docshape650" filled="false" stroked="false">
                  <v:textbox inset="0,0,0,0">
                    <w:txbxContent>
                      <w:p>
                        <w:pPr>
                          <w:spacing w:line="249" w:lineRule="auto" w:before="0"/>
                          <w:ind w:left="0" w:right="18" w:firstLine="0"/>
                          <w:jc w:val="left"/>
                          <w:rPr>
                            <w:rFonts w:ascii="Arial MT"/>
                            <w:sz w:val="20"/>
                          </w:rPr>
                        </w:pPr>
                        <w:r>
                          <w:rPr>
                            <w:rFonts w:ascii="Arial MT"/>
                            <w:sz w:val="20"/>
                          </w:rPr>
                          <w:t>The</w:t>
                        </w:r>
                        <w:r>
                          <w:rPr>
                            <w:rFonts w:ascii="Arial MT"/>
                            <w:spacing w:val="-5"/>
                            <w:sz w:val="20"/>
                          </w:rPr>
                          <w:t> </w:t>
                        </w:r>
                        <w:r>
                          <w:rPr>
                            <w:rFonts w:ascii="Arial MT"/>
                            <w:sz w:val="20"/>
                          </w:rPr>
                          <w:t>span</w:t>
                        </w:r>
                        <w:r>
                          <w:rPr>
                            <w:rFonts w:ascii="Arial MT"/>
                            <w:spacing w:val="-5"/>
                            <w:sz w:val="20"/>
                          </w:rPr>
                          <w:t> </w:t>
                        </w:r>
                        <w:r>
                          <w:rPr>
                            <w:rFonts w:ascii="Arial MT"/>
                            <w:sz w:val="20"/>
                          </w:rPr>
                          <w:t>returned</w:t>
                        </w:r>
                        <w:r>
                          <w:rPr>
                            <w:rFonts w:ascii="Arial MT"/>
                            <w:spacing w:val="-5"/>
                            <w:sz w:val="20"/>
                          </w:rPr>
                          <w:t> </w:t>
                        </w:r>
                        <w:r>
                          <w:rPr>
                            <w:rFonts w:ascii="Arial MT"/>
                            <w:sz w:val="20"/>
                          </w:rPr>
                          <w:t>by</w:t>
                        </w:r>
                        <w:r>
                          <w:rPr>
                            <w:rFonts w:ascii="Arial MT"/>
                            <w:spacing w:val="-5"/>
                            <w:sz w:val="20"/>
                          </w:rPr>
                          <w:t> </w:t>
                        </w:r>
                        <w:r>
                          <w:rPr>
                            <w:rFonts w:ascii="Arial MT"/>
                            <w:sz w:val="20"/>
                          </w:rPr>
                          <w:t>this</w:t>
                        </w:r>
                        <w:r>
                          <w:rPr>
                            <w:rFonts w:ascii="Arial MT"/>
                            <w:spacing w:val="-5"/>
                            <w:sz w:val="20"/>
                          </w:rPr>
                          <w:t> </w:t>
                        </w:r>
                        <w:r>
                          <w:rPr>
                            <w:rFonts w:ascii="Arial MT"/>
                            <w:sz w:val="20"/>
                          </w:rPr>
                          <w:t>command</w:t>
                        </w:r>
                        <w:r>
                          <w:rPr>
                            <w:rFonts w:ascii="Arial MT"/>
                            <w:spacing w:val="-5"/>
                            <w:sz w:val="20"/>
                          </w:rPr>
                          <w:t> </w:t>
                        </w:r>
                        <w:r>
                          <w:rPr>
                            <w:rFonts w:ascii="Arial MT"/>
                            <w:sz w:val="20"/>
                          </w:rPr>
                          <w:t>is</w:t>
                        </w:r>
                        <w:r>
                          <w:rPr>
                            <w:rFonts w:ascii="Arial MT"/>
                            <w:spacing w:val="-5"/>
                            <w:sz w:val="20"/>
                          </w:rPr>
                          <w:t> </w:t>
                        </w:r>
                        <w:r>
                          <w:rPr>
                            <w:rFonts w:ascii="Arial MT"/>
                            <w:sz w:val="20"/>
                          </w:rPr>
                          <w:t>for</w:t>
                        </w:r>
                        <w:r>
                          <w:rPr>
                            <w:rFonts w:ascii="Arial MT"/>
                            <w:spacing w:val="-5"/>
                            <w:sz w:val="20"/>
                          </w:rPr>
                          <w:t> </w:t>
                        </w:r>
                        <w:r>
                          <w:rPr>
                            <w:rFonts w:ascii="Arial MT"/>
                            <w:sz w:val="20"/>
                          </w:rPr>
                          <w:t>the</w:t>
                        </w:r>
                        <w:r>
                          <w:rPr>
                            <w:rFonts w:ascii="Arial MT"/>
                            <w:spacing w:val="-5"/>
                            <w:sz w:val="20"/>
                          </w:rPr>
                          <w:t> </w:t>
                        </w:r>
                        <w:r>
                          <w:rPr>
                            <w:rFonts w:ascii="Arial MT"/>
                            <w:sz w:val="20"/>
                          </w:rPr>
                          <w:t>Transmission</w:t>
                        </w:r>
                        <w:r>
                          <w:rPr>
                            <w:rFonts w:ascii="Arial MT"/>
                            <w:spacing w:val="-5"/>
                            <w:sz w:val="20"/>
                          </w:rPr>
                          <w:t> </w:t>
                        </w:r>
                        <w:r>
                          <w:rPr>
                            <w:rFonts w:ascii="Arial MT"/>
                            <w:sz w:val="20"/>
                          </w:rPr>
                          <w:t>response.</w:t>
                        </w:r>
                        <w:r>
                          <w:rPr>
                            <w:rFonts w:ascii="Arial MT"/>
                            <w:spacing w:val="-5"/>
                            <w:sz w:val="20"/>
                          </w:rPr>
                          <w:t> </w:t>
                        </w:r>
                        <w:r>
                          <w:rPr>
                            <w:rFonts w:ascii="Arial MT"/>
                            <w:sz w:val="20"/>
                          </w:rPr>
                          <w:t>The</w:t>
                        </w:r>
                        <w:r>
                          <w:rPr>
                            <w:rFonts w:ascii="Arial MT"/>
                            <w:spacing w:val="-5"/>
                            <w:sz w:val="20"/>
                          </w:rPr>
                          <w:t> </w:t>
                        </w:r>
                        <w:r>
                          <w:rPr>
                            <w:rFonts w:ascii="Arial MT"/>
                            <w:sz w:val="20"/>
                          </w:rPr>
                          <w:t>span for Reflection response is half of this value.</w:t>
                        </w:r>
                      </w:p>
                    </w:txbxContent>
                  </v:textbox>
                  <w10:wrap type="none"/>
                </v:shape>
                <w10:wrap type="topAndBottom"/>
              </v:group>
            </w:pict>
          </mc:Fallback>
        </mc:AlternateContent>
      </w:r>
    </w:p>
    <w:p>
      <w:pPr>
        <w:pStyle w:val="BodyText"/>
        <w:spacing w:before="221"/>
        <w:ind w:left="1293"/>
        <w:rPr>
          <w:rFonts w:ascii="Courier New"/>
        </w:rPr>
      </w:pPr>
      <w:r>
        <w:rPr>
          <w:rFonts w:ascii="Arial MT"/>
        </w:rPr>
        <w:t>Syntax:</w:t>
      </w:r>
      <w:r>
        <w:rPr>
          <w:rFonts w:ascii="Arial MT"/>
          <w:spacing w:val="76"/>
          <w:w w:val="150"/>
        </w:rPr>
        <w:t> </w:t>
      </w:r>
      <w:r>
        <w:rPr>
          <w:rFonts w:ascii="Courier New"/>
          <w:spacing w:val="-2"/>
        </w:rPr>
        <w:t>[:SENSe]:FREQuency:DSPAn?</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8"/>
        </w:rPr>
        <w:t> </w:t>
      </w:r>
      <w:r>
        <w:rPr>
          <w:rFonts w:ascii="Courier New"/>
        </w:rPr>
        <w:t>&lt;freq&gt;</w:t>
      </w:r>
      <w:r>
        <w:rPr>
          <w:rFonts w:ascii="Courier New"/>
          <w:spacing w:val="-7"/>
        </w:rPr>
        <w:t> </w:t>
      </w:r>
      <w:r>
        <w:rPr>
          <w:rFonts w:ascii="Courier New"/>
          <w:spacing w:val="-2"/>
        </w:rPr>
        <w:t>(hertz)</w:t>
      </w:r>
    </w:p>
    <w:p>
      <w:pPr>
        <w:pStyle w:val="BodyText"/>
        <w:spacing w:before="91"/>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71"/>
          <w:w w:val="150"/>
          <w:sz w:val="20"/>
        </w:rPr>
        <w:t> </w:t>
      </w:r>
      <w:r>
        <w:rPr>
          <w:rFonts w:ascii="Arial"/>
          <w:b/>
          <w:sz w:val="20"/>
        </w:rPr>
        <w:t>Freq/Time/Dist</w:t>
      </w:r>
      <w:r>
        <w:rPr>
          <w:sz w:val="20"/>
        </w:rPr>
        <w:t>,</w:t>
      </w:r>
      <w:r>
        <w:rPr>
          <w:spacing w:val="6"/>
          <w:sz w:val="20"/>
        </w:rPr>
        <w:t> </w:t>
      </w:r>
      <w:r>
        <w:rPr>
          <w:rFonts w:ascii="Arial MT"/>
          <w:sz w:val="20"/>
        </w:rPr>
        <w:t>Additional</w:t>
      </w:r>
      <w:r>
        <w:rPr>
          <w:rFonts w:ascii="Arial MT"/>
          <w:spacing w:val="-6"/>
          <w:sz w:val="20"/>
        </w:rPr>
        <w:t> </w:t>
      </w:r>
      <w:r>
        <w:rPr>
          <w:rFonts w:ascii="Arial MT"/>
          <w:sz w:val="20"/>
        </w:rPr>
        <w:t>Dist</w:t>
      </w:r>
      <w:r>
        <w:rPr>
          <w:rFonts w:ascii="Arial MT"/>
          <w:spacing w:val="-6"/>
          <w:sz w:val="20"/>
        </w:rPr>
        <w:t> </w:t>
      </w:r>
      <w:r>
        <w:rPr>
          <w:rFonts w:ascii="Arial MT"/>
          <w:sz w:val="20"/>
        </w:rPr>
        <w:t>Setup,</w:t>
      </w:r>
      <w:r>
        <w:rPr>
          <w:rFonts w:ascii="Arial MT"/>
          <w:spacing w:val="-5"/>
          <w:sz w:val="20"/>
        </w:rPr>
        <w:t> </w:t>
      </w:r>
      <w:r>
        <w:rPr>
          <w:rFonts w:ascii="Arial MT"/>
          <w:sz w:val="20"/>
        </w:rPr>
        <w:t>Distance</w:t>
      </w:r>
      <w:r>
        <w:rPr>
          <w:rFonts w:ascii="Arial MT"/>
          <w:spacing w:val="-5"/>
          <w:sz w:val="20"/>
        </w:rPr>
        <w:t> </w:t>
      </w:r>
      <w:r>
        <w:rPr>
          <w:rFonts w:ascii="Arial MT"/>
          <w:spacing w:val="-4"/>
          <w:sz w:val="20"/>
        </w:rPr>
        <w:t>Info</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Time Suggested Frequency Span" w:id="558"/>
      <w:bookmarkEnd w:id="558"/>
      <w:r>
        <w:rPr>
          <w:b w:val="0"/>
        </w:rPr>
      </w:r>
      <w:bookmarkStart w:name="_bookmark356" w:id="559"/>
      <w:bookmarkEnd w:id="559"/>
      <w:r>
        <w:rPr>
          <w:b w:val="0"/>
        </w:rPr>
      </w:r>
      <w:r>
        <w:rPr>
          <w:rFonts w:ascii="Arial"/>
        </w:rPr>
        <w:t>Time</w:t>
      </w:r>
      <w:r>
        <w:rPr>
          <w:rFonts w:ascii="Arial"/>
          <w:spacing w:val="-9"/>
        </w:rPr>
        <w:t> </w:t>
      </w:r>
      <w:r>
        <w:rPr>
          <w:rFonts w:ascii="Arial"/>
        </w:rPr>
        <w:t>Suggested</w:t>
      </w:r>
      <w:r>
        <w:rPr>
          <w:rFonts w:ascii="Arial"/>
          <w:spacing w:val="-8"/>
        </w:rPr>
        <w:t> </w:t>
      </w:r>
      <w:r>
        <w:rPr>
          <w:rFonts w:ascii="Arial"/>
        </w:rPr>
        <w:t>Frequency</w:t>
      </w:r>
      <w:r>
        <w:rPr>
          <w:rFonts w:ascii="Arial"/>
          <w:spacing w:val="-8"/>
        </w:rPr>
        <w:t> </w:t>
      </w:r>
      <w:r>
        <w:rPr>
          <w:rFonts w:ascii="Arial"/>
          <w:spacing w:val="-4"/>
        </w:rPr>
        <w:t>Span</w:t>
      </w:r>
    </w:p>
    <w:p>
      <w:pPr>
        <w:pStyle w:val="BodyText"/>
        <w:spacing w:before="34"/>
        <w:rPr>
          <w:rFonts w:ascii="Arial"/>
          <w:b/>
          <w:sz w:val="24"/>
        </w:rPr>
      </w:pPr>
    </w:p>
    <w:p>
      <w:pPr>
        <w:spacing w:before="0"/>
        <w:ind w:left="710" w:right="0" w:firstLine="0"/>
        <w:jc w:val="left"/>
        <w:rPr>
          <w:rFonts w:ascii="Courier New"/>
          <w:b/>
          <w:sz w:val="24"/>
        </w:rPr>
      </w:pPr>
      <w:bookmarkStart w:name="_bookmark357" w:id="560"/>
      <w:bookmarkEnd w:id="560"/>
      <w:r>
        <w:rPr/>
      </w:r>
      <w:r>
        <w:rPr>
          <w:rFonts w:ascii="Courier New"/>
          <w:b/>
          <w:spacing w:val="-2"/>
          <w:sz w:val="24"/>
        </w:rPr>
        <w:t>[:SENSe]:FREQuency:TSPAn?</w:t>
      </w:r>
    </w:p>
    <w:p>
      <w:pPr>
        <w:pStyle w:val="BodyText"/>
        <w:spacing w:line="244" w:lineRule="auto" w:before="91"/>
        <w:ind w:left="2693" w:right="238" w:hanging="1226"/>
      </w:pPr>
      <w:r>
        <w:rPr>
          <w:rFonts w:ascii="Arial MT"/>
          <w:w w:val="105"/>
        </w:rPr>
        <w:t>Description:</w:t>
      </w:r>
      <w:r>
        <w:rPr>
          <w:rFonts w:ascii="Arial MT"/>
          <w:spacing w:val="80"/>
          <w:w w:val="105"/>
        </w:rPr>
        <w:t> </w:t>
      </w:r>
      <w:r>
        <w:rPr>
          <w:w w:val="105"/>
        </w:rPr>
        <w:t>This command returns the suggested frequency span based on the start and stop time.</w:t>
      </w:r>
    </w:p>
    <w:p>
      <w:pPr>
        <w:pStyle w:val="BodyText"/>
        <w:spacing w:before="7"/>
        <w:rPr>
          <w:sz w:val="19"/>
        </w:rPr>
      </w:pPr>
      <w:r>
        <w:rPr>
          <w:sz w:val="19"/>
        </w:rPr>
        <mc:AlternateContent>
          <mc:Choice Requires="wps">
            <w:drawing>
              <wp:anchor distT="0" distB="0" distL="0" distR="0" allowOverlap="1" layoutInCell="1" locked="0" behindDoc="1" simplePos="0" relativeHeight="487616512">
                <wp:simplePos x="0" y="0"/>
                <wp:positionH relativeFrom="page">
                  <wp:posOffset>697991</wp:posOffset>
                </wp:positionH>
                <wp:positionV relativeFrom="paragraph">
                  <wp:posOffset>161319</wp:posOffset>
                </wp:positionV>
                <wp:extent cx="5497830" cy="565150"/>
                <wp:effectExtent l="0" t="0" r="0" b="0"/>
                <wp:wrapTopAndBottom/>
                <wp:docPr id="740" name="Group 740"/>
                <wp:cNvGraphicFramePr>
                  <a:graphicFrameLocks/>
                </wp:cNvGraphicFramePr>
                <a:graphic>
                  <a:graphicData uri="http://schemas.microsoft.com/office/word/2010/wordprocessingGroup">
                    <wpg:wgp>
                      <wpg:cNvPr id="740" name="Group 740"/>
                      <wpg:cNvGrpSpPr/>
                      <wpg:grpSpPr>
                        <a:xfrm>
                          <a:off x="0" y="0"/>
                          <a:ext cx="5497830" cy="565150"/>
                          <a:chExt cx="5497830" cy="565150"/>
                        </a:xfrm>
                      </wpg:grpSpPr>
                      <wps:wsp>
                        <wps:cNvPr id="741" name="Graphic 741"/>
                        <wps:cNvSpPr/>
                        <wps:spPr>
                          <a:xfrm>
                            <a:off x="0" y="0"/>
                            <a:ext cx="5497830" cy="565150"/>
                          </a:xfrm>
                          <a:custGeom>
                            <a:avLst/>
                            <a:gdLst/>
                            <a:ahLst/>
                            <a:cxnLst/>
                            <a:rect l="l" t="t" r="r" b="b"/>
                            <a:pathLst>
                              <a:path w="5497830" h="565150">
                                <a:moveTo>
                                  <a:pt x="5497830" y="558558"/>
                                </a:moveTo>
                                <a:lnTo>
                                  <a:pt x="0" y="558558"/>
                                </a:lnTo>
                                <a:lnTo>
                                  <a:pt x="0" y="564642"/>
                                </a:lnTo>
                                <a:lnTo>
                                  <a:pt x="5497830" y="564642"/>
                                </a:lnTo>
                                <a:lnTo>
                                  <a:pt x="5497830" y="558558"/>
                                </a:lnTo>
                                <a:close/>
                              </a:path>
                              <a:path w="5497830" h="565150">
                                <a:moveTo>
                                  <a:pt x="5497830" y="0"/>
                                </a:moveTo>
                                <a:lnTo>
                                  <a:pt x="0" y="0"/>
                                </a:lnTo>
                                <a:lnTo>
                                  <a:pt x="0" y="6096"/>
                                </a:lnTo>
                                <a:lnTo>
                                  <a:pt x="0" y="558546"/>
                                </a:lnTo>
                                <a:lnTo>
                                  <a:pt x="6096" y="558546"/>
                                </a:lnTo>
                                <a:lnTo>
                                  <a:pt x="6096" y="6096"/>
                                </a:lnTo>
                                <a:lnTo>
                                  <a:pt x="5491734" y="6096"/>
                                </a:lnTo>
                                <a:lnTo>
                                  <a:pt x="5491734" y="558546"/>
                                </a:lnTo>
                                <a:lnTo>
                                  <a:pt x="5497830" y="55854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742" name="Textbox 742"/>
                        <wps:cNvSpPr txBox="1"/>
                        <wps:spPr>
                          <a:xfrm>
                            <a:off x="221734" y="201696"/>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743" name="Textbox 743"/>
                        <wps:cNvSpPr txBox="1"/>
                        <wps:spPr>
                          <a:xfrm>
                            <a:off x="799334" y="49298"/>
                            <a:ext cx="4598670" cy="446405"/>
                          </a:xfrm>
                          <a:prstGeom prst="rect">
                            <a:avLst/>
                          </a:prstGeom>
                        </wps:spPr>
                        <wps:txbx>
                          <w:txbxContent>
                            <w:p>
                              <w:pPr>
                                <w:spacing w:line="249" w:lineRule="auto" w:before="0"/>
                                <w:ind w:left="0" w:right="18" w:firstLine="0"/>
                                <w:jc w:val="left"/>
                                <w:rPr>
                                  <w:rFonts w:ascii="Arial MT"/>
                                  <w:sz w:val="20"/>
                                </w:rPr>
                              </w:pPr>
                              <w:r>
                                <w:rPr>
                                  <w:rFonts w:ascii="Arial MT"/>
                                  <w:sz w:val="20"/>
                                </w:rPr>
                                <w:t>The span returned by this command is for the Transmission or the Reflection (Round-Trip)</w:t>
                              </w:r>
                              <w:r>
                                <w:rPr>
                                  <w:rFonts w:ascii="Arial MT"/>
                                  <w:spacing w:val="-8"/>
                                  <w:sz w:val="20"/>
                                </w:rPr>
                                <w:t> </w:t>
                              </w:r>
                              <w:r>
                                <w:rPr>
                                  <w:rFonts w:ascii="Arial MT"/>
                                  <w:sz w:val="20"/>
                                </w:rPr>
                                <w:t>response.</w:t>
                              </w:r>
                              <w:r>
                                <w:rPr>
                                  <w:rFonts w:ascii="Arial MT"/>
                                  <w:spacing w:val="-8"/>
                                  <w:sz w:val="20"/>
                                </w:rPr>
                                <w:t> </w:t>
                              </w:r>
                              <w:r>
                                <w:rPr>
                                  <w:rFonts w:ascii="Arial MT"/>
                                  <w:sz w:val="20"/>
                                </w:rPr>
                                <w:t>The</w:t>
                              </w:r>
                              <w:r>
                                <w:rPr>
                                  <w:rFonts w:ascii="Arial MT"/>
                                  <w:spacing w:val="-8"/>
                                  <w:sz w:val="20"/>
                                </w:rPr>
                                <w:t> </w:t>
                              </w:r>
                              <w:r>
                                <w:rPr>
                                  <w:rFonts w:ascii="Arial MT"/>
                                  <w:sz w:val="20"/>
                                </w:rPr>
                                <w:t>span</w:t>
                              </w:r>
                              <w:r>
                                <w:rPr>
                                  <w:rFonts w:ascii="Arial MT"/>
                                  <w:spacing w:val="-8"/>
                                  <w:sz w:val="20"/>
                                </w:rPr>
                                <w:t> </w:t>
                              </w:r>
                              <w:r>
                                <w:rPr>
                                  <w:rFonts w:ascii="Arial MT"/>
                                  <w:sz w:val="20"/>
                                </w:rPr>
                                <w:t>for</w:t>
                              </w:r>
                              <w:r>
                                <w:rPr>
                                  <w:rFonts w:ascii="Arial MT"/>
                                  <w:spacing w:val="-8"/>
                                  <w:sz w:val="20"/>
                                </w:rPr>
                                <w:t> </w:t>
                              </w:r>
                              <w:r>
                                <w:rPr>
                                  <w:rFonts w:ascii="Arial MT"/>
                                  <w:sz w:val="20"/>
                                </w:rPr>
                                <w:t>Reflection</w:t>
                              </w:r>
                              <w:r>
                                <w:rPr>
                                  <w:rFonts w:ascii="Arial MT"/>
                                  <w:spacing w:val="-8"/>
                                  <w:sz w:val="20"/>
                                </w:rPr>
                                <w:t> </w:t>
                              </w:r>
                              <w:r>
                                <w:rPr>
                                  <w:rFonts w:ascii="Arial MT"/>
                                  <w:sz w:val="20"/>
                                </w:rPr>
                                <w:t>(One-Way)</w:t>
                              </w:r>
                              <w:r>
                                <w:rPr>
                                  <w:rFonts w:ascii="Arial MT"/>
                                  <w:spacing w:val="-9"/>
                                  <w:sz w:val="20"/>
                                </w:rPr>
                                <w:t> </w:t>
                              </w:r>
                              <w:r>
                                <w:rPr>
                                  <w:rFonts w:ascii="Arial MT"/>
                                  <w:sz w:val="20"/>
                                </w:rPr>
                                <w:t>response</w:t>
                              </w:r>
                              <w:r>
                                <w:rPr>
                                  <w:rFonts w:ascii="Arial MT"/>
                                  <w:spacing w:val="-8"/>
                                  <w:sz w:val="20"/>
                                </w:rPr>
                                <w:t> </w:t>
                              </w:r>
                              <w:r>
                                <w:rPr>
                                  <w:rFonts w:ascii="Arial MT"/>
                                  <w:sz w:val="20"/>
                                </w:rPr>
                                <w:t>is</w:t>
                              </w:r>
                              <w:r>
                                <w:rPr>
                                  <w:rFonts w:ascii="Arial MT"/>
                                  <w:spacing w:val="-8"/>
                                  <w:sz w:val="20"/>
                                </w:rPr>
                                <w:t> </w:t>
                              </w:r>
                              <w:r>
                                <w:rPr>
                                  <w:rFonts w:ascii="Arial MT"/>
                                  <w:sz w:val="20"/>
                                </w:rPr>
                                <w:t>half</w:t>
                              </w:r>
                              <w:r>
                                <w:rPr>
                                  <w:rFonts w:ascii="Arial MT"/>
                                  <w:spacing w:val="-8"/>
                                  <w:sz w:val="20"/>
                                </w:rPr>
                                <w:t> </w:t>
                              </w:r>
                              <w:r>
                                <w:rPr>
                                  <w:rFonts w:ascii="Arial MT"/>
                                  <w:sz w:val="20"/>
                                </w:rPr>
                                <w:t>of</w:t>
                              </w:r>
                              <w:r>
                                <w:rPr>
                                  <w:rFonts w:ascii="Arial MT"/>
                                  <w:spacing w:val="-8"/>
                                  <w:sz w:val="20"/>
                                </w:rPr>
                                <w:t> </w:t>
                              </w:r>
                              <w:r>
                                <w:rPr>
                                  <w:rFonts w:ascii="Arial MT"/>
                                  <w:sz w:val="20"/>
                                </w:rPr>
                                <w:t>this </w:t>
                              </w:r>
                              <w:r>
                                <w:rPr>
                                  <w:rFonts w:ascii="Arial MT"/>
                                  <w:spacing w:val="-2"/>
                                  <w:sz w:val="20"/>
                                </w:rPr>
                                <w:t>value.</w:t>
                              </w:r>
                            </w:p>
                          </w:txbxContent>
                        </wps:txbx>
                        <wps:bodyPr wrap="square" lIns="0" tIns="0" rIns="0" bIns="0" rtlCol="0">
                          <a:noAutofit/>
                        </wps:bodyPr>
                      </wps:wsp>
                    </wpg:wgp>
                  </a:graphicData>
                </a:graphic>
              </wp:anchor>
            </w:drawing>
          </mc:Choice>
          <mc:Fallback>
            <w:pict>
              <v:group style="position:absolute;margin-left:54.959999pt;margin-top:12.702343pt;width:432.9pt;height:44.5pt;mso-position-horizontal-relative:page;mso-position-vertical-relative:paragraph;z-index:-15699968;mso-wrap-distance-left:0;mso-wrap-distance-right:0" id="docshapegroup651" coordorigin="1099,254" coordsize="8658,890">
                <v:shape style="position:absolute;left:1099;top:254;width:8658;height:890" id="docshape652" coordorigin="1099,254" coordsize="8658,890" path="m9757,1134l1099,1134,1099,1143,9757,1143,9757,1134xm9757,254l1099,254,1099,264,1099,1134,1109,1134,1109,264,9748,264,9748,1134,9757,1134,9757,264,9757,254xe" filled="true" fillcolor="#000000" stroked="false">
                  <v:path arrowok="t"/>
                  <v:fill type="solid"/>
                </v:shape>
                <v:shape style="position:absolute;left:1448;top:571;width:466;height:223" type="#_x0000_t202" id="docshape653"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8;top:331;width:7242;height:703" type="#_x0000_t202" id="docshape654" filled="false" stroked="false">
                  <v:textbox inset="0,0,0,0">
                    <w:txbxContent>
                      <w:p>
                        <w:pPr>
                          <w:spacing w:line="249" w:lineRule="auto" w:before="0"/>
                          <w:ind w:left="0" w:right="18" w:firstLine="0"/>
                          <w:jc w:val="left"/>
                          <w:rPr>
                            <w:rFonts w:ascii="Arial MT"/>
                            <w:sz w:val="20"/>
                          </w:rPr>
                        </w:pPr>
                        <w:r>
                          <w:rPr>
                            <w:rFonts w:ascii="Arial MT"/>
                            <w:sz w:val="20"/>
                          </w:rPr>
                          <w:t>The span returned by this command is for the Transmission or the Reflection (Round-Trip)</w:t>
                        </w:r>
                        <w:r>
                          <w:rPr>
                            <w:rFonts w:ascii="Arial MT"/>
                            <w:spacing w:val="-8"/>
                            <w:sz w:val="20"/>
                          </w:rPr>
                          <w:t> </w:t>
                        </w:r>
                        <w:r>
                          <w:rPr>
                            <w:rFonts w:ascii="Arial MT"/>
                            <w:sz w:val="20"/>
                          </w:rPr>
                          <w:t>response.</w:t>
                        </w:r>
                        <w:r>
                          <w:rPr>
                            <w:rFonts w:ascii="Arial MT"/>
                            <w:spacing w:val="-8"/>
                            <w:sz w:val="20"/>
                          </w:rPr>
                          <w:t> </w:t>
                        </w:r>
                        <w:r>
                          <w:rPr>
                            <w:rFonts w:ascii="Arial MT"/>
                            <w:sz w:val="20"/>
                          </w:rPr>
                          <w:t>The</w:t>
                        </w:r>
                        <w:r>
                          <w:rPr>
                            <w:rFonts w:ascii="Arial MT"/>
                            <w:spacing w:val="-8"/>
                            <w:sz w:val="20"/>
                          </w:rPr>
                          <w:t> </w:t>
                        </w:r>
                        <w:r>
                          <w:rPr>
                            <w:rFonts w:ascii="Arial MT"/>
                            <w:sz w:val="20"/>
                          </w:rPr>
                          <w:t>span</w:t>
                        </w:r>
                        <w:r>
                          <w:rPr>
                            <w:rFonts w:ascii="Arial MT"/>
                            <w:spacing w:val="-8"/>
                            <w:sz w:val="20"/>
                          </w:rPr>
                          <w:t> </w:t>
                        </w:r>
                        <w:r>
                          <w:rPr>
                            <w:rFonts w:ascii="Arial MT"/>
                            <w:sz w:val="20"/>
                          </w:rPr>
                          <w:t>for</w:t>
                        </w:r>
                        <w:r>
                          <w:rPr>
                            <w:rFonts w:ascii="Arial MT"/>
                            <w:spacing w:val="-8"/>
                            <w:sz w:val="20"/>
                          </w:rPr>
                          <w:t> </w:t>
                        </w:r>
                        <w:r>
                          <w:rPr>
                            <w:rFonts w:ascii="Arial MT"/>
                            <w:sz w:val="20"/>
                          </w:rPr>
                          <w:t>Reflection</w:t>
                        </w:r>
                        <w:r>
                          <w:rPr>
                            <w:rFonts w:ascii="Arial MT"/>
                            <w:spacing w:val="-8"/>
                            <w:sz w:val="20"/>
                          </w:rPr>
                          <w:t> </w:t>
                        </w:r>
                        <w:r>
                          <w:rPr>
                            <w:rFonts w:ascii="Arial MT"/>
                            <w:sz w:val="20"/>
                          </w:rPr>
                          <w:t>(One-Way)</w:t>
                        </w:r>
                        <w:r>
                          <w:rPr>
                            <w:rFonts w:ascii="Arial MT"/>
                            <w:spacing w:val="-9"/>
                            <w:sz w:val="20"/>
                          </w:rPr>
                          <w:t> </w:t>
                        </w:r>
                        <w:r>
                          <w:rPr>
                            <w:rFonts w:ascii="Arial MT"/>
                            <w:sz w:val="20"/>
                          </w:rPr>
                          <w:t>response</w:t>
                        </w:r>
                        <w:r>
                          <w:rPr>
                            <w:rFonts w:ascii="Arial MT"/>
                            <w:spacing w:val="-8"/>
                            <w:sz w:val="20"/>
                          </w:rPr>
                          <w:t> </w:t>
                        </w:r>
                        <w:r>
                          <w:rPr>
                            <w:rFonts w:ascii="Arial MT"/>
                            <w:sz w:val="20"/>
                          </w:rPr>
                          <w:t>is</w:t>
                        </w:r>
                        <w:r>
                          <w:rPr>
                            <w:rFonts w:ascii="Arial MT"/>
                            <w:spacing w:val="-8"/>
                            <w:sz w:val="20"/>
                          </w:rPr>
                          <w:t> </w:t>
                        </w:r>
                        <w:r>
                          <w:rPr>
                            <w:rFonts w:ascii="Arial MT"/>
                            <w:sz w:val="20"/>
                          </w:rPr>
                          <w:t>half</w:t>
                        </w:r>
                        <w:r>
                          <w:rPr>
                            <w:rFonts w:ascii="Arial MT"/>
                            <w:spacing w:val="-8"/>
                            <w:sz w:val="20"/>
                          </w:rPr>
                          <w:t> </w:t>
                        </w:r>
                        <w:r>
                          <w:rPr>
                            <w:rFonts w:ascii="Arial MT"/>
                            <w:sz w:val="20"/>
                          </w:rPr>
                          <w:t>of</w:t>
                        </w:r>
                        <w:r>
                          <w:rPr>
                            <w:rFonts w:ascii="Arial MT"/>
                            <w:spacing w:val="-8"/>
                            <w:sz w:val="20"/>
                          </w:rPr>
                          <w:t> </w:t>
                        </w:r>
                        <w:r>
                          <w:rPr>
                            <w:rFonts w:ascii="Arial MT"/>
                            <w:sz w:val="20"/>
                          </w:rPr>
                          <w:t>this </w:t>
                        </w:r>
                        <w:r>
                          <w:rPr>
                            <w:rFonts w:ascii="Arial MT"/>
                            <w:spacing w:val="-2"/>
                            <w:sz w:val="20"/>
                          </w:rPr>
                          <w:t>value.</w:t>
                        </w:r>
                      </w:p>
                    </w:txbxContent>
                  </v:textbox>
                  <w10:wrap type="none"/>
                </v:shape>
                <w10:wrap type="topAndBottom"/>
              </v:group>
            </w:pict>
          </mc:Fallback>
        </mc:AlternateContent>
      </w:r>
    </w:p>
    <w:p>
      <w:pPr>
        <w:pStyle w:val="BodyText"/>
        <w:spacing w:before="221"/>
        <w:ind w:left="1859"/>
        <w:rPr>
          <w:rFonts w:ascii="Courier New"/>
        </w:rPr>
      </w:pPr>
      <w:r>
        <w:rPr>
          <w:rFonts w:ascii="Arial MT"/>
        </w:rPr>
        <w:t>Syntax:</w:t>
      </w:r>
      <w:r>
        <w:rPr>
          <w:rFonts w:ascii="Arial MT"/>
          <w:spacing w:val="77"/>
          <w:w w:val="150"/>
        </w:rPr>
        <w:t> </w:t>
      </w:r>
      <w:r>
        <w:rPr>
          <w:rFonts w:ascii="Courier New"/>
          <w:spacing w:val="-2"/>
        </w:rPr>
        <w:t>[:SENSe]:FREQuency:TSPAn?</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7"/>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&lt;freq&gt;</w:t>
      </w:r>
      <w:r>
        <w:rPr>
          <w:rFonts w:ascii="Courier New"/>
          <w:spacing w:val="-7"/>
        </w:rPr>
        <w:t> </w:t>
      </w:r>
      <w:r>
        <w:rPr>
          <w:rFonts w:ascii="Courier New"/>
          <w:spacing w:val="-2"/>
        </w:rPr>
        <w:t>(hertz)</w:t>
      </w:r>
    </w:p>
    <w:p>
      <w:pPr>
        <w:pStyle w:val="BodyText"/>
        <w:spacing w:before="91"/>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70"/>
          <w:w w:val="150"/>
          <w:sz w:val="20"/>
        </w:rPr>
        <w:t> </w:t>
      </w:r>
      <w:r>
        <w:rPr>
          <w:rFonts w:ascii="Arial"/>
          <w:b/>
          <w:sz w:val="20"/>
        </w:rPr>
        <w:t>Freq/Time/Dist</w:t>
      </w:r>
      <w:r>
        <w:rPr>
          <w:sz w:val="20"/>
        </w:rPr>
        <w:t>,</w:t>
      </w:r>
      <w:r>
        <w:rPr>
          <w:spacing w:val="7"/>
          <w:sz w:val="20"/>
        </w:rPr>
        <w:t> </w:t>
      </w:r>
      <w:r>
        <w:rPr>
          <w:rFonts w:ascii="Arial MT"/>
          <w:sz w:val="20"/>
        </w:rPr>
        <w:t>Time</w:t>
      </w:r>
      <w:r>
        <w:rPr>
          <w:rFonts w:ascii="Arial MT"/>
          <w:spacing w:val="-6"/>
          <w:sz w:val="20"/>
        </w:rPr>
        <w:t> </w:t>
      </w:r>
      <w:r>
        <w:rPr>
          <w:rFonts w:ascii="Arial MT"/>
          <w:spacing w:val="-4"/>
          <w:sz w:val="20"/>
        </w:rPr>
        <w:t>Info</w:t>
      </w:r>
    </w:p>
    <w:p>
      <w:pPr>
        <w:spacing w:after="0"/>
        <w:jc w:val="left"/>
        <w:rPr>
          <w:rFonts w:ascii="Arial MT"/>
          <w:sz w:val="20"/>
        </w:rPr>
        <w:sectPr>
          <w:pgSz w:w="10320" w:h="14560"/>
          <w:pgMar w:header="514" w:footer="570" w:top="780" w:bottom="760" w:left="425" w:right="425"/>
        </w:sectPr>
      </w:pPr>
    </w:p>
    <w:p>
      <w:pPr>
        <w:pStyle w:val="Heading4"/>
        <w:spacing w:before="244"/>
        <w:rPr>
          <w:rFonts w:ascii="Arial"/>
        </w:rPr>
      </w:pPr>
      <w:bookmarkStart w:name="Start Frequency" w:id="561"/>
      <w:bookmarkEnd w:id="561"/>
      <w:r>
        <w:rPr>
          <w:b w:val="0"/>
        </w:rPr>
      </w:r>
      <w:bookmarkStart w:name="_bookmark358" w:id="562"/>
      <w:bookmarkEnd w:id="562"/>
      <w:r>
        <w:rPr>
          <w:b w:val="0"/>
        </w:rPr>
      </w:r>
      <w:r>
        <w:rPr>
          <w:rFonts w:ascii="Arial"/>
        </w:rPr>
        <w:t>Start</w:t>
      </w:r>
      <w:r>
        <w:rPr>
          <w:rFonts w:ascii="Arial"/>
          <w:spacing w:val="-13"/>
        </w:rPr>
        <w:t> </w:t>
      </w:r>
      <w:r>
        <w:rPr>
          <w:rFonts w:ascii="Arial"/>
          <w:spacing w:val="-2"/>
        </w:rPr>
        <w:t>Frequency</w:t>
      </w:r>
    </w:p>
    <w:p>
      <w:pPr>
        <w:pStyle w:val="BodyText"/>
        <w:spacing w:before="33"/>
        <w:rPr>
          <w:rFonts w:ascii="Arial"/>
          <w:b/>
          <w:sz w:val="24"/>
        </w:rPr>
      </w:pPr>
    </w:p>
    <w:p>
      <w:pPr>
        <w:spacing w:before="1"/>
        <w:ind w:left="142" w:right="0" w:firstLine="0"/>
        <w:jc w:val="left"/>
        <w:rPr>
          <w:rFonts w:ascii="Courier New"/>
          <w:b/>
          <w:sz w:val="24"/>
        </w:rPr>
      </w:pPr>
      <w:bookmarkStart w:name="_bookmark359" w:id="563"/>
      <w:bookmarkEnd w:id="563"/>
      <w:r>
        <w:rPr/>
      </w:r>
      <w:r>
        <w:rPr>
          <w:rFonts w:ascii="Courier New"/>
          <w:b/>
          <w:spacing w:val="-2"/>
          <w:sz w:val="24"/>
        </w:rPr>
        <w:t>[:SENSe]:FREQuency:STARt</w:t>
      </w:r>
    </w:p>
    <w:p>
      <w:pPr>
        <w:pStyle w:val="BodyText"/>
        <w:spacing w:line="244" w:lineRule="auto" w:before="90"/>
        <w:ind w:left="2127" w:right="1077" w:hanging="1226"/>
      </w:pPr>
      <w:r>
        <w:rPr>
          <w:rFonts w:ascii="Arial MT"/>
          <w:w w:val="105"/>
        </w:rPr>
        <w:t>Description:</w:t>
      </w:r>
      <w:r>
        <w:rPr>
          <w:rFonts w:ascii="Arial MT"/>
          <w:spacing w:val="80"/>
          <w:w w:val="105"/>
        </w:rPr>
        <w:t> </w:t>
      </w:r>
      <w:r>
        <w:rPr>
          <w:w w:val="105"/>
        </w:rPr>
        <w:t>Sets the start frequency. Note that changing the value of the start</w:t>
      </w:r>
      <w:r>
        <w:rPr>
          <w:spacing w:val="80"/>
          <w:w w:val="105"/>
        </w:rPr>
        <w:t> </w:t>
      </w:r>
      <w:r>
        <w:rPr>
          <w:w w:val="105"/>
        </w:rPr>
        <w:t>frequency also changes the value of coupled parameters:</w:t>
      </w:r>
    </w:p>
    <w:p>
      <w:pPr>
        <w:pStyle w:val="BodyText"/>
        <w:spacing w:before="2"/>
        <w:ind w:left="2127"/>
        <w:rPr>
          <w:rFonts w:ascii="Courier New"/>
        </w:rPr>
      </w:pPr>
      <w:r>
        <w:rPr>
          <w:rFonts w:ascii="Courier New"/>
        </w:rPr>
        <w:t>Center</w:t>
      </w:r>
      <w:r>
        <w:rPr>
          <w:rFonts w:ascii="Courier New"/>
          <w:spacing w:val="2"/>
        </w:rPr>
        <w:t> </w:t>
      </w:r>
      <w:r>
        <w:rPr>
          <w:rFonts w:ascii="Courier New"/>
        </w:rPr>
        <w:t>Frequency</w:t>
      </w:r>
      <w:r>
        <w:rPr>
          <w:rFonts w:ascii="Courier New"/>
          <w:spacing w:val="-64"/>
        </w:rPr>
        <w:t> </w:t>
      </w:r>
      <w:r>
        <w:rPr/>
        <w:t>and</w:t>
      </w:r>
      <w:r>
        <w:rPr>
          <w:spacing w:val="79"/>
        </w:rPr>
        <w:t> </w:t>
      </w:r>
      <w:r>
        <w:rPr>
          <w:rFonts w:ascii="Courier New"/>
          <w:spacing w:val="-2"/>
        </w:rPr>
        <w:t>Span.</w:t>
      </w:r>
    </w:p>
    <w:p>
      <w:pPr>
        <w:pStyle w:val="BodyText"/>
        <w:spacing w:line="252" w:lineRule="auto" w:before="92"/>
        <w:ind w:left="2127" w:right="2573" w:hanging="834"/>
        <w:rPr>
          <w:rFonts w:ascii="Courier New"/>
        </w:rPr>
      </w:pPr>
      <w:r>
        <w:rPr>
          <w:rFonts w:ascii="Arial MT"/>
        </w:rPr>
        <w:t>Syntax:</w:t>
      </w:r>
      <w:r>
        <w:rPr>
          <w:rFonts w:ascii="Arial MT"/>
          <w:spacing w:val="80"/>
        </w:rPr>
        <w:t> </w:t>
      </w:r>
      <w:r>
        <w:rPr>
          <w:rFonts w:ascii="Courier New"/>
        </w:rPr>
        <w:t>[:SENSe]:FREQuency:STARt</w:t>
      </w:r>
      <w:r>
        <w:rPr>
          <w:rFonts w:ascii="Courier New"/>
          <w:spacing w:val="-18"/>
        </w:rPr>
        <w:t> </w:t>
      </w:r>
      <w:r>
        <w:rPr>
          <w:rFonts w:ascii="Courier New"/>
        </w:rPr>
        <w:t>&lt;freq&gt; </w:t>
      </w:r>
      <w:r>
        <w:rPr>
          <w:rFonts w:ascii="Courier New"/>
          <w:spacing w:val="-2"/>
        </w:rPr>
        <w:t>[:SENSe]:FREQuency:STARt?</w:t>
      </w:r>
    </w:p>
    <w:p>
      <w:pPr>
        <w:pStyle w:val="BodyText"/>
        <w:spacing w:before="84"/>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9"/>
        </w:rPr>
        <w:t> </w:t>
      </w:r>
      <w:r>
        <w:rPr>
          <w:rFonts w:ascii="Courier New"/>
        </w:rPr>
        <w:t>&lt;freq&gt;</w:t>
      </w:r>
      <w:r>
        <w:rPr>
          <w:rFonts w:ascii="Courier New"/>
          <w:spacing w:val="-8"/>
        </w:rPr>
        <w:t> </w:t>
      </w:r>
      <w:r>
        <w:rPr>
          <w:rFonts w:ascii="Courier New"/>
          <w:spacing w:val="-2"/>
        </w:rPr>
        <w:t>(hertz)</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8"/>
        </w:rPr>
        <w:t> </w:t>
      </w:r>
      <w:r>
        <w:rPr>
          <w:rFonts w:ascii="Courier New"/>
        </w:rPr>
        <w:t>&lt;freq&gt;</w:t>
      </w:r>
      <w:r>
        <w:rPr>
          <w:rFonts w:ascii="Courier New"/>
          <w:spacing w:val="-7"/>
        </w:rPr>
        <w:t> </w:t>
      </w:r>
      <w:r>
        <w:rPr>
          <w:rFonts w:ascii="Courier New"/>
          <w:spacing w:val="-2"/>
        </w:rPr>
        <w:t>(hertz)</w:t>
      </w:r>
    </w:p>
    <w:p>
      <w:pPr>
        <w:pStyle w:val="BodyText"/>
        <w:spacing w:line="244" w:lineRule="auto" w:before="89"/>
        <w:ind w:left="2127" w:right="3516" w:hanging="815"/>
      </w:pPr>
      <w:r>
        <w:rPr>
          <w:rFonts w:ascii="Arial MT"/>
          <w:w w:val="105"/>
        </w:rPr>
        <w:t>Range:</w:t>
      </w:r>
      <w:r>
        <w:rPr>
          <w:rFonts w:ascii="Arial MT"/>
          <w:spacing w:val="80"/>
          <w:w w:val="150"/>
        </w:rPr>
        <w:t> </w:t>
      </w:r>
      <w:r>
        <w:rPr>
          <w:w w:val="105"/>
        </w:rPr>
        <w:t>5</w:t>
      </w:r>
      <w:r>
        <w:rPr>
          <w:spacing w:val="17"/>
          <w:w w:val="105"/>
        </w:rPr>
        <w:t> </w:t>
      </w:r>
      <w:r>
        <w:rPr>
          <w:w w:val="105"/>
        </w:rPr>
        <w:t>kHz</w:t>
      </w:r>
      <w:r>
        <w:rPr>
          <w:spacing w:val="18"/>
          <w:w w:val="105"/>
        </w:rPr>
        <w:t> </w:t>
      </w:r>
      <w:r>
        <w:rPr>
          <w:w w:val="105"/>
        </w:rPr>
        <w:t>to</w:t>
      </w:r>
      <w:r>
        <w:rPr>
          <w:spacing w:val="17"/>
          <w:w w:val="105"/>
        </w:rPr>
        <w:t> </w:t>
      </w:r>
      <w:r>
        <w:rPr>
          <w:w w:val="105"/>
        </w:rPr>
        <w:t>20</w:t>
      </w:r>
      <w:r>
        <w:rPr>
          <w:spacing w:val="17"/>
          <w:w w:val="105"/>
        </w:rPr>
        <w:t> </w:t>
      </w:r>
      <w:r>
        <w:rPr>
          <w:w w:val="105"/>
        </w:rPr>
        <w:t>GHz</w:t>
      </w:r>
      <w:r>
        <w:rPr>
          <w:spacing w:val="17"/>
          <w:w w:val="105"/>
        </w:rPr>
        <w:t> </w:t>
      </w:r>
      <w:r>
        <w:rPr>
          <w:w w:val="105"/>
        </w:rPr>
        <w:t>for</w:t>
      </w:r>
      <w:r>
        <w:rPr>
          <w:spacing w:val="18"/>
          <w:w w:val="105"/>
        </w:rPr>
        <w:t> </w:t>
      </w:r>
      <w:r>
        <w:rPr>
          <w:w w:val="105"/>
        </w:rPr>
        <w:t>MS2028C,</w:t>
      </w:r>
      <w:r>
        <w:rPr>
          <w:spacing w:val="17"/>
          <w:w w:val="105"/>
        </w:rPr>
        <w:t> </w:t>
      </w:r>
      <w:r>
        <w:rPr>
          <w:w w:val="105"/>
        </w:rPr>
        <w:t>MS2038C 5</w:t>
      </w:r>
      <w:r>
        <w:rPr>
          <w:spacing w:val="21"/>
          <w:w w:val="105"/>
        </w:rPr>
        <w:t> </w:t>
      </w:r>
      <w:r>
        <w:rPr>
          <w:w w:val="105"/>
        </w:rPr>
        <w:t>kHz</w:t>
      </w:r>
      <w:r>
        <w:rPr>
          <w:spacing w:val="22"/>
          <w:w w:val="105"/>
        </w:rPr>
        <w:t> </w:t>
      </w:r>
      <w:r>
        <w:rPr>
          <w:w w:val="105"/>
        </w:rPr>
        <w:t>to</w:t>
      </w:r>
      <w:r>
        <w:rPr>
          <w:spacing w:val="21"/>
          <w:w w:val="105"/>
        </w:rPr>
        <w:t> </w:t>
      </w:r>
      <w:r>
        <w:rPr>
          <w:w w:val="105"/>
        </w:rPr>
        <w:t>15</w:t>
      </w:r>
      <w:r>
        <w:rPr>
          <w:spacing w:val="21"/>
          <w:w w:val="105"/>
        </w:rPr>
        <w:t> </w:t>
      </w:r>
      <w:r>
        <w:rPr>
          <w:w w:val="105"/>
        </w:rPr>
        <w:t>GHz</w:t>
      </w:r>
      <w:r>
        <w:rPr>
          <w:spacing w:val="22"/>
          <w:w w:val="105"/>
        </w:rPr>
        <w:t> </w:t>
      </w:r>
      <w:r>
        <w:rPr>
          <w:w w:val="105"/>
        </w:rPr>
        <w:t>for</w:t>
      </w:r>
      <w:r>
        <w:rPr>
          <w:spacing w:val="22"/>
          <w:w w:val="105"/>
        </w:rPr>
        <w:t> </w:t>
      </w:r>
      <w:r>
        <w:rPr>
          <w:w w:val="105"/>
        </w:rPr>
        <w:t>MS2027C,</w:t>
      </w:r>
      <w:r>
        <w:rPr>
          <w:spacing w:val="21"/>
          <w:w w:val="105"/>
        </w:rPr>
        <w:t> </w:t>
      </w:r>
      <w:r>
        <w:rPr>
          <w:spacing w:val="-2"/>
          <w:w w:val="105"/>
        </w:rPr>
        <w:t>MS2037C</w:t>
      </w:r>
    </w:p>
    <w:p>
      <w:pPr>
        <w:pStyle w:val="BodyText"/>
        <w:spacing w:before="2"/>
        <w:ind w:left="2127"/>
      </w:pPr>
      <w:r>
        <w:rPr>
          <w:w w:val="110"/>
        </w:rPr>
        <w:t>5</w:t>
      </w:r>
      <w:r>
        <w:rPr>
          <w:spacing w:val="4"/>
          <w:w w:val="110"/>
        </w:rPr>
        <w:t> </w:t>
      </w:r>
      <w:r>
        <w:rPr>
          <w:w w:val="110"/>
        </w:rPr>
        <w:t>kHz</w:t>
      </w:r>
      <w:r>
        <w:rPr>
          <w:spacing w:val="6"/>
          <w:w w:val="110"/>
        </w:rPr>
        <w:t> </w:t>
      </w:r>
      <w:r>
        <w:rPr>
          <w:w w:val="110"/>
        </w:rPr>
        <w:t>to</w:t>
      </w:r>
      <w:r>
        <w:rPr>
          <w:spacing w:val="4"/>
          <w:w w:val="110"/>
        </w:rPr>
        <w:t> </w:t>
      </w:r>
      <w:r>
        <w:rPr>
          <w:w w:val="110"/>
        </w:rPr>
        <w:t>6</w:t>
      </w:r>
      <w:r>
        <w:rPr>
          <w:spacing w:val="5"/>
          <w:w w:val="110"/>
        </w:rPr>
        <w:t> </w:t>
      </w:r>
      <w:r>
        <w:rPr>
          <w:w w:val="110"/>
        </w:rPr>
        <w:t>GHz</w:t>
      </w:r>
      <w:r>
        <w:rPr>
          <w:spacing w:val="5"/>
          <w:w w:val="110"/>
        </w:rPr>
        <w:t> </w:t>
      </w:r>
      <w:r>
        <w:rPr>
          <w:w w:val="110"/>
        </w:rPr>
        <w:t>for</w:t>
      </w:r>
      <w:r>
        <w:rPr>
          <w:spacing w:val="5"/>
          <w:w w:val="110"/>
        </w:rPr>
        <w:t> </w:t>
      </w:r>
      <w:r>
        <w:rPr>
          <w:w w:val="110"/>
        </w:rPr>
        <w:t>MS2026C,</w:t>
      </w:r>
      <w:r>
        <w:rPr>
          <w:spacing w:val="4"/>
          <w:w w:val="110"/>
        </w:rPr>
        <w:t> </w:t>
      </w:r>
      <w:r>
        <w:rPr>
          <w:spacing w:val="-2"/>
          <w:w w:val="110"/>
        </w:rPr>
        <w:t>MS2036C</w:t>
      </w:r>
    </w:p>
    <w:p>
      <w:pPr>
        <w:pStyle w:val="BodyText"/>
        <w:spacing w:before="106"/>
        <w:ind w:left="716"/>
      </w:pPr>
      <w:r>
        <w:rPr>
          <w:rFonts w:ascii="Arial MT"/>
        </w:rPr>
        <w:t>Default</w:t>
      </w:r>
      <w:r>
        <w:rPr>
          <w:rFonts w:ascii="Arial MT"/>
          <w:spacing w:val="-6"/>
        </w:rPr>
        <w:t> </w:t>
      </w:r>
      <w:r>
        <w:rPr>
          <w:rFonts w:ascii="Arial MT"/>
        </w:rPr>
        <w:t>Value:</w:t>
      </w:r>
      <w:r>
        <w:rPr>
          <w:rFonts w:ascii="Arial MT"/>
          <w:spacing w:val="68"/>
          <w:w w:val="150"/>
        </w:rPr>
        <w:t> </w:t>
      </w:r>
      <w:r>
        <w:rPr/>
        <w:t>5000</w:t>
      </w:r>
      <w:r>
        <w:rPr>
          <w:spacing w:val="6"/>
        </w:rPr>
        <w:t> </w:t>
      </w:r>
      <w:r>
        <w:rPr>
          <w:spacing w:val="-5"/>
        </w:rPr>
        <w:t>Hz</w:t>
      </w:r>
    </w:p>
    <w:p>
      <w:pPr>
        <w:pStyle w:val="BodyText"/>
        <w:spacing w:before="105"/>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6"/>
        <w:ind w:left="1124"/>
      </w:pPr>
      <w:r>
        <w:rPr>
          <w:rFonts w:ascii="Arial MT"/>
          <w:w w:val="105"/>
        </w:rPr>
        <w:t>Example:</w:t>
      </w:r>
      <w:r>
        <w:rPr>
          <w:rFonts w:ascii="Arial MT"/>
          <w:spacing w:val="75"/>
          <w:w w:val="150"/>
        </w:rPr>
        <w:t> </w:t>
      </w:r>
      <w:r>
        <w:rPr>
          <w:w w:val="105"/>
        </w:rPr>
        <w:t>Sets</w:t>
      </w:r>
      <w:r>
        <w:rPr>
          <w:spacing w:val="5"/>
          <w:w w:val="105"/>
        </w:rPr>
        <w:t> </w:t>
      </w:r>
      <w:r>
        <w:rPr>
          <w:w w:val="105"/>
        </w:rPr>
        <w:t>the</w:t>
      </w:r>
      <w:r>
        <w:rPr>
          <w:spacing w:val="6"/>
          <w:w w:val="105"/>
        </w:rPr>
        <w:t> </w:t>
      </w:r>
      <w:r>
        <w:rPr>
          <w:w w:val="105"/>
        </w:rPr>
        <w:t>start</w:t>
      </w:r>
      <w:r>
        <w:rPr>
          <w:spacing w:val="5"/>
          <w:w w:val="105"/>
        </w:rPr>
        <w:t> </w:t>
      </w:r>
      <w:r>
        <w:rPr>
          <w:w w:val="105"/>
        </w:rPr>
        <w:t>frequency</w:t>
      </w:r>
      <w:r>
        <w:rPr>
          <w:spacing w:val="6"/>
          <w:w w:val="105"/>
        </w:rPr>
        <w:t> </w:t>
      </w:r>
      <w:r>
        <w:rPr>
          <w:w w:val="105"/>
        </w:rPr>
        <w:t>to</w:t>
      </w:r>
      <w:r>
        <w:rPr>
          <w:spacing w:val="5"/>
          <w:w w:val="105"/>
        </w:rPr>
        <w:t> </w:t>
      </w:r>
      <w:r>
        <w:rPr>
          <w:w w:val="105"/>
        </w:rPr>
        <w:t>10000</w:t>
      </w:r>
      <w:r>
        <w:rPr>
          <w:spacing w:val="5"/>
          <w:w w:val="105"/>
        </w:rPr>
        <w:t> </w:t>
      </w:r>
      <w:r>
        <w:rPr>
          <w:spacing w:val="-5"/>
          <w:w w:val="105"/>
        </w:rPr>
        <w:t>HZ:</w:t>
      </w:r>
    </w:p>
    <w:p>
      <w:pPr>
        <w:pStyle w:val="BodyText"/>
        <w:spacing w:before="129"/>
        <w:ind w:left="2127"/>
        <w:rPr>
          <w:rFonts w:ascii="Courier New"/>
        </w:rPr>
      </w:pPr>
      <w:r>
        <w:rPr>
          <w:rFonts w:ascii="Courier New"/>
        </w:rPr>
        <w:t>:SENSe:FREQuency:STARt</w:t>
      </w:r>
      <w:r>
        <w:rPr>
          <w:rFonts w:ascii="Courier New"/>
          <w:spacing w:val="-28"/>
        </w:rPr>
        <w:t> </w:t>
      </w:r>
      <w:r>
        <w:rPr>
          <w:rFonts w:ascii="Courier New"/>
          <w:spacing w:val="-4"/>
        </w:rPr>
        <w:t>10000</w:t>
      </w:r>
    </w:p>
    <w:p>
      <w:pPr>
        <w:pStyle w:val="BodyText"/>
        <w:spacing w:before="90"/>
        <w:ind w:left="2127"/>
      </w:pPr>
      <w:r>
        <w:rPr>
          <w:w w:val="105"/>
        </w:rPr>
        <w:t>Sets</w:t>
      </w:r>
      <w:r>
        <w:rPr>
          <w:spacing w:val="15"/>
          <w:w w:val="105"/>
        </w:rPr>
        <w:t> </w:t>
      </w:r>
      <w:r>
        <w:rPr>
          <w:w w:val="105"/>
        </w:rPr>
        <w:t>the</w:t>
      </w:r>
      <w:r>
        <w:rPr>
          <w:spacing w:val="16"/>
          <w:w w:val="105"/>
        </w:rPr>
        <w:t> </w:t>
      </w:r>
      <w:r>
        <w:rPr>
          <w:w w:val="105"/>
        </w:rPr>
        <w:t>start</w:t>
      </w:r>
      <w:r>
        <w:rPr>
          <w:spacing w:val="16"/>
          <w:w w:val="105"/>
        </w:rPr>
        <w:t> </w:t>
      </w:r>
      <w:r>
        <w:rPr>
          <w:w w:val="105"/>
        </w:rPr>
        <w:t>frequency</w:t>
      </w:r>
      <w:r>
        <w:rPr>
          <w:spacing w:val="16"/>
          <w:w w:val="105"/>
        </w:rPr>
        <w:t> </w:t>
      </w:r>
      <w:r>
        <w:rPr>
          <w:w w:val="105"/>
        </w:rPr>
        <w:t>to</w:t>
      </w:r>
      <w:r>
        <w:rPr>
          <w:spacing w:val="15"/>
          <w:w w:val="105"/>
        </w:rPr>
        <w:t> </w:t>
      </w:r>
      <w:r>
        <w:rPr>
          <w:w w:val="105"/>
        </w:rPr>
        <w:t>5</w:t>
      </w:r>
      <w:r>
        <w:rPr>
          <w:spacing w:val="16"/>
          <w:w w:val="105"/>
        </w:rPr>
        <w:t> </w:t>
      </w:r>
      <w:r>
        <w:rPr>
          <w:spacing w:val="-4"/>
          <w:w w:val="105"/>
        </w:rPr>
        <w:t>MHz:</w:t>
      </w:r>
    </w:p>
    <w:p>
      <w:pPr>
        <w:pStyle w:val="BodyText"/>
        <w:spacing w:before="129"/>
        <w:ind w:left="2127"/>
        <w:rPr>
          <w:rFonts w:ascii="Courier New"/>
        </w:rPr>
      </w:pPr>
      <w:r>
        <w:rPr>
          <w:rFonts w:ascii="Courier New"/>
        </w:rPr>
        <w:t>:SENSe:FREQuency:STARt</w:t>
      </w:r>
      <w:r>
        <w:rPr>
          <w:rFonts w:ascii="Courier New"/>
          <w:spacing w:val="-28"/>
        </w:rPr>
        <w:t> </w:t>
      </w:r>
      <w:r>
        <w:rPr>
          <w:rFonts w:ascii="Courier New"/>
          <w:spacing w:val="-4"/>
        </w:rPr>
        <w:t>5MHZ</w:t>
      </w:r>
    </w:p>
    <w:p>
      <w:pPr>
        <w:pStyle w:val="BodyText"/>
        <w:spacing w:before="90"/>
        <w:ind w:left="2127"/>
      </w:pPr>
      <w:r>
        <w:rPr>
          <w:w w:val="105"/>
        </w:rPr>
        <w:t>Sets</w:t>
      </w:r>
      <w:r>
        <w:rPr>
          <w:spacing w:val="15"/>
          <w:w w:val="105"/>
        </w:rPr>
        <w:t> </w:t>
      </w:r>
      <w:r>
        <w:rPr>
          <w:w w:val="105"/>
        </w:rPr>
        <w:t>the</w:t>
      </w:r>
      <w:r>
        <w:rPr>
          <w:spacing w:val="16"/>
          <w:w w:val="105"/>
        </w:rPr>
        <w:t> </w:t>
      </w:r>
      <w:r>
        <w:rPr>
          <w:w w:val="105"/>
        </w:rPr>
        <w:t>start</w:t>
      </w:r>
      <w:r>
        <w:rPr>
          <w:spacing w:val="16"/>
          <w:w w:val="105"/>
        </w:rPr>
        <w:t> </w:t>
      </w:r>
      <w:r>
        <w:rPr>
          <w:w w:val="105"/>
        </w:rPr>
        <w:t>frequency</w:t>
      </w:r>
      <w:r>
        <w:rPr>
          <w:spacing w:val="16"/>
          <w:w w:val="105"/>
        </w:rPr>
        <w:t> </w:t>
      </w:r>
      <w:r>
        <w:rPr>
          <w:w w:val="105"/>
        </w:rPr>
        <w:t>to</w:t>
      </w:r>
      <w:r>
        <w:rPr>
          <w:spacing w:val="15"/>
          <w:w w:val="105"/>
        </w:rPr>
        <w:t> </w:t>
      </w:r>
      <w:r>
        <w:rPr>
          <w:w w:val="105"/>
        </w:rPr>
        <w:t>1</w:t>
      </w:r>
      <w:r>
        <w:rPr>
          <w:spacing w:val="16"/>
          <w:w w:val="105"/>
        </w:rPr>
        <w:t> </w:t>
      </w:r>
      <w:r>
        <w:rPr>
          <w:spacing w:val="-4"/>
          <w:w w:val="105"/>
        </w:rPr>
        <w:t>GHz:</w:t>
      </w:r>
    </w:p>
    <w:p>
      <w:pPr>
        <w:pStyle w:val="BodyText"/>
        <w:spacing w:before="129"/>
        <w:ind w:left="2127"/>
        <w:rPr>
          <w:rFonts w:ascii="Courier New"/>
        </w:rPr>
      </w:pPr>
      <w:r>
        <w:rPr>
          <w:rFonts w:ascii="Courier New"/>
        </w:rPr>
        <w:t>:SENS:FREQ:STAR</w:t>
      </w:r>
      <w:r>
        <w:rPr>
          <w:rFonts w:ascii="Courier New"/>
          <w:spacing w:val="-21"/>
        </w:rPr>
        <w:t> </w:t>
      </w:r>
      <w:r>
        <w:rPr>
          <w:rFonts w:ascii="Courier New"/>
          <w:spacing w:val="-4"/>
        </w:rPr>
        <w:t>1GHZ</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62"/>
          <w:w w:val="150"/>
          <w:sz w:val="20"/>
        </w:rPr>
        <w:t> </w:t>
      </w:r>
      <w:r>
        <w:rPr>
          <w:rFonts w:ascii="Arial"/>
          <w:b/>
          <w:sz w:val="20"/>
        </w:rPr>
        <w:t>Freq/Time/Dist</w:t>
      </w:r>
      <w:r>
        <w:rPr>
          <w:rFonts w:ascii="Arial"/>
          <w:b/>
          <w:spacing w:val="-7"/>
          <w:sz w:val="20"/>
        </w:rPr>
        <w:t> </w:t>
      </w:r>
      <w:r>
        <w:rPr>
          <w:sz w:val="20"/>
        </w:rPr>
        <w:t>(or</w:t>
      </w:r>
      <w:r>
        <w:rPr>
          <w:spacing w:val="3"/>
          <w:sz w:val="20"/>
        </w:rPr>
        <w:t> </w:t>
      </w:r>
      <w:r>
        <w:rPr>
          <w:rFonts w:ascii="Arial"/>
          <w:b/>
          <w:sz w:val="20"/>
        </w:rPr>
        <w:t>Freq</w:t>
      </w:r>
      <w:r>
        <w:rPr>
          <w:sz w:val="20"/>
        </w:rPr>
        <w:t>),</w:t>
      </w:r>
      <w:r>
        <w:rPr>
          <w:spacing w:val="3"/>
          <w:sz w:val="20"/>
        </w:rPr>
        <w:t> </w:t>
      </w:r>
      <w:r>
        <w:rPr>
          <w:rFonts w:ascii="Arial MT"/>
          <w:sz w:val="20"/>
        </w:rPr>
        <w:t>Start</w:t>
      </w:r>
      <w:r>
        <w:rPr>
          <w:rFonts w:ascii="Arial MT"/>
          <w:spacing w:val="-7"/>
          <w:sz w:val="20"/>
        </w:rPr>
        <w:t> </w:t>
      </w:r>
      <w:r>
        <w:rPr>
          <w:rFonts w:ascii="Arial MT"/>
          <w:spacing w:val="-4"/>
          <w:sz w:val="20"/>
        </w:rPr>
        <w:t>Freq</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Stop Frequency" w:id="564"/>
      <w:bookmarkEnd w:id="564"/>
      <w:r>
        <w:rPr>
          <w:b w:val="0"/>
        </w:rPr>
      </w:r>
      <w:bookmarkStart w:name="_bookmark360" w:id="565"/>
      <w:bookmarkEnd w:id="565"/>
      <w:r>
        <w:rPr>
          <w:b w:val="0"/>
        </w:rPr>
      </w:r>
      <w:r>
        <w:rPr>
          <w:rFonts w:ascii="Arial"/>
        </w:rPr>
        <w:t>Stop</w:t>
      </w:r>
      <w:r>
        <w:rPr>
          <w:rFonts w:ascii="Arial"/>
          <w:spacing w:val="-7"/>
        </w:rPr>
        <w:t> </w:t>
      </w:r>
      <w:r>
        <w:rPr>
          <w:rFonts w:ascii="Arial"/>
          <w:spacing w:val="-2"/>
        </w:rPr>
        <w:t>Frequency</w:t>
      </w:r>
    </w:p>
    <w:p>
      <w:pPr>
        <w:pStyle w:val="BodyText"/>
        <w:spacing w:before="34"/>
        <w:rPr>
          <w:rFonts w:ascii="Arial"/>
          <w:b/>
          <w:sz w:val="24"/>
        </w:rPr>
      </w:pPr>
    </w:p>
    <w:p>
      <w:pPr>
        <w:spacing w:before="0"/>
        <w:ind w:left="710" w:right="0" w:firstLine="0"/>
        <w:jc w:val="left"/>
        <w:rPr>
          <w:rFonts w:ascii="Courier New"/>
          <w:b/>
          <w:sz w:val="24"/>
        </w:rPr>
      </w:pPr>
      <w:bookmarkStart w:name="_bookmark361" w:id="566"/>
      <w:bookmarkEnd w:id="566"/>
      <w:r>
        <w:rPr/>
      </w:r>
      <w:r>
        <w:rPr>
          <w:rFonts w:ascii="Courier New"/>
          <w:b/>
          <w:spacing w:val="-2"/>
          <w:sz w:val="24"/>
        </w:rPr>
        <w:t>[:SENSe]:FREQuency:STOP</w:t>
      </w:r>
    </w:p>
    <w:p>
      <w:pPr>
        <w:pStyle w:val="BodyText"/>
        <w:spacing w:line="244" w:lineRule="auto" w:before="91"/>
        <w:ind w:left="2693" w:right="802" w:hanging="1226"/>
      </w:pPr>
      <w:r>
        <w:rPr>
          <w:rFonts w:ascii="Arial MT"/>
          <w:w w:val="105"/>
        </w:rPr>
        <w:t>Description:</w:t>
      </w:r>
      <w:r>
        <w:rPr>
          <w:rFonts w:ascii="Arial MT"/>
          <w:spacing w:val="80"/>
          <w:w w:val="105"/>
        </w:rPr>
        <w:t> </w:t>
      </w:r>
      <w:r>
        <w:rPr>
          <w:w w:val="105"/>
        </w:rPr>
        <w:t>Sets the stop frequency. Note that changing the value of the stop</w:t>
      </w:r>
      <w:r>
        <w:rPr>
          <w:spacing w:val="40"/>
          <w:w w:val="105"/>
        </w:rPr>
        <w:t> </w:t>
      </w:r>
      <w:r>
        <w:rPr>
          <w:w w:val="105"/>
        </w:rPr>
        <w:t>frequency changes the value of coupled parameters:</w:t>
      </w:r>
    </w:p>
    <w:p>
      <w:pPr>
        <w:pStyle w:val="BodyText"/>
        <w:spacing w:before="1"/>
        <w:ind w:left="2693"/>
        <w:rPr>
          <w:rFonts w:ascii="Courier New"/>
        </w:rPr>
      </w:pPr>
      <w:r>
        <w:rPr>
          <w:rFonts w:ascii="Courier New"/>
        </w:rPr>
        <w:t>Center</w:t>
      </w:r>
      <w:r>
        <w:rPr>
          <w:rFonts w:ascii="Courier New"/>
          <w:spacing w:val="2"/>
        </w:rPr>
        <w:t> </w:t>
      </w:r>
      <w:r>
        <w:rPr>
          <w:rFonts w:ascii="Courier New"/>
        </w:rPr>
        <w:t>Frequency</w:t>
      </w:r>
      <w:r>
        <w:rPr>
          <w:rFonts w:ascii="Courier New"/>
          <w:spacing w:val="2"/>
        </w:rPr>
        <w:t> </w:t>
      </w:r>
      <w:r>
        <w:rPr/>
        <w:t>and</w:t>
      </w:r>
      <w:r>
        <w:rPr>
          <w:spacing w:val="77"/>
        </w:rPr>
        <w:t> </w:t>
      </w:r>
      <w:r>
        <w:rPr>
          <w:rFonts w:ascii="Courier New"/>
          <w:spacing w:val="-2"/>
        </w:rPr>
        <w:t>Span.</w:t>
      </w:r>
    </w:p>
    <w:p>
      <w:pPr>
        <w:pStyle w:val="BodyText"/>
        <w:spacing w:line="252" w:lineRule="auto" w:before="93"/>
        <w:ind w:left="2693" w:right="2573" w:hanging="834"/>
        <w:rPr>
          <w:rFonts w:ascii="Courier New"/>
        </w:rPr>
      </w:pPr>
      <w:r>
        <w:rPr>
          <w:rFonts w:ascii="Arial MT"/>
        </w:rPr>
        <w:t>Syntax:</w:t>
      </w:r>
      <w:r>
        <w:rPr>
          <w:rFonts w:ascii="Arial MT"/>
          <w:spacing w:val="80"/>
        </w:rPr>
        <w:t> </w:t>
      </w:r>
      <w:r>
        <w:rPr>
          <w:rFonts w:ascii="Courier New"/>
        </w:rPr>
        <w:t>[:SENSe]:FREQuency:STOP</w:t>
      </w:r>
      <w:r>
        <w:rPr>
          <w:rFonts w:ascii="Courier New"/>
          <w:spacing w:val="-18"/>
        </w:rPr>
        <w:t> </w:t>
      </w:r>
      <w:r>
        <w:rPr>
          <w:rFonts w:ascii="Courier New"/>
        </w:rPr>
        <w:t>&lt;freq&gt; </w:t>
      </w:r>
      <w:r>
        <w:rPr>
          <w:rFonts w:ascii="Courier New"/>
          <w:spacing w:val="-2"/>
        </w:rPr>
        <w:t>[:SENSe]:FREQuency:STOP?</w:t>
      </w:r>
    </w:p>
    <w:p>
      <w:pPr>
        <w:pStyle w:val="BodyText"/>
        <w:spacing w:before="83"/>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rPr>
        <w:t>&lt;freq&gt;</w:t>
      </w:r>
      <w:r>
        <w:rPr>
          <w:rFonts w:ascii="Courier New"/>
          <w:spacing w:val="-8"/>
        </w:rPr>
        <w:t> </w:t>
      </w:r>
      <w:r>
        <w:rPr>
          <w:rFonts w:ascii="Courier New"/>
          <w:spacing w:val="-2"/>
        </w:rPr>
        <w:t>(hertz)</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&lt;freq&gt;</w:t>
      </w:r>
      <w:r>
        <w:rPr>
          <w:rFonts w:ascii="Courier New"/>
          <w:spacing w:val="-7"/>
        </w:rPr>
        <w:t> </w:t>
      </w:r>
      <w:r>
        <w:rPr>
          <w:rFonts w:ascii="Courier New"/>
          <w:spacing w:val="-2"/>
        </w:rPr>
        <w:t>(hertz)</w:t>
      </w:r>
    </w:p>
    <w:p>
      <w:pPr>
        <w:pStyle w:val="BodyText"/>
        <w:spacing w:line="244" w:lineRule="auto" w:before="91"/>
        <w:ind w:left="2693" w:right="2948" w:hanging="815"/>
      </w:pPr>
      <w:r>
        <w:rPr>
          <w:rFonts w:ascii="Arial MT"/>
          <w:w w:val="105"/>
        </w:rPr>
        <w:t>Range:</w:t>
      </w:r>
      <w:r>
        <w:rPr>
          <w:rFonts w:ascii="Arial MT"/>
          <w:spacing w:val="80"/>
          <w:w w:val="150"/>
        </w:rPr>
        <w:t> </w:t>
      </w:r>
      <w:r>
        <w:rPr>
          <w:w w:val="105"/>
        </w:rPr>
        <w:t>5</w:t>
      </w:r>
      <w:r>
        <w:rPr>
          <w:spacing w:val="17"/>
          <w:w w:val="105"/>
        </w:rPr>
        <w:t> </w:t>
      </w:r>
      <w:r>
        <w:rPr>
          <w:w w:val="105"/>
        </w:rPr>
        <w:t>kHz</w:t>
      </w:r>
      <w:r>
        <w:rPr>
          <w:spacing w:val="17"/>
          <w:w w:val="105"/>
        </w:rPr>
        <w:t> </w:t>
      </w:r>
      <w:r>
        <w:rPr>
          <w:w w:val="105"/>
        </w:rPr>
        <w:t>to</w:t>
      </w:r>
      <w:r>
        <w:rPr>
          <w:spacing w:val="18"/>
          <w:w w:val="105"/>
        </w:rPr>
        <w:t> </w:t>
      </w:r>
      <w:r>
        <w:rPr>
          <w:w w:val="105"/>
        </w:rPr>
        <w:t>20</w:t>
      </w:r>
      <w:r>
        <w:rPr>
          <w:spacing w:val="17"/>
          <w:w w:val="105"/>
        </w:rPr>
        <w:t> </w:t>
      </w:r>
      <w:r>
        <w:rPr>
          <w:w w:val="105"/>
        </w:rPr>
        <w:t>GHz</w:t>
      </w:r>
      <w:r>
        <w:rPr>
          <w:spacing w:val="17"/>
          <w:w w:val="105"/>
        </w:rPr>
        <w:t> </w:t>
      </w:r>
      <w:r>
        <w:rPr>
          <w:w w:val="105"/>
        </w:rPr>
        <w:t>for</w:t>
      </w:r>
      <w:r>
        <w:rPr>
          <w:spacing w:val="17"/>
          <w:w w:val="105"/>
        </w:rPr>
        <w:t> </w:t>
      </w:r>
      <w:r>
        <w:rPr>
          <w:w w:val="105"/>
        </w:rPr>
        <w:t>MS2028C,</w:t>
      </w:r>
      <w:r>
        <w:rPr>
          <w:spacing w:val="18"/>
          <w:w w:val="105"/>
        </w:rPr>
        <w:t> </w:t>
      </w:r>
      <w:r>
        <w:rPr>
          <w:w w:val="105"/>
        </w:rPr>
        <w:t>MS2038C 5</w:t>
      </w:r>
      <w:r>
        <w:rPr>
          <w:spacing w:val="21"/>
          <w:w w:val="105"/>
        </w:rPr>
        <w:t> </w:t>
      </w:r>
      <w:r>
        <w:rPr>
          <w:w w:val="105"/>
        </w:rPr>
        <w:t>kHz</w:t>
      </w:r>
      <w:r>
        <w:rPr>
          <w:spacing w:val="21"/>
          <w:w w:val="105"/>
        </w:rPr>
        <w:t> </w:t>
      </w:r>
      <w:r>
        <w:rPr>
          <w:w w:val="105"/>
        </w:rPr>
        <w:t>to</w:t>
      </w:r>
      <w:r>
        <w:rPr>
          <w:spacing w:val="23"/>
          <w:w w:val="105"/>
        </w:rPr>
        <w:t> </w:t>
      </w:r>
      <w:r>
        <w:rPr>
          <w:w w:val="105"/>
        </w:rPr>
        <w:t>15</w:t>
      </w:r>
      <w:r>
        <w:rPr>
          <w:spacing w:val="22"/>
          <w:w w:val="105"/>
        </w:rPr>
        <w:t> </w:t>
      </w:r>
      <w:r>
        <w:rPr>
          <w:w w:val="105"/>
        </w:rPr>
        <w:t>GHz</w:t>
      </w:r>
      <w:r>
        <w:rPr>
          <w:spacing w:val="20"/>
          <w:w w:val="105"/>
        </w:rPr>
        <w:t> </w:t>
      </w:r>
      <w:r>
        <w:rPr>
          <w:w w:val="105"/>
        </w:rPr>
        <w:t>for</w:t>
      </w:r>
      <w:r>
        <w:rPr>
          <w:spacing w:val="21"/>
          <w:w w:val="105"/>
        </w:rPr>
        <w:t> </w:t>
      </w:r>
      <w:r>
        <w:rPr>
          <w:w w:val="105"/>
        </w:rPr>
        <w:t>MS2027C,</w:t>
      </w:r>
      <w:r>
        <w:rPr>
          <w:spacing w:val="23"/>
          <w:w w:val="105"/>
        </w:rPr>
        <w:t> </w:t>
      </w:r>
      <w:r>
        <w:rPr>
          <w:spacing w:val="-2"/>
          <w:w w:val="105"/>
        </w:rPr>
        <w:t>MS2037C</w:t>
      </w:r>
    </w:p>
    <w:p>
      <w:pPr>
        <w:pStyle w:val="BodyText"/>
        <w:spacing w:before="1"/>
        <w:ind w:left="2693"/>
      </w:pPr>
      <w:r>
        <w:rPr>
          <w:w w:val="110"/>
        </w:rPr>
        <w:t>5</w:t>
      </w:r>
      <w:r>
        <w:rPr>
          <w:spacing w:val="4"/>
          <w:w w:val="110"/>
        </w:rPr>
        <w:t> </w:t>
      </w:r>
      <w:r>
        <w:rPr>
          <w:w w:val="110"/>
        </w:rPr>
        <w:t>kHz</w:t>
      </w:r>
      <w:r>
        <w:rPr>
          <w:spacing w:val="4"/>
          <w:w w:val="110"/>
        </w:rPr>
        <w:t> </w:t>
      </w:r>
      <w:r>
        <w:rPr>
          <w:w w:val="110"/>
        </w:rPr>
        <w:t>to</w:t>
      </w:r>
      <w:r>
        <w:rPr>
          <w:spacing w:val="5"/>
          <w:w w:val="110"/>
        </w:rPr>
        <w:t> </w:t>
      </w:r>
      <w:r>
        <w:rPr>
          <w:w w:val="110"/>
        </w:rPr>
        <w:t>6</w:t>
      </w:r>
      <w:r>
        <w:rPr>
          <w:spacing w:val="5"/>
          <w:w w:val="110"/>
        </w:rPr>
        <w:t> </w:t>
      </w:r>
      <w:r>
        <w:rPr>
          <w:w w:val="110"/>
        </w:rPr>
        <w:t>GHz</w:t>
      </w:r>
      <w:r>
        <w:rPr>
          <w:spacing w:val="4"/>
          <w:w w:val="110"/>
        </w:rPr>
        <w:t> </w:t>
      </w:r>
      <w:r>
        <w:rPr>
          <w:w w:val="110"/>
        </w:rPr>
        <w:t>for</w:t>
      </w:r>
      <w:r>
        <w:rPr>
          <w:spacing w:val="4"/>
          <w:w w:val="110"/>
        </w:rPr>
        <w:t> </w:t>
      </w:r>
      <w:r>
        <w:rPr>
          <w:w w:val="110"/>
        </w:rPr>
        <w:t>MS2026C,</w:t>
      </w:r>
      <w:r>
        <w:rPr>
          <w:spacing w:val="4"/>
          <w:w w:val="110"/>
        </w:rPr>
        <w:t> </w:t>
      </w:r>
      <w:r>
        <w:rPr>
          <w:spacing w:val="-2"/>
          <w:w w:val="110"/>
        </w:rPr>
        <w:t>MS2036C</w:t>
      </w:r>
    </w:p>
    <w:p>
      <w:pPr>
        <w:pStyle w:val="BodyText"/>
        <w:spacing w:line="244" w:lineRule="auto" w:before="105"/>
        <w:ind w:left="2693" w:right="2891" w:hanging="1412"/>
      </w:pPr>
      <w:r>
        <w:rPr>
          <w:rFonts w:ascii="Arial MT"/>
        </w:rPr>
        <w:t>Default Value:</w:t>
      </w:r>
      <w:r>
        <w:rPr>
          <w:rFonts w:ascii="Arial MT"/>
          <w:spacing w:val="80"/>
        </w:rPr>
        <w:t> </w:t>
      </w:r>
      <w:r>
        <w:rPr/>
        <w:t>20000000000 Hz for MS2028C, MS2038C</w:t>
      </w:r>
      <w:r>
        <w:rPr>
          <w:spacing w:val="80"/>
        </w:rPr>
        <w:t> </w:t>
      </w:r>
      <w:r>
        <w:rPr/>
        <w:t>15000000000</w:t>
      </w:r>
      <w:r>
        <w:rPr>
          <w:spacing w:val="40"/>
        </w:rPr>
        <w:t> </w:t>
      </w:r>
      <w:r>
        <w:rPr/>
        <w:t>Hz</w:t>
      </w:r>
      <w:r>
        <w:rPr>
          <w:spacing w:val="44"/>
        </w:rPr>
        <w:t> </w:t>
      </w:r>
      <w:r>
        <w:rPr/>
        <w:t>for</w:t>
      </w:r>
      <w:r>
        <w:rPr>
          <w:spacing w:val="44"/>
        </w:rPr>
        <w:t> </w:t>
      </w:r>
      <w:r>
        <w:rPr/>
        <w:t>MS2027C,</w:t>
      </w:r>
      <w:r>
        <w:rPr>
          <w:spacing w:val="41"/>
        </w:rPr>
        <w:t> </w:t>
      </w:r>
      <w:r>
        <w:rPr>
          <w:spacing w:val="-2"/>
        </w:rPr>
        <w:t>MS2037C</w:t>
      </w:r>
    </w:p>
    <w:p>
      <w:pPr>
        <w:pStyle w:val="BodyText"/>
        <w:spacing w:before="2"/>
        <w:ind w:left="2693"/>
      </w:pPr>
      <w:r>
        <w:rPr/>
        <w:t>6000000000</w:t>
      </w:r>
      <w:r>
        <w:rPr>
          <w:spacing w:val="41"/>
        </w:rPr>
        <w:t> </w:t>
      </w:r>
      <w:r>
        <w:rPr/>
        <w:t>Hz</w:t>
      </w:r>
      <w:r>
        <w:rPr>
          <w:spacing w:val="42"/>
        </w:rPr>
        <w:t> </w:t>
      </w:r>
      <w:r>
        <w:rPr/>
        <w:t>for</w:t>
      </w:r>
      <w:r>
        <w:rPr>
          <w:spacing w:val="42"/>
        </w:rPr>
        <w:t> </w:t>
      </w:r>
      <w:r>
        <w:rPr/>
        <w:t>MS2026C,</w:t>
      </w:r>
      <w:r>
        <w:rPr>
          <w:spacing w:val="45"/>
        </w:rPr>
        <w:t> </w:t>
      </w:r>
      <w:r>
        <w:rPr>
          <w:spacing w:val="-2"/>
        </w:rPr>
        <w:t>MS2036C</w:t>
      </w:r>
    </w:p>
    <w:p>
      <w:pPr>
        <w:pStyle w:val="BodyText"/>
        <w:spacing w:before="105"/>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7"/>
        <w:ind w:left="1690"/>
      </w:pPr>
      <w:r>
        <w:rPr>
          <w:rFonts w:ascii="Arial MT"/>
          <w:w w:val="105"/>
        </w:rPr>
        <w:t>Example:</w:t>
      </w:r>
      <w:r>
        <w:rPr>
          <w:rFonts w:ascii="Arial MT"/>
          <w:spacing w:val="63"/>
          <w:w w:val="150"/>
        </w:rPr>
        <w:t> </w:t>
      </w:r>
      <w:r>
        <w:rPr>
          <w:w w:val="105"/>
        </w:rPr>
        <w:t>Sets</w:t>
      </w:r>
      <w:r>
        <w:rPr>
          <w:spacing w:val="2"/>
          <w:w w:val="105"/>
        </w:rPr>
        <w:t> </w:t>
      </w:r>
      <w:r>
        <w:rPr>
          <w:w w:val="105"/>
        </w:rPr>
        <w:t>the</w:t>
      </w:r>
      <w:r>
        <w:rPr>
          <w:spacing w:val="1"/>
          <w:w w:val="105"/>
        </w:rPr>
        <w:t> </w:t>
      </w:r>
      <w:r>
        <w:rPr>
          <w:w w:val="105"/>
        </w:rPr>
        <w:t>stop</w:t>
      </w:r>
      <w:r>
        <w:rPr>
          <w:spacing w:val="1"/>
          <w:w w:val="105"/>
        </w:rPr>
        <w:t> </w:t>
      </w:r>
      <w:r>
        <w:rPr>
          <w:w w:val="105"/>
        </w:rPr>
        <w:t>frequency</w:t>
      </w:r>
      <w:r>
        <w:rPr>
          <w:spacing w:val="2"/>
          <w:w w:val="105"/>
        </w:rPr>
        <w:t> </w:t>
      </w:r>
      <w:r>
        <w:rPr>
          <w:w w:val="105"/>
        </w:rPr>
        <w:t>to</w:t>
      </w:r>
      <w:r>
        <w:rPr>
          <w:spacing w:val="1"/>
          <w:w w:val="105"/>
        </w:rPr>
        <w:t> </w:t>
      </w:r>
      <w:r>
        <w:rPr>
          <w:w w:val="105"/>
        </w:rPr>
        <w:t>10000</w:t>
      </w:r>
      <w:r>
        <w:rPr>
          <w:spacing w:val="1"/>
          <w:w w:val="105"/>
        </w:rPr>
        <w:t> </w:t>
      </w:r>
      <w:r>
        <w:rPr>
          <w:spacing w:val="-5"/>
          <w:w w:val="105"/>
        </w:rPr>
        <w:t>Hz:</w:t>
      </w:r>
    </w:p>
    <w:p>
      <w:pPr>
        <w:pStyle w:val="BodyText"/>
        <w:spacing w:before="128"/>
        <w:ind w:left="2693"/>
        <w:rPr>
          <w:rFonts w:ascii="Courier New"/>
        </w:rPr>
      </w:pPr>
      <w:r>
        <w:rPr>
          <w:rFonts w:ascii="Courier New"/>
        </w:rPr>
        <w:t>:SENSe:FREQuency:STOP</w:t>
      </w:r>
      <w:r>
        <w:rPr>
          <w:rFonts w:ascii="Courier New"/>
          <w:spacing w:val="-27"/>
        </w:rPr>
        <w:t> </w:t>
      </w:r>
      <w:r>
        <w:rPr>
          <w:rFonts w:ascii="Courier New"/>
          <w:spacing w:val="-2"/>
        </w:rPr>
        <w:t>10000</w:t>
      </w:r>
    </w:p>
    <w:p>
      <w:pPr>
        <w:pStyle w:val="BodyText"/>
        <w:spacing w:before="90"/>
        <w:ind w:left="2693"/>
      </w:pPr>
      <w:r>
        <w:rPr>
          <w:w w:val="105"/>
        </w:rPr>
        <w:t>Sets</w:t>
      </w:r>
      <w:r>
        <w:rPr>
          <w:spacing w:val="12"/>
          <w:w w:val="105"/>
        </w:rPr>
        <w:t> </w:t>
      </w:r>
      <w:r>
        <w:rPr>
          <w:w w:val="105"/>
        </w:rPr>
        <w:t>the</w:t>
      </w:r>
      <w:r>
        <w:rPr>
          <w:spacing w:val="12"/>
          <w:w w:val="105"/>
        </w:rPr>
        <w:t> </w:t>
      </w:r>
      <w:r>
        <w:rPr>
          <w:w w:val="105"/>
        </w:rPr>
        <w:t>stop</w:t>
      </w:r>
      <w:r>
        <w:rPr>
          <w:spacing w:val="11"/>
          <w:w w:val="105"/>
        </w:rPr>
        <w:t> </w:t>
      </w:r>
      <w:r>
        <w:rPr>
          <w:w w:val="105"/>
        </w:rPr>
        <w:t>frequency</w:t>
      </w:r>
      <w:r>
        <w:rPr>
          <w:spacing w:val="13"/>
          <w:w w:val="105"/>
        </w:rPr>
        <w:t> </w:t>
      </w:r>
      <w:r>
        <w:rPr>
          <w:w w:val="105"/>
        </w:rPr>
        <w:t>to</w:t>
      </w:r>
      <w:r>
        <w:rPr>
          <w:spacing w:val="11"/>
          <w:w w:val="105"/>
        </w:rPr>
        <w:t> </w:t>
      </w:r>
      <w:r>
        <w:rPr>
          <w:w w:val="105"/>
        </w:rPr>
        <w:t>5</w:t>
      </w:r>
      <w:r>
        <w:rPr>
          <w:spacing w:val="11"/>
          <w:w w:val="105"/>
        </w:rPr>
        <w:t> </w:t>
      </w:r>
      <w:r>
        <w:rPr>
          <w:spacing w:val="-4"/>
          <w:w w:val="105"/>
        </w:rPr>
        <w:t>MHz:</w:t>
      </w:r>
    </w:p>
    <w:p>
      <w:pPr>
        <w:pStyle w:val="BodyText"/>
        <w:spacing w:before="130"/>
        <w:ind w:left="2693"/>
        <w:rPr>
          <w:rFonts w:ascii="Courier New"/>
        </w:rPr>
      </w:pPr>
      <w:r>
        <w:rPr>
          <w:rFonts w:ascii="Courier New"/>
        </w:rPr>
        <w:t>:SENSe:FREQuency:STOP</w:t>
      </w:r>
      <w:r>
        <w:rPr>
          <w:rFonts w:ascii="Courier New"/>
          <w:spacing w:val="-27"/>
        </w:rPr>
        <w:t> </w:t>
      </w:r>
      <w:r>
        <w:rPr>
          <w:rFonts w:ascii="Courier New"/>
          <w:spacing w:val="-4"/>
        </w:rPr>
        <w:t>5MHZ</w:t>
      </w:r>
    </w:p>
    <w:p>
      <w:pPr>
        <w:pStyle w:val="BodyText"/>
        <w:spacing w:before="89"/>
        <w:ind w:left="2693"/>
      </w:pPr>
      <w:r>
        <w:rPr>
          <w:w w:val="105"/>
        </w:rPr>
        <w:t>Sets</w:t>
      </w:r>
      <w:r>
        <w:rPr>
          <w:spacing w:val="12"/>
          <w:w w:val="105"/>
        </w:rPr>
        <w:t> </w:t>
      </w:r>
      <w:r>
        <w:rPr>
          <w:w w:val="105"/>
        </w:rPr>
        <w:t>the</w:t>
      </w:r>
      <w:r>
        <w:rPr>
          <w:spacing w:val="12"/>
          <w:w w:val="105"/>
        </w:rPr>
        <w:t> </w:t>
      </w:r>
      <w:r>
        <w:rPr>
          <w:w w:val="105"/>
        </w:rPr>
        <w:t>stop</w:t>
      </w:r>
      <w:r>
        <w:rPr>
          <w:spacing w:val="11"/>
          <w:w w:val="105"/>
        </w:rPr>
        <w:t> </w:t>
      </w:r>
      <w:r>
        <w:rPr>
          <w:w w:val="105"/>
        </w:rPr>
        <w:t>frequency</w:t>
      </w:r>
      <w:r>
        <w:rPr>
          <w:spacing w:val="13"/>
          <w:w w:val="105"/>
        </w:rPr>
        <w:t> </w:t>
      </w:r>
      <w:r>
        <w:rPr>
          <w:w w:val="105"/>
        </w:rPr>
        <w:t>to</w:t>
      </w:r>
      <w:r>
        <w:rPr>
          <w:spacing w:val="11"/>
          <w:w w:val="105"/>
        </w:rPr>
        <w:t> </w:t>
      </w:r>
      <w:r>
        <w:rPr>
          <w:w w:val="105"/>
        </w:rPr>
        <w:t>1</w:t>
      </w:r>
      <w:r>
        <w:rPr>
          <w:spacing w:val="11"/>
          <w:w w:val="105"/>
        </w:rPr>
        <w:t> </w:t>
      </w:r>
      <w:r>
        <w:rPr>
          <w:spacing w:val="-4"/>
          <w:w w:val="105"/>
        </w:rPr>
        <w:t>GHz:</w:t>
      </w:r>
    </w:p>
    <w:p>
      <w:pPr>
        <w:pStyle w:val="BodyText"/>
        <w:spacing w:before="129"/>
        <w:ind w:left="2693"/>
        <w:rPr>
          <w:rFonts w:ascii="Courier New"/>
        </w:rPr>
      </w:pPr>
      <w:r>
        <w:rPr>
          <w:rFonts w:ascii="Courier New"/>
        </w:rPr>
        <w:t>:SENS:FREQ:STOP</w:t>
      </w:r>
      <w:r>
        <w:rPr>
          <w:rFonts w:ascii="Courier New"/>
          <w:spacing w:val="-21"/>
        </w:rPr>
        <w:t> </w:t>
      </w:r>
      <w:r>
        <w:rPr>
          <w:rFonts w:ascii="Courier New"/>
          <w:spacing w:val="-4"/>
        </w:rPr>
        <w:t>1GHZ</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61"/>
          <w:w w:val="150"/>
          <w:sz w:val="20"/>
        </w:rPr>
        <w:t> </w:t>
      </w:r>
      <w:r>
        <w:rPr>
          <w:rFonts w:ascii="Arial"/>
          <w:b/>
          <w:sz w:val="20"/>
        </w:rPr>
        <w:t>Freq/Time/Dist</w:t>
      </w:r>
      <w:r>
        <w:rPr>
          <w:rFonts w:ascii="Arial"/>
          <w:b/>
          <w:spacing w:val="-8"/>
          <w:sz w:val="20"/>
        </w:rPr>
        <w:t> </w:t>
      </w:r>
      <w:r>
        <w:rPr>
          <w:sz w:val="20"/>
        </w:rPr>
        <w:t>(or</w:t>
      </w:r>
      <w:r>
        <w:rPr>
          <w:spacing w:val="4"/>
          <w:sz w:val="20"/>
        </w:rPr>
        <w:t> </w:t>
      </w:r>
      <w:r>
        <w:rPr>
          <w:rFonts w:ascii="Arial"/>
          <w:b/>
          <w:sz w:val="20"/>
        </w:rPr>
        <w:t>Freq</w:t>
      </w:r>
      <w:r>
        <w:rPr>
          <w:sz w:val="20"/>
        </w:rPr>
        <w:t>),</w:t>
      </w:r>
      <w:r>
        <w:rPr>
          <w:spacing w:val="4"/>
          <w:sz w:val="20"/>
        </w:rPr>
        <w:t> </w:t>
      </w:r>
      <w:r>
        <w:rPr>
          <w:rFonts w:ascii="Arial MT"/>
          <w:sz w:val="20"/>
        </w:rPr>
        <w:t>Stop</w:t>
      </w:r>
      <w:r>
        <w:rPr>
          <w:rFonts w:ascii="Arial MT"/>
          <w:spacing w:val="-8"/>
          <w:sz w:val="20"/>
        </w:rPr>
        <w:t> </w:t>
      </w:r>
      <w:r>
        <w:rPr>
          <w:rFonts w:ascii="Arial MT"/>
          <w:spacing w:val="-4"/>
          <w:sz w:val="20"/>
        </w:rPr>
        <w:t>Freq</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Get Frequency List" w:id="567"/>
      <w:bookmarkEnd w:id="567"/>
      <w:r>
        <w:rPr>
          <w:b w:val="0"/>
        </w:rPr>
      </w:r>
      <w:bookmarkStart w:name="_bookmark362" w:id="568"/>
      <w:bookmarkEnd w:id="568"/>
      <w:r>
        <w:rPr>
          <w:b w:val="0"/>
        </w:rPr>
      </w:r>
      <w:r>
        <w:rPr>
          <w:rFonts w:ascii="Arial"/>
        </w:rPr>
        <w:t>Get</w:t>
      </w:r>
      <w:r>
        <w:rPr>
          <w:rFonts w:ascii="Arial"/>
          <w:spacing w:val="-7"/>
        </w:rPr>
        <w:t> </w:t>
      </w:r>
      <w:r>
        <w:rPr>
          <w:rFonts w:ascii="Arial"/>
        </w:rPr>
        <w:t>Frequency</w:t>
      </w:r>
      <w:r>
        <w:rPr>
          <w:rFonts w:ascii="Arial"/>
          <w:spacing w:val="-5"/>
        </w:rPr>
        <w:t> </w:t>
      </w:r>
      <w:r>
        <w:rPr>
          <w:rFonts w:ascii="Arial"/>
          <w:spacing w:val="-4"/>
        </w:rPr>
        <w:t>List</w:t>
      </w:r>
    </w:p>
    <w:p>
      <w:pPr>
        <w:pStyle w:val="BodyText"/>
        <w:spacing w:before="34"/>
        <w:rPr>
          <w:rFonts w:ascii="Arial"/>
          <w:b/>
          <w:sz w:val="24"/>
        </w:rPr>
      </w:pPr>
    </w:p>
    <w:p>
      <w:pPr>
        <w:spacing w:before="0"/>
        <w:ind w:left="142" w:right="0" w:firstLine="0"/>
        <w:jc w:val="left"/>
        <w:rPr>
          <w:rFonts w:ascii="Courier New"/>
          <w:b/>
          <w:sz w:val="24"/>
        </w:rPr>
      </w:pPr>
      <w:bookmarkStart w:name="_bookmark363" w:id="569"/>
      <w:bookmarkEnd w:id="569"/>
      <w:r>
        <w:rPr/>
      </w:r>
      <w:r>
        <w:rPr>
          <w:rFonts w:ascii="Courier New"/>
          <w:b/>
          <w:spacing w:val="-2"/>
          <w:sz w:val="24"/>
        </w:rPr>
        <w:t>:SENSe&lt;Tr&gt;:FREQuency:DATA?</w:t>
      </w:r>
    </w:p>
    <w:p>
      <w:pPr>
        <w:pStyle w:val="BodyText"/>
        <w:spacing w:before="91"/>
        <w:ind w:left="2127" w:right="754" w:hanging="1226"/>
      </w:pPr>
      <w:r>
        <w:rPr>
          <w:rFonts w:ascii="Arial MT"/>
          <w:w w:val="105"/>
        </w:rPr>
        <w:t>Description:</w:t>
      </w:r>
      <w:r>
        <w:rPr>
          <w:rFonts w:ascii="Arial MT"/>
          <w:spacing w:val="80"/>
          <w:w w:val="105"/>
        </w:rPr>
        <w:t> </w:t>
      </w:r>
      <w:r>
        <w:rPr>
          <w:w w:val="105"/>
        </w:rPr>
        <w:t>Producers the frequency list in Hz for the given trace.</w:t>
      </w:r>
      <w:r>
        <w:rPr>
          <w:spacing w:val="40"/>
          <w:w w:val="105"/>
        </w:rPr>
        <w:t> </w:t>
      </w:r>
      <w:r>
        <w:rPr>
          <w:rFonts w:ascii="Courier New"/>
          <w:w w:val="105"/>
        </w:rPr>
        <w:t>&lt;Tr&gt;</w:t>
      </w:r>
      <w:r>
        <w:rPr>
          <w:rFonts w:ascii="Courier New"/>
          <w:spacing w:val="-20"/>
          <w:w w:val="105"/>
        </w:rPr>
        <w:t> </w:t>
      </w:r>
      <w:r>
        <w:rPr>
          <w:w w:val="105"/>
        </w:rPr>
        <w:t>is the trace number in the range 1 to 8 (1 to 4 for Traces TR1 to TR4 and 5 to 8 for Memory M1 to M4). If no trace number is specified, then the</w:t>
      </w:r>
      <w:r>
        <w:rPr>
          <w:spacing w:val="40"/>
          <w:w w:val="105"/>
        </w:rPr>
        <w:t> </w:t>
      </w:r>
      <w:r>
        <w:rPr>
          <w:rFonts w:ascii="Courier New"/>
          <w:w w:val="105"/>
        </w:rPr>
        <w:t>&lt;Tr&gt; </w:t>
      </w:r>
      <w:r>
        <w:rPr>
          <w:w w:val="105"/>
        </w:rPr>
        <w:t>parameter defaults to trace number 1. The response begins with an</w:t>
      </w:r>
      <w:r>
        <w:rPr>
          <w:spacing w:val="80"/>
          <w:w w:val="150"/>
        </w:rPr>
        <w:t> </w:t>
      </w:r>
      <w:r>
        <w:rPr>
          <w:w w:val="105"/>
        </w:rPr>
        <w:t>ASCII</w:t>
      </w:r>
      <w:r>
        <w:rPr>
          <w:spacing w:val="26"/>
          <w:w w:val="105"/>
        </w:rPr>
        <w:t> </w:t>
      </w:r>
      <w:r>
        <w:rPr>
          <w:w w:val="105"/>
        </w:rPr>
        <w:t>header</w:t>
      </w:r>
      <w:r>
        <w:rPr>
          <w:spacing w:val="26"/>
          <w:w w:val="105"/>
        </w:rPr>
        <w:t> </w:t>
      </w:r>
      <w:r>
        <w:rPr>
          <w:w w:val="105"/>
        </w:rPr>
        <w:t>that</w:t>
      </w:r>
      <w:r>
        <w:rPr>
          <w:spacing w:val="26"/>
          <w:w w:val="105"/>
        </w:rPr>
        <w:t> </w:t>
      </w:r>
      <w:r>
        <w:rPr>
          <w:w w:val="105"/>
        </w:rPr>
        <w:t>specifies</w:t>
      </w:r>
      <w:r>
        <w:rPr>
          <w:spacing w:val="27"/>
          <w:w w:val="105"/>
        </w:rPr>
        <w:t> </w:t>
      </w:r>
      <w:r>
        <w:rPr>
          <w:w w:val="105"/>
        </w:rPr>
        <w:t>the</w:t>
      </w:r>
      <w:r>
        <w:rPr>
          <w:spacing w:val="27"/>
          <w:w w:val="105"/>
        </w:rPr>
        <w:t> </w:t>
      </w:r>
      <w:r>
        <w:rPr>
          <w:w w:val="105"/>
        </w:rPr>
        <w:t>number</w:t>
      </w:r>
      <w:r>
        <w:rPr>
          <w:spacing w:val="27"/>
          <w:w w:val="105"/>
        </w:rPr>
        <w:t> </w:t>
      </w:r>
      <w:r>
        <w:rPr>
          <w:w w:val="105"/>
        </w:rPr>
        <w:t>of</w:t>
      </w:r>
      <w:r>
        <w:rPr>
          <w:spacing w:val="27"/>
          <w:w w:val="105"/>
        </w:rPr>
        <w:t> </w:t>
      </w:r>
      <w:r>
        <w:rPr>
          <w:w w:val="105"/>
        </w:rPr>
        <w:t>data</w:t>
      </w:r>
      <w:r>
        <w:rPr>
          <w:spacing w:val="27"/>
          <w:w w:val="105"/>
        </w:rPr>
        <w:t> </w:t>
      </w:r>
      <w:r>
        <w:rPr>
          <w:w w:val="105"/>
        </w:rPr>
        <w:t>bytes.</w:t>
      </w:r>
      <w:r>
        <w:rPr>
          <w:spacing w:val="27"/>
          <w:w w:val="105"/>
        </w:rPr>
        <w:t> </w:t>
      </w:r>
      <w:r>
        <w:rPr>
          <w:w w:val="105"/>
        </w:rPr>
        <w:t>It</w:t>
      </w:r>
      <w:r>
        <w:rPr>
          <w:spacing w:val="26"/>
          <w:w w:val="105"/>
        </w:rPr>
        <w:t> </w:t>
      </w:r>
      <w:r>
        <w:rPr>
          <w:w w:val="105"/>
        </w:rPr>
        <w:t>appears</w:t>
      </w:r>
      <w:r>
        <w:rPr>
          <w:spacing w:val="27"/>
          <w:w w:val="105"/>
        </w:rPr>
        <w:t> </w:t>
      </w:r>
      <w:r>
        <w:rPr>
          <w:w w:val="105"/>
        </w:rPr>
        <w:t>in</w:t>
      </w:r>
      <w:r>
        <w:rPr>
          <w:spacing w:val="26"/>
          <w:w w:val="105"/>
        </w:rPr>
        <w:t> </w:t>
      </w:r>
      <w:r>
        <w:rPr>
          <w:w w:val="105"/>
        </w:rPr>
        <w:t>the format</w:t>
      </w:r>
      <w:r>
        <w:rPr>
          <w:spacing w:val="80"/>
          <w:w w:val="105"/>
        </w:rPr>
        <w:t> </w:t>
      </w:r>
      <w:r>
        <w:rPr>
          <w:rFonts w:ascii="Courier New"/>
          <w:w w:val="105"/>
        </w:rPr>
        <w:t>#AX, </w:t>
      </w:r>
      <w:r>
        <w:rPr>
          <w:w w:val="105"/>
        </w:rPr>
        <w:t>where</w:t>
      </w:r>
      <w:r>
        <w:rPr>
          <w:spacing w:val="80"/>
          <w:w w:val="105"/>
        </w:rPr>
        <w:t> </w:t>
      </w:r>
      <w:r>
        <w:rPr>
          <w:rFonts w:ascii="Courier New"/>
          <w:w w:val="105"/>
        </w:rPr>
        <w:t>A </w:t>
      </w:r>
      <w:r>
        <w:rPr>
          <w:w w:val="105"/>
        </w:rPr>
        <w:t>is the number of digits in</w:t>
      </w:r>
      <w:r>
        <w:rPr>
          <w:spacing w:val="80"/>
          <w:w w:val="105"/>
        </w:rPr>
        <w:t> </w:t>
      </w:r>
      <w:r>
        <w:rPr>
          <w:rFonts w:ascii="Courier New"/>
          <w:w w:val="105"/>
        </w:rPr>
        <w:t>X, </w:t>
      </w:r>
      <w:r>
        <w:rPr>
          <w:w w:val="105"/>
        </w:rPr>
        <w:t>and</w:t>
      </w:r>
      <w:r>
        <w:rPr>
          <w:spacing w:val="80"/>
          <w:w w:val="105"/>
        </w:rPr>
        <w:t> </w:t>
      </w:r>
      <w:r>
        <w:rPr>
          <w:rFonts w:ascii="Courier New"/>
          <w:w w:val="105"/>
        </w:rPr>
        <w:t>X </w:t>
      </w:r>
      <w:r>
        <w:rPr>
          <w:w w:val="105"/>
        </w:rPr>
        <w:t>is the number of bytes that follow the header. Each frequency point is in scientific notation and separated by a comma delimiter.</w:t>
      </w:r>
    </w:p>
    <w:p>
      <w:pPr>
        <w:pStyle w:val="BodyText"/>
        <w:spacing w:before="100"/>
        <w:ind w:right="2928"/>
        <w:jc w:val="center"/>
        <w:rPr>
          <w:rFonts w:ascii="Courier New"/>
        </w:rPr>
      </w:pPr>
      <w:r>
        <w:rPr>
          <w:rFonts w:ascii="Arial MT"/>
        </w:rPr>
        <w:t>Syntax:</w:t>
      </w:r>
      <w:r>
        <w:rPr>
          <w:rFonts w:ascii="Arial MT"/>
          <w:spacing w:val="76"/>
          <w:w w:val="150"/>
        </w:rPr>
        <w:t> </w:t>
      </w:r>
      <w:r>
        <w:rPr>
          <w:rFonts w:ascii="Courier New"/>
          <w:spacing w:val="-2"/>
        </w:rPr>
        <w:t>:SENSe&lt;Tr&gt;:FREQuency:DATA?</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401"/>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&lt;char&gt;</w:t>
      </w:r>
      <w:r>
        <w:rPr>
          <w:rFonts w:ascii="Courier New"/>
          <w:spacing w:val="-8"/>
        </w:rPr>
        <w:t> </w:t>
      </w:r>
      <w:r>
        <w:rPr>
          <w:rFonts w:ascii="Courier New"/>
        </w:rPr>
        <w:t>&lt;freq&gt;</w:t>
      </w:r>
      <w:r>
        <w:rPr>
          <w:rFonts w:ascii="Courier New"/>
          <w:spacing w:val="-6"/>
        </w:rPr>
        <w:t> </w:t>
      </w:r>
      <w:r>
        <w:rPr>
          <w:rFonts w:ascii="Courier New"/>
        </w:rPr>
        <w:t>(returns</w:t>
      </w:r>
      <w:r>
        <w:rPr>
          <w:rFonts w:ascii="Courier New"/>
          <w:spacing w:val="-7"/>
        </w:rPr>
        <w:t> </w:t>
      </w:r>
      <w:r>
        <w:rPr>
          <w:rFonts w:ascii="Courier New"/>
        </w:rPr>
        <w:t>block</w:t>
      </w:r>
      <w:r>
        <w:rPr>
          <w:rFonts w:ascii="Courier New"/>
          <w:spacing w:val="-7"/>
        </w:rPr>
        <w:t> </w:t>
      </w:r>
      <w:r>
        <w:rPr>
          <w:rFonts w:ascii="Courier New"/>
        </w:rPr>
        <w:t>data</w:t>
      </w:r>
      <w:r>
        <w:rPr>
          <w:rFonts w:ascii="Courier New"/>
          <w:spacing w:val="-7"/>
        </w:rPr>
        <w:t> </w:t>
      </w:r>
      <w:r>
        <w:rPr>
          <w:rFonts w:ascii="Courier New"/>
        </w:rPr>
        <w:t>in</w:t>
      </w:r>
      <w:r>
        <w:rPr>
          <w:rFonts w:ascii="Courier New"/>
          <w:spacing w:val="-6"/>
        </w:rPr>
        <w:t> </w:t>
      </w:r>
      <w:r>
        <w:rPr>
          <w:rFonts w:ascii="Courier New"/>
          <w:spacing w:val="-2"/>
        </w:rPr>
        <w:t>hertz)</w:t>
      </w:r>
    </w:p>
    <w:p>
      <w:pPr>
        <w:pStyle w:val="BodyText"/>
        <w:spacing w:before="91"/>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8"/>
        <w:ind w:right="2908"/>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:CALCulate&lt;Tr&gt;:TRANsform:TIME:DATA?</w:t>
      </w:r>
    </w:p>
    <w:p>
      <w:pPr>
        <w:pStyle w:val="BodyText"/>
        <w:spacing w:before="13"/>
        <w:ind w:left="2127"/>
        <w:rPr>
          <w:rFonts w:ascii="Courier New"/>
        </w:rPr>
      </w:pPr>
      <w:r>
        <w:rPr>
          <w:rFonts w:ascii="Courier New"/>
          <w:spacing w:val="-2"/>
        </w:rPr>
        <w:t>:CALCulate&lt;Tr&gt;:TRANsform:DISTance:DATA?</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10"/>
        <w:ind w:left="1257"/>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pgSz w:w="10320" w:h="14560"/>
          <w:pgMar w:header="514" w:footer="570" w:top="780" w:bottom="760" w:left="425" w:right="425"/>
        </w:sectPr>
      </w:pPr>
    </w:p>
    <w:p>
      <w:pPr>
        <w:pStyle w:val="Heading2"/>
        <w:numPr>
          <w:ilvl w:val="1"/>
          <w:numId w:val="18"/>
        </w:numPr>
        <w:tabs>
          <w:tab w:pos="1559" w:val="left" w:leader="none"/>
        </w:tabs>
        <w:spacing w:line="240" w:lineRule="auto" w:before="206" w:after="0"/>
        <w:ind w:left="1559" w:right="0" w:hanging="849"/>
        <w:jc w:val="left"/>
      </w:pPr>
      <w:bookmarkStart w:name="3-28 [:SENSe]:RFON[:STATe] Subsystem" w:id="570"/>
      <w:bookmarkEnd w:id="570"/>
      <w:r>
        <w:rPr>
          <w:b w:val="0"/>
        </w:rPr>
      </w:r>
      <w:bookmarkStart w:name="_bookmark364" w:id="571"/>
      <w:bookmarkEnd w:id="571"/>
      <w:r>
        <w:rPr>
          <w:b w:val="0"/>
        </w:rPr>
      </w:r>
      <w:r>
        <w:rPr>
          <w:spacing w:val="-5"/>
        </w:rPr>
        <w:t>[:SENSe]:RFON[:STATe]</w:t>
      </w:r>
      <w:r>
        <w:rPr>
          <w:spacing w:val="9"/>
        </w:rPr>
        <w:t> </w:t>
      </w:r>
      <w:r>
        <w:rPr>
          <w:spacing w:val="-2"/>
        </w:rPr>
        <w:t>Subsystem</w:t>
      </w:r>
    </w:p>
    <w:p>
      <w:pPr>
        <w:pStyle w:val="BodyText"/>
        <w:spacing w:before="137"/>
        <w:ind w:left="710"/>
      </w:pPr>
      <w:r>
        <w:rPr>
          <w:w w:val="105"/>
        </w:rPr>
        <w:t>This</w:t>
      </w:r>
      <w:r>
        <w:rPr>
          <w:spacing w:val="23"/>
          <w:w w:val="105"/>
        </w:rPr>
        <w:t> </w:t>
      </w:r>
      <w:r>
        <w:rPr>
          <w:w w:val="105"/>
        </w:rPr>
        <w:t>subsystem</w:t>
      </w:r>
      <w:r>
        <w:rPr>
          <w:spacing w:val="23"/>
          <w:w w:val="105"/>
        </w:rPr>
        <w:t> </w:t>
      </w:r>
      <w:r>
        <w:rPr>
          <w:w w:val="105"/>
        </w:rPr>
        <w:t>sets</w:t>
      </w:r>
      <w:r>
        <w:rPr>
          <w:spacing w:val="25"/>
          <w:w w:val="105"/>
        </w:rPr>
        <w:t> </w:t>
      </w:r>
      <w:r>
        <w:rPr>
          <w:w w:val="105"/>
        </w:rPr>
        <w:t>the</w:t>
      </w:r>
      <w:r>
        <w:rPr>
          <w:spacing w:val="23"/>
          <w:w w:val="105"/>
        </w:rPr>
        <w:t> </w:t>
      </w:r>
      <w:r>
        <w:rPr>
          <w:w w:val="105"/>
        </w:rPr>
        <w:t>state</w:t>
      </w:r>
      <w:r>
        <w:rPr>
          <w:spacing w:val="23"/>
          <w:w w:val="105"/>
        </w:rPr>
        <w:t> </w:t>
      </w:r>
      <w:r>
        <w:rPr>
          <w:w w:val="105"/>
        </w:rPr>
        <w:t>of</w:t>
      </w:r>
      <w:r>
        <w:rPr>
          <w:spacing w:val="23"/>
          <w:w w:val="105"/>
        </w:rPr>
        <w:t> </w:t>
      </w:r>
      <w:r>
        <w:rPr>
          <w:w w:val="105"/>
        </w:rPr>
        <w:t>the</w:t>
      </w:r>
      <w:r>
        <w:rPr>
          <w:spacing w:val="25"/>
          <w:w w:val="105"/>
        </w:rPr>
        <w:t> </w:t>
      </w:r>
      <w:r>
        <w:rPr>
          <w:w w:val="105"/>
        </w:rPr>
        <w:t>RF</w:t>
      </w:r>
      <w:r>
        <w:rPr>
          <w:spacing w:val="23"/>
          <w:w w:val="105"/>
        </w:rPr>
        <w:t> </w:t>
      </w:r>
      <w:r>
        <w:rPr>
          <w:w w:val="105"/>
        </w:rPr>
        <w:t>output</w:t>
      </w:r>
      <w:r>
        <w:rPr>
          <w:spacing w:val="23"/>
          <w:w w:val="105"/>
        </w:rPr>
        <w:t> </w:t>
      </w:r>
      <w:r>
        <w:rPr>
          <w:w w:val="105"/>
        </w:rPr>
        <w:t>signal</w:t>
      </w:r>
      <w:r>
        <w:rPr>
          <w:spacing w:val="25"/>
          <w:w w:val="105"/>
        </w:rPr>
        <w:t> </w:t>
      </w:r>
      <w:r>
        <w:rPr>
          <w:w w:val="105"/>
        </w:rPr>
        <w:t>at</w:t>
      </w:r>
      <w:r>
        <w:rPr>
          <w:spacing w:val="23"/>
          <w:w w:val="105"/>
        </w:rPr>
        <w:t> </w:t>
      </w:r>
      <w:r>
        <w:rPr>
          <w:w w:val="105"/>
        </w:rPr>
        <w:t>the</w:t>
      </w:r>
      <w:r>
        <w:rPr>
          <w:spacing w:val="24"/>
          <w:w w:val="105"/>
        </w:rPr>
        <w:t> </w:t>
      </w:r>
      <w:r>
        <w:rPr>
          <w:w w:val="105"/>
        </w:rPr>
        <w:t>VNA</w:t>
      </w:r>
      <w:r>
        <w:rPr>
          <w:spacing w:val="23"/>
          <w:w w:val="105"/>
        </w:rPr>
        <w:t> </w:t>
      </w:r>
      <w:r>
        <w:rPr>
          <w:spacing w:val="-2"/>
          <w:w w:val="105"/>
        </w:rPr>
        <w:t>ports.</w:t>
      </w:r>
    </w:p>
    <w:p>
      <w:pPr>
        <w:pStyle w:val="BodyText"/>
        <w:spacing w:before="122"/>
      </w:pPr>
    </w:p>
    <w:p>
      <w:pPr>
        <w:pStyle w:val="Heading4"/>
        <w:spacing w:before="1"/>
        <w:ind w:left="710"/>
        <w:rPr>
          <w:rFonts w:ascii="Arial"/>
        </w:rPr>
      </w:pPr>
      <w:bookmarkStart w:name="RF Power In Hold State" w:id="572"/>
      <w:bookmarkEnd w:id="572"/>
      <w:r>
        <w:rPr>
          <w:b w:val="0"/>
        </w:rPr>
      </w:r>
      <w:bookmarkStart w:name="_bookmark365" w:id="573"/>
      <w:bookmarkEnd w:id="573"/>
      <w:r>
        <w:rPr>
          <w:b w:val="0"/>
        </w:rPr>
      </w:r>
      <w:r>
        <w:rPr>
          <w:rFonts w:ascii="Arial"/>
        </w:rPr>
        <w:t>RF</w:t>
      </w:r>
      <w:r>
        <w:rPr>
          <w:rFonts w:ascii="Arial"/>
          <w:spacing w:val="-4"/>
        </w:rPr>
        <w:t> </w:t>
      </w:r>
      <w:r>
        <w:rPr>
          <w:rFonts w:ascii="Arial"/>
        </w:rPr>
        <w:t>Power</w:t>
      </w:r>
      <w:r>
        <w:rPr>
          <w:rFonts w:ascii="Arial"/>
          <w:spacing w:val="-3"/>
        </w:rPr>
        <w:t> </w:t>
      </w:r>
      <w:r>
        <w:rPr>
          <w:rFonts w:ascii="Arial"/>
        </w:rPr>
        <w:t>In</w:t>
      </w:r>
      <w:r>
        <w:rPr>
          <w:rFonts w:ascii="Arial"/>
          <w:spacing w:val="-3"/>
        </w:rPr>
        <w:t> </w:t>
      </w:r>
      <w:r>
        <w:rPr>
          <w:rFonts w:ascii="Arial"/>
        </w:rPr>
        <w:t>Hold</w:t>
      </w:r>
      <w:r>
        <w:rPr>
          <w:rFonts w:ascii="Arial"/>
          <w:spacing w:val="-3"/>
        </w:rPr>
        <w:t> </w:t>
      </w:r>
      <w:r>
        <w:rPr>
          <w:rFonts w:ascii="Arial"/>
          <w:spacing w:val="-2"/>
        </w:rPr>
        <w:t>State</w:t>
      </w:r>
    </w:p>
    <w:p>
      <w:pPr>
        <w:pStyle w:val="BodyText"/>
        <w:spacing w:before="33"/>
        <w:rPr>
          <w:rFonts w:ascii="Arial"/>
          <w:b/>
          <w:sz w:val="24"/>
        </w:rPr>
      </w:pPr>
    </w:p>
    <w:p>
      <w:pPr>
        <w:spacing w:before="0"/>
        <w:ind w:left="710" w:right="0" w:firstLine="0"/>
        <w:jc w:val="left"/>
        <w:rPr>
          <w:rFonts w:ascii="Courier New"/>
          <w:b/>
          <w:sz w:val="24"/>
        </w:rPr>
      </w:pPr>
      <w:bookmarkStart w:name="_bookmark366" w:id="574"/>
      <w:bookmarkEnd w:id="574"/>
      <w:r>
        <w:rPr/>
      </w:r>
      <w:r>
        <w:rPr>
          <w:rFonts w:ascii="Courier New"/>
          <w:b/>
          <w:spacing w:val="-2"/>
          <w:sz w:val="24"/>
        </w:rPr>
        <w:t>[:SENSe]:RFON[:STATe]</w:t>
      </w:r>
    </w:p>
    <w:p>
      <w:pPr>
        <w:pStyle w:val="BodyText"/>
        <w:spacing w:line="244" w:lineRule="auto" w:before="92"/>
        <w:ind w:left="2693" w:right="230" w:hanging="1170"/>
      </w:pPr>
      <w:r>
        <w:rPr>
          <w:rFonts w:ascii="Arial MT"/>
          <w:w w:val="105"/>
        </w:rPr>
        <w:t>Description</w:t>
      </w:r>
      <w:r>
        <w:rPr>
          <w:rFonts w:ascii="Arial MT"/>
          <w:spacing w:val="80"/>
          <w:w w:val="150"/>
        </w:rPr>
        <w:t> </w:t>
      </w:r>
      <w:r>
        <w:rPr>
          <w:w w:val="105"/>
        </w:rPr>
        <w:t>Sets</w:t>
      </w:r>
      <w:r>
        <w:rPr>
          <w:spacing w:val="17"/>
          <w:w w:val="105"/>
        </w:rPr>
        <w:t> </w:t>
      </w:r>
      <w:r>
        <w:rPr>
          <w:w w:val="105"/>
        </w:rPr>
        <w:t>the</w:t>
      </w:r>
      <w:r>
        <w:rPr>
          <w:spacing w:val="17"/>
          <w:w w:val="105"/>
        </w:rPr>
        <w:t> </w:t>
      </w:r>
      <w:r>
        <w:rPr>
          <w:w w:val="105"/>
        </w:rPr>
        <w:t>state</w:t>
      </w:r>
      <w:r>
        <w:rPr>
          <w:spacing w:val="17"/>
          <w:w w:val="105"/>
        </w:rPr>
        <w:t> </w:t>
      </w:r>
      <w:r>
        <w:rPr>
          <w:w w:val="105"/>
        </w:rPr>
        <w:t>of</w:t>
      </w:r>
      <w:r>
        <w:rPr>
          <w:spacing w:val="16"/>
          <w:w w:val="105"/>
        </w:rPr>
        <w:t> </w:t>
      </w:r>
      <w:r>
        <w:rPr>
          <w:w w:val="105"/>
        </w:rPr>
        <w:t>the</w:t>
      </w:r>
      <w:r>
        <w:rPr>
          <w:spacing w:val="16"/>
          <w:w w:val="105"/>
        </w:rPr>
        <w:t> </w:t>
      </w:r>
      <w:r>
        <w:rPr>
          <w:w w:val="105"/>
        </w:rPr>
        <w:t>RF</w:t>
      </w:r>
      <w:r>
        <w:rPr>
          <w:spacing w:val="17"/>
          <w:w w:val="105"/>
        </w:rPr>
        <w:t> </w:t>
      </w:r>
      <w:r>
        <w:rPr>
          <w:w w:val="105"/>
        </w:rPr>
        <w:t>output</w:t>
      </w:r>
      <w:r>
        <w:rPr>
          <w:spacing w:val="16"/>
          <w:w w:val="105"/>
        </w:rPr>
        <w:t> </w:t>
      </w:r>
      <w:r>
        <w:rPr>
          <w:w w:val="105"/>
        </w:rPr>
        <w:t>signal</w:t>
      </w:r>
      <w:r>
        <w:rPr>
          <w:spacing w:val="15"/>
          <w:w w:val="105"/>
        </w:rPr>
        <w:t> </w:t>
      </w:r>
      <w:r>
        <w:rPr>
          <w:w w:val="105"/>
        </w:rPr>
        <w:t>at</w:t>
      </w:r>
      <w:r>
        <w:rPr>
          <w:spacing w:val="16"/>
          <w:w w:val="105"/>
        </w:rPr>
        <w:t> </w:t>
      </w:r>
      <w:r>
        <w:rPr>
          <w:w w:val="105"/>
        </w:rPr>
        <w:t>the</w:t>
      </w:r>
      <w:r>
        <w:rPr>
          <w:spacing w:val="16"/>
          <w:w w:val="105"/>
        </w:rPr>
        <w:t> </w:t>
      </w:r>
      <w:r>
        <w:rPr>
          <w:w w:val="105"/>
        </w:rPr>
        <w:t>VNA</w:t>
      </w:r>
      <w:r>
        <w:rPr>
          <w:spacing w:val="16"/>
          <w:w w:val="105"/>
        </w:rPr>
        <w:t> </w:t>
      </w:r>
      <w:r>
        <w:rPr>
          <w:w w:val="105"/>
        </w:rPr>
        <w:t>ports</w:t>
      </w:r>
      <w:r>
        <w:rPr>
          <w:spacing w:val="16"/>
          <w:w w:val="105"/>
        </w:rPr>
        <w:t> </w:t>
      </w:r>
      <w:r>
        <w:rPr>
          <w:w w:val="105"/>
        </w:rPr>
        <w:t>to</w:t>
      </w:r>
      <w:r>
        <w:rPr>
          <w:spacing w:val="16"/>
          <w:w w:val="105"/>
        </w:rPr>
        <w:t> </w:t>
      </w:r>
      <w:r>
        <w:rPr>
          <w:w w:val="105"/>
        </w:rPr>
        <w:t>be</w:t>
      </w:r>
      <w:r>
        <w:rPr>
          <w:spacing w:val="17"/>
          <w:w w:val="105"/>
        </w:rPr>
        <w:t> </w:t>
      </w:r>
      <w:r>
        <w:rPr>
          <w:w w:val="105"/>
        </w:rPr>
        <w:t>either</w:t>
      </w:r>
      <w:r>
        <w:rPr>
          <w:spacing w:val="16"/>
          <w:w w:val="105"/>
        </w:rPr>
        <w:t> </w:t>
      </w:r>
      <w:r>
        <w:rPr>
          <w:rFonts w:ascii="Arial MT"/>
          <w:w w:val="105"/>
        </w:rPr>
        <w:t>ON </w:t>
      </w:r>
      <w:r>
        <w:rPr>
          <w:w w:val="105"/>
        </w:rPr>
        <w:t>or </w:t>
      </w:r>
      <w:r>
        <w:rPr>
          <w:rFonts w:ascii="Arial MT"/>
          <w:w w:val="105"/>
        </w:rPr>
        <w:t>OFF </w:t>
      </w:r>
      <w:r>
        <w:rPr>
          <w:w w:val="105"/>
        </w:rPr>
        <w:t>when the sweep is set to </w:t>
      </w:r>
      <w:r>
        <w:rPr>
          <w:rFonts w:ascii="Arial MT"/>
          <w:w w:val="105"/>
        </w:rPr>
        <w:t>Hold</w:t>
      </w:r>
      <w:r>
        <w:rPr>
          <w:w w:val="105"/>
        </w:rPr>
        <w:t>. When set to </w:t>
      </w:r>
      <w:r>
        <w:rPr>
          <w:rFonts w:ascii="Arial MT"/>
          <w:w w:val="105"/>
        </w:rPr>
        <w:t>ON</w:t>
      </w:r>
      <w:r>
        <w:rPr>
          <w:w w:val="105"/>
        </w:rPr>
        <w:t>, the RF signal continues to be energized when the sweep is in hold. When set to </w:t>
      </w:r>
      <w:r>
        <w:rPr>
          <w:rFonts w:ascii="Arial MT"/>
          <w:w w:val="105"/>
        </w:rPr>
        <w:t>OFF</w:t>
      </w:r>
      <w:r>
        <w:rPr>
          <w:w w:val="105"/>
        </w:rPr>
        <w:t>, the RF signal is turned off during the hold condition. Note that if the RF</w:t>
      </w:r>
      <w:r>
        <w:rPr>
          <w:spacing w:val="40"/>
          <w:w w:val="105"/>
        </w:rPr>
        <w:t> </w:t>
      </w:r>
      <w:r>
        <w:rPr>
          <w:w w:val="105"/>
        </w:rPr>
        <w:t>has been turned </w:t>
      </w:r>
      <w:r>
        <w:rPr>
          <w:rFonts w:ascii="Arial MT"/>
          <w:w w:val="105"/>
        </w:rPr>
        <w:t>OFF </w:t>
      </w:r>
      <w:r>
        <w:rPr>
          <w:w w:val="105"/>
        </w:rPr>
        <w:t>during hold, then the sweep may require more</w:t>
      </w:r>
      <w:r>
        <w:rPr>
          <w:spacing w:val="80"/>
          <w:w w:val="105"/>
        </w:rPr>
        <w:t> </w:t>
      </w:r>
      <w:r>
        <w:rPr>
          <w:w w:val="105"/>
        </w:rPr>
        <w:t>time to stabilize when it is set to run.</w:t>
      </w:r>
    </w:p>
    <w:p>
      <w:pPr>
        <w:pStyle w:val="BodyText"/>
        <w:spacing w:before="107"/>
        <w:ind w:left="1915"/>
        <w:rPr>
          <w:rFonts w:ascii="Courier New"/>
        </w:rPr>
      </w:pPr>
      <w:r>
        <w:rPr>
          <w:rFonts w:ascii="Arial MT"/>
        </w:rPr>
        <w:t>Syntax</w:t>
      </w:r>
      <w:r>
        <w:rPr>
          <w:rFonts w:ascii="Arial MT"/>
          <w:spacing w:val="61"/>
          <w:w w:val="150"/>
        </w:rPr>
        <w:t> </w:t>
      </w:r>
      <w:r>
        <w:rPr>
          <w:rFonts w:ascii="Courier New"/>
        </w:rPr>
        <w:t>[:SENSe]:RFON[:STATe]</w:t>
      </w:r>
      <w:r>
        <w:rPr>
          <w:rFonts w:ascii="Courier New"/>
          <w:spacing w:val="-30"/>
        </w:rPr>
        <w:t> </w:t>
      </w:r>
      <w:r>
        <w:rPr>
          <w:rFonts w:ascii="Courier New"/>
          <w:spacing w:val="-2"/>
        </w:rPr>
        <w:t>ON|OFF|1|0</w:t>
      </w:r>
    </w:p>
    <w:p>
      <w:pPr>
        <w:pStyle w:val="BodyText"/>
        <w:spacing w:before="92"/>
        <w:ind w:left="1113"/>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&lt;boolean&gt;</w:t>
      </w:r>
      <w:r>
        <w:rPr>
          <w:rFonts w:ascii="Courier New"/>
          <w:spacing w:val="-9"/>
        </w:rPr>
        <w:t> </w:t>
      </w:r>
      <w:r>
        <w:rPr>
          <w:rFonts w:ascii="Courier New"/>
          <w:spacing w:val="-2"/>
        </w:rPr>
        <w:t>ON|OFF|1|0</w:t>
      </w:r>
    </w:p>
    <w:p>
      <w:pPr>
        <w:pStyle w:val="BodyText"/>
        <w:spacing w:before="93"/>
        <w:ind w:left="1024"/>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&lt;bNR1&gt;</w:t>
      </w:r>
      <w:r>
        <w:rPr>
          <w:rFonts w:ascii="Courier New"/>
          <w:spacing w:val="-28"/>
        </w:rPr>
        <w:t> </w:t>
      </w:r>
      <w:r>
        <w:rPr>
          <w:rFonts w:ascii="Courier New"/>
          <w:spacing w:val="-5"/>
        </w:rPr>
        <w:t>1|0</w:t>
      </w:r>
    </w:p>
    <w:p>
      <w:pPr>
        <w:pStyle w:val="BodyText"/>
        <w:spacing w:before="90"/>
        <w:ind w:left="1339"/>
      </w:pPr>
      <w:r>
        <w:rPr>
          <w:rFonts w:ascii="Arial MT"/>
          <w:spacing w:val="-2"/>
          <w:w w:val="105"/>
        </w:rPr>
        <w:t>Default</w:t>
      </w:r>
      <w:r>
        <w:rPr>
          <w:rFonts w:ascii="Arial MT"/>
          <w:spacing w:val="-13"/>
          <w:w w:val="105"/>
        </w:rPr>
        <w:t> </w:t>
      </w:r>
      <w:r>
        <w:rPr>
          <w:rFonts w:ascii="Arial MT"/>
          <w:spacing w:val="-2"/>
          <w:w w:val="105"/>
        </w:rPr>
        <w:t>Value</w:t>
      </w:r>
      <w:r>
        <w:rPr>
          <w:rFonts w:ascii="Arial MT"/>
          <w:spacing w:val="59"/>
          <w:w w:val="105"/>
        </w:rPr>
        <w:t> </w:t>
      </w:r>
      <w:r>
        <w:rPr>
          <w:spacing w:val="-5"/>
          <w:w w:val="105"/>
        </w:rPr>
        <w:t>ON</w:t>
      </w:r>
    </w:p>
    <w:p>
      <w:pPr>
        <w:pStyle w:val="BodyText"/>
        <w:spacing w:before="107"/>
        <w:ind w:left="857"/>
        <w:rPr>
          <w:rFonts w:ascii="Courier New"/>
        </w:rPr>
      </w:pPr>
      <w:r>
        <w:rPr>
          <w:rFonts w:ascii="Arial MT"/>
        </w:rPr>
        <w:t>Related</w:t>
      </w:r>
      <w:r>
        <w:rPr>
          <w:rFonts w:ascii="Arial MT"/>
          <w:spacing w:val="-4"/>
        </w:rPr>
        <w:t> </w:t>
      </w:r>
      <w:r>
        <w:rPr>
          <w:rFonts w:ascii="Arial MT"/>
        </w:rPr>
        <w:t>Command</w:t>
      </w:r>
      <w:r>
        <w:rPr>
          <w:rFonts w:ascii="Arial MT"/>
          <w:spacing w:val="74"/>
          <w:w w:val="150"/>
        </w:rPr>
        <w:t> </w:t>
      </w:r>
      <w:r>
        <w:rPr>
          <w:rFonts w:ascii="Courier New"/>
          <w:spacing w:val="-2"/>
        </w:rPr>
        <w:t>[:SENSe]:SWEep:TYPE</w:t>
      </w:r>
    </w:p>
    <w:p>
      <w:pPr>
        <w:pStyle w:val="BodyText"/>
        <w:spacing w:before="14"/>
        <w:ind w:left="2693"/>
        <w:rPr>
          <w:rFonts w:ascii="Courier New"/>
        </w:rPr>
      </w:pPr>
      <w:r>
        <w:rPr>
          <w:rFonts w:ascii="Courier New"/>
          <w:spacing w:val="-2"/>
        </w:rPr>
        <w:t>:INITiate:HOLD</w:t>
      </w:r>
    </w:p>
    <w:p>
      <w:pPr>
        <w:pStyle w:val="BodyText"/>
        <w:spacing w:before="91"/>
        <w:ind w:left="790"/>
        <w:rPr>
          <w:rFonts w:ascii="Arial MT"/>
        </w:rPr>
      </w:pPr>
      <w:r>
        <w:rPr>
          <w:rFonts w:ascii="Arial MT"/>
        </w:rPr>
        <w:t>Front</w:t>
      </w:r>
      <w:r>
        <w:rPr>
          <w:rFonts w:ascii="Arial MT"/>
          <w:spacing w:val="-2"/>
        </w:rPr>
        <w:t> </w:t>
      </w:r>
      <w:r>
        <w:rPr>
          <w:rFonts w:ascii="Arial MT"/>
        </w:rPr>
        <w:t>Panel Access</w:t>
      </w:r>
      <w:r>
        <w:rPr>
          <w:rFonts w:ascii="Arial MT"/>
          <w:spacing w:val="28"/>
        </w:rPr>
        <w:t>  </w:t>
      </w:r>
      <w:r>
        <w:rPr>
          <w:rFonts w:ascii="Arial"/>
          <w:b/>
        </w:rPr>
        <w:t>Shift</w:t>
      </w:r>
      <w:r>
        <w:rPr>
          <w:rFonts w:ascii="Arial"/>
          <w:b/>
          <w:spacing w:val="-1"/>
        </w:rPr>
        <w:t> </w:t>
      </w:r>
      <w:r>
        <w:rPr>
          <w:rFonts w:ascii="Arial"/>
          <w:b/>
        </w:rPr>
        <w:t>3</w:t>
      </w:r>
      <w:r>
        <w:rPr>
          <w:rFonts w:ascii="Arial"/>
          <w:b/>
          <w:spacing w:val="-1"/>
        </w:rPr>
        <w:t> </w:t>
      </w:r>
      <w:r>
        <w:rPr/>
        <w:t>(Sweep),</w:t>
      </w:r>
      <w:r>
        <w:rPr>
          <w:spacing w:val="9"/>
        </w:rPr>
        <w:t> </w:t>
      </w:r>
      <w:r>
        <w:rPr>
          <w:rFonts w:ascii="Arial MT"/>
        </w:rPr>
        <w:t>RF</w:t>
      </w:r>
      <w:r>
        <w:rPr>
          <w:rFonts w:ascii="Arial MT"/>
          <w:spacing w:val="-1"/>
        </w:rPr>
        <w:t> </w:t>
      </w:r>
      <w:r>
        <w:rPr>
          <w:rFonts w:ascii="Arial MT"/>
        </w:rPr>
        <w:t>Pwr</w:t>
      </w:r>
      <w:r>
        <w:rPr>
          <w:rFonts w:ascii="Arial MT"/>
          <w:spacing w:val="-1"/>
        </w:rPr>
        <w:t> </w:t>
      </w:r>
      <w:r>
        <w:rPr>
          <w:rFonts w:ascii="Arial MT"/>
        </w:rPr>
        <w:t>in </w:t>
      </w:r>
      <w:r>
        <w:rPr>
          <w:rFonts w:ascii="Arial MT"/>
          <w:spacing w:val="-4"/>
        </w:rPr>
        <w:t>Hold</w:t>
      </w:r>
    </w:p>
    <w:p>
      <w:pPr>
        <w:pStyle w:val="BodyText"/>
        <w:spacing w:after="0"/>
        <w:rPr>
          <w:rFonts w:ascii="Arial MT"/>
        </w:rPr>
        <w:sectPr>
          <w:headerReference w:type="default" r:id="rId145"/>
          <w:headerReference w:type="even" r:id="rId146"/>
          <w:footerReference w:type="default" r:id="rId147"/>
          <w:footerReference w:type="even" r:id="rId148"/>
          <w:pgSz w:w="10320" w:h="14560"/>
          <w:pgMar w:header="514" w:footer="570" w:top="780" w:bottom="760" w:left="425" w:right="425"/>
          <w:pgNumType w:start="131"/>
        </w:sectPr>
      </w:pPr>
    </w:p>
    <w:p>
      <w:pPr>
        <w:pStyle w:val="Heading2"/>
        <w:numPr>
          <w:ilvl w:val="1"/>
          <w:numId w:val="18"/>
        </w:numPr>
        <w:tabs>
          <w:tab w:pos="993" w:val="left" w:leader="none"/>
        </w:tabs>
        <w:spacing w:line="240" w:lineRule="auto" w:before="206" w:after="0"/>
        <w:ind w:left="993" w:right="0" w:hanging="851"/>
        <w:jc w:val="left"/>
      </w:pPr>
      <w:bookmarkStart w:name="3-29 [:SENSe]:ROSCillator Subsystem" w:id="575"/>
      <w:bookmarkEnd w:id="575"/>
      <w:r>
        <w:rPr>
          <w:b w:val="0"/>
        </w:rPr>
      </w:r>
      <w:bookmarkStart w:name="_bookmark367" w:id="576"/>
      <w:bookmarkEnd w:id="576"/>
      <w:r>
        <w:rPr>
          <w:b w:val="0"/>
        </w:rPr>
      </w:r>
      <w:r>
        <w:rPr>
          <w:spacing w:val="-2"/>
        </w:rPr>
        <w:t>[:SENSe]:ROSCillator</w:t>
      </w:r>
      <w:r>
        <w:rPr>
          <w:spacing w:val="10"/>
        </w:rPr>
        <w:t> </w:t>
      </w:r>
      <w:r>
        <w:rPr>
          <w:spacing w:val="-2"/>
        </w:rPr>
        <w:t>Subsystem</w:t>
      </w:r>
    </w:p>
    <w:p>
      <w:pPr>
        <w:pStyle w:val="BodyText"/>
        <w:spacing w:before="137"/>
        <w:ind w:left="142"/>
      </w:pPr>
      <w:r>
        <w:rPr>
          <w:w w:val="105"/>
        </w:rPr>
        <w:t>This</w:t>
      </w:r>
      <w:r>
        <w:rPr>
          <w:spacing w:val="11"/>
          <w:w w:val="105"/>
        </w:rPr>
        <w:t> </w:t>
      </w:r>
      <w:r>
        <w:rPr>
          <w:w w:val="105"/>
        </w:rPr>
        <w:t>subsystem</w:t>
      </w:r>
      <w:r>
        <w:rPr>
          <w:spacing w:val="12"/>
          <w:w w:val="105"/>
        </w:rPr>
        <w:t> </w:t>
      </w:r>
      <w:r>
        <w:rPr>
          <w:w w:val="105"/>
        </w:rPr>
        <w:t>contains</w:t>
      </w:r>
      <w:r>
        <w:rPr>
          <w:spacing w:val="11"/>
          <w:w w:val="105"/>
        </w:rPr>
        <w:t> </w:t>
      </w:r>
      <w:r>
        <w:rPr>
          <w:w w:val="105"/>
        </w:rPr>
        <w:t>commands</w:t>
      </w:r>
      <w:r>
        <w:rPr>
          <w:spacing w:val="12"/>
          <w:w w:val="105"/>
        </w:rPr>
        <w:t> </w:t>
      </w:r>
      <w:r>
        <w:rPr>
          <w:w w:val="105"/>
        </w:rPr>
        <w:t>that</w:t>
      </w:r>
      <w:r>
        <w:rPr>
          <w:spacing w:val="11"/>
          <w:w w:val="105"/>
        </w:rPr>
        <w:t> </w:t>
      </w:r>
      <w:r>
        <w:rPr>
          <w:w w:val="105"/>
        </w:rPr>
        <w:t>allow</w:t>
      </w:r>
      <w:r>
        <w:rPr>
          <w:spacing w:val="11"/>
          <w:w w:val="105"/>
        </w:rPr>
        <w:t> </w:t>
      </w:r>
      <w:r>
        <w:rPr>
          <w:w w:val="105"/>
        </w:rPr>
        <w:t>control</w:t>
      </w:r>
      <w:r>
        <w:rPr>
          <w:spacing w:val="11"/>
          <w:w w:val="105"/>
        </w:rPr>
        <w:t> </w:t>
      </w:r>
      <w:r>
        <w:rPr>
          <w:w w:val="105"/>
        </w:rPr>
        <w:t>of</w:t>
      </w:r>
      <w:r>
        <w:rPr>
          <w:spacing w:val="13"/>
          <w:w w:val="105"/>
        </w:rPr>
        <w:t> </w:t>
      </w:r>
      <w:r>
        <w:rPr>
          <w:w w:val="105"/>
        </w:rPr>
        <w:t>the</w:t>
      </w:r>
      <w:r>
        <w:rPr>
          <w:spacing w:val="12"/>
          <w:w w:val="105"/>
        </w:rPr>
        <w:t> </w:t>
      </w:r>
      <w:r>
        <w:rPr>
          <w:w w:val="105"/>
        </w:rPr>
        <w:t>reference</w:t>
      </w:r>
      <w:r>
        <w:rPr>
          <w:spacing w:val="12"/>
          <w:w w:val="105"/>
        </w:rPr>
        <w:t> </w:t>
      </w:r>
      <w:r>
        <w:rPr>
          <w:w w:val="105"/>
        </w:rPr>
        <w:t>frequency</w:t>
      </w:r>
      <w:r>
        <w:rPr>
          <w:spacing w:val="12"/>
          <w:w w:val="105"/>
        </w:rPr>
        <w:t> </w:t>
      </w:r>
      <w:r>
        <w:rPr>
          <w:spacing w:val="-2"/>
          <w:w w:val="105"/>
        </w:rPr>
        <w:t>oscillator.</w:t>
      </w:r>
    </w:p>
    <w:p>
      <w:pPr>
        <w:pStyle w:val="BodyText"/>
        <w:spacing w:before="122"/>
      </w:pPr>
    </w:p>
    <w:p>
      <w:pPr>
        <w:pStyle w:val="Heading4"/>
        <w:spacing w:before="1"/>
        <w:rPr>
          <w:rFonts w:ascii="Arial"/>
        </w:rPr>
      </w:pPr>
      <w:bookmarkStart w:name="Reference Frequency Oscillator" w:id="577"/>
      <w:bookmarkEnd w:id="577"/>
      <w:r>
        <w:rPr>
          <w:b w:val="0"/>
        </w:rPr>
      </w:r>
      <w:bookmarkStart w:name="_bookmark368" w:id="578"/>
      <w:bookmarkEnd w:id="578"/>
      <w:r>
        <w:rPr>
          <w:b w:val="0"/>
        </w:rPr>
      </w:r>
      <w:r>
        <w:rPr>
          <w:rFonts w:ascii="Arial"/>
        </w:rPr>
        <w:t>Reference</w:t>
      </w:r>
      <w:r>
        <w:rPr>
          <w:rFonts w:ascii="Arial"/>
          <w:spacing w:val="-8"/>
        </w:rPr>
        <w:t> </w:t>
      </w:r>
      <w:r>
        <w:rPr>
          <w:rFonts w:ascii="Arial"/>
        </w:rPr>
        <w:t>Frequency</w:t>
      </w:r>
      <w:r>
        <w:rPr>
          <w:rFonts w:ascii="Arial"/>
          <w:spacing w:val="-8"/>
        </w:rPr>
        <w:t> </w:t>
      </w:r>
      <w:r>
        <w:rPr>
          <w:rFonts w:ascii="Arial"/>
          <w:spacing w:val="-2"/>
        </w:rPr>
        <w:t>Oscillator</w:t>
      </w:r>
    </w:p>
    <w:p>
      <w:pPr>
        <w:pStyle w:val="BodyText"/>
        <w:spacing w:before="33"/>
        <w:rPr>
          <w:rFonts w:ascii="Arial"/>
          <w:b/>
          <w:sz w:val="24"/>
        </w:rPr>
      </w:pPr>
    </w:p>
    <w:p>
      <w:pPr>
        <w:spacing w:before="0"/>
        <w:ind w:left="142" w:right="0" w:firstLine="0"/>
        <w:jc w:val="left"/>
        <w:rPr>
          <w:rFonts w:ascii="Courier New"/>
          <w:b/>
          <w:sz w:val="24"/>
        </w:rPr>
      </w:pPr>
      <w:bookmarkStart w:name="_bookmark369" w:id="579"/>
      <w:bookmarkEnd w:id="579"/>
      <w:r>
        <w:rPr/>
      </w:r>
      <w:r>
        <w:rPr>
          <w:rFonts w:ascii="Courier New"/>
          <w:b/>
          <w:spacing w:val="-2"/>
          <w:sz w:val="24"/>
        </w:rPr>
        <w:t>:SENSe:ROSCillator[:SOURce]</w:t>
      </w:r>
    </w:p>
    <w:p>
      <w:pPr>
        <w:pStyle w:val="BodyText"/>
        <w:spacing w:line="244" w:lineRule="auto" w:before="92"/>
        <w:ind w:left="2127" w:right="801" w:hanging="1226"/>
      </w:pPr>
      <w:r>
        <w:rPr>
          <w:rFonts w:ascii="Arial MT" w:hAnsi="Arial MT"/>
          <w:w w:val="105"/>
        </w:rPr>
        <w:t>Description:</w:t>
      </w:r>
      <w:r>
        <w:rPr>
          <w:rFonts w:ascii="Arial MT" w:hAnsi="Arial MT"/>
          <w:spacing w:val="80"/>
          <w:w w:val="105"/>
        </w:rPr>
        <w:t> </w:t>
      </w:r>
      <w:r>
        <w:rPr>
          <w:w w:val="105"/>
        </w:rPr>
        <w:t>Sets the reference frequency oscillator source to either INTernal or EXTernal.</w:t>
      </w:r>
      <w:r>
        <w:rPr>
          <w:spacing w:val="26"/>
          <w:w w:val="105"/>
        </w:rPr>
        <w:t> </w:t>
      </w:r>
      <w:r>
        <w:rPr>
          <w:w w:val="105"/>
        </w:rPr>
        <w:t>The</w:t>
      </w:r>
      <w:r>
        <w:rPr>
          <w:spacing w:val="27"/>
          <w:w w:val="105"/>
        </w:rPr>
        <w:t> </w:t>
      </w:r>
      <w:r>
        <w:rPr>
          <w:w w:val="105"/>
        </w:rPr>
        <w:t>query</w:t>
      </w:r>
      <w:r>
        <w:rPr>
          <w:spacing w:val="27"/>
          <w:w w:val="105"/>
        </w:rPr>
        <w:t> </w:t>
      </w:r>
      <w:r>
        <w:rPr>
          <w:w w:val="105"/>
        </w:rPr>
        <w:t>version</w:t>
      </w:r>
      <w:r>
        <w:rPr>
          <w:spacing w:val="26"/>
          <w:w w:val="105"/>
        </w:rPr>
        <w:t> </w:t>
      </w:r>
      <w:r>
        <w:rPr>
          <w:w w:val="105"/>
        </w:rPr>
        <w:t>of</w:t>
      </w:r>
      <w:r>
        <w:rPr>
          <w:spacing w:val="26"/>
          <w:w w:val="105"/>
        </w:rPr>
        <w:t> </w:t>
      </w:r>
      <w:r>
        <w:rPr>
          <w:w w:val="105"/>
        </w:rPr>
        <w:t>this</w:t>
      </w:r>
      <w:r>
        <w:rPr>
          <w:spacing w:val="26"/>
          <w:w w:val="105"/>
        </w:rPr>
        <w:t> </w:t>
      </w:r>
      <w:r>
        <w:rPr>
          <w:w w:val="105"/>
        </w:rPr>
        <w:t>command</w:t>
      </w:r>
      <w:r>
        <w:rPr>
          <w:spacing w:val="26"/>
          <w:w w:val="105"/>
        </w:rPr>
        <w:t> </w:t>
      </w:r>
      <w:r>
        <w:rPr>
          <w:w w:val="105"/>
        </w:rPr>
        <w:t>returns</w:t>
      </w:r>
      <w:r>
        <w:rPr>
          <w:spacing w:val="27"/>
          <w:w w:val="105"/>
        </w:rPr>
        <w:t> </w:t>
      </w:r>
      <w:r>
        <w:rPr>
          <w:w w:val="105"/>
        </w:rPr>
        <w:t>the</w:t>
      </w:r>
      <w:r>
        <w:rPr>
          <w:spacing w:val="26"/>
          <w:w w:val="105"/>
        </w:rPr>
        <w:t> </w:t>
      </w:r>
      <w:r>
        <w:rPr>
          <w:w w:val="105"/>
        </w:rPr>
        <w:t>string</w:t>
      </w:r>
      <w:r>
        <w:rPr>
          <w:spacing w:val="26"/>
          <w:w w:val="105"/>
        </w:rPr>
        <w:t> </w:t>
      </w:r>
      <w:r>
        <w:rPr>
          <w:w w:val="105"/>
        </w:rPr>
        <w:t>“INT” if the current reference oscillator source is set to internal and returns</w:t>
      </w:r>
      <w:r>
        <w:rPr>
          <w:spacing w:val="80"/>
          <w:w w:val="105"/>
        </w:rPr>
        <w:t> </w:t>
      </w:r>
      <w:r>
        <w:rPr>
          <w:w w:val="105"/>
        </w:rPr>
        <w:t>the</w:t>
      </w:r>
      <w:r>
        <w:rPr>
          <w:spacing w:val="40"/>
          <w:w w:val="105"/>
        </w:rPr>
        <w:t> </w:t>
      </w:r>
      <w:r>
        <w:rPr>
          <w:w w:val="105"/>
        </w:rPr>
        <w:t>string</w:t>
      </w:r>
      <w:r>
        <w:rPr>
          <w:spacing w:val="40"/>
          <w:w w:val="105"/>
        </w:rPr>
        <w:t> </w:t>
      </w:r>
      <w:r>
        <w:rPr>
          <w:w w:val="105"/>
        </w:rPr>
        <w:t>“EXT”</w:t>
      </w:r>
      <w:r>
        <w:rPr>
          <w:spacing w:val="40"/>
          <w:w w:val="105"/>
        </w:rPr>
        <w:t> </w:t>
      </w:r>
      <w:r>
        <w:rPr>
          <w:w w:val="105"/>
        </w:rPr>
        <w:t>if</w:t>
      </w:r>
      <w:r>
        <w:rPr>
          <w:spacing w:val="40"/>
          <w:w w:val="105"/>
        </w:rPr>
        <w:t> </w:t>
      </w:r>
      <w:r>
        <w:rPr>
          <w:w w:val="105"/>
        </w:rPr>
        <w:t>it</w:t>
      </w:r>
      <w:r>
        <w:rPr>
          <w:spacing w:val="40"/>
          <w:w w:val="105"/>
        </w:rPr>
        <w:t> </w:t>
      </w:r>
      <w:r>
        <w:rPr>
          <w:w w:val="105"/>
        </w:rPr>
        <w:t>is</w:t>
      </w:r>
      <w:r>
        <w:rPr>
          <w:spacing w:val="40"/>
          <w:w w:val="105"/>
        </w:rPr>
        <w:t> </w:t>
      </w:r>
      <w:r>
        <w:rPr>
          <w:w w:val="105"/>
        </w:rPr>
        <w:t>currently</w:t>
      </w:r>
      <w:r>
        <w:rPr>
          <w:spacing w:val="40"/>
          <w:w w:val="105"/>
        </w:rPr>
        <w:t> </w:t>
      </w:r>
      <w:r>
        <w:rPr>
          <w:w w:val="105"/>
        </w:rPr>
        <w:t>set</w:t>
      </w:r>
      <w:r>
        <w:rPr>
          <w:spacing w:val="40"/>
          <w:w w:val="105"/>
        </w:rPr>
        <w:t> </w:t>
      </w:r>
      <w:r>
        <w:rPr>
          <w:w w:val="105"/>
        </w:rPr>
        <w:t>to</w:t>
      </w:r>
      <w:r>
        <w:rPr>
          <w:spacing w:val="40"/>
          <w:w w:val="105"/>
        </w:rPr>
        <w:t> </w:t>
      </w:r>
      <w:r>
        <w:rPr>
          <w:w w:val="105"/>
        </w:rPr>
        <w:t>external.</w:t>
      </w:r>
    </w:p>
    <w:p>
      <w:pPr>
        <w:pStyle w:val="BodyText"/>
        <w:spacing w:before="106"/>
        <w:ind w:left="1293"/>
        <w:rPr>
          <w:rFonts w:ascii="Courier New"/>
        </w:rPr>
      </w:pPr>
      <w:r>
        <w:rPr>
          <w:rFonts w:ascii="Arial MT"/>
        </w:rPr>
        <w:t>Syntax:</w:t>
      </w:r>
      <w:r>
        <w:rPr>
          <w:rFonts w:ascii="Arial MT"/>
          <w:spacing w:val="60"/>
          <w:w w:val="150"/>
        </w:rPr>
        <w:t> </w:t>
      </w:r>
      <w:r>
        <w:rPr>
          <w:rFonts w:ascii="Courier New"/>
        </w:rPr>
        <w:t>:SENSe:ROSCillator[:SOURce]</w:t>
      </w:r>
      <w:r>
        <w:rPr>
          <w:rFonts w:ascii="Courier New"/>
          <w:spacing w:val="-18"/>
        </w:rPr>
        <w:t> </w:t>
      </w:r>
      <w:r>
        <w:rPr>
          <w:rFonts w:ascii="Courier New"/>
          <w:spacing w:val="-2"/>
        </w:rPr>
        <w:t>INTernal|EXTernal</w:t>
      </w:r>
    </w:p>
    <w:p>
      <w:pPr>
        <w:pStyle w:val="BodyText"/>
        <w:spacing w:before="13"/>
        <w:ind w:left="2127"/>
        <w:rPr>
          <w:rFonts w:ascii="Courier New"/>
        </w:rPr>
      </w:pPr>
      <w:r>
        <w:rPr>
          <w:rFonts w:ascii="Courier New"/>
          <w:spacing w:val="-2"/>
        </w:rPr>
        <w:t>:SENSe:ROSCillator[:SOURce]?</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INTernal|EXTernal</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INT|EXT</w:t>
      </w:r>
    </w:p>
    <w:p>
      <w:pPr>
        <w:pStyle w:val="BodyText"/>
        <w:spacing w:before="90"/>
        <w:ind w:right="6963"/>
        <w:jc w:val="right"/>
      </w:pPr>
      <w:r>
        <w:rPr>
          <w:rFonts w:ascii="Arial MT"/>
        </w:rPr>
        <w:t>Default</w:t>
      </w:r>
      <w:r>
        <w:rPr>
          <w:rFonts w:ascii="Arial MT"/>
          <w:spacing w:val="-7"/>
        </w:rPr>
        <w:t> </w:t>
      </w:r>
      <w:r>
        <w:rPr>
          <w:rFonts w:ascii="Arial MT"/>
        </w:rPr>
        <w:t>Value:</w:t>
      </w:r>
      <w:r>
        <w:rPr>
          <w:rFonts w:ascii="Arial MT"/>
          <w:spacing w:val="65"/>
          <w:w w:val="150"/>
        </w:rPr>
        <w:t> </w:t>
      </w:r>
      <w:r>
        <w:rPr>
          <w:spacing w:val="-5"/>
        </w:rPr>
        <w:t>INT</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5"/>
        </w:rPr>
        <w:t>  </w:t>
      </w:r>
      <w:r>
        <w:rPr>
          <w:rFonts w:ascii="Arial"/>
          <w:b/>
        </w:rPr>
        <w:t>Shift-8</w:t>
      </w:r>
      <w:r>
        <w:rPr>
          <w:rFonts w:ascii="Arial"/>
          <w:b/>
          <w:spacing w:val="5"/>
        </w:rPr>
        <w:t> </w:t>
      </w:r>
      <w:r>
        <w:rPr/>
        <w:t>(System),</w:t>
      </w:r>
      <w:r>
        <w:rPr>
          <w:spacing w:val="16"/>
        </w:rPr>
        <w:t> </w:t>
      </w:r>
      <w:r>
        <w:rPr>
          <w:rFonts w:ascii="Arial MT"/>
        </w:rPr>
        <w:t>Application</w:t>
      </w:r>
      <w:r>
        <w:rPr/>
        <w:t>,</w:t>
      </w:r>
      <w:r>
        <w:rPr>
          <w:spacing w:val="15"/>
        </w:rPr>
        <w:t> </w:t>
      </w:r>
      <w:r>
        <w:rPr>
          <w:rFonts w:ascii="Arial MT"/>
        </w:rPr>
        <w:t>External</w:t>
      </w:r>
      <w:r>
        <w:rPr>
          <w:rFonts w:ascii="Arial MT"/>
          <w:spacing w:val="4"/>
        </w:rPr>
        <w:t> </w:t>
      </w:r>
      <w:r>
        <w:rPr>
          <w:rFonts w:ascii="Arial MT"/>
          <w:spacing w:val="-2"/>
        </w:rPr>
        <w:t>Reference</w:t>
      </w:r>
    </w:p>
    <w:p>
      <w:pPr>
        <w:pStyle w:val="BodyText"/>
        <w:rPr>
          <w:rFonts w:ascii="Arial MT"/>
        </w:rPr>
      </w:pPr>
    </w:p>
    <w:p>
      <w:pPr>
        <w:pStyle w:val="BodyText"/>
        <w:rPr>
          <w:rFonts w:ascii="Arial MT"/>
        </w:rPr>
      </w:pPr>
    </w:p>
    <w:p>
      <w:pPr>
        <w:pStyle w:val="BodyText"/>
        <w:spacing w:before="7"/>
        <w:rPr>
          <w:rFonts w:ascii="Arial MT"/>
        </w:rPr>
      </w:pPr>
    </w:p>
    <w:p>
      <w:pPr>
        <w:pStyle w:val="Heading4"/>
        <w:spacing w:before="1"/>
        <w:rPr>
          <w:rFonts w:ascii="Arial"/>
        </w:rPr>
      </w:pPr>
      <w:bookmarkStart w:name="External Reference Oscillator Frequency" w:id="580"/>
      <w:bookmarkEnd w:id="580"/>
      <w:r>
        <w:rPr>
          <w:b w:val="0"/>
        </w:rPr>
      </w:r>
      <w:bookmarkStart w:name="_bookmark370" w:id="581"/>
      <w:bookmarkEnd w:id="581"/>
      <w:r>
        <w:rPr>
          <w:b w:val="0"/>
        </w:rPr>
      </w:r>
      <w:r>
        <w:rPr>
          <w:rFonts w:ascii="Arial"/>
        </w:rPr>
        <w:t>External</w:t>
      </w:r>
      <w:r>
        <w:rPr>
          <w:rFonts w:ascii="Arial"/>
          <w:spacing w:val="-8"/>
        </w:rPr>
        <w:t> </w:t>
      </w:r>
      <w:r>
        <w:rPr>
          <w:rFonts w:ascii="Arial"/>
        </w:rPr>
        <w:t>Reference</w:t>
      </w:r>
      <w:r>
        <w:rPr>
          <w:rFonts w:ascii="Arial"/>
          <w:spacing w:val="-8"/>
        </w:rPr>
        <w:t> </w:t>
      </w:r>
      <w:r>
        <w:rPr>
          <w:rFonts w:ascii="Arial"/>
        </w:rPr>
        <w:t>Oscillator</w:t>
      </w:r>
      <w:r>
        <w:rPr>
          <w:rFonts w:ascii="Arial"/>
          <w:spacing w:val="-8"/>
        </w:rPr>
        <w:t> </w:t>
      </w:r>
      <w:r>
        <w:rPr>
          <w:rFonts w:ascii="Arial"/>
          <w:spacing w:val="-2"/>
        </w:rPr>
        <w:t>Frequency</w:t>
      </w:r>
    </w:p>
    <w:p>
      <w:pPr>
        <w:pStyle w:val="BodyText"/>
        <w:spacing w:before="33"/>
        <w:rPr>
          <w:rFonts w:ascii="Arial"/>
          <w:b/>
          <w:sz w:val="24"/>
        </w:rPr>
      </w:pPr>
    </w:p>
    <w:p>
      <w:pPr>
        <w:spacing w:before="0"/>
        <w:ind w:left="142" w:right="0" w:firstLine="0"/>
        <w:jc w:val="left"/>
        <w:rPr>
          <w:rFonts w:ascii="Courier New"/>
          <w:b/>
          <w:sz w:val="24"/>
        </w:rPr>
      </w:pPr>
      <w:bookmarkStart w:name="_bookmark371" w:id="582"/>
      <w:bookmarkEnd w:id="582"/>
      <w:r>
        <w:rPr/>
      </w:r>
      <w:r>
        <w:rPr>
          <w:rFonts w:ascii="Courier New"/>
          <w:b/>
          <w:spacing w:val="-2"/>
          <w:sz w:val="24"/>
        </w:rPr>
        <w:t>:SENSe:ROSCillator:EXTernal:FREQuency?</w:t>
      </w:r>
    </w:p>
    <w:p>
      <w:pPr>
        <w:pStyle w:val="BodyText"/>
        <w:spacing w:before="91"/>
        <w:ind w:left="902"/>
      </w:pPr>
      <w:r>
        <w:rPr>
          <w:rFonts w:ascii="Arial MT"/>
          <w:w w:val="105"/>
        </w:rPr>
        <w:t>Description:</w:t>
      </w:r>
      <w:r>
        <w:rPr>
          <w:rFonts w:ascii="Arial MT"/>
          <w:spacing w:val="77"/>
          <w:w w:val="150"/>
        </w:rPr>
        <w:t> </w:t>
      </w:r>
      <w:r>
        <w:rPr>
          <w:w w:val="105"/>
        </w:rPr>
        <w:t>Query</w:t>
      </w:r>
      <w:r>
        <w:rPr>
          <w:spacing w:val="6"/>
          <w:w w:val="105"/>
        </w:rPr>
        <w:t> </w:t>
      </w:r>
      <w:r>
        <w:rPr>
          <w:w w:val="105"/>
        </w:rPr>
        <w:t>for</w:t>
      </w:r>
      <w:r>
        <w:rPr>
          <w:spacing w:val="6"/>
          <w:w w:val="105"/>
        </w:rPr>
        <w:t> </w:t>
      </w:r>
      <w:r>
        <w:rPr>
          <w:w w:val="105"/>
        </w:rPr>
        <w:t>the</w:t>
      </w:r>
      <w:r>
        <w:rPr>
          <w:spacing w:val="6"/>
          <w:w w:val="105"/>
        </w:rPr>
        <w:t> </w:t>
      </w:r>
      <w:r>
        <w:rPr>
          <w:w w:val="105"/>
        </w:rPr>
        <w:t>frequency</w:t>
      </w:r>
      <w:r>
        <w:rPr>
          <w:spacing w:val="6"/>
          <w:w w:val="105"/>
        </w:rPr>
        <w:t> </w:t>
      </w:r>
      <w:r>
        <w:rPr>
          <w:w w:val="105"/>
        </w:rPr>
        <w:t>of</w:t>
      </w:r>
      <w:r>
        <w:rPr>
          <w:spacing w:val="5"/>
          <w:w w:val="105"/>
        </w:rPr>
        <w:t> </w:t>
      </w:r>
      <w:r>
        <w:rPr>
          <w:w w:val="105"/>
        </w:rPr>
        <w:t>the</w:t>
      </w:r>
      <w:r>
        <w:rPr>
          <w:spacing w:val="8"/>
          <w:w w:val="105"/>
        </w:rPr>
        <w:t> </w:t>
      </w:r>
      <w:r>
        <w:rPr>
          <w:w w:val="105"/>
        </w:rPr>
        <w:t>external</w:t>
      </w:r>
      <w:r>
        <w:rPr>
          <w:spacing w:val="7"/>
          <w:w w:val="105"/>
        </w:rPr>
        <w:t> </w:t>
      </w:r>
      <w:r>
        <w:rPr>
          <w:w w:val="105"/>
        </w:rPr>
        <w:t>reference</w:t>
      </w:r>
      <w:r>
        <w:rPr>
          <w:spacing w:val="6"/>
          <w:w w:val="105"/>
        </w:rPr>
        <w:t> </w:t>
      </w:r>
      <w:r>
        <w:rPr>
          <w:spacing w:val="-2"/>
          <w:w w:val="105"/>
        </w:rPr>
        <w:t>oscillator.</w:t>
      </w:r>
    </w:p>
    <w:p>
      <w:pPr>
        <w:pStyle w:val="BodyText"/>
        <w:spacing w:before="108"/>
        <w:ind w:left="1293"/>
        <w:rPr>
          <w:rFonts w:ascii="Courier New"/>
        </w:rPr>
      </w:pPr>
      <w:r>
        <w:rPr>
          <w:rFonts w:ascii="Arial MT"/>
        </w:rPr>
        <w:t>Syntax:</w:t>
      </w:r>
      <w:r>
        <w:rPr>
          <w:rFonts w:ascii="Arial MT"/>
          <w:spacing w:val="76"/>
          <w:w w:val="150"/>
        </w:rPr>
        <w:t> </w:t>
      </w:r>
      <w:r>
        <w:rPr>
          <w:rFonts w:ascii="Courier New"/>
          <w:spacing w:val="-2"/>
        </w:rPr>
        <w:t>:SENSe:ROSCillator:EXTernal:FREQuency?</w:t>
      </w:r>
    </w:p>
    <w:p>
      <w:pPr>
        <w:pStyle w:val="BodyText"/>
        <w:spacing w:before="13"/>
        <w:ind w:left="2127"/>
        <w:rPr>
          <w:rFonts w:ascii="Courier New"/>
        </w:rPr>
      </w:pPr>
      <w:r>
        <w:rPr>
          <w:rFonts w:ascii="Courier New"/>
          <w:spacing w:val="-2"/>
        </w:rPr>
        <w:t>:SENS:ROSC:EXT:FREQ?</w:t>
      </w:r>
    </w:p>
    <w:p>
      <w:pPr>
        <w:pStyle w:val="BodyText"/>
        <w:spacing w:before="91"/>
        <w:ind w:left="490"/>
      </w:pPr>
      <w:r>
        <w:rPr>
          <w:rFonts w:ascii="Arial MT"/>
        </w:rPr>
        <w:t>Cmd</w:t>
      </w:r>
      <w:r>
        <w:rPr>
          <w:rFonts w:ascii="Arial MT"/>
          <w:spacing w:val="6"/>
        </w:rPr>
        <w:t> </w:t>
      </w:r>
      <w:r>
        <w:rPr>
          <w:rFonts w:ascii="Arial MT"/>
        </w:rPr>
        <w:t>Parameter:</w:t>
      </w:r>
      <w:r>
        <w:rPr>
          <w:rFonts w:ascii="Arial MT"/>
          <w:spacing w:val="39"/>
        </w:rPr>
        <w:t>  </w:t>
      </w:r>
      <w:r>
        <w:rPr/>
        <w:t>NA</w:t>
      </w:r>
      <w:r>
        <w:rPr>
          <w:spacing w:val="19"/>
        </w:rPr>
        <w:t> </w:t>
      </w:r>
      <w:r>
        <w:rPr/>
        <w:t>(query</w:t>
      </w:r>
      <w:r>
        <w:rPr>
          <w:spacing w:val="17"/>
        </w:rPr>
        <w:t> </w:t>
      </w:r>
      <w:r>
        <w:rPr>
          <w:spacing w:val="-2"/>
        </w:rPr>
        <w:t>only)</w:t>
      </w:r>
    </w:p>
    <w:p>
      <w:pPr>
        <w:pStyle w:val="BodyText"/>
        <w:spacing w:before="107"/>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&lt;NR3&gt;</w:t>
      </w:r>
      <w:r>
        <w:rPr>
          <w:rFonts w:ascii="Courier New"/>
          <w:spacing w:val="-8"/>
        </w:rPr>
        <w:t> </w:t>
      </w:r>
      <w:r>
        <w:rPr>
          <w:rFonts w:ascii="Courier New"/>
        </w:rPr>
        <w:t>&lt;freq&gt;</w:t>
      </w:r>
      <w:r>
        <w:rPr>
          <w:rFonts w:ascii="Courier New"/>
          <w:spacing w:val="-7"/>
        </w:rPr>
        <w:t> </w:t>
      </w:r>
      <w:r>
        <w:rPr>
          <w:rFonts w:ascii="Courier New"/>
          <w:spacing w:val="-2"/>
        </w:rPr>
        <w:t>(hertz)</w:t>
      </w:r>
    </w:p>
    <w:p>
      <w:pPr>
        <w:pStyle w:val="BodyText"/>
        <w:spacing w:before="90"/>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right="7021"/>
        <w:jc w:val="right"/>
        <w:rPr>
          <w:b/>
        </w:rPr>
      </w:pPr>
      <w:r>
        <w:rPr>
          <w:rFonts w:ascii="Arial MT"/>
          <w:w w:val="105"/>
        </w:rPr>
        <w:t>Access:</w:t>
      </w:r>
      <w:r>
        <w:rPr>
          <w:rFonts w:ascii="Arial MT"/>
          <w:spacing w:val="70"/>
          <w:w w:val="105"/>
        </w:rPr>
        <w:t> </w:t>
      </w:r>
      <w:r>
        <w:rPr>
          <w:b/>
          <w:spacing w:val="-5"/>
          <w:w w:val="105"/>
        </w:rPr>
        <w:t>NA</w:t>
      </w:r>
    </w:p>
    <w:p>
      <w:pPr>
        <w:pStyle w:val="BodyText"/>
        <w:spacing w:after="0"/>
        <w:jc w:val="right"/>
        <w:rPr>
          <w:b/>
        </w:rPr>
        <w:sectPr>
          <w:pgSz w:w="10320" w:h="14560"/>
          <w:pgMar w:header="514" w:footer="570" w:top="780" w:bottom="760" w:left="425" w:right="425"/>
        </w:sectPr>
      </w:pPr>
    </w:p>
    <w:p>
      <w:pPr>
        <w:pStyle w:val="Heading2"/>
        <w:numPr>
          <w:ilvl w:val="1"/>
          <w:numId w:val="18"/>
        </w:numPr>
        <w:tabs>
          <w:tab w:pos="1559" w:val="left" w:leader="none"/>
        </w:tabs>
        <w:spacing w:line="240" w:lineRule="auto" w:before="206" w:after="0"/>
        <w:ind w:left="1559" w:right="0" w:hanging="849"/>
        <w:jc w:val="left"/>
      </w:pPr>
      <w:bookmarkStart w:name="3-30 [:SENSe]:SWEep Subsystem" w:id="583"/>
      <w:bookmarkEnd w:id="583"/>
      <w:r>
        <w:rPr>
          <w:b w:val="0"/>
        </w:rPr>
      </w:r>
      <w:bookmarkStart w:name="_bookmark372" w:id="584"/>
      <w:bookmarkEnd w:id="584"/>
      <w:r>
        <w:rPr>
          <w:b w:val="0"/>
        </w:rPr>
      </w:r>
      <w:r>
        <w:rPr>
          <w:spacing w:val="-2"/>
        </w:rPr>
        <w:t>[:SENSe]:SWEep</w:t>
      </w:r>
      <w:r>
        <w:rPr>
          <w:spacing w:val="5"/>
        </w:rPr>
        <w:t> </w:t>
      </w:r>
      <w:r>
        <w:rPr>
          <w:spacing w:val="-2"/>
        </w:rPr>
        <w:t>Subsystem</w:t>
      </w:r>
    </w:p>
    <w:p>
      <w:pPr>
        <w:pStyle w:val="BodyText"/>
        <w:spacing w:before="137"/>
        <w:ind w:left="710"/>
      </w:pPr>
      <w:r>
        <w:rPr>
          <w:w w:val="105"/>
        </w:rPr>
        <w:t>This</w:t>
      </w:r>
      <w:r>
        <w:rPr>
          <w:spacing w:val="15"/>
          <w:w w:val="105"/>
        </w:rPr>
        <w:t> </w:t>
      </w:r>
      <w:r>
        <w:rPr>
          <w:w w:val="105"/>
        </w:rPr>
        <w:t>subsystem</w:t>
      </w:r>
      <w:r>
        <w:rPr>
          <w:spacing w:val="16"/>
          <w:w w:val="105"/>
        </w:rPr>
        <w:t> </w:t>
      </w:r>
      <w:r>
        <w:rPr>
          <w:w w:val="105"/>
        </w:rPr>
        <w:t>includes</w:t>
      </w:r>
      <w:r>
        <w:rPr>
          <w:spacing w:val="15"/>
          <w:w w:val="105"/>
        </w:rPr>
        <w:t> </w:t>
      </w:r>
      <w:r>
        <w:rPr>
          <w:w w:val="105"/>
        </w:rPr>
        <w:t>commands</w:t>
      </w:r>
      <w:r>
        <w:rPr>
          <w:spacing w:val="16"/>
          <w:w w:val="105"/>
        </w:rPr>
        <w:t> </w:t>
      </w:r>
      <w:r>
        <w:rPr>
          <w:w w:val="105"/>
        </w:rPr>
        <w:t>that</w:t>
      </w:r>
      <w:r>
        <w:rPr>
          <w:spacing w:val="15"/>
          <w:w w:val="105"/>
        </w:rPr>
        <w:t> </w:t>
      </w:r>
      <w:r>
        <w:rPr>
          <w:w w:val="105"/>
        </w:rPr>
        <w:t>affect</w:t>
      </w:r>
      <w:r>
        <w:rPr>
          <w:spacing w:val="16"/>
          <w:w w:val="105"/>
        </w:rPr>
        <w:t> </w:t>
      </w:r>
      <w:r>
        <w:rPr>
          <w:w w:val="105"/>
        </w:rPr>
        <w:t>the</w:t>
      </w:r>
      <w:r>
        <w:rPr>
          <w:spacing w:val="15"/>
          <w:w w:val="105"/>
        </w:rPr>
        <w:t> </w:t>
      </w:r>
      <w:r>
        <w:rPr>
          <w:w w:val="105"/>
        </w:rPr>
        <w:t>sweep</w:t>
      </w:r>
      <w:r>
        <w:rPr>
          <w:spacing w:val="16"/>
          <w:w w:val="105"/>
        </w:rPr>
        <w:t> </w:t>
      </w:r>
      <w:r>
        <w:rPr>
          <w:w w:val="105"/>
        </w:rPr>
        <w:t>parameters</w:t>
      </w:r>
      <w:r>
        <w:rPr>
          <w:spacing w:val="15"/>
          <w:w w:val="105"/>
        </w:rPr>
        <w:t> </w:t>
      </w:r>
      <w:r>
        <w:rPr>
          <w:w w:val="105"/>
        </w:rPr>
        <w:t>of</w:t>
      </w:r>
      <w:r>
        <w:rPr>
          <w:spacing w:val="16"/>
          <w:w w:val="105"/>
        </w:rPr>
        <w:t> </w:t>
      </w:r>
      <w:r>
        <w:rPr>
          <w:w w:val="105"/>
        </w:rPr>
        <w:t>the</w:t>
      </w:r>
      <w:r>
        <w:rPr>
          <w:spacing w:val="16"/>
          <w:w w:val="105"/>
        </w:rPr>
        <w:t> </w:t>
      </w:r>
      <w:r>
        <w:rPr>
          <w:spacing w:val="-2"/>
          <w:w w:val="105"/>
        </w:rPr>
        <w:t>instrument.</w:t>
      </w:r>
    </w:p>
    <w:p>
      <w:pPr>
        <w:pStyle w:val="BodyText"/>
        <w:spacing w:before="122"/>
      </w:pPr>
    </w:p>
    <w:p>
      <w:pPr>
        <w:pStyle w:val="Heading4"/>
        <w:spacing w:before="1"/>
        <w:ind w:left="710"/>
        <w:rPr>
          <w:rFonts w:ascii="Arial"/>
        </w:rPr>
      </w:pPr>
      <w:bookmarkStart w:name="IF Bandwidth" w:id="585"/>
      <w:bookmarkEnd w:id="585"/>
      <w:r>
        <w:rPr>
          <w:b w:val="0"/>
        </w:rPr>
      </w:r>
      <w:bookmarkStart w:name="_bookmark373" w:id="586"/>
      <w:bookmarkEnd w:id="586"/>
      <w:r>
        <w:rPr>
          <w:b w:val="0"/>
        </w:rPr>
      </w:r>
      <w:r>
        <w:rPr>
          <w:rFonts w:ascii="Arial"/>
        </w:rPr>
        <w:t>IF</w:t>
      </w:r>
      <w:r>
        <w:rPr>
          <w:rFonts w:ascii="Arial"/>
          <w:spacing w:val="-1"/>
        </w:rPr>
        <w:t> </w:t>
      </w:r>
      <w:r>
        <w:rPr>
          <w:rFonts w:ascii="Arial"/>
          <w:spacing w:val="-2"/>
        </w:rPr>
        <w:t>Bandwidth</w:t>
      </w:r>
    </w:p>
    <w:p>
      <w:pPr>
        <w:pStyle w:val="BodyText"/>
        <w:spacing w:before="33"/>
        <w:rPr>
          <w:rFonts w:ascii="Arial"/>
          <w:b/>
          <w:sz w:val="24"/>
        </w:rPr>
      </w:pPr>
    </w:p>
    <w:p>
      <w:pPr>
        <w:spacing w:before="0"/>
        <w:ind w:left="710" w:right="0" w:firstLine="0"/>
        <w:jc w:val="left"/>
        <w:rPr>
          <w:rFonts w:ascii="Courier New"/>
          <w:b/>
          <w:sz w:val="24"/>
        </w:rPr>
      </w:pPr>
      <w:bookmarkStart w:name="_bookmark374" w:id="587"/>
      <w:bookmarkEnd w:id="587"/>
      <w:r>
        <w:rPr/>
      </w:r>
      <w:r>
        <w:rPr>
          <w:rFonts w:ascii="Courier New"/>
          <w:b/>
          <w:spacing w:val="-2"/>
          <w:sz w:val="24"/>
        </w:rPr>
        <w:t>[:SENSe]:SWEep:IFBW</w:t>
      </w:r>
    </w:p>
    <w:p>
      <w:pPr>
        <w:pStyle w:val="BodyText"/>
        <w:spacing w:line="230" w:lineRule="auto" w:before="99"/>
        <w:ind w:left="2693" w:right="247" w:hanging="1226"/>
      </w:pPr>
      <w:r>
        <w:rPr>
          <w:rFonts w:ascii="Arial MT"/>
          <w:w w:val="105"/>
        </w:rPr>
        <w:t>Description:</w:t>
      </w:r>
      <w:r>
        <w:rPr>
          <w:rFonts w:ascii="Arial MT"/>
          <w:spacing w:val="80"/>
          <w:w w:val="105"/>
        </w:rPr>
        <w:t> </w:t>
      </w:r>
      <w:r>
        <w:rPr>
          <w:w w:val="105"/>
        </w:rPr>
        <w:t>Sets the IF Bandwidth. The</w:t>
      </w:r>
      <w:r>
        <w:rPr>
          <w:spacing w:val="72"/>
          <w:w w:val="105"/>
        </w:rPr>
        <w:t> </w:t>
      </w:r>
      <w:r>
        <w:rPr>
          <w:rFonts w:ascii="Courier New"/>
          <w:w w:val="105"/>
        </w:rPr>
        <w:t>&lt;freq</w:t>
      </w:r>
      <w:r>
        <w:rPr>
          <w:rFonts w:ascii="Courier New"/>
          <w:spacing w:val="-5"/>
          <w:w w:val="105"/>
        </w:rPr>
        <w:t> </w:t>
      </w:r>
      <w:r>
        <w:rPr>
          <w:rFonts w:ascii="Courier New"/>
          <w:w w:val="105"/>
        </w:rPr>
        <w:t>value&gt;</w:t>
      </w:r>
      <w:r>
        <w:rPr>
          <w:rFonts w:ascii="Courier New"/>
          <w:spacing w:val="-4"/>
          <w:w w:val="105"/>
        </w:rPr>
        <w:t> </w:t>
      </w:r>
      <w:r>
        <w:rPr>
          <w:w w:val="105"/>
        </w:rPr>
        <w:t>in Hz must be one of the following 13 values:</w:t>
      </w:r>
    </w:p>
    <w:p>
      <w:pPr>
        <w:pStyle w:val="BodyText"/>
        <w:spacing w:before="131"/>
        <w:ind w:left="2693"/>
        <w:rPr>
          <w:rFonts w:ascii="Courier New"/>
        </w:rPr>
      </w:pPr>
      <w:r>
        <w:rPr>
          <w:rFonts w:ascii="Courier New"/>
          <w:spacing w:val="-2"/>
        </w:rPr>
        <w:t>100000|50000|20000|10000|5000|2000|1000|500|200|</w:t>
      </w:r>
    </w:p>
    <w:p>
      <w:pPr>
        <w:pStyle w:val="BodyText"/>
        <w:spacing w:before="13"/>
        <w:ind w:left="2693"/>
        <w:rPr>
          <w:rFonts w:ascii="Courier New"/>
        </w:rPr>
      </w:pPr>
      <w:r>
        <w:rPr>
          <w:rFonts w:ascii="Courier New"/>
          <w:spacing w:val="-2"/>
        </w:rPr>
        <w:t>100|50|20|10</w:t>
      </w:r>
    </w:p>
    <w:p>
      <w:pPr>
        <w:pStyle w:val="BodyText"/>
        <w:spacing w:before="90"/>
        <w:ind w:left="2693"/>
      </w:pPr>
      <w:r>
        <w:rPr>
          <w:w w:val="105"/>
        </w:rPr>
        <w:t>The</w:t>
      </w:r>
      <w:r>
        <w:rPr>
          <w:spacing w:val="12"/>
          <w:w w:val="105"/>
        </w:rPr>
        <w:t> </w:t>
      </w:r>
      <w:r>
        <w:rPr>
          <w:w w:val="105"/>
        </w:rPr>
        <w:t>query</w:t>
      </w:r>
      <w:r>
        <w:rPr>
          <w:spacing w:val="12"/>
          <w:w w:val="105"/>
        </w:rPr>
        <w:t> </w:t>
      </w:r>
      <w:r>
        <w:rPr>
          <w:w w:val="105"/>
        </w:rPr>
        <w:t>form</w:t>
      </w:r>
      <w:r>
        <w:rPr>
          <w:spacing w:val="11"/>
          <w:w w:val="105"/>
        </w:rPr>
        <w:t> </w:t>
      </w:r>
      <w:r>
        <w:rPr>
          <w:w w:val="105"/>
        </w:rPr>
        <w:t>of</w:t>
      </w:r>
      <w:r>
        <w:rPr>
          <w:spacing w:val="12"/>
          <w:w w:val="105"/>
        </w:rPr>
        <w:t> </w:t>
      </w:r>
      <w:r>
        <w:rPr>
          <w:w w:val="105"/>
        </w:rPr>
        <w:t>this</w:t>
      </w:r>
      <w:r>
        <w:rPr>
          <w:spacing w:val="11"/>
          <w:w w:val="105"/>
        </w:rPr>
        <w:t> </w:t>
      </w:r>
      <w:r>
        <w:rPr>
          <w:w w:val="105"/>
        </w:rPr>
        <w:t>command</w:t>
      </w:r>
      <w:r>
        <w:rPr>
          <w:spacing w:val="14"/>
          <w:w w:val="105"/>
        </w:rPr>
        <w:t> </w:t>
      </w:r>
      <w:r>
        <w:rPr>
          <w:w w:val="105"/>
        </w:rPr>
        <w:t>returns</w:t>
      </w:r>
      <w:r>
        <w:rPr>
          <w:spacing w:val="13"/>
          <w:w w:val="105"/>
        </w:rPr>
        <w:t> </w:t>
      </w:r>
      <w:r>
        <w:rPr>
          <w:w w:val="105"/>
        </w:rPr>
        <w:t>the</w:t>
      </w:r>
      <w:r>
        <w:rPr>
          <w:spacing w:val="11"/>
          <w:w w:val="105"/>
        </w:rPr>
        <w:t> </w:t>
      </w:r>
      <w:r>
        <w:rPr>
          <w:w w:val="105"/>
        </w:rPr>
        <w:t>frequency</w:t>
      </w:r>
      <w:r>
        <w:rPr>
          <w:spacing w:val="13"/>
          <w:w w:val="105"/>
        </w:rPr>
        <w:t> </w:t>
      </w:r>
      <w:r>
        <w:rPr>
          <w:w w:val="105"/>
        </w:rPr>
        <w:t>in</w:t>
      </w:r>
      <w:r>
        <w:rPr>
          <w:spacing w:val="11"/>
          <w:w w:val="105"/>
        </w:rPr>
        <w:t> </w:t>
      </w:r>
      <w:r>
        <w:rPr>
          <w:spacing w:val="-5"/>
          <w:w w:val="105"/>
        </w:rPr>
        <w:t>Hz.</w:t>
      </w:r>
    </w:p>
    <w:p>
      <w:pPr>
        <w:pStyle w:val="BodyText"/>
        <w:spacing w:line="252" w:lineRule="auto" w:before="108"/>
        <w:ind w:left="2693" w:right="2573" w:hanging="834"/>
        <w:rPr>
          <w:rFonts w:ascii="Courier New"/>
        </w:rPr>
      </w:pPr>
      <w:r>
        <w:rPr>
          <w:rFonts w:ascii="Arial MT"/>
        </w:rPr>
        <w:t>Syntax:</w:t>
      </w:r>
      <w:r>
        <w:rPr>
          <w:rFonts w:ascii="Arial MT"/>
          <w:spacing w:val="80"/>
        </w:rPr>
        <w:t> </w:t>
      </w:r>
      <w:r>
        <w:rPr>
          <w:rFonts w:ascii="Courier New"/>
        </w:rPr>
        <w:t>[:SENSe]:SWEep:IFBW</w:t>
      </w:r>
      <w:r>
        <w:rPr>
          <w:rFonts w:ascii="Courier New"/>
          <w:spacing w:val="-13"/>
        </w:rPr>
        <w:t> </w:t>
      </w:r>
      <w:r>
        <w:rPr>
          <w:rFonts w:ascii="Courier New"/>
        </w:rPr>
        <w:t>&lt;freq</w:t>
      </w:r>
      <w:r>
        <w:rPr>
          <w:rFonts w:ascii="Courier New"/>
          <w:spacing w:val="-13"/>
        </w:rPr>
        <w:t> </w:t>
      </w:r>
      <w:r>
        <w:rPr>
          <w:rFonts w:ascii="Courier New"/>
        </w:rPr>
        <w:t>value&gt; </w:t>
      </w:r>
      <w:r>
        <w:rPr>
          <w:rFonts w:ascii="Courier New"/>
          <w:spacing w:val="-2"/>
        </w:rPr>
        <w:t>[:SENSe]:SWEep:IFBW?</w:t>
      </w:r>
    </w:p>
    <w:p>
      <w:pPr>
        <w:pStyle w:val="BodyText"/>
        <w:spacing w:before="83"/>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&lt;char&gt;</w:t>
      </w:r>
      <w:r>
        <w:rPr>
          <w:rFonts w:ascii="Courier New"/>
          <w:spacing w:val="-8"/>
        </w:rPr>
        <w:t> </w:t>
      </w:r>
      <w:r>
        <w:rPr>
          <w:rFonts w:ascii="Courier New"/>
        </w:rPr>
        <w:t>&lt;freq</w:t>
      </w:r>
      <w:r>
        <w:rPr>
          <w:rFonts w:ascii="Courier New"/>
          <w:spacing w:val="-8"/>
        </w:rPr>
        <w:t> </w:t>
      </w:r>
      <w:r>
        <w:rPr>
          <w:rFonts w:ascii="Courier New"/>
          <w:spacing w:val="-2"/>
        </w:rPr>
        <w:t>value&gt;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&lt;char&gt;</w:t>
      </w:r>
      <w:r>
        <w:rPr>
          <w:rFonts w:ascii="Courier New"/>
          <w:spacing w:val="-7"/>
        </w:rPr>
        <w:t> </w:t>
      </w:r>
      <w:r>
        <w:rPr>
          <w:rFonts w:ascii="Courier New"/>
        </w:rPr>
        <w:t>&lt;freq</w:t>
      </w:r>
      <w:r>
        <w:rPr>
          <w:rFonts w:ascii="Courier New"/>
          <w:spacing w:val="-7"/>
        </w:rPr>
        <w:t> </w:t>
      </w:r>
      <w:r>
        <w:rPr>
          <w:rFonts w:ascii="Courier New"/>
          <w:spacing w:val="-2"/>
        </w:rPr>
        <w:t>value&gt;</w:t>
      </w:r>
    </w:p>
    <w:p>
      <w:pPr>
        <w:pStyle w:val="BodyText"/>
        <w:spacing w:before="91"/>
        <w:ind w:left="1878"/>
      </w:pPr>
      <w:r>
        <w:rPr>
          <w:rFonts w:ascii="Arial MT"/>
        </w:rPr>
        <w:t>Range:</w:t>
      </w:r>
      <w:r>
        <w:rPr>
          <w:rFonts w:ascii="Arial MT"/>
          <w:spacing w:val="27"/>
        </w:rPr>
        <w:t>  </w:t>
      </w:r>
      <w:r>
        <w:rPr/>
        <w:t>10</w:t>
      </w:r>
      <w:r>
        <w:rPr>
          <w:spacing w:val="9"/>
        </w:rPr>
        <w:t> </w:t>
      </w:r>
      <w:r>
        <w:rPr/>
        <w:t>to</w:t>
      </w:r>
      <w:r>
        <w:rPr>
          <w:spacing w:val="10"/>
        </w:rPr>
        <w:t> </w:t>
      </w:r>
      <w:r>
        <w:rPr/>
        <w:t>100000</w:t>
      </w:r>
      <w:r>
        <w:rPr>
          <w:spacing w:val="9"/>
        </w:rPr>
        <w:t> </w:t>
      </w:r>
      <w:r>
        <w:rPr>
          <w:spacing w:val="-5"/>
        </w:rPr>
        <w:t>Hz</w:t>
      </w:r>
    </w:p>
    <w:p>
      <w:pPr>
        <w:pStyle w:val="BodyText"/>
        <w:spacing w:before="105"/>
        <w:ind w:left="1282"/>
      </w:pPr>
      <w:r>
        <w:rPr>
          <w:rFonts w:ascii="Arial MT"/>
        </w:rPr>
        <w:t>Default</w:t>
      </w:r>
      <w:r>
        <w:rPr>
          <w:rFonts w:ascii="Arial MT"/>
          <w:spacing w:val="-6"/>
        </w:rPr>
        <w:t> </w:t>
      </w:r>
      <w:r>
        <w:rPr>
          <w:rFonts w:ascii="Arial MT"/>
        </w:rPr>
        <w:t>Value:</w:t>
      </w:r>
      <w:r>
        <w:rPr>
          <w:rFonts w:ascii="Arial MT"/>
          <w:spacing w:val="67"/>
          <w:w w:val="150"/>
        </w:rPr>
        <w:t> </w:t>
      </w:r>
      <w:r>
        <w:rPr>
          <w:spacing w:val="-2"/>
        </w:rPr>
        <w:t>10000</w:t>
      </w:r>
    </w:p>
    <w:p>
      <w:pPr>
        <w:pStyle w:val="BodyText"/>
        <w:spacing w:before="105"/>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6"/>
        <w:ind w:left="1690"/>
      </w:pPr>
      <w:r>
        <w:rPr>
          <w:rFonts w:ascii="Arial MT"/>
          <w:w w:val="110"/>
        </w:rPr>
        <w:t>Example:</w:t>
      </w:r>
      <w:r>
        <w:rPr>
          <w:rFonts w:ascii="Arial MT"/>
          <w:spacing w:val="53"/>
          <w:w w:val="110"/>
        </w:rPr>
        <w:t> </w:t>
      </w:r>
      <w:r>
        <w:rPr>
          <w:w w:val="110"/>
        </w:rPr>
        <w:t>Sets</w:t>
      </w:r>
      <w:r>
        <w:rPr>
          <w:spacing w:val="-10"/>
          <w:w w:val="110"/>
        </w:rPr>
        <w:t> </w:t>
      </w:r>
      <w:r>
        <w:rPr>
          <w:w w:val="110"/>
        </w:rPr>
        <w:t>the</w:t>
      </w:r>
      <w:r>
        <w:rPr>
          <w:spacing w:val="-11"/>
          <w:w w:val="110"/>
        </w:rPr>
        <w:t> </w:t>
      </w:r>
      <w:r>
        <w:rPr>
          <w:w w:val="110"/>
        </w:rPr>
        <w:t>IF</w:t>
      </w:r>
      <w:r>
        <w:rPr>
          <w:spacing w:val="-11"/>
          <w:w w:val="110"/>
        </w:rPr>
        <w:t> </w:t>
      </w:r>
      <w:r>
        <w:rPr>
          <w:w w:val="110"/>
        </w:rPr>
        <w:t>Bandwidth</w:t>
      </w:r>
      <w:r>
        <w:rPr>
          <w:spacing w:val="-12"/>
          <w:w w:val="110"/>
        </w:rPr>
        <w:t> </w:t>
      </w:r>
      <w:r>
        <w:rPr>
          <w:w w:val="110"/>
        </w:rPr>
        <w:t>frequency</w:t>
      </w:r>
      <w:r>
        <w:rPr>
          <w:spacing w:val="-11"/>
          <w:w w:val="110"/>
        </w:rPr>
        <w:t> </w:t>
      </w:r>
      <w:r>
        <w:rPr>
          <w:w w:val="110"/>
        </w:rPr>
        <w:t>to</w:t>
      </w:r>
      <w:r>
        <w:rPr>
          <w:spacing w:val="-11"/>
          <w:w w:val="110"/>
        </w:rPr>
        <w:t> </w:t>
      </w:r>
      <w:r>
        <w:rPr>
          <w:w w:val="110"/>
        </w:rPr>
        <w:t>20</w:t>
      </w:r>
      <w:r>
        <w:rPr>
          <w:spacing w:val="-11"/>
          <w:w w:val="110"/>
        </w:rPr>
        <w:t> </w:t>
      </w:r>
      <w:r>
        <w:rPr>
          <w:spacing w:val="-5"/>
          <w:w w:val="110"/>
        </w:rPr>
        <w:t>Hz:</w:t>
      </w:r>
    </w:p>
    <w:p>
      <w:pPr>
        <w:pStyle w:val="BodyText"/>
        <w:spacing w:before="129"/>
        <w:ind w:left="2693"/>
        <w:rPr>
          <w:rFonts w:ascii="Courier New"/>
        </w:rPr>
      </w:pPr>
      <w:r>
        <w:rPr>
          <w:rFonts w:ascii="Courier New"/>
        </w:rPr>
        <w:t>:SENS:SWE:IFBW</w:t>
      </w:r>
      <w:r>
        <w:rPr>
          <w:rFonts w:ascii="Courier New"/>
          <w:spacing w:val="-17"/>
        </w:rPr>
        <w:t> </w:t>
      </w:r>
      <w:r>
        <w:rPr>
          <w:rFonts w:ascii="Courier New"/>
          <w:spacing w:val="-5"/>
        </w:rPr>
        <w:t>20</w:t>
      </w:r>
    </w:p>
    <w:p>
      <w:pPr>
        <w:pStyle w:val="BodyText"/>
        <w:spacing w:before="89"/>
        <w:ind w:left="2693"/>
      </w:pPr>
      <w:r>
        <w:rPr>
          <w:w w:val="110"/>
        </w:rPr>
        <w:t>Sets</w:t>
      </w:r>
      <w:r>
        <w:rPr>
          <w:spacing w:val="-7"/>
          <w:w w:val="110"/>
        </w:rPr>
        <w:t> </w:t>
      </w:r>
      <w:r>
        <w:rPr>
          <w:w w:val="110"/>
        </w:rPr>
        <w:t>the</w:t>
      </w:r>
      <w:r>
        <w:rPr>
          <w:spacing w:val="-7"/>
          <w:w w:val="110"/>
        </w:rPr>
        <w:t> </w:t>
      </w:r>
      <w:r>
        <w:rPr>
          <w:w w:val="110"/>
        </w:rPr>
        <w:t>IF</w:t>
      </w:r>
      <w:r>
        <w:rPr>
          <w:spacing w:val="-7"/>
          <w:w w:val="110"/>
        </w:rPr>
        <w:t> </w:t>
      </w:r>
      <w:r>
        <w:rPr>
          <w:w w:val="110"/>
        </w:rPr>
        <w:t>Bandwidth</w:t>
      </w:r>
      <w:r>
        <w:rPr>
          <w:spacing w:val="-7"/>
          <w:w w:val="110"/>
        </w:rPr>
        <w:t> </w:t>
      </w:r>
      <w:r>
        <w:rPr>
          <w:w w:val="110"/>
        </w:rPr>
        <w:t>frequency</w:t>
      </w:r>
      <w:r>
        <w:rPr>
          <w:spacing w:val="-8"/>
          <w:w w:val="110"/>
        </w:rPr>
        <w:t> </w:t>
      </w:r>
      <w:r>
        <w:rPr>
          <w:w w:val="110"/>
        </w:rPr>
        <w:t>to</w:t>
      </w:r>
      <w:r>
        <w:rPr>
          <w:spacing w:val="-7"/>
          <w:w w:val="110"/>
        </w:rPr>
        <w:t> </w:t>
      </w:r>
      <w:r>
        <w:rPr>
          <w:w w:val="110"/>
        </w:rPr>
        <w:t>100</w:t>
      </w:r>
      <w:r>
        <w:rPr>
          <w:spacing w:val="-7"/>
          <w:w w:val="110"/>
        </w:rPr>
        <w:t> </w:t>
      </w:r>
      <w:r>
        <w:rPr>
          <w:spacing w:val="-4"/>
          <w:w w:val="110"/>
        </w:rPr>
        <w:t>kHz:</w:t>
      </w:r>
    </w:p>
    <w:p>
      <w:pPr>
        <w:pStyle w:val="BodyText"/>
        <w:spacing w:before="130"/>
        <w:ind w:left="2693"/>
        <w:rPr>
          <w:rFonts w:ascii="Courier New"/>
        </w:rPr>
      </w:pPr>
      <w:r>
        <w:rPr>
          <w:rFonts w:ascii="Courier New"/>
        </w:rPr>
        <w:t>:SENS:SWE:IFBW</w:t>
      </w:r>
      <w:r>
        <w:rPr>
          <w:rFonts w:ascii="Courier New"/>
          <w:spacing w:val="-17"/>
        </w:rPr>
        <w:t> </w:t>
      </w:r>
      <w:r>
        <w:rPr>
          <w:rFonts w:ascii="Courier New"/>
          <w:spacing w:val="-2"/>
        </w:rPr>
        <w:t>100000</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30"/>
          <w:sz w:val="20"/>
        </w:rPr>
        <w:t>  </w:t>
      </w:r>
      <w:r>
        <w:rPr>
          <w:rFonts w:ascii="Arial"/>
          <w:b/>
          <w:sz w:val="20"/>
        </w:rPr>
        <w:t>Shift-3</w:t>
      </w:r>
      <w:r>
        <w:rPr>
          <w:rFonts w:ascii="Arial"/>
          <w:b/>
          <w:spacing w:val="1"/>
          <w:sz w:val="20"/>
        </w:rPr>
        <w:t> </w:t>
      </w:r>
      <w:r>
        <w:rPr>
          <w:sz w:val="20"/>
        </w:rPr>
        <w:t>(Sweep),</w:t>
      </w:r>
      <w:r>
        <w:rPr>
          <w:spacing w:val="11"/>
          <w:sz w:val="20"/>
        </w:rPr>
        <w:t> </w:t>
      </w:r>
      <w:r>
        <w:rPr>
          <w:rFonts w:ascii="Arial MT"/>
          <w:spacing w:val="-4"/>
          <w:sz w:val="20"/>
        </w:rPr>
        <w:t>IFBW</w:t>
      </w:r>
    </w:p>
    <w:p>
      <w:pPr>
        <w:spacing w:after="0"/>
        <w:jc w:val="left"/>
        <w:rPr>
          <w:rFonts w:ascii="Arial MT"/>
          <w:sz w:val="20"/>
        </w:rPr>
        <w:sectPr>
          <w:headerReference w:type="default" r:id="rId149"/>
          <w:headerReference w:type="even" r:id="rId150"/>
          <w:footerReference w:type="default" r:id="rId151"/>
          <w:footerReference w:type="even" r:id="rId152"/>
          <w:pgSz w:w="10320" w:h="14560"/>
          <w:pgMar w:header="514" w:footer="570" w:top="780" w:bottom="760" w:left="425" w:right="425"/>
          <w:pgNumType w:start="133"/>
        </w:sectPr>
      </w:pPr>
    </w:p>
    <w:p>
      <w:pPr>
        <w:pStyle w:val="Heading4"/>
        <w:spacing w:before="270"/>
        <w:rPr>
          <w:rFonts w:ascii="Arial"/>
        </w:rPr>
      </w:pPr>
      <w:bookmarkStart w:name="Number of Sweep Points" w:id="588"/>
      <w:bookmarkEnd w:id="588"/>
      <w:r>
        <w:rPr>
          <w:b w:val="0"/>
        </w:rPr>
      </w:r>
      <w:bookmarkStart w:name="_bookmark375" w:id="589"/>
      <w:bookmarkEnd w:id="589"/>
      <w:r>
        <w:rPr>
          <w:b w:val="0"/>
        </w:rPr>
      </w:r>
      <w:r>
        <w:rPr>
          <w:rFonts w:ascii="Arial"/>
        </w:rPr>
        <w:t>Number</w:t>
      </w:r>
      <w:r>
        <w:rPr>
          <w:rFonts w:ascii="Arial"/>
          <w:spacing w:val="-4"/>
        </w:rPr>
        <w:t> </w:t>
      </w:r>
      <w:r>
        <w:rPr>
          <w:rFonts w:ascii="Arial"/>
        </w:rPr>
        <w:t>of</w:t>
      </w:r>
      <w:r>
        <w:rPr>
          <w:rFonts w:ascii="Arial"/>
          <w:spacing w:val="-4"/>
        </w:rPr>
        <w:t> </w:t>
      </w:r>
      <w:r>
        <w:rPr>
          <w:rFonts w:ascii="Arial"/>
        </w:rPr>
        <w:t>Sweep</w:t>
      </w:r>
      <w:r>
        <w:rPr>
          <w:rFonts w:ascii="Arial"/>
          <w:spacing w:val="-2"/>
        </w:rPr>
        <w:t> Points</w:t>
      </w:r>
    </w:p>
    <w:p>
      <w:pPr>
        <w:pStyle w:val="BodyText"/>
        <w:spacing w:before="34"/>
        <w:rPr>
          <w:rFonts w:ascii="Arial"/>
          <w:b/>
          <w:sz w:val="24"/>
        </w:rPr>
      </w:pPr>
    </w:p>
    <w:p>
      <w:pPr>
        <w:spacing w:before="0"/>
        <w:ind w:left="142" w:right="0" w:firstLine="0"/>
        <w:jc w:val="left"/>
        <w:rPr>
          <w:rFonts w:ascii="Courier New"/>
          <w:b/>
          <w:sz w:val="24"/>
        </w:rPr>
      </w:pPr>
      <w:bookmarkStart w:name="_bookmark376" w:id="590"/>
      <w:bookmarkEnd w:id="590"/>
      <w:r>
        <w:rPr/>
      </w:r>
      <w:r>
        <w:rPr>
          <w:rFonts w:ascii="Courier New"/>
          <w:b/>
          <w:spacing w:val="-2"/>
          <w:sz w:val="24"/>
        </w:rPr>
        <w:t>[:SENSe]:SWEep:POINts</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Sets the total number of measurement points per sweep. Note that a sweep with a lower number of data points is completed in less time than</w:t>
      </w:r>
      <w:r>
        <w:rPr>
          <w:spacing w:val="40"/>
          <w:w w:val="105"/>
        </w:rPr>
        <w:t> </w:t>
      </w:r>
      <w:r>
        <w:rPr>
          <w:w w:val="105"/>
        </w:rPr>
        <w:t>a sweep with a higher number of data points.</w:t>
      </w:r>
    </w:p>
    <w:p>
      <w:pPr>
        <w:pStyle w:val="BodyText"/>
        <w:spacing w:line="252" w:lineRule="auto" w:before="105"/>
        <w:ind w:left="2127" w:right="2573" w:hanging="834"/>
        <w:rPr>
          <w:rFonts w:ascii="Courier New"/>
        </w:rPr>
      </w:pPr>
      <w:r>
        <w:rPr>
          <w:rFonts w:ascii="Arial MT"/>
        </w:rPr>
        <w:t>Syntax:</w:t>
      </w:r>
      <w:r>
        <w:rPr>
          <w:rFonts w:ascii="Arial MT"/>
          <w:spacing w:val="80"/>
        </w:rPr>
        <w:t> </w:t>
      </w:r>
      <w:r>
        <w:rPr>
          <w:rFonts w:ascii="Courier New"/>
        </w:rPr>
        <w:t>[:SENSe]:SWEep:POINts</w:t>
      </w:r>
      <w:r>
        <w:rPr>
          <w:rFonts w:ascii="Courier New"/>
          <w:spacing w:val="-18"/>
        </w:rPr>
        <w:t> </w:t>
      </w:r>
      <w:r>
        <w:rPr>
          <w:rFonts w:ascii="Courier New"/>
        </w:rPr>
        <w:t>&lt;integer&gt; </w:t>
      </w:r>
      <w:r>
        <w:rPr>
          <w:rFonts w:ascii="Courier New"/>
          <w:spacing w:val="-2"/>
        </w:rPr>
        <w:t>[:SENSe]:SWEep:POINts?</w:t>
      </w:r>
    </w:p>
    <w:p>
      <w:pPr>
        <w:pStyle w:val="BodyText"/>
        <w:spacing w:line="328" w:lineRule="auto" w:before="83"/>
        <w:ind w:left="401" w:right="5541" w:firstLine="88"/>
        <w:jc w:val="center"/>
      </w:pPr>
      <w:r>
        <w:rPr>
          <w:rFonts w:ascii="Arial MT"/>
        </w:rPr>
        <w:t>Cmd</w:t>
      </w:r>
      <w:r>
        <w:rPr>
          <w:rFonts w:ascii="Arial MT"/>
          <w:spacing w:val="-6"/>
        </w:rPr>
        <w:t> </w:t>
      </w:r>
      <w:r>
        <w:rPr>
          <w:rFonts w:ascii="Arial MT"/>
        </w:rPr>
        <w:t>Parameter:</w:t>
      </w:r>
      <w:r>
        <w:rPr>
          <w:rFonts w:ascii="Arial MT"/>
          <w:spacing w:val="80"/>
        </w:rPr>
        <w:t> </w:t>
      </w:r>
      <w:r>
        <w:rPr>
          <w:rFonts w:ascii="Courier New"/>
        </w:rPr>
        <w:t>&lt;NR1&gt;</w:t>
      </w:r>
      <w:r>
        <w:rPr>
          <w:rFonts w:ascii="Courier New"/>
          <w:spacing w:val="-13"/>
        </w:rPr>
        <w:t> </w:t>
      </w:r>
      <w:r>
        <w:rPr>
          <w:rFonts w:ascii="Courier New"/>
        </w:rPr>
        <w:t>&lt;integer&gt; </w:t>
      </w:r>
      <w:r>
        <w:rPr>
          <w:rFonts w:ascii="Arial MT"/>
        </w:rPr>
        <w:t>Query</w:t>
      </w:r>
      <w:r>
        <w:rPr>
          <w:rFonts w:ascii="Arial MT"/>
          <w:spacing w:val="-7"/>
        </w:rPr>
        <w:t> </w:t>
      </w:r>
      <w:r>
        <w:rPr>
          <w:rFonts w:ascii="Arial MT"/>
        </w:rPr>
        <w:t>Response:</w:t>
      </w:r>
      <w:r>
        <w:rPr>
          <w:rFonts w:ascii="Arial MT"/>
          <w:spacing w:val="80"/>
        </w:rPr>
        <w:t> </w:t>
      </w:r>
      <w:r>
        <w:rPr>
          <w:rFonts w:ascii="Courier New"/>
        </w:rPr>
        <w:t>&lt;NR1&gt;</w:t>
      </w:r>
      <w:r>
        <w:rPr>
          <w:rFonts w:ascii="Courier New"/>
          <w:spacing w:val="-14"/>
        </w:rPr>
        <w:t> </w:t>
      </w:r>
      <w:r>
        <w:rPr>
          <w:rFonts w:ascii="Courier New"/>
        </w:rPr>
        <w:t>&lt;integer&gt; </w:t>
      </w:r>
      <w:r>
        <w:rPr>
          <w:rFonts w:ascii="Arial MT"/>
        </w:rPr>
        <w:t>Range:</w:t>
      </w:r>
      <w:r>
        <w:rPr>
          <w:rFonts w:ascii="Arial MT"/>
          <w:spacing w:val="80"/>
        </w:rPr>
        <w:t> </w:t>
      </w:r>
      <w:r>
        <w:rPr/>
        <w:t>2 to 4001</w:t>
      </w:r>
    </w:p>
    <w:p>
      <w:pPr>
        <w:pStyle w:val="BodyText"/>
        <w:spacing w:before="31"/>
        <w:ind w:right="6291"/>
        <w:jc w:val="center"/>
      </w:pPr>
      <w:r>
        <w:rPr>
          <w:rFonts w:ascii="Arial MT"/>
        </w:rPr>
        <w:t>Default</w:t>
      </w:r>
      <w:r>
        <w:rPr>
          <w:rFonts w:ascii="Arial MT"/>
          <w:spacing w:val="-7"/>
        </w:rPr>
        <w:t> </w:t>
      </w:r>
      <w:r>
        <w:rPr>
          <w:rFonts w:ascii="Arial MT"/>
        </w:rPr>
        <w:t>Value:</w:t>
      </w:r>
      <w:r>
        <w:rPr>
          <w:rFonts w:ascii="Arial MT"/>
          <w:spacing w:val="65"/>
          <w:w w:val="150"/>
        </w:rPr>
        <w:t> </w:t>
      </w:r>
      <w:r>
        <w:rPr>
          <w:spacing w:val="-5"/>
        </w:rPr>
        <w:t>201</w:t>
      </w:r>
    </w:p>
    <w:p>
      <w:pPr>
        <w:pStyle w:val="BodyText"/>
        <w:spacing w:before="107"/>
        <w:ind w:right="6587"/>
        <w:jc w:val="center"/>
        <w:rPr>
          <w:rFonts w:ascii="Arial MT"/>
        </w:rPr>
      </w:pPr>
      <w:r>
        <w:rPr>
          <w:rFonts w:ascii="Arial MT"/>
        </w:rPr>
        <w:t>Front</w:t>
      </w:r>
      <w:r>
        <w:rPr>
          <w:rFonts w:ascii="Arial MT"/>
          <w:spacing w:val="-6"/>
        </w:rPr>
        <w:t> </w:t>
      </w:r>
      <w:r>
        <w:rPr>
          <w:rFonts w:ascii="Arial MT"/>
          <w:spacing w:val="-2"/>
        </w:rPr>
        <w:t>Panel</w:t>
      </w:r>
    </w:p>
    <w:p>
      <w:pPr>
        <w:spacing w:before="8"/>
        <w:ind w:left="0" w:right="3543" w:firstLine="0"/>
        <w:jc w:val="center"/>
        <w:rPr>
          <w:rFonts w:ascii="Arial MT"/>
          <w:sz w:val="20"/>
        </w:rPr>
      </w:pPr>
      <w:r>
        <w:rPr>
          <w:rFonts w:ascii="Arial MT"/>
          <w:sz w:val="20"/>
        </w:rPr>
        <w:t>Access:</w:t>
      </w:r>
      <w:r>
        <w:rPr>
          <w:rFonts w:ascii="Arial MT"/>
          <w:spacing w:val="27"/>
          <w:sz w:val="20"/>
        </w:rPr>
        <w:t>  </w:t>
      </w:r>
      <w:r>
        <w:rPr>
          <w:rFonts w:ascii="Arial"/>
          <w:b/>
          <w:sz w:val="20"/>
        </w:rPr>
        <w:t>Shift-3 </w:t>
      </w:r>
      <w:r>
        <w:rPr>
          <w:sz w:val="20"/>
        </w:rPr>
        <w:t>(Sweep),</w:t>
      </w:r>
      <w:r>
        <w:rPr>
          <w:spacing w:val="10"/>
          <w:sz w:val="20"/>
        </w:rPr>
        <w:t> </w:t>
      </w:r>
      <w:r>
        <w:rPr>
          <w:rFonts w:ascii="Arial MT"/>
          <w:sz w:val="20"/>
        </w:rPr>
        <w:t>Data</w:t>
      </w:r>
      <w:r>
        <w:rPr>
          <w:rFonts w:ascii="Arial MT"/>
          <w:spacing w:val="-1"/>
          <w:sz w:val="20"/>
        </w:rPr>
        <w:t> </w:t>
      </w:r>
      <w:r>
        <w:rPr>
          <w:rFonts w:ascii="Arial MT"/>
          <w:spacing w:val="-2"/>
          <w:sz w:val="20"/>
        </w:rPr>
        <w:t>Points</w:t>
      </w:r>
    </w:p>
    <w:p>
      <w:pPr>
        <w:pStyle w:val="BodyText"/>
        <w:spacing w:before="128"/>
        <w:rPr>
          <w:rFonts w:ascii="Arial MT"/>
        </w:rPr>
      </w:pPr>
    </w:p>
    <w:p>
      <w:pPr>
        <w:pStyle w:val="Heading4"/>
        <w:rPr>
          <w:rFonts w:ascii="Arial"/>
        </w:rPr>
      </w:pPr>
      <w:bookmarkStart w:name="Sweep Type" w:id="591"/>
      <w:bookmarkEnd w:id="591"/>
      <w:r>
        <w:rPr>
          <w:b w:val="0"/>
        </w:rPr>
      </w:r>
      <w:bookmarkStart w:name="_bookmark377" w:id="592"/>
      <w:bookmarkEnd w:id="592"/>
      <w:r>
        <w:rPr>
          <w:b w:val="0"/>
        </w:rPr>
      </w:r>
      <w:r>
        <w:rPr>
          <w:rFonts w:ascii="Arial"/>
        </w:rPr>
        <w:t>Sweep</w:t>
      </w:r>
      <w:r>
        <w:rPr>
          <w:rFonts w:ascii="Arial"/>
          <w:spacing w:val="-6"/>
        </w:rPr>
        <w:t> </w:t>
      </w:r>
      <w:r>
        <w:rPr>
          <w:rFonts w:ascii="Arial"/>
          <w:spacing w:val="-4"/>
        </w:rPr>
        <w:t>Type</w:t>
      </w:r>
    </w:p>
    <w:p>
      <w:pPr>
        <w:pStyle w:val="BodyText"/>
        <w:spacing w:before="32"/>
        <w:rPr>
          <w:rFonts w:ascii="Arial"/>
          <w:b/>
          <w:sz w:val="24"/>
        </w:rPr>
      </w:pPr>
    </w:p>
    <w:p>
      <w:pPr>
        <w:spacing w:before="1"/>
        <w:ind w:left="142" w:right="0" w:firstLine="0"/>
        <w:jc w:val="left"/>
        <w:rPr>
          <w:rFonts w:ascii="Courier New"/>
          <w:b/>
          <w:sz w:val="24"/>
        </w:rPr>
      </w:pPr>
      <w:bookmarkStart w:name="_bookmark378" w:id="593"/>
      <w:bookmarkEnd w:id="593"/>
      <w:r>
        <w:rPr/>
      </w:r>
      <w:r>
        <w:rPr>
          <w:rFonts w:ascii="Courier New"/>
          <w:b/>
          <w:spacing w:val="-2"/>
          <w:sz w:val="24"/>
        </w:rPr>
        <w:t>[:SENSe]:SWEep:TYPE</w:t>
      </w:r>
    </w:p>
    <w:p>
      <w:pPr>
        <w:pStyle w:val="BodyText"/>
        <w:spacing w:line="235" w:lineRule="auto" w:before="95"/>
        <w:ind w:left="2127" w:right="820" w:hanging="1226"/>
      </w:pPr>
      <w:r>
        <w:rPr>
          <w:rFonts w:ascii="Arial MT" w:hAnsi="Arial MT"/>
          <w:w w:val="105"/>
        </w:rPr>
        <w:t>Description:</w:t>
      </w:r>
      <w:r>
        <w:rPr>
          <w:rFonts w:ascii="Arial MT" w:hAnsi="Arial MT"/>
          <w:spacing w:val="80"/>
          <w:w w:val="105"/>
        </w:rPr>
        <w:t> </w:t>
      </w:r>
      <w:r>
        <w:rPr>
          <w:w w:val="105"/>
        </w:rPr>
        <w:t>Sets the sweep type. The query version of this command returns</w:t>
      </w:r>
      <w:r>
        <w:rPr>
          <w:spacing w:val="80"/>
          <w:w w:val="105"/>
        </w:rPr>
        <w:t> </w:t>
      </w:r>
      <w:r>
        <w:rPr>
          <w:rFonts w:ascii="Courier New" w:hAnsi="Courier New"/>
          <w:w w:val="105"/>
        </w:rPr>
        <w:t>“SING”</w:t>
      </w:r>
      <w:r>
        <w:rPr>
          <w:rFonts w:ascii="Courier New" w:hAnsi="Courier New"/>
          <w:spacing w:val="-16"/>
          <w:w w:val="105"/>
        </w:rPr>
        <w:t> </w:t>
      </w:r>
      <w:r>
        <w:rPr>
          <w:w w:val="105"/>
        </w:rPr>
        <w:t>if current sweep is set to single sweep, and returns</w:t>
      </w:r>
      <w:r>
        <w:rPr>
          <w:spacing w:val="40"/>
          <w:w w:val="105"/>
        </w:rPr>
        <w:t> </w:t>
      </w:r>
      <w:r>
        <w:rPr>
          <w:rFonts w:ascii="Courier New" w:hAnsi="Courier New"/>
          <w:w w:val="105"/>
        </w:rPr>
        <w:t>“CONT”</w:t>
      </w:r>
      <w:r>
        <w:rPr>
          <w:rFonts w:ascii="Courier New" w:hAnsi="Courier New"/>
          <w:spacing w:val="-16"/>
          <w:w w:val="105"/>
        </w:rPr>
        <w:t> </w:t>
      </w:r>
      <w:r>
        <w:rPr>
          <w:w w:val="105"/>
        </w:rPr>
        <w:t>if set to continuous sweep. Note that setting the sweep type to</w:t>
      </w:r>
      <w:r>
        <w:rPr>
          <w:spacing w:val="40"/>
          <w:w w:val="105"/>
        </w:rPr>
        <w:t> </w:t>
      </w:r>
      <w:r>
        <w:rPr>
          <w:rFonts w:ascii="Courier New" w:hAnsi="Courier New"/>
          <w:w w:val="105"/>
        </w:rPr>
        <w:t>SINGle </w:t>
      </w:r>
      <w:r>
        <w:rPr>
          <w:w w:val="105"/>
        </w:rPr>
        <w:t>sets the sweep to hold.</w:t>
      </w:r>
    </w:p>
    <w:p>
      <w:pPr>
        <w:pStyle w:val="BodyText"/>
        <w:spacing w:line="252" w:lineRule="auto" w:before="108"/>
        <w:ind w:left="2127" w:right="2573" w:hanging="834"/>
        <w:rPr>
          <w:rFonts w:ascii="Courier New"/>
        </w:rPr>
      </w:pPr>
      <w:r>
        <w:rPr>
          <w:rFonts w:ascii="Arial MT"/>
        </w:rPr>
        <w:t>Syntax:</w:t>
      </w:r>
      <w:r>
        <w:rPr>
          <w:rFonts w:ascii="Arial MT"/>
          <w:spacing w:val="80"/>
        </w:rPr>
        <w:t> </w:t>
      </w:r>
      <w:r>
        <w:rPr>
          <w:rFonts w:ascii="Courier New"/>
        </w:rPr>
        <w:t>[:SENSe]:SWEep:TYPE</w:t>
      </w:r>
      <w:r>
        <w:rPr>
          <w:rFonts w:ascii="Courier New"/>
          <w:spacing w:val="-19"/>
        </w:rPr>
        <w:t> </w:t>
      </w:r>
      <w:r>
        <w:rPr>
          <w:rFonts w:ascii="Courier New"/>
        </w:rPr>
        <w:t>SINGle|CONTinuous </w:t>
      </w:r>
      <w:r>
        <w:rPr>
          <w:rFonts w:ascii="Courier New"/>
          <w:spacing w:val="-2"/>
        </w:rPr>
        <w:t>[:SENSe]:SWEep:TYPE?</w:t>
      </w:r>
    </w:p>
    <w:p>
      <w:pPr>
        <w:pStyle w:val="BodyText"/>
        <w:spacing w:before="84"/>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SINGle|CONTinuous</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SING|CONT</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CONT</w:t>
      </w:r>
    </w:p>
    <w:p>
      <w:pPr>
        <w:pStyle w:val="BodyText"/>
        <w:spacing w:before="109"/>
        <w:ind w:right="6587"/>
        <w:jc w:val="center"/>
        <w:rPr>
          <w:rFonts w:ascii="Arial MT"/>
        </w:rPr>
      </w:pPr>
      <w:r>
        <w:rPr>
          <w:rFonts w:ascii="Arial MT"/>
        </w:rPr>
        <w:t>Front</w:t>
      </w:r>
      <w:r>
        <w:rPr>
          <w:rFonts w:ascii="Arial MT"/>
          <w:spacing w:val="-6"/>
        </w:rPr>
        <w:t> </w:t>
      </w:r>
      <w:r>
        <w:rPr>
          <w:rFonts w:ascii="Arial MT"/>
          <w:spacing w:val="-2"/>
        </w:rPr>
        <w:t>Panel</w:t>
      </w:r>
    </w:p>
    <w:p>
      <w:pPr>
        <w:spacing w:before="8"/>
        <w:ind w:left="0" w:right="3470" w:firstLine="0"/>
        <w:jc w:val="center"/>
        <w:rPr>
          <w:rFonts w:ascii="Arial MT"/>
          <w:sz w:val="20"/>
        </w:rPr>
      </w:pPr>
      <w:r>
        <w:rPr>
          <w:rFonts w:ascii="Arial MT"/>
          <w:sz w:val="20"/>
        </w:rPr>
        <w:t>Access:</w:t>
      </w:r>
      <w:r>
        <w:rPr>
          <w:rFonts w:ascii="Arial MT"/>
          <w:spacing w:val="27"/>
          <w:sz w:val="20"/>
        </w:rPr>
        <w:t>  </w:t>
      </w:r>
      <w:r>
        <w:rPr>
          <w:rFonts w:ascii="Arial"/>
          <w:b/>
          <w:sz w:val="20"/>
        </w:rPr>
        <w:t>Shift-3 </w:t>
      </w:r>
      <w:r>
        <w:rPr>
          <w:sz w:val="20"/>
        </w:rPr>
        <w:t>(Sweep),</w:t>
      </w:r>
      <w:r>
        <w:rPr>
          <w:spacing w:val="11"/>
          <w:sz w:val="20"/>
        </w:rPr>
        <w:t> </w:t>
      </w:r>
      <w:r>
        <w:rPr>
          <w:rFonts w:ascii="Arial MT"/>
          <w:sz w:val="20"/>
        </w:rPr>
        <w:t>Sweep</w:t>
      </w:r>
      <w:r>
        <w:rPr>
          <w:rFonts w:ascii="Arial MT"/>
          <w:spacing w:val="-1"/>
          <w:sz w:val="20"/>
        </w:rPr>
        <w:t> </w:t>
      </w:r>
      <w:r>
        <w:rPr>
          <w:rFonts w:ascii="Arial MT"/>
          <w:spacing w:val="-4"/>
          <w:sz w:val="20"/>
        </w:rPr>
        <w:t>Type</w:t>
      </w:r>
    </w:p>
    <w:p>
      <w:pPr>
        <w:spacing w:after="0"/>
        <w:jc w:val="center"/>
        <w:rPr>
          <w:rFonts w:ascii="Arial MT"/>
          <w:sz w:val="20"/>
        </w:rPr>
        <w:sectPr>
          <w:pgSz w:w="10320" w:h="14560"/>
          <w:pgMar w:header="514" w:footer="570" w:top="780" w:bottom="760" w:left="425" w:right="425"/>
        </w:sectPr>
      </w:pPr>
    </w:p>
    <w:p>
      <w:pPr>
        <w:pStyle w:val="Heading2"/>
        <w:numPr>
          <w:ilvl w:val="1"/>
          <w:numId w:val="18"/>
        </w:numPr>
        <w:tabs>
          <w:tab w:pos="1560" w:val="left" w:leader="none"/>
        </w:tabs>
        <w:spacing w:line="240" w:lineRule="auto" w:before="206" w:after="0"/>
        <w:ind w:left="1560" w:right="0" w:hanging="850"/>
        <w:jc w:val="left"/>
      </w:pPr>
      <w:bookmarkStart w:name="3-31 [:SENSe]:TRACe Subsystem" w:id="594"/>
      <w:bookmarkEnd w:id="594"/>
      <w:r>
        <w:rPr>
          <w:b w:val="0"/>
        </w:rPr>
      </w:r>
      <w:bookmarkStart w:name="_bookmark379" w:id="595"/>
      <w:bookmarkEnd w:id="595"/>
      <w:r>
        <w:rPr>
          <w:b w:val="0"/>
        </w:rPr>
      </w:r>
      <w:r>
        <w:rPr>
          <w:spacing w:val="-2"/>
        </w:rPr>
        <w:t>[:SENSe]:TRACe</w:t>
      </w:r>
      <w:r>
        <w:rPr>
          <w:spacing w:val="5"/>
        </w:rPr>
        <w:t> </w:t>
      </w:r>
      <w:r>
        <w:rPr>
          <w:spacing w:val="-2"/>
        </w:rPr>
        <w:t>Subsystem</w:t>
      </w:r>
    </w:p>
    <w:p>
      <w:pPr>
        <w:pStyle w:val="BodyText"/>
        <w:spacing w:before="137"/>
        <w:ind w:left="710"/>
      </w:pPr>
      <w:r>
        <w:rPr>
          <w:w w:val="105"/>
        </w:rPr>
        <w:t>This</w:t>
      </w:r>
      <w:r>
        <w:rPr>
          <w:spacing w:val="16"/>
          <w:w w:val="105"/>
        </w:rPr>
        <w:t> </w:t>
      </w:r>
      <w:r>
        <w:rPr>
          <w:w w:val="105"/>
        </w:rPr>
        <w:t>subsystem</w:t>
      </w:r>
      <w:r>
        <w:rPr>
          <w:spacing w:val="16"/>
          <w:w w:val="105"/>
        </w:rPr>
        <w:t> </w:t>
      </w:r>
      <w:r>
        <w:rPr>
          <w:w w:val="105"/>
        </w:rPr>
        <w:t>includes</w:t>
      </w:r>
      <w:r>
        <w:rPr>
          <w:spacing w:val="16"/>
          <w:w w:val="105"/>
        </w:rPr>
        <w:t> </w:t>
      </w:r>
      <w:r>
        <w:rPr>
          <w:w w:val="105"/>
        </w:rPr>
        <w:t>commands</w:t>
      </w:r>
      <w:r>
        <w:rPr>
          <w:spacing w:val="16"/>
          <w:w w:val="105"/>
        </w:rPr>
        <w:t> </w:t>
      </w:r>
      <w:r>
        <w:rPr>
          <w:w w:val="105"/>
        </w:rPr>
        <w:t>that</w:t>
      </w:r>
      <w:r>
        <w:rPr>
          <w:spacing w:val="16"/>
          <w:w w:val="105"/>
        </w:rPr>
        <w:t> </w:t>
      </w:r>
      <w:r>
        <w:rPr>
          <w:w w:val="105"/>
        </w:rPr>
        <w:t>provide</w:t>
      </w:r>
      <w:r>
        <w:rPr>
          <w:spacing w:val="16"/>
          <w:w w:val="105"/>
        </w:rPr>
        <w:t> </w:t>
      </w:r>
      <w:r>
        <w:rPr>
          <w:w w:val="105"/>
        </w:rPr>
        <w:t>general</w:t>
      </w:r>
      <w:r>
        <w:rPr>
          <w:spacing w:val="16"/>
          <w:w w:val="105"/>
        </w:rPr>
        <w:t> </w:t>
      </w:r>
      <w:r>
        <w:rPr>
          <w:w w:val="105"/>
        </w:rPr>
        <w:t>settings</w:t>
      </w:r>
      <w:r>
        <w:rPr>
          <w:spacing w:val="18"/>
          <w:w w:val="105"/>
        </w:rPr>
        <w:t> </w:t>
      </w:r>
      <w:r>
        <w:rPr>
          <w:w w:val="105"/>
        </w:rPr>
        <w:t>for</w:t>
      </w:r>
      <w:r>
        <w:rPr>
          <w:spacing w:val="17"/>
          <w:w w:val="105"/>
        </w:rPr>
        <w:t> </w:t>
      </w:r>
      <w:r>
        <w:rPr>
          <w:w w:val="105"/>
        </w:rPr>
        <w:t>each</w:t>
      </w:r>
      <w:r>
        <w:rPr>
          <w:spacing w:val="17"/>
          <w:w w:val="105"/>
        </w:rPr>
        <w:t> </w:t>
      </w:r>
      <w:r>
        <w:rPr>
          <w:spacing w:val="-2"/>
          <w:w w:val="105"/>
        </w:rPr>
        <w:t>trace.</w:t>
      </w:r>
    </w:p>
    <w:p>
      <w:pPr>
        <w:pStyle w:val="BodyText"/>
        <w:spacing w:before="122"/>
      </w:pPr>
    </w:p>
    <w:p>
      <w:pPr>
        <w:pStyle w:val="Heading4"/>
        <w:spacing w:before="1"/>
        <w:ind w:left="710"/>
        <w:rPr>
          <w:rFonts w:ascii="Arial"/>
        </w:rPr>
      </w:pPr>
      <w:bookmarkStart w:name="Trace Domain" w:id="596"/>
      <w:bookmarkEnd w:id="596"/>
      <w:r>
        <w:rPr>
          <w:b w:val="0"/>
        </w:rPr>
      </w:r>
      <w:bookmarkStart w:name="_bookmark380" w:id="597"/>
      <w:bookmarkEnd w:id="597"/>
      <w:r>
        <w:rPr>
          <w:b w:val="0"/>
        </w:rPr>
      </w:r>
      <w:r>
        <w:rPr>
          <w:rFonts w:ascii="Arial"/>
        </w:rPr>
        <w:t>Trace</w:t>
      </w:r>
      <w:r>
        <w:rPr>
          <w:rFonts w:ascii="Arial"/>
          <w:spacing w:val="-16"/>
        </w:rPr>
        <w:t> </w:t>
      </w:r>
      <w:r>
        <w:rPr>
          <w:rFonts w:ascii="Arial"/>
          <w:spacing w:val="-2"/>
        </w:rPr>
        <w:t>Domain</w:t>
      </w:r>
    </w:p>
    <w:p>
      <w:pPr>
        <w:pStyle w:val="BodyText"/>
        <w:spacing w:before="33"/>
        <w:rPr>
          <w:rFonts w:ascii="Arial"/>
          <w:b/>
          <w:sz w:val="24"/>
        </w:rPr>
      </w:pPr>
    </w:p>
    <w:p>
      <w:pPr>
        <w:spacing w:before="0"/>
        <w:ind w:left="710" w:right="0" w:firstLine="0"/>
        <w:jc w:val="left"/>
        <w:rPr>
          <w:rFonts w:ascii="Courier New"/>
          <w:b/>
          <w:sz w:val="24"/>
        </w:rPr>
      </w:pPr>
      <w:bookmarkStart w:name="_bookmark381" w:id="598"/>
      <w:bookmarkEnd w:id="598"/>
      <w:r>
        <w:rPr/>
      </w:r>
      <w:r>
        <w:rPr>
          <w:rFonts w:ascii="Courier New"/>
          <w:b/>
          <w:spacing w:val="-2"/>
          <w:sz w:val="24"/>
        </w:rPr>
        <w:t>[:SENSe]:TRACe&lt;Tr&gt;:DOMain</w:t>
      </w:r>
    </w:p>
    <w:p>
      <w:pPr>
        <w:pStyle w:val="BodyText"/>
        <w:spacing w:line="230" w:lineRule="auto" w:before="99"/>
        <w:ind w:left="2693" w:right="247" w:hanging="1226"/>
      </w:pPr>
      <w:r>
        <w:rPr>
          <w:rFonts w:ascii="Arial MT"/>
          <w:w w:val="105"/>
        </w:rPr>
        <w:t>Description:</w:t>
      </w:r>
      <w:r>
        <w:rPr>
          <w:rFonts w:ascii="Arial MT"/>
          <w:spacing w:val="80"/>
          <w:w w:val="105"/>
        </w:rPr>
        <w:t> </w:t>
      </w:r>
      <w:r>
        <w:rPr>
          <w:w w:val="105"/>
        </w:rPr>
        <w:t>Defines the domain for the given trace</w:t>
      </w:r>
      <w:r>
        <w:rPr>
          <w:spacing w:val="40"/>
          <w:w w:val="105"/>
        </w:rPr>
        <w:t> </w:t>
      </w:r>
      <w:r>
        <w:rPr>
          <w:rFonts w:ascii="Courier New"/>
          <w:w w:val="105"/>
        </w:rPr>
        <w:t>&lt;Tr&gt;. &lt;Tr&gt; </w:t>
      </w:r>
      <w:r>
        <w:rPr>
          <w:w w:val="105"/>
        </w:rPr>
        <w:t>is the trace number</w:t>
      </w:r>
      <w:r>
        <w:rPr>
          <w:spacing w:val="15"/>
          <w:w w:val="105"/>
        </w:rPr>
        <w:t> </w:t>
      </w:r>
      <w:r>
        <w:rPr>
          <w:w w:val="105"/>
        </w:rPr>
        <w:t>in</w:t>
      </w:r>
      <w:r>
        <w:rPr>
          <w:spacing w:val="15"/>
          <w:w w:val="105"/>
        </w:rPr>
        <w:t> </w:t>
      </w:r>
      <w:r>
        <w:rPr>
          <w:w w:val="105"/>
        </w:rPr>
        <w:t>the</w:t>
      </w:r>
      <w:r>
        <w:rPr>
          <w:spacing w:val="15"/>
          <w:w w:val="105"/>
        </w:rPr>
        <w:t> </w:t>
      </w:r>
      <w:r>
        <w:rPr>
          <w:w w:val="105"/>
        </w:rPr>
        <w:t>range</w:t>
      </w:r>
      <w:r>
        <w:rPr>
          <w:spacing w:val="15"/>
          <w:w w:val="105"/>
        </w:rPr>
        <w:t> </w:t>
      </w:r>
      <w:r>
        <w:rPr>
          <w:w w:val="105"/>
        </w:rPr>
        <w:t>1</w:t>
      </w:r>
      <w:r>
        <w:rPr>
          <w:spacing w:val="15"/>
          <w:w w:val="105"/>
        </w:rPr>
        <w:t> </w:t>
      </w:r>
      <w:r>
        <w:rPr>
          <w:w w:val="105"/>
        </w:rPr>
        <w:t>to</w:t>
      </w:r>
      <w:r>
        <w:rPr>
          <w:spacing w:val="16"/>
          <w:w w:val="105"/>
        </w:rPr>
        <w:t> </w:t>
      </w:r>
      <w:r>
        <w:rPr>
          <w:w w:val="105"/>
        </w:rPr>
        <w:t>4.</w:t>
      </w:r>
      <w:r>
        <w:rPr>
          <w:spacing w:val="15"/>
          <w:w w:val="105"/>
        </w:rPr>
        <w:t> </w:t>
      </w:r>
      <w:r>
        <w:rPr>
          <w:w w:val="105"/>
        </w:rPr>
        <w:t>If</w:t>
      </w:r>
      <w:r>
        <w:rPr>
          <w:spacing w:val="13"/>
          <w:w w:val="105"/>
        </w:rPr>
        <w:t> </w:t>
      </w:r>
      <w:r>
        <w:rPr>
          <w:w w:val="105"/>
        </w:rPr>
        <w:t>no</w:t>
      </w:r>
      <w:r>
        <w:rPr>
          <w:spacing w:val="15"/>
          <w:w w:val="105"/>
        </w:rPr>
        <w:t> </w:t>
      </w:r>
      <w:r>
        <w:rPr>
          <w:w w:val="105"/>
        </w:rPr>
        <w:t>trace</w:t>
      </w:r>
      <w:r>
        <w:rPr>
          <w:spacing w:val="16"/>
          <w:w w:val="105"/>
        </w:rPr>
        <w:t> </w:t>
      </w:r>
      <w:r>
        <w:rPr>
          <w:w w:val="105"/>
        </w:rPr>
        <w:t>number</w:t>
      </w:r>
      <w:r>
        <w:rPr>
          <w:spacing w:val="16"/>
          <w:w w:val="105"/>
        </w:rPr>
        <w:t> </w:t>
      </w:r>
      <w:r>
        <w:rPr>
          <w:w w:val="105"/>
        </w:rPr>
        <w:t>is</w:t>
      </w:r>
      <w:r>
        <w:rPr>
          <w:spacing w:val="16"/>
          <w:w w:val="105"/>
        </w:rPr>
        <w:t> </w:t>
      </w:r>
      <w:r>
        <w:rPr>
          <w:w w:val="105"/>
        </w:rPr>
        <w:t>specified,</w:t>
      </w:r>
      <w:r>
        <w:rPr>
          <w:spacing w:val="15"/>
          <w:w w:val="105"/>
        </w:rPr>
        <w:t> </w:t>
      </w:r>
      <w:r>
        <w:rPr>
          <w:w w:val="105"/>
        </w:rPr>
        <w:t>then</w:t>
      </w:r>
      <w:r>
        <w:rPr>
          <w:spacing w:val="15"/>
          <w:w w:val="105"/>
        </w:rPr>
        <w:t> </w:t>
      </w:r>
      <w:r>
        <w:rPr>
          <w:w w:val="105"/>
        </w:rPr>
        <w:t>the</w:t>
      </w:r>
    </w:p>
    <w:p>
      <w:pPr>
        <w:pStyle w:val="BodyText"/>
        <w:spacing w:line="230" w:lineRule="auto" w:before="14"/>
        <w:ind w:left="2693" w:right="192"/>
      </w:pPr>
      <w:r>
        <w:rPr>
          <w:rFonts w:ascii="Courier New" w:hAnsi="Courier New"/>
          <w:w w:val="110"/>
        </w:rPr>
        <w:t>&lt;Tr&gt;</w:t>
      </w:r>
      <w:r>
        <w:rPr>
          <w:rFonts w:ascii="Courier New" w:hAnsi="Courier New"/>
          <w:spacing w:val="-33"/>
          <w:w w:val="110"/>
        </w:rPr>
        <w:t> </w:t>
      </w:r>
      <w:r>
        <w:rPr>
          <w:w w:val="110"/>
        </w:rPr>
        <w:t>parameter</w:t>
      </w:r>
      <w:r>
        <w:rPr>
          <w:spacing w:val="-7"/>
          <w:w w:val="110"/>
        </w:rPr>
        <w:t> </w:t>
      </w:r>
      <w:r>
        <w:rPr>
          <w:w w:val="110"/>
        </w:rPr>
        <w:t>defaults</w:t>
      </w:r>
      <w:r>
        <w:rPr>
          <w:spacing w:val="-5"/>
          <w:w w:val="110"/>
        </w:rPr>
        <w:t> </w:t>
      </w:r>
      <w:r>
        <w:rPr>
          <w:w w:val="110"/>
        </w:rPr>
        <w:t>to</w:t>
      </w:r>
      <w:r>
        <w:rPr>
          <w:spacing w:val="-5"/>
          <w:w w:val="110"/>
        </w:rPr>
        <w:t> </w:t>
      </w:r>
      <w:r>
        <w:rPr>
          <w:w w:val="110"/>
        </w:rPr>
        <w:t>trace</w:t>
      </w:r>
      <w:r>
        <w:rPr>
          <w:spacing w:val="-5"/>
          <w:w w:val="110"/>
        </w:rPr>
        <w:t> </w:t>
      </w:r>
      <w:r>
        <w:rPr>
          <w:w w:val="110"/>
        </w:rPr>
        <w:t>number</w:t>
      </w:r>
      <w:r>
        <w:rPr>
          <w:spacing w:val="-5"/>
          <w:w w:val="110"/>
        </w:rPr>
        <w:t> </w:t>
      </w:r>
      <w:r>
        <w:rPr>
          <w:w w:val="110"/>
        </w:rPr>
        <w:t>1.</w:t>
      </w:r>
      <w:r>
        <w:rPr>
          <w:spacing w:val="-4"/>
          <w:w w:val="110"/>
        </w:rPr>
        <w:t> </w:t>
      </w:r>
      <w:r>
        <w:rPr>
          <w:w w:val="110"/>
        </w:rPr>
        <w:t>The</w:t>
      </w:r>
      <w:r>
        <w:rPr>
          <w:spacing w:val="-5"/>
          <w:w w:val="110"/>
        </w:rPr>
        <w:t> </w:t>
      </w:r>
      <w:r>
        <w:rPr>
          <w:w w:val="110"/>
        </w:rPr>
        <w:t>query</w:t>
      </w:r>
      <w:r>
        <w:rPr>
          <w:spacing w:val="-6"/>
          <w:w w:val="110"/>
        </w:rPr>
        <w:t> </w:t>
      </w:r>
      <w:r>
        <w:rPr>
          <w:w w:val="110"/>
        </w:rPr>
        <w:t>version</w:t>
      </w:r>
      <w:r>
        <w:rPr>
          <w:spacing w:val="-5"/>
          <w:w w:val="110"/>
        </w:rPr>
        <w:t> </w:t>
      </w:r>
      <w:r>
        <w:rPr>
          <w:w w:val="110"/>
        </w:rPr>
        <w:t>of</w:t>
      </w:r>
      <w:r>
        <w:rPr>
          <w:spacing w:val="-4"/>
          <w:w w:val="110"/>
        </w:rPr>
        <w:t> </w:t>
      </w:r>
      <w:r>
        <w:rPr>
          <w:w w:val="110"/>
        </w:rPr>
        <w:t>this </w:t>
      </w:r>
      <w:r>
        <w:rPr/>
        <w:t>command</w:t>
      </w:r>
      <w:r>
        <w:rPr>
          <w:spacing w:val="29"/>
        </w:rPr>
        <w:t> </w:t>
      </w:r>
      <w:r>
        <w:rPr/>
        <w:t>returns</w:t>
      </w:r>
      <w:r>
        <w:rPr>
          <w:spacing w:val="80"/>
        </w:rPr>
        <w:t> </w:t>
      </w:r>
      <w:r>
        <w:rPr>
          <w:rFonts w:ascii="Courier New" w:hAnsi="Courier New"/>
        </w:rPr>
        <w:t>“FREQ”</w:t>
      </w:r>
      <w:r>
        <w:rPr>
          <w:rFonts w:ascii="Courier New" w:hAnsi="Courier New"/>
          <w:spacing w:val="37"/>
        </w:rPr>
        <w:t> </w:t>
      </w:r>
      <w:r>
        <w:rPr/>
        <w:t>if</w:t>
      </w:r>
      <w:r>
        <w:rPr>
          <w:spacing w:val="29"/>
        </w:rPr>
        <w:t> </w:t>
      </w:r>
      <w:r>
        <w:rPr/>
        <w:t>domain</w:t>
      </w:r>
      <w:r>
        <w:rPr>
          <w:spacing w:val="29"/>
        </w:rPr>
        <w:t> </w:t>
      </w:r>
      <w:r>
        <w:rPr/>
        <w:t>is</w:t>
      </w:r>
      <w:r>
        <w:rPr>
          <w:spacing w:val="27"/>
        </w:rPr>
        <w:t> </w:t>
      </w:r>
      <w:r>
        <w:rPr/>
        <w:t>Frequency,</w:t>
      </w:r>
      <w:r>
        <w:rPr>
          <w:spacing w:val="80"/>
          <w:w w:val="150"/>
        </w:rPr>
        <w:t> </w:t>
      </w:r>
      <w:r>
        <w:rPr>
          <w:rFonts w:ascii="Courier New" w:hAnsi="Courier New"/>
        </w:rPr>
        <w:t>“TIME”</w:t>
      </w:r>
      <w:r>
        <w:rPr>
          <w:rFonts w:ascii="Courier New" w:hAnsi="Courier New"/>
          <w:spacing w:val="37"/>
        </w:rPr>
        <w:t> </w:t>
      </w:r>
      <w:r>
        <w:rPr/>
        <w:t>if</w:t>
      </w:r>
      <w:r>
        <w:rPr>
          <w:spacing w:val="27"/>
        </w:rPr>
        <w:t> </w:t>
      </w:r>
      <w:r>
        <w:rPr/>
        <w:t>domain </w:t>
      </w:r>
      <w:r>
        <w:rPr>
          <w:w w:val="110"/>
        </w:rPr>
        <w:t>is Time, </w:t>
      </w:r>
      <w:r>
        <w:rPr>
          <w:rFonts w:ascii="Courier New" w:hAnsi="Courier New"/>
          <w:w w:val="110"/>
        </w:rPr>
        <w:t>“DIST”</w:t>
      </w:r>
      <w:r>
        <w:rPr>
          <w:rFonts w:ascii="Courier New" w:hAnsi="Courier New"/>
          <w:spacing w:val="-22"/>
          <w:w w:val="110"/>
        </w:rPr>
        <w:t> </w:t>
      </w:r>
      <w:r>
        <w:rPr>
          <w:w w:val="110"/>
        </w:rPr>
        <w:t>if domain is distance, and</w:t>
      </w:r>
      <w:r>
        <w:rPr>
          <w:spacing w:val="40"/>
          <w:w w:val="110"/>
        </w:rPr>
        <w:t> </w:t>
      </w:r>
      <w:r>
        <w:rPr>
          <w:rFonts w:ascii="Courier New" w:hAnsi="Courier New"/>
          <w:w w:val="110"/>
        </w:rPr>
        <w:t>“FGT”</w:t>
      </w:r>
      <w:r>
        <w:rPr>
          <w:rFonts w:ascii="Courier New" w:hAnsi="Courier New"/>
          <w:spacing w:val="-21"/>
          <w:w w:val="110"/>
        </w:rPr>
        <w:t> </w:t>
      </w:r>
      <w:r>
        <w:rPr>
          <w:w w:val="110"/>
        </w:rPr>
        <w:t>if domain is Frequency Gated in Time.</w:t>
      </w:r>
    </w:p>
    <w:p>
      <w:pPr>
        <w:pStyle w:val="BodyText"/>
        <w:spacing w:line="252" w:lineRule="auto" w:before="108"/>
        <w:ind w:left="2693" w:right="247" w:hanging="834"/>
        <w:rPr>
          <w:rFonts w:ascii="Courier New"/>
        </w:rPr>
      </w:pPr>
      <w:r>
        <w:rPr>
          <w:rFonts w:ascii="Arial MT"/>
        </w:rPr>
        <w:t>Syntax:</w:t>
      </w:r>
      <w:r>
        <w:rPr>
          <w:rFonts w:ascii="Arial MT"/>
          <w:spacing w:val="80"/>
        </w:rPr>
        <w:t> </w:t>
      </w:r>
      <w:r>
        <w:rPr>
          <w:rFonts w:ascii="Courier New"/>
        </w:rPr>
        <w:t>[:SENSe]:TRACe&lt;Tr&gt;:DOMain</w:t>
      </w:r>
      <w:r>
        <w:rPr>
          <w:rFonts w:ascii="Courier New"/>
          <w:spacing w:val="-19"/>
        </w:rPr>
        <w:t> </w:t>
      </w:r>
      <w:r>
        <w:rPr>
          <w:rFonts w:ascii="Courier New"/>
        </w:rPr>
        <w:t>FREQuency|TIME|DISTance|FGT </w:t>
      </w:r>
      <w:r>
        <w:rPr>
          <w:rFonts w:ascii="Courier New"/>
          <w:spacing w:val="-2"/>
        </w:rPr>
        <w:t>[:SENSe]:TRACe&lt;Tr&gt;:DOMain?</w:t>
      </w:r>
    </w:p>
    <w:p>
      <w:pPr>
        <w:pStyle w:val="BodyText"/>
        <w:spacing w:before="8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FREQuency|TIME|DISTance|FGT</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FREQ|TIME|DIST|FGT</w:t>
      </w:r>
    </w:p>
    <w:p>
      <w:pPr>
        <w:pStyle w:val="BodyText"/>
        <w:spacing w:before="89"/>
        <w:ind w:left="1282"/>
      </w:pPr>
      <w:r>
        <w:rPr>
          <w:rFonts w:ascii="Arial MT"/>
          <w:w w:val="105"/>
        </w:rPr>
        <w:t>Default</w:t>
      </w:r>
      <w:r>
        <w:rPr>
          <w:rFonts w:ascii="Arial MT"/>
          <w:spacing w:val="-15"/>
          <w:w w:val="105"/>
        </w:rPr>
        <w:t> </w:t>
      </w:r>
      <w:r>
        <w:rPr>
          <w:rFonts w:ascii="Arial MT"/>
          <w:w w:val="105"/>
        </w:rPr>
        <w:t>Value:</w:t>
      </w:r>
      <w:r>
        <w:rPr>
          <w:rFonts w:ascii="Arial MT"/>
          <w:spacing w:val="75"/>
          <w:w w:val="105"/>
        </w:rPr>
        <w:t> </w:t>
      </w:r>
      <w:r>
        <w:rPr>
          <w:w w:val="105"/>
        </w:rPr>
        <w:t>Trace</w:t>
      </w:r>
      <w:r>
        <w:rPr>
          <w:spacing w:val="-2"/>
          <w:w w:val="105"/>
        </w:rPr>
        <w:t> </w:t>
      </w:r>
      <w:r>
        <w:rPr>
          <w:w w:val="105"/>
        </w:rPr>
        <w:t>1:</w:t>
      </w:r>
      <w:r>
        <w:rPr>
          <w:spacing w:val="31"/>
          <w:w w:val="105"/>
        </w:rPr>
        <w:t> </w:t>
      </w:r>
      <w:r>
        <w:rPr>
          <w:spacing w:val="-4"/>
          <w:w w:val="105"/>
        </w:rPr>
        <w:t>FREQ</w:t>
      </w:r>
    </w:p>
    <w:p>
      <w:pPr>
        <w:pStyle w:val="BodyText"/>
        <w:spacing w:before="6"/>
        <w:ind w:left="2693"/>
      </w:pPr>
      <w:r>
        <w:rPr>
          <w:w w:val="110"/>
        </w:rPr>
        <w:t>Trace</w:t>
      </w:r>
      <w:r>
        <w:rPr>
          <w:spacing w:val="-4"/>
          <w:w w:val="110"/>
        </w:rPr>
        <w:t> </w:t>
      </w:r>
      <w:r>
        <w:rPr>
          <w:w w:val="110"/>
        </w:rPr>
        <w:t>2:</w:t>
      </w:r>
      <w:r>
        <w:rPr>
          <w:spacing w:val="33"/>
          <w:w w:val="110"/>
        </w:rPr>
        <w:t> </w:t>
      </w:r>
      <w:r>
        <w:rPr>
          <w:spacing w:val="-4"/>
          <w:w w:val="110"/>
        </w:rPr>
        <w:t>FREQ</w:t>
      </w:r>
    </w:p>
    <w:p>
      <w:pPr>
        <w:pStyle w:val="BodyText"/>
        <w:spacing w:before="5"/>
        <w:ind w:left="2693"/>
      </w:pPr>
      <w:r>
        <w:rPr>
          <w:w w:val="110"/>
        </w:rPr>
        <w:t>Trace</w:t>
      </w:r>
      <w:r>
        <w:rPr>
          <w:spacing w:val="-4"/>
          <w:w w:val="110"/>
        </w:rPr>
        <w:t> </w:t>
      </w:r>
      <w:r>
        <w:rPr>
          <w:w w:val="110"/>
        </w:rPr>
        <w:t>3:</w:t>
      </w:r>
      <w:r>
        <w:rPr>
          <w:spacing w:val="33"/>
          <w:w w:val="110"/>
        </w:rPr>
        <w:t> </w:t>
      </w:r>
      <w:r>
        <w:rPr>
          <w:spacing w:val="-4"/>
          <w:w w:val="110"/>
        </w:rPr>
        <w:t>FREQ</w:t>
      </w:r>
    </w:p>
    <w:p>
      <w:pPr>
        <w:pStyle w:val="BodyText"/>
        <w:spacing w:before="6"/>
        <w:ind w:left="2693"/>
      </w:pPr>
      <w:r>
        <w:rPr>
          <w:w w:val="110"/>
        </w:rPr>
        <w:t>Trace</w:t>
      </w:r>
      <w:r>
        <w:rPr>
          <w:spacing w:val="-4"/>
          <w:w w:val="110"/>
        </w:rPr>
        <w:t> </w:t>
      </w:r>
      <w:r>
        <w:rPr>
          <w:w w:val="110"/>
        </w:rPr>
        <w:t>4:</w:t>
      </w:r>
      <w:r>
        <w:rPr>
          <w:spacing w:val="33"/>
          <w:w w:val="110"/>
        </w:rPr>
        <w:t> </w:t>
      </w:r>
      <w:r>
        <w:rPr>
          <w:spacing w:val="-4"/>
          <w:w w:val="110"/>
        </w:rPr>
        <w:t>FREQ</w:t>
      </w:r>
    </w:p>
    <w:p>
      <w:pPr>
        <w:pStyle w:val="BodyText"/>
        <w:spacing w:before="105"/>
        <w:ind w:left="1690"/>
      </w:pPr>
      <w:r>
        <w:rPr>
          <w:rFonts w:ascii="Arial MT"/>
          <w:w w:val="105"/>
        </w:rPr>
        <w:t>Example:</w:t>
      </w:r>
      <w:r>
        <w:rPr>
          <w:rFonts w:ascii="Arial MT"/>
          <w:spacing w:val="78"/>
          <w:w w:val="150"/>
        </w:rPr>
        <w:t> </w:t>
      </w:r>
      <w:r>
        <w:rPr>
          <w:w w:val="105"/>
        </w:rPr>
        <w:t>To</w:t>
      </w:r>
      <w:r>
        <w:rPr>
          <w:spacing w:val="7"/>
          <w:w w:val="105"/>
        </w:rPr>
        <w:t> </w:t>
      </w:r>
      <w:r>
        <w:rPr>
          <w:w w:val="105"/>
        </w:rPr>
        <w:t>assign</w:t>
      </w:r>
      <w:r>
        <w:rPr>
          <w:spacing w:val="6"/>
          <w:w w:val="105"/>
        </w:rPr>
        <w:t> </w:t>
      </w:r>
      <w:r>
        <w:rPr>
          <w:w w:val="105"/>
        </w:rPr>
        <w:t>Time</w:t>
      </w:r>
      <w:r>
        <w:rPr>
          <w:spacing w:val="7"/>
          <w:w w:val="105"/>
        </w:rPr>
        <w:t> </w:t>
      </w:r>
      <w:r>
        <w:rPr>
          <w:w w:val="105"/>
        </w:rPr>
        <w:t>domain</w:t>
      </w:r>
      <w:r>
        <w:rPr>
          <w:spacing w:val="6"/>
          <w:w w:val="105"/>
        </w:rPr>
        <w:t> </w:t>
      </w:r>
      <w:r>
        <w:rPr>
          <w:w w:val="105"/>
        </w:rPr>
        <w:t>to</w:t>
      </w:r>
      <w:r>
        <w:rPr>
          <w:spacing w:val="7"/>
          <w:w w:val="105"/>
        </w:rPr>
        <w:t> </w:t>
      </w:r>
      <w:r>
        <w:rPr>
          <w:w w:val="105"/>
        </w:rPr>
        <w:t>trace</w:t>
      </w:r>
      <w:r>
        <w:rPr>
          <w:spacing w:val="8"/>
          <w:w w:val="105"/>
        </w:rPr>
        <w:t> </w:t>
      </w:r>
      <w:r>
        <w:rPr>
          <w:spacing w:val="-5"/>
          <w:w w:val="105"/>
        </w:rPr>
        <w:t>2:</w:t>
      </w:r>
    </w:p>
    <w:p>
      <w:pPr>
        <w:pStyle w:val="BodyText"/>
        <w:spacing w:before="130"/>
        <w:ind w:left="2693"/>
        <w:rPr>
          <w:rFonts w:ascii="Courier New"/>
        </w:rPr>
      </w:pPr>
      <w:r>
        <w:rPr>
          <w:rFonts w:ascii="Courier New"/>
        </w:rPr>
        <w:t>:SENSe:TRACe2:DOMain</w:t>
      </w:r>
      <w:r>
        <w:rPr>
          <w:rFonts w:ascii="Courier New"/>
          <w:spacing w:val="-27"/>
        </w:rPr>
        <w:t> </w:t>
      </w:r>
      <w:r>
        <w:rPr>
          <w:rFonts w:ascii="Courier New"/>
          <w:spacing w:val="-4"/>
        </w:rPr>
        <w:t>TIME</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6"/>
          <w:sz w:val="20"/>
        </w:rPr>
        <w:t>  </w:t>
      </w:r>
      <w:r>
        <w:rPr>
          <w:rFonts w:ascii="Arial"/>
          <w:b/>
          <w:sz w:val="20"/>
        </w:rPr>
        <w:t>Measure</w:t>
      </w:r>
      <w:r>
        <w:rPr>
          <w:sz w:val="20"/>
        </w:rPr>
        <w:t>,</w:t>
      </w:r>
      <w:r>
        <w:rPr>
          <w:spacing w:val="11"/>
          <w:sz w:val="20"/>
        </w:rPr>
        <w:t> </w:t>
      </w:r>
      <w:r>
        <w:rPr>
          <w:rFonts w:ascii="Arial MT"/>
          <w:sz w:val="20"/>
        </w:rPr>
        <w:t>Domain</w:t>
      </w:r>
      <w:r>
        <w:rPr>
          <w:rFonts w:ascii="Arial MT"/>
          <w:spacing w:val="-2"/>
          <w:sz w:val="20"/>
        </w:rPr>
        <w:t> Selection</w:t>
      </w:r>
    </w:p>
    <w:p>
      <w:pPr>
        <w:spacing w:after="0"/>
        <w:jc w:val="left"/>
        <w:rPr>
          <w:rFonts w:ascii="Arial MT"/>
          <w:sz w:val="20"/>
        </w:rPr>
        <w:sectPr>
          <w:headerReference w:type="default" r:id="rId153"/>
          <w:headerReference w:type="even" r:id="rId154"/>
          <w:footerReference w:type="default" r:id="rId155"/>
          <w:footerReference w:type="even" r:id="rId156"/>
          <w:pgSz w:w="10320" w:h="14560"/>
          <w:pgMar w:header="514" w:footer="570" w:top="780" w:bottom="760" w:left="425" w:right="425"/>
          <w:pgNumType w:start="135"/>
        </w:sectPr>
      </w:pPr>
    </w:p>
    <w:p>
      <w:pPr>
        <w:pStyle w:val="Heading4"/>
        <w:spacing w:before="244"/>
        <w:rPr>
          <w:rFonts w:ascii="Arial"/>
        </w:rPr>
      </w:pPr>
      <w:bookmarkStart w:name="Trace Select" w:id="599"/>
      <w:bookmarkEnd w:id="599"/>
      <w:r>
        <w:rPr>
          <w:b w:val="0"/>
        </w:rPr>
      </w:r>
      <w:bookmarkStart w:name="_bookmark382" w:id="600"/>
      <w:bookmarkEnd w:id="600"/>
      <w:r>
        <w:rPr>
          <w:b w:val="0"/>
        </w:rPr>
      </w:r>
      <w:r>
        <w:rPr>
          <w:rFonts w:ascii="Arial"/>
          <w:spacing w:val="-2"/>
        </w:rPr>
        <w:t>Trace</w:t>
      </w:r>
      <w:r>
        <w:rPr>
          <w:rFonts w:ascii="Arial"/>
          <w:spacing w:val="-7"/>
        </w:rPr>
        <w:t> </w:t>
      </w:r>
      <w:r>
        <w:rPr>
          <w:rFonts w:ascii="Arial"/>
          <w:spacing w:val="-2"/>
        </w:rPr>
        <w:t>Select</w:t>
      </w:r>
    </w:p>
    <w:p>
      <w:pPr>
        <w:pStyle w:val="BodyText"/>
        <w:spacing w:before="33"/>
        <w:rPr>
          <w:rFonts w:ascii="Arial"/>
          <w:b/>
          <w:sz w:val="24"/>
        </w:rPr>
      </w:pPr>
    </w:p>
    <w:p>
      <w:pPr>
        <w:spacing w:before="1"/>
        <w:ind w:left="142" w:right="0" w:firstLine="0"/>
        <w:jc w:val="left"/>
        <w:rPr>
          <w:rFonts w:ascii="Courier New"/>
          <w:b/>
          <w:sz w:val="24"/>
        </w:rPr>
      </w:pPr>
      <w:bookmarkStart w:name="_bookmark383" w:id="601"/>
      <w:bookmarkEnd w:id="601"/>
      <w:r>
        <w:rPr/>
      </w:r>
      <w:r>
        <w:rPr>
          <w:rFonts w:ascii="Courier New"/>
          <w:b/>
          <w:spacing w:val="-2"/>
          <w:sz w:val="24"/>
        </w:rPr>
        <w:t>[:SENSe]:TRACe&lt;Tr&gt;:SELect</w:t>
      </w:r>
    </w:p>
    <w:p>
      <w:pPr>
        <w:pStyle w:val="BodyText"/>
        <w:spacing w:line="230" w:lineRule="auto" w:before="97"/>
        <w:ind w:left="2127" w:right="802" w:hanging="1226"/>
      </w:pPr>
      <w:r>
        <w:rPr>
          <w:rFonts w:ascii="Arial MT"/>
          <w:w w:val="105"/>
        </w:rPr>
        <w:t>Description:</w:t>
      </w:r>
      <w:r>
        <w:rPr>
          <w:rFonts w:ascii="Arial MT"/>
          <w:spacing w:val="80"/>
          <w:w w:val="105"/>
        </w:rPr>
        <w:t> </w:t>
      </w:r>
      <w:r>
        <w:rPr>
          <w:w w:val="105"/>
        </w:rPr>
        <w:t>Selects the given trace,</w:t>
      </w:r>
      <w:r>
        <w:rPr>
          <w:spacing w:val="73"/>
          <w:w w:val="105"/>
        </w:rPr>
        <w:t> </w:t>
      </w:r>
      <w:r>
        <w:rPr>
          <w:rFonts w:ascii="Courier New"/>
          <w:w w:val="105"/>
        </w:rPr>
        <w:t>&lt;Tr&gt;,</w:t>
      </w:r>
      <w:r>
        <w:rPr>
          <w:rFonts w:ascii="Courier New"/>
          <w:spacing w:val="-5"/>
          <w:w w:val="105"/>
        </w:rPr>
        <w:t> </w:t>
      </w:r>
      <w:r>
        <w:rPr>
          <w:w w:val="105"/>
        </w:rPr>
        <w:t>as the active trace.</w:t>
      </w:r>
      <w:r>
        <w:rPr>
          <w:spacing w:val="76"/>
          <w:w w:val="105"/>
        </w:rPr>
        <w:t> </w:t>
      </w:r>
      <w:r>
        <w:rPr>
          <w:rFonts w:ascii="Courier New"/>
          <w:w w:val="105"/>
        </w:rPr>
        <w:t>&lt;Tr&gt;</w:t>
      </w:r>
      <w:r>
        <w:rPr>
          <w:rFonts w:ascii="Courier New"/>
          <w:spacing w:val="-4"/>
          <w:w w:val="105"/>
        </w:rPr>
        <w:t> </w:t>
      </w:r>
      <w:r>
        <w:rPr>
          <w:w w:val="105"/>
        </w:rPr>
        <w:t>is the trace number</w:t>
      </w:r>
      <w:r>
        <w:rPr>
          <w:spacing w:val="28"/>
          <w:w w:val="105"/>
        </w:rPr>
        <w:t> </w:t>
      </w:r>
      <w:r>
        <w:rPr>
          <w:w w:val="105"/>
        </w:rPr>
        <w:t>in</w:t>
      </w:r>
      <w:r>
        <w:rPr>
          <w:spacing w:val="27"/>
          <w:w w:val="105"/>
        </w:rPr>
        <w:t> </w:t>
      </w:r>
      <w:r>
        <w:rPr>
          <w:w w:val="105"/>
        </w:rPr>
        <w:t>the</w:t>
      </w:r>
      <w:r>
        <w:rPr>
          <w:spacing w:val="27"/>
          <w:w w:val="105"/>
        </w:rPr>
        <w:t> </w:t>
      </w:r>
      <w:r>
        <w:rPr>
          <w:w w:val="105"/>
        </w:rPr>
        <w:t>range</w:t>
      </w:r>
      <w:r>
        <w:rPr>
          <w:spacing w:val="27"/>
          <w:w w:val="105"/>
        </w:rPr>
        <w:t> </w:t>
      </w:r>
      <w:r>
        <w:rPr>
          <w:w w:val="105"/>
        </w:rPr>
        <w:t>1</w:t>
      </w:r>
      <w:r>
        <w:rPr>
          <w:spacing w:val="27"/>
          <w:w w:val="105"/>
        </w:rPr>
        <w:t> </w:t>
      </w:r>
      <w:r>
        <w:rPr>
          <w:w w:val="105"/>
        </w:rPr>
        <w:t>to</w:t>
      </w:r>
      <w:r>
        <w:rPr>
          <w:spacing w:val="27"/>
          <w:w w:val="105"/>
        </w:rPr>
        <w:t> </w:t>
      </w:r>
      <w:r>
        <w:rPr>
          <w:w w:val="105"/>
        </w:rPr>
        <w:t>4.</w:t>
      </w:r>
      <w:r>
        <w:rPr>
          <w:spacing w:val="27"/>
          <w:w w:val="105"/>
        </w:rPr>
        <w:t> </w:t>
      </w:r>
      <w:r>
        <w:rPr>
          <w:w w:val="105"/>
        </w:rPr>
        <w:t>If</w:t>
      </w:r>
      <w:r>
        <w:rPr>
          <w:spacing w:val="27"/>
          <w:w w:val="105"/>
        </w:rPr>
        <w:t> </w:t>
      </w:r>
      <w:r>
        <w:rPr>
          <w:w w:val="105"/>
        </w:rPr>
        <w:t>no</w:t>
      </w:r>
      <w:r>
        <w:rPr>
          <w:spacing w:val="27"/>
          <w:w w:val="105"/>
        </w:rPr>
        <w:t> </w:t>
      </w:r>
      <w:r>
        <w:rPr>
          <w:w w:val="105"/>
        </w:rPr>
        <w:t>trace</w:t>
      </w:r>
      <w:r>
        <w:rPr>
          <w:spacing w:val="27"/>
          <w:w w:val="105"/>
        </w:rPr>
        <w:t> </w:t>
      </w:r>
      <w:r>
        <w:rPr>
          <w:w w:val="105"/>
        </w:rPr>
        <w:t>number</w:t>
      </w:r>
      <w:r>
        <w:rPr>
          <w:spacing w:val="27"/>
          <w:w w:val="105"/>
        </w:rPr>
        <w:t> </w:t>
      </w:r>
      <w:r>
        <w:rPr>
          <w:w w:val="105"/>
        </w:rPr>
        <w:t>is</w:t>
      </w:r>
      <w:r>
        <w:rPr>
          <w:spacing w:val="27"/>
          <w:w w:val="105"/>
        </w:rPr>
        <w:t> </w:t>
      </w:r>
      <w:r>
        <w:rPr>
          <w:w w:val="105"/>
        </w:rPr>
        <w:t>specified,</w:t>
      </w:r>
      <w:r>
        <w:rPr>
          <w:spacing w:val="28"/>
          <w:w w:val="105"/>
        </w:rPr>
        <w:t> </w:t>
      </w:r>
      <w:r>
        <w:rPr>
          <w:w w:val="105"/>
        </w:rPr>
        <w:t>then</w:t>
      </w:r>
      <w:r>
        <w:rPr>
          <w:spacing w:val="27"/>
          <w:w w:val="105"/>
        </w:rPr>
        <w:t> </w:t>
      </w:r>
      <w:r>
        <w:rPr>
          <w:w w:val="105"/>
        </w:rPr>
        <w:t>the</w:t>
      </w:r>
    </w:p>
    <w:p>
      <w:pPr>
        <w:pStyle w:val="BodyText"/>
        <w:spacing w:line="230" w:lineRule="auto" w:before="14"/>
        <w:ind w:left="2127" w:right="1077"/>
      </w:pPr>
      <w:r>
        <w:rPr>
          <w:rFonts w:ascii="Courier New"/>
          <w:w w:val="105"/>
        </w:rPr>
        <w:t>&lt;Tr&gt; </w:t>
      </w:r>
      <w:r>
        <w:rPr>
          <w:w w:val="105"/>
        </w:rPr>
        <w:t>parameter defaults to trace number 1. Note that this may also change the total number of traces.</w:t>
      </w:r>
    </w:p>
    <w:p>
      <w:pPr>
        <w:pStyle w:val="BodyText"/>
        <w:spacing w:before="110"/>
        <w:ind w:left="1293"/>
        <w:rPr>
          <w:rFonts w:ascii="Courier New"/>
        </w:rPr>
      </w:pPr>
      <w:r>
        <w:rPr>
          <w:rFonts w:ascii="Arial MT"/>
        </w:rPr>
        <w:t>Syntax:</w:t>
      </w:r>
      <w:r>
        <w:rPr>
          <w:rFonts w:ascii="Arial MT"/>
          <w:spacing w:val="76"/>
          <w:w w:val="150"/>
        </w:rPr>
        <w:t> </w:t>
      </w:r>
      <w:r>
        <w:rPr>
          <w:rFonts w:ascii="Courier New"/>
          <w:spacing w:val="-2"/>
        </w:rPr>
        <w:t>[:SENSe]:TRACe&lt;Tr&gt;:SELect</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6"/>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TR1</w:t>
      </w:r>
    </w:p>
    <w:p>
      <w:pPr>
        <w:pStyle w:val="BodyText"/>
        <w:spacing w:before="106"/>
        <w:ind w:right="4296"/>
        <w:jc w:val="right"/>
      </w:pPr>
      <w:r>
        <w:rPr>
          <w:rFonts w:ascii="Arial MT"/>
          <w:w w:val="105"/>
        </w:rPr>
        <w:t>Example:</w:t>
      </w:r>
      <w:r>
        <w:rPr>
          <w:rFonts w:ascii="Arial MT"/>
          <w:spacing w:val="23"/>
          <w:w w:val="105"/>
        </w:rPr>
        <w:t>  </w:t>
      </w:r>
      <w:r>
        <w:rPr>
          <w:w w:val="105"/>
        </w:rPr>
        <w:t>To</w:t>
      </w:r>
      <w:r>
        <w:rPr>
          <w:spacing w:val="8"/>
          <w:w w:val="105"/>
        </w:rPr>
        <w:t> </w:t>
      </w:r>
      <w:r>
        <w:rPr>
          <w:w w:val="105"/>
        </w:rPr>
        <w:t>set</w:t>
      </w:r>
      <w:r>
        <w:rPr>
          <w:spacing w:val="7"/>
          <w:w w:val="105"/>
        </w:rPr>
        <w:t> </w:t>
      </w:r>
      <w:r>
        <w:rPr>
          <w:w w:val="105"/>
        </w:rPr>
        <w:t>trace</w:t>
      </w:r>
      <w:r>
        <w:rPr>
          <w:spacing w:val="8"/>
          <w:w w:val="105"/>
        </w:rPr>
        <w:t> </w:t>
      </w:r>
      <w:r>
        <w:rPr>
          <w:w w:val="105"/>
        </w:rPr>
        <w:t>2</w:t>
      </w:r>
      <w:r>
        <w:rPr>
          <w:spacing w:val="7"/>
          <w:w w:val="105"/>
        </w:rPr>
        <w:t> </w:t>
      </w:r>
      <w:r>
        <w:rPr>
          <w:w w:val="105"/>
        </w:rPr>
        <w:t>as</w:t>
      </w:r>
      <w:r>
        <w:rPr>
          <w:spacing w:val="7"/>
          <w:w w:val="105"/>
        </w:rPr>
        <w:t> </w:t>
      </w:r>
      <w:r>
        <w:rPr>
          <w:w w:val="105"/>
        </w:rPr>
        <w:t>the</w:t>
      </w:r>
      <w:r>
        <w:rPr>
          <w:spacing w:val="6"/>
          <w:w w:val="105"/>
        </w:rPr>
        <w:t> </w:t>
      </w:r>
      <w:r>
        <w:rPr>
          <w:w w:val="105"/>
        </w:rPr>
        <w:t>active</w:t>
      </w:r>
      <w:r>
        <w:rPr>
          <w:spacing w:val="7"/>
          <w:w w:val="105"/>
        </w:rPr>
        <w:t> </w:t>
      </w:r>
      <w:r>
        <w:rPr>
          <w:spacing w:val="-2"/>
          <w:w w:val="105"/>
        </w:rPr>
        <w:t>trace:</w:t>
      </w:r>
    </w:p>
    <w:p>
      <w:pPr>
        <w:pStyle w:val="BodyText"/>
        <w:spacing w:before="129"/>
        <w:ind w:left="2127"/>
        <w:rPr>
          <w:rFonts w:ascii="Courier New"/>
        </w:rPr>
      </w:pPr>
      <w:r>
        <w:rPr>
          <w:rFonts w:ascii="Courier New"/>
          <w:spacing w:val="-2"/>
        </w:rPr>
        <w:t>:SENSe:TRACe2:SELect</w:t>
      </w:r>
    </w:p>
    <w:p>
      <w:pPr>
        <w:pStyle w:val="BodyText"/>
        <w:spacing w:before="13"/>
        <w:ind w:left="2127"/>
        <w:rPr>
          <w:rFonts w:ascii="Courier New"/>
        </w:rPr>
      </w:pPr>
      <w:r>
        <w:rPr>
          <w:rFonts w:ascii="Courier New"/>
          <w:spacing w:val="-2"/>
        </w:rPr>
        <w:t>:SENS:TRAC2:SEL</w:t>
      </w:r>
    </w:p>
    <w:p>
      <w:pPr>
        <w:pStyle w:val="BodyText"/>
        <w:spacing w:before="91"/>
        <w:ind w:right="4296"/>
        <w:jc w:val="right"/>
      </w:pPr>
      <w:r>
        <w:rPr>
          <w:w w:val="105"/>
        </w:rPr>
        <w:t>To</w:t>
      </w:r>
      <w:r>
        <w:rPr>
          <w:spacing w:val="14"/>
          <w:w w:val="105"/>
        </w:rPr>
        <w:t> </w:t>
      </w:r>
      <w:r>
        <w:rPr>
          <w:w w:val="105"/>
        </w:rPr>
        <w:t>set</w:t>
      </w:r>
      <w:r>
        <w:rPr>
          <w:spacing w:val="13"/>
          <w:w w:val="105"/>
        </w:rPr>
        <w:t> </w:t>
      </w:r>
      <w:r>
        <w:rPr>
          <w:w w:val="105"/>
        </w:rPr>
        <w:t>trace</w:t>
      </w:r>
      <w:r>
        <w:rPr>
          <w:spacing w:val="14"/>
          <w:w w:val="105"/>
        </w:rPr>
        <w:t> </w:t>
      </w:r>
      <w:r>
        <w:rPr>
          <w:w w:val="105"/>
        </w:rPr>
        <w:t>1</w:t>
      </w:r>
      <w:r>
        <w:rPr>
          <w:spacing w:val="14"/>
          <w:w w:val="105"/>
        </w:rPr>
        <w:t> </w:t>
      </w:r>
      <w:r>
        <w:rPr>
          <w:w w:val="105"/>
        </w:rPr>
        <w:t>as</w:t>
      </w:r>
      <w:r>
        <w:rPr>
          <w:spacing w:val="13"/>
          <w:w w:val="105"/>
        </w:rPr>
        <w:t> </w:t>
      </w:r>
      <w:r>
        <w:rPr>
          <w:w w:val="105"/>
        </w:rPr>
        <w:t>the</w:t>
      </w:r>
      <w:r>
        <w:rPr>
          <w:spacing w:val="13"/>
          <w:w w:val="105"/>
        </w:rPr>
        <w:t> </w:t>
      </w:r>
      <w:r>
        <w:rPr>
          <w:w w:val="105"/>
        </w:rPr>
        <w:t>active</w:t>
      </w:r>
      <w:r>
        <w:rPr>
          <w:spacing w:val="13"/>
          <w:w w:val="105"/>
        </w:rPr>
        <w:t> </w:t>
      </w:r>
      <w:r>
        <w:rPr>
          <w:spacing w:val="-2"/>
          <w:w w:val="105"/>
        </w:rPr>
        <w:t>trace:</w:t>
      </w:r>
    </w:p>
    <w:p>
      <w:pPr>
        <w:pStyle w:val="BodyText"/>
        <w:spacing w:before="128"/>
        <w:ind w:left="2127"/>
        <w:rPr>
          <w:rFonts w:ascii="Courier New"/>
        </w:rPr>
      </w:pPr>
      <w:r>
        <w:rPr>
          <w:rFonts w:ascii="Courier New"/>
          <w:spacing w:val="-2"/>
        </w:rPr>
        <w:t>:SENSe:TRACe1:SELect</w:t>
      </w:r>
    </w:p>
    <w:p>
      <w:pPr>
        <w:pStyle w:val="BodyText"/>
        <w:spacing w:before="14"/>
        <w:ind w:left="2127"/>
        <w:rPr>
          <w:rFonts w:ascii="Courier New"/>
        </w:rPr>
      </w:pPr>
      <w:r>
        <w:rPr>
          <w:rFonts w:ascii="Courier New"/>
          <w:spacing w:val="-2"/>
        </w:rPr>
        <w:t>:SENSe:TRACe:SELect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27"/>
          <w:sz w:val="20"/>
        </w:rPr>
        <w:t>  </w:t>
      </w:r>
      <w:r>
        <w:rPr>
          <w:rFonts w:ascii="Arial"/>
          <w:b/>
          <w:sz w:val="20"/>
        </w:rPr>
        <w:t>Measure</w:t>
      </w:r>
      <w:r>
        <w:rPr>
          <w:sz w:val="20"/>
        </w:rPr>
        <w:t>,</w:t>
      </w:r>
      <w:r>
        <w:rPr>
          <w:spacing w:val="10"/>
          <w:sz w:val="20"/>
        </w:rPr>
        <w:t> </w:t>
      </w:r>
      <w:r>
        <w:rPr>
          <w:rFonts w:ascii="Arial MT"/>
          <w:sz w:val="20"/>
        </w:rPr>
        <w:t>Active</w:t>
      </w:r>
      <w:r>
        <w:rPr>
          <w:rFonts w:ascii="Arial MT"/>
          <w:spacing w:val="-2"/>
          <w:sz w:val="20"/>
        </w:rPr>
        <w:t> Trace</w:t>
      </w:r>
    </w:p>
    <w:p>
      <w:pPr>
        <w:spacing w:after="0"/>
        <w:jc w:val="left"/>
        <w:rPr>
          <w:rFonts w:ascii="Arial MT"/>
          <w:sz w:val="20"/>
        </w:rPr>
        <w:sectPr>
          <w:pgSz w:w="10320" w:h="14560"/>
          <w:pgMar w:header="514" w:footer="570" w:top="780" w:bottom="760" w:left="425" w:right="425"/>
        </w:sectPr>
      </w:pPr>
    </w:p>
    <w:p>
      <w:pPr>
        <w:pStyle w:val="Heading4"/>
        <w:spacing w:before="244"/>
        <w:ind w:left="710"/>
        <w:rPr>
          <w:rFonts w:ascii="Arial"/>
        </w:rPr>
      </w:pPr>
      <w:bookmarkStart w:name="S Parameter" w:id="602"/>
      <w:bookmarkEnd w:id="602"/>
      <w:r>
        <w:rPr>
          <w:b w:val="0"/>
        </w:rPr>
      </w:r>
      <w:bookmarkStart w:name="_bookmark384" w:id="603"/>
      <w:bookmarkEnd w:id="603"/>
      <w:r>
        <w:rPr>
          <w:b w:val="0"/>
        </w:rPr>
      </w:r>
      <w:r>
        <w:rPr>
          <w:rFonts w:ascii="Arial"/>
        </w:rPr>
        <w:t>S </w:t>
      </w:r>
      <w:r>
        <w:rPr>
          <w:rFonts w:ascii="Arial"/>
          <w:spacing w:val="-2"/>
        </w:rPr>
        <w:t>Parameter</w:t>
      </w:r>
    </w:p>
    <w:p>
      <w:pPr>
        <w:pStyle w:val="BodyText"/>
        <w:spacing w:before="33"/>
        <w:rPr>
          <w:rFonts w:ascii="Arial"/>
          <w:b/>
          <w:sz w:val="24"/>
        </w:rPr>
      </w:pPr>
    </w:p>
    <w:p>
      <w:pPr>
        <w:spacing w:before="1"/>
        <w:ind w:left="710" w:right="0" w:firstLine="0"/>
        <w:jc w:val="left"/>
        <w:rPr>
          <w:rFonts w:ascii="Courier New"/>
          <w:b/>
          <w:sz w:val="24"/>
        </w:rPr>
      </w:pPr>
      <w:bookmarkStart w:name="_bookmark385" w:id="604"/>
      <w:bookmarkEnd w:id="604"/>
      <w:r>
        <w:rPr/>
      </w:r>
      <w:r>
        <w:rPr>
          <w:rFonts w:ascii="Courier New"/>
          <w:b/>
          <w:spacing w:val="-2"/>
          <w:sz w:val="24"/>
        </w:rPr>
        <w:t>[:SENSe]:TRACe&lt;Tr&gt;:SPARams</w:t>
      </w:r>
    </w:p>
    <w:p>
      <w:pPr>
        <w:pStyle w:val="BodyText"/>
        <w:spacing w:before="90"/>
        <w:ind w:left="1468"/>
        <w:rPr>
          <w:rFonts w:ascii="Courier New"/>
        </w:rPr>
      </w:pPr>
      <w:r>
        <w:rPr>
          <w:rFonts w:ascii="Arial MT"/>
          <w:w w:val="105"/>
        </w:rPr>
        <w:t>Description:</w:t>
      </w:r>
      <w:r>
        <w:rPr>
          <w:rFonts w:ascii="Arial MT"/>
          <w:spacing w:val="30"/>
          <w:w w:val="105"/>
        </w:rPr>
        <w:t>  </w:t>
      </w:r>
      <w:r>
        <w:rPr>
          <w:w w:val="105"/>
        </w:rPr>
        <w:t>Defines</w:t>
      </w:r>
      <w:r>
        <w:rPr>
          <w:spacing w:val="12"/>
          <w:w w:val="105"/>
        </w:rPr>
        <w:t> </w:t>
      </w:r>
      <w:r>
        <w:rPr>
          <w:w w:val="105"/>
        </w:rPr>
        <w:t>the</w:t>
      </w:r>
      <w:r>
        <w:rPr>
          <w:spacing w:val="11"/>
          <w:w w:val="105"/>
        </w:rPr>
        <w:t> </w:t>
      </w:r>
      <w:r>
        <w:rPr>
          <w:w w:val="105"/>
        </w:rPr>
        <w:t>S-parameter</w:t>
      </w:r>
      <w:r>
        <w:rPr>
          <w:spacing w:val="11"/>
          <w:w w:val="105"/>
        </w:rPr>
        <w:t> </w:t>
      </w:r>
      <w:r>
        <w:rPr>
          <w:w w:val="105"/>
        </w:rPr>
        <w:t>for</w:t>
      </w:r>
      <w:r>
        <w:rPr>
          <w:spacing w:val="11"/>
          <w:w w:val="105"/>
        </w:rPr>
        <w:t> </w:t>
      </w:r>
      <w:r>
        <w:rPr>
          <w:w w:val="105"/>
        </w:rPr>
        <w:t>the</w:t>
      </w:r>
      <w:r>
        <w:rPr>
          <w:spacing w:val="11"/>
          <w:w w:val="105"/>
        </w:rPr>
        <w:t> </w:t>
      </w:r>
      <w:r>
        <w:rPr>
          <w:w w:val="105"/>
        </w:rPr>
        <w:t>given</w:t>
      </w:r>
      <w:r>
        <w:rPr>
          <w:spacing w:val="12"/>
          <w:w w:val="105"/>
        </w:rPr>
        <w:t> </w:t>
      </w:r>
      <w:r>
        <w:rPr>
          <w:w w:val="105"/>
        </w:rPr>
        <w:t>trace,</w:t>
      </w:r>
      <w:r>
        <w:rPr>
          <w:spacing w:val="78"/>
          <w:w w:val="105"/>
        </w:rPr>
        <w:t> </w:t>
      </w:r>
      <w:r>
        <w:rPr>
          <w:rFonts w:ascii="Courier New"/>
          <w:spacing w:val="-2"/>
          <w:w w:val="105"/>
        </w:rPr>
        <w:t>&lt;Tr&gt;.</w:t>
      </w:r>
    </w:p>
    <w:p>
      <w:pPr>
        <w:pStyle w:val="BodyText"/>
        <w:spacing w:line="230" w:lineRule="auto" w:before="97"/>
        <w:ind w:left="2693" w:right="238" w:hanging="1"/>
      </w:pPr>
      <w:r>
        <w:rPr>
          <w:rFonts w:ascii="Courier New" w:hAnsi="Courier New"/>
          <w:w w:val="105"/>
        </w:rPr>
        <w:t>&lt;Tr&gt; </w:t>
      </w:r>
      <w:r>
        <w:rPr>
          <w:w w:val="105"/>
        </w:rPr>
        <w:t>is the trace number in the range 1 to 4. If no trace number is specified, then the</w:t>
      </w:r>
      <w:r>
        <w:rPr>
          <w:spacing w:val="40"/>
          <w:w w:val="105"/>
        </w:rPr>
        <w:t> </w:t>
      </w:r>
      <w:r>
        <w:rPr>
          <w:rFonts w:ascii="Courier New" w:hAnsi="Courier New"/>
          <w:w w:val="105"/>
        </w:rPr>
        <w:t>&lt;Tr&gt; </w:t>
      </w:r>
      <w:r>
        <w:rPr>
          <w:w w:val="105"/>
        </w:rPr>
        <w:t>parameter defaults to trace number 1. The query version of this command returns</w:t>
      </w:r>
      <w:r>
        <w:rPr>
          <w:spacing w:val="40"/>
          <w:w w:val="105"/>
        </w:rPr>
        <w:t> </w:t>
      </w:r>
      <w:r>
        <w:rPr>
          <w:rFonts w:ascii="Courier New" w:hAnsi="Courier New"/>
          <w:w w:val="105"/>
        </w:rPr>
        <w:t>“S11”</w:t>
      </w:r>
      <w:r>
        <w:rPr>
          <w:rFonts w:ascii="Courier New" w:hAnsi="Courier New"/>
          <w:spacing w:val="-10"/>
          <w:w w:val="105"/>
        </w:rPr>
        <w:t> </w:t>
      </w:r>
      <w:r>
        <w:rPr>
          <w:w w:val="105"/>
        </w:rPr>
        <w:t>if the S-parameter is set to S11,</w:t>
      </w:r>
      <w:r>
        <w:rPr>
          <w:spacing w:val="77"/>
          <w:w w:val="105"/>
        </w:rPr>
        <w:t> </w:t>
      </w:r>
      <w:r>
        <w:rPr>
          <w:rFonts w:ascii="Courier New" w:hAnsi="Courier New"/>
          <w:w w:val="105"/>
        </w:rPr>
        <w:t>“S21”</w:t>
      </w:r>
      <w:r>
        <w:rPr>
          <w:rFonts w:ascii="Courier New" w:hAnsi="Courier New"/>
          <w:spacing w:val="-2"/>
          <w:w w:val="105"/>
        </w:rPr>
        <w:t> </w:t>
      </w:r>
      <w:r>
        <w:rPr>
          <w:w w:val="105"/>
        </w:rPr>
        <w:t>if set to S21,</w:t>
      </w:r>
      <w:r>
        <w:rPr>
          <w:spacing w:val="76"/>
          <w:w w:val="105"/>
        </w:rPr>
        <w:t> </w:t>
      </w:r>
      <w:r>
        <w:rPr>
          <w:rFonts w:ascii="Courier New" w:hAnsi="Courier New"/>
          <w:w w:val="105"/>
        </w:rPr>
        <w:t>“S12”</w:t>
      </w:r>
      <w:r>
        <w:rPr>
          <w:rFonts w:ascii="Courier New" w:hAnsi="Courier New"/>
          <w:spacing w:val="-3"/>
          <w:w w:val="105"/>
        </w:rPr>
        <w:t> </w:t>
      </w:r>
      <w:r>
        <w:rPr>
          <w:w w:val="105"/>
        </w:rPr>
        <w:t>if set to S12, </w:t>
      </w:r>
      <w:r>
        <w:rPr>
          <w:rFonts w:ascii="Courier New" w:hAnsi="Courier New"/>
          <w:w w:val="105"/>
        </w:rPr>
        <w:t>“S22”</w:t>
      </w:r>
      <w:r>
        <w:rPr>
          <w:rFonts w:ascii="Courier New" w:hAnsi="Courier New"/>
          <w:spacing w:val="-3"/>
          <w:w w:val="105"/>
        </w:rPr>
        <w:t> </w:t>
      </w:r>
      <w:r>
        <w:rPr>
          <w:w w:val="105"/>
        </w:rPr>
        <w:t>if set to S22, </w:t>
      </w:r>
      <w:r>
        <w:rPr>
          <w:rFonts w:ascii="Courier New" w:hAnsi="Courier New"/>
          <w:w w:val="105"/>
        </w:rPr>
        <w:t>“SD1D1”</w:t>
      </w:r>
      <w:r>
        <w:rPr>
          <w:rFonts w:ascii="Courier New" w:hAnsi="Courier New"/>
          <w:spacing w:val="-21"/>
          <w:w w:val="105"/>
        </w:rPr>
        <w:t> </w:t>
      </w:r>
      <w:r>
        <w:rPr>
          <w:w w:val="105"/>
        </w:rPr>
        <w:t>if set to SD1D1,</w:t>
      </w:r>
      <w:r>
        <w:rPr>
          <w:spacing w:val="40"/>
          <w:w w:val="105"/>
        </w:rPr>
        <w:t> </w:t>
      </w:r>
      <w:r>
        <w:rPr>
          <w:rFonts w:ascii="Courier New" w:hAnsi="Courier New"/>
          <w:w w:val="105"/>
        </w:rPr>
        <w:t>“SC1C1”</w:t>
      </w:r>
      <w:r>
        <w:rPr>
          <w:rFonts w:ascii="Courier New" w:hAnsi="Courier New"/>
          <w:spacing w:val="-20"/>
          <w:w w:val="105"/>
        </w:rPr>
        <w:t> </w:t>
      </w:r>
      <w:r>
        <w:rPr>
          <w:w w:val="105"/>
        </w:rPr>
        <w:t>if set to SC1C1,</w:t>
      </w:r>
      <w:r>
        <w:rPr>
          <w:spacing w:val="40"/>
          <w:w w:val="105"/>
        </w:rPr>
        <w:t> </w:t>
      </w:r>
      <w:r>
        <w:rPr>
          <w:rFonts w:ascii="Courier New" w:hAnsi="Courier New"/>
          <w:w w:val="105"/>
        </w:rPr>
        <w:t>“SC1D1”</w:t>
      </w:r>
      <w:r>
        <w:rPr>
          <w:rFonts w:ascii="Courier New" w:hAnsi="Courier New"/>
          <w:spacing w:val="-20"/>
          <w:w w:val="105"/>
        </w:rPr>
        <w:t> </w:t>
      </w:r>
      <w:r>
        <w:rPr>
          <w:w w:val="105"/>
        </w:rPr>
        <w:t>if set to SC1D1, and</w:t>
      </w:r>
      <w:r>
        <w:rPr>
          <w:spacing w:val="80"/>
          <w:w w:val="105"/>
        </w:rPr>
        <w:t> </w:t>
      </w:r>
      <w:r>
        <w:rPr>
          <w:rFonts w:ascii="Courier New" w:hAnsi="Courier New"/>
          <w:w w:val="105"/>
        </w:rPr>
        <w:t>“SD1C1” </w:t>
      </w:r>
      <w:r>
        <w:rPr>
          <w:w w:val="105"/>
        </w:rPr>
        <w:t>if set to SD1C1.</w:t>
      </w:r>
    </w:p>
    <w:p>
      <w:pPr>
        <w:pStyle w:val="BodyText"/>
        <w:spacing w:line="208" w:lineRule="auto" w:before="109"/>
        <w:ind w:left="2693" w:right="454"/>
      </w:pPr>
      <w:r>
        <w:rPr>
          <w:w w:val="110"/>
        </w:rPr>
        <w:t>Note that S-parameter S</w:t>
      </w:r>
      <w:r>
        <w:rPr>
          <w:w w:val="110"/>
          <w:position w:val="-4"/>
          <w:sz w:val="16"/>
        </w:rPr>
        <w:t>D1D1</w:t>
      </w:r>
      <w:r>
        <w:rPr>
          <w:w w:val="110"/>
        </w:rPr>
        <w:t>, S</w:t>
      </w:r>
      <w:r>
        <w:rPr>
          <w:w w:val="110"/>
          <w:position w:val="-4"/>
          <w:sz w:val="16"/>
        </w:rPr>
        <w:t>C1C1</w:t>
      </w:r>
      <w:r>
        <w:rPr>
          <w:w w:val="110"/>
        </w:rPr>
        <w:t>, S</w:t>
      </w:r>
      <w:r>
        <w:rPr>
          <w:w w:val="110"/>
          <w:position w:val="-4"/>
          <w:sz w:val="16"/>
        </w:rPr>
        <w:t>C1D1</w:t>
      </w:r>
      <w:r>
        <w:rPr>
          <w:w w:val="110"/>
        </w:rPr>
        <w:t>, and S</w:t>
      </w:r>
      <w:r>
        <w:rPr>
          <w:w w:val="110"/>
          <w:position w:val="-4"/>
          <w:sz w:val="16"/>
        </w:rPr>
        <w:t>D1C1</w:t>
      </w:r>
      <w:r>
        <w:rPr>
          <w:w w:val="110"/>
          <w:position w:val="-4"/>
          <w:sz w:val="16"/>
        </w:rPr>
        <w:t> </w:t>
      </w:r>
      <w:r>
        <w:rPr>
          <w:w w:val="110"/>
        </w:rPr>
        <w:t>are available only if option 77 is installed.</w:t>
      </w:r>
    </w:p>
    <w:p>
      <w:pPr>
        <w:pStyle w:val="BodyText"/>
        <w:spacing w:line="252" w:lineRule="auto" w:before="113"/>
        <w:ind w:left="2894" w:hanging="1035"/>
        <w:rPr>
          <w:rFonts w:ascii="Courier New"/>
        </w:rPr>
      </w:pPr>
      <w:r>
        <w:rPr>
          <w:rFonts w:ascii="Arial MT"/>
        </w:rPr>
        <w:t>Syntax:</w:t>
      </w:r>
      <w:r>
        <w:rPr>
          <w:rFonts w:ascii="Arial MT"/>
          <w:spacing w:val="80"/>
        </w:rPr>
        <w:t> </w:t>
      </w:r>
      <w:r>
        <w:rPr>
          <w:rFonts w:ascii="Courier New"/>
        </w:rPr>
        <w:t>[:SENSe]:TRACe&lt;Tr&gt;:SPARams </w:t>
      </w:r>
      <w:r>
        <w:rPr>
          <w:rFonts w:ascii="Courier New"/>
          <w:spacing w:val="-2"/>
        </w:rPr>
        <w:t>S11|S21|S12|S22|SD1D1|SC1C1|SC1D1|SD1C1</w:t>
      </w:r>
    </w:p>
    <w:p>
      <w:pPr>
        <w:pStyle w:val="BodyText"/>
        <w:spacing w:before="4"/>
        <w:ind w:left="2693"/>
        <w:rPr>
          <w:rFonts w:ascii="Courier New"/>
        </w:rPr>
      </w:pPr>
      <w:r>
        <w:rPr>
          <w:rFonts w:ascii="Courier New"/>
          <w:spacing w:val="-2"/>
        </w:rPr>
        <w:t>[:SENSe]:TRACe&lt;Tr&gt;:SPARams?</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[S11|S21|S12|S22|SD1D1|SC1C1|SC1D1|SD1C1]</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[S11|S21|S12|S22|SD1D1|SC1C1|SC1D1|SD1C1]</w:t>
      </w:r>
    </w:p>
    <w:p>
      <w:pPr>
        <w:pStyle w:val="BodyText"/>
        <w:spacing w:line="258" w:lineRule="exact" w:before="90"/>
        <w:ind w:left="1282"/>
        <w:rPr>
          <w:position w:val="-4"/>
          <w:sz w:val="16"/>
        </w:rPr>
      </w:pPr>
      <w:r>
        <w:rPr>
          <w:rFonts w:ascii="Arial MT"/>
        </w:rPr>
        <w:t>Default</w:t>
      </w:r>
      <w:r>
        <w:rPr>
          <w:rFonts w:ascii="Arial MT"/>
          <w:spacing w:val="2"/>
        </w:rPr>
        <w:t> </w:t>
      </w:r>
      <w:r>
        <w:rPr>
          <w:rFonts w:ascii="Arial MT"/>
        </w:rPr>
        <w:t>Value:</w:t>
      </w:r>
      <w:r>
        <w:rPr>
          <w:rFonts w:ascii="Arial MT"/>
          <w:spacing w:val="31"/>
        </w:rPr>
        <w:t>  </w:t>
      </w:r>
      <w:r>
        <w:rPr/>
        <w:t>Trace</w:t>
      </w:r>
      <w:r>
        <w:rPr>
          <w:spacing w:val="14"/>
        </w:rPr>
        <w:t> </w:t>
      </w:r>
      <w:r>
        <w:rPr/>
        <w:t>1:</w:t>
      </w:r>
      <w:r>
        <w:rPr>
          <w:spacing w:val="58"/>
        </w:rPr>
        <w:t> </w:t>
      </w:r>
      <w:r>
        <w:rPr>
          <w:spacing w:val="-5"/>
        </w:rPr>
        <w:t>S</w:t>
      </w:r>
      <w:r>
        <w:rPr>
          <w:spacing w:val="-5"/>
          <w:position w:val="-4"/>
          <w:sz w:val="16"/>
        </w:rPr>
        <w:t>11</w:t>
      </w:r>
    </w:p>
    <w:p>
      <w:pPr>
        <w:pStyle w:val="BodyText"/>
        <w:spacing w:line="240" w:lineRule="exact"/>
        <w:ind w:left="2693"/>
        <w:rPr>
          <w:position w:val="-4"/>
          <w:sz w:val="16"/>
        </w:rPr>
      </w:pPr>
      <w:r>
        <w:rPr>
          <w:w w:val="105"/>
        </w:rPr>
        <w:t>Trace</w:t>
      </w:r>
      <w:r>
        <w:rPr>
          <w:spacing w:val="10"/>
          <w:w w:val="105"/>
        </w:rPr>
        <w:t> </w:t>
      </w:r>
      <w:r>
        <w:rPr>
          <w:w w:val="105"/>
        </w:rPr>
        <w:t>2:</w:t>
      </w:r>
      <w:r>
        <w:rPr>
          <w:spacing w:val="56"/>
          <w:w w:val="105"/>
        </w:rPr>
        <w:t> </w:t>
      </w:r>
      <w:r>
        <w:rPr>
          <w:spacing w:val="-5"/>
          <w:w w:val="105"/>
        </w:rPr>
        <w:t>S</w:t>
      </w:r>
      <w:r>
        <w:rPr>
          <w:spacing w:val="-5"/>
          <w:w w:val="105"/>
          <w:position w:val="-4"/>
          <w:sz w:val="16"/>
        </w:rPr>
        <w:t>12</w:t>
      </w:r>
    </w:p>
    <w:p>
      <w:pPr>
        <w:pStyle w:val="BodyText"/>
        <w:spacing w:line="240" w:lineRule="exact"/>
        <w:ind w:left="2693"/>
        <w:rPr>
          <w:position w:val="-4"/>
          <w:sz w:val="16"/>
        </w:rPr>
      </w:pPr>
      <w:r>
        <w:rPr>
          <w:w w:val="105"/>
        </w:rPr>
        <w:t>Trace</w:t>
      </w:r>
      <w:r>
        <w:rPr>
          <w:spacing w:val="10"/>
          <w:w w:val="105"/>
        </w:rPr>
        <w:t> </w:t>
      </w:r>
      <w:r>
        <w:rPr>
          <w:w w:val="105"/>
        </w:rPr>
        <w:t>3:</w:t>
      </w:r>
      <w:r>
        <w:rPr>
          <w:spacing w:val="56"/>
          <w:w w:val="105"/>
        </w:rPr>
        <w:t> </w:t>
      </w:r>
      <w:r>
        <w:rPr>
          <w:spacing w:val="-5"/>
          <w:w w:val="105"/>
        </w:rPr>
        <w:t>S</w:t>
      </w:r>
      <w:r>
        <w:rPr>
          <w:spacing w:val="-5"/>
          <w:w w:val="105"/>
          <w:position w:val="-4"/>
          <w:sz w:val="16"/>
        </w:rPr>
        <w:t>21</w:t>
      </w:r>
    </w:p>
    <w:p>
      <w:pPr>
        <w:pStyle w:val="BodyText"/>
        <w:spacing w:line="258" w:lineRule="exact"/>
        <w:ind w:left="2693"/>
        <w:rPr>
          <w:position w:val="-4"/>
          <w:sz w:val="16"/>
        </w:rPr>
      </w:pPr>
      <w:r>
        <w:rPr>
          <w:w w:val="105"/>
        </w:rPr>
        <w:t>Trace</w:t>
      </w:r>
      <w:r>
        <w:rPr>
          <w:spacing w:val="10"/>
          <w:w w:val="105"/>
        </w:rPr>
        <w:t> </w:t>
      </w:r>
      <w:r>
        <w:rPr>
          <w:w w:val="105"/>
        </w:rPr>
        <w:t>4:</w:t>
      </w:r>
      <w:r>
        <w:rPr>
          <w:spacing w:val="56"/>
          <w:w w:val="105"/>
        </w:rPr>
        <w:t> </w:t>
      </w:r>
      <w:r>
        <w:rPr>
          <w:spacing w:val="-5"/>
          <w:w w:val="105"/>
        </w:rPr>
        <w:t>S</w:t>
      </w:r>
      <w:r>
        <w:rPr>
          <w:spacing w:val="-5"/>
          <w:w w:val="105"/>
          <w:position w:val="-4"/>
          <w:sz w:val="16"/>
        </w:rPr>
        <w:t>22</w:t>
      </w:r>
    </w:p>
    <w:p>
      <w:pPr>
        <w:pStyle w:val="BodyText"/>
        <w:spacing w:before="65"/>
        <w:ind w:left="1690"/>
      </w:pPr>
      <w:r>
        <w:rPr>
          <w:rFonts w:ascii="Arial MT"/>
        </w:rPr>
        <w:t>Example:</w:t>
      </w:r>
      <w:r>
        <w:rPr>
          <w:rFonts w:ascii="Arial MT"/>
          <w:spacing w:val="48"/>
        </w:rPr>
        <w:t>  </w:t>
      </w:r>
      <w:r>
        <w:rPr/>
        <w:t>To</w:t>
      </w:r>
      <w:r>
        <w:rPr>
          <w:spacing w:val="24"/>
        </w:rPr>
        <w:t> </w:t>
      </w:r>
      <w:r>
        <w:rPr/>
        <w:t>assign</w:t>
      </w:r>
      <w:r>
        <w:rPr>
          <w:spacing w:val="23"/>
        </w:rPr>
        <w:t> </w:t>
      </w:r>
      <w:r>
        <w:rPr/>
        <w:t>S</w:t>
      </w:r>
      <w:r>
        <w:rPr>
          <w:position w:val="-4"/>
          <w:sz w:val="16"/>
        </w:rPr>
        <w:t>11</w:t>
      </w:r>
      <w:r>
        <w:rPr>
          <w:spacing w:val="32"/>
          <w:position w:val="-4"/>
          <w:sz w:val="16"/>
        </w:rPr>
        <w:t> </w:t>
      </w:r>
      <w:r>
        <w:rPr/>
        <w:t>to</w:t>
      </w:r>
      <w:r>
        <w:rPr>
          <w:spacing w:val="25"/>
        </w:rPr>
        <w:t> </w:t>
      </w:r>
      <w:r>
        <w:rPr/>
        <w:t>trace</w:t>
      </w:r>
      <w:r>
        <w:rPr>
          <w:spacing w:val="24"/>
        </w:rPr>
        <w:t> </w:t>
      </w:r>
      <w:r>
        <w:rPr>
          <w:spacing w:val="-5"/>
        </w:rPr>
        <w:t>2:</w:t>
      </w:r>
    </w:p>
    <w:p>
      <w:pPr>
        <w:pStyle w:val="BodyText"/>
        <w:spacing w:before="88"/>
        <w:ind w:left="2693"/>
        <w:rPr>
          <w:rFonts w:ascii="Courier New"/>
        </w:rPr>
      </w:pPr>
      <w:r>
        <w:rPr>
          <w:rFonts w:ascii="Courier New"/>
        </w:rPr>
        <w:t>:SENSe:TRACe2:SPARams</w:t>
      </w:r>
      <w:r>
        <w:rPr>
          <w:rFonts w:ascii="Courier New"/>
          <w:spacing w:val="-27"/>
        </w:rPr>
        <w:t> </w:t>
      </w:r>
      <w:r>
        <w:rPr>
          <w:rFonts w:ascii="Courier New"/>
          <w:spacing w:val="-5"/>
        </w:rPr>
        <w:t>S11</w:t>
      </w:r>
    </w:p>
    <w:p>
      <w:pPr>
        <w:pStyle w:val="BodyText"/>
        <w:spacing w:before="91"/>
        <w:ind w:right="5453"/>
        <w:jc w:val="center"/>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8"/>
          <w:sz w:val="20"/>
        </w:rPr>
        <w:t>  </w:t>
      </w:r>
      <w:r>
        <w:rPr>
          <w:rFonts w:ascii="Arial"/>
          <w:b/>
          <w:sz w:val="20"/>
        </w:rPr>
        <w:t>Measure</w:t>
      </w:r>
      <w:r>
        <w:rPr>
          <w:sz w:val="20"/>
        </w:rPr>
        <w:t>,</w:t>
      </w:r>
      <w:r>
        <w:rPr>
          <w:spacing w:val="11"/>
          <w:sz w:val="20"/>
        </w:rPr>
        <w:t> </w:t>
      </w:r>
      <w:r>
        <w:rPr>
          <w:rFonts w:ascii="Arial MT"/>
          <w:sz w:val="20"/>
        </w:rPr>
        <w:t>S</w:t>
      </w:r>
      <w:r>
        <w:rPr>
          <w:rFonts w:ascii="Arial MT"/>
          <w:spacing w:val="-2"/>
          <w:sz w:val="20"/>
        </w:rPr>
        <w:t> Parameter</w:t>
      </w:r>
    </w:p>
    <w:p>
      <w:pPr>
        <w:pStyle w:val="BodyText"/>
        <w:spacing w:before="128"/>
        <w:rPr>
          <w:rFonts w:ascii="Arial MT"/>
        </w:rPr>
      </w:pPr>
    </w:p>
    <w:p>
      <w:pPr>
        <w:pStyle w:val="Heading4"/>
        <w:ind w:left="710"/>
        <w:rPr>
          <w:rFonts w:ascii="Arial"/>
        </w:rPr>
      </w:pPr>
      <w:bookmarkStart w:name="Number of Traces" w:id="605"/>
      <w:bookmarkEnd w:id="605"/>
      <w:r>
        <w:rPr>
          <w:b w:val="0"/>
        </w:rPr>
      </w:r>
      <w:bookmarkStart w:name="_bookmark386" w:id="606"/>
      <w:bookmarkEnd w:id="606"/>
      <w:r>
        <w:rPr>
          <w:b w:val="0"/>
        </w:rPr>
      </w:r>
      <w:r>
        <w:rPr>
          <w:rFonts w:ascii="Arial"/>
        </w:rPr>
        <w:t>Number</w:t>
      </w:r>
      <w:r>
        <w:rPr>
          <w:rFonts w:ascii="Arial"/>
          <w:spacing w:val="-3"/>
        </w:rPr>
        <w:t> </w:t>
      </w:r>
      <w:r>
        <w:rPr>
          <w:rFonts w:ascii="Arial"/>
        </w:rPr>
        <w:t>of</w:t>
      </w:r>
      <w:r>
        <w:rPr>
          <w:rFonts w:ascii="Arial"/>
          <w:spacing w:val="-3"/>
        </w:rPr>
        <w:t> </w:t>
      </w:r>
      <w:r>
        <w:rPr>
          <w:rFonts w:ascii="Arial"/>
          <w:spacing w:val="-2"/>
        </w:rPr>
        <w:t>Traces</w:t>
      </w:r>
    </w:p>
    <w:p>
      <w:pPr>
        <w:pStyle w:val="BodyText"/>
        <w:spacing w:before="32"/>
        <w:rPr>
          <w:rFonts w:ascii="Arial"/>
          <w:b/>
          <w:sz w:val="24"/>
        </w:rPr>
      </w:pPr>
    </w:p>
    <w:p>
      <w:pPr>
        <w:spacing w:before="1"/>
        <w:ind w:left="710" w:right="0" w:firstLine="0"/>
        <w:jc w:val="left"/>
        <w:rPr>
          <w:rFonts w:ascii="Courier New"/>
          <w:b/>
          <w:sz w:val="24"/>
        </w:rPr>
      </w:pPr>
      <w:bookmarkStart w:name="_bookmark387" w:id="607"/>
      <w:bookmarkEnd w:id="607"/>
      <w:r>
        <w:rPr/>
      </w:r>
      <w:r>
        <w:rPr>
          <w:rFonts w:ascii="Courier New"/>
          <w:b/>
          <w:spacing w:val="-2"/>
          <w:sz w:val="24"/>
        </w:rPr>
        <w:t>[:SENSe]:TRACe:TOTal</w:t>
      </w:r>
    </w:p>
    <w:p>
      <w:pPr>
        <w:pStyle w:val="BodyText"/>
        <w:spacing w:before="92"/>
        <w:ind w:left="1468"/>
      </w:pPr>
      <w:r>
        <w:rPr>
          <w:rFonts w:ascii="Arial MT"/>
          <w:w w:val="105"/>
        </w:rPr>
        <w:t>Description:</w:t>
      </w:r>
      <w:r>
        <w:rPr>
          <w:rFonts w:ascii="Arial MT"/>
          <w:spacing w:val="77"/>
          <w:w w:val="150"/>
        </w:rPr>
        <w:t> </w:t>
      </w:r>
      <w:r>
        <w:rPr>
          <w:w w:val="105"/>
        </w:rPr>
        <w:t>Sets</w:t>
      </w:r>
      <w:r>
        <w:rPr>
          <w:spacing w:val="7"/>
          <w:w w:val="105"/>
        </w:rPr>
        <w:t> </w:t>
      </w:r>
      <w:r>
        <w:rPr>
          <w:w w:val="105"/>
        </w:rPr>
        <w:t>the</w:t>
      </w:r>
      <w:r>
        <w:rPr>
          <w:spacing w:val="6"/>
          <w:w w:val="105"/>
        </w:rPr>
        <w:t> </w:t>
      </w:r>
      <w:r>
        <w:rPr>
          <w:w w:val="105"/>
        </w:rPr>
        <w:t>number</w:t>
      </w:r>
      <w:r>
        <w:rPr>
          <w:spacing w:val="7"/>
          <w:w w:val="105"/>
        </w:rPr>
        <w:t> </w:t>
      </w:r>
      <w:r>
        <w:rPr>
          <w:w w:val="105"/>
        </w:rPr>
        <w:t>of</w:t>
      </w:r>
      <w:r>
        <w:rPr>
          <w:spacing w:val="5"/>
          <w:w w:val="105"/>
        </w:rPr>
        <w:t> </w:t>
      </w:r>
      <w:r>
        <w:rPr>
          <w:w w:val="105"/>
        </w:rPr>
        <w:t>traces</w:t>
      </w:r>
      <w:r>
        <w:rPr>
          <w:spacing w:val="7"/>
          <w:w w:val="105"/>
        </w:rPr>
        <w:t> </w:t>
      </w:r>
      <w:r>
        <w:rPr>
          <w:w w:val="105"/>
        </w:rPr>
        <w:t>to</w:t>
      </w:r>
      <w:r>
        <w:rPr>
          <w:spacing w:val="6"/>
          <w:w w:val="105"/>
        </w:rPr>
        <w:t> </w:t>
      </w:r>
      <w:r>
        <w:rPr>
          <w:spacing w:val="-2"/>
          <w:w w:val="105"/>
        </w:rPr>
        <w:t>display.</w:t>
      </w:r>
    </w:p>
    <w:p>
      <w:pPr>
        <w:pStyle w:val="BodyText"/>
        <w:spacing w:line="252" w:lineRule="auto" w:before="107"/>
        <w:ind w:left="2693" w:right="2573" w:hanging="834"/>
        <w:rPr>
          <w:rFonts w:ascii="Courier New"/>
        </w:rPr>
      </w:pPr>
      <w:r>
        <w:rPr>
          <w:rFonts w:ascii="Arial MT"/>
        </w:rPr>
        <w:t>Syntax:</w:t>
      </w:r>
      <w:r>
        <w:rPr>
          <w:rFonts w:ascii="Arial MT"/>
          <w:spacing w:val="80"/>
        </w:rPr>
        <w:t> </w:t>
      </w:r>
      <w:r>
        <w:rPr>
          <w:rFonts w:ascii="Courier New"/>
        </w:rPr>
        <w:t>[:SENSe]:TRACe:TOTal</w:t>
      </w:r>
      <w:r>
        <w:rPr>
          <w:rFonts w:ascii="Courier New"/>
          <w:spacing w:val="-18"/>
        </w:rPr>
        <w:t> </w:t>
      </w:r>
      <w:r>
        <w:rPr>
          <w:rFonts w:ascii="Courier New"/>
        </w:rPr>
        <w:t>&lt;integer&gt; </w:t>
      </w:r>
      <w:r>
        <w:rPr>
          <w:rFonts w:ascii="Courier New"/>
          <w:spacing w:val="-2"/>
        </w:rPr>
        <w:t>[:SENSe]:TRACe:TOTal?</w:t>
      </w:r>
    </w:p>
    <w:p>
      <w:pPr>
        <w:pStyle w:val="BodyText"/>
        <w:spacing w:before="8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[1|2|3|4]</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[1|2|3|4]</w:t>
      </w:r>
    </w:p>
    <w:p>
      <w:pPr>
        <w:pStyle w:val="BodyText"/>
        <w:spacing w:before="89"/>
        <w:ind w:left="1878"/>
      </w:pPr>
      <w:r>
        <w:rPr>
          <w:rFonts w:ascii="Arial MT"/>
        </w:rPr>
        <w:t>Range:</w:t>
      </w:r>
      <w:r>
        <w:rPr>
          <w:rFonts w:ascii="Arial MT"/>
          <w:spacing w:val="27"/>
        </w:rPr>
        <w:t>  </w:t>
      </w:r>
      <w:r>
        <w:rPr/>
        <w:t>1</w:t>
      </w:r>
      <w:r>
        <w:rPr>
          <w:spacing w:val="11"/>
        </w:rPr>
        <w:t> </w:t>
      </w:r>
      <w:r>
        <w:rPr/>
        <w:t>to</w:t>
      </w:r>
      <w:r>
        <w:rPr>
          <w:spacing w:val="11"/>
        </w:rPr>
        <w:t> </w:t>
      </w:r>
      <w:r>
        <w:rPr>
          <w:spacing w:val="-10"/>
        </w:rPr>
        <w:t>4</w:t>
      </w:r>
      <w:r>
        <w:rPr/>
        <w:t> </w:t>
      </w:r>
    </w:p>
    <w:p>
      <w:pPr>
        <w:pStyle w:val="BodyText"/>
        <w:spacing w:before="105"/>
        <w:ind w:right="5380"/>
        <w:jc w:val="center"/>
      </w:pPr>
      <w:r>
        <w:rPr>
          <w:rFonts w:ascii="Arial MT"/>
        </w:rPr>
        <w:t>Default</w:t>
      </w:r>
      <w:r>
        <w:rPr>
          <w:rFonts w:ascii="Arial MT"/>
          <w:spacing w:val="-6"/>
        </w:rPr>
        <w:t> </w:t>
      </w:r>
      <w:r>
        <w:rPr>
          <w:rFonts w:ascii="Arial MT"/>
        </w:rPr>
        <w:t>Value:</w:t>
      </w:r>
      <w:r>
        <w:rPr>
          <w:rFonts w:ascii="Arial MT"/>
          <w:spacing w:val="67"/>
          <w:w w:val="150"/>
        </w:rPr>
        <w:t> </w:t>
      </w:r>
      <w:r>
        <w:rPr>
          <w:spacing w:val="-10"/>
        </w:rPr>
        <w:t>4</w:t>
      </w:r>
    </w:p>
    <w:p>
      <w:pPr>
        <w:pStyle w:val="BodyText"/>
        <w:spacing w:before="107"/>
        <w:ind w:left="1690"/>
      </w:pPr>
      <w:r>
        <w:rPr>
          <w:rFonts w:ascii="Arial MT"/>
        </w:rPr>
        <w:t>Example:</w:t>
      </w:r>
      <w:r>
        <w:rPr>
          <w:rFonts w:ascii="Arial MT"/>
          <w:spacing w:val="44"/>
        </w:rPr>
        <w:t>  </w:t>
      </w:r>
      <w:r>
        <w:rPr/>
        <w:t>To</w:t>
      </w:r>
      <w:r>
        <w:rPr>
          <w:spacing w:val="22"/>
        </w:rPr>
        <w:t> </w:t>
      </w:r>
      <w:r>
        <w:rPr/>
        <w:t>set</w:t>
      </w:r>
      <w:r>
        <w:rPr>
          <w:spacing w:val="22"/>
        </w:rPr>
        <w:t> </w:t>
      </w:r>
      <w:r>
        <w:rPr/>
        <w:t>number</w:t>
      </w:r>
      <w:r>
        <w:rPr>
          <w:spacing w:val="21"/>
        </w:rPr>
        <w:t> </w:t>
      </w:r>
      <w:r>
        <w:rPr/>
        <w:t>of</w:t>
      </w:r>
      <w:r>
        <w:rPr>
          <w:spacing w:val="21"/>
        </w:rPr>
        <w:t> </w:t>
      </w:r>
      <w:r>
        <w:rPr/>
        <w:t>traces</w:t>
      </w:r>
      <w:r>
        <w:rPr>
          <w:spacing w:val="21"/>
        </w:rPr>
        <w:t> </w:t>
      </w:r>
      <w:r>
        <w:rPr/>
        <w:t>to</w:t>
      </w:r>
      <w:r>
        <w:rPr>
          <w:spacing w:val="22"/>
        </w:rPr>
        <w:t> </w:t>
      </w:r>
      <w:r>
        <w:rPr>
          <w:spacing w:val="-5"/>
        </w:rPr>
        <w:t>3:</w:t>
      </w:r>
    </w:p>
    <w:p>
      <w:pPr>
        <w:pStyle w:val="BodyText"/>
        <w:spacing w:before="128"/>
        <w:ind w:left="2693"/>
        <w:rPr>
          <w:rFonts w:ascii="Courier New"/>
        </w:rPr>
      </w:pPr>
      <w:r>
        <w:rPr>
          <w:rFonts w:ascii="Courier New"/>
        </w:rPr>
        <w:t>:SENSe:TRACe:TOTal</w:t>
      </w:r>
      <w:r>
        <w:rPr>
          <w:rFonts w:ascii="Courier New"/>
          <w:spacing w:val="-23"/>
        </w:rPr>
        <w:t> </w:t>
      </w:r>
      <w:r>
        <w:rPr>
          <w:rFonts w:ascii="Courier New"/>
          <w:spacing w:val="-10"/>
        </w:rPr>
        <w:t>3</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6"/>
          <w:sz w:val="20"/>
        </w:rPr>
        <w:t>  </w:t>
      </w:r>
      <w:r>
        <w:rPr>
          <w:rFonts w:ascii="Arial"/>
          <w:b/>
          <w:sz w:val="20"/>
        </w:rPr>
        <w:t>Measure</w:t>
      </w:r>
      <w:r>
        <w:rPr>
          <w:sz w:val="20"/>
        </w:rPr>
        <w:t>,</w:t>
      </w:r>
      <w:r>
        <w:rPr>
          <w:spacing w:val="10"/>
          <w:sz w:val="20"/>
        </w:rPr>
        <w:t> </w:t>
      </w:r>
      <w:r>
        <w:rPr>
          <w:rFonts w:ascii="Arial MT"/>
          <w:sz w:val="20"/>
        </w:rPr>
        <w:t>Number</w:t>
      </w:r>
      <w:r>
        <w:rPr>
          <w:rFonts w:ascii="Arial MT"/>
          <w:spacing w:val="-3"/>
          <w:sz w:val="20"/>
        </w:rPr>
        <w:t> </w:t>
      </w:r>
      <w:r>
        <w:rPr>
          <w:rFonts w:ascii="Arial MT"/>
          <w:sz w:val="20"/>
        </w:rPr>
        <w:t>of</w:t>
      </w:r>
      <w:r>
        <w:rPr>
          <w:rFonts w:ascii="Arial MT"/>
          <w:spacing w:val="-2"/>
          <w:sz w:val="20"/>
        </w:rPr>
        <w:t> Traces</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Active Trace" w:id="608"/>
      <w:bookmarkEnd w:id="608"/>
      <w:r>
        <w:rPr>
          <w:b w:val="0"/>
        </w:rPr>
      </w:r>
      <w:bookmarkStart w:name="_bookmark388" w:id="609"/>
      <w:bookmarkEnd w:id="609"/>
      <w:r>
        <w:rPr>
          <w:b w:val="0"/>
        </w:rPr>
      </w:r>
      <w:r>
        <w:rPr>
          <w:rFonts w:ascii="Arial"/>
        </w:rPr>
        <w:t>Active</w:t>
      </w:r>
      <w:r>
        <w:rPr>
          <w:rFonts w:ascii="Arial"/>
          <w:spacing w:val="-5"/>
        </w:rPr>
        <w:t> </w:t>
      </w:r>
      <w:r>
        <w:rPr>
          <w:rFonts w:ascii="Arial"/>
          <w:spacing w:val="-2"/>
        </w:rPr>
        <w:t>Trace</w:t>
      </w:r>
    </w:p>
    <w:p>
      <w:pPr>
        <w:pStyle w:val="BodyText"/>
        <w:spacing w:before="34"/>
        <w:rPr>
          <w:rFonts w:ascii="Arial"/>
          <w:b/>
          <w:sz w:val="24"/>
        </w:rPr>
      </w:pPr>
    </w:p>
    <w:p>
      <w:pPr>
        <w:spacing w:before="0"/>
        <w:ind w:left="142" w:right="0" w:firstLine="0"/>
        <w:jc w:val="left"/>
        <w:rPr>
          <w:rFonts w:ascii="Courier New"/>
          <w:b/>
          <w:sz w:val="24"/>
        </w:rPr>
      </w:pPr>
      <w:bookmarkStart w:name="_bookmark389" w:id="610"/>
      <w:bookmarkEnd w:id="610"/>
      <w:r>
        <w:rPr/>
      </w:r>
      <w:r>
        <w:rPr>
          <w:rFonts w:ascii="Courier New"/>
          <w:b/>
          <w:spacing w:val="-2"/>
          <w:sz w:val="24"/>
        </w:rPr>
        <w:t>[:SENSe]:TRACe:SELect?</w:t>
      </w:r>
    </w:p>
    <w:p>
      <w:pPr>
        <w:pStyle w:val="BodyText"/>
        <w:spacing w:before="91"/>
        <w:ind w:left="902"/>
      </w:pPr>
      <w:r>
        <w:rPr>
          <w:rFonts w:ascii="Arial MT"/>
          <w:w w:val="105"/>
        </w:rPr>
        <w:t>Description:</w:t>
      </w:r>
      <w:r>
        <w:rPr>
          <w:rFonts w:ascii="Arial MT"/>
          <w:spacing w:val="28"/>
          <w:w w:val="105"/>
        </w:rPr>
        <w:t>  </w:t>
      </w:r>
      <w:r>
        <w:rPr>
          <w:w w:val="105"/>
        </w:rPr>
        <w:t>This</w:t>
      </w:r>
      <w:r>
        <w:rPr>
          <w:spacing w:val="12"/>
          <w:w w:val="105"/>
        </w:rPr>
        <w:t> </w:t>
      </w:r>
      <w:r>
        <w:rPr>
          <w:w w:val="105"/>
        </w:rPr>
        <w:t>command</w:t>
      </w:r>
      <w:r>
        <w:rPr>
          <w:spacing w:val="10"/>
          <w:w w:val="105"/>
        </w:rPr>
        <w:t> </w:t>
      </w:r>
      <w:r>
        <w:rPr>
          <w:w w:val="105"/>
        </w:rPr>
        <w:t>returns</w:t>
      </w:r>
      <w:r>
        <w:rPr>
          <w:spacing w:val="10"/>
          <w:w w:val="105"/>
        </w:rPr>
        <w:t> </w:t>
      </w:r>
      <w:r>
        <w:rPr>
          <w:w w:val="105"/>
        </w:rPr>
        <w:t>the</w:t>
      </w:r>
      <w:r>
        <w:rPr>
          <w:spacing w:val="11"/>
          <w:w w:val="105"/>
        </w:rPr>
        <w:t> </w:t>
      </w:r>
      <w:r>
        <w:rPr>
          <w:w w:val="105"/>
        </w:rPr>
        <w:t>current</w:t>
      </w:r>
      <w:r>
        <w:rPr>
          <w:spacing w:val="11"/>
          <w:w w:val="105"/>
        </w:rPr>
        <w:t> </w:t>
      </w:r>
      <w:r>
        <w:rPr>
          <w:w w:val="105"/>
        </w:rPr>
        <w:t>active</w:t>
      </w:r>
      <w:r>
        <w:rPr>
          <w:spacing w:val="10"/>
          <w:w w:val="105"/>
        </w:rPr>
        <w:t> </w:t>
      </w:r>
      <w:r>
        <w:rPr>
          <w:w w:val="105"/>
        </w:rPr>
        <w:t>trace</w:t>
      </w:r>
      <w:r>
        <w:rPr>
          <w:spacing w:val="10"/>
          <w:w w:val="105"/>
        </w:rPr>
        <w:t> </w:t>
      </w:r>
      <w:r>
        <w:rPr>
          <w:w w:val="105"/>
        </w:rPr>
        <w:t>number</w:t>
      </w:r>
      <w:r>
        <w:rPr>
          <w:spacing w:val="10"/>
          <w:w w:val="105"/>
        </w:rPr>
        <w:t> </w:t>
      </w:r>
      <w:r>
        <w:rPr>
          <w:w w:val="105"/>
        </w:rPr>
        <w:t>in</w:t>
      </w:r>
      <w:r>
        <w:rPr>
          <w:spacing w:val="11"/>
          <w:w w:val="105"/>
        </w:rPr>
        <w:t> </w:t>
      </w:r>
      <w:r>
        <w:rPr>
          <w:w w:val="105"/>
        </w:rPr>
        <w:t>the</w:t>
      </w:r>
      <w:r>
        <w:rPr>
          <w:spacing w:val="10"/>
          <w:w w:val="105"/>
        </w:rPr>
        <w:t> </w:t>
      </w:r>
      <w:r>
        <w:rPr>
          <w:spacing w:val="-2"/>
          <w:w w:val="105"/>
        </w:rPr>
        <w:t>format</w:t>
      </w:r>
    </w:p>
    <w:p>
      <w:pPr>
        <w:pStyle w:val="BodyText"/>
        <w:spacing w:before="29"/>
        <w:ind w:left="2127"/>
        <w:rPr>
          <w:rFonts w:ascii="Courier New"/>
        </w:rPr>
      </w:pPr>
      <w:r>
        <w:rPr>
          <w:rFonts w:ascii="Courier New"/>
          <w:spacing w:val="-4"/>
        </w:rPr>
        <w:t>TR#.</w:t>
      </w:r>
    </w:p>
    <w:p>
      <w:pPr>
        <w:pStyle w:val="BodyText"/>
        <w:spacing w:before="93"/>
        <w:ind w:right="3408"/>
        <w:jc w:val="center"/>
        <w:rPr>
          <w:rFonts w:ascii="Courier New"/>
        </w:rPr>
      </w:pPr>
      <w:r>
        <w:rPr>
          <w:rFonts w:ascii="Arial MT"/>
        </w:rPr>
        <w:t>Syntax:</w:t>
      </w:r>
      <w:r>
        <w:rPr>
          <w:rFonts w:ascii="Arial MT"/>
          <w:spacing w:val="76"/>
          <w:w w:val="150"/>
        </w:rPr>
        <w:t> </w:t>
      </w:r>
      <w:r>
        <w:rPr>
          <w:rFonts w:ascii="Courier New"/>
          <w:spacing w:val="-2"/>
        </w:rPr>
        <w:t>[:SENSe]:TRACe:SELect?</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[TR1|TR2|TR3|TR4]</w:t>
      </w:r>
    </w:p>
    <w:p>
      <w:pPr>
        <w:pStyle w:val="BodyText"/>
        <w:spacing w:before="91"/>
        <w:ind w:left="1124"/>
      </w:pPr>
      <w:r>
        <w:rPr>
          <w:rFonts w:ascii="Arial MT"/>
          <w:w w:val="105"/>
        </w:rPr>
        <w:t>Example:</w:t>
      </w:r>
      <w:r>
        <w:rPr>
          <w:rFonts w:ascii="Arial MT"/>
          <w:spacing w:val="73"/>
          <w:w w:val="150"/>
        </w:rPr>
        <w:t> </w:t>
      </w:r>
      <w:r>
        <w:rPr>
          <w:w w:val="105"/>
        </w:rPr>
        <w:t>To</w:t>
      </w:r>
      <w:r>
        <w:rPr>
          <w:spacing w:val="5"/>
          <w:w w:val="105"/>
        </w:rPr>
        <w:t> </w:t>
      </w:r>
      <w:r>
        <w:rPr>
          <w:w w:val="105"/>
        </w:rPr>
        <w:t>query</w:t>
      </w:r>
      <w:r>
        <w:rPr>
          <w:spacing w:val="5"/>
          <w:w w:val="105"/>
        </w:rPr>
        <w:t> </w:t>
      </w:r>
      <w:r>
        <w:rPr>
          <w:w w:val="105"/>
        </w:rPr>
        <w:t>for</w:t>
      </w:r>
      <w:r>
        <w:rPr>
          <w:spacing w:val="4"/>
          <w:w w:val="105"/>
        </w:rPr>
        <w:t> </w:t>
      </w:r>
      <w:r>
        <w:rPr>
          <w:w w:val="105"/>
        </w:rPr>
        <w:t>the</w:t>
      </w:r>
      <w:r>
        <w:rPr>
          <w:spacing w:val="5"/>
          <w:w w:val="105"/>
        </w:rPr>
        <w:t> </w:t>
      </w:r>
      <w:r>
        <w:rPr>
          <w:w w:val="105"/>
        </w:rPr>
        <w:t>active</w:t>
      </w:r>
      <w:r>
        <w:rPr>
          <w:spacing w:val="5"/>
          <w:w w:val="105"/>
        </w:rPr>
        <w:t> </w:t>
      </w:r>
      <w:r>
        <w:rPr>
          <w:w w:val="105"/>
        </w:rPr>
        <w:t>trace</w:t>
      </w:r>
      <w:r>
        <w:rPr>
          <w:spacing w:val="4"/>
          <w:w w:val="105"/>
        </w:rPr>
        <w:t> </w:t>
      </w:r>
      <w:r>
        <w:rPr>
          <w:spacing w:val="-2"/>
          <w:w w:val="105"/>
        </w:rPr>
        <w:t>number:</w:t>
      </w:r>
    </w:p>
    <w:p>
      <w:pPr>
        <w:pStyle w:val="BodyText"/>
        <w:spacing w:before="128"/>
        <w:ind w:right="3414"/>
        <w:jc w:val="center"/>
        <w:rPr>
          <w:rFonts w:ascii="Courier New"/>
        </w:rPr>
      </w:pPr>
      <w:r>
        <w:rPr>
          <w:rFonts w:ascii="Courier New"/>
          <w:spacing w:val="-2"/>
        </w:rPr>
        <w:t>:SENS:TRAC:SEL?</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27"/>
          <w:sz w:val="20"/>
        </w:rPr>
        <w:t>  </w:t>
      </w:r>
      <w:r>
        <w:rPr>
          <w:rFonts w:ascii="Arial"/>
          <w:b/>
          <w:sz w:val="20"/>
        </w:rPr>
        <w:t>Measure</w:t>
      </w:r>
      <w:r>
        <w:rPr>
          <w:sz w:val="20"/>
        </w:rPr>
        <w:t>,</w:t>
      </w:r>
      <w:r>
        <w:rPr>
          <w:spacing w:val="10"/>
          <w:sz w:val="20"/>
        </w:rPr>
        <w:t> </w:t>
      </w:r>
      <w:r>
        <w:rPr>
          <w:rFonts w:ascii="Arial MT"/>
          <w:sz w:val="20"/>
        </w:rPr>
        <w:t>Active</w:t>
      </w:r>
      <w:r>
        <w:rPr>
          <w:rFonts w:ascii="Arial MT"/>
          <w:spacing w:val="-2"/>
          <w:sz w:val="20"/>
        </w:rPr>
        <w:t> Trace</w:t>
      </w:r>
    </w:p>
    <w:p>
      <w:pPr>
        <w:spacing w:after="0"/>
        <w:jc w:val="left"/>
        <w:rPr>
          <w:rFonts w:ascii="Arial MT"/>
          <w:sz w:val="20"/>
        </w:rPr>
        <w:sectPr>
          <w:pgSz w:w="10320" w:h="14560"/>
          <w:pgMar w:header="514" w:footer="570" w:top="780" w:bottom="760" w:left="425" w:right="425"/>
        </w:sectPr>
      </w:pPr>
    </w:p>
    <w:p>
      <w:pPr>
        <w:pStyle w:val="Heading2"/>
        <w:numPr>
          <w:ilvl w:val="1"/>
          <w:numId w:val="18"/>
        </w:numPr>
        <w:tabs>
          <w:tab w:pos="1560" w:val="left" w:leader="none"/>
        </w:tabs>
        <w:spacing w:line="240" w:lineRule="auto" w:before="206" w:after="0"/>
        <w:ind w:left="1560" w:right="0" w:hanging="850"/>
        <w:jc w:val="left"/>
      </w:pPr>
      <w:bookmarkStart w:name="3-32 :SOURce Subsystem" w:id="611"/>
      <w:bookmarkEnd w:id="611"/>
      <w:r>
        <w:rPr>
          <w:b w:val="0"/>
        </w:rPr>
      </w:r>
      <w:bookmarkStart w:name="_bookmark390" w:id="612"/>
      <w:bookmarkEnd w:id="612"/>
      <w:r>
        <w:rPr>
          <w:b w:val="0"/>
        </w:rPr>
      </w:r>
      <w:r>
        <w:rPr/>
        <w:t>:SOURce</w:t>
      </w:r>
      <w:r>
        <w:rPr>
          <w:spacing w:val="-13"/>
        </w:rPr>
        <w:t> </w:t>
      </w:r>
      <w:r>
        <w:rPr>
          <w:spacing w:val="-2"/>
        </w:rPr>
        <w:t>Subsystem</w:t>
      </w:r>
    </w:p>
    <w:p>
      <w:pPr>
        <w:pStyle w:val="BodyText"/>
        <w:spacing w:before="137"/>
        <w:ind w:left="710"/>
      </w:pPr>
      <w:r>
        <w:rPr>
          <w:w w:val="105"/>
        </w:rPr>
        <w:t>The</w:t>
      </w:r>
      <w:r>
        <w:rPr>
          <w:spacing w:val="18"/>
          <w:w w:val="105"/>
        </w:rPr>
        <w:t> </w:t>
      </w:r>
      <w:r>
        <w:rPr>
          <w:w w:val="105"/>
        </w:rPr>
        <w:t>commands</w:t>
      </w:r>
      <w:r>
        <w:rPr>
          <w:spacing w:val="18"/>
          <w:w w:val="105"/>
        </w:rPr>
        <w:t> </w:t>
      </w:r>
      <w:r>
        <w:rPr>
          <w:w w:val="105"/>
        </w:rPr>
        <w:t>in</w:t>
      </w:r>
      <w:r>
        <w:rPr>
          <w:spacing w:val="18"/>
          <w:w w:val="105"/>
        </w:rPr>
        <w:t> </w:t>
      </w:r>
      <w:r>
        <w:rPr>
          <w:w w:val="105"/>
        </w:rPr>
        <w:t>this</w:t>
      </w:r>
      <w:r>
        <w:rPr>
          <w:spacing w:val="18"/>
          <w:w w:val="105"/>
        </w:rPr>
        <w:t> </w:t>
      </w:r>
      <w:r>
        <w:rPr>
          <w:w w:val="105"/>
        </w:rPr>
        <w:t>subsystem</w:t>
      </w:r>
      <w:r>
        <w:rPr>
          <w:spacing w:val="18"/>
          <w:w w:val="105"/>
        </w:rPr>
        <w:t> </w:t>
      </w:r>
      <w:r>
        <w:rPr>
          <w:w w:val="105"/>
        </w:rPr>
        <w:t>control</w:t>
      </w:r>
      <w:r>
        <w:rPr>
          <w:spacing w:val="20"/>
          <w:w w:val="105"/>
        </w:rPr>
        <w:t> </w:t>
      </w:r>
      <w:r>
        <w:rPr>
          <w:w w:val="105"/>
        </w:rPr>
        <w:t>the</w:t>
      </w:r>
      <w:r>
        <w:rPr>
          <w:spacing w:val="18"/>
          <w:w w:val="105"/>
        </w:rPr>
        <w:t> </w:t>
      </w:r>
      <w:r>
        <w:rPr>
          <w:w w:val="105"/>
        </w:rPr>
        <w:t>internal</w:t>
      </w:r>
      <w:r>
        <w:rPr>
          <w:spacing w:val="18"/>
          <w:w w:val="105"/>
        </w:rPr>
        <w:t> </w:t>
      </w:r>
      <w:r>
        <w:rPr>
          <w:w w:val="105"/>
        </w:rPr>
        <w:t>signal</w:t>
      </w:r>
      <w:r>
        <w:rPr>
          <w:spacing w:val="19"/>
          <w:w w:val="105"/>
        </w:rPr>
        <w:t> </w:t>
      </w:r>
      <w:r>
        <w:rPr>
          <w:spacing w:val="-2"/>
          <w:w w:val="105"/>
        </w:rPr>
        <w:t>source.</w:t>
      </w:r>
    </w:p>
    <w:p>
      <w:pPr>
        <w:spacing w:before="209"/>
        <w:ind w:left="710" w:right="0" w:firstLine="0"/>
        <w:jc w:val="left"/>
        <w:rPr>
          <w:rFonts w:ascii="Arial MT"/>
          <w:sz w:val="20"/>
        </w:rPr>
      </w:pPr>
      <w:r>
        <w:rPr>
          <w:rFonts w:ascii="Arial"/>
          <w:b/>
          <w:sz w:val="20"/>
        </w:rPr>
        <w:t>Table</w:t>
      </w:r>
      <w:r>
        <w:rPr>
          <w:rFonts w:ascii="Arial"/>
          <w:b/>
          <w:spacing w:val="-12"/>
          <w:sz w:val="20"/>
        </w:rPr>
        <w:t> </w:t>
      </w:r>
      <w:r>
        <w:rPr>
          <w:rFonts w:ascii="Arial"/>
          <w:b/>
          <w:sz w:val="20"/>
        </w:rPr>
        <w:t>3-11.</w:t>
      </w:r>
      <w:r>
        <w:rPr>
          <w:rFonts w:ascii="Arial"/>
          <w:b/>
          <w:spacing w:val="44"/>
          <w:sz w:val="20"/>
        </w:rPr>
        <w:t> </w:t>
      </w:r>
      <w:r>
        <w:rPr>
          <w:rFonts w:ascii="Arial MT"/>
          <w:sz w:val="20"/>
        </w:rPr>
        <w:t>:SOURce</w:t>
      </w:r>
      <w:r>
        <w:rPr>
          <w:rFonts w:ascii="Arial MT"/>
          <w:spacing w:val="-11"/>
          <w:sz w:val="20"/>
        </w:rPr>
        <w:t> </w:t>
      </w:r>
      <w:r>
        <w:rPr>
          <w:rFonts w:ascii="Arial MT"/>
          <w:spacing w:val="-2"/>
          <w:sz w:val="20"/>
        </w:rPr>
        <w:t>Subsystem</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351"/>
      </w:tblGrid>
      <w:tr>
        <w:trPr>
          <w:trHeight w:val="372" w:hRule="atLeast"/>
        </w:trPr>
        <w:tc>
          <w:tcPr>
            <w:tcW w:w="2267"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51"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10"/>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7"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:SOURce</w:t>
            </w:r>
          </w:p>
        </w:tc>
        <w:tc>
          <w:tcPr>
            <w:tcW w:w="6351" w:type="dxa"/>
            <w:tcBorders>
              <w:top w:val="single" w:sz="18" w:space="0" w:color="000000"/>
              <w:right w:val="nil"/>
            </w:tcBorders>
          </w:tcPr>
          <w:p>
            <w:pPr>
              <w:pStyle w:val="TableParagraph"/>
              <w:spacing w:before="0"/>
              <w:ind w:left="0"/>
              <w:rPr>
                <w:rFonts w:ascii="Times New Roman"/>
                <w:sz w:val="20"/>
              </w:rPr>
            </w:pPr>
          </w:p>
        </w:tc>
      </w:tr>
      <w:tr>
        <w:trPr>
          <w:trHeight w:val="55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:CORRection</w:t>
            </w:r>
          </w:p>
        </w:tc>
        <w:tc>
          <w:tcPr>
            <w:tcW w:w="6351" w:type="dxa"/>
            <w:tcBorders>
              <w:right w:val="nil"/>
            </w:tcBorders>
          </w:tcPr>
          <w:p>
            <w:pPr>
              <w:pStyle w:val="TableParagraph"/>
              <w:spacing w:line="249" w:lineRule="auto"/>
              <w:ind w:right="1153"/>
              <w:rPr>
                <w:sz w:val="20"/>
              </w:rPr>
            </w:pPr>
            <w:r>
              <w:rPr>
                <w:sz w:val="20"/>
              </w:rPr>
              <w:t>Refer</w:t>
            </w:r>
            <w:r>
              <w:rPr>
                <w:spacing w:val="-14"/>
                <w:sz w:val="20"/>
              </w:rPr>
              <w:t> </w:t>
            </w:r>
            <w:r>
              <w:rPr>
                <w:sz w:val="20"/>
              </w:rPr>
              <w:t>to</w:t>
            </w:r>
            <w:r>
              <w:rPr>
                <w:spacing w:val="-14"/>
                <w:sz w:val="20"/>
              </w:rPr>
              <w:t> </w:t>
            </w:r>
            <w:hyperlink w:history="true" w:anchor="_bookmark393">
              <w:r>
                <w:rPr>
                  <w:color w:val="0000FF"/>
                  <w:sz w:val="20"/>
                </w:rPr>
                <w:t>“:SOURce:CORRection:RVELocity</w:t>
              </w:r>
              <w:r>
                <w:rPr>
                  <w:color w:val="0000FF"/>
                  <w:spacing w:val="-14"/>
                  <w:sz w:val="20"/>
                </w:rPr>
                <w:t> </w:t>
              </w:r>
              <w:r>
                <w:rPr>
                  <w:color w:val="0000FF"/>
                  <w:sz w:val="20"/>
                </w:rPr>
                <w:t>Subsystem”</w:t>
              </w:r>
            </w:hyperlink>
            <w:r>
              <w:rPr>
                <w:color w:val="0000FF"/>
                <w:sz w:val="20"/>
              </w:rPr>
              <w:t> </w:t>
            </w:r>
            <w:hyperlink w:history="true" w:anchor="_bookmark393">
              <w:r>
                <w:rPr>
                  <w:color w:val="0000FF"/>
                  <w:sz w:val="20"/>
                </w:rPr>
                <w:t>on page 3-140</w:t>
              </w:r>
            </w:hyperlink>
          </w:p>
        </w:tc>
      </w:tr>
    </w:tbl>
    <w:p>
      <w:pPr>
        <w:pStyle w:val="BodyText"/>
        <w:spacing w:before="100"/>
        <w:rPr>
          <w:rFonts w:ascii="Arial MT"/>
        </w:rPr>
      </w:pPr>
    </w:p>
    <w:p>
      <w:pPr>
        <w:pStyle w:val="Heading4"/>
        <w:ind w:left="710"/>
        <w:rPr>
          <w:rFonts w:ascii="Arial"/>
        </w:rPr>
      </w:pPr>
      <w:bookmarkStart w:name="Power Levels" w:id="613"/>
      <w:bookmarkEnd w:id="613"/>
      <w:r>
        <w:rPr>
          <w:b w:val="0"/>
        </w:rPr>
      </w:r>
      <w:bookmarkStart w:name="_bookmark391" w:id="614"/>
      <w:bookmarkEnd w:id="614"/>
      <w:r>
        <w:rPr>
          <w:b w:val="0"/>
        </w:rPr>
      </w:r>
      <w:r>
        <w:rPr>
          <w:rFonts w:ascii="Arial"/>
        </w:rPr>
        <w:t>Power</w:t>
      </w:r>
      <w:r>
        <w:rPr>
          <w:rFonts w:ascii="Arial"/>
          <w:spacing w:val="-5"/>
        </w:rPr>
        <w:t> </w:t>
      </w:r>
      <w:r>
        <w:rPr>
          <w:rFonts w:ascii="Arial"/>
          <w:spacing w:val="-2"/>
        </w:rPr>
        <w:t>Levels</w:t>
      </w:r>
    </w:p>
    <w:p>
      <w:pPr>
        <w:pStyle w:val="BodyText"/>
        <w:spacing w:before="34"/>
        <w:rPr>
          <w:rFonts w:ascii="Arial"/>
          <w:b/>
          <w:sz w:val="24"/>
        </w:rPr>
      </w:pPr>
    </w:p>
    <w:p>
      <w:pPr>
        <w:spacing w:before="0"/>
        <w:ind w:left="710" w:right="0" w:firstLine="0"/>
        <w:jc w:val="left"/>
        <w:rPr>
          <w:rFonts w:ascii="Courier New"/>
          <w:b/>
          <w:sz w:val="24"/>
        </w:rPr>
      </w:pPr>
      <w:bookmarkStart w:name="_bookmark392" w:id="615"/>
      <w:bookmarkEnd w:id="615"/>
      <w:r>
        <w:rPr/>
      </w:r>
      <w:r>
        <w:rPr>
          <w:rFonts w:ascii="Courier New"/>
          <w:b/>
          <w:spacing w:val="-2"/>
          <w:sz w:val="24"/>
        </w:rPr>
        <w:t>:SOURce:POWer</w:t>
      </w:r>
    </w:p>
    <w:p>
      <w:pPr>
        <w:pStyle w:val="BodyText"/>
        <w:spacing w:before="92"/>
        <w:ind w:left="1468"/>
      </w:pPr>
      <w:r>
        <w:rPr>
          <w:rFonts w:ascii="Arial MT"/>
        </w:rPr>
        <w:t>Description:</w:t>
      </w:r>
      <w:r>
        <w:rPr>
          <w:rFonts w:ascii="Arial MT"/>
          <w:spacing w:val="43"/>
        </w:rPr>
        <w:t>  </w:t>
      </w:r>
      <w:r>
        <w:rPr/>
        <w:t>Sets</w:t>
      </w:r>
      <w:r>
        <w:rPr>
          <w:spacing w:val="21"/>
        </w:rPr>
        <w:t> </w:t>
      </w:r>
      <w:r>
        <w:rPr/>
        <w:t>the</w:t>
      </w:r>
      <w:r>
        <w:rPr>
          <w:spacing w:val="20"/>
        </w:rPr>
        <w:t> </w:t>
      </w:r>
      <w:r>
        <w:rPr/>
        <w:t>power</w:t>
      </w:r>
      <w:r>
        <w:rPr>
          <w:spacing w:val="20"/>
        </w:rPr>
        <w:t> </w:t>
      </w:r>
      <w:r>
        <w:rPr>
          <w:spacing w:val="-2"/>
        </w:rPr>
        <w:t>levels.</w:t>
      </w:r>
    </w:p>
    <w:p>
      <w:pPr>
        <w:pStyle w:val="BodyText"/>
        <w:spacing w:before="107"/>
        <w:ind w:left="1859"/>
        <w:rPr>
          <w:rFonts w:ascii="Courier New"/>
        </w:rPr>
      </w:pPr>
      <w:r>
        <w:rPr>
          <w:rFonts w:ascii="Arial MT"/>
        </w:rPr>
        <w:t>Syntax:</w:t>
      </w:r>
      <w:r>
        <w:rPr>
          <w:rFonts w:ascii="Arial MT"/>
          <w:spacing w:val="72"/>
          <w:w w:val="150"/>
        </w:rPr>
        <w:t> </w:t>
      </w:r>
      <w:r>
        <w:rPr>
          <w:rFonts w:ascii="Courier New"/>
        </w:rPr>
        <w:t>:SOURce:POWer</w:t>
      </w:r>
      <w:r>
        <w:rPr>
          <w:rFonts w:ascii="Courier New"/>
          <w:spacing w:val="-11"/>
        </w:rPr>
        <w:t> </w:t>
      </w:r>
      <w:r>
        <w:rPr>
          <w:rFonts w:ascii="Courier New"/>
          <w:spacing w:val="-2"/>
        </w:rPr>
        <w:t>LOW|HIGH</w:t>
      </w:r>
    </w:p>
    <w:p>
      <w:pPr>
        <w:pStyle w:val="BodyText"/>
        <w:spacing w:before="14"/>
        <w:ind w:left="2693"/>
        <w:rPr>
          <w:rFonts w:ascii="Courier New"/>
        </w:rPr>
      </w:pPr>
      <w:r>
        <w:rPr>
          <w:rFonts w:ascii="Courier New"/>
          <w:spacing w:val="-2"/>
        </w:rPr>
        <w:t>:SOURce:POWer?</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[LOW|HIGH]</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[LOW|HIGH]</w:t>
      </w:r>
    </w:p>
    <w:p>
      <w:pPr>
        <w:pStyle w:val="BodyText"/>
        <w:spacing w:line="244" w:lineRule="auto" w:before="89"/>
        <w:ind w:left="2693" w:right="4127" w:hanging="815"/>
      </w:pPr>
      <w:r>
        <w:rPr>
          <w:rFonts w:ascii="Arial MT" w:hAnsi="Arial MT"/>
          <w:w w:val="105"/>
        </w:rPr>
        <w:t>Range:</w:t>
      </w:r>
      <w:r>
        <w:rPr>
          <w:rFonts w:ascii="Arial MT" w:hAnsi="Arial MT"/>
          <w:spacing w:val="80"/>
          <w:w w:val="105"/>
        </w:rPr>
        <w:t> </w:t>
      </w:r>
      <w:r>
        <w:rPr>
          <w:w w:val="105"/>
        </w:rPr>
        <w:t>HIGH:</w:t>
      </w:r>
      <w:r>
        <w:rPr>
          <w:spacing w:val="40"/>
          <w:w w:val="105"/>
        </w:rPr>
        <w:t> </w:t>
      </w:r>
      <w:r>
        <w:rPr>
          <w:w w:val="105"/>
        </w:rPr>
        <w:t>3 dBm to –3 dBm LOW:</w:t>
      </w:r>
      <w:r>
        <w:rPr>
          <w:spacing w:val="40"/>
          <w:w w:val="105"/>
        </w:rPr>
        <w:t> </w:t>
      </w:r>
      <w:r>
        <w:rPr>
          <w:w w:val="105"/>
        </w:rPr>
        <w:t>–15 dBm to –25 dBm</w:t>
      </w:r>
    </w:p>
    <w:p>
      <w:pPr>
        <w:pStyle w:val="BodyText"/>
        <w:spacing w:before="101"/>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4"/>
          <w:w w:val="105"/>
        </w:rPr>
        <w:t>HIGH</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27"/>
        </w:rPr>
        <w:t>  </w:t>
      </w:r>
      <w:r>
        <w:rPr>
          <w:rFonts w:ascii="Arial"/>
          <w:b/>
        </w:rPr>
        <w:t>Shift-3</w:t>
      </w:r>
      <w:r>
        <w:rPr>
          <w:rFonts w:ascii="Arial"/>
          <w:b/>
          <w:spacing w:val="-1"/>
        </w:rPr>
        <w:t> </w:t>
      </w:r>
      <w:r>
        <w:rPr/>
        <w:t>(Sweep),</w:t>
      </w:r>
      <w:r>
        <w:rPr>
          <w:spacing w:val="10"/>
        </w:rPr>
        <w:t> </w:t>
      </w:r>
      <w:r>
        <w:rPr>
          <w:rFonts w:ascii="Arial MT"/>
        </w:rPr>
        <w:t>Configure</w:t>
      </w:r>
      <w:r>
        <w:rPr>
          <w:rFonts w:ascii="Arial MT"/>
          <w:spacing w:val="-1"/>
        </w:rPr>
        <w:t> </w:t>
      </w:r>
      <w:r>
        <w:rPr>
          <w:rFonts w:ascii="Arial MT"/>
        </w:rPr>
        <w:t>Ports</w:t>
      </w:r>
      <w:r>
        <w:rPr/>
        <w:t>,</w:t>
      </w:r>
      <w:r>
        <w:rPr>
          <w:spacing w:val="11"/>
        </w:rPr>
        <w:t> </w:t>
      </w:r>
      <w:r>
        <w:rPr>
          <w:rFonts w:ascii="Arial MT"/>
        </w:rPr>
        <w:t>Source</w:t>
      </w:r>
      <w:r>
        <w:rPr>
          <w:rFonts w:ascii="Arial MT"/>
          <w:spacing w:val="-1"/>
        </w:rPr>
        <w:t> </w:t>
      </w:r>
      <w:r>
        <w:rPr>
          <w:rFonts w:ascii="Arial MT"/>
          <w:spacing w:val="-2"/>
        </w:rPr>
        <w:t>Power</w:t>
      </w:r>
    </w:p>
    <w:p>
      <w:pPr>
        <w:pStyle w:val="BodyText"/>
        <w:spacing w:after="0"/>
        <w:rPr>
          <w:rFonts w:ascii="Arial MT"/>
        </w:rPr>
        <w:sectPr>
          <w:headerReference w:type="default" r:id="rId157"/>
          <w:headerReference w:type="even" r:id="rId158"/>
          <w:footerReference w:type="default" r:id="rId159"/>
          <w:footerReference w:type="even" r:id="rId160"/>
          <w:pgSz w:w="10320" w:h="14560"/>
          <w:pgMar w:header="514" w:footer="570" w:top="780" w:bottom="760" w:left="425" w:right="425"/>
          <w:pgNumType w:start="139"/>
        </w:sectPr>
      </w:pPr>
    </w:p>
    <w:p>
      <w:pPr>
        <w:pStyle w:val="Heading2"/>
        <w:numPr>
          <w:ilvl w:val="1"/>
          <w:numId w:val="18"/>
        </w:numPr>
        <w:tabs>
          <w:tab w:pos="993" w:val="left" w:leader="none"/>
        </w:tabs>
        <w:spacing w:line="240" w:lineRule="auto" w:before="206" w:after="0"/>
        <w:ind w:left="993" w:right="0" w:hanging="851"/>
        <w:jc w:val="left"/>
      </w:pPr>
      <w:bookmarkStart w:name="3-33 :SOURce:CORRection:RVELocity Subsys" w:id="616"/>
      <w:bookmarkEnd w:id="616"/>
      <w:r>
        <w:rPr>
          <w:b w:val="0"/>
        </w:rPr>
      </w:r>
      <w:bookmarkStart w:name="_bookmark393" w:id="617"/>
      <w:bookmarkEnd w:id="617"/>
      <w:r>
        <w:rPr>
          <w:b w:val="0"/>
        </w:rPr>
      </w:r>
      <w:r>
        <w:rPr>
          <w:spacing w:val="-2"/>
        </w:rPr>
        <w:t>:SOURce:CORRection:RVELocity</w:t>
      </w:r>
      <w:r>
        <w:rPr>
          <w:spacing w:val="7"/>
        </w:rPr>
        <w:t> </w:t>
      </w:r>
      <w:r>
        <w:rPr>
          <w:spacing w:val="-2"/>
        </w:rPr>
        <w:t>Subsystem</w:t>
      </w:r>
    </w:p>
    <w:p>
      <w:pPr>
        <w:pStyle w:val="BodyText"/>
        <w:spacing w:line="244" w:lineRule="auto" w:before="137"/>
        <w:ind w:left="142" w:right="1077"/>
      </w:pPr>
      <w:r>
        <w:rPr>
          <w:w w:val="105"/>
        </w:rPr>
        <w:t>Commands in this subsystem deal</w:t>
      </w:r>
      <w:r>
        <w:rPr>
          <w:spacing w:val="21"/>
          <w:w w:val="105"/>
        </w:rPr>
        <w:t> </w:t>
      </w:r>
      <w:r>
        <w:rPr>
          <w:w w:val="105"/>
        </w:rPr>
        <w:t>with the</w:t>
      </w:r>
      <w:r>
        <w:rPr>
          <w:spacing w:val="21"/>
          <w:w w:val="105"/>
        </w:rPr>
        <w:t> </w:t>
      </w:r>
      <w:r>
        <w:rPr>
          <w:w w:val="105"/>
        </w:rPr>
        <w:t>parameters of the</w:t>
      </w:r>
      <w:r>
        <w:rPr>
          <w:spacing w:val="21"/>
          <w:w w:val="105"/>
        </w:rPr>
        <w:t> </w:t>
      </w:r>
      <w:r>
        <w:rPr>
          <w:w w:val="105"/>
        </w:rPr>
        <w:t>physical media of the Device</w:t>
      </w:r>
      <w:r>
        <w:rPr>
          <w:spacing w:val="40"/>
          <w:w w:val="105"/>
        </w:rPr>
        <w:t> </w:t>
      </w:r>
      <w:r>
        <w:rPr>
          <w:w w:val="105"/>
        </w:rPr>
        <w:t>Under Test.</w:t>
      </w:r>
    </w:p>
    <w:p>
      <w:pPr>
        <w:pStyle w:val="BodyText"/>
        <w:spacing w:before="119"/>
      </w:pPr>
    </w:p>
    <w:p>
      <w:pPr>
        <w:pStyle w:val="Heading4"/>
        <w:rPr>
          <w:rFonts w:ascii="Arial"/>
        </w:rPr>
      </w:pPr>
      <w:bookmarkStart w:name="Propagation Velocity" w:id="618"/>
      <w:bookmarkEnd w:id="618"/>
      <w:r>
        <w:rPr>
          <w:b w:val="0"/>
        </w:rPr>
      </w:r>
      <w:bookmarkStart w:name="_bookmark394" w:id="619"/>
      <w:bookmarkEnd w:id="619"/>
      <w:r>
        <w:rPr>
          <w:b w:val="0"/>
        </w:rPr>
      </w:r>
      <w:r>
        <w:rPr>
          <w:rFonts w:ascii="Arial"/>
          <w:spacing w:val="-2"/>
        </w:rPr>
        <w:t>Propagation</w:t>
      </w:r>
      <w:r>
        <w:rPr>
          <w:rFonts w:ascii="Arial"/>
          <w:spacing w:val="5"/>
        </w:rPr>
        <w:t> </w:t>
      </w:r>
      <w:r>
        <w:rPr>
          <w:rFonts w:ascii="Arial"/>
          <w:spacing w:val="-2"/>
        </w:rPr>
        <w:t>Velocity</w:t>
      </w:r>
    </w:p>
    <w:p>
      <w:pPr>
        <w:pStyle w:val="BodyText"/>
        <w:spacing w:before="33"/>
        <w:rPr>
          <w:rFonts w:ascii="Arial"/>
          <w:b/>
          <w:sz w:val="24"/>
        </w:rPr>
      </w:pPr>
    </w:p>
    <w:p>
      <w:pPr>
        <w:spacing w:before="1"/>
        <w:ind w:left="142" w:right="0" w:firstLine="0"/>
        <w:jc w:val="left"/>
        <w:rPr>
          <w:rFonts w:ascii="Courier New"/>
          <w:b/>
          <w:sz w:val="24"/>
        </w:rPr>
      </w:pPr>
      <w:bookmarkStart w:name="_bookmark395" w:id="620"/>
      <w:bookmarkEnd w:id="620"/>
      <w:r>
        <w:rPr/>
      </w:r>
      <w:r>
        <w:rPr>
          <w:rFonts w:ascii="Courier New"/>
          <w:b/>
          <w:spacing w:val="-2"/>
          <w:sz w:val="24"/>
        </w:rPr>
        <w:t>:SOURce:CORRection:RVELocity</w:t>
      </w:r>
    </w:p>
    <w:p>
      <w:pPr>
        <w:pStyle w:val="BodyText"/>
        <w:spacing w:before="91"/>
        <w:ind w:left="902"/>
      </w:pPr>
      <w:r>
        <w:rPr>
          <w:rFonts w:ascii="Arial MT"/>
          <w:w w:val="105"/>
        </w:rPr>
        <w:t>Description:</w:t>
      </w:r>
      <w:r>
        <w:rPr>
          <w:rFonts w:ascii="Arial MT"/>
          <w:spacing w:val="25"/>
          <w:w w:val="105"/>
        </w:rPr>
        <w:t>  </w:t>
      </w:r>
      <w:r>
        <w:rPr>
          <w:w w:val="105"/>
        </w:rPr>
        <w:t>Sets</w:t>
      </w:r>
      <w:r>
        <w:rPr>
          <w:spacing w:val="10"/>
          <w:w w:val="105"/>
        </w:rPr>
        <w:t> </w:t>
      </w:r>
      <w:r>
        <w:rPr>
          <w:w w:val="105"/>
        </w:rPr>
        <w:t>the</w:t>
      </w:r>
      <w:r>
        <w:rPr>
          <w:spacing w:val="8"/>
          <w:w w:val="105"/>
        </w:rPr>
        <w:t> </w:t>
      </w:r>
      <w:r>
        <w:rPr>
          <w:w w:val="105"/>
        </w:rPr>
        <w:t>propagation</w:t>
      </w:r>
      <w:r>
        <w:rPr>
          <w:spacing w:val="9"/>
          <w:w w:val="105"/>
        </w:rPr>
        <w:t> </w:t>
      </w:r>
      <w:r>
        <w:rPr>
          <w:w w:val="105"/>
        </w:rPr>
        <w:t>velocity</w:t>
      </w:r>
      <w:r>
        <w:rPr>
          <w:spacing w:val="8"/>
          <w:w w:val="105"/>
        </w:rPr>
        <w:t> </w:t>
      </w:r>
      <w:r>
        <w:rPr>
          <w:w w:val="105"/>
        </w:rPr>
        <w:t>of</w:t>
      </w:r>
      <w:r>
        <w:rPr>
          <w:spacing w:val="10"/>
          <w:w w:val="105"/>
        </w:rPr>
        <w:t> </w:t>
      </w:r>
      <w:r>
        <w:rPr>
          <w:w w:val="105"/>
        </w:rPr>
        <w:t>the</w:t>
      </w:r>
      <w:r>
        <w:rPr>
          <w:spacing w:val="8"/>
          <w:w w:val="105"/>
        </w:rPr>
        <w:t> </w:t>
      </w:r>
      <w:r>
        <w:rPr>
          <w:w w:val="105"/>
        </w:rPr>
        <w:t>cable</w:t>
      </w:r>
      <w:r>
        <w:rPr>
          <w:spacing w:val="9"/>
          <w:w w:val="105"/>
        </w:rPr>
        <w:t> </w:t>
      </w:r>
      <w:r>
        <w:rPr>
          <w:w w:val="105"/>
        </w:rPr>
        <w:t>for</w:t>
      </w:r>
      <w:r>
        <w:rPr>
          <w:spacing w:val="8"/>
          <w:w w:val="105"/>
        </w:rPr>
        <w:t> </w:t>
      </w:r>
      <w:r>
        <w:rPr>
          <w:w w:val="105"/>
        </w:rPr>
        <w:t>DTF</w:t>
      </w:r>
      <w:r>
        <w:rPr>
          <w:spacing w:val="10"/>
          <w:w w:val="105"/>
        </w:rPr>
        <w:t> </w:t>
      </w:r>
      <w:r>
        <w:rPr>
          <w:spacing w:val="-2"/>
          <w:w w:val="105"/>
        </w:rPr>
        <w:t>measurements.</w:t>
      </w:r>
    </w:p>
    <w:p>
      <w:pPr>
        <w:pStyle w:val="BodyText"/>
        <w:spacing w:before="108"/>
        <w:ind w:left="1293"/>
        <w:rPr>
          <w:rFonts w:ascii="Courier New"/>
        </w:rPr>
      </w:pPr>
      <w:r>
        <w:rPr>
          <w:rFonts w:ascii="Arial MT"/>
        </w:rPr>
        <w:t>Syntax:</w:t>
      </w:r>
      <w:r>
        <w:rPr>
          <w:rFonts w:ascii="Arial MT"/>
          <w:spacing w:val="59"/>
          <w:w w:val="150"/>
        </w:rPr>
        <w:t> </w:t>
      </w:r>
      <w:r>
        <w:rPr>
          <w:rFonts w:ascii="Courier New"/>
        </w:rPr>
        <w:t>:SOURce:CORRection:RVELocity</w:t>
      </w:r>
      <w:r>
        <w:rPr>
          <w:rFonts w:ascii="Courier New"/>
          <w:spacing w:val="-19"/>
        </w:rPr>
        <w:t> </w:t>
      </w:r>
      <w:r>
        <w:rPr>
          <w:rFonts w:ascii="Courier New"/>
          <w:spacing w:val="-2"/>
        </w:rPr>
        <w:t>&lt;number&gt;</w:t>
      </w:r>
    </w:p>
    <w:p>
      <w:pPr>
        <w:pStyle w:val="BodyText"/>
        <w:spacing w:before="13"/>
        <w:ind w:left="2127"/>
        <w:rPr>
          <w:rFonts w:ascii="Courier New"/>
        </w:rPr>
      </w:pPr>
      <w:r>
        <w:rPr>
          <w:rFonts w:ascii="Courier New"/>
          <w:spacing w:val="-2"/>
        </w:rPr>
        <w:t>:SOURce:CORRection:RVELocity?</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8"/>
        </w:rPr>
        <w:t> </w:t>
      </w:r>
      <w:r>
        <w:rPr>
          <w:rFonts w:ascii="Courier New"/>
        </w:rPr>
        <w:t>&lt;number&gt;</w:t>
      </w:r>
      <w:r>
        <w:rPr>
          <w:rFonts w:ascii="Courier New"/>
          <w:spacing w:val="-9"/>
        </w:rPr>
        <w:t> </w:t>
      </w:r>
      <w:r>
        <w:rPr>
          <w:rFonts w:ascii="Courier New"/>
          <w:spacing w:val="-2"/>
        </w:rPr>
        <w:t>(unitless)</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&lt;number&gt;</w:t>
      </w:r>
      <w:r>
        <w:rPr>
          <w:rFonts w:ascii="Courier New"/>
          <w:spacing w:val="-8"/>
        </w:rPr>
        <w:t> </w:t>
      </w:r>
      <w:r>
        <w:rPr>
          <w:rFonts w:ascii="Courier New"/>
          <w:spacing w:val="-2"/>
        </w:rPr>
        <w:t>(unitless)</w:t>
      </w:r>
    </w:p>
    <w:p>
      <w:pPr>
        <w:pStyle w:val="BodyText"/>
        <w:spacing w:before="89"/>
        <w:ind w:left="1312"/>
      </w:pPr>
      <w:r>
        <w:rPr>
          <w:rFonts w:ascii="Arial MT"/>
        </w:rPr>
        <w:t>Range:</w:t>
      </w:r>
      <w:r>
        <w:rPr>
          <w:rFonts w:ascii="Arial MT"/>
          <w:spacing w:val="31"/>
        </w:rPr>
        <w:t>  </w:t>
      </w:r>
      <w:r>
        <w:rPr/>
        <w:t>0.001</w:t>
      </w:r>
      <w:r>
        <w:rPr>
          <w:spacing w:val="13"/>
        </w:rPr>
        <w:t> </w:t>
      </w:r>
      <w:r>
        <w:rPr/>
        <w:t>to</w:t>
      </w:r>
      <w:r>
        <w:rPr>
          <w:spacing w:val="12"/>
        </w:rPr>
        <w:t> </w:t>
      </w:r>
      <w:r>
        <w:rPr>
          <w:spacing w:val="-5"/>
        </w:rPr>
        <w:t>1.0</w:t>
      </w:r>
    </w:p>
    <w:p>
      <w:pPr>
        <w:pStyle w:val="BodyText"/>
        <w:spacing w:before="105"/>
        <w:ind w:right="6513"/>
        <w:jc w:val="center"/>
      </w:pPr>
      <w:r>
        <w:rPr>
          <w:rFonts w:ascii="Arial MT"/>
        </w:rPr>
        <w:t>Default</w:t>
      </w:r>
      <w:r>
        <w:rPr>
          <w:rFonts w:ascii="Arial MT"/>
          <w:spacing w:val="-7"/>
        </w:rPr>
        <w:t> </w:t>
      </w:r>
      <w:r>
        <w:rPr>
          <w:rFonts w:ascii="Arial MT"/>
        </w:rPr>
        <w:t>Value:</w:t>
      </w:r>
      <w:r>
        <w:rPr>
          <w:rFonts w:ascii="Arial MT"/>
          <w:spacing w:val="65"/>
          <w:w w:val="150"/>
        </w:rPr>
        <w:t> </w:t>
      </w:r>
      <w:r>
        <w:rPr>
          <w:spacing w:val="-10"/>
        </w:rPr>
        <w:t>1</w:t>
      </w:r>
    </w:p>
    <w:p>
      <w:pPr>
        <w:pStyle w:val="BodyText"/>
        <w:spacing w:before="109"/>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line="247" w:lineRule="auto" w:before="7"/>
        <w:ind w:left="2127" w:right="1077" w:hanging="870"/>
        <w:rPr>
          <w:rFonts w:ascii="Arial MT"/>
        </w:rPr>
      </w:pPr>
      <w:r>
        <w:rPr>
          <w:rFonts w:ascii="Arial MT"/>
        </w:rPr>
        <w:t>Access:</w:t>
      </w:r>
      <w:r>
        <w:rPr>
          <w:rFonts w:ascii="Arial MT"/>
          <w:spacing w:val="80"/>
        </w:rPr>
        <w:t> </w:t>
      </w:r>
      <w:r>
        <w:rPr>
          <w:rFonts w:ascii="Arial"/>
          <w:b/>
        </w:rPr>
        <w:t>Freq/Time/Dist</w:t>
      </w:r>
      <w:r>
        <w:rPr>
          <w:rFonts w:ascii="Arial"/>
          <w:b/>
          <w:spacing w:val="-5"/>
        </w:rPr>
        <w:t> </w:t>
      </w:r>
      <w:r>
        <w:rPr/>
        <w:t>(or </w:t>
      </w:r>
      <w:r>
        <w:rPr>
          <w:rFonts w:ascii="Arial"/>
          <w:b/>
        </w:rPr>
        <w:t>Freq</w:t>
      </w:r>
      <w:r>
        <w:rPr/>
        <w:t>), </w:t>
      </w:r>
      <w:r>
        <w:rPr>
          <w:rFonts w:ascii="Arial MT"/>
        </w:rPr>
        <w:t>Domain</w:t>
      </w:r>
      <w:r>
        <w:rPr>
          <w:rFonts w:ascii="Arial MT"/>
          <w:spacing w:val="-6"/>
        </w:rPr>
        <w:t> </w:t>
      </w:r>
      <w:r>
        <w:rPr>
          <w:rFonts w:ascii="Arial MT"/>
        </w:rPr>
        <w:t>Setup,</w:t>
      </w:r>
      <w:r>
        <w:rPr>
          <w:rFonts w:ascii="Arial MT"/>
          <w:spacing w:val="-5"/>
        </w:rPr>
        <w:t> </w:t>
      </w:r>
      <w:r>
        <w:rPr>
          <w:rFonts w:ascii="Arial MT"/>
        </w:rPr>
        <w:t>Setup</w:t>
      </w:r>
      <w:r>
        <w:rPr>
          <w:rFonts w:ascii="Arial MT"/>
          <w:spacing w:val="-5"/>
        </w:rPr>
        <w:t> </w:t>
      </w:r>
      <w:r>
        <w:rPr>
          <w:rFonts w:ascii="Arial MT"/>
        </w:rPr>
        <w:t>Distance,</w:t>
      </w:r>
      <w:r>
        <w:rPr>
          <w:rFonts w:ascii="Arial MT"/>
          <w:spacing w:val="-6"/>
        </w:rPr>
        <w:t> </w:t>
      </w:r>
      <w:r>
        <w:rPr>
          <w:rFonts w:ascii="Arial MT"/>
        </w:rPr>
        <w:t>Additional Dist Setup, Propagation Velocity</w:t>
      </w:r>
    </w:p>
    <w:p>
      <w:pPr>
        <w:pStyle w:val="BodyText"/>
        <w:rPr>
          <w:rFonts w:ascii="Arial MT"/>
        </w:rPr>
      </w:pPr>
    </w:p>
    <w:p>
      <w:pPr>
        <w:pStyle w:val="BodyText"/>
        <w:rPr>
          <w:rFonts w:ascii="Arial MT"/>
        </w:rPr>
      </w:pPr>
    </w:p>
    <w:p>
      <w:pPr>
        <w:pStyle w:val="BodyText"/>
        <w:spacing w:before="3"/>
        <w:rPr>
          <w:rFonts w:ascii="Arial MT"/>
        </w:rPr>
      </w:pPr>
    </w:p>
    <w:p>
      <w:pPr>
        <w:pStyle w:val="Heading4"/>
        <w:rPr>
          <w:rFonts w:ascii="Arial"/>
        </w:rPr>
      </w:pPr>
      <w:bookmarkStart w:name="Cable Loss" w:id="621"/>
      <w:bookmarkEnd w:id="621"/>
      <w:r>
        <w:rPr>
          <w:b w:val="0"/>
        </w:rPr>
      </w:r>
      <w:bookmarkStart w:name="_bookmark396" w:id="622"/>
      <w:bookmarkEnd w:id="622"/>
      <w:r>
        <w:rPr>
          <w:b w:val="0"/>
        </w:rPr>
      </w:r>
      <w:r>
        <w:rPr>
          <w:rFonts w:ascii="Arial"/>
        </w:rPr>
        <w:t>Cable</w:t>
      </w:r>
      <w:r>
        <w:rPr>
          <w:rFonts w:ascii="Arial"/>
          <w:spacing w:val="-1"/>
        </w:rPr>
        <w:t> </w:t>
      </w:r>
      <w:r>
        <w:rPr>
          <w:rFonts w:ascii="Arial"/>
          <w:spacing w:val="-4"/>
        </w:rPr>
        <w:t>Loss</w:t>
      </w:r>
    </w:p>
    <w:p>
      <w:pPr>
        <w:pStyle w:val="BodyText"/>
        <w:spacing w:before="34"/>
        <w:rPr>
          <w:rFonts w:ascii="Arial"/>
          <w:b/>
          <w:sz w:val="24"/>
        </w:rPr>
      </w:pPr>
    </w:p>
    <w:p>
      <w:pPr>
        <w:spacing w:before="0"/>
        <w:ind w:left="142" w:right="0" w:firstLine="0"/>
        <w:jc w:val="left"/>
        <w:rPr>
          <w:rFonts w:ascii="Courier New"/>
          <w:b/>
          <w:sz w:val="24"/>
        </w:rPr>
      </w:pPr>
      <w:bookmarkStart w:name="_bookmark397" w:id="623"/>
      <w:bookmarkEnd w:id="623"/>
      <w:r>
        <w:rPr/>
      </w:r>
      <w:r>
        <w:rPr>
          <w:rFonts w:ascii="Courier New"/>
          <w:b/>
          <w:spacing w:val="-2"/>
          <w:sz w:val="24"/>
        </w:rPr>
        <w:t>:SOURce:CORRection:RVELocity:CABLoss</w:t>
      </w:r>
    </w:p>
    <w:p>
      <w:pPr>
        <w:pStyle w:val="BodyText"/>
        <w:spacing w:line="244" w:lineRule="auto" w:before="91"/>
        <w:ind w:left="2127" w:right="802" w:hanging="1226"/>
      </w:pPr>
      <w:r>
        <w:rPr>
          <w:rFonts w:ascii="Arial MT"/>
          <w:w w:val="110"/>
        </w:rPr>
        <w:t>Description:</w:t>
      </w:r>
      <w:r>
        <w:rPr>
          <w:rFonts w:ascii="Arial MT"/>
          <w:spacing w:val="53"/>
          <w:w w:val="110"/>
        </w:rPr>
        <w:t> </w:t>
      </w:r>
      <w:r>
        <w:rPr>
          <w:w w:val="110"/>
        </w:rPr>
        <w:t>Sets</w:t>
      </w:r>
      <w:r>
        <w:rPr>
          <w:spacing w:val="-12"/>
          <w:w w:val="110"/>
        </w:rPr>
        <w:t> </w:t>
      </w:r>
      <w:r>
        <w:rPr>
          <w:w w:val="110"/>
        </w:rPr>
        <w:t>the</w:t>
      </w:r>
      <w:r>
        <w:rPr>
          <w:spacing w:val="-12"/>
          <w:w w:val="110"/>
        </w:rPr>
        <w:t> </w:t>
      </w:r>
      <w:r>
        <w:rPr>
          <w:w w:val="110"/>
        </w:rPr>
        <w:t>cable</w:t>
      </w:r>
      <w:r>
        <w:rPr>
          <w:spacing w:val="-11"/>
          <w:w w:val="110"/>
        </w:rPr>
        <w:t> </w:t>
      </w:r>
      <w:r>
        <w:rPr>
          <w:w w:val="110"/>
        </w:rPr>
        <w:t>loss</w:t>
      </w:r>
      <w:r>
        <w:rPr>
          <w:spacing w:val="-12"/>
          <w:w w:val="110"/>
        </w:rPr>
        <w:t> </w:t>
      </w:r>
      <w:r>
        <w:rPr>
          <w:w w:val="110"/>
        </w:rPr>
        <w:t>for</w:t>
      </w:r>
      <w:r>
        <w:rPr>
          <w:spacing w:val="-12"/>
          <w:w w:val="110"/>
        </w:rPr>
        <w:t> </w:t>
      </w:r>
      <w:r>
        <w:rPr>
          <w:w w:val="110"/>
        </w:rPr>
        <w:t>DTF</w:t>
      </w:r>
      <w:r>
        <w:rPr>
          <w:spacing w:val="-12"/>
          <w:w w:val="110"/>
        </w:rPr>
        <w:t> </w:t>
      </w:r>
      <w:r>
        <w:rPr>
          <w:w w:val="110"/>
        </w:rPr>
        <w:t>measurements.</w:t>
      </w:r>
      <w:r>
        <w:rPr>
          <w:spacing w:val="-12"/>
          <w:w w:val="110"/>
        </w:rPr>
        <w:t> </w:t>
      </w:r>
      <w:r>
        <w:rPr>
          <w:w w:val="110"/>
        </w:rPr>
        <w:t>The</w:t>
      </w:r>
      <w:r>
        <w:rPr>
          <w:spacing w:val="-11"/>
          <w:w w:val="110"/>
        </w:rPr>
        <w:t> </w:t>
      </w:r>
      <w:r>
        <w:rPr>
          <w:w w:val="110"/>
        </w:rPr>
        <w:t>query</w:t>
      </w:r>
      <w:r>
        <w:rPr>
          <w:spacing w:val="-11"/>
          <w:w w:val="110"/>
        </w:rPr>
        <w:t> </w:t>
      </w:r>
      <w:r>
        <w:rPr>
          <w:w w:val="110"/>
        </w:rPr>
        <w:t>version</w:t>
      </w:r>
      <w:r>
        <w:rPr>
          <w:spacing w:val="-11"/>
          <w:w w:val="110"/>
        </w:rPr>
        <w:t> </w:t>
      </w:r>
      <w:r>
        <w:rPr>
          <w:w w:val="110"/>
        </w:rPr>
        <w:t>of</w:t>
      </w:r>
      <w:r>
        <w:rPr>
          <w:spacing w:val="-11"/>
          <w:w w:val="110"/>
        </w:rPr>
        <w:t> </w:t>
      </w:r>
      <w:r>
        <w:rPr>
          <w:w w:val="110"/>
        </w:rPr>
        <w:t>this command returns the cable loss in dB/m.</w:t>
      </w:r>
    </w:p>
    <w:p>
      <w:pPr>
        <w:pStyle w:val="BodyText"/>
        <w:spacing w:before="104"/>
        <w:ind w:left="1293"/>
        <w:rPr>
          <w:rFonts w:ascii="Courier New"/>
        </w:rPr>
      </w:pPr>
      <w:r>
        <w:rPr>
          <w:rFonts w:ascii="Arial MT"/>
        </w:rPr>
        <w:t>Syntax:</w:t>
      </w:r>
      <w:r>
        <w:rPr>
          <w:rFonts w:ascii="Arial MT"/>
          <w:spacing w:val="54"/>
          <w:w w:val="150"/>
        </w:rPr>
        <w:t> </w:t>
      </w:r>
      <w:r>
        <w:rPr>
          <w:rFonts w:ascii="Courier New"/>
        </w:rPr>
        <w:t>:SOURce:CORRection:RVELocity:CABLoss</w:t>
      </w:r>
      <w:r>
        <w:rPr>
          <w:rFonts w:ascii="Courier New"/>
          <w:spacing w:val="-23"/>
        </w:rPr>
        <w:t> </w:t>
      </w:r>
      <w:r>
        <w:rPr>
          <w:rFonts w:ascii="Courier New"/>
          <w:spacing w:val="-2"/>
        </w:rPr>
        <w:t>&lt;number&gt;</w:t>
      </w:r>
    </w:p>
    <w:p>
      <w:pPr>
        <w:pStyle w:val="BodyText"/>
        <w:spacing w:before="14"/>
        <w:ind w:left="2127"/>
        <w:rPr>
          <w:rFonts w:ascii="Courier New"/>
        </w:rPr>
      </w:pPr>
      <w:r>
        <w:rPr>
          <w:rFonts w:ascii="Courier New"/>
          <w:spacing w:val="-2"/>
        </w:rPr>
        <w:t>:SOURce:CORRection:RVELocity:CABLoss?</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8"/>
        </w:rPr>
        <w:t> </w:t>
      </w:r>
      <w:r>
        <w:rPr>
          <w:rFonts w:ascii="Courier New"/>
        </w:rPr>
        <w:t>&lt;number&gt;</w:t>
      </w:r>
      <w:r>
        <w:rPr>
          <w:rFonts w:ascii="Courier New"/>
          <w:spacing w:val="-9"/>
        </w:rPr>
        <w:t> </w:t>
      </w:r>
      <w:r>
        <w:rPr>
          <w:rFonts w:ascii="Courier New"/>
          <w:spacing w:val="-2"/>
        </w:rPr>
        <w:t>(unitless)</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&lt;number&gt;</w:t>
      </w:r>
      <w:r>
        <w:rPr>
          <w:rFonts w:ascii="Courier New"/>
          <w:spacing w:val="-8"/>
        </w:rPr>
        <w:t> </w:t>
      </w:r>
      <w:r>
        <w:rPr>
          <w:rFonts w:ascii="Courier New"/>
          <w:spacing w:val="-2"/>
        </w:rPr>
        <w:t>(unitless)</w:t>
      </w:r>
    </w:p>
    <w:p>
      <w:pPr>
        <w:pStyle w:val="BodyText"/>
        <w:spacing w:before="90"/>
        <w:ind w:left="1312"/>
      </w:pPr>
      <w:r>
        <w:rPr>
          <w:rFonts w:ascii="Arial MT"/>
        </w:rPr>
        <w:t>Range:</w:t>
      </w:r>
      <w:r>
        <w:rPr>
          <w:rFonts w:ascii="Arial MT"/>
          <w:spacing w:val="31"/>
        </w:rPr>
        <w:t>  </w:t>
      </w:r>
      <w:r>
        <w:rPr/>
        <w:t>0.0</w:t>
      </w:r>
      <w:r>
        <w:rPr>
          <w:spacing w:val="13"/>
        </w:rPr>
        <w:t> </w:t>
      </w:r>
      <w:r>
        <w:rPr/>
        <w:t>to</w:t>
      </w:r>
      <w:r>
        <w:rPr>
          <w:spacing w:val="13"/>
        </w:rPr>
        <w:t> </w:t>
      </w:r>
      <w:r>
        <w:rPr>
          <w:spacing w:val="-10"/>
        </w:rPr>
        <w:t>5</w:t>
      </w:r>
    </w:p>
    <w:p>
      <w:pPr>
        <w:pStyle w:val="BodyText"/>
        <w:spacing w:before="106"/>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0.0</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line="247" w:lineRule="auto" w:before="8"/>
        <w:ind w:left="2127" w:right="1077" w:hanging="870"/>
        <w:rPr>
          <w:rFonts w:ascii="Arial MT"/>
        </w:rPr>
      </w:pPr>
      <w:r>
        <w:rPr>
          <w:rFonts w:ascii="Arial MT"/>
        </w:rPr>
        <w:t>Access:</w:t>
      </w:r>
      <w:r>
        <w:rPr>
          <w:rFonts w:ascii="Arial MT"/>
          <w:spacing w:val="80"/>
        </w:rPr>
        <w:t> </w:t>
      </w:r>
      <w:r>
        <w:rPr>
          <w:rFonts w:ascii="Arial"/>
          <w:b/>
        </w:rPr>
        <w:t>Freq/time/Dist</w:t>
      </w:r>
      <w:r>
        <w:rPr>
          <w:rFonts w:ascii="Arial"/>
          <w:b/>
          <w:spacing w:val="-7"/>
        </w:rPr>
        <w:t> </w:t>
      </w:r>
      <w:r>
        <w:rPr/>
        <w:t>(or </w:t>
      </w:r>
      <w:r>
        <w:rPr>
          <w:rFonts w:ascii="Arial"/>
          <w:b/>
        </w:rPr>
        <w:t>Freq</w:t>
      </w:r>
      <w:r>
        <w:rPr/>
        <w:t>), </w:t>
      </w:r>
      <w:r>
        <w:rPr>
          <w:rFonts w:ascii="Arial MT"/>
        </w:rPr>
        <w:t>Domain</w:t>
      </w:r>
      <w:r>
        <w:rPr>
          <w:rFonts w:ascii="Arial MT"/>
          <w:spacing w:val="-5"/>
        </w:rPr>
        <w:t> </w:t>
      </w:r>
      <w:r>
        <w:rPr>
          <w:rFonts w:ascii="Arial MT"/>
        </w:rPr>
        <w:t>Setup,</w:t>
      </w:r>
      <w:r>
        <w:rPr>
          <w:rFonts w:ascii="Arial MT"/>
          <w:spacing w:val="-5"/>
        </w:rPr>
        <w:t> </w:t>
      </w:r>
      <w:r>
        <w:rPr>
          <w:rFonts w:ascii="Arial MT"/>
        </w:rPr>
        <w:t>Setup</w:t>
      </w:r>
      <w:r>
        <w:rPr>
          <w:rFonts w:ascii="Arial MT"/>
          <w:spacing w:val="-5"/>
        </w:rPr>
        <w:t> </w:t>
      </w:r>
      <w:r>
        <w:rPr>
          <w:rFonts w:ascii="Arial MT"/>
        </w:rPr>
        <w:t>Distance,</w:t>
      </w:r>
      <w:r>
        <w:rPr>
          <w:rFonts w:ascii="Arial MT"/>
          <w:spacing w:val="-5"/>
        </w:rPr>
        <w:t> </w:t>
      </w:r>
      <w:r>
        <w:rPr>
          <w:rFonts w:ascii="Arial MT"/>
        </w:rPr>
        <w:t>Additional Dist Setup, Cable Loss (when DUT Line Type is Coax)</w:t>
      </w:r>
    </w:p>
    <w:p>
      <w:pPr>
        <w:pStyle w:val="BodyText"/>
        <w:spacing w:after="0" w:line="247" w:lineRule="auto"/>
        <w:rPr>
          <w:rFonts w:ascii="Arial MT"/>
        </w:rPr>
        <w:sectPr>
          <w:pgSz w:w="10320" w:h="14560"/>
          <w:pgMar w:header="514" w:footer="570" w:top="780" w:bottom="760" w:left="425" w:right="425"/>
        </w:sectPr>
      </w:pPr>
    </w:p>
    <w:p>
      <w:pPr>
        <w:pStyle w:val="Heading4"/>
        <w:spacing w:before="270"/>
        <w:ind w:left="710"/>
        <w:rPr>
          <w:rFonts w:ascii="Arial"/>
        </w:rPr>
      </w:pPr>
      <w:bookmarkStart w:name="Cutoff Freq" w:id="624"/>
      <w:bookmarkEnd w:id="624"/>
      <w:r>
        <w:rPr>
          <w:b w:val="0"/>
        </w:rPr>
      </w:r>
      <w:bookmarkStart w:name="_bookmark398" w:id="625"/>
      <w:bookmarkEnd w:id="625"/>
      <w:r>
        <w:rPr>
          <w:b w:val="0"/>
        </w:rPr>
      </w:r>
      <w:r>
        <w:rPr>
          <w:rFonts w:ascii="Arial"/>
        </w:rPr>
        <w:t>Cutoff</w:t>
      </w:r>
      <w:r>
        <w:rPr>
          <w:rFonts w:ascii="Arial"/>
          <w:spacing w:val="-5"/>
        </w:rPr>
        <w:t> </w:t>
      </w:r>
      <w:r>
        <w:rPr>
          <w:rFonts w:ascii="Arial"/>
          <w:spacing w:val="-4"/>
        </w:rPr>
        <w:t>Freq</w:t>
      </w:r>
    </w:p>
    <w:p>
      <w:pPr>
        <w:pStyle w:val="BodyText"/>
        <w:spacing w:before="34"/>
        <w:rPr>
          <w:rFonts w:ascii="Arial"/>
          <w:b/>
          <w:sz w:val="24"/>
        </w:rPr>
      </w:pPr>
    </w:p>
    <w:p>
      <w:pPr>
        <w:spacing w:before="0"/>
        <w:ind w:left="710" w:right="0" w:firstLine="0"/>
        <w:jc w:val="left"/>
        <w:rPr>
          <w:rFonts w:ascii="Courier New"/>
          <w:b/>
          <w:sz w:val="24"/>
        </w:rPr>
      </w:pPr>
      <w:bookmarkStart w:name="_bookmark399" w:id="626"/>
      <w:bookmarkEnd w:id="626"/>
      <w:r>
        <w:rPr/>
      </w:r>
      <w:r>
        <w:rPr>
          <w:rFonts w:ascii="Courier New"/>
          <w:b/>
          <w:spacing w:val="-2"/>
          <w:sz w:val="24"/>
        </w:rPr>
        <w:t>:SOURce:CORRection:RVELocity:FCUToff</w:t>
      </w:r>
    </w:p>
    <w:p>
      <w:pPr>
        <w:pStyle w:val="BodyText"/>
        <w:spacing w:before="91"/>
        <w:ind w:left="1468"/>
      </w:pPr>
      <w:r>
        <w:rPr>
          <w:rFonts w:ascii="Arial MT"/>
          <w:w w:val="105"/>
        </w:rPr>
        <w:t>Description:</w:t>
      </w:r>
      <w:r>
        <w:rPr>
          <w:rFonts w:ascii="Arial MT"/>
          <w:spacing w:val="35"/>
          <w:w w:val="105"/>
        </w:rPr>
        <w:t>  </w:t>
      </w:r>
      <w:r>
        <w:rPr>
          <w:w w:val="105"/>
        </w:rPr>
        <w:t>Sets</w:t>
      </w:r>
      <w:r>
        <w:rPr>
          <w:spacing w:val="16"/>
          <w:w w:val="105"/>
        </w:rPr>
        <w:t> </w:t>
      </w:r>
      <w:r>
        <w:rPr>
          <w:w w:val="105"/>
        </w:rPr>
        <w:t>the</w:t>
      </w:r>
      <w:r>
        <w:rPr>
          <w:spacing w:val="14"/>
          <w:w w:val="105"/>
        </w:rPr>
        <w:t> </w:t>
      </w:r>
      <w:r>
        <w:rPr>
          <w:w w:val="105"/>
        </w:rPr>
        <w:t>Cutoff</w:t>
      </w:r>
      <w:r>
        <w:rPr>
          <w:spacing w:val="15"/>
          <w:w w:val="105"/>
        </w:rPr>
        <w:t> </w:t>
      </w:r>
      <w:r>
        <w:rPr>
          <w:w w:val="105"/>
        </w:rPr>
        <w:t>Frequency</w:t>
      </w:r>
      <w:r>
        <w:rPr>
          <w:spacing w:val="14"/>
          <w:w w:val="105"/>
        </w:rPr>
        <w:t> </w:t>
      </w:r>
      <w:r>
        <w:rPr>
          <w:w w:val="105"/>
        </w:rPr>
        <w:t>for</w:t>
      </w:r>
      <w:r>
        <w:rPr>
          <w:spacing w:val="14"/>
          <w:w w:val="105"/>
        </w:rPr>
        <w:t> </w:t>
      </w:r>
      <w:r>
        <w:rPr>
          <w:w w:val="105"/>
        </w:rPr>
        <w:t>DTF</w:t>
      </w:r>
      <w:r>
        <w:rPr>
          <w:spacing w:val="15"/>
          <w:w w:val="105"/>
        </w:rPr>
        <w:t> </w:t>
      </w:r>
      <w:r>
        <w:rPr>
          <w:spacing w:val="-2"/>
          <w:w w:val="105"/>
        </w:rPr>
        <w:t>measurements.</w:t>
      </w:r>
    </w:p>
    <w:p>
      <w:pPr>
        <w:pStyle w:val="BodyText"/>
        <w:spacing w:before="108"/>
        <w:ind w:left="1859"/>
        <w:rPr>
          <w:rFonts w:ascii="Courier New"/>
        </w:rPr>
      </w:pPr>
      <w:r>
        <w:rPr>
          <w:rFonts w:ascii="Arial MT"/>
        </w:rPr>
        <w:t>Syntax:</w:t>
      </w:r>
      <w:r>
        <w:rPr>
          <w:rFonts w:ascii="Arial MT"/>
          <w:spacing w:val="55"/>
          <w:w w:val="150"/>
        </w:rPr>
        <w:t> </w:t>
      </w:r>
      <w:r>
        <w:rPr>
          <w:rFonts w:ascii="Courier New"/>
        </w:rPr>
        <w:t>:SOURce:CORRection:RVELocity:FCUToff</w:t>
      </w:r>
      <w:r>
        <w:rPr>
          <w:rFonts w:ascii="Courier New"/>
          <w:spacing w:val="-23"/>
        </w:rPr>
        <w:t> </w:t>
      </w:r>
      <w:r>
        <w:rPr>
          <w:rFonts w:ascii="Courier New"/>
          <w:spacing w:val="-2"/>
        </w:rPr>
        <w:t>&lt;freq&gt;</w:t>
      </w:r>
    </w:p>
    <w:p>
      <w:pPr>
        <w:pStyle w:val="BodyText"/>
        <w:spacing w:before="14"/>
        <w:ind w:left="2693"/>
        <w:rPr>
          <w:rFonts w:ascii="Courier New"/>
        </w:rPr>
      </w:pPr>
      <w:r>
        <w:rPr>
          <w:rFonts w:ascii="Courier New"/>
          <w:spacing w:val="-2"/>
        </w:rPr>
        <w:t>:SOURce:CORRection:RVELocity:FCUToff?</w:t>
      </w:r>
    </w:p>
    <w:p>
      <w:pPr>
        <w:pStyle w:val="BodyText"/>
        <w:spacing w:before="92"/>
        <w:ind w:left="1534"/>
        <w:rPr>
          <w:rFonts w:ascii="Courier New"/>
        </w:rPr>
      </w:pPr>
      <w:r>
        <w:rPr>
          <w:rFonts w:ascii="Arial MT"/>
        </w:rPr>
        <w:t>Parameter:</w:t>
      </w:r>
      <w:r>
        <w:rPr>
          <w:rFonts w:ascii="Arial MT"/>
          <w:spacing w:val="74"/>
          <w:w w:val="150"/>
        </w:rPr>
        <w:t> </w:t>
      </w:r>
      <w:r>
        <w:rPr>
          <w:rFonts w:ascii="Courier New"/>
          <w:spacing w:val="-2"/>
        </w:rPr>
        <w:t>&lt;freq&gt;</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&lt;NRf&gt;</w:t>
      </w:r>
      <w:r>
        <w:rPr>
          <w:rFonts w:ascii="Courier New"/>
          <w:spacing w:val="-9"/>
        </w:rPr>
        <w:t> </w:t>
      </w:r>
      <w:r>
        <w:rPr>
          <w:rFonts w:ascii="Courier New"/>
        </w:rPr>
        <w:t>&lt;number&gt;</w:t>
      </w:r>
      <w:r>
        <w:rPr>
          <w:rFonts w:ascii="Courier New"/>
          <w:spacing w:val="-8"/>
        </w:rPr>
        <w:t> </w:t>
      </w:r>
      <w:r>
        <w:rPr>
          <w:rFonts w:ascii="Courier New"/>
          <w:spacing w:val="-2"/>
        </w:rPr>
        <w:t>(hertz)</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5"/>
          <w:w w:val="150"/>
        </w:rPr>
        <w:t> </w:t>
      </w:r>
      <w:r>
        <w:rPr>
          <w:rFonts w:ascii="Courier New"/>
        </w:rPr>
        <w:t>&lt;NR3&gt;</w:t>
      </w:r>
      <w:r>
        <w:rPr>
          <w:rFonts w:ascii="Courier New"/>
          <w:spacing w:val="-7"/>
        </w:rPr>
        <w:t> </w:t>
      </w:r>
      <w:r>
        <w:rPr>
          <w:rFonts w:ascii="Courier New"/>
        </w:rPr>
        <w:t>&lt;number&gt;</w:t>
      </w:r>
      <w:r>
        <w:rPr>
          <w:rFonts w:ascii="Courier New"/>
          <w:spacing w:val="-8"/>
        </w:rPr>
        <w:t> </w:t>
      </w:r>
      <w:r>
        <w:rPr>
          <w:rFonts w:ascii="Courier New"/>
          <w:spacing w:val="-2"/>
        </w:rPr>
        <w:t>(hertz)</w:t>
      </w:r>
    </w:p>
    <w:p>
      <w:pPr>
        <w:pStyle w:val="BodyText"/>
        <w:spacing w:line="244" w:lineRule="auto" w:before="89"/>
        <w:ind w:left="2693" w:right="2948" w:hanging="815"/>
      </w:pPr>
      <w:r>
        <w:rPr>
          <w:rFonts w:ascii="Arial MT"/>
          <w:w w:val="105"/>
        </w:rPr>
        <w:t>Range:</w:t>
      </w:r>
      <w:r>
        <w:rPr>
          <w:rFonts w:ascii="Arial MT"/>
          <w:spacing w:val="80"/>
          <w:w w:val="150"/>
        </w:rPr>
        <w:t> </w:t>
      </w:r>
      <w:r>
        <w:rPr>
          <w:w w:val="105"/>
        </w:rPr>
        <w:t>5</w:t>
      </w:r>
      <w:r>
        <w:rPr>
          <w:spacing w:val="17"/>
          <w:w w:val="105"/>
        </w:rPr>
        <w:t> </w:t>
      </w:r>
      <w:r>
        <w:rPr>
          <w:w w:val="105"/>
        </w:rPr>
        <w:t>kHz</w:t>
      </w:r>
      <w:r>
        <w:rPr>
          <w:spacing w:val="17"/>
          <w:w w:val="105"/>
        </w:rPr>
        <w:t> </w:t>
      </w:r>
      <w:r>
        <w:rPr>
          <w:w w:val="105"/>
        </w:rPr>
        <w:t>to</w:t>
      </w:r>
      <w:r>
        <w:rPr>
          <w:spacing w:val="18"/>
          <w:w w:val="105"/>
        </w:rPr>
        <w:t> </w:t>
      </w:r>
      <w:r>
        <w:rPr>
          <w:w w:val="105"/>
        </w:rPr>
        <w:t>20</w:t>
      </w:r>
      <w:r>
        <w:rPr>
          <w:spacing w:val="17"/>
          <w:w w:val="105"/>
        </w:rPr>
        <w:t> </w:t>
      </w:r>
      <w:r>
        <w:rPr>
          <w:w w:val="105"/>
        </w:rPr>
        <w:t>GHz</w:t>
      </w:r>
      <w:r>
        <w:rPr>
          <w:spacing w:val="17"/>
          <w:w w:val="105"/>
        </w:rPr>
        <w:t> </w:t>
      </w:r>
      <w:r>
        <w:rPr>
          <w:w w:val="105"/>
        </w:rPr>
        <w:t>for</w:t>
      </w:r>
      <w:r>
        <w:rPr>
          <w:spacing w:val="17"/>
          <w:w w:val="105"/>
        </w:rPr>
        <w:t> </w:t>
      </w:r>
      <w:r>
        <w:rPr>
          <w:w w:val="105"/>
        </w:rPr>
        <w:t>MS2028C,</w:t>
      </w:r>
      <w:r>
        <w:rPr>
          <w:spacing w:val="18"/>
          <w:w w:val="105"/>
        </w:rPr>
        <w:t> </w:t>
      </w:r>
      <w:r>
        <w:rPr>
          <w:w w:val="105"/>
        </w:rPr>
        <w:t>MS2038C 5</w:t>
      </w:r>
      <w:r>
        <w:rPr>
          <w:spacing w:val="21"/>
          <w:w w:val="105"/>
        </w:rPr>
        <w:t> </w:t>
      </w:r>
      <w:r>
        <w:rPr>
          <w:w w:val="105"/>
        </w:rPr>
        <w:t>kHz</w:t>
      </w:r>
      <w:r>
        <w:rPr>
          <w:spacing w:val="21"/>
          <w:w w:val="105"/>
        </w:rPr>
        <w:t> </w:t>
      </w:r>
      <w:r>
        <w:rPr>
          <w:w w:val="105"/>
        </w:rPr>
        <w:t>to</w:t>
      </w:r>
      <w:r>
        <w:rPr>
          <w:spacing w:val="23"/>
          <w:w w:val="105"/>
        </w:rPr>
        <w:t> </w:t>
      </w:r>
      <w:r>
        <w:rPr>
          <w:w w:val="105"/>
        </w:rPr>
        <w:t>15</w:t>
      </w:r>
      <w:r>
        <w:rPr>
          <w:spacing w:val="22"/>
          <w:w w:val="105"/>
        </w:rPr>
        <w:t> </w:t>
      </w:r>
      <w:r>
        <w:rPr>
          <w:w w:val="105"/>
        </w:rPr>
        <w:t>GHz</w:t>
      </w:r>
      <w:r>
        <w:rPr>
          <w:spacing w:val="20"/>
          <w:w w:val="105"/>
        </w:rPr>
        <w:t> </w:t>
      </w:r>
      <w:r>
        <w:rPr>
          <w:w w:val="105"/>
        </w:rPr>
        <w:t>for</w:t>
      </w:r>
      <w:r>
        <w:rPr>
          <w:spacing w:val="21"/>
          <w:w w:val="105"/>
        </w:rPr>
        <w:t> </w:t>
      </w:r>
      <w:r>
        <w:rPr>
          <w:w w:val="105"/>
        </w:rPr>
        <w:t>MS2027C,</w:t>
      </w:r>
      <w:r>
        <w:rPr>
          <w:spacing w:val="23"/>
          <w:w w:val="105"/>
        </w:rPr>
        <w:t> </w:t>
      </w:r>
      <w:r>
        <w:rPr>
          <w:spacing w:val="-2"/>
          <w:w w:val="105"/>
        </w:rPr>
        <w:t>MS2037C</w:t>
      </w:r>
    </w:p>
    <w:p>
      <w:pPr>
        <w:pStyle w:val="BodyText"/>
        <w:spacing w:before="2"/>
        <w:ind w:left="2693"/>
      </w:pPr>
      <w:r>
        <w:rPr>
          <w:w w:val="110"/>
        </w:rPr>
        <w:t>5</w:t>
      </w:r>
      <w:r>
        <w:rPr>
          <w:spacing w:val="4"/>
          <w:w w:val="110"/>
        </w:rPr>
        <w:t> </w:t>
      </w:r>
      <w:r>
        <w:rPr>
          <w:w w:val="110"/>
        </w:rPr>
        <w:t>kHz</w:t>
      </w:r>
      <w:r>
        <w:rPr>
          <w:spacing w:val="4"/>
          <w:w w:val="110"/>
        </w:rPr>
        <w:t> </w:t>
      </w:r>
      <w:r>
        <w:rPr>
          <w:w w:val="110"/>
        </w:rPr>
        <w:t>to</w:t>
      </w:r>
      <w:r>
        <w:rPr>
          <w:spacing w:val="5"/>
          <w:w w:val="110"/>
        </w:rPr>
        <w:t> </w:t>
      </w:r>
      <w:r>
        <w:rPr>
          <w:w w:val="110"/>
        </w:rPr>
        <w:t>6</w:t>
      </w:r>
      <w:r>
        <w:rPr>
          <w:spacing w:val="5"/>
          <w:w w:val="110"/>
        </w:rPr>
        <w:t> </w:t>
      </w:r>
      <w:r>
        <w:rPr>
          <w:w w:val="110"/>
        </w:rPr>
        <w:t>GHz</w:t>
      </w:r>
      <w:r>
        <w:rPr>
          <w:spacing w:val="4"/>
          <w:w w:val="110"/>
        </w:rPr>
        <w:t> </w:t>
      </w:r>
      <w:r>
        <w:rPr>
          <w:w w:val="110"/>
        </w:rPr>
        <w:t>for</w:t>
      </w:r>
      <w:r>
        <w:rPr>
          <w:spacing w:val="4"/>
          <w:w w:val="110"/>
        </w:rPr>
        <w:t> </w:t>
      </w:r>
      <w:r>
        <w:rPr>
          <w:w w:val="110"/>
        </w:rPr>
        <w:t>MS2026C,</w:t>
      </w:r>
      <w:r>
        <w:rPr>
          <w:spacing w:val="4"/>
          <w:w w:val="110"/>
        </w:rPr>
        <w:t> </w:t>
      </w:r>
      <w:r>
        <w:rPr>
          <w:spacing w:val="-2"/>
          <w:w w:val="110"/>
        </w:rPr>
        <w:t>MS2036C</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0"/>
          <w:w w:val="150"/>
        </w:rPr>
        <w:t> </w:t>
      </w:r>
      <w:r>
        <w:rPr/>
        <w:t>5000</w:t>
      </w:r>
      <w:r>
        <w:rPr>
          <w:spacing w:val="6"/>
        </w:rPr>
        <w:t> </w:t>
      </w:r>
      <w:r>
        <w:rPr>
          <w:spacing w:val="-5"/>
        </w:rPr>
        <w:t>Hz</w:t>
      </w:r>
    </w:p>
    <w:p>
      <w:pPr>
        <w:pStyle w:val="BodyText"/>
        <w:spacing w:before="106"/>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66"/>
          <w:w w:val="150"/>
          <w:sz w:val="20"/>
        </w:rPr>
        <w:t> </w:t>
      </w:r>
      <w:r>
        <w:rPr>
          <w:rFonts w:ascii="Arial"/>
          <w:b/>
          <w:sz w:val="20"/>
        </w:rPr>
        <w:t>Freq/Time/Dist</w:t>
      </w:r>
      <w:r>
        <w:rPr>
          <w:rFonts w:ascii="Arial"/>
          <w:b/>
          <w:spacing w:val="-7"/>
          <w:sz w:val="20"/>
        </w:rPr>
        <w:t> </w:t>
      </w:r>
      <w:r>
        <w:rPr>
          <w:sz w:val="20"/>
        </w:rPr>
        <w:t>(or</w:t>
      </w:r>
      <w:r>
        <w:rPr>
          <w:spacing w:val="6"/>
          <w:sz w:val="20"/>
        </w:rPr>
        <w:t> </w:t>
      </w:r>
      <w:r>
        <w:rPr>
          <w:rFonts w:ascii="Arial"/>
          <w:b/>
          <w:sz w:val="20"/>
        </w:rPr>
        <w:t>Freq</w:t>
      </w:r>
      <w:r>
        <w:rPr>
          <w:sz w:val="20"/>
        </w:rPr>
        <w:t>),</w:t>
      </w:r>
      <w:r>
        <w:rPr>
          <w:spacing w:val="5"/>
          <w:sz w:val="20"/>
        </w:rPr>
        <w:t> </w:t>
      </w:r>
      <w:r>
        <w:rPr>
          <w:rFonts w:ascii="Arial MT"/>
          <w:sz w:val="20"/>
        </w:rPr>
        <w:t>Domain</w:t>
      </w:r>
      <w:r>
        <w:rPr>
          <w:rFonts w:ascii="Arial MT"/>
          <w:spacing w:val="-6"/>
          <w:sz w:val="20"/>
        </w:rPr>
        <w:t> </w:t>
      </w:r>
      <w:r>
        <w:rPr>
          <w:rFonts w:ascii="Arial MT"/>
          <w:sz w:val="20"/>
        </w:rPr>
        <w:t>Setup,</w:t>
      </w:r>
      <w:r>
        <w:rPr>
          <w:rFonts w:ascii="Arial MT"/>
          <w:spacing w:val="-7"/>
          <w:sz w:val="20"/>
        </w:rPr>
        <w:t> </w:t>
      </w:r>
      <w:r>
        <w:rPr>
          <w:rFonts w:ascii="Arial MT"/>
          <w:sz w:val="20"/>
        </w:rPr>
        <w:t>Setup</w:t>
      </w:r>
      <w:r>
        <w:rPr>
          <w:rFonts w:ascii="Arial MT"/>
          <w:spacing w:val="-7"/>
          <w:sz w:val="20"/>
        </w:rPr>
        <w:t> </w:t>
      </w:r>
      <w:r>
        <w:rPr>
          <w:rFonts w:ascii="Arial MT"/>
          <w:spacing w:val="-2"/>
          <w:sz w:val="20"/>
        </w:rPr>
        <w:t>Distance,</w:t>
      </w:r>
    </w:p>
    <w:p>
      <w:pPr>
        <w:pStyle w:val="BodyText"/>
        <w:spacing w:before="8"/>
        <w:ind w:left="2693"/>
        <w:rPr>
          <w:rFonts w:ascii="Arial MT"/>
        </w:rPr>
      </w:pPr>
      <w:r>
        <w:rPr>
          <w:rFonts w:ascii="Arial MT"/>
        </w:rPr>
        <w:t>Additional</w:t>
      </w:r>
      <w:r>
        <w:rPr>
          <w:rFonts w:ascii="Arial MT"/>
          <w:spacing w:val="-8"/>
        </w:rPr>
        <w:t> </w:t>
      </w:r>
      <w:r>
        <w:rPr>
          <w:rFonts w:ascii="Arial MT"/>
        </w:rPr>
        <w:t>Dist</w:t>
      </w:r>
      <w:r>
        <w:rPr>
          <w:rFonts w:ascii="Arial MT"/>
          <w:spacing w:val="-8"/>
        </w:rPr>
        <w:t> </w:t>
      </w:r>
      <w:r>
        <w:rPr>
          <w:rFonts w:ascii="Arial MT"/>
        </w:rPr>
        <w:t>Setup,</w:t>
      </w:r>
      <w:r>
        <w:rPr>
          <w:rFonts w:ascii="Arial MT"/>
          <w:spacing w:val="-6"/>
        </w:rPr>
        <w:t> </w:t>
      </w:r>
      <w:r>
        <w:rPr>
          <w:rFonts w:ascii="Arial MT"/>
        </w:rPr>
        <w:t>Cutoff</w:t>
      </w:r>
      <w:r>
        <w:rPr>
          <w:rFonts w:ascii="Arial MT"/>
          <w:spacing w:val="-7"/>
        </w:rPr>
        <w:t> </w:t>
      </w:r>
      <w:r>
        <w:rPr>
          <w:rFonts w:ascii="Arial MT"/>
        </w:rPr>
        <w:t>Freq</w:t>
      </w:r>
      <w:r>
        <w:rPr>
          <w:rFonts w:ascii="Arial MT"/>
          <w:spacing w:val="-7"/>
        </w:rPr>
        <w:t> </w:t>
      </w:r>
      <w:r>
        <w:rPr>
          <w:rFonts w:ascii="Arial MT"/>
        </w:rPr>
        <w:t>(when</w:t>
      </w:r>
      <w:r>
        <w:rPr>
          <w:rFonts w:ascii="Arial MT"/>
          <w:spacing w:val="-6"/>
        </w:rPr>
        <w:t> </w:t>
      </w:r>
      <w:r>
        <w:rPr>
          <w:rFonts w:ascii="Arial MT"/>
        </w:rPr>
        <w:t>DUT</w:t>
      </w:r>
      <w:r>
        <w:rPr>
          <w:rFonts w:ascii="Arial MT"/>
          <w:spacing w:val="-7"/>
        </w:rPr>
        <w:t> </w:t>
      </w:r>
      <w:r>
        <w:rPr>
          <w:rFonts w:ascii="Arial MT"/>
        </w:rPr>
        <w:t>Line</w:t>
      </w:r>
      <w:r>
        <w:rPr>
          <w:rFonts w:ascii="Arial MT"/>
          <w:spacing w:val="-7"/>
        </w:rPr>
        <w:t> </w:t>
      </w:r>
      <w:r>
        <w:rPr>
          <w:rFonts w:ascii="Arial MT"/>
        </w:rPr>
        <w:t>Type</w:t>
      </w:r>
      <w:r>
        <w:rPr>
          <w:rFonts w:ascii="Arial MT"/>
          <w:spacing w:val="-6"/>
        </w:rPr>
        <w:t> </w:t>
      </w:r>
      <w:r>
        <w:rPr>
          <w:rFonts w:ascii="Arial MT"/>
        </w:rPr>
        <w:t>is</w:t>
      </w:r>
      <w:r>
        <w:rPr>
          <w:rFonts w:ascii="Arial MT"/>
          <w:spacing w:val="-7"/>
        </w:rPr>
        <w:t> </w:t>
      </w:r>
      <w:r>
        <w:rPr>
          <w:rFonts w:ascii="Arial MT"/>
          <w:spacing w:val="-2"/>
        </w:rPr>
        <w:t>Waveguide)</w:t>
      </w:r>
    </w:p>
    <w:p>
      <w:pPr>
        <w:pStyle w:val="BodyText"/>
        <w:rPr>
          <w:rFonts w:ascii="Arial MT"/>
        </w:rPr>
      </w:pPr>
    </w:p>
    <w:p>
      <w:pPr>
        <w:pStyle w:val="BodyText"/>
        <w:rPr>
          <w:rFonts w:ascii="Arial MT"/>
        </w:rPr>
      </w:pPr>
    </w:p>
    <w:p>
      <w:pPr>
        <w:pStyle w:val="BodyText"/>
        <w:spacing w:before="9"/>
        <w:rPr>
          <w:rFonts w:ascii="Arial MT"/>
        </w:rPr>
      </w:pPr>
    </w:p>
    <w:p>
      <w:pPr>
        <w:pStyle w:val="Heading4"/>
        <w:ind w:left="710"/>
        <w:rPr>
          <w:rFonts w:ascii="Arial"/>
        </w:rPr>
      </w:pPr>
      <w:bookmarkStart w:name="DUT Line Type" w:id="627"/>
      <w:bookmarkEnd w:id="627"/>
      <w:r>
        <w:rPr>
          <w:b w:val="0"/>
        </w:rPr>
      </w:r>
      <w:bookmarkStart w:name="_bookmark400" w:id="628"/>
      <w:bookmarkEnd w:id="628"/>
      <w:r>
        <w:rPr>
          <w:b w:val="0"/>
        </w:rPr>
      </w:r>
      <w:r>
        <w:rPr>
          <w:rFonts w:ascii="Arial"/>
        </w:rPr>
        <w:t>DUT</w:t>
      </w:r>
      <w:r>
        <w:rPr>
          <w:rFonts w:ascii="Arial"/>
          <w:spacing w:val="-5"/>
        </w:rPr>
        <w:t> </w:t>
      </w:r>
      <w:r>
        <w:rPr>
          <w:rFonts w:ascii="Arial"/>
        </w:rPr>
        <w:t>Line</w:t>
      </w:r>
      <w:r>
        <w:rPr>
          <w:rFonts w:ascii="Arial"/>
          <w:spacing w:val="-2"/>
        </w:rPr>
        <w:t> </w:t>
      </w:r>
      <w:r>
        <w:rPr>
          <w:rFonts w:ascii="Arial"/>
          <w:spacing w:val="-4"/>
        </w:rPr>
        <w:t>Type</w:t>
      </w:r>
    </w:p>
    <w:p>
      <w:pPr>
        <w:pStyle w:val="BodyText"/>
        <w:spacing w:before="33"/>
        <w:rPr>
          <w:rFonts w:ascii="Arial"/>
          <w:b/>
          <w:sz w:val="24"/>
        </w:rPr>
      </w:pPr>
    </w:p>
    <w:p>
      <w:pPr>
        <w:spacing w:before="0"/>
        <w:ind w:left="710" w:right="0" w:firstLine="0"/>
        <w:jc w:val="left"/>
        <w:rPr>
          <w:rFonts w:ascii="Courier New"/>
          <w:b/>
          <w:sz w:val="24"/>
        </w:rPr>
      </w:pPr>
      <w:bookmarkStart w:name="_bookmark401" w:id="629"/>
      <w:bookmarkEnd w:id="629"/>
      <w:r>
        <w:rPr/>
      </w:r>
      <w:r>
        <w:rPr>
          <w:rFonts w:ascii="Courier New"/>
          <w:b/>
          <w:spacing w:val="-2"/>
          <w:sz w:val="24"/>
        </w:rPr>
        <w:t>:SOURce:CORRection:RVELocity:MEDium</w:t>
      </w:r>
    </w:p>
    <w:p>
      <w:pPr>
        <w:pStyle w:val="BodyText"/>
        <w:spacing w:before="92"/>
        <w:ind w:left="1468"/>
      </w:pPr>
      <w:r>
        <w:rPr>
          <w:rFonts w:ascii="Arial MT"/>
        </w:rPr>
        <w:t>Description:</w:t>
      </w:r>
      <w:r>
        <w:rPr>
          <w:rFonts w:ascii="Arial MT"/>
          <w:spacing w:val="60"/>
        </w:rPr>
        <w:t>  </w:t>
      </w:r>
      <w:r>
        <w:rPr/>
        <w:t>Sets</w:t>
      </w:r>
      <w:r>
        <w:rPr>
          <w:spacing w:val="32"/>
        </w:rPr>
        <w:t> </w:t>
      </w:r>
      <w:r>
        <w:rPr/>
        <w:t>the</w:t>
      </w:r>
      <w:r>
        <w:rPr>
          <w:spacing w:val="32"/>
        </w:rPr>
        <w:t> </w:t>
      </w:r>
      <w:r>
        <w:rPr/>
        <w:t>calibration</w:t>
      </w:r>
      <w:r>
        <w:rPr>
          <w:spacing w:val="31"/>
        </w:rPr>
        <w:t> </w:t>
      </w:r>
      <w:r>
        <w:rPr/>
        <w:t>line</w:t>
      </w:r>
      <w:r>
        <w:rPr>
          <w:spacing w:val="32"/>
        </w:rPr>
        <w:t> </w:t>
      </w:r>
      <w:r>
        <w:rPr>
          <w:spacing w:val="-4"/>
        </w:rPr>
        <w:t>type.</w:t>
      </w:r>
    </w:p>
    <w:p>
      <w:pPr>
        <w:pStyle w:val="BodyText"/>
        <w:spacing w:before="107"/>
        <w:ind w:left="1859"/>
        <w:rPr>
          <w:rFonts w:ascii="Courier New"/>
        </w:rPr>
      </w:pPr>
      <w:r>
        <w:rPr>
          <w:rFonts w:ascii="Arial MT"/>
        </w:rPr>
        <w:t>Syntax:</w:t>
      </w:r>
      <w:r>
        <w:rPr>
          <w:rFonts w:ascii="Arial MT"/>
          <w:spacing w:val="56"/>
          <w:w w:val="150"/>
        </w:rPr>
        <w:t> </w:t>
      </w:r>
      <w:r>
        <w:rPr>
          <w:rFonts w:ascii="Courier New"/>
        </w:rPr>
        <w:t>:SOURce:CORRection:RVELocity:MEDium</w:t>
      </w:r>
      <w:r>
        <w:rPr>
          <w:rFonts w:ascii="Courier New"/>
          <w:spacing w:val="-23"/>
        </w:rPr>
        <w:t> </w:t>
      </w:r>
      <w:r>
        <w:rPr>
          <w:rFonts w:ascii="Courier New"/>
          <w:spacing w:val="-2"/>
        </w:rPr>
        <w:t>COAX|WGUide</w:t>
      </w:r>
    </w:p>
    <w:p>
      <w:pPr>
        <w:pStyle w:val="BodyText"/>
        <w:spacing w:before="14"/>
        <w:ind w:left="2693"/>
        <w:rPr>
          <w:rFonts w:ascii="Courier New"/>
        </w:rPr>
      </w:pPr>
      <w:r>
        <w:rPr>
          <w:rFonts w:ascii="Courier New"/>
          <w:spacing w:val="-2"/>
        </w:rPr>
        <w:t>:SOURce:CORRection:RVELocity:MEDium?</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[COAX|WGUide]</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[COAX|WGU]</w:t>
      </w:r>
    </w:p>
    <w:p>
      <w:pPr>
        <w:pStyle w:val="BodyText"/>
        <w:spacing w:before="89"/>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4"/>
          <w:w w:val="105"/>
        </w:rPr>
        <w:t>COAX</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line="247" w:lineRule="auto" w:before="8"/>
        <w:ind w:left="2693" w:right="443" w:hanging="871"/>
        <w:rPr>
          <w:rFonts w:ascii="Arial MT"/>
        </w:rPr>
      </w:pPr>
      <w:r>
        <w:rPr>
          <w:rFonts w:ascii="Arial MT"/>
        </w:rPr>
        <w:t>Access:</w:t>
      </w:r>
      <w:r>
        <w:rPr>
          <w:rFonts w:ascii="Arial MT"/>
          <w:spacing w:val="80"/>
        </w:rPr>
        <w:t> </w:t>
      </w:r>
      <w:r>
        <w:rPr>
          <w:rFonts w:ascii="Arial"/>
          <w:b/>
        </w:rPr>
        <w:t>Freq/Time/Dist</w:t>
      </w:r>
      <w:r>
        <w:rPr>
          <w:rFonts w:ascii="Arial"/>
          <w:b/>
          <w:spacing w:val="-6"/>
        </w:rPr>
        <w:t> </w:t>
      </w:r>
      <w:r>
        <w:rPr/>
        <w:t>(or </w:t>
      </w:r>
      <w:r>
        <w:rPr>
          <w:rFonts w:ascii="Arial"/>
          <w:b/>
        </w:rPr>
        <w:t>Freq</w:t>
      </w:r>
      <w:r>
        <w:rPr/>
        <w:t>), </w:t>
      </w:r>
      <w:r>
        <w:rPr>
          <w:rFonts w:ascii="Arial MT"/>
        </w:rPr>
        <w:t>Domain</w:t>
      </w:r>
      <w:r>
        <w:rPr>
          <w:rFonts w:ascii="Arial MT"/>
          <w:spacing w:val="-6"/>
        </w:rPr>
        <w:t> </w:t>
      </w:r>
      <w:r>
        <w:rPr>
          <w:rFonts w:ascii="Arial MT"/>
        </w:rPr>
        <w:t>Setup,</w:t>
      </w:r>
      <w:r>
        <w:rPr>
          <w:rFonts w:ascii="Arial MT"/>
          <w:spacing w:val="-6"/>
        </w:rPr>
        <w:t> </w:t>
      </w:r>
      <w:r>
        <w:rPr>
          <w:rFonts w:ascii="Arial MT"/>
        </w:rPr>
        <w:t>Setup</w:t>
      </w:r>
      <w:r>
        <w:rPr>
          <w:rFonts w:ascii="Arial MT"/>
          <w:spacing w:val="-6"/>
        </w:rPr>
        <w:t> </w:t>
      </w:r>
      <w:r>
        <w:rPr>
          <w:rFonts w:ascii="Arial MT"/>
        </w:rPr>
        <w:t>Distance,</w:t>
      </w:r>
      <w:r>
        <w:rPr>
          <w:rFonts w:ascii="Arial MT"/>
          <w:spacing w:val="-5"/>
        </w:rPr>
        <w:t> </w:t>
      </w:r>
      <w:r>
        <w:rPr>
          <w:rFonts w:ascii="Arial MT"/>
        </w:rPr>
        <w:t>Additional Dist Setup, DUT Line Type</w:t>
      </w:r>
    </w:p>
    <w:p>
      <w:pPr>
        <w:pStyle w:val="BodyText"/>
        <w:spacing w:after="0" w:line="247" w:lineRule="auto"/>
        <w:rPr>
          <w:rFonts w:ascii="Arial MT"/>
        </w:rPr>
        <w:sectPr>
          <w:headerReference w:type="default" r:id="rId161"/>
          <w:headerReference w:type="even" r:id="rId162"/>
          <w:footerReference w:type="default" r:id="rId163"/>
          <w:footerReference w:type="even" r:id="rId164"/>
          <w:pgSz w:w="10320" w:h="14560"/>
          <w:pgMar w:header="514" w:footer="570" w:top="780" w:bottom="760" w:left="425" w:right="425"/>
          <w:pgNumType w:start="141"/>
        </w:sectPr>
      </w:pPr>
    </w:p>
    <w:p>
      <w:pPr>
        <w:pStyle w:val="Heading4"/>
        <w:spacing w:before="270"/>
        <w:rPr>
          <w:rFonts w:ascii="Arial"/>
        </w:rPr>
      </w:pPr>
      <w:bookmarkStart w:name="Waveguide Loss" w:id="630"/>
      <w:bookmarkEnd w:id="630"/>
      <w:r>
        <w:rPr>
          <w:b w:val="0"/>
        </w:rPr>
      </w:r>
      <w:bookmarkStart w:name="_bookmark402" w:id="631"/>
      <w:bookmarkEnd w:id="631"/>
      <w:r>
        <w:rPr>
          <w:b w:val="0"/>
        </w:rPr>
      </w:r>
      <w:r>
        <w:rPr>
          <w:rFonts w:ascii="Arial"/>
        </w:rPr>
        <w:t>Waveguide</w:t>
      </w:r>
      <w:r>
        <w:rPr>
          <w:rFonts w:ascii="Arial"/>
          <w:spacing w:val="-16"/>
        </w:rPr>
        <w:t> </w:t>
      </w:r>
      <w:r>
        <w:rPr>
          <w:rFonts w:ascii="Arial"/>
          <w:spacing w:val="-4"/>
        </w:rPr>
        <w:t>Loss</w:t>
      </w:r>
    </w:p>
    <w:p>
      <w:pPr>
        <w:pStyle w:val="BodyText"/>
        <w:spacing w:before="34"/>
        <w:rPr>
          <w:rFonts w:ascii="Arial"/>
          <w:b/>
          <w:sz w:val="24"/>
        </w:rPr>
      </w:pPr>
    </w:p>
    <w:p>
      <w:pPr>
        <w:spacing w:before="0"/>
        <w:ind w:left="142" w:right="0" w:firstLine="0"/>
        <w:jc w:val="left"/>
        <w:rPr>
          <w:rFonts w:ascii="Courier New"/>
          <w:b/>
          <w:sz w:val="24"/>
        </w:rPr>
      </w:pPr>
      <w:bookmarkStart w:name="_bookmark403" w:id="632"/>
      <w:bookmarkEnd w:id="632"/>
      <w:r>
        <w:rPr/>
      </w:r>
      <w:r>
        <w:rPr>
          <w:rFonts w:ascii="Courier New"/>
          <w:b/>
          <w:spacing w:val="-2"/>
          <w:sz w:val="24"/>
        </w:rPr>
        <w:t>:SOURce:CORRection:RVELocity:WGLoss</w:t>
      </w:r>
    </w:p>
    <w:p>
      <w:pPr>
        <w:pStyle w:val="BodyText"/>
        <w:spacing w:line="244" w:lineRule="auto" w:before="91"/>
        <w:ind w:left="2127" w:right="1077" w:hanging="1226"/>
      </w:pPr>
      <w:r>
        <w:rPr>
          <w:rFonts w:ascii="Arial MT"/>
          <w:w w:val="105"/>
        </w:rPr>
        <w:t>Description:</w:t>
      </w:r>
      <w:r>
        <w:rPr>
          <w:rFonts w:ascii="Arial MT"/>
          <w:spacing w:val="80"/>
          <w:w w:val="105"/>
        </w:rPr>
        <w:t> </w:t>
      </w:r>
      <w:r>
        <w:rPr>
          <w:w w:val="105"/>
        </w:rPr>
        <w:t>Sets the waveguide loss for DTF measurements. The query version of this command returns the waveguide loss in dB/m.</w:t>
      </w:r>
    </w:p>
    <w:p>
      <w:pPr>
        <w:pStyle w:val="BodyText"/>
        <w:spacing w:before="105"/>
        <w:ind w:left="1293"/>
        <w:rPr>
          <w:rFonts w:ascii="Courier New"/>
        </w:rPr>
      </w:pPr>
      <w:r>
        <w:rPr>
          <w:rFonts w:ascii="Arial MT"/>
        </w:rPr>
        <w:t>Syntax:</w:t>
      </w:r>
      <w:r>
        <w:rPr>
          <w:rFonts w:ascii="Arial MT"/>
          <w:spacing w:val="54"/>
          <w:w w:val="150"/>
        </w:rPr>
        <w:t> </w:t>
      </w:r>
      <w:r>
        <w:rPr>
          <w:rFonts w:ascii="Courier New"/>
        </w:rPr>
        <w:t>:SOURce:CORRection:RVELocity:WGLoss</w:t>
      </w:r>
      <w:r>
        <w:rPr>
          <w:rFonts w:ascii="Courier New"/>
          <w:spacing w:val="-22"/>
        </w:rPr>
        <w:t> </w:t>
      </w:r>
      <w:r>
        <w:rPr>
          <w:rFonts w:ascii="Courier New"/>
          <w:spacing w:val="-2"/>
        </w:rPr>
        <w:t>&lt;number&gt;</w:t>
      </w:r>
    </w:p>
    <w:p>
      <w:pPr>
        <w:pStyle w:val="BodyText"/>
        <w:spacing w:before="13"/>
        <w:ind w:left="2127"/>
        <w:rPr>
          <w:rFonts w:ascii="Courier New"/>
        </w:rPr>
      </w:pPr>
      <w:r>
        <w:rPr>
          <w:rFonts w:ascii="Courier New"/>
          <w:spacing w:val="-2"/>
        </w:rPr>
        <w:t>:SOURce:CORRection:RVELocity:WGLoss?</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&lt;NRf&gt;</w:t>
      </w:r>
      <w:r>
        <w:rPr>
          <w:rFonts w:ascii="Courier New"/>
          <w:spacing w:val="-8"/>
        </w:rPr>
        <w:t> </w:t>
      </w:r>
      <w:r>
        <w:rPr>
          <w:rFonts w:ascii="Courier New"/>
        </w:rPr>
        <w:t>&lt;number&gt;</w:t>
      </w:r>
      <w:r>
        <w:rPr>
          <w:rFonts w:ascii="Courier New"/>
          <w:spacing w:val="-9"/>
        </w:rPr>
        <w:t> </w:t>
      </w:r>
      <w:r>
        <w:rPr>
          <w:rFonts w:ascii="Courier New"/>
          <w:spacing w:val="-2"/>
        </w:rPr>
        <w:t>(unitless)</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&lt;NR3&gt;</w:t>
      </w:r>
      <w:r>
        <w:rPr>
          <w:rFonts w:ascii="Courier New"/>
          <w:spacing w:val="-8"/>
        </w:rPr>
        <w:t> </w:t>
      </w:r>
      <w:r>
        <w:rPr>
          <w:rFonts w:ascii="Courier New"/>
        </w:rPr>
        <w:t>&lt;number&gt;</w:t>
      </w:r>
      <w:r>
        <w:rPr>
          <w:rFonts w:ascii="Courier New"/>
          <w:spacing w:val="-8"/>
        </w:rPr>
        <w:t> </w:t>
      </w:r>
      <w:r>
        <w:rPr>
          <w:rFonts w:ascii="Courier New"/>
          <w:spacing w:val="-2"/>
        </w:rPr>
        <w:t>(unitless)</w:t>
      </w:r>
    </w:p>
    <w:p>
      <w:pPr>
        <w:pStyle w:val="BodyText"/>
        <w:spacing w:before="91"/>
        <w:ind w:left="1312"/>
      </w:pPr>
      <w:r>
        <w:rPr>
          <w:rFonts w:ascii="Arial MT"/>
        </w:rPr>
        <w:t>Range:</w:t>
      </w:r>
      <w:r>
        <w:rPr>
          <w:rFonts w:ascii="Arial MT"/>
          <w:spacing w:val="31"/>
        </w:rPr>
        <w:t>  </w:t>
      </w:r>
      <w:r>
        <w:rPr/>
        <w:t>0.0</w:t>
      </w:r>
      <w:r>
        <w:rPr>
          <w:spacing w:val="13"/>
        </w:rPr>
        <w:t> </w:t>
      </w:r>
      <w:r>
        <w:rPr/>
        <w:t>to</w:t>
      </w:r>
      <w:r>
        <w:rPr>
          <w:spacing w:val="13"/>
        </w:rPr>
        <w:t> </w:t>
      </w:r>
      <w:r>
        <w:rPr>
          <w:spacing w:val="-10"/>
        </w:rPr>
        <w:t>5</w:t>
      </w:r>
    </w:p>
    <w:p>
      <w:pPr>
        <w:pStyle w:val="BodyText"/>
        <w:spacing w:before="105"/>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0.0</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line="249" w:lineRule="auto" w:before="8"/>
        <w:ind w:left="2127" w:right="1650" w:hanging="870"/>
        <w:rPr>
          <w:rFonts w:ascii="Arial MT"/>
        </w:rPr>
      </w:pPr>
      <w:r>
        <w:rPr>
          <w:rFonts w:ascii="Arial MT"/>
        </w:rPr>
        <w:t>Access:</w:t>
      </w:r>
      <w:r>
        <w:rPr>
          <w:rFonts w:ascii="Arial MT"/>
          <w:spacing w:val="80"/>
        </w:rPr>
        <w:t> </w:t>
      </w:r>
      <w:r>
        <w:rPr>
          <w:rFonts w:ascii="Arial"/>
          <w:b/>
        </w:rPr>
        <w:t>Freq/Time/Dist </w:t>
      </w:r>
      <w:r>
        <w:rPr/>
        <w:t>(or </w:t>
      </w:r>
      <w:r>
        <w:rPr>
          <w:rFonts w:ascii="Arial"/>
          <w:b/>
        </w:rPr>
        <w:t>Freq</w:t>
      </w:r>
      <w:r>
        <w:rPr/>
        <w:t>), </w:t>
      </w:r>
      <w:r>
        <w:rPr>
          <w:rFonts w:ascii="Arial MT"/>
        </w:rPr>
        <w:t>Domain Setup, Setup Distance, Additional</w:t>
      </w:r>
      <w:r>
        <w:rPr>
          <w:rFonts w:ascii="Arial MT"/>
          <w:spacing w:val="-7"/>
        </w:rPr>
        <w:t> </w:t>
      </w:r>
      <w:r>
        <w:rPr>
          <w:rFonts w:ascii="Arial MT"/>
        </w:rPr>
        <w:t>Dist</w:t>
      </w:r>
      <w:r>
        <w:rPr>
          <w:rFonts w:ascii="Arial MT"/>
          <w:spacing w:val="-7"/>
        </w:rPr>
        <w:t> </w:t>
      </w:r>
      <w:r>
        <w:rPr>
          <w:rFonts w:ascii="Arial MT"/>
        </w:rPr>
        <w:t>Setup,</w:t>
      </w:r>
      <w:r>
        <w:rPr>
          <w:rFonts w:ascii="Arial MT"/>
          <w:spacing w:val="-6"/>
        </w:rPr>
        <w:t> </w:t>
      </w:r>
      <w:r>
        <w:rPr>
          <w:rFonts w:ascii="Arial MT"/>
        </w:rPr>
        <w:t>Waveguide</w:t>
      </w:r>
      <w:r>
        <w:rPr>
          <w:rFonts w:ascii="Arial MT"/>
          <w:spacing w:val="-7"/>
        </w:rPr>
        <w:t> </w:t>
      </w:r>
      <w:r>
        <w:rPr>
          <w:rFonts w:ascii="Arial MT"/>
        </w:rPr>
        <w:t>Loss</w:t>
      </w:r>
      <w:r>
        <w:rPr>
          <w:rFonts w:ascii="Arial MT"/>
          <w:spacing w:val="-7"/>
        </w:rPr>
        <w:t> </w:t>
      </w:r>
      <w:r>
        <w:rPr>
          <w:rFonts w:ascii="Arial MT"/>
        </w:rPr>
        <w:t>(when</w:t>
      </w:r>
      <w:r>
        <w:rPr>
          <w:rFonts w:ascii="Arial MT"/>
          <w:spacing w:val="-7"/>
        </w:rPr>
        <w:t> </w:t>
      </w:r>
      <w:r>
        <w:rPr>
          <w:rFonts w:ascii="Arial MT"/>
        </w:rPr>
        <w:t>DUT</w:t>
      </w:r>
      <w:r>
        <w:rPr>
          <w:rFonts w:ascii="Arial MT"/>
          <w:spacing w:val="-7"/>
        </w:rPr>
        <w:t> </w:t>
      </w:r>
      <w:r>
        <w:rPr>
          <w:rFonts w:ascii="Arial MT"/>
        </w:rPr>
        <w:t>Line</w:t>
      </w:r>
      <w:r>
        <w:rPr>
          <w:rFonts w:ascii="Arial MT"/>
          <w:spacing w:val="-7"/>
        </w:rPr>
        <w:t> </w:t>
      </w:r>
      <w:r>
        <w:rPr>
          <w:rFonts w:ascii="Arial MT"/>
        </w:rPr>
        <w:t>Type</w:t>
      </w:r>
      <w:r>
        <w:rPr>
          <w:rFonts w:ascii="Arial MT"/>
          <w:spacing w:val="-7"/>
        </w:rPr>
        <w:t> </w:t>
      </w:r>
      <w:r>
        <w:rPr>
          <w:rFonts w:ascii="Arial MT"/>
        </w:rPr>
        <w:t>is </w:t>
      </w:r>
      <w:r>
        <w:rPr>
          <w:rFonts w:ascii="Arial MT"/>
          <w:spacing w:val="-2"/>
        </w:rPr>
        <w:t>Waveguide)</w:t>
      </w:r>
    </w:p>
    <w:p>
      <w:pPr>
        <w:pStyle w:val="BodyText"/>
        <w:spacing w:after="0" w:line="249" w:lineRule="auto"/>
        <w:rPr>
          <w:rFonts w:ascii="Arial MT"/>
        </w:rPr>
        <w:sectPr>
          <w:pgSz w:w="10320" w:h="14560"/>
          <w:pgMar w:header="514" w:footer="570" w:top="780" w:bottom="760" w:left="425" w:right="425"/>
        </w:sectPr>
      </w:pPr>
    </w:p>
    <w:p>
      <w:pPr>
        <w:pStyle w:val="Heading2"/>
        <w:numPr>
          <w:ilvl w:val="1"/>
          <w:numId w:val="18"/>
        </w:numPr>
        <w:tabs>
          <w:tab w:pos="1559" w:val="left" w:leader="none"/>
        </w:tabs>
        <w:spacing w:line="240" w:lineRule="auto" w:before="206" w:after="0"/>
        <w:ind w:left="1559" w:right="0" w:hanging="849"/>
        <w:jc w:val="left"/>
      </w:pPr>
      <w:bookmarkStart w:name="3-34 :STATus Subsystem" w:id="633"/>
      <w:bookmarkEnd w:id="633"/>
      <w:r>
        <w:rPr>
          <w:b w:val="0"/>
        </w:rPr>
      </w:r>
      <w:bookmarkStart w:name="_bookmark404" w:id="634"/>
      <w:bookmarkEnd w:id="634"/>
      <w:r>
        <w:rPr>
          <w:b w:val="0"/>
        </w:rPr>
      </w:r>
      <w:r>
        <w:rPr>
          <w:spacing w:val="-11"/>
        </w:rPr>
        <w:t>:STATus</w:t>
      </w:r>
      <w:r>
        <w:rPr>
          <w:spacing w:val="2"/>
        </w:rPr>
        <w:t> </w:t>
      </w:r>
      <w:r>
        <w:rPr>
          <w:spacing w:val="-2"/>
        </w:rPr>
        <w:t>Subsystem</w:t>
      </w:r>
    </w:p>
    <w:p>
      <w:pPr>
        <w:pStyle w:val="BodyText"/>
        <w:spacing w:before="137"/>
        <w:ind w:left="710"/>
      </w:pPr>
      <w:r>
        <w:rPr>
          <w:w w:val="110"/>
        </w:rPr>
        <w:t>The</w:t>
      </w:r>
      <w:r>
        <w:rPr>
          <w:spacing w:val="-10"/>
          <w:w w:val="110"/>
        </w:rPr>
        <w:t> </w:t>
      </w:r>
      <w:r>
        <w:rPr>
          <w:w w:val="110"/>
        </w:rPr>
        <w:t>commands</w:t>
      </w:r>
      <w:r>
        <w:rPr>
          <w:spacing w:val="-10"/>
          <w:w w:val="110"/>
        </w:rPr>
        <w:t> </w:t>
      </w:r>
      <w:r>
        <w:rPr>
          <w:w w:val="110"/>
        </w:rPr>
        <w:t>in</w:t>
      </w:r>
      <w:r>
        <w:rPr>
          <w:spacing w:val="-9"/>
          <w:w w:val="110"/>
        </w:rPr>
        <w:t> </w:t>
      </w:r>
      <w:r>
        <w:rPr>
          <w:w w:val="110"/>
        </w:rPr>
        <w:t>this</w:t>
      </w:r>
      <w:r>
        <w:rPr>
          <w:spacing w:val="-10"/>
          <w:w w:val="110"/>
        </w:rPr>
        <w:t> </w:t>
      </w:r>
      <w:r>
        <w:rPr>
          <w:w w:val="110"/>
        </w:rPr>
        <w:t>subsystem</w:t>
      </w:r>
      <w:r>
        <w:rPr>
          <w:spacing w:val="-9"/>
          <w:w w:val="110"/>
        </w:rPr>
        <w:t> </w:t>
      </w:r>
      <w:r>
        <w:rPr>
          <w:w w:val="110"/>
        </w:rPr>
        <w:t>relate</w:t>
      </w:r>
      <w:r>
        <w:rPr>
          <w:spacing w:val="-9"/>
          <w:w w:val="110"/>
        </w:rPr>
        <w:t> </w:t>
      </w:r>
      <w:r>
        <w:rPr>
          <w:w w:val="110"/>
        </w:rPr>
        <w:t>to</w:t>
      </w:r>
      <w:r>
        <w:rPr>
          <w:spacing w:val="-9"/>
          <w:w w:val="110"/>
        </w:rPr>
        <w:t> </w:t>
      </w:r>
      <w:r>
        <w:rPr>
          <w:w w:val="110"/>
        </w:rPr>
        <w:t>the</w:t>
      </w:r>
      <w:r>
        <w:rPr>
          <w:spacing w:val="-9"/>
          <w:w w:val="110"/>
        </w:rPr>
        <w:t> </w:t>
      </w:r>
      <w:r>
        <w:rPr>
          <w:w w:val="110"/>
        </w:rPr>
        <w:t>current</w:t>
      </w:r>
      <w:r>
        <w:rPr>
          <w:spacing w:val="-10"/>
          <w:w w:val="110"/>
        </w:rPr>
        <w:t> </w:t>
      </w:r>
      <w:r>
        <w:rPr>
          <w:w w:val="110"/>
        </w:rPr>
        <w:t>operating</w:t>
      </w:r>
      <w:r>
        <w:rPr>
          <w:spacing w:val="-9"/>
          <w:w w:val="110"/>
        </w:rPr>
        <w:t> </w:t>
      </w:r>
      <w:r>
        <w:rPr>
          <w:w w:val="110"/>
        </w:rPr>
        <w:t>state</w:t>
      </w:r>
      <w:r>
        <w:rPr>
          <w:spacing w:val="-8"/>
          <w:w w:val="110"/>
        </w:rPr>
        <w:t> </w:t>
      </w:r>
      <w:r>
        <w:rPr>
          <w:w w:val="110"/>
        </w:rPr>
        <w:t>of</w:t>
      </w:r>
      <w:r>
        <w:rPr>
          <w:spacing w:val="-9"/>
          <w:w w:val="110"/>
        </w:rPr>
        <w:t> </w:t>
      </w:r>
      <w:r>
        <w:rPr>
          <w:w w:val="110"/>
        </w:rPr>
        <w:t>the</w:t>
      </w:r>
      <w:r>
        <w:rPr>
          <w:spacing w:val="-9"/>
          <w:w w:val="110"/>
        </w:rPr>
        <w:t> </w:t>
      </w:r>
      <w:r>
        <w:rPr>
          <w:spacing w:val="-2"/>
          <w:w w:val="110"/>
        </w:rPr>
        <w:t>instrument.</w:t>
      </w:r>
    </w:p>
    <w:p>
      <w:pPr>
        <w:pStyle w:val="BodyText"/>
        <w:spacing w:before="122"/>
      </w:pPr>
    </w:p>
    <w:p>
      <w:pPr>
        <w:pStyle w:val="Heading4"/>
        <w:spacing w:before="1"/>
        <w:ind w:left="710"/>
        <w:rPr>
          <w:rFonts w:ascii="Arial"/>
        </w:rPr>
      </w:pPr>
      <w:bookmarkStart w:name="Query Operation Status" w:id="635"/>
      <w:bookmarkEnd w:id="635"/>
      <w:r>
        <w:rPr>
          <w:b w:val="0"/>
        </w:rPr>
      </w:r>
      <w:bookmarkStart w:name="_bookmark405" w:id="636"/>
      <w:bookmarkEnd w:id="636"/>
      <w:r>
        <w:rPr>
          <w:b w:val="0"/>
        </w:rPr>
      </w:r>
      <w:r>
        <w:rPr>
          <w:rFonts w:ascii="Arial"/>
        </w:rPr>
        <w:t>Query</w:t>
      </w:r>
      <w:r>
        <w:rPr>
          <w:rFonts w:ascii="Arial"/>
          <w:spacing w:val="-5"/>
        </w:rPr>
        <w:t> </w:t>
      </w:r>
      <w:r>
        <w:rPr>
          <w:rFonts w:ascii="Arial"/>
        </w:rPr>
        <w:t>Operation</w:t>
      </w:r>
      <w:r>
        <w:rPr>
          <w:rFonts w:ascii="Arial"/>
          <w:spacing w:val="-5"/>
        </w:rPr>
        <w:t> </w:t>
      </w:r>
      <w:r>
        <w:rPr>
          <w:rFonts w:ascii="Arial"/>
          <w:spacing w:val="-2"/>
        </w:rPr>
        <w:t>Status</w:t>
      </w:r>
    </w:p>
    <w:p>
      <w:pPr>
        <w:pStyle w:val="BodyText"/>
        <w:spacing w:before="33"/>
        <w:rPr>
          <w:rFonts w:ascii="Arial"/>
          <w:b/>
          <w:sz w:val="24"/>
        </w:rPr>
      </w:pPr>
    </w:p>
    <w:p>
      <w:pPr>
        <w:spacing w:before="0"/>
        <w:ind w:left="710" w:right="0" w:firstLine="0"/>
        <w:jc w:val="left"/>
        <w:rPr>
          <w:rFonts w:ascii="Courier New"/>
          <w:b/>
          <w:sz w:val="24"/>
        </w:rPr>
      </w:pPr>
      <w:bookmarkStart w:name="_bookmark406" w:id="637"/>
      <w:bookmarkEnd w:id="637"/>
      <w:r>
        <w:rPr/>
      </w:r>
      <w:r>
        <w:rPr>
          <w:rFonts w:ascii="Courier New"/>
          <w:b/>
          <w:spacing w:val="-2"/>
          <w:sz w:val="24"/>
        </w:rPr>
        <w:t>:STATus:OPERation?</w:t>
      </w:r>
    </w:p>
    <w:p>
      <w:pPr>
        <w:pStyle w:val="BodyText"/>
        <w:spacing w:line="242" w:lineRule="auto" w:before="92"/>
        <w:ind w:left="2693" w:right="454" w:hanging="1226"/>
      </w:pPr>
      <w:r>
        <w:rPr>
          <w:rFonts w:ascii="Arial MT"/>
          <w:w w:val="105"/>
        </w:rPr>
        <w:t>Description:</w:t>
      </w:r>
      <w:r>
        <w:rPr>
          <w:rFonts w:ascii="Arial MT"/>
          <w:spacing w:val="80"/>
          <w:w w:val="105"/>
        </w:rPr>
        <w:t> </w:t>
      </w:r>
      <w:r>
        <w:rPr>
          <w:w w:val="105"/>
        </w:rPr>
        <w:t>This command requests information about the current status of the instrument. Each bit of the return value represents some operation.</w:t>
      </w:r>
      <w:r>
        <w:rPr>
          <w:spacing w:val="40"/>
          <w:w w:val="105"/>
        </w:rPr>
        <w:t> </w:t>
      </w:r>
      <w:r>
        <w:rPr>
          <w:w w:val="105"/>
        </w:rPr>
        <w:t>Only a subset of the bits are implemented for each application. The</w:t>
      </w:r>
      <w:r>
        <w:rPr>
          <w:spacing w:val="40"/>
          <w:w w:val="105"/>
        </w:rPr>
        <w:t> </w:t>
      </w:r>
      <w:r>
        <w:rPr>
          <w:w w:val="105"/>
        </w:rPr>
        <w:t>number returned is the decimal representation of the bit-wise</w:t>
      </w:r>
      <w:r>
        <w:rPr>
          <w:spacing w:val="40"/>
          <w:w w:val="105"/>
        </w:rPr>
        <w:t> </w:t>
      </w:r>
      <w:r>
        <w:rPr>
          <w:rFonts w:ascii="Courier New"/>
          <w:w w:val="105"/>
        </w:rPr>
        <w:t>OR</w:t>
      </w:r>
      <w:r>
        <w:rPr>
          <w:rFonts w:ascii="Courier New"/>
          <w:spacing w:val="-2"/>
          <w:w w:val="105"/>
        </w:rPr>
        <w:t> </w:t>
      </w:r>
      <w:r>
        <w:rPr>
          <w:w w:val="105"/>
        </w:rPr>
        <w:t>of the enabled bits.</w:t>
      </w:r>
    </w:p>
    <w:p>
      <w:pPr>
        <w:pStyle w:val="BodyText"/>
        <w:spacing w:before="17"/>
      </w:pPr>
    </w:p>
    <w:tbl>
      <w:tblPr>
        <w:tblW w:w="0" w:type="auto"/>
        <w:jc w:val="left"/>
        <w:tblInd w:w="1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34"/>
        <w:gridCol w:w="1702"/>
        <w:gridCol w:w="4535"/>
      </w:tblGrid>
      <w:tr>
        <w:trPr>
          <w:trHeight w:val="372" w:hRule="atLeast"/>
        </w:trPr>
        <w:tc>
          <w:tcPr>
            <w:tcW w:w="1134" w:type="dxa"/>
            <w:tcBorders>
              <w:left w:val="nil"/>
              <w:bottom w:val="single" w:sz="18" w:space="0" w:color="000000"/>
            </w:tcBorders>
          </w:tcPr>
          <w:p>
            <w:pPr>
              <w:pStyle w:val="TableParagraph"/>
              <w:spacing w:before="60"/>
              <w:ind w:left="4"/>
              <w:jc w:val="center"/>
              <w:rPr>
                <w:rFonts w:ascii="Arial"/>
                <w:b/>
                <w:sz w:val="20"/>
              </w:rPr>
            </w:pPr>
            <w:r>
              <w:rPr>
                <w:rFonts w:ascii="Arial"/>
                <w:b/>
                <w:spacing w:val="-5"/>
                <w:sz w:val="20"/>
              </w:rPr>
              <w:t>Bit</w:t>
            </w:r>
          </w:p>
        </w:tc>
        <w:tc>
          <w:tcPr>
            <w:tcW w:w="1702" w:type="dxa"/>
            <w:tcBorders>
              <w:bottom w:val="single" w:sz="18" w:space="0" w:color="000000"/>
            </w:tcBorders>
          </w:tcPr>
          <w:p>
            <w:pPr>
              <w:pStyle w:val="TableParagraph"/>
              <w:spacing w:before="60"/>
              <w:ind w:left="173"/>
              <w:rPr>
                <w:rFonts w:ascii="Arial"/>
                <w:b/>
                <w:sz w:val="20"/>
              </w:rPr>
            </w:pPr>
            <w:r>
              <w:rPr>
                <w:rFonts w:ascii="Arial"/>
                <w:b/>
                <w:sz w:val="20"/>
              </w:rPr>
              <w:t>Decimal</w:t>
            </w:r>
            <w:r>
              <w:rPr>
                <w:rFonts w:ascii="Arial"/>
                <w:b/>
                <w:spacing w:val="-9"/>
                <w:sz w:val="20"/>
              </w:rPr>
              <w:t> </w:t>
            </w:r>
            <w:r>
              <w:rPr>
                <w:rFonts w:ascii="Arial"/>
                <w:b/>
                <w:spacing w:val="-2"/>
                <w:sz w:val="20"/>
              </w:rPr>
              <w:t>Value</w:t>
            </w:r>
          </w:p>
        </w:tc>
        <w:tc>
          <w:tcPr>
            <w:tcW w:w="4535" w:type="dxa"/>
            <w:tcBorders>
              <w:bottom w:val="single" w:sz="18" w:space="0" w:color="000000"/>
              <w:right w:val="nil"/>
            </w:tcBorders>
          </w:tcPr>
          <w:p>
            <w:pPr>
              <w:pStyle w:val="TableParagraph"/>
              <w:spacing w:before="60"/>
              <w:ind w:left="1" w:right="6"/>
              <w:jc w:val="center"/>
              <w:rPr>
                <w:rFonts w:ascii="Arial"/>
                <w:b/>
                <w:sz w:val="20"/>
              </w:rPr>
            </w:pPr>
            <w:r>
              <w:rPr>
                <w:rFonts w:ascii="Arial"/>
                <w:b/>
                <w:spacing w:val="-2"/>
                <w:sz w:val="20"/>
              </w:rPr>
              <w:t>Description</w:t>
            </w:r>
          </w:p>
        </w:tc>
      </w:tr>
      <w:tr>
        <w:trPr>
          <w:trHeight w:val="292" w:hRule="atLeast"/>
        </w:trPr>
        <w:tc>
          <w:tcPr>
            <w:tcW w:w="1134" w:type="dxa"/>
            <w:tcBorders>
              <w:top w:val="single" w:sz="18" w:space="0" w:color="000000"/>
              <w:left w:val="nil"/>
            </w:tcBorders>
          </w:tcPr>
          <w:p>
            <w:pPr>
              <w:pStyle w:val="TableParagraph"/>
              <w:spacing w:before="3"/>
              <w:ind w:left="0" w:right="73"/>
              <w:jc w:val="right"/>
              <w:rPr>
                <w:sz w:val="20"/>
              </w:rPr>
            </w:pPr>
            <w:r>
              <w:rPr>
                <w:spacing w:val="-10"/>
                <w:sz w:val="20"/>
              </w:rPr>
              <w:t>0</w:t>
            </w:r>
          </w:p>
        </w:tc>
        <w:tc>
          <w:tcPr>
            <w:tcW w:w="1702" w:type="dxa"/>
            <w:tcBorders>
              <w:top w:val="single" w:sz="18" w:space="0" w:color="000000"/>
            </w:tcBorders>
          </w:tcPr>
          <w:p>
            <w:pPr>
              <w:pStyle w:val="TableParagraph"/>
              <w:spacing w:before="3"/>
              <w:ind w:left="0" w:right="74"/>
              <w:jc w:val="right"/>
              <w:rPr>
                <w:sz w:val="20"/>
              </w:rPr>
            </w:pPr>
            <w:r>
              <w:rPr>
                <w:spacing w:val="-10"/>
                <w:sz w:val="20"/>
              </w:rPr>
              <w:t>1</w:t>
            </w:r>
          </w:p>
        </w:tc>
        <w:tc>
          <w:tcPr>
            <w:tcW w:w="4535" w:type="dxa"/>
            <w:tcBorders>
              <w:top w:val="single" w:sz="18" w:space="0" w:color="000000"/>
              <w:right w:val="nil"/>
            </w:tcBorders>
          </w:tcPr>
          <w:p>
            <w:pPr>
              <w:pStyle w:val="TableParagraph"/>
              <w:spacing w:before="3"/>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3"/>
              <w:jc w:val="right"/>
              <w:rPr>
                <w:sz w:val="20"/>
              </w:rPr>
            </w:pPr>
            <w:r>
              <w:rPr>
                <w:spacing w:val="-10"/>
                <w:sz w:val="20"/>
              </w:rPr>
              <w:t>1</w:t>
            </w:r>
          </w:p>
        </w:tc>
        <w:tc>
          <w:tcPr>
            <w:tcW w:w="1702" w:type="dxa"/>
          </w:tcPr>
          <w:p>
            <w:pPr>
              <w:pStyle w:val="TableParagraph"/>
              <w:ind w:left="0" w:right="74"/>
              <w:jc w:val="right"/>
              <w:rPr>
                <w:sz w:val="20"/>
              </w:rPr>
            </w:pPr>
            <w:r>
              <w:rPr>
                <w:spacing w:val="-10"/>
                <w:sz w:val="20"/>
              </w:rPr>
              <w:t>2</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3"/>
              <w:jc w:val="right"/>
              <w:rPr>
                <w:sz w:val="20"/>
              </w:rPr>
            </w:pPr>
            <w:r>
              <w:rPr>
                <w:spacing w:val="-10"/>
                <w:sz w:val="20"/>
              </w:rPr>
              <w:t>2</w:t>
            </w:r>
          </w:p>
        </w:tc>
        <w:tc>
          <w:tcPr>
            <w:tcW w:w="1702" w:type="dxa"/>
          </w:tcPr>
          <w:p>
            <w:pPr>
              <w:pStyle w:val="TableParagraph"/>
              <w:ind w:left="0" w:right="74"/>
              <w:jc w:val="right"/>
              <w:rPr>
                <w:sz w:val="20"/>
              </w:rPr>
            </w:pPr>
            <w:r>
              <w:rPr>
                <w:spacing w:val="-10"/>
                <w:sz w:val="20"/>
              </w:rPr>
              <w:t>4</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309" w:hRule="atLeast"/>
        </w:trPr>
        <w:tc>
          <w:tcPr>
            <w:tcW w:w="1134" w:type="dxa"/>
            <w:tcBorders>
              <w:left w:val="nil"/>
            </w:tcBorders>
          </w:tcPr>
          <w:p>
            <w:pPr>
              <w:pStyle w:val="TableParagraph"/>
              <w:spacing w:before="19"/>
              <w:ind w:left="0" w:right="73"/>
              <w:jc w:val="right"/>
              <w:rPr>
                <w:sz w:val="20"/>
              </w:rPr>
            </w:pPr>
            <w:r>
              <w:rPr>
                <w:spacing w:val="-10"/>
                <w:sz w:val="20"/>
              </w:rPr>
              <w:t>3</w:t>
            </w:r>
          </w:p>
        </w:tc>
        <w:tc>
          <w:tcPr>
            <w:tcW w:w="1702" w:type="dxa"/>
          </w:tcPr>
          <w:p>
            <w:pPr>
              <w:pStyle w:val="TableParagraph"/>
              <w:spacing w:before="19"/>
              <w:ind w:left="0" w:right="74"/>
              <w:jc w:val="right"/>
              <w:rPr>
                <w:sz w:val="20"/>
              </w:rPr>
            </w:pPr>
            <w:r>
              <w:rPr>
                <w:spacing w:val="-10"/>
                <w:sz w:val="20"/>
              </w:rPr>
              <w:t>8</w:t>
            </w:r>
          </w:p>
        </w:tc>
        <w:tc>
          <w:tcPr>
            <w:tcW w:w="4535" w:type="dxa"/>
            <w:tcBorders>
              <w:right w:val="nil"/>
            </w:tcBorders>
          </w:tcPr>
          <w:p>
            <w:pPr>
              <w:pStyle w:val="TableParagraph"/>
              <w:spacing w:before="19"/>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3"/>
              <w:jc w:val="right"/>
              <w:rPr>
                <w:sz w:val="20"/>
              </w:rPr>
            </w:pPr>
            <w:r>
              <w:rPr>
                <w:spacing w:val="-10"/>
                <w:sz w:val="20"/>
              </w:rPr>
              <w:t>4</w:t>
            </w:r>
          </w:p>
        </w:tc>
        <w:tc>
          <w:tcPr>
            <w:tcW w:w="1702" w:type="dxa"/>
          </w:tcPr>
          <w:p>
            <w:pPr>
              <w:pStyle w:val="TableParagraph"/>
              <w:ind w:left="0" w:right="74"/>
              <w:jc w:val="right"/>
              <w:rPr>
                <w:sz w:val="20"/>
              </w:rPr>
            </w:pPr>
            <w:r>
              <w:rPr>
                <w:spacing w:val="-5"/>
                <w:sz w:val="20"/>
              </w:rPr>
              <w:t>16</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3"/>
              <w:jc w:val="right"/>
              <w:rPr>
                <w:sz w:val="20"/>
              </w:rPr>
            </w:pPr>
            <w:r>
              <w:rPr>
                <w:spacing w:val="-10"/>
                <w:sz w:val="20"/>
              </w:rPr>
              <w:t>5</w:t>
            </w:r>
          </w:p>
        </w:tc>
        <w:tc>
          <w:tcPr>
            <w:tcW w:w="1702" w:type="dxa"/>
          </w:tcPr>
          <w:p>
            <w:pPr>
              <w:pStyle w:val="TableParagraph"/>
              <w:ind w:left="0" w:right="74"/>
              <w:jc w:val="right"/>
              <w:rPr>
                <w:sz w:val="20"/>
              </w:rPr>
            </w:pPr>
            <w:r>
              <w:rPr>
                <w:spacing w:val="-5"/>
                <w:sz w:val="20"/>
              </w:rPr>
              <w:t>32</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309" w:hRule="atLeast"/>
        </w:trPr>
        <w:tc>
          <w:tcPr>
            <w:tcW w:w="1134" w:type="dxa"/>
            <w:tcBorders>
              <w:left w:val="nil"/>
            </w:tcBorders>
          </w:tcPr>
          <w:p>
            <w:pPr>
              <w:pStyle w:val="TableParagraph"/>
              <w:spacing w:before="19"/>
              <w:ind w:left="0" w:right="73"/>
              <w:jc w:val="right"/>
              <w:rPr>
                <w:sz w:val="20"/>
              </w:rPr>
            </w:pPr>
            <w:r>
              <w:rPr>
                <w:spacing w:val="-10"/>
                <w:sz w:val="20"/>
              </w:rPr>
              <w:t>6</w:t>
            </w:r>
          </w:p>
        </w:tc>
        <w:tc>
          <w:tcPr>
            <w:tcW w:w="1702" w:type="dxa"/>
          </w:tcPr>
          <w:p>
            <w:pPr>
              <w:pStyle w:val="TableParagraph"/>
              <w:spacing w:before="19"/>
              <w:ind w:left="0" w:right="74"/>
              <w:jc w:val="right"/>
              <w:rPr>
                <w:sz w:val="20"/>
              </w:rPr>
            </w:pPr>
            <w:r>
              <w:rPr>
                <w:spacing w:val="-5"/>
                <w:sz w:val="20"/>
              </w:rPr>
              <w:t>64</w:t>
            </w:r>
          </w:p>
        </w:tc>
        <w:tc>
          <w:tcPr>
            <w:tcW w:w="4535" w:type="dxa"/>
            <w:tcBorders>
              <w:right w:val="nil"/>
            </w:tcBorders>
          </w:tcPr>
          <w:p>
            <w:pPr>
              <w:pStyle w:val="TableParagraph"/>
              <w:spacing w:before="19"/>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3"/>
              <w:jc w:val="right"/>
              <w:rPr>
                <w:sz w:val="20"/>
              </w:rPr>
            </w:pPr>
            <w:r>
              <w:rPr>
                <w:spacing w:val="-10"/>
                <w:sz w:val="20"/>
              </w:rPr>
              <w:t>7</w:t>
            </w:r>
          </w:p>
        </w:tc>
        <w:tc>
          <w:tcPr>
            <w:tcW w:w="1702" w:type="dxa"/>
          </w:tcPr>
          <w:p>
            <w:pPr>
              <w:pStyle w:val="TableParagraph"/>
              <w:ind w:left="0" w:right="74"/>
              <w:jc w:val="right"/>
              <w:rPr>
                <w:sz w:val="20"/>
              </w:rPr>
            </w:pPr>
            <w:r>
              <w:rPr>
                <w:spacing w:val="-5"/>
                <w:sz w:val="20"/>
              </w:rPr>
              <w:t>128</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1030" w:hRule="atLeast"/>
        </w:trPr>
        <w:tc>
          <w:tcPr>
            <w:tcW w:w="1134" w:type="dxa"/>
            <w:tcBorders>
              <w:left w:val="nil"/>
            </w:tcBorders>
          </w:tcPr>
          <w:p>
            <w:pPr>
              <w:pStyle w:val="TableParagraph"/>
              <w:ind w:left="0" w:right="73"/>
              <w:jc w:val="right"/>
              <w:rPr>
                <w:sz w:val="20"/>
              </w:rPr>
            </w:pPr>
            <w:r>
              <w:rPr>
                <w:spacing w:val="-10"/>
                <w:sz w:val="20"/>
              </w:rPr>
              <w:t>8</w:t>
            </w:r>
          </w:p>
        </w:tc>
        <w:tc>
          <w:tcPr>
            <w:tcW w:w="1702" w:type="dxa"/>
          </w:tcPr>
          <w:p>
            <w:pPr>
              <w:pStyle w:val="TableParagraph"/>
              <w:ind w:left="0" w:right="74"/>
              <w:jc w:val="right"/>
              <w:rPr>
                <w:sz w:val="20"/>
              </w:rPr>
            </w:pPr>
            <w:r>
              <w:rPr>
                <w:spacing w:val="-5"/>
                <w:sz w:val="20"/>
              </w:rPr>
              <w:t>256</w:t>
            </w:r>
          </w:p>
        </w:tc>
        <w:tc>
          <w:tcPr>
            <w:tcW w:w="4535" w:type="dxa"/>
            <w:tcBorders>
              <w:right w:val="nil"/>
            </w:tcBorders>
          </w:tcPr>
          <w:p>
            <w:pPr>
              <w:pStyle w:val="TableParagraph"/>
              <w:spacing w:line="244" w:lineRule="auto"/>
              <w:ind w:left="73" w:right="198" w:hanging="1"/>
              <w:jc w:val="both"/>
              <w:rPr>
                <w:sz w:val="20"/>
              </w:rPr>
            </w:pPr>
            <w:r>
              <w:rPr>
                <w:sz w:val="20"/>
              </w:rPr>
              <w:t>Sweep Complete – This bit is set to 0 when the command</w:t>
            </w:r>
            <w:r>
              <w:rPr>
                <w:spacing w:val="40"/>
                <w:sz w:val="20"/>
              </w:rPr>
              <w:t> </w:t>
            </w:r>
            <w:r>
              <w:rPr>
                <w:rFonts w:ascii="Courier New" w:hAnsi="Courier New"/>
                <w:sz w:val="20"/>
              </w:rPr>
              <w:t>:INITiate[:IMMediate] </w:t>
            </w:r>
            <w:r>
              <w:rPr>
                <w:sz w:val="20"/>
              </w:rPr>
              <w:t>is sent to</w:t>
            </w:r>
            <w:r>
              <w:rPr>
                <w:spacing w:val="-3"/>
                <w:sz w:val="20"/>
              </w:rPr>
              <w:t> </w:t>
            </w:r>
            <w:r>
              <w:rPr>
                <w:sz w:val="20"/>
              </w:rPr>
              <w:t>trigger</w:t>
            </w:r>
            <w:r>
              <w:rPr>
                <w:spacing w:val="-4"/>
                <w:sz w:val="20"/>
              </w:rPr>
              <w:t> </w:t>
            </w:r>
            <w:r>
              <w:rPr>
                <w:sz w:val="20"/>
              </w:rPr>
              <w:t>a</w:t>
            </w:r>
            <w:r>
              <w:rPr>
                <w:spacing w:val="-4"/>
                <w:sz w:val="20"/>
              </w:rPr>
              <w:t> </w:t>
            </w:r>
            <w:r>
              <w:rPr>
                <w:sz w:val="20"/>
              </w:rPr>
              <w:t>sweep.</w:t>
            </w:r>
            <w:r>
              <w:rPr>
                <w:spacing w:val="-4"/>
                <w:sz w:val="20"/>
              </w:rPr>
              <w:t> </w:t>
            </w:r>
            <w:r>
              <w:rPr>
                <w:sz w:val="20"/>
              </w:rPr>
              <w:t>It</w:t>
            </w:r>
            <w:r>
              <w:rPr>
                <w:spacing w:val="-6"/>
                <w:sz w:val="20"/>
              </w:rPr>
              <w:t> </w:t>
            </w:r>
            <w:r>
              <w:rPr>
                <w:sz w:val="20"/>
              </w:rPr>
              <w:t>will</w:t>
            </w:r>
            <w:r>
              <w:rPr>
                <w:spacing w:val="-4"/>
                <w:sz w:val="20"/>
              </w:rPr>
              <w:t> </w:t>
            </w:r>
            <w:r>
              <w:rPr>
                <w:sz w:val="20"/>
              </w:rPr>
              <w:t>have</w:t>
            </w:r>
            <w:r>
              <w:rPr>
                <w:spacing w:val="-4"/>
                <w:sz w:val="20"/>
              </w:rPr>
              <w:t> </w:t>
            </w:r>
            <w:r>
              <w:rPr>
                <w:sz w:val="20"/>
              </w:rPr>
              <w:t>a</w:t>
            </w:r>
            <w:r>
              <w:rPr>
                <w:spacing w:val="-3"/>
                <w:sz w:val="20"/>
              </w:rPr>
              <w:t> </w:t>
            </w:r>
            <w:r>
              <w:rPr>
                <w:sz w:val="20"/>
              </w:rPr>
              <w:t>value</w:t>
            </w:r>
            <w:r>
              <w:rPr>
                <w:spacing w:val="-4"/>
                <w:sz w:val="20"/>
              </w:rPr>
              <w:t> </w:t>
            </w:r>
            <w:r>
              <w:rPr>
                <w:sz w:val="20"/>
              </w:rPr>
              <w:t>of</w:t>
            </w:r>
            <w:r>
              <w:rPr>
                <w:spacing w:val="-4"/>
                <w:sz w:val="20"/>
              </w:rPr>
              <w:t> </w:t>
            </w:r>
            <w:r>
              <w:rPr>
                <w:sz w:val="20"/>
              </w:rPr>
              <w:t>1</w:t>
            </w:r>
            <w:r>
              <w:rPr>
                <w:spacing w:val="-4"/>
                <w:sz w:val="20"/>
              </w:rPr>
              <w:t> </w:t>
            </w:r>
            <w:r>
              <w:rPr>
                <w:sz w:val="20"/>
              </w:rPr>
              <w:t>when the sweep has completed.</w:t>
            </w:r>
          </w:p>
        </w:tc>
      </w:tr>
      <w:tr>
        <w:trPr>
          <w:trHeight w:val="309" w:hRule="atLeast"/>
        </w:trPr>
        <w:tc>
          <w:tcPr>
            <w:tcW w:w="1134" w:type="dxa"/>
            <w:tcBorders>
              <w:left w:val="nil"/>
            </w:tcBorders>
          </w:tcPr>
          <w:p>
            <w:pPr>
              <w:pStyle w:val="TableParagraph"/>
              <w:spacing w:before="19"/>
              <w:ind w:left="0" w:right="73"/>
              <w:jc w:val="right"/>
              <w:rPr>
                <w:sz w:val="20"/>
              </w:rPr>
            </w:pPr>
            <w:r>
              <w:rPr>
                <w:spacing w:val="-10"/>
                <w:sz w:val="20"/>
              </w:rPr>
              <w:t>9</w:t>
            </w:r>
          </w:p>
        </w:tc>
        <w:tc>
          <w:tcPr>
            <w:tcW w:w="1702" w:type="dxa"/>
          </w:tcPr>
          <w:p>
            <w:pPr>
              <w:pStyle w:val="TableParagraph"/>
              <w:spacing w:before="19"/>
              <w:ind w:left="0" w:right="74"/>
              <w:jc w:val="right"/>
              <w:rPr>
                <w:sz w:val="20"/>
              </w:rPr>
            </w:pPr>
            <w:r>
              <w:rPr>
                <w:spacing w:val="-5"/>
                <w:sz w:val="20"/>
              </w:rPr>
              <w:t>512</w:t>
            </w:r>
          </w:p>
        </w:tc>
        <w:tc>
          <w:tcPr>
            <w:tcW w:w="4535" w:type="dxa"/>
            <w:tcBorders>
              <w:right w:val="nil"/>
            </w:tcBorders>
          </w:tcPr>
          <w:p>
            <w:pPr>
              <w:pStyle w:val="TableParagraph"/>
              <w:spacing w:before="19"/>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3"/>
              <w:jc w:val="right"/>
              <w:rPr>
                <w:sz w:val="20"/>
              </w:rPr>
            </w:pPr>
            <w:r>
              <w:rPr>
                <w:spacing w:val="-5"/>
                <w:sz w:val="20"/>
              </w:rPr>
              <w:t>10</w:t>
            </w:r>
          </w:p>
        </w:tc>
        <w:tc>
          <w:tcPr>
            <w:tcW w:w="1702" w:type="dxa"/>
          </w:tcPr>
          <w:p>
            <w:pPr>
              <w:pStyle w:val="TableParagraph"/>
              <w:ind w:left="0" w:right="75"/>
              <w:jc w:val="right"/>
              <w:rPr>
                <w:sz w:val="20"/>
              </w:rPr>
            </w:pPr>
            <w:r>
              <w:rPr>
                <w:spacing w:val="-4"/>
                <w:sz w:val="20"/>
              </w:rPr>
              <w:t>1024</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3"/>
              <w:jc w:val="right"/>
              <w:rPr>
                <w:sz w:val="20"/>
              </w:rPr>
            </w:pPr>
            <w:r>
              <w:rPr>
                <w:spacing w:val="-5"/>
                <w:sz w:val="20"/>
              </w:rPr>
              <w:t>11</w:t>
            </w:r>
          </w:p>
        </w:tc>
        <w:tc>
          <w:tcPr>
            <w:tcW w:w="1702" w:type="dxa"/>
          </w:tcPr>
          <w:p>
            <w:pPr>
              <w:pStyle w:val="TableParagraph"/>
              <w:ind w:left="0" w:right="75"/>
              <w:jc w:val="right"/>
              <w:rPr>
                <w:sz w:val="20"/>
              </w:rPr>
            </w:pPr>
            <w:r>
              <w:rPr>
                <w:spacing w:val="-4"/>
                <w:sz w:val="20"/>
              </w:rPr>
              <w:t>2048</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309" w:hRule="atLeast"/>
        </w:trPr>
        <w:tc>
          <w:tcPr>
            <w:tcW w:w="1134" w:type="dxa"/>
            <w:tcBorders>
              <w:left w:val="nil"/>
            </w:tcBorders>
          </w:tcPr>
          <w:p>
            <w:pPr>
              <w:pStyle w:val="TableParagraph"/>
              <w:spacing w:before="19"/>
              <w:ind w:left="0" w:right="73"/>
              <w:jc w:val="right"/>
              <w:rPr>
                <w:sz w:val="20"/>
              </w:rPr>
            </w:pPr>
            <w:r>
              <w:rPr>
                <w:spacing w:val="-5"/>
                <w:sz w:val="20"/>
              </w:rPr>
              <w:t>12</w:t>
            </w:r>
          </w:p>
        </w:tc>
        <w:tc>
          <w:tcPr>
            <w:tcW w:w="1702" w:type="dxa"/>
          </w:tcPr>
          <w:p>
            <w:pPr>
              <w:pStyle w:val="TableParagraph"/>
              <w:spacing w:before="19"/>
              <w:ind w:left="0" w:right="75"/>
              <w:jc w:val="right"/>
              <w:rPr>
                <w:sz w:val="20"/>
              </w:rPr>
            </w:pPr>
            <w:r>
              <w:rPr>
                <w:spacing w:val="-4"/>
                <w:sz w:val="20"/>
              </w:rPr>
              <w:t>4096</w:t>
            </w:r>
          </w:p>
        </w:tc>
        <w:tc>
          <w:tcPr>
            <w:tcW w:w="4535" w:type="dxa"/>
            <w:tcBorders>
              <w:right w:val="nil"/>
            </w:tcBorders>
          </w:tcPr>
          <w:p>
            <w:pPr>
              <w:pStyle w:val="TableParagraph"/>
              <w:spacing w:before="19"/>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3"/>
              <w:jc w:val="right"/>
              <w:rPr>
                <w:sz w:val="20"/>
              </w:rPr>
            </w:pPr>
            <w:r>
              <w:rPr>
                <w:spacing w:val="-5"/>
                <w:sz w:val="20"/>
              </w:rPr>
              <w:t>13</w:t>
            </w:r>
          </w:p>
        </w:tc>
        <w:tc>
          <w:tcPr>
            <w:tcW w:w="1702" w:type="dxa"/>
          </w:tcPr>
          <w:p>
            <w:pPr>
              <w:pStyle w:val="TableParagraph"/>
              <w:ind w:left="0" w:right="75"/>
              <w:jc w:val="right"/>
              <w:rPr>
                <w:sz w:val="20"/>
              </w:rPr>
            </w:pPr>
            <w:r>
              <w:rPr>
                <w:spacing w:val="-4"/>
                <w:sz w:val="20"/>
              </w:rPr>
              <w:t>8192</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310" w:hRule="atLeast"/>
        </w:trPr>
        <w:tc>
          <w:tcPr>
            <w:tcW w:w="1134" w:type="dxa"/>
            <w:tcBorders>
              <w:left w:val="nil"/>
            </w:tcBorders>
          </w:tcPr>
          <w:p>
            <w:pPr>
              <w:pStyle w:val="TableParagraph"/>
              <w:ind w:left="0" w:right="72"/>
              <w:jc w:val="right"/>
              <w:rPr>
                <w:sz w:val="20"/>
              </w:rPr>
            </w:pPr>
            <w:r>
              <w:rPr>
                <w:spacing w:val="-5"/>
                <w:sz w:val="20"/>
              </w:rPr>
              <w:t>14</w:t>
            </w:r>
          </w:p>
        </w:tc>
        <w:tc>
          <w:tcPr>
            <w:tcW w:w="1702" w:type="dxa"/>
          </w:tcPr>
          <w:p>
            <w:pPr>
              <w:pStyle w:val="TableParagraph"/>
              <w:ind w:left="0" w:right="75"/>
              <w:jc w:val="right"/>
              <w:rPr>
                <w:sz w:val="20"/>
              </w:rPr>
            </w:pPr>
            <w:r>
              <w:rPr>
                <w:spacing w:val="-2"/>
                <w:sz w:val="20"/>
              </w:rPr>
              <w:t>16384</w:t>
            </w:r>
          </w:p>
        </w:tc>
        <w:tc>
          <w:tcPr>
            <w:tcW w:w="4535" w:type="dxa"/>
            <w:tcBorders>
              <w:right w:val="nil"/>
            </w:tcBorders>
          </w:tcPr>
          <w:p>
            <w:pPr>
              <w:pStyle w:val="TableParagraph"/>
              <w:ind w:left="73"/>
              <w:rPr>
                <w:sz w:val="20"/>
              </w:rPr>
            </w:pPr>
            <w:r>
              <w:rPr>
                <w:sz w:val="20"/>
              </w:rPr>
              <w:t>Not</w:t>
            </w:r>
            <w:r>
              <w:rPr>
                <w:spacing w:val="-4"/>
                <w:sz w:val="20"/>
              </w:rPr>
              <w:t> </w:t>
            </w:r>
            <w:r>
              <w:rPr>
                <w:spacing w:val="-2"/>
                <w:sz w:val="20"/>
              </w:rPr>
              <w:t>implemented</w:t>
            </w:r>
          </w:p>
        </w:tc>
      </w:tr>
      <w:tr>
        <w:trPr>
          <w:trHeight w:val="309" w:hRule="atLeast"/>
        </w:trPr>
        <w:tc>
          <w:tcPr>
            <w:tcW w:w="1134" w:type="dxa"/>
            <w:tcBorders>
              <w:left w:val="nil"/>
            </w:tcBorders>
          </w:tcPr>
          <w:p>
            <w:pPr>
              <w:pStyle w:val="TableParagraph"/>
              <w:spacing w:before="19"/>
              <w:ind w:left="0" w:right="73"/>
              <w:jc w:val="right"/>
              <w:rPr>
                <w:sz w:val="20"/>
              </w:rPr>
            </w:pPr>
            <w:r>
              <w:rPr>
                <w:spacing w:val="-5"/>
                <w:sz w:val="20"/>
              </w:rPr>
              <w:t>15</w:t>
            </w:r>
          </w:p>
        </w:tc>
        <w:tc>
          <w:tcPr>
            <w:tcW w:w="1702" w:type="dxa"/>
          </w:tcPr>
          <w:p>
            <w:pPr>
              <w:pStyle w:val="TableParagraph"/>
              <w:spacing w:before="19"/>
              <w:ind w:left="0" w:right="75"/>
              <w:jc w:val="right"/>
              <w:rPr>
                <w:sz w:val="20"/>
              </w:rPr>
            </w:pPr>
            <w:r>
              <w:rPr>
                <w:spacing w:val="-10"/>
                <w:sz w:val="20"/>
              </w:rPr>
              <w:t>0</w:t>
            </w:r>
          </w:p>
        </w:tc>
        <w:tc>
          <w:tcPr>
            <w:tcW w:w="4535" w:type="dxa"/>
            <w:tcBorders>
              <w:right w:val="nil"/>
            </w:tcBorders>
          </w:tcPr>
          <w:p>
            <w:pPr>
              <w:pStyle w:val="TableParagraph"/>
              <w:spacing w:before="19"/>
              <w:ind w:left="73"/>
              <w:rPr>
                <w:sz w:val="20"/>
              </w:rPr>
            </w:pPr>
            <w:r>
              <w:rPr>
                <w:sz w:val="20"/>
              </w:rPr>
              <w:t>Will</w:t>
            </w:r>
            <w:r>
              <w:rPr>
                <w:spacing w:val="-5"/>
                <w:sz w:val="20"/>
              </w:rPr>
              <w:t> </w:t>
            </w:r>
            <w:r>
              <w:rPr>
                <w:sz w:val="20"/>
              </w:rPr>
              <w:t>always</w:t>
            </w:r>
            <w:r>
              <w:rPr>
                <w:spacing w:val="-4"/>
                <w:sz w:val="20"/>
              </w:rPr>
              <w:t> </w:t>
            </w:r>
            <w:r>
              <w:rPr>
                <w:sz w:val="20"/>
              </w:rPr>
              <w:t>be</w:t>
            </w:r>
            <w:r>
              <w:rPr>
                <w:spacing w:val="-2"/>
                <w:sz w:val="20"/>
              </w:rPr>
              <w:t> </w:t>
            </w:r>
            <w:r>
              <w:rPr>
                <w:spacing w:val="-10"/>
                <w:sz w:val="20"/>
              </w:rPr>
              <w:t>0</w:t>
            </w:r>
          </w:p>
        </w:tc>
      </w:tr>
    </w:tbl>
    <w:p>
      <w:pPr>
        <w:pStyle w:val="BodyText"/>
        <w:spacing w:before="227"/>
        <w:ind w:left="1859"/>
        <w:rPr>
          <w:rFonts w:ascii="Courier New"/>
        </w:rPr>
      </w:pPr>
      <w:r>
        <w:rPr>
          <w:rFonts w:ascii="Arial MT"/>
        </w:rPr>
        <w:t>Syntax:</w:t>
      </w:r>
      <w:r>
        <w:rPr>
          <w:rFonts w:ascii="Arial MT"/>
          <w:spacing w:val="77"/>
          <w:w w:val="150"/>
        </w:rPr>
        <w:t> </w:t>
      </w:r>
      <w:r>
        <w:rPr>
          <w:rFonts w:ascii="Courier New"/>
          <w:spacing w:val="-2"/>
        </w:rPr>
        <w:t>:STATus:OPERation?</w:t>
      </w:r>
    </w:p>
    <w:p>
      <w:pPr>
        <w:pStyle w:val="BodyText"/>
        <w:spacing w:before="89"/>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9"/>
        <w:ind w:left="968"/>
        <w:rPr>
          <w:rFonts w:ascii="Courier New"/>
        </w:rPr>
      </w:pPr>
      <w:r>
        <w:rPr>
          <w:rFonts w:ascii="Arial MT"/>
        </w:rPr>
        <w:t>Query</w:t>
      </w:r>
      <w:r>
        <w:rPr>
          <w:rFonts w:ascii="Arial MT"/>
          <w:spacing w:val="-4"/>
        </w:rPr>
        <w:t> </w:t>
      </w:r>
      <w:r>
        <w:rPr>
          <w:rFonts w:ascii="Arial MT"/>
        </w:rPr>
        <w:t>Response:</w:t>
      </w:r>
      <w:r>
        <w:rPr>
          <w:rFonts w:ascii="Arial MT"/>
          <w:spacing w:val="79"/>
          <w:w w:val="150"/>
        </w:rPr>
        <w:t> </w:t>
      </w:r>
      <w:r>
        <w:rPr>
          <w:rFonts w:ascii="Courier New"/>
        </w:rPr>
        <w:t>&lt;decimal&gt;</w:t>
      </w:r>
      <w:r>
        <w:rPr>
          <w:rFonts w:ascii="Courier New"/>
          <w:spacing w:val="-6"/>
        </w:rPr>
        <w:t> </w:t>
      </w:r>
      <w:r>
        <w:rPr>
          <w:rFonts w:ascii="Courier New"/>
        </w:rPr>
        <w:t>(0</w:t>
      </w:r>
      <w:r>
        <w:rPr>
          <w:rFonts w:ascii="Courier New"/>
          <w:spacing w:val="-5"/>
        </w:rPr>
        <w:t> </w:t>
      </w:r>
      <w:r>
        <w:rPr>
          <w:rFonts w:ascii="Courier New"/>
        </w:rPr>
        <w:t>to</w:t>
      </w:r>
      <w:r>
        <w:rPr>
          <w:rFonts w:ascii="Courier New"/>
          <w:spacing w:val="-7"/>
        </w:rPr>
        <w:t> </w:t>
      </w:r>
      <w:r>
        <w:rPr>
          <w:rFonts w:ascii="Courier New"/>
        </w:rPr>
        <w:t>15</w:t>
      </w:r>
      <w:r>
        <w:rPr>
          <w:rFonts w:ascii="Courier New"/>
          <w:spacing w:val="-5"/>
        </w:rPr>
        <w:t> </w:t>
      </w:r>
      <w:r>
        <w:rPr>
          <w:rFonts w:ascii="Courier New"/>
          <w:spacing w:val="-4"/>
        </w:rPr>
        <w:t>bit)</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default" r:id="rId165"/>
          <w:headerReference w:type="even" r:id="rId166"/>
          <w:footerReference w:type="default" r:id="rId167"/>
          <w:footerReference w:type="even" r:id="rId168"/>
          <w:pgSz w:w="10320" w:h="14560"/>
          <w:pgMar w:header="514" w:footer="570" w:top="780" w:bottom="760" w:left="425" w:right="425"/>
          <w:pgNumType w:start="143"/>
        </w:sectPr>
      </w:pPr>
    </w:p>
    <w:p>
      <w:pPr>
        <w:pStyle w:val="Heading2"/>
        <w:numPr>
          <w:ilvl w:val="1"/>
          <w:numId w:val="18"/>
        </w:numPr>
        <w:tabs>
          <w:tab w:pos="993" w:val="left" w:leader="none"/>
        </w:tabs>
        <w:spacing w:line="240" w:lineRule="auto" w:before="259" w:after="0"/>
        <w:ind w:left="993" w:right="0" w:hanging="851"/>
        <w:jc w:val="left"/>
      </w:pPr>
      <w:bookmarkStart w:name="3-35 :SYSTem Subsystem" w:id="638"/>
      <w:bookmarkEnd w:id="638"/>
      <w:r>
        <w:rPr>
          <w:b w:val="0"/>
        </w:rPr>
      </w:r>
      <w:bookmarkStart w:name="_bookmark407" w:id="639"/>
      <w:bookmarkEnd w:id="639"/>
      <w:r>
        <w:rPr>
          <w:b w:val="0"/>
        </w:rPr>
      </w:r>
      <w:r>
        <w:rPr>
          <w:spacing w:val="-4"/>
        </w:rPr>
        <w:t>:SYSTem</w:t>
      </w:r>
      <w:r>
        <w:rPr>
          <w:spacing w:val="-6"/>
        </w:rPr>
        <w:t> </w:t>
      </w:r>
      <w:r>
        <w:rPr>
          <w:spacing w:val="-2"/>
        </w:rPr>
        <w:t>Subsystem</w:t>
      </w:r>
    </w:p>
    <w:p>
      <w:pPr>
        <w:pStyle w:val="BodyText"/>
        <w:spacing w:before="138"/>
        <w:ind w:left="142"/>
      </w:pPr>
      <w:r>
        <w:rPr>
          <w:w w:val="110"/>
        </w:rPr>
        <w:t>The</w:t>
      </w:r>
      <w:r>
        <w:rPr>
          <w:spacing w:val="-9"/>
          <w:w w:val="110"/>
        </w:rPr>
        <w:t> </w:t>
      </w:r>
      <w:r>
        <w:rPr>
          <w:w w:val="110"/>
        </w:rPr>
        <w:t>commands</w:t>
      </w:r>
      <w:r>
        <w:rPr>
          <w:spacing w:val="-8"/>
          <w:w w:val="110"/>
        </w:rPr>
        <w:t> </w:t>
      </w:r>
      <w:r>
        <w:rPr>
          <w:w w:val="110"/>
        </w:rPr>
        <w:t>in</w:t>
      </w:r>
      <w:r>
        <w:rPr>
          <w:spacing w:val="-8"/>
          <w:w w:val="110"/>
        </w:rPr>
        <w:t> </w:t>
      </w:r>
      <w:r>
        <w:rPr>
          <w:w w:val="110"/>
        </w:rPr>
        <w:t>this</w:t>
      </w:r>
      <w:r>
        <w:rPr>
          <w:spacing w:val="-9"/>
          <w:w w:val="110"/>
        </w:rPr>
        <w:t> </w:t>
      </w:r>
      <w:r>
        <w:rPr>
          <w:w w:val="110"/>
        </w:rPr>
        <w:t>subsystem</w:t>
      </w:r>
      <w:r>
        <w:rPr>
          <w:spacing w:val="-8"/>
          <w:w w:val="110"/>
        </w:rPr>
        <w:t> </w:t>
      </w:r>
      <w:r>
        <w:rPr>
          <w:w w:val="110"/>
        </w:rPr>
        <w:t>relate</w:t>
      </w:r>
      <w:r>
        <w:rPr>
          <w:spacing w:val="-9"/>
          <w:w w:val="110"/>
        </w:rPr>
        <w:t> </w:t>
      </w:r>
      <w:r>
        <w:rPr>
          <w:w w:val="110"/>
        </w:rPr>
        <w:t>to</w:t>
      </w:r>
      <w:r>
        <w:rPr>
          <w:spacing w:val="-8"/>
          <w:w w:val="110"/>
        </w:rPr>
        <w:t> </w:t>
      </w:r>
      <w:r>
        <w:rPr>
          <w:w w:val="110"/>
        </w:rPr>
        <w:t>the</w:t>
      </w:r>
      <w:r>
        <w:rPr>
          <w:spacing w:val="-8"/>
          <w:w w:val="110"/>
        </w:rPr>
        <w:t> </w:t>
      </w:r>
      <w:r>
        <w:rPr>
          <w:w w:val="110"/>
        </w:rPr>
        <w:t>current</w:t>
      </w:r>
      <w:r>
        <w:rPr>
          <w:spacing w:val="-8"/>
          <w:w w:val="110"/>
        </w:rPr>
        <w:t> </w:t>
      </w:r>
      <w:r>
        <w:rPr>
          <w:w w:val="110"/>
        </w:rPr>
        <w:t>operating</w:t>
      </w:r>
      <w:r>
        <w:rPr>
          <w:spacing w:val="-9"/>
          <w:w w:val="110"/>
        </w:rPr>
        <w:t> </w:t>
      </w:r>
      <w:r>
        <w:rPr>
          <w:w w:val="110"/>
        </w:rPr>
        <w:t>state</w:t>
      </w:r>
      <w:r>
        <w:rPr>
          <w:spacing w:val="-8"/>
          <w:w w:val="110"/>
        </w:rPr>
        <w:t> </w:t>
      </w:r>
      <w:r>
        <w:rPr>
          <w:w w:val="110"/>
        </w:rPr>
        <w:t>of</w:t>
      </w:r>
      <w:r>
        <w:rPr>
          <w:spacing w:val="-9"/>
          <w:w w:val="110"/>
        </w:rPr>
        <w:t> </w:t>
      </w:r>
      <w:r>
        <w:rPr>
          <w:w w:val="110"/>
        </w:rPr>
        <w:t>the</w:t>
      </w:r>
      <w:r>
        <w:rPr>
          <w:spacing w:val="-9"/>
          <w:w w:val="110"/>
        </w:rPr>
        <w:t> </w:t>
      </w:r>
      <w:r>
        <w:rPr>
          <w:spacing w:val="-2"/>
          <w:w w:val="110"/>
        </w:rPr>
        <w:t>instrument.</w:t>
      </w:r>
    </w:p>
    <w:p>
      <w:pPr>
        <w:pStyle w:val="BodyText"/>
        <w:spacing w:before="122"/>
      </w:pPr>
    </w:p>
    <w:p>
      <w:pPr>
        <w:pStyle w:val="Heading4"/>
        <w:spacing w:before="1"/>
        <w:rPr>
          <w:rFonts w:ascii="Arial"/>
        </w:rPr>
      </w:pPr>
      <w:bookmarkStart w:name="Motherboard Temperature" w:id="640"/>
      <w:bookmarkEnd w:id="640"/>
      <w:r>
        <w:rPr>
          <w:b w:val="0"/>
        </w:rPr>
      </w:r>
      <w:bookmarkStart w:name="_bookmark408" w:id="641"/>
      <w:bookmarkEnd w:id="641"/>
      <w:r>
        <w:rPr>
          <w:b w:val="0"/>
        </w:rPr>
      </w:r>
      <w:r>
        <w:rPr>
          <w:rFonts w:ascii="Arial"/>
        </w:rPr>
        <w:t>Motherboard</w:t>
      </w:r>
      <w:r>
        <w:rPr>
          <w:rFonts w:ascii="Arial"/>
          <w:spacing w:val="-7"/>
        </w:rPr>
        <w:t> </w:t>
      </w:r>
      <w:r>
        <w:rPr>
          <w:rFonts w:ascii="Arial"/>
          <w:spacing w:val="-2"/>
        </w:rPr>
        <w:t>Temperature</w:t>
      </w:r>
    </w:p>
    <w:p>
      <w:pPr>
        <w:pStyle w:val="BodyText"/>
        <w:spacing w:before="33"/>
        <w:rPr>
          <w:rFonts w:ascii="Arial"/>
          <w:b/>
          <w:sz w:val="24"/>
        </w:rPr>
      </w:pPr>
    </w:p>
    <w:p>
      <w:pPr>
        <w:spacing w:before="0"/>
        <w:ind w:left="142" w:right="0" w:firstLine="0"/>
        <w:jc w:val="left"/>
        <w:rPr>
          <w:rFonts w:ascii="Courier New"/>
          <w:b/>
          <w:sz w:val="24"/>
        </w:rPr>
      </w:pPr>
      <w:bookmarkStart w:name="_bookmark409" w:id="642"/>
      <w:bookmarkEnd w:id="642"/>
      <w:r>
        <w:rPr/>
      </w:r>
      <w:r>
        <w:rPr>
          <w:rFonts w:ascii="Courier New"/>
          <w:b/>
          <w:spacing w:val="-2"/>
          <w:sz w:val="24"/>
        </w:rPr>
        <w:t>:SYSTem:MBTemperature?</w:t>
      </w:r>
    </w:p>
    <w:p>
      <w:pPr>
        <w:pStyle w:val="BodyText"/>
        <w:spacing w:line="244" w:lineRule="auto" w:before="91"/>
        <w:ind w:left="2127" w:right="873" w:hanging="1226"/>
      </w:pPr>
      <w:r>
        <w:rPr>
          <w:rFonts w:ascii="Arial MT"/>
          <w:w w:val="105"/>
        </w:rPr>
        <w:t>Description:</w:t>
      </w:r>
      <w:r>
        <w:rPr>
          <w:rFonts w:ascii="Arial MT"/>
          <w:spacing w:val="80"/>
          <w:w w:val="105"/>
        </w:rPr>
        <w:t> </w:t>
      </w:r>
      <w:r>
        <w:rPr>
          <w:w w:val="105"/>
        </w:rPr>
        <w:t>This command returns the current mother board temperature in degrees Celsius.</w:t>
      </w:r>
    </w:p>
    <w:p>
      <w:pPr>
        <w:pStyle w:val="BodyText"/>
        <w:spacing w:before="104"/>
        <w:ind w:right="4701"/>
        <w:jc w:val="right"/>
        <w:rPr>
          <w:rFonts w:ascii="Courier New"/>
        </w:rPr>
      </w:pPr>
      <w:r>
        <w:rPr>
          <w:rFonts w:ascii="Arial MT"/>
        </w:rPr>
        <w:t>Syntax:</w:t>
      </w:r>
      <w:r>
        <w:rPr>
          <w:rFonts w:ascii="Arial MT"/>
          <w:spacing w:val="76"/>
          <w:w w:val="150"/>
        </w:rPr>
        <w:t> </w:t>
      </w:r>
      <w:r>
        <w:rPr>
          <w:rFonts w:ascii="Courier New"/>
          <w:spacing w:val="-2"/>
        </w:rPr>
        <w:t>:SYSTem:MBTemperature?</w:t>
      </w:r>
    </w:p>
    <w:p>
      <w:pPr>
        <w:pStyle w:val="BodyText"/>
        <w:spacing w:before="91"/>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right="4722"/>
        <w:jc w:val="right"/>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&lt;NR3&gt;</w:t>
      </w:r>
      <w:r>
        <w:rPr>
          <w:rFonts w:ascii="Courier New"/>
          <w:spacing w:val="-27"/>
        </w:rPr>
        <w:t> </w:t>
      </w:r>
      <w:r>
        <w:rPr>
          <w:rFonts w:ascii="Courier New"/>
        </w:rPr>
        <w:t>(degree</w:t>
      </w:r>
      <w:r>
        <w:rPr>
          <w:rFonts w:ascii="Courier New"/>
          <w:spacing w:val="-9"/>
        </w:rPr>
        <w:t> </w:t>
      </w:r>
      <w:r>
        <w:rPr>
          <w:rFonts w:ascii="Courier New"/>
          <w:spacing w:val="-2"/>
        </w:rPr>
        <w:t>Celsius)</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2"/>
        <w:numPr>
          <w:ilvl w:val="1"/>
          <w:numId w:val="18"/>
        </w:numPr>
        <w:tabs>
          <w:tab w:pos="1559" w:val="left" w:leader="none"/>
        </w:tabs>
        <w:spacing w:line="240" w:lineRule="auto" w:before="206" w:after="0"/>
        <w:ind w:left="1559" w:right="0" w:hanging="849"/>
        <w:jc w:val="left"/>
      </w:pPr>
      <w:bookmarkStart w:name="3-36 :Trace Subsystem" w:id="643"/>
      <w:bookmarkEnd w:id="643"/>
      <w:r>
        <w:rPr>
          <w:b w:val="0"/>
        </w:rPr>
      </w:r>
      <w:bookmarkStart w:name="_bookmark410" w:id="644"/>
      <w:bookmarkEnd w:id="644"/>
      <w:r>
        <w:rPr>
          <w:b w:val="0"/>
        </w:rPr>
      </w:r>
      <w:r>
        <w:rPr>
          <w:spacing w:val="-2"/>
        </w:rPr>
        <w:t>:Trace</w:t>
      </w:r>
      <w:r>
        <w:rPr>
          <w:spacing w:val="-12"/>
        </w:rPr>
        <w:t> </w:t>
      </w:r>
      <w:r>
        <w:rPr>
          <w:spacing w:val="-2"/>
        </w:rPr>
        <w:t>Subsystem</w:t>
      </w:r>
    </w:p>
    <w:p>
      <w:pPr>
        <w:pStyle w:val="BodyText"/>
        <w:spacing w:line="244" w:lineRule="auto" w:before="137"/>
        <w:ind w:left="710"/>
      </w:pPr>
      <w:r>
        <w:rPr>
          <w:w w:val="105"/>
        </w:rPr>
        <w:t>This subsystem contains commands related to the transfer of trace data to and from the</w:t>
      </w:r>
      <w:r>
        <w:rPr>
          <w:spacing w:val="80"/>
          <w:w w:val="105"/>
        </w:rPr>
        <w:t> </w:t>
      </w:r>
      <w:r>
        <w:rPr>
          <w:spacing w:val="-2"/>
          <w:w w:val="105"/>
        </w:rPr>
        <w:t>instrument.</w:t>
      </w:r>
    </w:p>
    <w:p>
      <w:pPr>
        <w:pStyle w:val="BodyText"/>
        <w:spacing w:before="119"/>
      </w:pPr>
    </w:p>
    <w:p>
      <w:pPr>
        <w:pStyle w:val="Heading4"/>
        <w:ind w:left="710"/>
        <w:rPr>
          <w:rFonts w:ascii="Arial"/>
        </w:rPr>
      </w:pPr>
      <w:bookmarkStart w:name="Trace Data Transfer" w:id="645"/>
      <w:bookmarkEnd w:id="645"/>
      <w:r>
        <w:rPr>
          <w:b w:val="0"/>
        </w:rPr>
      </w:r>
      <w:bookmarkStart w:name="_bookmark411" w:id="646"/>
      <w:bookmarkEnd w:id="646"/>
      <w:r>
        <w:rPr>
          <w:b w:val="0"/>
        </w:rPr>
      </w:r>
      <w:r>
        <w:rPr>
          <w:rFonts w:ascii="Arial"/>
        </w:rPr>
        <w:t>Trace</w:t>
      </w:r>
      <w:r>
        <w:rPr>
          <w:rFonts w:ascii="Arial"/>
          <w:spacing w:val="-13"/>
        </w:rPr>
        <w:t> </w:t>
      </w:r>
      <w:r>
        <w:rPr>
          <w:rFonts w:ascii="Arial"/>
        </w:rPr>
        <w:t>Data</w:t>
      </w:r>
      <w:r>
        <w:rPr>
          <w:rFonts w:ascii="Arial"/>
          <w:spacing w:val="-12"/>
        </w:rPr>
        <w:t> </w:t>
      </w:r>
      <w:r>
        <w:rPr>
          <w:rFonts w:ascii="Arial"/>
          <w:spacing w:val="-2"/>
        </w:rPr>
        <w:t>Transfer</w:t>
      </w:r>
    </w:p>
    <w:p>
      <w:pPr>
        <w:pStyle w:val="BodyText"/>
        <w:spacing w:before="33"/>
        <w:rPr>
          <w:rFonts w:ascii="Arial"/>
          <w:b/>
          <w:sz w:val="24"/>
        </w:rPr>
      </w:pPr>
    </w:p>
    <w:p>
      <w:pPr>
        <w:spacing w:before="1"/>
        <w:ind w:left="710" w:right="0" w:firstLine="0"/>
        <w:jc w:val="left"/>
        <w:rPr>
          <w:rFonts w:ascii="Courier New"/>
          <w:b/>
          <w:sz w:val="24"/>
        </w:rPr>
      </w:pPr>
      <w:bookmarkStart w:name="_bookmark412" w:id="647"/>
      <w:bookmarkEnd w:id="647"/>
      <w:r>
        <w:rPr/>
      </w:r>
      <w:r>
        <w:rPr>
          <w:rFonts w:ascii="Courier New"/>
          <w:b/>
          <w:spacing w:val="-2"/>
          <w:sz w:val="24"/>
        </w:rPr>
        <w:t>:TRACe[:DATA]?</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Transfers the trace data of the given trace from the instrument to the</w:t>
      </w:r>
      <w:r>
        <w:rPr>
          <w:spacing w:val="40"/>
          <w:w w:val="105"/>
        </w:rPr>
        <w:t> </w:t>
      </w:r>
      <w:r>
        <w:rPr>
          <w:spacing w:val="-2"/>
          <w:w w:val="105"/>
        </w:rPr>
        <w:t>controller.</w:t>
      </w:r>
    </w:p>
    <w:p>
      <w:pPr>
        <w:pStyle w:val="BodyText"/>
        <w:spacing w:before="102"/>
        <w:ind w:left="2693" w:right="214"/>
      </w:pPr>
      <w:r>
        <w:rPr>
          <w:w w:val="105"/>
        </w:rPr>
        <w:t>The format of the block data that is returned can be specified by the command</w:t>
      </w:r>
      <w:r>
        <w:rPr>
          <w:spacing w:val="40"/>
          <w:w w:val="105"/>
        </w:rPr>
        <w:t> </w:t>
      </w:r>
      <w:r>
        <w:rPr>
          <w:rFonts w:ascii="Courier New"/>
          <w:w w:val="105"/>
        </w:rPr>
        <w:t>:FORMat:DATA.</w:t>
      </w:r>
      <w:r>
        <w:rPr>
          <w:rFonts w:ascii="Courier New"/>
          <w:spacing w:val="-16"/>
          <w:w w:val="105"/>
        </w:rPr>
        <w:t> </w:t>
      </w:r>
      <w:r>
        <w:rPr>
          <w:w w:val="105"/>
        </w:rPr>
        <w:t>The response begins with an ASCII header that specifies the number of data bytes. It appears in the format</w:t>
      </w:r>
      <w:r>
        <w:rPr>
          <w:spacing w:val="40"/>
          <w:w w:val="105"/>
        </w:rPr>
        <w:t> </w:t>
      </w:r>
      <w:r>
        <w:rPr>
          <w:rFonts w:ascii="Courier New"/>
          <w:w w:val="105"/>
        </w:rPr>
        <w:t>#AX, </w:t>
      </w:r>
      <w:r>
        <w:rPr>
          <w:w w:val="105"/>
        </w:rPr>
        <w:t>where</w:t>
      </w:r>
      <w:r>
        <w:rPr>
          <w:spacing w:val="80"/>
          <w:w w:val="105"/>
        </w:rPr>
        <w:t> </w:t>
      </w:r>
      <w:r>
        <w:rPr>
          <w:rFonts w:ascii="Courier New"/>
          <w:w w:val="105"/>
        </w:rPr>
        <w:t>A </w:t>
      </w:r>
      <w:r>
        <w:rPr>
          <w:w w:val="105"/>
        </w:rPr>
        <w:t>is the number of digits in</w:t>
      </w:r>
      <w:r>
        <w:rPr>
          <w:spacing w:val="80"/>
          <w:w w:val="105"/>
        </w:rPr>
        <w:t> </w:t>
      </w:r>
      <w:r>
        <w:rPr>
          <w:rFonts w:ascii="Courier New"/>
          <w:w w:val="105"/>
        </w:rPr>
        <w:t>X, </w:t>
      </w:r>
      <w:r>
        <w:rPr>
          <w:w w:val="105"/>
        </w:rPr>
        <w:t>and</w:t>
      </w:r>
      <w:r>
        <w:rPr>
          <w:spacing w:val="80"/>
          <w:w w:val="105"/>
        </w:rPr>
        <w:t> </w:t>
      </w:r>
      <w:r>
        <w:rPr>
          <w:rFonts w:ascii="Courier New"/>
          <w:w w:val="105"/>
        </w:rPr>
        <w:t>X </w:t>
      </w:r>
      <w:r>
        <w:rPr>
          <w:w w:val="105"/>
        </w:rPr>
        <w:t>is the number of bytes that follow the header. Each data point is separated by a comma</w:t>
      </w:r>
      <w:r>
        <w:rPr>
          <w:spacing w:val="40"/>
          <w:w w:val="105"/>
        </w:rPr>
        <w:t> </w:t>
      </w:r>
      <w:r>
        <w:rPr>
          <w:w w:val="105"/>
        </w:rPr>
        <w:t>delimiter. Independent of the Graph Type that is associated with the</w:t>
      </w:r>
      <w:r>
        <w:rPr>
          <w:spacing w:val="80"/>
          <w:w w:val="105"/>
        </w:rPr>
        <w:t> </w:t>
      </w:r>
      <w:r>
        <w:rPr>
          <w:w w:val="105"/>
        </w:rPr>
        <w:t>trace, each data point that is transferred by this command consists of</w:t>
      </w:r>
      <w:r>
        <w:rPr>
          <w:spacing w:val="40"/>
          <w:w w:val="105"/>
        </w:rPr>
        <w:t> </w:t>
      </w:r>
      <w:r>
        <w:rPr>
          <w:w w:val="105"/>
        </w:rPr>
        <w:t>complex</w:t>
      </w:r>
      <w:r>
        <w:rPr>
          <w:spacing w:val="25"/>
          <w:w w:val="105"/>
        </w:rPr>
        <w:t> </w:t>
      </w:r>
      <w:r>
        <w:rPr>
          <w:w w:val="105"/>
        </w:rPr>
        <w:t>measurement</w:t>
      </w:r>
      <w:r>
        <w:rPr>
          <w:spacing w:val="23"/>
          <w:w w:val="105"/>
        </w:rPr>
        <w:t> </w:t>
      </w:r>
      <w:r>
        <w:rPr>
          <w:w w:val="105"/>
        </w:rPr>
        <w:t>data</w:t>
      </w:r>
      <w:r>
        <w:rPr>
          <w:spacing w:val="25"/>
          <w:w w:val="105"/>
        </w:rPr>
        <w:t> </w:t>
      </w:r>
      <w:r>
        <w:rPr>
          <w:w w:val="105"/>
        </w:rPr>
        <w:t>(Real</w:t>
      </w:r>
      <w:r>
        <w:rPr>
          <w:spacing w:val="23"/>
          <w:w w:val="105"/>
        </w:rPr>
        <w:t> </w:t>
      </w:r>
      <w:r>
        <w:rPr>
          <w:w w:val="105"/>
        </w:rPr>
        <w:t>and</w:t>
      </w:r>
      <w:r>
        <w:rPr>
          <w:spacing w:val="23"/>
          <w:w w:val="105"/>
        </w:rPr>
        <w:t> </w:t>
      </w:r>
      <w:r>
        <w:rPr>
          <w:w w:val="105"/>
        </w:rPr>
        <w:t>Imaginary</w:t>
      </w:r>
      <w:r>
        <w:rPr>
          <w:spacing w:val="25"/>
          <w:w w:val="105"/>
        </w:rPr>
        <w:t> </w:t>
      </w:r>
      <w:r>
        <w:rPr>
          <w:w w:val="105"/>
        </w:rPr>
        <w:t>values</w:t>
      </w:r>
      <w:r>
        <w:rPr>
          <w:spacing w:val="23"/>
          <w:w w:val="105"/>
        </w:rPr>
        <w:t> </w:t>
      </w:r>
      <w:r>
        <w:rPr>
          <w:w w:val="105"/>
        </w:rPr>
        <w:t>for</w:t>
      </w:r>
      <w:r>
        <w:rPr>
          <w:spacing w:val="23"/>
          <w:w w:val="105"/>
        </w:rPr>
        <w:t> </w:t>
      </w:r>
      <w:r>
        <w:rPr>
          <w:w w:val="105"/>
        </w:rPr>
        <w:t>that</w:t>
      </w:r>
      <w:r>
        <w:rPr>
          <w:spacing w:val="23"/>
          <w:w w:val="105"/>
        </w:rPr>
        <w:t> </w:t>
      </w:r>
      <w:r>
        <w:rPr>
          <w:w w:val="105"/>
        </w:rPr>
        <w:t>point). A 551 point trace therefore has a total of 1102 points that get</w:t>
      </w:r>
      <w:r>
        <w:rPr>
          <w:spacing w:val="80"/>
          <w:w w:val="105"/>
        </w:rPr>
        <w:t> </w:t>
      </w:r>
      <w:r>
        <w:rPr>
          <w:spacing w:val="-2"/>
          <w:w w:val="105"/>
        </w:rPr>
        <w:t>transferred.</w:t>
      </w:r>
    </w:p>
    <w:p>
      <w:pPr>
        <w:pStyle w:val="BodyText"/>
        <w:spacing w:before="110"/>
        <w:ind w:left="1859"/>
        <w:rPr>
          <w:rFonts w:ascii="Courier New"/>
        </w:rPr>
      </w:pPr>
      <w:r>
        <w:rPr>
          <w:rFonts w:ascii="Arial MT"/>
        </w:rPr>
        <w:t>Syntax:</w:t>
      </w:r>
      <w:r>
        <w:rPr>
          <w:rFonts w:ascii="Arial MT"/>
          <w:spacing w:val="71"/>
          <w:w w:val="150"/>
        </w:rPr>
        <w:t> </w:t>
      </w:r>
      <w:r>
        <w:rPr>
          <w:rFonts w:ascii="Courier New"/>
        </w:rPr>
        <w:t>:TRACe[:DATA]?</w:t>
      </w:r>
      <w:r>
        <w:rPr>
          <w:rFonts w:ascii="Courier New"/>
          <w:spacing w:val="-11"/>
        </w:rPr>
        <w:t> </w:t>
      </w:r>
      <w:r>
        <w:rPr>
          <w:rFonts w:ascii="Courier New"/>
          <w:spacing w:val="-2"/>
        </w:rPr>
        <w:t>[1]|2|3|4</w:t>
      </w:r>
    </w:p>
    <w:p>
      <w:pPr>
        <w:pStyle w:val="BodyText"/>
        <w:spacing w:before="91"/>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7"/>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&lt;block&gt;</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:FORMat:DATA;</w:t>
      </w:r>
    </w:p>
    <w:p>
      <w:pPr>
        <w:pStyle w:val="BodyText"/>
        <w:spacing w:before="14"/>
        <w:ind w:left="2693"/>
        <w:rPr>
          <w:rFonts w:ascii="Courier New"/>
        </w:rPr>
      </w:pPr>
      <w:r>
        <w:rPr>
          <w:rFonts w:ascii="Courier New"/>
          <w:spacing w:val="-2"/>
        </w:rPr>
        <w:t>:CALCulate&lt;Tr&gt;:DATA?</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default" r:id="rId169"/>
          <w:headerReference w:type="even" r:id="rId170"/>
          <w:footerReference w:type="default" r:id="rId171"/>
          <w:footerReference w:type="even" r:id="rId172"/>
          <w:pgSz w:w="10320" w:h="14560"/>
          <w:pgMar w:header="514" w:footer="570" w:top="780" w:bottom="760" w:left="425" w:right="425"/>
          <w:pgNumType w:start="145"/>
        </w:sectPr>
      </w:pPr>
    </w:p>
    <w:p>
      <w:pPr>
        <w:pStyle w:val="Heading4"/>
        <w:spacing w:before="244"/>
        <w:rPr>
          <w:rFonts w:ascii="Arial"/>
        </w:rPr>
      </w:pPr>
      <w:bookmarkStart w:name="Trace Header Transfer" w:id="648"/>
      <w:bookmarkEnd w:id="648"/>
      <w:r>
        <w:rPr>
          <w:b w:val="0"/>
        </w:rPr>
      </w:r>
      <w:bookmarkStart w:name="_bookmark413" w:id="649"/>
      <w:bookmarkEnd w:id="649"/>
      <w:r>
        <w:rPr>
          <w:b w:val="0"/>
        </w:rPr>
      </w:r>
      <w:r>
        <w:rPr>
          <w:rFonts w:ascii="Arial"/>
        </w:rPr>
        <w:t>Trace</w:t>
      </w:r>
      <w:r>
        <w:rPr>
          <w:rFonts w:ascii="Arial"/>
          <w:spacing w:val="-12"/>
        </w:rPr>
        <w:t> </w:t>
      </w:r>
      <w:r>
        <w:rPr>
          <w:rFonts w:ascii="Arial"/>
        </w:rPr>
        <w:t>Header</w:t>
      </w:r>
      <w:r>
        <w:rPr>
          <w:rFonts w:ascii="Arial"/>
          <w:spacing w:val="-11"/>
        </w:rPr>
        <w:t> </w:t>
      </w:r>
      <w:r>
        <w:rPr>
          <w:rFonts w:ascii="Arial"/>
          <w:spacing w:val="-2"/>
        </w:rPr>
        <w:t>Transfer</w:t>
      </w:r>
    </w:p>
    <w:p>
      <w:pPr>
        <w:pStyle w:val="BodyText"/>
        <w:spacing w:before="33"/>
        <w:rPr>
          <w:rFonts w:ascii="Arial"/>
          <w:b/>
          <w:sz w:val="24"/>
        </w:rPr>
      </w:pPr>
    </w:p>
    <w:p>
      <w:pPr>
        <w:spacing w:before="1"/>
        <w:ind w:left="142" w:right="0" w:firstLine="0"/>
        <w:jc w:val="left"/>
        <w:rPr>
          <w:rFonts w:ascii="Courier New"/>
          <w:b/>
          <w:sz w:val="24"/>
        </w:rPr>
      </w:pPr>
      <w:bookmarkStart w:name="_bookmark414" w:id="650"/>
      <w:bookmarkEnd w:id="650"/>
      <w:r>
        <w:rPr/>
      </w:r>
      <w:r>
        <w:rPr>
          <w:rFonts w:ascii="Courier New"/>
          <w:b/>
          <w:spacing w:val="-2"/>
          <w:sz w:val="24"/>
        </w:rPr>
        <w:t>:TRACe:PREamble?</w:t>
      </w:r>
    </w:p>
    <w:p>
      <w:pPr>
        <w:pStyle w:val="BodyText"/>
        <w:spacing w:line="242" w:lineRule="auto" w:before="90"/>
        <w:ind w:left="2127" w:right="873" w:hanging="1226"/>
      </w:pPr>
      <w:r>
        <w:rPr>
          <w:rFonts w:ascii="Arial MT" w:hAnsi="Arial MT"/>
          <w:w w:val="105"/>
        </w:rPr>
        <w:t>Description:</w:t>
      </w:r>
      <w:r>
        <w:rPr>
          <w:rFonts w:ascii="Arial MT" w:hAnsi="Arial MT"/>
          <w:spacing w:val="80"/>
          <w:w w:val="105"/>
        </w:rPr>
        <w:t> </w:t>
      </w:r>
      <w:r>
        <w:rPr>
          <w:w w:val="105"/>
        </w:rPr>
        <w:t>Returns trace header information for the specified trace. Data can be transferred from the 4 available display traces. Use</w:t>
      </w:r>
      <w:r>
        <w:rPr>
          <w:spacing w:val="36"/>
          <w:w w:val="105"/>
        </w:rPr>
        <w:t> </w:t>
      </w:r>
      <w:r>
        <w:rPr>
          <w:w w:val="105"/>
        </w:rPr>
        <w:t>the commands in</w:t>
      </w:r>
      <w:r>
        <w:rPr>
          <w:spacing w:val="80"/>
          <w:w w:val="105"/>
        </w:rPr>
        <w:t> </w:t>
      </w:r>
      <w:r>
        <w:rPr>
          <w:w w:val="105"/>
        </w:rPr>
        <w:t>the</w:t>
      </w:r>
      <w:r>
        <w:rPr>
          <w:spacing w:val="40"/>
          <w:w w:val="105"/>
        </w:rPr>
        <w:t> </w:t>
      </w:r>
      <w:r>
        <w:rPr>
          <w:b/>
          <w:w w:val="105"/>
        </w:rPr>
        <w:t>MMEMory</w:t>
      </w:r>
      <w:r>
        <w:rPr>
          <w:b/>
          <w:spacing w:val="40"/>
          <w:w w:val="105"/>
        </w:rPr>
        <w:t> </w:t>
      </w:r>
      <w:r>
        <w:rPr>
          <w:w w:val="105"/>
        </w:rPr>
        <w:t>subsystem</w:t>
      </w:r>
      <w:r>
        <w:rPr>
          <w:spacing w:val="40"/>
          <w:w w:val="105"/>
        </w:rPr>
        <w:t> </w:t>
      </w:r>
      <w:r>
        <w:rPr>
          <w:w w:val="105"/>
        </w:rPr>
        <w:t>to</w:t>
      </w:r>
      <w:r>
        <w:rPr>
          <w:spacing w:val="40"/>
          <w:w w:val="105"/>
        </w:rPr>
        <w:t> </w:t>
      </w:r>
      <w:r>
        <w:rPr>
          <w:w w:val="105"/>
        </w:rPr>
        <w:t>store</w:t>
      </w:r>
      <w:r>
        <w:rPr>
          <w:spacing w:val="40"/>
          <w:w w:val="105"/>
        </w:rPr>
        <w:t> </w:t>
      </w:r>
      <w:r>
        <w:rPr>
          <w:w w:val="105"/>
        </w:rPr>
        <w:t>and</w:t>
      </w:r>
      <w:r>
        <w:rPr>
          <w:spacing w:val="40"/>
          <w:w w:val="105"/>
        </w:rPr>
        <w:t> </w:t>
      </w:r>
      <w:r>
        <w:rPr>
          <w:w w:val="105"/>
        </w:rPr>
        <w:t>recall</w:t>
      </w:r>
      <w:r>
        <w:rPr>
          <w:spacing w:val="40"/>
          <w:w w:val="105"/>
        </w:rPr>
        <w:t> </w:t>
      </w:r>
      <w:r>
        <w:rPr>
          <w:w w:val="105"/>
        </w:rPr>
        <w:t>traces</w:t>
      </w:r>
      <w:r>
        <w:rPr>
          <w:spacing w:val="40"/>
          <w:w w:val="105"/>
        </w:rPr>
        <w:t> </w:t>
      </w:r>
      <w:r>
        <w:rPr>
          <w:w w:val="105"/>
        </w:rPr>
        <w:t>from</w:t>
      </w:r>
      <w:r>
        <w:rPr>
          <w:spacing w:val="40"/>
          <w:w w:val="105"/>
        </w:rPr>
        <w:t> </w:t>
      </w:r>
      <w:r>
        <w:rPr>
          <w:w w:val="105"/>
        </w:rPr>
        <w:t>the instrument memory. The response begins with an ASCII header. The</w:t>
      </w:r>
      <w:r>
        <w:rPr>
          <w:spacing w:val="80"/>
          <w:w w:val="105"/>
        </w:rPr>
        <w:t> </w:t>
      </w:r>
      <w:r>
        <w:rPr>
          <w:w w:val="105"/>
        </w:rPr>
        <w:t>header specifies the number of following bytes. It appears in the format </w:t>
      </w:r>
      <w:r>
        <w:rPr>
          <w:rFonts w:ascii="Courier New" w:hAnsi="Courier New"/>
          <w:w w:val="105"/>
        </w:rPr>
        <w:t>#AX,</w:t>
      </w:r>
      <w:r>
        <w:rPr>
          <w:rFonts w:ascii="Courier New" w:hAnsi="Courier New"/>
          <w:spacing w:val="-4"/>
          <w:w w:val="105"/>
        </w:rPr>
        <w:t> </w:t>
      </w:r>
      <w:r>
        <w:rPr>
          <w:w w:val="105"/>
        </w:rPr>
        <w:t>where</w:t>
      </w:r>
      <w:r>
        <w:rPr>
          <w:spacing w:val="78"/>
          <w:w w:val="105"/>
        </w:rPr>
        <w:t> </w:t>
      </w:r>
      <w:r>
        <w:rPr>
          <w:rFonts w:ascii="Courier New" w:hAnsi="Courier New"/>
          <w:w w:val="105"/>
        </w:rPr>
        <w:t>A</w:t>
      </w:r>
      <w:r>
        <w:rPr>
          <w:rFonts w:ascii="Courier New" w:hAnsi="Courier New"/>
          <w:spacing w:val="-3"/>
          <w:w w:val="105"/>
        </w:rPr>
        <w:t> </w:t>
      </w:r>
      <w:r>
        <w:rPr>
          <w:w w:val="105"/>
        </w:rPr>
        <w:t>is the number of digits in</w:t>
      </w:r>
      <w:r>
        <w:rPr>
          <w:spacing w:val="77"/>
          <w:w w:val="105"/>
        </w:rPr>
        <w:t> </w:t>
      </w:r>
      <w:r>
        <w:rPr>
          <w:rFonts w:ascii="Courier New" w:hAnsi="Courier New"/>
          <w:w w:val="105"/>
        </w:rPr>
        <w:t>X,</w:t>
      </w:r>
      <w:r>
        <w:rPr>
          <w:rFonts w:ascii="Courier New" w:hAnsi="Courier New"/>
          <w:spacing w:val="-70"/>
          <w:w w:val="105"/>
        </w:rPr>
        <w:t> </w:t>
      </w:r>
      <w:r>
        <w:rPr>
          <w:w w:val="105"/>
        </w:rPr>
        <w:t>and</w:t>
      </w:r>
      <w:r>
        <w:rPr>
          <w:spacing w:val="77"/>
          <w:w w:val="105"/>
        </w:rPr>
        <w:t> </w:t>
      </w:r>
      <w:r>
        <w:rPr>
          <w:rFonts w:ascii="Courier New" w:hAnsi="Courier New"/>
          <w:w w:val="105"/>
        </w:rPr>
        <w:t>X</w:t>
      </w:r>
      <w:r>
        <w:rPr>
          <w:rFonts w:ascii="Courier New" w:hAnsi="Courier New"/>
          <w:spacing w:val="-3"/>
          <w:w w:val="105"/>
        </w:rPr>
        <w:t> </w:t>
      </w:r>
      <w:r>
        <w:rPr>
          <w:w w:val="105"/>
        </w:rPr>
        <w:t>is the number of bytes that follow the header. Refer to the following section, </w:t>
      </w:r>
      <w:hyperlink w:history="true" w:anchor="_bookmark415">
        <w:r>
          <w:rPr>
            <w:color w:val="0000FF"/>
            <w:w w:val="105"/>
          </w:rPr>
          <w:t>“Example</w:t>
        </w:r>
      </w:hyperlink>
      <w:r>
        <w:rPr>
          <w:color w:val="0000FF"/>
          <w:w w:val="105"/>
        </w:rPr>
        <w:t> </w:t>
      </w:r>
      <w:hyperlink w:history="true" w:anchor="_bookmark415">
        <w:r>
          <w:rPr>
            <w:color w:val="0000FF"/>
            <w:w w:val="105"/>
          </w:rPr>
          <w:t>Response Format:”</w:t>
        </w:r>
      </w:hyperlink>
      <w:r>
        <w:rPr>
          <w:w w:val="105"/>
        </w:rPr>
        <w:t>.</w:t>
      </w:r>
    </w:p>
    <w:p>
      <w:pPr>
        <w:pStyle w:val="BodyText"/>
        <w:spacing w:line="242" w:lineRule="auto" w:before="110"/>
        <w:ind w:left="2127" w:right="775"/>
      </w:pPr>
      <w:r>
        <w:rPr>
          <w:w w:val="105"/>
        </w:rPr>
        <w:t>Parameters are returned in comma-delimited ASCII format. Each</w:t>
      </w:r>
      <w:r>
        <w:rPr>
          <w:spacing w:val="80"/>
          <w:w w:val="105"/>
        </w:rPr>
        <w:t> </w:t>
      </w:r>
      <w:r>
        <w:rPr>
          <w:w w:val="105"/>
        </w:rPr>
        <w:t>parameter is returned as</w:t>
      </w:r>
      <w:r>
        <w:rPr>
          <w:spacing w:val="40"/>
          <w:w w:val="105"/>
        </w:rPr>
        <w:t> </w:t>
      </w:r>
      <w:r>
        <w:rPr>
          <w:rFonts w:ascii="Courier New" w:hAnsi="Courier New"/>
          <w:w w:val="105"/>
        </w:rPr>
        <w:t>“NAME=VALUE[UNITS]”.</w:t>
      </w:r>
      <w:r>
        <w:rPr>
          <w:rFonts w:ascii="Courier New" w:hAnsi="Courier New"/>
          <w:spacing w:val="-56"/>
          <w:w w:val="105"/>
        </w:rPr>
        <w:t> </w:t>
      </w:r>
      <w:r>
        <w:rPr>
          <w:w w:val="105"/>
        </w:rPr>
        <w:t>Note that the parameters that are returned depend on the firmware version and that this document does not cover all parameter values that are returned by the command.</w:t>
      </w:r>
    </w:p>
    <w:p>
      <w:pPr>
        <w:pStyle w:val="BodyText"/>
        <w:spacing w:before="103"/>
        <w:ind w:left="1293"/>
        <w:rPr>
          <w:rFonts w:ascii="Courier New"/>
        </w:rPr>
      </w:pPr>
      <w:r>
        <w:rPr>
          <w:rFonts w:ascii="Arial MT"/>
        </w:rPr>
        <w:t>Syntax:</w:t>
      </w:r>
      <w:r>
        <w:rPr>
          <w:rFonts w:ascii="Arial MT"/>
          <w:spacing w:val="68"/>
          <w:w w:val="150"/>
        </w:rPr>
        <w:t> </w:t>
      </w:r>
      <w:r>
        <w:rPr>
          <w:rFonts w:ascii="Courier New"/>
        </w:rPr>
        <w:t>:TRACe:PREamble?</w:t>
      </w:r>
      <w:r>
        <w:rPr>
          <w:rFonts w:ascii="Courier New"/>
          <w:spacing w:val="-12"/>
        </w:rPr>
        <w:t> </w:t>
      </w:r>
      <w:r>
        <w:rPr>
          <w:rFonts w:ascii="Courier New"/>
          <w:spacing w:val="-2"/>
        </w:rPr>
        <w:t>[1]|2|3|4</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&lt;block&gt;</w:t>
      </w:r>
      <w:r>
        <w:rPr>
          <w:rFonts w:ascii="Courier New"/>
          <w:spacing w:val="-9"/>
        </w:rPr>
        <w:t> </w:t>
      </w:r>
      <w:r>
        <w:rPr>
          <w:rFonts w:ascii="Courier New"/>
        </w:rPr>
        <w:t>(returns</w:t>
      </w:r>
      <w:r>
        <w:rPr>
          <w:rFonts w:ascii="Courier New"/>
          <w:spacing w:val="-8"/>
        </w:rPr>
        <w:t> </w:t>
      </w:r>
      <w:r>
        <w:rPr>
          <w:rFonts w:ascii="Courier New"/>
        </w:rPr>
        <w:t>block</w:t>
      </w:r>
      <w:r>
        <w:rPr>
          <w:rFonts w:ascii="Courier New"/>
          <w:spacing w:val="-8"/>
        </w:rPr>
        <w:t> </w:t>
      </w:r>
      <w:r>
        <w:rPr>
          <w:rFonts w:ascii="Courier New"/>
          <w:spacing w:val="-4"/>
        </w:rPr>
        <w:t>data)</w:t>
      </w:r>
    </w:p>
    <w:p>
      <w:pPr>
        <w:pStyle w:val="BodyText"/>
        <w:spacing w:before="92"/>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before="214"/>
        <w:rPr>
          <w:b/>
        </w:rPr>
      </w:pPr>
    </w:p>
    <w:p>
      <w:pPr>
        <w:pStyle w:val="Heading5"/>
        <w:spacing w:before="0"/>
        <w:ind w:left="0" w:right="6548"/>
        <w:jc w:val="center"/>
      </w:pPr>
      <w:bookmarkStart w:name="_bookmark415" w:id="651"/>
      <w:bookmarkEnd w:id="651"/>
      <w:r>
        <w:rPr>
          <w:b w:val="0"/>
        </w:rPr>
      </w:r>
      <w:bookmarkStart w:name="_bookmark416" w:id="652"/>
      <w:bookmarkEnd w:id="652"/>
      <w:r>
        <w:rPr>
          <w:b w:val="0"/>
        </w:rPr>
      </w:r>
      <w:r>
        <w:rPr/>
        <w:t>Example</w:t>
      </w:r>
      <w:r>
        <w:rPr>
          <w:spacing w:val="-10"/>
        </w:rPr>
        <w:t> </w:t>
      </w:r>
      <w:r>
        <w:rPr/>
        <w:t>Response</w:t>
      </w:r>
      <w:r>
        <w:rPr>
          <w:spacing w:val="-10"/>
        </w:rPr>
        <w:t> </w:t>
      </w:r>
      <w:r>
        <w:rPr>
          <w:spacing w:val="-2"/>
        </w:rPr>
        <w:t>Format:</w:t>
      </w:r>
    </w:p>
    <w:p>
      <w:pPr>
        <w:pStyle w:val="BodyText"/>
        <w:spacing w:line="230" w:lineRule="auto" w:before="114"/>
        <w:ind w:left="142" w:right="775"/>
      </w:pPr>
      <w:r>
        <w:rPr>
          <w:w w:val="105"/>
        </w:rPr>
        <w:t>#AX is</w:t>
      </w:r>
      <w:r>
        <w:rPr>
          <w:spacing w:val="70"/>
          <w:w w:val="105"/>
        </w:rPr>
        <w:t> </w:t>
      </w:r>
      <w:r>
        <w:rPr>
          <w:rFonts w:ascii="Courier New"/>
          <w:w w:val="105"/>
        </w:rPr>
        <w:t>#40078,</w:t>
      </w:r>
      <w:r>
        <w:rPr>
          <w:rFonts w:ascii="Courier New"/>
          <w:spacing w:val="-10"/>
          <w:w w:val="105"/>
        </w:rPr>
        <w:t> </w:t>
      </w:r>
      <w:r>
        <w:rPr>
          <w:w w:val="105"/>
        </w:rPr>
        <w:t>where</w:t>
      </w:r>
      <w:r>
        <w:rPr>
          <w:spacing w:val="71"/>
          <w:w w:val="105"/>
        </w:rPr>
        <w:t> </w:t>
      </w:r>
      <w:r>
        <w:rPr>
          <w:rFonts w:ascii="Courier New"/>
          <w:w w:val="105"/>
        </w:rPr>
        <w:t>A</w:t>
      </w:r>
      <w:r>
        <w:rPr>
          <w:rFonts w:ascii="Courier New"/>
          <w:spacing w:val="-10"/>
          <w:w w:val="105"/>
        </w:rPr>
        <w:t> </w:t>
      </w:r>
      <w:r>
        <w:rPr>
          <w:rFonts w:ascii="Courier New"/>
          <w:w w:val="105"/>
        </w:rPr>
        <w:t>=</w:t>
      </w:r>
      <w:r>
        <w:rPr>
          <w:rFonts w:ascii="Courier New"/>
          <w:spacing w:val="-11"/>
          <w:w w:val="105"/>
        </w:rPr>
        <w:t> </w:t>
      </w:r>
      <w:r>
        <w:rPr>
          <w:rFonts w:ascii="Courier New"/>
          <w:w w:val="105"/>
        </w:rPr>
        <w:t>4</w:t>
      </w:r>
      <w:r>
        <w:rPr>
          <w:rFonts w:ascii="Courier New"/>
          <w:spacing w:val="-10"/>
          <w:w w:val="105"/>
        </w:rPr>
        <w:t> </w:t>
      </w:r>
      <w:r>
        <w:rPr>
          <w:w w:val="105"/>
        </w:rPr>
        <w:t>(the number of digits in number X), and</w:t>
      </w:r>
      <w:r>
        <w:rPr>
          <w:spacing w:val="70"/>
          <w:w w:val="105"/>
        </w:rPr>
        <w:t> </w:t>
      </w:r>
      <w:r>
        <w:rPr>
          <w:rFonts w:ascii="Courier New"/>
          <w:w w:val="105"/>
        </w:rPr>
        <w:t>X</w:t>
      </w:r>
      <w:r>
        <w:rPr>
          <w:rFonts w:ascii="Courier New"/>
          <w:spacing w:val="-10"/>
          <w:w w:val="105"/>
        </w:rPr>
        <w:t> </w:t>
      </w:r>
      <w:r>
        <w:rPr>
          <w:rFonts w:ascii="Courier New"/>
          <w:w w:val="105"/>
        </w:rPr>
        <w:t>=</w:t>
      </w:r>
      <w:r>
        <w:rPr>
          <w:rFonts w:ascii="Courier New"/>
          <w:spacing w:val="-10"/>
          <w:w w:val="105"/>
        </w:rPr>
        <w:t> </w:t>
      </w:r>
      <w:r>
        <w:rPr>
          <w:rFonts w:ascii="Courier New"/>
          <w:w w:val="105"/>
        </w:rPr>
        <w:t>0078</w:t>
      </w:r>
      <w:r>
        <w:rPr>
          <w:rFonts w:ascii="Courier New"/>
          <w:spacing w:val="-11"/>
          <w:w w:val="105"/>
        </w:rPr>
        <w:t> </w:t>
      </w:r>
      <w:r>
        <w:rPr>
          <w:w w:val="105"/>
        </w:rPr>
        <w:t>(the response has 78 characters).</w:t>
      </w:r>
    </w:p>
    <w:p>
      <w:pPr>
        <w:pStyle w:val="BodyText"/>
        <w:spacing w:line="254" w:lineRule="auto" w:before="130"/>
        <w:ind w:left="142"/>
        <w:rPr>
          <w:rFonts w:ascii="Courier New"/>
        </w:rPr>
      </w:pPr>
      <w:r>
        <w:rPr>
          <w:rFonts w:ascii="Courier New"/>
          <w:b/>
          <w:spacing w:val="-2"/>
        </w:rPr>
        <w:t>#40078</w:t>
      </w:r>
      <w:r>
        <w:rPr>
          <w:rFonts w:ascii="Courier New"/>
          <w:spacing w:val="-2"/>
        </w:rPr>
        <w:t>SN=6897458,TYPE=DATA,DATE=2009-03-18-03-13-20-00,INT_BIAS_TEE_ CURRENT=0.000000</w:t>
      </w:r>
    </w:p>
    <w:p>
      <w:pPr>
        <w:pStyle w:val="BodyText"/>
        <w:spacing w:line="244" w:lineRule="auto" w:before="77"/>
        <w:ind w:left="142" w:right="759" w:hanging="1"/>
        <w:rPr>
          <w:rFonts w:ascii="Courier New" w:hAnsi="Courier New"/>
        </w:rPr>
      </w:pPr>
      <w:r>
        <w:rPr>
          <w:w w:val="110"/>
        </w:rPr>
        <w:t>Parameters are returned in comma-delimited ASCII format. Each parameter is returned as “NAME=VALUE[UNITS]”.</w:t>
      </w:r>
      <w:r>
        <w:rPr>
          <w:spacing w:val="-2"/>
          <w:w w:val="110"/>
        </w:rPr>
        <w:t> </w:t>
      </w:r>
      <w:r>
        <w:rPr>
          <w:w w:val="110"/>
        </w:rPr>
        <w:t>For</w:t>
      </w:r>
      <w:r>
        <w:rPr>
          <w:spacing w:val="-2"/>
          <w:w w:val="110"/>
        </w:rPr>
        <w:t> </w:t>
      </w:r>
      <w:r>
        <w:rPr>
          <w:w w:val="110"/>
        </w:rPr>
        <w:t>the</w:t>
      </w:r>
      <w:r>
        <w:rPr>
          <w:spacing w:val="-3"/>
          <w:w w:val="110"/>
        </w:rPr>
        <w:t> </w:t>
      </w:r>
      <w:r>
        <w:rPr>
          <w:w w:val="110"/>
        </w:rPr>
        <w:t>example</w:t>
      </w:r>
      <w:r>
        <w:rPr>
          <w:spacing w:val="-3"/>
          <w:w w:val="110"/>
        </w:rPr>
        <w:t> </w:t>
      </w:r>
      <w:r>
        <w:rPr>
          <w:w w:val="110"/>
        </w:rPr>
        <w:t>response,</w:t>
      </w:r>
      <w:r>
        <w:rPr>
          <w:spacing w:val="-2"/>
          <w:w w:val="110"/>
        </w:rPr>
        <w:t> </w:t>
      </w:r>
      <w:r>
        <w:rPr>
          <w:w w:val="110"/>
        </w:rPr>
        <w:t>the</w:t>
      </w:r>
      <w:r>
        <w:rPr>
          <w:spacing w:val="-3"/>
          <w:w w:val="110"/>
        </w:rPr>
        <w:t> </w:t>
      </w:r>
      <w:r>
        <w:rPr>
          <w:w w:val="110"/>
        </w:rPr>
        <w:t>serial</w:t>
      </w:r>
      <w:r>
        <w:rPr>
          <w:spacing w:val="-2"/>
          <w:w w:val="110"/>
        </w:rPr>
        <w:t> </w:t>
      </w:r>
      <w:r>
        <w:rPr>
          <w:w w:val="110"/>
        </w:rPr>
        <w:t>number</w:t>
      </w:r>
      <w:r>
        <w:rPr>
          <w:spacing w:val="-2"/>
          <w:w w:val="110"/>
        </w:rPr>
        <w:t> </w:t>
      </w:r>
      <w:r>
        <w:rPr>
          <w:w w:val="110"/>
        </w:rPr>
        <w:t>(SN)</w:t>
      </w:r>
      <w:r>
        <w:rPr>
          <w:spacing w:val="-3"/>
          <w:w w:val="110"/>
        </w:rPr>
        <w:t> </w:t>
      </w:r>
      <w:r>
        <w:rPr>
          <w:w w:val="110"/>
        </w:rPr>
        <w:t>is 6897458</w:t>
      </w:r>
      <w:r>
        <w:rPr>
          <w:spacing w:val="-4"/>
          <w:w w:val="110"/>
        </w:rPr>
        <w:t> </w:t>
      </w:r>
      <w:r>
        <w:rPr>
          <w:w w:val="110"/>
        </w:rPr>
        <w:t>and is</w:t>
      </w:r>
      <w:r>
        <w:rPr>
          <w:spacing w:val="-1"/>
          <w:w w:val="110"/>
        </w:rPr>
        <w:t> </w:t>
      </w:r>
      <w:r>
        <w:rPr>
          <w:w w:val="110"/>
        </w:rPr>
        <w:t>returned</w:t>
      </w:r>
      <w:r>
        <w:rPr>
          <w:spacing w:val="-1"/>
          <w:w w:val="110"/>
        </w:rPr>
        <w:t> </w:t>
      </w:r>
      <w:r>
        <w:rPr>
          <w:w w:val="110"/>
        </w:rPr>
        <w:t>as</w:t>
      </w:r>
      <w:r>
        <w:rPr>
          <w:spacing w:val="40"/>
          <w:w w:val="110"/>
        </w:rPr>
        <w:t> </w:t>
      </w:r>
      <w:r>
        <w:rPr>
          <w:rFonts w:ascii="Courier New" w:hAnsi="Courier New"/>
          <w:w w:val="110"/>
        </w:rPr>
        <w:t>“SN=6897458”.</w:t>
      </w:r>
    </w:p>
    <w:p>
      <w:pPr>
        <w:pStyle w:val="BodyText"/>
        <w:spacing w:before="10"/>
        <w:rPr>
          <w:rFonts w:ascii="Courier New"/>
          <w:sz w:val="18"/>
        </w:rPr>
      </w:pPr>
      <w:r>
        <w:rPr>
          <w:rFonts w:ascii="Courier New"/>
          <w:sz w:val="18"/>
        </w:rPr>
        <mc:AlternateContent>
          <mc:Choice Requires="wps">
            <w:drawing>
              <wp:anchor distT="0" distB="0" distL="0" distR="0" allowOverlap="1" layoutInCell="1" locked="0" behindDoc="1" simplePos="0" relativeHeight="487617024">
                <wp:simplePos x="0" y="0"/>
                <wp:positionH relativeFrom="page">
                  <wp:posOffset>337565</wp:posOffset>
                </wp:positionH>
                <wp:positionV relativeFrom="paragraph">
                  <wp:posOffset>151618</wp:posOffset>
                </wp:positionV>
                <wp:extent cx="5499100" cy="565785"/>
                <wp:effectExtent l="0" t="0" r="0" b="0"/>
                <wp:wrapTopAndBottom/>
                <wp:docPr id="842" name="Group 842"/>
                <wp:cNvGraphicFramePr>
                  <a:graphicFrameLocks/>
                </wp:cNvGraphicFramePr>
                <a:graphic>
                  <a:graphicData uri="http://schemas.microsoft.com/office/word/2010/wordprocessingGroup">
                    <wpg:wgp>
                      <wpg:cNvPr id="842" name="Group 842"/>
                      <wpg:cNvGrpSpPr/>
                      <wpg:grpSpPr>
                        <a:xfrm>
                          <a:off x="0" y="0"/>
                          <a:ext cx="5499100" cy="565785"/>
                          <a:chExt cx="5499100" cy="565785"/>
                        </a:xfrm>
                      </wpg:grpSpPr>
                      <wps:wsp>
                        <wps:cNvPr id="843" name="Graphic 843"/>
                        <wps:cNvSpPr/>
                        <wps:spPr>
                          <a:xfrm>
                            <a:off x="0" y="12"/>
                            <a:ext cx="5499100" cy="565785"/>
                          </a:xfrm>
                          <a:custGeom>
                            <a:avLst/>
                            <a:gdLst/>
                            <a:ahLst/>
                            <a:cxnLst/>
                            <a:rect l="l" t="t" r="r" b="b"/>
                            <a:pathLst>
                              <a:path w="5499100" h="565785">
                                <a:moveTo>
                                  <a:pt x="6096" y="6096"/>
                                </a:moveTo>
                                <a:lnTo>
                                  <a:pt x="0" y="6096"/>
                                </a:lnTo>
                                <a:lnTo>
                                  <a:pt x="0" y="558533"/>
                                </a:lnTo>
                                <a:lnTo>
                                  <a:pt x="6096" y="558533"/>
                                </a:lnTo>
                                <a:lnTo>
                                  <a:pt x="6096" y="6096"/>
                                </a:lnTo>
                                <a:close/>
                              </a:path>
                              <a:path w="5499100" h="565785">
                                <a:moveTo>
                                  <a:pt x="5497830" y="6096"/>
                                </a:moveTo>
                                <a:lnTo>
                                  <a:pt x="5491734" y="6096"/>
                                </a:lnTo>
                                <a:lnTo>
                                  <a:pt x="5491734" y="558533"/>
                                </a:lnTo>
                                <a:lnTo>
                                  <a:pt x="5497830" y="558533"/>
                                </a:lnTo>
                                <a:lnTo>
                                  <a:pt x="5497830" y="6096"/>
                                </a:lnTo>
                                <a:close/>
                              </a:path>
                              <a:path w="5499100" h="565785">
                                <a:moveTo>
                                  <a:pt x="5498579" y="559295"/>
                                </a:moveTo>
                                <a:lnTo>
                                  <a:pt x="0" y="559295"/>
                                </a:lnTo>
                                <a:lnTo>
                                  <a:pt x="0" y="565391"/>
                                </a:lnTo>
                                <a:lnTo>
                                  <a:pt x="5498579" y="565391"/>
                                </a:lnTo>
                                <a:lnTo>
                                  <a:pt x="5498579" y="559295"/>
                                </a:lnTo>
                                <a:close/>
                              </a:path>
                              <a:path w="5499100" h="565785">
                                <a:moveTo>
                                  <a:pt x="5498579" y="0"/>
                                </a:moveTo>
                                <a:lnTo>
                                  <a:pt x="0" y="0"/>
                                </a:lnTo>
                                <a:lnTo>
                                  <a:pt x="0" y="6083"/>
                                </a:lnTo>
                                <a:lnTo>
                                  <a:pt x="5498579" y="6083"/>
                                </a:lnTo>
                                <a:lnTo>
                                  <a:pt x="5498579" y="0"/>
                                </a:lnTo>
                                <a:close/>
                              </a:path>
                            </a:pathLst>
                          </a:custGeom>
                          <a:solidFill>
                            <a:srgbClr val="000000"/>
                          </a:solidFill>
                        </wps:spPr>
                        <wps:bodyPr wrap="square" lIns="0" tIns="0" rIns="0" bIns="0" rtlCol="0">
                          <a:prstTxWarp prst="textNoShape">
                            <a:avLst/>
                          </a:prstTxWarp>
                          <a:noAutofit/>
                        </wps:bodyPr>
                      </wps:wsp>
                      <wps:wsp>
                        <wps:cNvPr id="844" name="Textbox 844"/>
                        <wps:cNvSpPr txBox="1"/>
                        <wps:spPr>
                          <a:xfrm>
                            <a:off x="222496" y="201636"/>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845" name="Textbox 845"/>
                        <wps:cNvSpPr txBox="1"/>
                        <wps:spPr>
                          <a:xfrm>
                            <a:off x="799325" y="49239"/>
                            <a:ext cx="4597400" cy="446405"/>
                          </a:xfrm>
                          <a:prstGeom prst="rect">
                            <a:avLst/>
                          </a:prstGeom>
                        </wps:spPr>
                        <wps:txbx>
                          <w:txbxContent>
                            <w:p>
                              <w:pPr>
                                <w:spacing w:line="223" w:lineRule="exact" w:before="0"/>
                                <w:ind w:left="0" w:right="0" w:firstLine="0"/>
                                <w:jc w:val="left"/>
                                <w:rPr>
                                  <w:rFonts w:ascii="Arial MT"/>
                                  <w:sz w:val="20"/>
                                </w:rPr>
                              </w:pPr>
                              <w:r>
                                <w:rPr>
                                  <w:rFonts w:ascii="Arial MT"/>
                                  <w:sz w:val="20"/>
                                </w:rPr>
                                <w:t>The</w:t>
                              </w:r>
                              <w:r>
                                <w:rPr>
                                  <w:rFonts w:ascii="Arial MT"/>
                                  <w:spacing w:val="-7"/>
                                  <w:sz w:val="20"/>
                                </w:rPr>
                                <w:t> </w:t>
                              </w:r>
                              <w:r>
                                <w:rPr>
                                  <w:rFonts w:ascii="Arial MT"/>
                                  <w:sz w:val="20"/>
                                </w:rPr>
                                <w:t>parameters</w:t>
                              </w:r>
                              <w:r>
                                <w:rPr>
                                  <w:rFonts w:ascii="Arial MT"/>
                                  <w:spacing w:val="-6"/>
                                  <w:sz w:val="20"/>
                                </w:rPr>
                                <w:t> </w:t>
                              </w:r>
                              <w:r>
                                <w:rPr>
                                  <w:rFonts w:ascii="Arial MT"/>
                                  <w:sz w:val="20"/>
                                </w:rPr>
                                <w:t>that</w:t>
                              </w:r>
                              <w:r>
                                <w:rPr>
                                  <w:rFonts w:ascii="Arial MT"/>
                                  <w:spacing w:val="-6"/>
                                  <w:sz w:val="20"/>
                                </w:rPr>
                                <w:t> </w:t>
                              </w:r>
                              <w:r>
                                <w:rPr>
                                  <w:rFonts w:ascii="Arial MT"/>
                                  <w:sz w:val="20"/>
                                </w:rPr>
                                <w:t>are</w:t>
                              </w:r>
                              <w:r>
                                <w:rPr>
                                  <w:rFonts w:ascii="Arial MT"/>
                                  <w:spacing w:val="-7"/>
                                  <w:sz w:val="20"/>
                                </w:rPr>
                                <w:t> </w:t>
                              </w:r>
                              <w:r>
                                <w:rPr>
                                  <w:rFonts w:ascii="Arial MT"/>
                                  <w:sz w:val="20"/>
                                </w:rPr>
                                <w:t>returned</w:t>
                              </w:r>
                              <w:r>
                                <w:rPr>
                                  <w:rFonts w:ascii="Arial MT"/>
                                  <w:spacing w:val="-6"/>
                                  <w:sz w:val="20"/>
                                </w:rPr>
                                <w:t> </w:t>
                              </w:r>
                              <w:r>
                                <w:rPr>
                                  <w:rFonts w:ascii="Arial MT"/>
                                  <w:sz w:val="20"/>
                                </w:rPr>
                                <w:t>depend</w:t>
                              </w:r>
                              <w:r>
                                <w:rPr>
                                  <w:rFonts w:ascii="Arial MT"/>
                                  <w:spacing w:val="-6"/>
                                  <w:sz w:val="20"/>
                                </w:rPr>
                                <w:t> </w:t>
                              </w:r>
                              <w:r>
                                <w:rPr>
                                  <w:rFonts w:ascii="Arial MT"/>
                                  <w:sz w:val="20"/>
                                </w:rPr>
                                <w:t>on</w:t>
                              </w:r>
                              <w:r>
                                <w:rPr>
                                  <w:rFonts w:ascii="Arial MT"/>
                                  <w:spacing w:val="-6"/>
                                  <w:sz w:val="20"/>
                                </w:rPr>
                                <w:t> </w:t>
                              </w:r>
                              <w:r>
                                <w:rPr>
                                  <w:rFonts w:ascii="Arial MT"/>
                                  <w:sz w:val="20"/>
                                </w:rPr>
                                <w:t>the</w:t>
                              </w:r>
                              <w:r>
                                <w:rPr>
                                  <w:rFonts w:ascii="Arial MT"/>
                                  <w:spacing w:val="-7"/>
                                  <w:sz w:val="20"/>
                                </w:rPr>
                                <w:t> </w:t>
                              </w:r>
                              <w:r>
                                <w:rPr>
                                  <w:rFonts w:ascii="Arial MT"/>
                                  <w:sz w:val="20"/>
                                </w:rPr>
                                <w:t>firmware</w:t>
                              </w:r>
                              <w:r>
                                <w:rPr>
                                  <w:rFonts w:ascii="Arial MT"/>
                                  <w:spacing w:val="-7"/>
                                  <w:sz w:val="20"/>
                                </w:rPr>
                                <w:t> </w:t>
                              </w:r>
                              <w:r>
                                <w:rPr>
                                  <w:rFonts w:ascii="Arial MT"/>
                                  <w:sz w:val="20"/>
                                </w:rPr>
                                <w:t>version</w:t>
                              </w:r>
                              <w:r>
                                <w:rPr>
                                  <w:rFonts w:ascii="Arial MT"/>
                                  <w:spacing w:val="-7"/>
                                  <w:sz w:val="20"/>
                                </w:rPr>
                                <w:t> </w:t>
                              </w:r>
                              <w:r>
                                <w:rPr>
                                  <w:rFonts w:ascii="Arial MT"/>
                                  <w:sz w:val="20"/>
                                </w:rPr>
                                <w:t>in</w:t>
                              </w:r>
                              <w:r>
                                <w:rPr>
                                  <w:rFonts w:ascii="Arial MT"/>
                                  <w:spacing w:val="-6"/>
                                  <w:sz w:val="20"/>
                                </w:rPr>
                                <w:t> </w:t>
                              </w:r>
                              <w:r>
                                <w:rPr>
                                  <w:rFonts w:ascii="Arial MT"/>
                                  <w:spacing w:val="-5"/>
                                  <w:sz w:val="20"/>
                                </w:rPr>
                                <w:t>the</w:t>
                              </w:r>
                            </w:p>
                            <w:p>
                              <w:pPr>
                                <w:spacing w:line="249" w:lineRule="auto" w:before="1"/>
                                <w:ind w:left="0" w:right="0" w:firstLine="0"/>
                                <w:jc w:val="left"/>
                                <w:rPr>
                                  <w:rFonts w:ascii="Arial MT"/>
                                  <w:sz w:val="20"/>
                                </w:rPr>
                              </w:pPr>
                              <w:r>
                                <w:rPr>
                                  <w:rFonts w:ascii="Arial MT"/>
                                  <w:sz w:val="20"/>
                                </w:rPr>
                                <w:t>VNA</w:t>
                              </w:r>
                              <w:r>
                                <w:rPr>
                                  <w:rFonts w:ascii="Arial MT"/>
                                  <w:spacing w:val="-5"/>
                                  <w:sz w:val="20"/>
                                </w:rPr>
                                <w:t> </w:t>
                              </w:r>
                              <w:r>
                                <w:rPr>
                                  <w:rFonts w:ascii="Arial MT"/>
                                  <w:sz w:val="20"/>
                                </w:rPr>
                                <w:t>Master,</w:t>
                              </w:r>
                              <w:r>
                                <w:rPr>
                                  <w:rFonts w:ascii="Arial MT"/>
                                  <w:spacing w:val="-4"/>
                                  <w:sz w:val="20"/>
                                </w:rPr>
                                <w:t> </w:t>
                              </w:r>
                              <w:r>
                                <w:rPr>
                                  <w:rFonts w:ascii="Arial MT"/>
                                  <w:sz w:val="20"/>
                                </w:rPr>
                                <w:t>and</w:t>
                              </w:r>
                              <w:r>
                                <w:rPr>
                                  <w:rFonts w:ascii="Arial MT"/>
                                  <w:spacing w:val="-4"/>
                                  <w:sz w:val="20"/>
                                </w:rPr>
                                <w:t> </w:t>
                              </w:r>
                              <w:r>
                                <w:rPr>
                                  <w:rFonts w:ascii="Arial MT"/>
                                  <w:sz w:val="20"/>
                                </w:rPr>
                                <w:t>this</w:t>
                              </w:r>
                              <w:r>
                                <w:rPr>
                                  <w:rFonts w:ascii="Arial MT"/>
                                  <w:spacing w:val="-3"/>
                                  <w:sz w:val="20"/>
                                </w:rPr>
                                <w:t> </w:t>
                              </w:r>
                              <w:r>
                                <w:rPr>
                                  <w:rFonts w:ascii="Arial MT"/>
                                  <w:sz w:val="20"/>
                                </w:rPr>
                                <w:t>document</w:t>
                              </w:r>
                              <w:r>
                                <w:rPr>
                                  <w:rFonts w:ascii="Arial MT"/>
                                  <w:spacing w:val="-4"/>
                                  <w:sz w:val="20"/>
                                </w:rPr>
                                <w:t> </w:t>
                              </w:r>
                              <w:r>
                                <w:rPr>
                                  <w:rFonts w:ascii="Arial MT"/>
                                  <w:sz w:val="20"/>
                                </w:rPr>
                                <w:t>does</w:t>
                              </w:r>
                              <w:r>
                                <w:rPr>
                                  <w:rFonts w:ascii="Arial MT"/>
                                  <w:spacing w:val="-4"/>
                                  <w:sz w:val="20"/>
                                </w:rPr>
                                <w:t> </w:t>
                              </w:r>
                              <w:r>
                                <w:rPr>
                                  <w:rFonts w:ascii="Arial MT"/>
                                  <w:sz w:val="20"/>
                                </w:rPr>
                                <w:t>not</w:t>
                              </w:r>
                              <w:r>
                                <w:rPr>
                                  <w:rFonts w:ascii="Arial MT"/>
                                  <w:spacing w:val="-3"/>
                                  <w:sz w:val="20"/>
                                </w:rPr>
                                <w:t> </w:t>
                              </w:r>
                              <w:r>
                                <w:rPr>
                                  <w:rFonts w:ascii="Arial MT"/>
                                  <w:sz w:val="20"/>
                                </w:rPr>
                                <w:t>cover</w:t>
                              </w:r>
                              <w:r>
                                <w:rPr>
                                  <w:rFonts w:ascii="Arial MT"/>
                                  <w:spacing w:val="-5"/>
                                  <w:sz w:val="20"/>
                                </w:rPr>
                                <w:t> </w:t>
                              </w:r>
                              <w:r>
                                <w:rPr>
                                  <w:rFonts w:ascii="Arial MT"/>
                                  <w:sz w:val="20"/>
                                </w:rPr>
                                <w:t>all</w:t>
                              </w:r>
                              <w:r>
                                <w:rPr>
                                  <w:rFonts w:ascii="Arial MT"/>
                                  <w:spacing w:val="-4"/>
                                  <w:sz w:val="20"/>
                                </w:rPr>
                                <w:t> </w:t>
                              </w:r>
                              <w:r>
                                <w:rPr>
                                  <w:rFonts w:ascii="Arial MT"/>
                                  <w:sz w:val="20"/>
                                </w:rPr>
                                <w:t>possible</w:t>
                              </w:r>
                              <w:r>
                                <w:rPr>
                                  <w:rFonts w:ascii="Arial MT"/>
                                  <w:spacing w:val="-4"/>
                                  <w:sz w:val="20"/>
                                </w:rPr>
                                <w:t> </w:t>
                              </w:r>
                              <w:r>
                                <w:rPr>
                                  <w:rFonts w:ascii="Arial MT"/>
                                  <w:sz w:val="20"/>
                                </w:rPr>
                                <w:t>parameter</w:t>
                              </w:r>
                              <w:r>
                                <w:rPr>
                                  <w:rFonts w:ascii="Arial MT"/>
                                  <w:spacing w:val="-4"/>
                                  <w:sz w:val="20"/>
                                </w:rPr>
                                <w:t> </w:t>
                              </w:r>
                              <w:r>
                                <w:rPr>
                                  <w:rFonts w:ascii="Arial MT"/>
                                  <w:sz w:val="20"/>
                                </w:rPr>
                                <w:t>values</w:t>
                              </w:r>
                              <w:r>
                                <w:rPr>
                                  <w:rFonts w:ascii="Arial MT"/>
                                  <w:spacing w:val="-4"/>
                                  <w:sz w:val="20"/>
                                </w:rPr>
                                <w:t> </w:t>
                              </w:r>
                              <w:r>
                                <w:rPr>
                                  <w:rFonts w:ascii="Arial MT"/>
                                  <w:sz w:val="20"/>
                                </w:rPr>
                                <w:t>that can be returned by the command.</w:t>
                              </w:r>
                            </w:p>
                          </w:txbxContent>
                        </wps:txbx>
                        <wps:bodyPr wrap="square" lIns="0" tIns="0" rIns="0" bIns="0" rtlCol="0">
                          <a:noAutofit/>
                        </wps:bodyPr>
                      </wps:wsp>
                    </wpg:wgp>
                  </a:graphicData>
                </a:graphic>
              </wp:anchor>
            </w:drawing>
          </mc:Choice>
          <mc:Fallback>
            <w:pict>
              <v:group style="position:absolute;margin-left:26.58pt;margin-top:11.938428pt;width:433pt;height:44.55pt;mso-position-horizontal-relative:page;mso-position-vertical-relative:paragraph;z-index:-15699456;mso-wrap-distance-left:0;mso-wrap-distance-right:0" id="docshapegroup753" coordorigin="532,239" coordsize="8660,891">
                <v:shape style="position:absolute;left:531;top:238;width:8660;height:891" id="docshape754" coordorigin="532,239" coordsize="8660,891" path="m541,248l532,248,532,1118,541,1118,541,248xm9190,248l9180,248,9180,1118,9190,1118,9190,248xm9191,1120l532,1120,532,1129,9191,1129,9191,1120xm9191,239l532,239,532,248,9191,248,9191,239xe" filled="true" fillcolor="#000000" stroked="false">
                  <v:path arrowok="t"/>
                  <v:fill type="solid"/>
                </v:shape>
                <v:shape style="position:absolute;left:881;top:556;width:463;height:223" type="#_x0000_t202" id="docshape755"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16;width:7240;height:703" type="#_x0000_t202" id="docshape756" filled="false" stroked="false">
                  <v:textbox inset="0,0,0,0">
                    <w:txbxContent>
                      <w:p>
                        <w:pPr>
                          <w:spacing w:line="223" w:lineRule="exact" w:before="0"/>
                          <w:ind w:left="0" w:right="0" w:firstLine="0"/>
                          <w:jc w:val="left"/>
                          <w:rPr>
                            <w:rFonts w:ascii="Arial MT"/>
                            <w:sz w:val="20"/>
                          </w:rPr>
                        </w:pPr>
                        <w:r>
                          <w:rPr>
                            <w:rFonts w:ascii="Arial MT"/>
                            <w:sz w:val="20"/>
                          </w:rPr>
                          <w:t>The</w:t>
                        </w:r>
                        <w:r>
                          <w:rPr>
                            <w:rFonts w:ascii="Arial MT"/>
                            <w:spacing w:val="-7"/>
                            <w:sz w:val="20"/>
                          </w:rPr>
                          <w:t> </w:t>
                        </w:r>
                        <w:r>
                          <w:rPr>
                            <w:rFonts w:ascii="Arial MT"/>
                            <w:sz w:val="20"/>
                          </w:rPr>
                          <w:t>parameters</w:t>
                        </w:r>
                        <w:r>
                          <w:rPr>
                            <w:rFonts w:ascii="Arial MT"/>
                            <w:spacing w:val="-6"/>
                            <w:sz w:val="20"/>
                          </w:rPr>
                          <w:t> </w:t>
                        </w:r>
                        <w:r>
                          <w:rPr>
                            <w:rFonts w:ascii="Arial MT"/>
                            <w:sz w:val="20"/>
                          </w:rPr>
                          <w:t>that</w:t>
                        </w:r>
                        <w:r>
                          <w:rPr>
                            <w:rFonts w:ascii="Arial MT"/>
                            <w:spacing w:val="-6"/>
                            <w:sz w:val="20"/>
                          </w:rPr>
                          <w:t> </w:t>
                        </w:r>
                        <w:r>
                          <w:rPr>
                            <w:rFonts w:ascii="Arial MT"/>
                            <w:sz w:val="20"/>
                          </w:rPr>
                          <w:t>are</w:t>
                        </w:r>
                        <w:r>
                          <w:rPr>
                            <w:rFonts w:ascii="Arial MT"/>
                            <w:spacing w:val="-7"/>
                            <w:sz w:val="20"/>
                          </w:rPr>
                          <w:t> </w:t>
                        </w:r>
                        <w:r>
                          <w:rPr>
                            <w:rFonts w:ascii="Arial MT"/>
                            <w:sz w:val="20"/>
                          </w:rPr>
                          <w:t>returned</w:t>
                        </w:r>
                        <w:r>
                          <w:rPr>
                            <w:rFonts w:ascii="Arial MT"/>
                            <w:spacing w:val="-6"/>
                            <w:sz w:val="20"/>
                          </w:rPr>
                          <w:t> </w:t>
                        </w:r>
                        <w:r>
                          <w:rPr>
                            <w:rFonts w:ascii="Arial MT"/>
                            <w:sz w:val="20"/>
                          </w:rPr>
                          <w:t>depend</w:t>
                        </w:r>
                        <w:r>
                          <w:rPr>
                            <w:rFonts w:ascii="Arial MT"/>
                            <w:spacing w:val="-6"/>
                            <w:sz w:val="20"/>
                          </w:rPr>
                          <w:t> </w:t>
                        </w:r>
                        <w:r>
                          <w:rPr>
                            <w:rFonts w:ascii="Arial MT"/>
                            <w:sz w:val="20"/>
                          </w:rPr>
                          <w:t>on</w:t>
                        </w:r>
                        <w:r>
                          <w:rPr>
                            <w:rFonts w:ascii="Arial MT"/>
                            <w:spacing w:val="-6"/>
                            <w:sz w:val="20"/>
                          </w:rPr>
                          <w:t> </w:t>
                        </w:r>
                        <w:r>
                          <w:rPr>
                            <w:rFonts w:ascii="Arial MT"/>
                            <w:sz w:val="20"/>
                          </w:rPr>
                          <w:t>the</w:t>
                        </w:r>
                        <w:r>
                          <w:rPr>
                            <w:rFonts w:ascii="Arial MT"/>
                            <w:spacing w:val="-7"/>
                            <w:sz w:val="20"/>
                          </w:rPr>
                          <w:t> </w:t>
                        </w:r>
                        <w:r>
                          <w:rPr>
                            <w:rFonts w:ascii="Arial MT"/>
                            <w:sz w:val="20"/>
                          </w:rPr>
                          <w:t>firmware</w:t>
                        </w:r>
                        <w:r>
                          <w:rPr>
                            <w:rFonts w:ascii="Arial MT"/>
                            <w:spacing w:val="-7"/>
                            <w:sz w:val="20"/>
                          </w:rPr>
                          <w:t> </w:t>
                        </w:r>
                        <w:r>
                          <w:rPr>
                            <w:rFonts w:ascii="Arial MT"/>
                            <w:sz w:val="20"/>
                          </w:rPr>
                          <w:t>version</w:t>
                        </w:r>
                        <w:r>
                          <w:rPr>
                            <w:rFonts w:ascii="Arial MT"/>
                            <w:spacing w:val="-7"/>
                            <w:sz w:val="20"/>
                          </w:rPr>
                          <w:t> </w:t>
                        </w:r>
                        <w:r>
                          <w:rPr>
                            <w:rFonts w:ascii="Arial MT"/>
                            <w:sz w:val="20"/>
                          </w:rPr>
                          <w:t>in</w:t>
                        </w:r>
                        <w:r>
                          <w:rPr>
                            <w:rFonts w:ascii="Arial MT"/>
                            <w:spacing w:val="-6"/>
                            <w:sz w:val="20"/>
                          </w:rPr>
                          <w:t> </w:t>
                        </w:r>
                        <w:r>
                          <w:rPr>
                            <w:rFonts w:ascii="Arial MT"/>
                            <w:spacing w:val="-5"/>
                            <w:sz w:val="20"/>
                          </w:rPr>
                          <w:t>the</w:t>
                        </w:r>
                      </w:p>
                      <w:p>
                        <w:pPr>
                          <w:spacing w:line="249" w:lineRule="auto" w:before="1"/>
                          <w:ind w:left="0" w:right="0" w:firstLine="0"/>
                          <w:jc w:val="left"/>
                          <w:rPr>
                            <w:rFonts w:ascii="Arial MT"/>
                            <w:sz w:val="20"/>
                          </w:rPr>
                        </w:pPr>
                        <w:r>
                          <w:rPr>
                            <w:rFonts w:ascii="Arial MT"/>
                            <w:sz w:val="20"/>
                          </w:rPr>
                          <w:t>VNA</w:t>
                        </w:r>
                        <w:r>
                          <w:rPr>
                            <w:rFonts w:ascii="Arial MT"/>
                            <w:spacing w:val="-5"/>
                            <w:sz w:val="20"/>
                          </w:rPr>
                          <w:t> </w:t>
                        </w:r>
                        <w:r>
                          <w:rPr>
                            <w:rFonts w:ascii="Arial MT"/>
                            <w:sz w:val="20"/>
                          </w:rPr>
                          <w:t>Master,</w:t>
                        </w:r>
                        <w:r>
                          <w:rPr>
                            <w:rFonts w:ascii="Arial MT"/>
                            <w:spacing w:val="-4"/>
                            <w:sz w:val="20"/>
                          </w:rPr>
                          <w:t> </w:t>
                        </w:r>
                        <w:r>
                          <w:rPr>
                            <w:rFonts w:ascii="Arial MT"/>
                            <w:sz w:val="20"/>
                          </w:rPr>
                          <w:t>and</w:t>
                        </w:r>
                        <w:r>
                          <w:rPr>
                            <w:rFonts w:ascii="Arial MT"/>
                            <w:spacing w:val="-4"/>
                            <w:sz w:val="20"/>
                          </w:rPr>
                          <w:t> </w:t>
                        </w:r>
                        <w:r>
                          <w:rPr>
                            <w:rFonts w:ascii="Arial MT"/>
                            <w:sz w:val="20"/>
                          </w:rPr>
                          <w:t>this</w:t>
                        </w:r>
                        <w:r>
                          <w:rPr>
                            <w:rFonts w:ascii="Arial MT"/>
                            <w:spacing w:val="-3"/>
                            <w:sz w:val="20"/>
                          </w:rPr>
                          <w:t> </w:t>
                        </w:r>
                        <w:r>
                          <w:rPr>
                            <w:rFonts w:ascii="Arial MT"/>
                            <w:sz w:val="20"/>
                          </w:rPr>
                          <w:t>document</w:t>
                        </w:r>
                        <w:r>
                          <w:rPr>
                            <w:rFonts w:ascii="Arial MT"/>
                            <w:spacing w:val="-4"/>
                            <w:sz w:val="20"/>
                          </w:rPr>
                          <w:t> </w:t>
                        </w:r>
                        <w:r>
                          <w:rPr>
                            <w:rFonts w:ascii="Arial MT"/>
                            <w:sz w:val="20"/>
                          </w:rPr>
                          <w:t>does</w:t>
                        </w:r>
                        <w:r>
                          <w:rPr>
                            <w:rFonts w:ascii="Arial MT"/>
                            <w:spacing w:val="-4"/>
                            <w:sz w:val="20"/>
                          </w:rPr>
                          <w:t> </w:t>
                        </w:r>
                        <w:r>
                          <w:rPr>
                            <w:rFonts w:ascii="Arial MT"/>
                            <w:sz w:val="20"/>
                          </w:rPr>
                          <w:t>not</w:t>
                        </w:r>
                        <w:r>
                          <w:rPr>
                            <w:rFonts w:ascii="Arial MT"/>
                            <w:spacing w:val="-3"/>
                            <w:sz w:val="20"/>
                          </w:rPr>
                          <w:t> </w:t>
                        </w:r>
                        <w:r>
                          <w:rPr>
                            <w:rFonts w:ascii="Arial MT"/>
                            <w:sz w:val="20"/>
                          </w:rPr>
                          <w:t>cover</w:t>
                        </w:r>
                        <w:r>
                          <w:rPr>
                            <w:rFonts w:ascii="Arial MT"/>
                            <w:spacing w:val="-5"/>
                            <w:sz w:val="20"/>
                          </w:rPr>
                          <w:t> </w:t>
                        </w:r>
                        <w:r>
                          <w:rPr>
                            <w:rFonts w:ascii="Arial MT"/>
                            <w:sz w:val="20"/>
                          </w:rPr>
                          <w:t>all</w:t>
                        </w:r>
                        <w:r>
                          <w:rPr>
                            <w:rFonts w:ascii="Arial MT"/>
                            <w:spacing w:val="-4"/>
                            <w:sz w:val="20"/>
                          </w:rPr>
                          <w:t> </w:t>
                        </w:r>
                        <w:r>
                          <w:rPr>
                            <w:rFonts w:ascii="Arial MT"/>
                            <w:sz w:val="20"/>
                          </w:rPr>
                          <w:t>possible</w:t>
                        </w:r>
                        <w:r>
                          <w:rPr>
                            <w:rFonts w:ascii="Arial MT"/>
                            <w:spacing w:val="-4"/>
                            <w:sz w:val="20"/>
                          </w:rPr>
                          <w:t> </w:t>
                        </w:r>
                        <w:r>
                          <w:rPr>
                            <w:rFonts w:ascii="Arial MT"/>
                            <w:sz w:val="20"/>
                          </w:rPr>
                          <w:t>parameter</w:t>
                        </w:r>
                        <w:r>
                          <w:rPr>
                            <w:rFonts w:ascii="Arial MT"/>
                            <w:spacing w:val="-4"/>
                            <w:sz w:val="20"/>
                          </w:rPr>
                          <w:t> </w:t>
                        </w:r>
                        <w:r>
                          <w:rPr>
                            <w:rFonts w:ascii="Arial MT"/>
                            <w:sz w:val="20"/>
                          </w:rPr>
                          <w:t>values</w:t>
                        </w:r>
                        <w:r>
                          <w:rPr>
                            <w:rFonts w:ascii="Arial MT"/>
                            <w:spacing w:val="-4"/>
                            <w:sz w:val="20"/>
                          </w:rPr>
                          <w:t> </w:t>
                        </w:r>
                        <w:r>
                          <w:rPr>
                            <w:rFonts w:ascii="Arial MT"/>
                            <w:sz w:val="20"/>
                          </w:rPr>
                          <w:t>that can be returned by the command.</w:t>
                        </w:r>
                      </w:p>
                    </w:txbxContent>
                  </v:textbox>
                  <w10:wrap type="none"/>
                </v:shape>
                <w10:wrap type="topAndBottom"/>
              </v:group>
            </w:pict>
          </mc:Fallback>
        </mc:AlternateContent>
      </w:r>
    </w:p>
    <w:p>
      <w:pPr>
        <w:pStyle w:val="BodyText"/>
        <w:spacing w:line="245" w:lineRule="exact" w:before="218"/>
        <w:ind w:left="142"/>
        <w:rPr>
          <w:rFonts w:ascii="Courier New"/>
        </w:rPr>
      </w:pPr>
      <w:r>
        <w:rPr/>
        <w:t>The</w:t>
      </w:r>
      <w:r>
        <w:rPr>
          <w:spacing w:val="34"/>
        </w:rPr>
        <w:t> </w:t>
      </w:r>
      <w:r>
        <w:rPr/>
        <w:t>following</w:t>
      </w:r>
      <w:r>
        <w:rPr>
          <w:spacing w:val="34"/>
        </w:rPr>
        <w:t> </w:t>
      </w:r>
      <w:r>
        <w:rPr/>
        <w:t>3</w:t>
      </w:r>
      <w:r>
        <w:rPr>
          <w:spacing w:val="36"/>
        </w:rPr>
        <w:t> </w:t>
      </w:r>
      <w:r>
        <w:rPr/>
        <w:t>tables</w:t>
      </w:r>
      <w:r>
        <w:rPr>
          <w:spacing w:val="33"/>
        </w:rPr>
        <w:t> </w:t>
      </w:r>
      <w:r>
        <w:rPr/>
        <w:t>describe</w:t>
      </w:r>
      <w:r>
        <w:rPr>
          <w:spacing w:val="34"/>
        </w:rPr>
        <w:t> </w:t>
      </w:r>
      <w:r>
        <w:rPr/>
        <w:t>parameters</w:t>
      </w:r>
      <w:r>
        <w:rPr>
          <w:spacing w:val="33"/>
        </w:rPr>
        <w:t> </w:t>
      </w:r>
      <w:r>
        <w:rPr/>
        <w:t>that</w:t>
      </w:r>
      <w:r>
        <w:rPr>
          <w:spacing w:val="33"/>
        </w:rPr>
        <w:t> </w:t>
      </w:r>
      <w:r>
        <w:rPr/>
        <w:t>can</w:t>
      </w:r>
      <w:r>
        <w:rPr>
          <w:spacing w:val="34"/>
        </w:rPr>
        <w:t> </w:t>
      </w:r>
      <w:r>
        <w:rPr/>
        <w:t>be</w:t>
      </w:r>
      <w:r>
        <w:rPr>
          <w:spacing w:val="35"/>
        </w:rPr>
        <w:t> </w:t>
      </w:r>
      <w:r>
        <w:rPr/>
        <w:t>returned</w:t>
      </w:r>
      <w:r>
        <w:rPr>
          <w:spacing w:val="33"/>
        </w:rPr>
        <w:t> </w:t>
      </w:r>
      <w:r>
        <w:rPr/>
        <w:t>by</w:t>
      </w:r>
      <w:r>
        <w:rPr>
          <w:spacing w:val="36"/>
        </w:rPr>
        <w:t> </w:t>
      </w:r>
      <w:r>
        <w:rPr/>
        <w:t>the</w:t>
      </w:r>
      <w:r>
        <w:rPr>
          <w:spacing w:val="39"/>
        </w:rPr>
        <w:t>  </w:t>
      </w:r>
      <w:r>
        <w:rPr>
          <w:rFonts w:ascii="Courier New"/>
          <w:spacing w:val="-2"/>
        </w:rPr>
        <w:t>:TRACe:PREamble?</w:t>
      </w:r>
    </w:p>
    <w:p>
      <w:pPr>
        <w:pStyle w:val="BodyText"/>
        <w:spacing w:line="229" w:lineRule="exact"/>
        <w:ind w:left="142"/>
      </w:pPr>
      <w:r>
        <w:rPr>
          <w:spacing w:val="-2"/>
          <w:w w:val="105"/>
        </w:rPr>
        <w:t>command:</w:t>
      </w:r>
    </w:p>
    <w:p>
      <w:pPr>
        <w:pStyle w:val="ListParagraph"/>
        <w:numPr>
          <w:ilvl w:val="0"/>
          <w:numId w:val="19"/>
        </w:numPr>
        <w:tabs>
          <w:tab w:pos="708" w:val="left" w:leader="none"/>
        </w:tabs>
        <w:spacing w:line="240" w:lineRule="auto" w:before="105" w:after="0"/>
        <w:ind w:left="708" w:right="0" w:hanging="283"/>
        <w:jc w:val="left"/>
        <w:rPr>
          <w:sz w:val="20"/>
        </w:rPr>
      </w:pPr>
      <w:hyperlink w:history="true" w:anchor="_bookmark418">
        <w:r>
          <w:rPr>
            <w:color w:val="0000FF"/>
            <w:w w:val="105"/>
            <w:sz w:val="20"/>
          </w:rPr>
          <w:t>Table</w:t>
        </w:r>
        <w:r>
          <w:rPr>
            <w:color w:val="0000FF"/>
            <w:spacing w:val="15"/>
            <w:w w:val="105"/>
            <w:sz w:val="20"/>
          </w:rPr>
          <w:t> </w:t>
        </w:r>
        <w:r>
          <w:rPr>
            <w:color w:val="0000FF"/>
            <w:w w:val="105"/>
            <w:sz w:val="20"/>
          </w:rPr>
          <w:t>3-12,</w:t>
        </w:r>
        <w:r>
          <w:rPr>
            <w:color w:val="0000FF"/>
            <w:spacing w:val="15"/>
            <w:w w:val="105"/>
            <w:sz w:val="20"/>
          </w:rPr>
          <w:t> </w:t>
        </w:r>
        <w:r>
          <w:rPr>
            <w:color w:val="0000FF"/>
            <w:w w:val="105"/>
            <w:sz w:val="20"/>
          </w:rPr>
          <w:t>“Trace</w:t>
        </w:r>
        <w:r>
          <w:rPr>
            <w:color w:val="0000FF"/>
            <w:spacing w:val="15"/>
            <w:w w:val="105"/>
            <w:sz w:val="20"/>
          </w:rPr>
          <w:t> </w:t>
        </w:r>
        <w:r>
          <w:rPr>
            <w:color w:val="0000FF"/>
            <w:w w:val="105"/>
            <w:sz w:val="20"/>
          </w:rPr>
          <w:t>Header</w:t>
        </w:r>
        <w:r>
          <w:rPr>
            <w:color w:val="0000FF"/>
            <w:spacing w:val="14"/>
            <w:w w:val="105"/>
            <w:sz w:val="20"/>
          </w:rPr>
          <w:t> </w:t>
        </w:r>
        <w:r>
          <w:rPr>
            <w:color w:val="0000FF"/>
            <w:w w:val="105"/>
            <w:sz w:val="20"/>
          </w:rPr>
          <w:t>Parameters”</w:t>
        </w:r>
        <w:r>
          <w:rPr>
            <w:color w:val="0000FF"/>
            <w:spacing w:val="15"/>
            <w:w w:val="105"/>
            <w:sz w:val="20"/>
          </w:rPr>
          <w:t> </w:t>
        </w:r>
        <w:r>
          <w:rPr>
            <w:color w:val="0000FF"/>
            <w:w w:val="105"/>
            <w:sz w:val="20"/>
          </w:rPr>
          <w:t>on</w:t>
        </w:r>
        <w:r>
          <w:rPr>
            <w:color w:val="0000FF"/>
            <w:spacing w:val="14"/>
            <w:w w:val="105"/>
            <w:sz w:val="20"/>
          </w:rPr>
          <w:t> </w:t>
        </w:r>
        <w:r>
          <w:rPr>
            <w:color w:val="0000FF"/>
            <w:w w:val="105"/>
            <w:sz w:val="20"/>
          </w:rPr>
          <w:t>page</w:t>
        </w:r>
        <w:r>
          <w:rPr>
            <w:color w:val="0000FF"/>
            <w:spacing w:val="15"/>
            <w:w w:val="105"/>
            <w:sz w:val="20"/>
          </w:rPr>
          <w:t> </w:t>
        </w:r>
        <w:r>
          <w:rPr>
            <w:color w:val="0000FF"/>
            <w:w w:val="105"/>
            <w:sz w:val="20"/>
          </w:rPr>
          <w:t>3-</w:t>
        </w:r>
        <w:r>
          <w:rPr>
            <w:color w:val="0000FF"/>
            <w:spacing w:val="-5"/>
            <w:w w:val="105"/>
            <w:sz w:val="20"/>
          </w:rPr>
          <w:t>147</w:t>
        </w:r>
      </w:hyperlink>
    </w:p>
    <w:p>
      <w:pPr>
        <w:pStyle w:val="ListParagraph"/>
        <w:numPr>
          <w:ilvl w:val="0"/>
          <w:numId w:val="19"/>
        </w:numPr>
        <w:tabs>
          <w:tab w:pos="708" w:val="left" w:leader="none"/>
        </w:tabs>
        <w:spacing w:line="240" w:lineRule="auto" w:before="86" w:after="0"/>
        <w:ind w:left="708" w:right="0" w:hanging="283"/>
        <w:jc w:val="left"/>
        <w:rPr>
          <w:sz w:val="20"/>
        </w:rPr>
      </w:pPr>
      <w:hyperlink w:history="true" w:anchor="_bookmark422">
        <w:r>
          <w:rPr>
            <w:color w:val="0000FF"/>
            <w:w w:val="105"/>
            <w:sz w:val="20"/>
          </w:rPr>
          <w:t>Table</w:t>
        </w:r>
        <w:r>
          <w:rPr>
            <w:color w:val="0000FF"/>
            <w:spacing w:val="19"/>
            <w:w w:val="105"/>
            <w:sz w:val="20"/>
          </w:rPr>
          <w:t> </w:t>
        </w:r>
        <w:r>
          <w:rPr>
            <w:color w:val="0000FF"/>
            <w:w w:val="105"/>
            <w:sz w:val="20"/>
          </w:rPr>
          <w:t>3-13,</w:t>
        </w:r>
        <w:r>
          <w:rPr>
            <w:color w:val="0000FF"/>
            <w:spacing w:val="20"/>
            <w:w w:val="105"/>
            <w:sz w:val="20"/>
          </w:rPr>
          <w:t> </w:t>
        </w:r>
        <w:r>
          <w:rPr>
            <w:color w:val="0000FF"/>
            <w:w w:val="105"/>
            <w:sz w:val="20"/>
          </w:rPr>
          <w:t>“Trace</w:t>
        </w:r>
        <w:r>
          <w:rPr>
            <w:color w:val="0000FF"/>
            <w:spacing w:val="20"/>
            <w:w w:val="105"/>
            <w:sz w:val="20"/>
          </w:rPr>
          <w:t> </w:t>
        </w:r>
        <w:r>
          <w:rPr>
            <w:color w:val="0000FF"/>
            <w:w w:val="105"/>
            <w:sz w:val="20"/>
          </w:rPr>
          <w:t>Header</w:t>
        </w:r>
        <w:r>
          <w:rPr>
            <w:color w:val="0000FF"/>
            <w:spacing w:val="18"/>
            <w:w w:val="105"/>
            <w:sz w:val="20"/>
          </w:rPr>
          <w:t> </w:t>
        </w:r>
        <w:r>
          <w:rPr>
            <w:color w:val="0000FF"/>
            <w:w w:val="105"/>
            <w:sz w:val="20"/>
          </w:rPr>
          <w:t>Marker</w:t>
        </w:r>
        <w:r>
          <w:rPr>
            <w:color w:val="0000FF"/>
            <w:spacing w:val="19"/>
            <w:w w:val="105"/>
            <w:sz w:val="20"/>
          </w:rPr>
          <w:t> </w:t>
        </w:r>
        <w:r>
          <w:rPr>
            <w:color w:val="0000FF"/>
            <w:w w:val="105"/>
            <w:sz w:val="20"/>
          </w:rPr>
          <w:t>Parameters”</w:t>
        </w:r>
        <w:r>
          <w:rPr>
            <w:color w:val="0000FF"/>
            <w:spacing w:val="18"/>
            <w:w w:val="105"/>
            <w:sz w:val="20"/>
          </w:rPr>
          <w:t> </w:t>
        </w:r>
        <w:r>
          <w:rPr>
            <w:color w:val="0000FF"/>
            <w:w w:val="105"/>
            <w:sz w:val="20"/>
          </w:rPr>
          <w:t>on</w:t>
        </w:r>
        <w:r>
          <w:rPr>
            <w:color w:val="0000FF"/>
            <w:spacing w:val="21"/>
            <w:w w:val="105"/>
            <w:sz w:val="20"/>
          </w:rPr>
          <w:t> </w:t>
        </w:r>
        <w:r>
          <w:rPr>
            <w:color w:val="0000FF"/>
            <w:w w:val="105"/>
            <w:sz w:val="20"/>
          </w:rPr>
          <w:t>page</w:t>
        </w:r>
        <w:r>
          <w:rPr>
            <w:color w:val="0000FF"/>
            <w:spacing w:val="20"/>
            <w:w w:val="105"/>
            <w:sz w:val="20"/>
          </w:rPr>
          <w:t> </w:t>
        </w:r>
        <w:r>
          <w:rPr>
            <w:color w:val="0000FF"/>
            <w:w w:val="105"/>
            <w:sz w:val="20"/>
          </w:rPr>
          <w:t>3-</w:t>
        </w:r>
        <w:r>
          <w:rPr>
            <w:color w:val="0000FF"/>
            <w:spacing w:val="-5"/>
            <w:w w:val="105"/>
            <w:sz w:val="20"/>
          </w:rPr>
          <w:t>156</w:t>
        </w:r>
      </w:hyperlink>
    </w:p>
    <w:p>
      <w:pPr>
        <w:pStyle w:val="ListParagraph"/>
        <w:numPr>
          <w:ilvl w:val="0"/>
          <w:numId w:val="19"/>
        </w:numPr>
        <w:tabs>
          <w:tab w:pos="708" w:val="left" w:leader="none"/>
        </w:tabs>
        <w:spacing w:line="240" w:lineRule="auto" w:before="86" w:after="0"/>
        <w:ind w:left="708" w:right="0" w:hanging="283"/>
        <w:jc w:val="left"/>
        <w:rPr>
          <w:sz w:val="20"/>
        </w:rPr>
      </w:pPr>
      <w:hyperlink w:history="true" w:anchor="_bookmark424">
        <w:r>
          <w:rPr>
            <w:color w:val="0000FF"/>
            <w:w w:val="105"/>
            <w:sz w:val="20"/>
          </w:rPr>
          <w:t>Table</w:t>
        </w:r>
        <w:r>
          <w:rPr>
            <w:color w:val="0000FF"/>
            <w:spacing w:val="20"/>
            <w:w w:val="105"/>
            <w:sz w:val="20"/>
          </w:rPr>
          <w:t> </w:t>
        </w:r>
        <w:r>
          <w:rPr>
            <w:color w:val="0000FF"/>
            <w:w w:val="105"/>
            <w:sz w:val="20"/>
          </w:rPr>
          <w:t>3-14,</w:t>
        </w:r>
        <w:r>
          <w:rPr>
            <w:color w:val="0000FF"/>
            <w:spacing w:val="20"/>
            <w:w w:val="105"/>
            <w:sz w:val="20"/>
          </w:rPr>
          <w:t> </w:t>
        </w:r>
        <w:r>
          <w:rPr>
            <w:color w:val="0000FF"/>
            <w:w w:val="105"/>
            <w:sz w:val="20"/>
          </w:rPr>
          <w:t>“Trace</w:t>
        </w:r>
        <w:r>
          <w:rPr>
            <w:color w:val="0000FF"/>
            <w:spacing w:val="21"/>
            <w:w w:val="105"/>
            <w:sz w:val="20"/>
          </w:rPr>
          <w:t> </w:t>
        </w:r>
        <w:r>
          <w:rPr>
            <w:color w:val="0000FF"/>
            <w:w w:val="105"/>
            <w:sz w:val="20"/>
          </w:rPr>
          <w:t>Header</w:t>
        </w:r>
        <w:r>
          <w:rPr>
            <w:color w:val="0000FF"/>
            <w:spacing w:val="19"/>
            <w:w w:val="105"/>
            <w:sz w:val="20"/>
          </w:rPr>
          <w:t> </w:t>
        </w:r>
        <w:r>
          <w:rPr>
            <w:color w:val="0000FF"/>
            <w:w w:val="105"/>
            <w:sz w:val="20"/>
          </w:rPr>
          <w:t>Limits</w:t>
        </w:r>
        <w:r>
          <w:rPr>
            <w:color w:val="0000FF"/>
            <w:spacing w:val="19"/>
            <w:w w:val="105"/>
            <w:sz w:val="20"/>
          </w:rPr>
          <w:t> </w:t>
        </w:r>
        <w:r>
          <w:rPr>
            <w:color w:val="0000FF"/>
            <w:w w:val="105"/>
            <w:sz w:val="20"/>
          </w:rPr>
          <w:t>Parameters”</w:t>
        </w:r>
        <w:r>
          <w:rPr>
            <w:color w:val="0000FF"/>
            <w:spacing w:val="19"/>
            <w:w w:val="105"/>
            <w:sz w:val="20"/>
          </w:rPr>
          <w:t> </w:t>
        </w:r>
        <w:r>
          <w:rPr>
            <w:color w:val="0000FF"/>
            <w:w w:val="105"/>
            <w:sz w:val="20"/>
          </w:rPr>
          <w:t>on</w:t>
        </w:r>
        <w:r>
          <w:rPr>
            <w:color w:val="0000FF"/>
            <w:spacing w:val="20"/>
            <w:w w:val="105"/>
            <w:sz w:val="20"/>
          </w:rPr>
          <w:t> </w:t>
        </w:r>
        <w:r>
          <w:rPr>
            <w:color w:val="0000FF"/>
            <w:w w:val="105"/>
            <w:sz w:val="20"/>
          </w:rPr>
          <w:t>page</w:t>
        </w:r>
        <w:r>
          <w:rPr>
            <w:color w:val="0000FF"/>
            <w:spacing w:val="20"/>
            <w:w w:val="105"/>
            <w:sz w:val="20"/>
          </w:rPr>
          <w:t> </w:t>
        </w:r>
        <w:r>
          <w:rPr>
            <w:color w:val="0000FF"/>
            <w:w w:val="105"/>
            <w:sz w:val="20"/>
          </w:rPr>
          <w:t>3-</w:t>
        </w:r>
        <w:r>
          <w:rPr>
            <w:color w:val="0000FF"/>
            <w:spacing w:val="-5"/>
            <w:w w:val="105"/>
            <w:sz w:val="20"/>
          </w:rPr>
          <w:t>157</w:t>
        </w:r>
      </w:hyperlink>
    </w:p>
    <w:p>
      <w:pPr>
        <w:pStyle w:val="ListParagraph"/>
        <w:spacing w:after="0" w:line="240" w:lineRule="auto"/>
        <w:jc w:val="left"/>
        <w:rPr>
          <w:sz w:val="20"/>
        </w:rPr>
        <w:sectPr>
          <w:pgSz w:w="10320" w:h="14560"/>
          <w:pgMar w:header="514" w:footer="570" w:top="780" w:bottom="760" w:left="425" w:right="425"/>
        </w:sectPr>
      </w:pPr>
    </w:p>
    <w:p>
      <w:pPr>
        <w:pStyle w:val="BodyText"/>
        <w:spacing w:before="47"/>
      </w:pPr>
    </w:p>
    <w:p>
      <w:pPr>
        <w:pStyle w:val="Heading5"/>
        <w:spacing w:before="0"/>
        <w:ind w:left="710"/>
      </w:pPr>
      <w:r>
        <w:rPr>
          <w:spacing w:val="-2"/>
        </w:rPr>
        <w:t>Trace</w:t>
      </w:r>
      <w:r>
        <w:rPr>
          <w:spacing w:val="-4"/>
        </w:rPr>
        <w:t> </w:t>
      </w:r>
      <w:r>
        <w:rPr>
          <w:spacing w:val="-2"/>
        </w:rPr>
        <w:t>Header</w:t>
      </w:r>
      <w:r>
        <w:rPr>
          <w:spacing w:val="-3"/>
        </w:rPr>
        <w:t> </w:t>
      </w:r>
      <w:r>
        <w:rPr>
          <w:spacing w:val="-2"/>
        </w:rPr>
        <w:t>Transfer</w:t>
      </w:r>
      <w:r>
        <w:rPr>
          <w:spacing w:val="-4"/>
        </w:rPr>
        <w:t> </w:t>
      </w:r>
      <w:r>
        <w:rPr>
          <w:spacing w:val="-2"/>
        </w:rPr>
        <w:t>(continued)</w:t>
      </w:r>
    </w:p>
    <w:p>
      <w:pPr>
        <w:spacing w:before="210"/>
        <w:ind w:left="710" w:right="0" w:firstLine="0"/>
        <w:jc w:val="left"/>
        <w:rPr>
          <w:rFonts w:ascii="Arial MT"/>
          <w:sz w:val="20"/>
        </w:rPr>
      </w:pPr>
      <w:bookmarkStart w:name="_bookmark418" w:id="653"/>
      <w:bookmarkEnd w:id="653"/>
      <w:r>
        <w:rPr/>
      </w:r>
      <w:r>
        <w:rPr>
          <w:rFonts w:ascii="Arial"/>
          <w:b/>
          <w:sz w:val="20"/>
        </w:rPr>
        <w:t>Table</w:t>
      </w:r>
      <w:r>
        <w:rPr>
          <w:rFonts w:ascii="Arial"/>
          <w:b/>
          <w:spacing w:val="-9"/>
          <w:sz w:val="20"/>
        </w:rPr>
        <w:t> </w:t>
      </w:r>
      <w:r>
        <w:rPr>
          <w:rFonts w:ascii="Arial"/>
          <w:b/>
          <w:sz w:val="20"/>
        </w:rPr>
        <w:t>3-12.</w:t>
      </w:r>
      <w:r>
        <w:rPr>
          <w:rFonts w:ascii="Arial"/>
          <w:b/>
          <w:spacing w:val="42"/>
          <w:sz w:val="20"/>
        </w:rPr>
        <w:t> </w:t>
      </w:r>
      <w:bookmarkStart w:name="_bookmark417" w:id="654"/>
      <w:bookmarkEnd w:id="654"/>
      <w:r>
        <w:rPr>
          <w:rFonts w:ascii="Arial"/>
          <w:b/>
          <w:spacing w:val="3"/>
          <w:sz w:val="20"/>
        </w:rPr>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1</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1"/>
        <w:gridCol w:w="4536"/>
      </w:tblGrid>
      <w:tr>
        <w:trPr>
          <w:trHeight w:val="372" w:hRule="atLeast"/>
        </w:trPr>
        <w:tc>
          <w:tcPr>
            <w:tcW w:w="4081" w:type="dxa"/>
            <w:tcBorders>
              <w:left w:val="nil"/>
              <w:bottom w:val="single" w:sz="18" w:space="0" w:color="000000"/>
            </w:tcBorders>
          </w:tcPr>
          <w:p>
            <w:pPr>
              <w:pStyle w:val="TableParagraph"/>
              <w:spacing w:before="60"/>
              <w:ind w:left="1251"/>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6" w:type="dxa"/>
            <w:tcBorders>
              <w:bottom w:val="single" w:sz="18" w:space="0" w:color="000000"/>
              <w:right w:val="nil"/>
            </w:tcBorders>
          </w:tcPr>
          <w:p>
            <w:pPr>
              <w:pStyle w:val="TableParagraph"/>
              <w:spacing w:before="60"/>
              <w:ind w:left="4" w:right="5"/>
              <w:jc w:val="center"/>
              <w:rPr>
                <w:rFonts w:ascii="Arial"/>
                <w:b/>
                <w:sz w:val="20"/>
              </w:rPr>
            </w:pPr>
            <w:r>
              <w:rPr>
                <w:rFonts w:ascii="Arial"/>
                <w:b/>
                <w:spacing w:val="-2"/>
                <w:sz w:val="20"/>
              </w:rPr>
              <w:t>Description</w:t>
            </w:r>
          </w:p>
        </w:tc>
      </w:tr>
      <w:tr>
        <w:trPr>
          <w:trHeight w:val="292" w:hRule="atLeast"/>
        </w:trPr>
        <w:tc>
          <w:tcPr>
            <w:tcW w:w="4081" w:type="dxa"/>
            <w:tcBorders>
              <w:top w:val="single" w:sz="18" w:space="0" w:color="000000"/>
              <w:left w:val="nil"/>
            </w:tcBorders>
          </w:tcPr>
          <w:p>
            <w:pPr>
              <w:pStyle w:val="TableParagraph"/>
              <w:spacing w:before="3"/>
              <w:ind w:left="79"/>
              <w:rPr>
                <w:sz w:val="20"/>
              </w:rPr>
            </w:pPr>
            <w:r>
              <w:rPr>
                <w:spacing w:val="-5"/>
                <w:sz w:val="20"/>
              </w:rPr>
              <w:t>SN</w:t>
            </w:r>
          </w:p>
        </w:tc>
        <w:tc>
          <w:tcPr>
            <w:tcW w:w="4536" w:type="dxa"/>
            <w:tcBorders>
              <w:top w:val="single" w:sz="18" w:space="0" w:color="000000"/>
              <w:right w:val="nil"/>
            </w:tcBorders>
          </w:tcPr>
          <w:p>
            <w:pPr>
              <w:pStyle w:val="TableParagraph"/>
              <w:spacing w:before="3"/>
              <w:rPr>
                <w:sz w:val="20"/>
              </w:rPr>
            </w:pPr>
            <w:r>
              <w:rPr>
                <w:sz w:val="20"/>
              </w:rPr>
              <w:t>Instrument</w:t>
            </w:r>
            <w:r>
              <w:rPr>
                <w:spacing w:val="-11"/>
                <w:sz w:val="20"/>
              </w:rPr>
              <w:t> </w:t>
            </w:r>
            <w:r>
              <w:rPr>
                <w:sz w:val="20"/>
              </w:rPr>
              <w:t>serial</w:t>
            </w:r>
            <w:r>
              <w:rPr>
                <w:spacing w:val="-9"/>
                <w:sz w:val="20"/>
              </w:rPr>
              <w:t> </w:t>
            </w:r>
            <w:r>
              <w:rPr>
                <w:spacing w:val="-10"/>
                <w:sz w:val="20"/>
              </w:rPr>
              <w:t>#</w:t>
            </w:r>
          </w:p>
        </w:tc>
      </w:tr>
      <w:tr>
        <w:trPr>
          <w:trHeight w:val="310" w:hRule="atLeast"/>
        </w:trPr>
        <w:tc>
          <w:tcPr>
            <w:tcW w:w="4081" w:type="dxa"/>
            <w:tcBorders>
              <w:left w:val="nil"/>
            </w:tcBorders>
          </w:tcPr>
          <w:p>
            <w:pPr>
              <w:pStyle w:val="TableParagraph"/>
              <w:ind w:left="79"/>
              <w:rPr>
                <w:sz w:val="20"/>
              </w:rPr>
            </w:pPr>
            <w:r>
              <w:rPr>
                <w:spacing w:val="-2"/>
                <w:sz w:val="20"/>
              </w:rPr>
              <w:t>UNIT_NAME</w:t>
            </w:r>
          </w:p>
        </w:tc>
        <w:tc>
          <w:tcPr>
            <w:tcW w:w="4536" w:type="dxa"/>
            <w:tcBorders>
              <w:right w:val="nil"/>
            </w:tcBorders>
          </w:tcPr>
          <w:p>
            <w:pPr>
              <w:pStyle w:val="TableParagraph"/>
              <w:ind w:left="76"/>
              <w:rPr>
                <w:sz w:val="20"/>
              </w:rPr>
            </w:pPr>
            <w:r>
              <w:rPr>
                <w:sz w:val="20"/>
              </w:rPr>
              <w:t>Instrument</w:t>
            </w:r>
            <w:r>
              <w:rPr>
                <w:spacing w:val="-13"/>
                <w:sz w:val="20"/>
              </w:rPr>
              <w:t> </w:t>
            </w:r>
            <w:r>
              <w:rPr>
                <w:spacing w:val="-4"/>
                <w:sz w:val="20"/>
              </w:rPr>
              <w:t>name</w:t>
            </w:r>
          </w:p>
        </w:tc>
      </w:tr>
      <w:tr>
        <w:trPr>
          <w:trHeight w:val="309" w:hRule="atLeast"/>
        </w:trPr>
        <w:tc>
          <w:tcPr>
            <w:tcW w:w="4081" w:type="dxa"/>
            <w:tcBorders>
              <w:left w:val="nil"/>
            </w:tcBorders>
          </w:tcPr>
          <w:p>
            <w:pPr>
              <w:pStyle w:val="TableParagraph"/>
              <w:spacing w:before="19"/>
              <w:ind w:left="79"/>
              <w:rPr>
                <w:sz w:val="20"/>
              </w:rPr>
            </w:pPr>
            <w:r>
              <w:rPr>
                <w:spacing w:val="-4"/>
                <w:sz w:val="20"/>
              </w:rPr>
              <w:t>TYPE</w:t>
            </w:r>
          </w:p>
        </w:tc>
        <w:tc>
          <w:tcPr>
            <w:tcW w:w="4536" w:type="dxa"/>
            <w:tcBorders>
              <w:right w:val="nil"/>
            </w:tcBorders>
          </w:tcPr>
          <w:p>
            <w:pPr>
              <w:pStyle w:val="TableParagraph"/>
              <w:spacing w:before="19"/>
              <w:rPr>
                <w:sz w:val="20"/>
              </w:rPr>
            </w:pPr>
            <w:r>
              <w:rPr>
                <w:sz w:val="20"/>
              </w:rPr>
              <w:t>The</w:t>
            </w:r>
            <w:r>
              <w:rPr>
                <w:spacing w:val="-5"/>
                <w:sz w:val="20"/>
              </w:rPr>
              <w:t> </w:t>
            </w:r>
            <w:r>
              <w:rPr>
                <w:sz w:val="20"/>
              </w:rPr>
              <w:t>data</w:t>
            </w:r>
            <w:r>
              <w:rPr>
                <w:spacing w:val="-5"/>
                <w:sz w:val="20"/>
              </w:rPr>
              <w:t> </w:t>
            </w:r>
            <w:r>
              <w:rPr>
                <w:sz w:val="20"/>
              </w:rPr>
              <w:t>type</w:t>
            </w:r>
            <w:r>
              <w:rPr>
                <w:spacing w:val="-5"/>
                <w:sz w:val="20"/>
              </w:rPr>
              <w:t> </w:t>
            </w:r>
            <w:r>
              <w:rPr>
                <w:sz w:val="20"/>
              </w:rPr>
              <w:t>(Setup</w:t>
            </w:r>
            <w:r>
              <w:rPr>
                <w:spacing w:val="-5"/>
                <w:sz w:val="20"/>
              </w:rPr>
              <w:t> </w:t>
            </w:r>
            <w:r>
              <w:rPr>
                <w:sz w:val="20"/>
              </w:rPr>
              <w:t>or</w:t>
            </w:r>
            <w:r>
              <w:rPr>
                <w:spacing w:val="-5"/>
                <w:sz w:val="20"/>
              </w:rPr>
              <w:t> </w:t>
            </w:r>
            <w:r>
              <w:rPr>
                <w:spacing w:val="-2"/>
                <w:sz w:val="20"/>
              </w:rPr>
              <w:t>Data)</w:t>
            </w:r>
          </w:p>
        </w:tc>
      </w:tr>
      <w:tr>
        <w:trPr>
          <w:trHeight w:val="310" w:hRule="atLeast"/>
        </w:trPr>
        <w:tc>
          <w:tcPr>
            <w:tcW w:w="4081" w:type="dxa"/>
            <w:tcBorders>
              <w:left w:val="nil"/>
            </w:tcBorders>
          </w:tcPr>
          <w:p>
            <w:pPr>
              <w:pStyle w:val="TableParagraph"/>
              <w:ind w:left="79"/>
              <w:rPr>
                <w:sz w:val="20"/>
              </w:rPr>
            </w:pPr>
            <w:r>
              <w:rPr>
                <w:spacing w:val="-4"/>
                <w:sz w:val="20"/>
              </w:rPr>
              <w:t>DATE</w:t>
            </w:r>
          </w:p>
        </w:tc>
        <w:tc>
          <w:tcPr>
            <w:tcW w:w="4536" w:type="dxa"/>
            <w:tcBorders>
              <w:right w:val="nil"/>
            </w:tcBorders>
          </w:tcPr>
          <w:p>
            <w:pPr>
              <w:pStyle w:val="TableParagraph"/>
              <w:rPr>
                <w:sz w:val="20"/>
              </w:rPr>
            </w:pPr>
            <w:r>
              <w:rPr>
                <w:sz w:val="20"/>
              </w:rPr>
              <w:t>Trace</w:t>
            </w:r>
            <w:r>
              <w:rPr>
                <w:spacing w:val="-14"/>
                <w:sz w:val="20"/>
              </w:rPr>
              <w:t> </w:t>
            </w:r>
            <w:r>
              <w:rPr>
                <w:spacing w:val="-2"/>
                <w:sz w:val="20"/>
              </w:rPr>
              <w:t>date/time</w:t>
            </w:r>
          </w:p>
        </w:tc>
      </w:tr>
      <w:tr>
        <w:trPr>
          <w:trHeight w:val="310" w:hRule="atLeast"/>
        </w:trPr>
        <w:tc>
          <w:tcPr>
            <w:tcW w:w="4081" w:type="dxa"/>
            <w:tcBorders>
              <w:left w:val="nil"/>
            </w:tcBorders>
          </w:tcPr>
          <w:p>
            <w:pPr>
              <w:pStyle w:val="TableParagraph"/>
              <w:ind w:left="79"/>
              <w:rPr>
                <w:sz w:val="20"/>
              </w:rPr>
            </w:pPr>
            <w:r>
              <w:rPr>
                <w:spacing w:val="-2"/>
                <w:sz w:val="20"/>
              </w:rPr>
              <w:t>APP_NAME</w:t>
            </w:r>
          </w:p>
        </w:tc>
        <w:tc>
          <w:tcPr>
            <w:tcW w:w="4536" w:type="dxa"/>
            <w:tcBorders>
              <w:right w:val="nil"/>
            </w:tcBorders>
          </w:tcPr>
          <w:p>
            <w:pPr>
              <w:pStyle w:val="TableParagraph"/>
              <w:rPr>
                <w:sz w:val="20"/>
              </w:rPr>
            </w:pPr>
            <w:r>
              <w:rPr>
                <w:sz w:val="20"/>
              </w:rPr>
              <w:t>Application</w:t>
            </w:r>
            <w:r>
              <w:rPr>
                <w:spacing w:val="-11"/>
                <w:sz w:val="20"/>
              </w:rPr>
              <w:t> </w:t>
            </w:r>
            <w:r>
              <w:rPr>
                <w:spacing w:val="-4"/>
                <w:sz w:val="20"/>
              </w:rPr>
              <w:t>name</w:t>
            </w:r>
          </w:p>
        </w:tc>
      </w:tr>
      <w:tr>
        <w:trPr>
          <w:trHeight w:val="309" w:hRule="atLeast"/>
        </w:trPr>
        <w:tc>
          <w:tcPr>
            <w:tcW w:w="4081" w:type="dxa"/>
            <w:tcBorders>
              <w:left w:val="nil"/>
            </w:tcBorders>
          </w:tcPr>
          <w:p>
            <w:pPr>
              <w:pStyle w:val="TableParagraph"/>
              <w:spacing w:before="19"/>
              <w:ind w:left="79"/>
              <w:rPr>
                <w:sz w:val="20"/>
              </w:rPr>
            </w:pPr>
            <w:r>
              <w:rPr>
                <w:spacing w:val="-2"/>
                <w:sz w:val="20"/>
              </w:rPr>
              <w:t>APP_VER</w:t>
            </w:r>
          </w:p>
        </w:tc>
        <w:tc>
          <w:tcPr>
            <w:tcW w:w="4536" w:type="dxa"/>
            <w:tcBorders>
              <w:right w:val="nil"/>
            </w:tcBorders>
          </w:tcPr>
          <w:p>
            <w:pPr>
              <w:pStyle w:val="TableParagraph"/>
              <w:spacing w:before="19"/>
              <w:ind w:left="74"/>
              <w:rPr>
                <w:sz w:val="20"/>
              </w:rPr>
            </w:pPr>
            <w:r>
              <w:rPr>
                <w:sz w:val="20"/>
              </w:rPr>
              <w:t>Application</w:t>
            </w:r>
            <w:r>
              <w:rPr>
                <w:spacing w:val="-9"/>
                <w:sz w:val="20"/>
              </w:rPr>
              <w:t> </w:t>
            </w:r>
            <w:r>
              <w:rPr>
                <w:sz w:val="20"/>
              </w:rPr>
              <w:t>firmware</w:t>
            </w:r>
            <w:r>
              <w:rPr>
                <w:spacing w:val="-9"/>
                <w:sz w:val="20"/>
              </w:rPr>
              <w:t> </w:t>
            </w:r>
            <w:r>
              <w:rPr>
                <w:sz w:val="20"/>
              </w:rPr>
              <w:t>(FW)</w:t>
            </w:r>
            <w:r>
              <w:rPr>
                <w:spacing w:val="-8"/>
                <w:sz w:val="20"/>
              </w:rPr>
              <w:t> </w:t>
            </w:r>
            <w:r>
              <w:rPr>
                <w:spacing w:val="-2"/>
                <w:sz w:val="20"/>
              </w:rPr>
              <w:t>version</w:t>
            </w:r>
          </w:p>
        </w:tc>
      </w:tr>
      <w:tr>
        <w:trPr>
          <w:trHeight w:val="1129" w:hRule="atLeast"/>
        </w:trPr>
        <w:tc>
          <w:tcPr>
            <w:tcW w:w="4081" w:type="dxa"/>
            <w:tcBorders>
              <w:left w:val="nil"/>
            </w:tcBorders>
          </w:tcPr>
          <w:p>
            <w:pPr>
              <w:pStyle w:val="TableParagraph"/>
              <w:ind w:left="79"/>
              <w:rPr>
                <w:sz w:val="20"/>
              </w:rPr>
            </w:pPr>
            <w:r>
              <w:rPr>
                <w:spacing w:val="-2"/>
                <w:sz w:val="20"/>
              </w:rPr>
              <w:t>SUB_MODE</w:t>
            </w:r>
          </w:p>
        </w:tc>
        <w:tc>
          <w:tcPr>
            <w:tcW w:w="4536" w:type="dxa"/>
            <w:tcBorders>
              <w:right w:val="nil"/>
            </w:tcBorders>
          </w:tcPr>
          <w:p>
            <w:pPr>
              <w:pStyle w:val="TableParagraph"/>
              <w:rPr>
                <w:sz w:val="20"/>
              </w:rPr>
            </w:pPr>
            <w:r>
              <w:rPr>
                <w:sz w:val="20"/>
              </w:rPr>
              <w:t>Sub</w:t>
            </w:r>
            <w:r>
              <w:rPr>
                <w:spacing w:val="-5"/>
                <w:sz w:val="20"/>
              </w:rPr>
              <w:t> </w:t>
            </w:r>
            <w:r>
              <w:rPr>
                <w:sz w:val="20"/>
              </w:rPr>
              <w:t>Mode</w:t>
            </w:r>
            <w:r>
              <w:rPr>
                <w:spacing w:val="-5"/>
                <w:sz w:val="20"/>
              </w:rPr>
              <w:t> </w:t>
            </w:r>
            <w:r>
              <w:rPr>
                <w:sz w:val="20"/>
              </w:rPr>
              <w:t>type,</w:t>
            </w:r>
            <w:r>
              <w:rPr>
                <w:spacing w:val="-5"/>
                <w:sz w:val="20"/>
              </w:rPr>
              <w:t> </w:t>
            </w:r>
            <w:r>
              <w:rPr>
                <w:spacing w:val="-2"/>
                <w:sz w:val="20"/>
              </w:rPr>
              <w:t>where:</w:t>
            </w:r>
          </w:p>
          <w:p>
            <w:pPr>
              <w:pStyle w:val="TableParagraph"/>
              <w:numPr>
                <w:ilvl w:val="0"/>
                <w:numId w:val="20"/>
              </w:numPr>
              <w:tabs>
                <w:tab w:pos="241" w:val="left" w:leader="none"/>
              </w:tabs>
              <w:spacing w:line="240" w:lineRule="auto" w:before="109" w:after="0"/>
              <w:ind w:left="241" w:right="0" w:hanging="166"/>
              <w:jc w:val="left"/>
              <w:rPr>
                <w:sz w:val="20"/>
              </w:rPr>
            </w:pPr>
            <w:r>
              <w:rPr>
                <w:sz w:val="20"/>
              </w:rPr>
              <w:t>is</w:t>
            </w:r>
            <w:r>
              <w:rPr>
                <w:spacing w:val="-7"/>
                <w:sz w:val="20"/>
              </w:rPr>
              <w:t> </w:t>
            </w:r>
            <w:r>
              <w:rPr>
                <w:sz w:val="20"/>
              </w:rPr>
              <w:t>for</w:t>
            </w:r>
            <w:r>
              <w:rPr>
                <w:spacing w:val="-7"/>
                <w:sz w:val="20"/>
              </w:rPr>
              <w:t> </w:t>
            </w:r>
            <w:r>
              <w:rPr>
                <w:sz w:val="20"/>
              </w:rPr>
              <w:t>Vector</w:t>
            </w:r>
            <w:r>
              <w:rPr>
                <w:spacing w:val="-8"/>
                <w:sz w:val="20"/>
              </w:rPr>
              <w:t> </w:t>
            </w:r>
            <w:r>
              <w:rPr>
                <w:sz w:val="20"/>
              </w:rPr>
              <w:t>Network</w:t>
            </w:r>
            <w:r>
              <w:rPr>
                <w:spacing w:val="-7"/>
                <w:sz w:val="20"/>
              </w:rPr>
              <w:t> </w:t>
            </w:r>
            <w:r>
              <w:rPr>
                <w:spacing w:val="-2"/>
                <w:sz w:val="20"/>
              </w:rPr>
              <w:t>Analyzer,</w:t>
            </w:r>
          </w:p>
          <w:p>
            <w:pPr>
              <w:pStyle w:val="TableParagraph"/>
              <w:numPr>
                <w:ilvl w:val="0"/>
                <w:numId w:val="20"/>
              </w:numPr>
              <w:tabs>
                <w:tab w:pos="241" w:val="left" w:leader="none"/>
              </w:tabs>
              <w:spacing w:line="240" w:lineRule="auto" w:before="10" w:after="0"/>
              <w:ind w:left="241" w:right="0" w:hanging="166"/>
              <w:jc w:val="left"/>
              <w:rPr>
                <w:sz w:val="20"/>
              </w:rPr>
            </w:pPr>
            <w:r>
              <w:rPr>
                <w:sz w:val="20"/>
              </w:rPr>
              <w:t>is</w:t>
            </w:r>
            <w:r>
              <w:rPr>
                <w:spacing w:val="-7"/>
                <w:sz w:val="20"/>
              </w:rPr>
              <w:t> </w:t>
            </w:r>
            <w:r>
              <w:rPr>
                <w:sz w:val="20"/>
              </w:rPr>
              <w:t>for</w:t>
            </w:r>
            <w:r>
              <w:rPr>
                <w:spacing w:val="-8"/>
                <w:sz w:val="20"/>
              </w:rPr>
              <w:t> </w:t>
            </w:r>
            <w:r>
              <w:rPr>
                <w:sz w:val="20"/>
              </w:rPr>
              <w:t>Power</w:t>
            </w:r>
            <w:r>
              <w:rPr>
                <w:spacing w:val="-6"/>
                <w:sz w:val="20"/>
              </w:rPr>
              <w:t> </w:t>
            </w:r>
            <w:r>
              <w:rPr>
                <w:sz w:val="20"/>
              </w:rPr>
              <w:t>Monitor,</w:t>
            </w:r>
            <w:r>
              <w:rPr>
                <w:spacing w:val="-7"/>
                <w:sz w:val="20"/>
              </w:rPr>
              <w:t> </w:t>
            </w:r>
            <w:r>
              <w:rPr>
                <w:spacing w:val="-5"/>
                <w:sz w:val="20"/>
              </w:rPr>
              <w:t>and</w:t>
            </w:r>
          </w:p>
          <w:p>
            <w:pPr>
              <w:pStyle w:val="TableParagraph"/>
              <w:numPr>
                <w:ilvl w:val="0"/>
                <w:numId w:val="20"/>
              </w:numPr>
              <w:tabs>
                <w:tab w:pos="241" w:val="left" w:leader="none"/>
              </w:tabs>
              <w:spacing w:line="240" w:lineRule="auto" w:before="10" w:after="0"/>
              <w:ind w:left="241" w:right="0" w:hanging="166"/>
              <w:jc w:val="left"/>
              <w:rPr>
                <w:sz w:val="20"/>
              </w:rPr>
            </w:pPr>
            <w:r>
              <w:rPr>
                <w:sz w:val="20"/>
              </w:rPr>
              <w:t>is</w:t>
            </w:r>
            <w:r>
              <w:rPr>
                <w:spacing w:val="-7"/>
                <w:sz w:val="20"/>
              </w:rPr>
              <w:t> </w:t>
            </w:r>
            <w:r>
              <w:rPr>
                <w:sz w:val="20"/>
              </w:rPr>
              <w:t>for</w:t>
            </w:r>
            <w:r>
              <w:rPr>
                <w:spacing w:val="-7"/>
                <w:sz w:val="20"/>
              </w:rPr>
              <w:t> </w:t>
            </w:r>
            <w:r>
              <w:rPr>
                <w:sz w:val="20"/>
              </w:rPr>
              <w:t>Vector</w:t>
            </w:r>
            <w:r>
              <w:rPr>
                <w:spacing w:val="-8"/>
                <w:sz w:val="20"/>
              </w:rPr>
              <w:t> </w:t>
            </w:r>
            <w:r>
              <w:rPr>
                <w:spacing w:val="-2"/>
                <w:sz w:val="20"/>
              </w:rPr>
              <w:t>Voltmeter</w:t>
            </w:r>
          </w:p>
        </w:tc>
      </w:tr>
      <w:tr>
        <w:trPr>
          <w:trHeight w:val="1130" w:hRule="atLeast"/>
        </w:trPr>
        <w:tc>
          <w:tcPr>
            <w:tcW w:w="4081" w:type="dxa"/>
            <w:tcBorders>
              <w:left w:val="nil"/>
            </w:tcBorders>
          </w:tcPr>
          <w:p>
            <w:pPr>
              <w:pStyle w:val="TableParagraph"/>
              <w:ind w:left="79"/>
              <w:rPr>
                <w:sz w:val="20"/>
              </w:rPr>
            </w:pPr>
            <w:r>
              <w:rPr>
                <w:spacing w:val="-2"/>
                <w:sz w:val="20"/>
              </w:rPr>
              <w:t>S_TYPE</w:t>
            </w:r>
          </w:p>
        </w:tc>
        <w:tc>
          <w:tcPr>
            <w:tcW w:w="4536" w:type="dxa"/>
            <w:tcBorders>
              <w:right w:val="nil"/>
            </w:tcBorders>
          </w:tcPr>
          <w:p>
            <w:pPr>
              <w:pStyle w:val="TableParagraph"/>
              <w:spacing w:line="249" w:lineRule="auto"/>
              <w:ind w:right="219"/>
              <w:rPr>
                <w:sz w:val="20"/>
              </w:rPr>
            </w:pPr>
            <w:r>
              <w:rPr>
                <w:sz w:val="20"/>
              </w:rPr>
              <w:t>Active</w:t>
            </w:r>
            <w:r>
              <w:rPr>
                <w:spacing w:val="-10"/>
                <w:sz w:val="20"/>
              </w:rPr>
              <w:t> </w:t>
            </w:r>
            <w:r>
              <w:rPr>
                <w:sz w:val="20"/>
              </w:rPr>
              <w:t>trace</w:t>
            </w:r>
            <w:r>
              <w:rPr>
                <w:spacing w:val="-8"/>
                <w:sz w:val="20"/>
              </w:rPr>
              <w:t> </w:t>
            </w:r>
            <w:r>
              <w:rPr>
                <w:sz w:val="20"/>
              </w:rPr>
              <w:t>S</w:t>
            </w:r>
            <w:r>
              <w:rPr>
                <w:spacing w:val="-14"/>
                <w:sz w:val="20"/>
              </w:rPr>
              <w:t> </w:t>
            </w:r>
            <w:r>
              <w:rPr>
                <w:sz w:val="20"/>
              </w:rPr>
              <w:t>type.</w:t>
            </w:r>
            <w:r>
              <w:rPr>
                <w:spacing w:val="-8"/>
                <w:sz w:val="20"/>
              </w:rPr>
              <w:t> </w:t>
            </w:r>
            <w:r>
              <w:rPr>
                <w:sz w:val="20"/>
              </w:rPr>
              <w:t>Current</w:t>
            </w:r>
            <w:r>
              <w:rPr>
                <w:spacing w:val="-8"/>
                <w:sz w:val="20"/>
              </w:rPr>
              <w:t> </w:t>
            </w:r>
            <w:r>
              <w:rPr>
                <w:sz w:val="20"/>
              </w:rPr>
              <w:t>available</w:t>
            </w:r>
            <w:r>
              <w:rPr>
                <w:spacing w:val="-8"/>
                <w:sz w:val="20"/>
              </w:rPr>
              <w:t> </w:t>
            </w:r>
            <w:r>
              <w:rPr>
                <w:sz w:val="20"/>
              </w:rPr>
              <w:t>S</w:t>
            </w:r>
            <w:r>
              <w:rPr>
                <w:spacing w:val="-8"/>
                <w:sz w:val="20"/>
              </w:rPr>
              <w:t> </w:t>
            </w:r>
            <w:r>
              <w:rPr>
                <w:sz w:val="20"/>
              </w:rPr>
              <w:t>Types </w:t>
            </w:r>
            <w:r>
              <w:rPr>
                <w:spacing w:val="-4"/>
                <w:sz w:val="20"/>
              </w:rPr>
              <w:t>are:</w:t>
            </w:r>
          </w:p>
          <w:p>
            <w:pPr>
              <w:pStyle w:val="TableParagraph"/>
              <w:spacing w:before="101"/>
              <w:rPr>
                <w:sz w:val="20"/>
              </w:rPr>
            </w:pPr>
            <w:r>
              <w:rPr>
                <w:sz w:val="20"/>
              </w:rPr>
              <w:t>S11</w:t>
            </w:r>
            <w:r>
              <w:rPr>
                <w:spacing w:val="-4"/>
                <w:sz w:val="20"/>
              </w:rPr>
              <w:t> </w:t>
            </w:r>
            <w:r>
              <w:rPr>
                <w:sz w:val="20"/>
              </w:rPr>
              <w:t>=</w:t>
            </w:r>
            <w:r>
              <w:rPr>
                <w:spacing w:val="-4"/>
                <w:sz w:val="20"/>
              </w:rPr>
              <w:t> </w:t>
            </w:r>
            <w:r>
              <w:rPr>
                <w:sz w:val="20"/>
              </w:rPr>
              <w:t>0,</w:t>
            </w:r>
            <w:r>
              <w:rPr>
                <w:spacing w:val="-3"/>
                <w:sz w:val="20"/>
              </w:rPr>
              <w:t> </w:t>
            </w:r>
            <w:r>
              <w:rPr>
                <w:sz w:val="20"/>
              </w:rPr>
              <w:t>S21</w:t>
            </w:r>
            <w:r>
              <w:rPr>
                <w:spacing w:val="-4"/>
                <w:sz w:val="20"/>
              </w:rPr>
              <w:t> </w:t>
            </w:r>
            <w:r>
              <w:rPr>
                <w:sz w:val="20"/>
              </w:rPr>
              <w:t>=</w:t>
            </w:r>
            <w:r>
              <w:rPr>
                <w:spacing w:val="-4"/>
                <w:sz w:val="20"/>
              </w:rPr>
              <w:t> </w:t>
            </w:r>
            <w:r>
              <w:rPr>
                <w:sz w:val="20"/>
              </w:rPr>
              <w:t>1,</w:t>
            </w:r>
            <w:r>
              <w:rPr>
                <w:spacing w:val="-3"/>
                <w:sz w:val="20"/>
              </w:rPr>
              <w:t> </w:t>
            </w:r>
            <w:r>
              <w:rPr>
                <w:sz w:val="20"/>
              </w:rPr>
              <w:t>S12</w:t>
            </w:r>
            <w:r>
              <w:rPr>
                <w:spacing w:val="-3"/>
                <w:sz w:val="20"/>
              </w:rPr>
              <w:t> </w:t>
            </w:r>
            <w:r>
              <w:rPr>
                <w:sz w:val="20"/>
              </w:rPr>
              <w:t>=</w:t>
            </w:r>
            <w:r>
              <w:rPr>
                <w:spacing w:val="-4"/>
                <w:sz w:val="20"/>
              </w:rPr>
              <w:t> </w:t>
            </w:r>
            <w:r>
              <w:rPr>
                <w:sz w:val="20"/>
              </w:rPr>
              <w:t>2,</w:t>
            </w:r>
            <w:r>
              <w:rPr>
                <w:spacing w:val="-3"/>
                <w:sz w:val="20"/>
              </w:rPr>
              <w:t> </w:t>
            </w:r>
            <w:r>
              <w:rPr>
                <w:sz w:val="20"/>
              </w:rPr>
              <w:t>S22</w:t>
            </w:r>
            <w:r>
              <w:rPr>
                <w:spacing w:val="-4"/>
                <w:sz w:val="20"/>
              </w:rPr>
              <w:t> </w:t>
            </w:r>
            <w:r>
              <w:rPr>
                <w:sz w:val="20"/>
              </w:rPr>
              <w:t>=</w:t>
            </w:r>
            <w:r>
              <w:rPr>
                <w:spacing w:val="-4"/>
                <w:sz w:val="20"/>
              </w:rPr>
              <w:t> </w:t>
            </w:r>
            <w:r>
              <w:rPr>
                <w:sz w:val="20"/>
              </w:rPr>
              <w:t>3,</w:t>
            </w:r>
            <w:r>
              <w:rPr>
                <w:spacing w:val="-3"/>
                <w:sz w:val="20"/>
              </w:rPr>
              <w:t> </w:t>
            </w:r>
            <w:r>
              <w:rPr>
                <w:sz w:val="20"/>
              </w:rPr>
              <w:t>SD1D1</w:t>
            </w:r>
            <w:r>
              <w:rPr>
                <w:spacing w:val="-3"/>
                <w:sz w:val="20"/>
              </w:rPr>
              <w:t> </w:t>
            </w:r>
            <w:r>
              <w:rPr>
                <w:sz w:val="20"/>
              </w:rPr>
              <w:t>=</w:t>
            </w:r>
            <w:r>
              <w:rPr>
                <w:spacing w:val="-5"/>
                <w:sz w:val="20"/>
              </w:rPr>
              <w:t> 4,</w:t>
            </w:r>
          </w:p>
          <w:p>
            <w:pPr>
              <w:pStyle w:val="TableParagraph"/>
              <w:spacing w:before="10"/>
              <w:rPr>
                <w:sz w:val="20"/>
              </w:rPr>
            </w:pPr>
            <w:r>
              <w:rPr>
                <w:sz w:val="20"/>
              </w:rPr>
              <w:t>SC1C1</w:t>
            </w:r>
            <w:r>
              <w:rPr>
                <w:spacing w:val="-4"/>
                <w:sz w:val="20"/>
              </w:rPr>
              <w:t> </w:t>
            </w:r>
            <w:r>
              <w:rPr>
                <w:sz w:val="20"/>
              </w:rPr>
              <w:t>=</w:t>
            </w:r>
            <w:r>
              <w:rPr>
                <w:spacing w:val="-3"/>
                <w:sz w:val="20"/>
              </w:rPr>
              <w:t> </w:t>
            </w:r>
            <w:r>
              <w:rPr>
                <w:sz w:val="20"/>
              </w:rPr>
              <w:t>5,</w:t>
            </w:r>
            <w:r>
              <w:rPr>
                <w:spacing w:val="-4"/>
                <w:sz w:val="20"/>
              </w:rPr>
              <w:t> </w:t>
            </w:r>
            <w:r>
              <w:rPr>
                <w:sz w:val="20"/>
              </w:rPr>
              <w:t>SC1D1</w:t>
            </w:r>
            <w:r>
              <w:rPr>
                <w:spacing w:val="-4"/>
                <w:sz w:val="20"/>
              </w:rPr>
              <w:t> </w:t>
            </w:r>
            <w:r>
              <w:rPr>
                <w:sz w:val="20"/>
              </w:rPr>
              <w:t>=</w:t>
            </w:r>
            <w:r>
              <w:rPr>
                <w:spacing w:val="-3"/>
                <w:sz w:val="20"/>
              </w:rPr>
              <w:t> </w:t>
            </w:r>
            <w:r>
              <w:rPr>
                <w:sz w:val="20"/>
              </w:rPr>
              <w:t>6,</w:t>
            </w:r>
            <w:r>
              <w:rPr>
                <w:spacing w:val="-4"/>
                <w:sz w:val="20"/>
              </w:rPr>
              <w:t> </w:t>
            </w:r>
            <w:r>
              <w:rPr>
                <w:sz w:val="20"/>
              </w:rPr>
              <w:t>SD1C1</w:t>
            </w:r>
            <w:r>
              <w:rPr>
                <w:spacing w:val="-3"/>
                <w:sz w:val="20"/>
              </w:rPr>
              <w:t> </w:t>
            </w:r>
            <w:r>
              <w:rPr>
                <w:sz w:val="20"/>
              </w:rPr>
              <w:t>=</w:t>
            </w:r>
            <w:r>
              <w:rPr>
                <w:spacing w:val="-4"/>
                <w:sz w:val="20"/>
              </w:rPr>
              <w:t> </w:t>
            </w:r>
            <w:r>
              <w:rPr>
                <w:spacing w:val="-10"/>
                <w:sz w:val="20"/>
              </w:rPr>
              <w:t>7</w:t>
            </w:r>
          </w:p>
        </w:tc>
      </w:tr>
      <w:tr>
        <w:trPr>
          <w:trHeight w:val="2150" w:hRule="atLeast"/>
        </w:trPr>
        <w:tc>
          <w:tcPr>
            <w:tcW w:w="4081" w:type="dxa"/>
            <w:tcBorders>
              <w:left w:val="nil"/>
            </w:tcBorders>
          </w:tcPr>
          <w:p>
            <w:pPr>
              <w:pStyle w:val="TableParagraph"/>
              <w:ind w:left="79"/>
              <w:rPr>
                <w:sz w:val="20"/>
              </w:rPr>
            </w:pPr>
            <w:r>
              <w:rPr>
                <w:spacing w:val="-2"/>
                <w:sz w:val="20"/>
              </w:rPr>
              <w:t>TRACE_S_TYPES</w:t>
            </w:r>
          </w:p>
        </w:tc>
        <w:tc>
          <w:tcPr>
            <w:tcW w:w="4536" w:type="dxa"/>
            <w:tcBorders>
              <w:right w:val="nil"/>
            </w:tcBorders>
          </w:tcPr>
          <w:p>
            <w:pPr>
              <w:pStyle w:val="TableParagraph"/>
              <w:spacing w:line="249" w:lineRule="auto"/>
              <w:ind w:right="219" w:hanging="2"/>
              <w:rPr>
                <w:sz w:val="20"/>
              </w:rPr>
            </w:pPr>
            <w:r>
              <w:rPr>
                <w:sz w:val="20"/>
              </w:rPr>
              <w:t>S</w:t>
            </w:r>
            <w:r>
              <w:rPr>
                <w:spacing w:val="-14"/>
                <w:sz w:val="20"/>
              </w:rPr>
              <w:t> </w:t>
            </w:r>
            <w:r>
              <w:rPr>
                <w:sz w:val="20"/>
              </w:rPr>
              <w:t>types</w:t>
            </w:r>
            <w:r>
              <w:rPr>
                <w:spacing w:val="-5"/>
                <w:sz w:val="20"/>
              </w:rPr>
              <w:t> </w:t>
            </w:r>
            <w:r>
              <w:rPr>
                <w:sz w:val="20"/>
              </w:rPr>
              <w:t>for</w:t>
            </w:r>
            <w:r>
              <w:rPr>
                <w:spacing w:val="-3"/>
                <w:sz w:val="20"/>
              </w:rPr>
              <w:t> </w:t>
            </w:r>
            <w:r>
              <w:rPr>
                <w:sz w:val="20"/>
              </w:rPr>
              <w:t>all</w:t>
            </w:r>
            <w:r>
              <w:rPr>
                <w:spacing w:val="-3"/>
                <w:sz w:val="20"/>
              </w:rPr>
              <w:t> </w:t>
            </w:r>
            <w:r>
              <w:rPr>
                <w:sz w:val="20"/>
              </w:rPr>
              <w:t>4</w:t>
            </w:r>
            <w:r>
              <w:rPr>
                <w:spacing w:val="-5"/>
                <w:sz w:val="20"/>
              </w:rPr>
              <w:t> </w:t>
            </w:r>
            <w:r>
              <w:rPr>
                <w:sz w:val="20"/>
              </w:rPr>
              <w:t>traces.</w:t>
            </w:r>
            <w:r>
              <w:rPr>
                <w:spacing w:val="-3"/>
                <w:sz w:val="20"/>
              </w:rPr>
              <w:t> </w:t>
            </w:r>
            <w:r>
              <w:rPr>
                <w:sz w:val="20"/>
              </w:rPr>
              <w:t>This</w:t>
            </w:r>
            <w:r>
              <w:rPr>
                <w:spacing w:val="-3"/>
                <w:sz w:val="20"/>
              </w:rPr>
              <w:t> </w:t>
            </w:r>
            <w:r>
              <w:rPr>
                <w:sz w:val="20"/>
              </w:rPr>
              <w:t>uses</w:t>
            </w:r>
            <w:r>
              <w:rPr>
                <w:spacing w:val="-3"/>
                <w:sz w:val="20"/>
              </w:rPr>
              <w:t> </w:t>
            </w:r>
            <w:r>
              <w:rPr>
                <w:sz w:val="20"/>
              </w:rPr>
              <w:t>a</w:t>
            </w:r>
            <w:r>
              <w:rPr>
                <w:spacing w:val="-3"/>
                <w:sz w:val="20"/>
              </w:rPr>
              <w:t> </w:t>
            </w:r>
            <w:r>
              <w:rPr>
                <w:sz w:val="20"/>
              </w:rPr>
              <w:t>bit</w:t>
            </w:r>
            <w:r>
              <w:rPr>
                <w:spacing w:val="-5"/>
                <w:sz w:val="20"/>
              </w:rPr>
              <w:t> </w:t>
            </w:r>
            <w:r>
              <w:rPr>
                <w:sz w:val="20"/>
              </w:rPr>
              <w:t>mask, where the bit shift mask is defined as:</w:t>
            </w:r>
          </w:p>
          <w:p>
            <w:pPr>
              <w:pStyle w:val="TableParagraph"/>
              <w:spacing w:line="355" w:lineRule="auto" w:before="101"/>
              <w:ind w:right="2193"/>
              <w:rPr>
                <w:sz w:val="20"/>
              </w:rPr>
            </w:pPr>
            <w:r>
              <w:rPr>
                <w:sz w:val="20"/>
              </w:rPr>
              <w:t>S_TYPE_BIT_SHIFT 4 S_TYPE_BIT_MASK</w:t>
            </w:r>
            <w:r>
              <w:rPr>
                <w:spacing w:val="-14"/>
                <w:sz w:val="20"/>
              </w:rPr>
              <w:t> </w:t>
            </w:r>
            <w:r>
              <w:rPr>
                <w:sz w:val="20"/>
              </w:rPr>
              <w:t>0xF</w:t>
            </w:r>
          </w:p>
          <w:p>
            <w:pPr>
              <w:pStyle w:val="TableParagraph"/>
              <w:spacing w:line="230" w:lineRule="exact" w:before="0"/>
              <w:rPr>
                <w:sz w:val="20"/>
              </w:rPr>
            </w:pPr>
            <w:r>
              <w:rPr>
                <w:sz w:val="20"/>
              </w:rPr>
              <w:t>For</w:t>
            </w:r>
            <w:r>
              <w:rPr>
                <w:spacing w:val="-5"/>
                <w:sz w:val="20"/>
              </w:rPr>
              <w:t> </w:t>
            </w:r>
            <w:r>
              <w:rPr>
                <w:sz w:val="20"/>
              </w:rPr>
              <w:t>example,</w:t>
            </w:r>
            <w:r>
              <w:rPr>
                <w:spacing w:val="-4"/>
                <w:sz w:val="20"/>
              </w:rPr>
              <w:t> </w:t>
            </w:r>
            <w:r>
              <w:rPr>
                <w:sz w:val="20"/>
              </w:rPr>
              <w:t>to</w:t>
            </w:r>
            <w:r>
              <w:rPr>
                <w:spacing w:val="-4"/>
                <w:sz w:val="20"/>
              </w:rPr>
              <w:t> </w:t>
            </w:r>
            <w:r>
              <w:rPr>
                <w:sz w:val="20"/>
              </w:rPr>
              <w:t>get</w:t>
            </w:r>
            <w:r>
              <w:rPr>
                <w:spacing w:val="-4"/>
                <w:sz w:val="20"/>
              </w:rPr>
              <w:t> </w:t>
            </w:r>
            <w:r>
              <w:rPr>
                <w:sz w:val="20"/>
              </w:rPr>
              <w:t>the</w:t>
            </w:r>
            <w:r>
              <w:rPr>
                <w:spacing w:val="-4"/>
                <w:sz w:val="20"/>
              </w:rPr>
              <w:t> </w:t>
            </w:r>
            <w:r>
              <w:rPr>
                <w:sz w:val="20"/>
              </w:rPr>
              <w:t>S</w:t>
            </w:r>
            <w:r>
              <w:rPr>
                <w:spacing w:val="-12"/>
                <w:sz w:val="20"/>
              </w:rPr>
              <w:t> </w:t>
            </w:r>
            <w:r>
              <w:rPr>
                <w:sz w:val="20"/>
              </w:rPr>
              <w:t>type</w:t>
            </w:r>
            <w:r>
              <w:rPr>
                <w:spacing w:val="-5"/>
                <w:sz w:val="20"/>
              </w:rPr>
              <w:t> </w:t>
            </w:r>
            <w:r>
              <w:rPr>
                <w:sz w:val="20"/>
              </w:rPr>
              <w:t>for</w:t>
            </w:r>
            <w:r>
              <w:rPr>
                <w:spacing w:val="-4"/>
                <w:sz w:val="20"/>
              </w:rPr>
              <w:t> </w:t>
            </w:r>
            <w:r>
              <w:rPr>
                <w:sz w:val="20"/>
              </w:rPr>
              <w:t>trace</w:t>
            </w:r>
            <w:r>
              <w:rPr>
                <w:spacing w:val="-4"/>
                <w:sz w:val="20"/>
              </w:rPr>
              <w:t> </w:t>
            </w:r>
            <w:r>
              <w:rPr>
                <w:spacing w:val="-5"/>
                <w:sz w:val="20"/>
              </w:rPr>
              <w:t>1:</w:t>
            </w:r>
          </w:p>
          <w:p>
            <w:pPr>
              <w:pStyle w:val="TableParagraph"/>
              <w:spacing w:line="252" w:lineRule="auto" w:before="109"/>
              <w:rPr>
                <w:sz w:val="20"/>
              </w:rPr>
            </w:pPr>
            <w:r>
              <w:rPr>
                <w:sz w:val="20"/>
              </w:rPr>
              <w:t>(int)</w:t>
            </w:r>
            <w:r>
              <w:rPr>
                <w:spacing w:val="-9"/>
                <w:sz w:val="20"/>
              </w:rPr>
              <w:t> </w:t>
            </w:r>
            <w:r>
              <w:rPr>
                <w:sz w:val="20"/>
              </w:rPr>
              <w:t>(sTypes</w:t>
            </w:r>
            <w:r>
              <w:rPr>
                <w:spacing w:val="-8"/>
                <w:sz w:val="20"/>
              </w:rPr>
              <w:t> </w:t>
            </w:r>
            <w:r>
              <w:rPr>
                <w:sz w:val="20"/>
              </w:rPr>
              <w:t>&gt;&gt;</w:t>
            </w:r>
            <w:r>
              <w:rPr>
                <w:spacing w:val="-8"/>
                <w:sz w:val="20"/>
              </w:rPr>
              <w:t> </w:t>
            </w:r>
            <w:r>
              <w:rPr>
                <w:sz w:val="20"/>
              </w:rPr>
              <w:t>(S_TYPE_BIT_SHIFT</w:t>
            </w:r>
            <w:r>
              <w:rPr>
                <w:spacing w:val="-9"/>
                <w:sz w:val="20"/>
              </w:rPr>
              <w:t> </w:t>
            </w:r>
            <w:r>
              <w:rPr>
                <w:sz w:val="20"/>
              </w:rPr>
              <w:t>*</w:t>
            </w:r>
            <w:r>
              <w:rPr>
                <w:spacing w:val="-9"/>
                <w:sz w:val="20"/>
              </w:rPr>
              <w:t> </w:t>
            </w:r>
            <w:r>
              <w:rPr>
                <w:sz w:val="20"/>
              </w:rPr>
              <w:t>0))</w:t>
            </w:r>
            <w:r>
              <w:rPr>
                <w:spacing w:val="-9"/>
                <w:sz w:val="20"/>
              </w:rPr>
              <w:t> </w:t>
            </w:r>
            <w:r>
              <w:rPr>
                <w:sz w:val="20"/>
              </w:rPr>
              <w:t>&amp; </w:t>
            </w:r>
            <w:r>
              <w:rPr>
                <w:spacing w:val="-2"/>
                <w:sz w:val="20"/>
              </w:rPr>
              <w:t>S_TYPE_BIT_MASK</w:t>
            </w:r>
          </w:p>
        </w:tc>
      </w:tr>
      <w:tr>
        <w:trPr>
          <w:trHeight w:val="3771" w:hRule="atLeast"/>
        </w:trPr>
        <w:tc>
          <w:tcPr>
            <w:tcW w:w="4081" w:type="dxa"/>
            <w:tcBorders>
              <w:left w:val="nil"/>
            </w:tcBorders>
          </w:tcPr>
          <w:p>
            <w:pPr>
              <w:pStyle w:val="TableParagraph"/>
              <w:ind w:left="79"/>
              <w:rPr>
                <w:sz w:val="20"/>
              </w:rPr>
            </w:pPr>
            <w:bookmarkStart w:name="_bookmark419" w:id="655"/>
            <w:bookmarkEnd w:id="655"/>
            <w:r>
              <w:rPr/>
            </w:r>
            <w:r>
              <w:rPr>
                <w:spacing w:val="-2"/>
                <w:sz w:val="20"/>
              </w:rPr>
              <w:t>GRAPH_TYPE</w:t>
            </w:r>
          </w:p>
        </w:tc>
        <w:tc>
          <w:tcPr>
            <w:tcW w:w="4536" w:type="dxa"/>
            <w:tcBorders>
              <w:right w:val="nil"/>
            </w:tcBorders>
          </w:tcPr>
          <w:p>
            <w:pPr>
              <w:pStyle w:val="TableParagraph"/>
              <w:spacing w:line="249" w:lineRule="auto"/>
              <w:ind w:hanging="1"/>
              <w:rPr>
                <w:sz w:val="20"/>
              </w:rPr>
            </w:pPr>
            <w:r>
              <w:rPr>
                <w:sz w:val="20"/>
              </w:rPr>
              <w:t>Active</w:t>
            </w:r>
            <w:r>
              <w:rPr>
                <w:spacing w:val="-9"/>
                <w:sz w:val="20"/>
              </w:rPr>
              <w:t> </w:t>
            </w:r>
            <w:r>
              <w:rPr>
                <w:sz w:val="20"/>
              </w:rPr>
              <w:t>Trace</w:t>
            </w:r>
            <w:r>
              <w:rPr>
                <w:spacing w:val="-9"/>
                <w:sz w:val="20"/>
              </w:rPr>
              <w:t> </w:t>
            </w:r>
            <w:r>
              <w:rPr>
                <w:sz w:val="20"/>
              </w:rPr>
              <w:t>graph</w:t>
            </w:r>
            <w:r>
              <w:rPr>
                <w:spacing w:val="-9"/>
                <w:sz w:val="20"/>
              </w:rPr>
              <w:t> </w:t>
            </w:r>
            <w:r>
              <w:rPr>
                <w:sz w:val="20"/>
              </w:rPr>
              <w:t>type.</w:t>
            </w:r>
            <w:r>
              <w:rPr>
                <w:spacing w:val="-8"/>
                <w:sz w:val="20"/>
              </w:rPr>
              <w:t> </w:t>
            </w:r>
            <w:r>
              <w:rPr>
                <w:sz w:val="20"/>
              </w:rPr>
              <w:t>Current</w:t>
            </w:r>
            <w:r>
              <w:rPr>
                <w:spacing w:val="-9"/>
                <w:sz w:val="20"/>
              </w:rPr>
              <w:t> </w:t>
            </w:r>
            <w:r>
              <w:rPr>
                <w:sz w:val="20"/>
              </w:rPr>
              <w:t>available</w:t>
            </w:r>
            <w:r>
              <w:rPr>
                <w:spacing w:val="-9"/>
                <w:sz w:val="20"/>
              </w:rPr>
              <w:t> </w:t>
            </w:r>
            <w:r>
              <w:rPr>
                <w:sz w:val="20"/>
              </w:rPr>
              <w:t>graph types are:</w:t>
            </w:r>
          </w:p>
          <w:p>
            <w:pPr>
              <w:pStyle w:val="TableParagraph"/>
              <w:spacing w:line="249" w:lineRule="auto" w:before="102"/>
              <w:ind w:right="2876"/>
              <w:rPr>
                <w:sz w:val="20"/>
              </w:rPr>
            </w:pPr>
            <w:r>
              <w:rPr>
                <w:sz w:val="20"/>
              </w:rPr>
              <w:t>Log</w:t>
            </w:r>
            <w:r>
              <w:rPr>
                <w:spacing w:val="-13"/>
                <w:sz w:val="20"/>
              </w:rPr>
              <w:t> </w:t>
            </w:r>
            <w:r>
              <w:rPr>
                <w:sz w:val="20"/>
              </w:rPr>
              <w:t>Mag</w:t>
            </w:r>
            <w:r>
              <w:rPr>
                <w:spacing w:val="-13"/>
                <w:sz w:val="20"/>
              </w:rPr>
              <w:t> </w:t>
            </w:r>
            <w:r>
              <w:rPr>
                <w:sz w:val="20"/>
              </w:rPr>
              <w:t>=</w:t>
            </w:r>
            <w:r>
              <w:rPr>
                <w:spacing w:val="-14"/>
                <w:sz w:val="20"/>
              </w:rPr>
              <w:t> </w:t>
            </w:r>
            <w:r>
              <w:rPr>
                <w:sz w:val="20"/>
              </w:rPr>
              <w:t>0, SWR = 1,</w:t>
            </w:r>
          </w:p>
          <w:p>
            <w:pPr>
              <w:pStyle w:val="TableParagraph"/>
              <w:spacing w:before="2"/>
              <w:rPr>
                <w:sz w:val="20"/>
              </w:rPr>
            </w:pPr>
            <w:r>
              <w:rPr>
                <w:sz w:val="20"/>
              </w:rPr>
              <w:t>Phase</w:t>
            </w:r>
            <w:r>
              <w:rPr>
                <w:spacing w:val="-4"/>
                <w:sz w:val="20"/>
              </w:rPr>
              <w:t> </w:t>
            </w:r>
            <w:r>
              <w:rPr>
                <w:sz w:val="20"/>
              </w:rPr>
              <w:t>=</w:t>
            </w:r>
            <w:r>
              <w:rPr>
                <w:spacing w:val="-5"/>
                <w:sz w:val="20"/>
              </w:rPr>
              <w:t> 2,</w:t>
            </w:r>
          </w:p>
          <w:p>
            <w:pPr>
              <w:pStyle w:val="TableParagraph"/>
              <w:spacing w:before="10"/>
              <w:rPr>
                <w:sz w:val="20"/>
              </w:rPr>
            </w:pPr>
            <w:r>
              <w:rPr>
                <w:sz w:val="20"/>
              </w:rPr>
              <w:t>Real</w:t>
            </w:r>
            <w:r>
              <w:rPr>
                <w:spacing w:val="-4"/>
                <w:sz w:val="20"/>
              </w:rPr>
              <w:t> </w:t>
            </w:r>
            <w:r>
              <w:rPr>
                <w:sz w:val="20"/>
              </w:rPr>
              <w:t>=</w:t>
            </w:r>
            <w:r>
              <w:rPr>
                <w:spacing w:val="-4"/>
                <w:sz w:val="20"/>
              </w:rPr>
              <w:t> </w:t>
            </w:r>
            <w:r>
              <w:rPr>
                <w:spacing w:val="-5"/>
                <w:sz w:val="20"/>
              </w:rPr>
              <w:t>3,</w:t>
            </w:r>
          </w:p>
          <w:p>
            <w:pPr>
              <w:pStyle w:val="TableParagraph"/>
              <w:spacing w:line="249" w:lineRule="auto" w:before="10"/>
              <w:ind w:right="2876"/>
              <w:rPr>
                <w:sz w:val="20"/>
              </w:rPr>
            </w:pPr>
            <w:r>
              <w:rPr>
                <w:sz w:val="20"/>
              </w:rPr>
              <w:t>Imaginary = 4, Group</w:t>
            </w:r>
            <w:r>
              <w:rPr>
                <w:spacing w:val="-13"/>
                <w:sz w:val="20"/>
              </w:rPr>
              <w:t> </w:t>
            </w:r>
            <w:r>
              <w:rPr>
                <w:sz w:val="20"/>
              </w:rPr>
              <w:t>delay</w:t>
            </w:r>
            <w:r>
              <w:rPr>
                <w:spacing w:val="-13"/>
                <w:sz w:val="20"/>
              </w:rPr>
              <w:t> </w:t>
            </w:r>
            <w:r>
              <w:rPr>
                <w:sz w:val="20"/>
              </w:rPr>
              <w:t>=</w:t>
            </w:r>
            <w:r>
              <w:rPr>
                <w:spacing w:val="-14"/>
                <w:sz w:val="20"/>
              </w:rPr>
              <w:t> </w:t>
            </w:r>
            <w:r>
              <w:rPr>
                <w:sz w:val="20"/>
              </w:rPr>
              <w:t>5, Smith</w:t>
            </w:r>
            <w:r>
              <w:rPr>
                <w:spacing w:val="-3"/>
                <w:sz w:val="20"/>
              </w:rPr>
              <w:t> </w:t>
            </w:r>
            <w:r>
              <w:rPr>
                <w:sz w:val="20"/>
              </w:rPr>
              <w:t>Chart</w:t>
            </w:r>
            <w:r>
              <w:rPr>
                <w:spacing w:val="-1"/>
                <w:sz w:val="20"/>
              </w:rPr>
              <w:t> </w:t>
            </w:r>
            <w:r>
              <w:rPr>
                <w:sz w:val="20"/>
              </w:rPr>
              <w:t>=</w:t>
            </w:r>
            <w:r>
              <w:rPr>
                <w:spacing w:val="-3"/>
                <w:sz w:val="20"/>
              </w:rPr>
              <w:t> </w:t>
            </w:r>
            <w:r>
              <w:rPr>
                <w:sz w:val="20"/>
              </w:rPr>
              <w:t>6, Log Mag/2 = 7 Linear Polar = 8 Log Polar = 9</w:t>
            </w:r>
          </w:p>
          <w:p>
            <w:pPr>
              <w:pStyle w:val="TableParagraph"/>
              <w:spacing w:line="249" w:lineRule="auto" w:before="5"/>
              <w:ind w:right="1691"/>
              <w:rPr>
                <w:sz w:val="20"/>
              </w:rPr>
            </w:pPr>
            <w:r>
              <w:rPr>
                <w:sz w:val="20"/>
              </w:rPr>
              <w:t>Real Impedance = 10 Imaginary</w:t>
            </w:r>
            <w:r>
              <w:rPr>
                <w:spacing w:val="-14"/>
                <w:sz w:val="20"/>
              </w:rPr>
              <w:t> </w:t>
            </w:r>
            <w:r>
              <w:rPr>
                <w:sz w:val="20"/>
              </w:rPr>
              <w:t>Impedance</w:t>
            </w:r>
            <w:r>
              <w:rPr>
                <w:spacing w:val="-14"/>
                <w:sz w:val="20"/>
              </w:rPr>
              <w:t> </w:t>
            </w:r>
            <w:r>
              <w:rPr>
                <w:sz w:val="20"/>
              </w:rPr>
              <w:t>=</w:t>
            </w:r>
            <w:r>
              <w:rPr>
                <w:spacing w:val="-14"/>
                <w:sz w:val="20"/>
              </w:rPr>
              <w:t> </w:t>
            </w:r>
            <w:r>
              <w:rPr>
                <w:sz w:val="20"/>
              </w:rPr>
              <w:t>11 Inverted</w:t>
            </w:r>
            <w:r>
              <w:rPr>
                <w:spacing w:val="-6"/>
                <w:sz w:val="20"/>
              </w:rPr>
              <w:t> </w:t>
            </w:r>
            <w:r>
              <w:rPr>
                <w:sz w:val="20"/>
              </w:rPr>
              <w:t>Smith</w:t>
            </w:r>
            <w:r>
              <w:rPr>
                <w:spacing w:val="-5"/>
                <w:sz w:val="20"/>
              </w:rPr>
              <w:t> </w:t>
            </w:r>
            <w:r>
              <w:rPr>
                <w:sz w:val="20"/>
              </w:rPr>
              <w:t>Chart</w:t>
            </w:r>
            <w:r>
              <w:rPr>
                <w:spacing w:val="-6"/>
                <w:sz w:val="20"/>
              </w:rPr>
              <w:t> </w:t>
            </w:r>
            <w:r>
              <w:rPr>
                <w:sz w:val="20"/>
              </w:rPr>
              <w:t>=</w:t>
            </w:r>
            <w:r>
              <w:rPr>
                <w:spacing w:val="-5"/>
                <w:sz w:val="20"/>
              </w:rPr>
              <w:t> 12,</w:t>
            </w:r>
          </w:p>
        </w:tc>
      </w:tr>
    </w:tbl>
    <w:p>
      <w:pPr>
        <w:pStyle w:val="TableParagraph"/>
        <w:spacing w:after="0" w:line="249" w:lineRule="auto"/>
        <w:rPr>
          <w:sz w:val="20"/>
        </w:rPr>
        <w:sectPr>
          <w:pgSz w:w="10320" w:h="14560"/>
          <w:pgMar w:header="514" w:footer="570" w:top="780" w:bottom="760" w:left="425" w:right="425"/>
        </w:sectPr>
      </w:pPr>
    </w:p>
    <w:p>
      <w:pPr>
        <w:pStyle w:val="BodyText"/>
        <w:rPr>
          <w:rFonts w:ascii="Arial MT"/>
        </w:rPr>
      </w:pPr>
    </w:p>
    <w:p>
      <w:pPr>
        <w:pStyle w:val="BodyText"/>
        <w:spacing w:before="150" w:after="1"/>
        <w:rPr>
          <w:rFonts w:ascii="Arial MT"/>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2"/>
        <w:gridCol w:w="4534"/>
      </w:tblGrid>
      <w:tr>
        <w:trPr>
          <w:trHeight w:val="373" w:hRule="atLeast"/>
        </w:trPr>
        <w:tc>
          <w:tcPr>
            <w:tcW w:w="4082" w:type="dxa"/>
            <w:tcBorders>
              <w:left w:val="nil"/>
              <w:bottom w:val="single" w:sz="18" w:space="0" w:color="000000"/>
            </w:tcBorders>
          </w:tcPr>
          <w:p>
            <w:pPr>
              <w:pStyle w:val="TableParagraph"/>
              <w:spacing w:before="60"/>
              <w:ind w:left="1252"/>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4" w:type="dxa"/>
            <w:tcBorders>
              <w:bottom w:val="single" w:sz="18" w:space="0" w:color="000000"/>
              <w:right w:val="nil"/>
            </w:tcBorders>
          </w:tcPr>
          <w:p>
            <w:pPr>
              <w:pStyle w:val="TableParagraph"/>
              <w:spacing w:before="60"/>
              <w:ind w:left="1" w:right="3"/>
              <w:jc w:val="center"/>
              <w:rPr>
                <w:rFonts w:ascii="Arial"/>
                <w:b/>
                <w:sz w:val="20"/>
              </w:rPr>
            </w:pPr>
            <w:r>
              <w:rPr>
                <w:rFonts w:ascii="Arial"/>
                <w:b/>
                <w:spacing w:val="-2"/>
                <w:sz w:val="20"/>
              </w:rPr>
              <w:t>Description</w:t>
            </w:r>
          </w:p>
        </w:tc>
      </w:tr>
      <w:tr>
        <w:trPr>
          <w:trHeight w:val="1211" w:hRule="atLeast"/>
        </w:trPr>
        <w:tc>
          <w:tcPr>
            <w:tcW w:w="4082" w:type="dxa"/>
            <w:tcBorders>
              <w:top w:val="single" w:sz="18" w:space="0" w:color="000000"/>
              <w:left w:val="nil"/>
            </w:tcBorders>
          </w:tcPr>
          <w:p>
            <w:pPr>
              <w:pStyle w:val="TableParagraph"/>
              <w:spacing w:before="1"/>
              <w:ind w:left="80"/>
              <w:rPr>
                <w:sz w:val="20"/>
              </w:rPr>
            </w:pPr>
            <w:r>
              <w:rPr>
                <w:spacing w:val="-2"/>
                <w:sz w:val="20"/>
              </w:rPr>
              <w:t>TRACE_GRAPH_TYPES</w:t>
            </w:r>
          </w:p>
        </w:tc>
        <w:tc>
          <w:tcPr>
            <w:tcW w:w="4534" w:type="dxa"/>
            <w:tcBorders>
              <w:top w:val="single" w:sz="18" w:space="0" w:color="000000"/>
              <w:right w:val="nil"/>
            </w:tcBorders>
          </w:tcPr>
          <w:p>
            <w:pPr>
              <w:pStyle w:val="TableParagraph"/>
              <w:spacing w:line="249" w:lineRule="auto" w:before="1"/>
              <w:ind w:left="74" w:right="63" w:hanging="1"/>
              <w:rPr>
                <w:sz w:val="20"/>
              </w:rPr>
            </w:pPr>
            <w:r>
              <w:rPr>
                <w:sz w:val="20"/>
              </w:rPr>
              <w:t>Graph</w:t>
            </w:r>
            <w:r>
              <w:rPr>
                <w:spacing w:val="-6"/>
                <w:sz w:val="20"/>
              </w:rPr>
              <w:t> </w:t>
            </w:r>
            <w:r>
              <w:rPr>
                <w:sz w:val="20"/>
              </w:rPr>
              <w:t>types</w:t>
            </w:r>
            <w:r>
              <w:rPr>
                <w:spacing w:val="-6"/>
                <w:sz w:val="20"/>
              </w:rPr>
              <w:t> </w:t>
            </w:r>
            <w:r>
              <w:rPr>
                <w:sz w:val="20"/>
              </w:rPr>
              <w:t>for</w:t>
            </w:r>
            <w:r>
              <w:rPr>
                <w:spacing w:val="-6"/>
                <w:sz w:val="20"/>
              </w:rPr>
              <w:t> </w:t>
            </w:r>
            <w:r>
              <w:rPr>
                <w:sz w:val="20"/>
              </w:rPr>
              <w:t>all</w:t>
            </w:r>
            <w:r>
              <w:rPr>
                <w:spacing w:val="-5"/>
                <w:sz w:val="20"/>
              </w:rPr>
              <w:t> </w:t>
            </w:r>
            <w:r>
              <w:rPr>
                <w:sz w:val="20"/>
              </w:rPr>
              <w:t>4</w:t>
            </w:r>
            <w:r>
              <w:rPr>
                <w:spacing w:val="-4"/>
                <w:sz w:val="20"/>
              </w:rPr>
              <w:t> </w:t>
            </w:r>
            <w:r>
              <w:rPr>
                <w:sz w:val="20"/>
              </w:rPr>
              <w:t>traces.</w:t>
            </w:r>
            <w:r>
              <w:rPr>
                <w:spacing w:val="-5"/>
                <w:sz w:val="20"/>
              </w:rPr>
              <w:t> </w:t>
            </w:r>
            <w:r>
              <w:rPr>
                <w:sz w:val="20"/>
              </w:rPr>
              <w:t>This</w:t>
            </w:r>
            <w:r>
              <w:rPr>
                <w:spacing w:val="-5"/>
                <w:sz w:val="20"/>
              </w:rPr>
              <w:t> </w:t>
            </w:r>
            <w:r>
              <w:rPr>
                <w:sz w:val="20"/>
              </w:rPr>
              <w:t>uses</w:t>
            </w:r>
            <w:r>
              <w:rPr>
                <w:spacing w:val="-5"/>
                <w:sz w:val="20"/>
              </w:rPr>
              <w:t> </w:t>
            </w:r>
            <w:r>
              <w:rPr>
                <w:sz w:val="20"/>
              </w:rPr>
              <w:t>a</w:t>
            </w:r>
            <w:r>
              <w:rPr>
                <w:spacing w:val="-5"/>
                <w:sz w:val="20"/>
              </w:rPr>
              <w:t> </w:t>
            </w:r>
            <w:r>
              <w:rPr>
                <w:sz w:val="20"/>
              </w:rPr>
              <w:t>bit</w:t>
            </w:r>
            <w:r>
              <w:rPr>
                <w:spacing w:val="-5"/>
                <w:sz w:val="20"/>
              </w:rPr>
              <w:t> </w:t>
            </w:r>
            <w:r>
              <w:rPr>
                <w:sz w:val="20"/>
              </w:rPr>
              <w:t>mask shift, where the bit shift mask is defined as:</w:t>
            </w:r>
          </w:p>
          <w:p>
            <w:pPr>
              <w:pStyle w:val="TableParagraph"/>
              <w:spacing w:line="340" w:lineRule="exact" w:before="18"/>
              <w:ind w:left="74" w:right="1248"/>
              <w:rPr>
                <w:sz w:val="20"/>
              </w:rPr>
            </w:pPr>
            <w:r>
              <w:rPr>
                <w:sz w:val="20"/>
              </w:rPr>
              <w:t>GRAPH_TYPE_BIT_SHIFT 16 GRAPH_TYPE_BIT_MASK</w:t>
            </w:r>
            <w:r>
              <w:rPr>
                <w:spacing w:val="-14"/>
                <w:sz w:val="20"/>
              </w:rPr>
              <w:t> </w:t>
            </w:r>
            <w:r>
              <w:rPr>
                <w:sz w:val="20"/>
              </w:rPr>
              <w:t>0xFFFF</w:t>
            </w:r>
          </w:p>
        </w:tc>
      </w:tr>
      <w:tr>
        <w:trPr>
          <w:trHeight w:val="890" w:hRule="atLeast"/>
        </w:trPr>
        <w:tc>
          <w:tcPr>
            <w:tcW w:w="4082" w:type="dxa"/>
            <w:tcBorders>
              <w:left w:val="nil"/>
            </w:tcBorders>
          </w:tcPr>
          <w:p>
            <w:pPr>
              <w:pStyle w:val="TableParagraph"/>
              <w:ind w:left="80"/>
              <w:rPr>
                <w:sz w:val="20"/>
              </w:rPr>
            </w:pPr>
            <w:r>
              <w:rPr>
                <w:spacing w:val="-2"/>
                <w:sz w:val="20"/>
              </w:rPr>
              <w:t>DOMAIN</w:t>
            </w:r>
          </w:p>
        </w:tc>
        <w:tc>
          <w:tcPr>
            <w:tcW w:w="4534" w:type="dxa"/>
            <w:tcBorders>
              <w:right w:val="nil"/>
            </w:tcBorders>
          </w:tcPr>
          <w:p>
            <w:pPr>
              <w:pStyle w:val="TableParagraph"/>
              <w:rPr>
                <w:sz w:val="20"/>
              </w:rPr>
            </w:pPr>
            <w:r>
              <w:rPr>
                <w:sz w:val="20"/>
              </w:rPr>
              <w:t>Active</w:t>
            </w:r>
            <w:r>
              <w:rPr>
                <w:spacing w:val="-9"/>
                <w:sz w:val="20"/>
              </w:rPr>
              <w:t> </w:t>
            </w:r>
            <w:r>
              <w:rPr>
                <w:sz w:val="20"/>
              </w:rPr>
              <w:t>Trace</w:t>
            </w:r>
            <w:r>
              <w:rPr>
                <w:spacing w:val="-8"/>
                <w:sz w:val="20"/>
              </w:rPr>
              <w:t> </w:t>
            </w:r>
            <w:r>
              <w:rPr>
                <w:sz w:val="20"/>
              </w:rPr>
              <w:t>domain</w:t>
            </w:r>
            <w:r>
              <w:rPr>
                <w:spacing w:val="-8"/>
                <w:sz w:val="20"/>
              </w:rPr>
              <w:t> </w:t>
            </w:r>
            <w:r>
              <w:rPr>
                <w:sz w:val="20"/>
              </w:rPr>
              <w:t>type,</w:t>
            </w:r>
            <w:r>
              <w:rPr>
                <w:spacing w:val="-8"/>
                <w:sz w:val="20"/>
              </w:rPr>
              <w:t> </w:t>
            </w:r>
            <w:r>
              <w:rPr>
                <w:spacing w:val="-2"/>
                <w:sz w:val="20"/>
              </w:rPr>
              <w:t>where:</w:t>
            </w:r>
          </w:p>
          <w:p>
            <w:pPr>
              <w:pStyle w:val="TableParagraph"/>
              <w:spacing w:line="249" w:lineRule="auto" w:before="109"/>
              <w:ind w:left="74" w:right="2344"/>
              <w:rPr>
                <w:sz w:val="20"/>
              </w:rPr>
            </w:pPr>
            <w:r>
              <w:rPr>
                <w:sz w:val="20"/>
              </w:rPr>
              <w:t>0 is frequency domain, 2</w:t>
            </w:r>
            <w:r>
              <w:rPr>
                <w:spacing w:val="-11"/>
                <w:sz w:val="20"/>
              </w:rPr>
              <w:t> </w:t>
            </w:r>
            <w:r>
              <w:rPr>
                <w:sz w:val="20"/>
              </w:rPr>
              <w:t>is</w:t>
            </w:r>
            <w:r>
              <w:rPr>
                <w:spacing w:val="-11"/>
                <w:sz w:val="20"/>
              </w:rPr>
              <w:t> </w:t>
            </w:r>
            <w:r>
              <w:rPr>
                <w:sz w:val="20"/>
              </w:rPr>
              <w:t>for</w:t>
            </w:r>
            <w:r>
              <w:rPr>
                <w:spacing w:val="-11"/>
                <w:sz w:val="20"/>
              </w:rPr>
              <w:t> </w:t>
            </w:r>
            <w:r>
              <w:rPr>
                <w:sz w:val="20"/>
              </w:rPr>
              <w:t>distance</w:t>
            </w:r>
            <w:r>
              <w:rPr>
                <w:spacing w:val="-11"/>
                <w:sz w:val="20"/>
              </w:rPr>
              <w:t> </w:t>
            </w:r>
            <w:r>
              <w:rPr>
                <w:sz w:val="20"/>
              </w:rPr>
              <w:t>domain</w:t>
            </w:r>
          </w:p>
        </w:tc>
      </w:tr>
      <w:tr>
        <w:trPr>
          <w:trHeight w:val="1030" w:hRule="atLeast"/>
        </w:trPr>
        <w:tc>
          <w:tcPr>
            <w:tcW w:w="4082" w:type="dxa"/>
            <w:tcBorders>
              <w:left w:val="nil"/>
            </w:tcBorders>
          </w:tcPr>
          <w:p>
            <w:pPr>
              <w:pStyle w:val="TableParagraph"/>
              <w:ind w:left="80"/>
              <w:rPr>
                <w:sz w:val="20"/>
              </w:rPr>
            </w:pPr>
            <w:r>
              <w:rPr>
                <w:spacing w:val="-2"/>
                <w:sz w:val="20"/>
              </w:rPr>
              <w:t>TRACE_DOMAIN_TYPES</w:t>
            </w:r>
          </w:p>
        </w:tc>
        <w:tc>
          <w:tcPr>
            <w:tcW w:w="4534" w:type="dxa"/>
            <w:tcBorders>
              <w:right w:val="nil"/>
            </w:tcBorders>
          </w:tcPr>
          <w:p>
            <w:pPr>
              <w:pStyle w:val="TableParagraph"/>
              <w:spacing w:line="249" w:lineRule="auto"/>
              <w:ind w:left="74" w:right="63" w:hanging="1"/>
              <w:rPr>
                <w:sz w:val="20"/>
              </w:rPr>
            </w:pPr>
            <w:r>
              <w:rPr>
                <w:sz w:val="20"/>
              </w:rPr>
              <w:t>Domain types for all 4 traces. This uses a bit mask</w:t>
            </w:r>
            <w:r>
              <w:rPr>
                <w:spacing w:val="-5"/>
                <w:sz w:val="20"/>
              </w:rPr>
              <w:t> </w:t>
            </w:r>
            <w:r>
              <w:rPr>
                <w:sz w:val="20"/>
              </w:rPr>
              <w:t>shift,</w:t>
            </w:r>
            <w:r>
              <w:rPr>
                <w:spacing w:val="-5"/>
                <w:sz w:val="20"/>
              </w:rPr>
              <w:t> </w:t>
            </w:r>
            <w:r>
              <w:rPr>
                <w:sz w:val="20"/>
              </w:rPr>
              <w:t>where</w:t>
            </w:r>
            <w:r>
              <w:rPr>
                <w:spacing w:val="-5"/>
                <w:sz w:val="20"/>
              </w:rPr>
              <w:t> </w:t>
            </w:r>
            <w:r>
              <w:rPr>
                <w:sz w:val="20"/>
              </w:rPr>
              <w:t>the</w:t>
            </w:r>
            <w:r>
              <w:rPr>
                <w:spacing w:val="-6"/>
                <w:sz w:val="20"/>
              </w:rPr>
              <w:t> </w:t>
            </w:r>
            <w:r>
              <w:rPr>
                <w:sz w:val="20"/>
              </w:rPr>
              <w:t>bit</w:t>
            </w:r>
            <w:r>
              <w:rPr>
                <w:spacing w:val="-5"/>
                <w:sz w:val="20"/>
              </w:rPr>
              <w:t> </w:t>
            </w:r>
            <w:r>
              <w:rPr>
                <w:sz w:val="20"/>
              </w:rPr>
              <w:t>shift</w:t>
            </w:r>
            <w:r>
              <w:rPr>
                <w:spacing w:val="-6"/>
                <w:sz w:val="20"/>
              </w:rPr>
              <w:t> </w:t>
            </w:r>
            <w:r>
              <w:rPr>
                <w:sz w:val="20"/>
              </w:rPr>
              <w:t>mask</w:t>
            </w:r>
            <w:r>
              <w:rPr>
                <w:spacing w:val="-6"/>
                <w:sz w:val="20"/>
              </w:rPr>
              <w:t> </w:t>
            </w:r>
            <w:r>
              <w:rPr>
                <w:sz w:val="20"/>
              </w:rPr>
              <w:t>is</w:t>
            </w:r>
            <w:r>
              <w:rPr>
                <w:spacing w:val="-5"/>
                <w:sz w:val="20"/>
              </w:rPr>
              <w:t> </w:t>
            </w:r>
            <w:r>
              <w:rPr>
                <w:sz w:val="20"/>
              </w:rPr>
              <w:t>defined</w:t>
            </w:r>
            <w:r>
              <w:rPr>
                <w:spacing w:val="-5"/>
                <w:sz w:val="20"/>
              </w:rPr>
              <w:t> </w:t>
            </w:r>
            <w:r>
              <w:rPr>
                <w:sz w:val="20"/>
              </w:rPr>
              <w:t>as: DOMAIN_TYPE_BIT_SHIFT 4 DOMAIN_TYPE_BIT_MASK 0xF</w:t>
            </w:r>
          </w:p>
        </w:tc>
      </w:tr>
      <w:tr>
        <w:trPr>
          <w:trHeight w:val="890" w:hRule="atLeast"/>
        </w:trPr>
        <w:tc>
          <w:tcPr>
            <w:tcW w:w="4082" w:type="dxa"/>
            <w:tcBorders>
              <w:left w:val="nil"/>
            </w:tcBorders>
          </w:tcPr>
          <w:p>
            <w:pPr>
              <w:pStyle w:val="TableParagraph"/>
              <w:spacing w:before="19"/>
              <w:ind w:left="80"/>
              <w:rPr>
                <w:sz w:val="20"/>
              </w:rPr>
            </w:pPr>
            <w:r>
              <w:rPr>
                <w:spacing w:val="-2"/>
                <w:sz w:val="20"/>
              </w:rPr>
              <w:t>DOMAIN_SETUP</w:t>
            </w:r>
          </w:p>
        </w:tc>
        <w:tc>
          <w:tcPr>
            <w:tcW w:w="4534" w:type="dxa"/>
            <w:tcBorders>
              <w:right w:val="nil"/>
            </w:tcBorders>
          </w:tcPr>
          <w:p>
            <w:pPr>
              <w:pStyle w:val="TableParagraph"/>
              <w:spacing w:line="249" w:lineRule="auto" w:before="19"/>
              <w:ind w:left="74" w:right="63" w:hanging="1"/>
              <w:rPr>
                <w:sz w:val="20"/>
              </w:rPr>
            </w:pPr>
            <w:r>
              <w:rPr>
                <w:sz w:val="20"/>
              </w:rPr>
              <w:t>Current</w:t>
            </w:r>
            <w:r>
              <w:rPr>
                <w:spacing w:val="-10"/>
                <w:sz w:val="20"/>
              </w:rPr>
              <w:t> </w:t>
            </w:r>
            <w:r>
              <w:rPr>
                <w:sz w:val="20"/>
              </w:rPr>
              <w:t>Domain</w:t>
            </w:r>
            <w:r>
              <w:rPr>
                <w:spacing w:val="-10"/>
                <w:sz w:val="20"/>
              </w:rPr>
              <w:t> </w:t>
            </w:r>
            <w:r>
              <w:rPr>
                <w:sz w:val="20"/>
              </w:rPr>
              <w:t>Setup.</w:t>
            </w:r>
            <w:r>
              <w:rPr>
                <w:spacing w:val="-10"/>
                <w:sz w:val="20"/>
              </w:rPr>
              <w:t> </w:t>
            </w:r>
            <w:r>
              <w:rPr>
                <w:sz w:val="20"/>
              </w:rPr>
              <w:t>Available</w:t>
            </w:r>
            <w:r>
              <w:rPr>
                <w:spacing w:val="-11"/>
                <w:sz w:val="20"/>
              </w:rPr>
              <w:t> </w:t>
            </w:r>
            <w:r>
              <w:rPr>
                <w:sz w:val="20"/>
              </w:rPr>
              <w:t>Domain</w:t>
            </w:r>
            <w:r>
              <w:rPr>
                <w:spacing w:val="-10"/>
                <w:sz w:val="20"/>
              </w:rPr>
              <w:t> </w:t>
            </w:r>
            <w:r>
              <w:rPr>
                <w:sz w:val="20"/>
              </w:rPr>
              <w:t>setups </w:t>
            </w:r>
            <w:r>
              <w:rPr>
                <w:spacing w:val="-4"/>
                <w:sz w:val="20"/>
              </w:rPr>
              <w:t>are:</w:t>
            </w:r>
          </w:p>
          <w:p>
            <w:pPr>
              <w:pStyle w:val="TableParagraph"/>
              <w:spacing w:before="103"/>
              <w:ind w:left="74"/>
              <w:rPr>
                <w:sz w:val="20"/>
              </w:rPr>
            </w:pPr>
            <w:r>
              <w:rPr>
                <w:sz w:val="20"/>
              </w:rPr>
              <w:t>Freq</w:t>
            </w:r>
            <w:r>
              <w:rPr>
                <w:spacing w:val="-4"/>
                <w:sz w:val="20"/>
              </w:rPr>
              <w:t> </w:t>
            </w:r>
            <w:r>
              <w:rPr>
                <w:sz w:val="20"/>
              </w:rPr>
              <w:t>=</w:t>
            </w:r>
            <w:r>
              <w:rPr>
                <w:spacing w:val="-3"/>
                <w:sz w:val="20"/>
              </w:rPr>
              <w:t> </w:t>
            </w:r>
            <w:r>
              <w:rPr>
                <w:sz w:val="20"/>
              </w:rPr>
              <w:t>0,</w:t>
            </w:r>
            <w:r>
              <w:rPr>
                <w:spacing w:val="-4"/>
                <w:sz w:val="20"/>
              </w:rPr>
              <w:t> </w:t>
            </w:r>
            <w:r>
              <w:rPr>
                <w:sz w:val="20"/>
              </w:rPr>
              <w:t>Dist</w:t>
            </w:r>
            <w:r>
              <w:rPr>
                <w:spacing w:val="-4"/>
                <w:sz w:val="20"/>
              </w:rPr>
              <w:t> </w:t>
            </w:r>
            <w:r>
              <w:rPr>
                <w:sz w:val="20"/>
              </w:rPr>
              <w:t>=</w:t>
            </w:r>
            <w:r>
              <w:rPr>
                <w:spacing w:val="-3"/>
                <w:sz w:val="20"/>
              </w:rPr>
              <w:t> </w:t>
            </w:r>
            <w:r>
              <w:rPr>
                <w:spacing w:val="-10"/>
                <w:sz w:val="20"/>
              </w:rPr>
              <w:t>2</w:t>
            </w:r>
          </w:p>
        </w:tc>
      </w:tr>
      <w:tr>
        <w:trPr>
          <w:trHeight w:val="2149" w:hRule="atLeast"/>
        </w:trPr>
        <w:tc>
          <w:tcPr>
            <w:tcW w:w="4082" w:type="dxa"/>
            <w:tcBorders>
              <w:left w:val="nil"/>
            </w:tcBorders>
          </w:tcPr>
          <w:p>
            <w:pPr>
              <w:pStyle w:val="TableParagraph"/>
              <w:spacing w:before="19"/>
              <w:ind w:left="80"/>
              <w:rPr>
                <w:sz w:val="20"/>
              </w:rPr>
            </w:pPr>
            <w:r>
              <w:rPr>
                <w:spacing w:val="-2"/>
                <w:sz w:val="20"/>
              </w:rPr>
              <w:t>TRACE_MATH_TYPES</w:t>
            </w:r>
          </w:p>
        </w:tc>
        <w:tc>
          <w:tcPr>
            <w:tcW w:w="4534" w:type="dxa"/>
            <w:tcBorders>
              <w:right w:val="nil"/>
            </w:tcBorders>
          </w:tcPr>
          <w:p>
            <w:pPr>
              <w:pStyle w:val="TableParagraph"/>
              <w:spacing w:line="249" w:lineRule="auto" w:before="19"/>
              <w:ind w:left="74" w:right="117" w:hanging="2"/>
              <w:rPr>
                <w:sz w:val="20"/>
              </w:rPr>
            </w:pPr>
            <w:r>
              <w:rPr>
                <w:sz w:val="20"/>
              </w:rPr>
              <w:t>Trace</w:t>
            </w:r>
            <w:r>
              <w:rPr>
                <w:spacing w:val="-6"/>
                <w:sz w:val="20"/>
              </w:rPr>
              <w:t> </w:t>
            </w:r>
            <w:r>
              <w:rPr>
                <w:sz w:val="20"/>
              </w:rPr>
              <w:t>Math</w:t>
            </w:r>
            <w:r>
              <w:rPr>
                <w:spacing w:val="-7"/>
                <w:sz w:val="20"/>
              </w:rPr>
              <w:t> </w:t>
            </w:r>
            <w:r>
              <w:rPr>
                <w:sz w:val="20"/>
              </w:rPr>
              <w:t>types.</w:t>
            </w:r>
            <w:r>
              <w:rPr>
                <w:spacing w:val="-7"/>
                <w:sz w:val="20"/>
              </w:rPr>
              <w:t> </w:t>
            </w:r>
            <w:r>
              <w:rPr>
                <w:sz w:val="20"/>
              </w:rPr>
              <w:t>This</w:t>
            </w:r>
            <w:r>
              <w:rPr>
                <w:spacing w:val="-7"/>
                <w:sz w:val="20"/>
              </w:rPr>
              <w:t> </w:t>
            </w:r>
            <w:r>
              <w:rPr>
                <w:sz w:val="20"/>
              </w:rPr>
              <w:t>uses</w:t>
            </w:r>
            <w:r>
              <w:rPr>
                <w:spacing w:val="-7"/>
                <w:sz w:val="20"/>
              </w:rPr>
              <w:t> </w:t>
            </w:r>
            <w:r>
              <w:rPr>
                <w:sz w:val="20"/>
              </w:rPr>
              <w:t>a</w:t>
            </w:r>
            <w:r>
              <w:rPr>
                <w:spacing w:val="-7"/>
                <w:sz w:val="20"/>
              </w:rPr>
              <w:t> </w:t>
            </w:r>
            <w:r>
              <w:rPr>
                <w:sz w:val="20"/>
              </w:rPr>
              <w:t>bit</w:t>
            </w:r>
            <w:r>
              <w:rPr>
                <w:spacing w:val="-7"/>
                <w:sz w:val="20"/>
              </w:rPr>
              <w:t> </w:t>
            </w:r>
            <w:r>
              <w:rPr>
                <w:sz w:val="20"/>
              </w:rPr>
              <w:t>mask</w:t>
            </w:r>
            <w:r>
              <w:rPr>
                <w:spacing w:val="-7"/>
                <w:sz w:val="20"/>
              </w:rPr>
              <w:t> </w:t>
            </w:r>
            <w:r>
              <w:rPr>
                <w:sz w:val="20"/>
              </w:rPr>
              <w:t>shift, where the bit shift mask is defined as:</w:t>
            </w:r>
          </w:p>
          <w:p>
            <w:pPr>
              <w:pStyle w:val="TableParagraph"/>
              <w:spacing w:line="355" w:lineRule="auto" w:before="103"/>
              <w:ind w:left="74" w:right="1248"/>
              <w:rPr>
                <w:sz w:val="20"/>
              </w:rPr>
            </w:pPr>
            <w:r>
              <w:rPr>
                <w:sz w:val="20"/>
              </w:rPr>
              <w:t>MATH_TYPE_BIT_SHIFT 4 </w:t>
            </w:r>
            <w:r>
              <w:rPr>
                <w:spacing w:val="-2"/>
                <w:sz w:val="20"/>
              </w:rPr>
              <w:t>MATH_TYPE_BIT_MASK</w:t>
            </w:r>
            <w:r>
              <w:rPr>
                <w:spacing w:val="-12"/>
                <w:sz w:val="20"/>
              </w:rPr>
              <w:t> </w:t>
            </w:r>
            <w:r>
              <w:rPr>
                <w:spacing w:val="-2"/>
                <w:sz w:val="20"/>
              </w:rPr>
              <w:t>0xF</w:t>
            </w:r>
          </w:p>
          <w:p>
            <w:pPr>
              <w:pStyle w:val="TableParagraph"/>
              <w:spacing w:line="228" w:lineRule="exact" w:before="0"/>
              <w:ind w:left="74"/>
              <w:rPr>
                <w:sz w:val="20"/>
              </w:rPr>
            </w:pPr>
            <w:r>
              <w:rPr>
                <w:sz w:val="20"/>
              </w:rPr>
              <w:t>Available</w:t>
            </w:r>
            <w:r>
              <w:rPr>
                <w:spacing w:val="-8"/>
                <w:sz w:val="20"/>
              </w:rPr>
              <w:t> </w:t>
            </w:r>
            <w:r>
              <w:rPr>
                <w:sz w:val="20"/>
              </w:rPr>
              <w:t>math</w:t>
            </w:r>
            <w:r>
              <w:rPr>
                <w:spacing w:val="-7"/>
                <w:sz w:val="20"/>
              </w:rPr>
              <w:t> </w:t>
            </w:r>
            <w:r>
              <w:rPr>
                <w:sz w:val="20"/>
              </w:rPr>
              <w:t>type</w:t>
            </w:r>
            <w:r>
              <w:rPr>
                <w:spacing w:val="-9"/>
                <w:sz w:val="20"/>
              </w:rPr>
              <w:t> </w:t>
            </w:r>
            <w:r>
              <w:rPr>
                <w:spacing w:val="-4"/>
                <w:sz w:val="20"/>
              </w:rPr>
              <w:t>are:</w:t>
            </w:r>
          </w:p>
          <w:p>
            <w:pPr>
              <w:pStyle w:val="TableParagraph"/>
              <w:spacing w:before="111"/>
              <w:ind w:left="74"/>
              <w:rPr>
                <w:sz w:val="20"/>
              </w:rPr>
            </w:pPr>
            <w:r>
              <w:rPr>
                <w:sz w:val="20"/>
              </w:rPr>
              <w:t>None</w:t>
            </w:r>
            <w:r>
              <w:rPr>
                <w:spacing w:val="-4"/>
                <w:sz w:val="20"/>
              </w:rPr>
              <w:t> </w:t>
            </w:r>
            <w:r>
              <w:rPr>
                <w:sz w:val="20"/>
              </w:rPr>
              <w:t>=</w:t>
            </w:r>
            <w:r>
              <w:rPr>
                <w:spacing w:val="-3"/>
                <w:sz w:val="20"/>
              </w:rPr>
              <w:t> </w:t>
            </w:r>
            <w:r>
              <w:rPr>
                <w:sz w:val="20"/>
              </w:rPr>
              <w:t>0,</w:t>
            </w:r>
            <w:r>
              <w:rPr>
                <w:spacing w:val="-4"/>
                <w:sz w:val="20"/>
              </w:rPr>
              <w:t> </w:t>
            </w:r>
            <w:r>
              <w:rPr>
                <w:sz w:val="20"/>
              </w:rPr>
              <w:t>Subtract</w:t>
            </w:r>
            <w:r>
              <w:rPr>
                <w:spacing w:val="-3"/>
                <w:sz w:val="20"/>
              </w:rPr>
              <w:t> </w:t>
            </w:r>
            <w:r>
              <w:rPr>
                <w:sz w:val="20"/>
              </w:rPr>
              <w:t>=</w:t>
            </w:r>
            <w:r>
              <w:rPr>
                <w:spacing w:val="-5"/>
                <w:sz w:val="20"/>
              </w:rPr>
              <w:t> </w:t>
            </w:r>
            <w:r>
              <w:rPr>
                <w:sz w:val="20"/>
              </w:rPr>
              <w:t>1,</w:t>
            </w:r>
            <w:r>
              <w:rPr>
                <w:spacing w:val="-4"/>
                <w:sz w:val="20"/>
              </w:rPr>
              <w:t> </w:t>
            </w:r>
            <w:r>
              <w:rPr>
                <w:sz w:val="20"/>
              </w:rPr>
              <w:t>Add</w:t>
            </w:r>
            <w:r>
              <w:rPr>
                <w:spacing w:val="-3"/>
                <w:sz w:val="20"/>
              </w:rPr>
              <w:t> </w:t>
            </w:r>
            <w:r>
              <w:rPr>
                <w:sz w:val="20"/>
              </w:rPr>
              <w:t>=</w:t>
            </w:r>
            <w:r>
              <w:rPr>
                <w:spacing w:val="-3"/>
                <w:sz w:val="20"/>
              </w:rPr>
              <w:t> </w:t>
            </w:r>
            <w:r>
              <w:rPr>
                <w:sz w:val="20"/>
              </w:rPr>
              <w:t>2,</w:t>
            </w:r>
            <w:r>
              <w:rPr>
                <w:spacing w:val="-4"/>
                <w:sz w:val="20"/>
              </w:rPr>
              <w:t> </w:t>
            </w:r>
            <w:r>
              <w:rPr>
                <w:sz w:val="20"/>
              </w:rPr>
              <w:t>Multiply</w:t>
            </w:r>
            <w:r>
              <w:rPr>
                <w:spacing w:val="-4"/>
                <w:sz w:val="20"/>
              </w:rPr>
              <w:t> </w:t>
            </w:r>
            <w:r>
              <w:rPr>
                <w:sz w:val="20"/>
              </w:rPr>
              <w:t>=</w:t>
            </w:r>
            <w:r>
              <w:rPr>
                <w:spacing w:val="-4"/>
                <w:sz w:val="20"/>
              </w:rPr>
              <w:t> </w:t>
            </w:r>
            <w:r>
              <w:rPr>
                <w:spacing w:val="-5"/>
                <w:sz w:val="20"/>
              </w:rPr>
              <w:t>3,</w:t>
            </w:r>
          </w:p>
          <w:p>
            <w:pPr>
              <w:pStyle w:val="TableParagraph"/>
              <w:spacing w:before="10"/>
              <w:ind w:left="74"/>
              <w:rPr>
                <w:sz w:val="20"/>
              </w:rPr>
            </w:pPr>
            <w:r>
              <w:rPr>
                <w:sz w:val="20"/>
              </w:rPr>
              <w:t>Divide</w:t>
            </w:r>
            <w:r>
              <w:rPr>
                <w:spacing w:val="-4"/>
                <w:sz w:val="20"/>
              </w:rPr>
              <w:t> </w:t>
            </w:r>
            <w:r>
              <w:rPr>
                <w:sz w:val="20"/>
              </w:rPr>
              <w:t>=</w:t>
            </w:r>
            <w:r>
              <w:rPr>
                <w:spacing w:val="-4"/>
                <w:sz w:val="20"/>
              </w:rPr>
              <w:t> </w:t>
            </w:r>
            <w:r>
              <w:rPr>
                <w:spacing w:val="-10"/>
                <w:sz w:val="20"/>
              </w:rPr>
              <w:t>4</w:t>
            </w:r>
          </w:p>
        </w:tc>
      </w:tr>
      <w:tr>
        <w:trPr>
          <w:trHeight w:val="890" w:hRule="atLeast"/>
        </w:trPr>
        <w:tc>
          <w:tcPr>
            <w:tcW w:w="4082" w:type="dxa"/>
            <w:tcBorders>
              <w:left w:val="nil"/>
            </w:tcBorders>
          </w:tcPr>
          <w:p>
            <w:pPr>
              <w:pStyle w:val="TableParagraph"/>
              <w:spacing w:before="19"/>
              <w:ind w:left="80"/>
              <w:rPr>
                <w:sz w:val="20"/>
              </w:rPr>
            </w:pPr>
            <w:r>
              <w:rPr>
                <w:spacing w:val="-2"/>
                <w:sz w:val="20"/>
              </w:rPr>
              <w:t>TRACE_DISPLAY_TYPES</w:t>
            </w:r>
          </w:p>
        </w:tc>
        <w:tc>
          <w:tcPr>
            <w:tcW w:w="4534" w:type="dxa"/>
            <w:tcBorders>
              <w:right w:val="nil"/>
            </w:tcBorders>
          </w:tcPr>
          <w:p>
            <w:pPr>
              <w:pStyle w:val="TableParagraph"/>
              <w:spacing w:before="19"/>
              <w:ind w:left="73"/>
              <w:rPr>
                <w:sz w:val="20"/>
              </w:rPr>
            </w:pPr>
            <w:r>
              <w:rPr>
                <w:sz w:val="20"/>
              </w:rPr>
              <w:t>Trace</w:t>
            </w:r>
            <w:r>
              <w:rPr>
                <w:spacing w:val="-7"/>
                <w:sz w:val="20"/>
              </w:rPr>
              <w:t> </w:t>
            </w:r>
            <w:r>
              <w:rPr>
                <w:sz w:val="20"/>
              </w:rPr>
              <w:t>display</w:t>
            </w:r>
            <w:r>
              <w:rPr>
                <w:spacing w:val="-8"/>
                <w:sz w:val="20"/>
              </w:rPr>
              <w:t> </w:t>
            </w:r>
            <w:r>
              <w:rPr>
                <w:sz w:val="20"/>
              </w:rPr>
              <w:t>types.</w:t>
            </w:r>
            <w:r>
              <w:rPr>
                <w:spacing w:val="-9"/>
                <w:sz w:val="20"/>
              </w:rPr>
              <w:t> </w:t>
            </w:r>
            <w:r>
              <w:rPr>
                <w:sz w:val="20"/>
              </w:rPr>
              <w:t>Available</w:t>
            </w:r>
            <w:r>
              <w:rPr>
                <w:spacing w:val="-8"/>
                <w:sz w:val="20"/>
              </w:rPr>
              <w:t> </w:t>
            </w:r>
            <w:r>
              <w:rPr>
                <w:sz w:val="20"/>
              </w:rPr>
              <w:t>trace</w:t>
            </w:r>
            <w:r>
              <w:rPr>
                <w:spacing w:val="-7"/>
                <w:sz w:val="20"/>
              </w:rPr>
              <w:t> </w:t>
            </w:r>
            <w:r>
              <w:rPr>
                <w:sz w:val="20"/>
              </w:rPr>
              <w:t>types</w:t>
            </w:r>
            <w:r>
              <w:rPr>
                <w:spacing w:val="-9"/>
                <w:sz w:val="20"/>
              </w:rPr>
              <w:t> </w:t>
            </w:r>
            <w:r>
              <w:rPr>
                <w:spacing w:val="-4"/>
                <w:sz w:val="20"/>
              </w:rPr>
              <w:t>are:</w:t>
            </w:r>
          </w:p>
          <w:p>
            <w:pPr>
              <w:pStyle w:val="TableParagraph"/>
              <w:spacing w:line="249" w:lineRule="auto" w:before="111"/>
              <w:ind w:left="74" w:right="1248"/>
              <w:rPr>
                <w:sz w:val="20"/>
              </w:rPr>
            </w:pPr>
            <w:r>
              <w:rPr>
                <w:sz w:val="20"/>
              </w:rPr>
              <w:t>Trace</w:t>
            </w:r>
            <w:r>
              <w:rPr>
                <w:spacing w:val="-7"/>
                <w:sz w:val="20"/>
              </w:rPr>
              <w:t> </w:t>
            </w:r>
            <w:r>
              <w:rPr>
                <w:sz w:val="20"/>
              </w:rPr>
              <w:t>Only</w:t>
            </w:r>
            <w:r>
              <w:rPr>
                <w:spacing w:val="-8"/>
                <w:sz w:val="20"/>
              </w:rPr>
              <w:t> </w:t>
            </w:r>
            <w:r>
              <w:rPr>
                <w:sz w:val="20"/>
              </w:rPr>
              <w:t>=</w:t>
            </w:r>
            <w:r>
              <w:rPr>
                <w:spacing w:val="-7"/>
                <w:sz w:val="20"/>
              </w:rPr>
              <w:t> </w:t>
            </w:r>
            <w:r>
              <w:rPr>
                <w:sz w:val="20"/>
              </w:rPr>
              <w:t>0,</w:t>
            </w:r>
            <w:r>
              <w:rPr>
                <w:spacing w:val="-8"/>
                <w:sz w:val="20"/>
              </w:rPr>
              <w:t> </w:t>
            </w:r>
            <w:r>
              <w:rPr>
                <w:sz w:val="20"/>
              </w:rPr>
              <w:t>Memory</w:t>
            </w:r>
            <w:r>
              <w:rPr>
                <w:spacing w:val="-7"/>
                <w:sz w:val="20"/>
              </w:rPr>
              <w:t> </w:t>
            </w:r>
            <w:r>
              <w:rPr>
                <w:sz w:val="20"/>
              </w:rPr>
              <w:t>Only</w:t>
            </w:r>
            <w:r>
              <w:rPr>
                <w:spacing w:val="-7"/>
                <w:sz w:val="20"/>
              </w:rPr>
              <w:t> </w:t>
            </w:r>
            <w:r>
              <w:rPr>
                <w:sz w:val="20"/>
              </w:rPr>
              <w:t>=</w:t>
            </w:r>
            <w:r>
              <w:rPr>
                <w:spacing w:val="-8"/>
                <w:sz w:val="20"/>
              </w:rPr>
              <w:t> </w:t>
            </w:r>
            <w:r>
              <w:rPr>
                <w:sz w:val="20"/>
              </w:rPr>
              <w:t>1, Trace and Memory = 2</w:t>
            </w:r>
          </w:p>
        </w:tc>
      </w:tr>
      <w:tr>
        <w:trPr>
          <w:trHeight w:val="549" w:hRule="atLeast"/>
        </w:trPr>
        <w:tc>
          <w:tcPr>
            <w:tcW w:w="4082" w:type="dxa"/>
            <w:tcBorders>
              <w:left w:val="nil"/>
            </w:tcBorders>
          </w:tcPr>
          <w:p>
            <w:pPr>
              <w:pStyle w:val="TableParagraph"/>
              <w:ind w:left="80"/>
              <w:rPr>
                <w:sz w:val="20"/>
              </w:rPr>
            </w:pPr>
            <w:r>
              <w:rPr>
                <w:spacing w:val="-2"/>
                <w:sz w:val="20"/>
              </w:rPr>
              <w:t>TRACE_MEMORY_STATE</w:t>
            </w:r>
          </w:p>
        </w:tc>
        <w:tc>
          <w:tcPr>
            <w:tcW w:w="4534" w:type="dxa"/>
            <w:tcBorders>
              <w:right w:val="nil"/>
            </w:tcBorders>
          </w:tcPr>
          <w:p>
            <w:pPr>
              <w:pStyle w:val="TableParagraph"/>
              <w:spacing w:line="249" w:lineRule="auto"/>
              <w:ind w:left="74" w:right="2012" w:hanging="1"/>
              <w:rPr>
                <w:sz w:val="20"/>
              </w:rPr>
            </w:pPr>
            <w:r>
              <w:rPr>
                <w:sz w:val="20"/>
              </w:rPr>
              <w:t>For save/recall purpose. Where</w:t>
            </w:r>
            <w:r>
              <w:rPr>
                <w:spacing w:val="-7"/>
                <w:sz w:val="20"/>
              </w:rPr>
              <w:t> </w:t>
            </w:r>
            <w:r>
              <w:rPr>
                <w:sz w:val="20"/>
              </w:rPr>
              <w:t>0</w:t>
            </w:r>
            <w:r>
              <w:rPr>
                <w:spacing w:val="-6"/>
                <w:sz w:val="20"/>
              </w:rPr>
              <w:t> </w:t>
            </w:r>
            <w:r>
              <w:rPr>
                <w:sz w:val="20"/>
              </w:rPr>
              <w:t>is</w:t>
            </w:r>
            <w:r>
              <w:rPr>
                <w:spacing w:val="-6"/>
                <w:sz w:val="20"/>
              </w:rPr>
              <w:t> </w:t>
            </w:r>
            <w:r>
              <w:rPr>
                <w:sz w:val="20"/>
              </w:rPr>
              <w:t>Off</w:t>
            </w:r>
            <w:r>
              <w:rPr>
                <w:spacing w:val="-6"/>
                <w:sz w:val="20"/>
              </w:rPr>
              <w:t> </w:t>
            </w:r>
            <w:r>
              <w:rPr>
                <w:sz w:val="20"/>
              </w:rPr>
              <w:t>and</w:t>
            </w:r>
            <w:r>
              <w:rPr>
                <w:spacing w:val="-6"/>
                <w:sz w:val="20"/>
              </w:rPr>
              <w:t> </w:t>
            </w:r>
            <w:r>
              <w:rPr>
                <w:sz w:val="20"/>
              </w:rPr>
              <w:t>1</w:t>
            </w:r>
            <w:r>
              <w:rPr>
                <w:spacing w:val="-6"/>
                <w:sz w:val="20"/>
              </w:rPr>
              <w:t> </w:t>
            </w:r>
            <w:r>
              <w:rPr>
                <w:sz w:val="20"/>
              </w:rPr>
              <w:t>is</w:t>
            </w:r>
            <w:r>
              <w:rPr>
                <w:spacing w:val="-7"/>
                <w:sz w:val="20"/>
              </w:rPr>
              <w:t> </w:t>
            </w:r>
            <w:r>
              <w:rPr>
                <w:sz w:val="20"/>
              </w:rPr>
              <w:t>On.</w:t>
            </w:r>
          </w:p>
        </w:tc>
      </w:tr>
      <w:tr>
        <w:trPr>
          <w:trHeight w:val="1470" w:hRule="atLeast"/>
        </w:trPr>
        <w:tc>
          <w:tcPr>
            <w:tcW w:w="4082" w:type="dxa"/>
            <w:tcBorders>
              <w:left w:val="nil"/>
            </w:tcBorders>
          </w:tcPr>
          <w:p>
            <w:pPr>
              <w:pStyle w:val="TableParagraph"/>
              <w:ind w:left="80"/>
              <w:rPr>
                <w:sz w:val="20"/>
              </w:rPr>
            </w:pPr>
            <w:bookmarkStart w:name="_bookmark420" w:id="656"/>
            <w:bookmarkEnd w:id="656"/>
            <w:r>
              <w:rPr/>
            </w:r>
            <w:r>
              <w:rPr>
                <w:spacing w:val="-2"/>
                <w:sz w:val="20"/>
              </w:rPr>
              <w:t>SMITH_CHART_TYPE</w:t>
            </w:r>
          </w:p>
        </w:tc>
        <w:tc>
          <w:tcPr>
            <w:tcW w:w="4534" w:type="dxa"/>
            <w:tcBorders>
              <w:right w:val="nil"/>
            </w:tcBorders>
          </w:tcPr>
          <w:p>
            <w:pPr>
              <w:pStyle w:val="TableParagraph"/>
              <w:spacing w:line="249" w:lineRule="auto"/>
              <w:ind w:left="74"/>
              <w:rPr>
                <w:sz w:val="20"/>
              </w:rPr>
            </w:pPr>
            <w:r>
              <w:rPr>
                <w:sz w:val="20"/>
              </w:rPr>
              <w:t>Current</w:t>
            </w:r>
            <w:r>
              <w:rPr>
                <w:spacing w:val="-8"/>
                <w:sz w:val="20"/>
              </w:rPr>
              <w:t> </w:t>
            </w:r>
            <w:r>
              <w:rPr>
                <w:sz w:val="20"/>
              </w:rPr>
              <w:t>active</w:t>
            </w:r>
            <w:r>
              <w:rPr>
                <w:spacing w:val="-8"/>
                <w:sz w:val="20"/>
              </w:rPr>
              <w:t> </w:t>
            </w:r>
            <w:r>
              <w:rPr>
                <w:sz w:val="20"/>
              </w:rPr>
              <w:t>trace</w:t>
            </w:r>
            <w:r>
              <w:rPr>
                <w:spacing w:val="-8"/>
                <w:sz w:val="20"/>
              </w:rPr>
              <w:t> </w:t>
            </w:r>
            <w:r>
              <w:rPr>
                <w:sz w:val="20"/>
              </w:rPr>
              <w:t>Smith</w:t>
            </w:r>
            <w:r>
              <w:rPr>
                <w:spacing w:val="-8"/>
                <w:sz w:val="20"/>
              </w:rPr>
              <w:t> </w:t>
            </w:r>
            <w:r>
              <w:rPr>
                <w:sz w:val="20"/>
              </w:rPr>
              <w:t>Chart</w:t>
            </w:r>
            <w:r>
              <w:rPr>
                <w:spacing w:val="-8"/>
                <w:sz w:val="20"/>
              </w:rPr>
              <w:t> </w:t>
            </w:r>
            <w:r>
              <w:rPr>
                <w:sz w:val="20"/>
              </w:rPr>
              <w:t>type.</w:t>
            </w:r>
            <w:r>
              <w:rPr>
                <w:spacing w:val="-8"/>
                <w:sz w:val="20"/>
              </w:rPr>
              <w:t> </w:t>
            </w:r>
            <w:r>
              <w:rPr>
                <w:sz w:val="20"/>
              </w:rPr>
              <w:t>Available Smith Chart types are:</w:t>
            </w:r>
          </w:p>
          <w:p>
            <w:pPr>
              <w:pStyle w:val="TableParagraph"/>
              <w:spacing w:line="249" w:lineRule="auto" w:before="102"/>
              <w:ind w:left="74"/>
              <w:rPr>
                <w:sz w:val="20"/>
              </w:rPr>
            </w:pPr>
            <w:r>
              <w:rPr>
                <w:sz w:val="20"/>
              </w:rPr>
              <w:t>Normal</w:t>
            </w:r>
            <w:r>
              <w:rPr>
                <w:spacing w:val="-5"/>
                <w:sz w:val="20"/>
              </w:rPr>
              <w:t> </w:t>
            </w:r>
            <w:r>
              <w:rPr>
                <w:sz w:val="20"/>
              </w:rPr>
              <w:t>=</w:t>
            </w:r>
            <w:r>
              <w:rPr>
                <w:spacing w:val="-6"/>
                <w:sz w:val="20"/>
              </w:rPr>
              <w:t> </w:t>
            </w:r>
            <w:r>
              <w:rPr>
                <w:sz w:val="20"/>
              </w:rPr>
              <w:t>0,</w:t>
            </w:r>
            <w:r>
              <w:rPr>
                <w:spacing w:val="-8"/>
                <w:sz w:val="20"/>
              </w:rPr>
              <w:t> </w:t>
            </w:r>
            <w:r>
              <w:rPr>
                <w:sz w:val="20"/>
              </w:rPr>
              <w:t>Expand</w:t>
            </w:r>
            <w:r>
              <w:rPr>
                <w:spacing w:val="-8"/>
                <w:sz w:val="20"/>
              </w:rPr>
              <w:t> </w:t>
            </w:r>
            <w:r>
              <w:rPr>
                <w:sz w:val="20"/>
              </w:rPr>
              <w:t>10dB</w:t>
            </w:r>
            <w:r>
              <w:rPr>
                <w:spacing w:val="-6"/>
                <w:sz w:val="20"/>
              </w:rPr>
              <w:t> </w:t>
            </w:r>
            <w:r>
              <w:rPr>
                <w:sz w:val="20"/>
              </w:rPr>
              <w:t>=</w:t>
            </w:r>
            <w:r>
              <w:rPr>
                <w:spacing w:val="-5"/>
                <w:sz w:val="20"/>
              </w:rPr>
              <w:t> </w:t>
            </w:r>
            <w:r>
              <w:rPr>
                <w:sz w:val="20"/>
              </w:rPr>
              <w:t>1,</w:t>
            </w:r>
            <w:r>
              <w:rPr>
                <w:spacing w:val="-8"/>
                <w:sz w:val="20"/>
              </w:rPr>
              <w:t> </w:t>
            </w:r>
            <w:r>
              <w:rPr>
                <w:sz w:val="20"/>
              </w:rPr>
              <w:t>Expand</w:t>
            </w:r>
            <w:r>
              <w:rPr>
                <w:spacing w:val="-7"/>
                <w:sz w:val="20"/>
              </w:rPr>
              <w:t> </w:t>
            </w:r>
            <w:r>
              <w:rPr>
                <w:sz w:val="20"/>
              </w:rPr>
              <w:t>20dB</w:t>
            </w:r>
            <w:r>
              <w:rPr>
                <w:spacing w:val="-6"/>
                <w:sz w:val="20"/>
              </w:rPr>
              <w:t> </w:t>
            </w:r>
            <w:r>
              <w:rPr>
                <w:sz w:val="20"/>
              </w:rPr>
              <w:t>=</w:t>
            </w:r>
            <w:r>
              <w:rPr>
                <w:spacing w:val="-5"/>
                <w:sz w:val="20"/>
              </w:rPr>
              <w:t> </w:t>
            </w:r>
            <w:r>
              <w:rPr>
                <w:sz w:val="20"/>
              </w:rPr>
              <w:t>2, Expand 30dB = 3, Compress 3dB = 4</w:t>
            </w:r>
          </w:p>
          <w:p>
            <w:pPr>
              <w:pStyle w:val="TableParagraph"/>
              <w:spacing w:before="101"/>
              <w:ind w:left="74"/>
              <w:rPr>
                <w:sz w:val="20"/>
              </w:rPr>
            </w:pPr>
            <w:r>
              <w:rPr>
                <w:sz w:val="20"/>
              </w:rPr>
              <w:t>This</w:t>
            </w:r>
            <w:r>
              <w:rPr>
                <w:spacing w:val="-5"/>
                <w:sz w:val="20"/>
              </w:rPr>
              <w:t> </w:t>
            </w:r>
            <w:r>
              <w:rPr>
                <w:sz w:val="20"/>
              </w:rPr>
              <w:t>also</w:t>
            </w:r>
            <w:r>
              <w:rPr>
                <w:spacing w:val="-5"/>
                <w:sz w:val="20"/>
              </w:rPr>
              <w:t> </w:t>
            </w:r>
            <w:r>
              <w:rPr>
                <w:sz w:val="20"/>
              </w:rPr>
              <w:t>applies</w:t>
            </w:r>
            <w:r>
              <w:rPr>
                <w:spacing w:val="-6"/>
                <w:sz w:val="20"/>
              </w:rPr>
              <w:t> </w:t>
            </w:r>
            <w:r>
              <w:rPr>
                <w:sz w:val="20"/>
              </w:rPr>
              <w:t>to</w:t>
            </w:r>
            <w:r>
              <w:rPr>
                <w:spacing w:val="-5"/>
                <w:sz w:val="20"/>
              </w:rPr>
              <w:t> </w:t>
            </w:r>
            <w:r>
              <w:rPr>
                <w:sz w:val="20"/>
              </w:rPr>
              <w:t>Inverted</w:t>
            </w:r>
            <w:r>
              <w:rPr>
                <w:spacing w:val="-5"/>
                <w:sz w:val="20"/>
              </w:rPr>
              <w:t> </w:t>
            </w:r>
            <w:r>
              <w:rPr>
                <w:sz w:val="20"/>
              </w:rPr>
              <w:t>Smith</w:t>
            </w:r>
            <w:r>
              <w:rPr>
                <w:spacing w:val="-5"/>
                <w:sz w:val="20"/>
              </w:rPr>
              <w:t> </w:t>
            </w:r>
            <w:r>
              <w:rPr>
                <w:spacing w:val="-2"/>
                <w:sz w:val="20"/>
              </w:rPr>
              <w:t>Chart.</w:t>
            </w:r>
          </w:p>
        </w:tc>
      </w:tr>
      <w:tr>
        <w:trPr>
          <w:trHeight w:val="2149" w:hRule="atLeast"/>
        </w:trPr>
        <w:tc>
          <w:tcPr>
            <w:tcW w:w="4082" w:type="dxa"/>
            <w:tcBorders>
              <w:left w:val="nil"/>
            </w:tcBorders>
          </w:tcPr>
          <w:p>
            <w:pPr>
              <w:pStyle w:val="TableParagraph"/>
              <w:ind w:left="80"/>
              <w:rPr>
                <w:sz w:val="20"/>
              </w:rPr>
            </w:pPr>
            <w:r>
              <w:rPr>
                <w:spacing w:val="-2"/>
                <w:sz w:val="20"/>
              </w:rPr>
              <w:t>TRACE_SMITH_CHART_TYPES</w:t>
            </w:r>
          </w:p>
        </w:tc>
        <w:tc>
          <w:tcPr>
            <w:tcW w:w="4534" w:type="dxa"/>
            <w:tcBorders>
              <w:right w:val="nil"/>
            </w:tcBorders>
          </w:tcPr>
          <w:p>
            <w:pPr>
              <w:pStyle w:val="TableParagraph"/>
              <w:spacing w:line="249" w:lineRule="auto"/>
              <w:ind w:left="74" w:right="117" w:hanging="2"/>
              <w:rPr>
                <w:sz w:val="20"/>
              </w:rPr>
            </w:pPr>
            <w:r>
              <w:rPr>
                <w:sz w:val="20"/>
              </w:rPr>
              <w:t>Smith</w:t>
            </w:r>
            <w:r>
              <w:rPr>
                <w:spacing w:val="-6"/>
                <w:sz w:val="20"/>
              </w:rPr>
              <w:t> </w:t>
            </w:r>
            <w:r>
              <w:rPr>
                <w:sz w:val="20"/>
              </w:rPr>
              <w:t>Chart</w:t>
            </w:r>
            <w:r>
              <w:rPr>
                <w:spacing w:val="-7"/>
                <w:sz w:val="20"/>
              </w:rPr>
              <w:t> </w:t>
            </w:r>
            <w:r>
              <w:rPr>
                <w:sz w:val="20"/>
              </w:rPr>
              <w:t>type.</w:t>
            </w:r>
            <w:r>
              <w:rPr>
                <w:spacing w:val="-5"/>
                <w:sz w:val="20"/>
              </w:rPr>
              <w:t> </w:t>
            </w:r>
            <w:r>
              <w:rPr>
                <w:sz w:val="20"/>
              </w:rPr>
              <w:t>This</w:t>
            </w:r>
            <w:r>
              <w:rPr>
                <w:spacing w:val="-5"/>
                <w:sz w:val="20"/>
              </w:rPr>
              <w:t> </w:t>
            </w:r>
            <w:r>
              <w:rPr>
                <w:sz w:val="20"/>
              </w:rPr>
              <w:t>uses</w:t>
            </w:r>
            <w:r>
              <w:rPr>
                <w:spacing w:val="-5"/>
                <w:sz w:val="20"/>
              </w:rPr>
              <w:t> </w:t>
            </w:r>
            <w:r>
              <w:rPr>
                <w:sz w:val="20"/>
              </w:rPr>
              <w:t>a</w:t>
            </w:r>
            <w:r>
              <w:rPr>
                <w:spacing w:val="-5"/>
                <w:sz w:val="20"/>
              </w:rPr>
              <w:t> </w:t>
            </w:r>
            <w:r>
              <w:rPr>
                <w:sz w:val="20"/>
              </w:rPr>
              <w:t>bit</w:t>
            </w:r>
            <w:r>
              <w:rPr>
                <w:spacing w:val="-7"/>
                <w:sz w:val="20"/>
              </w:rPr>
              <w:t> </w:t>
            </w:r>
            <w:r>
              <w:rPr>
                <w:sz w:val="20"/>
              </w:rPr>
              <w:t>mask</w:t>
            </w:r>
            <w:r>
              <w:rPr>
                <w:spacing w:val="-7"/>
                <w:sz w:val="20"/>
              </w:rPr>
              <w:t> </w:t>
            </w:r>
            <w:r>
              <w:rPr>
                <w:sz w:val="20"/>
              </w:rPr>
              <w:t>shift, where the bit shift mask is defined as:</w:t>
            </w:r>
          </w:p>
          <w:p>
            <w:pPr>
              <w:pStyle w:val="TableParagraph"/>
              <w:spacing w:line="355" w:lineRule="auto" w:before="101"/>
              <w:ind w:left="74" w:right="903"/>
              <w:rPr>
                <w:sz w:val="20"/>
              </w:rPr>
            </w:pPr>
            <w:r>
              <w:rPr>
                <w:sz w:val="20"/>
              </w:rPr>
              <w:t>SMITH_CHART_TYPE_BIT_SHIFT 4 SMITH_CHART_TYPE_BIT_MASK</w:t>
            </w:r>
            <w:r>
              <w:rPr>
                <w:spacing w:val="-14"/>
                <w:sz w:val="20"/>
              </w:rPr>
              <w:t> </w:t>
            </w:r>
            <w:r>
              <w:rPr>
                <w:sz w:val="20"/>
              </w:rPr>
              <w:t>0xF</w:t>
            </w:r>
          </w:p>
          <w:p>
            <w:pPr>
              <w:pStyle w:val="TableParagraph"/>
              <w:spacing w:line="249" w:lineRule="auto" w:before="0"/>
              <w:ind w:left="74" w:right="1248"/>
              <w:rPr>
                <w:sz w:val="20"/>
              </w:rPr>
            </w:pPr>
            <w:r>
              <w:rPr>
                <w:sz w:val="20"/>
              </w:rPr>
              <w:t>For</w:t>
            </w:r>
            <w:r>
              <w:rPr>
                <w:spacing w:val="-10"/>
                <w:sz w:val="20"/>
              </w:rPr>
              <w:t> </w:t>
            </w:r>
            <w:r>
              <w:rPr>
                <w:sz w:val="20"/>
              </w:rPr>
              <w:t>available</w:t>
            </w:r>
            <w:r>
              <w:rPr>
                <w:spacing w:val="-10"/>
                <w:sz w:val="20"/>
              </w:rPr>
              <w:t> </w:t>
            </w:r>
            <w:r>
              <w:rPr>
                <w:sz w:val="20"/>
              </w:rPr>
              <w:t>types,</w:t>
            </w:r>
            <w:r>
              <w:rPr>
                <w:spacing w:val="-11"/>
                <w:sz w:val="20"/>
              </w:rPr>
              <w:t> </w:t>
            </w:r>
            <w:r>
              <w:rPr>
                <w:sz w:val="20"/>
              </w:rPr>
              <w:t>refer</w:t>
            </w:r>
            <w:r>
              <w:rPr>
                <w:spacing w:val="-10"/>
                <w:sz w:val="20"/>
              </w:rPr>
              <w:t> </w:t>
            </w:r>
            <w:r>
              <w:rPr>
                <w:sz w:val="20"/>
              </w:rPr>
              <w:t>to </w:t>
            </w:r>
            <w:hyperlink w:history="true" w:anchor="_bookmark420">
              <w:r>
                <w:rPr>
                  <w:color w:val="0000FF"/>
                  <w:spacing w:val="-2"/>
                  <w:sz w:val="20"/>
                </w:rPr>
                <w:t>“SMITH_CHART_TYPE”</w:t>
              </w:r>
            </w:hyperlink>
            <w:r>
              <w:rPr>
                <w:spacing w:val="-2"/>
                <w:sz w:val="20"/>
              </w:rPr>
              <w:t>.</w:t>
            </w:r>
          </w:p>
          <w:p>
            <w:pPr>
              <w:pStyle w:val="TableParagraph"/>
              <w:spacing w:before="101"/>
              <w:ind w:left="74"/>
              <w:rPr>
                <w:sz w:val="20"/>
              </w:rPr>
            </w:pPr>
            <w:r>
              <w:rPr>
                <w:sz w:val="20"/>
              </w:rPr>
              <w:t>This</w:t>
            </w:r>
            <w:r>
              <w:rPr>
                <w:spacing w:val="-5"/>
                <w:sz w:val="20"/>
              </w:rPr>
              <w:t> </w:t>
            </w:r>
            <w:r>
              <w:rPr>
                <w:sz w:val="20"/>
              </w:rPr>
              <w:t>also</w:t>
            </w:r>
            <w:r>
              <w:rPr>
                <w:spacing w:val="-5"/>
                <w:sz w:val="20"/>
              </w:rPr>
              <w:t> </w:t>
            </w:r>
            <w:r>
              <w:rPr>
                <w:sz w:val="20"/>
              </w:rPr>
              <w:t>applies</w:t>
            </w:r>
            <w:r>
              <w:rPr>
                <w:spacing w:val="-6"/>
                <w:sz w:val="20"/>
              </w:rPr>
              <w:t> </w:t>
            </w:r>
            <w:r>
              <w:rPr>
                <w:sz w:val="20"/>
              </w:rPr>
              <w:t>to</w:t>
            </w:r>
            <w:r>
              <w:rPr>
                <w:spacing w:val="-5"/>
                <w:sz w:val="20"/>
              </w:rPr>
              <w:t> </w:t>
            </w:r>
            <w:r>
              <w:rPr>
                <w:sz w:val="20"/>
              </w:rPr>
              <w:t>Inverted</w:t>
            </w:r>
            <w:r>
              <w:rPr>
                <w:spacing w:val="-5"/>
                <w:sz w:val="20"/>
              </w:rPr>
              <w:t> </w:t>
            </w:r>
            <w:r>
              <w:rPr>
                <w:sz w:val="20"/>
              </w:rPr>
              <w:t>Smith</w:t>
            </w:r>
            <w:r>
              <w:rPr>
                <w:spacing w:val="-5"/>
                <w:sz w:val="20"/>
              </w:rPr>
              <w:t> </w:t>
            </w:r>
            <w:r>
              <w:rPr>
                <w:spacing w:val="-2"/>
                <w:sz w:val="20"/>
              </w:rPr>
              <w:t>Chart.</w:t>
            </w:r>
          </w:p>
        </w:tc>
      </w:tr>
    </w:tbl>
    <w:p>
      <w:pPr>
        <w:pStyle w:val="TableParagraph"/>
        <w:spacing w:after="0"/>
        <w:rPr>
          <w:sz w:val="20"/>
        </w:rPr>
        <w:sectPr>
          <w:headerReference w:type="even" r:id="rId173"/>
          <w:headerReference w:type="default" r:id="rId174"/>
          <w:footerReference w:type="even" r:id="rId175"/>
          <w:footerReference w:type="default" r:id="rId176"/>
          <w:pgSz w:w="10320" w:h="14560"/>
          <w:pgMar w:header="514" w:footer="570" w:top="780" w:bottom="760" w:left="425" w:right="425"/>
          <w:pgNumType w:start="148"/>
        </w:sectPr>
      </w:pPr>
    </w:p>
    <w:p>
      <w:pPr>
        <w:pStyle w:val="BodyText"/>
        <w:rPr>
          <w:rFonts w:ascii="Arial MT"/>
        </w:rPr>
      </w:pPr>
    </w:p>
    <w:p>
      <w:pPr>
        <w:pStyle w:val="BodyText"/>
        <w:spacing w:before="150" w:after="1"/>
        <w:rPr>
          <w:rFonts w:ascii="Arial MT"/>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1"/>
        <w:gridCol w:w="4536"/>
      </w:tblGrid>
      <w:tr>
        <w:trPr>
          <w:trHeight w:val="373" w:hRule="atLeast"/>
        </w:trPr>
        <w:tc>
          <w:tcPr>
            <w:tcW w:w="4081" w:type="dxa"/>
            <w:tcBorders>
              <w:left w:val="nil"/>
              <w:bottom w:val="single" w:sz="18" w:space="0" w:color="000000"/>
            </w:tcBorders>
          </w:tcPr>
          <w:p>
            <w:pPr>
              <w:pStyle w:val="TableParagraph"/>
              <w:spacing w:before="60"/>
              <w:ind w:left="1251"/>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6" w:type="dxa"/>
            <w:tcBorders>
              <w:bottom w:val="single" w:sz="18" w:space="0" w:color="000000"/>
              <w:right w:val="nil"/>
            </w:tcBorders>
          </w:tcPr>
          <w:p>
            <w:pPr>
              <w:pStyle w:val="TableParagraph"/>
              <w:spacing w:before="60"/>
              <w:ind w:left="4" w:right="5"/>
              <w:jc w:val="center"/>
              <w:rPr>
                <w:rFonts w:ascii="Arial"/>
                <w:b/>
                <w:sz w:val="20"/>
              </w:rPr>
            </w:pPr>
            <w:r>
              <w:rPr>
                <w:rFonts w:ascii="Arial"/>
                <w:b/>
                <w:spacing w:val="-2"/>
                <w:sz w:val="20"/>
              </w:rPr>
              <w:t>Description</w:t>
            </w:r>
          </w:p>
        </w:tc>
      </w:tr>
      <w:tr>
        <w:trPr>
          <w:trHeight w:val="971" w:hRule="atLeast"/>
        </w:trPr>
        <w:tc>
          <w:tcPr>
            <w:tcW w:w="4081" w:type="dxa"/>
            <w:tcBorders>
              <w:top w:val="single" w:sz="18" w:space="0" w:color="000000"/>
              <w:left w:val="nil"/>
            </w:tcBorders>
          </w:tcPr>
          <w:p>
            <w:pPr>
              <w:pStyle w:val="TableParagraph"/>
              <w:spacing w:before="1"/>
              <w:ind w:left="79"/>
              <w:rPr>
                <w:sz w:val="20"/>
              </w:rPr>
            </w:pPr>
            <w:r>
              <w:rPr>
                <w:spacing w:val="-2"/>
                <w:sz w:val="20"/>
              </w:rPr>
              <w:t>SMITH_REF_IMPED</w:t>
            </w:r>
          </w:p>
        </w:tc>
        <w:tc>
          <w:tcPr>
            <w:tcW w:w="4536" w:type="dxa"/>
            <w:tcBorders>
              <w:top w:val="single" w:sz="18" w:space="0" w:color="000000"/>
              <w:right w:val="nil"/>
            </w:tcBorders>
          </w:tcPr>
          <w:p>
            <w:pPr>
              <w:pStyle w:val="TableParagraph"/>
              <w:spacing w:line="355" w:lineRule="auto" w:before="1"/>
              <w:ind w:right="1691" w:hanging="1"/>
              <w:rPr>
                <w:sz w:val="20"/>
              </w:rPr>
            </w:pPr>
            <w:r>
              <w:rPr>
                <w:sz w:val="20"/>
              </w:rPr>
              <w:t>Reference</w:t>
            </w:r>
            <w:r>
              <w:rPr>
                <w:spacing w:val="-14"/>
                <w:sz w:val="20"/>
              </w:rPr>
              <w:t> </w:t>
            </w:r>
            <w:r>
              <w:rPr>
                <w:sz w:val="20"/>
              </w:rPr>
              <w:t>Impedance.</w:t>
            </w:r>
            <w:r>
              <w:rPr>
                <w:spacing w:val="-14"/>
                <w:sz w:val="20"/>
              </w:rPr>
              <w:t> </w:t>
            </w:r>
            <w:r>
              <w:rPr>
                <w:sz w:val="20"/>
              </w:rPr>
              <w:t>Where: 50 ohm = 0. and 75 ohm = 1</w:t>
            </w:r>
          </w:p>
          <w:p>
            <w:pPr>
              <w:pStyle w:val="TableParagraph"/>
              <w:spacing w:line="230" w:lineRule="exact" w:before="0"/>
              <w:rPr>
                <w:sz w:val="20"/>
              </w:rPr>
            </w:pPr>
            <w:r>
              <w:rPr>
                <w:sz w:val="20"/>
              </w:rPr>
              <w:t>This</w:t>
            </w:r>
            <w:r>
              <w:rPr>
                <w:spacing w:val="-5"/>
                <w:sz w:val="20"/>
              </w:rPr>
              <w:t> </w:t>
            </w:r>
            <w:r>
              <w:rPr>
                <w:sz w:val="20"/>
              </w:rPr>
              <w:t>also</w:t>
            </w:r>
            <w:r>
              <w:rPr>
                <w:spacing w:val="-6"/>
                <w:sz w:val="20"/>
              </w:rPr>
              <w:t> </w:t>
            </w:r>
            <w:r>
              <w:rPr>
                <w:sz w:val="20"/>
              </w:rPr>
              <w:t>applies</w:t>
            </w:r>
            <w:r>
              <w:rPr>
                <w:spacing w:val="-5"/>
                <w:sz w:val="20"/>
              </w:rPr>
              <w:t> </w:t>
            </w:r>
            <w:r>
              <w:rPr>
                <w:sz w:val="20"/>
              </w:rPr>
              <w:t>to</w:t>
            </w:r>
            <w:r>
              <w:rPr>
                <w:spacing w:val="-5"/>
                <w:sz w:val="20"/>
              </w:rPr>
              <w:t> </w:t>
            </w:r>
            <w:r>
              <w:rPr>
                <w:sz w:val="20"/>
              </w:rPr>
              <w:t>Inverted</w:t>
            </w:r>
            <w:r>
              <w:rPr>
                <w:spacing w:val="-4"/>
                <w:sz w:val="20"/>
              </w:rPr>
              <w:t> </w:t>
            </w:r>
            <w:r>
              <w:rPr>
                <w:sz w:val="20"/>
              </w:rPr>
              <w:t>Smith</w:t>
            </w:r>
            <w:r>
              <w:rPr>
                <w:spacing w:val="-5"/>
                <w:sz w:val="20"/>
              </w:rPr>
              <w:t> </w:t>
            </w:r>
            <w:r>
              <w:rPr>
                <w:spacing w:val="-2"/>
                <w:sz w:val="20"/>
              </w:rPr>
              <w:t>Chart.</w:t>
            </w:r>
          </w:p>
        </w:tc>
      </w:tr>
      <w:tr>
        <w:trPr>
          <w:trHeight w:val="650" w:hRule="atLeast"/>
        </w:trPr>
        <w:tc>
          <w:tcPr>
            <w:tcW w:w="4081" w:type="dxa"/>
            <w:tcBorders>
              <w:left w:val="nil"/>
            </w:tcBorders>
          </w:tcPr>
          <w:p>
            <w:pPr>
              <w:pStyle w:val="TableParagraph"/>
              <w:ind w:left="79"/>
              <w:rPr>
                <w:sz w:val="20"/>
              </w:rPr>
            </w:pPr>
            <w:r>
              <w:rPr>
                <w:spacing w:val="-2"/>
                <w:sz w:val="20"/>
              </w:rPr>
              <w:t>TOTAL_CHANNELS</w:t>
            </w:r>
          </w:p>
        </w:tc>
        <w:tc>
          <w:tcPr>
            <w:tcW w:w="4536" w:type="dxa"/>
            <w:tcBorders>
              <w:right w:val="nil"/>
            </w:tcBorders>
          </w:tcPr>
          <w:p>
            <w:pPr>
              <w:pStyle w:val="TableParagraph"/>
              <w:rPr>
                <w:sz w:val="20"/>
              </w:rPr>
            </w:pPr>
            <w:r>
              <w:rPr>
                <w:sz w:val="20"/>
              </w:rPr>
              <w:t>Trace</w:t>
            </w:r>
            <w:r>
              <w:rPr>
                <w:spacing w:val="-10"/>
                <w:sz w:val="20"/>
              </w:rPr>
              <w:t> </w:t>
            </w:r>
            <w:r>
              <w:rPr>
                <w:sz w:val="20"/>
              </w:rPr>
              <w:t>Format.</w:t>
            </w:r>
            <w:r>
              <w:rPr>
                <w:spacing w:val="-9"/>
                <w:sz w:val="20"/>
              </w:rPr>
              <w:t> </w:t>
            </w:r>
            <w:r>
              <w:rPr>
                <w:sz w:val="20"/>
              </w:rPr>
              <w:t>Available</w:t>
            </w:r>
            <w:r>
              <w:rPr>
                <w:spacing w:val="-10"/>
                <w:sz w:val="20"/>
              </w:rPr>
              <w:t> </w:t>
            </w:r>
            <w:r>
              <w:rPr>
                <w:sz w:val="20"/>
              </w:rPr>
              <w:t>trace</w:t>
            </w:r>
            <w:r>
              <w:rPr>
                <w:spacing w:val="-9"/>
                <w:sz w:val="20"/>
              </w:rPr>
              <w:t> </w:t>
            </w:r>
            <w:r>
              <w:rPr>
                <w:sz w:val="20"/>
              </w:rPr>
              <w:t>format</w:t>
            </w:r>
            <w:r>
              <w:rPr>
                <w:spacing w:val="-10"/>
                <w:sz w:val="20"/>
              </w:rPr>
              <w:t> </w:t>
            </w:r>
            <w:r>
              <w:rPr>
                <w:spacing w:val="-4"/>
                <w:sz w:val="20"/>
              </w:rPr>
              <w:t>are:</w:t>
            </w:r>
          </w:p>
          <w:p>
            <w:pPr>
              <w:pStyle w:val="TableParagraph"/>
              <w:spacing w:before="109"/>
              <w:rPr>
                <w:sz w:val="20"/>
              </w:rPr>
            </w:pPr>
            <w:r>
              <w:rPr>
                <w:sz w:val="20"/>
              </w:rPr>
              <w:t>Single</w:t>
            </w:r>
            <w:r>
              <w:rPr>
                <w:spacing w:val="-4"/>
                <w:sz w:val="20"/>
              </w:rPr>
              <w:t> </w:t>
            </w:r>
            <w:r>
              <w:rPr>
                <w:sz w:val="20"/>
              </w:rPr>
              <w:t>=</w:t>
            </w:r>
            <w:r>
              <w:rPr>
                <w:spacing w:val="-4"/>
                <w:sz w:val="20"/>
              </w:rPr>
              <w:t> </w:t>
            </w:r>
            <w:r>
              <w:rPr>
                <w:sz w:val="20"/>
              </w:rPr>
              <w:t>1,</w:t>
            </w:r>
            <w:r>
              <w:rPr>
                <w:spacing w:val="-3"/>
                <w:sz w:val="20"/>
              </w:rPr>
              <w:t> </w:t>
            </w:r>
            <w:r>
              <w:rPr>
                <w:sz w:val="20"/>
              </w:rPr>
              <w:t>Dual</w:t>
            </w:r>
            <w:r>
              <w:rPr>
                <w:spacing w:val="-5"/>
                <w:sz w:val="20"/>
              </w:rPr>
              <w:t> </w:t>
            </w:r>
            <w:r>
              <w:rPr>
                <w:sz w:val="20"/>
              </w:rPr>
              <w:t>=</w:t>
            </w:r>
            <w:r>
              <w:rPr>
                <w:spacing w:val="-3"/>
                <w:sz w:val="20"/>
              </w:rPr>
              <w:t> </w:t>
            </w:r>
            <w:r>
              <w:rPr>
                <w:sz w:val="20"/>
              </w:rPr>
              <w:t>2,</w:t>
            </w:r>
            <w:r>
              <w:rPr>
                <w:spacing w:val="-3"/>
                <w:sz w:val="20"/>
              </w:rPr>
              <w:t> </w:t>
            </w:r>
            <w:r>
              <w:rPr>
                <w:sz w:val="20"/>
              </w:rPr>
              <w:t>Tri</w:t>
            </w:r>
            <w:r>
              <w:rPr>
                <w:spacing w:val="-5"/>
                <w:sz w:val="20"/>
              </w:rPr>
              <w:t> </w:t>
            </w:r>
            <w:r>
              <w:rPr>
                <w:sz w:val="20"/>
              </w:rPr>
              <w:t>=</w:t>
            </w:r>
            <w:r>
              <w:rPr>
                <w:spacing w:val="-3"/>
                <w:sz w:val="20"/>
              </w:rPr>
              <w:t> </w:t>
            </w:r>
            <w:r>
              <w:rPr>
                <w:sz w:val="20"/>
              </w:rPr>
              <w:t>3,</w:t>
            </w:r>
            <w:r>
              <w:rPr>
                <w:spacing w:val="-4"/>
                <w:sz w:val="20"/>
              </w:rPr>
              <w:t> </w:t>
            </w:r>
            <w:r>
              <w:rPr>
                <w:sz w:val="20"/>
              </w:rPr>
              <w:t>Quad</w:t>
            </w:r>
            <w:r>
              <w:rPr>
                <w:spacing w:val="-4"/>
                <w:sz w:val="20"/>
              </w:rPr>
              <w:t> </w:t>
            </w:r>
            <w:r>
              <w:rPr>
                <w:sz w:val="20"/>
              </w:rPr>
              <w:t>=</w:t>
            </w:r>
            <w:r>
              <w:rPr>
                <w:spacing w:val="-4"/>
                <w:sz w:val="20"/>
              </w:rPr>
              <w:t> </w:t>
            </w:r>
            <w:r>
              <w:rPr>
                <w:spacing w:val="-10"/>
                <w:sz w:val="20"/>
              </w:rPr>
              <w:t>4</w:t>
            </w:r>
          </w:p>
        </w:tc>
      </w:tr>
      <w:tr>
        <w:trPr>
          <w:trHeight w:val="890" w:hRule="atLeast"/>
        </w:trPr>
        <w:tc>
          <w:tcPr>
            <w:tcW w:w="4081" w:type="dxa"/>
            <w:tcBorders>
              <w:left w:val="nil"/>
            </w:tcBorders>
          </w:tcPr>
          <w:p>
            <w:pPr>
              <w:pStyle w:val="TableParagraph"/>
              <w:ind w:left="79"/>
              <w:rPr>
                <w:sz w:val="20"/>
              </w:rPr>
            </w:pPr>
            <w:r>
              <w:rPr>
                <w:spacing w:val="-2"/>
                <w:sz w:val="20"/>
              </w:rPr>
              <w:t>ACTIVE_TRACE</w:t>
            </w:r>
          </w:p>
        </w:tc>
        <w:tc>
          <w:tcPr>
            <w:tcW w:w="4536" w:type="dxa"/>
            <w:tcBorders>
              <w:right w:val="nil"/>
            </w:tcBorders>
          </w:tcPr>
          <w:p>
            <w:pPr>
              <w:pStyle w:val="TableParagraph"/>
              <w:rPr>
                <w:sz w:val="20"/>
              </w:rPr>
            </w:pPr>
            <w:r>
              <w:rPr>
                <w:sz w:val="20"/>
              </w:rPr>
              <w:t>Current</w:t>
            </w:r>
            <w:r>
              <w:rPr>
                <w:spacing w:val="-6"/>
                <w:sz w:val="20"/>
              </w:rPr>
              <w:t> </w:t>
            </w:r>
            <w:r>
              <w:rPr>
                <w:sz w:val="20"/>
              </w:rPr>
              <w:t>active</w:t>
            </w:r>
            <w:r>
              <w:rPr>
                <w:spacing w:val="-7"/>
                <w:sz w:val="20"/>
              </w:rPr>
              <w:t> </w:t>
            </w:r>
            <w:r>
              <w:rPr>
                <w:sz w:val="20"/>
              </w:rPr>
              <w:t>trace.</w:t>
            </w:r>
            <w:r>
              <w:rPr>
                <w:spacing w:val="-6"/>
                <w:sz w:val="20"/>
              </w:rPr>
              <w:t> </w:t>
            </w:r>
            <w:r>
              <w:rPr>
                <w:spacing w:val="-2"/>
                <w:sz w:val="20"/>
              </w:rPr>
              <w:t>Where:</w:t>
            </w:r>
          </w:p>
          <w:p>
            <w:pPr>
              <w:pStyle w:val="TableParagraph"/>
              <w:spacing w:before="109"/>
              <w:rPr>
                <w:sz w:val="20"/>
              </w:rPr>
            </w:pPr>
            <w:r>
              <w:rPr>
                <w:sz w:val="20"/>
              </w:rPr>
              <w:t>0</w:t>
            </w:r>
            <w:r>
              <w:rPr>
                <w:spacing w:val="-3"/>
                <w:sz w:val="20"/>
              </w:rPr>
              <w:t> </w:t>
            </w:r>
            <w:r>
              <w:rPr>
                <w:sz w:val="20"/>
              </w:rPr>
              <w:t>is</w:t>
            </w:r>
            <w:r>
              <w:rPr>
                <w:spacing w:val="-3"/>
                <w:sz w:val="20"/>
              </w:rPr>
              <w:t> </w:t>
            </w:r>
            <w:r>
              <w:rPr>
                <w:sz w:val="20"/>
              </w:rPr>
              <w:t>for</w:t>
            </w:r>
            <w:r>
              <w:rPr>
                <w:spacing w:val="-3"/>
                <w:sz w:val="20"/>
              </w:rPr>
              <w:t> </w:t>
            </w:r>
            <w:r>
              <w:rPr>
                <w:sz w:val="20"/>
              </w:rPr>
              <w:t>trace</w:t>
            </w:r>
            <w:r>
              <w:rPr>
                <w:spacing w:val="-3"/>
                <w:sz w:val="20"/>
              </w:rPr>
              <w:t> </w:t>
            </w:r>
            <w:r>
              <w:rPr>
                <w:sz w:val="20"/>
              </w:rPr>
              <w:t>1,</w:t>
            </w:r>
            <w:r>
              <w:rPr>
                <w:spacing w:val="-4"/>
                <w:sz w:val="20"/>
              </w:rPr>
              <w:t> </w:t>
            </w:r>
            <w:r>
              <w:rPr>
                <w:sz w:val="20"/>
              </w:rPr>
              <w:t>1</w:t>
            </w:r>
            <w:r>
              <w:rPr>
                <w:spacing w:val="-3"/>
                <w:sz w:val="20"/>
              </w:rPr>
              <w:t> </w:t>
            </w:r>
            <w:r>
              <w:rPr>
                <w:sz w:val="20"/>
              </w:rPr>
              <w:t>for</w:t>
            </w:r>
            <w:r>
              <w:rPr>
                <w:spacing w:val="-2"/>
                <w:sz w:val="20"/>
              </w:rPr>
              <w:t> </w:t>
            </w:r>
            <w:r>
              <w:rPr>
                <w:sz w:val="20"/>
              </w:rPr>
              <w:t>trace</w:t>
            </w:r>
            <w:r>
              <w:rPr>
                <w:spacing w:val="-3"/>
                <w:sz w:val="20"/>
              </w:rPr>
              <w:t> </w:t>
            </w:r>
            <w:r>
              <w:rPr>
                <w:sz w:val="20"/>
              </w:rPr>
              <w:t>2,</w:t>
            </w:r>
            <w:r>
              <w:rPr>
                <w:spacing w:val="-3"/>
                <w:sz w:val="20"/>
              </w:rPr>
              <w:t> </w:t>
            </w:r>
            <w:r>
              <w:rPr>
                <w:sz w:val="20"/>
              </w:rPr>
              <w:t>2</w:t>
            </w:r>
            <w:r>
              <w:rPr>
                <w:spacing w:val="-3"/>
                <w:sz w:val="20"/>
              </w:rPr>
              <w:t> </w:t>
            </w:r>
            <w:r>
              <w:rPr>
                <w:sz w:val="20"/>
              </w:rPr>
              <w:t>for</w:t>
            </w:r>
            <w:r>
              <w:rPr>
                <w:spacing w:val="-3"/>
                <w:sz w:val="20"/>
              </w:rPr>
              <w:t> </w:t>
            </w:r>
            <w:r>
              <w:rPr>
                <w:sz w:val="20"/>
              </w:rPr>
              <w:t>trace</w:t>
            </w:r>
            <w:r>
              <w:rPr>
                <w:spacing w:val="-3"/>
                <w:sz w:val="20"/>
              </w:rPr>
              <w:t> </w:t>
            </w:r>
            <w:r>
              <w:rPr>
                <w:sz w:val="20"/>
              </w:rPr>
              <w:t>3,</w:t>
            </w:r>
            <w:r>
              <w:rPr>
                <w:spacing w:val="-4"/>
                <w:sz w:val="20"/>
              </w:rPr>
              <w:t> </w:t>
            </w:r>
            <w:r>
              <w:rPr>
                <w:spacing w:val="-5"/>
                <w:sz w:val="20"/>
              </w:rPr>
              <w:t>and</w:t>
            </w:r>
          </w:p>
          <w:p>
            <w:pPr>
              <w:pStyle w:val="TableParagraph"/>
              <w:spacing w:before="10"/>
              <w:rPr>
                <w:sz w:val="20"/>
              </w:rPr>
            </w:pPr>
            <w:r>
              <w:rPr>
                <w:sz w:val="20"/>
              </w:rPr>
              <w:t>3</w:t>
            </w:r>
            <w:r>
              <w:rPr>
                <w:spacing w:val="-4"/>
                <w:sz w:val="20"/>
              </w:rPr>
              <w:t> </w:t>
            </w:r>
            <w:r>
              <w:rPr>
                <w:sz w:val="20"/>
              </w:rPr>
              <w:t>for</w:t>
            </w:r>
            <w:r>
              <w:rPr>
                <w:spacing w:val="-3"/>
                <w:sz w:val="20"/>
              </w:rPr>
              <w:t> </w:t>
            </w:r>
            <w:r>
              <w:rPr>
                <w:sz w:val="20"/>
              </w:rPr>
              <w:t>trace</w:t>
            </w:r>
            <w:r>
              <w:rPr>
                <w:spacing w:val="-3"/>
                <w:sz w:val="20"/>
              </w:rPr>
              <w:t> </w:t>
            </w:r>
            <w:r>
              <w:rPr>
                <w:spacing w:val="-10"/>
                <w:sz w:val="20"/>
              </w:rPr>
              <w:t>4</w:t>
            </w:r>
          </w:p>
        </w:tc>
      </w:tr>
      <w:tr>
        <w:trPr>
          <w:trHeight w:val="310" w:hRule="atLeast"/>
        </w:trPr>
        <w:tc>
          <w:tcPr>
            <w:tcW w:w="4081" w:type="dxa"/>
            <w:tcBorders>
              <w:left w:val="nil"/>
            </w:tcBorders>
          </w:tcPr>
          <w:p>
            <w:pPr>
              <w:pStyle w:val="TableParagraph"/>
              <w:ind w:left="79"/>
              <w:rPr>
                <w:sz w:val="20"/>
              </w:rPr>
            </w:pPr>
            <w:r>
              <w:rPr>
                <w:spacing w:val="-2"/>
                <w:sz w:val="20"/>
              </w:rPr>
              <w:t>TOTAL_TRACE</w:t>
            </w:r>
          </w:p>
        </w:tc>
        <w:tc>
          <w:tcPr>
            <w:tcW w:w="4536" w:type="dxa"/>
            <w:tcBorders>
              <w:right w:val="nil"/>
            </w:tcBorders>
          </w:tcPr>
          <w:p>
            <w:pPr>
              <w:pStyle w:val="TableParagraph"/>
              <w:ind w:left="74"/>
              <w:rPr>
                <w:sz w:val="20"/>
              </w:rPr>
            </w:pPr>
            <w:r>
              <w:rPr>
                <w:spacing w:val="-2"/>
                <w:sz w:val="20"/>
              </w:rPr>
              <w:t>Total</w:t>
            </w:r>
            <w:r>
              <w:rPr>
                <w:spacing w:val="-6"/>
                <w:sz w:val="20"/>
              </w:rPr>
              <w:t> </w:t>
            </w:r>
            <w:r>
              <w:rPr>
                <w:spacing w:val="-2"/>
                <w:sz w:val="20"/>
              </w:rPr>
              <w:t>number</w:t>
            </w:r>
            <w:r>
              <w:rPr>
                <w:spacing w:val="-5"/>
                <w:sz w:val="20"/>
              </w:rPr>
              <w:t> </w:t>
            </w:r>
            <w:r>
              <w:rPr>
                <w:spacing w:val="-2"/>
                <w:sz w:val="20"/>
              </w:rPr>
              <w:t>of</w:t>
            </w:r>
            <w:r>
              <w:rPr>
                <w:spacing w:val="-5"/>
                <w:sz w:val="20"/>
              </w:rPr>
              <w:t> </w:t>
            </w:r>
            <w:r>
              <w:rPr>
                <w:spacing w:val="-2"/>
                <w:sz w:val="20"/>
              </w:rPr>
              <w:t>traces</w:t>
            </w:r>
          </w:p>
        </w:tc>
      </w:tr>
      <w:tr>
        <w:trPr>
          <w:trHeight w:val="309" w:hRule="atLeast"/>
        </w:trPr>
        <w:tc>
          <w:tcPr>
            <w:tcW w:w="4081" w:type="dxa"/>
            <w:tcBorders>
              <w:left w:val="nil"/>
            </w:tcBorders>
          </w:tcPr>
          <w:p>
            <w:pPr>
              <w:pStyle w:val="TableParagraph"/>
              <w:spacing w:before="19"/>
              <w:ind w:left="79"/>
              <w:rPr>
                <w:sz w:val="20"/>
              </w:rPr>
            </w:pPr>
            <w:r>
              <w:rPr>
                <w:spacing w:val="-2"/>
                <w:sz w:val="20"/>
              </w:rPr>
              <w:t>AVERAGING_COUNT</w:t>
            </w:r>
          </w:p>
        </w:tc>
        <w:tc>
          <w:tcPr>
            <w:tcW w:w="4536" w:type="dxa"/>
            <w:tcBorders>
              <w:right w:val="nil"/>
            </w:tcBorders>
          </w:tcPr>
          <w:p>
            <w:pPr>
              <w:pStyle w:val="TableParagraph"/>
              <w:spacing w:before="19"/>
              <w:ind w:left="76"/>
              <w:rPr>
                <w:sz w:val="20"/>
              </w:rPr>
            </w:pPr>
            <w:r>
              <w:rPr>
                <w:sz w:val="20"/>
              </w:rPr>
              <w:t>Current</w:t>
            </w:r>
            <w:r>
              <w:rPr>
                <w:spacing w:val="-11"/>
                <w:sz w:val="20"/>
              </w:rPr>
              <w:t> </w:t>
            </w:r>
            <w:r>
              <w:rPr>
                <w:sz w:val="20"/>
              </w:rPr>
              <w:t>Averaging</w:t>
            </w:r>
            <w:r>
              <w:rPr>
                <w:spacing w:val="-12"/>
                <w:sz w:val="20"/>
              </w:rPr>
              <w:t> </w:t>
            </w:r>
            <w:r>
              <w:rPr>
                <w:spacing w:val="-4"/>
                <w:sz w:val="20"/>
              </w:rPr>
              <w:t>Count</w:t>
            </w:r>
          </w:p>
        </w:tc>
      </w:tr>
      <w:tr>
        <w:trPr>
          <w:trHeight w:val="310" w:hRule="atLeast"/>
        </w:trPr>
        <w:tc>
          <w:tcPr>
            <w:tcW w:w="4081" w:type="dxa"/>
            <w:tcBorders>
              <w:left w:val="nil"/>
            </w:tcBorders>
          </w:tcPr>
          <w:p>
            <w:pPr>
              <w:pStyle w:val="TableParagraph"/>
              <w:ind w:left="79"/>
              <w:rPr>
                <w:sz w:val="20"/>
              </w:rPr>
            </w:pPr>
            <w:r>
              <w:rPr>
                <w:spacing w:val="-2"/>
                <w:sz w:val="20"/>
              </w:rPr>
              <w:t>AVERAGING_FACTOR</w:t>
            </w:r>
          </w:p>
        </w:tc>
        <w:tc>
          <w:tcPr>
            <w:tcW w:w="4536" w:type="dxa"/>
            <w:tcBorders>
              <w:right w:val="nil"/>
            </w:tcBorders>
          </w:tcPr>
          <w:p>
            <w:pPr>
              <w:pStyle w:val="TableParagraph"/>
              <w:ind w:left="76"/>
              <w:rPr>
                <w:sz w:val="20"/>
              </w:rPr>
            </w:pPr>
            <w:r>
              <w:rPr>
                <w:spacing w:val="-2"/>
                <w:sz w:val="20"/>
              </w:rPr>
              <w:t>Averaging</w:t>
            </w:r>
            <w:r>
              <w:rPr>
                <w:spacing w:val="1"/>
                <w:sz w:val="20"/>
              </w:rPr>
              <w:t> </w:t>
            </w:r>
            <w:r>
              <w:rPr>
                <w:spacing w:val="-2"/>
                <w:sz w:val="20"/>
              </w:rPr>
              <w:t>factor</w:t>
            </w:r>
          </w:p>
        </w:tc>
      </w:tr>
      <w:tr>
        <w:trPr>
          <w:trHeight w:val="550" w:hRule="atLeast"/>
        </w:trPr>
        <w:tc>
          <w:tcPr>
            <w:tcW w:w="4081" w:type="dxa"/>
            <w:tcBorders>
              <w:left w:val="nil"/>
            </w:tcBorders>
          </w:tcPr>
          <w:p>
            <w:pPr>
              <w:pStyle w:val="TableParagraph"/>
              <w:ind w:left="79"/>
              <w:rPr>
                <w:sz w:val="20"/>
              </w:rPr>
            </w:pPr>
            <w:r>
              <w:rPr>
                <w:spacing w:val="-2"/>
                <w:sz w:val="20"/>
              </w:rPr>
              <w:t>EXTERNAL_REFERENCE</w:t>
            </w:r>
          </w:p>
        </w:tc>
        <w:tc>
          <w:tcPr>
            <w:tcW w:w="4536" w:type="dxa"/>
            <w:tcBorders>
              <w:right w:val="nil"/>
            </w:tcBorders>
          </w:tcPr>
          <w:p>
            <w:pPr>
              <w:pStyle w:val="TableParagraph"/>
              <w:spacing w:line="249" w:lineRule="auto"/>
              <w:rPr>
                <w:sz w:val="20"/>
              </w:rPr>
            </w:pPr>
            <w:r>
              <w:rPr>
                <w:sz w:val="20"/>
              </w:rPr>
              <w:t>External</w:t>
            </w:r>
            <w:r>
              <w:rPr>
                <w:spacing w:val="-5"/>
                <w:sz w:val="20"/>
              </w:rPr>
              <w:t> </w:t>
            </w:r>
            <w:r>
              <w:rPr>
                <w:sz w:val="20"/>
              </w:rPr>
              <w:t>Reference</w:t>
            </w:r>
            <w:r>
              <w:rPr>
                <w:spacing w:val="-6"/>
                <w:sz w:val="20"/>
              </w:rPr>
              <w:t> </w:t>
            </w:r>
            <w:r>
              <w:rPr>
                <w:sz w:val="20"/>
              </w:rPr>
              <w:t>where</w:t>
            </w:r>
            <w:r>
              <w:rPr>
                <w:spacing w:val="-6"/>
                <w:sz w:val="20"/>
              </w:rPr>
              <w:t> </w:t>
            </w:r>
            <w:r>
              <w:rPr>
                <w:sz w:val="20"/>
              </w:rPr>
              <w:t>0</w:t>
            </w:r>
            <w:r>
              <w:rPr>
                <w:spacing w:val="-5"/>
                <w:sz w:val="20"/>
              </w:rPr>
              <w:t> </w:t>
            </w:r>
            <w:r>
              <w:rPr>
                <w:sz w:val="20"/>
              </w:rPr>
              <w:t>is</w:t>
            </w:r>
            <w:r>
              <w:rPr>
                <w:spacing w:val="-6"/>
                <w:sz w:val="20"/>
              </w:rPr>
              <w:t> </w:t>
            </w:r>
            <w:r>
              <w:rPr>
                <w:sz w:val="20"/>
              </w:rPr>
              <w:t>for</w:t>
            </w:r>
            <w:r>
              <w:rPr>
                <w:spacing w:val="-6"/>
                <w:sz w:val="20"/>
              </w:rPr>
              <w:t> </w:t>
            </w:r>
            <w:r>
              <w:rPr>
                <w:sz w:val="20"/>
              </w:rPr>
              <w:t>Off</w:t>
            </w:r>
            <w:r>
              <w:rPr>
                <w:spacing w:val="-5"/>
                <w:sz w:val="20"/>
              </w:rPr>
              <w:t> </w:t>
            </w:r>
            <w:r>
              <w:rPr>
                <w:sz w:val="20"/>
              </w:rPr>
              <w:t>and</w:t>
            </w:r>
            <w:r>
              <w:rPr>
                <w:spacing w:val="-6"/>
                <w:sz w:val="20"/>
              </w:rPr>
              <w:t> </w:t>
            </w:r>
            <w:r>
              <w:rPr>
                <w:sz w:val="20"/>
              </w:rPr>
              <w:t>1</w:t>
            </w:r>
            <w:r>
              <w:rPr>
                <w:spacing w:val="-5"/>
                <w:sz w:val="20"/>
              </w:rPr>
              <w:t> </w:t>
            </w:r>
            <w:r>
              <w:rPr>
                <w:sz w:val="20"/>
              </w:rPr>
              <w:t>is</w:t>
            </w:r>
            <w:r>
              <w:rPr>
                <w:spacing w:val="-5"/>
                <w:sz w:val="20"/>
              </w:rPr>
              <w:t> </w:t>
            </w:r>
            <w:r>
              <w:rPr>
                <w:sz w:val="20"/>
              </w:rPr>
              <w:t>for </w:t>
            </w:r>
            <w:r>
              <w:rPr>
                <w:spacing w:val="-2"/>
                <w:sz w:val="20"/>
              </w:rPr>
              <w:t>Locked</w:t>
            </w:r>
          </w:p>
        </w:tc>
      </w:tr>
      <w:tr>
        <w:trPr>
          <w:trHeight w:val="309" w:hRule="atLeast"/>
        </w:trPr>
        <w:tc>
          <w:tcPr>
            <w:tcW w:w="4081" w:type="dxa"/>
            <w:tcBorders>
              <w:left w:val="nil"/>
            </w:tcBorders>
          </w:tcPr>
          <w:p>
            <w:pPr>
              <w:pStyle w:val="TableParagraph"/>
              <w:spacing w:before="19"/>
              <w:ind w:left="79"/>
              <w:rPr>
                <w:sz w:val="20"/>
              </w:rPr>
            </w:pPr>
            <w:r>
              <w:rPr>
                <w:spacing w:val="-2"/>
                <w:sz w:val="20"/>
              </w:rPr>
              <w:t>EXT_REF_FREQ_LIST</w:t>
            </w:r>
          </w:p>
        </w:tc>
        <w:tc>
          <w:tcPr>
            <w:tcW w:w="4536" w:type="dxa"/>
            <w:tcBorders>
              <w:right w:val="nil"/>
            </w:tcBorders>
          </w:tcPr>
          <w:p>
            <w:pPr>
              <w:pStyle w:val="TableParagraph"/>
              <w:spacing w:before="19"/>
              <w:ind w:left="74"/>
              <w:rPr>
                <w:sz w:val="20"/>
              </w:rPr>
            </w:pPr>
            <w:r>
              <w:rPr>
                <w:sz w:val="20"/>
              </w:rPr>
              <w:t>Currently</w:t>
            </w:r>
            <w:r>
              <w:rPr>
                <w:spacing w:val="-8"/>
                <w:sz w:val="20"/>
              </w:rPr>
              <w:t> </w:t>
            </w:r>
            <w:r>
              <w:rPr>
                <w:sz w:val="20"/>
              </w:rPr>
              <w:t>not</w:t>
            </w:r>
            <w:r>
              <w:rPr>
                <w:spacing w:val="-8"/>
                <w:sz w:val="20"/>
              </w:rPr>
              <w:t> </w:t>
            </w:r>
            <w:r>
              <w:rPr>
                <w:sz w:val="20"/>
              </w:rPr>
              <w:t>being</w:t>
            </w:r>
            <w:r>
              <w:rPr>
                <w:spacing w:val="-7"/>
                <w:sz w:val="20"/>
              </w:rPr>
              <w:t> </w:t>
            </w:r>
            <w:r>
              <w:rPr>
                <w:spacing w:val="-4"/>
                <w:sz w:val="20"/>
              </w:rPr>
              <w:t>used.</w:t>
            </w:r>
          </w:p>
        </w:tc>
      </w:tr>
      <w:tr>
        <w:trPr>
          <w:trHeight w:val="650" w:hRule="atLeast"/>
        </w:trPr>
        <w:tc>
          <w:tcPr>
            <w:tcW w:w="4081" w:type="dxa"/>
            <w:tcBorders>
              <w:left w:val="nil"/>
            </w:tcBorders>
          </w:tcPr>
          <w:p>
            <w:pPr>
              <w:pStyle w:val="TableParagraph"/>
              <w:ind w:left="79"/>
              <w:rPr>
                <w:sz w:val="20"/>
              </w:rPr>
            </w:pPr>
            <w:r>
              <w:rPr>
                <w:spacing w:val="-2"/>
                <w:sz w:val="20"/>
              </w:rPr>
              <w:t>SWEEP_TYPE</w:t>
            </w:r>
          </w:p>
        </w:tc>
        <w:tc>
          <w:tcPr>
            <w:tcW w:w="4536" w:type="dxa"/>
            <w:tcBorders>
              <w:right w:val="nil"/>
            </w:tcBorders>
          </w:tcPr>
          <w:p>
            <w:pPr>
              <w:pStyle w:val="TableParagraph"/>
              <w:ind w:left="76"/>
              <w:rPr>
                <w:sz w:val="20"/>
              </w:rPr>
            </w:pPr>
            <w:r>
              <w:rPr>
                <w:sz w:val="20"/>
              </w:rPr>
              <w:t>Sweep</w:t>
            </w:r>
            <w:r>
              <w:rPr>
                <w:spacing w:val="-6"/>
                <w:sz w:val="20"/>
              </w:rPr>
              <w:t> </w:t>
            </w:r>
            <w:r>
              <w:rPr>
                <w:sz w:val="20"/>
              </w:rPr>
              <w:t>type.</w:t>
            </w:r>
            <w:r>
              <w:rPr>
                <w:spacing w:val="-7"/>
                <w:sz w:val="20"/>
              </w:rPr>
              <w:t> </w:t>
            </w:r>
            <w:r>
              <w:rPr>
                <w:sz w:val="20"/>
              </w:rPr>
              <w:t>Available</w:t>
            </w:r>
            <w:r>
              <w:rPr>
                <w:spacing w:val="-6"/>
                <w:sz w:val="20"/>
              </w:rPr>
              <w:t> </w:t>
            </w:r>
            <w:r>
              <w:rPr>
                <w:sz w:val="20"/>
              </w:rPr>
              <w:t>sweep</w:t>
            </w:r>
            <w:r>
              <w:rPr>
                <w:spacing w:val="-7"/>
                <w:sz w:val="20"/>
              </w:rPr>
              <w:t> </w:t>
            </w:r>
            <w:r>
              <w:rPr>
                <w:sz w:val="20"/>
              </w:rPr>
              <w:t>types</w:t>
            </w:r>
            <w:r>
              <w:rPr>
                <w:spacing w:val="-7"/>
                <w:sz w:val="20"/>
              </w:rPr>
              <w:t> </w:t>
            </w:r>
            <w:r>
              <w:rPr>
                <w:spacing w:val="-4"/>
                <w:sz w:val="20"/>
              </w:rPr>
              <w:t>are:</w:t>
            </w:r>
          </w:p>
          <w:p>
            <w:pPr>
              <w:pStyle w:val="TableParagraph"/>
              <w:spacing w:before="109"/>
              <w:rPr>
                <w:sz w:val="20"/>
              </w:rPr>
            </w:pPr>
            <w:r>
              <w:rPr>
                <w:sz w:val="20"/>
              </w:rPr>
              <w:t>Single</w:t>
            </w:r>
            <w:r>
              <w:rPr>
                <w:spacing w:val="-5"/>
                <w:sz w:val="20"/>
              </w:rPr>
              <w:t> </w:t>
            </w:r>
            <w:r>
              <w:rPr>
                <w:sz w:val="20"/>
              </w:rPr>
              <w:t>=</w:t>
            </w:r>
            <w:r>
              <w:rPr>
                <w:spacing w:val="-5"/>
                <w:sz w:val="20"/>
              </w:rPr>
              <w:t> </w:t>
            </w:r>
            <w:r>
              <w:rPr>
                <w:sz w:val="20"/>
              </w:rPr>
              <w:t>0,</w:t>
            </w:r>
            <w:r>
              <w:rPr>
                <w:spacing w:val="-4"/>
                <w:sz w:val="20"/>
              </w:rPr>
              <w:t> </w:t>
            </w:r>
            <w:r>
              <w:rPr>
                <w:sz w:val="20"/>
              </w:rPr>
              <w:t>Continuous</w:t>
            </w:r>
            <w:r>
              <w:rPr>
                <w:spacing w:val="-5"/>
                <w:sz w:val="20"/>
              </w:rPr>
              <w:t> </w:t>
            </w:r>
            <w:r>
              <w:rPr>
                <w:sz w:val="20"/>
              </w:rPr>
              <w:t>=</w:t>
            </w:r>
            <w:r>
              <w:rPr>
                <w:spacing w:val="-4"/>
                <w:sz w:val="20"/>
              </w:rPr>
              <w:t> </w:t>
            </w:r>
            <w:r>
              <w:rPr>
                <w:sz w:val="20"/>
              </w:rPr>
              <w:t>1,</w:t>
            </w:r>
            <w:r>
              <w:rPr>
                <w:spacing w:val="-5"/>
                <w:sz w:val="20"/>
              </w:rPr>
              <w:t> </w:t>
            </w:r>
            <w:r>
              <w:rPr>
                <w:sz w:val="20"/>
              </w:rPr>
              <w:t>and</w:t>
            </w:r>
            <w:r>
              <w:rPr>
                <w:spacing w:val="-5"/>
                <w:sz w:val="20"/>
              </w:rPr>
              <w:t> </w:t>
            </w:r>
            <w:r>
              <w:rPr>
                <w:sz w:val="20"/>
              </w:rPr>
              <w:t>External</w:t>
            </w:r>
            <w:r>
              <w:rPr>
                <w:spacing w:val="-5"/>
                <w:sz w:val="20"/>
              </w:rPr>
              <w:t> </w:t>
            </w:r>
            <w:r>
              <w:rPr>
                <w:sz w:val="20"/>
              </w:rPr>
              <w:t>=</w:t>
            </w:r>
            <w:r>
              <w:rPr>
                <w:spacing w:val="-5"/>
                <w:sz w:val="20"/>
              </w:rPr>
              <w:t> </w:t>
            </w:r>
            <w:r>
              <w:rPr>
                <w:spacing w:val="-10"/>
                <w:sz w:val="20"/>
              </w:rPr>
              <w:t>2</w:t>
            </w:r>
          </w:p>
        </w:tc>
      </w:tr>
      <w:tr>
        <w:trPr>
          <w:trHeight w:val="310" w:hRule="atLeast"/>
        </w:trPr>
        <w:tc>
          <w:tcPr>
            <w:tcW w:w="4081" w:type="dxa"/>
            <w:tcBorders>
              <w:left w:val="nil"/>
            </w:tcBorders>
          </w:tcPr>
          <w:p>
            <w:pPr>
              <w:pStyle w:val="TableParagraph"/>
              <w:ind w:left="79"/>
              <w:rPr>
                <w:sz w:val="20"/>
              </w:rPr>
            </w:pPr>
            <w:r>
              <w:rPr>
                <w:spacing w:val="-2"/>
                <w:sz w:val="20"/>
              </w:rPr>
              <w:t>EXTERNAL_TRIGGER</w:t>
            </w:r>
          </w:p>
        </w:tc>
        <w:tc>
          <w:tcPr>
            <w:tcW w:w="4536" w:type="dxa"/>
            <w:tcBorders>
              <w:right w:val="nil"/>
            </w:tcBorders>
          </w:tcPr>
          <w:p>
            <w:pPr>
              <w:pStyle w:val="TableParagraph"/>
              <w:ind w:left="74"/>
              <w:rPr>
                <w:sz w:val="20"/>
              </w:rPr>
            </w:pPr>
            <w:r>
              <w:rPr>
                <w:sz w:val="20"/>
              </w:rPr>
              <w:t>Currently</w:t>
            </w:r>
            <w:r>
              <w:rPr>
                <w:spacing w:val="-8"/>
                <w:sz w:val="20"/>
              </w:rPr>
              <w:t> </w:t>
            </w:r>
            <w:r>
              <w:rPr>
                <w:sz w:val="20"/>
              </w:rPr>
              <w:t>not</w:t>
            </w:r>
            <w:r>
              <w:rPr>
                <w:spacing w:val="-8"/>
                <w:sz w:val="20"/>
              </w:rPr>
              <w:t> </w:t>
            </w:r>
            <w:r>
              <w:rPr>
                <w:sz w:val="20"/>
              </w:rPr>
              <w:t>being</w:t>
            </w:r>
            <w:r>
              <w:rPr>
                <w:spacing w:val="-8"/>
                <w:sz w:val="20"/>
              </w:rPr>
              <w:t> </w:t>
            </w:r>
            <w:r>
              <w:rPr>
                <w:spacing w:val="-4"/>
                <w:sz w:val="20"/>
              </w:rPr>
              <w:t>used.</w:t>
            </w:r>
          </w:p>
        </w:tc>
      </w:tr>
      <w:tr>
        <w:trPr>
          <w:trHeight w:val="890" w:hRule="atLeast"/>
        </w:trPr>
        <w:tc>
          <w:tcPr>
            <w:tcW w:w="4081" w:type="dxa"/>
            <w:tcBorders>
              <w:left w:val="nil"/>
            </w:tcBorders>
          </w:tcPr>
          <w:p>
            <w:pPr>
              <w:pStyle w:val="TableParagraph"/>
              <w:ind w:left="79"/>
              <w:rPr>
                <w:sz w:val="20"/>
              </w:rPr>
            </w:pPr>
            <w:r>
              <w:rPr>
                <w:spacing w:val="-2"/>
                <w:sz w:val="20"/>
              </w:rPr>
              <w:t>BIAS_TEE_STATE</w:t>
            </w:r>
          </w:p>
        </w:tc>
        <w:tc>
          <w:tcPr>
            <w:tcW w:w="4536" w:type="dxa"/>
            <w:tcBorders>
              <w:right w:val="nil"/>
            </w:tcBorders>
          </w:tcPr>
          <w:p>
            <w:pPr>
              <w:pStyle w:val="TableParagraph"/>
              <w:spacing w:line="249" w:lineRule="auto"/>
              <w:ind w:right="219" w:hanging="2"/>
              <w:rPr>
                <w:sz w:val="20"/>
              </w:rPr>
            </w:pPr>
            <w:r>
              <w:rPr>
                <w:sz w:val="20"/>
              </w:rPr>
              <w:t>Bias</w:t>
            </w:r>
            <w:r>
              <w:rPr>
                <w:spacing w:val="-14"/>
                <w:sz w:val="20"/>
              </w:rPr>
              <w:t> </w:t>
            </w:r>
            <w:r>
              <w:rPr>
                <w:sz w:val="20"/>
              </w:rPr>
              <w:t>Tee</w:t>
            </w:r>
            <w:r>
              <w:rPr>
                <w:spacing w:val="-14"/>
                <w:sz w:val="20"/>
              </w:rPr>
              <w:t> </w:t>
            </w:r>
            <w:r>
              <w:rPr>
                <w:sz w:val="20"/>
              </w:rPr>
              <w:t>State.</w:t>
            </w:r>
            <w:r>
              <w:rPr>
                <w:spacing w:val="-14"/>
                <w:sz w:val="20"/>
              </w:rPr>
              <w:t> </w:t>
            </w:r>
            <w:r>
              <w:rPr>
                <w:sz w:val="20"/>
              </w:rPr>
              <w:t>Currently</w:t>
            </w:r>
            <w:r>
              <w:rPr>
                <w:spacing w:val="-14"/>
                <w:sz w:val="20"/>
              </w:rPr>
              <w:t> </w:t>
            </w:r>
            <w:r>
              <w:rPr>
                <w:sz w:val="20"/>
              </w:rPr>
              <w:t>available</w:t>
            </w:r>
            <w:r>
              <w:rPr>
                <w:spacing w:val="-14"/>
                <w:sz w:val="20"/>
              </w:rPr>
              <w:t> </w:t>
            </w:r>
            <w:r>
              <w:rPr>
                <w:sz w:val="20"/>
              </w:rPr>
              <w:t>Bias</w:t>
            </w:r>
            <w:r>
              <w:rPr>
                <w:spacing w:val="-14"/>
                <w:sz w:val="20"/>
              </w:rPr>
              <w:t> </w:t>
            </w:r>
            <w:r>
              <w:rPr>
                <w:sz w:val="20"/>
              </w:rPr>
              <w:t>Tee states are:</w:t>
            </w:r>
          </w:p>
          <w:p>
            <w:pPr>
              <w:pStyle w:val="TableParagraph"/>
              <w:spacing w:before="101"/>
              <w:rPr>
                <w:sz w:val="20"/>
              </w:rPr>
            </w:pPr>
            <w:r>
              <w:rPr>
                <w:sz w:val="20"/>
              </w:rPr>
              <w:t>Off</w:t>
            </w:r>
            <w:r>
              <w:rPr>
                <w:spacing w:val="-4"/>
                <w:sz w:val="20"/>
              </w:rPr>
              <w:t> </w:t>
            </w:r>
            <w:r>
              <w:rPr>
                <w:sz w:val="20"/>
              </w:rPr>
              <w:t>=</w:t>
            </w:r>
            <w:r>
              <w:rPr>
                <w:spacing w:val="-4"/>
                <w:sz w:val="20"/>
              </w:rPr>
              <w:t> </w:t>
            </w:r>
            <w:r>
              <w:rPr>
                <w:sz w:val="20"/>
              </w:rPr>
              <w:t>0,</w:t>
            </w:r>
            <w:r>
              <w:rPr>
                <w:spacing w:val="-4"/>
                <w:sz w:val="20"/>
              </w:rPr>
              <w:t> </w:t>
            </w:r>
            <w:r>
              <w:rPr>
                <w:sz w:val="20"/>
              </w:rPr>
              <w:t>External</w:t>
            </w:r>
            <w:r>
              <w:rPr>
                <w:spacing w:val="-3"/>
                <w:sz w:val="20"/>
              </w:rPr>
              <w:t> </w:t>
            </w:r>
            <w:r>
              <w:rPr>
                <w:sz w:val="20"/>
              </w:rPr>
              <w:t>=</w:t>
            </w:r>
            <w:r>
              <w:rPr>
                <w:spacing w:val="-4"/>
                <w:sz w:val="20"/>
              </w:rPr>
              <w:t> </w:t>
            </w:r>
            <w:r>
              <w:rPr>
                <w:sz w:val="20"/>
              </w:rPr>
              <w:t>1,</w:t>
            </w:r>
            <w:r>
              <w:rPr>
                <w:spacing w:val="-4"/>
                <w:sz w:val="20"/>
              </w:rPr>
              <w:t> </w:t>
            </w:r>
            <w:r>
              <w:rPr>
                <w:sz w:val="20"/>
              </w:rPr>
              <w:t>Internal</w:t>
            </w:r>
            <w:r>
              <w:rPr>
                <w:spacing w:val="-4"/>
                <w:sz w:val="20"/>
              </w:rPr>
              <w:t> </w:t>
            </w:r>
            <w:r>
              <w:rPr>
                <w:sz w:val="20"/>
              </w:rPr>
              <w:t>=</w:t>
            </w:r>
            <w:r>
              <w:rPr>
                <w:spacing w:val="-3"/>
                <w:sz w:val="20"/>
              </w:rPr>
              <w:t> </w:t>
            </w:r>
            <w:r>
              <w:rPr>
                <w:spacing w:val="-10"/>
                <w:sz w:val="20"/>
              </w:rPr>
              <w:t>2</w:t>
            </w:r>
          </w:p>
        </w:tc>
      </w:tr>
      <w:tr>
        <w:trPr>
          <w:trHeight w:val="649" w:hRule="atLeast"/>
        </w:trPr>
        <w:tc>
          <w:tcPr>
            <w:tcW w:w="4081" w:type="dxa"/>
            <w:tcBorders>
              <w:left w:val="nil"/>
            </w:tcBorders>
          </w:tcPr>
          <w:p>
            <w:pPr>
              <w:pStyle w:val="TableParagraph"/>
              <w:ind w:left="79"/>
              <w:rPr>
                <w:sz w:val="20"/>
              </w:rPr>
            </w:pPr>
            <w:r>
              <w:rPr>
                <w:spacing w:val="-2"/>
                <w:sz w:val="20"/>
              </w:rPr>
              <w:t>BIAS_TEE_PORT_SELECTION</w:t>
            </w:r>
          </w:p>
        </w:tc>
        <w:tc>
          <w:tcPr>
            <w:tcW w:w="4536" w:type="dxa"/>
            <w:tcBorders>
              <w:right w:val="nil"/>
            </w:tcBorders>
          </w:tcPr>
          <w:p>
            <w:pPr>
              <w:pStyle w:val="TableParagraph"/>
              <w:ind w:left="74"/>
              <w:rPr>
                <w:sz w:val="20"/>
              </w:rPr>
            </w:pPr>
            <w:r>
              <w:rPr>
                <w:sz w:val="20"/>
              </w:rPr>
              <w:t>Bias</w:t>
            </w:r>
            <w:r>
              <w:rPr>
                <w:spacing w:val="-11"/>
                <w:sz w:val="20"/>
              </w:rPr>
              <w:t> </w:t>
            </w:r>
            <w:r>
              <w:rPr>
                <w:sz w:val="20"/>
              </w:rPr>
              <w:t>Tee</w:t>
            </w:r>
            <w:r>
              <w:rPr>
                <w:spacing w:val="-12"/>
                <w:sz w:val="20"/>
              </w:rPr>
              <w:t> </w:t>
            </w:r>
            <w:r>
              <w:rPr>
                <w:sz w:val="20"/>
              </w:rPr>
              <w:t>port</w:t>
            </w:r>
            <w:r>
              <w:rPr>
                <w:spacing w:val="-10"/>
                <w:sz w:val="20"/>
              </w:rPr>
              <w:t> </w:t>
            </w:r>
            <w:r>
              <w:rPr>
                <w:sz w:val="20"/>
              </w:rPr>
              <w:t>selection.</w:t>
            </w:r>
            <w:r>
              <w:rPr>
                <w:spacing w:val="-11"/>
                <w:sz w:val="20"/>
              </w:rPr>
              <w:t> </w:t>
            </w:r>
            <w:r>
              <w:rPr>
                <w:spacing w:val="-2"/>
                <w:sz w:val="20"/>
              </w:rPr>
              <w:t>Where:</w:t>
            </w:r>
          </w:p>
          <w:p>
            <w:pPr>
              <w:pStyle w:val="TableParagraph"/>
              <w:spacing w:before="109"/>
              <w:rPr>
                <w:sz w:val="20"/>
              </w:rPr>
            </w:pPr>
            <w:r>
              <w:rPr>
                <w:sz w:val="20"/>
              </w:rPr>
              <w:t>0</w:t>
            </w:r>
            <w:r>
              <w:rPr>
                <w:spacing w:val="-3"/>
                <w:sz w:val="20"/>
              </w:rPr>
              <w:t> </w:t>
            </w:r>
            <w:r>
              <w:rPr>
                <w:sz w:val="20"/>
              </w:rPr>
              <w:t>is</w:t>
            </w:r>
            <w:r>
              <w:rPr>
                <w:spacing w:val="-2"/>
                <w:sz w:val="20"/>
              </w:rPr>
              <w:t> </w:t>
            </w:r>
            <w:r>
              <w:rPr>
                <w:sz w:val="20"/>
              </w:rPr>
              <w:t>port</w:t>
            </w:r>
            <w:r>
              <w:rPr>
                <w:spacing w:val="-2"/>
                <w:sz w:val="20"/>
              </w:rPr>
              <w:t> </w:t>
            </w:r>
            <w:r>
              <w:rPr>
                <w:sz w:val="20"/>
              </w:rPr>
              <w:t>1,</w:t>
            </w:r>
            <w:r>
              <w:rPr>
                <w:spacing w:val="-3"/>
                <w:sz w:val="20"/>
              </w:rPr>
              <w:t> </w:t>
            </w:r>
            <w:r>
              <w:rPr>
                <w:sz w:val="20"/>
              </w:rPr>
              <w:t>and</w:t>
            </w:r>
            <w:r>
              <w:rPr>
                <w:spacing w:val="-3"/>
                <w:sz w:val="20"/>
              </w:rPr>
              <w:t> </w:t>
            </w:r>
            <w:r>
              <w:rPr>
                <w:sz w:val="20"/>
              </w:rPr>
              <w:t>1</w:t>
            </w:r>
            <w:r>
              <w:rPr>
                <w:spacing w:val="-2"/>
                <w:sz w:val="20"/>
              </w:rPr>
              <w:t> </w:t>
            </w:r>
            <w:r>
              <w:rPr>
                <w:sz w:val="20"/>
              </w:rPr>
              <w:t>is</w:t>
            </w:r>
            <w:r>
              <w:rPr>
                <w:spacing w:val="-2"/>
                <w:sz w:val="20"/>
              </w:rPr>
              <w:t> </w:t>
            </w:r>
            <w:r>
              <w:rPr>
                <w:sz w:val="20"/>
              </w:rPr>
              <w:t>port</w:t>
            </w:r>
            <w:r>
              <w:rPr>
                <w:spacing w:val="-4"/>
                <w:sz w:val="20"/>
              </w:rPr>
              <w:t> </w:t>
            </w:r>
            <w:r>
              <w:rPr>
                <w:spacing w:val="-5"/>
                <w:sz w:val="20"/>
              </w:rPr>
              <w:t>2.</w:t>
            </w:r>
          </w:p>
        </w:tc>
      </w:tr>
      <w:tr>
        <w:trPr>
          <w:trHeight w:val="1229" w:hRule="atLeast"/>
        </w:trPr>
        <w:tc>
          <w:tcPr>
            <w:tcW w:w="4081" w:type="dxa"/>
            <w:tcBorders>
              <w:left w:val="nil"/>
            </w:tcBorders>
          </w:tcPr>
          <w:p>
            <w:pPr>
              <w:pStyle w:val="TableParagraph"/>
              <w:ind w:left="79"/>
              <w:rPr>
                <w:sz w:val="20"/>
              </w:rPr>
            </w:pPr>
            <w:r>
              <w:rPr>
                <w:spacing w:val="-2"/>
                <w:sz w:val="20"/>
              </w:rPr>
              <w:t>BIAS_TEE_VOLTAGE_Px</w:t>
            </w:r>
          </w:p>
        </w:tc>
        <w:tc>
          <w:tcPr>
            <w:tcW w:w="4536" w:type="dxa"/>
            <w:tcBorders>
              <w:right w:val="nil"/>
            </w:tcBorders>
          </w:tcPr>
          <w:p>
            <w:pPr>
              <w:pStyle w:val="TableParagraph"/>
              <w:spacing w:line="355" w:lineRule="auto"/>
              <w:ind w:right="1509" w:hanging="1"/>
              <w:rPr>
                <w:sz w:val="20"/>
              </w:rPr>
            </w:pPr>
            <w:r>
              <w:rPr>
                <w:sz w:val="20"/>
              </w:rPr>
              <w:t>Internal</w:t>
            </w:r>
            <w:r>
              <w:rPr>
                <w:spacing w:val="-14"/>
                <w:sz w:val="20"/>
              </w:rPr>
              <w:t> </w:t>
            </w:r>
            <w:r>
              <w:rPr>
                <w:sz w:val="20"/>
              </w:rPr>
              <w:t>Bias</w:t>
            </w:r>
            <w:r>
              <w:rPr>
                <w:spacing w:val="-14"/>
                <w:sz w:val="20"/>
              </w:rPr>
              <w:t> </w:t>
            </w:r>
            <w:r>
              <w:rPr>
                <w:sz w:val="20"/>
              </w:rPr>
              <w:t>Tee</w:t>
            </w:r>
            <w:r>
              <w:rPr>
                <w:spacing w:val="-14"/>
                <w:sz w:val="20"/>
              </w:rPr>
              <w:t> </w:t>
            </w:r>
            <w:r>
              <w:rPr>
                <w:sz w:val="20"/>
              </w:rPr>
              <w:t>voltage,</w:t>
            </w:r>
            <w:r>
              <w:rPr>
                <w:spacing w:val="-14"/>
                <w:sz w:val="20"/>
              </w:rPr>
              <w:t> </w:t>
            </w:r>
            <w:r>
              <w:rPr>
                <w:sz w:val="20"/>
              </w:rPr>
              <w:t>where: x is the port number.</w:t>
            </w:r>
          </w:p>
          <w:p>
            <w:pPr>
              <w:pStyle w:val="TableParagraph"/>
              <w:spacing w:line="249" w:lineRule="auto" w:before="0"/>
              <w:rPr>
                <w:sz w:val="20"/>
              </w:rPr>
            </w:pPr>
            <w:r>
              <w:rPr>
                <w:sz w:val="20"/>
              </w:rPr>
              <w:t>Return</w:t>
            </w:r>
            <w:r>
              <w:rPr>
                <w:spacing w:val="-7"/>
                <w:sz w:val="20"/>
              </w:rPr>
              <w:t> </w:t>
            </w:r>
            <w:r>
              <w:rPr>
                <w:sz w:val="20"/>
              </w:rPr>
              <w:t>value</w:t>
            </w:r>
            <w:r>
              <w:rPr>
                <w:spacing w:val="-7"/>
                <w:sz w:val="20"/>
              </w:rPr>
              <w:t> </w:t>
            </w:r>
            <w:r>
              <w:rPr>
                <w:sz w:val="20"/>
              </w:rPr>
              <w:t>is</w:t>
            </w:r>
            <w:r>
              <w:rPr>
                <w:spacing w:val="-7"/>
                <w:sz w:val="20"/>
              </w:rPr>
              <w:t> </w:t>
            </w:r>
            <w:r>
              <w:rPr>
                <w:sz w:val="20"/>
              </w:rPr>
              <w:t>1000</w:t>
            </w:r>
            <w:r>
              <w:rPr>
                <w:spacing w:val="-7"/>
                <w:sz w:val="20"/>
              </w:rPr>
              <w:t> </w:t>
            </w:r>
            <w:r>
              <w:rPr>
                <w:sz w:val="20"/>
              </w:rPr>
              <w:t>times</w:t>
            </w:r>
            <w:r>
              <w:rPr>
                <w:spacing w:val="-7"/>
                <w:sz w:val="20"/>
              </w:rPr>
              <w:t> </w:t>
            </w:r>
            <w:r>
              <w:rPr>
                <w:sz w:val="20"/>
              </w:rPr>
              <w:t>the</w:t>
            </w:r>
            <w:r>
              <w:rPr>
                <w:spacing w:val="-7"/>
                <w:sz w:val="20"/>
              </w:rPr>
              <w:t> </w:t>
            </w:r>
            <w:r>
              <w:rPr>
                <w:sz w:val="20"/>
              </w:rPr>
              <w:t>current</w:t>
            </w:r>
            <w:r>
              <w:rPr>
                <w:spacing w:val="-7"/>
                <w:sz w:val="20"/>
              </w:rPr>
              <w:t> </w:t>
            </w:r>
            <w:r>
              <w:rPr>
                <w:sz w:val="20"/>
              </w:rPr>
              <w:t>voltage value in Volts.</w:t>
            </w:r>
          </w:p>
        </w:tc>
      </w:tr>
      <w:tr>
        <w:trPr>
          <w:trHeight w:val="1330" w:hRule="atLeast"/>
        </w:trPr>
        <w:tc>
          <w:tcPr>
            <w:tcW w:w="4081" w:type="dxa"/>
            <w:tcBorders>
              <w:left w:val="nil"/>
            </w:tcBorders>
          </w:tcPr>
          <w:p>
            <w:pPr>
              <w:pStyle w:val="TableParagraph"/>
              <w:ind w:left="79"/>
              <w:rPr>
                <w:sz w:val="20"/>
              </w:rPr>
            </w:pPr>
            <w:r>
              <w:rPr>
                <w:spacing w:val="-2"/>
                <w:sz w:val="20"/>
              </w:rPr>
              <w:t>INT_BIAS_TEE_VOLTAGE</w:t>
            </w:r>
          </w:p>
        </w:tc>
        <w:tc>
          <w:tcPr>
            <w:tcW w:w="4536" w:type="dxa"/>
            <w:tcBorders>
              <w:right w:val="nil"/>
            </w:tcBorders>
          </w:tcPr>
          <w:p>
            <w:pPr>
              <w:pStyle w:val="TableParagraph"/>
              <w:spacing w:line="355" w:lineRule="auto"/>
              <w:ind w:hanging="1"/>
              <w:rPr>
                <w:sz w:val="20"/>
              </w:rPr>
            </w:pPr>
            <w:r>
              <w:rPr>
                <w:sz w:val="20"/>
              </w:rPr>
              <w:t>Internal</w:t>
            </w:r>
            <w:r>
              <w:rPr>
                <w:spacing w:val="-12"/>
                <w:sz w:val="20"/>
              </w:rPr>
              <w:t> </w:t>
            </w:r>
            <w:r>
              <w:rPr>
                <w:sz w:val="20"/>
              </w:rPr>
              <w:t>Bias</w:t>
            </w:r>
            <w:r>
              <w:rPr>
                <w:spacing w:val="-12"/>
                <w:sz w:val="20"/>
              </w:rPr>
              <w:t> </w:t>
            </w:r>
            <w:r>
              <w:rPr>
                <w:sz w:val="20"/>
              </w:rPr>
              <w:t>Tee</w:t>
            </w:r>
            <w:r>
              <w:rPr>
                <w:spacing w:val="-12"/>
                <w:sz w:val="20"/>
              </w:rPr>
              <w:t> </w:t>
            </w:r>
            <w:r>
              <w:rPr>
                <w:sz w:val="20"/>
              </w:rPr>
              <w:t>voltage.</w:t>
            </w:r>
            <w:r>
              <w:rPr>
                <w:spacing w:val="-12"/>
                <w:sz w:val="20"/>
              </w:rPr>
              <w:t> </w:t>
            </w:r>
            <w:r>
              <w:rPr>
                <w:sz w:val="20"/>
              </w:rPr>
              <w:t>Return</w:t>
            </w:r>
            <w:r>
              <w:rPr>
                <w:spacing w:val="-12"/>
                <w:sz w:val="20"/>
              </w:rPr>
              <w:t> </w:t>
            </w:r>
            <w:r>
              <w:rPr>
                <w:sz w:val="20"/>
              </w:rPr>
              <w:t>value</w:t>
            </w:r>
            <w:r>
              <w:rPr>
                <w:spacing w:val="-12"/>
                <w:sz w:val="20"/>
              </w:rPr>
              <w:t> </w:t>
            </w:r>
            <w:r>
              <w:rPr>
                <w:sz w:val="20"/>
              </w:rPr>
              <w:t>in</w:t>
            </w:r>
            <w:r>
              <w:rPr>
                <w:spacing w:val="-12"/>
                <w:sz w:val="20"/>
              </w:rPr>
              <w:t> </w:t>
            </w:r>
            <w:r>
              <w:rPr>
                <w:sz w:val="20"/>
              </w:rPr>
              <w:t>mV. Internal Bias Tee current limit, where:</w:t>
            </w:r>
          </w:p>
          <w:p>
            <w:pPr>
              <w:pStyle w:val="TableParagraph"/>
              <w:spacing w:line="230" w:lineRule="exact" w:before="0"/>
              <w:rPr>
                <w:sz w:val="20"/>
              </w:rPr>
            </w:pPr>
            <w:r>
              <w:rPr>
                <w:sz w:val="20"/>
              </w:rPr>
              <w:t>x</w:t>
            </w:r>
            <w:r>
              <w:rPr>
                <w:spacing w:val="-3"/>
                <w:sz w:val="20"/>
              </w:rPr>
              <w:t> </w:t>
            </w:r>
            <w:r>
              <w:rPr>
                <w:sz w:val="20"/>
              </w:rPr>
              <w:t>is</w:t>
            </w:r>
            <w:r>
              <w:rPr>
                <w:spacing w:val="-3"/>
                <w:sz w:val="20"/>
              </w:rPr>
              <w:t> </w:t>
            </w:r>
            <w:r>
              <w:rPr>
                <w:sz w:val="20"/>
              </w:rPr>
              <w:t>the</w:t>
            </w:r>
            <w:r>
              <w:rPr>
                <w:spacing w:val="-2"/>
                <w:sz w:val="20"/>
              </w:rPr>
              <w:t> </w:t>
            </w:r>
            <w:r>
              <w:rPr>
                <w:sz w:val="20"/>
              </w:rPr>
              <w:t>port</w:t>
            </w:r>
            <w:r>
              <w:rPr>
                <w:spacing w:val="-3"/>
                <w:sz w:val="20"/>
              </w:rPr>
              <w:t> </w:t>
            </w:r>
            <w:r>
              <w:rPr>
                <w:spacing w:val="-2"/>
                <w:sz w:val="20"/>
              </w:rPr>
              <w:t>number.</w:t>
            </w:r>
          </w:p>
          <w:p>
            <w:pPr>
              <w:pStyle w:val="TableParagraph"/>
              <w:spacing w:before="109"/>
              <w:rPr>
                <w:sz w:val="20"/>
              </w:rPr>
            </w:pPr>
            <w:r>
              <w:rPr>
                <w:sz w:val="20"/>
              </w:rPr>
              <w:t>Return</w:t>
            </w:r>
            <w:r>
              <w:rPr>
                <w:spacing w:val="-5"/>
                <w:sz w:val="20"/>
              </w:rPr>
              <w:t> </w:t>
            </w:r>
            <w:r>
              <w:rPr>
                <w:sz w:val="20"/>
              </w:rPr>
              <w:t>value</w:t>
            </w:r>
            <w:r>
              <w:rPr>
                <w:spacing w:val="-2"/>
                <w:sz w:val="20"/>
              </w:rPr>
              <w:t> </w:t>
            </w:r>
            <w:r>
              <w:rPr>
                <w:sz w:val="20"/>
              </w:rPr>
              <w:t>is</w:t>
            </w:r>
            <w:r>
              <w:rPr>
                <w:spacing w:val="-5"/>
                <w:sz w:val="20"/>
              </w:rPr>
              <w:t> </w:t>
            </w:r>
            <w:r>
              <w:rPr>
                <w:sz w:val="20"/>
              </w:rPr>
              <w:t>in</w:t>
            </w:r>
            <w:r>
              <w:rPr>
                <w:spacing w:val="-4"/>
                <w:sz w:val="20"/>
              </w:rPr>
              <w:t> </w:t>
            </w:r>
            <w:r>
              <w:rPr>
                <w:spacing w:val="-5"/>
                <w:sz w:val="20"/>
              </w:rPr>
              <w:t>mA.</w:t>
            </w:r>
          </w:p>
        </w:tc>
      </w:tr>
      <w:tr>
        <w:trPr>
          <w:trHeight w:val="990" w:hRule="atLeast"/>
        </w:trPr>
        <w:tc>
          <w:tcPr>
            <w:tcW w:w="4081" w:type="dxa"/>
            <w:tcBorders>
              <w:left w:val="nil"/>
            </w:tcBorders>
          </w:tcPr>
          <w:p>
            <w:pPr>
              <w:pStyle w:val="TableParagraph"/>
              <w:ind w:left="79"/>
              <w:rPr>
                <w:sz w:val="20"/>
              </w:rPr>
            </w:pPr>
            <w:r>
              <w:rPr>
                <w:spacing w:val="-2"/>
                <w:sz w:val="20"/>
              </w:rPr>
              <w:t>BIAS_TEE_CURRENT_LIMIT_Px</w:t>
            </w:r>
          </w:p>
        </w:tc>
        <w:tc>
          <w:tcPr>
            <w:tcW w:w="4536" w:type="dxa"/>
            <w:tcBorders>
              <w:right w:val="nil"/>
            </w:tcBorders>
          </w:tcPr>
          <w:p>
            <w:pPr>
              <w:pStyle w:val="TableParagraph"/>
              <w:spacing w:line="355" w:lineRule="auto"/>
              <w:ind w:right="1124" w:hanging="2"/>
              <w:rPr>
                <w:sz w:val="20"/>
              </w:rPr>
            </w:pPr>
            <w:r>
              <w:rPr>
                <w:sz w:val="20"/>
              </w:rPr>
              <w:t>Internal</w:t>
            </w:r>
            <w:r>
              <w:rPr>
                <w:spacing w:val="-12"/>
                <w:sz w:val="20"/>
              </w:rPr>
              <w:t> </w:t>
            </w:r>
            <w:r>
              <w:rPr>
                <w:sz w:val="20"/>
              </w:rPr>
              <w:t>Bias</w:t>
            </w:r>
            <w:r>
              <w:rPr>
                <w:spacing w:val="-12"/>
                <w:sz w:val="20"/>
              </w:rPr>
              <w:t> </w:t>
            </w:r>
            <w:r>
              <w:rPr>
                <w:sz w:val="20"/>
              </w:rPr>
              <w:t>Tee</w:t>
            </w:r>
            <w:r>
              <w:rPr>
                <w:spacing w:val="-12"/>
                <w:sz w:val="20"/>
              </w:rPr>
              <w:t> </w:t>
            </w:r>
            <w:r>
              <w:rPr>
                <w:sz w:val="20"/>
              </w:rPr>
              <w:t>current</w:t>
            </w:r>
            <w:r>
              <w:rPr>
                <w:spacing w:val="-11"/>
                <w:sz w:val="20"/>
              </w:rPr>
              <w:t> </w:t>
            </w:r>
            <w:r>
              <w:rPr>
                <w:sz w:val="20"/>
              </w:rPr>
              <w:t>limit,</w:t>
            </w:r>
            <w:r>
              <w:rPr>
                <w:spacing w:val="-12"/>
                <w:sz w:val="20"/>
              </w:rPr>
              <w:t> </w:t>
            </w:r>
            <w:r>
              <w:rPr>
                <w:sz w:val="20"/>
              </w:rPr>
              <w:t>where: x is the port number.</w:t>
            </w:r>
          </w:p>
          <w:p>
            <w:pPr>
              <w:pStyle w:val="TableParagraph"/>
              <w:spacing w:line="230" w:lineRule="exact" w:before="0"/>
              <w:rPr>
                <w:sz w:val="20"/>
              </w:rPr>
            </w:pPr>
            <w:r>
              <w:rPr>
                <w:sz w:val="20"/>
              </w:rPr>
              <w:t>Return</w:t>
            </w:r>
            <w:r>
              <w:rPr>
                <w:spacing w:val="-5"/>
                <w:sz w:val="20"/>
              </w:rPr>
              <w:t> </w:t>
            </w:r>
            <w:r>
              <w:rPr>
                <w:sz w:val="20"/>
              </w:rPr>
              <w:t>value</w:t>
            </w:r>
            <w:r>
              <w:rPr>
                <w:spacing w:val="-2"/>
                <w:sz w:val="20"/>
              </w:rPr>
              <w:t> </w:t>
            </w:r>
            <w:r>
              <w:rPr>
                <w:sz w:val="20"/>
              </w:rPr>
              <w:t>is</w:t>
            </w:r>
            <w:r>
              <w:rPr>
                <w:spacing w:val="-5"/>
                <w:sz w:val="20"/>
              </w:rPr>
              <w:t> </w:t>
            </w:r>
            <w:r>
              <w:rPr>
                <w:sz w:val="20"/>
              </w:rPr>
              <w:t>in</w:t>
            </w:r>
            <w:r>
              <w:rPr>
                <w:spacing w:val="-3"/>
                <w:sz w:val="20"/>
              </w:rPr>
              <w:t> </w:t>
            </w:r>
            <w:r>
              <w:rPr>
                <w:spacing w:val="-5"/>
                <w:sz w:val="20"/>
              </w:rPr>
              <w:t>mA.</w:t>
            </w:r>
          </w:p>
        </w:tc>
      </w:tr>
      <w:tr>
        <w:trPr>
          <w:trHeight w:val="309" w:hRule="atLeast"/>
        </w:trPr>
        <w:tc>
          <w:tcPr>
            <w:tcW w:w="4081" w:type="dxa"/>
            <w:tcBorders>
              <w:left w:val="nil"/>
            </w:tcBorders>
          </w:tcPr>
          <w:p>
            <w:pPr>
              <w:pStyle w:val="TableParagraph"/>
              <w:spacing w:before="19"/>
              <w:ind w:left="79"/>
              <w:rPr>
                <w:sz w:val="20"/>
              </w:rPr>
            </w:pPr>
            <w:r>
              <w:rPr>
                <w:spacing w:val="-2"/>
                <w:sz w:val="20"/>
              </w:rPr>
              <w:t>INT_BIAS_TEE_CURRENT</w:t>
            </w:r>
          </w:p>
        </w:tc>
        <w:tc>
          <w:tcPr>
            <w:tcW w:w="4536" w:type="dxa"/>
            <w:tcBorders>
              <w:right w:val="nil"/>
            </w:tcBorders>
          </w:tcPr>
          <w:p>
            <w:pPr>
              <w:pStyle w:val="TableParagraph"/>
              <w:spacing w:before="19"/>
              <w:ind w:left="74"/>
              <w:rPr>
                <w:sz w:val="20"/>
              </w:rPr>
            </w:pPr>
            <w:r>
              <w:rPr>
                <w:sz w:val="20"/>
              </w:rPr>
              <w:t>Internal</w:t>
            </w:r>
            <w:r>
              <w:rPr>
                <w:spacing w:val="-8"/>
                <w:sz w:val="20"/>
              </w:rPr>
              <w:t> </w:t>
            </w:r>
            <w:r>
              <w:rPr>
                <w:sz w:val="20"/>
              </w:rPr>
              <w:t>Bias</w:t>
            </w:r>
            <w:r>
              <w:rPr>
                <w:spacing w:val="-7"/>
                <w:sz w:val="20"/>
              </w:rPr>
              <w:t> </w:t>
            </w:r>
            <w:r>
              <w:rPr>
                <w:sz w:val="20"/>
              </w:rPr>
              <w:t>Tee</w:t>
            </w:r>
            <w:r>
              <w:rPr>
                <w:spacing w:val="-8"/>
                <w:sz w:val="20"/>
              </w:rPr>
              <w:t> </w:t>
            </w:r>
            <w:r>
              <w:rPr>
                <w:sz w:val="20"/>
              </w:rPr>
              <w:t>current.</w:t>
            </w:r>
            <w:r>
              <w:rPr>
                <w:spacing w:val="-7"/>
                <w:sz w:val="20"/>
              </w:rPr>
              <w:t> </w:t>
            </w:r>
            <w:r>
              <w:rPr>
                <w:sz w:val="20"/>
              </w:rPr>
              <w:t>Return</w:t>
            </w:r>
            <w:r>
              <w:rPr>
                <w:spacing w:val="-6"/>
                <w:sz w:val="20"/>
              </w:rPr>
              <w:t> </w:t>
            </w:r>
            <w:r>
              <w:rPr>
                <w:sz w:val="20"/>
              </w:rPr>
              <w:t>value</w:t>
            </w:r>
            <w:r>
              <w:rPr>
                <w:spacing w:val="-7"/>
                <w:sz w:val="20"/>
              </w:rPr>
              <w:t> </w:t>
            </w:r>
            <w:r>
              <w:rPr>
                <w:sz w:val="20"/>
              </w:rPr>
              <w:t>is</w:t>
            </w:r>
            <w:r>
              <w:rPr>
                <w:spacing w:val="-8"/>
                <w:sz w:val="20"/>
              </w:rPr>
              <w:t> </w:t>
            </w:r>
            <w:r>
              <w:rPr>
                <w:sz w:val="20"/>
              </w:rPr>
              <w:t>in</w:t>
            </w:r>
            <w:r>
              <w:rPr>
                <w:spacing w:val="-7"/>
                <w:sz w:val="20"/>
              </w:rPr>
              <w:t> </w:t>
            </w:r>
            <w:r>
              <w:rPr>
                <w:spacing w:val="-5"/>
                <w:sz w:val="20"/>
              </w:rPr>
              <w:t>mA.</w:t>
            </w:r>
          </w:p>
        </w:tc>
      </w:tr>
      <w:tr>
        <w:trPr>
          <w:trHeight w:val="650" w:hRule="atLeast"/>
        </w:trPr>
        <w:tc>
          <w:tcPr>
            <w:tcW w:w="4081" w:type="dxa"/>
            <w:tcBorders>
              <w:left w:val="nil"/>
            </w:tcBorders>
          </w:tcPr>
          <w:p>
            <w:pPr>
              <w:pStyle w:val="TableParagraph"/>
              <w:ind w:left="79"/>
              <w:rPr>
                <w:sz w:val="20"/>
              </w:rPr>
            </w:pPr>
            <w:r>
              <w:rPr>
                <w:spacing w:val="-2"/>
                <w:sz w:val="20"/>
              </w:rPr>
              <w:t>RF_SOURCE_POWER</w:t>
            </w:r>
          </w:p>
        </w:tc>
        <w:tc>
          <w:tcPr>
            <w:tcW w:w="4536" w:type="dxa"/>
            <w:tcBorders>
              <w:right w:val="nil"/>
            </w:tcBorders>
          </w:tcPr>
          <w:p>
            <w:pPr>
              <w:pStyle w:val="TableParagraph"/>
              <w:ind w:left="74"/>
              <w:rPr>
                <w:sz w:val="20"/>
              </w:rPr>
            </w:pPr>
            <w:r>
              <w:rPr>
                <w:sz w:val="20"/>
              </w:rPr>
              <w:t>Source</w:t>
            </w:r>
            <w:r>
              <w:rPr>
                <w:spacing w:val="-10"/>
                <w:sz w:val="20"/>
              </w:rPr>
              <w:t> </w:t>
            </w:r>
            <w:r>
              <w:rPr>
                <w:sz w:val="20"/>
              </w:rPr>
              <w:t>Power.</w:t>
            </w:r>
            <w:r>
              <w:rPr>
                <w:spacing w:val="-9"/>
                <w:sz w:val="20"/>
              </w:rPr>
              <w:t> </w:t>
            </w:r>
            <w:r>
              <w:rPr>
                <w:sz w:val="20"/>
              </w:rPr>
              <w:t>Current</w:t>
            </w:r>
            <w:r>
              <w:rPr>
                <w:spacing w:val="-9"/>
                <w:sz w:val="20"/>
              </w:rPr>
              <w:t> </w:t>
            </w:r>
            <w:r>
              <w:rPr>
                <w:sz w:val="20"/>
              </w:rPr>
              <w:t>valid</w:t>
            </w:r>
            <w:r>
              <w:rPr>
                <w:spacing w:val="-10"/>
                <w:sz w:val="20"/>
              </w:rPr>
              <w:t> </w:t>
            </w:r>
            <w:r>
              <w:rPr>
                <w:sz w:val="20"/>
              </w:rPr>
              <w:t>source</w:t>
            </w:r>
            <w:r>
              <w:rPr>
                <w:spacing w:val="-9"/>
                <w:sz w:val="20"/>
              </w:rPr>
              <w:t> </w:t>
            </w:r>
            <w:r>
              <w:rPr>
                <w:spacing w:val="-2"/>
                <w:sz w:val="20"/>
              </w:rPr>
              <w:t>power:</w:t>
            </w:r>
          </w:p>
          <w:p>
            <w:pPr>
              <w:pStyle w:val="TableParagraph"/>
              <w:spacing w:before="109"/>
              <w:rPr>
                <w:sz w:val="20"/>
              </w:rPr>
            </w:pPr>
            <w:r>
              <w:rPr>
                <w:sz w:val="20"/>
              </w:rPr>
              <w:t>low</w:t>
            </w:r>
            <w:r>
              <w:rPr>
                <w:spacing w:val="-4"/>
                <w:sz w:val="20"/>
              </w:rPr>
              <w:t> </w:t>
            </w:r>
            <w:r>
              <w:rPr>
                <w:sz w:val="20"/>
              </w:rPr>
              <w:t>=</w:t>
            </w:r>
            <w:r>
              <w:rPr>
                <w:spacing w:val="-3"/>
                <w:sz w:val="20"/>
              </w:rPr>
              <w:t> </w:t>
            </w:r>
            <w:r>
              <w:rPr>
                <w:sz w:val="20"/>
              </w:rPr>
              <w:t>0,</w:t>
            </w:r>
            <w:r>
              <w:rPr>
                <w:spacing w:val="-3"/>
                <w:sz w:val="20"/>
              </w:rPr>
              <w:t> </w:t>
            </w:r>
            <w:r>
              <w:rPr>
                <w:sz w:val="20"/>
              </w:rPr>
              <w:t>and</w:t>
            </w:r>
            <w:r>
              <w:rPr>
                <w:spacing w:val="-3"/>
                <w:sz w:val="20"/>
              </w:rPr>
              <w:t> </w:t>
            </w:r>
            <w:r>
              <w:rPr>
                <w:sz w:val="20"/>
              </w:rPr>
              <w:t>high</w:t>
            </w:r>
            <w:r>
              <w:rPr>
                <w:spacing w:val="-3"/>
                <w:sz w:val="20"/>
              </w:rPr>
              <w:t> </w:t>
            </w:r>
            <w:r>
              <w:rPr>
                <w:sz w:val="20"/>
              </w:rPr>
              <w:t>=</w:t>
            </w:r>
            <w:r>
              <w:rPr>
                <w:spacing w:val="-3"/>
                <w:sz w:val="20"/>
              </w:rPr>
              <w:t> </w:t>
            </w:r>
            <w:r>
              <w:rPr>
                <w:spacing w:val="-5"/>
                <w:sz w:val="20"/>
              </w:rPr>
              <w:t>1.</w:t>
            </w:r>
          </w:p>
        </w:tc>
      </w:tr>
    </w:tbl>
    <w:p>
      <w:pPr>
        <w:pStyle w:val="TableParagraph"/>
        <w:spacing w:after="0"/>
        <w:rPr>
          <w:sz w:val="20"/>
        </w:rPr>
        <w:sectPr>
          <w:pgSz w:w="10320" w:h="14560"/>
          <w:pgMar w:header="514" w:footer="570" w:top="780" w:bottom="760" w:left="425" w:right="425"/>
        </w:sectPr>
      </w:pPr>
    </w:p>
    <w:p>
      <w:pPr>
        <w:pStyle w:val="BodyText"/>
        <w:rPr>
          <w:rFonts w:ascii="Arial MT"/>
        </w:rPr>
      </w:pPr>
    </w:p>
    <w:p>
      <w:pPr>
        <w:pStyle w:val="BodyText"/>
        <w:spacing w:before="150" w:after="1"/>
        <w:rPr>
          <w:rFonts w:ascii="Arial MT"/>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2"/>
        <w:gridCol w:w="4534"/>
      </w:tblGrid>
      <w:tr>
        <w:trPr>
          <w:trHeight w:val="373" w:hRule="atLeast"/>
        </w:trPr>
        <w:tc>
          <w:tcPr>
            <w:tcW w:w="4082" w:type="dxa"/>
            <w:tcBorders>
              <w:left w:val="nil"/>
              <w:bottom w:val="single" w:sz="18" w:space="0" w:color="000000"/>
            </w:tcBorders>
          </w:tcPr>
          <w:p>
            <w:pPr>
              <w:pStyle w:val="TableParagraph"/>
              <w:spacing w:before="60"/>
              <w:ind w:left="1252"/>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4" w:type="dxa"/>
            <w:tcBorders>
              <w:bottom w:val="single" w:sz="18" w:space="0" w:color="000000"/>
              <w:right w:val="nil"/>
            </w:tcBorders>
          </w:tcPr>
          <w:p>
            <w:pPr>
              <w:pStyle w:val="TableParagraph"/>
              <w:spacing w:before="60"/>
              <w:ind w:left="0" w:right="3"/>
              <w:jc w:val="center"/>
              <w:rPr>
                <w:rFonts w:ascii="Arial"/>
                <w:b/>
                <w:sz w:val="20"/>
              </w:rPr>
            </w:pPr>
            <w:r>
              <w:rPr>
                <w:rFonts w:ascii="Arial"/>
                <w:b/>
                <w:spacing w:val="-2"/>
                <w:sz w:val="20"/>
              </w:rPr>
              <w:t>Description</w:t>
            </w:r>
          </w:p>
        </w:tc>
      </w:tr>
      <w:tr>
        <w:trPr>
          <w:trHeight w:val="531" w:hRule="atLeast"/>
        </w:trPr>
        <w:tc>
          <w:tcPr>
            <w:tcW w:w="4082" w:type="dxa"/>
            <w:tcBorders>
              <w:top w:val="single" w:sz="18" w:space="0" w:color="000000"/>
              <w:left w:val="nil"/>
            </w:tcBorders>
          </w:tcPr>
          <w:p>
            <w:pPr>
              <w:pStyle w:val="TableParagraph"/>
              <w:spacing w:before="1"/>
              <w:ind w:left="80"/>
              <w:rPr>
                <w:sz w:val="20"/>
              </w:rPr>
            </w:pPr>
            <w:r>
              <w:rPr>
                <w:spacing w:val="-2"/>
                <w:sz w:val="20"/>
              </w:rPr>
              <w:t>CABLE</w:t>
            </w:r>
          </w:p>
        </w:tc>
        <w:tc>
          <w:tcPr>
            <w:tcW w:w="4534" w:type="dxa"/>
            <w:tcBorders>
              <w:top w:val="single" w:sz="18" w:space="0" w:color="000000"/>
              <w:right w:val="nil"/>
            </w:tcBorders>
          </w:tcPr>
          <w:p>
            <w:pPr>
              <w:pStyle w:val="TableParagraph"/>
              <w:spacing w:line="249" w:lineRule="auto" w:before="1"/>
              <w:ind w:left="74"/>
              <w:rPr>
                <w:sz w:val="20"/>
              </w:rPr>
            </w:pPr>
            <w:r>
              <w:rPr>
                <w:sz w:val="20"/>
              </w:rPr>
              <w:t>The</w:t>
            </w:r>
            <w:r>
              <w:rPr>
                <w:spacing w:val="-14"/>
                <w:sz w:val="20"/>
              </w:rPr>
              <w:t> </w:t>
            </w:r>
            <w:r>
              <w:rPr>
                <w:sz w:val="20"/>
              </w:rPr>
              <w:t>index</w:t>
            </w:r>
            <w:r>
              <w:rPr>
                <w:spacing w:val="-14"/>
                <w:sz w:val="20"/>
              </w:rPr>
              <w:t> </w:t>
            </w:r>
            <w:r>
              <w:rPr>
                <w:sz w:val="20"/>
              </w:rPr>
              <w:t>of</w:t>
            </w:r>
            <w:r>
              <w:rPr>
                <w:spacing w:val="-14"/>
                <w:sz w:val="20"/>
              </w:rPr>
              <w:t> </w:t>
            </w:r>
            <w:r>
              <w:rPr>
                <w:sz w:val="20"/>
              </w:rPr>
              <w:t>the</w:t>
            </w:r>
            <w:r>
              <w:rPr>
                <w:spacing w:val="-14"/>
                <w:sz w:val="20"/>
              </w:rPr>
              <w:t> </w:t>
            </w:r>
            <w:r>
              <w:rPr>
                <w:sz w:val="20"/>
              </w:rPr>
              <w:t>selected</w:t>
            </w:r>
            <w:r>
              <w:rPr>
                <w:spacing w:val="-14"/>
                <w:sz w:val="20"/>
              </w:rPr>
              <w:t> </w:t>
            </w:r>
            <w:r>
              <w:rPr>
                <w:sz w:val="20"/>
              </w:rPr>
              <w:t>cable</w:t>
            </w:r>
            <w:r>
              <w:rPr>
                <w:spacing w:val="-14"/>
                <w:sz w:val="20"/>
              </w:rPr>
              <w:t> </w:t>
            </w:r>
            <w:r>
              <w:rPr>
                <w:sz w:val="20"/>
              </w:rPr>
              <w:t>list,</w:t>
            </w:r>
            <w:r>
              <w:rPr>
                <w:spacing w:val="-14"/>
                <w:sz w:val="20"/>
              </w:rPr>
              <w:t> </w:t>
            </w:r>
            <w:r>
              <w:rPr>
                <w:sz w:val="20"/>
              </w:rPr>
              <w:t>where</w:t>
            </w:r>
            <w:r>
              <w:rPr>
                <w:spacing w:val="-14"/>
                <w:sz w:val="20"/>
              </w:rPr>
              <w:t> </w:t>
            </w:r>
            <w:r>
              <w:rPr>
                <w:sz w:val="20"/>
              </w:rPr>
              <w:t>0</w:t>
            </w:r>
            <w:r>
              <w:rPr>
                <w:spacing w:val="-6"/>
                <w:sz w:val="20"/>
              </w:rPr>
              <w:t> </w:t>
            </w:r>
            <w:r>
              <w:rPr>
                <w:sz w:val="20"/>
              </w:rPr>
              <w:t>is</w:t>
            </w:r>
            <w:r>
              <w:rPr>
                <w:spacing w:val="-13"/>
                <w:sz w:val="20"/>
              </w:rPr>
              <w:t> </w:t>
            </w:r>
            <w:r>
              <w:rPr>
                <w:sz w:val="20"/>
              </w:rPr>
              <w:t>the first in the list.</w:t>
            </w:r>
          </w:p>
        </w:tc>
      </w:tr>
      <w:tr>
        <w:trPr>
          <w:trHeight w:val="650" w:hRule="atLeast"/>
        </w:trPr>
        <w:tc>
          <w:tcPr>
            <w:tcW w:w="4082" w:type="dxa"/>
            <w:tcBorders>
              <w:left w:val="nil"/>
            </w:tcBorders>
          </w:tcPr>
          <w:p>
            <w:pPr>
              <w:pStyle w:val="TableParagraph"/>
              <w:ind w:left="80"/>
              <w:rPr>
                <w:sz w:val="20"/>
              </w:rPr>
            </w:pPr>
            <w:r>
              <w:rPr>
                <w:spacing w:val="-2"/>
                <w:sz w:val="20"/>
              </w:rPr>
              <w:t>DIST_UNITS</w:t>
            </w:r>
          </w:p>
        </w:tc>
        <w:tc>
          <w:tcPr>
            <w:tcW w:w="4534" w:type="dxa"/>
            <w:tcBorders>
              <w:right w:val="nil"/>
            </w:tcBorders>
          </w:tcPr>
          <w:p>
            <w:pPr>
              <w:pStyle w:val="TableParagraph"/>
              <w:ind w:left="74"/>
              <w:rPr>
                <w:sz w:val="20"/>
              </w:rPr>
            </w:pPr>
            <w:r>
              <w:rPr>
                <w:sz w:val="20"/>
              </w:rPr>
              <w:t>Distance</w:t>
            </w:r>
            <w:r>
              <w:rPr>
                <w:spacing w:val="-13"/>
                <w:sz w:val="20"/>
              </w:rPr>
              <w:t> </w:t>
            </w:r>
            <w:r>
              <w:rPr>
                <w:sz w:val="20"/>
              </w:rPr>
              <w:t>units.</w:t>
            </w:r>
            <w:r>
              <w:rPr>
                <w:spacing w:val="-12"/>
                <w:sz w:val="20"/>
              </w:rPr>
              <w:t> </w:t>
            </w:r>
            <w:r>
              <w:rPr>
                <w:sz w:val="20"/>
              </w:rPr>
              <w:t>Available</w:t>
            </w:r>
            <w:r>
              <w:rPr>
                <w:spacing w:val="-13"/>
                <w:sz w:val="20"/>
              </w:rPr>
              <w:t> </w:t>
            </w:r>
            <w:r>
              <w:rPr>
                <w:sz w:val="20"/>
              </w:rPr>
              <w:t>distance</w:t>
            </w:r>
            <w:r>
              <w:rPr>
                <w:spacing w:val="-12"/>
                <w:sz w:val="20"/>
              </w:rPr>
              <w:t> </w:t>
            </w:r>
            <w:r>
              <w:rPr>
                <w:sz w:val="20"/>
              </w:rPr>
              <w:t>units</w:t>
            </w:r>
            <w:r>
              <w:rPr>
                <w:spacing w:val="-13"/>
                <w:sz w:val="20"/>
              </w:rPr>
              <w:t> </w:t>
            </w:r>
            <w:r>
              <w:rPr>
                <w:spacing w:val="-4"/>
                <w:sz w:val="20"/>
              </w:rPr>
              <w:t>are:</w:t>
            </w:r>
          </w:p>
          <w:p>
            <w:pPr>
              <w:pStyle w:val="TableParagraph"/>
              <w:spacing w:before="109"/>
              <w:ind w:left="74"/>
              <w:rPr>
                <w:sz w:val="20"/>
              </w:rPr>
            </w:pPr>
            <w:r>
              <w:rPr>
                <w:sz w:val="20"/>
              </w:rPr>
              <w:t>Meter</w:t>
            </w:r>
            <w:r>
              <w:rPr>
                <w:spacing w:val="-4"/>
                <w:sz w:val="20"/>
              </w:rPr>
              <w:t> </w:t>
            </w:r>
            <w:r>
              <w:rPr>
                <w:sz w:val="20"/>
              </w:rPr>
              <w:t>=</w:t>
            </w:r>
            <w:r>
              <w:rPr>
                <w:spacing w:val="-4"/>
                <w:sz w:val="20"/>
              </w:rPr>
              <w:t> </w:t>
            </w:r>
            <w:r>
              <w:rPr>
                <w:sz w:val="20"/>
              </w:rPr>
              <w:t>0,</w:t>
            </w:r>
            <w:r>
              <w:rPr>
                <w:spacing w:val="-2"/>
                <w:sz w:val="20"/>
              </w:rPr>
              <w:t> </w:t>
            </w:r>
            <w:r>
              <w:rPr>
                <w:sz w:val="20"/>
              </w:rPr>
              <w:t>Feet</w:t>
            </w:r>
            <w:r>
              <w:rPr>
                <w:spacing w:val="-4"/>
                <w:sz w:val="20"/>
              </w:rPr>
              <w:t> </w:t>
            </w:r>
            <w:r>
              <w:rPr>
                <w:sz w:val="20"/>
              </w:rPr>
              <w:t>=</w:t>
            </w:r>
            <w:r>
              <w:rPr>
                <w:spacing w:val="-3"/>
                <w:sz w:val="20"/>
              </w:rPr>
              <w:t> </w:t>
            </w:r>
            <w:r>
              <w:rPr>
                <w:spacing w:val="-10"/>
                <w:sz w:val="20"/>
              </w:rPr>
              <w:t>1</w:t>
            </w:r>
          </w:p>
        </w:tc>
      </w:tr>
      <w:tr>
        <w:trPr>
          <w:trHeight w:val="550" w:hRule="atLeast"/>
        </w:trPr>
        <w:tc>
          <w:tcPr>
            <w:tcW w:w="4082" w:type="dxa"/>
            <w:tcBorders>
              <w:left w:val="nil"/>
            </w:tcBorders>
          </w:tcPr>
          <w:p>
            <w:pPr>
              <w:pStyle w:val="TableParagraph"/>
              <w:ind w:left="80"/>
              <w:rPr>
                <w:sz w:val="20"/>
              </w:rPr>
            </w:pPr>
            <w:r>
              <w:rPr>
                <w:spacing w:val="-4"/>
                <w:sz w:val="20"/>
              </w:rPr>
              <w:t>IFBW</w:t>
            </w:r>
          </w:p>
        </w:tc>
        <w:tc>
          <w:tcPr>
            <w:tcW w:w="4534" w:type="dxa"/>
            <w:tcBorders>
              <w:right w:val="nil"/>
            </w:tcBorders>
          </w:tcPr>
          <w:p>
            <w:pPr>
              <w:pStyle w:val="TableParagraph"/>
              <w:spacing w:line="249" w:lineRule="auto"/>
              <w:ind w:left="74" w:right="133" w:hanging="1"/>
              <w:rPr>
                <w:sz w:val="20"/>
              </w:rPr>
            </w:pPr>
            <w:r>
              <w:rPr>
                <w:sz w:val="20"/>
              </w:rPr>
              <w:t>The</w:t>
            </w:r>
            <w:r>
              <w:rPr>
                <w:spacing w:val="-6"/>
                <w:sz w:val="20"/>
              </w:rPr>
              <w:t> </w:t>
            </w:r>
            <w:r>
              <w:rPr>
                <w:sz w:val="20"/>
              </w:rPr>
              <w:t>index</w:t>
            </w:r>
            <w:r>
              <w:rPr>
                <w:spacing w:val="-6"/>
                <w:sz w:val="20"/>
              </w:rPr>
              <w:t> </w:t>
            </w:r>
            <w:r>
              <w:rPr>
                <w:sz w:val="20"/>
              </w:rPr>
              <w:t>of</w:t>
            </w:r>
            <w:r>
              <w:rPr>
                <w:spacing w:val="-4"/>
                <w:sz w:val="20"/>
              </w:rPr>
              <w:t> </w:t>
            </w:r>
            <w:r>
              <w:rPr>
                <w:sz w:val="20"/>
              </w:rPr>
              <w:t>the</w:t>
            </w:r>
            <w:r>
              <w:rPr>
                <w:spacing w:val="-6"/>
                <w:sz w:val="20"/>
              </w:rPr>
              <w:t> </w:t>
            </w:r>
            <w:r>
              <w:rPr>
                <w:sz w:val="20"/>
              </w:rPr>
              <w:t>selected</w:t>
            </w:r>
            <w:r>
              <w:rPr>
                <w:spacing w:val="-6"/>
                <w:sz w:val="20"/>
              </w:rPr>
              <w:t> </w:t>
            </w:r>
            <w:r>
              <w:rPr>
                <w:sz w:val="20"/>
              </w:rPr>
              <w:t>IFBW</w:t>
            </w:r>
            <w:r>
              <w:rPr>
                <w:spacing w:val="-4"/>
                <w:sz w:val="20"/>
              </w:rPr>
              <w:t> </w:t>
            </w:r>
            <w:r>
              <w:rPr>
                <w:sz w:val="20"/>
              </w:rPr>
              <w:t>list,</w:t>
            </w:r>
            <w:r>
              <w:rPr>
                <w:spacing w:val="-5"/>
                <w:sz w:val="20"/>
              </w:rPr>
              <w:t> </w:t>
            </w:r>
            <w:r>
              <w:rPr>
                <w:sz w:val="20"/>
              </w:rPr>
              <w:t>where</w:t>
            </w:r>
            <w:r>
              <w:rPr>
                <w:spacing w:val="-6"/>
                <w:sz w:val="20"/>
              </w:rPr>
              <w:t> </w:t>
            </w:r>
            <w:r>
              <w:rPr>
                <w:sz w:val="20"/>
              </w:rPr>
              <w:t>0</w:t>
            </w:r>
            <w:r>
              <w:rPr>
                <w:spacing w:val="-5"/>
                <w:sz w:val="20"/>
              </w:rPr>
              <w:t> </w:t>
            </w:r>
            <w:r>
              <w:rPr>
                <w:sz w:val="20"/>
              </w:rPr>
              <w:t>is the first in the list.</w:t>
            </w:r>
          </w:p>
        </w:tc>
      </w:tr>
      <w:tr>
        <w:trPr>
          <w:trHeight w:val="310" w:hRule="atLeast"/>
        </w:trPr>
        <w:tc>
          <w:tcPr>
            <w:tcW w:w="4082" w:type="dxa"/>
            <w:tcBorders>
              <w:left w:val="nil"/>
            </w:tcBorders>
          </w:tcPr>
          <w:p>
            <w:pPr>
              <w:pStyle w:val="TableParagraph"/>
              <w:ind w:left="80"/>
              <w:rPr>
                <w:sz w:val="20"/>
              </w:rPr>
            </w:pPr>
            <w:r>
              <w:rPr>
                <w:spacing w:val="-2"/>
                <w:sz w:val="20"/>
              </w:rPr>
              <w:t>DUT_LINE_TYPE</w:t>
            </w:r>
          </w:p>
        </w:tc>
        <w:tc>
          <w:tcPr>
            <w:tcW w:w="4534" w:type="dxa"/>
            <w:tcBorders>
              <w:right w:val="nil"/>
            </w:tcBorders>
          </w:tcPr>
          <w:p>
            <w:pPr>
              <w:pStyle w:val="TableParagraph"/>
              <w:ind w:left="74"/>
              <w:rPr>
                <w:sz w:val="20"/>
              </w:rPr>
            </w:pPr>
            <w:r>
              <w:rPr>
                <w:sz w:val="20"/>
              </w:rPr>
              <w:t>DUT</w:t>
            </w:r>
            <w:r>
              <w:rPr>
                <w:spacing w:val="-7"/>
                <w:sz w:val="20"/>
              </w:rPr>
              <w:t> </w:t>
            </w:r>
            <w:r>
              <w:rPr>
                <w:sz w:val="20"/>
              </w:rPr>
              <w:t>Line</w:t>
            </w:r>
            <w:r>
              <w:rPr>
                <w:spacing w:val="-6"/>
                <w:sz w:val="20"/>
              </w:rPr>
              <w:t> </w:t>
            </w:r>
            <w:r>
              <w:rPr>
                <w:sz w:val="20"/>
              </w:rPr>
              <w:t>Type,</w:t>
            </w:r>
            <w:r>
              <w:rPr>
                <w:spacing w:val="-6"/>
                <w:sz w:val="20"/>
              </w:rPr>
              <w:t> </w:t>
            </w:r>
            <w:r>
              <w:rPr>
                <w:sz w:val="20"/>
              </w:rPr>
              <w:t>where</w:t>
            </w:r>
            <w:r>
              <w:rPr>
                <w:spacing w:val="-6"/>
                <w:sz w:val="20"/>
              </w:rPr>
              <w:t> </w:t>
            </w:r>
            <w:r>
              <w:rPr>
                <w:sz w:val="20"/>
              </w:rPr>
              <w:t>Coax</w:t>
            </w:r>
            <w:r>
              <w:rPr>
                <w:spacing w:val="-7"/>
                <w:sz w:val="20"/>
              </w:rPr>
              <w:t> </w:t>
            </w:r>
            <w:r>
              <w:rPr>
                <w:sz w:val="20"/>
              </w:rPr>
              <w:t>=</w:t>
            </w:r>
            <w:r>
              <w:rPr>
                <w:spacing w:val="-7"/>
                <w:sz w:val="20"/>
              </w:rPr>
              <w:t> </w:t>
            </w:r>
            <w:r>
              <w:rPr>
                <w:spacing w:val="-5"/>
                <w:sz w:val="20"/>
              </w:rPr>
              <w:t>0.</w:t>
            </w:r>
          </w:p>
        </w:tc>
      </w:tr>
      <w:tr>
        <w:trPr>
          <w:trHeight w:val="309" w:hRule="atLeast"/>
        </w:trPr>
        <w:tc>
          <w:tcPr>
            <w:tcW w:w="4082" w:type="dxa"/>
            <w:tcBorders>
              <w:left w:val="nil"/>
            </w:tcBorders>
          </w:tcPr>
          <w:p>
            <w:pPr>
              <w:pStyle w:val="TableParagraph"/>
              <w:spacing w:before="19"/>
              <w:ind w:left="80"/>
              <w:rPr>
                <w:sz w:val="20"/>
              </w:rPr>
            </w:pPr>
            <w:r>
              <w:rPr>
                <w:spacing w:val="-2"/>
                <w:sz w:val="20"/>
              </w:rPr>
              <w:t>CUTOFF_FREQ</w:t>
            </w:r>
          </w:p>
        </w:tc>
        <w:tc>
          <w:tcPr>
            <w:tcW w:w="4534" w:type="dxa"/>
            <w:tcBorders>
              <w:right w:val="nil"/>
            </w:tcBorders>
          </w:tcPr>
          <w:p>
            <w:pPr>
              <w:pStyle w:val="TableParagraph"/>
              <w:spacing w:before="19"/>
              <w:ind w:left="76"/>
              <w:rPr>
                <w:sz w:val="20"/>
              </w:rPr>
            </w:pPr>
            <w:r>
              <w:rPr>
                <w:sz w:val="20"/>
              </w:rPr>
              <w:t>Cutoff</w:t>
            </w:r>
            <w:r>
              <w:rPr>
                <w:spacing w:val="-8"/>
                <w:sz w:val="20"/>
              </w:rPr>
              <w:t> </w:t>
            </w:r>
            <w:r>
              <w:rPr>
                <w:sz w:val="20"/>
              </w:rPr>
              <w:t>Freq.</w:t>
            </w:r>
            <w:r>
              <w:rPr>
                <w:spacing w:val="-7"/>
                <w:sz w:val="20"/>
              </w:rPr>
              <w:t> </w:t>
            </w:r>
            <w:r>
              <w:rPr>
                <w:sz w:val="20"/>
              </w:rPr>
              <w:t>Returns</w:t>
            </w:r>
            <w:r>
              <w:rPr>
                <w:spacing w:val="-7"/>
                <w:sz w:val="20"/>
              </w:rPr>
              <w:t> </w:t>
            </w:r>
            <w:r>
              <w:rPr>
                <w:sz w:val="20"/>
              </w:rPr>
              <w:t>in</w:t>
            </w:r>
            <w:r>
              <w:rPr>
                <w:spacing w:val="-6"/>
                <w:sz w:val="20"/>
              </w:rPr>
              <w:t> </w:t>
            </w:r>
            <w:r>
              <w:rPr>
                <w:sz w:val="20"/>
              </w:rPr>
              <w:t>units</w:t>
            </w:r>
            <w:r>
              <w:rPr>
                <w:spacing w:val="-6"/>
                <w:sz w:val="20"/>
              </w:rPr>
              <w:t> </w:t>
            </w:r>
            <w:r>
              <w:rPr>
                <w:sz w:val="20"/>
              </w:rPr>
              <w:t>of</w:t>
            </w:r>
            <w:r>
              <w:rPr>
                <w:spacing w:val="-6"/>
                <w:sz w:val="20"/>
              </w:rPr>
              <w:t> </w:t>
            </w:r>
            <w:r>
              <w:rPr>
                <w:spacing w:val="-2"/>
                <w:sz w:val="20"/>
              </w:rPr>
              <w:t>megahertz.</w:t>
            </w:r>
          </w:p>
        </w:tc>
      </w:tr>
      <w:tr>
        <w:trPr>
          <w:trHeight w:val="550" w:hRule="atLeast"/>
        </w:trPr>
        <w:tc>
          <w:tcPr>
            <w:tcW w:w="4082" w:type="dxa"/>
            <w:tcBorders>
              <w:left w:val="nil"/>
            </w:tcBorders>
          </w:tcPr>
          <w:p>
            <w:pPr>
              <w:pStyle w:val="TableParagraph"/>
              <w:ind w:left="80"/>
              <w:rPr>
                <w:sz w:val="20"/>
              </w:rPr>
            </w:pPr>
            <w:r>
              <w:rPr>
                <w:spacing w:val="-2"/>
                <w:sz w:val="20"/>
              </w:rPr>
              <w:t>PROP_VEL</w:t>
            </w:r>
          </w:p>
        </w:tc>
        <w:tc>
          <w:tcPr>
            <w:tcW w:w="4534" w:type="dxa"/>
            <w:tcBorders>
              <w:right w:val="nil"/>
            </w:tcBorders>
          </w:tcPr>
          <w:p>
            <w:pPr>
              <w:pStyle w:val="TableParagraph"/>
              <w:spacing w:line="249" w:lineRule="auto"/>
              <w:ind w:left="74" w:right="572"/>
              <w:rPr>
                <w:sz w:val="20"/>
              </w:rPr>
            </w:pPr>
            <w:r>
              <w:rPr>
                <w:sz w:val="20"/>
              </w:rPr>
              <w:t>Propagation Velocity. Value returned is 1000</w:t>
            </w:r>
            <w:r>
              <w:rPr>
                <w:spacing w:val="-9"/>
                <w:sz w:val="20"/>
              </w:rPr>
              <w:t> </w:t>
            </w:r>
            <w:r>
              <w:rPr>
                <w:sz w:val="20"/>
              </w:rPr>
              <w:t>times</w:t>
            </w:r>
            <w:r>
              <w:rPr>
                <w:spacing w:val="-9"/>
                <w:sz w:val="20"/>
              </w:rPr>
              <w:t> </w:t>
            </w:r>
            <w:r>
              <w:rPr>
                <w:sz w:val="20"/>
              </w:rPr>
              <w:t>the</w:t>
            </w:r>
            <w:r>
              <w:rPr>
                <w:spacing w:val="-9"/>
                <w:sz w:val="20"/>
              </w:rPr>
              <w:t> </w:t>
            </w:r>
            <w:r>
              <w:rPr>
                <w:sz w:val="20"/>
              </w:rPr>
              <w:t>propagation</w:t>
            </w:r>
            <w:r>
              <w:rPr>
                <w:spacing w:val="-9"/>
                <w:sz w:val="20"/>
              </w:rPr>
              <w:t> </w:t>
            </w:r>
            <w:r>
              <w:rPr>
                <w:sz w:val="20"/>
              </w:rPr>
              <w:t>velocity</w:t>
            </w:r>
            <w:r>
              <w:rPr>
                <w:spacing w:val="-9"/>
                <w:sz w:val="20"/>
              </w:rPr>
              <w:t> </w:t>
            </w:r>
            <w:r>
              <w:rPr>
                <w:sz w:val="20"/>
              </w:rPr>
              <w:t>value.</w:t>
            </w:r>
          </w:p>
        </w:tc>
      </w:tr>
      <w:tr>
        <w:trPr>
          <w:trHeight w:val="550" w:hRule="atLeast"/>
        </w:trPr>
        <w:tc>
          <w:tcPr>
            <w:tcW w:w="4082" w:type="dxa"/>
            <w:tcBorders>
              <w:left w:val="nil"/>
            </w:tcBorders>
          </w:tcPr>
          <w:p>
            <w:pPr>
              <w:pStyle w:val="TableParagraph"/>
              <w:ind w:left="80"/>
              <w:rPr>
                <w:sz w:val="20"/>
              </w:rPr>
            </w:pPr>
            <w:r>
              <w:rPr>
                <w:spacing w:val="-2"/>
                <w:sz w:val="20"/>
              </w:rPr>
              <w:t>CABLE_LOSS</w:t>
            </w:r>
          </w:p>
        </w:tc>
        <w:tc>
          <w:tcPr>
            <w:tcW w:w="4534" w:type="dxa"/>
            <w:tcBorders>
              <w:right w:val="nil"/>
            </w:tcBorders>
          </w:tcPr>
          <w:p>
            <w:pPr>
              <w:pStyle w:val="TableParagraph"/>
              <w:spacing w:line="249" w:lineRule="auto"/>
              <w:ind w:left="74" w:right="117"/>
              <w:rPr>
                <w:sz w:val="20"/>
              </w:rPr>
            </w:pPr>
            <w:r>
              <w:rPr>
                <w:sz w:val="20"/>
              </w:rPr>
              <w:t>Cable</w:t>
            </w:r>
            <w:r>
              <w:rPr>
                <w:spacing w:val="-9"/>
                <w:sz w:val="20"/>
              </w:rPr>
              <w:t> </w:t>
            </w:r>
            <w:r>
              <w:rPr>
                <w:sz w:val="20"/>
              </w:rPr>
              <w:t>Loss.</w:t>
            </w:r>
            <w:r>
              <w:rPr>
                <w:spacing w:val="-9"/>
                <w:sz w:val="20"/>
              </w:rPr>
              <w:t> </w:t>
            </w:r>
            <w:r>
              <w:rPr>
                <w:sz w:val="20"/>
              </w:rPr>
              <w:t>Value</w:t>
            </w:r>
            <w:r>
              <w:rPr>
                <w:spacing w:val="-9"/>
                <w:sz w:val="20"/>
              </w:rPr>
              <w:t> </w:t>
            </w:r>
            <w:r>
              <w:rPr>
                <w:sz w:val="20"/>
              </w:rPr>
              <w:t>returned</w:t>
            </w:r>
            <w:r>
              <w:rPr>
                <w:spacing w:val="-9"/>
                <w:sz w:val="20"/>
              </w:rPr>
              <w:t> </w:t>
            </w:r>
            <w:r>
              <w:rPr>
                <w:sz w:val="20"/>
              </w:rPr>
              <w:t>is</w:t>
            </w:r>
            <w:r>
              <w:rPr>
                <w:spacing w:val="-8"/>
                <w:sz w:val="20"/>
              </w:rPr>
              <w:t> </w:t>
            </w:r>
            <w:r>
              <w:rPr>
                <w:sz w:val="20"/>
              </w:rPr>
              <w:t>1000</w:t>
            </w:r>
            <w:r>
              <w:rPr>
                <w:spacing w:val="-9"/>
                <w:sz w:val="20"/>
              </w:rPr>
              <w:t> </w:t>
            </w:r>
            <w:r>
              <w:rPr>
                <w:sz w:val="20"/>
              </w:rPr>
              <w:t>times</w:t>
            </w:r>
            <w:r>
              <w:rPr>
                <w:spacing w:val="-8"/>
                <w:sz w:val="20"/>
              </w:rPr>
              <w:t> </w:t>
            </w:r>
            <w:r>
              <w:rPr>
                <w:sz w:val="20"/>
              </w:rPr>
              <w:t>the cable loss value.</w:t>
            </w:r>
          </w:p>
        </w:tc>
      </w:tr>
      <w:tr>
        <w:trPr>
          <w:trHeight w:val="789" w:hRule="atLeast"/>
        </w:trPr>
        <w:tc>
          <w:tcPr>
            <w:tcW w:w="4082" w:type="dxa"/>
            <w:tcBorders>
              <w:left w:val="nil"/>
            </w:tcBorders>
          </w:tcPr>
          <w:p>
            <w:pPr>
              <w:pStyle w:val="TableParagraph"/>
              <w:spacing w:before="19"/>
              <w:ind w:left="80"/>
              <w:rPr>
                <w:sz w:val="20"/>
              </w:rPr>
            </w:pPr>
            <w:r>
              <w:rPr>
                <w:spacing w:val="-2"/>
                <w:sz w:val="20"/>
              </w:rPr>
              <w:t>MARKER_SELECTED</w:t>
            </w:r>
          </w:p>
        </w:tc>
        <w:tc>
          <w:tcPr>
            <w:tcW w:w="4534" w:type="dxa"/>
            <w:tcBorders>
              <w:right w:val="nil"/>
            </w:tcBorders>
          </w:tcPr>
          <w:p>
            <w:pPr>
              <w:pStyle w:val="TableParagraph"/>
              <w:spacing w:line="249" w:lineRule="auto" w:before="19"/>
              <w:ind w:left="74"/>
              <w:rPr>
                <w:sz w:val="20"/>
              </w:rPr>
            </w:pPr>
            <w:r>
              <w:rPr>
                <w:sz w:val="20"/>
              </w:rPr>
              <w:t>The current selected marker, where marker # is the</w:t>
            </w:r>
            <w:r>
              <w:rPr>
                <w:spacing w:val="-11"/>
                <w:sz w:val="20"/>
              </w:rPr>
              <w:t> </w:t>
            </w:r>
            <w:r>
              <w:rPr>
                <w:sz w:val="20"/>
              </w:rPr>
              <w:t>value</w:t>
            </w:r>
            <w:r>
              <w:rPr>
                <w:spacing w:val="-10"/>
                <w:sz w:val="20"/>
              </w:rPr>
              <w:t> </w:t>
            </w:r>
            <w:r>
              <w:rPr>
                <w:sz w:val="20"/>
              </w:rPr>
              <w:t>+</w:t>
            </w:r>
            <w:r>
              <w:rPr>
                <w:spacing w:val="-10"/>
                <w:sz w:val="20"/>
              </w:rPr>
              <w:t> </w:t>
            </w:r>
            <w:r>
              <w:rPr>
                <w:sz w:val="20"/>
              </w:rPr>
              <w:t>1.</w:t>
            </w:r>
            <w:r>
              <w:rPr>
                <w:spacing w:val="-10"/>
                <w:sz w:val="20"/>
              </w:rPr>
              <w:t> </w:t>
            </w:r>
            <w:r>
              <w:rPr>
                <w:sz w:val="20"/>
              </w:rPr>
              <w:t>For</w:t>
            </w:r>
            <w:r>
              <w:rPr>
                <w:spacing w:val="-11"/>
                <w:sz w:val="20"/>
              </w:rPr>
              <w:t> </w:t>
            </w:r>
            <w:r>
              <w:rPr>
                <w:sz w:val="20"/>
              </w:rPr>
              <w:t>example,</w:t>
            </w:r>
            <w:r>
              <w:rPr>
                <w:spacing w:val="-10"/>
                <w:sz w:val="20"/>
              </w:rPr>
              <w:t> </w:t>
            </w:r>
            <w:r>
              <w:rPr>
                <w:sz w:val="20"/>
              </w:rPr>
              <w:t>a</w:t>
            </w:r>
            <w:r>
              <w:rPr>
                <w:spacing w:val="-10"/>
                <w:sz w:val="20"/>
              </w:rPr>
              <w:t> </w:t>
            </w:r>
            <w:r>
              <w:rPr>
                <w:sz w:val="20"/>
              </w:rPr>
              <w:t>value</w:t>
            </w:r>
            <w:r>
              <w:rPr>
                <w:spacing w:val="-10"/>
                <w:sz w:val="20"/>
              </w:rPr>
              <w:t> </w:t>
            </w:r>
            <w:r>
              <w:rPr>
                <w:sz w:val="20"/>
              </w:rPr>
              <w:t>of</w:t>
            </w:r>
            <w:r>
              <w:rPr>
                <w:spacing w:val="-10"/>
                <w:sz w:val="20"/>
              </w:rPr>
              <w:t> </w:t>
            </w:r>
            <w:r>
              <w:rPr>
                <w:sz w:val="20"/>
              </w:rPr>
              <w:t>0</w:t>
            </w:r>
            <w:r>
              <w:rPr>
                <w:spacing w:val="-10"/>
                <w:sz w:val="20"/>
              </w:rPr>
              <w:t> </w:t>
            </w:r>
            <w:r>
              <w:rPr>
                <w:sz w:val="20"/>
              </w:rPr>
              <w:t>is</w:t>
            </w:r>
            <w:r>
              <w:rPr>
                <w:spacing w:val="-9"/>
                <w:sz w:val="20"/>
              </w:rPr>
              <w:t> </w:t>
            </w:r>
            <w:r>
              <w:rPr>
                <w:sz w:val="20"/>
              </w:rPr>
              <w:t>marker number 1.</w:t>
            </w:r>
          </w:p>
        </w:tc>
      </w:tr>
      <w:tr>
        <w:trPr>
          <w:trHeight w:val="1130" w:hRule="atLeast"/>
        </w:trPr>
        <w:tc>
          <w:tcPr>
            <w:tcW w:w="4082" w:type="dxa"/>
            <w:tcBorders>
              <w:left w:val="nil"/>
            </w:tcBorders>
          </w:tcPr>
          <w:p>
            <w:pPr>
              <w:pStyle w:val="TableParagraph"/>
              <w:ind w:left="80"/>
              <w:rPr>
                <w:sz w:val="20"/>
              </w:rPr>
            </w:pPr>
            <w:r>
              <w:rPr>
                <w:spacing w:val="-2"/>
                <w:sz w:val="20"/>
              </w:rPr>
              <w:t>MARKER_TYPE</w:t>
            </w:r>
          </w:p>
        </w:tc>
        <w:tc>
          <w:tcPr>
            <w:tcW w:w="4534" w:type="dxa"/>
            <w:tcBorders>
              <w:right w:val="nil"/>
            </w:tcBorders>
          </w:tcPr>
          <w:p>
            <w:pPr>
              <w:pStyle w:val="TableParagraph"/>
              <w:ind w:left="74"/>
              <w:rPr>
                <w:sz w:val="20"/>
              </w:rPr>
            </w:pPr>
            <w:r>
              <w:rPr>
                <w:sz w:val="20"/>
              </w:rPr>
              <w:t>The</w:t>
            </w:r>
            <w:r>
              <w:rPr>
                <w:spacing w:val="-7"/>
                <w:sz w:val="20"/>
              </w:rPr>
              <w:t> </w:t>
            </w:r>
            <w:r>
              <w:rPr>
                <w:sz w:val="20"/>
              </w:rPr>
              <w:t>current</w:t>
            </w:r>
            <w:r>
              <w:rPr>
                <w:spacing w:val="-6"/>
                <w:sz w:val="20"/>
              </w:rPr>
              <w:t> </w:t>
            </w:r>
            <w:r>
              <w:rPr>
                <w:sz w:val="20"/>
              </w:rPr>
              <w:t>selected</w:t>
            </w:r>
            <w:r>
              <w:rPr>
                <w:spacing w:val="-7"/>
                <w:sz w:val="20"/>
              </w:rPr>
              <w:t> </w:t>
            </w:r>
            <w:r>
              <w:rPr>
                <w:sz w:val="20"/>
              </w:rPr>
              <w:t>marker</w:t>
            </w:r>
            <w:r>
              <w:rPr>
                <w:spacing w:val="-6"/>
                <w:sz w:val="20"/>
              </w:rPr>
              <w:t> </w:t>
            </w:r>
            <w:r>
              <w:rPr>
                <w:sz w:val="20"/>
              </w:rPr>
              <w:t>type.</w:t>
            </w:r>
            <w:r>
              <w:rPr>
                <w:spacing w:val="-7"/>
                <w:sz w:val="20"/>
              </w:rPr>
              <w:t> </w:t>
            </w:r>
            <w:r>
              <w:rPr>
                <w:spacing w:val="-2"/>
                <w:sz w:val="20"/>
              </w:rPr>
              <w:t>Where:</w:t>
            </w:r>
          </w:p>
          <w:p>
            <w:pPr>
              <w:pStyle w:val="TableParagraph"/>
              <w:spacing w:before="109"/>
              <w:ind w:left="74"/>
              <w:rPr>
                <w:sz w:val="20"/>
              </w:rPr>
            </w:pPr>
            <w:r>
              <w:rPr>
                <w:sz w:val="20"/>
              </w:rPr>
              <w:t>Ref</w:t>
            </w:r>
            <w:r>
              <w:rPr>
                <w:spacing w:val="-4"/>
                <w:sz w:val="20"/>
              </w:rPr>
              <w:t> </w:t>
            </w:r>
            <w:r>
              <w:rPr>
                <w:sz w:val="20"/>
              </w:rPr>
              <w:t>=</w:t>
            </w:r>
            <w:r>
              <w:rPr>
                <w:spacing w:val="-1"/>
                <w:sz w:val="20"/>
              </w:rPr>
              <w:t> </w:t>
            </w:r>
            <w:r>
              <w:rPr>
                <w:spacing w:val="-10"/>
                <w:sz w:val="20"/>
              </w:rPr>
              <w:t>0</w:t>
            </w:r>
          </w:p>
          <w:p>
            <w:pPr>
              <w:pStyle w:val="TableParagraph"/>
              <w:spacing w:before="10"/>
              <w:ind w:left="74"/>
              <w:rPr>
                <w:sz w:val="20"/>
              </w:rPr>
            </w:pPr>
            <w:r>
              <w:rPr>
                <w:sz w:val="20"/>
              </w:rPr>
              <w:t>delta</w:t>
            </w:r>
            <w:r>
              <w:rPr>
                <w:spacing w:val="-6"/>
                <w:sz w:val="20"/>
              </w:rPr>
              <w:t> </w:t>
            </w:r>
            <w:r>
              <w:rPr>
                <w:sz w:val="20"/>
              </w:rPr>
              <w:t>=</w:t>
            </w:r>
            <w:r>
              <w:rPr>
                <w:spacing w:val="-6"/>
                <w:sz w:val="20"/>
              </w:rPr>
              <w:t> </w:t>
            </w:r>
            <w:r>
              <w:rPr>
                <w:spacing w:val="-10"/>
                <w:sz w:val="20"/>
              </w:rPr>
              <w:t>1</w:t>
            </w:r>
          </w:p>
          <w:p>
            <w:pPr>
              <w:pStyle w:val="TableParagraph"/>
              <w:spacing w:before="10"/>
              <w:ind w:left="74"/>
              <w:rPr>
                <w:sz w:val="20"/>
              </w:rPr>
            </w:pPr>
            <w:r>
              <w:rPr>
                <w:sz w:val="20"/>
              </w:rPr>
              <w:t>off</w:t>
            </w:r>
            <w:r>
              <w:rPr>
                <w:spacing w:val="-5"/>
                <w:sz w:val="20"/>
              </w:rPr>
              <w:t> </w:t>
            </w:r>
            <w:r>
              <w:rPr>
                <w:sz w:val="20"/>
              </w:rPr>
              <w:t>=</w:t>
            </w:r>
            <w:r>
              <w:rPr>
                <w:spacing w:val="-4"/>
                <w:sz w:val="20"/>
              </w:rPr>
              <w:t> </w:t>
            </w:r>
            <w:r>
              <w:rPr>
                <w:spacing w:val="-10"/>
                <w:sz w:val="20"/>
              </w:rPr>
              <w:t>2</w:t>
            </w:r>
          </w:p>
        </w:tc>
      </w:tr>
      <w:tr>
        <w:trPr>
          <w:trHeight w:val="310" w:hRule="atLeast"/>
        </w:trPr>
        <w:tc>
          <w:tcPr>
            <w:tcW w:w="4082" w:type="dxa"/>
            <w:tcBorders>
              <w:left w:val="nil"/>
            </w:tcBorders>
          </w:tcPr>
          <w:p>
            <w:pPr>
              <w:pStyle w:val="TableParagraph"/>
              <w:ind w:left="80"/>
              <w:rPr>
                <w:sz w:val="20"/>
              </w:rPr>
            </w:pPr>
            <w:r>
              <w:rPr>
                <w:spacing w:val="-2"/>
                <w:sz w:val="20"/>
              </w:rPr>
              <w:t>MARKER_TABLE</w:t>
            </w:r>
          </w:p>
        </w:tc>
        <w:tc>
          <w:tcPr>
            <w:tcW w:w="4534" w:type="dxa"/>
            <w:tcBorders>
              <w:right w:val="nil"/>
            </w:tcBorders>
          </w:tcPr>
          <w:p>
            <w:pPr>
              <w:pStyle w:val="TableParagraph"/>
              <w:ind w:left="73"/>
              <w:rPr>
                <w:sz w:val="20"/>
              </w:rPr>
            </w:pPr>
            <w:r>
              <w:rPr>
                <w:sz w:val="20"/>
              </w:rPr>
              <w:t>Currently</w:t>
            </w:r>
            <w:r>
              <w:rPr>
                <w:spacing w:val="-6"/>
                <w:sz w:val="20"/>
              </w:rPr>
              <w:t> </w:t>
            </w:r>
            <w:r>
              <w:rPr>
                <w:sz w:val="20"/>
              </w:rPr>
              <w:t>not</w:t>
            </w:r>
            <w:r>
              <w:rPr>
                <w:spacing w:val="-7"/>
                <w:sz w:val="20"/>
              </w:rPr>
              <w:t> </w:t>
            </w:r>
            <w:r>
              <w:rPr>
                <w:sz w:val="20"/>
              </w:rPr>
              <w:t>being</w:t>
            </w:r>
            <w:r>
              <w:rPr>
                <w:spacing w:val="-6"/>
                <w:sz w:val="20"/>
              </w:rPr>
              <w:t> </w:t>
            </w:r>
            <w:r>
              <w:rPr>
                <w:spacing w:val="-4"/>
                <w:sz w:val="20"/>
              </w:rPr>
              <w:t>used.</w:t>
            </w:r>
          </w:p>
        </w:tc>
      </w:tr>
      <w:tr>
        <w:trPr>
          <w:trHeight w:val="4249" w:hRule="atLeast"/>
        </w:trPr>
        <w:tc>
          <w:tcPr>
            <w:tcW w:w="4082" w:type="dxa"/>
            <w:tcBorders>
              <w:left w:val="nil"/>
            </w:tcBorders>
          </w:tcPr>
          <w:p>
            <w:pPr>
              <w:pStyle w:val="TableParagraph"/>
              <w:ind w:left="80"/>
              <w:rPr>
                <w:sz w:val="20"/>
              </w:rPr>
            </w:pPr>
            <w:r>
              <w:rPr>
                <w:spacing w:val="-2"/>
                <w:sz w:val="20"/>
              </w:rPr>
              <w:t>MARKER_READOUT_STYLE</w:t>
            </w:r>
          </w:p>
        </w:tc>
        <w:tc>
          <w:tcPr>
            <w:tcW w:w="4534" w:type="dxa"/>
            <w:tcBorders>
              <w:right w:val="nil"/>
            </w:tcBorders>
          </w:tcPr>
          <w:p>
            <w:pPr>
              <w:pStyle w:val="TableParagraph"/>
              <w:spacing w:line="249" w:lineRule="auto"/>
              <w:ind w:left="74" w:hanging="2"/>
              <w:rPr>
                <w:sz w:val="20"/>
              </w:rPr>
            </w:pPr>
            <w:r>
              <w:rPr>
                <w:sz w:val="20"/>
              </w:rPr>
              <w:t>The</w:t>
            </w:r>
            <w:r>
              <w:rPr>
                <w:spacing w:val="-9"/>
                <w:sz w:val="20"/>
              </w:rPr>
              <w:t> </w:t>
            </w:r>
            <w:r>
              <w:rPr>
                <w:sz w:val="20"/>
              </w:rPr>
              <w:t>current</w:t>
            </w:r>
            <w:r>
              <w:rPr>
                <w:spacing w:val="-8"/>
                <w:sz w:val="20"/>
              </w:rPr>
              <w:t> </w:t>
            </w:r>
            <w:r>
              <w:rPr>
                <w:sz w:val="20"/>
              </w:rPr>
              <w:t>selected</w:t>
            </w:r>
            <w:r>
              <w:rPr>
                <w:spacing w:val="-9"/>
                <w:sz w:val="20"/>
              </w:rPr>
              <w:t> </w:t>
            </w:r>
            <w:r>
              <w:rPr>
                <w:sz w:val="20"/>
              </w:rPr>
              <w:t>marker</w:t>
            </w:r>
            <w:r>
              <w:rPr>
                <w:spacing w:val="-9"/>
                <w:sz w:val="20"/>
              </w:rPr>
              <w:t> </w:t>
            </w:r>
            <w:r>
              <w:rPr>
                <w:sz w:val="20"/>
              </w:rPr>
              <w:t>readout</w:t>
            </w:r>
            <w:r>
              <w:rPr>
                <w:spacing w:val="-9"/>
                <w:sz w:val="20"/>
              </w:rPr>
              <w:t> </w:t>
            </w:r>
            <w:r>
              <w:rPr>
                <w:sz w:val="20"/>
              </w:rPr>
              <w:t>style. Available readout styles are:</w:t>
            </w:r>
          </w:p>
          <w:p>
            <w:pPr>
              <w:pStyle w:val="TableParagraph"/>
              <w:spacing w:line="249" w:lineRule="auto" w:before="101"/>
              <w:ind w:left="74" w:right="3190"/>
              <w:rPr>
                <w:sz w:val="20"/>
              </w:rPr>
            </w:pPr>
            <w:r>
              <w:rPr>
                <w:sz w:val="20"/>
              </w:rPr>
              <w:t>Graph = 0, Log</w:t>
            </w:r>
            <w:r>
              <w:rPr>
                <w:spacing w:val="-13"/>
                <w:sz w:val="20"/>
              </w:rPr>
              <w:t> </w:t>
            </w:r>
            <w:r>
              <w:rPr>
                <w:sz w:val="20"/>
              </w:rPr>
              <w:t>Mag</w:t>
            </w:r>
            <w:r>
              <w:rPr>
                <w:spacing w:val="-13"/>
                <w:sz w:val="20"/>
              </w:rPr>
              <w:t> </w:t>
            </w:r>
            <w:r>
              <w:rPr>
                <w:sz w:val="20"/>
              </w:rPr>
              <w:t>=</w:t>
            </w:r>
            <w:r>
              <w:rPr>
                <w:spacing w:val="-13"/>
                <w:sz w:val="20"/>
              </w:rPr>
              <w:t> </w:t>
            </w:r>
            <w:r>
              <w:rPr>
                <w:sz w:val="20"/>
              </w:rPr>
              <w:t>1</w:t>
            </w:r>
          </w:p>
          <w:p>
            <w:pPr>
              <w:pStyle w:val="TableParagraph"/>
              <w:spacing w:line="249" w:lineRule="auto" w:before="1"/>
              <w:ind w:left="74" w:right="2012"/>
              <w:rPr>
                <w:sz w:val="20"/>
              </w:rPr>
            </w:pPr>
            <w:r>
              <w:rPr>
                <w:sz w:val="20"/>
              </w:rPr>
              <w:t>Log</w:t>
            </w:r>
            <w:r>
              <w:rPr>
                <w:spacing w:val="-8"/>
                <w:sz w:val="20"/>
              </w:rPr>
              <w:t> </w:t>
            </w:r>
            <w:r>
              <w:rPr>
                <w:sz w:val="20"/>
              </w:rPr>
              <w:t>Mag</w:t>
            </w:r>
            <w:r>
              <w:rPr>
                <w:spacing w:val="-8"/>
                <w:sz w:val="20"/>
              </w:rPr>
              <w:t> </w:t>
            </w:r>
            <w:r>
              <w:rPr>
                <w:sz w:val="20"/>
              </w:rPr>
              <w:t>and</w:t>
            </w:r>
            <w:r>
              <w:rPr>
                <w:spacing w:val="-8"/>
                <w:sz w:val="20"/>
              </w:rPr>
              <w:t> </w:t>
            </w:r>
            <w:r>
              <w:rPr>
                <w:sz w:val="20"/>
              </w:rPr>
              <w:t>Phase</w:t>
            </w:r>
            <w:r>
              <w:rPr>
                <w:spacing w:val="-8"/>
                <w:sz w:val="20"/>
              </w:rPr>
              <w:t> </w:t>
            </w:r>
            <w:r>
              <w:rPr>
                <w:sz w:val="20"/>
              </w:rPr>
              <w:t>=</w:t>
            </w:r>
            <w:r>
              <w:rPr>
                <w:spacing w:val="-8"/>
                <w:sz w:val="20"/>
              </w:rPr>
              <w:t> </w:t>
            </w:r>
            <w:r>
              <w:rPr>
                <w:sz w:val="20"/>
              </w:rPr>
              <w:t>2 Phase = 3</w:t>
            </w:r>
          </w:p>
          <w:p>
            <w:pPr>
              <w:pStyle w:val="TableParagraph"/>
              <w:spacing w:line="249" w:lineRule="auto" w:before="2"/>
              <w:ind w:left="74" w:right="2344"/>
              <w:rPr>
                <w:sz w:val="20"/>
              </w:rPr>
            </w:pPr>
            <w:r>
              <w:rPr>
                <w:sz w:val="20"/>
              </w:rPr>
              <w:t>Real</w:t>
            </w:r>
            <w:r>
              <w:rPr>
                <w:spacing w:val="-11"/>
                <w:sz w:val="20"/>
              </w:rPr>
              <w:t> </w:t>
            </w:r>
            <w:r>
              <w:rPr>
                <w:sz w:val="20"/>
              </w:rPr>
              <w:t>and</w:t>
            </w:r>
            <w:r>
              <w:rPr>
                <w:spacing w:val="-11"/>
                <w:sz w:val="20"/>
              </w:rPr>
              <w:t> </w:t>
            </w:r>
            <w:r>
              <w:rPr>
                <w:sz w:val="20"/>
              </w:rPr>
              <w:t>Imaginary</w:t>
            </w:r>
            <w:r>
              <w:rPr>
                <w:spacing w:val="-11"/>
                <w:sz w:val="20"/>
              </w:rPr>
              <w:t> </w:t>
            </w:r>
            <w:r>
              <w:rPr>
                <w:sz w:val="20"/>
              </w:rPr>
              <w:t>=</w:t>
            </w:r>
            <w:r>
              <w:rPr>
                <w:spacing w:val="-10"/>
                <w:sz w:val="20"/>
              </w:rPr>
              <w:t> </w:t>
            </w:r>
            <w:r>
              <w:rPr>
                <w:sz w:val="20"/>
              </w:rPr>
              <w:t>4 SWR = 5</w:t>
            </w:r>
          </w:p>
          <w:p>
            <w:pPr>
              <w:pStyle w:val="TableParagraph"/>
              <w:spacing w:before="2"/>
              <w:ind w:left="74"/>
              <w:rPr>
                <w:sz w:val="20"/>
              </w:rPr>
            </w:pPr>
            <w:r>
              <w:rPr>
                <w:sz w:val="20"/>
              </w:rPr>
              <w:t>Impedance</w:t>
            </w:r>
            <w:r>
              <w:rPr>
                <w:spacing w:val="-7"/>
                <w:sz w:val="20"/>
              </w:rPr>
              <w:t> </w:t>
            </w:r>
            <w:r>
              <w:rPr>
                <w:sz w:val="20"/>
              </w:rPr>
              <w:t>=</w:t>
            </w:r>
            <w:r>
              <w:rPr>
                <w:spacing w:val="-6"/>
                <w:sz w:val="20"/>
              </w:rPr>
              <w:t> </w:t>
            </w:r>
            <w:r>
              <w:rPr>
                <w:spacing w:val="-10"/>
                <w:sz w:val="20"/>
              </w:rPr>
              <w:t>6</w:t>
            </w:r>
          </w:p>
          <w:p>
            <w:pPr>
              <w:pStyle w:val="TableParagraph"/>
              <w:spacing w:line="249" w:lineRule="auto" w:before="10"/>
              <w:ind w:left="74" w:right="2059"/>
              <w:rPr>
                <w:sz w:val="20"/>
              </w:rPr>
            </w:pPr>
            <w:r>
              <w:rPr>
                <w:sz w:val="20"/>
              </w:rPr>
              <w:t>Admittance = 7</w:t>
            </w:r>
            <w:r>
              <w:rPr>
                <w:spacing w:val="40"/>
                <w:sz w:val="20"/>
              </w:rPr>
              <w:t> </w:t>
            </w:r>
            <w:r>
              <w:rPr>
                <w:sz w:val="20"/>
              </w:rPr>
              <w:t>Normalized</w:t>
            </w:r>
            <w:r>
              <w:rPr>
                <w:spacing w:val="-8"/>
                <w:sz w:val="20"/>
              </w:rPr>
              <w:t> </w:t>
            </w:r>
            <w:r>
              <w:rPr>
                <w:sz w:val="20"/>
              </w:rPr>
              <w:t>Impedance</w:t>
            </w:r>
            <w:r>
              <w:rPr>
                <w:spacing w:val="-6"/>
                <w:sz w:val="20"/>
              </w:rPr>
              <w:t> </w:t>
            </w:r>
            <w:r>
              <w:rPr>
                <w:sz w:val="20"/>
              </w:rPr>
              <w:t>=</w:t>
            </w:r>
            <w:r>
              <w:rPr>
                <w:spacing w:val="-8"/>
                <w:sz w:val="20"/>
              </w:rPr>
              <w:t> </w:t>
            </w:r>
            <w:r>
              <w:rPr>
                <w:spacing w:val="-10"/>
                <w:sz w:val="20"/>
              </w:rPr>
              <w:t>8</w:t>
            </w:r>
          </w:p>
          <w:p>
            <w:pPr>
              <w:pStyle w:val="TableParagraph"/>
              <w:spacing w:line="249" w:lineRule="auto" w:before="1"/>
              <w:ind w:left="74" w:right="2012"/>
              <w:rPr>
                <w:sz w:val="20"/>
              </w:rPr>
            </w:pPr>
            <w:r>
              <w:rPr>
                <w:sz w:val="20"/>
              </w:rPr>
              <w:t>Normalized</w:t>
            </w:r>
            <w:r>
              <w:rPr>
                <w:spacing w:val="-14"/>
                <w:sz w:val="20"/>
              </w:rPr>
              <w:t> </w:t>
            </w:r>
            <w:r>
              <w:rPr>
                <w:sz w:val="20"/>
              </w:rPr>
              <w:t>Admittance</w:t>
            </w:r>
            <w:r>
              <w:rPr>
                <w:spacing w:val="-14"/>
                <w:sz w:val="20"/>
              </w:rPr>
              <w:t> </w:t>
            </w:r>
            <w:r>
              <w:rPr>
                <w:sz w:val="20"/>
              </w:rPr>
              <w:t>=</w:t>
            </w:r>
            <w:r>
              <w:rPr>
                <w:spacing w:val="-14"/>
                <w:sz w:val="20"/>
              </w:rPr>
              <w:t> </w:t>
            </w:r>
            <w:r>
              <w:rPr>
                <w:sz w:val="20"/>
              </w:rPr>
              <w:t>9 Polar Impedance = I0 Group Delay = 11</w:t>
            </w:r>
          </w:p>
          <w:p>
            <w:pPr>
              <w:pStyle w:val="TableParagraph"/>
              <w:spacing w:line="249" w:lineRule="auto" w:before="3"/>
              <w:ind w:left="74" w:right="2854"/>
              <w:rPr>
                <w:sz w:val="20"/>
              </w:rPr>
            </w:pPr>
            <w:r>
              <w:rPr>
                <w:sz w:val="20"/>
              </w:rPr>
              <w:t>Log</w:t>
            </w:r>
            <w:r>
              <w:rPr>
                <w:spacing w:val="-14"/>
                <w:sz w:val="20"/>
              </w:rPr>
              <w:t> </w:t>
            </w:r>
            <w:r>
              <w:rPr>
                <w:sz w:val="20"/>
              </w:rPr>
              <w:t>Mag/2</w:t>
            </w:r>
            <w:r>
              <w:rPr>
                <w:spacing w:val="-14"/>
                <w:sz w:val="20"/>
              </w:rPr>
              <w:t> </w:t>
            </w:r>
            <w:r>
              <w:rPr>
                <w:sz w:val="20"/>
              </w:rPr>
              <w:t>=</w:t>
            </w:r>
            <w:r>
              <w:rPr>
                <w:spacing w:val="-14"/>
                <w:sz w:val="20"/>
              </w:rPr>
              <w:t> </w:t>
            </w:r>
            <w:r>
              <w:rPr>
                <w:sz w:val="20"/>
              </w:rPr>
              <w:t>12 Lin Mag = 13</w:t>
            </w:r>
          </w:p>
          <w:p>
            <w:pPr>
              <w:pStyle w:val="TableParagraph"/>
              <w:spacing w:before="1"/>
              <w:ind w:left="74"/>
              <w:rPr>
                <w:sz w:val="20"/>
              </w:rPr>
            </w:pPr>
            <w:r>
              <w:rPr>
                <w:sz w:val="20"/>
              </w:rPr>
              <w:t>Lin</w:t>
            </w:r>
            <w:r>
              <w:rPr>
                <w:spacing w:val="-4"/>
                <w:sz w:val="20"/>
              </w:rPr>
              <w:t> </w:t>
            </w:r>
            <w:r>
              <w:rPr>
                <w:sz w:val="20"/>
              </w:rPr>
              <w:t>Mag</w:t>
            </w:r>
            <w:r>
              <w:rPr>
                <w:spacing w:val="-4"/>
                <w:sz w:val="20"/>
              </w:rPr>
              <w:t> </w:t>
            </w:r>
            <w:r>
              <w:rPr>
                <w:sz w:val="20"/>
              </w:rPr>
              <w:t>and</w:t>
            </w:r>
            <w:r>
              <w:rPr>
                <w:spacing w:val="-4"/>
                <w:sz w:val="20"/>
              </w:rPr>
              <w:t> </w:t>
            </w:r>
            <w:r>
              <w:rPr>
                <w:sz w:val="20"/>
              </w:rPr>
              <w:t>Phase</w:t>
            </w:r>
            <w:r>
              <w:rPr>
                <w:spacing w:val="-4"/>
                <w:sz w:val="20"/>
              </w:rPr>
              <w:t> </w:t>
            </w:r>
            <w:r>
              <w:rPr>
                <w:sz w:val="20"/>
              </w:rPr>
              <w:t>=</w:t>
            </w:r>
            <w:r>
              <w:rPr>
                <w:spacing w:val="-3"/>
                <w:sz w:val="20"/>
              </w:rPr>
              <w:t> </w:t>
            </w:r>
            <w:r>
              <w:rPr>
                <w:spacing w:val="-5"/>
                <w:sz w:val="20"/>
              </w:rPr>
              <w:t>14</w:t>
            </w:r>
          </w:p>
        </w:tc>
      </w:tr>
    </w:tbl>
    <w:p>
      <w:pPr>
        <w:pStyle w:val="TableParagraph"/>
        <w:spacing w:after="0"/>
        <w:rPr>
          <w:sz w:val="20"/>
        </w:rPr>
        <w:sectPr>
          <w:headerReference w:type="even" r:id="rId177"/>
          <w:headerReference w:type="default" r:id="rId178"/>
          <w:footerReference w:type="even" r:id="rId179"/>
          <w:footerReference w:type="default" r:id="rId180"/>
          <w:pgSz w:w="10320" w:h="14560"/>
          <w:pgMar w:header="514" w:footer="570" w:top="780" w:bottom="760" w:left="425" w:right="425"/>
          <w:pgNumType w:start="150"/>
        </w:sectPr>
      </w:pPr>
    </w:p>
    <w:p>
      <w:pPr>
        <w:pStyle w:val="BodyText"/>
        <w:rPr>
          <w:rFonts w:ascii="Arial MT"/>
        </w:rPr>
      </w:pPr>
    </w:p>
    <w:p>
      <w:pPr>
        <w:pStyle w:val="BodyText"/>
        <w:spacing w:before="150" w:after="1"/>
        <w:rPr>
          <w:rFonts w:ascii="Arial MT"/>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1"/>
        <w:gridCol w:w="4536"/>
      </w:tblGrid>
      <w:tr>
        <w:trPr>
          <w:trHeight w:val="373" w:hRule="atLeast"/>
        </w:trPr>
        <w:tc>
          <w:tcPr>
            <w:tcW w:w="4081" w:type="dxa"/>
            <w:tcBorders>
              <w:left w:val="nil"/>
              <w:bottom w:val="single" w:sz="18" w:space="0" w:color="000000"/>
            </w:tcBorders>
          </w:tcPr>
          <w:p>
            <w:pPr>
              <w:pStyle w:val="TableParagraph"/>
              <w:spacing w:before="60"/>
              <w:ind w:left="1251"/>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6" w:type="dxa"/>
            <w:tcBorders>
              <w:bottom w:val="single" w:sz="18" w:space="0" w:color="000000"/>
              <w:right w:val="nil"/>
            </w:tcBorders>
          </w:tcPr>
          <w:p>
            <w:pPr>
              <w:pStyle w:val="TableParagraph"/>
              <w:spacing w:before="60"/>
              <w:ind w:left="4" w:right="5"/>
              <w:jc w:val="center"/>
              <w:rPr>
                <w:rFonts w:ascii="Arial"/>
                <w:b/>
                <w:sz w:val="20"/>
              </w:rPr>
            </w:pPr>
            <w:r>
              <w:rPr>
                <w:rFonts w:ascii="Arial"/>
                <w:b/>
                <w:spacing w:val="-2"/>
                <w:sz w:val="20"/>
              </w:rPr>
              <w:t>Description</w:t>
            </w:r>
          </w:p>
        </w:tc>
      </w:tr>
      <w:tr>
        <w:trPr>
          <w:trHeight w:val="1591" w:hRule="atLeast"/>
        </w:trPr>
        <w:tc>
          <w:tcPr>
            <w:tcW w:w="4081" w:type="dxa"/>
            <w:tcBorders>
              <w:top w:val="single" w:sz="18" w:space="0" w:color="000000"/>
              <w:left w:val="nil"/>
            </w:tcBorders>
          </w:tcPr>
          <w:p>
            <w:pPr>
              <w:pStyle w:val="TableParagraph"/>
              <w:spacing w:before="1"/>
              <w:ind w:left="79"/>
              <w:rPr>
                <w:sz w:val="20"/>
              </w:rPr>
            </w:pPr>
            <w:r>
              <w:rPr>
                <w:spacing w:val="-2"/>
                <w:sz w:val="20"/>
              </w:rPr>
              <w:t>MARKER_READOUT_FORMAT</w:t>
            </w:r>
          </w:p>
        </w:tc>
        <w:tc>
          <w:tcPr>
            <w:tcW w:w="4536" w:type="dxa"/>
            <w:tcBorders>
              <w:top w:val="single" w:sz="18" w:space="0" w:color="000000"/>
              <w:right w:val="nil"/>
            </w:tcBorders>
          </w:tcPr>
          <w:p>
            <w:pPr>
              <w:pStyle w:val="TableParagraph"/>
              <w:spacing w:line="249" w:lineRule="auto" w:before="1"/>
              <w:ind w:right="219"/>
              <w:rPr>
                <w:sz w:val="20"/>
              </w:rPr>
            </w:pPr>
            <w:r>
              <w:rPr>
                <w:sz w:val="20"/>
              </w:rPr>
              <w:t>Marker</w:t>
            </w:r>
            <w:r>
              <w:rPr>
                <w:spacing w:val="-11"/>
                <w:sz w:val="20"/>
              </w:rPr>
              <w:t> </w:t>
            </w:r>
            <w:r>
              <w:rPr>
                <w:sz w:val="20"/>
              </w:rPr>
              <w:t>Readout</w:t>
            </w:r>
            <w:r>
              <w:rPr>
                <w:spacing w:val="-11"/>
                <w:sz w:val="20"/>
              </w:rPr>
              <w:t> </w:t>
            </w:r>
            <w:r>
              <w:rPr>
                <w:sz w:val="20"/>
              </w:rPr>
              <w:t>Format.</w:t>
            </w:r>
            <w:r>
              <w:rPr>
                <w:spacing w:val="-11"/>
                <w:sz w:val="20"/>
              </w:rPr>
              <w:t> </w:t>
            </w:r>
            <w:r>
              <w:rPr>
                <w:sz w:val="20"/>
              </w:rPr>
              <w:t>Available</w:t>
            </w:r>
            <w:r>
              <w:rPr>
                <w:spacing w:val="-11"/>
                <w:sz w:val="20"/>
              </w:rPr>
              <w:t> </w:t>
            </w:r>
            <w:r>
              <w:rPr>
                <w:sz w:val="20"/>
              </w:rPr>
              <w:t>readout formats are:</w:t>
            </w:r>
          </w:p>
          <w:p>
            <w:pPr>
              <w:pStyle w:val="TableParagraph"/>
              <w:spacing w:before="103"/>
              <w:rPr>
                <w:sz w:val="20"/>
              </w:rPr>
            </w:pPr>
            <w:r>
              <w:rPr>
                <w:sz w:val="20"/>
              </w:rPr>
              <w:t>None</w:t>
            </w:r>
            <w:r>
              <w:rPr>
                <w:spacing w:val="-4"/>
                <w:sz w:val="20"/>
              </w:rPr>
              <w:t> </w:t>
            </w:r>
            <w:r>
              <w:rPr>
                <w:sz w:val="20"/>
              </w:rPr>
              <w:t>=</w:t>
            </w:r>
            <w:r>
              <w:rPr>
                <w:spacing w:val="-3"/>
                <w:sz w:val="20"/>
              </w:rPr>
              <w:t> </w:t>
            </w:r>
            <w:r>
              <w:rPr>
                <w:spacing w:val="-10"/>
                <w:sz w:val="20"/>
              </w:rPr>
              <w:t>0</w:t>
            </w:r>
          </w:p>
          <w:p>
            <w:pPr>
              <w:pStyle w:val="TableParagraph"/>
              <w:spacing w:before="10"/>
              <w:rPr>
                <w:sz w:val="20"/>
              </w:rPr>
            </w:pPr>
            <w:r>
              <w:rPr>
                <w:sz w:val="20"/>
              </w:rPr>
              <w:t>Trace</w:t>
            </w:r>
            <w:r>
              <w:rPr>
                <w:spacing w:val="-14"/>
                <w:sz w:val="20"/>
              </w:rPr>
              <w:t> </w:t>
            </w:r>
            <w:r>
              <w:rPr>
                <w:spacing w:val="-5"/>
                <w:sz w:val="20"/>
              </w:rPr>
              <w:t>=1</w:t>
            </w:r>
          </w:p>
          <w:p>
            <w:pPr>
              <w:pStyle w:val="TableParagraph"/>
              <w:spacing w:before="10"/>
              <w:rPr>
                <w:sz w:val="20"/>
              </w:rPr>
            </w:pPr>
            <w:r>
              <w:rPr>
                <w:sz w:val="20"/>
              </w:rPr>
              <w:t>Screen</w:t>
            </w:r>
            <w:r>
              <w:rPr>
                <w:spacing w:val="-5"/>
                <w:sz w:val="20"/>
              </w:rPr>
              <w:t> </w:t>
            </w:r>
            <w:r>
              <w:rPr>
                <w:sz w:val="20"/>
              </w:rPr>
              <w:t>=</w:t>
            </w:r>
            <w:r>
              <w:rPr>
                <w:spacing w:val="-3"/>
                <w:sz w:val="20"/>
              </w:rPr>
              <w:t> </w:t>
            </w:r>
            <w:r>
              <w:rPr>
                <w:spacing w:val="-10"/>
                <w:sz w:val="20"/>
              </w:rPr>
              <w:t>2</w:t>
            </w:r>
          </w:p>
          <w:p>
            <w:pPr>
              <w:pStyle w:val="TableParagraph"/>
              <w:spacing w:before="10"/>
              <w:rPr>
                <w:sz w:val="20"/>
              </w:rPr>
            </w:pPr>
            <w:r>
              <w:rPr>
                <w:spacing w:val="-2"/>
                <w:sz w:val="20"/>
              </w:rPr>
              <w:t>Table</w:t>
            </w:r>
            <w:r>
              <w:rPr>
                <w:spacing w:val="-10"/>
                <w:sz w:val="20"/>
              </w:rPr>
              <w:t> </w:t>
            </w:r>
            <w:r>
              <w:rPr>
                <w:spacing w:val="-2"/>
                <w:sz w:val="20"/>
              </w:rPr>
              <w:t>=</w:t>
            </w:r>
            <w:r>
              <w:rPr>
                <w:spacing w:val="-9"/>
                <w:sz w:val="20"/>
              </w:rPr>
              <w:t> </w:t>
            </w:r>
            <w:r>
              <w:rPr>
                <w:spacing w:val="-10"/>
                <w:sz w:val="20"/>
              </w:rPr>
              <w:t>3</w:t>
            </w:r>
          </w:p>
        </w:tc>
      </w:tr>
      <w:tr>
        <w:trPr>
          <w:trHeight w:val="549" w:hRule="atLeast"/>
        </w:trPr>
        <w:tc>
          <w:tcPr>
            <w:tcW w:w="4081" w:type="dxa"/>
            <w:tcBorders>
              <w:left w:val="nil"/>
            </w:tcBorders>
          </w:tcPr>
          <w:p>
            <w:pPr>
              <w:pStyle w:val="TableParagraph"/>
              <w:spacing w:before="19"/>
              <w:ind w:left="79"/>
              <w:rPr>
                <w:sz w:val="20"/>
              </w:rPr>
            </w:pPr>
            <w:r>
              <w:rPr>
                <w:spacing w:val="-2"/>
                <w:sz w:val="20"/>
              </w:rPr>
              <w:t>PORT_x_REF_PLANE_LENGTH</w:t>
            </w:r>
          </w:p>
        </w:tc>
        <w:tc>
          <w:tcPr>
            <w:tcW w:w="4536" w:type="dxa"/>
            <w:tcBorders>
              <w:right w:val="nil"/>
            </w:tcBorders>
          </w:tcPr>
          <w:p>
            <w:pPr>
              <w:pStyle w:val="TableParagraph"/>
              <w:spacing w:line="249" w:lineRule="auto" w:before="19"/>
              <w:ind w:hanging="1"/>
              <w:rPr>
                <w:sz w:val="20"/>
              </w:rPr>
            </w:pPr>
            <w:r>
              <w:rPr>
                <w:sz w:val="20"/>
              </w:rPr>
              <w:t>Reference</w:t>
            </w:r>
            <w:r>
              <w:rPr>
                <w:spacing w:val="-6"/>
                <w:sz w:val="20"/>
              </w:rPr>
              <w:t> </w:t>
            </w:r>
            <w:r>
              <w:rPr>
                <w:sz w:val="20"/>
              </w:rPr>
              <w:t>Plane</w:t>
            </w:r>
            <w:r>
              <w:rPr>
                <w:spacing w:val="-6"/>
                <w:sz w:val="20"/>
              </w:rPr>
              <w:t> </w:t>
            </w:r>
            <w:r>
              <w:rPr>
                <w:sz w:val="20"/>
              </w:rPr>
              <w:t>Length,</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w:t>
            </w:r>
            <w:r>
              <w:rPr>
                <w:spacing w:val="-6"/>
                <w:sz w:val="20"/>
              </w:rPr>
              <w:t> </w:t>
            </w:r>
            <w:r>
              <w:rPr>
                <w:sz w:val="20"/>
              </w:rPr>
              <w:t>port number. Returns in units of meter.</w:t>
            </w:r>
          </w:p>
        </w:tc>
      </w:tr>
      <w:tr>
        <w:trPr>
          <w:trHeight w:val="1230" w:hRule="atLeast"/>
        </w:trPr>
        <w:tc>
          <w:tcPr>
            <w:tcW w:w="4081" w:type="dxa"/>
            <w:tcBorders>
              <w:left w:val="nil"/>
            </w:tcBorders>
          </w:tcPr>
          <w:p>
            <w:pPr>
              <w:pStyle w:val="TableParagraph"/>
              <w:ind w:left="79"/>
              <w:rPr>
                <w:sz w:val="20"/>
              </w:rPr>
            </w:pPr>
            <w:r>
              <w:rPr>
                <w:spacing w:val="-2"/>
                <w:sz w:val="20"/>
              </w:rPr>
              <w:t>TRACE_SMOOTHING_PERCENT</w:t>
            </w:r>
          </w:p>
        </w:tc>
        <w:tc>
          <w:tcPr>
            <w:tcW w:w="4536" w:type="dxa"/>
            <w:tcBorders>
              <w:right w:val="nil"/>
            </w:tcBorders>
          </w:tcPr>
          <w:p>
            <w:pPr>
              <w:pStyle w:val="TableParagraph"/>
              <w:spacing w:line="249" w:lineRule="auto"/>
              <w:ind w:hanging="3"/>
              <w:rPr>
                <w:sz w:val="20"/>
              </w:rPr>
            </w:pPr>
            <w:r>
              <w:rPr>
                <w:sz w:val="20"/>
              </w:rPr>
              <w:t>Trace</w:t>
            </w:r>
            <w:r>
              <w:rPr>
                <w:spacing w:val="-7"/>
                <w:sz w:val="20"/>
              </w:rPr>
              <w:t> </w:t>
            </w:r>
            <w:r>
              <w:rPr>
                <w:sz w:val="20"/>
              </w:rPr>
              <w:t>smoothing</w:t>
            </w:r>
            <w:r>
              <w:rPr>
                <w:spacing w:val="-7"/>
                <w:sz w:val="20"/>
              </w:rPr>
              <w:t> </w:t>
            </w:r>
            <w:r>
              <w:rPr>
                <w:sz w:val="20"/>
              </w:rPr>
              <w:t>percent.</w:t>
            </w:r>
            <w:r>
              <w:rPr>
                <w:spacing w:val="-7"/>
                <w:sz w:val="20"/>
              </w:rPr>
              <w:t> </w:t>
            </w:r>
            <w:r>
              <w:rPr>
                <w:sz w:val="20"/>
              </w:rPr>
              <w:t>This</w:t>
            </w:r>
            <w:r>
              <w:rPr>
                <w:spacing w:val="-7"/>
                <w:sz w:val="20"/>
              </w:rPr>
              <w:t> </w:t>
            </w:r>
            <w:r>
              <w:rPr>
                <w:sz w:val="20"/>
              </w:rPr>
              <w:t>uses</w:t>
            </w:r>
            <w:r>
              <w:rPr>
                <w:spacing w:val="-7"/>
                <w:sz w:val="20"/>
              </w:rPr>
              <w:t> </w:t>
            </w:r>
            <w:r>
              <w:rPr>
                <w:sz w:val="20"/>
              </w:rPr>
              <w:t>a</w:t>
            </w:r>
            <w:r>
              <w:rPr>
                <w:spacing w:val="-7"/>
                <w:sz w:val="20"/>
              </w:rPr>
              <w:t> </w:t>
            </w:r>
            <w:r>
              <w:rPr>
                <w:sz w:val="20"/>
              </w:rPr>
              <w:t>bit</w:t>
            </w:r>
            <w:r>
              <w:rPr>
                <w:spacing w:val="-8"/>
                <w:sz w:val="20"/>
              </w:rPr>
              <w:t> </w:t>
            </w:r>
            <w:r>
              <w:rPr>
                <w:sz w:val="20"/>
              </w:rPr>
              <w:t>mask shift, where the bit shift mask is defined as:</w:t>
            </w:r>
          </w:p>
          <w:p>
            <w:pPr>
              <w:pStyle w:val="TableParagraph"/>
              <w:spacing w:line="340" w:lineRule="exact" w:before="16"/>
              <w:ind w:right="938"/>
              <w:rPr>
                <w:sz w:val="20"/>
              </w:rPr>
            </w:pPr>
            <w:r>
              <w:rPr>
                <w:sz w:val="20"/>
              </w:rPr>
              <w:t>PERC_SMOOTHING_BIT_SHIFT 8 PERC_SMOOTHING_BIT_MASK</w:t>
            </w:r>
            <w:r>
              <w:rPr>
                <w:spacing w:val="-14"/>
                <w:sz w:val="20"/>
              </w:rPr>
              <w:t> </w:t>
            </w:r>
            <w:r>
              <w:rPr>
                <w:sz w:val="20"/>
              </w:rPr>
              <w:t>0xFF</w:t>
            </w:r>
          </w:p>
        </w:tc>
      </w:tr>
      <w:tr>
        <w:trPr>
          <w:trHeight w:val="309" w:hRule="atLeast"/>
        </w:trPr>
        <w:tc>
          <w:tcPr>
            <w:tcW w:w="4081" w:type="dxa"/>
            <w:tcBorders>
              <w:left w:val="nil"/>
            </w:tcBorders>
          </w:tcPr>
          <w:p>
            <w:pPr>
              <w:pStyle w:val="TableParagraph"/>
              <w:spacing w:before="19"/>
              <w:ind w:left="79"/>
              <w:rPr>
                <w:sz w:val="20"/>
              </w:rPr>
            </w:pPr>
            <w:r>
              <w:rPr>
                <w:spacing w:val="-2"/>
                <w:sz w:val="20"/>
              </w:rPr>
              <w:t>SMOOTHING_PERCENT</w:t>
            </w:r>
          </w:p>
        </w:tc>
        <w:tc>
          <w:tcPr>
            <w:tcW w:w="4536" w:type="dxa"/>
            <w:tcBorders>
              <w:right w:val="nil"/>
            </w:tcBorders>
          </w:tcPr>
          <w:p>
            <w:pPr>
              <w:pStyle w:val="TableParagraph"/>
              <w:spacing w:before="19"/>
              <w:ind w:left="73"/>
              <w:rPr>
                <w:sz w:val="20"/>
              </w:rPr>
            </w:pPr>
            <w:r>
              <w:rPr>
                <w:sz w:val="20"/>
              </w:rPr>
              <w:t>Current</w:t>
            </w:r>
            <w:r>
              <w:rPr>
                <w:spacing w:val="-10"/>
                <w:sz w:val="20"/>
              </w:rPr>
              <w:t> </w:t>
            </w:r>
            <w:r>
              <w:rPr>
                <w:sz w:val="20"/>
              </w:rPr>
              <w:t>active</w:t>
            </w:r>
            <w:r>
              <w:rPr>
                <w:spacing w:val="-9"/>
                <w:sz w:val="20"/>
              </w:rPr>
              <w:t> </w:t>
            </w:r>
            <w:r>
              <w:rPr>
                <w:sz w:val="20"/>
              </w:rPr>
              <w:t>trace</w:t>
            </w:r>
            <w:r>
              <w:rPr>
                <w:spacing w:val="-9"/>
                <w:sz w:val="20"/>
              </w:rPr>
              <w:t> </w:t>
            </w:r>
            <w:r>
              <w:rPr>
                <w:sz w:val="20"/>
              </w:rPr>
              <w:t>smoothing</w:t>
            </w:r>
            <w:r>
              <w:rPr>
                <w:spacing w:val="-9"/>
                <w:sz w:val="20"/>
              </w:rPr>
              <w:t> </w:t>
            </w:r>
            <w:r>
              <w:rPr>
                <w:spacing w:val="-2"/>
                <w:sz w:val="20"/>
              </w:rPr>
              <w:t>percent.</w:t>
            </w:r>
          </w:p>
        </w:tc>
      </w:tr>
      <w:tr>
        <w:trPr>
          <w:trHeight w:val="550" w:hRule="atLeast"/>
        </w:trPr>
        <w:tc>
          <w:tcPr>
            <w:tcW w:w="4081" w:type="dxa"/>
            <w:tcBorders>
              <w:left w:val="nil"/>
            </w:tcBorders>
          </w:tcPr>
          <w:p>
            <w:pPr>
              <w:pStyle w:val="TableParagraph"/>
              <w:ind w:left="79"/>
              <w:rPr>
                <w:sz w:val="20"/>
              </w:rPr>
            </w:pPr>
            <w:r>
              <w:rPr>
                <w:spacing w:val="-2"/>
                <w:sz w:val="20"/>
              </w:rPr>
              <w:t>CURRENT_LIMIT</w:t>
            </w:r>
          </w:p>
        </w:tc>
        <w:tc>
          <w:tcPr>
            <w:tcW w:w="4536" w:type="dxa"/>
            <w:tcBorders>
              <w:right w:val="nil"/>
            </w:tcBorders>
          </w:tcPr>
          <w:p>
            <w:pPr>
              <w:pStyle w:val="TableParagraph"/>
              <w:spacing w:line="249" w:lineRule="auto"/>
              <w:rPr>
                <w:sz w:val="20"/>
              </w:rPr>
            </w:pPr>
            <w:r>
              <w:rPr>
                <w:sz w:val="20"/>
              </w:rPr>
              <w:t>The</w:t>
            </w:r>
            <w:r>
              <w:rPr>
                <w:spacing w:val="-7"/>
                <w:sz w:val="20"/>
              </w:rPr>
              <w:t> </w:t>
            </w:r>
            <w:r>
              <w:rPr>
                <w:sz w:val="20"/>
              </w:rPr>
              <w:t>limit</w:t>
            </w:r>
            <w:r>
              <w:rPr>
                <w:spacing w:val="-5"/>
                <w:sz w:val="20"/>
              </w:rPr>
              <w:t> </w:t>
            </w:r>
            <w:r>
              <w:rPr>
                <w:sz w:val="20"/>
              </w:rPr>
              <w:t>type</w:t>
            </w:r>
            <w:r>
              <w:rPr>
                <w:spacing w:val="-7"/>
                <w:sz w:val="20"/>
              </w:rPr>
              <w:t> </w:t>
            </w:r>
            <w:r>
              <w:rPr>
                <w:sz w:val="20"/>
              </w:rPr>
              <w:t>(upper/lower)</w:t>
            </w:r>
            <w:r>
              <w:rPr>
                <w:spacing w:val="-6"/>
                <w:sz w:val="20"/>
              </w:rPr>
              <w:t> </w:t>
            </w:r>
            <w:r>
              <w:rPr>
                <w:sz w:val="20"/>
              </w:rPr>
              <w:t>for</w:t>
            </w:r>
            <w:r>
              <w:rPr>
                <w:spacing w:val="-6"/>
                <w:sz w:val="20"/>
              </w:rPr>
              <w:t> </w:t>
            </w:r>
            <w:r>
              <w:rPr>
                <w:sz w:val="20"/>
              </w:rPr>
              <w:t>the</w:t>
            </w:r>
            <w:r>
              <w:rPr>
                <w:spacing w:val="-7"/>
                <w:sz w:val="20"/>
              </w:rPr>
              <w:t> </w:t>
            </w:r>
            <w:r>
              <w:rPr>
                <w:sz w:val="20"/>
              </w:rPr>
              <w:t>active</w:t>
            </w:r>
            <w:r>
              <w:rPr>
                <w:spacing w:val="-7"/>
                <w:sz w:val="20"/>
              </w:rPr>
              <w:t> </w:t>
            </w:r>
            <w:r>
              <w:rPr>
                <w:sz w:val="20"/>
              </w:rPr>
              <w:t>trace. Upper = 0 and Lower = 1</w:t>
            </w:r>
          </w:p>
        </w:tc>
      </w:tr>
      <w:tr>
        <w:trPr>
          <w:trHeight w:val="550" w:hRule="atLeast"/>
        </w:trPr>
        <w:tc>
          <w:tcPr>
            <w:tcW w:w="4081" w:type="dxa"/>
            <w:tcBorders>
              <w:left w:val="nil"/>
            </w:tcBorders>
          </w:tcPr>
          <w:p>
            <w:pPr>
              <w:pStyle w:val="TableParagraph"/>
              <w:ind w:left="79"/>
              <w:rPr>
                <w:sz w:val="20"/>
              </w:rPr>
            </w:pPr>
            <w:r>
              <w:rPr>
                <w:spacing w:val="-2"/>
                <w:sz w:val="20"/>
              </w:rPr>
              <w:t>LIMIT_STATE</w:t>
            </w:r>
          </w:p>
        </w:tc>
        <w:tc>
          <w:tcPr>
            <w:tcW w:w="4536" w:type="dxa"/>
            <w:tcBorders>
              <w:right w:val="nil"/>
            </w:tcBorders>
          </w:tcPr>
          <w:p>
            <w:pPr>
              <w:pStyle w:val="TableParagraph"/>
              <w:spacing w:line="249" w:lineRule="auto"/>
              <w:ind w:right="568" w:hanging="1"/>
              <w:rPr>
                <w:sz w:val="20"/>
              </w:rPr>
            </w:pPr>
            <w:r>
              <w:rPr>
                <w:sz w:val="20"/>
              </w:rPr>
              <w:t>The</w:t>
            </w:r>
            <w:r>
              <w:rPr>
                <w:spacing w:val="-7"/>
                <w:sz w:val="20"/>
              </w:rPr>
              <w:t> </w:t>
            </w:r>
            <w:r>
              <w:rPr>
                <w:sz w:val="20"/>
              </w:rPr>
              <w:t>limit</w:t>
            </w:r>
            <w:r>
              <w:rPr>
                <w:spacing w:val="-6"/>
                <w:sz w:val="20"/>
              </w:rPr>
              <w:t> </w:t>
            </w:r>
            <w:r>
              <w:rPr>
                <w:sz w:val="20"/>
              </w:rPr>
              <w:t>state</w:t>
            </w:r>
            <w:r>
              <w:rPr>
                <w:spacing w:val="-7"/>
                <w:sz w:val="20"/>
              </w:rPr>
              <w:t> </w:t>
            </w:r>
            <w:r>
              <w:rPr>
                <w:sz w:val="20"/>
              </w:rPr>
              <w:t>(on/off)</w:t>
            </w:r>
            <w:r>
              <w:rPr>
                <w:spacing w:val="-7"/>
                <w:sz w:val="20"/>
              </w:rPr>
              <w:t> </w:t>
            </w:r>
            <w:r>
              <w:rPr>
                <w:sz w:val="20"/>
              </w:rPr>
              <w:t>for</w:t>
            </w:r>
            <w:r>
              <w:rPr>
                <w:spacing w:val="-7"/>
                <w:sz w:val="20"/>
              </w:rPr>
              <w:t> </w:t>
            </w:r>
            <w:r>
              <w:rPr>
                <w:sz w:val="20"/>
              </w:rPr>
              <w:t>the</w:t>
            </w:r>
            <w:r>
              <w:rPr>
                <w:spacing w:val="-8"/>
                <w:sz w:val="20"/>
              </w:rPr>
              <w:t> </w:t>
            </w:r>
            <w:r>
              <w:rPr>
                <w:sz w:val="20"/>
              </w:rPr>
              <w:t>active</w:t>
            </w:r>
            <w:r>
              <w:rPr>
                <w:spacing w:val="-7"/>
                <w:sz w:val="20"/>
              </w:rPr>
              <w:t> </w:t>
            </w:r>
            <w:r>
              <w:rPr>
                <w:sz w:val="20"/>
              </w:rPr>
              <w:t>trace. On = 0, Off = 1</w:t>
            </w:r>
          </w:p>
        </w:tc>
      </w:tr>
      <w:tr>
        <w:trPr>
          <w:trHeight w:val="549" w:hRule="atLeast"/>
        </w:trPr>
        <w:tc>
          <w:tcPr>
            <w:tcW w:w="4081" w:type="dxa"/>
            <w:tcBorders>
              <w:left w:val="nil"/>
            </w:tcBorders>
          </w:tcPr>
          <w:p>
            <w:pPr>
              <w:pStyle w:val="TableParagraph"/>
              <w:spacing w:before="19"/>
              <w:ind w:left="79"/>
              <w:rPr>
                <w:sz w:val="20"/>
              </w:rPr>
            </w:pPr>
            <w:r>
              <w:rPr>
                <w:spacing w:val="-2"/>
                <w:sz w:val="20"/>
              </w:rPr>
              <w:t>LIMIT_ALARM</w:t>
            </w:r>
          </w:p>
        </w:tc>
        <w:tc>
          <w:tcPr>
            <w:tcW w:w="4536" w:type="dxa"/>
            <w:tcBorders>
              <w:right w:val="nil"/>
            </w:tcBorders>
          </w:tcPr>
          <w:p>
            <w:pPr>
              <w:pStyle w:val="TableParagraph"/>
              <w:spacing w:line="249" w:lineRule="auto" w:before="19"/>
              <w:ind w:right="568" w:hanging="1"/>
              <w:rPr>
                <w:sz w:val="20"/>
              </w:rPr>
            </w:pPr>
            <w:r>
              <w:rPr>
                <w:sz w:val="20"/>
              </w:rPr>
              <w:t>The</w:t>
            </w:r>
            <w:r>
              <w:rPr>
                <w:spacing w:val="-6"/>
                <w:sz w:val="20"/>
              </w:rPr>
              <w:t> </w:t>
            </w:r>
            <w:r>
              <w:rPr>
                <w:sz w:val="20"/>
              </w:rPr>
              <w:t>limit</w:t>
            </w:r>
            <w:r>
              <w:rPr>
                <w:spacing w:val="-5"/>
                <w:sz w:val="20"/>
              </w:rPr>
              <w:t> </w:t>
            </w:r>
            <w:r>
              <w:rPr>
                <w:sz w:val="20"/>
              </w:rPr>
              <w:t>alarm</w:t>
            </w:r>
            <w:r>
              <w:rPr>
                <w:spacing w:val="-6"/>
                <w:sz w:val="20"/>
              </w:rPr>
              <w:t> </w:t>
            </w:r>
            <w:r>
              <w:rPr>
                <w:sz w:val="20"/>
              </w:rPr>
              <w:t>(on/off)</w:t>
            </w:r>
            <w:r>
              <w:rPr>
                <w:spacing w:val="-6"/>
                <w:sz w:val="20"/>
              </w:rPr>
              <w:t> </w:t>
            </w:r>
            <w:r>
              <w:rPr>
                <w:sz w:val="20"/>
              </w:rPr>
              <w:t>for</w:t>
            </w:r>
            <w:r>
              <w:rPr>
                <w:spacing w:val="-6"/>
                <w:sz w:val="20"/>
              </w:rPr>
              <w:t> </w:t>
            </w:r>
            <w:r>
              <w:rPr>
                <w:sz w:val="20"/>
              </w:rPr>
              <w:t>the</w:t>
            </w:r>
            <w:r>
              <w:rPr>
                <w:spacing w:val="-6"/>
                <w:sz w:val="20"/>
              </w:rPr>
              <w:t> </w:t>
            </w:r>
            <w:r>
              <w:rPr>
                <w:sz w:val="20"/>
              </w:rPr>
              <w:t>active</w:t>
            </w:r>
            <w:r>
              <w:rPr>
                <w:spacing w:val="-7"/>
                <w:sz w:val="20"/>
              </w:rPr>
              <w:t> </w:t>
            </w:r>
            <w:r>
              <w:rPr>
                <w:sz w:val="20"/>
              </w:rPr>
              <w:t>trace. On = 0, Off = 1</w:t>
            </w:r>
          </w:p>
        </w:tc>
      </w:tr>
      <w:tr>
        <w:trPr>
          <w:trHeight w:val="550" w:hRule="atLeast"/>
        </w:trPr>
        <w:tc>
          <w:tcPr>
            <w:tcW w:w="4081" w:type="dxa"/>
            <w:tcBorders>
              <w:left w:val="nil"/>
            </w:tcBorders>
          </w:tcPr>
          <w:p>
            <w:pPr>
              <w:pStyle w:val="TableParagraph"/>
              <w:ind w:left="79"/>
              <w:rPr>
                <w:sz w:val="20"/>
              </w:rPr>
            </w:pPr>
            <w:r>
              <w:rPr>
                <w:spacing w:val="-2"/>
                <w:sz w:val="20"/>
              </w:rPr>
              <w:t>LIMIT_MESSAGE</w:t>
            </w:r>
          </w:p>
        </w:tc>
        <w:tc>
          <w:tcPr>
            <w:tcW w:w="4536" w:type="dxa"/>
            <w:tcBorders>
              <w:right w:val="nil"/>
            </w:tcBorders>
          </w:tcPr>
          <w:p>
            <w:pPr>
              <w:pStyle w:val="TableParagraph"/>
              <w:spacing w:line="249" w:lineRule="auto"/>
              <w:ind w:hanging="3"/>
              <w:rPr>
                <w:sz w:val="20"/>
              </w:rPr>
            </w:pPr>
            <w:r>
              <w:rPr>
                <w:sz w:val="20"/>
              </w:rPr>
              <w:t>Limit</w:t>
            </w:r>
            <w:r>
              <w:rPr>
                <w:spacing w:val="-6"/>
                <w:sz w:val="20"/>
              </w:rPr>
              <w:t> </w:t>
            </w:r>
            <w:r>
              <w:rPr>
                <w:sz w:val="20"/>
              </w:rPr>
              <w:t>Pass</w:t>
            </w:r>
            <w:r>
              <w:rPr>
                <w:spacing w:val="-5"/>
                <w:sz w:val="20"/>
              </w:rPr>
              <w:t> </w:t>
            </w:r>
            <w:r>
              <w:rPr>
                <w:sz w:val="20"/>
              </w:rPr>
              <w:t>Fail</w:t>
            </w:r>
            <w:r>
              <w:rPr>
                <w:spacing w:val="-7"/>
                <w:sz w:val="20"/>
              </w:rPr>
              <w:t> </w:t>
            </w:r>
            <w:r>
              <w:rPr>
                <w:sz w:val="20"/>
              </w:rPr>
              <w:t>Message</w:t>
            </w:r>
            <w:r>
              <w:rPr>
                <w:spacing w:val="-6"/>
                <w:sz w:val="20"/>
              </w:rPr>
              <w:t> </w:t>
            </w:r>
            <w:r>
              <w:rPr>
                <w:sz w:val="20"/>
              </w:rPr>
              <w:t>(on/off)</w:t>
            </w:r>
            <w:r>
              <w:rPr>
                <w:spacing w:val="-6"/>
                <w:sz w:val="20"/>
              </w:rPr>
              <w:t> </w:t>
            </w:r>
            <w:r>
              <w:rPr>
                <w:sz w:val="20"/>
              </w:rPr>
              <w:t>for</w:t>
            </w:r>
            <w:r>
              <w:rPr>
                <w:spacing w:val="-6"/>
                <w:sz w:val="20"/>
              </w:rPr>
              <w:t> </w:t>
            </w:r>
            <w:r>
              <w:rPr>
                <w:sz w:val="20"/>
              </w:rPr>
              <w:t>the</w:t>
            </w:r>
            <w:r>
              <w:rPr>
                <w:spacing w:val="-6"/>
                <w:sz w:val="20"/>
              </w:rPr>
              <w:t> </w:t>
            </w:r>
            <w:r>
              <w:rPr>
                <w:sz w:val="20"/>
              </w:rPr>
              <w:t>active trace. On = 0, Off = 1.</w:t>
            </w:r>
          </w:p>
        </w:tc>
      </w:tr>
      <w:tr>
        <w:trPr>
          <w:trHeight w:val="790" w:hRule="atLeast"/>
        </w:trPr>
        <w:tc>
          <w:tcPr>
            <w:tcW w:w="4081" w:type="dxa"/>
            <w:tcBorders>
              <w:left w:val="nil"/>
            </w:tcBorders>
          </w:tcPr>
          <w:p>
            <w:pPr>
              <w:pStyle w:val="TableParagraph"/>
              <w:ind w:left="79"/>
              <w:rPr>
                <w:sz w:val="20"/>
              </w:rPr>
            </w:pPr>
            <w:r>
              <w:rPr>
                <w:spacing w:val="-2"/>
                <w:sz w:val="20"/>
              </w:rPr>
              <w:t>CURRENT_TEMPERATURE</w:t>
            </w:r>
          </w:p>
        </w:tc>
        <w:tc>
          <w:tcPr>
            <w:tcW w:w="4536" w:type="dxa"/>
            <w:tcBorders>
              <w:right w:val="nil"/>
            </w:tcBorders>
          </w:tcPr>
          <w:p>
            <w:pPr>
              <w:pStyle w:val="TableParagraph"/>
              <w:spacing w:line="249" w:lineRule="auto"/>
              <w:ind w:right="219" w:firstLine="1"/>
              <w:rPr>
                <w:sz w:val="20"/>
              </w:rPr>
            </w:pPr>
            <w:r>
              <w:rPr>
                <w:sz w:val="20"/>
              </w:rPr>
              <w:t>The</w:t>
            </w:r>
            <w:r>
              <w:rPr>
                <w:spacing w:val="-8"/>
                <w:sz w:val="20"/>
              </w:rPr>
              <w:t> </w:t>
            </w:r>
            <w:r>
              <w:rPr>
                <w:sz w:val="20"/>
              </w:rPr>
              <w:t>current</w:t>
            </w:r>
            <w:r>
              <w:rPr>
                <w:spacing w:val="-8"/>
                <w:sz w:val="20"/>
              </w:rPr>
              <w:t> </w:t>
            </w:r>
            <w:r>
              <w:rPr>
                <w:sz w:val="20"/>
              </w:rPr>
              <w:t>temperature.</w:t>
            </w:r>
            <w:r>
              <w:rPr>
                <w:spacing w:val="-7"/>
                <w:sz w:val="20"/>
              </w:rPr>
              <w:t> </w:t>
            </w:r>
            <w:r>
              <w:rPr>
                <w:sz w:val="20"/>
              </w:rPr>
              <w:t>Valid</w:t>
            </w:r>
            <w:r>
              <w:rPr>
                <w:spacing w:val="-9"/>
                <w:sz w:val="20"/>
              </w:rPr>
              <w:t> </w:t>
            </w:r>
            <w:r>
              <w:rPr>
                <w:sz w:val="20"/>
              </w:rPr>
              <w:t>only</w:t>
            </w:r>
            <w:r>
              <w:rPr>
                <w:spacing w:val="-8"/>
                <w:sz w:val="20"/>
              </w:rPr>
              <w:t> </w:t>
            </w:r>
            <w:r>
              <w:rPr>
                <w:sz w:val="20"/>
              </w:rPr>
              <w:t>with</w:t>
            </w:r>
            <w:r>
              <w:rPr>
                <w:spacing w:val="-9"/>
                <w:sz w:val="20"/>
              </w:rPr>
              <w:t> </w:t>
            </w:r>
            <w:r>
              <w:rPr>
                <w:sz w:val="20"/>
              </w:rPr>
              <w:t>a</w:t>
            </w:r>
            <w:r>
              <w:rPr>
                <w:spacing w:val="-9"/>
                <w:sz w:val="20"/>
              </w:rPr>
              <w:t> </w:t>
            </w:r>
            <w:r>
              <w:rPr>
                <w:sz w:val="20"/>
              </w:rPr>
              <w:t>cal. To get the temperature in Celsius divide the result by 4.</w:t>
            </w:r>
          </w:p>
        </w:tc>
      </w:tr>
      <w:tr>
        <w:trPr>
          <w:trHeight w:val="789" w:hRule="atLeast"/>
        </w:trPr>
        <w:tc>
          <w:tcPr>
            <w:tcW w:w="4081" w:type="dxa"/>
            <w:tcBorders>
              <w:left w:val="nil"/>
            </w:tcBorders>
          </w:tcPr>
          <w:p>
            <w:pPr>
              <w:pStyle w:val="TableParagraph"/>
              <w:ind w:left="79"/>
              <w:rPr>
                <w:sz w:val="20"/>
              </w:rPr>
            </w:pPr>
            <w:r>
              <w:rPr>
                <w:spacing w:val="-2"/>
                <w:sz w:val="20"/>
              </w:rPr>
              <w:t>TRACE_x_LP_MODE</w:t>
            </w:r>
          </w:p>
        </w:tc>
        <w:tc>
          <w:tcPr>
            <w:tcW w:w="4536" w:type="dxa"/>
            <w:tcBorders>
              <w:right w:val="nil"/>
            </w:tcBorders>
          </w:tcPr>
          <w:p>
            <w:pPr>
              <w:pStyle w:val="TableParagraph"/>
              <w:spacing w:line="249" w:lineRule="auto"/>
              <w:ind w:right="219" w:hanging="1"/>
              <w:rPr>
                <w:sz w:val="20"/>
              </w:rPr>
            </w:pPr>
            <w:r>
              <w:rPr>
                <w:sz w:val="20"/>
              </w:rPr>
              <w:t>Low</w:t>
            </w:r>
            <w:r>
              <w:rPr>
                <w:spacing w:val="-6"/>
                <w:sz w:val="20"/>
              </w:rPr>
              <w:t> </w:t>
            </w:r>
            <w:r>
              <w:rPr>
                <w:sz w:val="20"/>
              </w:rPr>
              <w:t>Pass</w:t>
            </w:r>
            <w:r>
              <w:rPr>
                <w:spacing w:val="-6"/>
                <w:sz w:val="20"/>
              </w:rPr>
              <w:t> </w:t>
            </w:r>
            <w:r>
              <w:rPr>
                <w:sz w:val="20"/>
              </w:rPr>
              <w:t>On/Off,</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w:t>
            </w:r>
            <w:r>
              <w:rPr>
                <w:spacing w:val="-6"/>
                <w:sz w:val="20"/>
              </w:rPr>
              <w:t> </w:t>
            </w:r>
            <w:r>
              <w:rPr>
                <w:sz w:val="20"/>
              </w:rPr>
              <w:t>trace</w:t>
            </w:r>
            <w:r>
              <w:rPr>
                <w:spacing w:val="-7"/>
                <w:sz w:val="20"/>
              </w:rPr>
              <w:t> </w:t>
            </w:r>
            <w:r>
              <w:rPr>
                <w:sz w:val="20"/>
              </w:rPr>
              <w:t>number and a value of</w:t>
            </w:r>
          </w:p>
          <w:p>
            <w:pPr>
              <w:pStyle w:val="TableParagraph"/>
              <w:spacing w:before="1"/>
              <w:rPr>
                <w:sz w:val="20"/>
              </w:rPr>
            </w:pPr>
            <w:r>
              <w:rPr>
                <w:sz w:val="20"/>
              </w:rPr>
              <w:t>1</w:t>
            </w:r>
            <w:r>
              <w:rPr>
                <w:spacing w:val="-5"/>
                <w:sz w:val="20"/>
              </w:rPr>
              <w:t> </w:t>
            </w:r>
            <w:r>
              <w:rPr>
                <w:sz w:val="20"/>
              </w:rPr>
              <w:t>implies</w:t>
            </w:r>
            <w:r>
              <w:rPr>
                <w:spacing w:val="-3"/>
                <w:sz w:val="20"/>
              </w:rPr>
              <w:t> </w:t>
            </w:r>
            <w:r>
              <w:rPr>
                <w:sz w:val="20"/>
              </w:rPr>
              <w:t>low</w:t>
            </w:r>
            <w:r>
              <w:rPr>
                <w:spacing w:val="-3"/>
                <w:sz w:val="20"/>
              </w:rPr>
              <w:t> </w:t>
            </w:r>
            <w:r>
              <w:rPr>
                <w:sz w:val="20"/>
              </w:rPr>
              <w:t>pass,</w:t>
            </w:r>
            <w:r>
              <w:rPr>
                <w:spacing w:val="-5"/>
                <w:sz w:val="20"/>
              </w:rPr>
              <w:t> </w:t>
            </w:r>
            <w:r>
              <w:rPr>
                <w:sz w:val="20"/>
              </w:rPr>
              <w:t>and</w:t>
            </w:r>
            <w:r>
              <w:rPr>
                <w:spacing w:val="-5"/>
                <w:sz w:val="20"/>
              </w:rPr>
              <w:t> </w:t>
            </w:r>
            <w:r>
              <w:rPr>
                <w:sz w:val="20"/>
              </w:rPr>
              <w:t>0</w:t>
            </w:r>
            <w:r>
              <w:rPr>
                <w:spacing w:val="-4"/>
                <w:sz w:val="20"/>
              </w:rPr>
              <w:t> </w:t>
            </w:r>
            <w:r>
              <w:rPr>
                <w:sz w:val="20"/>
              </w:rPr>
              <w:t>implies</w:t>
            </w:r>
            <w:r>
              <w:rPr>
                <w:spacing w:val="-5"/>
                <w:sz w:val="20"/>
              </w:rPr>
              <w:t> off</w:t>
            </w:r>
          </w:p>
        </w:tc>
      </w:tr>
      <w:tr>
        <w:trPr>
          <w:trHeight w:val="790" w:hRule="atLeast"/>
        </w:trPr>
        <w:tc>
          <w:tcPr>
            <w:tcW w:w="4081" w:type="dxa"/>
            <w:tcBorders>
              <w:left w:val="nil"/>
            </w:tcBorders>
          </w:tcPr>
          <w:p>
            <w:pPr>
              <w:pStyle w:val="TableParagraph"/>
              <w:ind w:left="79"/>
              <w:rPr>
                <w:sz w:val="20"/>
              </w:rPr>
            </w:pPr>
            <w:r>
              <w:rPr>
                <w:spacing w:val="-2"/>
                <w:sz w:val="20"/>
              </w:rPr>
              <w:t>TRACE_x_LP_RESPONSE_TYPE</w:t>
            </w:r>
          </w:p>
        </w:tc>
        <w:tc>
          <w:tcPr>
            <w:tcW w:w="4536" w:type="dxa"/>
            <w:tcBorders>
              <w:right w:val="nil"/>
            </w:tcBorders>
          </w:tcPr>
          <w:p>
            <w:pPr>
              <w:pStyle w:val="TableParagraph"/>
              <w:spacing w:line="249" w:lineRule="auto"/>
              <w:ind w:hanging="1"/>
              <w:rPr>
                <w:sz w:val="20"/>
              </w:rPr>
            </w:pPr>
            <w:r>
              <w:rPr>
                <w:sz w:val="20"/>
              </w:rPr>
              <w:t>Low</w:t>
            </w:r>
            <w:r>
              <w:rPr>
                <w:spacing w:val="-14"/>
                <w:sz w:val="20"/>
              </w:rPr>
              <w:t> </w:t>
            </w:r>
            <w:r>
              <w:rPr>
                <w:sz w:val="20"/>
              </w:rPr>
              <w:t>Pass</w:t>
            </w:r>
            <w:r>
              <w:rPr>
                <w:spacing w:val="-14"/>
                <w:sz w:val="20"/>
              </w:rPr>
              <w:t> </w:t>
            </w:r>
            <w:r>
              <w:rPr>
                <w:sz w:val="20"/>
              </w:rPr>
              <w:t>Response,</w:t>
            </w:r>
            <w:r>
              <w:rPr>
                <w:spacing w:val="-14"/>
                <w:sz w:val="20"/>
              </w:rPr>
              <w:t> </w:t>
            </w:r>
            <w:r>
              <w:rPr>
                <w:sz w:val="20"/>
              </w:rPr>
              <w:t>where</w:t>
            </w:r>
            <w:r>
              <w:rPr>
                <w:spacing w:val="-14"/>
                <w:sz w:val="20"/>
              </w:rPr>
              <w:t> </w:t>
            </w:r>
            <w:r>
              <w:rPr>
                <w:sz w:val="20"/>
              </w:rPr>
              <w:t>x</w:t>
            </w:r>
            <w:r>
              <w:rPr>
                <w:spacing w:val="-13"/>
                <w:sz w:val="20"/>
              </w:rPr>
              <w:t> </w:t>
            </w:r>
            <w:r>
              <w:rPr>
                <w:sz w:val="20"/>
              </w:rPr>
              <w:t>is</w:t>
            </w:r>
            <w:r>
              <w:rPr>
                <w:spacing w:val="-14"/>
                <w:sz w:val="20"/>
              </w:rPr>
              <w:t> </w:t>
            </w:r>
            <w:r>
              <w:rPr>
                <w:sz w:val="20"/>
              </w:rPr>
              <w:t>the</w:t>
            </w:r>
            <w:r>
              <w:rPr>
                <w:spacing w:val="-14"/>
                <w:sz w:val="20"/>
              </w:rPr>
              <w:t> </w:t>
            </w:r>
            <w:r>
              <w:rPr>
                <w:sz w:val="20"/>
              </w:rPr>
              <w:t>trace</w:t>
            </w:r>
            <w:r>
              <w:rPr>
                <w:spacing w:val="-14"/>
                <w:sz w:val="20"/>
              </w:rPr>
              <w:t> </w:t>
            </w:r>
            <w:r>
              <w:rPr>
                <w:sz w:val="20"/>
              </w:rPr>
              <w:t>number and a value of</w:t>
            </w:r>
          </w:p>
          <w:p>
            <w:pPr>
              <w:pStyle w:val="TableParagraph"/>
              <w:spacing w:before="1"/>
              <w:rPr>
                <w:sz w:val="20"/>
              </w:rPr>
            </w:pPr>
            <w:r>
              <w:rPr>
                <w:sz w:val="20"/>
              </w:rPr>
              <w:t>0</w:t>
            </w:r>
            <w:r>
              <w:rPr>
                <w:spacing w:val="-3"/>
                <w:sz w:val="20"/>
              </w:rPr>
              <w:t> </w:t>
            </w:r>
            <w:r>
              <w:rPr>
                <w:sz w:val="20"/>
              </w:rPr>
              <w:t>=</w:t>
            </w:r>
            <w:r>
              <w:rPr>
                <w:spacing w:val="-3"/>
                <w:sz w:val="20"/>
              </w:rPr>
              <w:t> </w:t>
            </w:r>
            <w:r>
              <w:rPr>
                <w:sz w:val="20"/>
              </w:rPr>
              <w:t>Impulse,</w:t>
            </w:r>
            <w:r>
              <w:rPr>
                <w:spacing w:val="-3"/>
                <w:sz w:val="20"/>
              </w:rPr>
              <w:t> </w:t>
            </w:r>
            <w:r>
              <w:rPr>
                <w:sz w:val="20"/>
              </w:rPr>
              <w:t>and</w:t>
            </w:r>
            <w:r>
              <w:rPr>
                <w:spacing w:val="-2"/>
                <w:sz w:val="20"/>
              </w:rPr>
              <w:t> </w:t>
            </w:r>
            <w:r>
              <w:rPr>
                <w:sz w:val="20"/>
              </w:rPr>
              <w:t>1</w:t>
            </w:r>
            <w:r>
              <w:rPr>
                <w:spacing w:val="-4"/>
                <w:sz w:val="20"/>
              </w:rPr>
              <w:t> </w:t>
            </w:r>
            <w:r>
              <w:rPr>
                <w:sz w:val="20"/>
              </w:rPr>
              <w:t>=</w:t>
            </w:r>
            <w:r>
              <w:rPr>
                <w:spacing w:val="-3"/>
                <w:sz w:val="20"/>
              </w:rPr>
              <w:t> </w:t>
            </w:r>
            <w:r>
              <w:rPr>
                <w:spacing w:val="-4"/>
                <w:sz w:val="20"/>
              </w:rPr>
              <w:t>Step</w:t>
            </w:r>
          </w:p>
        </w:tc>
      </w:tr>
      <w:tr>
        <w:trPr>
          <w:trHeight w:val="790" w:hRule="atLeast"/>
        </w:trPr>
        <w:tc>
          <w:tcPr>
            <w:tcW w:w="4081" w:type="dxa"/>
            <w:tcBorders>
              <w:left w:val="nil"/>
            </w:tcBorders>
          </w:tcPr>
          <w:p>
            <w:pPr>
              <w:pStyle w:val="TableParagraph"/>
              <w:ind w:left="79"/>
              <w:rPr>
                <w:sz w:val="20"/>
              </w:rPr>
            </w:pPr>
            <w:r>
              <w:rPr>
                <w:spacing w:val="-2"/>
                <w:sz w:val="20"/>
              </w:rPr>
              <w:t>TRACE_x_LP_PHASOR_IMPULSE</w:t>
            </w:r>
          </w:p>
        </w:tc>
        <w:tc>
          <w:tcPr>
            <w:tcW w:w="4536" w:type="dxa"/>
            <w:tcBorders>
              <w:right w:val="nil"/>
            </w:tcBorders>
          </w:tcPr>
          <w:p>
            <w:pPr>
              <w:pStyle w:val="TableParagraph"/>
              <w:spacing w:line="249" w:lineRule="auto"/>
              <w:ind w:right="219"/>
              <w:rPr>
                <w:sz w:val="20"/>
              </w:rPr>
            </w:pPr>
            <w:r>
              <w:rPr>
                <w:sz w:val="20"/>
              </w:rPr>
              <w:t>Band</w:t>
            </w:r>
            <w:r>
              <w:rPr>
                <w:spacing w:val="-6"/>
                <w:sz w:val="20"/>
              </w:rPr>
              <w:t> </w:t>
            </w:r>
            <w:r>
              <w:rPr>
                <w:sz w:val="20"/>
              </w:rPr>
              <w:t>Pass</w:t>
            </w:r>
            <w:r>
              <w:rPr>
                <w:spacing w:val="-6"/>
                <w:sz w:val="20"/>
              </w:rPr>
              <w:t> </w:t>
            </w:r>
            <w:r>
              <w:rPr>
                <w:sz w:val="20"/>
              </w:rPr>
              <w:t>Response,</w:t>
            </w:r>
            <w:r>
              <w:rPr>
                <w:spacing w:val="-5"/>
                <w:sz w:val="20"/>
              </w:rPr>
              <w:t> </w:t>
            </w:r>
            <w:r>
              <w:rPr>
                <w:sz w:val="20"/>
              </w:rPr>
              <w:t>where</w:t>
            </w:r>
            <w:r>
              <w:rPr>
                <w:spacing w:val="-6"/>
                <w:sz w:val="20"/>
              </w:rPr>
              <w:t> </w:t>
            </w:r>
            <w:r>
              <w:rPr>
                <w:sz w:val="20"/>
              </w:rPr>
              <w:t>x</w:t>
            </w:r>
            <w:r>
              <w:rPr>
                <w:spacing w:val="-6"/>
                <w:sz w:val="20"/>
              </w:rPr>
              <w:t> </w:t>
            </w:r>
            <w:r>
              <w:rPr>
                <w:sz w:val="20"/>
              </w:rPr>
              <w:t>is</w:t>
            </w:r>
            <w:r>
              <w:rPr>
                <w:spacing w:val="-5"/>
                <w:sz w:val="20"/>
              </w:rPr>
              <w:t> </w:t>
            </w:r>
            <w:r>
              <w:rPr>
                <w:sz w:val="20"/>
              </w:rPr>
              <w:t>the</w:t>
            </w:r>
            <w:r>
              <w:rPr>
                <w:spacing w:val="-7"/>
                <w:sz w:val="20"/>
              </w:rPr>
              <w:t> </w:t>
            </w:r>
            <w:r>
              <w:rPr>
                <w:sz w:val="20"/>
              </w:rPr>
              <w:t>trace number and a value of</w:t>
            </w:r>
          </w:p>
          <w:p>
            <w:pPr>
              <w:pStyle w:val="TableParagraph"/>
              <w:spacing w:before="1"/>
              <w:rPr>
                <w:sz w:val="20"/>
              </w:rPr>
            </w:pPr>
            <w:r>
              <w:rPr>
                <w:sz w:val="20"/>
              </w:rPr>
              <w:t>0</w:t>
            </w:r>
            <w:r>
              <w:rPr>
                <w:spacing w:val="-4"/>
                <w:sz w:val="20"/>
              </w:rPr>
              <w:t> </w:t>
            </w:r>
            <w:r>
              <w:rPr>
                <w:sz w:val="20"/>
              </w:rPr>
              <w:t>=</w:t>
            </w:r>
            <w:r>
              <w:rPr>
                <w:spacing w:val="-4"/>
                <w:sz w:val="20"/>
              </w:rPr>
              <w:t> </w:t>
            </w:r>
            <w:r>
              <w:rPr>
                <w:sz w:val="20"/>
              </w:rPr>
              <w:t>standard</w:t>
            </w:r>
            <w:r>
              <w:rPr>
                <w:spacing w:val="-3"/>
                <w:sz w:val="20"/>
              </w:rPr>
              <w:t> </w:t>
            </w:r>
            <w:r>
              <w:rPr>
                <w:sz w:val="20"/>
              </w:rPr>
              <w:t>and</w:t>
            </w:r>
            <w:r>
              <w:rPr>
                <w:spacing w:val="-4"/>
                <w:sz w:val="20"/>
              </w:rPr>
              <w:t> </w:t>
            </w:r>
            <w:r>
              <w:rPr>
                <w:sz w:val="20"/>
              </w:rPr>
              <w:t>1</w:t>
            </w:r>
            <w:r>
              <w:rPr>
                <w:spacing w:val="-4"/>
                <w:sz w:val="20"/>
              </w:rPr>
              <w:t> </w:t>
            </w:r>
            <w:r>
              <w:rPr>
                <w:sz w:val="20"/>
              </w:rPr>
              <w:t>=</w:t>
            </w:r>
            <w:r>
              <w:rPr>
                <w:spacing w:val="-4"/>
                <w:sz w:val="20"/>
              </w:rPr>
              <w:t> </w:t>
            </w:r>
            <w:r>
              <w:rPr>
                <w:spacing w:val="-2"/>
                <w:sz w:val="20"/>
              </w:rPr>
              <w:t>phasor.</w:t>
            </w:r>
          </w:p>
        </w:tc>
      </w:tr>
      <w:tr>
        <w:trPr>
          <w:trHeight w:val="790" w:hRule="atLeast"/>
        </w:trPr>
        <w:tc>
          <w:tcPr>
            <w:tcW w:w="4081" w:type="dxa"/>
            <w:tcBorders>
              <w:left w:val="nil"/>
            </w:tcBorders>
          </w:tcPr>
          <w:p>
            <w:pPr>
              <w:pStyle w:val="TableParagraph"/>
              <w:ind w:left="79"/>
              <w:rPr>
                <w:sz w:val="20"/>
              </w:rPr>
            </w:pPr>
            <w:r>
              <w:rPr>
                <w:spacing w:val="-2"/>
                <w:sz w:val="20"/>
              </w:rPr>
              <w:t>TRACE_x_POLAR_RESOLUTION</w:t>
            </w:r>
          </w:p>
        </w:tc>
        <w:tc>
          <w:tcPr>
            <w:tcW w:w="4536" w:type="dxa"/>
            <w:tcBorders>
              <w:right w:val="nil"/>
            </w:tcBorders>
          </w:tcPr>
          <w:p>
            <w:pPr>
              <w:pStyle w:val="TableParagraph"/>
              <w:spacing w:line="249" w:lineRule="auto"/>
              <w:ind w:firstLine="1"/>
              <w:rPr>
                <w:sz w:val="20"/>
              </w:rPr>
            </w:pPr>
            <w:r>
              <w:rPr>
                <w:sz w:val="20"/>
              </w:rPr>
              <w:t>Linear</w:t>
            </w:r>
            <w:r>
              <w:rPr>
                <w:spacing w:val="-7"/>
                <w:sz w:val="20"/>
              </w:rPr>
              <w:t> </w:t>
            </w:r>
            <w:r>
              <w:rPr>
                <w:sz w:val="20"/>
              </w:rPr>
              <w:t>Polar</w:t>
            </w:r>
            <w:r>
              <w:rPr>
                <w:spacing w:val="-7"/>
                <w:sz w:val="20"/>
              </w:rPr>
              <w:t> </w:t>
            </w:r>
            <w:r>
              <w:rPr>
                <w:sz w:val="20"/>
              </w:rPr>
              <w:t>Resolution,</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w:t>
            </w:r>
            <w:r>
              <w:rPr>
                <w:spacing w:val="-6"/>
                <w:sz w:val="20"/>
              </w:rPr>
              <w:t> </w:t>
            </w:r>
            <w:r>
              <w:rPr>
                <w:sz w:val="20"/>
              </w:rPr>
              <w:t>trace number. Returned value is 1000 times the resolution value</w:t>
            </w:r>
          </w:p>
        </w:tc>
      </w:tr>
      <w:tr>
        <w:trPr>
          <w:trHeight w:val="789" w:hRule="atLeast"/>
        </w:trPr>
        <w:tc>
          <w:tcPr>
            <w:tcW w:w="4081" w:type="dxa"/>
            <w:tcBorders>
              <w:left w:val="nil"/>
            </w:tcBorders>
          </w:tcPr>
          <w:p>
            <w:pPr>
              <w:pStyle w:val="TableParagraph"/>
              <w:spacing w:before="19"/>
              <w:ind w:left="79"/>
              <w:rPr>
                <w:sz w:val="20"/>
              </w:rPr>
            </w:pPr>
            <w:r>
              <w:rPr>
                <w:spacing w:val="-2"/>
                <w:sz w:val="20"/>
              </w:rPr>
              <w:t>TRACE_x_POLAR_REFERENCE</w:t>
            </w:r>
          </w:p>
        </w:tc>
        <w:tc>
          <w:tcPr>
            <w:tcW w:w="4536" w:type="dxa"/>
            <w:tcBorders>
              <w:right w:val="nil"/>
            </w:tcBorders>
          </w:tcPr>
          <w:p>
            <w:pPr>
              <w:pStyle w:val="TableParagraph"/>
              <w:spacing w:line="249" w:lineRule="auto" w:before="19"/>
              <w:ind w:right="219" w:hanging="2"/>
              <w:rPr>
                <w:sz w:val="20"/>
              </w:rPr>
            </w:pPr>
            <w:r>
              <w:rPr>
                <w:sz w:val="20"/>
              </w:rPr>
              <w:t>Linear Polar Reference value, where x is the trace</w:t>
            </w:r>
            <w:r>
              <w:rPr>
                <w:spacing w:val="-8"/>
                <w:sz w:val="20"/>
              </w:rPr>
              <w:t> </w:t>
            </w:r>
            <w:r>
              <w:rPr>
                <w:sz w:val="20"/>
              </w:rPr>
              <w:t>number.</w:t>
            </w:r>
            <w:r>
              <w:rPr>
                <w:spacing w:val="-8"/>
                <w:sz w:val="20"/>
              </w:rPr>
              <w:t> </w:t>
            </w:r>
            <w:r>
              <w:rPr>
                <w:sz w:val="20"/>
              </w:rPr>
              <w:t>Returned</w:t>
            </w:r>
            <w:r>
              <w:rPr>
                <w:spacing w:val="-8"/>
                <w:sz w:val="20"/>
              </w:rPr>
              <w:t> </w:t>
            </w:r>
            <w:r>
              <w:rPr>
                <w:sz w:val="20"/>
              </w:rPr>
              <w:t>value</w:t>
            </w:r>
            <w:r>
              <w:rPr>
                <w:spacing w:val="-8"/>
                <w:sz w:val="20"/>
              </w:rPr>
              <w:t> </w:t>
            </w:r>
            <w:r>
              <w:rPr>
                <w:sz w:val="20"/>
              </w:rPr>
              <w:t>is</w:t>
            </w:r>
            <w:r>
              <w:rPr>
                <w:spacing w:val="-8"/>
                <w:sz w:val="20"/>
              </w:rPr>
              <w:t> </w:t>
            </w:r>
            <w:r>
              <w:rPr>
                <w:sz w:val="20"/>
              </w:rPr>
              <w:t>1000</w:t>
            </w:r>
            <w:r>
              <w:rPr>
                <w:spacing w:val="-8"/>
                <w:sz w:val="20"/>
              </w:rPr>
              <w:t> </w:t>
            </w:r>
            <w:r>
              <w:rPr>
                <w:sz w:val="20"/>
              </w:rPr>
              <w:t>times</w:t>
            </w:r>
            <w:r>
              <w:rPr>
                <w:spacing w:val="-8"/>
                <w:sz w:val="20"/>
              </w:rPr>
              <w:t> </w:t>
            </w:r>
            <w:r>
              <w:rPr>
                <w:sz w:val="20"/>
              </w:rPr>
              <w:t>the reference value</w:t>
            </w:r>
          </w:p>
        </w:tc>
      </w:tr>
      <w:tr>
        <w:trPr>
          <w:trHeight w:val="310" w:hRule="atLeast"/>
        </w:trPr>
        <w:tc>
          <w:tcPr>
            <w:tcW w:w="4081" w:type="dxa"/>
            <w:tcBorders>
              <w:left w:val="nil"/>
            </w:tcBorders>
          </w:tcPr>
          <w:p>
            <w:pPr>
              <w:pStyle w:val="TableParagraph"/>
              <w:ind w:left="79"/>
              <w:rPr>
                <w:sz w:val="20"/>
              </w:rPr>
            </w:pPr>
            <w:r>
              <w:rPr>
                <w:spacing w:val="-2"/>
                <w:sz w:val="20"/>
              </w:rPr>
              <w:t>TRACE_x_POLAR_REFERENCE_LINE</w:t>
            </w:r>
          </w:p>
        </w:tc>
        <w:tc>
          <w:tcPr>
            <w:tcW w:w="4536" w:type="dxa"/>
            <w:tcBorders>
              <w:right w:val="nil"/>
            </w:tcBorders>
          </w:tcPr>
          <w:p>
            <w:pPr>
              <w:pStyle w:val="TableParagraph"/>
              <w:rPr>
                <w:sz w:val="20"/>
              </w:rPr>
            </w:pPr>
            <w:r>
              <w:rPr>
                <w:sz w:val="20"/>
              </w:rPr>
              <w:t>Currently</w:t>
            </w:r>
            <w:r>
              <w:rPr>
                <w:spacing w:val="-9"/>
                <w:sz w:val="20"/>
              </w:rPr>
              <w:t> </w:t>
            </w:r>
            <w:r>
              <w:rPr>
                <w:sz w:val="20"/>
              </w:rPr>
              <w:t>not</w:t>
            </w:r>
            <w:r>
              <w:rPr>
                <w:spacing w:val="-8"/>
                <w:sz w:val="20"/>
              </w:rPr>
              <w:t> </w:t>
            </w:r>
            <w:r>
              <w:rPr>
                <w:spacing w:val="-4"/>
                <w:sz w:val="20"/>
              </w:rPr>
              <w:t>used</w:t>
            </w:r>
          </w:p>
        </w:tc>
      </w:tr>
    </w:tbl>
    <w:p>
      <w:pPr>
        <w:pStyle w:val="TableParagraph"/>
        <w:spacing w:after="0"/>
        <w:rPr>
          <w:sz w:val="20"/>
        </w:rPr>
        <w:sectPr>
          <w:pgSz w:w="10320" w:h="14560"/>
          <w:pgMar w:header="514" w:footer="570" w:top="780" w:bottom="760" w:left="425" w:right="425"/>
        </w:sectPr>
      </w:pPr>
    </w:p>
    <w:p>
      <w:pPr>
        <w:pStyle w:val="BodyText"/>
        <w:rPr>
          <w:rFonts w:ascii="Arial MT"/>
        </w:rPr>
      </w:pPr>
    </w:p>
    <w:p>
      <w:pPr>
        <w:pStyle w:val="BodyText"/>
        <w:spacing w:before="150" w:after="1"/>
        <w:rPr>
          <w:rFonts w:ascii="Arial MT"/>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2"/>
        <w:gridCol w:w="4534"/>
      </w:tblGrid>
      <w:tr>
        <w:trPr>
          <w:trHeight w:val="373" w:hRule="atLeast"/>
        </w:trPr>
        <w:tc>
          <w:tcPr>
            <w:tcW w:w="4082" w:type="dxa"/>
            <w:tcBorders>
              <w:left w:val="nil"/>
              <w:bottom w:val="single" w:sz="18" w:space="0" w:color="000000"/>
            </w:tcBorders>
          </w:tcPr>
          <w:p>
            <w:pPr>
              <w:pStyle w:val="TableParagraph"/>
              <w:spacing w:before="60"/>
              <w:ind w:left="1252"/>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4" w:type="dxa"/>
            <w:tcBorders>
              <w:bottom w:val="single" w:sz="18" w:space="0" w:color="000000"/>
              <w:right w:val="nil"/>
            </w:tcBorders>
          </w:tcPr>
          <w:p>
            <w:pPr>
              <w:pStyle w:val="TableParagraph"/>
              <w:spacing w:before="60"/>
              <w:ind w:left="1" w:right="3"/>
              <w:jc w:val="center"/>
              <w:rPr>
                <w:rFonts w:ascii="Arial"/>
                <w:b/>
                <w:sz w:val="20"/>
              </w:rPr>
            </w:pPr>
            <w:r>
              <w:rPr>
                <w:rFonts w:ascii="Arial"/>
                <w:b/>
                <w:spacing w:val="-2"/>
                <w:sz w:val="20"/>
              </w:rPr>
              <w:t>Description</w:t>
            </w:r>
          </w:p>
        </w:tc>
      </w:tr>
      <w:tr>
        <w:trPr>
          <w:trHeight w:val="531" w:hRule="atLeast"/>
        </w:trPr>
        <w:tc>
          <w:tcPr>
            <w:tcW w:w="4082" w:type="dxa"/>
            <w:tcBorders>
              <w:top w:val="single" w:sz="18" w:space="0" w:color="000000"/>
              <w:left w:val="nil"/>
            </w:tcBorders>
          </w:tcPr>
          <w:p>
            <w:pPr>
              <w:pStyle w:val="TableParagraph"/>
              <w:spacing w:before="1"/>
              <w:ind w:left="80"/>
              <w:rPr>
                <w:sz w:val="20"/>
              </w:rPr>
            </w:pPr>
            <w:r>
              <w:rPr>
                <w:spacing w:val="-2"/>
                <w:sz w:val="20"/>
              </w:rPr>
              <w:t>TRACE_x_LOG_POLAR_RESOLUTION</w:t>
            </w:r>
          </w:p>
        </w:tc>
        <w:tc>
          <w:tcPr>
            <w:tcW w:w="4534" w:type="dxa"/>
            <w:tcBorders>
              <w:top w:val="single" w:sz="18" w:space="0" w:color="000000"/>
              <w:right w:val="nil"/>
            </w:tcBorders>
          </w:tcPr>
          <w:p>
            <w:pPr>
              <w:pStyle w:val="TableParagraph"/>
              <w:spacing w:line="249" w:lineRule="auto" w:before="1"/>
              <w:ind w:left="74" w:right="117"/>
              <w:rPr>
                <w:sz w:val="20"/>
              </w:rPr>
            </w:pPr>
            <w:r>
              <w:rPr>
                <w:sz w:val="20"/>
              </w:rPr>
              <w:t>Log</w:t>
            </w:r>
            <w:r>
              <w:rPr>
                <w:spacing w:val="-6"/>
                <w:sz w:val="20"/>
              </w:rPr>
              <w:t> </w:t>
            </w:r>
            <w:r>
              <w:rPr>
                <w:sz w:val="20"/>
              </w:rPr>
              <w:t>Polar</w:t>
            </w:r>
            <w:r>
              <w:rPr>
                <w:spacing w:val="-6"/>
                <w:sz w:val="20"/>
              </w:rPr>
              <w:t> </w:t>
            </w:r>
            <w:r>
              <w:rPr>
                <w:sz w:val="20"/>
              </w:rPr>
              <w:t>Resolution,</w:t>
            </w:r>
            <w:r>
              <w:rPr>
                <w:spacing w:val="-6"/>
                <w:sz w:val="20"/>
              </w:rPr>
              <w:t> </w:t>
            </w:r>
            <w:r>
              <w:rPr>
                <w:sz w:val="20"/>
              </w:rPr>
              <w:t>where</w:t>
            </w:r>
            <w:r>
              <w:rPr>
                <w:spacing w:val="-6"/>
                <w:sz w:val="20"/>
              </w:rPr>
              <w:t> </w:t>
            </w:r>
            <w:r>
              <w:rPr>
                <w:sz w:val="20"/>
              </w:rPr>
              <w:t>x</w:t>
            </w:r>
            <w:r>
              <w:rPr>
                <w:spacing w:val="-6"/>
                <w:sz w:val="20"/>
              </w:rPr>
              <w:t> </w:t>
            </w:r>
            <w:r>
              <w:rPr>
                <w:sz w:val="20"/>
              </w:rPr>
              <w:t>is</w:t>
            </w:r>
            <w:r>
              <w:rPr>
                <w:spacing w:val="-5"/>
                <w:sz w:val="20"/>
              </w:rPr>
              <w:t> </w:t>
            </w:r>
            <w:r>
              <w:rPr>
                <w:sz w:val="20"/>
              </w:rPr>
              <w:t>the</w:t>
            </w:r>
            <w:r>
              <w:rPr>
                <w:spacing w:val="-6"/>
                <w:sz w:val="20"/>
              </w:rPr>
              <w:t> </w:t>
            </w:r>
            <w:r>
              <w:rPr>
                <w:sz w:val="20"/>
              </w:rPr>
              <w:t>trace number. Returned value is in dB.</w:t>
            </w:r>
          </w:p>
        </w:tc>
      </w:tr>
      <w:tr>
        <w:trPr>
          <w:trHeight w:val="550" w:hRule="atLeast"/>
        </w:trPr>
        <w:tc>
          <w:tcPr>
            <w:tcW w:w="4082" w:type="dxa"/>
            <w:tcBorders>
              <w:left w:val="nil"/>
            </w:tcBorders>
          </w:tcPr>
          <w:p>
            <w:pPr>
              <w:pStyle w:val="TableParagraph"/>
              <w:ind w:left="80"/>
              <w:rPr>
                <w:sz w:val="20"/>
              </w:rPr>
            </w:pPr>
            <w:r>
              <w:rPr>
                <w:spacing w:val="-2"/>
                <w:sz w:val="20"/>
              </w:rPr>
              <w:t>TRACE_x_LOG_POLAR_REFERENCE</w:t>
            </w:r>
          </w:p>
        </w:tc>
        <w:tc>
          <w:tcPr>
            <w:tcW w:w="4534" w:type="dxa"/>
            <w:tcBorders>
              <w:right w:val="nil"/>
            </w:tcBorders>
          </w:tcPr>
          <w:p>
            <w:pPr>
              <w:pStyle w:val="TableParagraph"/>
              <w:spacing w:line="249" w:lineRule="auto"/>
              <w:ind w:left="74"/>
              <w:rPr>
                <w:sz w:val="20"/>
              </w:rPr>
            </w:pPr>
            <w:r>
              <w:rPr>
                <w:sz w:val="20"/>
              </w:rPr>
              <w:t>Log</w:t>
            </w:r>
            <w:r>
              <w:rPr>
                <w:spacing w:val="-5"/>
                <w:sz w:val="20"/>
              </w:rPr>
              <w:t> </w:t>
            </w:r>
            <w:r>
              <w:rPr>
                <w:sz w:val="20"/>
              </w:rPr>
              <w:t>Polar</w:t>
            </w:r>
            <w:r>
              <w:rPr>
                <w:spacing w:val="-5"/>
                <w:sz w:val="20"/>
              </w:rPr>
              <w:t> </w:t>
            </w:r>
            <w:r>
              <w:rPr>
                <w:sz w:val="20"/>
              </w:rPr>
              <w:t>Reference</w:t>
            </w:r>
            <w:r>
              <w:rPr>
                <w:spacing w:val="-5"/>
                <w:sz w:val="20"/>
              </w:rPr>
              <w:t> </w:t>
            </w:r>
            <w:r>
              <w:rPr>
                <w:sz w:val="20"/>
              </w:rPr>
              <w:t>value,</w:t>
            </w:r>
            <w:r>
              <w:rPr>
                <w:spacing w:val="-5"/>
                <w:sz w:val="20"/>
              </w:rPr>
              <w:t> </w:t>
            </w:r>
            <w:r>
              <w:rPr>
                <w:sz w:val="20"/>
              </w:rPr>
              <w:t>where</w:t>
            </w:r>
            <w:r>
              <w:rPr>
                <w:spacing w:val="-5"/>
                <w:sz w:val="20"/>
              </w:rPr>
              <w:t> </w:t>
            </w:r>
            <w:r>
              <w:rPr>
                <w:sz w:val="20"/>
              </w:rPr>
              <w:t>x</w:t>
            </w:r>
            <w:r>
              <w:rPr>
                <w:spacing w:val="-5"/>
                <w:sz w:val="20"/>
              </w:rPr>
              <w:t> </w:t>
            </w:r>
            <w:r>
              <w:rPr>
                <w:sz w:val="20"/>
              </w:rPr>
              <w:t>is</w:t>
            </w:r>
            <w:r>
              <w:rPr>
                <w:spacing w:val="-5"/>
                <w:sz w:val="20"/>
              </w:rPr>
              <w:t> </w:t>
            </w:r>
            <w:r>
              <w:rPr>
                <w:sz w:val="20"/>
              </w:rPr>
              <w:t>the</w:t>
            </w:r>
            <w:r>
              <w:rPr>
                <w:spacing w:val="-5"/>
                <w:sz w:val="20"/>
              </w:rPr>
              <w:t> </w:t>
            </w:r>
            <w:r>
              <w:rPr>
                <w:sz w:val="20"/>
              </w:rPr>
              <w:t>trace number. Returned value is in dB.</w:t>
            </w:r>
          </w:p>
        </w:tc>
      </w:tr>
      <w:tr>
        <w:trPr>
          <w:trHeight w:val="550" w:hRule="atLeast"/>
        </w:trPr>
        <w:tc>
          <w:tcPr>
            <w:tcW w:w="4082" w:type="dxa"/>
            <w:tcBorders>
              <w:left w:val="nil"/>
            </w:tcBorders>
          </w:tcPr>
          <w:p>
            <w:pPr>
              <w:pStyle w:val="TableParagraph"/>
              <w:spacing w:line="249" w:lineRule="auto"/>
              <w:ind w:left="80"/>
              <w:rPr>
                <w:sz w:val="20"/>
              </w:rPr>
            </w:pPr>
            <w:r>
              <w:rPr>
                <w:spacing w:val="-2"/>
                <w:sz w:val="20"/>
              </w:rPr>
              <w:t>TRACE_x_LOG_POLAR_REFERENCE_LI </w:t>
            </w:r>
            <w:r>
              <w:rPr>
                <w:spacing w:val="-6"/>
                <w:sz w:val="20"/>
              </w:rPr>
              <w:t>NE</w:t>
            </w:r>
          </w:p>
        </w:tc>
        <w:tc>
          <w:tcPr>
            <w:tcW w:w="4534" w:type="dxa"/>
            <w:tcBorders>
              <w:right w:val="nil"/>
            </w:tcBorders>
          </w:tcPr>
          <w:p>
            <w:pPr>
              <w:pStyle w:val="TableParagraph"/>
              <w:ind w:left="74"/>
              <w:rPr>
                <w:sz w:val="20"/>
              </w:rPr>
            </w:pPr>
            <w:r>
              <w:rPr>
                <w:sz w:val="20"/>
              </w:rPr>
              <w:t>Currently</w:t>
            </w:r>
            <w:r>
              <w:rPr>
                <w:spacing w:val="-6"/>
                <w:sz w:val="20"/>
              </w:rPr>
              <w:t> </w:t>
            </w:r>
            <w:r>
              <w:rPr>
                <w:sz w:val="20"/>
              </w:rPr>
              <w:t>not</w:t>
            </w:r>
            <w:r>
              <w:rPr>
                <w:spacing w:val="-7"/>
                <w:sz w:val="20"/>
              </w:rPr>
              <w:t> </w:t>
            </w:r>
            <w:r>
              <w:rPr>
                <w:spacing w:val="-4"/>
                <w:sz w:val="20"/>
              </w:rPr>
              <w:t>used</w:t>
            </w:r>
          </w:p>
        </w:tc>
      </w:tr>
      <w:tr>
        <w:trPr>
          <w:trHeight w:val="789" w:hRule="atLeast"/>
        </w:trPr>
        <w:tc>
          <w:tcPr>
            <w:tcW w:w="4082" w:type="dxa"/>
            <w:tcBorders>
              <w:left w:val="nil"/>
            </w:tcBorders>
          </w:tcPr>
          <w:p>
            <w:pPr>
              <w:pStyle w:val="TableParagraph"/>
              <w:spacing w:before="19"/>
              <w:ind w:left="80"/>
              <w:rPr>
                <w:sz w:val="20"/>
              </w:rPr>
            </w:pPr>
            <w:r>
              <w:rPr>
                <w:spacing w:val="-2"/>
                <w:sz w:val="20"/>
              </w:rPr>
              <w:t>TRACE_x_REAL_Z_RESOLUTION</w:t>
            </w:r>
          </w:p>
        </w:tc>
        <w:tc>
          <w:tcPr>
            <w:tcW w:w="4534" w:type="dxa"/>
            <w:tcBorders>
              <w:right w:val="nil"/>
            </w:tcBorders>
          </w:tcPr>
          <w:p>
            <w:pPr>
              <w:pStyle w:val="TableParagraph"/>
              <w:spacing w:line="249" w:lineRule="auto" w:before="19"/>
              <w:ind w:left="74"/>
              <w:rPr>
                <w:sz w:val="20"/>
              </w:rPr>
            </w:pPr>
            <w:r>
              <w:rPr>
                <w:sz w:val="20"/>
              </w:rPr>
              <w:t>Real</w:t>
            </w:r>
            <w:r>
              <w:rPr>
                <w:spacing w:val="-6"/>
                <w:sz w:val="20"/>
              </w:rPr>
              <w:t> </w:t>
            </w:r>
            <w:r>
              <w:rPr>
                <w:sz w:val="20"/>
              </w:rPr>
              <w:t>Impedance</w:t>
            </w:r>
            <w:r>
              <w:rPr>
                <w:spacing w:val="-6"/>
                <w:sz w:val="20"/>
              </w:rPr>
              <w:t> </w:t>
            </w:r>
            <w:r>
              <w:rPr>
                <w:sz w:val="20"/>
              </w:rPr>
              <w:t>resolution,</w:t>
            </w:r>
            <w:r>
              <w:rPr>
                <w:spacing w:val="-5"/>
                <w:sz w:val="20"/>
              </w:rPr>
              <w:t> </w:t>
            </w:r>
            <w:r>
              <w:rPr>
                <w:sz w:val="20"/>
              </w:rPr>
              <w:t>where</w:t>
            </w:r>
            <w:r>
              <w:rPr>
                <w:spacing w:val="-7"/>
                <w:sz w:val="20"/>
              </w:rPr>
              <w:t> </w:t>
            </w:r>
            <w:r>
              <w:rPr>
                <w:sz w:val="20"/>
              </w:rPr>
              <w:t>x</w:t>
            </w:r>
            <w:r>
              <w:rPr>
                <w:spacing w:val="-6"/>
                <w:sz w:val="20"/>
              </w:rPr>
              <w:t> </w:t>
            </w:r>
            <w:r>
              <w:rPr>
                <w:sz w:val="20"/>
              </w:rPr>
              <w:t>is</w:t>
            </w:r>
            <w:r>
              <w:rPr>
                <w:spacing w:val="-5"/>
                <w:sz w:val="20"/>
              </w:rPr>
              <w:t> </w:t>
            </w:r>
            <w:r>
              <w:rPr>
                <w:sz w:val="20"/>
              </w:rPr>
              <w:t>the</w:t>
            </w:r>
            <w:r>
              <w:rPr>
                <w:spacing w:val="-7"/>
                <w:sz w:val="20"/>
              </w:rPr>
              <w:t> </w:t>
            </w:r>
            <w:r>
              <w:rPr>
                <w:sz w:val="20"/>
              </w:rPr>
              <w:t>trace number. Returned value is 1000 times the resolution value.</w:t>
            </w:r>
          </w:p>
        </w:tc>
      </w:tr>
      <w:tr>
        <w:trPr>
          <w:trHeight w:val="790" w:hRule="atLeast"/>
        </w:trPr>
        <w:tc>
          <w:tcPr>
            <w:tcW w:w="4082" w:type="dxa"/>
            <w:tcBorders>
              <w:left w:val="nil"/>
            </w:tcBorders>
          </w:tcPr>
          <w:p>
            <w:pPr>
              <w:pStyle w:val="TableParagraph"/>
              <w:ind w:left="80"/>
              <w:rPr>
                <w:sz w:val="20"/>
              </w:rPr>
            </w:pPr>
            <w:r>
              <w:rPr>
                <w:spacing w:val="-2"/>
                <w:sz w:val="20"/>
              </w:rPr>
              <w:t>TRACE_x_REAL_Z_REFERENCE</w:t>
            </w:r>
          </w:p>
        </w:tc>
        <w:tc>
          <w:tcPr>
            <w:tcW w:w="4534" w:type="dxa"/>
            <w:tcBorders>
              <w:right w:val="nil"/>
            </w:tcBorders>
          </w:tcPr>
          <w:p>
            <w:pPr>
              <w:pStyle w:val="TableParagraph"/>
              <w:spacing w:line="249" w:lineRule="auto"/>
              <w:ind w:left="74" w:firstLine="1"/>
              <w:rPr>
                <w:sz w:val="20"/>
              </w:rPr>
            </w:pPr>
            <w:r>
              <w:rPr>
                <w:sz w:val="20"/>
              </w:rPr>
              <w:t>Real</w:t>
            </w:r>
            <w:r>
              <w:rPr>
                <w:spacing w:val="-7"/>
                <w:sz w:val="20"/>
              </w:rPr>
              <w:t> </w:t>
            </w:r>
            <w:r>
              <w:rPr>
                <w:sz w:val="20"/>
              </w:rPr>
              <w:t>Impedance</w:t>
            </w:r>
            <w:r>
              <w:rPr>
                <w:spacing w:val="-7"/>
                <w:sz w:val="20"/>
              </w:rPr>
              <w:t> </w:t>
            </w:r>
            <w:r>
              <w:rPr>
                <w:sz w:val="20"/>
              </w:rPr>
              <w:t>Reference</w:t>
            </w:r>
            <w:r>
              <w:rPr>
                <w:spacing w:val="-7"/>
                <w:sz w:val="20"/>
              </w:rPr>
              <w:t> </w:t>
            </w:r>
            <w:r>
              <w:rPr>
                <w:sz w:val="20"/>
              </w:rPr>
              <w:t>value,</w:t>
            </w:r>
            <w:r>
              <w:rPr>
                <w:spacing w:val="-7"/>
                <w:sz w:val="20"/>
              </w:rPr>
              <w:t> </w:t>
            </w:r>
            <w:r>
              <w:rPr>
                <w:sz w:val="20"/>
              </w:rPr>
              <w:t>where</w:t>
            </w:r>
            <w:r>
              <w:rPr>
                <w:spacing w:val="-7"/>
                <w:sz w:val="20"/>
              </w:rPr>
              <w:t> </w:t>
            </w:r>
            <w:r>
              <w:rPr>
                <w:sz w:val="20"/>
              </w:rPr>
              <w:t>x</w:t>
            </w:r>
            <w:r>
              <w:rPr>
                <w:spacing w:val="-6"/>
                <w:sz w:val="20"/>
              </w:rPr>
              <w:t> </w:t>
            </w:r>
            <w:r>
              <w:rPr>
                <w:sz w:val="20"/>
              </w:rPr>
              <w:t>is</w:t>
            </w:r>
            <w:r>
              <w:rPr>
                <w:spacing w:val="-7"/>
                <w:sz w:val="20"/>
              </w:rPr>
              <w:t> </w:t>
            </w:r>
            <w:r>
              <w:rPr>
                <w:sz w:val="20"/>
              </w:rPr>
              <w:t>the trace number. Returned value is 1000 times the reference value.</w:t>
            </w:r>
          </w:p>
        </w:tc>
      </w:tr>
      <w:tr>
        <w:trPr>
          <w:trHeight w:val="550" w:hRule="atLeast"/>
        </w:trPr>
        <w:tc>
          <w:tcPr>
            <w:tcW w:w="4082" w:type="dxa"/>
            <w:tcBorders>
              <w:left w:val="nil"/>
            </w:tcBorders>
          </w:tcPr>
          <w:p>
            <w:pPr>
              <w:pStyle w:val="TableParagraph"/>
              <w:ind w:left="80"/>
              <w:rPr>
                <w:sz w:val="20"/>
              </w:rPr>
            </w:pPr>
            <w:r>
              <w:rPr>
                <w:spacing w:val="-2"/>
                <w:sz w:val="20"/>
              </w:rPr>
              <w:t>TRACE_x_REAL_Z_REFERENCE_LINE</w:t>
            </w:r>
          </w:p>
        </w:tc>
        <w:tc>
          <w:tcPr>
            <w:tcW w:w="4534" w:type="dxa"/>
            <w:tcBorders>
              <w:right w:val="nil"/>
            </w:tcBorders>
          </w:tcPr>
          <w:p>
            <w:pPr>
              <w:pStyle w:val="TableParagraph"/>
              <w:spacing w:line="249" w:lineRule="auto"/>
              <w:ind w:left="74"/>
              <w:rPr>
                <w:sz w:val="20"/>
              </w:rPr>
            </w:pPr>
            <w:r>
              <w:rPr>
                <w:sz w:val="20"/>
              </w:rPr>
              <w:t>Real</w:t>
            </w:r>
            <w:r>
              <w:rPr>
                <w:spacing w:val="-6"/>
                <w:sz w:val="20"/>
              </w:rPr>
              <w:t> </w:t>
            </w:r>
            <w:r>
              <w:rPr>
                <w:sz w:val="20"/>
              </w:rPr>
              <w:t>Impedance</w:t>
            </w:r>
            <w:r>
              <w:rPr>
                <w:spacing w:val="-6"/>
                <w:sz w:val="20"/>
              </w:rPr>
              <w:t> </w:t>
            </w:r>
            <w:r>
              <w:rPr>
                <w:sz w:val="20"/>
              </w:rPr>
              <w:t>Reference</w:t>
            </w:r>
            <w:r>
              <w:rPr>
                <w:spacing w:val="-6"/>
                <w:sz w:val="20"/>
              </w:rPr>
              <w:t> </w:t>
            </w:r>
            <w:r>
              <w:rPr>
                <w:sz w:val="20"/>
              </w:rPr>
              <w:t>line,</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 trace number.</w:t>
            </w:r>
          </w:p>
        </w:tc>
      </w:tr>
      <w:tr>
        <w:trPr>
          <w:trHeight w:val="789" w:hRule="atLeast"/>
        </w:trPr>
        <w:tc>
          <w:tcPr>
            <w:tcW w:w="4082" w:type="dxa"/>
            <w:tcBorders>
              <w:left w:val="nil"/>
            </w:tcBorders>
          </w:tcPr>
          <w:p>
            <w:pPr>
              <w:pStyle w:val="TableParagraph"/>
              <w:spacing w:before="19"/>
              <w:ind w:left="80"/>
              <w:rPr>
                <w:sz w:val="20"/>
              </w:rPr>
            </w:pPr>
            <w:r>
              <w:rPr>
                <w:spacing w:val="-2"/>
                <w:sz w:val="20"/>
              </w:rPr>
              <w:t>TRACE_x_IMAG_Z_RESOLUTION</w:t>
            </w:r>
          </w:p>
        </w:tc>
        <w:tc>
          <w:tcPr>
            <w:tcW w:w="4534" w:type="dxa"/>
            <w:tcBorders>
              <w:right w:val="nil"/>
            </w:tcBorders>
          </w:tcPr>
          <w:p>
            <w:pPr>
              <w:pStyle w:val="TableParagraph"/>
              <w:spacing w:line="249" w:lineRule="auto" w:before="19"/>
              <w:ind w:left="74" w:right="252" w:firstLine="2"/>
              <w:jc w:val="both"/>
              <w:rPr>
                <w:sz w:val="20"/>
              </w:rPr>
            </w:pPr>
            <w:r>
              <w:rPr>
                <w:sz w:val="20"/>
              </w:rPr>
              <w:t>Imaginary</w:t>
            </w:r>
            <w:r>
              <w:rPr>
                <w:spacing w:val="-6"/>
                <w:sz w:val="20"/>
              </w:rPr>
              <w:t> </w:t>
            </w:r>
            <w:r>
              <w:rPr>
                <w:sz w:val="20"/>
              </w:rPr>
              <w:t>Impedance</w:t>
            </w:r>
            <w:r>
              <w:rPr>
                <w:spacing w:val="-6"/>
                <w:sz w:val="20"/>
              </w:rPr>
              <w:t> </w:t>
            </w:r>
            <w:r>
              <w:rPr>
                <w:sz w:val="20"/>
              </w:rPr>
              <w:t>resolution,</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 trace</w:t>
            </w:r>
            <w:r>
              <w:rPr>
                <w:spacing w:val="-8"/>
                <w:sz w:val="20"/>
              </w:rPr>
              <w:t> </w:t>
            </w:r>
            <w:r>
              <w:rPr>
                <w:sz w:val="20"/>
              </w:rPr>
              <w:t>number.</w:t>
            </w:r>
            <w:r>
              <w:rPr>
                <w:spacing w:val="-8"/>
                <w:sz w:val="20"/>
              </w:rPr>
              <w:t> </w:t>
            </w:r>
            <w:r>
              <w:rPr>
                <w:sz w:val="20"/>
              </w:rPr>
              <w:t>Returned</w:t>
            </w:r>
            <w:r>
              <w:rPr>
                <w:spacing w:val="-8"/>
                <w:sz w:val="20"/>
              </w:rPr>
              <w:t> </w:t>
            </w:r>
            <w:r>
              <w:rPr>
                <w:sz w:val="20"/>
              </w:rPr>
              <w:t>value</w:t>
            </w:r>
            <w:r>
              <w:rPr>
                <w:spacing w:val="-8"/>
                <w:sz w:val="20"/>
              </w:rPr>
              <w:t> </w:t>
            </w:r>
            <w:r>
              <w:rPr>
                <w:sz w:val="20"/>
              </w:rPr>
              <w:t>is</w:t>
            </w:r>
            <w:r>
              <w:rPr>
                <w:spacing w:val="-8"/>
                <w:sz w:val="20"/>
              </w:rPr>
              <w:t> </w:t>
            </w:r>
            <w:r>
              <w:rPr>
                <w:sz w:val="20"/>
              </w:rPr>
              <w:t>1000</w:t>
            </w:r>
            <w:r>
              <w:rPr>
                <w:spacing w:val="-8"/>
                <w:sz w:val="20"/>
              </w:rPr>
              <w:t> </w:t>
            </w:r>
            <w:r>
              <w:rPr>
                <w:sz w:val="20"/>
              </w:rPr>
              <w:t>times</w:t>
            </w:r>
            <w:r>
              <w:rPr>
                <w:spacing w:val="-8"/>
                <w:sz w:val="20"/>
              </w:rPr>
              <w:t> </w:t>
            </w:r>
            <w:r>
              <w:rPr>
                <w:sz w:val="20"/>
              </w:rPr>
              <w:t>the resolution value.</w:t>
            </w:r>
          </w:p>
        </w:tc>
      </w:tr>
      <w:tr>
        <w:trPr>
          <w:trHeight w:val="790" w:hRule="atLeast"/>
        </w:trPr>
        <w:tc>
          <w:tcPr>
            <w:tcW w:w="4082" w:type="dxa"/>
            <w:tcBorders>
              <w:left w:val="nil"/>
            </w:tcBorders>
          </w:tcPr>
          <w:p>
            <w:pPr>
              <w:pStyle w:val="TableParagraph"/>
              <w:ind w:left="80"/>
              <w:rPr>
                <w:sz w:val="20"/>
              </w:rPr>
            </w:pPr>
            <w:r>
              <w:rPr>
                <w:spacing w:val="-2"/>
                <w:sz w:val="20"/>
              </w:rPr>
              <w:t>TRACE_x_IMAG_Z_REFERENCE</w:t>
            </w:r>
          </w:p>
        </w:tc>
        <w:tc>
          <w:tcPr>
            <w:tcW w:w="4534" w:type="dxa"/>
            <w:tcBorders>
              <w:right w:val="nil"/>
            </w:tcBorders>
          </w:tcPr>
          <w:p>
            <w:pPr>
              <w:pStyle w:val="TableParagraph"/>
              <w:spacing w:line="249" w:lineRule="auto"/>
              <w:ind w:left="74" w:right="117" w:firstLine="1"/>
              <w:rPr>
                <w:sz w:val="20"/>
              </w:rPr>
            </w:pPr>
            <w:r>
              <w:rPr>
                <w:sz w:val="20"/>
              </w:rPr>
              <w:t>Imaginary Impedance Reference value, where x is</w:t>
            </w:r>
            <w:r>
              <w:rPr>
                <w:spacing w:val="-14"/>
                <w:sz w:val="20"/>
              </w:rPr>
              <w:t> </w:t>
            </w:r>
            <w:r>
              <w:rPr>
                <w:sz w:val="20"/>
              </w:rPr>
              <w:t>the</w:t>
            </w:r>
            <w:r>
              <w:rPr>
                <w:spacing w:val="-14"/>
                <w:sz w:val="20"/>
              </w:rPr>
              <w:t> </w:t>
            </w:r>
            <w:r>
              <w:rPr>
                <w:sz w:val="20"/>
              </w:rPr>
              <w:t>trace</w:t>
            </w:r>
            <w:r>
              <w:rPr>
                <w:spacing w:val="-14"/>
                <w:sz w:val="20"/>
              </w:rPr>
              <w:t> </w:t>
            </w:r>
            <w:r>
              <w:rPr>
                <w:sz w:val="20"/>
              </w:rPr>
              <w:t>number.</w:t>
            </w:r>
            <w:r>
              <w:rPr>
                <w:spacing w:val="-14"/>
                <w:sz w:val="20"/>
              </w:rPr>
              <w:t> </w:t>
            </w:r>
            <w:r>
              <w:rPr>
                <w:sz w:val="20"/>
              </w:rPr>
              <w:t>Returned</w:t>
            </w:r>
            <w:r>
              <w:rPr>
                <w:spacing w:val="-14"/>
                <w:sz w:val="20"/>
              </w:rPr>
              <w:t> </w:t>
            </w:r>
            <w:r>
              <w:rPr>
                <w:sz w:val="20"/>
              </w:rPr>
              <w:t>value</w:t>
            </w:r>
            <w:r>
              <w:rPr>
                <w:spacing w:val="-14"/>
                <w:sz w:val="20"/>
              </w:rPr>
              <w:t> </w:t>
            </w:r>
            <w:r>
              <w:rPr>
                <w:sz w:val="20"/>
              </w:rPr>
              <w:t>is</w:t>
            </w:r>
            <w:r>
              <w:rPr>
                <w:spacing w:val="-14"/>
                <w:sz w:val="20"/>
              </w:rPr>
              <w:t> </w:t>
            </w:r>
            <w:r>
              <w:rPr>
                <w:sz w:val="20"/>
              </w:rPr>
              <w:t>1000</w:t>
            </w:r>
            <w:r>
              <w:rPr>
                <w:spacing w:val="-14"/>
                <w:sz w:val="20"/>
              </w:rPr>
              <w:t> </w:t>
            </w:r>
            <w:r>
              <w:rPr>
                <w:sz w:val="20"/>
              </w:rPr>
              <w:t>times the reference value.</w:t>
            </w:r>
          </w:p>
        </w:tc>
      </w:tr>
      <w:tr>
        <w:trPr>
          <w:trHeight w:val="550" w:hRule="atLeast"/>
        </w:trPr>
        <w:tc>
          <w:tcPr>
            <w:tcW w:w="4082" w:type="dxa"/>
            <w:tcBorders>
              <w:left w:val="nil"/>
            </w:tcBorders>
          </w:tcPr>
          <w:p>
            <w:pPr>
              <w:pStyle w:val="TableParagraph"/>
              <w:ind w:left="80"/>
              <w:rPr>
                <w:sz w:val="20"/>
              </w:rPr>
            </w:pPr>
            <w:r>
              <w:rPr>
                <w:spacing w:val="-2"/>
                <w:sz w:val="20"/>
              </w:rPr>
              <w:t>TRACE_x_IMAG_Z_REFERENCE_LINE</w:t>
            </w:r>
          </w:p>
        </w:tc>
        <w:tc>
          <w:tcPr>
            <w:tcW w:w="4534" w:type="dxa"/>
            <w:tcBorders>
              <w:right w:val="nil"/>
            </w:tcBorders>
          </w:tcPr>
          <w:p>
            <w:pPr>
              <w:pStyle w:val="TableParagraph"/>
              <w:spacing w:line="249" w:lineRule="auto"/>
              <w:ind w:left="74" w:hanging="2"/>
              <w:rPr>
                <w:sz w:val="20"/>
              </w:rPr>
            </w:pPr>
            <w:r>
              <w:rPr>
                <w:sz w:val="20"/>
              </w:rPr>
              <w:t>Imaginary</w:t>
            </w:r>
            <w:r>
              <w:rPr>
                <w:spacing w:val="-7"/>
                <w:sz w:val="20"/>
              </w:rPr>
              <w:t> </w:t>
            </w:r>
            <w:r>
              <w:rPr>
                <w:sz w:val="20"/>
              </w:rPr>
              <w:t>Impedance</w:t>
            </w:r>
            <w:r>
              <w:rPr>
                <w:spacing w:val="-7"/>
                <w:sz w:val="20"/>
              </w:rPr>
              <w:t> </w:t>
            </w:r>
            <w:r>
              <w:rPr>
                <w:sz w:val="20"/>
              </w:rPr>
              <w:t>Reference</w:t>
            </w:r>
            <w:r>
              <w:rPr>
                <w:spacing w:val="-7"/>
                <w:sz w:val="20"/>
              </w:rPr>
              <w:t> </w:t>
            </w:r>
            <w:r>
              <w:rPr>
                <w:sz w:val="20"/>
              </w:rPr>
              <w:t>line,</w:t>
            </w:r>
            <w:r>
              <w:rPr>
                <w:spacing w:val="-7"/>
                <w:sz w:val="20"/>
              </w:rPr>
              <w:t> </w:t>
            </w:r>
            <w:r>
              <w:rPr>
                <w:sz w:val="20"/>
              </w:rPr>
              <w:t>where</w:t>
            </w:r>
            <w:r>
              <w:rPr>
                <w:spacing w:val="-7"/>
                <w:sz w:val="20"/>
              </w:rPr>
              <w:t> </w:t>
            </w:r>
            <w:r>
              <w:rPr>
                <w:sz w:val="20"/>
              </w:rPr>
              <w:t>x</w:t>
            </w:r>
            <w:r>
              <w:rPr>
                <w:spacing w:val="-6"/>
                <w:sz w:val="20"/>
              </w:rPr>
              <w:t> </w:t>
            </w:r>
            <w:r>
              <w:rPr>
                <w:sz w:val="20"/>
              </w:rPr>
              <w:t>is the trace number.</w:t>
            </w:r>
          </w:p>
        </w:tc>
      </w:tr>
      <w:tr>
        <w:trPr>
          <w:trHeight w:val="549" w:hRule="atLeast"/>
        </w:trPr>
        <w:tc>
          <w:tcPr>
            <w:tcW w:w="4082" w:type="dxa"/>
            <w:tcBorders>
              <w:left w:val="nil"/>
            </w:tcBorders>
          </w:tcPr>
          <w:p>
            <w:pPr>
              <w:pStyle w:val="TableParagraph"/>
              <w:spacing w:before="19"/>
              <w:ind w:left="80"/>
              <w:rPr>
                <w:sz w:val="20"/>
              </w:rPr>
            </w:pPr>
            <w:r>
              <w:rPr>
                <w:spacing w:val="-2"/>
                <w:sz w:val="20"/>
              </w:rPr>
              <w:t>TRACE_x_START_FREQ</w:t>
            </w:r>
          </w:p>
        </w:tc>
        <w:tc>
          <w:tcPr>
            <w:tcW w:w="4534" w:type="dxa"/>
            <w:tcBorders>
              <w:right w:val="nil"/>
            </w:tcBorders>
          </w:tcPr>
          <w:p>
            <w:pPr>
              <w:pStyle w:val="TableParagraph"/>
              <w:spacing w:line="249" w:lineRule="auto" w:before="19"/>
              <w:ind w:left="74" w:right="63" w:hanging="1"/>
              <w:rPr>
                <w:sz w:val="20"/>
              </w:rPr>
            </w:pPr>
            <w:r>
              <w:rPr>
                <w:sz w:val="20"/>
              </w:rPr>
              <w:t>Start</w:t>
            </w:r>
            <w:r>
              <w:rPr>
                <w:spacing w:val="-14"/>
                <w:sz w:val="20"/>
              </w:rPr>
              <w:t> </w:t>
            </w:r>
            <w:r>
              <w:rPr>
                <w:sz w:val="20"/>
              </w:rPr>
              <w:t>freq,</w:t>
            </w:r>
            <w:r>
              <w:rPr>
                <w:spacing w:val="-14"/>
                <w:sz w:val="20"/>
              </w:rPr>
              <w:t> </w:t>
            </w:r>
            <w:r>
              <w:rPr>
                <w:sz w:val="20"/>
              </w:rPr>
              <w:t>where</w:t>
            </w:r>
            <w:r>
              <w:rPr>
                <w:spacing w:val="-14"/>
                <w:sz w:val="20"/>
              </w:rPr>
              <w:t> </w:t>
            </w:r>
            <w:r>
              <w:rPr>
                <w:sz w:val="20"/>
              </w:rPr>
              <w:t>x</w:t>
            </w:r>
            <w:r>
              <w:rPr>
                <w:spacing w:val="-14"/>
                <w:sz w:val="20"/>
              </w:rPr>
              <w:t> </w:t>
            </w:r>
            <w:r>
              <w:rPr>
                <w:sz w:val="20"/>
              </w:rPr>
              <w:t>is</w:t>
            </w:r>
            <w:r>
              <w:rPr>
                <w:spacing w:val="-14"/>
                <w:sz w:val="20"/>
              </w:rPr>
              <w:t> </w:t>
            </w:r>
            <w:r>
              <w:rPr>
                <w:sz w:val="20"/>
              </w:rPr>
              <w:t>the</w:t>
            </w:r>
            <w:r>
              <w:rPr>
                <w:spacing w:val="-14"/>
                <w:sz w:val="20"/>
              </w:rPr>
              <w:t> </w:t>
            </w:r>
            <w:r>
              <w:rPr>
                <w:sz w:val="20"/>
              </w:rPr>
              <w:t>trace</w:t>
            </w:r>
            <w:r>
              <w:rPr>
                <w:spacing w:val="-14"/>
                <w:sz w:val="20"/>
              </w:rPr>
              <w:t> </w:t>
            </w:r>
            <w:r>
              <w:rPr>
                <w:sz w:val="20"/>
              </w:rPr>
              <w:t>number.</w:t>
            </w:r>
            <w:r>
              <w:rPr>
                <w:spacing w:val="-14"/>
                <w:sz w:val="20"/>
              </w:rPr>
              <w:t> </w:t>
            </w:r>
            <w:r>
              <w:rPr>
                <w:sz w:val="20"/>
              </w:rPr>
              <w:t>Returns</w:t>
            </w:r>
            <w:r>
              <w:rPr>
                <w:spacing w:val="-14"/>
                <w:sz w:val="20"/>
              </w:rPr>
              <w:t> </w:t>
            </w:r>
            <w:r>
              <w:rPr>
                <w:sz w:val="20"/>
              </w:rPr>
              <w:t>in units of megahertz.</w:t>
            </w:r>
          </w:p>
        </w:tc>
      </w:tr>
      <w:tr>
        <w:trPr>
          <w:trHeight w:val="550" w:hRule="atLeast"/>
        </w:trPr>
        <w:tc>
          <w:tcPr>
            <w:tcW w:w="4082" w:type="dxa"/>
            <w:tcBorders>
              <w:left w:val="nil"/>
            </w:tcBorders>
          </w:tcPr>
          <w:p>
            <w:pPr>
              <w:pStyle w:val="TableParagraph"/>
              <w:ind w:left="80"/>
              <w:rPr>
                <w:sz w:val="20"/>
              </w:rPr>
            </w:pPr>
            <w:r>
              <w:rPr>
                <w:spacing w:val="-2"/>
                <w:sz w:val="20"/>
              </w:rPr>
              <w:t>TRACE_x_STOP_FREQ</w:t>
            </w:r>
          </w:p>
        </w:tc>
        <w:tc>
          <w:tcPr>
            <w:tcW w:w="4534" w:type="dxa"/>
            <w:tcBorders>
              <w:right w:val="nil"/>
            </w:tcBorders>
          </w:tcPr>
          <w:p>
            <w:pPr>
              <w:pStyle w:val="TableParagraph"/>
              <w:spacing w:line="249" w:lineRule="auto"/>
              <w:ind w:left="74" w:firstLine="2"/>
              <w:rPr>
                <w:sz w:val="20"/>
              </w:rPr>
            </w:pPr>
            <w:r>
              <w:rPr>
                <w:sz w:val="20"/>
              </w:rPr>
              <w:t>Stop</w:t>
            </w:r>
            <w:r>
              <w:rPr>
                <w:spacing w:val="-11"/>
                <w:sz w:val="20"/>
              </w:rPr>
              <w:t> </w:t>
            </w:r>
            <w:r>
              <w:rPr>
                <w:sz w:val="20"/>
              </w:rPr>
              <w:t>frequency,</w:t>
            </w:r>
            <w:r>
              <w:rPr>
                <w:spacing w:val="-11"/>
                <w:sz w:val="20"/>
              </w:rPr>
              <w:t> </w:t>
            </w:r>
            <w:r>
              <w:rPr>
                <w:sz w:val="20"/>
              </w:rPr>
              <w:t>where</w:t>
            </w:r>
            <w:r>
              <w:rPr>
                <w:spacing w:val="-11"/>
                <w:sz w:val="20"/>
              </w:rPr>
              <w:t> </w:t>
            </w:r>
            <w:r>
              <w:rPr>
                <w:sz w:val="20"/>
              </w:rPr>
              <w:t>x</w:t>
            </w:r>
            <w:r>
              <w:rPr>
                <w:spacing w:val="-11"/>
                <w:sz w:val="20"/>
              </w:rPr>
              <w:t> </w:t>
            </w:r>
            <w:r>
              <w:rPr>
                <w:sz w:val="20"/>
              </w:rPr>
              <w:t>is</w:t>
            </w:r>
            <w:r>
              <w:rPr>
                <w:spacing w:val="-11"/>
                <w:sz w:val="20"/>
              </w:rPr>
              <w:t> </w:t>
            </w:r>
            <w:r>
              <w:rPr>
                <w:sz w:val="20"/>
              </w:rPr>
              <w:t>the</w:t>
            </w:r>
            <w:r>
              <w:rPr>
                <w:spacing w:val="-11"/>
                <w:sz w:val="20"/>
              </w:rPr>
              <w:t> </w:t>
            </w:r>
            <w:r>
              <w:rPr>
                <w:sz w:val="20"/>
              </w:rPr>
              <w:t>trace</w:t>
            </w:r>
            <w:r>
              <w:rPr>
                <w:spacing w:val="-11"/>
                <w:sz w:val="20"/>
              </w:rPr>
              <w:t> </w:t>
            </w:r>
            <w:r>
              <w:rPr>
                <w:sz w:val="20"/>
              </w:rPr>
              <w:t>number. Returns in units of megahertz.</w:t>
            </w:r>
          </w:p>
        </w:tc>
      </w:tr>
      <w:tr>
        <w:trPr>
          <w:trHeight w:val="550" w:hRule="atLeast"/>
        </w:trPr>
        <w:tc>
          <w:tcPr>
            <w:tcW w:w="4082" w:type="dxa"/>
            <w:tcBorders>
              <w:left w:val="nil"/>
            </w:tcBorders>
          </w:tcPr>
          <w:p>
            <w:pPr>
              <w:pStyle w:val="TableParagraph"/>
              <w:ind w:left="80"/>
              <w:rPr>
                <w:sz w:val="20"/>
              </w:rPr>
            </w:pPr>
            <w:r>
              <w:rPr>
                <w:spacing w:val="-2"/>
                <w:sz w:val="20"/>
              </w:rPr>
              <w:t>TRACE_x_CENTER_FREQ</w:t>
            </w:r>
          </w:p>
        </w:tc>
        <w:tc>
          <w:tcPr>
            <w:tcW w:w="4534" w:type="dxa"/>
            <w:tcBorders>
              <w:right w:val="nil"/>
            </w:tcBorders>
          </w:tcPr>
          <w:p>
            <w:pPr>
              <w:pStyle w:val="TableParagraph"/>
              <w:spacing w:line="249" w:lineRule="auto"/>
              <w:ind w:left="74" w:right="63" w:hanging="3"/>
              <w:rPr>
                <w:sz w:val="20"/>
              </w:rPr>
            </w:pPr>
            <w:r>
              <w:rPr>
                <w:sz w:val="20"/>
              </w:rPr>
              <w:t>Center</w:t>
            </w:r>
            <w:r>
              <w:rPr>
                <w:spacing w:val="-9"/>
                <w:sz w:val="20"/>
              </w:rPr>
              <w:t> </w:t>
            </w:r>
            <w:r>
              <w:rPr>
                <w:sz w:val="20"/>
              </w:rPr>
              <w:t>frequency,</w:t>
            </w:r>
            <w:r>
              <w:rPr>
                <w:spacing w:val="-9"/>
                <w:sz w:val="20"/>
              </w:rPr>
              <w:t> </w:t>
            </w:r>
            <w:r>
              <w:rPr>
                <w:sz w:val="20"/>
              </w:rPr>
              <w:t>where</w:t>
            </w:r>
            <w:r>
              <w:rPr>
                <w:spacing w:val="-10"/>
                <w:sz w:val="20"/>
              </w:rPr>
              <w:t> </w:t>
            </w:r>
            <w:r>
              <w:rPr>
                <w:sz w:val="20"/>
              </w:rPr>
              <w:t>x</w:t>
            </w:r>
            <w:r>
              <w:rPr>
                <w:spacing w:val="-9"/>
                <w:sz w:val="20"/>
              </w:rPr>
              <w:t> </w:t>
            </w:r>
            <w:r>
              <w:rPr>
                <w:sz w:val="20"/>
              </w:rPr>
              <w:t>is</w:t>
            </w:r>
            <w:r>
              <w:rPr>
                <w:spacing w:val="-9"/>
                <w:sz w:val="20"/>
              </w:rPr>
              <w:t> </w:t>
            </w:r>
            <w:r>
              <w:rPr>
                <w:sz w:val="20"/>
              </w:rPr>
              <w:t>the</w:t>
            </w:r>
            <w:r>
              <w:rPr>
                <w:spacing w:val="-9"/>
                <w:sz w:val="20"/>
              </w:rPr>
              <w:t> </w:t>
            </w:r>
            <w:r>
              <w:rPr>
                <w:sz w:val="20"/>
              </w:rPr>
              <w:t>trace</w:t>
            </w:r>
            <w:r>
              <w:rPr>
                <w:spacing w:val="-9"/>
                <w:sz w:val="20"/>
              </w:rPr>
              <w:t> </w:t>
            </w:r>
            <w:r>
              <w:rPr>
                <w:sz w:val="20"/>
              </w:rPr>
              <w:t>number. Returns in units of megahertz.</w:t>
            </w:r>
          </w:p>
        </w:tc>
      </w:tr>
      <w:tr>
        <w:trPr>
          <w:trHeight w:val="549" w:hRule="atLeast"/>
        </w:trPr>
        <w:tc>
          <w:tcPr>
            <w:tcW w:w="4082" w:type="dxa"/>
            <w:tcBorders>
              <w:left w:val="nil"/>
            </w:tcBorders>
          </w:tcPr>
          <w:p>
            <w:pPr>
              <w:pStyle w:val="TableParagraph"/>
              <w:ind w:left="80"/>
              <w:rPr>
                <w:sz w:val="20"/>
              </w:rPr>
            </w:pPr>
            <w:r>
              <w:rPr>
                <w:spacing w:val="-2"/>
                <w:sz w:val="20"/>
              </w:rPr>
              <w:t>TRACE_x_SPAN</w:t>
            </w:r>
          </w:p>
        </w:tc>
        <w:tc>
          <w:tcPr>
            <w:tcW w:w="4534" w:type="dxa"/>
            <w:tcBorders>
              <w:right w:val="nil"/>
            </w:tcBorders>
          </w:tcPr>
          <w:p>
            <w:pPr>
              <w:pStyle w:val="TableParagraph"/>
              <w:spacing w:line="249" w:lineRule="auto"/>
              <w:ind w:left="74" w:firstLine="2"/>
              <w:rPr>
                <w:sz w:val="20"/>
              </w:rPr>
            </w:pPr>
            <w:r>
              <w:rPr>
                <w:sz w:val="20"/>
              </w:rPr>
              <w:t>Frequency</w:t>
            </w:r>
            <w:r>
              <w:rPr>
                <w:spacing w:val="-8"/>
                <w:sz w:val="20"/>
              </w:rPr>
              <w:t> </w:t>
            </w:r>
            <w:r>
              <w:rPr>
                <w:sz w:val="20"/>
              </w:rPr>
              <w:t>span,</w:t>
            </w:r>
            <w:r>
              <w:rPr>
                <w:spacing w:val="-8"/>
                <w:sz w:val="20"/>
              </w:rPr>
              <w:t> </w:t>
            </w:r>
            <w:r>
              <w:rPr>
                <w:sz w:val="20"/>
              </w:rPr>
              <w:t>where</w:t>
            </w:r>
            <w:r>
              <w:rPr>
                <w:spacing w:val="-8"/>
                <w:sz w:val="20"/>
              </w:rPr>
              <w:t> </w:t>
            </w:r>
            <w:r>
              <w:rPr>
                <w:sz w:val="20"/>
              </w:rPr>
              <w:t>x</w:t>
            </w:r>
            <w:r>
              <w:rPr>
                <w:spacing w:val="-8"/>
                <w:sz w:val="20"/>
              </w:rPr>
              <w:t> </w:t>
            </w:r>
            <w:r>
              <w:rPr>
                <w:sz w:val="20"/>
              </w:rPr>
              <w:t>is</w:t>
            </w:r>
            <w:r>
              <w:rPr>
                <w:spacing w:val="-8"/>
                <w:sz w:val="20"/>
              </w:rPr>
              <w:t> </w:t>
            </w:r>
            <w:r>
              <w:rPr>
                <w:sz w:val="20"/>
              </w:rPr>
              <w:t>the</w:t>
            </w:r>
            <w:r>
              <w:rPr>
                <w:spacing w:val="-8"/>
                <w:sz w:val="20"/>
              </w:rPr>
              <w:t> </w:t>
            </w:r>
            <w:r>
              <w:rPr>
                <w:sz w:val="20"/>
              </w:rPr>
              <w:t>trace</w:t>
            </w:r>
            <w:r>
              <w:rPr>
                <w:spacing w:val="-8"/>
                <w:sz w:val="20"/>
              </w:rPr>
              <w:t> </w:t>
            </w:r>
            <w:r>
              <w:rPr>
                <w:sz w:val="20"/>
              </w:rPr>
              <w:t>number. Returns in units of megahertz.</w:t>
            </w:r>
          </w:p>
        </w:tc>
      </w:tr>
      <w:tr>
        <w:trPr>
          <w:trHeight w:val="1030" w:hRule="atLeast"/>
        </w:trPr>
        <w:tc>
          <w:tcPr>
            <w:tcW w:w="4082" w:type="dxa"/>
            <w:tcBorders>
              <w:left w:val="nil"/>
            </w:tcBorders>
          </w:tcPr>
          <w:p>
            <w:pPr>
              <w:pStyle w:val="TableParagraph"/>
              <w:ind w:left="80"/>
              <w:rPr>
                <w:sz w:val="20"/>
              </w:rPr>
            </w:pPr>
            <w:r>
              <w:rPr>
                <w:spacing w:val="-2"/>
                <w:sz w:val="20"/>
              </w:rPr>
              <w:t>TRACE_x_START_DIST</w:t>
            </w:r>
          </w:p>
        </w:tc>
        <w:tc>
          <w:tcPr>
            <w:tcW w:w="4534" w:type="dxa"/>
            <w:tcBorders>
              <w:right w:val="nil"/>
            </w:tcBorders>
          </w:tcPr>
          <w:p>
            <w:pPr>
              <w:pStyle w:val="TableParagraph"/>
              <w:spacing w:line="249" w:lineRule="auto"/>
              <w:ind w:left="74" w:right="117"/>
              <w:rPr>
                <w:sz w:val="20"/>
              </w:rPr>
            </w:pPr>
            <w:r>
              <w:rPr>
                <w:sz w:val="20"/>
              </w:rPr>
              <w:t>Start distance, where x is the trace number. Depending</w:t>
            </w:r>
            <w:r>
              <w:rPr>
                <w:spacing w:val="-7"/>
                <w:sz w:val="20"/>
              </w:rPr>
              <w:t> </w:t>
            </w:r>
            <w:r>
              <w:rPr>
                <w:sz w:val="20"/>
              </w:rPr>
              <w:t>on</w:t>
            </w:r>
            <w:r>
              <w:rPr>
                <w:spacing w:val="-6"/>
                <w:sz w:val="20"/>
              </w:rPr>
              <w:t> </w:t>
            </w:r>
            <w:r>
              <w:rPr>
                <w:sz w:val="20"/>
              </w:rPr>
              <w:t>the</w:t>
            </w:r>
            <w:r>
              <w:rPr>
                <w:spacing w:val="-6"/>
                <w:sz w:val="20"/>
              </w:rPr>
              <w:t> </w:t>
            </w:r>
            <w:r>
              <w:rPr>
                <w:sz w:val="20"/>
              </w:rPr>
              <w:t>given</w:t>
            </w:r>
            <w:r>
              <w:rPr>
                <w:spacing w:val="-6"/>
                <w:sz w:val="20"/>
              </w:rPr>
              <w:t> </w:t>
            </w:r>
            <w:r>
              <w:rPr>
                <w:sz w:val="20"/>
              </w:rPr>
              <w:t>distance</w:t>
            </w:r>
            <w:r>
              <w:rPr>
                <w:spacing w:val="-6"/>
                <w:sz w:val="20"/>
              </w:rPr>
              <w:t> </w:t>
            </w:r>
            <w:r>
              <w:rPr>
                <w:sz w:val="20"/>
              </w:rPr>
              <w:t>unit,</w:t>
            </w:r>
            <w:r>
              <w:rPr>
                <w:spacing w:val="-6"/>
                <w:sz w:val="20"/>
              </w:rPr>
              <w:t> </w:t>
            </w:r>
            <w:r>
              <w:rPr>
                <w:sz w:val="20"/>
              </w:rPr>
              <w:t>value</w:t>
            </w:r>
            <w:r>
              <w:rPr>
                <w:spacing w:val="-6"/>
                <w:sz w:val="20"/>
              </w:rPr>
              <w:t> </w:t>
            </w:r>
            <w:r>
              <w:rPr>
                <w:sz w:val="20"/>
              </w:rPr>
              <w:t>is returned in units of either microfeet or </w:t>
            </w:r>
            <w:r>
              <w:rPr>
                <w:spacing w:val="-2"/>
                <w:sz w:val="20"/>
              </w:rPr>
              <w:t>micrometer.</w:t>
            </w:r>
          </w:p>
        </w:tc>
      </w:tr>
      <w:tr>
        <w:trPr>
          <w:trHeight w:val="1030" w:hRule="atLeast"/>
        </w:trPr>
        <w:tc>
          <w:tcPr>
            <w:tcW w:w="4082" w:type="dxa"/>
            <w:tcBorders>
              <w:left w:val="nil"/>
            </w:tcBorders>
          </w:tcPr>
          <w:p>
            <w:pPr>
              <w:pStyle w:val="TableParagraph"/>
              <w:ind w:left="80"/>
              <w:rPr>
                <w:sz w:val="20"/>
              </w:rPr>
            </w:pPr>
            <w:r>
              <w:rPr>
                <w:spacing w:val="-2"/>
                <w:sz w:val="20"/>
              </w:rPr>
              <w:t>TRACE_x_STOP_DIST</w:t>
            </w:r>
          </w:p>
        </w:tc>
        <w:tc>
          <w:tcPr>
            <w:tcW w:w="4534" w:type="dxa"/>
            <w:tcBorders>
              <w:right w:val="nil"/>
            </w:tcBorders>
          </w:tcPr>
          <w:p>
            <w:pPr>
              <w:pStyle w:val="TableParagraph"/>
              <w:spacing w:line="249" w:lineRule="auto"/>
              <w:ind w:left="74" w:right="117"/>
              <w:rPr>
                <w:sz w:val="20"/>
              </w:rPr>
            </w:pPr>
            <w:r>
              <w:rPr>
                <w:sz w:val="20"/>
              </w:rPr>
              <w:t>Stop distance, where x is the trace number. Depending</w:t>
            </w:r>
            <w:r>
              <w:rPr>
                <w:spacing w:val="-7"/>
                <w:sz w:val="20"/>
              </w:rPr>
              <w:t> </w:t>
            </w:r>
            <w:r>
              <w:rPr>
                <w:sz w:val="20"/>
              </w:rPr>
              <w:t>on</w:t>
            </w:r>
            <w:r>
              <w:rPr>
                <w:spacing w:val="-6"/>
                <w:sz w:val="20"/>
              </w:rPr>
              <w:t> </w:t>
            </w:r>
            <w:r>
              <w:rPr>
                <w:sz w:val="20"/>
              </w:rPr>
              <w:t>the</w:t>
            </w:r>
            <w:r>
              <w:rPr>
                <w:spacing w:val="-6"/>
                <w:sz w:val="20"/>
              </w:rPr>
              <w:t> </w:t>
            </w:r>
            <w:r>
              <w:rPr>
                <w:sz w:val="20"/>
              </w:rPr>
              <w:t>given</w:t>
            </w:r>
            <w:r>
              <w:rPr>
                <w:spacing w:val="-6"/>
                <w:sz w:val="20"/>
              </w:rPr>
              <w:t> </w:t>
            </w:r>
            <w:r>
              <w:rPr>
                <w:sz w:val="20"/>
              </w:rPr>
              <w:t>distance</w:t>
            </w:r>
            <w:r>
              <w:rPr>
                <w:spacing w:val="-6"/>
                <w:sz w:val="20"/>
              </w:rPr>
              <w:t> </w:t>
            </w:r>
            <w:r>
              <w:rPr>
                <w:sz w:val="20"/>
              </w:rPr>
              <w:t>unit,</w:t>
            </w:r>
            <w:r>
              <w:rPr>
                <w:spacing w:val="-6"/>
                <w:sz w:val="20"/>
              </w:rPr>
              <w:t> </w:t>
            </w:r>
            <w:r>
              <w:rPr>
                <w:sz w:val="20"/>
              </w:rPr>
              <w:t>value</w:t>
            </w:r>
            <w:r>
              <w:rPr>
                <w:spacing w:val="-6"/>
                <w:sz w:val="20"/>
              </w:rPr>
              <w:t> </w:t>
            </w:r>
            <w:r>
              <w:rPr>
                <w:sz w:val="20"/>
              </w:rPr>
              <w:t>is returned in units of either microfeet or </w:t>
            </w:r>
            <w:r>
              <w:rPr>
                <w:spacing w:val="-2"/>
                <w:sz w:val="20"/>
              </w:rPr>
              <w:t>micrometer.</w:t>
            </w:r>
          </w:p>
        </w:tc>
      </w:tr>
      <w:tr>
        <w:trPr>
          <w:trHeight w:val="310" w:hRule="atLeast"/>
        </w:trPr>
        <w:tc>
          <w:tcPr>
            <w:tcW w:w="4082" w:type="dxa"/>
            <w:tcBorders>
              <w:left w:val="nil"/>
            </w:tcBorders>
          </w:tcPr>
          <w:p>
            <w:pPr>
              <w:pStyle w:val="TableParagraph"/>
              <w:ind w:left="80"/>
              <w:rPr>
                <w:sz w:val="20"/>
              </w:rPr>
            </w:pPr>
            <w:r>
              <w:rPr>
                <w:spacing w:val="-2"/>
                <w:sz w:val="20"/>
              </w:rPr>
              <w:t>TRACE_x_SMOOTHING_PERCENT</w:t>
            </w:r>
          </w:p>
        </w:tc>
        <w:tc>
          <w:tcPr>
            <w:tcW w:w="4534" w:type="dxa"/>
            <w:tcBorders>
              <w:right w:val="nil"/>
            </w:tcBorders>
          </w:tcPr>
          <w:p>
            <w:pPr>
              <w:pStyle w:val="TableParagraph"/>
              <w:ind w:left="73"/>
              <w:rPr>
                <w:sz w:val="20"/>
              </w:rPr>
            </w:pPr>
            <w:r>
              <w:rPr>
                <w:sz w:val="20"/>
              </w:rPr>
              <w:t>Currently</w:t>
            </w:r>
            <w:r>
              <w:rPr>
                <w:spacing w:val="-5"/>
                <w:sz w:val="20"/>
              </w:rPr>
              <w:t> </w:t>
            </w:r>
            <w:r>
              <w:rPr>
                <w:sz w:val="20"/>
              </w:rPr>
              <w:t>not</w:t>
            </w:r>
            <w:r>
              <w:rPr>
                <w:spacing w:val="-5"/>
                <w:sz w:val="20"/>
              </w:rPr>
              <w:t> </w:t>
            </w:r>
            <w:r>
              <w:rPr>
                <w:spacing w:val="-2"/>
                <w:sz w:val="20"/>
              </w:rPr>
              <w:t>used.</w:t>
            </w:r>
          </w:p>
        </w:tc>
      </w:tr>
    </w:tbl>
    <w:p>
      <w:pPr>
        <w:pStyle w:val="TableParagraph"/>
        <w:spacing w:after="0"/>
        <w:rPr>
          <w:sz w:val="20"/>
        </w:rPr>
        <w:sectPr>
          <w:headerReference w:type="even" r:id="rId181"/>
          <w:headerReference w:type="default" r:id="rId182"/>
          <w:footerReference w:type="even" r:id="rId183"/>
          <w:footerReference w:type="default" r:id="rId184"/>
          <w:pgSz w:w="10320" w:h="14560"/>
          <w:pgMar w:header="514" w:footer="570" w:top="780" w:bottom="760" w:left="425" w:right="425"/>
          <w:pgNumType w:start="152"/>
        </w:sectPr>
      </w:pPr>
    </w:p>
    <w:p>
      <w:pPr>
        <w:pStyle w:val="BodyText"/>
        <w:rPr>
          <w:rFonts w:ascii="Arial MT"/>
        </w:rPr>
      </w:pPr>
    </w:p>
    <w:p>
      <w:pPr>
        <w:pStyle w:val="BodyText"/>
        <w:spacing w:before="150" w:after="1"/>
        <w:rPr>
          <w:rFonts w:ascii="Arial MT"/>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1"/>
        <w:gridCol w:w="4536"/>
      </w:tblGrid>
      <w:tr>
        <w:trPr>
          <w:trHeight w:val="373" w:hRule="atLeast"/>
        </w:trPr>
        <w:tc>
          <w:tcPr>
            <w:tcW w:w="4081" w:type="dxa"/>
            <w:tcBorders>
              <w:left w:val="nil"/>
              <w:bottom w:val="single" w:sz="18" w:space="0" w:color="000000"/>
            </w:tcBorders>
          </w:tcPr>
          <w:p>
            <w:pPr>
              <w:pStyle w:val="TableParagraph"/>
              <w:spacing w:before="60"/>
              <w:ind w:left="1251"/>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6" w:type="dxa"/>
            <w:tcBorders>
              <w:bottom w:val="single" w:sz="18" w:space="0" w:color="000000"/>
              <w:right w:val="nil"/>
            </w:tcBorders>
          </w:tcPr>
          <w:p>
            <w:pPr>
              <w:pStyle w:val="TableParagraph"/>
              <w:spacing w:before="60"/>
              <w:ind w:left="2" w:right="5"/>
              <w:jc w:val="center"/>
              <w:rPr>
                <w:rFonts w:ascii="Arial"/>
                <w:b/>
                <w:sz w:val="20"/>
              </w:rPr>
            </w:pPr>
            <w:r>
              <w:rPr>
                <w:rFonts w:ascii="Arial"/>
                <w:b/>
                <w:spacing w:val="-2"/>
                <w:sz w:val="20"/>
              </w:rPr>
              <w:t>Description</w:t>
            </w:r>
          </w:p>
        </w:tc>
      </w:tr>
      <w:tr>
        <w:trPr>
          <w:trHeight w:val="1111" w:hRule="atLeast"/>
        </w:trPr>
        <w:tc>
          <w:tcPr>
            <w:tcW w:w="4081" w:type="dxa"/>
            <w:tcBorders>
              <w:top w:val="single" w:sz="18" w:space="0" w:color="000000"/>
              <w:left w:val="nil"/>
            </w:tcBorders>
          </w:tcPr>
          <w:p>
            <w:pPr>
              <w:pStyle w:val="TableParagraph"/>
              <w:spacing w:before="1"/>
              <w:ind w:left="79"/>
              <w:rPr>
                <w:sz w:val="20"/>
              </w:rPr>
            </w:pPr>
            <w:r>
              <w:rPr>
                <w:spacing w:val="-2"/>
                <w:sz w:val="20"/>
              </w:rPr>
              <w:t>TRACE_x_WINDOWING</w:t>
            </w:r>
          </w:p>
        </w:tc>
        <w:tc>
          <w:tcPr>
            <w:tcW w:w="4536" w:type="dxa"/>
            <w:tcBorders>
              <w:top w:val="single" w:sz="18" w:space="0" w:color="000000"/>
              <w:right w:val="nil"/>
            </w:tcBorders>
          </w:tcPr>
          <w:p>
            <w:pPr>
              <w:pStyle w:val="TableParagraph"/>
              <w:spacing w:line="249" w:lineRule="auto" w:before="1"/>
              <w:ind w:right="219" w:hanging="1"/>
              <w:rPr>
                <w:sz w:val="20"/>
              </w:rPr>
            </w:pPr>
            <w:r>
              <w:rPr>
                <w:sz w:val="20"/>
              </w:rPr>
              <w:t>Windowing,</w:t>
            </w:r>
            <w:r>
              <w:rPr>
                <w:spacing w:val="-9"/>
                <w:sz w:val="20"/>
              </w:rPr>
              <w:t> </w:t>
            </w:r>
            <w:r>
              <w:rPr>
                <w:sz w:val="20"/>
              </w:rPr>
              <w:t>where</w:t>
            </w:r>
            <w:r>
              <w:rPr>
                <w:spacing w:val="-9"/>
                <w:sz w:val="20"/>
              </w:rPr>
              <w:t> </w:t>
            </w:r>
            <w:r>
              <w:rPr>
                <w:sz w:val="20"/>
              </w:rPr>
              <w:t>x</w:t>
            </w:r>
            <w:r>
              <w:rPr>
                <w:spacing w:val="-9"/>
                <w:sz w:val="20"/>
              </w:rPr>
              <w:t> </w:t>
            </w:r>
            <w:r>
              <w:rPr>
                <w:sz w:val="20"/>
              </w:rPr>
              <w:t>is</w:t>
            </w:r>
            <w:r>
              <w:rPr>
                <w:spacing w:val="-9"/>
                <w:sz w:val="20"/>
              </w:rPr>
              <w:t> </w:t>
            </w:r>
            <w:r>
              <w:rPr>
                <w:sz w:val="20"/>
              </w:rPr>
              <w:t>the</w:t>
            </w:r>
            <w:r>
              <w:rPr>
                <w:spacing w:val="-9"/>
                <w:sz w:val="20"/>
              </w:rPr>
              <w:t> </w:t>
            </w:r>
            <w:r>
              <w:rPr>
                <w:sz w:val="20"/>
              </w:rPr>
              <w:t>trace</w:t>
            </w:r>
            <w:r>
              <w:rPr>
                <w:spacing w:val="-9"/>
                <w:sz w:val="20"/>
              </w:rPr>
              <w:t> </w:t>
            </w:r>
            <w:r>
              <w:rPr>
                <w:sz w:val="20"/>
              </w:rPr>
              <w:t>number. Available windowing settings are:</w:t>
            </w:r>
          </w:p>
          <w:p>
            <w:pPr>
              <w:pStyle w:val="TableParagraph"/>
              <w:spacing w:line="249" w:lineRule="auto" w:before="103"/>
              <w:ind w:right="568"/>
              <w:rPr>
                <w:sz w:val="20"/>
              </w:rPr>
            </w:pPr>
            <w:r>
              <w:rPr>
                <w:sz w:val="20"/>
              </w:rPr>
              <w:t>Rectangular = 0, Nominal Side Lobe = 1, Low</w:t>
            </w:r>
            <w:r>
              <w:rPr>
                <w:spacing w:val="-5"/>
                <w:sz w:val="20"/>
              </w:rPr>
              <w:t> </w:t>
            </w:r>
            <w:r>
              <w:rPr>
                <w:sz w:val="20"/>
              </w:rPr>
              <w:t>Side</w:t>
            </w:r>
            <w:r>
              <w:rPr>
                <w:spacing w:val="-5"/>
                <w:sz w:val="20"/>
              </w:rPr>
              <w:t> </w:t>
            </w:r>
            <w:r>
              <w:rPr>
                <w:sz w:val="20"/>
              </w:rPr>
              <w:t>Lobe</w:t>
            </w:r>
            <w:r>
              <w:rPr>
                <w:spacing w:val="-5"/>
                <w:sz w:val="20"/>
              </w:rPr>
              <w:t> </w:t>
            </w:r>
            <w:r>
              <w:rPr>
                <w:sz w:val="20"/>
              </w:rPr>
              <w:t>=</w:t>
            </w:r>
            <w:r>
              <w:rPr>
                <w:spacing w:val="-5"/>
                <w:sz w:val="20"/>
              </w:rPr>
              <w:t> </w:t>
            </w:r>
            <w:r>
              <w:rPr>
                <w:sz w:val="20"/>
              </w:rPr>
              <w:t>2,</w:t>
            </w:r>
            <w:r>
              <w:rPr>
                <w:spacing w:val="-6"/>
                <w:sz w:val="20"/>
              </w:rPr>
              <w:t> </w:t>
            </w:r>
            <w:r>
              <w:rPr>
                <w:sz w:val="20"/>
              </w:rPr>
              <w:t>Minimum</w:t>
            </w:r>
            <w:r>
              <w:rPr>
                <w:spacing w:val="-5"/>
                <w:sz w:val="20"/>
              </w:rPr>
              <w:t> </w:t>
            </w:r>
            <w:r>
              <w:rPr>
                <w:sz w:val="20"/>
              </w:rPr>
              <w:t>Side</w:t>
            </w:r>
            <w:r>
              <w:rPr>
                <w:spacing w:val="-5"/>
                <w:sz w:val="20"/>
              </w:rPr>
              <w:t> </w:t>
            </w:r>
            <w:r>
              <w:rPr>
                <w:sz w:val="20"/>
              </w:rPr>
              <w:t>Lobe</w:t>
            </w:r>
            <w:r>
              <w:rPr>
                <w:spacing w:val="-5"/>
                <w:sz w:val="20"/>
              </w:rPr>
              <w:t> </w:t>
            </w:r>
            <w:r>
              <w:rPr>
                <w:sz w:val="20"/>
              </w:rPr>
              <w:t>=</w:t>
            </w:r>
            <w:r>
              <w:rPr>
                <w:spacing w:val="-5"/>
                <w:sz w:val="20"/>
              </w:rPr>
              <w:t> </w:t>
            </w:r>
            <w:r>
              <w:rPr>
                <w:sz w:val="20"/>
              </w:rPr>
              <w:t>3</w:t>
            </w:r>
          </w:p>
        </w:tc>
      </w:tr>
      <w:tr>
        <w:trPr>
          <w:trHeight w:val="549" w:hRule="atLeast"/>
        </w:trPr>
        <w:tc>
          <w:tcPr>
            <w:tcW w:w="4081" w:type="dxa"/>
            <w:tcBorders>
              <w:left w:val="nil"/>
            </w:tcBorders>
          </w:tcPr>
          <w:p>
            <w:pPr>
              <w:pStyle w:val="TableParagraph"/>
              <w:spacing w:before="19"/>
              <w:ind w:left="79"/>
              <w:rPr>
                <w:sz w:val="20"/>
              </w:rPr>
            </w:pPr>
            <w:r>
              <w:rPr>
                <w:spacing w:val="-2"/>
                <w:sz w:val="20"/>
              </w:rPr>
              <w:t>TRACE_x_GD_APERTURE</w:t>
            </w:r>
          </w:p>
        </w:tc>
        <w:tc>
          <w:tcPr>
            <w:tcW w:w="4536" w:type="dxa"/>
            <w:tcBorders>
              <w:right w:val="nil"/>
            </w:tcBorders>
          </w:tcPr>
          <w:p>
            <w:pPr>
              <w:pStyle w:val="TableParagraph"/>
              <w:spacing w:line="249" w:lineRule="auto" w:before="19"/>
              <w:ind w:right="219" w:hanging="1"/>
              <w:rPr>
                <w:sz w:val="20"/>
              </w:rPr>
            </w:pPr>
            <w:r>
              <w:rPr>
                <w:sz w:val="20"/>
              </w:rPr>
              <w:t>Group</w:t>
            </w:r>
            <w:r>
              <w:rPr>
                <w:spacing w:val="-7"/>
                <w:sz w:val="20"/>
              </w:rPr>
              <w:t> </w:t>
            </w:r>
            <w:r>
              <w:rPr>
                <w:sz w:val="20"/>
              </w:rPr>
              <w:t>Delay</w:t>
            </w:r>
            <w:r>
              <w:rPr>
                <w:spacing w:val="-6"/>
                <w:sz w:val="20"/>
              </w:rPr>
              <w:t> </w:t>
            </w:r>
            <w:r>
              <w:rPr>
                <w:sz w:val="20"/>
              </w:rPr>
              <w:t>Aperture,</w:t>
            </w:r>
            <w:r>
              <w:rPr>
                <w:spacing w:val="-6"/>
                <w:sz w:val="20"/>
              </w:rPr>
              <w:t> </w:t>
            </w:r>
            <w:r>
              <w:rPr>
                <w:sz w:val="20"/>
              </w:rPr>
              <w:t>where</w:t>
            </w:r>
            <w:r>
              <w:rPr>
                <w:spacing w:val="-5"/>
                <w:sz w:val="20"/>
              </w:rPr>
              <w:t> </w:t>
            </w:r>
            <w:r>
              <w:rPr>
                <w:sz w:val="20"/>
              </w:rPr>
              <w:t>x</w:t>
            </w:r>
            <w:r>
              <w:rPr>
                <w:spacing w:val="-7"/>
                <w:sz w:val="20"/>
              </w:rPr>
              <w:t> </w:t>
            </w:r>
            <w:r>
              <w:rPr>
                <w:sz w:val="20"/>
              </w:rPr>
              <w:t>is</w:t>
            </w:r>
            <w:r>
              <w:rPr>
                <w:spacing w:val="-6"/>
                <w:sz w:val="20"/>
              </w:rPr>
              <w:t> </w:t>
            </w:r>
            <w:r>
              <w:rPr>
                <w:sz w:val="20"/>
              </w:rPr>
              <w:t>the</w:t>
            </w:r>
            <w:r>
              <w:rPr>
                <w:spacing w:val="-5"/>
                <w:sz w:val="20"/>
              </w:rPr>
              <w:t> </w:t>
            </w:r>
            <w:r>
              <w:rPr>
                <w:sz w:val="20"/>
              </w:rPr>
              <w:t>trace </w:t>
            </w:r>
            <w:r>
              <w:rPr>
                <w:spacing w:val="-2"/>
                <w:sz w:val="20"/>
              </w:rPr>
              <w:t>number.</w:t>
            </w:r>
          </w:p>
        </w:tc>
      </w:tr>
      <w:tr>
        <w:trPr>
          <w:trHeight w:val="550" w:hRule="atLeast"/>
        </w:trPr>
        <w:tc>
          <w:tcPr>
            <w:tcW w:w="4081" w:type="dxa"/>
            <w:tcBorders>
              <w:left w:val="nil"/>
            </w:tcBorders>
          </w:tcPr>
          <w:p>
            <w:pPr>
              <w:pStyle w:val="TableParagraph"/>
              <w:ind w:left="79"/>
              <w:rPr>
                <w:sz w:val="20"/>
              </w:rPr>
            </w:pPr>
            <w:r>
              <w:rPr>
                <w:spacing w:val="-2"/>
                <w:sz w:val="20"/>
              </w:rPr>
              <w:t>TRACE_x_DSP_DATA_POINTS</w:t>
            </w:r>
          </w:p>
        </w:tc>
        <w:tc>
          <w:tcPr>
            <w:tcW w:w="4536" w:type="dxa"/>
            <w:tcBorders>
              <w:right w:val="nil"/>
            </w:tcBorders>
          </w:tcPr>
          <w:p>
            <w:pPr>
              <w:pStyle w:val="TableParagraph"/>
              <w:spacing w:line="249" w:lineRule="auto"/>
              <w:ind w:hanging="2"/>
              <w:rPr>
                <w:sz w:val="20"/>
              </w:rPr>
            </w:pPr>
            <w:r>
              <w:rPr>
                <w:sz w:val="20"/>
              </w:rPr>
              <w:t>Number</w:t>
            </w:r>
            <w:r>
              <w:rPr>
                <w:spacing w:val="-6"/>
                <w:sz w:val="20"/>
              </w:rPr>
              <w:t> </w:t>
            </w:r>
            <w:r>
              <w:rPr>
                <w:sz w:val="20"/>
              </w:rPr>
              <w:t>of</w:t>
            </w:r>
            <w:r>
              <w:rPr>
                <w:spacing w:val="-6"/>
                <w:sz w:val="20"/>
              </w:rPr>
              <w:t> </w:t>
            </w:r>
            <w:r>
              <w:rPr>
                <w:sz w:val="20"/>
              </w:rPr>
              <w:t>data</w:t>
            </w:r>
            <w:r>
              <w:rPr>
                <w:spacing w:val="-6"/>
                <w:sz w:val="20"/>
              </w:rPr>
              <w:t> </w:t>
            </w:r>
            <w:r>
              <w:rPr>
                <w:sz w:val="20"/>
              </w:rPr>
              <w:t>points,</w:t>
            </w:r>
            <w:r>
              <w:rPr>
                <w:spacing w:val="-6"/>
                <w:sz w:val="20"/>
              </w:rPr>
              <w:t> </w:t>
            </w:r>
            <w:r>
              <w:rPr>
                <w:sz w:val="20"/>
              </w:rPr>
              <w:t>where</w:t>
            </w:r>
            <w:r>
              <w:rPr>
                <w:spacing w:val="-6"/>
                <w:sz w:val="20"/>
              </w:rPr>
              <w:t> </w:t>
            </w:r>
            <w:r>
              <w:rPr>
                <w:sz w:val="20"/>
              </w:rPr>
              <w:t>x</w:t>
            </w:r>
            <w:r>
              <w:rPr>
                <w:spacing w:val="-7"/>
                <w:sz w:val="20"/>
              </w:rPr>
              <w:t> </w:t>
            </w:r>
            <w:r>
              <w:rPr>
                <w:sz w:val="20"/>
              </w:rPr>
              <w:t>is</w:t>
            </w:r>
            <w:r>
              <w:rPr>
                <w:spacing w:val="-6"/>
                <w:sz w:val="20"/>
              </w:rPr>
              <w:t> </w:t>
            </w:r>
            <w:r>
              <w:rPr>
                <w:sz w:val="20"/>
              </w:rPr>
              <w:t>the</w:t>
            </w:r>
            <w:r>
              <w:rPr>
                <w:spacing w:val="-6"/>
                <w:sz w:val="20"/>
              </w:rPr>
              <w:t> </w:t>
            </w:r>
            <w:r>
              <w:rPr>
                <w:sz w:val="20"/>
              </w:rPr>
              <w:t>trace </w:t>
            </w:r>
            <w:r>
              <w:rPr>
                <w:spacing w:val="-2"/>
                <w:sz w:val="20"/>
              </w:rPr>
              <w:t>number.</w:t>
            </w:r>
          </w:p>
        </w:tc>
      </w:tr>
      <w:tr>
        <w:trPr>
          <w:trHeight w:val="550" w:hRule="atLeast"/>
        </w:trPr>
        <w:tc>
          <w:tcPr>
            <w:tcW w:w="4081" w:type="dxa"/>
            <w:tcBorders>
              <w:left w:val="nil"/>
            </w:tcBorders>
          </w:tcPr>
          <w:p>
            <w:pPr>
              <w:pStyle w:val="TableParagraph"/>
              <w:ind w:left="79"/>
              <w:rPr>
                <w:sz w:val="20"/>
              </w:rPr>
            </w:pPr>
            <w:r>
              <w:rPr>
                <w:spacing w:val="-2"/>
                <w:sz w:val="20"/>
              </w:rPr>
              <w:t>TRACE_x_LOG_MAG_RESOLUTION</w:t>
            </w:r>
          </w:p>
        </w:tc>
        <w:tc>
          <w:tcPr>
            <w:tcW w:w="4536" w:type="dxa"/>
            <w:tcBorders>
              <w:right w:val="nil"/>
            </w:tcBorders>
          </w:tcPr>
          <w:p>
            <w:pPr>
              <w:pStyle w:val="TableParagraph"/>
              <w:spacing w:line="249" w:lineRule="auto"/>
              <w:rPr>
                <w:sz w:val="20"/>
              </w:rPr>
            </w:pPr>
            <w:r>
              <w:rPr>
                <w:sz w:val="20"/>
              </w:rPr>
              <w:t>Log</w:t>
            </w:r>
            <w:r>
              <w:rPr>
                <w:spacing w:val="-14"/>
                <w:sz w:val="20"/>
              </w:rPr>
              <w:t> </w:t>
            </w:r>
            <w:r>
              <w:rPr>
                <w:sz w:val="20"/>
              </w:rPr>
              <w:t>Mag</w:t>
            </w:r>
            <w:r>
              <w:rPr>
                <w:spacing w:val="-14"/>
                <w:sz w:val="20"/>
              </w:rPr>
              <w:t> </w:t>
            </w:r>
            <w:r>
              <w:rPr>
                <w:sz w:val="20"/>
              </w:rPr>
              <w:t>Resolution,</w:t>
            </w:r>
            <w:r>
              <w:rPr>
                <w:spacing w:val="-14"/>
                <w:sz w:val="20"/>
              </w:rPr>
              <w:t> </w:t>
            </w:r>
            <w:r>
              <w:rPr>
                <w:sz w:val="20"/>
              </w:rPr>
              <w:t>where</w:t>
            </w:r>
            <w:r>
              <w:rPr>
                <w:spacing w:val="-14"/>
                <w:sz w:val="20"/>
              </w:rPr>
              <w:t> </w:t>
            </w:r>
            <w:r>
              <w:rPr>
                <w:sz w:val="20"/>
              </w:rPr>
              <w:t>x</w:t>
            </w:r>
            <w:r>
              <w:rPr>
                <w:spacing w:val="-14"/>
                <w:sz w:val="20"/>
              </w:rPr>
              <w:t> </w:t>
            </w:r>
            <w:r>
              <w:rPr>
                <w:sz w:val="20"/>
              </w:rPr>
              <w:t>is</w:t>
            </w:r>
            <w:r>
              <w:rPr>
                <w:spacing w:val="-14"/>
                <w:sz w:val="20"/>
              </w:rPr>
              <w:t> </w:t>
            </w:r>
            <w:r>
              <w:rPr>
                <w:sz w:val="20"/>
              </w:rPr>
              <w:t>the</w:t>
            </w:r>
            <w:r>
              <w:rPr>
                <w:spacing w:val="-14"/>
                <w:sz w:val="20"/>
              </w:rPr>
              <w:t> </w:t>
            </w:r>
            <w:r>
              <w:rPr>
                <w:sz w:val="20"/>
              </w:rPr>
              <w:t>trace</w:t>
            </w:r>
            <w:r>
              <w:rPr>
                <w:spacing w:val="-14"/>
                <w:sz w:val="20"/>
              </w:rPr>
              <w:t> </w:t>
            </w:r>
            <w:r>
              <w:rPr>
                <w:sz w:val="20"/>
              </w:rPr>
              <w:t>number. Returned value is in dB.</w:t>
            </w:r>
          </w:p>
        </w:tc>
      </w:tr>
      <w:tr>
        <w:trPr>
          <w:trHeight w:val="549" w:hRule="atLeast"/>
        </w:trPr>
        <w:tc>
          <w:tcPr>
            <w:tcW w:w="4081" w:type="dxa"/>
            <w:tcBorders>
              <w:left w:val="nil"/>
            </w:tcBorders>
          </w:tcPr>
          <w:p>
            <w:pPr>
              <w:pStyle w:val="TableParagraph"/>
              <w:spacing w:before="19"/>
              <w:ind w:left="79"/>
              <w:rPr>
                <w:sz w:val="20"/>
              </w:rPr>
            </w:pPr>
            <w:r>
              <w:rPr>
                <w:spacing w:val="-2"/>
                <w:sz w:val="20"/>
              </w:rPr>
              <w:t>TRACE_x_LOG_MAG_REFERENCE</w:t>
            </w:r>
          </w:p>
        </w:tc>
        <w:tc>
          <w:tcPr>
            <w:tcW w:w="4536" w:type="dxa"/>
            <w:tcBorders>
              <w:right w:val="nil"/>
            </w:tcBorders>
          </w:tcPr>
          <w:p>
            <w:pPr>
              <w:pStyle w:val="TableParagraph"/>
              <w:spacing w:line="249" w:lineRule="auto" w:before="19"/>
              <w:ind w:firstLine="1"/>
              <w:rPr>
                <w:sz w:val="20"/>
              </w:rPr>
            </w:pPr>
            <w:r>
              <w:rPr>
                <w:sz w:val="20"/>
              </w:rPr>
              <w:t>Log</w:t>
            </w:r>
            <w:r>
              <w:rPr>
                <w:spacing w:val="-6"/>
                <w:sz w:val="20"/>
              </w:rPr>
              <w:t> </w:t>
            </w:r>
            <w:r>
              <w:rPr>
                <w:sz w:val="20"/>
              </w:rPr>
              <w:t>Mag</w:t>
            </w:r>
            <w:r>
              <w:rPr>
                <w:spacing w:val="-6"/>
                <w:sz w:val="20"/>
              </w:rPr>
              <w:t> </w:t>
            </w:r>
            <w:r>
              <w:rPr>
                <w:sz w:val="20"/>
              </w:rPr>
              <w:t>Reference</w:t>
            </w:r>
            <w:r>
              <w:rPr>
                <w:spacing w:val="-6"/>
                <w:sz w:val="20"/>
              </w:rPr>
              <w:t> </w:t>
            </w:r>
            <w:r>
              <w:rPr>
                <w:sz w:val="20"/>
              </w:rPr>
              <w:t>value,</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w:t>
            </w:r>
            <w:r>
              <w:rPr>
                <w:spacing w:val="-6"/>
                <w:sz w:val="20"/>
              </w:rPr>
              <w:t> </w:t>
            </w:r>
            <w:r>
              <w:rPr>
                <w:sz w:val="20"/>
              </w:rPr>
              <w:t>trace number. Returned value is in dB.</w:t>
            </w:r>
          </w:p>
        </w:tc>
      </w:tr>
      <w:tr>
        <w:trPr>
          <w:trHeight w:val="550" w:hRule="atLeast"/>
        </w:trPr>
        <w:tc>
          <w:tcPr>
            <w:tcW w:w="4081" w:type="dxa"/>
            <w:tcBorders>
              <w:left w:val="nil"/>
            </w:tcBorders>
          </w:tcPr>
          <w:p>
            <w:pPr>
              <w:pStyle w:val="TableParagraph"/>
              <w:ind w:left="79"/>
              <w:rPr>
                <w:sz w:val="20"/>
              </w:rPr>
            </w:pPr>
            <w:r>
              <w:rPr>
                <w:spacing w:val="-2"/>
                <w:sz w:val="20"/>
              </w:rPr>
              <w:t>TRACE_x_LOG_MAG_REFERENCE_LINE</w:t>
            </w:r>
          </w:p>
        </w:tc>
        <w:tc>
          <w:tcPr>
            <w:tcW w:w="4536" w:type="dxa"/>
            <w:tcBorders>
              <w:right w:val="nil"/>
            </w:tcBorders>
          </w:tcPr>
          <w:p>
            <w:pPr>
              <w:pStyle w:val="TableParagraph"/>
              <w:spacing w:line="249" w:lineRule="auto"/>
              <w:ind w:hanging="1"/>
              <w:rPr>
                <w:sz w:val="20"/>
              </w:rPr>
            </w:pPr>
            <w:r>
              <w:rPr>
                <w:sz w:val="20"/>
              </w:rPr>
              <w:t>Log</w:t>
            </w:r>
            <w:r>
              <w:rPr>
                <w:spacing w:val="-5"/>
                <w:sz w:val="20"/>
              </w:rPr>
              <w:t> </w:t>
            </w:r>
            <w:r>
              <w:rPr>
                <w:sz w:val="20"/>
              </w:rPr>
              <w:t>Mag</w:t>
            </w:r>
            <w:r>
              <w:rPr>
                <w:spacing w:val="-5"/>
                <w:sz w:val="20"/>
              </w:rPr>
              <w:t> </w:t>
            </w:r>
            <w:r>
              <w:rPr>
                <w:sz w:val="20"/>
              </w:rPr>
              <w:t>Reference</w:t>
            </w:r>
            <w:r>
              <w:rPr>
                <w:spacing w:val="-5"/>
                <w:sz w:val="20"/>
              </w:rPr>
              <w:t> </w:t>
            </w:r>
            <w:r>
              <w:rPr>
                <w:sz w:val="20"/>
              </w:rPr>
              <w:t>Line,</w:t>
            </w:r>
            <w:r>
              <w:rPr>
                <w:spacing w:val="-5"/>
                <w:sz w:val="20"/>
              </w:rPr>
              <w:t> </w:t>
            </w:r>
            <w:r>
              <w:rPr>
                <w:sz w:val="20"/>
              </w:rPr>
              <w:t>where</w:t>
            </w:r>
            <w:r>
              <w:rPr>
                <w:spacing w:val="-5"/>
                <w:sz w:val="20"/>
              </w:rPr>
              <w:t> </w:t>
            </w:r>
            <w:r>
              <w:rPr>
                <w:sz w:val="20"/>
              </w:rPr>
              <w:t>x</w:t>
            </w:r>
            <w:r>
              <w:rPr>
                <w:spacing w:val="-6"/>
                <w:sz w:val="20"/>
              </w:rPr>
              <w:t> </w:t>
            </w:r>
            <w:r>
              <w:rPr>
                <w:sz w:val="20"/>
              </w:rPr>
              <w:t>is</w:t>
            </w:r>
            <w:r>
              <w:rPr>
                <w:spacing w:val="-5"/>
                <w:sz w:val="20"/>
              </w:rPr>
              <w:t> </w:t>
            </w:r>
            <w:r>
              <w:rPr>
                <w:sz w:val="20"/>
              </w:rPr>
              <w:t>the</w:t>
            </w:r>
            <w:r>
              <w:rPr>
                <w:spacing w:val="-5"/>
                <w:sz w:val="20"/>
              </w:rPr>
              <w:t> </w:t>
            </w:r>
            <w:r>
              <w:rPr>
                <w:sz w:val="20"/>
              </w:rPr>
              <w:t>trace </w:t>
            </w:r>
            <w:r>
              <w:rPr>
                <w:spacing w:val="-2"/>
                <w:sz w:val="20"/>
              </w:rPr>
              <w:t>number.</w:t>
            </w:r>
          </w:p>
        </w:tc>
      </w:tr>
      <w:tr>
        <w:trPr>
          <w:trHeight w:val="790" w:hRule="atLeast"/>
        </w:trPr>
        <w:tc>
          <w:tcPr>
            <w:tcW w:w="4081" w:type="dxa"/>
            <w:tcBorders>
              <w:left w:val="nil"/>
            </w:tcBorders>
          </w:tcPr>
          <w:p>
            <w:pPr>
              <w:pStyle w:val="TableParagraph"/>
              <w:ind w:left="79"/>
              <w:rPr>
                <w:sz w:val="20"/>
              </w:rPr>
            </w:pPr>
            <w:r>
              <w:rPr>
                <w:spacing w:val="-2"/>
                <w:sz w:val="20"/>
              </w:rPr>
              <w:t>TRACE_x_SWR_RESOLUTION</w:t>
            </w:r>
          </w:p>
        </w:tc>
        <w:tc>
          <w:tcPr>
            <w:tcW w:w="4536" w:type="dxa"/>
            <w:tcBorders>
              <w:right w:val="nil"/>
            </w:tcBorders>
          </w:tcPr>
          <w:p>
            <w:pPr>
              <w:pStyle w:val="TableParagraph"/>
              <w:spacing w:line="249" w:lineRule="auto"/>
              <w:ind w:right="219" w:hanging="1"/>
              <w:rPr>
                <w:sz w:val="20"/>
              </w:rPr>
            </w:pPr>
            <w:r>
              <w:rPr>
                <w:sz w:val="20"/>
              </w:rPr>
              <w:t>SWR</w:t>
            </w:r>
            <w:r>
              <w:rPr>
                <w:spacing w:val="-7"/>
                <w:sz w:val="20"/>
              </w:rPr>
              <w:t> </w:t>
            </w:r>
            <w:r>
              <w:rPr>
                <w:sz w:val="20"/>
              </w:rPr>
              <w:t>Resolution,</w:t>
            </w:r>
            <w:r>
              <w:rPr>
                <w:spacing w:val="-7"/>
                <w:sz w:val="20"/>
              </w:rPr>
              <w:t> </w:t>
            </w:r>
            <w:r>
              <w:rPr>
                <w:sz w:val="20"/>
              </w:rPr>
              <w:t>where</w:t>
            </w:r>
            <w:r>
              <w:rPr>
                <w:spacing w:val="-8"/>
                <w:sz w:val="20"/>
              </w:rPr>
              <w:t> </w:t>
            </w:r>
            <w:r>
              <w:rPr>
                <w:sz w:val="20"/>
              </w:rPr>
              <w:t>x</w:t>
            </w:r>
            <w:r>
              <w:rPr>
                <w:spacing w:val="-7"/>
                <w:sz w:val="20"/>
              </w:rPr>
              <w:t> </w:t>
            </w:r>
            <w:r>
              <w:rPr>
                <w:sz w:val="20"/>
              </w:rPr>
              <w:t>is</w:t>
            </w:r>
            <w:r>
              <w:rPr>
                <w:spacing w:val="-7"/>
                <w:sz w:val="20"/>
              </w:rPr>
              <w:t> </w:t>
            </w:r>
            <w:r>
              <w:rPr>
                <w:sz w:val="20"/>
              </w:rPr>
              <w:t>the</w:t>
            </w:r>
            <w:r>
              <w:rPr>
                <w:spacing w:val="-8"/>
                <w:sz w:val="20"/>
              </w:rPr>
              <w:t> </w:t>
            </w:r>
            <w:r>
              <w:rPr>
                <w:sz w:val="20"/>
              </w:rPr>
              <w:t>trace</w:t>
            </w:r>
            <w:r>
              <w:rPr>
                <w:spacing w:val="-7"/>
                <w:sz w:val="20"/>
              </w:rPr>
              <w:t> </w:t>
            </w:r>
            <w:r>
              <w:rPr>
                <w:sz w:val="20"/>
              </w:rPr>
              <w:t>number. Returned value is 1000 times the SWR </w:t>
            </w:r>
            <w:r>
              <w:rPr>
                <w:spacing w:val="-2"/>
                <w:sz w:val="20"/>
              </w:rPr>
              <w:t>Resolution.</w:t>
            </w:r>
          </w:p>
        </w:tc>
      </w:tr>
      <w:tr>
        <w:trPr>
          <w:trHeight w:val="789" w:hRule="atLeast"/>
        </w:trPr>
        <w:tc>
          <w:tcPr>
            <w:tcW w:w="4081" w:type="dxa"/>
            <w:tcBorders>
              <w:left w:val="nil"/>
            </w:tcBorders>
          </w:tcPr>
          <w:p>
            <w:pPr>
              <w:pStyle w:val="TableParagraph"/>
              <w:spacing w:before="19"/>
              <w:ind w:left="79"/>
              <w:rPr>
                <w:sz w:val="20"/>
              </w:rPr>
            </w:pPr>
            <w:r>
              <w:rPr>
                <w:spacing w:val="-2"/>
                <w:sz w:val="20"/>
              </w:rPr>
              <w:t>TRACE_x_SWR_REFERENCE</w:t>
            </w:r>
          </w:p>
        </w:tc>
        <w:tc>
          <w:tcPr>
            <w:tcW w:w="4536" w:type="dxa"/>
            <w:tcBorders>
              <w:right w:val="nil"/>
            </w:tcBorders>
          </w:tcPr>
          <w:p>
            <w:pPr>
              <w:pStyle w:val="TableParagraph"/>
              <w:spacing w:line="249" w:lineRule="auto" w:before="19"/>
              <w:ind w:hanging="1"/>
              <w:rPr>
                <w:sz w:val="20"/>
              </w:rPr>
            </w:pPr>
            <w:r>
              <w:rPr>
                <w:sz w:val="20"/>
              </w:rPr>
              <w:t>SWR Reference value, where x is the trace number.</w:t>
            </w:r>
            <w:r>
              <w:rPr>
                <w:spacing w:val="-8"/>
                <w:sz w:val="20"/>
              </w:rPr>
              <w:t> </w:t>
            </w:r>
            <w:r>
              <w:rPr>
                <w:sz w:val="20"/>
              </w:rPr>
              <w:t>Returned</w:t>
            </w:r>
            <w:r>
              <w:rPr>
                <w:spacing w:val="-8"/>
                <w:sz w:val="20"/>
              </w:rPr>
              <w:t> </w:t>
            </w:r>
            <w:r>
              <w:rPr>
                <w:sz w:val="20"/>
              </w:rPr>
              <w:t>value</w:t>
            </w:r>
            <w:r>
              <w:rPr>
                <w:spacing w:val="-8"/>
                <w:sz w:val="20"/>
              </w:rPr>
              <w:t> </w:t>
            </w:r>
            <w:r>
              <w:rPr>
                <w:sz w:val="20"/>
              </w:rPr>
              <w:t>is</w:t>
            </w:r>
            <w:r>
              <w:rPr>
                <w:spacing w:val="-7"/>
                <w:sz w:val="20"/>
              </w:rPr>
              <w:t> </w:t>
            </w:r>
            <w:r>
              <w:rPr>
                <w:sz w:val="20"/>
              </w:rPr>
              <w:t>1000</w:t>
            </w:r>
            <w:r>
              <w:rPr>
                <w:spacing w:val="-9"/>
                <w:sz w:val="20"/>
              </w:rPr>
              <w:t> </w:t>
            </w:r>
            <w:r>
              <w:rPr>
                <w:sz w:val="20"/>
              </w:rPr>
              <w:t>times</w:t>
            </w:r>
            <w:r>
              <w:rPr>
                <w:spacing w:val="-7"/>
                <w:sz w:val="20"/>
              </w:rPr>
              <w:t> </w:t>
            </w:r>
            <w:r>
              <w:rPr>
                <w:sz w:val="20"/>
              </w:rPr>
              <w:t>the</w:t>
            </w:r>
            <w:r>
              <w:rPr>
                <w:spacing w:val="-8"/>
                <w:sz w:val="20"/>
              </w:rPr>
              <w:t> </w:t>
            </w:r>
            <w:r>
              <w:rPr>
                <w:sz w:val="20"/>
              </w:rPr>
              <w:t>SWR Reference value.</w:t>
            </w:r>
          </w:p>
        </w:tc>
      </w:tr>
      <w:tr>
        <w:trPr>
          <w:trHeight w:val="550" w:hRule="atLeast"/>
        </w:trPr>
        <w:tc>
          <w:tcPr>
            <w:tcW w:w="4081" w:type="dxa"/>
            <w:tcBorders>
              <w:left w:val="nil"/>
            </w:tcBorders>
          </w:tcPr>
          <w:p>
            <w:pPr>
              <w:pStyle w:val="TableParagraph"/>
              <w:ind w:left="79"/>
              <w:rPr>
                <w:sz w:val="20"/>
              </w:rPr>
            </w:pPr>
            <w:r>
              <w:rPr>
                <w:spacing w:val="-2"/>
                <w:sz w:val="20"/>
              </w:rPr>
              <w:t>TRACE_x_SWR_REFERENCE_LINE</w:t>
            </w:r>
          </w:p>
        </w:tc>
        <w:tc>
          <w:tcPr>
            <w:tcW w:w="4536" w:type="dxa"/>
            <w:tcBorders>
              <w:right w:val="nil"/>
            </w:tcBorders>
          </w:tcPr>
          <w:p>
            <w:pPr>
              <w:pStyle w:val="TableParagraph"/>
              <w:spacing w:line="249" w:lineRule="auto"/>
              <w:ind w:right="219" w:hanging="1"/>
              <w:rPr>
                <w:sz w:val="20"/>
              </w:rPr>
            </w:pPr>
            <w:r>
              <w:rPr>
                <w:sz w:val="20"/>
              </w:rPr>
              <w:t>SWR</w:t>
            </w:r>
            <w:r>
              <w:rPr>
                <w:spacing w:val="-5"/>
                <w:sz w:val="20"/>
              </w:rPr>
              <w:t> </w:t>
            </w:r>
            <w:r>
              <w:rPr>
                <w:sz w:val="20"/>
              </w:rPr>
              <w:t>Reference</w:t>
            </w:r>
            <w:r>
              <w:rPr>
                <w:spacing w:val="-6"/>
                <w:sz w:val="20"/>
              </w:rPr>
              <w:t> </w:t>
            </w:r>
            <w:r>
              <w:rPr>
                <w:sz w:val="20"/>
              </w:rPr>
              <w:t>Line,</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w:t>
            </w:r>
            <w:r>
              <w:rPr>
                <w:spacing w:val="-6"/>
                <w:sz w:val="20"/>
              </w:rPr>
              <w:t> </w:t>
            </w:r>
            <w:r>
              <w:rPr>
                <w:sz w:val="20"/>
              </w:rPr>
              <w:t>trace </w:t>
            </w:r>
            <w:r>
              <w:rPr>
                <w:spacing w:val="-2"/>
                <w:sz w:val="20"/>
              </w:rPr>
              <w:t>number.</w:t>
            </w:r>
          </w:p>
        </w:tc>
      </w:tr>
      <w:tr>
        <w:trPr>
          <w:trHeight w:val="790" w:hRule="atLeast"/>
        </w:trPr>
        <w:tc>
          <w:tcPr>
            <w:tcW w:w="4081" w:type="dxa"/>
            <w:tcBorders>
              <w:left w:val="nil"/>
            </w:tcBorders>
          </w:tcPr>
          <w:p>
            <w:pPr>
              <w:pStyle w:val="TableParagraph"/>
              <w:ind w:left="79"/>
              <w:rPr>
                <w:sz w:val="20"/>
              </w:rPr>
            </w:pPr>
            <w:r>
              <w:rPr>
                <w:spacing w:val="-2"/>
                <w:sz w:val="20"/>
              </w:rPr>
              <w:t>TRACE_x_PHASE_RESOLUTION</w:t>
            </w:r>
          </w:p>
        </w:tc>
        <w:tc>
          <w:tcPr>
            <w:tcW w:w="4536" w:type="dxa"/>
            <w:tcBorders>
              <w:right w:val="nil"/>
            </w:tcBorders>
          </w:tcPr>
          <w:p>
            <w:pPr>
              <w:pStyle w:val="TableParagraph"/>
              <w:spacing w:line="249" w:lineRule="auto"/>
              <w:ind w:right="219" w:hanging="1"/>
              <w:rPr>
                <w:sz w:val="20"/>
              </w:rPr>
            </w:pPr>
            <w:r>
              <w:rPr>
                <w:sz w:val="20"/>
              </w:rPr>
              <w:t>Phase</w:t>
            </w:r>
            <w:r>
              <w:rPr>
                <w:spacing w:val="-7"/>
                <w:sz w:val="20"/>
              </w:rPr>
              <w:t> </w:t>
            </w:r>
            <w:r>
              <w:rPr>
                <w:sz w:val="20"/>
              </w:rPr>
              <w:t>Resolution,</w:t>
            </w:r>
            <w:r>
              <w:rPr>
                <w:spacing w:val="-8"/>
                <w:sz w:val="20"/>
              </w:rPr>
              <w:t> </w:t>
            </w:r>
            <w:r>
              <w:rPr>
                <w:sz w:val="20"/>
              </w:rPr>
              <w:t>where</w:t>
            </w:r>
            <w:r>
              <w:rPr>
                <w:spacing w:val="-9"/>
                <w:sz w:val="20"/>
              </w:rPr>
              <w:t> </w:t>
            </w:r>
            <w:r>
              <w:rPr>
                <w:sz w:val="20"/>
              </w:rPr>
              <w:t>x</w:t>
            </w:r>
            <w:r>
              <w:rPr>
                <w:spacing w:val="-8"/>
                <w:sz w:val="20"/>
              </w:rPr>
              <w:t> </w:t>
            </w:r>
            <w:r>
              <w:rPr>
                <w:sz w:val="20"/>
              </w:rPr>
              <w:t>is</w:t>
            </w:r>
            <w:r>
              <w:rPr>
                <w:spacing w:val="-8"/>
                <w:sz w:val="20"/>
              </w:rPr>
              <w:t> </w:t>
            </w:r>
            <w:r>
              <w:rPr>
                <w:sz w:val="20"/>
              </w:rPr>
              <w:t>the</w:t>
            </w:r>
            <w:r>
              <w:rPr>
                <w:spacing w:val="-9"/>
                <w:sz w:val="20"/>
              </w:rPr>
              <w:t> </w:t>
            </w:r>
            <w:r>
              <w:rPr>
                <w:sz w:val="20"/>
              </w:rPr>
              <w:t>trace</w:t>
            </w:r>
            <w:r>
              <w:rPr>
                <w:spacing w:val="-7"/>
                <w:sz w:val="20"/>
              </w:rPr>
              <w:t> </w:t>
            </w:r>
            <w:r>
              <w:rPr>
                <w:sz w:val="20"/>
              </w:rPr>
              <w:t>number. Returned value is 1000 times the phase </w:t>
            </w:r>
            <w:r>
              <w:rPr>
                <w:spacing w:val="-2"/>
                <w:sz w:val="20"/>
              </w:rPr>
              <w:t>resolution.</w:t>
            </w:r>
          </w:p>
        </w:tc>
      </w:tr>
      <w:tr>
        <w:trPr>
          <w:trHeight w:val="789" w:hRule="atLeast"/>
        </w:trPr>
        <w:tc>
          <w:tcPr>
            <w:tcW w:w="4081" w:type="dxa"/>
            <w:tcBorders>
              <w:left w:val="nil"/>
            </w:tcBorders>
          </w:tcPr>
          <w:p>
            <w:pPr>
              <w:pStyle w:val="TableParagraph"/>
              <w:ind w:left="79"/>
              <w:rPr>
                <w:sz w:val="20"/>
              </w:rPr>
            </w:pPr>
            <w:r>
              <w:rPr>
                <w:spacing w:val="-2"/>
                <w:sz w:val="20"/>
              </w:rPr>
              <w:t>TRACE_x_PHASE_REFERENCE</w:t>
            </w:r>
          </w:p>
        </w:tc>
        <w:tc>
          <w:tcPr>
            <w:tcW w:w="4536" w:type="dxa"/>
            <w:tcBorders>
              <w:right w:val="nil"/>
            </w:tcBorders>
          </w:tcPr>
          <w:p>
            <w:pPr>
              <w:pStyle w:val="TableParagraph"/>
              <w:spacing w:line="249" w:lineRule="auto"/>
              <w:ind w:hanging="1"/>
              <w:rPr>
                <w:sz w:val="20"/>
              </w:rPr>
            </w:pPr>
            <w:r>
              <w:rPr>
                <w:sz w:val="20"/>
              </w:rPr>
              <w:t>Phase Reference value, where x is the trace number.</w:t>
            </w:r>
            <w:r>
              <w:rPr>
                <w:spacing w:val="-9"/>
                <w:sz w:val="20"/>
              </w:rPr>
              <w:t> </w:t>
            </w:r>
            <w:r>
              <w:rPr>
                <w:sz w:val="20"/>
              </w:rPr>
              <w:t>Returned</w:t>
            </w:r>
            <w:r>
              <w:rPr>
                <w:spacing w:val="-8"/>
                <w:sz w:val="20"/>
              </w:rPr>
              <w:t> </w:t>
            </w:r>
            <w:r>
              <w:rPr>
                <w:sz w:val="20"/>
              </w:rPr>
              <w:t>value</w:t>
            </w:r>
            <w:r>
              <w:rPr>
                <w:spacing w:val="-8"/>
                <w:sz w:val="20"/>
              </w:rPr>
              <w:t> </w:t>
            </w:r>
            <w:r>
              <w:rPr>
                <w:sz w:val="20"/>
              </w:rPr>
              <w:t>is</w:t>
            </w:r>
            <w:r>
              <w:rPr>
                <w:spacing w:val="-8"/>
                <w:sz w:val="20"/>
              </w:rPr>
              <w:t> </w:t>
            </w:r>
            <w:r>
              <w:rPr>
                <w:sz w:val="20"/>
              </w:rPr>
              <w:t>1000</w:t>
            </w:r>
            <w:r>
              <w:rPr>
                <w:spacing w:val="-9"/>
                <w:sz w:val="20"/>
              </w:rPr>
              <w:t> </w:t>
            </w:r>
            <w:r>
              <w:rPr>
                <w:sz w:val="20"/>
              </w:rPr>
              <w:t>times</w:t>
            </w:r>
            <w:r>
              <w:rPr>
                <w:spacing w:val="-8"/>
                <w:sz w:val="20"/>
              </w:rPr>
              <w:t> </w:t>
            </w:r>
            <w:r>
              <w:rPr>
                <w:sz w:val="20"/>
              </w:rPr>
              <w:t>the</w:t>
            </w:r>
            <w:r>
              <w:rPr>
                <w:spacing w:val="-8"/>
                <w:sz w:val="20"/>
              </w:rPr>
              <w:t> </w:t>
            </w:r>
            <w:r>
              <w:rPr>
                <w:sz w:val="20"/>
              </w:rPr>
              <w:t>phase reference value.</w:t>
            </w:r>
          </w:p>
        </w:tc>
      </w:tr>
      <w:tr>
        <w:trPr>
          <w:trHeight w:val="550" w:hRule="atLeast"/>
        </w:trPr>
        <w:tc>
          <w:tcPr>
            <w:tcW w:w="4081" w:type="dxa"/>
            <w:tcBorders>
              <w:left w:val="nil"/>
            </w:tcBorders>
          </w:tcPr>
          <w:p>
            <w:pPr>
              <w:pStyle w:val="TableParagraph"/>
              <w:ind w:left="79"/>
              <w:rPr>
                <w:sz w:val="20"/>
              </w:rPr>
            </w:pPr>
            <w:r>
              <w:rPr>
                <w:spacing w:val="-2"/>
                <w:sz w:val="20"/>
              </w:rPr>
              <w:t>TRACE_x_PHASE_REFERENCE_LINE</w:t>
            </w:r>
          </w:p>
        </w:tc>
        <w:tc>
          <w:tcPr>
            <w:tcW w:w="4536" w:type="dxa"/>
            <w:tcBorders>
              <w:right w:val="nil"/>
            </w:tcBorders>
          </w:tcPr>
          <w:p>
            <w:pPr>
              <w:pStyle w:val="TableParagraph"/>
              <w:spacing w:line="249" w:lineRule="auto"/>
              <w:ind w:hanging="2"/>
              <w:rPr>
                <w:sz w:val="20"/>
              </w:rPr>
            </w:pPr>
            <w:r>
              <w:rPr>
                <w:sz w:val="20"/>
              </w:rPr>
              <w:t>Phase</w:t>
            </w:r>
            <w:r>
              <w:rPr>
                <w:spacing w:val="-5"/>
                <w:sz w:val="20"/>
              </w:rPr>
              <w:t> </w:t>
            </w:r>
            <w:r>
              <w:rPr>
                <w:sz w:val="20"/>
              </w:rPr>
              <w:t>Reference</w:t>
            </w:r>
            <w:r>
              <w:rPr>
                <w:spacing w:val="-7"/>
                <w:sz w:val="20"/>
              </w:rPr>
              <w:t> </w:t>
            </w:r>
            <w:r>
              <w:rPr>
                <w:sz w:val="20"/>
              </w:rPr>
              <w:t>Line,</w:t>
            </w:r>
            <w:r>
              <w:rPr>
                <w:spacing w:val="-6"/>
                <w:sz w:val="20"/>
              </w:rPr>
              <w:t> </w:t>
            </w:r>
            <w:r>
              <w:rPr>
                <w:sz w:val="20"/>
              </w:rPr>
              <w:t>where</w:t>
            </w:r>
            <w:r>
              <w:rPr>
                <w:spacing w:val="-5"/>
                <w:sz w:val="20"/>
              </w:rPr>
              <w:t> </w:t>
            </w:r>
            <w:r>
              <w:rPr>
                <w:sz w:val="20"/>
              </w:rPr>
              <w:t>x</w:t>
            </w:r>
            <w:r>
              <w:rPr>
                <w:spacing w:val="-7"/>
                <w:sz w:val="20"/>
              </w:rPr>
              <w:t> </w:t>
            </w:r>
            <w:r>
              <w:rPr>
                <w:sz w:val="20"/>
              </w:rPr>
              <w:t>is</w:t>
            </w:r>
            <w:r>
              <w:rPr>
                <w:spacing w:val="-6"/>
                <w:sz w:val="20"/>
              </w:rPr>
              <w:t> </w:t>
            </w:r>
            <w:r>
              <w:rPr>
                <w:sz w:val="20"/>
              </w:rPr>
              <w:t>the</w:t>
            </w:r>
            <w:r>
              <w:rPr>
                <w:spacing w:val="-5"/>
                <w:sz w:val="20"/>
              </w:rPr>
              <w:t> </w:t>
            </w:r>
            <w:r>
              <w:rPr>
                <w:sz w:val="20"/>
              </w:rPr>
              <w:t>trace </w:t>
            </w:r>
            <w:r>
              <w:rPr>
                <w:spacing w:val="-2"/>
                <w:sz w:val="20"/>
              </w:rPr>
              <w:t>number.</w:t>
            </w:r>
          </w:p>
        </w:tc>
      </w:tr>
      <w:tr>
        <w:trPr>
          <w:trHeight w:val="790" w:hRule="atLeast"/>
        </w:trPr>
        <w:tc>
          <w:tcPr>
            <w:tcW w:w="4081" w:type="dxa"/>
            <w:tcBorders>
              <w:left w:val="nil"/>
            </w:tcBorders>
          </w:tcPr>
          <w:p>
            <w:pPr>
              <w:pStyle w:val="TableParagraph"/>
              <w:ind w:left="79"/>
              <w:rPr>
                <w:sz w:val="20"/>
              </w:rPr>
            </w:pPr>
            <w:r>
              <w:rPr>
                <w:spacing w:val="-2"/>
                <w:sz w:val="20"/>
              </w:rPr>
              <w:t>TRACE_x_REAL_RESOLUTION</w:t>
            </w:r>
          </w:p>
        </w:tc>
        <w:tc>
          <w:tcPr>
            <w:tcW w:w="4536" w:type="dxa"/>
            <w:tcBorders>
              <w:right w:val="nil"/>
            </w:tcBorders>
          </w:tcPr>
          <w:p>
            <w:pPr>
              <w:pStyle w:val="TableParagraph"/>
              <w:rPr>
                <w:sz w:val="20"/>
              </w:rPr>
            </w:pPr>
            <w:r>
              <w:rPr>
                <w:sz w:val="20"/>
              </w:rPr>
              <w:t>Real</w:t>
            </w:r>
            <w:r>
              <w:rPr>
                <w:spacing w:val="-6"/>
                <w:sz w:val="20"/>
              </w:rPr>
              <w:t> </w:t>
            </w:r>
            <w:r>
              <w:rPr>
                <w:sz w:val="20"/>
              </w:rPr>
              <w:t>Resolution,</w:t>
            </w:r>
            <w:r>
              <w:rPr>
                <w:spacing w:val="-5"/>
                <w:sz w:val="20"/>
              </w:rPr>
              <w:t> </w:t>
            </w:r>
            <w:r>
              <w:rPr>
                <w:sz w:val="20"/>
              </w:rPr>
              <w:t>where</w:t>
            </w:r>
            <w:r>
              <w:rPr>
                <w:spacing w:val="-5"/>
                <w:sz w:val="20"/>
              </w:rPr>
              <w:t> </w:t>
            </w:r>
            <w:r>
              <w:rPr>
                <w:sz w:val="20"/>
              </w:rPr>
              <w:t>x</w:t>
            </w:r>
            <w:r>
              <w:rPr>
                <w:spacing w:val="-5"/>
                <w:sz w:val="20"/>
              </w:rPr>
              <w:t> </w:t>
            </w:r>
            <w:r>
              <w:rPr>
                <w:sz w:val="20"/>
              </w:rPr>
              <w:t>is</w:t>
            </w:r>
            <w:r>
              <w:rPr>
                <w:spacing w:val="-5"/>
                <w:sz w:val="20"/>
              </w:rPr>
              <w:t> </w:t>
            </w:r>
            <w:r>
              <w:rPr>
                <w:sz w:val="20"/>
              </w:rPr>
              <w:t>the</w:t>
            </w:r>
            <w:r>
              <w:rPr>
                <w:spacing w:val="-5"/>
                <w:sz w:val="20"/>
              </w:rPr>
              <w:t> </w:t>
            </w:r>
            <w:r>
              <w:rPr>
                <w:sz w:val="20"/>
              </w:rPr>
              <w:t>trace</w:t>
            </w:r>
            <w:r>
              <w:rPr>
                <w:spacing w:val="-5"/>
                <w:sz w:val="20"/>
              </w:rPr>
              <w:t> </w:t>
            </w:r>
            <w:r>
              <w:rPr>
                <w:spacing w:val="-2"/>
                <w:sz w:val="20"/>
              </w:rPr>
              <w:t>number.</w:t>
            </w:r>
          </w:p>
          <w:p>
            <w:pPr>
              <w:pStyle w:val="TableParagraph"/>
              <w:spacing w:line="249" w:lineRule="auto" w:before="10"/>
              <w:ind w:right="1509"/>
              <w:rPr>
                <w:sz w:val="20"/>
              </w:rPr>
            </w:pPr>
            <w:r>
              <w:rPr>
                <w:sz w:val="20"/>
              </w:rPr>
              <w:t>Returned</w:t>
            </w:r>
            <w:r>
              <w:rPr>
                <w:spacing w:val="-8"/>
                <w:sz w:val="20"/>
              </w:rPr>
              <w:t> </w:t>
            </w:r>
            <w:r>
              <w:rPr>
                <w:sz w:val="20"/>
              </w:rPr>
              <w:t>value</w:t>
            </w:r>
            <w:r>
              <w:rPr>
                <w:spacing w:val="-8"/>
                <w:sz w:val="20"/>
              </w:rPr>
              <w:t> </w:t>
            </w:r>
            <w:r>
              <w:rPr>
                <w:sz w:val="20"/>
              </w:rPr>
              <w:t>is</w:t>
            </w:r>
            <w:r>
              <w:rPr>
                <w:spacing w:val="-7"/>
                <w:sz w:val="20"/>
              </w:rPr>
              <w:t> </w:t>
            </w:r>
            <w:r>
              <w:rPr>
                <w:sz w:val="20"/>
              </w:rPr>
              <w:t>1000</w:t>
            </w:r>
            <w:r>
              <w:rPr>
                <w:spacing w:val="-8"/>
                <w:sz w:val="20"/>
              </w:rPr>
              <w:t> </w:t>
            </w:r>
            <w:r>
              <w:rPr>
                <w:sz w:val="20"/>
              </w:rPr>
              <w:t>times</w:t>
            </w:r>
            <w:r>
              <w:rPr>
                <w:spacing w:val="-7"/>
                <w:sz w:val="20"/>
              </w:rPr>
              <w:t> </w:t>
            </w:r>
            <w:r>
              <w:rPr>
                <w:sz w:val="20"/>
              </w:rPr>
              <w:t>the resolution per div value.</w:t>
            </w:r>
          </w:p>
        </w:tc>
      </w:tr>
      <w:tr>
        <w:trPr>
          <w:trHeight w:val="789" w:hRule="atLeast"/>
        </w:trPr>
        <w:tc>
          <w:tcPr>
            <w:tcW w:w="4081" w:type="dxa"/>
            <w:tcBorders>
              <w:left w:val="nil"/>
            </w:tcBorders>
          </w:tcPr>
          <w:p>
            <w:pPr>
              <w:pStyle w:val="TableParagraph"/>
              <w:ind w:left="79"/>
              <w:rPr>
                <w:sz w:val="20"/>
              </w:rPr>
            </w:pPr>
            <w:r>
              <w:rPr>
                <w:spacing w:val="-2"/>
                <w:sz w:val="20"/>
              </w:rPr>
              <w:t>TRACE_x_REAL_REFERENCE</w:t>
            </w:r>
          </w:p>
        </w:tc>
        <w:tc>
          <w:tcPr>
            <w:tcW w:w="4536" w:type="dxa"/>
            <w:tcBorders>
              <w:right w:val="nil"/>
            </w:tcBorders>
          </w:tcPr>
          <w:p>
            <w:pPr>
              <w:pStyle w:val="TableParagraph"/>
              <w:spacing w:line="249" w:lineRule="auto"/>
              <w:ind w:right="219" w:hanging="1"/>
              <w:rPr>
                <w:sz w:val="20"/>
              </w:rPr>
            </w:pPr>
            <w:r>
              <w:rPr>
                <w:sz w:val="20"/>
              </w:rPr>
              <w:t>Real</w:t>
            </w:r>
            <w:r>
              <w:rPr>
                <w:spacing w:val="-6"/>
                <w:sz w:val="20"/>
              </w:rPr>
              <w:t> </w:t>
            </w:r>
            <w:r>
              <w:rPr>
                <w:sz w:val="20"/>
              </w:rPr>
              <w:t>Reference</w:t>
            </w:r>
            <w:r>
              <w:rPr>
                <w:spacing w:val="-6"/>
                <w:sz w:val="20"/>
              </w:rPr>
              <w:t> </w:t>
            </w:r>
            <w:r>
              <w:rPr>
                <w:sz w:val="20"/>
              </w:rPr>
              <w:t>value,</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w:t>
            </w:r>
            <w:r>
              <w:rPr>
                <w:spacing w:val="-6"/>
                <w:sz w:val="20"/>
              </w:rPr>
              <w:t> </w:t>
            </w:r>
            <w:r>
              <w:rPr>
                <w:sz w:val="20"/>
              </w:rPr>
              <w:t>trace number. Returned value is 1000 times the reference value.</w:t>
            </w:r>
          </w:p>
        </w:tc>
      </w:tr>
      <w:tr>
        <w:trPr>
          <w:trHeight w:val="310" w:hRule="atLeast"/>
        </w:trPr>
        <w:tc>
          <w:tcPr>
            <w:tcW w:w="4081" w:type="dxa"/>
            <w:tcBorders>
              <w:left w:val="nil"/>
            </w:tcBorders>
          </w:tcPr>
          <w:p>
            <w:pPr>
              <w:pStyle w:val="TableParagraph"/>
              <w:ind w:left="79"/>
              <w:rPr>
                <w:sz w:val="20"/>
              </w:rPr>
            </w:pPr>
            <w:r>
              <w:rPr>
                <w:spacing w:val="-2"/>
                <w:sz w:val="20"/>
              </w:rPr>
              <w:t>TRACE_x_REAL_REFERENCE_LINE</w:t>
            </w:r>
          </w:p>
        </w:tc>
        <w:tc>
          <w:tcPr>
            <w:tcW w:w="4536" w:type="dxa"/>
            <w:tcBorders>
              <w:right w:val="nil"/>
            </w:tcBorders>
          </w:tcPr>
          <w:p>
            <w:pPr>
              <w:pStyle w:val="TableParagraph"/>
              <w:ind w:left="0" w:right="5"/>
              <w:jc w:val="center"/>
              <w:rPr>
                <w:sz w:val="20"/>
              </w:rPr>
            </w:pPr>
            <w:r>
              <w:rPr>
                <w:sz w:val="20"/>
              </w:rPr>
              <w:t>Real</w:t>
            </w:r>
            <w:r>
              <w:rPr>
                <w:spacing w:val="-7"/>
                <w:sz w:val="20"/>
              </w:rPr>
              <w:t> </w:t>
            </w:r>
            <w:r>
              <w:rPr>
                <w:sz w:val="20"/>
              </w:rPr>
              <w:t>Reference</w:t>
            </w:r>
            <w:r>
              <w:rPr>
                <w:spacing w:val="-5"/>
                <w:sz w:val="20"/>
              </w:rPr>
              <w:t> </w:t>
            </w:r>
            <w:r>
              <w:rPr>
                <w:sz w:val="20"/>
              </w:rPr>
              <w:t>line,</w:t>
            </w:r>
            <w:r>
              <w:rPr>
                <w:spacing w:val="-6"/>
                <w:sz w:val="20"/>
              </w:rPr>
              <w:t> </w:t>
            </w:r>
            <w:r>
              <w:rPr>
                <w:sz w:val="20"/>
              </w:rPr>
              <w:t>where</w:t>
            </w:r>
            <w:r>
              <w:rPr>
                <w:spacing w:val="-7"/>
                <w:sz w:val="20"/>
              </w:rPr>
              <w:t> </w:t>
            </w:r>
            <w:r>
              <w:rPr>
                <w:sz w:val="20"/>
              </w:rPr>
              <w:t>x</w:t>
            </w:r>
            <w:r>
              <w:rPr>
                <w:spacing w:val="-5"/>
                <w:sz w:val="20"/>
              </w:rPr>
              <w:t> </w:t>
            </w:r>
            <w:r>
              <w:rPr>
                <w:sz w:val="20"/>
              </w:rPr>
              <w:t>is</w:t>
            </w:r>
            <w:r>
              <w:rPr>
                <w:spacing w:val="-7"/>
                <w:sz w:val="20"/>
              </w:rPr>
              <w:t> </w:t>
            </w:r>
            <w:r>
              <w:rPr>
                <w:sz w:val="20"/>
              </w:rPr>
              <w:t>the</w:t>
            </w:r>
            <w:r>
              <w:rPr>
                <w:spacing w:val="-5"/>
                <w:sz w:val="20"/>
              </w:rPr>
              <w:t> </w:t>
            </w:r>
            <w:r>
              <w:rPr>
                <w:sz w:val="20"/>
              </w:rPr>
              <w:t>trace</w:t>
            </w:r>
            <w:r>
              <w:rPr>
                <w:spacing w:val="-6"/>
                <w:sz w:val="20"/>
              </w:rPr>
              <w:t> </w:t>
            </w:r>
            <w:r>
              <w:rPr>
                <w:spacing w:val="-2"/>
                <w:sz w:val="20"/>
              </w:rPr>
              <w:t>number.</w:t>
            </w:r>
          </w:p>
        </w:tc>
      </w:tr>
      <w:tr>
        <w:trPr>
          <w:trHeight w:val="790" w:hRule="atLeast"/>
        </w:trPr>
        <w:tc>
          <w:tcPr>
            <w:tcW w:w="4081" w:type="dxa"/>
            <w:tcBorders>
              <w:left w:val="nil"/>
            </w:tcBorders>
          </w:tcPr>
          <w:p>
            <w:pPr>
              <w:pStyle w:val="TableParagraph"/>
              <w:ind w:left="79"/>
              <w:rPr>
                <w:sz w:val="20"/>
              </w:rPr>
            </w:pPr>
            <w:r>
              <w:rPr>
                <w:spacing w:val="-2"/>
                <w:sz w:val="20"/>
              </w:rPr>
              <w:t>TRACE_x_IMAG_RESOLUTION</w:t>
            </w:r>
          </w:p>
        </w:tc>
        <w:tc>
          <w:tcPr>
            <w:tcW w:w="4536" w:type="dxa"/>
            <w:tcBorders>
              <w:right w:val="nil"/>
            </w:tcBorders>
          </w:tcPr>
          <w:p>
            <w:pPr>
              <w:pStyle w:val="TableParagraph"/>
              <w:spacing w:line="249" w:lineRule="auto"/>
              <w:ind w:right="731" w:hanging="1"/>
              <w:jc w:val="both"/>
              <w:rPr>
                <w:sz w:val="20"/>
              </w:rPr>
            </w:pPr>
            <w:r>
              <w:rPr>
                <w:sz w:val="20"/>
              </w:rPr>
              <w:t>Imaginary</w:t>
            </w:r>
            <w:r>
              <w:rPr>
                <w:spacing w:val="-5"/>
                <w:sz w:val="20"/>
              </w:rPr>
              <w:t> </w:t>
            </w:r>
            <w:r>
              <w:rPr>
                <w:sz w:val="20"/>
              </w:rPr>
              <w:t>Resolution,</w:t>
            </w:r>
            <w:r>
              <w:rPr>
                <w:spacing w:val="-7"/>
                <w:sz w:val="20"/>
              </w:rPr>
              <w:t> </w:t>
            </w:r>
            <w:r>
              <w:rPr>
                <w:sz w:val="20"/>
              </w:rPr>
              <w:t>where</w:t>
            </w:r>
            <w:r>
              <w:rPr>
                <w:spacing w:val="-7"/>
                <w:sz w:val="20"/>
              </w:rPr>
              <w:t> </w:t>
            </w:r>
            <w:r>
              <w:rPr>
                <w:sz w:val="20"/>
              </w:rPr>
              <w:t>x</w:t>
            </w:r>
            <w:r>
              <w:rPr>
                <w:spacing w:val="-7"/>
                <w:sz w:val="20"/>
              </w:rPr>
              <w:t> </w:t>
            </w:r>
            <w:r>
              <w:rPr>
                <w:sz w:val="20"/>
              </w:rPr>
              <w:t>is</w:t>
            </w:r>
            <w:r>
              <w:rPr>
                <w:spacing w:val="-7"/>
                <w:sz w:val="20"/>
              </w:rPr>
              <w:t> </w:t>
            </w:r>
            <w:r>
              <w:rPr>
                <w:sz w:val="20"/>
              </w:rPr>
              <w:t>the</w:t>
            </w:r>
            <w:r>
              <w:rPr>
                <w:spacing w:val="-7"/>
                <w:sz w:val="20"/>
              </w:rPr>
              <w:t> </w:t>
            </w:r>
            <w:r>
              <w:rPr>
                <w:sz w:val="20"/>
              </w:rPr>
              <w:t>trace number.</w:t>
            </w:r>
            <w:r>
              <w:rPr>
                <w:spacing w:val="-5"/>
                <w:sz w:val="20"/>
              </w:rPr>
              <w:t> </w:t>
            </w:r>
            <w:r>
              <w:rPr>
                <w:sz w:val="20"/>
              </w:rPr>
              <w:t>Returned</w:t>
            </w:r>
            <w:r>
              <w:rPr>
                <w:spacing w:val="-5"/>
                <w:sz w:val="20"/>
              </w:rPr>
              <w:t> </w:t>
            </w:r>
            <w:r>
              <w:rPr>
                <w:sz w:val="20"/>
              </w:rPr>
              <w:t>value</w:t>
            </w:r>
            <w:r>
              <w:rPr>
                <w:spacing w:val="-5"/>
                <w:sz w:val="20"/>
              </w:rPr>
              <w:t> </w:t>
            </w:r>
            <w:r>
              <w:rPr>
                <w:sz w:val="20"/>
              </w:rPr>
              <w:t>is</w:t>
            </w:r>
            <w:r>
              <w:rPr>
                <w:spacing w:val="-4"/>
                <w:sz w:val="20"/>
              </w:rPr>
              <w:t> </w:t>
            </w:r>
            <w:r>
              <w:rPr>
                <w:sz w:val="20"/>
              </w:rPr>
              <w:t>1000</w:t>
            </w:r>
            <w:r>
              <w:rPr>
                <w:spacing w:val="-6"/>
                <w:sz w:val="20"/>
              </w:rPr>
              <w:t> </w:t>
            </w:r>
            <w:r>
              <w:rPr>
                <w:sz w:val="20"/>
              </w:rPr>
              <w:t>times</w:t>
            </w:r>
            <w:r>
              <w:rPr>
                <w:spacing w:val="-4"/>
                <w:sz w:val="20"/>
              </w:rPr>
              <w:t> </w:t>
            </w:r>
            <w:r>
              <w:rPr>
                <w:sz w:val="20"/>
              </w:rPr>
              <w:t>the reference value.</w:t>
            </w:r>
          </w:p>
        </w:tc>
      </w:tr>
    </w:tbl>
    <w:p>
      <w:pPr>
        <w:pStyle w:val="TableParagraph"/>
        <w:spacing w:after="0" w:line="249" w:lineRule="auto"/>
        <w:jc w:val="both"/>
        <w:rPr>
          <w:sz w:val="20"/>
        </w:rPr>
        <w:sectPr>
          <w:pgSz w:w="10320" w:h="14560"/>
          <w:pgMar w:header="514" w:footer="570" w:top="780" w:bottom="760" w:left="425" w:right="425"/>
        </w:sectPr>
      </w:pPr>
    </w:p>
    <w:p>
      <w:pPr>
        <w:pStyle w:val="BodyText"/>
        <w:rPr>
          <w:rFonts w:ascii="Arial MT"/>
        </w:rPr>
      </w:pPr>
    </w:p>
    <w:p>
      <w:pPr>
        <w:pStyle w:val="BodyText"/>
        <w:spacing w:before="150" w:after="1"/>
        <w:rPr>
          <w:rFonts w:ascii="Arial MT"/>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2"/>
        <w:gridCol w:w="4534"/>
      </w:tblGrid>
      <w:tr>
        <w:trPr>
          <w:trHeight w:val="373" w:hRule="atLeast"/>
        </w:trPr>
        <w:tc>
          <w:tcPr>
            <w:tcW w:w="4082" w:type="dxa"/>
            <w:tcBorders>
              <w:left w:val="nil"/>
              <w:bottom w:val="single" w:sz="18" w:space="0" w:color="000000"/>
            </w:tcBorders>
          </w:tcPr>
          <w:p>
            <w:pPr>
              <w:pStyle w:val="TableParagraph"/>
              <w:spacing w:before="60"/>
              <w:ind w:left="1252"/>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4" w:type="dxa"/>
            <w:tcBorders>
              <w:bottom w:val="single" w:sz="18" w:space="0" w:color="000000"/>
              <w:right w:val="nil"/>
            </w:tcBorders>
          </w:tcPr>
          <w:p>
            <w:pPr>
              <w:pStyle w:val="TableParagraph"/>
              <w:spacing w:before="60"/>
              <w:ind w:left="1" w:right="3"/>
              <w:jc w:val="center"/>
              <w:rPr>
                <w:rFonts w:ascii="Arial"/>
                <w:b/>
                <w:sz w:val="20"/>
              </w:rPr>
            </w:pPr>
            <w:r>
              <w:rPr>
                <w:rFonts w:ascii="Arial"/>
                <w:b/>
                <w:spacing w:val="-2"/>
                <w:sz w:val="20"/>
              </w:rPr>
              <w:t>Description</w:t>
            </w:r>
          </w:p>
        </w:tc>
      </w:tr>
      <w:tr>
        <w:trPr>
          <w:trHeight w:val="771" w:hRule="atLeast"/>
        </w:trPr>
        <w:tc>
          <w:tcPr>
            <w:tcW w:w="4082" w:type="dxa"/>
            <w:tcBorders>
              <w:top w:val="single" w:sz="18" w:space="0" w:color="000000"/>
              <w:left w:val="nil"/>
            </w:tcBorders>
          </w:tcPr>
          <w:p>
            <w:pPr>
              <w:pStyle w:val="TableParagraph"/>
              <w:spacing w:before="1"/>
              <w:ind w:left="80"/>
              <w:rPr>
                <w:sz w:val="20"/>
              </w:rPr>
            </w:pPr>
            <w:r>
              <w:rPr>
                <w:spacing w:val="-2"/>
                <w:sz w:val="20"/>
              </w:rPr>
              <w:t>TRACE_x_IMAG_REFERENCE</w:t>
            </w:r>
          </w:p>
        </w:tc>
        <w:tc>
          <w:tcPr>
            <w:tcW w:w="4534" w:type="dxa"/>
            <w:tcBorders>
              <w:top w:val="single" w:sz="18" w:space="0" w:color="000000"/>
              <w:right w:val="nil"/>
            </w:tcBorders>
          </w:tcPr>
          <w:p>
            <w:pPr>
              <w:pStyle w:val="TableParagraph"/>
              <w:spacing w:line="249" w:lineRule="auto" w:before="1"/>
              <w:ind w:left="74" w:right="63" w:hanging="1"/>
              <w:rPr>
                <w:sz w:val="20"/>
              </w:rPr>
            </w:pPr>
            <w:r>
              <w:rPr>
                <w:sz w:val="20"/>
              </w:rPr>
              <w:t>Imaginary</w:t>
            </w:r>
            <w:r>
              <w:rPr>
                <w:spacing w:val="-6"/>
                <w:sz w:val="20"/>
              </w:rPr>
              <w:t> </w:t>
            </w:r>
            <w:r>
              <w:rPr>
                <w:sz w:val="20"/>
              </w:rPr>
              <w:t>Reference</w:t>
            </w:r>
            <w:r>
              <w:rPr>
                <w:spacing w:val="-6"/>
                <w:sz w:val="20"/>
              </w:rPr>
              <w:t> </w:t>
            </w:r>
            <w:r>
              <w:rPr>
                <w:sz w:val="20"/>
              </w:rPr>
              <w:t>value,</w:t>
            </w:r>
            <w:r>
              <w:rPr>
                <w:spacing w:val="-5"/>
                <w:sz w:val="20"/>
              </w:rPr>
              <w:t> </w:t>
            </w:r>
            <w:r>
              <w:rPr>
                <w:sz w:val="20"/>
              </w:rPr>
              <w:t>where</w:t>
            </w:r>
            <w:r>
              <w:rPr>
                <w:spacing w:val="-6"/>
                <w:sz w:val="20"/>
              </w:rPr>
              <w:t> </w:t>
            </w:r>
            <w:r>
              <w:rPr>
                <w:sz w:val="20"/>
              </w:rPr>
              <w:t>x</w:t>
            </w:r>
            <w:r>
              <w:rPr>
                <w:spacing w:val="-7"/>
                <w:sz w:val="20"/>
              </w:rPr>
              <w:t> </w:t>
            </w:r>
            <w:r>
              <w:rPr>
                <w:sz w:val="20"/>
              </w:rPr>
              <w:t>is</w:t>
            </w:r>
            <w:r>
              <w:rPr>
                <w:spacing w:val="-5"/>
                <w:sz w:val="20"/>
              </w:rPr>
              <w:t> </w:t>
            </w:r>
            <w:r>
              <w:rPr>
                <w:sz w:val="20"/>
              </w:rPr>
              <w:t>the</w:t>
            </w:r>
            <w:r>
              <w:rPr>
                <w:spacing w:val="-6"/>
                <w:sz w:val="20"/>
              </w:rPr>
              <w:t> </w:t>
            </w:r>
            <w:r>
              <w:rPr>
                <w:sz w:val="20"/>
              </w:rPr>
              <w:t>trace number. Returned value is 1000 times the reference value.</w:t>
            </w:r>
          </w:p>
        </w:tc>
      </w:tr>
      <w:tr>
        <w:trPr>
          <w:trHeight w:val="550" w:hRule="atLeast"/>
        </w:trPr>
        <w:tc>
          <w:tcPr>
            <w:tcW w:w="4082" w:type="dxa"/>
            <w:tcBorders>
              <w:left w:val="nil"/>
            </w:tcBorders>
          </w:tcPr>
          <w:p>
            <w:pPr>
              <w:pStyle w:val="TableParagraph"/>
              <w:ind w:left="80"/>
              <w:rPr>
                <w:sz w:val="20"/>
              </w:rPr>
            </w:pPr>
            <w:r>
              <w:rPr>
                <w:spacing w:val="-2"/>
                <w:sz w:val="20"/>
              </w:rPr>
              <w:t>TRACE_x_IMAG_REFERENCE_LINE</w:t>
            </w:r>
          </w:p>
        </w:tc>
        <w:tc>
          <w:tcPr>
            <w:tcW w:w="4534" w:type="dxa"/>
            <w:tcBorders>
              <w:right w:val="nil"/>
            </w:tcBorders>
          </w:tcPr>
          <w:p>
            <w:pPr>
              <w:pStyle w:val="TableParagraph"/>
              <w:spacing w:line="249" w:lineRule="auto"/>
              <w:ind w:left="74" w:right="63" w:hanging="3"/>
              <w:rPr>
                <w:sz w:val="20"/>
              </w:rPr>
            </w:pPr>
            <w:r>
              <w:rPr>
                <w:sz w:val="20"/>
              </w:rPr>
              <w:t>Imaginary</w:t>
            </w:r>
            <w:r>
              <w:rPr>
                <w:spacing w:val="-7"/>
                <w:sz w:val="20"/>
              </w:rPr>
              <w:t> </w:t>
            </w:r>
            <w:r>
              <w:rPr>
                <w:sz w:val="20"/>
              </w:rPr>
              <w:t>Reference</w:t>
            </w:r>
            <w:r>
              <w:rPr>
                <w:spacing w:val="-6"/>
                <w:sz w:val="20"/>
              </w:rPr>
              <w:t> </w:t>
            </w:r>
            <w:r>
              <w:rPr>
                <w:sz w:val="20"/>
              </w:rPr>
              <w:t>line,</w:t>
            </w:r>
            <w:r>
              <w:rPr>
                <w:spacing w:val="-6"/>
                <w:sz w:val="20"/>
              </w:rPr>
              <w:t> </w:t>
            </w:r>
            <w:r>
              <w:rPr>
                <w:sz w:val="20"/>
              </w:rPr>
              <w:t>where</w:t>
            </w:r>
            <w:r>
              <w:rPr>
                <w:spacing w:val="-6"/>
                <w:sz w:val="20"/>
              </w:rPr>
              <w:t> </w:t>
            </w:r>
            <w:r>
              <w:rPr>
                <w:sz w:val="20"/>
              </w:rPr>
              <w:t>x</w:t>
            </w:r>
            <w:r>
              <w:rPr>
                <w:spacing w:val="-7"/>
                <w:sz w:val="20"/>
              </w:rPr>
              <w:t> </w:t>
            </w:r>
            <w:r>
              <w:rPr>
                <w:sz w:val="20"/>
              </w:rPr>
              <w:t>is</w:t>
            </w:r>
            <w:r>
              <w:rPr>
                <w:spacing w:val="-6"/>
                <w:sz w:val="20"/>
              </w:rPr>
              <w:t> </w:t>
            </w:r>
            <w:r>
              <w:rPr>
                <w:sz w:val="20"/>
              </w:rPr>
              <w:t>the</w:t>
            </w:r>
            <w:r>
              <w:rPr>
                <w:spacing w:val="-6"/>
                <w:sz w:val="20"/>
              </w:rPr>
              <w:t> </w:t>
            </w:r>
            <w:r>
              <w:rPr>
                <w:sz w:val="20"/>
              </w:rPr>
              <w:t>trace </w:t>
            </w:r>
            <w:r>
              <w:rPr>
                <w:spacing w:val="-2"/>
                <w:sz w:val="20"/>
              </w:rPr>
              <w:t>number.</w:t>
            </w:r>
          </w:p>
        </w:tc>
      </w:tr>
      <w:tr>
        <w:trPr>
          <w:trHeight w:val="550" w:hRule="atLeast"/>
        </w:trPr>
        <w:tc>
          <w:tcPr>
            <w:tcW w:w="4082" w:type="dxa"/>
            <w:tcBorders>
              <w:left w:val="nil"/>
            </w:tcBorders>
          </w:tcPr>
          <w:p>
            <w:pPr>
              <w:pStyle w:val="TableParagraph"/>
              <w:ind w:left="80"/>
              <w:rPr>
                <w:sz w:val="20"/>
              </w:rPr>
            </w:pPr>
            <w:r>
              <w:rPr>
                <w:spacing w:val="-2"/>
                <w:sz w:val="20"/>
              </w:rPr>
              <w:t>TRACE_x_GD_RESOLUTION</w:t>
            </w:r>
          </w:p>
        </w:tc>
        <w:tc>
          <w:tcPr>
            <w:tcW w:w="4534" w:type="dxa"/>
            <w:tcBorders>
              <w:right w:val="nil"/>
            </w:tcBorders>
          </w:tcPr>
          <w:p>
            <w:pPr>
              <w:pStyle w:val="TableParagraph"/>
              <w:spacing w:line="249" w:lineRule="auto"/>
              <w:ind w:left="74"/>
              <w:rPr>
                <w:sz w:val="20"/>
              </w:rPr>
            </w:pPr>
            <w:r>
              <w:rPr>
                <w:sz w:val="20"/>
              </w:rPr>
              <w:t>Group</w:t>
            </w:r>
            <w:r>
              <w:rPr>
                <w:spacing w:val="-6"/>
                <w:sz w:val="20"/>
              </w:rPr>
              <w:t> </w:t>
            </w:r>
            <w:r>
              <w:rPr>
                <w:sz w:val="20"/>
              </w:rPr>
              <w:t>Delay</w:t>
            </w:r>
            <w:r>
              <w:rPr>
                <w:spacing w:val="-6"/>
                <w:sz w:val="20"/>
              </w:rPr>
              <w:t> </w:t>
            </w:r>
            <w:r>
              <w:rPr>
                <w:sz w:val="20"/>
              </w:rPr>
              <w:t>Resolution,</w:t>
            </w:r>
            <w:r>
              <w:rPr>
                <w:spacing w:val="-6"/>
                <w:sz w:val="20"/>
              </w:rPr>
              <w:t> </w:t>
            </w:r>
            <w:r>
              <w:rPr>
                <w:sz w:val="20"/>
              </w:rPr>
              <w:t>where</w:t>
            </w:r>
            <w:r>
              <w:rPr>
                <w:spacing w:val="-6"/>
                <w:sz w:val="20"/>
              </w:rPr>
              <w:t> </w:t>
            </w:r>
            <w:r>
              <w:rPr>
                <w:sz w:val="20"/>
              </w:rPr>
              <w:t>x</w:t>
            </w:r>
            <w:r>
              <w:rPr>
                <w:spacing w:val="-6"/>
                <w:sz w:val="20"/>
              </w:rPr>
              <w:t> </w:t>
            </w:r>
            <w:r>
              <w:rPr>
                <w:sz w:val="20"/>
              </w:rPr>
              <w:t>is</w:t>
            </w:r>
            <w:r>
              <w:rPr>
                <w:spacing w:val="-6"/>
                <w:sz w:val="20"/>
              </w:rPr>
              <w:t> </w:t>
            </w:r>
            <w:r>
              <w:rPr>
                <w:sz w:val="20"/>
              </w:rPr>
              <w:t>the</w:t>
            </w:r>
            <w:r>
              <w:rPr>
                <w:spacing w:val="-6"/>
                <w:sz w:val="20"/>
              </w:rPr>
              <w:t> </w:t>
            </w:r>
            <w:r>
              <w:rPr>
                <w:sz w:val="20"/>
              </w:rPr>
              <w:t>trace number. Returns in units of picoseconds.</w:t>
            </w:r>
          </w:p>
        </w:tc>
      </w:tr>
      <w:tr>
        <w:trPr>
          <w:trHeight w:val="549" w:hRule="atLeast"/>
        </w:trPr>
        <w:tc>
          <w:tcPr>
            <w:tcW w:w="4082" w:type="dxa"/>
            <w:tcBorders>
              <w:left w:val="nil"/>
            </w:tcBorders>
          </w:tcPr>
          <w:p>
            <w:pPr>
              <w:pStyle w:val="TableParagraph"/>
              <w:spacing w:before="19"/>
              <w:ind w:left="80"/>
              <w:rPr>
                <w:sz w:val="20"/>
              </w:rPr>
            </w:pPr>
            <w:r>
              <w:rPr>
                <w:spacing w:val="-2"/>
                <w:sz w:val="20"/>
              </w:rPr>
              <w:t>TRACE_x_GD_REFERENCE</w:t>
            </w:r>
          </w:p>
        </w:tc>
        <w:tc>
          <w:tcPr>
            <w:tcW w:w="4534" w:type="dxa"/>
            <w:tcBorders>
              <w:right w:val="nil"/>
            </w:tcBorders>
          </w:tcPr>
          <w:p>
            <w:pPr>
              <w:pStyle w:val="TableParagraph"/>
              <w:spacing w:line="249" w:lineRule="auto" w:before="19"/>
              <w:ind w:left="74" w:right="117"/>
              <w:rPr>
                <w:sz w:val="20"/>
              </w:rPr>
            </w:pPr>
            <w:r>
              <w:rPr>
                <w:sz w:val="20"/>
              </w:rPr>
              <w:t>Group Delay Reference value, where x is the trace</w:t>
            </w:r>
            <w:r>
              <w:rPr>
                <w:spacing w:val="-9"/>
                <w:sz w:val="20"/>
              </w:rPr>
              <w:t> </w:t>
            </w:r>
            <w:r>
              <w:rPr>
                <w:sz w:val="20"/>
              </w:rPr>
              <w:t>number.</w:t>
            </w:r>
            <w:r>
              <w:rPr>
                <w:spacing w:val="-10"/>
                <w:sz w:val="20"/>
              </w:rPr>
              <w:t> </w:t>
            </w:r>
            <w:r>
              <w:rPr>
                <w:sz w:val="20"/>
              </w:rPr>
              <w:t>Returns</w:t>
            </w:r>
            <w:r>
              <w:rPr>
                <w:spacing w:val="-9"/>
                <w:sz w:val="20"/>
              </w:rPr>
              <w:t> </w:t>
            </w:r>
            <w:r>
              <w:rPr>
                <w:sz w:val="20"/>
              </w:rPr>
              <w:t>in</w:t>
            </w:r>
            <w:r>
              <w:rPr>
                <w:spacing w:val="-9"/>
                <w:sz w:val="20"/>
              </w:rPr>
              <w:t> </w:t>
            </w:r>
            <w:r>
              <w:rPr>
                <w:sz w:val="20"/>
              </w:rPr>
              <w:t>units</w:t>
            </w:r>
            <w:r>
              <w:rPr>
                <w:spacing w:val="-9"/>
                <w:sz w:val="20"/>
              </w:rPr>
              <w:t> </w:t>
            </w:r>
            <w:r>
              <w:rPr>
                <w:sz w:val="20"/>
              </w:rPr>
              <w:t>of</w:t>
            </w:r>
            <w:r>
              <w:rPr>
                <w:spacing w:val="-9"/>
                <w:sz w:val="20"/>
              </w:rPr>
              <w:t> </w:t>
            </w:r>
            <w:r>
              <w:rPr>
                <w:sz w:val="20"/>
              </w:rPr>
              <w:t>picoseconds.</w:t>
            </w:r>
          </w:p>
        </w:tc>
      </w:tr>
      <w:tr>
        <w:trPr>
          <w:trHeight w:val="550" w:hRule="atLeast"/>
        </w:trPr>
        <w:tc>
          <w:tcPr>
            <w:tcW w:w="4082" w:type="dxa"/>
            <w:tcBorders>
              <w:left w:val="nil"/>
            </w:tcBorders>
          </w:tcPr>
          <w:p>
            <w:pPr>
              <w:pStyle w:val="TableParagraph"/>
              <w:ind w:left="80"/>
              <w:rPr>
                <w:sz w:val="20"/>
              </w:rPr>
            </w:pPr>
            <w:r>
              <w:rPr>
                <w:spacing w:val="-2"/>
                <w:sz w:val="20"/>
              </w:rPr>
              <w:t>TRACE_x_GD_REFERENCE_LINE</w:t>
            </w:r>
          </w:p>
        </w:tc>
        <w:tc>
          <w:tcPr>
            <w:tcW w:w="4534" w:type="dxa"/>
            <w:tcBorders>
              <w:right w:val="nil"/>
            </w:tcBorders>
          </w:tcPr>
          <w:p>
            <w:pPr>
              <w:pStyle w:val="TableParagraph"/>
              <w:spacing w:line="249" w:lineRule="auto"/>
              <w:ind w:left="74" w:firstLine="1"/>
              <w:rPr>
                <w:sz w:val="20"/>
              </w:rPr>
            </w:pPr>
            <w:r>
              <w:rPr>
                <w:sz w:val="20"/>
              </w:rPr>
              <w:t>Group</w:t>
            </w:r>
            <w:r>
              <w:rPr>
                <w:spacing w:val="-6"/>
                <w:sz w:val="20"/>
              </w:rPr>
              <w:t> </w:t>
            </w:r>
            <w:r>
              <w:rPr>
                <w:sz w:val="20"/>
              </w:rPr>
              <w:t>Delay</w:t>
            </w:r>
            <w:r>
              <w:rPr>
                <w:spacing w:val="-6"/>
                <w:sz w:val="20"/>
              </w:rPr>
              <w:t> </w:t>
            </w:r>
            <w:r>
              <w:rPr>
                <w:sz w:val="20"/>
              </w:rPr>
              <w:t>Reference</w:t>
            </w:r>
            <w:r>
              <w:rPr>
                <w:spacing w:val="-6"/>
                <w:sz w:val="20"/>
              </w:rPr>
              <w:t> </w:t>
            </w:r>
            <w:r>
              <w:rPr>
                <w:sz w:val="20"/>
              </w:rPr>
              <w:t>line,</w:t>
            </w:r>
            <w:r>
              <w:rPr>
                <w:spacing w:val="-6"/>
                <w:sz w:val="20"/>
              </w:rPr>
              <w:t> </w:t>
            </w:r>
            <w:r>
              <w:rPr>
                <w:sz w:val="20"/>
              </w:rPr>
              <w:t>where</w:t>
            </w:r>
            <w:r>
              <w:rPr>
                <w:spacing w:val="-6"/>
                <w:sz w:val="20"/>
              </w:rPr>
              <w:t> </w:t>
            </w:r>
            <w:r>
              <w:rPr>
                <w:sz w:val="20"/>
              </w:rPr>
              <w:t>x</w:t>
            </w:r>
            <w:r>
              <w:rPr>
                <w:spacing w:val="-6"/>
                <w:sz w:val="20"/>
              </w:rPr>
              <w:t> </w:t>
            </w:r>
            <w:r>
              <w:rPr>
                <w:sz w:val="20"/>
              </w:rPr>
              <w:t>is</w:t>
            </w:r>
            <w:r>
              <w:rPr>
                <w:spacing w:val="-5"/>
                <w:sz w:val="20"/>
              </w:rPr>
              <w:t> </w:t>
            </w:r>
            <w:r>
              <w:rPr>
                <w:sz w:val="20"/>
              </w:rPr>
              <w:t>the</w:t>
            </w:r>
            <w:r>
              <w:rPr>
                <w:spacing w:val="-6"/>
                <w:sz w:val="20"/>
              </w:rPr>
              <w:t> </w:t>
            </w:r>
            <w:r>
              <w:rPr>
                <w:sz w:val="20"/>
              </w:rPr>
              <w:t>trace </w:t>
            </w:r>
            <w:r>
              <w:rPr>
                <w:spacing w:val="-2"/>
                <w:sz w:val="20"/>
              </w:rPr>
              <w:t>number.</w:t>
            </w:r>
          </w:p>
        </w:tc>
      </w:tr>
      <w:tr>
        <w:trPr>
          <w:trHeight w:val="310" w:hRule="atLeast"/>
        </w:trPr>
        <w:tc>
          <w:tcPr>
            <w:tcW w:w="4082" w:type="dxa"/>
            <w:tcBorders>
              <w:left w:val="nil"/>
            </w:tcBorders>
          </w:tcPr>
          <w:p>
            <w:pPr>
              <w:pStyle w:val="TableParagraph"/>
              <w:ind w:left="80"/>
              <w:rPr>
                <w:sz w:val="20"/>
              </w:rPr>
            </w:pPr>
            <w:r>
              <w:rPr>
                <w:spacing w:val="-2"/>
                <w:sz w:val="20"/>
              </w:rPr>
              <w:t>TRACE_x_SMITH_SCALE</w:t>
            </w:r>
          </w:p>
        </w:tc>
        <w:tc>
          <w:tcPr>
            <w:tcW w:w="4534" w:type="dxa"/>
            <w:tcBorders>
              <w:right w:val="nil"/>
            </w:tcBorders>
          </w:tcPr>
          <w:p>
            <w:pPr>
              <w:pStyle w:val="TableParagraph"/>
              <w:ind w:left="73"/>
              <w:rPr>
                <w:sz w:val="20"/>
              </w:rPr>
            </w:pPr>
            <w:r>
              <w:rPr>
                <w:sz w:val="20"/>
              </w:rPr>
              <w:t>Currently</w:t>
            </w:r>
            <w:r>
              <w:rPr>
                <w:spacing w:val="-5"/>
                <w:sz w:val="20"/>
              </w:rPr>
              <w:t> </w:t>
            </w:r>
            <w:r>
              <w:rPr>
                <w:sz w:val="20"/>
              </w:rPr>
              <w:t>not</w:t>
            </w:r>
            <w:r>
              <w:rPr>
                <w:spacing w:val="-5"/>
                <w:sz w:val="20"/>
              </w:rPr>
              <w:t> </w:t>
            </w:r>
            <w:r>
              <w:rPr>
                <w:spacing w:val="-2"/>
                <w:sz w:val="20"/>
              </w:rPr>
              <w:t>used.</w:t>
            </w:r>
          </w:p>
        </w:tc>
      </w:tr>
      <w:tr>
        <w:trPr>
          <w:trHeight w:val="309" w:hRule="atLeast"/>
        </w:trPr>
        <w:tc>
          <w:tcPr>
            <w:tcW w:w="4082" w:type="dxa"/>
            <w:tcBorders>
              <w:left w:val="nil"/>
            </w:tcBorders>
          </w:tcPr>
          <w:p>
            <w:pPr>
              <w:pStyle w:val="TableParagraph"/>
              <w:spacing w:before="19"/>
              <w:ind w:left="80"/>
              <w:rPr>
                <w:sz w:val="20"/>
              </w:rPr>
            </w:pPr>
            <w:r>
              <w:rPr>
                <w:spacing w:val="-2"/>
                <w:sz w:val="20"/>
              </w:rPr>
              <w:t>TRACE_x_SMITH_IMPEDANCE</w:t>
            </w:r>
          </w:p>
        </w:tc>
        <w:tc>
          <w:tcPr>
            <w:tcW w:w="4534" w:type="dxa"/>
            <w:tcBorders>
              <w:right w:val="nil"/>
            </w:tcBorders>
          </w:tcPr>
          <w:p>
            <w:pPr>
              <w:pStyle w:val="TableParagraph"/>
              <w:spacing w:before="19"/>
              <w:ind w:left="74"/>
              <w:rPr>
                <w:sz w:val="20"/>
              </w:rPr>
            </w:pPr>
            <w:r>
              <w:rPr>
                <w:sz w:val="20"/>
              </w:rPr>
              <w:t>Currently</w:t>
            </w:r>
            <w:r>
              <w:rPr>
                <w:spacing w:val="-6"/>
                <w:sz w:val="20"/>
              </w:rPr>
              <w:t> </w:t>
            </w:r>
            <w:r>
              <w:rPr>
                <w:sz w:val="20"/>
              </w:rPr>
              <w:t>not</w:t>
            </w:r>
            <w:r>
              <w:rPr>
                <w:spacing w:val="-7"/>
                <w:sz w:val="20"/>
              </w:rPr>
              <w:t> </w:t>
            </w:r>
            <w:r>
              <w:rPr>
                <w:spacing w:val="-2"/>
                <w:sz w:val="20"/>
              </w:rPr>
              <w:t>used.</w:t>
            </w:r>
          </w:p>
        </w:tc>
      </w:tr>
      <w:tr>
        <w:trPr>
          <w:trHeight w:val="310" w:hRule="atLeast"/>
        </w:trPr>
        <w:tc>
          <w:tcPr>
            <w:tcW w:w="4082" w:type="dxa"/>
            <w:tcBorders>
              <w:left w:val="nil"/>
            </w:tcBorders>
          </w:tcPr>
          <w:p>
            <w:pPr>
              <w:pStyle w:val="TableParagraph"/>
              <w:ind w:left="80"/>
              <w:rPr>
                <w:sz w:val="20"/>
              </w:rPr>
            </w:pPr>
            <w:r>
              <w:rPr>
                <w:spacing w:val="-2"/>
                <w:sz w:val="20"/>
              </w:rPr>
              <w:t>TRACE_x_SMITH_IMPEDANCE_LINE</w:t>
            </w:r>
          </w:p>
        </w:tc>
        <w:tc>
          <w:tcPr>
            <w:tcW w:w="4534" w:type="dxa"/>
            <w:tcBorders>
              <w:right w:val="nil"/>
            </w:tcBorders>
          </w:tcPr>
          <w:p>
            <w:pPr>
              <w:pStyle w:val="TableParagraph"/>
              <w:ind w:left="74"/>
              <w:rPr>
                <w:sz w:val="20"/>
              </w:rPr>
            </w:pPr>
            <w:r>
              <w:rPr>
                <w:sz w:val="20"/>
              </w:rPr>
              <w:t>Currently</w:t>
            </w:r>
            <w:r>
              <w:rPr>
                <w:spacing w:val="-6"/>
                <w:sz w:val="20"/>
              </w:rPr>
              <w:t> </w:t>
            </w:r>
            <w:r>
              <w:rPr>
                <w:sz w:val="20"/>
              </w:rPr>
              <w:t>not</w:t>
            </w:r>
            <w:r>
              <w:rPr>
                <w:spacing w:val="-7"/>
                <w:sz w:val="20"/>
              </w:rPr>
              <w:t> </w:t>
            </w:r>
            <w:r>
              <w:rPr>
                <w:spacing w:val="-2"/>
                <w:sz w:val="20"/>
              </w:rPr>
              <w:t>used.</w:t>
            </w:r>
          </w:p>
        </w:tc>
      </w:tr>
      <w:tr>
        <w:trPr>
          <w:trHeight w:val="550" w:hRule="atLeast"/>
        </w:trPr>
        <w:tc>
          <w:tcPr>
            <w:tcW w:w="4082" w:type="dxa"/>
            <w:tcBorders>
              <w:left w:val="nil"/>
            </w:tcBorders>
          </w:tcPr>
          <w:p>
            <w:pPr>
              <w:pStyle w:val="TableParagraph"/>
              <w:ind w:left="80"/>
              <w:rPr>
                <w:sz w:val="20"/>
              </w:rPr>
            </w:pPr>
            <w:r>
              <w:rPr>
                <w:spacing w:val="-2"/>
                <w:sz w:val="20"/>
              </w:rPr>
              <w:t>TRACE_x_1PCL_RESOLUTION</w:t>
            </w:r>
          </w:p>
        </w:tc>
        <w:tc>
          <w:tcPr>
            <w:tcW w:w="4534" w:type="dxa"/>
            <w:tcBorders>
              <w:right w:val="nil"/>
            </w:tcBorders>
          </w:tcPr>
          <w:p>
            <w:pPr>
              <w:pStyle w:val="TableParagraph"/>
              <w:spacing w:line="249" w:lineRule="auto"/>
              <w:ind w:left="74" w:right="117" w:firstLine="2"/>
              <w:rPr>
                <w:sz w:val="20"/>
              </w:rPr>
            </w:pPr>
            <w:r>
              <w:rPr>
                <w:sz w:val="20"/>
              </w:rPr>
              <w:t>Log</w:t>
            </w:r>
            <w:r>
              <w:rPr>
                <w:spacing w:val="-2"/>
                <w:sz w:val="20"/>
              </w:rPr>
              <w:t> </w:t>
            </w:r>
            <w:r>
              <w:rPr>
                <w:sz w:val="20"/>
              </w:rPr>
              <w:t>Mag/2</w:t>
            </w:r>
            <w:r>
              <w:rPr>
                <w:spacing w:val="-2"/>
                <w:sz w:val="20"/>
              </w:rPr>
              <w:t> </w:t>
            </w:r>
            <w:r>
              <w:rPr>
                <w:sz w:val="20"/>
              </w:rPr>
              <w:t>resolution,</w:t>
            </w:r>
            <w:r>
              <w:rPr>
                <w:spacing w:val="-2"/>
                <w:sz w:val="20"/>
              </w:rPr>
              <w:t> </w:t>
            </w:r>
            <w:r>
              <w:rPr>
                <w:sz w:val="20"/>
              </w:rPr>
              <w:t>where</w:t>
            </w:r>
            <w:r>
              <w:rPr>
                <w:spacing w:val="-2"/>
                <w:sz w:val="20"/>
              </w:rPr>
              <w:t> </w:t>
            </w:r>
            <w:r>
              <w:rPr>
                <w:sz w:val="20"/>
              </w:rPr>
              <w:t>x</w:t>
            </w:r>
            <w:r>
              <w:rPr>
                <w:spacing w:val="-2"/>
                <w:sz w:val="20"/>
              </w:rPr>
              <w:t> </w:t>
            </w:r>
            <w:r>
              <w:rPr>
                <w:sz w:val="20"/>
              </w:rPr>
              <w:t>is</w:t>
            </w:r>
            <w:r>
              <w:rPr>
                <w:spacing w:val="-2"/>
                <w:sz w:val="20"/>
              </w:rPr>
              <w:t> </w:t>
            </w:r>
            <w:r>
              <w:rPr>
                <w:sz w:val="20"/>
              </w:rPr>
              <w:t>the</w:t>
            </w:r>
            <w:r>
              <w:rPr>
                <w:spacing w:val="-2"/>
                <w:sz w:val="20"/>
              </w:rPr>
              <w:t> </w:t>
            </w:r>
            <w:r>
              <w:rPr>
                <w:sz w:val="20"/>
              </w:rPr>
              <w:t>trace number. Returned value is in dB.</w:t>
            </w:r>
          </w:p>
        </w:tc>
      </w:tr>
      <w:tr>
        <w:trPr>
          <w:trHeight w:val="549" w:hRule="atLeast"/>
        </w:trPr>
        <w:tc>
          <w:tcPr>
            <w:tcW w:w="4082" w:type="dxa"/>
            <w:tcBorders>
              <w:left w:val="nil"/>
            </w:tcBorders>
          </w:tcPr>
          <w:p>
            <w:pPr>
              <w:pStyle w:val="TableParagraph"/>
              <w:spacing w:before="19"/>
              <w:ind w:left="80"/>
              <w:rPr>
                <w:sz w:val="20"/>
              </w:rPr>
            </w:pPr>
            <w:r>
              <w:rPr>
                <w:spacing w:val="-2"/>
                <w:sz w:val="20"/>
              </w:rPr>
              <w:t>TRACE_x_1PCL_REFERENCE</w:t>
            </w:r>
          </w:p>
        </w:tc>
        <w:tc>
          <w:tcPr>
            <w:tcW w:w="4534" w:type="dxa"/>
            <w:tcBorders>
              <w:right w:val="nil"/>
            </w:tcBorders>
          </w:tcPr>
          <w:p>
            <w:pPr>
              <w:pStyle w:val="TableParagraph"/>
              <w:spacing w:line="249" w:lineRule="auto" w:before="19"/>
              <w:ind w:left="74" w:hanging="4"/>
              <w:rPr>
                <w:sz w:val="20"/>
              </w:rPr>
            </w:pPr>
            <w:r>
              <w:rPr>
                <w:sz w:val="20"/>
              </w:rPr>
              <w:t>Log</w:t>
            </w:r>
            <w:r>
              <w:rPr>
                <w:spacing w:val="-3"/>
                <w:sz w:val="20"/>
              </w:rPr>
              <w:t> </w:t>
            </w:r>
            <w:r>
              <w:rPr>
                <w:sz w:val="20"/>
              </w:rPr>
              <w:t>Mag/2</w:t>
            </w:r>
            <w:r>
              <w:rPr>
                <w:spacing w:val="-2"/>
                <w:sz w:val="20"/>
              </w:rPr>
              <w:t> </w:t>
            </w:r>
            <w:r>
              <w:rPr>
                <w:sz w:val="20"/>
              </w:rPr>
              <w:t>Reference</w:t>
            </w:r>
            <w:r>
              <w:rPr>
                <w:spacing w:val="-3"/>
                <w:sz w:val="20"/>
              </w:rPr>
              <w:t> </w:t>
            </w:r>
            <w:r>
              <w:rPr>
                <w:sz w:val="20"/>
              </w:rPr>
              <w:t>value,</w:t>
            </w:r>
            <w:r>
              <w:rPr>
                <w:spacing w:val="-2"/>
                <w:sz w:val="20"/>
              </w:rPr>
              <w:t> </w:t>
            </w:r>
            <w:r>
              <w:rPr>
                <w:sz w:val="20"/>
              </w:rPr>
              <w:t>where</w:t>
            </w:r>
            <w:r>
              <w:rPr>
                <w:spacing w:val="-3"/>
                <w:sz w:val="20"/>
              </w:rPr>
              <w:t> </w:t>
            </w:r>
            <w:r>
              <w:rPr>
                <w:sz w:val="20"/>
              </w:rPr>
              <w:t>x</w:t>
            </w:r>
            <w:r>
              <w:rPr>
                <w:spacing w:val="-1"/>
                <w:sz w:val="20"/>
              </w:rPr>
              <w:t> </w:t>
            </w:r>
            <w:r>
              <w:rPr>
                <w:sz w:val="20"/>
              </w:rPr>
              <w:t>is</w:t>
            </w:r>
            <w:r>
              <w:rPr>
                <w:spacing w:val="-3"/>
                <w:sz w:val="20"/>
              </w:rPr>
              <w:t> </w:t>
            </w:r>
            <w:r>
              <w:rPr>
                <w:sz w:val="20"/>
              </w:rPr>
              <w:t>the</w:t>
            </w:r>
            <w:r>
              <w:rPr>
                <w:spacing w:val="-2"/>
                <w:sz w:val="20"/>
              </w:rPr>
              <w:t> </w:t>
            </w:r>
            <w:r>
              <w:rPr>
                <w:sz w:val="20"/>
              </w:rPr>
              <w:t>trace number. Returned value is in dB.</w:t>
            </w:r>
          </w:p>
        </w:tc>
      </w:tr>
      <w:tr>
        <w:trPr>
          <w:trHeight w:val="550" w:hRule="atLeast"/>
        </w:trPr>
        <w:tc>
          <w:tcPr>
            <w:tcW w:w="4082" w:type="dxa"/>
            <w:tcBorders>
              <w:left w:val="nil"/>
            </w:tcBorders>
          </w:tcPr>
          <w:p>
            <w:pPr>
              <w:pStyle w:val="TableParagraph"/>
              <w:ind w:left="80"/>
              <w:rPr>
                <w:sz w:val="20"/>
              </w:rPr>
            </w:pPr>
            <w:r>
              <w:rPr>
                <w:spacing w:val="-2"/>
                <w:sz w:val="20"/>
              </w:rPr>
              <w:t>TRACE_x_1PCL_REFERENCE_LINE</w:t>
            </w:r>
          </w:p>
        </w:tc>
        <w:tc>
          <w:tcPr>
            <w:tcW w:w="4534" w:type="dxa"/>
            <w:tcBorders>
              <w:right w:val="nil"/>
            </w:tcBorders>
          </w:tcPr>
          <w:p>
            <w:pPr>
              <w:pStyle w:val="TableParagraph"/>
              <w:spacing w:line="249" w:lineRule="auto"/>
              <w:ind w:left="74" w:hanging="2"/>
              <w:rPr>
                <w:sz w:val="20"/>
              </w:rPr>
            </w:pPr>
            <w:r>
              <w:rPr>
                <w:sz w:val="20"/>
              </w:rPr>
              <w:t>Log Mag/2 Reference</w:t>
            </w:r>
            <w:r>
              <w:rPr>
                <w:spacing w:val="-1"/>
                <w:sz w:val="20"/>
              </w:rPr>
              <w:t> </w:t>
            </w:r>
            <w:r>
              <w:rPr>
                <w:sz w:val="20"/>
              </w:rPr>
              <w:t>line,</w:t>
            </w:r>
            <w:r>
              <w:rPr>
                <w:spacing w:val="-1"/>
                <w:sz w:val="20"/>
              </w:rPr>
              <w:t> </w:t>
            </w:r>
            <w:r>
              <w:rPr>
                <w:sz w:val="20"/>
              </w:rPr>
              <w:t>where</w:t>
            </w:r>
            <w:r>
              <w:rPr>
                <w:spacing w:val="-1"/>
                <w:sz w:val="20"/>
              </w:rPr>
              <w:t> </w:t>
            </w:r>
            <w:r>
              <w:rPr>
                <w:sz w:val="20"/>
              </w:rPr>
              <w:t>x</w:t>
            </w:r>
            <w:r>
              <w:rPr>
                <w:spacing w:val="-1"/>
                <w:sz w:val="20"/>
              </w:rPr>
              <w:t> </w:t>
            </w:r>
            <w:r>
              <w:rPr>
                <w:sz w:val="20"/>
              </w:rPr>
              <w:t>is</w:t>
            </w:r>
            <w:r>
              <w:rPr>
                <w:spacing w:val="-1"/>
                <w:sz w:val="20"/>
              </w:rPr>
              <w:t> </w:t>
            </w:r>
            <w:r>
              <w:rPr>
                <w:sz w:val="20"/>
              </w:rPr>
              <w:t>the</w:t>
            </w:r>
            <w:r>
              <w:rPr>
                <w:spacing w:val="-1"/>
                <w:sz w:val="20"/>
              </w:rPr>
              <w:t> </w:t>
            </w:r>
            <w:r>
              <w:rPr>
                <w:sz w:val="20"/>
              </w:rPr>
              <w:t>trace </w:t>
            </w:r>
            <w:r>
              <w:rPr>
                <w:spacing w:val="-2"/>
                <w:sz w:val="20"/>
              </w:rPr>
              <w:t>number.</w:t>
            </w:r>
          </w:p>
        </w:tc>
      </w:tr>
      <w:tr>
        <w:trPr>
          <w:trHeight w:val="310" w:hRule="atLeast"/>
        </w:trPr>
        <w:tc>
          <w:tcPr>
            <w:tcW w:w="4082" w:type="dxa"/>
            <w:tcBorders>
              <w:left w:val="nil"/>
            </w:tcBorders>
          </w:tcPr>
          <w:p>
            <w:pPr>
              <w:pStyle w:val="TableParagraph"/>
              <w:ind w:left="80"/>
              <w:rPr>
                <w:sz w:val="20"/>
              </w:rPr>
            </w:pPr>
            <w:r>
              <w:rPr>
                <w:spacing w:val="-2"/>
                <w:sz w:val="20"/>
              </w:rPr>
              <w:t>TRACE_x_POLAR_RESOLUTION</w:t>
            </w:r>
          </w:p>
        </w:tc>
        <w:tc>
          <w:tcPr>
            <w:tcW w:w="4534" w:type="dxa"/>
            <w:tcBorders>
              <w:right w:val="nil"/>
            </w:tcBorders>
          </w:tcPr>
          <w:p>
            <w:pPr>
              <w:pStyle w:val="TableParagraph"/>
              <w:ind w:left="74"/>
              <w:rPr>
                <w:sz w:val="20"/>
              </w:rPr>
            </w:pPr>
            <w:r>
              <w:rPr>
                <w:sz w:val="20"/>
              </w:rPr>
              <w:t>Currently</w:t>
            </w:r>
            <w:r>
              <w:rPr>
                <w:spacing w:val="-6"/>
                <w:sz w:val="20"/>
              </w:rPr>
              <w:t> </w:t>
            </w:r>
            <w:r>
              <w:rPr>
                <w:sz w:val="20"/>
              </w:rPr>
              <w:t>not</w:t>
            </w:r>
            <w:r>
              <w:rPr>
                <w:spacing w:val="-7"/>
                <w:sz w:val="20"/>
              </w:rPr>
              <w:t> </w:t>
            </w:r>
            <w:r>
              <w:rPr>
                <w:spacing w:val="-2"/>
                <w:sz w:val="20"/>
              </w:rPr>
              <w:t>used.</w:t>
            </w:r>
          </w:p>
        </w:tc>
      </w:tr>
      <w:tr>
        <w:trPr>
          <w:trHeight w:val="309" w:hRule="atLeast"/>
        </w:trPr>
        <w:tc>
          <w:tcPr>
            <w:tcW w:w="4082" w:type="dxa"/>
            <w:tcBorders>
              <w:left w:val="nil"/>
            </w:tcBorders>
          </w:tcPr>
          <w:p>
            <w:pPr>
              <w:pStyle w:val="TableParagraph"/>
              <w:spacing w:before="19"/>
              <w:ind w:left="80"/>
              <w:rPr>
                <w:sz w:val="20"/>
              </w:rPr>
            </w:pPr>
            <w:r>
              <w:rPr>
                <w:spacing w:val="-2"/>
                <w:sz w:val="20"/>
              </w:rPr>
              <w:t>TRACE_x_POLAR_REFERENCE</w:t>
            </w:r>
          </w:p>
        </w:tc>
        <w:tc>
          <w:tcPr>
            <w:tcW w:w="4534" w:type="dxa"/>
            <w:tcBorders>
              <w:right w:val="nil"/>
            </w:tcBorders>
          </w:tcPr>
          <w:p>
            <w:pPr>
              <w:pStyle w:val="TableParagraph"/>
              <w:spacing w:before="19"/>
              <w:ind w:left="74"/>
              <w:rPr>
                <w:sz w:val="20"/>
              </w:rPr>
            </w:pPr>
            <w:r>
              <w:rPr>
                <w:sz w:val="20"/>
              </w:rPr>
              <w:t>Currently</w:t>
            </w:r>
            <w:r>
              <w:rPr>
                <w:spacing w:val="-5"/>
                <w:sz w:val="20"/>
              </w:rPr>
              <w:t> </w:t>
            </w:r>
            <w:r>
              <w:rPr>
                <w:sz w:val="20"/>
              </w:rPr>
              <w:t>not</w:t>
            </w:r>
            <w:r>
              <w:rPr>
                <w:spacing w:val="-5"/>
                <w:sz w:val="20"/>
              </w:rPr>
              <w:t> </w:t>
            </w:r>
            <w:r>
              <w:rPr>
                <w:spacing w:val="-2"/>
                <w:sz w:val="20"/>
              </w:rPr>
              <w:t>used.</w:t>
            </w:r>
          </w:p>
        </w:tc>
      </w:tr>
      <w:tr>
        <w:trPr>
          <w:trHeight w:val="310" w:hRule="atLeast"/>
        </w:trPr>
        <w:tc>
          <w:tcPr>
            <w:tcW w:w="4082" w:type="dxa"/>
            <w:tcBorders>
              <w:left w:val="nil"/>
            </w:tcBorders>
          </w:tcPr>
          <w:p>
            <w:pPr>
              <w:pStyle w:val="TableParagraph"/>
              <w:ind w:left="80"/>
              <w:rPr>
                <w:sz w:val="20"/>
              </w:rPr>
            </w:pPr>
            <w:r>
              <w:rPr>
                <w:spacing w:val="-2"/>
                <w:sz w:val="20"/>
              </w:rPr>
              <w:t>TRACE_x_POLAR_REFERENCE_LINE</w:t>
            </w:r>
          </w:p>
        </w:tc>
        <w:tc>
          <w:tcPr>
            <w:tcW w:w="4534" w:type="dxa"/>
            <w:tcBorders>
              <w:right w:val="nil"/>
            </w:tcBorders>
          </w:tcPr>
          <w:p>
            <w:pPr>
              <w:pStyle w:val="TableParagraph"/>
              <w:ind w:left="72"/>
              <w:rPr>
                <w:sz w:val="20"/>
              </w:rPr>
            </w:pPr>
            <w:r>
              <w:rPr>
                <w:sz w:val="20"/>
              </w:rPr>
              <w:t>Currently</w:t>
            </w:r>
            <w:r>
              <w:rPr>
                <w:spacing w:val="-9"/>
                <w:sz w:val="20"/>
              </w:rPr>
              <w:t> </w:t>
            </w:r>
            <w:r>
              <w:rPr>
                <w:sz w:val="20"/>
              </w:rPr>
              <w:t>not</w:t>
            </w:r>
            <w:r>
              <w:rPr>
                <w:spacing w:val="-8"/>
                <w:sz w:val="20"/>
              </w:rPr>
              <w:t> </w:t>
            </w:r>
            <w:r>
              <w:rPr>
                <w:spacing w:val="-2"/>
                <w:sz w:val="20"/>
              </w:rPr>
              <w:t>used.</w:t>
            </w:r>
          </w:p>
        </w:tc>
      </w:tr>
      <w:tr>
        <w:trPr>
          <w:trHeight w:val="649" w:hRule="atLeast"/>
        </w:trPr>
        <w:tc>
          <w:tcPr>
            <w:tcW w:w="4082" w:type="dxa"/>
            <w:tcBorders>
              <w:left w:val="nil"/>
            </w:tcBorders>
          </w:tcPr>
          <w:p>
            <w:pPr>
              <w:pStyle w:val="TableParagraph"/>
              <w:ind w:left="80"/>
              <w:rPr>
                <w:sz w:val="20"/>
              </w:rPr>
            </w:pPr>
            <w:r>
              <w:rPr>
                <w:spacing w:val="-2"/>
                <w:sz w:val="20"/>
              </w:rPr>
              <w:t>CAL_METHOD</w:t>
            </w:r>
          </w:p>
        </w:tc>
        <w:tc>
          <w:tcPr>
            <w:tcW w:w="4534" w:type="dxa"/>
            <w:tcBorders>
              <w:right w:val="nil"/>
            </w:tcBorders>
          </w:tcPr>
          <w:p>
            <w:pPr>
              <w:pStyle w:val="TableParagraph"/>
              <w:ind w:left="74"/>
              <w:rPr>
                <w:sz w:val="20"/>
              </w:rPr>
            </w:pPr>
            <w:r>
              <w:rPr>
                <w:sz w:val="20"/>
              </w:rPr>
              <w:t>Calibration</w:t>
            </w:r>
            <w:r>
              <w:rPr>
                <w:spacing w:val="-11"/>
                <w:sz w:val="20"/>
              </w:rPr>
              <w:t> </w:t>
            </w:r>
            <w:r>
              <w:rPr>
                <w:sz w:val="20"/>
              </w:rPr>
              <w:t>Method,</w:t>
            </w:r>
            <w:r>
              <w:rPr>
                <w:spacing w:val="-10"/>
                <w:sz w:val="20"/>
              </w:rPr>
              <w:t> </w:t>
            </w:r>
            <w:r>
              <w:rPr>
                <w:spacing w:val="-2"/>
                <w:sz w:val="20"/>
              </w:rPr>
              <w:t>where:</w:t>
            </w:r>
          </w:p>
          <w:p>
            <w:pPr>
              <w:pStyle w:val="TableParagraph"/>
              <w:spacing w:before="109"/>
              <w:ind w:left="74"/>
              <w:rPr>
                <w:sz w:val="20"/>
              </w:rPr>
            </w:pPr>
            <w:r>
              <w:rPr>
                <w:sz w:val="20"/>
              </w:rPr>
              <w:t>SOLT</w:t>
            </w:r>
            <w:r>
              <w:rPr>
                <w:spacing w:val="-7"/>
                <w:sz w:val="20"/>
              </w:rPr>
              <w:t> </w:t>
            </w:r>
            <w:r>
              <w:rPr>
                <w:sz w:val="20"/>
              </w:rPr>
              <w:t>=</w:t>
            </w:r>
            <w:r>
              <w:rPr>
                <w:spacing w:val="-6"/>
                <w:sz w:val="20"/>
              </w:rPr>
              <w:t> </w:t>
            </w:r>
            <w:r>
              <w:rPr>
                <w:sz w:val="20"/>
              </w:rPr>
              <w:t>0,</w:t>
            </w:r>
            <w:r>
              <w:rPr>
                <w:spacing w:val="-5"/>
                <w:sz w:val="20"/>
              </w:rPr>
              <w:t> </w:t>
            </w:r>
            <w:r>
              <w:rPr>
                <w:sz w:val="20"/>
              </w:rPr>
              <w:t>SSLT</w:t>
            </w:r>
            <w:r>
              <w:rPr>
                <w:spacing w:val="-6"/>
                <w:sz w:val="20"/>
              </w:rPr>
              <w:t> </w:t>
            </w:r>
            <w:r>
              <w:rPr>
                <w:sz w:val="20"/>
              </w:rPr>
              <w:t>=</w:t>
            </w:r>
            <w:r>
              <w:rPr>
                <w:spacing w:val="-5"/>
                <w:sz w:val="20"/>
              </w:rPr>
              <w:t> </w:t>
            </w:r>
            <w:r>
              <w:rPr>
                <w:sz w:val="20"/>
              </w:rPr>
              <w:t>1,</w:t>
            </w:r>
            <w:r>
              <w:rPr>
                <w:spacing w:val="-6"/>
                <w:sz w:val="20"/>
              </w:rPr>
              <w:t> </w:t>
            </w:r>
            <w:r>
              <w:rPr>
                <w:sz w:val="20"/>
              </w:rPr>
              <w:t>and</w:t>
            </w:r>
            <w:r>
              <w:rPr>
                <w:spacing w:val="-6"/>
                <w:sz w:val="20"/>
              </w:rPr>
              <w:t> </w:t>
            </w:r>
            <w:r>
              <w:rPr>
                <w:sz w:val="20"/>
              </w:rPr>
              <w:t>SSST</w:t>
            </w:r>
            <w:r>
              <w:rPr>
                <w:spacing w:val="-5"/>
                <w:sz w:val="20"/>
              </w:rPr>
              <w:t> </w:t>
            </w:r>
            <w:r>
              <w:rPr>
                <w:sz w:val="20"/>
              </w:rPr>
              <w:t>=</w:t>
            </w:r>
            <w:r>
              <w:rPr>
                <w:spacing w:val="-6"/>
                <w:sz w:val="20"/>
              </w:rPr>
              <w:t> </w:t>
            </w:r>
            <w:r>
              <w:rPr>
                <w:spacing w:val="-5"/>
                <w:sz w:val="20"/>
              </w:rPr>
              <w:t>2.</w:t>
            </w:r>
          </w:p>
        </w:tc>
      </w:tr>
      <w:tr>
        <w:trPr>
          <w:trHeight w:val="550" w:hRule="atLeast"/>
        </w:trPr>
        <w:tc>
          <w:tcPr>
            <w:tcW w:w="4082" w:type="dxa"/>
            <w:tcBorders>
              <w:left w:val="nil"/>
            </w:tcBorders>
          </w:tcPr>
          <w:p>
            <w:pPr>
              <w:pStyle w:val="TableParagraph"/>
              <w:ind w:left="80"/>
              <w:rPr>
                <w:sz w:val="20"/>
              </w:rPr>
            </w:pPr>
            <w:r>
              <w:rPr>
                <w:spacing w:val="-2"/>
                <w:sz w:val="20"/>
              </w:rPr>
              <w:t>CAL_TYPE</w:t>
            </w:r>
          </w:p>
        </w:tc>
        <w:tc>
          <w:tcPr>
            <w:tcW w:w="4534" w:type="dxa"/>
            <w:tcBorders>
              <w:right w:val="nil"/>
            </w:tcBorders>
          </w:tcPr>
          <w:p>
            <w:pPr>
              <w:pStyle w:val="TableParagraph"/>
              <w:spacing w:line="249" w:lineRule="auto"/>
              <w:ind w:left="74" w:hanging="2"/>
              <w:rPr>
                <w:sz w:val="20"/>
              </w:rPr>
            </w:pPr>
            <w:r>
              <w:rPr>
                <w:sz w:val="20"/>
              </w:rPr>
              <w:t>The</w:t>
            </w:r>
            <w:r>
              <w:rPr>
                <w:spacing w:val="-6"/>
                <w:sz w:val="20"/>
              </w:rPr>
              <w:t> </w:t>
            </w:r>
            <w:r>
              <w:rPr>
                <w:sz w:val="20"/>
              </w:rPr>
              <w:t>index</w:t>
            </w:r>
            <w:r>
              <w:rPr>
                <w:spacing w:val="-6"/>
                <w:sz w:val="20"/>
              </w:rPr>
              <w:t> </w:t>
            </w:r>
            <w:r>
              <w:rPr>
                <w:sz w:val="20"/>
              </w:rPr>
              <w:t>of</w:t>
            </w:r>
            <w:r>
              <w:rPr>
                <w:spacing w:val="-5"/>
                <w:sz w:val="20"/>
              </w:rPr>
              <w:t> </w:t>
            </w:r>
            <w:r>
              <w:rPr>
                <w:sz w:val="20"/>
              </w:rPr>
              <w:t>the</w:t>
            </w:r>
            <w:r>
              <w:rPr>
                <w:spacing w:val="-6"/>
                <w:sz w:val="20"/>
              </w:rPr>
              <w:t> </w:t>
            </w:r>
            <w:r>
              <w:rPr>
                <w:sz w:val="20"/>
              </w:rPr>
              <w:t>selected</w:t>
            </w:r>
            <w:r>
              <w:rPr>
                <w:spacing w:val="-6"/>
                <w:sz w:val="20"/>
              </w:rPr>
              <w:t> </w:t>
            </w:r>
            <w:r>
              <w:rPr>
                <w:sz w:val="20"/>
              </w:rPr>
              <w:t>calibration</w:t>
            </w:r>
            <w:r>
              <w:rPr>
                <w:spacing w:val="-6"/>
                <w:sz w:val="20"/>
              </w:rPr>
              <w:t> </w:t>
            </w:r>
            <w:r>
              <w:rPr>
                <w:sz w:val="20"/>
              </w:rPr>
              <w:t>type</w:t>
            </w:r>
            <w:r>
              <w:rPr>
                <w:spacing w:val="-6"/>
                <w:sz w:val="20"/>
              </w:rPr>
              <w:t> </w:t>
            </w:r>
            <w:r>
              <w:rPr>
                <w:sz w:val="20"/>
              </w:rPr>
              <w:t>list, where 0 is the first in the list.</w:t>
            </w:r>
          </w:p>
        </w:tc>
      </w:tr>
      <w:tr>
        <w:trPr>
          <w:trHeight w:val="309" w:hRule="atLeast"/>
        </w:trPr>
        <w:tc>
          <w:tcPr>
            <w:tcW w:w="4082" w:type="dxa"/>
            <w:tcBorders>
              <w:left w:val="nil"/>
            </w:tcBorders>
          </w:tcPr>
          <w:p>
            <w:pPr>
              <w:pStyle w:val="TableParagraph"/>
              <w:ind w:left="80"/>
              <w:rPr>
                <w:sz w:val="20"/>
              </w:rPr>
            </w:pPr>
            <w:r>
              <w:rPr>
                <w:spacing w:val="-2"/>
                <w:sz w:val="20"/>
              </w:rPr>
              <w:t>CAL_LINE_TYPE</w:t>
            </w:r>
          </w:p>
        </w:tc>
        <w:tc>
          <w:tcPr>
            <w:tcW w:w="4534" w:type="dxa"/>
            <w:tcBorders>
              <w:right w:val="nil"/>
            </w:tcBorders>
          </w:tcPr>
          <w:p>
            <w:pPr>
              <w:pStyle w:val="TableParagraph"/>
              <w:ind w:left="74"/>
              <w:rPr>
                <w:sz w:val="20"/>
              </w:rPr>
            </w:pPr>
            <w:r>
              <w:rPr>
                <w:sz w:val="20"/>
              </w:rPr>
              <w:t>Calibration</w:t>
            </w:r>
            <w:r>
              <w:rPr>
                <w:spacing w:val="-8"/>
                <w:sz w:val="20"/>
              </w:rPr>
              <w:t> </w:t>
            </w:r>
            <w:r>
              <w:rPr>
                <w:sz w:val="20"/>
              </w:rPr>
              <w:t>Line</w:t>
            </w:r>
            <w:r>
              <w:rPr>
                <w:spacing w:val="-8"/>
                <w:sz w:val="20"/>
              </w:rPr>
              <w:t> </w:t>
            </w:r>
            <w:r>
              <w:rPr>
                <w:sz w:val="20"/>
              </w:rPr>
              <w:t>Type,</w:t>
            </w:r>
            <w:r>
              <w:rPr>
                <w:spacing w:val="-8"/>
                <w:sz w:val="20"/>
              </w:rPr>
              <w:t> </w:t>
            </w:r>
            <w:r>
              <w:rPr>
                <w:sz w:val="20"/>
              </w:rPr>
              <w:t>where</w:t>
            </w:r>
            <w:r>
              <w:rPr>
                <w:spacing w:val="-7"/>
                <w:sz w:val="20"/>
              </w:rPr>
              <w:t> </w:t>
            </w:r>
            <w:r>
              <w:rPr>
                <w:sz w:val="20"/>
              </w:rPr>
              <w:t>coax</w:t>
            </w:r>
            <w:r>
              <w:rPr>
                <w:spacing w:val="-8"/>
                <w:sz w:val="20"/>
              </w:rPr>
              <w:t> </w:t>
            </w:r>
            <w:r>
              <w:rPr>
                <w:sz w:val="20"/>
              </w:rPr>
              <w:t>=</w:t>
            </w:r>
            <w:r>
              <w:rPr>
                <w:spacing w:val="-8"/>
                <w:sz w:val="20"/>
              </w:rPr>
              <w:t> </w:t>
            </w:r>
            <w:r>
              <w:rPr>
                <w:spacing w:val="-5"/>
                <w:sz w:val="20"/>
              </w:rPr>
              <w:t>0.</w:t>
            </w:r>
          </w:p>
        </w:tc>
      </w:tr>
      <w:tr>
        <w:trPr>
          <w:trHeight w:val="790" w:hRule="atLeast"/>
        </w:trPr>
        <w:tc>
          <w:tcPr>
            <w:tcW w:w="4082" w:type="dxa"/>
            <w:tcBorders>
              <w:left w:val="nil"/>
            </w:tcBorders>
          </w:tcPr>
          <w:p>
            <w:pPr>
              <w:pStyle w:val="TableParagraph"/>
              <w:ind w:left="80"/>
              <w:rPr>
                <w:sz w:val="20"/>
              </w:rPr>
            </w:pPr>
            <w:r>
              <w:rPr>
                <w:spacing w:val="-2"/>
                <w:sz w:val="20"/>
              </w:rPr>
              <w:t>CAL_PORTx_DUT</w:t>
            </w:r>
          </w:p>
        </w:tc>
        <w:tc>
          <w:tcPr>
            <w:tcW w:w="4534" w:type="dxa"/>
            <w:tcBorders>
              <w:right w:val="nil"/>
            </w:tcBorders>
          </w:tcPr>
          <w:p>
            <w:pPr>
              <w:pStyle w:val="TableParagraph"/>
              <w:spacing w:line="249" w:lineRule="auto"/>
              <w:ind w:left="74" w:right="63" w:hanging="1"/>
              <w:rPr>
                <w:sz w:val="20"/>
              </w:rPr>
            </w:pPr>
            <w:r>
              <w:rPr>
                <w:sz w:val="20"/>
              </w:rPr>
              <w:t>The</w:t>
            </w:r>
            <w:r>
              <w:rPr>
                <w:spacing w:val="-6"/>
                <w:sz w:val="20"/>
              </w:rPr>
              <w:t> </w:t>
            </w:r>
            <w:r>
              <w:rPr>
                <w:sz w:val="20"/>
              </w:rPr>
              <w:t>index</w:t>
            </w:r>
            <w:r>
              <w:rPr>
                <w:spacing w:val="-6"/>
                <w:sz w:val="20"/>
              </w:rPr>
              <w:t> </w:t>
            </w:r>
            <w:r>
              <w:rPr>
                <w:sz w:val="20"/>
              </w:rPr>
              <w:t>of</w:t>
            </w:r>
            <w:r>
              <w:rPr>
                <w:spacing w:val="-5"/>
                <w:sz w:val="20"/>
              </w:rPr>
              <w:t> </w:t>
            </w:r>
            <w:r>
              <w:rPr>
                <w:sz w:val="20"/>
              </w:rPr>
              <w:t>the</w:t>
            </w:r>
            <w:r>
              <w:rPr>
                <w:spacing w:val="-7"/>
                <w:sz w:val="20"/>
              </w:rPr>
              <w:t> </w:t>
            </w:r>
            <w:r>
              <w:rPr>
                <w:sz w:val="20"/>
              </w:rPr>
              <w:t>selected</w:t>
            </w:r>
            <w:r>
              <w:rPr>
                <w:spacing w:val="-7"/>
                <w:sz w:val="20"/>
              </w:rPr>
              <w:t> </w:t>
            </w:r>
            <w:r>
              <w:rPr>
                <w:sz w:val="20"/>
              </w:rPr>
              <w:t>Calibration</w:t>
            </w:r>
            <w:r>
              <w:rPr>
                <w:spacing w:val="-5"/>
                <w:sz w:val="20"/>
              </w:rPr>
              <w:t> </w:t>
            </w:r>
            <w:r>
              <w:rPr>
                <w:sz w:val="20"/>
              </w:rPr>
              <w:t>Coax</w:t>
            </w:r>
            <w:r>
              <w:rPr>
                <w:spacing w:val="-5"/>
                <w:sz w:val="20"/>
              </w:rPr>
              <w:t> </w:t>
            </w:r>
            <w:r>
              <w:rPr>
                <w:sz w:val="20"/>
              </w:rPr>
              <w:t>DUT Selector list for port x, where 0 is the first in the </w:t>
            </w:r>
            <w:r>
              <w:rPr>
                <w:spacing w:val="-2"/>
                <w:sz w:val="20"/>
              </w:rPr>
              <w:t>list.</w:t>
            </w:r>
          </w:p>
        </w:tc>
      </w:tr>
      <w:tr>
        <w:trPr>
          <w:trHeight w:val="310" w:hRule="atLeast"/>
        </w:trPr>
        <w:tc>
          <w:tcPr>
            <w:tcW w:w="4082" w:type="dxa"/>
            <w:tcBorders>
              <w:left w:val="nil"/>
            </w:tcBorders>
          </w:tcPr>
          <w:p>
            <w:pPr>
              <w:pStyle w:val="TableParagraph"/>
              <w:ind w:left="80"/>
              <w:rPr>
                <w:sz w:val="20"/>
              </w:rPr>
            </w:pPr>
            <w:r>
              <w:rPr>
                <w:spacing w:val="-2"/>
                <w:sz w:val="20"/>
              </w:rPr>
              <w:t>CAL_CORRECTION</w:t>
            </w:r>
          </w:p>
        </w:tc>
        <w:tc>
          <w:tcPr>
            <w:tcW w:w="4534" w:type="dxa"/>
            <w:tcBorders>
              <w:right w:val="nil"/>
            </w:tcBorders>
          </w:tcPr>
          <w:p>
            <w:pPr>
              <w:pStyle w:val="TableParagraph"/>
              <w:rPr>
                <w:sz w:val="20"/>
              </w:rPr>
            </w:pPr>
            <w:r>
              <w:rPr>
                <w:sz w:val="20"/>
              </w:rPr>
              <w:t>Calibration</w:t>
            </w:r>
            <w:r>
              <w:rPr>
                <w:spacing w:val="-6"/>
                <w:sz w:val="20"/>
              </w:rPr>
              <w:t> </w:t>
            </w:r>
            <w:r>
              <w:rPr>
                <w:sz w:val="20"/>
              </w:rPr>
              <w:t>correction,</w:t>
            </w:r>
            <w:r>
              <w:rPr>
                <w:spacing w:val="-5"/>
                <w:sz w:val="20"/>
              </w:rPr>
              <w:t> </w:t>
            </w:r>
            <w:r>
              <w:rPr>
                <w:sz w:val="20"/>
              </w:rPr>
              <w:t>where</w:t>
            </w:r>
            <w:r>
              <w:rPr>
                <w:spacing w:val="-5"/>
                <w:sz w:val="20"/>
              </w:rPr>
              <w:t> </w:t>
            </w:r>
            <w:r>
              <w:rPr>
                <w:sz w:val="20"/>
              </w:rPr>
              <w:t>On</w:t>
            </w:r>
            <w:r>
              <w:rPr>
                <w:spacing w:val="-5"/>
                <w:sz w:val="20"/>
              </w:rPr>
              <w:t> </w:t>
            </w:r>
            <w:r>
              <w:rPr>
                <w:sz w:val="20"/>
              </w:rPr>
              <w:t>=</w:t>
            </w:r>
            <w:r>
              <w:rPr>
                <w:spacing w:val="-6"/>
                <w:sz w:val="20"/>
              </w:rPr>
              <w:t> </w:t>
            </w:r>
            <w:r>
              <w:rPr>
                <w:sz w:val="20"/>
              </w:rPr>
              <w:t>0,</w:t>
            </w:r>
            <w:r>
              <w:rPr>
                <w:spacing w:val="-5"/>
                <w:sz w:val="20"/>
              </w:rPr>
              <w:t> </w:t>
            </w:r>
            <w:r>
              <w:rPr>
                <w:sz w:val="20"/>
              </w:rPr>
              <w:t>and</w:t>
            </w:r>
            <w:r>
              <w:rPr>
                <w:spacing w:val="-5"/>
                <w:sz w:val="20"/>
              </w:rPr>
              <w:t> </w:t>
            </w:r>
            <w:r>
              <w:rPr>
                <w:sz w:val="20"/>
              </w:rPr>
              <w:t>Off</w:t>
            </w:r>
            <w:r>
              <w:rPr>
                <w:spacing w:val="-5"/>
                <w:sz w:val="20"/>
              </w:rPr>
              <w:t> </w:t>
            </w:r>
            <w:r>
              <w:rPr>
                <w:sz w:val="20"/>
              </w:rPr>
              <w:t>=</w:t>
            </w:r>
            <w:r>
              <w:rPr>
                <w:spacing w:val="-7"/>
                <w:sz w:val="20"/>
              </w:rPr>
              <w:t> </w:t>
            </w:r>
            <w:r>
              <w:rPr>
                <w:spacing w:val="-10"/>
                <w:sz w:val="20"/>
              </w:rPr>
              <w:t>1</w:t>
            </w:r>
          </w:p>
        </w:tc>
      </w:tr>
      <w:tr>
        <w:trPr>
          <w:trHeight w:val="309" w:hRule="atLeast"/>
        </w:trPr>
        <w:tc>
          <w:tcPr>
            <w:tcW w:w="4082" w:type="dxa"/>
            <w:tcBorders>
              <w:left w:val="nil"/>
            </w:tcBorders>
          </w:tcPr>
          <w:p>
            <w:pPr>
              <w:pStyle w:val="TableParagraph"/>
              <w:ind w:left="80"/>
              <w:rPr>
                <w:sz w:val="20"/>
              </w:rPr>
            </w:pPr>
            <w:r>
              <w:rPr>
                <w:spacing w:val="-2"/>
                <w:sz w:val="20"/>
              </w:rPr>
              <w:t>APP_SELF_TEST_MODE</w:t>
            </w:r>
          </w:p>
        </w:tc>
        <w:tc>
          <w:tcPr>
            <w:tcW w:w="4534" w:type="dxa"/>
            <w:tcBorders>
              <w:right w:val="nil"/>
            </w:tcBorders>
          </w:tcPr>
          <w:p>
            <w:pPr>
              <w:pStyle w:val="TableParagraph"/>
              <w:ind w:left="74"/>
              <w:rPr>
                <w:sz w:val="20"/>
              </w:rPr>
            </w:pPr>
            <w:r>
              <w:rPr>
                <w:sz w:val="20"/>
              </w:rPr>
              <w:t>Internal</w:t>
            </w:r>
            <w:r>
              <w:rPr>
                <w:spacing w:val="-6"/>
                <w:sz w:val="20"/>
              </w:rPr>
              <w:t> </w:t>
            </w:r>
            <w:r>
              <w:rPr>
                <w:sz w:val="20"/>
              </w:rPr>
              <w:t>use</w:t>
            </w:r>
            <w:r>
              <w:rPr>
                <w:spacing w:val="-5"/>
                <w:sz w:val="20"/>
              </w:rPr>
              <w:t> </w:t>
            </w:r>
            <w:r>
              <w:rPr>
                <w:spacing w:val="-4"/>
                <w:sz w:val="20"/>
              </w:rPr>
              <w:t>only</w:t>
            </w:r>
          </w:p>
        </w:tc>
      </w:tr>
      <w:tr>
        <w:trPr>
          <w:trHeight w:val="310" w:hRule="atLeast"/>
        </w:trPr>
        <w:tc>
          <w:tcPr>
            <w:tcW w:w="4082" w:type="dxa"/>
            <w:tcBorders>
              <w:left w:val="nil"/>
            </w:tcBorders>
          </w:tcPr>
          <w:p>
            <w:pPr>
              <w:pStyle w:val="TableParagraph"/>
              <w:ind w:left="80"/>
              <w:rPr>
                <w:sz w:val="20"/>
              </w:rPr>
            </w:pPr>
            <w:r>
              <w:rPr>
                <w:spacing w:val="-2"/>
                <w:sz w:val="20"/>
              </w:rPr>
              <w:t>DEBUG_MEAS_GAIN_RANGE</w:t>
            </w:r>
          </w:p>
        </w:tc>
        <w:tc>
          <w:tcPr>
            <w:tcW w:w="4534" w:type="dxa"/>
            <w:tcBorders>
              <w:right w:val="nil"/>
            </w:tcBorders>
          </w:tcPr>
          <w:p>
            <w:pPr>
              <w:pStyle w:val="TableParagraph"/>
              <w:ind w:left="74"/>
              <w:rPr>
                <w:sz w:val="20"/>
              </w:rPr>
            </w:pPr>
            <w:r>
              <w:rPr>
                <w:sz w:val="20"/>
              </w:rPr>
              <w:t>Internal</w:t>
            </w:r>
            <w:r>
              <w:rPr>
                <w:spacing w:val="-5"/>
                <w:sz w:val="20"/>
              </w:rPr>
              <w:t> </w:t>
            </w:r>
            <w:r>
              <w:rPr>
                <w:sz w:val="20"/>
              </w:rPr>
              <w:t>use</w:t>
            </w:r>
            <w:r>
              <w:rPr>
                <w:spacing w:val="-5"/>
                <w:sz w:val="20"/>
              </w:rPr>
              <w:t> </w:t>
            </w:r>
            <w:r>
              <w:rPr>
                <w:spacing w:val="-4"/>
                <w:sz w:val="20"/>
              </w:rPr>
              <w:t>only</w:t>
            </w:r>
          </w:p>
        </w:tc>
      </w:tr>
      <w:tr>
        <w:trPr>
          <w:trHeight w:val="310" w:hRule="atLeast"/>
        </w:trPr>
        <w:tc>
          <w:tcPr>
            <w:tcW w:w="4082" w:type="dxa"/>
            <w:tcBorders>
              <w:left w:val="nil"/>
            </w:tcBorders>
          </w:tcPr>
          <w:p>
            <w:pPr>
              <w:pStyle w:val="TableParagraph"/>
              <w:ind w:left="80"/>
              <w:rPr>
                <w:sz w:val="20"/>
              </w:rPr>
            </w:pPr>
            <w:r>
              <w:rPr>
                <w:spacing w:val="-2"/>
                <w:sz w:val="20"/>
              </w:rPr>
              <w:t>LOG_COUNTER_EVENTS</w:t>
            </w:r>
          </w:p>
        </w:tc>
        <w:tc>
          <w:tcPr>
            <w:tcW w:w="4534" w:type="dxa"/>
            <w:tcBorders>
              <w:right w:val="nil"/>
            </w:tcBorders>
          </w:tcPr>
          <w:p>
            <w:pPr>
              <w:pStyle w:val="TableParagraph"/>
              <w:ind w:left="73"/>
              <w:rPr>
                <w:sz w:val="20"/>
              </w:rPr>
            </w:pPr>
            <w:r>
              <w:rPr>
                <w:sz w:val="20"/>
              </w:rPr>
              <w:t>Internal</w:t>
            </w:r>
            <w:r>
              <w:rPr>
                <w:spacing w:val="-5"/>
                <w:sz w:val="20"/>
              </w:rPr>
              <w:t> </w:t>
            </w:r>
            <w:r>
              <w:rPr>
                <w:sz w:val="20"/>
              </w:rPr>
              <w:t>use</w:t>
            </w:r>
            <w:r>
              <w:rPr>
                <w:spacing w:val="-4"/>
                <w:sz w:val="20"/>
              </w:rPr>
              <w:t> only</w:t>
            </w:r>
          </w:p>
        </w:tc>
      </w:tr>
      <w:tr>
        <w:trPr>
          <w:trHeight w:val="310" w:hRule="atLeast"/>
        </w:trPr>
        <w:tc>
          <w:tcPr>
            <w:tcW w:w="4082" w:type="dxa"/>
            <w:tcBorders>
              <w:left w:val="nil"/>
            </w:tcBorders>
          </w:tcPr>
          <w:p>
            <w:pPr>
              <w:pStyle w:val="TableParagraph"/>
              <w:ind w:left="80"/>
              <w:rPr>
                <w:sz w:val="20"/>
              </w:rPr>
            </w:pPr>
            <w:r>
              <w:rPr>
                <w:spacing w:val="-2"/>
                <w:sz w:val="20"/>
              </w:rPr>
              <w:t>SWEEP_DEFAULT_FREQS</w:t>
            </w:r>
          </w:p>
        </w:tc>
        <w:tc>
          <w:tcPr>
            <w:tcW w:w="4534" w:type="dxa"/>
            <w:tcBorders>
              <w:right w:val="nil"/>
            </w:tcBorders>
          </w:tcPr>
          <w:p>
            <w:pPr>
              <w:pStyle w:val="TableParagraph"/>
              <w:ind w:left="74"/>
              <w:rPr>
                <w:sz w:val="20"/>
              </w:rPr>
            </w:pPr>
            <w:r>
              <w:rPr>
                <w:sz w:val="20"/>
              </w:rPr>
              <w:t>Internal</w:t>
            </w:r>
            <w:r>
              <w:rPr>
                <w:spacing w:val="-5"/>
                <w:sz w:val="20"/>
              </w:rPr>
              <w:t> </w:t>
            </w:r>
            <w:r>
              <w:rPr>
                <w:sz w:val="20"/>
              </w:rPr>
              <w:t>use</w:t>
            </w:r>
            <w:r>
              <w:rPr>
                <w:spacing w:val="-5"/>
                <w:sz w:val="20"/>
              </w:rPr>
              <w:t> </w:t>
            </w:r>
            <w:r>
              <w:rPr>
                <w:spacing w:val="-4"/>
                <w:sz w:val="20"/>
              </w:rPr>
              <w:t>only</w:t>
            </w:r>
          </w:p>
        </w:tc>
      </w:tr>
      <w:tr>
        <w:trPr>
          <w:trHeight w:val="309" w:hRule="atLeast"/>
        </w:trPr>
        <w:tc>
          <w:tcPr>
            <w:tcW w:w="4082" w:type="dxa"/>
            <w:tcBorders>
              <w:left w:val="nil"/>
            </w:tcBorders>
          </w:tcPr>
          <w:p>
            <w:pPr>
              <w:pStyle w:val="TableParagraph"/>
              <w:spacing w:before="19"/>
              <w:ind w:left="80"/>
              <w:rPr>
                <w:sz w:val="20"/>
              </w:rPr>
            </w:pPr>
            <w:r>
              <w:rPr>
                <w:spacing w:val="-2"/>
                <w:sz w:val="20"/>
              </w:rPr>
              <w:t>PWRCAL_RF_SWITCH_FREQ</w:t>
            </w:r>
          </w:p>
        </w:tc>
        <w:tc>
          <w:tcPr>
            <w:tcW w:w="4534" w:type="dxa"/>
            <w:tcBorders>
              <w:right w:val="nil"/>
            </w:tcBorders>
          </w:tcPr>
          <w:p>
            <w:pPr>
              <w:pStyle w:val="TableParagraph"/>
              <w:spacing w:before="19"/>
              <w:ind w:left="74"/>
              <w:rPr>
                <w:sz w:val="20"/>
              </w:rPr>
            </w:pPr>
            <w:r>
              <w:rPr>
                <w:sz w:val="20"/>
              </w:rPr>
              <w:t>Internal</w:t>
            </w:r>
            <w:r>
              <w:rPr>
                <w:spacing w:val="-7"/>
                <w:sz w:val="20"/>
              </w:rPr>
              <w:t> </w:t>
            </w:r>
            <w:r>
              <w:rPr>
                <w:sz w:val="20"/>
              </w:rPr>
              <w:t>use</w:t>
            </w:r>
            <w:r>
              <w:rPr>
                <w:spacing w:val="-6"/>
                <w:sz w:val="20"/>
              </w:rPr>
              <w:t> </w:t>
            </w:r>
            <w:r>
              <w:rPr>
                <w:spacing w:val="-4"/>
                <w:sz w:val="20"/>
              </w:rPr>
              <w:t>only</w:t>
            </w:r>
          </w:p>
        </w:tc>
      </w:tr>
      <w:tr>
        <w:trPr>
          <w:trHeight w:val="310" w:hRule="atLeast"/>
        </w:trPr>
        <w:tc>
          <w:tcPr>
            <w:tcW w:w="4082" w:type="dxa"/>
            <w:tcBorders>
              <w:left w:val="nil"/>
            </w:tcBorders>
          </w:tcPr>
          <w:p>
            <w:pPr>
              <w:pStyle w:val="TableParagraph"/>
              <w:ind w:left="80"/>
              <w:rPr>
                <w:sz w:val="20"/>
              </w:rPr>
            </w:pPr>
            <w:r>
              <w:rPr>
                <w:spacing w:val="-2"/>
                <w:sz w:val="20"/>
              </w:rPr>
              <w:t>PWRCAL_LOW_RF_HIGH_TARGET</w:t>
            </w:r>
          </w:p>
        </w:tc>
        <w:tc>
          <w:tcPr>
            <w:tcW w:w="4534" w:type="dxa"/>
            <w:tcBorders>
              <w:right w:val="nil"/>
            </w:tcBorders>
          </w:tcPr>
          <w:p>
            <w:pPr>
              <w:pStyle w:val="TableParagraph"/>
              <w:ind w:left="74"/>
              <w:rPr>
                <w:sz w:val="20"/>
              </w:rPr>
            </w:pPr>
            <w:r>
              <w:rPr>
                <w:sz w:val="20"/>
              </w:rPr>
              <w:t>Internal</w:t>
            </w:r>
            <w:r>
              <w:rPr>
                <w:spacing w:val="-7"/>
                <w:sz w:val="20"/>
              </w:rPr>
              <w:t> </w:t>
            </w:r>
            <w:r>
              <w:rPr>
                <w:sz w:val="20"/>
              </w:rPr>
              <w:t>use</w:t>
            </w:r>
            <w:r>
              <w:rPr>
                <w:spacing w:val="-6"/>
                <w:sz w:val="20"/>
              </w:rPr>
              <w:t> </w:t>
            </w:r>
            <w:r>
              <w:rPr>
                <w:spacing w:val="-4"/>
                <w:sz w:val="20"/>
              </w:rPr>
              <w:t>only</w:t>
            </w:r>
          </w:p>
        </w:tc>
      </w:tr>
    </w:tbl>
    <w:p>
      <w:pPr>
        <w:pStyle w:val="TableParagraph"/>
        <w:spacing w:after="0"/>
        <w:rPr>
          <w:sz w:val="20"/>
        </w:rPr>
        <w:sectPr>
          <w:headerReference w:type="even" r:id="rId185"/>
          <w:headerReference w:type="default" r:id="rId186"/>
          <w:footerReference w:type="even" r:id="rId187"/>
          <w:footerReference w:type="default" r:id="rId188"/>
          <w:pgSz w:w="10320" w:h="14560"/>
          <w:pgMar w:header="514" w:footer="570" w:top="780" w:bottom="760" w:left="425" w:right="425"/>
          <w:pgNumType w:start="154"/>
        </w:sectPr>
      </w:pPr>
    </w:p>
    <w:p>
      <w:pPr>
        <w:pStyle w:val="BodyText"/>
        <w:rPr>
          <w:rFonts w:ascii="Arial MT"/>
        </w:rPr>
      </w:pPr>
    </w:p>
    <w:p>
      <w:pPr>
        <w:pStyle w:val="BodyText"/>
        <w:spacing w:before="150" w:after="1"/>
        <w:rPr>
          <w:rFonts w:ascii="Arial MT"/>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81"/>
        <w:gridCol w:w="4536"/>
      </w:tblGrid>
      <w:tr>
        <w:trPr>
          <w:trHeight w:val="373" w:hRule="atLeast"/>
        </w:trPr>
        <w:tc>
          <w:tcPr>
            <w:tcW w:w="4081" w:type="dxa"/>
            <w:tcBorders>
              <w:left w:val="nil"/>
              <w:bottom w:val="single" w:sz="18" w:space="0" w:color="000000"/>
            </w:tcBorders>
          </w:tcPr>
          <w:p>
            <w:pPr>
              <w:pStyle w:val="TableParagraph"/>
              <w:spacing w:before="60"/>
              <w:ind w:left="1251"/>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536" w:type="dxa"/>
            <w:tcBorders>
              <w:bottom w:val="single" w:sz="18" w:space="0" w:color="000000"/>
              <w:right w:val="nil"/>
            </w:tcBorders>
          </w:tcPr>
          <w:p>
            <w:pPr>
              <w:pStyle w:val="TableParagraph"/>
              <w:spacing w:before="60"/>
              <w:ind w:left="4" w:right="5"/>
              <w:jc w:val="center"/>
              <w:rPr>
                <w:rFonts w:ascii="Arial"/>
                <w:b/>
                <w:sz w:val="20"/>
              </w:rPr>
            </w:pPr>
            <w:r>
              <w:rPr>
                <w:rFonts w:ascii="Arial"/>
                <w:b/>
                <w:spacing w:val="-2"/>
                <w:sz w:val="20"/>
              </w:rPr>
              <w:t>Description</w:t>
            </w:r>
          </w:p>
        </w:tc>
      </w:tr>
      <w:tr>
        <w:trPr>
          <w:trHeight w:val="291" w:hRule="atLeast"/>
        </w:trPr>
        <w:tc>
          <w:tcPr>
            <w:tcW w:w="4081" w:type="dxa"/>
            <w:tcBorders>
              <w:top w:val="single" w:sz="18" w:space="0" w:color="000000"/>
              <w:left w:val="nil"/>
            </w:tcBorders>
          </w:tcPr>
          <w:p>
            <w:pPr>
              <w:pStyle w:val="TableParagraph"/>
              <w:spacing w:before="1"/>
              <w:ind w:left="79"/>
              <w:rPr>
                <w:sz w:val="20"/>
              </w:rPr>
            </w:pPr>
            <w:r>
              <w:rPr>
                <w:spacing w:val="-2"/>
                <w:sz w:val="20"/>
              </w:rPr>
              <w:t>PWRCAL_LOW_RF_LOW_TARGET</w:t>
            </w:r>
          </w:p>
        </w:tc>
        <w:tc>
          <w:tcPr>
            <w:tcW w:w="4536" w:type="dxa"/>
            <w:tcBorders>
              <w:top w:val="single" w:sz="18" w:space="0" w:color="000000"/>
              <w:right w:val="nil"/>
            </w:tcBorders>
          </w:tcPr>
          <w:p>
            <w:pPr>
              <w:pStyle w:val="TableParagraph"/>
              <w:spacing w:before="1"/>
              <w:ind w:left="73"/>
              <w:rPr>
                <w:sz w:val="20"/>
              </w:rPr>
            </w:pPr>
            <w:r>
              <w:rPr>
                <w:sz w:val="20"/>
              </w:rPr>
              <w:t>Internal</w:t>
            </w:r>
            <w:r>
              <w:rPr>
                <w:spacing w:val="-6"/>
                <w:sz w:val="20"/>
              </w:rPr>
              <w:t> </w:t>
            </w:r>
            <w:r>
              <w:rPr>
                <w:sz w:val="20"/>
              </w:rPr>
              <w:t>use</w:t>
            </w:r>
            <w:r>
              <w:rPr>
                <w:spacing w:val="-5"/>
                <w:sz w:val="20"/>
              </w:rPr>
              <w:t> </w:t>
            </w:r>
            <w:r>
              <w:rPr>
                <w:spacing w:val="-4"/>
                <w:sz w:val="20"/>
              </w:rPr>
              <w:t>only</w:t>
            </w:r>
          </w:p>
        </w:tc>
      </w:tr>
      <w:tr>
        <w:trPr>
          <w:trHeight w:val="310" w:hRule="atLeast"/>
        </w:trPr>
        <w:tc>
          <w:tcPr>
            <w:tcW w:w="4081" w:type="dxa"/>
            <w:tcBorders>
              <w:left w:val="nil"/>
            </w:tcBorders>
          </w:tcPr>
          <w:p>
            <w:pPr>
              <w:pStyle w:val="TableParagraph"/>
              <w:ind w:left="79"/>
              <w:rPr>
                <w:sz w:val="20"/>
              </w:rPr>
            </w:pPr>
            <w:r>
              <w:rPr>
                <w:spacing w:val="-2"/>
                <w:sz w:val="20"/>
              </w:rPr>
              <w:t>PWRCAL_UPPER_RF_HIGH_TARGET</w:t>
            </w:r>
          </w:p>
        </w:tc>
        <w:tc>
          <w:tcPr>
            <w:tcW w:w="4536" w:type="dxa"/>
            <w:tcBorders>
              <w:right w:val="nil"/>
            </w:tcBorders>
          </w:tcPr>
          <w:p>
            <w:pPr>
              <w:pStyle w:val="TableParagraph"/>
              <w:ind w:left="73"/>
              <w:rPr>
                <w:sz w:val="20"/>
              </w:rPr>
            </w:pPr>
            <w:r>
              <w:rPr>
                <w:sz w:val="20"/>
              </w:rPr>
              <w:t>Internal</w:t>
            </w:r>
            <w:r>
              <w:rPr>
                <w:spacing w:val="-6"/>
                <w:sz w:val="20"/>
              </w:rPr>
              <w:t> </w:t>
            </w:r>
            <w:r>
              <w:rPr>
                <w:sz w:val="20"/>
              </w:rPr>
              <w:t>use</w:t>
            </w:r>
            <w:r>
              <w:rPr>
                <w:spacing w:val="-4"/>
                <w:sz w:val="20"/>
              </w:rPr>
              <w:t> only</w:t>
            </w:r>
          </w:p>
        </w:tc>
      </w:tr>
      <w:tr>
        <w:trPr>
          <w:trHeight w:val="310" w:hRule="atLeast"/>
        </w:trPr>
        <w:tc>
          <w:tcPr>
            <w:tcW w:w="4081" w:type="dxa"/>
            <w:tcBorders>
              <w:left w:val="nil"/>
            </w:tcBorders>
          </w:tcPr>
          <w:p>
            <w:pPr>
              <w:pStyle w:val="TableParagraph"/>
              <w:ind w:left="79"/>
              <w:rPr>
                <w:sz w:val="20"/>
              </w:rPr>
            </w:pPr>
            <w:r>
              <w:rPr>
                <w:spacing w:val="-2"/>
                <w:sz w:val="20"/>
              </w:rPr>
              <w:t>PWRCAL_UPPER_RF_LOW_TARGET</w:t>
            </w:r>
          </w:p>
        </w:tc>
        <w:tc>
          <w:tcPr>
            <w:tcW w:w="4536" w:type="dxa"/>
            <w:tcBorders>
              <w:right w:val="nil"/>
            </w:tcBorders>
          </w:tcPr>
          <w:p>
            <w:pPr>
              <w:pStyle w:val="TableParagraph"/>
              <w:ind w:left="73"/>
              <w:rPr>
                <w:sz w:val="20"/>
              </w:rPr>
            </w:pPr>
            <w:r>
              <w:rPr>
                <w:sz w:val="20"/>
              </w:rPr>
              <w:t>Internal</w:t>
            </w:r>
            <w:r>
              <w:rPr>
                <w:spacing w:val="-5"/>
                <w:sz w:val="20"/>
              </w:rPr>
              <w:t> </w:t>
            </w:r>
            <w:r>
              <w:rPr>
                <w:sz w:val="20"/>
              </w:rPr>
              <w:t>use</w:t>
            </w:r>
            <w:r>
              <w:rPr>
                <w:spacing w:val="-4"/>
                <w:sz w:val="20"/>
              </w:rPr>
              <w:t> only</w:t>
            </w:r>
          </w:p>
        </w:tc>
      </w:tr>
      <w:tr>
        <w:trPr>
          <w:trHeight w:val="309" w:hRule="atLeast"/>
        </w:trPr>
        <w:tc>
          <w:tcPr>
            <w:tcW w:w="4081" w:type="dxa"/>
            <w:tcBorders>
              <w:left w:val="nil"/>
            </w:tcBorders>
          </w:tcPr>
          <w:p>
            <w:pPr>
              <w:pStyle w:val="TableParagraph"/>
              <w:spacing w:before="19"/>
              <w:ind w:left="79"/>
              <w:rPr>
                <w:sz w:val="20"/>
              </w:rPr>
            </w:pPr>
            <w:r>
              <w:rPr>
                <w:spacing w:val="-2"/>
                <w:sz w:val="20"/>
              </w:rPr>
              <w:t>PWRCAL_UW_RF_HIGH_TARGET</w:t>
            </w:r>
          </w:p>
        </w:tc>
        <w:tc>
          <w:tcPr>
            <w:tcW w:w="4536" w:type="dxa"/>
            <w:tcBorders>
              <w:right w:val="nil"/>
            </w:tcBorders>
          </w:tcPr>
          <w:p>
            <w:pPr>
              <w:pStyle w:val="TableParagraph"/>
              <w:spacing w:before="19"/>
              <w:rPr>
                <w:sz w:val="20"/>
              </w:rPr>
            </w:pPr>
            <w:r>
              <w:rPr>
                <w:sz w:val="20"/>
              </w:rPr>
              <w:t>Internal</w:t>
            </w:r>
            <w:r>
              <w:rPr>
                <w:spacing w:val="-6"/>
                <w:sz w:val="20"/>
              </w:rPr>
              <w:t> </w:t>
            </w:r>
            <w:r>
              <w:rPr>
                <w:sz w:val="20"/>
              </w:rPr>
              <w:t>use</w:t>
            </w:r>
            <w:r>
              <w:rPr>
                <w:spacing w:val="-4"/>
                <w:sz w:val="20"/>
              </w:rPr>
              <w:t> only</w:t>
            </w:r>
          </w:p>
        </w:tc>
      </w:tr>
      <w:tr>
        <w:trPr>
          <w:trHeight w:val="310" w:hRule="atLeast"/>
        </w:trPr>
        <w:tc>
          <w:tcPr>
            <w:tcW w:w="4081" w:type="dxa"/>
            <w:tcBorders>
              <w:left w:val="nil"/>
            </w:tcBorders>
          </w:tcPr>
          <w:p>
            <w:pPr>
              <w:pStyle w:val="TableParagraph"/>
              <w:ind w:left="79"/>
              <w:rPr>
                <w:sz w:val="20"/>
              </w:rPr>
            </w:pPr>
            <w:r>
              <w:rPr>
                <w:spacing w:val="-2"/>
                <w:sz w:val="20"/>
              </w:rPr>
              <w:t>PWRCAL_UW_RF_LOW_TARGET</w:t>
            </w:r>
          </w:p>
        </w:tc>
        <w:tc>
          <w:tcPr>
            <w:tcW w:w="4536" w:type="dxa"/>
            <w:tcBorders>
              <w:right w:val="nil"/>
            </w:tcBorders>
          </w:tcPr>
          <w:p>
            <w:pPr>
              <w:pStyle w:val="TableParagraph"/>
              <w:ind w:left="74"/>
              <w:rPr>
                <w:sz w:val="20"/>
              </w:rPr>
            </w:pPr>
            <w:r>
              <w:rPr>
                <w:sz w:val="20"/>
              </w:rPr>
              <w:t>Internal</w:t>
            </w:r>
            <w:r>
              <w:rPr>
                <w:spacing w:val="-6"/>
                <w:sz w:val="20"/>
              </w:rPr>
              <w:t> </w:t>
            </w:r>
            <w:r>
              <w:rPr>
                <w:sz w:val="20"/>
              </w:rPr>
              <w:t>use</w:t>
            </w:r>
            <w:r>
              <w:rPr>
                <w:spacing w:val="-6"/>
                <w:sz w:val="20"/>
              </w:rPr>
              <w:t> </w:t>
            </w:r>
            <w:r>
              <w:rPr>
                <w:spacing w:val="-4"/>
                <w:sz w:val="20"/>
              </w:rPr>
              <w:t>only</w:t>
            </w:r>
          </w:p>
        </w:tc>
      </w:tr>
      <w:tr>
        <w:trPr>
          <w:trHeight w:val="310" w:hRule="atLeast"/>
        </w:trPr>
        <w:tc>
          <w:tcPr>
            <w:tcW w:w="4081" w:type="dxa"/>
            <w:tcBorders>
              <w:left w:val="nil"/>
            </w:tcBorders>
          </w:tcPr>
          <w:p>
            <w:pPr>
              <w:pStyle w:val="TableParagraph"/>
              <w:ind w:left="79"/>
              <w:rPr>
                <w:sz w:val="20"/>
              </w:rPr>
            </w:pPr>
            <w:r>
              <w:rPr>
                <w:spacing w:val="-2"/>
                <w:sz w:val="20"/>
              </w:rPr>
              <w:t>USER_DEFINED_CAL_KIT_NAME</w:t>
            </w:r>
          </w:p>
        </w:tc>
        <w:tc>
          <w:tcPr>
            <w:tcW w:w="4536" w:type="dxa"/>
            <w:tcBorders>
              <w:right w:val="nil"/>
            </w:tcBorders>
          </w:tcPr>
          <w:p>
            <w:pPr>
              <w:pStyle w:val="TableParagraph"/>
              <w:ind w:left="74"/>
              <w:rPr>
                <w:sz w:val="20"/>
              </w:rPr>
            </w:pPr>
            <w:r>
              <w:rPr>
                <w:sz w:val="20"/>
              </w:rPr>
              <w:t>Internal</w:t>
            </w:r>
            <w:r>
              <w:rPr>
                <w:spacing w:val="-6"/>
                <w:sz w:val="20"/>
              </w:rPr>
              <w:t> </w:t>
            </w:r>
            <w:r>
              <w:rPr>
                <w:sz w:val="20"/>
              </w:rPr>
              <w:t>use</w:t>
            </w:r>
            <w:r>
              <w:rPr>
                <w:spacing w:val="-6"/>
                <w:sz w:val="20"/>
              </w:rPr>
              <w:t> </w:t>
            </w:r>
            <w:r>
              <w:rPr>
                <w:spacing w:val="-4"/>
                <w:sz w:val="20"/>
              </w:rPr>
              <w:t>only</w:t>
            </w:r>
          </w:p>
        </w:tc>
      </w:tr>
      <w:tr>
        <w:trPr>
          <w:trHeight w:val="309" w:hRule="atLeast"/>
        </w:trPr>
        <w:tc>
          <w:tcPr>
            <w:tcW w:w="4081" w:type="dxa"/>
            <w:tcBorders>
              <w:left w:val="nil"/>
            </w:tcBorders>
          </w:tcPr>
          <w:p>
            <w:pPr>
              <w:pStyle w:val="TableParagraph"/>
              <w:spacing w:before="19"/>
              <w:ind w:left="79"/>
              <w:rPr>
                <w:sz w:val="20"/>
              </w:rPr>
            </w:pPr>
            <w:r>
              <w:rPr>
                <w:spacing w:val="-2"/>
                <w:sz w:val="20"/>
              </w:rPr>
              <w:t>USER_DEFINED_CAL_KIT</w:t>
            </w:r>
          </w:p>
        </w:tc>
        <w:tc>
          <w:tcPr>
            <w:tcW w:w="4536" w:type="dxa"/>
            <w:tcBorders>
              <w:right w:val="nil"/>
            </w:tcBorders>
          </w:tcPr>
          <w:p>
            <w:pPr>
              <w:pStyle w:val="TableParagraph"/>
              <w:spacing w:before="19"/>
              <w:ind w:left="74"/>
              <w:rPr>
                <w:sz w:val="20"/>
              </w:rPr>
            </w:pPr>
            <w:r>
              <w:rPr>
                <w:sz w:val="20"/>
              </w:rPr>
              <w:t>Internal</w:t>
            </w:r>
            <w:r>
              <w:rPr>
                <w:spacing w:val="-6"/>
                <w:sz w:val="20"/>
              </w:rPr>
              <w:t> </w:t>
            </w:r>
            <w:r>
              <w:rPr>
                <w:sz w:val="20"/>
              </w:rPr>
              <w:t>use</w:t>
            </w:r>
            <w:r>
              <w:rPr>
                <w:spacing w:val="-5"/>
                <w:sz w:val="20"/>
              </w:rPr>
              <w:t> </w:t>
            </w:r>
            <w:r>
              <w:rPr>
                <w:spacing w:val="-4"/>
                <w:sz w:val="20"/>
              </w:rPr>
              <w:t>only</w:t>
            </w:r>
          </w:p>
        </w:tc>
      </w:tr>
      <w:tr>
        <w:trPr>
          <w:trHeight w:val="310" w:hRule="atLeast"/>
        </w:trPr>
        <w:tc>
          <w:tcPr>
            <w:tcW w:w="4081" w:type="dxa"/>
            <w:tcBorders>
              <w:left w:val="nil"/>
            </w:tcBorders>
          </w:tcPr>
          <w:p>
            <w:pPr>
              <w:pStyle w:val="TableParagraph"/>
              <w:ind w:left="79"/>
              <w:rPr>
                <w:sz w:val="20"/>
              </w:rPr>
            </w:pPr>
            <w:r>
              <w:rPr>
                <w:spacing w:val="-2"/>
                <w:sz w:val="20"/>
              </w:rPr>
              <w:t>TRACE_LABEL_STATE</w:t>
            </w:r>
          </w:p>
        </w:tc>
        <w:tc>
          <w:tcPr>
            <w:tcW w:w="4536" w:type="dxa"/>
            <w:tcBorders>
              <w:right w:val="nil"/>
            </w:tcBorders>
          </w:tcPr>
          <w:p>
            <w:pPr>
              <w:pStyle w:val="TableParagraph"/>
              <w:rPr>
                <w:sz w:val="20"/>
              </w:rPr>
            </w:pPr>
            <w:r>
              <w:rPr>
                <w:sz w:val="20"/>
              </w:rPr>
              <w:t>Trace</w:t>
            </w:r>
            <w:r>
              <w:rPr>
                <w:spacing w:val="-6"/>
                <w:sz w:val="20"/>
              </w:rPr>
              <w:t> </w:t>
            </w:r>
            <w:r>
              <w:rPr>
                <w:sz w:val="20"/>
              </w:rPr>
              <w:t>label</w:t>
            </w:r>
            <w:r>
              <w:rPr>
                <w:spacing w:val="-6"/>
                <w:sz w:val="20"/>
              </w:rPr>
              <w:t> </w:t>
            </w:r>
            <w:r>
              <w:rPr>
                <w:sz w:val="20"/>
              </w:rPr>
              <w:t>On/Off,</w:t>
            </w:r>
            <w:r>
              <w:rPr>
                <w:spacing w:val="-5"/>
                <w:sz w:val="20"/>
              </w:rPr>
              <w:t> </w:t>
            </w:r>
            <w:r>
              <w:rPr>
                <w:sz w:val="20"/>
              </w:rPr>
              <w:t>where</w:t>
            </w:r>
            <w:r>
              <w:rPr>
                <w:spacing w:val="-6"/>
                <w:sz w:val="20"/>
              </w:rPr>
              <w:t> </w:t>
            </w:r>
            <w:r>
              <w:rPr>
                <w:sz w:val="20"/>
              </w:rPr>
              <w:t>On</w:t>
            </w:r>
            <w:r>
              <w:rPr>
                <w:spacing w:val="-5"/>
                <w:sz w:val="20"/>
              </w:rPr>
              <w:t> </w:t>
            </w:r>
            <w:r>
              <w:rPr>
                <w:sz w:val="20"/>
              </w:rPr>
              <w:t>=</w:t>
            </w:r>
            <w:r>
              <w:rPr>
                <w:spacing w:val="-6"/>
                <w:sz w:val="20"/>
              </w:rPr>
              <w:t> </w:t>
            </w:r>
            <w:r>
              <w:rPr>
                <w:sz w:val="20"/>
              </w:rPr>
              <w:t>0,</w:t>
            </w:r>
            <w:r>
              <w:rPr>
                <w:spacing w:val="-4"/>
                <w:sz w:val="20"/>
              </w:rPr>
              <w:t> </w:t>
            </w:r>
            <w:r>
              <w:rPr>
                <w:sz w:val="20"/>
              </w:rPr>
              <w:t>Off</w:t>
            </w:r>
            <w:r>
              <w:rPr>
                <w:spacing w:val="-7"/>
                <w:sz w:val="20"/>
              </w:rPr>
              <w:t> </w:t>
            </w:r>
            <w:r>
              <w:rPr>
                <w:sz w:val="20"/>
              </w:rPr>
              <w:t>=</w:t>
            </w:r>
            <w:r>
              <w:rPr>
                <w:spacing w:val="-5"/>
                <w:sz w:val="20"/>
              </w:rPr>
              <w:t> </w:t>
            </w:r>
            <w:r>
              <w:rPr>
                <w:spacing w:val="-10"/>
                <w:sz w:val="20"/>
              </w:rPr>
              <w:t>1</w:t>
            </w:r>
          </w:p>
        </w:tc>
      </w:tr>
    </w:tbl>
    <w:p>
      <w:pPr>
        <w:pStyle w:val="TableParagraph"/>
        <w:spacing w:after="0"/>
        <w:rPr>
          <w:sz w:val="20"/>
        </w:rPr>
        <w:sectPr>
          <w:pgSz w:w="10320" w:h="14560"/>
          <w:pgMar w:header="514" w:footer="570" w:top="780" w:bottom="760" w:left="425" w:right="425"/>
        </w:sectPr>
      </w:pPr>
    </w:p>
    <w:p>
      <w:pPr>
        <w:pStyle w:val="BodyText"/>
        <w:spacing w:before="51"/>
        <w:rPr>
          <w:rFonts w:ascii="Arial MT"/>
        </w:rPr>
      </w:pPr>
    </w:p>
    <w:p>
      <w:pPr>
        <w:pStyle w:val="Heading5"/>
        <w:spacing w:before="0"/>
        <w:ind w:left="142"/>
      </w:pPr>
      <w:r>
        <w:rPr>
          <w:spacing w:val="-2"/>
        </w:rPr>
        <w:t>Trace</w:t>
      </w:r>
      <w:r>
        <w:rPr>
          <w:spacing w:val="-4"/>
        </w:rPr>
        <w:t> </w:t>
      </w:r>
      <w:r>
        <w:rPr>
          <w:spacing w:val="-2"/>
        </w:rPr>
        <w:t>Header</w:t>
      </w:r>
      <w:r>
        <w:rPr>
          <w:spacing w:val="-3"/>
        </w:rPr>
        <w:t> </w:t>
      </w:r>
      <w:r>
        <w:rPr>
          <w:spacing w:val="-2"/>
        </w:rPr>
        <w:t>Transfer</w:t>
      </w:r>
      <w:r>
        <w:rPr>
          <w:spacing w:val="-5"/>
        </w:rPr>
        <w:t> </w:t>
      </w:r>
      <w:r>
        <w:rPr>
          <w:spacing w:val="-2"/>
        </w:rPr>
        <w:t>(continued)</w:t>
      </w:r>
    </w:p>
    <w:p>
      <w:pPr>
        <w:spacing w:before="211"/>
        <w:ind w:left="142" w:right="0" w:firstLine="0"/>
        <w:jc w:val="left"/>
        <w:rPr>
          <w:rFonts w:ascii="Arial MT"/>
          <w:sz w:val="20"/>
        </w:rPr>
      </w:pPr>
      <w:bookmarkStart w:name="_bookmark422" w:id="657"/>
      <w:bookmarkEnd w:id="657"/>
      <w:r>
        <w:rPr/>
      </w:r>
      <w:r>
        <w:rPr>
          <w:rFonts w:ascii="Arial"/>
          <w:b/>
          <w:sz w:val="20"/>
        </w:rPr>
        <w:t>Table</w:t>
      </w:r>
      <w:r>
        <w:rPr>
          <w:rFonts w:ascii="Arial"/>
          <w:b/>
          <w:spacing w:val="-10"/>
          <w:sz w:val="20"/>
        </w:rPr>
        <w:t> </w:t>
      </w:r>
      <w:r>
        <w:rPr>
          <w:rFonts w:ascii="Arial"/>
          <w:b/>
          <w:sz w:val="20"/>
        </w:rPr>
        <w:t>3-13.</w:t>
      </w:r>
      <w:r>
        <w:rPr>
          <w:rFonts w:ascii="Arial"/>
          <w:b/>
          <w:spacing w:val="40"/>
          <w:sz w:val="20"/>
        </w:rPr>
        <w:t> </w:t>
      </w:r>
      <w:bookmarkStart w:name="_bookmark421" w:id="658"/>
      <w:bookmarkEnd w:id="658"/>
      <w:r>
        <w:rPr>
          <w:rFonts w:ascii="Arial"/>
          <w:b/>
          <w:spacing w:val="3"/>
          <w:sz w:val="20"/>
        </w:rPr>
      </w:r>
      <w:r>
        <w:rPr>
          <w:rFonts w:ascii="Arial MT"/>
          <w:sz w:val="20"/>
        </w:rPr>
        <w:t>Trace</w:t>
      </w:r>
      <w:r>
        <w:rPr>
          <w:rFonts w:ascii="Arial MT"/>
          <w:spacing w:val="-9"/>
          <w:sz w:val="20"/>
        </w:rPr>
        <w:t> </w:t>
      </w:r>
      <w:r>
        <w:rPr>
          <w:rFonts w:ascii="Arial MT"/>
          <w:sz w:val="20"/>
        </w:rPr>
        <w:t>Header</w:t>
      </w:r>
      <w:r>
        <w:rPr>
          <w:rFonts w:ascii="Arial MT"/>
          <w:spacing w:val="-9"/>
          <w:sz w:val="20"/>
        </w:rPr>
        <w:t> </w:t>
      </w:r>
      <w:r>
        <w:rPr>
          <w:rFonts w:ascii="Arial MT"/>
          <w:sz w:val="20"/>
        </w:rPr>
        <w:t>Marker</w:t>
      </w:r>
      <w:r>
        <w:rPr>
          <w:rFonts w:ascii="Arial MT"/>
          <w:spacing w:val="-9"/>
          <w:sz w:val="20"/>
        </w:rPr>
        <w:t> </w:t>
      </w:r>
      <w:r>
        <w:rPr>
          <w:rFonts w:ascii="Arial MT"/>
          <w:spacing w:val="-2"/>
          <w:sz w:val="20"/>
        </w:rPr>
        <w:t>Parameters</w:t>
      </w:r>
    </w:p>
    <w:p>
      <w:pPr>
        <w:pStyle w:val="BodyText"/>
        <w:spacing w:before="7"/>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8"/>
        <w:gridCol w:w="5668"/>
      </w:tblGrid>
      <w:tr>
        <w:trPr>
          <w:trHeight w:val="372" w:hRule="atLeast"/>
        </w:trPr>
        <w:tc>
          <w:tcPr>
            <w:tcW w:w="2948" w:type="dxa"/>
            <w:tcBorders>
              <w:left w:val="nil"/>
              <w:bottom w:val="single" w:sz="18" w:space="0" w:color="000000"/>
            </w:tcBorders>
          </w:tcPr>
          <w:p>
            <w:pPr>
              <w:pStyle w:val="TableParagraph"/>
              <w:spacing w:before="60"/>
              <w:ind w:left="274"/>
              <w:rPr>
                <w:rFonts w:ascii="Arial"/>
                <w:b/>
                <w:sz w:val="20"/>
              </w:rPr>
            </w:pPr>
            <w:r>
              <w:rPr>
                <w:rFonts w:ascii="Arial"/>
                <w:b/>
                <w:sz w:val="20"/>
              </w:rPr>
              <w:t>Markers</w:t>
            </w:r>
            <w:r>
              <w:rPr>
                <w:rFonts w:ascii="Arial"/>
                <w:b/>
                <w:spacing w:val="-10"/>
                <w:sz w:val="20"/>
              </w:rPr>
              <w:t> </w:t>
            </w:r>
            <w:r>
              <w:rPr>
                <w:rFonts w:ascii="Arial"/>
                <w:b/>
                <w:sz w:val="20"/>
              </w:rPr>
              <w:t>Parameter</w:t>
            </w:r>
            <w:r>
              <w:rPr>
                <w:rFonts w:ascii="Arial"/>
                <w:b/>
                <w:spacing w:val="-9"/>
                <w:sz w:val="20"/>
              </w:rPr>
              <w:t> </w:t>
            </w:r>
            <w:r>
              <w:rPr>
                <w:rFonts w:ascii="Arial"/>
                <w:b/>
                <w:spacing w:val="-4"/>
                <w:sz w:val="20"/>
              </w:rPr>
              <w:t>Name</w:t>
            </w:r>
          </w:p>
        </w:tc>
        <w:tc>
          <w:tcPr>
            <w:tcW w:w="5668" w:type="dxa"/>
            <w:tcBorders>
              <w:bottom w:val="single" w:sz="18" w:space="0" w:color="000000"/>
              <w:right w:val="nil"/>
            </w:tcBorders>
          </w:tcPr>
          <w:p>
            <w:pPr>
              <w:pStyle w:val="TableParagraph"/>
              <w:spacing w:before="60"/>
              <w:ind w:left="0" w:right="1"/>
              <w:jc w:val="center"/>
              <w:rPr>
                <w:rFonts w:ascii="Arial"/>
                <w:b/>
                <w:sz w:val="20"/>
              </w:rPr>
            </w:pPr>
            <w:r>
              <w:rPr>
                <w:rFonts w:ascii="Arial"/>
                <w:b/>
                <w:spacing w:val="-2"/>
                <w:sz w:val="20"/>
              </w:rPr>
              <w:t>Description</w:t>
            </w:r>
          </w:p>
        </w:tc>
      </w:tr>
      <w:tr>
        <w:trPr>
          <w:trHeight w:val="292" w:hRule="atLeast"/>
        </w:trPr>
        <w:tc>
          <w:tcPr>
            <w:tcW w:w="2948" w:type="dxa"/>
            <w:tcBorders>
              <w:top w:val="single" w:sz="18" w:space="0" w:color="000000"/>
              <w:left w:val="nil"/>
            </w:tcBorders>
          </w:tcPr>
          <w:p>
            <w:pPr>
              <w:pStyle w:val="TableParagraph"/>
              <w:spacing w:before="3"/>
              <w:ind w:left="80"/>
              <w:rPr>
                <w:sz w:val="20"/>
              </w:rPr>
            </w:pPr>
            <w:r>
              <w:rPr>
                <w:spacing w:val="-2"/>
                <w:sz w:val="20"/>
              </w:rPr>
              <w:t>MKR_MWVNA_Xx</w:t>
            </w:r>
          </w:p>
        </w:tc>
        <w:tc>
          <w:tcPr>
            <w:tcW w:w="5668" w:type="dxa"/>
            <w:tcBorders>
              <w:top w:val="single" w:sz="18" w:space="0" w:color="000000"/>
              <w:right w:val="nil"/>
            </w:tcBorders>
          </w:tcPr>
          <w:p>
            <w:pPr>
              <w:pStyle w:val="TableParagraph"/>
              <w:spacing w:before="3"/>
              <w:ind w:left="77"/>
              <w:rPr>
                <w:sz w:val="20"/>
              </w:rPr>
            </w:pPr>
            <w:r>
              <w:rPr>
                <w:sz w:val="20"/>
              </w:rPr>
              <w:t>Marker</w:t>
            </w:r>
            <w:r>
              <w:rPr>
                <w:spacing w:val="-5"/>
                <w:sz w:val="20"/>
              </w:rPr>
              <w:t> </w:t>
            </w:r>
            <w:r>
              <w:rPr>
                <w:sz w:val="20"/>
              </w:rPr>
              <w:t>x</w:t>
            </w:r>
            <w:r>
              <w:rPr>
                <w:spacing w:val="-4"/>
                <w:sz w:val="20"/>
              </w:rPr>
              <w:t> </w:t>
            </w:r>
            <w:r>
              <w:rPr>
                <w:sz w:val="20"/>
              </w:rPr>
              <w:t>X</w:t>
            </w:r>
            <w:r>
              <w:rPr>
                <w:spacing w:val="-4"/>
                <w:sz w:val="20"/>
              </w:rPr>
              <w:t> </w:t>
            </w:r>
            <w:r>
              <w:rPr>
                <w:sz w:val="20"/>
              </w:rPr>
              <w:t>value</w:t>
            </w:r>
            <w:r>
              <w:rPr>
                <w:spacing w:val="-4"/>
                <w:sz w:val="20"/>
              </w:rPr>
              <w:t> </w:t>
            </w:r>
            <w:r>
              <w:rPr>
                <w:sz w:val="20"/>
              </w:rPr>
              <w:t>(where</w:t>
            </w:r>
            <w:r>
              <w:rPr>
                <w:spacing w:val="-5"/>
                <w:sz w:val="20"/>
              </w:rPr>
              <w:t> </w:t>
            </w:r>
            <w:r>
              <w:rPr>
                <w:sz w:val="20"/>
              </w:rPr>
              <w:t>x</w:t>
            </w:r>
            <w:r>
              <w:rPr>
                <w:spacing w:val="-4"/>
                <w:sz w:val="20"/>
              </w:rPr>
              <w:t> </w:t>
            </w:r>
            <w:r>
              <w:rPr>
                <w:sz w:val="20"/>
              </w:rPr>
              <w:t>is</w:t>
            </w:r>
            <w:r>
              <w:rPr>
                <w:spacing w:val="-4"/>
                <w:sz w:val="20"/>
              </w:rPr>
              <w:t> </w:t>
            </w:r>
            <w:r>
              <w:rPr>
                <w:sz w:val="20"/>
              </w:rPr>
              <w:t>the</w:t>
            </w:r>
            <w:r>
              <w:rPr>
                <w:spacing w:val="-4"/>
                <w:sz w:val="20"/>
              </w:rPr>
              <w:t> </w:t>
            </w:r>
            <w:r>
              <w:rPr>
                <w:sz w:val="20"/>
              </w:rPr>
              <w:t>marker</w:t>
            </w:r>
            <w:r>
              <w:rPr>
                <w:spacing w:val="-4"/>
                <w:sz w:val="20"/>
              </w:rPr>
              <w:t> </w:t>
            </w:r>
            <w:r>
              <w:rPr>
                <w:sz w:val="20"/>
              </w:rPr>
              <w:t>number</w:t>
            </w:r>
            <w:r>
              <w:rPr>
                <w:spacing w:val="-5"/>
                <w:sz w:val="20"/>
              </w:rPr>
              <w:t> </w:t>
            </w:r>
            <w:r>
              <w:rPr>
                <w:sz w:val="20"/>
              </w:rPr>
              <w:t>1</w:t>
            </w:r>
            <w:r>
              <w:rPr>
                <w:spacing w:val="-4"/>
                <w:sz w:val="20"/>
              </w:rPr>
              <w:t> </w:t>
            </w:r>
            <w:r>
              <w:rPr>
                <w:sz w:val="20"/>
              </w:rPr>
              <w:t>to</w:t>
            </w:r>
            <w:r>
              <w:rPr>
                <w:spacing w:val="-4"/>
                <w:sz w:val="20"/>
              </w:rPr>
              <w:t> </w:t>
            </w:r>
            <w:r>
              <w:rPr>
                <w:spacing w:val="-5"/>
                <w:sz w:val="20"/>
              </w:rPr>
              <w:t>8)</w:t>
            </w:r>
          </w:p>
        </w:tc>
      </w:tr>
      <w:tr>
        <w:trPr>
          <w:trHeight w:val="310" w:hRule="atLeast"/>
        </w:trPr>
        <w:tc>
          <w:tcPr>
            <w:tcW w:w="2948" w:type="dxa"/>
            <w:tcBorders>
              <w:left w:val="nil"/>
            </w:tcBorders>
          </w:tcPr>
          <w:p>
            <w:pPr>
              <w:pStyle w:val="TableParagraph"/>
              <w:ind w:left="80"/>
              <w:rPr>
                <w:sz w:val="20"/>
              </w:rPr>
            </w:pPr>
            <w:r>
              <w:rPr>
                <w:spacing w:val="-2"/>
                <w:sz w:val="20"/>
              </w:rPr>
              <w:t>MKR_MWVNA_POINTx</w:t>
            </w:r>
          </w:p>
        </w:tc>
        <w:tc>
          <w:tcPr>
            <w:tcW w:w="5668" w:type="dxa"/>
            <w:tcBorders>
              <w:right w:val="nil"/>
            </w:tcBorders>
          </w:tcPr>
          <w:p>
            <w:pPr>
              <w:pStyle w:val="TableParagraph"/>
              <w:ind w:left="74"/>
              <w:rPr>
                <w:sz w:val="20"/>
              </w:rPr>
            </w:pPr>
            <w:r>
              <w:rPr>
                <w:sz w:val="20"/>
              </w:rPr>
              <w:t>Marker</w:t>
            </w:r>
            <w:r>
              <w:rPr>
                <w:spacing w:val="-5"/>
                <w:sz w:val="20"/>
              </w:rPr>
              <w:t> </w:t>
            </w:r>
            <w:r>
              <w:rPr>
                <w:sz w:val="20"/>
              </w:rPr>
              <w:t>x</w:t>
            </w:r>
            <w:r>
              <w:rPr>
                <w:spacing w:val="-5"/>
                <w:sz w:val="20"/>
              </w:rPr>
              <w:t> </w:t>
            </w:r>
            <w:r>
              <w:rPr>
                <w:sz w:val="20"/>
              </w:rPr>
              <w:t>display</w:t>
            </w:r>
            <w:r>
              <w:rPr>
                <w:spacing w:val="-4"/>
                <w:sz w:val="20"/>
              </w:rPr>
              <w:t> </w:t>
            </w:r>
            <w:r>
              <w:rPr>
                <w:spacing w:val="-2"/>
                <w:sz w:val="20"/>
              </w:rPr>
              <w:t>point</w:t>
            </w:r>
          </w:p>
        </w:tc>
      </w:tr>
      <w:tr>
        <w:trPr>
          <w:trHeight w:val="309" w:hRule="atLeast"/>
        </w:trPr>
        <w:tc>
          <w:tcPr>
            <w:tcW w:w="2948" w:type="dxa"/>
            <w:tcBorders>
              <w:left w:val="nil"/>
            </w:tcBorders>
          </w:tcPr>
          <w:p>
            <w:pPr>
              <w:pStyle w:val="TableParagraph"/>
              <w:spacing w:before="19"/>
              <w:ind w:left="80"/>
              <w:rPr>
                <w:sz w:val="20"/>
              </w:rPr>
            </w:pPr>
            <w:r>
              <w:rPr>
                <w:spacing w:val="-2"/>
                <w:sz w:val="20"/>
              </w:rPr>
              <w:t>MKR_MWVNA_REALx</w:t>
            </w:r>
          </w:p>
        </w:tc>
        <w:tc>
          <w:tcPr>
            <w:tcW w:w="5668" w:type="dxa"/>
            <w:tcBorders>
              <w:right w:val="nil"/>
            </w:tcBorders>
          </w:tcPr>
          <w:p>
            <w:pPr>
              <w:pStyle w:val="TableParagraph"/>
              <w:spacing w:before="19"/>
              <w:ind w:left="74"/>
              <w:rPr>
                <w:sz w:val="20"/>
              </w:rPr>
            </w:pPr>
            <w:r>
              <w:rPr>
                <w:sz w:val="20"/>
              </w:rPr>
              <w:t>Marker</w:t>
            </w:r>
            <w:r>
              <w:rPr>
                <w:spacing w:val="-5"/>
                <w:sz w:val="20"/>
              </w:rPr>
              <w:t> </w:t>
            </w:r>
            <w:r>
              <w:rPr>
                <w:sz w:val="20"/>
              </w:rPr>
              <w:t>x</w:t>
            </w:r>
            <w:r>
              <w:rPr>
                <w:spacing w:val="-4"/>
                <w:sz w:val="20"/>
              </w:rPr>
              <w:t> </w:t>
            </w:r>
            <w:r>
              <w:rPr>
                <w:sz w:val="20"/>
              </w:rPr>
              <w:t>Real</w:t>
            </w:r>
            <w:r>
              <w:rPr>
                <w:spacing w:val="-3"/>
                <w:sz w:val="20"/>
              </w:rPr>
              <w:t> </w:t>
            </w:r>
            <w:r>
              <w:rPr>
                <w:spacing w:val="-2"/>
                <w:sz w:val="20"/>
              </w:rPr>
              <w:t>value</w:t>
            </w:r>
          </w:p>
        </w:tc>
      </w:tr>
      <w:tr>
        <w:trPr>
          <w:trHeight w:val="310" w:hRule="atLeast"/>
        </w:trPr>
        <w:tc>
          <w:tcPr>
            <w:tcW w:w="2948" w:type="dxa"/>
            <w:tcBorders>
              <w:left w:val="nil"/>
            </w:tcBorders>
          </w:tcPr>
          <w:p>
            <w:pPr>
              <w:pStyle w:val="TableParagraph"/>
              <w:ind w:left="80"/>
              <w:rPr>
                <w:sz w:val="20"/>
              </w:rPr>
            </w:pPr>
            <w:r>
              <w:rPr>
                <w:spacing w:val="-2"/>
                <w:sz w:val="20"/>
              </w:rPr>
              <w:t>MKR_MWVNA_IMAGx</w:t>
            </w:r>
          </w:p>
        </w:tc>
        <w:tc>
          <w:tcPr>
            <w:tcW w:w="5668" w:type="dxa"/>
            <w:tcBorders>
              <w:right w:val="nil"/>
            </w:tcBorders>
          </w:tcPr>
          <w:p>
            <w:pPr>
              <w:pStyle w:val="TableParagraph"/>
              <w:rPr>
                <w:sz w:val="20"/>
              </w:rPr>
            </w:pPr>
            <w:r>
              <w:rPr>
                <w:sz w:val="20"/>
              </w:rPr>
              <w:t>Marker</w:t>
            </w:r>
            <w:r>
              <w:rPr>
                <w:spacing w:val="-8"/>
                <w:sz w:val="20"/>
              </w:rPr>
              <w:t> </w:t>
            </w:r>
            <w:r>
              <w:rPr>
                <w:sz w:val="20"/>
              </w:rPr>
              <w:t>x</w:t>
            </w:r>
            <w:r>
              <w:rPr>
                <w:spacing w:val="-6"/>
                <w:sz w:val="20"/>
              </w:rPr>
              <w:t> </w:t>
            </w:r>
            <w:r>
              <w:rPr>
                <w:sz w:val="20"/>
              </w:rPr>
              <w:t>Imaginary</w:t>
            </w:r>
            <w:r>
              <w:rPr>
                <w:spacing w:val="-6"/>
                <w:sz w:val="20"/>
              </w:rPr>
              <w:t> </w:t>
            </w:r>
            <w:r>
              <w:rPr>
                <w:spacing w:val="-4"/>
                <w:sz w:val="20"/>
              </w:rPr>
              <w:t>value</w:t>
            </w:r>
          </w:p>
        </w:tc>
      </w:tr>
      <w:tr>
        <w:trPr>
          <w:trHeight w:val="4010" w:hRule="atLeast"/>
        </w:trPr>
        <w:tc>
          <w:tcPr>
            <w:tcW w:w="2948" w:type="dxa"/>
            <w:tcBorders>
              <w:left w:val="nil"/>
            </w:tcBorders>
          </w:tcPr>
          <w:p>
            <w:pPr>
              <w:pStyle w:val="TableParagraph"/>
              <w:ind w:left="80"/>
              <w:rPr>
                <w:sz w:val="20"/>
              </w:rPr>
            </w:pPr>
            <w:r>
              <w:rPr>
                <w:spacing w:val="-2"/>
                <w:sz w:val="20"/>
              </w:rPr>
              <w:t>MKR_MWVNA_READOUTx</w:t>
            </w:r>
          </w:p>
        </w:tc>
        <w:tc>
          <w:tcPr>
            <w:tcW w:w="5668" w:type="dxa"/>
            <w:tcBorders>
              <w:right w:val="nil"/>
            </w:tcBorders>
          </w:tcPr>
          <w:p>
            <w:pPr>
              <w:pStyle w:val="TableParagraph"/>
              <w:rPr>
                <w:sz w:val="20"/>
              </w:rPr>
            </w:pPr>
            <w:r>
              <w:rPr>
                <w:sz w:val="20"/>
              </w:rPr>
              <w:t>Marker</w:t>
            </w:r>
            <w:r>
              <w:rPr>
                <w:spacing w:val="-7"/>
                <w:sz w:val="20"/>
              </w:rPr>
              <w:t> </w:t>
            </w:r>
            <w:r>
              <w:rPr>
                <w:sz w:val="20"/>
              </w:rPr>
              <w:t>x</w:t>
            </w:r>
            <w:r>
              <w:rPr>
                <w:spacing w:val="-7"/>
                <w:sz w:val="20"/>
              </w:rPr>
              <w:t> </w:t>
            </w:r>
            <w:r>
              <w:rPr>
                <w:sz w:val="20"/>
              </w:rPr>
              <w:t>readout</w:t>
            </w:r>
            <w:r>
              <w:rPr>
                <w:spacing w:val="-6"/>
                <w:sz w:val="20"/>
              </w:rPr>
              <w:t> </w:t>
            </w:r>
            <w:r>
              <w:rPr>
                <w:sz w:val="20"/>
              </w:rPr>
              <w:t>style.</w:t>
            </w:r>
            <w:r>
              <w:rPr>
                <w:spacing w:val="-7"/>
                <w:sz w:val="20"/>
              </w:rPr>
              <w:t> </w:t>
            </w:r>
            <w:r>
              <w:rPr>
                <w:sz w:val="20"/>
              </w:rPr>
              <w:t>Available</w:t>
            </w:r>
            <w:r>
              <w:rPr>
                <w:spacing w:val="-7"/>
                <w:sz w:val="20"/>
              </w:rPr>
              <w:t> </w:t>
            </w:r>
            <w:r>
              <w:rPr>
                <w:sz w:val="20"/>
              </w:rPr>
              <w:t>readout</w:t>
            </w:r>
            <w:r>
              <w:rPr>
                <w:spacing w:val="-6"/>
                <w:sz w:val="20"/>
              </w:rPr>
              <w:t> </w:t>
            </w:r>
            <w:r>
              <w:rPr>
                <w:sz w:val="20"/>
              </w:rPr>
              <w:t>styles</w:t>
            </w:r>
            <w:r>
              <w:rPr>
                <w:spacing w:val="-6"/>
                <w:sz w:val="20"/>
              </w:rPr>
              <w:t> </w:t>
            </w:r>
            <w:r>
              <w:rPr>
                <w:spacing w:val="-4"/>
                <w:sz w:val="20"/>
              </w:rPr>
              <w:t>are:</w:t>
            </w:r>
          </w:p>
          <w:p>
            <w:pPr>
              <w:pStyle w:val="TableParagraph"/>
              <w:spacing w:line="249" w:lineRule="auto" w:before="109"/>
              <w:ind w:right="4379"/>
              <w:rPr>
                <w:sz w:val="20"/>
              </w:rPr>
            </w:pPr>
            <w:r>
              <w:rPr>
                <w:sz w:val="20"/>
              </w:rPr>
              <w:t>Graph = 0 Log</w:t>
            </w:r>
            <w:r>
              <w:rPr>
                <w:spacing w:val="-13"/>
                <w:sz w:val="20"/>
              </w:rPr>
              <w:t> </w:t>
            </w:r>
            <w:r>
              <w:rPr>
                <w:sz w:val="20"/>
              </w:rPr>
              <w:t>Mag</w:t>
            </w:r>
            <w:r>
              <w:rPr>
                <w:spacing w:val="-13"/>
                <w:sz w:val="20"/>
              </w:rPr>
              <w:t> </w:t>
            </w:r>
            <w:r>
              <w:rPr>
                <w:sz w:val="20"/>
              </w:rPr>
              <w:t>=</w:t>
            </w:r>
            <w:r>
              <w:rPr>
                <w:spacing w:val="-13"/>
                <w:sz w:val="20"/>
              </w:rPr>
              <w:t> </w:t>
            </w:r>
            <w:r>
              <w:rPr>
                <w:sz w:val="20"/>
              </w:rPr>
              <w:t>1</w:t>
            </w:r>
          </w:p>
          <w:p>
            <w:pPr>
              <w:pStyle w:val="TableParagraph"/>
              <w:spacing w:line="249" w:lineRule="auto" w:before="2"/>
              <w:ind w:right="3192"/>
              <w:rPr>
                <w:sz w:val="20"/>
              </w:rPr>
            </w:pPr>
            <w:r>
              <w:rPr>
                <w:sz w:val="20"/>
              </w:rPr>
              <w:t>Log</w:t>
            </w:r>
            <w:r>
              <w:rPr>
                <w:spacing w:val="-8"/>
                <w:sz w:val="20"/>
              </w:rPr>
              <w:t> </w:t>
            </w:r>
            <w:r>
              <w:rPr>
                <w:sz w:val="20"/>
              </w:rPr>
              <w:t>Mag</w:t>
            </w:r>
            <w:r>
              <w:rPr>
                <w:spacing w:val="-8"/>
                <w:sz w:val="20"/>
              </w:rPr>
              <w:t> </w:t>
            </w:r>
            <w:r>
              <w:rPr>
                <w:sz w:val="20"/>
              </w:rPr>
              <w:t>and</w:t>
            </w:r>
            <w:r>
              <w:rPr>
                <w:spacing w:val="-8"/>
                <w:sz w:val="20"/>
              </w:rPr>
              <w:t> </w:t>
            </w:r>
            <w:r>
              <w:rPr>
                <w:sz w:val="20"/>
              </w:rPr>
              <w:t>Phase</w:t>
            </w:r>
            <w:r>
              <w:rPr>
                <w:spacing w:val="-8"/>
                <w:sz w:val="20"/>
              </w:rPr>
              <w:t> </w:t>
            </w:r>
            <w:r>
              <w:rPr>
                <w:sz w:val="20"/>
              </w:rPr>
              <w:t>=</w:t>
            </w:r>
            <w:r>
              <w:rPr>
                <w:spacing w:val="-9"/>
                <w:sz w:val="20"/>
              </w:rPr>
              <w:t> </w:t>
            </w:r>
            <w:r>
              <w:rPr>
                <w:sz w:val="20"/>
              </w:rPr>
              <w:t>2 Phase = 3</w:t>
            </w:r>
          </w:p>
          <w:p>
            <w:pPr>
              <w:pStyle w:val="TableParagraph"/>
              <w:spacing w:line="249" w:lineRule="auto" w:before="2"/>
              <w:ind w:right="3192"/>
              <w:rPr>
                <w:sz w:val="20"/>
              </w:rPr>
            </w:pPr>
            <w:r>
              <w:rPr>
                <w:sz w:val="20"/>
              </w:rPr>
              <w:t>Real</w:t>
            </w:r>
            <w:r>
              <w:rPr>
                <w:spacing w:val="-11"/>
                <w:sz w:val="20"/>
              </w:rPr>
              <w:t> </w:t>
            </w:r>
            <w:r>
              <w:rPr>
                <w:sz w:val="20"/>
              </w:rPr>
              <w:t>and</w:t>
            </w:r>
            <w:r>
              <w:rPr>
                <w:spacing w:val="-10"/>
                <w:sz w:val="20"/>
              </w:rPr>
              <w:t> </w:t>
            </w:r>
            <w:r>
              <w:rPr>
                <w:sz w:val="20"/>
              </w:rPr>
              <w:t>Imaginary</w:t>
            </w:r>
            <w:r>
              <w:rPr>
                <w:spacing w:val="-11"/>
                <w:sz w:val="20"/>
              </w:rPr>
              <w:t> </w:t>
            </w:r>
            <w:r>
              <w:rPr>
                <w:sz w:val="20"/>
              </w:rPr>
              <w:t>=</w:t>
            </w:r>
            <w:r>
              <w:rPr>
                <w:spacing w:val="-10"/>
                <w:sz w:val="20"/>
              </w:rPr>
              <w:t> </w:t>
            </w:r>
            <w:r>
              <w:rPr>
                <w:sz w:val="20"/>
              </w:rPr>
              <w:t>4 SWR = 5</w:t>
            </w:r>
          </w:p>
          <w:p>
            <w:pPr>
              <w:pStyle w:val="TableParagraph"/>
              <w:spacing w:before="1"/>
              <w:rPr>
                <w:sz w:val="20"/>
              </w:rPr>
            </w:pPr>
            <w:r>
              <w:rPr>
                <w:sz w:val="20"/>
              </w:rPr>
              <w:t>Impedance</w:t>
            </w:r>
            <w:r>
              <w:rPr>
                <w:spacing w:val="-7"/>
                <w:sz w:val="20"/>
              </w:rPr>
              <w:t> </w:t>
            </w:r>
            <w:r>
              <w:rPr>
                <w:sz w:val="20"/>
              </w:rPr>
              <w:t>=</w:t>
            </w:r>
            <w:r>
              <w:rPr>
                <w:spacing w:val="-7"/>
                <w:sz w:val="20"/>
              </w:rPr>
              <w:t> </w:t>
            </w:r>
            <w:r>
              <w:rPr>
                <w:spacing w:val="-10"/>
                <w:sz w:val="20"/>
              </w:rPr>
              <w:t>6</w:t>
            </w:r>
          </w:p>
          <w:p>
            <w:pPr>
              <w:pStyle w:val="TableParagraph"/>
              <w:spacing w:line="249" w:lineRule="auto" w:before="10"/>
              <w:ind w:right="3192"/>
              <w:rPr>
                <w:sz w:val="20"/>
              </w:rPr>
            </w:pPr>
            <w:r>
              <w:rPr>
                <w:sz w:val="20"/>
              </w:rPr>
              <w:t>Admittance = 7</w:t>
            </w:r>
            <w:r>
              <w:rPr>
                <w:spacing w:val="40"/>
                <w:sz w:val="20"/>
              </w:rPr>
              <w:t> </w:t>
            </w:r>
            <w:r>
              <w:rPr>
                <w:sz w:val="20"/>
              </w:rPr>
              <w:t>Normalized</w:t>
            </w:r>
            <w:r>
              <w:rPr>
                <w:spacing w:val="-8"/>
                <w:sz w:val="20"/>
              </w:rPr>
              <w:t> </w:t>
            </w:r>
            <w:r>
              <w:rPr>
                <w:sz w:val="20"/>
              </w:rPr>
              <w:t>Impedance</w:t>
            </w:r>
            <w:r>
              <w:rPr>
                <w:spacing w:val="-6"/>
                <w:sz w:val="20"/>
              </w:rPr>
              <w:t> </w:t>
            </w:r>
            <w:r>
              <w:rPr>
                <w:sz w:val="20"/>
              </w:rPr>
              <w:t>=</w:t>
            </w:r>
            <w:r>
              <w:rPr>
                <w:spacing w:val="-8"/>
                <w:sz w:val="20"/>
              </w:rPr>
              <w:t> </w:t>
            </w:r>
            <w:r>
              <w:rPr>
                <w:spacing w:val="-10"/>
                <w:sz w:val="20"/>
              </w:rPr>
              <w:t>8</w:t>
            </w:r>
          </w:p>
          <w:p>
            <w:pPr>
              <w:pStyle w:val="TableParagraph"/>
              <w:spacing w:line="249" w:lineRule="auto" w:before="2"/>
              <w:ind w:right="3089"/>
              <w:rPr>
                <w:sz w:val="20"/>
              </w:rPr>
            </w:pPr>
            <w:r>
              <w:rPr>
                <w:sz w:val="20"/>
              </w:rPr>
              <w:t>Normalized</w:t>
            </w:r>
            <w:r>
              <w:rPr>
                <w:spacing w:val="-14"/>
                <w:sz w:val="20"/>
              </w:rPr>
              <w:t> </w:t>
            </w:r>
            <w:r>
              <w:rPr>
                <w:sz w:val="20"/>
              </w:rPr>
              <w:t>Admittance</w:t>
            </w:r>
            <w:r>
              <w:rPr>
                <w:spacing w:val="-14"/>
                <w:sz w:val="20"/>
              </w:rPr>
              <w:t> </w:t>
            </w:r>
            <w:r>
              <w:rPr>
                <w:sz w:val="20"/>
              </w:rPr>
              <w:t>=</w:t>
            </w:r>
            <w:r>
              <w:rPr>
                <w:spacing w:val="-14"/>
                <w:sz w:val="20"/>
              </w:rPr>
              <w:t> </w:t>
            </w:r>
            <w:r>
              <w:rPr>
                <w:sz w:val="20"/>
              </w:rPr>
              <w:t>9 Polar Impedance = 10 Group Delay = 11</w:t>
            </w:r>
          </w:p>
          <w:p>
            <w:pPr>
              <w:pStyle w:val="TableParagraph"/>
              <w:spacing w:line="249" w:lineRule="auto" w:before="2"/>
              <w:ind w:right="3952"/>
              <w:rPr>
                <w:sz w:val="20"/>
              </w:rPr>
            </w:pPr>
            <w:r>
              <w:rPr>
                <w:sz w:val="20"/>
              </w:rPr>
              <w:t>Log</w:t>
            </w:r>
            <w:r>
              <w:rPr>
                <w:spacing w:val="-2"/>
                <w:sz w:val="20"/>
              </w:rPr>
              <w:t> </w:t>
            </w:r>
            <w:r>
              <w:rPr>
                <w:sz w:val="20"/>
              </w:rPr>
              <w:t>Mag/2</w:t>
            </w:r>
            <w:r>
              <w:rPr>
                <w:spacing w:val="-2"/>
                <w:sz w:val="20"/>
              </w:rPr>
              <w:t> </w:t>
            </w:r>
            <w:r>
              <w:rPr>
                <w:sz w:val="20"/>
              </w:rPr>
              <w:t>=</w:t>
            </w:r>
            <w:r>
              <w:rPr>
                <w:spacing w:val="-3"/>
                <w:sz w:val="20"/>
              </w:rPr>
              <w:t> </w:t>
            </w:r>
            <w:r>
              <w:rPr>
                <w:sz w:val="20"/>
              </w:rPr>
              <w:t>12 Lin Mag = 13</w:t>
            </w:r>
          </w:p>
          <w:p>
            <w:pPr>
              <w:pStyle w:val="TableParagraph"/>
              <w:spacing w:before="2"/>
              <w:rPr>
                <w:sz w:val="20"/>
              </w:rPr>
            </w:pPr>
            <w:r>
              <w:rPr>
                <w:sz w:val="20"/>
              </w:rPr>
              <w:t>Lin</w:t>
            </w:r>
            <w:r>
              <w:rPr>
                <w:spacing w:val="-5"/>
                <w:sz w:val="20"/>
              </w:rPr>
              <w:t> </w:t>
            </w:r>
            <w:r>
              <w:rPr>
                <w:sz w:val="20"/>
              </w:rPr>
              <w:t>Mag</w:t>
            </w:r>
            <w:r>
              <w:rPr>
                <w:spacing w:val="-4"/>
                <w:sz w:val="20"/>
              </w:rPr>
              <w:t> </w:t>
            </w:r>
            <w:r>
              <w:rPr>
                <w:sz w:val="20"/>
              </w:rPr>
              <w:t>and</w:t>
            </w:r>
            <w:r>
              <w:rPr>
                <w:spacing w:val="-5"/>
                <w:sz w:val="20"/>
              </w:rPr>
              <w:t> </w:t>
            </w:r>
            <w:r>
              <w:rPr>
                <w:sz w:val="20"/>
              </w:rPr>
              <w:t>Phase</w:t>
            </w:r>
            <w:r>
              <w:rPr>
                <w:spacing w:val="-4"/>
                <w:sz w:val="20"/>
              </w:rPr>
              <w:t> </w:t>
            </w:r>
            <w:r>
              <w:rPr>
                <w:sz w:val="20"/>
              </w:rPr>
              <w:t>=</w:t>
            </w:r>
            <w:r>
              <w:rPr>
                <w:spacing w:val="-4"/>
                <w:sz w:val="20"/>
              </w:rPr>
              <w:t> </w:t>
            </w:r>
            <w:r>
              <w:rPr>
                <w:spacing w:val="-5"/>
                <w:sz w:val="20"/>
              </w:rPr>
              <w:t>14</w:t>
            </w:r>
          </w:p>
        </w:tc>
      </w:tr>
      <w:tr>
        <w:trPr>
          <w:trHeight w:val="1850" w:hRule="atLeast"/>
        </w:trPr>
        <w:tc>
          <w:tcPr>
            <w:tcW w:w="2948" w:type="dxa"/>
            <w:tcBorders>
              <w:left w:val="nil"/>
            </w:tcBorders>
          </w:tcPr>
          <w:p>
            <w:pPr>
              <w:pStyle w:val="TableParagraph"/>
              <w:ind w:left="80"/>
              <w:rPr>
                <w:sz w:val="20"/>
              </w:rPr>
            </w:pPr>
            <w:r>
              <w:rPr>
                <w:spacing w:val="-2"/>
                <w:sz w:val="20"/>
              </w:rPr>
              <w:t>MKR_MWVNA_FLAGSx</w:t>
            </w:r>
          </w:p>
        </w:tc>
        <w:tc>
          <w:tcPr>
            <w:tcW w:w="5668" w:type="dxa"/>
            <w:tcBorders>
              <w:right w:val="nil"/>
            </w:tcBorders>
          </w:tcPr>
          <w:p>
            <w:pPr>
              <w:pStyle w:val="TableParagraph"/>
              <w:rPr>
                <w:sz w:val="20"/>
              </w:rPr>
            </w:pPr>
            <w:r>
              <w:rPr>
                <w:sz w:val="20"/>
              </w:rPr>
              <w:t>Marker</w:t>
            </w:r>
            <w:r>
              <w:rPr>
                <w:spacing w:val="-4"/>
                <w:sz w:val="20"/>
              </w:rPr>
              <w:t> </w:t>
            </w:r>
            <w:r>
              <w:rPr>
                <w:sz w:val="20"/>
              </w:rPr>
              <w:t>x</w:t>
            </w:r>
            <w:r>
              <w:rPr>
                <w:spacing w:val="-4"/>
                <w:sz w:val="20"/>
              </w:rPr>
              <w:t> </w:t>
            </w:r>
            <w:r>
              <w:rPr>
                <w:spacing w:val="-2"/>
                <w:sz w:val="20"/>
              </w:rPr>
              <w:t>flags:</w:t>
            </w:r>
          </w:p>
          <w:p>
            <w:pPr>
              <w:pStyle w:val="TableParagraph"/>
              <w:tabs>
                <w:tab w:pos="4312" w:val="left" w:leader="dot"/>
              </w:tabs>
              <w:spacing w:before="130"/>
              <w:rPr>
                <w:rFonts w:ascii="Courier New"/>
                <w:sz w:val="20"/>
              </w:rPr>
            </w:pPr>
            <w:r>
              <w:rPr>
                <w:rFonts w:ascii="Courier New"/>
                <w:spacing w:val="-2"/>
                <w:sz w:val="20"/>
              </w:rPr>
              <w:t>MWVNA_MARKER_REF_BIT</w:t>
            </w:r>
            <w:r>
              <w:rPr>
                <w:rFonts w:ascii="Courier New"/>
                <w:sz w:val="20"/>
              </w:rPr>
              <w:tab/>
            </w:r>
            <w:r>
              <w:rPr>
                <w:rFonts w:ascii="Courier New"/>
                <w:spacing w:val="-2"/>
                <w:sz w:val="20"/>
              </w:rPr>
              <w:t>0x00000001</w:t>
            </w:r>
          </w:p>
          <w:p>
            <w:pPr>
              <w:pStyle w:val="TableParagraph"/>
              <w:tabs>
                <w:tab w:pos="4312" w:val="left" w:leader="dot"/>
              </w:tabs>
              <w:spacing w:before="14"/>
              <w:rPr>
                <w:rFonts w:ascii="Courier New"/>
                <w:sz w:val="20"/>
              </w:rPr>
            </w:pPr>
            <w:r>
              <w:rPr>
                <w:rFonts w:ascii="Courier New"/>
                <w:spacing w:val="-2"/>
                <w:sz w:val="20"/>
              </w:rPr>
              <w:t>MWVNA_MARKER_DELTA_BIT</w:t>
            </w:r>
            <w:r>
              <w:rPr>
                <w:rFonts w:ascii="Courier New"/>
                <w:sz w:val="20"/>
              </w:rPr>
              <w:tab/>
            </w:r>
            <w:r>
              <w:rPr>
                <w:rFonts w:ascii="Courier New"/>
                <w:spacing w:val="-2"/>
                <w:sz w:val="20"/>
              </w:rPr>
              <w:t>0x00000002</w:t>
            </w:r>
          </w:p>
          <w:p>
            <w:pPr>
              <w:pStyle w:val="TableParagraph"/>
              <w:tabs>
                <w:tab w:pos="4312" w:val="left" w:leader="dot"/>
              </w:tabs>
              <w:spacing w:before="13"/>
              <w:rPr>
                <w:rFonts w:ascii="Courier New"/>
                <w:sz w:val="20"/>
              </w:rPr>
            </w:pPr>
            <w:r>
              <w:rPr>
                <w:rFonts w:ascii="Courier New"/>
                <w:spacing w:val="-2"/>
                <w:sz w:val="20"/>
              </w:rPr>
              <w:t>MWVNA_MARKER_ALL_BIT</w:t>
            </w:r>
            <w:r>
              <w:rPr>
                <w:rFonts w:ascii="Courier New"/>
                <w:sz w:val="20"/>
              </w:rPr>
              <w:tab/>
            </w:r>
            <w:r>
              <w:rPr>
                <w:rFonts w:ascii="Courier New"/>
                <w:spacing w:val="-2"/>
                <w:sz w:val="20"/>
              </w:rPr>
              <w:t>0x00000004</w:t>
            </w:r>
          </w:p>
          <w:p>
            <w:pPr>
              <w:pStyle w:val="TableParagraph"/>
              <w:tabs>
                <w:tab w:pos="4312" w:val="left" w:leader="dot"/>
              </w:tabs>
              <w:spacing w:before="14"/>
              <w:rPr>
                <w:rFonts w:ascii="Courier New"/>
                <w:sz w:val="20"/>
              </w:rPr>
            </w:pPr>
            <w:r>
              <w:rPr>
                <w:rFonts w:ascii="Courier New"/>
                <w:spacing w:val="-2"/>
                <w:sz w:val="20"/>
              </w:rPr>
              <w:t>MWVNA_MARKER_INIT_BIT</w:t>
            </w:r>
            <w:r>
              <w:rPr>
                <w:rFonts w:ascii="Courier New"/>
                <w:sz w:val="20"/>
              </w:rPr>
              <w:tab/>
            </w:r>
            <w:r>
              <w:rPr>
                <w:rFonts w:ascii="Courier New"/>
                <w:spacing w:val="-2"/>
                <w:sz w:val="20"/>
              </w:rPr>
              <w:t>0x00000008</w:t>
            </w:r>
          </w:p>
          <w:p>
            <w:pPr>
              <w:pStyle w:val="TableParagraph"/>
              <w:tabs>
                <w:tab w:pos="4312" w:val="left" w:leader="dot"/>
              </w:tabs>
              <w:spacing w:before="13"/>
              <w:rPr>
                <w:rFonts w:ascii="Courier New"/>
                <w:sz w:val="20"/>
              </w:rPr>
            </w:pPr>
            <w:r>
              <w:rPr>
                <w:rFonts w:ascii="Courier New"/>
                <w:spacing w:val="-2"/>
                <w:sz w:val="20"/>
              </w:rPr>
              <w:t>MWVNA_MARKER_ZERO_SPAN_BIT</w:t>
            </w:r>
            <w:r>
              <w:rPr>
                <w:rFonts w:ascii="Courier New"/>
                <w:sz w:val="20"/>
              </w:rPr>
              <w:tab/>
            </w:r>
            <w:r>
              <w:rPr>
                <w:rFonts w:ascii="Courier New"/>
                <w:spacing w:val="-2"/>
                <w:sz w:val="20"/>
              </w:rPr>
              <w:t>0x00000010</w:t>
            </w:r>
          </w:p>
          <w:p>
            <w:pPr>
              <w:pStyle w:val="TableParagraph"/>
              <w:tabs>
                <w:tab w:pos="4312" w:val="left" w:leader="dot"/>
              </w:tabs>
              <w:spacing w:before="13"/>
              <w:rPr>
                <w:rFonts w:ascii="Courier New"/>
                <w:sz w:val="20"/>
              </w:rPr>
            </w:pPr>
            <w:r>
              <w:rPr>
                <w:rFonts w:ascii="Courier New"/>
                <w:spacing w:val="-2"/>
                <w:sz w:val="20"/>
              </w:rPr>
              <w:t>MWVNA_MARKER_OUT_OF_RANGE_BIT</w:t>
            </w:r>
            <w:r>
              <w:rPr>
                <w:rFonts w:ascii="Courier New"/>
                <w:sz w:val="20"/>
              </w:rPr>
              <w:tab/>
            </w:r>
            <w:r>
              <w:rPr>
                <w:rFonts w:ascii="Courier New"/>
                <w:spacing w:val="-2"/>
                <w:sz w:val="20"/>
              </w:rPr>
              <w:t>0x00000020</w:t>
            </w:r>
          </w:p>
        </w:tc>
      </w:tr>
      <w:tr>
        <w:trPr>
          <w:trHeight w:val="310" w:hRule="atLeast"/>
        </w:trPr>
        <w:tc>
          <w:tcPr>
            <w:tcW w:w="2948" w:type="dxa"/>
            <w:tcBorders>
              <w:left w:val="nil"/>
            </w:tcBorders>
          </w:tcPr>
          <w:p>
            <w:pPr>
              <w:pStyle w:val="TableParagraph"/>
              <w:ind w:left="80"/>
              <w:rPr>
                <w:sz w:val="20"/>
              </w:rPr>
            </w:pPr>
            <w:r>
              <w:rPr>
                <w:spacing w:val="-2"/>
                <w:sz w:val="20"/>
              </w:rPr>
              <w:t>MKR_TRACEx</w:t>
            </w:r>
          </w:p>
        </w:tc>
        <w:tc>
          <w:tcPr>
            <w:tcW w:w="5668" w:type="dxa"/>
            <w:tcBorders>
              <w:right w:val="nil"/>
            </w:tcBorders>
          </w:tcPr>
          <w:p>
            <w:pPr>
              <w:pStyle w:val="TableParagraph"/>
              <w:rPr>
                <w:sz w:val="20"/>
              </w:rPr>
            </w:pPr>
            <w:r>
              <w:rPr>
                <w:sz w:val="20"/>
              </w:rPr>
              <w:t>Specifies</w:t>
            </w:r>
            <w:r>
              <w:rPr>
                <w:spacing w:val="-5"/>
                <w:sz w:val="20"/>
              </w:rPr>
              <w:t> </w:t>
            </w:r>
            <w:r>
              <w:rPr>
                <w:sz w:val="20"/>
              </w:rPr>
              <w:t>to</w:t>
            </w:r>
            <w:r>
              <w:rPr>
                <w:spacing w:val="-7"/>
                <w:sz w:val="20"/>
              </w:rPr>
              <w:t> </w:t>
            </w:r>
            <w:r>
              <w:rPr>
                <w:sz w:val="20"/>
              </w:rPr>
              <w:t>which</w:t>
            </w:r>
            <w:r>
              <w:rPr>
                <w:spacing w:val="-6"/>
                <w:sz w:val="20"/>
              </w:rPr>
              <w:t> </w:t>
            </w:r>
            <w:r>
              <w:rPr>
                <w:sz w:val="20"/>
              </w:rPr>
              <w:t>trace</w:t>
            </w:r>
            <w:r>
              <w:rPr>
                <w:spacing w:val="-6"/>
                <w:sz w:val="20"/>
              </w:rPr>
              <w:t> </w:t>
            </w:r>
            <w:r>
              <w:rPr>
                <w:sz w:val="20"/>
              </w:rPr>
              <w:t>the</w:t>
            </w:r>
            <w:r>
              <w:rPr>
                <w:spacing w:val="-6"/>
                <w:sz w:val="20"/>
              </w:rPr>
              <w:t> </w:t>
            </w:r>
            <w:r>
              <w:rPr>
                <w:sz w:val="20"/>
              </w:rPr>
              <w:t>marker</w:t>
            </w:r>
            <w:r>
              <w:rPr>
                <w:spacing w:val="-6"/>
                <w:sz w:val="20"/>
              </w:rPr>
              <w:t> </w:t>
            </w:r>
            <w:r>
              <w:rPr>
                <w:sz w:val="20"/>
              </w:rPr>
              <w:t>x</w:t>
            </w:r>
            <w:r>
              <w:rPr>
                <w:spacing w:val="-6"/>
                <w:sz w:val="20"/>
              </w:rPr>
              <w:t> </w:t>
            </w:r>
            <w:r>
              <w:rPr>
                <w:sz w:val="20"/>
              </w:rPr>
              <w:t>is</w:t>
            </w:r>
            <w:r>
              <w:rPr>
                <w:spacing w:val="-6"/>
                <w:sz w:val="20"/>
              </w:rPr>
              <w:t> </w:t>
            </w:r>
            <w:r>
              <w:rPr>
                <w:spacing w:val="-2"/>
                <w:sz w:val="20"/>
              </w:rPr>
              <w:t>attached</w:t>
            </w:r>
          </w:p>
        </w:tc>
      </w:tr>
      <w:tr>
        <w:trPr>
          <w:trHeight w:val="309" w:hRule="atLeast"/>
        </w:trPr>
        <w:tc>
          <w:tcPr>
            <w:tcW w:w="2948" w:type="dxa"/>
            <w:tcBorders>
              <w:left w:val="nil"/>
            </w:tcBorders>
          </w:tcPr>
          <w:p>
            <w:pPr>
              <w:pStyle w:val="TableParagraph"/>
              <w:ind w:left="80"/>
              <w:rPr>
                <w:sz w:val="20"/>
              </w:rPr>
            </w:pPr>
            <w:r>
              <w:rPr>
                <w:spacing w:val="-2"/>
                <w:sz w:val="20"/>
              </w:rPr>
              <w:t>MKR_DELTA_TOx</w:t>
            </w:r>
          </w:p>
        </w:tc>
        <w:tc>
          <w:tcPr>
            <w:tcW w:w="5668" w:type="dxa"/>
            <w:tcBorders>
              <w:right w:val="nil"/>
            </w:tcBorders>
          </w:tcPr>
          <w:p>
            <w:pPr>
              <w:pStyle w:val="TableParagraph"/>
              <w:ind w:left="74"/>
              <w:rPr>
                <w:sz w:val="20"/>
              </w:rPr>
            </w:pPr>
            <w:r>
              <w:rPr>
                <w:sz w:val="20"/>
              </w:rPr>
              <w:t>Specifies</w:t>
            </w:r>
            <w:r>
              <w:rPr>
                <w:spacing w:val="-7"/>
                <w:sz w:val="20"/>
              </w:rPr>
              <w:t> </w:t>
            </w:r>
            <w:r>
              <w:rPr>
                <w:sz w:val="20"/>
              </w:rPr>
              <w:t>to</w:t>
            </w:r>
            <w:r>
              <w:rPr>
                <w:spacing w:val="-7"/>
                <w:sz w:val="20"/>
              </w:rPr>
              <w:t> </w:t>
            </w:r>
            <w:r>
              <w:rPr>
                <w:sz w:val="20"/>
              </w:rPr>
              <w:t>which</w:t>
            </w:r>
            <w:r>
              <w:rPr>
                <w:spacing w:val="-6"/>
                <w:sz w:val="20"/>
              </w:rPr>
              <w:t> </w:t>
            </w:r>
            <w:r>
              <w:rPr>
                <w:sz w:val="20"/>
              </w:rPr>
              <w:t>trace</w:t>
            </w:r>
            <w:r>
              <w:rPr>
                <w:spacing w:val="-7"/>
                <w:sz w:val="20"/>
              </w:rPr>
              <w:t> </w:t>
            </w:r>
            <w:r>
              <w:rPr>
                <w:sz w:val="20"/>
              </w:rPr>
              <w:t>the</w:t>
            </w:r>
            <w:r>
              <w:rPr>
                <w:spacing w:val="-7"/>
                <w:sz w:val="20"/>
              </w:rPr>
              <w:t> </w:t>
            </w:r>
            <w:r>
              <w:rPr>
                <w:sz w:val="20"/>
              </w:rPr>
              <w:t>marker</w:t>
            </w:r>
            <w:r>
              <w:rPr>
                <w:spacing w:val="-6"/>
                <w:sz w:val="20"/>
              </w:rPr>
              <w:t> </w:t>
            </w:r>
            <w:r>
              <w:rPr>
                <w:sz w:val="20"/>
              </w:rPr>
              <w:t>x</w:t>
            </w:r>
            <w:r>
              <w:rPr>
                <w:spacing w:val="-7"/>
                <w:sz w:val="20"/>
              </w:rPr>
              <w:t> </w:t>
            </w:r>
            <w:r>
              <w:rPr>
                <w:sz w:val="20"/>
              </w:rPr>
              <w:t>is</w:t>
            </w:r>
            <w:r>
              <w:rPr>
                <w:spacing w:val="-7"/>
                <w:sz w:val="20"/>
              </w:rPr>
              <w:t> </w:t>
            </w:r>
            <w:r>
              <w:rPr>
                <w:spacing w:val="-2"/>
                <w:sz w:val="20"/>
              </w:rPr>
              <w:t>delta</w:t>
            </w:r>
          </w:p>
        </w:tc>
      </w:tr>
    </w:tbl>
    <w:p>
      <w:pPr>
        <w:pStyle w:val="TableParagraph"/>
        <w:spacing w:after="0"/>
        <w:rPr>
          <w:sz w:val="20"/>
        </w:rPr>
        <w:sectPr>
          <w:headerReference w:type="even" r:id="rId189"/>
          <w:headerReference w:type="default" r:id="rId190"/>
          <w:footerReference w:type="even" r:id="rId191"/>
          <w:footerReference w:type="default" r:id="rId192"/>
          <w:pgSz w:w="10320" w:h="14560"/>
          <w:pgMar w:header="514" w:footer="570" w:top="780" w:bottom="760" w:left="425" w:right="425"/>
          <w:pgNumType w:start="156"/>
        </w:sectPr>
      </w:pPr>
    </w:p>
    <w:p>
      <w:pPr>
        <w:pStyle w:val="BodyText"/>
        <w:rPr>
          <w:rFonts w:ascii="Arial MT"/>
        </w:rPr>
      </w:pPr>
    </w:p>
    <w:p>
      <w:pPr>
        <w:pStyle w:val="BodyText"/>
        <w:rPr>
          <w:rFonts w:ascii="Arial MT"/>
        </w:rPr>
      </w:pPr>
    </w:p>
    <w:p>
      <w:pPr>
        <w:pStyle w:val="BodyText"/>
        <w:spacing w:before="32"/>
        <w:rPr>
          <w:rFonts w:ascii="Arial MT"/>
        </w:rPr>
      </w:pPr>
    </w:p>
    <w:p>
      <w:pPr>
        <w:spacing w:before="0"/>
        <w:ind w:left="710" w:right="0" w:firstLine="0"/>
        <w:jc w:val="left"/>
        <w:rPr>
          <w:rFonts w:ascii="Arial MT"/>
          <w:sz w:val="20"/>
        </w:rPr>
      </w:pPr>
      <w:bookmarkStart w:name="_bookmark424" w:id="659"/>
      <w:bookmarkEnd w:id="659"/>
      <w:r>
        <w:rPr/>
      </w:r>
      <w:r>
        <w:rPr>
          <w:rFonts w:ascii="Arial"/>
          <w:b/>
          <w:sz w:val="20"/>
        </w:rPr>
        <w:t>Table</w:t>
      </w:r>
      <w:r>
        <w:rPr>
          <w:rFonts w:ascii="Arial"/>
          <w:b/>
          <w:spacing w:val="-10"/>
          <w:sz w:val="20"/>
        </w:rPr>
        <w:t> </w:t>
      </w:r>
      <w:r>
        <w:rPr>
          <w:rFonts w:ascii="Arial"/>
          <w:b/>
          <w:sz w:val="20"/>
        </w:rPr>
        <w:t>3-14.</w:t>
      </w:r>
      <w:r>
        <w:rPr>
          <w:rFonts w:ascii="Arial"/>
          <w:b/>
          <w:spacing w:val="38"/>
          <w:sz w:val="20"/>
        </w:rPr>
        <w:t> </w:t>
      </w:r>
      <w:bookmarkStart w:name="_bookmark423" w:id="660"/>
      <w:bookmarkEnd w:id="660"/>
      <w:r>
        <w:rPr>
          <w:rFonts w:ascii="Arial"/>
          <w:b/>
          <w:spacing w:val="3"/>
          <w:sz w:val="20"/>
        </w:rPr>
      </w:r>
      <w:r>
        <w:rPr>
          <w:rFonts w:ascii="Arial MT"/>
          <w:sz w:val="20"/>
        </w:rPr>
        <w:t>Trace</w:t>
      </w:r>
      <w:r>
        <w:rPr>
          <w:rFonts w:ascii="Arial MT"/>
          <w:spacing w:val="-10"/>
          <w:sz w:val="20"/>
        </w:rPr>
        <w:t> </w:t>
      </w:r>
      <w:r>
        <w:rPr>
          <w:rFonts w:ascii="Arial MT"/>
          <w:sz w:val="20"/>
        </w:rPr>
        <w:t>Header</w:t>
      </w:r>
      <w:r>
        <w:rPr>
          <w:rFonts w:ascii="Arial MT"/>
          <w:spacing w:val="-9"/>
          <w:sz w:val="20"/>
        </w:rPr>
        <w:t> </w:t>
      </w:r>
      <w:r>
        <w:rPr>
          <w:rFonts w:ascii="Arial MT"/>
          <w:sz w:val="20"/>
        </w:rPr>
        <w:t>Limits</w:t>
      </w:r>
      <w:r>
        <w:rPr>
          <w:rFonts w:ascii="Arial MT"/>
          <w:spacing w:val="-10"/>
          <w:sz w:val="20"/>
        </w:rPr>
        <w:t> </w:t>
      </w:r>
      <w:r>
        <w:rPr>
          <w:rFonts w:ascii="Arial MT"/>
          <w:spacing w:val="-2"/>
          <w:sz w:val="20"/>
        </w:rPr>
        <w:t>Parameters</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68"/>
        <w:gridCol w:w="4648"/>
      </w:tblGrid>
      <w:tr>
        <w:trPr>
          <w:trHeight w:val="372" w:hRule="atLeast"/>
        </w:trPr>
        <w:tc>
          <w:tcPr>
            <w:tcW w:w="3968" w:type="dxa"/>
            <w:tcBorders>
              <w:left w:val="nil"/>
              <w:bottom w:val="single" w:sz="18" w:space="0" w:color="000000"/>
            </w:tcBorders>
          </w:tcPr>
          <w:p>
            <w:pPr>
              <w:pStyle w:val="TableParagraph"/>
              <w:spacing w:before="60"/>
              <w:ind w:left="875"/>
              <w:rPr>
                <w:rFonts w:ascii="Arial"/>
                <w:b/>
                <w:sz w:val="20"/>
              </w:rPr>
            </w:pPr>
            <w:r>
              <w:rPr>
                <w:rFonts w:ascii="Arial"/>
                <w:b/>
                <w:sz w:val="20"/>
              </w:rPr>
              <w:t>Limits</w:t>
            </w:r>
            <w:r>
              <w:rPr>
                <w:rFonts w:ascii="Arial"/>
                <w:b/>
                <w:spacing w:val="-11"/>
                <w:sz w:val="20"/>
              </w:rPr>
              <w:t> </w:t>
            </w:r>
            <w:r>
              <w:rPr>
                <w:rFonts w:ascii="Arial"/>
                <w:b/>
                <w:sz w:val="20"/>
              </w:rPr>
              <w:t>Parameter</w:t>
            </w:r>
            <w:r>
              <w:rPr>
                <w:rFonts w:ascii="Arial"/>
                <w:b/>
                <w:spacing w:val="-11"/>
                <w:sz w:val="20"/>
              </w:rPr>
              <w:t> </w:t>
            </w:r>
            <w:r>
              <w:rPr>
                <w:rFonts w:ascii="Arial"/>
                <w:b/>
                <w:spacing w:val="-4"/>
                <w:sz w:val="20"/>
              </w:rPr>
              <w:t>Name</w:t>
            </w:r>
          </w:p>
        </w:tc>
        <w:tc>
          <w:tcPr>
            <w:tcW w:w="4648" w:type="dxa"/>
            <w:tcBorders>
              <w:bottom w:val="single" w:sz="18" w:space="0" w:color="000000"/>
              <w:right w:val="nil"/>
            </w:tcBorders>
          </w:tcPr>
          <w:p>
            <w:pPr>
              <w:pStyle w:val="TableParagraph"/>
              <w:spacing w:before="60"/>
              <w:ind w:left="0" w:right="2"/>
              <w:jc w:val="center"/>
              <w:rPr>
                <w:rFonts w:ascii="Arial"/>
                <w:b/>
                <w:sz w:val="20"/>
              </w:rPr>
            </w:pPr>
            <w:r>
              <w:rPr>
                <w:rFonts w:ascii="Arial"/>
                <w:b/>
                <w:spacing w:val="-2"/>
                <w:sz w:val="20"/>
              </w:rPr>
              <w:t>Description</w:t>
            </w:r>
          </w:p>
        </w:tc>
      </w:tr>
      <w:tr>
        <w:trPr>
          <w:trHeight w:val="2071" w:hRule="atLeast"/>
        </w:trPr>
        <w:tc>
          <w:tcPr>
            <w:tcW w:w="3968" w:type="dxa"/>
            <w:tcBorders>
              <w:top w:val="single" w:sz="18" w:space="0" w:color="000000"/>
              <w:left w:val="nil"/>
            </w:tcBorders>
          </w:tcPr>
          <w:p>
            <w:pPr>
              <w:pStyle w:val="TableParagraph"/>
              <w:spacing w:line="249" w:lineRule="auto" w:before="3"/>
              <w:ind w:left="79"/>
              <w:rPr>
                <w:sz w:val="20"/>
              </w:rPr>
            </w:pPr>
            <w:r>
              <w:rPr>
                <w:spacing w:val="-2"/>
                <w:sz w:val="20"/>
              </w:rPr>
              <w:t>LIMIT_MWVNA_FLAGS_UPx LIMIT_MWVNA_FLAGS_LOx</w:t>
            </w:r>
          </w:p>
        </w:tc>
        <w:tc>
          <w:tcPr>
            <w:tcW w:w="4648" w:type="dxa"/>
            <w:tcBorders>
              <w:top w:val="single" w:sz="18" w:space="0" w:color="000000"/>
              <w:right w:val="nil"/>
            </w:tcBorders>
          </w:tcPr>
          <w:p>
            <w:pPr>
              <w:pStyle w:val="TableParagraph"/>
              <w:spacing w:before="3"/>
              <w:ind w:left="74"/>
              <w:rPr>
                <w:sz w:val="20"/>
              </w:rPr>
            </w:pPr>
            <w:r>
              <w:rPr>
                <w:sz w:val="20"/>
              </w:rPr>
              <w:t>Upper(UP)/Lower(LO)</w:t>
            </w:r>
            <w:r>
              <w:rPr>
                <w:spacing w:val="-9"/>
                <w:sz w:val="20"/>
              </w:rPr>
              <w:t> </w:t>
            </w:r>
            <w:r>
              <w:rPr>
                <w:sz w:val="20"/>
              </w:rPr>
              <w:t>Limit</w:t>
            </w:r>
            <w:r>
              <w:rPr>
                <w:spacing w:val="-9"/>
                <w:sz w:val="20"/>
              </w:rPr>
              <w:t> </w:t>
            </w:r>
            <w:r>
              <w:rPr>
                <w:sz w:val="20"/>
              </w:rPr>
              <w:t>flags</w:t>
            </w:r>
            <w:r>
              <w:rPr>
                <w:spacing w:val="-9"/>
                <w:sz w:val="20"/>
              </w:rPr>
              <w:t> </w:t>
            </w:r>
            <w:r>
              <w:rPr>
                <w:sz w:val="20"/>
              </w:rPr>
              <w:t>for</w:t>
            </w:r>
            <w:r>
              <w:rPr>
                <w:spacing w:val="-9"/>
                <w:sz w:val="20"/>
              </w:rPr>
              <w:t> </w:t>
            </w:r>
            <w:r>
              <w:rPr>
                <w:sz w:val="20"/>
              </w:rPr>
              <w:t>trace</w:t>
            </w:r>
            <w:r>
              <w:rPr>
                <w:spacing w:val="-8"/>
                <w:sz w:val="20"/>
              </w:rPr>
              <w:t> </w:t>
            </w:r>
            <w:r>
              <w:rPr>
                <w:spacing w:val="-5"/>
                <w:sz w:val="20"/>
              </w:rPr>
              <w:t>x:</w:t>
            </w:r>
          </w:p>
          <w:p>
            <w:pPr>
              <w:pStyle w:val="TableParagraph"/>
              <w:tabs>
                <w:tab w:pos="3351" w:val="left" w:leader="dot"/>
              </w:tabs>
              <w:spacing w:before="130"/>
              <w:ind w:left="74"/>
              <w:rPr>
                <w:rFonts w:ascii="Courier New"/>
                <w:sz w:val="20"/>
              </w:rPr>
            </w:pPr>
            <w:r>
              <w:rPr>
                <w:rFonts w:ascii="Courier New"/>
                <w:spacing w:val="-2"/>
                <w:sz w:val="20"/>
              </w:rPr>
              <w:t>LIMIT_LEFT_OF_SCREEN</w:t>
            </w:r>
            <w:r>
              <w:rPr>
                <w:rFonts w:ascii="Courier New"/>
                <w:sz w:val="20"/>
              </w:rPr>
              <w:tab/>
            </w:r>
            <w:r>
              <w:rPr>
                <w:rFonts w:ascii="Courier New"/>
                <w:spacing w:val="-2"/>
                <w:sz w:val="20"/>
              </w:rPr>
              <w:t>0x00000001</w:t>
            </w:r>
          </w:p>
          <w:p>
            <w:pPr>
              <w:pStyle w:val="TableParagraph"/>
              <w:tabs>
                <w:tab w:pos="3351" w:val="left" w:leader="dot"/>
              </w:tabs>
              <w:spacing w:before="14"/>
              <w:ind w:left="74"/>
              <w:rPr>
                <w:rFonts w:ascii="Courier New"/>
                <w:sz w:val="20"/>
              </w:rPr>
            </w:pPr>
            <w:r>
              <w:rPr>
                <w:rFonts w:ascii="Courier New"/>
                <w:spacing w:val="-2"/>
                <w:sz w:val="20"/>
              </w:rPr>
              <w:t>LIMIT_RIGHT_OF_SCREEN</w:t>
            </w:r>
            <w:r>
              <w:rPr>
                <w:rFonts w:ascii="Courier New"/>
                <w:sz w:val="20"/>
              </w:rPr>
              <w:tab/>
            </w:r>
            <w:r>
              <w:rPr>
                <w:rFonts w:ascii="Courier New"/>
                <w:spacing w:val="-2"/>
                <w:sz w:val="20"/>
              </w:rPr>
              <w:t>0x00000002</w:t>
            </w:r>
          </w:p>
          <w:p>
            <w:pPr>
              <w:pStyle w:val="TableParagraph"/>
              <w:tabs>
                <w:tab w:pos="3351" w:val="left" w:leader="dot"/>
              </w:tabs>
              <w:spacing w:before="13"/>
              <w:ind w:left="74"/>
              <w:rPr>
                <w:rFonts w:ascii="Courier New"/>
                <w:sz w:val="20"/>
              </w:rPr>
            </w:pPr>
            <w:r>
              <w:rPr>
                <w:rFonts w:ascii="Courier New"/>
                <w:spacing w:val="-2"/>
                <w:sz w:val="20"/>
              </w:rPr>
              <w:t>LIMIT_IS_ON</w:t>
            </w:r>
            <w:r>
              <w:rPr>
                <w:rFonts w:ascii="Courier New"/>
                <w:sz w:val="20"/>
              </w:rPr>
              <w:tab/>
            </w:r>
            <w:r>
              <w:rPr>
                <w:rFonts w:ascii="Courier New"/>
                <w:spacing w:val="-2"/>
                <w:sz w:val="20"/>
              </w:rPr>
              <w:t>0x00000004</w:t>
            </w:r>
          </w:p>
          <w:p>
            <w:pPr>
              <w:pStyle w:val="TableParagraph"/>
              <w:tabs>
                <w:tab w:pos="3351" w:val="left" w:leader="dot"/>
              </w:tabs>
              <w:spacing w:before="14"/>
              <w:ind w:left="74"/>
              <w:rPr>
                <w:rFonts w:ascii="Courier New"/>
                <w:sz w:val="20"/>
              </w:rPr>
            </w:pPr>
            <w:r>
              <w:rPr>
                <w:rFonts w:ascii="Courier New"/>
                <w:spacing w:val="-2"/>
                <w:sz w:val="20"/>
              </w:rPr>
              <w:t>LIMIT_IS_RELATIVE</w:t>
            </w:r>
            <w:r>
              <w:rPr>
                <w:rFonts w:ascii="Courier New"/>
                <w:sz w:val="20"/>
              </w:rPr>
              <w:tab/>
            </w:r>
            <w:r>
              <w:rPr>
                <w:rFonts w:ascii="Courier New"/>
                <w:spacing w:val="-2"/>
                <w:sz w:val="20"/>
              </w:rPr>
              <w:t>0x00000008</w:t>
            </w:r>
          </w:p>
          <w:p>
            <w:pPr>
              <w:pStyle w:val="TableParagraph"/>
              <w:tabs>
                <w:tab w:pos="3351" w:val="left" w:leader="dot"/>
              </w:tabs>
              <w:spacing w:before="13"/>
              <w:ind w:left="74"/>
              <w:rPr>
                <w:rFonts w:ascii="Courier New"/>
                <w:sz w:val="20"/>
              </w:rPr>
            </w:pPr>
            <w:r>
              <w:rPr>
                <w:rFonts w:ascii="Courier New"/>
                <w:spacing w:val="-2"/>
                <w:sz w:val="20"/>
              </w:rPr>
              <w:t>LIMIT_ALARM_IS_ON</w:t>
            </w:r>
            <w:r>
              <w:rPr>
                <w:rFonts w:ascii="Courier New"/>
                <w:sz w:val="20"/>
              </w:rPr>
              <w:tab/>
            </w:r>
            <w:r>
              <w:rPr>
                <w:rFonts w:ascii="Courier New"/>
                <w:spacing w:val="-2"/>
                <w:sz w:val="20"/>
              </w:rPr>
              <w:t>0x00000010</w:t>
            </w:r>
          </w:p>
          <w:p>
            <w:pPr>
              <w:pStyle w:val="TableParagraph"/>
              <w:tabs>
                <w:tab w:pos="3351" w:val="left" w:leader="dot"/>
              </w:tabs>
              <w:spacing w:line="254" w:lineRule="auto" w:before="13"/>
              <w:ind w:left="74" w:right="89"/>
              <w:rPr>
                <w:rFonts w:ascii="Courier New"/>
                <w:sz w:val="20"/>
              </w:rPr>
            </w:pPr>
            <w:r>
              <w:rPr>
                <w:rFonts w:ascii="Courier New"/>
                <w:sz w:val="20"/>
              </w:rPr>
              <w:t>LIMIT_LIMIT_UNITIALIZED</w:t>
            </w:r>
            <w:r>
              <w:rPr>
                <w:rFonts w:ascii="Courier New"/>
                <w:spacing w:val="40"/>
                <w:sz w:val="20"/>
              </w:rPr>
              <w:t> </w:t>
            </w:r>
            <w:r>
              <w:rPr>
                <w:rFonts w:ascii="Courier New"/>
                <w:sz w:val="20"/>
              </w:rPr>
              <w:t>.</w:t>
            </w:r>
            <w:r>
              <w:rPr>
                <w:rFonts w:ascii="Courier New"/>
                <w:spacing w:val="40"/>
                <w:sz w:val="20"/>
              </w:rPr>
              <w:t> </w:t>
            </w:r>
            <w:r>
              <w:rPr>
                <w:rFonts w:ascii="Courier New"/>
                <w:sz w:val="20"/>
              </w:rPr>
              <w:t>0x00000020 </w:t>
            </w:r>
            <w:r>
              <w:rPr>
                <w:rFonts w:ascii="Courier New"/>
                <w:spacing w:val="-2"/>
                <w:sz w:val="20"/>
              </w:rPr>
              <w:t>LIMIT_MESSAGE_ON</w:t>
            </w:r>
            <w:r>
              <w:rPr>
                <w:rFonts w:ascii="Courier New"/>
                <w:sz w:val="20"/>
              </w:rPr>
              <w:tab/>
            </w:r>
            <w:r>
              <w:rPr>
                <w:rFonts w:ascii="Courier New"/>
                <w:spacing w:val="-2"/>
                <w:sz w:val="20"/>
              </w:rPr>
              <w:t>0x00000040</w:t>
            </w:r>
          </w:p>
        </w:tc>
      </w:tr>
      <w:tr>
        <w:trPr>
          <w:trHeight w:val="1850" w:hRule="atLeast"/>
        </w:trPr>
        <w:tc>
          <w:tcPr>
            <w:tcW w:w="3968" w:type="dxa"/>
            <w:tcBorders>
              <w:left w:val="nil"/>
            </w:tcBorders>
          </w:tcPr>
          <w:p>
            <w:pPr>
              <w:pStyle w:val="TableParagraph"/>
              <w:spacing w:line="249" w:lineRule="auto"/>
              <w:ind w:left="79" w:right="1059"/>
              <w:rPr>
                <w:sz w:val="20"/>
              </w:rPr>
            </w:pPr>
            <w:r>
              <w:rPr>
                <w:spacing w:val="-2"/>
                <w:sz w:val="20"/>
              </w:rPr>
              <w:t>LIMIT_MWVNA_POINT_UPx_# LIMIT_MWVNA_POINT_LOx_#</w:t>
            </w:r>
          </w:p>
        </w:tc>
        <w:tc>
          <w:tcPr>
            <w:tcW w:w="4648" w:type="dxa"/>
            <w:tcBorders>
              <w:right w:val="nil"/>
            </w:tcBorders>
          </w:tcPr>
          <w:p>
            <w:pPr>
              <w:pStyle w:val="TableParagraph"/>
              <w:spacing w:line="249" w:lineRule="auto"/>
              <w:ind w:left="74" w:right="127"/>
              <w:jc w:val="both"/>
              <w:rPr>
                <w:sz w:val="20"/>
              </w:rPr>
            </w:pPr>
            <w:r>
              <w:rPr>
                <w:sz w:val="20"/>
              </w:rPr>
              <w:t>Upper/Lower</w:t>
            </w:r>
            <w:r>
              <w:rPr>
                <w:spacing w:val="-3"/>
                <w:sz w:val="20"/>
              </w:rPr>
              <w:t> </w:t>
            </w:r>
            <w:r>
              <w:rPr>
                <w:sz w:val="20"/>
              </w:rPr>
              <w:t>Limit</w:t>
            </w:r>
            <w:r>
              <w:rPr>
                <w:spacing w:val="-2"/>
                <w:sz w:val="20"/>
              </w:rPr>
              <w:t> </w:t>
            </w:r>
            <w:r>
              <w:rPr>
                <w:sz w:val="20"/>
              </w:rPr>
              <w:t>point</w:t>
            </w:r>
            <w:r>
              <w:rPr>
                <w:spacing w:val="-2"/>
                <w:sz w:val="20"/>
              </w:rPr>
              <w:t> </w:t>
            </w:r>
            <w:r>
              <w:rPr>
                <w:sz w:val="20"/>
              </w:rPr>
              <w:t>value</w:t>
            </w:r>
            <w:r>
              <w:rPr>
                <w:spacing w:val="-2"/>
                <w:sz w:val="20"/>
              </w:rPr>
              <w:t> </w:t>
            </w:r>
            <w:r>
              <w:rPr>
                <w:sz w:val="20"/>
              </w:rPr>
              <w:t>for</w:t>
            </w:r>
            <w:r>
              <w:rPr>
                <w:spacing w:val="-2"/>
                <w:sz w:val="20"/>
              </w:rPr>
              <w:t> </w:t>
            </w:r>
            <w:r>
              <w:rPr>
                <w:sz w:val="20"/>
              </w:rPr>
              <w:t>trace</w:t>
            </w:r>
            <w:r>
              <w:rPr>
                <w:spacing w:val="-2"/>
                <w:sz w:val="20"/>
              </w:rPr>
              <w:t> </w:t>
            </w:r>
            <w:r>
              <w:rPr>
                <w:sz w:val="20"/>
              </w:rPr>
              <w:t>x,</w:t>
            </w:r>
            <w:r>
              <w:rPr>
                <w:spacing w:val="-2"/>
                <w:sz w:val="20"/>
              </w:rPr>
              <w:t> </w:t>
            </w:r>
            <w:r>
              <w:rPr>
                <w:sz w:val="20"/>
              </w:rPr>
              <w:t>where</w:t>
            </w:r>
            <w:r>
              <w:rPr>
                <w:spacing w:val="-2"/>
                <w:sz w:val="20"/>
              </w:rPr>
              <w:t> </w:t>
            </w:r>
            <w:r>
              <w:rPr>
                <w:sz w:val="20"/>
              </w:rPr>
              <w:t># is</w:t>
            </w:r>
            <w:r>
              <w:rPr>
                <w:spacing w:val="-14"/>
                <w:sz w:val="20"/>
              </w:rPr>
              <w:t> </w:t>
            </w:r>
            <w:r>
              <w:rPr>
                <w:sz w:val="20"/>
              </w:rPr>
              <w:t>the</w:t>
            </w:r>
            <w:r>
              <w:rPr>
                <w:spacing w:val="-14"/>
                <w:sz w:val="20"/>
              </w:rPr>
              <w:t> </w:t>
            </w:r>
            <w:r>
              <w:rPr>
                <w:sz w:val="20"/>
              </w:rPr>
              <w:t>limit</w:t>
            </w:r>
            <w:r>
              <w:rPr>
                <w:spacing w:val="-12"/>
                <w:sz w:val="20"/>
              </w:rPr>
              <w:t> </w:t>
            </w:r>
            <w:r>
              <w:rPr>
                <w:sz w:val="20"/>
              </w:rPr>
              <w:t>point</w:t>
            </w:r>
            <w:r>
              <w:rPr>
                <w:spacing w:val="-14"/>
                <w:sz w:val="20"/>
              </w:rPr>
              <w:t> </w:t>
            </w:r>
            <w:r>
              <w:rPr>
                <w:sz w:val="20"/>
              </w:rPr>
              <w:t>number.</w:t>
            </w:r>
            <w:r>
              <w:rPr>
                <w:spacing w:val="-12"/>
                <w:sz w:val="20"/>
              </w:rPr>
              <w:t> </w:t>
            </w:r>
            <w:r>
              <w:rPr>
                <w:sz w:val="20"/>
              </w:rPr>
              <w:t>Each</w:t>
            </w:r>
            <w:r>
              <w:rPr>
                <w:spacing w:val="-13"/>
                <w:sz w:val="20"/>
              </w:rPr>
              <w:t> </w:t>
            </w:r>
            <w:r>
              <w:rPr>
                <w:sz w:val="20"/>
              </w:rPr>
              <w:t>point</w:t>
            </w:r>
            <w:r>
              <w:rPr>
                <w:spacing w:val="-14"/>
                <w:sz w:val="20"/>
              </w:rPr>
              <w:t> </w:t>
            </w:r>
            <w:r>
              <w:rPr>
                <w:sz w:val="20"/>
              </w:rPr>
              <w:t>value</w:t>
            </w:r>
            <w:r>
              <w:rPr>
                <w:spacing w:val="-12"/>
                <w:sz w:val="20"/>
              </w:rPr>
              <w:t> </w:t>
            </w:r>
            <w:r>
              <w:rPr>
                <w:sz w:val="20"/>
              </w:rPr>
              <w:t>contains the</w:t>
            </w:r>
            <w:r>
              <w:rPr>
                <w:spacing w:val="-6"/>
                <w:sz w:val="20"/>
              </w:rPr>
              <w:t> </w:t>
            </w:r>
            <w:r>
              <w:rPr>
                <w:sz w:val="20"/>
              </w:rPr>
              <w:t>X-axis</w:t>
            </w:r>
            <w:r>
              <w:rPr>
                <w:spacing w:val="-6"/>
                <w:sz w:val="20"/>
              </w:rPr>
              <w:t> </w:t>
            </w:r>
            <w:r>
              <w:rPr>
                <w:sz w:val="20"/>
              </w:rPr>
              <w:t>value,</w:t>
            </w:r>
            <w:r>
              <w:rPr>
                <w:spacing w:val="-6"/>
                <w:sz w:val="20"/>
              </w:rPr>
              <w:t> </w:t>
            </w:r>
            <w:r>
              <w:rPr>
                <w:sz w:val="20"/>
              </w:rPr>
              <w:t>Y-axis</w:t>
            </w:r>
            <w:r>
              <w:rPr>
                <w:spacing w:val="-4"/>
                <w:sz w:val="20"/>
              </w:rPr>
              <w:t> </w:t>
            </w:r>
            <w:r>
              <w:rPr>
                <w:sz w:val="20"/>
              </w:rPr>
              <w:t>value,</w:t>
            </w:r>
            <w:r>
              <w:rPr>
                <w:spacing w:val="-6"/>
                <w:sz w:val="20"/>
              </w:rPr>
              <w:t> </w:t>
            </w:r>
            <w:r>
              <w:rPr>
                <w:sz w:val="20"/>
              </w:rPr>
              <w:t>limit</w:t>
            </w:r>
            <w:r>
              <w:rPr>
                <w:spacing w:val="-4"/>
                <w:sz w:val="20"/>
              </w:rPr>
              <w:t> </w:t>
            </w:r>
            <w:r>
              <w:rPr>
                <w:sz w:val="20"/>
              </w:rPr>
              <w:t>point,</w:t>
            </w:r>
            <w:r>
              <w:rPr>
                <w:spacing w:val="-4"/>
                <w:sz w:val="20"/>
              </w:rPr>
              <w:t> </w:t>
            </w:r>
            <w:r>
              <w:rPr>
                <w:sz w:val="20"/>
              </w:rPr>
              <w:t>and</w:t>
            </w:r>
            <w:r>
              <w:rPr>
                <w:spacing w:val="-4"/>
                <w:sz w:val="20"/>
              </w:rPr>
              <w:t> </w:t>
            </w:r>
            <w:r>
              <w:rPr>
                <w:sz w:val="20"/>
              </w:rPr>
              <w:t>limit flags, separated by a space.</w:t>
            </w:r>
          </w:p>
          <w:p>
            <w:pPr>
              <w:pStyle w:val="TableParagraph"/>
              <w:tabs>
                <w:tab w:pos="786" w:val="left" w:leader="none"/>
              </w:tabs>
              <w:spacing w:line="249" w:lineRule="auto" w:before="103"/>
              <w:ind w:left="74" w:right="167"/>
              <w:rPr>
                <w:sz w:val="20"/>
              </w:rPr>
            </w:pPr>
            <w:r>
              <w:rPr>
                <w:rFonts w:ascii="Arial"/>
                <w:b/>
                <w:spacing w:val="-2"/>
                <w:sz w:val="20"/>
              </w:rPr>
              <w:t>Note:</w:t>
            </w:r>
            <w:r>
              <w:rPr>
                <w:rFonts w:ascii="Arial"/>
                <w:b/>
                <w:sz w:val="20"/>
              </w:rPr>
              <w:tab/>
            </w:r>
            <w:r>
              <w:rPr>
                <w:sz w:val="20"/>
              </w:rPr>
              <w:t>Limit</w:t>
            </w:r>
            <w:r>
              <w:rPr>
                <w:spacing w:val="-6"/>
                <w:sz w:val="20"/>
              </w:rPr>
              <w:t> </w:t>
            </w:r>
            <w:r>
              <w:rPr>
                <w:sz w:val="20"/>
              </w:rPr>
              <w:t>point</w:t>
            </w:r>
            <w:r>
              <w:rPr>
                <w:spacing w:val="-7"/>
                <w:sz w:val="20"/>
              </w:rPr>
              <w:t> </w:t>
            </w:r>
            <w:r>
              <w:rPr>
                <w:sz w:val="20"/>
              </w:rPr>
              <w:t>and</w:t>
            </w:r>
            <w:r>
              <w:rPr>
                <w:spacing w:val="-6"/>
                <w:sz w:val="20"/>
              </w:rPr>
              <w:t> </w:t>
            </w:r>
            <w:r>
              <w:rPr>
                <w:sz w:val="20"/>
              </w:rPr>
              <w:t>limit</w:t>
            </w:r>
            <w:r>
              <w:rPr>
                <w:spacing w:val="-6"/>
                <w:sz w:val="20"/>
              </w:rPr>
              <w:t> </w:t>
            </w:r>
            <w:r>
              <w:rPr>
                <w:sz w:val="20"/>
              </w:rPr>
              <w:t>flags</w:t>
            </w:r>
            <w:r>
              <w:rPr>
                <w:spacing w:val="-6"/>
                <w:sz w:val="20"/>
              </w:rPr>
              <w:t> </w:t>
            </w:r>
            <w:r>
              <w:rPr>
                <w:sz w:val="20"/>
              </w:rPr>
              <w:t>are</w:t>
            </w:r>
            <w:r>
              <w:rPr>
                <w:spacing w:val="-6"/>
                <w:sz w:val="20"/>
              </w:rPr>
              <w:t> </w:t>
            </w:r>
            <w:r>
              <w:rPr>
                <w:sz w:val="20"/>
              </w:rPr>
              <w:t>not</w:t>
            </w:r>
            <w:r>
              <w:rPr>
                <w:spacing w:val="-6"/>
                <w:sz w:val="20"/>
              </w:rPr>
              <w:t> </w:t>
            </w:r>
            <w:r>
              <w:rPr>
                <w:sz w:val="20"/>
              </w:rPr>
              <w:t>currently used and always returns a value of 0.000000 for limit point and 0 for limit flags.</w:t>
            </w:r>
          </w:p>
        </w:tc>
      </w:tr>
      <w:tr>
        <w:trPr>
          <w:trHeight w:val="550" w:hRule="atLeast"/>
        </w:trPr>
        <w:tc>
          <w:tcPr>
            <w:tcW w:w="3968" w:type="dxa"/>
            <w:tcBorders>
              <w:left w:val="nil"/>
            </w:tcBorders>
          </w:tcPr>
          <w:p>
            <w:pPr>
              <w:pStyle w:val="TableParagraph"/>
              <w:spacing w:line="249" w:lineRule="auto"/>
              <w:ind w:left="79"/>
              <w:rPr>
                <w:sz w:val="20"/>
              </w:rPr>
            </w:pPr>
            <w:r>
              <w:rPr>
                <w:spacing w:val="-2"/>
                <w:sz w:val="20"/>
              </w:rPr>
              <w:t>LIMIT_MWVNA_GRAPH_TYPE_UPx LIMIT_MWVNA_GRAPH_TYPE_LOx</w:t>
            </w:r>
          </w:p>
        </w:tc>
        <w:tc>
          <w:tcPr>
            <w:tcW w:w="4648" w:type="dxa"/>
            <w:tcBorders>
              <w:right w:val="nil"/>
            </w:tcBorders>
          </w:tcPr>
          <w:p>
            <w:pPr>
              <w:pStyle w:val="TableParagraph"/>
              <w:spacing w:line="249" w:lineRule="auto"/>
              <w:ind w:left="74" w:right="167"/>
              <w:rPr>
                <w:sz w:val="20"/>
              </w:rPr>
            </w:pPr>
            <w:r>
              <w:rPr>
                <w:sz w:val="20"/>
              </w:rPr>
              <w:t>Upper/Lower</w:t>
            </w:r>
            <w:r>
              <w:rPr>
                <w:spacing w:val="-9"/>
                <w:sz w:val="20"/>
              </w:rPr>
              <w:t> </w:t>
            </w:r>
            <w:r>
              <w:rPr>
                <w:sz w:val="20"/>
              </w:rPr>
              <w:t>Limits</w:t>
            </w:r>
            <w:r>
              <w:rPr>
                <w:spacing w:val="-9"/>
                <w:sz w:val="20"/>
              </w:rPr>
              <w:t> </w:t>
            </w:r>
            <w:r>
              <w:rPr>
                <w:sz w:val="20"/>
              </w:rPr>
              <w:t>Graph</w:t>
            </w:r>
            <w:r>
              <w:rPr>
                <w:spacing w:val="-8"/>
                <w:sz w:val="20"/>
              </w:rPr>
              <w:t> </w:t>
            </w:r>
            <w:r>
              <w:rPr>
                <w:sz w:val="20"/>
              </w:rPr>
              <w:t>type.</w:t>
            </w:r>
            <w:r>
              <w:rPr>
                <w:spacing w:val="-8"/>
                <w:sz w:val="20"/>
              </w:rPr>
              <w:t> </w:t>
            </w:r>
            <w:r>
              <w:rPr>
                <w:sz w:val="20"/>
              </w:rPr>
              <w:t>For</w:t>
            </w:r>
            <w:r>
              <w:rPr>
                <w:spacing w:val="-8"/>
                <w:sz w:val="20"/>
              </w:rPr>
              <w:t> </w:t>
            </w:r>
            <w:r>
              <w:rPr>
                <w:sz w:val="20"/>
              </w:rPr>
              <w:t>available graph types, refer to </w:t>
            </w:r>
            <w:hyperlink w:history="true" w:anchor="_bookmark419">
              <w:r>
                <w:rPr>
                  <w:color w:val="0000FF"/>
                  <w:sz w:val="20"/>
                </w:rPr>
                <w:t>“GRAPH_TYPE”</w:t>
              </w:r>
            </w:hyperlink>
            <w:r>
              <w:rPr>
                <w:sz w:val="20"/>
              </w:rPr>
              <w:t>.</w:t>
            </w:r>
          </w:p>
        </w:tc>
      </w:tr>
      <w:tr>
        <w:trPr>
          <w:trHeight w:val="550" w:hRule="atLeast"/>
        </w:trPr>
        <w:tc>
          <w:tcPr>
            <w:tcW w:w="3968" w:type="dxa"/>
            <w:tcBorders>
              <w:left w:val="nil"/>
            </w:tcBorders>
          </w:tcPr>
          <w:p>
            <w:pPr>
              <w:pStyle w:val="TableParagraph"/>
              <w:spacing w:line="249" w:lineRule="auto"/>
              <w:ind w:left="79"/>
              <w:rPr>
                <w:sz w:val="20"/>
              </w:rPr>
            </w:pPr>
            <w:r>
              <w:rPr>
                <w:spacing w:val="-2"/>
                <w:sz w:val="20"/>
              </w:rPr>
              <w:t>LIMIT_MWVNA_TOTAL_POINTS_UPx LIMIT_MWVNA_TOTAL_POINTS_LOx</w:t>
            </w:r>
          </w:p>
        </w:tc>
        <w:tc>
          <w:tcPr>
            <w:tcW w:w="4648" w:type="dxa"/>
            <w:tcBorders>
              <w:right w:val="nil"/>
            </w:tcBorders>
          </w:tcPr>
          <w:p>
            <w:pPr>
              <w:pStyle w:val="TableParagraph"/>
              <w:ind w:left="74"/>
              <w:rPr>
                <w:sz w:val="20"/>
              </w:rPr>
            </w:pPr>
            <w:r>
              <w:rPr>
                <w:sz w:val="20"/>
              </w:rPr>
              <w:t>Upper/Lower</w:t>
            </w:r>
            <w:r>
              <w:rPr>
                <w:spacing w:val="-10"/>
                <w:sz w:val="20"/>
              </w:rPr>
              <w:t> </w:t>
            </w:r>
            <w:r>
              <w:rPr>
                <w:sz w:val="20"/>
              </w:rPr>
              <w:t>Limit</w:t>
            </w:r>
            <w:r>
              <w:rPr>
                <w:spacing w:val="-8"/>
                <w:sz w:val="20"/>
              </w:rPr>
              <w:t> </w:t>
            </w:r>
            <w:r>
              <w:rPr>
                <w:sz w:val="20"/>
              </w:rPr>
              <w:t>total</w:t>
            </w:r>
            <w:r>
              <w:rPr>
                <w:spacing w:val="-9"/>
                <w:sz w:val="20"/>
              </w:rPr>
              <w:t> </w:t>
            </w:r>
            <w:r>
              <w:rPr>
                <w:spacing w:val="-2"/>
                <w:sz w:val="20"/>
              </w:rPr>
              <w:t>points.</w:t>
            </w:r>
          </w:p>
        </w:tc>
      </w:tr>
    </w:tbl>
    <w:p>
      <w:pPr>
        <w:pStyle w:val="TableParagraph"/>
        <w:spacing w:after="0"/>
        <w:rPr>
          <w:sz w:val="20"/>
        </w:rPr>
        <w:sectPr>
          <w:pgSz w:w="10320" w:h="14560"/>
          <w:pgMar w:header="514" w:footer="570" w:top="780" w:bottom="760" w:left="425" w:right="425"/>
        </w:sectPr>
      </w:pPr>
    </w:p>
    <w:p>
      <w:pPr>
        <w:pStyle w:val="BodyText"/>
        <w:spacing w:before="4"/>
        <w:rPr>
          <w:rFonts w:ascii="Arial MT"/>
          <w:sz w:val="17"/>
        </w:rPr>
      </w:pPr>
    </w:p>
    <w:p>
      <w:pPr>
        <w:pStyle w:val="BodyText"/>
        <w:spacing w:after="0"/>
        <w:rPr>
          <w:rFonts w:ascii="Arial MT"/>
          <w:sz w:val="17"/>
        </w:rPr>
        <w:sectPr>
          <w:pgSz w:w="10320" w:h="14560"/>
          <w:pgMar w:header="514" w:footer="570" w:top="780" w:bottom="760" w:left="425" w:right="425"/>
        </w:sectPr>
      </w:pPr>
    </w:p>
    <w:p>
      <w:pPr>
        <w:pStyle w:val="Heading1"/>
        <w:spacing w:line="252" w:lineRule="auto"/>
      </w:pPr>
      <w:bookmarkStart w:name="Chapter 4 — Vector Voltmeter Commands" w:id="661"/>
      <w:bookmarkEnd w:id="661"/>
      <w:r>
        <w:rPr>
          <w:b w:val="0"/>
        </w:rPr>
      </w:r>
      <w:bookmarkStart w:name="_bookmark425" w:id="662"/>
      <w:bookmarkEnd w:id="662"/>
      <w:r>
        <w:rPr>
          <w:b w:val="0"/>
        </w:rPr>
      </w:r>
      <w:r>
        <w:rPr/>
        <w:t>Chapter</w:t>
      </w:r>
      <w:r>
        <w:rPr>
          <w:spacing w:val="-27"/>
        </w:rPr>
        <w:t> </w:t>
      </w:r>
      <w:r>
        <w:rPr/>
        <w:t>4</w:t>
      </w:r>
      <w:r>
        <w:rPr>
          <w:spacing w:val="-27"/>
        </w:rPr>
        <w:t> </w:t>
      </w:r>
      <w:r>
        <w:rPr/>
        <w:t>—</w:t>
      </w:r>
      <w:r>
        <w:rPr>
          <w:spacing w:val="-27"/>
        </w:rPr>
        <w:t> </w:t>
      </w:r>
      <w:bookmarkStart w:name="_bookmark426" w:id="663"/>
      <w:bookmarkEnd w:id="663"/>
      <w:r>
        <w:rPr/>
        <w:t>V</w:t>
      </w:r>
      <w:r>
        <w:rPr/>
        <w:t>ector</w:t>
      </w:r>
      <w:r>
        <w:rPr>
          <w:spacing w:val="-27"/>
        </w:rPr>
        <w:t> </w:t>
      </w:r>
      <w:r>
        <w:rPr/>
        <w:t>Voltmeter </w:t>
      </w:r>
      <w:r>
        <w:rPr>
          <w:spacing w:val="-2"/>
        </w:rPr>
        <w:t>Commands</w:t>
      </w:r>
    </w:p>
    <w:p>
      <w:pPr>
        <w:pStyle w:val="BodyText"/>
        <w:spacing w:before="84"/>
        <w:rPr>
          <w:rFonts w:ascii="Arial"/>
          <w:b/>
          <w:sz w:val="48"/>
        </w:rPr>
      </w:pPr>
    </w:p>
    <w:p>
      <w:pPr>
        <w:pStyle w:val="Heading2"/>
        <w:numPr>
          <w:ilvl w:val="1"/>
          <w:numId w:val="21"/>
        </w:numPr>
        <w:tabs>
          <w:tab w:pos="1559" w:val="left" w:leader="none"/>
        </w:tabs>
        <w:spacing w:line="240" w:lineRule="auto" w:before="0" w:after="0"/>
        <w:ind w:left="1559" w:right="0" w:hanging="849"/>
        <w:jc w:val="left"/>
      </w:pPr>
      <w:bookmarkStart w:name="4-1 Introduction" w:id="664"/>
      <w:bookmarkEnd w:id="664"/>
      <w:r>
        <w:rPr>
          <w:b w:val="0"/>
        </w:rPr>
      </w:r>
      <w:bookmarkStart w:name="_bookmark427" w:id="665"/>
      <w:bookmarkEnd w:id="665"/>
      <w:r>
        <w:rPr>
          <w:b w:val="0"/>
        </w:rPr>
      </w:r>
      <w:r>
        <w:rPr>
          <w:spacing w:val="-2"/>
        </w:rPr>
        <w:t>Introduction</w:t>
      </w:r>
    </w:p>
    <w:p>
      <w:pPr>
        <w:pStyle w:val="BodyText"/>
        <w:spacing w:line="244" w:lineRule="auto" w:before="138"/>
        <w:ind w:left="710" w:right="238"/>
      </w:pPr>
      <w:r>
        <w:rPr>
          <w:w w:val="105"/>
        </w:rPr>
        <w:t>This chapter describes commands for Vector Voltmeter mode. Only the commands that are</w:t>
      </w:r>
      <w:r>
        <w:rPr>
          <w:spacing w:val="40"/>
          <w:w w:val="105"/>
        </w:rPr>
        <w:t> </w:t>
      </w:r>
      <w:r>
        <w:rPr>
          <w:w w:val="105"/>
        </w:rPr>
        <w:t>listed</w:t>
      </w:r>
      <w:r>
        <w:rPr>
          <w:spacing w:val="33"/>
          <w:w w:val="105"/>
        </w:rPr>
        <w:t> </w:t>
      </w:r>
      <w:r>
        <w:rPr>
          <w:w w:val="105"/>
        </w:rPr>
        <w:t>in</w:t>
      </w:r>
      <w:r>
        <w:rPr>
          <w:spacing w:val="32"/>
          <w:w w:val="105"/>
        </w:rPr>
        <w:t> </w:t>
      </w:r>
      <w:r>
        <w:rPr>
          <w:w w:val="105"/>
        </w:rPr>
        <w:t>this</w:t>
      </w:r>
      <w:r>
        <w:rPr>
          <w:spacing w:val="33"/>
          <w:w w:val="105"/>
        </w:rPr>
        <w:t> </w:t>
      </w:r>
      <w:r>
        <w:rPr>
          <w:w w:val="105"/>
        </w:rPr>
        <w:t>chapter</w:t>
      </w:r>
      <w:r>
        <w:rPr>
          <w:spacing w:val="32"/>
          <w:w w:val="105"/>
        </w:rPr>
        <w:t> </w:t>
      </w:r>
      <w:r>
        <w:rPr>
          <w:w w:val="105"/>
        </w:rPr>
        <w:t>and</w:t>
      </w:r>
      <w:r>
        <w:rPr>
          <w:spacing w:val="32"/>
          <w:w w:val="105"/>
        </w:rPr>
        <w:t> </w:t>
      </w:r>
      <w:r>
        <w:rPr>
          <w:w w:val="105"/>
        </w:rPr>
        <w:t>in</w:t>
      </w:r>
      <w:r>
        <w:rPr>
          <w:spacing w:val="33"/>
          <w:w w:val="105"/>
        </w:rPr>
        <w:t> </w:t>
      </w:r>
      <w:hyperlink w:history="true" w:anchor="_bookmark860">
        <w:r>
          <w:rPr>
            <w:color w:val="0000FF"/>
            <w:w w:val="105"/>
          </w:rPr>
          <w:t>Chapter</w:t>
        </w:r>
        <w:r>
          <w:rPr>
            <w:color w:val="0000FF"/>
            <w:spacing w:val="33"/>
            <w:w w:val="105"/>
          </w:rPr>
          <w:t> </w:t>
        </w:r>
        <w:r>
          <w:rPr>
            <w:color w:val="0000FF"/>
            <w:w w:val="105"/>
          </w:rPr>
          <w:t>8,</w:t>
        </w:r>
        <w:r>
          <w:rPr>
            <w:color w:val="0000FF"/>
            <w:spacing w:val="33"/>
            <w:w w:val="105"/>
          </w:rPr>
          <w:t> </w:t>
        </w:r>
        <w:r>
          <w:rPr>
            <w:color w:val="0000FF"/>
            <w:w w:val="105"/>
          </w:rPr>
          <w:t>“All</w:t>
        </w:r>
        <w:r>
          <w:rPr>
            <w:color w:val="0000FF"/>
            <w:spacing w:val="32"/>
            <w:w w:val="105"/>
          </w:rPr>
          <w:t> </w:t>
        </w:r>
        <w:r>
          <w:rPr>
            <w:color w:val="0000FF"/>
            <w:w w:val="105"/>
          </w:rPr>
          <w:t>Mode</w:t>
        </w:r>
        <w:r>
          <w:rPr>
            <w:color w:val="0000FF"/>
            <w:spacing w:val="33"/>
            <w:w w:val="105"/>
          </w:rPr>
          <w:t> </w:t>
        </w:r>
        <w:r>
          <w:rPr>
            <w:color w:val="0000FF"/>
            <w:w w:val="105"/>
          </w:rPr>
          <w:t>Commands”</w:t>
        </w:r>
      </w:hyperlink>
      <w:r>
        <w:rPr>
          <w:color w:val="0000FF"/>
          <w:spacing w:val="32"/>
          <w:w w:val="105"/>
        </w:rPr>
        <w:t> </w:t>
      </w:r>
      <w:r>
        <w:rPr>
          <w:w w:val="105"/>
        </w:rPr>
        <w:t>can</w:t>
      </w:r>
      <w:r>
        <w:rPr>
          <w:spacing w:val="33"/>
          <w:w w:val="105"/>
        </w:rPr>
        <w:t> </w:t>
      </w:r>
      <w:r>
        <w:rPr>
          <w:w w:val="105"/>
        </w:rPr>
        <w:t>be</w:t>
      </w:r>
      <w:r>
        <w:rPr>
          <w:spacing w:val="33"/>
          <w:w w:val="105"/>
        </w:rPr>
        <w:t> </w:t>
      </w:r>
      <w:r>
        <w:rPr>
          <w:w w:val="105"/>
        </w:rPr>
        <w:t>used</w:t>
      </w:r>
      <w:r>
        <w:rPr>
          <w:spacing w:val="32"/>
          <w:w w:val="105"/>
        </w:rPr>
        <w:t> </w:t>
      </w:r>
      <w:r>
        <w:rPr>
          <w:w w:val="105"/>
        </w:rPr>
        <w:t>in</w:t>
      </w:r>
      <w:r>
        <w:rPr>
          <w:spacing w:val="33"/>
          <w:w w:val="105"/>
        </w:rPr>
        <w:t> </w:t>
      </w:r>
      <w:r>
        <w:rPr>
          <w:w w:val="105"/>
        </w:rPr>
        <w:t>Vector Voltmeter mode. Using commands from other modes may produce unexpected results.</w:t>
      </w:r>
    </w:p>
    <w:p>
      <w:pPr>
        <w:pStyle w:val="BodyText"/>
        <w:spacing w:line="244" w:lineRule="auto" w:before="102"/>
        <w:ind w:left="710"/>
      </w:pPr>
      <w:r>
        <w:rPr>
          <w:w w:val="105"/>
        </w:rPr>
        <w:t>Notational conventions are described in </w:t>
      </w:r>
      <w:hyperlink w:history="true" w:anchor="_bookmark33">
        <w:r>
          <w:rPr>
            <w:color w:val="0000FF"/>
            <w:w w:val="105"/>
          </w:rPr>
          <w:t>Section 2-10 “Command and Query Notational</w:t>
        </w:r>
      </w:hyperlink>
      <w:r>
        <w:rPr>
          <w:color w:val="0000FF"/>
          <w:spacing w:val="40"/>
          <w:w w:val="105"/>
        </w:rPr>
        <w:t> </w:t>
      </w:r>
      <w:hyperlink w:history="true" w:anchor="_bookmark33">
        <w:r>
          <w:rPr>
            <w:color w:val="0000FF"/>
            <w:w w:val="105"/>
          </w:rPr>
          <w:t>Conventions” on page 2-12</w:t>
        </w:r>
      </w:hyperlink>
      <w:r>
        <w:rPr>
          <w:w w:val="105"/>
        </w:rPr>
        <w:t>.</w:t>
      </w:r>
    </w:p>
    <w:p>
      <w:pPr>
        <w:pStyle w:val="BodyText"/>
        <w:spacing w:after="0" w:line="244" w:lineRule="auto"/>
        <w:sectPr>
          <w:headerReference w:type="default" r:id="rId193"/>
          <w:footerReference w:type="default" r:id="rId194"/>
          <w:footerReference w:type="even" r:id="rId195"/>
          <w:pgSz w:w="10320" w:h="14560"/>
          <w:pgMar w:header="0" w:footer="570" w:top="940" w:bottom="760" w:left="425" w:right="425"/>
          <w:pgNumType w:start="1"/>
        </w:sectPr>
      </w:pPr>
    </w:p>
    <w:p>
      <w:pPr>
        <w:pStyle w:val="Heading2"/>
        <w:numPr>
          <w:ilvl w:val="1"/>
          <w:numId w:val="21"/>
        </w:numPr>
        <w:tabs>
          <w:tab w:pos="992" w:val="left" w:leader="none"/>
        </w:tabs>
        <w:spacing w:line="240" w:lineRule="auto" w:before="259" w:after="0"/>
        <w:ind w:left="992" w:right="0" w:hanging="850"/>
        <w:jc w:val="left"/>
      </w:pPr>
      <w:bookmarkStart w:name="4-2 VVM Commands" w:id="666"/>
      <w:bookmarkEnd w:id="666"/>
      <w:r>
        <w:rPr>
          <w:b w:val="0"/>
        </w:rPr>
      </w:r>
      <w:bookmarkStart w:name="_bookmark428" w:id="667"/>
      <w:bookmarkEnd w:id="667"/>
      <w:r>
        <w:rPr>
          <w:b w:val="0"/>
        </w:rPr>
      </w:r>
      <w:r>
        <w:rPr/>
        <w:t>VVM</w:t>
      </w:r>
      <w:r>
        <w:rPr>
          <w:spacing w:val="-7"/>
        </w:rPr>
        <w:t> </w:t>
      </w:r>
      <w:r>
        <w:rPr>
          <w:spacing w:val="-2"/>
        </w:rPr>
        <w:t>Commands</w:t>
      </w:r>
    </w:p>
    <w:p>
      <w:pPr>
        <w:tabs>
          <w:tab w:pos="1276" w:val="left" w:leader="none"/>
        </w:tabs>
        <w:spacing w:before="220"/>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4-</w:t>
      </w:r>
      <w:r>
        <w:rPr>
          <w:rFonts w:ascii="Arial"/>
          <w:b/>
          <w:spacing w:val="-5"/>
          <w:sz w:val="20"/>
        </w:rPr>
        <w:t>1.</w:t>
      </w:r>
      <w:r>
        <w:rPr>
          <w:rFonts w:ascii="Arial"/>
          <w:b/>
          <w:sz w:val="20"/>
        </w:rPr>
        <w:tab/>
      </w:r>
      <w:r>
        <w:rPr>
          <w:rFonts w:ascii="Arial MT"/>
          <w:sz w:val="20"/>
        </w:rPr>
        <w:t>VVM</w:t>
      </w:r>
      <w:r>
        <w:rPr>
          <w:rFonts w:ascii="Arial MT"/>
          <w:spacing w:val="-9"/>
          <w:sz w:val="20"/>
        </w:rPr>
        <w:t> </w:t>
      </w:r>
      <w:r>
        <w:rPr>
          <w:rFonts w:ascii="Arial MT"/>
          <w:sz w:val="20"/>
        </w:rPr>
        <w:t>Commands</w:t>
      </w:r>
      <w:r>
        <w:rPr>
          <w:rFonts w:ascii="Arial MT"/>
          <w:spacing w:val="-8"/>
          <w:sz w:val="20"/>
        </w:rPr>
        <w:t> </w:t>
      </w:r>
      <w:r>
        <w:rPr>
          <w:rFonts w:ascii="Arial MT"/>
          <w:spacing w:val="-2"/>
          <w:sz w:val="20"/>
        </w:rPr>
        <w:t>Subsystems</w:t>
      </w:r>
    </w:p>
    <w:p>
      <w:pPr>
        <w:pStyle w:val="BodyText"/>
        <w:spacing w:before="8"/>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0"/>
        <w:gridCol w:w="5677"/>
      </w:tblGrid>
      <w:tr>
        <w:trPr>
          <w:trHeight w:val="372" w:hRule="atLeast"/>
        </w:trPr>
        <w:tc>
          <w:tcPr>
            <w:tcW w:w="2940" w:type="dxa"/>
            <w:tcBorders>
              <w:left w:val="nil"/>
              <w:bottom w:val="single" w:sz="18" w:space="0" w:color="000000"/>
            </w:tcBorders>
          </w:tcPr>
          <w:p>
            <w:pPr>
              <w:pStyle w:val="TableParagraph"/>
              <w:spacing w:before="60"/>
              <w:ind w:left="0" w:right="1041"/>
              <w:jc w:val="right"/>
              <w:rPr>
                <w:rFonts w:ascii="Arial"/>
                <w:b/>
                <w:sz w:val="20"/>
              </w:rPr>
            </w:pPr>
            <w:r>
              <w:rPr>
                <w:rFonts w:ascii="Arial"/>
                <w:b/>
                <w:spacing w:val="-2"/>
                <w:sz w:val="20"/>
              </w:rPr>
              <w:t>Keyword</w:t>
            </w:r>
          </w:p>
        </w:tc>
        <w:tc>
          <w:tcPr>
            <w:tcW w:w="5677" w:type="dxa"/>
            <w:tcBorders>
              <w:bottom w:val="single" w:sz="18" w:space="0" w:color="000000"/>
              <w:right w:val="nil"/>
            </w:tcBorders>
          </w:tcPr>
          <w:p>
            <w:pPr>
              <w:pStyle w:val="TableParagraph"/>
              <w:spacing w:before="60"/>
              <w:ind w:left="73"/>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9"/>
                <w:sz w:val="20"/>
              </w:rPr>
              <w:t> </w:t>
            </w:r>
            <w:r>
              <w:rPr>
                <w:rFonts w:ascii="Arial"/>
                <w:b/>
                <w:sz w:val="20"/>
              </w:rPr>
              <w:t>or</w:t>
            </w:r>
            <w:r>
              <w:rPr>
                <w:rFonts w:ascii="Arial"/>
                <w:b/>
                <w:spacing w:val="-8"/>
                <w:sz w:val="20"/>
              </w:rPr>
              <w:t> </w:t>
            </w:r>
            <w:r>
              <w:rPr>
                <w:rFonts w:ascii="Arial"/>
                <w:b/>
                <w:spacing w:val="-4"/>
                <w:sz w:val="20"/>
              </w:rPr>
              <w:t>Units</w:t>
            </w:r>
          </w:p>
        </w:tc>
      </w:tr>
      <w:tr>
        <w:trPr>
          <w:trHeight w:val="292" w:hRule="atLeast"/>
        </w:trPr>
        <w:tc>
          <w:tcPr>
            <w:tcW w:w="2940" w:type="dxa"/>
            <w:tcBorders>
              <w:top w:val="single" w:sz="18" w:space="0" w:color="000000"/>
              <w:left w:val="nil"/>
            </w:tcBorders>
          </w:tcPr>
          <w:p>
            <w:pPr>
              <w:pStyle w:val="TableParagraph"/>
              <w:spacing w:before="24"/>
              <w:ind w:left="80"/>
              <w:rPr>
                <w:rFonts w:ascii="Courier New"/>
                <w:sz w:val="20"/>
              </w:rPr>
            </w:pPr>
            <w:r>
              <w:rPr>
                <w:rFonts w:ascii="Courier New"/>
                <w:spacing w:val="-2"/>
                <w:sz w:val="20"/>
              </w:rPr>
              <w:t>:MMEMory</w:t>
            </w:r>
          </w:p>
        </w:tc>
        <w:tc>
          <w:tcPr>
            <w:tcW w:w="5677" w:type="dxa"/>
            <w:tcBorders>
              <w:top w:val="single" w:sz="18" w:space="0" w:color="000000"/>
              <w:right w:val="nil"/>
            </w:tcBorders>
          </w:tcPr>
          <w:p>
            <w:pPr>
              <w:pStyle w:val="TableParagraph"/>
              <w:spacing w:before="3"/>
              <w:ind w:left="74"/>
              <w:rPr>
                <w:sz w:val="20"/>
              </w:rPr>
            </w:pPr>
            <w:r>
              <w:rPr>
                <w:sz w:val="20"/>
              </w:rPr>
              <w:t>Refer</w:t>
            </w:r>
            <w:r>
              <w:rPr>
                <w:spacing w:val="-10"/>
                <w:sz w:val="20"/>
              </w:rPr>
              <w:t> </w:t>
            </w:r>
            <w:r>
              <w:rPr>
                <w:sz w:val="20"/>
              </w:rPr>
              <w:t>to</w:t>
            </w:r>
            <w:r>
              <w:rPr>
                <w:spacing w:val="-9"/>
                <w:sz w:val="20"/>
              </w:rPr>
              <w:t> </w:t>
            </w:r>
            <w:hyperlink w:history="true" w:anchor="_bookmark435">
              <w:r>
                <w:rPr>
                  <w:color w:val="0000FF"/>
                  <w:sz w:val="20"/>
                </w:rPr>
                <w:t>“:MMEMory:STORe</w:t>
              </w:r>
              <w:r>
                <w:rPr>
                  <w:color w:val="0000FF"/>
                  <w:spacing w:val="-9"/>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10"/>
                  <w:sz w:val="20"/>
                </w:rPr>
                <w:t> </w:t>
              </w:r>
              <w:r>
                <w:rPr>
                  <w:color w:val="0000FF"/>
                  <w:sz w:val="20"/>
                </w:rPr>
                <w:t>4-</w:t>
              </w:r>
              <w:r>
                <w:rPr>
                  <w:color w:val="0000FF"/>
                  <w:spacing w:val="-10"/>
                  <w:sz w:val="20"/>
                </w:rPr>
                <w:t>6</w:t>
              </w:r>
            </w:hyperlink>
          </w:p>
        </w:tc>
      </w:tr>
      <w:tr>
        <w:trPr>
          <w:trHeight w:val="309" w:hRule="atLeast"/>
        </w:trPr>
        <w:tc>
          <w:tcPr>
            <w:tcW w:w="2940" w:type="dxa"/>
            <w:tcBorders>
              <w:left w:val="nil"/>
            </w:tcBorders>
          </w:tcPr>
          <w:p>
            <w:pPr>
              <w:pStyle w:val="TableParagraph"/>
              <w:spacing w:before="41"/>
              <w:ind w:left="80"/>
              <w:rPr>
                <w:rFonts w:ascii="Courier New"/>
                <w:sz w:val="20"/>
              </w:rPr>
            </w:pPr>
            <w:r>
              <w:rPr>
                <w:rFonts w:ascii="Courier New"/>
                <w:spacing w:val="-2"/>
                <w:sz w:val="20"/>
              </w:rPr>
              <w:t>:TRACe</w:t>
            </w:r>
          </w:p>
        </w:tc>
        <w:tc>
          <w:tcPr>
            <w:tcW w:w="5677" w:type="dxa"/>
            <w:tcBorders>
              <w:right w:val="nil"/>
            </w:tcBorders>
          </w:tcPr>
          <w:p>
            <w:pPr>
              <w:pStyle w:val="TableParagraph"/>
              <w:spacing w:before="20"/>
              <w:ind w:left="74"/>
              <w:rPr>
                <w:sz w:val="20"/>
              </w:rPr>
            </w:pPr>
            <w:r>
              <w:rPr>
                <w:sz w:val="20"/>
              </w:rPr>
              <w:t>Refer</w:t>
            </w:r>
            <w:r>
              <w:rPr>
                <w:spacing w:val="-7"/>
                <w:sz w:val="20"/>
              </w:rPr>
              <w:t> </w:t>
            </w:r>
            <w:r>
              <w:rPr>
                <w:sz w:val="20"/>
              </w:rPr>
              <w:t>to</w:t>
            </w:r>
            <w:r>
              <w:rPr>
                <w:spacing w:val="-7"/>
                <w:sz w:val="20"/>
              </w:rPr>
              <w:t> </w:t>
            </w:r>
            <w:hyperlink w:history="true" w:anchor="_bookmark440">
              <w:r>
                <w:rPr>
                  <w:color w:val="0000FF"/>
                  <w:sz w:val="20"/>
                </w:rPr>
                <w:t>“:TRACe</w:t>
              </w:r>
              <w:r>
                <w:rPr>
                  <w:color w:val="0000FF"/>
                  <w:spacing w:val="-6"/>
                  <w:sz w:val="20"/>
                </w:rPr>
                <w:t> </w:t>
              </w:r>
              <w:r>
                <w:rPr>
                  <w:color w:val="0000FF"/>
                  <w:sz w:val="20"/>
                </w:rPr>
                <w:t>VVM</w:t>
              </w:r>
              <w:r>
                <w:rPr>
                  <w:color w:val="0000FF"/>
                  <w:spacing w:val="-7"/>
                  <w:sz w:val="20"/>
                </w:rPr>
                <w:t> </w:t>
              </w:r>
              <w:r>
                <w:rPr>
                  <w:color w:val="0000FF"/>
                  <w:sz w:val="20"/>
                </w:rPr>
                <w:t>Subsystem”</w:t>
              </w:r>
              <w:r>
                <w:rPr>
                  <w:color w:val="0000FF"/>
                  <w:spacing w:val="-6"/>
                  <w:sz w:val="20"/>
                </w:rPr>
                <w:t> </w:t>
              </w:r>
              <w:r>
                <w:rPr>
                  <w:color w:val="0000FF"/>
                  <w:sz w:val="20"/>
                </w:rPr>
                <w:t>on</w:t>
              </w:r>
              <w:r>
                <w:rPr>
                  <w:color w:val="0000FF"/>
                  <w:spacing w:val="-7"/>
                  <w:sz w:val="20"/>
                </w:rPr>
                <w:t> </w:t>
              </w:r>
              <w:r>
                <w:rPr>
                  <w:color w:val="0000FF"/>
                  <w:sz w:val="20"/>
                </w:rPr>
                <w:t>page</w:t>
              </w:r>
              <w:r>
                <w:rPr>
                  <w:color w:val="0000FF"/>
                  <w:spacing w:val="-6"/>
                  <w:sz w:val="20"/>
                </w:rPr>
                <w:t> </w:t>
              </w:r>
              <w:r>
                <w:rPr>
                  <w:color w:val="0000FF"/>
                  <w:sz w:val="20"/>
                </w:rPr>
                <w:t>4-</w:t>
              </w:r>
              <w:r>
                <w:rPr>
                  <w:color w:val="0000FF"/>
                  <w:spacing w:val="-10"/>
                  <w:sz w:val="20"/>
                </w:rPr>
                <w:t>8</w:t>
              </w:r>
            </w:hyperlink>
          </w:p>
        </w:tc>
      </w:tr>
      <w:tr>
        <w:trPr>
          <w:trHeight w:val="310" w:hRule="atLeast"/>
        </w:trPr>
        <w:tc>
          <w:tcPr>
            <w:tcW w:w="2940" w:type="dxa"/>
            <w:tcBorders>
              <w:left w:val="nil"/>
            </w:tcBorders>
          </w:tcPr>
          <w:p>
            <w:pPr>
              <w:pStyle w:val="TableParagraph"/>
              <w:spacing w:before="42"/>
              <w:ind w:left="80"/>
              <w:rPr>
                <w:rFonts w:ascii="Courier New"/>
                <w:sz w:val="20"/>
              </w:rPr>
            </w:pPr>
            <w:r>
              <w:rPr>
                <w:rFonts w:ascii="Courier New"/>
                <w:spacing w:val="-2"/>
                <w:sz w:val="20"/>
              </w:rPr>
              <w:t>[:SENSe]</w:t>
            </w:r>
          </w:p>
        </w:tc>
        <w:tc>
          <w:tcPr>
            <w:tcW w:w="5677" w:type="dxa"/>
            <w:tcBorders>
              <w:right w:val="nil"/>
            </w:tcBorders>
          </w:tcPr>
          <w:p>
            <w:pPr>
              <w:pStyle w:val="TableParagraph"/>
              <w:spacing w:before="0"/>
              <w:ind w:left="0"/>
              <w:rPr>
                <w:rFonts w:ascii="Times New Roman"/>
                <w:sz w:val="18"/>
              </w:rPr>
            </w:pPr>
          </w:p>
        </w:tc>
      </w:tr>
      <w:tr>
        <w:trPr>
          <w:trHeight w:val="310" w:hRule="atLeast"/>
        </w:trPr>
        <w:tc>
          <w:tcPr>
            <w:tcW w:w="2940" w:type="dxa"/>
            <w:tcBorders>
              <w:left w:val="nil"/>
            </w:tcBorders>
          </w:tcPr>
          <w:p>
            <w:pPr>
              <w:pStyle w:val="TableParagraph"/>
              <w:spacing w:before="42"/>
              <w:ind w:left="363"/>
              <w:rPr>
                <w:rFonts w:ascii="Courier New"/>
                <w:sz w:val="20"/>
              </w:rPr>
            </w:pPr>
            <w:r>
              <w:rPr>
                <w:rFonts w:ascii="Courier New"/>
                <w:spacing w:val="-4"/>
                <w:sz w:val="20"/>
              </w:rPr>
              <w:t>:VVM</w:t>
            </w:r>
          </w:p>
        </w:tc>
        <w:tc>
          <w:tcPr>
            <w:tcW w:w="5677" w:type="dxa"/>
            <w:tcBorders>
              <w:right w:val="nil"/>
            </w:tcBorders>
          </w:tcPr>
          <w:p>
            <w:pPr>
              <w:pStyle w:val="TableParagraph"/>
              <w:ind w:left="74"/>
              <w:rPr>
                <w:sz w:val="20"/>
              </w:rPr>
            </w:pPr>
            <w:r>
              <w:rPr>
                <w:sz w:val="20"/>
              </w:rPr>
              <w:t>Refer</w:t>
            </w:r>
            <w:r>
              <w:rPr>
                <w:spacing w:val="-8"/>
                <w:sz w:val="20"/>
              </w:rPr>
              <w:t> </w:t>
            </w:r>
            <w:r>
              <w:rPr>
                <w:sz w:val="20"/>
              </w:rPr>
              <w:t>to</w:t>
            </w:r>
            <w:r>
              <w:rPr>
                <w:spacing w:val="-8"/>
                <w:sz w:val="20"/>
              </w:rPr>
              <w:t> </w:t>
            </w:r>
            <w:hyperlink w:history="true" w:anchor="_bookmark447">
              <w:r>
                <w:rPr>
                  <w:color w:val="0000FF"/>
                  <w:sz w:val="20"/>
                </w:rPr>
                <w:t>“[:SENSe]:VVM</w:t>
              </w:r>
              <w:r>
                <w:rPr>
                  <w:color w:val="0000FF"/>
                  <w:spacing w:val="-8"/>
                  <w:sz w:val="20"/>
                </w:rPr>
                <w:t> </w:t>
              </w:r>
              <w:r>
                <w:rPr>
                  <w:color w:val="0000FF"/>
                  <w:sz w:val="20"/>
                </w:rPr>
                <w:t>Subsystem”</w:t>
              </w:r>
              <w:r>
                <w:rPr>
                  <w:color w:val="0000FF"/>
                  <w:spacing w:val="-7"/>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4-</w:t>
              </w:r>
              <w:r>
                <w:rPr>
                  <w:color w:val="0000FF"/>
                  <w:spacing w:val="-5"/>
                  <w:sz w:val="20"/>
                </w:rPr>
                <w:t>11</w:t>
              </w:r>
            </w:hyperlink>
          </w:p>
        </w:tc>
      </w:tr>
      <w:tr>
        <w:trPr>
          <w:trHeight w:val="309" w:hRule="atLeast"/>
        </w:trPr>
        <w:tc>
          <w:tcPr>
            <w:tcW w:w="2940" w:type="dxa"/>
            <w:tcBorders>
              <w:left w:val="nil"/>
            </w:tcBorders>
          </w:tcPr>
          <w:p>
            <w:pPr>
              <w:pStyle w:val="TableParagraph"/>
              <w:spacing w:before="41"/>
              <w:ind w:left="646"/>
              <w:rPr>
                <w:rFonts w:ascii="Courier New"/>
                <w:sz w:val="20"/>
              </w:rPr>
            </w:pPr>
            <w:r>
              <w:rPr>
                <w:rFonts w:ascii="Courier New"/>
                <w:spacing w:val="-2"/>
                <w:sz w:val="20"/>
              </w:rPr>
              <w:t>:CABLe</w:t>
            </w:r>
          </w:p>
        </w:tc>
        <w:tc>
          <w:tcPr>
            <w:tcW w:w="5677" w:type="dxa"/>
            <w:tcBorders>
              <w:right w:val="nil"/>
            </w:tcBorders>
          </w:tcPr>
          <w:p>
            <w:pPr>
              <w:pStyle w:val="TableParagraph"/>
              <w:spacing w:before="19"/>
              <w:ind w:left="74"/>
              <w:rPr>
                <w:sz w:val="20"/>
              </w:rPr>
            </w:pPr>
            <w:r>
              <w:rPr>
                <w:sz w:val="20"/>
              </w:rPr>
              <w:t>Refer</w:t>
            </w:r>
            <w:r>
              <w:rPr>
                <w:spacing w:val="-9"/>
                <w:sz w:val="20"/>
              </w:rPr>
              <w:t> </w:t>
            </w:r>
            <w:r>
              <w:rPr>
                <w:sz w:val="20"/>
              </w:rPr>
              <w:t>to</w:t>
            </w:r>
            <w:r>
              <w:rPr>
                <w:spacing w:val="-9"/>
                <w:sz w:val="20"/>
              </w:rPr>
              <w:t> </w:t>
            </w:r>
            <w:hyperlink w:history="true" w:anchor="_bookmark456">
              <w:r>
                <w:rPr>
                  <w:color w:val="0000FF"/>
                  <w:sz w:val="20"/>
                </w:rPr>
                <w:t>“[:SENSe:]:VVM:CABLe</w:t>
              </w:r>
              <w:r>
                <w:rPr>
                  <w:color w:val="0000FF"/>
                  <w:spacing w:val="-8"/>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4-</w:t>
              </w:r>
              <w:r>
                <w:rPr>
                  <w:color w:val="0000FF"/>
                  <w:spacing w:val="-5"/>
                  <w:sz w:val="20"/>
                </w:rPr>
                <w:t>14</w:t>
              </w:r>
            </w:hyperlink>
          </w:p>
        </w:tc>
      </w:tr>
      <w:tr>
        <w:trPr>
          <w:trHeight w:val="550" w:hRule="atLeast"/>
        </w:trPr>
        <w:tc>
          <w:tcPr>
            <w:tcW w:w="2940" w:type="dxa"/>
            <w:tcBorders>
              <w:left w:val="nil"/>
            </w:tcBorders>
          </w:tcPr>
          <w:p>
            <w:pPr>
              <w:pStyle w:val="TableParagraph"/>
              <w:spacing w:before="42"/>
              <w:ind w:left="0" w:right="1086"/>
              <w:jc w:val="right"/>
              <w:rPr>
                <w:rFonts w:ascii="Courier New"/>
                <w:sz w:val="20"/>
              </w:rPr>
            </w:pPr>
            <w:r>
              <w:rPr>
                <w:rFonts w:ascii="Courier New"/>
                <w:spacing w:val="-2"/>
                <w:sz w:val="20"/>
              </w:rPr>
              <w:t>:FREQuency</w:t>
            </w:r>
          </w:p>
        </w:tc>
        <w:tc>
          <w:tcPr>
            <w:tcW w:w="5677" w:type="dxa"/>
            <w:tcBorders>
              <w:right w:val="nil"/>
            </w:tcBorders>
          </w:tcPr>
          <w:p>
            <w:pPr>
              <w:pStyle w:val="TableParagraph"/>
              <w:spacing w:line="249" w:lineRule="auto"/>
              <w:ind w:left="74" w:right="1056"/>
              <w:rPr>
                <w:sz w:val="20"/>
              </w:rPr>
            </w:pPr>
            <w:r>
              <w:rPr>
                <w:sz w:val="20"/>
              </w:rPr>
              <w:t>Refer</w:t>
            </w:r>
            <w:r>
              <w:rPr>
                <w:spacing w:val="-14"/>
                <w:sz w:val="20"/>
              </w:rPr>
              <w:t> </w:t>
            </w:r>
            <w:r>
              <w:rPr>
                <w:sz w:val="20"/>
              </w:rPr>
              <w:t>to</w:t>
            </w:r>
            <w:r>
              <w:rPr>
                <w:spacing w:val="-14"/>
                <w:sz w:val="20"/>
              </w:rPr>
              <w:t> </w:t>
            </w:r>
            <w:hyperlink w:history="true" w:anchor="_bookmark459">
              <w:r>
                <w:rPr>
                  <w:color w:val="0000FF"/>
                  <w:sz w:val="20"/>
                </w:rPr>
                <w:t>“[:SENSe]:VVM:FREQuency</w:t>
              </w:r>
              <w:r>
                <w:rPr>
                  <w:color w:val="0000FF"/>
                  <w:spacing w:val="-14"/>
                  <w:sz w:val="20"/>
                </w:rPr>
                <w:t> </w:t>
              </w:r>
              <w:r>
                <w:rPr>
                  <w:color w:val="0000FF"/>
                  <w:sz w:val="20"/>
                </w:rPr>
                <w:t>Subsystem”</w:t>
              </w:r>
            </w:hyperlink>
            <w:r>
              <w:rPr>
                <w:color w:val="0000FF"/>
                <w:sz w:val="20"/>
              </w:rPr>
              <w:t> </w:t>
            </w:r>
            <w:hyperlink w:history="true" w:anchor="_bookmark459">
              <w:r>
                <w:rPr>
                  <w:color w:val="0000FF"/>
                  <w:sz w:val="20"/>
                </w:rPr>
                <w:t>on page 4-15</w:t>
              </w:r>
            </w:hyperlink>
          </w:p>
        </w:tc>
      </w:tr>
      <w:tr>
        <w:trPr>
          <w:trHeight w:val="550" w:hRule="atLeast"/>
        </w:trPr>
        <w:tc>
          <w:tcPr>
            <w:tcW w:w="2940" w:type="dxa"/>
            <w:tcBorders>
              <w:left w:val="nil"/>
            </w:tcBorders>
          </w:tcPr>
          <w:p>
            <w:pPr>
              <w:pStyle w:val="TableParagraph"/>
              <w:spacing w:before="42"/>
              <w:ind w:left="0" w:right="1086"/>
              <w:jc w:val="right"/>
              <w:rPr>
                <w:rFonts w:ascii="Courier New"/>
                <w:sz w:val="20"/>
              </w:rPr>
            </w:pPr>
            <w:r>
              <w:rPr>
                <w:rFonts w:ascii="Courier New"/>
                <w:spacing w:val="-2"/>
                <w:sz w:val="20"/>
              </w:rPr>
              <w:t>:REFerence</w:t>
            </w:r>
          </w:p>
        </w:tc>
        <w:tc>
          <w:tcPr>
            <w:tcW w:w="5677" w:type="dxa"/>
            <w:tcBorders>
              <w:right w:val="nil"/>
            </w:tcBorders>
          </w:tcPr>
          <w:p>
            <w:pPr>
              <w:pStyle w:val="TableParagraph"/>
              <w:spacing w:line="249" w:lineRule="auto"/>
              <w:ind w:left="74" w:right="1056"/>
              <w:rPr>
                <w:sz w:val="20"/>
              </w:rPr>
            </w:pPr>
            <w:r>
              <w:rPr>
                <w:sz w:val="20"/>
              </w:rPr>
              <w:t>Refer</w:t>
            </w:r>
            <w:r>
              <w:rPr>
                <w:spacing w:val="-13"/>
                <w:sz w:val="20"/>
              </w:rPr>
              <w:t> </w:t>
            </w:r>
            <w:r>
              <w:rPr>
                <w:sz w:val="20"/>
              </w:rPr>
              <w:t>to</w:t>
            </w:r>
            <w:r>
              <w:rPr>
                <w:spacing w:val="-13"/>
                <w:sz w:val="20"/>
              </w:rPr>
              <w:t> </w:t>
            </w:r>
            <w:hyperlink w:history="true" w:anchor="_bookmark462">
              <w:r>
                <w:rPr>
                  <w:color w:val="0000FF"/>
                  <w:sz w:val="20"/>
                </w:rPr>
                <w:t>“[:SENSe:]:VVM:REFerence</w:t>
              </w:r>
              <w:r>
                <w:rPr>
                  <w:color w:val="0000FF"/>
                  <w:spacing w:val="-14"/>
                  <w:sz w:val="20"/>
                </w:rPr>
                <w:t> </w:t>
              </w:r>
              <w:r>
                <w:rPr>
                  <w:color w:val="0000FF"/>
                  <w:sz w:val="20"/>
                </w:rPr>
                <w:t>Subsystem”</w:t>
              </w:r>
            </w:hyperlink>
            <w:r>
              <w:rPr>
                <w:color w:val="0000FF"/>
                <w:sz w:val="20"/>
              </w:rPr>
              <w:t> </w:t>
            </w:r>
            <w:hyperlink w:history="true" w:anchor="_bookmark462">
              <w:r>
                <w:rPr>
                  <w:color w:val="0000FF"/>
                  <w:sz w:val="20"/>
                </w:rPr>
                <w:t>on page 4-16</w:t>
              </w:r>
            </w:hyperlink>
          </w:p>
        </w:tc>
      </w:tr>
      <w:tr>
        <w:trPr>
          <w:trHeight w:val="309" w:hRule="atLeast"/>
        </w:trPr>
        <w:tc>
          <w:tcPr>
            <w:tcW w:w="2940" w:type="dxa"/>
            <w:tcBorders>
              <w:left w:val="nil"/>
            </w:tcBorders>
          </w:tcPr>
          <w:p>
            <w:pPr>
              <w:pStyle w:val="TableParagraph"/>
              <w:spacing w:before="41"/>
              <w:ind w:left="80"/>
              <w:rPr>
                <w:rFonts w:ascii="Courier New"/>
                <w:sz w:val="20"/>
              </w:rPr>
            </w:pPr>
            <w:r>
              <w:rPr>
                <w:rFonts w:ascii="Courier New"/>
                <w:spacing w:val="-2"/>
                <w:sz w:val="20"/>
              </w:rPr>
              <w:t>:FETCh</w:t>
            </w:r>
          </w:p>
        </w:tc>
        <w:tc>
          <w:tcPr>
            <w:tcW w:w="5677" w:type="dxa"/>
            <w:tcBorders>
              <w:right w:val="nil"/>
            </w:tcBorders>
          </w:tcPr>
          <w:p>
            <w:pPr>
              <w:pStyle w:val="TableParagraph"/>
              <w:spacing w:before="0"/>
              <w:ind w:left="0"/>
              <w:rPr>
                <w:rFonts w:ascii="Times New Roman"/>
                <w:sz w:val="18"/>
              </w:rPr>
            </w:pPr>
          </w:p>
        </w:tc>
      </w:tr>
      <w:tr>
        <w:trPr>
          <w:trHeight w:val="310" w:hRule="atLeast"/>
        </w:trPr>
        <w:tc>
          <w:tcPr>
            <w:tcW w:w="2940" w:type="dxa"/>
            <w:tcBorders>
              <w:left w:val="nil"/>
            </w:tcBorders>
          </w:tcPr>
          <w:p>
            <w:pPr>
              <w:pStyle w:val="TableParagraph"/>
              <w:spacing w:before="42"/>
              <w:ind w:left="363"/>
              <w:rPr>
                <w:rFonts w:ascii="Courier New"/>
                <w:sz w:val="20"/>
              </w:rPr>
            </w:pPr>
            <w:r>
              <w:rPr>
                <w:rFonts w:ascii="Courier New"/>
                <w:spacing w:val="-4"/>
                <w:sz w:val="20"/>
              </w:rPr>
              <w:t>:VVM</w:t>
            </w:r>
          </w:p>
        </w:tc>
        <w:tc>
          <w:tcPr>
            <w:tcW w:w="5677" w:type="dxa"/>
            <w:tcBorders>
              <w:right w:val="nil"/>
            </w:tcBorders>
          </w:tcPr>
          <w:p>
            <w:pPr>
              <w:pStyle w:val="TableParagraph"/>
              <w:ind w:left="74"/>
              <w:rPr>
                <w:sz w:val="20"/>
              </w:rPr>
            </w:pPr>
            <w:r>
              <w:rPr>
                <w:sz w:val="20"/>
              </w:rPr>
              <w:t>Refer</w:t>
            </w:r>
            <w:r>
              <w:rPr>
                <w:spacing w:val="-9"/>
                <w:sz w:val="20"/>
              </w:rPr>
              <w:t> </w:t>
            </w:r>
            <w:r>
              <w:rPr>
                <w:sz w:val="20"/>
              </w:rPr>
              <w:t>to</w:t>
            </w:r>
            <w:r>
              <w:rPr>
                <w:spacing w:val="-8"/>
                <w:sz w:val="20"/>
              </w:rPr>
              <w:t> </w:t>
            </w:r>
            <w:hyperlink w:history="true" w:anchor="_bookmark467">
              <w:r>
                <w:rPr>
                  <w:color w:val="0000FF"/>
                  <w:sz w:val="20"/>
                </w:rPr>
                <w:t>“:FETCh:VVM</w:t>
              </w:r>
              <w:r>
                <w:rPr>
                  <w:color w:val="0000FF"/>
                  <w:spacing w:val="-8"/>
                  <w:sz w:val="20"/>
                </w:rPr>
                <w:t> </w:t>
              </w:r>
              <w:r>
                <w:rPr>
                  <w:color w:val="0000FF"/>
                  <w:sz w:val="20"/>
                </w:rPr>
                <w:t>Subsystem”</w:t>
              </w:r>
              <w:r>
                <w:rPr>
                  <w:color w:val="0000FF"/>
                  <w:spacing w:val="-9"/>
                  <w:sz w:val="20"/>
                </w:rPr>
                <w:t> </w:t>
              </w:r>
              <w:r>
                <w:rPr>
                  <w:color w:val="0000FF"/>
                  <w:sz w:val="20"/>
                </w:rPr>
                <w:t>on</w:t>
              </w:r>
              <w:r>
                <w:rPr>
                  <w:color w:val="0000FF"/>
                  <w:spacing w:val="-8"/>
                  <w:sz w:val="20"/>
                </w:rPr>
                <w:t> </w:t>
              </w:r>
              <w:r>
                <w:rPr>
                  <w:color w:val="0000FF"/>
                  <w:sz w:val="20"/>
                </w:rPr>
                <w:t>page</w:t>
              </w:r>
              <w:r>
                <w:rPr>
                  <w:color w:val="0000FF"/>
                  <w:spacing w:val="-9"/>
                  <w:sz w:val="20"/>
                </w:rPr>
                <w:t> </w:t>
              </w:r>
              <w:r>
                <w:rPr>
                  <w:color w:val="0000FF"/>
                  <w:sz w:val="20"/>
                </w:rPr>
                <w:t>4-</w:t>
              </w:r>
              <w:r>
                <w:rPr>
                  <w:color w:val="0000FF"/>
                  <w:spacing w:val="-5"/>
                  <w:sz w:val="20"/>
                </w:rPr>
                <w:t>17</w:t>
              </w:r>
            </w:hyperlink>
          </w:p>
        </w:tc>
      </w:tr>
      <w:tr>
        <w:trPr>
          <w:trHeight w:val="310" w:hRule="atLeast"/>
        </w:trPr>
        <w:tc>
          <w:tcPr>
            <w:tcW w:w="2940" w:type="dxa"/>
            <w:tcBorders>
              <w:left w:val="nil"/>
            </w:tcBorders>
          </w:tcPr>
          <w:p>
            <w:pPr>
              <w:pStyle w:val="TableParagraph"/>
              <w:spacing w:before="42"/>
              <w:ind w:left="0" w:right="1086"/>
              <w:jc w:val="right"/>
              <w:rPr>
                <w:rFonts w:ascii="Courier New"/>
                <w:sz w:val="20"/>
              </w:rPr>
            </w:pPr>
            <w:r>
              <w:rPr>
                <w:rFonts w:ascii="Courier New"/>
                <w:spacing w:val="-2"/>
                <w:sz w:val="20"/>
              </w:rPr>
              <w:t>:REFerence</w:t>
            </w:r>
          </w:p>
        </w:tc>
        <w:tc>
          <w:tcPr>
            <w:tcW w:w="5677" w:type="dxa"/>
            <w:tcBorders>
              <w:right w:val="nil"/>
            </w:tcBorders>
          </w:tcPr>
          <w:p>
            <w:pPr>
              <w:pStyle w:val="TableParagraph"/>
              <w:ind w:left="74"/>
              <w:rPr>
                <w:sz w:val="20"/>
              </w:rPr>
            </w:pPr>
            <w:r>
              <w:rPr>
                <w:sz w:val="20"/>
              </w:rPr>
              <w:t>Refer</w:t>
            </w:r>
            <w:r>
              <w:rPr>
                <w:spacing w:val="-11"/>
                <w:sz w:val="20"/>
              </w:rPr>
              <w:t> </w:t>
            </w:r>
            <w:r>
              <w:rPr>
                <w:sz w:val="20"/>
              </w:rPr>
              <w:t>to</w:t>
            </w:r>
            <w:r>
              <w:rPr>
                <w:spacing w:val="-10"/>
                <w:sz w:val="20"/>
              </w:rPr>
              <w:t> </w:t>
            </w:r>
            <w:hyperlink w:history="true" w:anchor="_bookmark470">
              <w:r>
                <w:rPr>
                  <w:color w:val="0000FF"/>
                  <w:sz w:val="20"/>
                </w:rPr>
                <w:t>“FETCh:VVM:REFerence</w:t>
              </w:r>
              <w:r>
                <w:rPr>
                  <w:color w:val="0000FF"/>
                  <w:spacing w:val="-11"/>
                  <w:sz w:val="20"/>
                </w:rPr>
                <w:t> </w:t>
              </w:r>
              <w:r>
                <w:rPr>
                  <w:color w:val="0000FF"/>
                  <w:sz w:val="20"/>
                </w:rPr>
                <w:t>Subsystem”</w:t>
              </w:r>
              <w:r>
                <w:rPr>
                  <w:color w:val="0000FF"/>
                  <w:spacing w:val="-11"/>
                  <w:sz w:val="20"/>
                </w:rPr>
                <w:t> </w:t>
              </w:r>
              <w:r>
                <w:rPr>
                  <w:color w:val="0000FF"/>
                  <w:sz w:val="20"/>
                </w:rPr>
                <w:t>on</w:t>
              </w:r>
              <w:r>
                <w:rPr>
                  <w:color w:val="0000FF"/>
                  <w:spacing w:val="-10"/>
                  <w:sz w:val="20"/>
                </w:rPr>
                <w:t> </w:t>
              </w:r>
              <w:r>
                <w:rPr>
                  <w:color w:val="0000FF"/>
                  <w:sz w:val="20"/>
                </w:rPr>
                <w:t>page</w:t>
              </w:r>
              <w:r>
                <w:rPr>
                  <w:color w:val="0000FF"/>
                  <w:spacing w:val="-11"/>
                  <w:sz w:val="20"/>
                </w:rPr>
                <w:t> </w:t>
              </w:r>
              <w:r>
                <w:rPr>
                  <w:color w:val="0000FF"/>
                  <w:sz w:val="20"/>
                </w:rPr>
                <w:t>4-</w:t>
              </w:r>
              <w:r>
                <w:rPr>
                  <w:color w:val="0000FF"/>
                  <w:spacing w:val="-5"/>
                  <w:sz w:val="20"/>
                </w:rPr>
                <w:t>20</w:t>
              </w:r>
            </w:hyperlink>
          </w:p>
        </w:tc>
      </w:tr>
    </w:tbl>
    <w:p>
      <w:pPr>
        <w:spacing w:before="64"/>
        <w:ind w:left="1941" w:right="0" w:firstLine="0"/>
        <w:jc w:val="left"/>
        <w:rPr>
          <w:rFonts w:ascii="Arial"/>
          <w:b/>
          <w:sz w:val="20"/>
        </w:rPr>
      </w:pPr>
      <w:r>
        <w:rPr>
          <w:rFonts w:ascii="Arial"/>
          <w:b/>
          <w:sz w:val="20"/>
        </w:rPr>
        <w:t>The</w:t>
      </w:r>
      <w:r>
        <w:rPr>
          <w:rFonts w:ascii="Arial"/>
          <w:b/>
          <w:spacing w:val="-8"/>
          <w:sz w:val="20"/>
        </w:rPr>
        <w:t> </w:t>
      </w:r>
      <w:r>
        <w:rPr>
          <w:rFonts w:ascii="Arial"/>
          <w:b/>
          <w:sz w:val="20"/>
        </w:rPr>
        <w:t>following</w:t>
      </w:r>
      <w:r>
        <w:rPr>
          <w:rFonts w:ascii="Arial"/>
          <w:b/>
          <w:spacing w:val="-7"/>
          <w:sz w:val="20"/>
        </w:rPr>
        <w:t> </w:t>
      </w:r>
      <w:r>
        <w:rPr>
          <w:rFonts w:ascii="Arial"/>
          <w:b/>
          <w:sz w:val="20"/>
        </w:rPr>
        <w:t>commands</w:t>
      </w:r>
      <w:r>
        <w:rPr>
          <w:rFonts w:ascii="Arial"/>
          <w:b/>
          <w:spacing w:val="-7"/>
          <w:sz w:val="20"/>
        </w:rPr>
        <w:t> </w:t>
      </w:r>
      <w:r>
        <w:rPr>
          <w:rFonts w:ascii="Arial"/>
          <w:b/>
          <w:sz w:val="20"/>
        </w:rPr>
        <w:t>are</w:t>
      </w:r>
      <w:r>
        <w:rPr>
          <w:rFonts w:ascii="Arial"/>
          <w:b/>
          <w:spacing w:val="-7"/>
          <w:sz w:val="20"/>
        </w:rPr>
        <w:t> </w:t>
      </w:r>
      <w:r>
        <w:rPr>
          <w:rFonts w:ascii="Arial"/>
          <w:b/>
          <w:sz w:val="20"/>
        </w:rPr>
        <w:t>described</w:t>
      </w:r>
      <w:r>
        <w:rPr>
          <w:rFonts w:ascii="Arial"/>
          <w:b/>
          <w:spacing w:val="-7"/>
          <w:sz w:val="20"/>
        </w:rPr>
        <w:t> </w:t>
      </w:r>
      <w:r>
        <w:rPr>
          <w:rFonts w:ascii="Arial"/>
          <w:b/>
          <w:sz w:val="20"/>
        </w:rPr>
        <w:t>in</w:t>
      </w:r>
      <w:r>
        <w:rPr>
          <w:rFonts w:ascii="Arial"/>
          <w:b/>
          <w:spacing w:val="-9"/>
          <w:sz w:val="20"/>
        </w:rPr>
        <w:t> </w:t>
      </w:r>
      <w:hyperlink w:history="true" w:anchor="_bookmark37">
        <w:r>
          <w:rPr>
            <w:rFonts w:ascii="Arial"/>
            <w:b/>
            <w:color w:val="0000FF"/>
            <w:sz w:val="20"/>
          </w:rPr>
          <w:t>Chapter</w:t>
        </w:r>
        <w:r>
          <w:rPr>
            <w:rFonts w:ascii="Arial"/>
            <w:b/>
            <w:color w:val="0000FF"/>
            <w:spacing w:val="-7"/>
            <w:sz w:val="20"/>
          </w:rPr>
          <w:t> </w:t>
        </w:r>
        <w:r>
          <w:rPr>
            <w:rFonts w:ascii="Arial"/>
            <w:b/>
            <w:color w:val="0000FF"/>
            <w:spacing w:val="-5"/>
            <w:sz w:val="20"/>
          </w:rPr>
          <w:t>3</w:t>
        </w:r>
      </w:hyperlink>
      <w:r>
        <w:rPr>
          <w:rFonts w:ascii="Arial"/>
          <w:b/>
          <w:spacing w:val="-5"/>
          <w:sz w:val="20"/>
        </w:rPr>
        <w:t>.</w:t>
      </w:r>
    </w:p>
    <w:p>
      <w:pPr>
        <w:pStyle w:val="BodyText"/>
        <w:spacing w:before="7"/>
        <w:rPr>
          <w:rFonts w:ascii="Arial"/>
          <w:b/>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0"/>
        <w:gridCol w:w="5677"/>
      </w:tblGrid>
      <w:tr>
        <w:trPr>
          <w:trHeight w:val="310" w:hRule="atLeast"/>
        </w:trPr>
        <w:tc>
          <w:tcPr>
            <w:tcW w:w="2940" w:type="dxa"/>
            <w:tcBorders>
              <w:left w:val="nil"/>
            </w:tcBorders>
          </w:tcPr>
          <w:p>
            <w:pPr>
              <w:pStyle w:val="TableParagraph"/>
              <w:spacing w:before="42"/>
              <w:ind w:left="80"/>
              <w:rPr>
                <w:rFonts w:ascii="Courier New"/>
                <w:sz w:val="20"/>
              </w:rPr>
            </w:pPr>
            <w:r>
              <w:rPr>
                <w:rFonts w:ascii="Courier New"/>
                <w:spacing w:val="-2"/>
                <w:sz w:val="20"/>
              </w:rPr>
              <w:t>[:SENSe]:CALibration</w:t>
            </w:r>
          </w:p>
        </w:tc>
        <w:tc>
          <w:tcPr>
            <w:tcW w:w="5677" w:type="dxa"/>
            <w:tcBorders>
              <w:right w:val="nil"/>
            </w:tcBorders>
          </w:tcPr>
          <w:p>
            <w:pPr>
              <w:pStyle w:val="TableParagraph"/>
              <w:ind w:left="74"/>
              <w:rPr>
                <w:sz w:val="20"/>
              </w:rPr>
            </w:pPr>
            <w:r>
              <w:rPr>
                <w:sz w:val="20"/>
              </w:rPr>
              <w:t>Refer</w:t>
            </w:r>
            <w:r>
              <w:rPr>
                <w:spacing w:val="-10"/>
                <w:sz w:val="20"/>
              </w:rPr>
              <w:t> </w:t>
            </w:r>
            <w:r>
              <w:rPr>
                <w:sz w:val="20"/>
              </w:rPr>
              <w:t>to</w:t>
            </w:r>
            <w:r>
              <w:rPr>
                <w:spacing w:val="-9"/>
                <w:sz w:val="20"/>
              </w:rPr>
              <w:t> </w:t>
            </w:r>
            <w:hyperlink w:history="true" w:anchor="_bookmark292">
              <w:r>
                <w:rPr>
                  <w:color w:val="0000FF"/>
                  <w:sz w:val="20"/>
                </w:rPr>
                <w:t>“[:SENSe]:CALibration</w:t>
              </w:r>
              <w:r>
                <w:rPr>
                  <w:color w:val="0000FF"/>
                  <w:spacing w:val="-9"/>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3-</w:t>
              </w:r>
              <w:r>
                <w:rPr>
                  <w:color w:val="0000FF"/>
                  <w:spacing w:val="-5"/>
                  <w:sz w:val="20"/>
                </w:rPr>
                <w:t>106</w:t>
              </w:r>
            </w:hyperlink>
          </w:p>
        </w:tc>
      </w:tr>
      <w:tr>
        <w:trPr>
          <w:trHeight w:val="309" w:hRule="atLeast"/>
        </w:trPr>
        <w:tc>
          <w:tcPr>
            <w:tcW w:w="2940" w:type="dxa"/>
            <w:tcBorders>
              <w:left w:val="nil"/>
            </w:tcBorders>
          </w:tcPr>
          <w:p>
            <w:pPr>
              <w:pStyle w:val="TableParagraph"/>
              <w:spacing w:before="41"/>
              <w:ind w:left="80"/>
              <w:rPr>
                <w:rFonts w:ascii="Courier New"/>
                <w:sz w:val="20"/>
              </w:rPr>
            </w:pPr>
            <w:r>
              <w:rPr>
                <w:rFonts w:ascii="Courier New"/>
                <w:spacing w:val="-2"/>
                <w:sz w:val="20"/>
              </w:rPr>
              <w:t>[:SENSe]:CORRection</w:t>
            </w:r>
          </w:p>
        </w:tc>
        <w:tc>
          <w:tcPr>
            <w:tcW w:w="5677" w:type="dxa"/>
            <w:tcBorders>
              <w:right w:val="nil"/>
            </w:tcBorders>
          </w:tcPr>
          <w:p>
            <w:pPr>
              <w:pStyle w:val="TableParagraph"/>
              <w:spacing w:before="19"/>
              <w:ind w:left="74"/>
              <w:rPr>
                <w:sz w:val="20"/>
              </w:rPr>
            </w:pPr>
            <w:r>
              <w:rPr>
                <w:sz w:val="20"/>
              </w:rPr>
              <w:t>Refer</w:t>
            </w:r>
            <w:r>
              <w:rPr>
                <w:spacing w:val="-8"/>
                <w:sz w:val="20"/>
              </w:rPr>
              <w:t> </w:t>
            </w:r>
            <w:r>
              <w:rPr>
                <w:sz w:val="20"/>
              </w:rPr>
              <w:t>to</w:t>
            </w:r>
            <w:r>
              <w:rPr>
                <w:spacing w:val="-8"/>
                <w:sz w:val="20"/>
              </w:rPr>
              <w:t> </w:t>
            </w:r>
            <w:hyperlink w:history="true" w:anchor="_bookmark296">
              <w:r>
                <w:rPr>
                  <w:color w:val="0000FF"/>
                  <w:sz w:val="20"/>
                </w:rPr>
                <w:t>“[:SENSe]:CORRection</w:t>
              </w:r>
              <w:r>
                <w:rPr>
                  <w:color w:val="0000FF"/>
                  <w:spacing w:val="-9"/>
                  <w:sz w:val="20"/>
                </w:rPr>
                <w:t> </w:t>
              </w:r>
              <w:r>
                <w:rPr>
                  <w:color w:val="0000FF"/>
                  <w:sz w:val="20"/>
                </w:rPr>
                <w:t>Subsystem”</w:t>
              </w:r>
              <w:r>
                <w:rPr>
                  <w:color w:val="0000FF"/>
                  <w:spacing w:val="-8"/>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3-</w:t>
              </w:r>
              <w:r>
                <w:rPr>
                  <w:color w:val="0000FF"/>
                  <w:spacing w:val="-5"/>
                  <w:sz w:val="20"/>
                </w:rPr>
                <w:t>107</w:t>
              </w:r>
            </w:hyperlink>
          </w:p>
        </w:tc>
      </w:tr>
      <w:tr>
        <w:trPr>
          <w:trHeight w:val="550" w:hRule="atLeast"/>
        </w:trPr>
        <w:tc>
          <w:tcPr>
            <w:tcW w:w="2940" w:type="dxa"/>
            <w:tcBorders>
              <w:left w:val="nil"/>
            </w:tcBorders>
          </w:tcPr>
          <w:p>
            <w:pPr>
              <w:pStyle w:val="TableParagraph"/>
              <w:spacing w:before="42"/>
              <w:ind w:left="80"/>
              <w:rPr>
                <w:rFonts w:ascii="Courier New"/>
                <w:sz w:val="20"/>
              </w:rPr>
            </w:pPr>
            <w:r>
              <w:rPr>
                <w:rFonts w:ascii="Courier New"/>
                <w:spacing w:val="-2"/>
                <w:sz w:val="20"/>
              </w:rPr>
              <w:t>[:SENSe]:CORRection</w:t>
            </w:r>
          </w:p>
          <w:p>
            <w:pPr>
              <w:pStyle w:val="TableParagraph"/>
              <w:spacing w:before="13"/>
              <w:ind w:left="80"/>
              <w:rPr>
                <w:rFonts w:ascii="Courier New"/>
                <w:sz w:val="20"/>
              </w:rPr>
            </w:pPr>
            <w:r>
              <w:rPr>
                <w:rFonts w:ascii="Courier New"/>
                <w:spacing w:val="-2"/>
                <w:sz w:val="20"/>
              </w:rPr>
              <w:t>:CKIT</w:t>
            </w:r>
          </w:p>
        </w:tc>
        <w:tc>
          <w:tcPr>
            <w:tcW w:w="5677" w:type="dxa"/>
            <w:tcBorders>
              <w:right w:val="nil"/>
            </w:tcBorders>
          </w:tcPr>
          <w:p>
            <w:pPr>
              <w:pStyle w:val="TableParagraph"/>
              <w:spacing w:line="249" w:lineRule="auto"/>
              <w:ind w:left="74" w:right="1056"/>
              <w:rPr>
                <w:sz w:val="20"/>
              </w:rPr>
            </w:pPr>
            <w:r>
              <w:rPr>
                <w:sz w:val="20"/>
              </w:rPr>
              <w:t>Refer</w:t>
            </w:r>
            <w:r>
              <w:rPr>
                <w:spacing w:val="-14"/>
                <w:sz w:val="20"/>
              </w:rPr>
              <w:t> </w:t>
            </w:r>
            <w:r>
              <w:rPr>
                <w:sz w:val="20"/>
              </w:rPr>
              <w:t>to</w:t>
            </w:r>
            <w:r>
              <w:rPr>
                <w:spacing w:val="-14"/>
                <w:sz w:val="20"/>
              </w:rPr>
              <w:t> </w:t>
            </w:r>
            <w:hyperlink w:history="true" w:anchor="_bookmark304">
              <w:r>
                <w:rPr>
                  <w:color w:val="0000FF"/>
                  <w:sz w:val="20"/>
                </w:rPr>
                <w:t>“[:SENSe]:CORRection:CKIT</w:t>
              </w:r>
              <w:r>
                <w:rPr>
                  <w:color w:val="0000FF"/>
                  <w:spacing w:val="-14"/>
                  <w:sz w:val="20"/>
                </w:rPr>
                <w:t> </w:t>
              </w:r>
              <w:r>
                <w:rPr>
                  <w:color w:val="0000FF"/>
                  <w:sz w:val="20"/>
                </w:rPr>
                <w:t>Subsystem”</w:t>
              </w:r>
            </w:hyperlink>
            <w:r>
              <w:rPr>
                <w:color w:val="0000FF"/>
                <w:sz w:val="20"/>
              </w:rPr>
              <w:t> </w:t>
            </w:r>
            <w:hyperlink w:history="true" w:anchor="_bookmark304">
              <w:r>
                <w:rPr>
                  <w:color w:val="0000FF"/>
                  <w:sz w:val="20"/>
                </w:rPr>
                <w:t>on page 3-110</w:t>
              </w:r>
            </w:hyperlink>
          </w:p>
        </w:tc>
      </w:tr>
      <w:tr>
        <w:trPr>
          <w:trHeight w:val="550" w:hRule="atLeast"/>
        </w:trPr>
        <w:tc>
          <w:tcPr>
            <w:tcW w:w="2940" w:type="dxa"/>
            <w:tcBorders>
              <w:left w:val="nil"/>
            </w:tcBorders>
          </w:tcPr>
          <w:p>
            <w:pPr>
              <w:pStyle w:val="TableParagraph"/>
              <w:spacing w:before="42"/>
              <w:ind w:left="80"/>
              <w:rPr>
                <w:rFonts w:ascii="Courier New"/>
                <w:sz w:val="20"/>
              </w:rPr>
            </w:pPr>
            <w:r>
              <w:rPr>
                <w:rFonts w:ascii="Courier New"/>
                <w:spacing w:val="-2"/>
                <w:sz w:val="20"/>
              </w:rPr>
              <w:t>[:SENSe]:CORRection</w:t>
            </w:r>
          </w:p>
          <w:p>
            <w:pPr>
              <w:pStyle w:val="TableParagraph"/>
              <w:spacing w:before="13"/>
              <w:ind w:left="80"/>
              <w:rPr>
                <w:rFonts w:ascii="Courier New"/>
                <w:sz w:val="20"/>
              </w:rPr>
            </w:pPr>
            <w:r>
              <w:rPr>
                <w:rFonts w:ascii="Courier New"/>
                <w:spacing w:val="-2"/>
                <w:sz w:val="20"/>
              </w:rPr>
              <w:t>:CKIT:USER</w:t>
            </w:r>
          </w:p>
        </w:tc>
        <w:tc>
          <w:tcPr>
            <w:tcW w:w="5677" w:type="dxa"/>
            <w:tcBorders>
              <w:right w:val="nil"/>
            </w:tcBorders>
          </w:tcPr>
          <w:p>
            <w:pPr>
              <w:pStyle w:val="TableParagraph"/>
              <w:spacing w:line="249" w:lineRule="auto"/>
              <w:ind w:left="74" w:right="369"/>
              <w:rPr>
                <w:sz w:val="20"/>
              </w:rPr>
            </w:pPr>
            <w:r>
              <w:rPr>
                <w:sz w:val="20"/>
              </w:rPr>
              <w:t>Refer</w:t>
            </w:r>
            <w:r>
              <w:rPr>
                <w:spacing w:val="-14"/>
                <w:sz w:val="20"/>
              </w:rPr>
              <w:t> </w:t>
            </w:r>
            <w:r>
              <w:rPr>
                <w:sz w:val="20"/>
              </w:rPr>
              <w:t>to</w:t>
            </w:r>
            <w:r>
              <w:rPr>
                <w:spacing w:val="-14"/>
                <w:sz w:val="20"/>
              </w:rPr>
              <w:t> </w:t>
            </w:r>
            <w:hyperlink w:history="true" w:anchor="_bookmark308">
              <w:r>
                <w:rPr>
                  <w:color w:val="0000FF"/>
                  <w:sz w:val="20"/>
                </w:rPr>
                <w:t>“[:SENSe]:CORRection:CKIT:USER</w:t>
              </w:r>
              <w:r>
                <w:rPr>
                  <w:color w:val="0000FF"/>
                  <w:spacing w:val="-14"/>
                  <w:sz w:val="20"/>
                </w:rPr>
                <w:t> </w:t>
              </w:r>
              <w:r>
                <w:rPr>
                  <w:color w:val="0000FF"/>
                  <w:sz w:val="20"/>
                </w:rPr>
                <w:t>Subsystem”</w:t>
              </w:r>
            </w:hyperlink>
            <w:r>
              <w:rPr>
                <w:color w:val="0000FF"/>
                <w:sz w:val="20"/>
              </w:rPr>
              <w:t> </w:t>
            </w:r>
            <w:hyperlink w:history="true" w:anchor="_bookmark308">
              <w:r>
                <w:rPr>
                  <w:color w:val="0000FF"/>
                  <w:sz w:val="20"/>
                </w:rPr>
                <w:t>on page 3-111</w:t>
              </w:r>
            </w:hyperlink>
          </w:p>
        </w:tc>
      </w:tr>
      <w:tr>
        <w:trPr>
          <w:trHeight w:val="549" w:hRule="atLeast"/>
        </w:trPr>
        <w:tc>
          <w:tcPr>
            <w:tcW w:w="2940" w:type="dxa"/>
            <w:tcBorders>
              <w:left w:val="nil"/>
            </w:tcBorders>
          </w:tcPr>
          <w:p>
            <w:pPr>
              <w:pStyle w:val="TableParagraph"/>
              <w:spacing w:before="42"/>
              <w:ind w:left="80"/>
              <w:rPr>
                <w:rFonts w:ascii="Courier New"/>
                <w:sz w:val="20"/>
              </w:rPr>
            </w:pPr>
            <w:r>
              <w:rPr>
                <w:rFonts w:ascii="Courier New"/>
                <w:spacing w:val="-2"/>
                <w:sz w:val="20"/>
              </w:rPr>
              <w:t>[:SENSe]:CORRection</w:t>
            </w:r>
          </w:p>
          <w:p>
            <w:pPr>
              <w:pStyle w:val="TableParagraph"/>
              <w:spacing w:before="13"/>
              <w:ind w:left="80"/>
              <w:rPr>
                <w:rFonts w:ascii="Courier New"/>
                <w:sz w:val="20"/>
              </w:rPr>
            </w:pPr>
            <w:r>
              <w:rPr>
                <w:rFonts w:ascii="Courier New"/>
                <w:spacing w:val="-2"/>
                <w:sz w:val="20"/>
              </w:rPr>
              <w:t>:COLLect</w:t>
            </w:r>
          </w:p>
        </w:tc>
        <w:tc>
          <w:tcPr>
            <w:tcW w:w="5677" w:type="dxa"/>
            <w:tcBorders>
              <w:right w:val="nil"/>
            </w:tcBorders>
          </w:tcPr>
          <w:p>
            <w:pPr>
              <w:pStyle w:val="TableParagraph"/>
              <w:spacing w:line="249" w:lineRule="auto"/>
              <w:ind w:left="74" w:right="644"/>
              <w:rPr>
                <w:sz w:val="20"/>
              </w:rPr>
            </w:pPr>
            <w:r>
              <w:rPr>
                <w:sz w:val="20"/>
              </w:rPr>
              <w:t>Refer</w:t>
            </w:r>
            <w:r>
              <w:rPr>
                <w:spacing w:val="-13"/>
                <w:sz w:val="20"/>
              </w:rPr>
              <w:t> </w:t>
            </w:r>
            <w:r>
              <w:rPr>
                <w:sz w:val="20"/>
              </w:rPr>
              <w:t>to</w:t>
            </w:r>
            <w:r>
              <w:rPr>
                <w:spacing w:val="-13"/>
                <w:sz w:val="20"/>
              </w:rPr>
              <w:t> </w:t>
            </w:r>
            <w:hyperlink w:history="true" w:anchor="_bookmark324">
              <w:r>
                <w:rPr>
                  <w:color w:val="0000FF"/>
                  <w:sz w:val="20"/>
                </w:rPr>
                <w:t>“[:SENSe]:CORRection:COLLect</w:t>
              </w:r>
              <w:r>
                <w:rPr>
                  <w:color w:val="0000FF"/>
                  <w:spacing w:val="-13"/>
                  <w:sz w:val="20"/>
                </w:rPr>
                <w:t> </w:t>
              </w:r>
              <w:r>
                <w:rPr>
                  <w:color w:val="0000FF"/>
                  <w:sz w:val="20"/>
                </w:rPr>
                <w:t>Subsystem”</w:t>
              </w:r>
            </w:hyperlink>
            <w:r>
              <w:rPr>
                <w:color w:val="0000FF"/>
                <w:sz w:val="20"/>
              </w:rPr>
              <w:t> </w:t>
            </w:r>
            <w:hyperlink w:history="true" w:anchor="_bookmark324">
              <w:r>
                <w:rPr>
                  <w:color w:val="0000FF"/>
                  <w:sz w:val="20"/>
                </w:rPr>
                <w:t>on page 3-115</w:t>
              </w:r>
            </w:hyperlink>
          </w:p>
        </w:tc>
      </w:tr>
    </w:tbl>
    <w:p>
      <w:pPr>
        <w:pStyle w:val="TableParagraph"/>
        <w:spacing w:after="0" w:line="249" w:lineRule="auto"/>
        <w:rPr>
          <w:sz w:val="20"/>
        </w:rPr>
        <w:sectPr>
          <w:headerReference w:type="even" r:id="rId196"/>
          <w:headerReference w:type="default" r:id="rId197"/>
          <w:pgSz w:w="10320" w:h="14560"/>
          <w:pgMar w:header="514" w:footer="0" w:top="780" w:bottom="760" w:left="425" w:right="425"/>
        </w:sectPr>
      </w:pPr>
    </w:p>
    <w:p>
      <w:pPr>
        <w:pStyle w:val="Heading2"/>
        <w:numPr>
          <w:ilvl w:val="1"/>
          <w:numId w:val="21"/>
        </w:numPr>
        <w:tabs>
          <w:tab w:pos="1560" w:val="left" w:leader="none"/>
        </w:tabs>
        <w:spacing w:line="240" w:lineRule="auto" w:before="206" w:after="0"/>
        <w:ind w:left="1560" w:right="0" w:hanging="850"/>
        <w:jc w:val="left"/>
      </w:pPr>
      <w:bookmarkStart w:name="4-3 :MMEMory Subsystem" w:id="668"/>
      <w:bookmarkEnd w:id="668"/>
      <w:r>
        <w:rPr>
          <w:b w:val="0"/>
        </w:rPr>
      </w:r>
      <w:bookmarkStart w:name="_bookmark429" w:id="669"/>
      <w:bookmarkEnd w:id="669"/>
      <w:r>
        <w:rPr>
          <w:b w:val="0"/>
        </w:rPr>
      </w:r>
      <w:r>
        <w:rPr/>
        <w:t>:MMEMory</w:t>
      </w:r>
      <w:r>
        <w:rPr>
          <w:spacing w:val="-15"/>
        </w:rPr>
        <w:t> </w:t>
      </w:r>
      <w:r>
        <w:rPr>
          <w:spacing w:val="-2"/>
        </w:rPr>
        <w:t>Subsystem</w:t>
      </w:r>
    </w:p>
    <w:p>
      <w:pPr>
        <w:pStyle w:val="BodyText"/>
        <w:spacing w:line="244" w:lineRule="auto" w:before="137"/>
        <w:ind w:left="710"/>
      </w:pPr>
      <w:r>
        <w:rPr>
          <w:w w:val="110"/>
        </w:rPr>
        <w:t>The</w:t>
      </w:r>
      <w:r>
        <w:rPr>
          <w:spacing w:val="-13"/>
          <w:w w:val="110"/>
        </w:rPr>
        <w:t> </w:t>
      </w:r>
      <w:r>
        <w:rPr>
          <w:w w:val="110"/>
        </w:rPr>
        <w:t>Mass</w:t>
      </w:r>
      <w:r>
        <w:rPr>
          <w:spacing w:val="-12"/>
          <w:w w:val="110"/>
        </w:rPr>
        <w:t> </w:t>
      </w:r>
      <w:r>
        <w:rPr>
          <w:w w:val="110"/>
        </w:rPr>
        <w:t>MEMory</w:t>
      </w:r>
      <w:r>
        <w:rPr>
          <w:spacing w:val="-12"/>
          <w:w w:val="110"/>
        </w:rPr>
        <w:t> </w:t>
      </w:r>
      <w:r>
        <w:rPr>
          <w:w w:val="110"/>
        </w:rPr>
        <w:t>subsystem</w:t>
      </w:r>
      <w:r>
        <w:rPr>
          <w:spacing w:val="-12"/>
          <w:w w:val="110"/>
        </w:rPr>
        <w:t> </w:t>
      </w:r>
      <w:r>
        <w:rPr>
          <w:w w:val="110"/>
        </w:rPr>
        <w:t>contains</w:t>
      </w:r>
      <w:r>
        <w:rPr>
          <w:spacing w:val="-12"/>
          <w:w w:val="110"/>
        </w:rPr>
        <w:t> </w:t>
      </w:r>
      <w:r>
        <w:rPr>
          <w:w w:val="110"/>
        </w:rPr>
        <w:t>functions</w:t>
      </w:r>
      <w:r>
        <w:rPr>
          <w:spacing w:val="-12"/>
          <w:w w:val="110"/>
        </w:rPr>
        <w:t> </w:t>
      </w:r>
      <w:r>
        <w:rPr>
          <w:w w:val="110"/>
        </w:rPr>
        <w:t>that</w:t>
      </w:r>
      <w:r>
        <w:rPr>
          <w:spacing w:val="-11"/>
          <w:w w:val="110"/>
        </w:rPr>
        <w:t> </w:t>
      </w:r>
      <w:r>
        <w:rPr>
          <w:w w:val="110"/>
        </w:rPr>
        <w:t>provide</w:t>
      </w:r>
      <w:r>
        <w:rPr>
          <w:spacing w:val="-12"/>
          <w:w w:val="110"/>
        </w:rPr>
        <w:t> </w:t>
      </w:r>
      <w:r>
        <w:rPr>
          <w:w w:val="110"/>
        </w:rPr>
        <w:t>access</w:t>
      </w:r>
      <w:r>
        <w:rPr>
          <w:spacing w:val="-11"/>
          <w:w w:val="110"/>
        </w:rPr>
        <w:t> </w:t>
      </w:r>
      <w:r>
        <w:rPr>
          <w:w w:val="110"/>
        </w:rPr>
        <w:t>to</w:t>
      </w:r>
      <w:r>
        <w:rPr>
          <w:spacing w:val="-12"/>
          <w:w w:val="110"/>
        </w:rPr>
        <w:t> </w:t>
      </w:r>
      <w:r>
        <w:rPr>
          <w:w w:val="110"/>
        </w:rPr>
        <w:t>the</w:t>
      </w:r>
      <w:r>
        <w:rPr>
          <w:spacing w:val="-12"/>
          <w:w w:val="110"/>
        </w:rPr>
        <w:t> </w:t>
      </w:r>
      <w:r>
        <w:rPr>
          <w:w w:val="110"/>
        </w:rPr>
        <w:t>instrument</w:t>
      </w:r>
      <w:r>
        <w:rPr>
          <w:spacing w:val="-12"/>
          <w:w w:val="110"/>
        </w:rPr>
        <w:t> </w:t>
      </w:r>
      <w:r>
        <w:rPr>
          <w:w w:val="110"/>
        </w:rPr>
        <w:t>setup and data storage.</w:t>
      </w:r>
    </w:p>
    <w:p>
      <w:pPr>
        <w:tabs>
          <w:tab w:pos="1842" w:val="left" w:leader="none"/>
        </w:tabs>
        <w:spacing w:before="205"/>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4-</w:t>
      </w:r>
      <w:r>
        <w:rPr>
          <w:rFonts w:ascii="Arial"/>
          <w:b/>
          <w:spacing w:val="-5"/>
          <w:sz w:val="20"/>
        </w:rPr>
        <w:t>2.</w:t>
      </w:r>
      <w:r>
        <w:rPr>
          <w:rFonts w:ascii="Arial"/>
          <w:b/>
          <w:sz w:val="20"/>
        </w:rPr>
        <w:tab/>
      </w:r>
      <w:r>
        <w:rPr>
          <w:rFonts w:ascii="Arial MT"/>
          <w:sz w:val="20"/>
        </w:rPr>
        <w:t>:MMEMory</w:t>
      </w:r>
      <w:r>
        <w:rPr>
          <w:rFonts w:ascii="Arial MT"/>
          <w:spacing w:val="-13"/>
          <w:sz w:val="20"/>
        </w:rPr>
        <w:t> </w:t>
      </w:r>
      <w:r>
        <w:rPr>
          <w:rFonts w:ascii="Arial MT"/>
          <w:spacing w:val="-2"/>
          <w:sz w:val="20"/>
        </w:rPr>
        <w:t>Subsystem</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9"/>
        <w:gridCol w:w="1161"/>
        <w:gridCol w:w="4351"/>
        <w:gridCol w:w="1249"/>
      </w:tblGrid>
      <w:tr>
        <w:trPr>
          <w:trHeight w:val="612" w:hRule="atLeast"/>
        </w:trPr>
        <w:tc>
          <w:tcPr>
            <w:tcW w:w="1859" w:type="dxa"/>
            <w:tcBorders>
              <w:left w:val="nil"/>
              <w:bottom w:val="single" w:sz="18" w:space="0" w:color="000000"/>
            </w:tcBorders>
          </w:tcPr>
          <w:p>
            <w:pPr>
              <w:pStyle w:val="TableParagraph"/>
              <w:spacing w:before="70"/>
              <w:ind w:left="0"/>
              <w:rPr>
                <w:sz w:val="20"/>
              </w:rPr>
            </w:pPr>
          </w:p>
          <w:p>
            <w:pPr>
              <w:pStyle w:val="TableParagraph"/>
              <w:spacing w:before="0"/>
              <w:ind w:left="506"/>
              <w:rPr>
                <w:rFonts w:ascii="Arial"/>
                <w:b/>
                <w:sz w:val="20"/>
              </w:rPr>
            </w:pPr>
            <w:r>
              <w:rPr>
                <w:rFonts w:ascii="Arial"/>
                <w:b/>
                <w:spacing w:val="-2"/>
                <w:sz w:val="20"/>
              </w:rPr>
              <w:t>Keyword</w:t>
            </w:r>
          </w:p>
        </w:tc>
        <w:tc>
          <w:tcPr>
            <w:tcW w:w="1161" w:type="dxa"/>
            <w:tcBorders>
              <w:bottom w:val="single" w:sz="18" w:space="0" w:color="000000"/>
            </w:tcBorders>
          </w:tcPr>
          <w:p>
            <w:pPr>
              <w:pStyle w:val="TableParagraph"/>
              <w:spacing w:line="249" w:lineRule="auto" w:before="60"/>
              <w:ind w:left="73"/>
              <w:rPr>
                <w:rFonts w:ascii="Arial"/>
                <w:b/>
                <w:sz w:val="20"/>
              </w:rPr>
            </w:pPr>
            <w:r>
              <w:rPr>
                <w:rFonts w:ascii="Arial"/>
                <w:b/>
                <w:spacing w:val="-2"/>
                <w:sz w:val="20"/>
              </w:rPr>
              <w:t>Parameter </w:t>
            </w:r>
            <w:r>
              <w:rPr>
                <w:rFonts w:ascii="Arial"/>
                <w:b/>
                <w:spacing w:val="-4"/>
                <w:sz w:val="20"/>
              </w:rPr>
              <w:t>Form</w:t>
            </w:r>
          </w:p>
        </w:tc>
        <w:tc>
          <w:tcPr>
            <w:tcW w:w="4351" w:type="dxa"/>
            <w:tcBorders>
              <w:bottom w:val="single" w:sz="18" w:space="0" w:color="000000"/>
            </w:tcBorders>
          </w:tcPr>
          <w:p>
            <w:pPr>
              <w:pStyle w:val="TableParagraph"/>
              <w:spacing w:before="70"/>
              <w:ind w:left="0"/>
              <w:rPr>
                <w:sz w:val="20"/>
              </w:rPr>
            </w:pPr>
          </w:p>
          <w:p>
            <w:pPr>
              <w:pStyle w:val="TableParagraph"/>
              <w:spacing w:before="0"/>
              <w:ind w:left="74"/>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c>
          <w:tcPr>
            <w:tcW w:w="1249" w:type="dxa"/>
            <w:tcBorders>
              <w:bottom w:val="single" w:sz="18" w:space="0" w:color="000000"/>
              <w:right w:val="nil"/>
            </w:tcBorders>
          </w:tcPr>
          <w:p>
            <w:pPr>
              <w:pStyle w:val="TableParagraph"/>
              <w:spacing w:before="70"/>
              <w:ind w:left="0"/>
              <w:rPr>
                <w:sz w:val="20"/>
              </w:rPr>
            </w:pPr>
          </w:p>
          <w:p>
            <w:pPr>
              <w:pStyle w:val="TableParagraph"/>
              <w:spacing w:before="0"/>
              <w:ind w:left="73"/>
              <w:rPr>
                <w:rFonts w:ascii="Arial"/>
                <w:b/>
                <w:sz w:val="20"/>
              </w:rPr>
            </w:pPr>
            <w:r>
              <w:rPr>
                <w:rFonts w:ascii="Arial"/>
                <w:b/>
                <w:spacing w:val="-2"/>
                <w:sz w:val="20"/>
              </w:rPr>
              <w:t>Notes</w:t>
            </w:r>
          </w:p>
        </w:tc>
      </w:tr>
      <w:tr>
        <w:trPr>
          <w:trHeight w:val="292" w:hRule="atLeast"/>
        </w:trPr>
        <w:tc>
          <w:tcPr>
            <w:tcW w:w="1859"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:MMEMory</w:t>
            </w:r>
          </w:p>
        </w:tc>
        <w:tc>
          <w:tcPr>
            <w:tcW w:w="1161" w:type="dxa"/>
            <w:tcBorders>
              <w:top w:val="single" w:sz="18" w:space="0" w:color="000000"/>
            </w:tcBorders>
          </w:tcPr>
          <w:p>
            <w:pPr>
              <w:pStyle w:val="TableParagraph"/>
              <w:spacing w:before="0"/>
              <w:ind w:left="0"/>
              <w:rPr>
                <w:rFonts w:ascii="Times New Roman"/>
                <w:sz w:val="20"/>
              </w:rPr>
            </w:pPr>
          </w:p>
        </w:tc>
        <w:tc>
          <w:tcPr>
            <w:tcW w:w="4351" w:type="dxa"/>
            <w:tcBorders>
              <w:top w:val="single" w:sz="18" w:space="0" w:color="000000"/>
            </w:tcBorders>
          </w:tcPr>
          <w:p>
            <w:pPr>
              <w:pStyle w:val="TableParagraph"/>
              <w:spacing w:before="0"/>
              <w:ind w:left="0"/>
              <w:rPr>
                <w:rFonts w:ascii="Times New Roman"/>
                <w:sz w:val="20"/>
              </w:rPr>
            </w:pPr>
          </w:p>
        </w:tc>
        <w:tc>
          <w:tcPr>
            <w:tcW w:w="1249" w:type="dxa"/>
            <w:tcBorders>
              <w:top w:val="single" w:sz="18" w:space="0" w:color="000000"/>
              <w:right w:val="nil"/>
            </w:tcBorders>
          </w:tcPr>
          <w:p>
            <w:pPr>
              <w:pStyle w:val="TableParagraph"/>
              <w:spacing w:before="0"/>
              <w:ind w:left="0"/>
              <w:rPr>
                <w:rFonts w:ascii="Times New Roman"/>
                <w:sz w:val="20"/>
              </w:rPr>
            </w:pPr>
          </w:p>
        </w:tc>
      </w:tr>
      <w:tr>
        <w:trPr>
          <w:trHeight w:val="550" w:hRule="atLeast"/>
        </w:trPr>
        <w:tc>
          <w:tcPr>
            <w:tcW w:w="1859" w:type="dxa"/>
            <w:tcBorders>
              <w:left w:val="nil"/>
            </w:tcBorders>
          </w:tcPr>
          <w:p>
            <w:pPr>
              <w:pStyle w:val="TableParagraph"/>
              <w:spacing w:before="42"/>
              <w:ind w:left="362"/>
              <w:rPr>
                <w:rFonts w:ascii="Courier New"/>
                <w:sz w:val="20"/>
              </w:rPr>
            </w:pPr>
            <w:r>
              <w:rPr>
                <w:rFonts w:ascii="Courier New"/>
                <w:spacing w:val="-4"/>
                <w:sz w:val="20"/>
              </w:rPr>
              <w:t>:LOAD</w:t>
            </w:r>
          </w:p>
        </w:tc>
        <w:tc>
          <w:tcPr>
            <w:tcW w:w="1161" w:type="dxa"/>
          </w:tcPr>
          <w:p>
            <w:pPr>
              <w:pStyle w:val="TableParagraph"/>
              <w:spacing w:before="0"/>
              <w:ind w:left="0"/>
              <w:rPr>
                <w:rFonts w:ascii="Times New Roman"/>
                <w:sz w:val="20"/>
              </w:rPr>
            </w:pPr>
          </w:p>
        </w:tc>
        <w:tc>
          <w:tcPr>
            <w:tcW w:w="4351" w:type="dxa"/>
          </w:tcPr>
          <w:p>
            <w:pPr>
              <w:pStyle w:val="TableParagraph"/>
              <w:spacing w:line="249" w:lineRule="auto"/>
              <w:ind w:left="74" w:right="594"/>
              <w:rPr>
                <w:sz w:val="20"/>
              </w:rPr>
            </w:pPr>
            <w:r>
              <w:rPr>
                <w:sz w:val="20"/>
              </w:rPr>
              <w:t>Refer</w:t>
            </w:r>
            <w:r>
              <w:rPr>
                <w:spacing w:val="-14"/>
                <w:sz w:val="20"/>
              </w:rPr>
              <w:t> </w:t>
            </w:r>
            <w:r>
              <w:rPr>
                <w:sz w:val="20"/>
              </w:rPr>
              <w:t>to</w:t>
            </w:r>
            <w:r>
              <w:rPr>
                <w:spacing w:val="-14"/>
                <w:sz w:val="20"/>
              </w:rPr>
              <w:t> </w:t>
            </w:r>
            <w:hyperlink w:history="true" w:anchor="_bookmark430">
              <w:r>
                <w:rPr>
                  <w:color w:val="0000FF"/>
                  <w:sz w:val="20"/>
                </w:rPr>
                <w:t>“:MMEMory:LOAD</w:t>
              </w:r>
              <w:r>
                <w:rPr>
                  <w:color w:val="0000FF"/>
                  <w:spacing w:val="-14"/>
                  <w:sz w:val="20"/>
                </w:rPr>
                <w:t> </w:t>
              </w:r>
              <w:r>
                <w:rPr>
                  <w:color w:val="0000FF"/>
                  <w:sz w:val="20"/>
                </w:rPr>
                <w:t>Subsystem”</w:t>
              </w:r>
            </w:hyperlink>
            <w:r>
              <w:rPr>
                <w:color w:val="0000FF"/>
                <w:sz w:val="20"/>
              </w:rPr>
              <w:t> </w:t>
            </w:r>
            <w:hyperlink w:history="true" w:anchor="_bookmark430">
              <w:r>
                <w:rPr>
                  <w:color w:val="0000FF"/>
                  <w:sz w:val="20"/>
                </w:rPr>
                <w:t>on page 4-4</w:t>
              </w:r>
            </w:hyperlink>
          </w:p>
        </w:tc>
        <w:tc>
          <w:tcPr>
            <w:tcW w:w="1249" w:type="dxa"/>
            <w:tcBorders>
              <w:right w:val="nil"/>
            </w:tcBorders>
          </w:tcPr>
          <w:p>
            <w:pPr>
              <w:pStyle w:val="TableParagraph"/>
              <w:spacing w:before="0"/>
              <w:ind w:left="0"/>
              <w:rPr>
                <w:rFonts w:ascii="Times New Roman"/>
                <w:sz w:val="20"/>
              </w:rPr>
            </w:pPr>
          </w:p>
        </w:tc>
      </w:tr>
      <w:tr>
        <w:trPr>
          <w:trHeight w:val="549" w:hRule="atLeast"/>
        </w:trPr>
        <w:tc>
          <w:tcPr>
            <w:tcW w:w="1859" w:type="dxa"/>
            <w:tcBorders>
              <w:left w:val="nil"/>
            </w:tcBorders>
          </w:tcPr>
          <w:p>
            <w:pPr>
              <w:pStyle w:val="TableParagraph"/>
              <w:spacing w:before="42"/>
              <w:ind w:left="362"/>
              <w:rPr>
                <w:rFonts w:ascii="Courier New"/>
                <w:sz w:val="20"/>
              </w:rPr>
            </w:pPr>
            <w:r>
              <w:rPr>
                <w:rFonts w:ascii="Courier New"/>
                <w:spacing w:val="-2"/>
                <w:sz w:val="20"/>
              </w:rPr>
              <w:t>:STORe</w:t>
            </w:r>
          </w:p>
        </w:tc>
        <w:tc>
          <w:tcPr>
            <w:tcW w:w="1161" w:type="dxa"/>
          </w:tcPr>
          <w:p>
            <w:pPr>
              <w:pStyle w:val="TableParagraph"/>
              <w:spacing w:before="0"/>
              <w:ind w:left="0"/>
              <w:rPr>
                <w:rFonts w:ascii="Times New Roman"/>
                <w:sz w:val="20"/>
              </w:rPr>
            </w:pPr>
          </w:p>
        </w:tc>
        <w:tc>
          <w:tcPr>
            <w:tcW w:w="4351" w:type="dxa"/>
          </w:tcPr>
          <w:p>
            <w:pPr>
              <w:pStyle w:val="TableParagraph"/>
              <w:spacing w:line="249" w:lineRule="auto"/>
              <w:ind w:left="74" w:right="594"/>
              <w:rPr>
                <w:sz w:val="20"/>
              </w:rPr>
            </w:pPr>
            <w:r>
              <w:rPr>
                <w:sz w:val="20"/>
              </w:rPr>
              <w:t>Refer</w:t>
            </w:r>
            <w:r>
              <w:rPr>
                <w:spacing w:val="-14"/>
                <w:sz w:val="20"/>
              </w:rPr>
              <w:t> </w:t>
            </w:r>
            <w:r>
              <w:rPr>
                <w:sz w:val="20"/>
              </w:rPr>
              <w:t>to</w:t>
            </w:r>
            <w:r>
              <w:rPr>
                <w:spacing w:val="-14"/>
                <w:sz w:val="20"/>
              </w:rPr>
              <w:t> </w:t>
            </w:r>
            <w:hyperlink w:history="true" w:anchor="_bookmark435">
              <w:r>
                <w:rPr>
                  <w:color w:val="0000FF"/>
                  <w:sz w:val="20"/>
                </w:rPr>
                <w:t>“:MMEMory:STORe</w:t>
              </w:r>
              <w:r>
                <w:rPr>
                  <w:color w:val="0000FF"/>
                  <w:spacing w:val="-14"/>
                  <w:sz w:val="20"/>
                </w:rPr>
                <w:t> </w:t>
              </w:r>
              <w:r>
                <w:rPr>
                  <w:color w:val="0000FF"/>
                  <w:sz w:val="20"/>
                </w:rPr>
                <w:t>Subsystem”</w:t>
              </w:r>
            </w:hyperlink>
            <w:r>
              <w:rPr>
                <w:color w:val="0000FF"/>
                <w:sz w:val="20"/>
              </w:rPr>
              <w:t> </w:t>
            </w:r>
            <w:hyperlink w:history="true" w:anchor="_bookmark435">
              <w:r>
                <w:rPr>
                  <w:color w:val="0000FF"/>
                  <w:sz w:val="20"/>
                </w:rPr>
                <w:t>on page 4-6</w:t>
              </w:r>
            </w:hyperlink>
          </w:p>
        </w:tc>
        <w:tc>
          <w:tcPr>
            <w:tcW w:w="1249" w:type="dxa"/>
            <w:tcBorders>
              <w:right w:val="nil"/>
            </w:tcBorders>
          </w:tcPr>
          <w:p>
            <w:pPr>
              <w:pStyle w:val="TableParagraph"/>
              <w:spacing w:before="0"/>
              <w:ind w:left="0"/>
              <w:rPr>
                <w:rFonts w:ascii="Times New Roman"/>
                <w:sz w:val="20"/>
              </w:rPr>
            </w:pPr>
          </w:p>
        </w:tc>
      </w:tr>
    </w:tbl>
    <w:p>
      <w:pPr>
        <w:pStyle w:val="TableParagraph"/>
        <w:spacing w:after="0"/>
        <w:rPr>
          <w:rFonts w:ascii="Times New Roman"/>
          <w:sz w:val="20"/>
        </w:rPr>
        <w:sectPr>
          <w:footerReference w:type="default" r:id="rId198"/>
          <w:footerReference w:type="even" r:id="rId199"/>
          <w:pgSz w:w="10320" w:h="14560"/>
          <w:pgMar w:header="0" w:footer="570" w:top="780" w:bottom="760" w:left="425" w:right="425"/>
          <w:pgNumType w:start="3"/>
        </w:sectPr>
      </w:pPr>
    </w:p>
    <w:p>
      <w:pPr>
        <w:pStyle w:val="Heading2"/>
        <w:numPr>
          <w:ilvl w:val="1"/>
          <w:numId w:val="21"/>
        </w:numPr>
        <w:tabs>
          <w:tab w:pos="992" w:val="left" w:leader="none"/>
        </w:tabs>
        <w:spacing w:line="240" w:lineRule="auto" w:before="206" w:after="0"/>
        <w:ind w:left="992" w:right="0" w:hanging="850"/>
        <w:jc w:val="left"/>
      </w:pPr>
      <w:bookmarkStart w:name="4-4 :MMEMory:LOAD Subsystem" w:id="670"/>
      <w:bookmarkEnd w:id="670"/>
      <w:r>
        <w:rPr>
          <w:b w:val="0"/>
        </w:rPr>
      </w:r>
      <w:bookmarkStart w:name="_bookmark430" w:id="671"/>
      <w:bookmarkEnd w:id="671"/>
      <w:r>
        <w:rPr>
          <w:b w:val="0"/>
        </w:rPr>
      </w:r>
      <w:r>
        <w:rPr>
          <w:spacing w:val="-2"/>
        </w:rPr>
        <w:t>:MMEMory:LOAD</w:t>
      </w:r>
      <w:r>
        <w:rPr>
          <w:spacing w:val="2"/>
        </w:rPr>
        <w:t> </w:t>
      </w:r>
      <w:r>
        <w:rPr>
          <w:spacing w:val="-2"/>
        </w:rPr>
        <w:t>Subsystem</w:t>
      </w:r>
    </w:p>
    <w:p>
      <w:pPr>
        <w:pStyle w:val="BodyText"/>
        <w:spacing w:line="244" w:lineRule="auto" w:before="137"/>
        <w:ind w:left="142" w:right="775"/>
      </w:pPr>
      <w:r>
        <w:rPr>
          <w:w w:val="105"/>
        </w:rPr>
        <w:t>The</w:t>
      </w:r>
      <w:r>
        <w:rPr>
          <w:spacing w:val="27"/>
          <w:w w:val="105"/>
        </w:rPr>
        <w:t> </w:t>
      </w:r>
      <w:r>
        <w:rPr>
          <w:w w:val="105"/>
        </w:rPr>
        <w:t>Mass</w:t>
      </w:r>
      <w:r>
        <w:rPr>
          <w:spacing w:val="25"/>
          <w:w w:val="105"/>
        </w:rPr>
        <w:t> </w:t>
      </w:r>
      <w:r>
        <w:rPr>
          <w:w w:val="105"/>
        </w:rPr>
        <w:t>MEMory</w:t>
      </w:r>
      <w:r>
        <w:rPr>
          <w:spacing w:val="25"/>
          <w:w w:val="105"/>
        </w:rPr>
        <w:t> </w:t>
      </w:r>
      <w:r>
        <w:rPr>
          <w:w w:val="105"/>
        </w:rPr>
        <w:t>LOAD</w:t>
      </w:r>
      <w:r>
        <w:rPr>
          <w:spacing w:val="25"/>
          <w:w w:val="105"/>
        </w:rPr>
        <w:t> </w:t>
      </w:r>
      <w:r>
        <w:rPr>
          <w:w w:val="105"/>
        </w:rPr>
        <w:t>subsystem</w:t>
      </w:r>
      <w:r>
        <w:rPr>
          <w:spacing w:val="27"/>
          <w:w w:val="105"/>
        </w:rPr>
        <w:t> </w:t>
      </w:r>
      <w:r>
        <w:rPr>
          <w:w w:val="105"/>
        </w:rPr>
        <w:t>contains</w:t>
      </w:r>
      <w:r>
        <w:rPr>
          <w:spacing w:val="27"/>
          <w:w w:val="105"/>
        </w:rPr>
        <w:t> </w:t>
      </w:r>
      <w:r>
        <w:rPr>
          <w:w w:val="105"/>
        </w:rPr>
        <w:t>commands</w:t>
      </w:r>
      <w:r>
        <w:rPr>
          <w:spacing w:val="27"/>
          <w:w w:val="105"/>
        </w:rPr>
        <w:t> </w:t>
      </w:r>
      <w:r>
        <w:rPr>
          <w:w w:val="105"/>
        </w:rPr>
        <w:t>to</w:t>
      </w:r>
      <w:r>
        <w:rPr>
          <w:spacing w:val="27"/>
          <w:w w:val="105"/>
        </w:rPr>
        <w:t> </w:t>
      </w:r>
      <w:r>
        <w:rPr>
          <w:w w:val="105"/>
        </w:rPr>
        <w:t>transfer</w:t>
      </w:r>
      <w:r>
        <w:rPr>
          <w:spacing w:val="25"/>
          <w:w w:val="105"/>
        </w:rPr>
        <w:t> </w:t>
      </w:r>
      <w:r>
        <w:rPr>
          <w:w w:val="105"/>
        </w:rPr>
        <w:t>from</w:t>
      </w:r>
      <w:r>
        <w:rPr>
          <w:spacing w:val="25"/>
          <w:w w:val="105"/>
        </w:rPr>
        <w:t> </w:t>
      </w:r>
      <w:r>
        <w:rPr>
          <w:w w:val="105"/>
        </w:rPr>
        <w:t>the</w:t>
      </w:r>
      <w:r>
        <w:rPr>
          <w:spacing w:val="27"/>
          <w:w w:val="105"/>
        </w:rPr>
        <w:t> </w:t>
      </w:r>
      <w:r>
        <w:rPr>
          <w:w w:val="105"/>
        </w:rPr>
        <w:t>mass</w:t>
      </w:r>
      <w:r>
        <w:rPr>
          <w:spacing w:val="25"/>
          <w:w w:val="105"/>
        </w:rPr>
        <w:t> </w:t>
      </w:r>
      <w:r>
        <w:rPr>
          <w:w w:val="105"/>
        </w:rPr>
        <w:t>memory device to the internal memory.</w:t>
      </w:r>
    </w:p>
    <w:p>
      <w:pPr>
        <w:pStyle w:val="BodyText"/>
        <w:spacing w:before="7"/>
        <w:rPr>
          <w:sz w:val="19"/>
        </w:rPr>
      </w:pPr>
      <w:r>
        <w:rPr>
          <w:sz w:val="19"/>
        </w:rPr>
        <mc:AlternateContent>
          <mc:Choice Requires="wps">
            <w:drawing>
              <wp:anchor distT="0" distB="0" distL="0" distR="0" allowOverlap="1" layoutInCell="1" locked="0" behindDoc="1" simplePos="0" relativeHeight="487617536">
                <wp:simplePos x="0" y="0"/>
                <wp:positionH relativeFrom="page">
                  <wp:posOffset>337565</wp:posOffset>
                </wp:positionH>
                <wp:positionV relativeFrom="paragraph">
                  <wp:posOffset>161736</wp:posOffset>
                </wp:positionV>
                <wp:extent cx="5499100" cy="412750"/>
                <wp:effectExtent l="0" t="0" r="0" b="0"/>
                <wp:wrapTopAndBottom/>
                <wp:docPr id="953" name="Group 953"/>
                <wp:cNvGraphicFramePr>
                  <a:graphicFrameLocks/>
                </wp:cNvGraphicFramePr>
                <a:graphic>
                  <a:graphicData uri="http://schemas.microsoft.com/office/word/2010/wordprocessingGroup">
                    <wpg:wgp>
                      <wpg:cNvPr id="953" name="Group 953"/>
                      <wpg:cNvGrpSpPr/>
                      <wpg:grpSpPr>
                        <a:xfrm>
                          <a:off x="0" y="0"/>
                          <a:ext cx="5499100" cy="412750"/>
                          <a:chExt cx="5499100" cy="412750"/>
                        </a:xfrm>
                      </wpg:grpSpPr>
                      <wps:wsp>
                        <wps:cNvPr id="954" name="Graphic 954"/>
                        <wps:cNvSpPr/>
                        <wps:spPr>
                          <a:xfrm>
                            <a:off x="0" y="12"/>
                            <a:ext cx="5499100" cy="412750"/>
                          </a:xfrm>
                          <a:custGeom>
                            <a:avLst/>
                            <a:gdLst/>
                            <a:ahLst/>
                            <a:cxnLst/>
                            <a:rect l="l" t="t" r="r" b="b"/>
                            <a:pathLst>
                              <a:path w="5499100" h="412750">
                                <a:moveTo>
                                  <a:pt x="5498579" y="0"/>
                                </a:moveTo>
                                <a:lnTo>
                                  <a:pt x="5491734" y="0"/>
                                </a:lnTo>
                                <a:lnTo>
                                  <a:pt x="5491734" y="6083"/>
                                </a:lnTo>
                                <a:lnTo>
                                  <a:pt x="5491734" y="406133"/>
                                </a:lnTo>
                                <a:lnTo>
                                  <a:pt x="6096" y="406133"/>
                                </a:lnTo>
                                <a:lnTo>
                                  <a:pt x="6096" y="6083"/>
                                </a:lnTo>
                                <a:lnTo>
                                  <a:pt x="5491734" y="6083"/>
                                </a:lnTo>
                                <a:lnTo>
                                  <a:pt x="5491734" y="0"/>
                                </a:lnTo>
                                <a:lnTo>
                                  <a:pt x="0" y="0"/>
                                </a:lnTo>
                                <a:lnTo>
                                  <a:pt x="0" y="6083"/>
                                </a:lnTo>
                                <a:lnTo>
                                  <a:pt x="0" y="406133"/>
                                </a:lnTo>
                                <a:lnTo>
                                  <a:pt x="0" y="412229"/>
                                </a:lnTo>
                                <a:lnTo>
                                  <a:pt x="5498579" y="412229"/>
                                </a:lnTo>
                                <a:lnTo>
                                  <a:pt x="5498579" y="406133"/>
                                </a:lnTo>
                                <a:lnTo>
                                  <a:pt x="5497830" y="406133"/>
                                </a:lnTo>
                                <a:lnTo>
                                  <a:pt x="5497830" y="6083"/>
                                </a:lnTo>
                                <a:lnTo>
                                  <a:pt x="5498579" y="6083"/>
                                </a:lnTo>
                                <a:lnTo>
                                  <a:pt x="5498579" y="0"/>
                                </a:lnTo>
                                <a:close/>
                              </a:path>
                            </a:pathLst>
                          </a:custGeom>
                          <a:solidFill>
                            <a:srgbClr val="000000"/>
                          </a:solidFill>
                        </wps:spPr>
                        <wps:bodyPr wrap="square" lIns="0" tIns="0" rIns="0" bIns="0" rtlCol="0">
                          <a:prstTxWarp prst="textNoShape">
                            <a:avLst/>
                          </a:prstTxWarp>
                          <a:noAutofit/>
                        </wps:bodyPr>
                      </wps:wsp>
                      <wps:wsp>
                        <wps:cNvPr id="955" name="Textbox 955"/>
                        <wps:cNvSpPr txBox="1"/>
                        <wps:spPr>
                          <a:xfrm>
                            <a:off x="222496" y="125485"/>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956" name="Textbox 956"/>
                        <wps:cNvSpPr txBox="1"/>
                        <wps:spPr>
                          <a:xfrm>
                            <a:off x="799325" y="49286"/>
                            <a:ext cx="4602480" cy="294005"/>
                          </a:xfrm>
                          <a:prstGeom prst="rect">
                            <a:avLst/>
                          </a:prstGeom>
                        </wps:spPr>
                        <wps:txbx>
                          <w:txbxContent>
                            <w:p>
                              <w:pPr>
                                <w:spacing w:line="249" w:lineRule="auto" w:before="0"/>
                                <w:ind w:left="0" w:right="0" w:firstLine="0"/>
                                <w:jc w:val="left"/>
                                <w:rPr>
                                  <w:rFonts w:ascii="Arial MT"/>
                                  <w:sz w:val="20"/>
                                </w:rPr>
                              </w:pPr>
                              <w:r>
                                <w:rPr>
                                  <w:rFonts w:ascii="Arial MT"/>
                                  <w:sz w:val="20"/>
                                </w:rPr>
                                <w:t>Recall</w:t>
                              </w:r>
                              <w:r>
                                <w:rPr>
                                  <w:rFonts w:ascii="Arial MT"/>
                                  <w:spacing w:val="-10"/>
                                  <w:sz w:val="20"/>
                                </w:rPr>
                                <w:t> </w:t>
                              </w:r>
                              <w:r>
                                <w:rPr>
                                  <w:rFonts w:ascii="Arial MT"/>
                                  <w:sz w:val="20"/>
                                </w:rPr>
                                <w:t>and</w:t>
                              </w:r>
                              <w:r>
                                <w:rPr>
                                  <w:rFonts w:ascii="Arial MT"/>
                                  <w:spacing w:val="-10"/>
                                  <w:sz w:val="20"/>
                                </w:rPr>
                                <w:t> </w:t>
                              </w:r>
                              <w:r>
                                <w:rPr>
                                  <w:rFonts w:ascii="Arial MT"/>
                                  <w:sz w:val="20"/>
                                </w:rPr>
                                <w:t>Save</w:t>
                              </w:r>
                              <w:r>
                                <w:rPr>
                                  <w:rFonts w:ascii="Arial MT"/>
                                  <w:spacing w:val="-11"/>
                                  <w:sz w:val="20"/>
                                </w:rPr>
                                <w:t> </w:t>
                              </w:r>
                              <w:r>
                                <w:rPr>
                                  <w:rFonts w:ascii="Arial MT"/>
                                  <w:sz w:val="20"/>
                                </w:rPr>
                                <w:t>for</w:t>
                              </w:r>
                              <w:r>
                                <w:rPr>
                                  <w:rFonts w:ascii="Arial MT"/>
                                  <w:spacing w:val="-11"/>
                                  <w:sz w:val="20"/>
                                </w:rPr>
                                <w:t> </w:t>
                              </w:r>
                              <w:r>
                                <w:rPr>
                                  <w:rFonts w:ascii="Arial MT"/>
                                  <w:sz w:val="20"/>
                                </w:rPr>
                                <w:t>both</w:t>
                              </w:r>
                              <w:r>
                                <w:rPr>
                                  <w:rFonts w:ascii="Arial MT"/>
                                  <w:spacing w:val="-11"/>
                                  <w:sz w:val="20"/>
                                </w:rPr>
                                <w:t> </w:t>
                              </w:r>
                              <w:r>
                                <w:rPr>
                                  <w:rFonts w:ascii="Arial MT"/>
                                  <w:sz w:val="20"/>
                                </w:rPr>
                                <w:t>setup</w:t>
                              </w:r>
                              <w:r>
                                <w:rPr>
                                  <w:rFonts w:ascii="Arial MT"/>
                                  <w:spacing w:val="-10"/>
                                  <w:sz w:val="20"/>
                                </w:rPr>
                                <w:t> </w:t>
                              </w:r>
                              <w:r>
                                <w:rPr>
                                  <w:rFonts w:ascii="Arial MT"/>
                                  <w:sz w:val="20"/>
                                </w:rPr>
                                <w:t>and</w:t>
                              </w:r>
                              <w:r>
                                <w:rPr>
                                  <w:rFonts w:ascii="Arial MT"/>
                                  <w:spacing w:val="-11"/>
                                  <w:sz w:val="20"/>
                                </w:rPr>
                                <w:t> </w:t>
                              </w:r>
                              <w:r>
                                <w:rPr>
                                  <w:rFonts w:ascii="Arial MT"/>
                                  <w:sz w:val="20"/>
                                </w:rPr>
                                <w:t>measurement,</w:t>
                              </w:r>
                              <w:r>
                                <w:rPr>
                                  <w:rFonts w:ascii="Arial MT"/>
                                  <w:spacing w:val="-10"/>
                                  <w:sz w:val="20"/>
                                </w:rPr>
                                <w:t> </w:t>
                              </w:r>
                              <w:r>
                                <w:rPr>
                                  <w:rFonts w:ascii="Arial MT"/>
                                  <w:sz w:val="20"/>
                                </w:rPr>
                                <w:t>as</w:t>
                              </w:r>
                              <w:r>
                                <w:rPr>
                                  <w:rFonts w:ascii="Arial MT"/>
                                  <w:spacing w:val="-10"/>
                                  <w:sz w:val="20"/>
                                </w:rPr>
                                <w:t> </w:t>
                              </w:r>
                              <w:r>
                                <w:rPr>
                                  <w:rFonts w:ascii="Arial MT"/>
                                  <w:sz w:val="20"/>
                                </w:rPr>
                                <w:t>described</w:t>
                              </w:r>
                              <w:r>
                                <w:rPr>
                                  <w:rFonts w:ascii="Arial MT"/>
                                  <w:spacing w:val="-10"/>
                                  <w:sz w:val="20"/>
                                </w:rPr>
                                <w:t> </w:t>
                              </w:r>
                              <w:r>
                                <w:rPr>
                                  <w:rFonts w:ascii="Arial MT"/>
                                  <w:sz w:val="20"/>
                                </w:rPr>
                                <w:t>in</w:t>
                              </w:r>
                              <w:r>
                                <w:rPr>
                                  <w:rFonts w:ascii="Arial MT"/>
                                  <w:spacing w:val="-11"/>
                                  <w:sz w:val="20"/>
                                </w:rPr>
                                <w:t> </w:t>
                              </w:r>
                              <w:r>
                                <w:rPr>
                                  <w:rFonts w:ascii="Arial MT"/>
                                  <w:sz w:val="20"/>
                                </w:rPr>
                                <w:t>this</w:t>
                              </w:r>
                              <w:r>
                                <w:rPr>
                                  <w:rFonts w:ascii="Arial MT"/>
                                  <w:spacing w:val="-10"/>
                                  <w:sz w:val="20"/>
                                </w:rPr>
                                <w:t> </w:t>
                              </w:r>
                              <w:r>
                                <w:rPr>
                                  <w:rFonts w:ascii="Arial MT"/>
                                  <w:sz w:val="20"/>
                                </w:rPr>
                                <w:t>section,</w:t>
                              </w:r>
                              <w:r>
                                <w:rPr>
                                  <w:rFonts w:ascii="Arial MT"/>
                                  <w:spacing w:val="-10"/>
                                  <w:sz w:val="20"/>
                                </w:rPr>
                                <w:t> </w:t>
                              </w:r>
                              <w:r>
                                <w:rPr>
                                  <w:rFonts w:ascii="Arial MT"/>
                                  <w:sz w:val="20"/>
                                </w:rPr>
                                <w:t>are specific for vector network analyzer modes, not for spectrum analyzer mode.</w:t>
                              </w:r>
                            </w:p>
                          </w:txbxContent>
                        </wps:txbx>
                        <wps:bodyPr wrap="square" lIns="0" tIns="0" rIns="0" bIns="0" rtlCol="0">
                          <a:noAutofit/>
                        </wps:bodyPr>
                      </wps:wsp>
                    </wpg:wgp>
                  </a:graphicData>
                </a:graphic>
              </wp:anchor>
            </w:drawing>
          </mc:Choice>
          <mc:Fallback>
            <w:pict>
              <v:group style="position:absolute;margin-left:26.58pt;margin-top:12.735176pt;width:433pt;height:32.5pt;mso-position-horizontal-relative:page;mso-position-vertical-relative:paragraph;z-index:-15698944;mso-wrap-distance-left:0;mso-wrap-distance-right:0" id="docshapegroup864" coordorigin="532,255" coordsize="8660,650">
                <v:shape style="position:absolute;left:531;top:254;width:8660;height:650" id="docshape865" coordorigin="532,255" coordsize="8660,650" path="m9191,255l9180,255,9180,264,9180,894,541,894,541,264,9180,264,9180,255,532,255,532,264,532,894,532,904,9191,904,9191,894,9190,894,9190,264,9191,264,9191,255xe" filled="true" fillcolor="#000000" stroked="false">
                  <v:path arrowok="t"/>
                  <v:fill type="solid"/>
                </v:shape>
                <v:shape style="position:absolute;left:881;top:452;width:463;height:223" type="#_x0000_t202" id="docshape866"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32;width:7248;height:463" type="#_x0000_t202" id="docshape867" filled="false" stroked="false">
                  <v:textbox inset="0,0,0,0">
                    <w:txbxContent>
                      <w:p>
                        <w:pPr>
                          <w:spacing w:line="249" w:lineRule="auto" w:before="0"/>
                          <w:ind w:left="0" w:right="0" w:firstLine="0"/>
                          <w:jc w:val="left"/>
                          <w:rPr>
                            <w:rFonts w:ascii="Arial MT"/>
                            <w:sz w:val="20"/>
                          </w:rPr>
                        </w:pPr>
                        <w:r>
                          <w:rPr>
                            <w:rFonts w:ascii="Arial MT"/>
                            <w:sz w:val="20"/>
                          </w:rPr>
                          <w:t>Recall</w:t>
                        </w:r>
                        <w:r>
                          <w:rPr>
                            <w:rFonts w:ascii="Arial MT"/>
                            <w:spacing w:val="-10"/>
                            <w:sz w:val="20"/>
                          </w:rPr>
                          <w:t> </w:t>
                        </w:r>
                        <w:r>
                          <w:rPr>
                            <w:rFonts w:ascii="Arial MT"/>
                            <w:sz w:val="20"/>
                          </w:rPr>
                          <w:t>and</w:t>
                        </w:r>
                        <w:r>
                          <w:rPr>
                            <w:rFonts w:ascii="Arial MT"/>
                            <w:spacing w:val="-10"/>
                            <w:sz w:val="20"/>
                          </w:rPr>
                          <w:t> </w:t>
                        </w:r>
                        <w:r>
                          <w:rPr>
                            <w:rFonts w:ascii="Arial MT"/>
                            <w:sz w:val="20"/>
                          </w:rPr>
                          <w:t>Save</w:t>
                        </w:r>
                        <w:r>
                          <w:rPr>
                            <w:rFonts w:ascii="Arial MT"/>
                            <w:spacing w:val="-11"/>
                            <w:sz w:val="20"/>
                          </w:rPr>
                          <w:t> </w:t>
                        </w:r>
                        <w:r>
                          <w:rPr>
                            <w:rFonts w:ascii="Arial MT"/>
                            <w:sz w:val="20"/>
                          </w:rPr>
                          <w:t>for</w:t>
                        </w:r>
                        <w:r>
                          <w:rPr>
                            <w:rFonts w:ascii="Arial MT"/>
                            <w:spacing w:val="-11"/>
                            <w:sz w:val="20"/>
                          </w:rPr>
                          <w:t> </w:t>
                        </w:r>
                        <w:r>
                          <w:rPr>
                            <w:rFonts w:ascii="Arial MT"/>
                            <w:sz w:val="20"/>
                          </w:rPr>
                          <w:t>both</w:t>
                        </w:r>
                        <w:r>
                          <w:rPr>
                            <w:rFonts w:ascii="Arial MT"/>
                            <w:spacing w:val="-11"/>
                            <w:sz w:val="20"/>
                          </w:rPr>
                          <w:t> </w:t>
                        </w:r>
                        <w:r>
                          <w:rPr>
                            <w:rFonts w:ascii="Arial MT"/>
                            <w:sz w:val="20"/>
                          </w:rPr>
                          <w:t>setup</w:t>
                        </w:r>
                        <w:r>
                          <w:rPr>
                            <w:rFonts w:ascii="Arial MT"/>
                            <w:spacing w:val="-10"/>
                            <w:sz w:val="20"/>
                          </w:rPr>
                          <w:t> </w:t>
                        </w:r>
                        <w:r>
                          <w:rPr>
                            <w:rFonts w:ascii="Arial MT"/>
                            <w:sz w:val="20"/>
                          </w:rPr>
                          <w:t>and</w:t>
                        </w:r>
                        <w:r>
                          <w:rPr>
                            <w:rFonts w:ascii="Arial MT"/>
                            <w:spacing w:val="-11"/>
                            <w:sz w:val="20"/>
                          </w:rPr>
                          <w:t> </w:t>
                        </w:r>
                        <w:r>
                          <w:rPr>
                            <w:rFonts w:ascii="Arial MT"/>
                            <w:sz w:val="20"/>
                          </w:rPr>
                          <w:t>measurement,</w:t>
                        </w:r>
                        <w:r>
                          <w:rPr>
                            <w:rFonts w:ascii="Arial MT"/>
                            <w:spacing w:val="-10"/>
                            <w:sz w:val="20"/>
                          </w:rPr>
                          <w:t> </w:t>
                        </w:r>
                        <w:r>
                          <w:rPr>
                            <w:rFonts w:ascii="Arial MT"/>
                            <w:sz w:val="20"/>
                          </w:rPr>
                          <w:t>as</w:t>
                        </w:r>
                        <w:r>
                          <w:rPr>
                            <w:rFonts w:ascii="Arial MT"/>
                            <w:spacing w:val="-10"/>
                            <w:sz w:val="20"/>
                          </w:rPr>
                          <w:t> </w:t>
                        </w:r>
                        <w:r>
                          <w:rPr>
                            <w:rFonts w:ascii="Arial MT"/>
                            <w:sz w:val="20"/>
                          </w:rPr>
                          <w:t>described</w:t>
                        </w:r>
                        <w:r>
                          <w:rPr>
                            <w:rFonts w:ascii="Arial MT"/>
                            <w:spacing w:val="-10"/>
                            <w:sz w:val="20"/>
                          </w:rPr>
                          <w:t> </w:t>
                        </w:r>
                        <w:r>
                          <w:rPr>
                            <w:rFonts w:ascii="Arial MT"/>
                            <w:sz w:val="20"/>
                          </w:rPr>
                          <w:t>in</w:t>
                        </w:r>
                        <w:r>
                          <w:rPr>
                            <w:rFonts w:ascii="Arial MT"/>
                            <w:spacing w:val="-11"/>
                            <w:sz w:val="20"/>
                          </w:rPr>
                          <w:t> </w:t>
                        </w:r>
                        <w:r>
                          <w:rPr>
                            <w:rFonts w:ascii="Arial MT"/>
                            <w:sz w:val="20"/>
                          </w:rPr>
                          <w:t>this</w:t>
                        </w:r>
                        <w:r>
                          <w:rPr>
                            <w:rFonts w:ascii="Arial MT"/>
                            <w:spacing w:val="-10"/>
                            <w:sz w:val="20"/>
                          </w:rPr>
                          <w:t> </w:t>
                        </w:r>
                        <w:r>
                          <w:rPr>
                            <w:rFonts w:ascii="Arial MT"/>
                            <w:sz w:val="20"/>
                          </w:rPr>
                          <w:t>section,</w:t>
                        </w:r>
                        <w:r>
                          <w:rPr>
                            <w:rFonts w:ascii="Arial MT"/>
                            <w:spacing w:val="-10"/>
                            <w:sz w:val="20"/>
                          </w:rPr>
                          <w:t> </w:t>
                        </w:r>
                        <w:r>
                          <w:rPr>
                            <w:rFonts w:ascii="Arial MT"/>
                            <w:sz w:val="20"/>
                          </w:rPr>
                          <w:t>are specific for vector network analyzer modes, not for spectrum analyzer mode.</w:t>
                        </w:r>
                      </w:p>
                    </w:txbxContent>
                  </v:textbox>
                  <w10:wrap type="none"/>
                </v:shape>
                <w10:wrap type="topAndBottom"/>
              </v:group>
            </w:pict>
          </mc:Fallback>
        </mc:AlternateContent>
      </w:r>
    </w:p>
    <w:p>
      <w:pPr>
        <w:pStyle w:val="BodyText"/>
        <w:spacing w:before="96"/>
      </w:pPr>
    </w:p>
    <w:p>
      <w:pPr>
        <w:pStyle w:val="Heading4"/>
        <w:rPr>
          <w:rFonts w:ascii="Arial"/>
        </w:rPr>
      </w:pPr>
      <w:bookmarkStart w:name="Recall Setup" w:id="672"/>
      <w:bookmarkEnd w:id="672"/>
      <w:r>
        <w:rPr>
          <w:b w:val="0"/>
        </w:rPr>
      </w:r>
      <w:bookmarkStart w:name="_bookmark431" w:id="673"/>
      <w:bookmarkEnd w:id="673"/>
      <w:r>
        <w:rPr>
          <w:b w:val="0"/>
        </w:rPr>
      </w:r>
      <w:r>
        <w:rPr>
          <w:rFonts w:ascii="Arial"/>
        </w:rPr>
        <w:t>Recall</w:t>
      </w:r>
      <w:r>
        <w:rPr>
          <w:rFonts w:ascii="Arial"/>
          <w:spacing w:val="-5"/>
        </w:rPr>
        <w:t> </w:t>
      </w:r>
      <w:r>
        <w:rPr>
          <w:rFonts w:ascii="Arial"/>
          <w:spacing w:val="-2"/>
        </w:rPr>
        <w:t>Setup</w:t>
      </w:r>
    </w:p>
    <w:p>
      <w:pPr>
        <w:pStyle w:val="BodyText"/>
        <w:spacing w:before="32"/>
        <w:rPr>
          <w:rFonts w:ascii="Arial"/>
          <w:b/>
          <w:sz w:val="24"/>
        </w:rPr>
      </w:pPr>
    </w:p>
    <w:p>
      <w:pPr>
        <w:spacing w:before="0"/>
        <w:ind w:left="142" w:right="0" w:firstLine="0"/>
        <w:jc w:val="left"/>
        <w:rPr>
          <w:rFonts w:ascii="Courier New"/>
          <w:b/>
          <w:sz w:val="24"/>
        </w:rPr>
      </w:pPr>
      <w:bookmarkStart w:name="_bookmark432" w:id="674"/>
      <w:bookmarkEnd w:id="674"/>
      <w:r>
        <w:rPr/>
      </w:r>
      <w:r>
        <w:rPr>
          <w:rFonts w:ascii="Courier New"/>
          <w:b/>
          <w:spacing w:val="-2"/>
          <w:sz w:val="24"/>
        </w:rPr>
        <w:t>:MMEMory:LOAD:STATe</w:t>
      </w:r>
    </w:p>
    <w:p>
      <w:pPr>
        <w:pStyle w:val="BodyText"/>
        <w:spacing w:line="244" w:lineRule="auto" w:before="92"/>
        <w:ind w:left="2127" w:right="802" w:hanging="1226"/>
      </w:pPr>
      <w:r>
        <w:rPr>
          <w:rFonts w:ascii="Arial MT"/>
          <w:w w:val="105"/>
        </w:rPr>
        <w:t>Description:</w:t>
      </w:r>
      <w:r>
        <w:rPr>
          <w:rFonts w:ascii="Arial MT"/>
          <w:spacing w:val="80"/>
          <w:w w:val="105"/>
        </w:rPr>
        <w:t> </w:t>
      </w:r>
      <w:r>
        <w:rPr>
          <w:w w:val="105"/>
        </w:rPr>
        <w:t>No query. Recalls a previously stored setup from the current storage location. The saved setup that is to be loaded is specified by</w:t>
      </w:r>
    </w:p>
    <w:p>
      <w:pPr>
        <w:pStyle w:val="BodyText"/>
        <w:spacing w:line="230" w:lineRule="auto" w:before="9"/>
        <w:ind w:left="2127" w:right="749"/>
        <w:rPr>
          <w:rFonts w:ascii="Courier New" w:hAnsi="Courier New"/>
        </w:rPr>
      </w:pPr>
      <w:r>
        <w:rPr>
          <w:rFonts w:ascii="Courier New" w:hAnsi="Courier New"/>
          <w:w w:val="105"/>
        </w:rPr>
        <w:t>&lt;file</w:t>
      </w:r>
      <w:r>
        <w:rPr>
          <w:rFonts w:ascii="Courier New" w:hAnsi="Courier New"/>
          <w:spacing w:val="-32"/>
          <w:w w:val="105"/>
        </w:rPr>
        <w:t> </w:t>
      </w:r>
      <w:r>
        <w:rPr>
          <w:rFonts w:ascii="Courier New" w:hAnsi="Courier New"/>
          <w:w w:val="105"/>
        </w:rPr>
        <w:t>name&gt;.</w:t>
      </w:r>
      <w:r>
        <w:rPr>
          <w:rFonts w:ascii="Courier New" w:hAnsi="Courier New"/>
          <w:spacing w:val="-32"/>
          <w:w w:val="105"/>
        </w:rPr>
        <w:t> </w:t>
      </w:r>
      <w:r>
        <w:rPr>
          <w:rFonts w:ascii="Courier New" w:hAnsi="Courier New"/>
          <w:w w:val="105"/>
        </w:rPr>
        <w:t>&lt;file</w:t>
      </w:r>
      <w:r>
        <w:rPr>
          <w:rFonts w:ascii="Courier New" w:hAnsi="Courier New"/>
          <w:spacing w:val="-31"/>
          <w:w w:val="105"/>
        </w:rPr>
        <w:t> </w:t>
      </w:r>
      <w:r>
        <w:rPr>
          <w:rFonts w:ascii="Courier New" w:hAnsi="Courier New"/>
          <w:w w:val="105"/>
        </w:rPr>
        <w:t>name&gt;</w:t>
      </w:r>
      <w:r>
        <w:rPr>
          <w:rFonts w:ascii="Courier New" w:hAnsi="Courier New"/>
          <w:spacing w:val="-32"/>
          <w:w w:val="105"/>
        </w:rPr>
        <w:t> </w:t>
      </w:r>
      <w:r>
        <w:rPr>
          <w:w w:val="105"/>
        </w:rPr>
        <w:t>must</w:t>
      </w:r>
      <w:r>
        <w:rPr>
          <w:spacing w:val="-11"/>
          <w:w w:val="105"/>
        </w:rPr>
        <w:t> </w:t>
      </w:r>
      <w:r>
        <w:rPr>
          <w:w w:val="105"/>
        </w:rPr>
        <w:t>be</w:t>
      </w:r>
      <w:r>
        <w:rPr>
          <w:spacing w:val="-12"/>
          <w:w w:val="105"/>
        </w:rPr>
        <w:t> </w:t>
      </w:r>
      <w:r>
        <w:rPr>
          <w:w w:val="105"/>
        </w:rPr>
        <w:t>enclosed</w:t>
      </w:r>
      <w:r>
        <w:rPr>
          <w:spacing w:val="-11"/>
          <w:w w:val="105"/>
        </w:rPr>
        <w:t> </w:t>
      </w:r>
      <w:r>
        <w:rPr>
          <w:w w:val="105"/>
        </w:rPr>
        <w:t>in</w:t>
      </w:r>
      <w:r>
        <w:rPr>
          <w:spacing w:val="-9"/>
          <w:w w:val="105"/>
        </w:rPr>
        <w:t> </w:t>
      </w:r>
      <w:r>
        <w:rPr>
          <w:w w:val="105"/>
        </w:rPr>
        <w:t>either</w:t>
      </w:r>
      <w:r>
        <w:rPr>
          <w:spacing w:val="-7"/>
          <w:w w:val="105"/>
        </w:rPr>
        <w:t> </w:t>
      </w:r>
      <w:r>
        <w:rPr>
          <w:w w:val="105"/>
        </w:rPr>
        <w:t>single</w:t>
      </w:r>
      <w:r>
        <w:rPr>
          <w:spacing w:val="-9"/>
          <w:w w:val="105"/>
        </w:rPr>
        <w:t> </w:t>
      </w:r>
      <w:r>
        <w:rPr>
          <w:w w:val="105"/>
        </w:rPr>
        <w:t>quotes (‘</w:t>
      </w:r>
      <w:r>
        <w:rPr>
          <w:spacing w:val="40"/>
          <w:w w:val="105"/>
        </w:rPr>
        <w:t> </w:t>
      </w:r>
      <w:r>
        <w:rPr>
          <w:w w:val="105"/>
        </w:rPr>
        <w:t>’) or double quotes (“</w:t>
      </w:r>
      <w:r>
        <w:rPr>
          <w:spacing w:val="40"/>
          <w:w w:val="105"/>
        </w:rPr>
        <w:t> </w:t>
      </w:r>
      <w:r>
        <w:rPr>
          <w:w w:val="105"/>
        </w:rPr>
        <w:t>”) and must include the extension</w:t>
      </w:r>
      <w:r>
        <w:rPr>
          <w:spacing w:val="40"/>
          <w:w w:val="105"/>
        </w:rPr>
        <w:t> </w:t>
      </w:r>
      <w:r>
        <w:rPr>
          <w:rFonts w:ascii="Courier New" w:hAnsi="Courier New"/>
          <w:w w:val="105"/>
        </w:rPr>
        <w:t>“.stp”.</w:t>
      </w:r>
    </w:p>
    <w:p>
      <w:pPr>
        <w:pStyle w:val="BodyText"/>
        <w:spacing w:line="230" w:lineRule="auto"/>
        <w:ind w:left="2127" w:right="775"/>
        <w:rPr>
          <w:rFonts w:ascii="Courier New"/>
        </w:rPr>
      </w:pPr>
      <w:r>
        <w:rPr>
          <w:w w:val="105"/>
        </w:rPr>
        <w:t>The</w:t>
      </w:r>
      <w:r>
        <w:rPr>
          <w:spacing w:val="40"/>
          <w:w w:val="105"/>
        </w:rPr>
        <w:t> </w:t>
      </w:r>
      <w:r>
        <w:rPr>
          <w:rFonts w:ascii="Courier New"/>
          <w:w w:val="105"/>
        </w:rPr>
        <w:t>&lt;integer&gt; </w:t>
      </w:r>
      <w:r>
        <w:rPr>
          <w:w w:val="105"/>
        </w:rPr>
        <w:t>parameter is not currently used, but it must be sent. Send a value of</w:t>
      </w:r>
      <w:r>
        <w:rPr>
          <w:spacing w:val="40"/>
          <w:w w:val="105"/>
        </w:rPr>
        <w:t> </w:t>
      </w:r>
      <w:r>
        <w:rPr>
          <w:rFonts w:ascii="Courier New"/>
          <w:w w:val="105"/>
        </w:rPr>
        <w:t>1.</w:t>
      </w:r>
    </w:p>
    <w:p>
      <w:pPr>
        <w:pStyle w:val="BodyText"/>
        <w:spacing w:before="3"/>
        <w:rPr>
          <w:rFonts w:ascii="Courier New"/>
          <w:sz w:val="19"/>
        </w:rPr>
      </w:pPr>
      <w:r>
        <w:rPr>
          <w:rFonts w:ascii="Courier New"/>
          <w:sz w:val="19"/>
        </w:rPr>
        <mc:AlternateContent>
          <mc:Choice Requires="wps">
            <w:drawing>
              <wp:anchor distT="0" distB="0" distL="0" distR="0" allowOverlap="1" layoutInCell="1" locked="0" behindDoc="1" simplePos="0" relativeHeight="487618048">
                <wp:simplePos x="0" y="0"/>
                <wp:positionH relativeFrom="page">
                  <wp:posOffset>337565</wp:posOffset>
                </wp:positionH>
                <wp:positionV relativeFrom="paragraph">
                  <wp:posOffset>154114</wp:posOffset>
                </wp:positionV>
                <wp:extent cx="5499100" cy="412750"/>
                <wp:effectExtent l="0" t="0" r="0" b="0"/>
                <wp:wrapTopAndBottom/>
                <wp:docPr id="957" name="Group 957"/>
                <wp:cNvGraphicFramePr>
                  <a:graphicFrameLocks/>
                </wp:cNvGraphicFramePr>
                <a:graphic>
                  <a:graphicData uri="http://schemas.microsoft.com/office/word/2010/wordprocessingGroup">
                    <wpg:wgp>
                      <wpg:cNvPr id="957" name="Group 957"/>
                      <wpg:cNvGrpSpPr/>
                      <wpg:grpSpPr>
                        <a:xfrm>
                          <a:off x="0" y="0"/>
                          <a:ext cx="5499100" cy="412750"/>
                          <a:chExt cx="5499100" cy="412750"/>
                        </a:xfrm>
                      </wpg:grpSpPr>
                      <wps:wsp>
                        <wps:cNvPr id="958" name="Graphic 958"/>
                        <wps:cNvSpPr/>
                        <wps:spPr>
                          <a:xfrm>
                            <a:off x="0" y="0"/>
                            <a:ext cx="5499100" cy="412750"/>
                          </a:xfrm>
                          <a:custGeom>
                            <a:avLst/>
                            <a:gdLst/>
                            <a:ahLst/>
                            <a:cxnLst/>
                            <a:rect l="l" t="t" r="r" b="b"/>
                            <a:pathLst>
                              <a:path w="5499100" h="412750">
                                <a:moveTo>
                                  <a:pt x="5498579" y="406158"/>
                                </a:moveTo>
                                <a:lnTo>
                                  <a:pt x="0" y="406158"/>
                                </a:lnTo>
                                <a:lnTo>
                                  <a:pt x="0" y="412242"/>
                                </a:lnTo>
                                <a:lnTo>
                                  <a:pt x="5498579" y="412242"/>
                                </a:lnTo>
                                <a:lnTo>
                                  <a:pt x="5498579" y="406158"/>
                                </a:lnTo>
                                <a:close/>
                              </a:path>
                              <a:path w="5499100" h="412750">
                                <a:moveTo>
                                  <a:pt x="5498579" y="0"/>
                                </a:moveTo>
                                <a:lnTo>
                                  <a:pt x="0" y="0"/>
                                </a:lnTo>
                                <a:lnTo>
                                  <a:pt x="0" y="6096"/>
                                </a:lnTo>
                                <a:lnTo>
                                  <a:pt x="0" y="406146"/>
                                </a:lnTo>
                                <a:lnTo>
                                  <a:pt x="6096" y="406146"/>
                                </a:lnTo>
                                <a:lnTo>
                                  <a:pt x="6096" y="6096"/>
                                </a:lnTo>
                                <a:lnTo>
                                  <a:pt x="5491734" y="6096"/>
                                </a:lnTo>
                                <a:lnTo>
                                  <a:pt x="5491734" y="406146"/>
                                </a:lnTo>
                                <a:lnTo>
                                  <a:pt x="5497830" y="406146"/>
                                </a:lnTo>
                                <a:lnTo>
                                  <a:pt x="5497830" y="6096"/>
                                </a:lnTo>
                                <a:lnTo>
                                  <a:pt x="5498579" y="6096"/>
                                </a:lnTo>
                                <a:lnTo>
                                  <a:pt x="5498579" y="0"/>
                                </a:lnTo>
                                <a:close/>
                              </a:path>
                            </a:pathLst>
                          </a:custGeom>
                          <a:solidFill>
                            <a:srgbClr val="000000"/>
                          </a:solidFill>
                        </wps:spPr>
                        <wps:bodyPr wrap="square" lIns="0" tIns="0" rIns="0" bIns="0" rtlCol="0">
                          <a:prstTxWarp prst="textNoShape">
                            <a:avLst/>
                          </a:prstTxWarp>
                          <a:noAutofit/>
                        </wps:bodyPr>
                      </wps:wsp>
                      <wps:wsp>
                        <wps:cNvPr id="959" name="Textbox 959"/>
                        <wps:cNvSpPr txBox="1"/>
                        <wps:spPr>
                          <a:xfrm>
                            <a:off x="222496" y="125486"/>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960" name="Textbox 960"/>
                        <wps:cNvSpPr txBox="1"/>
                        <wps:spPr>
                          <a:xfrm>
                            <a:off x="799325" y="49287"/>
                            <a:ext cx="4598035" cy="294005"/>
                          </a:xfrm>
                          <a:prstGeom prst="rect">
                            <a:avLst/>
                          </a:prstGeom>
                        </wps:spPr>
                        <wps:txbx>
                          <w:txbxContent>
                            <w:p>
                              <w:pPr>
                                <w:spacing w:line="249" w:lineRule="auto" w:before="0"/>
                                <w:ind w:left="0" w:right="0" w:firstLine="0"/>
                                <w:jc w:val="left"/>
                                <w:rPr>
                                  <w:rFonts w:ascii="Arial MT"/>
                                  <w:sz w:val="20"/>
                                </w:rPr>
                              </w:pPr>
                              <w:r>
                                <w:rPr>
                                  <w:rFonts w:ascii="Arial MT"/>
                                  <w:sz w:val="20"/>
                                </w:rPr>
                                <w:t>When</w:t>
                              </w:r>
                              <w:r>
                                <w:rPr>
                                  <w:rFonts w:ascii="Arial MT"/>
                                  <w:spacing w:val="-6"/>
                                  <w:sz w:val="20"/>
                                </w:rPr>
                                <w:t> </w:t>
                              </w:r>
                              <w:r>
                                <w:rPr>
                                  <w:rFonts w:ascii="Arial MT"/>
                                  <w:sz w:val="20"/>
                                </w:rPr>
                                <w:t>recalling</w:t>
                              </w:r>
                              <w:r>
                                <w:rPr>
                                  <w:rFonts w:ascii="Arial MT"/>
                                  <w:spacing w:val="-6"/>
                                  <w:sz w:val="20"/>
                                </w:rPr>
                                <w:t> </w:t>
                              </w:r>
                              <w:r>
                                <w:rPr>
                                  <w:rFonts w:ascii="Arial MT"/>
                                  <w:sz w:val="20"/>
                                </w:rPr>
                                <w:t>a</w:t>
                              </w:r>
                              <w:r>
                                <w:rPr>
                                  <w:rFonts w:ascii="Arial MT"/>
                                  <w:spacing w:val="-4"/>
                                  <w:sz w:val="20"/>
                                </w:rPr>
                                <w:t> </w:t>
                              </w:r>
                              <w:r>
                                <w:rPr>
                                  <w:rFonts w:ascii="Arial MT"/>
                                  <w:sz w:val="20"/>
                                </w:rPr>
                                <w:t>setup</w:t>
                              </w:r>
                              <w:r>
                                <w:rPr>
                                  <w:rFonts w:ascii="Arial MT"/>
                                  <w:spacing w:val="-5"/>
                                  <w:sz w:val="20"/>
                                </w:rPr>
                                <w:t> </w:t>
                              </w:r>
                              <w:r>
                                <w:rPr>
                                  <w:rFonts w:ascii="Arial MT"/>
                                  <w:sz w:val="20"/>
                                </w:rPr>
                                <w:t>that</w:t>
                              </w:r>
                              <w:r>
                                <w:rPr>
                                  <w:rFonts w:ascii="Arial MT"/>
                                  <w:spacing w:val="-4"/>
                                  <w:sz w:val="20"/>
                                </w:rPr>
                                <w:t> </w:t>
                              </w:r>
                              <w:r>
                                <w:rPr>
                                  <w:rFonts w:ascii="Arial MT"/>
                                  <w:sz w:val="20"/>
                                </w:rPr>
                                <w:t>causes</w:t>
                              </w:r>
                              <w:r>
                                <w:rPr>
                                  <w:rFonts w:ascii="Arial MT"/>
                                  <w:spacing w:val="-5"/>
                                  <w:sz w:val="20"/>
                                </w:rPr>
                                <w:t> </w:t>
                              </w:r>
                              <w:r>
                                <w:rPr>
                                  <w:rFonts w:ascii="Arial MT"/>
                                  <w:sz w:val="20"/>
                                </w:rPr>
                                <w:t>a</w:t>
                              </w:r>
                              <w:r>
                                <w:rPr>
                                  <w:rFonts w:ascii="Arial MT"/>
                                  <w:spacing w:val="-4"/>
                                  <w:sz w:val="20"/>
                                </w:rPr>
                                <w:t> </w:t>
                              </w:r>
                              <w:r>
                                <w:rPr>
                                  <w:rFonts w:ascii="Arial MT"/>
                                  <w:sz w:val="20"/>
                                </w:rPr>
                                <w:t>mode</w:t>
                              </w:r>
                              <w:r>
                                <w:rPr>
                                  <w:rFonts w:ascii="Arial MT"/>
                                  <w:spacing w:val="-8"/>
                                  <w:sz w:val="20"/>
                                </w:rPr>
                                <w:t> </w:t>
                              </w:r>
                              <w:r>
                                <w:rPr>
                                  <w:rFonts w:ascii="Arial MT"/>
                                  <w:sz w:val="20"/>
                                </w:rPr>
                                <w:t>switch,</w:t>
                              </w:r>
                              <w:r>
                                <w:rPr>
                                  <w:rFonts w:ascii="Arial MT"/>
                                  <w:spacing w:val="-5"/>
                                  <w:sz w:val="20"/>
                                </w:rPr>
                                <w:t> </w:t>
                              </w:r>
                              <w:r>
                                <w:rPr>
                                  <w:rFonts w:ascii="Arial MT"/>
                                  <w:sz w:val="20"/>
                                </w:rPr>
                                <w:t>wait</w:t>
                              </w:r>
                              <w:r>
                                <w:rPr>
                                  <w:rFonts w:ascii="Arial MT"/>
                                  <w:spacing w:val="-5"/>
                                  <w:sz w:val="20"/>
                                </w:rPr>
                                <w:t> </w:t>
                              </w:r>
                              <w:r>
                                <w:rPr>
                                  <w:rFonts w:ascii="Arial MT"/>
                                  <w:sz w:val="20"/>
                                </w:rPr>
                                <w:t>a</w:t>
                              </w:r>
                              <w:r>
                                <w:rPr>
                                  <w:rFonts w:ascii="Arial MT"/>
                                  <w:spacing w:val="-4"/>
                                  <w:sz w:val="20"/>
                                </w:rPr>
                                <w:t> </w:t>
                              </w:r>
                              <w:r>
                                <w:rPr>
                                  <w:rFonts w:ascii="Arial MT"/>
                                  <w:sz w:val="20"/>
                                </w:rPr>
                                <w:t>minimum</w:t>
                              </w:r>
                              <w:r>
                                <w:rPr>
                                  <w:rFonts w:ascii="Arial MT"/>
                                  <w:spacing w:val="-4"/>
                                  <w:sz w:val="20"/>
                                </w:rPr>
                                <w:t> </w:t>
                              </w:r>
                              <w:r>
                                <w:rPr>
                                  <w:rFonts w:ascii="Arial MT"/>
                                  <w:sz w:val="20"/>
                                </w:rPr>
                                <w:t>of</w:t>
                              </w:r>
                              <w:r>
                                <w:rPr>
                                  <w:rFonts w:ascii="Arial MT"/>
                                  <w:spacing w:val="-5"/>
                                  <w:sz w:val="20"/>
                                </w:rPr>
                                <w:t> </w:t>
                              </w:r>
                              <w:r>
                                <w:rPr>
                                  <w:rFonts w:ascii="Arial MT"/>
                                  <w:sz w:val="20"/>
                                </w:rPr>
                                <w:t>60</w:t>
                              </w:r>
                              <w:r>
                                <w:rPr>
                                  <w:rFonts w:ascii="Arial MT"/>
                                  <w:spacing w:val="-3"/>
                                  <w:sz w:val="20"/>
                                </w:rPr>
                                <w:t> </w:t>
                              </w:r>
                              <w:r>
                                <w:rPr>
                                  <w:rFonts w:ascii="Arial MT"/>
                                  <w:sz w:val="20"/>
                                </w:rPr>
                                <w:t>seconds before issuing the next command.</w:t>
                              </w:r>
                            </w:p>
                          </w:txbxContent>
                        </wps:txbx>
                        <wps:bodyPr wrap="square" lIns="0" tIns="0" rIns="0" bIns="0" rtlCol="0">
                          <a:noAutofit/>
                        </wps:bodyPr>
                      </wps:wsp>
                    </wpg:wgp>
                  </a:graphicData>
                </a:graphic>
              </wp:anchor>
            </w:drawing>
          </mc:Choice>
          <mc:Fallback>
            <w:pict>
              <v:group style="position:absolute;margin-left:26.58pt;margin-top:12.13499pt;width:433pt;height:32.5pt;mso-position-horizontal-relative:page;mso-position-vertical-relative:paragraph;z-index:-15698432;mso-wrap-distance-left:0;mso-wrap-distance-right:0" id="docshapegroup868" coordorigin="532,243" coordsize="8660,650">
                <v:shape style="position:absolute;left:531;top:242;width:8660;height:650" id="docshape869" coordorigin="532,243" coordsize="8660,650" path="m9191,882l532,882,532,892,9191,892,9191,882xm9191,243l532,243,532,252,532,882,541,882,541,252,9180,252,9180,882,9190,882,9190,252,9191,252,9191,243xe" filled="true" fillcolor="#000000" stroked="false">
                  <v:path arrowok="t"/>
                  <v:fill type="solid"/>
                </v:shape>
                <v:shape style="position:absolute;left:881;top:440;width:463;height:223" type="#_x0000_t202" id="docshape870"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20;width:7241;height:463" type="#_x0000_t202" id="docshape871" filled="false" stroked="false">
                  <v:textbox inset="0,0,0,0">
                    <w:txbxContent>
                      <w:p>
                        <w:pPr>
                          <w:spacing w:line="249" w:lineRule="auto" w:before="0"/>
                          <w:ind w:left="0" w:right="0" w:firstLine="0"/>
                          <w:jc w:val="left"/>
                          <w:rPr>
                            <w:rFonts w:ascii="Arial MT"/>
                            <w:sz w:val="20"/>
                          </w:rPr>
                        </w:pPr>
                        <w:r>
                          <w:rPr>
                            <w:rFonts w:ascii="Arial MT"/>
                            <w:sz w:val="20"/>
                          </w:rPr>
                          <w:t>When</w:t>
                        </w:r>
                        <w:r>
                          <w:rPr>
                            <w:rFonts w:ascii="Arial MT"/>
                            <w:spacing w:val="-6"/>
                            <w:sz w:val="20"/>
                          </w:rPr>
                          <w:t> </w:t>
                        </w:r>
                        <w:r>
                          <w:rPr>
                            <w:rFonts w:ascii="Arial MT"/>
                            <w:sz w:val="20"/>
                          </w:rPr>
                          <w:t>recalling</w:t>
                        </w:r>
                        <w:r>
                          <w:rPr>
                            <w:rFonts w:ascii="Arial MT"/>
                            <w:spacing w:val="-6"/>
                            <w:sz w:val="20"/>
                          </w:rPr>
                          <w:t> </w:t>
                        </w:r>
                        <w:r>
                          <w:rPr>
                            <w:rFonts w:ascii="Arial MT"/>
                            <w:sz w:val="20"/>
                          </w:rPr>
                          <w:t>a</w:t>
                        </w:r>
                        <w:r>
                          <w:rPr>
                            <w:rFonts w:ascii="Arial MT"/>
                            <w:spacing w:val="-4"/>
                            <w:sz w:val="20"/>
                          </w:rPr>
                          <w:t> </w:t>
                        </w:r>
                        <w:r>
                          <w:rPr>
                            <w:rFonts w:ascii="Arial MT"/>
                            <w:sz w:val="20"/>
                          </w:rPr>
                          <w:t>setup</w:t>
                        </w:r>
                        <w:r>
                          <w:rPr>
                            <w:rFonts w:ascii="Arial MT"/>
                            <w:spacing w:val="-5"/>
                            <w:sz w:val="20"/>
                          </w:rPr>
                          <w:t> </w:t>
                        </w:r>
                        <w:r>
                          <w:rPr>
                            <w:rFonts w:ascii="Arial MT"/>
                            <w:sz w:val="20"/>
                          </w:rPr>
                          <w:t>that</w:t>
                        </w:r>
                        <w:r>
                          <w:rPr>
                            <w:rFonts w:ascii="Arial MT"/>
                            <w:spacing w:val="-4"/>
                            <w:sz w:val="20"/>
                          </w:rPr>
                          <w:t> </w:t>
                        </w:r>
                        <w:r>
                          <w:rPr>
                            <w:rFonts w:ascii="Arial MT"/>
                            <w:sz w:val="20"/>
                          </w:rPr>
                          <w:t>causes</w:t>
                        </w:r>
                        <w:r>
                          <w:rPr>
                            <w:rFonts w:ascii="Arial MT"/>
                            <w:spacing w:val="-5"/>
                            <w:sz w:val="20"/>
                          </w:rPr>
                          <w:t> </w:t>
                        </w:r>
                        <w:r>
                          <w:rPr>
                            <w:rFonts w:ascii="Arial MT"/>
                            <w:sz w:val="20"/>
                          </w:rPr>
                          <w:t>a</w:t>
                        </w:r>
                        <w:r>
                          <w:rPr>
                            <w:rFonts w:ascii="Arial MT"/>
                            <w:spacing w:val="-4"/>
                            <w:sz w:val="20"/>
                          </w:rPr>
                          <w:t> </w:t>
                        </w:r>
                        <w:r>
                          <w:rPr>
                            <w:rFonts w:ascii="Arial MT"/>
                            <w:sz w:val="20"/>
                          </w:rPr>
                          <w:t>mode</w:t>
                        </w:r>
                        <w:r>
                          <w:rPr>
                            <w:rFonts w:ascii="Arial MT"/>
                            <w:spacing w:val="-8"/>
                            <w:sz w:val="20"/>
                          </w:rPr>
                          <w:t> </w:t>
                        </w:r>
                        <w:r>
                          <w:rPr>
                            <w:rFonts w:ascii="Arial MT"/>
                            <w:sz w:val="20"/>
                          </w:rPr>
                          <w:t>switch,</w:t>
                        </w:r>
                        <w:r>
                          <w:rPr>
                            <w:rFonts w:ascii="Arial MT"/>
                            <w:spacing w:val="-5"/>
                            <w:sz w:val="20"/>
                          </w:rPr>
                          <w:t> </w:t>
                        </w:r>
                        <w:r>
                          <w:rPr>
                            <w:rFonts w:ascii="Arial MT"/>
                            <w:sz w:val="20"/>
                          </w:rPr>
                          <w:t>wait</w:t>
                        </w:r>
                        <w:r>
                          <w:rPr>
                            <w:rFonts w:ascii="Arial MT"/>
                            <w:spacing w:val="-5"/>
                            <w:sz w:val="20"/>
                          </w:rPr>
                          <w:t> </w:t>
                        </w:r>
                        <w:r>
                          <w:rPr>
                            <w:rFonts w:ascii="Arial MT"/>
                            <w:sz w:val="20"/>
                          </w:rPr>
                          <w:t>a</w:t>
                        </w:r>
                        <w:r>
                          <w:rPr>
                            <w:rFonts w:ascii="Arial MT"/>
                            <w:spacing w:val="-4"/>
                            <w:sz w:val="20"/>
                          </w:rPr>
                          <w:t> </w:t>
                        </w:r>
                        <w:r>
                          <w:rPr>
                            <w:rFonts w:ascii="Arial MT"/>
                            <w:sz w:val="20"/>
                          </w:rPr>
                          <w:t>minimum</w:t>
                        </w:r>
                        <w:r>
                          <w:rPr>
                            <w:rFonts w:ascii="Arial MT"/>
                            <w:spacing w:val="-4"/>
                            <w:sz w:val="20"/>
                          </w:rPr>
                          <w:t> </w:t>
                        </w:r>
                        <w:r>
                          <w:rPr>
                            <w:rFonts w:ascii="Arial MT"/>
                            <w:sz w:val="20"/>
                          </w:rPr>
                          <w:t>of</w:t>
                        </w:r>
                        <w:r>
                          <w:rPr>
                            <w:rFonts w:ascii="Arial MT"/>
                            <w:spacing w:val="-5"/>
                            <w:sz w:val="20"/>
                          </w:rPr>
                          <w:t> </w:t>
                        </w:r>
                        <w:r>
                          <w:rPr>
                            <w:rFonts w:ascii="Arial MT"/>
                            <w:sz w:val="20"/>
                          </w:rPr>
                          <w:t>60</w:t>
                        </w:r>
                        <w:r>
                          <w:rPr>
                            <w:rFonts w:ascii="Arial MT"/>
                            <w:spacing w:val="-3"/>
                            <w:sz w:val="20"/>
                          </w:rPr>
                          <w:t> </w:t>
                        </w:r>
                        <w:r>
                          <w:rPr>
                            <w:rFonts w:ascii="Arial MT"/>
                            <w:sz w:val="20"/>
                          </w:rPr>
                          <w:t>seconds before issuing the next command.</w:t>
                        </w:r>
                      </w:p>
                    </w:txbxContent>
                  </v:textbox>
                  <w10:wrap type="none"/>
                </v:shape>
                <w10:wrap type="topAndBottom"/>
              </v:group>
            </w:pict>
          </mc:Fallback>
        </mc:AlternateContent>
      </w:r>
    </w:p>
    <w:p>
      <w:pPr>
        <w:pStyle w:val="BodyText"/>
        <w:spacing w:before="220"/>
        <w:ind w:left="1293"/>
        <w:rPr>
          <w:rFonts w:ascii="Courier New"/>
        </w:rPr>
      </w:pPr>
      <w:r>
        <w:rPr>
          <w:rFonts w:ascii="Arial MT"/>
        </w:rPr>
        <w:t>Syntax:</w:t>
      </w:r>
      <w:r>
        <w:rPr>
          <w:rFonts w:ascii="Arial MT"/>
          <w:spacing w:val="64"/>
          <w:w w:val="150"/>
        </w:rPr>
        <w:t> </w:t>
      </w:r>
      <w:r>
        <w:rPr>
          <w:rFonts w:ascii="Courier New"/>
        </w:rPr>
        <w:t>:MMEMory:LOAD:STATe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3"/>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&lt;integer&gt;,&lt;string&gt;</w:t>
      </w:r>
      <w:r>
        <w:rPr>
          <w:rFonts w:ascii="Courier New"/>
          <w:spacing w:val="-10"/>
        </w:rPr>
        <w:t> </w:t>
      </w:r>
      <w:r>
        <w:rPr>
          <w:rFonts w:ascii="Courier New"/>
        </w:rPr>
        <w:t>(1,</w:t>
      </w:r>
      <w:r>
        <w:rPr>
          <w:rFonts w:ascii="Courier New"/>
          <w:spacing w:val="-10"/>
        </w:rPr>
        <w:t> </w:t>
      </w:r>
      <w:r>
        <w:rPr>
          <w:rFonts w:ascii="Courier New"/>
        </w:rPr>
        <w:t>file</w:t>
      </w:r>
      <w:r>
        <w:rPr>
          <w:rFonts w:ascii="Courier New"/>
          <w:spacing w:val="-10"/>
        </w:rPr>
        <w:t> </w:t>
      </w:r>
      <w:r>
        <w:rPr>
          <w:rFonts w:ascii="Courier New"/>
          <w:spacing w:val="-2"/>
        </w:rPr>
        <w:t>name)</w:t>
      </w:r>
    </w:p>
    <w:p>
      <w:pPr>
        <w:pStyle w:val="BodyText"/>
        <w:spacing w:before="90"/>
        <w:ind w:left="490"/>
      </w:pPr>
      <w:r>
        <w:rPr>
          <w:rFonts w:ascii="Arial MT"/>
        </w:rPr>
        <w:t>Cmd</w:t>
      </w:r>
      <w:r>
        <w:rPr>
          <w:rFonts w:ascii="Arial MT"/>
          <w:spacing w:val="4"/>
        </w:rPr>
        <w:t> </w:t>
      </w:r>
      <w:r>
        <w:rPr>
          <w:rFonts w:ascii="Arial MT"/>
        </w:rPr>
        <w:t>Parameter:</w:t>
      </w:r>
      <w:r>
        <w:rPr>
          <w:rFonts w:ascii="Arial MT"/>
          <w:spacing w:val="35"/>
        </w:rPr>
        <w:t>  </w:t>
      </w:r>
      <w:r>
        <w:rPr>
          <w:b/>
        </w:rPr>
        <w:t>NA</w:t>
      </w:r>
      <w:r>
        <w:rPr>
          <w:b/>
          <w:spacing w:val="16"/>
        </w:rPr>
        <w:t> </w:t>
      </w:r>
      <w:r>
        <w:rPr/>
        <w:t>(no</w:t>
      </w:r>
      <w:r>
        <w:rPr>
          <w:spacing w:val="15"/>
        </w:rPr>
        <w:t> </w:t>
      </w:r>
      <w:r>
        <w:rPr>
          <w:spacing w:val="-2"/>
        </w:rPr>
        <w:t>query)</w:t>
      </w:r>
    </w:p>
    <w:p>
      <w:pPr>
        <w:pStyle w:val="BodyText"/>
        <w:spacing w:before="107"/>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:MMEMory:STORe:STATe</w:t>
      </w:r>
    </w:p>
    <w:p>
      <w:pPr>
        <w:pStyle w:val="BodyText"/>
        <w:spacing w:before="14"/>
        <w:ind w:left="2127"/>
        <w:rPr>
          <w:rFonts w:ascii="Courier New"/>
        </w:rPr>
      </w:pPr>
      <w:r>
        <w:rPr>
          <w:rFonts w:ascii="Courier New"/>
        </w:rPr>
        <w:t>:MMEMory:MSIS</w:t>
      </w:r>
      <w:r>
        <w:rPr>
          <w:rFonts w:ascii="Courier New"/>
          <w:spacing w:val="-17"/>
        </w:rPr>
        <w:t> </w:t>
      </w:r>
      <w:r>
        <w:rPr>
          <w:rFonts w:ascii="Courier New"/>
          <w:spacing w:val="-2"/>
        </w:rPr>
        <w:t>INTernal|USB</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05"/>
        </w:rPr>
        <w:t>Access:</w:t>
      </w:r>
      <w:r>
        <w:rPr>
          <w:rFonts w:ascii="Arial MT"/>
          <w:spacing w:val="51"/>
          <w:w w:val="105"/>
        </w:rPr>
        <w:t> </w:t>
      </w:r>
      <w:r>
        <w:rPr>
          <w:rFonts w:ascii="Arial"/>
          <w:b/>
          <w:w w:val="105"/>
        </w:rPr>
        <w:t>Shift-7</w:t>
      </w:r>
      <w:r>
        <w:rPr>
          <w:rFonts w:ascii="Arial"/>
          <w:b/>
          <w:spacing w:val="-14"/>
          <w:w w:val="105"/>
        </w:rPr>
        <w:t> </w:t>
      </w:r>
      <w:r>
        <w:rPr>
          <w:w w:val="105"/>
        </w:rPr>
        <w:t>(File),</w:t>
      </w:r>
      <w:r>
        <w:rPr>
          <w:spacing w:val="-11"/>
          <w:w w:val="105"/>
        </w:rPr>
        <w:t> </w:t>
      </w:r>
      <w:r>
        <w:rPr>
          <w:rFonts w:ascii="Arial MT"/>
          <w:w w:val="105"/>
        </w:rPr>
        <w:t>Recall</w:t>
      </w:r>
      <w:r>
        <w:rPr>
          <w:w w:val="105"/>
        </w:rPr>
        <w:t>,</w:t>
      </w:r>
      <w:r>
        <w:rPr>
          <w:spacing w:val="-6"/>
          <w:w w:val="105"/>
        </w:rPr>
        <w:t> </w:t>
      </w:r>
      <w:r>
        <w:rPr>
          <w:rFonts w:ascii="Arial MT"/>
          <w:w w:val="105"/>
        </w:rPr>
        <w:t>Change</w:t>
      </w:r>
      <w:r>
        <w:rPr>
          <w:rFonts w:ascii="Arial MT"/>
          <w:spacing w:val="-15"/>
          <w:w w:val="105"/>
        </w:rPr>
        <w:t> </w:t>
      </w:r>
      <w:r>
        <w:rPr>
          <w:rFonts w:ascii="Arial MT"/>
          <w:w w:val="105"/>
        </w:rPr>
        <w:t>Type</w:t>
      </w:r>
      <w:r>
        <w:rPr>
          <w:rFonts w:ascii="Arial MT"/>
          <w:spacing w:val="-15"/>
          <w:w w:val="105"/>
        </w:rPr>
        <w:t> </w:t>
      </w:r>
      <w:r>
        <w:rPr>
          <w:w w:val="105"/>
        </w:rPr>
        <w:t>(select</w:t>
      </w:r>
      <w:r>
        <w:rPr>
          <w:spacing w:val="-7"/>
          <w:w w:val="105"/>
        </w:rPr>
        <w:t> </w:t>
      </w:r>
      <w:r>
        <w:rPr>
          <w:w w:val="105"/>
        </w:rPr>
        <w:t>file</w:t>
      </w:r>
      <w:r>
        <w:rPr>
          <w:spacing w:val="-6"/>
          <w:w w:val="105"/>
        </w:rPr>
        <w:t> </w:t>
      </w:r>
      <w:r>
        <w:rPr>
          <w:w w:val="105"/>
        </w:rPr>
        <w:t>type</w:t>
      </w:r>
      <w:r>
        <w:rPr>
          <w:spacing w:val="-8"/>
          <w:w w:val="105"/>
        </w:rPr>
        <w:t> </w:t>
      </w:r>
      <w:r>
        <w:rPr>
          <w:w w:val="105"/>
        </w:rPr>
        <w:t>from</w:t>
      </w:r>
      <w:r>
        <w:rPr>
          <w:spacing w:val="-7"/>
          <w:w w:val="105"/>
        </w:rPr>
        <w:t> </w:t>
      </w:r>
      <w:r>
        <w:rPr>
          <w:spacing w:val="-2"/>
          <w:w w:val="105"/>
        </w:rPr>
        <w:t>list)</w:t>
      </w:r>
    </w:p>
    <w:p>
      <w:pPr>
        <w:pStyle w:val="BodyText"/>
        <w:spacing w:after="0"/>
        <w:sectPr>
          <w:headerReference w:type="even" r:id="rId200"/>
          <w:headerReference w:type="default" r:id="rId201"/>
          <w:pgSz w:w="10320" w:h="14560"/>
          <w:pgMar w:header="514" w:footer="0" w:top="780" w:bottom="760" w:left="425" w:right="425"/>
        </w:sectPr>
      </w:pPr>
    </w:p>
    <w:p>
      <w:pPr>
        <w:pStyle w:val="Heading4"/>
        <w:spacing w:before="270"/>
        <w:ind w:left="710"/>
        <w:rPr>
          <w:rFonts w:ascii="Arial"/>
        </w:rPr>
      </w:pPr>
      <w:bookmarkStart w:name="Recall Measurement" w:id="675"/>
      <w:bookmarkEnd w:id="675"/>
      <w:r>
        <w:rPr>
          <w:b w:val="0"/>
        </w:rPr>
      </w:r>
      <w:bookmarkStart w:name="_bookmark433" w:id="676"/>
      <w:bookmarkEnd w:id="676"/>
      <w:r>
        <w:rPr>
          <w:b w:val="0"/>
        </w:rPr>
      </w:r>
      <w:r>
        <w:rPr>
          <w:rFonts w:ascii="Arial"/>
        </w:rPr>
        <w:t>Recall</w:t>
      </w:r>
      <w:r>
        <w:rPr>
          <w:rFonts w:ascii="Arial"/>
          <w:spacing w:val="-6"/>
        </w:rPr>
        <w:t> </w:t>
      </w:r>
      <w:r>
        <w:rPr>
          <w:rFonts w:ascii="Arial"/>
          <w:spacing w:val="-2"/>
        </w:rPr>
        <w:t>Measurement</w:t>
      </w:r>
    </w:p>
    <w:p>
      <w:pPr>
        <w:pStyle w:val="BodyText"/>
        <w:spacing w:before="34"/>
        <w:rPr>
          <w:rFonts w:ascii="Arial"/>
          <w:b/>
          <w:sz w:val="24"/>
        </w:rPr>
      </w:pPr>
    </w:p>
    <w:p>
      <w:pPr>
        <w:spacing w:before="0"/>
        <w:ind w:left="710" w:right="0" w:firstLine="0"/>
        <w:jc w:val="left"/>
        <w:rPr>
          <w:rFonts w:ascii="Courier New"/>
          <w:b/>
          <w:sz w:val="24"/>
        </w:rPr>
      </w:pPr>
      <w:bookmarkStart w:name="_bookmark434" w:id="677"/>
      <w:bookmarkEnd w:id="677"/>
      <w:r>
        <w:rPr/>
      </w:r>
      <w:r>
        <w:rPr>
          <w:rFonts w:ascii="Courier New"/>
          <w:b/>
          <w:spacing w:val="-2"/>
          <w:sz w:val="24"/>
        </w:rPr>
        <w:t>:MMEMory:LOAD:TRACe</w:t>
      </w:r>
    </w:p>
    <w:p>
      <w:pPr>
        <w:pStyle w:val="BodyText"/>
        <w:spacing w:line="237" w:lineRule="auto" w:before="93"/>
        <w:ind w:left="2693" w:right="261" w:hanging="1226"/>
        <w:rPr>
          <w:rFonts w:ascii="Courier New" w:hAnsi="Courier New"/>
        </w:rPr>
      </w:pPr>
      <w:r>
        <w:rPr>
          <w:rFonts w:ascii="Arial MT" w:hAnsi="Arial MT"/>
          <w:w w:val="105"/>
        </w:rPr>
        <w:t>Description:</w:t>
      </w:r>
      <w:r>
        <w:rPr>
          <w:rFonts w:ascii="Arial MT" w:hAnsi="Arial MT"/>
          <w:spacing w:val="80"/>
          <w:w w:val="105"/>
        </w:rPr>
        <w:t> </w:t>
      </w:r>
      <w:r>
        <w:rPr>
          <w:w w:val="105"/>
        </w:rPr>
        <w:t>Recalls a previously stored measurement trace from the current storage location. The saved measurement trace that is to be loaded is specified</w:t>
      </w:r>
      <w:r>
        <w:rPr>
          <w:spacing w:val="80"/>
          <w:w w:val="105"/>
        </w:rPr>
        <w:t> </w:t>
      </w:r>
      <w:r>
        <w:rPr>
          <w:w w:val="105"/>
        </w:rPr>
        <w:t>by</w:t>
      </w:r>
      <w:r>
        <w:rPr>
          <w:spacing w:val="79"/>
          <w:w w:val="105"/>
        </w:rPr>
        <w:t> </w:t>
      </w:r>
      <w:r>
        <w:rPr>
          <w:rFonts w:ascii="Courier New" w:hAnsi="Courier New"/>
          <w:w w:val="105"/>
        </w:rPr>
        <w:t>&lt;file name&gt;. &lt;file name&gt; </w:t>
      </w:r>
      <w:r>
        <w:rPr>
          <w:w w:val="105"/>
        </w:rPr>
        <w:t>must be enclosed in either single quotes (‘ ’) or double quotes (“ ”) and must contain a file extension of </w:t>
      </w:r>
      <w:r>
        <w:rPr>
          <w:rFonts w:ascii="Courier New" w:hAnsi="Courier New"/>
          <w:w w:val="105"/>
        </w:rPr>
        <w:t>“.mna”.</w:t>
      </w:r>
      <w:r>
        <w:rPr>
          <w:rFonts w:ascii="Courier New" w:hAnsi="Courier New"/>
          <w:spacing w:val="-66"/>
          <w:w w:val="105"/>
        </w:rPr>
        <w:t> </w:t>
      </w:r>
      <w:r>
        <w:rPr>
          <w:w w:val="105"/>
        </w:rPr>
        <w:t>Note that the trace that is specified by</w:t>
      </w:r>
      <w:r>
        <w:rPr>
          <w:spacing w:val="80"/>
          <w:w w:val="105"/>
        </w:rPr>
        <w:t> </w:t>
      </w:r>
      <w:r>
        <w:rPr>
          <w:rFonts w:ascii="Courier New" w:hAnsi="Courier New"/>
          <w:w w:val="105"/>
        </w:rPr>
        <w:t>&lt;file name&gt; </w:t>
      </w:r>
      <w:r>
        <w:rPr>
          <w:w w:val="105"/>
        </w:rPr>
        <w:t>must be available at the current mass storage location. The</w:t>
      </w:r>
      <w:r>
        <w:rPr>
          <w:spacing w:val="40"/>
          <w:w w:val="105"/>
        </w:rPr>
        <w:t> </w:t>
      </w:r>
      <w:r>
        <w:rPr>
          <w:rFonts w:ascii="Courier New" w:hAnsi="Courier New"/>
          <w:w w:val="105"/>
        </w:rPr>
        <w:t>&lt;integer&gt; </w:t>
      </w:r>
      <w:r>
        <w:rPr>
          <w:w w:val="105"/>
        </w:rPr>
        <w:t>parameter is</w:t>
      </w:r>
      <w:r>
        <w:rPr>
          <w:spacing w:val="29"/>
          <w:w w:val="105"/>
        </w:rPr>
        <w:t> </w:t>
      </w:r>
      <w:r>
        <w:rPr>
          <w:w w:val="105"/>
        </w:rPr>
        <w:t>not currently</w:t>
      </w:r>
      <w:r>
        <w:rPr>
          <w:spacing w:val="29"/>
          <w:w w:val="105"/>
        </w:rPr>
        <w:t> </w:t>
      </w:r>
      <w:r>
        <w:rPr>
          <w:w w:val="105"/>
        </w:rPr>
        <w:t>in use, but</w:t>
      </w:r>
      <w:r>
        <w:rPr>
          <w:spacing w:val="29"/>
          <w:w w:val="105"/>
        </w:rPr>
        <w:t> </w:t>
      </w:r>
      <w:r>
        <w:rPr>
          <w:w w:val="105"/>
        </w:rPr>
        <w:t>it must be</w:t>
      </w:r>
      <w:r>
        <w:rPr>
          <w:spacing w:val="29"/>
          <w:w w:val="105"/>
        </w:rPr>
        <w:t> </w:t>
      </w:r>
      <w:r>
        <w:rPr>
          <w:w w:val="105"/>
        </w:rPr>
        <w:t>sent. Send a</w:t>
      </w:r>
      <w:r>
        <w:rPr>
          <w:spacing w:val="80"/>
          <w:w w:val="105"/>
        </w:rPr>
        <w:t> </w:t>
      </w:r>
      <w:r>
        <w:rPr>
          <w:rFonts w:ascii="Courier New" w:hAnsi="Courier New"/>
          <w:w w:val="105"/>
        </w:rPr>
        <w:t>1.</w:t>
      </w:r>
      <w:r>
        <w:rPr>
          <w:rFonts w:ascii="Courier New" w:hAnsi="Courier New"/>
          <w:spacing w:val="-53"/>
          <w:w w:val="105"/>
        </w:rPr>
        <w:t> </w:t>
      </w:r>
      <w:r>
        <w:rPr>
          <w:w w:val="105"/>
        </w:rPr>
        <w:t>File Extensions:</w:t>
      </w:r>
      <w:r>
        <w:rPr>
          <w:spacing w:val="40"/>
          <w:w w:val="105"/>
        </w:rPr>
        <w:t> </w:t>
      </w:r>
      <w:r>
        <w:rPr>
          <w:rFonts w:ascii="Courier New" w:hAnsi="Courier New"/>
          <w:w w:val="105"/>
        </w:rPr>
        <w:t>“.mna”.</w:t>
      </w:r>
    </w:p>
    <w:p>
      <w:pPr>
        <w:pStyle w:val="BodyText"/>
        <w:spacing w:before="86"/>
        <w:ind w:left="1"/>
        <w:jc w:val="center"/>
        <w:rPr>
          <w:rFonts w:ascii="Courier New"/>
        </w:rPr>
      </w:pPr>
      <w:r>
        <w:rPr>
          <w:rFonts w:ascii="Arial MT"/>
        </w:rPr>
        <w:t>Syntax:</w:t>
      </w:r>
      <w:r>
        <w:rPr>
          <w:rFonts w:ascii="Arial MT"/>
          <w:spacing w:val="65"/>
          <w:w w:val="150"/>
        </w:rPr>
        <w:t> </w:t>
      </w:r>
      <w:r>
        <w:rPr>
          <w:rFonts w:ascii="Courier New"/>
        </w:rPr>
        <w:t>:MMEMory:LOAD:TRACe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&lt;integer&gt;,&lt;string&gt;</w:t>
      </w:r>
      <w:r>
        <w:rPr>
          <w:rFonts w:ascii="Courier New"/>
          <w:spacing w:val="-10"/>
        </w:rPr>
        <w:t> </w:t>
      </w:r>
      <w:r>
        <w:rPr>
          <w:rFonts w:ascii="Courier New"/>
        </w:rPr>
        <w:t>(1,</w:t>
      </w:r>
      <w:r>
        <w:rPr>
          <w:rFonts w:ascii="Courier New"/>
          <w:spacing w:val="-10"/>
        </w:rPr>
        <w:t> </w:t>
      </w:r>
      <w:r>
        <w:rPr>
          <w:rFonts w:ascii="Courier New"/>
        </w:rPr>
        <w:t>file</w:t>
      </w:r>
      <w:r>
        <w:rPr>
          <w:rFonts w:ascii="Courier New"/>
          <w:spacing w:val="-9"/>
        </w:rPr>
        <w:t> </w:t>
      </w:r>
      <w:r>
        <w:rPr>
          <w:rFonts w:ascii="Courier New"/>
          <w:spacing w:val="-2"/>
        </w:rPr>
        <w:t>name)</w:t>
      </w:r>
    </w:p>
    <w:p>
      <w:pPr>
        <w:pStyle w:val="BodyText"/>
        <w:spacing w:before="89"/>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6"/>
        <w:ind w:left="1690"/>
      </w:pPr>
      <w:r>
        <w:rPr>
          <w:rFonts w:ascii="Arial MT" w:hAnsi="Arial MT"/>
          <w:w w:val="105"/>
        </w:rPr>
        <w:t>Example:</w:t>
      </w:r>
      <w:r>
        <w:rPr>
          <w:rFonts w:ascii="Arial MT" w:hAnsi="Arial MT"/>
          <w:spacing w:val="25"/>
          <w:w w:val="105"/>
        </w:rPr>
        <w:t>  </w:t>
      </w:r>
      <w:r>
        <w:rPr>
          <w:w w:val="105"/>
        </w:rPr>
        <w:t>To</w:t>
      </w:r>
      <w:r>
        <w:rPr>
          <w:spacing w:val="9"/>
          <w:w w:val="105"/>
        </w:rPr>
        <w:t> </w:t>
      </w:r>
      <w:r>
        <w:rPr>
          <w:w w:val="105"/>
        </w:rPr>
        <w:t>recall</w:t>
      </w:r>
      <w:r>
        <w:rPr>
          <w:spacing w:val="8"/>
          <w:w w:val="105"/>
        </w:rPr>
        <w:t> </w:t>
      </w:r>
      <w:r>
        <w:rPr>
          <w:w w:val="105"/>
        </w:rPr>
        <w:t>trace</w:t>
      </w:r>
      <w:r>
        <w:rPr>
          <w:spacing w:val="9"/>
          <w:w w:val="105"/>
        </w:rPr>
        <w:t> </w:t>
      </w:r>
      <w:r>
        <w:rPr>
          <w:w w:val="105"/>
        </w:rPr>
        <w:t>with</w:t>
      </w:r>
      <w:r>
        <w:rPr>
          <w:spacing w:val="8"/>
          <w:w w:val="105"/>
        </w:rPr>
        <w:t> </w:t>
      </w:r>
      <w:r>
        <w:rPr>
          <w:w w:val="105"/>
        </w:rPr>
        <w:t>file</w:t>
      </w:r>
      <w:r>
        <w:rPr>
          <w:spacing w:val="8"/>
          <w:w w:val="105"/>
        </w:rPr>
        <w:t> </w:t>
      </w:r>
      <w:r>
        <w:rPr>
          <w:w w:val="105"/>
        </w:rPr>
        <w:t>name</w:t>
      </w:r>
      <w:r>
        <w:rPr>
          <w:spacing w:val="8"/>
          <w:w w:val="105"/>
        </w:rPr>
        <w:t> </w:t>
      </w:r>
      <w:r>
        <w:rPr>
          <w:spacing w:val="-2"/>
          <w:w w:val="105"/>
        </w:rPr>
        <w:t>“trace”:</w:t>
      </w:r>
    </w:p>
    <w:p>
      <w:pPr>
        <w:pStyle w:val="BodyText"/>
        <w:spacing w:before="129"/>
        <w:ind w:right="121"/>
        <w:jc w:val="center"/>
        <w:rPr>
          <w:rFonts w:ascii="Courier New" w:hAnsi="Courier New"/>
        </w:rPr>
      </w:pPr>
      <w:r>
        <w:rPr>
          <w:rFonts w:ascii="Courier New" w:hAnsi="Courier New"/>
        </w:rPr>
        <w:t>:MMEMory:LOAD:TRACe</w:t>
      </w:r>
      <w:r>
        <w:rPr>
          <w:rFonts w:ascii="Courier New" w:hAnsi="Courier New"/>
          <w:spacing w:val="-24"/>
        </w:rPr>
        <w:t> </w:t>
      </w:r>
      <w:r>
        <w:rPr>
          <w:rFonts w:ascii="Courier New" w:hAnsi="Courier New"/>
          <w:spacing w:val="-2"/>
        </w:rPr>
        <w:t>1,“trace.mna”</w:t>
      </w:r>
    </w:p>
    <w:p>
      <w:pPr>
        <w:pStyle w:val="BodyText"/>
        <w:spacing w:before="92"/>
        <w:ind w:right="3574"/>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:MMEMory:STORe:TRACe</w:t>
      </w:r>
    </w:p>
    <w:p>
      <w:pPr>
        <w:pStyle w:val="BodyText"/>
        <w:spacing w:before="13"/>
        <w:ind w:right="982"/>
        <w:jc w:val="center"/>
        <w:rPr>
          <w:rFonts w:ascii="Courier New"/>
        </w:rPr>
      </w:pPr>
      <w:r>
        <w:rPr>
          <w:rFonts w:ascii="Courier New"/>
          <w:spacing w:val="-2"/>
        </w:rPr>
        <w:t>:MMEMory:MSIS</w:t>
      </w:r>
      <w:r>
        <w:rPr>
          <w:rFonts w:ascii="Courier New"/>
          <w:spacing w:val="-10"/>
        </w:rPr>
        <w:t> </w:t>
      </w:r>
      <w:r>
        <w:rPr>
          <w:rFonts w:ascii="Courier New"/>
          <w:spacing w:val="-2"/>
        </w:rPr>
        <w:t>INTernal|USB</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51"/>
          <w:w w:val="105"/>
        </w:rPr>
        <w:t> </w:t>
      </w:r>
      <w:r>
        <w:rPr>
          <w:rFonts w:ascii="Arial"/>
          <w:b/>
          <w:w w:val="105"/>
        </w:rPr>
        <w:t>Shift-7</w:t>
      </w:r>
      <w:r>
        <w:rPr>
          <w:rFonts w:ascii="Arial"/>
          <w:b/>
          <w:spacing w:val="-14"/>
          <w:w w:val="105"/>
        </w:rPr>
        <w:t> </w:t>
      </w:r>
      <w:r>
        <w:rPr>
          <w:w w:val="105"/>
        </w:rPr>
        <w:t>(File),</w:t>
      </w:r>
      <w:r>
        <w:rPr>
          <w:spacing w:val="-9"/>
          <w:w w:val="105"/>
        </w:rPr>
        <w:t> </w:t>
      </w:r>
      <w:r>
        <w:rPr>
          <w:rFonts w:ascii="Arial MT"/>
          <w:w w:val="105"/>
        </w:rPr>
        <w:t>Recall</w:t>
      </w:r>
      <w:r>
        <w:rPr>
          <w:w w:val="105"/>
        </w:rPr>
        <w:t>,</w:t>
      </w:r>
      <w:r>
        <w:rPr>
          <w:spacing w:val="-7"/>
          <w:w w:val="105"/>
        </w:rPr>
        <w:t> </w:t>
      </w:r>
      <w:r>
        <w:rPr>
          <w:rFonts w:ascii="Arial MT"/>
          <w:w w:val="105"/>
        </w:rPr>
        <w:t>Change</w:t>
      </w:r>
      <w:r>
        <w:rPr>
          <w:rFonts w:ascii="Arial MT"/>
          <w:spacing w:val="-15"/>
          <w:w w:val="105"/>
        </w:rPr>
        <w:t> </w:t>
      </w:r>
      <w:r>
        <w:rPr>
          <w:rFonts w:ascii="Arial MT"/>
          <w:w w:val="105"/>
        </w:rPr>
        <w:t>Type</w:t>
      </w:r>
      <w:r>
        <w:rPr>
          <w:rFonts w:ascii="Arial MT"/>
          <w:spacing w:val="-14"/>
          <w:w w:val="105"/>
        </w:rPr>
        <w:t> </w:t>
      </w:r>
      <w:r>
        <w:rPr>
          <w:w w:val="105"/>
        </w:rPr>
        <w:t>(select</w:t>
      </w:r>
      <w:r>
        <w:rPr>
          <w:spacing w:val="-7"/>
          <w:w w:val="105"/>
        </w:rPr>
        <w:t> </w:t>
      </w:r>
      <w:r>
        <w:rPr>
          <w:w w:val="105"/>
        </w:rPr>
        <w:t>file</w:t>
      </w:r>
      <w:r>
        <w:rPr>
          <w:spacing w:val="-7"/>
          <w:w w:val="105"/>
        </w:rPr>
        <w:t> </w:t>
      </w:r>
      <w:r>
        <w:rPr>
          <w:w w:val="105"/>
        </w:rPr>
        <w:t>type</w:t>
      </w:r>
      <w:r>
        <w:rPr>
          <w:spacing w:val="-7"/>
          <w:w w:val="105"/>
        </w:rPr>
        <w:t> </w:t>
      </w:r>
      <w:r>
        <w:rPr>
          <w:w w:val="105"/>
        </w:rPr>
        <w:t>from</w:t>
      </w:r>
      <w:r>
        <w:rPr>
          <w:spacing w:val="-7"/>
          <w:w w:val="105"/>
        </w:rPr>
        <w:t> </w:t>
      </w:r>
      <w:r>
        <w:rPr>
          <w:spacing w:val="-2"/>
          <w:w w:val="105"/>
        </w:rPr>
        <w:t>list)</w:t>
      </w:r>
    </w:p>
    <w:p>
      <w:pPr>
        <w:pStyle w:val="BodyText"/>
        <w:spacing w:after="0"/>
        <w:sectPr>
          <w:footerReference w:type="default" r:id="rId202"/>
          <w:footerReference w:type="even" r:id="rId203"/>
          <w:pgSz w:w="10320" w:h="14560"/>
          <w:pgMar w:header="0" w:footer="570" w:top="780" w:bottom="760" w:left="425" w:right="425"/>
          <w:pgNumType w:start="5"/>
        </w:sectPr>
      </w:pPr>
    </w:p>
    <w:p>
      <w:pPr>
        <w:pStyle w:val="Heading2"/>
        <w:numPr>
          <w:ilvl w:val="1"/>
          <w:numId w:val="21"/>
        </w:numPr>
        <w:tabs>
          <w:tab w:pos="992" w:val="left" w:leader="none"/>
        </w:tabs>
        <w:spacing w:line="240" w:lineRule="auto" w:before="206" w:after="0"/>
        <w:ind w:left="992" w:right="0" w:hanging="850"/>
        <w:jc w:val="left"/>
      </w:pPr>
      <w:bookmarkStart w:name="4-5 :MMEMory:STORe Subsystem" w:id="678"/>
      <w:bookmarkEnd w:id="678"/>
      <w:r>
        <w:rPr>
          <w:b w:val="0"/>
        </w:rPr>
      </w:r>
      <w:bookmarkStart w:name="_bookmark435" w:id="679"/>
      <w:bookmarkEnd w:id="679"/>
      <w:r>
        <w:rPr>
          <w:b w:val="0"/>
        </w:rPr>
      </w:r>
      <w:r>
        <w:rPr>
          <w:spacing w:val="-2"/>
        </w:rPr>
        <w:t>:MMEMory:STORe</w:t>
      </w:r>
      <w:r>
        <w:rPr>
          <w:spacing w:val="-3"/>
        </w:rPr>
        <w:t> </w:t>
      </w:r>
      <w:r>
        <w:rPr>
          <w:spacing w:val="-2"/>
        </w:rPr>
        <w:t>Subsystem</w:t>
      </w:r>
    </w:p>
    <w:p>
      <w:pPr>
        <w:pStyle w:val="BodyText"/>
        <w:spacing w:line="244" w:lineRule="auto" w:before="137"/>
        <w:ind w:left="142" w:right="1077"/>
      </w:pPr>
      <w:r>
        <w:rPr>
          <w:w w:val="105"/>
        </w:rPr>
        <w:t>The</w:t>
      </w:r>
      <w:r>
        <w:rPr>
          <w:spacing w:val="30"/>
          <w:w w:val="105"/>
        </w:rPr>
        <w:t> </w:t>
      </w:r>
      <w:r>
        <w:rPr>
          <w:w w:val="105"/>
        </w:rPr>
        <w:t>Mass</w:t>
      </w:r>
      <w:r>
        <w:rPr>
          <w:spacing w:val="28"/>
          <w:w w:val="105"/>
        </w:rPr>
        <w:t> </w:t>
      </w:r>
      <w:r>
        <w:rPr>
          <w:w w:val="105"/>
        </w:rPr>
        <w:t>MEMory</w:t>
      </w:r>
      <w:r>
        <w:rPr>
          <w:spacing w:val="28"/>
          <w:w w:val="105"/>
        </w:rPr>
        <w:t> </w:t>
      </w:r>
      <w:r>
        <w:rPr>
          <w:w w:val="105"/>
        </w:rPr>
        <w:t>STORe</w:t>
      </w:r>
      <w:r>
        <w:rPr>
          <w:spacing w:val="28"/>
          <w:w w:val="105"/>
        </w:rPr>
        <w:t> </w:t>
      </w:r>
      <w:r>
        <w:rPr>
          <w:w w:val="105"/>
        </w:rPr>
        <w:t>subsystem</w:t>
      </w:r>
      <w:r>
        <w:rPr>
          <w:spacing w:val="28"/>
          <w:w w:val="105"/>
        </w:rPr>
        <w:t> </w:t>
      </w:r>
      <w:r>
        <w:rPr>
          <w:w w:val="105"/>
        </w:rPr>
        <w:t>contains</w:t>
      </w:r>
      <w:r>
        <w:rPr>
          <w:spacing w:val="31"/>
          <w:w w:val="105"/>
        </w:rPr>
        <w:t> </w:t>
      </w:r>
      <w:r>
        <w:rPr>
          <w:w w:val="105"/>
        </w:rPr>
        <w:t>commands</w:t>
      </w:r>
      <w:r>
        <w:rPr>
          <w:spacing w:val="28"/>
          <w:w w:val="105"/>
        </w:rPr>
        <w:t> </w:t>
      </w:r>
      <w:r>
        <w:rPr>
          <w:w w:val="105"/>
        </w:rPr>
        <w:t>to</w:t>
      </w:r>
      <w:r>
        <w:rPr>
          <w:spacing w:val="30"/>
          <w:w w:val="105"/>
        </w:rPr>
        <w:t> </w:t>
      </w:r>
      <w:r>
        <w:rPr>
          <w:w w:val="105"/>
        </w:rPr>
        <w:t>transfer</w:t>
      </w:r>
      <w:r>
        <w:rPr>
          <w:spacing w:val="28"/>
          <w:w w:val="105"/>
        </w:rPr>
        <w:t> </w:t>
      </w:r>
      <w:r>
        <w:rPr>
          <w:w w:val="105"/>
        </w:rPr>
        <w:t>from</w:t>
      </w:r>
      <w:r>
        <w:rPr>
          <w:spacing w:val="28"/>
          <w:w w:val="105"/>
        </w:rPr>
        <w:t> </w:t>
      </w:r>
      <w:r>
        <w:rPr>
          <w:w w:val="105"/>
        </w:rPr>
        <w:t>the</w:t>
      </w:r>
      <w:r>
        <w:rPr>
          <w:spacing w:val="28"/>
          <w:w w:val="105"/>
        </w:rPr>
        <w:t> </w:t>
      </w:r>
      <w:r>
        <w:rPr>
          <w:w w:val="105"/>
        </w:rPr>
        <w:t>internal memory to the mass memory device.</w:t>
      </w:r>
    </w:p>
    <w:p>
      <w:pPr>
        <w:pStyle w:val="BodyText"/>
        <w:spacing w:before="119"/>
      </w:pPr>
    </w:p>
    <w:p>
      <w:pPr>
        <w:pStyle w:val="Heading4"/>
        <w:rPr>
          <w:rFonts w:ascii="Arial"/>
        </w:rPr>
      </w:pPr>
      <w:bookmarkStart w:name="Save Setup" w:id="680"/>
      <w:bookmarkEnd w:id="680"/>
      <w:r>
        <w:rPr>
          <w:b w:val="0"/>
        </w:rPr>
      </w:r>
      <w:bookmarkStart w:name="_bookmark436" w:id="681"/>
      <w:bookmarkEnd w:id="681"/>
      <w:r>
        <w:rPr>
          <w:b w:val="0"/>
        </w:rPr>
      </w:r>
      <w:r>
        <w:rPr>
          <w:rFonts w:ascii="Arial"/>
        </w:rPr>
        <w:t>Save</w:t>
      </w:r>
      <w:r>
        <w:rPr>
          <w:rFonts w:ascii="Arial"/>
          <w:spacing w:val="-3"/>
        </w:rPr>
        <w:t> </w:t>
      </w:r>
      <w:r>
        <w:rPr>
          <w:rFonts w:ascii="Arial"/>
          <w:spacing w:val="-2"/>
        </w:rPr>
        <w:t>Setup</w:t>
      </w:r>
    </w:p>
    <w:p>
      <w:pPr>
        <w:pStyle w:val="BodyText"/>
        <w:spacing w:before="33"/>
        <w:rPr>
          <w:rFonts w:ascii="Arial"/>
          <w:b/>
          <w:sz w:val="24"/>
        </w:rPr>
      </w:pPr>
    </w:p>
    <w:p>
      <w:pPr>
        <w:spacing w:before="1"/>
        <w:ind w:left="142" w:right="0" w:firstLine="0"/>
        <w:jc w:val="left"/>
        <w:rPr>
          <w:rFonts w:ascii="Courier New"/>
          <w:b/>
          <w:sz w:val="24"/>
        </w:rPr>
      </w:pPr>
      <w:bookmarkStart w:name="_bookmark437" w:id="682"/>
      <w:bookmarkEnd w:id="682"/>
      <w:r>
        <w:rPr/>
      </w:r>
      <w:r>
        <w:rPr>
          <w:rFonts w:ascii="Courier New"/>
          <w:b/>
          <w:spacing w:val="-2"/>
          <w:sz w:val="24"/>
        </w:rPr>
        <w:t>:MMEMory:STORe:STATe</w:t>
      </w:r>
    </w:p>
    <w:p>
      <w:pPr>
        <w:pStyle w:val="BodyText"/>
        <w:spacing w:before="91"/>
        <w:ind w:left="902"/>
      </w:pPr>
      <w:r>
        <w:rPr>
          <w:rFonts w:ascii="Arial MT"/>
          <w:w w:val="105"/>
        </w:rPr>
        <w:t>Description:</w:t>
      </w:r>
      <w:r>
        <w:rPr>
          <w:rFonts w:ascii="Arial MT"/>
          <w:spacing w:val="28"/>
          <w:w w:val="105"/>
        </w:rPr>
        <w:t>  </w:t>
      </w:r>
      <w:r>
        <w:rPr>
          <w:w w:val="105"/>
        </w:rPr>
        <w:t>Stores</w:t>
      </w:r>
      <w:r>
        <w:rPr>
          <w:spacing w:val="13"/>
          <w:w w:val="105"/>
        </w:rPr>
        <w:t> </w:t>
      </w:r>
      <w:r>
        <w:rPr>
          <w:w w:val="105"/>
        </w:rPr>
        <w:t>the</w:t>
      </w:r>
      <w:r>
        <w:rPr>
          <w:spacing w:val="11"/>
          <w:w w:val="105"/>
        </w:rPr>
        <w:t> </w:t>
      </w:r>
      <w:r>
        <w:rPr>
          <w:w w:val="105"/>
        </w:rPr>
        <w:t>current</w:t>
      </w:r>
      <w:r>
        <w:rPr>
          <w:spacing w:val="12"/>
          <w:w w:val="105"/>
        </w:rPr>
        <w:t> </w:t>
      </w:r>
      <w:r>
        <w:rPr>
          <w:w w:val="105"/>
        </w:rPr>
        <w:t>setup</w:t>
      </w:r>
      <w:r>
        <w:rPr>
          <w:spacing w:val="11"/>
          <w:w w:val="105"/>
        </w:rPr>
        <w:t> </w:t>
      </w:r>
      <w:r>
        <w:rPr>
          <w:w w:val="105"/>
        </w:rPr>
        <w:t>into</w:t>
      </w:r>
      <w:r>
        <w:rPr>
          <w:spacing w:val="11"/>
          <w:w w:val="105"/>
        </w:rPr>
        <w:t> </w:t>
      </w:r>
      <w:r>
        <w:rPr>
          <w:w w:val="105"/>
        </w:rPr>
        <w:t>the</w:t>
      </w:r>
      <w:r>
        <w:rPr>
          <w:spacing w:val="10"/>
          <w:w w:val="105"/>
        </w:rPr>
        <w:t> </w:t>
      </w:r>
      <w:r>
        <w:rPr>
          <w:w w:val="105"/>
        </w:rPr>
        <w:t>file</w:t>
      </w:r>
      <w:r>
        <w:rPr>
          <w:spacing w:val="11"/>
          <w:w w:val="105"/>
        </w:rPr>
        <w:t> </w:t>
      </w:r>
      <w:r>
        <w:rPr>
          <w:w w:val="105"/>
        </w:rPr>
        <w:t>that</w:t>
      </w:r>
      <w:r>
        <w:rPr>
          <w:spacing w:val="11"/>
          <w:w w:val="105"/>
        </w:rPr>
        <w:t> </w:t>
      </w:r>
      <w:r>
        <w:rPr>
          <w:w w:val="105"/>
        </w:rPr>
        <w:t>is</w:t>
      </w:r>
      <w:r>
        <w:rPr>
          <w:spacing w:val="11"/>
          <w:w w:val="105"/>
        </w:rPr>
        <w:t> </w:t>
      </w:r>
      <w:r>
        <w:rPr>
          <w:w w:val="105"/>
        </w:rPr>
        <w:t>specified</w:t>
      </w:r>
      <w:r>
        <w:rPr>
          <w:spacing w:val="11"/>
          <w:w w:val="105"/>
        </w:rPr>
        <w:t> </w:t>
      </w:r>
      <w:r>
        <w:rPr>
          <w:spacing w:val="-4"/>
          <w:w w:val="105"/>
        </w:rPr>
        <w:t>by14</w:t>
      </w:r>
    </w:p>
    <w:p>
      <w:pPr>
        <w:pStyle w:val="BodyText"/>
        <w:spacing w:line="237" w:lineRule="auto" w:before="107"/>
        <w:ind w:left="2127" w:right="775" w:firstLine="120"/>
      </w:pPr>
      <w:r>
        <w:rPr>
          <w:rFonts w:ascii="Courier New" w:hAnsi="Courier New"/>
          <w:w w:val="105"/>
        </w:rPr>
        <w:t>&lt;file name&gt;. &lt;file name&gt; </w:t>
      </w:r>
      <w:r>
        <w:rPr>
          <w:w w:val="105"/>
        </w:rPr>
        <w:t>must be enclosed in either single quotes (‘ ’) or double quotes (“ ”) and must not contain a file extension. The</w:t>
      </w:r>
      <w:r>
        <w:rPr>
          <w:spacing w:val="40"/>
          <w:w w:val="105"/>
        </w:rPr>
        <w:t> </w:t>
      </w:r>
      <w:r>
        <w:rPr>
          <w:rFonts w:ascii="Courier New" w:hAnsi="Courier New"/>
          <w:w w:val="105"/>
        </w:rPr>
        <w:t>&lt;integer&gt;</w:t>
      </w:r>
      <w:r>
        <w:rPr>
          <w:rFonts w:ascii="Courier New" w:hAnsi="Courier New"/>
          <w:spacing w:val="-2"/>
          <w:w w:val="105"/>
        </w:rPr>
        <w:t> </w:t>
      </w:r>
      <w:r>
        <w:rPr>
          <w:w w:val="105"/>
        </w:rPr>
        <w:t>is used to distinguish whether the calibration should be saving with the setup. Send a 1 to save setup without a calibration.</w:t>
      </w:r>
      <w:r>
        <w:rPr>
          <w:spacing w:val="80"/>
          <w:w w:val="105"/>
        </w:rPr>
        <w:t> </w:t>
      </w:r>
      <w:r>
        <w:rPr>
          <w:w w:val="105"/>
        </w:rPr>
        <w:t>Send a 2 to save setup with calibration.</w:t>
      </w:r>
    </w:p>
    <w:p>
      <w:pPr>
        <w:pStyle w:val="BodyText"/>
        <w:spacing w:before="109"/>
        <w:ind w:left="1293"/>
        <w:rPr>
          <w:rFonts w:ascii="Courier New"/>
        </w:rPr>
      </w:pPr>
      <w:r>
        <w:rPr>
          <w:rFonts w:ascii="Arial MT"/>
        </w:rPr>
        <w:t>Syntax:</w:t>
      </w:r>
      <w:r>
        <w:rPr>
          <w:rFonts w:ascii="Arial MT"/>
          <w:spacing w:val="64"/>
          <w:w w:val="150"/>
        </w:rPr>
        <w:t> </w:t>
      </w:r>
      <w:r>
        <w:rPr>
          <w:rFonts w:ascii="Courier New"/>
        </w:rPr>
        <w:t>:MMEMory:STORe:STATe</w:t>
      </w:r>
      <w:r>
        <w:rPr>
          <w:rFonts w:ascii="Courier New"/>
          <w:spacing w:val="-16"/>
        </w:rPr>
        <w:t> </w:t>
      </w:r>
      <w:r>
        <w:rPr>
          <w:rFonts w:ascii="Courier New"/>
        </w:rPr>
        <w:t>&lt;integer&gt;,&lt;file</w:t>
      </w:r>
      <w:r>
        <w:rPr>
          <w:rFonts w:ascii="Courier New"/>
          <w:spacing w:val="-16"/>
        </w:rPr>
        <w:t> </w:t>
      </w:r>
      <w:r>
        <w:rPr>
          <w:rFonts w:ascii="Courier New"/>
          <w:spacing w:val="-2"/>
        </w:rPr>
        <w:t>name&gt;</w:t>
      </w:r>
    </w:p>
    <w:p>
      <w:pPr>
        <w:pStyle w:val="BodyText"/>
        <w:spacing w:before="93"/>
        <w:ind w:left="490"/>
        <w:rPr>
          <w:rFonts w:ascii="Courier New"/>
        </w:rPr>
      </w:pPr>
      <w:r>
        <w:rPr>
          <w:rFonts w:ascii="Arial MT"/>
        </w:rPr>
        <w:t>Cmd</w:t>
      </w:r>
      <w:r>
        <w:rPr>
          <w:rFonts w:ascii="Arial MT"/>
          <w:spacing w:val="-6"/>
        </w:rPr>
        <w:t> </w:t>
      </w:r>
      <w:r>
        <w:rPr>
          <w:rFonts w:ascii="Arial MT"/>
        </w:rPr>
        <w:t>Parameter:</w:t>
      </w:r>
      <w:r>
        <w:rPr>
          <w:rFonts w:ascii="Arial MT"/>
          <w:spacing w:val="70"/>
          <w:w w:val="150"/>
        </w:rPr>
        <w:t> </w:t>
      </w:r>
      <w:r>
        <w:rPr>
          <w:rFonts w:ascii="Courier New"/>
        </w:rPr>
        <w:t>&lt;integer&gt;,&lt;string&gt;</w:t>
      </w:r>
      <w:r>
        <w:rPr>
          <w:rFonts w:ascii="Courier New"/>
          <w:spacing w:val="-12"/>
        </w:rPr>
        <w:t> </w:t>
      </w:r>
      <w:r>
        <w:rPr>
          <w:rFonts w:ascii="Courier New"/>
        </w:rPr>
        <w:t>(1|2,</w:t>
      </w:r>
      <w:r>
        <w:rPr>
          <w:rFonts w:ascii="Courier New"/>
          <w:spacing w:val="-12"/>
        </w:rPr>
        <w:t> </w:t>
      </w:r>
      <w:r>
        <w:rPr>
          <w:rFonts w:ascii="Courier New"/>
          <w:spacing w:val="-2"/>
        </w:rPr>
        <w:t>filename)</w:t>
      </w:r>
    </w:p>
    <w:p>
      <w:pPr>
        <w:pStyle w:val="BodyText"/>
        <w:spacing w:before="89"/>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204"/>
          <w:headerReference w:type="default" r:id="rId205"/>
          <w:pgSz w:w="10320" w:h="14560"/>
          <w:pgMar w:header="514" w:footer="0" w:top="780" w:bottom="760" w:left="425" w:right="425"/>
        </w:sectPr>
      </w:pPr>
    </w:p>
    <w:p>
      <w:pPr>
        <w:pStyle w:val="Heading4"/>
        <w:spacing w:before="244"/>
        <w:ind w:left="710"/>
        <w:rPr>
          <w:rFonts w:ascii="Arial"/>
        </w:rPr>
      </w:pPr>
      <w:bookmarkStart w:name="Save Measurement" w:id="683"/>
      <w:bookmarkEnd w:id="683"/>
      <w:r>
        <w:rPr>
          <w:b w:val="0"/>
        </w:rPr>
      </w:r>
      <w:bookmarkStart w:name="_bookmark438" w:id="684"/>
      <w:bookmarkEnd w:id="684"/>
      <w:r>
        <w:rPr>
          <w:b w:val="0"/>
        </w:rPr>
      </w:r>
      <w:r>
        <w:rPr>
          <w:rFonts w:ascii="Arial"/>
        </w:rPr>
        <w:t>Save</w:t>
      </w:r>
      <w:r>
        <w:rPr>
          <w:rFonts w:ascii="Arial"/>
          <w:spacing w:val="-3"/>
        </w:rPr>
        <w:t> </w:t>
      </w:r>
      <w:r>
        <w:rPr>
          <w:rFonts w:ascii="Arial"/>
          <w:spacing w:val="-2"/>
        </w:rPr>
        <w:t>Measurement</w:t>
      </w:r>
    </w:p>
    <w:p>
      <w:pPr>
        <w:pStyle w:val="BodyText"/>
        <w:spacing w:before="33"/>
        <w:rPr>
          <w:rFonts w:ascii="Arial"/>
          <w:b/>
          <w:sz w:val="24"/>
        </w:rPr>
      </w:pPr>
    </w:p>
    <w:p>
      <w:pPr>
        <w:spacing w:before="1"/>
        <w:ind w:left="710" w:right="0" w:firstLine="0"/>
        <w:jc w:val="left"/>
        <w:rPr>
          <w:rFonts w:ascii="Courier New"/>
          <w:b/>
          <w:sz w:val="24"/>
        </w:rPr>
      </w:pPr>
      <w:bookmarkStart w:name="_bookmark439" w:id="685"/>
      <w:bookmarkEnd w:id="685"/>
      <w:r>
        <w:rPr/>
      </w:r>
      <w:r>
        <w:rPr>
          <w:rFonts w:ascii="Courier New"/>
          <w:b/>
          <w:spacing w:val="-2"/>
          <w:sz w:val="24"/>
        </w:rPr>
        <w:t>:MMEMory:STORe:TRACe</w:t>
      </w:r>
    </w:p>
    <w:p>
      <w:pPr>
        <w:pStyle w:val="BodyText"/>
        <w:spacing w:before="2"/>
        <w:rPr>
          <w:rFonts w:ascii="Courier New"/>
          <w:b/>
          <w:sz w:val="19"/>
        </w:rPr>
      </w:pPr>
      <w:r>
        <w:rPr>
          <w:rFonts w:ascii="Courier New"/>
          <w:b/>
          <w:sz w:val="19"/>
        </w:rPr>
        <mc:AlternateContent>
          <mc:Choice Requires="wps">
            <w:drawing>
              <wp:anchor distT="0" distB="0" distL="0" distR="0" allowOverlap="1" layoutInCell="1" locked="0" behindDoc="1" simplePos="0" relativeHeight="487618560">
                <wp:simplePos x="0" y="0"/>
                <wp:positionH relativeFrom="page">
                  <wp:posOffset>697991</wp:posOffset>
                </wp:positionH>
                <wp:positionV relativeFrom="paragraph">
                  <wp:posOffset>153779</wp:posOffset>
                </wp:positionV>
                <wp:extent cx="5497830" cy="413384"/>
                <wp:effectExtent l="0" t="0" r="0" b="0"/>
                <wp:wrapTopAndBottom/>
                <wp:docPr id="983" name="Group 983"/>
                <wp:cNvGraphicFramePr>
                  <a:graphicFrameLocks/>
                </wp:cNvGraphicFramePr>
                <a:graphic>
                  <a:graphicData uri="http://schemas.microsoft.com/office/word/2010/wordprocessingGroup">
                    <wpg:wgp>
                      <wpg:cNvPr id="983" name="Group 983"/>
                      <wpg:cNvGrpSpPr/>
                      <wpg:grpSpPr>
                        <a:xfrm>
                          <a:off x="0" y="0"/>
                          <a:ext cx="5497830" cy="413384"/>
                          <a:chExt cx="5497830" cy="413384"/>
                        </a:xfrm>
                      </wpg:grpSpPr>
                      <wps:wsp>
                        <wps:cNvPr id="984" name="Graphic 984"/>
                        <wps:cNvSpPr/>
                        <wps:spPr>
                          <a:xfrm>
                            <a:off x="0" y="12"/>
                            <a:ext cx="5497830" cy="413384"/>
                          </a:xfrm>
                          <a:custGeom>
                            <a:avLst/>
                            <a:gdLst/>
                            <a:ahLst/>
                            <a:cxnLst/>
                            <a:rect l="l" t="t" r="r" b="b"/>
                            <a:pathLst>
                              <a:path w="5497830" h="413384">
                                <a:moveTo>
                                  <a:pt x="5497830" y="406908"/>
                                </a:moveTo>
                                <a:lnTo>
                                  <a:pt x="0" y="406908"/>
                                </a:lnTo>
                                <a:lnTo>
                                  <a:pt x="0" y="412991"/>
                                </a:lnTo>
                                <a:lnTo>
                                  <a:pt x="5497830" y="412991"/>
                                </a:lnTo>
                                <a:lnTo>
                                  <a:pt x="5497830" y="406908"/>
                                </a:lnTo>
                                <a:close/>
                              </a:path>
                              <a:path w="5497830" h="413384">
                                <a:moveTo>
                                  <a:pt x="5497830" y="0"/>
                                </a:moveTo>
                                <a:lnTo>
                                  <a:pt x="0" y="0"/>
                                </a:lnTo>
                                <a:lnTo>
                                  <a:pt x="0" y="6083"/>
                                </a:lnTo>
                                <a:lnTo>
                                  <a:pt x="0" y="406133"/>
                                </a:lnTo>
                                <a:lnTo>
                                  <a:pt x="6096" y="406133"/>
                                </a:lnTo>
                                <a:lnTo>
                                  <a:pt x="6096" y="6083"/>
                                </a:lnTo>
                                <a:lnTo>
                                  <a:pt x="5491734" y="6083"/>
                                </a:lnTo>
                                <a:lnTo>
                                  <a:pt x="5491734" y="406133"/>
                                </a:lnTo>
                                <a:lnTo>
                                  <a:pt x="5497830" y="406133"/>
                                </a:lnTo>
                                <a:lnTo>
                                  <a:pt x="5497830" y="6083"/>
                                </a:lnTo>
                                <a:lnTo>
                                  <a:pt x="5497830" y="0"/>
                                </a:lnTo>
                                <a:close/>
                              </a:path>
                            </a:pathLst>
                          </a:custGeom>
                          <a:solidFill>
                            <a:srgbClr val="000000"/>
                          </a:solidFill>
                        </wps:spPr>
                        <wps:bodyPr wrap="square" lIns="0" tIns="0" rIns="0" bIns="0" rtlCol="0">
                          <a:prstTxWarp prst="textNoShape">
                            <a:avLst/>
                          </a:prstTxWarp>
                          <a:noAutofit/>
                        </wps:bodyPr>
                      </wps:wsp>
                      <wps:wsp>
                        <wps:cNvPr id="985" name="Textbox 985"/>
                        <wps:cNvSpPr txBox="1"/>
                        <wps:spPr>
                          <a:xfrm>
                            <a:off x="221734" y="125489"/>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986" name="Textbox 986"/>
                        <wps:cNvSpPr txBox="1"/>
                        <wps:spPr>
                          <a:xfrm>
                            <a:off x="799334" y="49291"/>
                            <a:ext cx="4392930" cy="294005"/>
                          </a:xfrm>
                          <a:prstGeom prst="rect">
                            <a:avLst/>
                          </a:prstGeom>
                        </wps:spPr>
                        <wps:txbx>
                          <w:txbxContent>
                            <w:p>
                              <w:pPr>
                                <w:spacing w:line="249" w:lineRule="auto" w:before="0"/>
                                <w:ind w:left="0" w:right="18" w:firstLine="0"/>
                                <w:jc w:val="left"/>
                                <w:rPr>
                                  <w:rFonts w:ascii="Arial MT"/>
                                  <w:sz w:val="20"/>
                                </w:rPr>
                              </w:pPr>
                              <w:r>
                                <w:rPr>
                                  <w:rFonts w:ascii="Arial MT"/>
                                  <w:sz w:val="20"/>
                                </w:rPr>
                                <w:t>This</w:t>
                              </w:r>
                              <w:r>
                                <w:rPr>
                                  <w:rFonts w:ascii="Arial MT"/>
                                  <w:spacing w:val="-4"/>
                                  <w:sz w:val="20"/>
                                </w:rPr>
                                <w:t> </w:t>
                              </w:r>
                              <w:r>
                                <w:rPr>
                                  <w:rFonts w:ascii="Arial MT"/>
                                  <w:sz w:val="20"/>
                                </w:rPr>
                                <w:t>command</w:t>
                              </w:r>
                              <w:r>
                                <w:rPr>
                                  <w:rFonts w:ascii="Arial MT"/>
                                  <w:spacing w:val="-4"/>
                                  <w:sz w:val="20"/>
                                </w:rPr>
                                <w:t> </w:t>
                              </w:r>
                              <w:r>
                                <w:rPr>
                                  <w:rFonts w:ascii="Arial MT"/>
                                  <w:sz w:val="20"/>
                                </w:rPr>
                                <w:t>is</w:t>
                              </w:r>
                              <w:r>
                                <w:rPr>
                                  <w:rFonts w:ascii="Arial MT"/>
                                  <w:spacing w:val="-4"/>
                                  <w:sz w:val="20"/>
                                </w:rPr>
                                <w:t> </w:t>
                              </w:r>
                              <w:r>
                                <w:rPr>
                                  <w:rFonts w:ascii="Arial MT"/>
                                  <w:sz w:val="20"/>
                                </w:rPr>
                                <w:t>specific</w:t>
                              </w:r>
                              <w:r>
                                <w:rPr>
                                  <w:rFonts w:ascii="Arial MT"/>
                                  <w:spacing w:val="-3"/>
                                  <w:sz w:val="20"/>
                                </w:rPr>
                                <w:t> </w:t>
                              </w:r>
                              <w:r>
                                <w:rPr>
                                  <w:rFonts w:ascii="Arial MT"/>
                                  <w:sz w:val="20"/>
                                </w:rPr>
                                <w:t>for</w:t>
                              </w:r>
                              <w:r>
                                <w:rPr>
                                  <w:rFonts w:ascii="Arial MT"/>
                                  <w:spacing w:val="-5"/>
                                  <w:sz w:val="20"/>
                                </w:rPr>
                                <w:t> </w:t>
                              </w:r>
                              <w:r>
                                <w:rPr>
                                  <w:rFonts w:ascii="Arial MT"/>
                                  <w:sz w:val="20"/>
                                </w:rPr>
                                <w:t>vector</w:t>
                              </w:r>
                              <w:r>
                                <w:rPr>
                                  <w:rFonts w:ascii="Arial MT"/>
                                  <w:spacing w:val="-5"/>
                                  <w:sz w:val="20"/>
                                </w:rPr>
                                <w:t> </w:t>
                              </w:r>
                              <w:r>
                                <w:rPr>
                                  <w:rFonts w:ascii="Arial MT"/>
                                  <w:sz w:val="20"/>
                                </w:rPr>
                                <w:t>network</w:t>
                              </w:r>
                              <w:r>
                                <w:rPr>
                                  <w:rFonts w:ascii="Arial MT"/>
                                  <w:spacing w:val="-4"/>
                                  <w:sz w:val="20"/>
                                </w:rPr>
                                <w:t> </w:t>
                              </w:r>
                              <w:r>
                                <w:rPr>
                                  <w:rFonts w:ascii="Arial MT"/>
                                  <w:sz w:val="20"/>
                                </w:rPr>
                                <w:t>analyzer</w:t>
                              </w:r>
                              <w:r>
                                <w:rPr>
                                  <w:rFonts w:ascii="Arial MT"/>
                                  <w:spacing w:val="-4"/>
                                  <w:sz w:val="20"/>
                                </w:rPr>
                                <w:t> </w:t>
                              </w:r>
                              <w:r>
                                <w:rPr>
                                  <w:rFonts w:ascii="Arial MT"/>
                                  <w:sz w:val="20"/>
                                </w:rPr>
                                <w:t>modes,</w:t>
                              </w:r>
                              <w:r>
                                <w:rPr>
                                  <w:rFonts w:ascii="Arial MT"/>
                                  <w:spacing w:val="-4"/>
                                  <w:sz w:val="20"/>
                                </w:rPr>
                                <w:t> </w:t>
                              </w:r>
                              <w:r>
                                <w:rPr>
                                  <w:rFonts w:ascii="Arial MT"/>
                                  <w:sz w:val="20"/>
                                </w:rPr>
                                <w:t>not</w:t>
                              </w:r>
                              <w:r>
                                <w:rPr>
                                  <w:rFonts w:ascii="Arial MT"/>
                                  <w:spacing w:val="-4"/>
                                  <w:sz w:val="20"/>
                                </w:rPr>
                                <w:t> </w:t>
                              </w:r>
                              <w:r>
                                <w:rPr>
                                  <w:rFonts w:ascii="Arial MT"/>
                                  <w:sz w:val="20"/>
                                </w:rPr>
                                <w:t>for</w:t>
                              </w:r>
                              <w:r>
                                <w:rPr>
                                  <w:rFonts w:ascii="Arial MT"/>
                                  <w:spacing w:val="-4"/>
                                  <w:sz w:val="20"/>
                                </w:rPr>
                                <w:t> </w:t>
                              </w:r>
                              <w:r>
                                <w:rPr>
                                  <w:rFonts w:ascii="Arial MT"/>
                                  <w:sz w:val="20"/>
                                </w:rPr>
                                <w:t>spectrum analyzer mode.</w:t>
                              </w:r>
                            </w:p>
                          </w:txbxContent>
                        </wps:txbx>
                        <wps:bodyPr wrap="square" lIns="0" tIns="0" rIns="0" bIns="0" rtlCol="0">
                          <a:noAutofit/>
                        </wps:bodyPr>
                      </wps:wsp>
                    </wpg:wgp>
                  </a:graphicData>
                </a:graphic>
              </wp:anchor>
            </w:drawing>
          </mc:Choice>
          <mc:Fallback>
            <w:pict>
              <v:group style="position:absolute;margin-left:54.959999pt;margin-top:12.108614pt;width:432.9pt;height:32.5500pt;mso-position-horizontal-relative:page;mso-position-vertical-relative:paragraph;z-index:-15697920;mso-wrap-distance-left:0;mso-wrap-distance-right:0" id="docshapegroup894" coordorigin="1099,242" coordsize="8658,651">
                <v:shape style="position:absolute;left:1099;top:242;width:8658;height:651" id="docshape895" coordorigin="1099,242" coordsize="8658,651" path="m9757,883l1099,883,1099,893,9757,893,9757,883xm9757,242l1099,242,1099,252,1099,882,1109,882,1109,252,9748,252,9748,882,9757,882,9757,252,9757,242xe" filled="true" fillcolor="#000000" stroked="false">
                  <v:path arrowok="t"/>
                  <v:fill type="solid"/>
                </v:shape>
                <v:shape style="position:absolute;left:1448;top:439;width:466;height:223" type="#_x0000_t202" id="docshape896"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8;top:319;width:6918;height:463" type="#_x0000_t202" id="docshape897" filled="false" stroked="false">
                  <v:textbox inset="0,0,0,0">
                    <w:txbxContent>
                      <w:p>
                        <w:pPr>
                          <w:spacing w:line="249" w:lineRule="auto" w:before="0"/>
                          <w:ind w:left="0" w:right="18" w:firstLine="0"/>
                          <w:jc w:val="left"/>
                          <w:rPr>
                            <w:rFonts w:ascii="Arial MT"/>
                            <w:sz w:val="20"/>
                          </w:rPr>
                        </w:pPr>
                        <w:r>
                          <w:rPr>
                            <w:rFonts w:ascii="Arial MT"/>
                            <w:sz w:val="20"/>
                          </w:rPr>
                          <w:t>This</w:t>
                        </w:r>
                        <w:r>
                          <w:rPr>
                            <w:rFonts w:ascii="Arial MT"/>
                            <w:spacing w:val="-4"/>
                            <w:sz w:val="20"/>
                          </w:rPr>
                          <w:t> </w:t>
                        </w:r>
                        <w:r>
                          <w:rPr>
                            <w:rFonts w:ascii="Arial MT"/>
                            <w:sz w:val="20"/>
                          </w:rPr>
                          <w:t>command</w:t>
                        </w:r>
                        <w:r>
                          <w:rPr>
                            <w:rFonts w:ascii="Arial MT"/>
                            <w:spacing w:val="-4"/>
                            <w:sz w:val="20"/>
                          </w:rPr>
                          <w:t> </w:t>
                        </w:r>
                        <w:r>
                          <w:rPr>
                            <w:rFonts w:ascii="Arial MT"/>
                            <w:sz w:val="20"/>
                          </w:rPr>
                          <w:t>is</w:t>
                        </w:r>
                        <w:r>
                          <w:rPr>
                            <w:rFonts w:ascii="Arial MT"/>
                            <w:spacing w:val="-4"/>
                            <w:sz w:val="20"/>
                          </w:rPr>
                          <w:t> </w:t>
                        </w:r>
                        <w:r>
                          <w:rPr>
                            <w:rFonts w:ascii="Arial MT"/>
                            <w:sz w:val="20"/>
                          </w:rPr>
                          <w:t>specific</w:t>
                        </w:r>
                        <w:r>
                          <w:rPr>
                            <w:rFonts w:ascii="Arial MT"/>
                            <w:spacing w:val="-3"/>
                            <w:sz w:val="20"/>
                          </w:rPr>
                          <w:t> </w:t>
                        </w:r>
                        <w:r>
                          <w:rPr>
                            <w:rFonts w:ascii="Arial MT"/>
                            <w:sz w:val="20"/>
                          </w:rPr>
                          <w:t>for</w:t>
                        </w:r>
                        <w:r>
                          <w:rPr>
                            <w:rFonts w:ascii="Arial MT"/>
                            <w:spacing w:val="-5"/>
                            <w:sz w:val="20"/>
                          </w:rPr>
                          <w:t> </w:t>
                        </w:r>
                        <w:r>
                          <w:rPr>
                            <w:rFonts w:ascii="Arial MT"/>
                            <w:sz w:val="20"/>
                          </w:rPr>
                          <w:t>vector</w:t>
                        </w:r>
                        <w:r>
                          <w:rPr>
                            <w:rFonts w:ascii="Arial MT"/>
                            <w:spacing w:val="-5"/>
                            <w:sz w:val="20"/>
                          </w:rPr>
                          <w:t> </w:t>
                        </w:r>
                        <w:r>
                          <w:rPr>
                            <w:rFonts w:ascii="Arial MT"/>
                            <w:sz w:val="20"/>
                          </w:rPr>
                          <w:t>network</w:t>
                        </w:r>
                        <w:r>
                          <w:rPr>
                            <w:rFonts w:ascii="Arial MT"/>
                            <w:spacing w:val="-4"/>
                            <w:sz w:val="20"/>
                          </w:rPr>
                          <w:t> </w:t>
                        </w:r>
                        <w:r>
                          <w:rPr>
                            <w:rFonts w:ascii="Arial MT"/>
                            <w:sz w:val="20"/>
                          </w:rPr>
                          <w:t>analyzer</w:t>
                        </w:r>
                        <w:r>
                          <w:rPr>
                            <w:rFonts w:ascii="Arial MT"/>
                            <w:spacing w:val="-4"/>
                            <w:sz w:val="20"/>
                          </w:rPr>
                          <w:t> </w:t>
                        </w:r>
                        <w:r>
                          <w:rPr>
                            <w:rFonts w:ascii="Arial MT"/>
                            <w:sz w:val="20"/>
                          </w:rPr>
                          <w:t>modes,</w:t>
                        </w:r>
                        <w:r>
                          <w:rPr>
                            <w:rFonts w:ascii="Arial MT"/>
                            <w:spacing w:val="-4"/>
                            <w:sz w:val="20"/>
                          </w:rPr>
                          <w:t> </w:t>
                        </w:r>
                        <w:r>
                          <w:rPr>
                            <w:rFonts w:ascii="Arial MT"/>
                            <w:sz w:val="20"/>
                          </w:rPr>
                          <w:t>not</w:t>
                        </w:r>
                        <w:r>
                          <w:rPr>
                            <w:rFonts w:ascii="Arial MT"/>
                            <w:spacing w:val="-4"/>
                            <w:sz w:val="20"/>
                          </w:rPr>
                          <w:t> </w:t>
                        </w:r>
                        <w:r>
                          <w:rPr>
                            <w:rFonts w:ascii="Arial MT"/>
                            <w:sz w:val="20"/>
                          </w:rPr>
                          <w:t>for</w:t>
                        </w:r>
                        <w:r>
                          <w:rPr>
                            <w:rFonts w:ascii="Arial MT"/>
                            <w:spacing w:val="-4"/>
                            <w:sz w:val="20"/>
                          </w:rPr>
                          <w:t> </w:t>
                        </w:r>
                        <w:r>
                          <w:rPr>
                            <w:rFonts w:ascii="Arial MT"/>
                            <w:sz w:val="20"/>
                          </w:rPr>
                          <w:t>spectrum analyzer mode.</w:t>
                        </w:r>
                      </w:p>
                    </w:txbxContent>
                  </v:textbox>
                  <w10:wrap type="none"/>
                </v:shape>
                <w10:wrap type="topAndBottom"/>
              </v:group>
            </w:pict>
          </mc:Fallback>
        </mc:AlternateContent>
      </w:r>
    </w:p>
    <w:p>
      <w:pPr>
        <w:pStyle w:val="BodyText"/>
        <w:spacing w:line="245" w:lineRule="exact" w:before="218"/>
        <w:ind w:left="1468"/>
        <w:rPr>
          <w:rFonts w:ascii="Courier New"/>
        </w:rPr>
      </w:pPr>
      <w:r>
        <w:rPr>
          <w:rFonts w:ascii="Arial MT"/>
        </w:rPr>
        <w:t>Description:</w:t>
      </w:r>
      <w:r>
        <w:rPr>
          <w:rFonts w:ascii="Arial MT"/>
          <w:spacing w:val="51"/>
        </w:rPr>
        <w:t>  </w:t>
      </w:r>
      <w:r>
        <w:rPr/>
        <w:t>Stores</w:t>
      </w:r>
      <w:r>
        <w:rPr>
          <w:spacing w:val="26"/>
        </w:rPr>
        <w:t> </w:t>
      </w:r>
      <w:r>
        <w:rPr/>
        <w:t>the</w:t>
      </w:r>
      <w:r>
        <w:rPr>
          <w:spacing w:val="25"/>
        </w:rPr>
        <w:t> </w:t>
      </w:r>
      <w:r>
        <w:rPr/>
        <w:t>trace</w:t>
      </w:r>
      <w:r>
        <w:rPr>
          <w:spacing w:val="26"/>
        </w:rPr>
        <w:t> </w:t>
      </w:r>
      <w:r>
        <w:rPr/>
        <w:t>into</w:t>
      </w:r>
      <w:r>
        <w:rPr>
          <w:spacing w:val="26"/>
        </w:rPr>
        <w:t> </w:t>
      </w:r>
      <w:r>
        <w:rPr/>
        <w:t>the</w:t>
      </w:r>
      <w:r>
        <w:rPr>
          <w:spacing w:val="25"/>
        </w:rPr>
        <w:t> </w:t>
      </w:r>
      <w:r>
        <w:rPr/>
        <w:t>file</w:t>
      </w:r>
      <w:r>
        <w:rPr>
          <w:spacing w:val="26"/>
        </w:rPr>
        <w:t> </w:t>
      </w:r>
      <w:r>
        <w:rPr/>
        <w:t>that</w:t>
      </w:r>
      <w:r>
        <w:rPr>
          <w:spacing w:val="25"/>
        </w:rPr>
        <w:t> </w:t>
      </w:r>
      <w:r>
        <w:rPr/>
        <w:t>is</w:t>
      </w:r>
      <w:r>
        <w:rPr>
          <w:spacing w:val="25"/>
        </w:rPr>
        <w:t> </w:t>
      </w:r>
      <w:r>
        <w:rPr/>
        <w:t>specified</w:t>
      </w:r>
      <w:r>
        <w:rPr>
          <w:spacing w:val="25"/>
        </w:rPr>
        <w:t> </w:t>
      </w:r>
      <w:r>
        <w:rPr/>
        <w:t>by</w:t>
      </w:r>
      <w:r>
        <w:rPr>
          <w:spacing w:val="33"/>
        </w:rPr>
        <w:t>  </w:t>
      </w:r>
      <w:r>
        <w:rPr>
          <w:rFonts w:ascii="Courier New"/>
        </w:rPr>
        <w:t>&lt;file</w:t>
      </w:r>
      <w:r>
        <w:rPr>
          <w:rFonts w:ascii="Courier New"/>
          <w:spacing w:val="31"/>
        </w:rPr>
        <w:t> </w:t>
      </w:r>
      <w:r>
        <w:rPr>
          <w:rFonts w:ascii="Courier New"/>
          <w:spacing w:val="-2"/>
        </w:rPr>
        <w:t>name&gt;.</w:t>
      </w:r>
    </w:p>
    <w:p>
      <w:pPr>
        <w:pStyle w:val="BodyText"/>
        <w:spacing w:line="235" w:lineRule="auto"/>
        <w:ind w:left="2693" w:right="290"/>
      </w:pPr>
      <w:r>
        <w:rPr>
          <w:rFonts w:ascii="Courier New" w:hAnsi="Courier New"/>
          <w:w w:val="105"/>
        </w:rPr>
        <w:t>&lt;file</w:t>
      </w:r>
      <w:r>
        <w:rPr>
          <w:rFonts w:ascii="Courier New" w:hAnsi="Courier New"/>
          <w:spacing w:val="-24"/>
          <w:w w:val="105"/>
        </w:rPr>
        <w:t> </w:t>
      </w:r>
      <w:r>
        <w:rPr>
          <w:rFonts w:ascii="Courier New" w:hAnsi="Courier New"/>
          <w:w w:val="105"/>
        </w:rPr>
        <w:t>name&gt;</w:t>
      </w:r>
      <w:r>
        <w:rPr>
          <w:rFonts w:ascii="Courier New" w:hAnsi="Courier New"/>
          <w:spacing w:val="-24"/>
          <w:w w:val="105"/>
        </w:rPr>
        <w:t> </w:t>
      </w:r>
      <w:r>
        <w:rPr>
          <w:w w:val="105"/>
        </w:rPr>
        <w:t>must be enclosed in either single quotes (‘ ’) or double quotes (“ ”) and must not contain a file extension. The</w:t>
      </w:r>
      <w:r>
        <w:rPr>
          <w:spacing w:val="40"/>
          <w:w w:val="105"/>
        </w:rPr>
        <w:t> </w:t>
      </w:r>
      <w:r>
        <w:rPr>
          <w:rFonts w:ascii="Courier New" w:hAnsi="Courier New"/>
          <w:w w:val="105"/>
        </w:rPr>
        <w:t>&lt;integer&gt; </w:t>
      </w:r>
      <w:r>
        <w:rPr>
          <w:w w:val="105"/>
        </w:rPr>
        <w:t>parameter is used to distinguish which type of files to save. The following types are available:</w:t>
      </w:r>
    </w:p>
    <w:p>
      <w:pPr>
        <w:pStyle w:val="BodyText"/>
        <w:spacing w:before="92"/>
      </w:pPr>
    </w:p>
    <w:p>
      <w:pPr>
        <w:tabs>
          <w:tab w:pos="3762" w:val="left" w:leader="none"/>
        </w:tabs>
        <w:spacing w:before="1"/>
        <w:ind w:left="2658" w:right="0" w:firstLine="0"/>
        <w:jc w:val="left"/>
        <w:rPr>
          <w:rFonts w:ascii="Arial"/>
          <w:b/>
          <w:sz w:val="20"/>
        </w:rPr>
      </w:pPr>
      <w:r>
        <w:rPr>
          <w:rFonts w:ascii="Arial"/>
          <w:b/>
          <w:spacing w:val="-2"/>
          <w:sz w:val="20"/>
        </w:rPr>
        <w:t>&lt;Integer&gt;</w:t>
      </w:r>
      <w:r>
        <w:rPr>
          <w:rFonts w:ascii="Arial"/>
          <w:b/>
          <w:sz w:val="20"/>
        </w:rPr>
        <w:tab/>
        <w:t>:</w:t>
      </w:r>
      <w:r>
        <w:rPr>
          <w:rFonts w:ascii="Arial"/>
          <w:b/>
          <w:spacing w:val="27"/>
          <w:sz w:val="20"/>
        </w:rPr>
        <w:t>  </w:t>
      </w:r>
      <w:r>
        <w:rPr>
          <w:rFonts w:ascii="Arial"/>
          <w:b/>
          <w:sz w:val="20"/>
        </w:rPr>
        <w:t>File</w:t>
      </w:r>
      <w:r>
        <w:rPr>
          <w:rFonts w:ascii="Arial"/>
          <w:b/>
          <w:spacing w:val="-1"/>
          <w:sz w:val="20"/>
        </w:rPr>
        <w:t> </w:t>
      </w:r>
      <w:r>
        <w:rPr>
          <w:rFonts w:ascii="Arial"/>
          <w:b/>
          <w:spacing w:val="-4"/>
          <w:sz w:val="20"/>
        </w:rPr>
        <w:t>type</w:t>
      </w:r>
    </w:p>
    <w:p>
      <w:pPr>
        <w:pStyle w:val="ListParagraph"/>
        <w:numPr>
          <w:ilvl w:val="2"/>
          <w:numId w:val="21"/>
        </w:numPr>
        <w:tabs>
          <w:tab w:pos="3762" w:val="left" w:leader="none"/>
        </w:tabs>
        <w:spacing w:line="240" w:lineRule="auto" w:before="169" w:after="0"/>
        <w:ind w:left="3762" w:right="0" w:hanging="687"/>
        <w:jc w:val="left"/>
        <w:rPr>
          <w:rFonts w:ascii="Arial"/>
          <w:b/>
          <w:sz w:val="20"/>
        </w:rPr>
      </w:pPr>
      <w:r>
        <w:rPr>
          <w:rFonts w:ascii="Arial"/>
          <w:b/>
          <w:sz w:val="20"/>
        </w:rPr>
        <w:t>:</w:t>
      </w:r>
      <w:r>
        <w:rPr>
          <w:rFonts w:ascii="Arial"/>
          <w:b/>
          <w:spacing w:val="72"/>
          <w:w w:val="150"/>
          <w:sz w:val="20"/>
        </w:rPr>
        <w:t> </w:t>
      </w:r>
      <w:r>
        <w:rPr>
          <w:rFonts w:ascii="Arial"/>
          <w:b/>
          <w:sz w:val="20"/>
        </w:rPr>
        <w:t>Measurement</w:t>
      </w:r>
      <w:r>
        <w:rPr>
          <w:rFonts w:ascii="Arial"/>
          <w:b/>
          <w:spacing w:val="-4"/>
          <w:sz w:val="20"/>
        </w:rPr>
        <w:t> </w:t>
      </w:r>
      <w:r>
        <w:rPr>
          <w:rFonts w:ascii="Arial"/>
          <w:b/>
          <w:sz w:val="20"/>
        </w:rPr>
        <w:t>file</w:t>
      </w:r>
      <w:r>
        <w:rPr>
          <w:rFonts w:ascii="Arial"/>
          <w:b/>
          <w:spacing w:val="-4"/>
          <w:sz w:val="20"/>
        </w:rPr>
        <w:t> </w:t>
      </w:r>
      <w:r>
        <w:rPr>
          <w:rFonts w:ascii="Arial"/>
          <w:b/>
          <w:sz w:val="20"/>
        </w:rPr>
        <w:t>(default,</w:t>
      </w:r>
      <w:r>
        <w:rPr>
          <w:rFonts w:ascii="Arial"/>
          <w:b/>
          <w:spacing w:val="-4"/>
          <w:sz w:val="20"/>
        </w:rPr>
        <w:t> </w:t>
      </w:r>
      <w:r>
        <w:rPr>
          <w:rFonts w:ascii="Arial"/>
          <w:b/>
          <w:sz w:val="20"/>
        </w:rPr>
        <w:t>if</w:t>
      </w:r>
      <w:r>
        <w:rPr>
          <w:rFonts w:ascii="Arial"/>
          <w:b/>
          <w:spacing w:val="-4"/>
          <w:sz w:val="20"/>
        </w:rPr>
        <w:t> </w:t>
      </w:r>
      <w:r>
        <w:rPr>
          <w:rFonts w:ascii="Arial"/>
          <w:b/>
          <w:sz w:val="20"/>
        </w:rPr>
        <w:t>number</w:t>
      </w:r>
      <w:r>
        <w:rPr>
          <w:rFonts w:ascii="Arial"/>
          <w:b/>
          <w:spacing w:val="-4"/>
          <w:sz w:val="20"/>
        </w:rPr>
        <w:t> </w:t>
      </w:r>
      <w:r>
        <w:rPr>
          <w:rFonts w:ascii="Arial"/>
          <w:b/>
          <w:sz w:val="20"/>
        </w:rPr>
        <w:t>is</w:t>
      </w:r>
      <w:r>
        <w:rPr>
          <w:rFonts w:ascii="Arial"/>
          <w:b/>
          <w:spacing w:val="-4"/>
          <w:sz w:val="20"/>
        </w:rPr>
        <w:t> </w:t>
      </w:r>
      <w:r>
        <w:rPr>
          <w:rFonts w:ascii="Arial"/>
          <w:b/>
          <w:sz w:val="20"/>
        </w:rPr>
        <w:t>not</w:t>
      </w:r>
      <w:r>
        <w:rPr>
          <w:rFonts w:ascii="Arial"/>
          <w:b/>
          <w:spacing w:val="-5"/>
          <w:sz w:val="20"/>
        </w:rPr>
        <w:t> </w:t>
      </w:r>
      <w:r>
        <w:rPr>
          <w:rFonts w:ascii="Arial"/>
          <w:b/>
          <w:sz w:val="20"/>
        </w:rPr>
        <w:t>2</w:t>
      </w:r>
      <w:r>
        <w:rPr>
          <w:rFonts w:ascii="Arial"/>
          <w:b/>
          <w:spacing w:val="-4"/>
          <w:sz w:val="20"/>
        </w:rPr>
        <w:t> </w:t>
      </w:r>
      <w:r>
        <w:rPr>
          <w:rFonts w:ascii="Arial"/>
          <w:b/>
          <w:sz w:val="20"/>
        </w:rPr>
        <w:t>to</w:t>
      </w:r>
      <w:r>
        <w:rPr>
          <w:rFonts w:ascii="Arial"/>
          <w:b/>
          <w:spacing w:val="-4"/>
          <w:sz w:val="20"/>
        </w:rPr>
        <w:t> </w:t>
      </w:r>
      <w:r>
        <w:rPr>
          <w:rFonts w:ascii="Arial"/>
          <w:b/>
          <w:spacing w:val="-5"/>
          <w:sz w:val="20"/>
        </w:rPr>
        <w:t>6)</w:t>
      </w:r>
    </w:p>
    <w:p>
      <w:pPr>
        <w:pStyle w:val="ListParagraph"/>
        <w:numPr>
          <w:ilvl w:val="2"/>
          <w:numId w:val="21"/>
        </w:numPr>
        <w:tabs>
          <w:tab w:pos="3762" w:val="left" w:leader="none"/>
        </w:tabs>
        <w:spacing w:line="240" w:lineRule="auto" w:before="171" w:after="0"/>
        <w:ind w:left="3762" w:right="0" w:hanging="687"/>
        <w:jc w:val="left"/>
        <w:rPr>
          <w:rFonts w:ascii="Arial"/>
          <w:b/>
          <w:sz w:val="20"/>
        </w:rPr>
      </w:pPr>
      <w:r>
        <w:rPr>
          <w:rFonts w:ascii="Arial"/>
          <w:b/>
          <w:sz w:val="20"/>
        </w:rPr>
        <w:t>:</w:t>
      </w:r>
      <w:r>
        <w:rPr>
          <w:rFonts w:ascii="Arial"/>
          <w:b/>
          <w:spacing w:val="27"/>
          <w:sz w:val="20"/>
        </w:rPr>
        <w:t>  </w:t>
      </w:r>
      <w:r>
        <w:rPr>
          <w:rFonts w:ascii="Arial"/>
          <w:b/>
          <w:sz w:val="20"/>
        </w:rPr>
        <w:t>S2P</w:t>
      </w:r>
      <w:r>
        <w:rPr>
          <w:rFonts w:ascii="Arial"/>
          <w:b/>
          <w:spacing w:val="-1"/>
          <w:sz w:val="20"/>
        </w:rPr>
        <w:t> </w:t>
      </w:r>
      <w:r>
        <w:rPr>
          <w:rFonts w:ascii="Arial"/>
          <w:b/>
          <w:spacing w:val="-2"/>
          <w:sz w:val="20"/>
        </w:rPr>
        <w:t>Real/Imag</w:t>
      </w:r>
    </w:p>
    <w:p>
      <w:pPr>
        <w:pStyle w:val="ListParagraph"/>
        <w:numPr>
          <w:ilvl w:val="2"/>
          <w:numId w:val="21"/>
        </w:numPr>
        <w:tabs>
          <w:tab w:pos="3762" w:val="left" w:leader="none"/>
        </w:tabs>
        <w:spacing w:line="240" w:lineRule="auto" w:before="170" w:after="0"/>
        <w:ind w:left="3762" w:right="0" w:hanging="687"/>
        <w:jc w:val="left"/>
        <w:rPr>
          <w:rFonts w:ascii="Arial"/>
          <w:b/>
          <w:sz w:val="20"/>
        </w:rPr>
      </w:pPr>
      <w:r>
        <w:rPr>
          <w:rFonts w:ascii="Arial"/>
          <w:b/>
          <w:sz w:val="20"/>
        </w:rPr>
        <w:t>:</w:t>
      </w:r>
      <w:r>
        <w:rPr>
          <w:rFonts w:ascii="Arial"/>
          <w:b/>
          <w:spacing w:val="26"/>
          <w:sz w:val="20"/>
        </w:rPr>
        <w:t>  </w:t>
      </w:r>
      <w:r>
        <w:rPr>
          <w:rFonts w:ascii="Arial"/>
          <w:b/>
          <w:sz w:val="20"/>
        </w:rPr>
        <w:t>S2P</w:t>
      </w:r>
      <w:r>
        <w:rPr>
          <w:rFonts w:ascii="Arial"/>
          <w:b/>
          <w:spacing w:val="-2"/>
          <w:sz w:val="20"/>
        </w:rPr>
        <w:t> </w:t>
      </w:r>
      <w:r>
        <w:rPr>
          <w:rFonts w:ascii="Arial"/>
          <w:b/>
          <w:sz w:val="20"/>
        </w:rPr>
        <w:t>Lin</w:t>
      </w:r>
      <w:r>
        <w:rPr>
          <w:rFonts w:ascii="Arial"/>
          <w:b/>
          <w:spacing w:val="-2"/>
          <w:sz w:val="20"/>
        </w:rPr>
        <w:t> Mag/Phase</w:t>
      </w:r>
    </w:p>
    <w:p>
      <w:pPr>
        <w:pStyle w:val="ListParagraph"/>
        <w:numPr>
          <w:ilvl w:val="2"/>
          <w:numId w:val="21"/>
        </w:numPr>
        <w:tabs>
          <w:tab w:pos="3762" w:val="left" w:leader="none"/>
        </w:tabs>
        <w:spacing w:line="240" w:lineRule="auto" w:before="169" w:after="0"/>
        <w:ind w:left="3762" w:right="0" w:hanging="687"/>
        <w:jc w:val="left"/>
        <w:rPr>
          <w:rFonts w:ascii="Arial"/>
          <w:b/>
          <w:sz w:val="20"/>
        </w:rPr>
      </w:pPr>
      <w:r>
        <w:rPr>
          <w:rFonts w:ascii="Arial"/>
          <w:b/>
          <w:sz w:val="20"/>
        </w:rPr>
        <w:t>:</w:t>
      </w:r>
      <w:r>
        <w:rPr>
          <w:rFonts w:ascii="Arial"/>
          <w:b/>
          <w:spacing w:val="79"/>
          <w:w w:val="150"/>
          <w:sz w:val="20"/>
        </w:rPr>
        <w:t> </w:t>
      </w:r>
      <w:r>
        <w:rPr>
          <w:rFonts w:ascii="Arial"/>
          <w:b/>
          <w:sz w:val="20"/>
        </w:rPr>
        <w:t>S2P</w:t>
      </w:r>
      <w:r>
        <w:rPr>
          <w:rFonts w:ascii="Arial"/>
          <w:b/>
          <w:spacing w:val="-2"/>
          <w:sz w:val="20"/>
        </w:rPr>
        <w:t> </w:t>
      </w:r>
      <w:r>
        <w:rPr>
          <w:rFonts w:ascii="Arial"/>
          <w:b/>
          <w:sz w:val="20"/>
        </w:rPr>
        <w:t>Log</w:t>
      </w:r>
      <w:r>
        <w:rPr>
          <w:rFonts w:ascii="Arial"/>
          <w:b/>
          <w:spacing w:val="-1"/>
          <w:sz w:val="20"/>
        </w:rPr>
        <w:t> </w:t>
      </w:r>
      <w:r>
        <w:rPr>
          <w:rFonts w:ascii="Arial"/>
          <w:b/>
          <w:spacing w:val="-2"/>
          <w:sz w:val="20"/>
        </w:rPr>
        <w:t>Mag/Phase</w:t>
      </w:r>
    </w:p>
    <w:p>
      <w:pPr>
        <w:pStyle w:val="ListParagraph"/>
        <w:numPr>
          <w:ilvl w:val="2"/>
          <w:numId w:val="21"/>
        </w:numPr>
        <w:tabs>
          <w:tab w:pos="3762" w:val="left" w:leader="none"/>
        </w:tabs>
        <w:spacing w:line="240" w:lineRule="auto" w:before="171" w:after="0"/>
        <w:ind w:left="3762" w:right="0" w:hanging="687"/>
        <w:jc w:val="left"/>
        <w:rPr>
          <w:rFonts w:ascii="Arial"/>
          <w:b/>
          <w:sz w:val="20"/>
        </w:rPr>
      </w:pPr>
      <w:r>
        <w:rPr>
          <w:rFonts w:ascii="Arial"/>
          <w:b/>
          <w:sz w:val="20"/>
        </w:rPr>
        <w:t>:</w:t>
      </w:r>
      <w:r>
        <w:rPr>
          <w:rFonts w:ascii="Arial"/>
          <w:b/>
          <w:spacing w:val="28"/>
          <w:sz w:val="20"/>
        </w:rPr>
        <w:t>  </w:t>
      </w:r>
      <w:r>
        <w:rPr>
          <w:rFonts w:ascii="Arial"/>
          <w:b/>
          <w:spacing w:val="-4"/>
          <w:sz w:val="20"/>
        </w:rPr>
        <w:t>Text</w:t>
      </w:r>
    </w:p>
    <w:p>
      <w:pPr>
        <w:pStyle w:val="ListParagraph"/>
        <w:numPr>
          <w:ilvl w:val="2"/>
          <w:numId w:val="21"/>
        </w:numPr>
        <w:tabs>
          <w:tab w:pos="3762" w:val="left" w:leader="none"/>
        </w:tabs>
        <w:spacing w:line="240" w:lineRule="auto" w:before="170" w:after="0"/>
        <w:ind w:left="3762" w:right="0" w:hanging="687"/>
        <w:jc w:val="left"/>
        <w:rPr>
          <w:rFonts w:ascii="Arial"/>
          <w:b/>
          <w:sz w:val="20"/>
        </w:rPr>
      </w:pPr>
      <w:r>
        <w:rPr>
          <w:rFonts w:ascii="Arial"/>
          <w:b/>
          <w:sz w:val="20"/>
        </w:rPr>
        <w:t>:</w:t>
      </w:r>
      <w:r>
        <w:rPr>
          <w:rFonts w:ascii="Arial"/>
          <w:b/>
          <w:spacing w:val="28"/>
          <w:sz w:val="20"/>
        </w:rPr>
        <w:t>  </w:t>
      </w:r>
      <w:r>
        <w:rPr>
          <w:rFonts w:ascii="Arial"/>
          <w:b/>
          <w:spacing w:val="-5"/>
          <w:sz w:val="20"/>
        </w:rPr>
        <w:t>CSV</w:t>
      </w:r>
    </w:p>
    <w:p>
      <w:pPr>
        <w:pStyle w:val="BodyText"/>
        <w:spacing w:before="100"/>
        <w:rPr>
          <w:rFonts w:ascii="Arial"/>
          <w:b/>
        </w:rPr>
      </w:pPr>
    </w:p>
    <w:p>
      <w:pPr>
        <w:pStyle w:val="BodyText"/>
        <w:ind w:left="1859"/>
        <w:rPr>
          <w:rFonts w:ascii="Courier New"/>
        </w:rPr>
      </w:pPr>
      <w:r>
        <w:rPr>
          <w:rFonts w:ascii="Arial MT"/>
        </w:rPr>
        <w:t>Syntax:</w:t>
      </w:r>
      <w:r>
        <w:rPr>
          <w:rFonts w:ascii="Arial MT"/>
          <w:spacing w:val="64"/>
          <w:w w:val="150"/>
        </w:rPr>
        <w:t> </w:t>
      </w:r>
      <w:r>
        <w:rPr>
          <w:rFonts w:ascii="Courier New"/>
        </w:rPr>
        <w:t>:MMEMory:STORe:TRACe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2"/>
        <w:ind w:left="1058"/>
        <w:rPr>
          <w:rFonts w:ascii="Courier New"/>
        </w:rPr>
      </w:pPr>
      <w:r>
        <w:rPr>
          <w:rFonts w:ascii="Arial MT"/>
        </w:rPr>
        <w:t>Cmd</w:t>
      </w:r>
      <w:r>
        <w:rPr>
          <w:rFonts w:ascii="Arial MT"/>
          <w:spacing w:val="-6"/>
        </w:rPr>
        <w:t> </w:t>
      </w:r>
      <w:r>
        <w:rPr>
          <w:rFonts w:ascii="Arial MT"/>
        </w:rPr>
        <w:t>Parameter:</w:t>
      </w:r>
      <w:r>
        <w:rPr>
          <w:rFonts w:ascii="Arial MT"/>
          <w:spacing w:val="70"/>
          <w:w w:val="150"/>
        </w:rPr>
        <w:t> </w:t>
      </w:r>
      <w:r>
        <w:rPr>
          <w:rFonts w:ascii="Courier New"/>
        </w:rPr>
        <w:t>&lt;integer&gt;,&lt;string&gt;</w:t>
      </w:r>
      <w:r>
        <w:rPr>
          <w:rFonts w:ascii="Courier New"/>
          <w:spacing w:val="-12"/>
        </w:rPr>
        <w:t> </w:t>
      </w:r>
      <w:r>
        <w:rPr>
          <w:rFonts w:ascii="Courier New"/>
        </w:rPr>
        <w:t>(1|2,</w:t>
      </w:r>
      <w:r>
        <w:rPr>
          <w:rFonts w:ascii="Courier New"/>
          <w:spacing w:val="-12"/>
        </w:rPr>
        <w:t> </w:t>
      </w:r>
      <w:r>
        <w:rPr>
          <w:rFonts w:ascii="Courier New"/>
          <w:spacing w:val="-2"/>
        </w:rPr>
        <w:t>filename)</w:t>
      </w:r>
    </w:p>
    <w:p>
      <w:pPr>
        <w:pStyle w:val="BodyText"/>
        <w:spacing w:before="90"/>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6"/>
        <w:ind w:right="967"/>
        <w:jc w:val="center"/>
      </w:pPr>
      <w:r>
        <w:rPr>
          <w:rFonts w:ascii="Arial MT" w:hAnsi="Arial MT"/>
          <w:w w:val="105"/>
        </w:rPr>
        <w:t>Example:</w:t>
      </w:r>
      <w:r>
        <w:rPr>
          <w:rFonts w:ascii="Arial MT" w:hAnsi="Arial MT"/>
          <w:spacing w:val="25"/>
          <w:w w:val="105"/>
        </w:rPr>
        <w:t>  </w:t>
      </w:r>
      <w:r>
        <w:rPr>
          <w:w w:val="105"/>
        </w:rPr>
        <w:t>To</w:t>
      </w:r>
      <w:r>
        <w:rPr>
          <w:spacing w:val="9"/>
          <w:w w:val="105"/>
        </w:rPr>
        <w:t> </w:t>
      </w:r>
      <w:r>
        <w:rPr>
          <w:w w:val="105"/>
        </w:rPr>
        <w:t>save</w:t>
      </w:r>
      <w:r>
        <w:rPr>
          <w:spacing w:val="9"/>
          <w:w w:val="105"/>
        </w:rPr>
        <w:t> </w:t>
      </w:r>
      <w:r>
        <w:rPr>
          <w:w w:val="105"/>
        </w:rPr>
        <w:t>the</w:t>
      </w:r>
      <w:r>
        <w:rPr>
          <w:spacing w:val="8"/>
          <w:w w:val="105"/>
        </w:rPr>
        <w:t> </w:t>
      </w:r>
      <w:r>
        <w:rPr>
          <w:w w:val="105"/>
        </w:rPr>
        <w:t>trace</w:t>
      </w:r>
      <w:r>
        <w:rPr>
          <w:spacing w:val="8"/>
          <w:w w:val="105"/>
        </w:rPr>
        <w:t> </w:t>
      </w:r>
      <w:r>
        <w:rPr>
          <w:w w:val="105"/>
        </w:rPr>
        <w:t>into</w:t>
      </w:r>
      <w:r>
        <w:rPr>
          <w:spacing w:val="9"/>
          <w:w w:val="105"/>
        </w:rPr>
        <w:t> </w:t>
      </w:r>
      <w:r>
        <w:rPr>
          <w:w w:val="105"/>
        </w:rPr>
        <w:t>the</w:t>
      </w:r>
      <w:r>
        <w:rPr>
          <w:spacing w:val="9"/>
          <w:w w:val="105"/>
        </w:rPr>
        <w:t> </w:t>
      </w:r>
      <w:r>
        <w:rPr>
          <w:w w:val="105"/>
        </w:rPr>
        <w:t>file</w:t>
      </w:r>
      <w:r>
        <w:rPr>
          <w:spacing w:val="10"/>
          <w:w w:val="105"/>
        </w:rPr>
        <w:t> </w:t>
      </w:r>
      <w:r>
        <w:rPr>
          <w:w w:val="105"/>
        </w:rPr>
        <w:t>named</w:t>
      </w:r>
      <w:r>
        <w:rPr>
          <w:spacing w:val="8"/>
          <w:w w:val="105"/>
        </w:rPr>
        <w:t> </w:t>
      </w:r>
      <w:r>
        <w:rPr>
          <w:spacing w:val="-2"/>
          <w:w w:val="105"/>
        </w:rPr>
        <w:t>“trace”.</w:t>
      </w:r>
    </w:p>
    <w:p>
      <w:pPr>
        <w:pStyle w:val="BodyText"/>
        <w:spacing w:before="129"/>
        <w:ind w:left="2693"/>
        <w:rPr>
          <w:rFonts w:ascii="Courier New" w:hAnsi="Courier New"/>
        </w:rPr>
      </w:pPr>
      <w:r>
        <w:rPr>
          <w:rFonts w:ascii="Courier New" w:hAnsi="Courier New"/>
        </w:rPr>
        <w:t>:MMEMory:STORe:TRACe</w:t>
      </w:r>
      <w:r>
        <w:rPr>
          <w:rFonts w:ascii="Courier New" w:hAnsi="Courier New"/>
          <w:spacing w:val="-27"/>
        </w:rPr>
        <w:t> </w:t>
      </w:r>
      <w:r>
        <w:rPr>
          <w:rFonts w:ascii="Courier New" w:hAnsi="Courier New"/>
          <w:spacing w:val="-2"/>
        </w:rPr>
        <w:t>1,”trace”</w:t>
      </w:r>
    </w:p>
    <w:p>
      <w:pPr>
        <w:pStyle w:val="BodyText"/>
        <w:spacing w:before="91"/>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:MMEMory:LOAD:TRACe</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52"/>
          <w:w w:val="105"/>
        </w:rPr>
        <w:t> </w:t>
      </w:r>
      <w:r>
        <w:rPr>
          <w:rFonts w:ascii="Arial"/>
          <w:b/>
          <w:w w:val="105"/>
        </w:rPr>
        <w:t>Shift-7</w:t>
      </w:r>
      <w:r>
        <w:rPr>
          <w:rFonts w:ascii="Arial"/>
          <w:b/>
          <w:spacing w:val="-15"/>
          <w:w w:val="105"/>
        </w:rPr>
        <w:t> </w:t>
      </w:r>
      <w:r>
        <w:rPr>
          <w:w w:val="105"/>
        </w:rPr>
        <w:t>(File),</w:t>
      </w:r>
      <w:r>
        <w:rPr>
          <w:spacing w:val="-7"/>
          <w:w w:val="105"/>
        </w:rPr>
        <w:t> </w:t>
      </w:r>
      <w:r>
        <w:rPr>
          <w:rFonts w:ascii="Arial MT"/>
          <w:w w:val="105"/>
        </w:rPr>
        <w:t>Save</w:t>
      </w:r>
      <w:r>
        <w:rPr>
          <w:w w:val="105"/>
        </w:rPr>
        <w:t>,</w:t>
      </w:r>
      <w:r>
        <w:rPr>
          <w:spacing w:val="-6"/>
          <w:w w:val="105"/>
        </w:rPr>
        <w:t> </w:t>
      </w:r>
      <w:r>
        <w:rPr>
          <w:rFonts w:ascii="Arial MT"/>
          <w:w w:val="105"/>
        </w:rPr>
        <w:t>Change</w:t>
      </w:r>
      <w:r>
        <w:rPr>
          <w:rFonts w:ascii="Arial MT"/>
          <w:spacing w:val="-15"/>
          <w:w w:val="105"/>
        </w:rPr>
        <w:t> </w:t>
      </w:r>
      <w:r>
        <w:rPr>
          <w:rFonts w:ascii="Arial MT"/>
          <w:w w:val="105"/>
        </w:rPr>
        <w:t>Type</w:t>
      </w:r>
      <w:r>
        <w:rPr>
          <w:rFonts w:ascii="Arial MT"/>
          <w:spacing w:val="-14"/>
          <w:w w:val="105"/>
        </w:rPr>
        <w:t> </w:t>
      </w:r>
      <w:r>
        <w:rPr>
          <w:w w:val="105"/>
        </w:rPr>
        <w:t>(select</w:t>
      </w:r>
      <w:r>
        <w:rPr>
          <w:spacing w:val="-7"/>
          <w:w w:val="105"/>
        </w:rPr>
        <w:t> </w:t>
      </w:r>
      <w:r>
        <w:rPr>
          <w:w w:val="105"/>
        </w:rPr>
        <w:t>file</w:t>
      </w:r>
      <w:r>
        <w:rPr>
          <w:spacing w:val="-6"/>
          <w:w w:val="105"/>
        </w:rPr>
        <w:t> </w:t>
      </w:r>
      <w:r>
        <w:rPr>
          <w:w w:val="105"/>
        </w:rPr>
        <w:t>type</w:t>
      </w:r>
      <w:r>
        <w:rPr>
          <w:spacing w:val="-6"/>
          <w:w w:val="105"/>
        </w:rPr>
        <w:t> </w:t>
      </w:r>
      <w:r>
        <w:rPr>
          <w:w w:val="105"/>
        </w:rPr>
        <w:t>from</w:t>
      </w:r>
      <w:r>
        <w:rPr>
          <w:spacing w:val="-7"/>
          <w:w w:val="105"/>
        </w:rPr>
        <w:t> </w:t>
      </w:r>
      <w:r>
        <w:rPr>
          <w:spacing w:val="-2"/>
          <w:w w:val="105"/>
        </w:rPr>
        <w:t>list)</w:t>
      </w:r>
    </w:p>
    <w:p>
      <w:pPr>
        <w:spacing w:before="6"/>
        <w:ind w:left="0" w:right="1012" w:firstLine="0"/>
        <w:jc w:val="center"/>
        <w:rPr>
          <w:sz w:val="20"/>
        </w:rPr>
      </w:pPr>
      <w:r>
        <w:rPr>
          <w:rFonts w:ascii="Arial"/>
          <w:b/>
          <w:sz w:val="20"/>
        </w:rPr>
        <w:t>Shift-7</w:t>
      </w:r>
      <w:r>
        <w:rPr>
          <w:rFonts w:ascii="Arial"/>
          <w:b/>
          <w:spacing w:val="5"/>
          <w:sz w:val="20"/>
        </w:rPr>
        <w:t> </w:t>
      </w:r>
      <w:r>
        <w:rPr>
          <w:sz w:val="20"/>
        </w:rPr>
        <w:t>(File),</w:t>
      </w:r>
      <w:r>
        <w:rPr>
          <w:spacing w:val="16"/>
          <w:sz w:val="20"/>
        </w:rPr>
        <w:t> </w:t>
      </w:r>
      <w:r>
        <w:rPr>
          <w:rFonts w:ascii="Arial MT"/>
          <w:sz w:val="20"/>
        </w:rPr>
        <w:t>Save</w:t>
      </w:r>
      <w:r>
        <w:rPr>
          <w:rFonts w:ascii="Arial MT"/>
          <w:spacing w:val="6"/>
          <w:sz w:val="20"/>
        </w:rPr>
        <w:t> </w:t>
      </w:r>
      <w:r>
        <w:rPr>
          <w:spacing w:val="-2"/>
          <w:sz w:val="20"/>
        </w:rPr>
        <w:t>Measurement</w:t>
      </w:r>
    </w:p>
    <w:p>
      <w:pPr>
        <w:spacing w:after="0"/>
        <w:jc w:val="center"/>
        <w:rPr>
          <w:sz w:val="20"/>
        </w:rPr>
        <w:sectPr>
          <w:footerReference w:type="default" r:id="rId206"/>
          <w:footerReference w:type="even" r:id="rId207"/>
          <w:pgSz w:w="10320" w:h="14560"/>
          <w:pgMar w:header="0" w:footer="570" w:top="780" w:bottom="760" w:left="425" w:right="425"/>
          <w:pgNumType w:start="7"/>
        </w:sectPr>
      </w:pPr>
    </w:p>
    <w:p>
      <w:pPr>
        <w:pStyle w:val="Heading2"/>
        <w:numPr>
          <w:ilvl w:val="1"/>
          <w:numId w:val="21"/>
        </w:numPr>
        <w:tabs>
          <w:tab w:pos="992" w:val="left" w:leader="none"/>
        </w:tabs>
        <w:spacing w:line="240" w:lineRule="auto" w:before="206" w:after="0"/>
        <w:ind w:left="992" w:right="0" w:hanging="850"/>
        <w:jc w:val="left"/>
      </w:pPr>
      <w:bookmarkStart w:name="4-6 :TRACe VVM Subsystem" w:id="686"/>
      <w:bookmarkEnd w:id="686"/>
      <w:r>
        <w:rPr>
          <w:b w:val="0"/>
        </w:rPr>
      </w:r>
      <w:bookmarkStart w:name="_bookmark440" w:id="687"/>
      <w:bookmarkEnd w:id="687"/>
      <w:r>
        <w:rPr>
          <w:b w:val="0"/>
        </w:rPr>
      </w:r>
      <w:r>
        <w:rPr/>
        <w:t>:TRACe</w:t>
      </w:r>
      <w:r>
        <w:rPr>
          <w:spacing w:val="-9"/>
        </w:rPr>
        <w:t> </w:t>
      </w:r>
      <w:r>
        <w:rPr/>
        <w:t>VVM</w:t>
      </w:r>
      <w:r>
        <w:rPr>
          <w:spacing w:val="-8"/>
        </w:rPr>
        <w:t> </w:t>
      </w:r>
      <w:r>
        <w:rPr>
          <w:spacing w:val="-2"/>
        </w:rPr>
        <w:t>Subsystem</w:t>
      </w:r>
    </w:p>
    <w:p>
      <w:pPr>
        <w:pStyle w:val="BodyText"/>
        <w:spacing w:before="137"/>
        <w:ind w:left="142"/>
      </w:pPr>
      <w:r>
        <w:rPr>
          <w:w w:val="105"/>
        </w:rPr>
        <w:t>This</w:t>
      </w:r>
      <w:r>
        <w:rPr>
          <w:spacing w:val="18"/>
          <w:w w:val="105"/>
        </w:rPr>
        <w:t> </w:t>
      </w:r>
      <w:r>
        <w:rPr>
          <w:w w:val="105"/>
        </w:rPr>
        <w:t>subsystem</w:t>
      </w:r>
      <w:r>
        <w:rPr>
          <w:spacing w:val="19"/>
          <w:w w:val="105"/>
        </w:rPr>
        <w:t> </w:t>
      </w:r>
      <w:r>
        <w:rPr>
          <w:w w:val="105"/>
        </w:rPr>
        <w:t>contains</w:t>
      </w:r>
      <w:r>
        <w:rPr>
          <w:spacing w:val="19"/>
          <w:w w:val="105"/>
        </w:rPr>
        <w:t> </w:t>
      </w:r>
      <w:r>
        <w:rPr>
          <w:w w:val="105"/>
        </w:rPr>
        <w:t>commands</w:t>
      </w:r>
      <w:r>
        <w:rPr>
          <w:spacing w:val="19"/>
          <w:w w:val="105"/>
        </w:rPr>
        <w:t> </w:t>
      </w:r>
      <w:r>
        <w:rPr>
          <w:w w:val="105"/>
        </w:rPr>
        <w:t>pertaining</w:t>
      </w:r>
      <w:r>
        <w:rPr>
          <w:spacing w:val="19"/>
          <w:w w:val="105"/>
        </w:rPr>
        <w:t> </w:t>
      </w:r>
      <w:r>
        <w:rPr>
          <w:w w:val="105"/>
        </w:rPr>
        <w:t>to</w:t>
      </w:r>
      <w:r>
        <w:rPr>
          <w:spacing w:val="19"/>
          <w:w w:val="105"/>
        </w:rPr>
        <w:t> </w:t>
      </w:r>
      <w:r>
        <w:rPr>
          <w:w w:val="105"/>
        </w:rPr>
        <w:t>the</w:t>
      </w:r>
      <w:r>
        <w:rPr>
          <w:spacing w:val="18"/>
          <w:w w:val="105"/>
        </w:rPr>
        <w:t> </w:t>
      </w:r>
      <w:r>
        <w:rPr>
          <w:w w:val="105"/>
        </w:rPr>
        <w:t>Vector</w:t>
      </w:r>
      <w:r>
        <w:rPr>
          <w:spacing w:val="19"/>
          <w:w w:val="105"/>
        </w:rPr>
        <w:t> </w:t>
      </w:r>
      <w:r>
        <w:rPr>
          <w:w w:val="105"/>
        </w:rPr>
        <w:t>Voltmeter</w:t>
      </w:r>
      <w:r>
        <w:rPr>
          <w:spacing w:val="18"/>
          <w:w w:val="105"/>
        </w:rPr>
        <w:t> </w:t>
      </w:r>
      <w:r>
        <w:rPr>
          <w:spacing w:val="-2"/>
          <w:w w:val="105"/>
        </w:rPr>
        <w:t>mode.</w:t>
      </w:r>
    </w:p>
    <w:p>
      <w:pPr>
        <w:tabs>
          <w:tab w:pos="1276" w:val="left" w:leader="none"/>
        </w:tabs>
        <w:spacing w:before="209"/>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4-</w:t>
      </w:r>
      <w:r>
        <w:rPr>
          <w:rFonts w:ascii="Arial"/>
          <w:b/>
          <w:spacing w:val="-5"/>
          <w:sz w:val="20"/>
        </w:rPr>
        <w:t>3.</w:t>
      </w:r>
      <w:r>
        <w:rPr>
          <w:rFonts w:ascii="Arial"/>
          <w:b/>
          <w:sz w:val="20"/>
        </w:rPr>
        <w:tab/>
      </w:r>
      <w:r>
        <w:rPr>
          <w:rFonts w:ascii="Arial MT"/>
          <w:sz w:val="20"/>
        </w:rPr>
        <w:t>:TRACe</w:t>
      </w:r>
      <w:r>
        <w:rPr>
          <w:rFonts w:ascii="Arial MT"/>
          <w:spacing w:val="-6"/>
          <w:sz w:val="20"/>
        </w:rPr>
        <w:t> </w:t>
      </w:r>
      <w:r>
        <w:rPr>
          <w:rFonts w:ascii="Arial MT"/>
          <w:sz w:val="20"/>
        </w:rPr>
        <w:t>VVM</w:t>
      </w:r>
      <w:r>
        <w:rPr>
          <w:rFonts w:ascii="Arial MT"/>
          <w:spacing w:val="-7"/>
          <w:sz w:val="20"/>
        </w:rPr>
        <w:t> </w:t>
      </w:r>
      <w:r>
        <w:rPr>
          <w:rFonts w:ascii="Arial MT"/>
          <w:sz w:val="20"/>
        </w:rPr>
        <w:t>Subsystem</w:t>
      </w:r>
      <w:r>
        <w:rPr>
          <w:rFonts w:ascii="Arial MT"/>
          <w:spacing w:val="-7"/>
          <w:sz w:val="20"/>
        </w:rPr>
        <w:t> </w:t>
      </w:r>
      <w:r>
        <w:rPr>
          <w:rFonts w:ascii="Arial MT"/>
          <w:spacing w:val="-2"/>
          <w:sz w:val="20"/>
        </w:rPr>
        <w:t>Commands</w:t>
      </w:r>
    </w:p>
    <w:p>
      <w:pPr>
        <w:pStyle w:val="BodyText"/>
        <w:spacing w:before="7"/>
        <w:rPr>
          <w:rFonts w:ascii="Arial MT"/>
          <w:sz w:val="8"/>
        </w:rPr>
      </w:pPr>
    </w:p>
    <w:tbl>
      <w:tblPr>
        <w:tblW w:w="0" w:type="auto"/>
        <w:jc w:val="left"/>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7"/>
        <w:gridCol w:w="1196"/>
        <w:gridCol w:w="3111"/>
        <w:gridCol w:w="1371"/>
      </w:tblGrid>
      <w:tr>
        <w:trPr>
          <w:trHeight w:val="612" w:hRule="atLeast"/>
        </w:trPr>
        <w:tc>
          <w:tcPr>
            <w:tcW w:w="2977" w:type="dxa"/>
            <w:tcBorders>
              <w:left w:val="nil"/>
              <w:bottom w:val="single" w:sz="18" w:space="0" w:color="000000"/>
            </w:tcBorders>
          </w:tcPr>
          <w:p>
            <w:pPr>
              <w:pStyle w:val="TableParagraph"/>
              <w:spacing w:before="70"/>
              <w:ind w:left="0"/>
              <w:rPr>
                <w:sz w:val="20"/>
              </w:rPr>
            </w:pPr>
          </w:p>
          <w:p>
            <w:pPr>
              <w:pStyle w:val="TableParagraph"/>
              <w:spacing w:before="0"/>
              <w:ind w:left="2"/>
              <w:jc w:val="center"/>
              <w:rPr>
                <w:rFonts w:ascii="Arial"/>
                <w:b/>
                <w:sz w:val="20"/>
              </w:rPr>
            </w:pPr>
            <w:r>
              <w:rPr>
                <w:rFonts w:ascii="Arial"/>
                <w:b/>
                <w:spacing w:val="-2"/>
                <w:sz w:val="20"/>
              </w:rPr>
              <w:t>Keyword</w:t>
            </w:r>
          </w:p>
        </w:tc>
        <w:tc>
          <w:tcPr>
            <w:tcW w:w="1196" w:type="dxa"/>
            <w:tcBorders>
              <w:bottom w:val="single" w:sz="18" w:space="0" w:color="000000"/>
            </w:tcBorders>
          </w:tcPr>
          <w:p>
            <w:pPr>
              <w:pStyle w:val="TableParagraph"/>
              <w:spacing w:line="249" w:lineRule="auto" w:before="60"/>
              <w:ind w:left="74"/>
              <w:rPr>
                <w:rFonts w:ascii="Arial"/>
                <w:b/>
                <w:sz w:val="20"/>
              </w:rPr>
            </w:pPr>
            <w:r>
              <w:rPr>
                <w:rFonts w:ascii="Arial"/>
                <w:b/>
                <w:spacing w:val="-2"/>
                <w:sz w:val="20"/>
              </w:rPr>
              <w:t>Parameter </w:t>
            </w:r>
            <w:r>
              <w:rPr>
                <w:rFonts w:ascii="Arial"/>
                <w:b/>
                <w:spacing w:val="-4"/>
                <w:sz w:val="20"/>
              </w:rPr>
              <w:t>Form</w:t>
            </w:r>
          </w:p>
        </w:tc>
        <w:tc>
          <w:tcPr>
            <w:tcW w:w="3111" w:type="dxa"/>
            <w:tcBorders>
              <w:bottom w:val="single" w:sz="18" w:space="0" w:color="000000"/>
            </w:tcBorders>
          </w:tcPr>
          <w:p>
            <w:pPr>
              <w:pStyle w:val="TableParagraph"/>
              <w:spacing w:before="70"/>
              <w:ind w:left="0"/>
              <w:rPr>
                <w:sz w:val="20"/>
              </w:rPr>
            </w:pPr>
          </w:p>
          <w:p>
            <w:pPr>
              <w:pStyle w:val="TableParagraph"/>
              <w:spacing w:before="0"/>
              <w:ind w:left="76"/>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c>
          <w:tcPr>
            <w:tcW w:w="1371" w:type="dxa"/>
            <w:tcBorders>
              <w:bottom w:val="single" w:sz="18" w:space="0" w:color="000000"/>
              <w:right w:val="nil"/>
            </w:tcBorders>
          </w:tcPr>
          <w:p>
            <w:pPr>
              <w:pStyle w:val="TableParagraph"/>
              <w:spacing w:before="70"/>
              <w:ind w:left="0"/>
              <w:rPr>
                <w:sz w:val="20"/>
              </w:rPr>
            </w:pPr>
          </w:p>
          <w:p>
            <w:pPr>
              <w:pStyle w:val="TableParagraph"/>
              <w:spacing w:before="0"/>
              <w:ind w:left="76"/>
              <w:rPr>
                <w:rFonts w:ascii="Arial"/>
                <w:b/>
                <w:sz w:val="20"/>
              </w:rPr>
            </w:pPr>
            <w:r>
              <w:rPr>
                <w:rFonts w:ascii="Arial"/>
                <w:b/>
                <w:spacing w:val="-2"/>
                <w:sz w:val="20"/>
              </w:rPr>
              <w:t>Notes</w:t>
            </w:r>
          </w:p>
        </w:tc>
      </w:tr>
      <w:tr>
        <w:trPr>
          <w:trHeight w:val="292" w:hRule="atLeast"/>
        </w:trPr>
        <w:tc>
          <w:tcPr>
            <w:tcW w:w="2977"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:TRACe</w:t>
            </w:r>
          </w:p>
        </w:tc>
        <w:tc>
          <w:tcPr>
            <w:tcW w:w="1196" w:type="dxa"/>
            <w:tcBorders>
              <w:top w:val="single" w:sz="18" w:space="0" w:color="000000"/>
            </w:tcBorders>
          </w:tcPr>
          <w:p>
            <w:pPr>
              <w:pStyle w:val="TableParagraph"/>
              <w:spacing w:before="0"/>
              <w:ind w:left="0"/>
              <w:rPr>
                <w:rFonts w:ascii="Times New Roman"/>
                <w:sz w:val="20"/>
              </w:rPr>
            </w:pPr>
          </w:p>
        </w:tc>
        <w:tc>
          <w:tcPr>
            <w:tcW w:w="3111" w:type="dxa"/>
            <w:tcBorders>
              <w:top w:val="single" w:sz="18" w:space="0" w:color="000000"/>
            </w:tcBorders>
          </w:tcPr>
          <w:p>
            <w:pPr>
              <w:pStyle w:val="TableParagraph"/>
              <w:spacing w:before="0"/>
              <w:ind w:left="0"/>
              <w:rPr>
                <w:rFonts w:ascii="Times New Roman"/>
                <w:sz w:val="20"/>
              </w:rPr>
            </w:pPr>
          </w:p>
        </w:tc>
        <w:tc>
          <w:tcPr>
            <w:tcW w:w="1371"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977" w:type="dxa"/>
            <w:tcBorders>
              <w:left w:val="nil"/>
            </w:tcBorders>
          </w:tcPr>
          <w:p>
            <w:pPr>
              <w:pStyle w:val="TableParagraph"/>
              <w:spacing w:before="42"/>
              <w:ind w:left="363"/>
              <w:rPr>
                <w:rFonts w:ascii="Courier New"/>
                <w:sz w:val="20"/>
              </w:rPr>
            </w:pPr>
            <w:r>
              <w:rPr>
                <w:rFonts w:ascii="Courier New"/>
                <w:spacing w:val="-2"/>
                <w:sz w:val="20"/>
              </w:rPr>
              <w:t>:PREamble?</w:t>
            </w:r>
          </w:p>
        </w:tc>
        <w:tc>
          <w:tcPr>
            <w:tcW w:w="1196" w:type="dxa"/>
          </w:tcPr>
          <w:p>
            <w:pPr>
              <w:pStyle w:val="TableParagraph"/>
              <w:ind w:left="74"/>
              <w:rPr>
                <w:sz w:val="20"/>
              </w:rPr>
            </w:pPr>
            <w:r>
              <w:rPr>
                <w:spacing w:val="-2"/>
                <w:sz w:val="20"/>
              </w:rPr>
              <w:t>&lt;char&gt;</w:t>
            </w:r>
          </w:p>
        </w:tc>
        <w:tc>
          <w:tcPr>
            <w:tcW w:w="3111" w:type="dxa"/>
          </w:tcPr>
          <w:p>
            <w:pPr>
              <w:pStyle w:val="TableParagraph"/>
              <w:ind w:left="74"/>
              <w:rPr>
                <w:sz w:val="20"/>
              </w:rPr>
            </w:pPr>
            <w:r>
              <w:rPr>
                <w:sz w:val="20"/>
              </w:rPr>
              <w:t>Returns</w:t>
            </w:r>
            <w:r>
              <w:rPr>
                <w:spacing w:val="-7"/>
                <w:sz w:val="20"/>
              </w:rPr>
              <w:t> </w:t>
            </w:r>
            <w:r>
              <w:rPr>
                <w:sz w:val="20"/>
              </w:rPr>
              <w:t>block</w:t>
            </w:r>
            <w:r>
              <w:rPr>
                <w:spacing w:val="-6"/>
                <w:sz w:val="20"/>
              </w:rPr>
              <w:t> </w:t>
            </w:r>
            <w:r>
              <w:rPr>
                <w:spacing w:val="-4"/>
                <w:sz w:val="20"/>
              </w:rPr>
              <w:t>data</w:t>
            </w:r>
          </w:p>
        </w:tc>
        <w:tc>
          <w:tcPr>
            <w:tcW w:w="1371" w:type="dxa"/>
            <w:tcBorders>
              <w:right w:val="nil"/>
            </w:tcBorders>
          </w:tcPr>
          <w:p>
            <w:pPr>
              <w:pStyle w:val="TableParagraph"/>
              <w:rPr>
                <w:sz w:val="20"/>
              </w:rPr>
            </w:pPr>
            <w:r>
              <w:rPr>
                <w:sz w:val="20"/>
              </w:rPr>
              <w:t>Query</w:t>
            </w:r>
            <w:r>
              <w:rPr>
                <w:spacing w:val="-7"/>
                <w:sz w:val="20"/>
              </w:rPr>
              <w:t> </w:t>
            </w:r>
            <w:r>
              <w:rPr>
                <w:spacing w:val="-4"/>
                <w:sz w:val="20"/>
              </w:rPr>
              <w:t>Only</w:t>
            </w:r>
          </w:p>
        </w:tc>
      </w:tr>
    </w:tbl>
    <w:p>
      <w:pPr>
        <w:pStyle w:val="BodyText"/>
        <w:rPr>
          <w:rFonts w:ascii="Arial MT"/>
        </w:rPr>
      </w:pPr>
    </w:p>
    <w:p>
      <w:pPr>
        <w:pStyle w:val="BodyText"/>
        <w:rPr>
          <w:rFonts w:ascii="Arial MT"/>
        </w:rPr>
      </w:pPr>
    </w:p>
    <w:p>
      <w:pPr>
        <w:pStyle w:val="BodyText"/>
        <w:spacing w:before="120"/>
        <w:rPr>
          <w:rFonts w:ascii="Arial MT"/>
        </w:rPr>
      </w:pPr>
    </w:p>
    <w:p>
      <w:pPr>
        <w:pStyle w:val="Heading4"/>
        <w:rPr>
          <w:rFonts w:ascii="Arial"/>
        </w:rPr>
      </w:pPr>
      <w:bookmarkStart w:name="Trace Header Transfer" w:id="688"/>
      <w:bookmarkEnd w:id="688"/>
      <w:r>
        <w:rPr>
          <w:b w:val="0"/>
        </w:rPr>
      </w:r>
      <w:bookmarkStart w:name="_bookmark441" w:id="689"/>
      <w:bookmarkEnd w:id="689"/>
      <w:r>
        <w:rPr>
          <w:b w:val="0"/>
        </w:rPr>
      </w:r>
      <w:r>
        <w:rPr>
          <w:rFonts w:ascii="Arial"/>
        </w:rPr>
        <w:t>Trace</w:t>
      </w:r>
      <w:r>
        <w:rPr>
          <w:rFonts w:ascii="Arial"/>
          <w:spacing w:val="-12"/>
        </w:rPr>
        <w:t> </w:t>
      </w:r>
      <w:r>
        <w:rPr>
          <w:rFonts w:ascii="Arial"/>
        </w:rPr>
        <w:t>Header</w:t>
      </w:r>
      <w:r>
        <w:rPr>
          <w:rFonts w:ascii="Arial"/>
          <w:spacing w:val="-11"/>
        </w:rPr>
        <w:t> </w:t>
      </w:r>
      <w:r>
        <w:rPr>
          <w:rFonts w:ascii="Arial"/>
          <w:spacing w:val="-2"/>
        </w:rPr>
        <w:t>Transfer</w:t>
      </w:r>
    </w:p>
    <w:p>
      <w:pPr>
        <w:pStyle w:val="BodyText"/>
        <w:spacing w:before="34"/>
        <w:rPr>
          <w:rFonts w:ascii="Arial"/>
          <w:b/>
          <w:sz w:val="24"/>
        </w:rPr>
      </w:pPr>
    </w:p>
    <w:p>
      <w:pPr>
        <w:spacing w:before="0"/>
        <w:ind w:left="142" w:right="0" w:firstLine="0"/>
        <w:jc w:val="left"/>
        <w:rPr>
          <w:rFonts w:ascii="Courier New"/>
          <w:b/>
          <w:sz w:val="24"/>
        </w:rPr>
      </w:pPr>
      <w:bookmarkStart w:name="_bookmark442" w:id="690"/>
      <w:bookmarkEnd w:id="690"/>
      <w:r>
        <w:rPr/>
      </w:r>
      <w:r>
        <w:rPr>
          <w:rFonts w:ascii="Courier New"/>
          <w:b/>
          <w:spacing w:val="-2"/>
          <w:sz w:val="24"/>
        </w:rPr>
        <w:t>:TRACe:PREamble?</w:t>
      </w:r>
    </w:p>
    <w:p>
      <w:pPr>
        <w:pStyle w:val="BodyText"/>
        <w:spacing w:before="92"/>
        <w:ind w:left="2127" w:right="802" w:hanging="1226"/>
      </w:pPr>
      <w:r>
        <w:rPr>
          <w:rFonts w:ascii="Arial MT"/>
          <w:w w:val="105"/>
        </w:rPr>
        <w:t>Description:</w:t>
      </w:r>
      <w:r>
        <w:rPr>
          <w:rFonts w:ascii="Arial MT"/>
          <w:spacing w:val="80"/>
          <w:w w:val="150"/>
        </w:rPr>
        <w:t> </w:t>
      </w:r>
      <w:r>
        <w:rPr>
          <w:w w:val="105"/>
        </w:rPr>
        <w:t>Query</w:t>
      </w:r>
      <w:r>
        <w:rPr>
          <w:spacing w:val="28"/>
          <w:w w:val="105"/>
        </w:rPr>
        <w:t> </w:t>
      </w:r>
      <w:r>
        <w:rPr>
          <w:w w:val="105"/>
        </w:rPr>
        <w:t>only.</w:t>
      </w:r>
      <w:r>
        <w:rPr>
          <w:spacing w:val="28"/>
          <w:w w:val="105"/>
        </w:rPr>
        <w:t> </w:t>
      </w:r>
      <w:r>
        <w:rPr>
          <w:w w:val="105"/>
        </w:rPr>
        <w:t>Returns</w:t>
      </w:r>
      <w:r>
        <w:rPr>
          <w:spacing w:val="28"/>
          <w:w w:val="105"/>
        </w:rPr>
        <w:t> </w:t>
      </w:r>
      <w:r>
        <w:rPr>
          <w:w w:val="105"/>
        </w:rPr>
        <w:t>trace</w:t>
      </w:r>
      <w:r>
        <w:rPr>
          <w:spacing w:val="28"/>
          <w:w w:val="105"/>
        </w:rPr>
        <w:t> </w:t>
      </w:r>
      <w:r>
        <w:rPr>
          <w:w w:val="105"/>
        </w:rPr>
        <w:t>header</w:t>
      </w:r>
      <w:r>
        <w:rPr>
          <w:spacing w:val="28"/>
          <w:w w:val="105"/>
        </w:rPr>
        <w:t> </w:t>
      </w:r>
      <w:r>
        <w:rPr>
          <w:w w:val="105"/>
        </w:rPr>
        <w:t>information.</w:t>
      </w:r>
      <w:r>
        <w:rPr>
          <w:spacing w:val="30"/>
          <w:w w:val="105"/>
        </w:rPr>
        <w:t> </w:t>
      </w:r>
      <w:r>
        <w:rPr>
          <w:w w:val="105"/>
        </w:rPr>
        <w:t>The</w:t>
      </w:r>
      <w:r>
        <w:rPr>
          <w:spacing w:val="28"/>
          <w:w w:val="105"/>
        </w:rPr>
        <w:t> </w:t>
      </w:r>
      <w:r>
        <w:rPr>
          <w:w w:val="105"/>
        </w:rPr>
        <w:t>response</w:t>
      </w:r>
      <w:r>
        <w:rPr>
          <w:spacing w:val="30"/>
          <w:w w:val="105"/>
        </w:rPr>
        <w:t> </w:t>
      </w:r>
      <w:r>
        <w:rPr>
          <w:w w:val="105"/>
        </w:rPr>
        <w:t>begins with an ASCII header. The header specifies the number of following</w:t>
      </w:r>
      <w:r>
        <w:rPr>
          <w:spacing w:val="80"/>
          <w:w w:val="105"/>
        </w:rPr>
        <w:t> </w:t>
      </w:r>
      <w:r>
        <w:rPr>
          <w:w w:val="105"/>
        </w:rPr>
        <w:t>bytes. It appears in the format</w:t>
      </w:r>
      <w:r>
        <w:rPr>
          <w:spacing w:val="80"/>
          <w:w w:val="105"/>
        </w:rPr>
        <w:t> </w:t>
      </w:r>
      <w:r>
        <w:rPr>
          <w:rFonts w:ascii="Courier New"/>
          <w:w w:val="105"/>
        </w:rPr>
        <w:t>#AX,</w:t>
      </w:r>
      <w:r>
        <w:rPr>
          <w:rFonts w:ascii="Courier New"/>
          <w:spacing w:val="-1"/>
          <w:w w:val="105"/>
        </w:rPr>
        <w:t> </w:t>
      </w:r>
      <w:r>
        <w:rPr>
          <w:w w:val="105"/>
        </w:rPr>
        <w:t>where</w:t>
      </w:r>
      <w:r>
        <w:rPr>
          <w:spacing w:val="79"/>
          <w:w w:val="105"/>
        </w:rPr>
        <w:t> </w:t>
      </w:r>
      <w:r>
        <w:rPr>
          <w:rFonts w:ascii="Courier New"/>
          <w:w w:val="105"/>
        </w:rPr>
        <w:t>A </w:t>
      </w:r>
      <w:r>
        <w:rPr>
          <w:w w:val="105"/>
        </w:rPr>
        <w:t>is the number of digits in</w:t>
      </w:r>
      <w:r>
        <w:rPr>
          <w:spacing w:val="80"/>
          <w:w w:val="105"/>
        </w:rPr>
        <w:t> </w:t>
      </w:r>
      <w:r>
        <w:rPr>
          <w:rFonts w:ascii="Courier New"/>
          <w:w w:val="105"/>
        </w:rPr>
        <w:t>X,</w:t>
      </w:r>
      <w:r>
        <w:rPr>
          <w:rFonts w:ascii="Courier New"/>
          <w:spacing w:val="-58"/>
          <w:w w:val="105"/>
        </w:rPr>
        <w:t> </w:t>
      </w:r>
      <w:r>
        <w:rPr>
          <w:w w:val="105"/>
        </w:rPr>
        <w:t>and</w:t>
      </w:r>
      <w:r>
        <w:rPr>
          <w:spacing w:val="80"/>
          <w:w w:val="105"/>
        </w:rPr>
        <w:t> </w:t>
      </w:r>
      <w:r>
        <w:rPr>
          <w:rFonts w:ascii="Courier New"/>
          <w:w w:val="105"/>
        </w:rPr>
        <w:t>X </w:t>
      </w:r>
      <w:r>
        <w:rPr>
          <w:w w:val="105"/>
        </w:rPr>
        <w:t>is the number of bytes</w:t>
      </w:r>
      <w:r>
        <w:rPr>
          <w:spacing w:val="24"/>
          <w:w w:val="105"/>
        </w:rPr>
        <w:t> </w:t>
      </w:r>
      <w:r>
        <w:rPr>
          <w:w w:val="105"/>
        </w:rPr>
        <w:t>that follow</w:t>
      </w:r>
      <w:r>
        <w:rPr>
          <w:spacing w:val="24"/>
          <w:w w:val="105"/>
        </w:rPr>
        <w:t> </w:t>
      </w:r>
      <w:r>
        <w:rPr>
          <w:w w:val="105"/>
        </w:rPr>
        <w:t>the header.</w:t>
      </w:r>
    </w:p>
    <w:p>
      <w:pPr>
        <w:pStyle w:val="BodyText"/>
        <w:spacing w:line="242" w:lineRule="auto" w:before="90"/>
        <w:ind w:left="2127" w:right="775"/>
      </w:pPr>
      <w:r>
        <w:rPr>
          <w:w w:val="105"/>
        </w:rPr>
        <w:t>Parameters are returned in comma-delimited ASCII format. Each</w:t>
      </w:r>
      <w:r>
        <w:rPr>
          <w:spacing w:val="80"/>
          <w:w w:val="105"/>
        </w:rPr>
        <w:t> </w:t>
      </w:r>
      <w:r>
        <w:rPr>
          <w:w w:val="105"/>
        </w:rPr>
        <w:t>parameter is returned as</w:t>
      </w:r>
      <w:r>
        <w:rPr>
          <w:spacing w:val="40"/>
          <w:w w:val="105"/>
        </w:rPr>
        <w:t> </w:t>
      </w:r>
      <w:r>
        <w:rPr>
          <w:rFonts w:ascii="Courier New" w:hAnsi="Courier New"/>
          <w:w w:val="105"/>
        </w:rPr>
        <w:t>“NAME=VALUE[UNITS]”.</w:t>
      </w:r>
      <w:r>
        <w:rPr>
          <w:rFonts w:ascii="Courier New" w:hAnsi="Courier New"/>
          <w:spacing w:val="-56"/>
          <w:w w:val="105"/>
        </w:rPr>
        <w:t> </w:t>
      </w:r>
      <w:r>
        <w:rPr>
          <w:w w:val="105"/>
        </w:rPr>
        <w:t>Note that the parameters that are returned depend on the firmware version and that this document does not cover all parameter values that are returned by the command. Refer to </w:t>
      </w:r>
      <w:hyperlink w:history="true" w:anchor="_bookmark446">
        <w:r>
          <w:rPr>
            <w:color w:val="0000FF"/>
            <w:w w:val="105"/>
          </w:rPr>
          <w:t>Table 4-4, “Trace Header Parameters</w:t>
        </w:r>
      </w:hyperlink>
      <w:r>
        <w:rPr>
          <w:w w:val="105"/>
        </w:rPr>
        <w:t>.</w:t>
      </w:r>
    </w:p>
    <w:p>
      <w:pPr>
        <w:pStyle w:val="BodyText"/>
        <w:spacing w:line="244" w:lineRule="auto" w:before="100"/>
        <w:ind w:left="2127" w:right="1077"/>
      </w:pPr>
      <w:r>
        <w:rPr>
          <w:w w:val="105"/>
        </w:rPr>
        <w:t>For the example response, the serial number (SN) is 83320012 and is returned as “SN=83320012”. Refer to section </w:t>
      </w:r>
      <w:hyperlink w:history="true" w:anchor="_bookmark443">
        <w:r>
          <w:rPr>
            <w:color w:val="0000FF"/>
            <w:w w:val="105"/>
          </w:rPr>
          <w:t>“Example Response</w:t>
        </w:r>
      </w:hyperlink>
      <w:r>
        <w:rPr>
          <w:color w:val="0000FF"/>
          <w:w w:val="105"/>
        </w:rPr>
        <w:t> </w:t>
      </w:r>
      <w:hyperlink w:history="true" w:anchor="_bookmark443">
        <w:r>
          <w:rPr>
            <w:color w:val="0000FF"/>
            <w:w w:val="105"/>
          </w:rPr>
          <w:t>Format:” on page 4-9</w:t>
        </w:r>
      </w:hyperlink>
      <w:r>
        <w:rPr>
          <w:w w:val="105"/>
        </w:rPr>
        <w:t>.</w:t>
      </w:r>
    </w:p>
    <w:p>
      <w:pPr>
        <w:pStyle w:val="BodyText"/>
        <w:spacing w:before="106"/>
        <w:ind w:left="1293"/>
        <w:rPr>
          <w:rFonts w:ascii="Courier New"/>
        </w:rPr>
      </w:pPr>
      <w:r>
        <w:rPr>
          <w:rFonts w:ascii="Arial MT"/>
        </w:rPr>
        <w:t>Syntax:</w:t>
      </w:r>
      <w:r>
        <w:rPr>
          <w:rFonts w:ascii="Arial MT"/>
          <w:spacing w:val="76"/>
          <w:w w:val="150"/>
        </w:rPr>
        <w:t> </w:t>
      </w:r>
      <w:r>
        <w:rPr>
          <w:rFonts w:ascii="Courier New"/>
          <w:spacing w:val="-2"/>
        </w:rPr>
        <w:t>:TRACe:PREamble?</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9"/>
        </w:rPr>
        <w:t> </w:t>
      </w:r>
      <w:r>
        <w:rPr>
          <w:rFonts w:ascii="Courier New"/>
        </w:rPr>
        <w:t>(returns</w:t>
      </w:r>
      <w:r>
        <w:rPr>
          <w:rFonts w:ascii="Courier New"/>
          <w:spacing w:val="-7"/>
        </w:rPr>
        <w:t> </w:t>
      </w:r>
      <w:r>
        <w:rPr>
          <w:rFonts w:ascii="Courier New"/>
        </w:rPr>
        <w:t>block</w:t>
      </w:r>
      <w:r>
        <w:rPr>
          <w:rFonts w:ascii="Courier New"/>
          <w:spacing w:val="-8"/>
        </w:rPr>
        <w:t> </w:t>
      </w:r>
      <w:r>
        <w:rPr>
          <w:rFonts w:ascii="Courier New"/>
          <w:spacing w:val="-2"/>
        </w:rPr>
        <w:t>data)</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208"/>
          <w:headerReference w:type="default" r:id="rId209"/>
          <w:pgSz w:w="10320" w:h="14560"/>
          <w:pgMar w:header="514" w:footer="0" w:top="780" w:bottom="760" w:left="425" w:right="425"/>
        </w:sectPr>
      </w:pPr>
    </w:p>
    <w:p>
      <w:pPr>
        <w:pStyle w:val="BodyText"/>
        <w:spacing w:before="47"/>
        <w:rPr>
          <w:b/>
        </w:rPr>
      </w:pPr>
    </w:p>
    <w:p>
      <w:pPr>
        <w:pStyle w:val="Heading5"/>
        <w:spacing w:line="355" w:lineRule="auto" w:before="0"/>
        <w:ind w:left="710" w:right="5514"/>
      </w:pPr>
      <w:r>
        <w:rPr/>
        <w:t>Trace</w:t>
      </w:r>
      <w:r>
        <w:rPr>
          <w:spacing w:val="-14"/>
        </w:rPr>
        <w:t> </w:t>
      </w:r>
      <w:r>
        <w:rPr/>
        <w:t>Header</w:t>
      </w:r>
      <w:r>
        <w:rPr>
          <w:spacing w:val="-14"/>
        </w:rPr>
        <w:t> </w:t>
      </w:r>
      <w:r>
        <w:rPr/>
        <w:t>Transfer</w:t>
      </w:r>
      <w:r>
        <w:rPr>
          <w:spacing w:val="-14"/>
        </w:rPr>
        <w:t> </w:t>
      </w:r>
      <w:r>
        <w:rPr/>
        <w:t>(continued) </w:t>
      </w:r>
      <w:bookmarkStart w:name="_bookmark443" w:id="691"/>
      <w:bookmarkEnd w:id="691"/>
      <w:r>
        <w:rPr/>
        <w:t>E</w:t>
      </w:r>
      <w:r>
        <w:rPr/>
        <w:t>xample Response Format:</w:t>
      </w:r>
    </w:p>
    <w:p>
      <w:pPr>
        <w:pStyle w:val="BodyText"/>
        <w:spacing w:line="244" w:lineRule="auto"/>
        <w:ind w:left="710"/>
      </w:pPr>
      <w:r>
        <w:rPr>
          <w:spacing w:val="-2"/>
          <w:w w:val="110"/>
        </w:rPr>
        <w:t>[#800001070SN=83320012,UNIT_NAME=,TYPE=DATA,DATE=1999-11-30-02-00-10-10, </w:t>
      </w:r>
      <w:r>
        <w:rPr>
          <w:spacing w:val="-2"/>
          <w:w w:val="115"/>
        </w:rPr>
        <w:t>APP_NAME=MWVNA,APP_VER=T0.00.1001,VVM_MODE=0.000000,VVM_CW_FREQ= 0.005000,VVM_MEAS_TYPE=0.000000,VVM_RETURN_MEAS_FORMAT=0.000000, VVM_CABLE=1.000000,VVM_PORT_1_SAVE_RETURN_REF=0.000000,VVM_PORT_1_ SAVE_INSERTION_REF=0.000000,VVM_PORT_2_SAVE_RETURN_REF=0.000000,VVM_</w:t>
      </w:r>
      <w:r>
        <w:rPr>
          <w:spacing w:val="40"/>
          <w:w w:val="115"/>
        </w:rPr>
        <w:t> </w:t>
      </w:r>
      <w:r>
        <w:rPr>
          <w:spacing w:val="-2"/>
          <w:w w:val="115"/>
        </w:rPr>
        <w:t>PORT_2_SAVE_INSERTION_REF=0.000000,VVM_PORT_1_RETURN_REF_AMP=</w:t>
      </w:r>
      <w:r>
        <w:rPr>
          <w:spacing w:val="80"/>
          <w:w w:val="115"/>
        </w:rPr>
        <w:t> </w:t>
      </w:r>
      <w:r>
        <w:rPr>
          <w:spacing w:val="-2"/>
          <w:w w:val="115"/>
        </w:rPr>
        <w:t>0.000000,VVM_PORT_1_RETURN_REF_PHASE=0.000000,VVM_PORT_1_RETURN_REF_</w:t>
      </w:r>
      <w:r>
        <w:rPr>
          <w:spacing w:val="40"/>
          <w:w w:val="115"/>
        </w:rPr>
        <w:t> </w:t>
      </w:r>
      <w:r>
        <w:rPr>
          <w:spacing w:val="-2"/>
          <w:w w:val="115"/>
        </w:rPr>
        <w:t>VSWR=1000.000000,VVM_PORT_1_RETURN_REF_REAL=0.000000,VVM_PORT_1_ RETURN_REF_IMAG=0.000000,VVM_PORT_1_INSERTION_REF_AMP=0.000000,VVM_ PORT_1_INSERTION_REF_PHASE=0.000000,VVM_PORT_1_RETURN_REF_RAW_</w:t>
      </w:r>
      <w:r>
        <w:rPr>
          <w:spacing w:val="80"/>
          <w:w w:val="150"/>
        </w:rPr>
        <w:t> </w:t>
      </w:r>
      <w:r>
        <w:rPr>
          <w:spacing w:val="-2"/>
          <w:w w:val="110"/>
        </w:rPr>
        <w:t>REAL=1000000.000000,VVM_PORT_1_RETURN_REF_RAW_IMAG=0.000000,VVM_PORT</w:t>
      </w:r>
    </w:p>
    <w:p>
      <w:pPr>
        <w:pStyle w:val="BodyText"/>
        <w:spacing w:line="244" w:lineRule="auto" w:before="6"/>
        <w:ind w:left="710"/>
      </w:pPr>
      <w:r>
        <w:rPr>
          <w:spacing w:val="-2"/>
          <w:w w:val="115"/>
        </w:rPr>
        <w:t>_2_RETURN_REF_AMP=0.000000,VVM_PORT_2_RETURN_REF_PHASE=0.000000,VVM_ PORT_2_RETURN_REF_VSWR=1000.000000,VVM_PORT_2_RETURN_REF_REAL= 0.000000,VVM_PORT_2_RETURN_REF_IMAG=0.000000,VVM_PORT_2_INSERTION_ REF_AMP=0.000000,VVM_PORT_2_INSERTION_REF_PHASE=0.000000,VVM_PORT_2_ RETURN_REF_RAW_REAL=1000000.000000, </w:t>
      </w:r>
      <w:r>
        <w:rPr>
          <w:w w:val="115"/>
        </w:rPr>
        <w:t>VVM_PORT_2_RETURN_REF_RAW_IMAG=0.000000, CAL_PORT=1]</w:t>
      </w:r>
    </w:p>
    <w:p>
      <w:pPr>
        <w:pStyle w:val="BodyText"/>
        <w:spacing w:before="122"/>
      </w:pPr>
    </w:p>
    <w:p>
      <w:pPr>
        <w:pStyle w:val="Heading4"/>
        <w:ind w:left="710"/>
        <w:rPr>
          <w:rFonts w:ascii="Arial"/>
        </w:rPr>
      </w:pPr>
      <w:bookmarkStart w:name="Trace Header Parameters" w:id="692"/>
      <w:bookmarkEnd w:id="692"/>
      <w:r>
        <w:rPr>
          <w:b w:val="0"/>
        </w:rPr>
      </w:r>
      <w:bookmarkStart w:name="_bookmark444" w:id="693"/>
      <w:bookmarkEnd w:id="693"/>
      <w:r>
        <w:rPr>
          <w:b w:val="0"/>
        </w:rPr>
      </w:r>
      <w:r>
        <w:rPr>
          <w:rFonts w:ascii="Arial"/>
        </w:rPr>
        <w:t>Trace</w:t>
      </w:r>
      <w:r>
        <w:rPr>
          <w:rFonts w:ascii="Arial"/>
          <w:spacing w:val="-11"/>
        </w:rPr>
        <w:t> </w:t>
      </w:r>
      <w:r>
        <w:rPr>
          <w:rFonts w:ascii="Arial"/>
        </w:rPr>
        <w:t>Header</w:t>
      </w:r>
      <w:r>
        <w:rPr>
          <w:rFonts w:ascii="Arial"/>
          <w:spacing w:val="-10"/>
        </w:rPr>
        <w:t> </w:t>
      </w:r>
      <w:r>
        <w:rPr>
          <w:rFonts w:ascii="Arial"/>
          <w:spacing w:val="-2"/>
        </w:rPr>
        <w:t>Parameters</w:t>
      </w:r>
    </w:p>
    <w:p>
      <w:pPr>
        <w:pStyle w:val="BodyText"/>
        <w:spacing w:before="112"/>
        <w:ind w:left="710"/>
      </w:pPr>
      <w:hyperlink w:history="true" w:anchor="_bookmark446">
        <w:r>
          <w:rPr>
            <w:color w:val="0000FF"/>
          </w:rPr>
          <w:t>Table</w:t>
        </w:r>
        <w:r>
          <w:rPr>
            <w:color w:val="0000FF"/>
            <w:spacing w:val="32"/>
          </w:rPr>
          <w:t> </w:t>
        </w:r>
        <w:r>
          <w:rPr>
            <w:color w:val="0000FF"/>
          </w:rPr>
          <w:t>4-4</w:t>
        </w:r>
      </w:hyperlink>
      <w:r>
        <w:rPr>
          <w:color w:val="0000FF"/>
          <w:spacing w:val="33"/>
        </w:rPr>
        <w:t> </w:t>
      </w:r>
      <w:r>
        <w:rPr/>
        <w:t>describes</w:t>
      </w:r>
      <w:r>
        <w:rPr>
          <w:spacing w:val="33"/>
        </w:rPr>
        <w:t> </w:t>
      </w:r>
      <w:r>
        <w:rPr/>
        <w:t>parameters</w:t>
      </w:r>
      <w:r>
        <w:rPr>
          <w:spacing w:val="33"/>
        </w:rPr>
        <w:t> </w:t>
      </w:r>
      <w:r>
        <w:rPr/>
        <w:t>that</w:t>
      </w:r>
      <w:r>
        <w:rPr>
          <w:spacing w:val="30"/>
        </w:rPr>
        <w:t> </w:t>
      </w:r>
      <w:r>
        <w:rPr/>
        <w:t>can</w:t>
      </w:r>
      <w:r>
        <w:rPr>
          <w:spacing w:val="33"/>
        </w:rPr>
        <w:t> </w:t>
      </w:r>
      <w:r>
        <w:rPr/>
        <w:t>be</w:t>
      </w:r>
      <w:r>
        <w:rPr>
          <w:spacing w:val="32"/>
        </w:rPr>
        <w:t> </w:t>
      </w:r>
      <w:r>
        <w:rPr/>
        <w:t>returned</w:t>
      </w:r>
      <w:r>
        <w:rPr>
          <w:spacing w:val="33"/>
        </w:rPr>
        <w:t> </w:t>
      </w:r>
      <w:r>
        <w:rPr/>
        <w:t>by</w:t>
      </w:r>
      <w:r>
        <w:rPr>
          <w:spacing w:val="32"/>
        </w:rPr>
        <w:t> </w:t>
      </w:r>
      <w:r>
        <w:rPr/>
        <w:t>the</w:t>
      </w:r>
      <w:r>
        <w:rPr>
          <w:spacing w:val="37"/>
        </w:rPr>
        <w:t>  </w:t>
      </w:r>
      <w:r>
        <w:rPr>
          <w:rFonts w:ascii="Courier New"/>
        </w:rPr>
        <w:t>:TRACe:PREamble?</w:t>
      </w:r>
      <w:r>
        <w:rPr>
          <w:rFonts w:ascii="Courier New"/>
          <w:spacing w:val="-44"/>
        </w:rPr>
        <w:t> </w:t>
      </w:r>
      <w:r>
        <w:rPr>
          <w:spacing w:val="-2"/>
        </w:rPr>
        <w:t>command.</w:t>
      </w:r>
    </w:p>
    <w:p>
      <w:pPr>
        <w:tabs>
          <w:tab w:pos="1842" w:val="left" w:leader="none"/>
        </w:tabs>
        <w:spacing w:before="193"/>
        <w:ind w:left="710" w:right="0" w:firstLine="0"/>
        <w:jc w:val="left"/>
        <w:rPr>
          <w:rFonts w:ascii="Arial MT"/>
          <w:sz w:val="20"/>
        </w:rPr>
      </w:pPr>
      <w:bookmarkStart w:name="_bookmark446" w:id="694"/>
      <w:bookmarkEnd w:id="694"/>
      <w:r>
        <w:rPr/>
      </w:r>
      <w:r>
        <w:rPr>
          <w:rFonts w:ascii="Arial"/>
          <w:b/>
          <w:spacing w:val="-2"/>
          <w:sz w:val="20"/>
        </w:rPr>
        <w:t>Table</w:t>
      </w:r>
      <w:r>
        <w:rPr>
          <w:rFonts w:ascii="Arial"/>
          <w:b/>
          <w:spacing w:val="-12"/>
          <w:sz w:val="20"/>
        </w:rPr>
        <w:t> </w:t>
      </w:r>
      <w:r>
        <w:rPr>
          <w:rFonts w:ascii="Arial"/>
          <w:b/>
          <w:spacing w:val="-2"/>
          <w:sz w:val="20"/>
        </w:rPr>
        <w:t>4-</w:t>
      </w:r>
      <w:r>
        <w:rPr>
          <w:rFonts w:ascii="Arial"/>
          <w:b/>
          <w:spacing w:val="-5"/>
          <w:sz w:val="20"/>
        </w:rPr>
        <w:t>4.</w:t>
      </w:r>
      <w:r>
        <w:rPr>
          <w:rFonts w:ascii="Arial"/>
          <w:b/>
          <w:sz w:val="20"/>
        </w:rPr>
        <w:tab/>
      </w:r>
      <w:bookmarkStart w:name="_bookmark445" w:id="695"/>
      <w:bookmarkEnd w:id="695"/>
      <w:r>
        <w:rPr>
          <w:rFonts w:ascii="Arial"/>
          <w:b/>
          <w:sz w:val="20"/>
        </w:rPr>
      </w:r>
      <w:r>
        <w:rPr>
          <w:rFonts w:ascii="Arial MT"/>
          <w:sz w:val="20"/>
        </w:rPr>
        <w:t>Trace</w:t>
      </w:r>
      <w:r>
        <w:rPr>
          <w:rFonts w:ascii="Arial MT"/>
          <w:spacing w:val="-7"/>
          <w:sz w:val="20"/>
        </w:rPr>
        <w:t> </w:t>
      </w:r>
      <w:r>
        <w:rPr>
          <w:rFonts w:ascii="Arial MT"/>
          <w:sz w:val="20"/>
        </w:rPr>
        <w:t>Header</w:t>
      </w:r>
      <w:r>
        <w:rPr>
          <w:rFonts w:ascii="Arial MT"/>
          <w:spacing w:val="-7"/>
          <w:sz w:val="20"/>
        </w:rPr>
        <w:t> </w:t>
      </w:r>
      <w:r>
        <w:rPr>
          <w:rFonts w:ascii="Arial MT"/>
          <w:sz w:val="20"/>
        </w:rPr>
        <w:t>Parameters</w:t>
      </w:r>
      <w:r>
        <w:rPr>
          <w:rFonts w:ascii="Arial MT"/>
          <w:spacing w:val="42"/>
          <w:sz w:val="20"/>
        </w:rPr>
        <w:t> </w:t>
      </w:r>
      <w:r>
        <w:rPr>
          <w:rFonts w:ascii="Arial MT"/>
          <w:sz w:val="20"/>
        </w:rPr>
        <w:t>(Sheet</w:t>
      </w:r>
      <w:r>
        <w:rPr>
          <w:rFonts w:ascii="Arial MT"/>
          <w:spacing w:val="-5"/>
          <w:sz w:val="20"/>
        </w:rPr>
        <w:t> </w:t>
      </w:r>
      <w:r>
        <w:rPr>
          <w:rFonts w:ascii="Arial MT"/>
          <w:sz w:val="20"/>
        </w:rPr>
        <w:t>1</w:t>
      </w:r>
      <w:r>
        <w:rPr>
          <w:rFonts w:ascii="Arial MT"/>
          <w:spacing w:val="-7"/>
          <w:sz w:val="20"/>
        </w:rPr>
        <w:t> </w:t>
      </w:r>
      <w:r>
        <w:rPr>
          <w:rFonts w:ascii="Arial MT"/>
          <w:sz w:val="20"/>
        </w:rPr>
        <w:t>of</w:t>
      </w:r>
      <w:r>
        <w:rPr>
          <w:rFonts w:ascii="Arial MT"/>
          <w:spacing w:val="-7"/>
          <w:sz w:val="20"/>
        </w:rPr>
        <w:t> </w:t>
      </w:r>
      <w:r>
        <w:rPr>
          <w:rFonts w:ascii="Arial MT"/>
          <w:spacing w:val="-5"/>
          <w:sz w:val="20"/>
        </w:rPr>
        <w:t>2)</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1"/>
        <w:gridCol w:w="4347"/>
      </w:tblGrid>
      <w:tr>
        <w:trPr>
          <w:trHeight w:val="373" w:hRule="atLeast"/>
        </w:trPr>
        <w:tc>
          <w:tcPr>
            <w:tcW w:w="4271" w:type="dxa"/>
            <w:tcBorders>
              <w:left w:val="nil"/>
              <w:bottom w:val="single" w:sz="18" w:space="0" w:color="000000"/>
            </w:tcBorders>
          </w:tcPr>
          <w:p>
            <w:pPr>
              <w:pStyle w:val="TableParagraph"/>
              <w:spacing w:before="60"/>
              <w:ind w:left="1346"/>
              <w:rPr>
                <w:rFonts w:ascii="Arial"/>
                <w:b/>
                <w:sz w:val="20"/>
              </w:rPr>
            </w:pPr>
            <w:r>
              <w:rPr>
                <w:rFonts w:ascii="Arial"/>
                <w:b/>
                <w:sz w:val="20"/>
              </w:rPr>
              <w:t>Parameter</w:t>
            </w:r>
            <w:r>
              <w:rPr>
                <w:rFonts w:ascii="Arial"/>
                <w:b/>
                <w:spacing w:val="-11"/>
                <w:sz w:val="20"/>
              </w:rPr>
              <w:t> </w:t>
            </w:r>
            <w:r>
              <w:rPr>
                <w:rFonts w:ascii="Arial"/>
                <w:b/>
                <w:spacing w:val="-4"/>
                <w:sz w:val="20"/>
              </w:rPr>
              <w:t>Name</w:t>
            </w:r>
          </w:p>
        </w:tc>
        <w:tc>
          <w:tcPr>
            <w:tcW w:w="4347" w:type="dxa"/>
            <w:tcBorders>
              <w:bottom w:val="single" w:sz="18" w:space="0" w:color="000000"/>
              <w:right w:val="nil"/>
            </w:tcBorders>
          </w:tcPr>
          <w:p>
            <w:pPr>
              <w:pStyle w:val="TableParagraph"/>
              <w:spacing w:before="60"/>
              <w:ind w:left="0" w:right="5"/>
              <w:jc w:val="center"/>
              <w:rPr>
                <w:rFonts w:ascii="Arial"/>
                <w:b/>
                <w:sz w:val="20"/>
              </w:rPr>
            </w:pPr>
            <w:r>
              <w:rPr>
                <w:rFonts w:ascii="Arial"/>
                <w:b/>
                <w:spacing w:val="-2"/>
                <w:sz w:val="20"/>
              </w:rPr>
              <w:t>Description</w:t>
            </w:r>
          </w:p>
        </w:tc>
      </w:tr>
      <w:tr>
        <w:trPr>
          <w:trHeight w:val="291" w:hRule="atLeast"/>
        </w:trPr>
        <w:tc>
          <w:tcPr>
            <w:tcW w:w="4271" w:type="dxa"/>
            <w:tcBorders>
              <w:top w:val="single" w:sz="18" w:space="0" w:color="000000"/>
              <w:left w:val="nil"/>
            </w:tcBorders>
          </w:tcPr>
          <w:p>
            <w:pPr>
              <w:pStyle w:val="TableParagraph"/>
              <w:spacing w:before="1"/>
              <w:ind w:left="79"/>
              <w:rPr>
                <w:sz w:val="20"/>
              </w:rPr>
            </w:pPr>
            <w:r>
              <w:rPr>
                <w:spacing w:val="-5"/>
                <w:sz w:val="20"/>
              </w:rPr>
              <w:t>SN</w:t>
            </w:r>
          </w:p>
        </w:tc>
        <w:tc>
          <w:tcPr>
            <w:tcW w:w="4347" w:type="dxa"/>
            <w:tcBorders>
              <w:top w:val="single" w:sz="18" w:space="0" w:color="000000"/>
              <w:right w:val="nil"/>
            </w:tcBorders>
          </w:tcPr>
          <w:p>
            <w:pPr>
              <w:pStyle w:val="TableParagraph"/>
              <w:spacing w:before="1"/>
              <w:ind w:left="73"/>
              <w:rPr>
                <w:sz w:val="20"/>
              </w:rPr>
            </w:pPr>
            <w:r>
              <w:rPr>
                <w:sz w:val="20"/>
              </w:rPr>
              <w:t>Instrument</w:t>
            </w:r>
            <w:r>
              <w:rPr>
                <w:spacing w:val="-7"/>
                <w:sz w:val="20"/>
              </w:rPr>
              <w:t> </w:t>
            </w:r>
            <w:r>
              <w:rPr>
                <w:sz w:val="20"/>
              </w:rPr>
              <w:t>Serial</w:t>
            </w:r>
            <w:r>
              <w:rPr>
                <w:spacing w:val="-6"/>
                <w:sz w:val="20"/>
              </w:rPr>
              <w:t> </w:t>
            </w:r>
            <w:r>
              <w:rPr>
                <w:spacing w:val="-10"/>
                <w:sz w:val="20"/>
              </w:rPr>
              <w:t>#</w:t>
            </w:r>
          </w:p>
        </w:tc>
      </w:tr>
      <w:tr>
        <w:trPr>
          <w:trHeight w:val="310" w:hRule="atLeast"/>
        </w:trPr>
        <w:tc>
          <w:tcPr>
            <w:tcW w:w="4271" w:type="dxa"/>
            <w:tcBorders>
              <w:left w:val="nil"/>
            </w:tcBorders>
          </w:tcPr>
          <w:p>
            <w:pPr>
              <w:pStyle w:val="TableParagraph"/>
              <w:ind w:left="79"/>
              <w:rPr>
                <w:sz w:val="20"/>
              </w:rPr>
            </w:pPr>
            <w:r>
              <w:rPr>
                <w:spacing w:val="-2"/>
                <w:sz w:val="20"/>
              </w:rPr>
              <w:t>UNIT_NAME</w:t>
            </w:r>
          </w:p>
        </w:tc>
        <w:tc>
          <w:tcPr>
            <w:tcW w:w="4347" w:type="dxa"/>
            <w:tcBorders>
              <w:right w:val="nil"/>
            </w:tcBorders>
          </w:tcPr>
          <w:p>
            <w:pPr>
              <w:pStyle w:val="TableParagraph"/>
              <w:ind w:left="72"/>
              <w:rPr>
                <w:sz w:val="20"/>
              </w:rPr>
            </w:pPr>
            <w:r>
              <w:rPr>
                <w:sz w:val="20"/>
              </w:rPr>
              <w:t>Instrument</w:t>
            </w:r>
            <w:r>
              <w:rPr>
                <w:spacing w:val="-7"/>
                <w:sz w:val="20"/>
              </w:rPr>
              <w:t> </w:t>
            </w:r>
            <w:r>
              <w:rPr>
                <w:spacing w:val="-4"/>
                <w:sz w:val="20"/>
              </w:rPr>
              <w:t>name</w:t>
            </w:r>
          </w:p>
        </w:tc>
      </w:tr>
      <w:tr>
        <w:trPr>
          <w:trHeight w:val="310" w:hRule="atLeast"/>
        </w:trPr>
        <w:tc>
          <w:tcPr>
            <w:tcW w:w="4271" w:type="dxa"/>
            <w:tcBorders>
              <w:left w:val="nil"/>
            </w:tcBorders>
          </w:tcPr>
          <w:p>
            <w:pPr>
              <w:pStyle w:val="TableParagraph"/>
              <w:ind w:left="79"/>
              <w:rPr>
                <w:sz w:val="20"/>
              </w:rPr>
            </w:pPr>
            <w:r>
              <w:rPr>
                <w:spacing w:val="-4"/>
                <w:sz w:val="20"/>
              </w:rPr>
              <w:t>DATE</w:t>
            </w:r>
          </w:p>
        </w:tc>
        <w:tc>
          <w:tcPr>
            <w:tcW w:w="4347" w:type="dxa"/>
            <w:tcBorders>
              <w:right w:val="nil"/>
            </w:tcBorders>
          </w:tcPr>
          <w:p>
            <w:pPr>
              <w:pStyle w:val="TableParagraph"/>
              <w:ind w:left="73"/>
              <w:rPr>
                <w:sz w:val="20"/>
              </w:rPr>
            </w:pPr>
            <w:r>
              <w:rPr>
                <w:sz w:val="20"/>
              </w:rPr>
              <w:t>Trace</w:t>
            </w:r>
            <w:r>
              <w:rPr>
                <w:spacing w:val="-14"/>
                <w:sz w:val="20"/>
              </w:rPr>
              <w:t> </w:t>
            </w:r>
            <w:r>
              <w:rPr>
                <w:spacing w:val="-2"/>
                <w:sz w:val="20"/>
              </w:rPr>
              <w:t>date/time</w:t>
            </w:r>
          </w:p>
        </w:tc>
      </w:tr>
      <w:tr>
        <w:trPr>
          <w:trHeight w:val="309" w:hRule="atLeast"/>
        </w:trPr>
        <w:tc>
          <w:tcPr>
            <w:tcW w:w="4271" w:type="dxa"/>
            <w:tcBorders>
              <w:left w:val="nil"/>
            </w:tcBorders>
          </w:tcPr>
          <w:p>
            <w:pPr>
              <w:pStyle w:val="TableParagraph"/>
              <w:ind w:left="79"/>
              <w:rPr>
                <w:sz w:val="20"/>
              </w:rPr>
            </w:pPr>
            <w:r>
              <w:rPr>
                <w:spacing w:val="-2"/>
                <w:sz w:val="20"/>
              </w:rPr>
              <w:t>APP_NAME</w:t>
            </w:r>
          </w:p>
        </w:tc>
        <w:tc>
          <w:tcPr>
            <w:tcW w:w="4347" w:type="dxa"/>
            <w:tcBorders>
              <w:right w:val="nil"/>
            </w:tcBorders>
          </w:tcPr>
          <w:p>
            <w:pPr>
              <w:pStyle w:val="TableParagraph"/>
              <w:ind w:left="72"/>
              <w:rPr>
                <w:sz w:val="20"/>
              </w:rPr>
            </w:pPr>
            <w:r>
              <w:rPr>
                <w:sz w:val="20"/>
              </w:rPr>
              <w:t>Application</w:t>
            </w:r>
            <w:r>
              <w:rPr>
                <w:spacing w:val="-11"/>
                <w:sz w:val="20"/>
              </w:rPr>
              <w:t> </w:t>
            </w:r>
            <w:r>
              <w:rPr>
                <w:spacing w:val="-4"/>
                <w:sz w:val="20"/>
              </w:rPr>
              <w:t>name</w:t>
            </w:r>
          </w:p>
        </w:tc>
      </w:tr>
      <w:tr>
        <w:trPr>
          <w:trHeight w:val="310" w:hRule="atLeast"/>
        </w:trPr>
        <w:tc>
          <w:tcPr>
            <w:tcW w:w="4271" w:type="dxa"/>
            <w:tcBorders>
              <w:left w:val="nil"/>
            </w:tcBorders>
          </w:tcPr>
          <w:p>
            <w:pPr>
              <w:pStyle w:val="TableParagraph"/>
              <w:ind w:left="79"/>
              <w:rPr>
                <w:sz w:val="20"/>
              </w:rPr>
            </w:pPr>
            <w:r>
              <w:rPr>
                <w:spacing w:val="-2"/>
                <w:sz w:val="20"/>
              </w:rPr>
              <w:t>APP_VER</w:t>
            </w:r>
          </w:p>
        </w:tc>
        <w:tc>
          <w:tcPr>
            <w:tcW w:w="4347" w:type="dxa"/>
            <w:tcBorders>
              <w:right w:val="nil"/>
            </w:tcBorders>
          </w:tcPr>
          <w:p>
            <w:pPr>
              <w:pStyle w:val="TableParagraph"/>
              <w:ind w:left="74"/>
              <w:rPr>
                <w:sz w:val="20"/>
              </w:rPr>
            </w:pPr>
            <w:r>
              <w:rPr>
                <w:sz w:val="20"/>
              </w:rPr>
              <w:t>Application</w:t>
            </w:r>
            <w:r>
              <w:rPr>
                <w:spacing w:val="-8"/>
                <w:sz w:val="20"/>
              </w:rPr>
              <w:t> </w:t>
            </w:r>
            <w:r>
              <w:rPr>
                <w:sz w:val="20"/>
              </w:rPr>
              <w:t>firmware</w:t>
            </w:r>
            <w:r>
              <w:rPr>
                <w:spacing w:val="-8"/>
                <w:sz w:val="20"/>
              </w:rPr>
              <w:t> </w:t>
            </w:r>
            <w:r>
              <w:rPr>
                <w:sz w:val="20"/>
              </w:rPr>
              <w:t>(FW)</w:t>
            </w:r>
            <w:r>
              <w:rPr>
                <w:spacing w:val="-8"/>
                <w:sz w:val="20"/>
              </w:rPr>
              <w:t> </w:t>
            </w:r>
            <w:r>
              <w:rPr>
                <w:spacing w:val="-2"/>
                <w:sz w:val="20"/>
              </w:rPr>
              <w:t>version</w:t>
            </w:r>
          </w:p>
        </w:tc>
      </w:tr>
      <w:tr>
        <w:trPr>
          <w:trHeight w:val="989" w:hRule="atLeast"/>
        </w:trPr>
        <w:tc>
          <w:tcPr>
            <w:tcW w:w="4271" w:type="dxa"/>
            <w:tcBorders>
              <w:left w:val="nil"/>
            </w:tcBorders>
          </w:tcPr>
          <w:p>
            <w:pPr>
              <w:pStyle w:val="TableParagraph"/>
              <w:ind w:left="79"/>
              <w:rPr>
                <w:sz w:val="20"/>
              </w:rPr>
            </w:pPr>
            <w:r>
              <w:rPr>
                <w:spacing w:val="-2"/>
                <w:sz w:val="20"/>
              </w:rPr>
              <w:t>VVM_MODE</w:t>
            </w:r>
          </w:p>
        </w:tc>
        <w:tc>
          <w:tcPr>
            <w:tcW w:w="4347" w:type="dxa"/>
            <w:tcBorders>
              <w:right w:val="nil"/>
            </w:tcBorders>
          </w:tcPr>
          <w:p>
            <w:pPr>
              <w:pStyle w:val="TableParagraph"/>
              <w:ind w:left="74"/>
              <w:rPr>
                <w:sz w:val="20"/>
              </w:rPr>
            </w:pPr>
            <w:r>
              <w:rPr>
                <w:spacing w:val="-4"/>
                <w:sz w:val="20"/>
              </w:rPr>
              <w:t>Mode</w:t>
            </w:r>
          </w:p>
          <w:p>
            <w:pPr>
              <w:pStyle w:val="TableParagraph"/>
              <w:spacing w:before="130"/>
              <w:ind w:left="73"/>
              <w:rPr>
                <w:rFonts w:ascii="Courier New"/>
                <w:sz w:val="20"/>
              </w:rPr>
            </w:pPr>
            <w:r>
              <w:rPr>
                <w:rFonts w:ascii="Courier New"/>
                <w:sz w:val="20"/>
              </w:rPr>
              <w:t>0</w:t>
            </w:r>
            <w:r>
              <w:rPr>
                <w:rFonts w:ascii="Courier New"/>
                <w:spacing w:val="-2"/>
                <w:sz w:val="20"/>
              </w:rPr>
              <w:t> </w:t>
            </w:r>
            <w:r>
              <w:rPr>
                <w:rFonts w:ascii="Courier New"/>
                <w:sz w:val="20"/>
              </w:rPr>
              <w:t>=</w:t>
            </w:r>
            <w:r>
              <w:rPr>
                <w:rFonts w:ascii="Courier New"/>
                <w:spacing w:val="-1"/>
                <w:sz w:val="20"/>
              </w:rPr>
              <w:t> </w:t>
            </w:r>
            <w:r>
              <w:rPr>
                <w:rFonts w:ascii="Courier New"/>
                <w:spacing w:val="-5"/>
                <w:sz w:val="20"/>
              </w:rPr>
              <w:t>CW</w:t>
            </w:r>
          </w:p>
          <w:p>
            <w:pPr>
              <w:pStyle w:val="TableParagraph"/>
              <w:spacing w:before="115"/>
              <w:ind w:left="73"/>
              <w:rPr>
                <w:rFonts w:ascii="Courier New"/>
                <w:sz w:val="20"/>
              </w:rPr>
            </w:pPr>
            <w:r>
              <w:rPr>
                <w:rFonts w:ascii="Courier New"/>
                <w:sz w:val="20"/>
              </w:rPr>
              <w:t>1</w:t>
            </w:r>
            <w:r>
              <w:rPr>
                <w:rFonts w:ascii="Courier New"/>
                <w:spacing w:val="-2"/>
                <w:sz w:val="20"/>
              </w:rPr>
              <w:t> </w:t>
            </w:r>
            <w:r>
              <w:rPr>
                <w:rFonts w:ascii="Courier New"/>
                <w:sz w:val="20"/>
              </w:rPr>
              <w:t>=</w:t>
            </w:r>
            <w:r>
              <w:rPr>
                <w:rFonts w:ascii="Courier New"/>
                <w:spacing w:val="-1"/>
                <w:sz w:val="20"/>
              </w:rPr>
              <w:t> </w:t>
            </w:r>
            <w:r>
              <w:rPr>
                <w:rFonts w:ascii="Courier New"/>
                <w:spacing w:val="-2"/>
                <w:sz w:val="20"/>
              </w:rPr>
              <w:t>Table</w:t>
            </w:r>
          </w:p>
        </w:tc>
      </w:tr>
      <w:tr>
        <w:trPr>
          <w:trHeight w:val="310" w:hRule="atLeast"/>
        </w:trPr>
        <w:tc>
          <w:tcPr>
            <w:tcW w:w="4271" w:type="dxa"/>
            <w:tcBorders>
              <w:left w:val="nil"/>
            </w:tcBorders>
          </w:tcPr>
          <w:p>
            <w:pPr>
              <w:pStyle w:val="TableParagraph"/>
              <w:ind w:left="79"/>
              <w:rPr>
                <w:sz w:val="20"/>
              </w:rPr>
            </w:pPr>
            <w:r>
              <w:rPr>
                <w:spacing w:val="-2"/>
                <w:sz w:val="20"/>
              </w:rPr>
              <w:t>VVM_CW_FREQ</w:t>
            </w:r>
          </w:p>
        </w:tc>
        <w:tc>
          <w:tcPr>
            <w:tcW w:w="4347" w:type="dxa"/>
            <w:tcBorders>
              <w:right w:val="nil"/>
            </w:tcBorders>
          </w:tcPr>
          <w:p>
            <w:pPr>
              <w:pStyle w:val="TableParagraph"/>
              <w:ind w:left="73"/>
              <w:rPr>
                <w:sz w:val="20"/>
              </w:rPr>
            </w:pPr>
            <w:r>
              <w:rPr>
                <w:sz w:val="20"/>
              </w:rPr>
              <w:t>CW</w:t>
            </w:r>
            <w:r>
              <w:rPr>
                <w:spacing w:val="-3"/>
                <w:sz w:val="20"/>
              </w:rPr>
              <w:t> </w:t>
            </w:r>
            <w:r>
              <w:rPr>
                <w:spacing w:val="-2"/>
                <w:sz w:val="20"/>
              </w:rPr>
              <w:t>frequency</w:t>
            </w:r>
          </w:p>
        </w:tc>
      </w:tr>
      <w:tr>
        <w:trPr>
          <w:trHeight w:val="989" w:hRule="atLeast"/>
        </w:trPr>
        <w:tc>
          <w:tcPr>
            <w:tcW w:w="4271" w:type="dxa"/>
            <w:tcBorders>
              <w:left w:val="nil"/>
            </w:tcBorders>
          </w:tcPr>
          <w:p>
            <w:pPr>
              <w:pStyle w:val="TableParagraph"/>
              <w:ind w:left="79"/>
              <w:rPr>
                <w:sz w:val="20"/>
              </w:rPr>
            </w:pPr>
            <w:r>
              <w:rPr>
                <w:spacing w:val="-2"/>
                <w:sz w:val="20"/>
              </w:rPr>
              <w:t>VVM_MEAS_TYPE</w:t>
            </w:r>
          </w:p>
        </w:tc>
        <w:tc>
          <w:tcPr>
            <w:tcW w:w="4347" w:type="dxa"/>
            <w:tcBorders>
              <w:right w:val="nil"/>
            </w:tcBorders>
          </w:tcPr>
          <w:p>
            <w:pPr>
              <w:pStyle w:val="TableParagraph"/>
              <w:ind w:left="73"/>
              <w:rPr>
                <w:sz w:val="20"/>
              </w:rPr>
            </w:pPr>
            <w:r>
              <w:rPr>
                <w:sz w:val="20"/>
              </w:rPr>
              <w:t>Measurement</w:t>
            </w:r>
            <w:r>
              <w:rPr>
                <w:spacing w:val="-13"/>
                <w:sz w:val="20"/>
              </w:rPr>
              <w:t> </w:t>
            </w:r>
            <w:r>
              <w:rPr>
                <w:spacing w:val="-4"/>
                <w:sz w:val="20"/>
              </w:rPr>
              <w:t>Type</w:t>
            </w:r>
          </w:p>
          <w:p>
            <w:pPr>
              <w:pStyle w:val="TableParagraph"/>
              <w:spacing w:before="130"/>
              <w:ind w:left="73"/>
              <w:rPr>
                <w:rFonts w:ascii="Courier New"/>
                <w:sz w:val="20"/>
              </w:rPr>
            </w:pPr>
            <w:r>
              <w:rPr>
                <w:rFonts w:ascii="Courier New"/>
                <w:sz w:val="20"/>
              </w:rPr>
              <w:t>0</w:t>
            </w:r>
            <w:r>
              <w:rPr>
                <w:rFonts w:ascii="Courier New"/>
                <w:spacing w:val="-2"/>
                <w:sz w:val="20"/>
              </w:rPr>
              <w:t> </w:t>
            </w:r>
            <w:r>
              <w:rPr>
                <w:rFonts w:ascii="Courier New"/>
                <w:sz w:val="20"/>
              </w:rPr>
              <w:t>=</w:t>
            </w:r>
            <w:r>
              <w:rPr>
                <w:rFonts w:ascii="Courier New"/>
                <w:spacing w:val="-1"/>
                <w:sz w:val="20"/>
              </w:rPr>
              <w:t> </w:t>
            </w:r>
            <w:r>
              <w:rPr>
                <w:rFonts w:ascii="Courier New"/>
                <w:spacing w:val="-2"/>
                <w:sz w:val="20"/>
              </w:rPr>
              <w:t>Return</w:t>
            </w:r>
          </w:p>
          <w:p>
            <w:pPr>
              <w:pStyle w:val="TableParagraph"/>
              <w:spacing w:before="115"/>
              <w:ind w:left="73"/>
              <w:rPr>
                <w:rFonts w:ascii="Courier New"/>
                <w:sz w:val="20"/>
              </w:rPr>
            </w:pPr>
            <w:r>
              <w:rPr>
                <w:rFonts w:ascii="Courier New"/>
                <w:sz w:val="20"/>
              </w:rPr>
              <w:t>1</w:t>
            </w:r>
            <w:r>
              <w:rPr>
                <w:rFonts w:ascii="Courier New"/>
                <w:spacing w:val="-2"/>
                <w:sz w:val="20"/>
              </w:rPr>
              <w:t> </w:t>
            </w:r>
            <w:r>
              <w:rPr>
                <w:rFonts w:ascii="Courier New"/>
                <w:sz w:val="20"/>
              </w:rPr>
              <w:t>=</w:t>
            </w:r>
            <w:r>
              <w:rPr>
                <w:rFonts w:ascii="Courier New"/>
                <w:spacing w:val="-1"/>
                <w:sz w:val="20"/>
              </w:rPr>
              <w:t> </w:t>
            </w:r>
            <w:r>
              <w:rPr>
                <w:rFonts w:ascii="Courier New"/>
                <w:spacing w:val="-2"/>
                <w:sz w:val="20"/>
              </w:rPr>
              <w:t>Insertion</w:t>
            </w:r>
          </w:p>
        </w:tc>
      </w:tr>
      <w:tr>
        <w:trPr>
          <w:trHeight w:val="1330" w:hRule="atLeast"/>
        </w:trPr>
        <w:tc>
          <w:tcPr>
            <w:tcW w:w="4271" w:type="dxa"/>
            <w:tcBorders>
              <w:left w:val="nil"/>
            </w:tcBorders>
          </w:tcPr>
          <w:p>
            <w:pPr>
              <w:pStyle w:val="TableParagraph"/>
              <w:ind w:left="79"/>
              <w:rPr>
                <w:sz w:val="20"/>
              </w:rPr>
            </w:pPr>
            <w:r>
              <w:rPr>
                <w:spacing w:val="-2"/>
                <w:sz w:val="20"/>
              </w:rPr>
              <w:t>VVM_RETURN_MEAS_FORMAT</w:t>
            </w:r>
          </w:p>
        </w:tc>
        <w:tc>
          <w:tcPr>
            <w:tcW w:w="4347" w:type="dxa"/>
            <w:tcBorders>
              <w:right w:val="nil"/>
            </w:tcBorders>
          </w:tcPr>
          <w:p>
            <w:pPr>
              <w:pStyle w:val="TableParagraph"/>
              <w:rPr>
                <w:sz w:val="20"/>
              </w:rPr>
            </w:pPr>
            <w:r>
              <w:rPr>
                <w:sz w:val="20"/>
              </w:rPr>
              <w:t>Return</w:t>
            </w:r>
            <w:r>
              <w:rPr>
                <w:spacing w:val="-14"/>
                <w:sz w:val="20"/>
              </w:rPr>
              <w:t> </w:t>
            </w:r>
            <w:r>
              <w:rPr>
                <w:sz w:val="20"/>
              </w:rPr>
              <w:t>Type</w:t>
            </w:r>
            <w:r>
              <w:rPr>
                <w:spacing w:val="-13"/>
                <w:sz w:val="20"/>
              </w:rPr>
              <w:t> </w:t>
            </w:r>
            <w:r>
              <w:rPr>
                <w:sz w:val="20"/>
              </w:rPr>
              <w:t>Measurement</w:t>
            </w:r>
            <w:r>
              <w:rPr>
                <w:spacing w:val="-12"/>
                <w:sz w:val="20"/>
              </w:rPr>
              <w:t> </w:t>
            </w:r>
            <w:r>
              <w:rPr>
                <w:spacing w:val="-2"/>
                <w:sz w:val="20"/>
              </w:rPr>
              <w:t>Format</w:t>
            </w:r>
          </w:p>
          <w:p>
            <w:pPr>
              <w:pStyle w:val="TableParagraph"/>
              <w:spacing w:before="132"/>
              <w:ind w:left="73"/>
              <w:rPr>
                <w:rFonts w:ascii="Courier New"/>
                <w:sz w:val="20"/>
              </w:rPr>
            </w:pPr>
            <w:r>
              <w:rPr>
                <w:rFonts w:ascii="Courier New"/>
                <w:sz w:val="20"/>
              </w:rPr>
              <w:t>0</w:t>
            </w:r>
            <w:r>
              <w:rPr>
                <w:rFonts w:ascii="Courier New"/>
                <w:spacing w:val="-2"/>
                <w:sz w:val="20"/>
              </w:rPr>
              <w:t> </w:t>
            </w:r>
            <w:r>
              <w:rPr>
                <w:rFonts w:ascii="Courier New"/>
                <w:sz w:val="20"/>
              </w:rPr>
              <w:t>=</w:t>
            </w:r>
            <w:r>
              <w:rPr>
                <w:rFonts w:ascii="Courier New"/>
                <w:spacing w:val="-1"/>
                <w:sz w:val="20"/>
              </w:rPr>
              <w:t> </w:t>
            </w:r>
            <w:r>
              <w:rPr>
                <w:rFonts w:ascii="Courier New"/>
                <w:spacing w:val="-5"/>
                <w:sz w:val="20"/>
              </w:rPr>
              <w:t>dB</w:t>
            </w:r>
          </w:p>
          <w:p>
            <w:pPr>
              <w:pStyle w:val="TableParagraph"/>
              <w:spacing w:before="113"/>
              <w:ind w:left="73"/>
              <w:rPr>
                <w:rFonts w:ascii="Courier New"/>
                <w:sz w:val="20"/>
              </w:rPr>
            </w:pPr>
            <w:r>
              <w:rPr>
                <w:rFonts w:ascii="Courier New"/>
                <w:sz w:val="20"/>
              </w:rPr>
              <w:t>1</w:t>
            </w:r>
            <w:r>
              <w:rPr>
                <w:rFonts w:ascii="Courier New"/>
                <w:spacing w:val="-2"/>
                <w:sz w:val="20"/>
              </w:rPr>
              <w:t> </w:t>
            </w:r>
            <w:r>
              <w:rPr>
                <w:rFonts w:ascii="Courier New"/>
                <w:sz w:val="20"/>
              </w:rPr>
              <w:t>=</w:t>
            </w:r>
            <w:r>
              <w:rPr>
                <w:rFonts w:ascii="Courier New"/>
                <w:spacing w:val="-1"/>
                <w:sz w:val="20"/>
              </w:rPr>
              <w:t> </w:t>
            </w:r>
            <w:r>
              <w:rPr>
                <w:rFonts w:ascii="Courier New"/>
                <w:spacing w:val="-4"/>
                <w:sz w:val="20"/>
              </w:rPr>
              <w:t>VSWR</w:t>
            </w:r>
          </w:p>
          <w:p>
            <w:pPr>
              <w:pStyle w:val="TableParagraph"/>
              <w:spacing w:before="113"/>
              <w:ind w:left="73"/>
              <w:rPr>
                <w:rFonts w:ascii="Courier New"/>
                <w:sz w:val="20"/>
              </w:rPr>
            </w:pPr>
            <w:r>
              <w:rPr>
                <w:rFonts w:ascii="Courier New"/>
                <w:sz w:val="20"/>
              </w:rPr>
              <w:t>2</w:t>
            </w:r>
            <w:r>
              <w:rPr>
                <w:rFonts w:ascii="Courier New"/>
                <w:spacing w:val="-2"/>
                <w:sz w:val="20"/>
              </w:rPr>
              <w:t> </w:t>
            </w:r>
            <w:r>
              <w:rPr>
                <w:rFonts w:ascii="Courier New"/>
                <w:sz w:val="20"/>
              </w:rPr>
              <w:t>=</w:t>
            </w:r>
            <w:r>
              <w:rPr>
                <w:rFonts w:ascii="Courier New"/>
                <w:spacing w:val="-1"/>
                <w:sz w:val="20"/>
              </w:rPr>
              <w:t> </w:t>
            </w:r>
            <w:r>
              <w:rPr>
                <w:rFonts w:ascii="Courier New"/>
                <w:spacing w:val="-2"/>
                <w:sz w:val="20"/>
              </w:rPr>
              <w:t>Impedance</w:t>
            </w:r>
          </w:p>
        </w:tc>
      </w:tr>
    </w:tbl>
    <w:p>
      <w:pPr>
        <w:pStyle w:val="TableParagraph"/>
        <w:spacing w:after="0"/>
        <w:rPr>
          <w:rFonts w:ascii="Courier New"/>
          <w:sz w:val="20"/>
        </w:rPr>
        <w:sectPr>
          <w:footerReference w:type="default" r:id="rId210"/>
          <w:footerReference w:type="even" r:id="rId211"/>
          <w:pgSz w:w="10320" w:h="14560"/>
          <w:pgMar w:header="0" w:footer="570" w:top="780" w:bottom="760" w:left="425" w:right="425"/>
          <w:pgNumType w:start="9"/>
        </w:sectPr>
      </w:pPr>
    </w:p>
    <w:p>
      <w:pPr>
        <w:pStyle w:val="BodyText"/>
        <w:spacing w:before="51"/>
        <w:rPr>
          <w:rFonts w:ascii="Arial MT"/>
        </w:rPr>
      </w:pPr>
    </w:p>
    <w:p>
      <w:pPr>
        <w:tabs>
          <w:tab w:pos="1276" w:val="left" w:leader="none"/>
        </w:tabs>
        <w:spacing w:before="0"/>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4-</w:t>
      </w:r>
      <w:r>
        <w:rPr>
          <w:rFonts w:ascii="Arial"/>
          <w:b/>
          <w:spacing w:val="-5"/>
          <w:sz w:val="20"/>
        </w:rPr>
        <w:t>4.</w:t>
      </w:r>
      <w:r>
        <w:rPr>
          <w:rFonts w:ascii="Arial"/>
          <w:b/>
          <w:sz w:val="20"/>
        </w:rPr>
        <w:tab/>
      </w:r>
      <w:r>
        <w:rPr>
          <w:rFonts w:ascii="Arial MT"/>
          <w:sz w:val="20"/>
        </w:rPr>
        <w:t>Trace</w:t>
      </w:r>
      <w:r>
        <w:rPr>
          <w:rFonts w:ascii="Arial MT"/>
          <w:spacing w:val="-7"/>
          <w:sz w:val="20"/>
        </w:rPr>
        <w:t> </w:t>
      </w:r>
      <w:r>
        <w:rPr>
          <w:rFonts w:ascii="Arial MT"/>
          <w:sz w:val="20"/>
        </w:rPr>
        <w:t>Header</w:t>
      </w:r>
      <w:r>
        <w:rPr>
          <w:rFonts w:ascii="Arial MT"/>
          <w:spacing w:val="-6"/>
          <w:sz w:val="20"/>
        </w:rPr>
        <w:t> </w:t>
      </w:r>
      <w:r>
        <w:rPr>
          <w:rFonts w:ascii="Arial MT"/>
          <w:sz w:val="20"/>
        </w:rPr>
        <w:t>Parameters</w:t>
      </w:r>
      <w:r>
        <w:rPr>
          <w:rFonts w:ascii="Arial MT"/>
          <w:spacing w:val="43"/>
          <w:sz w:val="20"/>
        </w:rPr>
        <w:t> </w:t>
      </w:r>
      <w:r>
        <w:rPr>
          <w:rFonts w:ascii="Arial MT"/>
          <w:sz w:val="20"/>
        </w:rPr>
        <w:t>(Sheet</w:t>
      </w:r>
      <w:r>
        <w:rPr>
          <w:rFonts w:ascii="Arial MT"/>
          <w:spacing w:val="-6"/>
          <w:sz w:val="20"/>
        </w:rPr>
        <w:t> </w:t>
      </w:r>
      <w:r>
        <w:rPr>
          <w:rFonts w:ascii="Arial MT"/>
          <w:sz w:val="20"/>
        </w:rPr>
        <w:t>2</w:t>
      </w:r>
      <w:r>
        <w:rPr>
          <w:rFonts w:ascii="Arial MT"/>
          <w:spacing w:val="-6"/>
          <w:sz w:val="20"/>
        </w:rPr>
        <w:t> </w:t>
      </w:r>
      <w:r>
        <w:rPr>
          <w:rFonts w:ascii="Arial MT"/>
          <w:sz w:val="20"/>
        </w:rPr>
        <w:t>of</w:t>
      </w:r>
      <w:r>
        <w:rPr>
          <w:rFonts w:ascii="Arial MT"/>
          <w:spacing w:val="-8"/>
          <w:sz w:val="20"/>
        </w:rPr>
        <w:t> </w:t>
      </w:r>
      <w:r>
        <w:rPr>
          <w:rFonts w:ascii="Arial MT"/>
          <w:spacing w:val="-5"/>
          <w:sz w:val="20"/>
        </w:rPr>
        <w:t>2)</w:t>
      </w:r>
    </w:p>
    <w:p>
      <w:pPr>
        <w:pStyle w:val="BodyText"/>
        <w:spacing w:before="7" w:after="1"/>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1"/>
        <w:gridCol w:w="4347"/>
      </w:tblGrid>
      <w:tr>
        <w:trPr>
          <w:trHeight w:val="373" w:hRule="atLeast"/>
        </w:trPr>
        <w:tc>
          <w:tcPr>
            <w:tcW w:w="4271" w:type="dxa"/>
            <w:tcBorders>
              <w:left w:val="nil"/>
              <w:bottom w:val="single" w:sz="18" w:space="0" w:color="000000"/>
            </w:tcBorders>
          </w:tcPr>
          <w:p>
            <w:pPr>
              <w:pStyle w:val="TableParagraph"/>
              <w:spacing w:before="60"/>
              <w:ind w:left="1346"/>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347" w:type="dxa"/>
            <w:tcBorders>
              <w:bottom w:val="single" w:sz="18" w:space="0" w:color="000000"/>
              <w:right w:val="nil"/>
            </w:tcBorders>
          </w:tcPr>
          <w:p>
            <w:pPr>
              <w:pStyle w:val="TableParagraph"/>
              <w:spacing w:before="60"/>
              <w:ind w:left="2" w:right="5"/>
              <w:jc w:val="center"/>
              <w:rPr>
                <w:rFonts w:ascii="Arial"/>
                <w:b/>
                <w:sz w:val="20"/>
              </w:rPr>
            </w:pPr>
            <w:r>
              <w:rPr>
                <w:rFonts w:ascii="Arial"/>
                <w:b/>
                <w:spacing w:val="-2"/>
                <w:sz w:val="20"/>
              </w:rPr>
              <w:t>Description</w:t>
            </w:r>
          </w:p>
        </w:tc>
      </w:tr>
      <w:tr>
        <w:trPr>
          <w:trHeight w:val="291" w:hRule="atLeast"/>
        </w:trPr>
        <w:tc>
          <w:tcPr>
            <w:tcW w:w="4271" w:type="dxa"/>
            <w:tcBorders>
              <w:top w:val="single" w:sz="18" w:space="0" w:color="000000"/>
              <w:left w:val="nil"/>
            </w:tcBorders>
          </w:tcPr>
          <w:p>
            <w:pPr>
              <w:pStyle w:val="TableParagraph"/>
              <w:spacing w:before="1"/>
              <w:ind w:left="80"/>
              <w:rPr>
                <w:sz w:val="20"/>
              </w:rPr>
            </w:pPr>
            <w:r>
              <w:rPr>
                <w:spacing w:val="-2"/>
                <w:sz w:val="20"/>
              </w:rPr>
              <w:t>VVM_CABLE</w:t>
            </w:r>
          </w:p>
        </w:tc>
        <w:tc>
          <w:tcPr>
            <w:tcW w:w="4347" w:type="dxa"/>
            <w:tcBorders>
              <w:top w:val="single" w:sz="18" w:space="0" w:color="000000"/>
              <w:right w:val="nil"/>
            </w:tcBorders>
          </w:tcPr>
          <w:p>
            <w:pPr>
              <w:pStyle w:val="TableParagraph"/>
              <w:spacing w:before="1"/>
              <w:ind w:left="73"/>
              <w:rPr>
                <w:sz w:val="20"/>
              </w:rPr>
            </w:pPr>
            <w:r>
              <w:rPr>
                <w:sz w:val="20"/>
              </w:rPr>
              <w:t>Selected</w:t>
            </w:r>
            <w:r>
              <w:rPr>
                <w:spacing w:val="-6"/>
                <w:sz w:val="20"/>
              </w:rPr>
              <w:t> </w:t>
            </w:r>
            <w:r>
              <w:rPr>
                <w:sz w:val="20"/>
              </w:rPr>
              <w:t>Cable</w:t>
            </w:r>
            <w:r>
              <w:rPr>
                <w:spacing w:val="-5"/>
                <w:sz w:val="20"/>
              </w:rPr>
              <w:t> </w:t>
            </w:r>
            <w:r>
              <w:rPr>
                <w:sz w:val="20"/>
              </w:rPr>
              <w:t>number</w:t>
            </w:r>
            <w:r>
              <w:rPr>
                <w:spacing w:val="-5"/>
                <w:sz w:val="20"/>
              </w:rPr>
              <w:t> </w:t>
            </w:r>
            <w:r>
              <w:rPr>
                <w:sz w:val="20"/>
              </w:rPr>
              <w:t>1</w:t>
            </w:r>
            <w:r>
              <w:rPr>
                <w:spacing w:val="-5"/>
                <w:sz w:val="20"/>
              </w:rPr>
              <w:t> </w:t>
            </w:r>
            <w:r>
              <w:rPr>
                <w:sz w:val="20"/>
              </w:rPr>
              <w:t>to</w:t>
            </w:r>
            <w:r>
              <w:rPr>
                <w:spacing w:val="-5"/>
                <w:sz w:val="20"/>
              </w:rPr>
              <w:t> 12</w:t>
            </w:r>
          </w:p>
        </w:tc>
      </w:tr>
      <w:tr>
        <w:trPr>
          <w:trHeight w:val="550" w:hRule="atLeast"/>
        </w:trPr>
        <w:tc>
          <w:tcPr>
            <w:tcW w:w="4271" w:type="dxa"/>
            <w:tcBorders>
              <w:left w:val="nil"/>
            </w:tcBorders>
          </w:tcPr>
          <w:p>
            <w:pPr>
              <w:pStyle w:val="TableParagraph"/>
              <w:ind w:left="80"/>
              <w:rPr>
                <w:sz w:val="20"/>
              </w:rPr>
            </w:pPr>
            <w:r>
              <w:rPr>
                <w:spacing w:val="-2"/>
                <w:sz w:val="20"/>
              </w:rPr>
              <w:t>VVM_PORT_X_SAVE_RETURN_REF</w:t>
            </w:r>
          </w:p>
        </w:tc>
        <w:tc>
          <w:tcPr>
            <w:tcW w:w="4347" w:type="dxa"/>
            <w:tcBorders>
              <w:right w:val="nil"/>
            </w:tcBorders>
          </w:tcPr>
          <w:p>
            <w:pPr>
              <w:pStyle w:val="TableParagraph"/>
              <w:spacing w:line="249" w:lineRule="auto"/>
              <w:ind w:right="592"/>
              <w:rPr>
                <w:sz w:val="20"/>
              </w:rPr>
            </w:pPr>
            <w:r>
              <w:rPr>
                <w:sz w:val="20"/>
              </w:rPr>
              <w:t>Saved</w:t>
            </w:r>
            <w:r>
              <w:rPr>
                <w:spacing w:val="-8"/>
                <w:sz w:val="20"/>
              </w:rPr>
              <w:t> </w:t>
            </w:r>
            <w:r>
              <w:rPr>
                <w:sz w:val="20"/>
              </w:rPr>
              <w:t>status</w:t>
            </w:r>
            <w:r>
              <w:rPr>
                <w:spacing w:val="-7"/>
                <w:sz w:val="20"/>
              </w:rPr>
              <w:t> </w:t>
            </w:r>
            <w:r>
              <w:rPr>
                <w:sz w:val="20"/>
              </w:rPr>
              <w:t>for</w:t>
            </w:r>
            <w:r>
              <w:rPr>
                <w:spacing w:val="-7"/>
                <w:sz w:val="20"/>
              </w:rPr>
              <w:t> </w:t>
            </w:r>
            <w:r>
              <w:rPr>
                <w:sz w:val="20"/>
              </w:rPr>
              <w:t>Port</w:t>
            </w:r>
            <w:r>
              <w:rPr>
                <w:spacing w:val="-8"/>
                <w:sz w:val="20"/>
              </w:rPr>
              <w:t> </w:t>
            </w:r>
            <w:r>
              <w:rPr>
                <w:sz w:val="20"/>
              </w:rPr>
              <w:t>x</w:t>
            </w:r>
            <w:r>
              <w:rPr>
                <w:spacing w:val="-7"/>
                <w:sz w:val="20"/>
              </w:rPr>
              <w:t> </w:t>
            </w:r>
            <w:r>
              <w:rPr>
                <w:sz w:val="20"/>
              </w:rPr>
              <w:t>Return</w:t>
            </w:r>
            <w:r>
              <w:rPr>
                <w:spacing w:val="-7"/>
                <w:sz w:val="20"/>
              </w:rPr>
              <w:t> </w:t>
            </w:r>
            <w:r>
              <w:rPr>
                <w:sz w:val="20"/>
              </w:rPr>
              <w:t>reference, where x = 1 or 2</w:t>
            </w:r>
          </w:p>
        </w:tc>
      </w:tr>
      <w:tr>
        <w:trPr>
          <w:trHeight w:val="550" w:hRule="atLeast"/>
        </w:trPr>
        <w:tc>
          <w:tcPr>
            <w:tcW w:w="4271" w:type="dxa"/>
            <w:tcBorders>
              <w:left w:val="nil"/>
            </w:tcBorders>
          </w:tcPr>
          <w:p>
            <w:pPr>
              <w:pStyle w:val="TableParagraph"/>
              <w:ind w:left="80"/>
              <w:rPr>
                <w:sz w:val="20"/>
              </w:rPr>
            </w:pPr>
            <w:r>
              <w:rPr>
                <w:spacing w:val="-2"/>
                <w:sz w:val="20"/>
              </w:rPr>
              <w:t>VVM_PORT_X_SAVE_INSERTION_REF</w:t>
            </w:r>
          </w:p>
        </w:tc>
        <w:tc>
          <w:tcPr>
            <w:tcW w:w="4347" w:type="dxa"/>
            <w:tcBorders>
              <w:right w:val="nil"/>
            </w:tcBorders>
          </w:tcPr>
          <w:p>
            <w:pPr>
              <w:pStyle w:val="TableParagraph"/>
              <w:spacing w:line="249" w:lineRule="auto"/>
              <w:ind w:hanging="2"/>
              <w:rPr>
                <w:sz w:val="20"/>
              </w:rPr>
            </w:pPr>
            <w:r>
              <w:rPr>
                <w:sz w:val="20"/>
              </w:rPr>
              <w:t>Saved</w:t>
            </w:r>
            <w:r>
              <w:rPr>
                <w:spacing w:val="-8"/>
                <w:sz w:val="20"/>
              </w:rPr>
              <w:t> </w:t>
            </w:r>
            <w:r>
              <w:rPr>
                <w:sz w:val="20"/>
              </w:rPr>
              <w:t>status</w:t>
            </w:r>
            <w:r>
              <w:rPr>
                <w:spacing w:val="-7"/>
                <w:sz w:val="20"/>
              </w:rPr>
              <w:t> </w:t>
            </w:r>
            <w:r>
              <w:rPr>
                <w:sz w:val="20"/>
              </w:rPr>
              <w:t>for</w:t>
            </w:r>
            <w:r>
              <w:rPr>
                <w:spacing w:val="-7"/>
                <w:sz w:val="20"/>
              </w:rPr>
              <w:t> </w:t>
            </w:r>
            <w:r>
              <w:rPr>
                <w:sz w:val="20"/>
              </w:rPr>
              <w:t>Port</w:t>
            </w:r>
            <w:r>
              <w:rPr>
                <w:spacing w:val="-8"/>
                <w:sz w:val="20"/>
              </w:rPr>
              <w:t> </w:t>
            </w:r>
            <w:r>
              <w:rPr>
                <w:sz w:val="20"/>
              </w:rPr>
              <w:t>x</w:t>
            </w:r>
            <w:r>
              <w:rPr>
                <w:spacing w:val="-7"/>
                <w:sz w:val="20"/>
              </w:rPr>
              <w:t> </w:t>
            </w:r>
            <w:r>
              <w:rPr>
                <w:sz w:val="20"/>
              </w:rPr>
              <w:t>Insertion</w:t>
            </w:r>
            <w:r>
              <w:rPr>
                <w:spacing w:val="-7"/>
                <w:sz w:val="20"/>
              </w:rPr>
              <w:t> </w:t>
            </w:r>
            <w:r>
              <w:rPr>
                <w:sz w:val="20"/>
              </w:rPr>
              <w:t>reference, where x = 1 or 2</w:t>
            </w:r>
          </w:p>
        </w:tc>
      </w:tr>
      <w:tr>
        <w:trPr>
          <w:trHeight w:val="549" w:hRule="atLeast"/>
        </w:trPr>
        <w:tc>
          <w:tcPr>
            <w:tcW w:w="4271" w:type="dxa"/>
            <w:tcBorders>
              <w:left w:val="nil"/>
            </w:tcBorders>
          </w:tcPr>
          <w:p>
            <w:pPr>
              <w:pStyle w:val="TableParagraph"/>
              <w:spacing w:before="19"/>
              <w:ind w:left="80"/>
              <w:rPr>
                <w:sz w:val="20"/>
              </w:rPr>
            </w:pPr>
            <w:r>
              <w:rPr>
                <w:spacing w:val="-2"/>
                <w:sz w:val="20"/>
              </w:rPr>
              <w:t>VVM_PORT_X_RETURN_REF_AMP</w:t>
            </w:r>
          </w:p>
        </w:tc>
        <w:tc>
          <w:tcPr>
            <w:tcW w:w="4347" w:type="dxa"/>
            <w:tcBorders>
              <w:right w:val="nil"/>
            </w:tcBorders>
          </w:tcPr>
          <w:p>
            <w:pPr>
              <w:pStyle w:val="TableParagraph"/>
              <w:spacing w:line="249" w:lineRule="auto" w:before="19"/>
              <w:ind w:right="592" w:hanging="1"/>
              <w:rPr>
                <w:sz w:val="20"/>
              </w:rPr>
            </w:pPr>
            <w:r>
              <w:rPr>
                <w:sz w:val="20"/>
              </w:rPr>
              <w:t>Return</w:t>
            </w:r>
            <w:r>
              <w:rPr>
                <w:spacing w:val="-8"/>
                <w:sz w:val="20"/>
              </w:rPr>
              <w:t> </w:t>
            </w:r>
            <w:r>
              <w:rPr>
                <w:sz w:val="20"/>
              </w:rPr>
              <w:t>reference</w:t>
            </w:r>
            <w:r>
              <w:rPr>
                <w:spacing w:val="-8"/>
                <w:sz w:val="20"/>
              </w:rPr>
              <w:t> </w:t>
            </w:r>
            <w:r>
              <w:rPr>
                <w:sz w:val="20"/>
              </w:rPr>
              <w:t>amplitude</w:t>
            </w:r>
            <w:r>
              <w:rPr>
                <w:spacing w:val="-9"/>
                <w:sz w:val="20"/>
              </w:rPr>
              <w:t> </w:t>
            </w:r>
            <w:r>
              <w:rPr>
                <w:sz w:val="20"/>
              </w:rPr>
              <w:t>for</w:t>
            </w:r>
            <w:r>
              <w:rPr>
                <w:spacing w:val="-8"/>
                <w:sz w:val="20"/>
              </w:rPr>
              <w:t> </w:t>
            </w:r>
            <w:r>
              <w:rPr>
                <w:sz w:val="20"/>
              </w:rPr>
              <w:t>Port</w:t>
            </w:r>
            <w:r>
              <w:rPr>
                <w:spacing w:val="-8"/>
                <w:sz w:val="20"/>
              </w:rPr>
              <w:t> </w:t>
            </w:r>
            <w:r>
              <w:rPr>
                <w:sz w:val="20"/>
              </w:rPr>
              <w:t>x, where x = 1 or 2</w:t>
            </w:r>
          </w:p>
        </w:tc>
      </w:tr>
      <w:tr>
        <w:trPr>
          <w:trHeight w:val="550" w:hRule="atLeast"/>
        </w:trPr>
        <w:tc>
          <w:tcPr>
            <w:tcW w:w="4271" w:type="dxa"/>
            <w:tcBorders>
              <w:left w:val="nil"/>
            </w:tcBorders>
          </w:tcPr>
          <w:p>
            <w:pPr>
              <w:pStyle w:val="TableParagraph"/>
              <w:ind w:left="80"/>
              <w:rPr>
                <w:sz w:val="20"/>
              </w:rPr>
            </w:pPr>
            <w:r>
              <w:rPr>
                <w:spacing w:val="-2"/>
                <w:sz w:val="20"/>
              </w:rPr>
              <w:t>VVM_PORT_X_RETURN_REF_PHASE</w:t>
            </w:r>
          </w:p>
        </w:tc>
        <w:tc>
          <w:tcPr>
            <w:tcW w:w="4347" w:type="dxa"/>
            <w:tcBorders>
              <w:right w:val="nil"/>
            </w:tcBorders>
          </w:tcPr>
          <w:p>
            <w:pPr>
              <w:pStyle w:val="TableParagraph"/>
              <w:spacing w:line="249" w:lineRule="auto"/>
              <w:ind w:right="759" w:hanging="1"/>
              <w:rPr>
                <w:sz w:val="20"/>
              </w:rPr>
            </w:pPr>
            <w:r>
              <w:rPr>
                <w:sz w:val="20"/>
              </w:rPr>
              <w:t>Return</w:t>
            </w:r>
            <w:r>
              <w:rPr>
                <w:spacing w:val="-8"/>
                <w:sz w:val="20"/>
              </w:rPr>
              <w:t> </w:t>
            </w:r>
            <w:r>
              <w:rPr>
                <w:sz w:val="20"/>
              </w:rPr>
              <w:t>reference</w:t>
            </w:r>
            <w:r>
              <w:rPr>
                <w:spacing w:val="-8"/>
                <w:sz w:val="20"/>
              </w:rPr>
              <w:t> </w:t>
            </w:r>
            <w:r>
              <w:rPr>
                <w:sz w:val="20"/>
              </w:rPr>
              <w:t>phase</w:t>
            </w:r>
            <w:r>
              <w:rPr>
                <w:spacing w:val="-8"/>
                <w:sz w:val="20"/>
              </w:rPr>
              <w:t> </w:t>
            </w:r>
            <w:r>
              <w:rPr>
                <w:sz w:val="20"/>
              </w:rPr>
              <w:t>for</w:t>
            </w:r>
            <w:r>
              <w:rPr>
                <w:spacing w:val="-8"/>
                <w:sz w:val="20"/>
              </w:rPr>
              <w:t> </w:t>
            </w:r>
            <w:r>
              <w:rPr>
                <w:sz w:val="20"/>
              </w:rPr>
              <w:t>Port</w:t>
            </w:r>
            <w:r>
              <w:rPr>
                <w:spacing w:val="-8"/>
                <w:sz w:val="20"/>
              </w:rPr>
              <w:t> </w:t>
            </w:r>
            <w:r>
              <w:rPr>
                <w:sz w:val="20"/>
              </w:rPr>
              <w:t>x, where x = 1 or 2</w:t>
            </w:r>
          </w:p>
        </w:tc>
      </w:tr>
      <w:tr>
        <w:trPr>
          <w:trHeight w:val="550" w:hRule="atLeast"/>
        </w:trPr>
        <w:tc>
          <w:tcPr>
            <w:tcW w:w="4271" w:type="dxa"/>
            <w:tcBorders>
              <w:left w:val="nil"/>
            </w:tcBorders>
          </w:tcPr>
          <w:p>
            <w:pPr>
              <w:pStyle w:val="TableParagraph"/>
              <w:ind w:left="80"/>
              <w:rPr>
                <w:sz w:val="20"/>
              </w:rPr>
            </w:pPr>
            <w:r>
              <w:rPr>
                <w:spacing w:val="-2"/>
                <w:sz w:val="20"/>
              </w:rPr>
              <w:t>VVM_PORT_X_RETURN_REF_VSWR</w:t>
            </w:r>
          </w:p>
        </w:tc>
        <w:tc>
          <w:tcPr>
            <w:tcW w:w="4347" w:type="dxa"/>
            <w:tcBorders>
              <w:right w:val="nil"/>
            </w:tcBorders>
          </w:tcPr>
          <w:p>
            <w:pPr>
              <w:pStyle w:val="TableParagraph"/>
              <w:spacing w:line="249" w:lineRule="auto"/>
              <w:ind w:right="759" w:hanging="1"/>
              <w:rPr>
                <w:sz w:val="20"/>
              </w:rPr>
            </w:pPr>
            <w:r>
              <w:rPr>
                <w:sz w:val="20"/>
              </w:rPr>
              <w:t>Return</w:t>
            </w:r>
            <w:r>
              <w:rPr>
                <w:spacing w:val="-8"/>
                <w:sz w:val="20"/>
              </w:rPr>
              <w:t> </w:t>
            </w:r>
            <w:r>
              <w:rPr>
                <w:sz w:val="20"/>
              </w:rPr>
              <w:t>reference</w:t>
            </w:r>
            <w:r>
              <w:rPr>
                <w:spacing w:val="-8"/>
                <w:sz w:val="20"/>
              </w:rPr>
              <w:t> </w:t>
            </w:r>
            <w:r>
              <w:rPr>
                <w:sz w:val="20"/>
              </w:rPr>
              <w:t>VSWR</w:t>
            </w:r>
            <w:r>
              <w:rPr>
                <w:spacing w:val="-8"/>
                <w:sz w:val="20"/>
              </w:rPr>
              <w:t> </w:t>
            </w:r>
            <w:r>
              <w:rPr>
                <w:sz w:val="20"/>
              </w:rPr>
              <w:t>for</w:t>
            </w:r>
            <w:r>
              <w:rPr>
                <w:spacing w:val="-8"/>
                <w:sz w:val="20"/>
              </w:rPr>
              <w:t> </w:t>
            </w:r>
            <w:r>
              <w:rPr>
                <w:sz w:val="20"/>
              </w:rPr>
              <w:t>Port</w:t>
            </w:r>
            <w:r>
              <w:rPr>
                <w:spacing w:val="-8"/>
                <w:sz w:val="20"/>
              </w:rPr>
              <w:t> </w:t>
            </w:r>
            <w:r>
              <w:rPr>
                <w:sz w:val="20"/>
              </w:rPr>
              <w:t>x, where x = 1 or 2</w:t>
            </w:r>
          </w:p>
        </w:tc>
      </w:tr>
      <w:tr>
        <w:trPr>
          <w:trHeight w:val="549" w:hRule="atLeast"/>
        </w:trPr>
        <w:tc>
          <w:tcPr>
            <w:tcW w:w="4271" w:type="dxa"/>
            <w:tcBorders>
              <w:left w:val="nil"/>
            </w:tcBorders>
          </w:tcPr>
          <w:p>
            <w:pPr>
              <w:pStyle w:val="TableParagraph"/>
              <w:spacing w:before="19"/>
              <w:ind w:left="80"/>
              <w:rPr>
                <w:sz w:val="20"/>
              </w:rPr>
            </w:pPr>
            <w:r>
              <w:rPr>
                <w:spacing w:val="-2"/>
                <w:sz w:val="20"/>
              </w:rPr>
              <w:t>VVM_PORT_X_RETURN_REF_REAL</w:t>
            </w:r>
          </w:p>
        </w:tc>
        <w:tc>
          <w:tcPr>
            <w:tcW w:w="4347" w:type="dxa"/>
            <w:tcBorders>
              <w:right w:val="nil"/>
            </w:tcBorders>
          </w:tcPr>
          <w:p>
            <w:pPr>
              <w:pStyle w:val="TableParagraph"/>
              <w:spacing w:line="249" w:lineRule="auto" w:before="19"/>
              <w:ind w:right="1454"/>
              <w:rPr>
                <w:sz w:val="20"/>
              </w:rPr>
            </w:pPr>
            <w:r>
              <w:rPr>
                <w:sz w:val="20"/>
              </w:rPr>
              <w:t>Return</w:t>
            </w:r>
            <w:r>
              <w:rPr>
                <w:spacing w:val="-8"/>
                <w:sz w:val="20"/>
              </w:rPr>
              <w:t> </w:t>
            </w:r>
            <w:r>
              <w:rPr>
                <w:sz w:val="20"/>
              </w:rPr>
              <w:t>reference</w:t>
            </w:r>
            <w:r>
              <w:rPr>
                <w:spacing w:val="-8"/>
                <w:sz w:val="20"/>
              </w:rPr>
              <w:t> </w:t>
            </w:r>
            <w:r>
              <w:rPr>
                <w:sz w:val="20"/>
              </w:rPr>
              <w:t>real</w:t>
            </w:r>
            <w:r>
              <w:rPr>
                <w:spacing w:val="-8"/>
                <w:sz w:val="20"/>
              </w:rPr>
              <w:t> </w:t>
            </w:r>
            <w:r>
              <w:rPr>
                <w:sz w:val="20"/>
              </w:rPr>
              <w:t>for</w:t>
            </w:r>
            <w:r>
              <w:rPr>
                <w:spacing w:val="-8"/>
                <w:sz w:val="20"/>
              </w:rPr>
              <w:t> </w:t>
            </w:r>
            <w:r>
              <w:rPr>
                <w:sz w:val="20"/>
              </w:rPr>
              <w:t>Port</w:t>
            </w:r>
            <w:r>
              <w:rPr>
                <w:spacing w:val="-8"/>
                <w:sz w:val="20"/>
              </w:rPr>
              <w:t> </w:t>
            </w:r>
            <w:r>
              <w:rPr>
                <w:sz w:val="20"/>
              </w:rPr>
              <w:t>x, where x = 1 or 2</w:t>
            </w:r>
          </w:p>
        </w:tc>
      </w:tr>
      <w:tr>
        <w:trPr>
          <w:trHeight w:val="550" w:hRule="atLeast"/>
        </w:trPr>
        <w:tc>
          <w:tcPr>
            <w:tcW w:w="4271" w:type="dxa"/>
            <w:tcBorders>
              <w:left w:val="nil"/>
            </w:tcBorders>
          </w:tcPr>
          <w:p>
            <w:pPr>
              <w:pStyle w:val="TableParagraph"/>
              <w:ind w:left="80"/>
              <w:rPr>
                <w:sz w:val="20"/>
              </w:rPr>
            </w:pPr>
            <w:r>
              <w:rPr>
                <w:spacing w:val="-2"/>
                <w:sz w:val="20"/>
              </w:rPr>
              <w:t>VVM_PORT_X_RETURN_REF_IMAG</w:t>
            </w:r>
          </w:p>
        </w:tc>
        <w:tc>
          <w:tcPr>
            <w:tcW w:w="4347" w:type="dxa"/>
            <w:tcBorders>
              <w:right w:val="nil"/>
            </w:tcBorders>
          </w:tcPr>
          <w:p>
            <w:pPr>
              <w:pStyle w:val="TableParagraph"/>
              <w:spacing w:line="249" w:lineRule="auto"/>
              <w:ind w:right="592"/>
              <w:rPr>
                <w:sz w:val="20"/>
              </w:rPr>
            </w:pPr>
            <w:r>
              <w:rPr>
                <w:sz w:val="20"/>
              </w:rPr>
              <w:t>Return</w:t>
            </w:r>
            <w:r>
              <w:rPr>
                <w:spacing w:val="-8"/>
                <w:sz w:val="20"/>
              </w:rPr>
              <w:t> </w:t>
            </w:r>
            <w:r>
              <w:rPr>
                <w:sz w:val="20"/>
              </w:rPr>
              <w:t>reference</w:t>
            </w:r>
            <w:r>
              <w:rPr>
                <w:spacing w:val="-8"/>
                <w:sz w:val="20"/>
              </w:rPr>
              <w:t> </w:t>
            </w:r>
            <w:r>
              <w:rPr>
                <w:sz w:val="20"/>
              </w:rPr>
              <w:t>imaginary</w:t>
            </w:r>
            <w:r>
              <w:rPr>
                <w:spacing w:val="-8"/>
                <w:sz w:val="20"/>
              </w:rPr>
              <w:t> </w:t>
            </w:r>
            <w:r>
              <w:rPr>
                <w:sz w:val="20"/>
              </w:rPr>
              <w:t>for</w:t>
            </w:r>
            <w:r>
              <w:rPr>
                <w:spacing w:val="-8"/>
                <w:sz w:val="20"/>
              </w:rPr>
              <w:t> </w:t>
            </w:r>
            <w:r>
              <w:rPr>
                <w:sz w:val="20"/>
              </w:rPr>
              <w:t>Port</w:t>
            </w:r>
            <w:r>
              <w:rPr>
                <w:spacing w:val="-8"/>
                <w:sz w:val="20"/>
              </w:rPr>
              <w:t> </w:t>
            </w:r>
            <w:r>
              <w:rPr>
                <w:sz w:val="20"/>
              </w:rPr>
              <w:t>x, where x = 1 or 2</w:t>
            </w:r>
          </w:p>
        </w:tc>
      </w:tr>
      <w:tr>
        <w:trPr>
          <w:trHeight w:val="550" w:hRule="atLeast"/>
        </w:trPr>
        <w:tc>
          <w:tcPr>
            <w:tcW w:w="4271" w:type="dxa"/>
            <w:tcBorders>
              <w:left w:val="nil"/>
            </w:tcBorders>
          </w:tcPr>
          <w:p>
            <w:pPr>
              <w:pStyle w:val="TableParagraph"/>
              <w:ind w:left="80"/>
              <w:rPr>
                <w:sz w:val="20"/>
              </w:rPr>
            </w:pPr>
            <w:r>
              <w:rPr>
                <w:spacing w:val="-2"/>
                <w:sz w:val="20"/>
              </w:rPr>
              <w:t>VVM_PORT_X_INSERTION_REF_AMP</w:t>
            </w:r>
          </w:p>
        </w:tc>
        <w:tc>
          <w:tcPr>
            <w:tcW w:w="4347" w:type="dxa"/>
            <w:tcBorders>
              <w:right w:val="nil"/>
            </w:tcBorders>
          </w:tcPr>
          <w:p>
            <w:pPr>
              <w:pStyle w:val="TableParagraph"/>
              <w:spacing w:line="249" w:lineRule="auto"/>
              <w:ind w:right="592" w:firstLine="1"/>
              <w:rPr>
                <w:sz w:val="20"/>
              </w:rPr>
            </w:pPr>
            <w:r>
              <w:rPr>
                <w:sz w:val="20"/>
              </w:rPr>
              <w:t>Insertion</w:t>
            </w:r>
            <w:r>
              <w:rPr>
                <w:spacing w:val="-8"/>
                <w:sz w:val="20"/>
              </w:rPr>
              <w:t> </w:t>
            </w:r>
            <w:r>
              <w:rPr>
                <w:sz w:val="20"/>
              </w:rPr>
              <w:t>reference</w:t>
            </w:r>
            <w:r>
              <w:rPr>
                <w:spacing w:val="-8"/>
                <w:sz w:val="20"/>
              </w:rPr>
              <w:t> </w:t>
            </w:r>
            <w:r>
              <w:rPr>
                <w:sz w:val="20"/>
              </w:rPr>
              <w:t>amplitude</w:t>
            </w:r>
            <w:r>
              <w:rPr>
                <w:spacing w:val="-8"/>
                <w:sz w:val="20"/>
              </w:rPr>
              <w:t> </w:t>
            </w:r>
            <w:r>
              <w:rPr>
                <w:sz w:val="20"/>
              </w:rPr>
              <w:t>for</w:t>
            </w:r>
            <w:r>
              <w:rPr>
                <w:spacing w:val="-8"/>
                <w:sz w:val="20"/>
              </w:rPr>
              <w:t> </w:t>
            </w:r>
            <w:r>
              <w:rPr>
                <w:sz w:val="20"/>
              </w:rPr>
              <w:t>Port</w:t>
            </w:r>
            <w:r>
              <w:rPr>
                <w:spacing w:val="-8"/>
                <w:sz w:val="20"/>
              </w:rPr>
              <w:t> </w:t>
            </w:r>
            <w:r>
              <w:rPr>
                <w:sz w:val="20"/>
              </w:rPr>
              <w:t>x, where x = 1 or 2</w:t>
            </w:r>
          </w:p>
        </w:tc>
      </w:tr>
      <w:tr>
        <w:trPr>
          <w:trHeight w:val="549" w:hRule="atLeast"/>
        </w:trPr>
        <w:tc>
          <w:tcPr>
            <w:tcW w:w="4271" w:type="dxa"/>
            <w:tcBorders>
              <w:left w:val="nil"/>
            </w:tcBorders>
          </w:tcPr>
          <w:p>
            <w:pPr>
              <w:pStyle w:val="TableParagraph"/>
              <w:spacing w:before="19"/>
              <w:ind w:left="80"/>
              <w:rPr>
                <w:sz w:val="20"/>
              </w:rPr>
            </w:pPr>
            <w:r>
              <w:rPr>
                <w:spacing w:val="-2"/>
                <w:sz w:val="20"/>
              </w:rPr>
              <w:t>VVM_PORT_X_INSERTION_REF_PHASE</w:t>
            </w:r>
          </w:p>
        </w:tc>
        <w:tc>
          <w:tcPr>
            <w:tcW w:w="4347" w:type="dxa"/>
            <w:tcBorders>
              <w:right w:val="nil"/>
            </w:tcBorders>
          </w:tcPr>
          <w:p>
            <w:pPr>
              <w:pStyle w:val="TableParagraph"/>
              <w:spacing w:line="249" w:lineRule="auto" w:before="19"/>
              <w:ind w:right="592" w:hanging="1"/>
              <w:rPr>
                <w:sz w:val="20"/>
              </w:rPr>
            </w:pPr>
            <w:r>
              <w:rPr>
                <w:sz w:val="20"/>
              </w:rPr>
              <w:t>Insertion</w:t>
            </w:r>
            <w:r>
              <w:rPr>
                <w:spacing w:val="-8"/>
                <w:sz w:val="20"/>
              </w:rPr>
              <w:t> </w:t>
            </w:r>
            <w:r>
              <w:rPr>
                <w:sz w:val="20"/>
              </w:rPr>
              <w:t>reference</w:t>
            </w:r>
            <w:r>
              <w:rPr>
                <w:spacing w:val="-8"/>
                <w:sz w:val="20"/>
              </w:rPr>
              <w:t> </w:t>
            </w:r>
            <w:r>
              <w:rPr>
                <w:sz w:val="20"/>
              </w:rPr>
              <w:t>phase</w:t>
            </w:r>
            <w:r>
              <w:rPr>
                <w:spacing w:val="-8"/>
                <w:sz w:val="20"/>
              </w:rPr>
              <w:t> </w:t>
            </w:r>
            <w:r>
              <w:rPr>
                <w:sz w:val="20"/>
              </w:rPr>
              <w:t>for</w:t>
            </w:r>
            <w:r>
              <w:rPr>
                <w:spacing w:val="-8"/>
                <w:sz w:val="20"/>
              </w:rPr>
              <w:t> </w:t>
            </w:r>
            <w:r>
              <w:rPr>
                <w:sz w:val="20"/>
              </w:rPr>
              <w:t>Port</w:t>
            </w:r>
            <w:r>
              <w:rPr>
                <w:spacing w:val="-8"/>
                <w:sz w:val="20"/>
              </w:rPr>
              <w:t> </w:t>
            </w:r>
            <w:r>
              <w:rPr>
                <w:sz w:val="20"/>
              </w:rPr>
              <w:t>x, where x = 1 or 2</w:t>
            </w:r>
          </w:p>
        </w:tc>
      </w:tr>
      <w:tr>
        <w:trPr>
          <w:trHeight w:val="310" w:hRule="atLeast"/>
        </w:trPr>
        <w:tc>
          <w:tcPr>
            <w:tcW w:w="4271" w:type="dxa"/>
            <w:tcBorders>
              <w:left w:val="nil"/>
            </w:tcBorders>
          </w:tcPr>
          <w:p>
            <w:pPr>
              <w:pStyle w:val="TableParagraph"/>
              <w:ind w:left="80"/>
              <w:rPr>
                <w:sz w:val="20"/>
              </w:rPr>
            </w:pPr>
            <w:r>
              <w:rPr>
                <w:spacing w:val="-2"/>
                <w:sz w:val="20"/>
              </w:rPr>
              <w:t>CAL_PORT</w:t>
            </w:r>
          </w:p>
        </w:tc>
        <w:tc>
          <w:tcPr>
            <w:tcW w:w="4347" w:type="dxa"/>
            <w:tcBorders>
              <w:right w:val="nil"/>
            </w:tcBorders>
          </w:tcPr>
          <w:p>
            <w:pPr>
              <w:pStyle w:val="TableParagraph"/>
              <w:ind w:left="76"/>
              <w:rPr>
                <w:sz w:val="20"/>
              </w:rPr>
            </w:pPr>
            <w:r>
              <w:rPr>
                <w:sz w:val="20"/>
              </w:rPr>
              <w:t>Port</w:t>
            </w:r>
            <w:r>
              <w:rPr>
                <w:spacing w:val="-4"/>
                <w:sz w:val="20"/>
              </w:rPr>
              <w:t> </w:t>
            </w:r>
            <w:r>
              <w:rPr>
                <w:sz w:val="20"/>
              </w:rPr>
              <w:t>#</w:t>
            </w:r>
            <w:r>
              <w:rPr>
                <w:spacing w:val="-3"/>
                <w:sz w:val="20"/>
              </w:rPr>
              <w:t> </w:t>
            </w:r>
            <w:r>
              <w:rPr>
                <w:sz w:val="20"/>
              </w:rPr>
              <w:t>(where</w:t>
            </w:r>
            <w:r>
              <w:rPr>
                <w:spacing w:val="-3"/>
                <w:sz w:val="20"/>
              </w:rPr>
              <w:t> </w:t>
            </w:r>
            <w:r>
              <w:rPr>
                <w:sz w:val="20"/>
              </w:rPr>
              <w:t>0</w:t>
            </w:r>
            <w:r>
              <w:rPr>
                <w:spacing w:val="-3"/>
                <w:sz w:val="20"/>
              </w:rPr>
              <w:t> </w:t>
            </w:r>
            <w:r>
              <w:rPr>
                <w:sz w:val="20"/>
              </w:rPr>
              <w:t>is</w:t>
            </w:r>
            <w:r>
              <w:rPr>
                <w:spacing w:val="-2"/>
                <w:sz w:val="20"/>
              </w:rPr>
              <w:t> </w:t>
            </w:r>
            <w:r>
              <w:rPr>
                <w:sz w:val="20"/>
              </w:rPr>
              <w:t>Port</w:t>
            </w:r>
            <w:r>
              <w:rPr>
                <w:spacing w:val="-4"/>
                <w:sz w:val="20"/>
              </w:rPr>
              <w:t> </w:t>
            </w:r>
            <w:r>
              <w:rPr>
                <w:sz w:val="20"/>
              </w:rPr>
              <w:t>1,</w:t>
            </w:r>
            <w:r>
              <w:rPr>
                <w:spacing w:val="-2"/>
                <w:sz w:val="20"/>
              </w:rPr>
              <w:t> </w:t>
            </w:r>
            <w:r>
              <w:rPr>
                <w:sz w:val="20"/>
              </w:rPr>
              <w:t>and</w:t>
            </w:r>
            <w:r>
              <w:rPr>
                <w:spacing w:val="-3"/>
                <w:sz w:val="20"/>
              </w:rPr>
              <w:t> </w:t>
            </w:r>
            <w:r>
              <w:rPr>
                <w:sz w:val="20"/>
              </w:rPr>
              <w:t>1</w:t>
            </w:r>
            <w:r>
              <w:rPr>
                <w:spacing w:val="-4"/>
                <w:sz w:val="20"/>
              </w:rPr>
              <w:t> </w:t>
            </w:r>
            <w:r>
              <w:rPr>
                <w:sz w:val="20"/>
              </w:rPr>
              <w:t>is</w:t>
            </w:r>
            <w:r>
              <w:rPr>
                <w:spacing w:val="-3"/>
                <w:sz w:val="20"/>
              </w:rPr>
              <w:t> </w:t>
            </w:r>
            <w:r>
              <w:rPr>
                <w:sz w:val="20"/>
              </w:rPr>
              <w:t>Port</w:t>
            </w:r>
            <w:r>
              <w:rPr>
                <w:spacing w:val="-3"/>
                <w:sz w:val="20"/>
              </w:rPr>
              <w:t> </w:t>
            </w:r>
            <w:r>
              <w:rPr>
                <w:spacing w:val="-5"/>
                <w:sz w:val="20"/>
              </w:rPr>
              <w:t>2)</w:t>
            </w:r>
          </w:p>
        </w:tc>
      </w:tr>
    </w:tbl>
    <w:p>
      <w:pPr>
        <w:pStyle w:val="TableParagraph"/>
        <w:spacing w:after="0"/>
        <w:rPr>
          <w:sz w:val="20"/>
        </w:rPr>
        <w:sectPr>
          <w:pgSz w:w="10320" w:h="14560"/>
          <w:pgMar w:header="0" w:footer="570" w:top="780" w:bottom="760" w:left="425" w:right="425"/>
        </w:sectPr>
      </w:pPr>
    </w:p>
    <w:p>
      <w:pPr>
        <w:pStyle w:val="Heading2"/>
        <w:numPr>
          <w:ilvl w:val="1"/>
          <w:numId w:val="21"/>
        </w:numPr>
        <w:tabs>
          <w:tab w:pos="1560" w:val="left" w:leader="none"/>
        </w:tabs>
        <w:spacing w:line="240" w:lineRule="auto" w:before="206" w:after="0"/>
        <w:ind w:left="1560" w:right="0" w:hanging="850"/>
        <w:jc w:val="left"/>
      </w:pPr>
      <w:bookmarkStart w:name="4-7 [:SENSe]:VVM Subsystem" w:id="696"/>
      <w:bookmarkEnd w:id="696"/>
      <w:r>
        <w:rPr>
          <w:b w:val="0"/>
        </w:rPr>
      </w:r>
      <w:bookmarkStart w:name="_bookmark447" w:id="697"/>
      <w:bookmarkEnd w:id="697"/>
      <w:r>
        <w:rPr>
          <w:b w:val="0"/>
        </w:rPr>
      </w:r>
      <w:r>
        <w:rPr/>
        <w:t>[:SENSe]:VVM</w:t>
      </w:r>
      <w:r>
        <w:rPr>
          <w:spacing w:val="-19"/>
        </w:rPr>
        <w:t> </w:t>
      </w:r>
      <w:r>
        <w:rPr>
          <w:spacing w:val="-2"/>
        </w:rPr>
        <w:t>Subsystem</w:t>
      </w:r>
    </w:p>
    <w:p>
      <w:pPr>
        <w:pStyle w:val="BodyText"/>
        <w:spacing w:before="137"/>
        <w:ind w:left="710"/>
      </w:pPr>
      <w:r>
        <w:rPr>
          <w:w w:val="105"/>
        </w:rPr>
        <w:t>This</w:t>
      </w:r>
      <w:r>
        <w:rPr>
          <w:spacing w:val="17"/>
          <w:w w:val="105"/>
        </w:rPr>
        <w:t> </w:t>
      </w:r>
      <w:r>
        <w:rPr>
          <w:w w:val="105"/>
        </w:rPr>
        <w:t>subsystem</w:t>
      </w:r>
      <w:r>
        <w:rPr>
          <w:spacing w:val="18"/>
          <w:w w:val="105"/>
        </w:rPr>
        <w:t> </w:t>
      </w:r>
      <w:r>
        <w:rPr>
          <w:w w:val="105"/>
        </w:rPr>
        <w:t>contains</w:t>
      </w:r>
      <w:r>
        <w:rPr>
          <w:spacing w:val="18"/>
          <w:w w:val="105"/>
        </w:rPr>
        <w:t> </w:t>
      </w:r>
      <w:r>
        <w:rPr>
          <w:w w:val="105"/>
        </w:rPr>
        <w:t>commands</w:t>
      </w:r>
      <w:r>
        <w:rPr>
          <w:spacing w:val="18"/>
          <w:w w:val="105"/>
        </w:rPr>
        <w:t> </w:t>
      </w:r>
      <w:r>
        <w:rPr>
          <w:w w:val="105"/>
        </w:rPr>
        <w:t>pertaining</w:t>
      </w:r>
      <w:r>
        <w:rPr>
          <w:spacing w:val="19"/>
          <w:w w:val="105"/>
        </w:rPr>
        <w:t> </w:t>
      </w:r>
      <w:r>
        <w:rPr>
          <w:w w:val="105"/>
        </w:rPr>
        <w:t>to</w:t>
      </w:r>
      <w:r>
        <w:rPr>
          <w:spacing w:val="18"/>
          <w:w w:val="105"/>
        </w:rPr>
        <w:t> </w:t>
      </w:r>
      <w:r>
        <w:rPr>
          <w:w w:val="105"/>
        </w:rPr>
        <w:t>the</w:t>
      </w:r>
      <w:r>
        <w:rPr>
          <w:spacing w:val="18"/>
          <w:w w:val="105"/>
        </w:rPr>
        <w:t> </w:t>
      </w:r>
      <w:r>
        <w:rPr>
          <w:w w:val="105"/>
        </w:rPr>
        <w:t>Vector</w:t>
      </w:r>
      <w:r>
        <w:rPr>
          <w:spacing w:val="18"/>
          <w:w w:val="105"/>
        </w:rPr>
        <w:t> </w:t>
      </w:r>
      <w:r>
        <w:rPr>
          <w:w w:val="105"/>
        </w:rPr>
        <w:t>Voltmeter</w:t>
      </w:r>
      <w:r>
        <w:rPr>
          <w:spacing w:val="18"/>
          <w:w w:val="105"/>
        </w:rPr>
        <w:t> </w:t>
      </w:r>
      <w:r>
        <w:rPr>
          <w:spacing w:val="-2"/>
          <w:w w:val="105"/>
        </w:rPr>
        <w:t>mode.</w:t>
      </w:r>
    </w:p>
    <w:p>
      <w:pPr>
        <w:tabs>
          <w:tab w:pos="1842" w:val="left" w:leader="none"/>
        </w:tabs>
        <w:spacing w:before="209"/>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4-</w:t>
      </w:r>
      <w:r>
        <w:rPr>
          <w:rFonts w:ascii="Arial"/>
          <w:b/>
          <w:spacing w:val="-5"/>
          <w:sz w:val="20"/>
        </w:rPr>
        <w:t>5.</w:t>
      </w:r>
      <w:r>
        <w:rPr>
          <w:rFonts w:ascii="Arial"/>
          <w:b/>
          <w:sz w:val="20"/>
        </w:rPr>
        <w:tab/>
      </w:r>
      <w:r>
        <w:rPr>
          <w:rFonts w:ascii="Arial MT"/>
          <w:sz w:val="20"/>
        </w:rPr>
        <w:t>[:SENSe]:VVM</w:t>
      </w:r>
      <w:r>
        <w:rPr>
          <w:rFonts w:ascii="Arial MT"/>
          <w:spacing w:val="-14"/>
          <w:sz w:val="20"/>
        </w:rPr>
        <w:t> </w:t>
      </w:r>
      <w:r>
        <w:rPr>
          <w:rFonts w:ascii="Arial MT"/>
          <w:sz w:val="20"/>
        </w:rPr>
        <w:t>Subsystem</w:t>
      </w:r>
      <w:r>
        <w:rPr>
          <w:rFonts w:ascii="Arial MT"/>
          <w:spacing w:val="-10"/>
          <w:sz w:val="20"/>
        </w:rPr>
        <w:t> </w:t>
      </w:r>
      <w:r>
        <w:rPr>
          <w:rFonts w:ascii="Arial MT"/>
          <w:spacing w:val="-2"/>
          <w:sz w:val="20"/>
        </w:rPr>
        <w:t>Commands</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351"/>
      </w:tblGrid>
      <w:tr>
        <w:trPr>
          <w:trHeight w:val="372" w:hRule="atLeast"/>
        </w:trPr>
        <w:tc>
          <w:tcPr>
            <w:tcW w:w="2267"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51"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10"/>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7"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[:SENSe]</w:t>
            </w:r>
          </w:p>
        </w:tc>
        <w:tc>
          <w:tcPr>
            <w:tcW w:w="6351"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4"/>
                <w:sz w:val="20"/>
              </w:rPr>
              <w:t>:VVM</w:t>
            </w:r>
          </w:p>
        </w:tc>
        <w:tc>
          <w:tcPr>
            <w:tcW w:w="6351" w:type="dxa"/>
            <w:tcBorders>
              <w:right w:val="nil"/>
            </w:tcBorders>
          </w:tcPr>
          <w:p>
            <w:pPr>
              <w:pStyle w:val="TableParagraph"/>
              <w:spacing w:before="0"/>
              <w:ind w:left="0"/>
              <w:rPr>
                <w:rFonts w:ascii="Times New Roman"/>
                <w:sz w:val="20"/>
              </w:rPr>
            </w:pPr>
          </w:p>
        </w:tc>
      </w:tr>
      <w:tr>
        <w:trPr>
          <w:trHeight w:val="309" w:hRule="atLeast"/>
        </w:trPr>
        <w:tc>
          <w:tcPr>
            <w:tcW w:w="2267" w:type="dxa"/>
            <w:tcBorders>
              <w:left w:val="nil"/>
            </w:tcBorders>
          </w:tcPr>
          <w:p>
            <w:pPr>
              <w:pStyle w:val="TableParagraph"/>
              <w:spacing w:before="42"/>
              <w:ind w:left="646"/>
              <w:rPr>
                <w:rFonts w:ascii="Courier New"/>
                <w:sz w:val="20"/>
              </w:rPr>
            </w:pPr>
            <w:r>
              <w:rPr>
                <w:rFonts w:ascii="Courier New"/>
                <w:spacing w:val="-2"/>
                <w:sz w:val="20"/>
              </w:rPr>
              <w:t>:CABLe</w:t>
            </w:r>
          </w:p>
        </w:tc>
        <w:tc>
          <w:tcPr>
            <w:tcW w:w="6351" w:type="dxa"/>
            <w:tcBorders>
              <w:right w:val="nil"/>
            </w:tcBorders>
          </w:tcPr>
          <w:p>
            <w:pPr>
              <w:pStyle w:val="TableParagraph"/>
              <w:rPr>
                <w:sz w:val="20"/>
              </w:rPr>
            </w:pPr>
            <w:r>
              <w:rPr>
                <w:sz w:val="20"/>
              </w:rPr>
              <w:t>Refer</w:t>
            </w:r>
            <w:r>
              <w:rPr>
                <w:spacing w:val="-8"/>
                <w:sz w:val="20"/>
              </w:rPr>
              <w:t> </w:t>
            </w:r>
            <w:r>
              <w:rPr>
                <w:sz w:val="20"/>
              </w:rPr>
              <w:t>to</w:t>
            </w:r>
            <w:r>
              <w:rPr>
                <w:spacing w:val="-9"/>
                <w:sz w:val="20"/>
              </w:rPr>
              <w:t> </w:t>
            </w:r>
            <w:hyperlink w:history="true" w:anchor="_bookmark456">
              <w:r>
                <w:rPr>
                  <w:color w:val="0000FF"/>
                  <w:sz w:val="20"/>
                </w:rPr>
                <w:t>“[:SENSe:]:VVM:CABLe</w:t>
              </w:r>
              <w:r>
                <w:rPr>
                  <w:color w:val="0000FF"/>
                  <w:spacing w:val="-8"/>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4-</w:t>
              </w:r>
              <w:r>
                <w:rPr>
                  <w:color w:val="0000FF"/>
                  <w:spacing w:val="-5"/>
                  <w:sz w:val="20"/>
                </w:rPr>
                <w:t>14</w:t>
              </w:r>
            </w:hyperlink>
            <w:r>
              <w:rPr>
                <w:spacing w:val="-5"/>
                <w:sz w:val="20"/>
              </w:rPr>
              <w:t>.</w:t>
            </w:r>
          </w:p>
        </w:tc>
      </w:tr>
      <w:tr>
        <w:trPr>
          <w:trHeight w:val="310" w:hRule="atLeast"/>
        </w:trPr>
        <w:tc>
          <w:tcPr>
            <w:tcW w:w="2267" w:type="dxa"/>
            <w:tcBorders>
              <w:left w:val="nil"/>
            </w:tcBorders>
          </w:tcPr>
          <w:p>
            <w:pPr>
              <w:pStyle w:val="TableParagraph"/>
              <w:spacing w:before="42"/>
              <w:ind w:left="0" w:right="414"/>
              <w:jc w:val="right"/>
              <w:rPr>
                <w:rFonts w:ascii="Courier New"/>
                <w:sz w:val="20"/>
              </w:rPr>
            </w:pPr>
            <w:r>
              <w:rPr>
                <w:rFonts w:ascii="Courier New"/>
                <w:spacing w:val="-2"/>
                <w:sz w:val="20"/>
              </w:rPr>
              <w:t>:FREQuency</w:t>
            </w:r>
          </w:p>
        </w:tc>
        <w:tc>
          <w:tcPr>
            <w:tcW w:w="6351" w:type="dxa"/>
            <w:tcBorders>
              <w:right w:val="nil"/>
            </w:tcBorders>
          </w:tcPr>
          <w:p>
            <w:pPr>
              <w:pStyle w:val="TableParagraph"/>
              <w:rPr>
                <w:sz w:val="20"/>
              </w:rPr>
            </w:pPr>
            <w:r>
              <w:rPr>
                <w:sz w:val="20"/>
              </w:rPr>
              <w:t>Refer</w:t>
            </w:r>
            <w:r>
              <w:rPr>
                <w:spacing w:val="-9"/>
                <w:sz w:val="20"/>
              </w:rPr>
              <w:t> </w:t>
            </w:r>
            <w:r>
              <w:rPr>
                <w:sz w:val="20"/>
              </w:rPr>
              <w:t>to</w:t>
            </w:r>
            <w:r>
              <w:rPr>
                <w:spacing w:val="-9"/>
                <w:sz w:val="20"/>
              </w:rPr>
              <w:t> </w:t>
            </w:r>
            <w:hyperlink w:history="true" w:anchor="_bookmark459">
              <w:r>
                <w:rPr>
                  <w:color w:val="0000FF"/>
                  <w:sz w:val="20"/>
                </w:rPr>
                <w:t>“[:SENSe]:VVM:FREQuency</w:t>
              </w:r>
              <w:r>
                <w:rPr>
                  <w:color w:val="0000FF"/>
                  <w:spacing w:val="-8"/>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10"/>
                  <w:sz w:val="20"/>
                </w:rPr>
                <w:t> </w:t>
              </w:r>
              <w:r>
                <w:rPr>
                  <w:color w:val="0000FF"/>
                  <w:sz w:val="20"/>
                </w:rPr>
                <w:t>4-</w:t>
              </w:r>
              <w:r>
                <w:rPr>
                  <w:color w:val="0000FF"/>
                  <w:spacing w:val="-5"/>
                  <w:sz w:val="20"/>
                </w:rPr>
                <w:t>15</w:t>
              </w:r>
            </w:hyperlink>
          </w:p>
        </w:tc>
      </w:tr>
      <w:tr>
        <w:trPr>
          <w:trHeight w:val="310" w:hRule="atLeast"/>
        </w:trPr>
        <w:tc>
          <w:tcPr>
            <w:tcW w:w="2267" w:type="dxa"/>
            <w:tcBorders>
              <w:left w:val="nil"/>
            </w:tcBorders>
          </w:tcPr>
          <w:p>
            <w:pPr>
              <w:pStyle w:val="TableParagraph"/>
              <w:spacing w:before="42"/>
              <w:ind w:left="0" w:right="414"/>
              <w:jc w:val="right"/>
              <w:rPr>
                <w:rFonts w:ascii="Courier New"/>
                <w:sz w:val="20"/>
              </w:rPr>
            </w:pPr>
            <w:r>
              <w:rPr>
                <w:rFonts w:ascii="Courier New"/>
                <w:spacing w:val="-2"/>
                <w:sz w:val="20"/>
              </w:rPr>
              <w:t>:REFerence</w:t>
            </w:r>
          </w:p>
        </w:tc>
        <w:tc>
          <w:tcPr>
            <w:tcW w:w="6351" w:type="dxa"/>
            <w:tcBorders>
              <w:right w:val="nil"/>
            </w:tcBorders>
          </w:tcPr>
          <w:p>
            <w:pPr>
              <w:pStyle w:val="TableParagraph"/>
              <w:rPr>
                <w:sz w:val="20"/>
              </w:rPr>
            </w:pPr>
            <w:r>
              <w:rPr>
                <w:sz w:val="20"/>
              </w:rPr>
              <w:t>Refer</w:t>
            </w:r>
            <w:r>
              <w:rPr>
                <w:spacing w:val="-8"/>
                <w:sz w:val="20"/>
              </w:rPr>
              <w:t> </w:t>
            </w:r>
            <w:r>
              <w:rPr>
                <w:sz w:val="20"/>
              </w:rPr>
              <w:t>to</w:t>
            </w:r>
            <w:r>
              <w:rPr>
                <w:spacing w:val="-8"/>
                <w:sz w:val="20"/>
              </w:rPr>
              <w:t> </w:t>
            </w:r>
            <w:hyperlink w:history="true" w:anchor="_bookmark462">
              <w:r>
                <w:rPr>
                  <w:color w:val="0000FF"/>
                  <w:sz w:val="20"/>
                </w:rPr>
                <w:t>“[:SENSe:]:VVM:REFerence</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4-</w:t>
              </w:r>
              <w:r>
                <w:rPr>
                  <w:color w:val="0000FF"/>
                  <w:spacing w:val="-5"/>
                  <w:sz w:val="20"/>
                </w:rPr>
                <w:t>16</w:t>
              </w:r>
            </w:hyperlink>
          </w:p>
        </w:tc>
      </w:tr>
    </w:tbl>
    <w:p>
      <w:pPr>
        <w:pStyle w:val="BodyText"/>
        <w:rPr>
          <w:rFonts w:ascii="Arial MT"/>
        </w:rPr>
      </w:pPr>
    </w:p>
    <w:p>
      <w:pPr>
        <w:pStyle w:val="BodyText"/>
        <w:rPr>
          <w:rFonts w:ascii="Arial MT"/>
        </w:rPr>
      </w:pPr>
    </w:p>
    <w:p>
      <w:pPr>
        <w:pStyle w:val="BodyText"/>
        <w:spacing w:before="122"/>
        <w:rPr>
          <w:rFonts w:ascii="Arial MT"/>
        </w:rPr>
      </w:pPr>
    </w:p>
    <w:p>
      <w:pPr>
        <w:pStyle w:val="Heading4"/>
        <w:ind w:left="710"/>
        <w:rPr>
          <w:rFonts w:ascii="Arial"/>
        </w:rPr>
      </w:pPr>
      <w:bookmarkStart w:name="Return Measurement Format" w:id="698"/>
      <w:bookmarkEnd w:id="698"/>
      <w:r>
        <w:rPr>
          <w:b w:val="0"/>
        </w:rPr>
      </w:r>
      <w:bookmarkStart w:name="_bookmark448" w:id="699"/>
      <w:bookmarkEnd w:id="699"/>
      <w:r>
        <w:rPr>
          <w:b w:val="0"/>
        </w:rPr>
      </w:r>
      <w:r>
        <w:rPr>
          <w:rFonts w:ascii="Arial"/>
        </w:rPr>
        <w:t>Return</w:t>
      </w:r>
      <w:r>
        <w:rPr>
          <w:rFonts w:ascii="Arial"/>
          <w:spacing w:val="-9"/>
        </w:rPr>
        <w:t> </w:t>
      </w:r>
      <w:r>
        <w:rPr>
          <w:rFonts w:ascii="Arial"/>
        </w:rPr>
        <w:t>Measurement</w:t>
      </w:r>
      <w:r>
        <w:rPr>
          <w:rFonts w:ascii="Arial"/>
          <w:spacing w:val="-8"/>
        </w:rPr>
        <w:t> </w:t>
      </w:r>
      <w:r>
        <w:rPr>
          <w:rFonts w:ascii="Arial"/>
          <w:spacing w:val="-2"/>
        </w:rPr>
        <w:t>Format</w:t>
      </w:r>
    </w:p>
    <w:p>
      <w:pPr>
        <w:pStyle w:val="BodyText"/>
        <w:spacing w:before="33"/>
        <w:rPr>
          <w:rFonts w:ascii="Arial"/>
          <w:b/>
          <w:sz w:val="24"/>
        </w:rPr>
      </w:pPr>
    </w:p>
    <w:p>
      <w:pPr>
        <w:spacing w:before="0"/>
        <w:ind w:left="710" w:right="0" w:firstLine="0"/>
        <w:jc w:val="left"/>
        <w:rPr>
          <w:rFonts w:ascii="Courier New"/>
          <w:b/>
          <w:sz w:val="24"/>
        </w:rPr>
      </w:pPr>
      <w:bookmarkStart w:name="_bookmark449" w:id="700"/>
      <w:bookmarkEnd w:id="700"/>
      <w:r>
        <w:rPr/>
      </w:r>
      <w:r>
        <w:rPr>
          <w:rFonts w:ascii="Courier New"/>
          <w:b/>
          <w:spacing w:val="-2"/>
          <w:sz w:val="24"/>
        </w:rPr>
        <w:t>[:SENSe]:VVM:FORMat</w:t>
      </w:r>
      <w:r>
        <w:rPr>
          <w:rFonts w:ascii="Courier New"/>
          <w:b/>
          <w:spacing w:val="-10"/>
          <w:sz w:val="24"/>
        </w:rPr>
        <w:t> </w:t>
      </w:r>
      <w:r>
        <w:rPr>
          <w:rFonts w:ascii="Courier New"/>
          <w:b/>
          <w:spacing w:val="-2"/>
          <w:sz w:val="24"/>
        </w:rPr>
        <w:t>DB|VSWR|IMPedance</w:t>
      </w:r>
    </w:p>
    <w:p>
      <w:pPr>
        <w:pStyle w:val="BodyText"/>
        <w:spacing w:line="244" w:lineRule="auto" w:before="92"/>
        <w:ind w:left="2693" w:right="443" w:hanging="1226"/>
      </w:pPr>
      <w:r>
        <w:rPr>
          <w:rFonts w:ascii="Arial MT"/>
          <w:w w:val="105"/>
        </w:rPr>
        <w:t>Description:</w:t>
      </w:r>
      <w:r>
        <w:rPr>
          <w:rFonts w:ascii="Arial MT"/>
          <w:spacing w:val="80"/>
          <w:w w:val="105"/>
        </w:rPr>
        <w:t> </w:t>
      </w:r>
      <w:r>
        <w:rPr>
          <w:w w:val="105"/>
        </w:rPr>
        <w:t>Sets the VVM Return type measurement format. The query format of</w:t>
      </w:r>
      <w:r>
        <w:rPr>
          <w:spacing w:val="80"/>
          <w:w w:val="105"/>
        </w:rPr>
        <w:t> </w:t>
      </w:r>
      <w:r>
        <w:rPr>
          <w:w w:val="105"/>
        </w:rPr>
        <w:t>the</w:t>
      </w:r>
      <w:r>
        <w:rPr>
          <w:spacing w:val="40"/>
          <w:w w:val="105"/>
        </w:rPr>
        <w:t> </w:t>
      </w:r>
      <w:r>
        <w:rPr>
          <w:w w:val="105"/>
        </w:rPr>
        <w:t>command</w:t>
      </w:r>
      <w:r>
        <w:rPr>
          <w:spacing w:val="40"/>
          <w:w w:val="105"/>
        </w:rPr>
        <w:t> </w:t>
      </w:r>
      <w:r>
        <w:rPr>
          <w:w w:val="105"/>
        </w:rPr>
        <w:t>returns</w:t>
      </w:r>
      <w:r>
        <w:rPr>
          <w:spacing w:val="40"/>
          <w:w w:val="105"/>
        </w:rPr>
        <w:t> </w:t>
      </w:r>
      <w:r>
        <w:rPr>
          <w:w w:val="105"/>
        </w:rPr>
        <w:t>the</w:t>
      </w:r>
      <w:r>
        <w:rPr>
          <w:spacing w:val="40"/>
          <w:w w:val="105"/>
        </w:rPr>
        <w:t> </w:t>
      </w:r>
      <w:r>
        <w:rPr>
          <w:w w:val="105"/>
        </w:rPr>
        <w:t>VVM</w:t>
      </w:r>
      <w:r>
        <w:rPr>
          <w:spacing w:val="40"/>
          <w:w w:val="105"/>
        </w:rPr>
        <w:t> </w:t>
      </w:r>
      <w:r>
        <w:rPr>
          <w:w w:val="105"/>
        </w:rPr>
        <w:t>Return</w:t>
      </w:r>
      <w:r>
        <w:rPr>
          <w:spacing w:val="40"/>
          <w:w w:val="105"/>
        </w:rPr>
        <w:t> </w:t>
      </w:r>
      <w:r>
        <w:rPr>
          <w:w w:val="105"/>
        </w:rPr>
        <w:t>type</w:t>
      </w:r>
      <w:r>
        <w:rPr>
          <w:spacing w:val="40"/>
          <w:w w:val="105"/>
        </w:rPr>
        <w:t> </w:t>
      </w:r>
      <w:r>
        <w:rPr>
          <w:w w:val="105"/>
        </w:rPr>
        <w:t>measurement</w:t>
      </w:r>
      <w:r>
        <w:rPr>
          <w:spacing w:val="40"/>
          <w:w w:val="105"/>
        </w:rPr>
        <w:t> </w:t>
      </w:r>
      <w:r>
        <w:rPr>
          <w:w w:val="105"/>
        </w:rPr>
        <w:t>format.</w:t>
      </w:r>
    </w:p>
    <w:p>
      <w:pPr>
        <w:pStyle w:val="BodyText"/>
        <w:spacing w:before="103"/>
        <w:ind w:left="1923"/>
        <w:rPr>
          <w:rFonts w:ascii="Courier New"/>
        </w:rPr>
      </w:pPr>
      <w:r>
        <w:rPr>
          <w:rFonts w:ascii="Arial MT"/>
        </w:rPr>
        <w:t>Query:</w:t>
      </w:r>
      <w:r>
        <w:rPr>
          <w:rFonts w:ascii="Arial MT"/>
          <w:spacing w:val="26"/>
        </w:rPr>
        <w:t>  </w:t>
      </w:r>
      <w:r>
        <w:rPr>
          <w:rFonts w:ascii="Courier New"/>
          <w:spacing w:val="-2"/>
        </w:rPr>
        <w:t>[:SENSe]:VVM:FORMat?</w:t>
      </w:r>
    </w:p>
    <w:p>
      <w:pPr>
        <w:pStyle w:val="BodyText"/>
        <w:spacing w:before="92"/>
        <w:ind w:left="1859"/>
        <w:rPr>
          <w:rFonts w:ascii="Courier New"/>
        </w:rPr>
      </w:pPr>
      <w:r>
        <w:rPr>
          <w:rFonts w:ascii="Arial MT"/>
        </w:rPr>
        <w:t>Syntax:</w:t>
      </w:r>
      <w:r>
        <w:rPr>
          <w:rFonts w:ascii="Arial MT"/>
          <w:spacing w:val="67"/>
          <w:w w:val="150"/>
        </w:rPr>
        <w:t> </w:t>
      </w:r>
      <w:r>
        <w:rPr>
          <w:rFonts w:ascii="Courier New"/>
        </w:rPr>
        <w:t>[:SENSe]:VVM:FORMat</w:t>
      </w:r>
      <w:r>
        <w:rPr>
          <w:rFonts w:ascii="Courier New"/>
          <w:spacing w:val="-14"/>
        </w:rPr>
        <w:t> </w:t>
      </w:r>
      <w:r>
        <w:rPr>
          <w:rFonts w:ascii="Courier New"/>
          <w:spacing w:val="-2"/>
        </w:rPr>
        <w:t>DB|VSWR|IMPedance</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DB|VSWR|IMPedance</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DB|VSWR|IMP</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DB</w:t>
      </w:r>
    </w:p>
    <w:p>
      <w:pPr>
        <w:pStyle w:val="BodyText"/>
        <w:spacing w:before="106"/>
        <w:ind w:left="1690"/>
      </w:pPr>
      <w:r>
        <w:rPr>
          <w:rFonts w:ascii="Arial MT"/>
          <w:w w:val="105"/>
        </w:rPr>
        <w:t>Example:</w:t>
      </w:r>
      <w:r>
        <w:rPr>
          <w:rFonts w:ascii="Arial MT"/>
          <w:spacing w:val="66"/>
          <w:w w:val="150"/>
        </w:rPr>
        <w:t> </w:t>
      </w:r>
      <w:r>
        <w:rPr>
          <w:w w:val="105"/>
        </w:rPr>
        <w:t>To</w:t>
      </w:r>
      <w:r>
        <w:rPr>
          <w:spacing w:val="3"/>
          <w:w w:val="105"/>
        </w:rPr>
        <w:t> </w:t>
      </w:r>
      <w:r>
        <w:rPr>
          <w:w w:val="105"/>
        </w:rPr>
        <w:t>set</w:t>
      </w:r>
      <w:r>
        <w:rPr>
          <w:spacing w:val="3"/>
          <w:w w:val="105"/>
        </w:rPr>
        <w:t> </w:t>
      </w:r>
      <w:r>
        <w:rPr>
          <w:w w:val="105"/>
        </w:rPr>
        <w:t>the</w:t>
      </w:r>
      <w:r>
        <w:rPr>
          <w:spacing w:val="3"/>
          <w:w w:val="105"/>
        </w:rPr>
        <w:t> </w:t>
      </w:r>
      <w:r>
        <w:rPr>
          <w:w w:val="105"/>
        </w:rPr>
        <w:t>type</w:t>
      </w:r>
      <w:r>
        <w:rPr>
          <w:spacing w:val="3"/>
          <w:w w:val="105"/>
        </w:rPr>
        <w:t> </w:t>
      </w:r>
      <w:r>
        <w:rPr>
          <w:w w:val="105"/>
        </w:rPr>
        <w:t>to</w:t>
      </w:r>
      <w:r>
        <w:rPr>
          <w:spacing w:val="3"/>
          <w:w w:val="105"/>
        </w:rPr>
        <w:t> </w:t>
      </w:r>
      <w:r>
        <w:rPr>
          <w:spacing w:val="-2"/>
          <w:w w:val="105"/>
        </w:rPr>
        <w:t>VSWR:</w:t>
      </w:r>
    </w:p>
    <w:p>
      <w:pPr>
        <w:pStyle w:val="BodyText"/>
        <w:spacing w:before="129"/>
        <w:ind w:left="2693"/>
        <w:rPr>
          <w:rFonts w:ascii="Courier New"/>
        </w:rPr>
      </w:pPr>
      <w:r>
        <w:rPr>
          <w:rFonts w:ascii="Courier New"/>
        </w:rPr>
        <w:t>:SENSe:VVM:FORMat</w:t>
      </w:r>
      <w:r>
        <w:rPr>
          <w:rFonts w:ascii="Courier New"/>
          <w:spacing w:val="-22"/>
        </w:rPr>
        <w:t> </w:t>
      </w:r>
      <w:r>
        <w:rPr>
          <w:rFonts w:ascii="Courier New"/>
          <w:spacing w:val="-4"/>
        </w:rPr>
        <w:t>VSWR</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27"/>
        </w:rPr>
        <w:t>  </w:t>
      </w:r>
      <w:r>
        <w:rPr>
          <w:rFonts w:ascii="Arial"/>
          <w:b/>
        </w:rPr>
        <w:t>CW</w:t>
      </w:r>
      <w:r>
        <w:rPr/>
        <w:t>,</w:t>
      </w:r>
      <w:r>
        <w:rPr>
          <w:spacing w:val="9"/>
        </w:rPr>
        <w:t> </w:t>
      </w:r>
      <w:r>
        <w:rPr>
          <w:rFonts w:ascii="Arial MT"/>
        </w:rPr>
        <w:t>Return</w:t>
      </w:r>
      <w:r>
        <w:rPr>
          <w:rFonts w:ascii="Arial MT"/>
          <w:spacing w:val="-1"/>
        </w:rPr>
        <w:t> </w:t>
      </w:r>
      <w:r>
        <w:rPr>
          <w:rFonts w:ascii="Arial MT"/>
        </w:rPr>
        <w:t>Meas</w:t>
      </w:r>
      <w:r>
        <w:rPr>
          <w:rFonts w:ascii="Arial MT"/>
          <w:spacing w:val="-2"/>
        </w:rPr>
        <w:t> Format</w:t>
      </w:r>
    </w:p>
    <w:p>
      <w:pPr>
        <w:pStyle w:val="BodyText"/>
        <w:spacing w:after="0"/>
        <w:rPr>
          <w:rFonts w:ascii="Arial MT"/>
        </w:rPr>
        <w:sectPr>
          <w:headerReference w:type="default" r:id="rId212"/>
          <w:headerReference w:type="even" r:id="rId213"/>
          <w:footerReference w:type="default" r:id="rId214"/>
          <w:footerReference w:type="even" r:id="rId215"/>
          <w:pgSz w:w="10320" w:h="14560"/>
          <w:pgMar w:header="514" w:footer="570" w:top="780" w:bottom="760" w:left="425" w:right="425"/>
          <w:pgNumType w:start="11"/>
        </w:sectPr>
      </w:pPr>
    </w:p>
    <w:p>
      <w:pPr>
        <w:pStyle w:val="Heading4"/>
        <w:spacing w:before="270"/>
        <w:rPr>
          <w:rFonts w:ascii="Arial"/>
        </w:rPr>
      </w:pPr>
      <w:bookmarkStart w:name="Measurement Mode" w:id="701"/>
      <w:bookmarkEnd w:id="701"/>
      <w:r>
        <w:rPr>
          <w:b w:val="0"/>
        </w:rPr>
      </w:r>
      <w:bookmarkStart w:name="_bookmark450" w:id="702"/>
      <w:bookmarkEnd w:id="702"/>
      <w:r>
        <w:rPr>
          <w:b w:val="0"/>
        </w:rPr>
      </w:r>
      <w:r>
        <w:rPr>
          <w:rFonts w:ascii="Arial"/>
        </w:rPr>
        <w:t>Measurement</w:t>
      </w:r>
      <w:r>
        <w:rPr>
          <w:rFonts w:ascii="Arial"/>
          <w:spacing w:val="-11"/>
        </w:rPr>
        <w:t> </w:t>
      </w:r>
      <w:r>
        <w:rPr>
          <w:rFonts w:ascii="Arial"/>
          <w:spacing w:val="-4"/>
        </w:rPr>
        <w:t>Mode</w:t>
      </w:r>
    </w:p>
    <w:p>
      <w:pPr>
        <w:pStyle w:val="BodyText"/>
        <w:spacing w:before="34"/>
        <w:rPr>
          <w:rFonts w:ascii="Arial"/>
          <w:b/>
          <w:sz w:val="24"/>
        </w:rPr>
      </w:pPr>
    </w:p>
    <w:p>
      <w:pPr>
        <w:spacing w:before="0"/>
        <w:ind w:left="142" w:right="0" w:firstLine="0"/>
        <w:jc w:val="left"/>
        <w:rPr>
          <w:rFonts w:ascii="Courier New"/>
          <w:b/>
          <w:sz w:val="24"/>
        </w:rPr>
      </w:pPr>
      <w:bookmarkStart w:name="_bookmark451" w:id="703"/>
      <w:bookmarkEnd w:id="703"/>
      <w:r>
        <w:rPr/>
      </w:r>
      <w:r>
        <w:rPr>
          <w:rFonts w:ascii="Courier New"/>
          <w:b/>
          <w:spacing w:val="-2"/>
          <w:sz w:val="24"/>
        </w:rPr>
        <w:t>[:SENSe]:VVM:MODE</w:t>
      </w:r>
      <w:r>
        <w:rPr>
          <w:rFonts w:ascii="Courier New"/>
          <w:b/>
          <w:spacing w:val="-8"/>
          <w:sz w:val="24"/>
        </w:rPr>
        <w:t> </w:t>
      </w:r>
      <w:r>
        <w:rPr>
          <w:rFonts w:ascii="Courier New"/>
          <w:b/>
          <w:spacing w:val="-2"/>
          <w:sz w:val="24"/>
        </w:rPr>
        <w:t>CW|TABLe</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Sets the VVM measurement mode. The query format of the command returns the VVM measurement mode.</w:t>
      </w:r>
    </w:p>
    <w:p>
      <w:pPr>
        <w:pStyle w:val="BodyText"/>
        <w:spacing w:before="105"/>
        <w:ind w:left="1356"/>
        <w:rPr>
          <w:rFonts w:ascii="Courier New"/>
        </w:rPr>
      </w:pPr>
      <w:r>
        <w:rPr>
          <w:rFonts w:ascii="Arial MT"/>
        </w:rPr>
        <w:t>Query:</w:t>
      </w:r>
      <w:r>
        <w:rPr>
          <w:rFonts w:ascii="Arial MT"/>
          <w:spacing w:val="26"/>
        </w:rPr>
        <w:t>  </w:t>
      </w:r>
      <w:r>
        <w:rPr>
          <w:rFonts w:ascii="Courier New"/>
          <w:spacing w:val="-2"/>
        </w:rPr>
        <w:t>[:SENSe]:VVM:MODE?</w:t>
      </w:r>
    </w:p>
    <w:p>
      <w:pPr>
        <w:pStyle w:val="BodyText"/>
        <w:spacing w:before="91"/>
        <w:ind w:left="1293"/>
        <w:rPr>
          <w:rFonts w:ascii="Courier New"/>
        </w:rPr>
      </w:pPr>
      <w:r>
        <w:rPr>
          <w:rFonts w:ascii="Arial MT"/>
        </w:rPr>
        <w:t>Syntax:</w:t>
      </w:r>
      <w:r>
        <w:rPr>
          <w:rFonts w:ascii="Arial MT"/>
          <w:spacing w:val="68"/>
          <w:w w:val="150"/>
        </w:rPr>
        <w:t> </w:t>
      </w:r>
      <w:r>
        <w:rPr>
          <w:rFonts w:ascii="Courier New"/>
        </w:rPr>
        <w:t>[:SENSe]:VVM:MODE</w:t>
      </w:r>
      <w:r>
        <w:rPr>
          <w:rFonts w:ascii="Courier New"/>
          <w:spacing w:val="-13"/>
        </w:rPr>
        <w:t> </w:t>
      </w:r>
      <w:r>
        <w:rPr>
          <w:rFonts w:ascii="Courier New"/>
          <w:spacing w:val="-2"/>
        </w:rPr>
        <w:t>CW|TABLe</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CW|TABLe</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CW|TABL</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CW</w:t>
      </w:r>
    </w:p>
    <w:p>
      <w:pPr>
        <w:pStyle w:val="BodyText"/>
        <w:spacing w:before="105"/>
        <w:ind w:left="1124"/>
      </w:pPr>
      <w:r>
        <w:rPr>
          <w:rFonts w:ascii="Arial MT"/>
        </w:rPr>
        <w:t>Example:</w:t>
      </w:r>
      <w:r>
        <w:rPr>
          <w:rFonts w:ascii="Arial MT"/>
          <w:spacing w:val="38"/>
        </w:rPr>
        <w:t>  </w:t>
      </w:r>
      <w:r>
        <w:rPr/>
        <w:t>To</w:t>
      </w:r>
      <w:r>
        <w:rPr>
          <w:spacing w:val="18"/>
        </w:rPr>
        <w:t> </w:t>
      </w:r>
      <w:r>
        <w:rPr/>
        <w:t>set</w:t>
      </w:r>
      <w:r>
        <w:rPr>
          <w:spacing w:val="17"/>
        </w:rPr>
        <w:t> </w:t>
      </w:r>
      <w:r>
        <w:rPr/>
        <w:t>the</w:t>
      </w:r>
      <w:r>
        <w:rPr>
          <w:spacing w:val="17"/>
        </w:rPr>
        <w:t> </w:t>
      </w:r>
      <w:r>
        <w:rPr/>
        <w:t>mode</w:t>
      </w:r>
      <w:r>
        <w:rPr>
          <w:spacing w:val="17"/>
        </w:rPr>
        <w:t> </w:t>
      </w:r>
      <w:r>
        <w:rPr/>
        <w:t>to</w:t>
      </w:r>
      <w:r>
        <w:rPr>
          <w:spacing w:val="17"/>
        </w:rPr>
        <w:t> </w:t>
      </w:r>
      <w:r>
        <w:rPr>
          <w:spacing w:val="-2"/>
        </w:rPr>
        <w:t>Table:</w:t>
      </w:r>
    </w:p>
    <w:p>
      <w:pPr>
        <w:pStyle w:val="BodyText"/>
        <w:spacing w:before="130"/>
        <w:ind w:left="2127"/>
        <w:rPr>
          <w:rFonts w:ascii="Courier New"/>
        </w:rPr>
      </w:pPr>
      <w:r>
        <w:rPr>
          <w:rFonts w:ascii="Courier New"/>
        </w:rPr>
        <w:t>:SENSe:VVM:MODE</w:t>
      </w:r>
      <w:r>
        <w:rPr>
          <w:rFonts w:ascii="Courier New"/>
          <w:spacing w:val="-21"/>
        </w:rPr>
        <w:t> </w:t>
      </w:r>
      <w:r>
        <w:rPr>
          <w:rFonts w:ascii="Courier New"/>
          <w:spacing w:val="-2"/>
        </w:rPr>
        <w:t>TABLe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w:b/>
          <w:sz w:val="20"/>
        </w:rPr>
      </w:pPr>
      <w:r>
        <w:rPr>
          <w:rFonts w:ascii="Arial MT"/>
          <w:sz w:val="20"/>
        </w:rPr>
        <w:t>Access:</w:t>
      </w:r>
      <w:r>
        <w:rPr>
          <w:rFonts w:ascii="Arial MT"/>
          <w:spacing w:val="36"/>
          <w:sz w:val="20"/>
        </w:rPr>
        <w:t>  </w:t>
      </w:r>
      <w:r>
        <w:rPr>
          <w:sz w:val="20"/>
        </w:rPr>
        <w:t>CW:</w:t>
      </w:r>
      <w:r>
        <w:rPr>
          <w:spacing w:val="62"/>
          <w:sz w:val="20"/>
        </w:rPr>
        <w:t> </w:t>
      </w:r>
      <w:r>
        <w:rPr>
          <w:rFonts w:ascii="Arial"/>
          <w:b/>
          <w:sz w:val="20"/>
        </w:rPr>
        <w:t>Hard</w:t>
      </w:r>
      <w:r>
        <w:rPr>
          <w:rFonts w:ascii="Arial"/>
          <w:b/>
          <w:spacing w:val="5"/>
          <w:sz w:val="20"/>
        </w:rPr>
        <w:t> </w:t>
      </w:r>
      <w:r>
        <w:rPr>
          <w:rFonts w:ascii="Arial"/>
          <w:b/>
          <w:sz w:val="20"/>
        </w:rPr>
        <w:t>Key</w:t>
      </w:r>
      <w:r>
        <w:rPr>
          <w:rFonts w:ascii="Arial"/>
          <w:b/>
          <w:spacing w:val="4"/>
          <w:sz w:val="20"/>
        </w:rPr>
        <w:t> </w:t>
      </w:r>
      <w:r>
        <w:rPr>
          <w:rFonts w:ascii="Arial"/>
          <w:b/>
          <w:spacing w:val="-10"/>
          <w:sz w:val="20"/>
        </w:rPr>
        <w:t>1</w:t>
      </w:r>
    </w:p>
    <w:p>
      <w:pPr>
        <w:spacing w:before="105"/>
        <w:ind w:left="2127" w:right="0" w:firstLine="0"/>
        <w:jc w:val="left"/>
        <w:rPr>
          <w:rFonts w:ascii="Arial"/>
          <w:b/>
          <w:sz w:val="20"/>
        </w:rPr>
      </w:pPr>
      <w:r>
        <w:rPr>
          <w:w w:val="105"/>
          <w:sz w:val="20"/>
        </w:rPr>
        <w:t>TABLe:</w:t>
      </w:r>
      <w:r>
        <w:rPr>
          <w:spacing w:val="55"/>
          <w:w w:val="105"/>
          <w:sz w:val="20"/>
        </w:rPr>
        <w:t> </w:t>
      </w:r>
      <w:r>
        <w:rPr>
          <w:rFonts w:ascii="Arial"/>
          <w:b/>
          <w:w w:val="105"/>
          <w:sz w:val="20"/>
        </w:rPr>
        <w:t>Hard</w:t>
      </w:r>
      <w:r>
        <w:rPr>
          <w:rFonts w:ascii="Arial"/>
          <w:b/>
          <w:spacing w:val="-1"/>
          <w:w w:val="105"/>
          <w:sz w:val="20"/>
        </w:rPr>
        <w:t> </w:t>
      </w:r>
      <w:r>
        <w:rPr>
          <w:rFonts w:ascii="Arial"/>
          <w:b/>
          <w:w w:val="105"/>
          <w:sz w:val="20"/>
        </w:rPr>
        <w:t>Key</w:t>
      </w:r>
      <w:r>
        <w:rPr>
          <w:rFonts w:ascii="Arial"/>
          <w:b/>
          <w:spacing w:val="-1"/>
          <w:w w:val="105"/>
          <w:sz w:val="20"/>
        </w:rPr>
        <w:t> </w:t>
      </w:r>
      <w:r>
        <w:rPr>
          <w:rFonts w:ascii="Arial"/>
          <w:b/>
          <w:spacing w:val="-10"/>
          <w:w w:val="105"/>
          <w:sz w:val="20"/>
        </w:rPr>
        <w:t>2</w:t>
      </w:r>
    </w:p>
    <w:p>
      <w:pPr>
        <w:pStyle w:val="BodyText"/>
        <w:rPr>
          <w:rFonts w:ascii="Arial"/>
          <w:b/>
          <w:sz w:val="24"/>
        </w:rPr>
      </w:pPr>
    </w:p>
    <w:p>
      <w:pPr>
        <w:pStyle w:val="BodyText"/>
        <w:spacing w:before="145"/>
        <w:rPr>
          <w:rFonts w:ascii="Arial"/>
          <w:b/>
          <w:sz w:val="24"/>
        </w:rPr>
      </w:pPr>
    </w:p>
    <w:p>
      <w:pPr>
        <w:pStyle w:val="Heading4"/>
        <w:rPr>
          <w:rFonts w:ascii="Arial"/>
        </w:rPr>
      </w:pPr>
      <w:bookmarkStart w:name="Port" w:id="704"/>
      <w:bookmarkEnd w:id="704"/>
      <w:r>
        <w:rPr>
          <w:b w:val="0"/>
        </w:rPr>
      </w:r>
      <w:bookmarkStart w:name="_bookmark452" w:id="705"/>
      <w:bookmarkEnd w:id="705"/>
      <w:r>
        <w:rPr>
          <w:b w:val="0"/>
        </w:rPr>
      </w:r>
      <w:r>
        <w:rPr>
          <w:rFonts w:ascii="Arial"/>
          <w:spacing w:val="-4"/>
        </w:rPr>
        <w:t>Port</w:t>
      </w:r>
    </w:p>
    <w:p>
      <w:pPr>
        <w:pStyle w:val="BodyText"/>
        <w:spacing w:before="34"/>
        <w:rPr>
          <w:rFonts w:ascii="Arial"/>
          <w:b/>
          <w:sz w:val="24"/>
        </w:rPr>
      </w:pPr>
    </w:p>
    <w:p>
      <w:pPr>
        <w:spacing w:before="0"/>
        <w:ind w:left="142" w:right="0" w:firstLine="0"/>
        <w:jc w:val="left"/>
        <w:rPr>
          <w:rFonts w:ascii="Courier New"/>
          <w:b/>
          <w:sz w:val="24"/>
        </w:rPr>
      </w:pPr>
      <w:bookmarkStart w:name="_bookmark453" w:id="706"/>
      <w:bookmarkEnd w:id="706"/>
      <w:r>
        <w:rPr/>
      </w:r>
      <w:r>
        <w:rPr>
          <w:rFonts w:ascii="Courier New"/>
          <w:b/>
          <w:spacing w:val="-2"/>
          <w:sz w:val="24"/>
        </w:rPr>
        <w:t>[:SENSe]:VVM:PORT</w:t>
      </w:r>
      <w:r>
        <w:rPr>
          <w:rFonts w:ascii="Courier New"/>
          <w:b/>
          <w:spacing w:val="-8"/>
          <w:sz w:val="24"/>
        </w:rPr>
        <w:t> </w:t>
      </w:r>
      <w:r>
        <w:rPr>
          <w:rFonts w:ascii="Courier New"/>
          <w:b/>
          <w:spacing w:val="-5"/>
          <w:sz w:val="24"/>
        </w:rPr>
        <w:t>1|2</w:t>
      </w:r>
    </w:p>
    <w:p>
      <w:pPr>
        <w:pStyle w:val="BodyText"/>
        <w:spacing w:line="244" w:lineRule="auto" w:before="91"/>
        <w:ind w:left="2127" w:right="775" w:hanging="1226"/>
      </w:pPr>
      <w:r>
        <w:rPr>
          <w:rFonts w:ascii="Arial MT"/>
          <w:w w:val="105"/>
        </w:rPr>
        <w:t>Description:</w:t>
      </w:r>
      <w:r>
        <w:rPr>
          <w:rFonts w:ascii="Arial MT"/>
          <w:spacing w:val="80"/>
          <w:w w:val="105"/>
        </w:rPr>
        <w:t> </w:t>
      </w:r>
      <w:r>
        <w:rPr>
          <w:w w:val="105"/>
        </w:rPr>
        <w:t>Selects the VVM measurement port. The query format of the command</w:t>
      </w:r>
      <w:r>
        <w:rPr>
          <w:spacing w:val="40"/>
          <w:w w:val="105"/>
        </w:rPr>
        <w:t> </w:t>
      </w:r>
      <w:r>
        <w:rPr>
          <w:w w:val="105"/>
        </w:rPr>
        <w:t>returns the current VVM measurement port.</w:t>
      </w:r>
    </w:p>
    <w:p>
      <w:pPr>
        <w:pStyle w:val="BodyText"/>
        <w:spacing w:before="104"/>
        <w:ind w:left="1357"/>
        <w:rPr>
          <w:rFonts w:ascii="Courier New"/>
        </w:rPr>
      </w:pPr>
      <w:r>
        <w:rPr>
          <w:rFonts w:ascii="Arial MT"/>
        </w:rPr>
        <w:t>Query:</w:t>
      </w:r>
      <w:r>
        <w:rPr>
          <w:rFonts w:ascii="Arial MT"/>
          <w:spacing w:val="26"/>
        </w:rPr>
        <w:t>  </w:t>
      </w:r>
      <w:r>
        <w:rPr>
          <w:rFonts w:ascii="Courier New"/>
          <w:spacing w:val="-2"/>
        </w:rPr>
        <w:t>[:SENSe]:VVM:PORT?</w:t>
      </w:r>
    </w:p>
    <w:p>
      <w:pPr>
        <w:pStyle w:val="BodyText"/>
        <w:spacing w:before="93"/>
        <w:ind w:left="1293"/>
        <w:rPr>
          <w:rFonts w:ascii="Courier New"/>
        </w:rPr>
      </w:pPr>
      <w:r>
        <w:rPr>
          <w:rFonts w:ascii="Arial MT"/>
        </w:rPr>
        <w:t>Syntax:</w:t>
      </w:r>
      <w:r>
        <w:rPr>
          <w:rFonts w:ascii="Arial MT"/>
          <w:spacing w:val="68"/>
          <w:w w:val="150"/>
        </w:rPr>
        <w:t> </w:t>
      </w:r>
      <w:r>
        <w:rPr>
          <w:rFonts w:ascii="Courier New"/>
        </w:rPr>
        <w:t>[:SENSe]:VVM:PORT</w:t>
      </w:r>
      <w:r>
        <w:rPr>
          <w:rFonts w:ascii="Courier New"/>
          <w:spacing w:val="-13"/>
        </w:rPr>
        <w:t> </w:t>
      </w:r>
      <w:r>
        <w:rPr>
          <w:rFonts w:ascii="Courier New"/>
          <w:spacing w:val="-5"/>
        </w:rPr>
        <w:t>1|2</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5"/>
        </w:rPr>
        <w:t>1|2</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5"/>
        </w:rPr>
        <w:t>1|2</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10"/>
        </w:rPr>
        <w:t>1</w:t>
      </w:r>
    </w:p>
    <w:p>
      <w:pPr>
        <w:pStyle w:val="BodyText"/>
        <w:spacing w:before="105"/>
        <w:ind w:left="1124"/>
      </w:pPr>
      <w:r>
        <w:rPr>
          <w:rFonts w:ascii="Arial MT"/>
        </w:rPr>
        <w:t>Example:</w:t>
      </w:r>
      <w:r>
        <w:rPr>
          <w:rFonts w:ascii="Arial MT"/>
          <w:spacing w:val="41"/>
        </w:rPr>
        <w:t>  </w:t>
      </w:r>
      <w:r>
        <w:rPr/>
        <w:t>To</w:t>
      </w:r>
      <w:r>
        <w:rPr>
          <w:spacing w:val="21"/>
        </w:rPr>
        <w:t> </w:t>
      </w:r>
      <w:r>
        <w:rPr/>
        <w:t>set</w:t>
      </w:r>
      <w:r>
        <w:rPr>
          <w:spacing w:val="19"/>
        </w:rPr>
        <w:t> </w:t>
      </w:r>
      <w:r>
        <w:rPr/>
        <w:t>the</w:t>
      </w:r>
      <w:r>
        <w:rPr>
          <w:spacing w:val="19"/>
        </w:rPr>
        <w:t> </w:t>
      </w:r>
      <w:r>
        <w:rPr/>
        <w:t>Port</w:t>
      </w:r>
      <w:r>
        <w:rPr>
          <w:spacing w:val="19"/>
        </w:rPr>
        <w:t> </w:t>
      </w:r>
      <w:r>
        <w:rPr/>
        <w:t>to</w:t>
      </w:r>
      <w:r>
        <w:rPr>
          <w:spacing w:val="19"/>
        </w:rPr>
        <w:t> </w:t>
      </w:r>
      <w:r>
        <w:rPr>
          <w:spacing w:val="-5"/>
        </w:rPr>
        <w:t>2:</w:t>
      </w:r>
    </w:p>
    <w:p>
      <w:pPr>
        <w:pStyle w:val="BodyText"/>
        <w:spacing w:before="130"/>
        <w:ind w:left="2127"/>
        <w:rPr>
          <w:rFonts w:ascii="Courier New"/>
        </w:rPr>
      </w:pPr>
      <w:r>
        <w:rPr>
          <w:rFonts w:ascii="Courier New"/>
        </w:rPr>
        <w:t>:SENSe:VVM:PORT</w:t>
      </w:r>
      <w:r>
        <w:rPr>
          <w:rFonts w:ascii="Courier New"/>
          <w:spacing w:val="-21"/>
        </w:rPr>
        <w:t> </w:t>
      </w:r>
      <w:r>
        <w:rPr>
          <w:rFonts w:ascii="Courier New"/>
          <w:spacing w:val="-10"/>
        </w:rPr>
        <w:t>2</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74"/>
          <w:w w:val="150"/>
          <w:sz w:val="20"/>
        </w:rPr>
        <w:t> </w:t>
      </w:r>
      <w:r>
        <w:rPr>
          <w:rFonts w:ascii="Arial"/>
          <w:b/>
          <w:sz w:val="20"/>
        </w:rPr>
        <w:t>CW/Table</w:t>
      </w:r>
      <w:r>
        <w:rPr>
          <w:sz w:val="20"/>
        </w:rPr>
        <w:t>,</w:t>
      </w:r>
      <w:r>
        <w:rPr>
          <w:spacing w:val="7"/>
          <w:sz w:val="20"/>
        </w:rPr>
        <w:t> </w:t>
      </w:r>
      <w:r>
        <w:rPr>
          <w:rFonts w:ascii="Arial MT"/>
          <w:sz w:val="20"/>
        </w:rPr>
        <w:t>Cal</w:t>
      </w:r>
      <w:r>
        <w:rPr>
          <w:rFonts w:ascii="Arial MT"/>
          <w:spacing w:val="-4"/>
          <w:sz w:val="20"/>
        </w:rPr>
        <w:t> Port</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Measurement Type" w:id="707"/>
      <w:bookmarkEnd w:id="707"/>
      <w:r>
        <w:rPr>
          <w:b w:val="0"/>
        </w:rPr>
      </w:r>
      <w:bookmarkStart w:name="_bookmark454" w:id="708"/>
      <w:bookmarkEnd w:id="708"/>
      <w:r>
        <w:rPr>
          <w:b w:val="0"/>
        </w:rPr>
      </w:r>
      <w:r>
        <w:rPr>
          <w:rFonts w:ascii="Arial"/>
        </w:rPr>
        <w:t>Measurement</w:t>
      </w:r>
      <w:r>
        <w:rPr>
          <w:rFonts w:ascii="Arial"/>
          <w:spacing w:val="-11"/>
        </w:rPr>
        <w:t> </w:t>
      </w:r>
      <w:r>
        <w:rPr>
          <w:rFonts w:ascii="Arial"/>
          <w:spacing w:val="-4"/>
        </w:rPr>
        <w:t>Type</w:t>
      </w:r>
    </w:p>
    <w:p>
      <w:pPr>
        <w:pStyle w:val="BodyText"/>
        <w:spacing w:before="34"/>
        <w:rPr>
          <w:rFonts w:ascii="Arial"/>
          <w:b/>
          <w:sz w:val="24"/>
        </w:rPr>
      </w:pPr>
    </w:p>
    <w:p>
      <w:pPr>
        <w:spacing w:before="0"/>
        <w:ind w:left="710" w:right="0" w:firstLine="0"/>
        <w:jc w:val="left"/>
        <w:rPr>
          <w:rFonts w:ascii="Courier New"/>
          <w:b/>
          <w:sz w:val="24"/>
        </w:rPr>
      </w:pPr>
      <w:bookmarkStart w:name="_bookmark455" w:id="709"/>
      <w:bookmarkEnd w:id="709"/>
      <w:r>
        <w:rPr/>
      </w:r>
      <w:r>
        <w:rPr>
          <w:rFonts w:ascii="Courier New"/>
          <w:b/>
          <w:spacing w:val="-2"/>
          <w:sz w:val="24"/>
        </w:rPr>
        <w:t>[:SENSe]:VVM:TYPE</w:t>
      </w:r>
      <w:r>
        <w:rPr>
          <w:rFonts w:ascii="Courier New"/>
          <w:b/>
          <w:spacing w:val="-8"/>
          <w:sz w:val="24"/>
        </w:rPr>
        <w:t> </w:t>
      </w:r>
      <w:r>
        <w:rPr>
          <w:rFonts w:ascii="Courier New"/>
          <w:b/>
          <w:spacing w:val="-2"/>
          <w:sz w:val="24"/>
        </w:rPr>
        <w:t>RETurn|INSertion</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Sets the VVM measurement type. The query format of the command</w:t>
      </w:r>
      <w:r>
        <w:rPr>
          <w:spacing w:val="40"/>
          <w:w w:val="105"/>
        </w:rPr>
        <w:t> </w:t>
      </w:r>
      <w:r>
        <w:rPr>
          <w:w w:val="105"/>
        </w:rPr>
        <w:t>returns the VVM measurement type.</w:t>
      </w:r>
    </w:p>
    <w:p>
      <w:pPr>
        <w:pStyle w:val="BodyText"/>
        <w:spacing w:before="105"/>
        <w:ind w:left="1923"/>
        <w:rPr>
          <w:rFonts w:ascii="Courier New"/>
        </w:rPr>
      </w:pPr>
      <w:r>
        <w:rPr>
          <w:rFonts w:ascii="Arial MT"/>
        </w:rPr>
        <w:t>Query:</w:t>
      </w:r>
      <w:r>
        <w:rPr>
          <w:rFonts w:ascii="Arial MT"/>
          <w:spacing w:val="26"/>
        </w:rPr>
        <w:t>  </w:t>
      </w:r>
      <w:r>
        <w:rPr>
          <w:rFonts w:ascii="Courier New"/>
          <w:spacing w:val="-2"/>
        </w:rPr>
        <w:t>[:SENSe]:VVM:TYPE?</w:t>
      </w:r>
    </w:p>
    <w:p>
      <w:pPr>
        <w:pStyle w:val="BodyText"/>
        <w:spacing w:before="91"/>
        <w:ind w:left="1859"/>
        <w:rPr>
          <w:rFonts w:ascii="Courier New"/>
        </w:rPr>
      </w:pPr>
      <w:r>
        <w:rPr>
          <w:rFonts w:ascii="Arial MT"/>
        </w:rPr>
        <w:t>Syntax:</w:t>
      </w:r>
      <w:r>
        <w:rPr>
          <w:rFonts w:ascii="Arial MT"/>
          <w:spacing w:val="68"/>
          <w:w w:val="150"/>
        </w:rPr>
        <w:t> </w:t>
      </w:r>
      <w:r>
        <w:rPr>
          <w:rFonts w:ascii="Courier New"/>
        </w:rPr>
        <w:t>[:SENSe]:VVM:TYPE</w:t>
      </w:r>
      <w:r>
        <w:rPr>
          <w:rFonts w:ascii="Courier New"/>
          <w:spacing w:val="-12"/>
        </w:rPr>
        <w:t> </w:t>
      </w:r>
      <w:r>
        <w:rPr>
          <w:rFonts w:ascii="Courier New"/>
          <w:spacing w:val="-2"/>
        </w:rPr>
        <w:t>RETurn|INSertion</w:t>
      </w:r>
    </w:p>
    <w:p>
      <w:pPr>
        <w:pStyle w:val="BodyText"/>
        <w:spacing w:before="92"/>
        <w:ind w:left="1534"/>
        <w:rPr>
          <w:rFonts w:ascii="Courier New"/>
        </w:rPr>
      </w:pPr>
      <w:r>
        <w:rPr>
          <w:rFonts w:ascii="Arial MT"/>
        </w:rPr>
        <w:t>Parameter:</w:t>
      </w:r>
      <w:r>
        <w:rPr>
          <w:rFonts w:ascii="Arial MT"/>
          <w:spacing w:val="74"/>
          <w:w w:val="150"/>
        </w:rPr>
        <w:t> </w:t>
      </w:r>
      <w:r>
        <w:rPr>
          <w:rFonts w:ascii="Courier New"/>
          <w:spacing w:val="-2"/>
        </w:rPr>
        <w:t>RETurn|INSertion</w:t>
      </w:r>
    </w:p>
    <w:p>
      <w:pPr>
        <w:pStyle w:val="BodyText"/>
        <w:spacing w:before="94"/>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RETurn|INSertion</w:t>
      </w:r>
    </w:p>
    <w:p>
      <w:pPr>
        <w:pStyle w:val="BodyText"/>
        <w:spacing w:before="91"/>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RET|INS</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RET</w:t>
      </w:r>
    </w:p>
    <w:p>
      <w:pPr>
        <w:pStyle w:val="BodyText"/>
        <w:spacing w:before="106"/>
        <w:ind w:left="1690"/>
      </w:pPr>
      <w:r>
        <w:rPr>
          <w:rFonts w:ascii="Arial MT"/>
          <w:w w:val="105"/>
        </w:rPr>
        <w:t>Example:</w:t>
      </w:r>
      <w:r>
        <w:rPr>
          <w:rFonts w:ascii="Arial MT"/>
          <w:spacing w:val="66"/>
          <w:w w:val="150"/>
        </w:rPr>
        <w:t> </w:t>
      </w:r>
      <w:r>
        <w:rPr>
          <w:w w:val="105"/>
        </w:rPr>
        <w:t>To</w:t>
      </w:r>
      <w:r>
        <w:rPr>
          <w:spacing w:val="3"/>
          <w:w w:val="105"/>
        </w:rPr>
        <w:t> </w:t>
      </w:r>
      <w:r>
        <w:rPr>
          <w:w w:val="105"/>
        </w:rPr>
        <w:t>set</w:t>
      </w:r>
      <w:r>
        <w:rPr>
          <w:spacing w:val="3"/>
          <w:w w:val="105"/>
        </w:rPr>
        <w:t> </w:t>
      </w:r>
      <w:r>
        <w:rPr>
          <w:w w:val="105"/>
        </w:rPr>
        <w:t>the</w:t>
      </w:r>
      <w:r>
        <w:rPr>
          <w:spacing w:val="3"/>
          <w:w w:val="105"/>
        </w:rPr>
        <w:t> </w:t>
      </w:r>
      <w:r>
        <w:rPr>
          <w:w w:val="105"/>
        </w:rPr>
        <w:t>type</w:t>
      </w:r>
      <w:r>
        <w:rPr>
          <w:spacing w:val="3"/>
          <w:w w:val="105"/>
        </w:rPr>
        <w:t> </w:t>
      </w:r>
      <w:r>
        <w:rPr>
          <w:w w:val="105"/>
        </w:rPr>
        <w:t>to</w:t>
      </w:r>
      <w:r>
        <w:rPr>
          <w:spacing w:val="3"/>
          <w:w w:val="105"/>
        </w:rPr>
        <w:t> </w:t>
      </w:r>
      <w:r>
        <w:rPr>
          <w:spacing w:val="-2"/>
          <w:w w:val="105"/>
        </w:rPr>
        <w:t>Insertion:</w:t>
      </w:r>
    </w:p>
    <w:p>
      <w:pPr>
        <w:pStyle w:val="BodyText"/>
        <w:spacing w:before="129"/>
        <w:ind w:left="2693"/>
        <w:rPr>
          <w:rFonts w:ascii="Courier New"/>
        </w:rPr>
      </w:pPr>
      <w:r>
        <w:rPr>
          <w:rFonts w:ascii="Courier New"/>
        </w:rPr>
        <w:t>:SENSe:VVM:TYPE</w:t>
      </w:r>
      <w:r>
        <w:rPr>
          <w:rFonts w:ascii="Courier New"/>
          <w:spacing w:val="-21"/>
        </w:rPr>
        <w:t> </w:t>
      </w:r>
      <w:r>
        <w:rPr>
          <w:rFonts w:ascii="Courier New"/>
          <w:spacing w:val="-2"/>
        </w:rPr>
        <w:t>INSertion</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66"/>
          <w:w w:val="150"/>
          <w:sz w:val="20"/>
        </w:rPr>
        <w:t> </w:t>
      </w:r>
      <w:r>
        <w:rPr>
          <w:rFonts w:ascii="Arial"/>
          <w:b/>
          <w:sz w:val="20"/>
        </w:rPr>
        <w:t>CW/Table</w:t>
      </w:r>
      <w:r>
        <w:rPr>
          <w:sz w:val="20"/>
        </w:rPr>
        <w:t>,</w:t>
      </w:r>
      <w:r>
        <w:rPr>
          <w:spacing w:val="5"/>
          <w:sz w:val="20"/>
        </w:rPr>
        <w:t> </w:t>
      </w:r>
      <w:r>
        <w:rPr>
          <w:rFonts w:ascii="Arial MT"/>
          <w:sz w:val="20"/>
        </w:rPr>
        <w:t>Measurement</w:t>
      </w:r>
      <w:r>
        <w:rPr>
          <w:rFonts w:ascii="Arial MT"/>
          <w:spacing w:val="-8"/>
          <w:sz w:val="20"/>
        </w:rPr>
        <w:t> </w:t>
      </w:r>
      <w:r>
        <w:rPr>
          <w:rFonts w:ascii="Arial MT"/>
          <w:spacing w:val="-4"/>
          <w:sz w:val="20"/>
        </w:rPr>
        <w:t>Type</w:t>
      </w:r>
    </w:p>
    <w:p>
      <w:pPr>
        <w:spacing w:after="0"/>
        <w:jc w:val="left"/>
        <w:rPr>
          <w:rFonts w:ascii="Arial MT"/>
          <w:sz w:val="20"/>
        </w:rPr>
        <w:sectPr>
          <w:pgSz w:w="10320" w:h="14560"/>
          <w:pgMar w:header="514" w:footer="570" w:top="780" w:bottom="760" w:left="425" w:right="425"/>
        </w:sectPr>
      </w:pPr>
    </w:p>
    <w:p>
      <w:pPr>
        <w:pStyle w:val="Heading2"/>
        <w:numPr>
          <w:ilvl w:val="1"/>
          <w:numId w:val="21"/>
        </w:numPr>
        <w:tabs>
          <w:tab w:pos="992" w:val="left" w:leader="none"/>
        </w:tabs>
        <w:spacing w:line="240" w:lineRule="auto" w:before="206" w:after="0"/>
        <w:ind w:left="992" w:right="0" w:hanging="850"/>
        <w:jc w:val="left"/>
      </w:pPr>
      <w:bookmarkStart w:name="4-8 [:SENSe:]:VVM:CABLe Subsystem" w:id="710"/>
      <w:bookmarkEnd w:id="710"/>
      <w:r>
        <w:rPr>
          <w:b w:val="0"/>
        </w:rPr>
      </w:r>
      <w:bookmarkStart w:name="_bookmark456" w:id="711"/>
      <w:bookmarkEnd w:id="711"/>
      <w:r>
        <w:rPr>
          <w:b w:val="0"/>
        </w:rPr>
      </w:r>
      <w:r>
        <w:rPr>
          <w:spacing w:val="-2"/>
        </w:rPr>
        <w:t>[:SENSe:]:VVM:CABLe</w:t>
      </w:r>
      <w:r>
        <w:rPr>
          <w:spacing w:val="5"/>
        </w:rPr>
        <w:t> </w:t>
      </w:r>
      <w:r>
        <w:rPr>
          <w:spacing w:val="-2"/>
        </w:rPr>
        <w:t>Subsystem</w:t>
      </w:r>
    </w:p>
    <w:p>
      <w:pPr>
        <w:pStyle w:val="BodyText"/>
        <w:spacing w:before="137"/>
        <w:ind w:left="142"/>
      </w:pPr>
      <w:r>
        <w:rPr>
          <w:w w:val="105"/>
        </w:rPr>
        <w:t>This</w:t>
      </w:r>
      <w:r>
        <w:rPr>
          <w:spacing w:val="18"/>
          <w:w w:val="105"/>
        </w:rPr>
        <w:t> </w:t>
      </w:r>
      <w:r>
        <w:rPr>
          <w:w w:val="105"/>
        </w:rPr>
        <w:t>subsystem</w:t>
      </w:r>
      <w:r>
        <w:rPr>
          <w:spacing w:val="20"/>
          <w:w w:val="105"/>
        </w:rPr>
        <w:t> </w:t>
      </w:r>
      <w:r>
        <w:rPr>
          <w:w w:val="105"/>
        </w:rPr>
        <w:t>contains</w:t>
      </w:r>
      <w:r>
        <w:rPr>
          <w:spacing w:val="19"/>
          <w:w w:val="105"/>
        </w:rPr>
        <w:t> </w:t>
      </w:r>
      <w:r>
        <w:rPr>
          <w:w w:val="105"/>
        </w:rPr>
        <w:t>commands</w:t>
      </w:r>
      <w:r>
        <w:rPr>
          <w:spacing w:val="19"/>
          <w:w w:val="105"/>
        </w:rPr>
        <w:t> </w:t>
      </w:r>
      <w:r>
        <w:rPr>
          <w:w w:val="105"/>
        </w:rPr>
        <w:t>to</w:t>
      </w:r>
      <w:r>
        <w:rPr>
          <w:spacing w:val="19"/>
          <w:w w:val="105"/>
        </w:rPr>
        <w:t> </w:t>
      </w:r>
      <w:r>
        <w:rPr>
          <w:w w:val="105"/>
        </w:rPr>
        <w:t>select</w:t>
      </w:r>
      <w:r>
        <w:rPr>
          <w:spacing w:val="19"/>
          <w:w w:val="105"/>
        </w:rPr>
        <w:t> </w:t>
      </w:r>
      <w:r>
        <w:rPr>
          <w:w w:val="105"/>
        </w:rPr>
        <w:t>and</w:t>
      </w:r>
      <w:r>
        <w:rPr>
          <w:spacing w:val="20"/>
          <w:w w:val="105"/>
        </w:rPr>
        <w:t> </w:t>
      </w:r>
      <w:r>
        <w:rPr>
          <w:w w:val="105"/>
        </w:rPr>
        <w:t>query</w:t>
      </w:r>
      <w:r>
        <w:rPr>
          <w:spacing w:val="19"/>
          <w:w w:val="105"/>
        </w:rPr>
        <w:t> </w:t>
      </w:r>
      <w:r>
        <w:rPr>
          <w:w w:val="105"/>
        </w:rPr>
        <w:t>the</w:t>
      </w:r>
      <w:r>
        <w:rPr>
          <w:spacing w:val="19"/>
          <w:w w:val="105"/>
        </w:rPr>
        <w:t> </w:t>
      </w:r>
      <w:r>
        <w:rPr>
          <w:w w:val="105"/>
        </w:rPr>
        <w:t>VVM</w:t>
      </w:r>
      <w:r>
        <w:rPr>
          <w:spacing w:val="19"/>
          <w:w w:val="105"/>
        </w:rPr>
        <w:t> </w:t>
      </w:r>
      <w:r>
        <w:rPr>
          <w:spacing w:val="-2"/>
          <w:w w:val="105"/>
        </w:rPr>
        <w:t>cable.</w:t>
      </w:r>
    </w:p>
    <w:p>
      <w:pPr>
        <w:pStyle w:val="BodyText"/>
        <w:spacing w:before="122"/>
      </w:pPr>
    </w:p>
    <w:p>
      <w:pPr>
        <w:pStyle w:val="Heading4"/>
        <w:spacing w:before="1"/>
        <w:rPr>
          <w:rFonts w:ascii="Arial"/>
        </w:rPr>
      </w:pPr>
      <w:bookmarkStart w:name="Cable" w:id="712"/>
      <w:bookmarkEnd w:id="712"/>
      <w:r>
        <w:rPr>
          <w:b w:val="0"/>
        </w:rPr>
      </w:r>
      <w:bookmarkStart w:name="_bookmark457" w:id="713"/>
      <w:bookmarkEnd w:id="713"/>
      <w:r>
        <w:rPr>
          <w:b w:val="0"/>
        </w:rPr>
      </w:r>
      <w:r>
        <w:rPr>
          <w:rFonts w:ascii="Arial"/>
          <w:spacing w:val="-2"/>
        </w:rPr>
        <w:t>Cable</w:t>
      </w:r>
    </w:p>
    <w:p>
      <w:pPr>
        <w:pStyle w:val="BodyText"/>
        <w:spacing w:before="33"/>
        <w:rPr>
          <w:rFonts w:ascii="Arial"/>
          <w:b/>
          <w:sz w:val="24"/>
        </w:rPr>
      </w:pPr>
    </w:p>
    <w:p>
      <w:pPr>
        <w:spacing w:before="0"/>
        <w:ind w:left="142" w:right="0" w:firstLine="0"/>
        <w:jc w:val="left"/>
        <w:rPr>
          <w:rFonts w:ascii="Courier New"/>
          <w:b/>
          <w:sz w:val="24"/>
        </w:rPr>
      </w:pPr>
      <w:bookmarkStart w:name="_bookmark458" w:id="714"/>
      <w:bookmarkEnd w:id="714"/>
      <w:r>
        <w:rPr/>
      </w:r>
      <w:r>
        <w:rPr>
          <w:rFonts w:ascii="Courier New"/>
          <w:b/>
          <w:spacing w:val="-2"/>
          <w:sz w:val="24"/>
        </w:rPr>
        <w:t>[:SENSe]:VVM:CABLe:SELect</w:t>
      </w:r>
      <w:r>
        <w:rPr>
          <w:rFonts w:ascii="Courier New"/>
          <w:b/>
          <w:spacing w:val="-13"/>
          <w:sz w:val="24"/>
        </w:rPr>
        <w:t> </w:t>
      </w:r>
      <w:r>
        <w:rPr>
          <w:rFonts w:ascii="Courier New"/>
          <w:b/>
          <w:spacing w:val="-2"/>
          <w:sz w:val="24"/>
        </w:rPr>
        <w:t>1|2|3|4|5|6|7|8|9|10|11|12</w:t>
      </w:r>
    </w:p>
    <w:p>
      <w:pPr>
        <w:pStyle w:val="BodyText"/>
        <w:spacing w:line="244" w:lineRule="auto" w:before="92"/>
        <w:ind w:left="2127" w:right="802" w:hanging="1226"/>
      </w:pPr>
      <w:r>
        <w:rPr>
          <w:rFonts w:ascii="Arial MT"/>
          <w:w w:val="105"/>
        </w:rPr>
        <w:t>Description:</w:t>
      </w:r>
      <w:r>
        <w:rPr>
          <w:rFonts w:ascii="Arial MT"/>
          <w:spacing w:val="80"/>
          <w:w w:val="105"/>
        </w:rPr>
        <w:t> </w:t>
      </w:r>
      <w:r>
        <w:rPr>
          <w:w w:val="105"/>
        </w:rPr>
        <w:t>Selects the VVM cable. The query format of the command returns the</w:t>
      </w:r>
      <w:r>
        <w:rPr>
          <w:spacing w:val="40"/>
          <w:w w:val="105"/>
        </w:rPr>
        <w:t> </w:t>
      </w:r>
      <w:r>
        <w:rPr>
          <w:w w:val="105"/>
        </w:rPr>
        <w:t>current VVM cable number.</w:t>
      </w:r>
    </w:p>
    <w:p>
      <w:pPr>
        <w:pStyle w:val="BodyText"/>
        <w:spacing w:before="104"/>
        <w:ind w:right="2864"/>
        <w:jc w:val="center"/>
        <w:rPr>
          <w:rFonts w:ascii="Courier New"/>
        </w:rPr>
      </w:pPr>
      <w:r>
        <w:rPr>
          <w:rFonts w:ascii="Arial MT"/>
        </w:rPr>
        <w:t>Query:</w:t>
      </w:r>
      <w:r>
        <w:rPr>
          <w:rFonts w:ascii="Arial MT"/>
          <w:spacing w:val="26"/>
        </w:rPr>
        <w:t>  </w:t>
      </w:r>
      <w:r>
        <w:rPr>
          <w:rFonts w:ascii="Courier New"/>
          <w:spacing w:val="-2"/>
        </w:rPr>
        <w:t>[:SENSe]:VVM:CABLe:SELect?</w:t>
      </w:r>
    </w:p>
    <w:p>
      <w:pPr>
        <w:pStyle w:val="BodyText"/>
        <w:spacing w:before="92"/>
        <w:ind w:left="187"/>
        <w:jc w:val="center"/>
        <w:rPr>
          <w:rFonts w:ascii="Courier New"/>
        </w:rPr>
      </w:pPr>
      <w:r>
        <w:rPr>
          <w:rFonts w:ascii="Arial MT"/>
        </w:rPr>
        <w:t>Syntax:</w:t>
      </w:r>
      <w:r>
        <w:rPr>
          <w:rFonts w:ascii="Arial MT"/>
          <w:spacing w:val="62"/>
          <w:w w:val="150"/>
        </w:rPr>
        <w:t> </w:t>
      </w:r>
      <w:r>
        <w:rPr>
          <w:rFonts w:ascii="Courier New"/>
        </w:rPr>
        <w:t>[:SENSe]:VVM:CABLe:SELect</w:t>
      </w:r>
      <w:r>
        <w:rPr>
          <w:rFonts w:ascii="Courier New"/>
          <w:spacing w:val="-18"/>
        </w:rPr>
        <w:t> </w:t>
      </w:r>
      <w:r>
        <w:rPr>
          <w:rFonts w:ascii="Courier New"/>
          <w:spacing w:val="-2"/>
        </w:rPr>
        <w:t>1|2|3|4|5|6|7|8|9|10|11|12</w:t>
      </w:r>
    </w:p>
    <w:p>
      <w:pPr>
        <w:pStyle w:val="BodyText"/>
        <w:spacing w:before="93"/>
        <w:ind w:right="2892"/>
        <w:jc w:val="center"/>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1|2|3|4|5|6|7|8|9|10|11|12</w:t>
      </w:r>
    </w:p>
    <w:p>
      <w:pPr>
        <w:pStyle w:val="BodyText"/>
        <w:spacing w:before="92"/>
        <w:ind w:right="2981"/>
        <w:jc w:val="center"/>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1|2|3|4|5|6|7|8|9|10|11|12</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10"/>
        </w:rPr>
        <w:t>1</w:t>
      </w:r>
    </w:p>
    <w:p>
      <w:pPr>
        <w:pStyle w:val="BodyText"/>
        <w:spacing w:before="106"/>
        <w:ind w:left="1124"/>
      </w:pPr>
      <w:r>
        <w:rPr>
          <w:rFonts w:ascii="Arial MT"/>
        </w:rPr>
        <w:t>Example:</w:t>
      </w:r>
      <w:r>
        <w:rPr>
          <w:rFonts w:ascii="Arial MT"/>
          <w:spacing w:val="46"/>
        </w:rPr>
        <w:t>  </w:t>
      </w:r>
      <w:r>
        <w:rPr/>
        <w:t>To</w:t>
      </w:r>
      <w:r>
        <w:rPr>
          <w:spacing w:val="24"/>
        </w:rPr>
        <w:t> </w:t>
      </w:r>
      <w:r>
        <w:rPr/>
        <w:t>set</w:t>
      </w:r>
      <w:r>
        <w:rPr>
          <w:spacing w:val="22"/>
        </w:rPr>
        <w:t> </w:t>
      </w:r>
      <w:r>
        <w:rPr/>
        <w:t>the</w:t>
      </w:r>
      <w:r>
        <w:rPr>
          <w:spacing w:val="22"/>
        </w:rPr>
        <w:t> </w:t>
      </w:r>
      <w:r>
        <w:rPr/>
        <w:t>Cable</w:t>
      </w:r>
      <w:r>
        <w:rPr>
          <w:spacing w:val="22"/>
        </w:rPr>
        <w:t> </w:t>
      </w:r>
      <w:r>
        <w:rPr/>
        <w:t>to</w:t>
      </w:r>
      <w:r>
        <w:rPr>
          <w:spacing w:val="23"/>
        </w:rPr>
        <w:t> </w:t>
      </w:r>
      <w:r>
        <w:rPr>
          <w:spacing w:val="-5"/>
        </w:rPr>
        <w:t>6:</w:t>
      </w:r>
    </w:p>
    <w:p>
      <w:pPr>
        <w:pStyle w:val="BodyText"/>
        <w:spacing w:before="129"/>
        <w:ind w:left="2127"/>
        <w:rPr>
          <w:rFonts w:ascii="Courier New"/>
        </w:rPr>
      </w:pPr>
      <w:r>
        <w:rPr>
          <w:rFonts w:ascii="Courier New"/>
        </w:rPr>
        <w:t>:SENSe:VVM:CABLe:SELect</w:t>
      </w:r>
      <w:r>
        <w:rPr>
          <w:rFonts w:ascii="Courier New"/>
          <w:spacing w:val="-29"/>
        </w:rPr>
        <w:t> </w:t>
      </w:r>
      <w:r>
        <w:rPr>
          <w:rFonts w:ascii="Courier New"/>
          <w:spacing w:val="-10"/>
        </w:rPr>
        <w:t>6</w:t>
      </w:r>
    </w:p>
    <w:p>
      <w:pPr>
        <w:pStyle w:val="BodyText"/>
        <w:spacing w:before="91"/>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74"/>
          <w:w w:val="150"/>
        </w:rPr>
        <w:t> </w:t>
      </w:r>
      <w:r>
        <w:rPr>
          <w:rFonts w:ascii="Arial"/>
          <w:b/>
        </w:rPr>
        <w:t>Table</w:t>
      </w:r>
      <w:r>
        <w:rPr/>
        <w:t>,</w:t>
      </w:r>
      <w:r>
        <w:rPr>
          <w:spacing w:val="8"/>
        </w:rPr>
        <w:t> </w:t>
      </w:r>
      <w:r>
        <w:rPr>
          <w:rFonts w:ascii="Arial MT"/>
        </w:rPr>
        <w:t>Select</w:t>
      </w:r>
      <w:r>
        <w:rPr>
          <w:rFonts w:ascii="Arial MT"/>
          <w:spacing w:val="-5"/>
        </w:rPr>
        <w:t> </w:t>
      </w:r>
      <w:r>
        <w:rPr>
          <w:rFonts w:ascii="Arial MT"/>
          <w:spacing w:val="-4"/>
        </w:rPr>
        <w:t>Cable</w:t>
      </w:r>
    </w:p>
    <w:p>
      <w:pPr>
        <w:pStyle w:val="BodyText"/>
        <w:spacing w:after="0"/>
        <w:rPr>
          <w:rFonts w:ascii="Arial MT"/>
        </w:rPr>
        <w:sectPr>
          <w:headerReference w:type="even" r:id="rId216"/>
          <w:headerReference w:type="default" r:id="rId217"/>
          <w:footerReference w:type="even" r:id="rId218"/>
          <w:footerReference w:type="default" r:id="rId219"/>
          <w:pgSz w:w="10320" w:h="14560"/>
          <w:pgMar w:header="514" w:footer="570" w:top="780" w:bottom="760" w:left="425" w:right="425"/>
          <w:pgNumType w:start="14"/>
        </w:sectPr>
      </w:pPr>
    </w:p>
    <w:p>
      <w:pPr>
        <w:pStyle w:val="Heading2"/>
        <w:numPr>
          <w:ilvl w:val="1"/>
          <w:numId w:val="21"/>
        </w:numPr>
        <w:tabs>
          <w:tab w:pos="1560" w:val="left" w:leader="none"/>
        </w:tabs>
        <w:spacing w:line="240" w:lineRule="auto" w:before="206" w:after="0"/>
        <w:ind w:left="1560" w:right="0" w:hanging="850"/>
        <w:jc w:val="left"/>
      </w:pPr>
      <w:bookmarkStart w:name="4-9 [:SENSe]:VVM:FREQuency Subsystem" w:id="715"/>
      <w:bookmarkEnd w:id="715"/>
      <w:r>
        <w:rPr>
          <w:b w:val="0"/>
        </w:rPr>
      </w:r>
      <w:bookmarkStart w:name="_bookmark459" w:id="716"/>
      <w:bookmarkEnd w:id="716"/>
      <w:r>
        <w:rPr>
          <w:b w:val="0"/>
        </w:rPr>
      </w:r>
      <w:r>
        <w:rPr>
          <w:spacing w:val="-2"/>
        </w:rPr>
        <w:t>[:SENSe]:VVM:FREQuency</w:t>
      </w:r>
      <w:r>
        <w:rPr>
          <w:spacing w:val="5"/>
        </w:rPr>
        <w:t> </w:t>
      </w:r>
      <w:r>
        <w:rPr>
          <w:spacing w:val="-2"/>
        </w:rPr>
        <w:t>Subsystem</w:t>
      </w:r>
    </w:p>
    <w:p>
      <w:pPr>
        <w:pStyle w:val="BodyText"/>
        <w:spacing w:line="244" w:lineRule="auto" w:before="137"/>
        <w:ind w:left="710" w:right="238"/>
      </w:pPr>
      <w:r>
        <w:rPr>
          <w:w w:val="105"/>
        </w:rPr>
        <w:t>This subsystem contains commands pertaining to the frequency settings of the Vector</w:t>
      </w:r>
      <w:r>
        <w:rPr>
          <w:spacing w:val="40"/>
          <w:w w:val="105"/>
        </w:rPr>
        <w:t> </w:t>
      </w:r>
      <w:r>
        <w:rPr>
          <w:spacing w:val="-2"/>
          <w:w w:val="105"/>
        </w:rPr>
        <w:t>Voltmeter.</w:t>
      </w:r>
    </w:p>
    <w:p>
      <w:pPr>
        <w:pStyle w:val="BodyText"/>
        <w:spacing w:before="119"/>
      </w:pPr>
    </w:p>
    <w:p>
      <w:pPr>
        <w:pStyle w:val="Heading4"/>
        <w:ind w:left="710"/>
        <w:rPr>
          <w:rFonts w:ascii="Arial"/>
        </w:rPr>
      </w:pPr>
      <w:bookmarkStart w:name="CW Frequency" w:id="717"/>
      <w:bookmarkEnd w:id="717"/>
      <w:r>
        <w:rPr>
          <w:b w:val="0"/>
        </w:rPr>
      </w:r>
      <w:bookmarkStart w:name="_bookmark460" w:id="718"/>
      <w:bookmarkEnd w:id="718"/>
      <w:r>
        <w:rPr>
          <w:b w:val="0"/>
        </w:rPr>
      </w:r>
      <w:r>
        <w:rPr>
          <w:rFonts w:ascii="Arial"/>
        </w:rPr>
        <w:t>CW</w:t>
      </w:r>
      <w:r>
        <w:rPr>
          <w:rFonts w:ascii="Arial"/>
          <w:spacing w:val="-2"/>
        </w:rPr>
        <w:t> Frequency</w:t>
      </w:r>
    </w:p>
    <w:p>
      <w:pPr>
        <w:pStyle w:val="BodyText"/>
        <w:spacing w:before="33"/>
        <w:rPr>
          <w:rFonts w:ascii="Arial"/>
          <w:b/>
          <w:sz w:val="24"/>
        </w:rPr>
      </w:pPr>
    </w:p>
    <w:p>
      <w:pPr>
        <w:spacing w:before="1"/>
        <w:ind w:left="710" w:right="0" w:firstLine="0"/>
        <w:jc w:val="left"/>
        <w:rPr>
          <w:rFonts w:ascii="Courier New"/>
          <w:b/>
          <w:sz w:val="24"/>
        </w:rPr>
      </w:pPr>
      <w:bookmarkStart w:name="_bookmark461" w:id="719"/>
      <w:bookmarkEnd w:id="719"/>
      <w:r>
        <w:rPr/>
      </w:r>
      <w:r>
        <w:rPr>
          <w:rFonts w:ascii="Courier New"/>
          <w:b/>
          <w:spacing w:val="-2"/>
          <w:sz w:val="24"/>
        </w:rPr>
        <w:t>[:SENSe]:VVM:FREQuency:CW</w:t>
      </w:r>
      <w:r>
        <w:rPr>
          <w:rFonts w:ascii="Courier New"/>
          <w:b/>
          <w:spacing w:val="-13"/>
          <w:sz w:val="24"/>
        </w:rPr>
        <w:t> </w:t>
      </w:r>
      <w:r>
        <w:rPr>
          <w:rFonts w:ascii="Courier New"/>
          <w:b/>
          <w:spacing w:val="-2"/>
          <w:sz w:val="24"/>
        </w:rPr>
        <w:t>&lt;freq&gt;</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Sets the VVM CW frequency. The query format of the command returns the CW frequency.</w:t>
      </w:r>
    </w:p>
    <w:p>
      <w:pPr>
        <w:pStyle w:val="BodyText"/>
        <w:spacing w:before="104"/>
        <w:ind w:left="1923"/>
        <w:rPr>
          <w:rFonts w:ascii="Courier New"/>
        </w:rPr>
      </w:pPr>
      <w:r>
        <w:rPr>
          <w:rFonts w:ascii="Arial MT"/>
        </w:rPr>
        <w:t>Query:</w:t>
      </w:r>
      <w:r>
        <w:rPr>
          <w:rFonts w:ascii="Arial MT"/>
          <w:spacing w:val="26"/>
        </w:rPr>
        <w:t>  </w:t>
      </w:r>
      <w:r>
        <w:rPr>
          <w:rFonts w:ascii="Courier New"/>
          <w:spacing w:val="-2"/>
        </w:rPr>
        <w:t>[:SENSe]:VVM:FREQuency:CW?</w:t>
      </w:r>
    </w:p>
    <w:p>
      <w:pPr>
        <w:pStyle w:val="BodyText"/>
        <w:spacing w:before="92"/>
        <w:ind w:left="1859"/>
        <w:rPr>
          <w:rFonts w:ascii="Courier New"/>
        </w:rPr>
      </w:pPr>
      <w:r>
        <w:rPr>
          <w:rFonts w:ascii="Arial MT"/>
        </w:rPr>
        <w:t>Syntax:</w:t>
      </w:r>
      <w:r>
        <w:rPr>
          <w:rFonts w:ascii="Arial MT"/>
          <w:spacing w:val="63"/>
          <w:w w:val="150"/>
        </w:rPr>
        <w:t> </w:t>
      </w:r>
      <w:r>
        <w:rPr>
          <w:rFonts w:ascii="Courier New"/>
        </w:rPr>
        <w:t>[:SENSe]:VVM:FREQuency:CW</w:t>
      </w:r>
      <w:r>
        <w:rPr>
          <w:rFonts w:ascii="Courier New"/>
          <w:spacing w:val="-17"/>
        </w:rPr>
        <w:t> </w:t>
      </w:r>
      <w:r>
        <w:rPr>
          <w:rFonts w:ascii="Courier New"/>
          <w:spacing w:val="-2"/>
        </w:rPr>
        <w:t>&lt;freq&gt;</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&lt;NRf&gt;</w:t>
      </w:r>
      <w:r>
        <w:rPr>
          <w:rFonts w:ascii="Courier New"/>
          <w:spacing w:val="-8"/>
        </w:rPr>
        <w:t> </w:t>
      </w:r>
      <w:r>
        <w:rPr>
          <w:rFonts w:ascii="Courier New"/>
        </w:rPr>
        <w:t>&lt;freq&gt;</w:t>
      </w:r>
      <w:r>
        <w:rPr>
          <w:rFonts w:ascii="Courier New"/>
          <w:spacing w:val="-8"/>
        </w:rPr>
        <w:t> </w:t>
      </w:r>
      <w:r>
        <w:rPr>
          <w:rFonts w:ascii="Courier New"/>
          <w:spacing w:val="-2"/>
        </w:rPr>
        <w:t>(hertz)</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&lt;freq&gt;</w:t>
      </w:r>
      <w:r>
        <w:rPr>
          <w:rFonts w:ascii="Courier New"/>
          <w:spacing w:val="-7"/>
        </w:rPr>
        <w:t> </w:t>
      </w:r>
      <w:r>
        <w:rPr>
          <w:rFonts w:ascii="Courier New"/>
          <w:spacing w:val="-2"/>
        </w:rPr>
        <w:t>(hertz)</w:t>
      </w:r>
    </w:p>
    <w:p>
      <w:pPr>
        <w:pStyle w:val="BodyText"/>
        <w:spacing w:line="244" w:lineRule="auto" w:before="90"/>
        <w:ind w:left="2693" w:right="2948" w:hanging="815"/>
      </w:pPr>
      <w:r>
        <w:rPr>
          <w:rFonts w:ascii="Arial MT"/>
          <w:w w:val="105"/>
        </w:rPr>
        <w:t>Range:</w:t>
      </w:r>
      <w:r>
        <w:rPr>
          <w:rFonts w:ascii="Arial MT"/>
          <w:spacing w:val="80"/>
          <w:w w:val="150"/>
        </w:rPr>
        <w:t> </w:t>
      </w:r>
      <w:r>
        <w:rPr>
          <w:w w:val="105"/>
        </w:rPr>
        <w:t>5</w:t>
      </w:r>
      <w:r>
        <w:rPr>
          <w:spacing w:val="17"/>
          <w:w w:val="105"/>
        </w:rPr>
        <w:t> </w:t>
      </w:r>
      <w:r>
        <w:rPr>
          <w:w w:val="105"/>
        </w:rPr>
        <w:t>kHz</w:t>
      </w:r>
      <w:r>
        <w:rPr>
          <w:spacing w:val="17"/>
          <w:w w:val="105"/>
        </w:rPr>
        <w:t> </w:t>
      </w:r>
      <w:r>
        <w:rPr>
          <w:w w:val="105"/>
        </w:rPr>
        <w:t>to</w:t>
      </w:r>
      <w:r>
        <w:rPr>
          <w:spacing w:val="18"/>
          <w:w w:val="105"/>
        </w:rPr>
        <w:t> </w:t>
      </w:r>
      <w:r>
        <w:rPr>
          <w:w w:val="105"/>
        </w:rPr>
        <w:t>20</w:t>
      </w:r>
      <w:r>
        <w:rPr>
          <w:spacing w:val="17"/>
          <w:w w:val="105"/>
        </w:rPr>
        <w:t> </w:t>
      </w:r>
      <w:r>
        <w:rPr>
          <w:w w:val="105"/>
        </w:rPr>
        <w:t>GHz</w:t>
      </w:r>
      <w:r>
        <w:rPr>
          <w:spacing w:val="17"/>
          <w:w w:val="105"/>
        </w:rPr>
        <w:t> </w:t>
      </w:r>
      <w:r>
        <w:rPr>
          <w:w w:val="105"/>
        </w:rPr>
        <w:t>for</w:t>
      </w:r>
      <w:r>
        <w:rPr>
          <w:spacing w:val="17"/>
          <w:w w:val="105"/>
        </w:rPr>
        <w:t> </w:t>
      </w:r>
      <w:r>
        <w:rPr>
          <w:w w:val="105"/>
        </w:rPr>
        <w:t>MS2028C,</w:t>
      </w:r>
      <w:r>
        <w:rPr>
          <w:spacing w:val="18"/>
          <w:w w:val="105"/>
        </w:rPr>
        <w:t> </w:t>
      </w:r>
      <w:r>
        <w:rPr>
          <w:w w:val="105"/>
        </w:rPr>
        <w:t>MS2038C 5</w:t>
      </w:r>
      <w:r>
        <w:rPr>
          <w:spacing w:val="21"/>
          <w:w w:val="105"/>
        </w:rPr>
        <w:t> </w:t>
      </w:r>
      <w:r>
        <w:rPr>
          <w:w w:val="105"/>
        </w:rPr>
        <w:t>kHz</w:t>
      </w:r>
      <w:r>
        <w:rPr>
          <w:spacing w:val="21"/>
          <w:w w:val="105"/>
        </w:rPr>
        <w:t> </w:t>
      </w:r>
      <w:r>
        <w:rPr>
          <w:w w:val="105"/>
        </w:rPr>
        <w:t>to</w:t>
      </w:r>
      <w:r>
        <w:rPr>
          <w:spacing w:val="23"/>
          <w:w w:val="105"/>
        </w:rPr>
        <w:t> </w:t>
      </w:r>
      <w:r>
        <w:rPr>
          <w:w w:val="105"/>
        </w:rPr>
        <w:t>15</w:t>
      </w:r>
      <w:r>
        <w:rPr>
          <w:spacing w:val="21"/>
          <w:w w:val="105"/>
        </w:rPr>
        <w:t> </w:t>
      </w:r>
      <w:r>
        <w:rPr>
          <w:w w:val="105"/>
        </w:rPr>
        <w:t>GHz</w:t>
      </w:r>
      <w:r>
        <w:rPr>
          <w:spacing w:val="22"/>
          <w:w w:val="105"/>
        </w:rPr>
        <w:t> </w:t>
      </w:r>
      <w:r>
        <w:rPr>
          <w:w w:val="105"/>
        </w:rPr>
        <w:t>for</w:t>
      </w:r>
      <w:r>
        <w:rPr>
          <w:spacing w:val="21"/>
          <w:w w:val="105"/>
        </w:rPr>
        <w:t> </w:t>
      </w:r>
      <w:r>
        <w:rPr>
          <w:w w:val="105"/>
        </w:rPr>
        <w:t>MS2027C,</w:t>
      </w:r>
      <w:r>
        <w:rPr>
          <w:spacing w:val="23"/>
          <w:w w:val="105"/>
        </w:rPr>
        <w:t> </w:t>
      </w:r>
      <w:r>
        <w:rPr>
          <w:spacing w:val="-2"/>
          <w:w w:val="105"/>
        </w:rPr>
        <w:t>MS2037C</w:t>
      </w:r>
    </w:p>
    <w:p>
      <w:pPr>
        <w:pStyle w:val="BodyText"/>
        <w:spacing w:before="1"/>
        <w:ind w:left="2693"/>
      </w:pPr>
      <w:r>
        <w:rPr>
          <w:w w:val="110"/>
        </w:rPr>
        <w:t>5</w:t>
      </w:r>
      <w:r>
        <w:rPr>
          <w:spacing w:val="4"/>
          <w:w w:val="110"/>
        </w:rPr>
        <w:t> </w:t>
      </w:r>
      <w:r>
        <w:rPr>
          <w:w w:val="110"/>
        </w:rPr>
        <w:t>kHz</w:t>
      </w:r>
      <w:r>
        <w:rPr>
          <w:spacing w:val="4"/>
          <w:w w:val="110"/>
        </w:rPr>
        <w:t> </w:t>
      </w:r>
      <w:r>
        <w:rPr>
          <w:w w:val="110"/>
        </w:rPr>
        <w:t>to</w:t>
      </w:r>
      <w:r>
        <w:rPr>
          <w:spacing w:val="5"/>
          <w:w w:val="110"/>
        </w:rPr>
        <w:t> </w:t>
      </w:r>
      <w:r>
        <w:rPr>
          <w:w w:val="110"/>
        </w:rPr>
        <w:t>6</w:t>
      </w:r>
      <w:r>
        <w:rPr>
          <w:spacing w:val="5"/>
          <w:w w:val="110"/>
        </w:rPr>
        <w:t> </w:t>
      </w:r>
      <w:r>
        <w:rPr>
          <w:w w:val="110"/>
        </w:rPr>
        <w:t>GHz</w:t>
      </w:r>
      <w:r>
        <w:rPr>
          <w:spacing w:val="4"/>
          <w:w w:val="110"/>
        </w:rPr>
        <w:t> </w:t>
      </w:r>
      <w:r>
        <w:rPr>
          <w:w w:val="110"/>
        </w:rPr>
        <w:t>for</w:t>
      </w:r>
      <w:r>
        <w:rPr>
          <w:spacing w:val="4"/>
          <w:w w:val="110"/>
        </w:rPr>
        <w:t> </w:t>
      </w:r>
      <w:r>
        <w:rPr>
          <w:w w:val="110"/>
        </w:rPr>
        <w:t>MS2026C,</w:t>
      </w:r>
      <w:r>
        <w:rPr>
          <w:spacing w:val="4"/>
          <w:w w:val="110"/>
        </w:rPr>
        <w:t> </w:t>
      </w:r>
      <w:r>
        <w:rPr>
          <w:spacing w:val="-2"/>
          <w:w w:val="110"/>
        </w:rPr>
        <w:t>MS2036C</w:t>
      </w:r>
    </w:p>
    <w:p>
      <w:pPr>
        <w:pStyle w:val="BodyText"/>
        <w:spacing w:line="340" w:lineRule="exact" w:before="25"/>
        <w:ind w:left="1424" w:right="6063" w:hanging="142"/>
        <w:rPr>
          <w:rFonts w:ascii="Arial MT"/>
        </w:rPr>
      </w:pPr>
      <w:r>
        <w:rPr>
          <w:rFonts w:ascii="Arial MT"/>
        </w:rPr>
        <w:t>Default</w:t>
      </w:r>
      <w:r>
        <w:rPr>
          <w:rFonts w:ascii="Arial MT"/>
          <w:spacing w:val="-3"/>
        </w:rPr>
        <w:t> </w:t>
      </w:r>
      <w:r>
        <w:rPr>
          <w:rFonts w:ascii="Arial MT"/>
        </w:rPr>
        <w:t>Value:</w:t>
      </w:r>
      <w:r>
        <w:rPr>
          <w:rFonts w:ascii="Arial MT"/>
          <w:spacing w:val="80"/>
        </w:rPr>
        <w:t> </w:t>
      </w:r>
      <w:r>
        <w:rPr/>
        <w:t>5000 </w:t>
      </w:r>
      <w:r>
        <w:rPr/>
        <w:t>Hz </w:t>
      </w:r>
      <w:r>
        <w:rPr>
          <w:rFonts w:ascii="Arial MT"/>
        </w:rPr>
        <w:t>Default Unit:</w:t>
      </w:r>
      <w:r>
        <w:rPr>
          <w:rFonts w:ascii="Arial MT"/>
          <w:spacing w:val="80"/>
          <w:w w:val="150"/>
        </w:rPr>
        <w:t> </w:t>
      </w:r>
      <w:r>
        <w:rPr/>
        <w:t>Hz</w:t>
      </w:r>
      <w:r>
        <w:rPr>
          <w:spacing w:val="80"/>
        </w:rPr>
        <w:t> </w:t>
      </w:r>
      <w:r>
        <w:rPr>
          <w:rFonts w:ascii="Arial MT"/>
        </w:rPr>
        <w:t>Front Panel</w:t>
      </w:r>
    </w:p>
    <w:p>
      <w:pPr>
        <w:spacing w:line="216" w:lineRule="exact" w:before="0"/>
        <w:ind w:left="1823" w:right="0" w:firstLine="0"/>
        <w:jc w:val="left"/>
        <w:rPr>
          <w:rFonts w:ascii="Arial MT"/>
          <w:sz w:val="20"/>
        </w:rPr>
      </w:pPr>
      <w:r>
        <w:rPr>
          <w:rFonts w:ascii="Arial MT"/>
          <w:sz w:val="20"/>
        </w:rPr>
        <w:t>Access:</w:t>
      </w:r>
      <w:r>
        <w:rPr>
          <w:rFonts w:ascii="Arial MT"/>
          <w:spacing w:val="73"/>
          <w:w w:val="150"/>
          <w:sz w:val="20"/>
        </w:rPr>
        <w:t> </w:t>
      </w:r>
      <w:r>
        <w:rPr>
          <w:rFonts w:ascii="Arial"/>
          <w:b/>
          <w:sz w:val="20"/>
        </w:rPr>
        <w:t>CW/Table</w:t>
      </w:r>
      <w:r>
        <w:rPr>
          <w:sz w:val="20"/>
        </w:rPr>
        <w:t>,</w:t>
      </w:r>
      <w:r>
        <w:rPr>
          <w:spacing w:val="6"/>
          <w:sz w:val="20"/>
        </w:rPr>
        <w:t> </w:t>
      </w:r>
      <w:r>
        <w:rPr>
          <w:rFonts w:ascii="Arial MT"/>
          <w:sz w:val="20"/>
        </w:rPr>
        <w:t>CW</w:t>
      </w:r>
      <w:r>
        <w:rPr>
          <w:rFonts w:ascii="Arial MT"/>
          <w:spacing w:val="-4"/>
          <w:sz w:val="20"/>
        </w:rPr>
        <w:t> </w:t>
      </w:r>
      <w:r>
        <w:rPr>
          <w:rFonts w:ascii="Arial MT"/>
          <w:spacing w:val="-2"/>
          <w:sz w:val="20"/>
        </w:rPr>
        <w:t>Frequency</w:t>
      </w:r>
    </w:p>
    <w:p>
      <w:pPr>
        <w:spacing w:after="0" w:line="216" w:lineRule="exact"/>
        <w:jc w:val="left"/>
        <w:rPr>
          <w:rFonts w:ascii="Arial MT"/>
          <w:sz w:val="20"/>
        </w:rPr>
        <w:sectPr>
          <w:pgSz w:w="10320" w:h="14560"/>
          <w:pgMar w:header="514" w:footer="570" w:top="780" w:bottom="760" w:left="425" w:right="425"/>
        </w:sectPr>
      </w:pPr>
    </w:p>
    <w:p>
      <w:pPr>
        <w:pStyle w:val="Heading2"/>
        <w:numPr>
          <w:ilvl w:val="1"/>
          <w:numId w:val="21"/>
        </w:numPr>
        <w:tabs>
          <w:tab w:pos="993" w:val="left" w:leader="none"/>
        </w:tabs>
        <w:spacing w:line="240" w:lineRule="auto" w:before="206" w:after="0"/>
        <w:ind w:left="993" w:right="0" w:hanging="851"/>
        <w:jc w:val="left"/>
      </w:pPr>
      <w:bookmarkStart w:name="4-10 [:SENSe:]:VVM:REFerence Subsystem" w:id="720"/>
      <w:bookmarkEnd w:id="720"/>
      <w:r>
        <w:rPr>
          <w:b w:val="0"/>
        </w:rPr>
      </w:r>
      <w:bookmarkStart w:name="_bookmark462" w:id="721"/>
      <w:bookmarkEnd w:id="721"/>
      <w:r>
        <w:rPr>
          <w:b w:val="0"/>
        </w:rPr>
      </w:r>
      <w:r>
        <w:rPr>
          <w:spacing w:val="-2"/>
        </w:rPr>
        <w:t>[:SENSe:]:VVM:REFerence</w:t>
      </w:r>
      <w:r>
        <w:rPr>
          <w:spacing w:val="9"/>
        </w:rPr>
        <w:t> </w:t>
      </w:r>
      <w:r>
        <w:rPr>
          <w:spacing w:val="-2"/>
        </w:rPr>
        <w:t>Subsystem</w:t>
      </w:r>
    </w:p>
    <w:p>
      <w:pPr>
        <w:pStyle w:val="BodyText"/>
        <w:spacing w:before="137"/>
        <w:ind w:left="142"/>
      </w:pPr>
      <w:r>
        <w:rPr>
          <w:w w:val="105"/>
        </w:rPr>
        <w:t>This</w:t>
      </w:r>
      <w:r>
        <w:rPr>
          <w:spacing w:val="17"/>
          <w:w w:val="105"/>
        </w:rPr>
        <w:t> </w:t>
      </w:r>
      <w:r>
        <w:rPr>
          <w:w w:val="105"/>
        </w:rPr>
        <w:t>subsystem</w:t>
      </w:r>
      <w:r>
        <w:rPr>
          <w:spacing w:val="19"/>
          <w:w w:val="105"/>
        </w:rPr>
        <w:t> </w:t>
      </w:r>
      <w:r>
        <w:rPr>
          <w:w w:val="105"/>
        </w:rPr>
        <w:t>contains</w:t>
      </w:r>
      <w:r>
        <w:rPr>
          <w:spacing w:val="18"/>
          <w:w w:val="105"/>
        </w:rPr>
        <w:t> </w:t>
      </w:r>
      <w:r>
        <w:rPr>
          <w:w w:val="105"/>
        </w:rPr>
        <w:t>commands</w:t>
      </w:r>
      <w:r>
        <w:rPr>
          <w:spacing w:val="19"/>
          <w:w w:val="105"/>
        </w:rPr>
        <w:t> </w:t>
      </w:r>
      <w:r>
        <w:rPr>
          <w:w w:val="105"/>
        </w:rPr>
        <w:t>to</w:t>
      </w:r>
      <w:r>
        <w:rPr>
          <w:spacing w:val="19"/>
          <w:w w:val="105"/>
        </w:rPr>
        <w:t> </w:t>
      </w:r>
      <w:r>
        <w:rPr>
          <w:w w:val="105"/>
        </w:rPr>
        <w:t>set</w:t>
      </w:r>
      <w:r>
        <w:rPr>
          <w:spacing w:val="17"/>
          <w:w w:val="105"/>
        </w:rPr>
        <w:t> </w:t>
      </w:r>
      <w:r>
        <w:rPr>
          <w:w w:val="105"/>
        </w:rPr>
        <w:t>and</w:t>
      </w:r>
      <w:r>
        <w:rPr>
          <w:spacing w:val="18"/>
          <w:w w:val="105"/>
        </w:rPr>
        <w:t> </w:t>
      </w:r>
      <w:r>
        <w:rPr>
          <w:w w:val="105"/>
        </w:rPr>
        <w:t>clear</w:t>
      </w:r>
      <w:r>
        <w:rPr>
          <w:spacing w:val="19"/>
          <w:w w:val="105"/>
        </w:rPr>
        <w:t> </w:t>
      </w:r>
      <w:r>
        <w:rPr>
          <w:w w:val="105"/>
        </w:rPr>
        <w:t>the</w:t>
      </w:r>
      <w:r>
        <w:rPr>
          <w:spacing w:val="18"/>
          <w:w w:val="105"/>
        </w:rPr>
        <w:t> </w:t>
      </w:r>
      <w:r>
        <w:rPr>
          <w:w w:val="105"/>
        </w:rPr>
        <w:t>reference</w:t>
      </w:r>
      <w:r>
        <w:rPr>
          <w:spacing w:val="17"/>
          <w:w w:val="105"/>
        </w:rPr>
        <w:t> </w:t>
      </w:r>
      <w:r>
        <w:rPr>
          <w:w w:val="105"/>
        </w:rPr>
        <w:t>VVM</w:t>
      </w:r>
      <w:r>
        <w:rPr>
          <w:spacing w:val="19"/>
          <w:w w:val="105"/>
        </w:rPr>
        <w:t> </w:t>
      </w:r>
      <w:r>
        <w:rPr>
          <w:spacing w:val="-2"/>
          <w:w w:val="105"/>
        </w:rPr>
        <w:t>data.</w:t>
      </w:r>
    </w:p>
    <w:p>
      <w:pPr>
        <w:pStyle w:val="BodyText"/>
        <w:spacing w:before="122"/>
      </w:pPr>
    </w:p>
    <w:p>
      <w:pPr>
        <w:pStyle w:val="Heading4"/>
        <w:spacing w:before="1"/>
        <w:rPr>
          <w:rFonts w:ascii="Arial"/>
        </w:rPr>
      </w:pPr>
      <w:bookmarkStart w:name="Clear Reference" w:id="722"/>
      <w:bookmarkEnd w:id="722"/>
      <w:r>
        <w:rPr>
          <w:b w:val="0"/>
        </w:rPr>
      </w:r>
      <w:bookmarkStart w:name="_bookmark463" w:id="723"/>
      <w:bookmarkEnd w:id="723"/>
      <w:r>
        <w:rPr>
          <w:b w:val="0"/>
        </w:rPr>
      </w:r>
      <w:r>
        <w:rPr>
          <w:rFonts w:ascii="Arial"/>
        </w:rPr>
        <w:t>Clear</w:t>
      </w:r>
      <w:r>
        <w:rPr>
          <w:rFonts w:ascii="Arial"/>
          <w:spacing w:val="-4"/>
        </w:rPr>
        <w:t> </w:t>
      </w:r>
      <w:r>
        <w:rPr>
          <w:rFonts w:ascii="Arial"/>
          <w:spacing w:val="-2"/>
        </w:rPr>
        <w:t>Reference</w:t>
      </w:r>
    </w:p>
    <w:p>
      <w:pPr>
        <w:pStyle w:val="BodyText"/>
        <w:spacing w:before="33"/>
        <w:rPr>
          <w:rFonts w:ascii="Arial"/>
          <w:b/>
          <w:sz w:val="24"/>
        </w:rPr>
      </w:pPr>
    </w:p>
    <w:p>
      <w:pPr>
        <w:spacing w:before="0"/>
        <w:ind w:left="142" w:right="0" w:firstLine="0"/>
        <w:jc w:val="left"/>
        <w:rPr>
          <w:rFonts w:ascii="Courier New"/>
          <w:b/>
          <w:sz w:val="24"/>
        </w:rPr>
      </w:pPr>
      <w:bookmarkStart w:name="_bookmark464" w:id="724"/>
      <w:bookmarkEnd w:id="724"/>
      <w:r>
        <w:rPr/>
      </w:r>
      <w:r>
        <w:rPr>
          <w:rFonts w:ascii="Courier New"/>
          <w:b/>
          <w:spacing w:val="-2"/>
          <w:sz w:val="24"/>
        </w:rPr>
        <w:t>[:SENSe]:VVM:REFerence:CLEar</w:t>
      </w:r>
    </w:p>
    <w:p>
      <w:pPr>
        <w:pStyle w:val="BodyText"/>
        <w:spacing w:line="244" w:lineRule="auto" w:before="92"/>
        <w:ind w:left="2127" w:right="802" w:hanging="1226"/>
      </w:pPr>
      <w:r>
        <w:rPr>
          <w:rFonts w:ascii="Arial MT"/>
          <w:w w:val="105"/>
        </w:rPr>
        <w:t>Description:</w:t>
      </w:r>
      <w:r>
        <w:rPr>
          <w:rFonts w:ascii="Arial MT"/>
          <w:spacing w:val="80"/>
          <w:w w:val="105"/>
        </w:rPr>
        <w:t> </w:t>
      </w:r>
      <w:r>
        <w:rPr>
          <w:w w:val="105"/>
        </w:rPr>
        <w:t>No query. Clears the reference data for the current port and measurement type.</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[:SENSe]:VVM:REFerence:CLEar</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716"/>
      </w:pPr>
      <w:r>
        <w:rPr>
          <w:rFonts w:ascii="Arial MT"/>
          <w:w w:val="105"/>
        </w:rPr>
        <w:t>Default</w:t>
      </w:r>
      <w:r>
        <w:rPr>
          <w:rFonts w:ascii="Arial MT"/>
          <w:spacing w:val="-15"/>
          <w:w w:val="105"/>
        </w:rPr>
        <w:t> </w:t>
      </w:r>
      <w:r>
        <w:rPr>
          <w:rFonts w:ascii="Arial MT"/>
          <w:w w:val="105"/>
        </w:rPr>
        <w:t>Value:</w:t>
      </w:r>
      <w:r>
        <w:rPr>
          <w:rFonts w:ascii="Arial MT"/>
          <w:spacing w:val="58"/>
          <w:w w:val="105"/>
        </w:rPr>
        <w:t> </w:t>
      </w:r>
      <w:r>
        <w:rPr>
          <w:w w:val="105"/>
        </w:rPr>
        <w:t>No</w:t>
      </w:r>
      <w:r>
        <w:rPr>
          <w:spacing w:val="-7"/>
          <w:w w:val="105"/>
        </w:rPr>
        <w:t> </w:t>
      </w:r>
      <w:r>
        <w:rPr>
          <w:spacing w:val="-2"/>
          <w:w w:val="105"/>
        </w:rPr>
        <w:t>Reference</w:t>
      </w:r>
    </w:p>
    <w:p>
      <w:pPr>
        <w:pStyle w:val="BodyText"/>
        <w:spacing w:before="105"/>
        <w:ind w:left="1124"/>
      </w:pPr>
      <w:r>
        <w:rPr>
          <w:rFonts w:ascii="Arial MT"/>
          <w:w w:val="105"/>
        </w:rPr>
        <w:t>Example:</w:t>
      </w:r>
      <w:r>
        <w:rPr>
          <w:rFonts w:ascii="Arial MT"/>
          <w:spacing w:val="66"/>
          <w:w w:val="150"/>
        </w:rPr>
        <w:t> </w:t>
      </w:r>
      <w:r>
        <w:rPr>
          <w:w w:val="105"/>
        </w:rPr>
        <w:t>To</w:t>
      </w:r>
      <w:r>
        <w:rPr>
          <w:spacing w:val="3"/>
          <w:w w:val="105"/>
        </w:rPr>
        <w:t> </w:t>
      </w:r>
      <w:r>
        <w:rPr>
          <w:w w:val="105"/>
        </w:rPr>
        <w:t>clear</w:t>
      </w:r>
      <w:r>
        <w:rPr>
          <w:spacing w:val="3"/>
          <w:w w:val="105"/>
        </w:rPr>
        <w:t> </w:t>
      </w:r>
      <w:r>
        <w:rPr>
          <w:w w:val="105"/>
        </w:rPr>
        <w:t>the</w:t>
      </w:r>
      <w:r>
        <w:rPr>
          <w:spacing w:val="2"/>
          <w:w w:val="105"/>
        </w:rPr>
        <w:t> </w:t>
      </w:r>
      <w:r>
        <w:rPr>
          <w:spacing w:val="-2"/>
          <w:w w:val="105"/>
        </w:rPr>
        <w:t>Reference:</w:t>
      </w:r>
    </w:p>
    <w:p>
      <w:pPr>
        <w:pStyle w:val="BodyText"/>
        <w:spacing w:before="129"/>
        <w:ind w:left="2127"/>
        <w:rPr>
          <w:rFonts w:ascii="Courier New"/>
        </w:rPr>
      </w:pPr>
      <w:r>
        <w:rPr>
          <w:rFonts w:ascii="Courier New"/>
          <w:spacing w:val="-2"/>
        </w:rPr>
        <w:t>:SENSe:VVM:REFerence:CLEar</w:t>
      </w:r>
    </w:p>
    <w:p>
      <w:pPr>
        <w:pStyle w:val="BodyText"/>
        <w:spacing w:before="93"/>
        <w:ind w:right="6587"/>
        <w:jc w:val="center"/>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72"/>
          <w:w w:val="150"/>
          <w:sz w:val="20"/>
        </w:rPr>
        <w:t> </w:t>
      </w:r>
      <w:r>
        <w:rPr>
          <w:rFonts w:ascii="Arial"/>
          <w:b/>
          <w:sz w:val="20"/>
        </w:rPr>
        <w:t>CW/Table</w:t>
      </w:r>
      <w:r>
        <w:rPr>
          <w:sz w:val="20"/>
        </w:rPr>
        <w:t>,</w:t>
      </w:r>
      <w:r>
        <w:rPr>
          <w:spacing w:val="8"/>
          <w:sz w:val="20"/>
        </w:rPr>
        <w:t> </w:t>
      </w:r>
      <w:r>
        <w:rPr>
          <w:rFonts w:ascii="Arial MT"/>
          <w:sz w:val="20"/>
        </w:rPr>
        <w:t>Clear</w:t>
      </w:r>
      <w:r>
        <w:rPr>
          <w:rFonts w:ascii="Arial MT"/>
          <w:spacing w:val="-5"/>
          <w:sz w:val="20"/>
        </w:rPr>
        <w:t> </w:t>
      </w:r>
      <w:r>
        <w:rPr>
          <w:rFonts w:ascii="Arial MT"/>
          <w:spacing w:val="-2"/>
          <w:sz w:val="20"/>
        </w:rPr>
        <w:t>Reference</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Set Reference" w:id="725"/>
      <w:bookmarkEnd w:id="725"/>
      <w:r>
        <w:rPr>
          <w:b w:val="0"/>
        </w:rPr>
      </w:r>
      <w:bookmarkStart w:name="_bookmark465" w:id="726"/>
      <w:bookmarkEnd w:id="726"/>
      <w:r>
        <w:rPr>
          <w:b w:val="0"/>
        </w:rPr>
      </w:r>
      <w:r>
        <w:rPr>
          <w:rFonts w:ascii="Arial"/>
        </w:rPr>
        <w:t>Set</w:t>
      </w:r>
      <w:r>
        <w:rPr>
          <w:rFonts w:ascii="Arial"/>
          <w:spacing w:val="-3"/>
        </w:rPr>
        <w:t> </w:t>
      </w:r>
      <w:r>
        <w:rPr>
          <w:rFonts w:ascii="Arial"/>
          <w:spacing w:val="-2"/>
        </w:rPr>
        <w:t>Reference</w:t>
      </w:r>
    </w:p>
    <w:p>
      <w:pPr>
        <w:pStyle w:val="BodyText"/>
        <w:spacing w:before="33"/>
        <w:rPr>
          <w:rFonts w:ascii="Arial"/>
          <w:b/>
          <w:sz w:val="24"/>
        </w:rPr>
      </w:pPr>
    </w:p>
    <w:p>
      <w:pPr>
        <w:spacing w:before="1"/>
        <w:ind w:left="142" w:right="0" w:firstLine="0"/>
        <w:jc w:val="left"/>
        <w:rPr>
          <w:rFonts w:ascii="Courier New"/>
          <w:b/>
          <w:sz w:val="24"/>
        </w:rPr>
      </w:pPr>
      <w:bookmarkStart w:name="_bookmark466" w:id="727"/>
      <w:bookmarkEnd w:id="727"/>
      <w:r>
        <w:rPr/>
      </w:r>
      <w:r>
        <w:rPr>
          <w:rFonts w:ascii="Courier New"/>
          <w:b/>
          <w:spacing w:val="-2"/>
          <w:sz w:val="24"/>
        </w:rPr>
        <w:t>[:SENSe]:VVM:REFerence:MEMorize</w:t>
      </w:r>
    </w:p>
    <w:p>
      <w:pPr>
        <w:pStyle w:val="BodyText"/>
        <w:spacing w:line="244" w:lineRule="auto" w:before="90"/>
        <w:ind w:left="2127" w:right="802" w:hanging="1226"/>
      </w:pPr>
      <w:r>
        <w:rPr>
          <w:rFonts w:ascii="Arial MT"/>
          <w:w w:val="105"/>
        </w:rPr>
        <w:t>Description:</w:t>
      </w:r>
      <w:r>
        <w:rPr>
          <w:rFonts w:ascii="Arial MT"/>
          <w:spacing w:val="80"/>
          <w:w w:val="105"/>
        </w:rPr>
        <w:t> </w:t>
      </w:r>
      <w:r>
        <w:rPr>
          <w:w w:val="105"/>
        </w:rPr>
        <w:t>No query. Sets the reference data for the current port and measurement </w:t>
      </w:r>
      <w:r>
        <w:rPr>
          <w:spacing w:val="-2"/>
          <w:w w:val="105"/>
        </w:rPr>
        <w:t>type.</w:t>
      </w:r>
    </w:p>
    <w:p>
      <w:pPr>
        <w:pStyle w:val="BodyText"/>
        <w:spacing w:before="105"/>
        <w:ind w:left="1293"/>
        <w:rPr>
          <w:rFonts w:ascii="Courier New"/>
        </w:rPr>
      </w:pPr>
      <w:r>
        <w:rPr>
          <w:rFonts w:ascii="Arial MT"/>
        </w:rPr>
        <w:t>Syntax:</w:t>
      </w:r>
      <w:r>
        <w:rPr>
          <w:rFonts w:ascii="Arial MT"/>
          <w:spacing w:val="76"/>
          <w:w w:val="150"/>
        </w:rPr>
        <w:t> </w:t>
      </w:r>
      <w:r>
        <w:rPr>
          <w:rFonts w:ascii="Courier New"/>
          <w:spacing w:val="-2"/>
        </w:rPr>
        <w:t>[:SENSe]:VVM:REFerence:MEMorize</w:t>
      </w:r>
    </w:p>
    <w:p>
      <w:pPr>
        <w:pStyle w:val="BodyText"/>
        <w:spacing w:before="90"/>
        <w:ind w:left="121" w:right="6652"/>
        <w:jc w:val="center"/>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5"/>
        <w:ind w:left="716"/>
      </w:pPr>
      <w:r>
        <w:rPr>
          <w:rFonts w:ascii="Arial MT"/>
          <w:w w:val="105"/>
        </w:rPr>
        <w:t>Default</w:t>
      </w:r>
      <w:r>
        <w:rPr>
          <w:rFonts w:ascii="Arial MT"/>
          <w:spacing w:val="-15"/>
          <w:w w:val="105"/>
        </w:rPr>
        <w:t> </w:t>
      </w:r>
      <w:r>
        <w:rPr>
          <w:rFonts w:ascii="Arial MT"/>
          <w:w w:val="105"/>
        </w:rPr>
        <w:t>Value:</w:t>
      </w:r>
      <w:r>
        <w:rPr>
          <w:rFonts w:ascii="Arial MT"/>
          <w:spacing w:val="58"/>
          <w:w w:val="105"/>
        </w:rPr>
        <w:t> </w:t>
      </w:r>
      <w:r>
        <w:rPr>
          <w:w w:val="105"/>
        </w:rPr>
        <w:t>No</w:t>
      </w:r>
      <w:r>
        <w:rPr>
          <w:spacing w:val="-7"/>
          <w:w w:val="105"/>
        </w:rPr>
        <w:t> </w:t>
      </w:r>
      <w:r>
        <w:rPr>
          <w:spacing w:val="-2"/>
          <w:w w:val="105"/>
        </w:rPr>
        <w:t>Reference</w:t>
      </w:r>
    </w:p>
    <w:p>
      <w:pPr>
        <w:pStyle w:val="BodyText"/>
        <w:spacing w:before="106"/>
        <w:ind w:left="1124"/>
      </w:pPr>
      <w:r>
        <w:rPr>
          <w:rFonts w:ascii="Arial MT"/>
          <w:w w:val="105"/>
        </w:rPr>
        <w:t>Example:</w:t>
      </w:r>
      <w:r>
        <w:rPr>
          <w:rFonts w:ascii="Arial MT"/>
          <w:spacing w:val="64"/>
          <w:w w:val="150"/>
        </w:rPr>
        <w:t> </w:t>
      </w:r>
      <w:r>
        <w:rPr>
          <w:w w:val="105"/>
        </w:rPr>
        <w:t>To</w:t>
      </w:r>
      <w:r>
        <w:rPr>
          <w:spacing w:val="3"/>
          <w:w w:val="105"/>
        </w:rPr>
        <w:t> </w:t>
      </w:r>
      <w:r>
        <w:rPr>
          <w:w w:val="105"/>
        </w:rPr>
        <w:t>set</w:t>
      </w:r>
      <w:r>
        <w:rPr>
          <w:spacing w:val="2"/>
          <w:w w:val="105"/>
        </w:rPr>
        <w:t> </w:t>
      </w:r>
      <w:r>
        <w:rPr>
          <w:w w:val="105"/>
        </w:rPr>
        <w:t>the</w:t>
      </w:r>
      <w:r>
        <w:rPr>
          <w:spacing w:val="2"/>
          <w:w w:val="105"/>
        </w:rPr>
        <w:t> </w:t>
      </w:r>
      <w:r>
        <w:rPr>
          <w:w w:val="105"/>
        </w:rPr>
        <w:t>new</w:t>
      </w:r>
      <w:r>
        <w:rPr>
          <w:spacing w:val="1"/>
          <w:w w:val="105"/>
        </w:rPr>
        <w:t> </w:t>
      </w:r>
      <w:r>
        <w:rPr>
          <w:spacing w:val="-2"/>
          <w:w w:val="105"/>
        </w:rPr>
        <w:t>Reference:</w:t>
      </w:r>
    </w:p>
    <w:p>
      <w:pPr>
        <w:pStyle w:val="BodyText"/>
        <w:spacing w:before="129"/>
        <w:ind w:left="2127"/>
        <w:rPr>
          <w:rFonts w:ascii="Courier New"/>
        </w:rPr>
      </w:pPr>
      <w:r>
        <w:rPr>
          <w:rFonts w:ascii="Courier New"/>
          <w:spacing w:val="-2"/>
        </w:rPr>
        <w:t>:SENSe:VVM:REFerence:MEMorize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71"/>
          <w:w w:val="150"/>
          <w:sz w:val="20"/>
        </w:rPr>
        <w:t> </w:t>
      </w:r>
      <w:r>
        <w:rPr>
          <w:rFonts w:ascii="Arial"/>
          <w:b/>
          <w:sz w:val="20"/>
        </w:rPr>
        <w:t>CW/Table</w:t>
      </w:r>
      <w:r>
        <w:rPr>
          <w:sz w:val="20"/>
        </w:rPr>
        <w:t>,</w:t>
      </w:r>
      <w:r>
        <w:rPr>
          <w:spacing w:val="7"/>
          <w:sz w:val="20"/>
        </w:rPr>
        <w:t> </w:t>
      </w:r>
      <w:r>
        <w:rPr>
          <w:rFonts w:ascii="Arial MT"/>
          <w:sz w:val="20"/>
        </w:rPr>
        <w:t>Save</w:t>
      </w:r>
      <w:r>
        <w:rPr>
          <w:rFonts w:ascii="Arial MT"/>
          <w:spacing w:val="-4"/>
          <w:sz w:val="20"/>
        </w:rPr>
        <w:t> </w:t>
      </w:r>
      <w:r>
        <w:rPr>
          <w:rFonts w:ascii="Arial MT"/>
          <w:sz w:val="20"/>
        </w:rPr>
        <w:t>New</w:t>
      </w:r>
      <w:r>
        <w:rPr>
          <w:rFonts w:ascii="Arial MT"/>
          <w:spacing w:val="-6"/>
          <w:sz w:val="20"/>
        </w:rPr>
        <w:t> </w:t>
      </w:r>
      <w:r>
        <w:rPr>
          <w:rFonts w:ascii="Arial MT"/>
          <w:spacing w:val="-2"/>
          <w:sz w:val="20"/>
        </w:rPr>
        <w:t>Reference</w:t>
      </w:r>
    </w:p>
    <w:p>
      <w:pPr>
        <w:spacing w:after="0"/>
        <w:jc w:val="left"/>
        <w:rPr>
          <w:rFonts w:ascii="Arial MT"/>
          <w:sz w:val="20"/>
        </w:rPr>
        <w:sectPr>
          <w:headerReference w:type="even" r:id="rId220"/>
          <w:headerReference w:type="default" r:id="rId221"/>
          <w:footerReference w:type="even" r:id="rId222"/>
          <w:footerReference w:type="default" r:id="rId223"/>
          <w:pgSz w:w="10320" w:h="14560"/>
          <w:pgMar w:header="514" w:footer="570" w:top="780" w:bottom="760" w:left="425" w:right="425"/>
          <w:pgNumType w:start="16"/>
        </w:sectPr>
      </w:pPr>
    </w:p>
    <w:p>
      <w:pPr>
        <w:pStyle w:val="Heading2"/>
        <w:numPr>
          <w:ilvl w:val="1"/>
          <w:numId w:val="21"/>
        </w:numPr>
        <w:tabs>
          <w:tab w:pos="1560" w:val="left" w:leader="none"/>
        </w:tabs>
        <w:spacing w:line="240" w:lineRule="auto" w:before="206" w:after="0"/>
        <w:ind w:left="1560" w:right="0" w:hanging="850"/>
        <w:jc w:val="left"/>
      </w:pPr>
      <w:bookmarkStart w:name="4-11 :FETCh:VVM Subsystem" w:id="728"/>
      <w:bookmarkEnd w:id="728"/>
      <w:r>
        <w:rPr>
          <w:b w:val="0"/>
        </w:rPr>
      </w:r>
      <w:bookmarkStart w:name="_bookmark467" w:id="729"/>
      <w:bookmarkEnd w:id="729"/>
      <w:r>
        <w:rPr>
          <w:b w:val="0"/>
        </w:rPr>
      </w:r>
      <w:r>
        <w:rPr/>
        <w:t>:FETCh:VVM</w:t>
      </w:r>
      <w:r>
        <w:rPr>
          <w:spacing w:val="-17"/>
        </w:rPr>
        <w:t> </w:t>
      </w:r>
      <w:r>
        <w:rPr>
          <w:spacing w:val="-2"/>
        </w:rPr>
        <w:t>Subsystem</w:t>
      </w:r>
    </w:p>
    <w:p>
      <w:pPr>
        <w:pStyle w:val="BodyText"/>
        <w:spacing w:before="137"/>
        <w:ind w:left="710"/>
      </w:pPr>
      <w:r>
        <w:rPr>
          <w:w w:val="105"/>
        </w:rPr>
        <w:t>This</w:t>
      </w:r>
      <w:r>
        <w:rPr>
          <w:spacing w:val="18"/>
          <w:w w:val="105"/>
        </w:rPr>
        <w:t> </w:t>
      </w:r>
      <w:r>
        <w:rPr>
          <w:w w:val="105"/>
        </w:rPr>
        <w:t>subsystem</w:t>
      </w:r>
      <w:r>
        <w:rPr>
          <w:spacing w:val="18"/>
          <w:w w:val="105"/>
        </w:rPr>
        <w:t> </w:t>
      </w:r>
      <w:r>
        <w:rPr>
          <w:w w:val="105"/>
        </w:rPr>
        <w:t>contains</w:t>
      </w:r>
      <w:r>
        <w:rPr>
          <w:spacing w:val="19"/>
          <w:w w:val="105"/>
        </w:rPr>
        <w:t> </w:t>
      </w:r>
      <w:r>
        <w:rPr>
          <w:w w:val="105"/>
        </w:rPr>
        <w:t>commands</w:t>
      </w:r>
      <w:r>
        <w:rPr>
          <w:spacing w:val="18"/>
          <w:w w:val="105"/>
        </w:rPr>
        <w:t> </w:t>
      </w:r>
      <w:r>
        <w:rPr>
          <w:w w:val="105"/>
        </w:rPr>
        <w:t>to</w:t>
      </w:r>
      <w:r>
        <w:rPr>
          <w:spacing w:val="20"/>
          <w:w w:val="105"/>
        </w:rPr>
        <w:t> </w:t>
      </w:r>
      <w:r>
        <w:rPr>
          <w:w w:val="105"/>
        </w:rPr>
        <w:t>fetch</w:t>
      </w:r>
      <w:r>
        <w:rPr>
          <w:spacing w:val="18"/>
          <w:w w:val="105"/>
        </w:rPr>
        <w:t> </w:t>
      </w:r>
      <w:r>
        <w:rPr>
          <w:w w:val="105"/>
        </w:rPr>
        <w:t>the</w:t>
      </w:r>
      <w:r>
        <w:rPr>
          <w:spacing w:val="19"/>
          <w:w w:val="105"/>
        </w:rPr>
        <w:t> </w:t>
      </w:r>
      <w:r>
        <w:rPr>
          <w:w w:val="105"/>
        </w:rPr>
        <w:t>VVM</w:t>
      </w:r>
      <w:r>
        <w:rPr>
          <w:spacing w:val="19"/>
          <w:w w:val="105"/>
        </w:rPr>
        <w:t> </w:t>
      </w:r>
      <w:r>
        <w:rPr>
          <w:w w:val="105"/>
        </w:rPr>
        <w:t>reference</w:t>
      </w:r>
      <w:r>
        <w:rPr>
          <w:spacing w:val="19"/>
          <w:w w:val="105"/>
        </w:rPr>
        <w:t> </w:t>
      </w:r>
      <w:r>
        <w:rPr>
          <w:w w:val="105"/>
        </w:rPr>
        <w:t>data</w:t>
      </w:r>
      <w:r>
        <w:rPr>
          <w:spacing w:val="18"/>
          <w:w w:val="105"/>
        </w:rPr>
        <w:t> </w:t>
      </w:r>
      <w:r>
        <w:rPr>
          <w:w w:val="105"/>
        </w:rPr>
        <w:t>and</w:t>
      </w:r>
      <w:r>
        <w:rPr>
          <w:spacing w:val="17"/>
          <w:w w:val="105"/>
        </w:rPr>
        <w:t> </w:t>
      </w:r>
      <w:r>
        <w:rPr>
          <w:w w:val="105"/>
        </w:rPr>
        <w:t>relative</w:t>
      </w:r>
      <w:r>
        <w:rPr>
          <w:spacing w:val="19"/>
          <w:w w:val="105"/>
        </w:rPr>
        <w:t> </w:t>
      </w:r>
      <w:r>
        <w:rPr>
          <w:spacing w:val="-2"/>
          <w:w w:val="105"/>
        </w:rPr>
        <w:t>data.</w:t>
      </w:r>
    </w:p>
    <w:p>
      <w:pPr>
        <w:tabs>
          <w:tab w:pos="1842" w:val="left" w:leader="none"/>
        </w:tabs>
        <w:spacing w:before="209"/>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4-</w:t>
      </w:r>
      <w:r>
        <w:rPr>
          <w:rFonts w:ascii="Arial"/>
          <w:b/>
          <w:spacing w:val="-5"/>
          <w:sz w:val="20"/>
        </w:rPr>
        <w:t>6.</w:t>
      </w:r>
      <w:r>
        <w:rPr>
          <w:rFonts w:ascii="Arial"/>
          <w:b/>
          <w:sz w:val="20"/>
        </w:rPr>
        <w:tab/>
      </w:r>
      <w:r>
        <w:rPr>
          <w:rFonts w:ascii="Arial MT"/>
          <w:sz w:val="20"/>
        </w:rPr>
        <w:t>:FETCh:VVM</w:t>
      </w:r>
      <w:r>
        <w:rPr>
          <w:rFonts w:ascii="Arial MT"/>
          <w:spacing w:val="-11"/>
          <w:sz w:val="20"/>
        </w:rPr>
        <w:t> </w:t>
      </w:r>
      <w:r>
        <w:rPr>
          <w:rFonts w:ascii="Arial MT"/>
          <w:sz w:val="20"/>
        </w:rPr>
        <w:t>Subsystem</w:t>
      </w:r>
      <w:r>
        <w:rPr>
          <w:rFonts w:ascii="Arial MT"/>
          <w:spacing w:val="-11"/>
          <w:sz w:val="20"/>
        </w:rPr>
        <w:t> </w:t>
      </w:r>
      <w:r>
        <w:rPr>
          <w:rFonts w:ascii="Arial MT"/>
          <w:spacing w:val="-2"/>
          <w:sz w:val="20"/>
        </w:rPr>
        <w:t>Commands</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351"/>
      </w:tblGrid>
      <w:tr>
        <w:trPr>
          <w:trHeight w:val="372" w:hRule="atLeast"/>
        </w:trPr>
        <w:tc>
          <w:tcPr>
            <w:tcW w:w="2267"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51"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10"/>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7"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:FETCh</w:t>
            </w:r>
          </w:p>
        </w:tc>
        <w:tc>
          <w:tcPr>
            <w:tcW w:w="6351"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4"/>
                <w:sz w:val="20"/>
              </w:rPr>
              <w:t>:VVM</w:t>
            </w:r>
          </w:p>
        </w:tc>
        <w:tc>
          <w:tcPr>
            <w:tcW w:w="6351" w:type="dxa"/>
            <w:tcBorders>
              <w:right w:val="nil"/>
            </w:tcBorders>
          </w:tcPr>
          <w:p>
            <w:pPr>
              <w:pStyle w:val="TableParagraph"/>
              <w:spacing w:before="0"/>
              <w:ind w:left="0"/>
              <w:rPr>
                <w:rFonts w:ascii="Times New Roman"/>
                <w:sz w:val="20"/>
              </w:rPr>
            </w:pPr>
          </w:p>
        </w:tc>
      </w:tr>
      <w:tr>
        <w:trPr>
          <w:trHeight w:val="309" w:hRule="atLeast"/>
        </w:trPr>
        <w:tc>
          <w:tcPr>
            <w:tcW w:w="2267" w:type="dxa"/>
            <w:tcBorders>
              <w:left w:val="nil"/>
            </w:tcBorders>
          </w:tcPr>
          <w:p>
            <w:pPr>
              <w:pStyle w:val="TableParagraph"/>
              <w:spacing w:before="42"/>
              <w:ind w:left="646"/>
              <w:rPr>
                <w:rFonts w:ascii="Courier New"/>
                <w:sz w:val="20"/>
              </w:rPr>
            </w:pPr>
            <w:r>
              <w:rPr>
                <w:rFonts w:ascii="Courier New"/>
                <w:spacing w:val="-2"/>
                <w:sz w:val="20"/>
              </w:rPr>
              <w:t>:REFerence</w:t>
            </w:r>
          </w:p>
        </w:tc>
        <w:tc>
          <w:tcPr>
            <w:tcW w:w="6351" w:type="dxa"/>
            <w:tcBorders>
              <w:right w:val="nil"/>
            </w:tcBorders>
          </w:tcPr>
          <w:p>
            <w:pPr>
              <w:pStyle w:val="TableParagraph"/>
              <w:rPr>
                <w:sz w:val="20"/>
              </w:rPr>
            </w:pPr>
            <w:r>
              <w:rPr>
                <w:sz w:val="20"/>
              </w:rPr>
              <w:t>Refer</w:t>
            </w:r>
            <w:r>
              <w:rPr>
                <w:spacing w:val="-9"/>
                <w:sz w:val="20"/>
              </w:rPr>
              <w:t> </w:t>
            </w:r>
            <w:r>
              <w:rPr>
                <w:sz w:val="20"/>
              </w:rPr>
              <w:t>to</w:t>
            </w:r>
            <w:r>
              <w:rPr>
                <w:spacing w:val="-10"/>
                <w:sz w:val="20"/>
              </w:rPr>
              <w:t> </w:t>
            </w:r>
            <w:hyperlink w:history="true" w:anchor="_bookmark470">
              <w:r>
                <w:rPr>
                  <w:color w:val="0000FF"/>
                  <w:sz w:val="20"/>
                </w:rPr>
                <w:t>“FETCh:VVM:REFerence</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4-</w:t>
              </w:r>
              <w:r>
                <w:rPr>
                  <w:color w:val="0000FF"/>
                  <w:spacing w:val="-5"/>
                  <w:sz w:val="20"/>
                </w:rPr>
                <w:t>20</w:t>
              </w:r>
            </w:hyperlink>
          </w:p>
        </w:tc>
      </w:tr>
    </w:tbl>
    <w:p>
      <w:pPr>
        <w:pStyle w:val="TableParagraph"/>
        <w:spacing w:after="0"/>
        <w:rPr>
          <w:sz w:val="20"/>
        </w:rPr>
        <w:sectPr>
          <w:pgSz w:w="10320" w:h="14560"/>
          <w:pgMar w:header="514" w:footer="570" w:top="780" w:bottom="760" w:left="425" w:right="425"/>
        </w:sectPr>
      </w:pPr>
    </w:p>
    <w:p>
      <w:pPr>
        <w:pStyle w:val="Heading4"/>
        <w:spacing w:before="270"/>
        <w:rPr>
          <w:rFonts w:ascii="Arial"/>
        </w:rPr>
      </w:pPr>
      <w:bookmarkStart w:name="Data" w:id="730"/>
      <w:bookmarkEnd w:id="730"/>
      <w:r>
        <w:rPr>
          <w:b w:val="0"/>
        </w:rPr>
      </w:r>
      <w:bookmarkStart w:name="_bookmark468" w:id="731"/>
      <w:bookmarkEnd w:id="731"/>
      <w:r>
        <w:rPr>
          <w:b w:val="0"/>
        </w:rPr>
      </w:r>
      <w:r>
        <w:rPr>
          <w:rFonts w:ascii="Arial"/>
          <w:spacing w:val="-4"/>
        </w:rPr>
        <w:t>Data</w:t>
      </w:r>
    </w:p>
    <w:p>
      <w:pPr>
        <w:pStyle w:val="BodyText"/>
        <w:spacing w:before="34"/>
        <w:rPr>
          <w:rFonts w:ascii="Arial"/>
          <w:b/>
          <w:sz w:val="24"/>
        </w:rPr>
      </w:pPr>
    </w:p>
    <w:p>
      <w:pPr>
        <w:spacing w:before="0"/>
        <w:ind w:left="142" w:right="0" w:firstLine="0"/>
        <w:jc w:val="left"/>
        <w:rPr>
          <w:rFonts w:ascii="Courier New"/>
          <w:b/>
          <w:sz w:val="24"/>
        </w:rPr>
      </w:pPr>
      <w:bookmarkStart w:name="_bookmark469" w:id="732"/>
      <w:bookmarkEnd w:id="732"/>
      <w:r>
        <w:rPr/>
      </w:r>
      <w:r>
        <w:rPr>
          <w:rFonts w:ascii="Courier New"/>
          <w:b/>
          <w:spacing w:val="-2"/>
          <w:sz w:val="24"/>
        </w:rPr>
        <w:t>:FETCh:VVM:DATA?</w:t>
      </w:r>
    </w:p>
    <w:p>
      <w:pPr>
        <w:pStyle w:val="BodyText"/>
        <w:spacing w:line="244" w:lineRule="auto" w:before="91"/>
        <w:ind w:left="2127" w:right="787" w:hanging="1226"/>
      </w:pPr>
      <w:r>
        <w:rPr>
          <w:rFonts w:ascii="Arial MT" w:hAnsi="Arial MT"/>
          <w:w w:val="105"/>
        </w:rPr>
        <w:t>Description:</w:t>
      </w:r>
      <w:r>
        <w:rPr>
          <w:rFonts w:ascii="Arial MT" w:hAnsi="Arial MT"/>
          <w:spacing w:val="40"/>
          <w:w w:val="105"/>
        </w:rPr>
        <w:t>  </w:t>
      </w:r>
      <w:r>
        <w:rPr>
          <w:w w:val="105"/>
        </w:rPr>
        <w:t>Query</w:t>
      </w:r>
      <w:r>
        <w:rPr>
          <w:spacing w:val="30"/>
          <w:w w:val="105"/>
        </w:rPr>
        <w:t> </w:t>
      </w:r>
      <w:r>
        <w:rPr>
          <w:w w:val="105"/>
        </w:rPr>
        <w:t>only.</w:t>
      </w:r>
      <w:r>
        <w:rPr>
          <w:spacing w:val="30"/>
          <w:w w:val="105"/>
        </w:rPr>
        <w:t> </w:t>
      </w:r>
      <w:r>
        <w:rPr>
          <w:w w:val="105"/>
        </w:rPr>
        <w:t>Returns</w:t>
      </w:r>
      <w:r>
        <w:rPr>
          <w:spacing w:val="30"/>
          <w:w w:val="105"/>
        </w:rPr>
        <w:t> </w:t>
      </w:r>
      <w:r>
        <w:rPr>
          <w:w w:val="105"/>
        </w:rPr>
        <w:t>the</w:t>
      </w:r>
      <w:r>
        <w:rPr>
          <w:spacing w:val="30"/>
          <w:w w:val="105"/>
        </w:rPr>
        <w:t> </w:t>
      </w:r>
      <w:r>
        <w:rPr>
          <w:w w:val="105"/>
        </w:rPr>
        <w:t>most</w:t>
      </w:r>
      <w:r>
        <w:rPr>
          <w:spacing w:val="30"/>
          <w:w w:val="105"/>
        </w:rPr>
        <w:t> </w:t>
      </w:r>
      <w:r>
        <w:rPr>
          <w:w w:val="105"/>
        </w:rPr>
        <w:t>recent</w:t>
      </w:r>
      <w:r>
        <w:rPr>
          <w:spacing w:val="30"/>
          <w:w w:val="105"/>
        </w:rPr>
        <w:t> </w:t>
      </w:r>
      <w:r>
        <w:rPr>
          <w:w w:val="105"/>
        </w:rPr>
        <w:t>VVM</w:t>
      </w:r>
      <w:r>
        <w:rPr>
          <w:spacing w:val="30"/>
          <w:w w:val="105"/>
        </w:rPr>
        <w:t> </w:t>
      </w:r>
      <w:r>
        <w:rPr>
          <w:w w:val="105"/>
        </w:rPr>
        <w:t>measurement</w:t>
      </w:r>
      <w:r>
        <w:rPr>
          <w:spacing w:val="30"/>
          <w:w w:val="105"/>
        </w:rPr>
        <w:t> </w:t>
      </w:r>
      <w:r>
        <w:rPr>
          <w:w w:val="105"/>
        </w:rPr>
        <w:t>results.</w:t>
      </w:r>
      <w:r>
        <w:rPr>
          <w:spacing w:val="30"/>
          <w:w w:val="105"/>
        </w:rPr>
        <w:t> </w:t>
      </w:r>
      <w:r>
        <w:rPr>
          <w:w w:val="105"/>
        </w:rPr>
        <w:t>Data is returned as 2 or 4 comma-separated values depending upon the measurement type, measurement format, measurement mode, port, and the reference setting. A “</w:t>
      </w:r>
      <w:r>
        <w:rPr>
          <w:b/>
          <w:w w:val="105"/>
        </w:rPr>
        <w:t>–</w:t>
      </w:r>
      <w:r>
        <w:rPr>
          <w:w w:val="105"/>
        </w:rPr>
        <w:t>” is returned for any data that is not valid at</w:t>
      </w:r>
      <w:r>
        <w:rPr>
          <w:spacing w:val="80"/>
          <w:w w:val="105"/>
        </w:rPr>
        <w:t> </w:t>
      </w:r>
      <w:r>
        <w:rPr>
          <w:w w:val="105"/>
        </w:rPr>
        <w:t>that instance.</w:t>
      </w:r>
    </w:p>
    <w:p>
      <w:pPr>
        <w:tabs>
          <w:tab w:pos="1332" w:val="left" w:leader="none"/>
        </w:tabs>
        <w:spacing w:before="207"/>
        <w:ind w:left="199" w:right="0" w:firstLine="0"/>
        <w:jc w:val="left"/>
        <w:rPr>
          <w:rFonts w:ascii="Arial MT"/>
          <w:sz w:val="20"/>
        </w:rPr>
      </w:pPr>
      <w:r>
        <w:rPr>
          <w:rFonts w:ascii="Arial"/>
          <w:b/>
          <w:spacing w:val="-2"/>
          <w:sz w:val="20"/>
        </w:rPr>
        <w:t>Table</w:t>
      </w:r>
      <w:r>
        <w:rPr>
          <w:rFonts w:ascii="Arial"/>
          <w:b/>
          <w:spacing w:val="-10"/>
          <w:sz w:val="20"/>
        </w:rPr>
        <w:t> </w:t>
      </w:r>
      <w:r>
        <w:rPr>
          <w:rFonts w:ascii="Arial"/>
          <w:b/>
          <w:spacing w:val="-2"/>
          <w:sz w:val="20"/>
        </w:rPr>
        <w:t>4-</w:t>
      </w:r>
      <w:r>
        <w:rPr>
          <w:rFonts w:ascii="Arial"/>
          <w:b/>
          <w:spacing w:val="-5"/>
          <w:sz w:val="20"/>
        </w:rPr>
        <w:t>7.</w:t>
      </w:r>
      <w:r>
        <w:rPr>
          <w:rFonts w:ascii="Arial"/>
          <w:b/>
          <w:sz w:val="20"/>
        </w:rPr>
        <w:tab/>
      </w:r>
      <w:r>
        <w:rPr>
          <w:rFonts w:ascii="Arial MT"/>
          <w:sz w:val="20"/>
        </w:rPr>
        <w:t>VVM</w:t>
      </w:r>
      <w:r>
        <w:rPr>
          <w:rFonts w:ascii="Arial MT"/>
          <w:spacing w:val="-6"/>
          <w:sz w:val="20"/>
        </w:rPr>
        <w:t> </w:t>
      </w:r>
      <w:r>
        <w:rPr>
          <w:rFonts w:ascii="Arial MT"/>
          <w:sz w:val="20"/>
        </w:rPr>
        <w:t>Measurement</w:t>
      </w:r>
      <w:r>
        <w:rPr>
          <w:rFonts w:ascii="Arial MT"/>
          <w:spacing w:val="-6"/>
          <w:sz w:val="20"/>
        </w:rPr>
        <w:t> </w:t>
      </w:r>
      <w:r>
        <w:rPr>
          <w:rFonts w:ascii="Arial MT"/>
          <w:sz w:val="20"/>
        </w:rPr>
        <w:t>Results</w:t>
      </w:r>
      <w:r>
        <w:rPr>
          <w:rFonts w:ascii="Arial MT"/>
          <w:spacing w:val="44"/>
          <w:sz w:val="20"/>
        </w:rPr>
        <w:t> </w:t>
      </w:r>
      <w:r>
        <w:rPr>
          <w:rFonts w:ascii="Arial MT"/>
          <w:sz w:val="20"/>
        </w:rPr>
        <w:t>(Sheet</w:t>
      </w:r>
      <w:r>
        <w:rPr>
          <w:rFonts w:ascii="Arial MT"/>
          <w:spacing w:val="-6"/>
          <w:sz w:val="20"/>
        </w:rPr>
        <w:t> </w:t>
      </w:r>
      <w:r>
        <w:rPr>
          <w:rFonts w:ascii="Arial MT"/>
          <w:sz w:val="20"/>
        </w:rPr>
        <w:t>1</w:t>
      </w:r>
      <w:r>
        <w:rPr>
          <w:rFonts w:ascii="Arial MT"/>
          <w:spacing w:val="-6"/>
          <w:sz w:val="20"/>
        </w:rPr>
        <w:t> </w:t>
      </w:r>
      <w:r>
        <w:rPr>
          <w:rFonts w:ascii="Arial MT"/>
          <w:sz w:val="20"/>
        </w:rPr>
        <w:t>of</w:t>
      </w:r>
      <w:r>
        <w:rPr>
          <w:rFonts w:ascii="Arial MT"/>
          <w:spacing w:val="-7"/>
          <w:sz w:val="20"/>
        </w:rPr>
        <w:t> 2)</w:t>
      </w:r>
    </w:p>
    <w:p>
      <w:pPr>
        <w:pStyle w:val="BodyText"/>
        <w:spacing w:before="7"/>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92"/>
        <w:gridCol w:w="2834"/>
        <w:gridCol w:w="2890"/>
      </w:tblGrid>
      <w:tr>
        <w:trPr>
          <w:trHeight w:val="373" w:hRule="atLeast"/>
        </w:trPr>
        <w:tc>
          <w:tcPr>
            <w:tcW w:w="2892" w:type="dxa"/>
            <w:tcBorders>
              <w:left w:val="nil"/>
              <w:bottom w:val="single" w:sz="18" w:space="0" w:color="000000"/>
            </w:tcBorders>
          </w:tcPr>
          <w:p>
            <w:pPr>
              <w:pStyle w:val="TableParagraph"/>
              <w:spacing w:before="60"/>
              <w:ind w:left="62"/>
              <w:jc w:val="center"/>
              <w:rPr>
                <w:rFonts w:ascii="Arial"/>
                <w:b/>
                <w:sz w:val="20"/>
              </w:rPr>
            </w:pPr>
            <w:r>
              <w:rPr>
                <w:rFonts w:ascii="Arial"/>
                <w:b/>
                <w:spacing w:val="-5"/>
                <w:sz w:val="20"/>
              </w:rPr>
              <w:t>If</w:t>
            </w:r>
          </w:p>
        </w:tc>
        <w:tc>
          <w:tcPr>
            <w:tcW w:w="2834" w:type="dxa"/>
            <w:tcBorders>
              <w:bottom w:val="single" w:sz="18" w:space="0" w:color="000000"/>
            </w:tcBorders>
          </w:tcPr>
          <w:p>
            <w:pPr>
              <w:pStyle w:val="TableParagraph"/>
              <w:spacing w:before="60"/>
              <w:ind w:left="1"/>
              <w:jc w:val="center"/>
              <w:rPr>
                <w:rFonts w:ascii="Arial"/>
                <w:b/>
                <w:sz w:val="20"/>
              </w:rPr>
            </w:pPr>
            <w:r>
              <w:rPr>
                <w:rFonts w:ascii="Arial"/>
                <w:b/>
                <w:spacing w:val="-4"/>
                <w:sz w:val="20"/>
              </w:rPr>
              <w:t>Then</w:t>
            </w:r>
          </w:p>
        </w:tc>
        <w:tc>
          <w:tcPr>
            <w:tcW w:w="2890" w:type="dxa"/>
            <w:tcBorders>
              <w:bottom w:val="single" w:sz="18" w:space="0" w:color="000000"/>
              <w:right w:val="nil"/>
            </w:tcBorders>
          </w:tcPr>
          <w:p>
            <w:pPr>
              <w:pStyle w:val="TableParagraph"/>
              <w:spacing w:before="60"/>
              <w:ind w:left="855"/>
              <w:rPr>
                <w:rFonts w:ascii="Arial"/>
                <w:b/>
                <w:sz w:val="20"/>
              </w:rPr>
            </w:pPr>
            <w:r>
              <w:rPr>
                <w:rFonts w:ascii="Arial"/>
                <w:b/>
                <w:sz w:val="20"/>
              </w:rPr>
              <w:t>Data</w:t>
            </w:r>
            <w:r>
              <w:rPr>
                <w:rFonts w:ascii="Arial"/>
                <w:b/>
                <w:spacing w:val="-11"/>
                <w:sz w:val="20"/>
              </w:rPr>
              <w:t> </w:t>
            </w:r>
            <w:r>
              <w:rPr>
                <w:rFonts w:ascii="Arial"/>
                <w:b/>
                <w:spacing w:val="-2"/>
                <w:sz w:val="20"/>
              </w:rPr>
              <w:t>Values</w:t>
            </w:r>
          </w:p>
        </w:tc>
      </w:tr>
      <w:tr>
        <w:trPr>
          <w:trHeight w:val="1011" w:hRule="atLeast"/>
        </w:trPr>
        <w:tc>
          <w:tcPr>
            <w:tcW w:w="2892" w:type="dxa"/>
            <w:tcBorders>
              <w:top w:val="single" w:sz="18" w:space="0" w:color="000000"/>
              <w:left w:val="nil"/>
            </w:tcBorders>
          </w:tcPr>
          <w:p>
            <w:pPr>
              <w:pStyle w:val="TableParagraph"/>
              <w:spacing w:line="249" w:lineRule="auto" w:before="1"/>
              <w:ind w:left="136" w:right="56"/>
              <w:rPr>
                <w:sz w:val="20"/>
              </w:rPr>
            </w:pPr>
            <w:r>
              <w:rPr>
                <w:sz w:val="20"/>
              </w:rPr>
              <w:t>If the measurement type is Insertion, and if the measurement</w:t>
            </w:r>
            <w:r>
              <w:rPr>
                <w:spacing w:val="-14"/>
                <w:sz w:val="20"/>
              </w:rPr>
              <w:t> </w:t>
            </w:r>
            <w:r>
              <w:rPr>
                <w:sz w:val="20"/>
              </w:rPr>
              <w:t>mode</w:t>
            </w:r>
            <w:r>
              <w:rPr>
                <w:spacing w:val="-14"/>
                <w:sz w:val="20"/>
              </w:rPr>
              <w:t> </w:t>
            </w:r>
            <w:r>
              <w:rPr>
                <w:sz w:val="20"/>
              </w:rPr>
              <w:t>is</w:t>
            </w:r>
            <w:r>
              <w:rPr>
                <w:spacing w:val="-14"/>
                <w:sz w:val="20"/>
              </w:rPr>
              <w:t> </w:t>
            </w:r>
            <w:r>
              <w:rPr>
                <w:sz w:val="20"/>
              </w:rPr>
              <w:t>CW,</w:t>
            </w:r>
          </w:p>
        </w:tc>
        <w:tc>
          <w:tcPr>
            <w:tcW w:w="2834" w:type="dxa"/>
            <w:tcBorders>
              <w:top w:val="single" w:sz="18" w:space="0" w:color="000000"/>
            </w:tcBorders>
          </w:tcPr>
          <w:p>
            <w:pPr>
              <w:pStyle w:val="TableParagraph"/>
              <w:spacing w:before="1"/>
              <w:ind w:left="74"/>
              <w:rPr>
                <w:sz w:val="20"/>
              </w:rPr>
            </w:pPr>
            <w:r>
              <w:rPr>
                <w:sz w:val="20"/>
              </w:rPr>
              <w:t>then</w:t>
            </w:r>
            <w:r>
              <w:rPr>
                <w:spacing w:val="-7"/>
                <w:sz w:val="20"/>
              </w:rPr>
              <w:t> </w:t>
            </w:r>
            <w:r>
              <w:rPr>
                <w:sz w:val="20"/>
              </w:rPr>
              <w:t>data</w:t>
            </w:r>
            <w:r>
              <w:rPr>
                <w:spacing w:val="-6"/>
                <w:sz w:val="20"/>
              </w:rPr>
              <w:t> </w:t>
            </w:r>
            <w:r>
              <w:rPr>
                <w:sz w:val="20"/>
              </w:rPr>
              <w:t>is</w:t>
            </w:r>
            <w:r>
              <w:rPr>
                <w:spacing w:val="-5"/>
                <w:sz w:val="20"/>
              </w:rPr>
              <w:t> </w:t>
            </w:r>
            <w:r>
              <w:rPr>
                <w:sz w:val="20"/>
              </w:rPr>
              <w:t>returned</w:t>
            </w:r>
            <w:r>
              <w:rPr>
                <w:spacing w:val="-6"/>
                <w:sz w:val="20"/>
              </w:rPr>
              <w:t> </w:t>
            </w:r>
            <w:r>
              <w:rPr>
                <w:spacing w:val="-5"/>
                <w:sz w:val="20"/>
              </w:rPr>
              <w:t>as</w:t>
            </w:r>
          </w:p>
          <w:p>
            <w:pPr>
              <w:pStyle w:val="TableParagraph"/>
              <w:spacing w:before="10"/>
              <w:ind w:left="74"/>
              <w:rPr>
                <w:sz w:val="20"/>
              </w:rPr>
            </w:pPr>
            <w:r>
              <w:rPr>
                <w:sz w:val="20"/>
              </w:rPr>
              <w:t>4</w:t>
            </w:r>
            <w:r>
              <w:rPr>
                <w:spacing w:val="-12"/>
                <w:sz w:val="20"/>
              </w:rPr>
              <w:t> </w:t>
            </w:r>
            <w:r>
              <w:rPr>
                <w:sz w:val="20"/>
              </w:rPr>
              <w:t>comma-separated</w:t>
            </w:r>
            <w:r>
              <w:rPr>
                <w:spacing w:val="-11"/>
                <w:sz w:val="20"/>
              </w:rPr>
              <w:t> </w:t>
            </w:r>
            <w:r>
              <w:rPr>
                <w:spacing w:val="-2"/>
                <w:sz w:val="20"/>
              </w:rPr>
              <w:t>values</w:t>
            </w:r>
          </w:p>
        </w:tc>
        <w:tc>
          <w:tcPr>
            <w:tcW w:w="2890" w:type="dxa"/>
            <w:tcBorders>
              <w:top w:val="single" w:sz="18" w:space="0" w:color="000000"/>
              <w:right w:val="nil"/>
            </w:tcBorders>
          </w:tcPr>
          <w:p>
            <w:pPr>
              <w:pStyle w:val="TableParagraph"/>
              <w:spacing w:line="249" w:lineRule="auto" w:before="1"/>
              <w:ind w:right="1401"/>
              <w:rPr>
                <w:sz w:val="20"/>
              </w:rPr>
            </w:pPr>
            <w:r>
              <w:rPr>
                <w:spacing w:val="-2"/>
                <w:sz w:val="20"/>
              </w:rPr>
              <w:t>Amplitude Phase</w:t>
            </w:r>
          </w:p>
          <w:p>
            <w:pPr>
              <w:pStyle w:val="TableParagraph"/>
              <w:spacing w:line="249" w:lineRule="auto" w:before="2"/>
              <w:ind w:right="936"/>
              <w:rPr>
                <w:sz w:val="20"/>
              </w:rPr>
            </w:pPr>
            <w:r>
              <w:rPr>
                <w:sz w:val="20"/>
              </w:rPr>
              <w:t>Reference</w:t>
            </w:r>
            <w:r>
              <w:rPr>
                <w:spacing w:val="-14"/>
                <w:sz w:val="20"/>
              </w:rPr>
              <w:t> </w:t>
            </w:r>
            <w:r>
              <w:rPr>
                <w:sz w:val="20"/>
              </w:rPr>
              <w:t>Amplitude Reference Phase.</w:t>
            </w:r>
          </w:p>
        </w:tc>
      </w:tr>
      <w:tr>
        <w:trPr>
          <w:trHeight w:val="1030" w:hRule="atLeast"/>
        </w:trPr>
        <w:tc>
          <w:tcPr>
            <w:tcW w:w="2892" w:type="dxa"/>
            <w:tcBorders>
              <w:left w:val="nil"/>
            </w:tcBorders>
          </w:tcPr>
          <w:p>
            <w:pPr>
              <w:pStyle w:val="TableParagraph"/>
              <w:spacing w:line="249" w:lineRule="auto"/>
              <w:ind w:left="136" w:right="56"/>
              <w:rPr>
                <w:sz w:val="20"/>
              </w:rPr>
            </w:pPr>
            <w:r>
              <w:rPr>
                <w:sz w:val="20"/>
              </w:rPr>
              <w:t>If the measurement type is Insertion, and if the measurement mode is CW with</w:t>
            </w:r>
            <w:r>
              <w:rPr>
                <w:spacing w:val="-10"/>
                <w:sz w:val="20"/>
              </w:rPr>
              <w:t> </w:t>
            </w:r>
            <w:r>
              <w:rPr>
                <w:sz w:val="20"/>
              </w:rPr>
              <w:t>save</w:t>
            </w:r>
            <w:r>
              <w:rPr>
                <w:spacing w:val="-10"/>
                <w:sz w:val="20"/>
              </w:rPr>
              <w:t> </w:t>
            </w:r>
            <w:r>
              <w:rPr>
                <w:sz w:val="20"/>
              </w:rPr>
              <w:t>new</w:t>
            </w:r>
            <w:r>
              <w:rPr>
                <w:spacing w:val="-10"/>
                <w:sz w:val="20"/>
              </w:rPr>
              <w:t> </w:t>
            </w:r>
            <w:r>
              <w:rPr>
                <w:sz w:val="20"/>
              </w:rPr>
              <w:t>reference</w:t>
            </w:r>
            <w:r>
              <w:rPr>
                <w:spacing w:val="-10"/>
                <w:sz w:val="20"/>
              </w:rPr>
              <w:t> </w:t>
            </w:r>
            <w:r>
              <w:rPr>
                <w:sz w:val="20"/>
              </w:rPr>
              <w:t>set,</w:t>
            </w:r>
          </w:p>
        </w:tc>
        <w:tc>
          <w:tcPr>
            <w:tcW w:w="2834" w:type="dxa"/>
          </w:tcPr>
          <w:p>
            <w:pPr>
              <w:pStyle w:val="TableParagraph"/>
              <w:ind w:left="74"/>
              <w:rPr>
                <w:sz w:val="20"/>
              </w:rPr>
            </w:pPr>
            <w:r>
              <w:rPr>
                <w:sz w:val="20"/>
              </w:rPr>
              <w:t>then</w:t>
            </w:r>
            <w:r>
              <w:rPr>
                <w:spacing w:val="-7"/>
                <w:sz w:val="20"/>
              </w:rPr>
              <w:t> </w:t>
            </w:r>
            <w:r>
              <w:rPr>
                <w:sz w:val="20"/>
              </w:rPr>
              <w:t>data</w:t>
            </w:r>
            <w:r>
              <w:rPr>
                <w:spacing w:val="-6"/>
                <w:sz w:val="20"/>
              </w:rPr>
              <w:t> </w:t>
            </w:r>
            <w:r>
              <w:rPr>
                <w:sz w:val="20"/>
              </w:rPr>
              <w:t>is</w:t>
            </w:r>
            <w:r>
              <w:rPr>
                <w:spacing w:val="-5"/>
                <w:sz w:val="20"/>
              </w:rPr>
              <w:t> </w:t>
            </w:r>
            <w:r>
              <w:rPr>
                <w:sz w:val="20"/>
              </w:rPr>
              <w:t>returned</w:t>
            </w:r>
            <w:r>
              <w:rPr>
                <w:spacing w:val="-6"/>
                <w:sz w:val="20"/>
              </w:rPr>
              <w:t> </w:t>
            </w:r>
            <w:r>
              <w:rPr>
                <w:spacing w:val="-5"/>
                <w:sz w:val="20"/>
              </w:rPr>
              <w:t>as</w:t>
            </w:r>
          </w:p>
          <w:p>
            <w:pPr>
              <w:pStyle w:val="TableParagraph"/>
              <w:spacing w:before="10"/>
              <w:ind w:left="74"/>
              <w:rPr>
                <w:sz w:val="20"/>
              </w:rPr>
            </w:pPr>
            <w:r>
              <w:rPr>
                <w:sz w:val="20"/>
              </w:rPr>
              <w:t>4</w:t>
            </w:r>
            <w:r>
              <w:rPr>
                <w:spacing w:val="-12"/>
                <w:sz w:val="20"/>
              </w:rPr>
              <w:t> </w:t>
            </w:r>
            <w:r>
              <w:rPr>
                <w:sz w:val="20"/>
              </w:rPr>
              <w:t>comma-separated</w:t>
            </w:r>
            <w:r>
              <w:rPr>
                <w:spacing w:val="-11"/>
                <w:sz w:val="20"/>
              </w:rPr>
              <w:t> </w:t>
            </w:r>
            <w:r>
              <w:rPr>
                <w:spacing w:val="-2"/>
                <w:sz w:val="20"/>
              </w:rPr>
              <w:t>values</w:t>
            </w:r>
          </w:p>
        </w:tc>
        <w:tc>
          <w:tcPr>
            <w:tcW w:w="2890" w:type="dxa"/>
            <w:tcBorders>
              <w:right w:val="nil"/>
            </w:tcBorders>
          </w:tcPr>
          <w:p>
            <w:pPr>
              <w:pStyle w:val="TableParagraph"/>
              <w:spacing w:line="249" w:lineRule="auto"/>
              <w:ind w:right="936"/>
              <w:rPr>
                <w:sz w:val="20"/>
              </w:rPr>
            </w:pPr>
            <w:r>
              <w:rPr>
                <w:sz w:val="20"/>
              </w:rPr>
              <w:t>Relative Amplitude Relative Phase Reference</w:t>
            </w:r>
            <w:r>
              <w:rPr>
                <w:spacing w:val="-14"/>
                <w:sz w:val="20"/>
              </w:rPr>
              <w:t> </w:t>
            </w:r>
            <w:r>
              <w:rPr>
                <w:sz w:val="20"/>
              </w:rPr>
              <w:t>Amplitude Reference Phase.</w:t>
            </w:r>
          </w:p>
        </w:tc>
      </w:tr>
      <w:tr>
        <w:trPr>
          <w:trHeight w:val="1030" w:hRule="atLeast"/>
        </w:trPr>
        <w:tc>
          <w:tcPr>
            <w:tcW w:w="2892" w:type="dxa"/>
            <w:tcBorders>
              <w:left w:val="nil"/>
            </w:tcBorders>
          </w:tcPr>
          <w:p>
            <w:pPr>
              <w:pStyle w:val="TableParagraph"/>
              <w:spacing w:line="249" w:lineRule="auto"/>
              <w:ind w:left="136" w:right="56"/>
              <w:rPr>
                <w:sz w:val="20"/>
              </w:rPr>
            </w:pPr>
            <w:r>
              <w:rPr>
                <w:sz w:val="20"/>
              </w:rPr>
              <w:t>If the measurement type is Return, and if the measurement</w:t>
            </w:r>
            <w:r>
              <w:rPr>
                <w:spacing w:val="-14"/>
                <w:sz w:val="20"/>
              </w:rPr>
              <w:t> </w:t>
            </w:r>
            <w:r>
              <w:rPr>
                <w:sz w:val="20"/>
              </w:rPr>
              <w:t>mode</w:t>
            </w:r>
            <w:r>
              <w:rPr>
                <w:spacing w:val="-14"/>
                <w:sz w:val="20"/>
              </w:rPr>
              <w:t> </w:t>
            </w:r>
            <w:r>
              <w:rPr>
                <w:sz w:val="20"/>
              </w:rPr>
              <w:t>is</w:t>
            </w:r>
            <w:r>
              <w:rPr>
                <w:spacing w:val="-14"/>
                <w:sz w:val="20"/>
              </w:rPr>
              <w:t> </w:t>
            </w:r>
            <w:r>
              <w:rPr>
                <w:sz w:val="20"/>
              </w:rPr>
              <w:t>CW, and if format is set to dB,</w:t>
            </w:r>
          </w:p>
        </w:tc>
        <w:tc>
          <w:tcPr>
            <w:tcW w:w="2834" w:type="dxa"/>
          </w:tcPr>
          <w:p>
            <w:pPr>
              <w:pStyle w:val="TableParagraph"/>
              <w:ind w:left="74"/>
              <w:rPr>
                <w:sz w:val="20"/>
              </w:rPr>
            </w:pPr>
            <w:r>
              <w:rPr>
                <w:sz w:val="20"/>
              </w:rPr>
              <w:t>then</w:t>
            </w:r>
            <w:r>
              <w:rPr>
                <w:spacing w:val="-7"/>
                <w:sz w:val="20"/>
              </w:rPr>
              <w:t> </w:t>
            </w:r>
            <w:r>
              <w:rPr>
                <w:sz w:val="20"/>
              </w:rPr>
              <w:t>data</w:t>
            </w:r>
            <w:r>
              <w:rPr>
                <w:spacing w:val="-6"/>
                <w:sz w:val="20"/>
              </w:rPr>
              <w:t> </w:t>
            </w:r>
            <w:r>
              <w:rPr>
                <w:sz w:val="20"/>
              </w:rPr>
              <w:t>is</w:t>
            </w:r>
            <w:r>
              <w:rPr>
                <w:spacing w:val="-5"/>
                <w:sz w:val="20"/>
              </w:rPr>
              <w:t> </w:t>
            </w:r>
            <w:r>
              <w:rPr>
                <w:sz w:val="20"/>
              </w:rPr>
              <w:t>returned</w:t>
            </w:r>
            <w:r>
              <w:rPr>
                <w:spacing w:val="-6"/>
                <w:sz w:val="20"/>
              </w:rPr>
              <w:t> </w:t>
            </w:r>
            <w:r>
              <w:rPr>
                <w:spacing w:val="-5"/>
                <w:sz w:val="20"/>
              </w:rPr>
              <w:t>as</w:t>
            </w:r>
          </w:p>
          <w:p>
            <w:pPr>
              <w:pStyle w:val="TableParagraph"/>
              <w:spacing w:before="10"/>
              <w:ind w:left="74"/>
              <w:rPr>
                <w:sz w:val="20"/>
              </w:rPr>
            </w:pPr>
            <w:r>
              <w:rPr>
                <w:sz w:val="20"/>
              </w:rPr>
              <w:t>4</w:t>
            </w:r>
            <w:r>
              <w:rPr>
                <w:spacing w:val="-9"/>
                <w:sz w:val="20"/>
              </w:rPr>
              <w:t> </w:t>
            </w:r>
            <w:r>
              <w:rPr>
                <w:sz w:val="20"/>
              </w:rPr>
              <w:t>comma-delimited</w:t>
            </w:r>
            <w:r>
              <w:rPr>
                <w:spacing w:val="-8"/>
                <w:sz w:val="20"/>
              </w:rPr>
              <w:t> </w:t>
            </w:r>
            <w:r>
              <w:rPr>
                <w:spacing w:val="-2"/>
                <w:sz w:val="20"/>
              </w:rPr>
              <w:t>values</w:t>
            </w:r>
          </w:p>
        </w:tc>
        <w:tc>
          <w:tcPr>
            <w:tcW w:w="2890" w:type="dxa"/>
            <w:tcBorders>
              <w:right w:val="nil"/>
            </w:tcBorders>
          </w:tcPr>
          <w:p>
            <w:pPr>
              <w:pStyle w:val="TableParagraph"/>
              <w:spacing w:line="249" w:lineRule="auto"/>
              <w:ind w:right="1401"/>
              <w:rPr>
                <w:sz w:val="20"/>
              </w:rPr>
            </w:pPr>
            <w:r>
              <w:rPr>
                <w:spacing w:val="-2"/>
                <w:sz w:val="20"/>
              </w:rPr>
              <w:t>Amplitude Phase</w:t>
            </w:r>
          </w:p>
          <w:p>
            <w:pPr>
              <w:pStyle w:val="TableParagraph"/>
              <w:spacing w:line="249" w:lineRule="auto" w:before="1"/>
              <w:ind w:right="936"/>
              <w:rPr>
                <w:sz w:val="20"/>
              </w:rPr>
            </w:pPr>
            <w:r>
              <w:rPr>
                <w:sz w:val="20"/>
              </w:rPr>
              <w:t>Reference</w:t>
            </w:r>
            <w:r>
              <w:rPr>
                <w:spacing w:val="-14"/>
                <w:sz w:val="20"/>
              </w:rPr>
              <w:t> </w:t>
            </w:r>
            <w:r>
              <w:rPr>
                <w:sz w:val="20"/>
              </w:rPr>
              <w:t>Amplitude Reference Phase.</w:t>
            </w:r>
          </w:p>
        </w:tc>
      </w:tr>
      <w:tr>
        <w:trPr>
          <w:trHeight w:val="1269" w:hRule="atLeast"/>
        </w:trPr>
        <w:tc>
          <w:tcPr>
            <w:tcW w:w="2892" w:type="dxa"/>
            <w:tcBorders>
              <w:left w:val="nil"/>
            </w:tcBorders>
          </w:tcPr>
          <w:p>
            <w:pPr>
              <w:pStyle w:val="TableParagraph"/>
              <w:spacing w:line="249" w:lineRule="auto" w:before="19"/>
              <w:ind w:left="136" w:right="56"/>
              <w:rPr>
                <w:sz w:val="20"/>
              </w:rPr>
            </w:pPr>
            <w:r>
              <w:rPr>
                <w:sz w:val="20"/>
              </w:rPr>
              <w:t>If the measurement type is Return, and if the measurement mode is CW with</w:t>
            </w:r>
            <w:r>
              <w:rPr>
                <w:spacing w:val="-10"/>
                <w:sz w:val="20"/>
              </w:rPr>
              <w:t> </w:t>
            </w:r>
            <w:r>
              <w:rPr>
                <w:sz w:val="20"/>
              </w:rPr>
              <w:t>save</w:t>
            </w:r>
            <w:r>
              <w:rPr>
                <w:spacing w:val="-10"/>
                <w:sz w:val="20"/>
              </w:rPr>
              <w:t> </w:t>
            </w:r>
            <w:r>
              <w:rPr>
                <w:sz w:val="20"/>
              </w:rPr>
              <w:t>new</w:t>
            </w:r>
            <w:r>
              <w:rPr>
                <w:spacing w:val="-10"/>
                <w:sz w:val="20"/>
              </w:rPr>
              <w:t> </w:t>
            </w:r>
            <w:r>
              <w:rPr>
                <w:sz w:val="20"/>
              </w:rPr>
              <w:t>reference</w:t>
            </w:r>
            <w:r>
              <w:rPr>
                <w:spacing w:val="-10"/>
                <w:sz w:val="20"/>
              </w:rPr>
              <w:t> </w:t>
            </w:r>
            <w:r>
              <w:rPr>
                <w:sz w:val="20"/>
              </w:rPr>
              <w:t>set, and if format is set to dB,</w:t>
            </w:r>
          </w:p>
        </w:tc>
        <w:tc>
          <w:tcPr>
            <w:tcW w:w="2834" w:type="dxa"/>
          </w:tcPr>
          <w:p>
            <w:pPr>
              <w:pStyle w:val="TableParagraph"/>
              <w:spacing w:before="19"/>
              <w:ind w:left="74"/>
              <w:rPr>
                <w:sz w:val="20"/>
              </w:rPr>
            </w:pPr>
            <w:r>
              <w:rPr>
                <w:sz w:val="20"/>
              </w:rPr>
              <w:t>then</w:t>
            </w:r>
            <w:r>
              <w:rPr>
                <w:spacing w:val="-7"/>
                <w:sz w:val="20"/>
              </w:rPr>
              <w:t> </w:t>
            </w:r>
            <w:r>
              <w:rPr>
                <w:sz w:val="20"/>
              </w:rPr>
              <w:t>data</w:t>
            </w:r>
            <w:r>
              <w:rPr>
                <w:spacing w:val="-6"/>
                <w:sz w:val="20"/>
              </w:rPr>
              <w:t> </w:t>
            </w:r>
            <w:r>
              <w:rPr>
                <w:sz w:val="20"/>
              </w:rPr>
              <w:t>is</w:t>
            </w:r>
            <w:r>
              <w:rPr>
                <w:spacing w:val="-5"/>
                <w:sz w:val="20"/>
              </w:rPr>
              <w:t> </w:t>
            </w:r>
            <w:r>
              <w:rPr>
                <w:sz w:val="20"/>
              </w:rPr>
              <w:t>returned</w:t>
            </w:r>
            <w:r>
              <w:rPr>
                <w:spacing w:val="-6"/>
                <w:sz w:val="20"/>
              </w:rPr>
              <w:t> </w:t>
            </w:r>
            <w:r>
              <w:rPr>
                <w:spacing w:val="-5"/>
                <w:sz w:val="20"/>
              </w:rPr>
              <w:t>as</w:t>
            </w:r>
          </w:p>
          <w:p>
            <w:pPr>
              <w:pStyle w:val="TableParagraph"/>
              <w:spacing w:before="10"/>
              <w:ind w:left="74"/>
              <w:rPr>
                <w:sz w:val="20"/>
              </w:rPr>
            </w:pPr>
            <w:r>
              <w:rPr>
                <w:sz w:val="20"/>
              </w:rPr>
              <w:t>4</w:t>
            </w:r>
            <w:r>
              <w:rPr>
                <w:spacing w:val="-9"/>
                <w:sz w:val="20"/>
              </w:rPr>
              <w:t> </w:t>
            </w:r>
            <w:r>
              <w:rPr>
                <w:sz w:val="20"/>
              </w:rPr>
              <w:t>comma-delimited</w:t>
            </w:r>
            <w:r>
              <w:rPr>
                <w:spacing w:val="-8"/>
                <w:sz w:val="20"/>
              </w:rPr>
              <w:t> </w:t>
            </w:r>
            <w:r>
              <w:rPr>
                <w:spacing w:val="-2"/>
                <w:sz w:val="20"/>
              </w:rPr>
              <w:t>values</w:t>
            </w:r>
          </w:p>
        </w:tc>
        <w:tc>
          <w:tcPr>
            <w:tcW w:w="2890" w:type="dxa"/>
            <w:tcBorders>
              <w:right w:val="nil"/>
            </w:tcBorders>
          </w:tcPr>
          <w:p>
            <w:pPr>
              <w:pStyle w:val="TableParagraph"/>
              <w:spacing w:line="249" w:lineRule="auto" w:before="19"/>
              <w:ind w:right="936"/>
              <w:rPr>
                <w:sz w:val="20"/>
              </w:rPr>
            </w:pPr>
            <w:r>
              <w:rPr>
                <w:sz w:val="20"/>
              </w:rPr>
              <w:t>Relative Amplitude Relative Phase Reference</w:t>
            </w:r>
            <w:r>
              <w:rPr>
                <w:spacing w:val="-14"/>
                <w:sz w:val="20"/>
              </w:rPr>
              <w:t> </w:t>
            </w:r>
            <w:r>
              <w:rPr>
                <w:sz w:val="20"/>
              </w:rPr>
              <w:t>Amplitude Reference Phase.</w:t>
            </w:r>
          </w:p>
        </w:tc>
      </w:tr>
      <w:tr>
        <w:trPr>
          <w:trHeight w:val="790" w:hRule="atLeast"/>
        </w:trPr>
        <w:tc>
          <w:tcPr>
            <w:tcW w:w="2892" w:type="dxa"/>
            <w:tcBorders>
              <w:left w:val="nil"/>
            </w:tcBorders>
          </w:tcPr>
          <w:p>
            <w:pPr>
              <w:pStyle w:val="TableParagraph"/>
              <w:spacing w:line="249" w:lineRule="auto"/>
              <w:ind w:left="136" w:right="56"/>
              <w:rPr>
                <w:sz w:val="20"/>
              </w:rPr>
            </w:pPr>
            <w:r>
              <w:rPr>
                <w:sz w:val="20"/>
              </w:rPr>
              <w:t>If the measurement type is Return,</w:t>
            </w:r>
            <w:r>
              <w:rPr>
                <w:spacing w:val="-6"/>
                <w:sz w:val="20"/>
              </w:rPr>
              <w:t> </w:t>
            </w:r>
            <w:r>
              <w:rPr>
                <w:sz w:val="20"/>
              </w:rPr>
              <w:t>and</w:t>
            </w:r>
            <w:r>
              <w:rPr>
                <w:spacing w:val="-7"/>
                <w:sz w:val="20"/>
              </w:rPr>
              <w:t> </w:t>
            </w:r>
            <w:r>
              <w:rPr>
                <w:sz w:val="20"/>
              </w:rPr>
              <w:t>if</w:t>
            </w:r>
            <w:r>
              <w:rPr>
                <w:spacing w:val="-7"/>
                <w:sz w:val="20"/>
              </w:rPr>
              <w:t> </w:t>
            </w:r>
            <w:r>
              <w:rPr>
                <w:sz w:val="20"/>
              </w:rPr>
              <w:t>format</w:t>
            </w:r>
            <w:r>
              <w:rPr>
                <w:spacing w:val="-7"/>
                <w:sz w:val="20"/>
              </w:rPr>
              <w:t> </w:t>
            </w:r>
            <w:r>
              <w:rPr>
                <w:sz w:val="20"/>
              </w:rPr>
              <w:t>is</w:t>
            </w:r>
            <w:r>
              <w:rPr>
                <w:spacing w:val="-7"/>
                <w:sz w:val="20"/>
              </w:rPr>
              <w:t> </w:t>
            </w:r>
            <w:r>
              <w:rPr>
                <w:sz w:val="20"/>
              </w:rPr>
              <w:t>set</w:t>
            </w:r>
            <w:r>
              <w:rPr>
                <w:spacing w:val="-7"/>
                <w:sz w:val="20"/>
              </w:rPr>
              <w:t> </w:t>
            </w:r>
            <w:r>
              <w:rPr>
                <w:sz w:val="20"/>
              </w:rPr>
              <w:t>to </w:t>
            </w:r>
            <w:r>
              <w:rPr>
                <w:spacing w:val="-2"/>
                <w:sz w:val="20"/>
              </w:rPr>
              <w:t>VSWR,</w:t>
            </w:r>
          </w:p>
        </w:tc>
        <w:tc>
          <w:tcPr>
            <w:tcW w:w="2834" w:type="dxa"/>
          </w:tcPr>
          <w:p>
            <w:pPr>
              <w:pStyle w:val="TableParagraph"/>
              <w:ind w:left="74"/>
              <w:rPr>
                <w:sz w:val="20"/>
              </w:rPr>
            </w:pPr>
            <w:r>
              <w:rPr>
                <w:sz w:val="20"/>
              </w:rPr>
              <w:t>then</w:t>
            </w:r>
            <w:r>
              <w:rPr>
                <w:spacing w:val="-7"/>
                <w:sz w:val="20"/>
              </w:rPr>
              <w:t> </w:t>
            </w:r>
            <w:r>
              <w:rPr>
                <w:sz w:val="20"/>
              </w:rPr>
              <w:t>data</w:t>
            </w:r>
            <w:r>
              <w:rPr>
                <w:spacing w:val="-6"/>
                <w:sz w:val="20"/>
              </w:rPr>
              <w:t> </w:t>
            </w:r>
            <w:r>
              <w:rPr>
                <w:sz w:val="20"/>
              </w:rPr>
              <w:t>is</w:t>
            </w:r>
            <w:r>
              <w:rPr>
                <w:spacing w:val="-5"/>
                <w:sz w:val="20"/>
              </w:rPr>
              <w:t> </w:t>
            </w:r>
            <w:r>
              <w:rPr>
                <w:sz w:val="20"/>
              </w:rPr>
              <w:t>returned</w:t>
            </w:r>
            <w:r>
              <w:rPr>
                <w:spacing w:val="-6"/>
                <w:sz w:val="20"/>
              </w:rPr>
              <w:t> </w:t>
            </w:r>
            <w:r>
              <w:rPr>
                <w:spacing w:val="-5"/>
                <w:sz w:val="20"/>
              </w:rPr>
              <w:t>as</w:t>
            </w:r>
          </w:p>
          <w:p>
            <w:pPr>
              <w:pStyle w:val="TableParagraph"/>
              <w:spacing w:before="10"/>
              <w:ind w:left="74"/>
              <w:rPr>
                <w:sz w:val="20"/>
              </w:rPr>
            </w:pPr>
            <w:r>
              <w:rPr>
                <w:sz w:val="20"/>
              </w:rPr>
              <w:t>2</w:t>
            </w:r>
            <w:r>
              <w:rPr>
                <w:spacing w:val="-9"/>
                <w:sz w:val="20"/>
              </w:rPr>
              <w:t> </w:t>
            </w:r>
            <w:r>
              <w:rPr>
                <w:sz w:val="20"/>
              </w:rPr>
              <w:t>comma-delimited</w:t>
            </w:r>
            <w:r>
              <w:rPr>
                <w:spacing w:val="-8"/>
                <w:sz w:val="20"/>
              </w:rPr>
              <w:t> </w:t>
            </w:r>
            <w:r>
              <w:rPr>
                <w:spacing w:val="-2"/>
                <w:sz w:val="20"/>
              </w:rPr>
              <w:t>values</w:t>
            </w:r>
          </w:p>
        </w:tc>
        <w:tc>
          <w:tcPr>
            <w:tcW w:w="2890" w:type="dxa"/>
            <w:tcBorders>
              <w:right w:val="nil"/>
            </w:tcBorders>
          </w:tcPr>
          <w:p>
            <w:pPr>
              <w:pStyle w:val="TableParagraph"/>
              <w:rPr>
                <w:sz w:val="20"/>
              </w:rPr>
            </w:pPr>
            <w:r>
              <w:rPr>
                <w:spacing w:val="-4"/>
                <w:sz w:val="20"/>
              </w:rPr>
              <w:t>VSWR</w:t>
            </w:r>
          </w:p>
          <w:p>
            <w:pPr>
              <w:pStyle w:val="TableParagraph"/>
              <w:spacing w:before="10"/>
              <w:rPr>
                <w:sz w:val="20"/>
              </w:rPr>
            </w:pPr>
            <w:r>
              <w:rPr>
                <w:sz w:val="20"/>
              </w:rPr>
              <w:t>Reference</w:t>
            </w:r>
            <w:r>
              <w:rPr>
                <w:spacing w:val="-14"/>
                <w:sz w:val="20"/>
              </w:rPr>
              <w:t> </w:t>
            </w:r>
            <w:r>
              <w:rPr>
                <w:spacing w:val="-2"/>
                <w:sz w:val="20"/>
              </w:rPr>
              <w:t>VSWR.</w:t>
            </w:r>
          </w:p>
        </w:tc>
      </w:tr>
      <w:tr>
        <w:trPr>
          <w:trHeight w:val="1270" w:hRule="atLeast"/>
        </w:trPr>
        <w:tc>
          <w:tcPr>
            <w:tcW w:w="2892" w:type="dxa"/>
            <w:tcBorders>
              <w:left w:val="nil"/>
            </w:tcBorders>
          </w:tcPr>
          <w:p>
            <w:pPr>
              <w:pStyle w:val="TableParagraph"/>
              <w:spacing w:line="249" w:lineRule="auto"/>
              <w:ind w:left="136" w:right="56"/>
              <w:rPr>
                <w:sz w:val="20"/>
              </w:rPr>
            </w:pPr>
            <w:r>
              <w:rPr>
                <w:sz w:val="20"/>
              </w:rPr>
              <w:t>If the measurement type is Return, and if the measurement mode is CW with</w:t>
            </w:r>
            <w:r>
              <w:rPr>
                <w:spacing w:val="-2"/>
                <w:sz w:val="20"/>
              </w:rPr>
              <w:t> </w:t>
            </w:r>
            <w:r>
              <w:rPr>
                <w:sz w:val="20"/>
              </w:rPr>
              <w:t>save</w:t>
            </w:r>
            <w:r>
              <w:rPr>
                <w:spacing w:val="-2"/>
                <w:sz w:val="20"/>
              </w:rPr>
              <w:t> </w:t>
            </w:r>
            <w:r>
              <w:rPr>
                <w:sz w:val="20"/>
              </w:rPr>
              <w:t>new</w:t>
            </w:r>
            <w:r>
              <w:rPr>
                <w:spacing w:val="-2"/>
                <w:sz w:val="20"/>
              </w:rPr>
              <w:t> </w:t>
            </w:r>
            <w:r>
              <w:rPr>
                <w:sz w:val="20"/>
              </w:rPr>
              <w:t>reference</w:t>
            </w:r>
            <w:r>
              <w:rPr>
                <w:spacing w:val="-2"/>
                <w:sz w:val="20"/>
              </w:rPr>
              <w:t> </w:t>
            </w:r>
            <w:r>
              <w:rPr>
                <w:sz w:val="20"/>
              </w:rPr>
              <w:t>set, and</w:t>
            </w:r>
            <w:r>
              <w:rPr>
                <w:spacing w:val="-4"/>
                <w:sz w:val="20"/>
              </w:rPr>
              <w:t> </w:t>
            </w:r>
            <w:r>
              <w:rPr>
                <w:sz w:val="20"/>
              </w:rPr>
              <w:t>if</w:t>
            </w:r>
            <w:r>
              <w:rPr>
                <w:spacing w:val="-2"/>
                <w:sz w:val="20"/>
              </w:rPr>
              <w:t> </w:t>
            </w:r>
            <w:r>
              <w:rPr>
                <w:sz w:val="20"/>
              </w:rPr>
              <w:t>format</w:t>
            </w:r>
            <w:r>
              <w:rPr>
                <w:spacing w:val="-4"/>
                <w:sz w:val="20"/>
              </w:rPr>
              <w:t> </w:t>
            </w:r>
            <w:r>
              <w:rPr>
                <w:sz w:val="20"/>
              </w:rPr>
              <w:t>is</w:t>
            </w:r>
            <w:r>
              <w:rPr>
                <w:spacing w:val="-2"/>
                <w:sz w:val="20"/>
              </w:rPr>
              <w:t> </w:t>
            </w:r>
            <w:r>
              <w:rPr>
                <w:sz w:val="20"/>
              </w:rPr>
              <w:t>set</w:t>
            </w:r>
            <w:r>
              <w:rPr>
                <w:spacing w:val="-4"/>
                <w:sz w:val="20"/>
              </w:rPr>
              <w:t> </w:t>
            </w:r>
            <w:r>
              <w:rPr>
                <w:sz w:val="20"/>
              </w:rPr>
              <w:t>to</w:t>
            </w:r>
            <w:r>
              <w:rPr>
                <w:spacing w:val="-2"/>
                <w:sz w:val="20"/>
              </w:rPr>
              <w:t> </w:t>
            </w:r>
            <w:r>
              <w:rPr>
                <w:spacing w:val="-4"/>
                <w:sz w:val="20"/>
              </w:rPr>
              <w:t>VSWR,</w:t>
            </w:r>
          </w:p>
        </w:tc>
        <w:tc>
          <w:tcPr>
            <w:tcW w:w="2834" w:type="dxa"/>
          </w:tcPr>
          <w:p>
            <w:pPr>
              <w:pStyle w:val="TableParagraph"/>
              <w:ind w:left="74"/>
              <w:rPr>
                <w:sz w:val="20"/>
              </w:rPr>
            </w:pPr>
            <w:r>
              <w:rPr>
                <w:sz w:val="20"/>
              </w:rPr>
              <w:t>then</w:t>
            </w:r>
            <w:r>
              <w:rPr>
                <w:spacing w:val="-7"/>
                <w:sz w:val="20"/>
              </w:rPr>
              <w:t> </w:t>
            </w:r>
            <w:r>
              <w:rPr>
                <w:sz w:val="20"/>
              </w:rPr>
              <w:t>data</w:t>
            </w:r>
            <w:r>
              <w:rPr>
                <w:spacing w:val="-6"/>
                <w:sz w:val="20"/>
              </w:rPr>
              <w:t> </w:t>
            </w:r>
            <w:r>
              <w:rPr>
                <w:sz w:val="20"/>
              </w:rPr>
              <w:t>is</w:t>
            </w:r>
            <w:r>
              <w:rPr>
                <w:spacing w:val="-5"/>
                <w:sz w:val="20"/>
              </w:rPr>
              <w:t> </w:t>
            </w:r>
            <w:r>
              <w:rPr>
                <w:sz w:val="20"/>
              </w:rPr>
              <w:t>returned</w:t>
            </w:r>
            <w:r>
              <w:rPr>
                <w:spacing w:val="-6"/>
                <w:sz w:val="20"/>
              </w:rPr>
              <w:t> </w:t>
            </w:r>
            <w:r>
              <w:rPr>
                <w:spacing w:val="-5"/>
                <w:sz w:val="20"/>
              </w:rPr>
              <w:t>as</w:t>
            </w:r>
          </w:p>
          <w:p>
            <w:pPr>
              <w:pStyle w:val="TableParagraph"/>
              <w:spacing w:before="10"/>
              <w:ind w:left="74"/>
              <w:rPr>
                <w:sz w:val="20"/>
              </w:rPr>
            </w:pPr>
            <w:r>
              <w:rPr>
                <w:sz w:val="20"/>
              </w:rPr>
              <w:t>2</w:t>
            </w:r>
            <w:r>
              <w:rPr>
                <w:spacing w:val="-9"/>
                <w:sz w:val="20"/>
              </w:rPr>
              <w:t> </w:t>
            </w:r>
            <w:r>
              <w:rPr>
                <w:sz w:val="20"/>
              </w:rPr>
              <w:t>comma-delimited</w:t>
            </w:r>
            <w:r>
              <w:rPr>
                <w:spacing w:val="-8"/>
                <w:sz w:val="20"/>
              </w:rPr>
              <w:t> </w:t>
            </w:r>
            <w:r>
              <w:rPr>
                <w:spacing w:val="-2"/>
                <w:sz w:val="20"/>
              </w:rPr>
              <w:t>values</w:t>
            </w:r>
          </w:p>
        </w:tc>
        <w:tc>
          <w:tcPr>
            <w:tcW w:w="2890" w:type="dxa"/>
            <w:tcBorders>
              <w:right w:val="nil"/>
            </w:tcBorders>
          </w:tcPr>
          <w:p>
            <w:pPr>
              <w:pStyle w:val="TableParagraph"/>
              <w:spacing w:line="249" w:lineRule="auto"/>
              <w:ind w:right="1170"/>
              <w:rPr>
                <w:sz w:val="20"/>
              </w:rPr>
            </w:pPr>
            <w:r>
              <w:rPr>
                <w:sz w:val="20"/>
              </w:rPr>
              <w:t>Relative VSWR Reference</w:t>
            </w:r>
            <w:r>
              <w:rPr>
                <w:spacing w:val="-14"/>
                <w:sz w:val="20"/>
              </w:rPr>
              <w:t> </w:t>
            </w:r>
            <w:r>
              <w:rPr>
                <w:sz w:val="20"/>
              </w:rPr>
              <w:t>VSWR.</w:t>
            </w:r>
          </w:p>
        </w:tc>
      </w:tr>
      <w:tr>
        <w:trPr>
          <w:trHeight w:val="1270" w:hRule="atLeast"/>
        </w:trPr>
        <w:tc>
          <w:tcPr>
            <w:tcW w:w="2892" w:type="dxa"/>
            <w:tcBorders>
              <w:left w:val="nil"/>
            </w:tcBorders>
          </w:tcPr>
          <w:p>
            <w:pPr>
              <w:pStyle w:val="TableParagraph"/>
              <w:spacing w:line="249" w:lineRule="auto"/>
              <w:ind w:left="136" w:right="56"/>
              <w:rPr>
                <w:sz w:val="20"/>
              </w:rPr>
            </w:pPr>
            <w:r>
              <w:rPr>
                <w:sz w:val="20"/>
              </w:rPr>
              <w:t>If the measurement type is Return, and if the measurement</w:t>
            </w:r>
            <w:r>
              <w:rPr>
                <w:spacing w:val="-14"/>
                <w:sz w:val="20"/>
              </w:rPr>
              <w:t> </w:t>
            </w:r>
            <w:r>
              <w:rPr>
                <w:sz w:val="20"/>
              </w:rPr>
              <w:t>mode</w:t>
            </w:r>
            <w:r>
              <w:rPr>
                <w:spacing w:val="-14"/>
                <w:sz w:val="20"/>
              </w:rPr>
              <w:t> </w:t>
            </w:r>
            <w:r>
              <w:rPr>
                <w:sz w:val="20"/>
              </w:rPr>
              <w:t>is</w:t>
            </w:r>
            <w:r>
              <w:rPr>
                <w:spacing w:val="-14"/>
                <w:sz w:val="20"/>
              </w:rPr>
              <w:t> </w:t>
            </w:r>
            <w:r>
              <w:rPr>
                <w:sz w:val="20"/>
              </w:rPr>
              <w:t>CW, and if format is set to </w:t>
            </w:r>
            <w:r>
              <w:rPr>
                <w:spacing w:val="-2"/>
                <w:sz w:val="20"/>
              </w:rPr>
              <w:t>Impedance,</w:t>
            </w:r>
          </w:p>
        </w:tc>
        <w:tc>
          <w:tcPr>
            <w:tcW w:w="2834" w:type="dxa"/>
          </w:tcPr>
          <w:p>
            <w:pPr>
              <w:pStyle w:val="TableParagraph"/>
              <w:spacing w:before="20"/>
              <w:ind w:left="74"/>
              <w:rPr>
                <w:sz w:val="20"/>
              </w:rPr>
            </w:pPr>
            <w:r>
              <w:rPr>
                <w:sz w:val="20"/>
              </w:rPr>
              <w:t>then</w:t>
            </w:r>
            <w:r>
              <w:rPr>
                <w:spacing w:val="-7"/>
                <w:sz w:val="20"/>
              </w:rPr>
              <w:t> </w:t>
            </w:r>
            <w:r>
              <w:rPr>
                <w:sz w:val="20"/>
              </w:rPr>
              <w:t>data</w:t>
            </w:r>
            <w:r>
              <w:rPr>
                <w:spacing w:val="-6"/>
                <w:sz w:val="20"/>
              </w:rPr>
              <w:t> </w:t>
            </w:r>
            <w:r>
              <w:rPr>
                <w:sz w:val="20"/>
              </w:rPr>
              <w:t>is</w:t>
            </w:r>
            <w:r>
              <w:rPr>
                <w:spacing w:val="-5"/>
                <w:sz w:val="20"/>
              </w:rPr>
              <w:t> </w:t>
            </w:r>
            <w:r>
              <w:rPr>
                <w:sz w:val="20"/>
              </w:rPr>
              <w:t>returned</w:t>
            </w:r>
            <w:r>
              <w:rPr>
                <w:spacing w:val="-6"/>
                <w:sz w:val="20"/>
              </w:rPr>
              <w:t> </w:t>
            </w:r>
            <w:r>
              <w:rPr>
                <w:spacing w:val="-5"/>
                <w:sz w:val="20"/>
              </w:rPr>
              <w:t>as</w:t>
            </w:r>
          </w:p>
          <w:p>
            <w:pPr>
              <w:pStyle w:val="TableParagraph"/>
              <w:spacing w:before="11"/>
              <w:ind w:left="74"/>
              <w:rPr>
                <w:sz w:val="20"/>
              </w:rPr>
            </w:pPr>
            <w:r>
              <w:rPr>
                <w:sz w:val="20"/>
              </w:rPr>
              <w:t>4</w:t>
            </w:r>
            <w:r>
              <w:rPr>
                <w:spacing w:val="-9"/>
                <w:sz w:val="20"/>
              </w:rPr>
              <w:t> </w:t>
            </w:r>
            <w:r>
              <w:rPr>
                <w:sz w:val="20"/>
              </w:rPr>
              <w:t>comma-delimited</w:t>
            </w:r>
            <w:r>
              <w:rPr>
                <w:spacing w:val="-8"/>
                <w:sz w:val="20"/>
              </w:rPr>
              <w:t> </w:t>
            </w:r>
            <w:r>
              <w:rPr>
                <w:spacing w:val="-2"/>
                <w:sz w:val="20"/>
              </w:rPr>
              <w:t>values</w:t>
            </w:r>
          </w:p>
        </w:tc>
        <w:tc>
          <w:tcPr>
            <w:tcW w:w="2890" w:type="dxa"/>
            <w:tcBorders>
              <w:right w:val="nil"/>
            </w:tcBorders>
          </w:tcPr>
          <w:p>
            <w:pPr>
              <w:pStyle w:val="TableParagraph"/>
              <w:spacing w:line="249" w:lineRule="auto" w:before="20"/>
              <w:ind w:right="1929"/>
              <w:rPr>
                <w:sz w:val="20"/>
              </w:rPr>
            </w:pPr>
            <w:r>
              <w:rPr>
                <w:spacing w:val="-4"/>
                <w:sz w:val="20"/>
              </w:rPr>
              <w:t>Real </w:t>
            </w:r>
            <w:r>
              <w:rPr>
                <w:spacing w:val="-2"/>
                <w:sz w:val="20"/>
              </w:rPr>
              <w:t>Imaginary</w:t>
            </w:r>
          </w:p>
          <w:p>
            <w:pPr>
              <w:pStyle w:val="TableParagraph"/>
              <w:spacing w:line="249" w:lineRule="auto" w:before="2"/>
              <w:ind w:right="535"/>
              <w:rPr>
                <w:sz w:val="20"/>
              </w:rPr>
            </w:pPr>
            <w:r>
              <w:rPr>
                <w:sz w:val="20"/>
              </w:rPr>
              <w:t>Reference Real </w:t>
            </w:r>
            <w:r>
              <w:rPr>
                <w:spacing w:val="-2"/>
                <w:sz w:val="20"/>
              </w:rPr>
              <w:t>Reference</w:t>
            </w:r>
            <w:r>
              <w:rPr>
                <w:spacing w:val="-12"/>
                <w:sz w:val="20"/>
              </w:rPr>
              <w:t> </w:t>
            </w:r>
            <w:r>
              <w:rPr>
                <w:spacing w:val="-2"/>
                <w:sz w:val="20"/>
              </w:rPr>
              <w:t>Imaginary.</w:t>
            </w:r>
          </w:p>
        </w:tc>
      </w:tr>
    </w:tbl>
    <w:p>
      <w:pPr>
        <w:pStyle w:val="TableParagraph"/>
        <w:spacing w:after="0" w:line="249" w:lineRule="auto"/>
        <w:rPr>
          <w:sz w:val="20"/>
        </w:rPr>
        <w:sectPr>
          <w:headerReference w:type="even" r:id="rId224"/>
          <w:headerReference w:type="default" r:id="rId225"/>
          <w:footerReference w:type="even" r:id="rId226"/>
          <w:footerReference w:type="default" r:id="rId227"/>
          <w:pgSz w:w="10320" w:h="14560"/>
          <w:pgMar w:header="514" w:footer="570" w:top="780" w:bottom="760" w:left="425" w:right="425"/>
          <w:pgNumType w:start="18"/>
        </w:sectPr>
      </w:pPr>
    </w:p>
    <w:p>
      <w:pPr>
        <w:pStyle w:val="BodyText"/>
        <w:spacing w:before="51"/>
        <w:rPr>
          <w:rFonts w:ascii="Arial MT"/>
        </w:rPr>
      </w:pPr>
    </w:p>
    <w:p>
      <w:pPr>
        <w:tabs>
          <w:tab w:pos="1133" w:val="left" w:leader="none"/>
        </w:tabs>
        <w:spacing w:before="0"/>
        <w:ind w:left="0" w:right="3050" w:firstLine="0"/>
        <w:jc w:val="center"/>
        <w:rPr>
          <w:rFonts w:ascii="Arial MT"/>
          <w:sz w:val="20"/>
        </w:rPr>
      </w:pPr>
      <w:r>
        <w:rPr>
          <w:rFonts w:ascii="Arial"/>
          <w:b/>
          <w:spacing w:val="-2"/>
          <w:sz w:val="20"/>
        </w:rPr>
        <w:t>Table</w:t>
      </w:r>
      <w:r>
        <w:rPr>
          <w:rFonts w:ascii="Arial"/>
          <w:b/>
          <w:spacing w:val="-12"/>
          <w:sz w:val="20"/>
        </w:rPr>
        <w:t> </w:t>
      </w:r>
      <w:r>
        <w:rPr>
          <w:rFonts w:ascii="Arial"/>
          <w:b/>
          <w:spacing w:val="-2"/>
          <w:sz w:val="20"/>
        </w:rPr>
        <w:t>4-</w:t>
      </w:r>
      <w:r>
        <w:rPr>
          <w:rFonts w:ascii="Arial"/>
          <w:b/>
          <w:spacing w:val="-5"/>
          <w:sz w:val="20"/>
        </w:rPr>
        <w:t>7.</w:t>
      </w:r>
      <w:r>
        <w:rPr>
          <w:rFonts w:ascii="Arial"/>
          <w:b/>
          <w:sz w:val="20"/>
        </w:rPr>
        <w:tab/>
      </w:r>
      <w:r>
        <w:rPr>
          <w:rFonts w:ascii="Arial MT"/>
          <w:sz w:val="20"/>
        </w:rPr>
        <w:t>VVM</w:t>
      </w:r>
      <w:r>
        <w:rPr>
          <w:rFonts w:ascii="Arial MT"/>
          <w:spacing w:val="-6"/>
          <w:sz w:val="20"/>
        </w:rPr>
        <w:t> </w:t>
      </w:r>
      <w:r>
        <w:rPr>
          <w:rFonts w:ascii="Arial MT"/>
          <w:sz w:val="20"/>
        </w:rPr>
        <w:t>Measurement</w:t>
      </w:r>
      <w:r>
        <w:rPr>
          <w:rFonts w:ascii="Arial MT"/>
          <w:spacing w:val="-5"/>
          <w:sz w:val="20"/>
        </w:rPr>
        <w:t> </w:t>
      </w:r>
      <w:r>
        <w:rPr>
          <w:rFonts w:ascii="Arial MT"/>
          <w:sz w:val="20"/>
        </w:rPr>
        <w:t>Results</w:t>
      </w:r>
      <w:r>
        <w:rPr>
          <w:rFonts w:ascii="Arial MT"/>
          <w:spacing w:val="43"/>
          <w:sz w:val="20"/>
        </w:rPr>
        <w:t> </w:t>
      </w:r>
      <w:r>
        <w:rPr>
          <w:rFonts w:ascii="Arial MT"/>
          <w:sz w:val="20"/>
        </w:rPr>
        <w:t>(Sheet</w:t>
      </w:r>
      <w:r>
        <w:rPr>
          <w:rFonts w:ascii="Arial MT"/>
          <w:spacing w:val="-5"/>
          <w:sz w:val="20"/>
        </w:rPr>
        <w:t> </w:t>
      </w:r>
      <w:r>
        <w:rPr>
          <w:rFonts w:ascii="Arial MT"/>
          <w:sz w:val="20"/>
        </w:rPr>
        <w:t>2</w:t>
      </w:r>
      <w:r>
        <w:rPr>
          <w:rFonts w:ascii="Arial MT"/>
          <w:spacing w:val="-6"/>
          <w:sz w:val="20"/>
        </w:rPr>
        <w:t> </w:t>
      </w:r>
      <w:r>
        <w:rPr>
          <w:rFonts w:ascii="Arial MT"/>
          <w:sz w:val="20"/>
        </w:rPr>
        <w:t>of</w:t>
      </w:r>
      <w:r>
        <w:rPr>
          <w:rFonts w:ascii="Arial MT"/>
          <w:spacing w:val="-5"/>
          <w:sz w:val="20"/>
        </w:rPr>
        <w:t> </w:t>
      </w:r>
      <w:r>
        <w:rPr>
          <w:rFonts w:ascii="Arial MT"/>
          <w:spacing w:val="-7"/>
          <w:sz w:val="20"/>
        </w:rPr>
        <w:t>2)</w:t>
      </w:r>
    </w:p>
    <w:p>
      <w:pPr>
        <w:pStyle w:val="BodyText"/>
        <w:spacing w:before="7" w:after="1"/>
        <w:rPr>
          <w:rFonts w:ascii="Arial MT"/>
          <w:sz w:val="8"/>
        </w:rPr>
      </w:pPr>
    </w:p>
    <w:tbl>
      <w:tblPr>
        <w:tblW w:w="0" w:type="auto"/>
        <w:jc w:val="left"/>
        <w:tblInd w:w="7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1"/>
        <w:gridCol w:w="2835"/>
        <w:gridCol w:w="2893"/>
      </w:tblGrid>
      <w:tr>
        <w:trPr>
          <w:trHeight w:val="373" w:hRule="atLeast"/>
        </w:trPr>
        <w:tc>
          <w:tcPr>
            <w:tcW w:w="2891" w:type="dxa"/>
            <w:tcBorders>
              <w:top w:val="single" w:sz="4" w:space="0" w:color="000000"/>
              <w:bottom w:val="single" w:sz="18" w:space="0" w:color="000000"/>
              <w:right w:val="single" w:sz="4" w:space="0" w:color="000000"/>
            </w:tcBorders>
          </w:tcPr>
          <w:p>
            <w:pPr>
              <w:pStyle w:val="TableParagraph"/>
              <w:spacing w:before="60"/>
              <w:ind w:left="60"/>
              <w:jc w:val="center"/>
              <w:rPr>
                <w:rFonts w:ascii="Arial"/>
                <w:b/>
                <w:sz w:val="20"/>
              </w:rPr>
            </w:pPr>
            <w:r>
              <w:rPr>
                <w:rFonts w:ascii="Arial"/>
                <w:b/>
                <w:spacing w:val="-5"/>
                <w:sz w:val="20"/>
              </w:rPr>
              <w:t>If</w:t>
            </w:r>
          </w:p>
        </w:tc>
        <w:tc>
          <w:tcPr>
            <w:tcW w:w="2835" w:type="dxa"/>
            <w:tcBorders>
              <w:top w:val="single" w:sz="4" w:space="0" w:color="000000"/>
              <w:left w:val="single" w:sz="4" w:space="0" w:color="000000"/>
              <w:bottom w:val="single" w:sz="18" w:space="0" w:color="000000"/>
              <w:right w:val="single" w:sz="4" w:space="0" w:color="000000"/>
            </w:tcBorders>
          </w:tcPr>
          <w:p>
            <w:pPr>
              <w:pStyle w:val="TableParagraph"/>
              <w:spacing w:before="60"/>
              <w:ind w:left="0" w:right="1"/>
              <w:jc w:val="center"/>
              <w:rPr>
                <w:rFonts w:ascii="Arial"/>
                <w:b/>
                <w:sz w:val="20"/>
              </w:rPr>
            </w:pPr>
            <w:r>
              <w:rPr>
                <w:rFonts w:ascii="Arial"/>
                <w:b/>
                <w:spacing w:val="-4"/>
                <w:sz w:val="20"/>
              </w:rPr>
              <w:t>Then</w:t>
            </w:r>
          </w:p>
        </w:tc>
        <w:tc>
          <w:tcPr>
            <w:tcW w:w="2893" w:type="dxa"/>
            <w:tcBorders>
              <w:top w:val="single" w:sz="4" w:space="0" w:color="000000"/>
              <w:left w:val="single" w:sz="4" w:space="0" w:color="000000"/>
              <w:bottom w:val="single" w:sz="18" w:space="0" w:color="000000"/>
            </w:tcBorders>
          </w:tcPr>
          <w:p>
            <w:pPr>
              <w:pStyle w:val="TableParagraph"/>
              <w:spacing w:before="60"/>
              <w:ind w:left="852"/>
              <w:rPr>
                <w:rFonts w:ascii="Arial"/>
                <w:b/>
                <w:sz w:val="20"/>
              </w:rPr>
            </w:pPr>
            <w:r>
              <w:rPr>
                <w:rFonts w:ascii="Arial"/>
                <w:b/>
                <w:sz w:val="20"/>
              </w:rPr>
              <w:t>Data</w:t>
            </w:r>
            <w:r>
              <w:rPr>
                <w:rFonts w:ascii="Arial"/>
                <w:b/>
                <w:spacing w:val="-11"/>
                <w:sz w:val="20"/>
              </w:rPr>
              <w:t> </w:t>
            </w:r>
            <w:r>
              <w:rPr>
                <w:rFonts w:ascii="Arial"/>
                <w:b/>
                <w:spacing w:val="-2"/>
                <w:sz w:val="20"/>
              </w:rPr>
              <w:t>Values</w:t>
            </w:r>
          </w:p>
        </w:tc>
      </w:tr>
      <w:tr>
        <w:trPr>
          <w:trHeight w:val="240" w:hRule="atLeast"/>
        </w:trPr>
        <w:tc>
          <w:tcPr>
            <w:tcW w:w="2891" w:type="dxa"/>
            <w:tcBorders>
              <w:top w:val="single" w:sz="18" w:space="0" w:color="000000"/>
              <w:right w:val="single" w:sz="4" w:space="0" w:color="000000"/>
            </w:tcBorders>
          </w:tcPr>
          <w:p>
            <w:pPr>
              <w:pStyle w:val="TableParagraph"/>
              <w:spacing w:line="219" w:lineRule="exact" w:before="1"/>
              <w:ind w:left="135"/>
              <w:rPr>
                <w:sz w:val="20"/>
              </w:rPr>
            </w:pPr>
            <w:r>
              <w:rPr>
                <w:sz w:val="20"/>
              </w:rPr>
              <w:t>If</w:t>
            </w:r>
            <w:r>
              <w:rPr>
                <w:spacing w:val="-7"/>
                <w:sz w:val="20"/>
              </w:rPr>
              <w:t> </w:t>
            </w:r>
            <w:r>
              <w:rPr>
                <w:sz w:val="20"/>
              </w:rPr>
              <w:t>the</w:t>
            </w:r>
            <w:r>
              <w:rPr>
                <w:spacing w:val="-7"/>
                <w:sz w:val="20"/>
              </w:rPr>
              <w:t> </w:t>
            </w:r>
            <w:r>
              <w:rPr>
                <w:sz w:val="20"/>
              </w:rPr>
              <w:t>measurement</w:t>
            </w:r>
            <w:r>
              <w:rPr>
                <w:spacing w:val="-7"/>
                <w:sz w:val="20"/>
              </w:rPr>
              <w:t> </w:t>
            </w:r>
            <w:r>
              <w:rPr>
                <w:sz w:val="20"/>
              </w:rPr>
              <w:t>type</w:t>
            </w:r>
            <w:r>
              <w:rPr>
                <w:spacing w:val="-6"/>
                <w:sz w:val="20"/>
              </w:rPr>
              <w:t> </w:t>
            </w:r>
            <w:r>
              <w:rPr>
                <w:spacing w:val="-5"/>
                <w:sz w:val="20"/>
              </w:rPr>
              <w:t>is</w:t>
            </w:r>
          </w:p>
        </w:tc>
        <w:tc>
          <w:tcPr>
            <w:tcW w:w="2835" w:type="dxa"/>
            <w:tcBorders>
              <w:top w:val="single" w:sz="18" w:space="0" w:color="000000"/>
              <w:left w:val="single" w:sz="4" w:space="0" w:color="000000"/>
              <w:right w:val="single" w:sz="4" w:space="0" w:color="000000"/>
            </w:tcBorders>
          </w:tcPr>
          <w:p>
            <w:pPr>
              <w:pStyle w:val="TableParagraph"/>
              <w:spacing w:line="219" w:lineRule="exact" w:before="1"/>
              <w:rPr>
                <w:sz w:val="20"/>
              </w:rPr>
            </w:pPr>
            <w:r>
              <w:rPr>
                <w:sz w:val="20"/>
              </w:rPr>
              <w:t>then</w:t>
            </w:r>
            <w:r>
              <w:rPr>
                <w:spacing w:val="-6"/>
                <w:sz w:val="20"/>
              </w:rPr>
              <w:t> </w:t>
            </w:r>
            <w:r>
              <w:rPr>
                <w:sz w:val="20"/>
              </w:rPr>
              <w:t>data</w:t>
            </w:r>
            <w:r>
              <w:rPr>
                <w:spacing w:val="-5"/>
                <w:sz w:val="20"/>
              </w:rPr>
              <w:t> </w:t>
            </w:r>
            <w:r>
              <w:rPr>
                <w:sz w:val="20"/>
              </w:rPr>
              <w:t>is</w:t>
            </w:r>
            <w:r>
              <w:rPr>
                <w:spacing w:val="-5"/>
                <w:sz w:val="20"/>
              </w:rPr>
              <w:t> </w:t>
            </w:r>
            <w:r>
              <w:rPr>
                <w:sz w:val="20"/>
              </w:rPr>
              <w:t>returned</w:t>
            </w:r>
            <w:r>
              <w:rPr>
                <w:spacing w:val="-5"/>
                <w:sz w:val="20"/>
              </w:rPr>
              <w:t> as</w:t>
            </w:r>
          </w:p>
        </w:tc>
        <w:tc>
          <w:tcPr>
            <w:tcW w:w="2893" w:type="dxa"/>
            <w:tcBorders>
              <w:top w:val="single" w:sz="18" w:space="0" w:color="000000"/>
              <w:left w:val="single" w:sz="4" w:space="0" w:color="000000"/>
            </w:tcBorders>
          </w:tcPr>
          <w:p>
            <w:pPr>
              <w:pStyle w:val="TableParagraph"/>
              <w:spacing w:line="219" w:lineRule="exact" w:before="1"/>
              <w:ind w:left="74"/>
              <w:rPr>
                <w:sz w:val="20"/>
              </w:rPr>
            </w:pPr>
            <w:r>
              <w:rPr>
                <w:sz w:val="20"/>
              </w:rPr>
              <w:t>Relative</w:t>
            </w:r>
            <w:r>
              <w:rPr>
                <w:spacing w:val="-8"/>
                <w:sz w:val="20"/>
              </w:rPr>
              <w:t> </w:t>
            </w:r>
            <w:r>
              <w:rPr>
                <w:spacing w:val="-4"/>
                <w:sz w:val="20"/>
              </w:rPr>
              <w:t>Real</w:t>
            </w:r>
          </w:p>
        </w:tc>
      </w:tr>
      <w:tr>
        <w:trPr>
          <w:trHeight w:val="239" w:hRule="atLeast"/>
        </w:trPr>
        <w:tc>
          <w:tcPr>
            <w:tcW w:w="2891" w:type="dxa"/>
            <w:tcBorders>
              <w:right w:val="single" w:sz="4" w:space="0" w:color="000000"/>
            </w:tcBorders>
          </w:tcPr>
          <w:p>
            <w:pPr>
              <w:pStyle w:val="TableParagraph"/>
              <w:spacing w:line="219" w:lineRule="exact" w:before="1"/>
              <w:ind w:left="135"/>
              <w:rPr>
                <w:sz w:val="20"/>
              </w:rPr>
            </w:pPr>
            <w:r>
              <w:rPr>
                <w:sz w:val="20"/>
              </w:rPr>
              <w:t>Return,</w:t>
            </w:r>
            <w:r>
              <w:rPr>
                <w:spacing w:val="-5"/>
                <w:sz w:val="20"/>
              </w:rPr>
              <w:t> </w:t>
            </w:r>
            <w:r>
              <w:rPr>
                <w:sz w:val="20"/>
              </w:rPr>
              <w:t>and</w:t>
            </w:r>
            <w:r>
              <w:rPr>
                <w:spacing w:val="-5"/>
                <w:sz w:val="20"/>
              </w:rPr>
              <w:t> </w:t>
            </w:r>
            <w:r>
              <w:rPr>
                <w:sz w:val="20"/>
              </w:rPr>
              <w:t>if</w:t>
            </w:r>
            <w:r>
              <w:rPr>
                <w:spacing w:val="-5"/>
                <w:sz w:val="20"/>
              </w:rPr>
              <w:t> the</w:t>
            </w:r>
          </w:p>
        </w:tc>
        <w:tc>
          <w:tcPr>
            <w:tcW w:w="2835" w:type="dxa"/>
            <w:tcBorders>
              <w:left w:val="single" w:sz="4" w:space="0" w:color="000000"/>
              <w:right w:val="single" w:sz="4" w:space="0" w:color="000000"/>
            </w:tcBorders>
          </w:tcPr>
          <w:p>
            <w:pPr>
              <w:pStyle w:val="TableParagraph"/>
              <w:spacing w:line="219" w:lineRule="exact" w:before="1"/>
              <w:rPr>
                <w:sz w:val="20"/>
              </w:rPr>
            </w:pPr>
            <w:r>
              <w:rPr>
                <w:sz w:val="20"/>
              </w:rPr>
              <w:t>4</w:t>
            </w:r>
            <w:r>
              <w:rPr>
                <w:spacing w:val="-9"/>
                <w:sz w:val="20"/>
              </w:rPr>
              <w:t> </w:t>
            </w:r>
            <w:r>
              <w:rPr>
                <w:sz w:val="20"/>
              </w:rPr>
              <w:t>comma-delimited</w:t>
            </w:r>
            <w:r>
              <w:rPr>
                <w:spacing w:val="-9"/>
                <w:sz w:val="20"/>
              </w:rPr>
              <w:t> </w:t>
            </w:r>
            <w:r>
              <w:rPr>
                <w:spacing w:val="-2"/>
                <w:sz w:val="20"/>
              </w:rPr>
              <w:t>values</w:t>
            </w:r>
          </w:p>
        </w:tc>
        <w:tc>
          <w:tcPr>
            <w:tcW w:w="2893" w:type="dxa"/>
            <w:tcBorders>
              <w:left w:val="single" w:sz="4" w:space="0" w:color="000000"/>
            </w:tcBorders>
          </w:tcPr>
          <w:p>
            <w:pPr>
              <w:pStyle w:val="TableParagraph"/>
              <w:spacing w:line="219" w:lineRule="exact" w:before="1"/>
              <w:ind w:left="74"/>
              <w:rPr>
                <w:sz w:val="20"/>
              </w:rPr>
            </w:pPr>
            <w:r>
              <w:rPr>
                <w:sz w:val="20"/>
              </w:rPr>
              <w:t>Relative</w:t>
            </w:r>
            <w:r>
              <w:rPr>
                <w:spacing w:val="-9"/>
                <w:sz w:val="20"/>
              </w:rPr>
              <w:t> </w:t>
            </w:r>
            <w:r>
              <w:rPr>
                <w:spacing w:val="-2"/>
                <w:sz w:val="20"/>
              </w:rPr>
              <w:t>Imaginary</w:t>
            </w:r>
          </w:p>
        </w:tc>
      </w:tr>
      <w:tr>
        <w:trPr>
          <w:trHeight w:val="239" w:hRule="atLeast"/>
        </w:trPr>
        <w:tc>
          <w:tcPr>
            <w:tcW w:w="2891" w:type="dxa"/>
            <w:tcBorders>
              <w:right w:val="single" w:sz="4" w:space="0" w:color="000000"/>
            </w:tcBorders>
          </w:tcPr>
          <w:p>
            <w:pPr>
              <w:pStyle w:val="TableParagraph"/>
              <w:spacing w:line="219" w:lineRule="exact" w:before="1"/>
              <w:ind w:left="135"/>
              <w:rPr>
                <w:sz w:val="20"/>
              </w:rPr>
            </w:pPr>
            <w:r>
              <w:rPr>
                <w:sz w:val="20"/>
              </w:rPr>
              <w:t>measurement</w:t>
            </w:r>
            <w:r>
              <w:rPr>
                <w:spacing w:val="-8"/>
                <w:sz w:val="20"/>
              </w:rPr>
              <w:t> </w:t>
            </w:r>
            <w:r>
              <w:rPr>
                <w:sz w:val="20"/>
              </w:rPr>
              <w:t>mode</w:t>
            </w:r>
            <w:r>
              <w:rPr>
                <w:spacing w:val="-8"/>
                <w:sz w:val="20"/>
              </w:rPr>
              <w:t> </w:t>
            </w:r>
            <w:r>
              <w:rPr>
                <w:sz w:val="20"/>
              </w:rPr>
              <w:t>is</w:t>
            </w:r>
            <w:r>
              <w:rPr>
                <w:spacing w:val="-6"/>
                <w:sz w:val="20"/>
              </w:rPr>
              <w:t> </w:t>
            </w:r>
            <w:r>
              <w:rPr>
                <w:spacing w:val="-5"/>
                <w:sz w:val="20"/>
              </w:rPr>
              <w:t>CW</w:t>
            </w:r>
          </w:p>
        </w:tc>
        <w:tc>
          <w:tcPr>
            <w:tcW w:w="2835" w:type="dxa"/>
            <w:tcBorders>
              <w:left w:val="single" w:sz="4" w:space="0" w:color="000000"/>
              <w:right w:val="single" w:sz="4" w:space="0" w:color="000000"/>
            </w:tcBorders>
          </w:tcPr>
          <w:p>
            <w:pPr>
              <w:pStyle w:val="TableParagraph"/>
              <w:spacing w:before="0"/>
              <w:ind w:left="0"/>
              <w:rPr>
                <w:rFonts w:ascii="Times New Roman"/>
                <w:sz w:val="16"/>
              </w:rPr>
            </w:pPr>
          </w:p>
        </w:tc>
        <w:tc>
          <w:tcPr>
            <w:tcW w:w="2893" w:type="dxa"/>
            <w:tcBorders>
              <w:left w:val="single" w:sz="4" w:space="0" w:color="000000"/>
            </w:tcBorders>
          </w:tcPr>
          <w:p>
            <w:pPr>
              <w:pStyle w:val="TableParagraph"/>
              <w:spacing w:line="219" w:lineRule="exact" w:before="1"/>
              <w:ind w:left="74"/>
              <w:rPr>
                <w:sz w:val="20"/>
              </w:rPr>
            </w:pPr>
            <w:r>
              <w:rPr>
                <w:sz w:val="20"/>
              </w:rPr>
              <w:t>Reference</w:t>
            </w:r>
            <w:r>
              <w:rPr>
                <w:spacing w:val="-11"/>
                <w:sz w:val="20"/>
              </w:rPr>
              <w:t> </w:t>
            </w:r>
            <w:r>
              <w:rPr>
                <w:spacing w:val="-4"/>
                <w:sz w:val="20"/>
              </w:rPr>
              <w:t>Real</w:t>
            </w:r>
          </w:p>
        </w:tc>
      </w:tr>
      <w:tr>
        <w:trPr>
          <w:trHeight w:val="240" w:hRule="atLeast"/>
        </w:trPr>
        <w:tc>
          <w:tcPr>
            <w:tcW w:w="2891" w:type="dxa"/>
            <w:tcBorders>
              <w:right w:val="single" w:sz="4" w:space="0" w:color="000000"/>
            </w:tcBorders>
          </w:tcPr>
          <w:p>
            <w:pPr>
              <w:pStyle w:val="TableParagraph"/>
              <w:spacing w:line="219" w:lineRule="exact" w:before="1"/>
              <w:ind w:left="135"/>
              <w:rPr>
                <w:sz w:val="20"/>
              </w:rPr>
            </w:pPr>
            <w:r>
              <w:rPr>
                <w:sz w:val="20"/>
              </w:rPr>
              <w:t>with</w:t>
            </w:r>
            <w:r>
              <w:rPr>
                <w:spacing w:val="-6"/>
                <w:sz w:val="20"/>
              </w:rPr>
              <w:t> </w:t>
            </w:r>
            <w:r>
              <w:rPr>
                <w:sz w:val="20"/>
              </w:rPr>
              <w:t>save</w:t>
            </w:r>
            <w:r>
              <w:rPr>
                <w:spacing w:val="-6"/>
                <w:sz w:val="20"/>
              </w:rPr>
              <w:t> </w:t>
            </w:r>
            <w:r>
              <w:rPr>
                <w:sz w:val="20"/>
              </w:rPr>
              <w:t>new</w:t>
            </w:r>
            <w:r>
              <w:rPr>
                <w:spacing w:val="-6"/>
                <w:sz w:val="20"/>
              </w:rPr>
              <w:t> </w:t>
            </w:r>
            <w:r>
              <w:rPr>
                <w:sz w:val="20"/>
              </w:rPr>
              <w:t>reference</w:t>
            </w:r>
            <w:r>
              <w:rPr>
                <w:spacing w:val="-5"/>
                <w:sz w:val="20"/>
              </w:rPr>
              <w:t> </w:t>
            </w:r>
            <w:r>
              <w:rPr>
                <w:spacing w:val="-4"/>
                <w:sz w:val="20"/>
              </w:rPr>
              <w:t>set,</w:t>
            </w:r>
          </w:p>
        </w:tc>
        <w:tc>
          <w:tcPr>
            <w:tcW w:w="2835" w:type="dxa"/>
            <w:tcBorders>
              <w:left w:val="single" w:sz="4" w:space="0" w:color="000000"/>
              <w:right w:val="single" w:sz="4" w:space="0" w:color="000000"/>
            </w:tcBorders>
          </w:tcPr>
          <w:p>
            <w:pPr>
              <w:pStyle w:val="TableParagraph"/>
              <w:spacing w:before="0"/>
              <w:ind w:left="0"/>
              <w:rPr>
                <w:rFonts w:ascii="Times New Roman"/>
                <w:sz w:val="16"/>
              </w:rPr>
            </w:pPr>
          </w:p>
        </w:tc>
        <w:tc>
          <w:tcPr>
            <w:tcW w:w="2893" w:type="dxa"/>
            <w:tcBorders>
              <w:left w:val="single" w:sz="4" w:space="0" w:color="000000"/>
            </w:tcBorders>
          </w:tcPr>
          <w:p>
            <w:pPr>
              <w:pStyle w:val="TableParagraph"/>
              <w:spacing w:line="219" w:lineRule="exact" w:before="1"/>
              <w:ind w:left="74"/>
              <w:rPr>
                <w:sz w:val="20"/>
              </w:rPr>
            </w:pPr>
            <w:r>
              <w:rPr>
                <w:sz w:val="20"/>
              </w:rPr>
              <w:t>Reference</w:t>
            </w:r>
            <w:r>
              <w:rPr>
                <w:spacing w:val="-11"/>
                <w:sz w:val="20"/>
              </w:rPr>
              <w:t> </w:t>
            </w:r>
            <w:r>
              <w:rPr>
                <w:spacing w:val="-2"/>
                <w:sz w:val="20"/>
              </w:rPr>
              <w:t>Imaginary.</w:t>
            </w:r>
          </w:p>
        </w:tc>
      </w:tr>
      <w:tr>
        <w:trPr>
          <w:trHeight w:val="239" w:hRule="atLeast"/>
        </w:trPr>
        <w:tc>
          <w:tcPr>
            <w:tcW w:w="2891" w:type="dxa"/>
            <w:tcBorders>
              <w:right w:val="single" w:sz="4" w:space="0" w:color="000000"/>
            </w:tcBorders>
          </w:tcPr>
          <w:p>
            <w:pPr>
              <w:pStyle w:val="TableParagraph"/>
              <w:spacing w:line="219" w:lineRule="exact" w:before="1"/>
              <w:ind w:left="135"/>
              <w:rPr>
                <w:sz w:val="20"/>
              </w:rPr>
            </w:pPr>
            <w:r>
              <w:rPr>
                <w:sz w:val="20"/>
              </w:rPr>
              <w:t>and</w:t>
            </w:r>
            <w:r>
              <w:rPr>
                <w:spacing w:val="-3"/>
                <w:sz w:val="20"/>
              </w:rPr>
              <w:t> </w:t>
            </w:r>
            <w:r>
              <w:rPr>
                <w:sz w:val="20"/>
              </w:rPr>
              <w:t>if</w:t>
            </w:r>
            <w:r>
              <w:rPr>
                <w:spacing w:val="-4"/>
                <w:sz w:val="20"/>
              </w:rPr>
              <w:t> </w:t>
            </w:r>
            <w:r>
              <w:rPr>
                <w:sz w:val="20"/>
              </w:rPr>
              <w:t>format</w:t>
            </w:r>
            <w:r>
              <w:rPr>
                <w:spacing w:val="-3"/>
                <w:sz w:val="20"/>
              </w:rPr>
              <w:t> </w:t>
            </w:r>
            <w:r>
              <w:rPr>
                <w:sz w:val="20"/>
              </w:rPr>
              <w:t>is</w:t>
            </w:r>
            <w:r>
              <w:rPr>
                <w:spacing w:val="-4"/>
                <w:sz w:val="20"/>
              </w:rPr>
              <w:t> </w:t>
            </w:r>
            <w:r>
              <w:rPr>
                <w:sz w:val="20"/>
              </w:rPr>
              <w:t>set</w:t>
            </w:r>
            <w:r>
              <w:rPr>
                <w:spacing w:val="-3"/>
                <w:sz w:val="20"/>
              </w:rPr>
              <w:t> </w:t>
            </w:r>
            <w:r>
              <w:rPr>
                <w:spacing w:val="-5"/>
                <w:sz w:val="20"/>
              </w:rPr>
              <w:t>to</w:t>
            </w:r>
          </w:p>
        </w:tc>
        <w:tc>
          <w:tcPr>
            <w:tcW w:w="2835" w:type="dxa"/>
            <w:tcBorders>
              <w:left w:val="single" w:sz="4" w:space="0" w:color="000000"/>
              <w:right w:val="single" w:sz="4" w:space="0" w:color="000000"/>
            </w:tcBorders>
          </w:tcPr>
          <w:p>
            <w:pPr>
              <w:pStyle w:val="TableParagraph"/>
              <w:spacing w:before="0"/>
              <w:ind w:left="0"/>
              <w:rPr>
                <w:rFonts w:ascii="Times New Roman"/>
                <w:sz w:val="16"/>
              </w:rPr>
            </w:pPr>
          </w:p>
        </w:tc>
        <w:tc>
          <w:tcPr>
            <w:tcW w:w="2893" w:type="dxa"/>
            <w:tcBorders>
              <w:left w:val="single" w:sz="4" w:space="0" w:color="000000"/>
            </w:tcBorders>
          </w:tcPr>
          <w:p>
            <w:pPr>
              <w:pStyle w:val="TableParagraph"/>
              <w:spacing w:before="0"/>
              <w:ind w:left="0"/>
              <w:rPr>
                <w:rFonts w:ascii="Times New Roman"/>
                <w:sz w:val="16"/>
              </w:rPr>
            </w:pPr>
          </w:p>
        </w:tc>
      </w:tr>
      <w:tr>
        <w:trPr>
          <w:trHeight w:val="290" w:hRule="atLeast"/>
        </w:trPr>
        <w:tc>
          <w:tcPr>
            <w:tcW w:w="2891" w:type="dxa"/>
            <w:tcBorders>
              <w:bottom w:val="single" w:sz="4" w:space="0" w:color="000000"/>
              <w:right w:val="single" w:sz="4" w:space="0" w:color="000000"/>
            </w:tcBorders>
          </w:tcPr>
          <w:p>
            <w:pPr>
              <w:pStyle w:val="TableParagraph"/>
              <w:spacing w:before="1"/>
              <w:ind w:left="135"/>
              <w:rPr>
                <w:sz w:val="20"/>
              </w:rPr>
            </w:pPr>
            <w:r>
              <w:rPr>
                <w:spacing w:val="-2"/>
                <w:sz w:val="20"/>
              </w:rPr>
              <w:t>Impedance,</w:t>
            </w:r>
          </w:p>
        </w:tc>
        <w:tc>
          <w:tcPr>
            <w:tcW w:w="2835" w:type="dxa"/>
            <w:tcBorders>
              <w:left w:val="single" w:sz="4" w:space="0" w:color="000000"/>
              <w:bottom w:val="single" w:sz="4" w:space="0" w:color="000000"/>
              <w:right w:val="single" w:sz="4" w:space="0" w:color="000000"/>
            </w:tcBorders>
          </w:tcPr>
          <w:p>
            <w:pPr>
              <w:pStyle w:val="TableParagraph"/>
              <w:spacing w:before="0"/>
              <w:ind w:left="0"/>
              <w:rPr>
                <w:rFonts w:ascii="Times New Roman"/>
                <w:sz w:val="18"/>
              </w:rPr>
            </w:pPr>
          </w:p>
        </w:tc>
        <w:tc>
          <w:tcPr>
            <w:tcW w:w="2893" w:type="dxa"/>
            <w:tcBorders>
              <w:left w:val="single" w:sz="4" w:space="0" w:color="000000"/>
              <w:bottom w:val="single" w:sz="4" w:space="0" w:color="000000"/>
            </w:tcBorders>
          </w:tcPr>
          <w:p>
            <w:pPr>
              <w:pStyle w:val="TableParagraph"/>
              <w:spacing w:before="0"/>
              <w:ind w:left="0"/>
              <w:rPr>
                <w:rFonts w:ascii="Times New Roman"/>
                <w:sz w:val="18"/>
              </w:rPr>
            </w:pPr>
          </w:p>
        </w:tc>
      </w:tr>
      <w:tr>
        <w:trPr>
          <w:trHeight w:val="259" w:hRule="atLeast"/>
        </w:trPr>
        <w:tc>
          <w:tcPr>
            <w:tcW w:w="2891" w:type="dxa"/>
            <w:tcBorders>
              <w:top w:val="single" w:sz="4" w:space="0" w:color="000000"/>
              <w:right w:val="single" w:sz="4" w:space="0" w:color="000000"/>
            </w:tcBorders>
          </w:tcPr>
          <w:p>
            <w:pPr>
              <w:pStyle w:val="TableParagraph"/>
              <w:spacing w:line="219" w:lineRule="exact"/>
              <w:ind w:left="135"/>
              <w:rPr>
                <w:sz w:val="20"/>
              </w:rPr>
            </w:pPr>
            <w:r>
              <w:rPr>
                <w:sz w:val="20"/>
              </w:rPr>
              <w:t>If</w:t>
            </w:r>
            <w:r>
              <w:rPr>
                <w:spacing w:val="-6"/>
                <w:sz w:val="20"/>
              </w:rPr>
              <w:t> </w:t>
            </w:r>
            <w:r>
              <w:rPr>
                <w:sz w:val="20"/>
              </w:rPr>
              <w:t>the</w:t>
            </w:r>
            <w:r>
              <w:rPr>
                <w:spacing w:val="-7"/>
                <w:sz w:val="20"/>
              </w:rPr>
              <w:t> </w:t>
            </w:r>
            <w:r>
              <w:rPr>
                <w:sz w:val="20"/>
              </w:rPr>
              <w:t>measurement</w:t>
            </w:r>
            <w:r>
              <w:rPr>
                <w:spacing w:val="-6"/>
                <w:sz w:val="20"/>
              </w:rPr>
              <w:t> </w:t>
            </w:r>
            <w:r>
              <w:rPr>
                <w:sz w:val="20"/>
              </w:rPr>
              <w:t>mode</w:t>
            </w:r>
            <w:r>
              <w:rPr>
                <w:spacing w:val="-7"/>
                <w:sz w:val="20"/>
              </w:rPr>
              <w:t> </w:t>
            </w:r>
            <w:r>
              <w:rPr>
                <w:spacing w:val="-5"/>
                <w:sz w:val="20"/>
              </w:rPr>
              <w:t>is</w:t>
            </w:r>
          </w:p>
        </w:tc>
        <w:tc>
          <w:tcPr>
            <w:tcW w:w="2835" w:type="dxa"/>
            <w:tcBorders>
              <w:top w:val="single" w:sz="4" w:space="0" w:color="000000"/>
              <w:left w:val="single" w:sz="4" w:space="0" w:color="000000"/>
              <w:right w:val="single" w:sz="4" w:space="0" w:color="000000"/>
            </w:tcBorders>
          </w:tcPr>
          <w:p>
            <w:pPr>
              <w:pStyle w:val="TableParagraph"/>
              <w:spacing w:line="219" w:lineRule="exact"/>
              <w:rPr>
                <w:sz w:val="20"/>
              </w:rPr>
            </w:pPr>
            <w:r>
              <w:rPr>
                <w:sz w:val="20"/>
              </w:rPr>
              <w:t>then</w:t>
            </w:r>
            <w:r>
              <w:rPr>
                <w:spacing w:val="-6"/>
                <w:sz w:val="20"/>
              </w:rPr>
              <w:t> </w:t>
            </w:r>
            <w:r>
              <w:rPr>
                <w:sz w:val="20"/>
              </w:rPr>
              <w:t>data</w:t>
            </w:r>
            <w:r>
              <w:rPr>
                <w:spacing w:val="-5"/>
                <w:sz w:val="20"/>
              </w:rPr>
              <w:t> </w:t>
            </w:r>
            <w:r>
              <w:rPr>
                <w:sz w:val="20"/>
              </w:rPr>
              <w:t>is</w:t>
            </w:r>
            <w:r>
              <w:rPr>
                <w:spacing w:val="-5"/>
                <w:sz w:val="20"/>
              </w:rPr>
              <w:t> </w:t>
            </w:r>
            <w:r>
              <w:rPr>
                <w:sz w:val="20"/>
              </w:rPr>
              <w:t>returned</w:t>
            </w:r>
            <w:r>
              <w:rPr>
                <w:spacing w:val="-5"/>
                <w:sz w:val="20"/>
              </w:rPr>
              <w:t> as</w:t>
            </w:r>
          </w:p>
        </w:tc>
        <w:tc>
          <w:tcPr>
            <w:tcW w:w="2893" w:type="dxa"/>
            <w:tcBorders>
              <w:top w:val="single" w:sz="4" w:space="0" w:color="000000"/>
              <w:left w:val="single" w:sz="4" w:space="0" w:color="000000"/>
            </w:tcBorders>
          </w:tcPr>
          <w:p>
            <w:pPr>
              <w:pStyle w:val="TableParagraph"/>
              <w:spacing w:line="219" w:lineRule="exact"/>
              <w:ind w:left="74"/>
              <w:rPr>
                <w:sz w:val="20"/>
              </w:rPr>
            </w:pPr>
            <w:r>
              <w:rPr>
                <w:spacing w:val="-2"/>
                <w:sz w:val="20"/>
              </w:rPr>
              <w:t>Amplitude</w:t>
            </w:r>
          </w:p>
        </w:tc>
      </w:tr>
      <w:tr>
        <w:trPr>
          <w:trHeight w:val="239" w:hRule="atLeast"/>
        </w:trPr>
        <w:tc>
          <w:tcPr>
            <w:tcW w:w="2891" w:type="dxa"/>
            <w:tcBorders>
              <w:right w:val="single" w:sz="4" w:space="0" w:color="000000"/>
            </w:tcBorders>
          </w:tcPr>
          <w:p>
            <w:pPr>
              <w:pStyle w:val="TableParagraph"/>
              <w:spacing w:line="219" w:lineRule="exact" w:before="1"/>
              <w:ind w:left="135"/>
              <w:rPr>
                <w:sz w:val="20"/>
              </w:rPr>
            </w:pPr>
            <w:r>
              <w:rPr>
                <w:spacing w:val="-4"/>
                <w:sz w:val="20"/>
              </w:rPr>
              <w:t>Table</w:t>
            </w:r>
            <w:r>
              <w:rPr>
                <w:spacing w:val="-9"/>
                <w:sz w:val="20"/>
              </w:rPr>
              <w:t> </w:t>
            </w:r>
            <w:r>
              <w:rPr>
                <w:spacing w:val="-4"/>
                <w:sz w:val="20"/>
              </w:rPr>
              <w:t>with</w:t>
            </w:r>
            <w:r>
              <w:rPr>
                <w:spacing w:val="-9"/>
                <w:sz w:val="20"/>
              </w:rPr>
              <w:t> </w:t>
            </w:r>
            <w:r>
              <w:rPr>
                <w:spacing w:val="-4"/>
                <w:sz w:val="20"/>
              </w:rPr>
              <w:t>save</w:t>
            </w:r>
            <w:r>
              <w:rPr>
                <w:spacing w:val="-8"/>
                <w:sz w:val="20"/>
              </w:rPr>
              <w:t> </w:t>
            </w:r>
            <w:r>
              <w:rPr>
                <w:spacing w:val="-4"/>
                <w:sz w:val="20"/>
              </w:rPr>
              <w:t>new</w:t>
            </w:r>
            <w:r>
              <w:rPr>
                <w:spacing w:val="-8"/>
                <w:sz w:val="20"/>
              </w:rPr>
              <w:t> </w:t>
            </w:r>
            <w:r>
              <w:rPr>
                <w:spacing w:val="-4"/>
                <w:sz w:val="20"/>
              </w:rPr>
              <w:t>reference</w:t>
            </w:r>
          </w:p>
        </w:tc>
        <w:tc>
          <w:tcPr>
            <w:tcW w:w="2835" w:type="dxa"/>
            <w:tcBorders>
              <w:left w:val="single" w:sz="4" w:space="0" w:color="000000"/>
              <w:right w:val="single" w:sz="4" w:space="0" w:color="000000"/>
            </w:tcBorders>
          </w:tcPr>
          <w:p>
            <w:pPr>
              <w:pStyle w:val="TableParagraph"/>
              <w:spacing w:line="219" w:lineRule="exact" w:before="1"/>
              <w:rPr>
                <w:sz w:val="20"/>
              </w:rPr>
            </w:pPr>
            <w:r>
              <w:rPr>
                <w:sz w:val="20"/>
              </w:rPr>
              <w:t>4</w:t>
            </w:r>
            <w:r>
              <w:rPr>
                <w:spacing w:val="-12"/>
                <w:sz w:val="20"/>
              </w:rPr>
              <w:t> </w:t>
            </w:r>
            <w:r>
              <w:rPr>
                <w:sz w:val="20"/>
              </w:rPr>
              <w:t>comma-separated</w:t>
            </w:r>
            <w:r>
              <w:rPr>
                <w:spacing w:val="-12"/>
                <w:sz w:val="20"/>
              </w:rPr>
              <w:t> </w:t>
            </w:r>
            <w:r>
              <w:rPr>
                <w:spacing w:val="-2"/>
                <w:sz w:val="20"/>
              </w:rPr>
              <w:t>values</w:t>
            </w:r>
          </w:p>
        </w:tc>
        <w:tc>
          <w:tcPr>
            <w:tcW w:w="2893" w:type="dxa"/>
            <w:tcBorders>
              <w:left w:val="single" w:sz="4" w:space="0" w:color="000000"/>
            </w:tcBorders>
          </w:tcPr>
          <w:p>
            <w:pPr>
              <w:pStyle w:val="TableParagraph"/>
              <w:spacing w:line="219" w:lineRule="exact" w:before="1"/>
              <w:ind w:left="74"/>
              <w:rPr>
                <w:sz w:val="20"/>
              </w:rPr>
            </w:pPr>
            <w:r>
              <w:rPr>
                <w:spacing w:val="-2"/>
                <w:sz w:val="20"/>
              </w:rPr>
              <w:t>Phase</w:t>
            </w:r>
          </w:p>
        </w:tc>
      </w:tr>
      <w:tr>
        <w:trPr>
          <w:trHeight w:val="239" w:hRule="atLeast"/>
        </w:trPr>
        <w:tc>
          <w:tcPr>
            <w:tcW w:w="2891" w:type="dxa"/>
            <w:tcBorders>
              <w:right w:val="single" w:sz="4" w:space="0" w:color="000000"/>
            </w:tcBorders>
          </w:tcPr>
          <w:p>
            <w:pPr>
              <w:pStyle w:val="TableParagraph"/>
              <w:spacing w:line="219" w:lineRule="exact" w:before="1"/>
              <w:ind w:left="135"/>
              <w:rPr>
                <w:sz w:val="20"/>
              </w:rPr>
            </w:pPr>
            <w:r>
              <w:rPr>
                <w:spacing w:val="-4"/>
                <w:sz w:val="20"/>
              </w:rPr>
              <w:t>set,</w:t>
            </w:r>
          </w:p>
        </w:tc>
        <w:tc>
          <w:tcPr>
            <w:tcW w:w="2835" w:type="dxa"/>
            <w:tcBorders>
              <w:left w:val="single" w:sz="4" w:space="0" w:color="000000"/>
              <w:right w:val="single" w:sz="4" w:space="0" w:color="000000"/>
            </w:tcBorders>
          </w:tcPr>
          <w:p>
            <w:pPr>
              <w:pStyle w:val="TableParagraph"/>
              <w:spacing w:before="0"/>
              <w:ind w:left="0"/>
              <w:rPr>
                <w:rFonts w:ascii="Times New Roman"/>
                <w:sz w:val="16"/>
              </w:rPr>
            </w:pPr>
          </w:p>
        </w:tc>
        <w:tc>
          <w:tcPr>
            <w:tcW w:w="2893" w:type="dxa"/>
            <w:tcBorders>
              <w:left w:val="single" w:sz="4" w:space="0" w:color="000000"/>
            </w:tcBorders>
          </w:tcPr>
          <w:p>
            <w:pPr>
              <w:pStyle w:val="TableParagraph"/>
              <w:spacing w:line="219" w:lineRule="exact" w:before="1"/>
              <w:ind w:left="74"/>
              <w:rPr>
                <w:sz w:val="20"/>
              </w:rPr>
            </w:pPr>
            <w:r>
              <w:rPr>
                <w:sz w:val="20"/>
              </w:rPr>
              <w:t>Relative</w:t>
            </w:r>
            <w:r>
              <w:rPr>
                <w:spacing w:val="-9"/>
                <w:sz w:val="20"/>
              </w:rPr>
              <w:t> </w:t>
            </w:r>
            <w:r>
              <w:rPr>
                <w:spacing w:val="-2"/>
                <w:sz w:val="20"/>
              </w:rPr>
              <w:t>Amplitude</w:t>
            </w:r>
          </w:p>
        </w:tc>
      </w:tr>
      <w:tr>
        <w:trPr>
          <w:trHeight w:val="290" w:hRule="atLeast"/>
        </w:trPr>
        <w:tc>
          <w:tcPr>
            <w:tcW w:w="2891" w:type="dxa"/>
            <w:tcBorders>
              <w:bottom w:val="single" w:sz="4" w:space="0" w:color="000000"/>
              <w:right w:val="single" w:sz="4" w:space="0" w:color="000000"/>
            </w:tcBorders>
          </w:tcPr>
          <w:p>
            <w:pPr>
              <w:pStyle w:val="TableParagraph"/>
              <w:spacing w:before="0"/>
              <w:ind w:left="0"/>
              <w:rPr>
                <w:rFonts w:ascii="Times New Roman"/>
                <w:sz w:val="18"/>
              </w:rPr>
            </w:pPr>
          </w:p>
        </w:tc>
        <w:tc>
          <w:tcPr>
            <w:tcW w:w="2835" w:type="dxa"/>
            <w:tcBorders>
              <w:left w:val="single" w:sz="4" w:space="0" w:color="000000"/>
              <w:bottom w:val="single" w:sz="4" w:space="0" w:color="000000"/>
              <w:right w:val="single" w:sz="4" w:space="0" w:color="000000"/>
            </w:tcBorders>
          </w:tcPr>
          <w:p>
            <w:pPr>
              <w:pStyle w:val="TableParagraph"/>
              <w:spacing w:before="0"/>
              <w:ind w:left="0"/>
              <w:rPr>
                <w:rFonts w:ascii="Times New Roman"/>
                <w:sz w:val="18"/>
              </w:rPr>
            </w:pPr>
          </w:p>
        </w:tc>
        <w:tc>
          <w:tcPr>
            <w:tcW w:w="2893" w:type="dxa"/>
            <w:tcBorders>
              <w:left w:val="single" w:sz="4" w:space="0" w:color="000000"/>
              <w:bottom w:val="single" w:sz="4" w:space="0" w:color="000000"/>
            </w:tcBorders>
          </w:tcPr>
          <w:p>
            <w:pPr>
              <w:pStyle w:val="TableParagraph"/>
              <w:spacing w:before="1"/>
              <w:ind w:left="74"/>
              <w:rPr>
                <w:sz w:val="20"/>
              </w:rPr>
            </w:pPr>
            <w:r>
              <w:rPr>
                <w:sz w:val="20"/>
              </w:rPr>
              <w:t>Relative</w:t>
            </w:r>
            <w:r>
              <w:rPr>
                <w:spacing w:val="-9"/>
                <w:sz w:val="20"/>
              </w:rPr>
              <w:t> </w:t>
            </w:r>
            <w:r>
              <w:rPr>
                <w:spacing w:val="-2"/>
                <w:sz w:val="20"/>
              </w:rPr>
              <w:t>Phase.</w:t>
            </w:r>
          </w:p>
        </w:tc>
      </w:tr>
    </w:tbl>
    <w:p>
      <w:pPr>
        <w:pStyle w:val="BodyText"/>
        <w:spacing w:before="189"/>
        <w:ind w:right="4854"/>
        <w:jc w:val="right"/>
        <w:rPr>
          <w:rFonts w:ascii="Courier New"/>
        </w:rPr>
      </w:pPr>
      <w:r>
        <w:rPr>
          <w:rFonts w:ascii="Arial MT"/>
        </w:rPr>
        <w:t>Syntax:</w:t>
      </w:r>
      <w:r>
        <w:rPr>
          <w:rFonts w:ascii="Arial MT"/>
          <w:spacing w:val="77"/>
          <w:w w:val="150"/>
        </w:rPr>
        <w:t> </w:t>
      </w:r>
      <w:r>
        <w:rPr>
          <w:rFonts w:ascii="Courier New"/>
          <w:spacing w:val="-2"/>
        </w:rPr>
        <w:t>:FETCh:VVM:DATA?</w:t>
      </w:r>
    </w:p>
    <w:p>
      <w:pPr>
        <w:pStyle w:val="BodyText"/>
        <w:spacing w:before="89"/>
        <w:ind w:right="3023"/>
        <w:jc w:val="center"/>
      </w:pPr>
      <w:r>
        <w:rPr>
          <w:rFonts w:ascii="Arial MT"/>
          <w:w w:val="105"/>
        </w:rPr>
        <w:t>Query</w:t>
      </w:r>
      <w:r>
        <w:rPr>
          <w:rFonts w:ascii="Arial MT"/>
          <w:spacing w:val="-13"/>
          <w:w w:val="105"/>
        </w:rPr>
        <w:t> </w:t>
      </w:r>
      <w:r>
        <w:rPr>
          <w:rFonts w:ascii="Arial MT"/>
          <w:w w:val="105"/>
        </w:rPr>
        <w:t>Response:</w:t>
      </w:r>
      <w:r>
        <w:rPr>
          <w:rFonts w:ascii="Arial MT"/>
          <w:spacing w:val="58"/>
          <w:w w:val="150"/>
        </w:rPr>
        <w:t> </w:t>
      </w:r>
      <w:r>
        <w:rPr>
          <w:b/>
          <w:w w:val="105"/>
        </w:rPr>
        <w:t>NA</w:t>
      </w:r>
      <w:r>
        <w:rPr>
          <w:b/>
          <w:spacing w:val="1"/>
          <w:w w:val="105"/>
        </w:rPr>
        <w:t> </w:t>
      </w:r>
      <w:r>
        <w:rPr>
          <w:w w:val="105"/>
        </w:rPr>
        <w:t>(comma separated </w:t>
      </w:r>
      <w:r>
        <w:rPr>
          <w:spacing w:val="-2"/>
          <w:w w:val="105"/>
        </w:rPr>
        <w:t>values)</w:t>
      </w:r>
    </w:p>
    <w:p>
      <w:pPr>
        <w:pStyle w:val="BodyText"/>
        <w:spacing w:before="106"/>
        <w:ind w:right="2925"/>
        <w:jc w:val="center"/>
      </w:pPr>
      <w:r>
        <w:rPr>
          <w:rFonts w:ascii="Arial MT"/>
          <w:w w:val="105"/>
        </w:rPr>
        <w:t>Example:</w:t>
      </w:r>
      <w:r>
        <w:rPr>
          <w:rFonts w:ascii="Arial MT"/>
          <w:spacing w:val="27"/>
          <w:w w:val="105"/>
        </w:rPr>
        <w:t>  </w:t>
      </w:r>
      <w:r>
        <w:rPr>
          <w:w w:val="105"/>
        </w:rPr>
        <w:t>To</w:t>
      </w:r>
      <w:r>
        <w:rPr>
          <w:spacing w:val="9"/>
          <w:w w:val="105"/>
        </w:rPr>
        <w:t> </w:t>
      </w:r>
      <w:r>
        <w:rPr>
          <w:w w:val="105"/>
        </w:rPr>
        <w:t>fetch</w:t>
      </w:r>
      <w:r>
        <w:rPr>
          <w:spacing w:val="11"/>
          <w:w w:val="105"/>
        </w:rPr>
        <w:t> </w:t>
      </w:r>
      <w:r>
        <w:rPr>
          <w:w w:val="105"/>
        </w:rPr>
        <w:t>the</w:t>
      </w:r>
      <w:r>
        <w:rPr>
          <w:spacing w:val="10"/>
          <w:w w:val="105"/>
        </w:rPr>
        <w:t> </w:t>
      </w:r>
      <w:r>
        <w:rPr>
          <w:w w:val="105"/>
        </w:rPr>
        <w:t>VVM</w:t>
      </w:r>
      <w:r>
        <w:rPr>
          <w:spacing w:val="11"/>
          <w:w w:val="105"/>
        </w:rPr>
        <w:t> </w:t>
      </w:r>
      <w:r>
        <w:rPr>
          <w:spacing w:val="-2"/>
          <w:w w:val="105"/>
        </w:rPr>
        <w:t>data:</w:t>
      </w:r>
    </w:p>
    <w:p>
      <w:pPr>
        <w:pStyle w:val="BodyText"/>
        <w:spacing w:before="129"/>
        <w:ind w:right="4854"/>
        <w:jc w:val="right"/>
        <w:rPr>
          <w:rFonts w:ascii="Courier New"/>
        </w:rPr>
      </w:pPr>
      <w:r>
        <w:rPr>
          <w:rFonts w:ascii="Courier New"/>
          <w:spacing w:val="-2"/>
        </w:rPr>
        <w:t>:FETCh:VVM:DATA?</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2"/>
        <w:numPr>
          <w:ilvl w:val="1"/>
          <w:numId w:val="21"/>
        </w:numPr>
        <w:tabs>
          <w:tab w:pos="993" w:val="left" w:leader="none"/>
        </w:tabs>
        <w:spacing w:line="240" w:lineRule="auto" w:before="206" w:after="0"/>
        <w:ind w:left="993" w:right="0" w:hanging="851"/>
        <w:jc w:val="left"/>
      </w:pPr>
      <w:bookmarkStart w:name="4-12 FETCh:VVM:REFerence Subsystem" w:id="733"/>
      <w:bookmarkEnd w:id="733"/>
      <w:r>
        <w:rPr>
          <w:b w:val="0"/>
        </w:rPr>
      </w:r>
      <w:bookmarkStart w:name="_bookmark470" w:id="734"/>
      <w:bookmarkEnd w:id="734"/>
      <w:r>
        <w:rPr>
          <w:b w:val="0"/>
        </w:rPr>
      </w:r>
      <w:r>
        <w:rPr>
          <w:spacing w:val="-2"/>
        </w:rPr>
        <w:t>FETCh:VVM:REFerence</w:t>
      </w:r>
      <w:r>
        <w:rPr>
          <w:spacing w:val="4"/>
        </w:rPr>
        <w:t> </w:t>
      </w:r>
      <w:r>
        <w:rPr>
          <w:spacing w:val="-2"/>
        </w:rPr>
        <w:t>Subsystem</w:t>
      </w:r>
    </w:p>
    <w:p>
      <w:pPr>
        <w:pStyle w:val="BodyText"/>
        <w:spacing w:before="137"/>
        <w:ind w:left="121" w:right="3277"/>
        <w:jc w:val="center"/>
      </w:pPr>
      <w:r>
        <w:rPr>
          <w:w w:val="105"/>
        </w:rPr>
        <w:t>This</w:t>
      </w:r>
      <w:r>
        <w:rPr>
          <w:spacing w:val="16"/>
          <w:w w:val="105"/>
        </w:rPr>
        <w:t> </w:t>
      </w:r>
      <w:r>
        <w:rPr>
          <w:w w:val="105"/>
        </w:rPr>
        <w:t>subsystem</w:t>
      </w:r>
      <w:r>
        <w:rPr>
          <w:spacing w:val="19"/>
          <w:w w:val="105"/>
        </w:rPr>
        <w:t> </w:t>
      </w:r>
      <w:r>
        <w:rPr>
          <w:w w:val="105"/>
        </w:rPr>
        <w:t>contains</w:t>
      </w:r>
      <w:r>
        <w:rPr>
          <w:spacing w:val="16"/>
          <w:w w:val="105"/>
        </w:rPr>
        <w:t> </w:t>
      </w:r>
      <w:r>
        <w:rPr>
          <w:w w:val="105"/>
        </w:rPr>
        <w:t>commands</w:t>
      </w:r>
      <w:r>
        <w:rPr>
          <w:spacing w:val="19"/>
          <w:w w:val="105"/>
        </w:rPr>
        <w:t> </w:t>
      </w:r>
      <w:r>
        <w:rPr>
          <w:w w:val="105"/>
        </w:rPr>
        <w:t>to</w:t>
      </w:r>
      <w:r>
        <w:rPr>
          <w:spacing w:val="16"/>
          <w:w w:val="105"/>
        </w:rPr>
        <w:t> </w:t>
      </w:r>
      <w:r>
        <w:rPr>
          <w:w w:val="105"/>
        </w:rPr>
        <w:t>fetch</w:t>
      </w:r>
      <w:r>
        <w:rPr>
          <w:spacing w:val="19"/>
          <w:w w:val="105"/>
        </w:rPr>
        <w:t> </w:t>
      </w:r>
      <w:r>
        <w:rPr>
          <w:w w:val="105"/>
        </w:rPr>
        <w:t>VVM</w:t>
      </w:r>
      <w:r>
        <w:rPr>
          <w:spacing w:val="18"/>
          <w:w w:val="105"/>
        </w:rPr>
        <w:t> </w:t>
      </w:r>
      <w:r>
        <w:rPr>
          <w:w w:val="105"/>
        </w:rPr>
        <w:t>reference</w:t>
      </w:r>
      <w:r>
        <w:rPr>
          <w:spacing w:val="18"/>
          <w:w w:val="105"/>
        </w:rPr>
        <w:t> </w:t>
      </w:r>
      <w:r>
        <w:rPr>
          <w:spacing w:val="-2"/>
          <w:w w:val="105"/>
        </w:rPr>
        <w:t>data.</w:t>
      </w:r>
    </w:p>
    <w:p>
      <w:pPr>
        <w:pStyle w:val="BodyText"/>
        <w:spacing w:before="122"/>
      </w:pPr>
    </w:p>
    <w:p>
      <w:pPr>
        <w:pStyle w:val="Heading4"/>
        <w:spacing w:before="1"/>
        <w:rPr>
          <w:rFonts w:ascii="Arial"/>
        </w:rPr>
      </w:pPr>
      <w:bookmarkStart w:name="Reference Data" w:id="735"/>
      <w:bookmarkEnd w:id="735"/>
      <w:r>
        <w:rPr>
          <w:b w:val="0"/>
        </w:rPr>
      </w:r>
      <w:bookmarkStart w:name="_bookmark471" w:id="736"/>
      <w:bookmarkEnd w:id="736"/>
      <w:r>
        <w:rPr>
          <w:b w:val="0"/>
        </w:rPr>
      </w:r>
      <w:r>
        <w:rPr>
          <w:rFonts w:ascii="Arial"/>
        </w:rPr>
        <w:t>Reference</w:t>
      </w:r>
      <w:r>
        <w:rPr>
          <w:rFonts w:ascii="Arial"/>
          <w:spacing w:val="-9"/>
        </w:rPr>
        <w:t> </w:t>
      </w:r>
      <w:r>
        <w:rPr>
          <w:rFonts w:ascii="Arial"/>
          <w:spacing w:val="-4"/>
        </w:rPr>
        <w:t>Data</w:t>
      </w:r>
    </w:p>
    <w:p>
      <w:pPr>
        <w:pStyle w:val="BodyText"/>
        <w:spacing w:before="33"/>
        <w:rPr>
          <w:rFonts w:ascii="Arial"/>
          <w:b/>
          <w:sz w:val="24"/>
        </w:rPr>
      </w:pPr>
    </w:p>
    <w:p>
      <w:pPr>
        <w:spacing w:before="0"/>
        <w:ind w:left="142" w:right="0" w:firstLine="0"/>
        <w:jc w:val="left"/>
        <w:rPr>
          <w:rFonts w:ascii="Courier New"/>
          <w:b/>
          <w:sz w:val="24"/>
        </w:rPr>
      </w:pPr>
      <w:bookmarkStart w:name="_bookmark472" w:id="737"/>
      <w:bookmarkEnd w:id="737"/>
      <w:r>
        <w:rPr/>
      </w:r>
      <w:r>
        <w:rPr>
          <w:rFonts w:ascii="Courier New"/>
          <w:b/>
          <w:spacing w:val="-2"/>
          <w:sz w:val="24"/>
        </w:rPr>
        <w:t>:FETCh:VVM:REFerence:DATA?</w:t>
      </w:r>
    </w:p>
    <w:p>
      <w:pPr>
        <w:pStyle w:val="BodyText"/>
        <w:spacing w:line="244" w:lineRule="auto" w:before="92"/>
        <w:ind w:left="2127" w:right="1077" w:hanging="1226"/>
      </w:pPr>
      <w:r>
        <w:rPr>
          <w:rFonts w:ascii="Arial MT"/>
          <w:w w:val="105"/>
        </w:rPr>
        <w:t>Description:</w:t>
      </w:r>
      <w:r>
        <w:rPr>
          <w:rFonts w:ascii="Arial MT"/>
          <w:spacing w:val="80"/>
          <w:w w:val="105"/>
        </w:rPr>
        <w:t> </w:t>
      </w:r>
      <w:r>
        <w:rPr>
          <w:w w:val="105"/>
        </w:rPr>
        <w:t>Query only. Returns the reference data depending upon the measurement</w:t>
      </w:r>
      <w:r>
        <w:rPr>
          <w:spacing w:val="23"/>
          <w:w w:val="105"/>
        </w:rPr>
        <w:t> </w:t>
      </w:r>
      <w:r>
        <w:rPr>
          <w:w w:val="105"/>
        </w:rPr>
        <w:t>type,</w:t>
      </w:r>
      <w:r>
        <w:rPr>
          <w:spacing w:val="23"/>
          <w:w w:val="105"/>
        </w:rPr>
        <w:t> </w:t>
      </w:r>
      <w:r>
        <w:rPr>
          <w:w w:val="105"/>
        </w:rPr>
        <w:t>the</w:t>
      </w:r>
      <w:r>
        <w:rPr>
          <w:spacing w:val="23"/>
          <w:w w:val="105"/>
        </w:rPr>
        <w:t> </w:t>
      </w:r>
      <w:r>
        <w:rPr>
          <w:w w:val="105"/>
        </w:rPr>
        <w:t>measurement</w:t>
      </w:r>
      <w:r>
        <w:rPr>
          <w:spacing w:val="23"/>
          <w:w w:val="105"/>
        </w:rPr>
        <w:t> </w:t>
      </w:r>
      <w:r>
        <w:rPr>
          <w:w w:val="105"/>
        </w:rPr>
        <w:t>format,</w:t>
      </w:r>
      <w:r>
        <w:rPr>
          <w:spacing w:val="25"/>
          <w:w w:val="105"/>
        </w:rPr>
        <w:t> </w:t>
      </w:r>
      <w:r>
        <w:rPr>
          <w:w w:val="105"/>
        </w:rPr>
        <w:t>and</w:t>
      </w:r>
      <w:r>
        <w:rPr>
          <w:spacing w:val="23"/>
          <w:w w:val="105"/>
        </w:rPr>
        <w:t> </w:t>
      </w:r>
      <w:r>
        <w:rPr>
          <w:w w:val="105"/>
        </w:rPr>
        <w:t>the</w:t>
      </w:r>
      <w:r>
        <w:rPr>
          <w:spacing w:val="23"/>
          <w:w w:val="105"/>
        </w:rPr>
        <w:t> </w:t>
      </w:r>
      <w:r>
        <w:rPr>
          <w:w w:val="105"/>
        </w:rPr>
        <w:t>current</w:t>
      </w:r>
      <w:r>
        <w:rPr>
          <w:spacing w:val="23"/>
          <w:w w:val="105"/>
        </w:rPr>
        <w:t> </w:t>
      </w:r>
      <w:r>
        <w:rPr>
          <w:w w:val="105"/>
        </w:rPr>
        <w:t>port.</w:t>
      </w:r>
    </w:p>
    <w:p>
      <w:pPr>
        <w:pStyle w:val="BodyText"/>
        <w:spacing w:before="104"/>
        <w:ind w:right="4221"/>
        <w:jc w:val="right"/>
        <w:rPr>
          <w:rFonts w:ascii="Courier New"/>
        </w:rPr>
      </w:pPr>
      <w:r>
        <w:rPr>
          <w:rFonts w:ascii="Arial MT"/>
        </w:rPr>
        <w:t>Syntax:</w:t>
      </w:r>
      <w:r>
        <w:rPr>
          <w:rFonts w:ascii="Arial MT"/>
          <w:spacing w:val="76"/>
          <w:w w:val="150"/>
        </w:rPr>
        <w:t> </w:t>
      </w:r>
      <w:r>
        <w:rPr>
          <w:rFonts w:ascii="Courier New"/>
          <w:spacing w:val="-2"/>
        </w:rPr>
        <w:t>:FETCh:VVM:REFerence:DATA?</w:t>
      </w:r>
    </w:p>
    <w:p>
      <w:pPr>
        <w:pStyle w:val="BodyText"/>
        <w:spacing w:before="90"/>
        <w:ind w:left="401"/>
      </w:pPr>
      <w:r>
        <w:rPr>
          <w:rFonts w:ascii="Arial MT"/>
          <w:w w:val="105"/>
        </w:rPr>
        <w:t>Query</w:t>
      </w:r>
      <w:r>
        <w:rPr>
          <w:rFonts w:ascii="Arial MT"/>
          <w:spacing w:val="-13"/>
          <w:w w:val="105"/>
        </w:rPr>
        <w:t> </w:t>
      </w:r>
      <w:r>
        <w:rPr>
          <w:rFonts w:ascii="Arial MT"/>
          <w:w w:val="105"/>
        </w:rPr>
        <w:t>Response:</w:t>
      </w:r>
      <w:r>
        <w:rPr>
          <w:rFonts w:ascii="Arial MT"/>
          <w:spacing w:val="58"/>
          <w:w w:val="150"/>
        </w:rPr>
        <w:t> </w:t>
      </w:r>
      <w:r>
        <w:rPr>
          <w:b/>
          <w:w w:val="105"/>
        </w:rPr>
        <w:t>NA </w:t>
      </w:r>
      <w:r>
        <w:rPr>
          <w:w w:val="105"/>
        </w:rPr>
        <w:t>(comma</w:t>
      </w:r>
      <w:r>
        <w:rPr>
          <w:spacing w:val="-1"/>
          <w:w w:val="105"/>
        </w:rPr>
        <w:t> </w:t>
      </w:r>
      <w:r>
        <w:rPr>
          <w:w w:val="105"/>
        </w:rPr>
        <w:t>separated </w:t>
      </w:r>
      <w:r>
        <w:rPr>
          <w:spacing w:val="-2"/>
          <w:w w:val="105"/>
        </w:rPr>
        <w:t>values)</w:t>
      </w:r>
    </w:p>
    <w:p>
      <w:pPr>
        <w:pStyle w:val="BodyText"/>
        <w:spacing w:before="106"/>
        <w:ind w:right="3145"/>
        <w:jc w:val="center"/>
      </w:pPr>
      <w:r>
        <w:rPr>
          <w:rFonts w:ascii="Arial MT"/>
          <w:w w:val="105"/>
        </w:rPr>
        <w:t>Example:</w:t>
      </w:r>
      <w:r>
        <w:rPr>
          <w:rFonts w:ascii="Arial MT"/>
          <w:spacing w:val="25"/>
          <w:w w:val="105"/>
        </w:rPr>
        <w:t>  </w:t>
      </w:r>
      <w:r>
        <w:rPr>
          <w:w w:val="105"/>
        </w:rPr>
        <w:t>To</w:t>
      </w:r>
      <w:r>
        <w:rPr>
          <w:spacing w:val="11"/>
          <w:w w:val="105"/>
        </w:rPr>
        <w:t> </w:t>
      </w:r>
      <w:r>
        <w:rPr>
          <w:w w:val="105"/>
        </w:rPr>
        <w:t>fetch</w:t>
      </w:r>
      <w:r>
        <w:rPr>
          <w:spacing w:val="8"/>
          <w:w w:val="105"/>
        </w:rPr>
        <w:t> </w:t>
      </w:r>
      <w:r>
        <w:rPr>
          <w:w w:val="105"/>
        </w:rPr>
        <w:t>the</w:t>
      </w:r>
      <w:r>
        <w:rPr>
          <w:spacing w:val="9"/>
          <w:w w:val="105"/>
        </w:rPr>
        <w:t> </w:t>
      </w:r>
      <w:r>
        <w:rPr>
          <w:w w:val="105"/>
        </w:rPr>
        <w:t>VVM</w:t>
      </w:r>
      <w:r>
        <w:rPr>
          <w:spacing w:val="8"/>
          <w:w w:val="105"/>
        </w:rPr>
        <w:t> </w:t>
      </w:r>
      <w:r>
        <w:rPr>
          <w:w w:val="105"/>
        </w:rPr>
        <w:t>reference</w:t>
      </w:r>
      <w:r>
        <w:rPr>
          <w:spacing w:val="9"/>
          <w:w w:val="105"/>
        </w:rPr>
        <w:t> </w:t>
      </w:r>
      <w:r>
        <w:rPr>
          <w:spacing w:val="-2"/>
          <w:w w:val="105"/>
        </w:rPr>
        <w:t>data:</w:t>
      </w:r>
    </w:p>
    <w:p>
      <w:pPr>
        <w:pStyle w:val="BodyText"/>
        <w:spacing w:before="128"/>
        <w:ind w:right="4221"/>
        <w:jc w:val="right"/>
        <w:rPr>
          <w:rFonts w:ascii="Courier New"/>
        </w:rPr>
      </w:pPr>
      <w:r>
        <w:rPr>
          <w:rFonts w:ascii="Courier New"/>
          <w:spacing w:val="-2"/>
        </w:rPr>
        <w:t>:FETCh:VVM:REFerence:DATA?</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228"/>
          <w:footerReference w:type="even" r:id="rId229"/>
          <w:pgSz w:w="10320" w:h="14560"/>
          <w:pgMar w:header="514" w:footer="570" w:top="780" w:bottom="760" w:left="425" w:right="425"/>
          <w:pgNumType w:start="20"/>
        </w:sectPr>
      </w:pPr>
    </w:p>
    <w:p>
      <w:pPr>
        <w:pStyle w:val="Heading1"/>
        <w:spacing w:line="252" w:lineRule="auto"/>
      </w:pPr>
      <w:bookmarkStart w:name="Chapter 5 — Power Monitor Commands" w:id="738"/>
      <w:bookmarkEnd w:id="738"/>
      <w:r>
        <w:rPr>
          <w:b w:val="0"/>
        </w:rPr>
      </w:r>
      <w:bookmarkStart w:name="_bookmark473" w:id="739"/>
      <w:bookmarkEnd w:id="739"/>
      <w:r>
        <w:rPr>
          <w:b w:val="0"/>
        </w:rPr>
      </w:r>
      <w:r>
        <w:rPr/>
        <w:t>Chapter</w:t>
      </w:r>
      <w:r>
        <w:rPr>
          <w:spacing w:val="-12"/>
        </w:rPr>
        <w:t> </w:t>
      </w:r>
      <w:r>
        <w:rPr/>
        <w:t>5</w:t>
      </w:r>
      <w:r>
        <w:rPr>
          <w:spacing w:val="-10"/>
        </w:rPr>
        <w:t> </w:t>
      </w:r>
      <w:r>
        <w:rPr/>
        <w:t>—</w:t>
      </w:r>
      <w:r>
        <w:rPr>
          <w:spacing w:val="-11"/>
        </w:rPr>
        <w:t> </w:t>
      </w:r>
      <w:bookmarkStart w:name="_bookmark474" w:id="740"/>
      <w:bookmarkEnd w:id="740"/>
      <w:r>
        <w:rPr/>
        <w:t>Powe</w:t>
      </w:r>
      <w:r>
        <w:rPr/>
        <w:t>r</w:t>
      </w:r>
      <w:r>
        <w:rPr>
          <w:spacing w:val="-11"/>
        </w:rPr>
        <w:t> </w:t>
      </w:r>
      <w:r>
        <w:rPr/>
        <w:t>Monitor </w:t>
      </w:r>
      <w:r>
        <w:rPr>
          <w:spacing w:val="-2"/>
        </w:rPr>
        <w:t>Commands</w:t>
      </w:r>
    </w:p>
    <w:p>
      <w:pPr>
        <w:pStyle w:val="BodyText"/>
        <w:spacing w:before="84"/>
        <w:rPr>
          <w:rFonts w:ascii="Arial"/>
          <w:b/>
          <w:sz w:val="48"/>
        </w:rPr>
      </w:pPr>
    </w:p>
    <w:p>
      <w:pPr>
        <w:pStyle w:val="Heading2"/>
        <w:numPr>
          <w:ilvl w:val="1"/>
          <w:numId w:val="22"/>
        </w:numPr>
        <w:tabs>
          <w:tab w:pos="1559" w:val="left" w:leader="none"/>
        </w:tabs>
        <w:spacing w:line="240" w:lineRule="auto" w:before="0" w:after="0"/>
        <w:ind w:left="1559" w:right="0" w:hanging="849"/>
        <w:jc w:val="left"/>
      </w:pPr>
      <w:bookmarkStart w:name="5-1 Introduction" w:id="741"/>
      <w:bookmarkEnd w:id="741"/>
      <w:r>
        <w:rPr>
          <w:b w:val="0"/>
        </w:rPr>
      </w:r>
      <w:bookmarkStart w:name="_bookmark475" w:id="742"/>
      <w:bookmarkEnd w:id="742"/>
      <w:r>
        <w:rPr>
          <w:b w:val="0"/>
        </w:rPr>
      </w:r>
      <w:r>
        <w:rPr>
          <w:spacing w:val="-2"/>
        </w:rPr>
        <w:t>Introduction</w:t>
      </w:r>
    </w:p>
    <w:p>
      <w:pPr>
        <w:pStyle w:val="BodyText"/>
        <w:spacing w:line="244" w:lineRule="auto" w:before="138"/>
        <w:ind w:left="710" w:right="192"/>
      </w:pPr>
      <w:r>
        <w:rPr>
          <w:w w:val="105"/>
        </w:rPr>
        <w:t>This</w:t>
      </w:r>
      <w:r>
        <w:rPr>
          <w:spacing w:val="29"/>
          <w:w w:val="105"/>
        </w:rPr>
        <w:t> </w:t>
      </w:r>
      <w:r>
        <w:rPr>
          <w:w w:val="105"/>
        </w:rPr>
        <w:t>chapter</w:t>
      </w:r>
      <w:r>
        <w:rPr>
          <w:spacing w:val="29"/>
          <w:w w:val="105"/>
        </w:rPr>
        <w:t> </w:t>
      </w:r>
      <w:r>
        <w:rPr>
          <w:w w:val="105"/>
        </w:rPr>
        <w:t>describes</w:t>
      </w:r>
      <w:r>
        <w:rPr>
          <w:spacing w:val="31"/>
          <w:w w:val="105"/>
        </w:rPr>
        <w:t> </w:t>
      </w:r>
      <w:r>
        <w:rPr>
          <w:w w:val="105"/>
        </w:rPr>
        <w:t>commands</w:t>
      </w:r>
      <w:r>
        <w:rPr>
          <w:spacing w:val="29"/>
          <w:w w:val="105"/>
        </w:rPr>
        <w:t> </w:t>
      </w:r>
      <w:r>
        <w:rPr>
          <w:w w:val="105"/>
        </w:rPr>
        <w:t>for</w:t>
      </w:r>
      <w:r>
        <w:rPr>
          <w:spacing w:val="31"/>
          <w:w w:val="105"/>
        </w:rPr>
        <w:t> </w:t>
      </w:r>
      <w:r>
        <w:rPr>
          <w:w w:val="105"/>
        </w:rPr>
        <w:t>Power</w:t>
      </w:r>
      <w:r>
        <w:rPr>
          <w:spacing w:val="28"/>
          <w:w w:val="105"/>
        </w:rPr>
        <w:t> </w:t>
      </w:r>
      <w:r>
        <w:rPr>
          <w:w w:val="105"/>
        </w:rPr>
        <w:t>Monitor</w:t>
      </w:r>
      <w:r>
        <w:rPr>
          <w:spacing w:val="29"/>
          <w:w w:val="105"/>
        </w:rPr>
        <w:t> </w:t>
      </w:r>
      <w:r>
        <w:rPr>
          <w:w w:val="105"/>
        </w:rPr>
        <w:t>mode.</w:t>
      </w:r>
      <w:r>
        <w:rPr>
          <w:spacing w:val="29"/>
          <w:w w:val="105"/>
        </w:rPr>
        <w:t> </w:t>
      </w:r>
      <w:r>
        <w:rPr>
          <w:w w:val="105"/>
        </w:rPr>
        <w:t>Only</w:t>
      </w:r>
      <w:r>
        <w:rPr>
          <w:spacing w:val="31"/>
          <w:w w:val="105"/>
        </w:rPr>
        <w:t> </w:t>
      </w:r>
      <w:r>
        <w:rPr>
          <w:w w:val="105"/>
        </w:rPr>
        <w:t>the</w:t>
      </w:r>
      <w:r>
        <w:rPr>
          <w:spacing w:val="29"/>
          <w:w w:val="105"/>
        </w:rPr>
        <w:t> </w:t>
      </w:r>
      <w:r>
        <w:rPr>
          <w:w w:val="105"/>
        </w:rPr>
        <w:t>commands</w:t>
      </w:r>
      <w:r>
        <w:rPr>
          <w:spacing w:val="29"/>
          <w:w w:val="105"/>
        </w:rPr>
        <w:t> </w:t>
      </w:r>
      <w:r>
        <w:rPr>
          <w:w w:val="105"/>
        </w:rPr>
        <w:t>that</w:t>
      </w:r>
      <w:r>
        <w:rPr>
          <w:spacing w:val="29"/>
          <w:w w:val="105"/>
        </w:rPr>
        <w:t> </w:t>
      </w:r>
      <w:r>
        <w:rPr>
          <w:w w:val="105"/>
        </w:rPr>
        <w:t>are listed</w:t>
      </w:r>
      <w:r>
        <w:rPr>
          <w:spacing w:val="21"/>
          <w:w w:val="105"/>
        </w:rPr>
        <w:t> </w:t>
      </w:r>
      <w:r>
        <w:rPr>
          <w:w w:val="105"/>
        </w:rPr>
        <w:t>in</w:t>
      </w:r>
      <w:r>
        <w:rPr>
          <w:spacing w:val="19"/>
          <w:w w:val="105"/>
        </w:rPr>
        <w:t> </w:t>
      </w:r>
      <w:r>
        <w:rPr>
          <w:w w:val="105"/>
        </w:rPr>
        <w:t>this</w:t>
      </w:r>
      <w:r>
        <w:rPr>
          <w:spacing w:val="21"/>
          <w:w w:val="105"/>
        </w:rPr>
        <w:t> </w:t>
      </w:r>
      <w:r>
        <w:rPr>
          <w:w w:val="105"/>
        </w:rPr>
        <w:t>chapter</w:t>
      </w:r>
      <w:r>
        <w:rPr>
          <w:spacing w:val="19"/>
          <w:w w:val="105"/>
        </w:rPr>
        <w:t> </w:t>
      </w:r>
      <w:r>
        <w:rPr>
          <w:w w:val="105"/>
        </w:rPr>
        <w:t>and</w:t>
      </w:r>
      <w:r>
        <w:rPr>
          <w:spacing w:val="19"/>
          <w:w w:val="105"/>
        </w:rPr>
        <w:t> </w:t>
      </w:r>
      <w:r>
        <w:rPr>
          <w:w w:val="105"/>
        </w:rPr>
        <w:t>in</w:t>
      </w:r>
      <w:r>
        <w:rPr>
          <w:spacing w:val="21"/>
          <w:w w:val="105"/>
        </w:rPr>
        <w:t> </w:t>
      </w:r>
      <w:hyperlink w:history="true" w:anchor="_bookmark860">
        <w:r>
          <w:rPr>
            <w:color w:val="0000FF"/>
            <w:w w:val="105"/>
          </w:rPr>
          <w:t>Chapter</w:t>
        </w:r>
        <w:r>
          <w:rPr>
            <w:color w:val="0000FF"/>
            <w:spacing w:val="21"/>
            <w:w w:val="105"/>
          </w:rPr>
          <w:t> </w:t>
        </w:r>
        <w:r>
          <w:rPr>
            <w:color w:val="0000FF"/>
            <w:w w:val="105"/>
          </w:rPr>
          <w:t>8,</w:t>
        </w:r>
        <w:r>
          <w:rPr>
            <w:color w:val="0000FF"/>
            <w:spacing w:val="21"/>
            <w:w w:val="105"/>
          </w:rPr>
          <w:t> </w:t>
        </w:r>
        <w:r>
          <w:rPr>
            <w:color w:val="0000FF"/>
            <w:w w:val="105"/>
          </w:rPr>
          <w:t>“All</w:t>
        </w:r>
        <w:r>
          <w:rPr>
            <w:color w:val="0000FF"/>
            <w:spacing w:val="19"/>
            <w:w w:val="105"/>
          </w:rPr>
          <w:t> </w:t>
        </w:r>
        <w:r>
          <w:rPr>
            <w:color w:val="0000FF"/>
            <w:w w:val="105"/>
          </w:rPr>
          <w:t>Mode</w:t>
        </w:r>
        <w:r>
          <w:rPr>
            <w:color w:val="0000FF"/>
            <w:spacing w:val="21"/>
            <w:w w:val="105"/>
          </w:rPr>
          <w:t> </w:t>
        </w:r>
        <w:r>
          <w:rPr>
            <w:color w:val="0000FF"/>
            <w:w w:val="105"/>
          </w:rPr>
          <w:t>Commands”</w:t>
        </w:r>
      </w:hyperlink>
      <w:r>
        <w:rPr>
          <w:color w:val="0000FF"/>
          <w:spacing w:val="19"/>
          <w:w w:val="105"/>
        </w:rPr>
        <w:t> </w:t>
      </w:r>
      <w:r>
        <w:rPr>
          <w:w w:val="105"/>
        </w:rPr>
        <w:t>can</w:t>
      </w:r>
      <w:r>
        <w:rPr>
          <w:spacing w:val="21"/>
          <w:w w:val="105"/>
        </w:rPr>
        <w:t> </w:t>
      </w:r>
      <w:r>
        <w:rPr>
          <w:w w:val="105"/>
        </w:rPr>
        <w:t>be</w:t>
      </w:r>
      <w:r>
        <w:rPr>
          <w:spacing w:val="19"/>
          <w:w w:val="105"/>
        </w:rPr>
        <w:t> </w:t>
      </w:r>
      <w:r>
        <w:rPr>
          <w:w w:val="105"/>
        </w:rPr>
        <w:t>used</w:t>
      </w:r>
      <w:r>
        <w:rPr>
          <w:spacing w:val="19"/>
          <w:w w:val="105"/>
        </w:rPr>
        <w:t> </w:t>
      </w:r>
      <w:r>
        <w:rPr>
          <w:w w:val="105"/>
        </w:rPr>
        <w:t>in</w:t>
      </w:r>
      <w:r>
        <w:rPr>
          <w:spacing w:val="21"/>
          <w:w w:val="105"/>
        </w:rPr>
        <w:t> </w:t>
      </w:r>
      <w:r>
        <w:rPr>
          <w:w w:val="105"/>
        </w:rPr>
        <w:t>Power</w:t>
      </w:r>
      <w:r>
        <w:rPr>
          <w:spacing w:val="19"/>
          <w:w w:val="105"/>
        </w:rPr>
        <w:t> </w:t>
      </w:r>
      <w:r>
        <w:rPr>
          <w:w w:val="105"/>
        </w:rPr>
        <w:t>Monitor mode. Using commands from other modes may produce unexpected results.</w:t>
      </w:r>
    </w:p>
    <w:p>
      <w:pPr>
        <w:pStyle w:val="BodyText"/>
        <w:spacing w:line="244" w:lineRule="auto" w:before="102"/>
        <w:ind w:left="710"/>
      </w:pPr>
      <w:r>
        <w:rPr>
          <w:w w:val="105"/>
        </w:rPr>
        <w:t>Notational conventions are described in </w:t>
      </w:r>
      <w:hyperlink w:history="true" w:anchor="_bookmark33">
        <w:r>
          <w:rPr>
            <w:color w:val="0000FF"/>
            <w:w w:val="105"/>
          </w:rPr>
          <w:t>Section 2-10 “Command and Query Notational</w:t>
        </w:r>
      </w:hyperlink>
      <w:r>
        <w:rPr>
          <w:color w:val="0000FF"/>
          <w:spacing w:val="40"/>
          <w:w w:val="105"/>
        </w:rPr>
        <w:t> </w:t>
      </w:r>
      <w:hyperlink w:history="true" w:anchor="_bookmark33">
        <w:r>
          <w:rPr>
            <w:color w:val="0000FF"/>
            <w:w w:val="105"/>
          </w:rPr>
          <w:t>Conventions” on page 2-12</w:t>
        </w:r>
      </w:hyperlink>
      <w:r>
        <w:rPr>
          <w:w w:val="105"/>
        </w:rPr>
        <w:t>.</w:t>
      </w:r>
    </w:p>
    <w:p>
      <w:pPr>
        <w:pStyle w:val="BodyText"/>
        <w:spacing w:before="169"/>
      </w:pPr>
    </w:p>
    <w:p>
      <w:pPr>
        <w:pStyle w:val="Heading2"/>
        <w:numPr>
          <w:ilvl w:val="1"/>
          <w:numId w:val="22"/>
        </w:numPr>
        <w:tabs>
          <w:tab w:pos="1560" w:val="left" w:leader="none"/>
        </w:tabs>
        <w:spacing w:line="240" w:lineRule="auto" w:before="0" w:after="0"/>
        <w:ind w:left="1560" w:right="0" w:hanging="850"/>
        <w:jc w:val="left"/>
      </w:pPr>
      <w:bookmarkStart w:name="5-2 Power Monitor Commands" w:id="743"/>
      <w:bookmarkEnd w:id="743"/>
      <w:r>
        <w:rPr>
          <w:b w:val="0"/>
        </w:rPr>
      </w:r>
      <w:bookmarkStart w:name="_bookmark476" w:id="744"/>
      <w:bookmarkEnd w:id="744"/>
      <w:r>
        <w:rPr>
          <w:b w:val="0"/>
        </w:rPr>
      </w:r>
      <w:r>
        <w:rPr/>
        <w:t>Power</w:t>
      </w:r>
      <w:r>
        <w:rPr>
          <w:spacing w:val="-10"/>
        </w:rPr>
        <w:t> </w:t>
      </w:r>
      <w:r>
        <w:rPr/>
        <w:t>Monitor</w:t>
      </w:r>
      <w:r>
        <w:rPr>
          <w:spacing w:val="-9"/>
        </w:rPr>
        <w:t> </w:t>
      </w:r>
      <w:r>
        <w:rPr>
          <w:spacing w:val="-2"/>
        </w:rPr>
        <w:t>Commands</w:t>
      </w:r>
    </w:p>
    <w:p>
      <w:pPr>
        <w:tabs>
          <w:tab w:pos="1842" w:val="left" w:leader="none"/>
        </w:tabs>
        <w:spacing w:before="218"/>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5-</w:t>
      </w:r>
      <w:r>
        <w:rPr>
          <w:rFonts w:ascii="Arial"/>
          <w:b/>
          <w:spacing w:val="-5"/>
          <w:sz w:val="20"/>
        </w:rPr>
        <w:t>1.</w:t>
      </w:r>
      <w:r>
        <w:rPr>
          <w:rFonts w:ascii="Arial"/>
          <w:b/>
          <w:sz w:val="20"/>
        </w:rPr>
        <w:tab/>
      </w:r>
      <w:r>
        <w:rPr>
          <w:rFonts w:ascii="Arial MT"/>
          <w:sz w:val="20"/>
        </w:rPr>
        <w:t>Power</w:t>
      </w:r>
      <w:r>
        <w:rPr>
          <w:rFonts w:ascii="Arial MT"/>
          <w:spacing w:val="-10"/>
          <w:sz w:val="20"/>
        </w:rPr>
        <w:t> </w:t>
      </w:r>
      <w:r>
        <w:rPr>
          <w:rFonts w:ascii="Arial MT"/>
          <w:sz w:val="20"/>
        </w:rPr>
        <w:t>Monitor</w:t>
      </w:r>
      <w:r>
        <w:rPr>
          <w:rFonts w:ascii="Arial MT"/>
          <w:spacing w:val="-9"/>
          <w:sz w:val="20"/>
        </w:rPr>
        <w:t> </w:t>
      </w:r>
      <w:r>
        <w:rPr>
          <w:rFonts w:ascii="Arial MT"/>
          <w:sz w:val="20"/>
        </w:rPr>
        <w:t>Commands</w:t>
      </w:r>
      <w:r>
        <w:rPr>
          <w:rFonts w:ascii="Arial MT"/>
          <w:spacing w:val="-8"/>
          <w:sz w:val="20"/>
        </w:rPr>
        <w:t> </w:t>
      </w:r>
      <w:r>
        <w:rPr>
          <w:rFonts w:ascii="Arial MT"/>
          <w:spacing w:val="-2"/>
          <w:sz w:val="20"/>
        </w:rPr>
        <w:t>Subsystems</w:t>
      </w:r>
    </w:p>
    <w:p>
      <w:pPr>
        <w:pStyle w:val="BodyText"/>
        <w:spacing w:before="9"/>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8"/>
        <w:gridCol w:w="6739"/>
      </w:tblGrid>
      <w:tr>
        <w:trPr>
          <w:trHeight w:val="372" w:hRule="atLeast"/>
        </w:trPr>
        <w:tc>
          <w:tcPr>
            <w:tcW w:w="1878" w:type="dxa"/>
            <w:tcBorders>
              <w:left w:val="nil"/>
              <w:bottom w:val="single" w:sz="18" w:space="0" w:color="000000"/>
            </w:tcBorders>
          </w:tcPr>
          <w:p>
            <w:pPr>
              <w:pStyle w:val="TableParagraph"/>
              <w:spacing w:before="60"/>
              <w:ind w:left="515"/>
              <w:rPr>
                <w:rFonts w:ascii="Arial"/>
                <w:b/>
                <w:sz w:val="20"/>
              </w:rPr>
            </w:pPr>
            <w:r>
              <w:rPr>
                <w:rFonts w:ascii="Arial"/>
                <w:b/>
                <w:spacing w:val="-2"/>
                <w:sz w:val="20"/>
              </w:rPr>
              <w:t>Keyword</w:t>
            </w:r>
          </w:p>
        </w:tc>
        <w:tc>
          <w:tcPr>
            <w:tcW w:w="6739" w:type="dxa"/>
            <w:tcBorders>
              <w:bottom w:val="single" w:sz="18" w:space="0" w:color="000000"/>
              <w:right w:val="nil"/>
            </w:tcBorders>
          </w:tcPr>
          <w:p>
            <w:pPr>
              <w:pStyle w:val="TableParagraph"/>
              <w:spacing w:before="60"/>
              <w:ind w:left="74"/>
              <w:rPr>
                <w:rFonts w:ascii="Arial"/>
                <w:b/>
                <w:sz w:val="20"/>
              </w:rPr>
            </w:pPr>
            <w:r>
              <w:rPr>
                <w:rFonts w:ascii="Arial"/>
                <w:b/>
                <w:sz w:val="20"/>
              </w:rPr>
              <w:t>Parameter</w:t>
            </w:r>
            <w:r>
              <w:rPr>
                <w:rFonts w:ascii="Arial"/>
                <w:b/>
                <w:spacing w:val="-10"/>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1878"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:TRACe</w:t>
            </w:r>
          </w:p>
        </w:tc>
        <w:tc>
          <w:tcPr>
            <w:tcW w:w="6739" w:type="dxa"/>
            <w:tcBorders>
              <w:top w:val="single" w:sz="18" w:space="0" w:color="000000"/>
              <w:right w:val="nil"/>
            </w:tcBorders>
          </w:tcPr>
          <w:p>
            <w:pPr>
              <w:pStyle w:val="TableParagraph"/>
              <w:spacing w:before="3"/>
              <w:ind w:left="74"/>
              <w:rPr>
                <w:sz w:val="20"/>
              </w:rPr>
            </w:pPr>
            <w:r>
              <w:rPr>
                <w:sz w:val="20"/>
              </w:rPr>
              <w:t>Refer</w:t>
            </w:r>
            <w:r>
              <w:rPr>
                <w:spacing w:val="-7"/>
                <w:sz w:val="20"/>
              </w:rPr>
              <w:t> </w:t>
            </w:r>
            <w:r>
              <w:rPr>
                <w:sz w:val="20"/>
              </w:rPr>
              <w:t>to</w:t>
            </w:r>
            <w:r>
              <w:rPr>
                <w:spacing w:val="-7"/>
                <w:sz w:val="20"/>
              </w:rPr>
              <w:t> </w:t>
            </w:r>
            <w:hyperlink w:history="true" w:anchor="_bookmark477">
              <w:r>
                <w:rPr>
                  <w:color w:val="0000FF"/>
                  <w:sz w:val="20"/>
                </w:rPr>
                <w:t>“:TRACe</w:t>
              </w:r>
              <w:r>
                <w:rPr>
                  <w:color w:val="0000FF"/>
                  <w:spacing w:val="-7"/>
                  <w:sz w:val="20"/>
                </w:rPr>
                <w:t> </w:t>
              </w:r>
              <w:r>
                <w:rPr>
                  <w:color w:val="0000FF"/>
                  <w:sz w:val="20"/>
                </w:rPr>
                <w:t>Power</w:t>
              </w:r>
              <w:r>
                <w:rPr>
                  <w:color w:val="0000FF"/>
                  <w:spacing w:val="-7"/>
                  <w:sz w:val="20"/>
                </w:rPr>
                <w:t> </w:t>
              </w:r>
              <w:r>
                <w:rPr>
                  <w:color w:val="0000FF"/>
                  <w:sz w:val="20"/>
                </w:rPr>
                <w:t>Monitor</w:t>
              </w:r>
              <w:r>
                <w:rPr>
                  <w:color w:val="0000FF"/>
                  <w:spacing w:val="-8"/>
                  <w:sz w:val="20"/>
                </w:rPr>
                <w:t> </w:t>
              </w:r>
              <w:r>
                <w:rPr>
                  <w:color w:val="0000FF"/>
                  <w:sz w:val="20"/>
                </w:rPr>
                <w:t>Subsystem”</w:t>
              </w:r>
              <w:r>
                <w:rPr>
                  <w:color w:val="0000FF"/>
                  <w:spacing w:val="-7"/>
                  <w:sz w:val="20"/>
                </w:rPr>
                <w:t> </w:t>
              </w:r>
              <w:r>
                <w:rPr>
                  <w:color w:val="0000FF"/>
                  <w:sz w:val="20"/>
                </w:rPr>
                <w:t>on</w:t>
              </w:r>
              <w:r>
                <w:rPr>
                  <w:color w:val="0000FF"/>
                  <w:spacing w:val="-7"/>
                  <w:sz w:val="20"/>
                </w:rPr>
                <w:t> </w:t>
              </w:r>
              <w:r>
                <w:rPr>
                  <w:color w:val="0000FF"/>
                  <w:sz w:val="20"/>
                </w:rPr>
                <w:t>page</w:t>
              </w:r>
              <w:r>
                <w:rPr>
                  <w:color w:val="0000FF"/>
                  <w:spacing w:val="-7"/>
                  <w:sz w:val="20"/>
                </w:rPr>
                <w:t> </w:t>
              </w:r>
              <w:r>
                <w:rPr>
                  <w:color w:val="0000FF"/>
                  <w:sz w:val="20"/>
                </w:rPr>
                <w:t>5-</w:t>
              </w:r>
              <w:r>
                <w:rPr>
                  <w:color w:val="0000FF"/>
                  <w:spacing w:val="-10"/>
                  <w:sz w:val="20"/>
                </w:rPr>
                <w:t>2</w:t>
              </w:r>
            </w:hyperlink>
          </w:p>
        </w:tc>
      </w:tr>
      <w:tr>
        <w:trPr>
          <w:trHeight w:val="309" w:hRule="atLeast"/>
        </w:trPr>
        <w:tc>
          <w:tcPr>
            <w:tcW w:w="1878" w:type="dxa"/>
            <w:tcBorders>
              <w:left w:val="nil"/>
            </w:tcBorders>
          </w:tcPr>
          <w:p>
            <w:pPr>
              <w:pStyle w:val="TableParagraph"/>
              <w:spacing w:before="41"/>
              <w:ind w:left="79"/>
              <w:rPr>
                <w:rFonts w:ascii="Courier New"/>
                <w:sz w:val="20"/>
              </w:rPr>
            </w:pPr>
            <w:r>
              <w:rPr>
                <w:rFonts w:ascii="Courier New"/>
                <w:spacing w:val="-2"/>
                <w:sz w:val="20"/>
              </w:rPr>
              <w:t>:CALCulate</w:t>
            </w:r>
          </w:p>
        </w:tc>
        <w:tc>
          <w:tcPr>
            <w:tcW w:w="6739" w:type="dxa"/>
            <w:tcBorders>
              <w:right w:val="nil"/>
            </w:tcBorders>
          </w:tcPr>
          <w:p>
            <w:pPr>
              <w:pStyle w:val="TableParagraph"/>
              <w:spacing w:before="0"/>
              <w:ind w:left="0"/>
              <w:rPr>
                <w:rFonts w:ascii="Times New Roman"/>
                <w:sz w:val="20"/>
              </w:rPr>
            </w:pPr>
          </w:p>
        </w:tc>
      </w:tr>
      <w:tr>
        <w:trPr>
          <w:trHeight w:val="310" w:hRule="atLeast"/>
        </w:trPr>
        <w:tc>
          <w:tcPr>
            <w:tcW w:w="1878" w:type="dxa"/>
            <w:tcBorders>
              <w:left w:val="nil"/>
            </w:tcBorders>
          </w:tcPr>
          <w:p>
            <w:pPr>
              <w:pStyle w:val="TableParagraph"/>
              <w:spacing w:before="42"/>
              <w:ind w:left="362"/>
              <w:rPr>
                <w:rFonts w:ascii="Courier New"/>
                <w:sz w:val="20"/>
              </w:rPr>
            </w:pPr>
            <w:r>
              <w:rPr>
                <w:rFonts w:ascii="Courier New"/>
                <w:spacing w:val="-2"/>
                <w:sz w:val="20"/>
              </w:rPr>
              <w:t>PMONitor</w:t>
            </w:r>
          </w:p>
        </w:tc>
        <w:tc>
          <w:tcPr>
            <w:tcW w:w="6739" w:type="dxa"/>
            <w:tcBorders>
              <w:right w:val="nil"/>
            </w:tcBorders>
          </w:tcPr>
          <w:p>
            <w:pPr>
              <w:pStyle w:val="TableParagraph"/>
              <w:ind w:left="74"/>
              <w:rPr>
                <w:sz w:val="20"/>
              </w:rPr>
            </w:pPr>
            <w:r>
              <w:rPr>
                <w:sz w:val="20"/>
              </w:rPr>
              <w:t>Refer</w:t>
            </w:r>
            <w:r>
              <w:rPr>
                <w:spacing w:val="-8"/>
                <w:sz w:val="20"/>
              </w:rPr>
              <w:t> </w:t>
            </w:r>
            <w:r>
              <w:rPr>
                <w:sz w:val="20"/>
              </w:rPr>
              <w:t>to</w:t>
            </w:r>
            <w:r>
              <w:rPr>
                <w:spacing w:val="-8"/>
                <w:sz w:val="20"/>
              </w:rPr>
              <w:t> </w:t>
            </w:r>
            <w:hyperlink w:history="true" w:anchor="_bookmark486">
              <w:r>
                <w:rPr>
                  <w:color w:val="0000FF"/>
                  <w:sz w:val="20"/>
                </w:rPr>
                <w:t>“:CALCulate:PMONitor</w:t>
              </w:r>
              <w:r>
                <w:rPr>
                  <w:color w:val="0000FF"/>
                  <w:spacing w:val="-8"/>
                  <w:sz w:val="20"/>
                </w:rPr>
                <w:t> </w:t>
              </w:r>
              <w:r>
                <w:rPr>
                  <w:color w:val="0000FF"/>
                  <w:sz w:val="20"/>
                </w:rPr>
                <w:t>Subsystem”</w:t>
              </w:r>
              <w:r>
                <w:rPr>
                  <w:color w:val="0000FF"/>
                  <w:spacing w:val="-8"/>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5-</w:t>
              </w:r>
              <w:r>
                <w:rPr>
                  <w:color w:val="0000FF"/>
                  <w:spacing w:val="-10"/>
                  <w:sz w:val="20"/>
                </w:rPr>
                <w:t>5</w:t>
              </w:r>
            </w:hyperlink>
          </w:p>
        </w:tc>
      </w:tr>
      <w:tr>
        <w:trPr>
          <w:trHeight w:val="310" w:hRule="atLeast"/>
        </w:trPr>
        <w:tc>
          <w:tcPr>
            <w:tcW w:w="1878" w:type="dxa"/>
            <w:tcBorders>
              <w:left w:val="nil"/>
            </w:tcBorders>
          </w:tcPr>
          <w:p>
            <w:pPr>
              <w:pStyle w:val="TableParagraph"/>
              <w:spacing w:before="42"/>
              <w:ind w:left="0" w:right="145"/>
              <w:jc w:val="right"/>
              <w:rPr>
                <w:rFonts w:ascii="Courier New"/>
                <w:sz w:val="20"/>
              </w:rPr>
            </w:pPr>
            <w:r>
              <w:rPr>
                <w:rFonts w:ascii="Courier New"/>
                <w:spacing w:val="-2"/>
                <w:sz w:val="20"/>
              </w:rPr>
              <w:t>:RELative</w:t>
            </w:r>
          </w:p>
        </w:tc>
        <w:tc>
          <w:tcPr>
            <w:tcW w:w="6739" w:type="dxa"/>
            <w:tcBorders>
              <w:right w:val="nil"/>
            </w:tcBorders>
          </w:tcPr>
          <w:p>
            <w:pPr>
              <w:pStyle w:val="TableParagraph"/>
              <w:ind w:left="74"/>
              <w:rPr>
                <w:sz w:val="20"/>
              </w:rPr>
            </w:pPr>
            <w:r>
              <w:rPr>
                <w:sz w:val="20"/>
              </w:rPr>
              <w:t>Refer</w:t>
            </w:r>
            <w:r>
              <w:rPr>
                <w:spacing w:val="-11"/>
                <w:sz w:val="20"/>
              </w:rPr>
              <w:t> </w:t>
            </w:r>
            <w:r>
              <w:rPr>
                <w:sz w:val="20"/>
              </w:rPr>
              <w:t>to</w:t>
            </w:r>
            <w:r>
              <w:rPr>
                <w:spacing w:val="-11"/>
                <w:sz w:val="20"/>
              </w:rPr>
              <w:t> </w:t>
            </w:r>
            <w:hyperlink w:history="true" w:anchor="_bookmark491">
              <w:r>
                <w:rPr>
                  <w:color w:val="0000FF"/>
                  <w:sz w:val="20"/>
                </w:rPr>
                <w:t>“:CALCulate:PMONitor:RELative</w:t>
              </w:r>
              <w:r>
                <w:rPr>
                  <w:color w:val="0000FF"/>
                  <w:spacing w:val="-11"/>
                  <w:sz w:val="20"/>
                </w:rPr>
                <w:t> </w:t>
              </w:r>
              <w:r>
                <w:rPr>
                  <w:color w:val="0000FF"/>
                  <w:sz w:val="20"/>
                </w:rPr>
                <w:t>Subsystem”</w:t>
              </w:r>
              <w:r>
                <w:rPr>
                  <w:color w:val="0000FF"/>
                  <w:spacing w:val="-11"/>
                  <w:sz w:val="20"/>
                </w:rPr>
                <w:t> </w:t>
              </w:r>
              <w:r>
                <w:rPr>
                  <w:color w:val="0000FF"/>
                  <w:sz w:val="20"/>
                </w:rPr>
                <w:t>on</w:t>
              </w:r>
              <w:r>
                <w:rPr>
                  <w:color w:val="0000FF"/>
                  <w:spacing w:val="-11"/>
                  <w:sz w:val="20"/>
                </w:rPr>
                <w:t> </w:t>
              </w:r>
              <w:r>
                <w:rPr>
                  <w:color w:val="0000FF"/>
                  <w:sz w:val="20"/>
                </w:rPr>
                <w:t>page</w:t>
              </w:r>
              <w:r>
                <w:rPr>
                  <w:color w:val="0000FF"/>
                  <w:spacing w:val="-11"/>
                  <w:sz w:val="20"/>
                </w:rPr>
                <w:t> </w:t>
              </w:r>
              <w:r>
                <w:rPr>
                  <w:color w:val="0000FF"/>
                  <w:sz w:val="20"/>
                </w:rPr>
                <w:t>5-</w:t>
              </w:r>
              <w:r>
                <w:rPr>
                  <w:color w:val="0000FF"/>
                  <w:spacing w:val="-10"/>
                  <w:sz w:val="20"/>
                </w:rPr>
                <w:t>7</w:t>
              </w:r>
            </w:hyperlink>
          </w:p>
        </w:tc>
      </w:tr>
      <w:tr>
        <w:trPr>
          <w:trHeight w:val="309" w:hRule="atLeast"/>
        </w:trPr>
        <w:tc>
          <w:tcPr>
            <w:tcW w:w="1878" w:type="dxa"/>
            <w:tcBorders>
              <w:left w:val="nil"/>
            </w:tcBorders>
          </w:tcPr>
          <w:p>
            <w:pPr>
              <w:pStyle w:val="TableParagraph"/>
              <w:spacing w:before="41"/>
              <w:ind w:left="20"/>
              <w:jc w:val="center"/>
              <w:rPr>
                <w:rFonts w:ascii="Courier New"/>
                <w:sz w:val="20"/>
              </w:rPr>
            </w:pPr>
            <w:r>
              <w:rPr>
                <w:rFonts w:ascii="Courier New"/>
                <w:spacing w:val="-2"/>
                <w:sz w:val="20"/>
              </w:rPr>
              <w:t>:ZERO</w:t>
            </w:r>
          </w:p>
        </w:tc>
        <w:tc>
          <w:tcPr>
            <w:tcW w:w="6739" w:type="dxa"/>
            <w:tcBorders>
              <w:right w:val="nil"/>
            </w:tcBorders>
          </w:tcPr>
          <w:p>
            <w:pPr>
              <w:pStyle w:val="TableParagraph"/>
              <w:spacing w:before="19"/>
              <w:ind w:left="74"/>
              <w:rPr>
                <w:sz w:val="20"/>
              </w:rPr>
            </w:pPr>
            <w:r>
              <w:rPr>
                <w:sz w:val="20"/>
              </w:rPr>
              <w:t>Refer</w:t>
            </w:r>
            <w:r>
              <w:rPr>
                <w:spacing w:val="-10"/>
                <w:sz w:val="20"/>
              </w:rPr>
              <w:t> </w:t>
            </w:r>
            <w:r>
              <w:rPr>
                <w:sz w:val="20"/>
              </w:rPr>
              <w:t>to</w:t>
            </w:r>
            <w:r>
              <w:rPr>
                <w:spacing w:val="-9"/>
                <w:sz w:val="20"/>
              </w:rPr>
              <w:t> </w:t>
            </w:r>
            <w:hyperlink w:history="true" w:anchor="_bookmark494">
              <w:r>
                <w:rPr>
                  <w:color w:val="0000FF"/>
                  <w:sz w:val="20"/>
                </w:rPr>
                <w:t>“:CALCulate:PMONitor:ZERO</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5-</w:t>
              </w:r>
              <w:r>
                <w:rPr>
                  <w:color w:val="0000FF"/>
                  <w:spacing w:val="-10"/>
                  <w:sz w:val="20"/>
                </w:rPr>
                <w:t>8</w:t>
              </w:r>
            </w:hyperlink>
          </w:p>
        </w:tc>
      </w:tr>
      <w:tr>
        <w:trPr>
          <w:trHeight w:val="310" w:hRule="atLeast"/>
        </w:trPr>
        <w:tc>
          <w:tcPr>
            <w:tcW w:w="1878" w:type="dxa"/>
            <w:tcBorders>
              <w:left w:val="nil"/>
            </w:tcBorders>
          </w:tcPr>
          <w:p>
            <w:pPr>
              <w:pStyle w:val="TableParagraph"/>
              <w:spacing w:before="42"/>
              <w:ind w:left="79"/>
              <w:rPr>
                <w:rFonts w:ascii="Courier New"/>
                <w:sz w:val="20"/>
              </w:rPr>
            </w:pPr>
            <w:r>
              <w:rPr>
                <w:rFonts w:ascii="Courier New"/>
                <w:spacing w:val="-2"/>
                <w:sz w:val="20"/>
              </w:rPr>
              <w:t>:FETCh</w:t>
            </w:r>
          </w:p>
        </w:tc>
        <w:tc>
          <w:tcPr>
            <w:tcW w:w="6739" w:type="dxa"/>
            <w:tcBorders>
              <w:right w:val="nil"/>
            </w:tcBorders>
          </w:tcPr>
          <w:p>
            <w:pPr>
              <w:pStyle w:val="TableParagraph"/>
              <w:spacing w:before="0"/>
              <w:ind w:left="0"/>
              <w:rPr>
                <w:rFonts w:ascii="Times New Roman"/>
                <w:sz w:val="20"/>
              </w:rPr>
            </w:pPr>
          </w:p>
        </w:tc>
      </w:tr>
      <w:tr>
        <w:trPr>
          <w:trHeight w:val="310" w:hRule="atLeast"/>
        </w:trPr>
        <w:tc>
          <w:tcPr>
            <w:tcW w:w="1878" w:type="dxa"/>
            <w:tcBorders>
              <w:left w:val="nil"/>
            </w:tcBorders>
          </w:tcPr>
          <w:p>
            <w:pPr>
              <w:pStyle w:val="TableParagraph"/>
              <w:spacing w:before="42"/>
              <w:ind w:left="362"/>
              <w:rPr>
                <w:rFonts w:ascii="Courier New"/>
                <w:sz w:val="20"/>
              </w:rPr>
            </w:pPr>
            <w:r>
              <w:rPr>
                <w:rFonts w:ascii="Courier New"/>
                <w:spacing w:val="-2"/>
                <w:sz w:val="20"/>
              </w:rPr>
              <w:t>PMONitor</w:t>
            </w:r>
          </w:p>
        </w:tc>
        <w:tc>
          <w:tcPr>
            <w:tcW w:w="6739" w:type="dxa"/>
            <w:tcBorders>
              <w:right w:val="nil"/>
            </w:tcBorders>
          </w:tcPr>
          <w:p>
            <w:pPr>
              <w:pStyle w:val="TableParagraph"/>
              <w:ind w:left="74"/>
              <w:rPr>
                <w:sz w:val="20"/>
              </w:rPr>
            </w:pPr>
            <w:r>
              <w:rPr>
                <w:sz w:val="20"/>
              </w:rPr>
              <w:t>Refer</w:t>
            </w:r>
            <w:r>
              <w:rPr>
                <w:spacing w:val="-9"/>
                <w:sz w:val="20"/>
              </w:rPr>
              <w:t> </w:t>
            </w:r>
            <w:r>
              <w:rPr>
                <w:sz w:val="20"/>
              </w:rPr>
              <w:t>to</w:t>
            </w:r>
            <w:r>
              <w:rPr>
                <w:spacing w:val="-8"/>
                <w:sz w:val="20"/>
              </w:rPr>
              <w:t> </w:t>
            </w:r>
            <w:hyperlink w:history="true" w:anchor="_bookmark497">
              <w:r>
                <w:rPr>
                  <w:color w:val="0000FF"/>
                  <w:sz w:val="20"/>
                </w:rPr>
                <w:t>“:FETCh:PMONitor</w:t>
              </w:r>
              <w:r>
                <w:rPr>
                  <w:color w:val="0000FF"/>
                  <w:spacing w:val="-9"/>
                  <w:sz w:val="20"/>
                </w:rPr>
                <w:t> </w:t>
              </w:r>
              <w:r>
                <w:rPr>
                  <w:color w:val="0000FF"/>
                  <w:sz w:val="20"/>
                </w:rPr>
                <w:t>Subsystem”</w:t>
              </w:r>
              <w:r>
                <w:rPr>
                  <w:color w:val="0000FF"/>
                  <w:spacing w:val="-8"/>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5-</w:t>
              </w:r>
              <w:r>
                <w:rPr>
                  <w:color w:val="0000FF"/>
                  <w:spacing w:val="-10"/>
                  <w:sz w:val="20"/>
                </w:rPr>
                <w:t>9</w:t>
              </w:r>
            </w:hyperlink>
          </w:p>
        </w:tc>
      </w:tr>
      <w:tr>
        <w:trPr>
          <w:trHeight w:val="309" w:hRule="atLeast"/>
        </w:trPr>
        <w:tc>
          <w:tcPr>
            <w:tcW w:w="1878" w:type="dxa"/>
            <w:tcBorders>
              <w:left w:val="nil"/>
            </w:tcBorders>
          </w:tcPr>
          <w:p>
            <w:pPr>
              <w:pStyle w:val="TableParagraph"/>
              <w:spacing w:before="42"/>
              <w:ind w:left="0" w:right="145"/>
              <w:jc w:val="right"/>
              <w:rPr>
                <w:rFonts w:ascii="Courier New"/>
                <w:sz w:val="20"/>
              </w:rPr>
            </w:pPr>
            <w:r>
              <w:rPr>
                <w:rFonts w:ascii="Courier New"/>
                <w:spacing w:val="-2"/>
                <w:sz w:val="20"/>
              </w:rPr>
              <w:t>:RELative</w:t>
            </w:r>
          </w:p>
        </w:tc>
        <w:tc>
          <w:tcPr>
            <w:tcW w:w="6739" w:type="dxa"/>
            <w:tcBorders>
              <w:right w:val="nil"/>
            </w:tcBorders>
          </w:tcPr>
          <w:p>
            <w:pPr>
              <w:pStyle w:val="TableParagraph"/>
              <w:ind w:left="74"/>
              <w:rPr>
                <w:sz w:val="20"/>
              </w:rPr>
            </w:pPr>
            <w:r>
              <w:rPr>
                <w:sz w:val="20"/>
              </w:rPr>
              <w:t>Refer</w:t>
            </w:r>
            <w:r>
              <w:rPr>
                <w:spacing w:val="-11"/>
                <w:sz w:val="20"/>
              </w:rPr>
              <w:t> </w:t>
            </w:r>
            <w:r>
              <w:rPr>
                <w:sz w:val="20"/>
              </w:rPr>
              <w:t>to</w:t>
            </w:r>
            <w:r>
              <w:rPr>
                <w:spacing w:val="-10"/>
                <w:sz w:val="20"/>
              </w:rPr>
              <w:t> </w:t>
            </w:r>
            <w:hyperlink w:history="true" w:anchor="_bookmark500">
              <w:r>
                <w:rPr>
                  <w:color w:val="0000FF"/>
                  <w:sz w:val="20"/>
                </w:rPr>
                <w:t>“:FETCh:PMONitor:RELative</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1"/>
                  <w:sz w:val="20"/>
                </w:rPr>
                <w:t> </w:t>
              </w:r>
              <w:r>
                <w:rPr>
                  <w:color w:val="0000FF"/>
                  <w:sz w:val="20"/>
                </w:rPr>
                <w:t>5-</w:t>
              </w:r>
              <w:r>
                <w:rPr>
                  <w:color w:val="0000FF"/>
                  <w:spacing w:val="-5"/>
                  <w:sz w:val="20"/>
                </w:rPr>
                <w:t>10</w:t>
              </w:r>
            </w:hyperlink>
          </w:p>
        </w:tc>
      </w:tr>
      <w:tr>
        <w:trPr>
          <w:trHeight w:val="310" w:hRule="atLeast"/>
        </w:trPr>
        <w:tc>
          <w:tcPr>
            <w:tcW w:w="1878" w:type="dxa"/>
            <w:tcBorders>
              <w:left w:val="nil"/>
            </w:tcBorders>
          </w:tcPr>
          <w:p>
            <w:pPr>
              <w:pStyle w:val="TableParagraph"/>
              <w:spacing w:before="42"/>
              <w:ind w:left="20"/>
              <w:jc w:val="center"/>
              <w:rPr>
                <w:rFonts w:ascii="Courier New"/>
                <w:sz w:val="20"/>
              </w:rPr>
            </w:pPr>
            <w:r>
              <w:rPr>
                <w:rFonts w:ascii="Courier New"/>
                <w:spacing w:val="-2"/>
                <w:sz w:val="20"/>
              </w:rPr>
              <w:t>:ZERO</w:t>
            </w:r>
          </w:p>
        </w:tc>
        <w:tc>
          <w:tcPr>
            <w:tcW w:w="6739" w:type="dxa"/>
            <w:tcBorders>
              <w:right w:val="nil"/>
            </w:tcBorders>
          </w:tcPr>
          <w:p>
            <w:pPr>
              <w:pStyle w:val="TableParagraph"/>
              <w:ind w:left="74"/>
              <w:rPr>
                <w:sz w:val="20"/>
              </w:rPr>
            </w:pPr>
            <w:r>
              <w:rPr>
                <w:sz w:val="20"/>
              </w:rPr>
              <w:t>Refer</w:t>
            </w:r>
            <w:r>
              <w:rPr>
                <w:spacing w:val="-9"/>
                <w:sz w:val="20"/>
              </w:rPr>
              <w:t> </w:t>
            </w:r>
            <w:r>
              <w:rPr>
                <w:sz w:val="20"/>
              </w:rPr>
              <w:t>to</w:t>
            </w:r>
            <w:r>
              <w:rPr>
                <w:spacing w:val="-8"/>
                <w:sz w:val="20"/>
              </w:rPr>
              <w:t> </w:t>
            </w:r>
            <w:hyperlink w:history="true" w:anchor="_bookmark503">
              <w:r>
                <w:rPr>
                  <w:color w:val="0000FF"/>
                  <w:sz w:val="20"/>
                </w:rPr>
                <w:t>“:FETCh:PMONitor:ZERO</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5-</w:t>
              </w:r>
              <w:r>
                <w:rPr>
                  <w:color w:val="0000FF"/>
                  <w:spacing w:val="-5"/>
                  <w:sz w:val="20"/>
                </w:rPr>
                <w:t>11</w:t>
              </w:r>
            </w:hyperlink>
          </w:p>
        </w:tc>
      </w:tr>
    </w:tbl>
    <w:p>
      <w:pPr>
        <w:pStyle w:val="TableParagraph"/>
        <w:spacing w:after="0"/>
        <w:rPr>
          <w:sz w:val="20"/>
        </w:rPr>
        <w:sectPr>
          <w:headerReference w:type="default" r:id="rId230"/>
          <w:footerReference w:type="default" r:id="rId231"/>
          <w:footerReference w:type="even" r:id="rId232"/>
          <w:pgSz w:w="10320" w:h="14560"/>
          <w:pgMar w:header="0" w:footer="570" w:top="940" w:bottom="760" w:left="425" w:right="425"/>
          <w:pgNumType w:start="1"/>
        </w:sectPr>
      </w:pPr>
    </w:p>
    <w:p>
      <w:pPr>
        <w:pStyle w:val="Heading2"/>
        <w:numPr>
          <w:ilvl w:val="1"/>
          <w:numId w:val="22"/>
        </w:numPr>
        <w:tabs>
          <w:tab w:pos="992" w:val="left" w:leader="none"/>
        </w:tabs>
        <w:spacing w:line="240" w:lineRule="auto" w:before="206" w:after="0"/>
        <w:ind w:left="992" w:right="0" w:hanging="850"/>
        <w:jc w:val="left"/>
      </w:pPr>
      <w:bookmarkStart w:name="5-3 :TRACe Power Monitor Subsystem" w:id="745"/>
      <w:bookmarkEnd w:id="745"/>
      <w:r>
        <w:rPr>
          <w:b w:val="0"/>
        </w:rPr>
      </w:r>
      <w:bookmarkStart w:name="_bookmark477" w:id="746"/>
      <w:bookmarkEnd w:id="746"/>
      <w:r>
        <w:rPr>
          <w:b w:val="0"/>
        </w:rPr>
      </w:r>
      <w:r>
        <w:rPr/>
        <w:t>:TRACe</w:t>
      </w:r>
      <w:r>
        <w:rPr>
          <w:spacing w:val="-10"/>
        </w:rPr>
        <w:t> </w:t>
      </w:r>
      <w:r>
        <w:rPr/>
        <w:t>Power</w:t>
      </w:r>
      <w:r>
        <w:rPr>
          <w:spacing w:val="-10"/>
        </w:rPr>
        <w:t> </w:t>
      </w:r>
      <w:r>
        <w:rPr/>
        <w:t>Monitor</w:t>
      </w:r>
      <w:r>
        <w:rPr>
          <w:spacing w:val="-9"/>
        </w:rPr>
        <w:t> </w:t>
      </w:r>
      <w:r>
        <w:rPr>
          <w:spacing w:val="-2"/>
        </w:rPr>
        <w:t>Subsystem</w:t>
      </w:r>
    </w:p>
    <w:p>
      <w:pPr>
        <w:pStyle w:val="BodyText"/>
        <w:spacing w:before="137"/>
        <w:ind w:left="142"/>
      </w:pPr>
      <w:r>
        <w:rPr>
          <w:w w:val="105"/>
        </w:rPr>
        <w:t>This</w:t>
      </w:r>
      <w:r>
        <w:rPr>
          <w:spacing w:val="18"/>
          <w:w w:val="105"/>
        </w:rPr>
        <w:t> </w:t>
      </w:r>
      <w:r>
        <w:rPr>
          <w:w w:val="105"/>
        </w:rPr>
        <w:t>subsystem</w:t>
      </w:r>
      <w:r>
        <w:rPr>
          <w:spacing w:val="19"/>
          <w:w w:val="105"/>
        </w:rPr>
        <w:t> </w:t>
      </w:r>
      <w:r>
        <w:rPr>
          <w:w w:val="105"/>
        </w:rPr>
        <w:t>contains</w:t>
      </w:r>
      <w:r>
        <w:rPr>
          <w:spacing w:val="19"/>
          <w:w w:val="105"/>
        </w:rPr>
        <w:t> </w:t>
      </w:r>
      <w:r>
        <w:rPr>
          <w:w w:val="105"/>
        </w:rPr>
        <w:t>commands</w:t>
      </w:r>
      <w:r>
        <w:rPr>
          <w:spacing w:val="19"/>
          <w:w w:val="105"/>
        </w:rPr>
        <w:t> </w:t>
      </w:r>
      <w:r>
        <w:rPr>
          <w:w w:val="105"/>
        </w:rPr>
        <w:t>pertaining</w:t>
      </w:r>
      <w:r>
        <w:rPr>
          <w:spacing w:val="19"/>
          <w:w w:val="105"/>
        </w:rPr>
        <w:t> </w:t>
      </w:r>
      <w:r>
        <w:rPr>
          <w:w w:val="105"/>
        </w:rPr>
        <w:t>to</w:t>
      </w:r>
      <w:r>
        <w:rPr>
          <w:spacing w:val="19"/>
          <w:w w:val="105"/>
        </w:rPr>
        <w:t> </w:t>
      </w:r>
      <w:r>
        <w:rPr>
          <w:w w:val="105"/>
        </w:rPr>
        <w:t>the</w:t>
      </w:r>
      <w:r>
        <w:rPr>
          <w:spacing w:val="18"/>
          <w:w w:val="105"/>
        </w:rPr>
        <w:t> </w:t>
      </w:r>
      <w:r>
        <w:rPr>
          <w:w w:val="105"/>
        </w:rPr>
        <w:t>Vector</w:t>
      </w:r>
      <w:r>
        <w:rPr>
          <w:spacing w:val="19"/>
          <w:w w:val="105"/>
        </w:rPr>
        <w:t> </w:t>
      </w:r>
      <w:r>
        <w:rPr>
          <w:w w:val="105"/>
        </w:rPr>
        <w:t>Voltmeter</w:t>
      </w:r>
      <w:r>
        <w:rPr>
          <w:spacing w:val="18"/>
          <w:w w:val="105"/>
        </w:rPr>
        <w:t> </w:t>
      </w:r>
      <w:r>
        <w:rPr>
          <w:spacing w:val="-2"/>
          <w:w w:val="105"/>
        </w:rPr>
        <w:t>mode.</w:t>
      </w:r>
    </w:p>
    <w:p>
      <w:pPr>
        <w:pStyle w:val="BodyText"/>
        <w:spacing w:before="122"/>
      </w:pPr>
    </w:p>
    <w:p>
      <w:pPr>
        <w:pStyle w:val="Heading4"/>
        <w:spacing w:before="1"/>
        <w:rPr>
          <w:rFonts w:ascii="Arial"/>
        </w:rPr>
      </w:pPr>
      <w:bookmarkStart w:name="Trace Header Transfer" w:id="747"/>
      <w:bookmarkEnd w:id="747"/>
      <w:r>
        <w:rPr>
          <w:b w:val="0"/>
        </w:rPr>
      </w:r>
      <w:bookmarkStart w:name="_bookmark478" w:id="748"/>
      <w:bookmarkEnd w:id="748"/>
      <w:r>
        <w:rPr>
          <w:b w:val="0"/>
        </w:rPr>
      </w:r>
      <w:r>
        <w:rPr>
          <w:rFonts w:ascii="Arial"/>
        </w:rPr>
        <w:t>Trace</w:t>
      </w:r>
      <w:r>
        <w:rPr>
          <w:rFonts w:ascii="Arial"/>
          <w:spacing w:val="-12"/>
        </w:rPr>
        <w:t> </w:t>
      </w:r>
      <w:r>
        <w:rPr>
          <w:rFonts w:ascii="Arial"/>
        </w:rPr>
        <w:t>Header</w:t>
      </w:r>
      <w:r>
        <w:rPr>
          <w:rFonts w:ascii="Arial"/>
          <w:spacing w:val="-11"/>
        </w:rPr>
        <w:t> </w:t>
      </w:r>
      <w:r>
        <w:rPr>
          <w:rFonts w:ascii="Arial"/>
          <w:spacing w:val="-2"/>
        </w:rPr>
        <w:t>Transfer</w:t>
      </w:r>
    </w:p>
    <w:p>
      <w:pPr>
        <w:pStyle w:val="BodyText"/>
        <w:spacing w:before="33"/>
        <w:rPr>
          <w:rFonts w:ascii="Arial"/>
          <w:b/>
          <w:sz w:val="24"/>
        </w:rPr>
      </w:pPr>
    </w:p>
    <w:p>
      <w:pPr>
        <w:spacing w:before="0"/>
        <w:ind w:left="142" w:right="0" w:firstLine="0"/>
        <w:jc w:val="left"/>
        <w:rPr>
          <w:rFonts w:ascii="Courier New"/>
          <w:b/>
          <w:sz w:val="24"/>
        </w:rPr>
      </w:pPr>
      <w:bookmarkStart w:name="_bookmark479" w:id="749"/>
      <w:bookmarkEnd w:id="749"/>
      <w:r>
        <w:rPr/>
      </w:r>
      <w:r>
        <w:rPr>
          <w:rFonts w:ascii="Courier New"/>
          <w:b/>
          <w:spacing w:val="-2"/>
          <w:sz w:val="24"/>
        </w:rPr>
        <w:t>:TRACe:PREamble?</w:t>
      </w:r>
    </w:p>
    <w:p>
      <w:pPr>
        <w:pStyle w:val="BodyText"/>
        <w:spacing w:before="92"/>
        <w:ind w:left="2127" w:right="851" w:hanging="1226"/>
        <w:jc w:val="both"/>
      </w:pPr>
      <w:r>
        <w:rPr>
          <w:rFonts w:ascii="Arial MT"/>
          <w:w w:val="105"/>
        </w:rPr>
        <w:t>Description:</w:t>
      </w:r>
      <w:r>
        <w:rPr>
          <w:rFonts w:ascii="Arial MT"/>
          <w:spacing w:val="40"/>
          <w:w w:val="105"/>
        </w:rPr>
        <w:t> </w:t>
      </w:r>
      <w:r>
        <w:rPr>
          <w:w w:val="105"/>
        </w:rPr>
        <w:t>Returns trace header information. The response begins with an ASCII header. The header specifies the number of following bytes. It appears</w:t>
      </w:r>
      <w:r>
        <w:rPr>
          <w:spacing w:val="40"/>
          <w:w w:val="105"/>
        </w:rPr>
        <w:t> </w:t>
      </w:r>
      <w:r>
        <w:rPr>
          <w:w w:val="105"/>
        </w:rPr>
        <w:t>in</w:t>
      </w:r>
      <w:r>
        <w:rPr>
          <w:spacing w:val="-12"/>
          <w:w w:val="105"/>
        </w:rPr>
        <w:t> </w:t>
      </w:r>
      <w:r>
        <w:rPr>
          <w:w w:val="105"/>
        </w:rPr>
        <w:t>the</w:t>
      </w:r>
      <w:r>
        <w:rPr>
          <w:spacing w:val="-5"/>
          <w:w w:val="105"/>
        </w:rPr>
        <w:t> </w:t>
      </w:r>
      <w:r>
        <w:rPr>
          <w:w w:val="105"/>
        </w:rPr>
        <w:t>format</w:t>
      </w:r>
      <w:r>
        <w:rPr>
          <w:spacing w:val="77"/>
          <w:w w:val="105"/>
        </w:rPr>
        <w:t> </w:t>
      </w:r>
      <w:r>
        <w:rPr>
          <w:rFonts w:ascii="Courier New"/>
          <w:w w:val="105"/>
        </w:rPr>
        <w:t>#AX,</w:t>
      </w:r>
      <w:r>
        <w:rPr>
          <w:rFonts w:ascii="Courier New"/>
          <w:spacing w:val="-4"/>
          <w:w w:val="105"/>
        </w:rPr>
        <w:t> </w:t>
      </w:r>
      <w:r>
        <w:rPr>
          <w:w w:val="105"/>
        </w:rPr>
        <w:t>where</w:t>
      </w:r>
      <w:r>
        <w:rPr>
          <w:spacing w:val="75"/>
          <w:w w:val="105"/>
        </w:rPr>
        <w:t> </w:t>
      </w:r>
      <w:r>
        <w:rPr>
          <w:rFonts w:ascii="Courier New"/>
          <w:w w:val="105"/>
        </w:rPr>
        <w:t>A</w:t>
      </w:r>
      <w:r>
        <w:rPr>
          <w:rFonts w:ascii="Courier New"/>
          <w:spacing w:val="-3"/>
          <w:w w:val="105"/>
        </w:rPr>
        <w:t> </w:t>
      </w:r>
      <w:r>
        <w:rPr>
          <w:w w:val="105"/>
        </w:rPr>
        <w:t>is the number of digits in</w:t>
      </w:r>
      <w:r>
        <w:rPr>
          <w:spacing w:val="77"/>
          <w:w w:val="105"/>
        </w:rPr>
        <w:t> </w:t>
      </w:r>
      <w:r>
        <w:rPr>
          <w:rFonts w:ascii="Courier New"/>
          <w:w w:val="105"/>
        </w:rPr>
        <w:t>X,</w:t>
      </w:r>
      <w:r>
        <w:rPr>
          <w:rFonts w:ascii="Courier New"/>
          <w:spacing w:val="-32"/>
          <w:w w:val="105"/>
        </w:rPr>
        <w:t> </w:t>
      </w:r>
      <w:r>
        <w:rPr>
          <w:w w:val="105"/>
        </w:rPr>
        <w:t>and</w:t>
      </w:r>
      <w:r>
        <w:rPr>
          <w:spacing w:val="77"/>
          <w:w w:val="105"/>
        </w:rPr>
        <w:t> </w:t>
      </w:r>
      <w:r>
        <w:rPr>
          <w:rFonts w:ascii="Courier New"/>
          <w:w w:val="105"/>
        </w:rPr>
        <w:t>X</w:t>
      </w:r>
      <w:r>
        <w:rPr>
          <w:rFonts w:ascii="Courier New"/>
          <w:spacing w:val="-3"/>
          <w:w w:val="105"/>
        </w:rPr>
        <w:t> </w:t>
      </w:r>
      <w:r>
        <w:rPr>
          <w:w w:val="105"/>
        </w:rPr>
        <w:t>is the number of bytes that follow the header.</w:t>
      </w:r>
    </w:p>
    <w:p>
      <w:pPr>
        <w:pStyle w:val="BodyText"/>
        <w:spacing w:line="242" w:lineRule="auto" w:before="106"/>
        <w:ind w:left="2127" w:right="759"/>
      </w:pPr>
      <w:r>
        <w:rPr>
          <w:w w:val="110"/>
        </w:rPr>
        <w:t>Parameters are returned in comma-delimited ASCII format. Each parameter</w:t>
      </w:r>
      <w:r>
        <w:rPr>
          <w:spacing w:val="-13"/>
          <w:w w:val="110"/>
        </w:rPr>
        <w:t> </w:t>
      </w:r>
      <w:r>
        <w:rPr>
          <w:w w:val="110"/>
        </w:rPr>
        <w:t>is</w:t>
      </w:r>
      <w:r>
        <w:rPr>
          <w:spacing w:val="-12"/>
          <w:w w:val="110"/>
        </w:rPr>
        <w:t> </w:t>
      </w:r>
      <w:r>
        <w:rPr>
          <w:w w:val="110"/>
        </w:rPr>
        <w:t>returned</w:t>
      </w:r>
      <w:r>
        <w:rPr>
          <w:spacing w:val="-12"/>
          <w:w w:val="110"/>
        </w:rPr>
        <w:t> </w:t>
      </w:r>
      <w:r>
        <w:rPr>
          <w:w w:val="110"/>
        </w:rPr>
        <w:t>as</w:t>
      </w:r>
      <w:r>
        <w:rPr>
          <w:spacing w:val="30"/>
          <w:w w:val="110"/>
        </w:rPr>
        <w:t> </w:t>
      </w:r>
      <w:r>
        <w:rPr>
          <w:rFonts w:ascii="Courier New" w:hAnsi="Courier New"/>
          <w:w w:val="110"/>
        </w:rPr>
        <w:t>“NAME=VALUE[UNITS]”.</w:t>
      </w:r>
      <w:r>
        <w:rPr>
          <w:rFonts w:ascii="Courier New" w:hAnsi="Courier New"/>
          <w:spacing w:val="-77"/>
          <w:w w:val="110"/>
        </w:rPr>
        <w:t> </w:t>
      </w:r>
      <w:r>
        <w:rPr>
          <w:w w:val="110"/>
        </w:rPr>
        <w:t>Note</w:t>
      </w:r>
      <w:r>
        <w:rPr>
          <w:spacing w:val="-12"/>
          <w:w w:val="110"/>
        </w:rPr>
        <w:t> </w:t>
      </w:r>
      <w:r>
        <w:rPr>
          <w:w w:val="110"/>
        </w:rPr>
        <w:t>that</w:t>
      </w:r>
      <w:r>
        <w:rPr>
          <w:spacing w:val="-12"/>
          <w:w w:val="110"/>
        </w:rPr>
        <w:t> </w:t>
      </w:r>
      <w:r>
        <w:rPr>
          <w:w w:val="110"/>
        </w:rPr>
        <w:t>the parameters</w:t>
      </w:r>
      <w:r>
        <w:rPr>
          <w:spacing w:val="-11"/>
          <w:w w:val="110"/>
        </w:rPr>
        <w:t> </w:t>
      </w:r>
      <w:r>
        <w:rPr>
          <w:w w:val="110"/>
        </w:rPr>
        <w:t>that</w:t>
      </w:r>
      <w:r>
        <w:rPr>
          <w:spacing w:val="-12"/>
          <w:w w:val="110"/>
        </w:rPr>
        <w:t> </w:t>
      </w:r>
      <w:r>
        <w:rPr>
          <w:w w:val="110"/>
        </w:rPr>
        <w:t>are</w:t>
      </w:r>
      <w:r>
        <w:rPr>
          <w:spacing w:val="-12"/>
          <w:w w:val="110"/>
        </w:rPr>
        <w:t> </w:t>
      </w:r>
      <w:r>
        <w:rPr>
          <w:w w:val="110"/>
        </w:rPr>
        <w:t>returned</w:t>
      </w:r>
      <w:r>
        <w:rPr>
          <w:spacing w:val="-11"/>
          <w:w w:val="110"/>
        </w:rPr>
        <w:t> </w:t>
      </w:r>
      <w:r>
        <w:rPr>
          <w:w w:val="110"/>
        </w:rPr>
        <w:t>depend</w:t>
      </w:r>
      <w:r>
        <w:rPr>
          <w:spacing w:val="-12"/>
          <w:w w:val="110"/>
        </w:rPr>
        <w:t> </w:t>
      </w:r>
      <w:r>
        <w:rPr>
          <w:w w:val="110"/>
        </w:rPr>
        <w:t>on</w:t>
      </w:r>
      <w:r>
        <w:rPr>
          <w:spacing w:val="-11"/>
          <w:w w:val="110"/>
        </w:rPr>
        <w:t> </w:t>
      </w:r>
      <w:r>
        <w:rPr>
          <w:w w:val="110"/>
        </w:rPr>
        <w:t>the</w:t>
      </w:r>
      <w:r>
        <w:rPr>
          <w:spacing w:val="-12"/>
          <w:w w:val="110"/>
        </w:rPr>
        <w:t> </w:t>
      </w:r>
      <w:r>
        <w:rPr>
          <w:w w:val="110"/>
        </w:rPr>
        <w:t>firmware</w:t>
      </w:r>
      <w:r>
        <w:rPr>
          <w:spacing w:val="-11"/>
          <w:w w:val="110"/>
        </w:rPr>
        <w:t> </w:t>
      </w:r>
      <w:r>
        <w:rPr>
          <w:w w:val="110"/>
        </w:rPr>
        <w:t>version</w:t>
      </w:r>
      <w:r>
        <w:rPr>
          <w:spacing w:val="-12"/>
          <w:w w:val="110"/>
        </w:rPr>
        <w:t> </w:t>
      </w:r>
      <w:r>
        <w:rPr>
          <w:w w:val="110"/>
        </w:rPr>
        <w:t>and</w:t>
      </w:r>
      <w:r>
        <w:rPr>
          <w:spacing w:val="-11"/>
          <w:w w:val="110"/>
        </w:rPr>
        <w:t> </w:t>
      </w:r>
      <w:r>
        <w:rPr>
          <w:w w:val="110"/>
        </w:rPr>
        <w:t>that this</w:t>
      </w:r>
      <w:r>
        <w:rPr>
          <w:spacing w:val="-13"/>
          <w:w w:val="110"/>
        </w:rPr>
        <w:t> </w:t>
      </w:r>
      <w:r>
        <w:rPr>
          <w:w w:val="110"/>
        </w:rPr>
        <w:t>document</w:t>
      </w:r>
      <w:r>
        <w:rPr>
          <w:spacing w:val="-12"/>
          <w:w w:val="110"/>
        </w:rPr>
        <w:t> </w:t>
      </w:r>
      <w:r>
        <w:rPr>
          <w:w w:val="110"/>
        </w:rPr>
        <w:t>does</w:t>
      </w:r>
      <w:r>
        <w:rPr>
          <w:spacing w:val="-12"/>
          <w:w w:val="110"/>
        </w:rPr>
        <w:t> </w:t>
      </w:r>
      <w:r>
        <w:rPr>
          <w:w w:val="110"/>
        </w:rPr>
        <w:t>not</w:t>
      </w:r>
      <w:r>
        <w:rPr>
          <w:spacing w:val="-12"/>
          <w:w w:val="110"/>
        </w:rPr>
        <w:t> </w:t>
      </w:r>
      <w:r>
        <w:rPr>
          <w:w w:val="110"/>
        </w:rPr>
        <w:t>cover</w:t>
      </w:r>
      <w:r>
        <w:rPr>
          <w:spacing w:val="-12"/>
          <w:w w:val="110"/>
        </w:rPr>
        <w:t> </w:t>
      </w:r>
      <w:r>
        <w:rPr>
          <w:w w:val="110"/>
        </w:rPr>
        <w:t>all</w:t>
      </w:r>
      <w:r>
        <w:rPr>
          <w:spacing w:val="-12"/>
          <w:w w:val="110"/>
        </w:rPr>
        <w:t> </w:t>
      </w:r>
      <w:r>
        <w:rPr>
          <w:w w:val="110"/>
        </w:rPr>
        <w:t>parameter</w:t>
      </w:r>
      <w:r>
        <w:rPr>
          <w:spacing w:val="-12"/>
          <w:w w:val="110"/>
        </w:rPr>
        <w:t> </w:t>
      </w:r>
      <w:r>
        <w:rPr>
          <w:w w:val="110"/>
        </w:rPr>
        <w:t>values</w:t>
      </w:r>
      <w:r>
        <w:rPr>
          <w:spacing w:val="-12"/>
          <w:w w:val="110"/>
        </w:rPr>
        <w:t> </w:t>
      </w:r>
      <w:r>
        <w:rPr>
          <w:w w:val="110"/>
        </w:rPr>
        <w:t>that</w:t>
      </w:r>
      <w:r>
        <w:rPr>
          <w:spacing w:val="-12"/>
          <w:w w:val="110"/>
        </w:rPr>
        <w:t> </w:t>
      </w:r>
      <w:r>
        <w:rPr>
          <w:w w:val="110"/>
        </w:rPr>
        <w:t>are</w:t>
      </w:r>
      <w:r>
        <w:rPr>
          <w:spacing w:val="-13"/>
          <w:w w:val="110"/>
        </w:rPr>
        <w:t> </w:t>
      </w:r>
      <w:r>
        <w:rPr>
          <w:w w:val="110"/>
        </w:rPr>
        <w:t>returned</w:t>
      </w:r>
      <w:r>
        <w:rPr>
          <w:spacing w:val="-12"/>
          <w:w w:val="110"/>
        </w:rPr>
        <w:t> </w:t>
      </w:r>
      <w:r>
        <w:rPr>
          <w:w w:val="110"/>
        </w:rPr>
        <w:t>by the command. Refer to </w:t>
      </w:r>
      <w:hyperlink w:history="true" w:anchor="_bookmark483">
        <w:r>
          <w:rPr>
            <w:color w:val="0000FF"/>
            <w:w w:val="110"/>
          </w:rPr>
          <w:t>Table 5-2</w:t>
        </w:r>
      </w:hyperlink>
      <w:r>
        <w:rPr>
          <w:w w:val="110"/>
        </w:rPr>
        <w:t>.</w:t>
      </w:r>
    </w:p>
    <w:p>
      <w:pPr>
        <w:pStyle w:val="BodyText"/>
        <w:spacing w:line="244" w:lineRule="auto" w:before="100"/>
        <w:ind w:left="2127" w:right="955"/>
        <w:jc w:val="both"/>
      </w:pPr>
      <w:r>
        <w:rPr>
          <w:w w:val="105"/>
        </w:rPr>
        <w:t>For the example response, the serial number (SN) is 83320013 and is returned as “SN=83320013”. Refer to the following section, </w:t>
      </w:r>
      <w:hyperlink w:history="true" w:anchor="_bookmark480">
        <w:r>
          <w:rPr>
            <w:color w:val="0000FF"/>
            <w:w w:val="105"/>
          </w:rPr>
          <w:t>“Example</w:t>
        </w:r>
      </w:hyperlink>
      <w:r>
        <w:rPr>
          <w:color w:val="0000FF"/>
          <w:w w:val="105"/>
        </w:rPr>
        <w:t> </w:t>
      </w:r>
      <w:hyperlink w:history="true" w:anchor="_bookmark480">
        <w:r>
          <w:rPr>
            <w:color w:val="0000FF"/>
            <w:w w:val="105"/>
          </w:rPr>
          <w:t>Response Format:”</w:t>
        </w:r>
      </w:hyperlink>
      <w:r>
        <w:rPr>
          <w:w w:val="105"/>
        </w:rPr>
        <w:t>.</w:t>
      </w:r>
    </w:p>
    <w:p>
      <w:pPr>
        <w:pStyle w:val="BodyText"/>
        <w:spacing w:before="106"/>
        <w:ind w:left="1293"/>
        <w:rPr>
          <w:rFonts w:ascii="Courier New"/>
        </w:rPr>
      </w:pPr>
      <w:r>
        <w:rPr>
          <w:rFonts w:ascii="Arial MT"/>
        </w:rPr>
        <w:t>Syntax:</w:t>
      </w:r>
      <w:r>
        <w:rPr>
          <w:rFonts w:ascii="Arial MT"/>
          <w:spacing w:val="76"/>
          <w:w w:val="150"/>
        </w:rPr>
        <w:t> </w:t>
      </w:r>
      <w:r>
        <w:rPr>
          <w:rFonts w:ascii="Courier New"/>
          <w:spacing w:val="-2"/>
        </w:rPr>
        <w:t>:TRACe:PREamble?</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9"/>
        </w:rPr>
        <w:t> </w:t>
      </w:r>
      <w:r>
        <w:rPr>
          <w:rFonts w:ascii="Courier New"/>
        </w:rPr>
        <w:t>(returns</w:t>
      </w:r>
      <w:r>
        <w:rPr>
          <w:rFonts w:ascii="Courier New"/>
          <w:spacing w:val="-7"/>
        </w:rPr>
        <w:t> </w:t>
      </w:r>
      <w:r>
        <w:rPr>
          <w:rFonts w:ascii="Courier New"/>
        </w:rPr>
        <w:t>block</w:t>
      </w:r>
      <w:r>
        <w:rPr>
          <w:rFonts w:ascii="Courier New"/>
          <w:spacing w:val="-8"/>
        </w:rPr>
        <w:t> </w:t>
      </w:r>
      <w:r>
        <w:rPr>
          <w:rFonts w:ascii="Courier New"/>
          <w:spacing w:val="-2"/>
        </w:rPr>
        <w:t>data)</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before="212"/>
        <w:rPr>
          <w:b/>
        </w:rPr>
      </w:pPr>
    </w:p>
    <w:p>
      <w:pPr>
        <w:pStyle w:val="Heading5"/>
        <w:spacing w:before="0"/>
        <w:ind w:left="142"/>
      </w:pPr>
      <w:bookmarkStart w:name="_bookmark480" w:id="750"/>
      <w:bookmarkEnd w:id="750"/>
      <w:r>
        <w:rPr>
          <w:b w:val="0"/>
        </w:rPr>
      </w:r>
      <w:r>
        <w:rPr/>
        <w:t>Example</w:t>
      </w:r>
      <w:r>
        <w:rPr>
          <w:spacing w:val="-10"/>
        </w:rPr>
        <w:t> </w:t>
      </w:r>
      <w:r>
        <w:rPr/>
        <w:t>Response</w:t>
      </w:r>
      <w:r>
        <w:rPr>
          <w:spacing w:val="-10"/>
        </w:rPr>
        <w:t> </w:t>
      </w:r>
      <w:r>
        <w:rPr>
          <w:spacing w:val="-2"/>
        </w:rPr>
        <w:t>Format:</w:t>
      </w:r>
    </w:p>
    <w:p>
      <w:pPr>
        <w:pStyle w:val="BodyText"/>
        <w:spacing w:line="244" w:lineRule="auto" w:before="109"/>
        <w:ind w:left="142" w:right="779"/>
        <w:jc w:val="both"/>
      </w:pPr>
      <w:r>
        <w:rPr>
          <w:spacing w:val="-2"/>
        </w:rPr>
        <w:t>[#800000414SN=83320013,UNIT_NAME=,TYPE=DATA,DATE=1999-11-30-02-00-01-42,AP </w:t>
      </w:r>
      <w:r>
        <w:rPr>
          <w:spacing w:val="-2"/>
          <w:w w:val="110"/>
        </w:rPr>
        <w:t>P_NAME=MWVNA,APP_VER=T0.00.1001,PM_RELATIVE=1.000000,PM_OFFSET=0.0000 00,PM_UPPER_THRESHOLD_STATE=0.000000,PM_LOWER_THRESHOLD_STATE=0.00</w:t>
      </w:r>
    </w:p>
    <w:p>
      <w:pPr>
        <w:pStyle w:val="BodyText"/>
        <w:spacing w:line="244" w:lineRule="auto" w:before="2"/>
        <w:ind w:left="142" w:right="707"/>
        <w:jc w:val="both"/>
      </w:pPr>
      <w:r>
        <w:rPr>
          <w:spacing w:val="-2"/>
          <w:w w:val="110"/>
        </w:rPr>
        <w:t>0000,PM_UPPER_THRESHOLD=0.000000,PM_LOWER_THRESHOLD=0.000000,PM_DBM UNITS=0.000000,PM_ZERO=1.000000,PM_DBUNITS=0.000000,PM_DATA=–200000.00000</w:t>
      </w:r>
    </w:p>
    <w:p>
      <w:pPr>
        <w:pStyle w:val="BodyText"/>
        <w:spacing w:before="2"/>
        <w:ind w:left="142"/>
        <w:jc w:val="both"/>
      </w:pPr>
      <w:r>
        <w:rPr>
          <w:spacing w:val="-2"/>
          <w:w w:val="110"/>
        </w:rPr>
        <w:t>0,PM_STATUS=1.000000,PM_ZERO_DATA=–200000.000000,PM_REL_DATA=–200000.000</w:t>
      </w:r>
    </w:p>
    <w:p>
      <w:pPr>
        <w:pStyle w:val="BodyText"/>
        <w:spacing w:before="6"/>
        <w:ind w:left="142"/>
      </w:pPr>
      <w:r>
        <w:rPr>
          <w:spacing w:val="-2"/>
        </w:rPr>
        <w:t>000,]</w:t>
      </w:r>
    </w:p>
    <w:p>
      <w:pPr>
        <w:pStyle w:val="BodyText"/>
        <w:spacing w:after="0"/>
        <w:sectPr>
          <w:headerReference w:type="even" r:id="rId233"/>
          <w:headerReference w:type="default" r:id="rId234"/>
          <w:pgSz w:w="10320" w:h="14560"/>
          <w:pgMar w:header="514" w:footer="0" w:top="780" w:bottom="760" w:left="425" w:right="425"/>
        </w:sectPr>
      </w:pPr>
    </w:p>
    <w:p>
      <w:pPr>
        <w:pStyle w:val="Heading4"/>
        <w:spacing w:before="244"/>
        <w:ind w:left="710"/>
        <w:rPr>
          <w:rFonts w:ascii="Arial"/>
        </w:rPr>
      </w:pPr>
      <w:bookmarkStart w:name="Trace Header Parameters" w:id="751"/>
      <w:bookmarkEnd w:id="751"/>
      <w:r>
        <w:rPr>
          <w:b w:val="0"/>
        </w:rPr>
      </w:r>
      <w:bookmarkStart w:name="_bookmark481" w:id="752"/>
      <w:bookmarkEnd w:id="752"/>
      <w:r>
        <w:rPr>
          <w:b w:val="0"/>
        </w:rPr>
      </w:r>
      <w:r>
        <w:rPr>
          <w:rFonts w:ascii="Arial"/>
        </w:rPr>
        <w:t>Trace</w:t>
      </w:r>
      <w:r>
        <w:rPr>
          <w:rFonts w:ascii="Arial"/>
          <w:spacing w:val="-11"/>
        </w:rPr>
        <w:t> </w:t>
      </w:r>
      <w:r>
        <w:rPr>
          <w:rFonts w:ascii="Arial"/>
        </w:rPr>
        <w:t>Header</w:t>
      </w:r>
      <w:r>
        <w:rPr>
          <w:rFonts w:ascii="Arial"/>
          <w:spacing w:val="-10"/>
        </w:rPr>
        <w:t> </w:t>
      </w:r>
      <w:r>
        <w:rPr>
          <w:rFonts w:ascii="Arial"/>
          <w:spacing w:val="-2"/>
        </w:rPr>
        <w:t>Parameters</w:t>
      </w:r>
    </w:p>
    <w:p>
      <w:pPr>
        <w:pStyle w:val="BodyText"/>
        <w:spacing w:before="112"/>
        <w:ind w:left="710"/>
      </w:pPr>
      <w:hyperlink w:history="true" w:anchor="_bookmark483">
        <w:r>
          <w:rPr>
            <w:color w:val="0000FF"/>
          </w:rPr>
          <w:t>Table</w:t>
        </w:r>
        <w:r>
          <w:rPr>
            <w:color w:val="0000FF"/>
            <w:spacing w:val="32"/>
          </w:rPr>
          <w:t> </w:t>
        </w:r>
        <w:r>
          <w:rPr>
            <w:color w:val="0000FF"/>
          </w:rPr>
          <w:t>5-2</w:t>
        </w:r>
      </w:hyperlink>
      <w:r>
        <w:rPr>
          <w:color w:val="0000FF"/>
          <w:spacing w:val="33"/>
        </w:rPr>
        <w:t> </w:t>
      </w:r>
      <w:r>
        <w:rPr/>
        <w:t>describes</w:t>
      </w:r>
      <w:r>
        <w:rPr>
          <w:spacing w:val="33"/>
        </w:rPr>
        <w:t> </w:t>
      </w:r>
      <w:r>
        <w:rPr/>
        <w:t>parameters</w:t>
      </w:r>
      <w:r>
        <w:rPr>
          <w:spacing w:val="33"/>
        </w:rPr>
        <w:t> </w:t>
      </w:r>
      <w:r>
        <w:rPr/>
        <w:t>that</w:t>
      </w:r>
      <w:r>
        <w:rPr>
          <w:spacing w:val="30"/>
        </w:rPr>
        <w:t> </w:t>
      </w:r>
      <w:r>
        <w:rPr/>
        <w:t>can</w:t>
      </w:r>
      <w:r>
        <w:rPr>
          <w:spacing w:val="33"/>
        </w:rPr>
        <w:t> </w:t>
      </w:r>
      <w:r>
        <w:rPr/>
        <w:t>be</w:t>
      </w:r>
      <w:r>
        <w:rPr>
          <w:spacing w:val="32"/>
        </w:rPr>
        <w:t> </w:t>
      </w:r>
      <w:r>
        <w:rPr/>
        <w:t>returned</w:t>
      </w:r>
      <w:r>
        <w:rPr>
          <w:spacing w:val="33"/>
        </w:rPr>
        <w:t> </w:t>
      </w:r>
      <w:r>
        <w:rPr/>
        <w:t>by</w:t>
      </w:r>
      <w:r>
        <w:rPr>
          <w:spacing w:val="32"/>
        </w:rPr>
        <w:t> </w:t>
      </w:r>
      <w:r>
        <w:rPr/>
        <w:t>the</w:t>
      </w:r>
      <w:r>
        <w:rPr>
          <w:spacing w:val="37"/>
        </w:rPr>
        <w:t>  </w:t>
      </w:r>
      <w:r>
        <w:rPr>
          <w:rFonts w:ascii="Courier New"/>
        </w:rPr>
        <w:t>:TRACe:PREamble?</w:t>
      </w:r>
      <w:r>
        <w:rPr>
          <w:rFonts w:ascii="Courier New"/>
          <w:spacing w:val="-44"/>
        </w:rPr>
        <w:t> </w:t>
      </w:r>
      <w:r>
        <w:rPr>
          <w:spacing w:val="-2"/>
        </w:rPr>
        <w:t>command.</w:t>
      </w:r>
    </w:p>
    <w:p>
      <w:pPr>
        <w:tabs>
          <w:tab w:pos="1842" w:val="left" w:leader="none"/>
        </w:tabs>
        <w:spacing w:before="192"/>
        <w:ind w:left="710" w:right="0" w:firstLine="0"/>
        <w:jc w:val="left"/>
        <w:rPr>
          <w:rFonts w:ascii="Arial MT"/>
          <w:sz w:val="20"/>
        </w:rPr>
      </w:pPr>
      <w:bookmarkStart w:name="_bookmark483" w:id="753"/>
      <w:bookmarkEnd w:id="753"/>
      <w:r>
        <w:rPr/>
      </w:r>
      <w:r>
        <w:rPr>
          <w:rFonts w:ascii="Arial"/>
          <w:b/>
          <w:spacing w:val="-2"/>
          <w:sz w:val="20"/>
        </w:rPr>
        <w:t>Table</w:t>
      </w:r>
      <w:r>
        <w:rPr>
          <w:rFonts w:ascii="Arial"/>
          <w:b/>
          <w:spacing w:val="-12"/>
          <w:sz w:val="20"/>
        </w:rPr>
        <w:t> </w:t>
      </w:r>
      <w:r>
        <w:rPr>
          <w:rFonts w:ascii="Arial"/>
          <w:b/>
          <w:spacing w:val="-2"/>
          <w:sz w:val="20"/>
        </w:rPr>
        <w:t>5-</w:t>
      </w:r>
      <w:r>
        <w:rPr>
          <w:rFonts w:ascii="Arial"/>
          <w:b/>
          <w:spacing w:val="-5"/>
          <w:sz w:val="20"/>
        </w:rPr>
        <w:t>2.</w:t>
      </w:r>
      <w:r>
        <w:rPr>
          <w:rFonts w:ascii="Arial"/>
          <w:b/>
          <w:sz w:val="20"/>
        </w:rPr>
        <w:tab/>
      </w:r>
      <w:bookmarkStart w:name="_bookmark482" w:id="754"/>
      <w:bookmarkEnd w:id="754"/>
      <w:r>
        <w:rPr>
          <w:rFonts w:ascii="Arial"/>
          <w:b/>
          <w:sz w:val="20"/>
        </w:rPr>
      </w:r>
      <w:r>
        <w:rPr>
          <w:rFonts w:ascii="Arial MT"/>
          <w:sz w:val="20"/>
        </w:rPr>
        <w:t>Trace</w:t>
      </w:r>
      <w:r>
        <w:rPr>
          <w:rFonts w:ascii="Arial MT"/>
          <w:spacing w:val="-11"/>
          <w:sz w:val="20"/>
        </w:rPr>
        <w:t> </w:t>
      </w:r>
      <w:r>
        <w:rPr>
          <w:rFonts w:ascii="Arial MT"/>
          <w:sz w:val="20"/>
        </w:rPr>
        <w:t>Header</w:t>
      </w:r>
      <w:r>
        <w:rPr>
          <w:rFonts w:ascii="Arial MT"/>
          <w:spacing w:val="-11"/>
          <w:sz w:val="20"/>
        </w:rPr>
        <w:t> </w:t>
      </w:r>
      <w:r>
        <w:rPr>
          <w:rFonts w:ascii="Arial MT"/>
          <w:spacing w:val="-2"/>
          <w:sz w:val="20"/>
        </w:rPr>
        <w:t>Parameters</w:t>
      </w:r>
    </w:p>
    <w:p>
      <w:pPr>
        <w:pStyle w:val="BodyText"/>
        <w:spacing w:before="7" w:after="1"/>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03"/>
        <w:gridCol w:w="5214"/>
      </w:tblGrid>
      <w:tr>
        <w:trPr>
          <w:trHeight w:val="373" w:hRule="atLeast"/>
        </w:trPr>
        <w:tc>
          <w:tcPr>
            <w:tcW w:w="3403" w:type="dxa"/>
            <w:tcBorders>
              <w:left w:val="nil"/>
              <w:bottom w:val="single" w:sz="18" w:space="0" w:color="000000"/>
            </w:tcBorders>
          </w:tcPr>
          <w:p>
            <w:pPr>
              <w:pStyle w:val="TableParagraph"/>
              <w:spacing w:before="60"/>
              <w:ind w:left="913"/>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5214" w:type="dxa"/>
            <w:tcBorders>
              <w:bottom w:val="single" w:sz="18" w:space="0" w:color="000000"/>
              <w:right w:val="nil"/>
            </w:tcBorders>
          </w:tcPr>
          <w:p>
            <w:pPr>
              <w:pStyle w:val="TableParagraph"/>
              <w:spacing w:before="60"/>
              <w:ind w:left="0" w:right="2"/>
              <w:jc w:val="center"/>
              <w:rPr>
                <w:rFonts w:ascii="Arial"/>
                <w:b/>
                <w:sz w:val="20"/>
              </w:rPr>
            </w:pPr>
            <w:r>
              <w:rPr>
                <w:rFonts w:ascii="Arial"/>
                <w:b/>
                <w:spacing w:val="-2"/>
                <w:sz w:val="20"/>
              </w:rPr>
              <w:t>Description</w:t>
            </w:r>
          </w:p>
        </w:tc>
      </w:tr>
      <w:tr>
        <w:trPr>
          <w:trHeight w:val="291" w:hRule="atLeast"/>
        </w:trPr>
        <w:tc>
          <w:tcPr>
            <w:tcW w:w="3403" w:type="dxa"/>
            <w:tcBorders>
              <w:top w:val="single" w:sz="18" w:space="0" w:color="000000"/>
              <w:left w:val="nil"/>
            </w:tcBorders>
          </w:tcPr>
          <w:p>
            <w:pPr>
              <w:pStyle w:val="TableParagraph"/>
              <w:spacing w:before="1"/>
              <w:ind w:left="79"/>
              <w:rPr>
                <w:sz w:val="20"/>
              </w:rPr>
            </w:pPr>
            <w:r>
              <w:rPr>
                <w:spacing w:val="-5"/>
                <w:sz w:val="20"/>
              </w:rPr>
              <w:t>SN</w:t>
            </w:r>
          </w:p>
        </w:tc>
        <w:tc>
          <w:tcPr>
            <w:tcW w:w="5214" w:type="dxa"/>
            <w:tcBorders>
              <w:top w:val="single" w:sz="18" w:space="0" w:color="000000"/>
              <w:right w:val="nil"/>
            </w:tcBorders>
          </w:tcPr>
          <w:p>
            <w:pPr>
              <w:pStyle w:val="TableParagraph"/>
              <w:spacing w:before="1"/>
              <w:rPr>
                <w:sz w:val="20"/>
              </w:rPr>
            </w:pPr>
            <w:r>
              <w:rPr>
                <w:sz w:val="20"/>
              </w:rPr>
              <w:t>Instrument</w:t>
            </w:r>
            <w:r>
              <w:rPr>
                <w:spacing w:val="-11"/>
                <w:sz w:val="20"/>
              </w:rPr>
              <w:t> </w:t>
            </w:r>
            <w:r>
              <w:rPr>
                <w:sz w:val="20"/>
              </w:rPr>
              <w:t>Serial</w:t>
            </w:r>
            <w:r>
              <w:rPr>
                <w:spacing w:val="-11"/>
                <w:sz w:val="20"/>
              </w:rPr>
              <w:t> </w:t>
            </w:r>
            <w:r>
              <w:rPr>
                <w:spacing w:val="-10"/>
                <w:sz w:val="20"/>
              </w:rPr>
              <w:t>#</w:t>
            </w:r>
          </w:p>
        </w:tc>
      </w:tr>
      <w:tr>
        <w:trPr>
          <w:trHeight w:val="310" w:hRule="atLeast"/>
        </w:trPr>
        <w:tc>
          <w:tcPr>
            <w:tcW w:w="3403" w:type="dxa"/>
            <w:tcBorders>
              <w:left w:val="nil"/>
            </w:tcBorders>
          </w:tcPr>
          <w:p>
            <w:pPr>
              <w:pStyle w:val="TableParagraph"/>
              <w:ind w:left="79"/>
              <w:rPr>
                <w:sz w:val="20"/>
              </w:rPr>
            </w:pPr>
            <w:r>
              <w:rPr>
                <w:spacing w:val="-2"/>
                <w:sz w:val="20"/>
              </w:rPr>
              <w:t>UNIT_NAME</w:t>
            </w:r>
          </w:p>
        </w:tc>
        <w:tc>
          <w:tcPr>
            <w:tcW w:w="5214" w:type="dxa"/>
            <w:tcBorders>
              <w:right w:val="nil"/>
            </w:tcBorders>
          </w:tcPr>
          <w:p>
            <w:pPr>
              <w:pStyle w:val="TableParagraph"/>
              <w:ind w:left="76"/>
              <w:rPr>
                <w:sz w:val="20"/>
              </w:rPr>
            </w:pPr>
            <w:r>
              <w:rPr>
                <w:sz w:val="20"/>
              </w:rPr>
              <w:t>Instrument</w:t>
            </w:r>
            <w:r>
              <w:rPr>
                <w:spacing w:val="-13"/>
                <w:sz w:val="20"/>
              </w:rPr>
              <w:t> </w:t>
            </w:r>
            <w:r>
              <w:rPr>
                <w:spacing w:val="-4"/>
                <w:sz w:val="20"/>
              </w:rPr>
              <w:t>name</w:t>
            </w:r>
          </w:p>
        </w:tc>
      </w:tr>
      <w:tr>
        <w:trPr>
          <w:trHeight w:val="310" w:hRule="atLeast"/>
        </w:trPr>
        <w:tc>
          <w:tcPr>
            <w:tcW w:w="3403" w:type="dxa"/>
            <w:tcBorders>
              <w:left w:val="nil"/>
            </w:tcBorders>
          </w:tcPr>
          <w:p>
            <w:pPr>
              <w:pStyle w:val="TableParagraph"/>
              <w:ind w:left="79"/>
              <w:rPr>
                <w:sz w:val="20"/>
              </w:rPr>
            </w:pPr>
            <w:r>
              <w:rPr>
                <w:spacing w:val="-4"/>
                <w:sz w:val="20"/>
              </w:rPr>
              <w:t>DATE</w:t>
            </w:r>
          </w:p>
        </w:tc>
        <w:tc>
          <w:tcPr>
            <w:tcW w:w="5214" w:type="dxa"/>
            <w:tcBorders>
              <w:right w:val="nil"/>
            </w:tcBorders>
          </w:tcPr>
          <w:p>
            <w:pPr>
              <w:pStyle w:val="TableParagraph"/>
              <w:ind w:left="74"/>
              <w:rPr>
                <w:sz w:val="20"/>
              </w:rPr>
            </w:pPr>
            <w:r>
              <w:rPr>
                <w:sz w:val="20"/>
              </w:rPr>
              <w:t>Trace</w:t>
            </w:r>
            <w:r>
              <w:rPr>
                <w:spacing w:val="-14"/>
                <w:sz w:val="20"/>
              </w:rPr>
              <w:t> </w:t>
            </w:r>
            <w:r>
              <w:rPr>
                <w:spacing w:val="-2"/>
                <w:sz w:val="20"/>
              </w:rPr>
              <w:t>date/time</w:t>
            </w:r>
          </w:p>
        </w:tc>
      </w:tr>
      <w:tr>
        <w:trPr>
          <w:trHeight w:val="309" w:hRule="atLeast"/>
        </w:trPr>
        <w:tc>
          <w:tcPr>
            <w:tcW w:w="3403" w:type="dxa"/>
            <w:tcBorders>
              <w:left w:val="nil"/>
            </w:tcBorders>
          </w:tcPr>
          <w:p>
            <w:pPr>
              <w:pStyle w:val="TableParagraph"/>
              <w:spacing w:before="19"/>
              <w:ind w:left="79"/>
              <w:rPr>
                <w:sz w:val="20"/>
              </w:rPr>
            </w:pPr>
            <w:r>
              <w:rPr>
                <w:spacing w:val="-2"/>
                <w:sz w:val="20"/>
              </w:rPr>
              <w:t>APP_NAME</w:t>
            </w:r>
          </w:p>
        </w:tc>
        <w:tc>
          <w:tcPr>
            <w:tcW w:w="5214" w:type="dxa"/>
            <w:tcBorders>
              <w:right w:val="nil"/>
            </w:tcBorders>
          </w:tcPr>
          <w:p>
            <w:pPr>
              <w:pStyle w:val="TableParagraph"/>
              <w:spacing w:before="19"/>
              <w:rPr>
                <w:sz w:val="20"/>
              </w:rPr>
            </w:pPr>
            <w:r>
              <w:rPr>
                <w:sz w:val="20"/>
              </w:rPr>
              <w:t>Application</w:t>
            </w:r>
            <w:r>
              <w:rPr>
                <w:spacing w:val="-11"/>
                <w:sz w:val="20"/>
              </w:rPr>
              <w:t> </w:t>
            </w:r>
            <w:r>
              <w:rPr>
                <w:spacing w:val="-4"/>
                <w:sz w:val="20"/>
              </w:rPr>
              <w:t>name</w:t>
            </w:r>
          </w:p>
        </w:tc>
      </w:tr>
      <w:tr>
        <w:trPr>
          <w:trHeight w:val="310" w:hRule="atLeast"/>
        </w:trPr>
        <w:tc>
          <w:tcPr>
            <w:tcW w:w="3403" w:type="dxa"/>
            <w:tcBorders>
              <w:left w:val="nil"/>
            </w:tcBorders>
          </w:tcPr>
          <w:p>
            <w:pPr>
              <w:pStyle w:val="TableParagraph"/>
              <w:ind w:left="79"/>
              <w:rPr>
                <w:sz w:val="20"/>
              </w:rPr>
            </w:pPr>
            <w:r>
              <w:rPr>
                <w:spacing w:val="-2"/>
                <w:sz w:val="20"/>
              </w:rPr>
              <w:t>APP_VER</w:t>
            </w:r>
          </w:p>
        </w:tc>
        <w:tc>
          <w:tcPr>
            <w:tcW w:w="5214" w:type="dxa"/>
            <w:tcBorders>
              <w:right w:val="nil"/>
            </w:tcBorders>
          </w:tcPr>
          <w:p>
            <w:pPr>
              <w:pStyle w:val="TableParagraph"/>
              <w:ind w:left="76"/>
              <w:rPr>
                <w:sz w:val="20"/>
              </w:rPr>
            </w:pPr>
            <w:r>
              <w:rPr>
                <w:sz w:val="20"/>
              </w:rPr>
              <w:t>Application</w:t>
            </w:r>
            <w:r>
              <w:rPr>
                <w:spacing w:val="-8"/>
                <w:sz w:val="20"/>
              </w:rPr>
              <w:t> </w:t>
            </w:r>
            <w:r>
              <w:rPr>
                <w:sz w:val="20"/>
              </w:rPr>
              <w:t>firmware</w:t>
            </w:r>
            <w:r>
              <w:rPr>
                <w:spacing w:val="-8"/>
                <w:sz w:val="20"/>
              </w:rPr>
              <w:t> </w:t>
            </w:r>
            <w:r>
              <w:rPr>
                <w:sz w:val="20"/>
              </w:rPr>
              <w:t>(FW)</w:t>
            </w:r>
            <w:r>
              <w:rPr>
                <w:spacing w:val="-8"/>
                <w:sz w:val="20"/>
              </w:rPr>
              <w:t> </w:t>
            </w:r>
            <w:r>
              <w:rPr>
                <w:spacing w:val="-2"/>
                <w:sz w:val="20"/>
              </w:rPr>
              <w:t>version</w:t>
            </w:r>
          </w:p>
        </w:tc>
      </w:tr>
      <w:tr>
        <w:trPr>
          <w:trHeight w:val="310" w:hRule="atLeast"/>
        </w:trPr>
        <w:tc>
          <w:tcPr>
            <w:tcW w:w="3403" w:type="dxa"/>
            <w:tcBorders>
              <w:left w:val="nil"/>
            </w:tcBorders>
          </w:tcPr>
          <w:p>
            <w:pPr>
              <w:pStyle w:val="TableParagraph"/>
              <w:spacing w:line="251" w:lineRule="exact" w:before="0"/>
              <w:ind w:left="79"/>
              <w:rPr>
                <w:position w:val="8"/>
                <w:sz w:val="16"/>
              </w:rPr>
            </w:pPr>
            <w:r>
              <w:rPr>
                <w:spacing w:val="-2"/>
                <w:sz w:val="20"/>
              </w:rPr>
              <w:t>PM_RELATIVE</w:t>
            </w:r>
            <w:r>
              <w:rPr>
                <w:spacing w:val="-2"/>
                <w:position w:val="8"/>
                <w:sz w:val="16"/>
              </w:rPr>
              <w:t>a</w:t>
            </w:r>
          </w:p>
        </w:tc>
        <w:tc>
          <w:tcPr>
            <w:tcW w:w="5214" w:type="dxa"/>
            <w:tcBorders>
              <w:right w:val="nil"/>
            </w:tcBorders>
          </w:tcPr>
          <w:p>
            <w:pPr>
              <w:pStyle w:val="TableParagraph"/>
              <w:rPr>
                <w:sz w:val="20"/>
              </w:rPr>
            </w:pPr>
            <w:r>
              <w:rPr>
                <w:sz w:val="20"/>
              </w:rPr>
              <w:t>Relative</w:t>
            </w:r>
            <w:r>
              <w:rPr>
                <w:spacing w:val="-6"/>
                <w:sz w:val="20"/>
              </w:rPr>
              <w:t> </w:t>
            </w:r>
            <w:r>
              <w:rPr>
                <w:sz w:val="20"/>
              </w:rPr>
              <w:t>State</w:t>
            </w:r>
            <w:r>
              <w:rPr>
                <w:spacing w:val="-6"/>
                <w:sz w:val="20"/>
              </w:rPr>
              <w:t> </w:t>
            </w:r>
            <w:r>
              <w:rPr>
                <w:sz w:val="20"/>
              </w:rPr>
              <w:t>(Off/On),</w:t>
            </w:r>
            <w:r>
              <w:rPr>
                <w:spacing w:val="-6"/>
                <w:sz w:val="20"/>
              </w:rPr>
              <w:t> </w:t>
            </w:r>
            <w:r>
              <w:rPr>
                <w:sz w:val="20"/>
              </w:rPr>
              <w:t>where</w:t>
            </w:r>
            <w:r>
              <w:rPr>
                <w:spacing w:val="-6"/>
                <w:sz w:val="20"/>
              </w:rPr>
              <w:t> </w:t>
            </w:r>
            <w:r>
              <w:rPr>
                <w:sz w:val="20"/>
              </w:rPr>
              <w:t>0</w:t>
            </w:r>
            <w:r>
              <w:rPr>
                <w:spacing w:val="-6"/>
                <w:sz w:val="20"/>
              </w:rPr>
              <w:t> </w:t>
            </w:r>
            <w:r>
              <w:rPr>
                <w:sz w:val="20"/>
              </w:rPr>
              <w:t>is</w:t>
            </w:r>
            <w:r>
              <w:rPr>
                <w:spacing w:val="-5"/>
                <w:sz w:val="20"/>
              </w:rPr>
              <w:t> </w:t>
            </w:r>
            <w:r>
              <w:rPr>
                <w:sz w:val="20"/>
              </w:rPr>
              <w:t>On</w:t>
            </w:r>
            <w:r>
              <w:rPr>
                <w:spacing w:val="-6"/>
                <w:sz w:val="20"/>
              </w:rPr>
              <w:t> </w:t>
            </w:r>
            <w:r>
              <w:rPr>
                <w:sz w:val="20"/>
              </w:rPr>
              <w:t>and</w:t>
            </w:r>
            <w:r>
              <w:rPr>
                <w:spacing w:val="-6"/>
                <w:sz w:val="20"/>
              </w:rPr>
              <w:t> </w:t>
            </w:r>
            <w:r>
              <w:rPr>
                <w:sz w:val="20"/>
              </w:rPr>
              <w:t>1</w:t>
            </w:r>
            <w:r>
              <w:rPr>
                <w:spacing w:val="-6"/>
                <w:sz w:val="20"/>
              </w:rPr>
              <w:t> </w:t>
            </w:r>
            <w:r>
              <w:rPr>
                <w:sz w:val="20"/>
              </w:rPr>
              <w:t>is</w:t>
            </w:r>
            <w:r>
              <w:rPr>
                <w:spacing w:val="-6"/>
                <w:sz w:val="20"/>
              </w:rPr>
              <w:t> </w:t>
            </w:r>
            <w:r>
              <w:rPr>
                <w:spacing w:val="-5"/>
                <w:sz w:val="20"/>
              </w:rPr>
              <w:t>Off</w:t>
            </w:r>
          </w:p>
        </w:tc>
      </w:tr>
      <w:tr>
        <w:trPr>
          <w:trHeight w:val="309" w:hRule="atLeast"/>
        </w:trPr>
        <w:tc>
          <w:tcPr>
            <w:tcW w:w="3403" w:type="dxa"/>
            <w:tcBorders>
              <w:left w:val="nil"/>
            </w:tcBorders>
          </w:tcPr>
          <w:p>
            <w:pPr>
              <w:pStyle w:val="TableParagraph"/>
              <w:spacing w:line="250" w:lineRule="exact" w:before="0"/>
              <w:ind w:left="79"/>
              <w:rPr>
                <w:position w:val="8"/>
                <w:sz w:val="16"/>
              </w:rPr>
            </w:pPr>
            <w:r>
              <w:rPr>
                <w:spacing w:val="-2"/>
                <w:sz w:val="20"/>
              </w:rPr>
              <w:t>PM_OFFSET</w:t>
            </w:r>
            <w:r>
              <w:rPr>
                <w:spacing w:val="-2"/>
                <w:position w:val="8"/>
                <w:sz w:val="16"/>
              </w:rPr>
              <w:t>b</w:t>
            </w:r>
          </w:p>
        </w:tc>
        <w:tc>
          <w:tcPr>
            <w:tcW w:w="5214" w:type="dxa"/>
            <w:tcBorders>
              <w:right w:val="nil"/>
            </w:tcBorders>
          </w:tcPr>
          <w:p>
            <w:pPr>
              <w:pStyle w:val="TableParagraph"/>
              <w:spacing w:before="20"/>
              <w:rPr>
                <w:sz w:val="20"/>
              </w:rPr>
            </w:pPr>
            <w:r>
              <w:rPr>
                <w:sz w:val="20"/>
              </w:rPr>
              <w:t>Offset</w:t>
            </w:r>
            <w:r>
              <w:rPr>
                <w:spacing w:val="-11"/>
                <w:sz w:val="20"/>
              </w:rPr>
              <w:t> </w:t>
            </w:r>
            <w:r>
              <w:rPr>
                <w:spacing w:val="-2"/>
                <w:sz w:val="20"/>
              </w:rPr>
              <w:t>value</w:t>
            </w:r>
          </w:p>
        </w:tc>
      </w:tr>
      <w:tr>
        <w:trPr>
          <w:trHeight w:val="550" w:hRule="atLeast"/>
        </w:trPr>
        <w:tc>
          <w:tcPr>
            <w:tcW w:w="3403" w:type="dxa"/>
            <w:tcBorders>
              <w:left w:val="nil"/>
            </w:tcBorders>
          </w:tcPr>
          <w:p>
            <w:pPr>
              <w:pStyle w:val="TableParagraph"/>
              <w:ind w:left="79"/>
              <w:rPr>
                <w:sz w:val="20"/>
              </w:rPr>
            </w:pPr>
            <w:r>
              <w:rPr>
                <w:spacing w:val="-2"/>
                <w:sz w:val="20"/>
              </w:rPr>
              <w:t>PM_DBMUNITS</w:t>
            </w:r>
          </w:p>
        </w:tc>
        <w:tc>
          <w:tcPr>
            <w:tcW w:w="5214" w:type="dxa"/>
            <w:tcBorders>
              <w:right w:val="nil"/>
            </w:tcBorders>
          </w:tcPr>
          <w:p>
            <w:pPr>
              <w:pStyle w:val="TableParagraph"/>
              <w:spacing w:line="249" w:lineRule="auto"/>
              <w:rPr>
                <w:sz w:val="20"/>
              </w:rPr>
            </w:pPr>
            <w:r>
              <w:rPr>
                <w:sz w:val="20"/>
              </w:rPr>
              <w:t>Specifies</w:t>
            </w:r>
            <w:r>
              <w:rPr>
                <w:spacing w:val="-7"/>
                <w:sz w:val="20"/>
              </w:rPr>
              <w:t> </w:t>
            </w:r>
            <w:r>
              <w:rPr>
                <w:sz w:val="20"/>
              </w:rPr>
              <w:t>the</w:t>
            </w:r>
            <w:r>
              <w:rPr>
                <w:spacing w:val="-7"/>
                <w:sz w:val="20"/>
              </w:rPr>
              <w:t> </w:t>
            </w:r>
            <w:r>
              <w:rPr>
                <w:sz w:val="20"/>
              </w:rPr>
              <w:t>unit</w:t>
            </w:r>
            <w:r>
              <w:rPr>
                <w:spacing w:val="-7"/>
                <w:sz w:val="20"/>
              </w:rPr>
              <w:t> </w:t>
            </w:r>
            <w:r>
              <w:rPr>
                <w:sz w:val="20"/>
              </w:rPr>
              <w:t>(dBm</w:t>
            </w:r>
            <w:r>
              <w:rPr>
                <w:spacing w:val="-7"/>
                <w:sz w:val="20"/>
              </w:rPr>
              <w:t> </w:t>
            </w:r>
            <w:r>
              <w:rPr>
                <w:sz w:val="20"/>
              </w:rPr>
              <w:t>or</w:t>
            </w:r>
            <w:r>
              <w:rPr>
                <w:spacing w:val="-7"/>
                <w:sz w:val="20"/>
              </w:rPr>
              <w:t> </w:t>
            </w:r>
            <w:r>
              <w:rPr>
                <w:sz w:val="20"/>
              </w:rPr>
              <w:t>watts),</w:t>
            </w:r>
            <w:r>
              <w:rPr>
                <w:spacing w:val="-7"/>
                <w:sz w:val="20"/>
              </w:rPr>
              <w:t> </w:t>
            </w:r>
            <w:r>
              <w:rPr>
                <w:sz w:val="20"/>
              </w:rPr>
              <w:t>when</w:t>
            </w:r>
            <w:r>
              <w:rPr>
                <w:spacing w:val="-7"/>
                <w:sz w:val="20"/>
              </w:rPr>
              <w:t> </w:t>
            </w:r>
            <w:r>
              <w:rPr>
                <w:sz w:val="20"/>
              </w:rPr>
              <w:t>Relative</w:t>
            </w:r>
            <w:r>
              <w:rPr>
                <w:spacing w:val="-7"/>
                <w:sz w:val="20"/>
              </w:rPr>
              <w:t> </w:t>
            </w:r>
            <w:r>
              <w:rPr>
                <w:sz w:val="20"/>
              </w:rPr>
              <w:t>is</w:t>
            </w:r>
            <w:r>
              <w:rPr>
                <w:spacing w:val="-7"/>
                <w:sz w:val="20"/>
              </w:rPr>
              <w:t> </w:t>
            </w:r>
            <w:r>
              <w:rPr>
                <w:sz w:val="20"/>
              </w:rPr>
              <w:t>Off, where 0 is returned for “dBm”, and 1</w:t>
            </w:r>
            <w:r>
              <w:rPr>
                <w:spacing w:val="40"/>
                <w:sz w:val="20"/>
              </w:rPr>
              <w:t> </w:t>
            </w:r>
            <w:r>
              <w:rPr>
                <w:sz w:val="20"/>
              </w:rPr>
              <w:t>for “watts”</w:t>
            </w:r>
          </w:p>
        </w:tc>
      </w:tr>
      <w:tr>
        <w:trPr>
          <w:trHeight w:val="550" w:hRule="atLeast"/>
        </w:trPr>
        <w:tc>
          <w:tcPr>
            <w:tcW w:w="3403" w:type="dxa"/>
            <w:tcBorders>
              <w:left w:val="nil"/>
            </w:tcBorders>
          </w:tcPr>
          <w:p>
            <w:pPr>
              <w:pStyle w:val="TableParagraph"/>
              <w:ind w:left="79"/>
              <w:rPr>
                <w:sz w:val="20"/>
              </w:rPr>
            </w:pPr>
            <w:r>
              <w:rPr>
                <w:spacing w:val="-2"/>
                <w:sz w:val="20"/>
              </w:rPr>
              <w:t>PM_DBUNITS</w:t>
            </w:r>
          </w:p>
        </w:tc>
        <w:tc>
          <w:tcPr>
            <w:tcW w:w="5214" w:type="dxa"/>
            <w:tcBorders>
              <w:right w:val="nil"/>
            </w:tcBorders>
          </w:tcPr>
          <w:p>
            <w:pPr>
              <w:pStyle w:val="TableParagraph"/>
              <w:spacing w:line="249" w:lineRule="auto"/>
              <w:ind w:hanging="1"/>
              <w:rPr>
                <w:sz w:val="20"/>
              </w:rPr>
            </w:pPr>
            <w:r>
              <w:rPr>
                <w:sz w:val="20"/>
              </w:rPr>
              <w:t>Specifies</w:t>
            </w:r>
            <w:r>
              <w:rPr>
                <w:spacing w:val="-6"/>
                <w:sz w:val="20"/>
              </w:rPr>
              <w:t> </w:t>
            </w:r>
            <w:r>
              <w:rPr>
                <w:sz w:val="20"/>
              </w:rPr>
              <w:t>the</w:t>
            </w:r>
            <w:r>
              <w:rPr>
                <w:spacing w:val="-6"/>
                <w:sz w:val="20"/>
              </w:rPr>
              <w:t> </w:t>
            </w:r>
            <w:r>
              <w:rPr>
                <w:sz w:val="20"/>
              </w:rPr>
              <w:t>unit</w:t>
            </w:r>
            <w:r>
              <w:rPr>
                <w:spacing w:val="-6"/>
                <w:sz w:val="20"/>
              </w:rPr>
              <w:t> </w:t>
            </w:r>
            <w:r>
              <w:rPr>
                <w:sz w:val="20"/>
              </w:rPr>
              <w:t>(dB</w:t>
            </w:r>
            <w:r>
              <w:rPr>
                <w:spacing w:val="-6"/>
                <w:sz w:val="20"/>
              </w:rPr>
              <w:t> </w:t>
            </w:r>
            <w:r>
              <w:rPr>
                <w:sz w:val="20"/>
              </w:rPr>
              <w:t>or</w:t>
            </w:r>
            <w:r>
              <w:rPr>
                <w:spacing w:val="-6"/>
                <w:sz w:val="20"/>
              </w:rPr>
              <w:t> </w:t>
            </w:r>
            <w:r>
              <w:rPr>
                <w:sz w:val="20"/>
              </w:rPr>
              <w:t>Percent),</w:t>
            </w:r>
            <w:r>
              <w:rPr>
                <w:spacing w:val="-6"/>
                <w:sz w:val="20"/>
              </w:rPr>
              <w:t> </w:t>
            </w:r>
            <w:r>
              <w:rPr>
                <w:sz w:val="20"/>
              </w:rPr>
              <w:t>when</w:t>
            </w:r>
            <w:r>
              <w:rPr>
                <w:spacing w:val="-6"/>
                <w:sz w:val="20"/>
              </w:rPr>
              <w:t> </w:t>
            </w:r>
            <w:r>
              <w:rPr>
                <w:sz w:val="20"/>
              </w:rPr>
              <w:t>Relative</w:t>
            </w:r>
            <w:r>
              <w:rPr>
                <w:spacing w:val="-6"/>
                <w:sz w:val="20"/>
              </w:rPr>
              <w:t> </w:t>
            </w:r>
            <w:r>
              <w:rPr>
                <w:sz w:val="20"/>
              </w:rPr>
              <w:t>is</w:t>
            </w:r>
            <w:r>
              <w:rPr>
                <w:spacing w:val="-6"/>
                <w:sz w:val="20"/>
              </w:rPr>
              <w:t> </w:t>
            </w:r>
            <w:r>
              <w:rPr>
                <w:sz w:val="20"/>
              </w:rPr>
              <w:t>On, where 0 is returned for “dB”, and 1</w:t>
            </w:r>
            <w:r>
              <w:rPr>
                <w:spacing w:val="40"/>
                <w:sz w:val="20"/>
              </w:rPr>
              <w:t> </w:t>
            </w:r>
            <w:r>
              <w:rPr>
                <w:sz w:val="20"/>
              </w:rPr>
              <w:t>for “Percent”</w:t>
            </w:r>
          </w:p>
        </w:tc>
      </w:tr>
      <w:tr>
        <w:trPr>
          <w:trHeight w:val="309" w:hRule="atLeast"/>
        </w:trPr>
        <w:tc>
          <w:tcPr>
            <w:tcW w:w="3403" w:type="dxa"/>
            <w:tcBorders>
              <w:left w:val="nil"/>
            </w:tcBorders>
          </w:tcPr>
          <w:p>
            <w:pPr>
              <w:pStyle w:val="TableParagraph"/>
              <w:spacing w:line="251" w:lineRule="exact" w:before="0"/>
              <w:ind w:left="79"/>
              <w:rPr>
                <w:position w:val="8"/>
                <w:sz w:val="16"/>
              </w:rPr>
            </w:pPr>
            <w:r>
              <w:rPr>
                <w:spacing w:val="-2"/>
                <w:sz w:val="20"/>
              </w:rPr>
              <w:t>PM_ZERO</w:t>
            </w:r>
            <w:hyperlink w:history="true" w:anchor="_bookmark484">
              <w:r>
                <w:rPr>
                  <w:spacing w:val="-2"/>
                  <w:position w:val="8"/>
                  <w:sz w:val="16"/>
                </w:rPr>
                <w:t>a</w:t>
              </w:r>
            </w:hyperlink>
          </w:p>
        </w:tc>
        <w:tc>
          <w:tcPr>
            <w:tcW w:w="5214" w:type="dxa"/>
            <w:tcBorders>
              <w:right w:val="nil"/>
            </w:tcBorders>
          </w:tcPr>
          <w:p>
            <w:pPr>
              <w:pStyle w:val="TableParagraph"/>
              <w:rPr>
                <w:sz w:val="20"/>
              </w:rPr>
            </w:pPr>
            <w:r>
              <w:rPr>
                <w:sz w:val="20"/>
              </w:rPr>
              <w:t>Zero</w:t>
            </w:r>
            <w:r>
              <w:rPr>
                <w:spacing w:val="-6"/>
                <w:sz w:val="20"/>
              </w:rPr>
              <w:t> </w:t>
            </w:r>
            <w:r>
              <w:rPr>
                <w:sz w:val="20"/>
              </w:rPr>
              <w:t>State</w:t>
            </w:r>
            <w:r>
              <w:rPr>
                <w:spacing w:val="-5"/>
                <w:sz w:val="20"/>
              </w:rPr>
              <w:t> </w:t>
            </w:r>
            <w:r>
              <w:rPr>
                <w:sz w:val="20"/>
              </w:rPr>
              <w:t>(Off/On),</w:t>
            </w:r>
            <w:r>
              <w:rPr>
                <w:spacing w:val="-6"/>
                <w:sz w:val="20"/>
              </w:rPr>
              <w:t> </w:t>
            </w:r>
            <w:r>
              <w:rPr>
                <w:sz w:val="20"/>
              </w:rPr>
              <w:t>where</w:t>
            </w:r>
            <w:r>
              <w:rPr>
                <w:spacing w:val="-5"/>
                <w:sz w:val="20"/>
              </w:rPr>
              <w:t> </w:t>
            </w:r>
            <w:r>
              <w:rPr>
                <w:sz w:val="20"/>
              </w:rPr>
              <w:t>0</w:t>
            </w:r>
            <w:r>
              <w:rPr>
                <w:spacing w:val="-6"/>
                <w:sz w:val="20"/>
              </w:rPr>
              <w:t> </w:t>
            </w:r>
            <w:r>
              <w:rPr>
                <w:sz w:val="20"/>
              </w:rPr>
              <w:t>is</w:t>
            </w:r>
            <w:r>
              <w:rPr>
                <w:spacing w:val="-6"/>
                <w:sz w:val="20"/>
              </w:rPr>
              <w:t> </w:t>
            </w:r>
            <w:r>
              <w:rPr>
                <w:sz w:val="20"/>
              </w:rPr>
              <w:t>On</w:t>
            </w:r>
            <w:r>
              <w:rPr>
                <w:spacing w:val="-5"/>
                <w:sz w:val="20"/>
              </w:rPr>
              <w:t> </w:t>
            </w:r>
            <w:r>
              <w:rPr>
                <w:sz w:val="20"/>
              </w:rPr>
              <w:t>and</w:t>
            </w:r>
            <w:r>
              <w:rPr>
                <w:spacing w:val="-6"/>
                <w:sz w:val="20"/>
              </w:rPr>
              <w:t> </w:t>
            </w:r>
            <w:r>
              <w:rPr>
                <w:sz w:val="20"/>
              </w:rPr>
              <w:t>1</w:t>
            </w:r>
            <w:r>
              <w:rPr>
                <w:spacing w:val="-5"/>
                <w:sz w:val="20"/>
              </w:rPr>
              <w:t> </w:t>
            </w:r>
            <w:r>
              <w:rPr>
                <w:sz w:val="20"/>
              </w:rPr>
              <w:t>is</w:t>
            </w:r>
            <w:r>
              <w:rPr>
                <w:spacing w:val="-6"/>
                <w:sz w:val="20"/>
              </w:rPr>
              <w:t> </w:t>
            </w:r>
            <w:r>
              <w:rPr>
                <w:spacing w:val="-5"/>
                <w:sz w:val="20"/>
              </w:rPr>
              <w:t>Off</w:t>
            </w:r>
          </w:p>
        </w:tc>
      </w:tr>
      <w:tr>
        <w:trPr>
          <w:trHeight w:val="310" w:hRule="atLeast"/>
        </w:trPr>
        <w:tc>
          <w:tcPr>
            <w:tcW w:w="3403" w:type="dxa"/>
            <w:tcBorders>
              <w:left w:val="nil"/>
            </w:tcBorders>
          </w:tcPr>
          <w:p>
            <w:pPr>
              <w:pStyle w:val="TableParagraph"/>
              <w:spacing w:line="251" w:lineRule="exact" w:before="0"/>
              <w:ind w:left="79"/>
              <w:rPr>
                <w:position w:val="8"/>
                <w:sz w:val="16"/>
              </w:rPr>
            </w:pPr>
            <w:r>
              <w:rPr>
                <w:spacing w:val="-2"/>
                <w:sz w:val="20"/>
              </w:rPr>
              <w:t>PM_DATA</w:t>
            </w:r>
            <w:r>
              <w:rPr>
                <w:spacing w:val="-2"/>
                <w:position w:val="8"/>
                <w:sz w:val="16"/>
              </w:rPr>
              <w:t>c</w:t>
            </w:r>
          </w:p>
        </w:tc>
        <w:tc>
          <w:tcPr>
            <w:tcW w:w="5214" w:type="dxa"/>
            <w:tcBorders>
              <w:right w:val="nil"/>
            </w:tcBorders>
          </w:tcPr>
          <w:p>
            <w:pPr>
              <w:pStyle w:val="TableParagraph"/>
              <w:rPr>
                <w:sz w:val="20"/>
              </w:rPr>
            </w:pPr>
            <w:r>
              <w:rPr>
                <w:sz w:val="20"/>
              </w:rPr>
              <w:t>Power</w:t>
            </w:r>
            <w:r>
              <w:rPr>
                <w:spacing w:val="-9"/>
                <w:sz w:val="20"/>
              </w:rPr>
              <w:t> </w:t>
            </w:r>
            <w:r>
              <w:rPr>
                <w:sz w:val="20"/>
              </w:rPr>
              <w:t>Monitor</w:t>
            </w:r>
            <w:r>
              <w:rPr>
                <w:spacing w:val="-7"/>
                <w:sz w:val="20"/>
              </w:rPr>
              <w:t> </w:t>
            </w:r>
            <w:r>
              <w:rPr>
                <w:spacing w:val="-2"/>
                <w:sz w:val="20"/>
              </w:rPr>
              <w:t>reading</w:t>
            </w:r>
          </w:p>
        </w:tc>
      </w:tr>
      <w:tr>
        <w:trPr>
          <w:trHeight w:val="310" w:hRule="atLeast"/>
        </w:trPr>
        <w:tc>
          <w:tcPr>
            <w:tcW w:w="3403" w:type="dxa"/>
            <w:tcBorders>
              <w:left w:val="nil"/>
            </w:tcBorders>
          </w:tcPr>
          <w:p>
            <w:pPr>
              <w:pStyle w:val="TableParagraph"/>
              <w:spacing w:line="251" w:lineRule="exact" w:before="0"/>
              <w:ind w:left="79"/>
              <w:rPr>
                <w:position w:val="8"/>
                <w:sz w:val="16"/>
              </w:rPr>
            </w:pPr>
            <w:r>
              <w:rPr>
                <w:spacing w:val="-2"/>
                <w:sz w:val="20"/>
              </w:rPr>
              <w:t>PM_ZERO_DATA</w:t>
            </w:r>
            <w:r>
              <w:rPr>
                <w:spacing w:val="-2"/>
                <w:position w:val="8"/>
                <w:sz w:val="16"/>
              </w:rPr>
              <w:t>d</w:t>
            </w:r>
          </w:p>
        </w:tc>
        <w:tc>
          <w:tcPr>
            <w:tcW w:w="5214" w:type="dxa"/>
            <w:tcBorders>
              <w:right w:val="nil"/>
            </w:tcBorders>
          </w:tcPr>
          <w:p>
            <w:pPr>
              <w:pStyle w:val="TableParagraph"/>
              <w:rPr>
                <w:sz w:val="20"/>
              </w:rPr>
            </w:pPr>
            <w:r>
              <w:rPr>
                <w:sz w:val="20"/>
              </w:rPr>
              <w:t>Zero</w:t>
            </w:r>
            <w:r>
              <w:rPr>
                <w:spacing w:val="-6"/>
                <w:sz w:val="20"/>
              </w:rPr>
              <w:t> </w:t>
            </w:r>
            <w:r>
              <w:rPr>
                <w:spacing w:val="-4"/>
                <w:sz w:val="20"/>
              </w:rPr>
              <w:t>data</w:t>
            </w:r>
          </w:p>
        </w:tc>
      </w:tr>
      <w:tr>
        <w:trPr>
          <w:trHeight w:val="309" w:hRule="atLeast"/>
        </w:trPr>
        <w:tc>
          <w:tcPr>
            <w:tcW w:w="3403" w:type="dxa"/>
            <w:tcBorders>
              <w:left w:val="nil"/>
            </w:tcBorders>
          </w:tcPr>
          <w:p>
            <w:pPr>
              <w:pStyle w:val="TableParagraph"/>
              <w:spacing w:line="251" w:lineRule="exact" w:before="0"/>
              <w:ind w:left="79"/>
              <w:rPr>
                <w:position w:val="8"/>
                <w:sz w:val="16"/>
              </w:rPr>
            </w:pPr>
            <w:r>
              <w:rPr>
                <w:spacing w:val="-2"/>
                <w:sz w:val="20"/>
              </w:rPr>
              <w:t>PM_REL_DATA</w:t>
            </w:r>
            <w:r>
              <w:rPr>
                <w:spacing w:val="-2"/>
                <w:position w:val="8"/>
                <w:sz w:val="16"/>
              </w:rPr>
              <w:t>e</w:t>
            </w:r>
          </w:p>
        </w:tc>
        <w:tc>
          <w:tcPr>
            <w:tcW w:w="5214" w:type="dxa"/>
            <w:tcBorders>
              <w:right w:val="nil"/>
            </w:tcBorders>
          </w:tcPr>
          <w:p>
            <w:pPr>
              <w:pStyle w:val="TableParagraph"/>
              <w:rPr>
                <w:sz w:val="20"/>
              </w:rPr>
            </w:pPr>
            <w:r>
              <w:rPr>
                <w:sz w:val="20"/>
              </w:rPr>
              <w:t>Reference</w:t>
            </w:r>
            <w:r>
              <w:rPr>
                <w:spacing w:val="-13"/>
                <w:sz w:val="20"/>
              </w:rPr>
              <w:t> </w:t>
            </w:r>
            <w:r>
              <w:rPr>
                <w:spacing w:val="-4"/>
                <w:sz w:val="20"/>
              </w:rPr>
              <w:t>data</w:t>
            </w:r>
          </w:p>
        </w:tc>
      </w:tr>
    </w:tbl>
    <w:p>
      <w:pPr>
        <w:pStyle w:val="ListParagraph"/>
        <w:numPr>
          <w:ilvl w:val="2"/>
          <w:numId w:val="22"/>
        </w:numPr>
        <w:tabs>
          <w:tab w:pos="1277" w:val="left" w:leader="none"/>
        </w:tabs>
        <w:spacing w:line="246" w:lineRule="exact" w:before="49" w:after="0"/>
        <w:ind w:left="1277" w:right="0" w:hanging="567"/>
        <w:jc w:val="left"/>
        <w:rPr>
          <w:sz w:val="20"/>
        </w:rPr>
      </w:pPr>
      <w:bookmarkStart w:name="_bookmark484" w:id="755"/>
      <w:bookmarkEnd w:id="755"/>
      <w:r>
        <w:rPr/>
      </w:r>
      <w:r>
        <w:rPr>
          <w:rFonts w:ascii="Arial MT"/>
          <w:sz w:val="18"/>
        </w:rPr>
        <w:t>For</w:t>
      </w:r>
      <w:r>
        <w:rPr>
          <w:rFonts w:ascii="Arial MT"/>
          <w:spacing w:val="-1"/>
          <w:sz w:val="18"/>
        </w:rPr>
        <w:t> </w:t>
      </w:r>
      <w:r>
        <w:rPr>
          <w:rFonts w:ascii="Arial MT"/>
          <w:sz w:val="18"/>
        </w:rPr>
        <w:t>both</w:t>
      </w:r>
      <w:r>
        <w:rPr>
          <w:rFonts w:ascii="Arial MT"/>
          <w:spacing w:val="58"/>
          <w:sz w:val="18"/>
        </w:rPr>
        <w:t> </w:t>
      </w:r>
      <w:r>
        <w:rPr>
          <w:rFonts w:ascii="Courier New"/>
          <w:sz w:val="18"/>
        </w:rPr>
        <w:t>PM_RELATIVE </w:t>
      </w:r>
      <w:r>
        <w:rPr>
          <w:rFonts w:ascii="Arial MT"/>
          <w:sz w:val="18"/>
        </w:rPr>
        <w:t>and</w:t>
      </w:r>
      <w:r>
        <w:rPr>
          <w:rFonts w:ascii="Arial MT"/>
          <w:spacing w:val="58"/>
          <w:sz w:val="18"/>
        </w:rPr>
        <w:t> </w:t>
      </w:r>
      <w:r>
        <w:rPr>
          <w:rFonts w:ascii="Courier New"/>
          <w:sz w:val="18"/>
        </w:rPr>
        <w:t>PM_ZERO,</w:t>
      </w:r>
      <w:r>
        <w:rPr>
          <w:rFonts w:ascii="Courier New"/>
          <w:spacing w:val="-53"/>
          <w:sz w:val="18"/>
        </w:rPr>
        <w:t> </w:t>
      </w:r>
      <w:r>
        <w:rPr>
          <w:sz w:val="20"/>
        </w:rPr>
        <w:t>the</w:t>
      </w:r>
      <w:r>
        <w:rPr>
          <w:spacing w:val="78"/>
          <w:sz w:val="20"/>
        </w:rPr>
        <w:t> </w:t>
      </w:r>
      <w:r>
        <w:rPr>
          <w:rFonts w:ascii="Courier New"/>
          <w:sz w:val="20"/>
        </w:rPr>
        <w:t>:TRACe:PREamble? </w:t>
      </w:r>
      <w:r>
        <w:rPr>
          <w:sz w:val="20"/>
        </w:rPr>
        <w:t>command</w:t>
      </w:r>
      <w:r>
        <w:rPr>
          <w:spacing w:val="12"/>
          <w:sz w:val="20"/>
        </w:rPr>
        <w:t> </w:t>
      </w:r>
      <w:r>
        <w:rPr>
          <w:spacing w:val="-2"/>
          <w:sz w:val="20"/>
        </w:rPr>
        <w:t>returns</w:t>
      </w:r>
    </w:p>
    <w:p>
      <w:pPr>
        <w:pStyle w:val="ListParagraph"/>
        <w:numPr>
          <w:ilvl w:val="0"/>
          <w:numId w:val="23"/>
        </w:numPr>
        <w:tabs>
          <w:tab w:pos="859" w:val="left" w:leader="none"/>
        </w:tabs>
        <w:spacing w:line="203" w:lineRule="exact" w:before="0" w:after="0"/>
        <w:ind w:left="859" w:right="0" w:hanging="149"/>
        <w:jc w:val="left"/>
        <w:rPr>
          <w:rFonts w:ascii="Arial MT"/>
          <w:sz w:val="18"/>
        </w:rPr>
      </w:pPr>
      <w:r>
        <w:rPr>
          <w:rFonts w:ascii="Arial MT"/>
          <w:sz w:val="18"/>
        </w:rPr>
        <w:t>for</w:t>
      </w:r>
      <w:r>
        <w:rPr>
          <w:rFonts w:ascii="Arial MT"/>
          <w:spacing w:val="-6"/>
          <w:sz w:val="18"/>
        </w:rPr>
        <w:t> </w:t>
      </w:r>
      <w:r>
        <w:rPr>
          <w:rFonts w:ascii="Arial MT"/>
          <w:sz w:val="18"/>
        </w:rPr>
        <w:t>On,</w:t>
      </w:r>
      <w:r>
        <w:rPr>
          <w:rFonts w:ascii="Arial MT"/>
          <w:spacing w:val="-4"/>
          <w:sz w:val="18"/>
        </w:rPr>
        <w:t> </w:t>
      </w:r>
      <w:r>
        <w:rPr>
          <w:rFonts w:ascii="Arial MT"/>
          <w:sz w:val="18"/>
        </w:rPr>
        <w:t>and</w:t>
      </w:r>
      <w:r>
        <w:rPr>
          <w:rFonts w:ascii="Arial MT"/>
          <w:spacing w:val="-2"/>
          <w:sz w:val="18"/>
        </w:rPr>
        <w:t> </w:t>
      </w:r>
      <w:r>
        <w:rPr>
          <w:rFonts w:ascii="Arial MT"/>
          <w:sz w:val="18"/>
        </w:rPr>
        <w:t>returns</w:t>
      </w:r>
      <w:r>
        <w:rPr>
          <w:rFonts w:ascii="Arial MT"/>
          <w:spacing w:val="-5"/>
          <w:sz w:val="18"/>
        </w:rPr>
        <w:t> </w:t>
      </w:r>
      <w:r>
        <w:rPr>
          <w:rFonts w:ascii="Arial MT"/>
          <w:sz w:val="18"/>
        </w:rPr>
        <w:t>1</w:t>
      </w:r>
      <w:r>
        <w:rPr>
          <w:rFonts w:ascii="Arial MT"/>
          <w:spacing w:val="-3"/>
          <w:sz w:val="18"/>
        </w:rPr>
        <w:t> </w:t>
      </w:r>
      <w:r>
        <w:rPr>
          <w:rFonts w:ascii="Arial MT"/>
          <w:sz w:val="18"/>
        </w:rPr>
        <w:t>for</w:t>
      </w:r>
      <w:r>
        <w:rPr>
          <w:rFonts w:ascii="Arial MT"/>
          <w:spacing w:val="-2"/>
          <w:sz w:val="18"/>
        </w:rPr>
        <w:t> </w:t>
      </w:r>
      <w:r>
        <w:rPr>
          <w:rFonts w:ascii="Arial MT"/>
          <w:sz w:val="18"/>
        </w:rPr>
        <w:t>Off.</w:t>
      </w:r>
      <w:r>
        <w:rPr>
          <w:rFonts w:ascii="Arial MT"/>
          <w:spacing w:val="-5"/>
          <w:sz w:val="18"/>
        </w:rPr>
        <w:t> </w:t>
      </w:r>
      <w:r>
        <w:rPr>
          <w:rFonts w:ascii="Arial MT"/>
          <w:sz w:val="18"/>
        </w:rPr>
        <w:t>This</w:t>
      </w:r>
      <w:r>
        <w:rPr>
          <w:rFonts w:ascii="Arial MT"/>
          <w:spacing w:val="-2"/>
          <w:sz w:val="18"/>
        </w:rPr>
        <w:t> </w:t>
      </w:r>
      <w:r>
        <w:rPr>
          <w:rFonts w:ascii="Arial MT"/>
          <w:sz w:val="18"/>
        </w:rPr>
        <w:t>is</w:t>
      </w:r>
      <w:r>
        <w:rPr>
          <w:rFonts w:ascii="Arial MT"/>
          <w:spacing w:val="-2"/>
          <w:sz w:val="18"/>
        </w:rPr>
        <w:t> </w:t>
      </w:r>
      <w:r>
        <w:rPr>
          <w:rFonts w:ascii="Arial MT"/>
          <w:sz w:val="18"/>
        </w:rPr>
        <w:t>not</w:t>
      </w:r>
      <w:r>
        <w:rPr>
          <w:rFonts w:ascii="Arial MT"/>
          <w:spacing w:val="-3"/>
          <w:sz w:val="18"/>
        </w:rPr>
        <w:t> </w:t>
      </w:r>
      <w:r>
        <w:rPr>
          <w:rFonts w:ascii="Arial MT"/>
          <w:sz w:val="18"/>
        </w:rPr>
        <w:t>the</w:t>
      </w:r>
      <w:r>
        <w:rPr>
          <w:rFonts w:ascii="Arial MT"/>
          <w:spacing w:val="-3"/>
          <w:sz w:val="18"/>
        </w:rPr>
        <w:t> </w:t>
      </w:r>
      <w:r>
        <w:rPr>
          <w:rFonts w:ascii="Arial MT"/>
          <w:sz w:val="18"/>
        </w:rPr>
        <w:t>same</w:t>
      </w:r>
      <w:r>
        <w:rPr>
          <w:rFonts w:ascii="Arial MT"/>
          <w:spacing w:val="-3"/>
          <w:sz w:val="18"/>
        </w:rPr>
        <w:t> </w:t>
      </w:r>
      <w:r>
        <w:rPr>
          <w:rFonts w:ascii="Arial MT"/>
          <w:sz w:val="18"/>
        </w:rPr>
        <w:t>as</w:t>
      </w:r>
      <w:r>
        <w:rPr>
          <w:rFonts w:ascii="Arial MT"/>
          <w:spacing w:val="-4"/>
          <w:sz w:val="18"/>
        </w:rPr>
        <w:t> </w:t>
      </w:r>
      <w:r>
        <w:rPr>
          <w:rFonts w:ascii="Arial MT"/>
          <w:sz w:val="18"/>
        </w:rPr>
        <w:t>the</w:t>
      </w:r>
      <w:r>
        <w:rPr>
          <w:rFonts w:ascii="Arial MT"/>
          <w:spacing w:val="-2"/>
          <w:sz w:val="18"/>
        </w:rPr>
        <w:t> </w:t>
      </w:r>
      <w:r>
        <w:rPr>
          <w:rFonts w:ascii="Arial MT"/>
          <w:sz w:val="18"/>
        </w:rPr>
        <w:t>values</w:t>
      </w:r>
      <w:r>
        <w:rPr>
          <w:rFonts w:ascii="Arial MT"/>
          <w:spacing w:val="-3"/>
          <w:sz w:val="18"/>
        </w:rPr>
        <w:t> </w:t>
      </w:r>
      <w:r>
        <w:rPr>
          <w:rFonts w:ascii="Arial MT"/>
          <w:sz w:val="18"/>
        </w:rPr>
        <w:t>that</w:t>
      </w:r>
      <w:r>
        <w:rPr>
          <w:rFonts w:ascii="Arial MT"/>
          <w:spacing w:val="-3"/>
          <w:sz w:val="18"/>
        </w:rPr>
        <w:t> </w:t>
      </w:r>
      <w:r>
        <w:rPr>
          <w:rFonts w:ascii="Arial MT"/>
          <w:sz w:val="18"/>
        </w:rPr>
        <w:t>are</w:t>
      </w:r>
      <w:r>
        <w:rPr>
          <w:rFonts w:ascii="Arial MT"/>
          <w:spacing w:val="-3"/>
          <w:sz w:val="18"/>
        </w:rPr>
        <w:t> </w:t>
      </w:r>
      <w:r>
        <w:rPr>
          <w:rFonts w:ascii="Arial MT"/>
          <w:sz w:val="18"/>
        </w:rPr>
        <w:t>returned</w:t>
      </w:r>
      <w:r>
        <w:rPr>
          <w:rFonts w:ascii="Arial MT"/>
          <w:spacing w:val="-3"/>
          <w:sz w:val="18"/>
        </w:rPr>
        <w:t> </w:t>
      </w:r>
      <w:r>
        <w:rPr>
          <w:rFonts w:ascii="Arial MT"/>
          <w:spacing w:val="-4"/>
          <w:sz w:val="18"/>
        </w:rPr>
        <w:t>from</w:t>
      </w:r>
    </w:p>
    <w:p>
      <w:pPr>
        <w:spacing w:line="221" w:lineRule="exact" w:before="13"/>
        <w:ind w:left="710" w:right="0" w:firstLine="0"/>
        <w:jc w:val="left"/>
        <w:rPr>
          <w:rFonts w:ascii="Courier New"/>
          <w:sz w:val="18"/>
        </w:rPr>
      </w:pPr>
      <w:r>
        <w:rPr>
          <w:rFonts w:ascii="Courier New"/>
          <w:sz w:val="18"/>
        </w:rPr>
        <w:t>:CALCulate:PMONitor:RELative[:STATe]?</w:t>
      </w:r>
      <w:r>
        <w:rPr>
          <w:rFonts w:ascii="Courier New"/>
          <w:spacing w:val="-27"/>
          <w:sz w:val="18"/>
        </w:rPr>
        <w:t> </w:t>
      </w:r>
      <w:r>
        <w:rPr>
          <w:rFonts w:ascii="Arial MT"/>
          <w:sz w:val="18"/>
        </w:rPr>
        <w:t>and</w:t>
      </w:r>
      <w:r>
        <w:rPr>
          <w:rFonts w:ascii="Arial MT"/>
          <w:spacing w:val="-13"/>
          <w:sz w:val="18"/>
        </w:rPr>
        <w:t> </w:t>
      </w:r>
      <w:r>
        <w:rPr>
          <w:rFonts w:ascii="Arial MT"/>
          <w:sz w:val="18"/>
        </w:rPr>
        <w:t>from</w:t>
      </w:r>
      <w:r>
        <w:rPr>
          <w:rFonts w:ascii="Arial MT"/>
          <w:spacing w:val="30"/>
          <w:sz w:val="18"/>
        </w:rPr>
        <w:t> </w:t>
      </w:r>
      <w:r>
        <w:rPr>
          <w:rFonts w:ascii="Courier New"/>
          <w:spacing w:val="-2"/>
          <w:sz w:val="18"/>
        </w:rPr>
        <w:t>:CALCulate:PMONitor:ZERO[:STATe]?,</w:t>
      </w:r>
    </w:p>
    <w:p>
      <w:pPr>
        <w:spacing w:line="205" w:lineRule="exact" w:before="0"/>
        <w:ind w:left="710" w:right="0" w:firstLine="0"/>
        <w:jc w:val="left"/>
        <w:rPr>
          <w:rFonts w:ascii="Arial MT"/>
          <w:sz w:val="18"/>
        </w:rPr>
      </w:pPr>
      <w:r>
        <w:rPr>
          <w:rFonts w:ascii="Arial MT"/>
          <w:sz w:val="18"/>
        </w:rPr>
        <w:t>where</w:t>
      </w:r>
      <w:r>
        <w:rPr>
          <w:rFonts w:ascii="Arial MT"/>
          <w:spacing w:val="-6"/>
          <w:sz w:val="18"/>
        </w:rPr>
        <w:t> </w:t>
      </w:r>
      <w:r>
        <w:rPr>
          <w:rFonts w:ascii="Arial MT"/>
          <w:sz w:val="18"/>
        </w:rPr>
        <w:t>0</w:t>
      </w:r>
      <w:r>
        <w:rPr>
          <w:rFonts w:ascii="Arial MT"/>
          <w:spacing w:val="-4"/>
          <w:sz w:val="18"/>
        </w:rPr>
        <w:t> </w:t>
      </w:r>
      <w:r>
        <w:rPr>
          <w:rFonts w:ascii="Arial MT"/>
          <w:sz w:val="18"/>
        </w:rPr>
        <w:t>is</w:t>
      </w:r>
      <w:r>
        <w:rPr>
          <w:rFonts w:ascii="Arial MT"/>
          <w:spacing w:val="-3"/>
          <w:sz w:val="18"/>
        </w:rPr>
        <w:t> </w:t>
      </w:r>
      <w:r>
        <w:rPr>
          <w:rFonts w:ascii="Arial MT"/>
          <w:sz w:val="18"/>
        </w:rPr>
        <w:t>returned</w:t>
      </w:r>
      <w:r>
        <w:rPr>
          <w:rFonts w:ascii="Arial MT"/>
          <w:spacing w:val="-4"/>
          <w:sz w:val="18"/>
        </w:rPr>
        <w:t> </w:t>
      </w:r>
      <w:r>
        <w:rPr>
          <w:rFonts w:ascii="Arial MT"/>
          <w:sz w:val="18"/>
        </w:rPr>
        <w:t>for</w:t>
      </w:r>
      <w:r>
        <w:rPr>
          <w:rFonts w:ascii="Arial MT"/>
          <w:spacing w:val="-3"/>
          <w:sz w:val="18"/>
        </w:rPr>
        <w:t> </w:t>
      </w:r>
      <w:r>
        <w:rPr>
          <w:rFonts w:ascii="Arial MT"/>
          <w:sz w:val="18"/>
        </w:rPr>
        <w:t>Off,</w:t>
      </w:r>
      <w:r>
        <w:rPr>
          <w:rFonts w:ascii="Arial MT"/>
          <w:spacing w:val="-4"/>
          <w:sz w:val="18"/>
        </w:rPr>
        <w:t> </w:t>
      </w:r>
      <w:r>
        <w:rPr>
          <w:rFonts w:ascii="Arial MT"/>
          <w:sz w:val="18"/>
        </w:rPr>
        <w:t>and</w:t>
      </w:r>
      <w:r>
        <w:rPr>
          <w:rFonts w:ascii="Arial MT"/>
          <w:spacing w:val="-3"/>
          <w:sz w:val="18"/>
        </w:rPr>
        <w:t> </w:t>
      </w:r>
      <w:r>
        <w:rPr>
          <w:rFonts w:ascii="Arial MT"/>
          <w:sz w:val="18"/>
        </w:rPr>
        <w:t>1</w:t>
      </w:r>
      <w:r>
        <w:rPr>
          <w:rFonts w:ascii="Arial MT"/>
          <w:spacing w:val="-4"/>
          <w:sz w:val="18"/>
        </w:rPr>
        <w:t> </w:t>
      </w:r>
      <w:r>
        <w:rPr>
          <w:rFonts w:ascii="Arial MT"/>
          <w:sz w:val="18"/>
        </w:rPr>
        <w:t>is</w:t>
      </w:r>
      <w:r>
        <w:rPr>
          <w:rFonts w:ascii="Arial MT"/>
          <w:spacing w:val="-3"/>
          <w:sz w:val="18"/>
        </w:rPr>
        <w:t> </w:t>
      </w:r>
      <w:r>
        <w:rPr>
          <w:rFonts w:ascii="Arial MT"/>
          <w:sz w:val="18"/>
        </w:rPr>
        <w:t>returned</w:t>
      </w:r>
      <w:r>
        <w:rPr>
          <w:rFonts w:ascii="Arial MT"/>
          <w:spacing w:val="-3"/>
          <w:sz w:val="18"/>
        </w:rPr>
        <w:t> </w:t>
      </w:r>
      <w:r>
        <w:rPr>
          <w:rFonts w:ascii="Arial MT"/>
          <w:sz w:val="18"/>
        </w:rPr>
        <w:t>for</w:t>
      </w:r>
      <w:r>
        <w:rPr>
          <w:rFonts w:ascii="Arial MT"/>
          <w:spacing w:val="-3"/>
          <w:sz w:val="18"/>
        </w:rPr>
        <w:t> </w:t>
      </w:r>
      <w:r>
        <w:rPr>
          <w:rFonts w:ascii="Arial MT"/>
          <w:spacing w:val="-5"/>
          <w:sz w:val="18"/>
        </w:rPr>
        <w:t>On.</w:t>
      </w:r>
    </w:p>
    <w:p>
      <w:pPr>
        <w:pStyle w:val="ListParagraph"/>
        <w:numPr>
          <w:ilvl w:val="2"/>
          <w:numId w:val="22"/>
        </w:numPr>
        <w:tabs>
          <w:tab w:pos="1276" w:val="left" w:leader="none"/>
        </w:tabs>
        <w:spacing w:line="247" w:lineRule="auto" w:before="14" w:after="0"/>
        <w:ind w:left="710" w:right="187" w:firstLine="0"/>
        <w:jc w:val="left"/>
        <w:rPr>
          <w:rFonts w:ascii="Arial MT" w:hAnsi="Arial MT"/>
          <w:sz w:val="18"/>
        </w:rPr>
      </w:pPr>
      <w:r>
        <w:rPr>
          <w:rFonts w:ascii="Arial MT" w:hAnsi="Arial MT"/>
          <w:sz w:val="18"/>
        </w:rPr>
        <w:t>The</w:t>
      </w:r>
      <w:r>
        <w:rPr>
          <w:rFonts w:ascii="Arial MT" w:hAnsi="Arial MT"/>
          <w:spacing w:val="-8"/>
          <w:sz w:val="18"/>
        </w:rPr>
        <w:t> </w:t>
      </w:r>
      <w:r>
        <w:rPr>
          <w:rFonts w:ascii="Arial MT" w:hAnsi="Arial MT"/>
          <w:sz w:val="18"/>
        </w:rPr>
        <w:t>value</w:t>
      </w:r>
      <w:r>
        <w:rPr>
          <w:rFonts w:ascii="Arial MT" w:hAnsi="Arial MT"/>
          <w:spacing w:val="-8"/>
          <w:sz w:val="18"/>
        </w:rPr>
        <w:t> </w:t>
      </w:r>
      <w:r>
        <w:rPr>
          <w:rFonts w:ascii="Arial MT" w:hAnsi="Arial MT"/>
          <w:sz w:val="18"/>
        </w:rPr>
        <w:t>that</w:t>
      </w:r>
      <w:r>
        <w:rPr>
          <w:rFonts w:ascii="Arial MT" w:hAnsi="Arial MT"/>
          <w:spacing w:val="-9"/>
          <w:sz w:val="18"/>
        </w:rPr>
        <w:t> </w:t>
      </w:r>
      <w:r>
        <w:rPr>
          <w:rFonts w:ascii="Arial MT" w:hAnsi="Arial MT"/>
          <w:sz w:val="18"/>
        </w:rPr>
        <w:t>is</w:t>
      </w:r>
      <w:r>
        <w:rPr>
          <w:rFonts w:ascii="Arial MT" w:hAnsi="Arial MT"/>
          <w:spacing w:val="-10"/>
          <w:sz w:val="18"/>
        </w:rPr>
        <w:t> </w:t>
      </w:r>
      <w:r>
        <w:rPr>
          <w:rFonts w:ascii="Arial MT" w:hAnsi="Arial MT"/>
          <w:sz w:val="18"/>
        </w:rPr>
        <w:t>returned</w:t>
      </w:r>
      <w:r>
        <w:rPr>
          <w:rFonts w:ascii="Arial MT" w:hAnsi="Arial MT"/>
          <w:spacing w:val="-8"/>
          <w:sz w:val="18"/>
        </w:rPr>
        <w:t> </w:t>
      </w:r>
      <w:r>
        <w:rPr>
          <w:rFonts w:ascii="Arial MT" w:hAnsi="Arial MT"/>
          <w:sz w:val="18"/>
        </w:rPr>
        <w:t>by</w:t>
      </w:r>
      <w:r>
        <w:rPr>
          <w:rFonts w:ascii="Arial MT" w:hAnsi="Arial MT"/>
          <w:spacing w:val="40"/>
          <w:sz w:val="18"/>
        </w:rPr>
        <w:t> </w:t>
      </w:r>
      <w:r>
        <w:rPr>
          <w:rFonts w:ascii="Courier New" w:hAnsi="Courier New"/>
          <w:sz w:val="18"/>
        </w:rPr>
        <w:t>PM_OFFSET</w:t>
      </w:r>
      <w:r>
        <w:rPr>
          <w:rFonts w:ascii="Courier New" w:hAnsi="Courier New"/>
          <w:spacing w:val="-17"/>
          <w:sz w:val="18"/>
        </w:rPr>
        <w:t> </w:t>
      </w:r>
      <w:r>
        <w:rPr>
          <w:rFonts w:ascii="Arial MT" w:hAnsi="Arial MT"/>
          <w:sz w:val="18"/>
        </w:rPr>
        <w:t>is</w:t>
      </w:r>
      <w:r>
        <w:rPr>
          <w:rFonts w:ascii="Arial MT" w:hAnsi="Arial MT"/>
          <w:spacing w:val="-9"/>
          <w:sz w:val="18"/>
        </w:rPr>
        <w:t> </w:t>
      </w:r>
      <w:r>
        <w:rPr>
          <w:rFonts w:ascii="Arial MT" w:hAnsi="Arial MT"/>
          <w:sz w:val="18"/>
        </w:rPr>
        <w:t>in</w:t>
      </w:r>
      <w:r>
        <w:rPr>
          <w:rFonts w:ascii="Arial MT" w:hAnsi="Arial MT"/>
          <w:spacing w:val="-8"/>
          <w:sz w:val="18"/>
        </w:rPr>
        <w:t> </w:t>
      </w:r>
      <w:r>
        <w:rPr>
          <w:rFonts w:ascii="Arial MT" w:hAnsi="Arial MT"/>
          <w:sz w:val="18"/>
        </w:rPr>
        <w:t>units</w:t>
      </w:r>
      <w:r>
        <w:rPr>
          <w:rFonts w:ascii="Arial MT" w:hAnsi="Arial MT"/>
          <w:spacing w:val="-9"/>
          <w:sz w:val="18"/>
        </w:rPr>
        <w:t> </w:t>
      </w:r>
      <w:r>
        <w:rPr>
          <w:rFonts w:ascii="Arial MT" w:hAnsi="Arial MT"/>
          <w:sz w:val="18"/>
        </w:rPr>
        <w:t>of</w:t>
      </w:r>
      <w:r>
        <w:rPr>
          <w:rFonts w:ascii="Arial MT" w:hAnsi="Arial MT"/>
          <w:spacing w:val="-9"/>
          <w:sz w:val="18"/>
        </w:rPr>
        <w:t> </w:t>
      </w:r>
      <w:r>
        <w:rPr>
          <w:rFonts w:ascii="Arial MT" w:hAnsi="Arial MT"/>
          <w:sz w:val="18"/>
        </w:rPr>
        <w:t>millidecibel</w:t>
      </w:r>
      <w:r>
        <w:rPr>
          <w:rFonts w:ascii="Arial MT" w:hAnsi="Arial MT"/>
          <w:spacing w:val="-4"/>
          <w:sz w:val="18"/>
        </w:rPr>
        <w:t> </w:t>
      </w:r>
      <w:r>
        <w:rPr>
          <w:rFonts w:ascii="Arial MT" w:hAnsi="Arial MT"/>
          <w:sz w:val="18"/>
        </w:rPr>
        <w:t>(mdB).</w:t>
      </w:r>
      <w:r>
        <w:rPr>
          <w:rFonts w:ascii="Arial MT" w:hAnsi="Arial MT"/>
          <w:spacing w:val="-9"/>
          <w:sz w:val="18"/>
        </w:rPr>
        <w:t> </w:t>
      </w:r>
      <w:r>
        <w:rPr>
          <w:rFonts w:ascii="Arial MT" w:hAnsi="Arial MT"/>
          <w:sz w:val="18"/>
        </w:rPr>
        <w:t>(For</w:t>
      </w:r>
      <w:r>
        <w:rPr>
          <w:rFonts w:ascii="Arial MT" w:hAnsi="Arial MT"/>
          <w:spacing w:val="-9"/>
          <w:sz w:val="18"/>
        </w:rPr>
        <w:t> </w:t>
      </w:r>
      <w:r>
        <w:rPr>
          <w:rFonts w:ascii="Arial MT" w:hAnsi="Arial MT"/>
          <w:sz w:val="18"/>
        </w:rPr>
        <w:t>example:</w:t>
      </w:r>
      <w:r>
        <w:rPr>
          <w:rFonts w:ascii="Arial MT" w:hAnsi="Arial MT"/>
          <w:spacing w:val="35"/>
          <w:sz w:val="18"/>
        </w:rPr>
        <w:t> </w:t>
      </w:r>
      <w:r>
        <w:rPr>
          <w:rFonts w:ascii="Arial MT" w:hAnsi="Arial MT"/>
          <w:sz w:val="18"/>
        </w:rPr>
        <w:t>When</w:t>
      </w:r>
      <w:r>
        <w:rPr>
          <w:rFonts w:ascii="Arial MT" w:hAnsi="Arial MT"/>
          <w:spacing w:val="-10"/>
          <w:sz w:val="18"/>
        </w:rPr>
        <w:t> </w:t>
      </w:r>
      <w:r>
        <w:rPr>
          <w:rFonts w:ascii="Arial MT" w:hAnsi="Arial MT"/>
          <w:sz w:val="18"/>
        </w:rPr>
        <w:t>“1”</w:t>
      </w:r>
      <w:r>
        <w:rPr>
          <w:rFonts w:ascii="Arial MT" w:hAnsi="Arial MT"/>
          <w:spacing w:val="-8"/>
          <w:sz w:val="18"/>
        </w:rPr>
        <w:t> </w:t>
      </w:r>
      <w:r>
        <w:rPr>
          <w:rFonts w:ascii="Arial MT" w:hAnsi="Arial MT"/>
          <w:sz w:val="18"/>
        </w:rPr>
        <w:t>is returned, the measurement value is 1 mdB. When “2000” is returned, the measurement</w:t>
      </w:r>
      <w:r>
        <w:rPr>
          <w:rFonts w:ascii="Arial MT" w:hAnsi="Arial MT"/>
          <w:spacing w:val="-1"/>
          <w:sz w:val="18"/>
        </w:rPr>
        <w:t> </w:t>
      </w:r>
      <w:r>
        <w:rPr>
          <w:rFonts w:ascii="Arial MT" w:hAnsi="Arial MT"/>
          <w:sz w:val="18"/>
        </w:rPr>
        <w:t>value is 2000 mdB, or 2 dB.)</w:t>
      </w:r>
    </w:p>
    <w:p>
      <w:pPr>
        <w:pStyle w:val="ListParagraph"/>
        <w:numPr>
          <w:ilvl w:val="2"/>
          <w:numId w:val="22"/>
        </w:numPr>
        <w:tabs>
          <w:tab w:pos="1276" w:val="left" w:leader="none"/>
        </w:tabs>
        <w:spacing w:line="237" w:lineRule="auto" w:before="6" w:after="0"/>
        <w:ind w:left="710" w:right="403" w:firstLine="0"/>
        <w:jc w:val="left"/>
        <w:rPr>
          <w:rFonts w:ascii="Arial MT"/>
          <w:sz w:val="18"/>
        </w:rPr>
      </w:pPr>
      <w:r>
        <w:rPr>
          <w:rFonts w:ascii="Arial MT"/>
          <w:sz w:val="18"/>
        </w:rPr>
        <w:t>The</w:t>
      </w:r>
      <w:r>
        <w:rPr>
          <w:rFonts w:ascii="Arial MT"/>
          <w:spacing w:val="-2"/>
          <w:sz w:val="18"/>
        </w:rPr>
        <w:t> </w:t>
      </w:r>
      <w:r>
        <w:rPr>
          <w:rFonts w:ascii="Arial MT"/>
          <w:sz w:val="18"/>
        </w:rPr>
        <w:t>value</w:t>
      </w:r>
      <w:r>
        <w:rPr>
          <w:rFonts w:ascii="Arial MT"/>
          <w:spacing w:val="-2"/>
          <w:sz w:val="18"/>
        </w:rPr>
        <w:t> </w:t>
      </w:r>
      <w:r>
        <w:rPr>
          <w:rFonts w:ascii="Arial MT"/>
          <w:sz w:val="18"/>
        </w:rPr>
        <w:t>that</w:t>
      </w:r>
      <w:r>
        <w:rPr>
          <w:rFonts w:ascii="Arial MT"/>
          <w:spacing w:val="-3"/>
          <w:sz w:val="18"/>
        </w:rPr>
        <w:t> </w:t>
      </w:r>
      <w:r>
        <w:rPr>
          <w:rFonts w:ascii="Arial MT"/>
          <w:sz w:val="18"/>
        </w:rPr>
        <w:t>is</w:t>
      </w:r>
      <w:r>
        <w:rPr>
          <w:rFonts w:ascii="Arial MT"/>
          <w:spacing w:val="-2"/>
          <w:sz w:val="18"/>
        </w:rPr>
        <w:t> </w:t>
      </w:r>
      <w:r>
        <w:rPr>
          <w:rFonts w:ascii="Arial MT"/>
          <w:sz w:val="18"/>
        </w:rPr>
        <w:t>returned</w:t>
      </w:r>
      <w:r>
        <w:rPr>
          <w:rFonts w:ascii="Arial MT"/>
          <w:spacing w:val="-3"/>
          <w:sz w:val="18"/>
        </w:rPr>
        <w:t> </w:t>
      </w:r>
      <w:r>
        <w:rPr>
          <w:rFonts w:ascii="Arial MT"/>
          <w:sz w:val="18"/>
        </w:rPr>
        <w:t>by</w:t>
      </w:r>
      <w:r>
        <w:rPr>
          <w:rFonts w:ascii="Arial MT"/>
          <w:spacing w:val="40"/>
          <w:sz w:val="18"/>
        </w:rPr>
        <w:t> </w:t>
      </w:r>
      <w:r>
        <w:rPr>
          <w:rFonts w:ascii="Courier New"/>
          <w:sz w:val="18"/>
        </w:rPr>
        <w:t>PM_DATA</w:t>
      </w:r>
      <w:r>
        <w:rPr>
          <w:rFonts w:ascii="Courier New"/>
          <w:spacing w:val="-7"/>
          <w:sz w:val="18"/>
        </w:rPr>
        <w:t> </w:t>
      </w:r>
      <w:r>
        <w:rPr>
          <w:rFonts w:ascii="Arial MT"/>
          <w:sz w:val="18"/>
        </w:rPr>
        <w:t>is</w:t>
      </w:r>
      <w:r>
        <w:rPr>
          <w:rFonts w:ascii="Arial MT"/>
          <w:spacing w:val="-3"/>
          <w:sz w:val="18"/>
        </w:rPr>
        <w:t> </w:t>
      </w:r>
      <w:r>
        <w:rPr>
          <w:rFonts w:ascii="Arial MT"/>
          <w:sz w:val="18"/>
        </w:rPr>
        <w:t>in</w:t>
      </w:r>
      <w:r>
        <w:rPr>
          <w:rFonts w:ascii="Arial MT"/>
          <w:spacing w:val="-3"/>
          <w:sz w:val="18"/>
        </w:rPr>
        <w:t> </w:t>
      </w:r>
      <w:r>
        <w:rPr>
          <w:rFonts w:ascii="Arial MT"/>
          <w:sz w:val="18"/>
        </w:rPr>
        <w:t>the</w:t>
      </w:r>
      <w:r>
        <w:rPr>
          <w:rFonts w:ascii="Arial MT"/>
          <w:spacing w:val="-3"/>
          <w:sz w:val="18"/>
        </w:rPr>
        <w:t> </w:t>
      </w:r>
      <w:r>
        <w:rPr>
          <w:rFonts w:ascii="Arial MT"/>
          <w:sz w:val="18"/>
        </w:rPr>
        <w:t>units</w:t>
      </w:r>
      <w:r>
        <w:rPr>
          <w:rFonts w:ascii="Arial MT"/>
          <w:spacing w:val="-4"/>
          <w:sz w:val="18"/>
        </w:rPr>
        <w:t> </w:t>
      </w:r>
      <w:r>
        <w:rPr>
          <w:rFonts w:ascii="Arial MT"/>
          <w:sz w:val="18"/>
        </w:rPr>
        <w:t>that</w:t>
      </w:r>
      <w:r>
        <w:rPr>
          <w:rFonts w:ascii="Arial MT"/>
          <w:spacing w:val="-2"/>
          <w:sz w:val="18"/>
        </w:rPr>
        <w:t> </w:t>
      </w:r>
      <w:r>
        <w:rPr>
          <w:rFonts w:ascii="Arial MT"/>
          <w:sz w:val="18"/>
        </w:rPr>
        <w:t>have</w:t>
      </w:r>
      <w:r>
        <w:rPr>
          <w:rFonts w:ascii="Arial MT"/>
          <w:spacing w:val="-2"/>
          <w:sz w:val="18"/>
        </w:rPr>
        <w:t> </w:t>
      </w:r>
      <w:r>
        <w:rPr>
          <w:rFonts w:ascii="Arial MT"/>
          <w:sz w:val="18"/>
        </w:rPr>
        <w:t>been</w:t>
      </w:r>
      <w:r>
        <w:rPr>
          <w:rFonts w:ascii="Arial MT"/>
          <w:spacing w:val="-3"/>
          <w:sz w:val="18"/>
        </w:rPr>
        <w:t> </w:t>
      </w:r>
      <w:r>
        <w:rPr>
          <w:rFonts w:ascii="Arial MT"/>
          <w:sz w:val="18"/>
        </w:rPr>
        <w:t>set</w:t>
      </w:r>
      <w:r>
        <w:rPr>
          <w:rFonts w:ascii="Arial MT"/>
          <w:spacing w:val="-4"/>
          <w:sz w:val="18"/>
        </w:rPr>
        <w:t> </w:t>
      </w:r>
      <w:r>
        <w:rPr>
          <w:rFonts w:ascii="Arial MT"/>
          <w:sz w:val="18"/>
        </w:rPr>
        <w:t>with</w:t>
      </w:r>
      <w:r>
        <w:rPr>
          <w:rFonts w:ascii="Arial MT"/>
          <w:spacing w:val="-3"/>
          <w:sz w:val="18"/>
        </w:rPr>
        <w:t> </w:t>
      </w:r>
      <w:r>
        <w:rPr>
          <w:rFonts w:ascii="Arial MT"/>
          <w:sz w:val="18"/>
        </w:rPr>
        <w:t>the</w:t>
      </w:r>
      <w:r>
        <w:rPr>
          <w:rFonts w:ascii="Arial MT"/>
          <w:spacing w:val="-3"/>
          <w:sz w:val="18"/>
        </w:rPr>
        <w:t> </w:t>
      </w:r>
      <w:r>
        <w:rPr>
          <w:rFonts w:ascii="Arial MT"/>
          <w:sz w:val="18"/>
        </w:rPr>
        <w:t>Units</w:t>
      </w:r>
      <w:r>
        <w:rPr>
          <w:rFonts w:ascii="Arial MT"/>
          <w:spacing w:val="-2"/>
          <w:sz w:val="18"/>
        </w:rPr>
        <w:t> </w:t>
      </w:r>
      <w:r>
        <w:rPr>
          <w:rFonts w:ascii="Arial MT"/>
          <w:sz w:val="18"/>
        </w:rPr>
        <w:t>command (</w:t>
      </w:r>
      <w:r>
        <w:rPr>
          <w:rFonts w:ascii="Courier New"/>
          <w:sz w:val="18"/>
        </w:rPr>
        <w:t>:CALCulate:PMONitor:UNITs DBM|WATT|DB|PERCent</w:t>
      </w:r>
      <w:r>
        <w:rPr>
          <w:rFonts w:ascii="Arial MT"/>
          <w:sz w:val="18"/>
        </w:rPr>
        <w:t>).</w:t>
      </w:r>
    </w:p>
    <w:p>
      <w:pPr>
        <w:spacing w:line="254" w:lineRule="auto" w:before="0"/>
        <w:ind w:left="710" w:right="1506" w:firstLine="0"/>
        <w:jc w:val="left"/>
        <w:rPr>
          <w:rFonts w:ascii="Arial MT"/>
          <w:sz w:val="18"/>
        </w:rPr>
      </w:pPr>
      <w:r>
        <w:rPr>
          <w:rFonts w:ascii="Arial MT"/>
          <w:sz w:val="18"/>
        </w:rPr>
        <w:t>If</w:t>
      </w:r>
      <w:r>
        <w:rPr>
          <w:rFonts w:ascii="Arial MT"/>
          <w:spacing w:val="-3"/>
          <w:sz w:val="18"/>
        </w:rPr>
        <w:t> </w:t>
      </w:r>
      <w:r>
        <w:rPr>
          <w:rFonts w:ascii="Arial MT"/>
          <w:sz w:val="18"/>
        </w:rPr>
        <w:t>the</w:t>
      </w:r>
      <w:r>
        <w:rPr>
          <w:rFonts w:ascii="Arial MT"/>
          <w:spacing w:val="-4"/>
          <w:sz w:val="18"/>
        </w:rPr>
        <w:t> </w:t>
      </w:r>
      <w:r>
        <w:rPr>
          <w:rFonts w:ascii="Arial MT"/>
          <w:sz w:val="18"/>
        </w:rPr>
        <w:t>set</w:t>
      </w:r>
      <w:r>
        <w:rPr>
          <w:rFonts w:ascii="Arial MT"/>
          <w:spacing w:val="-3"/>
          <w:sz w:val="18"/>
        </w:rPr>
        <w:t> </w:t>
      </w:r>
      <w:r>
        <w:rPr>
          <w:rFonts w:ascii="Arial MT"/>
          <w:sz w:val="18"/>
        </w:rPr>
        <w:t>Unit</w:t>
      </w:r>
      <w:r>
        <w:rPr>
          <w:rFonts w:ascii="Arial MT"/>
          <w:spacing w:val="-3"/>
          <w:sz w:val="18"/>
        </w:rPr>
        <w:t> </w:t>
      </w:r>
      <w:r>
        <w:rPr>
          <w:rFonts w:ascii="Arial MT"/>
          <w:sz w:val="18"/>
        </w:rPr>
        <w:t>is</w:t>
      </w:r>
      <w:r>
        <w:rPr>
          <w:rFonts w:ascii="Arial MT"/>
          <w:spacing w:val="-3"/>
          <w:sz w:val="18"/>
        </w:rPr>
        <w:t> </w:t>
      </w:r>
      <w:r>
        <w:rPr>
          <w:rFonts w:ascii="Arial MT"/>
          <w:sz w:val="18"/>
        </w:rPr>
        <w:t>dBm</w:t>
      </w:r>
      <w:r>
        <w:rPr>
          <w:rFonts w:ascii="Arial MT"/>
          <w:spacing w:val="-4"/>
          <w:sz w:val="18"/>
        </w:rPr>
        <w:t> </w:t>
      </w:r>
      <w:r>
        <w:rPr>
          <w:rFonts w:ascii="Arial MT"/>
          <w:sz w:val="18"/>
        </w:rPr>
        <w:t>or</w:t>
      </w:r>
      <w:r>
        <w:rPr>
          <w:rFonts w:ascii="Arial MT"/>
          <w:spacing w:val="-3"/>
          <w:sz w:val="18"/>
        </w:rPr>
        <w:t> </w:t>
      </w:r>
      <w:r>
        <w:rPr>
          <w:rFonts w:ascii="Arial MT"/>
          <w:sz w:val="18"/>
        </w:rPr>
        <w:t>percent</w:t>
      </w:r>
      <w:r>
        <w:rPr>
          <w:rFonts w:ascii="Arial MT"/>
          <w:spacing w:val="-4"/>
          <w:sz w:val="18"/>
        </w:rPr>
        <w:t> </w:t>
      </w:r>
      <w:r>
        <w:rPr>
          <w:rFonts w:ascii="Arial MT"/>
          <w:sz w:val="18"/>
        </w:rPr>
        <w:t>or</w:t>
      </w:r>
      <w:r>
        <w:rPr>
          <w:rFonts w:ascii="Arial MT"/>
          <w:spacing w:val="-3"/>
          <w:sz w:val="18"/>
        </w:rPr>
        <w:t> </w:t>
      </w:r>
      <w:r>
        <w:rPr>
          <w:rFonts w:ascii="Arial MT"/>
          <w:sz w:val="18"/>
        </w:rPr>
        <w:t>dB,</w:t>
      </w:r>
      <w:r>
        <w:rPr>
          <w:rFonts w:ascii="Arial MT"/>
          <w:spacing w:val="-3"/>
          <w:sz w:val="18"/>
        </w:rPr>
        <w:t> </w:t>
      </w:r>
      <w:r>
        <w:rPr>
          <w:rFonts w:ascii="Arial MT"/>
          <w:sz w:val="18"/>
        </w:rPr>
        <w:t>then</w:t>
      </w:r>
      <w:r>
        <w:rPr>
          <w:rFonts w:ascii="Arial MT"/>
          <w:spacing w:val="-3"/>
          <w:sz w:val="18"/>
        </w:rPr>
        <w:t> </w:t>
      </w:r>
      <w:r>
        <w:rPr>
          <w:rFonts w:ascii="Arial MT"/>
          <w:sz w:val="18"/>
        </w:rPr>
        <w:t>the</w:t>
      </w:r>
      <w:r>
        <w:rPr>
          <w:rFonts w:ascii="Arial MT"/>
          <w:spacing w:val="-3"/>
          <w:sz w:val="18"/>
        </w:rPr>
        <w:t> </w:t>
      </w:r>
      <w:r>
        <w:rPr>
          <w:rFonts w:ascii="Arial MT"/>
          <w:sz w:val="18"/>
        </w:rPr>
        <w:t>returned</w:t>
      </w:r>
      <w:r>
        <w:rPr>
          <w:rFonts w:ascii="Arial MT"/>
          <w:spacing w:val="-3"/>
          <w:sz w:val="18"/>
        </w:rPr>
        <w:t> </w:t>
      </w:r>
      <w:r>
        <w:rPr>
          <w:rFonts w:ascii="Arial MT"/>
          <w:sz w:val="18"/>
        </w:rPr>
        <w:t>value</w:t>
      </w:r>
      <w:r>
        <w:rPr>
          <w:rFonts w:ascii="Arial MT"/>
          <w:spacing w:val="-3"/>
          <w:sz w:val="18"/>
        </w:rPr>
        <w:t> </w:t>
      </w:r>
      <w:r>
        <w:rPr>
          <w:rFonts w:ascii="Arial MT"/>
          <w:sz w:val="18"/>
        </w:rPr>
        <w:t>is</w:t>
      </w:r>
      <w:r>
        <w:rPr>
          <w:rFonts w:ascii="Arial MT"/>
          <w:spacing w:val="-3"/>
          <w:sz w:val="18"/>
        </w:rPr>
        <w:t> </w:t>
      </w:r>
      <w:r>
        <w:rPr>
          <w:rFonts w:ascii="Arial MT"/>
          <w:sz w:val="18"/>
        </w:rPr>
        <w:t>1000</w:t>
      </w:r>
      <w:r>
        <w:rPr>
          <w:rFonts w:ascii="Arial MT"/>
          <w:spacing w:val="-3"/>
          <w:sz w:val="18"/>
        </w:rPr>
        <w:t> </w:t>
      </w:r>
      <w:r>
        <w:rPr>
          <w:rFonts w:ascii="Arial MT"/>
          <w:sz w:val="18"/>
        </w:rPr>
        <w:t>times</w:t>
      </w:r>
      <w:r>
        <w:rPr>
          <w:rFonts w:ascii="Arial MT"/>
          <w:spacing w:val="-3"/>
          <w:sz w:val="18"/>
        </w:rPr>
        <w:t> </w:t>
      </w:r>
      <w:r>
        <w:rPr>
          <w:rFonts w:ascii="Arial MT"/>
          <w:sz w:val="18"/>
        </w:rPr>
        <w:t>the</w:t>
      </w:r>
      <w:r>
        <w:rPr>
          <w:rFonts w:ascii="Arial MT"/>
          <w:spacing w:val="-3"/>
          <w:sz w:val="18"/>
        </w:rPr>
        <w:t> </w:t>
      </w:r>
      <w:r>
        <w:rPr>
          <w:rFonts w:ascii="Arial MT"/>
          <w:sz w:val="18"/>
        </w:rPr>
        <w:t>unit</w:t>
      </w:r>
      <w:r>
        <w:rPr>
          <w:rFonts w:ascii="Arial MT"/>
          <w:spacing w:val="-3"/>
          <w:sz w:val="18"/>
        </w:rPr>
        <w:t> </w:t>
      </w:r>
      <w:r>
        <w:rPr>
          <w:rFonts w:ascii="Arial MT"/>
          <w:sz w:val="18"/>
        </w:rPr>
        <w:t>value. If the unit is watt, then the returned value is 10 times nW (in other words, the units are in</w:t>
      </w:r>
    </w:p>
    <w:p>
      <w:pPr>
        <w:pStyle w:val="ListParagraph"/>
        <w:numPr>
          <w:ilvl w:val="1"/>
          <w:numId w:val="23"/>
        </w:numPr>
        <w:tabs>
          <w:tab w:pos="1007" w:val="left" w:leader="none"/>
        </w:tabs>
        <w:spacing w:line="240" w:lineRule="auto" w:before="0" w:after="0"/>
        <w:ind w:left="1007" w:right="0" w:hanging="297"/>
        <w:jc w:val="left"/>
        <w:rPr>
          <w:rFonts w:ascii="Arial MT"/>
          <w:sz w:val="18"/>
        </w:rPr>
      </w:pPr>
      <w:r>
        <w:rPr>
          <w:rFonts w:ascii="Arial MT"/>
          <w:sz w:val="18"/>
        </w:rPr>
        <w:t>nanowatt</w:t>
      </w:r>
      <w:r>
        <w:rPr>
          <w:rFonts w:ascii="Arial MT"/>
          <w:spacing w:val="-7"/>
          <w:sz w:val="18"/>
        </w:rPr>
        <w:t> </w:t>
      </w:r>
      <w:r>
        <w:rPr>
          <w:rFonts w:ascii="Arial MT"/>
          <w:sz w:val="18"/>
        </w:rPr>
        <w:t>(0.1</w:t>
      </w:r>
      <w:r>
        <w:rPr>
          <w:rFonts w:ascii="Arial MT"/>
          <w:spacing w:val="-7"/>
          <w:sz w:val="18"/>
        </w:rPr>
        <w:t> </w:t>
      </w:r>
      <w:r>
        <w:rPr>
          <w:rFonts w:ascii="Arial MT"/>
          <w:sz w:val="18"/>
        </w:rPr>
        <w:t>nw)</w:t>
      </w:r>
      <w:r>
        <w:rPr>
          <w:rFonts w:ascii="Arial MT"/>
          <w:spacing w:val="-6"/>
          <w:sz w:val="18"/>
        </w:rPr>
        <w:t> </w:t>
      </w:r>
      <w:r>
        <w:rPr>
          <w:rFonts w:ascii="Arial MT"/>
          <w:sz w:val="18"/>
        </w:rPr>
        <w:t>increments).</w:t>
      </w:r>
      <w:r>
        <w:rPr>
          <w:rFonts w:ascii="Arial MT"/>
          <w:spacing w:val="-6"/>
          <w:sz w:val="18"/>
        </w:rPr>
        <w:t> </w:t>
      </w:r>
      <w:r>
        <w:rPr>
          <w:rFonts w:ascii="Arial MT"/>
          <w:spacing w:val="-2"/>
          <w:sz w:val="18"/>
        </w:rPr>
        <w:t>Examples:</w:t>
      </w:r>
    </w:p>
    <w:p>
      <w:pPr>
        <w:spacing w:line="254" w:lineRule="auto" w:before="11"/>
        <w:ind w:left="710" w:right="1077" w:firstLine="0"/>
        <w:jc w:val="left"/>
        <w:rPr>
          <w:rFonts w:ascii="Arial MT" w:hAnsi="Arial MT"/>
          <w:sz w:val="18"/>
        </w:rPr>
      </w:pPr>
      <w:r>
        <w:rPr>
          <w:rFonts w:ascii="Arial MT" w:hAnsi="Arial MT"/>
          <w:sz w:val="18"/>
        </w:rPr>
        <w:t>When</w:t>
      </w:r>
      <w:r>
        <w:rPr>
          <w:rFonts w:ascii="Arial MT" w:hAnsi="Arial MT"/>
          <w:spacing w:val="-4"/>
          <w:sz w:val="18"/>
        </w:rPr>
        <w:t> </w:t>
      </w:r>
      <w:r>
        <w:rPr>
          <w:rFonts w:ascii="Arial MT" w:hAnsi="Arial MT"/>
          <w:sz w:val="18"/>
        </w:rPr>
        <w:t>the</w:t>
      </w:r>
      <w:r>
        <w:rPr>
          <w:rFonts w:ascii="Arial MT" w:hAnsi="Arial MT"/>
          <w:spacing w:val="-5"/>
          <w:sz w:val="18"/>
        </w:rPr>
        <w:t> </w:t>
      </w:r>
      <w:r>
        <w:rPr>
          <w:rFonts w:ascii="Arial MT" w:hAnsi="Arial MT"/>
          <w:sz w:val="18"/>
        </w:rPr>
        <w:t>unit</w:t>
      </w:r>
      <w:r>
        <w:rPr>
          <w:rFonts w:ascii="Arial MT" w:hAnsi="Arial MT"/>
          <w:spacing w:val="-3"/>
          <w:sz w:val="18"/>
        </w:rPr>
        <w:t> </w:t>
      </w:r>
      <w:r>
        <w:rPr>
          <w:rFonts w:ascii="Arial MT" w:hAnsi="Arial MT"/>
          <w:sz w:val="18"/>
        </w:rPr>
        <w:t>is</w:t>
      </w:r>
      <w:r>
        <w:rPr>
          <w:rFonts w:ascii="Arial MT" w:hAnsi="Arial MT"/>
          <w:spacing w:val="-5"/>
          <w:sz w:val="18"/>
        </w:rPr>
        <w:t> </w:t>
      </w:r>
      <w:r>
        <w:rPr>
          <w:rFonts w:ascii="Arial MT" w:hAnsi="Arial MT"/>
          <w:sz w:val="18"/>
        </w:rPr>
        <w:t>in</w:t>
      </w:r>
      <w:r>
        <w:rPr>
          <w:rFonts w:ascii="Arial MT" w:hAnsi="Arial MT"/>
          <w:spacing w:val="-4"/>
          <w:sz w:val="18"/>
        </w:rPr>
        <w:t> </w:t>
      </w:r>
      <w:r>
        <w:rPr>
          <w:rFonts w:ascii="Arial MT" w:hAnsi="Arial MT"/>
          <w:sz w:val="18"/>
        </w:rPr>
        <w:t>percent,</w:t>
      </w:r>
      <w:r>
        <w:rPr>
          <w:rFonts w:ascii="Arial MT" w:hAnsi="Arial MT"/>
          <w:spacing w:val="-5"/>
          <w:sz w:val="18"/>
        </w:rPr>
        <w:t> </w:t>
      </w:r>
      <w:r>
        <w:rPr>
          <w:rFonts w:ascii="Arial MT" w:hAnsi="Arial MT"/>
          <w:sz w:val="18"/>
        </w:rPr>
        <w:t>and</w:t>
      </w:r>
      <w:r>
        <w:rPr>
          <w:rFonts w:ascii="Arial MT" w:hAnsi="Arial MT"/>
          <w:spacing w:val="-3"/>
          <w:sz w:val="18"/>
        </w:rPr>
        <w:t> </w:t>
      </w:r>
      <w:r>
        <w:rPr>
          <w:rFonts w:ascii="Arial MT" w:hAnsi="Arial MT"/>
          <w:sz w:val="18"/>
        </w:rPr>
        <w:t>1000</w:t>
      </w:r>
      <w:r>
        <w:rPr>
          <w:rFonts w:ascii="Arial MT" w:hAnsi="Arial MT"/>
          <w:spacing w:val="-4"/>
          <w:sz w:val="18"/>
        </w:rPr>
        <w:t> </w:t>
      </w:r>
      <w:r>
        <w:rPr>
          <w:rFonts w:ascii="Arial MT" w:hAnsi="Arial MT"/>
          <w:sz w:val="18"/>
        </w:rPr>
        <w:t>is</w:t>
      </w:r>
      <w:r>
        <w:rPr>
          <w:rFonts w:ascii="Arial MT" w:hAnsi="Arial MT"/>
          <w:spacing w:val="-5"/>
          <w:sz w:val="18"/>
        </w:rPr>
        <w:t> </w:t>
      </w:r>
      <w:r>
        <w:rPr>
          <w:rFonts w:ascii="Arial MT" w:hAnsi="Arial MT"/>
          <w:sz w:val="18"/>
        </w:rPr>
        <w:t>returned,</w:t>
      </w:r>
      <w:r>
        <w:rPr>
          <w:rFonts w:ascii="Arial MT" w:hAnsi="Arial MT"/>
          <w:spacing w:val="-3"/>
          <w:sz w:val="18"/>
        </w:rPr>
        <w:t> </w:t>
      </w:r>
      <w:r>
        <w:rPr>
          <w:rFonts w:ascii="Arial MT" w:hAnsi="Arial MT"/>
          <w:sz w:val="18"/>
        </w:rPr>
        <w:t>then</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measurement</w:t>
      </w:r>
      <w:r>
        <w:rPr>
          <w:rFonts w:ascii="Arial MT" w:hAnsi="Arial MT"/>
          <w:spacing w:val="-3"/>
          <w:sz w:val="18"/>
        </w:rPr>
        <w:t> </w:t>
      </w:r>
      <w:r>
        <w:rPr>
          <w:rFonts w:ascii="Arial MT" w:hAnsi="Arial MT"/>
          <w:sz w:val="18"/>
        </w:rPr>
        <w:t>value</w:t>
      </w:r>
      <w:r>
        <w:rPr>
          <w:rFonts w:ascii="Arial MT" w:hAnsi="Arial MT"/>
          <w:spacing w:val="-4"/>
          <w:sz w:val="18"/>
        </w:rPr>
        <w:t> </w:t>
      </w:r>
      <w:r>
        <w:rPr>
          <w:rFonts w:ascii="Arial MT" w:hAnsi="Arial MT"/>
          <w:sz w:val="18"/>
        </w:rPr>
        <w:t>is 1</w:t>
      </w:r>
      <w:r>
        <w:rPr>
          <w:rFonts w:ascii="Arial MT" w:hAnsi="Arial MT"/>
          <w:spacing w:val="-4"/>
          <w:sz w:val="18"/>
        </w:rPr>
        <w:t> </w:t>
      </w:r>
      <w:r>
        <w:rPr>
          <w:rFonts w:ascii="Arial MT" w:hAnsi="Arial MT"/>
          <w:sz w:val="18"/>
        </w:rPr>
        <w:t>percent. When the unit is in dB, and –1000 is returned, then the measurement value is –1 dB.</w:t>
      </w:r>
    </w:p>
    <w:p>
      <w:pPr>
        <w:spacing w:line="254" w:lineRule="auto" w:before="1"/>
        <w:ind w:left="710" w:right="1506" w:firstLine="0"/>
        <w:jc w:val="left"/>
        <w:rPr>
          <w:rFonts w:ascii="Arial MT" w:hAnsi="Arial MT"/>
          <w:sz w:val="18"/>
        </w:rPr>
      </w:pPr>
      <w:r>
        <w:rPr>
          <w:rFonts w:ascii="Arial MT" w:hAnsi="Arial MT"/>
          <w:sz w:val="18"/>
        </w:rPr>
        <w:t>When the unit is in dBm, and –1000 is returned, then the measurement value is –1 dBm. When</w:t>
      </w:r>
      <w:r>
        <w:rPr>
          <w:rFonts w:ascii="Arial MT" w:hAnsi="Arial MT"/>
          <w:spacing w:val="-2"/>
          <w:sz w:val="18"/>
        </w:rPr>
        <w:t> </w:t>
      </w:r>
      <w:r>
        <w:rPr>
          <w:rFonts w:ascii="Arial MT" w:hAnsi="Arial MT"/>
          <w:sz w:val="18"/>
        </w:rPr>
        <w:t>the</w:t>
      </w:r>
      <w:r>
        <w:rPr>
          <w:rFonts w:ascii="Arial MT" w:hAnsi="Arial MT"/>
          <w:spacing w:val="-3"/>
          <w:sz w:val="18"/>
        </w:rPr>
        <w:t> </w:t>
      </w:r>
      <w:r>
        <w:rPr>
          <w:rFonts w:ascii="Arial MT" w:hAnsi="Arial MT"/>
          <w:sz w:val="18"/>
        </w:rPr>
        <w:t>unit</w:t>
      </w:r>
      <w:r>
        <w:rPr>
          <w:rFonts w:ascii="Arial MT" w:hAnsi="Arial MT"/>
          <w:spacing w:val="-1"/>
          <w:sz w:val="18"/>
        </w:rPr>
        <w:t> </w:t>
      </w:r>
      <w:r>
        <w:rPr>
          <w:rFonts w:ascii="Arial MT" w:hAnsi="Arial MT"/>
          <w:sz w:val="18"/>
        </w:rPr>
        <w:t>is</w:t>
      </w:r>
      <w:r>
        <w:rPr>
          <w:rFonts w:ascii="Arial MT" w:hAnsi="Arial MT"/>
          <w:spacing w:val="-3"/>
          <w:sz w:val="18"/>
        </w:rPr>
        <w:t> </w:t>
      </w:r>
      <w:r>
        <w:rPr>
          <w:rFonts w:ascii="Arial MT" w:hAnsi="Arial MT"/>
          <w:sz w:val="18"/>
        </w:rPr>
        <w:t>in</w:t>
      </w:r>
      <w:r>
        <w:rPr>
          <w:rFonts w:ascii="Arial MT" w:hAnsi="Arial MT"/>
          <w:spacing w:val="-2"/>
          <w:sz w:val="18"/>
        </w:rPr>
        <w:t> </w:t>
      </w:r>
      <w:r>
        <w:rPr>
          <w:rFonts w:ascii="Arial MT" w:hAnsi="Arial MT"/>
          <w:sz w:val="18"/>
        </w:rPr>
        <w:t>dBm,</w:t>
      </w:r>
      <w:r>
        <w:rPr>
          <w:rFonts w:ascii="Arial MT" w:hAnsi="Arial MT"/>
          <w:spacing w:val="-1"/>
          <w:sz w:val="18"/>
        </w:rPr>
        <w:t> </w:t>
      </w:r>
      <w:r>
        <w:rPr>
          <w:rFonts w:ascii="Arial MT" w:hAnsi="Arial MT"/>
          <w:sz w:val="18"/>
        </w:rPr>
        <w:t>and</w:t>
      </w:r>
      <w:r>
        <w:rPr>
          <w:rFonts w:ascii="Arial MT" w:hAnsi="Arial MT"/>
          <w:spacing w:val="-2"/>
          <w:sz w:val="18"/>
        </w:rPr>
        <w:t> </w:t>
      </w:r>
      <w:r>
        <w:rPr>
          <w:rFonts w:ascii="Arial MT" w:hAnsi="Arial MT"/>
          <w:sz w:val="18"/>
        </w:rPr>
        <w:t>–4600</w:t>
      </w:r>
      <w:r>
        <w:rPr>
          <w:rFonts w:ascii="Arial MT" w:hAnsi="Arial MT"/>
          <w:spacing w:val="-2"/>
          <w:sz w:val="18"/>
        </w:rPr>
        <w:t> </w:t>
      </w:r>
      <w:r>
        <w:rPr>
          <w:rFonts w:ascii="Arial MT" w:hAnsi="Arial MT"/>
          <w:sz w:val="18"/>
        </w:rPr>
        <w:t>is</w:t>
      </w:r>
      <w:r>
        <w:rPr>
          <w:rFonts w:ascii="Arial MT" w:hAnsi="Arial MT"/>
          <w:spacing w:val="-1"/>
          <w:sz w:val="18"/>
        </w:rPr>
        <w:t> </w:t>
      </w:r>
      <w:r>
        <w:rPr>
          <w:rFonts w:ascii="Arial MT" w:hAnsi="Arial MT"/>
          <w:sz w:val="18"/>
        </w:rPr>
        <w:t>returned,</w:t>
      </w:r>
      <w:r>
        <w:rPr>
          <w:rFonts w:ascii="Arial MT" w:hAnsi="Arial MT"/>
          <w:spacing w:val="-1"/>
          <w:sz w:val="18"/>
        </w:rPr>
        <w:t> </w:t>
      </w:r>
      <w:r>
        <w:rPr>
          <w:rFonts w:ascii="Arial MT" w:hAnsi="Arial MT"/>
          <w:sz w:val="18"/>
        </w:rPr>
        <w:t>then</w:t>
      </w:r>
      <w:r>
        <w:rPr>
          <w:rFonts w:ascii="Arial MT" w:hAnsi="Arial MT"/>
          <w:spacing w:val="-1"/>
          <w:sz w:val="18"/>
        </w:rPr>
        <w:t> </w:t>
      </w:r>
      <w:r>
        <w:rPr>
          <w:rFonts w:ascii="Arial MT" w:hAnsi="Arial MT"/>
          <w:sz w:val="18"/>
        </w:rPr>
        <w:t>the</w:t>
      </w:r>
      <w:r>
        <w:rPr>
          <w:rFonts w:ascii="Arial MT" w:hAnsi="Arial MT"/>
          <w:spacing w:val="-1"/>
          <w:sz w:val="18"/>
        </w:rPr>
        <w:t> </w:t>
      </w:r>
      <w:r>
        <w:rPr>
          <w:rFonts w:ascii="Arial MT" w:hAnsi="Arial MT"/>
          <w:sz w:val="18"/>
        </w:rPr>
        <w:t>measurement</w:t>
      </w:r>
      <w:r>
        <w:rPr>
          <w:rFonts w:ascii="Arial MT" w:hAnsi="Arial MT"/>
          <w:spacing w:val="-1"/>
          <w:sz w:val="18"/>
        </w:rPr>
        <w:t> </w:t>
      </w:r>
      <w:r>
        <w:rPr>
          <w:rFonts w:ascii="Arial MT" w:hAnsi="Arial MT"/>
          <w:sz w:val="18"/>
        </w:rPr>
        <w:t>value</w:t>
      </w:r>
      <w:r>
        <w:rPr>
          <w:rFonts w:ascii="Arial MT" w:hAnsi="Arial MT"/>
          <w:spacing w:val="-2"/>
          <w:sz w:val="18"/>
        </w:rPr>
        <w:t> </w:t>
      </w:r>
      <w:r>
        <w:rPr>
          <w:rFonts w:ascii="Arial MT" w:hAnsi="Arial MT"/>
          <w:sz w:val="18"/>
        </w:rPr>
        <w:t>is</w:t>
      </w:r>
      <w:r>
        <w:rPr>
          <w:rFonts w:ascii="Arial MT" w:hAnsi="Arial MT"/>
          <w:spacing w:val="-1"/>
          <w:sz w:val="18"/>
        </w:rPr>
        <w:t> </w:t>
      </w:r>
      <w:r>
        <w:rPr>
          <w:rFonts w:ascii="Arial MT" w:hAnsi="Arial MT"/>
          <w:sz w:val="18"/>
        </w:rPr>
        <w:t>–4.6</w:t>
      </w:r>
      <w:r>
        <w:rPr>
          <w:rFonts w:ascii="Arial MT" w:hAnsi="Arial MT"/>
          <w:spacing w:val="-2"/>
          <w:sz w:val="18"/>
        </w:rPr>
        <w:t> </w:t>
      </w:r>
      <w:r>
        <w:rPr>
          <w:rFonts w:ascii="Arial MT" w:hAnsi="Arial MT"/>
          <w:sz w:val="18"/>
        </w:rPr>
        <w:t>dBm. When the unit is in watts, and 1 is returned, then the measurement value is</w:t>
      </w:r>
      <w:r>
        <w:rPr>
          <w:rFonts w:ascii="Arial MT" w:hAnsi="Arial MT"/>
          <w:spacing w:val="40"/>
          <w:sz w:val="18"/>
        </w:rPr>
        <w:t> </w:t>
      </w:r>
      <w:r>
        <w:rPr>
          <w:rFonts w:ascii="Arial MT" w:hAnsi="Arial MT"/>
          <w:sz w:val="18"/>
        </w:rPr>
        <w:t>0.1 nW.</w:t>
      </w:r>
    </w:p>
    <w:p>
      <w:pPr>
        <w:spacing w:before="2"/>
        <w:ind w:left="710" w:right="0" w:firstLine="0"/>
        <w:jc w:val="left"/>
        <w:rPr>
          <w:rFonts w:ascii="Arial MT" w:hAnsi="Arial MT"/>
          <w:sz w:val="18"/>
        </w:rPr>
      </w:pPr>
      <w:r>
        <w:rPr>
          <w:rFonts w:ascii="Arial MT" w:hAnsi="Arial MT"/>
          <w:sz w:val="18"/>
        </w:rPr>
        <w:t>When</w:t>
      </w:r>
      <w:r>
        <w:rPr>
          <w:rFonts w:ascii="Arial MT" w:hAnsi="Arial MT"/>
          <w:spacing w:val="-5"/>
          <w:sz w:val="18"/>
        </w:rPr>
        <w:t> </w:t>
      </w:r>
      <w:r>
        <w:rPr>
          <w:rFonts w:ascii="Arial MT" w:hAnsi="Arial MT"/>
          <w:sz w:val="18"/>
        </w:rPr>
        <w:t>the</w:t>
      </w:r>
      <w:r>
        <w:rPr>
          <w:rFonts w:ascii="Arial MT" w:hAnsi="Arial MT"/>
          <w:spacing w:val="-5"/>
          <w:sz w:val="18"/>
        </w:rPr>
        <w:t> </w:t>
      </w:r>
      <w:r>
        <w:rPr>
          <w:rFonts w:ascii="Arial MT" w:hAnsi="Arial MT"/>
          <w:sz w:val="18"/>
        </w:rPr>
        <w:t>unit</w:t>
      </w:r>
      <w:r>
        <w:rPr>
          <w:rFonts w:ascii="Arial MT" w:hAnsi="Arial MT"/>
          <w:spacing w:val="-3"/>
          <w:sz w:val="18"/>
        </w:rPr>
        <w:t> </w:t>
      </w:r>
      <w:r>
        <w:rPr>
          <w:rFonts w:ascii="Arial MT" w:hAnsi="Arial MT"/>
          <w:sz w:val="18"/>
        </w:rPr>
        <w:t>is</w:t>
      </w:r>
      <w:r>
        <w:rPr>
          <w:rFonts w:ascii="Arial MT" w:hAnsi="Arial MT"/>
          <w:spacing w:val="-5"/>
          <w:sz w:val="18"/>
        </w:rPr>
        <w:t> </w:t>
      </w:r>
      <w:r>
        <w:rPr>
          <w:rFonts w:ascii="Arial MT" w:hAnsi="Arial MT"/>
          <w:sz w:val="18"/>
        </w:rPr>
        <w:t>in</w:t>
      </w:r>
      <w:r>
        <w:rPr>
          <w:rFonts w:ascii="Arial MT" w:hAnsi="Arial MT"/>
          <w:spacing w:val="-5"/>
          <w:sz w:val="18"/>
        </w:rPr>
        <w:t> </w:t>
      </w:r>
      <w:r>
        <w:rPr>
          <w:rFonts w:ascii="Arial MT" w:hAnsi="Arial MT"/>
          <w:sz w:val="18"/>
        </w:rPr>
        <w:t>watts,</w:t>
      </w:r>
      <w:r>
        <w:rPr>
          <w:rFonts w:ascii="Arial MT" w:hAnsi="Arial MT"/>
          <w:spacing w:val="-5"/>
          <w:sz w:val="18"/>
        </w:rPr>
        <w:t> </w:t>
      </w:r>
      <w:r>
        <w:rPr>
          <w:rFonts w:ascii="Arial MT" w:hAnsi="Arial MT"/>
          <w:sz w:val="18"/>
        </w:rPr>
        <w:t>and</w:t>
      </w:r>
      <w:r>
        <w:rPr>
          <w:rFonts w:ascii="Arial MT" w:hAnsi="Arial MT"/>
          <w:spacing w:val="-3"/>
          <w:sz w:val="18"/>
        </w:rPr>
        <w:t> </w:t>
      </w:r>
      <w:r>
        <w:rPr>
          <w:rFonts w:ascii="Arial MT" w:hAnsi="Arial MT"/>
          <w:sz w:val="18"/>
        </w:rPr>
        <w:t>3500000</w:t>
      </w:r>
      <w:r>
        <w:rPr>
          <w:rFonts w:ascii="Arial MT" w:hAnsi="Arial MT"/>
          <w:spacing w:val="-5"/>
          <w:sz w:val="18"/>
        </w:rPr>
        <w:t> </w:t>
      </w:r>
      <w:r>
        <w:rPr>
          <w:rFonts w:ascii="Arial MT" w:hAnsi="Arial MT"/>
          <w:sz w:val="18"/>
        </w:rPr>
        <w:t>is</w:t>
      </w:r>
      <w:r>
        <w:rPr>
          <w:rFonts w:ascii="Arial MT" w:hAnsi="Arial MT"/>
          <w:spacing w:val="-5"/>
          <w:sz w:val="18"/>
        </w:rPr>
        <w:t> </w:t>
      </w:r>
      <w:r>
        <w:rPr>
          <w:rFonts w:ascii="Arial MT" w:hAnsi="Arial MT"/>
          <w:sz w:val="18"/>
        </w:rPr>
        <w:t>returned,</w:t>
      </w:r>
      <w:r>
        <w:rPr>
          <w:rFonts w:ascii="Arial MT" w:hAnsi="Arial MT"/>
          <w:spacing w:val="-5"/>
          <w:sz w:val="18"/>
        </w:rPr>
        <w:t> </w:t>
      </w:r>
      <w:r>
        <w:rPr>
          <w:rFonts w:ascii="Arial MT" w:hAnsi="Arial MT"/>
          <w:sz w:val="18"/>
        </w:rPr>
        <w:t>then</w:t>
      </w:r>
      <w:r>
        <w:rPr>
          <w:rFonts w:ascii="Arial MT" w:hAnsi="Arial MT"/>
          <w:spacing w:val="-4"/>
          <w:sz w:val="18"/>
        </w:rPr>
        <w:t> </w:t>
      </w:r>
      <w:r>
        <w:rPr>
          <w:rFonts w:ascii="Arial MT" w:hAnsi="Arial MT"/>
          <w:sz w:val="18"/>
        </w:rPr>
        <w:t>the</w:t>
      </w:r>
      <w:r>
        <w:rPr>
          <w:rFonts w:ascii="Arial MT" w:hAnsi="Arial MT"/>
          <w:spacing w:val="-5"/>
          <w:sz w:val="18"/>
        </w:rPr>
        <w:t> </w:t>
      </w:r>
      <w:r>
        <w:rPr>
          <w:rFonts w:ascii="Arial MT" w:hAnsi="Arial MT"/>
          <w:sz w:val="18"/>
        </w:rPr>
        <w:t>measurement</w:t>
      </w:r>
      <w:r>
        <w:rPr>
          <w:rFonts w:ascii="Arial MT" w:hAnsi="Arial MT"/>
          <w:spacing w:val="-4"/>
          <w:sz w:val="18"/>
        </w:rPr>
        <w:t> </w:t>
      </w:r>
      <w:r>
        <w:rPr>
          <w:rFonts w:ascii="Arial MT" w:hAnsi="Arial MT"/>
          <w:sz w:val="18"/>
        </w:rPr>
        <w:t>value</w:t>
      </w:r>
      <w:r>
        <w:rPr>
          <w:rFonts w:ascii="Arial MT" w:hAnsi="Arial MT"/>
          <w:spacing w:val="-5"/>
          <w:sz w:val="18"/>
        </w:rPr>
        <w:t> </w:t>
      </w:r>
      <w:r>
        <w:rPr>
          <w:rFonts w:ascii="Arial MT" w:hAnsi="Arial MT"/>
          <w:sz w:val="18"/>
        </w:rPr>
        <w:t>is</w:t>
      </w:r>
      <w:r>
        <w:rPr>
          <w:rFonts w:ascii="Arial MT" w:hAnsi="Arial MT"/>
          <w:spacing w:val="-4"/>
          <w:sz w:val="18"/>
        </w:rPr>
        <w:t> </w:t>
      </w:r>
      <w:r>
        <w:rPr>
          <w:rFonts w:ascii="Arial MT" w:hAnsi="Arial MT"/>
          <w:sz w:val="18"/>
        </w:rPr>
        <w:t>350</w:t>
      </w:r>
      <w:r>
        <w:rPr>
          <w:rFonts w:ascii="Arial MT" w:hAnsi="Arial MT"/>
          <w:spacing w:val="-5"/>
          <w:sz w:val="18"/>
        </w:rPr>
        <w:t> µW.</w:t>
      </w:r>
    </w:p>
    <w:p>
      <w:pPr>
        <w:pStyle w:val="ListParagraph"/>
        <w:numPr>
          <w:ilvl w:val="2"/>
          <w:numId w:val="22"/>
        </w:numPr>
        <w:tabs>
          <w:tab w:pos="1276" w:val="left" w:leader="none"/>
        </w:tabs>
        <w:spacing w:line="244" w:lineRule="auto" w:before="13" w:after="0"/>
        <w:ind w:left="710" w:right="585" w:firstLine="0"/>
        <w:jc w:val="left"/>
        <w:rPr>
          <w:rFonts w:ascii="Arial MT" w:hAnsi="Arial MT"/>
          <w:sz w:val="18"/>
        </w:rPr>
      </w:pPr>
      <w:r>
        <w:rPr>
          <w:rFonts w:ascii="Arial MT" w:hAnsi="Arial MT"/>
          <w:sz w:val="18"/>
        </w:rPr>
        <w:t>The value that is returned by</w:t>
      </w:r>
      <w:r>
        <w:rPr>
          <w:rFonts w:ascii="Arial MT" w:hAnsi="Arial MT"/>
          <w:spacing w:val="40"/>
          <w:sz w:val="18"/>
        </w:rPr>
        <w:t> </w:t>
      </w:r>
      <w:r>
        <w:rPr>
          <w:rFonts w:ascii="Courier New" w:hAnsi="Courier New"/>
          <w:sz w:val="18"/>
        </w:rPr>
        <w:t>PM_ZERO_DATA </w:t>
      </w:r>
      <w:r>
        <w:rPr>
          <w:rFonts w:ascii="Arial MT" w:hAnsi="Arial MT"/>
          <w:sz w:val="18"/>
        </w:rPr>
        <w:t>is in 0.1 nanowatt (0.1 nw) increments. (For example:</w:t>
      </w:r>
      <w:r>
        <w:rPr>
          <w:rFonts w:ascii="Arial MT" w:hAnsi="Arial MT"/>
          <w:spacing w:val="33"/>
          <w:sz w:val="18"/>
        </w:rPr>
        <w:t> </w:t>
      </w:r>
      <w:r>
        <w:rPr>
          <w:rFonts w:ascii="Arial MT" w:hAnsi="Arial MT"/>
          <w:sz w:val="18"/>
        </w:rPr>
        <w:t>When</w:t>
      </w:r>
      <w:r>
        <w:rPr>
          <w:rFonts w:ascii="Arial MT" w:hAnsi="Arial MT"/>
          <w:spacing w:val="-4"/>
          <w:sz w:val="18"/>
        </w:rPr>
        <w:t> </w:t>
      </w:r>
      <w:r>
        <w:rPr>
          <w:rFonts w:ascii="Arial MT" w:hAnsi="Arial MT"/>
          <w:sz w:val="18"/>
        </w:rPr>
        <w:t>“1”</w:t>
      </w:r>
      <w:r>
        <w:rPr>
          <w:rFonts w:ascii="Arial MT" w:hAnsi="Arial MT"/>
          <w:spacing w:val="-3"/>
          <w:sz w:val="18"/>
        </w:rPr>
        <w:t> </w:t>
      </w:r>
      <w:r>
        <w:rPr>
          <w:rFonts w:ascii="Arial MT" w:hAnsi="Arial MT"/>
          <w:sz w:val="18"/>
        </w:rPr>
        <w:t>is</w:t>
      </w:r>
      <w:r>
        <w:rPr>
          <w:rFonts w:ascii="Arial MT" w:hAnsi="Arial MT"/>
          <w:spacing w:val="-3"/>
          <w:sz w:val="18"/>
        </w:rPr>
        <w:t> </w:t>
      </w:r>
      <w:r>
        <w:rPr>
          <w:rFonts w:ascii="Arial MT" w:hAnsi="Arial MT"/>
          <w:sz w:val="18"/>
        </w:rPr>
        <w:t>returned,</w:t>
      </w:r>
      <w:r>
        <w:rPr>
          <w:rFonts w:ascii="Arial MT" w:hAnsi="Arial MT"/>
          <w:spacing w:val="-3"/>
          <w:sz w:val="18"/>
        </w:rPr>
        <w:t> </w:t>
      </w:r>
      <w:r>
        <w:rPr>
          <w:rFonts w:ascii="Arial MT" w:hAnsi="Arial MT"/>
          <w:sz w:val="18"/>
        </w:rPr>
        <w:t>then</w:t>
      </w:r>
      <w:r>
        <w:rPr>
          <w:rFonts w:ascii="Arial MT" w:hAnsi="Arial MT"/>
          <w:spacing w:val="-3"/>
          <w:sz w:val="18"/>
        </w:rPr>
        <w:t> </w:t>
      </w:r>
      <w:r>
        <w:rPr>
          <w:rFonts w:ascii="Arial MT" w:hAnsi="Arial MT"/>
          <w:sz w:val="18"/>
        </w:rPr>
        <w:t>the</w:t>
      </w:r>
      <w:r>
        <w:rPr>
          <w:rFonts w:ascii="Arial MT" w:hAnsi="Arial MT"/>
          <w:spacing w:val="-3"/>
          <w:sz w:val="18"/>
        </w:rPr>
        <w:t> </w:t>
      </w:r>
      <w:r>
        <w:rPr>
          <w:rFonts w:ascii="Arial MT" w:hAnsi="Arial MT"/>
          <w:sz w:val="18"/>
        </w:rPr>
        <w:t>measurement</w:t>
      </w:r>
      <w:r>
        <w:rPr>
          <w:rFonts w:ascii="Arial MT" w:hAnsi="Arial MT"/>
          <w:spacing w:val="-5"/>
          <w:sz w:val="18"/>
        </w:rPr>
        <w:t> </w:t>
      </w:r>
      <w:r>
        <w:rPr>
          <w:rFonts w:ascii="Arial MT" w:hAnsi="Arial MT"/>
          <w:sz w:val="18"/>
        </w:rPr>
        <w:t>value</w:t>
      </w:r>
      <w:r>
        <w:rPr>
          <w:rFonts w:ascii="Arial MT" w:hAnsi="Arial MT"/>
          <w:spacing w:val="-3"/>
          <w:sz w:val="18"/>
        </w:rPr>
        <w:t> </w:t>
      </w:r>
      <w:r>
        <w:rPr>
          <w:rFonts w:ascii="Arial MT" w:hAnsi="Arial MT"/>
          <w:sz w:val="18"/>
        </w:rPr>
        <w:t>is</w:t>
      </w:r>
      <w:r>
        <w:rPr>
          <w:rFonts w:ascii="Arial MT" w:hAnsi="Arial MT"/>
          <w:spacing w:val="-3"/>
          <w:sz w:val="18"/>
        </w:rPr>
        <w:t> </w:t>
      </w:r>
      <w:r>
        <w:rPr>
          <w:rFonts w:ascii="Arial MT" w:hAnsi="Arial MT"/>
          <w:sz w:val="18"/>
        </w:rPr>
        <w:t>0.1</w:t>
      </w:r>
      <w:r>
        <w:rPr>
          <w:rFonts w:ascii="Arial MT" w:hAnsi="Arial MT"/>
          <w:spacing w:val="-5"/>
          <w:sz w:val="18"/>
        </w:rPr>
        <w:t> </w:t>
      </w:r>
      <w:r>
        <w:rPr>
          <w:rFonts w:ascii="Arial MT" w:hAnsi="Arial MT"/>
          <w:sz w:val="18"/>
        </w:rPr>
        <w:t>nw.</w:t>
      </w:r>
      <w:r>
        <w:rPr>
          <w:rFonts w:ascii="Arial MT" w:hAnsi="Arial MT"/>
          <w:spacing w:val="-4"/>
          <w:sz w:val="18"/>
        </w:rPr>
        <w:t> </w:t>
      </w:r>
      <w:r>
        <w:rPr>
          <w:rFonts w:ascii="Arial MT" w:hAnsi="Arial MT"/>
          <w:sz w:val="18"/>
        </w:rPr>
        <w:t>When</w:t>
      </w:r>
      <w:r>
        <w:rPr>
          <w:rFonts w:ascii="Arial MT" w:hAnsi="Arial MT"/>
          <w:spacing w:val="-3"/>
          <w:sz w:val="18"/>
        </w:rPr>
        <w:t> </w:t>
      </w:r>
      <w:r>
        <w:rPr>
          <w:rFonts w:ascii="Arial MT" w:hAnsi="Arial MT"/>
          <w:sz w:val="18"/>
        </w:rPr>
        <w:t>“20”</w:t>
      </w:r>
      <w:r>
        <w:rPr>
          <w:rFonts w:ascii="Arial MT" w:hAnsi="Arial MT"/>
          <w:spacing w:val="-3"/>
          <w:sz w:val="18"/>
        </w:rPr>
        <w:t> </w:t>
      </w:r>
      <w:r>
        <w:rPr>
          <w:rFonts w:ascii="Arial MT" w:hAnsi="Arial MT"/>
          <w:sz w:val="18"/>
        </w:rPr>
        <w:t>is</w:t>
      </w:r>
      <w:r>
        <w:rPr>
          <w:rFonts w:ascii="Arial MT" w:hAnsi="Arial MT"/>
          <w:spacing w:val="-3"/>
          <w:sz w:val="18"/>
        </w:rPr>
        <w:t> </w:t>
      </w:r>
      <w:r>
        <w:rPr>
          <w:rFonts w:ascii="Arial MT" w:hAnsi="Arial MT"/>
          <w:sz w:val="18"/>
        </w:rPr>
        <w:t>returned,</w:t>
      </w:r>
      <w:r>
        <w:rPr>
          <w:rFonts w:ascii="Arial MT" w:hAnsi="Arial MT"/>
          <w:spacing w:val="-3"/>
          <w:sz w:val="18"/>
        </w:rPr>
        <w:t> </w:t>
      </w:r>
      <w:r>
        <w:rPr>
          <w:rFonts w:ascii="Arial MT" w:hAnsi="Arial MT"/>
          <w:sz w:val="18"/>
        </w:rPr>
        <w:t>then</w:t>
      </w:r>
      <w:r>
        <w:rPr>
          <w:rFonts w:ascii="Arial MT" w:hAnsi="Arial MT"/>
          <w:spacing w:val="-3"/>
          <w:sz w:val="18"/>
        </w:rPr>
        <w:t> </w:t>
      </w:r>
      <w:r>
        <w:rPr>
          <w:rFonts w:ascii="Arial MT" w:hAnsi="Arial MT"/>
          <w:sz w:val="18"/>
        </w:rPr>
        <w:t>the measurement value is 2.0 nw.)</w:t>
      </w:r>
    </w:p>
    <w:p>
      <w:pPr>
        <w:pStyle w:val="ListParagraph"/>
        <w:numPr>
          <w:ilvl w:val="2"/>
          <w:numId w:val="22"/>
        </w:numPr>
        <w:tabs>
          <w:tab w:pos="1276" w:val="left" w:leader="none"/>
        </w:tabs>
        <w:spacing w:line="237" w:lineRule="auto" w:before="13" w:after="0"/>
        <w:ind w:left="710" w:right="189" w:firstLine="0"/>
        <w:jc w:val="left"/>
        <w:rPr>
          <w:rFonts w:ascii="Arial MT"/>
          <w:sz w:val="18"/>
        </w:rPr>
      </w:pPr>
      <w:r>
        <w:rPr>
          <w:rFonts w:ascii="Arial MT"/>
          <w:sz w:val="18"/>
        </w:rPr>
        <w:t>The</w:t>
      </w:r>
      <w:r>
        <w:rPr>
          <w:rFonts w:ascii="Arial MT"/>
          <w:spacing w:val="-6"/>
          <w:sz w:val="18"/>
        </w:rPr>
        <w:t> </w:t>
      </w:r>
      <w:r>
        <w:rPr>
          <w:rFonts w:ascii="Arial MT"/>
          <w:sz w:val="18"/>
        </w:rPr>
        <w:t>value</w:t>
      </w:r>
      <w:r>
        <w:rPr>
          <w:rFonts w:ascii="Arial MT"/>
          <w:spacing w:val="-5"/>
          <w:sz w:val="18"/>
        </w:rPr>
        <w:t> </w:t>
      </w:r>
      <w:r>
        <w:rPr>
          <w:rFonts w:ascii="Arial MT"/>
          <w:sz w:val="18"/>
        </w:rPr>
        <w:t>that</w:t>
      </w:r>
      <w:r>
        <w:rPr>
          <w:rFonts w:ascii="Arial MT"/>
          <w:spacing w:val="-6"/>
          <w:sz w:val="18"/>
        </w:rPr>
        <w:t> </w:t>
      </w:r>
      <w:r>
        <w:rPr>
          <w:rFonts w:ascii="Arial MT"/>
          <w:sz w:val="18"/>
        </w:rPr>
        <w:t>is</w:t>
      </w:r>
      <w:r>
        <w:rPr>
          <w:rFonts w:ascii="Arial MT"/>
          <w:spacing w:val="-6"/>
          <w:sz w:val="18"/>
        </w:rPr>
        <w:t> </w:t>
      </w:r>
      <w:r>
        <w:rPr>
          <w:rFonts w:ascii="Arial MT"/>
          <w:sz w:val="18"/>
        </w:rPr>
        <w:t>returned</w:t>
      </w:r>
      <w:r>
        <w:rPr>
          <w:rFonts w:ascii="Arial MT"/>
          <w:spacing w:val="-6"/>
          <w:sz w:val="18"/>
        </w:rPr>
        <w:t> </w:t>
      </w:r>
      <w:r>
        <w:rPr>
          <w:rFonts w:ascii="Arial MT"/>
          <w:sz w:val="18"/>
        </w:rPr>
        <w:t>by</w:t>
      </w:r>
      <w:r>
        <w:rPr>
          <w:rFonts w:ascii="Arial MT"/>
          <w:spacing w:val="40"/>
          <w:sz w:val="18"/>
        </w:rPr>
        <w:t> </w:t>
      </w:r>
      <w:r>
        <w:rPr>
          <w:rFonts w:ascii="Courier New"/>
          <w:sz w:val="18"/>
        </w:rPr>
        <w:t>PM_REL_DATA</w:t>
      </w:r>
      <w:r>
        <w:rPr>
          <w:rFonts w:ascii="Courier New"/>
          <w:spacing w:val="-9"/>
          <w:sz w:val="18"/>
        </w:rPr>
        <w:t> </w:t>
      </w:r>
      <w:r>
        <w:rPr>
          <w:rFonts w:ascii="Arial MT"/>
          <w:sz w:val="18"/>
        </w:rPr>
        <w:t>is</w:t>
      </w:r>
      <w:r>
        <w:rPr>
          <w:rFonts w:ascii="Arial MT"/>
          <w:spacing w:val="-6"/>
          <w:sz w:val="18"/>
        </w:rPr>
        <w:t> </w:t>
      </w:r>
      <w:r>
        <w:rPr>
          <w:rFonts w:ascii="Arial MT"/>
          <w:sz w:val="18"/>
        </w:rPr>
        <w:t>1000</w:t>
      </w:r>
      <w:r>
        <w:rPr>
          <w:rFonts w:ascii="Arial MT"/>
          <w:spacing w:val="-3"/>
          <w:sz w:val="18"/>
        </w:rPr>
        <w:t> </w:t>
      </w:r>
      <w:r>
        <w:rPr>
          <w:rFonts w:ascii="Arial MT"/>
          <w:sz w:val="18"/>
        </w:rPr>
        <w:t>times</w:t>
      </w:r>
      <w:r>
        <w:rPr>
          <w:rFonts w:ascii="Arial MT"/>
          <w:spacing w:val="-6"/>
          <w:sz w:val="18"/>
        </w:rPr>
        <w:t> </w:t>
      </w:r>
      <w:r>
        <w:rPr>
          <w:rFonts w:ascii="Arial MT"/>
          <w:sz w:val="18"/>
        </w:rPr>
        <w:t>the</w:t>
      </w:r>
      <w:r>
        <w:rPr>
          <w:rFonts w:ascii="Arial MT"/>
          <w:spacing w:val="-6"/>
          <w:sz w:val="18"/>
        </w:rPr>
        <w:t> </w:t>
      </w:r>
      <w:r>
        <w:rPr>
          <w:rFonts w:ascii="Arial MT"/>
          <w:sz w:val="18"/>
        </w:rPr>
        <w:t>unit</w:t>
      </w:r>
      <w:r>
        <w:rPr>
          <w:rFonts w:ascii="Arial MT"/>
          <w:spacing w:val="-6"/>
          <w:sz w:val="18"/>
        </w:rPr>
        <w:t> </w:t>
      </w:r>
      <w:r>
        <w:rPr>
          <w:rFonts w:ascii="Arial MT"/>
          <w:sz w:val="18"/>
        </w:rPr>
        <w:t>value</w:t>
      </w:r>
      <w:r>
        <w:rPr>
          <w:rFonts w:ascii="Arial MT"/>
          <w:spacing w:val="-6"/>
          <w:sz w:val="18"/>
        </w:rPr>
        <w:t> </w:t>
      </w:r>
      <w:r>
        <w:rPr>
          <w:rFonts w:ascii="Arial MT"/>
          <w:sz w:val="18"/>
        </w:rPr>
        <w:t>in</w:t>
      </w:r>
      <w:r>
        <w:rPr>
          <w:rFonts w:ascii="Arial MT"/>
          <w:spacing w:val="-3"/>
          <w:sz w:val="18"/>
        </w:rPr>
        <w:t> </w:t>
      </w:r>
      <w:r>
        <w:rPr>
          <w:rFonts w:ascii="Arial MT"/>
          <w:sz w:val="18"/>
        </w:rPr>
        <w:t>dBm</w:t>
      </w:r>
      <w:r>
        <w:rPr>
          <w:rFonts w:ascii="Arial MT"/>
          <w:spacing w:val="-6"/>
          <w:sz w:val="18"/>
        </w:rPr>
        <w:t> </w:t>
      </w:r>
      <w:r>
        <w:rPr>
          <w:rFonts w:ascii="Arial MT"/>
          <w:sz w:val="18"/>
        </w:rPr>
        <w:t>(in</w:t>
      </w:r>
      <w:r>
        <w:rPr>
          <w:rFonts w:ascii="Arial MT"/>
          <w:spacing w:val="-5"/>
          <w:sz w:val="18"/>
        </w:rPr>
        <w:t> </w:t>
      </w:r>
      <w:r>
        <w:rPr>
          <w:rFonts w:ascii="Arial MT"/>
          <w:sz w:val="18"/>
        </w:rPr>
        <w:t>other</w:t>
      </w:r>
      <w:r>
        <w:rPr>
          <w:rFonts w:ascii="Arial MT"/>
          <w:spacing w:val="-6"/>
          <w:sz w:val="18"/>
        </w:rPr>
        <w:t> </w:t>
      </w:r>
      <w:r>
        <w:rPr>
          <w:rFonts w:ascii="Arial MT"/>
          <w:sz w:val="18"/>
        </w:rPr>
        <w:t>words,</w:t>
      </w:r>
      <w:r>
        <w:rPr>
          <w:rFonts w:ascii="Arial MT"/>
          <w:spacing w:val="-5"/>
          <w:sz w:val="18"/>
        </w:rPr>
        <w:t> </w:t>
      </w:r>
      <w:r>
        <w:rPr>
          <w:rFonts w:ascii="Arial MT"/>
          <w:sz w:val="18"/>
        </w:rPr>
        <w:t>the units are in 0.001 dBm increments, or 1 millidBm (mdBm) increments. Examples:</w:t>
      </w:r>
    </w:p>
    <w:p>
      <w:pPr>
        <w:spacing w:line="256" w:lineRule="auto" w:before="12"/>
        <w:ind w:left="710" w:right="3244" w:firstLine="0"/>
        <w:jc w:val="left"/>
        <w:rPr>
          <w:rFonts w:ascii="Arial MT" w:hAnsi="Arial MT"/>
          <w:sz w:val="18"/>
        </w:rPr>
      </w:pPr>
      <w:r>
        <w:rPr>
          <w:rFonts w:ascii="Arial MT" w:hAnsi="Arial MT"/>
          <w:sz w:val="18"/>
        </w:rPr>
        <w:t>When “1000” is returned, then the measurement value is 1 dBm. When</w:t>
      </w:r>
      <w:r>
        <w:rPr>
          <w:rFonts w:ascii="Arial MT" w:hAnsi="Arial MT"/>
          <w:spacing w:val="-5"/>
          <w:sz w:val="18"/>
        </w:rPr>
        <w:t> </w:t>
      </w:r>
      <w:r>
        <w:rPr>
          <w:rFonts w:ascii="Arial MT" w:hAnsi="Arial MT"/>
          <w:sz w:val="18"/>
        </w:rPr>
        <w:t>“20000”</w:t>
      </w:r>
      <w:r>
        <w:rPr>
          <w:rFonts w:ascii="Arial MT" w:hAnsi="Arial MT"/>
          <w:spacing w:val="-6"/>
          <w:sz w:val="18"/>
        </w:rPr>
        <w:t> </w:t>
      </w:r>
      <w:r>
        <w:rPr>
          <w:rFonts w:ascii="Arial MT" w:hAnsi="Arial MT"/>
          <w:sz w:val="18"/>
        </w:rPr>
        <w:t>is</w:t>
      </w:r>
      <w:r>
        <w:rPr>
          <w:rFonts w:ascii="Arial MT" w:hAnsi="Arial MT"/>
          <w:spacing w:val="-5"/>
          <w:sz w:val="18"/>
        </w:rPr>
        <w:t> </w:t>
      </w:r>
      <w:r>
        <w:rPr>
          <w:rFonts w:ascii="Arial MT" w:hAnsi="Arial MT"/>
          <w:sz w:val="18"/>
        </w:rPr>
        <w:t>returned,</w:t>
      </w:r>
      <w:r>
        <w:rPr>
          <w:rFonts w:ascii="Arial MT" w:hAnsi="Arial MT"/>
          <w:spacing w:val="-6"/>
          <w:sz w:val="18"/>
        </w:rPr>
        <w:t> </w:t>
      </w:r>
      <w:r>
        <w:rPr>
          <w:rFonts w:ascii="Arial MT" w:hAnsi="Arial MT"/>
          <w:sz w:val="18"/>
        </w:rPr>
        <w:t>then</w:t>
      </w:r>
      <w:r>
        <w:rPr>
          <w:rFonts w:ascii="Arial MT" w:hAnsi="Arial MT"/>
          <w:spacing w:val="-6"/>
          <w:sz w:val="18"/>
        </w:rPr>
        <w:t> </w:t>
      </w:r>
      <w:r>
        <w:rPr>
          <w:rFonts w:ascii="Arial MT" w:hAnsi="Arial MT"/>
          <w:sz w:val="18"/>
        </w:rPr>
        <w:t>the</w:t>
      </w:r>
      <w:r>
        <w:rPr>
          <w:rFonts w:ascii="Arial MT" w:hAnsi="Arial MT"/>
          <w:spacing w:val="-5"/>
          <w:sz w:val="18"/>
        </w:rPr>
        <w:t> </w:t>
      </w:r>
      <w:r>
        <w:rPr>
          <w:rFonts w:ascii="Arial MT" w:hAnsi="Arial MT"/>
          <w:sz w:val="18"/>
        </w:rPr>
        <w:t>measurement</w:t>
      </w:r>
      <w:r>
        <w:rPr>
          <w:rFonts w:ascii="Arial MT" w:hAnsi="Arial MT"/>
          <w:spacing w:val="-4"/>
          <w:sz w:val="18"/>
        </w:rPr>
        <w:t> </w:t>
      </w:r>
      <w:r>
        <w:rPr>
          <w:rFonts w:ascii="Arial MT" w:hAnsi="Arial MT"/>
          <w:sz w:val="18"/>
        </w:rPr>
        <w:t>value</w:t>
      </w:r>
      <w:r>
        <w:rPr>
          <w:rFonts w:ascii="Arial MT" w:hAnsi="Arial MT"/>
          <w:spacing w:val="-5"/>
          <w:sz w:val="18"/>
        </w:rPr>
        <w:t> </w:t>
      </w:r>
      <w:r>
        <w:rPr>
          <w:rFonts w:ascii="Arial MT" w:hAnsi="Arial MT"/>
          <w:sz w:val="18"/>
        </w:rPr>
        <w:t>is</w:t>
      </w:r>
      <w:r>
        <w:rPr>
          <w:rFonts w:ascii="Arial MT" w:hAnsi="Arial MT"/>
          <w:spacing w:val="-5"/>
          <w:sz w:val="18"/>
        </w:rPr>
        <w:t> </w:t>
      </w:r>
      <w:r>
        <w:rPr>
          <w:rFonts w:ascii="Arial MT" w:hAnsi="Arial MT"/>
          <w:sz w:val="18"/>
        </w:rPr>
        <w:t>20</w:t>
      </w:r>
      <w:r>
        <w:rPr>
          <w:rFonts w:ascii="Arial MT" w:hAnsi="Arial MT"/>
          <w:spacing w:val="-5"/>
          <w:sz w:val="18"/>
        </w:rPr>
        <w:t> </w:t>
      </w:r>
      <w:r>
        <w:rPr>
          <w:rFonts w:ascii="Arial MT" w:hAnsi="Arial MT"/>
          <w:sz w:val="18"/>
        </w:rPr>
        <w:t>dBm.)</w:t>
      </w:r>
    </w:p>
    <w:p>
      <w:pPr>
        <w:spacing w:after="0" w:line="256" w:lineRule="auto"/>
        <w:jc w:val="left"/>
        <w:rPr>
          <w:rFonts w:ascii="Arial MT" w:hAnsi="Arial MT"/>
          <w:sz w:val="18"/>
        </w:rPr>
        <w:sectPr>
          <w:footerReference w:type="default" r:id="rId235"/>
          <w:footerReference w:type="even" r:id="rId236"/>
          <w:pgSz w:w="10320" w:h="14560"/>
          <w:pgMar w:header="0" w:footer="570" w:top="780" w:bottom="760" w:left="425" w:right="425"/>
          <w:pgNumType w:start="3"/>
        </w:sectPr>
      </w:pPr>
    </w:p>
    <w:p>
      <w:pPr>
        <w:pStyle w:val="Heading2"/>
        <w:numPr>
          <w:ilvl w:val="1"/>
          <w:numId w:val="22"/>
        </w:numPr>
        <w:tabs>
          <w:tab w:pos="992" w:val="left" w:leader="none"/>
        </w:tabs>
        <w:spacing w:line="240" w:lineRule="auto" w:before="206" w:after="0"/>
        <w:ind w:left="992" w:right="0" w:hanging="850"/>
        <w:jc w:val="left"/>
      </w:pPr>
      <w:bookmarkStart w:name="5-4 :CALCulate Subsystem" w:id="756"/>
      <w:bookmarkEnd w:id="756"/>
      <w:r>
        <w:rPr>
          <w:b w:val="0"/>
        </w:rPr>
      </w:r>
      <w:bookmarkStart w:name="_bookmark485" w:id="757"/>
      <w:bookmarkEnd w:id="757"/>
      <w:r>
        <w:rPr>
          <w:b w:val="0"/>
        </w:rPr>
      </w:r>
      <w:r>
        <w:rPr/>
        <w:t>:CALCulate</w:t>
      </w:r>
      <w:r>
        <w:rPr>
          <w:spacing w:val="-17"/>
        </w:rPr>
        <w:t> </w:t>
      </w:r>
      <w:r>
        <w:rPr>
          <w:spacing w:val="-2"/>
        </w:rPr>
        <w:t>Subsystem</w:t>
      </w:r>
    </w:p>
    <w:p>
      <w:pPr>
        <w:pStyle w:val="BodyText"/>
        <w:spacing w:before="137"/>
        <w:ind w:left="142"/>
      </w:pPr>
      <w:r>
        <w:rPr>
          <w:w w:val="105"/>
        </w:rPr>
        <w:t>This</w:t>
      </w:r>
      <w:r>
        <w:rPr>
          <w:spacing w:val="7"/>
          <w:w w:val="105"/>
        </w:rPr>
        <w:t> </w:t>
      </w:r>
      <w:r>
        <w:rPr>
          <w:w w:val="105"/>
        </w:rPr>
        <w:t>subsystem</w:t>
      </w:r>
      <w:r>
        <w:rPr>
          <w:spacing w:val="9"/>
          <w:w w:val="105"/>
        </w:rPr>
        <w:t> </w:t>
      </w:r>
      <w:r>
        <w:rPr>
          <w:w w:val="105"/>
        </w:rPr>
        <w:t>contains</w:t>
      </w:r>
      <w:r>
        <w:rPr>
          <w:spacing w:val="8"/>
          <w:w w:val="105"/>
        </w:rPr>
        <w:t> </w:t>
      </w:r>
      <w:r>
        <w:rPr>
          <w:w w:val="105"/>
        </w:rPr>
        <w:t>commands</w:t>
      </w:r>
      <w:r>
        <w:rPr>
          <w:spacing w:val="9"/>
          <w:w w:val="105"/>
        </w:rPr>
        <w:t> </w:t>
      </w:r>
      <w:r>
        <w:rPr>
          <w:w w:val="105"/>
        </w:rPr>
        <w:t>for</w:t>
      </w:r>
      <w:r>
        <w:rPr>
          <w:spacing w:val="7"/>
          <w:w w:val="105"/>
        </w:rPr>
        <w:t> </w:t>
      </w:r>
      <w:r>
        <w:rPr>
          <w:w w:val="105"/>
        </w:rPr>
        <w:t>the</w:t>
      </w:r>
      <w:r>
        <w:rPr>
          <w:spacing w:val="8"/>
          <w:w w:val="105"/>
        </w:rPr>
        <w:t> </w:t>
      </w:r>
      <w:r>
        <w:rPr>
          <w:w w:val="105"/>
        </w:rPr>
        <w:t>power</w:t>
      </w:r>
      <w:r>
        <w:rPr>
          <w:spacing w:val="8"/>
          <w:w w:val="105"/>
        </w:rPr>
        <w:t> </w:t>
      </w:r>
      <w:r>
        <w:rPr>
          <w:w w:val="105"/>
        </w:rPr>
        <w:t>monitor</w:t>
      </w:r>
      <w:r>
        <w:rPr>
          <w:spacing w:val="8"/>
          <w:w w:val="105"/>
        </w:rPr>
        <w:t> </w:t>
      </w:r>
      <w:r>
        <w:rPr>
          <w:spacing w:val="-2"/>
          <w:w w:val="105"/>
        </w:rPr>
        <w:t>mode.</w:t>
      </w:r>
    </w:p>
    <w:p>
      <w:pPr>
        <w:tabs>
          <w:tab w:pos="1276" w:val="left" w:leader="none"/>
        </w:tabs>
        <w:spacing w:before="209"/>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5-</w:t>
      </w:r>
      <w:r>
        <w:rPr>
          <w:rFonts w:ascii="Arial"/>
          <w:b/>
          <w:spacing w:val="-5"/>
          <w:sz w:val="20"/>
        </w:rPr>
        <w:t>3.</w:t>
      </w:r>
      <w:r>
        <w:rPr>
          <w:rFonts w:ascii="Arial"/>
          <w:b/>
          <w:sz w:val="20"/>
        </w:rPr>
        <w:tab/>
      </w:r>
      <w:r>
        <w:rPr>
          <w:rFonts w:ascii="Arial MT"/>
          <w:sz w:val="20"/>
        </w:rPr>
        <w:t>:CALCulate</w:t>
      </w:r>
      <w:r>
        <w:rPr>
          <w:rFonts w:ascii="Arial MT"/>
          <w:spacing w:val="-11"/>
          <w:sz w:val="20"/>
        </w:rPr>
        <w:t> </w:t>
      </w:r>
      <w:r>
        <w:rPr>
          <w:rFonts w:ascii="Arial MT"/>
          <w:spacing w:val="-2"/>
          <w:sz w:val="20"/>
        </w:rPr>
        <w:t>Subsystem</w:t>
      </w:r>
    </w:p>
    <w:p>
      <w:pPr>
        <w:pStyle w:val="BodyText"/>
        <w:spacing w:before="7"/>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6349"/>
      </w:tblGrid>
      <w:tr>
        <w:trPr>
          <w:trHeight w:val="372" w:hRule="atLeast"/>
        </w:trPr>
        <w:tc>
          <w:tcPr>
            <w:tcW w:w="2268"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49" w:type="dxa"/>
            <w:tcBorders>
              <w:bottom w:val="single" w:sz="18" w:space="0" w:color="000000"/>
              <w:right w:val="nil"/>
            </w:tcBorders>
          </w:tcPr>
          <w:p>
            <w:pPr>
              <w:pStyle w:val="TableParagraph"/>
              <w:spacing w:before="60"/>
              <w:ind w:left="74"/>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8" w:type="dxa"/>
            <w:tcBorders>
              <w:top w:val="single" w:sz="18" w:space="0" w:color="000000"/>
              <w:left w:val="nil"/>
            </w:tcBorders>
          </w:tcPr>
          <w:p>
            <w:pPr>
              <w:pStyle w:val="TableParagraph"/>
              <w:spacing w:before="24"/>
              <w:ind w:left="80"/>
              <w:rPr>
                <w:rFonts w:ascii="Courier New"/>
                <w:sz w:val="20"/>
              </w:rPr>
            </w:pPr>
            <w:r>
              <w:rPr>
                <w:rFonts w:ascii="Courier New"/>
                <w:spacing w:val="-2"/>
                <w:sz w:val="20"/>
              </w:rPr>
              <w:t>:CALCulate</w:t>
            </w:r>
          </w:p>
        </w:tc>
        <w:tc>
          <w:tcPr>
            <w:tcW w:w="6349"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8" w:type="dxa"/>
            <w:tcBorders>
              <w:left w:val="nil"/>
            </w:tcBorders>
          </w:tcPr>
          <w:p>
            <w:pPr>
              <w:pStyle w:val="TableParagraph"/>
              <w:spacing w:before="42"/>
              <w:ind w:left="363"/>
              <w:rPr>
                <w:rFonts w:ascii="Courier New"/>
                <w:sz w:val="20"/>
              </w:rPr>
            </w:pPr>
            <w:r>
              <w:rPr>
                <w:rFonts w:ascii="Courier New"/>
                <w:spacing w:val="-2"/>
                <w:sz w:val="20"/>
              </w:rPr>
              <w:t>:PMONitor</w:t>
            </w:r>
          </w:p>
        </w:tc>
        <w:tc>
          <w:tcPr>
            <w:tcW w:w="6349" w:type="dxa"/>
            <w:tcBorders>
              <w:right w:val="nil"/>
            </w:tcBorders>
          </w:tcPr>
          <w:p>
            <w:pPr>
              <w:pStyle w:val="TableParagraph"/>
              <w:rPr>
                <w:sz w:val="20"/>
              </w:rPr>
            </w:pPr>
            <w:r>
              <w:rPr>
                <w:sz w:val="20"/>
              </w:rPr>
              <w:t>Refer</w:t>
            </w:r>
            <w:r>
              <w:rPr>
                <w:spacing w:val="-11"/>
                <w:sz w:val="20"/>
              </w:rPr>
              <w:t> </w:t>
            </w:r>
            <w:r>
              <w:rPr>
                <w:sz w:val="20"/>
              </w:rPr>
              <w:t>to</w:t>
            </w:r>
            <w:r>
              <w:rPr>
                <w:spacing w:val="-9"/>
                <w:sz w:val="20"/>
              </w:rPr>
              <w:t> </w:t>
            </w:r>
            <w:hyperlink w:history="true" w:anchor="_bookmark486">
              <w:r>
                <w:rPr>
                  <w:color w:val="0000FF"/>
                  <w:sz w:val="20"/>
                </w:rPr>
                <w:t>“:CALCulate:PMONitor</w:t>
              </w:r>
              <w:r>
                <w:rPr>
                  <w:color w:val="0000FF"/>
                  <w:spacing w:val="-9"/>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5-</w:t>
              </w:r>
              <w:r>
                <w:rPr>
                  <w:color w:val="0000FF"/>
                  <w:spacing w:val="-10"/>
                  <w:sz w:val="20"/>
                </w:rPr>
                <w:t>5</w:t>
              </w:r>
            </w:hyperlink>
          </w:p>
        </w:tc>
      </w:tr>
      <w:tr>
        <w:trPr>
          <w:trHeight w:val="309" w:hRule="atLeast"/>
        </w:trPr>
        <w:tc>
          <w:tcPr>
            <w:tcW w:w="2268" w:type="dxa"/>
            <w:tcBorders>
              <w:left w:val="nil"/>
            </w:tcBorders>
          </w:tcPr>
          <w:p>
            <w:pPr>
              <w:pStyle w:val="TableParagraph"/>
              <w:spacing w:before="42"/>
              <w:ind w:left="646"/>
              <w:rPr>
                <w:rFonts w:ascii="Courier New"/>
                <w:sz w:val="20"/>
              </w:rPr>
            </w:pPr>
            <w:r>
              <w:rPr>
                <w:rFonts w:ascii="Courier New"/>
                <w:spacing w:val="-2"/>
                <w:sz w:val="20"/>
              </w:rPr>
              <w:t>:RELative</w:t>
            </w:r>
          </w:p>
        </w:tc>
        <w:tc>
          <w:tcPr>
            <w:tcW w:w="6349" w:type="dxa"/>
            <w:tcBorders>
              <w:right w:val="nil"/>
            </w:tcBorders>
          </w:tcPr>
          <w:p>
            <w:pPr>
              <w:pStyle w:val="TableParagraph"/>
              <w:rPr>
                <w:sz w:val="20"/>
              </w:rPr>
            </w:pPr>
            <w:r>
              <w:rPr>
                <w:sz w:val="20"/>
              </w:rPr>
              <w:t>Refer</w:t>
            </w:r>
            <w:r>
              <w:rPr>
                <w:spacing w:val="-12"/>
                <w:sz w:val="20"/>
              </w:rPr>
              <w:t> </w:t>
            </w:r>
            <w:r>
              <w:rPr>
                <w:sz w:val="20"/>
              </w:rPr>
              <w:t>to</w:t>
            </w:r>
            <w:r>
              <w:rPr>
                <w:spacing w:val="-12"/>
                <w:sz w:val="20"/>
              </w:rPr>
              <w:t> </w:t>
            </w:r>
            <w:hyperlink w:history="true" w:anchor="_bookmark491">
              <w:r>
                <w:rPr>
                  <w:color w:val="0000FF"/>
                  <w:sz w:val="20"/>
                </w:rPr>
                <w:t>“:CALCulate:PMONitor:RELative</w:t>
              </w:r>
              <w:r>
                <w:rPr>
                  <w:color w:val="0000FF"/>
                  <w:spacing w:val="-11"/>
                  <w:sz w:val="20"/>
                </w:rPr>
                <w:t> </w:t>
              </w:r>
              <w:r>
                <w:rPr>
                  <w:color w:val="0000FF"/>
                  <w:sz w:val="20"/>
                </w:rPr>
                <w:t>Subsystem”</w:t>
              </w:r>
              <w:r>
                <w:rPr>
                  <w:color w:val="0000FF"/>
                  <w:spacing w:val="-12"/>
                  <w:sz w:val="20"/>
                </w:rPr>
                <w:t> </w:t>
              </w:r>
              <w:r>
                <w:rPr>
                  <w:color w:val="0000FF"/>
                  <w:sz w:val="20"/>
                </w:rPr>
                <w:t>on</w:t>
              </w:r>
              <w:r>
                <w:rPr>
                  <w:color w:val="0000FF"/>
                  <w:spacing w:val="-11"/>
                  <w:sz w:val="20"/>
                </w:rPr>
                <w:t> </w:t>
              </w:r>
              <w:r>
                <w:rPr>
                  <w:color w:val="0000FF"/>
                  <w:sz w:val="20"/>
                </w:rPr>
                <w:t>page</w:t>
              </w:r>
              <w:r>
                <w:rPr>
                  <w:color w:val="0000FF"/>
                  <w:spacing w:val="-11"/>
                  <w:sz w:val="20"/>
                </w:rPr>
                <w:t> </w:t>
              </w:r>
              <w:r>
                <w:rPr>
                  <w:color w:val="0000FF"/>
                  <w:sz w:val="20"/>
                </w:rPr>
                <w:t>5-</w:t>
              </w:r>
              <w:r>
                <w:rPr>
                  <w:color w:val="0000FF"/>
                  <w:spacing w:val="-10"/>
                  <w:sz w:val="20"/>
                </w:rPr>
                <w:t>7</w:t>
              </w:r>
            </w:hyperlink>
          </w:p>
        </w:tc>
      </w:tr>
      <w:tr>
        <w:trPr>
          <w:trHeight w:val="310" w:hRule="atLeast"/>
        </w:trPr>
        <w:tc>
          <w:tcPr>
            <w:tcW w:w="2268" w:type="dxa"/>
            <w:tcBorders>
              <w:left w:val="nil"/>
            </w:tcBorders>
          </w:tcPr>
          <w:p>
            <w:pPr>
              <w:pStyle w:val="TableParagraph"/>
              <w:spacing w:before="42"/>
              <w:ind w:left="646"/>
              <w:rPr>
                <w:rFonts w:ascii="Courier New"/>
                <w:sz w:val="20"/>
              </w:rPr>
            </w:pPr>
            <w:r>
              <w:rPr>
                <w:rFonts w:ascii="Courier New"/>
                <w:spacing w:val="-2"/>
                <w:sz w:val="20"/>
              </w:rPr>
              <w:t>:ZERO</w:t>
            </w:r>
          </w:p>
        </w:tc>
        <w:tc>
          <w:tcPr>
            <w:tcW w:w="6349" w:type="dxa"/>
            <w:tcBorders>
              <w:right w:val="nil"/>
            </w:tcBorders>
          </w:tcPr>
          <w:p>
            <w:pPr>
              <w:pStyle w:val="TableParagraph"/>
              <w:rPr>
                <w:sz w:val="20"/>
              </w:rPr>
            </w:pPr>
            <w:r>
              <w:rPr>
                <w:sz w:val="20"/>
              </w:rPr>
              <w:t>Refer</w:t>
            </w:r>
            <w:r>
              <w:rPr>
                <w:spacing w:val="-12"/>
                <w:sz w:val="20"/>
              </w:rPr>
              <w:t> </w:t>
            </w:r>
            <w:r>
              <w:rPr>
                <w:sz w:val="20"/>
              </w:rPr>
              <w:t>to</w:t>
            </w:r>
            <w:r>
              <w:rPr>
                <w:spacing w:val="-11"/>
                <w:sz w:val="20"/>
              </w:rPr>
              <w:t> </w:t>
            </w:r>
            <w:hyperlink w:history="true" w:anchor="_bookmark494">
              <w:r>
                <w:rPr>
                  <w:color w:val="0000FF"/>
                  <w:sz w:val="20"/>
                </w:rPr>
                <w:t>“:CALCulate:PMONitor:ZERO</w:t>
              </w:r>
              <w:r>
                <w:rPr>
                  <w:color w:val="0000FF"/>
                  <w:spacing w:val="-9"/>
                  <w:sz w:val="20"/>
                </w:rPr>
                <w:t> </w:t>
              </w:r>
              <w:r>
                <w:rPr>
                  <w:color w:val="0000FF"/>
                  <w:sz w:val="20"/>
                </w:rPr>
                <w:t>Subsystem”</w:t>
              </w:r>
              <w:r>
                <w:rPr>
                  <w:color w:val="0000FF"/>
                  <w:spacing w:val="-11"/>
                  <w:sz w:val="20"/>
                </w:rPr>
                <w:t> </w:t>
              </w:r>
              <w:r>
                <w:rPr>
                  <w:color w:val="0000FF"/>
                  <w:sz w:val="20"/>
                </w:rPr>
                <w:t>on</w:t>
              </w:r>
              <w:r>
                <w:rPr>
                  <w:color w:val="0000FF"/>
                  <w:spacing w:val="-11"/>
                  <w:sz w:val="20"/>
                </w:rPr>
                <w:t> </w:t>
              </w:r>
              <w:r>
                <w:rPr>
                  <w:color w:val="0000FF"/>
                  <w:sz w:val="20"/>
                </w:rPr>
                <w:t>page</w:t>
              </w:r>
              <w:r>
                <w:rPr>
                  <w:color w:val="0000FF"/>
                  <w:spacing w:val="-10"/>
                  <w:sz w:val="20"/>
                </w:rPr>
                <w:t> </w:t>
              </w:r>
              <w:r>
                <w:rPr>
                  <w:color w:val="0000FF"/>
                  <w:sz w:val="20"/>
                </w:rPr>
                <w:t>5-</w:t>
              </w:r>
              <w:r>
                <w:rPr>
                  <w:color w:val="0000FF"/>
                  <w:spacing w:val="-10"/>
                  <w:sz w:val="20"/>
                </w:rPr>
                <w:t>8</w:t>
              </w:r>
            </w:hyperlink>
          </w:p>
        </w:tc>
      </w:tr>
    </w:tbl>
    <w:p>
      <w:pPr>
        <w:pStyle w:val="TableParagraph"/>
        <w:spacing w:after="0"/>
        <w:rPr>
          <w:sz w:val="20"/>
        </w:rPr>
        <w:sectPr>
          <w:headerReference w:type="even" r:id="rId237"/>
          <w:headerReference w:type="default" r:id="rId238"/>
          <w:pgSz w:w="10320" w:h="14560"/>
          <w:pgMar w:header="514" w:footer="0" w:top="780" w:bottom="760" w:left="425" w:right="425"/>
        </w:sectPr>
      </w:pPr>
    </w:p>
    <w:p>
      <w:pPr>
        <w:pStyle w:val="Heading2"/>
        <w:numPr>
          <w:ilvl w:val="1"/>
          <w:numId w:val="22"/>
        </w:numPr>
        <w:tabs>
          <w:tab w:pos="1560" w:val="left" w:leader="none"/>
        </w:tabs>
        <w:spacing w:line="240" w:lineRule="auto" w:before="206" w:after="0"/>
        <w:ind w:left="1560" w:right="0" w:hanging="850"/>
        <w:jc w:val="left"/>
      </w:pPr>
      <w:bookmarkStart w:name="5-5 :CALCulate:PMONitor Subsystem" w:id="758"/>
      <w:bookmarkEnd w:id="758"/>
      <w:r>
        <w:rPr>
          <w:b w:val="0"/>
        </w:rPr>
      </w:r>
      <w:bookmarkStart w:name="_bookmark486" w:id="759"/>
      <w:bookmarkEnd w:id="759"/>
      <w:r>
        <w:rPr>
          <w:b w:val="0"/>
        </w:rPr>
      </w:r>
      <w:r>
        <w:rPr>
          <w:spacing w:val="-2"/>
        </w:rPr>
        <w:t>:CALCulate:PMONitor</w:t>
      </w:r>
      <w:r>
        <w:rPr>
          <w:spacing w:val="8"/>
        </w:rPr>
        <w:t> </w:t>
      </w:r>
      <w:r>
        <w:rPr>
          <w:spacing w:val="-2"/>
        </w:rPr>
        <w:t>Subsystem</w:t>
      </w:r>
    </w:p>
    <w:p>
      <w:pPr>
        <w:pStyle w:val="BodyText"/>
        <w:spacing w:before="137"/>
        <w:ind w:left="710"/>
      </w:pPr>
      <w:r>
        <w:rPr>
          <w:w w:val="105"/>
        </w:rPr>
        <w:t>This</w:t>
      </w:r>
      <w:r>
        <w:rPr>
          <w:spacing w:val="7"/>
          <w:w w:val="105"/>
        </w:rPr>
        <w:t> </w:t>
      </w:r>
      <w:r>
        <w:rPr>
          <w:w w:val="105"/>
        </w:rPr>
        <w:t>subsystem</w:t>
      </w:r>
      <w:r>
        <w:rPr>
          <w:spacing w:val="8"/>
          <w:w w:val="105"/>
        </w:rPr>
        <w:t> </w:t>
      </w:r>
      <w:r>
        <w:rPr>
          <w:w w:val="105"/>
        </w:rPr>
        <w:t>contains</w:t>
      </w:r>
      <w:r>
        <w:rPr>
          <w:spacing w:val="8"/>
          <w:w w:val="105"/>
        </w:rPr>
        <w:t> </w:t>
      </w:r>
      <w:r>
        <w:rPr>
          <w:w w:val="105"/>
        </w:rPr>
        <w:t>commands</w:t>
      </w:r>
      <w:r>
        <w:rPr>
          <w:spacing w:val="8"/>
          <w:w w:val="105"/>
        </w:rPr>
        <w:t> </w:t>
      </w:r>
      <w:r>
        <w:rPr>
          <w:w w:val="105"/>
        </w:rPr>
        <w:t>for</w:t>
      </w:r>
      <w:r>
        <w:rPr>
          <w:spacing w:val="8"/>
          <w:w w:val="105"/>
        </w:rPr>
        <w:t> </w:t>
      </w:r>
      <w:r>
        <w:rPr>
          <w:w w:val="105"/>
        </w:rPr>
        <w:t>the</w:t>
      </w:r>
      <w:r>
        <w:rPr>
          <w:spacing w:val="8"/>
          <w:w w:val="105"/>
        </w:rPr>
        <w:t> </w:t>
      </w:r>
      <w:r>
        <w:rPr>
          <w:w w:val="105"/>
        </w:rPr>
        <w:t>power</w:t>
      </w:r>
      <w:r>
        <w:rPr>
          <w:spacing w:val="9"/>
          <w:w w:val="105"/>
        </w:rPr>
        <w:t> </w:t>
      </w:r>
      <w:r>
        <w:rPr>
          <w:w w:val="105"/>
        </w:rPr>
        <w:t>monitor</w:t>
      </w:r>
      <w:r>
        <w:rPr>
          <w:spacing w:val="9"/>
          <w:w w:val="105"/>
        </w:rPr>
        <w:t> </w:t>
      </w:r>
      <w:r>
        <w:rPr>
          <w:spacing w:val="-2"/>
          <w:w w:val="105"/>
        </w:rPr>
        <w:t>mode.</w:t>
      </w:r>
    </w:p>
    <w:p>
      <w:pPr>
        <w:tabs>
          <w:tab w:pos="1842" w:val="left" w:leader="none"/>
        </w:tabs>
        <w:spacing w:before="209"/>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5-</w:t>
      </w:r>
      <w:r>
        <w:rPr>
          <w:rFonts w:ascii="Arial"/>
          <w:b/>
          <w:spacing w:val="-5"/>
          <w:sz w:val="20"/>
        </w:rPr>
        <w:t>4.</w:t>
      </w:r>
      <w:r>
        <w:rPr>
          <w:rFonts w:ascii="Arial"/>
          <w:b/>
          <w:sz w:val="20"/>
        </w:rPr>
        <w:tab/>
      </w:r>
      <w:r>
        <w:rPr>
          <w:rFonts w:ascii="Arial MT"/>
          <w:spacing w:val="-2"/>
          <w:sz w:val="20"/>
        </w:rPr>
        <w:t>:CALCulate:PMONitor</w:t>
      </w:r>
      <w:r>
        <w:rPr>
          <w:rFonts w:ascii="Arial MT"/>
          <w:spacing w:val="15"/>
          <w:sz w:val="20"/>
        </w:rPr>
        <w:t> </w:t>
      </w:r>
      <w:r>
        <w:rPr>
          <w:rFonts w:ascii="Arial MT"/>
          <w:spacing w:val="-2"/>
          <w:sz w:val="20"/>
        </w:rPr>
        <w:t>Subsystem</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351"/>
      </w:tblGrid>
      <w:tr>
        <w:trPr>
          <w:trHeight w:val="372" w:hRule="atLeast"/>
        </w:trPr>
        <w:tc>
          <w:tcPr>
            <w:tcW w:w="2267"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51"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10"/>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7"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:CALCulate</w:t>
            </w:r>
          </w:p>
        </w:tc>
        <w:tc>
          <w:tcPr>
            <w:tcW w:w="6351"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:PMONitor</w:t>
            </w:r>
          </w:p>
        </w:tc>
        <w:tc>
          <w:tcPr>
            <w:tcW w:w="6351" w:type="dxa"/>
            <w:tcBorders>
              <w:right w:val="nil"/>
            </w:tcBorders>
          </w:tcPr>
          <w:p>
            <w:pPr>
              <w:pStyle w:val="TableParagraph"/>
              <w:spacing w:before="0"/>
              <w:ind w:left="0"/>
              <w:rPr>
                <w:rFonts w:ascii="Times New Roman"/>
                <w:sz w:val="20"/>
              </w:rPr>
            </w:pPr>
          </w:p>
        </w:tc>
      </w:tr>
      <w:tr>
        <w:trPr>
          <w:trHeight w:val="309" w:hRule="atLeast"/>
        </w:trPr>
        <w:tc>
          <w:tcPr>
            <w:tcW w:w="2267" w:type="dxa"/>
            <w:tcBorders>
              <w:left w:val="nil"/>
            </w:tcBorders>
          </w:tcPr>
          <w:p>
            <w:pPr>
              <w:pStyle w:val="TableParagraph"/>
              <w:spacing w:before="42"/>
              <w:ind w:left="646"/>
              <w:rPr>
                <w:rFonts w:ascii="Courier New"/>
                <w:sz w:val="20"/>
              </w:rPr>
            </w:pPr>
            <w:r>
              <w:rPr>
                <w:rFonts w:ascii="Courier New"/>
                <w:spacing w:val="-2"/>
                <w:sz w:val="20"/>
              </w:rPr>
              <w:t>:RELative</w:t>
            </w:r>
          </w:p>
        </w:tc>
        <w:tc>
          <w:tcPr>
            <w:tcW w:w="6351" w:type="dxa"/>
            <w:tcBorders>
              <w:right w:val="nil"/>
            </w:tcBorders>
          </w:tcPr>
          <w:p>
            <w:pPr>
              <w:pStyle w:val="TableParagraph"/>
              <w:rPr>
                <w:sz w:val="20"/>
              </w:rPr>
            </w:pPr>
            <w:r>
              <w:rPr>
                <w:sz w:val="20"/>
              </w:rPr>
              <w:t>Refer</w:t>
            </w:r>
            <w:r>
              <w:rPr>
                <w:spacing w:val="-12"/>
                <w:sz w:val="20"/>
              </w:rPr>
              <w:t> </w:t>
            </w:r>
            <w:r>
              <w:rPr>
                <w:sz w:val="20"/>
              </w:rPr>
              <w:t>to</w:t>
            </w:r>
            <w:r>
              <w:rPr>
                <w:spacing w:val="-12"/>
                <w:sz w:val="20"/>
              </w:rPr>
              <w:t> </w:t>
            </w:r>
            <w:hyperlink w:history="true" w:anchor="_bookmark491">
              <w:r>
                <w:rPr>
                  <w:color w:val="0000FF"/>
                  <w:sz w:val="20"/>
                </w:rPr>
                <w:t>“:CALCulate:PMONitor:RELative</w:t>
              </w:r>
              <w:r>
                <w:rPr>
                  <w:color w:val="0000FF"/>
                  <w:spacing w:val="-12"/>
                  <w:sz w:val="20"/>
                </w:rPr>
                <w:t> </w:t>
              </w:r>
              <w:r>
                <w:rPr>
                  <w:color w:val="0000FF"/>
                  <w:sz w:val="20"/>
                </w:rPr>
                <w:t>Subsystem”</w:t>
              </w:r>
              <w:r>
                <w:rPr>
                  <w:color w:val="0000FF"/>
                  <w:spacing w:val="-13"/>
                  <w:sz w:val="20"/>
                </w:rPr>
                <w:t> </w:t>
              </w:r>
              <w:r>
                <w:rPr>
                  <w:color w:val="0000FF"/>
                  <w:sz w:val="20"/>
                </w:rPr>
                <w:t>on</w:t>
              </w:r>
              <w:r>
                <w:rPr>
                  <w:color w:val="0000FF"/>
                  <w:spacing w:val="-12"/>
                  <w:sz w:val="20"/>
                </w:rPr>
                <w:t> </w:t>
              </w:r>
              <w:r>
                <w:rPr>
                  <w:color w:val="0000FF"/>
                  <w:sz w:val="20"/>
                </w:rPr>
                <w:t>page</w:t>
              </w:r>
              <w:r>
                <w:rPr>
                  <w:color w:val="0000FF"/>
                  <w:spacing w:val="-12"/>
                  <w:sz w:val="20"/>
                </w:rPr>
                <w:t> </w:t>
              </w:r>
              <w:r>
                <w:rPr>
                  <w:color w:val="0000FF"/>
                  <w:sz w:val="20"/>
                </w:rPr>
                <w:t>5-</w:t>
              </w:r>
              <w:r>
                <w:rPr>
                  <w:color w:val="0000FF"/>
                  <w:spacing w:val="-10"/>
                  <w:sz w:val="20"/>
                </w:rPr>
                <w:t>7</w:t>
              </w:r>
            </w:hyperlink>
          </w:p>
        </w:tc>
      </w:tr>
      <w:tr>
        <w:trPr>
          <w:trHeight w:val="310" w:hRule="atLeast"/>
        </w:trPr>
        <w:tc>
          <w:tcPr>
            <w:tcW w:w="2267" w:type="dxa"/>
            <w:tcBorders>
              <w:left w:val="nil"/>
            </w:tcBorders>
          </w:tcPr>
          <w:p>
            <w:pPr>
              <w:pStyle w:val="TableParagraph"/>
              <w:spacing w:before="42"/>
              <w:ind w:left="646"/>
              <w:rPr>
                <w:rFonts w:ascii="Courier New"/>
                <w:sz w:val="20"/>
              </w:rPr>
            </w:pPr>
            <w:r>
              <w:rPr>
                <w:rFonts w:ascii="Courier New"/>
                <w:spacing w:val="-2"/>
                <w:sz w:val="20"/>
              </w:rPr>
              <w:t>:ZERO</w:t>
            </w:r>
          </w:p>
        </w:tc>
        <w:tc>
          <w:tcPr>
            <w:tcW w:w="6351" w:type="dxa"/>
            <w:tcBorders>
              <w:right w:val="nil"/>
            </w:tcBorders>
          </w:tcPr>
          <w:p>
            <w:pPr>
              <w:pStyle w:val="TableParagraph"/>
              <w:rPr>
                <w:sz w:val="20"/>
              </w:rPr>
            </w:pPr>
            <w:r>
              <w:rPr>
                <w:sz w:val="20"/>
              </w:rPr>
              <w:t>Refer</w:t>
            </w:r>
            <w:r>
              <w:rPr>
                <w:spacing w:val="-11"/>
                <w:sz w:val="20"/>
              </w:rPr>
              <w:t> </w:t>
            </w:r>
            <w:r>
              <w:rPr>
                <w:sz w:val="20"/>
              </w:rPr>
              <w:t>to</w:t>
            </w:r>
            <w:r>
              <w:rPr>
                <w:spacing w:val="-11"/>
                <w:sz w:val="20"/>
              </w:rPr>
              <w:t> </w:t>
            </w:r>
            <w:hyperlink w:history="true" w:anchor="_bookmark494">
              <w:r>
                <w:rPr>
                  <w:color w:val="0000FF"/>
                  <w:sz w:val="20"/>
                </w:rPr>
                <w:t>“:CALCulate:PMONitor:ZERO</w:t>
              </w:r>
              <w:r>
                <w:rPr>
                  <w:color w:val="0000FF"/>
                  <w:spacing w:val="-12"/>
                  <w:sz w:val="20"/>
                </w:rPr>
                <w:t> </w:t>
              </w:r>
              <w:r>
                <w:rPr>
                  <w:color w:val="0000FF"/>
                  <w:sz w:val="20"/>
                </w:rPr>
                <w:t>Subsystem”</w:t>
              </w:r>
              <w:r>
                <w:rPr>
                  <w:color w:val="0000FF"/>
                  <w:spacing w:val="-11"/>
                  <w:sz w:val="20"/>
                </w:rPr>
                <w:t> </w:t>
              </w:r>
              <w:r>
                <w:rPr>
                  <w:color w:val="0000FF"/>
                  <w:sz w:val="20"/>
                </w:rPr>
                <w:t>on</w:t>
              </w:r>
              <w:r>
                <w:rPr>
                  <w:color w:val="0000FF"/>
                  <w:spacing w:val="-11"/>
                  <w:sz w:val="20"/>
                </w:rPr>
                <w:t> </w:t>
              </w:r>
              <w:r>
                <w:rPr>
                  <w:color w:val="0000FF"/>
                  <w:sz w:val="20"/>
                </w:rPr>
                <w:t>page</w:t>
              </w:r>
              <w:r>
                <w:rPr>
                  <w:color w:val="0000FF"/>
                  <w:spacing w:val="-11"/>
                  <w:sz w:val="20"/>
                </w:rPr>
                <w:t> </w:t>
              </w:r>
              <w:r>
                <w:rPr>
                  <w:color w:val="0000FF"/>
                  <w:sz w:val="20"/>
                </w:rPr>
                <w:t>5-</w:t>
              </w:r>
              <w:r>
                <w:rPr>
                  <w:color w:val="0000FF"/>
                  <w:spacing w:val="-10"/>
                  <w:sz w:val="20"/>
                </w:rPr>
                <w:t>8</w:t>
              </w:r>
            </w:hyperlink>
          </w:p>
        </w:tc>
      </w:tr>
    </w:tbl>
    <w:p>
      <w:pPr>
        <w:pStyle w:val="BodyText"/>
        <w:rPr>
          <w:rFonts w:ascii="Arial MT"/>
        </w:rPr>
      </w:pPr>
    </w:p>
    <w:p>
      <w:pPr>
        <w:pStyle w:val="BodyText"/>
        <w:rPr>
          <w:rFonts w:ascii="Arial MT"/>
        </w:rPr>
      </w:pPr>
    </w:p>
    <w:p>
      <w:pPr>
        <w:pStyle w:val="BodyText"/>
        <w:spacing w:before="122"/>
        <w:rPr>
          <w:rFonts w:ascii="Arial MT"/>
        </w:rPr>
      </w:pPr>
    </w:p>
    <w:p>
      <w:pPr>
        <w:pStyle w:val="Heading4"/>
        <w:ind w:left="710"/>
        <w:rPr>
          <w:rFonts w:ascii="Arial"/>
        </w:rPr>
      </w:pPr>
      <w:bookmarkStart w:name="Offset" w:id="760"/>
      <w:bookmarkEnd w:id="760"/>
      <w:r>
        <w:rPr>
          <w:b w:val="0"/>
        </w:rPr>
      </w:r>
      <w:bookmarkStart w:name="_bookmark487" w:id="761"/>
      <w:bookmarkEnd w:id="761"/>
      <w:r>
        <w:rPr>
          <w:b w:val="0"/>
        </w:rPr>
      </w:r>
      <w:r>
        <w:rPr>
          <w:rFonts w:ascii="Arial"/>
          <w:spacing w:val="-2"/>
        </w:rPr>
        <w:t>Offset</w:t>
      </w:r>
    </w:p>
    <w:p>
      <w:pPr>
        <w:pStyle w:val="BodyText"/>
        <w:spacing w:before="33"/>
        <w:rPr>
          <w:rFonts w:ascii="Arial"/>
          <w:b/>
          <w:sz w:val="24"/>
        </w:rPr>
      </w:pPr>
    </w:p>
    <w:p>
      <w:pPr>
        <w:spacing w:before="1"/>
        <w:ind w:left="710" w:right="0" w:firstLine="0"/>
        <w:jc w:val="left"/>
        <w:rPr>
          <w:rFonts w:ascii="Courier New"/>
          <w:b/>
          <w:sz w:val="24"/>
        </w:rPr>
      </w:pPr>
      <w:bookmarkStart w:name="_bookmark488" w:id="762"/>
      <w:bookmarkEnd w:id="762"/>
      <w:r>
        <w:rPr/>
      </w:r>
      <w:r>
        <w:rPr>
          <w:rFonts w:ascii="Courier New"/>
          <w:b/>
          <w:spacing w:val="-2"/>
          <w:sz w:val="24"/>
        </w:rPr>
        <w:t>:CALCulate:PMONitor:OFFSet</w:t>
      </w:r>
    </w:p>
    <w:p>
      <w:pPr>
        <w:pStyle w:val="BodyText"/>
        <w:spacing w:before="90"/>
        <w:ind w:left="1468"/>
      </w:pPr>
      <w:r>
        <w:rPr>
          <w:rFonts w:ascii="Arial MT"/>
          <w:w w:val="105"/>
        </w:rPr>
        <w:t>Description:</w:t>
      </w:r>
      <w:r>
        <w:rPr>
          <w:rFonts w:ascii="Arial MT"/>
          <w:spacing w:val="75"/>
          <w:w w:val="150"/>
        </w:rPr>
        <w:t> </w:t>
      </w:r>
      <w:r>
        <w:rPr>
          <w:w w:val="105"/>
        </w:rPr>
        <w:t>Sets</w:t>
      </w:r>
      <w:r>
        <w:rPr>
          <w:spacing w:val="6"/>
          <w:w w:val="105"/>
        </w:rPr>
        <w:t> </w:t>
      </w:r>
      <w:r>
        <w:rPr>
          <w:w w:val="105"/>
        </w:rPr>
        <w:t>the</w:t>
      </w:r>
      <w:r>
        <w:rPr>
          <w:spacing w:val="5"/>
          <w:w w:val="105"/>
        </w:rPr>
        <w:t> </w:t>
      </w:r>
      <w:r>
        <w:rPr>
          <w:w w:val="105"/>
        </w:rPr>
        <w:t>offset</w:t>
      </w:r>
      <w:r>
        <w:rPr>
          <w:spacing w:val="5"/>
          <w:w w:val="105"/>
        </w:rPr>
        <w:t> </w:t>
      </w:r>
      <w:r>
        <w:rPr>
          <w:w w:val="105"/>
        </w:rPr>
        <w:t>power</w:t>
      </w:r>
      <w:r>
        <w:rPr>
          <w:spacing w:val="7"/>
          <w:w w:val="105"/>
        </w:rPr>
        <w:t> </w:t>
      </w:r>
      <w:r>
        <w:rPr>
          <w:w w:val="105"/>
        </w:rPr>
        <w:t>level</w:t>
      </w:r>
      <w:r>
        <w:rPr>
          <w:spacing w:val="5"/>
          <w:w w:val="105"/>
        </w:rPr>
        <w:t> </w:t>
      </w:r>
      <w:r>
        <w:rPr>
          <w:w w:val="105"/>
        </w:rPr>
        <w:t>in</w:t>
      </w:r>
      <w:r>
        <w:rPr>
          <w:spacing w:val="5"/>
          <w:w w:val="105"/>
        </w:rPr>
        <w:t> </w:t>
      </w:r>
      <w:r>
        <w:rPr>
          <w:w w:val="105"/>
        </w:rPr>
        <w:t>millidecibels</w:t>
      </w:r>
      <w:r>
        <w:rPr>
          <w:spacing w:val="6"/>
          <w:w w:val="105"/>
        </w:rPr>
        <w:t> </w:t>
      </w:r>
      <w:r>
        <w:rPr>
          <w:spacing w:val="-2"/>
          <w:w w:val="105"/>
        </w:rPr>
        <w:t>(mdB).</w:t>
      </w:r>
    </w:p>
    <w:p>
      <w:pPr>
        <w:pStyle w:val="BodyText"/>
        <w:spacing w:before="108"/>
        <w:ind w:right="1075"/>
        <w:jc w:val="center"/>
        <w:rPr>
          <w:rFonts w:ascii="Courier New"/>
        </w:rPr>
      </w:pPr>
      <w:r>
        <w:rPr>
          <w:rFonts w:ascii="Arial MT"/>
        </w:rPr>
        <w:t>Syntax:</w:t>
      </w:r>
      <w:r>
        <w:rPr>
          <w:rFonts w:ascii="Arial MT"/>
          <w:spacing w:val="62"/>
          <w:w w:val="150"/>
        </w:rPr>
        <w:t> </w:t>
      </w:r>
      <w:r>
        <w:rPr>
          <w:rFonts w:ascii="Courier New"/>
        </w:rPr>
        <w:t>:CALCulate:PMONitor:OFFSet</w:t>
      </w:r>
      <w:r>
        <w:rPr>
          <w:rFonts w:ascii="Courier New"/>
          <w:spacing w:val="-17"/>
        </w:rPr>
        <w:t> </w:t>
      </w:r>
      <w:r>
        <w:rPr>
          <w:rFonts w:ascii="Courier New"/>
          <w:spacing w:val="-2"/>
        </w:rPr>
        <w:t>&lt;val&gt;</w:t>
      </w:r>
    </w:p>
    <w:p>
      <w:pPr>
        <w:pStyle w:val="BodyText"/>
        <w:spacing w:before="13"/>
        <w:ind w:left="2693"/>
        <w:rPr>
          <w:rFonts w:ascii="Courier New"/>
        </w:rPr>
      </w:pPr>
      <w:r>
        <w:rPr>
          <w:rFonts w:ascii="Courier New"/>
          <w:spacing w:val="-2"/>
        </w:rPr>
        <w:t>:CALCulate:PMONitor:OFFSet?</w:t>
      </w:r>
    </w:p>
    <w:p>
      <w:pPr>
        <w:pStyle w:val="BodyText"/>
        <w:spacing w:before="93"/>
        <w:ind w:right="1158"/>
        <w:jc w:val="center"/>
        <w:rPr>
          <w:rFonts w:ascii="Courier New"/>
        </w:rPr>
      </w:pPr>
      <w:r>
        <w:rPr>
          <w:rFonts w:ascii="Arial MT"/>
        </w:rPr>
        <w:t>Cmd</w:t>
      </w:r>
      <w:r>
        <w:rPr>
          <w:rFonts w:ascii="Arial MT"/>
          <w:spacing w:val="-3"/>
        </w:rPr>
        <w:t> </w:t>
      </w:r>
      <w:r>
        <w:rPr>
          <w:rFonts w:ascii="Arial MT"/>
        </w:rPr>
        <w:t>Parameter:</w:t>
      </w:r>
      <w:r>
        <w:rPr>
          <w:rFonts w:ascii="Arial MT"/>
          <w:spacing w:val="78"/>
          <w:w w:val="150"/>
        </w:rPr>
        <w:t> </w:t>
      </w:r>
      <w:r>
        <w:rPr>
          <w:rFonts w:ascii="Courier New"/>
        </w:rPr>
        <w:t>&lt;NR1&gt;</w:t>
      </w:r>
      <w:r>
        <w:rPr>
          <w:rFonts w:ascii="Courier New"/>
          <w:spacing w:val="-6"/>
        </w:rPr>
        <w:t> </w:t>
      </w:r>
      <w:r>
        <w:rPr>
          <w:rFonts w:ascii="Courier New"/>
        </w:rPr>
        <w:t>&lt;val&gt;</w:t>
      </w:r>
      <w:r>
        <w:rPr>
          <w:rFonts w:ascii="Courier New"/>
          <w:spacing w:val="-6"/>
        </w:rPr>
        <w:t> </w:t>
      </w:r>
      <w:r>
        <w:rPr>
          <w:rFonts w:ascii="Courier New"/>
        </w:rPr>
        <w:t>(0</w:t>
      </w:r>
      <w:r>
        <w:rPr>
          <w:rFonts w:ascii="Courier New"/>
          <w:spacing w:val="-6"/>
        </w:rPr>
        <w:t> </w:t>
      </w:r>
      <w:r>
        <w:rPr>
          <w:rFonts w:ascii="Courier New"/>
        </w:rPr>
        <w:t>to</w:t>
      </w:r>
      <w:r>
        <w:rPr>
          <w:rFonts w:ascii="Courier New"/>
          <w:spacing w:val="-6"/>
        </w:rPr>
        <w:t> </w:t>
      </w:r>
      <w:r>
        <w:rPr>
          <w:rFonts w:ascii="Courier New"/>
        </w:rPr>
        <w:t>60000</w:t>
      </w:r>
      <w:r>
        <w:rPr>
          <w:rFonts w:ascii="Courier New"/>
          <w:spacing w:val="-6"/>
        </w:rPr>
        <w:t> </w:t>
      </w:r>
      <w:r>
        <w:rPr>
          <w:rFonts w:ascii="Courier New"/>
          <w:spacing w:val="-2"/>
        </w:rPr>
        <w:t>millidecibels)</w:t>
      </w:r>
    </w:p>
    <w:p>
      <w:pPr>
        <w:pStyle w:val="BodyText"/>
        <w:spacing w:before="92"/>
        <w:ind w:right="1248"/>
        <w:jc w:val="center"/>
        <w:rPr>
          <w:rFonts w:ascii="Courier New"/>
        </w:rPr>
      </w:pPr>
      <w:r>
        <w:rPr>
          <w:rFonts w:ascii="Arial MT"/>
        </w:rPr>
        <w:t>Query</w:t>
      </w:r>
      <w:r>
        <w:rPr>
          <w:rFonts w:ascii="Arial MT"/>
          <w:spacing w:val="-4"/>
        </w:rPr>
        <w:t> </w:t>
      </w:r>
      <w:r>
        <w:rPr>
          <w:rFonts w:ascii="Arial MT"/>
        </w:rPr>
        <w:t>Response:</w:t>
      </w:r>
      <w:r>
        <w:rPr>
          <w:rFonts w:ascii="Arial MT"/>
          <w:spacing w:val="78"/>
          <w:w w:val="150"/>
        </w:rPr>
        <w:t> </w:t>
      </w:r>
      <w:r>
        <w:rPr>
          <w:rFonts w:ascii="Courier New"/>
        </w:rPr>
        <w:t>&lt;NR1&gt;</w:t>
      </w:r>
      <w:r>
        <w:rPr>
          <w:rFonts w:ascii="Courier New"/>
          <w:spacing w:val="-5"/>
        </w:rPr>
        <w:t> </w:t>
      </w:r>
      <w:r>
        <w:rPr>
          <w:rFonts w:ascii="Courier New"/>
        </w:rPr>
        <w:t>&lt;val&gt;</w:t>
      </w:r>
      <w:r>
        <w:rPr>
          <w:rFonts w:ascii="Courier New"/>
          <w:spacing w:val="-6"/>
        </w:rPr>
        <w:t> </w:t>
      </w:r>
      <w:r>
        <w:rPr>
          <w:rFonts w:ascii="Courier New"/>
        </w:rPr>
        <w:t>(0</w:t>
      </w:r>
      <w:r>
        <w:rPr>
          <w:rFonts w:ascii="Courier New"/>
          <w:spacing w:val="-5"/>
        </w:rPr>
        <w:t> </w:t>
      </w:r>
      <w:r>
        <w:rPr>
          <w:rFonts w:ascii="Courier New"/>
        </w:rPr>
        <w:t>to</w:t>
      </w:r>
      <w:r>
        <w:rPr>
          <w:rFonts w:ascii="Courier New"/>
          <w:spacing w:val="-6"/>
        </w:rPr>
        <w:t> </w:t>
      </w:r>
      <w:r>
        <w:rPr>
          <w:rFonts w:ascii="Courier New"/>
        </w:rPr>
        <w:t>60000</w:t>
      </w:r>
      <w:r>
        <w:rPr>
          <w:rFonts w:ascii="Courier New"/>
          <w:spacing w:val="-5"/>
        </w:rPr>
        <w:t> </w:t>
      </w:r>
      <w:r>
        <w:rPr>
          <w:rFonts w:ascii="Courier New"/>
          <w:spacing w:val="-2"/>
        </w:rPr>
        <w:t>millidecibels)</w:t>
      </w:r>
    </w:p>
    <w:p>
      <w:pPr>
        <w:pStyle w:val="BodyText"/>
        <w:spacing w:before="90"/>
        <w:ind w:left="1878"/>
      </w:pPr>
      <w:r>
        <w:rPr>
          <w:rFonts w:ascii="Arial MT"/>
        </w:rPr>
        <w:t>Range:</w:t>
      </w:r>
      <w:r>
        <w:rPr>
          <w:rFonts w:ascii="Arial MT"/>
          <w:spacing w:val="27"/>
        </w:rPr>
        <w:t>  </w:t>
      </w:r>
      <w:r>
        <w:rPr/>
        <w:t>0</w:t>
      </w:r>
      <w:r>
        <w:rPr>
          <w:spacing w:val="9"/>
        </w:rPr>
        <w:t> </w:t>
      </w:r>
      <w:r>
        <w:rPr/>
        <w:t>to</w:t>
      </w:r>
      <w:r>
        <w:rPr>
          <w:spacing w:val="11"/>
        </w:rPr>
        <w:t> </w:t>
      </w:r>
      <w:r>
        <w:rPr/>
        <w:t>60000</w:t>
      </w:r>
      <w:r>
        <w:rPr>
          <w:spacing w:val="10"/>
        </w:rPr>
        <w:t> </w:t>
      </w:r>
      <w:r>
        <w:rPr>
          <w:spacing w:val="-5"/>
        </w:rPr>
        <w:t>mdB</w:t>
      </w:r>
    </w:p>
    <w:p>
      <w:pPr>
        <w:pStyle w:val="BodyText"/>
        <w:spacing w:before="106"/>
        <w:ind w:left="1282"/>
      </w:pPr>
      <w:r>
        <w:rPr>
          <w:rFonts w:ascii="Arial MT"/>
        </w:rPr>
        <w:t>Default</w:t>
      </w:r>
      <w:r>
        <w:rPr>
          <w:rFonts w:ascii="Arial MT"/>
          <w:spacing w:val="-5"/>
        </w:rPr>
        <w:t> </w:t>
      </w:r>
      <w:r>
        <w:rPr>
          <w:rFonts w:ascii="Arial MT"/>
        </w:rPr>
        <w:t>Value:</w:t>
      </w:r>
      <w:r>
        <w:rPr>
          <w:rFonts w:ascii="Arial MT"/>
          <w:spacing w:val="71"/>
          <w:w w:val="150"/>
        </w:rPr>
        <w:t> </w:t>
      </w:r>
      <w:r>
        <w:rPr/>
        <w:t>0</w:t>
      </w:r>
      <w:r>
        <w:rPr>
          <w:spacing w:val="6"/>
        </w:rPr>
        <w:t> </w:t>
      </w:r>
      <w:r>
        <w:rPr>
          <w:spacing w:val="-5"/>
        </w:rPr>
        <w:t>dB</w:t>
      </w:r>
    </w:p>
    <w:p>
      <w:pPr>
        <w:pStyle w:val="BodyText"/>
        <w:spacing w:before="105"/>
        <w:ind w:left="1424"/>
      </w:pPr>
      <w:r>
        <w:rPr>
          <w:rFonts w:ascii="Arial MT"/>
          <w:w w:val="105"/>
        </w:rPr>
        <w:t>Default</w:t>
      </w:r>
      <w:r>
        <w:rPr>
          <w:rFonts w:ascii="Arial MT"/>
          <w:spacing w:val="-13"/>
          <w:w w:val="105"/>
        </w:rPr>
        <w:t> </w:t>
      </w:r>
      <w:r>
        <w:rPr>
          <w:rFonts w:ascii="Arial MT"/>
          <w:w w:val="105"/>
        </w:rPr>
        <w:t>Unit:</w:t>
      </w:r>
      <w:r>
        <w:rPr>
          <w:rFonts w:ascii="Arial MT"/>
          <w:spacing w:val="55"/>
          <w:w w:val="150"/>
        </w:rPr>
        <w:t> </w:t>
      </w:r>
      <w:r>
        <w:rPr>
          <w:w w:val="105"/>
        </w:rPr>
        <w:t>millidecibels</w:t>
      </w:r>
      <w:r>
        <w:rPr>
          <w:spacing w:val="-1"/>
          <w:w w:val="105"/>
        </w:rPr>
        <w:t> </w:t>
      </w:r>
      <w:r>
        <w:rPr>
          <w:spacing w:val="-2"/>
          <w:w w:val="105"/>
        </w:rPr>
        <w:t>(mdB)</w:t>
      </w:r>
    </w:p>
    <w:p>
      <w:pPr>
        <w:pStyle w:val="BodyText"/>
        <w:spacing w:before="105"/>
        <w:ind w:left="1690"/>
      </w:pPr>
      <w:r>
        <w:rPr>
          <w:rFonts w:ascii="Arial MT"/>
          <w:w w:val="105"/>
        </w:rPr>
        <w:t>Example:</w:t>
      </w:r>
      <w:r>
        <w:rPr>
          <w:rFonts w:ascii="Arial MT"/>
          <w:spacing w:val="70"/>
          <w:w w:val="150"/>
        </w:rPr>
        <w:t> </w:t>
      </w:r>
      <w:r>
        <w:rPr>
          <w:w w:val="105"/>
        </w:rPr>
        <w:t>To</w:t>
      </w:r>
      <w:r>
        <w:rPr>
          <w:spacing w:val="4"/>
          <w:w w:val="105"/>
        </w:rPr>
        <w:t> </w:t>
      </w:r>
      <w:r>
        <w:rPr>
          <w:w w:val="105"/>
        </w:rPr>
        <w:t>set</w:t>
      </w:r>
      <w:r>
        <w:rPr>
          <w:spacing w:val="5"/>
          <w:w w:val="105"/>
        </w:rPr>
        <w:t> </w:t>
      </w:r>
      <w:r>
        <w:rPr>
          <w:w w:val="105"/>
        </w:rPr>
        <w:t>the</w:t>
      </w:r>
      <w:r>
        <w:rPr>
          <w:spacing w:val="4"/>
          <w:w w:val="105"/>
        </w:rPr>
        <w:t> </w:t>
      </w:r>
      <w:r>
        <w:rPr>
          <w:w w:val="105"/>
        </w:rPr>
        <w:t>offset</w:t>
      </w:r>
      <w:r>
        <w:rPr>
          <w:spacing w:val="4"/>
          <w:w w:val="105"/>
        </w:rPr>
        <w:t> </w:t>
      </w:r>
      <w:r>
        <w:rPr>
          <w:w w:val="105"/>
        </w:rPr>
        <w:t>power</w:t>
      </w:r>
      <w:r>
        <w:rPr>
          <w:spacing w:val="5"/>
          <w:w w:val="105"/>
        </w:rPr>
        <w:t> </w:t>
      </w:r>
      <w:r>
        <w:rPr>
          <w:w w:val="105"/>
        </w:rPr>
        <w:t>level</w:t>
      </w:r>
      <w:r>
        <w:rPr>
          <w:spacing w:val="3"/>
          <w:w w:val="105"/>
        </w:rPr>
        <w:t> </w:t>
      </w:r>
      <w:r>
        <w:rPr>
          <w:w w:val="105"/>
        </w:rPr>
        <w:t>at</w:t>
      </w:r>
      <w:r>
        <w:rPr>
          <w:spacing w:val="5"/>
          <w:w w:val="105"/>
        </w:rPr>
        <w:t> </w:t>
      </w:r>
      <w:r>
        <w:rPr>
          <w:w w:val="105"/>
        </w:rPr>
        <w:t>1</w:t>
      </w:r>
      <w:r>
        <w:rPr>
          <w:spacing w:val="2"/>
          <w:w w:val="105"/>
        </w:rPr>
        <w:t> </w:t>
      </w:r>
      <w:r>
        <w:rPr>
          <w:spacing w:val="-5"/>
          <w:w w:val="105"/>
        </w:rPr>
        <w:t>dB:</w:t>
      </w:r>
    </w:p>
    <w:p>
      <w:pPr>
        <w:pStyle w:val="BodyText"/>
        <w:spacing w:before="130"/>
        <w:ind w:left="2693"/>
        <w:rPr>
          <w:rFonts w:ascii="Courier New"/>
        </w:rPr>
      </w:pPr>
      <w:r>
        <w:rPr>
          <w:rFonts w:ascii="Courier New"/>
          <w:spacing w:val="-2"/>
        </w:rPr>
        <w:t>:CALCulate:PMONitor:OFFSet</w:t>
      </w:r>
      <w:r>
        <w:rPr>
          <w:rFonts w:ascii="Courier New"/>
          <w:spacing w:val="19"/>
        </w:rPr>
        <w:t> </w:t>
      </w:r>
      <w:r>
        <w:rPr>
          <w:rFonts w:ascii="Courier New"/>
          <w:spacing w:val="-4"/>
        </w:rPr>
        <w:t>1000</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34"/>
          <w:sz w:val="20"/>
        </w:rPr>
        <w:t>  </w:t>
      </w:r>
      <w:r>
        <w:rPr>
          <w:rFonts w:ascii="Arial"/>
          <w:b/>
          <w:sz w:val="20"/>
        </w:rPr>
        <w:t>Measure</w:t>
      </w:r>
      <w:r>
        <w:rPr>
          <w:rFonts w:ascii="Arial"/>
          <w:b/>
          <w:spacing w:val="3"/>
          <w:sz w:val="20"/>
        </w:rPr>
        <w:t> </w:t>
      </w:r>
      <w:r>
        <w:rPr>
          <w:sz w:val="20"/>
        </w:rPr>
        <w:t>or</w:t>
      </w:r>
      <w:r>
        <w:rPr>
          <w:spacing w:val="14"/>
          <w:sz w:val="20"/>
        </w:rPr>
        <w:t> </w:t>
      </w:r>
      <w:r>
        <w:rPr>
          <w:rFonts w:ascii="Arial"/>
          <w:b/>
          <w:sz w:val="20"/>
        </w:rPr>
        <w:t>Shift-4</w:t>
      </w:r>
      <w:r>
        <w:rPr>
          <w:rFonts w:ascii="Arial"/>
          <w:b/>
          <w:spacing w:val="3"/>
          <w:sz w:val="20"/>
        </w:rPr>
        <w:t> </w:t>
      </w:r>
      <w:r>
        <w:rPr>
          <w:sz w:val="20"/>
        </w:rPr>
        <w:t>(Measure),</w:t>
      </w:r>
      <w:r>
        <w:rPr>
          <w:spacing w:val="15"/>
          <w:sz w:val="20"/>
        </w:rPr>
        <w:t> </w:t>
      </w:r>
      <w:r>
        <w:rPr>
          <w:rFonts w:ascii="Arial MT"/>
          <w:spacing w:val="-2"/>
          <w:sz w:val="20"/>
        </w:rPr>
        <w:t>Offset</w:t>
      </w:r>
    </w:p>
    <w:p>
      <w:pPr>
        <w:spacing w:after="0"/>
        <w:jc w:val="left"/>
        <w:rPr>
          <w:rFonts w:ascii="Arial MT"/>
          <w:sz w:val="20"/>
        </w:rPr>
        <w:sectPr>
          <w:footerReference w:type="default" r:id="rId239"/>
          <w:footerReference w:type="even" r:id="rId240"/>
          <w:pgSz w:w="10320" w:h="14560"/>
          <w:pgMar w:header="0" w:footer="570" w:top="780" w:bottom="760" w:left="425" w:right="425"/>
          <w:pgNumType w:start="5"/>
        </w:sectPr>
      </w:pPr>
    </w:p>
    <w:p>
      <w:pPr>
        <w:pStyle w:val="Heading4"/>
        <w:spacing w:before="244"/>
        <w:rPr>
          <w:rFonts w:ascii="Arial"/>
        </w:rPr>
      </w:pPr>
      <w:bookmarkStart w:name="Units" w:id="763"/>
      <w:bookmarkEnd w:id="763"/>
      <w:r>
        <w:rPr>
          <w:b w:val="0"/>
        </w:rPr>
      </w:r>
      <w:bookmarkStart w:name="_bookmark489" w:id="764"/>
      <w:bookmarkEnd w:id="764"/>
      <w:r>
        <w:rPr>
          <w:b w:val="0"/>
        </w:rPr>
      </w:r>
      <w:r>
        <w:rPr>
          <w:rFonts w:ascii="Arial"/>
          <w:spacing w:val="-2"/>
        </w:rPr>
        <w:t>Units</w:t>
      </w:r>
    </w:p>
    <w:p>
      <w:pPr>
        <w:pStyle w:val="BodyText"/>
        <w:spacing w:before="33"/>
        <w:rPr>
          <w:rFonts w:ascii="Arial"/>
          <w:b/>
          <w:sz w:val="24"/>
        </w:rPr>
      </w:pPr>
    </w:p>
    <w:p>
      <w:pPr>
        <w:spacing w:before="1"/>
        <w:ind w:left="142" w:right="0" w:firstLine="0"/>
        <w:jc w:val="left"/>
        <w:rPr>
          <w:rFonts w:ascii="Courier New"/>
          <w:b/>
          <w:sz w:val="24"/>
        </w:rPr>
      </w:pPr>
      <w:bookmarkStart w:name="_bookmark490" w:id="765"/>
      <w:bookmarkEnd w:id="765"/>
      <w:r>
        <w:rPr/>
      </w:r>
      <w:r>
        <w:rPr>
          <w:rFonts w:ascii="Courier New"/>
          <w:b/>
          <w:spacing w:val="-2"/>
          <w:sz w:val="24"/>
        </w:rPr>
        <w:t>:CALCulate:PMONitor:UNITs</w:t>
      </w:r>
    </w:p>
    <w:p>
      <w:pPr>
        <w:pStyle w:val="BodyText"/>
        <w:spacing w:line="244" w:lineRule="auto" w:before="90"/>
        <w:ind w:left="2127" w:right="764" w:hanging="1226"/>
        <w:jc w:val="both"/>
      </w:pPr>
      <w:r>
        <w:rPr>
          <w:rFonts w:ascii="Arial MT"/>
          <w:w w:val="105"/>
        </w:rPr>
        <w:t>Description:</w:t>
      </w:r>
      <w:r>
        <w:rPr>
          <w:rFonts w:ascii="Arial MT"/>
          <w:spacing w:val="40"/>
          <w:w w:val="105"/>
        </w:rPr>
        <w:t> </w:t>
      </w:r>
      <w:r>
        <w:rPr>
          <w:w w:val="105"/>
        </w:rPr>
        <w:t>Sets the units to a particular type depending upon whether the relative power level is turned </w:t>
      </w:r>
      <w:r>
        <w:rPr>
          <w:rFonts w:ascii="Arial MT"/>
          <w:w w:val="105"/>
        </w:rPr>
        <w:t>ON </w:t>
      </w:r>
      <w:r>
        <w:rPr>
          <w:w w:val="105"/>
        </w:rPr>
        <w:t>or </w:t>
      </w:r>
      <w:r>
        <w:rPr>
          <w:rFonts w:ascii="Arial MT"/>
          <w:w w:val="105"/>
        </w:rPr>
        <w:t>OFF</w:t>
      </w:r>
      <w:r>
        <w:rPr>
          <w:w w:val="105"/>
        </w:rPr>
        <w:t>.</w:t>
      </w:r>
    </w:p>
    <w:p>
      <w:pPr>
        <w:pStyle w:val="BodyText"/>
        <w:spacing w:before="101"/>
        <w:ind w:left="2127"/>
        <w:jc w:val="both"/>
      </w:pPr>
      <w:r>
        <w:rPr>
          <w:w w:val="110"/>
        </w:rPr>
        <w:t>Setting</w:t>
      </w:r>
      <w:r>
        <w:rPr>
          <w:spacing w:val="-5"/>
          <w:w w:val="110"/>
        </w:rPr>
        <w:t> </w:t>
      </w:r>
      <w:r>
        <w:rPr>
          <w:w w:val="110"/>
        </w:rPr>
        <w:t>the</w:t>
      </w:r>
      <w:r>
        <w:rPr>
          <w:spacing w:val="-4"/>
          <w:w w:val="110"/>
        </w:rPr>
        <w:t> </w:t>
      </w:r>
      <w:r>
        <w:rPr>
          <w:w w:val="110"/>
        </w:rPr>
        <w:t>value</w:t>
      </w:r>
      <w:r>
        <w:rPr>
          <w:spacing w:val="-4"/>
          <w:w w:val="110"/>
        </w:rPr>
        <w:t> </w:t>
      </w:r>
      <w:r>
        <w:rPr>
          <w:w w:val="110"/>
        </w:rPr>
        <w:t>to</w:t>
      </w:r>
      <w:r>
        <w:rPr>
          <w:spacing w:val="-5"/>
          <w:w w:val="110"/>
        </w:rPr>
        <w:t> </w:t>
      </w:r>
      <w:r>
        <w:rPr>
          <w:w w:val="110"/>
        </w:rPr>
        <w:t>DBM</w:t>
      </w:r>
      <w:r>
        <w:rPr>
          <w:spacing w:val="-4"/>
          <w:w w:val="110"/>
        </w:rPr>
        <w:t> </w:t>
      </w:r>
      <w:r>
        <w:rPr>
          <w:w w:val="110"/>
        </w:rPr>
        <w:t>or</w:t>
      </w:r>
      <w:r>
        <w:rPr>
          <w:spacing w:val="-5"/>
          <w:w w:val="110"/>
        </w:rPr>
        <w:t> </w:t>
      </w:r>
      <w:r>
        <w:rPr>
          <w:w w:val="110"/>
        </w:rPr>
        <w:t>to</w:t>
      </w:r>
      <w:r>
        <w:rPr>
          <w:spacing w:val="-4"/>
          <w:w w:val="110"/>
        </w:rPr>
        <w:t> </w:t>
      </w:r>
      <w:r>
        <w:rPr>
          <w:w w:val="110"/>
        </w:rPr>
        <w:t>WATT</w:t>
      </w:r>
      <w:r>
        <w:rPr>
          <w:spacing w:val="-4"/>
          <w:w w:val="110"/>
        </w:rPr>
        <w:t> </w:t>
      </w:r>
      <w:r>
        <w:rPr>
          <w:w w:val="110"/>
        </w:rPr>
        <w:t>when</w:t>
      </w:r>
      <w:r>
        <w:rPr>
          <w:spacing w:val="-3"/>
          <w:w w:val="110"/>
        </w:rPr>
        <w:t> </w:t>
      </w:r>
      <w:r>
        <w:rPr>
          <w:w w:val="110"/>
        </w:rPr>
        <w:t>the</w:t>
      </w:r>
      <w:r>
        <w:rPr>
          <w:spacing w:val="-4"/>
          <w:w w:val="110"/>
        </w:rPr>
        <w:t> </w:t>
      </w:r>
      <w:r>
        <w:rPr>
          <w:w w:val="110"/>
        </w:rPr>
        <w:t>relative</w:t>
      </w:r>
      <w:r>
        <w:rPr>
          <w:spacing w:val="-5"/>
          <w:w w:val="110"/>
        </w:rPr>
        <w:t> </w:t>
      </w:r>
      <w:r>
        <w:rPr>
          <w:w w:val="110"/>
        </w:rPr>
        <w:t>power</w:t>
      </w:r>
      <w:r>
        <w:rPr>
          <w:spacing w:val="-4"/>
          <w:w w:val="110"/>
        </w:rPr>
        <w:t> </w:t>
      </w:r>
      <w:r>
        <w:rPr>
          <w:w w:val="110"/>
        </w:rPr>
        <w:t>level</w:t>
      </w:r>
      <w:r>
        <w:rPr>
          <w:spacing w:val="-5"/>
          <w:w w:val="110"/>
        </w:rPr>
        <w:t> is</w:t>
      </w:r>
    </w:p>
    <w:p>
      <w:pPr>
        <w:pStyle w:val="BodyText"/>
        <w:spacing w:before="6"/>
        <w:ind w:left="2127"/>
        <w:jc w:val="both"/>
      </w:pPr>
      <w:r>
        <w:rPr>
          <w:rFonts w:ascii="Arial MT"/>
          <w:w w:val="105"/>
        </w:rPr>
        <w:t>OFF</w:t>
      </w:r>
      <w:r>
        <w:rPr>
          <w:rFonts w:ascii="Arial MT"/>
          <w:spacing w:val="2"/>
          <w:w w:val="105"/>
        </w:rPr>
        <w:t> </w:t>
      </w:r>
      <w:r>
        <w:rPr>
          <w:w w:val="105"/>
        </w:rPr>
        <w:t>sets</w:t>
      </w:r>
      <w:r>
        <w:rPr>
          <w:spacing w:val="13"/>
          <w:w w:val="105"/>
        </w:rPr>
        <w:t> </w:t>
      </w:r>
      <w:r>
        <w:rPr>
          <w:w w:val="105"/>
        </w:rPr>
        <w:t>the</w:t>
      </w:r>
      <w:r>
        <w:rPr>
          <w:spacing w:val="14"/>
          <w:w w:val="105"/>
        </w:rPr>
        <w:t> </w:t>
      </w:r>
      <w:r>
        <w:rPr>
          <w:w w:val="105"/>
        </w:rPr>
        <w:t>display</w:t>
      </w:r>
      <w:r>
        <w:rPr>
          <w:spacing w:val="15"/>
          <w:w w:val="105"/>
        </w:rPr>
        <w:t> </w:t>
      </w:r>
      <w:r>
        <w:rPr>
          <w:w w:val="105"/>
        </w:rPr>
        <w:t>units</w:t>
      </w:r>
      <w:r>
        <w:rPr>
          <w:spacing w:val="14"/>
          <w:w w:val="105"/>
        </w:rPr>
        <w:t> </w:t>
      </w:r>
      <w:r>
        <w:rPr>
          <w:spacing w:val="-2"/>
          <w:w w:val="105"/>
        </w:rPr>
        <w:t>accordingly.</w:t>
      </w:r>
    </w:p>
    <w:p>
      <w:pPr>
        <w:pStyle w:val="BodyText"/>
        <w:spacing w:line="244" w:lineRule="auto" w:before="106"/>
        <w:ind w:left="2127" w:right="845"/>
        <w:jc w:val="both"/>
      </w:pPr>
      <w:r>
        <w:rPr>
          <w:w w:val="105"/>
        </w:rPr>
        <w:t>Setting the value to DBM or to WATT when the relative power level is </w:t>
      </w:r>
      <w:r>
        <w:rPr>
          <w:rFonts w:ascii="Arial MT"/>
          <w:w w:val="105"/>
        </w:rPr>
        <w:t>ON </w:t>
      </w:r>
      <w:r>
        <w:rPr>
          <w:b/>
          <w:w w:val="105"/>
        </w:rPr>
        <w:t>does not change </w:t>
      </w:r>
      <w:r>
        <w:rPr>
          <w:w w:val="105"/>
        </w:rPr>
        <w:t>the display units. The change becomes effective after the relative power level is turned </w:t>
      </w:r>
      <w:r>
        <w:rPr>
          <w:rFonts w:ascii="Arial MT"/>
          <w:w w:val="105"/>
        </w:rPr>
        <w:t>OFF</w:t>
      </w:r>
      <w:r>
        <w:rPr>
          <w:w w:val="105"/>
        </w:rPr>
        <w:t>.</w:t>
      </w:r>
    </w:p>
    <w:p>
      <w:pPr>
        <w:pStyle w:val="BodyText"/>
        <w:spacing w:before="102"/>
        <w:ind w:left="2127"/>
        <w:jc w:val="both"/>
        <w:rPr>
          <w:rFonts w:ascii="Arial MT"/>
        </w:rPr>
      </w:pPr>
      <w:r>
        <w:rPr>
          <w:w w:val="110"/>
        </w:rPr>
        <w:t>Setting</w:t>
      </w:r>
      <w:r>
        <w:rPr>
          <w:spacing w:val="-3"/>
          <w:w w:val="110"/>
        </w:rPr>
        <w:t> </w:t>
      </w:r>
      <w:r>
        <w:rPr>
          <w:w w:val="110"/>
        </w:rPr>
        <w:t>the</w:t>
      </w:r>
      <w:r>
        <w:rPr>
          <w:spacing w:val="-3"/>
          <w:w w:val="110"/>
        </w:rPr>
        <w:t> </w:t>
      </w:r>
      <w:r>
        <w:rPr>
          <w:w w:val="110"/>
        </w:rPr>
        <w:t>value</w:t>
      </w:r>
      <w:r>
        <w:rPr>
          <w:spacing w:val="-3"/>
          <w:w w:val="110"/>
        </w:rPr>
        <w:t> </w:t>
      </w:r>
      <w:r>
        <w:rPr>
          <w:w w:val="110"/>
        </w:rPr>
        <w:t>to</w:t>
      </w:r>
      <w:r>
        <w:rPr>
          <w:spacing w:val="-3"/>
          <w:w w:val="110"/>
        </w:rPr>
        <w:t> </w:t>
      </w:r>
      <w:r>
        <w:rPr>
          <w:w w:val="110"/>
        </w:rPr>
        <w:t>DB</w:t>
      </w:r>
      <w:r>
        <w:rPr>
          <w:spacing w:val="-3"/>
          <w:w w:val="110"/>
        </w:rPr>
        <w:t> </w:t>
      </w:r>
      <w:r>
        <w:rPr>
          <w:w w:val="110"/>
        </w:rPr>
        <w:t>or</w:t>
      </w:r>
      <w:r>
        <w:rPr>
          <w:spacing w:val="-3"/>
          <w:w w:val="110"/>
        </w:rPr>
        <w:t> </w:t>
      </w:r>
      <w:r>
        <w:rPr>
          <w:w w:val="110"/>
        </w:rPr>
        <w:t>to</w:t>
      </w:r>
      <w:r>
        <w:rPr>
          <w:spacing w:val="-3"/>
          <w:w w:val="110"/>
        </w:rPr>
        <w:t> </w:t>
      </w:r>
      <w:r>
        <w:rPr>
          <w:w w:val="110"/>
        </w:rPr>
        <w:t>PERC</w:t>
      </w:r>
      <w:r>
        <w:rPr>
          <w:spacing w:val="-3"/>
          <w:w w:val="110"/>
        </w:rPr>
        <w:t> </w:t>
      </w:r>
      <w:r>
        <w:rPr>
          <w:w w:val="110"/>
        </w:rPr>
        <w:t>when</w:t>
      </w:r>
      <w:r>
        <w:rPr>
          <w:spacing w:val="-4"/>
          <w:w w:val="110"/>
        </w:rPr>
        <w:t> </w:t>
      </w:r>
      <w:r>
        <w:rPr>
          <w:w w:val="110"/>
        </w:rPr>
        <w:t>the</w:t>
      </w:r>
      <w:r>
        <w:rPr>
          <w:spacing w:val="-3"/>
          <w:w w:val="110"/>
        </w:rPr>
        <w:t> </w:t>
      </w:r>
      <w:r>
        <w:rPr>
          <w:w w:val="110"/>
        </w:rPr>
        <w:t>relative</w:t>
      </w:r>
      <w:r>
        <w:rPr>
          <w:spacing w:val="-4"/>
          <w:w w:val="110"/>
        </w:rPr>
        <w:t> </w:t>
      </w:r>
      <w:r>
        <w:rPr>
          <w:w w:val="110"/>
        </w:rPr>
        <w:t>power</w:t>
      </w:r>
      <w:r>
        <w:rPr>
          <w:spacing w:val="-3"/>
          <w:w w:val="110"/>
        </w:rPr>
        <w:t> </w:t>
      </w:r>
      <w:r>
        <w:rPr>
          <w:w w:val="110"/>
        </w:rPr>
        <w:t>level</w:t>
      </w:r>
      <w:r>
        <w:rPr>
          <w:spacing w:val="-3"/>
          <w:w w:val="110"/>
        </w:rPr>
        <w:t> </w:t>
      </w:r>
      <w:r>
        <w:rPr>
          <w:w w:val="110"/>
        </w:rPr>
        <w:t>is</w:t>
      </w:r>
      <w:r>
        <w:rPr>
          <w:spacing w:val="-2"/>
          <w:w w:val="110"/>
        </w:rPr>
        <w:t> </w:t>
      </w:r>
      <w:r>
        <w:rPr>
          <w:rFonts w:ascii="Arial MT"/>
          <w:spacing w:val="-5"/>
          <w:w w:val="110"/>
        </w:rPr>
        <w:t>ON</w:t>
      </w:r>
    </w:p>
    <w:p>
      <w:pPr>
        <w:pStyle w:val="BodyText"/>
        <w:spacing w:before="6"/>
        <w:ind w:left="2127"/>
        <w:jc w:val="both"/>
      </w:pPr>
      <w:r>
        <w:rPr>
          <w:w w:val="110"/>
        </w:rPr>
        <w:t>sets</w:t>
      </w:r>
      <w:r>
        <w:rPr>
          <w:spacing w:val="-2"/>
          <w:w w:val="110"/>
        </w:rPr>
        <w:t> </w:t>
      </w:r>
      <w:r>
        <w:rPr>
          <w:w w:val="110"/>
        </w:rPr>
        <w:t>the</w:t>
      </w:r>
      <w:r>
        <w:rPr>
          <w:spacing w:val="-1"/>
          <w:w w:val="110"/>
        </w:rPr>
        <w:t> </w:t>
      </w:r>
      <w:r>
        <w:rPr>
          <w:w w:val="110"/>
        </w:rPr>
        <w:t>display</w:t>
      </w:r>
      <w:r>
        <w:rPr>
          <w:spacing w:val="-1"/>
          <w:w w:val="110"/>
        </w:rPr>
        <w:t> </w:t>
      </w:r>
      <w:r>
        <w:rPr>
          <w:w w:val="110"/>
        </w:rPr>
        <w:t>units</w:t>
      </w:r>
      <w:r>
        <w:rPr>
          <w:spacing w:val="-1"/>
          <w:w w:val="110"/>
        </w:rPr>
        <w:t> </w:t>
      </w:r>
      <w:r>
        <w:rPr>
          <w:spacing w:val="-2"/>
          <w:w w:val="110"/>
        </w:rPr>
        <w:t>accordingly.</w:t>
      </w:r>
    </w:p>
    <w:p>
      <w:pPr>
        <w:pStyle w:val="BodyText"/>
        <w:spacing w:line="247" w:lineRule="auto" w:before="105"/>
        <w:ind w:left="2127" w:right="775"/>
      </w:pPr>
      <w:r>
        <w:rPr>
          <w:w w:val="105"/>
        </w:rPr>
        <w:t>Setting</w:t>
      </w:r>
      <w:r>
        <w:rPr>
          <w:spacing w:val="35"/>
          <w:w w:val="105"/>
        </w:rPr>
        <w:t> </w:t>
      </w:r>
      <w:r>
        <w:rPr>
          <w:w w:val="105"/>
        </w:rPr>
        <w:t>the</w:t>
      </w:r>
      <w:r>
        <w:rPr>
          <w:spacing w:val="34"/>
          <w:w w:val="105"/>
        </w:rPr>
        <w:t> </w:t>
      </w:r>
      <w:r>
        <w:rPr>
          <w:w w:val="105"/>
        </w:rPr>
        <w:t>value</w:t>
      </w:r>
      <w:r>
        <w:rPr>
          <w:spacing w:val="35"/>
          <w:w w:val="105"/>
        </w:rPr>
        <w:t> </w:t>
      </w:r>
      <w:r>
        <w:rPr>
          <w:w w:val="105"/>
        </w:rPr>
        <w:t>to</w:t>
      </w:r>
      <w:r>
        <w:rPr>
          <w:spacing w:val="34"/>
          <w:w w:val="105"/>
        </w:rPr>
        <w:t> </w:t>
      </w:r>
      <w:r>
        <w:rPr>
          <w:w w:val="105"/>
        </w:rPr>
        <w:t>DB</w:t>
      </w:r>
      <w:r>
        <w:rPr>
          <w:spacing w:val="34"/>
          <w:w w:val="105"/>
        </w:rPr>
        <w:t> </w:t>
      </w:r>
      <w:r>
        <w:rPr>
          <w:w w:val="105"/>
        </w:rPr>
        <w:t>or</w:t>
      </w:r>
      <w:r>
        <w:rPr>
          <w:spacing w:val="34"/>
          <w:w w:val="105"/>
        </w:rPr>
        <w:t> </w:t>
      </w:r>
      <w:r>
        <w:rPr>
          <w:w w:val="105"/>
        </w:rPr>
        <w:t>to</w:t>
      </w:r>
      <w:r>
        <w:rPr>
          <w:spacing w:val="34"/>
          <w:w w:val="105"/>
        </w:rPr>
        <w:t> </w:t>
      </w:r>
      <w:r>
        <w:rPr>
          <w:w w:val="105"/>
        </w:rPr>
        <w:t>PERC</w:t>
      </w:r>
      <w:r>
        <w:rPr>
          <w:spacing w:val="36"/>
          <w:w w:val="105"/>
        </w:rPr>
        <w:t> </w:t>
      </w:r>
      <w:r>
        <w:rPr>
          <w:w w:val="105"/>
        </w:rPr>
        <w:t>when</w:t>
      </w:r>
      <w:r>
        <w:rPr>
          <w:spacing w:val="34"/>
          <w:w w:val="105"/>
        </w:rPr>
        <w:t> </w:t>
      </w:r>
      <w:r>
        <w:rPr>
          <w:w w:val="105"/>
        </w:rPr>
        <w:t>the</w:t>
      </w:r>
      <w:r>
        <w:rPr>
          <w:spacing w:val="35"/>
          <w:w w:val="105"/>
        </w:rPr>
        <w:t> </w:t>
      </w:r>
      <w:r>
        <w:rPr>
          <w:w w:val="105"/>
        </w:rPr>
        <w:t>relative</w:t>
      </w:r>
      <w:r>
        <w:rPr>
          <w:spacing w:val="34"/>
          <w:w w:val="105"/>
        </w:rPr>
        <w:t> </w:t>
      </w:r>
      <w:r>
        <w:rPr>
          <w:w w:val="105"/>
        </w:rPr>
        <w:t>power</w:t>
      </w:r>
      <w:r>
        <w:rPr>
          <w:spacing w:val="34"/>
          <w:w w:val="105"/>
        </w:rPr>
        <w:t> </w:t>
      </w:r>
      <w:r>
        <w:rPr>
          <w:w w:val="105"/>
        </w:rPr>
        <w:t>level</w:t>
      </w:r>
      <w:r>
        <w:rPr>
          <w:spacing w:val="35"/>
          <w:w w:val="105"/>
        </w:rPr>
        <w:t> </w:t>
      </w:r>
      <w:r>
        <w:rPr>
          <w:w w:val="105"/>
        </w:rPr>
        <w:t>is </w:t>
      </w:r>
      <w:r>
        <w:rPr>
          <w:rFonts w:ascii="Arial MT"/>
          <w:w w:val="105"/>
        </w:rPr>
        <w:t>OFF </w:t>
      </w:r>
      <w:r>
        <w:rPr>
          <w:b/>
          <w:w w:val="105"/>
        </w:rPr>
        <w:t>does not change </w:t>
      </w:r>
      <w:r>
        <w:rPr>
          <w:w w:val="105"/>
        </w:rPr>
        <w:t>the display units. The change becomes effective</w:t>
      </w:r>
      <w:r>
        <w:rPr>
          <w:spacing w:val="40"/>
          <w:w w:val="105"/>
        </w:rPr>
        <w:t> </w:t>
      </w:r>
      <w:r>
        <w:rPr>
          <w:w w:val="105"/>
        </w:rPr>
        <w:t>after the relative power level is turned </w:t>
      </w:r>
      <w:r>
        <w:rPr>
          <w:rFonts w:ascii="Arial MT"/>
          <w:w w:val="105"/>
        </w:rPr>
        <w:t>ON</w:t>
      </w:r>
      <w:r>
        <w:rPr>
          <w:w w:val="105"/>
        </w:rPr>
        <w:t>.</w:t>
      </w:r>
    </w:p>
    <w:p>
      <w:pPr>
        <w:pStyle w:val="BodyText"/>
        <w:spacing w:line="244" w:lineRule="auto" w:before="96"/>
        <w:ind w:left="2127" w:right="775"/>
      </w:pPr>
      <w:r>
        <w:rPr>
          <w:w w:val="105"/>
        </w:rPr>
        <w:t>When the relative power level is </w:t>
      </w:r>
      <w:r>
        <w:rPr>
          <w:rFonts w:ascii="Arial MT"/>
          <w:w w:val="105"/>
        </w:rPr>
        <w:t>OFF</w:t>
      </w:r>
      <w:r>
        <w:rPr>
          <w:w w:val="105"/>
        </w:rPr>
        <w:t>, the query version of the command returns </w:t>
      </w:r>
      <w:r>
        <w:rPr>
          <w:rFonts w:ascii="Arial MT"/>
          <w:w w:val="105"/>
        </w:rPr>
        <w:t>DBM </w:t>
      </w:r>
      <w:r>
        <w:rPr>
          <w:w w:val="105"/>
        </w:rPr>
        <w:t>if the unit is dBm and returns </w:t>
      </w:r>
      <w:r>
        <w:rPr>
          <w:rFonts w:ascii="Arial MT"/>
          <w:w w:val="105"/>
        </w:rPr>
        <w:t>WATT </w:t>
      </w:r>
      <w:r>
        <w:rPr>
          <w:w w:val="105"/>
        </w:rPr>
        <w:t>if the unit is watts. When the relative power level is </w:t>
      </w:r>
      <w:r>
        <w:rPr>
          <w:rFonts w:ascii="Arial MT"/>
          <w:w w:val="105"/>
        </w:rPr>
        <w:t>ON</w:t>
      </w:r>
      <w:r>
        <w:rPr>
          <w:w w:val="105"/>
        </w:rPr>
        <w:t>, it returns </w:t>
      </w:r>
      <w:r>
        <w:rPr>
          <w:rFonts w:ascii="Arial MT"/>
          <w:w w:val="105"/>
        </w:rPr>
        <w:t>DB </w:t>
      </w:r>
      <w:r>
        <w:rPr>
          <w:w w:val="105"/>
        </w:rPr>
        <w:t>if the unit is dB and</w:t>
      </w:r>
      <w:r>
        <w:rPr>
          <w:spacing w:val="40"/>
          <w:w w:val="105"/>
        </w:rPr>
        <w:t> </w:t>
      </w:r>
      <w:r>
        <w:rPr>
          <w:w w:val="105"/>
        </w:rPr>
        <w:t>returns </w:t>
      </w:r>
      <w:r>
        <w:rPr>
          <w:rFonts w:ascii="Arial MT"/>
          <w:w w:val="105"/>
        </w:rPr>
        <w:t>PERC </w:t>
      </w:r>
      <w:r>
        <w:rPr>
          <w:w w:val="105"/>
        </w:rPr>
        <w:t>if the unit is percentage.</w:t>
      </w:r>
    </w:p>
    <w:p>
      <w:pPr>
        <w:pStyle w:val="BodyText"/>
        <w:spacing w:before="106"/>
        <w:ind w:left="1293"/>
        <w:jc w:val="both"/>
        <w:rPr>
          <w:rFonts w:ascii="Courier New"/>
        </w:rPr>
      </w:pPr>
      <w:r>
        <w:rPr>
          <w:rFonts w:ascii="Arial MT"/>
        </w:rPr>
        <w:t>Syntax:</w:t>
      </w:r>
      <w:r>
        <w:rPr>
          <w:rFonts w:ascii="Arial MT"/>
          <w:spacing w:val="62"/>
          <w:w w:val="150"/>
        </w:rPr>
        <w:t> </w:t>
      </w:r>
      <w:r>
        <w:rPr>
          <w:rFonts w:ascii="Courier New"/>
        </w:rPr>
        <w:t>:CALCulate:PMONitor:UNITs</w:t>
      </w:r>
      <w:r>
        <w:rPr>
          <w:rFonts w:ascii="Courier New"/>
          <w:spacing w:val="-18"/>
        </w:rPr>
        <w:t> </w:t>
      </w:r>
      <w:r>
        <w:rPr>
          <w:rFonts w:ascii="Courier New"/>
          <w:spacing w:val="-2"/>
        </w:rPr>
        <w:t>DBM|WATT|DB|PERCent</w:t>
      </w:r>
    </w:p>
    <w:p>
      <w:pPr>
        <w:pStyle w:val="BodyText"/>
        <w:spacing w:line="333" w:lineRule="auto" w:before="13"/>
        <w:ind w:left="401" w:right="4221" w:firstLine="1725"/>
        <w:jc w:val="both"/>
        <w:rPr>
          <w:rFonts w:ascii="Courier New"/>
        </w:rPr>
      </w:pPr>
      <w:r>
        <w:rPr>
          <w:rFonts w:ascii="Courier New"/>
          <w:spacing w:val="-2"/>
        </w:rPr>
        <w:t>:CALCulate:PMONitor:UNITs? </w:t>
      </w:r>
      <w:r>
        <w:rPr>
          <w:rFonts w:ascii="Arial MT"/>
        </w:rPr>
        <w:t>Cmd Parameter:</w:t>
      </w:r>
      <w:r>
        <w:rPr>
          <w:rFonts w:ascii="Arial MT"/>
          <w:spacing w:val="40"/>
        </w:rPr>
        <w:t> </w:t>
      </w:r>
      <w:r>
        <w:rPr>
          <w:rFonts w:ascii="Courier New"/>
        </w:rPr>
        <w:t>&lt;char&gt; DBM|WATT|DB|PERCent </w:t>
      </w:r>
      <w:r>
        <w:rPr>
          <w:rFonts w:ascii="Arial MT"/>
        </w:rPr>
        <w:t>Query Response:</w:t>
      </w:r>
      <w:r>
        <w:rPr>
          <w:rFonts w:ascii="Arial MT"/>
          <w:spacing w:val="80"/>
        </w:rPr>
        <w:t> </w:t>
      </w:r>
      <w:r>
        <w:rPr>
          <w:rFonts w:ascii="Courier New"/>
        </w:rPr>
        <w:t>&lt;char&gt; DBM|WATT|DB|PERC</w:t>
      </w:r>
    </w:p>
    <w:p>
      <w:pPr>
        <w:pStyle w:val="BodyText"/>
        <w:spacing w:before="7"/>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DBM</w:t>
      </w:r>
    </w:p>
    <w:p>
      <w:pPr>
        <w:pStyle w:val="BodyText"/>
        <w:spacing w:before="106"/>
        <w:ind w:left="856"/>
      </w:pPr>
      <w:r>
        <w:rPr>
          <w:rFonts w:ascii="Arial MT"/>
          <w:w w:val="110"/>
        </w:rPr>
        <w:t>Default</w:t>
      </w:r>
      <w:r>
        <w:rPr>
          <w:rFonts w:ascii="Arial MT"/>
          <w:spacing w:val="-7"/>
          <w:w w:val="110"/>
        </w:rPr>
        <w:t> </w:t>
      </w:r>
      <w:r>
        <w:rPr>
          <w:rFonts w:ascii="Arial MT"/>
          <w:w w:val="110"/>
        </w:rPr>
        <w:t>Unit:</w:t>
      </w:r>
      <w:r>
        <w:rPr>
          <w:rFonts w:ascii="Arial MT"/>
          <w:spacing w:val="79"/>
          <w:w w:val="150"/>
        </w:rPr>
        <w:t> </w:t>
      </w:r>
      <w:r>
        <w:rPr>
          <w:w w:val="110"/>
        </w:rPr>
        <w:t>DBM,</w:t>
      </w:r>
      <w:r>
        <w:rPr>
          <w:spacing w:val="6"/>
          <w:w w:val="110"/>
        </w:rPr>
        <w:t> </w:t>
      </w:r>
      <w:r>
        <w:rPr>
          <w:w w:val="110"/>
        </w:rPr>
        <w:t>WATT,</w:t>
      </w:r>
      <w:r>
        <w:rPr>
          <w:spacing w:val="5"/>
          <w:w w:val="110"/>
        </w:rPr>
        <w:t> </w:t>
      </w:r>
      <w:r>
        <w:rPr>
          <w:w w:val="110"/>
        </w:rPr>
        <w:t>DB,</w:t>
      </w:r>
      <w:r>
        <w:rPr>
          <w:spacing w:val="5"/>
          <w:w w:val="110"/>
        </w:rPr>
        <w:t> </w:t>
      </w:r>
      <w:r>
        <w:rPr>
          <w:w w:val="110"/>
        </w:rPr>
        <w:t>PERCent</w:t>
      </w:r>
      <w:r>
        <w:rPr>
          <w:spacing w:val="5"/>
          <w:w w:val="110"/>
        </w:rPr>
        <w:t> </w:t>
      </w:r>
      <w:r>
        <w:rPr>
          <w:w w:val="110"/>
        </w:rPr>
        <w:t>when</w:t>
      </w:r>
      <w:r>
        <w:rPr>
          <w:spacing w:val="4"/>
          <w:w w:val="110"/>
        </w:rPr>
        <w:t> </w:t>
      </w:r>
      <w:r>
        <w:rPr>
          <w:spacing w:val="-2"/>
          <w:w w:val="110"/>
        </w:rPr>
        <w:t>setting.</w:t>
      </w:r>
    </w:p>
    <w:p>
      <w:pPr>
        <w:pStyle w:val="BodyText"/>
        <w:spacing w:before="105"/>
        <w:ind w:left="2127"/>
      </w:pPr>
      <w:r>
        <w:rPr>
          <w:w w:val="115"/>
        </w:rPr>
        <w:t>DBM,</w:t>
      </w:r>
      <w:r>
        <w:rPr>
          <w:spacing w:val="6"/>
          <w:w w:val="115"/>
        </w:rPr>
        <w:t> </w:t>
      </w:r>
      <w:r>
        <w:rPr>
          <w:w w:val="115"/>
        </w:rPr>
        <w:t>WATT,</w:t>
      </w:r>
      <w:r>
        <w:rPr>
          <w:spacing w:val="6"/>
          <w:w w:val="115"/>
        </w:rPr>
        <w:t> </w:t>
      </w:r>
      <w:r>
        <w:rPr>
          <w:w w:val="115"/>
        </w:rPr>
        <w:t>DB,</w:t>
      </w:r>
      <w:r>
        <w:rPr>
          <w:spacing w:val="7"/>
          <w:w w:val="115"/>
        </w:rPr>
        <w:t> </w:t>
      </w:r>
      <w:r>
        <w:rPr>
          <w:w w:val="115"/>
        </w:rPr>
        <w:t>PERC</w:t>
      </w:r>
      <w:r>
        <w:rPr>
          <w:spacing w:val="6"/>
          <w:w w:val="115"/>
        </w:rPr>
        <w:t> </w:t>
      </w:r>
      <w:r>
        <w:rPr>
          <w:w w:val="115"/>
        </w:rPr>
        <w:t>for</w:t>
      </w:r>
      <w:r>
        <w:rPr>
          <w:spacing w:val="6"/>
          <w:w w:val="115"/>
        </w:rPr>
        <w:t> </w:t>
      </w:r>
      <w:r>
        <w:rPr>
          <w:spacing w:val="-2"/>
          <w:w w:val="115"/>
        </w:rPr>
        <w:t>query.</w:t>
      </w:r>
    </w:p>
    <w:p>
      <w:pPr>
        <w:pStyle w:val="BodyText"/>
        <w:spacing w:before="106"/>
        <w:ind w:left="1124"/>
      </w:pPr>
      <w:r>
        <w:rPr>
          <w:rFonts w:ascii="Arial MT"/>
          <w:w w:val="105"/>
        </w:rPr>
        <w:t>Example:</w:t>
      </w:r>
      <w:r>
        <w:rPr>
          <w:rFonts w:ascii="Arial MT"/>
          <w:spacing w:val="23"/>
          <w:w w:val="105"/>
        </w:rPr>
        <w:t>  </w:t>
      </w:r>
      <w:r>
        <w:rPr>
          <w:w w:val="105"/>
        </w:rPr>
        <w:t>To</w:t>
      </w:r>
      <w:r>
        <w:rPr>
          <w:spacing w:val="8"/>
          <w:w w:val="105"/>
        </w:rPr>
        <w:t> </w:t>
      </w:r>
      <w:r>
        <w:rPr>
          <w:w w:val="105"/>
        </w:rPr>
        <w:t>show</w:t>
      </w:r>
      <w:r>
        <w:rPr>
          <w:spacing w:val="8"/>
          <w:w w:val="105"/>
        </w:rPr>
        <w:t> </w:t>
      </w:r>
      <w:r>
        <w:rPr>
          <w:w w:val="105"/>
        </w:rPr>
        <w:t>the</w:t>
      </w:r>
      <w:r>
        <w:rPr>
          <w:spacing w:val="8"/>
          <w:w w:val="105"/>
        </w:rPr>
        <w:t> </w:t>
      </w:r>
      <w:r>
        <w:rPr>
          <w:w w:val="105"/>
        </w:rPr>
        <w:t>units</w:t>
      </w:r>
      <w:r>
        <w:rPr>
          <w:spacing w:val="7"/>
          <w:w w:val="105"/>
        </w:rPr>
        <w:t> </w:t>
      </w:r>
      <w:r>
        <w:rPr>
          <w:w w:val="105"/>
        </w:rPr>
        <w:t>in</w:t>
      </w:r>
      <w:r>
        <w:rPr>
          <w:spacing w:val="6"/>
          <w:w w:val="105"/>
        </w:rPr>
        <w:t> </w:t>
      </w:r>
      <w:r>
        <w:rPr>
          <w:w w:val="105"/>
        </w:rPr>
        <w:t>watts</w:t>
      </w:r>
      <w:r>
        <w:rPr>
          <w:spacing w:val="8"/>
          <w:w w:val="105"/>
        </w:rPr>
        <w:t> </w:t>
      </w:r>
      <w:r>
        <w:rPr>
          <w:w w:val="105"/>
        </w:rPr>
        <w:t>(if</w:t>
      </w:r>
      <w:r>
        <w:rPr>
          <w:spacing w:val="8"/>
          <w:w w:val="105"/>
        </w:rPr>
        <w:t> </w:t>
      </w:r>
      <w:r>
        <w:rPr>
          <w:w w:val="105"/>
        </w:rPr>
        <w:t>the</w:t>
      </w:r>
      <w:r>
        <w:rPr>
          <w:spacing w:val="8"/>
          <w:w w:val="105"/>
        </w:rPr>
        <w:t> </w:t>
      </w:r>
      <w:r>
        <w:rPr>
          <w:w w:val="105"/>
        </w:rPr>
        <w:t>relative</w:t>
      </w:r>
      <w:r>
        <w:rPr>
          <w:spacing w:val="8"/>
          <w:w w:val="105"/>
        </w:rPr>
        <w:t> </w:t>
      </w:r>
      <w:r>
        <w:rPr>
          <w:w w:val="105"/>
        </w:rPr>
        <w:t>power</w:t>
      </w:r>
      <w:r>
        <w:rPr>
          <w:spacing w:val="7"/>
          <w:w w:val="105"/>
        </w:rPr>
        <w:t> </w:t>
      </w:r>
      <w:r>
        <w:rPr>
          <w:w w:val="105"/>
        </w:rPr>
        <w:t>level</w:t>
      </w:r>
      <w:r>
        <w:rPr>
          <w:spacing w:val="8"/>
          <w:w w:val="105"/>
        </w:rPr>
        <w:t> </w:t>
      </w:r>
      <w:r>
        <w:rPr>
          <w:w w:val="105"/>
        </w:rPr>
        <w:t>is</w:t>
      </w:r>
      <w:r>
        <w:rPr>
          <w:spacing w:val="8"/>
          <w:w w:val="105"/>
        </w:rPr>
        <w:t> </w:t>
      </w:r>
      <w:r>
        <w:rPr>
          <w:spacing w:val="-2"/>
          <w:w w:val="105"/>
        </w:rPr>
        <w:t>Off):</w:t>
      </w:r>
    </w:p>
    <w:p>
      <w:pPr>
        <w:pStyle w:val="BodyText"/>
        <w:spacing w:before="129"/>
        <w:ind w:left="2127"/>
        <w:rPr>
          <w:rFonts w:ascii="Courier New"/>
        </w:rPr>
      </w:pPr>
      <w:r>
        <w:rPr>
          <w:rFonts w:ascii="Courier New"/>
          <w:spacing w:val="-2"/>
        </w:rPr>
        <w:t>:CALCulate:PMONitor:UNITs</w:t>
      </w:r>
      <w:r>
        <w:rPr>
          <w:rFonts w:ascii="Courier New"/>
          <w:spacing w:val="16"/>
        </w:rPr>
        <w:t> </w:t>
      </w:r>
      <w:r>
        <w:rPr>
          <w:rFonts w:ascii="Courier New"/>
          <w:spacing w:val="-4"/>
        </w:rPr>
        <w:t>WATT</w:t>
      </w:r>
    </w:p>
    <w:p>
      <w:pPr>
        <w:pStyle w:val="BodyText"/>
        <w:spacing w:before="90"/>
        <w:ind w:left="2127"/>
        <w:jc w:val="both"/>
      </w:pPr>
      <w:r>
        <w:rPr>
          <w:w w:val="105"/>
        </w:rPr>
        <w:t>To</w:t>
      </w:r>
      <w:r>
        <w:rPr>
          <w:spacing w:val="11"/>
          <w:w w:val="105"/>
        </w:rPr>
        <w:t> </w:t>
      </w:r>
      <w:r>
        <w:rPr>
          <w:w w:val="105"/>
        </w:rPr>
        <w:t>show</w:t>
      </w:r>
      <w:r>
        <w:rPr>
          <w:spacing w:val="12"/>
          <w:w w:val="105"/>
        </w:rPr>
        <w:t> </w:t>
      </w:r>
      <w:r>
        <w:rPr>
          <w:w w:val="105"/>
        </w:rPr>
        <w:t>the</w:t>
      </w:r>
      <w:r>
        <w:rPr>
          <w:spacing w:val="11"/>
          <w:w w:val="105"/>
        </w:rPr>
        <w:t> </w:t>
      </w:r>
      <w:r>
        <w:rPr>
          <w:w w:val="105"/>
        </w:rPr>
        <w:t>units</w:t>
      </w:r>
      <w:r>
        <w:rPr>
          <w:spacing w:val="11"/>
          <w:w w:val="105"/>
        </w:rPr>
        <w:t> </w:t>
      </w:r>
      <w:r>
        <w:rPr>
          <w:w w:val="105"/>
        </w:rPr>
        <w:t>in</w:t>
      </w:r>
      <w:r>
        <w:rPr>
          <w:spacing w:val="11"/>
          <w:w w:val="105"/>
        </w:rPr>
        <w:t> </w:t>
      </w:r>
      <w:r>
        <w:rPr>
          <w:w w:val="105"/>
        </w:rPr>
        <w:t>dB</w:t>
      </w:r>
      <w:r>
        <w:rPr>
          <w:spacing w:val="11"/>
          <w:w w:val="105"/>
        </w:rPr>
        <w:t> </w:t>
      </w:r>
      <w:r>
        <w:rPr>
          <w:w w:val="105"/>
        </w:rPr>
        <w:t>(if</w:t>
      </w:r>
      <w:r>
        <w:rPr>
          <w:spacing w:val="12"/>
          <w:w w:val="105"/>
        </w:rPr>
        <w:t> </w:t>
      </w:r>
      <w:r>
        <w:rPr>
          <w:w w:val="105"/>
        </w:rPr>
        <w:t>the</w:t>
      </w:r>
      <w:r>
        <w:rPr>
          <w:spacing w:val="11"/>
          <w:w w:val="105"/>
        </w:rPr>
        <w:t> </w:t>
      </w:r>
      <w:r>
        <w:rPr>
          <w:w w:val="105"/>
        </w:rPr>
        <w:t>relative</w:t>
      </w:r>
      <w:r>
        <w:rPr>
          <w:spacing w:val="11"/>
          <w:w w:val="105"/>
        </w:rPr>
        <w:t> </w:t>
      </w:r>
      <w:r>
        <w:rPr>
          <w:w w:val="105"/>
        </w:rPr>
        <w:t>power</w:t>
      </w:r>
      <w:r>
        <w:rPr>
          <w:spacing w:val="12"/>
          <w:w w:val="105"/>
        </w:rPr>
        <w:t> </w:t>
      </w:r>
      <w:r>
        <w:rPr>
          <w:w w:val="105"/>
        </w:rPr>
        <w:t>level</w:t>
      </w:r>
      <w:r>
        <w:rPr>
          <w:spacing w:val="11"/>
          <w:w w:val="105"/>
        </w:rPr>
        <w:t> </w:t>
      </w:r>
      <w:r>
        <w:rPr>
          <w:w w:val="105"/>
        </w:rPr>
        <w:t>is</w:t>
      </w:r>
      <w:r>
        <w:rPr>
          <w:spacing w:val="12"/>
          <w:w w:val="105"/>
        </w:rPr>
        <w:t> </w:t>
      </w:r>
      <w:r>
        <w:rPr>
          <w:spacing w:val="-4"/>
          <w:w w:val="105"/>
        </w:rPr>
        <w:t>On):</w:t>
      </w:r>
    </w:p>
    <w:p>
      <w:pPr>
        <w:pStyle w:val="BodyText"/>
        <w:spacing w:before="129"/>
        <w:ind w:right="3983"/>
        <w:jc w:val="right"/>
        <w:rPr>
          <w:rFonts w:ascii="Courier New"/>
        </w:rPr>
      </w:pPr>
      <w:r>
        <w:rPr>
          <w:rFonts w:ascii="Courier New"/>
          <w:spacing w:val="-2"/>
        </w:rPr>
        <w:t>:CALCulate:PMONitor:UNITs</w:t>
      </w:r>
      <w:r>
        <w:rPr>
          <w:rFonts w:ascii="Courier New"/>
          <w:spacing w:val="16"/>
        </w:rPr>
        <w:t> </w:t>
      </w:r>
      <w:r>
        <w:rPr>
          <w:rFonts w:ascii="Courier New"/>
          <w:spacing w:val="-5"/>
        </w:rPr>
        <w:t>DB</w:t>
      </w:r>
    </w:p>
    <w:p>
      <w:pPr>
        <w:pStyle w:val="BodyText"/>
        <w:spacing w:before="93"/>
        <w:ind w:right="3983"/>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:CALCulate:PMONitor:RELative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both"/>
        <w:rPr>
          <w:rFonts w:ascii="Arial MT"/>
          <w:sz w:val="20"/>
        </w:rPr>
      </w:pPr>
      <w:r>
        <w:rPr>
          <w:rFonts w:ascii="Arial MT"/>
          <w:sz w:val="20"/>
        </w:rPr>
        <w:t>Access:</w:t>
      </w:r>
      <w:r>
        <w:rPr>
          <w:rFonts w:ascii="Arial MT"/>
          <w:spacing w:val="34"/>
          <w:sz w:val="20"/>
        </w:rPr>
        <w:t>  </w:t>
      </w:r>
      <w:r>
        <w:rPr>
          <w:rFonts w:ascii="Arial"/>
          <w:b/>
          <w:sz w:val="20"/>
        </w:rPr>
        <w:t>Measure</w:t>
      </w:r>
      <w:r>
        <w:rPr>
          <w:rFonts w:ascii="Arial"/>
          <w:b/>
          <w:spacing w:val="3"/>
          <w:sz w:val="20"/>
        </w:rPr>
        <w:t> </w:t>
      </w:r>
      <w:r>
        <w:rPr>
          <w:sz w:val="20"/>
        </w:rPr>
        <w:t>or</w:t>
      </w:r>
      <w:r>
        <w:rPr>
          <w:spacing w:val="14"/>
          <w:sz w:val="20"/>
        </w:rPr>
        <w:t> </w:t>
      </w:r>
      <w:r>
        <w:rPr>
          <w:rFonts w:ascii="Arial"/>
          <w:b/>
          <w:sz w:val="20"/>
        </w:rPr>
        <w:t>Shift-4</w:t>
      </w:r>
      <w:r>
        <w:rPr>
          <w:rFonts w:ascii="Arial"/>
          <w:b/>
          <w:spacing w:val="4"/>
          <w:sz w:val="20"/>
        </w:rPr>
        <w:t> </w:t>
      </w:r>
      <w:r>
        <w:rPr>
          <w:sz w:val="20"/>
        </w:rPr>
        <w:t>(Measure),</w:t>
      </w:r>
      <w:r>
        <w:rPr>
          <w:spacing w:val="14"/>
          <w:sz w:val="20"/>
        </w:rPr>
        <w:t> </w:t>
      </w:r>
      <w:r>
        <w:rPr>
          <w:rFonts w:ascii="Arial MT"/>
          <w:spacing w:val="-4"/>
          <w:sz w:val="20"/>
        </w:rPr>
        <w:t>Units</w:t>
      </w:r>
    </w:p>
    <w:p>
      <w:pPr>
        <w:spacing w:after="0"/>
        <w:jc w:val="both"/>
        <w:rPr>
          <w:rFonts w:ascii="Arial MT"/>
          <w:sz w:val="20"/>
        </w:rPr>
        <w:sectPr>
          <w:headerReference w:type="even" r:id="rId241"/>
          <w:headerReference w:type="default" r:id="rId242"/>
          <w:pgSz w:w="10320" w:h="14560"/>
          <w:pgMar w:header="514" w:footer="0" w:top="780" w:bottom="760" w:left="425" w:right="425"/>
        </w:sectPr>
      </w:pPr>
    </w:p>
    <w:p>
      <w:pPr>
        <w:pStyle w:val="Heading2"/>
        <w:numPr>
          <w:ilvl w:val="1"/>
          <w:numId w:val="22"/>
        </w:numPr>
        <w:tabs>
          <w:tab w:pos="1560" w:val="left" w:leader="none"/>
        </w:tabs>
        <w:spacing w:line="240" w:lineRule="auto" w:before="206" w:after="0"/>
        <w:ind w:left="1560" w:right="0" w:hanging="850"/>
        <w:jc w:val="left"/>
      </w:pPr>
      <w:bookmarkStart w:name="5-6 :CALCulate:PMONitor:RELative Subsyst" w:id="766"/>
      <w:bookmarkEnd w:id="766"/>
      <w:r>
        <w:rPr>
          <w:b w:val="0"/>
        </w:rPr>
      </w:r>
      <w:bookmarkStart w:name="_bookmark491" w:id="767"/>
      <w:bookmarkEnd w:id="767"/>
      <w:r>
        <w:rPr>
          <w:b w:val="0"/>
        </w:rPr>
      </w:r>
      <w:r>
        <w:rPr>
          <w:spacing w:val="-2"/>
        </w:rPr>
        <w:t>:CALCulate:PMONitor:RELative</w:t>
      </w:r>
      <w:r>
        <w:rPr>
          <w:spacing w:val="11"/>
        </w:rPr>
        <w:t> </w:t>
      </w:r>
      <w:r>
        <w:rPr>
          <w:spacing w:val="-2"/>
        </w:rPr>
        <w:t>Subsystem</w:t>
      </w:r>
    </w:p>
    <w:p>
      <w:pPr>
        <w:pStyle w:val="BodyText"/>
        <w:spacing w:before="137"/>
        <w:ind w:left="710"/>
      </w:pPr>
      <w:r>
        <w:rPr>
          <w:w w:val="105"/>
        </w:rPr>
        <w:t>This</w:t>
      </w:r>
      <w:r>
        <w:rPr>
          <w:spacing w:val="12"/>
          <w:w w:val="105"/>
        </w:rPr>
        <w:t> </w:t>
      </w:r>
      <w:r>
        <w:rPr>
          <w:w w:val="105"/>
        </w:rPr>
        <w:t>subsystem</w:t>
      </w:r>
      <w:r>
        <w:rPr>
          <w:spacing w:val="13"/>
          <w:w w:val="105"/>
        </w:rPr>
        <w:t> </w:t>
      </w:r>
      <w:r>
        <w:rPr>
          <w:w w:val="105"/>
        </w:rPr>
        <w:t>contains</w:t>
      </w:r>
      <w:r>
        <w:rPr>
          <w:spacing w:val="13"/>
          <w:w w:val="105"/>
        </w:rPr>
        <w:t> </w:t>
      </w:r>
      <w:r>
        <w:rPr>
          <w:w w:val="105"/>
        </w:rPr>
        <w:t>commands</w:t>
      </w:r>
      <w:r>
        <w:rPr>
          <w:spacing w:val="13"/>
          <w:w w:val="105"/>
        </w:rPr>
        <w:t> </w:t>
      </w:r>
      <w:r>
        <w:rPr>
          <w:w w:val="105"/>
        </w:rPr>
        <w:t>to</w:t>
      </w:r>
      <w:r>
        <w:rPr>
          <w:spacing w:val="14"/>
          <w:w w:val="105"/>
        </w:rPr>
        <w:t> </w:t>
      </w:r>
      <w:r>
        <w:rPr>
          <w:w w:val="105"/>
        </w:rPr>
        <w:t>turn</w:t>
      </w:r>
      <w:r>
        <w:rPr>
          <w:spacing w:val="13"/>
          <w:w w:val="105"/>
        </w:rPr>
        <w:t> </w:t>
      </w:r>
      <w:r>
        <w:rPr>
          <w:w w:val="105"/>
        </w:rPr>
        <w:t>the</w:t>
      </w:r>
      <w:r>
        <w:rPr>
          <w:spacing w:val="13"/>
          <w:w w:val="105"/>
        </w:rPr>
        <w:t> </w:t>
      </w:r>
      <w:r>
        <w:rPr>
          <w:w w:val="105"/>
        </w:rPr>
        <w:t>relative</w:t>
      </w:r>
      <w:r>
        <w:rPr>
          <w:spacing w:val="12"/>
          <w:w w:val="105"/>
        </w:rPr>
        <w:t> </w:t>
      </w:r>
      <w:r>
        <w:rPr>
          <w:w w:val="105"/>
        </w:rPr>
        <w:t>power</w:t>
      </w:r>
      <w:r>
        <w:rPr>
          <w:spacing w:val="13"/>
          <w:w w:val="105"/>
        </w:rPr>
        <w:t> </w:t>
      </w:r>
      <w:r>
        <w:rPr>
          <w:w w:val="105"/>
        </w:rPr>
        <w:t>level</w:t>
      </w:r>
      <w:r>
        <w:rPr>
          <w:spacing w:val="12"/>
          <w:w w:val="105"/>
        </w:rPr>
        <w:t> </w:t>
      </w:r>
      <w:r>
        <w:rPr>
          <w:w w:val="105"/>
        </w:rPr>
        <w:t>on</w:t>
      </w:r>
      <w:r>
        <w:rPr>
          <w:spacing w:val="13"/>
          <w:w w:val="105"/>
        </w:rPr>
        <w:t> </w:t>
      </w:r>
      <w:r>
        <w:rPr>
          <w:w w:val="105"/>
        </w:rPr>
        <w:t>and</w:t>
      </w:r>
      <w:r>
        <w:rPr>
          <w:spacing w:val="13"/>
          <w:w w:val="105"/>
        </w:rPr>
        <w:t> </w:t>
      </w:r>
      <w:r>
        <w:rPr>
          <w:spacing w:val="-4"/>
          <w:w w:val="105"/>
        </w:rPr>
        <w:t>off.</w:t>
      </w:r>
    </w:p>
    <w:p>
      <w:pPr>
        <w:pStyle w:val="BodyText"/>
        <w:spacing w:before="122"/>
      </w:pPr>
    </w:p>
    <w:p>
      <w:pPr>
        <w:pStyle w:val="Heading4"/>
        <w:spacing w:before="1"/>
        <w:ind w:left="710"/>
        <w:rPr>
          <w:rFonts w:ascii="Arial"/>
        </w:rPr>
      </w:pPr>
      <w:bookmarkStart w:name="Relative State" w:id="768"/>
      <w:bookmarkEnd w:id="768"/>
      <w:r>
        <w:rPr>
          <w:b w:val="0"/>
        </w:rPr>
      </w:r>
      <w:bookmarkStart w:name="_bookmark492" w:id="769"/>
      <w:bookmarkEnd w:id="769"/>
      <w:r>
        <w:rPr>
          <w:b w:val="0"/>
        </w:rPr>
      </w:r>
      <w:r>
        <w:rPr>
          <w:rFonts w:ascii="Arial"/>
        </w:rPr>
        <w:t>Relative</w:t>
      </w:r>
      <w:r>
        <w:rPr>
          <w:rFonts w:ascii="Arial"/>
          <w:spacing w:val="-7"/>
        </w:rPr>
        <w:t> </w:t>
      </w:r>
      <w:r>
        <w:rPr>
          <w:rFonts w:ascii="Arial"/>
          <w:spacing w:val="-2"/>
        </w:rPr>
        <w:t>State</w:t>
      </w:r>
    </w:p>
    <w:p>
      <w:pPr>
        <w:pStyle w:val="BodyText"/>
        <w:spacing w:before="33"/>
        <w:rPr>
          <w:rFonts w:ascii="Arial"/>
          <w:b/>
          <w:sz w:val="24"/>
        </w:rPr>
      </w:pPr>
    </w:p>
    <w:p>
      <w:pPr>
        <w:spacing w:before="0"/>
        <w:ind w:left="710" w:right="0" w:firstLine="0"/>
        <w:jc w:val="left"/>
        <w:rPr>
          <w:rFonts w:ascii="Courier New"/>
          <w:b/>
          <w:sz w:val="24"/>
        </w:rPr>
      </w:pPr>
      <w:bookmarkStart w:name="_bookmark493" w:id="770"/>
      <w:bookmarkEnd w:id="770"/>
      <w:r>
        <w:rPr/>
      </w:r>
      <w:r>
        <w:rPr>
          <w:rFonts w:ascii="Courier New"/>
          <w:b/>
          <w:spacing w:val="-2"/>
          <w:sz w:val="24"/>
        </w:rPr>
        <w:t>:CALCulate:PMONitor:RELative[:STATe]</w:t>
      </w:r>
    </w:p>
    <w:p>
      <w:pPr>
        <w:pStyle w:val="BodyText"/>
        <w:spacing w:line="244" w:lineRule="auto" w:before="92"/>
        <w:ind w:left="2693" w:right="290" w:hanging="1226"/>
      </w:pPr>
      <w:r>
        <w:rPr>
          <w:rFonts w:ascii="Arial MT"/>
          <w:w w:val="105"/>
        </w:rPr>
        <w:t>Description:</w:t>
      </w:r>
      <w:r>
        <w:rPr>
          <w:rFonts w:ascii="Arial MT"/>
          <w:spacing w:val="80"/>
          <w:w w:val="105"/>
        </w:rPr>
        <w:t> </w:t>
      </w:r>
      <w:r>
        <w:rPr>
          <w:w w:val="105"/>
        </w:rPr>
        <w:t>Enables/disables the Relative power level. Setting the value to ON or 1 turns on the relative power level. Setting the value to OFF or 0 turns off the relative power level.</w:t>
      </w:r>
      <w:r>
        <w:rPr>
          <w:spacing w:val="16"/>
          <w:w w:val="105"/>
        </w:rPr>
        <w:t> </w:t>
      </w:r>
      <w:r>
        <w:rPr>
          <w:w w:val="105"/>
        </w:rPr>
        <w:t>The query</w:t>
      </w:r>
      <w:r>
        <w:rPr>
          <w:spacing w:val="17"/>
          <w:w w:val="105"/>
        </w:rPr>
        <w:t> </w:t>
      </w:r>
      <w:r>
        <w:rPr>
          <w:w w:val="105"/>
        </w:rPr>
        <w:t>version of the</w:t>
      </w:r>
      <w:r>
        <w:rPr>
          <w:spacing w:val="16"/>
          <w:w w:val="105"/>
        </w:rPr>
        <w:t> </w:t>
      </w:r>
      <w:r>
        <w:rPr>
          <w:w w:val="105"/>
        </w:rPr>
        <w:t>command returns a 1</w:t>
      </w:r>
      <w:r>
        <w:rPr>
          <w:spacing w:val="80"/>
          <w:w w:val="105"/>
        </w:rPr>
        <w:t> </w:t>
      </w:r>
      <w:r>
        <w:rPr>
          <w:w w:val="105"/>
        </w:rPr>
        <w:t>if the relative power level is ON and returns a 0 if the relative power</w:t>
      </w:r>
      <w:r>
        <w:rPr>
          <w:spacing w:val="80"/>
          <w:w w:val="105"/>
        </w:rPr>
        <w:t> </w:t>
      </w:r>
      <w:r>
        <w:rPr>
          <w:w w:val="105"/>
        </w:rPr>
        <w:t>level is OFF.</w:t>
      </w:r>
    </w:p>
    <w:p>
      <w:pPr>
        <w:pStyle w:val="BodyText"/>
        <w:spacing w:before="107"/>
        <w:ind w:left="721"/>
        <w:jc w:val="center"/>
        <w:rPr>
          <w:rFonts w:ascii="Courier New"/>
        </w:rPr>
      </w:pPr>
      <w:r>
        <w:rPr>
          <w:rFonts w:ascii="Arial MT"/>
        </w:rPr>
        <w:t>Syntax:</w:t>
      </w:r>
      <w:r>
        <w:rPr>
          <w:rFonts w:ascii="Arial MT"/>
          <w:spacing w:val="55"/>
          <w:w w:val="150"/>
        </w:rPr>
        <w:t> </w:t>
      </w:r>
      <w:r>
        <w:rPr>
          <w:rFonts w:ascii="Courier New"/>
        </w:rPr>
        <w:t>:CALCulate:PMONitor:RELative[:STATe]</w:t>
      </w:r>
      <w:r>
        <w:rPr>
          <w:rFonts w:ascii="Courier New"/>
          <w:spacing w:val="-23"/>
        </w:rPr>
        <w:t> </w:t>
      </w:r>
      <w:r>
        <w:rPr>
          <w:rFonts w:ascii="Courier New"/>
          <w:spacing w:val="-2"/>
        </w:rPr>
        <w:t>OFF|ON|0|1</w:t>
      </w:r>
    </w:p>
    <w:p>
      <w:pPr>
        <w:pStyle w:val="BodyText"/>
        <w:spacing w:before="13"/>
        <w:ind w:left="2693"/>
        <w:rPr>
          <w:rFonts w:ascii="Courier New"/>
        </w:rPr>
      </w:pPr>
      <w:r>
        <w:rPr>
          <w:rFonts w:ascii="Courier New"/>
          <w:spacing w:val="-2"/>
        </w:rPr>
        <w:t>:CALCulate:PMONitor:RELative[:STATe]?</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0"/>
        <w:ind w:left="1282"/>
      </w:pPr>
      <w:r>
        <w:rPr>
          <w:rFonts w:ascii="Arial MT"/>
        </w:rPr>
        <w:t>Default</w:t>
      </w:r>
      <w:r>
        <w:rPr>
          <w:rFonts w:ascii="Arial MT"/>
          <w:spacing w:val="-6"/>
        </w:rPr>
        <w:t> </w:t>
      </w:r>
      <w:r>
        <w:rPr>
          <w:rFonts w:ascii="Arial MT"/>
        </w:rPr>
        <w:t>Value:</w:t>
      </w:r>
      <w:r>
        <w:rPr>
          <w:rFonts w:ascii="Arial MT"/>
          <w:spacing w:val="67"/>
          <w:w w:val="150"/>
        </w:rPr>
        <w:t> </w:t>
      </w:r>
      <w:r>
        <w:rPr>
          <w:spacing w:val="-10"/>
        </w:rPr>
        <w:t>0</w:t>
      </w:r>
    </w:p>
    <w:p>
      <w:pPr>
        <w:pStyle w:val="BodyText"/>
        <w:spacing w:before="105"/>
        <w:ind w:right="3938"/>
        <w:jc w:val="right"/>
      </w:pPr>
      <w:r>
        <w:rPr>
          <w:rFonts w:ascii="Arial MT"/>
          <w:w w:val="105"/>
        </w:rPr>
        <w:t>Example:</w:t>
      </w:r>
      <w:r>
        <w:rPr>
          <w:rFonts w:ascii="Arial MT"/>
          <w:spacing w:val="28"/>
          <w:w w:val="105"/>
        </w:rPr>
        <w:t>  </w:t>
      </w:r>
      <w:r>
        <w:rPr>
          <w:w w:val="105"/>
        </w:rPr>
        <w:t>To</w:t>
      </w:r>
      <w:r>
        <w:rPr>
          <w:spacing w:val="10"/>
          <w:w w:val="105"/>
        </w:rPr>
        <w:t> </w:t>
      </w:r>
      <w:r>
        <w:rPr>
          <w:w w:val="105"/>
        </w:rPr>
        <w:t>turn</w:t>
      </w:r>
      <w:r>
        <w:rPr>
          <w:spacing w:val="11"/>
          <w:w w:val="105"/>
        </w:rPr>
        <w:t> </w:t>
      </w:r>
      <w:r>
        <w:rPr>
          <w:w w:val="105"/>
        </w:rPr>
        <w:t>Off</w:t>
      </w:r>
      <w:r>
        <w:rPr>
          <w:spacing w:val="9"/>
          <w:w w:val="105"/>
        </w:rPr>
        <w:t> </w:t>
      </w:r>
      <w:r>
        <w:rPr>
          <w:w w:val="105"/>
        </w:rPr>
        <w:t>the</w:t>
      </w:r>
      <w:r>
        <w:rPr>
          <w:spacing w:val="11"/>
          <w:w w:val="105"/>
        </w:rPr>
        <w:t> </w:t>
      </w:r>
      <w:r>
        <w:rPr>
          <w:w w:val="105"/>
        </w:rPr>
        <w:t>relative</w:t>
      </w:r>
      <w:r>
        <w:rPr>
          <w:spacing w:val="10"/>
          <w:w w:val="105"/>
        </w:rPr>
        <w:t> </w:t>
      </w:r>
      <w:r>
        <w:rPr>
          <w:spacing w:val="-2"/>
          <w:w w:val="105"/>
        </w:rPr>
        <w:t>power:</w:t>
      </w:r>
    </w:p>
    <w:p>
      <w:pPr>
        <w:pStyle w:val="BodyText"/>
        <w:spacing w:before="130"/>
        <w:ind w:left="2693"/>
        <w:rPr>
          <w:rFonts w:ascii="Courier New"/>
        </w:rPr>
      </w:pPr>
      <w:r>
        <w:rPr>
          <w:rFonts w:ascii="Courier New"/>
          <w:spacing w:val="-2"/>
        </w:rPr>
        <w:t>:CALCulate:PMONitor:RELative:STATe</w:t>
      </w:r>
      <w:r>
        <w:rPr>
          <w:rFonts w:ascii="Courier New"/>
          <w:spacing w:val="25"/>
        </w:rPr>
        <w:t> </w:t>
      </w:r>
      <w:r>
        <w:rPr>
          <w:rFonts w:ascii="Courier New"/>
          <w:spacing w:val="-5"/>
        </w:rPr>
        <w:t>OFF</w:t>
      </w:r>
    </w:p>
    <w:p>
      <w:pPr>
        <w:pStyle w:val="BodyText"/>
        <w:spacing w:before="13"/>
        <w:ind w:left="2693"/>
        <w:rPr>
          <w:rFonts w:ascii="Courier New"/>
        </w:rPr>
      </w:pPr>
      <w:r>
        <w:rPr>
          <w:rFonts w:ascii="Courier New"/>
          <w:spacing w:val="-2"/>
        </w:rPr>
        <w:t>:CALCulate:PMONitor:RELative</w:t>
      </w:r>
      <w:r>
        <w:rPr>
          <w:rFonts w:ascii="Courier New"/>
          <w:spacing w:val="21"/>
        </w:rPr>
        <w:t> </w:t>
      </w:r>
      <w:r>
        <w:rPr>
          <w:rFonts w:ascii="Courier New"/>
          <w:spacing w:val="-10"/>
        </w:rPr>
        <w:t>0</w:t>
      </w:r>
    </w:p>
    <w:p>
      <w:pPr>
        <w:pStyle w:val="BodyText"/>
        <w:spacing w:before="89"/>
        <w:ind w:right="3949"/>
        <w:jc w:val="right"/>
      </w:pPr>
      <w:r>
        <w:rPr>
          <w:w w:val="110"/>
        </w:rPr>
        <w:t>To turn</w:t>
      </w:r>
      <w:r>
        <w:rPr>
          <w:spacing w:val="2"/>
          <w:w w:val="110"/>
        </w:rPr>
        <w:t> </w:t>
      </w:r>
      <w:r>
        <w:rPr>
          <w:w w:val="110"/>
        </w:rPr>
        <w:t>On</w:t>
      </w:r>
      <w:r>
        <w:rPr>
          <w:spacing w:val="1"/>
          <w:w w:val="110"/>
        </w:rPr>
        <w:t> </w:t>
      </w:r>
      <w:r>
        <w:rPr>
          <w:w w:val="110"/>
        </w:rPr>
        <w:t>the</w:t>
      </w:r>
      <w:r>
        <w:rPr>
          <w:spacing w:val="1"/>
          <w:w w:val="110"/>
        </w:rPr>
        <w:t> </w:t>
      </w:r>
      <w:r>
        <w:rPr>
          <w:w w:val="110"/>
        </w:rPr>
        <w:t>relative</w:t>
      </w:r>
      <w:r>
        <w:rPr>
          <w:spacing w:val="1"/>
          <w:w w:val="110"/>
        </w:rPr>
        <w:t> </w:t>
      </w:r>
      <w:r>
        <w:rPr>
          <w:spacing w:val="-2"/>
          <w:w w:val="110"/>
        </w:rPr>
        <w:t>power:</w:t>
      </w:r>
    </w:p>
    <w:p>
      <w:pPr>
        <w:pStyle w:val="BodyText"/>
        <w:spacing w:before="129"/>
        <w:ind w:left="2693"/>
        <w:rPr>
          <w:rFonts w:ascii="Courier New"/>
        </w:rPr>
      </w:pPr>
      <w:r>
        <w:rPr>
          <w:rFonts w:ascii="Courier New"/>
          <w:spacing w:val="-2"/>
        </w:rPr>
        <w:t>:CALCulate:PMONitor:RELative:STATe</w:t>
      </w:r>
      <w:r>
        <w:rPr>
          <w:rFonts w:ascii="Courier New"/>
          <w:spacing w:val="25"/>
        </w:rPr>
        <w:t> </w:t>
      </w:r>
      <w:r>
        <w:rPr>
          <w:rFonts w:ascii="Courier New"/>
          <w:spacing w:val="-5"/>
        </w:rPr>
        <w:t>ON</w:t>
      </w:r>
    </w:p>
    <w:p>
      <w:pPr>
        <w:pStyle w:val="BodyText"/>
        <w:spacing w:before="14"/>
        <w:ind w:left="2693"/>
        <w:rPr>
          <w:rFonts w:ascii="Courier New"/>
        </w:rPr>
      </w:pPr>
      <w:r>
        <w:rPr>
          <w:rFonts w:ascii="Courier New"/>
          <w:spacing w:val="-2"/>
        </w:rPr>
        <w:t>:CALCulate:PMONitor:RELative</w:t>
      </w:r>
      <w:r>
        <w:rPr>
          <w:rFonts w:ascii="Courier New"/>
          <w:spacing w:val="21"/>
        </w:rPr>
        <w:t> </w:t>
      </w:r>
      <w:r>
        <w:rPr>
          <w:rFonts w:ascii="Courier New"/>
          <w:spacing w:val="-10"/>
        </w:rPr>
        <w:t>1</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32"/>
          <w:sz w:val="20"/>
        </w:rPr>
        <w:t>  </w:t>
      </w:r>
      <w:r>
        <w:rPr>
          <w:rFonts w:ascii="Arial"/>
          <w:b/>
          <w:sz w:val="20"/>
        </w:rPr>
        <w:t>Measure</w:t>
      </w:r>
      <w:r>
        <w:rPr>
          <w:rFonts w:ascii="Arial"/>
          <w:b/>
          <w:spacing w:val="2"/>
          <w:sz w:val="20"/>
        </w:rPr>
        <w:t> </w:t>
      </w:r>
      <w:r>
        <w:rPr>
          <w:sz w:val="20"/>
        </w:rPr>
        <w:t>or</w:t>
      </w:r>
      <w:r>
        <w:rPr>
          <w:spacing w:val="13"/>
          <w:sz w:val="20"/>
        </w:rPr>
        <w:t> </w:t>
      </w:r>
      <w:r>
        <w:rPr>
          <w:rFonts w:ascii="Arial"/>
          <w:b/>
          <w:sz w:val="20"/>
        </w:rPr>
        <w:t>Shift-4</w:t>
      </w:r>
      <w:r>
        <w:rPr>
          <w:rFonts w:ascii="Arial"/>
          <w:b/>
          <w:spacing w:val="2"/>
          <w:sz w:val="20"/>
        </w:rPr>
        <w:t> </w:t>
      </w:r>
      <w:r>
        <w:rPr>
          <w:sz w:val="20"/>
        </w:rPr>
        <w:t>(Measure),</w:t>
      </w:r>
      <w:r>
        <w:rPr>
          <w:spacing w:val="12"/>
          <w:sz w:val="20"/>
        </w:rPr>
        <w:t> </w:t>
      </w:r>
      <w:r>
        <w:rPr>
          <w:rFonts w:ascii="Arial MT"/>
          <w:sz w:val="20"/>
        </w:rPr>
        <w:t>Relative</w:t>
      </w:r>
      <w:r>
        <w:rPr>
          <w:rFonts w:ascii="Arial MT"/>
          <w:spacing w:val="2"/>
          <w:sz w:val="20"/>
        </w:rPr>
        <w:t> </w:t>
      </w:r>
      <w:r>
        <w:rPr>
          <w:rFonts w:ascii="Arial MT"/>
          <w:spacing w:val="-2"/>
          <w:sz w:val="20"/>
        </w:rPr>
        <w:t>Power</w:t>
      </w:r>
    </w:p>
    <w:p>
      <w:pPr>
        <w:spacing w:after="0"/>
        <w:jc w:val="left"/>
        <w:rPr>
          <w:rFonts w:ascii="Arial MT"/>
          <w:sz w:val="20"/>
        </w:rPr>
        <w:sectPr>
          <w:footerReference w:type="default" r:id="rId243"/>
          <w:footerReference w:type="even" r:id="rId244"/>
          <w:pgSz w:w="10320" w:h="14560"/>
          <w:pgMar w:header="0" w:footer="570" w:top="780" w:bottom="760" w:left="425" w:right="425"/>
          <w:pgNumType w:start="7"/>
        </w:sectPr>
      </w:pPr>
    </w:p>
    <w:p>
      <w:pPr>
        <w:pStyle w:val="Heading2"/>
        <w:numPr>
          <w:ilvl w:val="1"/>
          <w:numId w:val="22"/>
        </w:numPr>
        <w:tabs>
          <w:tab w:pos="992" w:val="left" w:leader="none"/>
        </w:tabs>
        <w:spacing w:line="240" w:lineRule="auto" w:before="206" w:after="0"/>
        <w:ind w:left="992" w:right="0" w:hanging="850"/>
        <w:jc w:val="left"/>
      </w:pPr>
      <w:bookmarkStart w:name="5-7 :CALCulate:PMONitor:ZERO Subsystem" w:id="771"/>
      <w:bookmarkEnd w:id="771"/>
      <w:r>
        <w:rPr>
          <w:b w:val="0"/>
        </w:rPr>
      </w:r>
      <w:bookmarkStart w:name="_bookmark494" w:id="772"/>
      <w:bookmarkEnd w:id="772"/>
      <w:r>
        <w:rPr>
          <w:b w:val="0"/>
        </w:rPr>
      </w:r>
      <w:r>
        <w:rPr>
          <w:spacing w:val="-2"/>
        </w:rPr>
        <w:t>:CALCulate:PMONitor:ZERO</w:t>
      </w:r>
      <w:r>
        <w:rPr>
          <w:spacing w:val="10"/>
        </w:rPr>
        <w:t> </w:t>
      </w:r>
      <w:r>
        <w:rPr>
          <w:spacing w:val="-2"/>
        </w:rPr>
        <w:t>Subsystem</w:t>
      </w:r>
    </w:p>
    <w:p>
      <w:pPr>
        <w:pStyle w:val="BodyText"/>
        <w:spacing w:before="137"/>
        <w:ind w:left="142"/>
      </w:pPr>
      <w:r>
        <w:rPr>
          <w:w w:val="105"/>
        </w:rPr>
        <w:t>This</w:t>
      </w:r>
      <w:r>
        <w:rPr>
          <w:spacing w:val="10"/>
          <w:w w:val="105"/>
        </w:rPr>
        <w:t> </w:t>
      </w:r>
      <w:r>
        <w:rPr>
          <w:w w:val="105"/>
        </w:rPr>
        <w:t>subsystem</w:t>
      </w:r>
      <w:r>
        <w:rPr>
          <w:spacing w:val="11"/>
          <w:w w:val="105"/>
        </w:rPr>
        <w:t> </w:t>
      </w:r>
      <w:r>
        <w:rPr>
          <w:w w:val="105"/>
        </w:rPr>
        <w:t>contains</w:t>
      </w:r>
      <w:r>
        <w:rPr>
          <w:spacing w:val="10"/>
          <w:w w:val="105"/>
        </w:rPr>
        <w:t> </w:t>
      </w:r>
      <w:r>
        <w:rPr>
          <w:w w:val="105"/>
        </w:rPr>
        <w:t>commands</w:t>
      </w:r>
      <w:r>
        <w:rPr>
          <w:spacing w:val="11"/>
          <w:w w:val="105"/>
        </w:rPr>
        <w:t> </w:t>
      </w:r>
      <w:r>
        <w:rPr>
          <w:w w:val="105"/>
        </w:rPr>
        <w:t>to</w:t>
      </w:r>
      <w:r>
        <w:rPr>
          <w:spacing w:val="11"/>
          <w:w w:val="105"/>
        </w:rPr>
        <w:t> </w:t>
      </w:r>
      <w:r>
        <w:rPr>
          <w:w w:val="105"/>
        </w:rPr>
        <w:t>turn</w:t>
      </w:r>
      <w:r>
        <w:rPr>
          <w:spacing w:val="10"/>
          <w:w w:val="105"/>
        </w:rPr>
        <w:t> </w:t>
      </w:r>
      <w:r>
        <w:rPr>
          <w:w w:val="105"/>
        </w:rPr>
        <w:t>the</w:t>
      </w:r>
      <w:r>
        <w:rPr>
          <w:spacing w:val="10"/>
          <w:w w:val="105"/>
        </w:rPr>
        <w:t> </w:t>
      </w:r>
      <w:r>
        <w:rPr>
          <w:w w:val="105"/>
        </w:rPr>
        <w:t>zero</w:t>
      </w:r>
      <w:r>
        <w:rPr>
          <w:spacing w:val="10"/>
          <w:w w:val="105"/>
        </w:rPr>
        <w:t> </w:t>
      </w:r>
      <w:r>
        <w:rPr>
          <w:w w:val="105"/>
        </w:rPr>
        <w:t>power</w:t>
      </w:r>
      <w:r>
        <w:rPr>
          <w:spacing w:val="10"/>
          <w:w w:val="105"/>
        </w:rPr>
        <w:t> </w:t>
      </w:r>
      <w:r>
        <w:rPr>
          <w:w w:val="105"/>
        </w:rPr>
        <w:t>level</w:t>
      </w:r>
      <w:r>
        <w:rPr>
          <w:spacing w:val="10"/>
          <w:w w:val="105"/>
        </w:rPr>
        <w:t> </w:t>
      </w:r>
      <w:r>
        <w:rPr>
          <w:spacing w:val="-2"/>
          <w:w w:val="105"/>
        </w:rPr>
        <w:t>on/off.</w:t>
      </w:r>
    </w:p>
    <w:p>
      <w:pPr>
        <w:pStyle w:val="BodyText"/>
        <w:spacing w:before="122"/>
      </w:pPr>
    </w:p>
    <w:p>
      <w:pPr>
        <w:pStyle w:val="Heading4"/>
        <w:spacing w:before="1"/>
        <w:rPr>
          <w:rFonts w:ascii="Arial"/>
        </w:rPr>
      </w:pPr>
      <w:bookmarkStart w:name="Zero State" w:id="773"/>
      <w:bookmarkEnd w:id="773"/>
      <w:r>
        <w:rPr>
          <w:b w:val="0"/>
        </w:rPr>
      </w:r>
      <w:bookmarkStart w:name="_bookmark495" w:id="774"/>
      <w:bookmarkEnd w:id="774"/>
      <w:r>
        <w:rPr>
          <w:b w:val="0"/>
        </w:rPr>
      </w:r>
      <w:r>
        <w:rPr>
          <w:rFonts w:ascii="Arial"/>
        </w:rPr>
        <w:t>Zero </w:t>
      </w:r>
      <w:r>
        <w:rPr>
          <w:rFonts w:ascii="Arial"/>
          <w:spacing w:val="-2"/>
        </w:rPr>
        <w:t>State</w:t>
      </w:r>
    </w:p>
    <w:p>
      <w:pPr>
        <w:pStyle w:val="BodyText"/>
        <w:spacing w:before="33"/>
        <w:rPr>
          <w:rFonts w:ascii="Arial"/>
          <w:b/>
          <w:sz w:val="24"/>
        </w:rPr>
      </w:pPr>
    </w:p>
    <w:p>
      <w:pPr>
        <w:spacing w:before="0"/>
        <w:ind w:left="142" w:right="0" w:firstLine="0"/>
        <w:jc w:val="left"/>
        <w:rPr>
          <w:rFonts w:ascii="Courier New"/>
          <w:b/>
          <w:sz w:val="24"/>
        </w:rPr>
      </w:pPr>
      <w:bookmarkStart w:name="_bookmark496" w:id="775"/>
      <w:bookmarkEnd w:id="775"/>
      <w:r>
        <w:rPr/>
      </w:r>
      <w:r>
        <w:rPr>
          <w:rFonts w:ascii="Courier New"/>
          <w:b/>
          <w:spacing w:val="-2"/>
          <w:sz w:val="24"/>
        </w:rPr>
        <w:t>:CALCulate:PMONitor:ZERO[:STATe]</w:t>
      </w:r>
    </w:p>
    <w:p>
      <w:pPr>
        <w:pStyle w:val="BodyText"/>
        <w:spacing w:line="237" w:lineRule="auto" w:before="94"/>
        <w:ind w:left="2127" w:right="765" w:hanging="1226"/>
      </w:pPr>
      <w:r>
        <w:rPr>
          <w:rFonts w:ascii="Arial MT"/>
          <w:w w:val="105"/>
        </w:rPr>
        <w:t>Description:</w:t>
      </w:r>
      <w:r>
        <w:rPr>
          <w:rFonts w:ascii="Arial MT"/>
          <w:spacing w:val="80"/>
          <w:w w:val="105"/>
        </w:rPr>
        <w:t> </w:t>
      </w:r>
      <w:r>
        <w:rPr>
          <w:w w:val="105"/>
        </w:rPr>
        <w:t>Enables and disables the Zero power level. Setting the value to ON or 1</w:t>
      </w:r>
      <w:r>
        <w:rPr>
          <w:spacing w:val="40"/>
          <w:w w:val="105"/>
        </w:rPr>
        <w:t> </w:t>
      </w:r>
      <w:r>
        <w:rPr>
          <w:w w:val="105"/>
        </w:rPr>
        <w:t>turns</w:t>
      </w:r>
      <w:r>
        <w:rPr>
          <w:spacing w:val="29"/>
          <w:w w:val="105"/>
        </w:rPr>
        <w:t> </w:t>
      </w:r>
      <w:r>
        <w:rPr>
          <w:w w:val="105"/>
        </w:rPr>
        <w:t>On</w:t>
      </w:r>
      <w:r>
        <w:rPr>
          <w:spacing w:val="27"/>
          <w:w w:val="105"/>
        </w:rPr>
        <w:t> </w:t>
      </w:r>
      <w:r>
        <w:rPr>
          <w:w w:val="105"/>
        </w:rPr>
        <w:t>the</w:t>
      </w:r>
      <w:r>
        <w:rPr>
          <w:spacing w:val="27"/>
          <w:w w:val="105"/>
        </w:rPr>
        <w:t> </w:t>
      </w:r>
      <w:r>
        <w:rPr>
          <w:w w:val="105"/>
        </w:rPr>
        <w:t>Zero</w:t>
      </w:r>
      <w:r>
        <w:rPr>
          <w:spacing w:val="29"/>
          <w:w w:val="105"/>
        </w:rPr>
        <w:t> </w:t>
      </w:r>
      <w:r>
        <w:rPr>
          <w:w w:val="105"/>
        </w:rPr>
        <w:t>power</w:t>
      </w:r>
      <w:r>
        <w:rPr>
          <w:spacing w:val="27"/>
          <w:w w:val="105"/>
        </w:rPr>
        <w:t> </w:t>
      </w:r>
      <w:r>
        <w:rPr>
          <w:w w:val="105"/>
        </w:rPr>
        <w:t>level.</w:t>
      </w:r>
      <w:r>
        <w:rPr>
          <w:spacing w:val="29"/>
          <w:w w:val="105"/>
        </w:rPr>
        <w:t> </w:t>
      </w:r>
      <w:r>
        <w:rPr>
          <w:w w:val="105"/>
        </w:rPr>
        <w:t>Setting</w:t>
      </w:r>
      <w:r>
        <w:rPr>
          <w:spacing w:val="29"/>
          <w:w w:val="105"/>
        </w:rPr>
        <w:t> </w:t>
      </w:r>
      <w:r>
        <w:rPr>
          <w:w w:val="105"/>
        </w:rPr>
        <w:t>the</w:t>
      </w:r>
      <w:r>
        <w:rPr>
          <w:spacing w:val="29"/>
          <w:w w:val="105"/>
        </w:rPr>
        <w:t> </w:t>
      </w:r>
      <w:r>
        <w:rPr>
          <w:w w:val="105"/>
        </w:rPr>
        <w:t>value</w:t>
      </w:r>
      <w:r>
        <w:rPr>
          <w:spacing w:val="29"/>
          <w:w w:val="105"/>
        </w:rPr>
        <w:t> </w:t>
      </w:r>
      <w:r>
        <w:rPr>
          <w:w w:val="105"/>
        </w:rPr>
        <w:t>to</w:t>
      </w:r>
      <w:r>
        <w:rPr>
          <w:spacing w:val="27"/>
          <w:w w:val="105"/>
        </w:rPr>
        <w:t> </w:t>
      </w:r>
      <w:r>
        <w:rPr>
          <w:w w:val="105"/>
        </w:rPr>
        <w:t>OFF</w:t>
      </w:r>
      <w:r>
        <w:rPr>
          <w:spacing w:val="27"/>
          <w:w w:val="105"/>
        </w:rPr>
        <w:t> </w:t>
      </w:r>
      <w:r>
        <w:rPr>
          <w:w w:val="105"/>
        </w:rPr>
        <w:t>or</w:t>
      </w:r>
      <w:r>
        <w:rPr>
          <w:spacing w:val="27"/>
          <w:w w:val="105"/>
        </w:rPr>
        <w:t> </w:t>
      </w:r>
      <w:r>
        <w:rPr>
          <w:w w:val="105"/>
        </w:rPr>
        <w:t>0</w:t>
      </w:r>
      <w:r>
        <w:rPr>
          <w:spacing w:val="27"/>
          <w:w w:val="105"/>
        </w:rPr>
        <w:t> </w:t>
      </w:r>
      <w:r>
        <w:rPr>
          <w:w w:val="105"/>
        </w:rPr>
        <w:t>turns</w:t>
      </w:r>
      <w:r>
        <w:rPr>
          <w:spacing w:val="29"/>
          <w:w w:val="105"/>
        </w:rPr>
        <w:t> </w:t>
      </w:r>
      <w:r>
        <w:rPr>
          <w:w w:val="105"/>
        </w:rPr>
        <w:t>Off the Zero power level. The query version of the command returns a</w:t>
      </w:r>
      <w:r>
        <w:rPr>
          <w:spacing w:val="40"/>
          <w:w w:val="105"/>
        </w:rPr>
        <w:t> </w:t>
      </w:r>
      <w:r>
        <w:rPr>
          <w:rFonts w:ascii="Courier New"/>
          <w:w w:val="105"/>
        </w:rPr>
        <w:t>1</w:t>
      </w:r>
      <w:r>
        <w:rPr>
          <w:rFonts w:ascii="Courier New"/>
          <w:spacing w:val="-4"/>
          <w:w w:val="105"/>
        </w:rPr>
        <w:t> </w:t>
      </w:r>
      <w:r>
        <w:rPr>
          <w:w w:val="105"/>
        </w:rPr>
        <w:t>if the Zero power level is ON and returns a</w:t>
      </w:r>
      <w:r>
        <w:rPr>
          <w:spacing w:val="80"/>
          <w:w w:val="105"/>
        </w:rPr>
        <w:t> </w:t>
      </w:r>
      <w:r>
        <w:rPr>
          <w:rFonts w:ascii="Courier New"/>
          <w:w w:val="105"/>
        </w:rPr>
        <w:t>0 </w:t>
      </w:r>
      <w:r>
        <w:rPr>
          <w:w w:val="105"/>
        </w:rPr>
        <w:t>if the Zero power level is </w:t>
      </w:r>
      <w:r>
        <w:rPr>
          <w:spacing w:val="-4"/>
          <w:w w:val="105"/>
        </w:rPr>
        <w:t>OFF.</w:t>
      </w:r>
    </w:p>
    <w:p>
      <w:pPr>
        <w:pStyle w:val="BodyText"/>
        <w:spacing w:before="108"/>
        <w:ind w:left="1293"/>
        <w:rPr>
          <w:rFonts w:ascii="Courier New"/>
        </w:rPr>
      </w:pPr>
      <w:r>
        <w:rPr>
          <w:rFonts w:ascii="Arial MT"/>
        </w:rPr>
        <w:t>Syntax:</w:t>
      </w:r>
      <w:r>
        <w:rPr>
          <w:rFonts w:ascii="Arial MT"/>
          <w:spacing w:val="56"/>
          <w:w w:val="150"/>
        </w:rPr>
        <w:t> </w:t>
      </w:r>
      <w:r>
        <w:rPr>
          <w:rFonts w:ascii="Courier New"/>
        </w:rPr>
        <w:t>:CALCulate:PMONitor:ZERO[:STATe]</w:t>
      </w:r>
      <w:r>
        <w:rPr>
          <w:rFonts w:ascii="Courier New"/>
          <w:spacing w:val="-20"/>
        </w:rPr>
        <w:t> </w:t>
      </w:r>
      <w:r>
        <w:rPr>
          <w:rFonts w:ascii="Courier New"/>
          <w:spacing w:val="-2"/>
        </w:rPr>
        <w:t>OFF|ON|0|1</w:t>
      </w:r>
    </w:p>
    <w:p>
      <w:pPr>
        <w:pStyle w:val="BodyText"/>
        <w:spacing w:before="14"/>
        <w:ind w:left="2127"/>
        <w:rPr>
          <w:rFonts w:ascii="Courier New"/>
        </w:rPr>
      </w:pPr>
      <w:r>
        <w:rPr>
          <w:rFonts w:ascii="Courier New"/>
          <w:spacing w:val="-2"/>
        </w:rPr>
        <w:t>:CALCulate:PMONitor:ZERO[:STATe]?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10"/>
        </w:rPr>
        <w:t>0</w:t>
      </w:r>
    </w:p>
    <w:p>
      <w:pPr>
        <w:pStyle w:val="BodyText"/>
        <w:spacing w:before="106"/>
        <w:ind w:right="4804"/>
        <w:jc w:val="right"/>
      </w:pPr>
      <w:r>
        <w:rPr>
          <w:rFonts w:ascii="Arial MT"/>
        </w:rPr>
        <w:t>Example:</w:t>
      </w:r>
      <w:r>
        <w:rPr>
          <w:rFonts w:ascii="Arial MT"/>
          <w:spacing w:val="48"/>
        </w:rPr>
        <w:t>  </w:t>
      </w:r>
      <w:r>
        <w:rPr/>
        <w:t>To</w:t>
      </w:r>
      <w:r>
        <w:rPr>
          <w:spacing w:val="25"/>
        </w:rPr>
        <w:t> </w:t>
      </w:r>
      <w:r>
        <w:rPr/>
        <w:t>turn</w:t>
      </w:r>
      <w:r>
        <w:rPr>
          <w:spacing w:val="24"/>
        </w:rPr>
        <w:t> </w:t>
      </w:r>
      <w:r>
        <w:rPr/>
        <w:t>Off</w:t>
      </w:r>
      <w:r>
        <w:rPr>
          <w:spacing w:val="23"/>
        </w:rPr>
        <w:t> </w:t>
      </w:r>
      <w:r>
        <w:rPr/>
        <w:t>the</w:t>
      </w:r>
      <w:r>
        <w:rPr>
          <w:spacing w:val="24"/>
        </w:rPr>
        <w:t> </w:t>
      </w:r>
      <w:r>
        <w:rPr/>
        <w:t>Zero</w:t>
      </w:r>
      <w:r>
        <w:rPr>
          <w:spacing w:val="24"/>
        </w:rPr>
        <w:t> </w:t>
      </w:r>
      <w:r>
        <w:rPr>
          <w:spacing w:val="-2"/>
        </w:rPr>
        <w:t>power:</w:t>
      </w:r>
    </w:p>
    <w:p>
      <w:pPr>
        <w:pStyle w:val="BodyText"/>
        <w:spacing w:before="129"/>
        <w:ind w:left="2127"/>
        <w:rPr>
          <w:rFonts w:ascii="Courier New"/>
        </w:rPr>
      </w:pPr>
      <w:r>
        <w:rPr>
          <w:rFonts w:ascii="Courier New"/>
          <w:spacing w:val="-2"/>
        </w:rPr>
        <w:t>:CALCulate:PMONitor:ZERO:STATe</w:t>
      </w:r>
      <w:r>
        <w:rPr>
          <w:rFonts w:ascii="Courier New"/>
          <w:spacing w:val="20"/>
        </w:rPr>
        <w:t> </w:t>
      </w:r>
      <w:r>
        <w:rPr>
          <w:rFonts w:ascii="Courier New"/>
          <w:spacing w:val="-5"/>
        </w:rPr>
        <w:t>OFF</w:t>
      </w:r>
    </w:p>
    <w:p>
      <w:pPr>
        <w:pStyle w:val="BodyText"/>
        <w:spacing w:before="14"/>
        <w:ind w:left="2127"/>
        <w:rPr>
          <w:rFonts w:ascii="Courier New"/>
        </w:rPr>
      </w:pPr>
      <w:r>
        <w:rPr>
          <w:rFonts w:ascii="Courier New"/>
        </w:rPr>
        <w:t>:CALCulate:PMONitor:ZERO</w:t>
      </w:r>
      <w:r>
        <w:rPr>
          <w:rFonts w:ascii="Courier New"/>
          <w:spacing w:val="-30"/>
        </w:rPr>
        <w:t> </w:t>
      </w:r>
      <w:r>
        <w:rPr>
          <w:rFonts w:ascii="Courier New"/>
          <w:spacing w:val="-10"/>
        </w:rPr>
        <w:t>0</w:t>
      </w:r>
    </w:p>
    <w:p>
      <w:pPr>
        <w:pStyle w:val="BodyText"/>
        <w:spacing w:before="89"/>
        <w:ind w:right="4814"/>
        <w:jc w:val="right"/>
      </w:pPr>
      <w:r>
        <w:rPr>
          <w:w w:val="105"/>
        </w:rPr>
        <w:t>To</w:t>
      </w:r>
      <w:r>
        <w:rPr>
          <w:spacing w:val="16"/>
          <w:w w:val="105"/>
        </w:rPr>
        <w:t> </w:t>
      </w:r>
      <w:r>
        <w:rPr>
          <w:w w:val="105"/>
        </w:rPr>
        <w:t>turn</w:t>
      </w:r>
      <w:r>
        <w:rPr>
          <w:spacing w:val="16"/>
          <w:w w:val="105"/>
        </w:rPr>
        <w:t> </w:t>
      </w:r>
      <w:r>
        <w:rPr>
          <w:w w:val="105"/>
        </w:rPr>
        <w:t>On</w:t>
      </w:r>
      <w:r>
        <w:rPr>
          <w:spacing w:val="15"/>
          <w:w w:val="105"/>
        </w:rPr>
        <w:t> </w:t>
      </w:r>
      <w:r>
        <w:rPr>
          <w:w w:val="105"/>
        </w:rPr>
        <w:t>the</w:t>
      </w:r>
      <w:r>
        <w:rPr>
          <w:spacing w:val="16"/>
          <w:w w:val="105"/>
        </w:rPr>
        <w:t> </w:t>
      </w:r>
      <w:r>
        <w:rPr>
          <w:w w:val="105"/>
        </w:rPr>
        <w:t>Zero</w:t>
      </w:r>
      <w:r>
        <w:rPr>
          <w:spacing w:val="17"/>
          <w:w w:val="105"/>
        </w:rPr>
        <w:t> </w:t>
      </w:r>
      <w:r>
        <w:rPr>
          <w:spacing w:val="-2"/>
          <w:w w:val="105"/>
        </w:rPr>
        <w:t>power:</w:t>
      </w:r>
    </w:p>
    <w:p>
      <w:pPr>
        <w:pStyle w:val="BodyText"/>
        <w:spacing w:before="129"/>
        <w:ind w:left="2127"/>
        <w:rPr>
          <w:rFonts w:ascii="Courier New"/>
        </w:rPr>
      </w:pPr>
      <w:r>
        <w:rPr>
          <w:rFonts w:ascii="Courier New"/>
          <w:spacing w:val="-2"/>
        </w:rPr>
        <w:t>:CALCulate:PMONitor:ZERO:STATe</w:t>
      </w:r>
      <w:r>
        <w:rPr>
          <w:rFonts w:ascii="Courier New"/>
          <w:spacing w:val="20"/>
        </w:rPr>
        <w:t> </w:t>
      </w:r>
      <w:r>
        <w:rPr>
          <w:rFonts w:ascii="Courier New"/>
          <w:spacing w:val="-5"/>
        </w:rPr>
        <w:t>ON</w:t>
      </w:r>
    </w:p>
    <w:p>
      <w:pPr>
        <w:pStyle w:val="BodyText"/>
        <w:spacing w:before="13"/>
        <w:ind w:left="2127"/>
        <w:rPr>
          <w:rFonts w:ascii="Courier New"/>
        </w:rPr>
      </w:pPr>
      <w:r>
        <w:rPr>
          <w:rFonts w:ascii="Courier New"/>
        </w:rPr>
        <w:t>:CALCulate:PMONitor:ZERO</w:t>
      </w:r>
      <w:r>
        <w:rPr>
          <w:rFonts w:ascii="Courier New"/>
          <w:spacing w:val="-30"/>
        </w:rPr>
        <w:t> </w:t>
      </w:r>
      <w:r>
        <w:rPr>
          <w:rFonts w:ascii="Courier New"/>
          <w:spacing w:val="-10"/>
        </w:rPr>
        <w:t>1</w:t>
      </w:r>
    </w:p>
    <w:p>
      <w:pPr>
        <w:pStyle w:val="BodyText"/>
        <w:spacing w:before="94"/>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34"/>
          <w:sz w:val="20"/>
        </w:rPr>
        <w:t>  </w:t>
      </w:r>
      <w:r>
        <w:rPr>
          <w:rFonts w:ascii="Arial"/>
          <w:b/>
          <w:sz w:val="20"/>
        </w:rPr>
        <w:t>Measure</w:t>
      </w:r>
      <w:r>
        <w:rPr>
          <w:rFonts w:ascii="Arial"/>
          <w:b/>
          <w:spacing w:val="3"/>
          <w:sz w:val="20"/>
        </w:rPr>
        <w:t> </w:t>
      </w:r>
      <w:r>
        <w:rPr>
          <w:sz w:val="20"/>
        </w:rPr>
        <w:t>or</w:t>
      </w:r>
      <w:r>
        <w:rPr>
          <w:spacing w:val="14"/>
          <w:sz w:val="20"/>
        </w:rPr>
        <w:t> </w:t>
      </w:r>
      <w:r>
        <w:rPr>
          <w:rFonts w:ascii="Arial"/>
          <w:b/>
          <w:sz w:val="20"/>
        </w:rPr>
        <w:t>Shift-4</w:t>
      </w:r>
      <w:r>
        <w:rPr>
          <w:rFonts w:ascii="Arial"/>
          <w:b/>
          <w:spacing w:val="4"/>
          <w:sz w:val="20"/>
        </w:rPr>
        <w:t> </w:t>
      </w:r>
      <w:r>
        <w:rPr>
          <w:sz w:val="20"/>
        </w:rPr>
        <w:t>(Measure),</w:t>
      </w:r>
      <w:r>
        <w:rPr>
          <w:spacing w:val="14"/>
          <w:sz w:val="20"/>
        </w:rPr>
        <w:t> </w:t>
      </w:r>
      <w:r>
        <w:rPr>
          <w:rFonts w:ascii="Arial MT"/>
          <w:spacing w:val="-4"/>
          <w:sz w:val="20"/>
        </w:rPr>
        <w:t>Zero</w:t>
      </w:r>
    </w:p>
    <w:p>
      <w:pPr>
        <w:spacing w:after="0"/>
        <w:jc w:val="left"/>
        <w:rPr>
          <w:rFonts w:ascii="Arial MT"/>
          <w:sz w:val="20"/>
        </w:rPr>
        <w:sectPr>
          <w:headerReference w:type="even" r:id="rId245"/>
          <w:headerReference w:type="default" r:id="rId246"/>
          <w:pgSz w:w="10320" w:h="14560"/>
          <w:pgMar w:header="514" w:footer="0" w:top="780" w:bottom="760" w:left="425" w:right="425"/>
        </w:sectPr>
      </w:pPr>
    </w:p>
    <w:p>
      <w:pPr>
        <w:pStyle w:val="Heading2"/>
        <w:numPr>
          <w:ilvl w:val="1"/>
          <w:numId w:val="22"/>
        </w:numPr>
        <w:tabs>
          <w:tab w:pos="1559" w:val="left" w:leader="none"/>
        </w:tabs>
        <w:spacing w:line="240" w:lineRule="auto" w:before="206" w:after="0"/>
        <w:ind w:left="1559" w:right="0" w:hanging="849"/>
        <w:jc w:val="left"/>
      </w:pPr>
      <w:bookmarkStart w:name="5-8 :FETCh:PMONitor Subsystem" w:id="776"/>
      <w:bookmarkEnd w:id="776"/>
      <w:r>
        <w:rPr>
          <w:b w:val="0"/>
        </w:rPr>
      </w:r>
      <w:bookmarkStart w:name="_bookmark497" w:id="777"/>
      <w:bookmarkEnd w:id="777"/>
      <w:r>
        <w:rPr>
          <w:b w:val="0"/>
        </w:rPr>
      </w:r>
      <w:r>
        <w:rPr>
          <w:spacing w:val="-2"/>
        </w:rPr>
        <w:t>:FETCh:PMONitor</w:t>
      </w:r>
      <w:r>
        <w:rPr>
          <w:spacing w:val="4"/>
        </w:rPr>
        <w:t> </w:t>
      </w:r>
      <w:r>
        <w:rPr>
          <w:spacing w:val="-2"/>
        </w:rPr>
        <w:t>Subsystem</w:t>
      </w:r>
    </w:p>
    <w:p>
      <w:pPr>
        <w:pStyle w:val="BodyText"/>
        <w:spacing w:line="244" w:lineRule="auto" w:before="137"/>
        <w:ind w:left="710" w:right="238"/>
      </w:pPr>
      <w:r>
        <w:rPr>
          <w:w w:val="105"/>
        </w:rPr>
        <w:t>This subsystem contains commands to fetch the power monitor reference power level data, zero power level data and the displayed power level data.</w:t>
      </w:r>
    </w:p>
    <w:p>
      <w:pPr>
        <w:tabs>
          <w:tab w:pos="1132" w:val="left" w:leader="none"/>
        </w:tabs>
        <w:spacing w:before="205"/>
        <w:ind w:left="0" w:right="4250" w:firstLine="0"/>
        <w:jc w:val="center"/>
        <w:rPr>
          <w:rFonts w:ascii="Arial MT"/>
          <w:sz w:val="20"/>
        </w:rPr>
      </w:pPr>
      <w:r>
        <w:rPr>
          <w:rFonts w:ascii="Arial"/>
          <w:b/>
          <w:spacing w:val="-2"/>
          <w:sz w:val="20"/>
        </w:rPr>
        <w:t>Table</w:t>
      </w:r>
      <w:r>
        <w:rPr>
          <w:rFonts w:ascii="Arial"/>
          <w:b/>
          <w:spacing w:val="-12"/>
          <w:sz w:val="20"/>
        </w:rPr>
        <w:t> </w:t>
      </w:r>
      <w:r>
        <w:rPr>
          <w:rFonts w:ascii="Arial"/>
          <w:b/>
          <w:spacing w:val="-2"/>
          <w:sz w:val="20"/>
        </w:rPr>
        <w:t>5-</w:t>
      </w:r>
      <w:r>
        <w:rPr>
          <w:rFonts w:ascii="Arial"/>
          <w:b/>
          <w:spacing w:val="-5"/>
          <w:sz w:val="20"/>
        </w:rPr>
        <w:t>5.</w:t>
      </w:r>
      <w:r>
        <w:rPr>
          <w:rFonts w:ascii="Arial"/>
          <w:b/>
          <w:sz w:val="20"/>
        </w:rPr>
        <w:tab/>
      </w:r>
      <w:r>
        <w:rPr>
          <w:rFonts w:ascii="Arial MT"/>
          <w:spacing w:val="-2"/>
          <w:sz w:val="20"/>
        </w:rPr>
        <w:t>:FETCh:PMONitor</w:t>
      </w:r>
      <w:r>
        <w:rPr>
          <w:rFonts w:ascii="Arial MT"/>
          <w:spacing w:val="12"/>
          <w:sz w:val="20"/>
        </w:rPr>
        <w:t> </w:t>
      </w:r>
      <w:r>
        <w:rPr>
          <w:rFonts w:ascii="Arial MT"/>
          <w:spacing w:val="-2"/>
          <w:sz w:val="20"/>
        </w:rPr>
        <w:t>Subsystem</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6351"/>
      </w:tblGrid>
      <w:tr>
        <w:trPr>
          <w:trHeight w:val="372" w:hRule="atLeast"/>
        </w:trPr>
        <w:tc>
          <w:tcPr>
            <w:tcW w:w="2267" w:type="dxa"/>
            <w:tcBorders>
              <w:left w:val="nil"/>
              <w:bottom w:val="single" w:sz="18" w:space="0" w:color="000000"/>
            </w:tcBorders>
          </w:tcPr>
          <w:p>
            <w:pPr>
              <w:pStyle w:val="TableParagraph"/>
              <w:spacing w:before="60"/>
              <w:ind w:left="711"/>
              <w:rPr>
                <w:rFonts w:ascii="Arial"/>
                <w:b/>
                <w:sz w:val="20"/>
              </w:rPr>
            </w:pPr>
            <w:r>
              <w:rPr>
                <w:rFonts w:ascii="Arial"/>
                <w:b/>
                <w:spacing w:val="-2"/>
                <w:sz w:val="20"/>
              </w:rPr>
              <w:t>Keyword</w:t>
            </w:r>
          </w:p>
        </w:tc>
        <w:tc>
          <w:tcPr>
            <w:tcW w:w="6351"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10"/>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2267"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:FETCh</w:t>
            </w:r>
          </w:p>
        </w:tc>
        <w:tc>
          <w:tcPr>
            <w:tcW w:w="6351" w:type="dxa"/>
            <w:tcBorders>
              <w:top w:val="single" w:sz="18" w:space="0" w:color="000000"/>
              <w:right w:val="nil"/>
            </w:tcBorders>
          </w:tcPr>
          <w:p>
            <w:pPr>
              <w:pStyle w:val="TableParagraph"/>
              <w:spacing w:before="0"/>
              <w:ind w:left="0"/>
              <w:rPr>
                <w:rFonts w:ascii="Times New Roman"/>
                <w:sz w:val="20"/>
              </w:rPr>
            </w:pPr>
          </w:p>
        </w:tc>
      </w:tr>
      <w:tr>
        <w:trPr>
          <w:trHeight w:val="310" w:hRule="atLeast"/>
        </w:trPr>
        <w:tc>
          <w:tcPr>
            <w:tcW w:w="2267" w:type="dxa"/>
            <w:tcBorders>
              <w:left w:val="nil"/>
            </w:tcBorders>
          </w:tcPr>
          <w:p>
            <w:pPr>
              <w:pStyle w:val="TableParagraph"/>
              <w:spacing w:before="42"/>
              <w:ind w:left="362"/>
              <w:rPr>
                <w:rFonts w:ascii="Courier New"/>
                <w:sz w:val="20"/>
              </w:rPr>
            </w:pPr>
            <w:r>
              <w:rPr>
                <w:rFonts w:ascii="Courier New"/>
                <w:spacing w:val="-2"/>
                <w:sz w:val="20"/>
              </w:rPr>
              <w:t>:PMONitor</w:t>
            </w:r>
          </w:p>
        </w:tc>
        <w:tc>
          <w:tcPr>
            <w:tcW w:w="6351" w:type="dxa"/>
            <w:tcBorders>
              <w:right w:val="nil"/>
            </w:tcBorders>
          </w:tcPr>
          <w:p>
            <w:pPr>
              <w:pStyle w:val="TableParagraph"/>
              <w:spacing w:before="0"/>
              <w:ind w:left="0"/>
              <w:rPr>
                <w:rFonts w:ascii="Times New Roman"/>
                <w:sz w:val="20"/>
              </w:rPr>
            </w:pPr>
          </w:p>
        </w:tc>
      </w:tr>
      <w:tr>
        <w:trPr>
          <w:trHeight w:val="309" w:hRule="atLeast"/>
        </w:trPr>
        <w:tc>
          <w:tcPr>
            <w:tcW w:w="2267" w:type="dxa"/>
            <w:tcBorders>
              <w:left w:val="nil"/>
            </w:tcBorders>
          </w:tcPr>
          <w:p>
            <w:pPr>
              <w:pStyle w:val="TableParagraph"/>
              <w:spacing w:before="42"/>
              <w:ind w:left="646"/>
              <w:rPr>
                <w:rFonts w:ascii="Courier New"/>
                <w:sz w:val="20"/>
              </w:rPr>
            </w:pPr>
            <w:r>
              <w:rPr>
                <w:rFonts w:ascii="Courier New"/>
                <w:spacing w:val="-2"/>
                <w:sz w:val="20"/>
              </w:rPr>
              <w:t>:RELative</w:t>
            </w:r>
          </w:p>
        </w:tc>
        <w:tc>
          <w:tcPr>
            <w:tcW w:w="6351" w:type="dxa"/>
            <w:tcBorders>
              <w:right w:val="nil"/>
            </w:tcBorders>
          </w:tcPr>
          <w:p>
            <w:pPr>
              <w:pStyle w:val="TableParagraph"/>
              <w:rPr>
                <w:sz w:val="20"/>
              </w:rPr>
            </w:pPr>
            <w:r>
              <w:rPr>
                <w:sz w:val="20"/>
              </w:rPr>
              <w:t>Refer</w:t>
            </w:r>
            <w:r>
              <w:rPr>
                <w:spacing w:val="-8"/>
                <w:sz w:val="20"/>
              </w:rPr>
              <w:t> </w:t>
            </w:r>
            <w:r>
              <w:rPr>
                <w:sz w:val="20"/>
              </w:rPr>
              <w:t>to</w:t>
            </w:r>
            <w:r>
              <w:rPr>
                <w:spacing w:val="-8"/>
                <w:sz w:val="20"/>
              </w:rPr>
              <w:t> </w:t>
            </w:r>
            <w:hyperlink w:history="true" w:anchor="_bookmark500">
              <w:r>
                <w:rPr>
                  <w:color w:val="0000FF"/>
                  <w:sz w:val="20"/>
                </w:rPr>
                <w:t>“:FETCh:PMONitor:RELative</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5-</w:t>
              </w:r>
              <w:r>
                <w:rPr>
                  <w:color w:val="0000FF"/>
                  <w:spacing w:val="-5"/>
                  <w:sz w:val="20"/>
                </w:rPr>
                <w:t>10</w:t>
              </w:r>
            </w:hyperlink>
          </w:p>
        </w:tc>
      </w:tr>
      <w:tr>
        <w:trPr>
          <w:trHeight w:val="310" w:hRule="atLeast"/>
        </w:trPr>
        <w:tc>
          <w:tcPr>
            <w:tcW w:w="2267" w:type="dxa"/>
            <w:tcBorders>
              <w:left w:val="nil"/>
            </w:tcBorders>
          </w:tcPr>
          <w:p>
            <w:pPr>
              <w:pStyle w:val="TableParagraph"/>
              <w:spacing w:before="42"/>
              <w:ind w:left="646"/>
              <w:rPr>
                <w:rFonts w:ascii="Courier New"/>
                <w:sz w:val="20"/>
              </w:rPr>
            </w:pPr>
            <w:r>
              <w:rPr>
                <w:rFonts w:ascii="Courier New"/>
                <w:spacing w:val="-2"/>
                <w:sz w:val="20"/>
              </w:rPr>
              <w:t>:ZERO</w:t>
            </w:r>
          </w:p>
        </w:tc>
        <w:tc>
          <w:tcPr>
            <w:tcW w:w="6351" w:type="dxa"/>
            <w:tcBorders>
              <w:right w:val="nil"/>
            </w:tcBorders>
          </w:tcPr>
          <w:p>
            <w:pPr>
              <w:pStyle w:val="TableParagraph"/>
              <w:rPr>
                <w:sz w:val="20"/>
              </w:rPr>
            </w:pPr>
            <w:r>
              <w:rPr>
                <w:sz w:val="20"/>
              </w:rPr>
              <w:t>Refer</w:t>
            </w:r>
            <w:r>
              <w:rPr>
                <w:spacing w:val="-7"/>
                <w:sz w:val="20"/>
              </w:rPr>
              <w:t> </w:t>
            </w:r>
            <w:r>
              <w:rPr>
                <w:sz w:val="20"/>
              </w:rPr>
              <w:t>to</w:t>
            </w:r>
            <w:r>
              <w:rPr>
                <w:spacing w:val="-8"/>
                <w:sz w:val="20"/>
              </w:rPr>
              <w:t> </w:t>
            </w:r>
            <w:hyperlink w:history="true" w:anchor="_bookmark503">
              <w:r>
                <w:rPr>
                  <w:color w:val="0000FF"/>
                  <w:sz w:val="20"/>
                </w:rPr>
                <w:t>“:FETCh:PMONitor:ZERO</w:t>
              </w:r>
              <w:r>
                <w:rPr>
                  <w:color w:val="0000FF"/>
                  <w:spacing w:val="-8"/>
                  <w:sz w:val="20"/>
                </w:rPr>
                <w:t> </w:t>
              </w:r>
              <w:r>
                <w:rPr>
                  <w:color w:val="0000FF"/>
                  <w:sz w:val="20"/>
                </w:rPr>
                <w:t>Subsystem”</w:t>
              </w:r>
              <w:r>
                <w:rPr>
                  <w:color w:val="0000FF"/>
                  <w:spacing w:val="-9"/>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5-</w:t>
              </w:r>
              <w:r>
                <w:rPr>
                  <w:color w:val="0000FF"/>
                  <w:spacing w:val="-5"/>
                  <w:sz w:val="20"/>
                </w:rPr>
                <w:t>11</w:t>
              </w:r>
            </w:hyperlink>
          </w:p>
        </w:tc>
      </w:tr>
    </w:tbl>
    <w:p>
      <w:pPr>
        <w:pStyle w:val="BodyText"/>
        <w:spacing w:before="102"/>
        <w:rPr>
          <w:rFonts w:ascii="Arial MT"/>
        </w:rPr>
      </w:pPr>
    </w:p>
    <w:p>
      <w:pPr>
        <w:pStyle w:val="Heading4"/>
        <w:ind w:left="710"/>
        <w:rPr>
          <w:rFonts w:ascii="Arial"/>
        </w:rPr>
      </w:pPr>
      <w:bookmarkStart w:name="Displayed Data" w:id="778"/>
      <w:bookmarkEnd w:id="778"/>
      <w:r>
        <w:rPr>
          <w:b w:val="0"/>
        </w:rPr>
      </w:r>
      <w:bookmarkStart w:name="_bookmark498" w:id="779"/>
      <w:bookmarkEnd w:id="779"/>
      <w:r>
        <w:rPr>
          <w:b w:val="0"/>
        </w:rPr>
      </w:r>
      <w:r>
        <w:rPr>
          <w:rFonts w:ascii="Arial"/>
        </w:rPr>
        <w:t>Displayed</w:t>
      </w:r>
      <w:r>
        <w:rPr>
          <w:rFonts w:ascii="Arial"/>
          <w:spacing w:val="-10"/>
        </w:rPr>
        <w:t> </w:t>
      </w:r>
      <w:r>
        <w:rPr>
          <w:rFonts w:ascii="Arial"/>
          <w:spacing w:val="-4"/>
        </w:rPr>
        <w:t>Data</w:t>
      </w:r>
    </w:p>
    <w:p>
      <w:pPr>
        <w:pStyle w:val="BodyText"/>
        <w:spacing w:before="33"/>
        <w:rPr>
          <w:rFonts w:ascii="Arial"/>
          <w:b/>
          <w:sz w:val="24"/>
        </w:rPr>
      </w:pPr>
    </w:p>
    <w:p>
      <w:pPr>
        <w:spacing w:before="1"/>
        <w:ind w:left="710" w:right="0" w:firstLine="0"/>
        <w:jc w:val="left"/>
        <w:rPr>
          <w:rFonts w:ascii="Courier New"/>
          <w:b/>
          <w:sz w:val="24"/>
        </w:rPr>
      </w:pPr>
      <w:bookmarkStart w:name="_bookmark499" w:id="780"/>
      <w:bookmarkEnd w:id="780"/>
      <w:r>
        <w:rPr/>
      </w:r>
      <w:r>
        <w:rPr>
          <w:rFonts w:ascii="Courier New"/>
          <w:b/>
          <w:spacing w:val="-2"/>
          <w:sz w:val="24"/>
        </w:rPr>
        <w:t>:FETCh:PMONitor:DATA?</w:t>
      </w:r>
    </w:p>
    <w:p>
      <w:pPr>
        <w:pStyle w:val="BodyText"/>
        <w:spacing w:before="90"/>
        <w:ind w:left="2098"/>
      </w:pPr>
      <w:r>
        <w:rPr>
          <w:rFonts w:ascii="Arial MT"/>
          <w:w w:val="110"/>
        </w:rPr>
        <w:t>Title:</w:t>
      </w:r>
      <w:r>
        <w:rPr>
          <w:rFonts w:ascii="Arial MT"/>
          <w:spacing w:val="51"/>
          <w:w w:val="110"/>
        </w:rPr>
        <w:t> </w:t>
      </w:r>
      <w:r>
        <w:rPr>
          <w:w w:val="110"/>
        </w:rPr>
        <w:t>Displayed</w:t>
      </w:r>
      <w:r>
        <w:rPr>
          <w:spacing w:val="-11"/>
          <w:w w:val="110"/>
        </w:rPr>
        <w:t> </w:t>
      </w:r>
      <w:r>
        <w:rPr>
          <w:spacing w:val="-4"/>
          <w:w w:val="110"/>
        </w:rPr>
        <w:t>Data</w:t>
      </w:r>
    </w:p>
    <w:p>
      <w:pPr>
        <w:pStyle w:val="BodyText"/>
        <w:spacing w:line="244" w:lineRule="auto" w:before="105"/>
        <w:ind w:left="2693" w:right="191" w:hanging="1226"/>
      </w:pPr>
      <w:r>
        <w:rPr>
          <w:rFonts w:ascii="Arial MT"/>
        </w:rPr>
        <w:t>Description:</w:t>
      </w:r>
      <w:r>
        <w:rPr>
          <w:rFonts w:ascii="Arial MT"/>
          <w:spacing w:val="74"/>
        </w:rPr>
        <w:t>  </w:t>
      </w:r>
      <w:r>
        <w:rPr/>
        <w:t>Fetches</w:t>
      </w:r>
      <w:r>
        <w:rPr>
          <w:spacing w:val="40"/>
        </w:rPr>
        <w:t> </w:t>
      </w:r>
      <w:r>
        <w:rPr/>
        <w:t>the</w:t>
      </w:r>
      <w:r>
        <w:rPr>
          <w:spacing w:val="40"/>
        </w:rPr>
        <w:t> </w:t>
      </w:r>
      <w:r>
        <w:rPr/>
        <w:t>displayed</w:t>
      </w:r>
      <w:r>
        <w:rPr>
          <w:spacing w:val="40"/>
        </w:rPr>
        <w:t> </w:t>
      </w:r>
      <w:r>
        <w:rPr/>
        <w:t>power</w:t>
      </w:r>
      <w:r>
        <w:rPr>
          <w:spacing w:val="40"/>
        </w:rPr>
        <w:t> </w:t>
      </w:r>
      <w:r>
        <w:rPr/>
        <w:t>level</w:t>
      </w:r>
      <w:r>
        <w:rPr>
          <w:spacing w:val="40"/>
        </w:rPr>
        <w:t> </w:t>
      </w:r>
      <w:r>
        <w:rPr/>
        <w:t>data.</w:t>
      </w:r>
      <w:r>
        <w:rPr>
          <w:spacing w:val="40"/>
        </w:rPr>
        <w:t> </w:t>
      </w:r>
      <w:r>
        <w:rPr/>
        <w:t>The</w:t>
      </w:r>
      <w:r>
        <w:rPr>
          <w:spacing w:val="40"/>
        </w:rPr>
        <w:t> </w:t>
      </w:r>
      <w:r>
        <w:rPr/>
        <w:t>returned</w:t>
      </w:r>
      <w:r>
        <w:rPr>
          <w:spacing w:val="40"/>
        </w:rPr>
        <w:t> </w:t>
      </w:r>
      <w:r>
        <w:rPr/>
        <w:t>value</w:t>
      </w:r>
      <w:r>
        <w:rPr>
          <w:spacing w:val="40"/>
        </w:rPr>
        <w:t> </w:t>
      </w:r>
      <w:r>
        <w:rPr/>
        <w:t>is</w:t>
      </w:r>
      <w:r>
        <w:rPr>
          <w:spacing w:val="40"/>
        </w:rPr>
        <w:t> </w:t>
      </w:r>
      <w:r>
        <w:rPr/>
        <w:t>returned in</w:t>
      </w:r>
      <w:r>
        <w:rPr>
          <w:spacing w:val="40"/>
        </w:rPr>
        <w:t> </w:t>
      </w:r>
      <w:r>
        <w:rPr/>
        <w:t>the</w:t>
      </w:r>
      <w:r>
        <w:rPr>
          <w:spacing w:val="40"/>
        </w:rPr>
        <w:t> </w:t>
      </w:r>
      <w:r>
        <w:rPr/>
        <w:t>units</w:t>
      </w:r>
      <w:r>
        <w:rPr>
          <w:spacing w:val="40"/>
        </w:rPr>
        <w:t> </w:t>
      </w:r>
      <w:r>
        <w:rPr/>
        <w:t>that</w:t>
      </w:r>
      <w:r>
        <w:rPr>
          <w:spacing w:val="40"/>
        </w:rPr>
        <w:t> </w:t>
      </w:r>
      <w:r>
        <w:rPr/>
        <w:t>have</w:t>
      </w:r>
      <w:r>
        <w:rPr>
          <w:spacing w:val="40"/>
        </w:rPr>
        <w:t> </w:t>
      </w:r>
      <w:r>
        <w:rPr/>
        <w:t>been</w:t>
      </w:r>
      <w:r>
        <w:rPr>
          <w:spacing w:val="40"/>
        </w:rPr>
        <w:t> </w:t>
      </w:r>
      <w:r>
        <w:rPr/>
        <w:t>set</w:t>
      </w:r>
      <w:r>
        <w:rPr>
          <w:spacing w:val="40"/>
        </w:rPr>
        <w:t> </w:t>
      </w:r>
      <w:r>
        <w:rPr/>
        <w:t>with</w:t>
      </w:r>
      <w:r>
        <w:rPr>
          <w:spacing w:val="40"/>
        </w:rPr>
        <w:t> </w:t>
      </w:r>
      <w:r>
        <w:rPr/>
        <w:t>the</w:t>
      </w:r>
      <w:r>
        <w:rPr>
          <w:spacing w:val="40"/>
        </w:rPr>
        <w:t> </w:t>
      </w:r>
      <w:r>
        <w:rPr/>
        <w:t>Units</w:t>
      </w:r>
      <w:r>
        <w:rPr>
          <w:spacing w:val="40"/>
        </w:rPr>
        <w:t> </w:t>
      </w:r>
      <w:r>
        <w:rPr/>
        <w:t>command (</w:t>
      </w:r>
      <w:r>
        <w:rPr>
          <w:rFonts w:ascii="Courier New"/>
        </w:rPr>
        <w:t>:CALCulate:PMONitor:UNITs DBM|WATT|DB|PERCent</w:t>
      </w:r>
      <w:r>
        <w:rPr/>
        <w:t>).</w:t>
      </w:r>
    </w:p>
    <w:p>
      <w:pPr>
        <w:pStyle w:val="BodyText"/>
        <w:spacing w:before="88"/>
        <w:ind w:left="2693"/>
      </w:pPr>
      <w:r>
        <w:rPr>
          <w:w w:val="110"/>
        </w:rPr>
        <w:t>If</w:t>
      </w:r>
      <w:r>
        <w:rPr>
          <w:spacing w:val="2"/>
          <w:w w:val="110"/>
        </w:rPr>
        <w:t> </w:t>
      </w:r>
      <w:r>
        <w:rPr>
          <w:w w:val="110"/>
        </w:rPr>
        <w:t>units</w:t>
      </w:r>
      <w:r>
        <w:rPr>
          <w:spacing w:val="2"/>
          <w:w w:val="110"/>
        </w:rPr>
        <w:t> </w:t>
      </w:r>
      <w:r>
        <w:rPr>
          <w:w w:val="110"/>
        </w:rPr>
        <w:t>are</w:t>
      </w:r>
      <w:r>
        <w:rPr>
          <w:spacing w:val="3"/>
          <w:w w:val="110"/>
        </w:rPr>
        <w:t> </w:t>
      </w:r>
      <w:r>
        <w:rPr>
          <w:w w:val="110"/>
        </w:rPr>
        <w:t>in</w:t>
      </w:r>
      <w:r>
        <w:rPr>
          <w:spacing w:val="2"/>
          <w:w w:val="110"/>
        </w:rPr>
        <w:t> </w:t>
      </w:r>
      <w:r>
        <w:rPr>
          <w:w w:val="110"/>
        </w:rPr>
        <w:t>dBm,</w:t>
      </w:r>
      <w:r>
        <w:rPr>
          <w:spacing w:val="2"/>
          <w:w w:val="110"/>
        </w:rPr>
        <w:t> </w:t>
      </w:r>
      <w:r>
        <w:rPr>
          <w:w w:val="110"/>
        </w:rPr>
        <w:t>then</w:t>
      </w:r>
      <w:r>
        <w:rPr>
          <w:spacing w:val="4"/>
          <w:w w:val="110"/>
        </w:rPr>
        <w:t> </w:t>
      </w:r>
      <w:r>
        <w:rPr>
          <w:w w:val="110"/>
        </w:rPr>
        <w:t>the</w:t>
      </w:r>
      <w:r>
        <w:rPr>
          <w:spacing w:val="3"/>
          <w:w w:val="110"/>
        </w:rPr>
        <w:t> </w:t>
      </w:r>
      <w:r>
        <w:rPr>
          <w:w w:val="110"/>
        </w:rPr>
        <w:t>returned</w:t>
      </w:r>
      <w:r>
        <w:rPr>
          <w:spacing w:val="2"/>
          <w:w w:val="110"/>
        </w:rPr>
        <w:t> </w:t>
      </w:r>
      <w:r>
        <w:rPr>
          <w:w w:val="110"/>
        </w:rPr>
        <w:t>value</w:t>
      </w:r>
      <w:r>
        <w:rPr>
          <w:spacing w:val="3"/>
          <w:w w:val="110"/>
        </w:rPr>
        <w:t> </w:t>
      </w:r>
      <w:r>
        <w:rPr>
          <w:w w:val="110"/>
        </w:rPr>
        <w:t>is</w:t>
      </w:r>
      <w:r>
        <w:rPr>
          <w:spacing w:val="2"/>
          <w:w w:val="110"/>
        </w:rPr>
        <w:t> </w:t>
      </w:r>
      <w:r>
        <w:rPr>
          <w:w w:val="110"/>
        </w:rPr>
        <w:t>in</w:t>
      </w:r>
      <w:r>
        <w:rPr>
          <w:spacing w:val="2"/>
          <w:w w:val="110"/>
        </w:rPr>
        <w:t> </w:t>
      </w:r>
      <w:r>
        <w:rPr>
          <w:spacing w:val="-4"/>
          <w:w w:val="110"/>
        </w:rPr>
        <w:t>dBm.</w:t>
      </w:r>
    </w:p>
    <w:p>
      <w:pPr>
        <w:pStyle w:val="BodyText"/>
        <w:spacing w:line="348" w:lineRule="auto" w:before="105"/>
        <w:ind w:left="2693" w:right="1134"/>
      </w:pPr>
      <w:r>
        <w:rPr>
          <w:w w:val="110"/>
        </w:rPr>
        <w:t>If</w:t>
      </w:r>
      <w:r>
        <w:rPr>
          <w:spacing w:val="-3"/>
          <w:w w:val="110"/>
        </w:rPr>
        <w:t> </w:t>
      </w:r>
      <w:r>
        <w:rPr>
          <w:w w:val="110"/>
        </w:rPr>
        <w:t>units</w:t>
      </w:r>
      <w:r>
        <w:rPr>
          <w:spacing w:val="-3"/>
          <w:w w:val="110"/>
        </w:rPr>
        <w:t> </w:t>
      </w:r>
      <w:r>
        <w:rPr>
          <w:w w:val="110"/>
        </w:rPr>
        <w:t>are</w:t>
      </w:r>
      <w:r>
        <w:rPr>
          <w:spacing w:val="-3"/>
          <w:w w:val="110"/>
        </w:rPr>
        <w:t> </w:t>
      </w:r>
      <w:r>
        <w:rPr>
          <w:w w:val="110"/>
        </w:rPr>
        <w:t>in</w:t>
      </w:r>
      <w:r>
        <w:rPr>
          <w:spacing w:val="-3"/>
          <w:w w:val="110"/>
        </w:rPr>
        <w:t> </w:t>
      </w:r>
      <w:r>
        <w:rPr>
          <w:w w:val="110"/>
        </w:rPr>
        <w:t>percent,</w:t>
      </w:r>
      <w:r>
        <w:rPr>
          <w:spacing w:val="-3"/>
          <w:w w:val="110"/>
        </w:rPr>
        <w:t> </w:t>
      </w:r>
      <w:r>
        <w:rPr>
          <w:w w:val="110"/>
        </w:rPr>
        <w:t>then</w:t>
      </w:r>
      <w:r>
        <w:rPr>
          <w:spacing w:val="-3"/>
          <w:w w:val="110"/>
        </w:rPr>
        <w:t> </w:t>
      </w:r>
      <w:r>
        <w:rPr>
          <w:w w:val="110"/>
        </w:rPr>
        <w:t>the</w:t>
      </w:r>
      <w:r>
        <w:rPr>
          <w:spacing w:val="-3"/>
          <w:w w:val="110"/>
        </w:rPr>
        <w:t> </w:t>
      </w:r>
      <w:r>
        <w:rPr>
          <w:w w:val="110"/>
        </w:rPr>
        <w:t>returned</w:t>
      </w:r>
      <w:r>
        <w:rPr>
          <w:spacing w:val="-3"/>
          <w:w w:val="110"/>
        </w:rPr>
        <w:t> </w:t>
      </w:r>
      <w:r>
        <w:rPr>
          <w:w w:val="110"/>
        </w:rPr>
        <w:t>value</w:t>
      </w:r>
      <w:r>
        <w:rPr>
          <w:spacing w:val="-3"/>
          <w:w w:val="110"/>
        </w:rPr>
        <w:t> </w:t>
      </w:r>
      <w:r>
        <w:rPr>
          <w:w w:val="110"/>
        </w:rPr>
        <w:t>is</w:t>
      </w:r>
      <w:r>
        <w:rPr>
          <w:spacing w:val="-3"/>
          <w:w w:val="110"/>
        </w:rPr>
        <w:t> </w:t>
      </w:r>
      <w:r>
        <w:rPr>
          <w:w w:val="110"/>
        </w:rPr>
        <w:t>in</w:t>
      </w:r>
      <w:r>
        <w:rPr>
          <w:spacing w:val="-1"/>
          <w:w w:val="110"/>
        </w:rPr>
        <w:t> </w:t>
      </w:r>
      <w:r>
        <w:rPr>
          <w:w w:val="110"/>
        </w:rPr>
        <w:t>percent. If units are in dB, then the returned value is in dB.</w:t>
      </w:r>
    </w:p>
    <w:p>
      <w:pPr>
        <w:pStyle w:val="BodyText"/>
        <w:spacing w:before="1"/>
        <w:ind w:left="2693"/>
      </w:pPr>
      <w:r>
        <w:rPr>
          <w:w w:val="110"/>
        </w:rPr>
        <w:t>If</w:t>
      </w:r>
      <w:r>
        <w:rPr>
          <w:spacing w:val="1"/>
          <w:w w:val="110"/>
        </w:rPr>
        <w:t> </w:t>
      </w:r>
      <w:r>
        <w:rPr>
          <w:w w:val="110"/>
        </w:rPr>
        <w:t>units</w:t>
      </w:r>
      <w:r>
        <w:rPr>
          <w:spacing w:val="2"/>
          <w:w w:val="110"/>
        </w:rPr>
        <w:t> </w:t>
      </w:r>
      <w:r>
        <w:rPr>
          <w:w w:val="110"/>
        </w:rPr>
        <w:t>are</w:t>
      </w:r>
      <w:r>
        <w:rPr>
          <w:spacing w:val="1"/>
          <w:w w:val="110"/>
        </w:rPr>
        <w:t> </w:t>
      </w:r>
      <w:r>
        <w:rPr>
          <w:w w:val="110"/>
        </w:rPr>
        <w:t>in</w:t>
      </w:r>
      <w:r>
        <w:rPr>
          <w:spacing w:val="2"/>
          <w:w w:val="110"/>
        </w:rPr>
        <w:t> </w:t>
      </w:r>
      <w:r>
        <w:rPr>
          <w:w w:val="110"/>
        </w:rPr>
        <w:t>watts,</w:t>
      </w:r>
      <w:r>
        <w:rPr>
          <w:spacing w:val="1"/>
          <w:w w:val="110"/>
        </w:rPr>
        <w:t> </w:t>
      </w:r>
      <w:r>
        <w:rPr>
          <w:w w:val="110"/>
        </w:rPr>
        <w:t>then</w:t>
      </w:r>
      <w:r>
        <w:rPr>
          <w:spacing w:val="3"/>
          <w:w w:val="110"/>
        </w:rPr>
        <w:t> </w:t>
      </w:r>
      <w:r>
        <w:rPr>
          <w:w w:val="110"/>
        </w:rPr>
        <w:t>the</w:t>
      </w:r>
      <w:r>
        <w:rPr>
          <w:spacing w:val="3"/>
          <w:w w:val="110"/>
        </w:rPr>
        <w:t> </w:t>
      </w:r>
      <w:r>
        <w:rPr>
          <w:w w:val="110"/>
        </w:rPr>
        <w:t>returned</w:t>
      </w:r>
      <w:r>
        <w:rPr>
          <w:spacing w:val="1"/>
          <w:w w:val="110"/>
        </w:rPr>
        <w:t> </w:t>
      </w:r>
      <w:r>
        <w:rPr>
          <w:w w:val="110"/>
        </w:rPr>
        <w:t>value</w:t>
      </w:r>
      <w:r>
        <w:rPr>
          <w:spacing w:val="2"/>
          <w:w w:val="110"/>
        </w:rPr>
        <w:t> </w:t>
      </w:r>
      <w:r>
        <w:rPr>
          <w:w w:val="110"/>
        </w:rPr>
        <w:t>is</w:t>
      </w:r>
      <w:r>
        <w:rPr>
          <w:spacing w:val="1"/>
          <w:w w:val="110"/>
        </w:rPr>
        <w:t> </w:t>
      </w:r>
      <w:r>
        <w:rPr>
          <w:spacing w:val="-7"/>
          <w:w w:val="110"/>
        </w:rPr>
        <w:t>in</w:t>
      </w:r>
    </w:p>
    <w:p>
      <w:pPr>
        <w:pStyle w:val="BodyText"/>
        <w:spacing w:before="5"/>
        <w:ind w:left="2693"/>
      </w:pPr>
      <w:r>
        <w:rPr>
          <w:w w:val="105"/>
        </w:rPr>
        <w:t>0.1</w:t>
      </w:r>
      <w:r>
        <w:rPr>
          <w:spacing w:val="9"/>
          <w:w w:val="105"/>
        </w:rPr>
        <w:t> </w:t>
      </w:r>
      <w:r>
        <w:rPr>
          <w:w w:val="105"/>
        </w:rPr>
        <w:t>uW</w:t>
      </w:r>
      <w:r>
        <w:rPr>
          <w:spacing w:val="11"/>
          <w:w w:val="105"/>
        </w:rPr>
        <w:t> </w:t>
      </w:r>
      <w:r>
        <w:rPr>
          <w:w w:val="105"/>
        </w:rPr>
        <w:t>(0.1</w:t>
      </w:r>
      <w:r>
        <w:rPr>
          <w:spacing w:val="9"/>
          <w:w w:val="105"/>
        </w:rPr>
        <w:t> </w:t>
      </w:r>
      <w:r>
        <w:rPr>
          <w:w w:val="105"/>
        </w:rPr>
        <w:t>microwatt)</w:t>
      </w:r>
      <w:r>
        <w:rPr>
          <w:spacing w:val="9"/>
          <w:w w:val="105"/>
        </w:rPr>
        <w:t> </w:t>
      </w:r>
      <w:r>
        <w:rPr>
          <w:w w:val="105"/>
        </w:rPr>
        <w:t>increments.</w:t>
      </w:r>
      <w:r>
        <w:rPr>
          <w:spacing w:val="11"/>
          <w:w w:val="105"/>
        </w:rPr>
        <w:t> </w:t>
      </w:r>
      <w:r>
        <w:rPr>
          <w:w w:val="105"/>
        </w:rPr>
        <w:t>For</w:t>
      </w:r>
      <w:r>
        <w:rPr>
          <w:spacing w:val="9"/>
          <w:w w:val="105"/>
        </w:rPr>
        <w:t> </w:t>
      </w:r>
      <w:r>
        <w:rPr>
          <w:spacing w:val="-2"/>
          <w:w w:val="105"/>
        </w:rPr>
        <w:t>example:</w:t>
      </w:r>
    </w:p>
    <w:p>
      <w:pPr>
        <w:pStyle w:val="BodyText"/>
        <w:spacing w:before="22"/>
      </w:pPr>
    </w:p>
    <w:tbl>
      <w:tblPr>
        <w:tblW w:w="0" w:type="auto"/>
        <w:jc w:val="left"/>
        <w:tblInd w:w="2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2"/>
        <w:gridCol w:w="4861"/>
      </w:tblGrid>
      <w:tr>
        <w:trPr>
          <w:trHeight w:val="373" w:hRule="atLeast"/>
        </w:trPr>
        <w:tc>
          <w:tcPr>
            <w:tcW w:w="1772" w:type="dxa"/>
            <w:tcBorders>
              <w:left w:val="nil"/>
              <w:bottom w:val="single" w:sz="18" w:space="0" w:color="000000"/>
            </w:tcBorders>
          </w:tcPr>
          <w:p>
            <w:pPr>
              <w:pStyle w:val="TableParagraph"/>
              <w:spacing w:before="60"/>
              <w:ind w:left="158"/>
              <w:rPr>
                <w:rFonts w:ascii="Arial"/>
                <w:b/>
                <w:sz w:val="20"/>
              </w:rPr>
            </w:pPr>
            <w:r>
              <w:rPr>
                <w:rFonts w:ascii="Arial"/>
                <w:b/>
                <w:sz w:val="20"/>
              </w:rPr>
              <w:t>Returned</w:t>
            </w:r>
            <w:r>
              <w:rPr>
                <w:rFonts w:ascii="Arial"/>
                <w:b/>
                <w:spacing w:val="-11"/>
                <w:sz w:val="20"/>
              </w:rPr>
              <w:t> </w:t>
            </w:r>
            <w:r>
              <w:rPr>
                <w:rFonts w:ascii="Arial"/>
                <w:b/>
                <w:spacing w:val="-2"/>
                <w:sz w:val="20"/>
              </w:rPr>
              <w:t>Value</w:t>
            </w:r>
          </w:p>
        </w:tc>
        <w:tc>
          <w:tcPr>
            <w:tcW w:w="4861" w:type="dxa"/>
            <w:tcBorders>
              <w:bottom w:val="single" w:sz="18" w:space="0" w:color="000000"/>
              <w:right w:val="nil"/>
            </w:tcBorders>
          </w:tcPr>
          <w:p>
            <w:pPr>
              <w:pStyle w:val="TableParagraph"/>
              <w:spacing w:before="60"/>
              <w:ind w:left="1492"/>
              <w:rPr>
                <w:rFonts w:ascii="Arial"/>
                <w:b/>
                <w:sz w:val="20"/>
              </w:rPr>
            </w:pPr>
            <w:r>
              <w:rPr>
                <w:rFonts w:ascii="Arial"/>
                <w:b/>
                <w:spacing w:val="-2"/>
                <w:sz w:val="20"/>
              </w:rPr>
              <w:t>Measurement</w:t>
            </w:r>
            <w:r>
              <w:rPr>
                <w:rFonts w:ascii="Arial"/>
                <w:b/>
                <w:spacing w:val="6"/>
                <w:sz w:val="20"/>
              </w:rPr>
              <w:t> </w:t>
            </w:r>
            <w:r>
              <w:rPr>
                <w:rFonts w:ascii="Arial"/>
                <w:b/>
                <w:spacing w:val="-2"/>
                <w:sz w:val="20"/>
              </w:rPr>
              <w:t>Value</w:t>
            </w:r>
          </w:p>
        </w:tc>
      </w:tr>
      <w:tr>
        <w:trPr>
          <w:trHeight w:val="291" w:hRule="atLeast"/>
        </w:trPr>
        <w:tc>
          <w:tcPr>
            <w:tcW w:w="1772" w:type="dxa"/>
            <w:tcBorders>
              <w:top w:val="single" w:sz="18" w:space="0" w:color="000000"/>
              <w:left w:val="nil"/>
            </w:tcBorders>
          </w:tcPr>
          <w:p>
            <w:pPr>
              <w:pStyle w:val="TableParagraph"/>
              <w:spacing w:before="1"/>
              <w:ind w:left="0" w:right="72"/>
              <w:jc w:val="right"/>
              <w:rPr>
                <w:sz w:val="20"/>
              </w:rPr>
            </w:pPr>
            <w:r>
              <w:rPr>
                <w:spacing w:val="-10"/>
                <w:sz w:val="20"/>
              </w:rPr>
              <w:t>1</w:t>
            </w:r>
          </w:p>
        </w:tc>
        <w:tc>
          <w:tcPr>
            <w:tcW w:w="4861" w:type="dxa"/>
            <w:tcBorders>
              <w:top w:val="single" w:sz="18" w:space="0" w:color="000000"/>
              <w:right w:val="nil"/>
            </w:tcBorders>
          </w:tcPr>
          <w:p>
            <w:pPr>
              <w:pStyle w:val="TableParagraph"/>
              <w:spacing w:before="1"/>
              <w:rPr>
                <w:sz w:val="20"/>
              </w:rPr>
            </w:pPr>
            <w:r>
              <w:rPr>
                <w:rFonts w:ascii="Courier New"/>
                <w:sz w:val="20"/>
              </w:rPr>
              <w:t>0.1</w:t>
            </w:r>
            <w:r>
              <w:rPr>
                <w:rFonts w:ascii="Courier New"/>
                <w:spacing w:val="-5"/>
                <w:sz w:val="20"/>
              </w:rPr>
              <w:t> </w:t>
            </w:r>
            <w:r>
              <w:rPr>
                <w:spacing w:val="-2"/>
                <w:sz w:val="20"/>
              </w:rPr>
              <w:t>microwatt</w:t>
            </w:r>
          </w:p>
        </w:tc>
      </w:tr>
      <w:tr>
        <w:trPr>
          <w:trHeight w:val="310" w:hRule="atLeast"/>
        </w:trPr>
        <w:tc>
          <w:tcPr>
            <w:tcW w:w="1772" w:type="dxa"/>
            <w:tcBorders>
              <w:left w:val="nil"/>
            </w:tcBorders>
          </w:tcPr>
          <w:p>
            <w:pPr>
              <w:pStyle w:val="TableParagraph"/>
              <w:ind w:left="0" w:right="71"/>
              <w:jc w:val="right"/>
              <w:rPr>
                <w:sz w:val="20"/>
              </w:rPr>
            </w:pPr>
            <w:r>
              <w:rPr>
                <w:spacing w:val="-5"/>
                <w:sz w:val="20"/>
              </w:rPr>
              <w:t>10</w:t>
            </w:r>
          </w:p>
        </w:tc>
        <w:tc>
          <w:tcPr>
            <w:tcW w:w="4861" w:type="dxa"/>
            <w:tcBorders>
              <w:right w:val="nil"/>
            </w:tcBorders>
          </w:tcPr>
          <w:p>
            <w:pPr>
              <w:pStyle w:val="TableParagraph"/>
              <w:rPr>
                <w:sz w:val="20"/>
              </w:rPr>
            </w:pPr>
            <w:r>
              <w:rPr>
                <w:rFonts w:ascii="Courier New"/>
                <w:sz w:val="20"/>
              </w:rPr>
              <w:t>1</w:t>
            </w:r>
            <w:r>
              <w:rPr>
                <w:rFonts w:ascii="Courier New"/>
                <w:spacing w:val="-2"/>
                <w:sz w:val="20"/>
              </w:rPr>
              <w:t> </w:t>
            </w:r>
            <w:r>
              <w:rPr>
                <w:spacing w:val="-2"/>
                <w:sz w:val="20"/>
              </w:rPr>
              <w:t>microwatt</w:t>
            </w:r>
          </w:p>
        </w:tc>
      </w:tr>
      <w:tr>
        <w:trPr>
          <w:trHeight w:val="310" w:hRule="atLeast"/>
        </w:trPr>
        <w:tc>
          <w:tcPr>
            <w:tcW w:w="1772" w:type="dxa"/>
            <w:tcBorders>
              <w:left w:val="nil"/>
            </w:tcBorders>
          </w:tcPr>
          <w:p>
            <w:pPr>
              <w:pStyle w:val="TableParagraph"/>
              <w:ind w:left="0" w:right="71"/>
              <w:jc w:val="right"/>
              <w:rPr>
                <w:sz w:val="20"/>
              </w:rPr>
            </w:pPr>
            <w:r>
              <w:rPr>
                <w:spacing w:val="-4"/>
                <w:sz w:val="20"/>
              </w:rPr>
              <w:t>25000</w:t>
            </w:r>
          </w:p>
        </w:tc>
        <w:tc>
          <w:tcPr>
            <w:tcW w:w="4861" w:type="dxa"/>
            <w:tcBorders>
              <w:right w:val="nil"/>
            </w:tcBorders>
          </w:tcPr>
          <w:p>
            <w:pPr>
              <w:pStyle w:val="TableParagraph"/>
              <w:rPr>
                <w:sz w:val="20"/>
              </w:rPr>
            </w:pPr>
            <w:r>
              <w:rPr>
                <w:rFonts w:ascii="Courier New"/>
                <w:sz w:val="20"/>
              </w:rPr>
              <w:t>2500</w:t>
            </w:r>
            <w:r>
              <w:rPr>
                <w:rFonts w:ascii="Courier New"/>
                <w:spacing w:val="-10"/>
                <w:sz w:val="20"/>
              </w:rPr>
              <w:t> </w:t>
            </w:r>
            <w:r>
              <w:rPr>
                <w:sz w:val="20"/>
              </w:rPr>
              <w:t>microwatts</w:t>
            </w:r>
            <w:r>
              <w:rPr>
                <w:spacing w:val="-5"/>
                <w:sz w:val="20"/>
              </w:rPr>
              <w:t> </w:t>
            </w:r>
            <w:r>
              <w:rPr>
                <w:sz w:val="20"/>
              </w:rPr>
              <w:t>or</w:t>
            </w:r>
            <w:r>
              <w:rPr>
                <w:spacing w:val="-4"/>
                <w:sz w:val="20"/>
              </w:rPr>
              <w:t> </w:t>
            </w:r>
            <w:r>
              <w:rPr>
                <w:rFonts w:ascii="Courier New"/>
                <w:sz w:val="20"/>
              </w:rPr>
              <w:t>2.50</w:t>
            </w:r>
            <w:r>
              <w:rPr>
                <w:rFonts w:ascii="Courier New"/>
                <w:spacing w:val="-9"/>
                <w:sz w:val="20"/>
              </w:rPr>
              <w:t> </w:t>
            </w:r>
            <w:r>
              <w:rPr>
                <w:spacing w:val="-2"/>
                <w:sz w:val="20"/>
              </w:rPr>
              <w:t>milliwatts</w:t>
            </w:r>
          </w:p>
        </w:tc>
      </w:tr>
      <w:tr>
        <w:trPr>
          <w:trHeight w:val="309" w:hRule="atLeast"/>
        </w:trPr>
        <w:tc>
          <w:tcPr>
            <w:tcW w:w="1772" w:type="dxa"/>
            <w:tcBorders>
              <w:left w:val="nil"/>
            </w:tcBorders>
          </w:tcPr>
          <w:p>
            <w:pPr>
              <w:pStyle w:val="TableParagraph"/>
              <w:spacing w:before="19"/>
              <w:ind w:left="0" w:right="73"/>
              <w:jc w:val="right"/>
              <w:rPr>
                <w:sz w:val="20"/>
              </w:rPr>
            </w:pPr>
            <w:r>
              <w:rPr>
                <w:spacing w:val="-2"/>
                <w:sz w:val="20"/>
              </w:rPr>
              <w:t>12000000</w:t>
            </w:r>
          </w:p>
        </w:tc>
        <w:tc>
          <w:tcPr>
            <w:tcW w:w="4861" w:type="dxa"/>
            <w:tcBorders>
              <w:right w:val="nil"/>
            </w:tcBorders>
          </w:tcPr>
          <w:p>
            <w:pPr>
              <w:pStyle w:val="TableParagraph"/>
              <w:spacing w:before="19"/>
              <w:rPr>
                <w:sz w:val="20"/>
              </w:rPr>
            </w:pPr>
            <w:r>
              <w:rPr>
                <w:rFonts w:ascii="Courier New"/>
                <w:sz w:val="20"/>
              </w:rPr>
              <w:t>1200000</w:t>
            </w:r>
            <w:r>
              <w:rPr>
                <w:rFonts w:ascii="Courier New"/>
                <w:spacing w:val="-13"/>
                <w:sz w:val="20"/>
              </w:rPr>
              <w:t> </w:t>
            </w:r>
            <w:r>
              <w:rPr>
                <w:sz w:val="20"/>
              </w:rPr>
              <w:t>microwatts</w:t>
            </w:r>
            <w:r>
              <w:rPr>
                <w:spacing w:val="-7"/>
                <w:sz w:val="20"/>
              </w:rPr>
              <w:t> </w:t>
            </w:r>
            <w:r>
              <w:rPr>
                <w:sz w:val="20"/>
              </w:rPr>
              <w:t>or</w:t>
            </w:r>
            <w:r>
              <w:rPr>
                <w:spacing w:val="-5"/>
                <w:sz w:val="20"/>
              </w:rPr>
              <w:t> </w:t>
            </w:r>
            <w:r>
              <w:rPr>
                <w:rFonts w:ascii="Courier New"/>
                <w:sz w:val="20"/>
              </w:rPr>
              <w:t>1.2000000</w:t>
            </w:r>
            <w:r>
              <w:rPr>
                <w:rFonts w:ascii="Courier New"/>
                <w:spacing w:val="-12"/>
                <w:sz w:val="20"/>
              </w:rPr>
              <w:t> </w:t>
            </w:r>
            <w:r>
              <w:rPr>
                <w:spacing w:val="-2"/>
                <w:sz w:val="20"/>
              </w:rPr>
              <w:t>watts</w:t>
            </w:r>
          </w:p>
        </w:tc>
      </w:tr>
    </w:tbl>
    <w:p>
      <w:pPr>
        <w:pStyle w:val="BodyText"/>
        <w:spacing w:before="223"/>
        <w:ind w:right="4255"/>
        <w:jc w:val="right"/>
        <w:rPr>
          <w:rFonts w:ascii="Courier New"/>
        </w:rPr>
      </w:pPr>
      <w:r>
        <w:rPr>
          <w:rFonts w:ascii="Arial MT"/>
        </w:rPr>
        <w:t>Syntax:</w:t>
      </w:r>
      <w:r>
        <w:rPr>
          <w:rFonts w:ascii="Arial MT"/>
          <w:spacing w:val="77"/>
          <w:w w:val="150"/>
        </w:rPr>
        <w:t> </w:t>
      </w:r>
      <w:r>
        <w:rPr>
          <w:rFonts w:ascii="Courier New"/>
          <w:spacing w:val="-2"/>
        </w:rPr>
        <w:t>:FETCh:PMONitor:DATA?</w:t>
      </w:r>
    </w:p>
    <w:p>
      <w:pPr>
        <w:pStyle w:val="BodyText"/>
        <w:spacing w:before="89"/>
        <w:ind w:right="4231"/>
        <w:jc w:val="center"/>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8"/>
        <w:ind w:left="968"/>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&lt;NR3&gt;</w:t>
      </w:r>
      <w:r>
        <w:rPr>
          <w:rFonts w:ascii="Courier New"/>
          <w:spacing w:val="-6"/>
        </w:rPr>
        <w:t> </w:t>
      </w:r>
      <w:r>
        <w:rPr>
          <w:rFonts w:ascii="Courier New"/>
        </w:rPr>
        <w:t>(depends</w:t>
      </w:r>
      <w:r>
        <w:rPr>
          <w:rFonts w:ascii="Courier New"/>
          <w:spacing w:val="-6"/>
        </w:rPr>
        <w:t> </w:t>
      </w:r>
      <w:r>
        <w:rPr>
          <w:rFonts w:ascii="Courier New"/>
        </w:rPr>
        <w:t>on</w:t>
      </w:r>
      <w:r>
        <w:rPr>
          <w:rFonts w:ascii="Courier New"/>
          <w:spacing w:val="-7"/>
        </w:rPr>
        <w:t> </w:t>
      </w:r>
      <w:r>
        <w:rPr>
          <w:rFonts w:ascii="Courier New"/>
        </w:rPr>
        <w:t>set</w:t>
      </w:r>
      <w:r>
        <w:rPr>
          <w:rFonts w:ascii="Courier New"/>
          <w:spacing w:val="-6"/>
        </w:rPr>
        <w:t> </w:t>
      </w:r>
      <w:r>
        <w:rPr>
          <w:rFonts w:ascii="Courier New"/>
          <w:spacing w:val="-2"/>
        </w:rPr>
        <w:t>unit)</w:t>
      </w:r>
    </w:p>
    <w:p>
      <w:pPr>
        <w:pStyle w:val="BodyText"/>
        <w:spacing w:before="91"/>
        <w:ind w:left="1690"/>
      </w:pPr>
      <w:r>
        <w:rPr>
          <w:rFonts w:ascii="Arial MT"/>
          <w:w w:val="105"/>
        </w:rPr>
        <w:t>Example:</w:t>
      </w:r>
      <w:r>
        <w:rPr>
          <w:rFonts w:ascii="Arial MT"/>
          <w:spacing w:val="63"/>
          <w:w w:val="150"/>
        </w:rPr>
        <w:t> </w:t>
      </w:r>
      <w:r>
        <w:rPr>
          <w:w w:val="105"/>
        </w:rPr>
        <w:t>To</w:t>
      </w:r>
      <w:r>
        <w:rPr>
          <w:spacing w:val="2"/>
          <w:w w:val="105"/>
        </w:rPr>
        <w:t> </w:t>
      </w:r>
      <w:r>
        <w:rPr>
          <w:w w:val="105"/>
        </w:rPr>
        <w:t>fetch</w:t>
      </w:r>
      <w:r>
        <w:rPr>
          <w:spacing w:val="3"/>
          <w:w w:val="105"/>
        </w:rPr>
        <w:t> </w:t>
      </w:r>
      <w:r>
        <w:rPr>
          <w:w w:val="105"/>
        </w:rPr>
        <w:t>the</w:t>
      </w:r>
      <w:r>
        <w:rPr>
          <w:spacing w:val="2"/>
          <w:w w:val="105"/>
        </w:rPr>
        <w:t> </w:t>
      </w:r>
      <w:r>
        <w:rPr>
          <w:w w:val="105"/>
        </w:rPr>
        <w:t>displayed</w:t>
      </w:r>
      <w:r>
        <w:rPr>
          <w:spacing w:val="2"/>
          <w:w w:val="105"/>
        </w:rPr>
        <w:t> </w:t>
      </w:r>
      <w:r>
        <w:rPr>
          <w:w w:val="105"/>
        </w:rPr>
        <w:t>power</w:t>
      </w:r>
      <w:r>
        <w:rPr>
          <w:spacing w:val="1"/>
          <w:w w:val="105"/>
        </w:rPr>
        <w:t> </w:t>
      </w:r>
      <w:r>
        <w:rPr>
          <w:w w:val="105"/>
        </w:rPr>
        <w:t>level</w:t>
      </w:r>
      <w:r>
        <w:rPr>
          <w:spacing w:val="2"/>
          <w:w w:val="105"/>
        </w:rPr>
        <w:t> </w:t>
      </w:r>
      <w:r>
        <w:rPr>
          <w:spacing w:val="-2"/>
          <w:w w:val="105"/>
        </w:rPr>
        <w:t>data:</w:t>
      </w:r>
    </w:p>
    <w:p>
      <w:pPr>
        <w:pStyle w:val="BodyText"/>
        <w:spacing w:before="128"/>
        <w:ind w:right="4255"/>
        <w:jc w:val="right"/>
        <w:rPr>
          <w:rFonts w:ascii="Courier New"/>
        </w:rPr>
      </w:pPr>
      <w:r>
        <w:rPr>
          <w:rFonts w:ascii="Courier New"/>
          <w:spacing w:val="-2"/>
        </w:rPr>
        <w:t>:FETCh:PMONitor:DATA?</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footerReference w:type="default" r:id="rId247"/>
          <w:footerReference w:type="even" r:id="rId248"/>
          <w:pgSz w:w="10320" w:h="14560"/>
          <w:pgMar w:header="0" w:footer="570" w:top="780" w:bottom="760" w:left="425" w:right="425"/>
          <w:pgNumType w:start="9"/>
        </w:sectPr>
      </w:pPr>
    </w:p>
    <w:p>
      <w:pPr>
        <w:pStyle w:val="Heading2"/>
        <w:numPr>
          <w:ilvl w:val="1"/>
          <w:numId w:val="22"/>
        </w:numPr>
        <w:tabs>
          <w:tab w:pos="992" w:val="left" w:leader="none"/>
        </w:tabs>
        <w:spacing w:line="240" w:lineRule="auto" w:before="206" w:after="0"/>
        <w:ind w:left="992" w:right="0" w:hanging="850"/>
        <w:jc w:val="left"/>
      </w:pPr>
      <w:bookmarkStart w:name="5-9 :FETCh:PMONitor:RELative Subsystem" w:id="781"/>
      <w:bookmarkEnd w:id="781"/>
      <w:r>
        <w:rPr>
          <w:b w:val="0"/>
        </w:rPr>
      </w:r>
      <w:bookmarkStart w:name="_bookmark500" w:id="782"/>
      <w:bookmarkEnd w:id="782"/>
      <w:r>
        <w:rPr>
          <w:b w:val="0"/>
        </w:rPr>
      </w:r>
      <w:r>
        <w:rPr>
          <w:spacing w:val="-2"/>
        </w:rPr>
        <w:t>:FETCh:PMONitor:RELative</w:t>
      </w:r>
      <w:r>
        <w:rPr>
          <w:spacing w:val="10"/>
        </w:rPr>
        <w:t> </w:t>
      </w:r>
      <w:r>
        <w:rPr>
          <w:spacing w:val="-2"/>
        </w:rPr>
        <w:t>Subsystem</w:t>
      </w:r>
    </w:p>
    <w:p>
      <w:pPr>
        <w:pStyle w:val="BodyText"/>
        <w:spacing w:before="137"/>
        <w:ind w:left="142"/>
      </w:pPr>
      <w:r>
        <w:rPr>
          <w:w w:val="105"/>
        </w:rPr>
        <w:t>This</w:t>
      </w:r>
      <w:r>
        <w:rPr>
          <w:spacing w:val="6"/>
          <w:w w:val="105"/>
        </w:rPr>
        <w:t> </w:t>
      </w:r>
      <w:r>
        <w:rPr>
          <w:w w:val="105"/>
        </w:rPr>
        <w:t>subsystem</w:t>
      </w:r>
      <w:r>
        <w:rPr>
          <w:spacing w:val="7"/>
          <w:w w:val="105"/>
        </w:rPr>
        <w:t> </w:t>
      </w:r>
      <w:r>
        <w:rPr>
          <w:w w:val="105"/>
        </w:rPr>
        <w:t>contains</w:t>
      </w:r>
      <w:r>
        <w:rPr>
          <w:spacing w:val="6"/>
          <w:w w:val="105"/>
        </w:rPr>
        <w:t> </w:t>
      </w:r>
      <w:r>
        <w:rPr>
          <w:w w:val="105"/>
        </w:rPr>
        <w:t>commands</w:t>
      </w:r>
      <w:r>
        <w:rPr>
          <w:spacing w:val="7"/>
          <w:w w:val="105"/>
        </w:rPr>
        <w:t> </w:t>
      </w:r>
      <w:r>
        <w:rPr>
          <w:w w:val="105"/>
        </w:rPr>
        <w:t>to</w:t>
      </w:r>
      <w:r>
        <w:rPr>
          <w:spacing w:val="6"/>
          <w:w w:val="105"/>
        </w:rPr>
        <w:t> </w:t>
      </w:r>
      <w:r>
        <w:rPr>
          <w:w w:val="105"/>
        </w:rPr>
        <w:t>fetch</w:t>
      </w:r>
      <w:r>
        <w:rPr>
          <w:spacing w:val="8"/>
          <w:w w:val="105"/>
        </w:rPr>
        <w:t> </w:t>
      </w:r>
      <w:r>
        <w:rPr>
          <w:w w:val="105"/>
        </w:rPr>
        <w:t>the</w:t>
      </w:r>
      <w:r>
        <w:rPr>
          <w:spacing w:val="6"/>
          <w:w w:val="105"/>
        </w:rPr>
        <w:t> </w:t>
      </w:r>
      <w:r>
        <w:rPr>
          <w:w w:val="105"/>
        </w:rPr>
        <w:t>power</w:t>
      </w:r>
      <w:r>
        <w:rPr>
          <w:spacing w:val="6"/>
          <w:w w:val="105"/>
        </w:rPr>
        <w:t> </w:t>
      </w:r>
      <w:r>
        <w:rPr>
          <w:w w:val="105"/>
        </w:rPr>
        <w:t>monitor</w:t>
      </w:r>
      <w:r>
        <w:rPr>
          <w:spacing w:val="6"/>
          <w:w w:val="105"/>
        </w:rPr>
        <w:t> </w:t>
      </w:r>
      <w:r>
        <w:rPr>
          <w:w w:val="105"/>
        </w:rPr>
        <w:t>reference</w:t>
      </w:r>
      <w:r>
        <w:rPr>
          <w:spacing w:val="7"/>
          <w:w w:val="105"/>
        </w:rPr>
        <w:t> </w:t>
      </w:r>
      <w:r>
        <w:rPr>
          <w:w w:val="105"/>
        </w:rPr>
        <w:t>power</w:t>
      </w:r>
      <w:r>
        <w:rPr>
          <w:spacing w:val="7"/>
          <w:w w:val="105"/>
        </w:rPr>
        <w:t> </w:t>
      </w:r>
      <w:r>
        <w:rPr>
          <w:spacing w:val="-2"/>
          <w:w w:val="105"/>
        </w:rPr>
        <w:t>level.</w:t>
      </w:r>
    </w:p>
    <w:p>
      <w:pPr>
        <w:pStyle w:val="BodyText"/>
        <w:spacing w:before="122"/>
      </w:pPr>
    </w:p>
    <w:p>
      <w:pPr>
        <w:pStyle w:val="Heading4"/>
        <w:spacing w:before="1"/>
        <w:rPr>
          <w:rFonts w:ascii="Arial"/>
        </w:rPr>
      </w:pPr>
      <w:bookmarkStart w:name="Reference Power Level" w:id="783"/>
      <w:bookmarkEnd w:id="783"/>
      <w:r>
        <w:rPr>
          <w:b w:val="0"/>
        </w:rPr>
      </w:r>
      <w:bookmarkStart w:name="_bookmark501" w:id="784"/>
      <w:bookmarkEnd w:id="784"/>
      <w:r>
        <w:rPr>
          <w:b w:val="0"/>
        </w:rPr>
      </w:r>
      <w:r>
        <w:rPr>
          <w:rFonts w:ascii="Arial"/>
        </w:rPr>
        <w:t>Reference</w:t>
      </w:r>
      <w:r>
        <w:rPr>
          <w:rFonts w:ascii="Arial"/>
          <w:spacing w:val="-7"/>
        </w:rPr>
        <w:t> </w:t>
      </w:r>
      <w:r>
        <w:rPr>
          <w:rFonts w:ascii="Arial"/>
        </w:rPr>
        <w:t>Power</w:t>
      </w:r>
      <w:r>
        <w:rPr>
          <w:rFonts w:ascii="Arial"/>
          <w:spacing w:val="-5"/>
        </w:rPr>
        <w:t> </w:t>
      </w:r>
      <w:r>
        <w:rPr>
          <w:rFonts w:ascii="Arial"/>
          <w:spacing w:val="-2"/>
        </w:rPr>
        <w:t>Level</w:t>
      </w:r>
    </w:p>
    <w:p>
      <w:pPr>
        <w:pStyle w:val="BodyText"/>
        <w:spacing w:before="33"/>
        <w:rPr>
          <w:rFonts w:ascii="Arial"/>
          <w:b/>
          <w:sz w:val="24"/>
        </w:rPr>
      </w:pPr>
    </w:p>
    <w:p>
      <w:pPr>
        <w:spacing w:before="0"/>
        <w:ind w:left="142" w:right="0" w:firstLine="0"/>
        <w:jc w:val="left"/>
        <w:rPr>
          <w:rFonts w:ascii="Courier New"/>
          <w:b/>
          <w:sz w:val="24"/>
        </w:rPr>
      </w:pPr>
      <w:bookmarkStart w:name="_bookmark502" w:id="785"/>
      <w:bookmarkEnd w:id="785"/>
      <w:r>
        <w:rPr/>
      </w:r>
      <w:r>
        <w:rPr>
          <w:rFonts w:ascii="Courier New"/>
          <w:b/>
          <w:spacing w:val="-2"/>
          <w:sz w:val="24"/>
        </w:rPr>
        <w:t>:FETCh:PMONitor:RELative:DATA?</w:t>
      </w:r>
    </w:p>
    <w:p>
      <w:pPr>
        <w:pStyle w:val="BodyText"/>
        <w:spacing w:before="92"/>
        <w:ind w:left="902"/>
      </w:pPr>
      <w:r>
        <w:rPr>
          <w:rFonts w:ascii="Arial MT"/>
          <w:w w:val="105"/>
        </w:rPr>
        <w:t>Description:</w:t>
      </w:r>
      <w:r>
        <w:rPr>
          <w:rFonts w:ascii="Arial MT"/>
          <w:spacing w:val="28"/>
          <w:w w:val="105"/>
        </w:rPr>
        <w:t>  </w:t>
      </w:r>
      <w:r>
        <w:rPr>
          <w:w w:val="105"/>
        </w:rPr>
        <w:t>Fetches</w:t>
      </w:r>
      <w:r>
        <w:rPr>
          <w:spacing w:val="10"/>
          <w:w w:val="105"/>
        </w:rPr>
        <w:t> </w:t>
      </w:r>
      <w:r>
        <w:rPr>
          <w:w w:val="105"/>
        </w:rPr>
        <w:t>the</w:t>
      </w:r>
      <w:r>
        <w:rPr>
          <w:spacing w:val="11"/>
          <w:w w:val="105"/>
        </w:rPr>
        <w:t> </w:t>
      </w:r>
      <w:r>
        <w:rPr>
          <w:w w:val="105"/>
        </w:rPr>
        <w:t>reference</w:t>
      </w:r>
      <w:r>
        <w:rPr>
          <w:spacing w:val="10"/>
          <w:w w:val="105"/>
        </w:rPr>
        <w:t> </w:t>
      </w:r>
      <w:r>
        <w:rPr>
          <w:w w:val="105"/>
        </w:rPr>
        <w:t>power</w:t>
      </w:r>
      <w:r>
        <w:rPr>
          <w:spacing w:val="10"/>
          <w:w w:val="105"/>
        </w:rPr>
        <w:t> </w:t>
      </w:r>
      <w:r>
        <w:rPr>
          <w:w w:val="105"/>
        </w:rPr>
        <w:t>level</w:t>
      </w:r>
      <w:r>
        <w:rPr>
          <w:spacing w:val="11"/>
          <w:w w:val="105"/>
        </w:rPr>
        <w:t> </w:t>
      </w:r>
      <w:r>
        <w:rPr>
          <w:w w:val="105"/>
        </w:rPr>
        <w:t>data.</w:t>
      </w:r>
      <w:r>
        <w:rPr>
          <w:spacing w:val="11"/>
          <w:w w:val="105"/>
        </w:rPr>
        <w:t> </w:t>
      </w:r>
      <w:r>
        <w:rPr>
          <w:w w:val="105"/>
        </w:rPr>
        <w:t>The</w:t>
      </w:r>
      <w:r>
        <w:rPr>
          <w:spacing w:val="10"/>
          <w:w w:val="105"/>
        </w:rPr>
        <w:t> </w:t>
      </w:r>
      <w:r>
        <w:rPr>
          <w:w w:val="105"/>
        </w:rPr>
        <w:t>returned</w:t>
      </w:r>
      <w:r>
        <w:rPr>
          <w:spacing w:val="10"/>
          <w:w w:val="105"/>
        </w:rPr>
        <w:t> </w:t>
      </w:r>
      <w:r>
        <w:rPr>
          <w:w w:val="105"/>
        </w:rPr>
        <w:t>value</w:t>
      </w:r>
      <w:r>
        <w:rPr>
          <w:spacing w:val="10"/>
          <w:w w:val="105"/>
        </w:rPr>
        <w:t> </w:t>
      </w:r>
      <w:r>
        <w:rPr>
          <w:w w:val="105"/>
        </w:rPr>
        <w:t>is</w:t>
      </w:r>
      <w:r>
        <w:rPr>
          <w:spacing w:val="10"/>
          <w:w w:val="105"/>
        </w:rPr>
        <w:t> </w:t>
      </w:r>
      <w:r>
        <w:rPr>
          <w:w w:val="105"/>
        </w:rPr>
        <w:t>in</w:t>
      </w:r>
      <w:r>
        <w:rPr>
          <w:spacing w:val="10"/>
          <w:w w:val="105"/>
        </w:rPr>
        <w:t> </w:t>
      </w:r>
      <w:r>
        <w:rPr>
          <w:spacing w:val="-4"/>
          <w:w w:val="105"/>
        </w:rPr>
        <w:t>dBm.</w:t>
      </w:r>
    </w:p>
    <w:p>
      <w:pPr>
        <w:pStyle w:val="BodyText"/>
        <w:spacing w:before="108"/>
        <w:ind w:right="3743"/>
        <w:jc w:val="right"/>
        <w:rPr>
          <w:rFonts w:ascii="Courier New"/>
        </w:rPr>
      </w:pPr>
      <w:r>
        <w:rPr>
          <w:rFonts w:ascii="Arial MT"/>
        </w:rPr>
        <w:t>Syntax:</w:t>
      </w:r>
      <w:r>
        <w:rPr>
          <w:rFonts w:ascii="Arial MT"/>
          <w:spacing w:val="76"/>
          <w:w w:val="150"/>
        </w:rPr>
        <w:t> </w:t>
      </w:r>
      <w:r>
        <w:rPr>
          <w:rFonts w:ascii="Courier New"/>
          <w:spacing w:val="-2"/>
        </w:rPr>
        <w:t>:FETCh:PMONitor:RELative:DATA?</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9"/>
        <w:ind w:left="401"/>
        <w:rPr>
          <w:rFonts w:ascii="Courier New"/>
        </w:rPr>
      </w:pPr>
      <w:r>
        <w:rPr>
          <w:rFonts w:ascii="Arial MT"/>
        </w:rPr>
        <w:t>Query</w:t>
      </w:r>
      <w:r>
        <w:rPr>
          <w:rFonts w:ascii="Arial MT"/>
          <w:spacing w:val="-3"/>
        </w:rPr>
        <w:t> </w:t>
      </w:r>
      <w:r>
        <w:rPr>
          <w:rFonts w:ascii="Arial MT"/>
        </w:rPr>
        <w:t>Response:</w:t>
      </w:r>
      <w:r>
        <w:rPr>
          <w:rFonts w:ascii="Arial MT"/>
          <w:spacing w:val="77"/>
          <w:w w:val="150"/>
        </w:rPr>
        <w:t> </w:t>
      </w:r>
      <w:r>
        <w:rPr>
          <w:rFonts w:ascii="Courier New"/>
        </w:rPr>
        <w:t>&lt;NR3&gt;</w:t>
      </w:r>
      <w:r>
        <w:rPr>
          <w:rFonts w:ascii="Courier New"/>
          <w:spacing w:val="-7"/>
        </w:rPr>
        <w:t> </w:t>
      </w:r>
      <w:r>
        <w:rPr>
          <w:rFonts w:ascii="Courier New"/>
        </w:rPr>
        <w:t>(units</w:t>
      </w:r>
      <w:r>
        <w:rPr>
          <w:rFonts w:ascii="Courier New"/>
          <w:spacing w:val="-6"/>
        </w:rPr>
        <w:t> </w:t>
      </w:r>
      <w:r>
        <w:rPr>
          <w:rFonts w:ascii="Courier New"/>
        </w:rPr>
        <w:t>in</w:t>
      </w:r>
      <w:r>
        <w:rPr>
          <w:rFonts w:ascii="Courier New"/>
          <w:spacing w:val="-7"/>
        </w:rPr>
        <w:t> </w:t>
      </w:r>
      <w:r>
        <w:rPr>
          <w:rFonts w:ascii="Courier New"/>
          <w:spacing w:val="-4"/>
        </w:rPr>
        <w:t>dBm)</w:t>
      </w:r>
    </w:p>
    <w:p>
      <w:pPr>
        <w:pStyle w:val="BodyText"/>
        <w:spacing w:before="90"/>
        <w:ind w:left="1124"/>
      </w:pPr>
      <w:r>
        <w:rPr>
          <w:rFonts w:ascii="Arial MT"/>
          <w:w w:val="105"/>
        </w:rPr>
        <w:t>Example:</w:t>
      </w:r>
      <w:r>
        <w:rPr>
          <w:rFonts w:ascii="Arial MT"/>
          <w:spacing w:val="62"/>
          <w:w w:val="150"/>
        </w:rPr>
        <w:t> </w:t>
      </w:r>
      <w:r>
        <w:rPr>
          <w:w w:val="105"/>
        </w:rPr>
        <w:t>To</w:t>
      </w:r>
      <w:r>
        <w:rPr>
          <w:spacing w:val="2"/>
          <w:w w:val="105"/>
        </w:rPr>
        <w:t> </w:t>
      </w:r>
      <w:r>
        <w:rPr>
          <w:w w:val="105"/>
        </w:rPr>
        <w:t>fetch</w:t>
      </w:r>
      <w:r>
        <w:rPr>
          <w:spacing w:val="1"/>
          <w:w w:val="105"/>
        </w:rPr>
        <w:t> </w:t>
      </w:r>
      <w:r>
        <w:rPr>
          <w:w w:val="105"/>
        </w:rPr>
        <w:t>the</w:t>
      </w:r>
      <w:r>
        <w:rPr>
          <w:spacing w:val="2"/>
          <w:w w:val="105"/>
        </w:rPr>
        <w:t> </w:t>
      </w:r>
      <w:r>
        <w:rPr>
          <w:w w:val="105"/>
        </w:rPr>
        <w:t>reference</w:t>
      </w:r>
      <w:r>
        <w:rPr>
          <w:spacing w:val="2"/>
          <w:w w:val="105"/>
        </w:rPr>
        <w:t> </w:t>
      </w:r>
      <w:r>
        <w:rPr>
          <w:w w:val="105"/>
        </w:rPr>
        <w:t>power</w:t>
      </w:r>
      <w:r>
        <w:rPr>
          <w:spacing w:val="1"/>
          <w:w w:val="105"/>
        </w:rPr>
        <w:t> </w:t>
      </w:r>
      <w:r>
        <w:rPr>
          <w:w w:val="105"/>
        </w:rPr>
        <w:t>level</w:t>
      </w:r>
      <w:r>
        <w:rPr>
          <w:spacing w:val="1"/>
          <w:w w:val="105"/>
        </w:rPr>
        <w:t> </w:t>
      </w:r>
      <w:r>
        <w:rPr>
          <w:spacing w:val="-4"/>
          <w:w w:val="105"/>
        </w:rPr>
        <w:t>data:</w:t>
      </w:r>
    </w:p>
    <w:p>
      <w:pPr>
        <w:pStyle w:val="BodyText"/>
        <w:spacing w:before="128"/>
        <w:ind w:right="3743"/>
        <w:jc w:val="right"/>
        <w:rPr>
          <w:rFonts w:ascii="Courier New"/>
        </w:rPr>
      </w:pPr>
      <w:r>
        <w:rPr>
          <w:rFonts w:ascii="Courier New"/>
          <w:spacing w:val="-2"/>
        </w:rPr>
        <w:t>:FETCh:PMONitor:RELative:DATA?</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249"/>
          <w:headerReference w:type="default" r:id="rId250"/>
          <w:pgSz w:w="10320" w:h="14560"/>
          <w:pgMar w:header="514" w:footer="0" w:top="780" w:bottom="760" w:left="425" w:right="425"/>
        </w:sectPr>
      </w:pPr>
    </w:p>
    <w:p>
      <w:pPr>
        <w:pStyle w:val="Heading2"/>
        <w:numPr>
          <w:ilvl w:val="1"/>
          <w:numId w:val="22"/>
        </w:numPr>
        <w:tabs>
          <w:tab w:pos="1560" w:val="left" w:leader="none"/>
        </w:tabs>
        <w:spacing w:line="240" w:lineRule="auto" w:before="206" w:after="0"/>
        <w:ind w:left="1560" w:right="0" w:hanging="850"/>
        <w:jc w:val="left"/>
      </w:pPr>
      <w:bookmarkStart w:name="5-10 :FETCh:PMONitor:ZERO Subsystem" w:id="786"/>
      <w:bookmarkEnd w:id="786"/>
      <w:r>
        <w:rPr>
          <w:b w:val="0"/>
        </w:rPr>
      </w:r>
      <w:bookmarkStart w:name="_bookmark503" w:id="787"/>
      <w:bookmarkEnd w:id="787"/>
      <w:r>
        <w:rPr>
          <w:b w:val="0"/>
        </w:rPr>
      </w:r>
      <w:r>
        <w:rPr>
          <w:spacing w:val="-2"/>
        </w:rPr>
        <w:t>:FETCh:PMONitor:ZERO</w:t>
      </w:r>
      <w:r>
        <w:rPr>
          <w:spacing w:val="7"/>
        </w:rPr>
        <w:t> </w:t>
      </w:r>
      <w:r>
        <w:rPr>
          <w:spacing w:val="-2"/>
        </w:rPr>
        <w:t>Subsystem</w:t>
      </w:r>
    </w:p>
    <w:p>
      <w:pPr>
        <w:pStyle w:val="BodyText"/>
        <w:spacing w:before="137"/>
        <w:ind w:left="710"/>
      </w:pPr>
      <w:r>
        <w:rPr>
          <w:w w:val="105"/>
        </w:rPr>
        <w:t>This</w:t>
      </w:r>
      <w:r>
        <w:rPr>
          <w:spacing w:val="5"/>
          <w:w w:val="105"/>
        </w:rPr>
        <w:t> </w:t>
      </w:r>
      <w:r>
        <w:rPr>
          <w:w w:val="105"/>
        </w:rPr>
        <w:t>subsystem</w:t>
      </w:r>
      <w:r>
        <w:rPr>
          <w:spacing w:val="5"/>
          <w:w w:val="105"/>
        </w:rPr>
        <w:t> </w:t>
      </w:r>
      <w:r>
        <w:rPr>
          <w:w w:val="105"/>
        </w:rPr>
        <w:t>contains</w:t>
      </w:r>
      <w:r>
        <w:rPr>
          <w:spacing w:val="6"/>
          <w:w w:val="105"/>
        </w:rPr>
        <w:t> </w:t>
      </w:r>
      <w:r>
        <w:rPr>
          <w:w w:val="105"/>
        </w:rPr>
        <w:t>commands</w:t>
      </w:r>
      <w:r>
        <w:rPr>
          <w:spacing w:val="5"/>
          <w:w w:val="105"/>
        </w:rPr>
        <w:t> </w:t>
      </w:r>
      <w:r>
        <w:rPr>
          <w:w w:val="105"/>
        </w:rPr>
        <w:t>to</w:t>
      </w:r>
      <w:r>
        <w:rPr>
          <w:spacing w:val="6"/>
          <w:w w:val="105"/>
        </w:rPr>
        <w:t> </w:t>
      </w:r>
      <w:r>
        <w:rPr>
          <w:w w:val="105"/>
        </w:rPr>
        <w:t>fetch</w:t>
      </w:r>
      <w:r>
        <w:rPr>
          <w:spacing w:val="5"/>
          <w:w w:val="105"/>
        </w:rPr>
        <w:t> </w:t>
      </w:r>
      <w:r>
        <w:rPr>
          <w:w w:val="105"/>
        </w:rPr>
        <w:t>the</w:t>
      </w:r>
      <w:r>
        <w:rPr>
          <w:spacing w:val="6"/>
          <w:w w:val="105"/>
        </w:rPr>
        <w:t> </w:t>
      </w:r>
      <w:r>
        <w:rPr>
          <w:w w:val="105"/>
        </w:rPr>
        <w:t>power</w:t>
      </w:r>
      <w:r>
        <w:rPr>
          <w:spacing w:val="6"/>
          <w:w w:val="105"/>
        </w:rPr>
        <w:t> </w:t>
      </w:r>
      <w:r>
        <w:rPr>
          <w:w w:val="105"/>
        </w:rPr>
        <w:t>monitor</w:t>
      </w:r>
      <w:r>
        <w:rPr>
          <w:spacing w:val="6"/>
          <w:w w:val="105"/>
        </w:rPr>
        <w:t> </w:t>
      </w:r>
      <w:r>
        <w:rPr>
          <w:w w:val="105"/>
        </w:rPr>
        <w:t>zero</w:t>
      </w:r>
      <w:r>
        <w:rPr>
          <w:spacing w:val="6"/>
          <w:w w:val="105"/>
        </w:rPr>
        <w:t> </w:t>
      </w:r>
      <w:r>
        <w:rPr>
          <w:w w:val="105"/>
        </w:rPr>
        <w:t>power</w:t>
      </w:r>
      <w:r>
        <w:rPr>
          <w:spacing w:val="6"/>
          <w:w w:val="105"/>
        </w:rPr>
        <w:t> </w:t>
      </w:r>
      <w:r>
        <w:rPr>
          <w:spacing w:val="-2"/>
          <w:w w:val="105"/>
        </w:rPr>
        <w:t>level.</w:t>
      </w:r>
    </w:p>
    <w:p>
      <w:pPr>
        <w:pStyle w:val="BodyText"/>
        <w:spacing w:before="122"/>
      </w:pPr>
    </w:p>
    <w:p>
      <w:pPr>
        <w:pStyle w:val="Heading4"/>
        <w:spacing w:before="1"/>
        <w:ind w:left="710"/>
        <w:rPr>
          <w:rFonts w:ascii="Arial"/>
        </w:rPr>
      </w:pPr>
      <w:bookmarkStart w:name="Zero Power Level" w:id="788"/>
      <w:bookmarkEnd w:id="788"/>
      <w:r>
        <w:rPr>
          <w:b w:val="0"/>
        </w:rPr>
      </w:r>
      <w:bookmarkStart w:name="_bookmark504" w:id="789"/>
      <w:bookmarkEnd w:id="789"/>
      <w:r>
        <w:rPr>
          <w:b w:val="0"/>
        </w:rPr>
      </w:r>
      <w:r>
        <w:rPr>
          <w:rFonts w:ascii="Arial"/>
        </w:rPr>
        <w:t>Zero</w:t>
      </w:r>
      <w:r>
        <w:rPr>
          <w:rFonts w:ascii="Arial"/>
          <w:spacing w:val="-5"/>
        </w:rPr>
        <w:t> </w:t>
      </w:r>
      <w:r>
        <w:rPr>
          <w:rFonts w:ascii="Arial"/>
        </w:rPr>
        <w:t>Power</w:t>
      </w:r>
      <w:r>
        <w:rPr>
          <w:rFonts w:ascii="Arial"/>
          <w:spacing w:val="-4"/>
        </w:rPr>
        <w:t> </w:t>
      </w:r>
      <w:r>
        <w:rPr>
          <w:rFonts w:ascii="Arial"/>
          <w:spacing w:val="-2"/>
        </w:rPr>
        <w:t>Level</w:t>
      </w:r>
    </w:p>
    <w:p>
      <w:pPr>
        <w:pStyle w:val="BodyText"/>
        <w:spacing w:before="33"/>
        <w:rPr>
          <w:rFonts w:ascii="Arial"/>
          <w:b/>
          <w:sz w:val="24"/>
        </w:rPr>
      </w:pPr>
    </w:p>
    <w:p>
      <w:pPr>
        <w:spacing w:before="0"/>
        <w:ind w:left="710" w:right="0" w:firstLine="0"/>
        <w:jc w:val="left"/>
        <w:rPr>
          <w:rFonts w:ascii="Courier New"/>
          <w:b/>
          <w:sz w:val="24"/>
        </w:rPr>
      </w:pPr>
      <w:bookmarkStart w:name="_bookmark505" w:id="790"/>
      <w:bookmarkEnd w:id="790"/>
      <w:r>
        <w:rPr/>
      </w:r>
      <w:r>
        <w:rPr>
          <w:rFonts w:ascii="Courier New"/>
          <w:b/>
          <w:spacing w:val="-2"/>
          <w:sz w:val="24"/>
        </w:rPr>
        <w:t>:FETCh:PMONitor:ZERO:DATA?</w:t>
      </w:r>
    </w:p>
    <w:p>
      <w:pPr>
        <w:pStyle w:val="BodyText"/>
        <w:spacing w:line="244" w:lineRule="auto" w:before="92"/>
        <w:ind w:left="2693" w:right="247" w:hanging="1226"/>
      </w:pPr>
      <w:r>
        <w:rPr>
          <w:rFonts w:ascii="Arial MT"/>
          <w:w w:val="105"/>
        </w:rPr>
        <w:t>Description:</w:t>
      </w:r>
      <w:r>
        <w:rPr>
          <w:rFonts w:ascii="Arial MT"/>
          <w:spacing w:val="80"/>
          <w:w w:val="105"/>
        </w:rPr>
        <w:t> </w:t>
      </w:r>
      <w:r>
        <w:rPr>
          <w:w w:val="105"/>
        </w:rPr>
        <w:t>Fetches the zero power level data in nanowatts. The returned value is in nW (nanowatts).</w:t>
      </w:r>
    </w:p>
    <w:p>
      <w:pPr>
        <w:pStyle w:val="BodyText"/>
        <w:spacing w:before="104"/>
        <w:ind w:right="3655"/>
        <w:jc w:val="right"/>
        <w:rPr>
          <w:rFonts w:ascii="Courier New"/>
        </w:rPr>
      </w:pPr>
      <w:r>
        <w:rPr>
          <w:rFonts w:ascii="Arial MT"/>
        </w:rPr>
        <w:t>Syntax:</w:t>
      </w:r>
      <w:r>
        <w:rPr>
          <w:rFonts w:ascii="Arial MT"/>
          <w:spacing w:val="77"/>
          <w:w w:val="150"/>
        </w:rPr>
        <w:t> </w:t>
      </w:r>
      <w:r>
        <w:rPr>
          <w:rFonts w:ascii="Courier New"/>
          <w:spacing w:val="-2"/>
        </w:rPr>
        <w:t>:FETCh:PMONitor:ZERO:DATA?</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8"/>
        <w:ind w:left="968"/>
        <w:rPr>
          <w:rFonts w:ascii="Courier New"/>
        </w:rPr>
      </w:pPr>
      <w:r>
        <w:rPr>
          <w:rFonts w:ascii="Arial MT"/>
        </w:rPr>
        <w:t>Query</w:t>
      </w:r>
      <w:r>
        <w:rPr>
          <w:rFonts w:ascii="Arial MT"/>
          <w:spacing w:val="-4"/>
        </w:rPr>
        <w:t> </w:t>
      </w:r>
      <w:r>
        <w:rPr>
          <w:rFonts w:ascii="Arial MT"/>
        </w:rPr>
        <w:t>Response:</w:t>
      </w:r>
      <w:r>
        <w:rPr>
          <w:rFonts w:ascii="Arial MT"/>
          <w:spacing w:val="79"/>
          <w:w w:val="150"/>
        </w:rPr>
        <w:t> </w:t>
      </w:r>
      <w:r>
        <w:rPr>
          <w:rFonts w:ascii="Courier New"/>
        </w:rPr>
        <w:t>&lt;NR3&gt;</w:t>
      </w:r>
      <w:r>
        <w:rPr>
          <w:rFonts w:ascii="Courier New"/>
          <w:spacing w:val="-5"/>
        </w:rPr>
        <w:t> </w:t>
      </w:r>
      <w:r>
        <w:rPr>
          <w:rFonts w:ascii="Courier New"/>
        </w:rPr>
        <w:t>(units</w:t>
      </w:r>
      <w:r>
        <w:rPr>
          <w:rFonts w:ascii="Courier New"/>
          <w:spacing w:val="-4"/>
        </w:rPr>
        <w:t> </w:t>
      </w:r>
      <w:r>
        <w:rPr>
          <w:rFonts w:ascii="Courier New"/>
        </w:rPr>
        <w:t>in</w:t>
      </w:r>
      <w:r>
        <w:rPr>
          <w:rFonts w:ascii="Courier New"/>
          <w:spacing w:val="-6"/>
        </w:rPr>
        <w:t> </w:t>
      </w:r>
      <w:r>
        <w:rPr>
          <w:rFonts w:ascii="Courier New"/>
        </w:rPr>
        <w:t>nW,</w:t>
      </w:r>
      <w:r>
        <w:rPr>
          <w:rFonts w:ascii="Courier New"/>
          <w:spacing w:val="-5"/>
        </w:rPr>
        <w:t> </w:t>
      </w:r>
      <w:r>
        <w:rPr>
          <w:rFonts w:ascii="Courier New"/>
        </w:rPr>
        <w:t>where</w:t>
      </w:r>
      <w:r>
        <w:rPr>
          <w:rFonts w:ascii="Courier New"/>
          <w:spacing w:val="-5"/>
        </w:rPr>
        <w:t> </w:t>
      </w:r>
      <w:r>
        <w:rPr>
          <w:rFonts w:ascii="Courier New"/>
        </w:rPr>
        <w:t>nW</w:t>
      </w:r>
      <w:r>
        <w:rPr>
          <w:rFonts w:ascii="Courier New"/>
          <w:spacing w:val="-5"/>
        </w:rPr>
        <w:t> </w:t>
      </w:r>
      <w:r>
        <w:rPr>
          <w:rFonts w:ascii="Courier New"/>
        </w:rPr>
        <w:t>is</w:t>
      </w:r>
      <w:r>
        <w:rPr>
          <w:rFonts w:ascii="Courier New"/>
          <w:spacing w:val="-5"/>
        </w:rPr>
        <w:t> </w:t>
      </w:r>
      <w:r>
        <w:rPr>
          <w:rFonts w:ascii="Courier New"/>
          <w:spacing w:val="-2"/>
        </w:rPr>
        <w:t>nanowatts)</w:t>
      </w:r>
    </w:p>
    <w:p>
      <w:pPr>
        <w:pStyle w:val="BodyText"/>
        <w:spacing w:before="90"/>
        <w:ind w:left="1690"/>
      </w:pPr>
      <w:r>
        <w:rPr>
          <w:rFonts w:ascii="Arial MT"/>
        </w:rPr>
        <w:t>Example:</w:t>
      </w:r>
      <w:r>
        <w:rPr>
          <w:rFonts w:ascii="Arial MT"/>
          <w:spacing w:val="42"/>
        </w:rPr>
        <w:t>  </w:t>
      </w:r>
      <w:r>
        <w:rPr/>
        <w:t>To</w:t>
      </w:r>
      <w:r>
        <w:rPr>
          <w:spacing w:val="20"/>
        </w:rPr>
        <w:t> </w:t>
      </w:r>
      <w:r>
        <w:rPr/>
        <w:t>fetch</w:t>
      </w:r>
      <w:r>
        <w:rPr>
          <w:spacing w:val="21"/>
        </w:rPr>
        <w:t> </w:t>
      </w:r>
      <w:r>
        <w:rPr/>
        <w:t>the</w:t>
      </w:r>
      <w:r>
        <w:rPr>
          <w:spacing w:val="21"/>
        </w:rPr>
        <w:t> </w:t>
      </w:r>
      <w:r>
        <w:rPr/>
        <w:t>Zero</w:t>
      </w:r>
      <w:r>
        <w:rPr>
          <w:spacing w:val="20"/>
        </w:rPr>
        <w:t> </w:t>
      </w:r>
      <w:r>
        <w:rPr/>
        <w:t>power</w:t>
      </w:r>
      <w:r>
        <w:rPr>
          <w:spacing w:val="20"/>
        </w:rPr>
        <w:t> </w:t>
      </w:r>
      <w:r>
        <w:rPr/>
        <w:t>level</w:t>
      </w:r>
      <w:r>
        <w:rPr>
          <w:spacing w:val="20"/>
        </w:rPr>
        <w:t> </w:t>
      </w:r>
      <w:r>
        <w:rPr>
          <w:spacing w:val="-2"/>
        </w:rPr>
        <w:t>data:</w:t>
      </w:r>
    </w:p>
    <w:p>
      <w:pPr>
        <w:pStyle w:val="BodyText"/>
        <w:spacing w:before="128"/>
        <w:ind w:right="3655"/>
        <w:jc w:val="right"/>
        <w:rPr>
          <w:rFonts w:ascii="Courier New"/>
        </w:rPr>
      </w:pPr>
      <w:r>
        <w:rPr>
          <w:rFonts w:ascii="Courier New"/>
          <w:spacing w:val="-2"/>
        </w:rPr>
        <w:t>:FETCh:PMONitor:ZERO:DATA?</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70"/>
          <w:w w:val="105"/>
        </w:rPr>
        <w:t> </w:t>
      </w:r>
      <w:r>
        <w:rPr>
          <w:spacing w:val="-5"/>
          <w:w w:val="105"/>
        </w:rPr>
        <w:t>NA</w:t>
      </w:r>
    </w:p>
    <w:p>
      <w:pPr>
        <w:pStyle w:val="BodyText"/>
        <w:spacing w:after="0"/>
        <w:sectPr>
          <w:footerReference w:type="default" r:id="rId251"/>
          <w:footerReference w:type="even" r:id="rId252"/>
          <w:pgSz w:w="10320" w:h="14560"/>
          <w:pgMar w:header="0" w:footer="570" w:top="780" w:bottom="760" w:left="425" w:right="425"/>
          <w:pgNumType w:start="11"/>
        </w:sectPr>
      </w:pPr>
    </w:p>
    <w:p>
      <w:pPr>
        <w:pStyle w:val="BodyText"/>
        <w:rPr>
          <w:sz w:val="17"/>
        </w:rPr>
      </w:pPr>
    </w:p>
    <w:p>
      <w:pPr>
        <w:pStyle w:val="BodyText"/>
        <w:spacing w:after="0"/>
        <w:rPr>
          <w:sz w:val="17"/>
        </w:rPr>
        <w:sectPr>
          <w:headerReference w:type="even" r:id="rId253"/>
          <w:pgSz w:w="10320" w:h="14560"/>
          <w:pgMar w:header="514" w:footer="0" w:top="780" w:bottom="760" w:left="425" w:right="425"/>
        </w:sectPr>
      </w:pPr>
    </w:p>
    <w:p>
      <w:pPr>
        <w:pStyle w:val="Heading1"/>
        <w:spacing w:line="252" w:lineRule="auto"/>
      </w:pPr>
      <w:bookmarkStart w:name="Chapter 6 — Spectrum Analyzer Commands" w:id="791"/>
      <w:bookmarkEnd w:id="791"/>
      <w:r>
        <w:rPr>
          <w:b w:val="0"/>
        </w:rPr>
      </w:r>
      <w:bookmarkStart w:name="_bookmark506" w:id="792"/>
      <w:bookmarkEnd w:id="792"/>
      <w:r>
        <w:rPr>
          <w:b w:val="0"/>
        </w:rPr>
      </w:r>
      <w:r>
        <w:rPr/>
        <w:t>Chapter</w:t>
      </w:r>
      <w:r>
        <w:rPr>
          <w:spacing w:val="-14"/>
        </w:rPr>
        <w:t> </w:t>
      </w:r>
      <w:r>
        <w:rPr/>
        <w:t>6</w:t>
      </w:r>
      <w:r>
        <w:rPr>
          <w:spacing w:val="-13"/>
        </w:rPr>
        <w:t> </w:t>
      </w:r>
      <w:r>
        <w:rPr/>
        <w:t>—</w:t>
      </w:r>
      <w:r>
        <w:rPr>
          <w:spacing w:val="-13"/>
        </w:rPr>
        <w:t> </w:t>
      </w:r>
      <w:r>
        <w:rPr/>
        <w:t>Spectrum</w:t>
      </w:r>
      <w:r>
        <w:rPr>
          <w:spacing w:val="-13"/>
        </w:rPr>
        <w:t> </w:t>
      </w:r>
      <w:r>
        <w:rPr/>
        <w:t>Analyzer </w:t>
      </w:r>
      <w:r>
        <w:rPr>
          <w:spacing w:val="-2"/>
        </w:rPr>
        <w:t>Commands</w:t>
      </w:r>
    </w:p>
    <w:p>
      <w:pPr>
        <w:pStyle w:val="BodyText"/>
        <w:spacing w:before="84"/>
        <w:rPr>
          <w:rFonts w:ascii="Arial"/>
          <w:b/>
          <w:sz w:val="48"/>
        </w:rPr>
      </w:pPr>
    </w:p>
    <w:p>
      <w:pPr>
        <w:pStyle w:val="Heading2"/>
        <w:numPr>
          <w:ilvl w:val="1"/>
          <w:numId w:val="24"/>
        </w:numPr>
        <w:tabs>
          <w:tab w:pos="1559" w:val="left" w:leader="none"/>
        </w:tabs>
        <w:spacing w:line="240" w:lineRule="auto" w:before="0" w:after="0"/>
        <w:ind w:left="1559" w:right="0" w:hanging="849"/>
        <w:jc w:val="left"/>
      </w:pPr>
      <w:bookmarkStart w:name="6-1 Introduction" w:id="793"/>
      <w:bookmarkEnd w:id="793"/>
      <w:r>
        <w:rPr>
          <w:b w:val="0"/>
        </w:rPr>
      </w:r>
      <w:bookmarkStart w:name="_bookmark507" w:id="794"/>
      <w:bookmarkEnd w:id="794"/>
      <w:r>
        <w:rPr>
          <w:b w:val="0"/>
        </w:rPr>
      </w:r>
      <w:r>
        <w:rPr>
          <w:spacing w:val="-2"/>
        </w:rPr>
        <w:t>Introduction</w:t>
      </w:r>
    </w:p>
    <w:p>
      <w:pPr>
        <w:pStyle w:val="BodyText"/>
        <w:spacing w:line="244" w:lineRule="auto" w:before="138"/>
        <w:ind w:left="710" w:right="238"/>
      </w:pPr>
      <w:r>
        <w:rPr>
          <w:w w:val="105"/>
        </w:rPr>
        <w:t>This chapter describes commands for Spectrum Analyzer mode. Only the commands that are</w:t>
      </w:r>
      <w:r>
        <w:rPr>
          <w:spacing w:val="40"/>
          <w:w w:val="105"/>
        </w:rPr>
        <w:t> </w:t>
      </w:r>
      <w:r>
        <w:rPr>
          <w:w w:val="105"/>
        </w:rPr>
        <w:t>listed</w:t>
      </w:r>
      <w:r>
        <w:rPr>
          <w:spacing w:val="34"/>
          <w:w w:val="105"/>
        </w:rPr>
        <w:t> </w:t>
      </w:r>
      <w:r>
        <w:rPr>
          <w:w w:val="105"/>
        </w:rPr>
        <w:t>in</w:t>
      </w:r>
      <w:r>
        <w:rPr>
          <w:spacing w:val="33"/>
          <w:w w:val="105"/>
        </w:rPr>
        <w:t> </w:t>
      </w:r>
      <w:r>
        <w:rPr>
          <w:w w:val="105"/>
        </w:rPr>
        <w:t>this</w:t>
      </w:r>
      <w:r>
        <w:rPr>
          <w:spacing w:val="34"/>
          <w:w w:val="105"/>
        </w:rPr>
        <w:t> </w:t>
      </w:r>
      <w:r>
        <w:rPr>
          <w:w w:val="105"/>
        </w:rPr>
        <w:t>chapter</w:t>
      </w:r>
      <w:r>
        <w:rPr>
          <w:spacing w:val="33"/>
          <w:w w:val="105"/>
        </w:rPr>
        <w:t> </w:t>
      </w:r>
      <w:r>
        <w:rPr>
          <w:w w:val="105"/>
        </w:rPr>
        <w:t>and</w:t>
      </w:r>
      <w:r>
        <w:rPr>
          <w:spacing w:val="33"/>
          <w:w w:val="105"/>
        </w:rPr>
        <w:t> </w:t>
      </w:r>
      <w:r>
        <w:rPr>
          <w:w w:val="105"/>
        </w:rPr>
        <w:t>in</w:t>
      </w:r>
      <w:r>
        <w:rPr>
          <w:spacing w:val="34"/>
          <w:w w:val="105"/>
        </w:rPr>
        <w:t> </w:t>
      </w:r>
      <w:hyperlink w:history="true" w:anchor="_bookmark860">
        <w:r>
          <w:rPr>
            <w:color w:val="0000FF"/>
            <w:w w:val="105"/>
          </w:rPr>
          <w:t>Chapter</w:t>
        </w:r>
        <w:r>
          <w:rPr>
            <w:color w:val="0000FF"/>
            <w:spacing w:val="34"/>
            <w:w w:val="105"/>
          </w:rPr>
          <w:t> </w:t>
        </w:r>
        <w:r>
          <w:rPr>
            <w:color w:val="0000FF"/>
            <w:w w:val="105"/>
          </w:rPr>
          <w:t>8,</w:t>
        </w:r>
        <w:r>
          <w:rPr>
            <w:color w:val="0000FF"/>
            <w:spacing w:val="34"/>
            <w:w w:val="105"/>
          </w:rPr>
          <w:t> </w:t>
        </w:r>
        <w:r>
          <w:rPr>
            <w:color w:val="0000FF"/>
            <w:w w:val="105"/>
          </w:rPr>
          <w:t>“All</w:t>
        </w:r>
        <w:r>
          <w:rPr>
            <w:color w:val="0000FF"/>
            <w:spacing w:val="33"/>
            <w:w w:val="105"/>
          </w:rPr>
          <w:t> </w:t>
        </w:r>
        <w:r>
          <w:rPr>
            <w:color w:val="0000FF"/>
            <w:w w:val="105"/>
          </w:rPr>
          <w:t>Mode</w:t>
        </w:r>
        <w:r>
          <w:rPr>
            <w:color w:val="0000FF"/>
            <w:spacing w:val="34"/>
            <w:w w:val="105"/>
          </w:rPr>
          <w:t> </w:t>
        </w:r>
        <w:r>
          <w:rPr>
            <w:color w:val="0000FF"/>
            <w:w w:val="105"/>
          </w:rPr>
          <w:t>Commands”</w:t>
        </w:r>
      </w:hyperlink>
      <w:r>
        <w:rPr>
          <w:color w:val="0000FF"/>
          <w:spacing w:val="33"/>
          <w:w w:val="105"/>
        </w:rPr>
        <w:t> </w:t>
      </w:r>
      <w:r>
        <w:rPr>
          <w:w w:val="105"/>
        </w:rPr>
        <w:t>can</w:t>
      </w:r>
      <w:r>
        <w:rPr>
          <w:spacing w:val="34"/>
          <w:w w:val="105"/>
        </w:rPr>
        <w:t> </w:t>
      </w:r>
      <w:r>
        <w:rPr>
          <w:w w:val="105"/>
        </w:rPr>
        <w:t>be</w:t>
      </w:r>
      <w:r>
        <w:rPr>
          <w:spacing w:val="34"/>
          <w:w w:val="105"/>
        </w:rPr>
        <w:t> </w:t>
      </w:r>
      <w:r>
        <w:rPr>
          <w:w w:val="105"/>
        </w:rPr>
        <w:t>used</w:t>
      </w:r>
      <w:r>
        <w:rPr>
          <w:spacing w:val="33"/>
          <w:w w:val="105"/>
        </w:rPr>
        <w:t> </w:t>
      </w:r>
      <w:r>
        <w:rPr>
          <w:w w:val="105"/>
        </w:rPr>
        <w:t>in</w:t>
      </w:r>
      <w:r>
        <w:rPr>
          <w:spacing w:val="34"/>
          <w:w w:val="105"/>
        </w:rPr>
        <w:t> </w:t>
      </w:r>
      <w:r>
        <w:rPr>
          <w:w w:val="105"/>
        </w:rPr>
        <w:t>Spectrum Analyzer mode. Using commands from other modes may produce unexpected results.</w:t>
      </w:r>
    </w:p>
    <w:p>
      <w:pPr>
        <w:pStyle w:val="BodyText"/>
        <w:spacing w:line="244" w:lineRule="auto" w:before="102"/>
        <w:ind w:left="710"/>
      </w:pPr>
      <w:r>
        <w:rPr>
          <w:w w:val="105"/>
        </w:rPr>
        <w:t>Notational conventions are described in </w:t>
      </w:r>
      <w:hyperlink w:history="true" w:anchor="_bookmark33">
        <w:r>
          <w:rPr>
            <w:color w:val="0000FF"/>
            <w:w w:val="105"/>
          </w:rPr>
          <w:t>Section 2-10 “Command and Query Notational</w:t>
        </w:r>
      </w:hyperlink>
      <w:r>
        <w:rPr>
          <w:color w:val="0000FF"/>
          <w:spacing w:val="40"/>
          <w:w w:val="105"/>
        </w:rPr>
        <w:t> </w:t>
      </w:r>
      <w:hyperlink w:history="true" w:anchor="_bookmark33">
        <w:r>
          <w:rPr>
            <w:color w:val="0000FF"/>
            <w:w w:val="105"/>
          </w:rPr>
          <w:t>Conventions” on page 2-12</w:t>
        </w:r>
      </w:hyperlink>
      <w:r>
        <w:rPr>
          <w:w w:val="105"/>
        </w:rPr>
        <w:t>.</w:t>
      </w:r>
    </w:p>
    <w:p>
      <w:pPr>
        <w:pStyle w:val="BodyText"/>
        <w:spacing w:before="118"/>
      </w:pPr>
    </w:p>
    <w:p>
      <w:pPr>
        <w:pStyle w:val="Heading4"/>
        <w:spacing w:before="1"/>
        <w:ind w:left="710"/>
        <w:rPr>
          <w:rFonts w:ascii="Arial"/>
        </w:rPr>
      </w:pPr>
      <w:bookmarkStart w:name="Spectrum Analyzer Commands" w:id="795"/>
      <w:bookmarkEnd w:id="795"/>
      <w:r>
        <w:rPr>
          <w:b w:val="0"/>
        </w:rPr>
      </w:r>
      <w:bookmarkStart w:name="_bookmark508" w:id="796"/>
      <w:bookmarkEnd w:id="796"/>
      <w:r>
        <w:rPr>
          <w:b w:val="0"/>
        </w:rPr>
      </w:r>
      <w:r>
        <w:rPr>
          <w:rFonts w:ascii="Arial"/>
        </w:rPr>
        <w:t>Spectrum</w:t>
      </w:r>
      <w:r>
        <w:rPr>
          <w:rFonts w:ascii="Arial"/>
          <w:spacing w:val="-9"/>
        </w:rPr>
        <w:t> </w:t>
      </w:r>
      <w:r>
        <w:rPr>
          <w:rFonts w:ascii="Arial"/>
        </w:rPr>
        <w:t>Analyzer</w:t>
      </w:r>
      <w:r>
        <w:rPr>
          <w:rFonts w:ascii="Arial"/>
          <w:spacing w:val="-9"/>
        </w:rPr>
        <w:t> </w:t>
      </w:r>
      <w:r>
        <w:rPr>
          <w:rFonts w:ascii="Arial"/>
          <w:spacing w:val="-2"/>
        </w:rPr>
        <w:t>Commands</w:t>
      </w:r>
    </w:p>
    <w:p>
      <w:pPr>
        <w:tabs>
          <w:tab w:pos="1842" w:val="left" w:leader="none"/>
        </w:tabs>
        <w:spacing w:before="215"/>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6-</w:t>
      </w:r>
      <w:r>
        <w:rPr>
          <w:rFonts w:ascii="Arial"/>
          <w:b/>
          <w:spacing w:val="-5"/>
          <w:sz w:val="20"/>
        </w:rPr>
        <w:t>1.</w:t>
      </w:r>
      <w:r>
        <w:rPr>
          <w:rFonts w:ascii="Arial"/>
          <w:b/>
          <w:sz w:val="20"/>
        </w:rPr>
        <w:tab/>
      </w:r>
      <w:r>
        <w:rPr>
          <w:rFonts w:ascii="Arial MT"/>
          <w:spacing w:val="-2"/>
          <w:sz w:val="20"/>
        </w:rPr>
        <w:t>SPA</w:t>
      </w:r>
      <w:r>
        <w:rPr>
          <w:rFonts w:ascii="Arial MT"/>
          <w:spacing w:val="-4"/>
          <w:sz w:val="20"/>
        </w:rPr>
        <w:t> </w:t>
      </w:r>
      <w:r>
        <w:rPr>
          <w:rFonts w:ascii="Arial MT"/>
          <w:spacing w:val="-2"/>
          <w:sz w:val="20"/>
        </w:rPr>
        <w:t>Commands</w:t>
      </w:r>
      <w:r>
        <w:rPr>
          <w:rFonts w:ascii="Arial MT"/>
          <w:spacing w:val="-3"/>
          <w:sz w:val="20"/>
        </w:rPr>
        <w:t> </w:t>
      </w:r>
      <w:r>
        <w:rPr>
          <w:rFonts w:ascii="Arial MT"/>
          <w:spacing w:val="-2"/>
          <w:sz w:val="20"/>
        </w:rPr>
        <w:t>Subsystems</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4"/>
        <w:gridCol w:w="5602"/>
      </w:tblGrid>
      <w:tr>
        <w:trPr>
          <w:trHeight w:val="373" w:hRule="atLeast"/>
        </w:trPr>
        <w:tc>
          <w:tcPr>
            <w:tcW w:w="3014" w:type="dxa"/>
            <w:tcBorders>
              <w:left w:val="nil"/>
              <w:bottom w:val="single" w:sz="18" w:space="0" w:color="000000"/>
            </w:tcBorders>
          </w:tcPr>
          <w:p>
            <w:pPr>
              <w:pStyle w:val="TableParagraph"/>
              <w:spacing w:before="60"/>
              <w:ind w:left="5"/>
              <w:jc w:val="center"/>
              <w:rPr>
                <w:rFonts w:ascii="Arial"/>
                <w:b/>
                <w:sz w:val="20"/>
              </w:rPr>
            </w:pPr>
            <w:r>
              <w:rPr>
                <w:rFonts w:ascii="Arial"/>
                <w:b/>
                <w:spacing w:val="-2"/>
                <w:sz w:val="20"/>
              </w:rPr>
              <w:t>Keyword</w:t>
            </w:r>
          </w:p>
        </w:tc>
        <w:tc>
          <w:tcPr>
            <w:tcW w:w="5602"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1" w:hRule="atLeast"/>
        </w:trPr>
        <w:tc>
          <w:tcPr>
            <w:tcW w:w="3014" w:type="dxa"/>
            <w:tcBorders>
              <w:top w:val="single" w:sz="18" w:space="0" w:color="000000"/>
              <w:left w:val="nil"/>
            </w:tcBorders>
          </w:tcPr>
          <w:p>
            <w:pPr>
              <w:pStyle w:val="TableParagraph"/>
              <w:spacing w:before="22"/>
              <w:ind w:left="79"/>
              <w:rPr>
                <w:rFonts w:ascii="Courier New"/>
                <w:sz w:val="20"/>
              </w:rPr>
            </w:pPr>
            <w:r>
              <w:rPr>
                <w:rFonts w:ascii="Courier New"/>
                <w:spacing w:val="-2"/>
                <w:sz w:val="20"/>
              </w:rPr>
              <w:t>:ABORt</w:t>
            </w:r>
          </w:p>
        </w:tc>
        <w:tc>
          <w:tcPr>
            <w:tcW w:w="5602" w:type="dxa"/>
            <w:tcBorders>
              <w:top w:val="single" w:sz="18" w:space="0" w:color="000000"/>
              <w:right w:val="nil"/>
            </w:tcBorders>
          </w:tcPr>
          <w:p>
            <w:pPr>
              <w:pStyle w:val="TableParagraph"/>
              <w:spacing w:before="1"/>
              <w:rPr>
                <w:sz w:val="20"/>
              </w:rPr>
            </w:pPr>
            <w:hyperlink w:history="true" w:anchor="_bookmark509">
              <w:r>
                <w:rPr>
                  <w:color w:val="0000FF"/>
                  <w:sz w:val="20"/>
                </w:rPr>
                <w:t>“:ABORt</w:t>
              </w:r>
              <w:r>
                <w:rPr>
                  <w:color w:val="0000FF"/>
                  <w:spacing w:val="-8"/>
                  <w:sz w:val="20"/>
                </w:rPr>
                <w:t> </w:t>
              </w:r>
              <w:r>
                <w:rPr>
                  <w:color w:val="0000FF"/>
                  <w:sz w:val="20"/>
                </w:rPr>
                <w:t>Subsystem”</w:t>
              </w:r>
              <w:r>
                <w:rPr>
                  <w:color w:val="0000FF"/>
                  <w:spacing w:val="-9"/>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6-</w:t>
              </w:r>
              <w:r>
                <w:rPr>
                  <w:color w:val="0000FF"/>
                  <w:spacing w:val="-10"/>
                  <w:sz w:val="20"/>
                </w:rPr>
                <w:t>2</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:CALCulate</w:t>
            </w:r>
          </w:p>
        </w:tc>
        <w:tc>
          <w:tcPr>
            <w:tcW w:w="5602" w:type="dxa"/>
            <w:tcBorders>
              <w:right w:val="nil"/>
            </w:tcBorders>
          </w:tcPr>
          <w:p>
            <w:pPr>
              <w:pStyle w:val="TableParagraph"/>
              <w:rPr>
                <w:sz w:val="20"/>
              </w:rPr>
            </w:pPr>
            <w:hyperlink w:history="true" w:anchor="_bookmark511">
              <w:r>
                <w:rPr>
                  <w:color w:val="0000FF"/>
                  <w:sz w:val="20"/>
                </w:rPr>
                <w:t>“:CALCulate</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6-</w:t>
              </w:r>
              <w:r>
                <w:rPr>
                  <w:color w:val="0000FF"/>
                  <w:spacing w:val="-10"/>
                  <w:sz w:val="20"/>
                </w:rPr>
                <w:t>3</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:CONFigure</w:t>
            </w:r>
          </w:p>
        </w:tc>
        <w:tc>
          <w:tcPr>
            <w:tcW w:w="5602" w:type="dxa"/>
            <w:tcBorders>
              <w:right w:val="nil"/>
            </w:tcBorders>
          </w:tcPr>
          <w:p>
            <w:pPr>
              <w:pStyle w:val="TableParagraph"/>
              <w:rPr>
                <w:sz w:val="20"/>
              </w:rPr>
            </w:pPr>
            <w:hyperlink w:history="true" w:anchor="_bookmark618">
              <w:r>
                <w:rPr>
                  <w:color w:val="0000FF"/>
                  <w:sz w:val="20"/>
                </w:rPr>
                <w:t>“:CONFigure</w:t>
              </w:r>
              <w:r>
                <w:rPr>
                  <w:color w:val="0000FF"/>
                  <w:spacing w:val="-10"/>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10"/>
                  <w:sz w:val="20"/>
                </w:rPr>
                <w:t> </w:t>
              </w:r>
              <w:r>
                <w:rPr>
                  <w:color w:val="0000FF"/>
                  <w:sz w:val="20"/>
                </w:rPr>
                <w:t>6-</w:t>
              </w:r>
              <w:r>
                <w:rPr>
                  <w:color w:val="0000FF"/>
                  <w:spacing w:val="-5"/>
                  <w:sz w:val="20"/>
                </w:rPr>
                <w:t>29</w:t>
              </w:r>
            </w:hyperlink>
          </w:p>
        </w:tc>
      </w:tr>
      <w:tr>
        <w:trPr>
          <w:trHeight w:val="309" w:hRule="atLeast"/>
        </w:trPr>
        <w:tc>
          <w:tcPr>
            <w:tcW w:w="3014" w:type="dxa"/>
            <w:tcBorders>
              <w:left w:val="nil"/>
            </w:tcBorders>
          </w:tcPr>
          <w:p>
            <w:pPr>
              <w:pStyle w:val="TableParagraph"/>
              <w:spacing w:before="41"/>
              <w:ind w:left="79"/>
              <w:rPr>
                <w:rFonts w:ascii="Courier New"/>
                <w:sz w:val="20"/>
              </w:rPr>
            </w:pPr>
            <w:r>
              <w:rPr>
                <w:rFonts w:ascii="Courier New"/>
                <w:spacing w:val="-2"/>
                <w:sz w:val="20"/>
              </w:rPr>
              <w:t>:DISPlay</w:t>
            </w:r>
          </w:p>
        </w:tc>
        <w:tc>
          <w:tcPr>
            <w:tcW w:w="5602" w:type="dxa"/>
            <w:tcBorders>
              <w:right w:val="nil"/>
            </w:tcBorders>
          </w:tcPr>
          <w:p>
            <w:pPr>
              <w:pStyle w:val="TableParagraph"/>
              <w:spacing w:before="19"/>
              <w:rPr>
                <w:sz w:val="20"/>
              </w:rPr>
            </w:pPr>
            <w:hyperlink w:history="true" w:anchor="_bookmark629">
              <w:r>
                <w:rPr>
                  <w:color w:val="0000FF"/>
                  <w:sz w:val="20"/>
                </w:rPr>
                <w:t>“:DISPlay</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1"/>
                  <w:sz w:val="20"/>
                </w:rPr>
                <w:t> </w:t>
              </w:r>
              <w:r>
                <w:rPr>
                  <w:color w:val="0000FF"/>
                  <w:sz w:val="20"/>
                </w:rPr>
                <w:t>page</w:t>
              </w:r>
              <w:r>
                <w:rPr>
                  <w:color w:val="0000FF"/>
                  <w:spacing w:val="-10"/>
                  <w:sz w:val="20"/>
                </w:rPr>
                <w:t> </w:t>
              </w:r>
              <w:r>
                <w:rPr>
                  <w:color w:val="0000FF"/>
                  <w:sz w:val="20"/>
                </w:rPr>
                <w:t>6-</w:t>
              </w:r>
              <w:r>
                <w:rPr>
                  <w:color w:val="0000FF"/>
                  <w:spacing w:val="-5"/>
                  <w:sz w:val="20"/>
                </w:rPr>
                <w:t>32</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:FETCh</w:t>
            </w:r>
          </w:p>
        </w:tc>
        <w:tc>
          <w:tcPr>
            <w:tcW w:w="5602" w:type="dxa"/>
            <w:tcBorders>
              <w:right w:val="nil"/>
            </w:tcBorders>
          </w:tcPr>
          <w:p>
            <w:pPr>
              <w:pStyle w:val="TableParagraph"/>
              <w:rPr>
                <w:sz w:val="20"/>
              </w:rPr>
            </w:pPr>
            <w:hyperlink w:history="true" w:anchor="_bookmark638">
              <w:r>
                <w:rPr>
                  <w:color w:val="0000FF"/>
                  <w:sz w:val="20"/>
                </w:rPr>
                <w:t>“:FETCh</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6-</w:t>
              </w:r>
              <w:r>
                <w:rPr>
                  <w:color w:val="0000FF"/>
                  <w:spacing w:val="-5"/>
                  <w:sz w:val="20"/>
                </w:rPr>
                <w:t>34</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:FORMat</w:t>
            </w:r>
          </w:p>
        </w:tc>
        <w:tc>
          <w:tcPr>
            <w:tcW w:w="5602" w:type="dxa"/>
            <w:tcBorders>
              <w:right w:val="nil"/>
            </w:tcBorders>
          </w:tcPr>
          <w:p>
            <w:pPr>
              <w:pStyle w:val="TableParagraph"/>
              <w:rPr>
                <w:sz w:val="20"/>
              </w:rPr>
            </w:pPr>
            <w:hyperlink w:history="true" w:anchor="_bookmark651">
              <w:r>
                <w:rPr>
                  <w:color w:val="0000FF"/>
                  <w:sz w:val="20"/>
                </w:rPr>
                <w:t>“:FORMat</w:t>
              </w:r>
              <w:r>
                <w:rPr>
                  <w:color w:val="0000FF"/>
                  <w:spacing w:val="-8"/>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6-</w:t>
              </w:r>
              <w:r>
                <w:rPr>
                  <w:color w:val="0000FF"/>
                  <w:spacing w:val="-5"/>
                  <w:sz w:val="20"/>
                </w:rPr>
                <w:t>37</w:t>
              </w:r>
            </w:hyperlink>
          </w:p>
        </w:tc>
      </w:tr>
      <w:tr>
        <w:trPr>
          <w:trHeight w:val="309" w:hRule="atLeast"/>
        </w:trPr>
        <w:tc>
          <w:tcPr>
            <w:tcW w:w="3014" w:type="dxa"/>
            <w:tcBorders>
              <w:left w:val="nil"/>
            </w:tcBorders>
          </w:tcPr>
          <w:p>
            <w:pPr>
              <w:pStyle w:val="TableParagraph"/>
              <w:spacing w:before="41"/>
              <w:ind w:left="79"/>
              <w:rPr>
                <w:rFonts w:ascii="Courier New"/>
                <w:sz w:val="20"/>
              </w:rPr>
            </w:pPr>
            <w:r>
              <w:rPr>
                <w:rFonts w:ascii="Courier New"/>
                <w:spacing w:val="-2"/>
                <w:sz w:val="20"/>
              </w:rPr>
              <w:t>:INITiate</w:t>
            </w:r>
          </w:p>
        </w:tc>
        <w:tc>
          <w:tcPr>
            <w:tcW w:w="5602" w:type="dxa"/>
            <w:tcBorders>
              <w:right w:val="nil"/>
            </w:tcBorders>
          </w:tcPr>
          <w:p>
            <w:pPr>
              <w:pStyle w:val="TableParagraph"/>
              <w:spacing w:before="19"/>
              <w:rPr>
                <w:sz w:val="20"/>
              </w:rPr>
            </w:pPr>
            <w:hyperlink w:history="true" w:anchor="_bookmark654">
              <w:r>
                <w:rPr>
                  <w:color w:val="0000FF"/>
                  <w:sz w:val="20"/>
                </w:rPr>
                <w:t>“:INITiate</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10"/>
                  <w:sz w:val="20"/>
                </w:rPr>
                <w:t> </w:t>
              </w:r>
              <w:r>
                <w:rPr>
                  <w:color w:val="0000FF"/>
                  <w:sz w:val="20"/>
                </w:rPr>
                <w:t>6-</w:t>
              </w:r>
              <w:r>
                <w:rPr>
                  <w:color w:val="0000FF"/>
                  <w:spacing w:val="-5"/>
                  <w:sz w:val="20"/>
                </w:rPr>
                <w:t>39</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:MEASure</w:t>
            </w:r>
          </w:p>
        </w:tc>
        <w:tc>
          <w:tcPr>
            <w:tcW w:w="5602" w:type="dxa"/>
            <w:tcBorders>
              <w:right w:val="nil"/>
            </w:tcBorders>
          </w:tcPr>
          <w:p>
            <w:pPr>
              <w:pStyle w:val="TableParagraph"/>
              <w:rPr>
                <w:sz w:val="20"/>
              </w:rPr>
            </w:pPr>
            <w:hyperlink w:history="true" w:anchor="_bookmark659">
              <w:r>
                <w:rPr>
                  <w:color w:val="0000FF"/>
                  <w:sz w:val="20"/>
                </w:rPr>
                <w:t>“:MEASure</w:t>
              </w:r>
              <w:r>
                <w:rPr>
                  <w:color w:val="0000FF"/>
                  <w:spacing w:val="-9"/>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7"/>
                  <w:sz w:val="20"/>
                </w:rPr>
                <w:t> </w:t>
              </w:r>
              <w:r>
                <w:rPr>
                  <w:color w:val="0000FF"/>
                  <w:sz w:val="20"/>
                </w:rPr>
                <w:t>6-</w:t>
              </w:r>
              <w:r>
                <w:rPr>
                  <w:color w:val="0000FF"/>
                  <w:spacing w:val="-5"/>
                  <w:sz w:val="20"/>
                </w:rPr>
                <w:t>41</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:MMEMory</w:t>
            </w:r>
          </w:p>
        </w:tc>
        <w:tc>
          <w:tcPr>
            <w:tcW w:w="5602" w:type="dxa"/>
            <w:tcBorders>
              <w:right w:val="nil"/>
            </w:tcBorders>
          </w:tcPr>
          <w:p>
            <w:pPr>
              <w:pStyle w:val="TableParagraph"/>
              <w:rPr>
                <w:sz w:val="20"/>
              </w:rPr>
            </w:pPr>
            <w:hyperlink w:history="true" w:anchor="_bookmark670">
              <w:r>
                <w:rPr>
                  <w:color w:val="0000FF"/>
                  <w:sz w:val="20"/>
                </w:rPr>
                <w:t>“:MMEMory</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6-</w:t>
              </w:r>
              <w:r>
                <w:rPr>
                  <w:color w:val="0000FF"/>
                  <w:spacing w:val="-5"/>
                  <w:sz w:val="20"/>
                </w:rPr>
                <w:t>46</w:t>
              </w:r>
            </w:hyperlink>
          </w:p>
        </w:tc>
      </w:tr>
      <w:tr>
        <w:trPr>
          <w:trHeight w:val="309"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:READ</w:t>
            </w:r>
          </w:p>
        </w:tc>
        <w:tc>
          <w:tcPr>
            <w:tcW w:w="5602" w:type="dxa"/>
            <w:tcBorders>
              <w:right w:val="nil"/>
            </w:tcBorders>
          </w:tcPr>
          <w:p>
            <w:pPr>
              <w:pStyle w:val="TableParagraph"/>
              <w:rPr>
                <w:sz w:val="20"/>
              </w:rPr>
            </w:pPr>
            <w:hyperlink w:history="true" w:anchor="_bookmark683">
              <w:r>
                <w:rPr>
                  <w:color w:val="0000FF"/>
                  <w:sz w:val="20"/>
                </w:rPr>
                <w:t>“:READ</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10"/>
                  <w:sz w:val="20"/>
                </w:rPr>
                <w:t> </w:t>
              </w:r>
              <w:r>
                <w:rPr>
                  <w:color w:val="0000FF"/>
                  <w:sz w:val="20"/>
                </w:rPr>
                <w:t>page</w:t>
              </w:r>
              <w:r>
                <w:rPr>
                  <w:color w:val="0000FF"/>
                  <w:spacing w:val="-9"/>
                  <w:sz w:val="20"/>
                </w:rPr>
                <w:t> </w:t>
              </w:r>
              <w:r>
                <w:rPr>
                  <w:color w:val="0000FF"/>
                  <w:sz w:val="20"/>
                </w:rPr>
                <w:t>6-</w:t>
              </w:r>
              <w:r>
                <w:rPr>
                  <w:color w:val="0000FF"/>
                  <w:spacing w:val="-5"/>
                  <w:sz w:val="20"/>
                </w:rPr>
                <w:t>50</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:SENSe</w:t>
            </w:r>
          </w:p>
        </w:tc>
        <w:tc>
          <w:tcPr>
            <w:tcW w:w="5602" w:type="dxa"/>
            <w:tcBorders>
              <w:right w:val="nil"/>
            </w:tcBorders>
          </w:tcPr>
          <w:p>
            <w:pPr>
              <w:pStyle w:val="TableParagraph"/>
              <w:rPr>
                <w:sz w:val="20"/>
              </w:rPr>
            </w:pPr>
            <w:hyperlink w:history="true" w:anchor="_bookmark724">
              <w:r>
                <w:rPr>
                  <w:color w:val="0000FF"/>
                  <w:sz w:val="20"/>
                </w:rPr>
                <w:t>“[:SENSe]</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6-</w:t>
              </w:r>
              <w:r>
                <w:rPr>
                  <w:color w:val="0000FF"/>
                  <w:spacing w:val="-5"/>
                  <w:sz w:val="20"/>
                </w:rPr>
                <w:t>68</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:TRACe</w:t>
            </w:r>
          </w:p>
        </w:tc>
        <w:tc>
          <w:tcPr>
            <w:tcW w:w="5602" w:type="dxa"/>
            <w:tcBorders>
              <w:right w:val="nil"/>
            </w:tcBorders>
          </w:tcPr>
          <w:p>
            <w:pPr>
              <w:pStyle w:val="TableParagraph"/>
              <w:rPr>
                <w:sz w:val="20"/>
              </w:rPr>
            </w:pPr>
            <w:hyperlink w:history="true" w:anchor="_bookmark692">
              <w:r>
                <w:rPr>
                  <w:color w:val="0000FF"/>
                  <w:sz w:val="20"/>
                </w:rPr>
                <w:t>“:TRACe</w:t>
              </w:r>
              <w:r>
                <w:rPr>
                  <w:color w:val="0000FF"/>
                  <w:spacing w:val="-9"/>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6-</w:t>
              </w:r>
              <w:r>
                <w:rPr>
                  <w:color w:val="0000FF"/>
                  <w:spacing w:val="-5"/>
                  <w:sz w:val="20"/>
                </w:rPr>
                <w:t>53</w:t>
              </w:r>
            </w:hyperlink>
          </w:p>
        </w:tc>
      </w:tr>
      <w:tr>
        <w:trPr>
          <w:trHeight w:val="309"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:TRIGger</w:t>
            </w:r>
          </w:p>
        </w:tc>
        <w:tc>
          <w:tcPr>
            <w:tcW w:w="5602" w:type="dxa"/>
            <w:tcBorders>
              <w:right w:val="nil"/>
            </w:tcBorders>
          </w:tcPr>
          <w:p>
            <w:pPr>
              <w:pStyle w:val="TableParagraph"/>
              <w:rPr>
                <w:sz w:val="20"/>
              </w:rPr>
            </w:pPr>
            <w:hyperlink w:history="true" w:anchor="_bookmark714">
              <w:r>
                <w:rPr>
                  <w:color w:val="0000FF"/>
                  <w:sz w:val="20"/>
                </w:rPr>
                <w:t>“:TRIGger</w:t>
              </w:r>
              <w:r>
                <w:rPr>
                  <w:color w:val="0000FF"/>
                  <w:spacing w:val="-10"/>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9"/>
                  <w:sz w:val="20"/>
                </w:rPr>
                <w:t> </w:t>
              </w:r>
              <w:r>
                <w:rPr>
                  <w:color w:val="0000FF"/>
                  <w:sz w:val="20"/>
                </w:rPr>
                <w:t>6-</w:t>
              </w:r>
              <w:r>
                <w:rPr>
                  <w:color w:val="0000FF"/>
                  <w:spacing w:val="-5"/>
                  <w:sz w:val="20"/>
                </w:rPr>
                <w:t>65</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:UNIT</w:t>
            </w:r>
          </w:p>
        </w:tc>
        <w:tc>
          <w:tcPr>
            <w:tcW w:w="5602" w:type="dxa"/>
            <w:tcBorders>
              <w:right w:val="nil"/>
            </w:tcBorders>
          </w:tcPr>
          <w:p>
            <w:pPr>
              <w:pStyle w:val="TableParagraph"/>
              <w:rPr>
                <w:sz w:val="20"/>
              </w:rPr>
            </w:pPr>
            <w:hyperlink w:history="true" w:anchor="_bookmark721">
              <w:r>
                <w:rPr>
                  <w:color w:val="0000FF"/>
                  <w:sz w:val="20"/>
                </w:rPr>
                <w:t>“:UNIT</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6-</w:t>
              </w:r>
              <w:r>
                <w:rPr>
                  <w:color w:val="0000FF"/>
                  <w:spacing w:val="-5"/>
                  <w:sz w:val="20"/>
                </w:rPr>
                <w:t>67</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[:SENSe]</w:t>
            </w:r>
          </w:p>
        </w:tc>
        <w:tc>
          <w:tcPr>
            <w:tcW w:w="5602" w:type="dxa"/>
            <w:tcBorders>
              <w:right w:val="nil"/>
            </w:tcBorders>
          </w:tcPr>
          <w:p>
            <w:pPr>
              <w:pStyle w:val="TableParagraph"/>
              <w:rPr>
                <w:sz w:val="20"/>
              </w:rPr>
            </w:pPr>
            <w:hyperlink w:history="true" w:anchor="_bookmark724">
              <w:r>
                <w:rPr>
                  <w:color w:val="0000FF"/>
                  <w:sz w:val="20"/>
                </w:rPr>
                <w:t>“[:SENSe]</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6-</w:t>
              </w:r>
              <w:r>
                <w:rPr>
                  <w:color w:val="0000FF"/>
                  <w:spacing w:val="-5"/>
                  <w:sz w:val="20"/>
                </w:rPr>
                <w:t>68</w:t>
              </w:r>
            </w:hyperlink>
          </w:p>
        </w:tc>
      </w:tr>
    </w:tbl>
    <w:p>
      <w:pPr>
        <w:pStyle w:val="TableParagraph"/>
        <w:spacing w:after="0"/>
        <w:rPr>
          <w:sz w:val="20"/>
        </w:rPr>
        <w:sectPr>
          <w:headerReference w:type="default" r:id="rId254"/>
          <w:footerReference w:type="default" r:id="rId255"/>
          <w:footerReference w:type="even" r:id="rId256"/>
          <w:pgSz w:w="10320" w:h="14560"/>
          <w:pgMar w:header="0" w:footer="570" w:top="940" w:bottom="760" w:left="425" w:right="425"/>
          <w:pgNumType w:start="1"/>
        </w:sectPr>
      </w:pPr>
    </w:p>
    <w:p>
      <w:pPr>
        <w:pStyle w:val="Heading2"/>
        <w:numPr>
          <w:ilvl w:val="1"/>
          <w:numId w:val="24"/>
        </w:numPr>
        <w:tabs>
          <w:tab w:pos="992" w:val="left" w:leader="none"/>
        </w:tabs>
        <w:spacing w:line="240" w:lineRule="auto" w:before="206" w:after="0"/>
        <w:ind w:left="992" w:right="0" w:hanging="850"/>
        <w:jc w:val="left"/>
      </w:pPr>
      <w:bookmarkStart w:name="6-2 :ABORt Subsystem" w:id="797"/>
      <w:bookmarkEnd w:id="797"/>
      <w:r>
        <w:rPr>
          <w:b w:val="0"/>
        </w:rPr>
      </w:r>
      <w:bookmarkStart w:name="_bookmark509" w:id="798"/>
      <w:bookmarkEnd w:id="798"/>
      <w:r>
        <w:rPr>
          <w:b w:val="0"/>
        </w:rPr>
      </w:r>
      <w:r>
        <w:rPr/>
        <w:t>:ABORt</w:t>
      </w:r>
      <w:r>
        <w:rPr>
          <w:spacing w:val="-11"/>
        </w:rPr>
        <w:t> </w:t>
      </w:r>
      <w:r>
        <w:rPr>
          <w:spacing w:val="-2"/>
        </w:rPr>
        <w:t>Subsystem</w:t>
      </w:r>
    </w:p>
    <w:p>
      <w:pPr>
        <w:pStyle w:val="BodyText"/>
        <w:spacing w:line="244" w:lineRule="auto" w:before="137"/>
        <w:ind w:left="142" w:right="1077"/>
      </w:pPr>
      <w:r>
        <w:rPr>
          <w:w w:val="105"/>
        </w:rPr>
        <w:t>The abort subsystem includes commands that allow the user to stop current measurement</w:t>
      </w:r>
      <w:r>
        <w:rPr>
          <w:spacing w:val="40"/>
          <w:w w:val="105"/>
        </w:rPr>
        <w:t> </w:t>
      </w:r>
      <w:r>
        <w:rPr>
          <w:w w:val="105"/>
        </w:rPr>
        <w:t>activities on the instrument.</w:t>
      </w:r>
    </w:p>
    <w:p>
      <w:pPr>
        <w:pStyle w:val="BodyText"/>
        <w:spacing w:before="65"/>
      </w:pPr>
    </w:p>
    <w:p>
      <w:pPr>
        <w:pStyle w:val="Heading4"/>
      </w:pPr>
      <w:bookmarkStart w:name="_bookmark510" w:id="799"/>
      <w:bookmarkEnd w:id="799"/>
      <w:r>
        <w:rPr>
          <w:b w:val="0"/>
        </w:rPr>
      </w:r>
      <w:r>
        <w:rPr>
          <w:spacing w:val="-2"/>
        </w:rPr>
        <w:t>:ABORt</w:t>
      </w:r>
    </w:p>
    <w:p>
      <w:pPr>
        <w:pStyle w:val="BodyText"/>
        <w:spacing w:line="237" w:lineRule="auto" w:before="93"/>
        <w:ind w:left="2127" w:right="802" w:hanging="1226"/>
      </w:pPr>
      <w:r>
        <w:rPr>
          <w:rFonts w:ascii="Arial MT"/>
          <w:w w:val="105"/>
        </w:rPr>
        <w:t>Description:</w:t>
      </w:r>
      <w:r>
        <w:rPr>
          <w:rFonts w:ascii="Arial MT"/>
          <w:spacing w:val="80"/>
          <w:w w:val="105"/>
        </w:rPr>
        <w:t> </w:t>
      </w:r>
      <w:r>
        <w:rPr>
          <w:w w:val="105"/>
        </w:rPr>
        <w:t>Restarts the current sweep and/or measurement. Resets the trigger system. If</w:t>
      </w:r>
      <w:r>
        <w:rPr>
          <w:spacing w:val="40"/>
          <w:w w:val="105"/>
        </w:rPr>
        <w:t> </w:t>
      </w:r>
      <w:r>
        <w:rPr>
          <w:rFonts w:ascii="Courier New"/>
          <w:w w:val="105"/>
        </w:rPr>
        <w:t>:INITiate:CONTinuous </w:t>
      </w:r>
      <w:r>
        <w:rPr>
          <w:w w:val="105"/>
        </w:rPr>
        <w:t>is OFF (in other words, the instrument is in single sweep mode), then send the command</w:t>
      </w:r>
    </w:p>
    <w:p>
      <w:pPr>
        <w:pStyle w:val="BodyText"/>
        <w:spacing w:line="245" w:lineRule="exact" w:before="6"/>
        <w:ind w:left="2127"/>
      </w:pPr>
      <w:r>
        <w:rPr>
          <w:rFonts w:ascii="Courier New"/>
        </w:rPr>
        <w:t>:INITiate[:IMMediate]</w:t>
      </w:r>
      <w:r>
        <w:rPr>
          <w:rFonts w:ascii="Courier New"/>
          <w:spacing w:val="29"/>
        </w:rPr>
        <w:t> </w:t>
      </w:r>
      <w:r>
        <w:rPr/>
        <w:t>to</w:t>
      </w:r>
      <w:r>
        <w:rPr>
          <w:spacing w:val="26"/>
        </w:rPr>
        <w:t> </w:t>
      </w:r>
      <w:r>
        <w:rPr/>
        <w:t>trigger</w:t>
      </w:r>
      <w:r>
        <w:rPr>
          <w:spacing w:val="24"/>
        </w:rPr>
        <w:t> </w:t>
      </w:r>
      <w:r>
        <w:rPr/>
        <w:t>the</w:t>
      </w:r>
      <w:r>
        <w:rPr>
          <w:spacing w:val="25"/>
        </w:rPr>
        <w:t> </w:t>
      </w:r>
      <w:r>
        <w:rPr/>
        <w:t>next</w:t>
      </w:r>
      <w:r>
        <w:rPr>
          <w:spacing w:val="24"/>
        </w:rPr>
        <w:t> </w:t>
      </w:r>
      <w:r>
        <w:rPr/>
        <w:t>sweep.</w:t>
      </w:r>
      <w:r>
        <w:rPr>
          <w:spacing w:val="25"/>
        </w:rPr>
        <w:t> </w:t>
      </w:r>
      <w:r>
        <w:rPr>
          <w:spacing w:val="-5"/>
        </w:rPr>
        <w:t>If</w:t>
      </w:r>
    </w:p>
    <w:p>
      <w:pPr>
        <w:pStyle w:val="BodyText"/>
        <w:spacing w:line="230" w:lineRule="auto" w:before="2"/>
        <w:ind w:left="2127"/>
      </w:pPr>
      <w:r>
        <w:rPr>
          <w:rFonts w:ascii="Courier New"/>
          <w:w w:val="105"/>
        </w:rPr>
        <w:t>:INITiate:CONTinuous</w:t>
      </w:r>
      <w:r>
        <w:rPr>
          <w:rFonts w:ascii="Courier New"/>
          <w:spacing w:val="-18"/>
          <w:w w:val="105"/>
        </w:rPr>
        <w:t> </w:t>
      </w:r>
      <w:r>
        <w:rPr>
          <w:w w:val="105"/>
        </w:rPr>
        <w:t>is ON (in other words, the instrument is in continuous sweep mode), then a new sweep starts immediately.</w:t>
      </w:r>
    </w:p>
    <w:p>
      <w:pPr>
        <w:pStyle w:val="BodyText"/>
        <w:spacing w:before="110"/>
        <w:ind w:left="1293"/>
        <w:rPr>
          <w:rFonts w:ascii="Courier New"/>
        </w:rPr>
      </w:pPr>
      <w:r>
        <w:rPr>
          <w:rFonts w:ascii="Arial MT"/>
        </w:rPr>
        <w:t>Syntax:</w:t>
      </w:r>
      <w:r>
        <w:rPr>
          <w:rFonts w:ascii="Arial MT"/>
          <w:spacing w:val="76"/>
          <w:w w:val="150"/>
        </w:rPr>
        <w:t> </w:t>
      </w:r>
      <w:r>
        <w:rPr>
          <w:rFonts w:ascii="Courier New"/>
          <w:spacing w:val="-2"/>
        </w:rPr>
        <w:t>:ABORt</w:t>
      </w:r>
    </w:p>
    <w:p>
      <w:pPr>
        <w:pStyle w:val="BodyText"/>
        <w:spacing w:before="89"/>
        <w:ind w:left="968"/>
        <w:rPr>
          <w:b/>
        </w:rPr>
      </w:pPr>
      <w:r>
        <w:rPr>
          <w:rFonts w:ascii="Arial MT"/>
        </w:rPr>
        <w:t>Parameter:</w:t>
      </w:r>
      <w:r>
        <w:rPr>
          <w:rFonts w:ascii="Arial MT"/>
          <w:spacing w:val="73"/>
          <w:w w:val="150"/>
        </w:rPr>
        <w:t> </w:t>
      </w:r>
      <w:r>
        <w:rPr>
          <w:b/>
          <w:spacing w:val="-5"/>
        </w:rPr>
        <w:t>NA</w:t>
      </w:r>
    </w:p>
    <w:p>
      <w:pPr>
        <w:pStyle w:val="BodyText"/>
        <w:spacing w:before="106"/>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:INITiate:CONTinuous</w:t>
      </w:r>
    </w:p>
    <w:p>
      <w:pPr>
        <w:pStyle w:val="BodyText"/>
        <w:spacing w:before="14"/>
        <w:ind w:left="2127"/>
        <w:rPr>
          <w:rFonts w:ascii="Courier New"/>
        </w:rPr>
      </w:pPr>
      <w:r>
        <w:rPr>
          <w:rFonts w:ascii="Courier New"/>
          <w:spacing w:val="-2"/>
        </w:rPr>
        <w:t>:INITiate[:IMMediate]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10"/>
        <w:ind w:left="1257"/>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headerReference w:type="even" r:id="rId257"/>
          <w:headerReference w:type="default" r:id="rId258"/>
          <w:pgSz w:w="10320" w:h="14560"/>
          <w:pgMar w:header="514" w:footer="0" w:top="780" w:bottom="760" w:left="425" w:right="425"/>
        </w:sectPr>
      </w:pPr>
    </w:p>
    <w:p>
      <w:pPr>
        <w:pStyle w:val="Heading2"/>
        <w:numPr>
          <w:ilvl w:val="1"/>
          <w:numId w:val="24"/>
        </w:numPr>
        <w:tabs>
          <w:tab w:pos="1560" w:val="left" w:leader="none"/>
        </w:tabs>
        <w:spacing w:line="240" w:lineRule="auto" w:before="206" w:after="0"/>
        <w:ind w:left="1560" w:right="0" w:hanging="850"/>
        <w:jc w:val="left"/>
      </w:pPr>
      <w:bookmarkStart w:name="6-3 :CALCulate Subsystem" w:id="800"/>
      <w:bookmarkEnd w:id="800"/>
      <w:r>
        <w:rPr>
          <w:b w:val="0"/>
        </w:rPr>
      </w:r>
      <w:bookmarkStart w:name="_bookmark511" w:id="801"/>
      <w:bookmarkEnd w:id="801"/>
      <w:r>
        <w:rPr>
          <w:b w:val="0"/>
        </w:rPr>
      </w:r>
      <w:r>
        <w:rPr/>
        <w:t>:CALCulate</w:t>
      </w:r>
      <w:r>
        <w:rPr>
          <w:spacing w:val="-16"/>
        </w:rPr>
        <w:t> </w:t>
      </w:r>
      <w:r>
        <w:rPr>
          <w:spacing w:val="-2"/>
        </w:rPr>
        <w:t>Subsystem</w:t>
      </w:r>
    </w:p>
    <w:p>
      <w:pPr>
        <w:pStyle w:val="BodyText"/>
        <w:spacing w:line="244" w:lineRule="auto" w:before="137"/>
        <w:ind w:left="710"/>
      </w:pPr>
      <w:r>
        <w:rPr>
          <w:w w:val="105"/>
        </w:rPr>
        <w:t>The</w:t>
      </w:r>
      <w:r>
        <w:rPr>
          <w:spacing w:val="22"/>
          <w:w w:val="105"/>
        </w:rPr>
        <w:t> </w:t>
      </w:r>
      <w:r>
        <w:rPr>
          <w:w w:val="105"/>
        </w:rPr>
        <w:t>commands</w:t>
      </w:r>
      <w:r>
        <w:rPr>
          <w:spacing w:val="22"/>
          <w:w w:val="105"/>
        </w:rPr>
        <w:t> </w:t>
      </w:r>
      <w:r>
        <w:rPr>
          <w:w w:val="105"/>
        </w:rPr>
        <w:t>in</w:t>
      </w:r>
      <w:r>
        <w:rPr>
          <w:spacing w:val="22"/>
          <w:w w:val="105"/>
        </w:rPr>
        <w:t> </w:t>
      </w:r>
      <w:r>
        <w:rPr>
          <w:w w:val="105"/>
        </w:rPr>
        <w:t>this</w:t>
      </w:r>
      <w:r>
        <w:rPr>
          <w:spacing w:val="22"/>
          <w:w w:val="105"/>
        </w:rPr>
        <w:t> </w:t>
      </w:r>
      <w:r>
        <w:rPr>
          <w:w w:val="105"/>
        </w:rPr>
        <w:t>subsystem</w:t>
      </w:r>
      <w:r>
        <w:rPr>
          <w:spacing w:val="24"/>
          <w:w w:val="105"/>
        </w:rPr>
        <w:t> </w:t>
      </w:r>
      <w:r>
        <w:rPr>
          <w:w w:val="105"/>
        </w:rPr>
        <w:t>process</w:t>
      </w:r>
      <w:r>
        <w:rPr>
          <w:spacing w:val="24"/>
          <w:w w:val="105"/>
        </w:rPr>
        <w:t> </w:t>
      </w:r>
      <w:r>
        <w:rPr>
          <w:w w:val="105"/>
        </w:rPr>
        <w:t>data</w:t>
      </w:r>
      <w:r>
        <w:rPr>
          <w:spacing w:val="22"/>
          <w:w w:val="105"/>
        </w:rPr>
        <w:t> </w:t>
      </w:r>
      <w:r>
        <w:rPr>
          <w:w w:val="105"/>
        </w:rPr>
        <w:t>that</w:t>
      </w:r>
      <w:r>
        <w:rPr>
          <w:spacing w:val="22"/>
          <w:w w:val="105"/>
        </w:rPr>
        <w:t> </w:t>
      </w:r>
      <w:r>
        <w:rPr>
          <w:w w:val="105"/>
        </w:rPr>
        <w:t>has</w:t>
      </w:r>
      <w:r>
        <w:rPr>
          <w:spacing w:val="24"/>
          <w:w w:val="105"/>
        </w:rPr>
        <w:t> </w:t>
      </w:r>
      <w:r>
        <w:rPr>
          <w:w w:val="105"/>
        </w:rPr>
        <w:t>been</w:t>
      </w:r>
      <w:r>
        <w:rPr>
          <w:spacing w:val="22"/>
          <w:w w:val="105"/>
        </w:rPr>
        <w:t> </w:t>
      </w:r>
      <w:r>
        <w:rPr>
          <w:w w:val="105"/>
        </w:rPr>
        <w:t>collected</w:t>
      </w:r>
      <w:r>
        <w:rPr>
          <w:spacing w:val="22"/>
          <w:w w:val="105"/>
        </w:rPr>
        <w:t> </w:t>
      </w:r>
      <w:r>
        <w:rPr>
          <w:w w:val="105"/>
        </w:rPr>
        <w:t>via</w:t>
      </w:r>
      <w:r>
        <w:rPr>
          <w:spacing w:val="22"/>
          <w:w w:val="105"/>
        </w:rPr>
        <w:t> </w:t>
      </w:r>
      <w:r>
        <w:rPr>
          <w:w w:val="105"/>
        </w:rPr>
        <w:t>the</w:t>
      </w:r>
      <w:r>
        <w:rPr>
          <w:spacing w:val="22"/>
          <w:w w:val="105"/>
        </w:rPr>
        <w:t> </w:t>
      </w:r>
      <w:r>
        <w:rPr>
          <w:w w:val="105"/>
        </w:rPr>
        <w:t>SENSe </w:t>
      </w:r>
      <w:r>
        <w:rPr>
          <w:spacing w:val="-2"/>
          <w:w w:val="105"/>
        </w:rPr>
        <w:t>subsystem.</w:t>
      </w:r>
    </w:p>
    <w:p>
      <w:pPr>
        <w:pStyle w:val="BodyText"/>
        <w:spacing w:before="119"/>
      </w:pPr>
    </w:p>
    <w:p>
      <w:pPr>
        <w:pStyle w:val="Heading4"/>
        <w:ind w:left="710"/>
        <w:rPr>
          <w:rFonts w:ascii="Arial"/>
        </w:rPr>
      </w:pPr>
      <w:bookmarkStart w:name="Limit Alarm" w:id="802"/>
      <w:bookmarkEnd w:id="802"/>
      <w:r>
        <w:rPr>
          <w:b w:val="0"/>
        </w:rPr>
      </w:r>
      <w:bookmarkStart w:name="_bookmark512" w:id="803"/>
      <w:bookmarkEnd w:id="803"/>
      <w:r>
        <w:rPr>
          <w:b w:val="0"/>
        </w:rPr>
      </w:r>
      <w:r>
        <w:rPr>
          <w:rFonts w:ascii="Arial"/>
        </w:rPr>
        <w:t>Limit</w:t>
      </w:r>
      <w:r>
        <w:rPr>
          <w:rFonts w:ascii="Arial"/>
          <w:spacing w:val="-4"/>
        </w:rPr>
        <w:t> </w:t>
      </w:r>
      <w:r>
        <w:rPr>
          <w:rFonts w:ascii="Arial"/>
          <w:spacing w:val="-2"/>
        </w:rPr>
        <w:t>Alarm</w:t>
      </w:r>
    </w:p>
    <w:p>
      <w:pPr>
        <w:pStyle w:val="BodyText"/>
        <w:spacing w:before="33"/>
        <w:rPr>
          <w:rFonts w:ascii="Arial"/>
          <w:b/>
          <w:sz w:val="24"/>
        </w:rPr>
      </w:pPr>
    </w:p>
    <w:p>
      <w:pPr>
        <w:spacing w:before="1"/>
        <w:ind w:left="710" w:right="0" w:firstLine="0"/>
        <w:jc w:val="left"/>
        <w:rPr>
          <w:rFonts w:ascii="Courier New"/>
          <w:b/>
          <w:sz w:val="24"/>
        </w:rPr>
      </w:pPr>
      <w:bookmarkStart w:name="_bookmark513" w:id="804"/>
      <w:bookmarkEnd w:id="804"/>
      <w:r>
        <w:rPr/>
      </w:r>
      <w:r>
        <w:rPr>
          <w:rFonts w:ascii="Courier New"/>
          <w:b/>
          <w:spacing w:val="-2"/>
          <w:sz w:val="24"/>
        </w:rPr>
        <w:t>:CALCulate:LIMit:ALARm</w:t>
      </w:r>
    </w:p>
    <w:p>
      <w:pPr>
        <w:pStyle w:val="BodyText"/>
        <w:spacing w:line="242" w:lineRule="auto" w:before="91"/>
        <w:ind w:left="2693" w:right="257" w:hanging="1226"/>
      </w:pPr>
      <w:r>
        <w:rPr>
          <w:rFonts w:ascii="Arial MT"/>
          <w:w w:val="105"/>
        </w:rPr>
        <w:t>Description:</w:t>
      </w:r>
      <w:r>
        <w:rPr>
          <w:rFonts w:ascii="Arial MT"/>
          <w:spacing w:val="80"/>
          <w:w w:val="105"/>
        </w:rPr>
        <w:t> </w:t>
      </w:r>
      <w:r>
        <w:rPr>
          <w:w w:val="105"/>
        </w:rPr>
        <w:t>Enables or disables the currently active limit line alarm. Setting the</w:t>
      </w:r>
      <w:r>
        <w:rPr>
          <w:spacing w:val="80"/>
          <w:w w:val="150"/>
        </w:rPr>
        <w:t> </w:t>
      </w:r>
      <w:r>
        <w:rPr>
          <w:w w:val="105"/>
        </w:rPr>
        <w:t>value to</w:t>
      </w:r>
      <w:r>
        <w:rPr>
          <w:spacing w:val="22"/>
          <w:w w:val="105"/>
        </w:rPr>
        <w:t> </w:t>
      </w:r>
      <w:r>
        <w:rPr>
          <w:w w:val="105"/>
        </w:rPr>
        <w:t>ON</w:t>
      </w:r>
      <w:r>
        <w:rPr>
          <w:spacing w:val="17"/>
          <w:w w:val="105"/>
        </w:rPr>
        <w:t> </w:t>
      </w:r>
      <w:r>
        <w:rPr>
          <w:w w:val="105"/>
        </w:rPr>
        <w:t>or</w:t>
      </w:r>
      <w:r>
        <w:rPr>
          <w:spacing w:val="23"/>
          <w:w w:val="105"/>
        </w:rPr>
        <w:t> </w:t>
      </w:r>
      <w:r>
        <w:rPr>
          <w:w w:val="105"/>
        </w:rPr>
        <w:t>1 turns on the limit</w:t>
      </w:r>
      <w:r>
        <w:rPr>
          <w:spacing w:val="20"/>
          <w:w w:val="105"/>
        </w:rPr>
        <w:t> </w:t>
      </w:r>
      <w:r>
        <w:rPr>
          <w:w w:val="105"/>
        </w:rPr>
        <w:t>alarm. Setting</w:t>
      </w:r>
      <w:r>
        <w:rPr>
          <w:spacing w:val="17"/>
          <w:w w:val="105"/>
        </w:rPr>
        <w:t> </w:t>
      </w:r>
      <w:r>
        <w:rPr>
          <w:w w:val="105"/>
        </w:rPr>
        <w:t>the</w:t>
      </w:r>
      <w:r>
        <w:rPr>
          <w:spacing w:val="17"/>
          <w:w w:val="105"/>
        </w:rPr>
        <w:t> </w:t>
      </w:r>
      <w:r>
        <w:rPr>
          <w:w w:val="105"/>
        </w:rPr>
        <w:t>value to</w:t>
      </w:r>
      <w:r>
        <w:rPr>
          <w:spacing w:val="23"/>
          <w:w w:val="105"/>
        </w:rPr>
        <w:t> </w:t>
      </w:r>
      <w:r>
        <w:rPr>
          <w:w w:val="105"/>
        </w:rPr>
        <w:t>OFF</w:t>
      </w:r>
      <w:r>
        <w:rPr>
          <w:spacing w:val="17"/>
          <w:w w:val="105"/>
        </w:rPr>
        <w:t> </w:t>
      </w:r>
      <w:r>
        <w:rPr>
          <w:w w:val="105"/>
        </w:rPr>
        <w:t>or</w:t>
      </w:r>
      <w:r>
        <w:rPr>
          <w:spacing w:val="22"/>
          <w:w w:val="105"/>
        </w:rPr>
        <w:t> </w:t>
      </w:r>
      <w:r>
        <w:rPr>
          <w:w w:val="105"/>
        </w:rPr>
        <w:t>0 turns off the limit alarm. The query version of the command returns a</w:t>
      </w:r>
      <w:r>
        <w:rPr>
          <w:spacing w:val="17"/>
          <w:w w:val="105"/>
        </w:rPr>
        <w:t> </w:t>
      </w:r>
      <w:r>
        <w:rPr>
          <w:w w:val="105"/>
        </w:rPr>
        <w:t>1</w:t>
      </w:r>
      <w:r>
        <w:rPr>
          <w:spacing w:val="80"/>
          <w:w w:val="105"/>
        </w:rPr>
        <w:t> </w:t>
      </w:r>
      <w:r>
        <w:rPr>
          <w:w w:val="105"/>
        </w:rPr>
        <w:t>if</w:t>
      </w:r>
      <w:r>
        <w:rPr>
          <w:spacing w:val="33"/>
          <w:w w:val="105"/>
        </w:rPr>
        <w:t> </w:t>
      </w:r>
      <w:r>
        <w:rPr>
          <w:w w:val="105"/>
        </w:rPr>
        <w:t>the</w:t>
      </w:r>
      <w:r>
        <w:rPr>
          <w:spacing w:val="33"/>
          <w:w w:val="105"/>
        </w:rPr>
        <w:t> </w:t>
      </w:r>
      <w:r>
        <w:rPr>
          <w:w w:val="105"/>
        </w:rPr>
        <w:t>currently</w:t>
      </w:r>
      <w:r>
        <w:rPr>
          <w:spacing w:val="32"/>
          <w:w w:val="105"/>
        </w:rPr>
        <w:t> </w:t>
      </w:r>
      <w:r>
        <w:rPr>
          <w:w w:val="105"/>
        </w:rPr>
        <w:t>selected</w:t>
      </w:r>
      <w:r>
        <w:rPr>
          <w:spacing w:val="32"/>
          <w:w w:val="105"/>
        </w:rPr>
        <w:t> </w:t>
      </w:r>
      <w:r>
        <w:rPr>
          <w:w w:val="105"/>
        </w:rPr>
        <w:t>limit</w:t>
      </w:r>
      <w:r>
        <w:rPr>
          <w:spacing w:val="32"/>
          <w:w w:val="105"/>
        </w:rPr>
        <w:t> </w:t>
      </w:r>
      <w:r>
        <w:rPr>
          <w:w w:val="105"/>
        </w:rPr>
        <w:t>line</w:t>
      </w:r>
      <w:r>
        <w:rPr>
          <w:spacing w:val="33"/>
          <w:w w:val="105"/>
        </w:rPr>
        <w:t> </w:t>
      </w:r>
      <w:r>
        <w:rPr>
          <w:w w:val="105"/>
        </w:rPr>
        <w:t>alarm</w:t>
      </w:r>
      <w:r>
        <w:rPr>
          <w:spacing w:val="33"/>
          <w:w w:val="105"/>
        </w:rPr>
        <w:t> </w:t>
      </w:r>
      <w:r>
        <w:rPr>
          <w:w w:val="105"/>
        </w:rPr>
        <w:t>is</w:t>
      </w:r>
      <w:r>
        <w:rPr>
          <w:spacing w:val="33"/>
          <w:w w:val="105"/>
        </w:rPr>
        <w:t> </w:t>
      </w:r>
      <w:r>
        <w:rPr>
          <w:w w:val="105"/>
        </w:rPr>
        <w:t>set</w:t>
      </w:r>
      <w:r>
        <w:rPr>
          <w:spacing w:val="32"/>
          <w:w w:val="105"/>
        </w:rPr>
        <w:t> </w:t>
      </w:r>
      <w:r>
        <w:rPr>
          <w:w w:val="105"/>
        </w:rPr>
        <w:t>to</w:t>
      </w:r>
      <w:r>
        <w:rPr>
          <w:spacing w:val="33"/>
          <w:w w:val="105"/>
        </w:rPr>
        <w:t> </w:t>
      </w:r>
      <w:r>
        <w:rPr>
          <w:w w:val="105"/>
        </w:rPr>
        <w:t>ON</w:t>
      </w:r>
      <w:r>
        <w:rPr>
          <w:spacing w:val="32"/>
          <w:w w:val="105"/>
        </w:rPr>
        <w:t> </w:t>
      </w:r>
      <w:r>
        <w:rPr>
          <w:w w:val="105"/>
        </w:rPr>
        <w:t>and</w:t>
      </w:r>
      <w:r>
        <w:rPr>
          <w:spacing w:val="33"/>
          <w:w w:val="105"/>
        </w:rPr>
        <w:t> </w:t>
      </w:r>
      <w:r>
        <w:rPr>
          <w:w w:val="105"/>
        </w:rPr>
        <w:t>returns</w:t>
      </w:r>
      <w:r>
        <w:rPr>
          <w:spacing w:val="33"/>
          <w:w w:val="105"/>
        </w:rPr>
        <w:t> </w:t>
      </w:r>
      <w:r>
        <w:rPr>
          <w:w w:val="105"/>
        </w:rPr>
        <w:t>0</w:t>
      </w:r>
      <w:r>
        <w:rPr>
          <w:spacing w:val="30"/>
          <w:w w:val="105"/>
        </w:rPr>
        <w:t> </w:t>
      </w:r>
      <w:r>
        <w:rPr>
          <w:w w:val="105"/>
        </w:rPr>
        <w:t>if OFF. Use</w:t>
      </w:r>
      <w:r>
        <w:rPr>
          <w:spacing w:val="40"/>
          <w:w w:val="105"/>
        </w:rPr>
        <w:t> </w:t>
      </w:r>
      <w:r>
        <w:rPr>
          <w:rFonts w:ascii="Courier New"/>
          <w:w w:val="105"/>
        </w:rPr>
        <w:t>:CALCulate:LIMit:TYPe </w:t>
      </w:r>
      <w:r>
        <w:rPr>
          <w:w w:val="105"/>
        </w:rPr>
        <w:t>to set the currently active limit </w:t>
      </w:r>
      <w:r>
        <w:rPr>
          <w:spacing w:val="-4"/>
          <w:w w:val="105"/>
        </w:rPr>
        <w:t>line.</w:t>
      </w:r>
    </w:p>
    <w:p>
      <w:pPr>
        <w:pStyle w:val="BodyText"/>
        <w:spacing w:before="106"/>
        <w:ind w:left="1859"/>
        <w:rPr>
          <w:rFonts w:ascii="Courier New"/>
        </w:rPr>
      </w:pPr>
      <w:r>
        <w:rPr>
          <w:rFonts w:ascii="Arial MT"/>
        </w:rPr>
        <w:t>Syntax:</w:t>
      </w:r>
      <w:r>
        <w:rPr>
          <w:rFonts w:ascii="Arial MT"/>
          <w:spacing w:val="65"/>
          <w:w w:val="150"/>
        </w:rPr>
        <w:t> </w:t>
      </w:r>
      <w:r>
        <w:rPr>
          <w:rFonts w:ascii="Courier New"/>
        </w:rPr>
        <w:t>:CALCulate:LIMit:ALARm</w:t>
      </w:r>
      <w:r>
        <w:rPr>
          <w:rFonts w:ascii="Courier New"/>
          <w:spacing w:val="-15"/>
        </w:rPr>
        <w:t> </w:t>
      </w:r>
      <w:r>
        <w:rPr>
          <w:rFonts w:ascii="Courier New"/>
          <w:spacing w:val="-2"/>
        </w:rPr>
        <w:t>OFF|ON|0|1</w:t>
      </w:r>
    </w:p>
    <w:p>
      <w:pPr>
        <w:pStyle w:val="BodyText"/>
        <w:spacing w:before="13"/>
        <w:ind w:left="2693"/>
        <w:rPr>
          <w:rFonts w:ascii="Courier New"/>
        </w:rPr>
      </w:pPr>
      <w:r>
        <w:rPr>
          <w:rFonts w:ascii="Courier New"/>
          <w:spacing w:val="-2"/>
        </w:rPr>
        <w:t>:CALCulate:LIMit:ALARm?</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5"/>
        <w:ind w:right="4622"/>
        <w:jc w:val="right"/>
      </w:pPr>
      <w:r>
        <w:rPr>
          <w:rFonts w:ascii="Arial MT"/>
          <w:w w:val="105"/>
        </w:rPr>
        <w:t>Example:</w:t>
      </w:r>
      <w:r>
        <w:rPr>
          <w:rFonts w:ascii="Arial MT"/>
          <w:spacing w:val="73"/>
          <w:w w:val="150"/>
        </w:rPr>
        <w:t> </w:t>
      </w:r>
      <w:r>
        <w:rPr>
          <w:w w:val="105"/>
        </w:rPr>
        <w:t>To</w:t>
      </w:r>
      <w:r>
        <w:rPr>
          <w:spacing w:val="4"/>
          <w:w w:val="105"/>
        </w:rPr>
        <w:t> </w:t>
      </w:r>
      <w:r>
        <w:rPr>
          <w:w w:val="105"/>
        </w:rPr>
        <w:t>turn</w:t>
      </w:r>
      <w:r>
        <w:rPr>
          <w:spacing w:val="5"/>
          <w:w w:val="105"/>
        </w:rPr>
        <w:t> </w:t>
      </w:r>
      <w:r>
        <w:rPr>
          <w:w w:val="105"/>
        </w:rPr>
        <w:t>off</w:t>
      </w:r>
      <w:r>
        <w:rPr>
          <w:spacing w:val="5"/>
          <w:w w:val="105"/>
        </w:rPr>
        <w:t> </w:t>
      </w:r>
      <w:r>
        <w:rPr>
          <w:w w:val="105"/>
        </w:rPr>
        <w:t>limit</w:t>
      </w:r>
      <w:r>
        <w:rPr>
          <w:spacing w:val="4"/>
          <w:w w:val="105"/>
        </w:rPr>
        <w:t> </w:t>
      </w:r>
      <w:r>
        <w:rPr>
          <w:spacing w:val="-2"/>
          <w:w w:val="105"/>
        </w:rPr>
        <w:t>alarm:</w:t>
      </w:r>
    </w:p>
    <w:p>
      <w:pPr>
        <w:pStyle w:val="BodyText"/>
        <w:spacing w:before="130"/>
        <w:ind w:left="2693"/>
        <w:rPr>
          <w:rFonts w:ascii="Courier New"/>
        </w:rPr>
      </w:pPr>
      <w:r>
        <w:rPr>
          <w:rFonts w:ascii="Courier New"/>
        </w:rPr>
        <w:t>:CALCulate:LIMit:ALARm</w:t>
      </w:r>
      <w:r>
        <w:rPr>
          <w:rFonts w:ascii="Courier New"/>
          <w:spacing w:val="-28"/>
        </w:rPr>
        <w:t> </w:t>
      </w:r>
      <w:r>
        <w:rPr>
          <w:rFonts w:ascii="Courier New"/>
          <w:spacing w:val="-5"/>
        </w:rPr>
        <w:t>OFF</w:t>
      </w:r>
    </w:p>
    <w:p>
      <w:pPr>
        <w:pStyle w:val="BodyText"/>
        <w:spacing w:before="13"/>
        <w:ind w:left="2693"/>
        <w:rPr>
          <w:rFonts w:ascii="Courier New"/>
        </w:rPr>
      </w:pPr>
      <w:r>
        <w:rPr>
          <w:rFonts w:ascii="Courier New"/>
        </w:rPr>
        <w:t>:CALCulate:LIMit:ALARm</w:t>
      </w:r>
      <w:r>
        <w:rPr>
          <w:rFonts w:ascii="Courier New"/>
          <w:spacing w:val="-28"/>
        </w:rPr>
        <w:t> </w:t>
      </w:r>
      <w:r>
        <w:rPr>
          <w:rFonts w:ascii="Courier New"/>
          <w:spacing w:val="-10"/>
        </w:rPr>
        <w:t>0</w:t>
      </w:r>
    </w:p>
    <w:p>
      <w:pPr>
        <w:pStyle w:val="BodyText"/>
        <w:spacing w:before="90"/>
        <w:ind w:right="4633"/>
        <w:jc w:val="right"/>
      </w:pPr>
      <w:r>
        <w:rPr>
          <w:w w:val="105"/>
        </w:rPr>
        <w:t>To</w:t>
      </w:r>
      <w:r>
        <w:rPr>
          <w:spacing w:val="14"/>
          <w:w w:val="105"/>
        </w:rPr>
        <w:t> </w:t>
      </w:r>
      <w:r>
        <w:rPr>
          <w:w w:val="105"/>
        </w:rPr>
        <w:t>turn</w:t>
      </w:r>
      <w:r>
        <w:rPr>
          <w:spacing w:val="15"/>
          <w:w w:val="105"/>
        </w:rPr>
        <w:t> </w:t>
      </w:r>
      <w:r>
        <w:rPr>
          <w:w w:val="105"/>
        </w:rPr>
        <w:t>on</w:t>
      </w:r>
      <w:r>
        <w:rPr>
          <w:spacing w:val="14"/>
          <w:w w:val="105"/>
        </w:rPr>
        <w:t> </w:t>
      </w:r>
      <w:r>
        <w:rPr>
          <w:w w:val="105"/>
        </w:rPr>
        <w:t>limit</w:t>
      </w:r>
      <w:r>
        <w:rPr>
          <w:spacing w:val="14"/>
          <w:w w:val="105"/>
        </w:rPr>
        <w:t> </w:t>
      </w:r>
      <w:r>
        <w:rPr>
          <w:spacing w:val="-2"/>
          <w:w w:val="105"/>
        </w:rPr>
        <w:t>alarm:</w:t>
      </w:r>
    </w:p>
    <w:p>
      <w:pPr>
        <w:pStyle w:val="BodyText"/>
        <w:spacing w:before="129"/>
        <w:ind w:left="2693"/>
        <w:rPr>
          <w:rFonts w:ascii="Courier New"/>
        </w:rPr>
      </w:pPr>
      <w:r>
        <w:rPr>
          <w:rFonts w:ascii="Courier New"/>
        </w:rPr>
        <w:t>:CALCulate:LIMit:ALARm</w:t>
      </w:r>
      <w:r>
        <w:rPr>
          <w:rFonts w:ascii="Courier New"/>
          <w:spacing w:val="-28"/>
        </w:rPr>
        <w:t> </w:t>
      </w:r>
      <w:r>
        <w:rPr>
          <w:rFonts w:ascii="Courier New"/>
          <w:spacing w:val="-5"/>
        </w:rPr>
        <w:t>ON</w:t>
      </w:r>
    </w:p>
    <w:p>
      <w:pPr>
        <w:pStyle w:val="BodyText"/>
        <w:spacing w:before="13"/>
        <w:ind w:left="2693"/>
        <w:rPr>
          <w:rFonts w:ascii="Courier New"/>
        </w:rPr>
      </w:pPr>
      <w:r>
        <w:rPr>
          <w:rFonts w:ascii="Courier New"/>
        </w:rPr>
        <w:t>:CALCulate:LIMit:ALARm</w:t>
      </w:r>
      <w:r>
        <w:rPr>
          <w:rFonts w:ascii="Courier New"/>
          <w:spacing w:val="-28"/>
        </w:rPr>
        <w:t> </w:t>
      </w:r>
      <w:r>
        <w:rPr>
          <w:rFonts w:ascii="Courier New"/>
          <w:spacing w:val="-10"/>
        </w:rPr>
        <w:t>1</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77"/>
          <w:w w:val="150"/>
          <w:sz w:val="20"/>
        </w:rPr>
        <w:t> </w:t>
      </w:r>
      <w:r>
        <w:rPr>
          <w:rFonts w:ascii="Arial"/>
          <w:b/>
          <w:sz w:val="20"/>
        </w:rPr>
        <w:t>Shift-6</w:t>
      </w:r>
      <w:r>
        <w:rPr>
          <w:rFonts w:ascii="Arial"/>
          <w:b/>
          <w:spacing w:val="-3"/>
          <w:sz w:val="20"/>
        </w:rPr>
        <w:t> </w:t>
      </w:r>
      <w:r>
        <w:rPr>
          <w:rFonts w:ascii="Arial"/>
          <w:b/>
          <w:sz w:val="20"/>
        </w:rPr>
        <w:t>(Limit)</w:t>
      </w:r>
      <w:r>
        <w:rPr>
          <w:sz w:val="20"/>
        </w:rPr>
        <w:t>,</w:t>
      </w:r>
      <w:r>
        <w:rPr>
          <w:spacing w:val="9"/>
          <w:sz w:val="20"/>
        </w:rPr>
        <w:t> </w:t>
      </w:r>
      <w:r>
        <w:rPr>
          <w:rFonts w:ascii="Arial MT"/>
          <w:sz w:val="20"/>
        </w:rPr>
        <w:t>Limit</w:t>
      </w:r>
      <w:r>
        <w:rPr>
          <w:rFonts w:ascii="Arial MT"/>
          <w:spacing w:val="-3"/>
          <w:sz w:val="20"/>
        </w:rPr>
        <w:t> </w:t>
      </w:r>
      <w:r>
        <w:rPr>
          <w:rFonts w:ascii="Arial MT"/>
          <w:spacing w:val="-4"/>
          <w:sz w:val="20"/>
        </w:rPr>
        <w:t>Alarm</w:t>
      </w:r>
    </w:p>
    <w:p>
      <w:pPr>
        <w:pStyle w:val="BodyText"/>
        <w:rPr>
          <w:rFonts w:ascii="Arial MT"/>
        </w:rPr>
      </w:pPr>
    </w:p>
    <w:p>
      <w:pPr>
        <w:pStyle w:val="BodyText"/>
        <w:rPr>
          <w:rFonts w:ascii="Arial MT"/>
        </w:rPr>
      </w:pPr>
    </w:p>
    <w:p>
      <w:pPr>
        <w:pStyle w:val="BodyText"/>
        <w:spacing w:before="7"/>
        <w:rPr>
          <w:rFonts w:ascii="Arial MT"/>
        </w:rPr>
      </w:pPr>
    </w:p>
    <w:p>
      <w:pPr>
        <w:pStyle w:val="Heading4"/>
        <w:ind w:left="710"/>
        <w:rPr>
          <w:rFonts w:ascii="Arial"/>
        </w:rPr>
      </w:pPr>
      <w:bookmarkStart w:name="Move Limit to Current Center Frequency" w:id="805"/>
      <w:bookmarkEnd w:id="805"/>
      <w:r>
        <w:rPr>
          <w:b w:val="0"/>
        </w:rPr>
      </w:r>
      <w:bookmarkStart w:name="_bookmark514" w:id="806"/>
      <w:bookmarkEnd w:id="806"/>
      <w:r>
        <w:rPr>
          <w:b w:val="0"/>
        </w:rPr>
      </w:r>
      <w:r>
        <w:rPr>
          <w:rFonts w:ascii="Arial"/>
        </w:rPr>
        <w:t>Move</w:t>
      </w:r>
      <w:r>
        <w:rPr>
          <w:rFonts w:ascii="Arial"/>
          <w:spacing w:val="-5"/>
        </w:rPr>
        <w:t> </w:t>
      </w:r>
      <w:r>
        <w:rPr>
          <w:rFonts w:ascii="Arial"/>
        </w:rPr>
        <w:t>Limit</w:t>
      </w:r>
      <w:r>
        <w:rPr>
          <w:rFonts w:ascii="Arial"/>
          <w:spacing w:val="-5"/>
        </w:rPr>
        <w:t> </w:t>
      </w:r>
      <w:r>
        <w:rPr>
          <w:rFonts w:ascii="Arial"/>
        </w:rPr>
        <w:t>to</w:t>
      </w:r>
      <w:r>
        <w:rPr>
          <w:rFonts w:ascii="Arial"/>
          <w:spacing w:val="-5"/>
        </w:rPr>
        <w:t> </w:t>
      </w:r>
      <w:r>
        <w:rPr>
          <w:rFonts w:ascii="Arial"/>
        </w:rPr>
        <w:t>Current</w:t>
      </w:r>
      <w:r>
        <w:rPr>
          <w:rFonts w:ascii="Arial"/>
          <w:spacing w:val="-5"/>
        </w:rPr>
        <w:t> </w:t>
      </w:r>
      <w:r>
        <w:rPr>
          <w:rFonts w:ascii="Arial"/>
        </w:rPr>
        <w:t>Center</w:t>
      </w:r>
      <w:r>
        <w:rPr>
          <w:rFonts w:ascii="Arial"/>
          <w:spacing w:val="-3"/>
        </w:rPr>
        <w:t> </w:t>
      </w:r>
      <w:r>
        <w:rPr>
          <w:rFonts w:ascii="Arial"/>
          <w:spacing w:val="-2"/>
        </w:rPr>
        <w:t>Frequency</w:t>
      </w:r>
    </w:p>
    <w:p>
      <w:pPr>
        <w:pStyle w:val="BodyText"/>
        <w:spacing w:before="33"/>
        <w:rPr>
          <w:rFonts w:ascii="Arial"/>
          <w:b/>
          <w:sz w:val="24"/>
        </w:rPr>
      </w:pPr>
    </w:p>
    <w:p>
      <w:pPr>
        <w:spacing w:before="0"/>
        <w:ind w:left="710" w:right="0" w:firstLine="0"/>
        <w:jc w:val="left"/>
        <w:rPr>
          <w:rFonts w:ascii="Courier New"/>
          <w:b/>
          <w:sz w:val="24"/>
        </w:rPr>
      </w:pPr>
      <w:bookmarkStart w:name="_bookmark515" w:id="807"/>
      <w:bookmarkEnd w:id="807"/>
      <w:r>
        <w:rPr/>
      </w:r>
      <w:r>
        <w:rPr>
          <w:rFonts w:ascii="Courier New"/>
          <w:b/>
          <w:spacing w:val="-2"/>
          <w:sz w:val="24"/>
        </w:rPr>
        <w:t>:CALCulate:LIMit:CENTer</w:t>
      </w:r>
    </w:p>
    <w:p>
      <w:pPr>
        <w:pStyle w:val="BodyText"/>
        <w:spacing w:before="92"/>
        <w:ind w:left="1468"/>
      </w:pPr>
      <w:r>
        <w:rPr>
          <w:rFonts w:ascii="Arial MT"/>
          <w:w w:val="105"/>
        </w:rPr>
        <w:t>Description:</w:t>
      </w:r>
      <w:r>
        <w:rPr>
          <w:rFonts w:ascii="Arial MT"/>
          <w:spacing w:val="26"/>
          <w:w w:val="105"/>
        </w:rPr>
        <w:t>  </w:t>
      </w:r>
      <w:r>
        <w:rPr>
          <w:w w:val="105"/>
        </w:rPr>
        <w:t>Moves</w:t>
      </w:r>
      <w:r>
        <w:rPr>
          <w:spacing w:val="4"/>
          <w:w w:val="105"/>
        </w:rPr>
        <w:t> </w:t>
      </w:r>
      <w:r>
        <w:rPr>
          <w:w w:val="105"/>
        </w:rPr>
        <w:t>the</w:t>
      </w:r>
      <w:r>
        <w:rPr>
          <w:spacing w:val="4"/>
          <w:w w:val="105"/>
        </w:rPr>
        <w:t> </w:t>
      </w:r>
      <w:r>
        <w:rPr>
          <w:w w:val="105"/>
        </w:rPr>
        <w:t>center</w:t>
      </w:r>
      <w:r>
        <w:rPr>
          <w:spacing w:val="4"/>
          <w:w w:val="105"/>
        </w:rPr>
        <w:t> </w:t>
      </w:r>
      <w:r>
        <w:rPr>
          <w:w w:val="105"/>
        </w:rPr>
        <w:t>of</w:t>
      </w:r>
      <w:r>
        <w:rPr>
          <w:spacing w:val="5"/>
          <w:w w:val="105"/>
        </w:rPr>
        <w:t> </w:t>
      </w:r>
      <w:r>
        <w:rPr>
          <w:w w:val="105"/>
        </w:rPr>
        <w:t>the</w:t>
      </w:r>
      <w:r>
        <w:rPr>
          <w:spacing w:val="4"/>
          <w:w w:val="105"/>
        </w:rPr>
        <w:t> </w:t>
      </w:r>
      <w:r>
        <w:rPr>
          <w:w w:val="105"/>
        </w:rPr>
        <w:t>current</w:t>
      </w:r>
      <w:r>
        <w:rPr>
          <w:spacing w:val="4"/>
          <w:w w:val="105"/>
        </w:rPr>
        <w:t> </w:t>
      </w:r>
      <w:r>
        <w:rPr>
          <w:w w:val="105"/>
        </w:rPr>
        <w:t>active</w:t>
      </w:r>
      <w:r>
        <w:rPr>
          <w:spacing w:val="3"/>
          <w:w w:val="105"/>
        </w:rPr>
        <w:t> </w:t>
      </w:r>
      <w:r>
        <w:rPr>
          <w:w w:val="105"/>
        </w:rPr>
        <w:t>limit</w:t>
      </w:r>
      <w:r>
        <w:rPr>
          <w:spacing w:val="4"/>
          <w:w w:val="105"/>
        </w:rPr>
        <w:t> </w:t>
      </w:r>
      <w:r>
        <w:rPr>
          <w:w w:val="105"/>
        </w:rPr>
        <w:t>line</w:t>
      </w:r>
      <w:r>
        <w:rPr>
          <w:spacing w:val="3"/>
          <w:w w:val="105"/>
        </w:rPr>
        <w:t> </w:t>
      </w:r>
      <w:r>
        <w:rPr>
          <w:w w:val="105"/>
        </w:rPr>
        <w:t>to</w:t>
      </w:r>
      <w:r>
        <w:rPr>
          <w:spacing w:val="4"/>
          <w:w w:val="105"/>
        </w:rPr>
        <w:t> </w:t>
      </w:r>
      <w:r>
        <w:rPr>
          <w:w w:val="105"/>
        </w:rPr>
        <w:t>the</w:t>
      </w:r>
      <w:r>
        <w:rPr>
          <w:spacing w:val="4"/>
          <w:w w:val="105"/>
        </w:rPr>
        <w:t> </w:t>
      </w:r>
      <w:r>
        <w:rPr>
          <w:w w:val="105"/>
        </w:rPr>
        <w:t>center</w:t>
      </w:r>
      <w:r>
        <w:rPr>
          <w:spacing w:val="3"/>
          <w:w w:val="105"/>
        </w:rPr>
        <w:t> </w:t>
      </w:r>
      <w:r>
        <w:rPr>
          <w:spacing w:val="-2"/>
          <w:w w:val="105"/>
        </w:rPr>
        <w:t>frequency.</w:t>
      </w:r>
    </w:p>
    <w:p>
      <w:pPr>
        <w:pStyle w:val="BodyText"/>
        <w:spacing w:before="107"/>
        <w:ind w:left="1859"/>
        <w:rPr>
          <w:rFonts w:ascii="Courier New"/>
        </w:rPr>
      </w:pPr>
      <w:r>
        <w:rPr>
          <w:rFonts w:ascii="Arial MT"/>
        </w:rPr>
        <w:t>Syntax:</w:t>
      </w:r>
      <w:r>
        <w:rPr>
          <w:rFonts w:ascii="Arial MT"/>
          <w:spacing w:val="77"/>
          <w:w w:val="150"/>
        </w:rPr>
        <w:t> </w:t>
      </w:r>
      <w:r>
        <w:rPr>
          <w:rFonts w:ascii="Courier New"/>
          <w:spacing w:val="-2"/>
        </w:rPr>
        <w:t>:CALCulate:LIMit:CENTer</w:t>
      </w:r>
    </w:p>
    <w:p>
      <w:pPr>
        <w:pStyle w:val="BodyText"/>
        <w:spacing w:before="90"/>
        <w:ind w:left="1690"/>
      </w:pPr>
      <w:r>
        <w:rPr>
          <w:rFonts w:ascii="Arial MT"/>
          <w:w w:val="105"/>
        </w:rPr>
        <w:t>Example:</w:t>
      </w:r>
      <w:r>
        <w:rPr>
          <w:rFonts w:ascii="Arial MT"/>
          <w:spacing w:val="76"/>
          <w:w w:val="150"/>
        </w:rPr>
        <w:t> </w:t>
      </w:r>
      <w:r>
        <w:rPr>
          <w:w w:val="105"/>
        </w:rPr>
        <w:t>To</w:t>
      </w:r>
      <w:r>
        <w:rPr>
          <w:spacing w:val="5"/>
          <w:w w:val="105"/>
        </w:rPr>
        <w:t> </w:t>
      </w:r>
      <w:r>
        <w:rPr>
          <w:w w:val="105"/>
        </w:rPr>
        <w:t>move</w:t>
      </w:r>
      <w:r>
        <w:rPr>
          <w:spacing w:val="6"/>
          <w:w w:val="105"/>
        </w:rPr>
        <w:t> </w:t>
      </w:r>
      <w:r>
        <w:rPr>
          <w:w w:val="105"/>
        </w:rPr>
        <w:t>the</w:t>
      </w:r>
      <w:r>
        <w:rPr>
          <w:spacing w:val="6"/>
          <w:w w:val="105"/>
        </w:rPr>
        <w:t> </w:t>
      </w:r>
      <w:r>
        <w:rPr>
          <w:w w:val="105"/>
        </w:rPr>
        <w:t>limit</w:t>
      </w:r>
      <w:r>
        <w:rPr>
          <w:spacing w:val="5"/>
          <w:w w:val="105"/>
        </w:rPr>
        <w:t> </w:t>
      </w:r>
      <w:r>
        <w:rPr>
          <w:w w:val="105"/>
        </w:rPr>
        <w:t>to</w:t>
      </w:r>
      <w:r>
        <w:rPr>
          <w:spacing w:val="7"/>
          <w:w w:val="105"/>
        </w:rPr>
        <w:t> </w:t>
      </w:r>
      <w:r>
        <w:rPr>
          <w:w w:val="105"/>
        </w:rPr>
        <w:t>the</w:t>
      </w:r>
      <w:r>
        <w:rPr>
          <w:spacing w:val="5"/>
          <w:w w:val="105"/>
        </w:rPr>
        <w:t> </w:t>
      </w:r>
      <w:r>
        <w:rPr>
          <w:w w:val="105"/>
        </w:rPr>
        <w:t>current</w:t>
      </w:r>
      <w:r>
        <w:rPr>
          <w:spacing w:val="6"/>
          <w:w w:val="105"/>
        </w:rPr>
        <w:t> </w:t>
      </w:r>
      <w:r>
        <w:rPr>
          <w:spacing w:val="-2"/>
          <w:w w:val="105"/>
        </w:rPr>
        <w:t>center:</w:t>
      </w:r>
    </w:p>
    <w:p>
      <w:pPr>
        <w:pStyle w:val="BodyText"/>
        <w:spacing w:before="130"/>
        <w:ind w:left="2693"/>
        <w:rPr>
          <w:rFonts w:ascii="Courier New"/>
        </w:rPr>
      </w:pPr>
      <w:r>
        <w:rPr>
          <w:rFonts w:ascii="Courier New"/>
          <w:spacing w:val="-2"/>
        </w:rPr>
        <w:t>:CALCulate:LIMit:CENTer</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29"/>
        </w:rPr>
        <w:t>  </w:t>
      </w:r>
      <w:r>
        <w:rPr>
          <w:rFonts w:ascii="Arial"/>
          <w:b/>
        </w:rPr>
        <w:t>Shift-6 </w:t>
      </w:r>
      <w:r>
        <w:rPr/>
        <w:t>(Limit),</w:t>
      </w:r>
      <w:r>
        <w:rPr>
          <w:spacing w:val="12"/>
        </w:rPr>
        <w:t> </w:t>
      </w:r>
      <w:r>
        <w:rPr>
          <w:rFonts w:ascii="Arial MT"/>
        </w:rPr>
        <w:t>Limit Move</w:t>
      </w:r>
      <w:r>
        <w:rPr/>
        <w:t>,</w:t>
      </w:r>
      <w:r>
        <w:rPr>
          <w:spacing w:val="11"/>
        </w:rPr>
        <w:t> </w:t>
      </w:r>
      <w:r>
        <w:rPr>
          <w:rFonts w:ascii="Arial MT"/>
        </w:rPr>
        <w:t>Move Limit to Current Center </w:t>
      </w:r>
      <w:r>
        <w:rPr>
          <w:rFonts w:ascii="Arial MT"/>
          <w:spacing w:val="-4"/>
        </w:rPr>
        <w:t>Freq</w:t>
      </w:r>
    </w:p>
    <w:p>
      <w:pPr>
        <w:pStyle w:val="BodyText"/>
        <w:spacing w:after="0"/>
        <w:rPr>
          <w:rFonts w:ascii="Arial MT"/>
        </w:rPr>
        <w:sectPr>
          <w:footerReference w:type="default" r:id="rId259"/>
          <w:footerReference w:type="even" r:id="rId260"/>
          <w:pgSz w:w="10320" w:h="14560"/>
          <w:pgMar w:header="0" w:footer="570" w:top="780" w:bottom="760" w:left="425" w:right="425"/>
          <w:pgNumType w:start="3"/>
        </w:sectPr>
      </w:pPr>
    </w:p>
    <w:p>
      <w:pPr>
        <w:pStyle w:val="Heading4"/>
        <w:spacing w:before="270"/>
        <w:rPr>
          <w:rFonts w:ascii="Arial"/>
        </w:rPr>
      </w:pPr>
      <w:bookmarkStart w:name="Create Limit Envelope" w:id="808"/>
      <w:bookmarkEnd w:id="808"/>
      <w:r>
        <w:rPr>
          <w:b w:val="0"/>
        </w:rPr>
      </w:r>
      <w:bookmarkStart w:name="_bookmark516" w:id="809"/>
      <w:bookmarkEnd w:id="809"/>
      <w:r>
        <w:rPr>
          <w:b w:val="0"/>
        </w:rPr>
      </w:r>
      <w:r>
        <w:rPr>
          <w:rFonts w:ascii="Arial"/>
        </w:rPr>
        <w:t>Create</w:t>
      </w:r>
      <w:r>
        <w:rPr>
          <w:rFonts w:ascii="Arial"/>
          <w:spacing w:val="-3"/>
        </w:rPr>
        <w:t> </w:t>
      </w:r>
      <w:r>
        <w:rPr>
          <w:rFonts w:ascii="Arial"/>
        </w:rPr>
        <w:t>Limit</w:t>
      </w:r>
      <w:r>
        <w:rPr>
          <w:rFonts w:ascii="Arial"/>
          <w:spacing w:val="-2"/>
        </w:rPr>
        <w:t> Envelope</w:t>
      </w:r>
    </w:p>
    <w:p>
      <w:pPr>
        <w:pStyle w:val="BodyText"/>
        <w:spacing w:before="34"/>
        <w:rPr>
          <w:rFonts w:ascii="Arial"/>
          <w:b/>
          <w:sz w:val="24"/>
        </w:rPr>
      </w:pPr>
    </w:p>
    <w:p>
      <w:pPr>
        <w:spacing w:before="0"/>
        <w:ind w:left="142" w:right="0" w:firstLine="0"/>
        <w:jc w:val="left"/>
        <w:rPr>
          <w:rFonts w:ascii="Courier New"/>
          <w:b/>
          <w:sz w:val="24"/>
        </w:rPr>
      </w:pPr>
      <w:bookmarkStart w:name="_bookmark517" w:id="810"/>
      <w:bookmarkEnd w:id="810"/>
      <w:r>
        <w:rPr/>
      </w:r>
      <w:r>
        <w:rPr>
          <w:rFonts w:ascii="Courier New"/>
          <w:b/>
          <w:spacing w:val="-2"/>
          <w:sz w:val="24"/>
        </w:rPr>
        <w:t>:CALCulate:LIMit:ENVelope:CREate</w:t>
      </w:r>
    </w:p>
    <w:p>
      <w:pPr>
        <w:pStyle w:val="BodyText"/>
        <w:spacing w:before="91"/>
        <w:ind w:left="1531"/>
        <w:jc w:val="both"/>
      </w:pPr>
      <w:r>
        <w:rPr>
          <w:rFonts w:ascii="Arial MT"/>
          <w:w w:val="110"/>
        </w:rPr>
        <w:t>Title:</w:t>
      </w:r>
      <w:r>
        <w:rPr>
          <w:rFonts w:ascii="Arial MT"/>
          <w:spacing w:val="64"/>
          <w:w w:val="150"/>
        </w:rPr>
        <w:t> </w:t>
      </w:r>
      <w:r>
        <w:rPr>
          <w:w w:val="110"/>
        </w:rPr>
        <w:t>Create</w:t>
      </w:r>
      <w:r>
        <w:rPr>
          <w:spacing w:val="-1"/>
          <w:w w:val="110"/>
        </w:rPr>
        <w:t> </w:t>
      </w:r>
      <w:r>
        <w:rPr>
          <w:w w:val="110"/>
        </w:rPr>
        <w:t>Limit</w:t>
      </w:r>
      <w:r>
        <w:rPr>
          <w:spacing w:val="-1"/>
          <w:w w:val="110"/>
        </w:rPr>
        <w:t> </w:t>
      </w:r>
      <w:r>
        <w:rPr>
          <w:spacing w:val="-2"/>
          <w:w w:val="110"/>
        </w:rPr>
        <w:t>Envelope</w:t>
      </w:r>
    </w:p>
    <w:p>
      <w:pPr>
        <w:pStyle w:val="BodyText"/>
        <w:spacing w:line="244" w:lineRule="auto" w:before="106"/>
        <w:ind w:left="2127" w:right="756" w:hanging="1226"/>
        <w:jc w:val="both"/>
      </w:pPr>
      <w:r>
        <w:rPr>
          <w:rFonts w:ascii="Arial MT"/>
          <w:w w:val="105"/>
        </w:rPr>
        <w:t>Description:</w:t>
      </w:r>
      <w:r>
        <w:rPr>
          <w:rFonts w:ascii="Arial MT"/>
          <w:spacing w:val="80"/>
          <w:w w:val="105"/>
        </w:rPr>
        <w:t> </w:t>
      </w:r>
      <w:r>
        <w:rPr>
          <w:w w:val="105"/>
        </w:rPr>
        <w:t>Creates a limit envelope. This generates a limit line that formed a mask just above or below the existing signals. Note that this command turns</w:t>
      </w:r>
      <w:r>
        <w:rPr>
          <w:spacing w:val="80"/>
          <w:w w:val="105"/>
        </w:rPr>
        <w:t> </w:t>
      </w:r>
      <w:r>
        <w:rPr>
          <w:w w:val="105"/>
        </w:rPr>
        <w:t>on</w:t>
      </w:r>
      <w:r>
        <w:rPr>
          <w:spacing w:val="32"/>
          <w:w w:val="105"/>
        </w:rPr>
        <w:t> </w:t>
      </w:r>
      <w:r>
        <w:rPr>
          <w:w w:val="105"/>
        </w:rPr>
        <w:t>the</w:t>
      </w:r>
      <w:r>
        <w:rPr>
          <w:spacing w:val="32"/>
          <w:w w:val="105"/>
        </w:rPr>
        <w:t> </w:t>
      </w:r>
      <w:r>
        <w:rPr>
          <w:w w:val="105"/>
        </w:rPr>
        <w:t>currently</w:t>
      </w:r>
      <w:r>
        <w:rPr>
          <w:spacing w:val="32"/>
          <w:w w:val="105"/>
        </w:rPr>
        <w:t> </w:t>
      </w:r>
      <w:r>
        <w:rPr>
          <w:w w:val="105"/>
        </w:rPr>
        <w:t>selected</w:t>
      </w:r>
      <w:r>
        <w:rPr>
          <w:spacing w:val="32"/>
          <w:w w:val="105"/>
        </w:rPr>
        <w:t> </w:t>
      </w:r>
      <w:r>
        <w:rPr>
          <w:w w:val="105"/>
        </w:rPr>
        <w:t>limit</w:t>
      </w:r>
      <w:r>
        <w:rPr>
          <w:spacing w:val="32"/>
          <w:w w:val="105"/>
        </w:rPr>
        <w:t> </w:t>
      </w:r>
      <w:r>
        <w:rPr>
          <w:w w:val="105"/>
        </w:rPr>
        <w:t>line</w:t>
      </w:r>
      <w:r>
        <w:rPr>
          <w:spacing w:val="32"/>
          <w:w w:val="105"/>
        </w:rPr>
        <w:t> </w:t>
      </w:r>
      <w:r>
        <w:rPr>
          <w:w w:val="105"/>
        </w:rPr>
        <w:t>if</w:t>
      </w:r>
      <w:r>
        <w:rPr>
          <w:spacing w:val="33"/>
          <w:w w:val="105"/>
        </w:rPr>
        <w:t> </w:t>
      </w:r>
      <w:r>
        <w:rPr>
          <w:w w:val="105"/>
        </w:rPr>
        <w:t>it</w:t>
      </w:r>
      <w:r>
        <w:rPr>
          <w:spacing w:val="32"/>
          <w:w w:val="105"/>
        </w:rPr>
        <w:t> </w:t>
      </w:r>
      <w:r>
        <w:rPr>
          <w:w w:val="105"/>
        </w:rPr>
        <w:t>is</w:t>
      </w:r>
      <w:r>
        <w:rPr>
          <w:spacing w:val="32"/>
          <w:w w:val="105"/>
        </w:rPr>
        <w:t> </w:t>
      </w:r>
      <w:r>
        <w:rPr>
          <w:w w:val="105"/>
        </w:rPr>
        <w:t>not</w:t>
      </w:r>
      <w:r>
        <w:rPr>
          <w:spacing w:val="32"/>
          <w:w w:val="105"/>
        </w:rPr>
        <w:t> </w:t>
      </w:r>
      <w:r>
        <w:rPr>
          <w:w w:val="105"/>
        </w:rPr>
        <w:t>already</w:t>
      </w:r>
      <w:r>
        <w:rPr>
          <w:spacing w:val="33"/>
          <w:w w:val="105"/>
        </w:rPr>
        <w:t> </w:t>
      </w:r>
      <w:r>
        <w:rPr>
          <w:w w:val="105"/>
        </w:rPr>
        <w:t>on.</w:t>
      </w:r>
      <w:r>
        <w:rPr>
          <w:spacing w:val="32"/>
          <w:w w:val="105"/>
        </w:rPr>
        <w:t> </w:t>
      </w:r>
      <w:r>
        <w:rPr>
          <w:w w:val="105"/>
        </w:rPr>
        <w:t>Use</w:t>
      </w:r>
    </w:p>
    <w:p>
      <w:pPr>
        <w:pStyle w:val="BodyText"/>
        <w:spacing w:before="2"/>
        <w:ind w:left="2127"/>
        <w:jc w:val="both"/>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2"/>
        <w:ind w:right="3503"/>
        <w:jc w:val="right"/>
        <w:rPr>
          <w:rFonts w:ascii="Courier New"/>
        </w:rPr>
      </w:pPr>
      <w:r>
        <w:rPr>
          <w:rFonts w:ascii="Arial MT"/>
        </w:rPr>
        <w:t>Syntax:</w:t>
      </w:r>
      <w:r>
        <w:rPr>
          <w:rFonts w:ascii="Arial MT"/>
          <w:spacing w:val="76"/>
          <w:w w:val="150"/>
        </w:rPr>
        <w:t> </w:t>
      </w:r>
      <w:r>
        <w:rPr>
          <w:rFonts w:ascii="Courier New"/>
          <w:spacing w:val="-2"/>
        </w:rPr>
        <w:t>:CALCulate:LIMit:ENVelope:CREate</w:t>
      </w:r>
    </w:p>
    <w:p>
      <w:pPr>
        <w:pStyle w:val="BodyText"/>
        <w:spacing w:before="90"/>
        <w:ind w:left="1124"/>
      </w:pPr>
      <w:r>
        <w:rPr>
          <w:rFonts w:ascii="Arial MT"/>
          <w:w w:val="105"/>
        </w:rPr>
        <w:t>Example:</w:t>
      </w:r>
      <w:r>
        <w:rPr>
          <w:rFonts w:ascii="Arial MT"/>
          <w:spacing w:val="75"/>
          <w:w w:val="150"/>
        </w:rPr>
        <w:t> </w:t>
      </w:r>
      <w:r>
        <w:rPr>
          <w:w w:val="105"/>
        </w:rPr>
        <w:t>To</w:t>
      </w:r>
      <w:r>
        <w:rPr>
          <w:spacing w:val="6"/>
          <w:w w:val="105"/>
        </w:rPr>
        <w:t> </w:t>
      </w:r>
      <w:r>
        <w:rPr>
          <w:w w:val="105"/>
        </w:rPr>
        <w:t>create</w:t>
      </w:r>
      <w:r>
        <w:rPr>
          <w:spacing w:val="6"/>
          <w:w w:val="105"/>
        </w:rPr>
        <w:t> </w:t>
      </w:r>
      <w:r>
        <w:rPr>
          <w:w w:val="105"/>
        </w:rPr>
        <w:t>a</w:t>
      </w:r>
      <w:r>
        <w:rPr>
          <w:spacing w:val="7"/>
          <w:w w:val="105"/>
        </w:rPr>
        <w:t> </w:t>
      </w:r>
      <w:r>
        <w:rPr>
          <w:w w:val="105"/>
        </w:rPr>
        <w:t>limit</w:t>
      </w:r>
      <w:r>
        <w:rPr>
          <w:spacing w:val="5"/>
          <w:w w:val="105"/>
        </w:rPr>
        <w:t> </w:t>
      </w:r>
      <w:r>
        <w:rPr>
          <w:spacing w:val="-2"/>
          <w:w w:val="105"/>
        </w:rPr>
        <w:t>envelope:</w:t>
      </w:r>
    </w:p>
    <w:p>
      <w:pPr>
        <w:pStyle w:val="BodyText"/>
        <w:spacing w:before="130"/>
        <w:ind w:right="3503"/>
        <w:jc w:val="right"/>
        <w:rPr>
          <w:rFonts w:ascii="Courier New"/>
        </w:rPr>
      </w:pPr>
      <w:r>
        <w:rPr>
          <w:rFonts w:ascii="Courier New"/>
          <w:spacing w:val="-2"/>
        </w:rPr>
        <w:t>:CALCulate:LIMit:ENVelope:CREate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4"/>
        </w:rPr>
        <w:t>  </w:t>
      </w:r>
      <w:r>
        <w:rPr>
          <w:rFonts w:ascii="Arial"/>
          <w:b/>
        </w:rPr>
        <w:t>Shift-6</w:t>
      </w:r>
      <w:r>
        <w:rPr>
          <w:rFonts w:ascii="Arial"/>
          <w:b/>
          <w:spacing w:val="4"/>
        </w:rPr>
        <w:t> </w:t>
      </w:r>
      <w:r>
        <w:rPr/>
        <w:t>(Limit),</w:t>
      </w:r>
      <w:r>
        <w:rPr>
          <w:spacing w:val="15"/>
        </w:rPr>
        <w:t> </w:t>
      </w:r>
      <w:r>
        <w:rPr>
          <w:rFonts w:ascii="Arial MT"/>
        </w:rPr>
        <w:t>Limit</w:t>
      </w:r>
      <w:r>
        <w:rPr>
          <w:rFonts w:ascii="Arial MT"/>
          <w:spacing w:val="2"/>
        </w:rPr>
        <w:t> </w:t>
      </w:r>
      <w:r>
        <w:rPr>
          <w:rFonts w:ascii="Arial MT"/>
        </w:rPr>
        <w:t>Envelope</w:t>
      </w:r>
      <w:r>
        <w:rPr/>
        <w:t>,</w:t>
      </w:r>
      <w:r>
        <w:rPr>
          <w:spacing w:val="15"/>
        </w:rPr>
        <w:t> </w:t>
      </w:r>
      <w:r>
        <w:rPr>
          <w:rFonts w:ascii="Arial MT"/>
        </w:rPr>
        <w:t>Create</w:t>
      </w:r>
      <w:r>
        <w:rPr>
          <w:rFonts w:ascii="Arial MT"/>
          <w:spacing w:val="3"/>
        </w:rPr>
        <w:t> </w:t>
      </w:r>
      <w:r>
        <w:rPr>
          <w:rFonts w:ascii="Arial MT"/>
          <w:spacing w:val="-2"/>
        </w:rPr>
        <w:t>Envelope</w:t>
      </w:r>
    </w:p>
    <w:p>
      <w:pPr>
        <w:pStyle w:val="BodyText"/>
        <w:spacing w:before="127"/>
        <w:rPr>
          <w:rFonts w:ascii="Arial MT"/>
        </w:rPr>
      </w:pPr>
    </w:p>
    <w:p>
      <w:pPr>
        <w:pStyle w:val="Heading4"/>
        <w:rPr>
          <w:rFonts w:ascii="Arial"/>
        </w:rPr>
      </w:pPr>
      <w:bookmarkStart w:name="Limit Envelope Offset" w:id="811"/>
      <w:bookmarkEnd w:id="811"/>
      <w:r>
        <w:rPr>
          <w:b w:val="0"/>
        </w:rPr>
      </w:r>
      <w:bookmarkStart w:name="_bookmark518" w:id="812"/>
      <w:bookmarkEnd w:id="812"/>
      <w:r>
        <w:rPr>
          <w:b w:val="0"/>
        </w:rPr>
      </w:r>
      <w:r>
        <w:rPr>
          <w:rFonts w:ascii="Arial"/>
        </w:rPr>
        <w:t>Limit Envelope </w:t>
      </w:r>
      <w:r>
        <w:rPr>
          <w:rFonts w:ascii="Arial"/>
          <w:spacing w:val="-2"/>
        </w:rPr>
        <w:t>Offset</w:t>
      </w:r>
    </w:p>
    <w:p>
      <w:pPr>
        <w:pStyle w:val="BodyText"/>
        <w:spacing w:before="34"/>
        <w:rPr>
          <w:rFonts w:ascii="Arial"/>
          <w:b/>
          <w:sz w:val="24"/>
        </w:rPr>
      </w:pPr>
    </w:p>
    <w:p>
      <w:pPr>
        <w:spacing w:before="0"/>
        <w:ind w:left="142" w:right="0" w:firstLine="0"/>
        <w:jc w:val="left"/>
        <w:rPr>
          <w:rFonts w:ascii="Courier New"/>
          <w:b/>
          <w:sz w:val="24"/>
        </w:rPr>
      </w:pPr>
      <w:bookmarkStart w:name="_bookmark519" w:id="813"/>
      <w:bookmarkEnd w:id="813"/>
      <w:r>
        <w:rPr/>
      </w:r>
      <w:r>
        <w:rPr>
          <w:rFonts w:ascii="Courier New"/>
          <w:b/>
          <w:spacing w:val="-2"/>
          <w:sz w:val="24"/>
        </w:rPr>
        <w:t>:CALCulate:LIMit:ENVelope:OFFSet</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Sets limit envelope offset. This defines how far away from the measured signal the active limit envelope is placed. Use</w:t>
      </w:r>
    </w:p>
    <w:p>
      <w:pPr>
        <w:pStyle w:val="BodyText"/>
        <w:spacing w:before="1"/>
        <w:ind w:left="2127"/>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1"/>
        <w:ind w:left="968"/>
      </w:pPr>
      <w:r>
        <w:rPr>
          <w:rFonts w:ascii="Arial MT"/>
        </w:rPr>
        <w:t>Parameter:</w:t>
      </w:r>
      <w:r>
        <w:rPr>
          <w:rFonts w:ascii="Arial MT"/>
          <w:spacing w:val="73"/>
          <w:w w:val="150"/>
        </w:rPr>
        <w:t> </w:t>
      </w:r>
      <w:r>
        <w:rPr>
          <w:spacing w:val="-2"/>
        </w:rPr>
        <w:t>&lt;amplitude&gt;</w:t>
      </w:r>
    </w:p>
    <w:p>
      <w:pPr>
        <w:pStyle w:val="BodyText"/>
        <w:spacing w:before="108"/>
        <w:ind w:left="1293"/>
        <w:rPr>
          <w:rFonts w:ascii="Courier New"/>
        </w:rPr>
      </w:pPr>
      <w:r>
        <w:rPr>
          <w:rFonts w:ascii="Arial MT"/>
        </w:rPr>
        <w:t>Syntax:</w:t>
      </w:r>
      <w:r>
        <w:rPr>
          <w:rFonts w:ascii="Arial MT"/>
          <w:spacing w:val="56"/>
          <w:w w:val="150"/>
        </w:rPr>
        <w:t> </w:t>
      </w:r>
      <w:r>
        <w:rPr>
          <w:rFonts w:ascii="Courier New"/>
        </w:rPr>
        <w:t>:CALCulate:LIMit:ENVelope:OFFSet</w:t>
      </w:r>
      <w:r>
        <w:rPr>
          <w:rFonts w:ascii="Courier New"/>
          <w:spacing w:val="-20"/>
        </w:rPr>
        <w:t> </w:t>
      </w:r>
      <w:r>
        <w:rPr>
          <w:rFonts w:ascii="Courier New"/>
          <w:spacing w:val="-2"/>
        </w:rPr>
        <w:t>&lt;amplitude&gt;</w:t>
      </w:r>
    </w:p>
    <w:p>
      <w:pPr>
        <w:pStyle w:val="BodyText"/>
        <w:spacing w:before="13"/>
        <w:ind w:left="2127"/>
        <w:rPr>
          <w:rFonts w:ascii="Courier New"/>
        </w:rPr>
      </w:pPr>
      <w:r>
        <w:rPr>
          <w:rFonts w:ascii="Courier New"/>
          <w:spacing w:val="-2"/>
        </w:rPr>
        <w:t>:CALCulate:LIMit:ENVelope:OFFSet?</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&lt;amplitude&gt;</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&lt;amplitude&gt;</w:t>
      </w:r>
    </w:p>
    <w:p>
      <w:pPr>
        <w:pStyle w:val="BodyText"/>
        <w:spacing w:before="90"/>
        <w:ind w:left="1312"/>
      </w:pPr>
      <w:r>
        <w:rPr>
          <w:rFonts w:ascii="Arial MT" w:hAnsi="Arial MT"/>
        </w:rPr>
        <w:t>Range:</w:t>
      </w:r>
      <w:r>
        <w:rPr>
          <w:rFonts w:ascii="Arial MT" w:hAnsi="Arial MT"/>
          <w:spacing w:val="43"/>
        </w:rPr>
        <w:t>  </w:t>
      </w:r>
      <w:r>
        <w:rPr/>
        <w:t>–100</w:t>
      </w:r>
      <w:r>
        <w:rPr>
          <w:spacing w:val="21"/>
        </w:rPr>
        <w:t> </w:t>
      </w:r>
      <w:r>
        <w:rPr/>
        <w:t>dB</w:t>
      </w:r>
      <w:r>
        <w:rPr>
          <w:spacing w:val="22"/>
        </w:rPr>
        <w:t> </w:t>
      </w:r>
      <w:r>
        <w:rPr/>
        <w:t>to</w:t>
      </w:r>
      <w:r>
        <w:rPr>
          <w:spacing w:val="22"/>
        </w:rPr>
        <w:t> </w:t>
      </w:r>
      <w:r>
        <w:rPr/>
        <w:t>+100</w:t>
      </w:r>
      <w:r>
        <w:rPr>
          <w:spacing w:val="21"/>
        </w:rPr>
        <w:t> </w:t>
      </w:r>
      <w:r>
        <w:rPr>
          <w:spacing w:val="-5"/>
        </w:rPr>
        <w:t>dB</w:t>
      </w:r>
    </w:p>
    <w:p>
      <w:pPr>
        <w:pStyle w:val="BodyText"/>
        <w:spacing w:before="106"/>
        <w:ind w:left="716"/>
      </w:pPr>
      <w:r>
        <w:rPr>
          <w:rFonts w:ascii="Arial MT" w:hAnsi="Arial MT"/>
          <w:w w:val="105"/>
        </w:rPr>
        <w:t>Default</w:t>
      </w:r>
      <w:r>
        <w:rPr>
          <w:rFonts w:ascii="Arial MT" w:hAnsi="Arial MT"/>
          <w:spacing w:val="-8"/>
          <w:w w:val="105"/>
        </w:rPr>
        <w:t> </w:t>
      </w:r>
      <w:r>
        <w:rPr>
          <w:rFonts w:ascii="Arial MT" w:hAnsi="Arial MT"/>
          <w:w w:val="105"/>
        </w:rPr>
        <w:t>Value:</w:t>
      </w:r>
      <w:r>
        <w:rPr>
          <w:rFonts w:ascii="Arial MT" w:hAnsi="Arial MT"/>
          <w:spacing w:val="71"/>
          <w:w w:val="150"/>
        </w:rPr>
        <w:t> </w:t>
      </w:r>
      <w:r>
        <w:rPr>
          <w:w w:val="105"/>
        </w:rPr>
        <w:t>3</w:t>
      </w:r>
      <w:r>
        <w:rPr>
          <w:spacing w:val="4"/>
          <w:w w:val="105"/>
        </w:rPr>
        <w:t> </w:t>
      </w:r>
      <w:r>
        <w:rPr>
          <w:w w:val="105"/>
        </w:rPr>
        <w:t>dB</w:t>
      </w:r>
      <w:r>
        <w:rPr>
          <w:spacing w:val="4"/>
          <w:w w:val="105"/>
        </w:rPr>
        <w:t> </w:t>
      </w:r>
      <w:r>
        <w:rPr>
          <w:w w:val="105"/>
        </w:rPr>
        <w:t>for</w:t>
      </w:r>
      <w:r>
        <w:rPr>
          <w:spacing w:val="4"/>
          <w:w w:val="105"/>
        </w:rPr>
        <w:t> </w:t>
      </w:r>
      <w:r>
        <w:rPr>
          <w:w w:val="105"/>
        </w:rPr>
        <w:t>upper</w:t>
      </w:r>
      <w:r>
        <w:rPr>
          <w:spacing w:val="5"/>
          <w:w w:val="105"/>
        </w:rPr>
        <w:t> </w:t>
      </w:r>
      <w:r>
        <w:rPr>
          <w:w w:val="105"/>
        </w:rPr>
        <w:t>limit,</w:t>
      </w:r>
      <w:r>
        <w:rPr>
          <w:spacing w:val="4"/>
          <w:w w:val="105"/>
        </w:rPr>
        <w:t> </w:t>
      </w:r>
      <w:r>
        <w:rPr>
          <w:w w:val="105"/>
        </w:rPr>
        <w:t>–3</w:t>
      </w:r>
      <w:r>
        <w:rPr>
          <w:spacing w:val="4"/>
          <w:w w:val="105"/>
        </w:rPr>
        <w:t> </w:t>
      </w:r>
      <w:r>
        <w:rPr>
          <w:w w:val="105"/>
        </w:rPr>
        <w:t>dB</w:t>
      </w:r>
      <w:r>
        <w:rPr>
          <w:spacing w:val="4"/>
          <w:w w:val="105"/>
        </w:rPr>
        <w:t> </w:t>
      </w:r>
      <w:r>
        <w:rPr>
          <w:w w:val="105"/>
        </w:rPr>
        <w:t>for</w:t>
      </w:r>
      <w:r>
        <w:rPr>
          <w:spacing w:val="4"/>
          <w:w w:val="105"/>
        </w:rPr>
        <w:t> </w:t>
      </w:r>
      <w:r>
        <w:rPr>
          <w:w w:val="105"/>
        </w:rPr>
        <w:t>lower</w:t>
      </w:r>
      <w:r>
        <w:rPr>
          <w:spacing w:val="3"/>
          <w:w w:val="105"/>
        </w:rPr>
        <w:t> </w:t>
      </w:r>
      <w:r>
        <w:rPr>
          <w:spacing w:val="-2"/>
          <w:w w:val="105"/>
        </w:rPr>
        <w:t>limit</w:t>
      </w:r>
    </w:p>
    <w:p>
      <w:pPr>
        <w:pStyle w:val="BodyText"/>
        <w:spacing w:before="105"/>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dB</w:t>
      </w:r>
    </w:p>
    <w:p>
      <w:pPr>
        <w:pStyle w:val="BodyText"/>
        <w:spacing w:before="105"/>
        <w:ind w:left="1124"/>
      </w:pPr>
      <w:r>
        <w:rPr>
          <w:rFonts w:ascii="Arial MT"/>
        </w:rPr>
        <w:t>Example:</w:t>
      </w:r>
      <w:r>
        <w:rPr>
          <w:rFonts w:ascii="Arial MT"/>
          <w:spacing w:val="46"/>
        </w:rPr>
        <w:t>  </w:t>
      </w:r>
      <w:r>
        <w:rPr/>
        <w:t>To</w:t>
      </w:r>
      <w:r>
        <w:rPr>
          <w:spacing w:val="23"/>
        </w:rPr>
        <w:t> </w:t>
      </w:r>
      <w:r>
        <w:rPr/>
        <w:t>set</w:t>
      </w:r>
      <w:r>
        <w:rPr>
          <w:spacing w:val="22"/>
        </w:rPr>
        <w:t> </w:t>
      </w:r>
      <w:r>
        <w:rPr/>
        <w:t>the</w:t>
      </w:r>
      <w:r>
        <w:rPr>
          <w:spacing w:val="21"/>
        </w:rPr>
        <w:t> </w:t>
      </w:r>
      <w:r>
        <w:rPr/>
        <w:t>limit</w:t>
      </w:r>
      <w:r>
        <w:rPr>
          <w:spacing w:val="22"/>
        </w:rPr>
        <w:t> </w:t>
      </w:r>
      <w:r>
        <w:rPr/>
        <w:t>envelope</w:t>
      </w:r>
      <w:r>
        <w:rPr>
          <w:spacing w:val="23"/>
        </w:rPr>
        <w:t> </w:t>
      </w:r>
      <w:r>
        <w:rPr/>
        <w:t>offset</w:t>
      </w:r>
      <w:r>
        <w:rPr>
          <w:spacing w:val="22"/>
        </w:rPr>
        <w:t> </w:t>
      </w:r>
      <w:r>
        <w:rPr/>
        <w:t>to</w:t>
      </w:r>
      <w:r>
        <w:rPr>
          <w:spacing w:val="22"/>
        </w:rPr>
        <w:t> </w:t>
      </w:r>
      <w:r>
        <w:rPr/>
        <w:t>5</w:t>
      </w:r>
      <w:r>
        <w:rPr>
          <w:spacing w:val="22"/>
        </w:rPr>
        <w:t> </w:t>
      </w:r>
      <w:r>
        <w:rPr>
          <w:spacing w:val="-5"/>
        </w:rPr>
        <w:t>dB:</w:t>
      </w:r>
    </w:p>
    <w:p>
      <w:pPr>
        <w:pStyle w:val="BodyText"/>
        <w:spacing w:before="130"/>
        <w:ind w:left="2127"/>
        <w:rPr>
          <w:rFonts w:ascii="Courier New"/>
        </w:rPr>
      </w:pPr>
      <w:r>
        <w:rPr>
          <w:rFonts w:ascii="Courier New"/>
          <w:spacing w:val="-2"/>
        </w:rPr>
        <w:t>:CALCulate:LIMit:ENVelope:OFFSet</w:t>
      </w:r>
      <w:r>
        <w:rPr>
          <w:rFonts w:ascii="Courier New"/>
          <w:spacing w:val="23"/>
        </w:rPr>
        <w:t> </w:t>
      </w:r>
      <w:r>
        <w:rPr>
          <w:rFonts w:ascii="Courier New"/>
          <w:spacing w:val="-10"/>
        </w:rPr>
        <w:t>5</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line="244" w:lineRule="auto" w:before="7"/>
        <w:ind w:left="2127" w:right="1077" w:hanging="870"/>
      </w:pPr>
      <w:r>
        <w:rPr>
          <w:rFonts w:ascii="Arial MT"/>
          <w:w w:val="105"/>
        </w:rPr>
        <w:t>Access:</w:t>
      </w:r>
      <w:r>
        <w:rPr>
          <w:rFonts w:ascii="Arial MT"/>
          <w:spacing w:val="77"/>
          <w:w w:val="105"/>
        </w:rPr>
        <w:t> </w:t>
      </w:r>
      <w:r>
        <w:rPr>
          <w:rFonts w:ascii="Arial"/>
          <w:b/>
          <w:w w:val="105"/>
        </w:rPr>
        <w:t>Shift-6</w:t>
      </w:r>
      <w:r>
        <w:rPr>
          <w:rFonts w:ascii="Arial"/>
          <w:b/>
          <w:spacing w:val="-14"/>
          <w:w w:val="105"/>
        </w:rPr>
        <w:t> </w:t>
      </w:r>
      <w:r>
        <w:rPr>
          <w:w w:val="105"/>
        </w:rPr>
        <w:t>(Limit),</w:t>
      </w:r>
      <w:r>
        <w:rPr>
          <w:spacing w:val="-3"/>
          <w:w w:val="105"/>
        </w:rPr>
        <w:t> </w:t>
      </w:r>
      <w:r>
        <w:rPr>
          <w:rFonts w:ascii="Arial MT"/>
          <w:w w:val="105"/>
        </w:rPr>
        <w:t>Limit</w:t>
      </w:r>
      <w:r>
        <w:rPr>
          <w:rFonts w:ascii="Arial MT"/>
          <w:spacing w:val="-15"/>
          <w:w w:val="105"/>
        </w:rPr>
        <w:t> </w:t>
      </w:r>
      <w:r>
        <w:rPr>
          <w:rFonts w:ascii="Arial MT"/>
          <w:w w:val="105"/>
        </w:rPr>
        <w:t>Envelope</w:t>
      </w:r>
      <w:r>
        <w:rPr>
          <w:w w:val="105"/>
        </w:rPr>
        <w:t>,</w:t>
      </w:r>
      <w:r>
        <w:rPr>
          <w:spacing w:val="-2"/>
          <w:w w:val="105"/>
        </w:rPr>
        <w:t> </w:t>
      </w:r>
      <w:r>
        <w:rPr>
          <w:rFonts w:ascii="Arial MT"/>
          <w:w w:val="105"/>
        </w:rPr>
        <w:t>Upper</w:t>
      </w:r>
      <w:r>
        <w:rPr>
          <w:rFonts w:ascii="Arial MT"/>
          <w:spacing w:val="-14"/>
          <w:w w:val="105"/>
        </w:rPr>
        <w:t> </w:t>
      </w:r>
      <w:r>
        <w:rPr>
          <w:rFonts w:ascii="Arial MT"/>
          <w:w w:val="105"/>
        </w:rPr>
        <w:t>Offset</w:t>
      </w:r>
      <w:r>
        <w:rPr>
          <w:rFonts w:ascii="Arial MT"/>
          <w:spacing w:val="-15"/>
          <w:w w:val="105"/>
        </w:rPr>
        <w:t> </w:t>
      </w:r>
      <w:r>
        <w:rPr>
          <w:w w:val="105"/>
        </w:rPr>
        <w:t>(If</w:t>
      </w:r>
      <w:r>
        <w:rPr>
          <w:spacing w:val="-2"/>
          <w:w w:val="105"/>
        </w:rPr>
        <w:t> </w:t>
      </w:r>
      <w:r>
        <w:rPr>
          <w:w w:val="105"/>
        </w:rPr>
        <w:t>Limit</w:t>
      </w:r>
      <w:r>
        <w:rPr>
          <w:spacing w:val="-3"/>
          <w:w w:val="105"/>
        </w:rPr>
        <w:t> </w:t>
      </w:r>
      <w:r>
        <w:rPr>
          <w:w w:val="105"/>
        </w:rPr>
        <w:t>is</w:t>
      </w:r>
      <w:r>
        <w:rPr>
          <w:spacing w:val="-3"/>
          <w:w w:val="105"/>
        </w:rPr>
        <w:t> </w:t>
      </w:r>
      <w:r>
        <w:rPr>
          <w:w w:val="105"/>
        </w:rPr>
        <w:t>toggled</w:t>
      </w:r>
      <w:r>
        <w:rPr>
          <w:spacing w:val="-3"/>
          <w:w w:val="105"/>
        </w:rPr>
        <w:t> </w:t>
      </w:r>
      <w:r>
        <w:rPr>
          <w:w w:val="105"/>
        </w:rPr>
        <w:t>to </w:t>
      </w:r>
      <w:r>
        <w:rPr>
          <w:spacing w:val="-2"/>
          <w:w w:val="105"/>
        </w:rPr>
        <w:t>Upper)</w:t>
      </w:r>
    </w:p>
    <w:p>
      <w:pPr>
        <w:pStyle w:val="BodyText"/>
        <w:spacing w:line="244" w:lineRule="auto" w:before="2"/>
        <w:ind w:left="2127" w:right="1077"/>
      </w:pPr>
      <w:r>
        <w:rPr>
          <w:rFonts w:ascii="Arial"/>
          <w:b/>
          <w:w w:val="105"/>
        </w:rPr>
        <w:t>Shift-6</w:t>
      </w:r>
      <w:r>
        <w:rPr>
          <w:rFonts w:ascii="Arial"/>
          <w:b/>
          <w:spacing w:val="-14"/>
          <w:w w:val="105"/>
        </w:rPr>
        <w:t> </w:t>
      </w:r>
      <w:r>
        <w:rPr>
          <w:w w:val="105"/>
        </w:rPr>
        <w:t>(Limit),</w:t>
      </w:r>
      <w:r>
        <w:rPr>
          <w:spacing w:val="-2"/>
          <w:w w:val="105"/>
        </w:rPr>
        <w:t> </w:t>
      </w:r>
      <w:r>
        <w:rPr>
          <w:rFonts w:ascii="Arial MT"/>
          <w:w w:val="105"/>
        </w:rPr>
        <w:t>Limit</w:t>
      </w:r>
      <w:r>
        <w:rPr>
          <w:rFonts w:ascii="Arial MT"/>
          <w:spacing w:val="-15"/>
          <w:w w:val="105"/>
        </w:rPr>
        <w:t> </w:t>
      </w:r>
      <w:r>
        <w:rPr>
          <w:rFonts w:ascii="Arial MT"/>
          <w:w w:val="105"/>
        </w:rPr>
        <w:t>Envelope</w:t>
      </w:r>
      <w:r>
        <w:rPr>
          <w:w w:val="105"/>
        </w:rPr>
        <w:t>,</w:t>
      </w:r>
      <w:r>
        <w:rPr>
          <w:spacing w:val="-2"/>
          <w:w w:val="105"/>
        </w:rPr>
        <w:t> </w:t>
      </w:r>
      <w:r>
        <w:rPr>
          <w:rFonts w:ascii="Arial MT"/>
          <w:w w:val="105"/>
        </w:rPr>
        <w:t>Lower</w:t>
      </w:r>
      <w:r>
        <w:rPr>
          <w:rFonts w:ascii="Arial MT"/>
          <w:spacing w:val="-14"/>
          <w:w w:val="105"/>
        </w:rPr>
        <w:t> </w:t>
      </w:r>
      <w:r>
        <w:rPr>
          <w:rFonts w:ascii="Arial MT"/>
          <w:w w:val="105"/>
        </w:rPr>
        <w:t>Offset</w:t>
      </w:r>
      <w:r>
        <w:rPr>
          <w:rFonts w:ascii="Arial MT"/>
          <w:spacing w:val="-15"/>
          <w:w w:val="105"/>
        </w:rPr>
        <w:t> </w:t>
      </w:r>
      <w:r>
        <w:rPr>
          <w:w w:val="105"/>
        </w:rPr>
        <w:t>(If</w:t>
      </w:r>
      <w:r>
        <w:rPr>
          <w:spacing w:val="-2"/>
          <w:w w:val="105"/>
        </w:rPr>
        <w:t> </w:t>
      </w:r>
      <w:r>
        <w:rPr>
          <w:w w:val="105"/>
        </w:rPr>
        <w:t>Limit</w:t>
      </w:r>
      <w:r>
        <w:rPr>
          <w:spacing w:val="-2"/>
          <w:w w:val="105"/>
        </w:rPr>
        <w:t> </w:t>
      </w:r>
      <w:r>
        <w:rPr>
          <w:w w:val="105"/>
        </w:rPr>
        <w:t>is</w:t>
      </w:r>
      <w:r>
        <w:rPr>
          <w:spacing w:val="-2"/>
          <w:w w:val="105"/>
        </w:rPr>
        <w:t> </w:t>
      </w:r>
      <w:r>
        <w:rPr>
          <w:w w:val="105"/>
        </w:rPr>
        <w:t>toggled</w:t>
      </w:r>
      <w:r>
        <w:rPr>
          <w:spacing w:val="-2"/>
          <w:w w:val="105"/>
        </w:rPr>
        <w:t> </w:t>
      </w:r>
      <w:r>
        <w:rPr>
          <w:w w:val="105"/>
        </w:rPr>
        <w:t>to </w:t>
      </w:r>
      <w:r>
        <w:rPr>
          <w:spacing w:val="-2"/>
          <w:w w:val="105"/>
        </w:rPr>
        <w:t>Lower)</w:t>
      </w:r>
    </w:p>
    <w:p>
      <w:pPr>
        <w:pStyle w:val="BodyText"/>
        <w:spacing w:after="0" w:line="244" w:lineRule="auto"/>
        <w:sectPr>
          <w:headerReference w:type="even" r:id="rId261"/>
          <w:headerReference w:type="default" r:id="rId262"/>
          <w:pgSz w:w="10320" w:h="14560"/>
          <w:pgMar w:header="514" w:footer="0" w:top="780" w:bottom="760" w:left="425" w:right="425"/>
        </w:sectPr>
      </w:pPr>
    </w:p>
    <w:p>
      <w:pPr>
        <w:pStyle w:val="Heading4"/>
        <w:spacing w:before="270"/>
        <w:ind w:left="710"/>
        <w:rPr>
          <w:rFonts w:ascii="Arial"/>
        </w:rPr>
      </w:pPr>
      <w:bookmarkStart w:name="Number of Limit Envelope Points" w:id="814"/>
      <w:bookmarkEnd w:id="814"/>
      <w:r>
        <w:rPr>
          <w:b w:val="0"/>
        </w:rPr>
      </w:r>
      <w:bookmarkStart w:name="_bookmark520" w:id="815"/>
      <w:bookmarkEnd w:id="815"/>
      <w:r>
        <w:rPr>
          <w:b w:val="0"/>
        </w:rPr>
      </w:r>
      <w:r>
        <w:rPr>
          <w:rFonts w:ascii="Arial"/>
        </w:rPr>
        <w:t>Number</w:t>
      </w:r>
      <w:r>
        <w:rPr>
          <w:rFonts w:ascii="Arial"/>
          <w:spacing w:val="-6"/>
        </w:rPr>
        <w:t> </w:t>
      </w:r>
      <w:r>
        <w:rPr>
          <w:rFonts w:ascii="Arial"/>
        </w:rPr>
        <w:t>of</w:t>
      </w:r>
      <w:r>
        <w:rPr>
          <w:rFonts w:ascii="Arial"/>
          <w:spacing w:val="-5"/>
        </w:rPr>
        <w:t> </w:t>
      </w:r>
      <w:r>
        <w:rPr>
          <w:rFonts w:ascii="Arial"/>
        </w:rPr>
        <w:t>Limit</w:t>
      </w:r>
      <w:r>
        <w:rPr>
          <w:rFonts w:ascii="Arial"/>
          <w:spacing w:val="-5"/>
        </w:rPr>
        <w:t> </w:t>
      </w:r>
      <w:r>
        <w:rPr>
          <w:rFonts w:ascii="Arial"/>
        </w:rPr>
        <w:t>Envelope</w:t>
      </w:r>
      <w:r>
        <w:rPr>
          <w:rFonts w:ascii="Arial"/>
          <w:spacing w:val="-5"/>
        </w:rPr>
        <w:t> </w:t>
      </w:r>
      <w:r>
        <w:rPr>
          <w:rFonts w:ascii="Arial"/>
          <w:spacing w:val="-2"/>
        </w:rPr>
        <w:t>Points</w:t>
      </w:r>
    </w:p>
    <w:p>
      <w:pPr>
        <w:pStyle w:val="BodyText"/>
        <w:spacing w:before="34"/>
        <w:rPr>
          <w:rFonts w:ascii="Arial"/>
          <w:b/>
          <w:sz w:val="24"/>
        </w:rPr>
      </w:pPr>
    </w:p>
    <w:p>
      <w:pPr>
        <w:spacing w:before="0"/>
        <w:ind w:left="710" w:right="0" w:firstLine="0"/>
        <w:jc w:val="left"/>
        <w:rPr>
          <w:rFonts w:ascii="Courier New"/>
          <w:b/>
          <w:sz w:val="24"/>
        </w:rPr>
      </w:pPr>
      <w:bookmarkStart w:name="_bookmark521" w:id="816"/>
      <w:bookmarkEnd w:id="816"/>
      <w:r>
        <w:rPr/>
      </w:r>
      <w:r>
        <w:rPr>
          <w:rFonts w:ascii="Courier New"/>
          <w:b/>
          <w:spacing w:val="-2"/>
          <w:sz w:val="24"/>
        </w:rPr>
        <w:t>:CALCulate:LIMit:ENVelope:POINt</w:t>
      </w:r>
    </w:p>
    <w:p>
      <w:pPr>
        <w:pStyle w:val="BodyText"/>
        <w:spacing w:line="237" w:lineRule="auto" w:before="93"/>
        <w:ind w:left="2693" w:right="247" w:hanging="1226"/>
      </w:pPr>
      <w:r>
        <w:rPr>
          <w:rFonts w:ascii="Arial MT"/>
        </w:rPr>
        <w:t>Description:</w:t>
      </w:r>
      <w:r>
        <w:rPr>
          <w:rFonts w:ascii="Arial MT"/>
          <w:spacing w:val="40"/>
        </w:rPr>
        <w:t>  </w:t>
      </w:r>
      <w:r>
        <w:rPr/>
        <w:t>Sets</w:t>
      </w:r>
      <w:r>
        <w:rPr>
          <w:spacing w:val="40"/>
        </w:rPr>
        <w:t> </w:t>
      </w:r>
      <w:r>
        <w:rPr/>
        <w:t>the</w:t>
      </w:r>
      <w:r>
        <w:rPr>
          <w:spacing w:val="40"/>
        </w:rPr>
        <w:t> </w:t>
      </w:r>
      <w:r>
        <w:rPr/>
        <w:t>number</w:t>
      </w:r>
      <w:r>
        <w:rPr>
          <w:spacing w:val="40"/>
        </w:rPr>
        <w:t> </w:t>
      </w:r>
      <w:r>
        <w:rPr/>
        <w:t>of</w:t>
      </w:r>
      <w:r>
        <w:rPr>
          <w:spacing w:val="40"/>
        </w:rPr>
        <w:t> </w:t>
      </w:r>
      <w:r>
        <w:rPr/>
        <w:t>inflection</w:t>
      </w:r>
      <w:r>
        <w:rPr>
          <w:spacing w:val="40"/>
        </w:rPr>
        <w:t> </w:t>
      </w:r>
      <w:r>
        <w:rPr/>
        <w:t>point</w:t>
      </w:r>
      <w:r>
        <w:rPr>
          <w:spacing w:val="40"/>
        </w:rPr>
        <w:t> </w:t>
      </w:r>
      <w:r>
        <w:rPr/>
        <w:t>for</w:t>
      </w:r>
      <w:r>
        <w:rPr>
          <w:spacing w:val="40"/>
        </w:rPr>
        <w:t> </w:t>
      </w:r>
      <w:r>
        <w:rPr/>
        <w:t>the</w:t>
      </w:r>
      <w:r>
        <w:rPr>
          <w:spacing w:val="40"/>
        </w:rPr>
        <w:t> </w:t>
      </w:r>
      <w:r>
        <w:rPr/>
        <w:t>currently</w:t>
      </w:r>
      <w:r>
        <w:rPr>
          <w:spacing w:val="40"/>
        </w:rPr>
        <w:t> </w:t>
      </w:r>
      <w:r>
        <w:rPr/>
        <w:t>active</w:t>
      </w:r>
      <w:r>
        <w:rPr>
          <w:spacing w:val="40"/>
        </w:rPr>
        <w:t> </w:t>
      </w:r>
      <w:r>
        <w:rPr/>
        <w:t>limit envelope.</w:t>
      </w:r>
      <w:r>
        <w:rPr>
          <w:spacing w:val="32"/>
        </w:rPr>
        <w:t> </w:t>
      </w:r>
      <w:r>
        <w:rPr/>
        <w:t>Use</w:t>
      </w:r>
      <w:r>
        <w:rPr>
          <w:spacing w:val="80"/>
        </w:rPr>
        <w:t> </w:t>
      </w:r>
      <w:r>
        <w:rPr>
          <w:rFonts w:ascii="Courier New"/>
        </w:rPr>
        <w:t>:CALCulate:LIMit:TYPe </w:t>
      </w:r>
      <w:r>
        <w:rPr/>
        <w:t>to</w:t>
      </w:r>
      <w:r>
        <w:rPr>
          <w:spacing w:val="33"/>
        </w:rPr>
        <w:t> </w:t>
      </w:r>
      <w:r>
        <w:rPr/>
        <w:t>set</w:t>
      </w:r>
      <w:r>
        <w:rPr>
          <w:spacing w:val="32"/>
        </w:rPr>
        <w:t> </w:t>
      </w:r>
      <w:r>
        <w:rPr/>
        <w:t>the</w:t>
      </w:r>
      <w:r>
        <w:rPr>
          <w:spacing w:val="33"/>
        </w:rPr>
        <w:t> </w:t>
      </w:r>
      <w:r>
        <w:rPr/>
        <w:t>currently</w:t>
      </w:r>
      <w:r>
        <w:rPr>
          <w:spacing w:val="32"/>
        </w:rPr>
        <w:t> </w:t>
      </w:r>
      <w:r>
        <w:rPr/>
        <w:t>active limit line.</w:t>
      </w:r>
    </w:p>
    <w:p>
      <w:pPr>
        <w:pStyle w:val="BodyText"/>
        <w:spacing w:before="106"/>
        <w:ind w:right="4275"/>
        <w:jc w:val="center"/>
      </w:pPr>
      <w:r>
        <w:rPr>
          <w:rFonts w:ascii="Arial MT"/>
          <w:spacing w:val="-2"/>
          <w:w w:val="105"/>
        </w:rPr>
        <w:t>Parameter:</w:t>
      </w:r>
      <w:r>
        <w:rPr>
          <w:rFonts w:ascii="Arial MT"/>
          <w:spacing w:val="69"/>
          <w:w w:val="105"/>
        </w:rPr>
        <w:t> </w:t>
      </w:r>
      <w:r>
        <w:rPr>
          <w:spacing w:val="-2"/>
          <w:w w:val="105"/>
        </w:rPr>
        <w:t>&lt;number&gt;</w:t>
      </w:r>
    </w:p>
    <w:p>
      <w:pPr>
        <w:pStyle w:val="BodyText"/>
        <w:spacing w:before="108"/>
        <w:ind w:right="116"/>
        <w:jc w:val="center"/>
        <w:rPr>
          <w:rFonts w:ascii="Courier New"/>
        </w:rPr>
      </w:pPr>
      <w:r>
        <w:rPr>
          <w:rFonts w:ascii="Arial MT"/>
        </w:rPr>
        <w:t>Syntax:</w:t>
      </w:r>
      <w:r>
        <w:rPr>
          <w:rFonts w:ascii="Arial MT"/>
          <w:spacing w:val="59"/>
          <w:w w:val="150"/>
        </w:rPr>
        <w:t> </w:t>
      </w:r>
      <w:r>
        <w:rPr>
          <w:rFonts w:ascii="Courier New"/>
        </w:rPr>
        <w:t>:CALCulate:LIMit:ENVelope:POINt</w:t>
      </w:r>
      <w:r>
        <w:rPr>
          <w:rFonts w:ascii="Courier New"/>
          <w:spacing w:val="-20"/>
        </w:rPr>
        <w:t> </w:t>
      </w:r>
      <w:r>
        <w:rPr>
          <w:rFonts w:ascii="Courier New"/>
          <w:spacing w:val="-2"/>
        </w:rPr>
        <w:t>&lt;number&gt;</w:t>
      </w:r>
    </w:p>
    <w:p>
      <w:pPr>
        <w:pStyle w:val="BodyText"/>
        <w:spacing w:before="13"/>
        <w:ind w:left="2693"/>
        <w:rPr>
          <w:rFonts w:ascii="Courier New"/>
        </w:rPr>
      </w:pPr>
      <w:r>
        <w:rPr>
          <w:rFonts w:ascii="Courier New"/>
          <w:spacing w:val="-2"/>
        </w:rPr>
        <w:t>:CALCulate:LIMit:ENVelope:POINt?</w:t>
      </w:r>
    </w:p>
    <w:p>
      <w:pPr>
        <w:pStyle w:val="BodyText"/>
        <w:spacing w:before="90"/>
        <w:ind w:right="4273"/>
        <w:jc w:val="center"/>
      </w:pPr>
      <w:r>
        <w:rPr>
          <w:rFonts w:ascii="Arial MT"/>
        </w:rPr>
        <w:t>Range:</w:t>
      </w:r>
      <w:r>
        <w:rPr>
          <w:rFonts w:ascii="Arial MT"/>
          <w:spacing w:val="27"/>
        </w:rPr>
        <w:t>  </w:t>
      </w:r>
      <w:r>
        <w:rPr/>
        <w:t>2</w:t>
      </w:r>
      <w:r>
        <w:rPr>
          <w:spacing w:val="11"/>
        </w:rPr>
        <w:t> </w:t>
      </w:r>
      <w:r>
        <w:rPr/>
        <w:t>to</w:t>
      </w:r>
      <w:r>
        <w:rPr>
          <w:spacing w:val="11"/>
        </w:rPr>
        <w:t> </w:t>
      </w:r>
      <w:r>
        <w:rPr>
          <w:spacing w:val="-5"/>
        </w:rPr>
        <w:t>41</w:t>
      </w:r>
    </w:p>
    <w:p>
      <w:pPr>
        <w:pStyle w:val="BodyText"/>
        <w:spacing w:before="106"/>
        <w:ind w:left="1282"/>
      </w:pPr>
      <w:r>
        <w:rPr>
          <w:rFonts w:ascii="Arial MT"/>
        </w:rPr>
        <w:t>Default</w:t>
      </w:r>
      <w:r>
        <w:rPr>
          <w:rFonts w:ascii="Arial MT"/>
          <w:spacing w:val="-6"/>
        </w:rPr>
        <w:t> </w:t>
      </w:r>
      <w:r>
        <w:rPr>
          <w:rFonts w:ascii="Arial MT"/>
        </w:rPr>
        <w:t>Value:</w:t>
      </w:r>
      <w:r>
        <w:rPr>
          <w:rFonts w:ascii="Arial MT"/>
          <w:spacing w:val="67"/>
          <w:w w:val="150"/>
        </w:rPr>
        <w:t> </w:t>
      </w:r>
      <w:r>
        <w:rPr>
          <w:spacing w:val="-5"/>
        </w:rPr>
        <w:t>21</w:t>
      </w:r>
    </w:p>
    <w:p>
      <w:pPr>
        <w:pStyle w:val="BodyText"/>
        <w:spacing w:before="105"/>
        <w:ind w:left="1690"/>
      </w:pPr>
      <w:r>
        <w:rPr>
          <w:rFonts w:ascii="Arial MT"/>
          <w:w w:val="105"/>
        </w:rPr>
        <w:t>Example:</w:t>
      </w:r>
      <w:r>
        <w:rPr>
          <w:rFonts w:ascii="Arial MT"/>
          <w:spacing w:val="73"/>
          <w:w w:val="150"/>
        </w:rPr>
        <w:t> </w:t>
      </w:r>
      <w:r>
        <w:rPr>
          <w:w w:val="105"/>
        </w:rPr>
        <w:t>To</w:t>
      </w:r>
      <w:r>
        <w:rPr>
          <w:spacing w:val="5"/>
          <w:w w:val="105"/>
        </w:rPr>
        <w:t> </w:t>
      </w:r>
      <w:r>
        <w:rPr>
          <w:w w:val="105"/>
        </w:rPr>
        <w:t>set</w:t>
      </w:r>
      <w:r>
        <w:rPr>
          <w:spacing w:val="5"/>
          <w:w w:val="105"/>
        </w:rPr>
        <w:t> </w:t>
      </w:r>
      <w:r>
        <w:rPr>
          <w:w w:val="105"/>
        </w:rPr>
        <w:t>the</w:t>
      </w:r>
      <w:r>
        <w:rPr>
          <w:spacing w:val="6"/>
          <w:w w:val="105"/>
        </w:rPr>
        <w:t> </w:t>
      </w:r>
      <w:r>
        <w:rPr>
          <w:w w:val="105"/>
        </w:rPr>
        <w:t>number</w:t>
      </w:r>
      <w:r>
        <w:rPr>
          <w:spacing w:val="6"/>
          <w:w w:val="105"/>
        </w:rPr>
        <w:t> </w:t>
      </w:r>
      <w:r>
        <w:rPr>
          <w:w w:val="105"/>
        </w:rPr>
        <w:t>of</w:t>
      </w:r>
      <w:r>
        <w:rPr>
          <w:spacing w:val="5"/>
          <w:w w:val="105"/>
        </w:rPr>
        <w:t> </w:t>
      </w:r>
      <w:r>
        <w:rPr>
          <w:w w:val="105"/>
        </w:rPr>
        <w:t>inflection</w:t>
      </w:r>
      <w:r>
        <w:rPr>
          <w:spacing w:val="6"/>
          <w:w w:val="105"/>
        </w:rPr>
        <w:t> </w:t>
      </w:r>
      <w:r>
        <w:rPr>
          <w:w w:val="105"/>
        </w:rPr>
        <w:t>point</w:t>
      </w:r>
      <w:r>
        <w:rPr>
          <w:spacing w:val="5"/>
          <w:w w:val="105"/>
        </w:rPr>
        <w:t> </w:t>
      </w:r>
      <w:r>
        <w:rPr>
          <w:w w:val="105"/>
        </w:rPr>
        <w:t>to</w:t>
      </w:r>
      <w:r>
        <w:rPr>
          <w:spacing w:val="4"/>
          <w:w w:val="105"/>
        </w:rPr>
        <w:t> </w:t>
      </w:r>
      <w:r>
        <w:rPr>
          <w:spacing w:val="-5"/>
          <w:w w:val="105"/>
        </w:rPr>
        <w:t>31:</w:t>
      </w:r>
    </w:p>
    <w:p>
      <w:pPr>
        <w:pStyle w:val="BodyText"/>
        <w:spacing w:before="129"/>
        <w:ind w:left="2693"/>
        <w:rPr>
          <w:rFonts w:ascii="Courier New"/>
        </w:rPr>
      </w:pPr>
      <w:r>
        <w:rPr>
          <w:rFonts w:ascii="Courier New"/>
          <w:spacing w:val="-2"/>
        </w:rPr>
        <w:t>:CALCulate:LIMit:ENVelope:POINt</w:t>
      </w:r>
      <w:r>
        <w:rPr>
          <w:rFonts w:ascii="Courier New"/>
          <w:spacing w:val="23"/>
        </w:rPr>
        <w:t> </w:t>
      </w:r>
      <w:r>
        <w:rPr>
          <w:rFonts w:ascii="Courier New"/>
          <w:spacing w:val="-5"/>
        </w:rPr>
        <w:t>31</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line="244" w:lineRule="auto" w:before="8"/>
        <w:ind w:left="2693" w:right="238" w:hanging="870"/>
      </w:pPr>
      <w:r>
        <w:rPr>
          <w:rFonts w:ascii="Arial MT"/>
          <w:w w:val="105"/>
        </w:rPr>
        <w:t>Access:</w:t>
      </w:r>
      <w:r>
        <w:rPr>
          <w:rFonts w:ascii="Arial MT"/>
          <w:spacing w:val="76"/>
          <w:w w:val="105"/>
        </w:rPr>
        <w:t> </w:t>
      </w:r>
      <w:r>
        <w:rPr>
          <w:rFonts w:ascii="Arial"/>
          <w:b/>
          <w:w w:val="105"/>
        </w:rPr>
        <w:t>Shift-6</w:t>
      </w:r>
      <w:r>
        <w:rPr>
          <w:rFonts w:ascii="Arial"/>
          <w:b/>
          <w:spacing w:val="-15"/>
          <w:w w:val="105"/>
        </w:rPr>
        <w:t> </w:t>
      </w:r>
      <w:r>
        <w:rPr>
          <w:w w:val="105"/>
        </w:rPr>
        <w:t>(Limit),</w:t>
      </w:r>
      <w:r>
        <w:rPr>
          <w:spacing w:val="-2"/>
          <w:w w:val="105"/>
        </w:rPr>
        <w:t> </w:t>
      </w:r>
      <w:r>
        <w:rPr>
          <w:rFonts w:ascii="Arial MT"/>
          <w:w w:val="105"/>
        </w:rPr>
        <w:t>Limit</w:t>
      </w:r>
      <w:r>
        <w:rPr>
          <w:rFonts w:ascii="Arial MT"/>
          <w:spacing w:val="-15"/>
          <w:w w:val="105"/>
        </w:rPr>
        <w:t> </w:t>
      </w:r>
      <w:r>
        <w:rPr>
          <w:rFonts w:ascii="Arial MT"/>
          <w:w w:val="105"/>
        </w:rPr>
        <w:t>Envelope</w:t>
      </w:r>
      <w:r>
        <w:rPr>
          <w:w w:val="105"/>
        </w:rPr>
        <w:t>,</w:t>
      </w:r>
      <w:r>
        <w:rPr>
          <w:spacing w:val="-2"/>
          <w:w w:val="105"/>
        </w:rPr>
        <w:t> </w:t>
      </w:r>
      <w:r>
        <w:rPr>
          <w:rFonts w:ascii="Arial MT"/>
          <w:w w:val="105"/>
        </w:rPr>
        <w:t>Upper</w:t>
      </w:r>
      <w:r>
        <w:rPr>
          <w:rFonts w:ascii="Arial MT"/>
          <w:spacing w:val="-15"/>
          <w:w w:val="105"/>
        </w:rPr>
        <w:t> </w:t>
      </w:r>
      <w:r>
        <w:rPr>
          <w:rFonts w:ascii="Arial MT"/>
          <w:w w:val="105"/>
        </w:rPr>
        <w:t>Points</w:t>
      </w:r>
      <w:r>
        <w:rPr>
          <w:rFonts w:ascii="Arial MT"/>
          <w:spacing w:val="-13"/>
          <w:w w:val="105"/>
        </w:rPr>
        <w:t> </w:t>
      </w:r>
      <w:r>
        <w:rPr>
          <w:w w:val="105"/>
        </w:rPr>
        <w:t>(If</w:t>
      </w:r>
      <w:r>
        <w:rPr>
          <w:spacing w:val="-2"/>
          <w:w w:val="105"/>
        </w:rPr>
        <w:t> </w:t>
      </w:r>
      <w:r>
        <w:rPr>
          <w:w w:val="105"/>
        </w:rPr>
        <w:t>Limit</w:t>
      </w:r>
      <w:r>
        <w:rPr>
          <w:spacing w:val="-3"/>
          <w:w w:val="105"/>
        </w:rPr>
        <w:t> </w:t>
      </w:r>
      <w:r>
        <w:rPr>
          <w:w w:val="105"/>
        </w:rPr>
        <w:t>is</w:t>
      </w:r>
      <w:r>
        <w:rPr>
          <w:spacing w:val="-2"/>
          <w:w w:val="105"/>
        </w:rPr>
        <w:t> </w:t>
      </w:r>
      <w:r>
        <w:rPr>
          <w:w w:val="105"/>
        </w:rPr>
        <w:t>toggled</w:t>
      </w:r>
      <w:r>
        <w:rPr>
          <w:spacing w:val="-3"/>
          <w:w w:val="105"/>
        </w:rPr>
        <w:t> </w:t>
      </w:r>
      <w:r>
        <w:rPr>
          <w:w w:val="105"/>
        </w:rPr>
        <w:t>to </w:t>
      </w:r>
      <w:r>
        <w:rPr>
          <w:spacing w:val="-2"/>
          <w:w w:val="105"/>
        </w:rPr>
        <w:t>Upper)</w:t>
      </w:r>
    </w:p>
    <w:p>
      <w:pPr>
        <w:pStyle w:val="BodyText"/>
        <w:spacing w:line="244" w:lineRule="auto" w:before="1"/>
        <w:ind w:left="2693" w:right="238"/>
      </w:pPr>
      <w:r>
        <w:rPr>
          <w:rFonts w:ascii="Arial"/>
          <w:b/>
          <w:w w:val="105"/>
        </w:rPr>
        <w:t>Shift-6</w:t>
      </w:r>
      <w:r>
        <w:rPr>
          <w:rFonts w:ascii="Arial"/>
          <w:b/>
          <w:spacing w:val="-14"/>
          <w:w w:val="105"/>
        </w:rPr>
        <w:t> </w:t>
      </w:r>
      <w:r>
        <w:rPr>
          <w:w w:val="105"/>
        </w:rPr>
        <w:t>(Limit),</w:t>
      </w:r>
      <w:r>
        <w:rPr>
          <w:spacing w:val="-2"/>
          <w:w w:val="105"/>
        </w:rPr>
        <w:t> </w:t>
      </w:r>
      <w:r>
        <w:rPr>
          <w:rFonts w:ascii="Arial MT"/>
          <w:w w:val="105"/>
        </w:rPr>
        <w:t>Limit</w:t>
      </w:r>
      <w:r>
        <w:rPr>
          <w:rFonts w:ascii="Arial MT"/>
          <w:spacing w:val="-14"/>
          <w:w w:val="105"/>
        </w:rPr>
        <w:t> </w:t>
      </w:r>
      <w:r>
        <w:rPr>
          <w:rFonts w:ascii="Arial MT"/>
          <w:w w:val="105"/>
        </w:rPr>
        <w:t>Envelope</w:t>
      </w:r>
      <w:r>
        <w:rPr>
          <w:w w:val="105"/>
        </w:rPr>
        <w:t>,</w:t>
      </w:r>
      <w:r>
        <w:rPr>
          <w:spacing w:val="-2"/>
          <w:w w:val="105"/>
        </w:rPr>
        <w:t> </w:t>
      </w:r>
      <w:r>
        <w:rPr>
          <w:rFonts w:ascii="Arial MT"/>
          <w:w w:val="105"/>
        </w:rPr>
        <w:t>Lower</w:t>
      </w:r>
      <w:r>
        <w:rPr>
          <w:rFonts w:ascii="Arial MT"/>
          <w:spacing w:val="-14"/>
          <w:w w:val="105"/>
        </w:rPr>
        <w:t> </w:t>
      </w:r>
      <w:r>
        <w:rPr>
          <w:rFonts w:ascii="Arial MT"/>
          <w:w w:val="105"/>
        </w:rPr>
        <w:t>Points</w:t>
      </w:r>
      <w:r>
        <w:rPr>
          <w:rFonts w:ascii="Arial MT"/>
          <w:spacing w:val="-14"/>
          <w:w w:val="105"/>
        </w:rPr>
        <w:t> </w:t>
      </w:r>
      <w:r>
        <w:rPr>
          <w:w w:val="105"/>
        </w:rPr>
        <w:t>(If</w:t>
      </w:r>
      <w:r>
        <w:rPr>
          <w:spacing w:val="-2"/>
          <w:w w:val="105"/>
        </w:rPr>
        <w:t> </w:t>
      </w:r>
      <w:r>
        <w:rPr>
          <w:w w:val="105"/>
        </w:rPr>
        <w:t>Limit</w:t>
      </w:r>
      <w:r>
        <w:rPr>
          <w:spacing w:val="-3"/>
          <w:w w:val="105"/>
        </w:rPr>
        <w:t> </w:t>
      </w:r>
      <w:r>
        <w:rPr>
          <w:w w:val="105"/>
        </w:rPr>
        <w:t>is</w:t>
      </w:r>
      <w:r>
        <w:rPr>
          <w:spacing w:val="-2"/>
          <w:w w:val="105"/>
        </w:rPr>
        <w:t> </w:t>
      </w:r>
      <w:r>
        <w:rPr>
          <w:w w:val="105"/>
        </w:rPr>
        <w:t>toggled</w:t>
      </w:r>
      <w:r>
        <w:rPr>
          <w:spacing w:val="-3"/>
          <w:w w:val="105"/>
        </w:rPr>
        <w:t> </w:t>
      </w:r>
      <w:r>
        <w:rPr>
          <w:w w:val="105"/>
        </w:rPr>
        <w:t>to </w:t>
      </w:r>
      <w:r>
        <w:rPr>
          <w:spacing w:val="-2"/>
          <w:w w:val="105"/>
        </w:rPr>
        <w:t>Lower)</w:t>
      </w:r>
    </w:p>
    <w:p>
      <w:pPr>
        <w:pStyle w:val="BodyText"/>
        <w:spacing w:before="119"/>
      </w:pPr>
    </w:p>
    <w:p>
      <w:pPr>
        <w:pStyle w:val="Heading4"/>
        <w:ind w:left="710"/>
        <w:rPr>
          <w:rFonts w:ascii="Arial"/>
        </w:rPr>
      </w:pPr>
      <w:bookmarkStart w:name="Limit Envelope Shape" w:id="817"/>
      <w:bookmarkEnd w:id="817"/>
      <w:r>
        <w:rPr>
          <w:b w:val="0"/>
        </w:rPr>
      </w:r>
      <w:bookmarkStart w:name="_bookmark522" w:id="818"/>
      <w:bookmarkEnd w:id="818"/>
      <w:r>
        <w:rPr>
          <w:b w:val="0"/>
        </w:rPr>
      </w:r>
      <w:r>
        <w:rPr>
          <w:rFonts w:ascii="Arial"/>
        </w:rPr>
        <w:t>Limit</w:t>
      </w:r>
      <w:r>
        <w:rPr>
          <w:rFonts w:ascii="Arial"/>
          <w:spacing w:val="-7"/>
        </w:rPr>
        <w:t> </w:t>
      </w:r>
      <w:r>
        <w:rPr>
          <w:rFonts w:ascii="Arial"/>
        </w:rPr>
        <w:t>Envelope</w:t>
      </w:r>
      <w:r>
        <w:rPr>
          <w:rFonts w:ascii="Arial"/>
          <w:spacing w:val="-6"/>
        </w:rPr>
        <w:t> </w:t>
      </w:r>
      <w:r>
        <w:rPr>
          <w:rFonts w:ascii="Arial"/>
          <w:spacing w:val="-2"/>
        </w:rPr>
        <w:t>Shape</w:t>
      </w:r>
    </w:p>
    <w:p>
      <w:pPr>
        <w:pStyle w:val="BodyText"/>
        <w:spacing w:before="34"/>
        <w:rPr>
          <w:rFonts w:ascii="Arial"/>
          <w:b/>
          <w:sz w:val="24"/>
        </w:rPr>
      </w:pPr>
    </w:p>
    <w:p>
      <w:pPr>
        <w:spacing w:before="0"/>
        <w:ind w:left="710" w:right="0" w:firstLine="0"/>
        <w:jc w:val="left"/>
        <w:rPr>
          <w:rFonts w:ascii="Courier New"/>
          <w:b/>
          <w:sz w:val="24"/>
        </w:rPr>
      </w:pPr>
      <w:bookmarkStart w:name="_bookmark523" w:id="819"/>
      <w:bookmarkEnd w:id="819"/>
      <w:r>
        <w:rPr/>
      </w:r>
      <w:r>
        <w:rPr>
          <w:rFonts w:ascii="Courier New"/>
          <w:b/>
          <w:spacing w:val="-2"/>
          <w:sz w:val="24"/>
        </w:rPr>
        <w:t>:CALCulate:LIMit:ENVelope:SHAPe</w:t>
      </w:r>
    </w:p>
    <w:p>
      <w:pPr>
        <w:pStyle w:val="BodyText"/>
        <w:spacing w:before="90"/>
        <w:ind w:left="1468"/>
      </w:pPr>
      <w:r>
        <w:rPr>
          <w:rFonts w:ascii="Arial MT"/>
          <w:w w:val="105"/>
        </w:rPr>
        <w:t>Description:</w:t>
      </w:r>
      <w:r>
        <w:rPr>
          <w:rFonts w:ascii="Arial MT"/>
          <w:spacing w:val="26"/>
          <w:w w:val="105"/>
        </w:rPr>
        <w:t>  </w:t>
      </w:r>
      <w:r>
        <w:rPr>
          <w:w w:val="105"/>
        </w:rPr>
        <w:t>Sets</w:t>
      </w:r>
      <w:r>
        <w:rPr>
          <w:spacing w:val="10"/>
          <w:w w:val="105"/>
        </w:rPr>
        <w:t> </w:t>
      </w:r>
      <w:r>
        <w:rPr>
          <w:w w:val="105"/>
        </w:rPr>
        <w:t>the</w:t>
      </w:r>
      <w:r>
        <w:rPr>
          <w:spacing w:val="8"/>
          <w:w w:val="105"/>
        </w:rPr>
        <w:t> </w:t>
      </w:r>
      <w:r>
        <w:rPr>
          <w:w w:val="105"/>
        </w:rPr>
        <w:t>currently</w:t>
      </w:r>
      <w:r>
        <w:rPr>
          <w:spacing w:val="10"/>
          <w:w w:val="105"/>
        </w:rPr>
        <w:t> </w:t>
      </w:r>
      <w:r>
        <w:rPr>
          <w:w w:val="105"/>
        </w:rPr>
        <w:t>active</w:t>
      </w:r>
      <w:r>
        <w:rPr>
          <w:spacing w:val="8"/>
          <w:w w:val="105"/>
        </w:rPr>
        <w:t> </w:t>
      </w:r>
      <w:r>
        <w:rPr>
          <w:w w:val="105"/>
        </w:rPr>
        <w:t>limit</w:t>
      </w:r>
      <w:r>
        <w:rPr>
          <w:spacing w:val="8"/>
          <w:w w:val="105"/>
        </w:rPr>
        <w:t> </w:t>
      </w:r>
      <w:r>
        <w:rPr>
          <w:w w:val="105"/>
        </w:rPr>
        <w:t>envelope</w:t>
      </w:r>
      <w:r>
        <w:rPr>
          <w:spacing w:val="9"/>
          <w:w w:val="105"/>
        </w:rPr>
        <w:t> </w:t>
      </w:r>
      <w:r>
        <w:rPr>
          <w:spacing w:val="-2"/>
          <w:w w:val="105"/>
        </w:rPr>
        <w:t>shape.</w:t>
      </w:r>
    </w:p>
    <w:p>
      <w:pPr>
        <w:pStyle w:val="BodyText"/>
        <w:spacing w:before="108"/>
        <w:ind w:left="361"/>
        <w:jc w:val="center"/>
        <w:rPr>
          <w:rFonts w:ascii="Courier New"/>
        </w:rPr>
      </w:pPr>
      <w:r>
        <w:rPr>
          <w:rFonts w:ascii="Arial MT"/>
        </w:rPr>
        <w:t>Syntax:</w:t>
      </w:r>
      <w:r>
        <w:rPr>
          <w:rFonts w:ascii="Arial MT"/>
          <w:spacing w:val="59"/>
          <w:w w:val="150"/>
        </w:rPr>
        <w:t> </w:t>
      </w:r>
      <w:r>
        <w:rPr>
          <w:rFonts w:ascii="Courier New"/>
        </w:rPr>
        <w:t>:CALCulate:LIMit:ENVelope:SHAPe</w:t>
      </w:r>
      <w:r>
        <w:rPr>
          <w:rFonts w:ascii="Courier New"/>
          <w:spacing w:val="-20"/>
        </w:rPr>
        <w:t> </w:t>
      </w:r>
      <w:r>
        <w:rPr>
          <w:rFonts w:ascii="Courier New"/>
          <w:spacing w:val="-2"/>
        </w:rPr>
        <w:t>SQUare|SLOPe</w:t>
      </w:r>
    </w:p>
    <w:p>
      <w:pPr>
        <w:pStyle w:val="BodyText"/>
        <w:spacing w:before="114"/>
        <w:ind w:left="2693"/>
        <w:rPr>
          <w:rFonts w:ascii="Courier New"/>
        </w:rPr>
      </w:pPr>
      <w:r>
        <w:rPr>
          <w:rFonts w:ascii="Courier New"/>
          <w:spacing w:val="-2"/>
        </w:rPr>
        <w:t>:CALCulate:LIMit:ENVelope:SHAPe?</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SQUare|SLOPe</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SQUare|SLOPe</w:t>
      </w:r>
    </w:p>
    <w:p>
      <w:pPr>
        <w:pStyle w:val="BodyText"/>
        <w:spacing w:before="90"/>
        <w:ind w:left="1690"/>
      </w:pPr>
      <w:r>
        <w:rPr>
          <w:rFonts w:ascii="Arial MT"/>
          <w:w w:val="105"/>
        </w:rPr>
        <w:t>Example:</w:t>
      </w:r>
      <w:r>
        <w:rPr>
          <w:rFonts w:ascii="Arial MT"/>
          <w:spacing w:val="74"/>
          <w:w w:val="150"/>
        </w:rPr>
        <w:t> </w:t>
      </w:r>
      <w:r>
        <w:rPr>
          <w:w w:val="105"/>
        </w:rPr>
        <w:t>To</w:t>
      </w:r>
      <w:r>
        <w:rPr>
          <w:spacing w:val="5"/>
          <w:w w:val="105"/>
        </w:rPr>
        <w:t> </w:t>
      </w:r>
      <w:r>
        <w:rPr>
          <w:w w:val="105"/>
        </w:rPr>
        <w:t>set</w:t>
      </w:r>
      <w:r>
        <w:rPr>
          <w:spacing w:val="6"/>
          <w:w w:val="105"/>
        </w:rPr>
        <w:t> </w:t>
      </w:r>
      <w:r>
        <w:rPr>
          <w:w w:val="105"/>
        </w:rPr>
        <w:t>the</w:t>
      </w:r>
      <w:r>
        <w:rPr>
          <w:spacing w:val="6"/>
          <w:w w:val="105"/>
        </w:rPr>
        <w:t> </w:t>
      </w:r>
      <w:r>
        <w:rPr>
          <w:w w:val="105"/>
        </w:rPr>
        <w:t>limit</w:t>
      </w:r>
      <w:r>
        <w:rPr>
          <w:spacing w:val="5"/>
          <w:w w:val="105"/>
        </w:rPr>
        <w:t> </w:t>
      </w:r>
      <w:r>
        <w:rPr>
          <w:w w:val="105"/>
        </w:rPr>
        <w:t>envelope</w:t>
      </w:r>
      <w:r>
        <w:rPr>
          <w:spacing w:val="5"/>
          <w:w w:val="105"/>
        </w:rPr>
        <w:t> </w:t>
      </w:r>
      <w:r>
        <w:rPr>
          <w:w w:val="105"/>
        </w:rPr>
        <w:t>to</w:t>
      </w:r>
      <w:r>
        <w:rPr>
          <w:spacing w:val="6"/>
          <w:w w:val="105"/>
        </w:rPr>
        <w:t> </w:t>
      </w:r>
      <w:r>
        <w:rPr>
          <w:w w:val="105"/>
        </w:rPr>
        <w:t>a</w:t>
      </w:r>
      <w:r>
        <w:rPr>
          <w:spacing w:val="5"/>
          <w:w w:val="105"/>
        </w:rPr>
        <w:t> </w:t>
      </w:r>
      <w:r>
        <w:rPr>
          <w:spacing w:val="-2"/>
          <w:w w:val="105"/>
        </w:rPr>
        <w:t>square:</w:t>
      </w:r>
    </w:p>
    <w:p>
      <w:pPr>
        <w:pStyle w:val="BodyText"/>
        <w:spacing w:before="128"/>
        <w:ind w:left="2693"/>
        <w:rPr>
          <w:rFonts w:ascii="Courier New"/>
        </w:rPr>
      </w:pPr>
      <w:r>
        <w:rPr>
          <w:rFonts w:ascii="Courier New"/>
          <w:spacing w:val="-2"/>
        </w:rPr>
        <w:t>:CALCulate:LIMit:ENVelope:SHAPe</w:t>
      </w:r>
      <w:r>
        <w:rPr>
          <w:rFonts w:ascii="Courier New"/>
          <w:spacing w:val="23"/>
        </w:rPr>
        <w:t> </w:t>
      </w:r>
      <w:r>
        <w:rPr>
          <w:rFonts w:ascii="Courier New"/>
          <w:spacing w:val="-2"/>
        </w:rPr>
        <w:t>SQUare</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line="244" w:lineRule="auto" w:before="7"/>
        <w:ind w:left="2693" w:right="238" w:hanging="870"/>
      </w:pPr>
      <w:r>
        <w:rPr>
          <w:rFonts w:ascii="Arial MT"/>
          <w:w w:val="105"/>
        </w:rPr>
        <w:t>Access:</w:t>
      </w:r>
      <w:r>
        <w:rPr>
          <w:rFonts w:ascii="Arial MT"/>
          <w:spacing w:val="77"/>
          <w:w w:val="105"/>
        </w:rPr>
        <w:t> </w:t>
      </w:r>
      <w:r>
        <w:rPr>
          <w:rFonts w:ascii="Arial"/>
          <w:b/>
          <w:w w:val="105"/>
        </w:rPr>
        <w:t>Shift-6</w:t>
      </w:r>
      <w:r>
        <w:rPr>
          <w:rFonts w:ascii="Arial"/>
          <w:b/>
          <w:spacing w:val="-14"/>
          <w:w w:val="105"/>
        </w:rPr>
        <w:t> </w:t>
      </w:r>
      <w:r>
        <w:rPr>
          <w:w w:val="105"/>
        </w:rPr>
        <w:t>(Limit),</w:t>
      </w:r>
      <w:r>
        <w:rPr>
          <w:spacing w:val="-2"/>
          <w:w w:val="105"/>
        </w:rPr>
        <w:t> </w:t>
      </w:r>
      <w:r>
        <w:rPr>
          <w:rFonts w:ascii="Arial MT"/>
          <w:w w:val="105"/>
        </w:rPr>
        <w:t>Limit</w:t>
      </w:r>
      <w:r>
        <w:rPr>
          <w:rFonts w:ascii="Arial MT"/>
          <w:spacing w:val="-14"/>
          <w:w w:val="105"/>
        </w:rPr>
        <w:t> </w:t>
      </w:r>
      <w:r>
        <w:rPr>
          <w:rFonts w:ascii="Arial MT"/>
          <w:w w:val="105"/>
        </w:rPr>
        <w:t>Envelope</w:t>
      </w:r>
      <w:r>
        <w:rPr>
          <w:w w:val="105"/>
        </w:rPr>
        <w:t>,</w:t>
      </w:r>
      <w:r>
        <w:rPr>
          <w:spacing w:val="-2"/>
          <w:w w:val="105"/>
        </w:rPr>
        <w:t> </w:t>
      </w:r>
      <w:r>
        <w:rPr>
          <w:rFonts w:ascii="Arial MT"/>
          <w:w w:val="105"/>
        </w:rPr>
        <w:t>Upper</w:t>
      </w:r>
      <w:r>
        <w:rPr>
          <w:rFonts w:ascii="Arial MT"/>
          <w:spacing w:val="-14"/>
          <w:w w:val="105"/>
        </w:rPr>
        <w:t> </w:t>
      </w:r>
      <w:r>
        <w:rPr>
          <w:rFonts w:ascii="Arial MT"/>
          <w:w w:val="105"/>
        </w:rPr>
        <w:t>Shape</w:t>
      </w:r>
      <w:r>
        <w:rPr>
          <w:rFonts w:ascii="Arial MT"/>
          <w:spacing w:val="-14"/>
          <w:w w:val="105"/>
        </w:rPr>
        <w:t> </w:t>
      </w:r>
      <w:r>
        <w:rPr>
          <w:w w:val="105"/>
        </w:rPr>
        <w:t>(If</w:t>
      </w:r>
      <w:r>
        <w:rPr>
          <w:spacing w:val="-2"/>
          <w:w w:val="105"/>
        </w:rPr>
        <w:t> </w:t>
      </w:r>
      <w:r>
        <w:rPr>
          <w:w w:val="105"/>
        </w:rPr>
        <w:t>Limit</w:t>
      </w:r>
      <w:r>
        <w:rPr>
          <w:spacing w:val="-3"/>
          <w:w w:val="105"/>
        </w:rPr>
        <w:t> </w:t>
      </w:r>
      <w:r>
        <w:rPr>
          <w:w w:val="105"/>
        </w:rPr>
        <w:t>is</w:t>
      </w:r>
      <w:r>
        <w:rPr>
          <w:spacing w:val="-2"/>
          <w:w w:val="105"/>
        </w:rPr>
        <w:t> </w:t>
      </w:r>
      <w:r>
        <w:rPr>
          <w:w w:val="105"/>
        </w:rPr>
        <w:t>toggled</w:t>
      </w:r>
      <w:r>
        <w:rPr>
          <w:spacing w:val="-3"/>
          <w:w w:val="105"/>
        </w:rPr>
        <w:t> </w:t>
      </w:r>
      <w:r>
        <w:rPr>
          <w:w w:val="105"/>
        </w:rPr>
        <w:t>to Upper) or </w:t>
      </w:r>
      <w:r>
        <w:rPr>
          <w:rFonts w:ascii="Arial MT"/>
          <w:w w:val="105"/>
        </w:rPr>
        <w:t>Lower Shape </w:t>
      </w:r>
      <w:r>
        <w:rPr>
          <w:w w:val="105"/>
        </w:rPr>
        <w:t>(If Limit is toggled to Lower)</w:t>
      </w:r>
    </w:p>
    <w:p>
      <w:pPr>
        <w:pStyle w:val="BodyText"/>
        <w:spacing w:after="0" w:line="244" w:lineRule="auto"/>
        <w:sectPr>
          <w:pgSz w:w="10320" w:h="14560"/>
          <w:pgMar w:header="514" w:footer="0" w:top="780" w:bottom="760" w:left="425" w:right="425"/>
        </w:sectPr>
      </w:pPr>
    </w:p>
    <w:p>
      <w:pPr>
        <w:pStyle w:val="Heading4"/>
        <w:spacing w:before="270"/>
        <w:rPr>
          <w:rFonts w:ascii="Arial"/>
        </w:rPr>
      </w:pPr>
      <w:bookmarkStart w:name="Update Limit Envelope Frequency" w:id="820"/>
      <w:bookmarkEnd w:id="820"/>
      <w:r>
        <w:rPr>
          <w:b w:val="0"/>
        </w:rPr>
      </w:r>
      <w:bookmarkStart w:name="_bookmark524" w:id="821"/>
      <w:bookmarkEnd w:id="821"/>
      <w:r>
        <w:rPr>
          <w:b w:val="0"/>
        </w:rPr>
      </w:r>
      <w:r>
        <w:rPr>
          <w:rFonts w:ascii="Arial"/>
        </w:rPr>
        <w:t>Update</w:t>
      </w:r>
      <w:r>
        <w:rPr>
          <w:rFonts w:ascii="Arial"/>
          <w:spacing w:val="-8"/>
        </w:rPr>
        <w:t> </w:t>
      </w:r>
      <w:r>
        <w:rPr>
          <w:rFonts w:ascii="Arial"/>
        </w:rPr>
        <w:t>Limit</w:t>
      </w:r>
      <w:r>
        <w:rPr>
          <w:rFonts w:ascii="Arial"/>
          <w:spacing w:val="-8"/>
        </w:rPr>
        <w:t> </w:t>
      </w:r>
      <w:r>
        <w:rPr>
          <w:rFonts w:ascii="Arial"/>
        </w:rPr>
        <w:t>Envelope</w:t>
      </w:r>
      <w:r>
        <w:rPr>
          <w:rFonts w:ascii="Arial"/>
          <w:spacing w:val="-7"/>
        </w:rPr>
        <w:t> </w:t>
      </w:r>
      <w:r>
        <w:rPr>
          <w:rFonts w:ascii="Arial"/>
          <w:spacing w:val="-2"/>
        </w:rPr>
        <w:t>Frequency</w:t>
      </w:r>
    </w:p>
    <w:p>
      <w:pPr>
        <w:pStyle w:val="BodyText"/>
        <w:spacing w:before="34"/>
        <w:rPr>
          <w:rFonts w:ascii="Arial"/>
          <w:b/>
          <w:sz w:val="24"/>
        </w:rPr>
      </w:pPr>
    </w:p>
    <w:p>
      <w:pPr>
        <w:spacing w:before="0"/>
        <w:ind w:left="142" w:right="0" w:firstLine="0"/>
        <w:jc w:val="left"/>
        <w:rPr>
          <w:rFonts w:ascii="Courier New"/>
          <w:b/>
          <w:sz w:val="24"/>
        </w:rPr>
      </w:pPr>
      <w:bookmarkStart w:name="_bookmark525" w:id="822"/>
      <w:bookmarkEnd w:id="822"/>
      <w:r>
        <w:rPr/>
      </w:r>
      <w:r>
        <w:rPr>
          <w:rFonts w:ascii="Courier New"/>
          <w:b/>
          <w:spacing w:val="-2"/>
          <w:sz w:val="24"/>
        </w:rPr>
        <w:t>:CALCulate:LIMit:ENVelope:UPDate:X</w:t>
      </w:r>
    </w:p>
    <w:p>
      <w:pPr>
        <w:pStyle w:val="BodyText"/>
        <w:spacing w:line="244" w:lineRule="auto" w:before="91"/>
        <w:ind w:left="2127" w:right="743" w:hanging="1226"/>
      </w:pPr>
      <w:r>
        <w:rPr>
          <w:rFonts w:ascii="Arial MT"/>
        </w:rPr>
        <w:t>Description:</w:t>
      </w:r>
      <w:r>
        <w:rPr>
          <w:rFonts w:ascii="Arial MT"/>
          <w:spacing w:val="80"/>
        </w:rPr>
        <w:t>  </w:t>
      </w:r>
      <w:r>
        <w:rPr/>
        <w:t>Updates</w:t>
      </w:r>
      <w:r>
        <w:rPr>
          <w:spacing w:val="36"/>
        </w:rPr>
        <w:t> </w:t>
      </w:r>
      <w:r>
        <w:rPr/>
        <w:t>limit</w:t>
      </w:r>
      <w:r>
        <w:rPr>
          <w:spacing w:val="36"/>
        </w:rPr>
        <w:t> </w:t>
      </w:r>
      <w:r>
        <w:rPr/>
        <w:t>envelope</w:t>
      </w:r>
      <w:r>
        <w:rPr>
          <w:spacing w:val="36"/>
        </w:rPr>
        <w:t> </w:t>
      </w:r>
      <w:r>
        <w:rPr/>
        <w:t>frequency.</w:t>
      </w:r>
      <w:r>
        <w:rPr>
          <w:spacing w:val="39"/>
        </w:rPr>
        <w:t> </w:t>
      </w:r>
      <w:r>
        <w:rPr/>
        <w:t>Note</w:t>
      </w:r>
      <w:r>
        <w:rPr>
          <w:spacing w:val="37"/>
        </w:rPr>
        <w:t> </w:t>
      </w:r>
      <w:r>
        <w:rPr/>
        <w:t>that</w:t>
      </w:r>
      <w:r>
        <w:rPr>
          <w:spacing w:val="36"/>
        </w:rPr>
        <w:t> </w:t>
      </w:r>
      <w:r>
        <w:rPr/>
        <w:t>this</w:t>
      </w:r>
      <w:r>
        <w:rPr>
          <w:spacing w:val="36"/>
        </w:rPr>
        <w:t> </w:t>
      </w:r>
      <w:r>
        <w:rPr/>
        <w:t>command</w:t>
      </w:r>
      <w:r>
        <w:rPr>
          <w:spacing w:val="39"/>
        </w:rPr>
        <w:t> </w:t>
      </w:r>
      <w:r>
        <w:rPr/>
        <w:t>is</w:t>
      </w:r>
      <w:r>
        <w:rPr>
          <w:spacing w:val="37"/>
        </w:rPr>
        <w:t> </w:t>
      </w:r>
      <w:r>
        <w:rPr/>
        <w:t>valid</w:t>
      </w:r>
      <w:r>
        <w:rPr>
          <w:spacing w:val="37"/>
        </w:rPr>
        <w:t> </w:t>
      </w:r>
      <w:r>
        <w:rPr/>
        <w:t>only </w:t>
      </w:r>
      <w:r>
        <w:rPr>
          <w:w w:val="110"/>
        </w:rPr>
        <w:t>if the limit envelope shape is set to a square. Use</w:t>
      </w:r>
    </w:p>
    <w:p>
      <w:pPr>
        <w:pStyle w:val="BodyText"/>
        <w:spacing w:before="1"/>
        <w:ind w:left="2127"/>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3"/>
        <w:ind w:right="3263"/>
        <w:jc w:val="right"/>
        <w:rPr>
          <w:rFonts w:ascii="Courier New"/>
        </w:rPr>
      </w:pPr>
      <w:r>
        <w:rPr>
          <w:rFonts w:ascii="Arial MT"/>
        </w:rPr>
        <w:t>Syntax:</w:t>
      </w:r>
      <w:r>
        <w:rPr>
          <w:rFonts w:ascii="Arial MT"/>
          <w:spacing w:val="76"/>
          <w:w w:val="150"/>
        </w:rPr>
        <w:t> </w:t>
      </w:r>
      <w:r>
        <w:rPr>
          <w:rFonts w:ascii="Courier New"/>
          <w:spacing w:val="-2"/>
        </w:rPr>
        <w:t>:CALCulate:LIMit:ENVelope:UPDate:X</w:t>
      </w:r>
    </w:p>
    <w:p>
      <w:pPr>
        <w:pStyle w:val="BodyText"/>
        <w:spacing w:before="90"/>
        <w:ind w:left="1124"/>
      </w:pPr>
      <w:r>
        <w:rPr>
          <w:rFonts w:ascii="Arial MT"/>
          <w:w w:val="105"/>
        </w:rPr>
        <w:t>Example:</w:t>
      </w:r>
      <w:r>
        <w:rPr>
          <w:rFonts w:ascii="Arial MT"/>
          <w:spacing w:val="68"/>
          <w:w w:val="150"/>
        </w:rPr>
        <w:t> </w:t>
      </w:r>
      <w:r>
        <w:rPr>
          <w:w w:val="105"/>
        </w:rPr>
        <w:t>To</w:t>
      </w:r>
      <w:r>
        <w:rPr>
          <w:spacing w:val="4"/>
          <w:w w:val="105"/>
        </w:rPr>
        <w:t> </w:t>
      </w:r>
      <w:r>
        <w:rPr>
          <w:w w:val="105"/>
        </w:rPr>
        <w:t>adjust</w:t>
      </w:r>
      <w:r>
        <w:rPr>
          <w:spacing w:val="3"/>
          <w:w w:val="105"/>
        </w:rPr>
        <w:t> </w:t>
      </w:r>
      <w:r>
        <w:rPr>
          <w:w w:val="105"/>
        </w:rPr>
        <w:t>the</w:t>
      </w:r>
      <w:r>
        <w:rPr>
          <w:spacing w:val="4"/>
          <w:w w:val="105"/>
        </w:rPr>
        <w:t> </w:t>
      </w:r>
      <w:r>
        <w:rPr>
          <w:w w:val="105"/>
        </w:rPr>
        <w:t>envelope</w:t>
      </w:r>
      <w:r>
        <w:rPr>
          <w:spacing w:val="4"/>
          <w:w w:val="105"/>
        </w:rPr>
        <w:t> </w:t>
      </w:r>
      <w:r>
        <w:rPr>
          <w:spacing w:val="-2"/>
          <w:w w:val="105"/>
        </w:rPr>
        <w:t>frequency:</w:t>
      </w:r>
    </w:p>
    <w:p>
      <w:pPr>
        <w:pStyle w:val="BodyText"/>
        <w:spacing w:before="129"/>
        <w:ind w:right="3263"/>
        <w:jc w:val="right"/>
        <w:rPr>
          <w:rFonts w:ascii="Courier New"/>
        </w:rPr>
      </w:pPr>
      <w:r>
        <w:rPr>
          <w:rFonts w:ascii="Courier New"/>
          <w:spacing w:val="-2"/>
        </w:rPr>
        <w:t>:CALCulate:LIMit:ENVelope:UPDate:X</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8"/>
        <w:rPr>
          <w:b/>
        </w:rPr>
      </w:pPr>
    </w:p>
    <w:p>
      <w:pPr>
        <w:pStyle w:val="Heading4"/>
        <w:rPr>
          <w:rFonts w:ascii="Arial"/>
        </w:rPr>
      </w:pPr>
      <w:bookmarkStart w:name="Update Limit Envelope Amplitude" w:id="823"/>
      <w:bookmarkEnd w:id="823"/>
      <w:r>
        <w:rPr>
          <w:b w:val="0"/>
        </w:rPr>
      </w:r>
      <w:bookmarkStart w:name="_bookmark526" w:id="824"/>
      <w:bookmarkEnd w:id="824"/>
      <w:r>
        <w:rPr>
          <w:b w:val="0"/>
        </w:rPr>
      </w:r>
      <w:r>
        <w:rPr>
          <w:rFonts w:ascii="Arial"/>
        </w:rPr>
        <w:t>Update</w:t>
      </w:r>
      <w:r>
        <w:rPr>
          <w:rFonts w:ascii="Arial"/>
          <w:spacing w:val="-8"/>
        </w:rPr>
        <w:t> </w:t>
      </w:r>
      <w:r>
        <w:rPr>
          <w:rFonts w:ascii="Arial"/>
        </w:rPr>
        <w:t>Limit</w:t>
      </w:r>
      <w:r>
        <w:rPr>
          <w:rFonts w:ascii="Arial"/>
          <w:spacing w:val="-8"/>
        </w:rPr>
        <w:t> </w:t>
      </w:r>
      <w:r>
        <w:rPr>
          <w:rFonts w:ascii="Arial"/>
        </w:rPr>
        <w:t>Envelope</w:t>
      </w:r>
      <w:r>
        <w:rPr>
          <w:rFonts w:ascii="Arial"/>
          <w:spacing w:val="-7"/>
        </w:rPr>
        <w:t> </w:t>
      </w:r>
      <w:r>
        <w:rPr>
          <w:rFonts w:ascii="Arial"/>
          <w:spacing w:val="-2"/>
        </w:rPr>
        <w:t>Amplitude</w:t>
      </w:r>
    </w:p>
    <w:p>
      <w:pPr>
        <w:pStyle w:val="BodyText"/>
        <w:spacing w:before="33"/>
        <w:rPr>
          <w:rFonts w:ascii="Arial"/>
          <w:b/>
          <w:sz w:val="24"/>
        </w:rPr>
      </w:pPr>
    </w:p>
    <w:p>
      <w:pPr>
        <w:spacing w:before="1"/>
        <w:ind w:left="142" w:right="0" w:firstLine="0"/>
        <w:jc w:val="left"/>
        <w:rPr>
          <w:rFonts w:ascii="Courier New"/>
          <w:b/>
          <w:sz w:val="24"/>
        </w:rPr>
      </w:pPr>
      <w:bookmarkStart w:name="_bookmark527" w:id="825"/>
      <w:bookmarkEnd w:id="825"/>
      <w:r>
        <w:rPr/>
      </w:r>
      <w:r>
        <w:rPr>
          <w:rFonts w:ascii="Courier New"/>
          <w:b/>
          <w:spacing w:val="-2"/>
          <w:sz w:val="24"/>
        </w:rPr>
        <w:t>:CALCulate:LIMit:ENVelope:UPDate:Y</w:t>
      </w:r>
    </w:p>
    <w:p>
      <w:pPr>
        <w:pStyle w:val="BodyText"/>
        <w:spacing w:line="237" w:lineRule="auto" w:before="92"/>
        <w:ind w:left="2127" w:right="802" w:hanging="1226"/>
      </w:pPr>
      <w:r>
        <w:rPr>
          <w:rFonts w:ascii="Arial MT"/>
        </w:rPr>
        <w:t>Description:</w:t>
      </w:r>
      <w:r>
        <w:rPr>
          <w:rFonts w:ascii="Arial MT"/>
          <w:spacing w:val="80"/>
        </w:rPr>
        <w:t>  </w:t>
      </w:r>
      <w:r>
        <w:rPr/>
        <w:t>Updates</w:t>
      </w:r>
      <w:r>
        <w:rPr>
          <w:spacing w:val="40"/>
        </w:rPr>
        <w:t> </w:t>
      </w:r>
      <w:r>
        <w:rPr/>
        <w:t>the</w:t>
      </w:r>
      <w:r>
        <w:rPr>
          <w:spacing w:val="40"/>
        </w:rPr>
        <w:t> </w:t>
      </w:r>
      <w:r>
        <w:rPr/>
        <w:t>amplitude</w:t>
      </w:r>
      <w:r>
        <w:rPr>
          <w:spacing w:val="40"/>
        </w:rPr>
        <w:t> </w:t>
      </w:r>
      <w:r>
        <w:rPr/>
        <w:t>of</w:t>
      </w:r>
      <w:r>
        <w:rPr>
          <w:spacing w:val="40"/>
        </w:rPr>
        <w:t> </w:t>
      </w:r>
      <w:r>
        <w:rPr/>
        <w:t>the</w:t>
      </w:r>
      <w:r>
        <w:rPr>
          <w:spacing w:val="40"/>
        </w:rPr>
        <w:t> </w:t>
      </w:r>
      <w:r>
        <w:rPr/>
        <w:t>current</w:t>
      </w:r>
      <w:r>
        <w:rPr>
          <w:spacing w:val="40"/>
        </w:rPr>
        <w:t> </w:t>
      </w:r>
      <w:r>
        <w:rPr/>
        <w:t>limit</w:t>
      </w:r>
      <w:r>
        <w:rPr>
          <w:spacing w:val="40"/>
        </w:rPr>
        <w:t> </w:t>
      </w:r>
      <w:r>
        <w:rPr/>
        <w:t>without</w:t>
      </w:r>
      <w:r>
        <w:rPr>
          <w:spacing w:val="40"/>
        </w:rPr>
        <w:t> </w:t>
      </w:r>
      <w:r>
        <w:rPr/>
        <w:t>changing</w:t>
      </w:r>
      <w:r>
        <w:rPr>
          <w:spacing w:val="40"/>
        </w:rPr>
        <w:t> </w:t>
      </w:r>
      <w:r>
        <w:rPr/>
        <w:t>the frequencies</w:t>
      </w:r>
      <w:r>
        <w:rPr>
          <w:spacing w:val="30"/>
        </w:rPr>
        <w:t> </w:t>
      </w:r>
      <w:r>
        <w:rPr/>
        <w:t>of</w:t>
      </w:r>
      <w:r>
        <w:rPr>
          <w:spacing w:val="30"/>
        </w:rPr>
        <w:t> </w:t>
      </w:r>
      <w:r>
        <w:rPr/>
        <w:t>the</w:t>
      </w:r>
      <w:r>
        <w:rPr>
          <w:spacing w:val="30"/>
        </w:rPr>
        <w:t> </w:t>
      </w:r>
      <w:r>
        <w:rPr/>
        <w:t>inflection</w:t>
      </w:r>
      <w:r>
        <w:rPr>
          <w:spacing w:val="32"/>
        </w:rPr>
        <w:t> </w:t>
      </w:r>
      <w:r>
        <w:rPr/>
        <w:t>point.</w:t>
      </w:r>
      <w:r>
        <w:rPr>
          <w:spacing w:val="30"/>
        </w:rPr>
        <w:t> </w:t>
      </w:r>
      <w:r>
        <w:rPr/>
        <w:t>Use</w:t>
      </w:r>
      <w:r>
        <w:rPr>
          <w:spacing w:val="80"/>
        </w:rPr>
        <w:t> </w:t>
      </w:r>
      <w:r>
        <w:rPr>
          <w:rFonts w:ascii="Courier New"/>
        </w:rPr>
        <w:t>:CALCulate:LIMit:TYPe </w:t>
      </w:r>
      <w:r>
        <w:rPr/>
        <w:t>to set</w:t>
      </w:r>
      <w:r>
        <w:rPr>
          <w:spacing w:val="40"/>
        </w:rPr>
        <w:t> </w:t>
      </w:r>
      <w:r>
        <w:rPr/>
        <w:t>the</w:t>
      </w:r>
      <w:r>
        <w:rPr>
          <w:spacing w:val="40"/>
        </w:rPr>
        <w:t> </w:t>
      </w:r>
      <w:r>
        <w:rPr/>
        <w:t>currently</w:t>
      </w:r>
      <w:r>
        <w:rPr>
          <w:spacing w:val="40"/>
        </w:rPr>
        <w:t> </w:t>
      </w:r>
      <w:r>
        <w:rPr/>
        <w:t>active</w:t>
      </w:r>
      <w:r>
        <w:rPr>
          <w:spacing w:val="40"/>
        </w:rPr>
        <w:t> </w:t>
      </w:r>
      <w:r>
        <w:rPr/>
        <w:t>limit</w:t>
      </w:r>
      <w:r>
        <w:rPr>
          <w:spacing w:val="40"/>
        </w:rPr>
        <w:t> </w:t>
      </w:r>
      <w:r>
        <w:rPr/>
        <w:t>line.</w:t>
      </w:r>
    </w:p>
    <w:p>
      <w:pPr>
        <w:pStyle w:val="BodyText"/>
        <w:spacing w:before="110"/>
        <w:ind w:right="3263"/>
        <w:jc w:val="right"/>
        <w:rPr>
          <w:rFonts w:ascii="Courier New"/>
        </w:rPr>
      </w:pPr>
      <w:r>
        <w:rPr>
          <w:rFonts w:ascii="Arial MT"/>
        </w:rPr>
        <w:t>Syntax:</w:t>
      </w:r>
      <w:r>
        <w:rPr>
          <w:rFonts w:ascii="Arial MT"/>
          <w:spacing w:val="76"/>
          <w:w w:val="150"/>
        </w:rPr>
        <w:t> </w:t>
      </w:r>
      <w:r>
        <w:rPr>
          <w:rFonts w:ascii="Courier New"/>
          <w:spacing w:val="-2"/>
        </w:rPr>
        <w:t>:CALCulate:LIMit:ENVelope:UPDate:Y</w:t>
      </w:r>
    </w:p>
    <w:p>
      <w:pPr>
        <w:pStyle w:val="BodyText"/>
        <w:spacing w:before="89"/>
        <w:ind w:left="1124"/>
      </w:pPr>
      <w:r>
        <w:rPr>
          <w:rFonts w:ascii="Arial MT"/>
          <w:w w:val="105"/>
        </w:rPr>
        <w:t>Example:</w:t>
      </w:r>
      <w:r>
        <w:rPr>
          <w:rFonts w:ascii="Arial MT"/>
          <w:spacing w:val="77"/>
          <w:w w:val="150"/>
        </w:rPr>
        <w:t> </w:t>
      </w:r>
      <w:r>
        <w:rPr>
          <w:w w:val="105"/>
        </w:rPr>
        <w:t>To</w:t>
      </w:r>
      <w:r>
        <w:rPr>
          <w:spacing w:val="6"/>
          <w:w w:val="105"/>
        </w:rPr>
        <w:t> </w:t>
      </w:r>
      <w:r>
        <w:rPr>
          <w:w w:val="105"/>
        </w:rPr>
        <w:t>adjust</w:t>
      </w:r>
      <w:r>
        <w:rPr>
          <w:spacing w:val="6"/>
          <w:w w:val="105"/>
        </w:rPr>
        <w:t> </w:t>
      </w:r>
      <w:r>
        <w:rPr>
          <w:w w:val="105"/>
        </w:rPr>
        <w:t>the</w:t>
      </w:r>
      <w:r>
        <w:rPr>
          <w:spacing w:val="6"/>
          <w:w w:val="105"/>
        </w:rPr>
        <w:t> </w:t>
      </w:r>
      <w:r>
        <w:rPr>
          <w:w w:val="105"/>
        </w:rPr>
        <w:t>limit</w:t>
      </w:r>
      <w:r>
        <w:rPr>
          <w:spacing w:val="6"/>
          <w:w w:val="105"/>
        </w:rPr>
        <w:t> </w:t>
      </w:r>
      <w:r>
        <w:rPr>
          <w:w w:val="105"/>
        </w:rPr>
        <w:t>envelope</w:t>
      </w:r>
      <w:r>
        <w:rPr>
          <w:spacing w:val="7"/>
          <w:w w:val="105"/>
        </w:rPr>
        <w:t> </w:t>
      </w:r>
      <w:r>
        <w:rPr>
          <w:spacing w:val="-2"/>
          <w:w w:val="105"/>
        </w:rPr>
        <w:t>amplitude:</w:t>
      </w:r>
    </w:p>
    <w:p>
      <w:pPr>
        <w:pStyle w:val="BodyText"/>
        <w:spacing w:before="129"/>
        <w:ind w:right="3263"/>
        <w:jc w:val="right"/>
        <w:rPr>
          <w:rFonts w:ascii="Courier New"/>
        </w:rPr>
      </w:pPr>
      <w:r>
        <w:rPr>
          <w:rFonts w:ascii="Courier New"/>
          <w:spacing w:val="-2"/>
        </w:rPr>
        <w:t>:CALCulate:LIMit:ENVelope:UPDate:Y</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1"/>
        </w:rPr>
        <w:t>  </w:t>
      </w:r>
      <w:r>
        <w:rPr>
          <w:rFonts w:ascii="Arial"/>
          <w:b/>
        </w:rPr>
        <w:t>Shift-6</w:t>
      </w:r>
      <w:r>
        <w:rPr>
          <w:rFonts w:ascii="Arial"/>
          <w:b/>
          <w:spacing w:val="3"/>
        </w:rPr>
        <w:t> </w:t>
      </w:r>
      <w:r>
        <w:rPr/>
        <w:t>(Limit),</w:t>
      </w:r>
      <w:r>
        <w:rPr>
          <w:spacing w:val="12"/>
        </w:rPr>
        <w:t> </w:t>
      </w:r>
      <w:r>
        <w:rPr>
          <w:rFonts w:ascii="Arial MT"/>
        </w:rPr>
        <w:t>Limit</w:t>
      </w:r>
      <w:r>
        <w:rPr>
          <w:rFonts w:ascii="Arial MT"/>
          <w:spacing w:val="1"/>
        </w:rPr>
        <w:t> </w:t>
      </w:r>
      <w:r>
        <w:rPr>
          <w:rFonts w:ascii="Arial MT"/>
        </w:rPr>
        <w:t>Envelope</w:t>
      </w:r>
      <w:r>
        <w:rPr/>
        <w:t>,</w:t>
      </w:r>
      <w:r>
        <w:rPr>
          <w:spacing w:val="12"/>
        </w:rPr>
        <w:t> </w:t>
      </w:r>
      <w:r>
        <w:rPr>
          <w:rFonts w:ascii="Arial MT"/>
        </w:rPr>
        <w:t>Update</w:t>
      </w:r>
      <w:r>
        <w:rPr>
          <w:rFonts w:ascii="Arial MT"/>
          <w:spacing w:val="2"/>
        </w:rPr>
        <w:t> </w:t>
      </w:r>
      <w:r>
        <w:rPr>
          <w:rFonts w:ascii="Arial MT"/>
        </w:rPr>
        <w:t>Envelope</w:t>
      </w:r>
      <w:r>
        <w:rPr>
          <w:rFonts w:ascii="Arial MT"/>
          <w:spacing w:val="1"/>
        </w:rPr>
        <w:t> </w:t>
      </w:r>
      <w:r>
        <w:rPr>
          <w:rFonts w:ascii="Arial MT"/>
          <w:spacing w:val="-2"/>
        </w:rPr>
        <w:t>Amplitude</w:t>
      </w:r>
    </w:p>
    <w:p>
      <w:pPr>
        <w:pStyle w:val="BodyText"/>
        <w:spacing w:before="127"/>
        <w:rPr>
          <w:rFonts w:ascii="Arial MT"/>
        </w:rPr>
      </w:pPr>
    </w:p>
    <w:p>
      <w:pPr>
        <w:pStyle w:val="Heading4"/>
        <w:rPr>
          <w:rFonts w:ascii="Arial"/>
        </w:rPr>
      </w:pPr>
      <w:bookmarkStart w:name="Limit Fail State" w:id="826"/>
      <w:bookmarkEnd w:id="826"/>
      <w:r>
        <w:rPr>
          <w:b w:val="0"/>
        </w:rPr>
      </w:r>
      <w:bookmarkStart w:name="_bookmark528" w:id="827"/>
      <w:bookmarkEnd w:id="827"/>
      <w:r>
        <w:rPr>
          <w:b w:val="0"/>
        </w:rPr>
      </w:r>
      <w:r>
        <w:rPr>
          <w:rFonts w:ascii="Arial"/>
        </w:rPr>
        <w:t>Limit</w:t>
      </w:r>
      <w:r>
        <w:rPr>
          <w:rFonts w:ascii="Arial"/>
          <w:spacing w:val="-1"/>
        </w:rPr>
        <w:t> </w:t>
      </w:r>
      <w:r>
        <w:rPr>
          <w:rFonts w:ascii="Arial"/>
        </w:rPr>
        <w:t>Fail</w:t>
      </w:r>
      <w:r>
        <w:rPr>
          <w:rFonts w:ascii="Arial"/>
          <w:spacing w:val="-1"/>
        </w:rPr>
        <w:t> </w:t>
      </w:r>
      <w:r>
        <w:rPr>
          <w:rFonts w:ascii="Arial"/>
          <w:spacing w:val="-2"/>
        </w:rPr>
        <w:t>State</w:t>
      </w:r>
    </w:p>
    <w:p>
      <w:pPr>
        <w:pStyle w:val="BodyText"/>
        <w:spacing w:before="34"/>
        <w:rPr>
          <w:rFonts w:ascii="Arial"/>
          <w:b/>
          <w:sz w:val="24"/>
        </w:rPr>
      </w:pPr>
    </w:p>
    <w:p>
      <w:pPr>
        <w:spacing w:before="0"/>
        <w:ind w:left="142" w:right="0" w:firstLine="0"/>
        <w:jc w:val="left"/>
        <w:rPr>
          <w:rFonts w:ascii="Courier New"/>
          <w:b/>
          <w:sz w:val="24"/>
        </w:rPr>
      </w:pPr>
      <w:bookmarkStart w:name="_bookmark529" w:id="828"/>
      <w:bookmarkEnd w:id="828"/>
      <w:r>
        <w:rPr/>
      </w:r>
      <w:r>
        <w:rPr>
          <w:rFonts w:ascii="Courier New"/>
          <w:b/>
          <w:spacing w:val="-2"/>
          <w:sz w:val="24"/>
        </w:rPr>
        <w:t>:CALCulate:LIMit:FAIL?</w:t>
      </w:r>
    </w:p>
    <w:p>
      <w:pPr>
        <w:pStyle w:val="BodyText"/>
        <w:spacing w:line="244" w:lineRule="auto" w:before="91"/>
        <w:ind w:left="2127" w:right="820" w:hanging="1226"/>
      </w:pPr>
      <w:r>
        <w:rPr>
          <w:rFonts w:ascii="Arial MT"/>
          <w:w w:val="105"/>
        </w:rPr>
        <w:t>Description:</w:t>
      </w:r>
      <w:r>
        <w:rPr>
          <w:rFonts w:ascii="Arial MT"/>
          <w:spacing w:val="80"/>
          <w:w w:val="105"/>
        </w:rPr>
        <w:t> </w:t>
      </w:r>
      <w:r>
        <w:rPr>
          <w:w w:val="105"/>
        </w:rPr>
        <w:t>Query whether the currently active limit line (upper or lower) has failed or not. The command returns a 0 on</w:t>
      </w:r>
      <w:r>
        <w:rPr>
          <w:spacing w:val="28"/>
          <w:w w:val="105"/>
        </w:rPr>
        <w:t> </w:t>
      </w:r>
      <w:r>
        <w:rPr>
          <w:w w:val="105"/>
        </w:rPr>
        <w:t>success, 1 on fail, and 2 if the</w:t>
      </w:r>
      <w:r>
        <w:rPr>
          <w:spacing w:val="80"/>
          <w:w w:val="105"/>
        </w:rPr>
        <w:t> </w:t>
      </w:r>
      <w:r>
        <w:rPr>
          <w:w w:val="105"/>
        </w:rPr>
        <w:t>current</w:t>
      </w:r>
      <w:r>
        <w:rPr>
          <w:spacing w:val="40"/>
          <w:w w:val="105"/>
        </w:rPr>
        <w:t> </w:t>
      </w:r>
      <w:r>
        <w:rPr>
          <w:w w:val="105"/>
        </w:rPr>
        <w:t>active</w:t>
      </w:r>
      <w:r>
        <w:rPr>
          <w:spacing w:val="40"/>
          <w:w w:val="105"/>
        </w:rPr>
        <w:t> </w:t>
      </w:r>
      <w:r>
        <w:rPr>
          <w:w w:val="105"/>
        </w:rPr>
        <w:t>limit</w:t>
      </w:r>
      <w:r>
        <w:rPr>
          <w:spacing w:val="40"/>
          <w:w w:val="105"/>
        </w:rPr>
        <w:t> </w:t>
      </w:r>
      <w:r>
        <w:rPr>
          <w:w w:val="105"/>
        </w:rPr>
        <w:t>is</w:t>
      </w:r>
      <w:r>
        <w:rPr>
          <w:spacing w:val="40"/>
          <w:w w:val="105"/>
        </w:rPr>
        <w:t> </w:t>
      </w:r>
      <w:r>
        <w:rPr>
          <w:w w:val="105"/>
        </w:rPr>
        <w:t>OFF</w:t>
      </w:r>
      <w:r>
        <w:rPr>
          <w:spacing w:val="40"/>
          <w:w w:val="105"/>
        </w:rPr>
        <w:t> </w:t>
      </w:r>
      <w:r>
        <w:rPr>
          <w:w w:val="105"/>
        </w:rPr>
        <w:t>or</w:t>
      </w:r>
      <w:r>
        <w:rPr>
          <w:spacing w:val="40"/>
          <w:w w:val="105"/>
        </w:rPr>
        <w:t> </w:t>
      </w:r>
      <w:r>
        <w:rPr>
          <w:w w:val="105"/>
        </w:rPr>
        <w:t>the</w:t>
      </w:r>
      <w:r>
        <w:rPr>
          <w:spacing w:val="40"/>
          <w:w w:val="105"/>
        </w:rPr>
        <w:t> </w:t>
      </w:r>
      <w:r>
        <w:rPr>
          <w:w w:val="105"/>
        </w:rPr>
        <w:t>alarm</w:t>
      </w:r>
      <w:r>
        <w:rPr>
          <w:spacing w:val="40"/>
          <w:w w:val="105"/>
        </w:rPr>
        <w:t> </w:t>
      </w:r>
      <w:r>
        <w:rPr>
          <w:w w:val="105"/>
        </w:rPr>
        <w:t>is</w:t>
      </w:r>
      <w:r>
        <w:rPr>
          <w:spacing w:val="40"/>
          <w:w w:val="105"/>
        </w:rPr>
        <w:t> </w:t>
      </w:r>
      <w:r>
        <w:rPr>
          <w:w w:val="105"/>
        </w:rPr>
        <w:t>OFF.</w:t>
      </w:r>
      <w:r>
        <w:rPr>
          <w:spacing w:val="40"/>
          <w:w w:val="105"/>
        </w:rPr>
        <w:t> </w:t>
      </w:r>
      <w:r>
        <w:rPr>
          <w:w w:val="105"/>
        </w:rPr>
        <w:t>Use</w:t>
      </w:r>
    </w:p>
    <w:p>
      <w:pPr>
        <w:pStyle w:val="BodyText"/>
        <w:spacing w:before="2"/>
        <w:ind w:left="2127"/>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3"/>
        <w:ind w:left="1293"/>
        <w:rPr>
          <w:rFonts w:ascii="Courier New"/>
        </w:rPr>
      </w:pPr>
      <w:r>
        <w:rPr>
          <w:rFonts w:ascii="Arial MT"/>
        </w:rPr>
        <w:t>Syntax:</w:t>
      </w:r>
      <w:r>
        <w:rPr>
          <w:rFonts w:ascii="Arial MT"/>
          <w:spacing w:val="76"/>
          <w:w w:val="150"/>
        </w:rPr>
        <w:t> </w:t>
      </w:r>
      <w:r>
        <w:rPr>
          <w:rFonts w:ascii="Courier New"/>
          <w:spacing w:val="-2"/>
        </w:rPr>
        <w:t>:CALCulate:LIMit:FAIL?</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0" w:top="780" w:bottom="760" w:left="425" w:right="425"/>
        </w:sectPr>
      </w:pPr>
    </w:p>
    <w:p>
      <w:pPr>
        <w:pStyle w:val="Heading4"/>
        <w:spacing w:before="270"/>
        <w:ind w:left="710"/>
        <w:rPr>
          <w:rFonts w:ascii="Arial"/>
        </w:rPr>
      </w:pPr>
      <w:bookmarkStart w:name="Lower Limit Alarm" w:id="829"/>
      <w:bookmarkEnd w:id="829"/>
      <w:r>
        <w:rPr>
          <w:b w:val="0"/>
        </w:rPr>
      </w:r>
      <w:bookmarkStart w:name="_bookmark530" w:id="830"/>
      <w:bookmarkEnd w:id="830"/>
      <w:r>
        <w:rPr>
          <w:b w:val="0"/>
        </w:rPr>
      </w:r>
      <w:r>
        <w:rPr>
          <w:rFonts w:ascii="Arial"/>
        </w:rPr>
        <w:t>Lower</w:t>
      </w:r>
      <w:r>
        <w:rPr>
          <w:rFonts w:ascii="Arial"/>
          <w:spacing w:val="-4"/>
        </w:rPr>
        <w:t> </w:t>
      </w:r>
      <w:r>
        <w:rPr>
          <w:rFonts w:ascii="Arial"/>
        </w:rPr>
        <w:t>Limit</w:t>
      </w:r>
      <w:r>
        <w:rPr>
          <w:rFonts w:ascii="Arial"/>
          <w:spacing w:val="-4"/>
        </w:rPr>
        <w:t> </w:t>
      </w:r>
      <w:r>
        <w:rPr>
          <w:rFonts w:ascii="Arial"/>
          <w:spacing w:val="-2"/>
        </w:rPr>
        <w:t>Alarm</w:t>
      </w:r>
    </w:p>
    <w:p>
      <w:pPr>
        <w:pStyle w:val="BodyText"/>
        <w:spacing w:before="34"/>
        <w:rPr>
          <w:rFonts w:ascii="Arial"/>
          <w:b/>
          <w:sz w:val="24"/>
        </w:rPr>
      </w:pPr>
    </w:p>
    <w:p>
      <w:pPr>
        <w:spacing w:before="0"/>
        <w:ind w:left="710" w:right="0" w:firstLine="0"/>
        <w:jc w:val="left"/>
        <w:rPr>
          <w:rFonts w:ascii="Courier New"/>
          <w:b/>
          <w:sz w:val="24"/>
        </w:rPr>
      </w:pPr>
      <w:bookmarkStart w:name="_bookmark531" w:id="831"/>
      <w:bookmarkEnd w:id="831"/>
      <w:r>
        <w:rPr/>
      </w:r>
      <w:r>
        <w:rPr>
          <w:rFonts w:ascii="Courier New"/>
          <w:b/>
          <w:spacing w:val="-2"/>
          <w:sz w:val="24"/>
        </w:rPr>
        <w:t>:CALCulate:LIMit:LOWer:ALARm</w:t>
      </w:r>
    </w:p>
    <w:p>
      <w:pPr>
        <w:pStyle w:val="BodyText"/>
        <w:spacing w:line="244" w:lineRule="auto" w:before="91"/>
        <w:ind w:left="2693" w:right="802" w:hanging="1226"/>
        <w:rPr>
          <w:rFonts w:ascii="Courier New"/>
        </w:rPr>
      </w:pPr>
      <w:r>
        <w:rPr>
          <w:rFonts w:ascii="Arial MT"/>
          <w:w w:val="105"/>
        </w:rPr>
        <w:t>Description:</w:t>
      </w:r>
      <w:r>
        <w:rPr>
          <w:rFonts w:ascii="Arial MT"/>
          <w:spacing w:val="80"/>
          <w:w w:val="105"/>
        </w:rPr>
        <w:t> </w:t>
      </w:r>
      <w:r>
        <w:rPr>
          <w:w w:val="105"/>
        </w:rPr>
        <w:t>Enables/disables the lower limit alarm. It is a combination of the commands</w:t>
      </w:r>
      <w:r>
        <w:rPr>
          <w:spacing w:val="40"/>
          <w:w w:val="105"/>
        </w:rPr>
        <w:t> </w:t>
      </w:r>
      <w:r>
        <w:rPr>
          <w:rFonts w:ascii="Courier New"/>
          <w:w w:val="105"/>
        </w:rPr>
        <w:t>:CALCulate:LIMit:TYPe</w:t>
      </w:r>
      <w:r>
        <w:rPr>
          <w:rFonts w:ascii="Courier New"/>
          <w:spacing w:val="-1"/>
          <w:w w:val="105"/>
        </w:rPr>
        <w:t> </w:t>
      </w:r>
      <w:r>
        <w:rPr>
          <w:rFonts w:ascii="Courier New"/>
          <w:w w:val="105"/>
        </w:rPr>
        <w:t>1;</w:t>
      </w:r>
    </w:p>
    <w:p>
      <w:pPr>
        <w:pStyle w:val="BodyText"/>
        <w:spacing w:line="237" w:lineRule="auto"/>
        <w:ind w:left="2693" w:right="238"/>
      </w:pPr>
      <w:r>
        <w:rPr>
          <w:rFonts w:ascii="Courier New"/>
          <w:w w:val="105"/>
        </w:rPr>
        <w:t>:CALCulate:LIMit:ALARm ON|OFF.</w:t>
      </w:r>
      <w:r>
        <w:rPr>
          <w:rFonts w:ascii="Courier New"/>
          <w:spacing w:val="-65"/>
          <w:w w:val="105"/>
        </w:rPr>
        <w:t> </w:t>
      </w:r>
      <w:r>
        <w:rPr>
          <w:w w:val="105"/>
        </w:rPr>
        <w:t>Setting the value to ON or 1 turns</w:t>
      </w:r>
      <w:r>
        <w:rPr>
          <w:spacing w:val="25"/>
          <w:w w:val="105"/>
        </w:rPr>
        <w:t> </w:t>
      </w:r>
      <w:r>
        <w:rPr>
          <w:w w:val="105"/>
        </w:rPr>
        <w:t>on</w:t>
      </w:r>
      <w:r>
        <w:rPr>
          <w:spacing w:val="25"/>
          <w:w w:val="105"/>
        </w:rPr>
        <w:t> </w:t>
      </w:r>
      <w:r>
        <w:rPr>
          <w:w w:val="105"/>
        </w:rPr>
        <w:t>the</w:t>
      </w:r>
      <w:r>
        <w:rPr>
          <w:spacing w:val="27"/>
          <w:w w:val="105"/>
        </w:rPr>
        <w:t> </w:t>
      </w:r>
      <w:r>
        <w:rPr>
          <w:w w:val="105"/>
        </w:rPr>
        <w:t>lower</w:t>
      </w:r>
      <w:r>
        <w:rPr>
          <w:spacing w:val="27"/>
          <w:w w:val="105"/>
        </w:rPr>
        <w:t> </w:t>
      </w:r>
      <w:r>
        <w:rPr>
          <w:w w:val="105"/>
        </w:rPr>
        <w:t>limit</w:t>
      </w:r>
      <w:r>
        <w:rPr>
          <w:spacing w:val="25"/>
          <w:w w:val="105"/>
        </w:rPr>
        <w:t> </w:t>
      </w:r>
      <w:r>
        <w:rPr>
          <w:w w:val="105"/>
        </w:rPr>
        <w:t>alarm.</w:t>
      </w:r>
      <w:r>
        <w:rPr>
          <w:spacing w:val="27"/>
          <w:w w:val="105"/>
        </w:rPr>
        <w:t> </w:t>
      </w:r>
      <w:r>
        <w:rPr>
          <w:w w:val="105"/>
        </w:rPr>
        <w:t>Setting</w:t>
      </w:r>
      <w:r>
        <w:rPr>
          <w:spacing w:val="25"/>
          <w:w w:val="105"/>
        </w:rPr>
        <w:t> </w:t>
      </w:r>
      <w:r>
        <w:rPr>
          <w:w w:val="105"/>
        </w:rPr>
        <w:t>the</w:t>
      </w:r>
      <w:r>
        <w:rPr>
          <w:spacing w:val="27"/>
          <w:w w:val="105"/>
        </w:rPr>
        <w:t> </w:t>
      </w:r>
      <w:r>
        <w:rPr>
          <w:w w:val="105"/>
        </w:rPr>
        <w:t>value</w:t>
      </w:r>
      <w:r>
        <w:rPr>
          <w:spacing w:val="27"/>
          <w:w w:val="105"/>
        </w:rPr>
        <w:t> </w:t>
      </w:r>
      <w:r>
        <w:rPr>
          <w:w w:val="105"/>
        </w:rPr>
        <w:t>to</w:t>
      </w:r>
      <w:r>
        <w:rPr>
          <w:spacing w:val="27"/>
          <w:w w:val="105"/>
        </w:rPr>
        <w:t> </w:t>
      </w:r>
      <w:r>
        <w:rPr>
          <w:w w:val="105"/>
        </w:rPr>
        <w:t>OFF</w:t>
      </w:r>
      <w:r>
        <w:rPr>
          <w:spacing w:val="25"/>
          <w:w w:val="105"/>
        </w:rPr>
        <w:t> </w:t>
      </w:r>
      <w:r>
        <w:rPr>
          <w:w w:val="105"/>
        </w:rPr>
        <w:t>or</w:t>
      </w:r>
      <w:r>
        <w:rPr>
          <w:spacing w:val="27"/>
          <w:w w:val="105"/>
        </w:rPr>
        <w:t> </w:t>
      </w:r>
      <w:r>
        <w:rPr>
          <w:w w:val="105"/>
        </w:rPr>
        <w:t>0</w:t>
      </w:r>
      <w:r>
        <w:rPr>
          <w:spacing w:val="25"/>
          <w:w w:val="105"/>
        </w:rPr>
        <w:t> </w:t>
      </w:r>
      <w:r>
        <w:rPr>
          <w:w w:val="105"/>
        </w:rPr>
        <w:t>turns</w:t>
      </w:r>
      <w:r>
        <w:rPr>
          <w:spacing w:val="25"/>
          <w:w w:val="105"/>
        </w:rPr>
        <w:t> </w:t>
      </w:r>
      <w:r>
        <w:rPr>
          <w:w w:val="105"/>
        </w:rPr>
        <w:t>off the</w:t>
      </w:r>
      <w:r>
        <w:rPr>
          <w:spacing w:val="15"/>
          <w:w w:val="105"/>
        </w:rPr>
        <w:t> </w:t>
      </w:r>
      <w:r>
        <w:rPr>
          <w:w w:val="105"/>
        </w:rPr>
        <w:t>lower</w:t>
      </w:r>
      <w:r>
        <w:rPr>
          <w:spacing w:val="15"/>
          <w:w w:val="105"/>
        </w:rPr>
        <w:t> </w:t>
      </w:r>
      <w:r>
        <w:rPr>
          <w:w w:val="105"/>
        </w:rPr>
        <w:t>limit</w:t>
      </w:r>
      <w:r>
        <w:rPr>
          <w:spacing w:val="15"/>
          <w:w w:val="105"/>
        </w:rPr>
        <w:t> </w:t>
      </w:r>
      <w:r>
        <w:rPr>
          <w:w w:val="105"/>
        </w:rPr>
        <w:t>alarm.</w:t>
      </w:r>
      <w:r>
        <w:rPr>
          <w:spacing w:val="15"/>
          <w:w w:val="105"/>
        </w:rPr>
        <w:t> </w:t>
      </w:r>
      <w:r>
        <w:rPr>
          <w:w w:val="105"/>
        </w:rPr>
        <w:t>The</w:t>
      </w:r>
      <w:r>
        <w:rPr>
          <w:spacing w:val="15"/>
          <w:w w:val="105"/>
        </w:rPr>
        <w:t> </w:t>
      </w:r>
      <w:r>
        <w:rPr>
          <w:w w:val="105"/>
        </w:rPr>
        <w:t>query</w:t>
      </w:r>
      <w:r>
        <w:rPr>
          <w:spacing w:val="15"/>
          <w:w w:val="105"/>
        </w:rPr>
        <w:t> </w:t>
      </w:r>
      <w:r>
        <w:rPr>
          <w:w w:val="105"/>
        </w:rPr>
        <w:t>version</w:t>
      </w:r>
      <w:r>
        <w:rPr>
          <w:spacing w:val="15"/>
          <w:w w:val="105"/>
        </w:rPr>
        <w:t> </w:t>
      </w:r>
      <w:r>
        <w:rPr>
          <w:w w:val="105"/>
        </w:rPr>
        <w:t>of</w:t>
      </w:r>
      <w:r>
        <w:rPr>
          <w:spacing w:val="15"/>
          <w:w w:val="105"/>
        </w:rPr>
        <w:t> </w:t>
      </w:r>
      <w:r>
        <w:rPr>
          <w:w w:val="105"/>
        </w:rPr>
        <w:t>the</w:t>
      </w:r>
      <w:r>
        <w:rPr>
          <w:spacing w:val="15"/>
          <w:w w:val="105"/>
        </w:rPr>
        <w:t> </w:t>
      </w:r>
      <w:r>
        <w:rPr>
          <w:w w:val="105"/>
        </w:rPr>
        <w:t>command</w:t>
      </w:r>
      <w:r>
        <w:rPr>
          <w:spacing w:val="15"/>
          <w:w w:val="105"/>
        </w:rPr>
        <w:t> </w:t>
      </w:r>
      <w:r>
        <w:rPr>
          <w:w w:val="105"/>
        </w:rPr>
        <w:t>returns</w:t>
      </w:r>
      <w:r>
        <w:rPr>
          <w:spacing w:val="15"/>
          <w:w w:val="105"/>
        </w:rPr>
        <w:t> </w:t>
      </w:r>
      <w:r>
        <w:rPr>
          <w:w w:val="105"/>
        </w:rPr>
        <w:t>a</w:t>
      </w:r>
      <w:r>
        <w:rPr>
          <w:spacing w:val="15"/>
          <w:w w:val="105"/>
        </w:rPr>
        <w:t> </w:t>
      </w:r>
      <w:r>
        <w:rPr>
          <w:w w:val="105"/>
        </w:rPr>
        <w:t>1</w:t>
      </w:r>
      <w:r>
        <w:rPr>
          <w:spacing w:val="15"/>
          <w:w w:val="105"/>
        </w:rPr>
        <w:t> </w:t>
      </w:r>
      <w:r>
        <w:rPr>
          <w:w w:val="105"/>
        </w:rPr>
        <w:t>if</w:t>
      </w:r>
    </w:p>
    <w:p>
      <w:pPr>
        <w:pStyle w:val="BodyText"/>
        <w:spacing w:line="244" w:lineRule="auto"/>
        <w:ind w:left="2693" w:right="238"/>
      </w:pPr>
      <w:r>
        <w:rPr>
          <w:w w:val="110"/>
        </w:rPr>
        <w:t>the lower limit line alarm is ON and returns 0 if OFF. Note that using this command sets the lower limit line to be active for editing.</w:t>
      </w:r>
    </w:p>
    <w:p>
      <w:pPr>
        <w:pStyle w:val="BodyText"/>
        <w:spacing w:before="99"/>
        <w:ind w:left="1859"/>
        <w:rPr>
          <w:rFonts w:ascii="Courier New"/>
        </w:rPr>
      </w:pPr>
      <w:r>
        <w:rPr>
          <w:rFonts w:ascii="Arial MT"/>
        </w:rPr>
        <w:t>Syntax:</w:t>
      </w:r>
      <w:r>
        <w:rPr>
          <w:rFonts w:ascii="Arial MT"/>
          <w:spacing w:val="61"/>
          <w:w w:val="150"/>
        </w:rPr>
        <w:t> </w:t>
      </w:r>
      <w:r>
        <w:rPr>
          <w:rFonts w:ascii="Courier New"/>
        </w:rPr>
        <w:t>:CALCulate:LIMit:LOWer:ALARm</w:t>
      </w:r>
      <w:r>
        <w:rPr>
          <w:rFonts w:ascii="Courier New"/>
          <w:spacing w:val="-19"/>
        </w:rPr>
        <w:t> </w:t>
      </w:r>
      <w:r>
        <w:rPr>
          <w:rFonts w:ascii="Courier New"/>
          <w:spacing w:val="-2"/>
        </w:rPr>
        <w:t>OFF|ON|0|1</w:t>
      </w:r>
    </w:p>
    <w:p>
      <w:pPr>
        <w:pStyle w:val="BodyText"/>
        <w:spacing w:before="113"/>
        <w:ind w:left="2693"/>
        <w:rPr>
          <w:rFonts w:ascii="Courier New"/>
        </w:rPr>
      </w:pPr>
      <w:r>
        <w:rPr>
          <w:rFonts w:ascii="Courier New"/>
          <w:spacing w:val="-2"/>
        </w:rPr>
        <w:t>:CALCulate:LIMit:LOWer:ALARm?</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89"/>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:CALCulate:LIMit:ALARm</w:t>
      </w:r>
    </w:p>
    <w:p>
      <w:pPr>
        <w:pStyle w:val="BodyText"/>
        <w:spacing w:before="93"/>
        <w:ind w:right="5453"/>
        <w:jc w:val="center"/>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35"/>
          <w:sz w:val="20"/>
        </w:rPr>
        <w:t>  </w:t>
      </w:r>
      <w:r>
        <w:rPr>
          <w:rFonts w:ascii="Arial"/>
          <w:b/>
          <w:sz w:val="20"/>
        </w:rPr>
        <w:t>Shift-6</w:t>
      </w:r>
      <w:r>
        <w:rPr>
          <w:rFonts w:ascii="Arial"/>
          <w:b/>
          <w:spacing w:val="5"/>
          <w:sz w:val="20"/>
        </w:rPr>
        <w:t> </w:t>
      </w:r>
      <w:r>
        <w:rPr>
          <w:sz w:val="20"/>
        </w:rPr>
        <w:t>(Limit),</w:t>
      </w:r>
      <w:r>
        <w:rPr>
          <w:spacing w:val="17"/>
          <w:sz w:val="20"/>
        </w:rPr>
        <w:t> </w:t>
      </w:r>
      <w:r>
        <w:rPr>
          <w:rFonts w:ascii="Arial MT"/>
          <w:sz w:val="20"/>
        </w:rPr>
        <w:t>Limit</w:t>
      </w:r>
      <w:r>
        <w:rPr>
          <w:rFonts w:ascii="Arial MT"/>
          <w:spacing w:val="4"/>
          <w:sz w:val="20"/>
        </w:rPr>
        <w:t> </w:t>
      </w:r>
      <w:r>
        <w:rPr>
          <w:rFonts w:ascii="Arial MT"/>
          <w:spacing w:val="-4"/>
          <w:sz w:val="20"/>
        </w:rPr>
        <w:t>Alarm</w:t>
      </w:r>
    </w:p>
    <w:p>
      <w:pPr>
        <w:pStyle w:val="BodyText"/>
        <w:spacing w:before="127"/>
        <w:rPr>
          <w:rFonts w:ascii="Arial MT"/>
        </w:rPr>
      </w:pPr>
    </w:p>
    <w:p>
      <w:pPr>
        <w:pStyle w:val="Heading4"/>
        <w:ind w:left="710"/>
        <w:rPr>
          <w:rFonts w:ascii="Arial"/>
        </w:rPr>
      </w:pPr>
      <w:bookmarkStart w:name="Lower Limit Fail State" w:id="832"/>
      <w:bookmarkEnd w:id="832"/>
      <w:r>
        <w:rPr>
          <w:b w:val="0"/>
        </w:rPr>
      </w:r>
      <w:bookmarkStart w:name="_bookmark532" w:id="833"/>
      <w:bookmarkEnd w:id="833"/>
      <w:r>
        <w:rPr>
          <w:b w:val="0"/>
        </w:rPr>
      </w:r>
      <w:r>
        <w:rPr>
          <w:rFonts w:ascii="Arial"/>
        </w:rPr>
        <w:t>Lower</w:t>
      </w:r>
      <w:r>
        <w:rPr>
          <w:rFonts w:ascii="Arial"/>
          <w:spacing w:val="-4"/>
        </w:rPr>
        <w:t> </w:t>
      </w:r>
      <w:r>
        <w:rPr>
          <w:rFonts w:ascii="Arial"/>
        </w:rPr>
        <w:t>Limit</w:t>
      </w:r>
      <w:r>
        <w:rPr>
          <w:rFonts w:ascii="Arial"/>
          <w:spacing w:val="-4"/>
        </w:rPr>
        <w:t> </w:t>
      </w:r>
      <w:r>
        <w:rPr>
          <w:rFonts w:ascii="Arial"/>
        </w:rPr>
        <w:t>Fail</w:t>
      </w:r>
      <w:r>
        <w:rPr>
          <w:rFonts w:ascii="Arial"/>
          <w:spacing w:val="-3"/>
        </w:rPr>
        <w:t> </w:t>
      </w:r>
      <w:r>
        <w:rPr>
          <w:rFonts w:ascii="Arial"/>
          <w:spacing w:val="-4"/>
        </w:rPr>
        <w:t>State</w:t>
      </w:r>
    </w:p>
    <w:p>
      <w:pPr>
        <w:pStyle w:val="BodyText"/>
        <w:spacing w:before="34"/>
        <w:rPr>
          <w:rFonts w:ascii="Arial"/>
          <w:b/>
          <w:sz w:val="24"/>
        </w:rPr>
      </w:pPr>
    </w:p>
    <w:p>
      <w:pPr>
        <w:spacing w:before="0"/>
        <w:ind w:left="710" w:right="0" w:firstLine="0"/>
        <w:jc w:val="left"/>
        <w:rPr>
          <w:rFonts w:ascii="Courier New"/>
          <w:b/>
          <w:sz w:val="24"/>
        </w:rPr>
      </w:pPr>
      <w:bookmarkStart w:name="_bookmark533" w:id="834"/>
      <w:bookmarkEnd w:id="834"/>
      <w:r>
        <w:rPr/>
      </w:r>
      <w:r>
        <w:rPr>
          <w:rFonts w:ascii="Courier New"/>
          <w:b/>
          <w:spacing w:val="-2"/>
          <w:sz w:val="24"/>
        </w:rPr>
        <w:t>:CALCulate:LIMit:LOWer:FAIL?</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Query whether the lower limit line has failed or not. The command returns a 0 on success, returns a 1 on fail, and returns a 2 if the lower</w:t>
      </w:r>
      <w:r>
        <w:rPr>
          <w:spacing w:val="80"/>
          <w:w w:val="105"/>
        </w:rPr>
        <w:t> </w:t>
      </w:r>
      <w:r>
        <w:rPr>
          <w:w w:val="105"/>
        </w:rPr>
        <w:t>limit</w:t>
      </w:r>
      <w:r>
        <w:rPr>
          <w:spacing w:val="40"/>
          <w:w w:val="105"/>
        </w:rPr>
        <w:t> </w:t>
      </w:r>
      <w:r>
        <w:rPr>
          <w:w w:val="105"/>
        </w:rPr>
        <w:t>line</w:t>
      </w:r>
      <w:r>
        <w:rPr>
          <w:spacing w:val="40"/>
          <w:w w:val="105"/>
        </w:rPr>
        <w:t> </w:t>
      </w:r>
      <w:r>
        <w:rPr>
          <w:w w:val="105"/>
        </w:rPr>
        <w:t>is</w:t>
      </w:r>
      <w:r>
        <w:rPr>
          <w:spacing w:val="40"/>
          <w:w w:val="105"/>
        </w:rPr>
        <w:t> </w:t>
      </w:r>
      <w:r>
        <w:rPr>
          <w:w w:val="105"/>
        </w:rPr>
        <w:t>OFF</w:t>
      </w:r>
      <w:r>
        <w:rPr>
          <w:spacing w:val="40"/>
          <w:w w:val="105"/>
        </w:rPr>
        <w:t> </w:t>
      </w:r>
      <w:r>
        <w:rPr>
          <w:w w:val="105"/>
        </w:rPr>
        <w:t>or</w:t>
      </w:r>
      <w:r>
        <w:rPr>
          <w:spacing w:val="40"/>
          <w:w w:val="105"/>
        </w:rPr>
        <w:t> </w:t>
      </w:r>
      <w:r>
        <w:rPr>
          <w:w w:val="105"/>
        </w:rPr>
        <w:t>if</w:t>
      </w:r>
      <w:r>
        <w:rPr>
          <w:spacing w:val="40"/>
          <w:w w:val="105"/>
        </w:rPr>
        <w:t> </w:t>
      </w:r>
      <w:r>
        <w:rPr>
          <w:w w:val="105"/>
        </w:rPr>
        <w:t>the</w:t>
      </w:r>
      <w:r>
        <w:rPr>
          <w:spacing w:val="40"/>
          <w:w w:val="105"/>
        </w:rPr>
        <w:t> </w:t>
      </w:r>
      <w:r>
        <w:rPr>
          <w:w w:val="105"/>
        </w:rPr>
        <w:t>alarm</w:t>
      </w:r>
      <w:r>
        <w:rPr>
          <w:spacing w:val="40"/>
          <w:w w:val="105"/>
        </w:rPr>
        <w:t> </w:t>
      </w:r>
      <w:r>
        <w:rPr>
          <w:w w:val="105"/>
        </w:rPr>
        <w:t>is</w:t>
      </w:r>
      <w:r>
        <w:rPr>
          <w:spacing w:val="40"/>
          <w:w w:val="105"/>
        </w:rPr>
        <w:t> </w:t>
      </w:r>
      <w:r>
        <w:rPr>
          <w:w w:val="105"/>
        </w:rPr>
        <w:t>OFF.</w:t>
      </w:r>
    </w:p>
    <w:p>
      <w:pPr>
        <w:pStyle w:val="BodyText"/>
        <w:spacing w:before="106"/>
        <w:ind w:left="1859"/>
        <w:rPr>
          <w:rFonts w:ascii="Courier New"/>
        </w:rPr>
      </w:pPr>
      <w:r>
        <w:rPr>
          <w:rFonts w:ascii="Arial MT"/>
        </w:rPr>
        <w:t>Syntax:</w:t>
      </w:r>
      <w:r>
        <w:rPr>
          <w:rFonts w:ascii="Arial MT"/>
          <w:spacing w:val="77"/>
          <w:w w:val="150"/>
        </w:rPr>
        <w:t> </w:t>
      </w:r>
      <w:r>
        <w:rPr>
          <w:rFonts w:ascii="Courier New"/>
          <w:spacing w:val="-2"/>
        </w:rPr>
        <w:t>:CALCulate:LIMit:LOWer:FAIL?</w:t>
      </w:r>
    </w:p>
    <w:p>
      <w:pPr>
        <w:pStyle w:val="BodyText"/>
        <w:spacing w:before="92"/>
        <w:ind w:right="5453"/>
        <w:jc w:val="center"/>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before="122"/>
        <w:rPr>
          <w:b/>
        </w:rPr>
      </w:pPr>
    </w:p>
    <w:p>
      <w:pPr>
        <w:pStyle w:val="Heading4"/>
        <w:ind w:left="710"/>
        <w:rPr>
          <w:rFonts w:ascii="Arial"/>
        </w:rPr>
      </w:pPr>
      <w:bookmarkStart w:name="Number of Lower Limit Points" w:id="835"/>
      <w:bookmarkEnd w:id="835"/>
      <w:r>
        <w:rPr>
          <w:b w:val="0"/>
        </w:rPr>
      </w:r>
      <w:bookmarkStart w:name="_bookmark534" w:id="836"/>
      <w:bookmarkEnd w:id="836"/>
      <w:r>
        <w:rPr>
          <w:b w:val="0"/>
        </w:rPr>
      </w:r>
      <w:r>
        <w:rPr>
          <w:rFonts w:ascii="Arial"/>
        </w:rPr>
        <w:t>Number</w:t>
      </w:r>
      <w:r>
        <w:rPr>
          <w:rFonts w:ascii="Arial"/>
          <w:spacing w:val="-7"/>
        </w:rPr>
        <w:t> </w:t>
      </w:r>
      <w:r>
        <w:rPr>
          <w:rFonts w:ascii="Arial"/>
        </w:rPr>
        <w:t>of</w:t>
      </w:r>
      <w:r>
        <w:rPr>
          <w:rFonts w:ascii="Arial"/>
          <w:spacing w:val="-4"/>
        </w:rPr>
        <w:t> </w:t>
      </w:r>
      <w:r>
        <w:rPr>
          <w:rFonts w:ascii="Arial"/>
        </w:rPr>
        <w:t>Lower</w:t>
      </w:r>
      <w:r>
        <w:rPr>
          <w:rFonts w:ascii="Arial"/>
          <w:spacing w:val="-5"/>
        </w:rPr>
        <w:t> </w:t>
      </w:r>
      <w:r>
        <w:rPr>
          <w:rFonts w:ascii="Arial"/>
        </w:rPr>
        <w:t>Limit</w:t>
      </w:r>
      <w:r>
        <w:rPr>
          <w:rFonts w:ascii="Arial"/>
          <w:spacing w:val="-4"/>
        </w:rPr>
        <w:t> </w:t>
      </w:r>
      <w:r>
        <w:rPr>
          <w:rFonts w:ascii="Arial"/>
          <w:spacing w:val="-2"/>
        </w:rPr>
        <w:t>Points</w:t>
      </w:r>
    </w:p>
    <w:p>
      <w:pPr>
        <w:pStyle w:val="BodyText"/>
        <w:spacing w:before="34"/>
        <w:rPr>
          <w:rFonts w:ascii="Arial"/>
          <w:b/>
          <w:sz w:val="24"/>
        </w:rPr>
      </w:pPr>
    </w:p>
    <w:p>
      <w:pPr>
        <w:spacing w:before="0"/>
        <w:ind w:left="710" w:right="0" w:firstLine="0"/>
        <w:jc w:val="left"/>
        <w:rPr>
          <w:rFonts w:ascii="Courier New"/>
          <w:b/>
          <w:sz w:val="24"/>
        </w:rPr>
      </w:pPr>
      <w:bookmarkStart w:name="_bookmark535" w:id="837"/>
      <w:bookmarkEnd w:id="837"/>
      <w:r>
        <w:rPr/>
      </w:r>
      <w:r>
        <w:rPr>
          <w:rFonts w:ascii="Courier New"/>
          <w:b/>
          <w:spacing w:val="-2"/>
          <w:sz w:val="24"/>
        </w:rPr>
        <w:t>:CALCulate:LIMit:LOWer:POINt?</w:t>
      </w:r>
    </w:p>
    <w:p>
      <w:pPr>
        <w:pStyle w:val="BodyText"/>
        <w:spacing w:before="91"/>
        <w:ind w:left="452"/>
        <w:jc w:val="center"/>
      </w:pPr>
      <w:r>
        <w:rPr>
          <w:rFonts w:ascii="Arial MT"/>
          <w:w w:val="105"/>
        </w:rPr>
        <w:t>Description:</w:t>
      </w:r>
      <w:r>
        <w:rPr>
          <w:rFonts w:ascii="Arial MT"/>
          <w:spacing w:val="27"/>
          <w:w w:val="105"/>
        </w:rPr>
        <w:t>  </w:t>
      </w:r>
      <w:r>
        <w:rPr>
          <w:w w:val="105"/>
        </w:rPr>
        <w:t>Returns</w:t>
      </w:r>
      <w:r>
        <w:rPr>
          <w:spacing w:val="9"/>
          <w:w w:val="105"/>
        </w:rPr>
        <w:t> </w:t>
      </w:r>
      <w:r>
        <w:rPr>
          <w:w w:val="105"/>
        </w:rPr>
        <w:t>the</w:t>
      </w:r>
      <w:r>
        <w:rPr>
          <w:spacing w:val="10"/>
          <w:w w:val="105"/>
        </w:rPr>
        <w:t> </w:t>
      </w:r>
      <w:r>
        <w:rPr>
          <w:w w:val="105"/>
        </w:rPr>
        <w:t>number</w:t>
      </w:r>
      <w:r>
        <w:rPr>
          <w:spacing w:val="10"/>
          <w:w w:val="105"/>
        </w:rPr>
        <w:t> </w:t>
      </w:r>
      <w:r>
        <w:rPr>
          <w:w w:val="105"/>
        </w:rPr>
        <w:t>of</w:t>
      </w:r>
      <w:r>
        <w:rPr>
          <w:spacing w:val="10"/>
          <w:w w:val="105"/>
        </w:rPr>
        <w:t> </w:t>
      </w:r>
      <w:r>
        <w:rPr>
          <w:w w:val="105"/>
        </w:rPr>
        <w:t>points</w:t>
      </w:r>
      <w:r>
        <w:rPr>
          <w:spacing w:val="9"/>
          <w:w w:val="105"/>
        </w:rPr>
        <w:t> </w:t>
      </w:r>
      <w:r>
        <w:rPr>
          <w:w w:val="105"/>
        </w:rPr>
        <w:t>currently</w:t>
      </w:r>
      <w:r>
        <w:rPr>
          <w:spacing w:val="10"/>
          <w:w w:val="105"/>
        </w:rPr>
        <w:t> </w:t>
      </w:r>
      <w:r>
        <w:rPr>
          <w:w w:val="105"/>
        </w:rPr>
        <w:t>in</w:t>
      </w:r>
      <w:r>
        <w:rPr>
          <w:spacing w:val="9"/>
          <w:w w:val="105"/>
        </w:rPr>
        <w:t> </w:t>
      </w:r>
      <w:r>
        <w:rPr>
          <w:w w:val="105"/>
        </w:rPr>
        <w:t>the</w:t>
      </w:r>
      <w:r>
        <w:rPr>
          <w:spacing w:val="10"/>
          <w:w w:val="105"/>
        </w:rPr>
        <w:t> </w:t>
      </w:r>
      <w:r>
        <w:rPr>
          <w:w w:val="105"/>
        </w:rPr>
        <w:t>lower</w:t>
      </w:r>
      <w:r>
        <w:rPr>
          <w:spacing w:val="9"/>
          <w:w w:val="105"/>
        </w:rPr>
        <w:t> </w:t>
      </w:r>
      <w:r>
        <w:rPr>
          <w:w w:val="105"/>
        </w:rPr>
        <w:t>limit</w:t>
      </w:r>
      <w:r>
        <w:rPr>
          <w:spacing w:val="9"/>
          <w:w w:val="105"/>
        </w:rPr>
        <w:t> </w:t>
      </w:r>
      <w:r>
        <w:rPr>
          <w:spacing w:val="-2"/>
          <w:w w:val="105"/>
        </w:rPr>
        <w:t>line.</w:t>
      </w:r>
    </w:p>
    <w:p>
      <w:pPr>
        <w:pStyle w:val="BodyText"/>
        <w:spacing w:before="109"/>
        <w:ind w:left="1859"/>
        <w:rPr>
          <w:rFonts w:ascii="Courier New"/>
        </w:rPr>
      </w:pPr>
      <w:r>
        <w:rPr>
          <w:rFonts w:ascii="Arial MT"/>
        </w:rPr>
        <w:t>Syntax:</w:t>
      </w:r>
      <w:r>
        <w:rPr>
          <w:rFonts w:ascii="Arial MT"/>
          <w:spacing w:val="77"/>
          <w:w w:val="150"/>
        </w:rPr>
        <w:t> </w:t>
      </w:r>
      <w:r>
        <w:rPr>
          <w:rFonts w:ascii="Courier New"/>
          <w:spacing w:val="-2"/>
        </w:rPr>
        <w:t>:CALCulate:LIMit:LOWer:POINt?</w:t>
      </w:r>
    </w:p>
    <w:p>
      <w:pPr>
        <w:pStyle w:val="BodyText"/>
        <w:spacing w:before="89"/>
        <w:ind w:right="5380"/>
        <w:jc w:val="center"/>
      </w:pPr>
      <w:r>
        <w:rPr>
          <w:rFonts w:ascii="Arial MT"/>
        </w:rPr>
        <w:t>Default</w:t>
      </w:r>
      <w:r>
        <w:rPr>
          <w:rFonts w:ascii="Arial MT"/>
          <w:spacing w:val="-6"/>
        </w:rPr>
        <w:t> </w:t>
      </w:r>
      <w:r>
        <w:rPr>
          <w:rFonts w:ascii="Arial MT"/>
        </w:rPr>
        <w:t>Value:</w:t>
      </w:r>
      <w:r>
        <w:rPr>
          <w:rFonts w:ascii="Arial MT"/>
          <w:spacing w:val="67"/>
          <w:w w:val="150"/>
        </w:rPr>
        <w:t> </w:t>
      </w:r>
      <w:r>
        <w:rPr>
          <w:spacing w:val="-10"/>
        </w:rPr>
        <w:t>2</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:CALCulate:LIMit:POINt?</w:t>
      </w:r>
    </w:p>
    <w:p>
      <w:pPr>
        <w:pStyle w:val="BodyText"/>
        <w:spacing w:before="93"/>
        <w:ind w:right="5453"/>
        <w:jc w:val="center"/>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0" w:top="780" w:bottom="760" w:left="425" w:right="425"/>
        </w:sectPr>
      </w:pPr>
    </w:p>
    <w:p>
      <w:pPr>
        <w:pStyle w:val="Heading4"/>
        <w:spacing w:before="270"/>
        <w:rPr>
          <w:rFonts w:ascii="Arial"/>
        </w:rPr>
      </w:pPr>
      <w:bookmarkStart w:name="Lower Limit State" w:id="838"/>
      <w:bookmarkEnd w:id="838"/>
      <w:r>
        <w:rPr>
          <w:b w:val="0"/>
        </w:rPr>
      </w:r>
      <w:bookmarkStart w:name="_bookmark536" w:id="839"/>
      <w:bookmarkEnd w:id="839"/>
      <w:r>
        <w:rPr>
          <w:b w:val="0"/>
        </w:rPr>
      </w:r>
      <w:r>
        <w:rPr>
          <w:rFonts w:ascii="Arial"/>
        </w:rPr>
        <w:t>Lower</w:t>
      </w:r>
      <w:r>
        <w:rPr>
          <w:rFonts w:ascii="Arial"/>
          <w:spacing w:val="-4"/>
        </w:rPr>
        <w:t> </w:t>
      </w:r>
      <w:r>
        <w:rPr>
          <w:rFonts w:ascii="Arial"/>
        </w:rPr>
        <w:t>Limit</w:t>
      </w:r>
      <w:r>
        <w:rPr>
          <w:rFonts w:ascii="Arial"/>
          <w:spacing w:val="-4"/>
        </w:rPr>
        <w:t> State</w:t>
      </w:r>
    </w:p>
    <w:p>
      <w:pPr>
        <w:pStyle w:val="BodyText"/>
        <w:spacing w:before="34"/>
        <w:rPr>
          <w:rFonts w:ascii="Arial"/>
          <w:b/>
          <w:sz w:val="24"/>
        </w:rPr>
      </w:pPr>
    </w:p>
    <w:p>
      <w:pPr>
        <w:spacing w:before="0"/>
        <w:ind w:left="142" w:right="0" w:firstLine="0"/>
        <w:jc w:val="left"/>
        <w:rPr>
          <w:rFonts w:ascii="Courier New"/>
          <w:b/>
          <w:sz w:val="24"/>
        </w:rPr>
      </w:pPr>
      <w:bookmarkStart w:name="_bookmark537" w:id="840"/>
      <w:bookmarkEnd w:id="840"/>
      <w:r>
        <w:rPr/>
      </w:r>
      <w:r>
        <w:rPr>
          <w:rFonts w:ascii="Courier New"/>
          <w:b/>
          <w:spacing w:val="-2"/>
          <w:sz w:val="24"/>
        </w:rPr>
        <w:t>:CALCulate:LIMit:LOWer[:STATe]</w:t>
      </w:r>
    </w:p>
    <w:p>
      <w:pPr>
        <w:pStyle w:val="BodyText"/>
        <w:spacing w:line="244" w:lineRule="auto" w:before="91"/>
        <w:ind w:left="2127" w:right="802" w:hanging="1226"/>
        <w:rPr>
          <w:rFonts w:ascii="Courier New"/>
        </w:rPr>
      </w:pPr>
      <w:r>
        <w:rPr>
          <w:rFonts w:ascii="Arial MT"/>
          <w:w w:val="105"/>
        </w:rPr>
        <w:t>Description:</w:t>
      </w:r>
      <w:r>
        <w:rPr>
          <w:rFonts w:ascii="Arial MT"/>
          <w:spacing w:val="80"/>
          <w:w w:val="105"/>
        </w:rPr>
        <w:t> </w:t>
      </w:r>
      <w:r>
        <w:rPr>
          <w:w w:val="105"/>
        </w:rPr>
        <w:t>Turns the lower limit line ON or OFF. It is a combination of the</w:t>
      </w:r>
      <w:r>
        <w:rPr>
          <w:spacing w:val="80"/>
          <w:w w:val="105"/>
        </w:rPr>
        <w:t> </w:t>
      </w:r>
      <w:r>
        <w:rPr>
          <w:w w:val="105"/>
        </w:rPr>
        <w:t>commands</w:t>
      </w:r>
      <w:r>
        <w:rPr>
          <w:spacing w:val="40"/>
          <w:w w:val="105"/>
        </w:rPr>
        <w:t> </w:t>
      </w:r>
      <w:r>
        <w:rPr>
          <w:rFonts w:ascii="Courier New"/>
          <w:w w:val="105"/>
        </w:rPr>
        <w:t>:CALCulate:LIMit:TYPe</w:t>
      </w:r>
      <w:r>
        <w:rPr>
          <w:rFonts w:ascii="Courier New"/>
          <w:spacing w:val="-1"/>
          <w:w w:val="105"/>
        </w:rPr>
        <w:t> </w:t>
      </w:r>
      <w:r>
        <w:rPr>
          <w:rFonts w:ascii="Courier New"/>
          <w:w w:val="105"/>
        </w:rPr>
        <w:t>1;</w:t>
      </w:r>
    </w:p>
    <w:p>
      <w:pPr>
        <w:pStyle w:val="BodyText"/>
        <w:spacing w:line="237" w:lineRule="auto"/>
        <w:ind w:left="2127" w:right="1077"/>
      </w:pPr>
      <w:r>
        <w:rPr>
          <w:rFonts w:ascii="Courier New"/>
          <w:w w:val="105"/>
        </w:rPr>
        <w:t>:CALCulate:LIMit:STATe</w:t>
      </w:r>
      <w:r>
        <w:rPr>
          <w:rFonts w:ascii="Courier New"/>
          <w:spacing w:val="-16"/>
          <w:w w:val="105"/>
        </w:rPr>
        <w:t> </w:t>
      </w:r>
      <w:r>
        <w:rPr>
          <w:rFonts w:ascii="Courier New"/>
          <w:w w:val="105"/>
        </w:rPr>
        <w:t>ON|OFF.</w:t>
      </w:r>
      <w:r>
        <w:rPr>
          <w:rFonts w:ascii="Courier New"/>
          <w:spacing w:val="-70"/>
          <w:w w:val="105"/>
        </w:rPr>
        <w:t> </w:t>
      </w:r>
      <w:r>
        <w:rPr>
          <w:w w:val="105"/>
        </w:rPr>
        <w:t>The query version of the command returns a 1 if the lower limit line is ON and returns a 0 if</w:t>
      </w:r>
      <w:r>
        <w:rPr>
          <w:spacing w:val="80"/>
          <w:w w:val="105"/>
        </w:rPr>
        <w:t> </w:t>
      </w:r>
      <w:r>
        <w:rPr>
          <w:spacing w:val="-4"/>
          <w:w w:val="105"/>
        </w:rPr>
        <w:t>OFF.</w:t>
      </w:r>
    </w:p>
    <w:p>
      <w:pPr>
        <w:pStyle w:val="BodyText"/>
        <w:spacing w:before="97"/>
        <w:ind w:left="1293"/>
        <w:rPr>
          <w:rFonts w:ascii="Courier New"/>
        </w:rPr>
      </w:pPr>
      <w:r>
        <w:rPr>
          <w:rFonts w:ascii="Arial MT"/>
        </w:rPr>
        <w:t>Syntax:</w:t>
      </w:r>
      <w:r>
        <w:rPr>
          <w:rFonts w:ascii="Arial MT"/>
          <w:spacing w:val="58"/>
          <w:w w:val="150"/>
        </w:rPr>
        <w:t> </w:t>
      </w:r>
      <w:r>
        <w:rPr>
          <w:rFonts w:ascii="Courier New"/>
        </w:rPr>
        <w:t>:CALCulate:LIMit:LOWer[:STATe]</w:t>
      </w:r>
      <w:r>
        <w:rPr>
          <w:rFonts w:ascii="Courier New"/>
          <w:spacing w:val="-20"/>
        </w:rPr>
        <w:t> </w:t>
      </w:r>
      <w:r>
        <w:rPr>
          <w:rFonts w:ascii="Courier New"/>
          <w:spacing w:val="-2"/>
        </w:rPr>
        <w:t>OFF|ON|0|1</w:t>
      </w:r>
    </w:p>
    <w:p>
      <w:pPr>
        <w:pStyle w:val="BodyText"/>
        <w:spacing w:before="113"/>
        <w:ind w:left="2127"/>
        <w:rPr>
          <w:rFonts w:ascii="Courier New"/>
        </w:rPr>
      </w:pPr>
      <w:r>
        <w:rPr>
          <w:rFonts w:ascii="Courier New"/>
          <w:spacing w:val="-2"/>
        </w:rPr>
        <w:t>:CALCulate:LIMit:LOWer[:STATe]?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6"/>
        <w:ind w:right="5243"/>
        <w:jc w:val="right"/>
      </w:pPr>
      <w:r>
        <w:rPr>
          <w:rFonts w:ascii="Arial MT"/>
        </w:rPr>
        <w:t>Example:</w:t>
      </w:r>
      <w:r>
        <w:rPr>
          <w:rFonts w:ascii="Arial MT"/>
          <w:spacing w:val="37"/>
        </w:rPr>
        <w:t>  </w:t>
      </w:r>
      <w:r>
        <w:rPr/>
        <w:t>To</w:t>
      </w:r>
      <w:r>
        <w:rPr>
          <w:spacing w:val="19"/>
        </w:rPr>
        <w:t> </w:t>
      </w:r>
      <w:r>
        <w:rPr/>
        <w:t>turn</w:t>
      </w:r>
      <w:r>
        <w:rPr>
          <w:spacing w:val="17"/>
        </w:rPr>
        <w:t> </w:t>
      </w:r>
      <w:r>
        <w:rPr/>
        <w:t>on</w:t>
      </w:r>
      <w:r>
        <w:rPr>
          <w:spacing w:val="19"/>
        </w:rPr>
        <w:t> </w:t>
      </w:r>
      <w:r>
        <w:rPr/>
        <w:t>lower</w:t>
      </w:r>
      <w:r>
        <w:rPr>
          <w:spacing w:val="18"/>
        </w:rPr>
        <w:t> </w:t>
      </w:r>
      <w:r>
        <w:rPr>
          <w:spacing w:val="-2"/>
        </w:rPr>
        <w:t>limit:</w:t>
      </w:r>
    </w:p>
    <w:p>
      <w:pPr>
        <w:pStyle w:val="BodyText"/>
        <w:spacing w:before="129"/>
        <w:ind w:left="2127"/>
        <w:rPr>
          <w:rFonts w:ascii="Courier New"/>
        </w:rPr>
      </w:pPr>
      <w:r>
        <w:rPr>
          <w:rFonts w:ascii="Courier New"/>
        </w:rPr>
        <w:t>:CALCulate:LIMit:LOWer</w:t>
      </w:r>
      <w:r>
        <w:rPr>
          <w:rFonts w:ascii="Courier New"/>
          <w:spacing w:val="-28"/>
        </w:rPr>
        <w:t> </w:t>
      </w:r>
      <w:r>
        <w:rPr>
          <w:rFonts w:ascii="Courier New"/>
          <w:spacing w:val="-5"/>
        </w:rPr>
        <w:t>ON</w:t>
      </w:r>
    </w:p>
    <w:p>
      <w:pPr>
        <w:pStyle w:val="BodyText"/>
        <w:spacing w:before="14"/>
        <w:ind w:left="2127"/>
        <w:rPr>
          <w:rFonts w:ascii="Courier New"/>
        </w:rPr>
      </w:pPr>
      <w:r>
        <w:rPr>
          <w:rFonts w:ascii="Courier New"/>
        </w:rPr>
        <w:t>:CALCulate:LIMit:LOWer</w:t>
      </w:r>
      <w:r>
        <w:rPr>
          <w:rFonts w:ascii="Courier New"/>
          <w:spacing w:val="-28"/>
        </w:rPr>
        <w:t> </w:t>
      </w:r>
      <w:r>
        <w:rPr>
          <w:rFonts w:ascii="Courier New"/>
          <w:spacing w:val="-10"/>
        </w:rPr>
        <w:t>1</w:t>
      </w:r>
    </w:p>
    <w:p>
      <w:pPr>
        <w:pStyle w:val="BodyText"/>
        <w:spacing w:before="13"/>
        <w:ind w:left="2127"/>
        <w:rPr>
          <w:rFonts w:ascii="Courier New"/>
        </w:rPr>
      </w:pPr>
      <w:r>
        <w:rPr>
          <w:rFonts w:ascii="Courier New"/>
          <w:spacing w:val="-2"/>
        </w:rPr>
        <w:t>:CALCulate:LIMit:LOWer:STATe</w:t>
      </w:r>
      <w:r>
        <w:rPr>
          <w:rFonts w:ascii="Courier New"/>
          <w:spacing w:val="20"/>
        </w:rPr>
        <w:t> </w:t>
      </w:r>
      <w:r>
        <w:rPr>
          <w:rFonts w:ascii="Courier New"/>
          <w:spacing w:val="-5"/>
        </w:rPr>
        <w:t>ON</w:t>
      </w:r>
    </w:p>
    <w:p>
      <w:pPr>
        <w:pStyle w:val="BodyText"/>
        <w:spacing w:before="90"/>
        <w:ind w:right="5234"/>
        <w:jc w:val="right"/>
      </w:pPr>
      <w:r>
        <w:rPr>
          <w:w w:val="105"/>
        </w:rPr>
        <w:t>To</w:t>
      </w:r>
      <w:r>
        <w:rPr>
          <w:spacing w:val="6"/>
          <w:w w:val="105"/>
        </w:rPr>
        <w:t> </w:t>
      </w:r>
      <w:r>
        <w:rPr>
          <w:w w:val="105"/>
        </w:rPr>
        <w:t>turn</w:t>
      </w:r>
      <w:r>
        <w:rPr>
          <w:spacing w:val="5"/>
          <w:w w:val="105"/>
        </w:rPr>
        <w:t> </w:t>
      </w:r>
      <w:r>
        <w:rPr>
          <w:w w:val="105"/>
        </w:rPr>
        <w:t>off</w:t>
      </w:r>
      <w:r>
        <w:rPr>
          <w:spacing w:val="6"/>
          <w:w w:val="105"/>
        </w:rPr>
        <w:t> </w:t>
      </w:r>
      <w:r>
        <w:rPr>
          <w:w w:val="105"/>
        </w:rPr>
        <w:t>lower</w:t>
      </w:r>
      <w:r>
        <w:rPr>
          <w:spacing w:val="6"/>
          <w:w w:val="105"/>
        </w:rPr>
        <w:t> </w:t>
      </w:r>
      <w:r>
        <w:rPr>
          <w:spacing w:val="-2"/>
          <w:w w:val="105"/>
        </w:rPr>
        <w:t>limit:</w:t>
      </w:r>
    </w:p>
    <w:p>
      <w:pPr>
        <w:pStyle w:val="BodyText"/>
        <w:spacing w:before="129"/>
        <w:ind w:left="2127"/>
        <w:rPr>
          <w:rFonts w:ascii="Courier New"/>
        </w:rPr>
      </w:pPr>
      <w:r>
        <w:rPr>
          <w:rFonts w:ascii="Courier New"/>
        </w:rPr>
        <w:t>:CALCulate:LIMit:LOWer</w:t>
      </w:r>
      <w:r>
        <w:rPr>
          <w:rFonts w:ascii="Courier New"/>
          <w:spacing w:val="-28"/>
        </w:rPr>
        <w:t> </w:t>
      </w:r>
      <w:r>
        <w:rPr>
          <w:rFonts w:ascii="Courier New"/>
          <w:spacing w:val="-5"/>
        </w:rPr>
        <w:t>OFF</w:t>
      </w:r>
    </w:p>
    <w:p>
      <w:pPr>
        <w:pStyle w:val="BodyText"/>
        <w:spacing w:before="13"/>
        <w:ind w:left="2127"/>
        <w:rPr>
          <w:rFonts w:ascii="Courier New"/>
        </w:rPr>
      </w:pPr>
      <w:r>
        <w:rPr>
          <w:rFonts w:ascii="Courier New"/>
        </w:rPr>
        <w:t>:CALCulate:LIMit:LOWer</w:t>
      </w:r>
      <w:r>
        <w:rPr>
          <w:rFonts w:ascii="Courier New"/>
          <w:spacing w:val="-28"/>
        </w:rPr>
        <w:t> </w:t>
      </w:r>
      <w:r>
        <w:rPr>
          <w:rFonts w:ascii="Courier New"/>
          <w:spacing w:val="-10"/>
        </w:rPr>
        <w:t>0</w:t>
      </w:r>
    </w:p>
    <w:p>
      <w:pPr>
        <w:pStyle w:val="BodyText"/>
        <w:spacing w:before="13"/>
        <w:ind w:left="2127"/>
        <w:rPr>
          <w:rFonts w:ascii="Courier New"/>
        </w:rPr>
      </w:pPr>
      <w:r>
        <w:rPr>
          <w:rFonts w:ascii="Courier New"/>
          <w:spacing w:val="-2"/>
        </w:rPr>
        <w:t>:CALCulate:LIMit:LOWer:STATe</w:t>
      </w:r>
      <w:r>
        <w:rPr>
          <w:rFonts w:ascii="Courier New"/>
          <w:spacing w:val="20"/>
        </w:rPr>
        <w:t> </w:t>
      </w:r>
      <w:r>
        <w:rPr>
          <w:rFonts w:ascii="Courier New"/>
          <w:spacing w:val="-10"/>
        </w:rPr>
        <w:t>0</w:t>
      </w:r>
    </w:p>
    <w:p>
      <w:pPr>
        <w:pStyle w:val="BodyText"/>
        <w:spacing w:before="94"/>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:CALCulate:LIMit:ALARm</w:t>
      </w:r>
    </w:p>
    <w:p>
      <w:pPr>
        <w:pStyle w:val="BodyText"/>
        <w:spacing w:before="91"/>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39"/>
          <w:sz w:val="20"/>
        </w:rPr>
        <w:t>  </w:t>
      </w:r>
      <w:r>
        <w:rPr>
          <w:rFonts w:ascii="Arial"/>
          <w:b/>
          <w:sz w:val="20"/>
        </w:rPr>
        <w:t>Shift-6</w:t>
      </w:r>
      <w:r>
        <w:rPr>
          <w:rFonts w:ascii="Arial"/>
          <w:b/>
          <w:spacing w:val="7"/>
          <w:sz w:val="20"/>
        </w:rPr>
        <w:t> </w:t>
      </w:r>
      <w:r>
        <w:rPr>
          <w:sz w:val="20"/>
        </w:rPr>
        <w:t>(Limit),</w:t>
      </w:r>
      <w:r>
        <w:rPr>
          <w:spacing w:val="17"/>
          <w:sz w:val="20"/>
        </w:rPr>
        <w:t> </w:t>
      </w:r>
      <w:r>
        <w:rPr>
          <w:rFonts w:ascii="Arial MT"/>
          <w:spacing w:val="-2"/>
          <w:sz w:val="20"/>
        </w:rPr>
        <w:t>On/Off</w:t>
      </w:r>
    </w:p>
    <w:p>
      <w:pPr>
        <w:spacing w:after="0"/>
        <w:jc w:val="left"/>
        <w:rPr>
          <w:rFonts w:ascii="Arial MT"/>
          <w:sz w:val="20"/>
        </w:rPr>
        <w:sectPr>
          <w:pgSz w:w="10320" w:h="14560"/>
          <w:pgMar w:header="514" w:footer="0" w:top="780" w:bottom="760" w:left="425" w:right="425"/>
        </w:sectPr>
      </w:pPr>
    </w:p>
    <w:p>
      <w:pPr>
        <w:pStyle w:val="Heading4"/>
        <w:spacing w:before="270"/>
        <w:ind w:left="710"/>
        <w:rPr>
          <w:rFonts w:ascii="Arial"/>
        </w:rPr>
      </w:pPr>
      <w:bookmarkStart w:name="Limit Line Type" w:id="841"/>
      <w:bookmarkEnd w:id="841"/>
      <w:r>
        <w:rPr>
          <w:b w:val="0"/>
        </w:rPr>
      </w:r>
      <w:bookmarkStart w:name="_bookmark538" w:id="842"/>
      <w:bookmarkEnd w:id="842"/>
      <w:r>
        <w:rPr>
          <w:b w:val="0"/>
        </w:rPr>
      </w:r>
      <w:r>
        <w:rPr>
          <w:rFonts w:ascii="Arial"/>
        </w:rPr>
        <w:t>Limit</w:t>
      </w:r>
      <w:r>
        <w:rPr>
          <w:rFonts w:ascii="Arial"/>
          <w:spacing w:val="-5"/>
        </w:rPr>
        <w:t> </w:t>
      </w:r>
      <w:r>
        <w:rPr>
          <w:rFonts w:ascii="Arial"/>
        </w:rPr>
        <w:t>Line</w:t>
      </w:r>
      <w:r>
        <w:rPr>
          <w:rFonts w:ascii="Arial"/>
          <w:spacing w:val="-4"/>
        </w:rPr>
        <w:t> Type</w:t>
      </w:r>
    </w:p>
    <w:p>
      <w:pPr>
        <w:pStyle w:val="BodyText"/>
        <w:spacing w:before="34"/>
        <w:rPr>
          <w:rFonts w:ascii="Arial"/>
          <w:b/>
          <w:sz w:val="24"/>
        </w:rPr>
      </w:pPr>
    </w:p>
    <w:p>
      <w:pPr>
        <w:spacing w:before="0"/>
        <w:ind w:left="710" w:right="0" w:firstLine="0"/>
        <w:jc w:val="left"/>
        <w:rPr>
          <w:rFonts w:ascii="Courier New"/>
          <w:b/>
          <w:sz w:val="24"/>
        </w:rPr>
      </w:pPr>
      <w:bookmarkStart w:name="_bookmark539" w:id="843"/>
      <w:bookmarkEnd w:id="843"/>
      <w:r>
        <w:rPr/>
      </w:r>
      <w:r>
        <w:rPr>
          <w:rFonts w:ascii="Courier New"/>
          <w:b/>
          <w:spacing w:val="-2"/>
          <w:sz w:val="24"/>
        </w:rPr>
        <w:t>:CALCulate:LIMit:LTYPe</w:t>
      </w:r>
    </w:p>
    <w:p>
      <w:pPr>
        <w:pStyle w:val="BodyText"/>
        <w:spacing w:line="244" w:lineRule="auto" w:before="91"/>
        <w:ind w:left="2693" w:right="443" w:hanging="1226"/>
      </w:pPr>
      <w:r>
        <w:rPr>
          <w:rFonts w:ascii="Arial MT"/>
          <w:w w:val="105"/>
        </w:rPr>
        <w:t>Description:</w:t>
      </w:r>
      <w:r>
        <w:rPr>
          <w:rFonts w:ascii="Arial MT"/>
          <w:spacing w:val="80"/>
          <w:w w:val="105"/>
        </w:rPr>
        <w:t> </w:t>
      </w:r>
      <w:r>
        <w:rPr>
          <w:w w:val="105"/>
        </w:rPr>
        <w:t>Sets the currently active limit line type. Absolutes limit lines set the</w:t>
      </w:r>
      <w:r>
        <w:rPr>
          <w:spacing w:val="80"/>
          <w:w w:val="105"/>
        </w:rPr>
        <w:t> </w:t>
      </w:r>
      <w:r>
        <w:rPr>
          <w:w w:val="105"/>
        </w:rPr>
        <w:t>limit inflection points based upon the entered frequencies for each point. Relative limit lines set the limit inflection points relative to the</w:t>
      </w:r>
      <w:r>
        <w:rPr>
          <w:spacing w:val="80"/>
          <w:w w:val="105"/>
        </w:rPr>
        <w:t> </w:t>
      </w:r>
      <w:r>
        <w:rPr>
          <w:w w:val="105"/>
        </w:rPr>
        <w:t>current center frequency.</w:t>
      </w:r>
    </w:p>
    <w:p>
      <w:pPr>
        <w:pStyle w:val="BodyText"/>
        <w:spacing w:before="106"/>
        <w:ind w:left="1859"/>
        <w:rPr>
          <w:rFonts w:ascii="Courier New"/>
        </w:rPr>
      </w:pPr>
      <w:r>
        <w:rPr>
          <w:rFonts w:ascii="Arial MT"/>
        </w:rPr>
        <w:t>Syntax:</w:t>
      </w:r>
      <w:r>
        <w:rPr>
          <w:rFonts w:ascii="Arial MT"/>
          <w:spacing w:val="65"/>
          <w:w w:val="150"/>
        </w:rPr>
        <w:t> </w:t>
      </w:r>
      <w:r>
        <w:rPr>
          <w:rFonts w:ascii="Courier New"/>
        </w:rPr>
        <w:t>:CALCulate:LIMit:LTYPe</w:t>
      </w:r>
      <w:r>
        <w:rPr>
          <w:rFonts w:ascii="Courier New"/>
          <w:spacing w:val="-15"/>
        </w:rPr>
        <w:t> </w:t>
      </w:r>
      <w:r>
        <w:rPr>
          <w:rFonts w:ascii="Courier New"/>
          <w:spacing w:val="-2"/>
        </w:rPr>
        <w:t>ABSolute|RELative</w:t>
      </w:r>
    </w:p>
    <w:p>
      <w:pPr>
        <w:pStyle w:val="BodyText"/>
        <w:spacing w:line="333" w:lineRule="auto" w:before="113"/>
        <w:ind w:left="968" w:right="3684" w:firstLine="1725"/>
        <w:rPr>
          <w:rFonts w:ascii="Courier New"/>
        </w:rPr>
      </w:pPr>
      <w:r>
        <w:rPr>
          <w:rFonts w:ascii="Courier New"/>
          <w:spacing w:val="-2"/>
        </w:rPr>
        <w:t>:CALCulate:LIMit:LTYPe? </w:t>
      </w:r>
      <w:r>
        <w:rPr>
          <w:rFonts w:ascii="Arial MT"/>
        </w:rPr>
        <w:t>Cmd Parameter:</w:t>
      </w:r>
      <w:r>
        <w:rPr>
          <w:rFonts w:ascii="Arial MT"/>
          <w:spacing w:val="80"/>
        </w:rPr>
        <w:t> </w:t>
      </w:r>
      <w:r>
        <w:rPr>
          <w:rFonts w:ascii="Courier New"/>
        </w:rPr>
        <w:t>&lt;char&gt; ABSolute|RELative </w:t>
      </w:r>
      <w:r>
        <w:rPr>
          <w:rFonts w:ascii="Arial MT"/>
        </w:rPr>
        <w:t>Query Response:</w:t>
      </w:r>
      <w:r>
        <w:rPr>
          <w:rFonts w:ascii="Arial MT"/>
          <w:spacing w:val="80"/>
        </w:rPr>
        <w:t> </w:t>
      </w:r>
      <w:r>
        <w:rPr>
          <w:rFonts w:ascii="Courier New"/>
        </w:rPr>
        <w:t>&lt;char&gt; ABS|REL</w:t>
      </w:r>
    </w:p>
    <w:p>
      <w:pPr>
        <w:pStyle w:val="BodyText"/>
        <w:spacing w:before="7"/>
        <w:ind w:left="1878"/>
      </w:pPr>
      <w:r>
        <w:rPr>
          <w:rFonts w:ascii="Arial MT"/>
        </w:rPr>
        <w:t>Range:</w:t>
      </w:r>
      <w:r>
        <w:rPr>
          <w:rFonts w:ascii="Arial MT"/>
          <w:spacing w:val="73"/>
        </w:rPr>
        <w:t>  </w:t>
      </w:r>
      <w:r>
        <w:rPr>
          <w:spacing w:val="-2"/>
        </w:rPr>
        <w:t>ABSolute|RELative</w:t>
      </w:r>
    </w:p>
    <w:p>
      <w:pPr>
        <w:pStyle w:val="BodyText"/>
        <w:spacing w:before="105"/>
        <w:ind w:left="1282"/>
      </w:pPr>
      <w:r>
        <w:rPr>
          <w:rFonts w:ascii="Arial MT"/>
        </w:rPr>
        <w:t>Default</w:t>
      </w:r>
      <w:r>
        <w:rPr>
          <w:rFonts w:ascii="Arial MT"/>
          <w:spacing w:val="-6"/>
        </w:rPr>
        <w:t> </w:t>
      </w:r>
      <w:r>
        <w:rPr>
          <w:rFonts w:ascii="Arial MT"/>
        </w:rPr>
        <w:t>Value:</w:t>
      </w:r>
      <w:r>
        <w:rPr>
          <w:rFonts w:ascii="Arial MT"/>
          <w:spacing w:val="67"/>
          <w:w w:val="150"/>
        </w:rPr>
        <w:t> </w:t>
      </w:r>
      <w:r>
        <w:rPr>
          <w:spacing w:val="-2"/>
        </w:rPr>
        <w:t>ABSolute</w:t>
      </w:r>
    </w:p>
    <w:p>
      <w:pPr>
        <w:pStyle w:val="BodyText"/>
        <w:spacing w:before="107"/>
        <w:ind w:left="1690"/>
      </w:pPr>
      <w:r>
        <w:rPr>
          <w:rFonts w:ascii="Arial MT"/>
          <w:w w:val="105"/>
        </w:rPr>
        <w:t>Example:</w:t>
      </w:r>
      <w:r>
        <w:rPr>
          <w:rFonts w:ascii="Arial MT"/>
          <w:spacing w:val="23"/>
          <w:w w:val="105"/>
        </w:rPr>
        <w:t>  </w:t>
      </w:r>
      <w:r>
        <w:rPr>
          <w:w w:val="105"/>
        </w:rPr>
        <w:t>To</w:t>
      </w:r>
      <w:r>
        <w:rPr>
          <w:spacing w:val="7"/>
          <w:w w:val="105"/>
        </w:rPr>
        <w:t> </w:t>
      </w:r>
      <w:r>
        <w:rPr>
          <w:w w:val="105"/>
        </w:rPr>
        <w:t>set</w:t>
      </w:r>
      <w:r>
        <w:rPr>
          <w:spacing w:val="8"/>
          <w:w w:val="105"/>
        </w:rPr>
        <w:t> </w:t>
      </w:r>
      <w:r>
        <w:rPr>
          <w:w w:val="105"/>
        </w:rPr>
        <w:t>the</w:t>
      </w:r>
      <w:r>
        <w:rPr>
          <w:spacing w:val="8"/>
          <w:w w:val="105"/>
        </w:rPr>
        <w:t> </w:t>
      </w:r>
      <w:r>
        <w:rPr>
          <w:w w:val="105"/>
        </w:rPr>
        <w:t>limit</w:t>
      </w:r>
      <w:r>
        <w:rPr>
          <w:spacing w:val="6"/>
          <w:w w:val="105"/>
        </w:rPr>
        <w:t> </w:t>
      </w:r>
      <w:r>
        <w:rPr>
          <w:w w:val="105"/>
        </w:rPr>
        <w:t>line</w:t>
      </w:r>
      <w:r>
        <w:rPr>
          <w:spacing w:val="8"/>
          <w:w w:val="105"/>
        </w:rPr>
        <w:t> </w:t>
      </w:r>
      <w:r>
        <w:rPr>
          <w:w w:val="105"/>
        </w:rPr>
        <w:t>type</w:t>
      </w:r>
      <w:r>
        <w:rPr>
          <w:spacing w:val="7"/>
          <w:w w:val="105"/>
        </w:rPr>
        <w:t> </w:t>
      </w:r>
      <w:r>
        <w:rPr>
          <w:w w:val="105"/>
        </w:rPr>
        <w:t>to</w:t>
      </w:r>
      <w:r>
        <w:rPr>
          <w:spacing w:val="8"/>
          <w:w w:val="105"/>
        </w:rPr>
        <w:t> </w:t>
      </w:r>
      <w:r>
        <w:rPr>
          <w:spacing w:val="-2"/>
          <w:w w:val="105"/>
        </w:rPr>
        <w:t>relative:</w:t>
      </w:r>
    </w:p>
    <w:p>
      <w:pPr>
        <w:pStyle w:val="BodyText"/>
        <w:spacing w:before="128"/>
        <w:ind w:left="2693"/>
        <w:rPr>
          <w:rFonts w:ascii="Courier New"/>
        </w:rPr>
      </w:pPr>
      <w:r>
        <w:rPr>
          <w:rFonts w:ascii="Courier New"/>
        </w:rPr>
        <w:t>:CALCulate:LIMit:LTYPe</w:t>
      </w:r>
      <w:r>
        <w:rPr>
          <w:rFonts w:ascii="Courier New"/>
          <w:spacing w:val="-28"/>
        </w:rPr>
        <w:t> </w:t>
      </w:r>
      <w:r>
        <w:rPr>
          <w:rFonts w:ascii="Courier New"/>
          <w:spacing w:val="-2"/>
        </w:rPr>
        <w:t>RELative</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:CALCulate:LIMit[:STATe]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2"/>
        </w:rPr>
        <w:t>  </w:t>
      </w:r>
      <w:r>
        <w:rPr>
          <w:rFonts w:ascii="Arial"/>
          <w:b/>
        </w:rPr>
        <w:t>Shift-6</w:t>
      </w:r>
      <w:r>
        <w:rPr>
          <w:rFonts w:ascii="Arial"/>
          <w:b/>
          <w:spacing w:val="2"/>
        </w:rPr>
        <w:t> </w:t>
      </w:r>
      <w:r>
        <w:rPr/>
        <w:t>(Limit),</w:t>
      </w:r>
      <w:r>
        <w:rPr>
          <w:spacing w:val="15"/>
        </w:rPr>
        <w:t> </w:t>
      </w:r>
      <w:r>
        <w:rPr>
          <w:rFonts w:ascii="Arial MT"/>
        </w:rPr>
        <w:t>Limit</w:t>
      </w:r>
      <w:r>
        <w:rPr>
          <w:rFonts w:ascii="Arial MT"/>
          <w:spacing w:val="2"/>
        </w:rPr>
        <w:t> </w:t>
      </w:r>
      <w:r>
        <w:rPr>
          <w:rFonts w:ascii="Arial MT"/>
        </w:rPr>
        <w:t>Advanced</w:t>
      </w:r>
      <w:r>
        <w:rPr/>
        <w:t>,</w:t>
      </w:r>
      <w:r>
        <w:rPr>
          <w:spacing w:val="14"/>
        </w:rPr>
        <w:t> </w:t>
      </w:r>
      <w:r>
        <w:rPr>
          <w:rFonts w:ascii="Arial MT"/>
        </w:rPr>
        <w:t>Limit</w:t>
      </w:r>
      <w:r>
        <w:rPr>
          <w:rFonts w:ascii="Arial MT"/>
          <w:spacing w:val="2"/>
        </w:rPr>
        <w:t> </w:t>
      </w:r>
      <w:r>
        <w:rPr>
          <w:rFonts w:ascii="Arial MT"/>
        </w:rPr>
        <w:t>Line</w:t>
      </w:r>
      <w:r>
        <w:rPr>
          <w:rFonts w:ascii="Arial MT"/>
          <w:spacing w:val="2"/>
        </w:rPr>
        <w:t> </w:t>
      </w:r>
      <w:r>
        <w:rPr>
          <w:rFonts w:ascii="Arial MT"/>
          <w:spacing w:val="-4"/>
        </w:rPr>
        <w:t>Type</w:t>
      </w:r>
    </w:p>
    <w:p>
      <w:pPr>
        <w:pStyle w:val="BodyText"/>
        <w:spacing w:before="127"/>
        <w:rPr>
          <w:rFonts w:ascii="Arial MT"/>
        </w:rPr>
      </w:pPr>
    </w:p>
    <w:p>
      <w:pPr>
        <w:pStyle w:val="Heading4"/>
        <w:ind w:left="710"/>
        <w:rPr>
          <w:rFonts w:ascii="Arial"/>
        </w:rPr>
      </w:pPr>
      <w:bookmarkStart w:name="Limit Mirror" w:id="844"/>
      <w:bookmarkEnd w:id="844"/>
      <w:r>
        <w:rPr>
          <w:b w:val="0"/>
        </w:rPr>
      </w:r>
      <w:bookmarkStart w:name="_bookmark540" w:id="845"/>
      <w:bookmarkEnd w:id="845"/>
      <w:r>
        <w:rPr>
          <w:b w:val="0"/>
        </w:rPr>
      </w:r>
      <w:r>
        <w:rPr>
          <w:rFonts w:ascii="Arial"/>
        </w:rPr>
        <w:t>Limit</w:t>
      </w:r>
      <w:r>
        <w:rPr>
          <w:rFonts w:ascii="Arial"/>
          <w:spacing w:val="-3"/>
        </w:rPr>
        <w:t> </w:t>
      </w:r>
      <w:r>
        <w:rPr>
          <w:rFonts w:ascii="Arial"/>
          <w:spacing w:val="-2"/>
        </w:rPr>
        <w:t>Mirror</w:t>
      </w:r>
    </w:p>
    <w:p>
      <w:pPr>
        <w:pStyle w:val="BodyText"/>
        <w:spacing w:before="33"/>
        <w:rPr>
          <w:rFonts w:ascii="Arial"/>
          <w:b/>
          <w:sz w:val="24"/>
        </w:rPr>
      </w:pPr>
    </w:p>
    <w:p>
      <w:pPr>
        <w:spacing w:before="1"/>
        <w:ind w:left="710" w:right="0" w:firstLine="0"/>
        <w:jc w:val="left"/>
        <w:rPr>
          <w:rFonts w:ascii="Courier New"/>
          <w:b/>
          <w:sz w:val="24"/>
        </w:rPr>
      </w:pPr>
      <w:bookmarkStart w:name="_bookmark541" w:id="846"/>
      <w:bookmarkEnd w:id="846"/>
      <w:r>
        <w:rPr/>
      </w:r>
      <w:r>
        <w:rPr>
          <w:rFonts w:ascii="Courier New"/>
          <w:b/>
          <w:spacing w:val="-2"/>
          <w:sz w:val="24"/>
        </w:rPr>
        <w:t>:CALCulate:LIMit:MIRRor</w:t>
      </w:r>
    </w:p>
    <w:p>
      <w:pPr>
        <w:pStyle w:val="BodyText"/>
        <w:spacing w:line="230" w:lineRule="auto" w:before="97"/>
        <w:ind w:left="2693" w:right="247" w:hanging="1226"/>
      </w:pPr>
      <w:r>
        <w:rPr>
          <w:rFonts w:ascii="Arial MT"/>
          <w:w w:val="105"/>
        </w:rPr>
        <w:t>Description:</w:t>
      </w:r>
      <w:r>
        <w:rPr>
          <w:rFonts w:ascii="Arial MT"/>
          <w:spacing w:val="80"/>
          <w:w w:val="105"/>
        </w:rPr>
        <w:t> </w:t>
      </w:r>
      <w:r>
        <w:rPr>
          <w:w w:val="105"/>
        </w:rPr>
        <w:t>Creates a limit mirror. Use</w:t>
      </w:r>
      <w:r>
        <w:rPr>
          <w:spacing w:val="40"/>
          <w:w w:val="105"/>
        </w:rPr>
        <w:t> </w:t>
      </w:r>
      <w:r>
        <w:rPr>
          <w:rFonts w:ascii="Courier New"/>
          <w:w w:val="105"/>
        </w:rPr>
        <w:t>:CALCulate:LIMit:TYPe</w:t>
      </w:r>
      <w:r>
        <w:rPr>
          <w:rFonts w:ascii="Courier New"/>
          <w:spacing w:val="-21"/>
          <w:w w:val="105"/>
        </w:rPr>
        <w:t> </w:t>
      </w:r>
      <w:r>
        <w:rPr>
          <w:w w:val="105"/>
        </w:rPr>
        <w:t>to set the currently active limit line.</w:t>
      </w:r>
    </w:p>
    <w:p>
      <w:pPr>
        <w:pStyle w:val="BodyText"/>
        <w:spacing w:before="111"/>
        <w:ind w:left="1859"/>
        <w:rPr>
          <w:rFonts w:ascii="Courier New"/>
        </w:rPr>
      </w:pPr>
      <w:r>
        <w:rPr>
          <w:rFonts w:ascii="Arial MT"/>
        </w:rPr>
        <w:t>Syntax:</w:t>
      </w:r>
      <w:r>
        <w:rPr>
          <w:rFonts w:ascii="Arial MT"/>
          <w:spacing w:val="77"/>
          <w:w w:val="150"/>
        </w:rPr>
        <w:t> </w:t>
      </w:r>
      <w:r>
        <w:rPr>
          <w:rFonts w:ascii="Courier New"/>
          <w:spacing w:val="-2"/>
        </w:rPr>
        <w:t>:CALCulate:LIMit:MIRRor</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3"/>
        </w:rPr>
        <w:t>  </w:t>
      </w:r>
      <w:r>
        <w:rPr>
          <w:rFonts w:ascii="Arial"/>
          <w:b/>
        </w:rPr>
        <w:t>Shift-6</w:t>
      </w:r>
      <w:r>
        <w:rPr>
          <w:rFonts w:ascii="Arial"/>
          <w:b/>
          <w:spacing w:val="3"/>
        </w:rPr>
        <w:t> </w:t>
      </w:r>
      <w:r>
        <w:rPr/>
        <w:t>(Limit),</w:t>
      </w:r>
      <w:r>
        <w:rPr>
          <w:spacing w:val="15"/>
        </w:rPr>
        <w:t> </w:t>
      </w:r>
      <w:r>
        <w:rPr>
          <w:rFonts w:ascii="Arial MT"/>
        </w:rPr>
        <w:t>Limit</w:t>
      </w:r>
      <w:r>
        <w:rPr>
          <w:rFonts w:ascii="Arial MT"/>
          <w:spacing w:val="2"/>
        </w:rPr>
        <w:t> </w:t>
      </w:r>
      <w:r>
        <w:rPr>
          <w:rFonts w:ascii="Arial MT"/>
        </w:rPr>
        <w:t>Advanced</w:t>
      </w:r>
      <w:r>
        <w:rPr/>
        <w:t>,</w:t>
      </w:r>
      <w:r>
        <w:rPr>
          <w:spacing w:val="15"/>
        </w:rPr>
        <w:t> </w:t>
      </w:r>
      <w:r>
        <w:rPr>
          <w:rFonts w:ascii="Arial MT"/>
        </w:rPr>
        <w:t>Limit</w:t>
      </w:r>
      <w:r>
        <w:rPr>
          <w:rFonts w:ascii="Arial MT"/>
          <w:spacing w:val="3"/>
        </w:rPr>
        <w:t> </w:t>
      </w:r>
      <w:r>
        <w:rPr>
          <w:rFonts w:ascii="Arial MT"/>
          <w:spacing w:val="-2"/>
        </w:rPr>
        <w:t>Mirror</w:t>
      </w:r>
    </w:p>
    <w:p>
      <w:pPr>
        <w:pStyle w:val="BodyText"/>
        <w:spacing w:before="127"/>
        <w:rPr>
          <w:rFonts w:ascii="Arial MT"/>
        </w:rPr>
      </w:pPr>
    </w:p>
    <w:p>
      <w:pPr>
        <w:pStyle w:val="Heading4"/>
        <w:ind w:left="710"/>
        <w:rPr>
          <w:rFonts w:ascii="Arial"/>
        </w:rPr>
      </w:pPr>
      <w:bookmarkStart w:name="Add Limit Point" w:id="847"/>
      <w:bookmarkEnd w:id="847"/>
      <w:r>
        <w:rPr>
          <w:b w:val="0"/>
        </w:rPr>
      </w:r>
      <w:bookmarkStart w:name="_bookmark542" w:id="848"/>
      <w:bookmarkEnd w:id="848"/>
      <w:r>
        <w:rPr>
          <w:b w:val="0"/>
        </w:rPr>
      </w:r>
      <w:r>
        <w:rPr>
          <w:rFonts w:ascii="Arial"/>
        </w:rPr>
        <w:t>Add</w:t>
      </w:r>
      <w:r>
        <w:rPr>
          <w:rFonts w:ascii="Arial"/>
          <w:spacing w:val="-3"/>
        </w:rPr>
        <w:t> </w:t>
      </w:r>
      <w:r>
        <w:rPr>
          <w:rFonts w:ascii="Arial"/>
        </w:rPr>
        <w:t>Limit</w:t>
      </w:r>
      <w:r>
        <w:rPr>
          <w:rFonts w:ascii="Arial"/>
          <w:spacing w:val="-3"/>
        </w:rPr>
        <w:t> </w:t>
      </w:r>
      <w:r>
        <w:rPr>
          <w:rFonts w:ascii="Arial"/>
          <w:spacing w:val="-2"/>
        </w:rPr>
        <w:t>Point</w:t>
      </w:r>
    </w:p>
    <w:p>
      <w:pPr>
        <w:pStyle w:val="BodyText"/>
        <w:spacing w:before="34"/>
        <w:rPr>
          <w:rFonts w:ascii="Arial"/>
          <w:b/>
          <w:sz w:val="24"/>
        </w:rPr>
      </w:pPr>
    </w:p>
    <w:p>
      <w:pPr>
        <w:spacing w:before="0"/>
        <w:ind w:left="710" w:right="0" w:firstLine="0"/>
        <w:jc w:val="left"/>
        <w:rPr>
          <w:rFonts w:ascii="Courier New"/>
          <w:b/>
          <w:sz w:val="24"/>
        </w:rPr>
      </w:pPr>
      <w:bookmarkStart w:name="_bookmark543" w:id="849"/>
      <w:bookmarkEnd w:id="849"/>
      <w:r>
        <w:rPr/>
      </w:r>
      <w:r>
        <w:rPr>
          <w:rFonts w:ascii="Courier New"/>
          <w:b/>
          <w:spacing w:val="-2"/>
          <w:sz w:val="24"/>
        </w:rPr>
        <w:t>:CALCulate:LIMit:POINt:ADD</w:t>
      </w:r>
    </w:p>
    <w:p>
      <w:pPr>
        <w:pStyle w:val="BodyText"/>
        <w:spacing w:before="92"/>
        <w:ind w:left="1468"/>
      </w:pPr>
      <w:r>
        <w:rPr>
          <w:rFonts w:ascii="Arial MT"/>
          <w:w w:val="105"/>
        </w:rPr>
        <w:t>Description:</w:t>
      </w:r>
      <w:r>
        <w:rPr>
          <w:rFonts w:ascii="Arial MT"/>
          <w:spacing w:val="30"/>
          <w:w w:val="105"/>
        </w:rPr>
        <w:t>  </w:t>
      </w:r>
      <w:r>
        <w:rPr>
          <w:w w:val="105"/>
        </w:rPr>
        <w:t>Adds</w:t>
      </w:r>
      <w:r>
        <w:rPr>
          <w:spacing w:val="13"/>
          <w:w w:val="105"/>
        </w:rPr>
        <w:t> </w:t>
      </w:r>
      <w:r>
        <w:rPr>
          <w:w w:val="105"/>
        </w:rPr>
        <w:t>a</w:t>
      </w:r>
      <w:r>
        <w:rPr>
          <w:spacing w:val="11"/>
          <w:w w:val="105"/>
        </w:rPr>
        <w:t> </w:t>
      </w:r>
      <w:r>
        <w:rPr>
          <w:w w:val="105"/>
        </w:rPr>
        <w:t>new</w:t>
      </w:r>
      <w:r>
        <w:rPr>
          <w:spacing w:val="12"/>
          <w:w w:val="105"/>
        </w:rPr>
        <w:t> </w:t>
      </w:r>
      <w:r>
        <w:rPr>
          <w:w w:val="105"/>
        </w:rPr>
        <w:t>limit</w:t>
      </w:r>
      <w:r>
        <w:rPr>
          <w:spacing w:val="11"/>
          <w:w w:val="105"/>
        </w:rPr>
        <w:t> </w:t>
      </w:r>
      <w:r>
        <w:rPr>
          <w:w w:val="105"/>
        </w:rPr>
        <w:t>point</w:t>
      </w:r>
      <w:r>
        <w:rPr>
          <w:spacing w:val="11"/>
          <w:w w:val="105"/>
        </w:rPr>
        <w:t> </w:t>
      </w:r>
      <w:r>
        <w:rPr>
          <w:w w:val="105"/>
        </w:rPr>
        <w:t>to</w:t>
      </w:r>
      <w:r>
        <w:rPr>
          <w:spacing w:val="12"/>
          <w:w w:val="105"/>
        </w:rPr>
        <w:t> </w:t>
      </w:r>
      <w:r>
        <w:rPr>
          <w:w w:val="105"/>
        </w:rPr>
        <w:t>the</w:t>
      </w:r>
      <w:r>
        <w:rPr>
          <w:spacing w:val="12"/>
          <w:w w:val="105"/>
        </w:rPr>
        <w:t> </w:t>
      </w:r>
      <w:r>
        <w:rPr>
          <w:w w:val="105"/>
        </w:rPr>
        <w:t>currently</w:t>
      </w:r>
      <w:r>
        <w:rPr>
          <w:spacing w:val="12"/>
          <w:w w:val="105"/>
        </w:rPr>
        <w:t> </w:t>
      </w:r>
      <w:r>
        <w:rPr>
          <w:w w:val="105"/>
        </w:rPr>
        <w:t>active</w:t>
      </w:r>
      <w:r>
        <w:rPr>
          <w:spacing w:val="11"/>
          <w:w w:val="105"/>
        </w:rPr>
        <w:t> </w:t>
      </w:r>
      <w:r>
        <w:rPr>
          <w:w w:val="105"/>
        </w:rPr>
        <w:t>limit</w:t>
      </w:r>
      <w:r>
        <w:rPr>
          <w:spacing w:val="11"/>
          <w:w w:val="105"/>
        </w:rPr>
        <w:t> </w:t>
      </w:r>
      <w:r>
        <w:rPr>
          <w:w w:val="105"/>
        </w:rPr>
        <w:t>line.</w:t>
      </w:r>
      <w:r>
        <w:rPr>
          <w:spacing w:val="13"/>
          <w:w w:val="105"/>
        </w:rPr>
        <w:t> </w:t>
      </w:r>
      <w:r>
        <w:rPr>
          <w:spacing w:val="-5"/>
          <w:w w:val="105"/>
        </w:rPr>
        <w:t>Use</w:t>
      </w:r>
    </w:p>
    <w:p>
      <w:pPr>
        <w:pStyle w:val="BodyText"/>
        <w:spacing w:before="5"/>
        <w:ind w:left="2693"/>
      </w:pPr>
      <w:r>
        <w:rPr>
          <w:rFonts w:ascii="Courier New"/>
        </w:rPr>
        <w:t>:CALCulate:LIMit:TYPe</w:t>
      </w:r>
      <w:r>
        <w:rPr>
          <w:rFonts w:ascii="Courier New"/>
          <w:spacing w:val="39"/>
        </w:rPr>
        <w:t> </w:t>
      </w:r>
      <w:r>
        <w:rPr/>
        <w:t>to</w:t>
      </w:r>
      <w:r>
        <w:rPr>
          <w:spacing w:val="30"/>
        </w:rPr>
        <w:t> </w:t>
      </w:r>
      <w:r>
        <w:rPr/>
        <w:t>set</w:t>
      </w:r>
      <w:r>
        <w:rPr>
          <w:spacing w:val="29"/>
        </w:rPr>
        <w:t> </w:t>
      </w:r>
      <w:r>
        <w:rPr/>
        <w:t>the</w:t>
      </w:r>
      <w:r>
        <w:rPr>
          <w:spacing w:val="29"/>
        </w:rPr>
        <w:t> </w:t>
      </w:r>
      <w:r>
        <w:rPr/>
        <w:t>currently</w:t>
      </w:r>
      <w:r>
        <w:rPr>
          <w:spacing w:val="29"/>
        </w:rPr>
        <w:t> </w:t>
      </w:r>
      <w:r>
        <w:rPr/>
        <w:t>active</w:t>
      </w:r>
      <w:r>
        <w:rPr>
          <w:spacing w:val="29"/>
        </w:rPr>
        <w:t> </w:t>
      </w:r>
      <w:r>
        <w:rPr/>
        <w:t>limit</w:t>
      </w:r>
      <w:r>
        <w:rPr>
          <w:spacing w:val="30"/>
        </w:rPr>
        <w:t> </w:t>
      </w:r>
      <w:r>
        <w:rPr>
          <w:spacing w:val="-2"/>
        </w:rPr>
        <w:t>line.</w:t>
      </w:r>
    </w:p>
    <w:p>
      <w:pPr>
        <w:pStyle w:val="BodyText"/>
        <w:spacing w:before="92"/>
        <w:ind w:left="1859"/>
        <w:rPr>
          <w:rFonts w:ascii="Courier New"/>
        </w:rPr>
      </w:pPr>
      <w:r>
        <w:rPr>
          <w:rFonts w:ascii="Arial MT"/>
        </w:rPr>
        <w:t>Syntax:</w:t>
      </w:r>
      <w:r>
        <w:rPr>
          <w:rFonts w:ascii="Arial MT"/>
          <w:spacing w:val="77"/>
          <w:w w:val="150"/>
        </w:rPr>
        <w:t> </w:t>
      </w:r>
      <w:r>
        <w:rPr>
          <w:rFonts w:ascii="Courier New"/>
          <w:spacing w:val="-2"/>
        </w:rPr>
        <w:t>:CALCulate:LIMit:POINt:ADD</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5"/>
        </w:rPr>
        <w:t>  </w:t>
      </w:r>
      <w:r>
        <w:rPr>
          <w:rFonts w:ascii="Arial"/>
          <w:b/>
        </w:rPr>
        <w:t>Shift-6</w:t>
      </w:r>
      <w:r>
        <w:rPr>
          <w:rFonts w:ascii="Arial"/>
          <w:b/>
          <w:spacing w:val="4"/>
        </w:rPr>
        <w:t> </w:t>
      </w:r>
      <w:r>
        <w:rPr/>
        <w:t>(Limit),</w:t>
      </w:r>
      <w:r>
        <w:rPr>
          <w:spacing w:val="15"/>
        </w:rPr>
        <w:t> </w:t>
      </w:r>
      <w:r>
        <w:rPr>
          <w:rFonts w:ascii="Arial MT"/>
        </w:rPr>
        <w:t>Limit</w:t>
      </w:r>
      <w:r>
        <w:rPr>
          <w:rFonts w:ascii="Arial MT"/>
          <w:spacing w:val="4"/>
        </w:rPr>
        <w:t> </w:t>
      </w:r>
      <w:r>
        <w:rPr>
          <w:rFonts w:ascii="Arial MT"/>
        </w:rPr>
        <w:t>Edit</w:t>
      </w:r>
      <w:r>
        <w:rPr/>
        <w:t>,</w:t>
      </w:r>
      <w:r>
        <w:rPr>
          <w:spacing w:val="15"/>
        </w:rPr>
        <w:t> </w:t>
      </w:r>
      <w:r>
        <w:rPr>
          <w:rFonts w:ascii="Arial MT"/>
        </w:rPr>
        <w:t>Add</w:t>
      </w:r>
      <w:r>
        <w:rPr>
          <w:rFonts w:ascii="Arial MT"/>
          <w:spacing w:val="4"/>
        </w:rPr>
        <w:t> </w:t>
      </w:r>
      <w:r>
        <w:rPr>
          <w:rFonts w:ascii="Arial MT"/>
          <w:spacing w:val="-2"/>
        </w:rPr>
        <w:t>Point</w:t>
      </w:r>
    </w:p>
    <w:p>
      <w:pPr>
        <w:pStyle w:val="BodyText"/>
        <w:spacing w:after="0"/>
        <w:rPr>
          <w:rFonts w:ascii="Arial MT"/>
        </w:rPr>
        <w:sectPr>
          <w:pgSz w:w="10320" w:h="14560"/>
          <w:pgMar w:header="514" w:footer="0" w:top="780" w:bottom="760" w:left="425" w:right="425"/>
        </w:sectPr>
      </w:pPr>
    </w:p>
    <w:p>
      <w:pPr>
        <w:pStyle w:val="Heading4"/>
        <w:spacing w:before="270"/>
        <w:rPr>
          <w:rFonts w:ascii="Arial"/>
        </w:rPr>
      </w:pPr>
      <w:bookmarkStart w:name="Delete Limit Point" w:id="850"/>
      <w:bookmarkEnd w:id="850"/>
      <w:r>
        <w:rPr>
          <w:b w:val="0"/>
        </w:rPr>
      </w:r>
      <w:bookmarkStart w:name="_bookmark544" w:id="851"/>
      <w:bookmarkEnd w:id="851"/>
      <w:r>
        <w:rPr>
          <w:b w:val="0"/>
        </w:rPr>
      </w:r>
      <w:r>
        <w:rPr>
          <w:rFonts w:ascii="Arial"/>
        </w:rPr>
        <w:t>Delete</w:t>
      </w:r>
      <w:r>
        <w:rPr>
          <w:rFonts w:ascii="Arial"/>
          <w:spacing w:val="-5"/>
        </w:rPr>
        <w:t> </w:t>
      </w:r>
      <w:r>
        <w:rPr>
          <w:rFonts w:ascii="Arial"/>
        </w:rPr>
        <w:t>Limit</w:t>
      </w:r>
      <w:r>
        <w:rPr>
          <w:rFonts w:ascii="Arial"/>
          <w:spacing w:val="-5"/>
        </w:rPr>
        <w:t> </w:t>
      </w:r>
      <w:r>
        <w:rPr>
          <w:rFonts w:ascii="Arial"/>
          <w:spacing w:val="-2"/>
        </w:rPr>
        <w:t>Point</w:t>
      </w:r>
    </w:p>
    <w:p>
      <w:pPr>
        <w:pStyle w:val="BodyText"/>
        <w:spacing w:before="34"/>
        <w:rPr>
          <w:rFonts w:ascii="Arial"/>
          <w:b/>
          <w:sz w:val="24"/>
        </w:rPr>
      </w:pPr>
    </w:p>
    <w:p>
      <w:pPr>
        <w:spacing w:before="0"/>
        <w:ind w:left="142" w:right="0" w:firstLine="0"/>
        <w:jc w:val="left"/>
        <w:rPr>
          <w:rFonts w:ascii="Courier New"/>
          <w:b/>
          <w:sz w:val="24"/>
        </w:rPr>
      </w:pPr>
      <w:bookmarkStart w:name="_bookmark545" w:id="852"/>
      <w:bookmarkEnd w:id="852"/>
      <w:r>
        <w:rPr/>
      </w:r>
      <w:r>
        <w:rPr>
          <w:rFonts w:ascii="Courier New"/>
          <w:b/>
          <w:spacing w:val="-2"/>
          <w:sz w:val="24"/>
        </w:rPr>
        <w:t>:CALCulate:LIMit:POINt:DELete</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Deletes the currently active limit point. The active point becomes the point that is immediately to the left of the point that was deleted. Note</w:t>
      </w:r>
      <w:r>
        <w:rPr>
          <w:spacing w:val="80"/>
          <w:w w:val="105"/>
        </w:rPr>
        <w:t> </w:t>
      </w:r>
      <w:r>
        <w:rPr>
          <w:w w:val="105"/>
        </w:rPr>
        <w:t>that</w:t>
      </w:r>
      <w:r>
        <w:rPr>
          <w:spacing w:val="31"/>
          <w:w w:val="105"/>
        </w:rPr>
        <w:t> </w:t>
      </w:r>
      <w:r>
        <w:rPr>
          <w:w w:val="105"/>
        </w:rPr>
        <w:t>deletion</w:t>
      </w:r>
      <w:r>
        <w:rPr>
          <w:spacing w:val="31"/>
          <w:w w:val="105"/>
        </w:rPr>
        <w:t> </w:t>
      </w:r>
      <w:r>
        <w:rPr>
          <w:w w:val="105"/>
        </w:rPr>
        <w:t>is</w:t>
      </w:r>
      <w:r>
        <w:rPr>
          <w:spacing w:val="31"/>
          <w:w w:val="105"/>
        </w:rPr>
        <w:t> </w:t>
      </w:r>
      <w:r>
        <w:rPr>
          <w:w w:val="105"/>
        </w:rPr>
        <w:t>only</w:t>
      </w:r>
      <w:r>
        <w:rPr>
          <w:spacing w:val="32"/>
          <w:w w:val="105"/>
        </w:rPr>
        <w:t> </w:t>
      </w:r>
      <w:r>
        <w:rPr>
          <w:w w:val="105"/>
        </w:rPr>
        <w:t>valid</w:t>
      </w:r>
      <w:r>
        <w:rPr>
          <w:spacing w:val="31"/>
          <w:w w:val="105"/>
        </w:rPr>
        <w:t> </w:t>
      </w:r>
      <w:r>
        <w:rPr>
          <w:w w:val="105"/>
        </w:rPr>
        <w:t>if</w:t>
      </w:r>
      <w:r>
        <w:rPr>
          <w:spacing w:val="32"/>
          <w:w w:val="105"/>
        </w:rPr>
        <w:t> </w:t>
      </w:r>
      <w:r>
        <w:rPr>
          <w:w w:val="105"/>
        </w:rPr>
        <w:t>there</w:t>
      </w:r>
      <w:r>
        <w:rPr>
          <w:spacing w:val="31"/>
          <w:w w:val="105"/>
        </w:rPr>
        <w:t> </w:t>
      </w:r>
      <w:r>
        <w:rPr>
          <w:w w:val="105"/>
        </w:rPr>
        <w:t>are</w:t>
      </w:r>
      <w:r>
        <w:rPr>
          <w:spacing w:val="31"/>
          <w:w w:val="105"/>
        </w:rPr>
        <w:t> </w:t>
      </w:r>
      <w:r>
        <w:rPr>
          <w:w w:val="105"/>
        </w:rPr>
        <w:t>more</w:t>
      </w:r>
      <w:r>
        <w:rPr>
          <w:spacing w:val="31"/>
          <w:w w:val="105"/>
        </w:rPr>
        <w:t> </w:t>
      </w:r>
      <w:r>
        <w:rPr>
          <w:w w:val="105"/>
        </w:rPr>
        <w:t>than</w:t>
      </w:r>
      <w:r>
        <w:rPr>
          <w:spacing w:val="31"/>
          <w:w w:val="105"/>
        </w:rPr>
        <w:t> </w:t>
      </w:r>
      <w:r>
        <w:rPr>
          <w:w w:val="105"/>
        </w:rPr>
        <w:t>2</w:t>
      </w:r>
      <w:r>
        <w:rPr>
          <w:spacing w:val="31"/>
          <w:w w:val="105"/>
        </w:rPr>
        <w:t> </w:t>
      </w:r>
      <w:r>
        <w:rPr>
          <w:w w:val="105"/>
        </w:rPr>
        <w:t>limit</w:t>
      </w:r>
      <w:r>
        <w:rPr>
          <w:spacing w:val="31"/>
          <w:w w:val="105"/>
        </w:rPr>
        <w:t> </w:t>
      </w:r>
      <w:r>
        <w:rPr>
          <w:w w:val="105"/>
        </w:rPr>
        <w:t>points.</w:t>
      </w:r>
      <w:r>
        <w:rPr>
          <w:spacing w:val="31"/>
          <w:w w:val="105"/>
        </w:rPr>
        <w:t> </w:t>
      </w:r>
      <w:r>
        <w:rPr>
          <w:w w:val="105"/>
        </w:rPr>
        <w:t>Use</w:t>
      </w:r>
    </w:p>
    <w:p>
      <w:pPr>
        <w:pStyle w:val="BodyText"/>
        <w:spacing w:before="2"/>
        <w:ind w:left="2127"/>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3"/>
        <w:ind w:right="3863"/>
        <w:jc w:val="right"/>
        <w:rPr>
          <w:rFonts w:ascii="Courier New"/>
        </w:rPr>
      </w:pPr>
      <w:r>
        <w:rPr>
          <w:rFonts w:ascii="Arial MT"/>
        </w:rPr>
        <w:t>Syntax:</w:t>
      </w:r>
      <w:r>
        <w:rPr>
          <w:rFonts w:ascii="Arial MT"/>
          <w:spacing w:val="76"/>
          <w:w w:val="150"/>
        </w:rPr>
        <w:t> </w:t>
      </w:r>
      <w:r>
        <w:rPr>
          <w:rFonts w:ascii="Courier New"/>
          <w:spacing w:val="-2"/>
        </w:rPr>
        <w:t>:CALCulate:LIMit:POINt:DELete</w:t>
      </w:r>
    </w:p>
    <w:p>
      <w:pPr>
        <w:pStyle w:val="BodyText"/>
        <w:spacing w:before="90"/>
        <w:ind w:left="1124"/>
      </w:pPr>
      <w:r>
        <w:rPr>
          <w:rFonts w:ascii="Arial MT"/>
          <w:w w:val="105"/>
        </w:rPr>
        <w:t>Example:</w:t>
      </w:r>
      <w:r>
        <w:rPr>
          <w:rFonts w:ascii="Arial MT"/>
          <w:spacing w:val="25"/>
          <w:w w:val="105"/>
        </w:rPr>
        <w:t>  </w:t>
      </w:r>
      <w:r>
        <w:rPr>
          <w:w w:val="105"/>
        </w:rPr>
        <w:t>To</w:t>
      </w:r>
      <w:r>
        <w:rPr>
          <w:spacing w:val="11"/>
          <w:w w:val="105"/>
        </w:rPr>
        <w:t> </w:t>
      </w:r>
      <w:r>
        <w:rPr>
          <w:w w:val="105"/>
        </w:rPr>
        <w:t>delete</w:t>
      </w:r>
      <w:r>
        <w:rPr>
          <w:spacing w:val="9"/>
          <w:w w:val="105"/>
        </w:rPr>
        <w:t> </w:t>
      </w:r>
      <w:r>
        <w:rPr>
          <w:w w:val="105"/>
        </w:rPr>
        <w:t>the</w:t>
      </w:r>
      <w:r>
        <w:rPr>
          <w:spacing w:val="10"/>
          <w:w w:val="105"/>
        </w:rPr>
        <w:t> </w:t>
      </w:r>
      <w:r>
        <w:rPr>
          <w:w w:val="105"/>
        </w:rPr>
        <w:t>currently</w:t>
      </w:r>
      <w:r>
        <w:rPr>
          <w:spacing w:val="9"/>
          <w:w w:val="105"/>
        </w:rPr>
        <w:t> </w:t>
      </w:r>
      <w:r>
        <w:rPr>
          <w:w w:val="105"/>
        </w:rPr>
        <w:t>active</w:t>
      </w:r>
      <w:r>
        <w:rPr>
          <w:spacing w:val="9"/>
          <w:w w:val="105"/>
        </w:rPr>
        <w:t> </w:t>
      </w:r>
      <w:r>
        <w:rPr>
          <w:w w:val="105"/>
        </w:rPr>
        <w:t>limit</w:t>
      </w:r>
      <w:r>
        <w:rPr>
          <w:spacing w:val="8"/>
          <w:w w:val="105"/>
        </w:rPr>
        <w:t> </w:t>
      </w:r>
      <w:r>
        <w:rPr>
          <w:spacing w:val="-2"/>
          <w:w w:val="105"/>
        </w:rPr>
        <w:t>point:</w:t>
      </w:r>
    </w:p>
    <w:p>
      <w:pPr>
        <w:pStyle w:val="BodyText"/>
        <w:spacing w:before="128"/>
        <w:ind w:right="3863"/>
        <w:jc w:val="right"/>
        <w:rPr>
          <w:rFonts w:ascii="Courier New"/>
        </w:rPr>
      </w:pPr>
      <w:r>
        <w:rPr>
          <w:rFonts w:ascii="Courier New"/>
          <w:spacing w:val="-2"/>
        </w:rPr>
        <w:t>:CALCulate:LIMit:POINt:DELete</w:t>
      </w:r>
    </w:p>
    <w:p>
      <w:pPr>
        <w:pStyle w:val="BodyText"/>
        <w:spacing w:before="94"/>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5"/>
        </w:rPr>
        <w:t>  </w:t>
      </w:r>
      <w:r>
        <w:rPr>
          <w:rFonts w:ascii="Arial"/>
          <w:b/>
        </w:rPr>
        <w:t>Shift-6</w:t>
      </w:r>
      <w:r>
        <w:rPr>
          <w:rFonts w:ascii="Arial"/>
          <w:b/>
          <w:spacing w:val="4"/>
        </w:rPr>
        <w:t> </w:t>
      </w:r>
      <w:r>
        <w:rPr/>
        <w:t>(Limit),</w:t>
      </w:r>
      <w:r>
        <w:rPr>
          <w:spacing w:val="15"/>
        </w:rPr>
        <w:t> </w:t>
      </w:r>
      <w:r>
        <w:rPr>
          <w:rFonts w:ascii="Arial MT"/>
        </w:rPr>
        <w:t>Limit</w:t>
      </w:r>
      <w:r>
        <w:rPr>
          <w:rFonts w:ascii="Arial MT"/>
          <w:spacing w:val="3"/>
        </w:rPr>
        <w:t> </w:t>
      </w:r>
      <w:r>
        <w:rPr>
          <w:rFonts w:ascii="Arial MT"/>
        </w:rPr>
        <w:t>Edit</w:t>
      </w:r>
      <w:r>
        <w:rPr/>
        <w:t>,</w:t>
      </w:r>
      <w:r>
        <w:rPr>
          <w:spacing w:val="17"/>
        </w:rPr>
        <w:t> </w:t>
      </w:r>
      <w:r>
        <w:rPr>
          <w:rFonts w:ascii="Arial MT"/>
        </w:rPr>
        <w:t>Delete</w:t>
      </w:r>
      <w:r>
        <w:rPr>
          <w:rFonts w:ascii="Arial MT"/>
          <w:spacing w:val="4"/>
        </w:rPr>
        <w:t> </w:t>
      </w:r>
      <w:r>
        <w:rPr>
          <w:rFonts w:ascii="Arial MT"/>
          <w:spacing w:val="-2"/>
        </w:rPr>
        <w:t>Point</w:t>
      </w:r>
    </w:p>
    <w:p>
      <w:pPr>
        <w:pStyle w:val="BodyText"/>
        <w:spacing w:before="127"/>
        <w:rPr>
          <w:rFonts w:ascii="Arial MT"/>
        </w:rPr>
      </w:pPr>
    </w:p>
    <w:p>
      <w:pPr>
        <w:pStyle w:val="Heading4"/>
        <w:rPr>
          <w:rFonts w:ascii="Arial"/>
        </w:rPr>
      </w:pPr>
      <w:bookmarkStart w:name="Next Point Left" w:id="853"/>
      <w:bookmarkEnd w:id="853"/>
      <w:r>
        <w:rPr>
          <w:b w:val="0"/>
        </w:rPr>
      </w:r>
      <w:bookmarkStart w:name="_bookmark546" w:id="854"/>
      <w:bookmarkEnd w:id="854"/>
      <w:r>
        <w:rPr>
          <w:b w:val="0"/>
        </w:rPr>
      </w:r>
      <w:r>
        <w:rPr>
          <w:rFonts w:ascii="Arial"/>
        </w:rPr>
        <w:t>Next</w:t>
      </w:r>
      <w:r>
        <w:rPr>
          <w:rFonts w:ascii="Arial"/>
          <w:spacing w:val="-2"/>
        </w:rPr>
        <w:t> </w:t>
      </w:r>
      <w:r>
        <w:rPr>
          <w:rFonts w:ascii="Arial"/>
        </w:rPr>
        <w:t>Point </w:t>
      </w:r>
      <w:r>
        <w:rPr>
          <w:rFonts w:ascii="Arial"/>
          <w:spacing w:val="-4"/>
        </w:rPr>
        <w:t>Left</w:t>
      </w:r>
    </w:p>
    <w:p>
      <w:pPr>
        <w:pStyle w:val="BodyText"/>
        <w:spacing w:before="34"/>
        <w:rPr>
          <w:rFonts w:ascii="Arial"/>
          <w:b/>
          <w:sz w:val="24"/>
        </w:rPr>
      </w:pPr>
    </w:p>
    <w:p>
      <w:pPr>
        <w:spacing w:before="0"/>
        <w:ind w:left="142" w:right="0" w:firstLine="0"/>
        <w:jc w:val="left"/>
        <w:rPr>
          <w:rFonts w:ascii="Courier New"/>
          <w:b/>
          <w:sz w:val="24"/>
        </w:rPr>
      </w:pPr>
      <w:bookmarkStart w:name="_bookmark547" w:id="855"/>
      <w:bookmarkEnd w:id="855"/>
      <w:r>
        <w:rPr/>
      </w:r>
      <w:r>
        <w:rPr>
          <w:rFonts w:ascii="Courier New"/>
          <w:b/>
          <w:spacing w:val="-2"/>
          <w:sz w:val="24"/>
        </w:rPr>
        <w:t>:CALCulate:LIMit:POINt:LEFT</w:t>
      </w:r>
    </w:p>
    <w:p>
      <w:pPr>
        <w:pStyle w:val="BodyText"/>
        <w:spacing w:line="237" w:lineRule="auto" w:before="92"/>
        <w:ind w:left="2127" w:right="879" w:hanging="1226"/>
      </w:pPr>
      <w:r>
        <w:rPr>
          <w:rFonts w:ascii="Arial MT"/>
        </w:rPr>
        <w:t>Description:</w:t>
      </w:r>
      <w:r>
        <w:rPr>
          <w:rFonts w:ascii="Arial MT"/>
          <w:spacing w:val="80"/>
        </w:rPr>
        <w:t>  </w:t>
      </w:r>
      <w:r>
        <w:rPr/>
        <w:t>Selects</w:t>
      </w:r>
      <w:r>
        <w:rPr>
          <w:spacing w:val="40"/>
        </w:rPr>
        <w:t> </w:t>
      </w:r>
      <w:r>
        <w:rPr/>
        <w:t>the</w:t>
      </w:r>
      <w:r>
        <w:rPr>
          <w:spacing w:val="40"/>
        </w:rPr>
        <w:t> </w:t>
      </w:r>
      <w:r>
        <w:rPr/>
        <w:t>limit</w:t>
      </w:r>
      <w:r>
        <w:rPr>
          <w:spacing w:val="40"/>
        </w:rPr>
        <w:t> </w:t>
      </w:r>
      <w:r>
        <w:rPr/>
        <w:t>point</w:t>
      </w:r>
      <w:r>
        <w:rPr>
          <w:spacing w:val="40"/>
        </w:rPr>
        <w:t> </w:t>
      </w:r>
      <w:r>
        <w:rPr/>
        <w:t>immediately</w:t>
      </w:r>
      <w:r>
        <w:rPr>
          <w:spacing w:val="40"/>
        </w:rPr>
        <w:t> </w:t>
      </w:r>
      <w:r>
        <w:rPr/>
        <w:t>to</w:t>
      </w:r>
      <w:r>
        <w:rPr>
          <w:spacing w:val="40"/>
        </w:rPr>
        <w:t> </w:t>
      </w:r>
      <w:r>
        <w:rPr/>
        <w:t>the</w:t>
      </w:r>
      <w:r>
        <w:rPr>
          <w:spacing w:val="40"/>
        </w:rPr>
        <w:t> </w:t>
      </w:r>
      <w:r>
        <w:rPr/>
        <w:t>left</w:t>
      </w:r>
      <w:r>
        <w:rPr>
          <w:spacing w:val="40"/>
        </w:rPr>
        <w:t> </w:t>
      </w:r>
      <w:r>
        <w:rPr/>
        <w:t>of</w:t>
      </w:r>
      <w:r>
        <w:rPr>
          <w:spacing w:val="40"/>
        </w:rPr>
        <w:t> </w:t>
      </w:r>
      <w:r>
        <w:rPr/>
        <w:t>the</w:t>
      </w:r>
      <w:r>
        <w:rPr>
          <w:spacing w:val="40"/>
        </w:rPr>
        <w:t> </w:t>
      </w:r>
      <w:r>
        <w:rPr/>
        <w:t>active</w:t>
      </w:r>
      <w:r>
        <w:rPr>
          <w:spacing w:val="40"/>
        </w:rPr>
        <w:t> </w:t>
      </w:r>
      <w:r>
        <w:rPr/>
        <w:t>point, making it active for editing</w:t>
      </w:r>
      <w:r>
        <w:rPr>
          <w:spacing w:val="26"/>
        </w:rPr>
        <w:t> </w:t>
      </w:r>
      <w:r>
        <w:rPr/>
        <w:t>or deleting. Use</w:t>
      </w:r>
      <w:r>
        <w:rPr>
          <w:spacing w:val="80"/>
        </w:rPr>
        <w:t> </w:t>
      </w:r>
      <w:r>
        <w:rPr>
          <w:rFonts w:ascii="Courier New"/>
        </w:rPr>
        <w:t>:CALCulate:LIMit:TYPe </w:t>
      </w:r>
      <w:r>
        <w:rPr/>
        <w:t>to</w:t>
      </w:r>
      <w:r>
        <w:rPr>
          <w:spacing w:val="40"/>
        </w:rPr>
        <w:t> </w:t>
      </w:r>
      <w:r>
        <w:rPr/>
        <w:t>set</w:t>
      </w:r>
      <w:r>
        <w:rPr>
          <w:spacing w:val="40"/>
        </w:rPr>
        <w:t> </w:t>
      </w:r>
      <w:r>
        <w:rPr/>
        <w:t>the</w:t>
      </w:r>
      <w:r>
        <w:rPr>
          <w:spacing w:val="40"/>
        </w:rPr>
        <w:t> </w:t>
      </w:r>
      <w:r>
        <w:rPr/>
        <w:t>currently</w:t>
      </w:r>
      <w:r>
        <w:rPr>
          <w:spacing w:val="40"/>
        </w:rPr>
        <w:t> </w:t>
      </w:r>
      <w:r>
        <w:rPr/>
        <w:t>active</w:t>
      </w:r>
      <w:r>
        <w:rPr>
          <w:spacing w:val="40"/>
        </w:rPr>
        <w:t> </w:t>
      </w:r>
      <w:r>
        <w:rPr/>
        <w:t>limit</w:t>
      </w:r>
      <w:r>
        <w:rPr>
          <w:spacing w:val="40"/>
        </w:rPr>
        <w:t> </w:t>
      </w:r>
      <w:r>
        <w:rPr/>
        <w:t>line.</w:t>
      </w:r>
    </w:p>
    <w:p>
      <w:pPr>
        <w:pStyle w:val="BodyText"/>
        <w:spacing w:before="109"/>
        <w:ind w:right="4103"/>
        <w:jc w:val="right"/>
        <w:rPr>
          <w:rFonts w:ascii="Courier New"/>
        </w:rPr>
      </w:pPr>
      <w:r>
        <w:rPr>
          <w:rFonts w:ascii="Arial MT"/>
        </w:rPr>
        <w:t>Syntax:</w:t>
      </w:r>
      <w:r>
        <w:rPr>
          <w:rFonts w:ascii="Arial MT"/>
          <w:spacing w:val="76"/>
          <w:w w:val="150"/>
        </w:rPr>
        <w:t> </w:t>
      </w:r>
      <w:r>
        <w:rPr>
          <w:rFonts w:ascii="Courier New"/>
          <w:spacing w:val="-2"/>
        </w:rPr>
        <w:t>:CALCulate:LIMit:POINt:LEFT</w:t>
      </w:r>
    </w:p>
    <w:p>
      <w:pPr>
        <w:pStyle w:val="BodyText"/>
        <w:spacing w:before="90"/>
        <w:ind w:left="1124"/>
      </w:pPr>
      <w:r>
        <w:rPr>
          <w:rFonts w:ascii="Arial MT"/>
          <w:w w:val="105"/>
        </w:rPr>
        <w:t>Example:</w:t>
      </w:r>
      <w:r>
        <w:rPr>
          <w:rFonts w:ascii="Arial MT"/>
          <w:spacing w:val="79"/>
          <w:w w:val="150"/>
        </w:rPr>
        <w:t> </w:t>
      </w:r>
      <w:r>
        <w:rPr>
          <w:w w:val="105"/>
        </w:rPr>
        <w:t>To</w:t>
      </w:r>
      <w:r>
        <w:rPr>
          <w:spacing w:val="8"/>
          <w:w w:val="105"/>
        </w:rPr>
        <w:t> </w:t>
      </w:r>
      <w:r>
        <w:rPr>
          <w:w w:val="105"/>
        </w:rPr>
        <w:t>select</w:t>
      </w:r>
      <w:r>
        <w:rPr>
          <w:spacing w:val="7"/>
          <w:w w:val="105"/>
        </w:rPr>
        <w:t> </w:t>
      </w:r>
      <w:r>
        <w:rPr>
          <w:w w:val="105"/>
        </w:rPr>
        <w:t>the</w:t>
      </w:r>
      <w:r>
        <w:rPr>
          <w:spacing w:val="7"/>
          <w:w w:val="105"/>
        </w:rPr>
        <w:t> </w:t>
      </w:r>
      <w:r>
        <w:rPr>
          <w:w w:val="105"/>
        </w:rPr>
        <w:t>point</w:t>
      </w:r>
      <w:r>
        <w:rPr>
          <w:spacing w:val="6"/>
          <w:w w:val="105"/>
        </w:rPr>
        <w:t> </w:t>
      </w:r>
      <w:r>
        <w:rPr>
          <w:w w:val="105"/>
        </w:rPr>
        <w:t>to</w:t>
      </w:r>
      <w:r>
        <w:rPr>
          <w:spacing w:val="8"/>
          <w:w w:val="105"/>
        </w:rPr>
        <w:t> </w:t>
      </w:r>
      <w:r>
        <w:rPr>
          <w:w w:val="105"/>
        </w:rPr>
        <w:t>the</w:t>
      </w:r>
      <w:r>
        <w:rPr>
          <w:spacing w:val="4"/>
          <w:w w:val="105"/>
        </w:rPr>
        <w:t> </w:t>
      </w:r>
      <w:r>
        <w:rPr>
          <w:w w:val="105"/>
        </w:rPr>
        <w:t>left</w:t>
      </w:r>
      <w:r>
        <w:rPr>
          <w:spacing w:val="7"/>
          <w:w w:val="105"/>
        </w:rPr>
        <w:t> </w:t>
      </w:r>
      <w:r>
        <w:rPr>
          <w:w w:val="105"/>
        </w:rPr>
        <w:t>of</w:t>
      </w:r>
      <w:r>
        <w:rPr>
          <w:spacing w:val="6"/>
          <w:w w:val="105"/>
        </w:rPr>
        <w:t> </w:t>
      </w:r>
      <w:r>
        <w:rPr>
          <w:w w:val="105"/>
        </w:rPr>
        <w:t>the</w:t>
      </w:r>
      <w:r>
        <w:rPr>
          <w:spacing w:val="7"/>
          <w:w w:val="105"/>
        </w:rPr>
        <w:t> </w:t>
      </w:r>
      <w:r>
        <w:rPr>
          <w:w w:val="105"/>
        </w:rPr>
        <w:t>active</w:t>
      </w:r>
      <w:r>
        <w:rPr>
          <w:spacing w:val="7"/>
          <w:w w:val="105"/>
        </w:rPr>
        <w:t> </w:t>
      </w:r>
      <w:r>
        <w:rPr>
          <w:spacing w:val="-2"/>
          <w:w w:val="105"/>
        </w:rPr>
        <w:t>point:</w:t>
      </w:r>
    </w:p>
    <w:p>
      <w:pPr>
        <w:pStyle w:val="BodyText"/>
        <w:spacing w:before="129"/>
        <w:ind w:right="4103"/>
        <w:jc w:val="right"/>
        <w:rPr>
          <w:rFonts w:ascii="Courier New"/>
        </w:rPr>
      </w:pPr>
      <w:r>
        <w:rPr>
          <w:rFonts w:ascii="Courier New"/>
          <w:spacing w:val="-2"/>
        </w:rPr>
        <w:t>:CALCulate:LIMit:POINt:LEFT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4"/>
        </w:rPr>
        <w:t>  </w:t>
      </w:r>
      <w:r>
        <w:rPr>
          <w:rFonts w:ascii="Arial"/>
          <w:b/>
        </w:rPr>
        <w:t>Shift-6</w:t>
      </w:r>
      <w:r>
        <w:rPr>
          <w:rFonts w:ascii="Arial"/>
          <w:b/>
          <w:spacing w:val="3"/>
        </w:rPr>
        <w:t> </w:t>
      </w:r>
      <w:r>
        <w:rPr/>
        <w:t>(Limit),</w:t>
      </w:r>
      <w:r>
        <w:rPr>
          <w:spacing w:val="15"/>
        </w:rPr>
        <w:t> </w:t>
      </w:r>
      <w:r>
        <w:rPr>
          <w:rFonts w:ascii="Arial MT"/>
        </w:rPr>
        <w:t>Limit</w:t>
      </w:r>
      <w:r>
        <w:rPr>
          <w:rFonts w:ascii="Arial MT"/>
          <w:spacing w:val="2"/>
        </w:rPr>
        <w:t> </w:t>
      </w:r>
      <w:r>
        <w:rPr>
          <w:rFonts w:ascii="Arial MT"/>
        </w:rPr>
        <w:t>Edit</w:t>
      </w:r>
      <w:r>
        <w:rPr/>
        <w:t>,</w:t>
      </w:r>
      <w:r>
        <w:rPr>
          <w:spacing w:val="15"/>
        </w:rPr>
        <w:t> </w:t>
      </w:r>
      <w:r>
        <w:rPr>
          <w:rFonts w:ascii="Arial MT"/>
        </w:rPr>
        <w:t>Next</w:t>
      </w:r>
      <w:r>
        <w:rPr>
          <w:rFonts w:ascii="Arial MT"/>
          <w:spacing w:val="3"/>
        </w:rPr>
        <w:t> </w:t>
      </w:r>
      <w:r>
        <w:rPr>
          <w:rFonts w:ascii="Arial MT"/>
        </w:rPr>
        <w:t>Point</w:t>
      </w:r>
      <w:r>
        <w:rPr>
          <w:rFonts w:ascii="Arial MT"/>
          <w:spacing w:val="4"/>
        </w:rPr>
        <w:t> </w:t>
      </w:r>
      <w:r>
        <w:rPr>
          <w:rFonts w:ascii="Arial MT"/>
          <w:spacing w:val="-4"/>
        </w:rPr>
        <w:t>Left</w:t>
      </w:r>
    </w:p>
    <w:p>
      <w:pPr>
        <w:pStyle w:val="BodyText"/>
        <w:spacing w:before="128"/>
        <w:rPr>
          <w:rFonts w:ascii="Arial MT"/>
        </w:rPr>
      </w:pPr>
    </w:p>
    <w:p>
      <w:pPr>
        <w:pStyle w:val="Heading4"/>
        <w:rPr>
          <w:rFonts w:ascii="Arial"/>
        </w:rPr>
      </w:pPr>
      <w:bookmarkStart w:name="Next Point Right" w:id="856"/>
      <w:bookmarkEnd w:id="856"/>
      <w:r>
        <w:rPr>
          <w:b w:val="0"/>
        </w:rPr>
      </w:r>
      <w:bookmarkStart w:name="_bookmark548" w:id="857"/>
      <w:bookmarkEnd w:id="857"/>
      <w:r>
        <w:rPr>
          <w:b w:val="0"/>
        </w:rPr>
      </w:r>
      <w:r>
        <w:rPr>
          <w:rFonts w:ascii="Arial"/>
        </w:rPr>
        <w:t>Next</w:t>
      </w:r>
      <w:r>
        <w:rPr>
          <w:rFonts w:ascii="Arial"/>
          <w:spacing w:val="-1"/>
        </w:rPr>
        <w:t> </w:t>
      </w:r>
      <w:r>
        <w:rPr>
          <w:rFonts w:ascii="Arial"/>
        </w:rPr>
        <w:t>Point</w:t>
      </w:r>
      <w:r>
        <w:rPr>
          <w:rFonts w:ascii="Arial"/>
          <w:spacing w:val="-1"/>
        </w:rPr>
        <w:t> </w:t>
      </w:r>
      <w:r>
        <w:rPr>
          <w:rFonts w:ascii="Arial"/>
          <w:spacing w:val="-2"/>
        </w:rPr>
        <w:t>Right</w:t>
      </w:r>
    </w:p>
    <w:p>
      <w:pPr>
        <w:pStyle w:val="BodyText"/>
        <w:spacing w:before="33"/>
        <w:rPr>
          <w:rFonts w:ascii="Arial"/>
          <w:b/>
          <w:sz w:val="24"/>
        </w:rPr>
      </w:pPr>
    </w:p>
    <w:p>
      <w:pPr>
        <w:spacing w:before="0"/>
        <w:ind w:left="142" w:right="0" w:firstLine="0"/>
        <w:jc w:val="left"/>
        <w:rPr>
          <w:rFonts w:ascii="Courier New"/>
          <w:b/>
          <w:sz w:val="24"/>
        </w:rPr>
      </w:pPr>
      <w:bookmarkStart w:name="_bookmark549" w:id="858"/>
      <w:bookmarkEnd w:id="858"/>
      <w:r>
        <w:rPr/>
      </w:r>
      <w:r>
        <w:rPr>
          <w:rFonts w:ascii="Courier New"/>
          <w:b/>
          <w:spacing w:val="-2"/>
          <w:sz w:val="24"/>
        </w:rPr>
        <w:t>:CALCulate:LIMit:POINt:RIGHt</w:t>
      </w:r>
    </w:p>
    <w:p>
      <w:pPr>
        <w:pStyle w:val="BodyText"/>
        <w:spacing w:line="237" w:lineRule="auto" w:before="94"/>
        <w:ind w:left="2127" w:right="879" w:hanging="1226"/>
      </w:pPr>
      <w:r>
        <w:rPr>
          <w:rFonts w:ascii="Arial MT"/>
        </w:rPr>
        <w:t>Description:</w:t>
      </w:r>
      <w:r>
        <w:rPr>
          <w:rFonts w:ascii="Arial MT"/>
          <w:spacing w:val="80"/>
        </w:rPr>
        <w:t>  </w:t>
      </w:r>
      <w:r>
        <w:rPr/>
        <w:t>Selects</w:t>
      </w:r>
      <w:r>
        <w:rPr>
          <w:spacing w:val="40"/>
        </w:rPr>
        <w:t> </w:t>
      </w:r>
      <w:r>
        <w:rPr/>
        <w:t>the</w:t>
      </w:r>
      <w:r>
        <w:rPr>
          <w:spacing w:val="40"/>
        </w:rPr>
        <w:t> </w:t>
      </w:r>
      <w:r>
        <w:rPr/>
        <w:t>limit</w:t>
      </w:r>
      <w:r>
        <w:rPr>
          <w:spacing w:val="40"/>
        </w:rPr>
        <w:t> </w:t>
      </w:r>
      <w:r>
        <w:rPr/>
        <w:t>point</w:t>
      </w:r>
      <w:r>
        <w:rPr>
          <w:spacing w:val="40"/>
        </w:rPr>
        <w:t> </w:t>
      </w:r>
      <w:r>
        <w:rPr/>
        <w:t>immediately</w:t>
      </w:r>
      <w:r>
        <w:rPr>
          <w:spacing w:val="40"/>
        </w:rPr>
        <w:t> </w:t>
      </w:r>
      <w:r>
        <w:rPr/>
        <w:t>to</w:t>
      </w:r>
      <w:r>
        <w:rPr>
          <w:spacing w:val="40"/>
        </w:rPr>
        <w:t> </w:t>
      </w:r>
      <w:r>
        <w:rPr/>
        <w:t>the</w:t>
      </w:r>
      <w:r>
        <w:rPr>
          <w:spacing w:val="40"/>
        </w:rPr>
        <w:t> </w:t>
      </w:r>
      <w:r>
        <w:rPr/>
        <w:t>right</w:t>
      </w:r>
      <w:r>
        <w:rPr>
          <w:spacing w:val="40"/>
        </w:rPr>
        <w:t> </w:t>
      </w:r>
      <w:r>
        <w:rPr/>
        <w:t>of</w:t>
      </w:r>
      <w:r>
        <w:rPr>
          <w:spacing w:val="40"/>
        </w:rPr>
        <w:t> </w:t>
      </w:r>
      <w:r>
        <w:rPr/>
        <w:t>the</w:t>
      </w:r>
      <w:r>
        <w:rPr>
          <w:spacing w:val="40"/>
        </w:rPr>
        <w:t> </w:t>
      </w:r>
      <w:r>
        <w:rPr/>
        <w:t>active</w:t>
      </w:r>
      <w:r>
        <w:rPr>
          <w:spacing w:val="40"/>
        </w:rPr>
        <w:t> </w:t>
      </w:r>
      <w:r>
        <w:rPr/>
        <w:t>point, making it active for editing</w:t>
      </w:r>
      <w:r>
        <w:rPr>
          <w:spacing w:val="26"/>
        </w:rPr>
        <w:t> </w:t>
      </w:r>
      <w:r>
        <w:rPr/>
        <w:t>or deleting. Use</w:t>
      </w:r>
      <w:r>
        <w:rPr>
          <w:spacing w:val="80"/>
        </w:rPr>
        <w:t> </w:t>
      </w:r>
      <w:r>
        <w:rPr>
          <w:rFonts w:ascii="Courier New"/>
        </w:rPr>
        <w:t>:CALCulate:LIMit:TYPe </w:t>
      </w:r>
      <w:r>
        <w:rPr/>
        <w:t>to</w:t>
      </w:r>
      <w:r>
        <w:rPr>
          <w:spacing w:val="40"/>
        </w:rPr>
        <w:t> </w:t>
      </w:r>
      <w:r>
        <w:rPr/>
        <w:t>set</w:t>
      </w:r>
      <w:r>
        <w:rPr>
          <w:spacing w:val="40"/>
        </w:rPr>
        <w:t> </w:t>
      </w:r>
      <w:r>
        <w:rPr/>
        <w:t>the</w:t>
      </w:r>
      <w:r>
        <w:rPr>
          <w:spacing w:val="40"/>
        </w:rPr>
        <w:t> </w:t>
      </w:r>
      <w:r>
        <w:rPr/>
        <w:t>currently</w:t>
      </w:r>
      <w:r>
        <w:rPr>
          <w:spacing w:val="40"/>
        </w:rPr>
        <w:t> </w:t>
      </w:r>
      <w:r>
        <w:rPr/>
        <w:t>active</w:t>
      </w:r>
      <w:r>
        <w:rPr>
          <w:spacing w:val="40"/>
        </w:rPr>
        <w:t> </w:t>
      </w:r>
      <w:r>
        <w:rPr/>
        <w:t>limit</w:t>
      </w:r>
      <w:r>
        <w:rPr>
          <w:spacing w:val="40"/>
        </w:rPr>
        <w:t> </w:t>
      </w:r>
      <w:r>
        <w:rPr/>
        <w:t>line.</w:t>
      </w:r>
    </w:p>
    <w:p>
      <w:pPr>
        <w:pStyle w:val="BodyText"/>
        <w:spacing w:before="108"/>
        <w:ind w:right="3983"/>
        <w:jc w:val="right"/>
        <w:rPr>
          <w:rFonts w:ascii="Courier New"/>
        </w:rPr>
      </w:pPr>
      <w:r>
        <w:rPr>
          <w:rFonts w:ascii="Arial MT"/>
        </w:rPr>
        <w:t>Syntax:</w:t>
      </w:r>
      <w:r>
        <w:rPr>
          <w:rFonts w:ascii="Arial MT"/>
          <w:spacing w:val="76"/>
          <w:w w:val="150"/>
        </w:rPr>
        <w:t> </w:t>
      </w:r>
      <w:r>
        <w:rPr>
          <w:rFonts w:ascii="Courier New"/>
          <w:spacing w:val="-2"/>
        </w:rPr>
        <w:t>:CALCulate:LIMit:POINt:RIGHt</w:t>
      </w:r>
    </w:p>
    <w:p>
      <w:pPr>
        <w:pStyle w:val="BodyText"/>
        <w:spacing w:before="91"/>
        <w:ind w:left="1124"/>
      </w:pPr>
      <w:r>
        <w:rPr>
          <w:rFonts w:ascii="Arial MT"/>
          <w:w w:val="105"/>
        </w:rPr>
        <w:t>Example:</w:t>
      </w:r>
      <w:r>
        <w:rPr>
          <w:rFonts w:ascii="Arial MT"/>
          <w:spacing w:val="24"/>
          <w:w w:val="105"/>
        </w:rPr>
        <w:t>  </w:t>
      </w:r>
      <w:r>
        <w:rPr>
          <w:w w:val="105"/>
        </w:rPr>
        <w:t>To</w:t>
      </w:r>
      <w:r>
        <w:rPr>
          <w:spacing w:val="9"/>
          <w:w w:val="105"/>
        </w:rPr>
        <w:t> </w:t>
      </w:r>
      <w:r>
        <w:rPr>
          <w:w w:val="105"/>
        </w:rPr>
        <w:t>select</w:t>
      </w:r>
      <w:r>
        <w:rPr>
          <w:spacing w:val="7"/>
          <w:w w:val="105"/>
        </w:rPr>
        <w:t> </w:t>
      </w:r>
      <w:r>
        <w:rPr>
          <w:w w:val="105"/>
        </w:rPr>
        <w:t>the</w:t>
      </w:r>
      <w:r>
        <w:rPr>
          <w:spacing w:val="7"/>
          <w:w w:val="105"/>
        </w:rPr>
        <w:t> </w:t>
      </w:r>
      <w:r>
        <w:rPr>
          <w:w w:val="105"/>
        </w:rPr>
        <w:t>point</w:t>
      </w:r>
      <w:r>
        <w:rPr>
          <w:spacing w:val="8"/>
          <w:w w:val="105"/>
        </w:rPr>
        <w:t> </w:t>
      </w:r>
      <w:r>
        <w:rPr>
          <w:w w:val="105"/>
        </w:rPr>
        <w:t>to</w:t>
      </w:r>
      <w:r>
        <w:rPr>
          <w:spacing w:val="8"/>
          <w:w w:val="105"/>
        </w:rPr>
        <w:t> </w:t>
      </w:r>
      <w:r>
        <w:rPr>
          <w:w w:val="105"/>
        </w:rPr>
        <w:t>the</w:t>
      </w:r>
      <w:r>
        <w:rPr>
          <w:spacing w:val="5"/>
          <w:w w:val="105"/>
        </w:rPr>
        <w:t> </w:t>
      </w:r>
      <w:r>
        <w:rPr>
          <w:w w:val="105"/>
        </w:rPr>
        <w:t>right</w:t>
      </w:r>
      <w:r>
        <w:rPr>
          <w:spacing w:val="8"/>
          <w:w w:val="105"/>
        </w:rPr>
        <w:t> </w:t>
      </w:r>
      <w:r>
        <w:rPr>
          <w:w w:val="105"/>
        </w:rPr>
        <w:t>of</w:t>
      </w:r>
      <w:r>
        <w:rPr>
          <w:spacing w:val="9"/>
          <w:w w:val="105"/>
        </w:rPr>
        <w:t> </w:t>
      </w:r>
      <w:r>
        <w:rPr>
          <w:w w:val="105"/>
        </w:rPr>
        <w:t>the</w:t>
      </w:r>
      <w:r>
        <w:rPr>
          <w:spacing w:val="7"/>
          <w:w w:val="105"/>
        </w:rPr>
        <w:t> </w:t>
      </w:r>
      <w:r>
        <w:rPr>
          <w:w w:val="105"/>
        </w:rPr>
        <w:t>active</w:t>
      </w:r>
      <w:r>
        <w:rPr>
          <w:spacing w:val="8"/>
          <w:w w:val="105"/>
        </w:rPr>
        <w:t> </w:t>
      </w:r>
      <w:r>
        <w:rPr>
          <w:spacing w:val="-2"/>
          <w:w w:val="105"/>
        </w:rPr>
        <w:t>point:</w:t>
      </w:r>
    </w:p>
    <w:p>
      <w:pPr>
        <w:pStyle w:val="BodyText"/>
        <w:spacing w:before="128"/>
        <w:ind w:right="3983"/>
        <w:jc w:val="right"/>
        <w:rPr>
          <w:rFonts w:ascii="Courier New"/>
        </w:rPr>
      </w:pPr>
      <w:r>
        <w:rPr>
          <w:rFonts w:ascii="Courier New"/>
          <w:spacing w:val="-2"/>
        </w:rPr>
        <w:t>:CALCulate:LIMit:POINt:RIGHt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4"/>
        </w:rPr>
        <w:t>  </w:t>
      </w:r>
      <w:r>
        <w:rPr>
          <w:rFonts w:ascii="Arial"/>
          <w:b/>
        </w:rPr>
        <w:t>Shift-6</w:t>
      </w:r>
      <w:r>
        <w:rPr>
          <w:rFonts w:ascii="Arial"/>
          <w:b/>
          <w:spacing w:val="3"/>
        </w:rPr>
        <w:t> </w:t>
      </w:r>
      <w:r>
        <w:rPr/>
        <w:t>(Limit),</w:t>
      </w:r>
      <w:r>
        <w:rPr>
          <w:spacing w:val="15"/>
        </w:rPr>
        <w:t> </w:t>
      </w:r>
      <w:r>
        <w:rPr>
          <w:rFonts w:ascii="Arial MT"/>
        </w:rPr>
        <w:t>Limit</w:t>
      </w:r>
      <w:r>
        <w:rPr>
          <w:rFonts w:ascii="Arial MT"/>
          <w:spacing w:val="2"/>
        </w:rPr>
        <w:t> </w:t>
      </w:r>
      <w:r>
        <w:rPr>
          <w:rFonts w:ascii="Arial MT"/>
        </w:rPr>
        <w:t>Edit</w:t>
      </w:r>
      <w:r>
        <w:rPr/>
        <w:t>,</w:t>
      </w:r>
      <w:r>
        <w:rPr>
          <w:spacing w:val="15"/>
        </w:rPr>
        <w:t> </w:t>
      </w:r>
      <w:r>
        <w:rPr>
          <w:rFonts w:ascii="Arial MT"/>
        </w:rPr>
        <w:t>Next</w:t>
      </w:r>
      <w:r>
        <w:rPr>
          <w:rFonts w:ascii="Arial MT"/>
          <w:spacing w:val="3"/>
        </w:rPr>
        <w:t> </w:t>
      </w:r>
      <w:r>
        <w:rPr>
          <w:rFonts w:ascii="Arial MT"/>
        </w:rPr>
        <w:t>Point</w:t>
      </w:r>
      <w:r>
        <w:rPr>
          <w:rFonts w:ascii="Arial MT"/>
          <w:spacing w:val="4"/>
        </w:rPr>
        <w:t> </w:t>
      </w:r>
      <w:r>
        <w:rPr>
          <w:rFonts w:ascii="Arial MT"/>
          <w:spacing w:val="-2"/>
        </w:rPr>
        <w:t>Right</w:t>
      </w:r>
    </w:p>
    <w:p>
      <w:pPr>
        <w:pStyle w:val="BodyText"/>
        <w:spacing w:after="0"/>
        <w:rPr>
          <w:rFonts w:ascii="Arial MT"/>
        </w:rPr>
        <w:sectPr>
          <w:pgSz w:w="10320" w:h="14560"/>
          <w:pgMar w:header="514" w:footer="0" w:top="780" w:bottom="760" w:left="425" w:right="425"/>
        </w:sectPr>
      </w:pPr>
    </w:p>
    <w:p>
      <w:pPr>
        <w:pStyle w:val="Heading4"/>
        <w:spacing w:before="270"/>
        <w:ind w:left="710"/>
        <w:rPr>
          <w:rFonts w:ascii="Arial"/>
        </w:rPr>
      </w:pPr>
      <w:bookmarkStart w:name="Limit Point X Value" w:id="859"/>
      <w:bookmarkEnd w:id="859"/>
      <w:r>
        <w:rPr>
          <w:b w:val="0"/>
        </w:rPr>
      </w:r>
      <w:bookmarkStart w:name="_bookmark550" w:id="860"/>
      <w:bookmarkEnd w:id="860"/>
      <w:r>
        <w:rPr>
          <w:b w:val="0"/>
        </w:rPr>
      </w:r>
      <w:r>
        <w:rPr>
          <w:rFonts w:ascii="Arial"/>
        </w:rPr>
        <w:t>Limit</w:t>
      </w:r>
      <w:r>
        <w:rPr>
          <w:rFonts w:ascii="Arial"/>
          <w:spacing w:val="-5"/>
        </w:rPr>
        <w:t> </w:t>
      </w:r>
      <w:r>
        <w:rPr>
          <w:rFonts w:ascii="Arial"/>
        </w:rPr>
        <w:t>Point</w:t>
      </w:r>
      <w:r>
        <w:rPr>
          <w:rFonts w:ascii="Arial"/>
          <w:spacing w:val="-3"/>
        </w:rPr>
        <w:t> </w:t>
      </w:r>
      <w:r>
        <w:rPr>
          <w:rFonts w:ascii="Arial"/>
        </w:rPr>
        <w:t>X</w:t>
      </w:r>
      <w:r>
        <w:rPr>
          <w:rFonts w:ascii="Arial"/>
          <w:spacing w:val="-2"/>
        </w:rPr>
        <w:t> Value</w:t>
      </w:r>
    </w:p>
    <w:p>
      <w:pPr>
        <w:pStyle w:val="BodyText"/>
        <w:spacing w:before="34"/>
        <w:rPr>
          <w:rFonts w:ascii="Arial"/>
          <w:b/>
          <w:sz w:val="24"/>
        </w:rPr>
      </w:pPr>
    </w:p>
    <w:p>
      <w:pPr>
        <w:spacing w:before="0"/>
        <w:ind w:left="710" w:right="0" w:firstLine="0"/>
        <w:jc w:val="left"/>
        <w:rPr>
          <w:rFonts w:ascii="Courier New"/>
          <w:b/>
          <w:sz w:val="24"/>
        </w:rPr>
      </w:pPr>
      <w:bookmarkStart w:name="_bookmark551" w:id="861"/>
      <w:bookmarkEnd w:id="861"/>
      <w:r>
        <w:rPr/>
      </w:r>
      <w:r>
        <w:rPr>
          <w:rFonts w:ascii="Courier New"/>
          <w:b/>
          <w:spacing w:val="-2"/>
          <w:sz w:val="24"/>
        </w:rPr>
        <w:t>:CALCulate:LIMit:POINt:X</w:t>
      </w:r>
    </w:p>
    <w:p>
      <w:pPr>
        <w:pStyle w:val="BodyText"/>
        <w:spacing w:before="91"/>
        <w:ind w:left="2693" w:right="191" w:hanging="1226"/>
      </w:pPr>
      <w:r>
        <w:rPr>
          <w:rFonts w:ascii="Arial MT"/>
        </w:rPr>
        <w:t>Description:</w:t>
      </w:r>
      <w:r>
        <w:rPr>
          <w:rFonts w:ascii="Arial MT"/>
          <w:spacing w:val="40"/>
        </w:rPr>
        <w:t>  </w:t>
      </w:r>
      <w:r>
        <w:rPr/>
        <w:t>Sets</w:t>
      </w:r>
      <w:r>
        <w:rPr>
          <w:spacing w:val="40"/>
        </w:rPr>
        <w:t> </w:t>
      </w:r>
      <w:r>
        <w:rPr/>
        <w:t>the</w:t>
      </w:r>
      <w:r>
        <w:rPr>
          <w:spacing w:val="40"/>
        </w:rPr>
        <w:t> </w:t>
      </w:r>
      <w:r>
        <w:rPr/>
        <w:t>location</w:t>
      </w:r>
      <w:r>
        <w:rPr>
          <w:spacing w:val="40"/>
        </w:rPr>
        <w:t> </w:t>
      </w:r>
      <w:r>
        <w:rPr/>
        <w:t>of</w:t>
      </w:r>
      <w:r>
        <w:rPr>
          <w:spacing w:val="40"/>
        </w:rPr>
        <w:t> </w:t>
      </w:r>
      <w:r>
        <w:rPr/>
        <w:t>the</w:t>
      </w:r>
      <w:r>
        <w:rPr>
          <w:spacing w:val="40"/>
        </w:rPr>
        <w:t> </w:t>
      </w:r>
      <w:r>
        <w:rPr/>
        <w:t>active</w:t>
      </w:r>
      <w:r>
        <w:rPr>
          <w:spacing w:val="40"/>
        </w:rPr>
        <w:t> </w:t>
      </w:r>
      <w:r>
        <w:rPr/>
        <w:t>limit</w:t>
      </w:r>
      <w:r>
        <w:rPr>
          <w:spacing w:val="40"/>
        </w:rPr>
        <w:t> </w:t>
      </w:r>
      <w:r>
        <w:rPr/>
        <w:t>point</w:t>
      </w:r>
      <w:r>
        <w:rPr>
          <w:spacing w:val="40"/>
        </w:rPr>
        <w:t> </w:t>
      </w:r>
      <w:r>
        <w:rPr/>
        <w:t>on</w:t>
      </w:r>
      <w:r>
        <w:rPr>
          <w:spacing w:val="40"/>
        </w:rPr>
        <w:t> </w:t>
      </w:r>
      <w:r>
        <w:rPr/>
        <w:t>the</w:t>
      </w:r>
      <w:r>
        <w:rPr>
          <w:spacing w:val="40"/>
        </w:rPr>
        <w:t> </w:t>
      </w:r>
      <w:r>
        <w:rPr/>
        <w:t>x-axis</w:t>
      </w:r>
      <w:r>
        <w:rPr>
          <w:spacing w:val="40"/>
        </w:rPr>
        <w:t> </w:t>
      </w:r>
      <w:r>
        <w:rPr/>
        <w:t>at</w:t>
      </w:r>
      <w:r>
        <w:rPr>
          <w:spacing w:val="40"/>
        </w:rPr>
        <w:t> </w:t>
      </w:r>
      <w:r>
        <w:rPr/>
        <w:t>the</w:t>
      </w:r>
      <w:r>
        <w:rPr>
          <w:spacing w:val="40"/>
        </w:rPr>
        <w:t> </w:t>
      </w:r>
      <w:r>
        <w:rPr/>
        <w:t>specified location.</w:t>
      </w:r>
      <w:r>
        <w:rPr>
          <w:spacing w:val="80"/>
          <w:w w:val="150"/>
        </w:rPr>
        <w:t> </w:t>
      </w:r>
      <w:r>
        <w:rPr>
          <w:rFonts w:ascii="Courier New"/>
        </w:rPr>
        <w:t>&lt;x-parameter&gt;</w:t>
      </w:r>
      <w:r>
        <w:rPr>
          <w:rFonts w:ascii="Courier New"/>
          <w:spacing w:val="40"/>
        </w:rPr>
        <w:t> </w:t>
      </w:r>
      <w:r>
        <w:rPr/>
        <w:t>is</w:t>
      </w:r>
      <w:r>
        <w:rPr>
          <w:spacing w:val="40"/>
        </w:rPr>
        <w:t> </w:t>
      </w:r>
      <w:r>
        <w:rPr/>
        <w:t>defined</w:t>
      </w:r>
      <w:r>
        <w:rPr>
          <w:spacing w:val="40"/>
        </w:rPr>
        <w:t> </w:t>
      </w:r>
      <w:r>
        <w:rPr/>
        <w:t>in</w:t>
      </w:r>
      <w:r>
        <w:rPr>
          <w:spacing w:val="40"/>
        </w:rPr>
        <w:t> </w:t>
      </w:r>
      <w:r>
        <w:rPr/>
        <w:t>the</w:t>
      </w:r>
      <w:r>
        <w:rPr>
          <w:spacing w:val="40"/>
        </w:rPr>
        <w:t> </w:t>
      </w:r>
      <w:r>
        <w:rPr/>
        <w:t>current</w:t>
      </w:r>
      <w:r>
        <w:rPr>
          <w:spacing w:val="40"/>
        </w:rPr>
        <w:t> </w:t>
      </w:r>
      <w:r>
        <w:rPr/>
        <w:t>x-axis.</w:t>
      </w:r>
      <w:r>
        <w:rPr>
          <w:spacing w:val="40"/>
        </w:rPr>
        <w:t> </w:t>
      </w:r>
      <w:r>
        <w:rPr/>
        <w:t>Note</w:t>
      </w:r>
      <w:r>
        <w:rPr>
          <w:spacing w:val="40"/>
        </w:rPr>
        <w:t> </w:t>
      </w:r>
      <w:r>
        <w:rPr/>
        <w:t>that this</w:t>
      </w:r>
      <w:r>
        <w:rPr>
          <w:spacing w:val="39"/>
        </w:rPr>
        <w:t> </w:t>
      </w:r>
      <w:r>
        <w:rPr/>
        <w:t>changes</w:t>
      </w:r>
      <w:r>
        <w:rPr>
          <w:spacing w:val="38"/>
        </w:rPr>
        <w:t> </w:t>
      </w:r>
      <w:r>
        <w:rPr/>
        <w:t>the</w:t>
      </w:r>
      <w:r>
        <w:rPr>
          <w:spacing w:val="38"/>
        </w:rPr>
        <w:t> </w:t>
      </w:r>
      <w:r>
        <w:rPr/>
        <w:t>Move</w:t>
      </w:r>
      <w:r>
        <w:rPr>
          <w:spacing w:val="38"/>
        </w:rPr>
        <w:t> </w:t>
      </w:r>
      <w:r>
        <w:rPr/>
        <w:t>Limit</w:t>
      </w:r>
      <w:r>
        <w:rPr>
          <w:spacing w:val="36"/>
        </w:rPr>
        <w:t> </w:t>
      </w:r>
      <w:r>
        <w:rPr/>
        <w:t>on</w:t>
      </w:r>
      <w:r>
        <w:rPr>
          <w:spacing w:val="38"/>
        </w:rPr>
        <w:t> </w:t>
      </w:r>
      <w:r>
        <w:rPr/>
        <w:t>the</w:t>
      </w:r>
      <w:r>
        <w:rPr>
          <w:spacing w:val="38"/>
        </w:rPr>
        <w:t> </w:t>
      </w:r>
      <w:r>
        <w:rPr/>
        <w:t>front</w:t>
      </w:r>
      <w:r>
        <w:rPr>
          <w:spacing w:val="36"/>
        </w:rPr>
        <w:t> </w:t>
      </w:r>
      <w:r>
        <w:rPr/>
        <w:t>panel</w:t>
      </w:r>
      <w:r>
        <w:rPr>
          <w:spacing w:val="36"/>
        </w:rPr>
        <w:t> </w:t>
      </w:r>
      <w:r>
        <w:rPr/>
        <w:t>to</w:t>
      </w:r>
      <w:r>
        <w:rPr>
          <w:spacing w:val="36"/>
        </w:rPr>
        <w:t> </w:t>
      </w:r>
      <w:r>
        <w:rPr/>
        <w:t>Point</w:t>
      </w:r>
      <w:r>
        <w:rPr>
          <w:spacing w:val="36"/>
        </w:rPr>
        <w:t> </w:t>
      </w:r>
      <w:r>
        <w:rPr/>
        <w:t>if</w:t>
      </w:r>
      <w:r>
        <w:rPr>
          <w:spacing w:val="36"/>
        </w:rPr>
        <w:t> </w:t>
      </w:r>
      <w:r>
        <w:rPr/>
        <w:t>it</w:t>
      </w:r>
      <w:r>
        <w:rPr>
          <w:spacing w:val="38"/>
        </w:rPr>
        <w:t> </w:t>
      </w:r>
      <w:r>
        <w:rPr/>
        <w:t>is</w:t>
      </w:r>
      <w:r>
        <w:rPr>
          <w:spacing w:val="36"/>
        </w:rPr>
        <w:t> </w:t>
      </w:r>
      <w:r>
        <w:rPr/>
        <w:t>currently set</w:t>
      </w:r>
      <w:r>
        <w:rPr>
          <w:spacing w:val="40"/>
        </w:rPr>
        <w:t> </w:t>
      </w:r>
      <w:r>
        <w:rPr/>
        <w:t>to</w:t>
      </w:r>
      <w:r>
        <w:rPr>
          <w:spacing w:val="40"/>
        </w:rPr>
        <w:t> </w:t>
      </w:r>
      <w:r>
        <w:rPr/>
        <w:t>Limit.</w:t>
      </w:r>
      <w:r>
        <w:rPr>
          <w:spacing w:val="40"/>
        </w:rPr>
        <w:t> </w:t>
      </w:r>
      <w:r>
        <w:rPr/>
        <w:t>The</w:t>
      </w:r>
      <w:r>
        <w:rPr>
          <w:spacing w:val="40"/>
        </w:rPr>
        <w:t> </w:t>
      </w:r>
      <w:r>
        <w:rPr/>
        <w:t>query</w:t>
      </w:r>
      <w:r>
        <w:rPr>
          <w:spacing w:val="40"/>
        </w:rPr>
        <w:t> </w:t>
      </w:r>
      <w:r>
        <w:rPr/>
        <w:t>version</w:t>
      </w:r>
      <w:r>
        <w:rPr>
          <w:spacing w:val="40"/>
        </w:rPr>
        <w:t> </w:t>
      </w:r>
      <w:r>
        <w:rPr/>
        <w:t>of</w:t>
      </w:r>
      <w:r>
        <w:rPr>
          <w:spacing w:val="40"/>
        </w:rPr>
        <w:t> </w:t>
      </w:r>
      <w:r>
        <w:rPr/>
        <w:t>the</w:t>
      </w:r>
      <w:r>
        <w:rPr>
          <w:spacing w:val="40"/>
        </w:rPr>
        <w:t> </w:t>
      </w:r>
      <w:r>
        <w:rPr/>
        <w:t>command</w:t>
      </w:r>
      <w:r>
        <w:rPr>
          <w:spacing w:val="40"/>
        </w:rPr>
        <w:t> </w:t>
      </w:r>
      <w:r>
        <w:rPr/>
        <w:t>returns</w:t>
      </w:r>
      <w:r>
        <w:rPr>
          <w:spacing w:val="40"/>
        </w:rPr>
        <w:t> </w:t>
      </w:r>
      <w:r>
        <w:rPr/>
        <w:t>the</w:t>
      </w:r>
      <w:r>
        <w:rPr>
          <w:spacing w:val="40"/>
        </w:rPr>
        <w:t> </w:t>
      </w:r>
      <w:r>
        <w:rPr/>
        <w:t>location</w:t>
      </w:r>
      <w:r>
        <w:rPr>
          <w:spacing w:val="40"/>
        </w:rPr>
        <w:t> </w:t>
      </w:r>
      <w:r>
        <w:rPr/>
        <w:t>of the</w:t>
      </w:r>
      <w:r>
        <w:rPr>
          <w:spacing w:val="32"/>
        </w:rPr>
        <w:t> </w:t>
      </w:r>
      <w:r>
        <w:rPr/>
        <w:t>active</w:t>
      </w:r>
      <w:r>
        <w:rPr>
          <w:spacing w:val="32"/>
        </w:rPr>
        <w:t> </w:t>
      </w:r>
      <w:r>
        <w:rPr/>
        <w:t>limit</w:t>
      </w:r>
      <w:r>
        <w:rPr>
          <w:spacing w:val="32"/>
        </w:rPr>
        <w:t> </w:t>
      </w:r>
      <w:r>
        <w:rPr/>
        <w:t>point</w:t>
      </w:r>
      <w:r>
        <w:rPr>
          <w:spacing w:val="32"/>
        </w:rPr>
        <w:t> </w:t>
      </w:r>
      <w:r>
        <w:rPr/>
        <w:t>on</w:t>
      </w:r>
      <w:r>
        <w:rPr>
          <w:spacing w:val="34"/>
        </w:rPr>
        <w:t> </w:t>
      </w:r>
      <w:r>
        <w:rPr/>
        <w:t>the</w:t>
      </w:r>
      <w:r>
        <w:rPr>
          <w:spacing w:val="32"/>
        </w:rPr>
        <w:t> </w:t>
      </w:r>
      <w:r>
        <w:rPr/>
        <w:t>x-axis.</w:t>
      </w:r>
      <w:r>
        <w:rPr>
          <w:spacing w:val="32"/>
        </w:rPr>
        <w:t> </w:t>
      </w:r>
      <w:r>
        <w:rPr/>
        <w:t>Use</w:t>
      </w:r>
      <w:r>
        <w:rPr>
          <w:spacing w:val="80"/>
        </w:rPr>
        <w:t> </w:t>
      </w:r>
      <w:r>
        <w:rPr>
          <w:rFonts w:ascii="Courier New"/>
        </w:rPr>
        <w:t>:CALCulate:LIMit:TYPe </w:t>
      </w:r>
      <w:r>
        <w:rPr/>
        <w:t>to set</w:t>
      </w:r>
      <w:r>
        <w:rPr>
          <w:spacing w:val="40"/>
        </w:rPr>
        <w:t> </w:t>
      </w:r>
      <w:r>
        <w:rPr/>
        <w:t>the</w:t>
      </w:r>
      <w:r>
        <w:rPr>
          <w:spacing w:val="40"/>
        </w:rPr>
        <w:t> </w:t>
      </w:r>
      <w:r>
        <w:rPr/>
        <w:t>currently</w:t>
      </w:r>
      <w:r>
        <w:rPr>
          <w:spacing w:val="40"/>
        </w:rPr>
        <w:t> </w:t>
      </w:r>
      <w:r>
        <w:rPr/>
        <w:t>active</w:t>
      </w:r>
      <w:r>
        <w:rPr>
          <w:spacing w:val="40"/>
        </w:rPr>
        <w:t> </w:t>
      </w:r>
      <w:r>
        <w:rPr/>
        <w:t>limit</w:t>
      </w:r>
      <w:r>
        <w:rPr>
          <w:spacing w:val="40"/>
        </w:rPr>
        <w:t> </w:t>
      </w:r>
      <w:r>
        <w:rPr/>
        <w:t>line.</w:t>
      </w:r>
    </w:p>
    <w:p>
      <w:pPr>
        <w:pStyle w:val="BodyText"/>
        <w:spacing w:before="105"/>
        <w:ind w:left="1859"/>
        <w:rPr>
          <w:rFonts w:ascii="Courier New"/>
        </w:rPr>
      </w:pPr>
      <w:r>
        <w:rPr>
          <w:rFonts w:ascii="Arial MT"/>
        </w:rPr>
        <w:t>Syntax:</w:t>
      </w:r>
      <w:r>
        <w:rPr>
          <w:rFonts w:ascii="Arial MT"/>
          <w:spacing w:val="61"/>
          <w:w w:val="150"/>
        </w:rPr>
        <w:t> </w:t>
      </w:r>
      <w:r>
        <w:rPr>
          <w:rFonts w:ascii="Courier New"/>
        </w:rPr>
        <w:t>:CALCulate:LIMit:POINt:X</w:t>
      </w:r>
      <w:r>
        <w:rPr>
          <w:rFonts w:ascii="Courier New"/>
          <w:spacing w:val="-17"/>
        </w:rPr>
        <w:t> </w:t>
      </w:r>
      <w:r>
        <w:rPr>
          <w:rFonts w:ascii="Courier New"/>
        </w:rPr>
        <w:t>&lt;x-</w:t>
      </w:r>
      <w:r>
        <w:rPr>
          <w:rFonts w:ascii="Courier New"/>
          <w:spacing w:val="-2"/>
        </w:rPr>
        <w:t>parameter&gt;</w:t>
      </w:r>
    </w:p>
    <w:p>
      <w:pPr>
        <w:pStyle w:val="BodyText"/>
        <w:spacing w:before="113"/>
        <w:ind w:left="2693"/>
        <w:rPr>
          <w:rFonts w:ascii="Courier New"/>
        </w:rPr>
      </w:pPr>
      <w:r>
        <w:rPr>
          <w:rFonts w:ascii="Courier New"/>
          <w:spacing w:val="-2"/>
        </w:rPr>
        <w:t>:CALCulate:LIMit:POINt:X?</w:t>
      </w:r>
    </w:p>
    <w:p>
      <w:pPr>
        <w:pStyle w:val="BodyText"/>
        <w:spacing w:before="92"/>
        <w:ind w:left="1058"/>
        <w:rPr>
          <w:rFonts w:ascii="Courier New"/>
        </w:rPr>
      </w:pPr>
      <w:r>
        <w:rPr>
          <w:rFonts w:ascii="Arial MT"/>
        </w:rPr>
        <w:t>Cmd</w:t>
      </w:r>
      <w:r>
        <w:rPr>
          <w:rFonts w:ascii="Arial MT"/>
          <w:spacing w:val="-6"/>
        </w:rPr>
        <w:t> </w:t>
      </w:r>
      <w:r>
        <w:rPr>
          <w:rFonts w:ascii="Arial MT"/>
        </w:rPr>
        <w:t>Parameter:</w:t>
      </w:r>
      <w:r>
        <w:rPr>
          <w:rFonts w:ascii="Arial MT"/>
          <w:spacing w:val="71"/>
          <w:w w:val="150"/>
        </w:rPr>
        <w:t> </w:t>
      </w:r>
      <w:r>
        <w:rPr>
          <w:rFonts w:ascii="Courier New"/>
        </w:rPr>
        <w:t>&lt;x-</w:t>
      </w:r>
      <w:r>
        <w:rPr>
          <w:rFonts w:ascii="Courier New"/>
          <w:spacing w:val="-2"/>
        </w:rPr>
        <w:t>parameter&gt;</w:t>
      </w:r>
    </w:p>
    <w:p>
      <w:pPr>
        <w:pStyle w:val="BodyText"/>
        <w:spacing w:before="93"/>
        <w:ind w:left="968"/>
        <w:rPr>
          <w:rFonts w:ascii="Courier New"/>
        </w:rPr>
      </w:pPr>
      <w:r>
        <w:rPr>
          <w:rFonts w:ascii="Arial MT"/>
        </w:rPr>
        <w:t>Query</w:t>
      </w:r>
      <w:r>
        <w:rPr>
          <w:rFonts w:ascii="Arial MT"/>
          <w:spacing w:val="-6"/>
        </w:rPr>
        <w:t> </w:t>
      </w:r>
      <w:r>
        <w:rPr>
          <w:rFonts w:ascii="Arial MT"/>
        </w:rPr>
        <w:t>Response:</w:t>
      </w:r>
      <w:r>
        <w:rPr>
          <w:rFonts w:ascii="Arial MT"/>
          <w:spacing w:val="73"/>
          <w:w w:val="150"/>
        </w:rPr>
        <w:t> </w:t>
      </w:r>
      <w:r>
        <w:rPr>
          <w:rFonts w:ascii="Courier New"/>
        </w:rPr>
        <w:t>&lt;x-</w:t>
      </w:r>
      <w:r>
        <w:rPr>
          <w:rFonts w:ascii="Courier New"/>
          <w:spacing w:val="-2"/>
        </w:rPr>
        <w:t>parameter&gt;</w:t>
      </w:r>
    </w:p>
    <w:p>
      <w:pPr>
        <w:pStyle w:val="BodyText"/>
        <w:spacing w:before="89"/>
        <w:ind w:left="1424"/>
      </w:pPr>
      <w:r>
        <w:rPr>
          <w:rFonts w:ascii="Arial MT"/>
        </w:rPr>
        <w:t>Default</w:t>
      </w:r>
      <w:r>
        <w:rPr>
          <w:rFonts w:ascii="Arial MT"/>
          <w:spacing w:val="17"/>
        </w:rPr>
        <w:t> </w:t>
      </w:r>
      <w:r>
        <w:rPr>
          <w:rFonts w:ascii="Arial MT"/>
        </w:rPr>
        <w:t>Unit:</w:t>
      </w:r>
      <w:r>
        <w:rPr>
          <w:rFonts w:ascii="Arial MT"/>
          <w:spacing w:val="56"/>
        </w:rPr>
        <w:t>  </w:t>
      </w:r>
      <w:r>
        <w:rPr/>
        <w:t>Current</w:t>
      </w:r>
      <w:r>
        <w:rPr>
          <w:spacing w:val="29"/>
        </w:rPr>
        <w:t> </w:t>
      </w:r>
      <w:r>
        <w:rPr/>
        <w:t>x-axis</w:t>
      </w:r>
      <w:r>
        <w:rPr>
          <w:spacing w:val="29"/>
        </w:rPr>
        <w:t> </w:t>
      </w:r>
      <w:r>
        <w:rPr>
          <w:spacing w:val="-2"/>
        </w:rPr>
        <w:t>unit.</w:t>
      </w:r>
    </w:p>
    <w:p>
      <w:pPr>
        <w:pStyle w:val="BodyText"/>
        <w:spacing w:before="105"/>
        <w:ind w:left="1690"/>
      </w:pPr>
      <w:r>
        <w:rPr>
          <w:rFonts w:ascii="Arial MT"/>
        </w:rPr>
        <w:t>Example:</w:t>
      </w:r>
      <w:r>
        <w:rPr>
          <w:rFonts w:ascii="Arial MT"/>
          <w:spacing w:val="43"/>
        </w:rPr>
        <w:t>  </w:t>
      </w:r>
      <w:r>
        <w:rPr/>
        <w:t>To</w:t>
      </w:r>
      <w:r>
        <w:rPr>
          <w:spacing w:val="21"/>
        </w:rPr>
        <w:t> </w:t>
      </w:r>
      <w:r>
        <w:rPr/>
        <w:t>set</w:t>
      </w:r>
      <w:r>
        <w:rPr>
          <w:spacing w:val="22"/>
        </w:rPr>
        <w:t> </w:t>
      </w:r>
      <w:r>
        <w:rPr/>
        <w:t>the</w:t>
      </w:r>
      <w:r>
        <w:rPr>
          <w:spacing w:val="21"/>
        </w:rPr>
        <w:t> </w:t>
      </w:r>
      <w:r>
        <w:rPr/>
        <w:t>active</w:t>
      </w:r>
      <w:r>
        <w:rPr>
          <w:spacing w:val="22"/>
        </w:rPr>
        <w:t> </w:t>
      </w:r>
      <w:r>
        <w:rPr/>
        <w:t>point</w:t>
      </w:r>
      <w:r>
        <w:rPr>
          <w:spacing w:val="20"/>
        </w:rPr>
        <w:t> </w:t>
      </w:r>
      <w:r>
        <w:rPr/>
        <w:t>to</w:t>
      </w:r>
      <w:r>
        <w:rPr>
          <w:spacing w:val="21"/>
        </w:rPr>
        <w:t> </w:t>
      </w:r>
      <w:r>
        <w:rPr/>
        <w:t>5</w:t>
      </w:r>
      <w:r>
        <w:rPr>
          <w:spacing w:val="20"/>
        </w:rPr>
        <w:t> </w:t>
      </w:r>
      <w:r>
        <w:rPr>
          <w:spacing w:val="-2"/>
        </w:rPr>
        <w:t>Hertz:</w:t>
      </w:r>
    </w:p>
    <w:p>
      <w:pPr>
        <w:pStyle w:val="BodyText"/>
        <w:spacing w:before="130"/>
        <w:ind w:left="2693"/>
        <w:rPr>
          <w:rFonts w:ascii="Courier New"/>
        </w:rPr>
      </w:pPr>
      <w:r>
        <w:rPr>
          <w:rFonts w:ascii="Courier New"/>
        </w:rPr>
        <w:t>:CALCulate:LIMit:POINt:X</w:t>
      </w:r>
      <w:r>
        <w:rPr>
          <w:rFonts w:ascii="Courier New"/>
          <w:spacing w:val="-30"/>
        </w:rPr>
        <w:t> </w:t>
      </w:r>
      <w:r>
        <w:rPr>
          <w:rFonts w:ascii="Courier New"/>
          <w:spacing w:val="-10"/>
        </w:rPr>
        <w:t>5</w:t>
      </w:r>
    </w:p>
    <w:p>
      <w:pPr>
        <w:pStyle w:val="BodyText"/>
        <w:spacing w:before="14"/>
        <w:ind w:left="2693"/>
        <w:rPr>
          <w:rFonts w:ascii="Courier New"/>
        </w:rPr>
      </w:pPr>
      <w:r>
        <w:rPr>
          <w:rFonts w:ascii="Courier New"/>
        </w:rPr>
        <w:t>:CALCulate:LIMit:POINt:X</w:t>
      </w:r>
      <w:r>
        <w:rPr>
          <w:rFonts w:ascii="Courier New"/>
          <w:spacing w:val="-30"/>
        </w:rPr>
        <w:t> </w:t>
      </w:r>
      <w:r>
        <w:rPr>
          <w:rFonts w:ascii="Courier New"/>
          <w:spacing w:val="-5"/>
        </w:rPr>
        <w:t>5Hz</w:t>
      </w:r>
    </w:p>
    <w:p>
      <w:pPr>
        <w:pStyle w:val="BodyText"/>
        <w:spacing w:before="89"/>
        <w:ind w:left="2693"/>
      </w:pPr>
      <w:r>
        <w:rPr>
          <w:w w:val="105"/>
        </w:rPr>
        <w:t>To</w:t>
      </w:r>
      <w:r>
        <w:rPr>
          <w:spacing w:val="8"/>
          <w:w w:val="105"/>
        </w:rPr>
        <w:t> </w:t>
      </w:r>
      <w:r>
        <w:rPr>
          <w:w w:val="105"/>
        </w:rPr>
        <w:t>set</w:t>
      </w:r>
      <w:r>
        <w:rPr>
          <w:spacing w:val="9"/>
          <w:w w:val="105"/>
        </w:rPr>
        <w:t> </w:t>
      </w:r>
      <w:r>
        <w:rPr>
          <w:w w:val="105"/>
        </w:rPr>
        <w:t>the</w:t>
      </w:r>
      <w:r>
        <w:rPr>
          <w:spacing w:val="9"/>
          <w:w w:val="105"/>
        </w:rPr>
        <w:t> </w:t>
      </w:r>
      <w:r>
        <w:rPr>
          <w:w w:val="105"/>
        </w:rPr>
        <w:t>active</w:t>
      </w:r>
      <w:r>
        <w:rPr>
          <w:spacing w:val="9"/>
          <w:w w:val="105"/>
        </w:rPr>
        <w:t> </w:t>
      </w:r>
      <w:r>
        <w:rPr>
          <w:w w:val="105"/>
        </w:rPr>
        <w:t>point</w:t>
      </w:r>
      <w:r>
        <w:rPr>
          <w:spacing w:val="8"/>
          <w:w w:val="105"/>
        </w:rPr>
        <w:t> </w:t>
      </w:r>
      <w:r>
        <w:rPr>
          <w:w w:val="105"/>
        </w:rPr>
        <w:t>to</w:t>
      </w:r>
      <w:r>
        <w:rPr>
          <w:spacing w:val="8"/>
          <w:w w:val="105"/>
        </w:rPr>
        <w:t> </w:t>
      </w:r>
      <w:r>
        <w:rPr>
          <w:w w:val="105"/>
        </w:rPr>
        <w:t>500</w:t>
      </w:r>
      <w:r>
        <w:rPr>
          <w:spacing w:val="8"/>
          <w:w w:val="105"/>
        </w:rPr>
        <w:t> </w:t>
      </w:r>
      <w:r>
        <w:rPr>
          <w:spacing w:val="-4"/>
          <w:w w:val="105"/>
        </w:rPr>
        <w:t>MHz:</w:t>
      </w:r>
    </w:p>
    <w:p>
      <w:pPr>
        <w:pStyle w:val="BodyText"/>
        <w:spacing w:before="129"/>
        <w:ind w:left="2693"/>
        <w:rPr>
          <w:rFonts w:ascii="Courier New"/>
        </w:rPr>
      </w:pPr>
      <w:r>
        <w:rPr>
          <w:rFonts w:ascii="Courier New"/>
        </w:rPr>
        <w:t>:CALCulate:LIMIt:POINt:X</w:t>
      </w:r>
      <w:r>
        <w:rPr>
          <w:rFonts w:ascii="Courier New"/>
          <w:spacing w:val="-30"/>
        </w:rPr>
        <w:t> </w:t>
      </w:r>
      <w:r>
        <w:rPr>
          <w:rFonts w:ascii="Courier New"/>
          <w:spacing w:val="-2"/>
        </w:rPr>
        <w:t>500MHz</w:t>
      </w:r>
    </w:p>
    <w:p>
      <w:pPr>
        <w:pStyle w:val="BodyText"/>
        <w:spacing w:before="91"/>
        <w:ind w:left="2693"/>
      </w:pPr>
      <w:r>
        <w:rPr>
          <w:w w:val="105"/>
        </w:rPr>
        <w:t>To</w:t>
      </w:r>
      <w:r>
        <w:rPr>
          <w:spacing w:val="7"/>
          <w:w w:val="105"/>
        </w:rPr>
        <w:t> </w:t>
      </w:r>
      <w:r>
        <w:rPr>
          <w:w w:val="105"/>
        </w:rPr>
        <w:t>set</w:t>
      </w:r>
      <w:r>
        <w:rPr>
          <w:spacing w:val="8"/>
          <w:w w:val="105"/>
        </w:rPr>
        <w:t> </w:t>
      </w:r>
      <w:r>
        <w:rPr>
          <w:w w:val="105"/>
        </w:rPr>
        <w:t>the</w:t>
      </w:r>
      <w:r>
        <w:rPr>
          <w:spacing w:val="8"/>
          <w:w w:val="105"/>
        </w:rPr>
        <w:t> </w:t>
      </w:r>
      <w:r>
        <w:rPr>
          <w:w w:val="105"/>
        </w:rPr>
        <w:t>active</w:t>
      </w:r>
      <w:r>
        <w:rPr>
          <w:spacing w:val="8"/>
          <w:w w:val="105"/>
        </w:rPr>
        <w:t> </w:t>
      </w:r>
      <w:r>
        <w:rPr>
          <w:w w:val="105"/>
        </w:rPr>
        <w:t>point</w:t>
      </w:r>
      <w:r>
        <w:rPr>
          <w:spacing w:val="7"/>
          <w:w w:val="105"/>
        </w:rPr>
        <w:t> </w:t>
      </w:r>
      <w:r>
        <w:rPr>
          <w:w w:val="105"/>
        </w:rPr>
        <w:t>to</w:t>
      </w:r>
      <w:r>
        <w:rPr>
          <w:spacing w:val="7"/>
          <w:w w:val="105"/>
        </w:rPr>
        <w:t> </w:t>
      </w:r>
      <w:r>
        <w:rPr>
          <w:w w:val="105"/>
        </w:rPr>
        <w:t>2.5</w:t>
      </w:r>
      <w:r>
        <w:rPr>
          <w:spacing w:val="7"/>
          <w:w w:val="105"/>
        </w:rPr>
        <w:t> </w:t>
      </w:r>
      <w:r>
        <w:rPr>
          <w:w w:val="105"/>
        </w:rPr>
        <w:t>seconds</w:t>
      </w:r>
      <w:r>
        <w:rPr>
          <w:spacing w:val="8"/>
          <w:w w:val="105"/>
        </w:rPr>
        <w:t> </w:t>
      </w:r>
      <w:r>
        <w:rPr>
          <w:w w:val="105"/>
        </w:rPr>
        <w:t>(In</w:t>
      </w:r>
      <w:r>
        <w:rPr>
          <w:spacing w:val="7"/>
          <w:w w:val="105"/>
        </w:rPr>
        <w:t> </w:t>
      </w:r>
      <w:r>
        <w:rPr>
          <w:w w:val="105"/>
        </w:rPr>
        <w:t>zero</w:t>
      </w:r>
      <w:r>
        <w:rPr>
          <w:spacing w:val="7"/>
          <w:w w:val="105"/>
        </w:rPr>
        <w:t> </w:t>
      </w:r>
      <w:r>
        <w:rPr>
          <w:spacing w:val="-2"/>
          <w:w w:val="105"/>
        </w:rPr>
        <w:t>span):</w:t>
      </w:r>
    </w:p>
    <w:p>
      <w:pPr>
        <w:pStyle w:val="BodyText"/>
        <w:spacing w:before="128"/>
        <w:ind w:left="2693"/>
        <w:rPr>
          <w:rFonts w:ascii="Courier New"/>
        </w:rPr>
      </w:pPr>
      <w:r>
        <w:rPr>
          <w:rFonts w:ascii="Courier New"/>
        </w:rPr>
        <w:t>:CALCulate:LIMit:POINt:X</w:t>
      </w:r>
      <w:r>
        <w:rPr>
          <w:rFonts w:ascii="Courier New"/>
          <w:spacing w:val="-30"/>
        </w:rPr>
        <w:t> </w:t>
      </w:r>
      <w:r>
        <w:rPr>
          <w:rFonts w:ascii="Courier New"/>
          <w:spacing w:val="-5"/>
        </w:rPr>
        <w:t>2.5</w:t>
      </w:r>
    </w:p>
    <w:p>
      <w:pPr>
        <w:pStyle w:val="BodyText"/>
        <w:spacing w:before="14"/>
        <w:ind w:left="2693"/>
        <w:rPr>
          <w:rFonts w:ascii="Courier New"/>
        </w:rPr>
      </w:pPr>
      <w:r>
        <w:rPr>
          <w:rFonts w:ascii="Courier New"/>
        </w:rPr>
        <w:t>:CALCulate:LIMit:POINt:X</w:t>
      </w:r>
      <w:r>
        <w:rPr>
          <w:rFonts w:ascii="Courier New"/>
          <w:spacing w:val="-30"/>
        </w:rPr>
        <w:t> </w:t>
      </w:r>
      <w:r>
        <w:rPr>
          <w:rFonts w:ascii="Courier New"/>
          <w:spacing w:val="-4"/>
        </w:rPr>
        <w:t>2.5s</w:t>
      </w:r>
    </w:p>
    <w:p>
      <w:pPr>
        <w:pStyle w:val="BodyText"/>
        <w:spacing w:before="89"/>
        <w:ind w:left="2693"/>
      </w:pPr>
      <w:r>
        <w:rPr>
          <w:w w:val="105"/>
        </w:rPr>
        <w:t>To</w:t>
      </w:r>
      <w:r>
        <w:rPr>
          <w:spacing w:val="5"/>
          <w:w w:val="105"/>
        </w:rPr>
        <w:t> </w:t>
      </w:r>
      <w:r>
        <w:rPr>
          <w:w w:val="105"/>
        </w:rPr>
        <w:t>set</w:t>
      </w:r>
      <w:r>
        <w:rPr>
          <w:spacing w:val="6"/>
          <w:w w:val="105"/>
        </w:rPr>
        <w:t> </w:t>
      </w:r>
      <w:r>
        <w:rPr>
          <w:w w:val="105"/>
        </w:rPr>
        <w:t>the</w:t>
      </w:r>
      <w:r>
        <w:rPr>
          <w:spacing w:val="6"/>
          <w:w w:val="105"/>
        </w:rPr>
        <w:t> </w:t>
      </w:r>
      <w:r>
        <w:rPr>
          <w:w w:val="105"/>
        </w:rPr>
        <w:t>active</w:t>
      </w:r>
      <w:r>
        <w:rPr>
          <w:spacing w:val="7"/>
          <w:w w:val="105"/>
        </w:rPr>
        <w:t> </w:t>
      </w:r>
      <w:r>
        <w:rPr>
          <w:w w:val="105"/>
        </w:rPr>
        <w:t>point</w:t>
      </w:r>
      <w:r>
        <w:rPr>
          <w:spacing w:val="5"/>
          <w:w w:val="105"/>
        </w:rPr>
        <w:t> </w:t>
      </w:r>
      <w:r>
        <w:rPr>
          <w:w w:val="105"/>
        </w:rPr>
        <w:t>to</w:t>
      </w:r>
      <w:r>
        <w:rPr>
          <w:spacing w:val="6"/>
          <w:w w:val="105"/>
        </w:rPr>
        <w:t> </w:t>
      </w:r>
      <w:r>
        <w:rPr>
          <w:w w:val="105"/>
        </w:rPr>
        <w:t>25</w:t>
      </w:r>
      <w:r>
        <w:rPr>
          <w:spacing w:val="6"/>
          <w:w w:val="105"/>
        </w:rPr>
        <w:t> </w:t>
      </w:r>
      <w:r>
        <w:rPr>
          <w:w w:val="105"/>
        </w:rPr>
        <w:t>microseconds</w:t>
      </w:r>
      <w:r>
        <w:rPr>
          <w:spacing w:val="5"/>
          <w:w w:val="105"/>
        </w:rPr>
        <w:t> </w:t>
      </w:r>
      <w:r>
        <w:rPr>
          <w:w w:val="105"/>
        </w:rPr>
        <w:t>(In</w:t>
      </w:r>
      <w:r>
        <w:rPr>
          <w:spacing w:val="6"/>
          <w:w w:val="105"/>
        </w:rPr>
        <w:t> </w:t>
      </w:r>
      <w:r>
        <w:rPr>
          <w:w w:val="105"/>
        </w:rPr>
        <w:t>zero</w:t>
      </w:r>
      <w:r>
        <w:rPr>
          <w:spacing w:val="5"/>
          <w:w w:val="105"/>
        </w:rPr>
        <w:t> </w:t>
      </w:r>
      <w:r>
        <w:rPr>
          <w:spacing w:val="-2"/>
          <w:w w:val="105"/>
        </w:rPr>
        <w:t>span):</w:t>
      </w:r>
    </w:p>
    <w:p>
      <w:pPr>
        <w:pStyle w:val="BodyText"/>
        <w:spacing w:before="130"/>
        <w:ind w:left="2693"/>
        <w:rPr>
          <w:rFonts w:ascii="Courier New" w:hAnsi="Courier New"/>
        </w:rPr>
      </w:pPr>
      <w:r>
        <w:rPr>
          <w:rFonts w:ascii="Courier New" w:hAnsi="Courier New"/>
        </w:rPr>
        <w:t>:CALCulate:LIMit:POINt:X</w:t>
      </w:r>
      <w:r>
        <w:rPr>
          <w:rFonts w:ascii="Courier New" w:hAnsi="Courier New"/>
          <w:spacing w:val="-30"/>
        </w:rPr>
        <w:t> </w:t>
      </w:r>
      <w:r>
        <w:rPr>
          <w:rFonts w:ascii="Courier New" w:hAnsi="Courier New"/>
          <w:spacing w:val="-4"/>
        </w:rPr>
        <w:t>25µs</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6"/>
        </w:rPr>
        <w:t>  </w:t>
      </w:r>
      <w:r>
        <w:rPr>
          <w:rFonts w:ascii="Arial"/>
          <w:b/>
        </w:rPr>
        <w:t>Shift-6</w:t>
      </w:r>
      <w:r>
        <w:rPr>
          <w:rFonts w:ascii="Arial"/>
          <w:b/>
          <w:spacing w:val="6"/>
        </w:rPr>
        <w:t> </w:t>
      </w:r>
      <w:r>
        <w:rPr/>
        <w:t>(Limit),</w:t>
      </w:r>
      <w:r>
        <w:rPr>
          <w:spacing w:val="17"/>
        </w:rPr>
        <w:t> </w:t>
      </w:r>
      <w:r>
        <w:rPr>
          <w:rFonts w:ascii="Arial MT"/>
        </w:rPr>
        <w:t>Limit</w:t>
      </w:r>
      <w:r>
        <w:rPr>
          <w:rFonts w:ascii="Arial MT"/>
          <w:spacing w:val="5"/>
        </w:rPr>
        <w:t> </w:t>
      </w:r>
      <w:r>
        <w:rPr>
          <w:rFonts w:ascii="Arial MT"/>
        </w:rPr>
        <w:t>Edit</w:t>
      </w:r>
      <w:r>
        <w:rPr/>
        <w:t>,</w:t>
      </w:r>
      <w:r>
        <w:rPr>
          <w:spacing w:val="15"/>
        </w:rPr>
        <w:t> </w:t>
      </w:r>
      <w:r>
        <w:rPr>
          <w:rFonts w:ascii="Arial MT"/>
          <w:spacing w:val="-2"/>
        </w:rPr>
        <w:t>Frequency</w:t>
      </w:r>
    </w:p>
    <w:p>
      <w:pPr>
        <w:pStyle w:val="BodyText"/>
        <w:spacing w:after="0"/>
        <w:rPr>
          <w:rFonts w:ascii="Arial MT"/>
        </w:rPr>
        <w:sectPr>
          <w:pgSz w:w="10320" w:h="14560"/>
          <w:pgMar w:header="514" w:footer="0" w:top="780" w:bottom="760" w:left="425" w:right="425"/>
        </w:sectPr>
      </w:pPr>
    </w:p>
    <w:p>
      <w:pPr>
        <w:pStyle w:val="Heading4"/>
        <w:spacing w:before="270"/>
        <w:rPr>
          <w:rFonts w:ascii="Arial"/>
        </w:rPr>
      </w:pPr>
      <w:bookmarkStart w:name="Limit Point Y Value" w:id="862"/>
      <w:bookmarkEnd w:id="862"/>
      <w:r>
        <w:rPr>
          <w:b w:val="0"/>
        </w:rPr>
      </w:r>
      <w:bookmarkStart w:name="_bookmark552" w:id="863"/>
      <w:bookmarkEnd w:id="863"/>
      <w:r>
        <w:rPr>
          <w:b w:val="0"/>
        </w:rPr>
      </w:r>
      <w:r>
        <w:rPr>
          <w:rFonts w:ascii="Arial"/>
        </w:rPr>
        <w:t>Limit</w:t>
      </w:r>
      <w:r>
        <w:rPr>
          <w:rFonts w:ascii="Arial"/>
          <w:spacing w:val="-5"/>
        </w:rPr>
        <w:t> </w:t>
      </w:r>
      <w:r>
        <w:rPr>
          <w:rFonts w:ascii="Arial"/>
        </w:rPr>
        <w:t>Point</w:t>
      </w:r>
      <w:r>
        <w:rPr>
          <w:rFonts w:ascii="Arial"/>
          <w:spacing w:val="-3"/>
        </w:rPr>
        <w:t> </w:t>
      </w:r>
      <w:r>
        <w:rPr>
          <w:rFonts w:ascii="Arial"/>
        </w:rPr>
        <w:t>Y</w:t>
      </w:r>
      <w:r>
        <w:rPr>
          <w:rFonts w:ascii="Arial"/>
          <w:spacing w:val="-2"/>
        </w:rPr>
        <w:t> Value</w:t>
      </w:r>
    </w:p>
    <w:p>
      <w:pPr>
        <w:pStyle w:val="BodyText"/>
        <w:spacing w:before="34"/>
        <w:rPr>
          <w:rFonts w:ascii="Arial"/>
          <w:b/>
          <w:sz w:val="24"/>
        </w:rPr>
      </w:pPr>
    </w:p>
    <w:p>
      <w:pPr>
        <w:spacing w:before="0"/>
        <w:ind w:left="142" w:right="0" w:firstLine="0"/>
        <w:jc w:val="left"/>
        <w:rPr>
          <w:rFonts w:ascii="Courier New"/>
          <w:b/>
          <w:sz w:val="24"/>
        </w:rPr>
      </w:pPr>
      <w:bookmarkStart w:name="_bookmark553" w:id="864"/>
      <w:bookmarkEnd w:id="864"/>
      <w:r>
        <w:rPr/>
      </w:r>
      <w:r>
        <w:rPr>
          <w:rFonts w:ascii="Courier New"/>
          <w:b/>
          <w:spacing w:val="-2"/>
          <w:sz w:val="24"/>
        </w:rPr>
        <w:t>:CALCulate:LIMit:POINt:Y</w:t>
      </w:r>
    </w:p>
    <w:p>
      <w:pPr>
        <w:pStyle w:val="BodyText"/>
        <w:spacing w:before="91"/>
        <w:ind w:left="2127" w:right="743" w:hanging="1226"/>
      </w:pPr>
      <w:r>
        <w:rPr>
          <w:rFonts w:ascii="Arial MT"/>
        </w:rPr>
        <w:t>Description:</w:t>
      </w:r>
      <w:r>
        <w:rPr>
          <w:rFonts w:ascii="Arial MT"/>
          <w:spacing w:val="40"/>
        </w:rPr>
        <w:t>  </w:t>
      </w:r>
      <w:r>
        <w:rPr/>
        <w:t>Sets</w:t>
      </w:r>
      <w:r>
        <w:rPr>
          <w:spacing w:val="40"/>
        </w:rPr>
        <w:t> </w:t>
      </w:r>
      <w:r>
        <w:rPr/>
        <w:t>the</w:t>
      </w:r>
      <w:r>
        <w:rPr>
          <w:spacing w:val="40"/>
        </w:rPr>
        <w:t> </w:t>
      </w:r>
      <w:r>
        <w:rPr/>
        <w:t>location</w:t>
      </w:r>
      <w:r>
        <w:rPr>
          <w:spacing w:val="40"/>
        </w:rPr>
        <w:t> </w:t>
      </w:r>
      <w:r>
        <w:rPr/>
        <w:t>of</w:t>
      </w:r>
      <w:r>
        <w:rPr>
          <w:spacing w:val="40"/>
        </w:rPr>
        <w:t> </w:t>
      </w:r>
      <w:r>
        <w:rPr/>
        <w:t>the</w:t>
      </w:r>
      <w:r>
        <w:rPr>
          <w:spacing w:val="40"/>
        </w:rPr>
        <w:t> </w:t>
      </w:r>
      <w:r>
        <w:rPr/>
        <w:t>active</w:t>
      </w:r>
      <w:r>
        <w:rPr>
          <w:spacing w:val="40"/>
        </w:rPr>
        <w:t> </w:t>
      </w:r>
      <w:r>
        <w:rPr/>
        <w:t>limit</w:t>
      </w:r>
      <w:r>
        <w:rPr>
          <w:spacing w:val="40"/>
        </w:rPr>
        <w:t> </w:t>
      </w:r>
      <w:r>
        <w:rPr/>
        <w:t>point</w:t>
      </w:r>
      <w:r>
        <w:rPr>
          <w:spacing w:val="40"/>
        </w:rPr>
        <w:t> </w:t>
      </w:r>
      <w:r>
        <w:rPr/>
        <w:t>on</w:t>
      </w:r>
      <w:r>
        <w:rPr>
          <w:spacing w:val="40"/>
        </w:rPr>
        <w:t> </w:t>
      </w:r>
      <w:r>
        <w:rPr/>
        <w:t>the</w:t>
      </w:r>
      <w:r>
        <w:rPr>
          <w:spacing w:val="40"/>
        </w:rPr>
        <w:t> </w:t>
      </w:r>
      <w:r>
        <w:rPr/>
        <w:t>y-axis</w:t>
      </w:r>
      <w:r>
        <w:rPr>
          <w:spacing w:val="40"/>
        </w:rPr>
        <w:t> </w:t>
      </w:r>
      <w:r>
        <w:rPr/>
        <w:t>at</w:t>
      </w:r>
      <w:r>
        <w:rPr>
          <w:spacing w:val="40"/>
        </w:rPr>
        <w:t> </w:t>
      </w:r>
      <w:r>
        <w:rPr/>
        <w:t>the</w:t>
      </w:r>
      <w:r>
        <w:rPr>
          <w:spacing w:val="40"/>
        </w:rPr>
        <w:t> </w:t>
      </w:r>
      <w:r>
        <w:rPr/>
        <w:t>specified location.</w:t>
      </w:r>
      <w:r>
        <w:rPr>
          <w:spacing w:val="80"/>
          <w:w w:val="150"/>
        </w:rPr>
        <w:t> </w:t>
      </w:r>
      <w:r>
        <w:rPr>
          <w:rFonts w:ascii="Courier New"/>
        </w:rPr>
        <w:t>&lt;y-parameter&gt;</w:t>
      </w:r>
      <w:r>
        <w:rPr>
          <w:rFonts w:ascii="Courier New"/>
          <w:spacing w:val="40"/>
        </w:rPr>
        <w:t> </w:t>
      </w:r>
      <w:r>
        <w:rPr/>
        <w:t>is</w:t>
      </w:r>
      <w:r>
        <w:rPr>
          <w:spacing w:val="40"/>
        </w:rPr>
        <w:t> </w:t>
      </w:r>
      <w:r>
        <w:rPr/>
        <w:t>defined</w:t>
      </w:r>
      <w:r>
        <w:rPr>
          <w:spacing w:val="40"/>
        </w:rPr>
        <w:t> </w:t>
      </w:r>
      <w:r>
        <w:rPr/>
        <w:t>in</w:t>
      </w:r>
      <w:r>
        <w:rPr>
          <w:spacing w:val="40"/>
        </w:rPr>
        <w:t> </w:t>
      </w:r>
      <w:r>
        <w:rPr/>
        <w:t>the</w:t>
      </w:r>
      <w:r>
        <w:rPr>
          <w:spacing w:val="40"/>
        </w:rPr>
        <w:t> </w:t>
      </w:r>
      <w:r>
        <w:rPr/>
        <w:t>current</w:t>
      </w:r>
      <w:r>
        <w:rPr>
          <w:spacing w:val="40"/>
        </w:rPr>
        <w:t> </w:t>
      </w:r>
      <w:r>
        <w:rPr/>
        <w:t>y-axis.</w:t>
      </w:r>
      <w:r>
        <w:rPr>
          <w:spacing w:val="40"/>
        </w:rPr>
        <w:t> </w:t>
      </w:r>
      <w:r>
        <w:rPr/>
        <w:t>Note</w:t>
      </w:r>
      <w:r>
        <w:rPr>
          <w:spacing w:val="40"/>
        </w:rPr>
        <w:t> </w:t>
      </w:r>
      <w:r>
        <w:rPr/>
        <w:t>that this</w:t>
      </w:r>
      <w:r>
        <w:rPr>
          <w:spacing w:val="36"/>
        </w:rPr>
        <w:t> </w:t>
      </w:r>
      <w:r>
        <w:rPr/>
        <w:t>changes</w:t>
      </w:r>
      <w:r>
        <w:rPr>
          <w:spacing w:val="36"/>
        </w:rPr>
        <w:t> </w:t>
      </w:r>
      <w:r>
        <w:rPr/>
        <w:t>the</w:t>
      </w:r>
      <w:r>
        <w:rPr>
          <w:spacing w:val="36"/>
        </w:rPr>
        <w:t> </w:t>
      </w:r>
      <w:r>
        <w:rPr/>
        <w:t>Move</w:t>
      </w:r>
      <w:r>
        <w:rPr>
          <w:spacing w:val="36"/>
        </w:rPr>
        <w:t> </w:t>
      </w:r>
      <w:r>
        <w:rPr/>
        <w:t>Limit</w:t>
      </w:r>
      <w:r>
        <w:rPr>
          <w:spacing w:val="36"/>
        </w:rPr>
        <w:t> </w:t>
      </w:r>
      <w:r>
        <w:rPr/>
        <w:t>on</w:t>
      </w:r>
      <w:r>
        <w:rPr>
          <w:spacing w:val="36"/>
        </w:rPr>
        <w:t> </w:t>
      </w:r>
      <w:r>
        <w:rPr/>
        <w:t>the</w:t>
      </w:r>
      <w:r>
        <w:rPr>
          <w:spacing w:val="36"/>
        </w:rPr>
        <w:t> </w:t>
      </w:r>
      <w:r>
        <w:rPr/>
        <w:t>front</w:t>
      </w:r>
      <w:r>
        <w:rPr>
          <w:spacing w:val="38"/>
        </w:rPr>
        <w:t> </w:t>
      </w:r>
      <w:r>
        <w:rPr/>
        <w:t>panel</w:t>
      </w:r>
      <w:r>
        <w:rPr>
          <w:spacing w:val="38"/>
        </w:rPr>
        <w:t> </w:t>
      </w:r>
      <w:r>
        <w:rPr/>
        <w:t>to</w:t>
      </w:r>
      <w:r>
        <w:rPr>
          <w:spacing w:val="38"/>
        </w:rPr>
        <w:t> </w:t>
      </w:r>
      <w:r>
        <w:rPr/>
        <w:t>Point</w:t>
      </w:r>
      <w:r>
        <w:rPr>
          <w:spacing w:val="38"/>
        </w:rPr>
        <w:t> </w:t>
      </w:r>
      <w:r>
        <w:rPr/>
        <w:t>if</w:t>
      </w:r>
      <w:r>
        <w:rPr>
          <w:spacing w:val="38"/>
        </w:rPr>
        <w:t> </w:t>
      </w:r>
      <w:r>
        <w:rPr/>
        <w:t>it</w:t>
      </w:r>
      <w:r>
        <w:rPr>
          <w:spacing w:val="38"/>
        </w:rPr>
        <w:t> </w:t>
      </w:r>
      <w:r>
        <w:rPr/>
        <w:t>is</w:t>
      </w:r>
      <w:r>
        <w:rPr>
          <w:spacing w:val="38"/>
        </w:rPr>
        <w:t> </w:t>
      </w:r>
      <w:r>
        <w:rPr/>
        <w:t>currently set</w:t>
      </w:r>
      <w:r>
        <w:rPr>
          <w:spacing w:val="40"/>
        </w:rPr>
        <w:t> </w:t>
      </w:r>
      <w:r>
        <w:rPr/>
        <w:t>to</w:t>
      </w:r>
      <w:r>
        <w:rPr>
          <w:spacing w:val="40"/>
        </w:rPr>
        <w:t> </w:t>
      </w:r>
      <w:r>
        <w:rPr/>
        <w:t>Limit.</w:t>
      </w:r>
      <w:r>
        <w:rPr>
          <w:spacing w:val="40"/>
        </w:rPr>
        <w:t> </w:t>
      </w:r>
      <w:r>
        <w:rPr/>
        <w:t>The</w:t>
      </w:r>
      <w:r>
        <w:rPr>
          <w:spacing w:val="40"/>
        </w:rPr>
        <w:t> </w:t>
      </w:r>
      <w:r>
        <w:rPr/>
        <w:t>query</w:t>
      </w:r>
      <w:r>
        <w:rPr>
          <w:spacing w:val="40"/>
        </w:rPr>
        <w:t> </w:t>
      </w:r>
      <w:r>
        <w:rPr/>
        <w:t>version</w:t>
      </w:r>
      <w:r>
        <w:rPr>
          <w:spacing w:val="40"/>
        </w:rPr>
        <w:t> </w:t>
      </w:r>
      <w:r>
        <w:rPr/>
        <w:t>of</w:t>
      </w:r>
      <w:r>
        <w:rPr>
          <w:spacing w:val="40"/>
        </w:rPr>
        <w:t> </w:t>
      </w:r>
      <w:r>
        <w:rPr/>
        <w:t>the</w:t>
      </w:r>
      <w:r>
        <w:rPr>
          <w:spacing w:val="40"/>
        </w:rPr>
        <w:t> </w:t>
      </w:r>
      <w:r>
        <w:rPr/>
        <w:t>command</w:t>
      </w:r>
      <w:r>
        <w:rPr>
          <w:spacing w:val="40"/>
        </w:rPr>
        <w:t> </w:t>
      </w:r>
      <w:r>
        <w:rPr/>
        <w:t>returns</w:t>
      </w:r>
      <w:r>
        <w:rPr>
          <w:spacing w:val="40"/>
        </w:rPr>
        <w:t> </w:t>
      </w:r>
      <w:r>
        <w:rPr/>
        <w:t>the</w:t>
      </w:r>
      <w:r>
        <w:rPr>
          <w:spacing w:val="40"/>
        </w:rPr>
        <w:t> </w:t>
      </w:r>
      <w:r>
        <w:rPr/>
        <w:t>location</w:t>
      </w:r>
      <w:r>
        <w:rPr>
          <w:spacing w:val="40"/>
        </w:rPr>
        <w:t> </w:t>
      </w:r>
      <w:r>
        <w:rPr/>
        <w:t>of the</w:t>
      </w:r>
      <w:r>
        <w:rPr>
          <w:spacing w:val="31"/>
        </w:rPr>
        <w:t> </w:t>
      </w:r>
      <w:r>
        <w:rPr/>
        <w:t>active</w:t>
      </w:r>
      <w:r>
        <w:rPr>
          <w:spacing w:val="31"/>
        </w:rPr>
        <w:t> </w:t>
      </w:r>
      <w:r>
        <w:rPr/>
        <w:t>limit</w:t>
      </w:r>
      <w:r>
        <w:rPr>
          <w:spacing w:val="33"/>
        </w:rPr>
        <w:t> </w:t>
      </w:r>
      <w:r>
        <w:rPr/>
        <w:t>point</w:t>
      </w:r>
      <w:r>
        <w:rPr>
          <w:spacing w:val="31"/>
        </w:rPr>
        <w:t> </w:t>
      </w:r>
      <w:r>
        <w:rPr/>
        <w:t>on</w:t>
      </w:r>
      <w:r>
        <w:rPr>
          <w:spacing w:val="31"/>
        </w:rPr>
        <w:t> </w:t>
      </w:r>
      <w:r>
        <w:rPr/>
        <w:t>the</w:t>
      </w:r>
      <w:r>
        <w:rPr>
          <w:spacing w:val="31"/>
        </w:rPr>
        <w:t> </w:t>
      </w:r>
      <w:r>
        <w:rPr/>
        <w:t>y-axis.</w:t>
      </w:r>
      <w:r>
        <w:rPr>
          <w:spacing w:val="33"/>
        </w:rPr>
        <w:t> </w:t>
      </w:r>
      <w:r>
        <w:rPr/>
        <w:t>Use</w:t>
      </w:r>
      <w:r>
        <w:rPr>
          <w:spacing w:val="80"/>
        </w:rPr>
        <w:t> </w:t>
      </w:r>
      <w:r>
        <w:rPr>
          <w:rFonts w:ascii="Courier New"/>
        </w:rPr>
        <w:t>:CALCulate:LIMit:TYPe </w:t>
      </w:r>
      <w:r>
        <w:rPr/>
        <w:t>to set</w:t>
      </w:r>
      <w:r>
        <w:rPr>
          <w:spacing w:val="40"/>
        </w:rPr>
        <w:t> </w:t>
      </w:r>
      <w:r>
        <w:rPr/>
        <w:t>the</w:t>
      </w:r>
      <w:r>
        <w:rPr>
          <w:spacing w:val="40"/>
        </w:rPr>
        <w:t> </w:t>
      </w:r>
      <w:r>
        <w:rPr/>
        <w:t>currently</w:t>
      </w:r>
      <w:r>
        <w:rPr>
          <w:spacing w:val="40"/>
        </w:rPr>
        <w:t> </w:t>
      </w:r>
      <w:r>
        <w:rPr/>
        <w:t>active</w:t>
      </w:r>
      <w:r>
        <w:rPr>
          <w:spacing w:val="40"/>
        </w:rPr>
        <w:t> </w:t>
      </w:r>
      <w:r>
        <w:rPr/>
        <w:t>limit</w:t>
      </w:r>
      <w:r>
        <w:rPr>
          <w:spacing w:val="40"/>
        </w:rPr>
        <w:t> </w:t>
      </w:r>
      <w:r>
        <w:rPr/>
        <w:t>line.</w:t>
      </w:r>
    </w:p>
    <w:p>
      <w:pPr>
        <w:pStyle w:val="BodyText"/>
        <w:spacing w:before="105"/>
        <w:ind w:left="1293"/>
        <w:rPr>
          <w:rFonts w:ascii="Courier New"/>
        </w:rPr>
      </w:pPr>
      <w:r>
        <w:rPr>
          <w:rFonts w:ascii="Arial MT"/>
        </w:rPr>
        <w:t>Syntax:</w:t>
      </w:r>
      <w:r>
        <w:rPr>
          <w:rFonts w:ascii="Arial MT"/>
          <w:spacing w:val="60"/>
          <w:w w:val="150"/>
        </w:rPr>
        <w:t> </w:t>
      </w:r>
      <w:r>
        <w:rPr>
          <w:rFonts w:ascii="Courier New"/>
        </w:rPr>
        <w:t>:CALCulate:LIMit:POINt:Y</w:t>
      </w:r>
      <w:r>
        <w:rPr>
          <w:rFonts w:ascii="Courier New"/>
          <w:spacing w:val="-18"/>
        </w:rPr>
        <w:t> </w:t>
      </w:r>
      <w:r>
        <w:rPr>
          <w:rFonts w:ascii="Courier New"/>
        </w:rPr>
        <w:t>&lt;y-</w:t>
      </w:r>
      <w:r>
        <w:rPr>
          <w:rFonts w:ascii="Courier New"/>
          <w:spacing w:val="-2"/>
        </w:rPr>
        <w:t>parameter&gt;</w:t>
      </w:r>
    </w:p>
    <w:p>
      <w:pPr>
        <w:pStyle w:val="BodyText"/>
        <w:spacing w:before="113"/>
        <w:ind w:left="2127"/>
        <w:rPr>
          <w:rFonts w:ascii="Courier New"/>
        </w:rPr>
      </w:pPr>
      <w:r>
        <w:rPr>
          <w:rFonts w:ascii="Courier New"/>
          <w:spacing w:val="-2"/>
        </w:rPr>
        <w:t>:CALCulate:LIMit:POINt:Y?</w:t>
      </w:r>
    </w:p>
    <w:p>
      <w:pPr>
        <w:pStyle w:val="BodyText"/>
        <w:spacing w:before="92"/>
        <w:ind w:left="490"/>
        <w:rPr>
          <w:rFonts w:ascii="Courier New"/>
        </w:rPr>
      </w:pPr>
      <w:r>
        <w:rPr>
          <w:rFonts w:ascii="Arial MT"/>
        </w:rPr>
        <w:t>Cmd</w:t>
      </w:r>
      <w:r>
        <w:rPr>
          <w:rFonts w:ascii="Arial MT"/>
          <w:spacing w:val="-6"/>
        </w:rPr>
        <w:t> </w:t>
      </w:r>
      <w:r>
        <w:rPr>
          <w:rFonts w:ascii="Arial MT"/>
        </w:rPr>
        <w:t>Parameter:</w:t>
      </w:r>
      <w:r>
        <w:rPr>
          <w:rFonts w:ascii="Arial MT"/>
          <w:spacing w:val="71"/>
          <w:w w:val="150"/>
        </w:rPr>
        <w:t> </w:t>
      </w:r>
      <w:r>
        <w:rPr>
          <w:rFonts w:ascii="Courier New"/>
        </w:rPr>
        <w:t>&lt;y-</w:t>
      </w:r>
      <w:r>
        <w:rPr>
          <w:rFonts w:ascii="Courier New"/>
          <w:spacing w:val="-2"/>
        </w:rPr>
        <w:t>parameter&gt;</w:t>
      </w:r>
    </w:p>
    <w:p>
      <w:pPr>
        <w:pStyle w:val="BodyText"/>
        <w:spacing w:before="93"/>
        <w:ind w:left="401"/>
        <w:rPr>
          <w:rFonts w:ascii="Courier New"/>
        </w:rPr>
      </w:pPr>
      <w:r>
        <w:rPr>
          <w:rFonts w:ascii="Arial MT"/>
        </w:rPr>
        <w:t>Query</w:t>
      </w:r>
      <w:r>
        <w:rPr>
          <w:rFonts w:ascii="Arial MT"/>
          <w:spacing w:val="-5"/>
        </w:rPr>
        <w:t> </w:t>
      </w:r>
      <w:r>
        <w:rPr>
          <w:rFonts w:ascii="Arial MT"/>
        </w:rPr>
        <w:t>Response:</w:t>
      </w:r>
      <w:r>
        <w:rPr>
          <w:rFonts w:ascii="Arial MT"/>
          <w:spacing w:val="72"/>
          <w:w w:val="150"/>
        </w:rPr>
        <w:t> </w:t>
      </w:r>
      <w:r>
        <w:rPr>
          <w:rFonts w:ascii="Courier New"/>
        </w:rPr>
        <w:t>&lt;y-</w:t>
      </w:r>
      <w:r>
        <w:rPr>
          <w:rFonts w:ascii="Courier New"/>
          <w:spacing w:val="-2"/>
        </w:rPr>
        <w:t>parameter&gt;</w:t>
      </w:r>
    </w:p>
    <w:p>
      <w:pPr>
        <w:pStyle w:val="BodyText"/>
        <w:spacing w:before="89"/>
        <w:ind w:left="856"/>
      </w:pPr>
      <w:r>
        <w:rPr>
          <w:rFonts w:ascii="Arial MT"/>
        </w:rPr>
        <w:t>Default</w:t>
      </w:r>
      <w:r>
        <w:rPr>
          <w:rFonts w:ascii="Arial MT"/>
          <w:spacing w:val="17"/>
        </w:rPr>
        <w:t> </w:t>
      </w:r>
      <w:r>
        <w:rPr>
          <w:rFonts w:ascii="Arial MT"/>
        </w:rPr>
        <w:t>Unit:</w:t>
      </w:r>
      <w:r>
        <w:rPr>
          <w:rFonts w:ascii="Arial MT"/>
          <w:spacing w:val="55"/>
        </w:rPr>
        <w:t>  </w:t>
      </w:r>
      <w:r>
        <w:rPr/>
        <w:t>Current</w:t>
      </w:r>
      <w:r>
        <w:rPr>
          <w:spacing w:val="28"/>
        </w:rPr>
        <w:t> </w:t>
      </w:r>
      <w:r>
        <w:rPr/>
        <w:t>y-axis</w:t>
      </w:r>
      <w:r>
        <w:rPr>
          <w:spacing w:val="29"/>
        </w:rPr>
        <w:t> </w:t>
      </w:r>
      <w:r>
        <w:rPr>
          <w:spacing w:val="-2"/>
        </w:rPr>
        <w:t>unit.</w:t>
      </w:r>
    </w:p>
    <w:p>
      <w:pPr>
        <w:pStyle w:val="BodyText"/>
        <w:spacing w:before="105"/>
        <w:ind w:right="3218"/>
        <w:jc w:val="center"/>
      </w:pPr>
      <w:r>
        <w:rPr>
          <w:rFonts w:ascii="Arial MT"/>
        </w:rPr>
        <w:t>Example:</w:t>
      </w:r>
      <w:r>
        <w:rPr>
          <w:rFonts w:ascii="Arial MT"/>
          <w:spacing w:val="44"/>
        </w:rPr>
        <w:t>  </w:t>
      </w:r>
      <w:r>
        <w:rPr/>
        <w:t>To</w:t>
      </w:r>
      <w:r>
        <w:rPr>
          <w:spacing w:val="21"/>
        </w:rPr>
        <w:t> </w:t>
      </w:r>
      <w:r>
        <w:rPr/>
        <w:t>set</w:t>
      </w:r>
      <w:r>
        <w:rPr>
          <w:spacing w:val="21"/>
        </w:rPr>
        <w:t> </w:t>
      </w:r>
      <w:r>
        <w:rPr/>
        <w:t>the</w:t>
      </w:r>
      <w:r>
        <w:rPr>
          <w:spacing w:val="20"/>
        </w:rPr>
        <w:t> </w:t>
      </w:r>
      <w:r>
        <w:rPr/>
        <w:t>active</w:t>
      </w:r>
      <w:r>
        <w:rPr>
          <w:spacing w:val="21"/>
        </w:rPr>
        <w:t> </w:t>
      </w:r>
      <w:r>
        <w:rPr/>
        <w:t>point</w:t>
      </w:r>
      <w:r>
        <w:rPr>
          <w:spacing w:val="21"/>
        </w:rPr>
        <w:t> </w:t>
      </w:r>
      <w:r>
        <w:rPr/>
        <w:t>to</w:t>
      </w:r>
      <w:r>
        <w:rPr>
          <w:spacing w:val="20"/>
        </w:rPr>
        <w:t> </w:t>
      </w:r>
      <w:r>
        <w:rPr/>
        <w:t>5</w:t>
      </w:r>
      <w:r>
        <w:rPr>
          <w:spacing w:val="21"/>
        </w:rPr>
        <w:t> </w:t>
      </w:r>
      <w:r>
        <w:rPr>
          <w:spacing w:val="-4"/>
        </w:rPr>
        <w:t>dBm:</w:t>
      </w:r>
    </w:p>
    <w:p>
      <w:pPr>
        <w:pStyle w:val="BodyText"/>
        <w:spacing w:before="130"/>
        <w:ind w:left="2127"/>
        <w:rPr>
          <w:rFonts w:ascii="Courier New"/>
        </w:rPr>
      </w:pPr>
      <w:r>
        <w:rPr>
          <w:rFonts w:ascii="Courier New"/>
        </w:rPr>
        <w:t>:CALCulate:LIMit:POINt:Y</w:t>
      </w:r>
      <w:r>
        <w:rPr>
          <w:rFonts w:ascii="Courier New"/>
          <w:spacing w:val="-30"/>
        </w:rPr>
        <w:t> </w:t>
      </w:r>
      <w:r>
        <w:rPr>
          <w:rFonts w:ascii="Courier New"/>
          <w:spacing w:val="-10"/>
        </w:rPr>
        <w:t>5</w:t>
      </w:r>
    </w:p>
    <w:p>
      <w:pPr>
        <w:pStyle w:val="BodyText"/>
        <w:spacing w:before="90"/>
        <w:ind w:right="3185"/>
        <w:jc w:val="center"/>
      </w:pPr>
      <w:r>
        <w:rPr>
          <w:w w:val="105"/>
        </w:rPr>
        <w:t>(If</w:t>
      </w:r>
      <w:r>
        <w:rPr>
          <w:spacing w:val="18"/>
          <w:w w:val="105"/>
        </w:rPr>
        <w:t> </w:t>
      </w:r>
      <w:r>
        <w:rPr>
          <w:w w:val="105"/>
        </w:rPr>
        <w:t>y-axis</w:t>
      </w:r>
      <w:r>
        <w:rPr>
          <w:spacing w:val="19"/>
          <w:w w:val="105"/>
        </w:rPr>
        <w:t> </w:t>
      </w:r>
      <w:r>
        <w:rPr>
          <w:w w:val="105"/>
        </w:rPr>
        <w:t>unit</w:t>
      </w:r>
      <w:r>
        <w:rPr>
          <w:spacing w:val="18"/>
          <w:w w:val="105"/>
        </w:rPr>
        <w:t> </w:t>
      </w:r>
      <w:r>
        <w:rPr>
          <w:w w:val="105"/>
        </w:rPr>
        <w:t>is</w:t>
      </w:r>
      <w:r>
        <w:rPr>
          <w:spacing w:val="18"/>
          <w:w w:val="105"/>
        </w:rPr>
        <w:t> </w:t>
      </w:r>
      <w:r>
        <w:rPr>
          <w:spacing w:val="-4"/>
          <w:w w:val="105"/>
        </w:rPr>
        <w:t>dBm)</w:t>
      </w:r>
    </w:p>
    <w:p>
      <w:pPr>
        <w:pStyle w:val="BodyText"/>
        <w:spacing w:before="129"/>
        <w:ind w:left="2127"/>
        <w:rPr>
          <w:rFonts w:ascii="Courier New"/>
        </w:rPr>
      </w:pPr>
      <w:r>
        <w:rPr>
          <w:rFonts w:ascii="Courier New"/>
        </w:rPr>
        <w:t>:CALCulate:LIMit:POINt:Y</w:t>
      </w:r>
      <w:r>
        <w:rPr>
          <w:rFonts w:ascii="Courier New"/>
          <w:spacing w:val="-30"/>
        </w:rPr>
        <w:t> </w:t>
      </w:r>
      <w:r>
        <w:rPr>
          <w:rFonts w:ascii="Courier New"/>
          <w:spacing w:val="-4"/>
        </w:rPr>
        <w:t>5dBm</w:t>
      </w:r>
    </w:p>
    <w:p>
      <w:pPr>
        <w:pStyle w:val="BodyText"/>
        <w:spacing w:before="93"/>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7"/>
        </w:rPr>
        <w:t>  </w:t>
      </w:r>
      <w:r>
        <w:rPr>
          <w:rFonts w:ascii="Arial"/>
          <w:b/>
        </w:rPr>
        <w:t>Shift-6</w:t>
      </w:r>
      <w:r>
        <w:rPr>
          <w:rFonts w:ascii="Arial"/>
          <w:b/>
          <w:spacing w:val="6"/>
        </w:rPr>
        <w:t> </w:t>
      </w:r>
      <w:r>
        <w:rPr/>
        <w:t>(Limit),</w:t>
      </w:r>
      <w:r>
        <w:rPr>
          <w:spacing w:val="17"/>
        </w:rPr>
        <w:t> </w:t>
      </w:r>
      <w:r>
        <w:rPr>
          <w:rFonts w:ascii="Arial MT"/>
        </w:rPr>
        <w:t>Limit</w:t>
      </w:r>
      <w:r>
        <w:rPr>
          <w:rFonts w:ascii="Arial MT"/>
          <w:spacing w:val="4"/>
        </w:rPr>
        <w:t> </w:t>
      </w:r>
      <w:r>
        <w:rPr>
          <w:rFonts w:ascii="Arial MT"/>
        </w:rPr>
        <w:t>Edit</w:t>
      </w:r>
      <w:r>
        <w:rPr/>
        <w:t>,</w:t>
      </w:r>
      <w:r>
        <w:rPr>
          <w:spacing w:val="17"/>
        </w:rPr>
        <w:t> </w:t>
      </w:r>
      <w:r>
        <w:rPr>
          <w:rFonts w:ascii="Arial MT"/>
          <w:spacing w:val="-2"/>
        </w:rPr>
        <w:t>Amplitude</w:t>
      </w:r>
    </w:p>
    <w:p>
      <w:pPr>
        <w:pStyle w:val="BodyText"/>
        <w:spacing w:before="127"/>
        <w:rPr>
          <w:rFonts w:ascii="Arial MT"/>
        </w:rPr>
      </w:pPr>
    </w:p>
    <w:p>
      <w:pPr>
        <w:pStyle w:val="Heading4"/>
        <w:ind w:left="0" w:right="6549"/>
        <w:jc w:val="center"/>
        <w:rPr>
          <w:rFonts w:ascii="Arial"/>
        </w:rPr>
      </w:pPr>
      <w:bookmarkStart w:name="Number of Limit Points" w:id="865"/>
      <w:bookmarkEnd w:id="865"/>
      <w:r>
        <w:rPr>
          <w:b w:val="0"/>
        </w:rPr>
      </w:r>
      <w:bookmarkStart w:name="_bookmark554" w:id="866"/>
      <w:bookmarkEnd w:id="866"/>
      <w:r>
        <w:rPr>
          <w:b w:val="0"/>
        </w:rPr>
      </w:r>
      <w:r>
        <w:rPr>
          <w:rFonts w:ascii="Arial"/>
        </w:rPr>
        <w:t>Number</w:t>
      </w:r>
      <w:r>
        <w:rPr>
          <w:rFonts w:ascii="Arial"/>
          <w:spacing w:val="-1"/>
        </w:rPr>
        <w:t> </w:t>
      </w:r>
      <w:r>
        <w:rPr>
          <w:rFonts w:ascii="Arial"/>
        </w:rPr>
        <w:t>of</w:t>
      </w:r>
      <w:r>
        <w:rPr>
          <w:rFonts w:ascii="Arial"/>
          <w:spacing w:val="-1"/>
        </w:rPr>
        <w:t> </w:t>
      </w:r>
      <w:r>
        <w:rPr>
          <w:rFonts w:ascii="Arial"/>
        </w:rPr>
        <w:t>Limit</w:t>
      </w:r>
      <w:r>
        <w:rPr>
          <w:rFonts w:ascii="Arial"/>
          <w:spacing w:val="-1"/>
        </w:rPr>
        <w:t> </w:t>
      </w:r>
      <w:r>
        <w:rPr>
          <w:rFonts w:ascii="Arial"/>
          <w:spacing w:val="-2"/>
        </w:rPr>
        <w:t>Points</w:t>
      </w:r>
    </w:p>
    <w:p>
      <w:pPr>
        <w:pStyle w:val="BodyText"/>
        <w:spacing w:before="34"/>
        <w:rPr>
          <w:rFonts w:ascii="Arial"/>
          <w:b/>
          <w:sz w:val="24"/>
        </w:rPr>
      </w:pPr>
    </w:p>
    <w:p>
      <w:pPr>
        <w:spacing w:before="0"/>
        <w:ind w:left="142" w:right="0" w:firstLine="0"/>
        <w:jc w:val="left"/>
        <w:rPr>
          <w:rFonts w:ascii="Courier New"/>
          <w:b/>
          <w:sz w:val="24"/>
        </w:rPr>
      </w:pPr>
      <w:bookmarkStart w:name="_bookmark555" w:id="867"/>
      <w:bookmarkEnd w:id="867"/>
      <w:r>
        <w:rPr/>
      </w:r>
      <w:r>
        <w:rPr>
          <w:rFonts w:ascii="Courier New"/>
          <w:b/>
          <w:spacing w:val="-2"/>
          <w:sz w:val="24"/>
        </w:rPr>
        <w:t>:CALCulate:LIMit:POINt?</w:t>
      </w:r>
    </w:p>
    <w:p>
      <w:pPr>
        <w:pStyle w:val="BodyText"/>
        <w:spacing w:before="91"/>
        <w:ind w:left="902"/>
      </w:pPr>
      <w:r>
        <w:rPr>
          <w:rFonts w:ascii="Arial MT"/>
          <w:w w:val="105"/>
        </w:rPr>
        <w:t>Description:</w:t>
      </w:r>
      <w:r>
        <w:rPr>
          <w:rFonts w:ascii="Arial MT"/>
          <w:spacing w:val="30"/>
          <w:w w:val="105"/>
        </w:rPr>
        <w:t>  </w:t>
      </w:r>
      <w:r>
        <w:rPr>
          <w:w w:val="105"/>
        </w:rPr>
        <w:t>Returns</w:t>
      </w:r>
      <w:r>
        <w:rPr>
          <w:spacing w:val="12"/>
          <w:w w:val="105"/>
        </w:rPr>
        <w:t> </w:t>
      </w:r>
      <w:r>
        <w:rPr>
          <w:w w:val="105"/>
        </w:rPr>
        <w:t>the</w:t>
      </w:r>
      <w:r>
        <w:rPr>
          <w:spacing w:val="11"/>
          <w:w w:val="105"/>
        </w:rPr>
        <w:t> </w:t>
      </w:r>
      <w:r>
        <w:rPr>
          <w:w w:val="105"/>
        </w:rPr>
        <w:t>number</w:t>
      </w:r>
      <w:r>
        <w:rPr>
          <w:spacing w:val="11"/>
          <w:w w:val="105"/>
        </w:rPr>
        <w:t> </w:t>
      </w:r>
      <w:r>
        <w:rPr>
          <w:w w:val="105"/>
        </w:rPr>
        <w:t>of</w:t>
      </w:r>
      <w:r>
        <w:rPr>
          <w:spacing w:val="12"/>
          <w:w w:val="105"/>
        </w:rPr>
        <w:t> </w:t>
      </w:r>
      <w:r>
        <w:rPr>
          <w:w w:val="105"/>
        </w:rPr>
        <w:t>points</w:t>
      </w:r>
      <w:r>
        <w:rPr>
          <w:spacing w:val="12"/>
          <w:w w:val="105"/>
        </w:rPr>
        <w:t> </w:t>
      </w:r>
      <w:r>
        <w:rPr>
          <w:w w:val="105"/>
        </w:rPr>
        <w:t>currently</w:t>
      </w:r>
      <w:r>
        <w:rPr>
          <w:spacing w:val="10"/>
          <w:w w:val="105"/>
        </w:rPr>
        <w:t> </w:t>
      </w:r>
      <w:r>
        <w:rPr>
          <w:w w:val="105"/>
        </w:rPr>
        <w:t>in</w:t>
      </w:r>
      <w:r>
        <w:rPr>
          <w:spacing w:val="12"/>
          <w:w w:val="105"/>
        </w:rPr>
        <w:t> </w:t>
      </w:r>
      <w:r>
        <w:rPr>
          <w:w w:val="105"/>
        </w:rPr>
        <w:t>the</w:t>
      </w:r>
      <w:r>
        <w:rPr>
          <w:spacing w:val="11"/>
          <w:w w:val="105"/>
        </w:rPr>
        <w:t> </w:t>
      </w:r>
      <w:r>
        <w:rPr>
          <w:w w:val="105"/>
        </w:rPr>
        <w:t>selected</w:t>
      </w:r>
      <w:r>
        <w:rPr>
          <w:spacing w:val="11"/>
          <w:w w:val="105"/>
        </w:rPr>
        <w:t> </w:t>
      </w:r>
      <w:r>
        <w:rPr>
          <w:w w:val="105"/>
        </w:rPr>
        <w:t>limit</w:t>
      </w:r>
      <w:r>
        <w:rPr>
          <w:spacing w:val="12"/>
          <w:w w:val="105"/>
        </w:rPr>
        <w:t> </w:t>
      </w:r>
      <w:r>
        <w:rPr>
          <w:w w:val="105"/>
        </w:rPr>
        <w:t>line.</w:t>
      </w:r>
      <w:r>
        <w:rPr>
          <w:spacing w:val="12"/>
          <w:w w:val="105"/>
        </w:rPr>
        <w:t> </w:t>
      </w:r>
      <w:r>
        <w:rPr>
          <w:spacing w:val="-5"/>
          <w:w w:val="105"/>
        </w:rPr>
        <w:t>Use</w:t>
      </w:r>
    </w:p>
    <w:p>
      <w:pPr>
        <w:pStyle w:val="BodyText"/>
        <w:spacing w:before="5"/>
        <w:ind w:left="2127"/>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3"/>
        <w:ind w:left="1293"/>
        <w:rPr>
          <w:rFonts w:ascii="Courier New"/>
        </w:rPr>
      </w:pPr>
      <w:r>
        <w:rPr>
          <w:rFonts w:ascii="Arial MT"/>
        </w:rPr>
        <w:t>Syntax:</w:t>
      </w:r>
      <w:r>
        <w:rPr>
          <w:rFonts w:ascii="Arial MT"/>
          <w:spacing w:val="76"/>
          <w:w w:val="150"/>
        </w:rPr>
        <w:t> </w:t>
      </w:r>
      <w:r>
        <w:rPr>
          <w:rFonts w:ascii="Courier New"/>
          <w:spacing w:val="-2"/>
        </w:rPr>
        <w:t>:CALCulate:LIMit:POINt?</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0" w:top="780" w:bottom="760" w:left="425" w:right="425"/>
        </w:sectPr>
      </w:pPr>
    </w:p>
    <w:p>
      <w:pPr>
        <w:pStyle w:val="Heading4"/>
        <w:spacing w:before="270"/>
        <w:ind w:left="710"/>
        <w:rPr>
          <w:rFonts w:ascii="Arial"/>
        </w:rPr>
      </w:pPr>
      <w:bookmarkStart w:name="Set Limit Line Upper or Lower" w:id="868"/>
      <w:bookmarkEnd w:id="868"/>
      <w:r>
        <w:rPr>
          <w:b w:val="0"/>
        </w:rPr>
      </w:r>
      <w:bookmarkStart w:name="_bookmark556" w:id="869"/>
      <w:bookmarkEnd w:id="869"/>
      <w:r>
        <w:rPr>
          <w:b w:val="0"/>
        </w:rPr>
      </w:r>
      <w:r>
        <w:rPr>
          <w:rFonts w:ascii="Arial"/>
        </w:rPr>
        <w:t>Set</w:t>
      </w:r>
      <w:r>
        <w:rPr>
          <w:rFonts w:ascii="Arial"/>
          <w:spacing w:val="-3"/>
        </w:rPr>
        <w:t> </w:t>
      </w:r>
      <w:r>
        <w:rPr>
          <w:rFonts w:ascii="Arial"/>
        </w:rPr>
        <w:t>Limit</w:t>
      </w:r>
      <w:r>
        <w:rPr>
          <w:rFonts w:ascii="Arial"/>
          <w:spacing w:val="-3"/>
        </w:rPr>
        <w:t> </w:t>
      </w:r>
      <w:r>
        <w:rPr>
          <w:rFonts w:ascii="Arial"/>
        </w:rPr>
        <w:t>Line</w:t>
      </w:r>
      <w:r>
        <w:rPr>
          <w:rFonts w:ascii="Arial"/>
          <w:spacing w:val="-3"/>
        </w:rPr>
        <w:t> </w:t>
      </w:r>
      <w:r>
        <w:rPr>
          <w:rFonts w:ascii="Arial"/>
        </w:rPr>
        <w:t>Upper</w:t>
      </w:r>
      <w:r>
        <w:rPr>
          <w:rFonts w:ascii="Arial"/>
          <w:spacing w:val="-3"/>
        </w:rPr>
        <w:t> </w:t>
      </w:r>
      <w:r>
        <w:rPr>
          <w:rFonts w:ascii="Arial"/>
        </w:rPr>
        <w:t>or</w:t>
      </w:r>
      <w:r>
        <w:rPr>
          <w:rFonts w:ascii="Arial"/>
          <w:spacing w:val="-2"/>
        </w:rPr>
        <w:t> Lower</w:t>
      </w:r>
    </w:p>
    <w:p>
      <w:pPr>
        <w:pStyle w:val="BodyText"/>
        <w:spacing w:before="34"/>
        <w:rPr>
          <w:rFonts w:ascii="Arial"/>
          <w:b/>
          <w:sz w:val="24"/>
        </w:rPr>
      </w:pPr>
    </w:p>
    <w:p>
      <w:pPr>
        <w:spacing w:before="0"/>
        <w:ind w:left="710" w:right="0" w:firstLine="0"/>
        <w:jc w:val="left"/>
        <w:rPr>
          <w:rFonts w:ascii="Courier New"/>
          <w:b/>
          <w:sz w:val="24"/>
        </w:rPr>
      </w:pPr>
      <w:bookmarkStart w:name="_bookmark557" w:id="870"/>
      <w:bookmarkEnd w:id="870"/>
      <w:r>
        <w:rPr/>
      </w:r>
      <w:r>
        <w:rPr>
          <w:rFonts w:ascii="Courier New"/>
          <w:b/>
          <w:spacing w:val="-2"/>
          <w:sz w:val="24"/>
        </w:rPr>
        <w:t>:CALCulate:LIMit:TYPe</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Sets the currently active limit line to either upper or lower. Subsequent limit line operations are performed on the selected limit line.</w:t>
      </w:r>
    </w:p>
    <w:p>
      <w:pPr>
        <w:pStyle w:val="BodyText"/>
        <w:spacing w:before="105"/>
        <w:ind w:left="1859"/>
        <w:rPr>
          <w:rFonts w:ascii="Courier New"/>
        </w:rPr>
      </w:pPr>
      <w:r>
        <w:rPr>
          <w:rFonts w:ascii="Arial MT"/>
        </w:rPr>
        <w:t>Syntax:</w:t>
      </w:r>
      <w:r>
        <w:rPr>
          <w:rFonts w:ascii="Arial MT"/>
          <w:spacing w:val="66"/>
          <w:w w:val="150"/>
        </w:rPr>
        <w:t> </w:t>
      </w:r>
      <w:r>
        <w:rPr>
          <w:rFonts w:ascii="Courier New"/>
        </w:rPr>
        <w:t>:CALCulate:LIMit:TYPe</w:t>
      </w:r>
      <w:r>
        <w:rPr>
          <w:rFonts w:ascii="Courier New"/>
          <w:spacing w:val="-15"/>
        </w:rPr>
        <w:t> </w:t>
      </w:r>
      <w:r>
        <w:rPr>
          <w:rFonts w:ascii="Courier New"/>
          <w:spacing w:val="-5"/>
        </w:rPr>
        <w:t>0|1</w:t>
      </w:r>
    </w:p>
    <w:p>
      <w:pPr>
        <w:pStyle w:val="BodyText"/>
        <w:spacing w:before="113"/>
        <w:ind w:left="2693"/>
        <w:rPr>
          <w:rFonts w:ascii="Courier New"/>
        </w:rPr>
      </w:pPr>
      <w:r>
        <w:rPr>
          <w:rFonts w:ascii="Courier New"/>
          <w:spacing w:val="-2"/>
        </w:rPr>
        <w:t>:CALCulate:LIMit:TYPe?</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&lt;number&gt;</w:t>
      </w:r>
    </w:p>
    <w:p>
      <w:pPr>
        <w:pStyle w:val="BodyText"/>
        <w:spacing w:before="114"/>
        <w:ind w:left="2693"/>
        <w:rPr>
          <w:rFonts w:ascii="Courier New"/>
        </w:rPr>
      </w:pPr>
      <w:r>
        <w:rPr>
          <w:rFonts w:ascii="Courier New"/>
        </w:rPr>
        <w:t>0|1</w:t>
      </w:r>
      <w:r>
        <w:rPr>
          <w:rFonts w:ascii="Courier New"/>
          <w:spacing w:val="-5"/>
        </w:rPr>
        <w:t> </w:t>
      </w:r>
      <w:r>
        <w:rPr>
          <w:rFonts w:ascii="Courier New"/>
        </w:rPr>
        <w:t>(0</w:t>
      </w:r>
      <w:r>
        <w:rPr>
          <w:rFonts w:ascii="Courier New"/>
          <w:spacing w:val="-4"/>
        </w:rPr>
        <w:t> </w:t>
      </w:r>
      <w:r>
        <w:rPr>
          <w:rFonts w:ascii="Courier New"/>
        </w:rPr>
        <w:t>=</w:t>
      </w:r>
      <w:r>
        <w:rPr>
          <w:rFonts w:ascii="Courier New"/>
          <w:spacing w:val="-4"/>
        </w:rPr>
        <w:t> </w:t>
      </w:r>
      <w:r>
        <w:rPr>
          <w:rFonts w:ascii="Courier New"/>
        </w:rPr>
        <w:t>upper</w:t>
      </w:r>
      <w:r>
        <w:rPr>
          <w:rFonts w:ascii="Courier New"/>
          <w:spacing w:val="-4"/>
        </w:rPr>
        <w:t> </w:t>
      </w:r>
      <w:r>
        <w:rPr>
          <w:rFonts w:ascii="Courier New"/>
        </w:rPr>
        <w:t>limit</w:t>
      </w:r>
      <w:r>
        <w:rPr>
          <w:rFonts w:ascii="Courier New"/>
          <w:spacing w:val="-4"/>
        </w:rPr>
        <w:t> </w:t>
      </w:r>
      <w:r>
        <w:rPr>
          <w:rFonts w:ascii="Courier New"/>
        </w:rPr>
        <w:t>line,</w:t>
      </w:r>
      <w:r>
        <w:rPr>
          <w:rFonts w:ascii="Courier New"/>
          <w:spacing w:val="-4"/>
        </w:rPr>
        <w:t> </w:t>
      </w:r>
      <w:r>
        <w:rPr>
          <w:rFonts w:ascii="Courier New"/>
        </w:rPr>
        <w:t>1</w:t>
      </w:r>
      <w:r>
        <w:rPr>
          <w:rFonts w:ascii="Courier New"/>
          <w:spacing w:val="-5"/>
        </w:rPr>
        <w:t> </w:t>
      </w:r>
      <w:r>
        <w:rPr>
          <w:rFonts w:ascii="Courier New"/>
        </w:rPr>
        <w:t>=</w:t>
      </w:r>
      <w:r>
        <w:rPr>
          <w:rFonts w:ascii="Courier New"/>
          <w:spacing w:val="-4"/>
        </w:rPr>
        <w:t> </w:t>
      </w:r>
      <w:r>
        <w:rPr>
          <w:rFonts w:ascii="Courier New"/>
        </w:rPr>
        <w:t>lower</w:t>
      </w:r>
      <w:r>
        <w:rPr>
          <w:rFonts w:ascii="Courier New"/>
          <w:spacing w:val="-4"/>
        </w:rPr>
        <w:t> </w:t>
      </w:r>
      <w:r>
        <w:rPr>
          <w:rFonts w:ascii="Courier New"/>
        </w:rPr>
        <w:t>limit</w:t>
      </w:r>
      <w:r>
        <w:rPr>
          <w:rFonts w:ascii="Courier New"/>
          <w:spacing w:val="-4"/>
        </w:rPr>
        <w:t> </w:t>
      </w:r>
      <w:r>
        <w:rPr>
          <w:rFonts w:ascii="Courier New"/>
          <w:spacing w:val="-2"/>
        </w:rPr>
        <w:t>line)</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&lt;number&gt;</w:t>
      </w:r>
    </w:p>
    <w:p>
      <w:pPr>
        <w:pStyle w:val="BodyText"/>
        <w:spacing w:before="113"/>
        <w:ind w:left="2693"/>
        <w:rPr>
          <w:rFonts w:ascii="Courier New"/>
        </w:rPr>
      </w:pPr>
      <w:r>
        <w:rPr>
          <w:rFonts w:ascii="Courier New"/>
        </w:rPr>
        <w:t>0|1</w:t>
      </w:r>
      <w:r>
        <w:rPr>
          <w:rFonts w:ascii="Courier New"/>
          <w:spacing w:val="-5"/>
        </w:rPr>
        <w:t> </w:t>
      </w:r>
      <w:r>
        <w:rPr>
          <w:rFonts w:ascii="Courier New"/>
        </w:rPr>
        <w:t>(0</w:t>
      </w:r>
      <w:r>
        <w:rPr>
          <w:rFonts w:ascii="Courier New"/>
          <w:spacing w:val="-4"/>
        </w:rPr>
        <w:t> </w:t>
      </w:r>
      <w:r>
        <w:rPr>
          <w:rFonts w:ascii="Courier New"/>
        </w:rPr>
        <w:t>=</w:t>
      </w:r>
      <w:r>
        <w:rPr>
          <w:rFonts w:ascii="Courier New"/>
          <w:spacing w:val="-4"/>
        </w:rPr>
        <w:t> </w:t>
      </w:r>
      <w:r>
        <w:rPr>
          <w:rFonts w:ascii="Courier New"/>
        </w:rPr>
        <w:t>upper</w:t>
      </w:r>
      <w:r>
        <w:rPr>
          <w:rFonts w:ascii="Courier New"/>
          <w:spacing w:val="-4"/>
        </w:rPr>
        <w:t> </w:t>
      </w:r>
      <w:r>
        <w:rPr>
          <w:rFonts w:ascii="Courier New"/>
        </w:rPr>
        <w:t>limit</w:t>
      </w:r>
      <w:r>
        <w:rPr>
          <w:rFonts w:ascii="Courier New"/>
          <w:spacing w:val="-4"/>
        </w:rPr>
        <w:t> </w:t>
      </w:r>
      <w:r>
        <w:rPr>
          <w:rFonts w:ascii="Courier New"/>
        </w:rPr>
        <w:t>line,</w:t>
      </w:r>
      <w:r>
        <w:rPr>
          <w:rFonts w:ascii="Courier New"/>
          <w:spacing w:val="-4"/>
        </w:rPr>
        <w:t> </w:t>
      </w:r>
      <w:r>
        <w:rPr>
          <w:rFonts w:ascii="Courier New"/>
        </w:rPr>
        <w:t>1</w:t>
      </w:r>
      <w:r>
        <w:rPr>
          <w:rFonts w:ascii="Courier New"/>
          <w:spacing w:val="-5"/>
        </w:rPr>
        <w:t> </w:t>
      </w:r>
      <w:r>
        <w:rPr>
          <w:rFonts w:ascii="Courier New"/>
        </w:rPr>
        <w:t>=</w:t>
      </w:r>
      <w:r>
        <w:rPr>
          <w:rFonts w:ascii="Courier New"/>
          <w:spacing w:val="-4"/>
        </w:rPr>
        <w:t> </w:t>
      </w:r>
      <w:r>
        <w:rPr>
          <w:rFonts w:ascii="Courier New"/>
        </w:rPr>
        <w:t>lower</w:t>
      </w:r>
      <w:r>
        <w:rPr>
          <w:rFonts w:ascii="Courier New"/>
          <w:spacing w:val="-4"/>
        </w:rPr>
        <w:t> </w:t>
      </w:r>
      <w:r>
        <w:rPr>
          <w:rFonts w:ascii="Courier New"/>
        </w:rPr>
        <w:t>limit</w:t>
      </w:r>
      <w:r>
        <w:rPr>
          <w:rFonts w:ascii="Courier New"/>
          <w:spacing w:val="-4"/>
        </w:rPr>
        <w:t> </w:t>
      </w:r>
      <w:r>
        <w:rPr>
          <w:rFonts w:ascii="Courier New"/>
          <w:spacing w:val="-2"/>
        </w:rPr>
        <w:t>line)</w:t>
      </w:r>
    </w:p>
    <w:p>
      <w:pPr>
        <w:pStyle w:val="BodyText"/>
        <w:spacing w:before="90"/>
        <w:ind w:left="121" w:right="4672"/>
        <w:jc w:val="center"/>
      </w:pPr>
      <w:r>
        <w:rPr>
          <w:rFonts w:ascii="Arial MT"/>
          <w:w w:val="105"/>
        </w:rPr>
        <w:t>Range:</w:t>
      </w:r>
      <w:r>
        <w:rPr>
          <w:rFonts w:ascii="Arial MT"/>
          <w:spacing w:val="67"/>
          <w:w w:val="110"/>
        </w:rPr>
        <w:t> </w:t>
      </w:r>
      <w:r>
        <w:rPr>
          <w:spacing w:val="-5"/>
          <w:w w:val="110"/>
        </w:rPr>
        <w:t>0|1</w:t>
      </w:r>
    </w:p>
    <w:p>
      <w:pPr>
        <w:pStyle w:val="BodyText"/>
        <w:spacing w:before="106"/>
        <w:ind w:right="4650"/>
        <w:jc w:val="center"/>
      </w:pPr>
      <w:r>
        <w:rPr>
          <w:rFonts w:ascii="Arial MT"/>
        </w:rPr>
        <w:t>Default</w:t>
      </w:r>
      <w:r>
        <w:rPr>
          <w:rFonts w:ascii="Arial MT"/>
          <w:spacing w:val="-5"/>
        </w:rPr>
        <w:t> </w:t>
      </w:r>
      <w:r>
        <w:rPr>
          <w:rFonts w:ascii="Arial MT"/>
        </w:rPr>
        <w:t>Value:</w:t>
      </w:r>
      <w:r>
        <w:rPr>
          <w:rFonts w:ascii="Arial MT"/>
          <w:spacing w:val="71"/>
          <w:w w:val="150"/>
        </w:rPr>
        <w:t> </w:t>
      </w:r>
      <w:r>
        <w:rPr/>
        <w:t>0</w:t>
      </w:r>
      <w:r>
        <w:rPr>
          <w:spacing w:val="6"/>
        </w:rPr>
        <w:t> </w:t>
      </w:r>
      <w:r>
        <w:rPr>
          <w:spacing w:val="-2"/>
        </w:rPr>
        <w:t>(upper)</w:t>
      </w:r>
    </w:p>
    <w:p>
      <w:pPr>
        <w:pStyle w:val="BodyText"/>
        <w:spacing w:before="105"/>
        <w:ind w:left="1690"/>
      </w:pPr>
      <w:r>
        <w:rPr>
          <w:rFonts w:ascii="Arial MT"/>
          <w:w w:val="105"/>
        </w:rPr>
        <w:t>Example:</w:t>
      </w:r>
      <w:r>
        <w:rPr>
          <w:rFonts w:ascii="Arial MT"/>
          <w:spacing w:val="24"/>
          <w:w w:val="105"/>
        </w:rPr>
        <w:t>  </w:t>
      </w:r>
      <w:r>
        <w:rPr>
          <w:w w:val="105"/>
        </w:rPr>
        <w:t>To</w:t>
      </w:r>
      <w:r>
        <w:rPr>
          <w:spacing w:val="8"/>
          <w:w w:val="105"/>
        </w:rPr>
        <w:t> </w:t>
      </w:r>
      <w:r>
        <w:rPr>
          <w:w w:val="105"/>
        </w:rPr>
        <w:t>set</w:t>
      </w:r>
      <w:r>
        <w:rPr>
          <w:spacing w:val="9"/>
          <w:w w:val="105"/>
        </w:rPr>
        <w:t> </w:t>
      </w:r>
      <w:r>
        <w:rPr>
          <w:w w:val="105"/>
        </w:rPr>
        <w:t>the</w:t>
      </w:r>
      <w:r>
        <w:rPr>
          <w:spacing w:val="9"/>
          <w:w w:val="105"/>
        </w:rPr>
        <w:t> </w:t>
      </w:r>
      <w:r>
        <w:rPr>
          <w:w w:val="105"/>
        </w:rPr>
        <w:t>active</w:t>
      </w:r>
      <w:r>
        <w:rPr>
          <w:spacing w:val="8"/>
          <w:w w:val="105"/>
        </w:rPr>
        <w:t> </w:t>
      </w:r>
      <w:r>
        <w:rPr>
          <w:w w:val="105"/>
        </w:rPr>
        <w:t>limit</w:t>
      </w:r>
      <w:r>
        <w:rPr>
          <w:spacing w:val="8"/>
          <w:w w:val="105"/>
        </w:rPr>
        <w:t> </w:t>
      </w:r>
      <w:r>
        <w:rPr>
          <w:w w:val="105"/>
        </w:rPr>
        <w:t>line</w:t>
      </w:r>
      <w:r>
        <w:rPr>
          <w:spacing w:val="9"/>
          <w:w w:val="105"/>
        </w:rPr>
        <w:t> </w:t>
      </w:r>
      <w:r>
        <w:rPr>
          <w:w w:val="105"/>
        </w:rPr>
        <w:t>to</w:t>
      </w:r>
      <w:r>
        <w:rPr>
          <w:spacing w:val="8"/>
          <w:w w:val="105"/>
        </w:rPr>
        <w:t> </w:t>
      </w:r>
      <w:r>
        <w:rPr>
          <w:spacing w:val="-2"/>
          <w:w w:val="105"/>
        </w:rPr>
        <w:t>upper:</w:t>
      </w:r>
    </w:p>
    <w:p>
      <w:pPr>
        <w:pStyle w:val="BodyText"/>
        <w:spacing w:before="130"/>
        <w:ind w:left="2693"/>
        <w:rPr>
          <w:rFonts w:ascii="Courier New"/>
        </w:rPr>
      </w:pPr>
      <w:r>
        <w:rPr>
          <w:rFonts w:ascii="Courier New"/>
        </w:rPr>
        <w:t>:CALCulate:LIMit:TYPe</w:t>
      </w:r>
      <w:r>
        <w:rPr>
          <w:rFonts w:ascii="Courier New"/>
          <w:spacing w:val="-27"/>
        </w:rPr>
        <w:t> </w:t>
      </w:r>
      <w:r>
        <w:rPr>
          <w:rFonts w:ascii="Courier New"/>
          <w:spacing w:val="-10"/>
        </w:rPr>
        <w:t>0</w:t>
      </w:r>
    </w:p>
    <w:p>
      <w:pPr>
        <w:pStyle w:val="BodyText"/>
        <w:spacing w:before="89"/>
        <w:ind w:right="5487"/>
        <w:jc w:val="center"/>
      </w:pPr>
      <w:r>
        <w:rPr>
          <w:rFonts w:ascii="Arial MT"/>
        </w:rPr>
        <w:t>Related</w:t>
      </w:r>
      <w:r>
        <w:rPr>
          <w:rFonts w:ascii="Arial MT"/>
          <w:spacing w:val="-5"/>
        </w:rPr>
        <w:t> </w:t>
      </w:r>
      <w:r>
        <w:rPr>
          <w:rFonts w:ascii="Arial MT"/>
        </w:rPr>
        <w:t>Command:</w:t>
      </w:r>
      <w:r>
        <w:rPr>
          <w:rFonts w:ascii="Arial MT"/>
          <w:spacing w:val="75"/>
          <w:w w:val="150"/>
        </w:rPr>
        <w:t> </w:t>
      </w:r>
      <w:r>
        <w:rPr>
          <w:spacing w:val="-4"/>
        </w:rPr>
        <w:t>None</w:t>
      </w:r>
    </w:p>
    <w:p>
      <w:pPr>
        <w:pStyle w:val="BodyText"/>
        <w:spacing w:before="108"/>
        <w:ind w:right="5453"/>
        <w:jc w:val="center"/>
        <w:rPr>
          <w:rFonts w:ascii="Arial MT"/>
        </w:rPr>
      </w:pPr>
      <w:r>
        <w:rPr>
          <w:rFonts w:ascii="Arial MT"/>
        </w:rPr>
        <w:t>Front</w:t>
      </w:r>
      <w:r>
        <w:rPr>
          <w:rFonts w:ascii="Arial MT"/>
          <w:spacing w:val="-5"/>
        </w:rPr>
        <w:t> </w:t>
      </w:r>
      <w:r>
        <w:rPr>
          <w:rFonts w:ascii="Arial MT"/>
          <w:spacing w:val="-2"/>
        </w:rPr>
        <w:t>Panel</w:t>
      </w:r>
    </w:p>
    <w:p>
      <w:pPr>
        <w:spacing w:before="7"/>
        <w:ind w:left="0" w:right="3097" w:firstLine="0"/>
        <w:jc w:val="center"/>
        <w:rPr>
          <w:rFonts w:ascii="Arial MT"/>
          <w:sz w:val="20"/>
        </w:rPr>
      </w:pPr>
      <w:r>
        <w:rPr>
          <w:rFonts w:ascii="Arial MT"/>
          <w:sz w:val="20"/>
        </w:rPr>
        <w:t>Access:</w:t>
      </w:r>
      <w:r>
        <w:rPr>
          <w:rFonts w:ascii="Arial MT"/>
          <w:spacing w:val="38"/>
          <w:sz w:val="20"/>
        </w:rPr>
        <w:t>  </w:t>
      </w:r>
      <w:r>
        <w:rPr>
          <w:rFonts w:ascii="Arial"/>
          <w:b/>
          <w:sz w:val="20"/>
        </w:rPr>
        <w:t>Shift-6</w:t>
      </w:r>
      <w:r>
        <w:rPr>
          <w:rFonts w:ascii="Arial"/>
          <w:b/>
          <w:spacing w:val="7"/>
          <w:sz w:val="20"/>
        </w:rPr>
        <w:t> </w:t>
      </w:r>
      <w:r>
        <w:rPr>
          <w:sz w:val="20"/>
        </w:rPr>
        <w:t>(Limit),</w:t>
      </w:r>
      <w:r>
        <w:rPr>
          <w:spacing w:val="18"/>
          <w:sz w:val="20"/>
        </w:rPr>
        <w:t> </w:t>
      </w:r>
      <w:r>
        <w:rPr>
          <w:rFonts w:ascii="Arial MT"/>
          <w:spacing w:val="-2"/>
          <w:sz w:val="20"/>
        </w:rPr>
        <w:t>Limit</w:t>
      </w:r>
    </w:p>
    <w:p>
      <w:pPr>
        <w:pStyle w:val="BodyText"/>
        <w:spacing w:before="128"/>
        <w:rPr>
          <w:rFonts w:ascii="Arial MT"/>
        </w:rPr>
      </w:pPr>
    </w:p>
    <w:p>
      <w:pPr>
        <w:pStyle w:val="Heading4"/>
        <w:ind w:left="710"/>
        <w:rPr>
          <w:rFonts w:ascii="Arial"/>
        </w:rPr>
      </w:pPr>
      <w:bookmarkStart w:name="Upper Limit Alarm" w:id="871"/>
      <w:bookmarkEnd w:id="871"/>
      <w:r>
        <w:rPr>
          <w:b w:val="0"/>
        </w:rPr>
      </w:r>
      <w:bookmarkStart w:name="_bookmark558" w:id="872"/>
      <w:bookmarkEnd w:id="872"/>
      <w:r>
        <w:rPr>
          <w:b w:val="0"/>
        </w:rPr>
      </w:r>
      <w:r>
        <w:rPr>
          <w:rFonts w:ascii="Arial"/>
        </w:rPr>
        <w:t>Upper</w:t>
      </w:r>
      <w:r>
        <w:rPr>
          <w:rFonts w:ascii="Arial"/>
          <w:spacing w:val="-4"/>
        </w:rPr>
        <w:t> </w:t>
      </w:r>
      <w:r>
        <w:rPr>
          <w:rFonts w:ascii="Arial"/>
        </w:rPr>
        <w:t>Limit</w:t>
      </w:r>
      <w:r>
        <w:rPr>
          <w:rFonts w:ascii="Arial"/>
          <w:spacing w:val="-4"/>
        </w:rPr>
        <w:t> </w:t>
      </w:r>
      <w:r>
        <w:rPr>
          <w:rFonts w:ascii="Arial"/>
          <w:spacing w:val="-2"/>
        </w:rPr>
        <w:t>Alarm</w:t>
      </w:r>
    </w:p>
    <w:p>
      <w:pPr>
        <w:pStyle w:val="BodyText"/>
        <w:spacing w:before="33"/>
        <w:rPr>
          <w:rFonts w:ascii="Arial"/>
          <w:b/>
          <w:sz w:val="24"/>
        </w:rPr>
      </w:pPr>
    </w:p>
    <w:p>
      <w:pPr>
        <w:spacing w:before="0"/>
        <w:ind w:left="710" w:right="0" w:firstLine="0"/>
        <w:jc w:val="left"/>
        <w:rPr>
          <w:rFonts w:ascii="Courier New"/>
          <w:b/>
          <w:sz w:val="24"/>
        </w:rPr>
      </w:pPr>
      <w:bookmarkStart w:name="_bookmark559" w:id="873"/>
      <w:bookmarkEnd w:id="873"/>
      <w:r>
        <w:rPr/>
      </w:r>
      <w:r>
        <w:rPr>
          <w:rFonts w:ascii="Courier New"/>
          <w:b/>
          <w:spacing w:val="-2"/>
          <w:sz w:val="24"/>
        </w:rPr>
        <w:t>:CALCulate:LIMit:UPPer:ALARm</w:t>
      </w:r>
    </w:p>
    <w:p>
      <w:pPr>
        <w:pStyle w:val="BodyText"/>
        <w:spacing w:line="244" w:lineRule="auto" w:before="92"/>
        <w:ind w:left="2693" w:right="247" w:hanging="1226"/>
        <w:rPr>
          <w:rFonts w:ascii="Courier New"/>
        </w:rPr>
      </w:pPr>
      <w:r>
        <w:rPr>
          <w:rFonts w:ascii="Arial MT"/>
          <w:w w:val="105"/>
        </w:rPr>
        <w:t>Description:</w:t>
      </w:r>
      <w:r>
        <w:rPr>
          <w:rFonts w:ascii="Arial MT"/>
          <w:spacing w:val="80"/>
          <w:w w:val="105"/>
        </w:rPr>
        <w:t> </w:t>
      </w:r>
      <w:r>
        <w:rPr>
          <w:w w:val="105"/>
        </w:rPr>
        <w:t>Enables/disables the alarm for the upper limit. It is a combination of the commands</w:t>
      </w:r>
      <w:r>
        <w:rPr>
          <w:spacing w:val="40"/>
          <w:w w:val="105"/>
        </w:rPr>
        <w:t> </w:t>
      </w:r>
      <w:r>
        <w:rPr>
          <w:rFonts w:ascii="Courier New"/>
          <w:w w:val="105"/>
        </w:rPr>
        <w:t>:CALCulate:LIMit:TYPe</w:t>
      </w:r>
      <w:r>
        <w:rPr>
          <w:rFonts w:ascii="Courier New"/>
          <w:spacing w:val="-1"/>
          <w:w w:val="105"/>
        </w:rPr>
        <w:t> </w:t>
      </w:r>
      <w:r>
        <w:rPr>
          <w:rFonts w:ascii="Courier New"/>
          <w:w w:val="105"/>
        </w:rPr>
        <w:t>0;</w:t>
      </w:r>
    </w:p>
    <w:p>
      <w:pPr>
        <w:pStyle w:val="BodyText"/>
        <w:spacing w:line="237" w:lineRule="auto"/>
        <w:ind w:left="2693"/>
      </w:pPr>
      <w:r>
        <w:rPr>
          <w:rFonts w:ascii="Courier New"/>
          <w:w w:val="105"/>
        </w:rPr>
        <w:t>:CALCulate:LIMit:ALARm ON|OFF. </w:t>
      </w:r>
      <w:r>
        <w:rPr>
          <w:w w:val="105"/>
        </w:rPr>
        <w:t>Setting the value to ON or 1 turns</w:t>
      </w:r>
      <w:r>
        <w:rPr>
          <w:spacing w:val="27"/>
          <w:w w:val="105"/>
        </w:rPr>
        <w:t> </w:t>
      </w:r>
      <w:r>
        <w:rPr>
          <w:w w:val="105"/>
        </w:rPr>
        <w:t>on</w:t>
      </w:r>
      <w:r>
        <w:rPr>
          <w:spacing w:val="27"/>
          <w:w w:val="105"/>
        </w:rPr>
        <w:t> </w:t>
      </w:r>
      <w:r>
        <w:rPr>
          <w:w w:val="105"/>
        </w:rPr>
        <w:t>the</w:t>
      </w:r>
      <w:r>
        <w:rPr>
          <w:spacing w:val="28"/>
          <w:w w:val="105"/>
        </w:rPr>
        <w:t> </w:t>
      </w:r>
      <w:r>
        <w:rPr>
          <w:w w:val="105"/>
        </w:rPr>
        <w:t>upper</w:t>
      </w:r>
      <w:r>
        <w:rPr>
          <w:spacing w:val="27"/>
          <w:w w:val="105"/>
        </w:rPr>
        <w:t> </w:t>
      </w:r>
      <w:r>
        <w:rPr>
          <w:w w:val="105"/>
        </w:rPr>
        <w:t>limit</w:t>
      </w:r>
      <w:r>
        <w:rPr>
          <w:spacing w:val="27"/>
          <w:w w:val="105"/>
        </w:rPr>
        <w:t> </w:t>
      </w:r>
      <w:r>
        <w:rPr>
          <w:w w:val="105"/>
        </w:rPr>
        <w:t>alarm.</w:t>
      </w:r>
      <w:r>
        <w:rPr>
          <w:spacing w:val="27"/>
          <w:w w:val="105"/>
        </w:rPr>
        <w:t> </w:t>
      </w:r>
      <w:r>
        <w:rPr>
          <w:w w:val="105"/>
        </w:rPr>
        <w:t>Setting</w:t>
      </w:r>
      <w:r>
        <w:rPr>
          <w:spacing w:val="27"/>
          <w:w w:val="105"/>
        </w:rPr>
        <w:t> </w:t>
      </w:r>
      <w:r>
        <w:rPr>
          <w:w w:val="105"/>
        </w:rPr>
        <w:t>the</w:t>
      </w:r>
      <w:r>
        <w:rPr>
          <w:spacing w:val="27"/>
          <w:w w:val="105"/>
        </w:rPr>
        <w:t> </w:t>
      </w:r>
      <w:r>
        <w:rPr>
          <w:w w:val="105"/>
        </w:rPr>
        <w:t>value</w:t>
      </w:r>
      <w:r>
        <w:rPr>
          <w:spacing w:val="27"/>
          <w:w w:val="105"/>
        </w:rPr>
        <w:t> </w:t>
      </w:r>
      <w:r>
        <w:rPr>
          <w:w w:val="105"/>
        </w:rPr>
        <w:t>to</w:t>
      </w:r>
      <w:r>
        <w:rPr>
          <w:spacing w:val="28"/>
          <w:w w:val="105"/>
        </w:rPr>
        <w:t> </w:t>
      </w:r>
      <w:r>
        <w:rPr>
          <w:w w:val="105"/>
        </w:rPr>
        <w:t>OFF</w:t>
      </w:r>
      <w:r>
        <w:rPr>
          <w:spacing w:val="28"/>
          <w:w w:val="105"/>
        </w:rPr>
        <w:t> </w:t>
      </w:r>
      <w:r>
        <w:rPr>
          <w:w w:val="105"/>
        </w:rPr>
        <w:t>or</w:t>
      </w:r>
      <w:r>
        <w:rPr>
          <w:spacing w:val="27"/>
          <w:w w:val="105"/>
        </w:rPr>
        <w:t> </w:t>
      </w:r>
      <w:r>
        <w:rPr>
          <w:w w:val="105"/>
        </w:rPr>
        <w:t>0</w:t>
      </w:r>
      <w:r>
        <w:rPr>
          <w:spacing w:val="27"/>
          <w:w w:val="105"/>
        </w:rPr>
        <w:t> </w:t>
      </w:r>
      <w:r>
        <w:rPr>
          <w:w w:val="105"/>
        </w:rPr>
        <w:t>turns</w:t>
      </w:r>
      <w:r>
        <w:rPr>
          <w:spacing w:val="27"/>
          <w:w w:val="105"/>
        </w:rPr>
        <w:t> </w:t>
      </w:r>
      <w:r>
        <w:rPr>
          <w:w w:val="105"/>
        </w:rPr>
        <w:t>off the</w:t>
      </w:r>
      <w:r>
        <w:rPr>
          <w:spacing w:val="16"/>
          <w:w w:val="105"/>
        </w:rPr>
        <w:t> </w:t>
      </w:r>
      <w:r>
        <w:rPr>
          <w:w w:val="105"/>
        </w:rPr>
        <w:t>upper</w:t>
      </w:r>
      <w:r>
        <w:rPr>
          <w:spacing w:val="16"/>
          <w:w w:val="105"/>
        </w:rPr>
        <w:t> </w:t>
      </w:r>
      <w:r>
        <w:rPr>
          <w:w w:val="105"/>
        </w:rPr>
        <w:t>limit</w:t>
      </w:r>
      <w:r>
        <w:rPr>
          <w:spacing w:val="17"/>
          <w:w w:val="105"/>
        </w:rPr>
        <w:t> </w:t>
      </w:r>
      <w:r>
        <w:rPr>
          <w:w w:val="105"/>
        </w:rPr>
        <w:t>alarm.</w:t>
      </w:r>
      <w:r>
        <w:rPr>
          <w:spacing w:val="17"/>
          <w:w w:val="105"/>
        </w:rPr>
        <w:t> </w:t>
      </w:r>
      <w:r>
        <w:rPr>
          <w:w w:val="105"/>
        </w:rPr>
        <w:t>The</w:t>
      </w:r>
      <w:r>
        <w:rPr>
          <w:spacing w:val="17"/>
          <w:w w:val="105"/>
        </w:rPr>
        <w:t> </w:t>
      </w:r>
      <w:r>
        <w:rPr>
          <w:w w:val="105"/>
        </w:rPr>
        <w:t>query</w:t>
      </w:r>
      <w:r>
        <w:rPr>
          <w:spacing w:val="17"/>
          <w:w w:val="105"/>
        </w:rPr>
        <w:t> </w:t>
      </w:r>
      <w:r>
        <w:rPr>
          <w:w w:val="105"/>
        </w:rPr>
        <w:t>version</w:t>
      </w:r>
      <w:r>
        <w:rPr>
          <w:spacing w:val="17"/>
          <w:w w:val="105"/>
        </w:rPr>
        <w:t> </w:t>
      </w:r>
      <w:r>
        <w:rPr>
          <w:w w:val="105"/>
        </w:rPr>
        <w:t>of</w:t>
      </w:r>
      <w:r>
        <w:rPr>
          <w:spacing w:val="17"/>
          <w:w w:val="105"/>
        </w:rPr>
        <w:t> </w:t>
      </w:r>
      <w:r>
        <w:rPr>
          <w:w w:val="105"/>
        </w:rPr>
        <w:t>the</w:t>
      </w:r>
      <w:r>
        <w:rPr>
          <w:spacing w:val="16"/>
          <w:w w:val="105"/>
        </w:rPr>
        <w:t> </w:t>
      </w:r>
      <w:r>
        <w:rPr>
          <w:w w:val="105"/>
        </w:rPr>
        <w:t>command</w:t>
      </w:r>
      <w:r>
        <w:rPr>
          <w:spacing w:val="17"/>
          <w:w w:val="105"/>
        </w:rPr>
        <w:t> </w:t>
      </w:r>
      <w:r>
        <w:rPr>
          <w:w w:val="105"/>
        </w:rPr>
        <w:t>returns</w:t>
      </w:r>
      <w:r>
        <w:rPr>
          <w:spacing w:val="17"/>
          <w:w w:val="105"/>
        </w:rPr>
        <w:t> </w:t>
      </w:r>
      <w:r>
        <w:rPr>
          <w:w w:val="105"/>
        </w:rPr>
        <w:t>a</w:t>
      </w:r>
      <w:r>
        <w:rPr>
          <w:spacing w:val="16"/>
          <w:w w:val="105"/>
        </w:rPr>
        <w:t> </w:t>
      </w:r>
      <w:r>
        <w:rPr>
          <w:w w:val="105"/>
        </w:rPr>
        <w:t>1</w:t>
      </w:r>
      <w:r>
        <w:rPr>
          <w:spacing w:val="16"/>
          <w:w w:val="105"/>
        </w:rPr>
        <w:t> </w:t>
      </w:r>
      <w:r>
        <w:rPr>
          <w:w w:val="105"/>
        </w:rPr>
        <w:t>if</w:t>
      </w:r>
    </w:p>
    <w:p>
      <w:pPr>
        <w:pStyle w:val="BodyText"/>
        <w:ind w:left="2693"/>
      </w:pPr>
      <w:r>
        <w:rPr>
          <w:w w:val="110"/>
        </w:rPr>
        <w:t>the</w:t>
      </w:r>
      <w:r>
        <w:rPr>
          <w:spacing w:val="1"/>
          <w:w w:val="110"/>
        </w:rPr>
        <w:t> </w:t>
      </w:r>
      <w:r>
        <w:rPr>
          <w:w w:val="110"/>
        </w:rPr>
        <w:t>upper</w:t>
      </w:r>
      <w:r>
        <w:rPr>
          <w:spacing w:val="1"/>
          <w:w w:val="110"/>
        </w:rPr>
        <w:t> </w:t>
      </w:r>
      <w:r>
        <w:rPr>
          <w:w w:val="110"/>
        </w:rPr>
        <w:t>limit</w:t>
      </w:r>
      <w:r>
        <w:rPr>
          <w:spacing w:val="1"/>
          <w:w w:val="110"/>
        </w:rPr>
        <w:t> </w:t>
      </w:r>
      <w:r>
        <w:rPr>
          <w:w w:val="110"/>
        </w:rPr>
        <w:t>line</w:t>
      </w:r>
      <w:r>
        <w:rPr>
          <w:spacing w:val="2"/>
          <w:w w:val="110"/>
        </w:rPr>
        <w:t> </w:t>
      </w:r>
      <w:r>
        <w:rPr>
          <w:w w:val="110"/>
        </w:rPr>
        <w:t>alarm</w:t>
      </w:r>
      <w:r>
        <w:rPr>
          <w:spacing w:val="2"/>
          <w:w w:val="110"/>
        </w:rPr>
        <w:t> </w:t>
      </w:r>
      <w:r>
        <w:rPr>
          <w:w w:val="110"/>
        </w:rPr>
        <w:t>is</w:t>
      </w:r>
      <w:r>
        <w:rPr>
          <w:spacing w:val="1"/>
          <w:w w:val="110"/>
        </w:rPr>
        <w:t> </w:t>
      </w:r>
      <w:r>
        <w:rPr>
          <w:w w:val="110"/>
        </w:rPr>
        <w:t>ON</w:t>
      </w:r>
      <w:r>
        <w:rPr>
          <w:spacing w:val="3"/>
          <w:w w:val="110"/>
        </w:rPr>
        <w:t> </w:t>
      </w:r>
      <w:r>
        <w:rPr>
          <w:w w:val="110"/>
        </w:rPr>
        <w:t>and</w:t>
      </w:r>
      <w:r>
        <w:rPr>
          <w:spacing w:val="1"/>
          <w:w w:val="110"/>
        </w:rPr>
        <w:t> </w:t>
      </w:r>
      <w:r>
        <w:rPr>
          <w:w w:val="110"/>
        </w:rPr>
        <w:t>returns</w:t>
      </w:r>
      <w:r>
        <w:rPr>
          <w:spacing w:val="1"/>
          <w:w w:val="110"/>
        </w:rPr>
        <w:t> </w:t>
      </w:r>
      <w:r>
        <w:rPr>
          <w:w w:val="110"/>
        </w:rPr>
        <w:t>0</w:t>
      </w:r>
      <w:r>
        <w:rPr>
          <w:spacing w:val="2"/>
          <w:w w:val="110"/>
        </w:rPr>
        <w:t> </w:t>
      </w:r>
      <w:r>
        <w:rPr>
          <w:w w:val="110"/>
        </w:rPr>
        <w:t>if</w:t>
      </w:r>
      <w:r>
        <w:rPr>
          <w:spacing w:val="1"/>
          <w:w w:val="110"/>
        </w:rPr>
        <w:t> </w:t>
      </w:r>
      <w:r>
        <w:rPr>
          <w:spacing w:val="-4"/>
          <w:w w:val="110"/>
        </w:rPr>
        <w:t>OFF.</w:t>
      </w:r>
    </w:p>
    <w:p>
      <w:pPr>
        <w:pStyle w:val="BodyText"/>
        <w:spacing w:before="101"/>
        <w:ind w:left="1859"/>
        <w:rPr>
          <w:rFonts w:ascii="Courier New"/>
        </w:rPr>
      </w:pPr>
      <w:r>
        <w:rPr>
          <w:rFonts w:ascii="Arial MT"/>
        </w:rPr>
        <w:t>Syntax:</w:t>
      </w:r>
      <w:r>
        <w:rPr>
          <w:rFonts w:ascii="Arial MT"/>
          <w:spacing w:val="61"/>
          <w:w w:val="150"/>
        </w:rPr>
        <w:t> </w:t>
      </w:r>
      <w:r>
        <w:rPr>
          <w:rFonts w:ascii="Courier New"/>
        </w:rPr>
        <w:t>:CALCulate:LIMit:UPPer:ALARm</w:t>
      </w:r>
      <w:r>
        <w:rPr>
          <w:rFonts w:ascii="Courier New"/>
          <w:spacing w:val="-19"/>
        </w:rPr>
        <w:t> </w:t>
      </w:r>
      <w:r>
        <w:rPr>
          <w:rFonts w:ascii="Courier New"/>
          <w:spacing w:val="-2"/>
        </w:rPr>
        <w:t>OFF|ON|0|1</w:t>
      </w:r>
    </w:p>
    <w:p>
      <w:pPr>
        <w:pStyle w:val="BodyText"/>
        <w:spacing w:before="115"/>
        <w:ind w:left="2693"/>
        <w:rPr>
          <w:rFonts w:ascii="Courier New"/>
        </w:rPr>
      </w:pPr>
      <w:r>
        <w:rPr>
          <w:rFonts w:ascii="Courier New"/>
          <w:spacing w:val="-2"/>
        </w:rPr>
        <w:t>:CALCulate:LIMit:UPPer:ALARm?</w:t>
      </w:r>
    </w:p>
    <w:p>
      <w:pPr>
        <w:pStyle w:val="BodyText"/>
        <w:spacing w:before="91"/>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2"/>
        <w:ind w:right="4606"/>
        <w:jc w:val="center"/>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1"/>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:CALCulate:LIMit:ALARm</w:t>
      </w:r>
    </w:p>
    <w:p>
      <w:pPr>
        <w:pStyle w:val="BodyText"/>
        <w:spacing w:before="92"/>
        <w:ind w:right="5453"/>
        <w:jc w:val="center"/>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35"/>
          <w:sz w:val="20"/>
        </w:rPr>
        <w:t>  </w:t>
      </w:r>
      <w:r>
        <w:rPr>
          <w:rFonts w:ascii="Arial"/>
          <w:b/>
          <w:sz w:val="20"/>
        </w:rPr>
        <w:t>Shift-6</w:t>
      </w:r>
      <w:r>
        <w:rPr>
          <w:rFonts w:ascii="Arial"/>
          <w:b/>
          <w:spacing w:val="5"/>
          <w:sz w:val="20"/>
        </w:rPr>
        <w:t> </w:t>
      </w:r>
      <w:r>
        <w:rPr>
          <w:sz w:val="20"/>
        </w:rPr>
        <w:t>(Limit),</w:t>
      </w:r>
      <w:r>
        <w:rPr>
          <w:spacing w:val="17"/>
          <w:sz w:val="20"/>
        </w:rPr>
        <w:t> </w:t>
      </w:r>
      <w:r>
        <w:rPr>
          <w:rFonts w:ascii="Arial MT"/>
          <w:sz w:val="20"/>
        </w:rPr>
        <w:t>Limit</w:t>
      </w:r>
      <w:r>
        <w:rPr>
          <w:rFonts w:ascii="Arial MT"/>
          <w:spacing w:val="4"/>
          <w:sz w:val="20"/>
        </w:rPr>
        <w:t> </w:t>
      </w:r>
      <w:r>
        <w:rPr>
          <w:rFonts w:ascii="Arial MT"/>
          <w:spacing w:val="-4"/>
          <w:sz w:val="20"/>
        </w:rPr>
        <w:t>Alarm</w:t>
      </w:r>
    </w:p>
    <w:p>
      <w:pPr>
        <w:spacing w:after="0"/>
        <w:jc w:val="left"/>
        <w:rPr>
          <w:rFonts w:ascii="Arial MT"/>
          <w:sz w:val="20"/>
        </w:rPr>
        <w:sectPr>
          <w:pgSz w:w="10320" w:h="14560"/>
          <w:pgMar w:header="514" w:footer="0" w:top="780" w:bottom="760" w:left="425" w:right="425"/>
        </w:sectPr>
      </w:pPr>
    </w:p>
    <w:p>
      <w:pPr>
        <w:pStyle w:val="Heading4"/>
        <w:spacing w:before="270"/>
        <w:rPr>
          <w:rFonts w:ascii="Arial"/>
        </w:rPr>
      </w:pPr>
      <w:bookmarkStart w:name="Upper Limit Fail State" w:id="874"/>
      <w:bookmarkEnd w:id="874"/>
      <w:r>
        <w:rPr>
          <w:b w:val="0"/>
        </w:rPr>
      </w:r>
      <w:bookmarkStart w:name="_bookmark560" w:id="875"/>
      <w:bookmarkEnd w:id="875"/>
      <w:r>
        <w:rPr>
          <w:b w:val="0"/>
        </w:rPr>
      </w:r>
      <w:r>
        <w:rPr>
          <w:rFonts w:ascii="Arial"/>
        </w:rPr>
        <w:t>Upper</w:t>
      </w:r>
      <w:r>
        <w:rPr>
          <w:rFonts w:ascii="Arial"/>
          <w:spacing w:val="-1"/>
        </w:rPr>
        <w:t> </w:t>
      </w:r>
      <w:r>
        <w:rPr>
          <w:rFonts w:ascii="Arial"/>
        </w:rPr>
        <w:t>Limit</w:t>
      </w:r>
      <w:r>
        <w:rPr>
          <w:rFonts w:ascii="Arial"/>
          <w:spacing w:val="-1"/>
        </w:rPr>
        <w:t> </w:t>
      </w:r>
      <w:r>
        <w:rPr>
          <w:rFonts w:ascii="Arial"/>
        </w:rPr>
        <w:t>Fail</w:t>
      </w:r>
      <w:r>
        <w:rPr>
          <w:rFonts w:ascii="Arial"/>
          <w:spacing w:val="-1"/>
        </w:rPr>
        <w:t> </w:t>
      </w:r>
      <w:r>
        <w:rPr>
          <w:rFonts w:ascii="Arial"/>
          <w:spacing w:val="-4"/>
        </w:rPr>
        <w:t>State</w:t>
      </w:r>
    </w:p>
    <w:p>
      <w:pPr>
        <w:pStyle w:val="BodyText"/>
        <w:spacing w:before="34"/>
        <w:rPr>
          <w:rFonts w:ascii="Arial"/>
          <w:b/>
          <w:sz w:val="24"/>
        </w:rPr>
      </w:pPr>
    </w:p>
    <w:p>
      <w:pPr>
        <w:spacing w:before="0"/>
        <w:ind w:left="142" w:right="0" w:firstLine="0"/>
        <w:jc w:val="left"/>
        <w:rPr>
          <w:rFonts w:ascii="Courier New"/>
          <w:b/>
          <w:sz w:val="24"/>
        </w:rPr>
      </w:pPr>
      <w:bookmarkStart w:name="_bookmark561" w:id="876"/>
      <w:bookmarkEnd w:id="876"/>
      <w:r>
        <w:rPr/>
      </w:r>
      <w:r>
        <w:rPr>
          <w:rFonts w:ascii="Courier New"/>
          <w:b/>
          <w:spacing w:val="-2"/>
          <w:sz w:val="24"/>
        </w:rPr>
        <w:t>:CALCulate:LIMit:UPPer:FAIL?</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Query whether the upper limit line has failed or not. The command returns a 0 on success, returns a 1 on fail, and returns a 2 if the upper</w:t>
      </w:r>
      <w:r>
        <w:rPr>
          <w:spacing w:val="80"/>
          <w:w w:val="105"/>
        </w:rPr>
        <w:t> </w:t>
      </w:r>
      <w:r>
        <w:rPr>
          <w:w w:val="105"/>
        </w:rPr>
        <w:t>limit</w:t>
      </w:r>
      <w:r>
        <w:rPr>
          <w:spacing w:val="40"/>
          <w:w w:val="105"/>
        </w:rPr>
        <w:t> </w:t>
      </w:r>
      <w:r>
        <w:rPr>
          <w:w w:val="105"/>
        </w:rPr>
        <w:t>line</w:t>
      </w:r>
      <w:r>
        <w:rPr>
          <w:spacing w:val="40"/>
          <w:w w:val="105"/>
        </w:rPr>
        <w:t> </w:t>
      </w:r>
      <w:r>
        <w:rPr>
          <w:w w:val="105"/>
        </w:rPr>
        <w:t>is</w:t>
      </w:r>
      <w:r>
        <w:rPr>
          <w:spacing w:val="40"/>
          <w:w w:val="105"/>
        </w:rPr>
        <w:t> </w:t>
      </w:r>
      <w:r>
        <w:rPr>
          <w:w w:val="105"/>
        </w:rPr>
        <w:t>OFF</w:t>
      </w:r>
      <w:r>
        <w:rPr>
          <w:spacing w:val="40"/>
          <w:w w:val="105"/>
        </w:rPr>
        <w:t> </w:t>
      </w:r>
      <w:r>
        <w:rPr>
          <w:w w:val="105"/>
        </w:rPr>
        <w:t>or</w:t>
      </w:r>
      <w:r>
        <w:rPr>
          <w:spacing w:val="40"/>
          <w:w w:val="105"/>
        </w:rPr>
        <w:t> </w:t>
      </w:r>
      <w:r>
        <w:rPr>
          <w:w w:val="105"/>
        </w:rPr>
        <w:t>the</w:t>
      </w:r>
      <w:r>
        <w:rPr>
          <w:spacing w:val="40"/>
          <w:w w:val="105"/>
        </w:rPr>
        <w:t> </w:t>
      </w:r>
      <w:r>
        <w:rPr>
          <w:w w:val="105"/>
        </w:rPr>
        <w:t>alarm</w:t>
      </w:r>
      <w:r>
        <w:rPr>
          <w:spacing w:val="40"/>
          <w:w w:val="105"/>
        </w:rPr>
        <w:t> </w:t>
      </w:r>
      <w:r>
        <w:rPr>
          <w:w w:val="105"/>
        </w:rPr>
        <w:t>is</w:t>
      </w:r>
      <w:r>
        <w:rPr>
          <w:spacing w:val="40"/>
          <w:w w:val="105"/>
        </w:rPr>
        <w:t> </w:t>
      </w:r>
      <w:r>
        <w:rPr>
          <w:w w:val="105"/>
        </w:rPr>
        <w:t>OFF.</w:t>
      </w:r>
    </w:p>
    <w:p>
      <w:pPr>
        <w:pStyle w:val="BodyText"/>
        <w:spacing w:before="105"/>
        <w:ind w:left="1293"/>
        <w:rPr>
          <w:rFonts w:ascii="Courier New"/>
        </w:rPr>
      </w:pPr>
      <w:r>
        <w:rPr>
          <w:rFonts w:ascii="Arial MT"/>
        </w:rPr>
        <w:t>Syntax:</w:t>
      </w:r>
      <w:r>
        <w:rPr>
          <w:rFonts w:ascii="Arial MT"/>
          <w:spacing w:val="76"/>
          <w:w w:val="150"/>
        </w:rPr>
        <w:t> </w:t>
      </w:r>
      <w:r>
        <w:rPr>
          <w:rFonts w:ascii="Courier New"/>
          <w:spacing w:val="-2"/>
        </w:rPr>
        <w:t>:CALCulate:LIMit:UPPer:FAIL?</w:t>
      </w:r>
    </w:p>
    <w:p>
      <w:pPr>
        <w:pStyle w:val="BodyText"/>
        <w:spacing w:before="92"/>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8"/>
        <w:rPr>
          <w:b/>
        </w:rPr>
      </w:pPr>
    </w:p>
    <w:p>
      <w:pPr>
        <w:pStyle w:val="Heading4"/>
        <w:spacing w:before="1"/>
        <w:rPr>
          <w:rFonts w:ascii="Arial"/>
        </w:rPr>
      </w:pPr>
      <w:bookmarkStart w:name="Number of Upper Limit Points" w:id="877"/>
      <w:bookmarkEnd w:id="877"/>
      <w:r>
        <w:rPr>
          <w:b w:val="0"/>
        </w:rPr>
      </w:r>
      <w:bookmarkStart w:name="_bookmark562" w:id="878"/>
      <w:bookmarkEnd w:id="878"/>
      <w:r>
        <w:rPr>
          <w:b w:val="0"/>
        </w:rPr>
      </w:r>
      <w:r>
        <w:rPr>
          <w:rFonts w:ascii="Arial"/>
        </w:rPr>
        <w:t>Number</w:t>
      </w:r>
      <w:r>
        <w:rPr>
          <w:rFonts w:ascii="Arial"/>
          <w:spacing w:val="-1"/>
        </w:rPr>
        <w:t> </w:t>
      </w:r>
      <w:r>
        <w:rPr>
          <w:rFonts w:ascii="Arial"/>
        </w:rPr>
        <w:t>of</w:t>
      </w:r>
      <w:r>
        <w:rPr>
          <w:rFonts w:ascii="Arial"/>
          <w:spacing w:val="-1"/>
        </w:rPr>
        <w:t> </w:t>
      </w:r>
      <w:r>
        <w:rPr>
          <w:rFonts w:ascii="Arial"/>
        </w:rPr>
        <w:t>Upper</w:t>
      </w:r>
      <w:r>
        <w:rPr>
          <w:rFonts w:ascii="Arial"/>
          <w:spacing w:val="-1"/>
        </w:rPr>
        <w:t> </w:t>
      </w:r>
      <w:r>
        <w:rPr>
          <w:rFonts w:ascii="Arial"/>
        </w:rPr>
        <w:t>Limit</w:t>
      </w:r>
      <w:r>
        <w:rPr>
          <w:rFonts w:ascii="Arial"/>
          <w:spacing w:val="-1"/>
        </w:rPr>
        <w:t> </w:t>
      </w:r>
      <w:r>
        <w:rPr>
          <w:rFonts w:ascii="Arial"/>
          <w:spacing w:val="-2"/>
        </w:rPr>
        <w:t>Points</w:t>
      </w:r>
    </w:p>
    <w:p>
      <w:pPr>
        <w:pStyle w:val="BodyText"/>
        <w:spacing w:before="32"/>
        <w:rPr>
          <w:rFonts w:ascii="Arial"/>
          <w:b/>
          <w:sz w:val="24"/>
        </w:rPr>
      </w:pPr>
    </w:p>
    <w:p>
      <w:pPr>
        <w:spacing w:before="0"/>
        <w:ind w:left="142" w:right="0" w:firstLine="0"/>
        <w:jc w:val="left"/>
        <w:rPr>
          <w:rFonts w:ascii="Courier New"/>
          <w:b/>
          <w:sz w:val="24"/>
        </w:rPr>
      </w:pPr>
      <w:bookmarkStart w:name="_bookmark563" w:id="879"/>
      <w:bookmarkEnd w:id="879"/>
      <w:r>
        <w:rPr/>
      </w:r>
      <w:r>
        <w:rPr>
          <w:rFonts w:ascii="Courier New"/>
          <w:b/>
          <w:spacing w:val="-2"/>
          <w:sz w:val="24"/>
        </w:rPr>
        <w:t>:CALCulate:LIMit:UPPer:POINt?</w:t>
      </w:r>
    </w:p>
    <w:p>
      <w:pPr>
        <w:pStyle w:val="BodyText"/>
        <w:spacing w:before="92"/>
        <w:ind w:left="902"/>
      </w:pPr>
      <w:r>
        <w:rPr>
          <w:rFonts w:ascii="Arial MT"/>
          <w:w w:val="105"/>
        </w:rPr>
        <w:t>Description:</w:t>
      </w:r>
      <w:r>
        <w:rPr>
          <w:rFonts w:ascii="Arial MT"/>
          <w:spacing w:val="28"/>
          <w:w w:val="105"/>
        </w:rPr>
        <w:t>  </w:t>
      </w:r>
      <w:r>
        <w:rPr>
          <w:w w:val="105"/>
        </w:rPr>
        <w:t>Returns</w:t>
      </w:r>
      <w:r>
        <w:rPr>
          <w:spacing w:val="11"/>
          <w:w w:val="105"/>
        </w:rPr>
        <w:t> </w:t>
      </w:r>
      <w:r>
        <w:rPr>
          <w:w w:val="105"/>
        </w:rPr>
        <w:t>the</w:t>
      </w:r>
      <w:r>
        <w:rPr>
          <w:spacing w:val="10"/>
          <w:w w:val="105"/>
        </w:rPr>
        <w:t> </w:t>
      </w:r>
      <w:r>
        <w:rPr>
          <w:w w:val="105"/>
        </w:rPr>
        <w:t>number</w:t>
      </w:r>
      <w:r>
        <w:rPr>
          <w:spacing w:val="10"/>
          <w:w w:val="105"/>
        </w:rPr>
        <w:t> </w:t>
      </w:r>
      <w:r>
        <w:rPr>
          <w:w w:val="105"/>
        </w:rPr>
        <w:t>of</w:t>
      </w:r>
      <w:r>
        <w:rPr>
          <w:spacing w:val="10"/>
          <w:w w:val="105"/>
        </w:rPr>
        <w:t> </w:t>
      </w:r>
      <w:r>
        <w:rPr>
          <w:w w:val="105"/>
        </w:rPr>
        <w:t>points</w:t>
      </w:r>
      <w:r>
        <w:rPr>
          <w:spacing w:val="11"/>
          <w:w w:val="105"/>
        </w:rPr>
        <w:t> </w:t>
      </w:r>
      <w:r>
        <w:rPr>
          <w:w w:val="105"/>
        </w:rPr>
        <w:t>currently</w:t>
      </w:r>
      <w:r>
        <w:rPr>
          <w:spacing w:val="10"/>
          <w:w w:val="105"/>
        </w:rPr>
        <w:t> </w:t>
      </w:r>
      <w:r>
        <w:rPr>
          <w:w w:val="105"/>
        </w:rPr>
        <w:t>in</w:t>
      </w:r>
      <w:r>
        <w:rPr>
          <w:spacing w:val="10"/>
          <w:w w:val="105"/>
        </w:rPr>
        <w:t> </w:t>
      </w:r>
      <w:r>
        <w:rPr>
          <w:w w:val="105"/>
        </w:rPr>
        <w:t>the</w:t>
      </w:r>
      <w:r>
        <w:rPr>
          <w:spacing w:val="10"/>
          <w:w w:val="105"/>
        </w:rPr>
        <w:t> </w:t>
      </w:r>
      <w:r>
        <w:rPr>
          <w:w w:val="105"/>
        </w:rPr>
        <w:t>upper</w:t>
      </w:r>
      <w:r>
        <w:rPr>
          <w:spacing w:val="11"/>
          <w:w w:val="105"/>
        </w:rPr>
        <w:t> </w:t>
      </w:r>
      <w:r>
        <w:rPr>
          <w:w w:val="105"/>
        </w:rPr>
        <w:t>limit</w:t>
      </w:r>
      <w:r>
        <w:rPr>
          <w:spacing w:val="10"/>
          <w:w w:val="105"/>
        </w:rPr>
        <w:t> </w:t>
      </w:r>
      <w:r>
        <w:rPr>
          <w:spacing w:val="-2"/>
          <w:w w:val="105"/>
        </w:rPr>
        <w:t>line.</w:t>
      </w:r>
    </w:p>
    <w:p>
      <w:pPr>
        <w:pStyle w:val="BodyText"/>
        <w:spacing w:before="108"/>
        <w:ind w:left="1293"/>
        <w:rPr>
          <w:rFonts w:ascii="Courier New"/>
        </w:rPr>
      </w:pPr>
      <w:r>
        <w:rPr>
          <w:rFonts w:ascii="Arial MT"/>
        </w:rPr>
        <w:t>Syntax:</w:t>
      </w:r>
      <w:r>
        <w:rPr>
          <w:rFonts w:ascii="Arial MT"/>
          <w:spacing w:val="76"/>
          <w:w w:val="150"/>
        </w:rPr>
        <w:t> </w:t>
      </w:r>
      <w:r>
        <w:rPr>
          <w:rFonts w:ascii="Courier New"/>
          <w:spacing w:val="-2"/>
        </w:rPr>
        <w:t>:CALCulate:LIMit:UPPer:POINt?</w:t>
      </w:r>
    </w:p>
    <w:p>
      <w:pPr>
        <w:pStyle w:val="BodyText"/>
        <w:spacing w:before="89"/>
        <w:ind w:right="6513"/>
        <w:jc w:val="center"/>
      </w:pPr>
      <w:r>
        <w:rPr>
          <w:rFonts w:ascii="Arial MT"/>
        </w:rPr>
        <w:t>Default</w:t>
      </w:r>
      <w:r>
        <w:rPr>
          <w:rFonts w:ascii="Arial MT"/>
          <w:spacing w:val="-7"/>
        </w:rPr>
        <w:t> </w:t>
      </w:r>
      <w:r>
        <w:rPr>
          <w:rFonts w:ascii="Arial MT"/>
        </w:rPr>
        <w:t>Value:</w:t>
      </w:r>
      <w:r>
        <w:rPr>
          <w:rFonts w:ascii="Arial MT"/>
          <w:spacing w:val="65"/>
          <w:w w:val="150"/>
        </w:rPr>
        <w:t> </w:t>
      </w:r>
      <w:r>
        <w:rPr>
          <w:spacing w:val="-10"/>
        </w:rPr>
        <w:t>2</w:t>
      </w:r>
    </w:p>
    <w:p>
      <w:pPr>
        <w:pStyle w:val="BodyText"/>
        <w:spacing w:before="109"/>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:CALCulate:LIMit:POINt?</w:t>
      </w:r>
    </w:p>
    <w:p>
      <w:pPr>
        <w:pStyle w:val="BodyText"/>
        <w:spacing w:before="92"/>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before="123"/>
        <w:rPr>
          <w:b/>
        </w:rPr>
      </w:pPr>
    </w:p>
    <w:p>
      <w:pPr>
        <w:pStyle w:val="Heading4"/>
        <w:rPr>
          <w:rFonts w:ascii="Arial"/>
        </w:rPr>
      </w:pPr>
      <w:bookmarkStart w:name="Upper Limit State" w:id="880"/>
      <w:bookmarkEnd w:id="880"/>
      <w:r>
        <w:rPr>
          <w:b w:val="0"/>
        </w:rPr>
      </w:r>
      <w:bookmarkStart w:name="_bookmark564" w:id="881"/>
      <w:bookmarkEnd w:id="881"/>
      <w:r>
        <w:rPr>
          <w:b w:val="0"/>
        </w:rPr>
      </w:r>
      <w:r>
        <w:rPr>
          <w:rFonts w:ascii="Arial"/>
        </w:rPr>
        <w:t>Upper</w:t>
      </w:r>
      <w:r>
        <w:rPr>
          <w:rFonts w:ascii="Arial"/>
          <w:spacing w:val="-1"/>
        </w:rPr>
        <w:t> </w:t>
      </w:r>
      <w:r>
        <w:rPr>
          <w:rFonts w:ascii="Arial"/>
        </w:rPr>
        <w:t>Limit</w:t>
      </w:r>
      <w:r>
        <w:rPr>
          <w:rFonts w:ascii="Arial"/>
          <w:spacing w:val="-1"/>
        </w:rPr>
        <w:t> </w:t>
      </w:r>
      <w:r>
        <w:rPr>
          <w:rFonts w:ascii="Arial"/>
          <w:spacing w:val="-4"/>
        </w:rPr>
        <w:t>State</w:t>
      </w:r>
    </w:p>
    <w:p>
      <w:pPr>
        <w:pStyle w:val="BodyText"/>
        <w:spacing w:before="33"/>
        <w:rPr>
          <w:rFonts w:ascii="Arial"/>
          <w:b/>
          <w:sz w:val="24"/>
        </w:rPr>
      </w:pPr>
    </w:p>
    <w:p>
      <w:pPr>
        <w:spacing w:before="1"/>
        <w:ind w:left="142" w:right="0" w:firstLine="0"/>
        <w:jc w:val="left"/>
        <w:rPr>
          <w:rFonts w:ascii="Courier New"/>
          <w:b/>
          <w:sz w:val="24"/>
        </w:rPr>
      </w:pPr>
      <w:bookmarkStart w:name="_bookmark565" w:id="882"/>
      <w:bookmarkEnd w:id="882"/>
      <w:r>
        <w:rPr/>
      </w:r>
      <w:r>
        <w:rPr>
          <w:rFonts w:ascii="Courier New"/>
          <w:b/>
          <w:spacing w:val="-2"/>
          <w:sz w:val="24"/>
        </w:rPr>
        <w:t>:CALCulate:LIMit:UPPer[:STATe]</w:t>
      </w:r>
    </w:p>
    <w:p>
      <w:pPr>
        <w:pStyle w:val="BodyText"/>
        <w:spacing w:line="244" w:lineRule="auto" w:before="91"/>
        <w:ind w:left="2127" w:right="802" w:hanging="1226"/>
        <w:rPr>
          <w:rFonts w:ascii="Courier New"/>
        </w:rPr>
      </w:pPr>
      <w:r>
        <w:rPr>
          <w:rFonts w:ascii="Arial MT"/>
          <w:w w:val="105"/>
        </w:rPr>
        <w:t>Description:</w:t>
      </w:r>
      <w:r>
        <w:rPr>
          <w:rFonts w:ascii="Arial MT"/>
          <w:spacing w:val="80"/>
          <w:w w:val="150"/>
        </w:rPr>
        <w:t> </w:t>
      </w:r>
      <w:r>
        <w:rPr>
          <w:w w:val="105"/>
        </w:rPr>
        <w:t>Turns the upper limit line ON or OFF. It is a combination of the</w:t>
      </w:r>
      <w:r>
        <w:rPr>
          <w:spacing w:val="80"/>
          <w:w w:val="105"/>
        </w:rPr>
        <w:t> </w:t>
      </w:r>
      <w:r>
        <w:rPr>
          <w:w w:val="105"/>
        </w:rPr>
        <w:t>commands</w:t>
      </w:r>
      <w:r>
        <w:rPr>
          <w:spacing w:val="40"/>
          <w:w w:val="105"/>
        </w:rPr>
        <w:t> </w:t>
      </w:r>
      <w:r>
        <w:rPr>
          <w:rFonts w:ascii="Courier New"/>
          <w:w w:val="105"/>
        </w:rPr>
        <w:t>:CALCulate:LIMit:TYPe</w:t>
      </w:r>
      <w:r>
        <w:rPr>
          <w:rFonts w:ascii="Courier New"/>
          <w:spacing w:val="-1"/>
          <w:w w:val="105"/>
        </w:rPr>
        <w:t> </w:t>
      </w:r>
      <w:r>
        <w:rPr>
          <w:rFonts w:ascii="Courier New"/>
          <w:w w:val="105"/>
        </w:rPr>
        <w:t>0;</w:t>
      </w:r>
    </w:p>
    <w:p>
      <w:pPr>
        <w:pStyle w:val="BodyText"/>
        <w:spacing w:line="237" w:lineRule="auto"/>
        <w:ind w:left="2127" w:right="1077"/>
      </w:pPr>
      <w:r>
        <w:rPr>
          <w:rFonts w:ascii="Courier New"/>
          <w:w w:val="105"/>
        </w:rPr>
        <w:t>:CALCulate:LIMit:STATe</w:t>
      </w:r>
      <w:r>
        <w:rPr>
          <w:rFonts w:ascii="Courier New"/>
          <w:spacing w:val="-16"/>
          <w:w w:val="105"/>
        </w:rPr>
        <w:t> </w:t>
      </w:r>
      <w:r>
        <w:rPr>
          <w:rFonts w:ascii="Courier New"/>
          <w:w w:val="105"/>
        </w:rPr>
        <w:t>ON|OFF.</w:t>
      </w:r>
      <w:r>
        <w:rPr>
          <w:rFonts w:ascii="Courier New"/>
          <w:spacing w:val="-70"/>
          <w:w w:val="105"/>
        </w:rPr>
        <w:t> </w:t>
      </w:r>
      <w:r>
        <w:rPr>
          <w:w w:val="105"/>
        </w:rPr>
        <w:t>The query version of the command returns a 1 if the upper limit line is ON and returns a 0 if</w:t>
      </w:r>
      <w:r>
        <w:rPr>
          <w:spacing w:val="80"/>
          <w:w w:val="105"/>
        </w:rPr>
        <w:t> </w:t>
      </w:r>
      <w:r>
        <w:rPr>
          <w:spacing w:val="-4"/>
          <w:w w:val="105"/>
        </w:rPr>
        <w:t>OFF.</w:t>
      </w:r>
    </w:p>
    <w:p>
      <w:pPr>
        <w:pStyle w:val="BodyText"/>
        <w:spacing w:before="97"/>
        <w:ind w:left="1293"/>
        <w:rPr>
          <w:rFonts w:ascii="Courier New"/>
        </w:rPr>
      </w:pPr>
      <w:r>
        <w:rPr>
          <w:rFonts w:ascii="Arial MT"/>
        </w:rPr>
        <w:t>Syntax:</w:t>
      </w:r>
      <w:r>
        <w:rPr>
          <w:rFonts w:ascii="Arial MT"/>
          <w:spacing w:val="58"/>
          <w:w w:val="150"/>
        </w:rPr>
        <w:t> </w:t>
      </w:r>
      <w:r>
        <w:rPr>
          <w:rFonts w:ascii="Courier New"/>
        </w:rPr>
        <w:t>:CALCulate:LIMit:UPPer[:STATe]</w:t>
      </w:r>
      <w:r>
        <w:rPr>
          <w:rFonts w:ascii="Courier New"/>
          <w:spacing w:val="-20"/>
        </w:rPr>
        <w:t> </w:t>
      </w:r>
      <w:r>
        <w:rPr>
          <w:rFonts w:ascii="Courier New"/>
          <w:spacing w:val="-2"/>
        </w:rPr>
        <w:t>OFF|ON|0|1</w:t>
      </w:r>
    </w:p>
    <w:p>
      <w:pPr>
        <w:pStyle w:val="BodyText"/>
        <w:spacing w:before="113"/>
        <w:ind w:left="2127"/>
        <w:rPr>
          <w:rFonts w:ascii="Courier New"/>
        </w:rPr>
      </w:pPr>
      <w:r>
        <w:rPr>
          <w:rFonts w:ascii="Courier New"/>
          <w:spacing w:val="-2"/>
        </w:rPr>
        <w:t>:CALCulate:LIMit:UPPer[:STATe]?</w:t>
      </w:r>
    </w:p>
    <w:p>
      <w:pPr>
        <w:pStyle w:val="BodyText"/>
        <w:spacing w:before="93"/>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2"/>
        <w:ind w:left="401"/>
        <w:rPr>
          <w:rFonts w:ascii="Courier New"/>
        </w:rPr>
      </w:pPr>
      <w:r>
        <w:rPr>
          <w:rFonts w:ascii="Arial MT"/>
        </w:rPr>
        <w:t>Query</w:t>
      </w:r>
      <w:r>
        <w:rPr>
          <w:rFonts w:ascii="Arial MT"/>
          <w:spacing w:val="-5"/>
        </w:rPr>
        <w:t> </w:t>
      </w:r>
      <w:r>
        <w:rPr>
          <w:rFonts w:ascii="Arial MT"/>
        </w:rPr>
        <w:t>Response:</w:t>
      </w:r>
      <w:r>
        <w:rPr>
          <w:rFonts w:ascii="Arial MT"/>
          <w:spacing w:val="73"/>
          <w:w w:val="150"/>
        </w:rPr>
        <w:t> </w:t>
      </w:r>
      <w:r>
        <w:rPr>
          <w:rFonts w:ascii="Courier New"/>
        </w:rPr>
        <w:t>&lt;boolean&gt;</w:t>
      </w:r>
      <w:r>
        <w:rPr>
          <w:rFonts w:ascii="Courier New"/>
          <w:spacing w:val="-9"/>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6"/>
        <w:ind w:left="1124"/>
      </w:pPr>
      <w:r>
        <w:rPr>
          <w:rFonts w:ascii="Arial MT"/>
        </w:rPr>
        <w:t>Example:</w:t>
      </w:r>
      <w:r>
        <w:rPr>
          <w:rFonts w:ascii="Arial MT"/>
          <w:spacing w:val="41"/>
        </w:rPr>
        <w:t>  </w:t>
      </w:r>
      <w:r>
        <w:rPr/>
        <w:t>To</w:t>
      </w:r>
      <w:r>
        <w:rPr>
          <w:spacing w:val="20"/>
        </w:rPr>
        <w:t> </w:t>
      </w:r>
      <w:r>
        <w:rPr/>
        <w:t>turn</w:t>
      </w:r>
      <w:r>
        <w:rPr>
          <w:spacing w:val="18"/>
        </w:rPr>
        <w:t> </w:t>
      </w:r>
      <w:r>
        <w:rPr/>
        <w:t>on</w:t>
      </w:r>
      <w:r>
        <w:rPr>
          <w:spacing w:val="20"/>
        </w:rPr>
        <w:t> </w:t>
      </w:r>
      <w:r>
        <w:rPr/>
        <w:t>upper</w:t>
      </w:r>
      <w:r>
        <w:rPr>
          <w:spacing w:val="19"/>
        </w:rPr>
        <w:t> </w:t>
      </w:r>
      <w:r>
        <w:rPr>
          <w:spacing w:val="-2"/>
        </w:rPr>
        <w:t>limit:</w:t>
      </w:r>
    </w:p>
    <w:p>
      <w:pPr>
        <w:pStyle w:val="BodyText"/>
        <w:spacing w:before="129"/>
        <w:ind w:left="2127"/>
        <w:rPr>
          <w:rFonts w:ascii="Courier New"/>
        </w:rPr>
      </w:pPr>
      <w:r>
        <w:rPr>
          <w:rFonts w:ascii="Courier New"/>
        </w:rPr>
        <w:t>:CALCulate:LIMit:UPPer</w:t>
      </w:r>
      <w:r>
        <w:rPr>
          <w:rFonts w:ascii="Courier New"/>
          <w:spacing w:val="-28"/>
        </w:rPr>
        <w:t> </w:t>
      </w:r>
      <w:r>
        <w:rPr>
          <w:rFonts w:ascii="Courier New"/>
          <w:spacing w:val="-5"/>
        </w:rPr>
        <w:t>ON</w:t>
      </w:r>
    </w:p>
    <w:p>
      <w:pPr>
        <w:pStyle w:val="BodyText"/>
        <w:spacing w:before="14"/>
        <w:ind w:left="2127"/>
        <w:rPr>
          <w:rFonts w:ascii="Courier New"/>
        </w:rPr>
      </w:pPr>
      <w:r>
        <w:rPr>
          <w:rFonts w:ascii="Courier New"/>
        </w:rPr>
        <w:t>:CALCulate:LIMit:UPPer</w:t>
      </w:r>
      <w:r>
        <w:rPr>
          <w:rFonts w:ascii="Courier New"/>
          <w:spacing w:val="-28"/>
        </w:rPr>
        <w:t> </w:t>
      </w:r>
      <w:r>
        <w:rPr>
          <w:rFonts w:ascii="Courier New"/>
          <w:spacing w:val="-10"/>
        </w:rPr>
        <w:t>1</w:t>
      </w:r>
    </w:p>
    <w:p>
      <w:pPr>
        <w:pStyle w:val="BodyText"/>
        <w:spacing w:before="13"/>
        <w:ind w:left="2127"/>
        <w:rPr>
          <w:rFonts w:ascii="Courier New"/>
        </w:rPr>
      </w:pPr>
      <w:r>
        <w:rPr>
          <w:rFonts w:ascii="Courier New"/>
          <w:spacing w:val="-2"/>
        </w:rPr>
        <w:t>:CALCulate:LIMit:UPPer:STATe</w:t>
      </w:r>
      <w:r>
        <w:rPr>
          <w:rFonts w:ascii="Courier New"/>
          <w:spacing w:val="20"/>
        </w:rPr>
        <w:t> </w:t>
      </w:r>
      <w:r>
        <w:rPr>
          <w:rFonts w:ascii="Courier New"/>
          <w:spacing w:val="-5"/>
        </w:rPr>
        <w:t>ON</w:t>
      </w:r>
    </w:p>
    <w:p>
      <w:pPr>
        <w:pStyle w:val="BodyText"/>
        <w:spacing w:after="0"/>
        <w:rPr>
          <w:rFonts w:ascii="Courier New"/>
        </w:rPr>
        <w:sectPr>
          <w:pgSz w:w="10320" w:h="14560"/>
          <w:pgMar w:header="514" w:footer="0" w:top="780" w:bottom="760" w:left="425" w:right="425"/>
        </w:sectPr>
      </w:pPr>
    </w:p>
    <w:p>
      <w:pPr>
        <w:pStyle w:val="BodyText"/>
        <w:spacing w:before="52"/>
        <w:rPr>
          <w:rFonts w:ascii="Courier New"/>
        </w:rPr>
      </w:pPr>
    </w:p>
    <w:p>
      <w:pPr>
        <w:pStyle w:val="BodyText"/>
        <w:ind w:left="2693"/>
      </w:pPr>
      <w:r>
        <w:rPr>
          <w:w w:val="105"/>
        </w:rPr>
        <w:t>To</w:t>
      </w:r>
      <w:r>
        <w:rPr>
          <w:spacing w:val="8"/>
          <w:w w:val="105"/>
        </w:rPr>
        <w:t> </w:t>
      </w:r>
      <w:r>
        <w:rPr>
          <w:w w:val="105"/>
        </w:rPr>
        <w:t>turn</w:t>
      </w:r>
      <w:r>
        <w:rPr>
          <w:spacing w:val="9"/>
          <w:w w:val="105"/>
        </w:rPr>
        <w:t> </w:t>
      </w:r>
      <w:r>
        <w:rPr>
          <w:w w:val="105"/>
        </w:rPr>
        <w:t>off</w:t>
      </w:r>
      <w:r>
        <w:rPr>
          <w:spacing w:val="9"/>
          <w:w w:val="105"/>
        </w:rPr>
        <w:t> </w:t>
      </w:r>
      <w:r>
        <w:rPr>
          <w:w w:val="105"/>
        </w:rPr>
        <w:t>upper</w:t>
      </w:r>
      <w:r>
        <w:rPr>
          <w:spacing w:val="9"/>
          <w:w w:val="105"/>
        </w:rPr>
        <w:t> </w:t>
      </w:r>
      <w:r>
        <w:rPr>
          <w:spacing w:val="-2"/>
          <w:w w:val="105"/>
        </w:rPr>
        <w:t>limit:</w:t>
      </w:r>
    </w:p>
    <w:p>
      <w:pPr>
        <w:pStyle w:val="BodyText"/>
        <w:spacing w:before="129"/>
        <w:ind w:left="2693"/>
        <w:rPr>
          <w:rFonts w:ascii="Courier New"/>
        </w:rPr>
      </w:pPr>
      <w:r>
        <w:rPr>
          <w:rFonts w:ascii="Courier New"/>
        </w:rPr>
        <w:t>:CALCulate:LIMit:UPPer</w:t>
      </w:r>
      <w:r>
        <w:rPr>
          <w:rFonts w:ascii="Courier New"/>
          <w:spacing w:val="-28"/>
        </w:rPr>
        <w:t> </w:t>
      </w:r>
      <w:r>
        <w:rPr>
          <w:rFonts w:ascii="Courier New"/>
          <w:spacing w:val="-5"/>
        </w:rPr>
        <w:t>OFF</w:t>
      </w:r>
    </w:p>
    <w:p>
      <w:pPr>
        <w:pStyle w:val="BodyText"/>
        <w:spacing w:before="13"/>
        <w:ind w:left="2693"/>
        <w:rPr>
          <w:rFonts w:ascii="Courier New"/>
        </w:rPr>
      </w:pPr>
      <w:r>
        <w:rPr>
          <w:rFonts w:ascii="Courier New"/>
        </w:rPr>
        <w:t>:CALCulate:LIMit:UPPer</w:t>
      </w:r>
      <w:r>
        <w:rPr>
          <w:rFonts w:ascii="Courier New"/>
          <w:spacing w:val="-28"/>
        </w:rPr>
        <w:t> </w:t>
      </w:r>
      <w:r>
        <w:rPr>
          <w:rFonts w:ascii="Courier New"/>
          <w:spacing w:val="-10"/>
        </w:rPr>
        <w:t>0</w:t>
      </w:r>
    </w:p>
    <w:p>
      <w:pPr>
        <w:pStyle w:val="BodyText"/>
        <w:spacing w:before="14"/>
        <w:ind w:left="2693"/>
        <w:rPr>
          <w:rFonts w:ascii="Courier New"/>
        </w:rPr>
      </w:pPr>
      <w:r>
        <w:rPr>
          <w:rFonts w:ascii="Courier New"/>
          <w:spacing w:val="-2"/>
        </w:rPr>
        <w:t>:CALCulate:LIMit:UPPer:STATe</w:t>
      </w:r>
      <w:r>
        <w:rPr>
          <w:rFonts w:ascii="Courier New"/>
          <w:spacing w:val="21"/>
        </w:rPr>
        <w:t> </w:t>
      </w:r>
      <w:r>
        <w:rPr>
          <w:rFonts w:ascii="Courier New"/>
          <w:spacing w:val="-10"/>
        </w:rPr>
        <w:t>0</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:CALCulate:LIMit[:STATe]</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38"/>
          <w:sz w:val="20"/>
        </w:rPr>
        <w:t>  </w:t>
      </w:r>
      <w:r>
        <w:rPr>
          <w:rFonts w:ascii="Arial"/>
          <w:b/>
          <w:sz w:val="20"/>
        </w:rPr>
        <w:t>Shift-6</w:t>
      </w:r>
      <w:r>
        <w:rPr>
          <w:rFonts w:ascii="Arial"/>
          <w:b/>
          <w:spacing w:val="7"/>
          <w:sz w:val="20"/>
        </w:rPr>
        <w:t> </w:t>
      </w:r>
      <w:r>
        <w:rPr>
          <w:sz w:val="20"/>
        </w:rPr>
        <w:t>(Limit),</w:t>
      </w:r>
      <w:r>
        <w:rPr>
          <w:spacing w:val="18"/>
          <w:sz w:val="20"/>
        </w:rPr>
        <w:t> </w:t>
      </w:r>
      <w:r>
        <w:rPr>
          <w:rFonts w:ascii="Arial MT"/>
          <w:spacing w:val="-2"/>
          <w:sz w:val="20"/>
        </w:rPr>
        <w:t>On/Off</w:t>
      </w:r>
    </w:p>
    <w:p>
      <w:pPr>
        <w:pStyle w:val="BodyText"/>
        <w:spacing w:before="127"/>
        <w:rPr>
          <w:rFonts w:ascii="Arial MT"/>
        </w:rPr>
      </w:pPr>
    </w:p>
    <w:p>
      <w:pPr>
        <w:pStyle w:val="Heading4"/>
        <w:ind w:left="710"/>
        <w:rPr>
          <w:rFonts w:ascii="Arial"/>
        </w:rPr>
      </w:pPr>
      <w:bookmarkStart w:name="Move Limit" w:id="883"/>
      <w:bookmarkEnd w:id="883"/>
      <w:r>
        <w:rPr>
          <w:b w:val="0"/>
        </w:rPr>
      </w:r>
      <w:bookmarkStart w:name="_bookmark566" w:id="884"/>
      <w:bookmarkEnd w:id="884"/>
      <w:r>
        <w:rPr>
          <w:b w:val="0"/>
        </w:rPr>
      </w:r>
      <w:r>
        <w:rPr>
          <w:rFonts w:ascii="Arial"/>
        </w:rPr>
        <w:t>Move</w:t>
      </w:r>
      <w:r>
        <w:rPr>
          <w:rFonts w:ascii="Arial"/>
          <w:spacing w:val="-5"/>
        </w:rPr>
        <w:t> </w:t>
      </w:r>
      <w:r>
        <w:rPr>
          <w:rFonts w:ascii="Arial"/>
          <w:spacing w:val="-2"/>
        </w:rPr>
        <w:t>Limit</w:t>
      </w:r>
    </w:p>
    <w:p>
      <w:pPr>
        <w:pStyle w:val="BodyText"/>
        <w:spacing w:before="34"/>
        <w:rPr>
          <w:rFonts w:ascii="Arial"/>
          <w:b/>
          <w:sz w:val="24"/>
        </w:rPr>
      </w:pPr>
    </w:p>
    <w:p>
      <w:pPr>
        <w:spacing w:before="0"/>
        <w:ind w:left="710" w:right="0" w:firstLine="0"/>
        <w:jc w:val="left"/>
        <w:rPr>
          <w:rFonts w:ascii="Courier New"/>
          <w:b/>
          <w:sz w:val="24"/>
        </w:rPr>
      </w:pPr>
      <w:bookmarkStart w:name="_bookmark567" w:id="885"/>
      <w:bookmarkEnd w:id="885"/>
      <w:r>
        <w:rPr/>
      </w:r>
      <w:r>
        <w:rPr>
          <w:rFonts w:ascii="Courier New"/>
          <w:b/>
          <w:spacing w:val="-2"/>
          <w:sz w:val="24"/>
        </w:rPr>
        <w:t>:CALCulate:LIMit:VALue</w:t>
      </w:r>
    </w:p>
    <w:p>
      <w:pPr>
        <w:pStyle w:val="BodyText"/>
        <w:spacing w:line="244" w:lineRule="auto" w:before="91"/>
        <w:ind w:left="2693" w:right="802" w:hanging="1226"/>
      </w:pPr>
      <w:r>
        <w:rPr>
          <w:rFonts w:ascii="Arial MT"/>
          <w:w w:val="105"/>
        </w:rPr>
        <w:t>Description:</w:t>
      </w:r>
      <w:r>
        <w:rPr>
          <w:rFonts w:ascii="Arial MT"/>
          <w:spacing w:val="80"/>
          <w:w w:val="105"/>
        </w:rPr>
        <w:t> </w:t>
      </w:r>
      <w:r>
        <w:rPr>
          <w:w w:val="105"/>
        </w:rPr>
        <w:t>Sets the currently active limit line value. This command moves an</w:t>
      </w:r>
      <w:r>
        <w:rPr>
          <w:spacing w:val="40"/>
          <w:w w:val="105"/>
        </w:rPr>
        <w:t> </w:t>
      </w:r>
      <w:r>
        <w:rPr>
          <w:w w:val="105"/>
        </w:rPr>
        <w:t>entire single or multi-segment limit line up or down by the given</w:t>
      </w:r>
    </w:p>
    <w:p>
      <w:pPr>
        <w:pStyle w:val="BodyText"/>
        <w:spacing w:line="245" w:lineRule="exact" w:before="1"/>
        <w:ind w:left="2693"/>
      </w:pPr>
      <w:r>
        <w:rPr>
          <w:rFonts w:ascii="Courier New"/>
          <w:w w:val="105"/>
        </w:rPr>
        <w:t>&lt;value&gt;.</w:t>
      </w:r>
      <w:r>
        <w:rPr>
          <w:rFonts w:ascii="Courier New"/>
          <w:spacing w:val="-71"/>
          <w:w w:val="105"/>
        </w:rPr>
        <w:t> </w:t>
      </w:r>
      <w:r>
        <w:rPr>
          <w:w w:val="105"/>
        </w:rPr>
        <w:t>This</w:t>
      </w:r>
      <w:r>
        <w:rPr>
          <w:spacing w:val="3"/>
          <w:w w:val="105"/>
        </w:rPr>
        <w:t> </w:t>
      </w:r>
      <w:r>
        <w:rPr>
          <w:w w:val="105"/>
        </w:rPr>
        <w:t>command</w:t>
      </w:r>
      <w:r>
        <w:rPr>
          <w:spacing w:val="7"/>
          <w:w w:val="105"/>
        </w:rPr>
        <w:t> </w:t>
      </w:r>
      <w:r>
        <w:rPr>
          <w:w w:val="105"/>
        </w:rPr>
        <w:t>is</w:t>
      </w:r>
      <w:r>
        <w:rPr>
          <w:spacing w:val="6"/>
          <w:w w:val="105"/>
        </w:rPr>
        <w:t> </w:t>
      </w:r>
      <w:r>
        <w:rPr>
          <w:w w:val="105"/>
        </w:rPr>
        <w:t>equivalent</w:t>
      </w:r>
      <w:r>
        <w:rPr>
          <w:spacing w:val="7"/>
          <w:w w:val="105"/>
        </w:rPr>
        <w:t> </w:t>
      </w:r>
      <w:r>
        <w:rPr>
          <w:w w:val="105"/>
        </w:rPr>
        <w:t>to</w:t>
      </w:r>
      <w:r>
        <w:rPr>
          <w:spacing w:val="7"/>
          <w:w w:val="105"/>
        </w:rPr>
        <w:t> </w:t>
      </w:r>
      <w:r>
        <w:rPr>
          <w:w w:val="105"/>
        </w:rPr>
        <w:t>the</w:t>
      </w:r>
      <w:r>
        <w:rPr>
          <w:spacing w:val="6"/>
          <w:w w:val="105"/>
        </w:rPr>
        <w:t> </w:t>
      </w:r>
      <w:r>
        <w:rPr>
          <w:spacing w:val="-2"/>
          <w:w w:val="105"/>
        </w:rPr>
        <w:t>command</w:t>
      </w:r>
    </w:p>
    <w:p>
      <w:pPr>
        <w:pStyle w:val="BodyText"/>
        <w:spacing w:line="230" w:lineRule="auto" w:before="2"/>
        <w:ind w:left="2693" w:hanging="1"/>
      </w:pPr>
      <w:r>
        <w:rPr>
          <w:rFonts w:ascii="Courier New"/>
        </w:rPr>
        <w:t>:CALCulate:LIMit:Y.</w:t>
      </w:r>
      <w:r>
        <w:rPr>
          <w:rFonts w:ascii="Courier New"/>
          <w:spacing w:val="-58"/>
        </w:rPr>
        <w:t> </w:t>
      </w:r>
      <w:r>
        <w:rPr/>
        <w:t>Use</w:t>
      </w:r>
      <w:r>
        <w:rPr>
          <w:spacing w:val="80"/>
        </w:rPr>
        <w:t> </w:t>
      </w:r>
      <w:r>
        <w:rPr>
          <w:rFonts w:ascii="Courier New"/>
        </w:rPr>
        <w:t>:CALCulate:LIMit:TYPe </w:t>
      </w:r>
      <w:r>
        <w:rPr/>
        <w:t>to set the </w:t>
      </w:r>
      <w:r>
        <w:rPr>
          <w:w w:val="105"/>
        </w:rPr>
        <w:t>currently active limit line.</w:t>
      </w:r>
    </w:p>
    <w:p>
      <w:pPr>
        <w:pStyle w:val="BodyText"/>
        <w:spacing w:line="244" w:lineRule="auto" w:before="108"/>
        <w:ind w:left="2693"/>
      </w:pPr>
      <w:r>
        <w:rPr>
          <w:w w:val="105"/>
        </w:rPr>
        <w:t>Note that this changes the Move Limit on the front panel to Limit if it is</w:t>
      </w:r>
      <w:r>
        <w:rPr>
          <w:spacing w:val="40"/>
          <w:w w:val="105"/>
        </w:rPr>
        <w:t> </w:t>
      </w:r>
      <w:r>
        <w:rPr>
          <w:w w:val="105"/>
        </w:rPr>
        <w:t>currently set to Point.</w:t>
      </w:r>
    </w:p>
    <w:p>
      <w:pPr>
        <w:pStyle w:val="BodyText"/>
        <w:spacing w:before="104"/>
        <w:ind w:left="1859"/>
        <w:rPr>
          <w:rFonts w:ascii="Courier New"/>
        </w:rPr>
      </w:pPr>
      <w:r>
        <w:rPr>
          <w:rFonts w:ascii="Arial MT"/>
        </w:rPr>
        <w:t>Syntax:</w:t>
      </w:r>
      <w:r>
        <w:rPr>
          <w:rFonts w:ascii="Arial MT"/>
          <w:spacing w:val="65"/>
          <w:w w:val="150"/>
        </w:rPr>
        <w:t> </w:t>
      </w:r>
      <w:r>
        <w:rPr>
          <w:rFonts w:ascii="Courier New"/>
        </w:rPr>
        <w:t>:CALCulate:LIMit:VALue</w:t>
      </w:r>
      <w:r>
        <w:rPr>
          <w:rFonts w:ascii="Courier New"/>
          <w:spacing w:val="-15"/>
        </w:rPr>
        <w:t> </w:t>
      </w:r>
      <w:r>
        <w:rPr>
          <w:rFonts w:ascii="Courier New"/>
          <w:spacing w:val="-2"/>
        </w:rPr>
        <w:t>&lt;value&gt;</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&lt;value&gt;</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&lt;value&gt;</w:t>
      </w:r>
    </w:p>
    <w:p>
      <w:pPr>
        <w:pStyle w:val="BodyText"/>
        <w:spacing w:before="90"/>
        <w:ind w:left="1424"/>
      </w:pPr>
      <w:r>
        <w:rPr>
          <w:rFonts w:ascii="Arial MT"/>
        </w:rPr>
        <w:t>Default</w:t>
      </w:r>
      <w:r>
        <w:rPr>
          <w:rFonts w:ascii="Arial MT"/>
          <w:spacing w:val="17"/>
        </w:rPr>
        <w:t> </w:t>
      </w:r>
      <w:r>
        <w:rPr>
          <w:rFonts w:ascii="Arial MT"/>
        </w:rPr>
        <w:t>Unit:</w:t>
      </w:r>
      <w:r>
        <w:rPr>
          <w:rFonts w:ascii="Arial MT"/>
          <w:spacing w:val="54"/>
        </w:rPr>
        <w:t>  </w:t>
      </w:r>
      <w:r>
        <w:rPr/>
        <w:t>Current</w:t>
      </w:r>
      <w:r>
        <w:rPr>
          <w:spacing w:val="29"/>
        </w:rPr>
        <w:t> </w:t>
      </w:r>
      <w:r>
        <w:rPr/>
        <w:t>y-axis</w:t>
      </w:r>
      <w:r>
        <w:rPr>
          <w:spacing w:val="28"/>
        </w:rPr>
        <w:t> </w:t>
      </w:r>
      <w:r>
        <w:rPr>
          <w:spacing w:val="-2"/>
        </w:rPr>
        <w:t>unit.</w:t>
      </w:r>
    </w:p>
    <w:p>
      <w:pPr>
        <w:pStyle w:val="BodyText"/>
        <w:spacing w:before="107"/>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:CALCulate:LIMit:Y</w:t>
      </w:r>
    </w:p>
    <w:p>
      <w:pPr>
        <w:pStyle w:val="BodyText"/>
        <w:spacing w:before="14"/>
        <w:ind w:left="2693"/>
        <w:rPr>
          <w:rFonts w:ascii="Courier New"/>
        </w:rPr>
      </w:pPr>
      <w:r>
        <w:rPr>
          <w:rFonts w:ascii="Courier New"/>
          <w:spacing w:val="-2"/>
        </w:rPr>
        <w:t>:CALCulate:LIMit:TYPe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6"/>
        </w:rPr>
        <w:t>  </w:t>
      </w:r>
      <w:r>
        <w:rPr>
          <w:rFonts w:ascii="Arial"/>
          <w:b/>
        </w:rPr>
        <w:t>Shift-6</w:t>
      </w:r>
      <w:r>
        <w:rPr>
          <w:rFonts w:ascii="Arial"/>
          <w:b/>
          <w:spacing w:val="6"/>
        </w:rPr>
        <w:t> </w:t>
      </w:r>
      <w:r>
        <w:rPr/>
        <w:t>(Limit),</w:t>
      </w:r>
      <w:r>
        <w:rPr>
          <w:spacing w:val="17"/>
        </w:rPr>
        <w:t> </w:t>
      </w:r>
      <w:r>
        <w:rPr>
          <w:rFonts w:ascii="Arial MT"/>
        </w:rPr>
        <w:t>Limit</w:t>
      </w:r>
      <w:r>
        <w:rPr>
          <w:rFonts w:ascii="Arial MT"/>
          <w:spacing w:val="5"/>
        </w:rPr>
        <w:t> </w:t>
      </w:r>
      <w:r>
        <w:rPr>
          <w:rFonts w:ascii="Arial MT"/>
        </w:rPr>
        <w:t>Edit</w:t>
      </w:r>
      <w:r>
        <w:rPr/>
        <w:t>,</w:t>
      </w:r>
      <w:r>
        <w:rPr>
          <w:spacing w:val="15"/>
        </w:rPr>
        <w:t> </w:t>
      </w:r>
      <w:r>
        <w:rPr>
          <w:rFonts w:ascii="Arial MT"/>
          <w:spacing w:val="-2"/>
        </w:rPr>
        <w:t>Amplitude</w:t>
      </w:r>
    </w:p>
    <w:p>
      <w:pPr>
        <w:pStyle w:val="BodyText"/>
        <w:spacing w:before="127"/>
        <w:rPr>
          <w:rFonts w:ascii="Arial MT"/>
        </w:rPr>
      </w:pPr>
    </w:p>
    <w:p>
      <w:pPr>
        <w:pStyle w:val="Heading4"/>
        <w:ind w:left="710"/>
        <w:rPr>
          <w:rFonts w:ascii="Arial"/>
        </w:rPr>
      </w:pPr>
      <w:bookmarkStart w:name="Add Vertical" w:id="886"/>
      <w:bookmarkEnd w:id="886"/>
      <w:r>
        <w:rPr>
          <w:b w:val="0"/>
        </w:rPr>
      </w:r>
      <w:bookmarkStart w:name="_bookmark568" w:id="887"/>
      <w:bookmarkEnd w:id="887"/>
      <w:r>
        <w:rPr>
          <w:b w:val="0"/>
        </w:rPr>
      </w:r>
      <w:r>
        <w:rPr>
          <w:rFonts w:ascii="Arial"/>
        </w:rPr>
        <w:t>Add</w:t>
      </w:r>
      <w:r>
        <w:rPr>
          <w:rFonts w:ascii="Arial"/>
          <w:spacing w:val="-2"/>
        </w:rPr>
        <w:t> Vertical</w:t>
      </w:r>
    </w:p>
    <w:p>
      <w:pPr>
        <w:pStyle w:val="BodyText"/>
        <w:spacing w:before="34"/>
        <w:rPr>
          <w:rFonts w:ascii="Arial"/>
          <w:b/>
          <w:sz w:val="24"/>
        </w:rPr>
      </w:pPr>
    </w:p>
    <w:p>
      <w:pPr>
        <w:spacing w:before="0"/>
        <w:ind w:left="710" w:right="0" w:firstLine="0"/>
        <w:jc w:val="left"/>
        <w:rPr>
          <w:rFonts w:ascii="Courier New"/>
          <w:b/>
          <w:sz w:val="24"/>
        </w:rPr>
      </w:pPr>
      <w:bookmarkStart w:name="_bookmark569" w:id="888"/>
      <w:bookmarkEnd w:id="888"/>
      <w:r>
        <w:rPr/>
      </w:r>
      <w:r>
        <w:rPr>
          <w:rFonts w:ascii="Courier New"/>
          <w:b/>
          <w:spacing w:val="-2"/>
          <w:sz w:val="24"/>
        </w:rPr>
        <w:t>:CALCulate:LIMit:VERTical:ADD</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Adds vertical. This adds two inflection points that share the same frequency and that are centered midpoint between adjacent points. Use</w:t>
      </w:r>
    </w:p>
    <w:p>
      <w:pPr>
        <w:pStyle w:val="BodyText"/>
        <w:spacing w:before="1"/>
        <w:ind w:left="2693"/>
      </w:pPr>
      <w:r>
        <w:rPr>
          <w:rFonts w:ascii="Courier New"/>
        </w:rPr>
        <w:t>:CALCulate:LIMit:TYPe</w:t>
      </w:r>
      <w:r>
        <w:rPr>
          <w:rFonts w:ascii="Courier New"/>
          <w:spacing w:val="39"/>
        </w:rPr>
        <w:t> </w:t>
      </w:r>
      <w:r>
        <w:rPr/>
        <w:t>to</w:t>
      </w:r>
      <w:r>
        <w:rPr>
          <w:spacing w:val="30"/>
        </w:rPr>
        <w:t> </w:t>
      </w:r>
      <w:r>
        <w:rPr/>
        <w:t>set</w:t>
      </w:r>
      <w:r>
        <w:rPr>
          <w:spacing w:val="29"/>
        </w:rPr>
        <w:t> </w:t>
      </w:r>
      <w:r>
        <w:rPr/>
        <w:t>the</w:t>
      </w:r>
      <w:r>
        <w:rPr>
          <w:spacing w:val="29"/>
        </w:rPr>
        <w:t> </w:t>
      </w:r>
      <w:r>
        <w:rPr/>
        <w:t>currently</w:t>
      </w:r>
      <w:r>
        <w:rPr>
          <w:spacing w:val="29"/>
        </w:rPr>
        <w:t> </w:t>
      </w:r>
      <w:r>
        <w:rPr/>
        <w:t>active</w:t>
      </w:r>
      <w:r>
        <w:rPr>
          <w:spacing w:val="29"/>
        </w:rPr>
        <w:t> </w:t>
      </w:r>
      <w:r>
        <w:rPr/>
        <w:t>limit</w:t>
      </w:r>
      <w:r>
        <w:rPr>
          <w:spacing w:val="30"/>
        </w:rPr>
        <w:t> </w:t>
      </w:r>
      <w:r>
        <w:rPr>
          <w:spacing w:val="-2"/>
        </w:rPr>
        <w:t>line.</w:t>
      </w:r>
    </w:p>
    <w:p>
      <w:pPr>
        <w:pStyle w:val="BodyText"/>
        <w:spacing w:before="94"/>
        <w:ind w:left="1859"/>
        <w:rPr>
          <w:rFonts w:ascii="Courier New"/>
        </w:rPr>
      </w:pPr>
      <w:r>
        <w:rPr>
          <w:rFonts w:ascii="Arial MT"/>
        </w:rPr>
        <w:t>Syntax:</w:t>
      </w:r>
      <w:r>
        <w:rPr>
          <w:rFonts w:ascii="Arial MT"/>
          <w:spacing w:val="77"/>
          <w:w w:val="150"/>
        </w:rPr>
        <w:t> </w:t>
      </w:r>
      <w:r>
        <w:rPr>
          <w:rFonts w:ascii="Courier New"/>
          <w:spacing w:val="-2"/>
        </w:rPr>
        <w:t>:CALCulate:LIMit:VERTical:ADD</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:CALCulate:LIMit:TYPe</w:t>
      </w:r>
    </w:p>
    <w:p>
      <w:pPr>
        <w:pStyle w:val="BodyText"/>
        <w:spacing w:before="91"/>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5"/>
        </w:rPr>
        <w:t>  </w:t>
      </w:r>
      <w:r>
        <w:rPr>
          <w:rFonts w:ascii="Arial"/>
          <w:b/>
        </w:rPr>
        <w:t>Shift-6</w:t>
      </w:r>
      <w:r>
        <w:rPr>
          <w:rFonts w:ascii="Arial"/>
          <w:b/>
          <w:spacing w:val="4"/>
        </w:rPr>
        <w:t> </w:t>
      </w:r>
      <w:r>
        <w:rPr/>
        <w:t>(Limit),</w:t>
      </w:r>
      <w:r>
        <w:rPr>
          <w:spacing w:val="15"/>
        </w:rPr>
        <w:t> </w:t>
      </w:r>
      <w:r>
        <w:rPr>
          <w:rFonts w:ascii="Arial MT"/>
        </w:rPr>
        <w:t>Limit</w:t>
      </w:r>
      <w:r>
        <w:rPr>
          <w:rFonts w:ascii="Arial MT"/>
          <w:spacing w:val="4"/>
        </w:rPr>
        <w:t> </w:t>
      </w:r>
      <w:r>
        <w:rPr>
          <w:rFonts w:ascii="Arial MT"/>
        </w:rPr>
        <w:t>Edit</w:t>
      </w:r>
      <w:r>
        <w:rPr/>
        <w:t>,</w:t>
      </w:r>
      <w:r>
        <w:rPr>
          <w:spacing w:val="15"/>
        </w:rPr>
        <w:t> </w:t>
      </w:r>
      <w:r>
        <w:rPr>
          <w:rFonts w:ascii="Arial MT"/>
        </w:rPr>
        <w:t>Add</w:t>
      </w:r>
      <w:r>
        <w:rPr>
          <w:rFonts w:ascii="Arial MT"/>
          <w:spacing w:val="4"/>
        </w:rPr>
        <w:t> </w:t>
      </w:r>
      <w:r>
        <w:rPr>
          <w:rFonts w:ascii="Arial MT"/>
          <w:spacing w:val="-2"/>
        </w:rPr>
        <w:t>Vertical</w:t>
      </w:r>
    </w:p>
    <w:p>
      <w:pPr>
        <w:pStyle w:val="BodyText"/>
        <w:spacing w:after="0"/>
        <w:rPr>
          <w:rFonts w:ascii="Arial MT"/>
        </w:rPr>
        <w:sectPr>
          <w:pgSz w:w="10320" w:h="14560"/>
          <w:pgMar w:header="514" w:footer="0" w:top="780" w:bottom="760" w:left="425" w:right="425"/>
        </w:sectPr>
      </w:pPr>
    </w:p>
    <w:p>
      <w:pPr>
        <w:pStyle w:val="Heading4"/>
        <w:spacing w:before="270"/>
        <w:rPr>
          <w:rFonts w:ascii="Arial"/>
        </w:rPr>
      </w:pPr>
      <w:bookmarkStart w:name="Limit X Value" w:id="889"/>
      <w:bookmarkEnd w:id="889"/>
      <w:r>
        <w:rPr>
          <w:b w:val="0"/>
        </w:rPr>
      </w:r>
      <w:bookmarkStart w:name="_bookmark570" w:id="890"/>
      <w:bookmarkEnd w:id="890"/>
      <w:r>
        <w:rPr>
          <w:b w:val="0"/>
        </w:rPr>
      </w:r>
      <w:r>
        <w:rPr>
          <w:rFonts w:ascii="Arial"/>
        </w:rPr>
        <w:t>Limit</w:t>
      </w:r>
      <w:r>
        <w:rPr>
          <w:rFonts w:ascii="Arial"/>
          <w:spacing w:val="-1"/>
        </w:rPr>
        <w:t> </w:t>
      </w:r>
      <w:r>
        <w:rPr>
          <w:rFonts w:ascii="Arial"/>
        </w:rPr>
        <w:t>X</w:t>
      </w:r>
      <w:r>
        <w:rPr>
          <w:rFonts w:ascii="Arial"/>
          <w:spacing w:val="-1"/>
        </w:rPr>
        <w:t> </w:t>
      </w:r>
      <w:r>
        <w:rPr>
          <w:rFonts w:ascii="Arial"/>
          <w:spacing w:val="-2"/>
        </w:rPr>
        <w:t>Value</w:t>
      </w:r>
    </w:p>
    <w:p>
      <w:pPr>
        <w:pStyle w:val="BodyText"/>
        <w:spacing w:before="34"/>
        <w:rPr>
          <w:rFonts w:ascii="Arial"/>
          <w:b/>
          <w:sz w:val="24"/>
        </w:rPr>
      </w:pPr>
    </w:p>
    <w:p>
      <w:pPr>
        <w:spacing w:before="0"/>
        <w:ind w:left="142" w:right="0" w:firstLine="0"/>
        <w:jc w:val="left"/>
        <w:rPr>
          <w:rFonts w:ascii="Courier New"/>
          <w:b/>
          <w:sz w:val="24"/>
        </w:rPr>
      </w:pPr>
      <w:bookmarkStart w:name="_bookmark571" w:id="891"/>
      <w:bookmarkEnd w:id="891"/>
      <w:r>
        <w:rPr/>
      </w:r>
      <w:r>
        <w:rPr>
          <w:rFonts w:ascii="Courier New"/>
          <w:b/>
          <w:spacing w:val="-2"/>
          <w:sz w:val="24"/>
        </w:rPr>
        <w:t>:CALCulate:LIMit:X</w:t>
      </w:r>
    </w:p>
    <w:p>
      <w:pPr>
        <w:pStyle w:val="BodyText"/>
        <w:spacing w:before="91"/>
        <w:ind w:left="2127" w:right="743" w:hanging="1226"/>
      </w:pPr>
      <w:r>
        <w:rPr>
          <w:rFonts w:ascii="Arial MT"/>
        </w:rPr>
        <w:t>Description:</w:t>
      </w:r>
      <w:r>
        <w:rPr>
          <w:rFonts w:ascii="Arial MT"/>
          <w:spacing w:val="40"/>
        </w:rPr>
        <w:t>  </w:t>
      </w:r>
      <w:r>
        <w:rPr/>
        <w:t>Sets</w:t>
      </w:r>
      <w:r>
        <w:rPr>
          <w:spacing w:val="40"/>
        </w:rPr>
        <w:t> </w:t>
      </w:r>
      <w:r>
        <w:rPr/>
        <w:t>the</w:t>
      </w:r>
      <w:r>
        <w:rPr>
          <w:spacing w:val="40"/>
        </w:rPr>
        <w:t> </w:t>
      </w:r>
      <w:r>
        <w:rPr/>
        <w:t>location</w:t>
      </w:r>
      <w:r>
        <w:rPr>
          <w:spacing w:val="40"/>
        </w:rPr>
        <w:t> </w:t>
      </w:r>
      <w:r>
        <w:rPr/>
        <w:t>of</w:t>
      </w:r>
      <w:r>
        <w:rPr>
          <w:spacing w:val="40"/>
        </w:rPr>
        <w:t> </w:t>
      </w:r>
      <w:r>
        <w:rPr/>
        <w:t>the</w:t>
      </w:r>
      <w:r>
        <w:rPr>
          <w:spacing w:val="40"/>
        </w:rPr>
        <w:t> </w:t>
      </w:r>
      <w:r>
        <w:rPr/>
        <w:t>active</w:t>
      </w:r>
      <w:r>
        <w:rPr>
          <w:spacing w:val="40"/>
        </w:rPr>
        <w:t> </w:t>
      </w:r>
      <w:r>
        <w:rPr/>
        <w:t>limit</w:t>
      </w:r>
      <w:r>
        <w:rPr>
          <w:spacing w:val="40"/>
        </w:rPr>
        <w:t> </w:t>
      </w:r>
      <w:r>
        <w:rPr/>
        <w:t>line</w:t>
      </w:r>
      <w:r>
        <w:rPr>
          <w:spacing w:val="40"/>
        </w:rPr>
        <w:t> </w:t>
      </w:r>
      <w:r>
        <w:rPr/>
        <w:t>on</w:t>
      </w:r>
      <w:r>
        <w:rPr>
          <w:spacing w:val="40"/>
        </w:rPr>
        <w:t> </w:t>
      </w:r>
      <w:r>
        <w:rPr/>
        <w:t>the</w:t>
      </w:r>
      <w:r>
        <w:rPr>
          <w:spacing w:val="40"/>
        </w:rPr>
        <w:t> </w:t>
      </w:r>
      <w:r>
        <w:rPr/>
        <w:t>x-axis</w:t>
      </w:r>
      <w:r>
        <w:rPr>
          <w:spacing w:val="40"/>
        </w:rPr>
        <w:t> </w:t>
      </w:r>
      <w:r>
        <w:rPr/>
        <w:t>at</w:t>
      </w:r>
      <w:r>
        <w:rPr>
          <w:spacing w:val="40"/>
        </w:rPr>
        <w:t> </w:t>
      </w:r>
      <w:r>
        <w:rPr/>
        <w:t>the</w:t>
      </w:r>
      <w:r>
        <w:rPr>
          <w:spacing w:val="40"/>
        </w:rPr>
        <w:t> </w:t>
      </w:r>
      <w:r>
        <w:rPr/>
        <w:t>specified location.</w:t>
      </w:r>
      <w:r>
        <w:rPr>
          <w:spacing w:val="40"/>
        </w:rPr>
        <w:t> </w:t>
      </w:r>
      <w:r>
        <w:rPr/>
        <w:t>This</w:t>
      </w:r>
      <w:r>
        <w:rPr>
          <w:spacing w:val="40"/>
        </w:rPr>
        <w:t> </w:t>
      </w:r>
      <w:r>
        <w:rPr/>
        <w:t>moves</w:t>
      </w:r>
      <w:r>
        <w:rPr>
          <w:spacing w:val="40"/>
        </w:rPr>
        <w:t> </w:t>
      </w:r>
      <w:r>
        <w:rPr/>
        <w:t>the</w:t>
      </w:r>
      <w:r>
        <w:rPr>
          <w:spacing w:val="40"/>
        </w:rPr>
        <w:t> </w:t>
      </w:r>
      <w:r>
        <w:rPr/>
        <w:t>entire</w:t>
      </w:r>
      <w:r>
        <w:rPr>
          <w:spacing w:val="40"/>
        </w:rPr>
        <w:t> </w:t>
      </w:r>
      <w:r>
        <w:rPr/>
        <w:t>limit</w:t>
      </w:r>
      <w:r>
        <w:rPr>
          <w:spacing w:val="40"/>
        </w:rPr>
        <w:t> </w:t>
      </w:r>
      <w:r>
        <w:rPr/>
        <w:t>and</w:t>
      </w:r>
      <w:r>
        <w:rPr>
          <w:spacing w:val="40"/>
        </w:rPr>
        <w:t> </w:t>
      </w:r>
      <w:r>
        <w:rPr/>
        <w:t>moves</w:t>
      </w:r>
      <w:r>
        <w:rPr>
          <w:spacing w:val="40"/>
        </w:rPr>
        <w:t> </w:t>
      </w:r>
      <w:r>
        <w:rPr/>
        <w:t>the</w:t>
      </w:r>
      <w:r>
        <w:rPr>
          <w:spacing w:val="40"/>
        </w:rPr>
        <w:t> </w:t>
      </w:r>
      <w:r>
        <w:rPr/>
        <w:t>active</w:t>
      </w:r>
      <w:r>
        <w:rPr>
          <w:spacing w:val="40"/>
        </w:rPr>
        <w:t> </w:t>
      </w:r>
      <w:r>
        <w:rPr/>
        <w:t>limit</w:t>
      </w:r>
      <w:r>
        <w:rPr>
          <w:spacing w:val="40"/>
        </w:rPr>
        <w:t> </w:t>
      </w:r>
      <w:r>
        <w:rPr/>
        <w:t>point</w:t>
      </w:r>
      <w:r>
        <w:rPr>
          <w:spacing w:val="40"/>
        </w:rPr>
        <w:t> </w:t>
      </w:r>
      <w:r>
        <w:rPr/>
        <w:t>to the</w:t>
      </w:r>
      <w:r>
        <w:rPr>
          <w:spacing w:val="31"/>
        </w:rPr>
        <w:t> </w:t>
      </w:r>
      <w:r>
        <w:rPr/>
        <w:t>given</w:t>
      </w:r>
      <w:r>
        <w:rPr>
          <w:spacing w:val="30"/>
        </w:rPr>
        <w:t> </w:t>
      </w:r>
      <w:r>
        <w:rPr/>
        <w:t>value.</w:t>
      </w:r>
      <w:r>
        <w:rPr>
          <w:spacing w:val="80"/>
        </w:rPr>
        <w:t> </w:t>
      </w:r>
      <w:r>
        <w:rPr>
          <w:rFonts w:ascii="Courier New"/>
        </w:rPr>
        <w:t>&lt;x-parameter&gt; </w:t>
      </w:r>
      <w:r>
        <w:rPr/>
        <w:t>is</w:t>
      </w:r>
      <w:r>
        <w:rPr>
          <w:spacing w:val="31"/>
        </w:rPr>
        <w:t> </w:t>
      </w:r>
      <w:r>
        <w:rPr/>
        <w:t>defined</w:t>
      </w:r>
      <w:r>
        <w:rPr>
          <w:spacing w:val="31"/>
        </w:rPr>
        <w:t> </w:t>
      </w:r>
      <w:r>
        <w:rPr/>
        <w:t>in</w:t>
      </w:r>
      <w:r>
        <w:rPr>
          <w:spacing w:val="33"/>
        </w:rPr>
        <w:t> </w:t>
      </w:r>
      <w:r>
        <w:rPr/>
        <w:t>the</w:t>
      </w:r>
      <w:r>
        <w:rPr>
          <w:spacing w:val="31"/>
        </w:rPr>
        <w:t> </w:t>
      </w:r>
      <w:r>
        <w:rPr/>
        <w:t>current</w:t>
      </w:r>
      <w:r>
        <w:rPr>
          <w:spacing w:val="31"/>
        </w:rPr>
        <w:t> </w:t>
      </w:r>
      <w:r>
        <w:rPr/>
        <w:t>x-axis.</w:t>
      </w:r>
      <w:r>
        <w:rPr>
          <w:spacing w:val="31"/>
        </w:rPr>
        <w:t> </w:t>
      </w:r>
      <w:r>
        <w:rPr/>
        <w:t>Note that</w:t>
      </w:r>
      <w:r>
        <w:rPr>
          <w:spacing w:val="40"/>
        </w:rPr>
        <w:t> </w:t>
      </w:r>
      <w:r>
        <w:rPr/>
        <w:t>this</w:t>
      </w:r>
      <w:r>
        <w:rPr>
          <w:spacing w:val="40"/>
        </w:rPr>
        <w:t> </w:t>
      </w:r>
      <w:r>
        <w:rPr/>
        <w:t>changes</w:t>
      </w:r>
      <w:r>
        <w:rPr>
          <w:spacing w:val="40"/>
        </w:rPr>
        <w:t> </w:t>
      </w:r>
      <w:r>
        <w:rPr/>
        <w:t>the</w:t>
      </w:r>
      <w:r>
        <w:rPr>
          <w:spacing w:val="40"/>
        </w:rPr>
        <w:t> </w:t>
      </w:r>
      <w:r>
        <w:rPr/>
        <w:t>Move</w:t>
      </w:r>
      <w:r>
        <w:rPr>
          <w:spacing w:val="40"/>
        </w:rPr>
        <w:t> </w:t>
      </w:r>
      <w:r>
        <w:rPr/>
        <w:t>Limit</w:t>
      </w:r>
      <w:r>
        <w:rPr>
          <w:spacing w:val="40"/>
        </w:rPr>
        <w:t> </w:t>
      </w:r>
      <w:r>
        <w:rPr/>
        <w:t>on</w:t>
      </w:r>
      <w:r>
        <w:rPr>
          <w:spacing w:val="40"/>
        </w:rPr>
        <w:t> </w:t>
      </w:r>
      <w:r>
        <w:rPr/>
        <w:t>the</w:t>
      </w:r>
      <w:r>
        <w:rPr>
          <w:spacing w:val="40"/>
        </w:rPr>
        <w:t> </w:t>
      </w:r>
      <w:r>
        <w:rPr/>
        <w:t>front</w:t>
      </w:r>
      <w:r>
        <w:rPr>
          <w:spacing w:val="40"/>
        </w:rPr>
        <w:t> </w:t>
      </w:r>
      <w:r>
        <w:rPr/>
        <w:t>panel</w:t>
      </w:r>
      <w:r>
        <w:rPr>
          <w:spacing w:val="40"/>
        </w:rPr>
        <w:t> </w:t>
      </w:r>
      <w:r>
        <w:rPr/>
        <w:t>to</w:t>
      </w:r>
      <w:r>
        <w:rPr>
          <w:spacing w:val="40"/>
        </w:rPr>
        <w:t> </w:t>
      </w:r>
      <w:r>
        <w:rPr/>
        <w:t>Limit</w:t>
      </w:r>
      <w:r>
        <w:rPr>
          <w:spacing w:val="40"/>
        </w:rPr>
        <w:t> </w:t>
      </w:r>
      <w:r>
        <w:rPr/>
        <w:t>if</w:t>
      </w:r>
      <w:r>
        <w:rPr>
          <w:spacing w:val="40"/>
        </w:rPr>
        <w:t> </w:t>
      </w:r>
      <w:r>
        <w:rPr/>
        <w:t>it</w:t>
      </w:r>
      <w:r>
        <w:rPr>
          <w:spacing w:val="40"/>
        </w:rPr>
        <w:t> </w:t>
      </w:r>
      <w:r>
        <w:rPr/>
        <w:t>is currently</w:t>
      </w:r>
      <w:r>
        <w:rPr>
          <w:spacing w:val="40"/>
        </w:rPr>
        <w:t> </w:t>
      </w:r>
      <w:r>
        <w:rPr/>
        <w:t>set</w:t>
      </w:r>
      <w:r>
        <w:rPr>
          <w:spacing w:val="40"/>
        </w:rPr>
        <w:t> </w:t>
      </w:r>
      <w:r>
        <w:rPr/>
        <w:t>to</w:t>
      </w:r>
      <w:r>
        <w:rPr>
          <w:spacing w:val="40"/>
        </w:rPr>
        <w:t> </w:t>
      </w:r>
      <w:r>
        <w:rPr/>
        <w:t>Point.</w:t>
      </w:r>
      <w:r>
        <w:rPr>
          <w:spacing w:val="40"/>
        </w:rPr>
        <w:t> </w:t>
      </w:r>
      <w:r>
        <w:rPr/>
        <w:t>Use</w:t>
      </w:r>
      <w:r>
        <w:rPr>
          <w:spacing w:val="80"/>
        </w:rPr>
        <w:t> </w:t>
      </w:r>
      <w:r>
        <w:rPr>
          <w:rFonts w:ascii="Courier New"/>
        </w:rPr>
        <w:t>:CALCulate:LIMit:TYPe </w:t>
      </w:r>
      <w:r>
        <w:rPr/>
        <w:t>to</w:t>
      </w:r>
      <w:r>
        <w:rPr>
          <w:spacing w:val="40"/>
        </w:rPr>
        <w:t> </w:t>
      </w:r>
      <w:r>
        <w:rPr/>
        <w:t>set</w:t>
      </w:r>
      <w:r>
        <w:rPr>
          <w:spacing w:val="40"/>
        </w:rPr>
        <w:t> </w:t>
      </w:r>
      <w:r>
        <w:rPr/>
        <w:t>the currently</w:t>
      </w:r>
      <w:r>
        <w:rPr>
          <w:spacing w:val="40"/>
        </w:rPr>
        <w:t> </w:t>
      </w:r>
      <w:r>
        <w:rPr/>
        <w:t>active</w:t>
      </w:r>
      <w:r>
        <w:rPr>
          <w:spacing w:val="40"/>
        </w:rPr>
        <w:t> </w:t>
      </w:r>
      <w:r>
        <w:rPr/>
        <w:t>limit</w:t>
      </w:r>
      <w:r>
        <w:rPr>
          <w:spacing w:val="40"/>
        </w:rPr>
        <w:t> </w:t>
      </w:r>
      <w:r>
        <w:rPr/>
        <w:t>line.</w:t>
      </w:r>
    </w:p>
    <w:p>
      <w:pPr>
        <w:pStyle w:val="BodyText"/>
        <w:spacing w:before="105"/>
        <w:ind w:left="1293"/>
        <w:rPr>
          <w:rFonts w:ascii="Courier New"/>
        </w:rPr>
      </w:pPr>
      <w:r>
        <w:rPr>
          <w:rFonts w:ascii="Arial MT"/>
        </w:rPr>
        <w:t>Syntax:</w:t>
      </w:r>
      <w:r>
        <w:rPr>
          <w:rFonts w:ascii="Arial MT"/>
          <w:spacing w:val="65"/>
          <w:w w:val="150"/>
        </w:rPr>
        <w:t> </w:t>
      </w:r>
      <w:r>
        <w:rPr>
          <w:rFonts w:ascii="Courier New"/>
        </w:rPr>
        <w:t>:CALCulate:LIMit:X</w:t>
      </w:r>
      <w:r>
        <w:rPr>
          <w:rFonts w:ascii="Courier New"/>
          <w:spacing w:val="-15"/>
        </w:rPr>
        <w:t> </w:t>
      </w:r>
      <w:r>
        <w:rPr>
          <w:rFonts w:ascii="Courier New"/>
        </w:rPr>
        <w:t>&lt;x-</w:t>
      </w:r>
      <w:r>
        <w:rPr>
          <w:rFonts w:ascii="Courier New"/>
          <w:spacing w:val="-2"/>
        </w:rPr>
        <w:t>parameter&gt;</w:t>
      </w:r>
    </w:p>
    <w:p>
      <w:pPr>
        <w:pStyle w:val="BodyText"/>
        <w:spacing w:before="92"/>
        <w:ind w:left="490"/>
        <w:rPr>
          <w:rFonts w:ascii="Courier New"/>
        </w:rPr>
      </w:pPr>
      <w:r>
        <w:rPr>
          <w:rFonts w:ascii="Arial MT"/>
        </w:rPr>
        <w:t>Cmd</w:t>
      </w:r>
      <w:r>
        <w:rPr>
          <w:rFonts w:ascii="Arial MT"/>
          <w:spacing w:val="-6"/>
        </w:rPr>
        <w:t> </w:t>
      </w:r>
      <w:r>
        <w:rPr>
          <w:rFonts w:ascii="Arial MT"/>
        </w:rPr>
        <w:t>Parameter:</w:t>
      </w:r>
      <w:r>
        <w:rPr>
          <w:rFonts w:ascii="Arial MT"/>
          <w:spacing w:val="71"/>
          <w:w w:val="150"/>
        </w:rPr>
        <w:t> </w:t>
      </w:r>
      <w:r>
        <w:rPr>
          <w:rFonts w:ascii="Courier New"/>
        </w:rPr>
        <w:t>&lt;x-</w:t>
      </w:r>
      <w:r>
        <w:rPr>
          <w:rFonts w:ascii="Courier New"/>
          <w:spacing w:val="-2"/>
        </w:rPr>
        <w:t>parameter&gt;</w:t>
      </w:r>
    </w:p>
    <w:p>
      <w:pPr>
        <w:pStyle w:val="BodyText"/>
        <w:spacing w:before="92"/>
        <w:ind w:left="401"/>
        <w:rPr>
          <w:rFonts w:ascii="Courier New"/>
        </w:rPr>
      </w:pPr>
      <w:r>
        <w:rPr>
          <w:rFonts w:ascii="Arial MT"/>
        </w:rPr>
        <w:t>Query</w:t>
      </w:r>
      <w:r>
        <w:rPr>
          <w:rFonts w:ascii="Arial MT"/>
          <w:spacing w:val="-5"/>
        </w:rPr>
        <w:t> </w:t>
      </w:r>
      <w:r>
        <w:rPr>
          <w:rFonts w:ascii="Arial MT"/>
        </w:rPr>
        <w:t>Response:</w:t>
      </w:r>
      <w:r>
        <w:rPr>
          <w:rFonts w:ascii="Arial MT"/>
          <w:spacing w:val="72"/>
          <w:w w:val="150"/>
        </w:rPr>
        <w:t> </w:t>
      </w:r>
      <w:r>
        <w:rPr>
          <w:rFonts w:ascii="Courier New"/>
        </w:rPr>
        <w:t>&lt;x-</w:t>
      </w:r>
      <w:r>
        <w:rPr>
          <w:rFonts w:ascii="Courier New"/>
          <w:spacing w:val="-2"/>
        </w:rPr>
        <w:t>parameter&gt;</w:t>
      </w:r>
    </w:p>
    <w:p>
      <w:pPr>
        <w:pStyle w:val="BodyText"/>
        <w:spacing w:before="90"/>
        <w:ind w:left="856"/>
      </w:pPr>
      <w:r>
        <w:rPr>
          <w:rFonts w:ascii="Arial MT"/>
          <w:w w:val="105"/>
        </w:rPr>
        <w:t>Default</w:t>
      </w:r>
      <w:r>
        <w:rPr>
          <w:rFonts w:ascii="Arial MT"/>
          <w:spacing w:val="-8"/>
          <w:w w:val="105"/>
        </w:rPr>
        <w:t> </w:t>
      </w:r>
      <w:r>
        <w:rPr>
          <w:rFonts w:ascii="Arial MT"/>
          <w:w w:val="105"/>
        </w:rPr>
        <w:t>Unit:</w:t>
      </w:r>
      <w:r>
        <w:rPr>
          <w:rFonts w:ascii="Arial MT"/>
          <w:spacing w:val="69"/>
          <w:w w:val="150"/>
        </w:rPr>
        <w:t> </w:t>
      </w:r>
      <w:r>
        <w:rPr>
          <w:w w:val="105"/>
        </w:rPr>
        <w:t>Hz</w:t>
      </w:r>
      <w:r>
        <w:rPr>
          <w:spacing w:val="4"/>
          <w:w w:val="105"/>
        </w:rPr>
        <w:t> </w:t>
      </w:r>
      <w:r>
        <w:rPr>
          <w:w w:val="105"/>
        </w:rPr>
        <w:t>or</w:t>
      </w:r>
      <w:r>
        <w:rPr>
          <w:spacing w:val="4"/>
          <w:w w:val="105"/>
        </w:rPr>
        <w:t> </w:t>
      </w:r>
      <w:r>
        <w:rPr>
          <w:w w:val="105"/>
        </w:rPr>
        <w:t>for</w:t>
      </w:r>
      <w:r>
        <w:rPr>
          <w:spacing w:val="4"/>
          <w:w w:val="105"/>
        </w:rPr>
        <w:t> </w:t>
      </w:r>
      <w:r>
        <w:rPr>
          <w:w w:val="105"/>
        </w:rPr>
        <w:t>zero</w:t>
      </w:r>
      <w:r>
        <w:rPr>
          <w:spacing w:val="4"/>
          <w:w w:val="105"/>
        </w:rPr>
        <w:t> </w:t>
      </w:r>
      <w:r>
        <w:rPr>
          <w:w w:val="105"/>
        </w:rPr>
        <w:t>span</w:t>
      </w:r>
      <w:r>
        <w:rPr>
          <w:spacing w:val="3"/>
          <w:w w:val="105"/>
        </w:rPr>
        <w:t> </w:t>
      </w:r>
      <w:r>
        <w:rPr>
          <w:w w:val="105"/>
        </w:rPr>
        <w:t>in</w:t>
      </w:r>
      <w:r>
        <w:rPr>
          <w:spacing w:val="3"/>
          <w:w w:val="105"/>
        </w:rPr>
        <w:t> </w:t>
      </w:r>
      <w:r>
        <w:rPr>
          <w:spacing w:val="-2"/>
          <w:w w:val="105"/>
        </w:rPr>
        <w:t>seconds</w:t>
      </w:r>
    </w:p>
    <w:p>
      <w:pPr>
        <w:pStyle w:val="BodyText"/>
        <w:spacing w:before="105"/>
        <w:ind w:left="1124"/>
      </w:pPr>
      <w:r>
        <w:rPr>
          <w:rFonts w:ascii="Arial MT"/>
          <w:w w:val="105"/>
        </w:rPr>
        <w:t>Example:</w:t>
      </w:r>
      <w:r>
        <w:rPr>
          <w:rFonts w:ascii="Arial MT"/>
          <w:spacing w:val="79"/>
          <w:w w:val="150"/>
        </w:rPr>
        <w:t> </w:t>
      </w:r>
      <w:r>
        <w:rPr>
          <w:w w:val="105"/>
        </w:rPr>
        <w:t>To</w:t>
      </w:r>
      <w:r>
        <w:rPr>
          <w:spacing w:val="7"/>
          <w:w w:val="105"/>
        </w:rPr>
        <w:t> </w:t>
      </w:r>
      <w:r>
        <w:rPr>
          <w:w w:val="105"/>
        </w:rPr>
        <w:t>move</w:t>
      </w:r>
      <w:r>
        <w:rPr>
          <w:spacing w:val="7"/>
          <w:w w:val="105"/>
        </w:rPr>
        <w:t> </w:t>
      </w:r>
      <w:r>
        <w:rPr>
          <w:w w:val="105"/>
        </w:rPr>
        <w:t>the</w:t>
      </w:r>
      <w:r>
        <w:rPr>
          <w:spacing w:val="7"/>
          <w:w w:val="105"/>
        </w:rPr>
        <w:t> </w:t>
      </w:r>
      <w:r>
        <w:rPr>
          <w:w w:val="105"/>
        </w:rPr>
        <w:t>limit</w:t>
      </w:r>
      <w:r>
        <w:rPr>
          <w:spacing w:val="6"/>
          <w:w w:val="105"/>
        </w:rPr>
        <w:t> </w:t>
      </w:r>
      <w:r>
        <w:rPr>
          <w:w w:val="105"/>
        </w:rPr>
        <w:t>and</w:t>
      </w:r>
      <w:r>
        <w:rPr>
          <w:spacing w:val="7"/>
          <w:w w:val="105"/>
        </w:rPr>
        <w:t> </w:t>
      </w:r>
      <w:r>
        <w:rPr>
          <w:w w:val="105"/>
        </w:rPr>
        <w:t>set</w:t>
      </w:r>
      <w:r>
        <w:rPr>
          <w:spacing w:val="6"/>
          <w:w w:val="105"/>
        </w:rPr>
        <w:t> </w:t>
      </w:r>
      <w:r>
        <w:rPr>
          <w:w w:val="105"/>
        </w:rPr>
        <w:t>active</w:t>
      </w:r>
      <w:r>
        <w:rPr>
          <w:spacing w:val="8"/>
          <w:w w:val="105"/>
        </w:rPr>
        <w:t> </w:t>
      </w:r>
      <w:r>
        <w:rPr>
          <w:w w:val="105"/>
        </w:rPr>
        <w:t>point</w:t>
      </w:r>
      <w:r>
        <w:rPr>
          <w:spacing w:val="6"/>
          <w:w w:val="105"/>
        </w:rPr>
        <w:t> </w:t>
      </w:r>
      <w:r>
        <w:rPr>
          <w:w w:val="105"/>
        </w:rPr>
        <w:t>to</w:t>
      </w:r>
      <w:r>
        <w:rPr>
          <w:spacing w:val="7"/>
          <w:w w:val="105"/>
        </w:rPr>
        <w:t> </w:t>
      </w:r>
      <w:r>
        <w:rPr>
          <w:w w:val="105"/>
        </w:rPr>
        <w:t>5</w:t>
      </w:r>
      <w:r>
        <w:rPr>
          <w:spacing w:val="7"/>
          <w:w w:val="105"/>
        </w:rPr>
        <w:t> </w:t>
      </w:r>
      <w:r>
        <w:rPr>
          <w:spacing w:val="-5"/>
          <w:w w:val="105"/>
        </w:rPr>
        <w:t>Hz:</w:t>
      </w:r>
    </w:p>
    <w:p>
      <w:pPr>
        <w:pStyle w:val="BodyText"/>
        <w:spacing w:before="129"/>
        <w:ind w:left="2127"/>
        <w:rPr>
          <w:rFonts w:ascii="Courier New"/>
        </w:rPr>
      </w:pPr>
      <w:r>
        <w:rPr>
          <w:rFonts w:ascii="Courier New"/>
        </w:rPr>
        <w:t>:CALCulate:LIMit:X</w:t>
      </w:r>
      <w:r>
        <w:rPr>
          <w:rFonts w:ascii="Courier New"/>
          <w:spacing w:val="-23"/>
        </w:rPr>
        <w:t> </w:t>
      </w:r>
      <w:r>
        <w:rPr>
          <w:rFonts w:ascii="Courier New"/>
          <w:spacing w:val="-10"/>
        </w:rPr>
        <w:t>5</w:t>
      </w:r>
    </w:p>
    <w:p>
      <w:pPr>
        <w:pStyle w:val="BodyText"/>
        <w:spacing w:before="14"/>
        <w:ind w:left="2127"/>
        <w:rPr>
          <w:rFonts w:ascii="Courier New"/>
        </w:rPr>
      </w:pPr>
      <w:r>
        <w:rPr>
          <w:rFonts w:ascii="Courier New"/>
        </w:rPr>
        <w:t>:CALCulate:LIMit:X</w:t>
      </w:r>
      <w:r>
        <w:rPr>
          <w:rFonts w:ascii="Courier New"/>
          <w:spacing w:val="-23"/>
        </w:rPr>
        <w:t> </w:t>
      </w:r>
      <w:r>
        <w:rPr>
          <w:rFonts w:ascii="Courier New"/>
          <w:spacing w:val="-5"/>
        </w:rPr>
        <w:t>5Hz</w:t>
      </w:r>
    </w:p>
    <w:p>
      <w:pPr>
        <w:pStyle w:val="BodyText"/>
        <w:spacing w:before="90"/>
        <w:ind w:left="2127"/>
      </w:pPr>
      <w:r>
        <w:rPr>
          <w:w w:val="105"/>
        </w:rPr>
        <w:t>To</w:t>
      </w:r>
      <w:r>
        <w:rPr>
          <w:spacing w:val="10"/>
          <w:w w:val="105"/>
        </w:rPr>
        <w:t> </w:t>
      </w:r>
      <w:r>
        <w:rPr>
          <w:w w:val="105"/>
        </w:rPr>
        <w:t>move</w:t>
      </w:r>
      <w:r>
        <w:rPr>
          <w:spacing w:val="10"/>
          <w:w w:val="105"/>
        </w:rPr>
        <w:t> </w:t>
      </w:r>
      <w:r>
        <w:rPr>
          <w:w w:val="105"/>
        </w:rPr>
        <w:t>the</w:t>
      </w:r>
      <w:r>
        <w:rPr>
          <w:spacing w:val="10"/>
          <w:w w:val="105"/>
        </w:rPr>
        <w:t> </w:t>
      </w:r>
      <w:r>
        <w:rPr>
          <w:w w:val="105"/>
        </w:rPr>
        <w:t>limit</w:t>
      </w:r>
      <w:r>
        <w:rPr>
          <w:spacing w:val="10"/>
          <w:w w:val="105"/>
        </w:rPr>
        <w:t> </w:t>
      </w:r>
      <w:r>
        <w:rPr>
          <w:w w:val="105"/>
        </w:rPr>
        <w:t>and</w:t>
      </w:r>
      <w:r>
        <w:rPr>
          <w:spacing w:val="10"/>
          <w:w w:val="105"/>
        </w:rPr>
        <w:t> </w:t>
      </w:r>
      <w:r>
        <w:rPr>
          <w:w w:val="105"/>
        </w:rPr>
        <w:t>set</w:t>
      </w:r>
      <w:r>
        <w:rPr>
          <w:spacing w:val="10"/>
          <w:w w:val="105"/>
        </w:rPr>
        <w:t> </w:t>
      </w:r>
      <w:r>
        <w:rPr>
          <w:w w:val="105"/>
        </w:rPr>
        <w:t>active</w:t>
      </w:r>
      <w:r>
        <w:rPr>
          <w:spacing w:val="11"/>
          <w:w w:val="105"/>
        </w:rPr>
        <w:t> </w:t>
      </w:r>
      <w:r>
        <w:rPr>
          <w:w w:val="105"/>
        </w:rPr>
        <w:t>point</w:t>
      </w:r>
      <w:r>
        <w:rPr>
          <w:spacing w:val="10"/>
          <w:w w:val="105"/>
        </w:rPr>
        <w:t> </w:t>
      </w:r>
      <w:r>
        <w:rPr>
          <w:w w:val="105"/>
        </w:rPr>
        <w:t>to</w:t>
      </w:r>
      <w:r>
        <w:rPr>
          <w:spacing w:val="9"/>
          <w:w w:val="105"/>
        </w:rPr>
        <w:t> </w:t>
      </w:r>
      <w:r>
        <w:rPr>
          <w:w w:val="105"/>
        </w:rPr>
        <w:t>500</w:t>
      </w:r>
      <w:r>
        <w:rPr>
          <w:spacing w:val="10"/>
          <w:w w:val="105"/>
        </w:rPr>
        <w:t> </w:t>
      </w:r>
      <w:r>
        <w:rPr>
          <w:spacing w:val="-4"/>
          <w:w w:val="105"/>
        </w:rPr>
        <w:t>MHz:</w:t>
      </w:r>
    </w:p>
    <w:p>
      <w:pPr>
        <w:pStyle w:val="BodyText"/>
        <w:spacing w:before="129"/>
        <w:ind w:left="2127"/>
        <w:rPr>
          <w:rFonts w:ascii="Courier New"/>
        </w:rPr>
      </w:pPr>
      <w:r>
        <w:rPr>
          <w:rFonts w:ascii="Courier New"/>
        </w:rPr>
        <w:t>:CALCulate:LIMit:X</w:t>
      </w:r>
      <w:r>
        <w:rPr>
          <w:rFonts w:ascii="Courier New"/>
          <w:spacing w:val="-23"/>
        </w:rPr>
        <w:t> </w:t>
      </w:r>
      <w:r>
        <w:rPr>
          <w:rFonts w:ascii="Courier New"/>
          <w:spacing w:val="-2"/>
        </w:rPr>
        <w:t>500MHz</w:t>
      </w:r>
    </w:p>
    <w:p>
      <w:pPr>
        <w:pStyle w:val="BodyText"/>
        <w:spacing w:before="89"/>
        <w:ind w:left="2127"/>
      </w:pPr>
      <w:r>
        <w:rPr>
          <w:w w:val="105"/>
        </w:rPr>
        <w:t>To</w:t>
      </w:r>
      <w:r>
        <w:rPr>
          <w:spacing w:val="9"/>
          <w:w w:val="105"/>
        </w:rPr>
        <w:t> </w:t>
      </w:r>
      <w:r>
        <w:rPr>
          <w:w w:val="105"/>
        </w:rPr>
        <w:t>move</w:t>
      </w:r>
      <w:r>
        <w:rPr>
          <w:spacing w:val="9"/>
          <w:w w:val="105"/>
        </w:rPr>
        <w:t> </w:t>
      </w:r>
      <w:r>
        <w:rPr>
          <w:w w:val="105"/>
        </w:rPr>
        <w:t>the</w:t>
      </w:r>
      <w:r>
        <w:rPr>
          <w:spacing w:val="8"/>
          <w:w w:val="105"/>
        </w:rPr>
        <w:t> </w:t>
      </w:r>
      <w:r>
        <w:rPr>
          <w:w w:val="105"/>
        </w:rPr>
        <w:t>limit</w:t>
      </w:r>
      <w:r>
        <w:rPr>
          <w:spacing w:val="9"/>
          <w:w w:val="105"/>
        </w:rPr>
        <w:t> </w:t>
      </w:r>
      <w:r>
        <w:rPr>
          <w:w w:val="105"/>
        </w:rPr>
        <w:t>and</w:t>
      </w:r>
      <w:r>
        <w:rPr>
          <w:spacing w:val="8"/>
          <w:w w:val="105"/>
        </w:rPr>
        <w:t> </w:t>
      </w:r>
      <w:r>
        <w:rPr>
          <w:w w:val="105"/>
        </w:rPr>
        <w:t>set</w:t>
      </w:r>
      <w:r>
        <w:rPr>
          <w:spacing w:val="9"/>
          <w:w w:val="105"/>
        </w:rPr>
        <w:t> </w:t>
      </w:r>
      <w:r>
        <w:rPr>
          <w:w w:val="105"/>
        </w:rPr>
        <w:t>active</w:t>
      </w:r>
      <w:r>
        <w:rPr>
          <w:spacing w:val="9"/>
          <w:w w:val="105"/>
        </w:rPr>
        <w:t> </w:t>
      </w:r>
      <w:r>
        <w:rPr>
          <w:w w:val="105"/>
        </w:rPr>
        <w:t>point</w:t>
      </w:r>
      <w:r>
        <w:rPr>
          <w:spacing w:val="9"/>
          <w:w w:val="105"/>
        </w:rPr>
        <w:t> </w:t>
      </w:r>
      <w:r>
        <w:rPr>
          <w:w w:val="105"/>
        </w:rPr>
        <w:t>to</w:t>
      </w:r>
      <w:r>
        <w:rPr>
          <w:spacing w:val="8"/>
          <w:w w:val="105"/>
        </w:rPr>
        <w:t> </w:t>
      </w:r>
      <w:r>
        <w:rPr>
          <w:w w:val="105"/>
        </w:rPr>
        <w:t>2.5</w:t>
      </w:r>
      <w:r>
        <w:rPr>
          <w:spacing w:val="9"/>
          <w:w w:val="105"/>
        </w:rPr>
        <w:t> </w:t>
      </w:r>
      <w:r>
        <w:rPr>
          <w:w w:val="105"/>
        </w:rPr>
        <w:t>seconds</w:t>
      </w:r>
      <w:r>
        <w:rPr>
          <w:spacing w:val="9"/>
          <w:w w:val="105"/>
        </w:rPr>
        <w:t> </w:t>
      </w:r>
      <w:r>
        <w:rPr>
          <w:w w:val="105"/>
        </w:rPr>
        <w:t>(In</w:t>
      </w:r>
      <w:r>
        <w:rPr>
          <w:spacing w:val="9"/>
          <w:w w:val="105"/>
        </w:rPr>
        <w:t> </w:t>
      </w:r>
      <w:r>
        <w:rPr>
          <w:w w:val="105"/>
        </w:rPr>
        <w:t>zero</w:t>
      </w:r>
      <w:r>
        <w:rPr>
          <w:spacing w:val="8"/>
          <w:w w:val="105"/>
        </w:rPr>
        <w:t> </w:t>
      </w:r>
      <w:r>
        <w:rPr>
          <w:spacing w:val="-2"/>
          <w:w w:val="105"/>
        </w:rPr>
        <w:t>span):</w:t>
      </w:r>
    </w:p>
    <w:p>
      <w:pPr>
        <w:pStyle w:val="BodyText"/>
        <w:spacing w:before="130"/>
        <w:ind w:left="2127"/>
        <w:rPr>
          <w:rFonts w:ascii="Courier New"/>
        </w:rPr>
      </w:pPr>
      <w:r>
        <w:rPr>
          <w:rFonts w:ascii="Courier New"/>
        </w:rPr>
        <w:t>:CALCulate:LIMit:X</w:t>
      </w:r>
      <w:r>
        <w:rPr>
          <w:rFonts w:ascii="Courier New"/>
          <w:spacing w:val="-23"/>
        </w:rPr>
        <w:t> </w:t>
      </w:r>
      <w:r>
        <w:rPr>
          <w:rFonts w:ascii="Courier New"/>
          <w:spacing w:val="-5"/>
        </w:rPr>
        <w:t>2.5</w:t>
      </w:r>
    </w:p>
    <w:p>
      <w:pPr>
        <w:pStyle w:val="BodyText"/>
        <w:spacing w:before="14"/>
        <w:ind w:left="2127"/>
        <w:rPr>
          <w:rFonts w:ascii="Courier New"/>
        </w:rPr>
      </w:pPr>
      <w:r>
        <w:rPr>
          <w:rFonts w:ascii="Courier New"/>
        </w:rPr>
        <w:t>:CALCulate:LIMit:X</w:t>
      </w:r>
      <w:r>
        <w:rPr>
          <w:rFonts w:ascii="Courier New"/>
          <w:spacing w:val="-23"/>
        </w:rPr>
        <w:t> </w:t>
      </w:r>
      <w:r>
        <w:rPr>
          <w:rFonts w:ascii="Courier New"/>
          <w:spacing w:val="-4"/>
        </w:rPr>
        <w:t>2.5s</w:t>
      </w:r>
    </w:p>
    <w:p>
      <w:pPr>
        <w:pStyle w:val="BodyText"/>
        <w:spacing w:before="89"/>
        <w:ind w:left="2127"/>
      </w:pPr>
      <w:r>
        <w:rPr>
          <w:w w:val="105"/>
        </w:rPr>
        <w:t>To</w:t>
      </w:r>
      <w:r>
        <w:rPr>
          <w:spacing w:val="5"/>
          <w:w w:val="105"/>
        </w:rPr>
        <w:t> </w:t>
      </w:r>
      <w:r>
        <w:rPr>
          <w:w w:val="105"/>
        </w:rPr>
        <w:t>move</w:t>
      </w:r>
      <w:r>
        <w:rPr>
          <w:spacing w:val="3"/>
          <w:w w:val="105"/>
        </w:rPr>
        <w:t> </w:t>
      </w:r>
      <w:r>
        <w:rPr>
          <w:w w:val="105"/>
        </w:rPr>
        <w:t>the</w:t>
      </w:r>
      <w:r>
        <w:rPr>
          <w:spacing w:val="3"/>
          <w:w w:val="105"/>
        </w:rPr>
        <w:t> </w:t>
      </w:r>
      <w:r>
        <w:rPr>
          <w:w w:val="105"/>
        </w:rPr>
        <w:t>limit</w:t>
      </w:r>
      <w:r>
        <w:rPr>
          <w:spacing w:val="4"/>
          <w:w w:val="105"/>
        </w:rPr>
        <w:t> </w:t>
      </w:r>
      <w:r>
        <w:rPr>
          <w:w w:val="105"/>
        </w:rPr>
        <w:t>and</w:t>
      </w:r>
      <w:r>
        <w:rPr>
          <w:spacing w:val="5"/>
          <w:w w:val="105"/>
        </w:rPr>
        <w:t> </w:t>
      </w:r>
      <w:r>
        <w:rPr>
          <w:w w:val="105"/>
        </w:rPr>
        <w:t>set</w:t>
      </w:r>
      <w:r>
        <w:rPr>
          <w:spacing w:val="3"/>
          <w:w w:val="105"/>
        </w:rPr>
        <w:t> </w:t>
      </w:r>
      <w:r>
        <w:rPr>
          <w:w w:val="105"/>
        </w:rPr>
        <w:t>active</w:t>
      </w:r>
      <w:r>
        <w:rPr>
          <w:spacing w:val="3"/>
          <w:w w:val="105"/>
        </w:rPr>
        <w:t> </w:t>
      </w:r>
      <w:r>
        <w:rPr>
          <w:w w:val="105"/>
        </w:rPr>
        <w:t>point</w:t>
      </w:r>
      <w:r>
        <w:rPr>
          <w:spacing w:val="6"/>
          <w:w w:val="105"/>
        </w:rPr>
        <w:t> </w:t>
      </w:r>
      <w:r>
        <w:rPr>
          <w:w w:val="105"/>
        </w:rPr>
        <w:t>to</w:t>
      </w:r>
      <w:r>
        <w:rPr>
          <w:spacing w:val="4"/>
          <w:w w:val="105"/>
        </w:rPr>
        <w:t> </w:t>
      </w:r>
      <w:r>
        <w:rPr>
          <w:w w:val="105"/>
        </w:rPr>
        <w:t>25</w:t>
      </w:r>
      <w:r>
        <w:rPr>
          <w:spacing w:val="7"/>
          <w:w w:val="105"/>
        </w:rPr>
        <w:t> </w:t>
      </w:r>
      <w:r>
        <w:rPr>
          <w:w w:val="105"/>
        </w:rPr>
        <w:t>microseconds</w:t>
      </w:r>
      <w:r>
        <w:rPr>
          <w:spacing w:val="3"/>
          <w:w w:val="105"/>
        </w:rPr>
        <w:t> </w:t>
      </w:r>
      <w:r>
        <w:rPr>
          <w:w w:val="105"/>
        </w:rPr>
        <w:t>(In</w:t>
      </w:r>
      <w:r>
        <w:rPr>
          <w:spacing w:val="5"/>
          <w:w w:val="105"/>
        </w:rPr>
        <w:t> </w:t>
      </w:r>
      <w:r>
        <w:rPr>
          <w:w w:val="105"/>
        </w:rPr>
        <w:t>zero</w:t>
      </w:r>
      <w:r>
        <w:rPr>
          <w:spacing w:val="6"/>
          <w:w w:val="105"/>
        </w:rPr>
        <w:t> </w:t>
      </w:r>
      <w:r>
        <w:rPr>
          <w:spacing w:val="-2"/>
          <w:w w:val="105"/>
        </w:rPr>
        <w:t>span):</w:t>
      </w:r>
    </w:p>
    <w:p>
      <w:pPr>
        <w:pStyle w:val="BodyText"/>
        <w:spacing w:before="129"/>
        <w:ind w:left="2127"/>
        <w:rPr>
          <w:rFonts w:ascii="Courier New"/>
        </w:rPr>
      </w:pPr>
      <w:r>
        <w:rPr>
          <w:rFonts w:ascii="Courier New"/>
        </w:rPr>
        <w:t>:CALCulate:LIMit:X</w:t>
      </w:r>
      <w:r>
        <w:rPr>
          <w:rFonts w:ascii="Courier New"/>
          <w:spacing w:val="-23"/>
        </w:rPr>
        <w:t> </w:t>
      </w:r>
      <w:r>
        <w:rPr>
          <w:rFonts w:ascii="Courier New"/>
          <w:spacing w:val="-4"/>
        </w:rPr>
        <w:t>25us</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7"/>
        </w:rPr>
        <w:t>  </w:t>
      </w:r>
      <w:r>
        <w:rPr>
          <w:rFonts w:ascii="Arial"/>
          <w:b/>
        </w:rPr>
        <w:t>Shift-6</w:t>
      </w:r>
      <w:r>
        <w:rPr>
          <w:rFonts w:ascii="Arial"/>
          <w:b/>
          <w:spacing w:val="6"/>
        </w:rPr>
        <w:t> </w:t>
      </w:r>
      <w:r>
        <w:rPr/>
        <w:t>(Limit),</w:t>
      </w:r>
      <w:r>
        <w:rPr>
          <w:spacing w:val="17"/>
        </w:rPr>
        <w:t> </w:t>
      </w:r>
      <w:r>
        <w:rPr>
          <w:rFonts w:ascii="Arial MT"/>
        </w:rPr>
        <w:t>Limit</w:t>
      </w:r>
      <w:r>
        <w:rPr>
          <w:rFonts w:ascii="Arial MT"/>
          <w:spacing w:val="4"/>
        </w:rPr>
        <w:t> </w:t>
      </w:r>
      <w:r>
        <w:rPr>
          <w:rFonts w:ascii="Arial MT"/>
        </w:rPr>
        <w:t>Edit</w:t>
      </w:r>
      <w:r>
        <w:rPr/>
        <w:t>,</w:t>
      </w:r>
      <w:r>
        <w:rPr>
          <w:spacing w:val="17"/>
        </w:rPr>
        <w:t> </w:t>
      </w:r>
      <w:r>
        <w:rPr>
          <w:rFonts w:ascii="Arial MT"/>
          <w:spacing w:val="-2"/>
        </w:rPr>
        <w:t>Frequency</w:t>
      </w:r>
    </w:p>
    <w:p>
      <w:pPr>
        <w:pStyle w:val="BodyText"/>
        <w:spacing w:after="0"/>
        <w:rPr>
          <w:rFonts w:ascii="Arial MT"/>
        </w:rPr>
        <w:sectPr>
          <w:pgSz w:w="10320" w:h="14560"/>
          <w:pgMar w:header="514" w:footer="0" w:top="780" w:bottom="760" w:left="425" w:right="425"/>
        </w:sectPr>
      </w:pPr>
    </w:p>
    <w:p>
      <w:pPr>
        <w:pStyle w:val="Heading4"/>
        <w:spacing w:before="270"/>
        <w:ind w:left="710"/>
        <w:rPr>
          <w:rFonts w:ascii="Arial"/>
        </w:rPr>
      </w:pPr>
      <w:bookmarkStart w:name="Limit Line Y Value" w:id="892"/>
      <w:bookmarkEnd w:id="892"/>
      <w:r>
        <w:rPr>
          <w:b w:val="0"/>
        </w:rPr>
      </w:r>
      <w:bookmarkStart w:name="_bookmark572" w:id="893"/>
      <w:bookmarkEnd w:id="893"/>
      <w:r>
        <w:rPr>
          <w:b w:val="0"/>
        </w:rPr>
      </w:r>
      <w:r>
        <w:rPr>
          <w:rFonts w:ascii="Arial"/>
        </w:rPr>
        <w:t>Limit</w:t>
      </w:r>
      <w:r>
        <w:rPr>
          <w:rFonts w:ascii="Arial"/>
          <w:spacing w:val="-4"/>
        </w:rPr>
        <w:t> </w:t>
      </w:r>
      <w:r>
        <w:rPr>
          <w:rFonts w:ascii="Arial"/>
        </w:rPr>
        <w:t>Line</w:t>
      </w:r>
      <w:r>
        <w:rPr>
          <w:rFonts w:ascii="Arial"/>
          <w:spacing w:val="-3"/>
        </w:rPr>
        <w:t> </w:t>
      </w:r>
      <w:r>
        <w:rPr>
          <w:rFonts w:ascii="Arial"/>
        </w:rPr>
        <w:t>Y</w:t>
      </w:r>
      <w:r>
        <w:rPr>
          <w:rFonts w:ascii="Arial"/>
          <w:spacing w:val="-2"/>
        </w:rPr>
        <w:t> Value</w:t>
      </w:r>
    </w:p>
    <w:p>
      <w:pPr>
        <w:pStyle w:val="BodyText"/>
        <w:spacing w:before="34"/>
        <w:rPr>
          <w:rFonts w:ascii="Arial"/>
          <w:b/>
          <w:sz w:val="24"/>
        </w:rPr>
      </w:pPr>
    </w:p>
    <w:p>
      <w:pPr>
        <w:spacing w:before="0"/>
        <w:ind w:left="710" w:right="0" w:firstLine="0"/>
        <w:jc w:val="left"/>
        <w:rPr>
          <w:rFonts w:ascii="Courier New"/>
          <w:b/>
          <w:sz w:val="24"/>
        </w:rPr>
      </w:pPr>
      <w:bookmarkStart w:name="_bookmark573" w:id="894"/>
      <w:bookmarkEnd w:id="894"/>
      <w:r>
        <w:rPr/>
      </w:r>
      <w:r>
        <w:rPr>
          <w:rFonts w:ascii="Courier New"/>
          <w:b/>
          <w:spacing w:val="-2"/>
          <w:sz w:val="24"/>
        </w:rPr>
        <w:t>:CALCulate:LIMit:Y</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Sets the location of the active limit line on the y-axis at the specified</w:t>
      </w:r>
      <w:r>
        <w:rPr>
          <w:spacing w:val="40"/>
          <w:w w:val="105"/>
        </w:rPr>
        <w:t> </w:t>
      </w:r>
      <w:r>
        <w:rPr>
          <w:w w:val="105"/>
        </w:rPr>
        <w:t>location. This moves the entire limit and moves the current active limit</w:t>
      </w:r>
      <w:r>
        <w:rPr>
          <w:spacing w:val="40"/>
          <w:w w:val="105"/>
        </w:rPr>
        <w:t> </w:t>
      </w:r>
      <w:r>
        <w:rPr>
          <w:w w:val="105"/>
        </w:rPr>
        <w:t>point by the given value.</w:t>
      </w:r>
      <w:r>
        <w:rPr>
          <w:spacing w:val="40"/>
          <w:w w:val="105"/>
        </w:rPr>
        <w:t> </w:t>
      </w:r>
      <w:r>
        <w:rPr>
          <w:rFonts w:ascii="Courier New"/>
          <w:w w:val="105"/>
        </w:rPr>
        <w:t>&lt;y-parameter&gt; </w:t>
      </w:r>
      <w:r>
        <w:rPr>
          <w:w w:val="105"/>
        </w:rPr>
        <w:t>is defined in the current</w:t>
      </w:r>
    </w:p>
    <w:p>
      <w:pPr>
        <w:pStyle w:val="BodyText"/>
        <w:spacing w:line="221" w:lineRule="exact"/>
        <w:ind w:left="2693"/>
      </w:pPr>
      <w:r>
        <w:rPr>
          <w:w w:val="105"/>
        </w:rPr>
        <w:t>y-axis.</w:t>
      </w:r>
      <w:r>
        <w:rPr>
          <w:spacing w:val="20"/>
          <w:w w:val="105"/>
        </w:rPr>
        <w:t> </w:t>
      </w:r>
      <w:r>
        <w:rPr>
          <w:w w:val="105"/>
        </w:rPr>
        <w:t>Note</w:t>
      </w:r>
      <w:r>
        <w:rPr>
          <w:spacing w:val="23"/>
          <w:w w:val="105"/>
        </w:rPr>
        <w:t> </w:t>
      </w:r>
      <w:r>
        <w:rPr>
          <w:w w:val="105"/>
        </w:rPr>
        <w:t>that</w:t>
      </w:r>
      <w:r>
        <w:rPr>
          <w:spacing w:val="21"/>
          <w:w w:val="105"/>
        </w:rPr>
        <w:t> </w:t>
      </w:r>
      <w:r>
        <w:rPr>
          <w:w w:val="105"/>
        </w:rPr>
        <w:t>this</w:t>
      </w:r>
      <w:r>
        <w:rPr>
          <w:spacing w:val="22"/>
          <w:w w:val="105"/>
        </w:rPr>
        <w:t> </w:t>
      </w:r>
      <w:r>
        <w:rPr>
          <w:w w:val="105"/>
        </w:rPr>
        <w:t>changes</w:t>
      </w:r>
      <w:r>
        <w:rPr>
          <w:spacing w:val="21"/>
          <w:w w:val="105"/>
        </w:rPr>
        <w:t> </w:t>
      </w:r>
      <w:r>
        <w:rPr>
          <w:w w:val="105"/>
        </w:rPr>
        <w:t>the</w:t>
      </w:r>
      <w:r>
        <w:rPr>
          <w:spacing w:val="22"/>
          <w:w w:val="105"/>
        </w:rPr>
        <w:t> </w:t>
      </w:r>
      <w:r>
        <w:rPr>
          <w:w w:val="105"/>
        </w:rPr>
        <w:t>Move</w:t>
      </w:r>
      <w:r>
        <w:rPr>
          <w:spacing w:val="22"/>
          <w:w w:val="105"/>
        </w:rPr>
        <w:t> </w:t>
      </w:r>
      <w:r>
        <w:rPr>
          <w:w w:val="105"/>
        </w:rPr>
        <w:t>Limit</w:t>
      </w:r>
      <w:r>
        <w:rPr>
          <w:spacing w:val="21"/>
          <w:w w:val="105"/>
        </w:rPr>
        <w:t> </w:t>
      </w:r>
      <w:r>
        <w:rPr>
          <w:w w:val="105"/>
        </w:rPr>
        <w:t>on</w:t>
      </w:r>
      <w:r>
        <w:rPr>
          <w:spacing w:val="22"/>
          <w:w w:val="105"/>
        </w:rPr>
        <w:t> </w:t>
      </w:r>
      <w:r>
        <w:rPr>
          <w:w w:val="105"/>
        </w:rPr>
        <w:t>the</w:t>
      </w:r>
      <w:r>
        <w:rPr>
          <w:spacing w:val="23"/>
          <w:w w:val="105"/>
        </w:rPr>
        <w:t> </w:t>
      </w:r>
      <w:r>
        <w:rPr>
          <w:w w:val="105"/>
        </w:rPr>
        <w:t>front</w:t>
      </w:r>
      <w:r>
        <w:rPr>
          <w:spacing w:val="21"/>
          <w:w w:val="105"/>
        </w:rPr>
        <w:t> </w:t>
      </w:r>
      <w:r>
        <w:rPr>
          <w:w w:val="105"/>
        </w:rPr>
        <w:t>panel</w:t>
      </w:r>
      <w:r>
        <w:rPr>
          <w:spacing w:val="19"/>
          <w:w w:val="105"/>
        </w:rPr>
        <w:t> </w:t>
      </w:r>
      <w:r>
        <w:rPr>
          <w:spacing w:val="-5"/>
          <w:w w:val="105"/>
        </w:rPr>
        <w:t>to</w:t>
      </w:r>
    </w:p>
    <w:p>
      <w:pPr>
        <w:pStyle w:val="BodyText"/>
        <w:spacing w:line="230" w:lineRule="auto" w:before="12"/>
        <w:ind w:left="2693" w:right="247"/>
      </w:pPr>
      <w:r>
        <w:rPr>
          <w:w w:val="105"/>
        </w:rPr>
        <w:t>Limit if it is currently set to Point. Use</w:t>
      </w:r>
      <w:r>
        <w:rPr>
          <w:spacing w:val="40"/>
          <w:w w:val="105"/>
        </w:rPr>
        <w:t> </w:t>
      </w:r>
      <w:r>
        <w:rPr>
          <w:rFonts w:ascii="Courier New"/>
          <w:w w:val="105"/>
        </w:rPr>
        <w:t>:CALCulate:LIMit:TYPe</w:t>
      </w:r>
      <w:r>
        <w:rPr>
          <w:rFonts w:ascii="Courier New"/>
          <w:spacing w:val="-11"/>
          <w:w w:val="105"/>
        </w:rPr>
        <w:t> </w:t>
      </w:r>
      <w:r>
        <w:rPr>
          <w:w w:val="105"/>
        </w:rPr>
        <w:t>to set the currently active limit line.</w:t>
      </w:r>
    </w:p>
    <w:p>
      <w:pPr>
        <w:pStyle w:val="BodyText"/>
        <w:spacing w:before="111"/>
        <w:ind w:left="1859"/>
        <w:rPr>
          <w:rFonts w:ascii="Courier New"/>
        </w:rPr>
      </w:pPr>
      <w:r>
        <w:rPr>
          <w:rFonts w:ascii="Arial MT"/>
        </w:rPr>
        <w:t>Syntax:</w:t>
      </w:r>
      <w:r>
        <w:rPr>
          <w:rFonts w:ascii="Arial MT"/>
          <w:spacing w:val="66"/>
          <w:w w:val="150"/>
        </w:rPr>
        <w:t> </w:t>
      </w:r>
      <w:r>
        <w:rPr>
          <w:rFonts w:ascii="Courier New"/>
        </w:rPr>
        <w:t>:CALCulate:LIMit:Y</w:t>
      </w:r>
      <w:r>
        <w:rPr>
          <w:rFonts w:ascii="Courier New"/>
          <w:spacing w:val="-15"/>
        </w:rPr>
        <w:t> </w:t>
      </w:r>
      <w:r>
        <w:rPr>
          <w:rFonts w:ascii="Courier New"/>
        </w:rPr>
        <w:t>&lt;y-</w:t>
      </w:r>
      <w:r>
        <w:rPr>
          <w:rFonts w:ascii="Courier New"/>
          <w:spacing w:val="-2"/>
        </w:rPr>
        <w:t>parameter&gt;</w:t>
      </w:r>
    </w:p>
    <w:p>
      <w:pPr>
        <w:pStyle w:val="BodyText"/>
        <w:spacing w:before="92"/>
        <w:ind w:left="1058"/>
        <w:rPr>
          <w:rFonts w:ascii="Courier New"/>
        </w:rPr>
      </w:pPr>
      <w:r>
        <w:rPr>
          <w:rFonts w:ascii="Arial MT"/>
        </w:rPr>
        <w:t>Cmd</w:t>
      </w:r>
      <w:r>
        <w:rPr>
          <w:rFonts w:ascii="Arial MT"/>
          <w:spacing w:val="-6"/>
        </w:rPr>
        <w:t> </w:t>
      </w:r>
      <w:r>
        <w:rPr>
          <w:rFonts w:ascii="Arial MT"/>
        </w:rPr>
        <w:t>Parameter:</w:t>
      </w:r>
      <w:r>
        <w:rPr>
          <w:rFonts w:ascii="Arial MT"/>
          <w:spacing w:val="71"/>
          <w:w w:val="150"/>
        </w:rPr>
        <w:t> </w:t>
      </w:r>
      <w:r>
        <w:rPr>
          <w:rFonts w:ascii="Courier New"/>
        </w:rPr>
        <w:t>&lt;y-</w:t>
      </w:r>
      <w:r>
        <w:rPr>
          <w:rFonts w:ascii="Courier New"/>
          <w:spacing w:val="-2"/>
        </w:rPr>
        <w:t>parameter&gt;</w:t>
      </w:r>
    </w:p>
    <w:p>
      <w:pPr>
        <w:pStyle w:val="BodyText"/>
        <w:spacing w:before="91"/>
        <w:ind w:left="968"/>
        <w:rPr>
          <w:rFonts w:ascii="Courier New"/>
        </w:rPr>
      </w:pPr>
      <w:r>
        <w:rPr>
          <w:rFonts w:ascii="Arial MT"/>
        </w:rPr>
        <w:t>Query</w:t>
      </w:r>
      <w:r>
        <w:rPr>
          <w:rFonts w:ascii="Arial MT"/>
          <w:spacing w:val="-6"/>
        </w:rPr>
        <w:t> </w:t>
      </w:r>
      <w:r>
        <w:rPr>
          <w:rFonts w:ascii="Arial MT"/>
        </w:rPr>
        <w:t>Response:</w:t>
      </w:r>
      <w:r>
        <w:rPr>
          <w:rFonts w:ascii="Arial MT"/>
          <w:spacing w:val="73"/>
          <w:w w:val="150"/>
        </w:rPr>
        <w:t> </w:t>
      </w:r>
      <w:r>
        <w:rPr>
          <w:rFonts w:ascii="Courier New"/>
        </w:rPr>
        <w:t>&lt;y-</w:t>
      </w:r>
      <w:r>
        <w:rPr>
          <w:rFonts w:ascii="Courier New"/>
          <w:spacing w:val="-2"/>
        </w:rPr>
        <w:t>parameter&gt;</w:t>
      </w:r>
    </w:p>
    <w:p>
      <w:pPr>
        <w:pStyle w:val="BodyText"/>
        <w:spacing w:before="91"/>
        <w:ind w:left="1424"/>
      </w:pPr>
      <w:r>
        <w:rPr>
          <w:rFonts w:ascii="Arial MT"/>
        </w:rPr>
        <w:t>Default</w:t>
      </w:r>
      <w:r>
        <w:rPr>
          <w:rFonts w:ascii="Arial MT"/>
          <w:spacing w:val="17"/>
        </w:rPr>
        <w:t> </w:t>
      </w:r>
      <w:r>
        <w:rPr>
          <w:rFonts w:ascii="Arial MT"/>
        </w:rPr>
        <w:t>Unit:</w:t>
      </w:r>
      <w:r>
        <w:rPr>
          <w:rFonts w:ascii="Arial MT"/>
          <w:spacing w:val="54"/>
        </w:rPr>
        <w:t>  </w:t>
      </w:r>
      <w:r>
        <w:rPr/>
        <w:t>Current</w:t>
      </w:r>
      <w:r>
        <w:rPr>
          <w:spacing w:val="29"/>
        </w:rPr>
        <w:t> </w:t>
      </w:r>
      <w:r>
        <w:rPr/>
        <w:t>y-axis</w:t>
      </w:r>
      <w:r>
        <w:rPr>
          <w:spacing w:val="28"/>
        </w:rPr>
        <w:t> </w:t>
      </w:r>
      <w:r>
        <w:rPr>
          <w:spacing w:val="-2"/>
        </w:rPr>
        <w:t>unit.</w:t>
      </w:r>
    </w:p>
    <w:p>
      <w:pPr>
        <w:pStyle w:val="BodyText"/>
        <w:spacing w:before="105"/>
        <w:ind w:left="1690"/>
      </w:pPr>
      <w:r>
        <w:rPr>
          <w:rFonts w:ascii="Arial MT"/>
        </w:rPr>
        <w:t>Example:</w:t>
      </w:r>
      <w:r>
        <w:rPr>
          <w:rFonts w:ascii="Arial MT"/>
          <w:spacing w:val="49"/>
        </w:rPr>
        <w:t>  </w:t>
      </w:r>
      <w:r>
        <w:rPr/>
        <w:t>To</w:t>
      </w:r>
      <w:r>
        <w:rPr>
          <w:spacing w:val="24"/>
        </w:rPr>
        <w:t> </w:t>
      </w:r>
      <w:r>
        <w:rPr/>
        <w:t>move</w:t>
      </w:r>
      <w:r>
        <w:rPr>
          <w:spacing w:val="23"/>
        </w:rPr>
        <w:t> </w:t>
      </w:r>
      <w:r>
        <w:rPr/>
        <w:t>limit</w:t>
      </w:r>
      <w:r>
        <w:rPr>
          <w:spacing w:val="24"/>
        </w:rPr>
        <w:t> </w:t>
      </w:r>
      <w:r>
        <w:rPr/>
        <w:t>and</w:t>
      </w:r>
      <w:r>
        <w:rPr>
          <w:spacing w:val="24"/>
        </w:rPr>
        <w:t> </w:t>
      </w:r>
      <w:r>
        <w:rPr/>
        <w:t>set</w:t>
      </w:r>
      <w:r>
        <w:rPr>
          <w:spacing w:val="24"/>
        </w:rPr>
        <w:t> </w:t>
      </w:r>
      <w:r>
        <w:rPr/>
        <w:t>the</w:t>
      </w:r>
      <w:r>
        <w:rPr>
          <w:spacing w:val="24"/>
        </w:rPr>
        <w:t> </w:t>
      </w:r>
      <w:r>
        <w:rPr/>
        <w:t>active</w:t>
      </w:r>
      <w:r>
        <w:rPr>
          <w:spacing w:val="25"/>
        </w:rPr>
        <w:t> </w:t>
      </w:r>
      <w:r>
        <w:rPr/>
        <w:t>point</w:t>
      </w:r>
      <w:r>
        <w:rPr>
          <w:spacing w:val="24"/>
        </w:rPr>
        <w:t> </w:t>
      </w:r>
      <w:r>
        <w:rPr/>
        <w:t>to</w:t>
      </w:r>
      <w:r>
        <w:rPr>
          <w:spacing w:val="25"/>
        </w:rPr>
        <w:t> </w:t>
      </w:r>
      <w:r>
        <w:rPr/>
        <w:t>5</w:t>
      </w:r>
      <w:r>
        <w:rPr>
          <w:spacing w:val="24"/>
        </w:rPr>
        <w:t> </w:t>
      </w:r>
      <w:r>
        <w:rPr>
          <w:spacing w:val="-4"/>
        </w:rPr>
        <w:t>dbm:</w:t>
      </w:r>
    </w:p>
    <w:p>
      <w:pPr>
        <w:pStyle w:val="BodyText"/>
        <w:spacing w:before="129"/>
        <w:ind w:left="2693"/>
        <w:rPr>
          <w:rFonts w:ascii="Courier New"/>
        </w:rPr>
      </w:pPr>
      <w:r>
        <w:rPr>
          <w:rFonts w:ascii="Courier New"/>
        </w:rPr>
        <w:t>:CALCulate:LIMit:Y</w:t>
      </w:r>
      <w:r>
        <w:rPr>
          <w:rFonts w:ascii="Courier New"/>
          <w:spacing w:val="-23"/>
        </w:rPr>
        <w:t> </w:t>
      </w:r>
      <w:r>
        <w:rPr>
          <w:rFonts w:ascii="Courier New"/>
          <w:spacing w:val="-10"/>
        </w:rPr>
        <w:t>5</w:t>
      </w:r>
    </w:p>
    <w:p>
      <w:pPr>
        <w:pStyle w:val="BodyText"/>
        <w:spacing w:before="91"/>
        <w:ind w:left="2693"/>
      </w:pPr>
      <w:r>
        <w:rPr>
          <w:w w:val="105"/>
        </w:rPr>
        <w:t>(If</w:t>
      </w:r>
      <w:r>
        <w:rPr>
          <w:spacing w:val="17"/>
          <w:w w:val="105"/>
        </w:rPr>
        <w:t> </w:t>
      </w:r>
      <w:r>
        <w:rPr>
          <w:w w:val="105"/>
        </w:rPr>
        <w:t>y-axis</w:t>
      </w:r>
      <w:r>
        <w:rPr>
          <w:spacing w:val="18"/>
          <w:w w:val="105"/>
        </w:rPr>
        <w:t> </w:t>
      </w:r>
      <w:r>
        <w:rPr>
          <w:w w:val="105"/>
        </w:rPr>
        <w:t>unit</w:t>
      </w:r>
      <w:r>
        <w:rPr>
          <w:spacing w:val="19"/>
          <w:w w:val="105"/>
        </w:rPr>
        <w:t> </w:t>
      </w:r>
      <w:r>
        <w:rPr>
          <w:w w:val="105"/>
        </w:rPr>
        <w:t>is</w:t>
      </w:r>
      <w:r>
        <w:rPr>
          <w:spacing w:val="18"/>
          <w:w w:val="105"/>
        </w:rPr>
        <w:t> </w:t>
      </w:r>
      <w:r>
        <w:rPr>
          <w:spacing w:val="-4"/>
          <w:w w:val="105"/>
        </w:rPr>
        <w:t>dBm)</w:t>
      </w:r>
    </w:p>
    <w:p>
      <w:pPr>
        <w:pStyle w:val="BodyText"/>
        <w:spacing w:before="128"/>
        <w:ind w:left="2693"/>
        <w:rPr>
          <w:rFonts w:ascii="Courier New"/>
        </w:rPr>
      </w:pPr>
      <w:r>
        <w:rPr>
          <w:rFonts w:ascii="Courier New"/>
        </w:rPr>
        <w:t>:CALCulate:LIMit:Y</w:t>
      </w:r>
      <w:r>
        <w:rPr>
          <w:rFonts w:ascii="Courier New"/>
          <w:spacing w:val="-23"/>
        </w:rPr>
        <w:t> </w:t>
      </w:r>
      <w:r>
        <w:rPr>
          <w:rFonts w:ascii="Courier New"/>
          <w:spacing w:val="-4"/>
        </w:rPr>
        <w:t>5dBm</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6"/>
        </w:rPr>
        <w:t>  </w:t>
      </w:r>
      <w:r>
        <w:rPr>
          <w:rFonts w:ascii="Arial"/>
          <w:b/>
        </w:rPr>
        <w:t>Shift-6</w:t>
      </w:r>
      <w:r>
        <w:rPr>
          <w:rFonts w:ascii="Arial"/>
          <w:b/>
          <w:spacing w:val="6"/>
        </w:rPr>
        <w:t> </w:t>
      </w:r>
      <w:r>
        <w:rPr/>
        <w:t>(Limit),</w:t>
      </w:r>
      <w:r>
        <w:rPr>
          <w:spacing w:val="17"/>
        </w:rPr>
        <w:t> </w:t>
      </w:r>
      <w:r>
        <w:rPr>
          <w:rFonts w:ascii="Arial MT"/>
        </w:rPr>
        <w:t>Limit</w:t>
      </w:r>
      <w:r>
        <w:rPr>
          <w:rFonts w:ascii="Arial MT"/>
          <w:spacing w:val="5"/>
        </w:rPr>
        <w:t> </w:t>
      </w:r>
      <w:r>
        <w:rPr>
          <w:rFonts w:ascii="Arial MT"/>
        </w:rPr>
        <w:t>Edit</w:t>
      </w:r>
      <w:r>
        <w:rPr/>
        <w:t>,</w:t>
      </w:r>
      <w:r>
        <w:rPr>
          <w:spacing w:val="15"/>
        </w:rPr>
        <w:t> </w:t>
      </w:r>
      <w:r>
        <w:rPr>
          <w:rFonts w:ascii="Arial MT"/>
          <w:spacing w:val="-2"/>
        </w:rPr>
        <w:t>Amplitude</w:t>
      </w:r>
    </w:p>
    <w:p>
      <w:pPr>
        <w:pStyle w:val="BodyText"/>
        <w:rPr>
          <w:rFonts w:ascii="Arial MT"/>
        </w:rPr>
      </w:pPr>
    </w:p>
    <w:p>
      <w:pPr>
        <w:pStyle w:val="BodyText"/>
        <w:rPr>
          <w:rFonts w:ascii="Arial MT"/>
        </w:rPr>
      </w:pPr>
    </w:p>
    <w:p>
      <w:pPr>
        <w:pStyle w:val="BodyText"/>
        <w:spacing w:before="7"/>
        <w:rPr>
          <w:rFonts w:ascii="Arial MT"/>
        </w:rPr>
      </w:pPr>
    </w:p>
    <w:p>
      <w:pPr>
        <w:pStyle w:val="Heading4"/>
        <w:spacing w:before="1"/>
        <w:ind w:left="710"/>
        <w:rPr>
          <w:rFonts w:ascii="Arial"/>
        </w:rPr>
      </w:pPr>
      <w:bookmarkStart w:name="Set Default Limit" w:id="895"/>
      <w:bookmarkEnd w:id="895"/>
      <w:r>
        <w:rPr>
          <w:b w:val="0"/>
        </w:rPr>
      </w:r>
      <w:bookmarkStart w:name="_bookmark574" w:id="896"/>
      <w:bookmarkEnd w:id="896"/>
      <w:r>
        <w:rPr>
          <w:b w:val="0"/>
        </w:rPr>
      </w:r>
      <w:r>
        <w:rPr>
          <w:rFonts w:ascii="Arial"/>
        </w:rPr>
        <w:t>Set</w:t>
      </w:r>
      <w:r>
        <w:rPr>
          <w:rFonts w:ascii="Arial"/>
          <w:spacing w:val="-1"/>
        </w:rPr>
        <w:t> </w:t>
      </w:r>
      <w:r>
        <w:rPr>
          <w:rFonts w:ascii="Arial"/>
        </w:rPr>
        <w:t>Default</w:t>
      </w:r>
      <w:r>
        <w:rPr>
          <w:rFonts w:ascii="Arial"/>
          <w:spacing w:val="-1"/>
        </w:rPr>
        <w:t> </w:t>
      </w:r>
      <w:r>
        <w:rPr>
          <w:rFonts w:ascii="Arial"/>
          <w:spacing w:val="-2"/>
        </w:rPr>
        <w:t>Limit</w:t>
      </w:r>
    </w:p>
    <w:p>
      <w:pPr>
        <w:pStyle w:val="BodyText"/>
        <w:spacing w:before="33"/>
        <w:rPr>
          <w:rFonts w:ascii="Arial"/>
          <w:b/>
          <w:sz w:val="24"/>
        </w:rPr>
      </w:pPr>
    </w:p>
    <w:p>
      <w:pPr>
        <w:spacing w:before="0"/>
        <w:ind w:left="710" w:right="0" w:firstLine="0"/>
        <w:jc w:val="left"/>
        <w:rPr>
          <w:rFonts w:ascii="Courier New"/>
          <w:b/>
          <w:sz w:val="24"/>
        </w:rPr>
      </w:pPr>
      <w:bookmarkStart w:name="_bookmark575" w:id="897"/>
      <w:bookmarkEnd w:id="897"/>
      <w:r>
        <w:rPr/>
      </w:r>
      <w:r>
        <w:rPr>
          <w:rFonts w:ascii="Courier New"/>
          <w:b/>
          <w:spacing w:val="-2"/>
          <w:sz w:val="24"/>
        </w:rPr>
        <w:t>:CALCulate:LIMit[:SET]:DEFault</w:t>
      </w:r>
    </w:p>
    <w:p>
      <w:pPr>
        <w:pStyle w:val="BodyText"/>
        <w:spacing w:line="244" w:lineRule="auto" w:before="91"/>
        <w:ind w:left="2693" w:right="247" w:hanging="1226"/>
        <w:rPr>
          <w:rFonts w:ascii="Courier New"/>
        </w:rPr>
      </w:pPr>
      <w:r>
        <w:rPr>
          <w:rFonts w:ascii="Arial MT"/>
        </w:rPr>
        <w:t>Description:</w:t>
      </w:r>
      <w:r>
        <w:rPr>
          <w:rFonts w:ascii="Arial MT"/>
          <w:spacing w:val="80"/>
        </w:rPr>
        <w:t>  </w:t>
      </w:r>
      <w:r>
        <w:rPr/>
        <w:t>Deletes</w:t>
      </w:r>
      <w:r>
        <w:rPr>
          <w:spacing w:val="40"/>
        </w:rPr>
        <w:t> </w:t>
      </w:r>
      <w:r>
        <w:rPr/>
        <w:t>all</w:t>
      </w:r>
      <w:r>
        <w:rPr>
          <w:spacing w:val="40"/>
        </w:rPr>
        <w:t> </w:t>
      </w:r>
      <w:r>
        <w:rPr/>
        <w:t>limit</w:t>
      </w:r>
      <w:r>
        <w:rPr>
          <w:spacing w:val="40"/>
        </w:rPr>
        <w:t> </w:t>
      </w:r>
      <w:r>
        <w:rPr/>
        <w:t>points</w:t>
      </w:r>
      <w:r>
        <w:rPr>
          <w:spacing w:val="40"/>
        </w:rPr>
        <w:t> </w:t>
      </w:r>
      <w:r>
        <w:rPr/>
        <w:t>for</w:t>
      </w:r>
      <w:r>
        <w:rPr>
          <w:spacing w:val="40"/>
        </w:rPr>
        <w:t> </w:t>
      </w:r>
      <w:r>
        <w:rPr/>
        <w:t>the</w:t>
      </w:r>
      <w:r>
        <w:rPr>
          <w:spacing w:val="40"/>
        </w:rPr>
        <w:t> </w:t>
      </w:r>
      <w:r>
        <w:rPr/>
        <w:t>currently</w:t>
      </w:r>
      <w:r>
        <w:rPr>
          <w:spacing w:val="40"/>
        </w:rPr>
        <w:t> </w:t>
      </w:r>
      <w:r>
        <w:rPr/>
        <w:t>active</w:t>
      </w:r>
      <w:r>
        <w:rPr>
          <w:spacing w:val="40"/>
        </w:rPr>
        <w:t> </w:t>
      </w:r>
      <w:r>
        <w:rPr/>
        <w:t>limit</w:t>
      </w:r>
      <w:r>
        <w:rPr>
          <w:spacing w:val="40"/>
        </w:rPr>
        <w:t> </w:t>
      </w:r>
      <w:r>
        <w:rPr/>
        <w:t>line</w:t>
      </w:r>
      <w:r>
        <w:rPr>
          <w:spacing w:val="40"/>
        </w:rPr>
        <w:t> </w:t>
      </w:r>
      <w:r>
        <w:rPr/>
        <w:t>and</w:t>
      </w:r>
      <w:r>
        <w:rPr>
          <w:spacing w:val="40"/>
        </w:rPr>
        <w:t> </w:t>
      </w:r>
      <w:r>
        <w:rPr/>
        <w:t>sets</w:t>
      </w:r>
      <w:r>
        <w:rPr>
          <w:spacing w:val="40"/>
        </w:rPr>
        <w:t> </w:t>
      </w:r>
      <w:r>
        <w:rPr/>
        <w:t>the default</w:t>
      </w:r>
      <w:r>
        <w:rPr>
          <w:spacing w:val="40"/>
        </w:rPr>
        <w:t> </w:t>
      </w:r>
      <w:r>
        <w:rPr/>
        <w:t>limit</w:t>
      </w:r>
      <w:r>
        <w:rPr>
          <w:spacing w:val="40"/>
        </w:rPr>
        <w:t> </w:t>
      </w:r>
      <w:r>
        <w:rPr/>
        <w:t>line</w:t>
      </w:r>
      <w:r>
        <w:rPr>
          <w:spacing w:val="40"/>
        </w:rPr>
        <w:t> </w:t>
      </w:r>
      <w:r>
        <w:rPr/>
        <w:t>value.</w:t>
      </w:r>
      <w:r>
        <w:rPr>
          <w:spacing w:val="40"/>
        </w:rPr>
        <w:t> </w:t>
      </w:r>
      <w:r>
        <w:rPr/>
        <w:t>Note</w:t>
      </w:r>
      <w:r>
        <w:rPr>
          <w:spacing w:val="40"/>
        </w:rPr>
        <w:t> </w:t>
      </w:r>
      <w:r>
        <w:rPr/>
        <w:t>that</w:t>
      </w:r>
      <w:r>
        <w:rPr>
          <w:spacing w:val="40"/>
        </w:rPr>
        <w:t> </w:t>
      </w:r>
      <w:r>
        <w:rPr/>
        <w:t>this</w:t>
      </w:r>
      <w:r>
        <w:rPr>
          <w:spacing w:val="40"/>
        </w:rPr>
        <w:t> </w:t>
      </w:r>
      <w:r>
        <w:rPr/>
        <w:t>command</w:t>
      </w:r>
      <w:r>
        <w:rPr>
          <w:spacing w:val="40"/>
        </w:rPr>
        <w:t> </w:t>
      </w:r>
      <w:r>
        <w:rPr/>
        <w:t>turns</w:t>
      </w:r>
      <w:r>
        <w:rPr>
          <w:spacing w:val="40"/>
        </w:rPr>
        <w:t> </w:t>
      </w:r>
      <w:r>
        <w:rPr/>
        <w:t>on</w:t>
      </w:r>
      <w:r>
        <w:rPr>
          <w:spacing w:val="40"/>
        </w:rPr>
        <w:t> </w:t>
      </w:r>
      <w:r>
        <w:rPr/>
        <w:t>the</w:t>
      </w:r>
      <w:r>
        <w:rPr>
          <w:spacing w:val="40"/>
        </w:rPr>
        <w:t> </w:t>
      </w:r>
      <w:r>
        <w:rPr/>
        <w:t>currently selected</w:t>
      </w:r>
      <w:r>
        <w:rPr>
          <w:spacing w:val="40"/>
        </w:rPr>
        <w:t> </w:t>
      </w:r>
      <w:r>
        <w:rPr/>
        <w:t>limit</w:t>
      </w:r>
      <w:r>
        <w:rPr>
          <w:spacing w:val="40"/>
        </w:rPr>
        <w:t> </w:t>
      </w:r>
      <w:r>
        <w:rPr/>
        <w:t>line</w:t>
      </w:r>
      <w:r>
        <w:rPr>
          <w:spacing w:val="40"/>
        </w:rPr>
        <w:t> </w:t>
      </w:r>
      <w:r>
        <w:rPr/>
        <w:t>if</w:t>
      </w:r>
      <w:r>
        <w:rPr>
          <w:spacing w:val="40"/>
        </w:rPr>
        <w:t> </w:t>
      </w:r>
      <w:r>
        <w:rPr/>
        <w:t>it</w:t>
      </w:r>
      <w:r>
        <w:rPr>
          <w:spacing w:val="40"/>
        </w:rPr>
        <w:t> </w:t>
      </w:r>
      <w:r>
        <w:rPr/>
        <w:t>is</w:t>
      </w:r>
      <w:r>
        <w:rPr>
          <w:spacing w:val="40"/>
        </w:rPr>
        <w:t> </w:t>
      </w:r>
      <w:r>
        <w:rPr/>
        <w:t>not</w:t>
      </w:r>
      <w:r>
        <w:rPr>
          <w:spacing w:val="40"/>
        </w:rPr>
        <w:t> </w:t>
      </w:r>
      <w:r>
        <w:rPr/>
        <w:t>already</w:t>
      </w:r>
      <w:r>
        <w:rPr>
          <w:spacing w:val="40"/>
        </w:rPr>
        <w:t> </w:t>
      </w:r>
      <w:r>
        <w:rPr/>
        <w:t>on.</w:t>
      </w:r>
      <w:r>
        <w:rPr>
          <w:spacing w:val="40"/>
        </w:rPr>
        <w:t> </w:t>
      </w:r>
      <w:r>
        <w:rPr/>
        <w:t>The</w:t>
      </w:r>
      <w:r>
        <w:rPr>
          <w:spacing w:val="40"/>
        </w:rPr>
        <w:t> </w:t>
      </w:r>
      <w:r>
        <w:rPr/>
        <w:t>current</w:t>
      </w:r>
      <w:r>
        <w:rPr>
          <w:spacing w:val="40"/>
        </w:rPr>
        <w:t> </w:t>
      </w:r>
      <w:r>
        <w:rPr/>
        <w:t>selected</w:t>
      </w:r>
      <w:r>
        <w:rPr>
          <w:spacing w:val="40"/>
        </w:rPr>
        <w:t> </w:t>
      </w:r>
      <w:r>
        <w:rPr/>
        <w:t>limit</w:t>
      </w:r>
      <w:r>
        <w:rPr>
          <w:spacing w:val="40"/>
        </w:rPr>
        <w:t> </w:t>
      </w:r>
      <w:r>
        <w:rPr/>
        <w:t>line can</w:t>
      </w:r>
      <w:r>
        <w:rPr>
          <w:spacing w:val="40"/>
        </w:rPr>
        <w:t> </w:t>
      </w:r>
      <w:r>
        <w:rPr/>
        <w:t>be</w:t>
      </w:r>
      <w:r>
        <w:rPr>
          <w:spacing w:val="40"/>
        </w:rPr>
        <w:t> </w:t>
      </w:r>
      <w:r>
        <w:rPr/>
        <w:t>modified</w:t>
      </w:r>
      <w:r>
        <w:rPr>
          <w:spacing w:val="40"/>
        </w:rPr>
        <w:t> </w:t>
      </w:r>
      <w:r>
        <w:rPr/>
        <w:t>by</w:t>
      </w:r>
      <w:r>
        <w:rPr>
          <w:spacing w:val="40"/>
        </w:rPr>
        <w:t> </w:t>
      </w:r>
      <w:r>
        <w:rPr/>
        <w:t>using</w:t>
      </w:r>
      <w:r>
        <w:rPr>
          <w:spacing w:val="40"/>
        </w:rPr>
        <w:t> </w:t>
      </w:r>
      <w:r>
        <w:rPr/>
        <w:t>the</w:t>
      </w:r>
      <w:r>
        <w:rPr>
          <w:spacing w:val="40"/>
        </w:rPr>
        <w:t> </w:t>
      </w:r>
      <w:r>
        <w:rPr/>
        <w:t>command</w:t>
      </w:r>
      <w:r>
        <w:rPr>
          <w:spacing w:val="80"/>
        </w:rPr>
        <w:t> </w:t>
      </w:r>
      <w:r>
        <w:rPr>
          <w:rFonts w:ascii="Courier New"/>
        </w:rPr>
        <w:t>:CALCulate:LIMit:TYPe.</w:t>
      </w:r>
    </w:p>
    <w:p>
      <w:pPr>
        <w:pStyle w:val="BodyText"/>
        <w:spacing w:before="91"/>
        <w:ind w:left="1859"/>
        <w:rPr>
          <w:rFonts w:ascii="Courier New"/>
        </w:rPr>
      </w:pPr>
      <w:r>
        <w:rPr>
          <w:rFonts w:ascii="Arial MT"/>
        </w:rPr>
        <w:t>Syntax:</w:t>
      </w:r>
      <w:r>
        <w:rPr>
          <w:rFonts w:ascii="Arial MT"/>
          <w:spacing w:val="77"/>
          <w:w w:val="150"/>
        </w:rPr>
        <w:t> </w:t>
      </w:r>
      <w:r>
        <w:rPr>
          <w:rFonts w:ascii="Courier New"/>
          <w:spacing w:val="-2"/>
        </w:rPr>
        <w:t>:CALCulate:LIMit[:SET]:DEFault</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3"/>
        </w:rPr>
        <w:t>  </w:t>
      </w:r>
      <w:r>
        <w:rPr>
          <w:rFonts w:ascii="Arial"/>
          <w:b/>
        </w:rPr>
        <w:t>Shift-6</w:t>
      </w:r>
      <w:r>
        <w:rPr>
          <w:rFonts w:ascii="Arial"/>
          <w:b/>
          <w:spacing w:val="3"/>
        </w:rPr>
        <w:t> </w:t>
      </w:r>
      <w:r>
        <w:rPr/>
        <w:t>(Limit),</w:t>
      </w:r>
      <w:r>
        <w:rPr>
          <w:spacing w:val="15"/>
        </w:rPr>
        <w:t> </w:t>
      </w:r>
      <w:r>
        <w:rPr>
          <w:rFonts w:ascii="Arial MT"/>
        </w:rPr>
        <w:t>Set</w:t>
      </w:r>
      <w:r>
        <w:rPr>
          <w:rFonts w:ascii="Arial MT"/>
          <w:spacing w:val="3"/>
        </w:rPr>
        <w:t> </w:t>
      </w:r>
      <w:r>
        <w:rPr>
          <w:rFonts w:ascii="Arial MT"/>
        </w:rPr>
        <w:t>Default</w:t>
      </w:r>
      <w:r>
        <w:rPr>
          <w:rFonts w:ascii="Arial MT"/>
          <w:spacing w:val="3"/>
        </w:rPr>
        <w:t> </w:t>
      </w:r>
      <w:r>
        <w:rPr>
          <w:rFonts w:ascii="Arial MT"/>
          <w:spacing w:val="-4"/>
        </w:rPr>
        <w:t>Limit</w:t>
      </w:r>
    </w:p>
    <w:p>
      <w:pPr>
        <w:pStyle w:val="BodyText"/>
        <w:spacing w:after="0"/>
        <w:rPr>
          <w:rFonts w:ascii="Arial MT"/>
        </w:rPr>
        <w:sectPr>
          <w:pgSz w:w="10320" w:h="14560"/>
          <w:pgMar w:header="514" w:footer="0" w:top="780" w:bottom="760" w:left="425" w:right="425"/>
        </w:sectPr>
      </w:pPr>
    </w:p>
    <w:p>
      <w:pPr>
        <w:pStyle w:val="Heading4"/>
        <w:spacing w:before="270"/>
        <w:rPr>
          <w:rFonts w:ascii="Arial"/>
        </w:rPr>
      </w:pPr>
      <w:bookmarkStart w:name="Limit State" w:id="898"/>
      <w:bookmarkEnd w:id="898"/>
      <w:r>
        <w:rPr>
          <w:b w:val="0"/>
        </w:rPr>
      </w:r>
      <w:bookmarkStart w:name="_bookmark576" w:id="899"/>
      <w:bookmarkEnd w:id="899"/>
      <w:r>
        <w:rPr>
          <w:b w:val="0"/>
        </w:rPr>
      </w:r>
      <w:r>
        <w:rPr>
          <w:rFonts w:ascii="Arial"/>
        </w:rPr>
        <w:t>Limit</w:t>
      </w:r>
      <w:r>
        <w:rPr>
          <w:rFonts w:ascii="Arial"/>
          <w:spacing w:val="-1"/>
        </w:rPr>
        <w:t> </w:t>
      </w:r>
      <w:r>
        <w:rPr>
          <w:rFonts w:ascii="Arial"/>
          <w:spacing w:val="-2"/>
        </w:rPr>
        <w:t>State</w:t>
      </w:r>
    </w:p>
    <w:p>
      <w:pPr>
        <w:pStyle w:val="BodyText"/>
        <w:spacing w:before="34"/>
        <w:rPr>
          <w:rFonts w:ascii="Arial"/>
          <w:b/>
          <w:sz w:val="24"/>
        </w:rPr>
      </w:pPr>
    </w:p>
    <w:p>
      <w:pPr>
        <w:spacing w:before="0"/>
        <w:ind w:left="142" w:right="0" w:firstLine="0"/>
        <w:jc w:val="left"/>
        <w:rPr>
          <w:rFonts w:ascii="Courier New"/>
          <w:b/>
          <w:sz w:val="24"/>
        </w:rPr>
      </w:pPr>
      <w:bookmarkStart w:name="_bookmark577" w:id="900"/>
      <w:bookmarkEnd w:id="900"/>
      <w:r>
        <w:rPr/>
      </w:r>
      <w:r>
        <w:rPr>
          <w:rFonts w:ascii="Courier New"/>
          <w:b/>
          <w:spacing w:val="-2"/>
          <w:sz w:val="24"/>
        </w:rPr>
        <w:t>:CALCulate:LIMit[:STATe]</w:t>
      </w:r>
    </w:p>
    <w:p>
      <w:pPr>
        <w:pStyle w:val="BodyText"/>
        <w:spacing w:line="244" w:lineRule="auto" w:before="91"/>
        <w:ind w:left="2127" w:right="775" w:hanging="1226"/>
      </w:pPr>
      <w:r>
        <w:rPr>
          <w:rFonts w:ascii="Arial MT"/>
          <w:w w:val="105"/>
        </w:rPr>
        <w:t>Description:</w:t>
      </w:r>
      <w:r>
        <w:rPr>
          <w:rFonts w:ascii="Arial MT"/>
          <w:spacing w:val="80"/>
          <w:w w:val="150"/>
        </w:rPr>
        <w:t> </w:t>
      </w:r>
      <w:r>
        <w:rPr>
          <w:w w:val="105"/>
        </w:rPr>
        <w:t>Turns</w:t>
      </w:r>
      <w:r>
        <w:rPr>
          <w:spacing w:val="23"/>
          <w:w w:val="105"/>
        </w:rPr>
        <w:t> </w:t>
      </w:r>
      <w:r>
        <w:rPr>
          <w:w w:val="105"/>
        </w:rPr>
        <w:t>the currently selected limit line</w:t>
      </w:r>
      <w:r>
        <w:rPr>
          <w:spacing w:val="26"/>
          <w:w w:val="105"/>
        </w:rPr>
        <w:t> </w:t>
      </w:r>
      <w:r>
        <w:rPr>
          <w:w w:val="105"/>
        </w:rPr>
        <w:t>(upper</w:t>
      </w:r>
      <w:r>
        <w:rPr>
          <w:spacing w:val="23"/>
          <w:w w:val="105"/>
        </w:rPr>
        <w:t> </w:t>
      </w:r>
      <w:r>
        <w:rPr>
          <w:w w:val="105"/>
        </w:rPr>
        <w:t>or</w:t>
      </w:r>
      <w:r>
        <w:rPr>
          <w:spacing w:val="23"/>
          <w:w w:val="105"/>
        </w:rPr>
        <w:t> </w:t>
      </w:r>
      <w:r>
        <w:rPr>
          <w:w w:val="105"/>
        </w:rPr>
        <w:t>lower)</w:t>
      </w:r>
      <w:r>
        <w:rPr>
          <w:spacing w:val="23"/>
          <w:w w:val="105"/>
        </w:rPr>
        <w:t> </w:t>
      </w:r>
      <w:r>
        <w:rPr>
          <w:w w:val="105"/>
        </w:rPr>
        <w:t>ON</w:t>
      </w:r>
      <w:r>
        <w:rPr>
          <w:spacing w:val="23"/>
          <w:w w:val="105"/>
        </w:rPr>
        <w:t> </w:t>
      </w:r>
      <w:r>
        <w:rPr>
          <w:w w:val="105"/>
        </w:rPr>
        <w:t>or OFF.</w:t>
      </w:r>
      <w:r>
        <w:rPr>
          <w:spacing w:val="23"/>
          <w:w w:val="105"/>
        </w:rPr>
        <w:t> </w:t>
      </w:r>
      <w:r>
        <w:rPr>
          <w:w w:val="105"/>
        </w:rPr>
        <w:t>If the</w:t>
      </w:r>
      <w:r>
        <w:rPr>
          <w:spacing w:val="21"/>
          <w:w w:val="105"/>
        </w:rPr>
        <w:t> </w:t>
      </w:r>
      <w:r>
        <w:rPr>
          <w:w w:val="105"/>
        </w:rPr>
        <w:t>value</w:t>
      </w:r>
      <w:r>
        <w:rPr>
          <w:spacing w:val="21"/>
          <w:w w:val="105"/>
        </w:rPr>
        <w:t> </w:t>
      </w:r>
      <w:r>
        <w:rPr>
          <w:w w:val="105"/>
        </w:rPr>
        <w:t>is</w:t>
      </w:r>
      <w:r>
        <w:rPr>
          <w:spacing w:val="21"/>
          <w:w w:val="105"/>
        </w:rPr>
        <w:t> </w:t>
      </w:r>
      <w:r>
        <w:rPr>
          <w:w w:val="105"/>
        </w:rPr>
        <w:t>set</w:t>
      </w:r>
      <w:r>
        <w:rPr>
          <w:spacing w:val="21"/>
          <w:w w:val="105"/>
        </w:rPr>
        <w:t> </w:t>
      </w:r>
      <w:r>
        <w:rPr>
          <w:w w:val="105"/>
        </w:rPr>
        <w:t>to</w:t>
      </w:r>
      <w:r>
        <w:rPr>
          <w:spacing w:val="22"/>
          <w:w w:val="105"/>
        </w:rPr>
        <w:t> </w:t>
      </w:r>
      <w:r>
        <w:rPr>
          <w:w w:val="105"/>
        </w:rPr>
        <w:t>ON</w:t>
      </w:r>
      <w:r>
        <w:rPr>
          <w:spacing w:val="21"/>
          <w:w w:val="105"/>
        </w:rPr>
        <w:t> </w:t>
      </w:r>
      <w:r>
        <w:rPr>
          <w:w w:val="105"/>
        </w:rPr>
        <w:t>or</w:t>
      </w:r>
      <w:r>
        <w:rPr>
          <w:spacing w:val="21"/>
          <w:w w:val="105"/>
        </w:rPr>
        <w:t> </w:t>
      </w:r>
      <w:r>
        <w:rPr>
          <w:w w:val="105"/>
        </w:rPr>
        <w:t>1,</w:t>
      </w:r>
      <w:r>
        <w:rPr>
          <w:spacing w:val="21"/>
          <w:w w:val="105"/>
        </w:rPr>
        <w:t> </w:t>
      </w:r>
      <w:r>
        <w:rPr>
          <w:w w:val="105"/>
        </w:rPr>
        <w:t>then</w:t>
      </w:r>
      <w:r>
        <w:rPr>
          <w:spacing w:val="21"/>
          <w:w w:val="105"/>
        </w:rPr>
        <w:t> </w:t>
      </w:r>
      <w:r>
        <w:rPr>
          <w:w w:val="105"/>
        </w:rPr>
        <w:t>the</w:t>
      </w:r>
      <w:r>
        <w:rPr>
          <w:spacing w:val="21"/>
          <w:w w:val="105"/>
        </w:rPr>
        <w:t> </w:t>
      </w:r>
      <w:r>
        <w:rPr>
          <w:w w:val="105"/>
        </w:rPr>
        <w:t>currently</w:t>
      </w:r>
      <w:r>
        <w:rPr>
          <w:spacing w:val="21"/>
          <w:w w:val="105"/>
        </w:rPr>
        <w:t> </w:t>
      </w:r>
      <w:r>
        <w:rPr>
          <w:w w:val="105"/>
        </w:rPr>
        <w:t>selected</w:t>
      </w:r>
      <w:r>
        <w:rPr>
          <w:spacing w:val="21"/>
          <w:w w:val="105"/>
        </w:rPr>
        <w:t> </w:t>
      </w:r>
      <w:r>
        <w:rPr>
          <w:w w:val="105"/>
        </w:rPr>
        <w:t>limit</w:t>
      </w:r>
      <w:r>
        <w:rPr>
          <w:spacing w:val="21"/>
          <w:w w:val="105"/>
        </w:rPr>
        <w:t> </w:t>
      </w:r>
      <w:r>
        <w:rPr>
          <w:w w:val="105"/>
        </w:rPr>
        <w:t>line</w:t>
      </w:r>
      <w:r>
        <w:rPr>
          <w:spacing w:val="21"/>
          <w:w w:val="105"/>
        </w:rPr>
        <w:t> </w:t>
      </w:r>
      <w:r>
        <w:rPr>
          <w:w w:val="105"/>
        </w:rPr>
        <w:t>is</w:t>
      </w:r>
      <w:r>
        <w:rPr>
          <w:spacing w:val="21"/>
          <w:w w:val="105"/>
        </w:rPr>
        <w:t> </w:t>
      </w:r>
      <w:r>
        <w:rPr>
          <w:w w:val="105"/>
        </w:rPr>
        <w:t>ON.</w:t>
      </w:r>
    </w:p>
    <w:p>
      <w:pPr>
        <w:pStyle w:val="BodyText"/>
        <w:spacing w:before="1"/>
        <w:ind w:left="2127"/>
      </w:pPr>
      <w:r>
        <w:rPr>
          <w:w w:val="105"/>
        </w:rPr>
        <w:t>If</w:t>
      </w:r>
      <w:r>
        <w:rPr>
          <w:spacing w:val="19"/>
          <w:w w:val="105"/>
        </w:rPr>
        <w:t> </w:t>
      </w:r>
      <w:r>
        <w:rPr>
          <w:w w:val="105"/>
        </w:rPr>
        <w:t>the</w:t>
      </w:r>
      <w:r>
        <w:rPr>
          <w:spacing w:val="20"/>
          <w:w w:val="105"/>
        </w:rPr>
        <w:t> </w:t>
      </w:r>
      <w:r>
        <w:rPr>
          <w:w w:val="105"/>
        </w:rPr>
        <w:t>value</w:t>
      </w:r>
      <w:r>
        <w:rPr>
          <w:spacing w:val="20"/>
          <w:w w:val="105"/>
        </w:rPr>
        <w:t> </w:t>
      </w:r>
      <w:r>
        <w:rPr>
          <w:w w:val="105"/>
        </w:rPr>
        <w:t>is</w:t>
      </w:r>
      <w:r>
        <w:rPr>
          <w:spacing w:val="19"/>
          <w:w w:val="105"/>
        </w:rPr>
        <w:t> </w:t>
      </w:r>
      <w:r>
        <w:rPr>
          <w:w w:val="105"/>
        </w:rPr>
        <w:t>set</w:t>
      </w:r>
      <w:r>
        <w:rPr>
          <w:spacing w:val="19"/>
          <w:w w:val="105"/>
        </w:rPr>
        <w:t> </w:t>
      </w:r>
      <w:r>
        <w:rPr>
          <w:w w:val="105"/>
        </w:rPr>
        <w:t>to</w:t>
      </w:r>
      <w:r>
        <w:rPr>
          <w:spacing w:val="19"/>
          <w:w w:val="105"/>
        </w:rPr>
        <w:t> </w:t>
      </w:r>
      <w:r>
        <w:rPr>
          <w:w w:val="105"/>
        </w:rPr>
        <w:t>OFF</w:t>
      </w:r>
      <w:r>
        <w:rPr>
          <w:spacing w:val="19"/>
          <w:w w:val="105"/>
        </w:rPr>
        <w:t> </w:t>
      </w:r>
      <w:r>
        <w:rPr>
          <w:w w:val="105"/>
        </w:rPr>
        <w:t>or</w:t>
      </w:r>
      <w:r>
        <w:rPr>
          <w:spacing w:val="19"/>
          <w:w w:val="105"/>
        </w:rPr>
        <w:t> </w:t>
      </w:r>
      <w:r>
        <w:rPr>
          <w:w w:val="105"/>
        </w:rPr>
        <w:t>0,</w:t>
      </w:r>
      <w:r>
        <w:rPr>
          <w:spacing w:val="19"/>
          <w:w w:val="105"/>
        </w:rPr>
        <w:t> </w:t>
      </w:r>
      <w:r>
        <w:rPr>
          <w:w w:val="105"/>
        </w:rPr>
        <w:t>then</w:t>
      </w:r>
      <w:r>
        <w:rPr>
          <w:spacing w:val="20"/>
          <w:w w:val="105"/>
        </w:rPr>
        <w:t> </w:t>
      </w:r>
      <w:r>
        <w:rPr>
          <w:w w:val="105"/>
        </w:rPr>
        <w:t>the</w:t>
      </w:r>
      <w:r>
        <w:rPr>
          <w:spacing w:val="20"/>
          <w:w w:val="105"/>
        </w:rPr>
        <w:t> </w:t>
      </w:r>
      <w:r>
        <w:rPr>
          <w:w w:val="105"/>
        </w:rPr>
        <w:t>currently</w:t>
      </w:r>
      <w:r>
        <w:rPr>
          <w:spacing w:val="19"/>
          <w:w w:val="105"/>
        </w:rPr>
        <w:t> </w:t>
      </w:r>
      <w:r>
        <w:rPr>
          <w:w w:val="105"/>
        </w:rPr>
        <w:t>selected</w:t>
      </w:r>
      <w:r>
        <w:rPr>
          <w:spacing w:val="19"/>
          <w:w w:val="105"/>
        </w:rPr>
        <w:t> </w:t>
      </w:r>
      <w:r>
        <w:rPr>
          <w:w w:val="105"/>
        </w:rPr>
        <w:t>limit</w:t>
      </w:r>
      <w:r>
        <w:rPr>
          <w:spacing w:val="19"/>
          <w:w w:val="105"/>
        </w:rPr>
        <w:t> </w:t>
      </w:r>
      <w:r>
        <w:rPr>
          <w:spacing w:val="-4"/>
          <w:w w:val="105"/>
        </w:rPr>
        <w:t>line</w:t>
      </w:r>
    </w:p>
    <w:p>
      <w:pPr>
        <w:pStyle w:val="BodyText"/>
        <w:spacing w:line="244" w:lineRule="auto" w:before="6"/>
        <w:ind w:left="2127" w:right="1077"/>
      </w:pPr>
      <w:r>
        <w:rPr>
          <w:w w:val="105"/>
        </w:rPr>
        <w:t>is OFF. The query version of the command returns a 1 if the currently</w:t>
      </w:r>
      <w:r>
        <w:rPr>
          <w:spacing w:val="80"/>
          <w:w w:val="105"/>
        </w:rPr>
        <w:t> </w:t>
      </w:r>
      <w:r>
        <w:rPr>
          <w:w w:val="105"/>
        </w:rPr>
        <w:t>selected</w:t>
      </w:r>
      <w:r>
        <w:rPr>
          <w:spacing w:val="40"/>
          <w:w w:val="105"/>
        </w:rPr>
        <w:t> </w:t>
      </w:r>
      <w:r>
        <w:rPr>
          <w:w w:val="105"/>
        </w:rPr>
        <w:t>limit</w:t>
      </w:r>
      <w:r>
        <w:rPr>
          <w:spacing w:val="40"/>
          <w:w w:val="105"/>
        </w:rPr>
        <w:t> </w:t>
      </w:r>
      <w:r>
        <w:rPr>
          <w:w w:val="105"/>
        </w:rPr>
        <w:t>line</w:t>
      </w:r>
      <w:r>
        <w:rPr>
          <w:spacing w:val="40"/>
          <w:w w:val="105"/>
        </w:rPr>
        <w:t> </w:t>
      </w:r>
      <w:r>
        <w:rPr>
          <w:w w:val="105"/>
        </w:rPr>
        <w:t>is</w:t>
      </w:r>
      <w:r>
        <w:rPr>
          <w:spacing w:val="40"/>
          <w:w w:val="105"/>
        </w:rPr>
        <w:t> </w:t>
      </w:r>
      <w:r>
        <w:rPr>
          <w:w w:val="105"/>
        </w:rPr>
        <w:t>ON</w:t>
      </w:r>
      <w:r>
        <w:rPr>
          <w:spacing w:val="40"/>
          <w:w w:val="105"/>
        </w:rPr>
        <w:t> </w:t>
      </w:r>
      <w:r>
        <w:rPr>
          <w:w w:val="105"/>
        </w:rPr>
        <w:t>and</w:t>
      </w:r>
      <w:r>
        <w:rPr>
          <w:spacing w:val="40"/>
          <w:w w:val="105"/>
        </w:rPr>
        <w:t> </w:t>
      </w:r>
      <w:r>
        <w:rPr>
          <w:w w:val="105"/>
        </w:rPr>
        <w:t>returns</w:t>
      </w:r>
      <w:r>
        <w:rPr>
          <w:spacing w:val="40"/>
          <w:w w:val="105"/>
        </w:rPr>
        <w:t> </w:t>
      </w:r>
      <w:r>
        <w:rPr>
          <w:w w:val="105"/>
        </w:rPr>
        <w:t>a</w:t>
      </w:r>
      <w:r>
        <w:rPr>
          <w:spacing w:val="40"/>
          <w:w w:val="105"/>
        </w:rPr>
        <w:t> </w:t>
      </w:r>
      <w:r>
        <w:rPr>
          <w:w w:val="105"/>
        </w:rPr>
        <w:t>0</w:t>
      </w:r>
      <w:r>
        <w:rPr>
          <w:spacing w:val="40"/>
          <w:w w:val="105"/>
        </w:rPr>
        <w:t> </w:t>
      </w:r>
      <w:r>
        <w:rPr>
          <w:w w:val="105"/>
        </w:rPr>
        <w:t>if</w:t>
      </w:r>
      <w:r>
        <w:rPr>
          <w:spacing w:val="40"/>
          <w:w w:val="105"/>
        </w:rPr>
        <w:t> </w:t>
      </w:r>
      <w:r>
        <w:rPr>
          <w:w w:val="105"/>
        </w:rPr>
        <w:t>OFF.</w:t>
      </w:r>
      <w:r>
        <w:rPr>
          <w:spacing w:val="40"/>
          <w:w w:val="105"/>
        </w:rPr>
        <w:t> </w:t>
      </w:r>
      <w:r>
        <w:rPr>
          <w:w w:val="105"/>
        </w:rPr>
        <w:t>Use</w:t>
      </w:r>
    </w:p>
    <w:p>
      <w:pPr>
        <w:pStyle w:val="BodyText"/>
        <w:spacing w:before="1"/>
        <w:ind w:left="2127"/>
      </w:pPr>
      <w:r>
        <w:rPr>
          <w:rFonts w:ascii="Courier New"/>
          <w:w w:val="105"/>
        </w:rPr>
        <w:t>:CALCulate:LIMit:TYPe</w:t>
      </w:r>
      <w:r>
        <w:rPr>
          <w:rFonts w:ascii="Courier New"/>
          <w:spacing w:val="-32"/>
          <w:w w:val="105"/>
        </w:rPr>
        <w:t> </w:t>
      </w:r>
      <w:r>
        <w:rPr>
          <w:w w:val="105"/>
        </w:rPr>
        <w:t>to</w:t>
      </w:r>
      <w:r>
        <w:rPr>
          <w:spacing w:val="-5"/>
          <w:w w:val="105"/>
        </w:rPr>
        <w:t> </w:t>
      </w:r>
      <w:r>
        <w:rPr>
          <w:w w:val="105"/>
        </w:rPr>
        <w:t>set</w:t>
      </w:r>
      <w:r>
        <w:rPr>
          <w:spacing w:val="-4"/>
          <w:w w:val="105"/>
        </w:rPr>
        <w:t> </w:t>
      </w:r>
      <w:r>
        <w:rPr>
          <w:w w:val="105"/>
        </w:rPr>
        <w:t>the</w:t>
      </w:r>
      <w:r>
        <w:rPr>
          <w:spacing w:val="-3"/>
          <w:w w:val="105"/>
        </w:rPr>
        <w:t> </w:t>
      </w:r>
      <w:r>
        <w:rPr>
          <w:w w:val="105"/>
        </w:rPr>
        <w:t>currently</w:t>
      </w:r>
      <w:r>
        <w:rPr>
          <w:spacing w:val="-3"/>
          <w:w w:val="105"/>
        </w:rPr>
        <w:t> </w:t>
      </w:r>
      <w:r>
        <w:rPr>
          <w:w w:val="105"/>
        </w:rPr>
        <w:t>active</w:t>
      </w:r>
      <w:r>
        <w:rPr>
          <w:spacing w:val="-4"/>
          <w:w w:val="105"/>
        </w:rPr>
        <w:t> </w:t>
      </w:r>
      <w:r>
        <w:rPr>
          <w:w w:val="105"/>
        </w:rPr>
        <w:t>limit</w:t>
      </w:r>
      <w:r>
        <w:rPr>
          <w:spacing w:val="-4"/>
          <w:w w:val="105"/>
        </w:rPr>
        <w:t> </w:t>
      </w:r>
      <w:r>
        <w:rPr>
          <w:spacing w:val="-2"/>
          <w:w w:val="105"/>
        </w:rPr>
        <w:t>line.</w:t>
      </w:r>
    </w:p>
    <w:p>
      <w:pPr>
        <w:pStyle w:val="BodyText"/>
        <w:spacing w:before="94"/>
        <w:ind w:left="1293"/>
        <w:rPr>
          <w:rFonts w:ascii="Courier New"/>
        </w:rPr>
      </w:pPr>
      <w:r>
        <w:rPr>
          <w:rFonts w:ascii="Arial MT"/>
        </w:rPr>
        <w:t>Syntax:</w:t>
      </w:r>
      <w:r>
        <w:rPr>
          <w:rFonts w:ascii="Arial MT"/>
          <w:spacing w:val="63"/>
          <w:w w:val="150"/>
        </w:rPr>
        <w:t> </w:t>
      </w:r>
      <w:r>
        <w:rPr>
          <w:rFonts w:ascii="Courier New"/>
        </w:rPr>
        <w:t>:CALCulate:LIMit[:STATe]</w:t>
      </w:r>
      <w:r>
        <w:rPr>
          <w:rFonts w:ascii="Courier New"/>
          <w:spacing w:val="-17"/>
        </w:rPr>
        <w:t> </w:t>
      </w:r>
      <w:r>
        <w:rPr>
          <w:rFonts w:ascii="Courier New"/>
          <w:spacing w:val="-2"/>
        </w:rPr>
        <w:t>OFF|ON|0|1</w:t>
      </w:r>
    </w:p>
    <w:p>
      <w:pPr>
        <w:pStyle w:val="BodyText"/>
        <w:spacing w:before="113"/>
        <w:ind w:left="2127"/>
        <w:rPr>
          <w:rFonts w:ascii="Courier New"/>
        </w:rPr>
      </w:pPr>
      <w:r>
        <w:rPr>
          <w:rFonts w:ascii="Courier New"/>
          <w:spacing w:val="-2"/>
        </w:rPr>
        <w:t>:CALCulate:LIMit[:STATe]?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5"/>
        <w:ind w:right="3343"/>
        <w:jc w:val="right"/>
      </w:pPr>
      <w:r>
        <w:rPr>
          <w:rFonts w:ascii="Arial MT"/>
          <w:w w:val="105"/>
        </w:rPr>
        <w:t>Example:</w:t>
      </w:r>
      <w:r>
        <w:rPr>
          <w:rFonts w:ascii="Arial MT"/>
          <w:spacing w:val="24"/>
          <w:w w:val="105"/>
        </w:rPr>
        <w:t>  </w:t>
      </w:r>
      <w:r>
        <w:rPr>
          <w:w w:val="105"/>
        </w:rPr>
        <w:t>To</w:t>
      </w:r>
      <w:r>
        <w:rPr>
          <w:spacing w:val="9"/>
          <w:w w:val="105"/>
        </w:rPr>
        <w:t> </w:t>
      </w:r>
      <w:r>
        <w:rPr>
          <w:w w:val="105"/>
        </w:rPr>
        <w:t>turn</w:t>
      </w:r>
      <w:r>
        <w:rPr>
          <w:spacing w:val="7"/>
          <w:w w:val="105"/>
        </w:rPr>
        <w:t> </w:t>
      </w:r>
      <w:r>
        <w:rPr>
          <w:w w:val="105"/>
        </w:rPr>
        <w:t>on</w:t>
      </w:r>
      <w:r>
        <w:rPr>
          <w:spacing w:val="9"/>
          <w:w w:val="105"/>
        </w:rPr>
        <w:t> </w:t>
      </w:r>
      <w:r>
        <w:rPr>
          <w:w w:val="105"/>
        </w:rPr>
        <w:t>the</w:t>
      </w:r>
      <w:r>
        <w:rPr>
          <w:spacing w:val="8"/>
          <w:w w:val="105"/>
        </w:rPr>
        <w:t> </w:t>
      </w:r>
      <w:r>
        <w:rPr>
          <w:w w:val="105"/>
        </w:rPr>
        <w:t>currently</w:t>
      </w:r>
      <w:r>
        <w:rPr>
          <w:spacing w:val="8"/>
          <w:w w:val="105"/>
        </w:rPr>
        <w:t> </w:t>
      </w:r>
      <w:r>
        <w:rPr>
          <w:w w:val="105"/>
        </w:rPr>
        <w:t>selected</w:t>
      </w:r>
      <w:r>
        <w:rPr>
          <w:spacing w:val="7"/>
          <w:w w:val="105"/>
        </w:rPr>
        <w:t> </w:t>
      </w:r>
      <w:r>
        <w:rPr>
          <w:w w:val="105"/>
        </w:rPr>
        <w:t>limit</w:t>
      </w:r>
      <w:r>
        <w:rPr>
          <w:spacing w:val="8"/>
          <w:w w:val="105"/>
        </w:rPr>
        <w:t> </w:t>
      </w:r>
      <w:r>
        <w:rPr>
          <w:spacing w:val="-4"/>
          <w:w w:val="105"/>
        </w:rPr>
        <w:t>line:</w:t>
      </w:r>
    </w:p>
    <w:p>
      <w:pPr>
        <w:pStyle w:val="BodyText"/>
        <w:spacing w:before="130"/>
        <w:ind w:left="2127"/>
        <w:rPr>
          <w:rFonts w:ascii="Courier New"/>
        </w:rPr>
      </w:pPr>
      <w:r>
        <w:rPr>
          <w:rFonts w:ascii="Courier New"/>
        </w:rPr>
        <w:t>:CALCulate:LIMit</w:t>
      </w:r>
      <w:r>
        <w:rPr>
          <w:rFonts w:ascii="Courier New"/>
          <w:spacing w:val="-21"/>
        </w:rPr>
        <w:t> </w:t>
      </w:r>
      <w:r>
        <w:rPr>
          <w:rFonts w:ascii="Courier New"/>
          <w:spacing w:val="-5"/>
        </w:rPr>
        <w:t>ON</w:t>
      </w:r>
    </w:p>
    <w:p>
      <w:pPr>
        <w:pStyle w:val="BodyText"/>
        <w:spacing w:before="14"/>
        <w:ind w:left="2127"/>
        <w:rPr>
          <w:rFonts w:ascii="Courier New"/>
        </w:rPr>
      </w:pPr>
      <w:r>
        <w:rPr>
          <w:rFonts w:ascii="Courier New"/>
        </w:rPr>
        <w:t>:CALCulate:LIMit:STATe</w:t>
      </w:r>
      <w:r>
        <w:rPr>
          <w:rFonts w:ascii="Courier New"/>
          <w:spacing w:val="-28"/>
        </w:rPr>
        <w:t> </w:t>
      </w:r>
      <w:r>
        <w:rPr>
          <w:rFonts w:ascii="Courier New"/>
          <w:spacing w:val="-5"/>
        </w:rPr>
        <w:t>ON</w:t>
      </w:r>
    </w:p>
    <w:p>
      <w:pPr>
        <w:pStyle w:val="BodyText"/>
        <w:spacing w:before="13"/>
        <w:ind w:left="2127"/>
        <w:rPr>
          <w:rFonts w:ascii="Courier New"/>
        </w:rPr>
      </w:pPr>
      <w:r>
        <w:rPr>
          <w:rFonts w:ascii="Courier New"/>
        </w:rPr>
        <w:t>:CALCulate:LIMit:STATe</w:t>
      </w:r>
      <w:r>
        <w:rPr>
          <w:rFonts w:ascii="Courier New"/>
          <w:spacing w:val="-28"/>
        </w:rPr>
        <w:t> </w:t>
      </w:r>
      <w:r>
        <w:rPr>
          <w:rFonts w:ascii="Courier New"/>
          <w:spacing w:val="-10"/>
        </w:rPr>
        <w:t>1</w:t>
      </w:r>
    </w:p>
    <w:p>
      <w:pPr>
        <w:pStyle w:val="BodyText"/>
        <w:spacing w:before="90"/>
        <w:ind w:right="3330"/>
        <w:jc w:val="right"/>
      </w:pPr>
      <w:r>
        <w:rPr>
          <w:w w:val="105"/>
        </w:rPr>
        <w:t>To</w:t>
      </w:r>
      <w:r>
        <w:rPr>
          <w:spacing w:val="15"/>
          <w:w w:val="105"/>
        </w:rPr>
        <w:t> </w:t>
      </w:r>
      <w:r>
        <w:rPr>
          <w:w w:val="105"/>
        </w:rPr>
        <w:t>turn</w:t>
      </w:r>
      <w:r>
        <w:rPr>
          <w:spacing w:val="14"/>
          <w:w w:val="105"/>
        </w:rPr>
        <w:t> </w:t>
      </w:r>
      <w:r>
        <w:rPr>
          <w:w w:val="105"/>
        </w:rPr>
        <w:t>off</w:t>
      </w:r>
      <w:r>
        <w:rPr>
          <w:spacing w:val="15"/>
          <w:w w:val="105"/>
        </w:rPr>
        <w:t> </w:t>
      </w:r>
      <w:r>
        <w:rPr>
          <w:w w:val="105"/>
        </w:rPr>
        <w:t>the</w:t>
      </w:r>
      <w:r>
        <w:rPr>
          <w:spacing w:val="14"/>
          <w:w w:val="105"/>
        </w:rPr>
        <w:t> </w:t>
      </w:r>
      <w:r>
        <w:rPr>
          <w:w w:val="105"/>
        </w:rPr>
        <w:t>currently</w:t>
      </w:r>
      <w:r>
        <w:rPr>
          <w:spacing w:val="15"/>
          <w:w w:val="105"/>
        </w:rPr>
        <w:t> </w:t>
      </w:r>
      <w:r>
        <w:rPr>
          <w:w w:val="105"/>
        </w:rPr>
        <w:t>selected</w:t>
      </w:r>
      <w:r>
        <w:rPr>
          <w:spacing w:val="14"/>
          <w:w w:val="105"/>
        </w:rPr>
        <w:t> </w:t>
      </w:r>
      <w:r>
        <w:rPr>
          <w:w w:val="105"/>
        </w:rPr>
        <w:t>limit</w:t>
      </w:r>
      <w:r>
        <w:rPr>
          <w:spacing w:val="14"/>
          <w:w w:val="105"/>
        </w:rPr>
        <w:t> </w:t>
      </w:r>
      <w:r>
        <w:rPr>
          <w:spacing w:val="-2"/>
          <w:w w:val="105"/>
        </w:rPr>
        <w:t>line:</w:t>
      </w:r>
    </w:p>
    <w:p>
      <w:pPr>
        <w:pStyle w:val="BodyText"/>
        <w:spacing w:before="128"/>
        <w:ind w:left="2127"/>
        <w:rPr>
          <w:rFonts w:ascii="Courier New"/>
        </w:rPr>
      </w:pPr>
      <w:r>
        <w:rPr>
          <w:rFonts w:ascii="Courier New"/>
        </w:rPr>
        <w:t>:CALCulate:LIMit</w:t>
      </w:r>
      <w:r>
        <w:rPr>
          <w:rFonts w:ascii="Courier New"/>
          <w:spacing w:val="-21"/>
        </w:rPr>
        <w:t> </w:t>
      </w:r>
      <w:r>
        <w:rPr>
          <w:rFonts w:ascii="Courier New"/>
          <w:spacing w:val="-5"/>
        </w:rPr>
        <w:t>OFF</w:t>
      </w:r>
    </w:p>
    <w:p>
      <w:pPr>
        <w:pStyle w:val="BodyText"/>
        <w:spacing w:before="14"/>
        <w:ind w:left="2127"/>
        <w:rPr>
          <w:rFonts w:ascii="Courier New"/>
        </w:rPr>
      </w:pPr>
      <w:r>
        <w:rPr>
          <w:rFonts w:ascii="Courier New"/>
        </w:rPr>
        <w:t>:CALCulate:LIMit:STATe</w:t>
      </w:r>
      <w:r>
        <w:rPr>
          <w:rFonts w:ascii="Courier New"/>
          <w:spacing w:val="-28"/>
        </w:rPr>
        <w:t> </w:t>
      </w:r>
      <w:r>
        <w:rPr>
          <w:rFonts w:ascii="Courier New"/>
          <w:spacing w:val="-10"/>
        </w:rPr>
        <w:t>0</w:t>
      </w:r>
    </w:p>
    <w:p>
      <w:pPr>
        <w:pStyle w:val="BodyText"/>
        <w:spacing w:before="13"/>
        <w:ind w:left="2127"/>
        <w:rPr>
          <w:rFonts w:ascii="Courier New"/>
        </w:rPr>
      </w:pPr>
      <w:r>
        <w:rPr>
          <w:rFonts w:ascii="Courier New"/>
        </w:rPr>
        <w:t>:CALCulate:LIMit</w:t>
      </w:r>
      <w:r>
        <w:rPr>
          <w:rFonts w:ascii="Courier New"/>
          <w:spacing w:val="-21"/>
        </w:rPr>
        <w:t> </w:t>
      </w:r>
      <w:r>
        <w:rPr>
          <w:rFonts w:ascii="Courier New"/>
          <w:spacing w:val="-10"/>
        </w:rPr>
        <w:t>0</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39"/>
          <w:sz w:val="20"/>
        </w:rPr>
        <w:t>  </w:t>
      </w:r>
      <w:r>
        <w:rPr>
          <w:rFonts w:ascii="Arial"/>
          <w:b/>
          <w:sz w:val="20"/>
        </w:rPr>
        <w:t>Shift-6</w:t>
      </w:r>
      <w:r>
        <w:rPr>
          <w:rFonts w:ascii="Arial"/>
          <w:b/>
          <w:spacing w:val="7"/>
          <w:sz w:val="20"/>
        </w:rPr>
        <w:t> </w:t>
      </w:r>
      <w:r>
        <w:rPr>
          <w:sz w:val="20"/>
        </w:rPr>
        <w:t>(Limit),</w:t>
      </w:r>
      <w:r>
        <w:rPr>
          <w:spacing w:val="17"/>
          <w:sz w:val="20"/>
        </w:rPr>
        <w:t> </w:t>
      </w:r>
      <w:r>
        <w:rPr>
          <w:rFonts w:ascii="Arial MT"/>
          <w:spacing w:val="-2"/>
          <w:sz w:val="20"/>
        </w:rPr>
        <w:t>On/Off</w:t>
      </w:r>
    </w:p>
    <w:p>
      <w:pPr>
        <w:pStyle w:val="BodyText"/>
        <w:rPr>
          <w:rFonts w:ascii="Arial MT"/>
        </w:rPr>
      </w:pPr>
    </w:p>
    <w:p>
      <w:pPr>
        <w:pStyle w:val="BodyText"/>
        <w:rPr>
          <w:rFonts w:ascii="Arial MT"/>
        </w:rPr>
      </w:pPr>
    </w:p>
    <w:p>
      <w:pPr>
        <w:pStyle w:val="BodyText"/>
        <w:spacing w:before="6"/>
        <w:rPr>
          <w:rFonts w:ascii="Arial MT"/>
        </w:rPr>
      </w:pPr>
    </w:p>
    <w:p>
      <w:pPr>
        <w:pStyle w:val="Heading4"/>
        <w:rPr>
          <w:rFonts w:ascii="Arial"/>
        </w:rPr>
      </w:pPr>
      <w:bookmarkStart w:name="Turn All Markers Off" w:id="901"/>
      <w:bookmarkEnd w:id="901"/>
      <w:r>
        <w:rPr>
          <w:b w:val="0"/>
        </w:rPr>
      </w:r>
      <w:bookmarkStart w:name="_bookmark578" w:id="902"/>
      <w:bookmarkEnd w:id="902"/>
      <w:r>
        <w:rPr>
          <w:b w:val="0"/>
        </w:rPr>
      </w:r>
      <w:r>
        <w:rPr>
          <w:rFonts w:ascii="Arial"/>
        </w:rPr>
        <w:t>Turn</w:t>
      </w:r>
      <w:r>
        <w:rPr>
          <w:rFonts w:ascii="Arial"/>
          <w:spacing w:val="-10"/>
        </w:rPr>
        <w:t> </w:t>
      </w:r>
      <w:r>
        <w:rPr>
          <w:rFonts w:ascii="Arial"/>
        </w:rPr>
        <w:t>All</w:t>
      </w:r>
      <w:r>
        <w:rPr>
          <w:rFonts w:ascii="Arial"/>
          <w:spacing w:val="-10"/>
        </w:rPr>
        <w:t> </w:t>
      </w:r>
      <w:r>
        <w:rPr>
          <w:rFonts w:ascii="Arial"/>
        </w:rPr>
        <w:t>Markers</w:t>
      </w:r>
      <w:r>
        <w:rPr>
          <w:rFonts w:ascii="Arial"/>
          <w:spacing w:val="-9"/>
        </w:rPr>
        <w:t> </w:t>
      </w:r>
      <w:r>
        <w:rPr>
          <w:rFonts w:ascii="Arial"/>
          <w:spacing w:val="-5"/>
        </w:rPr>
        <w:t>Off</w:t>
      </w:r>
    </w:p>
    <w:p>
      <w:pPr>
        <w:pStyle w:val="BodyText"/>
        <w:spacing w:before="34"/>
        <w:rPr>
          <w:rFonts w:ascii="Arial"/>
          <w:b/>
          <w:sz w:val="24"/>
        </w:rPr>
      </w:pPr>
    </w:p>
    <w:p>
      <w:pPr>
        <w:spacing w:before="0"/>
        <w:ind w:left="142" w:right="0" w:firstLine="0"/>
        <w:jc w:val="left"/>
        <w:rPr>
          <w:rFonts w:ascii="Courier New"/>
          <w:b/>
          <w:sz w:val="24"/>
        </w:rPr>
      </w:pPr>
      <w:bookmarkStart w:name="_bookmark579" w:id="903"/>
      <w:bookmarkEnd w:id="903"/>
      <w:r>
        <w:rPr/>
      </w:r>
      <w:r>
        <w:rPr>
          <w:rFonts w:ascii="Courier New"/>
          <w:b/>
          <w:spacing w:val="-2"/>
          <w:sz w:val="24"/>
        </w:rPr>
        <w:t>:CALCulate:MARKer:AOFF</w:t>
      </w:r>
    </w:p>
    <w:p>
      <w:pPr>
        <w:pStyle w:val="BodyText"/>
        <w:spacing w:before="92"/>
        <w:ind w:left="902"/>
      </w:pPr>
      <w:r>
        <w:rPr>
          <w:rFonts w:ascii="Arial MT"/>
          <w:w w:val="105"/>
        </w:rPr>
        <w:t>Description:</w:t>
      </w:r>
      <w:r>
        <w:rPr>
          <w:rFonts w:ascii="Arial MT"/>
          <w:spacing w:val="69"/>
          <w:w w:val="150"/>
        </w:rPr>
        <w:t> </w:t>
      </w:r>
      <w:r>
        <w:rPr>
          <w:w w:val="105"/>
        </w:rPr>
        <w:t>Turns</w:t>
      </w:r>
      <w:r>
        <w:rPr>
          <w:spacing w:val="4"/>
          <w:w w:val="105"/>
        </w:rPr>
        <w:t> </w:t>
      </w:r>
      <w:r>
        <w:rPr>
          <w:w w:val="105"/>
        </w:rPr>
        <w:t>off</w:t>
      </w:r>
      <w:r>
        <w:rPr>
          <w:spacing w:val="4"/>
          <w:w w:val="105"/>
        </w:rPr>
        <w:t> </w:t>
      </w:r>
      <w:r>
        <w:rPr>
          <w:w w:val="105"/>
        </w:rPr>
        <w:t>all</w:t>
      </w:r>
      <w:r>
        <w:rPr>
          <w:spacing w:val="3"/>
          <w:w w:val="105"/>
        </w:rPr>
        <w:t> </w:t>
      </w:r>
      <w:r>
        <w:rPr>
          <w:spacing w:val="-2"/>
          <w:w w:val="105"/>
        </w:rPr>
        <w:t>markers.</w:t>
      </w:r>
    </w:p>
    <w:p>
      <w:pPr>
        <w:pStyle w:val="BodyText"/>
        <w:spacing w:before="108"/>
        <w:ind w:left="1293"/>
        <w:rPr>
          <w:rFonts w:ascii="Courier New"/>
        </w:rPr>
      </w:pPr>
      <w:r>
        <w:rPr>
          <w:rFonts w:ascii="Arial MT"/>
        </w:rPr>
        <w:t>Syntax:</w:t>
      </w:r>
      <w:r>
        <w:rPr>
          <w:rFonts w:ascii="Arial MT"/>
          <w:spacing w:val="76"/>
          <w:w w:val="150"/>
        </w:rPr>
        <w:t> </w:t>
      </w:r>
      <w:r>
        <w:rPr>
          <w:rFonts w:ascii="Courier New"/>
          <w:spacing w:val="-2"/>
        </w:rPr>
        <w:t>:CALCulate:MARKer:AOFF</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8"/>
        </w:rPr>
        <w:t>  </w:t>
      </w:r>
      <w:r>
        <w:rPr>
          <w:rFonts w:ascii="Arial"/>
          <w:b/>
        </w:rPr>
        <w:t>Marker</w:t>
      </w:r>
      <w:r>
        <w:rPr/>
        <w:t>,</w:t>
      </w:r>
      <w:r>
        <w:rPr>
          <w:spacing w:val="12"/>
        </w:rPr>
        <w:t> </w:t>
      </w:r>
      <w:r>
        <w:rPr>
          <w:rFonts w:ascii="Arial MT"/>
        </w:rPr>
        <w:t>More</w:t>
      </w:r>
      <w:r>
        <w:rPr/>
        <w:t>,</w:t>
      </w:r>
      <w:r>
        <w:rPr>
          <w:spacing w:val="12"/>
        </w:rPr>
        <w:t> </w:t>
      </w:r>
      <w:r>
        <w:rPr>
          <w:rFonts w:ascii="Arial MT"/>
        </w:rPr>
        <w:t>All</w:t>
      </w:r>
      <w:r>
        <w:rPr>
          <w:rFonts w:ascii="Arial MT"/>
          <w:spacing w:val="-1"/>
        </w:rPr>
        <w:t> </w:t>
      </w:r>
      <w:r>
        <w:rPr>
          <w:rFonts w:ascii="Arial MT"/>
        </w:rPr>
        <w:t>Markers</w:t>
      </w:r>
      <w:r>
        <w:rPr>
          <w:rFonts w:ascii="Arial MT"/>
          <w:spacing w:val="-1"/>
        </w:rPr>
        <w:t> </w:t>
      </w:r>
      <w:r>
        <w:rPr>
          <w:rFonts w:ascii="Arial MT"/>
          <w:spacing w:val="-5"/>
        </w:rPr>
        <w:t>Off</w:t>
      </w:r>
    </w:p>
    <w:p>
      <w:pPr>
        <w:pStyle w:val="BodyText"/>
        <w:spacing w:after="0"/>
        <w:rPr>
          <w:rFonts w:ascii="Arial MT"/>
        </w:rPr>
        <w:sectPr>
          <w:pgSz w:w="10320" w:h="14560"/>
          <w:pgMar w:header="514" w:footer="0" w:top="780" w:bottom="760" w:left="425" w:right="425"/>
        </w:sectPr>
      </w:pPr>
    </w:p>
    <w:p>
      <w:pPr>
        <w:pStyle w:val="Heading4"/>
        <w:spacing w:before="270"/>
        <w:ind w:left="710"/>
        <w:rPr>
          <w:rFonts w:ascii="Arial"/>
        </w:rPr>
      </w:pPr>
      <w:bookmarkStart w:name="Peak Threshold" w:id="904"/>
      <w:bookmarkEnd w:id="904"/>
      <w:r>
        <w:rPr>
          <w:b w:val="0"/>
        </w:rPr>
      </w:r>
      <w:bookmarkStart w:name="_bookmark580" w:id="905"/>
      <w:bookmarkEnd w:id="905"/>
      <w:r>
        <w:rPr>
          <w:b w:val="0"/>
        </w:rPr>
      </w:r>
      <w:r>
        <w:rPr>
          <w:rFonts w:ascii="Arial"/>
        </w:rPr>
        <w:t>Peak</w:t>
      </w:r>
      <w:r>
        <w:rPr>
          <w:rFonts w:ascii="Arial"/>
          <w:spacing w:val="-3"/>
        </w:rPr>
        <w:t> </w:t>
      </w:r>
      <w:r>
        <w:rPr>
          <w:rFonts w:ascii="Arial"/>
          <w:spacing w:val="-2"/>
        </w:rPr>
        <w:t>Threshold</w:t>
      </w:r>
    </w:p>
    <w:p>
      <w:pPr>
        <w:pStyle w:val="BodyText"/>
        <w:spacing w:before="34"/>
        <w:rPr>
          <w:rFonts w:ascii="Arial"/>
          <w:b/>
          <w:sz w:val="24"/>
        </w:rPr>
      </w:pPr>
    </w:p>
    <w:p>
      <w:pPr>
        <w:spacing w:before="0"/>
        <w:ind w:left="710" w:right="0" w:firstLine="0"/>
        <w:jc w:val="left"/>
        <w:rPr>
          <w:rFonts w:ascii="Courier New"/>
          <w:b/>
          <w:sz w:val="24"/>
        </w:rPr>
      </w:pPr>
      <w:bookmarkStart w:name="_bookmark581" w:id="906"/>
      <w:bookmarkEnd w:id="906"/>
      <w:r>
        <w:rPr/>
      </w:r>
      <w:r>
        <w:rPr>
          <w:rFonts w:ascii="Courier New"/>
          <w:b/>
          <w:spacing w:val="-2"/>
          <w:sz w:val="24"/>
        </w:rPr>
        <w:t>:CALCulate:MARKer:PEAK:THReshold</w:t>
      </w:r>
    </w:p>
    <w:p>
      <w:pPr>
        <w:pStyle w:val="BodyText"/>
        <w:spacing w:before="91"/>
        <w:ind w:left="1468"/>
      </w:pPr>
      <w:r>
        <w:rPr>
          <w:rFonts w:ascii="Arial MT"/>
          <w:w w:val="105"/>
        </w:rPr>
        <w:t>Description:</w:t>
      </w:r>
      <w:r>
        <w:rPr>
          <w:rFonts w:ascii="Arial MT"/>
          <w:spacing w:val="79"/>
          <w:w w:val="150"/>
        </w:rPr>
        <w:t> </w:t>
      </w:r>
      <w:r>
        <w:rPr>
          <w:w w:val="105"/>
        </w:rPr>
        <w:t>Sets</w:t>
      </w:r>
      <w:r>
        <w:rPr>
          <w:spacing w:val="7"/>
          <w:w w:val="105"/>
        </w:rPr>
        <w:t> </w:t>
      </w:r>
      <w:r>
        <w:rPr>
          <w:w w:val="105"/>
        </w:rPr>
        <w:t>the</w:t>
      </w:r>
      <w:r>
        <w:rPr>
          <w:spacing w:val="6"/>
          <w:w w:val="105"/>
        </w:rPr>
        <w:t> </w:t>
      </w:r>
      <w:r>
        <w:rPr>
          <w:w w:val="105"/>
        </w:rPr>
        <w:t>peak/valley</w:t>
      </w:r>
      <w:r>
        <w:rPr>
          <w:spacing w:val="7"/>
          <w:w w:val="105"/>
        </w:rPr>
        <w:t> </w:t>
      </w:r>
      <w:r>
        <w:rPr>
          <w:w w:val="105"/>
        </w:rPr>
        <w:t>threshold</w:t>
      </w:r>
      <w:r>
        <w:rPr>
          <w:spacing w:val="6"/>
          <w:w w:val="105"/>
        </w:rPr>
        <w:t> </w:t>
      </w:r>
      <w:r>
        <w:rPr>
          <w:w w:val="105"/>
        </w:rPr>
        <w:t>as</w:t>
      </w:r>
      <w:r>
        <w:rPr>
          <w:spacing w:val="6"/>
          <w:w w:val="105"/>
        </w:rPr>
        <w:t> </w:t>
      </w:r>
      <w:r>
        <w:rPr>
          <w:w w:val="105"/>
        </w:rPr>
        <w:t>a</w:t>
      </w:r>
      <w:r>
        <w:rPr>
          <w:spacing w:val="6"/>
          <w:w w:val="105"/>
        </w:rPr>
        <w:t> </w:t>
      </w:r>
      <w:r>
        <w:rPr>
          <w:w w:val="105"/>
        </w:rPr>
        <w:t>percentage</w:t>
      </w:r>
      <w:r>
        <w:rPr>
          <w:spacing w:val="6"/>
          <w:w w:val="105"/>
        </w:rPr>
        <w:t> </w:t>
      </w:r>
      <w:r>
        <w:rPr>
          <w:w w:val="105"/>
        </w:rPr>
        <w:t>of</w:t>
      </w:r>
      <w:r>
        <w:rPr>
          <w:spacing w:val="8"/>
          <w:w w:val="105"/>
        </w:rPr>
        <w:t> </w:t>
      </w:r>
      <w:r>
        <w:rPr>
          <w:w w:val="105"/>
        </w:rPr>
        <w:t>the</w:t>
      </w:r>
      <w:r>
        <w:rPr>
          <w:spacing w:val="8"/>
          <w:w w:val="105"/>
        </w:rPr>
        <w:t> </w:t>
      </w:r>
      <w:r>
        <w:rPr>
          <w:spacing w:val="-2"/>
          <w:w w:val="105"/>
        </w:rPr>
        <w:t>display.</w:t>
      </w:r>
    </w:p>
    <w:p>
      <w:pPr>
        <w:pStyle w:val="BodyText"/>
        <w:spacing w:line="245" w:lineRule="exact" w:before="5"/>
        <w:ind w:left="2693"/>
      </w:pPr>
      <w:r>
        <w:rPr>
          <w:rFonts w:ascii="Courier New"/>
          <w:spacing w:val="-2"/>
        </w:rPr>
        <w:t>:CALCulate:MARKer:MAXimum:LEFT</w:t>
      </w:r>
      <w:r>
        <w:rPr>
          <w:rFonts w:ascii="Courier New"/>
          <w:spacing w:val="21"/>
        </w:rPr>
        <w:t> </w:t>
      </w:r>
      <w:r>
        <w:rPr>
          <w:spacing w:val="-5"/>
        </w:rPr>
        <w:t>and</w:t>
      </w:r>
    </w:p>
    <w:p>
      <w:pPr>
        <w:pStyle w:val="BodyText"/>
        <w:spacing w:line="230" w:lineRule="auto" w:before="2"/>
        <w:ind w:left="2693" w:right="247"/>
      </w:pPr>
      <w:r>
        <w:rPr>
          <w:rFonts w:ascii="Courier New"/>
        </w:rPr>
        <w:t>:CALCulate:MARKer:MAXimum:RIGHt </w:t>
      </w:r>
      <w:r>
        <w:rPr/>
        <w:t>use this value to determine </w:t>
      </w:r>
      <w:r>
        <w:rPr>
          <w:w w:val="105"/>
        </w:rPr>
        <w:t>whether a particular</w:t>
      </w:r>
      <w:r>
        <w:rPr>
          <w:spacing w:val="40"/>
          <w:w w:val="105"/>
        </w:rPr>
        <w:t> </w:t>
      </w:r>
      <w:r>
        <w:rPr>
          <w:w w:val="105"/>
        </w:rPr>
        <w:t>display point</w:t>
      </w:r>
      <w:r>
        <w:rPr>
          <w:spacing w:val="40"/>
          <w:w w:val="105"/>
        </w:rPr>
        <w:t> </w:t>
      </w:r>
      <w:r>
        <w:rPr>
          <w:w w:val="105"/>
        </w:rPr>
        <w:t>qualifies as a peak.</w:t>
      </w:r>
    </w:p>
    <w:p>
      <w:pPr>
        <w:pStyle w:val="BodyText"/>
        <w:spacing w:before="111"/>
        <w:ind w:left="1859"/>
        <w:rPr>
          <w:rFonts w:ascii="Courier New"/>
        </w:rPr>
      </w:pPr>
      <w:r>
        <w:rPr>
          <w:rFonts w:ascii="Arial MT"/>
        </w:rPr>
        <w:t>Syntax:</w:t>
      </w:r>
      <w:r>
        <w:rPr>
          <w:rFonts w:ascii="Arial MT"/>
          <w:spacing w:val="58"/>
          <w:w w:val="150"/>
        </w:rPr>
        <w:t> </w:t>
      </w:r>
      <w:r>
        <w:rPr>
          <w:rFonts w:ascii="Courier New"/>
        </w:rPr>
        <w:t>:CALCulate:MARKer:PEAK:THReshold</w:t>
      </w:r>
      <w:r>
        <w:rPr>
          <w:rFonts w:ascii="Courier New"/>
          <w:spacing w:val="-20"/>
        </w:rPr>
        <w:t> </w:t>
      </w:r>
      <w:r>
        <w:rPr>
          <w:rFonts w:ascii="Courier New"/>
          <w:spacing w:val="-2"/>
        </w:rPr>
        <w:t>&lt;percentage&gt;</w:t>
      </w:r>
    </w:p>
    <w:p>
      <w:pPr>
        <w:pStyle w:val="BodyText"/>
        <w:spacing w:before="113"/>
        <w:ind w:left="2693"/>
        <w:rPr>
          <w:rFonts w:ascii="Courier New"/>
        </w:rPr>
      </w:pPr>
      <w:r>
        <w:rPr>
          <w:rFonts w:ascii="Courier New"/>
          <w:spacing w:val="-2"/>
        </w:rPr>
        <w:t>:CALCulate:MARKer:PEAK:THReshold?</w:t>
      </w:r>
    </w:p>
    <w:p>
      <w:pPr>
        <w:pStyle w:val="BodyText"/>
        <w:spacing w:before="91"/>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&lt;percentage&gt;</w:t>
      </w:r>
    </w:p>
    <w:p>
      <w:pPr>
        <w:pStyle w:val="BodyText"/>
        <w:spacing w:before="94"/>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&lt;percentage&gt;</w:t>
      </w:r>
    </w:p>
    <w:p>
      <w:pPr>
        <w:pStyle w:val="BodyText"/>
        <w:spacing w:before="89"/>
        <w:ind w:left="1878"/>
      </w:pPr>
      <w:r>
        <w:rPr>
          <w:rFonts w:ascii="Arial MT"/>
        </w:rPr>
        <w:t>Range:</w:t>
      </w:r>
      <w:r>
        <w:rPr>
          <w:rFonts w:ascii="Arial MT"/>
          <w:spacing w:val="73"/>
          <w:w w:val="150"/>
        </w:rPr>
        <w:t> </w:t>
      </w:r>
      <w:r>
        <w:rPr/>
        <w:t>0%</w:t>
      </w:r>
      <w:r>
        <w:rPr>
          <w:spacing w:val="7"/>
        </w:rPr>
        <w:t> </w:t>
      </w:r>
      <w:r>
        <w:rPr/>
        <w:t>to</w:t>
      </w:r>
      <w:r>
        <w:rPr>
          <w:spacing w:val="7"/>
        </w:rPr>
        <w:t> </w:t>
      </w:r>
      <w:r>
        <w:rPr>
          <w:spacing w:val="-4"/>
        </w:rPr>
        <w:t>100%</w:t>
      </w:r>
    </w:p>
    <w:p>
      <w:pPr>
        <w:pStyle w:val="BodyText"/>
        <w:spacing w:before="105"/>
        <w:ind w:right="5268"/>
        <w:jc w:val="center"/>
      </w:pPr>
      <w:r>
        <w:rPr>
          <w:rFonts w:ascii="Arial MT"/>
        </w:rPr>
        <w:t>Default</w:t>
      </w:r>
      <w:r>
        <w:rPr>
          <w:rFonts w:ascii="Arial MT"/>
          <w:spacing w:val="-6"/>
        </w:rPr>
        <w:t> </w:t>
      </w:r>
      <w:r>
        <w:rPr>
          <w:rFonts w:ascii="Arial MT"/>
        </w:rPr>
        <w:t>Value:</w:t>
      </w:r>
      <w:r>
        <w:rPr>
          <w:rFonts w:ascii="Arial MT"/>
          <w:spacing w:val="67"/>
          <w:w w:val="150"/>
        </w:rPr>
        <w:t> </w:t>
      </w:r>
      <w:r>
        <w:rPr>
          <w:spacing w:val="-5"/>
        </w:rPr>
        <w:t>10</w:t>
      </w:r>
    </w:p>
    <w:p>
      <w:pPr>
        <w:pStyle w:val="BodyText"/>
        <w:spacing w:before="107"/>
        <w:ind w:right="5184"/>
        <w:jc w:val="center"/>
      </w:pPr>
      <w:r>
        <w:rPr>
          <w:rFonts w:ascii="Arial MT"/>
        </w:rPr>
        <w:t>Default</w:t>
      </w:r>
      <w:r>
        <w:rPr>
          <w:rFonts w:ascii="Arial MT"/>
          <w:spacing w:val="-3"/>
        </w:rPr>
        <w:t> </w:t>
      </w:r>
      <w:r>
        <w:rPr>
          <w:rFonts w:ascii="Arial MT"/>
        </w:rPr>
        <w:t>Unit:</w:t>
      </w:r>
      <w:r>
        <w:rPr>
          <w:rFonts w:ascii="Arial MT"/>
          <w:spacing w:val="77"/>
          <w:w w:val="150"/>
        </w:rPr>
        <w:t> </w:t>
      </w:r>
      <w:r>
        <w:rPr>
          <w:spacing w:val="-10"/>
        </w:rPr>
        <w:t>%</w:t>
      </w:r>
    </w:p>
    <w:p>
      <w:pPr>
        <w:pStyle w:val="BodyText"/>
        <w:spacing w:before="107"/>
        <w:ind w:right="5453"/>
        <w:jc w:val="center"/>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position w:val="-4"/>
          <w:sz w:val="16"/>
        </w:rPr>
      </w:pPr>
      <w:r>
        <w:rPr>
          <w:rFonts w:ascii="Arial MT"/>
          <w:w w:val="105"/>
          <w:sz w:val="20"/>
        </w:rPr>
        <w:t>Access:</w:t>
      </w:r>
      <w:r>
        <w:rPr>
          <w:rFonts w:ascii="Arial MT"/>
          <w:spacing w:val="51"/>
          <w:w w:val="105"/>
          <w:sz w:val="20"/>
        </w:rPr>
        <w:t> </w:t>
      </w:r>
      <w:r>
        <w:rPr>
          <w:rFonts w:ascii="Arial"/>
          <w:b/>
          <w:w w:val="105"/>
          <w:sz w:val="20"/>
        </w:rPr>
        <w:t>Marker</w:t>
      </w:r>
      <w:r>
        <w:rPr>
          <w:w w:val="105"/>
          <w:sz w:val="20"/>
        </w:rPr>
        <w:t>,</w:t>
      </w:r>
      <w:r>
        <w:rPr>
          <w:spacing w:val="-9"/>
          <w:w w:val="105"/>
          <w:sz w:val="20"/>
        </w:rPr>
        <w:t> </w:t>
      </w:r>
      <w:r>
        <w:rPr>
          <w:rFonts w:ascii="Arial MT"/>
          <w:w w:val="105"/>
          <w:sz w:val="20"/>
        </w:rPr>
        <w:t>More</w:t>
      </w:r>
      <w:r>
        <w:rPr>
          <w:rFonts w:ascii="Arial MT"/>
          <w:spacing w:val="-15"/>
          <w:w w:val="105"/>
          <w:sz w:val="20"/>
        </w:rPr>
        <w:t> </w:t>
      </w:r>
      <w:r>
        <w:rPr>
          <w:rFonts w:ascii="Arial MT"/>
          <w:w w:val="105"/>
          <w:sz w:val="20"/>
        </w:rPr>
        <w:t>Peak</w:t>
      </w:r>
      <w:r>
        <w:rPr>
          <w:rFonts w:ascii="Arial MT"/>
          <w:spacing w:val="-15"/>
          <w:w w:val="105"/>
          <w:sz w:val="20"/>
        </w:rPr>
        <w:t> </w:t>
      </w:r>
      <w:r>
        <w:rPr>
          <w:rFonts w:ascii="Arial MT"/>
          <w:w w:val="105"/>
          <w:sz w:val="20"/>
        </w:rPr>
        <w:t>Options</w:t>
      </w:r>
      <w:r>
        <w:rPr>
          <w:w w:val="105"/>
          <w:sz w:val="20"/>
        </w:rPr>
        <w:t>,</w:t>
      </w:r>
      <w:r>
        <w:rPr>
          <w:spacing w:val="-10"/>
          <w:w w:val="105"/>
          <w:sz w:val="20"/>
        </w:rPr>
        <w:t> </w:t>
      </w:r>
      <w:r>
        <w:rPr>
          <w:w w:val="105"/>
          <w:position w:val="-4"/>
          <w:sz w:val="16"/>
        </w:rPr>
        <w:t>Peak</w:t>
      </w:r>
      <w:r>
        <w:rPr>
          <w:spacing w:val="-6"/>
          <w:w w:val="105"/>
          <w:position w:val="-4"/>
          <w:sz w:val="16"/>
        </w:rPr>
        <w:t> </w:t>
      </w:r>
      <w:r>
        <w:rPr>
          <w:spacing w:val="-2"/>
          <w:w w:val="105"/>
          <w:position w:val="-4"/>
          <w:sz w:val="16"/>
        </w:rPr>
        <w:t>Threshold</w:t>
      </w:r>
    </w:p>
    <w:p>
      <w:pPr>
        <w:pStyle w:val="BodyText"/>
      </w:pPr>
    </w:p>
    <w:p>
      <w:pPr>
        <w:pStyle w:val="BodyText"/>
        <w:spacing w:before="187"/>
      </w:pPr>
    </w:p>
    <w:p>
      <w:pPr>
        <w:pStyle w:val="Heading4"/>
        <w:ind w:left="710"/>
        <w:rPr>
          <w:rFonts w:ascii="Arial"/>
        </w:rPr>
      </w:pPr>
      <w:bookmarkStart w:name="Marker Data" w:id="907"/>
      <w:bookmarkEnd w:id="907"/>
      <w:r>
        <w:rPr>
          <w:b w:val="0"/>
        </w:rPr>
      </w:r>
      <w:bookmarkStart w:name="_bookmark582" w:id="908"/>
      <w:bookmarkEnd w:id="908"/>
      <w:r>
        <w:rPr>
          <w:b w:val="0"/>
        </w:rPr>
      </w:r>
      <w:r>
        <w:rPr>
          <w:rFonts w:ascii="Arial"/>
        </w:rPr>
        <w:t>Marker</w:t>
      </w:r>
      <w:r>
        <w:rPr>
          <w:rFonts w:ascii="Arial"/>
          <w:spacing w:val="-5"/>
        </w:rPr>
        <w:t> </w:t>
      </w:r>
      <w:r>
        <w:rPr>
          <w:rFonts w:ascii="Arial"/>
          <w:spacing w:val="-4"/>
        </w:rPr>
        <w:t>Data</w:t>
      </w:r>
    </w:p>
    <w:p>
      <w:pPr>
        <w:pStyle w:val="BodyText"/>
        <w:spacing w:before="33"/>
        <w:rPr>
          <w:rFonts w:ascii="Arial"/>
          <w:b/>
          <w:sz w:val="24"/>
        </w:rPr>
      </w:pPr>
    </w:p>
    <w:p>
      <w:pPr>
        <w:spacing w:before="0"/>
        <w:ind w:left="710" w:right="0" w:firstLine="0"/>
        <w:jc w:val="left"/>
        <w:rPr>
          <w:rFonts w:ascii="Courier New"/>
          <w:b/>
          <w:sz w:val="24"/>
        </w:rPr>
      </w:pPr>
      <w:bookmarkStart w:name="_bookmark583" w:id="909"/>
      <w:bookmarkEnd w:id="909"/>
      <w:r>
        <w:rPr/>
      </w:r>
      <w:r>
        <w:rPr>
          <w:rFonts w:ascii="Courier New"/>
          <w:b/>
          <w:spacing w:val="-2"/>
          <w:sz w:val="24"/>
        </w:rPr>
        <w:t>:CALCulate:MARKer:TABLe:DATA?</w:t>
      </w:r>
    </w:p>
    <w:p>
      <w:pPr>
        <w:pStyle w:val="BodyText"/>
        <w:spacing w:before="92"/>
        <w:ind w:left="1468"/>
      </w:pPr>
      <w:r>
        <w:rPr>
          <w:rFonts w:ascii="Arial MT"/>
          <w:w w:val="105"/>
        </w:rPr>
        <w:t>Description:</w:t>
      </w:r>
      <w:r>
        <w:rPr>
          <w:rFonts w:ascii="Arial MT"/>
          <w:spacing w:val="26"/>
          <w:w w:val="105"/>
        </w:rPr>
        <w:t>  </w:t>
      </w:r>
      <w:r>
        <w:rPr>
          <w:w w:val="105"/>
        </w:rPr>
        <w:t>Returns</w:t>
      </w:r>
      <w:r>
        <w:rPr>
          <w:spacing w:val="10"/>
          <w:w w:val="105"/>
        </w:rPr>
        <w:t> </w:t>
      </w:r>
      <w:r>
        <w:rPr>
          <w:w w:val="105"/>
        </w:rPr>
        <w:t>the</w:t>
      </w:r>
      <w:r>
        <w:rPr>
          <w:spacing w:val="10"/>
          <w:w w:val="105"/>
        </w:rPr>
        <w:t> </w:t>
      </w:r>
      <w:r>
        <w:rPr>
          <w:w w:val="105"/>
        </w:rPr>
        <w:t>marker</w:t>
      </w:r>
      <w:r>
        <w:rPr>
          <w:spacing w:val="8"/>
          <w:w w:val="105"/>
        </w:rPr>
        <w:t> </w:t>
      </w:r>
      <w:r>
        <w:rPr>
          <w:w w:val="105"/>
        </w:rPr>
        <w:t>table</w:t>
      </w:r>
      <w:r>
        <w:rPr>
          <w:spacing w:val="9"/>
          <w:w w:val="105"/>
        </w:rPr>
        <w:t> </w:t>
      </w:r>
      <w:r>
        <w:rPr>
          <w:spacing w:val="-2"/>
          <w:w w:val="105"/>
        </w:rPr>
        <w:t>contents.</w:t>
      </w:r>
    </w:p>
    <w:p>
      <w:pPr>
        <w:pStyle w:val="BodyText"/>
        <w:spacing w:before="107"/>
        <w:ind w:left="1859"/>
        <w:rPr>
          <w:rFonts w:ascii="Courier New"/>
        </w:rPr>
      </w:pPr>
      <w:r>
        <w:rPr>
          <w:rFonts w:ascii="Arial MT"/>
        </w:rPr>
        <w:t>Syntax:</w:t>
      </w:r>
      <w:r>
        <w:rPr>
          <w:rFonts w:ascii="Arial MT"/>
          <w:spacing w:val="77"/>
          <w:w w:val="150"/>
        </w:rPr>
        <w:t> </w:t>
      </w:r>
      <w:r>
        <w:rPr>
          <w:rFonts w:ascii="Courier New"/>
          <w:spacing w:val="-2"/>
        </w:rPr>
        <w:t>:CALCulate:MARKer:TABLe:DATA?</w:t>
      </w:r>
    </w:p>
    <w:p>
      <w:pPr>
        <w:pStyle w:val="BodyText"/>
        <w:spacing w:before="91"/>
        <w:ind w:left="1058"/>
      </w:pPr>
      <w:r>
        <w:rPr>
          <w:rFonts w:ascii="Arial MT"/>
        </w:rPr>
        <w:t>Cmd</w:t>
      </w:r>
      <w:r>
        <w:rPr>
          <w:rFonts w:ascii="Arial MT"/>
          <w:spacing w:val="-1"/>
        </w:rPr>
        <w:t> </w:t>
      </w:r>
      <w:r>
        <w:rPr>
          <w:rFonts w:ascii="Arial MT"/>
        </w:rPr>
        <w:t>Parameter:</w:t>
      </w:r>
      <w:r>
        <w:rPr>
          <w:rFonts w:ascii="Arial MT"/>
          <w:spacing w:val="27"/>
        </w:rPr>
        <w:t>  </w:t>
      </w:r>
      <w:r>
        <w:rPr>
          <w:rFonts w:ascii="Arial"/>
          <w:b/>
        </w:rPr>
        <w:t>NA</w:t>
      </w:r>
      <w:r>
        <w:rPr>
          <w:rFonts w:ascii="Arial"/>
          <w:b/>
          <w:spacing w:val="-1"/>
        </w:rPr>
        <w:t> </w:t>
      </w:r>
      <w:r>
        <w:rPr/>
        <w:t>(query</w:t>
      </w:r>
      <w:r>
        <w:rPr>
          <w:spacing w:val="10"/>
        </w:rPr>
        <w:t> </w:t>
      </w:r>
      <w:r>
        <w:rPr>
          <w:spacing w:val="-2"/>
        </w:rPr>
        <w:t>only)</w:t>
      </w:r>
    </w:p>
    <w:p>
      <w:pPr>
        <w:pStyle w:val="BodyText"/>
        <w:spacing w:before="108"/>
        <w:ind w:left="968"/>
        <w:rPr>
          <w:rFonts w:ascii="Arial"/>
          <w:b/>
        </w:rPr>
      </w:pPr>
      <w:r>
        <w:rPr>
          <w:rFonts w:ascii="Arial MT"/>
        </w:rPr>
        <w:t>Query</w:t>
      </w:r>
      <w:r>
        <w:rPr>
          <w:rFonts w:ascii="Arial MT"/>
          <w:spacing w:val="-5"/>
        </w:rPr>
        <w:t> </w:t>
      </w:r>
      <w:r>
        <w:rPr>
          <w:rFonts w:ascii="Arial MT"/>
        </w:rPr>
        <w:t>Response:</w:t>
      </w:r>
      <w:r>
        <w:rPr>
          <w:rFonts w:ascii="Arial MT"/>
          <w:spacing w:val="76"/>
          <w:w w:val="150"/>
        </w:rPr>
        <w:t> </w:t>
      </w:r>
      <w:r>
        <w:rPr>
          <w:rFonts w:ascii="Arial"/>
          <w:b/>
          <w:spacing w:val="-5"/>
        </w:rPr>
        <w:t>NA</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73"/>
          <w:w w:val="150"/>
        </w:rPr>
        <w:t> </w:t>
      </w:r>
      <w:r>
        <w:rPr>
          <w:rFonts w:ascii="Arial"/>
          <w:b/>
        </w:rPr>
        <w:t>Marker</w:t>
      </w:r>
      <w:r>
        <w:rPr/>
        <w:t>,</w:t>
      </w:r>
      <w:r>
        <w:rPr>
          <w:spacing w:val="8"/>
        </w:rPr>
        <w:t> </w:t>
      </w:r>
      <w:r>
        <w:rPr>
          <w:rFonts w:ascii="Arial MT"/>
        </w:rPr>
        <w:t>More</w:t>
      </w:r>
      <w:r>
        <w:rPr/>
        <w:t>,</w:t>
      </w:r>
      <w:r>
        <w:rPr>
          <w:spacing w:val="8"/>
        </w:rPr>
        <w:t> </w:t>
      </w:r>
      <w:r>
        <w:rPr>
          <w:rFonts w:ascii="Arial MT"/>
        </w:rPr>
        <w:t>Marker</w:t>
      </w:r>
      <w:r>
        <w:rPr>
          <w:rFonts w:ascii="Arial MT"/>
          <w:spacing w:val="-5"/>
        </w:rPr>
        <w:t> </w:t>
      </w:r>
      <w:r>
        <w:rPr>
          <w:rFonts w:ascii="Arial MT"/>
        </w:rPr>
        <w:t>Table</w:t>
      </w:r>
      <w:r>
        <w:rPr>
          <w:rFonts w:ascii="Arial MT"/>
          <w:spacing w:val="-4"/>
        </w:rPr>
        <w:t> </w:t>
      </w:r>
      <w:r>
        <w:rPr>
          <w:rFonts w:ascii="Arial MT"/>
          <w:spacing w:val="-5"/>
        </w:rPr>
        <w:t>On</w:t>
      </w:r>
    </w:p>
    <w:p>
      <w:pPr>
        <w:pStyle w:val="BodyText"/>
        <w:spacing w:after="0"/>
        <w:rPr>
          <w:rFonts w:ascii="Arial MT"/>
        </w:rPr>
        <w:sectPr>
          <w:pgSz w:w="10320" w:h="14560"/>
          <w:pgMar w:header="514" w:footer="0" w:top="780" w:bottom="760" w:left="425" w:right="425"/>
        </w:sectPr>
      </w:pPr>
    </w:p>
    <w:p>
      <w:pPr>
        <w:pStyle w:val="Heading4"/>
        <w:spacing w:before="244"/>
        <w:rPr>
          <w:rFonts w:ascii="Arial"/>
        </w:rPr>
      </w:pPr>
      <w:bookmarkStart w:name="Marker Table State" w:id="910"/>
      <w:bookmarkEnd w:id="910"/>
      <w:r>
        <w:rPr>
          <w:b w:val="0"/>
        </w:rPr>
      </w:r>
      <w:bookmarkStart w:name="_bookmark584" w:id="911"/>
      <w:bookmarkEnd w:id="911"/>
      <w:r>
        <w:rPr>
          <w:b w:val="0"/>
        </w:rPr>
      </w:r>
      <w:r>
        <w:rPr>
          <w:rFonts w:ascii="Arial"/>
        </w:rPr>
        <w:t>Marker</w:t>
      </w:r>
      <w:r>
        <w:rPr>
          <w:rFonts w:ascii="Arial"/>
          <w:spacing w:val="-10"/>
        </w:rPr>
        <w:t> </w:t>
      </w:r>
      <w:r>
        <w:rPr>
          <w:rFonts w:ascii="Arial"/>
        </w:rPr>
        <w:t>Table</w:t>
      </w:r>
      <w:r>
        <w:rPr>
          <w:rFonts w:ascii="Arial"/>
          <w:spacing w:val="-10"/>
        </w:rPr>
        <w:t> </w:t>
      </w:r>
      <w:r>
        <w:rPr>
          <w:rFonts w:ascii="Arial"/>
          <w:spacing w:val="-4"/>
        </w:rPr>
        <w:t>State</w:t>
      </w:r>
    </w:p>
    <w:p>
      <w:pPr>
        <w:pStyle w:val="BodyText"/>
        <w:spacing w:before="33"/>
        <w:rPr>
          <w:rFonts w:ascii="Arial"/>
          <w:b/>
          <w:sz w:val="24"/>
        </w:rPr>
      </w:pPr>
    </w:p>
    <w:p>
      <w:pPr>
        <w:spacing w:before="1"/>
        <w:ind w:left="142" w:right="0" w:firstLine="0"/>
        <w:jc w:val="left"/>
        <w:rPr>
          <w:rFonts w:ascii="Courier New"/>
          <w:b/>
          <w:sz w:val="24"/>
        </w:rPr>
      </w:pPr>
      <w:bookmarkStart w:name="_bookmark585" w:id="912"/>
      <w:bookmarkEnd w:id="912"/>
      <w:r>
        <w:rPr/>
      </w:r>
      <w:r>
        <w:rPr>
          <w:rFonts w:ascii="Courier New"/>
          <w:b/>
          <w:spacing w:val="-2"/>
          <w:sz w:val="24"/>
        </w:rPr>
        <w:t>:CALCulate:MARKer:TABLe[:STATe]</w:t>
      </w:r>
    </w:p>
    <w:p>
      <w:pPr>
        <w:pStyle w:val="BodyText"/>
        <w:spacing w:line="244" w:lineRule="auto" w:before="90"/>
        <w:ind w:left="2127" w:right="802" w:hanging="1226"/>
      </w:pPr>
      <w:r>
        <w:rPr>
          <w:rFonts w:ascii="Arial MT"/>
          <w:w w:val="105"/>
        </w:rPr>
        <w:t>Description:</w:t>
      </w:r>
      <w:r>
        <w:rPr>
          <w:rFonts w:ascii="Arial MT"/>
          <w:spacing w:val="80"/>
          <w:w w:val="105"/>
        </w:rPr>
        <w:t> </w:t>
      </w:r>
      <w:r>
        <w:rPr>
          <w:w w:val="105"/>
        </w:rPr>
        <w:t>Turns the Marker Table on or off. Setting the value to ON or 1 turns on</w:t>
      </w:r>
      <w:r>
        <w:rPr>
          <w:spacing w:val="80"/>
          <w:w w:val="105"/>
        </w:rPr>
        <w:t> </w:t>
      </w:r>
      <w:r>
        <w:rPr>
          <w:w w:val="105"/>
        </w:rPr>
        <w:t>the</w:t>
      </w:r>
      <w:r>
        <w:rPr>
          <w:spacing w:val="36"/>
          <w:w w:val="105"/>
        </w:rPr>
        <w:t> </w:t>
      </w:r>
      <w:r>
        <w:rPr>
          <w:w w:val="105"/>
        </w:rPr>
        <w:t>marker</w:t>
      </w:r>
      <w:r>
        <w:rPr>
          <w:spacing w:val="36"/>
          <w:w w:val="105"/>
        </w:rPr>
        <w:t> </w:t>
      </w:r>
      <w:r>
        <w:rPr>
          <w:w w:val="105"/>
        </w:rPr>
        <w:t>table.</w:t>
      </w:r>
      <w:r>
        <w:rPr>
          <w:spacing w:val="36"/>
          <w:w w:val="105"/>
        </w:rPr>
        <w:t> </w:t>
      </w:r>
      <w:r>
        <w:rPr>
          <w:w w:val="105"/>
        </w:rPr>
        <w:t>Setting</w:t>
      </w:r>
      <w:r>
        <w:rPr>
          <w:spacing w:val="36"/>
          <w:w w:val="105"/>
        </w:rPr>
        <w:t> </w:t>
      </w:r>
      <w:r>
        <w:rPr>
          <w:w w:val="105"/>
        </w:rPr>
        <w:t>the</w:t>
      </w:r>
      <w:r>
        <w:rPr>
          <w:spacing w:val="36"/>
          <w:w w:val="105"/>
        </w:rPr>
        <w:t> </w:t>
      </w:r>
      <w:r>
        <w:rPr>
          <w:w w:val="105"/>
        </w:rPr>
        <w:t>value</w:t>
      </w:r>
      <w:r>
        <w:rPr>
          <w:spacing w:val="36"/>
          <w:w w:val="105"/>
        </w:rPr>
        <w:t> </w:t>
      </w:r>
      <w:r>
        <w:rPr>
          <w:w w:val="105"/>
        </w:rPr>
        <w:t>to</w:t>
      </w:r>
      <w:r>
        <w:rPr>
          <w:spacing w:val="38"/>
          <w:w w:val="105"/>
        </w:rPr>
        <w:t> </w:t>
      </w:r>
      <w:r>
        <w:rPr>
          <w:w w:val="105"/>
        </w:rPr>
        <w:t>OFF</w:t>
      </w:r>
      <w:r>
        <w:rPr>
          <w:spacing w:val="36"/>
          <w:w w:val="105"/>
        </w:rPr>
        <w:t> </w:t>
      </w:r>
      <w:r>
        <w:rPr>
          <w:w w:val="105"/>
        </w:rPr>
        <w:t>or</w:t>
      </w:r>
      <w:r>
        <w:rPr>
          <w:spacing w:val="38"/>
          <w:w w:val="105"/>
        </w:rPr>
        <w:t> </w:t>
      </w:r>
      <w:r>
        <w:rPr>
          <w:w w:val="105"/>
        </w:rPr>
        <w:t>0</w:t>
      </w:r>
      <w:r>
        <w:rPr>
          <w:spacing w:val="36"/>
          <w:w w:val="105"/>
        </w:rPr>
        <w:t> </w:t>
      </w:r>
      <w:r>
        <w:rPr>
          <w:w w:val="105"/>
        </w:rPr>
        <w:t>turns</w:t>
      </w:r>
      <w:r>
        <w:rPr>
          <w:spacing w:val="36"/>
          <w:w w:val="105"/>
        </w:rPr>
        <w:t> </w:t>
      </w:r>
      <w:r>
        <w:rPr>
          <w:w w:val="105"/>
        </w:rPr>
        <w:t>off</w:t>
      </w:r>
      <w:r>
        <w:rPr>
          <w:spacing w:val="38"/>
          <w:w w:val="105"/>
        </w:rPr>
        <w:t> </w:t>
      </w:r>
      <w:r>
        <w:rPr>
          <w:w w:val="105"/>
        </w:rPr>
        <w:t>the</w:t>
      </w:r>
      <w:r>
        <w:rPr>
          <w:spacing w:val="36"/>
          <w:w w:val="105"/>
        </w:rPr>
        <w:t> </w:t>
      </w:r>
      <w:r>
        <w:rPr>
          <w:w w:val="105"/>
        </w:rPr>
        <w:t>marker </w:t>
      </w:r>
      <w:r>
        <w:rPr>
          <w:spacing w:val="-2"/>
          <w:w w:val="105"/>
        </w:rPr>
        <w:t>table.</w:t>
      </w:r>
    </w:p>
    <w:p>
      <w:pPr>
        <w:pStyle w:val="BodyText"/>
        <w:spacing w:line="244" w:lineRule="auto" w:before="102"/>
        <w:ind w:left="2127" w:right="238"/>
      </w:pPr>
      <w:r>
        <w:rPr>
          <w:b/>
          <w:w w:val="105"/>
        </w:rPr>
        <w:t>Note:</w:t>
      </w:r>
      <w:r>
        <w:rPr>
          <w:b/>
          <w:spacing w:val="40"/>
          <w:w w:val="105"/>
        </w:rPr>
        <w:t> </w:t>
      </w:r>
      <w:r>
        <w:rPr>
          <w:w w:val="105"/>
        </w:rPr>
        <w:t>This command cannot set the Marker Table to </w:t>
      </w:r>
      <w:r>
        <w:rPr>
          <w:rFonts w:ascii="Arial MT" w:hAnsi="Arial MT"/>
          <w:w w:val="105"/>
        </w:rPr>
        <w:t>Large</w:t>
      </w:r>
      <w:r>
        <w:rPr>
          <w:w w:val="105"/>
        </w:rPr>
        <w:t>. The query,</w:t>
      </w:r>
      <w:r>
        <w:rPr>
          <w:spacing w:val="40"/>
          <w:w w:val="105"/>
        </w:rPr>
        <w:t> </w:t>
      </w:r>
      <w:r>
        <w:rPr>
          <w:w w:val="105"/>
        </w:rPr>
        <w:t>however, returns a “1” if Marker Table is toggled to </w:t>
      </w:r>
      <w:r>
        <w:rPr>
          <w:rFonts w:ascii="Arial MT" w:hAnsi="Arial MT"/>
          <w:w w:val="105"/>
        </w:rPr>
        <w:t>On </w:t>
      </w:r>
      <w:r>
        <w:rPr>
          <w:w w:val="105"/>
        </w:rPr>
        <w:t>or </w:t>
      </w:r>
      <w:r>
        <w:rPr>
          <w:rFonts w:ascii="Arial MT" w:hAnsi="Arial MT"/>
          <w:w w:val="105"/>
        </w:rPr>
        <w:t>Large</w:t>
      </w:r>
      <w:r>
        <w:rPr>
          <w:w w:val="105"/>
        </w:rPr>
        <w:t>.</w:t>
      </w:r>
    </w:p>
    <w:p>
      <w:pPr>
        <w:pStyle w:val="BodyText"/>
        <w:spacing w:before="105"/>
        <w:ind w:left="1293"/>
        <w:rPr>
          <w:rFonts w:ascii="Courier New"/>
        </w:rPr>
      </w:pPr>
      <w:r>
        <w:rPr>
          <w:rFonts w:ascii="Arial MT"/>
        </w:rPr>
        <w:t>Syntax:</w:t>
      </w:r>
      <w:r>
        <w:rPr>
          <w:rFonts w:ascii="Arial MT"/>
          <w:spacing w:val="57"/>
          <w:w w:val="150"/>
        </w:rPr>
        <w:t> </w:t>
      </w:r>
      <w:r>
        <w:rPr>
          <w:rFonts w:ascii="Courier New"/>
        </w:rPr>
        <w:t>:CALCulate:MARKer:TABLe[:STATe]</w:t>
      </w:r>
      <w:r>
        <w:rPr>
          <w:rFonts w:ascii="Courier New"/>
          <w:spacing w:val="-20"/>
        </w:rPr>
        <w:t> </w:t>
      </w:r>
      <w:r>
        <w:rPr>
          <w:rFonts w:ascii="Courier New"/>
          <w:spacing w:val="-2"/>
        </w:rPr>
        <w:t>OFF|ON|0|1</w:t>
      </w:r>
    </w:p>
    <w:p>
      <w:pPr>
        <w:pStyle w:val="BodyText"/>
        <w:spacing w:before="113"/>
        <w:ind w:left="2127"/>
        <w:rPr>
          <w:rFonts w:ascii="Courier New"/>
        </w:rPr>
      </w:pPr>
      <w:r>
        <w:rPr>
          <w:rFonts w:ascii="Courier New"/>
          <w:spacing w:val="-2"/>
        </w:rPr>
        <w:t>:CALCulate:MARKer:TABLe[:STATe]?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6"/>
        <w:ind w:left="1124"/>
      </w:pPr>
      <w:r>
        <w:rPr>
          <w:rFonts w:ascii="Arial MT"/>
          <w:w w:val="105"/>
        </w:rPr>
        <w:t>Example:</w:t>
      </w:r>
      <w:r>
        <w:rPr>
          <w:rFonts w:ascii="Arial MT"/>
          <w:spacing w:val="70"/>
          <w:w w:val="150"/>
        </w:rPr>
        <w:t> </w:t>
      </w:r>
      <w:r>
        <w:rPr>
          <w:w w:val="105"/>
        </w:rPr>
        <w:t>To</w:t>
      </w:r>
      <w:r>
        <w:rPr>
          <w:spacing w:val="4"/>
          <w:w w:val="105"/>
        </w:rPr>
        <w:t> </w:t>
      </w:r>
      <w:r>
        <w:rPr>
          <w:w w:val="105"/>
        </w:rPr>
        <w:t>turn</w:t>
      </w:r>
      <w:r>
        <w:rPr>
          <w:spacing w:val="4"/>
          <w:w w:val="105"/>
        </w:rPr>
        <w:t> </w:t>
      </w:r>
      <w:r>
        <w:rPr>
          <w:w w:val="105"/>
        </w:rPr>
        <w:t>on</w:t>
      </w:r>
      <w:r>
        <w:rPr>
          <w:spacing w:val="5"/>
          <w:w w:val="105"/>
        </w:rPr>
        <w:t> </w:t>
      </w:r>
      <w:r>
        <w:rPr>
          <w:w w:val="105"/>
        </w:rPr>
        <w:t>marker</w:t>
      </w:r>
      <w:r>
        <w:rPr>
          <w:spacing w:val="4"/>
          <w:w w:val="105"/>
        </w:rPr>
        <w:t> </w:t>
      </w:r>
      <w:r>
        <w:rPr>
          <w:spacing w:val="-2"/>
          <w:w w:val="105"/>
        </w:rPr>
        <w:t>table:</w:t>
      </w:r>
    </w:p>
    <w:p>
      <w:pPr>
        <w:pStyle w:val="BodyText"/>
        <w:spacing w:before="129"/>
        <w:ind w:left="2127"/>
        <w:rPr>
          <w:rFonts w:ascii="Courier New"/>
        </w:rPr>
      </w:pPr>
      <w:r>
        <w:rPr>
          <w:rFonts w:ascii="Courier New"/>
        </w:rPr>
        <w:t>:CALCulate:MARKer:TABLe</w:t>
      </w:r>
      <w:r>
        <w:rPr>
          <w:rFonts w:ascii="Courier New"/>
          <w:spacing w:val="-29"/>
        </w:rPr>
        <w:t> </w:t>
      </w:r>
      <w:r>
        <w:rPr>
          <w:rFonts w:ascii="Courier New"/>
          <w:spacing w:val="-5"/>
        </w:rPr>
        <w:t>ON</w:t>
      </w:r>
    </w:p>
    <w:p>
      <w:pPr>
        <w:pStyle w:val="BodyText"/>
        <w:spacing w:before="13"/>
        <w:ind w:left="2127"/>
        <w:rPr>
          <w:rFonts w:ascii="Courier New"/>
        </w:rPr>
      </w:pPr>
      <w:r>
        <w:rPr>
          <w:rFonts w:ascii="Courier New"/>
        </w:rPr>
        <w:t>:CALCulate:MARKer:TABLe</w:t>
      </w:r>
      <w:r>
        <w:rPr>
          <w:rFonts w:ascii="Courier New"/>
          <w:spacing w:val="-29"/>
        </w:rPr>
        <w:t> </w:t>
      </w:r>
      <w:r>
        <w:rPr>
          <w:rFonts w:ascii="Courier New"/>
          <w:spacing w:val="-10"/>
        </w:rPr>
        <w:t>1</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9"/>
        </w:rPr>
        <w:t>  </w:t>
      </w:r>
      <w:r>
        <w:rPr>
          <w:rFonts w:ascii="Arial"/>
          <w:b/>
        </w:rPr>
        <w:t>Marker</w:t>
      </w:r>
      <w:r>
        <w:rPr/>
        <w:t>,</w:t>
      </w:r>
      <w:r>
        <w:rPr>
          <w:spacing w:val="12"/>
        </w:rPr>
        <w:t> </w:t>
      </w:r>
      <w:r>
        <w:rPr>
          <w:rFonts w:ascii="Arial MT"/>
        </w:rPr>
        <w:t>More</w:t>
      </w:r>
      <w:r>
        <w:rPr/>
        <w:t>,</w:t>
      </w:r>
      <w:r>
        <w:rPr>
          <w:spacing w:val="12"/>
        </w:rPr>
        <w:t> </w:t>
      </w:r>
      <w:r>
        <w:rPr>
          <w:rFonts w:ascii="Arial MT"/>
        </w:rPr>
        <w:t>Marker</w:t>
      </w:r>
      <w:r>
        <w:rPr>
          <w:rFonts w:ascii="Arial MT"/>
          <w:spacing w:val="-2"/>
        </w:rPr>
        <w:t> Table</w:t>
      </w:r>
    </w:p>
    <w:p>
      <w:pPr>
        <w:pStyle w:val="BodyText"/>
        <w:spacing w:after="0"/>
        <w:rPr>
          <w:rFonts w:ascii="Arial MT"/>
        </w:rPr>
        <w:sectPr>
          <w:pgSz w:w="10320" w:h="14560"/>
          <w:pgMar w:header="514" w:footer="0" w:top="780" w:bottom="760" w:left="425" w:right="425"/>
        </w:sectPr>
      </w:pPr>
    </w:p>
    <w:p>
      <w:pPr>
        <w:pStyle w:val="Heading4"/>
        <w:spacing w:before="244"/>
        <w:ind w:left="710"/>
        <w:rPr>
          <w:rFonts w:ascii="Arial"/>
        </w:rPr>
      </w:pPr>
      <w:bookmarkStart w:name="Marker Noise" w:id="913"/>
      <w:bookmarkEnd w:id="913"/>
      <w:r>
        <w:rPr>
          <w:b w:val="0"/>
        </w:rPr>
      </w:r>
      <w:bookmarkStart w:name="_bookmark586" w:id="914"/>
      <w:bookmarkEnd w:id="914"/>
      <w:r>
        <w:rPr>
          <w:b w:val="0"/>
        </w:rPr>
      </w:r>
      <w:r>
        <w:rPr>
          <w:rFonts w:ascii="Arial"/>
        </w:rPr>
        <w:t>Marker</w:t>
      </w:r>
      <w:r>
        <w:rPr>
          <w:rFonts w:ascii="Arial"/>
          <w:spacing w:val="-5"/>
        </w:rPr>
        <w:t> </w:t>
      </w:r>
      <w:r>
        <w:rPr>
          <w:rFonts w:ascii="Arial"/>
          <w:spacing w:val="-2"/>
        </w:rPr>
        <w:t>Noise</w:t>
      </w:r>
    </w:p>
    <w:p>
      <w:pPr>
        <w:pStyle w:val="BodyText"/>
        <w:spacing w:before="33"/>
        <w:rPr>
          <w:rFonts w:ascii="Arial"/>
          <w:b/>
          <w:sz w:val="24"/>
        </w:rPr>
      </w:pPr>
    </w:p>
    <w:p>
      <w:pPr>
        <w:spacing w:before="1"/>
        <w:ind w:left="710" w:right="0" w:firstLine="0"/>
        <w:jc w:val="left"/>
        <w:rPr>
          <w:rFonts w:ascii="Courier New"/>
          <w:b/>
          <w:sz w:val="24"/>
        </w:rPr>
      </w:pPr>
      <w:bookmarkStart w:name="_bookmark587" w:id="915"/>
      <w:bookmarkEnd w:id="915"/>
      <w:r>
        <w:rPr/>
      </w:r>
      <w:r>
        <w:rPr>
          <w:rFonts w:ascii="Courier New"/>
          <w:b/>
          <w:spacing w:val="-2"/>
          <w:sz w:val="24"/>
        </w:rPr>
        <w:t>:CALCulate:MARKer{1|2|3|4|5|6}:DELTa:NOISe[:STATe]</w:t>
      </w:r>
    </w:p>
    <w:p>
      <w:pPr>
        <w:pStyle w:val="BodyText"/>
        <w:spacing w:line="244" w:lineRule="auto" w:before="90"/>
        <w:ind w:left="2693" w:right="247" w:hanging="1226"/>
      </w:pPr>
      <w:r>
        <w:rPr>
          <w:rFonts w:ascii="Arial MT"/>
          <w:w w:val="105"/>
        </w:rPr>
        <w:t>Description:</w:t>
      </w:r>
      <w:r>
        <w:rPr>
          <w:rFonts w:ascii="Arial MT"/>
          <w:spacing w:val="80"/>
          <w:w w:val="150"/>
        </w:rPr>
        <w:t> </w:t>
      </w:r>
      <w:r>
        <w:rPr>
          <w:w w:val="105"/>
        </w:rPr>
        <w:t>Turns</w:t>
      </w:r>
      <w:r>
        <w:rPr>
          <w:spacing w:val="22"/>
          <w:w w:val="105"/>
        </w:rPr>
        <w:t> </w:t>
      </w:r>
      <w:r>
        <w:rPr>
          <w:w w:val="105"/>
        </w:rPr>
        <w:t>the</w:t>
      </w:r>
      <w:r>
        <w:rPr>
          <w:spacing w:val="23"/>
          <w:w w:val="105"/>
        </w:rPr>
        <w:t> </w:t>
      </w:r>
      <w:r>
        <w:rPr>
          <w:w w:val="105"/>
        </w:rPr>
        <w:t>delta</w:t>
      </w:r>
      <w:r>
        <w:rPr>
          <w:spacing w:val="23"/>
          <w:w w:val="105"/>
        </w:rPr>
        <w:t> </w:t>
      </w:r>
      <w:r>
        <w:rPr>
          <w:w w:val="105"/>
        </w:rPr>
        <w:t>marker</w:t>
      </w:r>
      <w:r>
        <w:rPr>
          <w:spacing w:val="23"/>
          <w:w w:val="105"/>
        </w:rPr>
        <w:t> </w:t>
      </w:r>
      <w:r>
        <w:rPr>
          <w:w w:val="105"/>
        </w:rPr>
        <w:t>noise</w:t>
      </w:r>
      <w:r>
        <w:rPr>
          <w:spacing w:val="23"/>
          <w:w w:val="105"/>
        </w:rPr>
        <w:t> </w:t>
      </w:r>
      <w:r>
        <w:rPr>
          <w:w w:val="105"/>
        </w:rPr>
        <w:t>on</w:t>
      </w:r>
      <w:r>
        <w:rPr>
          <w:spacing w:val="22"/>
          <w:w w:val="105"/>
        </w:rPr>
        <w:t> </w:t>
      </w:r>
      <w:r>
        <w:rPr>
          <w:w w:val="105"/>
        </w:rPr>
        <w:t>or</w:t>
      </w:r>
      <w:r>
        <w:rPr>
          <w:spacing w:val="22"/>
          <w:w w:val="105"/>
        </w:rPr>
        <w:t> </w:t>
      </w:r>
      <w:r>
        <w:rPr>
          <w:w w:val="105"/>
        </w:rPr>
        <w:t>off.</w:t>
      </w:r>
      <w:r>
        <w:rPr>
          <w:spacing w:val="23"/>
          <w:w w:val="105"/>
        </w:rPr>
        <w:t> </w:t>
      </w:r>
      <w:r>
        <w:rPr>
          <w:w w:val="105"/>
        </w:rPr>
        <w:t>Note</w:t>
      </w:r>
      <w:r>
        <w:rPr>
          <w:spacing w:val="22"/>
          <w:w w:val="105"/>
        </w:rPr>
        <w:t> </w:t>
      </w:r>
      <w:r>
        <w:rPr>
          <w:w w:val="105"/>
        </w:rPr>
        <w:t>that</w:t>
      </w:r>
      <w:r>
        <w:rPr>
          <w:spacing w:val="23"/>
          <w:w w:val="105"/>
        </w:rPr>
        <w:t> </w:t>
      </w:r>
      <w:r>
        <w:rPr>
          <w:w w:val="105"/>
        </w:rPr>
        <w:t>if</w:t>
      </w:r>
      <w:r>
        <w:rPr>
          <w:spacing w:val="23"/>
          <w:w w:val="105"/>
        </w:rPr>
        <w:t> </w:t>
      </w:r>
      <w:r>
        <w:rPr>
          <w:w w:val="105"/>
        </w:rPr>
        <w:t>counter</w:t>
      </w:r>
      <w:r>
        <w:rPr>
          <w:spacing w:val="22"/>
          <w:w w:val="105"/>
        </w:rPr>
        <w:t> </w:t>
      </w:r>
      <w:r>
        <w:rPr>
          <w:w w:val="105"/>
        </w:rPr>
        <w:t>marker</w:t>
      </w:r>
      <w:r>
        <w:rPr>
          <w:spacing w:val="22"/>
          <w:w w:val="105"/>
        </w:rPr>
        <w:t> </w:t>
      </w:r>
      <w:r>
        <w:rPr>
          <w:w w:val="105"/>
        </w:rPr>
        <w:t>is set to on when setting marker noise to on, then counter marker is set to off. This command is not valid in zero span. The query version of this command returns a 1 if the specified delta marker is noise marker and</w:t>
      </w:r>
      <w:r>
        <w:rPr>
          <w:spacing w:val="40"/>
          <w:w w:val="105"/>
        </w:rPr>
        <w:t> </w:t>
      </w:r>
      <w:r>
        <w:rPr>
          <w:w w:val="105"/>
        </w:rPr>
        <w:t>returns a 0 if not.</w:t>
      </w:r>
    </w:p>
    <w:p>
      <w:pPr>
        <w:pStyle w:val="BodyText"/>
        <w:spacing w:line="252" w:lineRule="auto" w:before="106"/>
        <w:ind w:left="2693" w:right="247" w:hanging="834"/>
        <w:rPr>
          <w:rFonts w:ascii="Courier New"/>
        </w:rPr>
      </w:pPr>
      <w:r>
        <w:rPr>
          <w:rFonts w:ascii="Arial MT"/>
        </w:rPr>
        <w:t>Syntax:</w:t>
      </w:r>
      <w:r>
        <w:rPr>
          <w:rFonts w:ascii="Arial MT"/>
          <w:spacing w:val="71"/>
        </w:rPr>
        <w:t> </w:t>
      </w:r>
      <w:r>
        <w:rPr>
          <w:rFonts w:ascii="Courier New"/>
        </w:rPr>
        <w:t>:CALCulate:MARKer{1|2|3|4|5|6}:DELTa:NOISe[:STATe] </w:t>
      </w:r>
      <w:r>
        <w:rPr>
          <w:rFonts w:ascii="Courier New"/>
          <w:spacing w:val="-2"/>
        </w:rPr>
        <w:t>OFF|ON|0|1</w:t>
      </w:r>
    </w:p>
    <w:p>
      <w:pPr>
        <w:pStyle w:val="BodyText"/>
        <w:spacing w:before="105"/>
        <w:ind w:left="2693"/>
        <w:rPr>
          <w:rFonts w:ascii="Courier New"/>
        </w:rPr>
      </w:pPr>
      <w:r>
        <w:rPr>
          <w:rFonts w:ascii="Courier New"/>
          <w:spacing w:val="-2"/>
        </w:rPr>
        <w:t>:CALCulate:MARKer{1|2|3|4|5|6}:DELTa:NOISe[:STATe]?</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1"/>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5"/>
        <w:ind w:right="2617"/>
        <w:jc w:val="right"/>
      </w:pPr>
      <w:r>
        <w:rPr>
          <w:rFonts w:ascii="Arial MT"/>
          <w:w w:val="105"/>
        </w:rPr>
        <w:t>Example:</w:t>
      </w:r>
      <w:r>
        <w:rPr>
          <w:rFonts w:ascii="Arial MT"/>
          <w:spacing w:val="79"/>
          <w:w w:val="150"/>
        </w:rPr>
        <w:t> </w:t>
      </w:r>
      <w:r>
        <w:rPr>
          <w:w w:val="105"/>
        </w:rPr>
        <w:t>To</w:t>
      </w:r>
      <w:r>
        <w:rPr>
          <w:spacing w:val="7"/>
          <w:w w:val="105"/>
        </w:rPr>
        <w:t> </w:t>
      </w:r>
      <w:r>
        <w:rPr>
          <w:w w:val="105"/>
        </w:rPr>
        <w:t>turn</w:t>
      </w:r>
      <w:r>
        <w:rPr>
          <w:spacing w:val="8"/>
          <w:w w:val="105"/>
        </w:rPr>
        <w:t> </w:t>
      </w:r>
      <w:r>
        <w:rPr>
          <w:w w:val="105"/>
        </w:rPr>
        <w:t>on</w:t>
      </w:r>
      <w:r>
        <w:rPr>
          <w:spacing w:val="7"/>
          <w:w w:val="105"/>
        </w:rPr>
        <w:t> </w:t>
      </w:r>
      <w:r>
        <w:rPr>
          <w:w w:val="105"/>
        </w:rPr>
        <w:t>marker</w:t>
      </w:r>
      <w:r>
        <w:rPr>
          <w:spacing w:val="6"/>
          <w:w w:val="105"/>
        </w:rPr>
        <w:t> </w:t>
      </w:r>
      <w:r>
        <w:rPr>
          <w:w w:val="105"/>
        </w:rPr>
        <w:t>noise</w:t>
      </w:r>
      <w:r>
        <w:rPr>
          <w:spacing w:val="7"/>
          <w:w w:val="105"/>
        </w:rPr>
        <w:t> </w:t>
      </w:r>
      <w:r>
        <w:rPr>
          <w:w w:val="105"/>
        </w:rPr>
        <w:t>for</w:t>
      </w:r>
      <w:r>
        <w:rPr>
          <w:spacing w:val="7"/>
          <w:w w:val="105"/>
        </w:rPr>
        <w:t> </w:t>
      </w:r>
      <w:r>
        <w:rPr>
          <w:w w:val="105"/>
        </w:rPr>
        <w:t>delta</w:t>
      </w:r>
      <w:r>
        <w:rPr>
          <w:spacing w:val="7"/>
          <w:w w:val="105"/>
        </w:rPr>
        <w:t> </w:t>
      </w:r>
      <w:r>
        <w:rPr>
          <w:w w:val="105"/>
        </w:rPr>
        <w:t>marker</w:t>
      </w:r>
      <w:r>
        <w:rPr>
          <w:spacing w:val="7"/>
          <w:w w:val="105"/>
        </w:rPr>
        <w:t> </w:t>
      </w:r>
      <w:r>
        <w:rPr>
          <w:spacing w:val="-5"/>
          <w:w w:val="105"/>
        </w:rPr>
        <w:t>#1:</w:t>
      </w:r>
    </w:p>
    <w:p>
      <w:pPr>
        <w:pStyle w:val="BodyText"/>
        <w:spacing w:before="130"/>
        <w:ind w:left="2693"/>
        <w:rPr>
          <w:rFonts w:ascii="Courier New"/>
        </w:rPr>
      </w:pPr>
      <w:r>
        <w:rPr>
          <w:rFonts w:ascii="Courier New"/>
          <w:spacing w:val="-2"/>
        </w:rPr>
        <w:t>:CALCulate:MARKer1:DELTa:NOISe</w:t>
      </w:r>
      <w:r>
        <w:rPr>
          <w:rFonts w:ascii="Courier New"/>
          <w:spacing w:val="21"/>
        </w:rPr>
        <w:t> </w:t>
      </w:r>
      <w:r>
        <w:rPr>
          <w:rFonts w:ascii="Courier New"/>
          <w:spacing w:val="-5"/>
        </w:rPr>
        <w:t>ON</w:t>
      </w:r>
    </w:p>
    <w:p>
      <w:pPr>
        <w:pStyle w:val="BodyText"/>
        <w:spacing w:before="13"/>
        <w:ind w:left="2693"/>
        <w:rPr>
          <w:rFonts w:ascii="Courier New"/>
        </w:rPr>
      </w:pPr>
      <w:r>
        <w:rPr>
          <w:rFonts w:ascii="Courier New"/>
          <w:spacing w:val="-2"/>
        </w:rPr>
        <w:t>:CALCulate:MARKer1:DELTa:NOISe</w:t>
      </w:r>
      <w:r>
        <w:rPr>
          <w:rFonts w:ascii="Courier New"/>
          <w:spacing w:val="21"/>
        </w:rPr>
        <w:t> </w:t>
      </w:r>
      <w:r>
        <w:rPr>
          <w:rFonts w:ascii="Courier New"/>
          <w:spacing w:val="-10"/>
        </w:rPr>
        <w:t>1</w:t>
      </w:r>
    </w:p>
    <w:p>
      <w:pPr>
        <w:pStyle w:val="BodyText"/>
        <w:spacing w:before="14"/>
        <w:ind w:left="2693"/>
        <w:rPr>
          <w:rFonts w:ascii="Courier New"/>
        </w:rPr>
      </w:pPr>
      <w:r>
        <w:rPr>
          <w:rFonts w:ascii="Courier New"/>
          <w:spacing w:val="-2"/>
        </w:rPr>
        <w:t>:CALCulate:MARKer:DELTa:NOISe</w:t>
      </w:r>
      <w:r>
        <w:rPr>
          <w:rFonts w:ascii="Courier New"/>
          <w:spacing w:val="22"/>
        </w:rPr>
        <w:t> </w:t>
      </w:r>
      <w:r>
        <w:rPr>
          <w:rFonts w:ascii="Courier New"/>
          <w:spacing w:val="-10"/>
        </w:rPr>
        <w:t>1</w:t>
      </w:r>
    </w:p>
    <w:p>
      <w:pPr>
        <w:pStyle w:val="BodyText"/>
        <w:spacing w:before="13"/>
        <w:ind w:left="2693"/>
        <w:rPr>
          <w:rFonts w:ascii="Courier New"/>
        </w:rPr>
      </w:pPr>
      <w:r>
        <w:rPr>
          <w:rFonts w:ascii="Courier New"/>
          <w:spacing w:val="-2"/>
        </w:rPr>
        <w:t>:CALCulate:MARKer:DELTa:NOISe:STATe</w:t>
      </w:r>
      <w:r>
        <w:rPr>
          <w:rFonts w:ascii="Courier New"/>
          <w:spacing w:val="24"/>
        </w:rPr>
        <w:t> </w:t>
      </w:r>
      <w:r>
        <w:rPr>
          <w:rFonts w:ascii="Courier New"/>
          <w:spacing w:val="-5"/>
        </w:rPr>
        <w:t>ON</w:t>
      </w:r>
    </w:p>
    <w:p>
      <w:pPr>
        <w:pStyle w:val="BodyText"/>
        <w:spacing w:before="90"/>
        <w:ind w:right="2617"/>
        <w:jc w:val="right"/>
      </w:pPr>
      <w:r>
        <w:rPr>
          <w:w w:val="105"/>
        </w:rPr>
        <w:t>To</w:t>
      </w:r>
      <w:r>
        <w:rPr>
          <w:spacing w:val="12"/>
          <w:w w:val="105"/>
        </w:rPr>
        <w:t> </w:t>
      </w:r>
      <w:r>
        <w:rPr>
          <w:w w:val="105"/>
        </w:rPr>
        <w:t>turn</w:t>
      </w:r>
      <w:r>
        <w:rPr>
          <w:spacing w:val="14"/>
          <w:w w:val="105"/>
        </w:rPr>
        <w:t> </w:t>
      </w:r>
      <w:r>
        <w:rPr>
          <w:w w:val="105"/>
        </w:rPr>
        <w:t>on</w:t>
      </w:r>
      <w:r>
        <w:rPr>
          <w:spacing w:val="12"/>
          <w:w w:val="105"/>
        </w:rPr>
        <w:t> </w:t>
      </w:r>
      <w:r>
        <w:rPr>
          <w:w w:val="105"/>
        </w:rPr>
        <w:t>marker</w:t>
      </w:r>
      <w:r>
        <w:rPr>
          <w:spacing w:val="12"/>
          <w:w w:val="105"/>
        </w:rPr>
        <w:t> </w:t>
      </w:r>
      <w:r>
        <w:rPr>
          <w:w w:val="105"/>
        </w:rPr>
        <w:t>noise</w:t>
      </w:r>
      <w:r>
        <w:rPr>
          <w:spacing w:val="13"/>
          <w:w w:val="105"/>
        </w:rPr>
        <w:t> </w:t>
      </w:r>
      <w:r>
        <w:rPr>
          <w:w w:val="105"/>
        </w:rPr>
        <w:t>for</w:t>
      </w:r>
      <w:r>
        <w:rPr>
          <w:spacing w:val="12"/>
          <w:w w:val="105"/>
        </w:rPr>
        <w:t> </w:t>
      </w:r>
      <w:r>
        <w:rPr>
          <w:w w:val="105"/>
        </w:rPr>
        <w:t>delta</w:t>
      </w:r>
      <w:r>
        <w:rPr>
          <w:spacing w:val="13"/>
          <w:w w:val="105"/>
        </w:rPr>
        <w:t> </w:t>
      </w:r>
      <w:r>
        <w:rPr>
          <w:w w:val="105"/>
        </w:rPr>
        <w:t>marker</w:t>
      </w:r>
      <w:r>
        <w:rPr>
          <w:spacing w:val="12"/>
          <w:w w:val="105"/>
        </w:rPr>
        <w:t> </w:t>
      </w:r>
      <w:r>
        <w:rPr>
          <w:spacing w:val="-5"/>
          <w:w w:val="105"/>
        </w:rPr>
        <w:t>#2:</w:t>
      </w:r>
    </w:p>
    <w:p>
      <w:pPr>
        <w:pStyle w:val="BodyText"/>
        <w:spacing w:before="128"/>
        <w:ind w:left="2693"/>
        <w:rPr>
          <w:rFonts w:ascii="Courier New"/>
        </w:rPr>
      </w:pPr>
      <w:r>
        <w:rPr>
          <w:rFonts w:ascii="Courier New"/>
          <w:spacing w:val="-2"/>
        </w:rPr>
        <w:t>:CALCulate:MARKer2:DELTa:NOISe</w:t>
      </w:r>
      <w:r>
        <w:rPr>
          <w:rFonts w:ascii="Courier New"/>
          <w:spacing w:val="21"/>
        </w:rPr>
        <w:t> </w:t>
      </w:r>
      <w:r>
        <w:rPr>
          <w:rFonts w:ascii="Courier New"/>
          <w:spacing w:val="-5"/>
        </w:rPr>
        <w:t>ON</w:t>
      </w:r>
    </w:p>
    <w:p>
      <w:pPr>
        <w:pStyle w:val="BodyText"/>
        <w:spacing w:before="14"/>
        <w:ind w:left="2693"/>
        <w:rPr>
          <w:rFonts w:ascii="Courier New"/>
        </w:rPr>
      </w:pPr>
      <w:r>
        <w:rPr>
          <w:rFonts w:ascii="Courier New"/>
          <w:spacing w:val="-2"/>
        </w:rPr>
        <w:t>:CALCulate:MARKer2:DELTa:NOISe</w:t>
      </w:r>
      <w:r>
        <w:rPr>
          <w:rFonts w:ascii="Courier New"/>
          <w:spacing w:val="21"/>
        </w:rPr>
        <w:t> </w:t>
      </w:r>
      <w:r>
        <w:rPr>
          <w:rFonts w:ascii="Courier New"/>
          <w:spacing w:val="-10"/>
        </w:rPr>
        <w:t>1</w:t>
      </w:r>
    </w:p>
    <w:p>
      <w:pPr>
        <w:pStyle w:val="BodyText"/>
        <w:spacing w:before="13"/>
        <w:ind w:left="2693"/>
        <w:rPr>
          <w:rFonts w:ascii="Courier New"/>
        </w:rPr>
      </w:pPr>
      <w:r>
        <w:rPr>
          <w:rFonts w:ascii="Courier New"/>
          <w:spacing w:val="-2"/>
        </w:rPr>
        <w:t>:CALCulate:MARKer2:DELTa:NOISe:STATe</w:t>
      </w:r>
      <w:r>
        <w:rPr>
          <w:rFonts w:ascii="Courier New"/>
          <w:spacing w:val="26"/>
        </w:rPr>
        <w:t> </w:t>
      </w:r>
      <w:r>
        <w:rPr>
          <w:rFonts w:ascii="Courier New"/>
          <w:spacing w:val="-5"/>
        </w:rPr>
        <w:t>ON</w:t>
      </w:r>
    </w:p>
    <w:p>
      <w:pPr>
        <w:pStyle w:val="BodyText"/>
        <w:spacing w:before="91"/>
        <w:ind w:left="2693"/>
      </w:pPr>
      <w:r>
        <w:rPr>
          <w:w w:val="105"/>
        </w:rPr>
        <w:t>To</w:t>
      </w:r>
      <w:r>
        <w:rPr>
          <w:spacing w:val="12"/>
          <w:w w:val="105"/>
        </w:rPr>
        <w:t> </w:t>
      </w:r>
      <w:r>
        <w:rPr>
          <w:w w:val="105"/>
        </w:rPr>
        <w:t>turn</w:t>
      </w:r>
      <w:r>
        <w:rPr>
          <w:spacing w:val="12"/>
          <w:w w:val="105"/>
        </w:rPr>
        <w:t> </w:t>
      </w:r>
      <w:r>
        <w:rPr>
          <w:w w:val="105"/>
        </w:rPr>
        <w:t>off</w:t>
      </w:r>
      <w:r>
        <w:rPr>
          <w:spacing w:val="11"/>
          <w:w w:val="105"/>
        </w:rPr>
        <w:t> </w:t>
      </w:r>
      <w:r>
        <w:rPr>
          <w:w w:val="105"/>
        </w:rPr>
        <w:t>marker</w:t>
      </w:r>
      <w:r>
        <w:rPr>
          <w:spacing w:val="11"/>
          <w:w w:val="105"/>
        </w:rPr>
        <w:t> </w:t>
      </w:r>
      <w:r>
        <w:rPr>
          <w:w w:val="105"/>
        </w:rPr>
        <w:t>noise</w:t>
      </w:r>
      <w:r>
        <w:rPr>
          <w:spacing w:val="11"/>
          <w:w w:val="105"/>
        </w:rPr>
        <w:t> </w:t>
      </w:r>
      <w:r>
        <w:rPr>
          <w:spacing w:val="-5"/>
          <w:w w:val="105"/>
        </w:rPr>
        <w:t>#5:</w:t>
      </w:r>
    </w:p>
    <w:p>
      <w:pPr>
        <w:pStyle w:val="BodyText"/>
        <w:spacing w:before="129"/>
        <w:ind w:left="2693"/>
        <w:rPr>
          <w:rFonts w:ascii="Courier New"/>
        </w:rPr>
      </w:pPr>
      <w:r>
        <w:rPr>
          <w:rFonts w:ascii="Courier New"/>
          <w:spacing w:val="-2"/>
        </w:rPr>
        <w:t>:CALCulate:MARKer5:DELTa:NOISe</w:t>
      </w:r>
      <w:r>
        <w:rPr>
          <w:rFonts w:ascii="Courier New"/>
          <w:spacing w:val="21"/>
        </w:rPr>
        <w:t> </w:t>
      </w:r>
      <w:r>
        <w:rPr>
          <w:rFonts w:ascii="Courier New"/>
          <w:spacing w:val="-5"/>
        </w:rPr>
        <w:t>OFF</w:t>
      </w:r>
    </w:p>
    <w:p>
      <w:pPr>
        <w:pStyle w:val="BodyText"/>
        <w:spacing w:before="13"/>
        <w:ind w:left="2693"/>
        <w:rPr>
          <w:rFonts w:ascii="Courier New"/>
        </w:rPr>
      </w:pPr>
      <w:r>
        <w:rPr>
          <w:rFonts w:ascii="Courier New"/>
          <w:spacing w:val="-2"/>
        </w:rPr>
        <w:t>:CALCulate:MARKer5:DELTa:NOISe</w:t>
      </w:r>
      <w:r>
        <w:rPr>
          <w:rFonts w:ascii="Courier New"/>
          <w:spacing w:val="21"/>
        </w:rPr>
        <w:t> </w:t>
      </w:r>
      <w:r>
        <w:rPr>
          <w:rFonts w:ascii="Courier New"/>
          <w:spacing w:val="-10"/>
        </w:rPr>
        <w:t>0</w:t>
      </w:r>
    </w:p>
    <w:p>
      <w:pPr>
        <w:pStyle w:val="BodyText"/>
        <w:spacing w:before="13"/>
        <w:ind w:left="2693"/>
        <w:rPr>
          <w:rFonts w:ascii="Courier New"/>
        </w:rPr>
      </w:pPr>
      <w:r>
        <w:rPr>
          <w:rFonts w:ascii="Courier New"/>
          <w:spacing w:val="-2"/>
        </w:rPr>
        <w:t>:CALCulate:MARKer5:DELTa:NOISe:STATe</w:t>
      </w:r>
      <w:r>
        <w:rPr>
          <w:rFonts w:ascii="Courier New"/>
          <w:spacing w:val="26"/>
        </w:rPr>
        <w:t> </w:t>
      </w:r>
      <w:r>
        <w:rPr>
          <w:rFonts w:ascii="Courier New"/>
          <w:spacing w:val="-5"/>
        </w:rPr>
        <w:t>OFF</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29"/>
        </w:rPr>
        <w:t>  </w:t>
      </w:r>
      <w:r>
        <w:rPr>
          <w:rFonts w:ascii="Arial"/>
          <w:b/>
        </w:rPr>
        <w:t>Marker</w:t>
      </w:r>
      <w:r>
        <w:rPr/>
        <w:t>,</w:t>
      </w:r>
      <w:r>
        <w:rPr>
          <w:spacing w:val="12"/>
        </w:rPr>
        <w:t> </w:t>
      </w:r>
      <w:r>
        <w:rPr>
          <w:rFonts w:ascii="Arial MT"/>
        </w:rPr>
        <w:t>More</w:t>
      </w:r>
      <w:r>
        <w:rPr/>
        <w:t>,</w:t>
      </w:r>
      <w:r>
        <w:rPr>
          <w:spacing w:val="12"/>
        </w:rPr>
        <w:t> </w:t>
      </w:r>
      <w:r>
        <w:rPr>
          <w:rFonts w:ascii="Arial MT"/>
        </w:rPr>
        <w:t>Marker </w:t>
      </w:r>
      <w:r>
        <w:rPr>
          <w:rFonts w:ascii="Arial MT"/>
          <w:spacing w:val="-2"/>
        </w:rPr>
        <w:t>Noise</w:t>
      </w:r>
    </w:p>
    <w:p>
      <w:pPr>
        <w:pStyle w:val="BodyText"/>
        <w:spacing w:after="0"/>
        <w:rPr>
          <w:rFonts w:ascii="Arial MT"/>
        </w:rPr>
        <w:sectPr>
          <w:pgSz w:w="10320" w:h="14560"/>
          <w:pgMar w:header="514" w:footer="0" w:top="780" w:bottom="760" w:left="425" w:right="425"/>
        </w:sectPr>
      </w:pPr>
    </w:p>
    <w:p>
      <w:pPr>
        <w:pStyle w:val="Heading4"/>
        <w:spacing w:before="270"/>
        <w:rPr>
          <w:rFonts w:ascii="Arial"/>
        </w:rPr>
      </w:pPr>
      <w:bookmarkStart w:name="Delta Marker X Value" w:id="916"/>
      <w:bookmarkEnd w:id="916"/>
      <w:r>
        <w:rPr>
          <w:b w:val="0"/>
        </w:rPr>
      </w:r>
      <w:bookmarkStart w:name="_bookmark588" w:id="917"/>
      <w:bookmarkEnd w:id="917"/>
      <w:r>
        <w:rPr>
          <w:b w:val="0"/>
        </w:rPr>
      </w:r>
      <w:r>
        <w:rPr>
          <w:rFonts w:ascii="Arial"/>
        </w:rPr>
        <w:t>Delta</w:t>
      </w:r>
      <w:r>
        <w:rPr>
          <w:rFonts w:ascii="Arial"/>
          <w:spacing w:val="-4"/>
        </w:rPr>
        <w:t> </w:t>
      </w:r>
      <w:r>
        <w:rPr>
          <w:rFonts w:ascii="Arial"/>
        </w:rPr>
        <w:t>Marker</w:t>
      </w:r>
      <w:r>
        <w:rPr>
          <w:rFonts w:ascii="Arial"/>
          <w:spacing w:val="-4"/>
        </w:rPr>
        <w:t> </w:t>
      </w:r>
      <w:r>
        <w:rPr>
          <w:rFonts w:ascii="Arial"/>
        </w:rPr>
        <w:t>X</w:t>
      </w:r>
      <w:r>
        <w:rPr>
          <w:rFonts w:ascii="Arial"/>
          <w:spacing w:val="-3"/>
        </w:rPr>
        <w:t> </w:t>
      </w:r>
      <w:r>
        <w:rPr>
          <w:rFonts w:ascii="Arial"/>
          <w:spacing w:val="-4"/>
        </w:rPr>
        <w:t>Value</w:t>
      </w:r>
    </w:p>
    <w:p>
      <w:pPr>
        <w:pStyle w:val="BodyText"/>
        <w:spacing w:before="34"/>
        <w:rPr>
          <w:rFonts w:ascii="Arial"/>
          <w:b/>
          <w:sz w:val="24"/>
        </w:rPr>
      </w:pPr>
    </w:p>
    <w:p>
      <w:pPr>
        <w:spacing w:before="0"/>
        <w:ind w:left="142" w:right="0" w:firstLine="0"/>
        <w:jc w:val="left"/>
        <w:rPr>
          <w:rFonts w:ascii="Courier New"/>
          <w:b/>
          <w:sz w:val="24"/>
        </w:rPr>
      </w:pPr>
      <w:bookmarkStart w:name="_bookmark589" w:id="918"/>
      <w:bookmarkEnd w:id="918"/>
      <w:r>
        <w:rPr/>
      </w:r>
      <w:r>
        <w:rPr>
          <w:rFonts w:ascii="Courier New"/>
          <w:b/>
          <w:spacing w:val="-2"/>
          <w:sz w:val="24"/>
        </w:rPr>
        <w:t>:CALCulate:MARKer{1|2|3|4|5|6}:DELTa:X</w:t>
      </w:r>
    </w:p>
    <w:p>
      <w:pPr>
        <w:pStyle w:val="BodyText"/>
        <w:spacing w:line="237" w:lineRule="auto" w:before="93"/>
        <w:ind w:left="2127" w:right="775" w:hanging="1226"/>
      </w:pPr>
      <w:r>
        <w:rPr>
          <w:rFonts w:ascii="Arial MT"/>
          <w:w w:val="105"/>
        </w:rPr>
        <w:t>Description:</w:t>
      </w:r>
      <w:r>
        <w:rPr>
          <w:rFonts w:ascii="Arial MT"/>
          <w:spacing w:val="80"/>
          <w:w w:val="105"/>
        </w:rPr>
        <w:t> </w:t>
      </w:r>
      <w:r>
        <w:rPr>
          <w:w w:val="105"/>
        </w:rPr>
        <w:t>Sets the location of the delta marker on the x-axis at the specified offset location</w:t>
      </w:r>
      <w:r>
        <w:rPr>
          <w:rFonts w:ascii="Courier New"/>
          <w:w w:val="105"/>
        </w:rPr>
        <w:t>, &lt;x-parameter&gt;,</w:t>
      </w:r>
      <w:r>
        <w:rPr>
          <w:rFonts w:ascii="Courier New"/>
          <w:spacing w:val="-61"/>
          <w:w w:val="105"/>
        </w:rPr>
        <w:t> </w:t>
      </w:r>
      <w:r>
        <w:rPr>
          <w:w w:val="105"/>
        </w:rPr>
        <w:t>which is the offset value from the reference marker position on the x-axis.</w:t>
      </w:r>
      <w:r>
        <w:rPr>
          <w:spacing w:val="40"/>
          <w:w w:val="105"/>
        </w:rPr>
        <w:t> </w:t>
      </w:r>
      <w:r>
        <w:rPr>
          <w:rFonts w:ascii="Courier New"/>
          <w:w w:val="105"/>
        </w:rPr>
        <w:t>&lt;x-parameter&gt;</w:t>
      </w:r>
      <w:r>
        <w:rPr>
          <w:rFonts w:ascii="Courier New"/>
          <w:spacing w:val="-19"/>
          <w:w w:val="105"/>
        </w:rPr>
        <w:t> </w:t>
      </w:r>
      <w:r>
        <w:rPr>
          <w:w w:val="105"/>
        </w:rPr>
        <w:t>is defined in the current x-axis units. The query version of the command returns the location of the delta marker on the x-axis.</w:t>
      </w:r>
    </w:p>
    <w:p>
      <w:pPr>
        <w:pStyle w:val="BodyText"/>
        <w:spacing w:before="109"/>
        <w:ind w:left="1293"/>
        <w:rPr>
          <w:rFonts w:ascii="Courier New"/>
        </w:rPr>
      </w:pPr>
      <w:r>
        <w:rPr>
          <w:rFonts w:ascii="Arial MT"/>
        </w:rPr>
        <w:t>Syntax:</w:t>
      </w:r>
      <w:r>
        <w:rPr>
          <w:rFonts w:ascii="Arial MT"/>
          <w:spacing w:val="78"/>
        </w:rPr>
        <w:t> </w:t>
      </w:r>
      <w:r>
        <w:rPr>
          <w:rFonts w:ascii="Courier New"/>
        </w:rPr>
        <w:t>:CALCulate:MARKer{1|2|3|4|5|6}:DELTa:X</w:t>
      </w:r>
      <w:r>
        <w:rPr>
          <w:rFonts w:ascii="Courier New"/>
          <w:spacing w:val="-25"/>
        </w:rPr>
        <w:t> </w:t>
      </w:r>
      <w:r>
        <w:rPr>
          <w:rFonts w:ascii="Courier New"/>
        </w:rPr>
        <w:t>&lt;x-</w:t>
      </w:r>
      <w:r>
        <w:rPr>
          <w:rFonts w:ascii="Courier New"/>
          <w:spacing w:val="-2"/>
        </w:rPr>
        <w:t>parameter&gt;</w:t>
      </w:r>
    </w:p>
    <w:p>
      <w:pPr>
        <w:pStyle w:val="BodyText"/>
        <w:spacing w:before="113"/>
        <w:ind w:left="2127"/>
        <w:rPr>
          <w:rFonts w:ascii="Courier New"/>
        </w:rPr>
      </w:pPr>
      <w:r>
        <w:rPr>
          <w:rFonts w:ascii="Courier New"/>
          <w:spacing w:val="-2"/>
        </w:rPr>
        <w:t>:CALCulate:MARKer{1|2|3|4|5|6}:DELTa:X?</w:t>
      </w:r>
    </w:p>
    <w:p>
      <w:pPr>
        <w:pStyle w:val="BodyText"/>
        <w:spacing w:before="92"/>
        <w:ind w:left="490"/>
        <w:rPr>
          <w:rFonts w:ascii="Courier New"/>
        </w:rPr>
      </w:pPr>
      <w:r>
        <w:rPr>
          <w:rFonts w:ascii="Arial MT"/>
        </w:rPr>
        <w:t>Cmd</w:t>
      </w:r>
      <w:r>
        <w:rPr>
          <w:rFonts w:ascii="Arial MT"/>
          <w:spacing w:val="-6"/>
        </w:rPr>
        <w:t> </w:t>
      </w:r>
      <w:r>
        <w:rPr>
          <w:rFonts w:ascii="Arial MT"/>
        </w:rPr>
        <w:t>Parameter:</w:t>
      </w:r>
      <w:r>
        <w:rPr>
          <w:rFonts w:ascii="Arial MT"/>
          <w:spacing w:val="71"/>
          <w:w w:val="150"/>
        </w:rPr>
        <w:t> </w:t>
      </w:r>
      <w:r>
        <w:rPr>
          <w:rFonts w:ascii="Courier New"/>
        </w:rPr>
        <w:t>&lt;x-</w:t>
      </w:r>
      <w:r>
        <w:rPr>
          <w:rFonts w:ascii="Courier New"/>
          <w:spacing w:val="-2"/>
        </w:rPr>
        <w:t>parameter&gt;</w:t>
      </w:r>
    </w:p>
    <w:p>
      <w:pPr>
        <w:pStyle w:val="BodyText"/>
        <w:spacing w:before="93"/>
        <w:ind w:left="401"/>
        <w:rPr>
          <w:rFonts w:ascii="Courier New"/>
        </w:rPr>
      </w:pPr>
      <w:r>
        <w:rPr>
          <w:rFonts w:ascii="Arial MT"/>
        </w:rPr>
        <w:t>Query</w:t>
      </w:r>
      <w:r>
        <w:rPr>
          <w:rFonts w:ascii="Arial MT"/>
          <w:spacing w:val="-5"/>
        </w:rPr>
        <w:t> </w:t>
      </w:r>
      <w:r>
        <w:rPr>
          <w:rFonts w:ascii="Arial MT"/>
        </w:rPr>
        <w:t>Response:</w:t>
      </w:r>
      <w:r>
        <w:rPr>
          <w:rFonts w:ascii="Arial MT"/>
          <w:spacing w:val="72"/>
          <w:w w:val="150"/>
        </w:rPr>
        <w:t> </w:t>
      </w:r>
      <w:r>
        <w:rPr>
          <w:rFonts w:ascii="Courier New"/>
        </w:rPr>
        <w:t>&lt;x-</w:t>
      </w:r>
      <w:r>
        <w:rPr>
          <w:rFonts w:ascii="Courier New"/>
          <w:spacing w:val="-2"/>
        </w:rPr>
        <w:t>parameter&gt;</w:t>
      </w:r>
    </w:p>
    <w:p>
      <w:pPr>
        <w:pStyle w:val="BodyText"/>
        <w:spacing w:before="90"/>
        <w:ind w:left="856"/>
      </w:pPr>
      <w:r>
        <w:rPr>
          <w:rFonts w:ascii="Arial MT"/>
          <w:w w:val="105"/>
        </w:rPr>
        <w:t>Default</w:t>
      </w:r>
      <w:r>
        <w:rPr>
          <w:rFonts w:ascii="Arial MT"/>
          <w:spacing w:val="-9"/>
          <w:w w:val="105"/>
        </w:rPr>
        <w:t> </w:t>
      </w:r>
      <w:r>
        <w:rPr>
          <w:rFonts w:ascii="Arial MT"/>
          <w:w w:val="105"/>
        </w:rPr>
        <w:t>Unit:</w:t>
      </w:r>
      <w:r>
        <w:rPr>
          <w:rFonts w:ascii="Arial MT"/>
          <w:spacing w:val="67"/>
          <w:w w:val="150"/>
        </w:rPr>
        <w:t> </w:t>
      </w:r>
      <w:r>
        <w:rPr>
          <w:w w:val="105"/>
        </w:rPr>
        <w:t>Hz</w:t>
      </w:r>
      <w:r>
        <w:rPr>
          <w:spacing w:val="2"/>
          <w:w w:val="105"/>
        </w:rPr>
        <w:t> </w:t>
      </w:r>
      <w:r>
        <w:rPr>
          <w:w w:val="105"/>
        </w:rPr>
        <w:t>or</w:t>
      </w:r>
      <w:r>
        <w:rPr>
          <w:spacing w:val="3"/>
          <w:w w:val="105"/>
        </w:rPr>
        <w:t> </w:t>
      </w:r>
      <w:r>
        <w:rPr>
          <w:w w:val="105"/>
        </w:rPr>
        <w:t>seconds</w:t>
      </w:r>
      <w:r>
        <w:rPr>
          <w:spacing w:val="2"/>
          <w:w w:val="105"/>
        </w:rPr>
        <w:t> </w:t>
      </w:r>
      <w:r>
        <w:rPr>
          <w:w w:val="105"/>
        </w:rPr>
        <w:t>if</w:t>
      </w:r>
      <w:r>
        <w:rPr>
          <w:spacing w:val="2"/>
          <w:w w:val="105"/>
        </w:rPr>
        <w:t> </w:t>
      </w:r>
      <w:r>
        <w:rPr>
          <w:w w:val="105"/>
        </w:rPr>
        <w:t>in</w:t>
      </w:r>
      <w:r>
        <w:rPr>
          <w:spacing w:val="3"/>
          <w:w w:val="105"/>
        </w:rPr>
        <w:t> </w:t>
      </w:r>
      <w:r>
        <w:rPr>
          <w:w w:val="105"/>
        </w:rPr>
        <w:t>zero</w:t>
      </w:r>
      <w:r>
        <w:rPr>
          <w:spacing w:val="2"/>
          <w:w w:val="105"/>
        </w:rPr>
        <w:t> </w:t>
      </w:r>
      <w:r>
        <w:rPr>
          <w:spacing w:val="-4"/>
          <w:w w:val="105"/>
        </w:rPr>
        <w:t>span</w:t>
      </w:r>
    </w:p>
    <w:p>
      <w:pPr>
        <w:pStyle w:val="BodyText"/>
        <w:spacing w:line="244" w:lineRule="auto" w:before="105"/>
        <w:ind w:left="2127" w:right="1241" w:hanging="1004"/>
      </w:pPr>
      <w:r>
        <w:rPr>
          <w:rFonts w:ascii="Arial MT"/>
          <w:w w:val="105"/>
        </w:rPr>
        <w:t>Example:</w:t>
      </w:r>
      <w:r>
        <w:rPr>
          <w:rFonts w:ascii="Arial MT"/>
          <w:spacing w:val="80"/>
          <w:w w:val="150"/>
        </w:rPr>
        <w:t> </w:t>
      </w:r>
      <w:r>
        <w:rPr>
          <w:w w:val="105"/>
        </w:rPr>
        <w:t>If both</w:t>
      </w:r>
      <w:r>
        <w:rPr>
          <w:spacing w:val="12"/>
          <w:w w:val="105"/>
        </w:rPr>
        <w:t> </w:t>
      </w:r>
      <w:r>
        <w:rPr>
          <w:w w:val="105"/>
        </w:rPr>
        <w:t>the</w:t>
      </w:r>
      <w:r>
        <w:rPr>
          <w:spacing w:val="12"/>
          <w:w w:val="105"/>
        </w:rPr>
        <w:t> </w:t>
      </w:r>
      <w:r>
        <w:rPr>
          <w:w w:val="105"/>
        </w:rPr>
        <w:t>reference</w:t>
      </w:r>
      <w:r>
        <w:rPr>
          <w:spacing w:val="12"/>
          <w:w w:val="105"/>
        </w:rPr>
        <w:t> </w:t>
      </w:r>
      <w:r>
        <w:rPr>
          <w:w w:val="105"/>
        </w:rPr>
        <w:t>marker</w:t>
      </w:r>
      <w:r>
        <w:rPr>
          <w:spacing w:val="12"/>
          <w:w w:val="105"/>
        </w:rPr>
        <w:t> </w:t>
      </w:r>
      <w:r>
        <w:rPr>
          <w:w w:val="105"/>
        </w:rPr>
        <w:t>and</w:t>
      </w:r>
      <w:r>
        <w:rPr>
          <w:spacing w:val="12"/>
          <w:w w:val="105"/>
        </w:rPr>
        <w:t> </w:t>
      </w:r>
      <w:r>
        <w:rPr>
          <w:w w:val="105"/>
        </w:rPr>
        <w:t>delta marker</w:t>
      </w:r>
      <w:r>
        <w:rPr>
          <w:spacing w:val="12"/>
          <w:w w:val="105"/>
        </w:rPr>
        <w:t> </w:t>
      </w:r>
      <w:r>
        <w:rPr>
          <w:w w:val="105"/>
        </w:rPr>
        <w:t>#1</w:t>
      </w:r>
      <w:r>
        <w:rPr>
          <w:spacing w:val="12"/>
          <w:w w:val="105"/>
        </w:rPr>
        <w:t> </w:t>
      </w:r>
      <w:r>
        <w:rPr>
          <w:w w:val="105"/>
        </w:rPr>
        <w:t>are</w:t>
      </w:r>
      <w:r>
        <w:rPr>
          <w:spacing w:val="12"/>
          <w:w w:val="105"/>
        </w:rPr>
        <w:t> </w:t>
      </w:r>
      <w:r>
        <w:rPr>
          <w:w w:val="105"/>
        </w:rPr>
        <w:t>currently</w:t>
      </w:r>
      <w:r>
        <w:rPr>
          <w:spacing w:val="14"/>
          <w:w w:val="105"/>
        </w:rPr>
        <w:t> </w:t>
      </w:r>
      <w:r>
        <w:rPr>
          <w:w w:val="105"/>
        </w:rPr>
        <w:t>at 2 GHz on the x-axis, send the command below to set the delta marker #1 to 3 GHz on the x-axis (1 GHz offset from the reference </w:t>
      </w:r>
      <w:r>
        <w:rPr>
          <w:spacing w:val="-2"/>
          <w:w w:val="105"/>
        </w:rPr>
        <w:t>marker):</w:t>
      </w:r>
    </w:p>
    <w:p>
      <w:pPr>
        <w:pStyle w:val="BodyText"/>
        <w:spacing w:before="127"/>
        <w:ind w:left="2127"/>
        <w:rPr>
          <w:rFonts w:ascii="Courier New"/>
        </w:rPr>
      </w:pPr>
      <w:r>
        <w:rPr>
          <w:rFonts w:ascii="Courier New"/>
          <w:spacing w:val="-2"/>
        </w:rPr>
        <w:t>:CALCulate:MARKer1:DELTa:X</w:t>
      </w:r>
      <w:r>
        <w:rPr>
          <w:rFonts w:ascii="Courier New"/>
          <w:spacing w:val="18"/>
        </w:rPr>
        <w:t> </w:t>
      </w:r>
      <w:r>
        <w:rPr>
          <w:rFonts w:ascii="Courier New"/>
          <w:spacing w:val="-4"/>
        </w:rPr>
        <w:t>1GHz</w:t>
      </w:r>
    </w:p>
    <w:p>
      <w:pPr>
        <w:pStyle w:val="BodyText"/>
        <w:spacing w:line="244" w:lineRule="auto" w:before="90"/>
        <w:ind w:left="2127" w:right="1077"/>
      </w:pPr>
      <w:r>
        <w:rPr>
          <w:w w:val="105"/>
        </w:rPr>
        <w:t>In zero span, if both the reference marker and delta marker #1 are currently at 35 microseconds on the x-axis, then send the following command to set the delta marker to 60 µs on the x-axis (25 µs offset from the reference marker):</w:t>
      </w:r>
    </w:p>
    <w:p>
      <w:pPr>
        <w:pStyle w:val="BodyText"/>
        <w:spacing w:before="126"/>
        <w:ind w:left="2127"/>
        <w:rPr>
          <w:rFonts w:ascii="Courier New" w:hAnsi="Courier New"/>
        </w:rPr>
      </w:pPr>
      <w:r>
        <w:rPr>
          <w:rFonts w:ascii="Courier New" w:hAnsi="Courier New"/>
          <w:spacing w:val="-2"/>
        </w:rPr>
        <w:t>:CALCulate:MARKer1:DELTa:X</w:t>
      </w:r>
      <w:r>
        <w:rPr>
          <w:rFonts w:ascii="Courier New" w:hAnsi="Courier New"/>
          <w:spacing w:val="18"/>
        </w:rPr>
        <w:t> </w:t>
      </w:r>
      <w:r>
        <w:rPr>
          <w:rFonts w:ascii="Courier New" w:hAnsi="Courier New"/>
          <w:spacing w:val="-4"/>
        </w:rPr>
        <w:t>25µs</w:t>
      </w:r>
    </w:p>
    <w:p>
      <w:pPr>
        <w:pStyle w:val="BodyText"/>
        <w:spacing w:before="93"/>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:CALCulate:MARKer[1]|2|3|4|5|6:X</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28"/>
          <w:sz w:val="20"/>
        </w:rPr>
        <w:t>  </w:t>
      </w:r>
      <w:r>
        <w:rPr>
          <w:rFonts w:ascii="Arial"/>
          <w:b/>
          <w:sz w:val="20"/>
        </w:rPr>
        <w:t>Marker</w:t>
      </w:r>
      <w:r>
        <w:rPr>
          <w:sz w:val="20"/>
        </w:rPr>
        <w:t>,</w:t>
      </w:r>
      <w:r>
        <w:rPr>
          <w:spacing w:val="13"/>
          <w:sz w:val="20"/>
        </w:rPr>
        <w:t> </w:t>
      </w:r>
      <w:r>
        <w:rPr>
          <w:rFonts w:ascii="Arial MT"/>
          <w:spacing w:val="-4"/>
          <w:sz w:val="20"/>
        </w:rPr>
        <w:t>Delta</w:t>
      </w:r>
    </w:p>
    <w:p>
      <w:pPr>
        <w:pStyle w:val="BodyText"/>
        <w:rPr>
          <w:rFonts w:ascii="Arial MT"/>
        </w:rPr>
      </w:pPr>
    </w:p>
    <w:p>
      <w:pPr>
        <w:pStyle w:val="BodyText"/>
        <w:rPr>
          <w:rFonts w:ascii="Arial MT"/>
        </w:rPr>
      </w:pPr>
    </w:p>
    <w:p>
      <w:pPr>
        <w:pStyle w:val="BodyText"/>
        <w:spacing w:before="8"/>
        <w:rPr>
          <w:rFonts w:ascii="Arial MT"/>
        </w:rPr>
      </w:pPr>
    </w:p>
    <w:p>
      <w:pPr>
        <w:pStyle w:val="Heading4"/>
        <w:rPr>
          <w:rFonts w:ascii="Arial"/>
        </w:rPr>
      </w:pPr>
      <w:bookmarkStart w:name="Delta Marker Read Y Value" w:id="919"/>
      <w:bookmarkEnd w:id="919"/>
      <w:r>
        <w:rPr>
          <w:b w:val="0"/>
        </w:rPr>
      </w:r>
      <w:bookmarkStart w:name="_bookmark590" w:id="920"/>
      <w:bookmarkEnd w:id="920"/>
      <w:r>
        <w:rPr>
          <w:b w:val="0"/>
        </w:rPr>
      </w:r>
      <w:r>
        <w:rPr>
          <w:rFonts w:ascii="Arial"/>
        </w:rPr>
        <w:t>Delta</w:t>
      </w:r>
      <w:r>
        <w:rPr>
          <w:rFonts w:ascii="Arial"/>
          <w:spacing w:val="-4"/>
        </w:rPr>
        <w:t> </w:t>
      </w:r>
      <w:r>
        <w:rPr>
          <w:rFonts w:ascii="Arial"/>
        </w:rPr>
        <w:t>Marker</w:t>
      </w:r>
      <w:r>
        <w:rPr>
          <w:rFonts w:ascii="Arial"/>
          <w:spacing w:val="-4"/>
        </w:rPr>
        <w:t> </w:t>
      </w:r>
      <w:r>
        <w:rPr>
          <w:rFonts w:ascii="Arial"/>
        </w:rPr>
        <w:t>Read</w:t>
      </w:r>
      <w:r>
        <w:rPr>
          <w:rFonts w:ascii="Arial"/>
          <w:spacing w:val="-3"/>
        </w:rPr>
        <w:t> </w:t>
      </w:r>
      <w:r>
        <w:rPr>
          <w:rFonts w:ascii="Arial"/>
        </w:rPr>
        <w:t>Y</w:t>
      </w:r>
      <w:r>
        <w:rPr>
          <w:rFonts w:ascii="Arial"/>
          <w:spacing w:val="-3"/>
        </w:rPr>
        <w:t> </w:t>
      </w:r>
      <w:r>
        <w:rPr>
          <w:rFonts w:ascii="Arial"/>
          <w:spacing w:val="-4"/>
        </w:rPr>
        <w:t>Value</w:t>
      </w:r>
    </w:p>
    <w:p>
      <w:pPr>
        <w:pStyle w:val="BodyText"/>
        <w:spacing w:before="32"/>
        <w:rPr>
          <w:rFonts w:ascii="Arial"/>
          <w:b/>
          <w:sz w:val="24"/>
        </w:rPr>
      </w:pPr>
    </w:p>
    <w:p>
      <w:pPr>
        <w:spacing w:before="0"/>
        <w:ind w:left="142" w:right="0" w:firstLine="0"/>
        <w:jc w:val="left"/>
        <w:rPr>
          <w:rFonts w:ascii="Courier New"/>
          <w:b/>
          <w:sz w:val="24"/>
        </w:rPr>
      </w:pPr>
      <w:bookmarkStart w:name="_bookmark591" w:id="921"/>
      <w:bookmarkEnd w:id="921"/>
      <w:r>
        <w:rPr/>
      </w:r>
      <w:r>
        <w:rPr>
          <w:rFonts w:ascii="Courier New"/>
          <w:b/>
          <w:spacing w:val="-2"/>
          <w:sz w:val="24"/>
        </w:rPr>
        <w:t>:CALCulate:MARKer{1|2|3|4|5|6}:DELTa:Y?</w:t>
      </w:r>
    </w:p>
    <w:p>
      <w:pPr>
        <w:pStyle w:val="BodyText"/>
        <w:spacing w:line="244" w:lineRule="auto" w:before="92"/>
        <w:ind w:left="2127" w:right="802" w:hanging="1226"/>
      </w:pPr>
      <w:r>
        <w:rPr>
          <w:rFonts w:ascii="Arial MT"/>
          <w:w w:val="105"/>
        </w:rPr>
        <w:t>Description:</w:t>
      </w:r>
      <w:r>
        <w:rPr>
          <w:rFonts w:ascii="Arial MT"/>
          <w:spacing w:val="80"/>
          <w:w w:val="105"/>
        </w:rPr>
        <w:t> </w:t>
      </w:r>
      <w:r>
        <w:rPr>
          <w:w w:val="105"/>
        </w:rPr>
        <w:t>Reads the current Y value for the specified delta marker. The units are</w:t>
      </w:r>
      <w:r>
        <w:rPr>
          <w:spacing w:val="80"/>
          <w:w w:val="105"/>
        </w:rPr>
        <w:t> </w:t>
      </w:r>
      <w:r>
        <w:rPr>
          <w:w w:val="105"/>
        </w:rPr>
        <w:t>the units of the y-axis.</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:CALCulate:MARKer{1|2|3|4|5|6}:DELTa:Y?</w:t>
      </w:r>
    </w:p>
    <w:p>
      <w:pPr>
        <w:pStyle w:val="BodyText"/>
        <w:spacing w:before="91"/>
        <w:ind w:left="856"/>
      </w:pPr>
      <w:r>
        <w:rPr>
          <w:rFonts w:ascii="Arial MT"/>
        </w:rPr>
        <w:t>Default</w:t>
      </w:r>
      <w:r>
        <w:rPr>
          <w:rFonts w:ascii="Arial MT"/>
          <w:spacing w:val="17"/>
        </w:rPr>
        <w:t> </w:t>
      </w:r>
      <w:r>
        <w:rPr>
          <w:rFonts w:ascii="Arial MT"/>
        </w:rPr>
        <w:t>Unit:</w:t>
      </w:r>
      <w:r>
        <w:rPr>
          <w:rFonts w:ascii="Arial MT"/>
          <w:spacing w:val="55"/>
        </w:rPr>
        <w:t>  </w:t>
      </w:r>
      <w:r>
        <w:rPr/>
        <w:t>Current</w:t>
      </w:r>
      <w:r>
        <w:rPr>
          <w:spacing w:val="28"/>
        </w:rPr>
        <w:t> </w:t>
      </w:r>
      <w:r>
        <w:rPr/>
        <w:t>y-axis</w:t>
      </w:r>
      <w:r>
        <w:rPr>
          <w:spacing w:val="29"/>
        </w:rPr>
        <w:t> </w:t>
      </w:r>
      <w:r>
        <w:rPr>
          <w:spacing w:val="-4"/>
        </w:rPr>
        <w:t>unit</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0" w:top="780" w:bottom="760" w:left="425" w:right="425"/>
        </w:sectPr>
      </w:pPr>
    </w:p>
    <w:p>
      <w:pPr>
        <w:pStyle w:val="Heading4"/>
        <w:spacing w:before="270"/>
        <w:ind w:left="710"/>
        <w:rPr>
          <w:rFonts w:ascii="Arial"/>
        </w:rPr>
      </w:pPr>
      <w:bookmarkStart w:name="Delta Marker to Span" w:id="922"/>
      <w:bookmarkEnd w:id="922"/>
      <w:r>
        <w:rPr>
          <w:b w:val="0"/>
        </w:rPr>
      </w:r>
      <w:bookmarkStart w:name="_bookmark592" w:id="923"/>
      <w:bookmarkEnd w:id="923"/>
      <w:r>
        <w:rPr>
          <w:b w:val="0"/>
        </w:rPr>
      </w:r>
      <w:r>
        <w:rPr>
          <w:rFonts w:ascii="Arial"/>
        </w:rPr>
        <w:t>Delta</w:t>
      </w:r>
      <w:r>
        <w:rPr>
          <w:rFonts w:ascii="Arial"/>
          <w:spacing w:val="-9"/>
        </w:rPr>
        <w:t> </w:t>
      </w:r>
      <w:r>
        <w:rPr>
          <w:rFonts w:ascii="Arial"/>
        </w:rPr>
        <w:t>Marker</w:t>
      </w:r>
      <w:r>
        <w:rPr>
          <w:rFonts w:ascii="Arial"/>
          <w:spacing w:val="-6"/>
        </w:rPr>
        <w:t> </w:t>
      </w:r>
      <w:r>
        <w:rPr>
          <w:rFonts w:ascii="Arial"/>
        </w:rPr>
        <w:t>to</w:t>
      </w:r>
      <w:r>
        <w:rPr>
          <w:rFonts w:ascii="Arial"/>
          <w:spacing w:val="-6"/>
        </w:rPr>
        <w:t> </w:t>
      </w:r>
      <w:r>
        <w:rPr>
          <w:rFonts w:ascii="Arial"/>
          <w:spacing w:val="-4"/>
        </w:rPr>
        <w:t>Span</w:t>
      </w:r>
    </w:p>
    <w:p>
      <w:pPr>
        <w:pStyle w:val="BodyText"/>
        <w:spacing w:before="34"/>
        <w:rPr>
          <w:rFonts w:ascii="Arial"/>
          <w:b/>
          <w:sz w:val="24"/>
        </w:rPr>
      </w:pPr>
    </w:p>
    <w:p>
      <w:pPr>
        <w:spacing w:before="0"/>
        <w:ind w:left="710" w:right="0" w:firstLine="0"/>
        <w:jc w:val="left"/>
        <w:rPr>
          <w:rFonts w:ascii="Courier New"/>
          <w:b/>
          <w:sz w:val="24"/>
        </w:rPr>
      </w:pPr>
      <w:bookmarkStart w:name="_bookmark593" w:id="924"/>
      <w:bookmarkEnd w:id="924"/>
      <w:r>
        <w:rPr/>
      </w:r>
      <w:r>
        <w:rPr>
          <w:rFonts w:ascii="Courier New"/>
          <w:b/>
          <w:spacing w:val="-2"/>
          <w:sz w:val="24"/>
        </w:rPr>
        <w:t>:CALCulate:MARKer{1|2|3|4|5|6}:DELTa[:SET]:SPAN</w:t>
      </w:r>
    </w:p>
    <w:p>
      <w:pPr>
        <w:pStyle w:val="BodyText"/>
        <w:spacing w:before="91"/>
        <w:ind w:left="1468"/>
      </w:pPr>
      <w:r>
        <w:rPr>
          <w:rFonts w:ascii="Arial MT"/>
          <w:w w:val="105"/>
        </w:rPr>
        <w:t>Description:</w:t>
      </w:r>
      <w:r>
        <w:rPr>
          <w:rFonts w:ascii="Arial MT"/>
          <w:spacing w:val="27"/>
          <w:w w:val="105"/>
        </w:rPr>
        <w:t>  </w:t>
      </w:r>
      <w:r>
        <w:rPr>
          <w:w w:val="105"/>
        </w:rPr>
        <w:t>Sets</w:t>
      </w:r>
      <w:r>
        <w:rPr>
          <w:spacing w:val="11"/>
          <w:w w:val="105"/>
        </w:rPr>
        <w:t> </w:t>
      </w:r>
      <w:r>
        <w:rPr>
          <w:w w:val="105"/>
        </w:rPr>
        <w:t>the</w:t>
      </w:r>
      <w:r>
        <w:rPr>
          <w:spacing w:val="10"/>
          <w:w w:val="105"/>
        </w:rPr>
        <w:t> </w:t>
      </w:r>
      <w:r>
        <w:rPr>
          <w:w w:val="105"/>
        </w:rPr>
        <w:t>total</w:t>
      </w:r>
      <w:r>
        <w:rPr>
          <w:spacing w:val="9"/>
          <w:w w:val="105"/>
        </w:rPr>
        <w:t> </w:t>
      </w:r>
      <w:r>
        <w:rPr>
          <w:w w:val="105"/>
        </w:rPr>
        <w:t>span</w:t>
      </w:r>
      <w:r>
        <w:rPr>
          <w:spacing w:val="10"/>
          <w:w w:val="105"/>
        </w:rPr>
        <w:t> </w:t>
      </w:r>
      <w:r>
        <w:rPr>
          <w:w w:val="105"/>
        </w:rPr>
        <w:t>width</w:t>
      </w:r>
      <w:r>
        <w:rPr>
          <w:spacing w:val="9"/>
          <w:w w:val="105"/>
        </w:rPr>
        <w:t> </w:t>
      </w:r>
      <w:r>
        <w:rPr>
          <w:w w:val="105"/>
        </w:rPr>
        <w:t>to</w:t>
      </w:r>
      <w:r>
        <w:rPr>
          <w:spacing w:val="11"/>
          <w:w w:val="105"/>
        </w:rPr>
        <w:t> </w:t>
      </w:r>
      <w:r>
        <w:rPr>
          <w:w w:val="105"/>
        </w:rPr>
        <w:t>the</w:t>
      </w:r>
      <w:r>
        <w:rPr>
          <w:spacing w:val="10"/>
          <w:w w:val="105"/>
        </w:rPr>
        <w:t> </w:t>
      </w:r>
      <w:r>
        <w:rPr>
          <w:w w:val="105"/>
        </w:rPr>
        <w:t>value</w:t>
      </w:r>
      <w:r>
        <w:rPr>
          <w:spacing w:val="10"/>
          <w:w w:val="105"/>
        </w:rPr>
        <w:t> </w:t>
      </w:r>
      <w:r>
        <w:rPr>
          <w:w w:val="105"/>
        </w:rPr>
        <w:t>of</w:t>
      </w:r>
      <w:r>
        <w:rPr>
          <w:spacing w:val="11"/>
          <w:w w:val="105"/>
        </w:rPr>
        <w:t> </w:t>
      </w:r>
      <w:r>
        <w:rPr>
          <w:w w:val="105"/>
        </w:rPr>
        <w:t>the</w:t>
      </w:r>
      <w:r>
        <w:rPr>
          <w:spacing w:val="10"/>
          <w:w w:val="105"/>
        </w:rPr>
        <w:t> </w:t>
      </w:r>
      <w:r>
        <w:rPr>
          <w:w w:val="105"/>
        </w:rPr>
        <w:t>specified</w:t>
      </w:r>
      <w:r>
        <w:rPr>
          <w:spacing w:val="10"/>
          <w:w w:val="105"/>
        </w:rPr>
        <w:t> </w:t>
      </w:r>
      <w:r>
        <w:rPr>
          <w:w w:val="105"/>
        </w:rPr>
        <w:t>delta</w:t>
      </w:r>
      <w:r>
        <w:rPr>
          <w:spacing w:val="11"/>
          <w:w w:val="105"/>
        </w:rPr>
        <w:t> </w:t>
      </w:r>
      <w:r>
        <w:rPr>
          <w:spacing w:val="-2"/>
          <w:w w:val="105"/>
        </w:rPr>
        <w:t>marker.</w:t>
      </w:r>
    </w:p>
    <w:p>
      <w:pPr>
        <w:pStyle w:val="BodyText"/>
        <w:spacing w:before="5"/>
        <w:ind w:left="2693"/>
      </w:pPr>
      <w:r>
        <w:rPr>
          <w:w w:val="105"/>
        </w:rPr>
        <w:t>Note</w:t>
      </w:r>
      <w:r>
        <w:rPr>
          <w:spacing w:val="19"/>
          <w:w w:val="105"/>
        </w:rPr>
        <w:t> </w:t>
      </w:r>
      <w:r>
        <w:rPr>
          <w:w w:val="105"/>
        </w:rPr>
        <w:t>that</w:t>
      </w:r>
      <w:r>
        <w:rPr>
          <w:spacing w:val="19"/>
          <w:w w:val="105"/>
        </w:rPr>
        <w:t> </w:t>
      </w:r>
      <w:r>
        <w:rPr>
          <w:w w:val="105"/>
        </w:rPr>
        <w:t>this</w:t>
      </w:r>
      <w:r>
        <w:rPr>
          <w:spacing w:val="19"/>
          <w:w w:val="105"/>
        </w:rPr>
        <w:t> </w:t>
      </w:r>
      <w:r>
        <w:rPr>
          <w:w w:val="105"/>
        </w:rPr>
        <w:t>command</w:t>
      </w:r>
      <w:r>
        <w:rPr>
          <w:spacing w:val="19"/>
          <w:w w:val="105"/>
        </w:rPr>
        <w:t> </w:t>
      </w:r>
      <w:r>
        <w:rPr>
          <w:w w:val="105"/>
        </w:rPr>
        <w:t>is</w:t>
      </w:r>
      <w:r>
        <w:rPr>
          <w:spacing w:val="18"/>
          <w:w w:val="105"/>
        </w:rPr>
        <w:t> </w:t>
      </w:r>
      <w:r>
        <w:rPr>
          <w:w w:val="105"/>
        </w:rPr>
        <w:t>valid</w:t>
      </w:r>
      <w:r>
        <w:rPr>
          <w:spacing w:val="18"/>
          <w:w w:val="105"/>
        </w:rPr>
        <w:t> </w:t>
      </w:r>
      <w:r>
        <w:rPr>
          <w:w w:val="105"/>
        </w:rPr>
        <w:t>only</w:t>
      </w:r>
      <w:r>
        <w:rPr>
          <w:spacing w:val="19"/>
          <w:w w:val="105"/>
        </w:rPr>
        <w:t> </w:t>
      </w:r>
      <w:r>
        <w:rPr>
          <w:w w:val="105"/>
        </w:rPr>
        <w:t>if</w:t>
      </w:r>
      <w:r>
        <w:rPr>
          <w:spacing w:val="20"/>
          <w:w w:val="105"/>
        </w:rPr>
        <w:t> </w:t>
      </w:r>
      <w:r>
        <w:rPr>
          <w:w w:val="105"/>
        </w:rPr>
        <w:t>delta</w:t>
      </w:r>
      <w:r>
        <w:rPr>
          <w:spacing w:val="18"/>
          <w:w w:val="105"/>
        </w:rPr>
        <w:t> </w:t>
      </w:r>
      <w:r>
        <w:rPr>
          <w:w w:val="105"/>
        </w:rPr>
        <w:t>marker</w:t>
      </w:r>
      <w:r>
        <w:rPr>
          <w:spacing w:val="18"/>
          <w:w w:val="105"/>
        </w:rPr>
        <w:t> </w:t>
      </w:r>
      <w:r>
        <w:rPr>
          <w:w w:val="105"/>
        </w:rPr>
        <w:t>is</w:t>
      </w:r>
      <w:r>
        <w:rPr>
          <w:spacing w:val="20"/>
          <w:w w:val="105"/>
        </w:rPr>
        <w:t> </w:t>
      </w:r>
      <w:r>
        <w:rPr>
          <w:spacing w:val="-5"/>
          <w:w w:val="105"/>
        </w:rPr>
        <w:t>on.</w:t>
      </w:r>
    </w:p>
    <w:p>
      <w:pPr>
        <w:pStyle w:val="BodyText"/>
        <w:spacing w:before="109"/>
        <w:ind w:left="1859"/>
        <w:rPr>
          <w:rFonts w:ascii="Courier New"/>
        </w:rPr>
      </w:pPr>
      <w:r>
        <w:rPr>
          <w:rFonts w:ascii="Arial MT"/>
        </w:rPr>
        <w:t>Syntax:</w:t>
      </w:r>
      <w:r>
        <w:rPr>
          <w:rFonts w:ascii="Arial MT"/>
          <w:spacing w:val="77"/>
          <w:w w:val="150"/>
        </w:rPr>
        <w:t> </w:t>
      </w:r>
      <w:r>
        <w:rPr>
          <w:rFonts w:ascii="Courier New"/>
          <w:spacing w:val="-2"/>
        </w:rPr>
        <w:t>:CALCulate:MARKer{1|2|3|4|5|6}:DELTa[:SET]:SPAN</w:t>
      </w:r>
    </w:p>
    <w:p>
      <w:pPr>
        <w:pStyle w:val="BodyText"/>
        <w:spacing w:before="89"/>
        <w:ind w:left="1690"/>
      </w:pPr>
      <w:r>
        <w:rPr>
          <w:rFonts w:ascii="Arial MT"/>
          <w:w w:val="105"/>
        </w:rPr>
        <w:t>Example:</w:t>
      </w:r>
      <w:r>
        <w:rPr>
          <w:rFonts w:ascii="Arial MT"/>
          <w:spacing w:val="27"/>
          <w:w w:val="105"/>
        </w:rPr>
        <w:t>  </w:t>
      </w:r>
      <w:r>
        <w:rPr>
          <w:w w:val="105"/>
        </w:rPr>
        <w:t>To</w:t>
      </w:r>
      <w:r>
        <w:rPr>
          <w:spacing w:val="9"/>
          <w:w w:val="105"/>
        </w:rPr>
        <w:t> </w:t>
      </w:r>
      <w:r>
        <w:rPr>
          <w:w w:val="105"/>
        </w:rPr>
        <w:t>set</w:t>
      </w:r>
      <w:r>
        <w:rPr>
          <w:spacing w:val="11"/>
          <w:w w:val="105"/>
        </w:rPr>
        <w:t> </w:t>
      </w:r>
      <w:r>
        <w:rPr>
          <w:w w:val="105"/>
        </w:rPr>
        <w:t>the</w:t>
      </w:r>
      <w:r>
        <w:rPr>
          <w:spacing w:val="10"/>
          <w:w w:val="105"/>
        </w:rPr>
        <w:t> </w:t>
      </w:r>
      <w:r>
        <w:rPr>
          <w:w w:val="105"/>
        </w:rPr>
        <w:t>span</w:t>
      </w:r>
      <w:r>
        <w:rPr>
          <w:spacing w:val="9"/>
          <w:w w:val="105"/>
        </w:rPr>
        <w:t> </w:t>
      </w:r>
      <w:r>
        <w:rPr>
          <w:w w:val="105"/>
        </w:rPr>
        <w:t>to</w:t>
      </w:r>
      <w:r>
        <w:rPr>
          <w:spacing w:val="11"/>
          <w:w w:val="105"/>
        </w:rPr>
        <w:t> </w:t>
      </w:r>
      <w:r>
        <w:rPr>
          <w:w w:val="105"/>
        </w:rPr>
        <w:t>the</w:t>
      </w:r>
      <w:r>
        <w:rPr>
          <w:spacing w:val="10"/>
          <w:w w:val="105"/>
        </w:rPr>
        <w:t> </w:t>
      </w:r>
      <w:r>
        <w:rPr>
          <w:w w:val="105"/>
        </w:rPr>
        <w:t>value</w:t>
      </w:r>
      <w:r>
        <w:rPr>
          <w:spacing w:val="10"/>
          <w:w w:val="105"/>
        </w:rPr>
        <w:t> </w:t>
      </w:r>
      <w:r>
        <w:rPr>
          <w:w w:val="105"/>
        </w:rPr>
        <w:t>of</w:t>
      </w:r>
      <w:r>
        <w:rPr>
          <w:spacing w:val="11"/>
          <w:w w:val="105"/>
        </w:rPr>
        <w:t> </w:t>
      </w:r>
      <w:r>
        <w:rPr>
          <w:w w:val="105"/>
        </w:rPr>
        <w:t>delta</w:t>
      </w:r>
      <w:r>
        <w:rPr>
          <w:spacing w:val="9"/>
          <w:w w:val="105"/>
        </w:rPr>
        <w:t> </w:t>
      </w:r>
      <w:r>
        <w:rPr>
          <w:w w:val="105"/>
        </w:rPr>
        <w:t>marker</w:t>
      </w:r>
      <w:r>
        <w:rPr>
          <w:spacing w:val="9"/>
          <w:w w:val="105"/>
        </w:rPr>
        <w:t> </w:t>
      </w:r>
      <w:r>
        <w:rPr>
          <w:spacing w:val="-5"/>
          <w:w w:val="105"/>
        </w:rPr>
        <w:t>#4:</w:t>
      </w:r>
    </w:p>
    <w:p>
      <w:pPr>
        <w:pStyle w:val="BodyText"/>
        <w:spacing w:before="129"/>
        <w:ind w:left="2693"/>
        <w:rPr>
          <w:rFonts w:ascii="Courier New"/>
        </w:rPr>
      </w:pPr>
      <w:r>
        <w:rPr>
          <w:rFonts w:ascii="Courier New"/>
          <w:spacing w:val="-2"/>
        </w:rPr>
        <w:t>:CALCulate:MARKer4:DELTa:SPAN</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26"/>
        </w:rPr>
        <w:t>  </w:t>
      </w:r>
      <w:r>
        <w:rPr>
          <w:rFonts w:ascii="Arial"/>
          <w:b/>
        </w:rPr>
        <w:t>Marker</w:t>
      </w:r>
      <w:r>
        <w:rPr/>
        <w:t>,</w:t>
      </w:r>
      <w:r>
        <w:rPr>
          <w:spacing w:val="10"/>
        </w:rPr>
        <w:t> </w:t>
      </w:r>
      <w:r>
        <w:rPr>
          <w:rFonts w:ascii="Arial MT"/>
        </w:rPr>
        <w:t>More</w:t>
      </w:r>
      <w:r>
        <w:rPr>
          <w:rFonts w:ascii="Arial MT"/>
          <w:spacing w:val="-2"/>
        </w:rPr>
        <w:t> </w:t>
      </w:r>
      <w:r>
        <w:rPr>
          <w:rFonts w:ascii="Arial MT"/>
        </w:rPr>
        <w:t>Peak</w:t>
      </w:r>
      <w:r>
        <w:rPr>
          <w:rFonts w:ascii="Arial MT"/>
          <w:spacing w:val="-2"/>
        </w:rPr>
        <w:t> </w:t>
      </w:r>
      <w:r>
        <w:rPr>
          <w:rFonts w:ascii="Arial MT"/>
        </w:rPr>
        <w:t>Options</w:t>
      </w:r>
      <w:r>
        <w:rPr/>
        <w:t>,</w:t>
      </w:r>
      <w:r>
        <w:rPr>
          <w:spacing w:val="9"/>
        </w:rPr>
        <w:t> </w:t>
      </w:r>
      <w:r>
        <w:rPr>
          <w:rFonts w:ascii="Arial MT"/>
        </w:rPr>
        <w:t>Delta</w:t>
      </w:r>
      <w:r>
        <w:rPr>
          <w:rFonts w:ascii="Arial MT"/>
          <w:spacing w:val="-1"/>
        </w:rPr>
        <w:t> </w:t>
      </w:r>
      <w:r>
        <w:rPr>
          <w:rFonts w:ascii="Arial MT"/>
        </w:rPr>
        <w:t>Marker</w:t>
      </w:r>
      <w:r>
        <w:rPr>
          <w:rFonts w:ascii="Arial MT"/>
          <w:spacing w:val="-2"/>
        </w:rPr>
        <w:t> </w:t>
      </w:r>
      <w:r>
        <w:rPr>
          <w:rFonts w:ascii="Arial MT"/>
        </w:rPr>
        <w:t>to</w:t>
      </w:r>
      <w:r>
        <w:rPr>
          <w:rFonts w:ascii="Arial MT"/>
          <w:spacing w:val="-2"/>
        </w:rPr>
        <w:t> </w:t>
      </w:r>
      <w:r>
        <w:rPr>
          <w:rFonts w:ascii="Arial MT"/>
          <w:spacing w:val="-4"/>
        </w:rPr>
        <w:t>Span</w:t>
      </w:r>
    </w:p>
    <w:p>
      <w:pPr>
        <w:pStyle w:val="BodyText"/>
        <w:rPr>
          <w:rFonts w:ascii="Arial MT"/>
        </w:rPr>
      </w:pPr>
    </w:p>
    <w:p>
      <w:pPr>
        <w:pStyle w:val="BodyText"/>
        <w:rPr>
          <w:rFonts w:ascii="Arial MT"/>
        </w:rPr>
      </w:pPr>
    </w:p>
    <w:p>
      <w:pPr>
        <w:pStyle w:val="BodyText"/>
        <w:spacing w:before="6"/>
        <w:rPr>
          <w:rFonts w:ascii="Arial MT"/>
        </w:rPr>
      </w:pPr>
    </w:p>
    <w:p>
      <w:pPr>
        <w:pStyle w:val="Heading4"/>
        <w:ind w:left="710"/>
        <w:rPr>
          <w:rFonts w:ascii="Arial"/>
        </w:rPr>
      </w:pPr>
      <w:bookmarkStart w:name="Delta Marker State" w:id="925"/>
      <w:bookmarkEnd w:id="925"/>
      <w:r>
        <w:rPr>
          <w:b w:val="0"/>
        </w:rPr>
      </w:r>
      <w:bookmarkStart w:name="_bookmark594" w:id="926"/>
      <w:bookmarkEnd w:id="926"/>
      <w:r>
        <w:rPr>
          <w:b w:val="0"/>
        </w:rPr>
      </w:r>
      <w:r>
        <w:rPr>
          <w:rFonts w:ascii="Arial"/>
        </w:rPr>
        <w:t>Delta</w:t>
      </w:r>
      <w:r>
        <w:rPr>
          <w:rFonts w:ascii="Arial"/>
          <w:spacing w:val="-9"/>
        </w:rPr>
        <w:t> </w:t>
      </w:r>
      <w:r>
        <w:rPr>
          <w:rFonts w:ascii="Arial"/>
        </w:rPr>
        <w:t>Marker</w:t>
      </w:r>
      <w:r>
        <w:rPr>
          <w:rFonts w:ascii="Arial"/>
          <w:spacing w:val="-8"/>
        </w:rPr>
        <w:t> </w:t>
      </w:r>
      <w:r>
        <w:rPr>
          <w:rFonts w:ascii="Arial"/>
          <w:spacing w:val="-4"/>
        </w:rPr>
        <w:t>State</w:t>
      </w:r>
    </w:p>
    <w:p>
      <w:pPr>
        <w:pStyle w:val="BodyText"/>
        <w:spacing w:before="34"/>
        <w:rPr>
          <w:rFonts w:ascii="Arial"/>
          <w:b/>
          <w:sz w:val="24"/>
        </w:rPr>
      </w:pPr>
    </w:p>
    <w:p>
      <w:pPr>
        <w:spacing w:before="0"/>
        <w:ind w:left="710" w:right="0" w:firstLine="0"/>
        <w:jc w:val="left"/>
        <w:rPr>
          <w:rFonts w:ascii="Courier New"/>
          <w:b/>
          <w:sz w:val="24"/>
        </w:rPr>
      </w:pPr>
      <w:bookmarkStart w:name="_bookmark595" w:id="927"/>
      <w:bookmarkEnd w:id="927"/>
      <w:r>
        <w:rPr/>
      </w:r>
      <w:r>
        <w:rPr>
          <w:rFonts w:ascii="Courier New"/>
          <w:b/>
          <w:spacing w:val="-2"/>
          <w:sz w:val="24"/>
        </w:rPr>
        <w:t>:CALCulate:MARKer{1|2|3|4|5|6}:DELTa[:STATe]</w:t>
      </w:r>
    </w:p>
    <w:p>
      <w:pPr>
        <w:pStyle w:val="BodyText"/>
        <w:spacing w:before="91"/>
        <w:ind w:left="1468"/>
      </w:pPr>
      <w:r>
        <w:rPr>
          <w:rFonts w:ascii="Arial MT"/>
          <w:w w:val="105"/>
        </w:rPr>
        <w:t>Description:</w:t>
      </w:r>
      <w:r>
        <w:rPr>
          <w:rFonts w:ascii="Arial MT"/>
          <w:spacing w:val="23"/>
          <w:w w:val="105"/>
        </w:rPr>
        <w:t>  </w:t>
      </w:r>
      <w:r>
        <w:rPr>
          <w:w w:val="105"/>
        </w:rPr>
        <w:t>Sets</w:t>
      </w:r>
      <w:r>
        <w:rPr>
          <w:spacing w:val="8"/>
          <w:w w:val="105"/>
        </w:rPr>
        <w:t> </w:t>
      </w:r>
      <w:r>
        <w:rPr>
          <w:w w:val="105"/>
        </w:rPr>
        <w:t>the</w:t>
      </w:r>
      <w:r>
        <w:rPr>
          <w:spacing w:val="7"/>
          <w:w w:val="105"/>
        </w:rPr>
        <w:t> </w:t>
      </w:r>
      <w:r>
        <w:rPr>
          <w:w w:val="105"/>
        </w:rPr>
        <w:t>specified</w:t>
      </w:r>
      <w:r>
        <w:rPr>
          <w:spacing w:val="8"/>
          <w:w w:val="105"/>
        </w:rPr>
        <w:t> </w:t>
      </w:r>
      <w:r>
        <w:rPr>
          <w:w w:val="105"/>
        </w:rPr>
        <w:t>delta</w:t>
      </w:r>
      <w:r>
        <w:rPr>
          <w:spacing w:val="7"/>
          <w:w w:val="105"/>
        </w:rPr>
        <w:t> </w:t>
      </w:r>
      <w:r>
        <w:rPr>
          <w:w w:val="105"/>
        </w:rPr>
        <w:t>marker</w:t>
      </w:r>
      <w:r>
        <w:rPr>
          <w:spacing w:val="8"/>
          <w:w w:val="105"/>
        </w:rPr>
        <w:t> </w:t>
      </w:r>
      <w:r>
        <w:rPr>
          <w:w w:val="105"/>
        </w:rPr>
        <w:t>on</w:t>
      </w:r>
      <w:r>
        <w:rPr>
          <w:spacing w:val="6"/>
          <w:w w:val="105"/>
        </w:rPr>
        <w:t> </w:t>
      </w:r>
      <w:r>
        <w:rPr>
          <w:w w:val="105"/>
        </w:rPr>
        <w:t>or</w:t>
      </w:r>
      <w:r>
        <w:rPr>
          <w:spacing w:val="7"/>
          <w:w w:val="105"/>
        </w:rPr>
        <w:t> </w:t>
      </w:r>
      <w:r>
        <w:rPr>
          <w:spacing w:val="-4"/>
          <w:w w:val="105"/>
        </w:rPr>
        <w:t>off.</w:t>
      </w:r>
    </w:p>
    <w:p>
      <w:pPr>
        <w:pStyle w:val="BodyText"/>
        <w:spacing w:before="109"/>
        <w:ind w:left="1859"/>
        <w:rPr>
          <w:rFonts w:ascii="Courier New"/>
        </w:rPr>
      </w:pPr>
      <w:r>
        <w:rPr>
          <w:rFonts w:ascii="Arial MT"/>
        </w:rPr>
        <w:t>Syntax:</w:t>
      </w:r>
      <w:r>
        <w:rPr>
          <w:rFonts w:ascii="Arial MT"/>
          <w:spacing w:val="77"/>
        </w:rPr>
        <w:t> </w:t>
      </w:r>
      <w:r>
        <w:rPr>
          <w:rFonts w:ascii="Courier New"/>
        </w:rPr>
        <w:t>:CALCulate:MARKer{1|2|3|4|5|6}:DELTa[:STATe]</w:t>
      </w:r>
      <w:r>
        <w:rPr>
          <w:rFonts w:ascii="Courier New"/>
          <w:spacing w:val="-27"/>
        </w:rPr>
        <w:t> </w:t>
      </w:r>
      <w:r>
        <w:rPr>
          <w:rFonts w:ascii="Courier New"/>
          <w:spacing w:val="-2"/>
        </w:rPr>
        <w:t>OFF|ON|0|1</w:t>
      </w:r>
    </w:p>
    <w:p>
      <w:pPr>
        <w:pStyle w:val="BodyText"/>
        <w:spacing w:before="113"/>
        <w:ind w:left="2693"/>
        <w:rPr>
          <w:rFonts w:ascii="Courier New"/>
        </w:rPr>
      </w:pPr>
      <w:r>
        <w:rPr>
          <w:rFonts w:ascii="Courier New"/>
          <w:spacing w:val="-2"/>
        </w:rPr>
        <w:t>:CALCulate:MARKer{1|2|3|4|5|6}:DELTa[:STATe]?</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89"/>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5"/>
        <w:ind w:right="4201"/>
        <w:jc w:val="right"/>
      </w:pPr>
      <w:r>
        <w:rPr>
          <w:rFonts w:ascii="Arial MT"/>
        </w:rPr>
        <w:t>Example:</w:t>
      </w:r>
      <w:r>
        <w:rPr>
          <w:rFonts w:ascii="Arial MT"/>
          <w:spacing w:val="50"/>
        </w:rPr>
        <w:t>  </w:t>
      </w:r>
      <w:r>
        <w:rPr/>
        <w:t>To</w:t>
      </w:r>
      <w:r>
        <w:rPr>
          <w:spacing w:val="25"/>
        </w:rPr>
        <w:t> </w:t>
      </w:r>
      <w:r>
        <w:rPr/>
        <w:t>turn</w:t>
      </w:r>
      <w:r>
        <w:rPr>
          <w:spacing w:val="25"/>
        </w:rPr>
        <w:t> </w:t>
      </w:r>
      <w:r>
        <w:rPr/>
        <w:t>on</w:t>
      </w:r>
      <w:r>
        <w:rPr>
          <w:spacing w:val="24"/>
        </w:rPr>
        <w:t> </w:t>
      </w:r>
      <w:r>
        <w:rPr/>
        <w:t>delta</w:t>
      </w:r>
      <w:r>
        <w:rPr>
          <w:spacing w:val="25"/>
        </w:rPr>
        <w:t> </w:t>
      </w:r>
      <w:r>
        <w:rPr/>
        <w:t>marker</w:t>
      </w:r>
      <w:r>
        <w:rPr>
          <w:spacing w:val="25"/>
        </w:rPr>
        <w:t> </w:t>
      </w:r>
      <w:r>
        <w:rPr>
          <w:spacing w:val="-5"/>
        </w:rPr>
        <w:t>#3:</w:t>
      </w:r>
    </w:p>
    <w:p>
      <w:pPr>
        <w:pStyle w:val="BodyText"/>
        <w:spacing w:before="130"/>
        <w:ind w:left="2693"/>
        <w:rPr>
          <w:rFonts w:ascii="Courier New"/>
        </w:rPr>
      </w:pPr>
      <w:r>
        <w:rPr>
          <w:rFonts w:ascii="Courier New"/>
        </w:rPr>
        <w:t>:CALCulate:MARKer3:DELTa</w:t>
      </w:r>
      <w:r>
        <w:rPr>
          <w:rFonts w:ascii="Courier New"/>
          <w:spacing w:val="-30"/>
        </w:rPr>
        <w:t> </w:t>
      </w:r>
      <w:r>
        <w:rPr>
          <w:rFonts w:ascii="Courier New"/>
          <w:spacing w:val="-5"/>
        </w:rPr>
        <w:t>ON</w:t>
      </w:r>
    </w:p>
    <w:p>
      <w:pPr>
        <w:pStyle w:val="BodyText"/>
        <w:spacing w:before="14"/>
        <w:ind w:left="2693"/>
        <w:rPr>
          <w:rFonts w:ascii="Courier New"/>
        </w:rPr>
      </w:pPr>
      <w:r>
        <w:rPr>
          <w:rFonts w:ascii="Courier New"/>
        </w:rPr>
        <w:t>:CALCulate:MARKer3:DELTa</w:t>
      </w:r>
      <w:r>
        <w:rPr>
          <w:rFonts w:ascii="Courier New"/>
          <w:spacing w:val="-30"/>
        </w:rPr>
        <w:t> </w:t>
      </w:r>
      <w:r>
        <w:rPr>
          <w:rFonts w:ascii="Courier New"/>
          <w:spacing w:val="-10"/>
        </w:rPr>
        <w:t>1</w:t>
      </w:r>
    </w:p>
    <w:p>
      <w:pPr>
        <w:pStyle w:val="BodyText"/>
        <w:spacing w:before="13"/>
        <w:ind w:left="2693"/>
        <w:rPr>
          <w:rFonts w:ascii="Courier New"/>
        </w:rPr>
      </w:pPr>
      <w:r>
        <w:rPr>
          <w:rFonts w:ascii="Courier New"/>
          <w:spacing w:val="-2"/>
        </w:rPr>
        <w:t>:CALCulate:MARKer3:DELTa:STATe</w:t>
      </w:r>
      <w:r>
        <w:rPr>
          <w:rFonts w:ascii="Courier New"/>
          <w:spacing w:val="21"/>
        </w:rPr>
        <w:t> </w:t>
      </w:r>
      <w:r>
        <w:rPr>
          <w:rFonts w:ascii="Courier New"/>
          <w:spacing w:val="-5"/>
        </w:rPr>
        <w:t>ON</w:t>
      </w:r>
    </w:p>
    <w:p>
      <w:pPr>
        <w:pStyle w:val="BodyText"/>
        <w:spacing w:before="13"/>
        <w:ind w:left="2693"/>
        <w:rPr>
          <w:rFonts w:ascii="Courier New"/>
        </w:rPr>
      </w:pPr>
      <w:r>
        <w:rPr>
          <w:rFonts w:ascii="Courier New"/>
          <w:spacing w:val="-2"/>
        </w:rPr>
        <w:t>:CALCulate:MARKer3:DELTa:STATe</w:t>
      </w:r>
      <w:r>
        <w:rPr>
          <w:rFonts w:ascii="Courier New"/>
          <w:spacing w:val="21"/>
        </w:rPr>
        <w:t> </w:t>
      </w:r>
      <w:r>
        <w:rPr>
          <w:rFonts w:ascii="Courier New"/>
          <w:spacing w:val="-10"/>
        </w:rPr>
        <w:t>1</w:t>
      </w:r>
    </w:p>
    <w:p>
      <w:pPr>
        <w:pStyle w:val="BodyText"/>
        <w:spacing w:before="90"/>
        <w:ind w:right="4244"/>
        <w:jc w:val="right"/>
      </w:pPr>
      <w:r>
        <w:rPr>
          <w:w w:val="105"/>
        </w:rPr>
        <w:t>To</w:t>
      </w:r>
      <w:r>
        <w:rPr>
          <w:spacing w:val="14"/>
          <w:w w:val="105"/>
        </w:rPr>
        <w:t> </w:t>
      </w:r>
      <w:r>
        <w:rPr>
          <w:w w:val="105"/>
        </w:rPr>
        <w:t>turn</w:t>
      </w:r>
      <w:r>
        <w:rPr>
          <w:spacing w:val="14"/>
          <w:w w:val="105"/>
        </w:rPr>
        <w:t> </w:t>
      </w:r>
      <w:r>
        <w:rPr>
          <w:w w:val="105"/>
        </w:rPr>
        <w:t>off</w:t>
      </w:r>
      <w:r>
        <w:rPr>
          <w:spacing w:val="15"/>
          <w:w w:val="105"/>
        </w:rPr>
        <w:t> </w:t>
      </w:r>
      <w:r>
        <w:rPr>
          <w:w w:val="105"/>
        </w:rPr>
        <w:t>delta</w:t>
      </w:r>
      <w:r>
        <w:rPr>
          <w:spacing w:val="14"/>
          <w:w w:val="105"/>
        </w:rPr>
        <w:t> </w:t>
      </w:r>
      <w:r>
        <w:rPr>
          <w:w w:val="105"/>
        </w:rPr>
        <w:t>marker</w:t>
      </w:r>
      <w:r>
        <w:rPr>
          <w:spacing w:val="14"/>
          <w:w w:val="105"/>
        </w:rPr>
        <w:t> </w:t>
      </w:r>
      <w:r>
        <w:rPr>
          <w:spacing w:val="-5"/>
          <w:w w:val="105"/>
        </w:rPr>
        <w:t>#6</w:t>
      </w:r>
    </w:p>
    <w:p>
      <w:pPr>
        <w:pStyle w:val="BodyText"/>
        <w:spacing w:before="130"/>
        <w:ind w:left="2693"/>
        <w:rPr>
          <w:rFonts w:ascii="Courier New"/>
        </w:rPr>
      </w:pPr>
      <w:r>
        <w:rPr>
          <w:rFonts w:ascii="Courier New"/>
        </w:rPr>
        <w:t>:CALCulate:MARKer6:DELTa</w:t>
      </w:r>
      <w:r>
        <w:rPr>
          <w:rFonts w:ascii="Courier New"/>
          <w:spacing w:val="-30"/>
        </w:rPr>
        <w:t> </w:t>
      </w:r>
      <w:r>
        <w:rPr>
          <w:rFonts w:ascii="Courier New"/>
          <w:spacing w:val="-5"/>
        </w:rPr>
        <w:t>OFF</w:t>
      </w:r>
    </w:p>
    <w:p>
      <w:pPr>
        <w:pStyle w:val="BodyText"/>
        <w:spacing w:before="13"/>
        <w:ind w:left="2693"/>
        <w:rPr>
          <w:rFonts w:ascii="Courier New"/>
        </w:rPr>
      </w:pPr>
      <w:r>
        <w:rPr>
          <w:rFonts w:ascii="Courier New"/>
          <w:spacing w:val="-2"/>
        </w:rPr>
        <w:t>:CALCulate:MARKer6:DELTa:STATe</w:t>
      </w:r>
      <w:r>
        <w:rPr>
          <w:rFonts w:ascii="Courier New"/>
          <w:spacing w:val="21"/>
        </w:rPr>
        <w:t> </w:t>
      </w:r>
      <w:r>
        <w:rPr>
          <w:rFonts w:ascii="Courier New"/>
          <w:spacing w:val="-5"/>
        </w:rPr>
        <w:t>OFF</w:t>
      </w:r>
    </w:p>
    <w:p>
      <w:pPr>
        <w:pStyle w:val="BodyText"/>
        <w:spacing w:before="14"/>
        <w:ind w:left="2693"/>
        <w:rPr>
          <w:rFonts w:ascii="Courier New"/>
        </w:rPr>
      </w:pPr>
      <w:r>
        <w:rPr>
          <w:rFonts w:ascii="Courier New"/>
          <w:spacing w:val="-2"/>
        </w:rPr>
        <w:t>:CALCulate:MARKer6:DELTa:STATe</w:t>
      </w:r>
      <w:r>
        <w:rPr>
          <w:rFonts w:ascii="Courier New"/>
          <w:spacing w:val="21"/>
        </w:rPr>
        <w:t> </w:t>
      </w:r>
      <w:r>
        <w:rPr>
          <w:rFonts w:ascii="Courier New"/>
          <w:spacing w:val="-10"/>
        </w:rPr>
        <w:t>0</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28"/>
          <w:sz w:val="20"/>
        </w:rPr>
        <w:t>  </w:t>
      </w:r>
      <w:r>
        <w:rPr>
          <w:rFonts w:ascii="Arial"/>
          <w:b/>
          <w:sz w:val="20"/>
        </w:rPr>
        <w:t>Marker</w:t>
      </w:r>
      <w:r>
        <w:rPr>
          <w:sz w:val="20"/>
        </w:rPr>
        <w:t>,</w:t>
      </w:r>
      <w:r>
        <w:rPr>
          <w:spacing w:val="13"/>
          <w:sz w:val="20"/>
        </w:rPr>
        <w:t> </w:t>
      </w:r>
      <w:r>
        <w:rPr>
          <w:rFonts w:ascii="Arial MT"/>
          <w:spacing w:val="-4"/>
          <w:sz w:val="20"/>
        </w:rPr>
        <w:t>Delta</w:t>
      </w:r>
    </w:p>
    <w:p>
      <w:pPr>
        <w:spacing w:after="0"/>
        <w:jc w:val="left"/>
        <w:rPr>
          <w:rFonts w:ascii="Arial MT"/>
          <w:sz w:val="20"/>
        </w:rPr>
        <w:sectPr>
          <w:pgSz w:w="10320" w:h="14560"/>
          <w:pgMar w:header="514" w:footer="0" w:top="780" w:bottom="760" w:left="425" w:right="425"/>
        </w:sectPr>
      </w:pPr>
    </w:p>
    <w:p>
      <w:pPr>
        <w:pStyle w:val="Heading4"/>
        <w:spacing w:before="270"/>
        <w:rPr>
          <w:rFonts w:ascii="Arial"/>
        </w:rPr>
      </w:pPr>
      <w:bookmarkStart w:name="Marker Counter" w:id="928"/>
      <w:bookmarkEnd w:id="928"/>
      <w:r>
        <w:rPr>
          <w:b w:val="0"/>
        </w:rPr>
      </w:r>
      <w:bookmarkStart w:name="_bookmark596" w:id="929"/>
      <w:bookmarkEnd w:id="929"/>
      <w:r>
        <w:rPr>
          <w:b w:val="0"/>
        </w:rPr>
      </w:r>
      <w:r>
        <w:rPr>
          <w:rFonts w:ascii="Arial"/>
        </w:rPr>
        <w:t>Marker</w:t>
      </w:r>
      <w:r>
        <w:rPr>
          <w:rFonts w:ascii="Arial"/>
          <w:spacing w:val="-6"/>
        </w:rPr>
        <w:t> </w:t>
      </w:r>
      <w:r>
        <w:rPr>
          <w:rFonts w:ascii="Arial"/>
          <w:spacing w:val="-2"/>
        </w:rPr>
        <w:t>Counter</w:t>
      </w:r>
    </w:p>
    <w:p>
      <w:pPr>
        <w:pStyle w:val="BodyText"/>
        <w:spacing w:before="34"/>
        <w:rPr>
          <w:rFonts w:ascii="Arial"/>
          <w:b/>
          <w:sz w:val="24"/>
        </w:rPr>
      </w:pPr>
    </w:p>
    <w:p>
      <w:pPr>
        <w:spacing w:before="0"/>
        <w:ind w:left="142" w:right="0" w:firstLine="0"/>
        <w:jc w:val="left"/>
        <w:rPr>
          <w:rFonts w:ascii="Courier New"/>
          <w:b/>
          <w:sz w:val="24"/>
        </w:rPr>
      </w:pPr>
      <w:bookmarkStart w:name="_bookmark597" w:id="930"/>
      <w:bookmarkEnd w:id="930"/>
      <w:r>
        <w:rPr/>
      </w:r>
      <w:r>
        <w:rPr>
          <w:rFonts w:ascii="Courier New"/>
          <w:b/>
          <w:spacing w:val="-2"/>
          <w:sz w:val="24"/>
        </w:rPr>
        <w:t>:CALCulate:MARKer{1|2|3|4|5|6}:FCOunt[:STATe]</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Turns the marker frequency counter on or off. The marker counter is turned off when the selected marker is turned off. If delta marker is on</w:t>
      </w:r>
      <w:r>
        <w:rPr>
          <w:spacing w:val="40"/>
          <w:w w:val="105"/>
        </w:rPr>
        <w:t> </w:t>
      </w:r>
      <w:r>
        <w:rPr>
          <w:w w:val="105"/>
        </w:rPr>
        <w:t>when setting marker counter to on, then delta marker is turned off. If</w:t>
      </w:r>
      <w:r>
        <w:rPr>
          <w:spacing w:val="40"/>
          <w:w w:val="105"/>
        </w:rPr>
        <w:t> </w:t>
      </w:r>
      <w:r>
        <w:rPr>
          <w:w w:val="105"/>
        </w:rPr>
        <w:t>noise marker is set to on when setting marker counter to on, then noise marker is</w:t>
      </w:r>
      <w:r>
        <w:rPr>
          <w:spacing w:val="30"/>
          <w:w w:val="105"/>
        </w:rPr>
        <w:t> </w:t>
      </w:r>
      <w:r>
        <w:rPr>
          <w:w w:val="105"/>
        </w:rPr>
        <w:t>set to</w:t>
      </w:r>
      <w:r>
        <w:rPr>
          <w:spacing w:val="30"/>
          <w:w w:val="105"/>
        </w:rPr>
        <w:t> </w:t>
      </w:r>
      <w:r>
        <w:rPr>
          <w:w w:val="105"/>
        </w:rPr>
        <w:t>off.</w:t>
      </w:r>
      <w:r>
        <w:rPr>
          <w:spacing w:val="30"/>
          <w:w w:val="105"/>
        </w:rPr>
        <w:t> </w:t>
      </w:r>
      <w:r>
        <w:rPr>
          <w:w w:val="105"/>
        </w:rPr>
        <w:t>This command is not valid in zero</w:t>
      </w:r>
      <w:r>
        <w:rPr>
          <w:spacing w:val="30"/>
          <w:w w:val="105"/>
        </w:rPr>
        <w:t> </w:t>
      </w:r>
      <w:r>
        <w:rPr>
          <w:w w:val="105"/>
        </w:rPr>
        <w:t>span.</w:t>
      </w:r>
    </w:p>
    <w:p>
      <w:pPr>
        <w:pStyle w:val="BodyText"/>
        <w:spacing w:line="252" w:lineRule="auto" w:before="107"/>
        <w:ind w:left="2127" w:right="1077" w:hanging="834"/>
        <w:rPr>
          <w:rFonts w:ascii="Courier New"/>
        </w:rPr>
      </w:pPr>
      <w:r>
        <w:rPr>
          <w:rFonts w:ascii="Arial MT"/>
        </w:rPr>
        <w:t>Syntax:</w:t>
      </w:r>
      <w:r>
        <w:rPr>
          <w:rFonts w:ascii="Arial MT"/>
          <w:spacing w:val="70"/>
        </w:rPr>
        <w:t> </w:t>
      </w:r>
      <w:r>
        <w:rPr>
          <w:rFonts w:ascii="Courier New"/>
        </w:rPr>
        <w:t>:CALCulate:MARKer{1|2|3|4|5|6}:FCOunt[:STATe] </w:t>
      </w:r>
      <w:r>
        <w:rPr>
          <w:rFonts w:ascii="Courier New"/>
          <w:spacing w:val="-2"/>
        </w:rPr>
        <w:t>OFF|ON|0|1</w:t>
      </w:r>
    </w:p>
    <w:p>
      <w:pPr>
        <w:pStyle w:val="BodyText"/>
        <w:spacing w:before="104"/>
        <w:ind w:left="2127"/>
        <w:rPr>
          <w:rFonts w:ascii="Courier New"/>
        </w:rPr>
      </w:pPr>
      <w:r>
        <w:rPr>
          <w:rFonts w:ascii="Courier New"/>
          <w:spacing w:val="-2"/>
        </w:rPr>
        <w:t>:CALCulate:MARKer{1|2|3|4|5|6}:FCOunt[:STATe]?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5"/>
        <w:ind w:left="1124"/>
      </w:pPr>
      <w:r>
        <w:rPr>
          <w:rFonts w:ascii="Arial MT"/>
          <w:w w:val="105"/>
        </w:rPr>
        <w:t>Example:</w:t>
      </w:r>
      <w:r>
        <w:rPr>
          <w:rFonts w:ascii="Arial MT"/>
          <w:spacing w:val="69"/>
          <w:w w:val="150"/>
        </w:rPr>
        <w:t> </w:t>
      </w:r>
      <w:r>
        <w:rPr>
          <w:w w:val="105"/>
        </w:rPr>
        <w:t>To</w:t>
      </w:r>
      <w:r>
        <w:rPr>
          <w:spacing w:val="5"/>
          <w:w w:val="105"/>
        </w:rPr>
        <w:t> </w:t>
      </w:r>
      <w:r>
        <w:rPr>
          <w:w w:val="105"/>
        </w:rPr>
        <w:t>turn</w:t>
      </w:r>
      <w:r>
        <w:rPr>
          <w:spacing w:val="3"/>
          <w:w w:val="105"/>
        </w:rPr>
        <w:t> </w:t>
      </w:r>
      <w:r>
        <w:rPr>
          <w:w w:val="105"/>
        </w:rPr>
        <w:t>on</w:t>
      </w:r>
      <w:r>
        <w:rPr>
          <w:spacing w:val="4"/>
          <w:w w:val="105"/>
        </w:rPr>
        <w:t> </w:t>
      </w:r>
      <w:r>
        <w:rPr>
          <w:w w:val="105"/>
        </w:rPr>
        <w:t>frequency</w:t>
      </w:r>
      <w:r>
        <w:rPr>
          <w:spacing w:val="4"/>
          <w:w w:val="105"/>
        </w:rPr>
        <w:t> </w:t>
      </w:r>
      <w:r>
        <w:rPr>
          <w:w w:val="105"/>
        </w:rPr>
        <w:t>counter</w:t>
      </w:r>
      <w:r>
        <w:rPr>
          <w:spacing w:val="4"/>
          <w:w w:val="105"/>
        </w:rPr>
        <w:t> </w:t>
      </w:r>
      <w:r>
        <w:rPr>
          <w:w w:val="105"/>
        </w:rPr>
        <w:t>for</w:t>
      </w:r>
      <w:r>
        <w:rPr>
          <w:spacing w:val="4"/>
          <w:w w:val="105"/>
        </w:rPr>
        <w:t> </w:t>
      </w:r>
      <w:r>
        <w:rPr>
          <w:w w:val="105"/>
        </w:rPr>
        <w:t>reference</w:t>
      </w:r>
      <w:r>
        <w:rPr>
          <w:spacing w:val="4"/>
          <w:w w:val="105"/>
        </w:rPr>
        <w:t> </w:t>
      </w:r>
      <w:r>
        <w:rPr>
          <w:w w:val="105"/>
        </w:rPr>
        <w:t>marker</w:t>
      </w:r>
      <w:r>
        <w:rPr>
          <w:spacing w:val="3"/>
          <w:w w:val="105"/>
        </w:rPr>
        <w:t> </w:t>
      </w:r>
      <w:r>
        <w:rPr>
          <w:spacing w:val="-5"/>
          <w:w w:val="105"/>
        </w:rPr>
        <w:t>#2:</w:t>
      </w:r>
    </w:p>
    <w:p>
      <w:pPr>
        <w:pStyle w:val="BodyText"/>
        <w:spacing w:before="130"/>
        <w:ind w:left="2127"/>
        <w:rPr>
          <w:rFonts w:ascii="Courier New"/>
        </w:rPr>
      </w:pPr>
      <w:r>
        <w:rPr>
          <w:rFonts w:ascii="Courier New"/>
          <w:spacing w:val="-2"/>
        </w:rPr>
        <w:t>:CALCulate:MARKer2:FCOunt</w:t>
      </w:r>
      <w:r>
        <w:rPr>
          <w:rFonts w:ascii="Courier New"/>
          <w:spacing w:val="16"/>
        </w:rPr>
        <w:t> </w:t>
      </w:r>
      <w:r>
        <w:rPr>
          <w:rFonts w:ascii="Courier New"/>
          <w:spacing w:val="-5"/>
        </w:rPr>
        <w:t>ON</w:t>
      </w:r>
    </w:p>
    <w:p>
      <w:pPr>
        <w:pStyle w:val="BodyText"/>
        <w:spacing w:before="14"/>
        <w:ind w:left="2127"/>
        <w:rPr>
          <w:rFonts w:ascii="Courier New"/>
        </w:rPr>
      </w:pPr>
      <w:r>
        <w:rPr>
          <w:rFonts w:ascii="Courier New"/>
          <w:spacing w:val="-2"/>
        </w:rPr>
        <w:t>:CALCulate:MARKer2:FCOunt</w:t>
      </w:r>
      <w:r>
        <w:rPr>
          <w:rFonts w:ascii="Courier New"/>
          <w:spacing w:val="16"/>
        </w:rPr>
        <w:t> </w:t>
      </w:r>
      <w:r>
        <w:rPr>
          <w:rFonts w:ascii="Courier New"/>
          <w:spacing w:val="-10"/>
        </w:rPr>
        <w:t>1</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9"/>
        </w:rPr>
        <w:t>  </w:t>
      </w:r>
      <w:r>
        <w:rPr>
          <w:rFonts w:ascii="Arial"/>
          <w:b/>
        </w:rPr>
        <w:t>Marker</w:t>
      </w:r>
      <w:r>
        <w:rPr/>
        <w:t>,</w:t>
      </w:r>
      <w:r>
        <w:rPr>
          <w:spacing w:val="12"/>
        </w:rPr>
        <w:t> </w:t>
      </w:r>
      <w:r>
        <w:rPr>
          <w:rFonts w:ascii="Arial MT"/>
        </w:rPr>
        <w:t>More</w:t>
      </w:r>
      <w:r>
        <w:rPr/>
        <w:t>,</w:t>
      </w:r>
      <w:r>
        <w:rPr>
          <w:spacing w:val="12"/>
        </w:rPr>
        <w:t> </w:t>
      </w:r>
      <w:r>
        <w:rPr>
          <w:rFonts w:ascii="Arial MT"/>
        </w:rPr>
        <w:t>Counter </w:t>
      </w:r>
      <w:r>
        <w:rPr>
          <w:rFonts w:ascii="Arial MT"/>
          <w:spacing w:val="-2"/>
        </w:rPr>
        <w:t>Marker</w:t>
      </w:r>
    </w:p>
    <w:p>
      <w:pPr>
        <w:pStyle w:val="BodyText"/>
        <w:rPr>
          <w:rFonts w:ascii="Arial MT"/>
        </w:rPr>
      </w:pPr>
    </w:p>
    <w:p>
      <w:pPr>
        <w:pStyle w:val="BodyText"/>
        <w:rPr>
          <w:rFonts w:ascii="Arial MT"/>
        </w:rPr>
      </w:pPr>
    </w:p>
    <w:p>
      <w:pPr>
        <w:pStyle w:val="BodyText"/>
        <w:spacing w:before="8"/>
        <w:rPr>
          <w:rFonts w:ascii="Arial MT"/>
        </w:rPr>
      </w:pPr>
    </w:p>
    <w:p>
      <w:pPr>
        <w:pStyle w:val="Heading4"/>
        <w:rPr>
          <w:rFonts w:ascii="Arial"/>
        </w:rPr>
      </w:pPr>
      <w:bookmarkStart w:name="Marker Fixed State" w:id="931"/>
      <w:bookmarkEnd w:id="931"/>
      <w:r>
        <w:rPr>
          <w:b w:val="0"/>
        </w:rPr>
      </w:r>
      <w:bookmarkStart w:name="_bookmark598" w:id="932"/>
      <w:bookmarkEnd w:id="932"/>
      <w:r>
        <w:rPr>
          <w:b w:val="0"/>
        </w:rPr>
      </w:r>
      <w:r>
        <w:rPr>
          <w:rFonts w:ascii="Arial"/>
        </w:rPr>
        <w:t>Marker</w:t>
      </w:r>
      <w:r>
        <w:rPr>
          <w:rFonts w:ascii="Arial"/>
          <w:spacing w:val="-6"/>
        </w:rPr>
        <w:t> </w:t>
      </w:r>
      <w:r>
        <w:rPr>
          <w:rFonts w:ascii="Arial"/>
        </w:rPr>
        <w:t>Fixed</w:t>
      </w:r>
      <w:r>
        <w:rPr>
          <w:rFonts w:ascii="Arial"/>
          <w:spacing w:val="-5"/>
        </w:rPr>
        <w:t> </w:t>
      </w:r>
      <w:r>
        <w:rPr>
          <w:rFonts w:ascii="Arial"/>
          <w:spacing w:val="-4"/>
        </w:rPr>
        <w:t>State</w:t>
      </w:r>
    </w:p>
    <w:p>
      <w:pPr>
        <w:pStyle w:val="BodyText"/>
        <w:spacing w:before="32"/>
        <w:rPr>
          <w:rFonts w:ascii="Arial"/>
          <w:b/>
          <w:sz w:val="24"/>
        </w:rPr>
      </w:pPr>
    </w:p>
    <w:p>
      <w:pPr>
        <w:spacing w:before="1"/>
        <w:ind w:left="142" w:right="0" w:firstLine="0"/>
        <w:jc w:val="left"/>
        <w:rPr>
          <w:rFonts w:ascii="Courier New"/>
          <w:b/>
          <w:sz w:val="24"/>
        </w:rPr>
      </w:pPr>
      <w:bookmarkStart w:name="_bookmark599" w:id="933"/>
      <w:bookmarkEnd w:id="933"/>
      <w:r>
        <w:rPr/>
      </w:r>
      <w:r>
        <w:rPr>
          <w:rFonts w:ascii="Courier New"/>
          <w:b/>
          <w:spacing w:val="-2"/>
          <w:sz w:val="24"/>
        </w:rPr>
        <w:t>:CALCulate:MARKer{1|2|3|4|5|6}:FIXed[:STATe]</w:t>
      </w:r>
    </w:p>
    <w:p>
      <w:pPr>
        <w:pStyle w:val="BodyText"/>
        <w:spacing w:line="244" w:lineRule="auto" w:before="91"/>
        <w:ind w:left="2127" w:right="775" w:hanging="1226"/>
      </w:pPr>
      <w:r>
        <w:rPr>
          <w:rFonts w:ascii="Arial MT"/>
          <w:w w:val="105"/>
        </w:rPr>
        <w:t>Description:</w:t>
      </w:r>
      <w:r>
        <w:rPr>
          <w:rFonts w:ascii="Arial MT"/>
          <w:spacing w:val="80"/>
          <w:w w:val="105"/>
        </w:rPr>
        <w:t> </w:t>
      </w:r>
      <w:r>
        <w:rPr>
          <w:w w:val="105"/>
        </w:rPr>
        <w:t>Sets the specified reference marker fixed state on or off. If Fixed is set to on, then the selected reference markers stay at the currently-set amplitude when the marker is set to Fixed.</w:t>
      </w:r>
    </w:p>
    <w:p>
      <w:pPr>
        <w:pStyle w:val="BodyText"/>
        <w:spacing w:before="105"/>
        <w:ind w:left="1293"/>
        <w:rPr>
          <w:rFonts w:ascii="Courier New"/>
        </w:rPr>
      </w:pPr>
      <w:r>
        <w:rPr>
          <w:rFonts w:ascii="Arial MT"/>
        </w:rPr>
        <w:t>Syntax:</w:t>
      </w:r>
      <w:r>
        <w:rPr>
          <w:rFonts w:ascii="Arial MT"/>
          <w:spacing w:val="76"/>
        </w:rPr>
        <w:t> </w:t>
      </w:r>
      <w:r>
        <w:rPr>
          <w:rFonts w:ascii="Courier New"/>
        </w:rPr>
        <w:t>:CALCulate:MARKer{1|2|3|4|5|6}:FIXed[:STATe]</w:t>
      </w:r>
      <w:r>
        <w:rPr>
          <w:rFonts w:ascii="Courier New"/>
          <w:spacing w:val="-27"/>
        </w:rPr>
        <w:t> </w:t>
      </w:r>
      <w:r>
        <w:rPr>
          <w:rFonts w:ascii="Courier New"/>
          <w:spacing w:val="-2"/>
        </w:rPr>
        <w:t>OFF|ON|0|1</w:t>
      </w:r>
    </w:p>
    <w:p>
      <w:pPr>
        <w:pStyle w:val="BodyText"/>
        <w:spacing w:before="114"/>
        <w:ind w:left="2127"/>
        <w:rPr>
          <w:rFonts w:ascii="Courier New"/>
        </w:rPr>
      </w:pPr>
      <w:r>
        <w:rPr>
          <w:rFonts w:ascii="Courier New"/>
          <w:spacing w:val="-2"/>
        </w:rPr>
        <w:t>:CALCulate:MARKer{1|2|3|4|5|6}:FIXed[:STATe]?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1"/>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5"/>
        <w:ind w:left="1124"/>
      </w:pPr>
      <w:r>
        <w:rPr>
          <w:rFonts w:ascii="Arial MT"/>
          <w:w w:val="105"/>
        </w:rPr>
        <w:t>Example:</w:t>
      </w:r>
      <w:r>
        <w:rPr>
          <w:rFonts w:ascii="Arial MT"/>
          <w:spacing w:val="59"/>
          <w:w w:val="150"/>
        </w:rPr>
        <w:t> </w:t>
      </w:r>
      <w:r>
        <w:rPr>
          <w:w w:val="105"/>
        </w:rPr>
        <w:t>To</w:t>
      </w:r>
      <w:r>
        <w:rPr>
          <w:spacing w:val="1"/>
          <w:w w:val="105"/>
        </w:rPr>
        <w:t> </w:t>
      </w:r>
      <w:r>
        <w:rPr>
          <w:w w:val="105"/>
        </w:rPr>
        <w:t>set reference</w:t>
      </w:r>
      <w:r>
        <w:rPr>
          <w:spacing w:val="1"/>
          <w:w w:val="105"/>
        </w:rPr>
        <w:t> </w:t>
      </w:r>
      <w:r>
        <w:rPr>
          <w:w w:val="105"/>
        </w:rPr>
        <w:t>marker</w:t>
      </w:r>
      <w:r>
        <w:rPr>
          <w:spacing w:val="2"/>
          <w:w w:val="105"/>
        </w:rPr>
        <w:t> </w:t>
      </w:r>
      <w:r>
        <w:rPr>
          <w:w w:val="105"/>
        </w:rPr>
        <w:t>#1 to</w:t>
      </w:r>
      <w:r>
        <w:rPr>
          <w:spacing w:val="1"/>
          <w:w w:val="105"/>
        </w:rPr>
        <w:t> </w:t>
      </w:r>
      <w:r>
        <w:rPr>
          <w:spacing w:val="-2"/>
          <w:w w:val="105"/>
        </w:rPr>
        <w:t>fixed:</w:t>
      </w:r>
    </w:p>
    <w:p>
      <w:pPr>
        <w:pStyle w:val="BodyText"/>
        <w:spacing w:before="129"/>
        <w:ind w:left="2127"/>
        <w:rPr>
          <w:rFonts w:ascii="Courier New"/>
        </w:rPr>
      </w:pPr>
      <w:r>
        <w:rPr>
          <w:rFonts w:ascii="Courier New"/>
        </w:rPr>
        <w:t>:CALCulate:MARKer:FIXed</w:t>
      </w:r>
      <w:r>
        <w:rPr>
          <w:rFonts w:ascii="Courier New"/>
          <w:spacing w:val="-29"/>
        </w:rPr>
        <w:t> </w:t>
      </w:r>
      <w:r>
        <w:rPr>
          <w:rFonts w:ascii="Courier New"/>
          <w:spacing w:val="-5"/>
        </w:rPr>
        <w:t>ON</w:t>
      </w:r>
    </w:p>
    <w:p>
      <w:pPr>
        <w:pStyle w:val="BodyText"/>
        <w:spacing w:before="13"/>
        <w:ind w:left="2127"/>
        <w:rPr>
          <w:rFonts w:ascii="Courier New"/>
        </w:rPr>
      </w:pPr>
      <w:r>
        <w:rPr>
          <w:rFonts w:ascii="Courier New"/>
        </w:rPr>
        <w:t>:CALCulate:MARKer:FIXed</w:t>
      </w:r>
      <w:r>
        <w:rPr>
          <w:rFonts w:ascii="Courier New"/>
          <w:spacing w:val="-29"/>
        </w:rPr>
        <w:t> </w:t>
      </w:r>
      <w:r>
        <w:rPr>
          <w:rFonts w:ascii="Courier New"/>
          <w:spacing w:val="-10"/>
        </w:rPr>
        <w:t>1</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6"/>
        </w:rPr>
        <w:t>  </w:t>
      </w:r>
      <w:r>
        <w:rPr>
          <w:rFonts w:ascii="Arial"/>
          <w:b/>
        </w:rPr>
        <w:t>Marker</w:t>
      </w:r>
      <w:r>
        <w:rPr/>
        <w:t>,</w:t>
      </w:r>
      <w:r>
        <w:rPr>
          <w:spacing w:val="10"/>
        </w:rPr>
        <w:t> </w:t>
      </w:r>
      <w:r>
        <w:rPr>
          <w:rFonts w:ascii="Arial MT"/>
        </w:rPr>
        <w:t>More</w:t>
      </w:r>
      <w:r>
        <w:rPr/>
        <w:t>,</w:t>
      </w:r>
      <w:r>
        <w:rPr>
          <w:spacing w:val="10"/>
        </w:rPr>
        <w:t> </w:t>
      </w:r>
      <w:r>
        <w:rPr>
          <w:rFonts w:ascii="Arial MT"/>
        </w:rPr>
        <w:t>Marker</w:t>
      </w:r>
      <w:r>
        <w:rPr>
          <w:rFonts w:ascii="Arial MT"/>
          <w:spacing w:val="-3"/>
        </w:rPr>
        <w:t> </w:t>
      </w:r>
      <w:r>
        <w:rPr>
          <w:rFonts w:ascii="Arial MT"/>
        </w:rPr>
        <w:t>Style</w:t>
      </w:r>
      <w:r>
        <w:rPr>
          <w:rFonts w:ascii="Arial MT"/>
          <w:spacing w:val="-2"/>
        </w:rPr>
        <w:t> (Fixed)</w:t>
      </w:r>
    </w:p>
    <w:p>
      <w:pPr>
        <w:pStyle w:val="BodyText"/>
        <w:spacing w:after="0"/>
        <w:rPr>
          <w:rFonts w:ascii="Arial MT"/>
        </w:rPr>
        <w:sectPr>
          <w:pgSz w:w="10320" w:h="14560"/>
          <w:pgMar w:header="514" w:footer="0" w:top="780" w:bottom="760" w:left="425" w:right="425"/>
        </w:sectPr>
      </w:pPr>
    </w:p>
    <w:p>
      <w:pPr>
        <w:pStyle w:val="Heading4"/>
        <w:spacing w:before="270"/>
        <w:ind w:left="710"/>
        <w:rPr>
          <w:rFonts w:ascii="Arial"/>
        </w:rPr>
      </w:pPr>
      <w:bookmarkStart w:name="Marker (Maximum) Peak Search" w:id="934"/>
      <w:bookmarkEnd w:id="934"/>
      <w:r>
        <w:rPr>
          <w:b w:val="0"/>
        </w:rPr>
      </w:r>
      <w:bookmarkStart w:name="_bookmark600" w:id="935"/>
      <w:bookmarkEnd w:id="935"/>
      <w:r>
        <w:rPr>
          <w:b w:val="0"/>
        </w:rPr>
      </w:r>
      <w:r>
        <w:rPr>
          <w:rFonts w:ascii="Arial"/>
        </w:rPr>
        <w:t>Marker</w:t>
      </w:r>
      <w:r>
        <w:rPr>
          <w:rFonts w:ascii="Arial"/>
          <w:spacing w:val="-6"/>
        </w:rPr>
        <w:t> </w:t>
      </w:r>
      <w:r>
        <w:rPr>
          <w:rFonts w:ascii="Arial"/>
        </w:rPr>
        <w:t>(Maximum)</w:t>
      </w:r>
      <w:r>
        <w:rPr>
          <w:rFonts w:ascii="Arial"/>
          <w:spacing w:val="-5"/>
        </w:rPr>
        <w:t> </w:t>
      </w:r>
      <w:r>
        <w:rPr>
          <w:rFonts w:ascii="Arial"/>
        </w:rPr>
        <w:t>Peak</w:t>
      </w:r>
      <w:r>
        <w:rPr>
          <w:rFonts w:ascii="Arial"/>
          <w:spacing w:val="-5"/>
        </w:rPr>
        <w:t> </w:t>
      </w:r>
      <w:r>
        <w:rPr>
          <w:rFonts w:ascii="Arial"/>
          <w:spacing w:val="-2"/>
        </w:rPr>
        <w:t>Search</w:t>
      </w:r>
    </w:p>
    <w:p>
      <w:pPr>
        <w:pStyle w:val="BodyText"/>
        <w:spacing w:before="34"/>
        <w:rPr>
          <w:rFonts w:ascii="Arial"/>
          <w:b/>
          <w:sz w:val="24"/>
        </w:rPr>
      </w:pPr>
    </w:p>
    <w:p>
      <w:pPr>
        <w:spacing w:before="0"/>
        <w:ind w:left="710" w:right="0" w:firstLine="0"/>
        <w:jc w:val="left"/>
        <w:rPr>
          <w:rFonts w:ascii="Courier New"/>
          <w:b/>
          <w:sz w:val="24"/>
        </w:rPr>
      </w:pPr>
      <w:bookmarkStart w:name="_bookmark601" w:id="936"/>
      <w:bookmarkEnd w:id="936"/>
      <w:r>
        <w:rPr/>
      </w:r>
      <w:r>
        <w:rPr>
          <w:rFonts w:ascii="Courier New"/>
          <w:b/>
          <w:spacing w:val="-2"/>
          <w:sz w:val="24"/>
        </w:rPr>
        <w:t>:CALCulate:MARKer{1|2|3|4|5|6}:MAXimum</w:t>
      </w:r>
    </w:p>
    <w:p>
      <w:pPr>
        <w:pStyle w:val="BodyText"/>
        <w:spacing w:before="91"/>
        <w:ind w:left="1468"/>
      </w:pPr>
      <w:r>
        <w:rPr>
          <w:rFonts w:ascii="Arial MT"/>
          <w:w w:val="105"/>
        </w:rPr>
        <w:t>Description:</w:t>
      </w:r>
      <w:r>
        <w:rPr>
          <w:rFonts w:ascii="Arial MT"/>
          <w:spacing w:val="34"/>
          <w:w w:val="105"/>
        </w:rPr>
        <w:t>  </w:t>
      </w:r>
      <w:r>
        <w:rPr>
          <w:w w:val="105"/>
        </w:rPr>
        <w:t>Puts</w:t>
      </w:r>
      <w:r>
        <w:rPr>
          <w:spacing w:val="13"/>
          <w:w w:val="105"/>
        </w:rPr>
        <w:t> </w:t>
      </w:r>
      <w:r>
        <w:rPr>
          <w:w w:val="105"/>
        </w:rPr>
        <w:t>the</w:t>
      </w:r>
      <w:r>
        <w:rPr>
          <w:spacing w:val="14"/>
          <w:w w:val="105"/>
        </w:rPr>
        <w:t> </w:t>
      </w:r>
      <w:r>
        <w:rPr>
          <w:w w:val="105"/>
        </w:rPr>
        <w:t>specified</w:t>
      </w:r>
      <w:r>
        <w:rPr>
          <w:spacing w:val="14"/>
          <w:w w:val="105"/>
        </w:rPr>
        <w:t> </w:t>
      </w:r>
      <w:r>
        <w:rPr>
          <w:w w:val="105"/>
        </w:rPr>
        <w:t>marker</w:t>
      </w:r>
      <w:r>
        <w:rPr>
          <w:spacing w:val="13"/>
          <w:w w:val="105"/>
        </w:rPr>
        <w:t> </w:t>
      </w:r>
      <w:r>
        <w:rPr>
          <w:w w:val="105"/>
        </w:rPr>
        <w:t>at</w:t>
      </w:r>
      <w:r>
        <w:rPr>
          <w:spacing w:val="14"/>
          <w:w w:val="105"/>
        </w:rPr>
        <w:t> </w:t>
      </w:r>
      <w:r>
        <w:rPr>
          <w:w w:val="105"/>
        </w:rPr>
        <w:t>the</w:t>
      </w:r>
      <w:r>
        <w:rPr>
          <w:spacing w:val="13"/>
          <w:w w:val="105"/>
        </w:rPr>
        <w:t> </w:t>
      </w:r>
      <w:r>
        <w:rPr>
          <w:w w:val="105"/>
        </w:rPr>
        <w:t>maximum</w:t>
      </w:r>
      <w:r>
        <w:rPr>
          <w:spacing w:val="13"/>
          <w:w w:val="105"/>
        </w:rPr>
        <w:t> </w:t>
      </w:r>
      <w:r>
        <w:rPr>
          <w:w w:val="105"/>
        </w:rPr>
        <w:t>amplitude</w:t>
      </w:r>
      <w:r>
        <w:rPr>
          <w:spacing w:val="14"/>
          <w:w w:val="105"/>
        </w:rPr>
        <w:t> </w:t>
      </w:r>
      <w:r>
        <w:rPr>
          <w:w w:val="105"/>
        </w:rPr>
        <w:t>in</w:t>
      </w:r>
      <w:r>
        <w:rPr>
          <w:spacing w:val="14"/>
          <w:w w:val="105"/>
        </w:rPr>
        <w:t> </w:t>
      </w:r>
      <w:r>
        <w:rPr>
          <w:w w:val="105"/>
        </w:rPr>
        <w:t>the</w:t>
      </w:r>
      <w:r>
        <w:rPr>
          <w:spacing w:val="14"/>
          <w:w w:val="105"/>
        </w:rPr>
        <w:t> </w:t>
      </w:r>
      <w:r>
        <w:rPr>
          <w:spacing w:val="-2"/>
          <w:w w:val="105"/>
        </w:rPr>
        <w:t>trace.</w:t>
      </w:r>
    </w:p>
    <w:p>
      <w:pPr>
        <w:pStyle w:val="BodyText"/>
        <w:spacing w:before="108"/>
        <w:ind w:left="1859"/>
        <w:rPr>
          <w:rFonts w:ascii="Courier New"/>
        </w:rPr>
      </w:pPr>
      <w:r>
        <w:rPr>
          <w:rFonts w:ascii="Arial MT"/>
        </w:rPr>
        <w:t>Syntax:</w:t>
      </w:r>
      <w:r>
        <w:rPr>
          <w:rFonts w:ascii="Arial MT"/>
          <w:spacing w:val="77"/>
          <w:w w:val="150"/>
        </w:rPr>
        <w:t> </w:t>
      </w:r>
      <w:r>
        <w:rPr>
          <w:rFonts w:ascii="Courier New"/>
          <w:spacing w:val="-2"/>
        </w:rPr>
        <w:t>:CALCulate:MARKer{1|2|3|4|5|6}:MAXimum</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78"/>
          <w:w w:val="150"/>
        </w:rPr>
        <w:t> </w:t>
      </w:r>
      <w:r>
        <w:rPr>
          <w:rFonts w:ascii="Arial"/>
          <w:b/>
        </w:rPr>
        <w:t>Marker</w:t>
      </w:r>
      <w:r>
        <w:rPr/>
        <w:t>,</w:t>
      </w:r>
      <w:r>
        <w:rPr>
          <w:spacing w:val="10"/>
        </w:rPr>
        <w:t> </w:t>
      </w:r>
      <w:r>
        <w:rPr>
          <w:rFonts w:ascii="Arial MT"/>
        </w:rPr>
        <w:t>Marker</w:t>
      </w:r>
      <w:r>
        <w:rPr>
          <w:rFonts w:ascii="Arial MT"/>
          <w:spacing w:val="-2"/>
        </w:rPr>
        <w:t> </w:t>
      </w:r>
      <w:r>
        <w:rPr>
          <w:rFonts w:ascii="Arial MT"/>
        </w:rPr>
        <w:t>[1/2/3/4/5/6]</w:t>
      </w:r>
      <w:r>
        <w:rPr/>
        <w:t>,</w:t>
      </w:r>
      <w:r>
        <w:rPr>
          <w:spacing w:val="9"/>
        </w:rPr>
        <w:t> </w:t>
      </w:r>
      <w:r>
        <w:rPr>
          <w:rFonts w:ascii="Arial MT"/>
        </w:rPr>
        <w:t>Peak</w:t>
      </w:r>
      <w:r>
        <w:rPr>
          <w:rFonts w:ascii="Arial MT"/>
          <w:spacing w:val="-3"/>
        </w:rPr>
        <w:t> </w:t>
      </w:r>
      <w:r>
        <w:rPr>
          <w:rFonts w:ascii="Arial MT"/>
          <w:spacing w:val="-2"/>
        </w:rPr>
        <w:t>Search</w:t>
      </w:r>
    </w:p>
    <w:p>
      <w:pPr>
        <w:pStyle w:val="BodyText"/>
        <w:spacing w:before="5"/>
        <w:ind w:left="2693"/>
        <w:rPr>
          <w:rFonts w:ascii="Arial MT"/>
        </w:rPr>
      </w:pPr>
      <w:r>
        <w:rPr>
          <w:rFonts w:ascii="Arial"/>
          <w:b/>
        </w:rPr>
        <w:t>Marker</w:t>
      </w:r>
      <w:r>
        <w:rPr/>
        <w:t>,</w:t>
      </w:r>
      <w:r>
        <w:rPr>
          <w:spacing w:val="9"/>
        </w:rPr>
        <w:t> </w:t>
      </w:r>
      <w:r>
        <w:rPr>
          <w:rFonts w:ascii="Arial MT"/>
        </w:rPr>
        <w:t>Marker</w:t>
      </w:r>
      <w:r>
        <w:rPr>
          <w:rFonts w:ascii="Arial MT"/>
          <w:spacing w:val="-2"/>
        </w:rPr>
        <w:t> </w:t>
      </w:r>
      <w:r>
        <w:rPr>
          <w:rFonts w:ascii="Arial MT"/>
        </w:rPr>
        <w:t>[1/2/3/4/5/6]</w:t>
      </w:r>
      <w:r>
        <w:rPr/>
        <w:t>,</w:t>
      </w:r>
      <w:r>
        <w:rPr>
          <w:spacing w:val="9"/>
        </w:rPr>
        <w:t> </w:t>
      </w:r>
      <w:r>
        <w:rPr>
          <w:rFonts w:ascii="Arial MT"/>
        </w:rPr>
        <w:t>More</w:t>
      </w:r>
      <w:r>
        <w:rPr>
          <w:rFonts w:ascii="Arial MT"/>
          <w:spacing w:val="-2"/>
        </w:rPr>
        <w:t> </w:t>
      </w:r>
      <w:r>
        <w:rPr>
          <w:rFonts w:ascii="Arial MT"/>
        </w:rPr>
        <w:t>Peak</w:t>
      </w:r>
      <w:r>
        <w:rPr>
          <w:rFonts w:ascii="Arial MT"/>
          <w:spacing w:val="-3"/>
        </w:rPr>
        <w:t> </w:t>
      </w:r>
      <w:r>
        <w:rPr>
          <w:rFonts w:ascii="Arial MT"/>
        </w:rPr>
        <w:t>Options</w:t>
      </w:r>
      <w:r>
        <w:rPr/>
        <w:t>,</w:t>
      </w:r>
      <w:r>
        <w:rPr>
          <w:spacing w:val="9"/>
        </w:rPr>
        <w:t> </w:t>
      </w:r>
      <w:r>
        <w:rPr>
          <w:rFonts w:ascii="Arial MT"/>
        </w:rPr>
        <w:t>Peak</w:t>
      </w:r>
      <w:r>
        <w:rPr>
          <w:rFonts w:ascii="Arial MT"/>
          <w:spacing w:val="-3"/>
        </w:rPr>
        <w:t> </w:t>
      </w:r>
      <w:r>
        <w:rPr>
          <w:rFonts w:ascii="Arial MT"/>
          <w:spacing w:val="-2"/>
        </w:rPr>
        <w:t>Search</w:t>
      </w:r>
    </w:p>
    <w:p>
      <w:pPr>
        <w:pStyle w:val="BodyText"/>
        <w:rPr>
          <w:rFonts w:ascii="Arial MT"/>
        </w:rPr>
      </w:pPr>
    </w:p>
    <w:p>
      <w:pPr>
        <w:pStyle w:val="BodyText"/>
        <w:rPr>
          <w:rFonts w:ascii="Arial MT"/>
        </w:rPr>
      </w:pPr>
    </w:p>
    <w:p>
      <w:pPr>
        <w:pStyle w:val="BodyText"/>
        <w:spacing w:before="8"/>
        <w:rPr>
          <w:rFonts w:ascii="Arial MT"/>
        </w:rPr>
      </w:pPr>
    </w:p>
    <w:p>
      <w:pPr>
        <w:pStyle w:val="Heading4"/>
        <w:ind w:left="710"/>
        <w:rPr>
          <w:rFonts w:ascii="Arial"/>
        </w:rPr>
      </w:pPr>
      <w:bookmarkStart w:name="Marker (Maximum) Peak Search Left" w:id="937"/>
      <w:bookmarkEnd w:id="937"/>
      <w:r>
        <w:rPr>
          <w:b w:val="0"/>
        </w:rPr>
      </w:r>
      <w:bookmarkStart w:name="_bookmark602" w:id="938"/>
      <w:bookmarkEnd w:id="938"/>
      <w:r>
        <w:rPr>
          <w:b w:val="0"/>
        </w:rPr>
      </w:r>
      <w:r>
        <w:rPr>
          <w:rFonts w:ascii="Arial"/>
        </w:rPr>
        <w:t>Marker</w:t>
      </w:r>
      <w:r>
        <w:rPr>
          <w:rFonts w:ascii="Arial"/>
          <w:spacing w:val="-6"/>
        </w:rPr>
        <w:t> </w:t>
      </w:r>
      <w:r>
        <w:rPr>
          <w:rFonts w:ascii="Arial"/>
        </w:rPr>
        <w:t>(Maximum)</w:t>
      </w:r>
      <w:r>
        <w:rPr>
          <w:rFonts w:ascii="Arial"/>
          <w:spacing w:val="-5"/>
        </w:rPr>
        <w:t> </w:t>
      </w:r>
      <w:r>
        <w:rPr>
          <w:rFonts w:ascii="Arial"/>
        </w:rPr>
        <w:t>Peak</w:t>
      </w:r>
      <w:r>
        <w:rPr>
          <w:rFonts w:ascii="Arial"/>
          <w:spacing w:val="-5"/>
        </w:rPr>
        <w:t> </w:t>
      </w:r>
      <w:r>
        <w:rPr>
          <w:rFonts w:ascii="Arial"/>
        </w:rPr>
        <w:t>Search</w:t>
      </w:r>
      <w:r>
        <w:rPr>
          <w:rFonts w:ascii="Arial"/>
          <w:spacing w:val="-5"/>
        </w:rPr>
        <w:t> </w:t>
      </w:r>
      <w:r>
        <w:rPr>
          <w:rFonts w:ascii="Arial"/>
          <w:spacing w:val="-4"/>
        </w:rPr>
        <w:t>Left</w:t>
      </w:r>
    </w:p>
    <w:p>
      <w:pPr>
        <w:pStyle w:val="BodyText"/>
        <w:spacing w:before="33"/>
        <w:rPr>
          <w:rFonts w:ascii="Arial"/>
          <w:b/>
          <w:sz w:val="24"/>
        </w:rPr>
      </w:pPr>
    </w:p>
    <w:p>
      <w:pPr>
        <w:spacing w:before="0"/>
        <w:ind w:left="710" w:right="0" w:firstLine="0"/>
        <w:jc w:val="left"/>
        <w:rPr>
          <w:rFonts w:ascii="Courier New"/>
          <w:b/>
          <w:sz w:val="24"/>
        </w:rPr>
      </w:pPr>
      <w:bookmarkStart w:name="_bookmark603" w:id="939"/>
      <w:bookmarkEnd w:id="939"/>
      <w:r>
        <w:rPr/>
      </w:r>
      <w:r>
        <w:rPr>
          <w:rFonts w:ascii="Courier New"/>
          <w:b/>
          <w:spacing w:val="-2"/>
          <w:sz w:val="24"/>
        </w:rPr>
        <w:t>:CALCulate:MARKer{1|2|3|4|5|6}:MAXimum:LEFT</w:t>
      </w:r>
    </w:p>
    <w:p>
      <w:pPr>
        <w:pStyle w:val="BodyText"/>
        <w:spacing w:line="244" w:lineRule="auto" w:before="92"/>
        <w:ind w:left="2693" w:right="219" w:hanging="1226"/>
      </w:pPr>
      <w:r>
        <w:rPr>
          <w:rFonts w:ascii="Arial MT"/>
          <w:w w:val="105"/>
        </w:rPr>
        <w:t>Description:</w:t>
      </w:r>
      <w:r>
        <w:rPr>
          <w:rFonts w:ascii="Arial MT"/>
          <w:spacing w:val="80"/>
          <w:w w:val="105"/>
        </w:rPr>
        <w:t> </w:t>
      </w:r>
      <w:r>
        <w:rPr>
          <w:w w:val="105"/>
        </w:rPr>
        <w:t>Puts the specified marker on the next highest peak to the left of the</w:t>
      </w:r>
      <w:r>
        <w:rPr>
          <w:spacing w:val="40"/>
          <w:w w:val="105"/>
        </w:rPr>
        <w:t> </w:t>
      </w:r>
      <w:r>
        <w:rPr>
          <w:w w:val="105"/>
        </w:rPr>
        <w:t>current</w:t>
      </w:r>
      <w:r>
        <w:rPr>
          <w:spacing w:val="20"/>
          <w:w w:val="105"/>
        </w:rPr>
        <w:t> </w:t>
      </w:r>
      <w:r>
        <w:rPr>
          <w:w w:val="105"/>
        </w:rPr>
        <w:t>peak.</w:t>
      </w:r>
      <w:r>
        <w:rPr>
          <w:spacing w:val="20"/>
          <w:w w:val="105"/>
        </w:rPr>
        <w:t> </w:t>
      </w:r>
      <w:r>
        <w:rPr>
          <w:w w:val="105"/>
        </w:rPr>
        <w:t>The</w:t>
      </w:r>
      <w:r>
        <w:rPr>
          <w:spacing w:val="19"/>
          <w:w w:val="105"/>
        </w:rPr>
        <w:t> </w:t>
      </w:r>
      <w:r>
        <w:rPr>
          <w:w w:val="105"/>
        </w:rPr>
        <w:t>next</w:t>
      </w:r>
      <w:r>
        <w:rPr>
          <w:spacing w:val="20"/>
          <w:w w:val="105"/>
        </w:rPr>
        <w:t> </w:t>
      </w:r>
      <w:r>
        <w:rPr>
          <w:w w:val="105"/>
        </w:rPr>
        <w:t>highest</w:t>
      </w:r>
      <w:r>
        <w:rPr>
          <w:spacing w:val="19"/>
          <w:w w:val="105"/>
        </w:rPr>
        <w:t> </w:t>
      </w:r>
      <w:r>
        <w:rPr>
          <w:w w:val="105"/>
        </w:rPr>
        <w:t>peak</w:t>
      </w:r>
      <w:r>
        <w:rPr>
          <w:spacing w:val="20"/>
          <w:w w:val="105"/>
        </w:rPr>
        <w:t> </w:t>
      </w:r>
      <w:r>
        <w:rPr>
          <w:w w:val="105"/>
        </w:rPr>
        <w:t>must</w:t>
      </w:r>
      <w:r>
        <w:rPr>
          <w:spacing w:val="19"/>
          <w:w w:val="105"/>
        </w:rPr>
        <w:t> </w:t>
      </w:r>
      <w:r>
        <w:rPr>
          <w:w w:val="105"/>
        </w:rPr>
        <w:t>be</w:t>
      </w:r>
      <w:r>
        <w:rPr>
          <w:spacing w:val="20"/>
          <w:w w:val="105"/>
        </w:rPr>
        <w:t> </w:t>
      </w:r>
      <w:r>
        <w:rPr>
          <w:w w:val="105"/>
        </w:rPr>
        <w:t>above</w:t>
      </w:r>
      <w:r>
        <w:rPr>
          <w:spacing w:val="21"/>
          <w:w w:val="105"/>
        </w:rPr>
        <w:t> </w:t>
      </w:r>
      <w:r>
        <w:rPr>
          <w:w w:val="105"/>
        </w:rPr>
        <w:t>the</w:t>
      </w:r>
      <w:r>
        <w:rPr>
          <w:spacing w:val="20"/>
          <w:w w:val="105"/>
        </w:rPr>
        <w:t> </w:t>
      </w:r>
      <w:r>
        <w:rPr>
          <w:w w:val="105"/>
        </w:rPr>
        <w:t>peak</w:t>
      </w:r>
      <w:r>
        <w:rPr>
          <w:spacing w:val="20"/>
          <w:w w:val="105"/>
        </w:rPr>
        <w:t> </w:t>
      </w:r>
      <w:r>
        <w:rPr>
          <w:w w:val="105"/>
        </w:rPr>
        <w:t>threshold. If no point meets that criterion, then the marker is set to the first point</w:t>
      </w:r>
      <w:r>
        <w:rPr>
          <w:spacing w:val="80"/>
          <w:w w:val="105"/>
        </w:rPr>
        <w:t> </w:t>
      </w:r>
      <w:r>
        <w:rPr>
          <w:w w:val="105"/>
        </w:rPr>
        <w:t>on the trace.</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:CALCulate:MARKer{1|2|3|4|5|6}:MAXimum:LEFT</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:CALCulate:MARKer:PEAK:THReshold</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27"/>
        </w:rPr>
        <w:t>  </w:t>
      </w:r>
      <w:r>
        <w:rPr>
          <w:rFonts w:ascii="Arial"/>
          <w:b/>
        </w:rPr>
        <w:t>Marker</w:t>
      </w:r>
      <w:r>
        <w:rPr/>
        <w:t>,</w:t>
      </w:r>
      <w:r>
        <w:rPr>
          <w:spacing w:val="10"/>
        </w:rPr>
        <w:t> </w:t>
      </w:r>
      <w:r>
        <w:rPr>
          <w:rFonts w:ascii="Arial MT"/>
        </w:rPr>
        <w:t>More</w:t>
      </w:r>
      <w:r>
        <w:rPr>
          <w:rFonts w:ascii="Arial MT"/>
          <w:spacing w:val="-1"/>
        </w:rPr>
        <w:t> </w:t>
      </w:r>
      <w:r>
        <w:rPr>
          <w:rFonts w:ascii="Arial MT"/>
        </w:rPr>
        <w:t>Peak</w:t>
      </w:r>
      <w:r>
        <w:rPr>
          <w:rFonts w:ascii="Arial MT"/>
          <w:spacing w:val="-1"/>
        </w:rPr>
        <w:t> </w:t>
      </w:r>
      <w:r>
        <w:rPr>
          <w:rFonts w:ascii="Arial MT"/>
        </w:rPr>
        <w:t>Options</w:t>
      </w:r>
      <w:r>
        <w:rPr/>
        <w:t>,</w:t>
      </w:r>
      <w:r>
        <w:rPr>
          <w:spacing w:val="9"/>
        </w:rPr>
        <w:t> </w:t>
      </w:r>
      <w:r>
        <w:rPr>
          <w:rFonts w:ascii="Arial MT"/>
        </w:rPr>
        <w:t>Next</w:t>
      </w:r>
      <w:r>
        <w:rPr>
          <w:rFonts w:ascii="Arial MT"/>
          <w:spacing w:val="-2"/>
        </w:rPr>
        <w:t> </w:t>
      </w:r>
      <w:r>
        <w:rPr>
          <w:rFonts w:ascii="Arial MT"/>
        </w:rPr>
        <w:t>Peak</w:t>
      </w:r>
      <w:r>
        <w:rPr>
          <w:rFonts w:ascii="Arial MT"/>
          <w:spacing w:val="-2"/>
        </w:rPr>
        <w:t> </w:t>
      </w:r>
      <w:r>
        <w:rPr>
          <w:rFonts w:ascii="Arial MT"/>
          <w:spacing w:val="-4"/>
        </w:rPr>
        <w:t>Left</w:t>
      </w:r>
    </w:p>
    <w:p>
      <w:pPr>
        <w:pStyle w:val="BodyText"/>
        <w:rPr>
          <w:rFonts w:ascii="Arial MT"/>
        </w:rPr>
      </w:pPr>
    </w:p>
    <w:p>
      <w:pPr>
        <w:pStyle w:val="BodyText"/>
        <w:rPr>
          <w:rFonts w:ascii="Arial MT"/>
        </w:rPr>
      </w:pPr>
    </w:p>
    <w:p>
      <w:pPr>
        <w:pStyle w:val="BodyText"/>
        <w:spacing w:before="6"/>
        <w:rPr>
          <w:rFonts w:ascii="Arial MT"/>
        </w:rPr>
      </w:pPr>
    </w:p>
    <w:p>
      <w:pPr>
        <w:pStyle w:val="Heading4"/>
        <w:ind w:left="710"/>
        <w:rPr>
          <w:rFonts w:ascii="Arial"/>
        </w:rPr>
      </w:pPr>
      <w:bookmarkStart w:name="Marker (Maximum) Peak Search Right" w:id="940"/>
      <w:bookmarkEnd w:id="940"/>
      <w:r>
        <w:rPr>
          <w:b w:val="0"/>
        </w:rPr>
      </w:r>
      <w:bookmarkStart w:name="_bookmark604" w:id="941"/>
      <w:bookmarkEnd w:id="941"/>
      <w:r>
        <w:rPr>
          <w:b w:val="0"/>
        </w:rPr>
      </w:r>
      <w:r>
        <w:rPr>
          <w:rFonts w:ascii="Arial"/>
        </w:rPr>
        <w:t>Marker</w:t>
      </w:r>
      <w:r>
        <w:rPr>
          <w:rFonts w:ascii="Arial"/>
          <w:spacing w:val="-6"/>
        </w:rPr>
        <w:t> </w:t>
      </w:r>
      <w:r>
        <w:rPr>
          <w:rFonts w:ascii="Arial"/>
        </w:rPr>
        <w:t>(Maximum)</w:t>
      </w:r>
      <w:r>
        <w:rPr>
          <w:rFonts w:ascii="Arial"/>
          <w:spacing w:val="-6"/>
        </w:rPr>
        <w:t> </w:t>
      </w:r>
      <w:r>
        <w:rPr>
          <w:rFonts w:ascii="Arial"/>
        </w:rPr>
        <w:t>Peak</w:t>
      </w:r>
      <w:r>
        <w:rPr>
          <w:rFonts w:ascii="Arial"/>
          <w:spacing w:val="-5"/>
        </w:rPr>
        <w:t> </w:t>
      </w:r>
      <w:r>
        <w:rPr>
          <w:rFonts w:ascii="Arial"/>
        </w:rPr>
        <w:t>Search</w:t>
      </w:r>
      <w:r>
        <w:rPr>
          <w:rFonts w:ascii="Arial"/>
          <w:spacing w:val="-5"/>
        </w:rPr>
        <w:t> </w:t>
      </w:r>
      <w:r>
        <w:rPr>
          <w:rFonts w:ascii="Arial"/>
          <w:spacing w:val="-2"/>
        </w:rPr>
        <w:t>Right</w:t>
      </w:r>
    </w:p>
    <w:p>
      <w:pPr>
        <w:pStyle w:val="BodyText"/>
        <w:spacing w:before="34"/>
        <w:rPr>
          <w:rFonts w:ascii="Arial"/>
          <w:b/>
          <w:sz w:val="24"/>
        </w:rPr>
      </w:pPr>
    </w:p>
    <w:p>
      <w:pPr>
        <w:spacing w:before="0"/>
        <w:ind w:left="710" w:right="0" w:firstLine="0"/>
        <w:jc w:val="left"/>
        <w:rPr>
          <w:rFonts w:ascii="Courier New"/>
          <w:b/>
          <w:sz w:val="24"/>
        </w:rPr>
      </w:pPr>
      <w:bookmarkStart w:name="_bookmark605" w:id="942"/>
      <w:bookmarkEnd w:id="942"/>
      <w:r>
        <w:rPr/>
      </w:r>
      <w:r>
        <w:rPr>
          <w:rFonts w:ascii="Courier New"/>
          <w:b/>
          <w:spacing w:val="-2"/>
          <w:sz w:val="24"/>
        </w:rPr>
        <w:t>:CALCulate:MARKer{1|2|3|4|5|6}:MAXimum:RIGHt</w:t>
      </w:r>
    </w:p>
    <w:p>
      <w:pPr>
        <w:pStyle w:val="BodyText"/>
        <w:spacing w:line="244" w:lineRule="auto" w:before="92"/>
        <w:ind w:left="2693" w:right="199" w:hanging="1226"/>
      </w:pPr>
      <w:r>
        <w:rPr>
          <w:rFonts w:ascii="Arial MT"/>
          <w:w w:val="105"/>
        </w:rPr>
        <w:t>Description:</w:t>
      </w:r>
      <w:r>
        <w:rPr>
          <w:rFonts w:ascii="Arial MT"/>
          <w:spacing w:val="80"/>
          <w:w w:val="105"/>
        </w:rPr>
        <w:t> </w:t>
      </w:r>
      <w:r>
        <w:rPr>
          <w:w w:val="105"/>
        </w:rPr>
        <w:t>Puts the specified marker on the next highest peak to the right of the</w:t>
      </w:r>
      <w:r>
        <w:rPr>
          <w:spacing w:val="40"/>
          <w:w w:val="105"/>
        </w:rPr>
        <w:t> </w:t>
      </w:r>
      <w:r>
        <w:rPr>
          <w:w w:val="105"/>
        </w:rPr>
        <w:t>current</w:t>
      </w:r>
      <w:r>
        <w:rPr>
          <w:spacing w:val="20"/>
          <w:w w:val="105"/>
        </w:rPr>
        <w:t> </w:t>
      </w:r>
      <w:r>
        <w:rPr>
          <w:w w:val="105"/>
        </w:rPr>
        <w:t>peak.</w:t>
      </w:r>
      <w:r>
        <w:rPr>
          <w:spacing w:val="20"/>
          <w:w w:val="105"/>
        </w:rPr>
        <w:t> </w:t>
      </w:r>
      <w:r>
        <w:rPr>
          <w:w w:val="105"/>
        </w:rPr>
        <w:t>The</w:t>
      </w:r>
      <w:r>
        <w:rPr>
          <w:spacing w:val="19"/>
          <w:w w:val="105"/>
        </w:rPr>
        <w:t> </w:t>
      </w:r>
      <w:r>
        <w:rPr>
          <w:w w:val="105"/>
        </w:rPr>
        <w:t>next</w:t>
      </w:r>
      <w:r>
        <w:rPr>
          <w:spacing w:val="20"/>
          <w:w w:val="105"/>
        </w:rPr>
        <w:t> </w:t>
      </w:r>
      <w:r>
        <w:rPr>
          <w:w w:val="105"/>
        </w:rPr>
        <w:t>highest</w:t>
      </w:r>
      <w:r>
        <w:rPr>
          <w:spacing w:val="19"/>
          <w:w w:val="105"/>
        </w:rPr>
        <w:t> </w:t>
      </w:r>
      <w:r>
        <w:rPr>
          <w:w w:val="105"/>
        </w:rPr>
        <w:t>peak</w:t>
      </w:r>
      <w:r>
        <w:rPr>
          <w:spacing w:val="20"/>
          <w:w w:val="105"/>
        </w:rPr>
        <w:t> </w:t>
      </w:r>
      <w:r>
        <w:rPr>
          <w:w w:val="105"/>
        </w:rPr>
        <w:t>must</w:t>
      </w:r>
      <w:r>
        <w:rPr>
          <w:spacing w:val="19"/>
          <w:w w:val="105"/>
        </w:rPr>
        <w:t> </w:t>
      </w:r>
      <w:r>
        <w:rPr>
          <w:w w:val="105"/>
        </w:rPr>
        <w:t>be</w:t>
      </w:r>
      <w:r>
        <w:rPr>
          <w:spacing w:val="20"/>
          <w:w w:val="105"/>
        </w:rPr>
        <w:t> </w:t>
      </w:r>
      <w:r>
        <w:rPr>
          <w:w w:val="105"/>
        </w:rPr>
        <w:t>above</w:t>
      </w:r>
      <w:r>
        <w:rPr>
          <w:spacing w:val="21"/>
          <w:w w:val="105"/>
        </w:rPr>
        <w:t> </w:t>
      </w:r>
      <w:r>
        <w:rPr>
          <w:w w:val="105"/>
        </w:rPr>
        <w:t>the</w:t>
      </w:r>
      <w:r>
        <w:rPr>
          <w:spacing w:val="20"/>
          <w:w w:val="105"/>
        </w:rPr>
        <w:t> </w:t>
      </w:r>
      <w:r>
        <w:rPr>
          <w:w w:val="105"/>
        </w:rPr>
        <w:t>peak</w:t>
      </w:r>
      <w:r>
        <w:rPr>
          <w:spacing w:val="20"/>
          <w:w w:val="105"/>
        </w:rPr>
        <w:t> </w:t>
      </w:r>
      <w:r>
        <w:rPr>
          <w:w w:val="105"/>
        </w:rPr>
        <w:t>threshold. If no point</w:t>
      </w:r>
      <w:r>
        <w:rPr>
          <w:spacing w:val="21"/>
          <w:w w:val="105"/>
        </w:rPr>
        <w:t> </w:t>
      </w:r>
      <w:r>
        <w:rPr>
          <w:w w:val="105"/>
        </w:rPr>
        <w:t>meets that criterion, then</w:t>
      </w:r>
      <w:r>
        <w:rPr>
          <w:spacing w:val="21"/>
          <w:w w:val="105"/>
        </w:rPr>
        <w:t> </w:t>
      </w:r>
      <w:r>
        <w:rPr>
          <w:w w:val="105"/>
        </w:rPr>
        <w:t>the marker</w:t>
      </w:r>
      <w:r>
        <w:rPr>
          <w:spacing w:val="21"/>
          <w:w w:val="105"/>
        </w:rPr>
        <w:t> </w:t>
      </w:r>
      <w:r>
        <w:rPr>
          <w:w w:val="105"/>
        </w:rPr>
        <w:t>is set to the</w:t>
      </w:r>
      <w:r>
        <w:rPr>
          <w:spacing w:val="21"/>
          <w:w w:val="105"/>
        </w:rPr>
        <w:t> </w:t>
      </w:r>
      <w:r>
        <w:rPr>
          <w:w w:val="105"/>
        </w:rPr>
        <w:t>last point</w:t>
      </w:r>
      <w:r>
        <w:rPr>
          <w:spacing w:val="40"/>
          <w:w w:val="105"/>
        </w:rPr>
        <w:t> </w:t>
      </w:r>
      <w:r>
        <w:rPr>
          <w:w w:val="105"/>
        </w:rPr>
        <w:t>on the trace.</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:CALCulate:MARKer{1|2|3|4|5|6}:MAXimum:RIGHt</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:CALCulate:MARKer:PEAK:THReshold</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27"/>
        </w:rPr>
        <w:t>  </w:t>
      </w:r>
      <w:r>
        <w:rPr>
          <w:rFonts w:ascii="Arial"/>
          <w:b/>
        </w:rPr>
        <w:t>Marker</w:t>
      </w:r>
      <w:r>
        <w:rPr/>
        <w:t>,</w:t>
      </w:r>
      <w:r>
        <w:rPr>
          <w:spacing w:val="10"/>
        </w:rPr>
        <w:t> </w:t>
      </w:r>
      <w:r>
        <w:rPr>
          <w:rFonts w:ascii="Arial MT"/>
        </w:rPr>
        <w:t>More</w:t>
      </w:r>
      <w:r>
        <w:rPr>
          <w:rFonts w:ascii="Arial MT"/>
          <w:spacing w:val="-1"/>
        </w:rPr>
        <w:t> </w:t>
      </w:r>
      <w:r>
        <w:rPr>
          <w:rFonts w:ascii="Arial MT"/>
        </w:rPr>
        <w:t>Peak</w:t>
      </w:r>
      <w:r>
        <w:rPr>
          <w:rFonts w:ascii="Arial MT"/>
          <w:spacing w:val="-1"/>
        </w:rPr>
        <w:t> </w:t>
      </w:r>
      <w:r>
        <w:rPr>
          <w:rFonts w:ascii="Arial MT"/>
        </w:rPr>
        <w:t>Options</w:t>
      </w:r>
      <w:r>
        <w:rPr/>
        <w:t>,</w:t>
      </w:r>
      <w:r>
        <w:rPr>
          <w:spacing w:val="9"/>
        </w:rPr>
        <w:t> </w:t>
      </w:r>
      <w:r>
        <w:rPr>
          <w:rFonts w:ascii="Arial MT"/>
        </w:rPr>
        <w:t>Next</w:t>
      </w:r>
      <w:r>
        <w:rPr>
          <w:rFonts w:ascii="Arial MT"/>
          <w:spacing w:val="-2"/>
        </w:rPr>
        <w:t> </w:t>
      </w:r>
      <w:r>
        <w:rPr>
          <w:rFonts w:ascii="Arial MT"/>
        </w:rPr>
        <w:t>Peak</w:t>
      </w:r>
      <w:r>
        <w:rPr>
          <w:rFonts w:ascii="Arial MT"/>
          <w:spacing w:val="-2"/>
        </w:rPr>
        <w:t> </w:t>
      </w:r>
      <w:r>
        <w:rPr>
          <w:rFonts w:ascii="Arial MT"/>
          <w:spacing w:val="-4"/>
        </w:rPr>
        <w:t>Right</w:t>
      </w:r>
    </w:p>
    <w:p>
      <w:pPr>
        <w:pStyle w:val="BodyText"/>
        <w:spacing w:after="0"/>
        <w:rPr>
          <w:rFonts w:ascii="Arial MT"/>
        </w:rPr>
        <w:sectPr>
          <w:pgSz w:w="10320" w:h="14560"/>
          <w:pgMar w:header="514" w:footer="0" w:top="780" w:bottom="760" w:left="425" w:right="425"/>
        </w:sectPr>
      </w:pPr>
    </w:p>
    <w:p>
      <w:pPr>
        <w:pStyle w:val="Heading4"/>
        <w:spacing w:before="270"/>
        <w:rPr>
          <w:rFonts w:ascii="Arial"/>
        </w:rPr>
      </w:pPr>
      <w:bookmarkStart w:name="Marker Noise" w:id="943"/>
      <w:bookmarkEnd w:id="943"/>
      <w:r>
        <w:rPr>
          <w:b w:val="0"/>
        </w:rPr>
      </w:r>
      <w:bookmarkStart w:name="_bookmark606" w:id="944"/>
      <w:bookmarkEnd w:id="944"/>
      <w:r>
        <w:rPr>
          <w:b w:val="0"/>
        </w:rPr>
      </w:r>
      <w:r>
        <w:rPr>
          <w:rFonts w:ascii="Arial"/>
        </w:rPr>
        <w:t>Marker</w:t>
      </w:r>
      <w:r>
        <w:rPr>
          <w:rFonts w:ascii="Arial"/>
          <w:spacing w:val="-6"/>
        </w:rPr>
        <w:t> </w:t>
      </w:r>
      <w:r>
        <w:rPr>
          <w:rFonts w:ascii="Arial"/>
          <w:spacing w:val="-2"/>
        </w:rPr>
        <w:t>Noise</w:t>
      </w:r>
    </w:p>
    <w:p>
      <w:pPr>
        <w:pStyle w:val="BodyText"/>
        <w:spacing w:before="34"/>
        <w:rPr>
          <w:rFonts w:ascii="Arial"/>
          <w:b/>
          <w:sz w:val="24"/>
        </w:rPr>
      </w:pPr>
    </w:p>
    <w:p>
      <w:pPr>
        <w:spacing w:before="0"/>
        <w:ind w:left="142" w:right="0" w:firstLine="0"/>
        <w:jc w:val="left"/>
        <w:rPr>
          <w:rFonts w:ascii="Courier New"/>
          <w:b/>
          <w:sz w:val="24"/>
        </w:rPr>
      </w:pPr>
      <w:bookmarkStart w:name="_bookmark607" w:id="945"/>
      <w:bookmarkEnd w:id="945"/>
      <w:r>
        <w:rPr/>
      </w:r>
      <w:r>
        <w:rPr>
          <w:rFonts w:ascii="Courier New"/>
          <w:b/>
          <w:spacing w:val="-2"/>
          <w:sz w:val="24"/>
        </w:rPr>
        <w:t>:CALCulate:MARKer{1|2|3|4|5|6}:NOISe[:STATe]</w:t>
      </w:r>
    </w:p>
    <w:p>
      <w:pPr>
        <w:pStyle w:val="BodyText"/>
        <w:spacing w:before="91"/>
        <w:ind w:left="902"/>
      </w:pPr>
      <w:r>
        <w:rPr>
          <w:rFonts w:ascii="Arial MT"/>
          <w:w w:val="105"/>
        </w:rPr>
        <w:t>Description:</w:t>
      </w:r>
      <w:r>
        <w:rPr>
          <w:rFonts w:ascii="Arial MT"/>
          <w:spacing w:val="70"/>
          <w:w w:val="150"/>
        </w:rPr>
        <w:t> </w:t>
      </w:r>
      <w:r>
        <w:rPr>
          <w:w w:val="105"/>
        </w:rPr>
        <w:t>Turns</w:t>
      </w:r>
      <w:r>
        <w:rPr>
          <w:spacing w:val="4"/>
          <w:w w:val="105"/>
        </w:rPr>
        <w:t> </w:t>
      </w:r>
      <w:r>
        <w:rPr>
          <w:w w:val="105"/>
        </w:rPr>
        <w:t>the</w:t>
      </w:r>
      <w:r>
        <w:rPr>
          <w:spacing w:val="5"/>
          <w:w w:val="105"/>
        </w:rPr>
        <w:t> </w:t>
      </w:r>
      <w:r>
        <w:rPr>
          <w:w w:val="105"/>
        </w:rPr>
        <w:t>marker</w:t>
      </w:r>
      <w:r>
        <w:rPr>
          <w:spacing w:val="4"/>
          <w:w w:val="105"/>
        </w:rPr>
        <w:t> </w:t>
      </w:r>
      <w:r>
        <w:rPr>
          <w:w w:val="105"/>
        </w:rPr>
        <w:t>noise</w:t>
      </w:r>
      <w:r>
        <w:rPr>
          <w:spacing w:val="3"/>
          <w:w w:val="105"/>
        </w:rPr>
        <w:t> </w:t>
      </w:r>
      <w:r>
        <w:rPr>
          <w:w w:val="105"/>
        </w:rPr>
        <w:t>on</w:t>
      </w:r>
      <w:r>
        <w:rPr>
          <w:spacing w:val="4"/>
          <w:w w:val="105"/>
        </w:rPr>
        <w:t> </w:t>
      </w:r>
      <w:r>
        <w:rPr>
          <w:w w:val="105"/>
        </w:rPr>
        <w:t>or</w:t>
      </w:r>
      <w:r>
        <w:rPr>
          <w:spacing w:val="4"/>
          <w:w w:val="105"/>
        </w:rPr>
        <w:t> </w:t>
      </w:r>
      <w:r>
        <w:rPr>
          <w:w w:val="105"/>
        </w:rPr>
        <w:t>off</w:t>
      </w:r>
      <w:r>
        <w:rPr>
          <w:spacing w:val="3"/>
          <w:w w:val="105"/>
        </w:rPr>
        <w:t> </w:t>
      </w:r>
      <w:r>
        <w:rPr>
          <w:w w:val="105"/>
        </w:rPr>
        <w:t>for</w:t>
      </w:r>
      <w:r>
        <w:rPr>
          <w:spacing w:val="4"/>
          <w:w w:val="105"/>
        </w:rPr>
        <w:t> </w:t>
      </w:r>
      <w:r>
        <w:rPr>
          <w:w w:val="105"/>
        </w:rPr>
        <w:t>the</w:t>
      </w:r>
      <w:r>
        <w:rPr>
          <w:spacing w:val="4"/>
          <w:w w:val="105"/>
        </w:rPr>
        <w:t> </w:t>
      </w:r>
      <w:r>
        <w:rPr>
          <w:w w:val="105"/>
        </w:rPr>
        <w:t>specified</w:t>
      </w:r>
      <w:r>
        <w:rPr>
          <w:spacing w:val="5"/>
          <w:w w:val="105"/>
        </w:rPr>
        <w:t> </w:t>
      </w:r>
      <w:r>
        <w:rPr>
          <w:w w:val="105"/>
        </w:rPr>
        <w:t>reference</w:t>
      </w:r>
      <w:r>
        <w:rPr>
          <w:spacing w:val="4"/>
          <w:w w:val="105"/>
        </w:rPr>
        <w:t> </w:t>
      </w:r>
      <w:r>
        <w:rPr>
          <w:spacing w:val="-2"/>
          <w:w w:val="105"/>
        </w:rPr>
        <w:t>marker.</w:t>
      </w:r>
    </w:p>
    <w:p>
      <w:pPr>
        <w:pStyle w:val="BodyText"/>
        <w:spacing w:line="244" w:lineRule="auto" w:before="5"/>
        <w:ind w:left="2127" w:right="775"/>
      </w:pPr>
      <w:r>
        <w:rPr>
          <w:w w:val="105"/>
        </w:rPr>
        <w:t>Note that if counter marker is set to on when setting marker noise to on, then</w:t>
      </w:r>
      <w:r>
        <w:rPr>
          <w:spacing w:val="28"/>
          <w:w w:val="105"/>
        </w:rPr>
        <w:t> </w:t>
      </w:r>
      <w:r>
        <w:rPr>
          <w:w w:val="105"/>
        </w:rPr>
        <w:t>counter</w:t>
      </w:r>
      <w:r>
        <w:rPr>
          <w:spacing w:val="27"/>
          <w:w w:val="105"/>
        </w:rPr>
        <w:t> </w:t>
      </w:r>
      <w:r>
        <w:rPr>
          <w:w w:val="105"/>
        </w:rPr>
        <w:t>marker</w:t>
      </w:r>
      <w:r>
        <w:rPr>
          <w:spacing w:val="27"/>
          <w:w w:val="105"/>
        </w:rPr>
        <w:t> </w:t>
      </w:r>
      <w:r>
        <w:rPr>
          <w:w w:val="105"/>
        </w:rPr>
        <w:t>is</w:t>
      </w:r>
      <w:r>
        <w:rPr>
          <w:spacing w:val="27"/>
          <w:w w:val="105"/>
        </w:rPr>
        <w:t> </w:t>
      </w:r>
      <w:r>
        <w:rPr>
          <w:w w:val="105"/>
        </w:rPr>
        <w:t>set</w:t>
      </w:r>
      <w:r>
        <w:rPr>
          <w:spacing w:val="27"/>
          <w:w w:val="105"/>
        </w:rPr>
        <w:t> </w:t>
      </w:r>
      <w:r>
        <w:rPr>
          <w:w w:val="105"/>
        </w:rPr>
        <w:t>to</w:t>
      </w:r>
      <w:r>
        <w:rPr>
          <w:spacing w:val="27"/>
          <w:w w:val="105"/>
        </w:rPr>
        <w:t> </w:t>
      </w:r>
      <w:r>
        <w:rPr>
          <w:w w:val="105"/>
        </w:rPr>
        <w:t>off.</w:t>
      </w:r>
      <w:r>
        <w:rPr>
          <w:spacing w:val="28"/>
          <w:w w:val="105"/>
        </w:rPr>
        <w:t> </w:t>
      </w:r>
      <w:r>
        <w:rPr>
          <w:w w:val="105"/>
        </w:rPr>
        <w:t>This</w:t>
      </w:r>
      <w:r>
        <w:rPr>
          <w:spacing w:val="27"/>
          <w:w w:val="105"/>
        </w:rPr>
        <w:t> </w:t>
      </w:r>
      <w:r>
        <w:rPr>
          <w:w w:val="105"/>
        </w:rPr>
        <w:t>command</w:t>
      </w:r>
      <w:r>
        <w:rPr>
          <w:spacing w:val="27"/>
          <w:w w:val="105"/>
        </w:rPr>
        <w:t> </w:t>
      </w:r>
      <w:r>
        <w:rPr>
          <w:w w:val="105"/>
        </w:rPr>
        <w:t>is</w:t>
      </w:r>
      <w:r>
        <w:rPr>
          <w:spacing w:val="27"/>
          <w:w w:val="105"/>
        </w:rPr>
        <w:t> </w:t>
      </w:r>
      <w:r>
        <w:rPr>
          <w:w w:val="105"/>
        </w:rPr>
        <w:t>not</w:t>
      </w:r>
      <w:r>
        <w:rPr>
          <w:spacing w:val="27"/>
          <w:w w:val="105"/>
        </w:rPr>
        <w:t> </w:t>
      </w:r>
      <w:r>
        <w:rPr>
          <w:w w:val="105"/>
        </w:rPr>
        <w:t>valid</w:t>
      </w:r>
      <w:r>
        <w:rPr>
          <w:spacing w:val="27"/>
          <w:w w:val="105"/>
        </w:rPr>
        <w:t> </w:t>
      </w:r>
      <w:r>
        <w:rPr>
          <w:w w:val="105"/>
        </w:rPr>
        <w:t>in</w:t>
      </w:r>
      <w:r>
        <w:rPr>
          <w:spacing w:val="27"/>
          <w:w w:val="105"/>
        </w:rPr>
        <w:t> </w:t>
      </w:r>
      <w:r>
        <w:rPr>
          <w:w w:val="105"/>
        </w:rPr>
        <w:t>zero </w:t>
      </w:r>
      <w:r>
        <w:rPr>
          <w:spacing w:val="-2"/>
          <w:w w:val="105"/>
        </w:rPr>
        <w:t>span.</w:t>
      </w:r>
    </w:p>
    <w:p>
      <w:pPr>
        <w:pStyle w:val="BodyText"/>
        <w:spacing w:before="106"/>
        <w:ind w:left="841" w:right="294"/>
        <w:jc w:val="center"/>
        <w:rPr>
          <w:rFonts w:ascii="Courier New"/>
        </w:rPr>
      </w:pPr>
      <w:r>
        <w:rPr>
          <w:rFonts w:ascii="Arial MT"/>
        </w:rPr>
        <w:t>Syntax:</w:t>
      </w:r>
      <w:r>
        <w:rPr>
          <w:rFonts w:ascii="Arial MT"/>
          <w:spacing w:val="76"/>
        </w:rPr>
        <w:t> </w:t>
      </w:r>
      <w:r>
        <w:rPr>
          <w:rFonts w:ascii="Courier New"/>
        </w:rPr>
        <w:t>:CALCulate:MARKer{1|2|3|4|5|6}:NOISe[:STATe]</w:t>
      </w:r>
      <w:r>
        <w:rPr>
          <w:rFonts w:ascii="Courier New"/>
          <w:spacing w:val="-27"/>
        </w:rPr>
        <w:t> </w:t>
      </w:r>
      <w:r>
        <w:rPr>
          <w:rFonts w:ascii="Courier New"/>
          <w:spacing w:val="-2"/>
        </w:rPr>
        <w:t>OFF|ON|0|1</w:t>
      </w:r>
    </w:p>
    <w:p>
      <w:pPr>
        <w:pStyle w:val="BodyText"/>
        <w:spacing w:before="113"/>
        <w:ind w:left="2127"/>
        <w:rPr>
          <w:rFonts w:ascii="Courier New"/>
        </w:rPr>
      </w:pPr>
      <w:r>
        <w:rPr>
          <w:rFonts w:ascii="Courier New"/>
          <w:spacing w:val="-2"/>
        </w:rPr>
        <w:t>:CALCulate:MARKer{1|2|3|4|5|6}:NOISe[:STATe]?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5"/>
        <w:ind w:left="1124"/>
      </w:pPr>
      <w:r>
        <w:rPr>
          <w:rFonts w:ascii="Arial MT"/>
          <w:w w:val="105"/>
        </w:rPr>
        <w:t>Example:</w:t>
      </w:r>
      <w:r>
        <w:rPr>
          <w:rFonts w:ascii="Arial MT"/>
          <w:spacing w:val="65"/>
          <w:w w:val="150"/>
        </w:rPr>
        <w:t> </w:t>
      </w:r>
      <w:r>
        <w:rPr>
          <w:w w:val="105"/>
        </w:rPr>
        <w:t>To</w:t>
      </w:r>
      <w:r>
        <w:rPr>
          <w:spacing w:val="3"/>
          <w:w w:val="105"/>
        </w:rPr>
        <w:t> </w:t>
      </w:r>
      <w:r>
        <w:rPr>
          <w:w w:val="105"/>
        </w:rPr>
        <w:t>set</w:t>
      </w:r>
      <w:r>
        <w:rPr>
          <w:spacing w:val="3"/>
          <w:w w:val="105"/>
        </w:rPr>
        <w:t> </w:t>
      </w:r>
      <w:r>
        <w:rPr>
          <w:w w:val="105"/>
        </w:rPr>
        <w:t>reference</w:t>
      </w:r>
      <w:r>
        <w:rPr>
          <w:spacing w:val="3"/>
          <w:w w:val="105"/>
        </w:rPr>
        <w:t> </w:t>
      </w:r>
      <w:r>
        <w:rPr>
          <w:w w:val="105"/>
        </w:rPr>
        <w:t>marker</w:t>
      </w:r>
      <w:r>
        <w:rPr>
          <w:spacing w:val="3"/>
          <w:w w:val="105"/>
        </w:rPr>
        <w:t> </w:t>
      </w:r>
      <w:r>
        <w:rPr>
          <w:w w:val="105"/>
        </w:rPr>
        <w:t>#3</w:t>
      </w:r>
      <w:r>
        <w:rPr>
          <w:spacing w:val="2"/>
          <w:w w:val="105"/>
        </w:rPr>
        <w:t> </w:t>
      </w:r>
      <w:r>
        <w:rPr>
          <w:w w:val="105"/>
        </w:rPr>
        <w:t>as</w:t>
      </w:r>
      <w:r>
        <w:rPr>
          <w:spacing w:val="2"/>
          <w:w w:val="105"/>
        </w:rPr>
        <w:t> </w:t>
      </w:r>
      <w:r>
        <w:rPr>
          <w:w w:val="105"/>
        </w:rPr>
        <w:t>noise</w:t>
      </w:r>
      <w:r>
        <w:rPr>
          <w:spacing w:val="3"/>
          <w:w w:val="105"/>
        </w:rPr>
        <w:t> </w:t>
      </w:r>
      <w:r>
        <w:rPr>
          <w:spacing w:val="-2"/>
          <w:w w:val="105"/>
        </w:rPr>
        <w:t>marker:</w:t>
      </w:r>
    </w:p>
    <w:p>
      <w:pPr>
        <w:pStyle w:val="BodyText"/>
        <w:spacing w:before="129"/>
        <w:ind w:left="2127"/>
        <w:rPr>
          <w:rFonts w:ascii="Courier New"/>
        </w:rPr>
      </w:pPr>
      <w:r>
        <w:rPr>
          <w:rFonts w:ascii="Courier New"/>
        </w:rPr>
        <w:t>:CALCulate:MARKer3:NOISe</w:t>
      </w:r>
      <w:r>
        <w:rPr>
          <w:rFonts w:ascii="Courier New"/>
          <w:spacing w:val="-30"/>
        </w:rPr>
        <w:t> </w:t>
      </w:r>
      <w:r>
        <w:rPr>
          <w:rFonts w:ascii="Courier New"/>
          <w:spacing w:val="-5"/>
        </w:rPr>
        <w:t>ON</w:t>
      </w:r>
    </w:p>
    <w:p>
      <w:pPr>
        <w:pStyle w:val="BodyText"/>
        <w:spacing w:before="14"/>
        <w:ind w:left="2127"/>
        <w:rPr>
          <w:rFonts w:ascii="Courier New"/>
        </w:rPr>
      </w:pPr>
      <w:r>
        <w:rPr>
          <w:rFonts w:ascii="Courier New"/>
        </w:rPr>
        <w:t>:CALCulate:MARKer3:NOISe</w:t>
      </w:r>
      <w:r>
        <w:rPr>
          <w:rFonts w:ascii="Courier New"/>
          <w:spacing w:val="-30"/>
        </w:rPr>
        <w:t> </w:t>
      </w:r>
      <w:r>
        <w:rPr>
          <w:rFonts w:ascii="Courier New"/>
          <w:spacing w:val="-10"/>
        </w:rPr>
        <w:t>1</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9"/>
        </w:rPr>
        <w:t>  </w:t>
      </w:r>
      <w:r>
        <w:rPr>
          <w:rFonts w:ascii="Arial"/>
          <w:b/>
        </w:rPr>
        <w:t>Marker</w:t>
      </w:r>
      <w:r>
        <w:rPr/>
        <w:t>,</w:t>
      </w:r>
      <w:r>
        <w:rPr>
          <w:spacing w:val="12"/>
        </w:rPr>
        <w:t> </w:t>
      </w:r>
      <w:r>
        <w:rPr>
          <w:rFonts w:ascii="Arial MT"/>
        </w:rPr>
        <w:t>More</w:t>
      </w:r>
      <w:r>
        <w:rPr/>
        <w:t>,</w:t>
      </w:r>
      <w:r>
        <w:rPr>
          <w:spacing w:val="12"/>
        </w:rPr>
        <w:t> </w:t>
      </w:r>
      <w:r>
        <w:rPr>
          <w:rFonts w:ascii="Arial MT"/>
        </w:rPr>
        <w:t>Marker</w:t>
      </w:r>
      <w:r>
        <w:rPr>
          <w:rFonts w:ascii="Arial MT"/>
          <w:spacing w:val="-2"/>
        </w:rPr>
        <w:t> Noise</w:t>
      </w:r>
    </w:p>
    <w:p>
      <w:pPr>
        <w:pStyle w:val="BodyText"/>
        <w:spacing w:after="0"/>
        <w:rPr>
          <w:rFonts w:ascii="Arial MT"/>
        </w:rPr>
        <w:sectPr>
          <w:pgSz w:w="10320" w:h="14560"/>
          <w:pgMar w:header="514" w:footer="0" w:top="780" w:bottom="760" w:left="425" w:right="425"/>
        </w:sectPr>
      </w:pPr>
    </w:p>
    <w:p>
      <w:pPr>
        <w:pStyle w:val="Heading4"/>
        <w:spacing w:before="244"/>
        <w:ind w:left="710"/>
        <w:rPr>
          <w:rFonts w:ascii="Arial"/>
        </w:rPr>
      </w:pPr>
      <w:bookmarkStart w:name="Marker X Value" w:id="946"/>
      <w:bookmarkEnd w:id="946"/>
      <w:r>
        <w:rPr>
          <w:b w:val="0"/>
        </w:rPr>
      </w:r>
      <w:bookmarkStart w:name="_bookmark608" w:id="947"/>
      <w:bookmarkEnd w:id="947"/>
      <w:r>
        <w:rPr>
          <w:b w:val="0"/>
        </w:rPr>
      </w:r>
      <w:r>
        <w:rPr>
          <w:rFonts w:ascii="Arial"/>
        </w:rPr>
        <w:t>Marker</w:t>
      </w:r>
      <w:r>
        <w:rPr>
          <w:rFonts w:ascii="Arial"/>
          <w:spacing w:val="-3"/>
        </w:rPr>
        <w:t> </w:t>
      </w:r>
      <w:r>
        <w:rPr>
          <w:rFonts w:ascii="Arial"/>
        </w:rPr>
        <w:t>X</w:t>
      </w:r>
      <w:r>
        <w:rPr>
          <w:rFonts w:ascii="Arial"/>
          <w:spacing w:val="-2"/>
        </w:rPr>
        <w:t> Value</w:t>
      </w:r>
    </w:p>
    <w:p>
      <w:pPr>
        <w:pStyle w:val="BodyText"/>
        <w:spacing w:before="33"/>
        <w:rPr>
          <w:rFonts w:ascii="Arial"/>
          <w:b/>
          <w:sz w:val="24"/>
        </w:rPr>
      </w:pPr>
    </w:p>
    <w:p>
      <w:pPr>
        <w:spacing w:before="1"/>
        <w:ind w:left="710" w:right="0" w:firstLine="0"/>
        <w:jc w:val="left"/>
        <w:rPr>
          <w:rFonts w:ascii="Courier New"/>
          <w:b/>
          <w:sz w:val="24"/>
        </w:rPr>
      </w:pPr>
      <w:bookmarkStart w:name="_bookmark609" w:id="948"/>
      <w:bookmarkEnd w:id="948"/>
      <w:r>
        <w:rPr/>
      </w:r>
      <w:r>
        <w:rPr>
          <w:rFonts w:ascii="Courier New"/>
          <w:b/>
          <w:spacing w:val="-2"/>
          <w:sz w:val="24"/>
        </w:rPr>
        <w:t>:CALCulate:MARKer{1|2|3|4|5|6}:X</w:t>
      </w:r>
    </w:p>
    <w:p>
      <w:pPr>
        <w:pStyle w:val="BodyText"/>
        <w:spacing w:before="90"/>
        <w:ind w:left="1468"/>
      </w:pPr>
      <w:r>
        <w:rPr>
          <w:rFonts w:ascii="Arial MT"/>
          <w:w w:val="105"/>
        </w:rPr>
        <w:t>Description:</w:t>
      </w:r>
      <w:r>
        <w:rPr>
          <w:rFonts w:ascii="Arial MT"/>
          <w:spacing w:val="27"/>
          <w:w w:val="105"/>
        </w:rPr>
        <w:t>  </w:t>
      </w:r>
      <w:r>
        <w:rPr>
          <w:w w:val="105"/>
        </w:rPr>
        <w:t>Sets</w:t>
      </w:r>
      <w:r>
        <w:rPr>
          <w:spacing w:val="11"/>
          <w:w w:val="105"/>
        </w:rPr>
        <w:t> </w:t>
      </w:r>
      <w:r>
        <w:rPr>
          <w:w w:val="105"/>
        </w:rPr>
        <w:t>the</w:t>
      </w:r>
      <w:r>
        <w:rPr>
          <w:spacing w:val="9"/>
          <w:w w:val="105"/>
        </w:rPr>
        <w:t> </w:t>
      </w:r>
      <w:r>
        <w:rPr>
          <w:w w:val="105"/>
        </w:rPr>
        <w:t>location</w:t>
      </w:r>
      <w:r>
        <w:rPr>
          <w:spacing w:val="10"/>
          <w:w w:val="105"/>
        </w:rPr>
        <w:t> </w:t>
      </w:r>
      <w:r>
        <w:rPr>
          <w:w w:val="105"/>
        </w:rPr>
        <w:t>of</w:t>
      </w:r>
      <w:r>
        <w:rPr>
          <w:spacing w:val="9"/>
          <w:w w:val="105"/>
        </w:rPr>
        <w:t> </w:t>
      </w:r>
      <w:r>
        <w:rPr>
          <w:w w:val="105"/>
        </w:rPr>
        <w:t>the</w:t>
      </w:r>
      <w:r>
        <w:rPr>
          <w:spacing w:val="9"/>
          <w:w w:val="105"/>
        </w:rPr>
        <w:t> </w:t>
      </w:r>
      <w:r>
        <w:rPr>
          <w:w w:val="105"/>
        </w:rPr>
        <w:t>marker</w:t>
      </w:r>
      <w:r>
        <w:rPr>
          <w:spacing w:val="10"/>
          <w:w w:val="105"/>
        </w:rPr>
        <w:t> </w:t>
      </w:r>
      <w:r>
        <w:rPr>
          <w:w w:val="105"/>
        </w:rPr>
        <w:t>on</w:t>
      </w:r>
      <w:r>
        <w:rPr>
          <w:spacing w:val="10"/>
          <w:w w:val="105"/>
        </w:rPr>
        <w:t> </w:t>
      </w:r>
      <w:r>
        <w:rPr>
          <w:w w:val="105"/>
        </w:rPr>
        <w:t>the</w:t>
      </w:r>
      <w:r>
        <w:rPr>
          <w:spacing w:val="10"/>
          <w:w w:val="105"/>
        </w:rPr>
        <w:t> </w:t>
      </w:r>
      <w:r>
        <w:rPr>
          <w:w w:val="105"/>
        </w:rPr>
        <w:t>x-axis</w:t>
      </w:r>
      <w:r>
        <w:rPr>
          <w:spacing w:val="10"/>
          <w:w w:val="105"/>
        </w:rPr>
        <w:t> </w:t>
      </w:r>
      <w:r>
        <w:rPr>
          <w:w w:val="105"/>
        </w:rPr>
        <w:t>at</w:t>
      </w:r>
      <w:r>
        <w:rPr>
          <w:spacing w:val="10"/>
          <w:w w:val="105"/>
        </w:rPr>
        <w:t> </w:t>
      </w:r>
      <w:r>
        <w:rPr>
          <w:w w:val="105"/>
        </w:rPr>
        <w:t>the</w:t>
      </w:r>
      <w:r>
        <w:rPr>
          <w:spacing w:val="10"/>
          <w:w w:val="105"/>
        </w:rPr>
        <w:t> </w:t>
      </w:r>
      <w:r>
        <w:rPr>
          <w:w w:val="105"/>
        </w:rPr>
        <w:t>specified</w:t>
      </w:r>
      <w:r>
        <w:rPr>
          <w:spacing w:val="9"/>
          <w:w w:val="105"/>
        </w:rPr>
        <w:t> </w:t>
      </w:r>
      <w:r>
        <w:rPr>
          <w:spacing w:val="-2"/>
          <w:w w:val="105"/>
        </w:rPr>
        <w:t>location.</w:t>
      </w:r>
    </w:p>
    <w:p>
      <w:pPr>
        <w:pStyle w:val="BodyText"/>
        <w:spacing w:before="6"/>
        <w:ind w:left="2693" w:right="238"/>
      </w:pPr>
      <w:r>
        <w:rPr>
          <w:rFonts w:ascii="Courier New"/>
          <w:w w:val="105"/>
        </w:rPr>
        <w:t>&lt;x-parameter&gt; </w:t>
      </w:r>
      <w:r>
        <w:rPr>
          <w:w w:val="105"/>
        </w:rPr>
        <w:t>is defined in the current x-axis units. The query version of the command returns the location of the marker on the x-axis. Note</w:t>
      </w:r>
      <w:r>
        <w:rPr>
          <w:spacing w:val="31"/>
          <w:w w:val="105"/>
        </w:rPr>
        <w:t> </w:t>
      </w:r>
      <w:r>
        <w:rPr>
          <w:w w:val="105"/>
        </w:rPr>
        <w:t>that</w:t>
      </w:r>
      <w:r>
        <w:rPr>
          <w:spacing w:val="30"/>
          <w:w w:val="105"/>
        </w:rPr>
        <w:t> </w:t>
      </w:r>
      <w:r>
        <w:rPr>
          <w:w w:val="105"/>
        </w:rPr>
        <w:t>the</w:t>
      </w:r>
      <w:r>
        <w:rPr>
          <w:spacing w:val="30"/>
          <w:w w:val="105"/>
        </w:rPr>
        <w:t> </w:t>
      </w:r>
      <w:r>
        <w:rPr>
          <w:w w:val="105"/>
        </w:rPr>
        <w:t>marker</w:t>
      </w:r>
      <w:r>
        <w:rPr>
          <w:spacing w:val="30"/>
          <w:w w:val="105"/>
        </w:rPr>
        <w:t> </w:t>
      </w:r>
      <w:r>
        <w:rPr>
          <w:w w:val="105"/>
        </w:rPr>
        <w:t>is</w:t>
      </w:r>
      <w:r>
        <w:rPr>
          <w:spacing w:val="30"/>
          <w:w w:val="105"/>
        </w:rPr>
        <w:t> </w:t>
      </w:r>
      <w:r>
        <w:rPr>
          <w:w w:val="105"/>
        </w:rPr>
        <w:t>snapped</w:t>
      </w:r>
      <w:r>
        <w:rPr>
          <w:spacing w:val="31"/>
          <w:w w:val="105"/>
        </w:rPr>
        <w:t> </w:t>
      </w:r>
      <w:r>
        <w:rPr>
          <w:w w:val="105"/>
        </w:rPr>
        <w:t>to</w:t>
      </w:r>
      <w:r>
        <w:rPr>
          <w:spacing w:val="31"/>
          <w:w w:val="105"/>
        </w:rPr>
        <w:t> </w:t>
      </w:r>
      <w:r>
        <w:rPr>
          <w:w w:val="105"/>
        </w:rPr>
        <w:t>the</w:t>
      </w:r>
      <w:r>
        <w:rPr>
          <w:spacing w:val="31"/>
          <w:w w:val="105"/>
        </w:rPr>
        <w:t> </w:t>
      </w:r>
      <w:r>
        <w:rPr>
          <w:w w:val="105"/>
        </w:rPr>
        <w:t>data</w:t>
      </w:r>
      <w:r>
        <w:rPr>
          <w:spacing w:val="31"/>
          <w:w w:val="105"/>
        </w:rPr>
        <w:t> </w:t>
      </w:r>
      <w:r>
        <w:rPr>
          <w:w w:val="105"/>
        </w:rPr>
        <w:t>point</w:t>
      </w:r>
      <w:r>
        <w:rPr>
          <w:spacing w:val="30"/>
          <w:w w:val="105"/>
        </w:rPr>
        <w:t> </w:t>
      </w:r>
      <w:r>
        <w:rPr>
          <w:w w:val="105"/>
        </w:rPr>
        <w:t>closest</w:t>
      </w:r>
      <w:r>
        <w:rPr>
          <w:spacing w:val="30"/>
          <w:w w:val="105"/>
        </w:rPr>
        <w:t> </w:t>
      </w:r>
      <w:r>
        <w:rPr>
          <w:w w:val="105"/>
        </w:rPr>
        <w:t>to</w:t>
      </w:r>
      <w:r>
        <w:rPr>
          <w:spacing w:val="31"/>
          <w:w w:val="105"/>
        </w:rPr>
        <w:t> </w:t>
      </w:r>
      <w:r>
        <w:rPr>
          <w:w w:val="105"/>
        </w:rPr>
        <w:t>the specified</w:t>
      </w:r>
      <w:r>
        <w:rPr>
          <w:spacing w:val="27"/>
          <w:w w:val="105"/>
        </w:rPr>
        <w:t> </w:t>
      </w:r>
      <w:r>
        <w:rPr>
          <w:w w:val="105"/>
        </w:rPr>
        <w:t>value.</w:t>
      </w:r>
      <w:r>
        <w:rPr>
          <w:spacing w:val="27"/>
          <w:w w:val="105"/>
        </w:rPr>
        <w:t> </w:t>
      </w:r>
      <w:r>
        <w:rPr>
          <w:w w:val="105"/>
        </w:rPr>
        <w:t>If</w:t>
      </w:r>
      <w:r>
        <w:rPr>
          <w:spacing w:val="29"/>
          <w:w w:val="105"/>
        </w:rPr>
        <w:t> </w:t>
      </w:r>
      <w:r>
        <w:rPr>
          <w:w w:val="105"/>
        </w:rPr>
        <w:t>the</w:t>
      </w:r>
      <w:r>
        <w:rPr>
          <w:spacing w:val="29"/>
          <w:w w:val="105"/>
        </w:rPr>
        <w:t> </w:t>
      </w:r>
      <w:r>
        <w:rPr>
          <w:w w:val="105"/>
        </w:rPr>
        <w:t>specified</w:t>
      </w:r>
      <w:r>
        <w:rPr>
          <w:spacing w:val="29"/>
          <w:w w:val="105"/>
        </w:rPr>
        <w:t> </w:t>
      </w:r>
      <w:r>
        <w:rPr>
          <w:w w:val="105"/>
        </w:rPr>
        <w:t>marker</w:t>
      </w:r>
      <w:r>
        <w:rPr>
          <w:spacing w:val="30"/>
          <w:w w:val="105"/>
        </w:rPr>
        <w:t> </w:t>
      </w:r>
      <w:r>
        <w:rPr>
          <w:w w:val="105"/>
        </w:rPr>
        <w:t>is</w:t>
      </w:r>
      <w:r>
        <w:rPr>
          <w:spacing w:val="27"/>
          <w:w w:val="105"/>
        </w:rPr>
        <w:t> </w:t>
      </w:r>
      <w:r>
        <w:rPr>
          <w:w w:val="105"/>
        </w:rPr>
        <w:t>not</w:t>
      </w:r>
      <w:r>
        <w:rPr>
          <w:spacing w:val="29"/>
          <w:w w:val="105"/>
        </w:rPr>
        <w:t> </w:t>
      </w:r>
      <w:r>
        <w:rPr>
          <w:w w:val="105"/>
        </w:rPr>
        <w:t>on,</w:t>
      </w:r>
      <w:r>
        <w:rPr>
          <w:spacing w:val="27"/>
          <w:w w:val="105"/>
        </w:rPr>
        <w:t> </w:t>
      </w:r>
      <w:r>
        <w:rPr>
          <w:w w:val="105"/>
        </w:rPr>
        <w:t>then</w:t>
      </w:r>
      <w:r>
        <w:rPr>
          <w:spacing w:val="27"/>
          <w:w w:val="105"/>
        </w:rPr>
        <w:t> </w:t>
      </w:r>
      <w:r>
        <w:rPr>
          <w:w w:val="105"/>
        </w:rPr>
        <w:t>it</w:t>
      </w:r>
      <w:r>
        <w:rPr>
          <w:spacing w:val="27"/>
          <w:w w:val="105"/>
        </w:rPr>
        <w:t> </w:t>
      </w:r>
      <w:r>
        <w:rPr>
          <w:w w:val="105"/>
        </w:rPr>
        <w:t>is</w:t>
      </w:r>
      <w:r>
        <w:rPr>
          <w:spacing w:val="29"/>
          <w:w w:val="105"/>
        </w:rPr>
        <w:t> </w:t>
      </w:r>
      <w:r>
        <w:rPr>
          <w:w w:val="105"/>
        </w:rPr>
        <w:t>set</w:t>
      </w:r>
      <w:r>
        <w:rPr>
          <w:spacing w:val="27"/>
          <w:w w:val="105"/>
        </w:rPr>
        <w:t> </w:t>
      </w:r>
      <w:r>
        <w:rPr>
          <w:w w:val="105"/>
        </w:rPr>
        <w:t>to</w:t>
      </w:r>
      <w:r>
        <w:rPr>
          <w:spacing w:val="29"/>
          <w:w w:val="105"/>
        </w:rPr>
        <w:t> </w:t>
      </w:r>
      <w:r>
        <w:rPr>
          <w:w w:val="105"/>
        </w:rPr>
        <w:t>on.</w:t>
      </w:r>
    </w:p>
    <w:p>
      <w:pPr>
        <w:pStyle w:val="BodyText"/>
        <w:spacing w:before="108"/>
        <w:ind w:left="601"/>
        <w:jc w:val="center"/>
        <w:rPr>
          <w:rFonts w:ascii="Courier New"/>
        </w:rPr>
      </w:pPr>
      <w:r>
        <w:rPr>
          <w:rFonts w:ascii="Arial MT"/>
        </w:rPr>
        <w:t>Syntax:</w:t>
      </w:r>
      <w:r>
        <w:rPr>
          <w:rFonts w:ascii="Arial MT"/>
          <w:spacing w:val="55"/>
          <w:w w:val="150"/>
        </w:rPr>
        <w:t> </w:t>
      </w:r>
      <w:r>
        <w:rPr>
          <w:rFonts w:ascii="Courier New"/>
        </w:rPr>
        <w:t>:CALCulate:MARKer{1|2|3|4|5|6}:X</w:t>
      </w:r>
      <w:r>
        <w:rPr>
          <w:rFonts w:ascii="Courier New"/>
          <w:spacing w:val="-22"/>
        </w:rPr>
        <w:t> </w:t>
      </w:r>
      <w:r>
        <w:rPr>
          <w:rFonts w:ascii="Courier New"/>
        </w:rPr>
        <w:t>&lt;x-</w:t>
      </w:r>
      <w:r>
        <w:rPr>
          <w:rFonts w:ascii="Courier New"/>
          <w:spacing w:val="-2"/>
        </w:rPr>
        <w:t>parameter&gt;</w:t>
      </w:r>
    </w:p>
    <w:p>
      <w:pPr>
        <w:pStyle w:val="BodyText"/>
        <w:spacing w:before="114"/>
        <w:ind w:left="2693"/>
        <w:rPr>
          <w:rFonts w:ascii="Courier New"/>
        </w:rPr>
      </w:pPr>
      <w:r>
        <w:rPr>
          <w:rFonts w:ascii="Courier New"/>
          <w:spacing w:val="-2"/>
        </w:rPr>
        <w:t>:CALCulate:MARKer{1|2|3|4|5|6}:X?</w:t>
      </w:r>
    </w:p>
    <w:p>
      <w:pPr>
        <w:pStyle w:val="BodyText"/>
        <w:spacing w:before="92"/>
        <w:ind w:left="1058"/>
        <w:rPr>
          <w:rFonts w:ascii="Courier New"/>
        </w:rPr>
      </w:pPr>
      <w:r>
        <w:rPr>
          <w:rFonts w:ascii="Arial MT"/>
        </w:rPr>
        <w:t>Cmd</w:t>
      </w:r>
      <w:r>
        <w:rPr>
          <w:rFonts w:ascii="Arial MT"/>
          <w:spacing w:val="-6"/>
        </w:rPr>
        <w:t> </w:t>
      </w:r>
      <w:r>
        <w:rPr>
          <w:rFonts w:ascii="Arial MT"/>
        </w:rPr>
        <w:t>Parameter:</w:t>
      </w:r>
      <w:r>
        <w:rPr>
          <w:rFonts w:ascii="Arial MT"/>
          <w:spacing w:val="71"/>
          <w:w w:val="150"/>
        </w:rPr>
        <w:t> </w:t>
      </w:r>
      <w:r>
        <w:rPr>
          <w:rFonts w:ascii="Courier New"/>
        </w:rPr>
        <w:t>&lt;x-</w:t>
      </w:r>
      <w:r>
        <w:rPr>
          <w:rFonts w:ascii="Courier New"/>
          <w:spacing w:val="-2"/>
        </w:rPr>
        <w:t>parameter&gt;</w:t>
      </w:r>
    </w:p>
    <w:p>
      <w:pPr>
        <w:pStyle w:val="BodyText"/>
        <w:spacing w:before="92"/>
        <w:ind w:left="968"/>
        <w:rPr>
          <w:rFonts w:ascii="Courier New"/>
        </w:rPr>
      </w:pPr>
      <w:r>
        <w:rPr>
          <w:rFonts w:ascii="Arial MT"/>
        </w:rPr>
        <w:t>Query</w:t>
      </w:r>
      <w:r>
        <w:rPr>
          <w:rFonts w:ascii="Arial MT"/>
          <w:spacing w:val="-6"/>
        </w:rPr>
        <w:t> </w:t>
      </w:r>
      <w:r>
        <w:rPr>
          <w:rFonts w:ascii="Arial MT"/>
        </w:rPr>
        <w:t>Response:</w:t>
      </w:r>
      <w:r>
        <w:rPr>
          <w:rFonts w:ascii="Arial MT"/>
          <w:spacing w:val="73"/>
          <w:w w:val="150"/>
        </w:rPr>
        <w:t> </w:t>
      </w:r>
      <w:r>
        <w:rPr>
          <w:rFonts w:ascii="Courier New"/>
        </w:rPr>
        <w:t>&lt;x-</w:t>
      </w:r>
      <w:r>
        <w:rPr>
          <w:rFonts w:ascii="Courier New"/>
          <w:spacing w:val="-2"/>
        </w:rPr>
        <w:t>parameter&gt;</w:t>
      </w:r>
    </w:p>
    <w:p>
      <w:pPr>
        <w:pStyle w:val="BodyText"/>
        <w:spacing w:before="91"/>
        <w:ind w:left="1424"/>
      </w:pPr>
      <w:r>
        <w:rPr>
          <w:rFonts w:ascii="Arial MT"/>
          <w:w w:val="105"/>
        </w:rPr>
        <w:t>Default</w:t>
      </w:r>
      <w:r>
        <w:rPr>
          <w:rFonts w:ascii="Arial MT"/>
          <w:spacing w:val="-10"/>
          <w:w w:val="105"/>
        </w:rPr>
        <w:t> </w:t>
      </w:r>
      <w:r>
        <w:rPr>
          <w:rFonts w:ascii="Arial MT"/>
          <w:w w:val="105"/>
        </w:rPr>
        <w:t>Unit:</w:t>
      </w:r>
      <w:r>
        <w:rPr>
          <w:rFonts w:ascii="Arial MT"/>
          <w:spacing w:val="65"/>
          <w:w w:val="150"/>
        </w:rPr>
        <w:t> </w:t>
      </w:r>
      <w:r>
        <w:rPr>
          <w:w w:val="105"/>
        </w:rPr>
        <w:t>Hz</w:t>
      </w:r>
      <w:r>
        <w:rPr>
          <w:spacing w:val="2"/>
          <w:w w:val="105"/>
        </w:rPr>
        <w:t> </w:t>
      </w:r>
      <w:r>
        <w:rPr>
          <w:w w:val="105"/>
        </w:rPr>
        <w:t>or</w:t>
      </w:r>
      <w:r>
        <w:rPr>
          <w:spacing w:val="2"/>
          <w:w w:val="105"/>
        </w:rPr>
        <w:t> </w:t>
      </w:r>
      <w:r>
        <w:rPr>
          <w:w w:val="105"/>
        </w:rPr>
        <w:t>seconds</w:t>
      </w:r>
      <w:r>
        <w:rPr>
          <w:spacing w:val="3"/>
          <w:w w:val="105"/>
        </w:rPr>
        <w:t> </w:t>
      </w:r>
      <w:r>
        <w:rPr>
          <w:w w:val="105"/>
        </w:rPr>
        <w:t>if</w:t>
      </w:r>
      <w:r>
        <w:rPr>
          <w:spacing w:val="3"/>
          <w:w w:val="105"/>
        </w:rPr>
        <w:t> </w:t>
      </w:r>
      <w:r>
        <w:rPr>
          <w:w w:val="105"/>
        </w:rPr>
        <w:t>in</w:t>
      </w:r>
      <w:r>
        <w:rPr>
          <w:spacing w:val="3"/>
          <w:w w:val="105"/>
        </w:rPr>
        <w:t> </w:t>
      </w:r>
      <w:r>
        <w:rPr>
          <w:w w:val="105"/>
        </w:rPr>
        <w:t>zero</w:t>
      </w:r>
      <w:r>
        <w:rPr>
          <w:spacing w:val="2"/>
          <w:w w:val="105"/>
        </w:rPr>
        <w:t> </w:t>
      </w:r>
      <w:r>
        <w:rPr>
          <w:spacing w:val="-4"/>
          <w:w w:val="105"/>
        </w:rPr>
        <w:t>span</w:t>
      </w:r>
    </w:p>
    <w:p>
      <w:pPr>
        <w:pStyle w:val="BodyText"/>
        <w:spacing w:before="105"/>
        <w:ind w:right="363"/>
        <w:jc w:val="center"/>
      </w:pPr>
      <w:r>
        <w:rPr>
          <w:rFonts w:ascii="Arial MT"/>
          <w:w w:val="105"/>
        </w:rPr>
        <w:t>Example:</w:t>
      </w:r>
      <w:r>
        <w:rPr>
          <w:rFonts w:ascii="Arial MT"/>
          <w:spacing w:val="68"/>
          <w:w w:val="150"/>
        </w:rPr>
        <w:t> </w:t>
      </w:r>
      <w:r>
        <w:rPr>
          <w:w w:val="105"/>
        </w:rPr>
        <w:t>To</w:t>
      </w:r>
      <w:r>
        <w:rPr>
          <w:spacing w:val="4"/>
          <w:w w:val="105"/>
        </w:rPr>
        <w:t> </w:t>
      </w:r>
      <w:r>
        <w:rPr>
          <w:w w:val="105"/>
        </w:rPr>
        <w:t>set</w:t>
      </w:r>
      <w:r>
        <w:rPr>
          <w:spacing w:val="4"/>
          <w:w w:val="105"/>
        </w:rPr>
        <w:t> </w:t>
      </w:r>
      <w:r>
        <w:rPr>
          <w:w w:val="105"/>
        </w:rPr>
        <w:t>reference</w:t>
      </w:r>
      <w:r>
        <w:rPr>
          <w:spacing w:val="2"/>
          <w:w w:val="105"/>
        </w:rPr>
        <w:t> </w:t>
      </w:r>
      <w:r>
        <w:rPr>
          <w:w w:val="105"/>
        </w:rPr>
        <w:t>marker</w:t>
      </w:r>
      <w:r>
        <w:rPr>
          <w:spacing w:val="4"/>
          <w:w w:val="105"/>
        </w:rPr>
        <w:t> </w:t>
      </w:r>
      <w:r>
        <w:rPr>
          <w:w w:val="105"/>
        </w:rPr>
        <w:t>#2</w:t>
      </w:r>
      <w:r>
        <w:rPr>
          <w:spacing w:val="3"/>
          <w:w w:val="105"/>
        </w:rPr>
        <w:t> </w:t>
      </w:r>
      <w:r>
        <w:rPr>
          <w:w w:val="105"/>
        </w:rPr>
        <w:t>to</w:t>
      </w:r>
      <w:r>
        <w:rPr>
          <w:spacing w:val="4"/>
          <w:w w:val="105"/>
        </w:rPr>
        <w:t> </w:t>
      </w:r>
      <w:r>
        <w:rPr>
          <w:w w:val="105"/>
        </w:rPr>
        <w:t>5</w:t>
      </w:r>
      <w:r>
        <w:rPr>
          <w:spacing w:val="3"/>
          <w:w w:val="105"/>
        </w:rPr>
        <w:t> </w:t>
      </w:r>
      <w:r>
        <w:rPr>
          <w:w w:val="105"/>
        </w:rPr>
        <w:t>hertz</w:t>
      </w:r>
      <w:r>
        <w:rPr>
          <w:spacing w:val="3"/>
          <w:w w:val="105"/>
        </w:rPr>
        <w:t> </w:t>
      </w:r>
      <w:r>
        <w:rPr>
          <w:w w:val="105"/>
        </w:rPr>
        <w:t>on</w:t>
      </w:r>
      <w:r>
        <w:rPr>
          <w:spacing w:val="3"/>
          <w:w w:val="105"/>
        </w:rPr>
        <w:t> </w:t>
      </w:r>
      <w:r>
        <w:rPr>
          <w:w w:val="105"/>
        </w:rPr>
        <w:t>the</w:t>
      </w:r>
      <w:r>
        <w:rPr>
          <w:spacing w:val="4"/>
          <w:w w:val="105"/>
        </w:rPr>
        <w:t> </w:t>
      </w:r>
      <w:r>
        <w:rPr>
          <w:w w:val="105"/>
        </w:rPr>
        <w:t>x-</w:t>
      </w:r>
      <w:r>
        <w:rPr>
          <w:spacing w:val="-2"/>
          <w:w w:val="105"/>
        </w:rPr>
        <w:t>axis:</w:t>
      </w:r>
    </w:p>
    <w:p>
      <w:pPr>
        <w:pStyle w:val="BodyText"/>
        <w:spacing w:before="130"/>
        <w:ind w:left="2693"/>
        <w:rPr>
          <w:rFonts w:ascii="Courier New"/>
        </w:rPr>
      </w:pPr>
      <w:r>
        <w:rPr>
          <w:rFonts w:ascii="Courier New"/>
        </w:rPr>
        <w:t>:CALCulate:MARKer2:X</w:t>
      </w:r>
      <w:r>
        <w:rPr>
          <w:rFonts w:ascii="Courier New"/>
          <w:spacing w:val="-27"/>
        </w:rPr>
        <w:t> </w:t>
      </w:r>
      <w:r>
        <w:rPr>
          <w:rFonts w:ascii="Courier New"/>
          <w:spacing w:val="-10"/>
        </w:rPr>
        <w:t>5</w:t>
      </w:r>
    </w:p>
    <w:p>
      <w:pPr>
        <w:pStyle w:val="BodyText"/>
        <w:spacing w:before="13"/>
        <w:ind w:left="2693"/>
        <w:rPr>
          <w:rFonts w:ascii="Courier New"/>
        </w:rPr>
      </w:pPr>
      <w:r>
        <w:rPr>
          <w:rFonts w:ascii="Courier New"/>
        </w:rPr>
        <w:t>:CALCulate:MARKer2:X</w:t>
      </w:r>
      <w:r>
        <w:rPr>
          <w:rFonts w:ascii="Courier New"/>
          <w:spacing w:val="-27"/>
        </w:rPr>
        <w:t> </w:t>
      </w:r>
      <w:r>
        <w:rPr>
          <w:rFonts w:ascii="Courier New"/>
          <w:spacing w:val="-5"/>
        </w:rPr>
        <w:t>5Hz</w:t>
      </w:r>
    </w:p>
    <w:p>
      <w:pPr>
        <w:pStyle w:val="BodyText"/>
        <w:spacing w:before="90"/>
        <w:ind w:left="2693"/>
      </w:pPr>
      <w:r>
        <w:rPr>
          <w:w w:val="105"/>
        </w:rPr>
        <w:t>To</w:t>
      </w:r>
      <w:r>
        <w:rPr>
          <w:spacing w:val="12"/>
          <w:w w:val="105"/>
        </w:rPr>
        <w:t> </w:t>
      </w:r>
      <w:r>
        <w:rPr>
          <w:w w:val="105"/>
        </w:rPr>
        <w:t>set</w:t>
      </w:r>
      <w:r>
        <w:rPr>
          <w:spacing w:val="12"/>
          <w:w w:val="105"/>
        </w:rPr>
        <w:t> </w:t>
      </w:r>
      <w:r>
        <w:rPr>
          <w:w w:val="105"/>
        </w:rPr>
        <w:t>reference</w:t>
      </w:r>
      <w:r>
        <w:rPr>
          <w:spacing w:val="11"/>
          <w:w w:val="105"/>
        </w:rPr>
        <w:t> </w:t>
      </w:r>
      <w:r>
        <w:rPr>
          <w:w w:val="105"/>
        </w:rPr>
        <w:t>marker</w:t>
      </w:r>
      <w:r>
        <w:rPr>
          <w:spacing w:val="11"/>
          <w:w w:val="105"/>
        </w:rPr>
        <w:t> </w:t>
      </w:r>
      <w:r>
        <w:rPr>
          <w:w w:val="105"/>
        </w:rPr>
        <w:t>#1</w:t>
      </w:r>
      <w:r>
        <w:rPr>
          <w:spacing w:val="12"/>
          <w:w w:val="105"/>
        </w:rPr>
        <w:t> </w:t>
      </w:r>
      <w:r>
        <w:rPr>
          <w:w w:val="105"/>
        </w:rPr>
        <w:t>to</w:t>
      </w:r>
      <w:r>
        <w:rPr>
          <w:spacing w:val="12"/>
          <w:w w:val="105"/>
        </w:rPr>
        <w:t> </w:t>
      </w:r>
      <w:r>
        <w:rPr>
          <w:w w:val="105"/>
        </w:rPr>
        <w:t>1.5</w:t>
      </w:r>
      <w:r>
        <w:rPr>
          <w:spacing w:val="11"/>
          <w:w w:val="105"/>
        </w:rPr>
        <w:t> </w:t>
      </w:r>
      <w:r>
        <w:rPr>
          <w:w w:val="105"/>
        </w:rPr>
        <w:t>GHz</w:t>
      </w:r>
      <w:r>
        <w:rPr>
          <w:spacing w:val="12"/>
          <w:w w:val="105"/>
        </w:rPr>
        <w:t> </w:t>
      </w:r>
      <w:r>
        <w:rPr>
          <w:w w:val="105"/>
        </w:rPr>
        <w:t>on</w:t>
      </w:r>
      <w:r>
        <w:rPr>
          <w:spacing w:val="11"/>
          <w:w w:val="105"/>
        </w:rPr>
        <w:t> </w:t>
      </w:r>
      <w:r>
        <w:rPr>
          <w:w w:val="105"/>
        </w:rPr>
        <w:t>the</w:t>
      </w:r>
      <w:r>
        <w:rPr>
          <w:spacing w:val="11"/>
          <w:w w:val="105"/>
        </w:rPr>
        <w:t> </w:t>
      </w:r>
      <w:r>
        <w:rPr>
          <w:w w:val="105"/>
        </w:rPr>
        <w:t>x-</w:t>
      </w:r>
      <w:r>
        <w:rPr>
          <w:spacing w:val="-2"/>
          <w:w w:val="105"/>
        </w:rPr>
        <w:t>axis:</w:t>
      </w:r>
    </w:p>
    <w:p>
      <w:pPr>
        <w:pStyle w:val="BodyText"/>
        <w:spacing w:before="129"/>
        <w:ind w:left="2693"/>
        <w:rPr>
          <w:rFonts w:ascii="Courier New"/>
        </w:rPr>
      </w:pPr>
      <w:r>
        <w:rPr>
          <w:rFonts w:ascii="Courier New"/>
        </w:rPr>
        <w:t>:CALCulate:MARKer:X</w:t>
      </w:r>
      <w:r>
        <w:rPr>
          <w:rFonts w:ascii="Courier New"/>
          <w:spacing w:val="-24"/>
        </w:rPr>
        <w:t> </w:t>
      </w:r>
      <w:r>
        <w:rPr>
          <w:rFonts w:ascii="Courier New"/>
          <w:spacing w:val="-2"/>
        </w:rPr>
        <w:t>1.5GHz</w:t>
      </w:r>
    </w:p>
    <w:p>
      <w:pPr>
        <w:pStyle w:val="BodyText"/>
        <w:spacing w:before="13"/>
        <w:ind w:left="2693"/>
        <w:rPr>
          <w:rFonts w:ascii="Courier New"/>
        </w:rPr>
      </w:pPr>
      <w:r>
        <w:rPr>
          <w:rFonts w:ascii="Courier New"/>
        </w:rPr>
        <w:t>:CALCulate:MARKer1:X</w:t>
      </w:r>
      <w:r>
        <w:rPr>
          <w:rFonts w:ascii="Courier New"/>
          <w:spacing w:val="-27"/>
        </w:rPr>
        <w:t> </w:t>
      </w:r>
      <w:r>
        <w:rPr>
          <w:rFonts w:ascii="Courier New"/>
          <w:spacing w:val="-2"/>
        </w:rPr>
        <w:t>1.5GHz</w:t>
      </w:r>
    </w:p>
    <w:p>
      <w:pPr>
        <w:pStyle w:val="BodyText"/>
        <w:spacing w:before="91"/>
        <w:ind w:left="2693"/>
      </w:pPr>
      <w:r>
        <w:rPr>
          <w:w w:val="105"/>
        </w:rPr>
        <w:t>(In</w:t>
      </w:r>
      <w:r>
        <w:rPr>
          <w:spacing w:val="5"/>
          <w:w w:val="105"/>
        </w:rPr>
        <w:t> </w:t>
      </w:r>
      <w:r>
        <w:rPr>
          <w:w w:val="105"/>
        </w:rPr>
        <w:t>zero</w:t>
      </w:r>
      <w:r>
        <w:rPr>
          <w:spacing w:val="5"/>
          <w:w w:val="105"/>
        </w:rPr>
        <w:t> </w:t>
      </w:r>
      <w:r>
        <w:rPr>
          <w:w w:val="105"/>
        </w:rPr>
        <w:t>span)</w:t>
      </w:r>
      <w:r>
        <w:rPr>
          <w:spacing w:val="6"/>
          <w:w w:val="105"/>
        </w:rPr>
        <w:t> </w:t>
      </w:r>
      <w:r>
        <w:rPr>
          <w:w w:val="105"/>
        </w:rPr>
        <w:t>To</w:t>
      </w:r>
      <w:r>
        <w:rPr>
          <w:spacing w:val="4"/>
          <w:w w:val="105"/>
        </w:rPr>
        <w:t> </w:t>
      </w:r>
      <w:r>
        <w:rPr>
          <w:w w:val="105"/>
        </w:rPr>
        <w:t>set</w:t>
      </w:r>
      <w:r>
        <w:rPr>
          <w:spacing w:val="5"/>
          <w:w w:val="105"/>
        </w:rPr>
        <w:t> </w:t>
      </w:r>
      <w:r>
        <w:rPr>
          <w:w w:val="105"/>
        </w:rPr>
        <w:t>reference</w:t>
      </w:r>
      <w:r>
        <w:rPr>
          <w:spacing w:val="5"/>
          <w:w w:val="105"/>
        </w:rPr>
        <w:t> </w:t>
      </w:r>
      <w:r>
        <w:rPr>
          <w:w w:val="105"/>
        </w:rPr>
        <w:t>marker</w:t>
      </w:r>
      <w:r>
        <w:rPr>
          <w:spacing w:val="4"/>
          <w:w w:val="105"/>
        </w:rPr>
        <w:t> </w:t>
      </w:r>
      <w:r>
        <w:rPr>
          <w:w w:val="105"/>
        </w:rPr>
        <w:t>#3</w:t>
      </w:r>
      <w:r>
        <w:rPr>
          <w:spacing w:val="4"/>
          <w:w w:val="105"/>
        </w:rPr>
        <w:t> </w:t>
      </w:r>
      <w:r>
        <w:rPr>
          <w:w w:val="105"/>
        </w:rPr>
        <w:t>to</w:t>
      </w:r>
      <w:r>
        <w:rPr>
          <w:spacing w:val="5"/>
          <w:w w:val="105"/>
        </w:rPr>
        <w:t> </w:t>
      </w:r>
      <w:r>
        <w:rPr>
          <w:w w:val="105"/>
        </w:rPr>
        <w:t>1.5</w:t>
      </w:r>
      <w:r>
        <w:rPr>
          <w:spacing w:val="4"/>
          <w:w w:val="105"/>
        </w:rPr>
        <w:t> </w:t>
      </w:r>
      <w:r>
        <w:rPr>
          <w:w w:val="105"/>
        </w:rPr>
        <w:t>seconds</w:t>
      </w:r>
      <w:r>
        <w:rPr>
          <w:spacing w:val="6"/>
          <w:w w:val="105"/>
        </w:rPr>
        <w:t> </w:t>
      </w:r>
      <w:r>
        <w:rPr>
          <w:w w:val="105"/>
        </w:rPr>
        <w:t>on</w:t>
      </w:r>
      <w:r>
        <w:rPr>
          <w:spacing w:val="4"/>
          <w:w w:val="105"/>
        </w:rPr>
        <w:t> </w:t>
      </w:r>
      <w:r>
        <w:rPr>
          <w:w w:val="105"/>
        </w:rPr>
        <w:t>the</w:t>
      </w:r>
      <w:r>
        <w:rPr>
          <w:spacing w:val="4"/>
          <w:w w:val="105"/>
        </w:rPr>
        <w:t> </w:t>
      </w:r>
      <w:r>
        <w:rPr>
          <w:w w:val="105"/>
        </w:rPr>
        <w:t>x-</w:t>
      </w:r>
      <w:r>
        <w:rPr>
          <w:spacing w:val="-2"/>
          <w:w w:val="105"/>
        </w:rPr>
        <w:t>axis:</w:t>
      </w:r>
    </w:p>
    <w:p>
      <w:pPr>
        <w:pStyle w:val="BodyText"/>
        <w:spacing w:before="128"/>
        <w:ind w:left="2693"/>
        <w:rPr>
          <w:rFonts w:ascii="Courier New"/>
        </w:rPr>
      </w:pPr>
      <w:r>
        <w:rPr>
          <w:rFonts w:ascii="Courier New"/>
        </w:rPr>
        <w:t>:CALCulate:MARKer3:X</w:t>
      </w:r>
      <w:r>
        <w:rPr>
          <w:rFonts w:ascii="Courier New"/>
          <w:spacing w:val="-27"/>
        </w:rPr>
        <w:t> </w:t>
      </w:r>
      <w:r>
        <w:rPr>
          <w:rFonts w:ascii="Courier New"/>
          <w:spacing w:val="-5"/>
        </w:rPr>
        <w:t>1.5</w:t>
      </w:r>
    </w:p>
    <w:p>
      <w:pPr>
        <w:pStyle w:val="BodyText"/>
        <w:spacing w:before="14"/>
        <w:ind w:left="2693"/>
        <w:rPr>
          <w:rFonts w:ascii="Courier New"/>
        </w:rPr>
      </w:pPr>
      <w:r>
        <w:rPr>
          <w:rFonts w:ascii="Courier New"/>
        </w:rPr>
        <w:t>:CALCulate:MARKer3:X</w:t>
      </w:r>
      <w:r>
        <w:rPr>
          <w:rFonts w:ascii="Courier New"/>
          <w:spacing w:val="-27"/>
        </w:rPr>
        <w:t> </w:t>
      </w:r>
      <w:r>
        <w:rPr>
          <w:rFonts w:ascii="Courier New"/>
          <w:spacing w:val="-4"/>
        </w:rPr>
        <w:t>1.5s</w:t>
      </w:r>
    </w:p>
    <w:p>
      <w:pPr>
        <w:pStyle w:val="BodyText"/>
        <w:spacing w:before="89"/>
        <w:ind w:left="2693"/>
      </w:pPr>
      <w:r>
        <w:rPr>
          <w:w w:val="105"/>
        </w:rPr>
        <w:t>(In</w:t>
      </w:r>
      <w:r>
        <w:rPr>
          <w:spacing w:val="4"/>
          <w:w w:val="105"/>
        </w:rPr>
        <w:t> </w:t>
      </w:r>
      <w:r>
        <w:rPr>
          <w:w w:val="105"/>
        </w:rPr>
        <w:t>zero</w:t>
      </w:r>
      <w:r>
        <w:rPr>
          <w:spacing w:val="4"/>
          <w:w w:val="105"/>
        </w:rPr>
        <w:t> </w:t>
      </w:r>
      <w:r>
        <w:rPr>
          <w:w w:val="105"/>
        </w:rPr>
        <w:t>span)</w:t>
      </w:r>
      <w:r>
        <w:rPr>
          <w:spacing w:val="4"/>
          <w:w w:val="105"/>
        </w:rPr>
        <w:t> </w:t>
      </w:r>
      <w:r>
        <w:rPr>
          <w:w w:val="105"/>
        </w:rPr>
        <w:t>To</w:t>
      </w:r>
      <w:r>
        <w:rPr>
          <w:spacing w:val="3"/>
          <w:w w:val="105"/>
        </w:rPr>
        <w:t> </w:t>
      </w:r>
      <w:r>
        <w:rPr>
          <w:w w:val="105"/>
        </w:rPr>
        <w:t>set</w:t>
      </w:r>
      <w:r>
        <w:rPr>
          <w:spacing w:val="4"/>
          <w:w w:val="105"/>
        </w:rPr>
        <w:t> </w:t>
      </w:r>
      <w:r>
        <w:rPr>
          <w:w w:val="105"/>
        </w:rPr>
        <w:t>reference</w:t>
      </w:r>
      <w:r>
        <w:rPr>
          <w:spacing w:val="3"/>
          <w:w w:val="105"/>
        </w:rPr>
        <w:t> </w:t>
      </w:r>
      <w:r>
        <w:rPr>
          <w:w w:val="105"/>
        </w:rPr>
        <w:t>marker</w:t>
      </w:r>
      <w:r>
        <w:rPr>
          <w:spacing w:val="3"/>
          <w:w w:val="105"/>
        </w:rPr>
        <w:t> </w:t>
      </w:r>
      <w:r>
        <w:rPr>
          <w:w w:val="105"/>
        </w:rPr>
        <w:t>#1</w:t>
      </w:r>
      <w:r>
        <w:rPr>
          <w:spacing w:val="3"/>
          <w:w w:val="105"/>
        </w:rPr>
        <w:t> </w:t>
      </w:r>
      <w:r>
        <w:rPr>
          <w:w w:val="105"/>
        </w:rPr>
        <w:t>to</w:t>
      </w:r>
      <w:r>
        <w:rPr>
          <w:spacing w:val="3"/>
          <w:w w:val="105"/>
        </w:rPr>
        <w:t> </w:t>
      </w:r>
      <w:r>
        <w:rPr>
          <w:w w:val="105"/>
        </w:rPr>
        <w:t>25</w:t>
      </w:r>
      <w:r>
        <w:rPr>
          <w:spacing w:val="3"/>
          <w:w w:val="105"/>
        </w:rPr>
        <w:t> </w:t>
      </w:r>
      <w:r>
        <w:rPr>
          <w:spacing w:val="-2"/>
          <w:w w:val="105"/>
        </w:rPr>
        <w:t>microseconds:</w:t>
      </w:r>
    </w:p>
    <w:p>
      <w:pPr>
        <w:pStyle w:val="BodyText"/>
        <w:spacing w:before="130"/>
        <w:ind w:left="2693"/>
        <w:rPr>
          <w:rFonts w:ascii="Courier New" w:hAnsi="Courier New"/>
        </w:rPr>
      </w:pPr>
      <w:r>
        <w:rPr>
          <w:rFonts w:ascii="Courier New" w:hAnsi="Courier New"/>
        </w:rPr>
        <w:t>:CALCulate:MARKer:X</w:t>
      </w:r>
      <w:r>
        <w:rPr>
          <w:rFonts w:ascii="Courier New" w:hAnsi="Courier New"/>
          <w:spacing w:val="-24"/>
        </w:rPr>
        <w:t> </w:t>
      </w:r>
      <w:r>
        <w:rPr>
          <w:rFonts w:ascii="Courier New" w:hAnsi="Courier New"/>
          <w:spacing w:val="-4"/>
        </w:rPr>
        <w:t>25µs</w:t>
      </w:r>
    </w:p>
    <w:p>
      <w:pPr>
        <w:pStyle w:val="BodyText"/>
        <w:spacing w:before="14"/>
        <w:ind w:left="2693"/>
        <w:rPr>
          <w:rFonts w:ascii="Courier New" w:hAnsi="Courier New"/>
        </w:rPr>
      </w:pPr>
      <w:r>
        <w:rPr>
          <w:rFonts w:ascii="Courier New" w:hAnsi="Courier New"/>
        </w:rPr>
        <w:t>:CALCulate:MARker1:X</w:t>
      </w:r>
      <w:r>
        <w:rPr>
          <w:rFonts w:ascii="Courier New" w:hAnsi="Courier New"/>
          <w:spacing w:val="-27"/>
        </w:rPr>
        <w:t> </w:t>
      </w:r>
      <w:r>
        <w:rPr>
          <w:rFonts w:ascii="Courier New" w:hAnsi="Courier New"/>
          <w:spacing w:val="-4"/>
        </w:rPr>
        <w:t>25µs</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27"/>
        </w:rPr>
        <w:t>  </w:t>
      </w:r>
      <w:r>
        <w:rPr>
          <w:rFonts w:ascii="Arial"/>
          <w:b/>
        </w:rPr>
        <w:t>Marker</w:t>
      </w:r>
      <w:r>
        <w:rPr/>
        <w:t>,</w:t>
      </w:r>
      <w:r>
        <w:rPr>
          <w:spacing w:val="10"/>
        </w:rPr>
        <w:t> </w:t>
      </w:r>
      <w:r>
        <w:rPr>
          <w:rFonts w:ascii="Arial MT"/>
        </w:rPr>
        <w:t>Marker</w:t>
      </w:r>
      <w:r>
        <w:rPr>
          <w:rFonts w:ascii="Arial MT"/>
          <w:spacing w:val="-1"/>
        </w:rPr>
        <w:t> </w:t>
      </w:r>
      <w:r>
        <w:rPr>
          <w:rFonts w:ascii="Arial MT"/>
          <w:spacing w:val="-2"/>
        </w:rPr>
        <w:t>[1/2/3/4/5/6]</w:t>
      </w:r>
    </w:p>
    <w:p>
      <w:pPr>
        <w:pStyle w:val="BodyText"/>
        <w:rPr>
          <w:rFonts w:ascii="Arial MT"/>
        </w:rPr>
      </w:pPr>
    </w:p>
    <w:p>
      <w:pPr>
        <w:pStyle w:val="BodyText"/>
        <w:rPr>
          <w:rFonts w:ascii="Arial MT"/>
        </w:rPr>
      </w:pPr>
    </w:p>
    <w:p>
      <w:pPr>
        <w:pStyle w:val="BodyText"/>
        <w:spacing w:before="8"/>
        <w:rPr>
          <w:rFonts w:ascii="Arial MT"/>
        </w:rPr>
      </w:pPr>
    </w:p>
    <w:p>
      <w:pPr>
        <w:pStyle w:val="Heading4"/>
        <w:ind w:left="710"/>
        <w:rPr>
          <w:rFonts w:ascii="Arial"/>
        </w:rPr>
      </w:pPr>
      <w:bookmarkStart w:name="Marker Read Y Value" w:id="949"/>
      <w:bookmarkEnd w:id="949"/>
      <w:r>
        <w:rPr>
          <w:b w:val="0"/>
        </w:rPr>
      </w:r>
      <w:bookmarkStart w:name="_bookmark610" w:id="950"/>
      <w:bookmarkEnd w:id="950"/>
      <w:r>
        <w:rPr>
          <w:b w:val="0"/>
        </w:rPr>
      </w:r>
      <w:r>
        <w:rPr>
          <w:rFonts w:ascii="Arial"/>
        </w:rPr>
        <w:t>Marker</w:t>
      </w:r>
      <w:r>
        <w:rPr>
          <w:rFonts w:ascii="Arial"/>
          <w:spacing w:val="-3"/>
        </w:rPr>
        <w:t> </w:t>
      </w:r>
      <w:r>
        <w:rPr>
          <w:rFonts w:ascii="Arial"/>
        </w:rPr>
        <w:t>Read</w:t>
      </w:r>
      <w:r>
        <w:rPr>
          <w:rFonts w:ascii="Arial"/>
          <w:spacing w:val="-3"/>
        </w:rPr>
        <w:t> </w:t>
      </w:r>
      <w:r>
        <w:rPr>
          <w:rFonts w:ascii="Arial"/>
        </w:rPr>
        <w:t>Y</w:t>
      </w:r>
      <w:r>
        <w:rPr>
          <w:rFonts w:ascii="Arial"/>
          <w:spacing w:val="-2"/>
        </w:rPr>
        <w:t> Value</w:t>
      </w:r>
    </w:p>
    <w:p>
      <w:pPr>
        <w:pStyle w:val="BodyText"/>
        <w:spacing w:before="32"/>
        <w:rPr>
          <w:rFonts w:ascii="Arial"/>
          <w:b/>
          <w:sz w:val="24"/>
        </w:rPr>
      </w:pPr>
    </w:p>
    <w:p>
      <w:pPr>
        <w:spacing w:before="1"/>
        <w:ind w:left="710" w:right="0" w:firstLine="0"/>
        <w:jc w:val="left"/>
        <w:rPr>
          <w:rFonts w:ascii="Courier New"/>
          <w:b/>
          <w:sz w:val="24"/>
        </w:rPr>
      </w:pPr>
      <w:bookmarkStart w:name="_bookmark611" w:id="951"/>
      <w:bookmarkEnd w:id="951"/>
      <w:r>
        <w:rPr/>
      </w:r>
      <w:r>
        <w:rPr>
          <w:rFonts w:ascii="Courier New"/>
          <w:b/>
          <w:spacing w:val="-2"/>
          <w:sz w:val="24"/>
        </w:rPr>
        <w:t>:CALCulate:MARKer{1|2|3|4|5|6}:Y?</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Reads the current Y value for the specified marker. The units are the</w:t>
      </w:r>
      <w:r>
        <w:rPr>
          <w:spacing w:val="80"/>
          <w:w w:val="105"/>
        </w:rPr>
        <w:t> </w:t>
      </w:r>
      <w:r>
        <w:rPr>
          <w:w w:val="105"/>
        </w:rPr>
        <w:t>units of the y-axis.</w:t>
      </w:r>
    </w:p>
    <w:p>
      <w:pPr>
        <w:pStyle w:val="BodyText"/>
        <w:spacing w:before="104"/>
        <w:ind w:left="1859"/>
        <w:rPr>
          <w:rFonts w:ascii="Courier New"/>
        </w:rPr>
      </w:pPr>
      <w:r>
        <w:rPr>
          <w:rFonts w:ascii="Arial MT"/>
        </w:rPr>
        <w:t>Syntax:</w:t>
      </w:r>
      <w:r>
        <w:rPr>
          <w:rFonts w:ascii="Arial MT"/>
          <w:spacing w:val="77"/>
          <w:w w:val="150"/>
        </w:rPr>
        <w:t> </w:t>
      </w:r>
      <w:r>
        <w:rPr>
          <w:rFonts w:ascii="Courier New"/>
          <w:spacing w:val="-2"/>
        </w:rPr>
        <w:t>:CALCulate:MARKer{1|2|3|4|5|6}:Y?</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6"/>
        <w:ind w:left="1424"/>
      </w:pPr>
      <w:r>
        <w:rPr>
          <w:rFonts w:ascii="Arial MT"/>
        </w:rPr>
        <w:t>Default</w:t>
      </w:r>
      <w:r>
        <w:rPr>
          <w:rFonts w:ascii="Arial MT"/>
          <w:spacing w:val="17"/>
        </w:rPr>
        <w:t> </w:t>
      </w:r>
      <w:r>
        <w:rPr>
          <w:rFonts w:ascii="Arial MT"/>
        </w:rPr>
        <w:t>Unit:</w:t>
      </w:r>
      <w:r>
        <w:rPr>
          <w:rFonts w:ascii="Arial MT"/>
          <w:spacing w:val="54"/>
        </w:rPr>
        <w:t>  </w:t>
      </w:r>
      <w:r>
        <w:rPr/>
        <w:t>Current</w:t>
      </w:r>
      <w:r>
        <w:rPr>
          <w:spacing w:val="29"/>
        </w:rPr>
        <w:t> </w:t>
      </w:r>
      <w:r>
        <w:rPr/>
        <w:t>y-axis</w:t>
      </w:r>
      <w:r>
        <w:rPr>
          <w:spacing w:val="28"/>
        </w:rPr>
        <w:t> </w:t>
      </w:r>
      <w:r>
        <w:rPr>
          <w:spacing w:val="-4"/>
        </w:rPr>
        <w:t>unit</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0" w:top="780" w:bottom="760" w:left="425" w:right="425"/>
        </w:sectPr>
      </w:pPr>
    </w:p>
    <w:p>
      <w:pPr>
        <w:pStyle w:val="Heading4"/>
        <w:spacing w:before="270"/>
        <w:rPr>
          <w:rFonts w:ascii="Arial"/>
        </w:rPr>
      </w:pPr>
      <w:bookmarkStart w:name="Marker Frequency to Center" w:id="952"/>
      <w:bookmarkEnd w:id="952"/>
      <w:r>
        <w:rPr>
          <w:b w:val="0"/>
        </w:rPr>
      </w:r>
      <w:bookmarkStart w:name="_bookmark612" w:id="953"/>
      <w:bookmarkEnd w:id="953"/>
      <w:r>
        <w:rPr>
          <w:b w:val="0"/>
        </w:rPr>
      </w:r>
      <w:r>
        <w:rPr>
          <w:rFonts w:ascii="Arial"/>
        </w:rPr>
        <w:t>Marker</w:t>
      </w:r>
      <w:r>
        <w:rPr>
          <w:rFonts w:ascii="Arial"/>
          <w:spacing w:val="-5"/>
        </w:rPr>
        <w:t> </w:t>
      </w:r>
      <w:r>
        <w:rPr>
          <w:rFonts w:ascii="Arial"/>
        </w:rPr>
        <w:t>Frequency</w:t>
      </w:r>
      <w:r>
        <w:rPr>
          <w:rFonts w:ascii="Arial"/>
          <w:spacing w:val="-5"/>
        </w:rPr>
        <w:t> </w:t>
      </w:r>
      <w:r>
        <w:rPr>
          <w:rFonts w:ascii="Arial"/>
        </w:rPr>
        <w:t>to</w:t>
      </w:r>
      <w:r>
        <w:rPr>
          <w:rFonts w:ascii="Arial"/>
          <w:spacing w:val="-5"/>
        </w:rPr>
        <w:t> </w:t>
      </w:r>
      <w:r>
        <w:rPr>
          <w:rFonts w:ascii="Arial"/>
          <w:spacing w:val="-2"/>
        </w:rPr>
        <w:t>Center</w:t>
      </w:r>
    </w:p>
    <w:p>
      <w:pPr>
        <w:pStyle w:val="BodyText"/>
        <w:spacing w:before="34"/>
        <w:rPr>
          <w:rFonts w:ascii="Arial"/>
          <w:b/>
          <w:sz w:val="24"/>
        </w:rPr>
      </w:pPr>
    </w:p>
    <w:p>
      <w:pPr>
        <w:spacing w:before="0"/>
        <w:ind w:left="142" w:right="0" w:firstLine="0"/>
        <w:jc w:val="left"/>
        <w:rPr>
          <w:rFonts w:ascii="Courier New"/>
          <w:b/>
          <w:sz w:val="24"/>
        </w:rPr>
      </w:pPr>
      <w:bookmarkStart w:name="_bookmark613" w:id="954"/>
      <w:bookmarkEnd w:id="954"/>
      <w:r>
        <w:rPr/>
      </w:r>
      <w:r>
        <w:rPr>
          <w:rFonts w:ascii="Courier New"/>
          <w:b/>
          <w:spacing w:val="-2"/>
          <w:sz w:val="24"/>
        </w:rPr>
        <w:t>:CALCulate:MARKer{1|2|3|4|5|6}[:SET]:CENTer</w:t>
      </w:r>
    </w:p>
    <w:p>
      <w:pPr>
        <w:pStyle w:val="BodyText"/>
        <w:spacing w:line="244" w:lineRule="auto" w:before="91"/>
        <w:ind w:left="2127" w:right="754" w:hanging="1226"/>
        <w:jc w:val="both"/>
      </w:pPr>
      <w:r>
        <w:rPr>
          <w:rFonts w:ascii="Arial MT"/>
          <w:w w:val="105"/>
        </w:rPr>
        <w:t>Description:</w:t>
      </w:r>
      <w:r>
        <w:rPr>
          <w:rFonts w:ascii="Arial MT"/>
          <w:spacing w:val="80"/>
          <w:w w:val="105"/>
        </w:rPr>
        <w:t> </w:t>
      </w:r>
      <w:r>
        <w:rPr>
          <w:w w:val="105"/>
        </w:rPr>
        <w:t>Sets the center frequency equal to the frequency of the specified marker. Note that this results in a change to the start and stop frequencies and may also result in a change to the span. Note that this command is not valid in zero span.</w:t>
      </w:r>
    </w:p>
    <w:p>
      <w:pPr>
        <w:pStyle w:val="BodyText"/>
        <w:spacing w:before="106"/>
        <w:ind w:left="1293"/>
        <w:rPr>
          <w:rFonts w:ascii="Courier New"/>
        </w:rPr>
      </w:pPr>
      <w:r>
        <w:rPr>
          <w:rFonts w:ascii="Arial MT"/>
        </w:rPr>
        <w:t>Syntax:</w:t>
      </w:r>
      <w:r>
        <w:rPr>
          <w:rFonts w:ascii="Arial MT"/>
          <w:spacing w:val="76"/>
          <w:w w:val="150"/>
        </w:rPr>
        <w:t> </w:t>
      </w:r>
      <w:r>
        <w:rPr>
          <w:rFonts w:ascii="Courier New"/>
          <w:spacing w:val="-2"/>
        </w:rPr>
        <w:t>:CALCulate:MARKer{1|2|3|4|5|6}[:SET]:CENTer</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79"/>
          <w:w w:val="150"/>
        </w:rPr>
        <w:t> </w:t>
      </w:r>
      <w:r>
        <w:rPr>
          <w:rFonts w:ascii="Arial"/>
          <w:b/>
        </w:rPr>
        <w:t>Marker</w:t>
      </w:r>
      <w:r>
        <w:rPr/>
        <w:t>,</w:t>
      </w:r>
      <w:r>
        <w:rPr>
          <w:spacing w:val="10"/>
        </w:rPr>
        <w:t> </w:t>
      </w:r>
      <w:r>
        <w:rPr>
          <w:rFonts w:ascii="Arial MT"/>
        </w:rPr>
        <w:t>Marker</w:t>
      </w:r>
      <w:r>
        <w:rPr>
          <w:rFonts w:ascii="Arial MT"/>
          <w:spacing w:val="-2"/>
        </w:rPr>
        <w:t> </w:t>
      </w:r>
      <w:r>
        <w:rPr>
          <w:rFonts w:ascii="Arial MT"/>
        </w:rPr>
        <w:t>Freq</w:t>
      </w:r>
      <w:r>
        <w:rPr>
          <w:rFonts w:ascii="Arial MT"/>
          <w:spacing w:val="-3"/>
        </w:rPr>
        <w:t> </w:t>
      </w:r>
      <w:r>
        <w:rPr>
          <w:rFonts w:ascii="Arial MT"/>
        </w:rPr>
        <w:t>to</w:t>
      </w:r>
      <w:r>
        <w:rPr>
          <w:rFonts w:ascii="Arial MT"/>
          <w:spacing w:val="-2"/>
        </w:rPr>
        <w:t> Center</w:t>
      </w:r>
    </w:p>
    <w:p>
      <w:pPr>
        <w:pStyle w:val="BodyText"/>
        <w:spacing w:before="126"/>
        <w:rPr>
          <w:rFonts w:ascii="Arial MT"/>
        </w:rPr>
      </w:pPr>
    </w:p>
    <w:p>
      <w:pPr>
        <w:pStyle w:val="Heading4"/>
        <w:spacing w:before="1"/>
        <w:rPr>
          <w:rFonts w:ascii="Arial"/>
        </w:rPr>
      </w:pPr>
      <w:bookmarkStart w:name="Marker to Reference Level" w:id="955"/>
      <w:bookmarkEnd w:id="955"/>
      <w:r>
        <w:rPr>
          <w:b w:val="0"/>
        </w:rPr>
      </w:r>
      <w:bookmarkStart w:name="_bookmark614" w:id="956"/>
      <w:bookmarkEnd w:id="956"/>
      <w:r>
        <w:rPr>
          <w:b w:val="0"/>
        </w:rPr>
      </w:r>
      <w:r>
        <w:rPr>
          <w:rFonts w:ascii="Arial"/>
        </w:rPr>
        <w:t>Marker</w:t>
      </w:r>
      <w:r>
        <w:rPr>
          <w:rFonts w:ascii="Arial"/>
          <w:spacing w:val="-5"/>
        </w:rPr>
        <w:t> </w:t>
      </w:r>
      <w:r>
        <w:rPr>
          <w:rFonts w:ascii="Arial"/>
        </w:rPr>
        <w:t>to</w:t>
      </w:r>
      <w:r>
        <w:rPr>
          <w:rFonts w:ascii="Arial"/>
          <w:spacing w:val="-5"/>
        </w:rPr>
        <w:t> </w:t>
      </w:r>
      <w:r>
        <w:rPr>
          <w:rFonts w:ascii="Arial"/>
        </w:rPr>
        <w:t>Reference</w:t>
      </w:r>
      <w:r>
        <w:rPr>
          <w:rFonts w:ascii="Arial"/>
          <w:spacing w:val="-4"/>
        </w:rPr>
        <w:t> </w:t>
      </w:r>
      <w:r>
        <w:rPr>
          <w:rFonts w:ascii="Arial"/>
          <w:spacing w:val="-2"/>
        </w:rPr>
        <w:t>Level</w:t>
      </w:r>
    </w:p>
    <w:p>
      <w:pPr>
        <w:pStyle w:val="BodyText"/>
        <w:spacing w:before="33"/>
        <w:rPr>
          <w:rFonts w:ascii="Arial"/>
          <w:b/>
          <w:sz w:val="24"/>
        </w:rPr>
      </w:pPr>
    </w:p>
    <w:p>
      <w:pPr>
        <w:spacing w:before="0"/>
        <w:ind w:left="142" w:right="0" w:firstLine="0"/>
        <w:jc w:val="left"/>
        <w:rPr>
          <w:rFonts w:ascii="Courier New"/>
          <w:b/>
          <w:sz w:val="24"/>
        </w:rPr>
      </w:pPr>
      <w:bookmarkStart w:name="_bookmark615" w:id="957"/>
      <w:bookmarkEnd w:id="957"/>
      <w:r>
        <w:rPr/>
      </w:r>
      <w:r>
        <w:rPr>
          <w:rFonts w:ascii="Courier New"/>
          <w:b/>
          <w:spacing w:val="-2"/>
          <w:sz w:val="24"/>
        </w:rPr>
        <w:t>:CALCulate:MARKer{1|2|3|4|5|6}[:SET]:RLEVel</w:t>
      </w:r>
    </w:p>
    <w:p>
      <w:pPr>
        <w:pStyle w:val="BodyText"/>
        <w:spacing w:line="244" w:lineRule="auto" w:before="91"/>
        <w:ind w:left="2127" w:right="802" w:hanging="1226"/>
      </w:pPr>
      <w:r>
        <w:rPr>
          <w:rFonts w:ascii="Arial MT"/>
          <w:w w:val="110"/>
        </w:rPr>
        <w:t>Description:</w:t>
      </w:r>
      <w:r>
        <w:rPr>
          <w:rFonts w:ascii="Arial MT"/>
          <w:spacing w:val="80"/>
          <w:w w:val="110"/>
        </w:rPr>
        <w:t> </w:t>
      </w:r>
      <w:r>
        <w:rPr>
          <w:w w:val="110"/>
        </w:rPr>
        <w:t>Sets</w:t>
      </w:r>
      <w:r>
        <w:rPr>
          <w:spacing w:val="-2"/>
          <w:w w:val="110"/>
        </w:rPr>
        <w:t> </w:t>
      </w:r>
      <w:r>
        <w:rPr>
          <w:w w:val="110"/>
        </w:rPr>
        <w:t>the</w:t>
      </w:r>
      <w:r>
        <w:rPr>
          <w:spacing w:val="-2"/>
          <w:w w:val="110"/>
        </w:rPr>
        <w:t> </w:t>
      </w:r>
      <w:r>
        <w:rPr>
          <w:w w:val="110"/>
        </w:rPr>
        <w:t>reference</w:t>
      </w:r>
      <w:r>
        <w:rPr>
          <w:spacing w:val="-1"/>
          <w:w w:val="110"/>
        </w:rPr>
        <w:t> </w:t>
      </w:r>
      <w:r>
        <w:rPr>
          <w:w w:val="110"/>
        </w:rPr>
        <w:t>level</w:t>
      </w:r>
      <w:r>
        <w:rPr>
          <w:spacing w:val="-2"/>
          <w:w w:val="110"/>
        </w:rPr>
        <w:t> </w:t>
      </w:r>
      <w:r>
        <w:rPr>
          <w:w w:val="110"/>
        </w:rPr>
        <w:t>equal</w:t>
      </w:r>
      <w:r>
        <w:rPr>
          <w:spacing w:val="-2"/>
          <w:w w:val="110"/>
        </w:rPr>
        <w:t> </w:t>
      </w:r>
      <w:r>
        <w:rPr>
          <w:w w:val="110"/>
        </w:rPr>
        <w:t>to</w:t>
      </w:r>
      <w:r>
        <w:rPr>
          <w:spacing w:val="-1"/>
          <w:w w:val="110"/>
        </w:rPr>
        <w:t> </w:t>
      </w:r>
      <w:r>
        <w:rPr>
          <w:w w:val="110"/>
        </w:rPr>
        <w:t>the</w:t>
      </w:r>
      <w:r>
        <w:rPr>
          <w:spacing w:val="-2"/>
          <w:w w:val="110"/>
        </w:rPr>
        <w:t> </w:t>
      </w:r>
      <w:r>
        <w:rPr>
          <w:w w:val="110"/>
        </w:rPr>
        <w:t>measured</w:t>
      </w:r>
      <w:r>
        <w:rPr>
          <w:spacing w:val="-2"/>
          <w:w w:val="110"/>
        </w:rPr>
        <w:t> </w:t>
      </w:r>
      <w:r>
        <w:rPr>
          <w:w w:val="110"/>
        </w:rPr>
        <w:t>amplitude</w:t>
      </w:r>
      <w:r>
        <w:rPr>
          <w:spacing w:val="-2"/>
          <w:w w:val="110"/>
        </w:rPr>
        <w:t> </w:t>
      </w:r>
      <w:r>
        <w:rPr>
          <w:w w:val="110"/>
        </w:rPr>
        <w:t>of</w:t>
      </w:r>
      <w:r>
        <w:rPr>
          <w:spacing w:val="-2"/>
          <w:w w:val="110"/>
        </w:rPr>
        <w:t> </w:t>
      </w:r>
      <w:r>
        <w:rPr>
          <w:w w:val="110"/>
        </w:rPr>
        <w:t>the specified</w:t>
      </w:r>
      <w:r>
        <w:rPr>
          <w:spacing w:val="-2"/>
          <w:w w:val="110"/>
        </w:rPr>
        <w:t> </w:t>
      </w:r>
      <w:r>
        <w:rPr>
          <w:w w:val="110"/>
        </w:rPr>
        <w:t>marker.</w:t>
      </w:r>
      <w:r>
        <w:rPr>
          <w:spacing w:val="-2"/>
          <w:w w:val="110"/>
        </w:rPr>
        <w:t> </w:t>
      </w:r>
      <w:r>
        <w:rPr>
          <w:w w:val="110"/>
        </w:rPr>
        <w:t>Note</w:t>
      </w:r>
      <w:r>
        <w:rPr>
          <w:spacing w:val="-2"/>
          <w:w w:val="110"/>
        </w:rPr>
        <w:t> </w:t>
      </w:r>
      <w:r>
        <w:rPr>
          <w:w w:val="110"/>
        </w:rPr>
        <w:t>that</w:t>
      </w:r>
      <w:r>
        <w:rPr>
          <w:spacing w:val="-2"/>
          <w:w w:val="110"/>
        </w:rPr>
        <w:t> </w:t>
      </w:r>
      <w:r>
        <w:rPr>
          <w:w w:val="110"/>
        </w:rPr>
        <w:t>this</w:t>
      </w:r>
      <w:r>
        <w:rPr>
          <w:spacing w:val="-2"/>
          <w:w w:val="110"/>
        </w:rPr>
        <w:t> </w:t>
      </w:r>
      <w:r>
        <w:rPr>
          <w:w w:val="110"/>
        </w:rPr>
        <w:t>may</w:t>
      </w:r>
      <w:r>
        <w:rPr>
          <w:spacing w:val="-2"/>
          <w:w w:val="110"/>
        </w:rPr>
        <w:t> </w:t>
      </w:r>
      <w:r>
        <w:rPr>
          <w:w w:val="110"/>
        </w:rPr>
        <w:t>result</w:t>
      </w:r>
      <w:r>
        <w:rPr>
          <w:spacing w:val="-2"/>
          <w:w w:val="110"/>
        </w:rPr>
        <w:t> </w:t>
      </w:r>
      <w:r>
        <w:rPr>
          <w:w w:val="110"/>
        </w:rPr>
        <w:t>in</w:t>
      </w:r>
      <w:r>
        <w:rPr>
          <w:spacing w:val="-2"/>
          <w:w w:val="110"/>
        </w:rPr>
        <w:t> </w:t>
      </w:r>
      <w:r>
        <w:rPr>
          <w:w w:val="110"/>
        </w:rPr>
        <w:t>a</w:t>
      </w:r>
      <w:r>
        <w:rPr>
          <w:spacing w:val="-2"/>
          <w:w w:val="110"/>
        </w:rPr>
        <w:t> </w:t>
      </w:r>
      <w:r>
        <w:rPr>
          <w:w w:val="110"/>
        </w:rPr>
        <w:t>change</w:t>
      </w:r>
      <w:r>
        <w:rPr>
          <w:spacing w:val="-2"/>
          <w:w w:val="110"/>
        </w:rPr>
        <w:t> </w:t>
      </w:r>
      <w:r>
        <w:rPr>
          <w:w w:val="110"/>
        </w:rPr>
        <w:t>to</w:t>
      </w:r>
      <w:r>
        <w:rPr>
          <w:spacing w:val="-2"/>
          <w:w w:val="110"/>
        </w:rPr>
        <w:t> </w:t>
      </w:r>
      <w:r>
        <w:rPr>
          <w:w w:val="110"/>
        </w:rPr>
        <w:t>the</w:t>
      </w:r>
      <w:r>
        <w:rPr>
          <w:spacing w:val="-2"/>
          <w:w w:val="110"/>
        </w:rPr>
        <w:t> </w:t>
      </w:r>
      <w:r>
        <w:rPr>
          <w:w w:val="110"/>
        </w:rPr>
        <w:t>input </w:t>
      </w:r>
      <w:r>
        <w:rPr>
          <w:spacing w:val="-2"/>
          <w:w w:val="110"/>
        </w:rPr>
        <w:t>attenuation.</w:t>
      </w:r>
    </w:p>
    <w:p>
      <w:pPr>
        <w:pStyle w:val="BodyText"/>
        <w:spacing w:before="106"/>
        <w:ind w:left="1293"/>
        <w:rPr>
          <w:rFonts w:ascii="Courier New"/>
        </w:rPr>
      </w:pPr>
      <w:r>
        <w:rPr>
          <w:rFonts w:ascii="Arial MT"/>
        </w:rPr>
        <w:t>Syntax:</w:t>
      </w:r>
      <w:r>
        <w:rPr>
          <w:rFonts w:ascii="Arial MT"/>
          <w:spacing w:val="76"/>
          <w:w w:val="150"/>
        </w:rPr>
        <w:t> </w:t>
      </w:r>
      <w:r>
        <w:rPr>
          <w:rFonts w:ascii="Courier New"/>
          <w:spacing w:val="-2"/>
        </w:rPr>
        <w:t>:CALCulate:MARKer{1|2|3|4|5|6}[:SET]:RLEVel</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6"/>
        </w:rPr>
        <w:t>  </w:t>
      </w:r>
      <w:r>
        <w:rPr>
          <w:rFonts w:ascii="Arial"/>
          <w:b/>
        </w:rPr>
        <w:t>Marker</w:t>
      </w:r>
      <w:r>
        <w:rPr/>
        <w:t>,</w:t>
      </w:r>
      <w:r>
        <w:rPr>
          <w:spacing w:val="11"/>
        </w:rPr>
        <w:t> </w:t>
      </w:r>
      <w:r>
        <w:rPr>
          <w:rFonts w:ascii="Arial MT"/>
        </w:rPr>
        <w:t>Marker</w:t>
      </w:r>
      <w:r>
        <w:rPr>
          <w:rFonts w:ascii="Arial MT"/>
          <w:spacing w:val="-2"/>
        </w:rPr>
        <w:t> </w:t>
      </w:r>
      <w:r>
        <w:rPr>
          <w:rFonts w:ascii="Arial MT"/>
        </w:rPr>
        <w:t>to</w:t>
      </w:r>
      <w:r>
        <w:rPr>
          <w:rFonts w:ascii="Arial MT"/>
          <w:spacing w:val="-3"/>
        </w:rPr>
        <w:t> </w:t>
      </w:r>
      <w:r>
        <w:rPr>
          <w:rFonts w:ascii="Arial MT"/>
        </w:rPr>
        <w:t>Ref</w:t>
      </w:r>
      <w:r>
        <w:rPr>
          <w:rFonts w:ascii="Arial MT"/>
          <w:spacing w:val="-2"/>
        </w:rPr>
        <w:t> </w:t>
      </w:r>
      <w:r>
        <w:rPr>
          <w:rFonts w:ascii="Arial MT"/>
          <w:spacing w:val="-5"/>
        </w:rPr>
        <w:t>Lvl</w:t>
      </w:r>
    </w:p>
    <w:p>
      <w:pPr>
        <w:pStyle w:val="BodyText"/>
        <w:rPr>
          <w:rFonts w:ascii="Arial MT"/>
        </w:rPr>
      </w:pPr>
    </w:p>
    <w:p>
      <w:pPr>
        <w:pStyle w:val="BodyText"/>
        <w:rPr>
          <w:rFonts w:ascii="Arial MT"/>
        </w:rPr>
      </w:pPr>
    </w:p>
    <w:p>
      <w:pPr>
        <w:pStyle w:val="BodyText"/>
        <w:spacing w:before="8"/>
        <w:rPr>
          <w:rFonts w:ascii="Arial MT"/>
        </w:rPr>
      </w:pPr>
    </w:p>
    <w:p>
      <w:pPr>
        <w:pStyle w:val="Heading4"/>
        <w:rPr>
          <w:rFonts w:ascii="Arial"/>
        </w:rPr>
      </w:pPr>
      <w:bookmarkStart w:name="Marker State" w:id="958"/>
      <w:bookmarkEnd w:id="958"/>
      <w:r>
        <w:rPr>
          <w:b w:val="0"/>
        </w:rPr>
      </w:r>
      <w:bookmarkStart w:name="_bookmark616" w:id="959"/>
      <w:bookmarkEnd w:id="959"/>
      <w:r>
        <w:rPr>
          <w:b w:val="0"/>
        </w:rPr>
      </w:r>
      <w:r>
        <w:rPr>
          <w:rFonts w:ascii="Arial"/>
        </w:rPr>
        <w:t>Marker</w:t>
      </w:r>
      <w:r>
        <w:rPr>
          <w:rFonts w:ascii="Arial"/>
          <w:spacing w:val="-6"/>
        </w:rPr>
        <w:t> </w:t>
      </w:r>
      <w:r>
        <w:rPr>
          <w:rFonts w:ascii="Arial"/>
          <w:spacing w:val="-2"/>
        </w:rPr>
        <w:t>State</w:t>
      </w:r>
    </w:p>
    <w:p>
      <w:pPr>
        <w:pStyle w:val="BodyText"/>
        <w:spacing w:before="32"/>
        <w:rPr>
          <w:rFonts w:ascii="Arial"/>
          <w:b/>
          <w:sz w:val="24"/>
        </w:rPr>
      </w:pPr>
    </w:p>
    <w:p>
      <w:pPr>
        <w:spacing w:before="1"/>
        <w:ind w:left="142" w:right="0" w:firstLine="0"/>
        <w:jc w:val="left"/>
        <w:rPr>
          <w:rFonts w:ascii="Courier New"/>
          <w:b/>
          <w:sz w:val="24"/>
        </w:rPr>
      </w:pPr>
      <w:bookmarkStart w:name="_bookmark617" w:id="960"/>
      <w:bookmarkEnd w:id="960"/>
      <w:r>
        <w:rPr/>
      </w:r>
      <w:r>
        <w:rPr>
          <w:rFonts w:ascii="Courier New"/>
          <w:b/>
          <w:spacing w:val="-2"/>
          <w:sz w:val="24"/>
        </w:rPr>
        <w:t>:CALCulate:MARKer{1|2|3|4|5|6}[:STATe]</w:t>
      </w:r>
    </w:p>
    <w:p>
      <w:pPr>
        <w:pStyle w:val="BodyText"/>
        <w:spacing w:before="92"/>
        <w:ind w:right="4368"/>
        <w:jc w:val="right"/>
      </w:pPr>
      <w:r>
        <w:rPr>
          <w:rFonts w:ascii="Arial MT"/>
          <w:w w:val="105"/>
        </w:rPr>
        <w:t>Description:</w:t>
      </w:r>
      <w:r>
        <w:rPr>
          <w:rFonts w:ascii="Arial MT"/>
          <w:spacing w:val="76"/>
          <w:w w:val="150"/>
        </w:rPr>
        <w:t> </w:t>
      </w:r>
      <w:r>
        <w:rPr>
          <w:w w:val="105"/>
        </w:rPr>
        <w:t>Sets</w:t>
      </w:r>
      <w:r>
        <w:rPr>
          <w:spacing w:val="5"/>
          <w:w w:val="105"/>
        </w:rPr>
        <w:t> </w:t>
      </w:r>
      <w:r>
        <w:rPr>
          <w:w w:val="105"/>
        </w:rPr>
        <w:t>the</w:t>
      </w:r>
      <w:r>
        <w:rPr>
          <w:spacing w:val="6"/>
          <w:w w:val="105"/>
        </w:rPr>
        <w:t> </w:t>
      </w:r>
      <w:r>
        <w:rPr>
          <w:w w:val="105"/>
        </w:rPr>
        <w:t>specified</w:t>
      </w:r>
      <w:r>
        <w:rPr>
          <w:spacing w:val="5"/>
          <w:w w:val="105"/>
        </w:rPr>
        <w:t> </w:t>
      </w:r>
      <w:r>
        <w:rPr>
          <w:w w:val="105"/>
        </w:rPr>
        <w:t>marker</w:t>
      </w:r>
      <w:r>
        <w:rPr>
          <w:spacing w:val="6"/>
          <w:w w:val="105"/>
        </w:rPr>
        <w:t> </w:t>
      </w:r>
      <w:r>
        <w:rPr>
          <w:spacing w:val="-2"/>
          <w:w w:val="105"/>
        </w:rPr>
        <w:t>on/off.</w:t>
      </w:r>
    </w:p>
    <w:p>
      <w:pPr>
        <w:pStyle w:val="BodyText"/>
        <w:spacing w:before="107"/>
        <w:ind w:left="1293"/>
        <w:rPr>
          <w:rFonts w:ascii="Courier New"/>
        </w:rPr>
      </w:pPr>
      <w:r>
        <w:rPr>
          <w:rFonts w:ascii="Arial MT"/>
        </w:rPr>
        <w:t>Syntax:</w:t>
      </w:r>
      <w:r>
        <w:rPr>
          <w:rFonts w:ascii="Arial MT"/>
          <w:spacing w:val="52"/>
          <w:w w:val="150"/>
        </w:rPr>
        <w:t> </w:t>
      </w:r>
      <w:r>
        <w:rPr>
          <w:rFonts w:ascii="Courier New"/>
        </w:rPr>
        <w:t>:CALCulate:MARKer{1|2|3|4|5|6}[:STATe]</w:t>
      </w:r>
      <w:r>
        <w:rPr>
          <w:rFonts w:ascii="Courier New"/>
          <w:spacing w:val="-24"/>
        </w:rPr>
        <w:t> </w:t>
      </w:r>
      <w:r>
        <w:rPr>
          <w:rFonts w:ascii="Courier New"/>
          <w:spacing w:val="-2"/>
        </w:rPr>
        <w:t>OFF|ON|0|1</w:t>
      </w:r>
    </w:p>
    <w:p>
      <w:pPr>
        <w:pStyle w:val="BodyText"/>
        <w:spacing w:before="114"/>
        <w:ind w:left="2127"/>
        <w:rPr>
          <w:rFonts w:ascii="Courier New"/>
        </w:rPr>
      </w:pPr>
      <w:r>
        <w:rPr>
          <w:rFonts w:ascii="Courier New"/>
          <w:spacing w:val="-2"/>
        </w:rPr>
        <w:t>:CALCulate:MARKer{1|2|3|4|5|6}[:STATe]?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1"/>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5"/>
        <w:ind w:right="4368"/>
        <w:jc w:val="right"/>
      </w:pPr>
      <w:r>
        <w:rPr>
          <w:rFonts w:ascii="Arial MT"/>
          <w:w w:val="105"/>
        </w:rPr>
        <w:t>Example:</w:t>
      </w:r>
      <w:r>
        <w:rPr>
          <w:rFonts w:ascii="Arial MT"/>
          <w:spacing w:val="70"/>
          <w:w w:val="150"/>
        </w:rPr>
        <w:t> </w:t>
      </w:r>
      <w:r>
        <w:rPr>
          <w:w w:val="105"/>
        </w:rPr>
        <w:t>To</w:t>
      </w:r>
      <w:r>
        <w:rPr>
          <w:spacing w:val="5"/>
          <w:w w:val="105"/>
        </w:rPr>
        <w:t> </w:t>
      </w:r>
      <w:r>
        <w:rPr>
          <w:w w:val="105"/>
        </w:rPr>
        <w:t>turn</w:t>
      </w:r>
      <w:r>
        <w:rPr>
          <w:spacing w:val="3"/>
          <w:w w:val="105"/>
        </w:rPr>
        <w:t> </w:t>
      </w:r>
      <w:r>
        <w:rPr>
          <w:w w:val="105"/>
        </w:rPr>
        <w:t>off</w:t>
      </w:r>
      <w:r>
        <w:rPr>
          <w:spacing w:val="5"/>
          <w:w w:val="105"/>
        </w:rPr>
        <w:t> </w:t>
      </w:r>
      <w:r>
        <w:rPr>
          <w:w w:val="105"/>
        </w:rPr>
        <w:t>reference</w:t>
      </w:r>
      <w:r>
        <w:rPr>
          <w:spacing w:val="4"/>
          <w:w w:val="105"/>
        </w:rPr>
        <w:t> </w:t>
      </w:r>
      <w:r>
        <w:rPr>
          <w:w w:val="105"/>
        </w:rPr>
        <w:t>marker</w:t>
      </w:r>
      <w:r>
        <w:rPr>
          <w:spacing w:val="3"/>
          <w:w w:val="105"/>
        </w:rPr>
        <w:t> </w:t>
      </w:r>
      <w:r>
        <w:rPr>
          <w:spacing w:val="-5"/>
          <w:w w:val="105"/>
        </w:rPr>
        <w:t>#1:</w:t>
      </w:r>
    </w:p>
    <w:p>
      <w:pPr>
        <w:pStyle w:val="BodyText"/>
        <w:spacing w:before="129"/>
        <w:ind w:left="2127"/>
        <w:rPr>
          <w:rFonts w:ascii="Courier New"/>
        </w:rPr>
      </w:pPr>
      <w:r>
        <w:rPr>
          <w:rFonts w:ascii="Courier New"/>
        </w:rPr>
        <w:t>:CALCulate:MARKer1:STATe</w:t>
      </w:r>
      <w:r>
        <w:rPr>
          <w:rFonts w:ascii="Courier New"/>
          <w:spacing w:val="-30"/>
        </w:rPr>
        <w:t> </w:t>
      </w:r>
      <w:r>
        <w:rPr>
          <w:rFonts w:ascii="Courier New"/>
          <w:spacing w:val="-5"/>
        </w:rPr>
        <w:t>OFF</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28"/>
          <w:sz w:val="20"/>
        </w:rPr>
        <w:t>  </w:t>
      </w:r>
      <w:r>
        <w:rPr>
          <w:rFonts w:ascii="Arial"/>
          <w:b/>
          <w:sz w:val="20"/>
        </w:rPr>
        <w:t>Marker</w:t>
      </w:r>
      <w:r>
        <w:rPr>
          <w:sz w:val="20"/>
        </w:rPr>
        <w:t>,</w:t>
      </w:r>
      <w:r>
        <w:rPr>
          <w:spacing w:val="13"/>
          <w:sz w:val="20"/>
        </w:rPr>
        <w:t> </w:t>
      </w:r>
      <w:r>
        <w:rPr>
          <w:rFonts w:ascii="Arial MT"/>
          <w:spacing w:val="-2"/>
          <w:sz w:val="20"/>
        </w:rPr>
        <w:t>On/Off</w:t>
      </w:r>
    </w:p>
    <w:p>
      <w:pPr>
        <w:spacing w:after="0"/>
        <w:jc w:val="left"/>
        <w:rPr>
          <w:rFonts w:ascii="Arial MT"/>
          <w:sz w:val="20"/>
        </w:rPr>
        <w:sectPr>
          <w:pgSz w:w="10320" w:h="14560"/>
          <w:pgMar w:header="514" w:footer="0" w:top="780" w:bottom="760" w:left="425" w:right="425"/>
        </w:sectPr>
      </w:pPr>
    </w:p>
    <w:p>
      <w:pPr>
        <w:pStyle w:val="Heading2"/>
        <w:numPr>
          <w:ilvl w:val="1"/>
          <w:numId w:val="24"/>
        </w:numPr>
        <w:tabs>
          <w:tab w:pos="1560" w:val="left" w:leader="none"/>
        </w:tabs>
        <w:spacing w:line="240" w:lineRule="auto" w:before="206" w:after="0"/>
        <w:ind w:left="1560" w:right="0" w:hanging="850"/>
        <w:jc w:val="left"/>
      </w:pPr>
      <w:bookmarkStart w:name="6-4 :CONFigure Subsystem" w:id="961"/>
      <w:bookmarkEnd w:id="961"/>
      <w:r>
        <w:rPr>
          <w:b w:val="0"/>
        </w:rPr>
      </w:r>
      <w:bookmarkStart w:name="_bookmark618" w:id="962"/>
      <w:bookmarkEnd w:id="962"/>
      <w:r>
        <w:rPr>
          <w:b w:val="0"/>
        </w:rPr>
      </w:r>
      <w:r>
        <w:rPr/>
        <w:t>:CONFigure</w:t>
      </w:r>
      <w:r>
        <w:rPr>
          <w:spacing w:val="-16"/>
        </w:rPr>
        <w:t> </w:t>
      </w:r>
      <w:r>
        <w:rPr>
          <w:spacing w:val="-2"/>
        </w:rPr>
        <w:t>Subsystem</w:t>
      </w:r>
    </w:p>
    <w:p>
      <w:pPr>
        <w:pStyle w:val="BodyText"/>
        <w:spacing w:before="137"/>
        <w:ind w:left="710" w:right="197"/>
      </w:pPr>
      <w:r>
        <w:rPr>
          <w:w w:val="105"/>
        </w:rPr>
        <w:t>This set of commands prepares the instrument for the selected measurement. It disables any</w:t>
      </w:r>
      <w:r>
        <w:rPr>
          <w:spacing w:val="80"/>
          <w:w w:val="105"/>
        </w:rPr>
        <w:t> </w:t>
      </w:r>
      <w:r>
        <w:rPr>
          <w:w w:val="105"/>
        </w:rPr>
        <w:t>currently-enabled measurements and activates the specified measurement. It sets the</w:t>
      </w:r>
      <w:r>
        <w:rPr>
          <w:spacing w:val="80"/>
          <w:w w:val="105"/>
        </w:rPr>
        <w:t> </w:t>
      </w:r>
      <w:r>
        <w:rPr>
          <w:w w:val="105"/>
        </w:rPr>
        <w:t>instrument to single sweep mode, waiting for an</w:t>
      </w:r>
      <w:r>
        <w:rPr>
          <w:spacing w:val="80"/>
          <w:w w:val="105"/>
        </w:rPr>
        <w:t> </w:t>
      </w:r>
      <w:r>
        <w:rPr>
          <w:rFonts w:ascii="Courier New"/>
          <w:w w:val="105"/>
        </w:rPr>
        <w:t>:INITiate </w:t>
      </w:r>
      <w:r>
        <w:rPr>
          <w:w w:val="105"/>
        </w:rPr>
        <w:t>command. It does not initiate the taking of a measurement.</w:t>
      </w:r>
    </w:p>
    <w:p>
      <w:pPr>
        <w:pStyle w:val="BodyText"/>
        <w:spacing w:line="244" w:lineRule="auto" w:before="108"/>
        <w:ind w:left="710"/>
      </w:pPr>
      <w:r>
        <w:rPr>
          <w:w w:val="105"/>
        </w:rPr>
        <w:t>Current</w:t>
      </w:r>
      <w:r>
        <w:rPr>
          <w:spacing w:val="26"/>
          <w:w w:val="105"/>
        </w:rPr>
        <w:t> </w:t>
      </w:r>
      <w:r>
        <w:rPr>
          <w:w w:val="105"/>
        </w:rPr>
        <w:t>instrument</w:t>
      </w:r>
      <w:r>
        <w:rPr>
          <w:spacing w:val="26"/>
          <w:w w:val="105"/>
        </w:rPr>
        <w:t> </w:t>
      </w:r>
      <w:r>
        <w:rPr>
          <w:w w:val="105"/>
        </w:rPr>
        <w:t>settings</w:t>
      </w:r>
      <w:r>
        <w:rPr>
          <w:spacing w:val="26"/>
          <w:w w:val="105"/>
        </w:rPr>
        <w:t> </w:t>
      </w:r>
      <w:r>
        <w:rPr>
          <w:w w:val="105"/>
        </w:rPr>
        <w:t>may</w:t>
      </w:r>
      <w:r>
        <w:rPr>
          <w:spacing w:val="30"/>
          <w:w w:val="105"/>
        </w:rPr>
        <w:t> </w:t>
      </w:r>
      <w:r>
        <w:rPr>
          <w:w w:val="105"/>
        </w:rPr>
        <w:t>be</w:t>
      </w:r>
      <w:r>
        <w:rPr>
          <w:spacing w:val="27"/>
          <w:w w:val="105"/>
        </w:rPr>
        <w:t> </w:t>
      </w:r>
      <w:r>
        <w:rPr>
          <w:w w:val="105"/>
        </w:rPr>
        <w:t>changed</w:t>
      </w:r>
      <w:r>
        <w:rPr>
          <w:spacing w:val="27"/>
          <w:w w:val="105"/>
        </w:rPr>
        <w:t> </w:t>
      </w:r>
      <w:r>
        <w:rPr>
          <w:w w:val="105"/>
        </w:rPr>
        <w:t>to</w:t>
      </w:r>
      <w:r>
        <w:rPr>
          <w:spacing w:val="26"/>
          <w:w w:val="105"/>
        </w:rPr>
        <w:t> </w:t>
      </w:r>
      <w:r>
        <w:rPr>
          <w:w w:val="105"/>
        </w:rPr>
        <w:t>default</w:t>
      </w:r>
      <w:r>
        <w:rPr>
          <w:spacing w:val="26"/>
          <w:w w:val="105"/>
        </w:rPr>
        <w:t> </w:t>
      </w:r>
      <w:r>
        <w:rPr>
          <w:w w:val="105"/>
        </w:rPr>
        <w:t>values.</w:t>
      </w:r>
      <w:r>
        <w:rPr>
          <w:spacing w:val="27"/>
          <w:w w:val="105"/>
        </w:rPr>
        <w:t> </w:t>
      </w:r>
      <w:r>
        <w:rPr>
          <w:w w:val="105"/>
        </w:rPr>
        <w:t>These</w:t>
      </w:r>
      <w:r>
        <w:rPr>
          <w:spacing w:val="27"/>
          <w:w w:val="105"/>
        </w:rPr>
        <w:t> </w:t>
      </w:r>
      <w:r>
        <w:rPr>
          <w:w w:val="105"/>
        </w:rPr>
        <w:t>changes</w:t>
      </w:r>
      <w:r>
        <w:rPr>
          <w:spacing w:val="26"/>
          <w:w w:val="105"/>
        </w:rPr>
        <w:t> </w:t>
      </w:r>
      <w:r>
        <w:rPr>
          <w:w w:val="105"/>
        </w:rPr>
        <w:t>are</w:t>
      </w:r>
      <w:r>
        <w:rPr>
          <w:spacing w:val="26"/>
          <w:w w:val="105"/>
        </w:rPr>
        <w:t> </w:t>
      </w:r>
      <w:r>
        <w:rPr>
          <w:w w:val="105"/>
        </w:rPr>
        <w:t>identified with their respective measurement commands.</w:t>
      </w:r>
    </w:p>
    <w:p>
      <w:pPr>
        <w:pStyle w:val="BodyText"/>
      </w:pPr>
    </w:p>
    <w:p>
      <w:pPr>
        <w:pStyle w:val="BodyText"/>
        <w:spacing w:before="223"/>
      </w:pPr>
    </w:p>
    <w:p>
      <w:pPr>
        <w:pStyle w:val="Heading4"/>
        <w:ind w:left="710"/>
        <w:rPr>
          <w:rFonts w:ascii="Arial"/>
        </w:rPr>
      </w:pPr>
      <w:bookmarkStart w:name="Configure Adjacent Channel Power Ratio" w:id="963"/>
      <w:bookmarkEnd w:id="963"/>
      <w:r>
        <w:rPr>
          <w:b w:val="0"/>
        </w:rPr>
      </w:r>
      <w:bookmarkStart w:name="_bookmark619" w:id="964"/>
      <w:bookmarkEnd w:id="964"/>
      <w:r>
        <w:rPr>
          <w:b w:val="0"/>
        </w:rPr>
      </w:r>
      <w:r>
        <w:rPr>
          <w:rFonts w:ascii="Arial"/>
        </w:rPr>
        <w:t>Configure</w:t>
      </w:r>
      <w:r>
        <w:rPr>
          <w:rFonts w:ascii="Arial"/>
          <w:spacing w:val="-3"/>
        </w:rPr>
        <w:t> </w:t>
      </w:r>
      <w:r>
        <w:rPr>
          <w:rFonts w:ascii="Arial"/>
        </w:rPr>
        <w:t>Adjacent</w:t>
      </w:r>
      <w:r>
        <w:rPr>
          <w:rFonts w:ascii="Arial"/>
          <w:spacing w:val="-4"/>
        </w:rPr>
        <w:t> </w:t>
      </w:r>
      <w:r>
        <w:rPr>
          <w:rFonts w:ascii="Arial"/>
        </w:rPr>
        <w:t>Channel</w:t>
      </w:r>
      <w:r>
        <w:rPr>
          <w:rFonts w:ascii="Arial"/>
          <w:spacing w:val="-3"/>
        </w:rPr>
        <w:t> </w:t>
      </w:r>
      <w:r>
        <w:rPr>
          <w:rFonts w:ascii="Arial"/>
        </w:rPr>
        <w:t>Power</w:t>
      </w:r>
      <w:r>
        <w:rPr>
          <w:rFonts w:ascii="Arial"/>
          <w:spacing w:val="-2"/>
        </w:rPr>
        <w:t> Ratio</w:t>
      </w:r>
    </w:p>
    <w:p>
      <w:pPr>
        <w:pStyle w:val="BodyText"/>
        <w:spacing w:before="34"/>
        <w:rPr>
          <w:rFonts w:ascii="Arial"/>
          <w:b/>
          <w:sz w:val="24"/>
        </w:rPr>
      </w:pPr>
    </w:p>
    <w:p>
      <w:pPr>
        <w:spacing w:before="0"/>
        <w:ind w:left="710" w:right="0" w:firstLine="0"/>
        <w:jc w:val="left"/>
        <w:rPr>
          <w:rFonts w:ascii="Courier New"/>
          <w:b/>
          <w:sz w:val="24"/>
        </w:rPr>
      </w:pPr>
      <w:bookmarkStart w:name="_bookmark620" w:id="965"/>
      <w:bookmarkEnd w:id="965"/>
      <w:r>
        <w:rPr/>
      </w:r>
      <w:r>
        <w:rPr>
          <w:rFonts w:ascii="Courier New"/>
          <w:b/>
          <w:spacing w:val="-2"/>
          <w:sz w:val="24"/>
        </w:rPr>
        <w:t>:CONFigure:ACPower</w:t>
      </w:r>
    </w:p>
    <w:p>
      <w:pPr>
        <w:pStyle w:val="BodyText"/>
        <w:spacing w:before="91"/>
        <w:ind w:left="1468"/>
      </w:pPr>
      <w:r>
        <w:rPr>
          <w:rFonts w:ascii="Arial MT"/>
          <w:w w:val="105"/>
        </w:rPr>
        <w:t>Description:</w:t>
      </w:r>
      <w:r>
        <w:rPr>
          <w:rFonts w:ascii="Arial MT"/>
          <w:spacing w:val="28"/>
          <w:w w:val="105"/>
        </w:rPr>
        <w:t>  </w:t>
      </w:r>
      <w:r>
        <w:rPr>
          <w:w w:val="105"/>
        </w:rPr>
        <w:t>Configures</w:t>
      </w:r>
      <w:r>
        <w:rPr>
          <w:spacing w:val="11"/>
          <w:w w:val="105"/>
        </w:rPr>
        <w:t> </w:t>
      </w:r>
      <w:r>
        <w:rPr>
          <w:w w:val="105"/>
        </w:rPr>
        <w:t>the</w:t>
      </w:r>
      <w:r>
        <w:rPr>
          <w:spacing w:val="11"/>
          <w:w w:val="105"/>
        </w:rPr>
        <w:t> </w:t>
      </w:r>
      <w:r>
        <w:rPr>
          <w:w w:val="105"/>
        </w:rPr>
        <w:t>default</w:t>
      </w:r>
      <w:r>
        <w:rPr>
          <w:spacing w:val="10"/>
          <w:w w:val="105"/>
        </w:rPr>
        <w:t> </w:t>
      </w:r>
      <w:r>
        <w:rPr>
          <w:w w:val="105"/>
        </w:rPr>
        <w:t>adjacent</w:t>
      </w:r>
      <w:r>
        <w:rPr>
          <w:spacing w:val="11"/>
          <w:w w:val="105"/>
        </w:rPr>
        <w:t> </w:t>
      </w:r>
      <w:r>
        <w:rPr>
          <w:w w:val="105"/>
        </w:rPr>
        <w:t>channel</w:t>
      </w:r>
      <w:r>
        <w:rPr>
          <w:spacing w:val="10"/>
          <w:w w:val="105"/>
        </w:rPr>
        <w:t> </w:t>
      </w:r>
      <w:r>
        <w:rPr>
          <w:w w:val="105"/>
        </w:rPr>
        <w:t>power</w:t>
      </w:r>
      <w:r>
        <w:rPr>
          <w:spacing w:val="10"/>
          <w:w w:val="105"/>
        </w:rPr>
        <w:t> </w:t>
      </w:r>
      <w:r>
        <w:rPr>
          <w:w w:val="105"/>
        </w:rPr>
        <w:t>ratio</w:t>
      </w:r>
      <w:r>
        <w:rPr>
          <w:spacing w:val="10"/>
          <w:w w:val="105"/>
        </w:rPr>
        <w:t> </w:t>
      </w:r>
      <w:r>
        <w:rPr>
          <w:spacing w:val="-2"/>
          <w:w w:val="105"/>
        </w:rPr>
        <w:t>measurement.</w:t>
      </w:r>
    </w:p>
    <w:p>
      <w:pPr>
        <w:pStyle w:val="BodyText"/>
        <w:spacing w:line="242" w:lineRule="auto" w:before="5"/>
        <w:ind w:left="2693" w:right="184"/>
      </w:pPr>
      <w:r>
        <w:rPr>
          <w:w w:val="105"/>
        </w:rPr>
        <w:t>Disables any other active one-button measurements, including channel power, occupied bandwidth, AM/FM demodulation and C/I. Sets the</w:t>
      </w:r>
      <w:r>
        <w:rPr>
          <w:spacing w:val="80"/>
          <w:w w:val="105"/>
        </w:rPr>
        <w:t> </w:t>
      </w:r>
      <w:r>
        <w:rPr>
          <w:w w:val="105"/>
        </w:rPr>
        <w:t>main channel bandwidth equal to the span. Sets the adjacent channel</w:t>
      </w:r>
      <w:r>
        <w:rPr>
          <w:spacing w:val="80"/>
          <w:w w:val="105"/>
        </w:rPr>
        <w:t> </w:t>
      </w:r>
      <w:r>
        <w:rPr>
          <w:w w:val="105"/>
        </w:rPr>
        <w:t>bandwidth and channel spacing equal to the main channel bandwidth.</w:t>
      </w:r>
      <w:r>
        <w:rPr>
          <w:spacing w:val="40"/>
          <w:w w:val="105"/>
        </w:rPr>
        <w:t> </w:t>
      </w:r>
      <w:r>
        <w:rPr>
          <w:w w:val="105"/>
        </w:rPr>
        <w:t>Sets the detection method to RMS. Sets the instrument to single sweep</w:t>
      </w:r>
      <w:r>
        <w:rPr>
          <w:spacing w:val="80"/>
          <w:w w:val="105"/>
        </w:rPr>
        <w:t> </w:t>
      </w:r>
      <w:r>
        <w:rPr>
          <w:w w:val="105"/>
        </w:rPr>
        <w:t>mode (</w:t>
      </w:r>
      <w:r>
        <w:rPr>
          <w:rFonts w:ascii="Courier New"/>
          <w:w w:val="105"/>
        </w:rPr>
        <w:t>:INITiate:CONTinuous OFF</w:t>
      </w:r>
      <w:r>
        <w:rPr>
          <w:w w:val="105"/>
        </w:rPr>
        <w:t>). Measurement settings can be modified</w:t>
      </w:r>
      <w:r>
        <w:rPr>
          <w:spacing w:val="-12"/>
          <w:w w:val="105"/>
        </w:rPr>
        <w:t> </w:t>
      </w:r>
      <w:r>
        <w:rPr>
          <w:w w:val="105"/>
        </w:rPr>
        <w:t>by</w:t>
      </w:r>
      <w:r>
        <w:rPr>
          <w:spacing w:val="-12"/>
          <w:w w:val="105"/>
        </w:rPr>
        <w:t> </w:t>
      </w:r>
      <w:r>
        <w:rPr>
          <w:w w:val="105"/>
        </w:rPr>
        <w:t>using</w:t>
      </w:r>
      <w:r>
        <w:rPr>
          <w:spacing w:val="-8"/>
          <w:w w:val="105"/>
        </w:rPr>
        <w:t> </w:t>
      </w:r>
      <w:r>
        <w:rPr>
          <w:w w:val="105"/>
        </w:rPr>
        <w:t>the</w:t>
      </w:r>
      <w:r>
        <w:rPr>
          <w:spacing w:val="35"/>
          <w:w w:val="105"/>
        </w:rPr>
        <w:t> </w:t>
      </w:r>
      <w:r>
        <w:rPr>
          <w:rFonts w:ascii="Courier New"/>
          <w:w w:val="105"/>
        </w:rPr>
        <w:t>[:SENSe]:ACPower</w:t>
      </w:r>
      <w:r>
        <w:rPr>
          <w:rFonts w:ascii="Courier New"/>
          <w:spacing w:val="-32"/>
          <w:w w:val="105"/>
        </w:rPr>
        <w:t> </w:t>
      </w:r>
      <w:r>
        <w:rPr>
          <w:w w:val="105"/>
        </w:rPr>
        <w:t>commands</w:t>
      </w:r>
      <w:r>
        <w:rPr>
          <w:spacing w:val="-8"/>
          <w:w w:val="105"/>
        </w:rPr>
        <w:t> </w:t>
      </w:r>
      <w:r>
        <w:rPr>
          <w:w w:val="105"/>
        </w:rPr>
        <w:t>before</w:t>
      </w:r>
      <w:r>
        <w:rPr>
          <w:spacing w:val="-7"/>
          <w:w w:val="105"/>
        </w:rPr>
        <w:t> </w:t>
      </w:r>
      <w:r>
        <w:rPr>
          <w:w w:val="105"/>
        </w:rPr>
        <w:t>initiating a sweep.</w:t>
      </w:r>
    </w:p>
    <w:p>
      <w:pPr>
        <w:pStyle w:val="BodyText"/>
        <w:spacing w:before="98"/>
        <w:ind w:left="1859"/>
        <w:rPr>
          <w:rFonts w:ascii="Courier New"/>
        </w:rPr>
      </w:pPr>
      <w:r>
        <w:rPr>
          <w:rFonts w:ascii="Arial MT"/>
        </w:rPr>
        <w:t>Syntax:</w:t>
      </w:r>
      <w:r>
        <w:rPr>
          <w:rFonts w:ascii="Arial MT"/>
          <w:spacing w:val="77"/>
          <w:w w:val="150"/>
        </w:rPr>
        <w:t> </w:t>
      </w:r>
      <w:r>
        <w:rPr>
          <w:rFonts w:ascii="Courier New"/>
          <w:spacing w:val="-2"/>
        </w:rPr>
        <w:t>:CONFigure:ACPower</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[:SENSe]:ACPower:STATe</w:t>
      </w:r>
    </w:p>
    <w:p>
      <w:pPr>
        <w:pStyle w:val="BodyText"/>
        <w:spacing w:line="254" w:lineRule="auto" w:before="13"/>
        <w:ind w:left="2693"/>
        <w:rPr>
          <w:rFonts w:ascii="Courier New"/>
        </w:rPr>
      </w:pPr>
      <w:r>
        <w:rPr>
          <w:rFonts w:ascii="Courier New"/>
          <w:spacing w:val="-2"/>
        </w:rPr>
        <w:t>[:SENSe]:ACPower:BANDwidth|BWIDth:MAIN [:SENSe]:ACPower:BANDwidth|BWIDth:ADJacent [:SENSe]:ACPower:BANDwidth|BWIDth:SPACing</w:t>
      </w:r>
    </w:p>
    <w:p>
      <w:pPr>
        <w:pStyle w:val="BodyText"/>
        <w:spacing w:before="78"/>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default" r:id="rId263"/>
          <w:headerReference w:type="even" r:id="rId264"/>
          <w:footerReference w:type="default" r:id="rId265"/>
          <w:footerReference w:type="even" r:id="rId266"/>
          <w:pgSz w:w="10320" w:h="14560"/>
          <w:pgMar w:header="514" w:footer="570" w:top="780" w:bottom="760" w:left="425" w:right="425"/>
          <w:pgNumType w:start="29"/>
        </w:sectPr>
      </w:pPr>
    </w:p>
    <w:p>
      <w:pPr>
        <w:pStyle w:val="Heading4"/>
        <w:spacing w:before="270"/>
        <w:rPr>
          <w:rFonts w:ascii="Arial"/>
        </w:rPr>
      </w:pPr>
      <w:bookmarkStart w:name="Configure Channel Power" w:id="966"/>
      <w:bookmarkEnd w:id="966"/>
      <w:r>
        <w:rPr>
          <w:b w:val="0"/>
        </w:rPr>
      </w:r>
      <w:bookmarkStart w:name="_bookmark621" w:id="967"/>
      <w:bookmarkEnd w:id="967"/>
      <w:r>
        <w:rPr>
          <w:b w:val="0"/>
        </w:rPr>
      </w:r>
      <w:r>
        <w:rPr>
          <w:rFonts w:ascii="Arial"/>
        </w:rPr>
        <w:t>Configure</w:t>
      </w:r>
      <w:r>
        <w:rPr>
          <w:rFonts w:ascii="Arial"/>
          <w:spacing w:val="-7"/>
        </w:rPr>
        <w:t> </w:t>
      </w:r>
      <w:r>
        <w:rPr>
          <w:rFonts w:ascii="Arial"/>
        </w:rPr>
        <w:t>Channel</w:t>
      </w:r>
      <w:r>
        <w:rPr>
          <w:rFonts w:ascii="Arial"/>
          <w:spacing w:val="-7"/>
        </w:rPr>
        <w:t> </w:t>
      </w:r>
      <w:r>
        <w:rPr>
          <w:rFonts w:ascii="Arial"/>
          <w:spacing w:val="-2"/>
        </w:rPr>
        <w:t>Power</w:t>
      </w:r>
    </w:p>
    <w:p>
      <w:pPr>
        <w:pStyle w:val="BodyText"/>
        <w:spacing w:before="34"/>
        <w:rPr>
          <w:rFonts w:ascii="Arial"/>
          <w:b/>
          <w:sz w:val="24"/>
        </w:rPr>
      </w:pPr>
    </w:p>
    <w:p>
      <w:pPr>
        <w:spacing w:before="0"/>
        <w:ind w:left="142" w:right="0" w:firstLine="0"/>
        <w:jc w:val="left"/>
        <w:rPr>
          <w:rFonts w:ascii="Courier New"/>
          <w:b/>
          <w:sz w:val="24"/>
        </w:rPr>
      </w:pPr>
      <w:bookmarkStart w:name="_bookmark622" w:id="968"/>
      <w:bookmarkEnd w:id="968"/>
      <w:r>
        <w:rPr/>
      </w:r>
      <w:r>
        <w:rPr>
          <w:rFonts w:ascii="Courier New"/>
          <w:b/>
          <w:spacing w:val="-2"/>
          <w:sz w:val="24"/>
        </w:rPr>
        <w:t>:CONFigure:CHPower</w:t>
      </w:r>
    </w:p>
    <w:p>
      <w:pPr>
        <w:pStyle w:val="BodyText"/>
        <w:spacing w:line="242" w:lineRule="auto" w:before="91"/>
        <w:ind w:left="2127" w:right="802" w:hanging="1226"/>
      </w:pPr>
      <w:r>
        <w:rPr>
          <w:rFonts w:ascii="Arial MT"/>
          <w:w w:val="105"/>
        </w:rPr>
        <w:t>Description:</w:t>
      </w:r>
      <w:r>
        <w:rPr>
          <w:rFonts w:ascii="Arial MT"/>
          <w:spacing w:val="80"/>
          <w:w w:val="105"/>
        </w:rPr>
        <w:t> </w:t>
      </w:r>
      <w:r>
        <w:rPr>
          <w:w w:val="105"/>
        </w:rPr>
        <w:t>Configures the default channel power measurement. Disables any other active one-button measurements, including ACPR, occupied bandwidth, AM/FM demodulation, and C/I. Sets the integration bandwidth equal to the</w:t>
      </w:r>
      <w:r>
        <w:rPr>
          <w:spacing w:val="40"/>
          <w:w w:val="105"/>
        </w:rPr>
        <w:t> </w:t>
      </w:r>
      <w:r>
        <w:rPr>
          <w:w w:val="105"/>
        </w:rPr>
        <w:t>span.</w:t>
      </w:r>
      <w:r>
        <w:rPr>
          <w:spacing w:val="40"/>
          <w:w w:val="105"/>
        </w:rPr>
        <w:t> </w:t>
      </w:r>
      <w:r>
        <w:rPr>
          <w:w w:val="105"/>
        </w:rPr>
        <w:t>Sets</w:t>
      </w:r>
      <w:r>
        <w:rPr>
          <w:spacing w:val="40"/>
          <w:w w:val="105"/>
        </w:rPr>
        <w:t> </w:t>
      </w:r>
      <w:r>
        <w:rPr>
          <w:w w:val="105"/>
        </w:rPr>
        <w:t>the</w:t>
      </w:r>
      <w:r>
        <w:rPr>
          <w:spacing w:val="40"/>
          <w:w w:val="105"/>
        </w:rPr>
        <w:t> </w:t>
      </w:r>
      <w:r>
        <w:rPr>
          <w:w w:val="105"/>
        </w:rPr>
        <w:t>detection</w:t>
      </w:r>
      <w:r>
        <w:rPr>
          <w:spacing w:val="40"/>
          <w:w w:val="105"/>
        </w:rPr>
        <w:t> </w:t>
      </w:r>
      <w:r>
        <w:rPr>
          <w:w w:val="105"/>
        </w:rPr>
        <w:t>method</w:t>
      </w:r>
      <w:r>
        <w:rPr>
          <w:spacing w:val="40"/>
          <w:w w:val="105"/>
        </w:rPr>
        <w:t> </w:t>
      </w:r>
      <w:r>
        <w:rPr>
          <w:w w:val="105"/>
        </w:rPr>
        <w:t>to</w:t>
      </w:r>
      <w:r>
        <w:rPr>
          <w:spacing w:val="40"/>
          <w:w w:val="105"/>
        </w:rPr>
        <w:t> </w:t>
      </w:r>
      <w:r>
        <w:rPr>
          <w:w w:val="105"/>
        </w:rPr>
        <w:t>RMS.</w:t>
      </w:r>
      <w:r>
        <w:rPr>
          <w:spacing w:val="40"/>
          <w:w w:val="105"/>
        </w:rPr>
        <w:t> </w:t>
      </w:r>
      <w:r>
        <w:rPr>
          <w:w w:val="105"/>
        </w:rPr>
        <w:t>Sets</w:t>
      </w:r>
      <w:r>
        <w:rPr>
          <w:spacing w:val="40"/>
          <w:w w:val="105"/>
        </w:rPr>
        <w:t> </w:t>
      </w:r>
      <w:r>
        <w:rPr>
          <w:w w:val="105"/>
        </w:rPr>
        <w:t>the</w:t>
      </w:r>
      <w:r>
        <w:rPr>
          <w:spacing w:val="40"/>
          <w:w w:val="105"/>
        </w:rPr>
        <w:t> </w:t>
      </w:r>
      <w:r>
        <w:rPr>
          <w:w w:val="105"/>
        </w:rPr>
        <w:t>instrument</w:t>
      </w:r>
      <w:r>
        <w:rPr>
          <w:spacing w:val="40"/>
          <w:w w:val="105"/>
        </w:rPr>
        <w:t> </w:t>
      </w:r>
      <w:r>
        <w:rPr>
          <w:w w:val="105"/>
        </w:rPr>
        <w:t>to single sweep mode </w:t>
      </w:r>
      <w:r>
        <w:rPr>
          <w:rFonts w:ascii="Courier New"/>
          <w:w w:val="105"/>
        </w:rPr>
        <w:t>(:INITiate:CONTinuous OFF</w:t>
      </w:r>
      <w:r>
        <w:rPr>
          <w:w w:val="105"/>
        </w:rPr>
        <w:t>). Measurement settings can be modified by using the</w:t>
      </w:r>
      <w:r>
        <w:rPr>
          <w:spacing w:val="40"/>
          <w:w w:val="105"/>
        </w:rPr>
        <w:t> </w:t>
      </w:r>
      <w:r>
        <w:rPr>
          <w:rFonts w:ascii="Courier New"/>
          <w:w w:val="105"/>
        </w:rPr>
        <w:t>[:SENSe]:CHPower</w:t>
      </w:r>
      <w:r>
        <w:rPr>
          <w:rFonts w:ascii="Courier New"/>
          <w:spacing w:val="-18"/>
          <w:w w:val="105"/>
        </w:rPr>
        <w:t> </w:t>
      </w:r>
      <w:r>
        <w:rPr>
          <w:w w:val="105"/>
        </w:rPr>
        <w:t>commands before</w:t>
      </w:r>
      <w:r>
        <w:rPr>
          <w:spacing w:val="36"/>
          <w:w w:val="105"/>
        </w:rPr>
        <w:t> </w:t>
      </w:r>
      <w:r>
        <w:rPr>
          <w:w w:val="105"/>
        </w:rPr>
        <w:t>initiating</w:t>
      </w:r>
      <w:r>
        <w:rPr>
          <w:spacing w:val="33"/>
          <w:w w:val="105"/>
        </w:rPr>
        <w:t> </w:t>
      </w:r>
      <w:r>
        <w:rPr>
          <w:w w:val="105"/>
        </w:rPr>
        <w:t>a</w:t>
      </w:r>
      <w:r>
        <w:rPr>
          <w:spacing w:val="35"/>
          <w:w w:val="105"/>
        </w:rPr>
        <w:t> </w:t>
      </w:r>
      <w:r>
        <w:rPr>
          <w:w w:val="105"/>
        </w:rPr>
        <w:t>sweep.</w:t>
      </w:r>
      <w:r>
        <w:rPr>
          <w:spacing w:val="36"/>
          <w:w w:val="105"/>
        </w:rPr>
        <w:t> </w:t>
      </w:r>
      <w:r>
        <w:rPr>
          <w:w w:val="105"/>
        </w:rPr>
        <w:t>Note</w:t>
      </w:r>
      <w:r>
        <w:rPr>
          <w:spacing w:val="35"/>
          <w:w w:val="105"/>
        </w:rPr>
        <w:t> </w:t>
      </w:r>
      <w:r>
        <w:rPr>
          <w:w w:val="105"/>
        </w:rPr>
        <w:t>that</w:t>
      </w:r>
      <w:r>
        <w:rPr>
          <w:spacing w:val="35"/>
          <w:w w:val="105"/>
        </w:rPr>
        <w:t> </w:t>
      </w:r>
      <w:r>
        <w:rPr>
          <w:w w:val="105"/>
        </w:rPr>
        <w:t>this</w:t>
      </w:r>
      <w:r>
        <w:rPr>
          <w:spacing w:val="35"/>
          <w:w w:val="105"/>
        </w:rPr>
        <w:t> </w:t>
      </w:r>
      <w:r>
        <w:rPr>
          <w:w w:val="105"/>
        </w:rPr>
        <w:t>measurement</w:t>
      </w:r>
      <w:r>
        <w:rPr>
          <w:spacing w:val="36"/>
          <w:w w:val="105"/>
        </w:rPr>
        <w:t> </w:t>
      </w:r>
      <w:r>
        <w:rPr>
          <w:w w:val="105"/>
        </w:rPr>
        <w:t>is</w:t>
      </w:r>
      <w:r>
        <w:rPr>
          <w:spacing w:val="36"/>
          <w:w w:val="105"/>
        </w:rPr>
        <w:t> </w:t>
      </w:r>
      <w:r>
        <w:rPr>
          <w:w w:val="105"/>
        </w:rPr>
        <w:t>not</w:t>
      </w:r>
      <w:r>
        <w:rPr>
          <w:spacing w:val="36"/>
          <w:w w:val="105"/>
        </w:rPr>
        <w:t> </w:t>
      </w:r>
      <w:r>
        <w:rPr>
          <w:w w:val="105"/>
        </w:rPr>
        <w:t>valid</w:t>
      </w:r>
      <w:r>
        <w:rPr>
          <w:spacing w:val="36"/>
          <w:w w:val="105"/>
        </w:rPr>
        <w:t> </w:t>
      </w:r>
      <w:r>
        <w:rPr>
          <w:w w:val="105"/>
        </w:rPr>
        <w:t>in zero span.</w:t>
      </w:r>
    </w:p>
    <w:p>
      <w:pPr>
        <w:pStyle w:val="BodyText"/>
        <w:spacing w:before="97"/>
        <w:ind w:right="3888"/>
        <w:jc w:val="center"/>
        <w:rPr>
          <w:rFonts w:ascii="Courier New"/>
        </w:rPr>
      </w:pPr>
      <w:r>
        <w:rPr>
          <w:rFonts w:ascii="Arial MT"/>
        </w:rPr>
        <w:t>Syntax:</w:t>
      </w:r>
      <w:r>
        <w:rPr>
          <w:rFonts w:ascii="Arial MT"/>
          <w:spacing w:val="76"/>
          <w:w w:val="150"/>
        </w:rPr>
        <w:t> </w:t>
      </w:r>
      <w:r>
        <w:rPr>
          <w:rFonts w:ascii="Courier New"/>
          <w:spacing w:val="-2"/>
        </w:rPr>
        <w:t>:CONFigure:CHPower</w:t>
      </w:r>
    </w:p>
    <w:p>
      <w:pPr>
        <w:pStyle w:val="BodyText"/>
        <w:spacing w:before="92"/>
        <w:ind w:right="4466"/>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[:SENSe]:CHPower:STATe</w:t>
      </w:r>
    </w:p>
    <w:p>
      <w:pPr>
        <w:pStyle w:val="BodyText"/>
        <w:spacing w:before="13"/>
        <w:ind w:right="55"/>
        <w:jc w:val="center"/>
        <w:rPr>
          <w:rFonts w:ascii="Courier New"/>
        </w:rPr>
      </w:pPr>
      <w:r>
        <w:rPr>
          <w:rFonts w:ascii="Courier New"/>
          <w:spacing w:val="-2"/>
        </w:rPr>
        <w:t>:SENSe:CHPower:BANDwidth|BWIDth:INTegration</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before="123"/>
        <w:rPr>
          <w:b/>
        </w:rPr>
      </w:pPr>
    </w:p>
    <w:p>
      <w:pPr>
        <w:pStyle w:val="Heading4"/>
        <w:spacing w:before="1"/>
        <w:rPr>
          <w:rFonts w:ascii="Arial"/>
        </w:rPr>
      </w:pPr>
      <w:bookmarkStart w:name="Configure Field Strength" w:id="969"/>
      <w:bookmarkEnd w:id="969"/>
      <w:r>
        <w:rPr>
          <w:b w:val="0"/>
        </w:rPr>
      </w:r>
      <w:bookmarkStart w:name="_bookmark623" w:id="970"/>
      <w:bookmarkEnd w:id="970"/>
      <w:r>
        <w:rPr>
          <w:b w:val="0"/>
        </w:rPr>
      </w:r>
      <w:r>
        <w:rPr>
          <w:rFonts w:ascii="Arial"/>
        </w:rPr>
        <w:t>Configure</w:t>
      </w:r>
      <w:r>
        <w:rPr>
          <w:rFonts w:ascii="Arial"/>
          <w:spacing w:val="-6"/>
        </w:rPr>
        <w:t> </w:t>
      </w:r>
      <w:r>
        <w:rPr>
          <w:rFonts w:ascii="Arial"/>
        </w:rPr>
        <w:t>Field</w:t>
      </w:r>
      <w:r>
        <w:rPr>
          <w:rFonts w:ascii="Arial"/>
          <w:spacing w:val="-6"/>
        </w:rPr>
        <w:t> </w:t>
      </w:r>
      <w:r>
        <w:rPr>
          <w:rFonts w:ascii="Arial"/>
          <w:spacing w:val="-2"/>
        </w:rPr>
        <w:t>Strength</w:t>
      </w:r>
    </w:p>
    <w:p>
      <w:pPr>
        <w:pStyle w:val="BodyText"/>
        <w:spacing w:before="32"/>
        <w:rPr>
          <w:rFonts w:ascii="Arial"/>
          <w:b/>
          <w:sz w:val="24"/>
        </w:rPr>
      </w:pPr>
    </w:p>
    <w:p>
      <w:pPr>
        <w:spacing w:before="0"/>
        <w:ind w:left="142" w:right="0" w:firstLine="0"/>
        <w:jc w:val="left"/>
        <w:rPr>
          <w:rFonts w:ascii="Courier New"/>
          <w:b/>
          <w:sz w:val="24"/>
        </w:rPr>
      </w:pPr>
      <w:bookmarkStart w:name="_bookmark624" w:id="971"/>
      <w:bookmarkEnd w:id="971"/>
      <w:r>
        <w:rPr/>
      </w:r>
      <w:r>
        <w:rPr>
          <w:rFonts w:ascii="Courier New"/>
          <w:b/>
          <w:spacing w:val="-2"/>
          <w:sz w:val="24"/>
        </w:rPr>
        <w:t>:CONFigure:FSTRength</w:t>
      </w:r>
    </w:p>
    <w:p>
      <w:pPr>
        <w:pStyle w:val="BodyText"/>
        <w:spacing w:before="92"/>
        <w:ind w:left="2127" w:right="764" w:hanging="1226"/>
      </w:pPr>
      <w:r>
        <w:rPr>
          <w:rFonts w:ascii="Arial MT" w:hAnsi="Arial MT"/>
          <w:w w:val="105"/>
        </w:rPr>
        <w:t>Description:</w:t>
      </w:r>
      <w:r>
        <w:rPr>
          <w:rFonts w:ascii="Arial MT" w:hAnsi="Arial MT"/>
          <w:spacing w:val="80"/>
          <w:w w:val="105"/>
        </w:rPr>
        <w:t> </w:t>
      </w:r>
      <w:r>
        <w:rPr>
          <w:w w:val="105"/>
        </w:rPr>
        <w:t>Configures the default field strength measurement. Disables any other</w:t>
      </w:r>
      <w:r>
        <w:rPr>
          <w:spacing w:val="40"/>
          <w:w w:val="105"/>
        </w:rPr>
        <w:t> </w:t>
      </w:r>
      <w:r>
        <w:rPr>
          <w:w w:val="105"/>
        </w:rPr>
        <w:t>active one-button measurements, including channel power, adjacent channel power, occupied bandwidth, AM/FM demodulation, and C/I.</w:t>
      </w:r>
      <w:r>
        <w:rPr>
          <w:spacing w:val="80"/>
          <w:w w:val="105"/>
        </w:rPr>
        <w:t> </w:t>
      </w:r>
      <w:r>
        <w:rPr>
          <w:w w:val="105"/>
        </w:rPr>
        <w:t>Sets</w:t>
      </w:r>
      <w:r>
        <w:rPr>
          <w:spacing w:val="37"/>
          <w:w w:val="105"/>
        </w:rPr>
        <w:t> </w:t>
      </w:r>
      <w:r>
        <w:rPr>
          <w:w w:val="105"/>
        </w:rPr>
        <w:t>the</w:t>
      </w:r>
      <w:r>
        <w:rPr>
          <w:spacing w:val="37"/>
          <w:w w:val="105"/>
        </w:rPr>
        <w:t> </w:t>
      </w:r>
      <w:r>
        <w:rPr>
          <w:w w:val="105"/>
        </w:rPr>
        <w:t>antenna</w:t>
      </w:r>
      <w:r>
        <w:rPr>
          <w:spacing w:val="37"/>
          <w:w w:val="105"/>
        </w:rPr>
        <w:t> </w:t>
      </w:r>
      <w:r>
        <w:rPr>
          <w:w w:val="105"/>
        </w:rPr>
        <w:t>to</w:t>
      </w:r>
      <w:r>
        <w:rPr>
          <w:spacing w:val="37"/>
          <w:w w:val="105"/>
        </w:rPr>
        <w:t> </w:t>
      </w:r>
      <w:r>
        <w:rPr>
          <w:w w:val="105"/>
        </w:rPr>
        <w:t>the</w:t>
      </w:r>
      <w:r>
        <w:rPr>
          <w:spacing w:val="37"/>
          <w:w w:val="105"/>
        </w:rPr>
        <w:t> </w:t>
      </w:r>
      <w:r>
        <w:rPr>
          <w:w w:val="105"/>
        </w:rPr>
        <w:t>first</w:t>
      </w:r>
      <w:r>
        <w:rPr>
          <w:spacing w:val="37"/>
          <w:w w:val="105"/>
        </w:rPr>
        <w:t> </w:t>
      </w:r>
      <w:r>
        <w:rPr>
          <w:w w:val="105"/>
        </w:rPr>
        <w:t>antenna</w:t>
      </w:r>
      <w:r>
        <w:rPr>
          <w:spacing w:val="37"/>
          <w:w w:val="105"/>
        </w:rPr>
        <w:t> </w:t>
      </w:r>
      <w:r>
        <w:rPr>
          <w:w w:val="105"/>
        </w:rPr>
        <w:t>in</w:t>
      </w:r>
      <w:r>
        <w:rPr>
          <w:spacing w:val="37"/>
          <w:w w:val="105"/>
        </w:rPr>
        <w:t> </w:t>
      </w:r>
      <w:r>
        <w:rPr>
          <w:w w:val="105"/>
        </w:rPr>
        <w:t>the</w:t>
      </w:r>
      <w:r>
        <w:rPr>
          <w:spacing w:val="37"/>
          <w:w w:val="105"/>
        </w:rPr>
        <w:t> </w:t>
      </w:r>
      <w:r>
        <w:rPr>
          <w:w w:val="105"/>
        </w:rPr>
        <w:t>instrument’s</w:t>
      </w:r>
      <w:r>
        <w:rPr>
          <w:spacing w:val="37"/>
          <w:w w:val="105"/>
        </w:rPr>
        <w:t> </w:t>
      </w:r>
      <w:r>
        <w:rPr>
          <w:w w:val="105"/>
        </w:rPr>
        <w:t>antenna</w:t>
      </w:r>
      <w:r>
        <w:rPr>
          <w:spacing w:val="37"/>
          <w:w w:val="105"/>
        </w:rPr>
        <w:t> </w:t>
      </w:r>
      <w:r>
        <w:rPr>
          <w:w w:val="105"/>
        </w:rPr>
        <w:t>list. Sets the instrument to single sweep mode (</w:t>
      </w:r>
      <w:r>
        <w:rPr>
          <w:rFonts w:ascii="Courier New" w:hAnsi="Courier New"/>
          <w:w w:val="105"/>
        </w:rPr>
        <w:t>:INITiate:CONTinuous OFF</w:t>
      </w:r>
      <w:r>
        <w:rPr>
          <w:w w:val="105"/>
        </w:rPr>
        <w:t>). Measurement settings can be modified by using the </w:t>
      </w:r>
      <w:r>
        <w:rPr>
          <w:rFonts w:ascii="Courier New" w:hAnsi="Courier New"/>
          <w:w w:val="105"/>
        </w:rPr>
        <w:t>[:SENSe]:FSTRength</w:t>
      </w:r>
      <w:r>
        <w:rPr>
          <w:rFonts w:ascii="Courier New" w:hAnsi="Courier New"/>
          <w:spacing w:val="-25"/>
          <w:w w:val="105"/>
        </w:rPr>
        <w:t> </w:t>
      </w:r>
      <w:r>
        <w:rPr>
          <w:w w:val="105"/>
        </w:rPr>
        <w:t>commands before initiating a sweep. Note that this measurement is not valid in zero span.</w:t>
      </w:r>
    </w:p>
    <w:p>
      <w:pPr>
        <w:pStyle w:val="BodyText"/>
        <w:spacing w:before="99"/>
        <w:ind w:left="1293"/>
        <w:rPr>
          <w:rFonts w:ascii="Courier New"/>
        </w:rPr>
      </w:pPr>
      <w:r>
        <w:rPr>
          <w:rFonts w:ascii="Arial MT"/>
        </w:rPr>
        <w:t>Syntax:</w:t>
      </w:r>
      <w:r>
        <w:rPr>
          <w:rFonts w:ascii="Arial MT"/>
          <w:spacing w:val="76"/>
          <w:w w:val="150"/>
        </w:rPr>
        <w:t> </w:t>
      </w:r>
      <w:r>
        <w:rPr>
          <w:rFonts w:ascii="Courier New"/>
          <w:spacing w:val="-2"/>
        </w:rPr>
        <w:t>:CONFigure:FSTRength</w:t>
      </w:r>
    </w:p>
    <w:p>
      <w:pPr>
        <w:pStyle w:val="BodyText"/>
        <w:spacing w:before="94"/>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[:SENSe]:FSTRength:ANTenna</w:t>
      </w:r>
    </w:p>
    <w:p>
      <w:pPr>
        <w:pStyle w:val="BodyText"/>
        <w:spacing w:before="91"/>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ind w:left="710"/>
        <w:rPr>
          <w:rFonts w:ascii="Arial"/>
        </w:rPr>
      </w:pPr>
      <w:bookmarkStart w:name="Configure Occupied Bandwidth" w:id="972"/>
      <w:bookmarkEnd w:id="972"/>
      <w:r>
        <w:rPr>
          <w:b w:val="0"/>
        </w:rPr>
      </w:r>
      <w:bookmarkStart w:name="_bookmark625" w:id="973"/>
      <w:bookmarkEnd w:id="973"/>
      <w:r>
        <w:rPr>
          <w:b w:val="0"/>
        </w:rPr>
      </w:r>
      <w:r>
        <w:rPr>
          <w:rFonts w:ascii="Arial"/>
        </w:rPr>
        <w:t>Configure Occupied </w:t>
      </w:r>
      <w:r>
        <w:rPr>
          <w:rFonts w:ascii="Arial"/>
          <w:spacing w:val="-2"/>
        </w:rPr>
        <w:t>Bandwidth</w:t>
      </w:r>
    </w:p>
    <w:p>
      <w:pPr>
        <w:pStyle w:val="BodyText"/>
        <w:spacing w:before="34"/>
        <w:rPr>
          <w:rFonts w:ascii="Arial"/>
          <w:b/>
          <w:sz w:val="24"/>
        </w:rPr>
      </w:pPr>
    </w:p>
    <w:p>
      <w:pPr>
        <w:spacing w:before="0"/>
        <w:ind w:left="710" w:right="0" w:firstLine="0"/>
        <w:jc w:val="left"/>
        <w:rPr>
          <w:rFonts w:ascii="Courier New"/>
          <w:b/>
          <w:sz w:val="24"/>
        </w:rPr>
      </w:pPr>
      <w:bookmarkStart w:name="_bookmark626" w:id="974"/>
      <w:bookmarkEnd w:id="974"/>
      <w:r>
        <w:rPr/>
      </w:r>
      <w:r>
        <w:rPr>
          <w:rFonts w:ascii="Courier New"/>
          <w:b/>
          <w:spacing w:val="-2"/>
          <w:sz w:val="24"/>
        </w:rPr>
        <w:t>:CONFigure:OBWidth</w:t>
      </w:r>
    </w:p>
    <w:p>
      <w:pPr>
        <w:pStyle w:val="BodyText"/>
        <w:spacing w:before="91"/>
        <w:ind w:left="2693" w:right="185" w:hanging="1226"/>
      </w:pPr>
      <w:r>
        <w:rPr>
          <w:rFonts w:ascii="Arial MT"/>
          <w:w w:val="105"/>
        </w:rPr>
        <w:t>Description:</w:t>
      </w:r>
      <w:r>
        <w:rPr>
          <w:rFonts w:ascii="Arial MT"/>
          <w:spacing w:val="80"/>
          <w:w w:val="105"/>
        </w:rPr>
        <w:t> </w:t>
      </w:r>
      <w:r>
        <w:rPr>
          <w:w w:val="105"/>
        </w:rPr>
        <w:t>Configures the default occupied bandwidth measurement. Disables any other</w:t>
      </w:r>
      <w:r>
        <w:rPr>
          <w:spacing w:val="40"/>
          <w:w w:val="105"/>
        </w:rPr>
        <w:t> </w:t>
      </w:r>
      <w:r>
        <w:rPr>
          <w:w w:val="105"/>
        </w:rPr>
        <w:t>active</w:t>
      </w:r>
      <w:r>
        <w:rPr>
          <w:spacing w:val="40"/>
          <w:w w:val="105"/>
        </w:rPr>
        <w:t> </w:t>
      </w:r>
      <w:r>
        <w:rPr>
          <w:w w:val="105"/>
        </w:rPr>
        <w:t>one-button</w:t>
      </w:r>
      <w:r>
        <w:rPr>
          <w:spacing w:val="40"/>
          <w:w w:val="105"/>
        </w:rPr>
        <w:t> </w:t>
      </w:r>
      <w:r>
        <w:rPr>
          <w:w w:val="105"/>
        </w:rPr>
        <w:t>measurements,</w:t>
      </w:r>
      <w:r>
        <w:rPr>
          <w:spacing w:val="40"/>
          <w:w w:val="105"/>
        </w:rPr>
        <w:t> </w:t>
      </w:r>
      <w:r>
        <w:rPr>
          <w:w w:val="105"/>
        </w:rPr>
        <w:t>including</w:t>
      </w:r>
      <w:r>
        <w:rPr>
          <w:spacing w:val="40"/>
          <w:w w:val="105"/>
        </w:rPr>
        <w:t> </w:t>
      </w:r>
      <w:r>
        <w:rPr>
          <w:w w:val="105"/>
        </w:rPr>
        <w:t>channel</w:t>
      </w:r>
      <w:r>
        <w:rPr>
          <w:spacing w:val="40"/>
          <w:w w:val="105"/>
        </w:rPr>
        <w:t> </w:t>
      </w:r>
      <w:r>
        <w:rPr>
          <w:w w:val="105"/>
        </w:rPr>
        <w:t>power, ACPR, AM/FM demodulation, and C/I. Sets the method to</w:t>
      </w:r>
      <w:r>
        <w:rPr>
          <w:spacing w:val="24"/>
          <w:w w:val="105"/>
        </w:rPr>
        <w:t> </w:t>
      </w:r>
      <w:r>
        <w:rPr>
          <w:w w:val="105"/>
        </w:rPr>
        <w:t>%. Sets the</w:t>
      </w:r>
      <w:r>
        <w:rPr>
          <w:spacing w:val="24"/>
          <w:w w:val="105"/>
        </w:rPr>
        <w:t> </w:t>
      </w:r>
      <w:r>
        <w:rPr>
          <w:w w:val="105"/>
        </w:rPr>
        <w:t>%</w:t>
      </w:r>
      <w:r>
        <w:rPr>
          <w:spacing w:val="40"/>
          <w:w w:val="105"/>
        </w:rPr>
        <w:t> </w:t>
      </w:r>
      <w:r>
        <w:rPr>
          <w:w w:val="105"/>
        </w:rPr>
        <w:t>of power to 99%. Sets the instrument to single sweep mode (</w:t>
      </w:r>
      <w:r>
        <w:rPr>
          <w:rFonts w:ascii="Courier New"/>
          <w:w w:val="105"/>
        </w:rPr>
        <w:t>:INITiate:CONTinuous OFF</w:t>
      </w:r>
      <w:r>
        <w:rPr>
          <w:w w:val="105"/>
        </w:rPr>
        <w:t>). Measurement settings can be modified</w:t>
      </w:r>
      <w:r>
        <w:rPr>
          <w:spacing w:val="-12"/>
          <w:w w:val="105"/>
        </w:rPr>
        <w:t> </w:t>
      </w:r>
      <w:r>
        <w:rPr>
          <w:w w:val="105"/>
        </w:rPr>
        <w:t>by</w:t>
      </w:r>
      <w:r>
        <w:rPr>
          <w:spacing w:val="-12"/>
          <w:w w:val="105"/>
        </w:rPr>
        <w:t> </w:t>
      </w:r>
      <w:r>
        <w:rPr>
          <w:w w:val="105"/>
        </w:rPr>
        <w:t>using</w:t>
      </w:r>
      <w:r>
        <w:rPr>
          <w:spacing w:val="-8"/>
          <w:w w:val="105"/>
        </w:rPr>
        <w:t> </w:t>
      </w:r>
      <w:r>
        <w:rPr>
          <w:w w:val="105"/>
        </w:rPr>
        <w:t>the</w:t>
      </w:r>
      <w:r>
        <w:rPr>
          <w:spacing w:val="35"/>
          <w:w w:val="105"/>
        </w:rPr>
        <w:t> </w:t>
      </w:r>
      <w:r>
        <w:rPr>
          <w:rFonts w:ascii="Courier New"/>
          <w:w w:val="105"/>
        </w:rPr>
        <w:t>[:SENSe]:OBWidth</w:t>
      </w:r>
      <w:r>
        <w:rPr>
          <w:rFonts w:ascii="Courier New"/>
          <w:spacing w:val="-32"/>
          <w:w w:val="105"/>
        </w:rPr>
        <w:t> </w:t>
      </w:r>
      <w:r>
        <w:rPr>
          <w:w w:val="105"/>
        </w:rPr>
        <w:t>commands</w:t>
      </w:r>
      <w:r>
        <w:rPr>
          <w:spacing w:val="-8"/>
          <w:w w:val="105"/>
        </w:rPr>
        <w:t> </w:t>
      </w:r>
      <w:r>
        <w:rPr>
          <w:w w:val="105"/>
        </w:rPr>
        <w:t>before</w:t>
      </w:r>
      <w:r>
        <w:rPr>
          <w:spacing w:val="-7"/>
          <w:w w:val="105"/>
        </w:rPr>
        <w:t> </w:t>
      </w:r>
      <w:r>
        <w:rPr>
          <w:w w:val="105"/>
        </w:rPr>
        <w:t>initiating a</w:t>
      </w:r>
      <w:r>
        <w:rPr>
          <w:spacing w:val="35"/>
          <w:w w:val="105"/>
        </w:rPr>
        <w:t> </w:t>
      </w:r>
      <w:r>
        <w:rPr>
          <w:w w:val="105"/>
        </w:rPr>
        <w:t>sweep.</w:t>
      </w:r>
      <w:r>
        <w:rPr>
          <w:spacing w:val="36"/>
          <w:w w:val="105"/>
        </w:rPr>
        <w:t> </w:t>
      </w:r>
      <w:r>
        <w:rPr>
          <w:w w:val="105"/>
        </w:rPr>
        <w:t>Note</w:t>
      </w:r>
      <w:r>
        <w:rPr>
          <w:spacing w:val="35"/>
          <w:w w:val="105"/>
        </w:rPr>
        <w:t> </w:t>
      </w:r>
      <w:r>
        <w:rPr>
          <w:w w:val="105"/>
        </w:rPr>
        <w:t>that</w:t>
      </w:r>
      <w:r>
        <w:rPr>
          <w:spacing w:val="36"/>
          <w:w w:val="105"/>
        </w:rPr>
        <w:t> </w:t>
      </w:r>
      <w:r>
        <w:rPr>
          <w:w w:val="105"/>
        </w:rPr>
        <w:t>this</w:t>
      </w:r>
      <w:r>
        <w:rPr>
          <w:spacing w:val="35"/>
          <w:w w:val="105"/>
        </w:rPr>
        <w:t> </w:t>
      </w:r>
      <w:r>
        <w:rPr>
          <w:w w:val="105"/>
        </w:rPr>
        <w:t>measurement</w:t>
      </w:r>
      <w:r>
        <w:rPr>
          <w:spacing w:val="34"/>
          <w:w w:val="105"/>
        </w:rPr>
        <w:t> </w:t>
      </w:r>
      <w:r>
        <w:rPr>
          <w:w w:val="105"/>
        </w:rPr>
        <w:t>is</w:t>
      </w:r>
      <w:r>
        <w:rPr>
          <w:spacing w:val="35"/>
          <w:w w:val="105"/>
        </w:rPr>
        <w:t> </w:t>
      </w:r>
      <w:r>
        <w:rPr>
          <w:w w:val="105"/>
        </w:rPr>
        <w:t>not</w:t>
      </w:r>
      <w:r>
        <w:rPr>
          <w:spacing w:val="36"/>
          <w:w w:val="105"/>
        </w:rPr>
        <w:t> </w:t>
      </w:r>
      <w:r>
        <w:rPr>
          <w:w w:val="105"/>
        </w:rPr>
        <w:t>valid</w:t>
      </w:r>
      <w:r>
        <w:rPr>
          <w:spacing w:val="35"/>
          <w:w w:val="105"/>
        </w:rPr>
        <w:t> </w:t>
      </w:r>
      <w:r>
        <w:rPr>
          <w:w w:val="105"/>
        </w:rPr>
        <w:t>in</w:t>
      </w:r>
      <w:r>
        <w:rPr>
          <w:spacing w:val="34"/>
          <w:w w:val="105"/>
        </w:rPr>
        <w:t> </w:t>
      </w:r>
      <w:r>
        <w:rPr>
          <w:w w:val="105"/>
        </w:rPr>
        <w:t>zero</w:t>
      </w:r>
      <w:r>
        <w:rPr>
          <w:spacing w:val="35"/>
          <w:w w:val="105"/>
        </w:rPr>
        <w:t> </w:t>
      </w:r>
      <w:r>
        <w:rPr>
          <w:w w:val="105"/>
        </w:rPr>
        <w:t>span.</w:t>
      </w:r>
    </w:p>
    <w:p>
      <w:pPr>
        <w:pStyle w:val="BodyText"/>
        <w:spacing w:before="110"/>
        <w:ind w:left="1859"/>
        <w:rPr>
          <w:rFonts w:ascii="Courier New"/>
        </w:rPr>
      </w:pPr>
      <w:r>
        <w:rPr>
          <w:rFonts w:ascii="Arial MT"/>
        </w:rPr>
        <w:t>Syntax:</w:t>
      </w:r>
      <w:r>
        <w:rPr>
          <w:rFonts w:ascii="Arial MT"/>
          <w:spacing w:val="77"/>
          <w:w w:val="150"/>
        </w:rPr>
        <w:t> </w:t>
      </w:r>
      <w:r>
        <w:rPr>
          <w:rFonts w:ascii="Courier New"/>
          <w:spacing w:val="-2"/>
        </w:rPr>
        <w:t>:CONFigure:OBWidth</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[:SENSe]:OBWidth:STATe</w:t>
      </w:r>
    </w:p>
    <w:p>
      <w:pPr>
        <w:pStyle w:val="BodyText"/>
        <w:spacing w:line="254" w:lineRule="auto" w:before="14"/>
        <w:ind w:left="2693" w:right="3684"/>
        <w:rPr>
          <w:rFonts w:ascii="Courier New"/>
        </w:rPr>
      </w:pPr>
      <w:r>
        <w:rPr>
          <w:rFonts w:ascii="Courier New"/>
          <w:spacing w:val="-2"/>
        </w:rPr>
        <w:t>[:SENSe]:OBWidth:METHod [:SENSe]:OBWidth:PERCent [:SENSe]:OBWidth:XDB</w:t>
      </w:r>
    </w:p>
    <w:p>
      <w:pPr>
        <w:pStyle w:val="BodyText"/>
        <w:spacing w:before="7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before="124"/>
        <w:rPr>
          <w:b/>
        </w:rPr>
      </w:pPr>
    </w:p>
    <w:p>
      <w:pPr>
        <w:pStyle w:val="Heading4"/>
        <w:ind w:left="710"/>
        <w:rPr>
          <w:rFonts w:ascii="Arial"/>
        </w:rPr>
      </w:pPr>
      <w:bookmarkStart w:name="Measurement Mode" w:id="975"/>
      <w:bookmarkEnd w:id="975"/>
      <w:r>
        <w:rPr>
          <w:b w:val="0"/>
        </w:rPr>
      </w:r>
      <w:bookmarkStart w:name="_bookmark627" w:id="976"/>
      <w:bookmarkEnd w:id="976"/>
      <w:r>
        <w:rPr>
          <w:b w:val="0"/>
        </w:rPr>
      </w:r>
      <w:r>
        <w:rPr>
          <w:rFonts w:ascii="Arial"/>
        </w:rPr>
        <w:t>Measurement</w:t>
      </w:r>
      <w:r>
        <w:rPr>
          <w:rFonts w:ascii="Arial"/>
          <w:spacing w:val="-10"/>
        </w:rPr>
        <w:t> </w:t>
      </w:r>
      <w:r>
        <w:rPr>
          <w:rFonts w:ascii="Arial"/>
          <w:spacing w:val="-4"/>
        </w:rPr>
        <w:t>Mode</w:t>
      </w:r>
    </w:p>
    <w:p>
      <w:pPr>
        <w:pStyle w:val="BodyText"/>
        <w:spacing w:before="32"/>
        <w:rPr>
          <w:rFonts w:ascii="Arial"/>
          <w:b/>
          <w:sz w:val="24"/>
        </w:rPr>
      </w:pPr>
    </w:p>
    <w:p>
      <w:pPr>
        <w:spacing w:before="0"/>
        <w:ind w:left="710" w:right="0" w:firstLine="0"/>
        <w:jc w:val="left"/>
        <w:rPr>
          <w:rFonts w:ascii="Courier New"/>
          <w:b/>
          <w:sz w:val="24"/>
        </w:rPr>
      </w:pPr>
      <w:bookmarkStart w:name="_bookmark628" w:id="977"/>
      <w:bookmarkEnd w:id="977"/>
      <w:r>
        <w:rPr/>
      </w:r>
      <w:r>
        <w:rPr>
          <w:rFonts w:ascii="Courier New"/>
          <w:b/>
          <w:spacing w:val="-2"/>
          <w:sz w:val="24"/>
        </w:rPr>
        <w:t>:CONFigure?</w:t>
      </w:r>
    </w:p>
    <w:p>
      <w:pPr>
        <w:pStyle w:val="BodyText"/>
        <w:spacing w:line="244" w:lineRule="auto" w:before="92"/>
        <w:ind w:left="2693" w:right="191" w:hanging="1226"/>
      </w:pPr>
      <w:r>
        <w:rPr>
          <w:rFonts w:ascii="Arial MT" w:hAnsi="Arial MT"/>
          <w:w w:val="110"/>
        </w:rPr>
        <w:t>Description:</w:t>
      </w:r>
      <w:r>
        <w:rPr>
          <w:rFonts w:ascii="Arial MT" w:hAnsi="Arial MT"/>
          <w:spacing w:val="60"/>
          <w:w w:val="110"/>
        </w:rPr>
        <w:t> </w:t>
      </w:r>
      <w:r>
        <w:rPr>
          <w:w w:val="110"/>
        </w:rPr>
        <w:t>Returns</w:t>
      </w:r>
      <w:r>
        <w:rPr>
          <w:spacing w:val="-9"/>
          <w:w w:val="110"/>
        </w:rPr>
        <w:t> </w:t>
      </w:r>
      <w:r>
        <w:rPr>
          <w:w w:val="110"/>
        </w:rPr>
        <w:t>the</w:t>
      </w:r>
      <w:r>
        <w:rPr>
          <w:spacing w:val="-9"/>
          <w:w w:val="110"/>
        </w:rPr>
        <w:t> </w:t>
      </w:r>
      <w:r>
        <w:rPr>
          <w:w w:val="110"/>
        </w:rPr>
        <w:t>Measurement</w:t>
      </w:r>
      <w:r>
        <w:rPr>
          <w:spacing w:val="-10"/>
          <w:w w:val="110"/>
        </w:rPr>
        <w:t> </w:t>
      </w:r>
      <w:r>
        <w:rPr>
          <w:w w:val="110"/>
        </w:rPr>
        <w:t>mode:</w:t>
      </w:r>
      <w:r>
        <w:rPr>
          <w:spacing w:val="22"/>
          <w:w w:val="110"/>
        </w:rPr>
        <w:t> </w:t>
      </w:r>
      <w:r>
        <w:rPr>
          <w:w w:val="110"/>
        </w:rPr>
        <w:t>“CHP”</w:t>
      </w:r>
      <w:r>
        <w:rPr>
          <w:spacing w:val="-9"/>
          <w:w w:val="110"/>
        </w:rPr>
        <w:t> </w:t>
      </w:r>
      <w:r>
        <w:rPr>
          <w:w w:val="110"/>
        </w:rPr>
        <w:t>for</w:t>
      </w:r>
      <w:r>
        <w:rPr>
          <w:spacing w:val="-10"/>
          <w:w w:val="110"/>
        </w:rPr>
        <w:t> </w:t>
      </w:r>
      <w:r>
        <w:rPr>
          <w:w w:val="110"/>
        </w:rPr>
        <w:t>channel</w:t>
      </w:r>
      <w:r>
        <w:rPr>
          <w:spacing w:val="-10"/>
          <w:w w:val="110"/>
        </w:rPr>
        <w:t> </w:t>
      </w:r>
      <w:r>
        <w:rPr>
          <w:w w:val="110"/>
        </w:rPr>
        <w:t>power,</w:t>
      </w:r>
      <w:r>
        <w:rPr>
          <w:spacing w:val="-10"/>
          <w:w w:val="110"/>
        </w:rPr>
        <w:t> </w:t>
      </w:r>
      <w:r>
        <w:rPr>
          <w:w w:val="110"/>
        </w:rPr>
        <w:t>“FLDS”</w:t>
      </w:r>
      <w:r>
        <w:rPr>
          <w:spacing w:val="-10"/>
          <w:w w:val="110"/>
        </w:rPr>
        <w:t> </w:t>
      </w:r>
      <w:r>
        <w:rPr>
          <w:w w:val="110"/>
        </w:rPr>
        <w:t>for field strength, “OBW” for occupied bandwidth, “ACP” for ACPR, “AMFM” for AM/FM Demod, “CI” for C/I.</w:t>
      </w:r>
    </w:p>
    <w:p>
      <w:pPr>
        <w:pStyle w:val="BodyText"/>
        <w:spacing w:line="338" w:lineRule="auto" w:before="105"/>
        <w:ind w:left="968" w:right="5261" w:firstLine="891"/>
        <w:rPr>
          <w:b/>
        </w:rPr>
      </w:pPr>
      <w:r>
        <w:rPr>
          <w:rFonts w:ascii="Arial MT"/>
        </w:rPr>
        <w:t>Syntax:</w:t>
      </w:r>
      <w:r>
        <w:rPr>
          <w:rFonts w:ascii="Arial MT"/>
          <w:spacing w:val="80"/>
        </w:rPr>
        <w:t> </w:t>
      </w:r>
      <w:r>
        <w:rPr>
          <w:rFonts w:ascii="Courier New"/>
        </w:rPr>
        <w:t>:CONFigure? </w:t>
      </w:r>
      <w:r>
        <w:rPr>
          <w:rFonts w:ascii="Arial MT"/>
        </w:rPr>
        <w:t>Cmd Parameter:</w:t>
      </w:r>
      <w:r>
        <w:rPr>
          <w:rFonts w:ascii="Arial MT"/>
          <w:spacing w:val="80"/>
        </w:rPr>
        <w:t> </w:t>
      </w:r>
      <w:r>
        <w:rPr>
          <w:b/>
        </w:rPr>
        <w:t>NA </w:t>
      </w:r>
      <w:r>
        <w:rPr/>
        <w:t>(query only) </w:t>
      </w:r>
      <w:r>
        <w:rPr>
          <w:rFonts w:ascii="Arial MT"/>
        </w:rPr>
        <w:t>Query Response:</w:t>
      </w:r>
      <w:r>
        <w:rPr>
          <w:rFonts w:ascii="Arial MT"/>
          <w:spacing w:val="80"/>
        </w:rPr>
        <w:t> </w:t>
      </w:r>
      <w:r>
        <w:rPr>
          <w:b/>
        </w:rPr>
        <w:t>NA</w:t>
      </w:r>
    </w:p>
    <w:p>
      <w:pPr>
        <w:pStyle w:val="BodyText"/>
        <w:spacing w:before="17"/>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2"/>
        <w:numPr>
          <w:ilvl w:val="1"/>
          <w:numId w:val="24"/>
        </w:numPr>
        <w:tabs>
          <w:tab w:pos="992" w:val="left" w:leader="none"/>
        </w:tabs>
        <w:spacing w:line="240" w:lineRule="auto" w:before="206" w:after="0"/>
        <w:ind w:left="992" w:right="0" w:hanging="850"/>
        <w:jc w:val="left"/>
      </w:pPr>
      <w:bookmarkStart w:name="6-5 :DISPlay Subsystem" w:id="978"/>
      <w:bookmarkEnd w:id="978"/>
      <w:r>
        <w:rPr>
          <w:b w:val="0"/>
        </w:rPr>
      </w:r>
      <w:bookmarkStart w:name="_bookmark629" w:id="979"/>
      <w:bookmarkEnd w:id="979"/>
      <w:r>
        <w:rPr>
          <w:b w:val="0"/>
        </w:rPr>
      </w:r>
      <w:r>
        <w:rPr/>
        <w:t>:DISPlay</w:t>
      </w:r>
      <w:r>
        <w:rPr>
          <w:spacing w:val="-12"/>
        </w:rPr>
        <w:t> </w:t>
      </w:r>
      <w:r>
        <w:rPr>
          <w:spacing w:val="-2"/>
        </w:rPr>
        <w:t>Subsystem</w:t>
      </w:r>
    </w:p>
    <w:p>
      <w:pPr>
        <w:pStyle w:val="BodyText"/>
        <w:spacing w:line="244" w:lineRule="auto" w:before="137"/>
        <w:ind w:left="142" w:right="775"/>
      </w:pPr>
      <w:r>
        <w:rPr>
          <w:w w:val="105"/>
        </w:rPr>
        <w:t>This subsystem provides commands that modify the display of data for the user. They do not</w:t>
      </w:r>
      <w:r>
        <w:rPr>
          <w:spacing w:val="80"/>
          <w:w w:val="105"/>
        </w:rPr>
        <w:t> </w:t>
      </w:r>
      <w:r>
        <w:rPr>
          <w:w w:val="105"/>
        </w:rPr>
        <w:t>modify the way in which data are returned to the controller.</w:t>
      </w:r>
    </w:p>
    <w:p>
      <w:pPr>
        <w:pStyle w:val="BodyText"/>
      </w:pPr>
    </w:p>
    <w:p>
      <w:pPr>
        <w:pStyle w:val="BodyText"/>
        <w:spacing w:before="225"/>
      </w:pPr>
    </w:p>
    <w:p>
      <w:pPr>
        <w:pStyle w:val="Heading4"/>
        <w:rPr>
          <w:rFonts w:ascii="Arial"/>
        </w:rPr>
      </w:pPr>
      <w:bookmarkStart w:name="Display Grid" w:id="980"/>
      <w:bookmarkEnd w:id="980"/>
      <w:r>
        <w:rPr>
          <w:b w:val="0"/>
        </w:rPr>
      </w:r>
      <w:bookmarkStart w:name="_bookmark630" w:id="981"/>
      <w:bookmarkEnd w:id="981"/>
      <w:r>
        <w:rPr>
          <w:b w:val="0"/>
        </w:rPr>
      </w:r>
      <w:r>
        <w:rPr>
          <w:rFonts w:ascii="Arial"/>
        </w:rPr>
        <w:t>Display</w:t>
      </w:r>
      <w:r>
        <w:rPr>
          <w:rFonts w:ascii="Arial"/>
          <w:spacing w:val="-6"/>
        </w:rPr>
        <w:t> </w:t>
      </w:r>
      <w:r>
        <w:rPr>
          <w:rFonts w:ascii="Arial"/>
          <w:spacing w:val="-4"/>
        </w:rPr>
        <w:t>Grid</w:t>
      </w:r>
    </w:p>
    <w:p>
      <w:pPr>
        <w:pStyle w:val="BodyText"/>
        <w:spacing w:before="33"/>
        <w:rPr>
          <w:rFonts w:ascii="Arial"/>
          <w:b/>
          <w:sz w:val="24"/>
        </w:rPr>
      </w:pPr>
    </w:p>
    <w:p>
      <w:pPr>
        <w:spacing w:before="0"/>
        <w:ind w:left="142" w:right="0" w:firstLine="0"/>
        <w:jc w:val="left"/>
        <w:rPr>
          <w:rFonts w:ascii="Courier New"/>
          <w:b/>
          <w:sz w:val="24"/>
        </w:rPr>
      </w:pPr>
      <w:bookmarkStart w:name="_bookmark631" w:id="982"/>
      <w:bookmarkEnd w:id="982"/>
      <w:r>
        <w:rPr/>
      </w:r>
      <w:r>
        <w:rPr>
          <w:rFonts w:ascii="Courier New"/>
          <w:b/>
          <w:spacing w:val="-2"/>
          <w:sz w:val="24"/>
        </w:rPr>
        <w:t>:DISPlay:GRID</w:t>
      </w:r>
    </w:p>
    <w:p>
      <w:pPr>
        <w:pStyle w:val="BodyText"/>
        <w:spacing w:before="92"/>
        <w:ind w:left="902"/>
      </w:pPr>
      <w:r>
        <w:rPr>
          <w:rFonts w:ascii="Arial MT"/>
          <w:w w:val="105"/>
        </w:rPr>
        <w:t>Description:</w:t>
      </w:r>
      <w:r>
        <w:rPr>
          <w:rFonts w:ascii="Arial MT"/>
          <w:spacing w:val="74"/>
          <w:w w:val="150"/>
        </w:rPr>
        <w:t> </w:t>
      </w:r>
      <w:r>
        <w:rPr>
          <w:w w:val="105"/>
        </w:rPr>
        <w:t>Turns</w:t>
      </w:r>
      <w:r>
        <w:rPr>
          <w:spacing w:val="6"/>
          <w:w w:val="105"/>
        </w:rPr>
        <w:t> </w:t>
      </w:r>
      <w:r>
        <w:rPr>
          <w:w w:val="105"/>
        </w:rPr>
        <w:t>the</w:t>
      </w:r>
      <w:r>
        <w:rPr>
          <w:spacing w:val="6"/>
          <w:w w:val="105"/>
        </w:rPr>
        <w:t> </w:t>
      </w:r>
      <w:r>
        <w:rPr>
          <w:w w:val="105"/>
        </w:rPr>
        <w:t>sweep</w:t>
      </w:r>
      <w:r>
        <w:rPr>
          <w:spacing w:val="5"/>
          <w:w w:val="105"/>
        </w:rPr>
        <w:t> </w:t>
      </w:r>
      <w:r>
        <w:rPr>
          <w:w w:val="105"/>
        </w:rPr>
        <w:t>window</w:t>
      </w:r>
      <w:r>
        <w:rPr>
          <w:spacing w:val="5"/>
          <w:w w:val="105"/>
        </w:rPr>
        <w:t> </w:t>
      </w:r>
      <w:r>
        <w:rPr>
          <w:w w:val="105"/>
        </w:rPr>
        <w:t>grid</w:t>
      </w:r>
      <w:r>
        <w:rPr>
          <w:spacing w:val="6"/>
          <w:w w:val="105"/>
        </w:rPr>
        <w:t> </w:t>
      </w:r>
      <w:r>
        <w:rPr>
          <w:w w:val="105"/>
        </w:rPr>
        <w:t>lines</w:t>
      </w:r>
      <w:r>
        <w:rPr>
          <w:spacing w:val="5"/>
          <w:w w:val="105"/>
        </w:rPr>
        <w:t> </w:t>
      </w:r>
      <w:r>
        <w:rPr>
          <w:w w:val="105"/>
        </w:rPr>
        <w:t>On</w:t>
      </w:r>
      <w:r>
        <w:rPr>
          <w:spacing w:val="5"/>
          <w:w w:val="105"/>
        </w:rPr>
        <w:t> </w:t>
      </w:r>
      <w:r>
        <w:rPr>
          <w:w w:val="105"/>
        </w:rPr>
        <w:t>or</w:t>
      </w:r>
      <w:r>
        <w:rPr>
          <w:spacing w:val="6"/>
          <w:w w:val="105"/>
        </w:rPr>
        <w:t> </w:t>
      </w:r>
      <w:r>
        <w:rPr>
          <w:spacing w:val="-4"/>
          <w:w w:val="105"/>
        </w:rPr>
        <w:t>Off.</w:t>
      </w:r>
    </w:p>
    <w:p>
      <w:pPr>
        <w:pStyle w:val="BodyText"/>
        <w:spacing w:line="328" w:lineRule="auto" w:before="107"/>
        <w:ind w:left="401" w:right="4491" w:firstLine="891"/>
      </w:pPr>
      <w:r>
        <w:rPr>
          <w:rFonts w:ascii="Arial MT"/>
        </w:rPr>
        <w:t>Syntax:</w:t>
      </w:r>
      <w:r>
        <w:rPr>
          <w:rFonts w:ascii="Arial MT"/>
          <w:spacing w:val="80"/>
        </w:rPr>
        <w:t> </w:t>
      </w:r>
      <w:r>
        <w:rPr>
          <w:rFonts w:ascii="Courier New"/>
        </w:rPr>
        <w:t>:DISPlay:GRID</w:t>
      </w:r>
      <w:r>
        <w:rPr>
          <w:rFonts w:ascii="Courier New"/>
          <w:spacing w:val="-17"/>
        </w:rPr>
        <w:t> </w:t>
      </w:r>
      <w:r>
        <w:rPr>
          <w:rFonts w:ascii="Courier New"/>
        </w:rPr>
        <w:t>0|1|ON|OFF </w:t>
      </w:r>
      <w:r>
        <w:rPr>
          <w:rFonts w:ascii="Arial MT"/>
        </w:rPr>
        <w:t>Cmd Parameter:</w:t>
      </w:r>
      <w:r>
        <w:rPr>
          <w:rFonts w:ascii="Arial MT"/>
          <w:spacing w:val="80"/>
        </w:rPr>
        <w:t> </w:t>
      </w:r>
      <w:r>
        <w:rPr>
          <w:rFonts w:ascii="Courier New"/>
        </w:rPr>
        <w:t>&lt;boolean&gt; 0|1|ON|OFF </w:t>
      </w:r>
      <w:r>
        <w:rPr>
          <w:rFonts w:ascii="Arial MT"/>
        </w:rPr>
        <w:t>Query Response:</w:t>
      </w:r>
      <w:r>
        <w:rPr>
          <w:rFonts w:ascii="Arial MT"/>
          <w:spacing w:val="80"/>
        </w:rPr>
        <w:t> </w:t>
      </w:r>
      <w:r>
        <w:rPr>
          <w:b/>
        </w:rPr>
        <w:t>NA </w:t>
      </w:r>
      <w:r>
        <w:rPr/>
        <w:t>(no query)</w:t>
      </w:r>
    </w:p>
    <w:p>
      <w:pPr>
        <w:pStyle w:val="BodyText"/>
        <w:spacing w:before="3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9"/>
        <w:rPr>
          <w:b/>
        </w:rPr>
      </w:pPr>
    </w:p>
    <w:p>
      <w:pPr>
        <w:pStyle w:val="Heading4"/>
        <w:rPr>
          <w:rFonts w:ascii="Arial"/>
        </w:rPr>
      </w:pPr>
      <w:bookmarkStart w:name="Scale" w:id="983"/>
      <w:bookmarkEnd w:id="983"/>
      <w:r>
        <w:rPr>
          <w:b w:val="0"/>
        </w:rPr>
      </w:r>
      <w:bookmarkStart w:name="_bookmark632" w:id="984"/>
      <w:bookmarkEnd w:id="984"/>
      <w:r>
        <w:rPr>
          <w:b w:val="0"/>
        </w:rPr>
      </w:r>
      <w:r>
        <w:rPr>
          <w:rFonts w:ascii="Arial"/>
          <w:spacing w:val="-2"/>
        </w:rPr>
        <w:t>Scale</w:t>
      </w:r>
    </w:p>
    <w:p>
      <w:pPr>
        <w:pStyle w:val="BodyText"/>
        <w:spacing w:before="33"/>
        <w:rPr>
          <w:rFonts w:ascii="Arial"/>
          <w:b/>
          <w:sz w:val="24"/>
        </w:rPr>
      </w:pPr>
    </w:p>
    <w:p>
      <w:pPr>
        <w:spacing w:before="0"/>
        <w:ind w:left="142" w:right="0" w:firstLine="0"/>
        <w:jc w:val="left"/>
        <w:rPr>
          <w:rFonts w:ascii="Courier New"/>
          <w:b/>
          <w:sz w:val="24"/>
        </w:rPr>
      </w:pPr>
      <w:bookmarkStart w:name="_bookmark633" w:id="985"/>
      <w:bookmarkEnd w:id="985"/>
      <w:r>
        <w:rPr/>
      </w:r>
      <w:r>
        <w:rPr>
          <w:rFonts w:ascii="Courier New"/>
          <w:b/>
          <w:spacing w:val="-2"/>
          <w:sz w:val="24"/>
        </w:rPr>
        <w:t>:DISPlay:WINDow:TRACe:Y[:SCALe]:PDIVision</w:t>
      </w:r>
    </w:p>
    <w:p>
      <w:pPr>
        <w:pStyle w:val="BodyText"/>
        <w:spacing w:before="91"/>
        <w:ind w:left="902"/>
      </w:pPr>
      <w:r>
        <w:rPr>
          <w:rFonts w:ascii="Arial MT"/>
          <w:w w:val="105"/>
        </w:rPr>
        <w:t>Description:</w:t>
      </w:r>
      <w:r>
        <w:rPr>
          <w:rFonts w:ascii="Arial MT"/>
          <w:spacing w:val="59"/>
          <w:w w:val="150"/>
        </w:rPr>
        <w:t> </w:t>
      </w:r>
      <w:r>
        <w:rPr>
          <w:w w:val="105"/>
        </w:rPr>
        <w:t>Sets the scale (dB/division) for</w:t>
      </w:r>
      <w:r>
        <w:rPr>
          <w:spacing w:val="1"/>
          <w:w w:val="105"/>
        </w:rPr>
        <w:t> </w:t>
      </w:r>
      <w:r>
        <w:rPr>
          <w:w w:val="105"/>
        </w:rPr>
        <w:t>the y-</w:t>
      </w:r>
      <w:r>
        <w:rPr>
          <w:spacing w:val="-2"/>
          <w:w w:val="105"/>
        </w:rPr>
        <w:t>axis.</w:t>
      </w:r>
    </w:p>
    <w:p>
      <w:pPr>
        <w:pStyle w:val="BodyText"/>
        <w:spacing w:before="108"/>
        <w:ind w:left="1293"/>
        <w:rPr>
          <w:rFonts w:ascii="Courier New"/>
        </w:rPr>
      </w:pPr>
      <w:r>
        <w:rPr>
          <w:rFonts w:ascii="Arial MT"/>
        </w:rPr>
        <w:t>Syntax:</w:t>
      </w:r>
      <w:r>
        <w:rPr>
          <w:rFonts w:ascii="Arial MT"/>
          <w:spacing w:val="58"/>
          <w:w w:val="150"/>
        </w:rPr>
        <w:t> </w:t>
      </w:r>
      <w:r>
        <w:rPr>
          <w:rFonts w:ascii="Courier New"/>
        </w:rPr>
        <w:t>:DISPlay:WINDow:TRACe:Y[:SCALe]:PDIVision</w:t>
      </w:r>
      <w:r>
        <w:rPr>
          <w:rFonts w:ascii="Courier New"/>
          <w:spacing w:val="-19"/>
        </w:rPr>
        <w:t> </w:t>
      </w:r>
      <w:r>
        <w:rPr>
          <w:rFonts w:ascii="Courier New"/>
        </w:rPr>
        <w:t>&lt;rel</w:t>
      </w:r>
      <w:r>
        <w:rPr>
          <w:rFonts w:ascii="Courier New"/>
          <w:spacing w:val="-20"/>
        </w:rPr>
        <w:t> </w:t>
      </w:r>
      <w:r>
        <w:rPr>
          <w:rFonts w:ascii="Courier New"/>
          <w:spacing w:val="-2"/>
        </w:rPr>
        <w:t>ampl&gt;</w:t>
      </w:r>
    </w:p>
    <w:p>
      <w:pPr>
        <w:pStyle w:val="BodyText"/>
        <w:spacing w:before="114"/>
        <w:ind w:right="175"/>
        <w:jc w:val="center"/>
        <w:rPr>
          <w:rFonts w:ascii="Courier New"/>
        </w:rPr>
      </w:pPr>
      <w:r>
        <w:rPr>
          <w:rFonts w:ascii="Courier New"/>
          <w:spacing w:val="-2"/>
        </w:rPr>
        <w:t>:DISPlay:WINDow:TRACe:Y[:SCALe]:PDIVision?</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&lt;rel</w:t>
      </w:r>
      <w:r>
        <w:rPr>
          <w:rFonts w:ascii="Courier New"/>
          <w:spacing w:val="-7"/>
        </w:rPr>
        <w:t> </w:t>
      </w:r>
      <w:r>
        <w:rPr>
          <w:rFonts w:ascii="Courier New"/>
          <w:spacing w:val="-2"/>
        </w:rPr>
        <w:t>ampl&gt;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&lt;rel</w:t>
      </w:r>
      <w:r>
        <w:rPr>
          <w:rFonts w:ascii="Courier New"/>
          <w:spacing w:val="-7"/>
        </w:rPr>
        <w:t> </w:t>
      </w:r>
      <w:r>
        <w:rPr>
          <w:rFonts w:ascii="Courier New"/>
          <w:spacing w:val="-4"/>
        </w:rPr>
        <w:t>ampl&gt;</w:t>
      </w:r>
    </w:p>
    <w:p>
      <w:pPr>
        <w:pStyle w:val="BodyText"/>
        <w:spacing w:before="91"/>
        <w:ind w:left="1312"/>
      </w:pPr>
      <w:r>
        <w:rPr>
          <w:rFonts w:ascii="Arial MT"/>
        </w:rPr>
        <w:t>Range:</w:t>
      </w:r>
      <w:r>
        <w:rPr>
          <w:rFonts w:ascii="Arial MT"/>
          <w:spacing w:val="33"/>
        </w:rPr>
        <w:t>  </w:t>
      </w:r>
      <w:r>
        <w:rPr/>
        <w:t>1</w:t>
      </w:r>
      <w:r>
        <w:rPr>
          <w:spacing w:val="13"/>
        </w:rPr>
        <w:t> </w:t>
      </w:r>
      <w:r>
        <w:rPr/>
        <w:t>dB</w:t>
      </w:r>
      <w:r>
        <w:rPr>
          <w:spacing w:val="13"/>
        </w:rPr>
        <w:t> </w:t>
      </w:r>
      <w:r>
        <w:rPr/>
        <w:t>to</w:t>
      </w:r>
      <w:r>
        <w:rPr>
          <w:spacing w:val="14"/>
        </w:rPr>
        <w:t> </w:t>
      </w:r>
      <w:r>
        <w:rPr/>
        <w:t>15</w:t>
      </w:r>
      <w:r>
        <w:rPr>
          <w:spacing w:val="13"/>
        </w:rPr>
        <w:t> </w:t>
      </w:r>
      <w:r>
        <w:rPr>
          <w:spacing w:val="-5"/>
        </w:rPr>
        <w:t>dB</w:t>
      </w:r>
    </w:p>
    <w:p>
      <w:pPr>
        <w:pStyle w:val="BodyText"/>
        <w:spacing w:before="105"/>
        <w:ind w:left="716"/>
      </w:pPr>
      <w:r>
        <w:rPr>
          <w:rFonts w:ascii="Arial MT"/>
        </w:rPr>
        <w:t>Default</w:t>
      </w:r>
      <w:r>
        <w:rPr>
          <w:rFonts w:ascii="Arial MT"/>
          <w:spacing w:val="-6"/>
        </w:rPr>
        <w:t> </w:t>
      </w:r>
      <w:r>
        <w:rPr>
          <w:rFonts w:ascii="Arial MT"/>
        </w:rPr>
        <w:t>Value:</w:t>
      </w:r>
      <w:r>
        <w:rPr>
          <w:rFonts w:ascii="Arial MT"/>
          <w:spacing w:val="68"/>
          <w:w w:val="150"/>
        </w:rPr>
        <w:t> </w:t>
      </w:r>
      <w:r>
        <w:rPr/>
        <w:t>10</w:t>
      </w:r>
      <w:r>
        <w:rPr>
          <w:spacing w:val="6"/>
        </w:rPr>
        <w:t> </w:t>
      </w:r>
      <w:r>
        <w:rPr>
          <w:spacing w:val="-2"/>
        </w:rPr>
        <w:t>dB/div</w:t>
      </w:r>
    </w:p>
    <w:p>
      <w:pPr>
        <w:pStyle w:val="BodyText"/>
        <w:spacing w:before="105"/>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dB</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27"/>
          <w:sz w:val="20"/>
        </w:rPr>
        <w:t>  </w:t>
      </w:r>
      <w:r>
        <w:rPr>
          <w:rFonts w:ascii="Arial"/>
          <w:b/>
          <w:sz w:val="20"/>
        </w:rPr>
        <w:t>Amplitude</w:t>
      </w:r>
      <w:r>
        <w:rPr>
          <w:sz w:val="20"/>
        </w:rPr>
        <w:t>,</w:t>
      </w:r>
      <w:r>
        <w:rPr>
          <w:spacing w:val="12"/>
          <w:sz w:val="20"/>
        </w:rPr>
        <w:t> </w:t>
      </w:r>
      <w:r>
        <w:rPr>
          <w:rFonts w:ascii="Arial MT"/>
          <w:spacing w:val="-2"/>
          <w:sz w:val="20"/>
        </w:rPr>
        <w:t>Scale</w:t>
      </w:r>
    </w:p>
    <w:p>
      <w:pPr>
        <w:spacing w:after="0"/>
        <w:jc w:val="left"/>
        <w:rPr>
          <w:rFonts w:ascii="Arial MT"/>
          <w:sz w:val="20"/>
        </w:rPr>
        <w:sectPr>
          <w:headerReference w:type="even" r:id="rId267"/>
          <w:headerReference w:type="default" r:id="rId268"/>
          <w:footerReference w:type="even" r:id="rId269"/>
          <w:footerReference w:type="default" r:id="rId270"/>
          <w:pgSz w:w="10320" w:h="14560"/>
          <w:pgMar w:header="514" w:footer="570" w:top="780" w:bottom="760" w:left="425" w:right="425"/>
          <w:pgNumType w:start="32"/>
        </w:sectPr>
      </w:pPr>
    </w:p>
    <w:p>
      <w:pPr>
        <w:pStyle w:val="Heading4"/>
        <w:spacing w:before="270"/>
        <w:ind w:left="710"/>
        <w:rPr>
          <w:rFonts w:ascii="Arial"/>
        </w:rPr>
      </w:pPr>
      <w:bookmarkStart w:name="Reference Level" w:id="986"/>
      <w:bookmarkEnd w:id="986"/>
      <w:r>
        <w:rPr>
          <w:b w:val="0"/>
        </w:rPr>
      </w:r>
      <w:bookmarkStart w:name="_bookmark634" w:id="987"/>
      <w:bookmarkEnd w:id="987"/>
      <w:r>
        <w:rPr>
          <w:b w:val="0"/>
        </w:rPr>
      </w:r>
      <w:r>
        <w:rPr>
          <w:rFonts w:ascii="Arial"/>
        </w:rPr>
        <w:t>Reference</w:t>
      </w:r>
      <w:r>
        <w:rPr>
          <w:rFonts w:ascii="Arial"/>
          <w:spacing w:val="-8"/>
        </w:rPr>
        <w:t> </w:t>
      </w:r>
      <w:r>
        <w:rPr>
          <w:rFonts w:ascii="Arial"/>
          <w:spacing w:val="-2"/>
        </w:rPr>
        <w:t>Level</w:t>
      </w:r>
    </w:p>
    <w:p>
      <w:pPr>
        <w:pStyle w:val="BodyText"/>
        <w:spacing w:before="34"/>
        <w:rPr>
          <w:rFonts w:ascii="Arial"/>
          <w:b/>
          <w:sz w:val="24"/>
        </w:rPr>
      </w:pPr>
    </w:p>
    <w:p>
      <w:pPr>
        <w:spacing w:before="0"/>
        <w:ind w:left="710" w:right="0" w:firstLine="0"/>
        <w:jc w:val="left"/>
        <w:rPr>
          <w:rFonts w:ascii="Courier New"/>
          <w:b/>
          <w:sz w:val="24"/>
        </w:rPr>
      </w:pPr>
      <w:bookmarkStart w:name="_bookmark635" w:id="988"/>
      <w:bookmarkEnd w:id="988"/>
      <w:r>
        <w:rPr/>
      </w:r>
      <w:r>
        <w:rPr>
          <w:rFonts w:ascii="Courier New"/>
          <w:b/>
          <w:spacing w:val="-2"/>
          <w:sz w:val="24"/>
        </w:rPr>
        <w:t>:DISPlay:WINDow:TRACe:Y[:SCALe]:RLEVel</w:t>
      </w:r>
    </w:p>
    <w:p>
      <w:pPr>
        <w:pStyle w:val="BodyText"/>
        <w:spacing w:line="244" w:lineRule="auto" w:before="91"/>
        <w:ind w:left="2693" w:right="332" w:hanging="1226"/>
        <w:jc w:val="both"/>
      </w:pPr>
      <w:r>
        <w:rPr>
          <w:rFonts w:ascii="Arial MT"/>
          <w:w w:val="110"/>
        </w:rPr>
        <w:t>Description:</w:t>
      </w:r>
      <w:r>
        <w:rPr>
          <w:rFonts w:ascii="Arial MT"/>
          <w:spacing w:val="40"/>
          <w:w w:val="110"/>
        </w:rPr>
        <w:t> </w:t>
      </w:r>
      <w:r>
        <w:rPr>
          <w:w w:val="110"/>
        </w:rPr>
        <w:t>Sets</w:t>
      </w:r>
      <w:r>
        <w:rPr>
          <w:spacing w:val="-4"/>
          <w:w w:val="110"/>
        </w:rPr>
        <w:t> </w:t>
      </w:r>
      <w:r>
        <w:rPr>
          <w:w w:val="110"/>
        </w:rPr>
        <w:t>the</w:t>
      </w:r>
      <w:r>
        <w:rPr>
          <w:spacing w:val="-5"/>
          <w:w w:val="110"/>
        </w:rPr>
        <w:t> </w:t>
      </w:r>
      <w:r>
        <w:rPr>
          <w:w w:val="110"/>
        </w:rPr>
        <w:t>reference</w:t>
      </w:r>
      <w:r>
        <w:rPr>
          <w:spacing w:val="-4"/>
          <w:w w:val="110"/>
        </w:rPr>
        <w:t> </w:t>
      </w:r>
      <w:r>
        <w:rPr>
          <w:w w:val="110"/>
        </w:rPr>
        <w:t>level</w:t>
      </w:r>
      <w:r>
        <w:rPr>
          <w:spacing w:val="-5"/>
          <w:w w:val="110"/>
        </w:rPr>
        <w:t> </w:t>
      </w:r>
      <w:r>
        <w:rPr>
          <w:w w:val="110"/>
        </w:rPr>
        <w:t>amplitude</w:t>
      </w:r>
      <w:r>
        <w:rPr>
          <w:spacing w:val="-5"/>
          <w:w w:val="110"/>
        </w:rPr>
        <w:t> </w:t>
      </w:r>
      <w:r>
        <w:rPr>
          <w:w w:val="110"/>
        </w:rPr>
        <w:t>value</w:t>
      </w:r>
      <w:r>
        <w:rPr>
          <w:spacing w:val="-4"/>
          <w:w w:val="110"/>
        </w:rPr>
        <w:t> </w:t>
      </w:r>
      <w:r>
        <w:rPr>
          <w:w w:val="110"/>
        </w:rPr>
        <w:t>for</w:t>
      </w:r>
      <w:r>
        <w:rPr>
          <w:spacing w:val="-5"/>
          <w:w w:val="110"/>
        </w:rPr>
        <w:t> </w:t>
      </w:r>
      <w:r>
        <w:rPr>
          <w:w w:val="110"/>
        </w:rPr>
        <w:t>the</w:t>
      </w:r>
      <w:r>
        <w:rPr>
          <w:spacing w:val="-4"/>
          <w:w w:val="110"/>
        </w:rPr>
        <w:t> </w:t>
      </w:r>
      <w:r>
        <w:rPr>
          <w:w w:val="110"/>
        </w:rPr>
        <w:t>y-axis.</w:t>
      </w:r>
      <w:r>
        <w:rPr>
          <w:spacing w:val="-6"/>
          <w:w w:val="110"/>
        </w:rPr>
        <w:t> </w:t>
      </w:r>
      <w:r>
        <w:rPr>
          <w:w w:val="110"/>
        </w:rPr>
        <w:t>Note</w:t>
      </w:r>
      <w:r>
        <w:rPr>
          <w:spacing w:val="-4"/>
          <w:w w:val="110"/>
        </w:rPr>
        <w:t> </w:t>
      </w:r>
      <w:r>
        <w:rPr>
          <w:w w:val="110"/>
        </w:rPr>
        <w:t>that</w:t>
      </w:r>
      <w:r>
        <w:rPr>
          <w:spacing w:val="-5"/>
          <w:w w:val="110"/>
        </w:rPr>
        <w:t> </w:t>
      </w:r>
      <w:r>
        <w:rPr>
          <w:w w:val="110"/>
        </w:rPr>
        <w:t>this may</w:t>
      </w:r>
      <w:r>
        <w:rPr>
          <w:spacing w:val="-2"/>
          <w:w w:val="110"/>
        </w:rPr>
        <w:t> </w:t>
      </w:r>
      <w:r>
        <w:rPr>
          <w:w w:val="110"/>
        </w:rPr>
        <w:t>cause</w:t>
      </w:r>
      <w:r>
        <w:rPr>
          <w:spacing w:val="-3"/>
          <w:w w:val="110"/>
        </w:rPr>
        <w:t> </w:t>
      </w:r>
      <w:r>
        <w:rPr>
          <w:w w:val="110"/>
        </w:rPr>
        <w:t>a</w:t>
      </w:r>
      <w:r>
        <w:rPr>
          <w:spacing w:val="-2"/>
          <w:w w:val="110"/>
        </w:rPr>
        <w:t> </w:t>
      </w:r>
      <w:r>
        <w:rPr>
          <w:w w:val="110"/>
        </w:rPr>
        <w:t>change</w:t>
      </w:r>
      <w:r>
        <w:rPr>
          <w:spacing w:val="-3"/>
          <w:w w:val="110"/>
        </w:rPr>
        <w:t> </w:t>
      </w:r>
      <w:r>
        <w:rPr>
          <w:w w:val="110"/>
        </w:rPr>
        <w:t>in</w:t>
      </w:r>
      <w:r>
        <w:rPr>
          <w:spacing w:val="-2"/>
          <w:w w:val="110"/>
        </w:rPr>
        <w:t> </w:t>
      </w:r>
      <w:r>
        <w:rPr>
          <w:w w:val="110"/>
        </w:rPr>
        <w:t>attenuation</w:t>
      </w:r>
      <w:r>
        <w:rPr>
          <w:spacing w:val="-3"/>
          <w:w w:val="110"/>
        </w:rPr>
        <w:t> </w:t>
      </w:r>
      <w:r>
        <w:rPr>
          <w:w w:val="110"/>
        </w:rPr>
        <w:t>if</w:t>
      </w:r>
      <w:r>
        <w:rPr>
          <w:spacing w:val="-3"/>
          <w:w w:val="110"/>
        </w:rPr>
        <w:t> </w:t>
      </w:r>
      <w:r>
        <w:rPr>
          <w:w w:val="110"/>
        </w:rPr>
        <w:t>the</w:t>
      </w:r>
      <w:r>
        <w:rPr>
          <w:spacing w:val="-3"/>
          <w:w w:val="110"/>
        </w:rPr>
        <w:t> </w:t>
      </w:r>
      <w:r>
        <w:rPr>
          <w:w w:val="110"/>
        </w:rPr>
        <w:t>automatic</w:t>
      </w:r>
      <w:r>
        <w:rPr>
          <w:spacing w:val="-3"/>
          <w:w w:val="110"/>
        </w:rPr>
        <w:t> </w:t>
      </w:r>
      <w:r>
        <w:rPr>
          <w:w w:val="110"/>
        </w:rPr>
        <w:t>input</w:t>
      </w:r>
      <w:r>
        <w:rPr>
          <w:spacing w:val="-3"/>
          <w:w w:val="110"/>
        </w:rPr>
        <w:t> </w:t>
      </w:r>
      <w:r>
        <w:rPr>
          <w:w w:val="110"/>
        </w:rPr>
        <w:t>attenuation coupling is enabled.</w:t>
      </w:r>
    </w:p>
    <w:p>
      <w:pPr>
        <w:pStyle w:val="BodyText"/>
        <w:spacing w:before="105"/>
        <w:ind w:left="1859"/>
        <w:rPr>
          <w:rFonts w:ascii="Courier New"/>
        </w:rPr>
      </w:pPr>
      <w:r>
        <w:rPr>
          <w:rFonts w:ascii="Arial MT"/>
        </w:rPr>
        <w:t>Syntax:</w:t>
      </w:r>
      <w:r>
        <w:rPr>
          <w:rFonts w:ascii="Arial MT"/>
          <w:spacing w:val="53"/>
          <w:w w:val="150"/>
        </w:rPr>
        <w:t> </w:t>
      </w:r>
      <w:r>
        <w:rPr>
          <w:rFonts w:ascii="Courier New"/>
        </w:rPr>
        <w:t>:DISPlay:WINDow:TRACe:Y[:SCALe]:RLEVel</w:t>
      </w:r>
      <w:r>
        <w:rPr>
          <w:rFonts w:ascii="Courier New"/>
          <w:spacing w:val="-24"/>
        </w:rPr>
        <w:t> </w:t>
      </w:r>
      <w:r>
        <w:rPr>
          <w:rFonts w:ascii="Courier New"/>
          <w:spacing w:val="-2"/>
        </w:rPr>
        <w:t>&lt;amplitude&gt;</w:t>
      </w:r>
    </w:p>
    <w:p>
      <w:pPr>
        <w:pStyle w:val="BodyText"/>
        <w:spacing w:before="113"/>
        <w:ind w:left="2693"/>
        <w:rPr>
          <w:rFonts w:ascii="Courier New"/>
        </w:rPr>
      </w:pPr>
      <w:r>
        <w:rPr>
          <w:rFonts w:ascii="Courier New"/>
          <w:spacing w:val="-2"/>
        </w:rPr>
        <w:t>:DISPlay:WINDow:TRACe:Y[:SCALe]:RLEVel?</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&lt;amplitude&gt;</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&lt;amplitude&gt;</w:t>
      </w:r>
    </w:p>
    <w:p>
      <w:pPr>
        <w:pStyle w:val="BodyText"/>
        <w:spacing w:before="90"/>
        <w:ind w:left="1879"/>
      </w:pPr>
      <w:r>
        <w:rPr>
          <w:rFonts w:ascii="Arial MT" w:hAnsi="Arial MT"/>
          <w:w w:val="105"/>
        </w:rPr>
        <w:t>Range:</w:t>
      </w:r>
      <w:r>
        <w:rPr>
          <w:rFonts w:ascii="Arial MT" w:hAnsi="Arial MT"/>
          <w:spacing w:val="24"/>
          <w:w w:val="105"/>
        </w:rPr>
        <w:t>  </w:t>
      </w:r>
      <w:r>
        <w:rPr>
          <w:w w:val="105"/>
        </w:rPr>
        <w:t>With</w:t>
      </w:r>
      <w:r>
        <w:rPr>
          <w:spacing w:val="8"/>
          <w:w w:val="105"/>
        </w:rPr>
        <w:t> </w:t>
      </w:r>
      <w:r>
        <w:rPr>
          <w:w w:val="105"/>
        </w:rPr>
        <w:t>reference</w:t>
      </w:r>
      <w:r>
        <w:rPr>
          <w:spacing w:val="9"/>
          <w:w w:val="105"/>
        </w:rPr>
        <w:t> </w:t>
      </w:r>
      <w:r>
        <w:rPr>
          <w:w w:val="105"/>
        </w:rPr>
        <w:t>level</w:t>
      </w:r>
      <w:r>
        <w:rPr>
          <w:spacing w:val="8"/>
          <w:w w:val="105"/>
        </w:rPr>
        <w:t> </w:t>
      </w:r>
      <w:r>
        <w:rPr>
          <w:w w:val="105"/>
        </w:rPr>
        <w:t>offset</w:t>
      </w:r>
      <w:r>
        <w:rPr>
          <w:spacing w:val="7"/>
          <w:w w:val="105"/>
        </w:rPr>
        <w:t> </w:t>
      </w:r>
      <w:r>
        <w:rPr>
          <w:w w:val="105"/>
        </w:rPr>
        <w:t>=</w:t>
      </w:r>
      <w:r>
        <w:rPr>
          <w:spacing w:val="8"/>
          <w:w w:val="105"/>
        </w:rPr>
        <w:t> </w:t>
      </w:r>
      <w:r>
        <w:rPr>
          <w:w w:val="105"/>
        </w:rPr>
        <w:t>0</w:t>
      </w:r>
      <w:r>
        <w:rPr>
          <w:spacing w:val="7"/>
          <w:w w:val="105"/>
        </w:rPr>
        <w:t> </w:t>
      </w:r>
      <w:r>
        <w:rPr>
          <w:w w:val="105"/>
        </w:rPr>
        <w:t>dB:</w:t>
      </w:r>
      <w:r>
        <w:rPr>
          <w:spacing w:val="8"/>
          <w:w w:val="105"/>
        </w:rPr>
        <w:t> </w:t>
      </w:r>
      <w:r>
        <w:rPr>
          <w:w w:val="105"/>
        </w:rPr>
        <w:t>30</w:t>
      </w:r>
      <w:r>
        <w:rPr>
          <w:spacing w:val="8"/>
          <w:w w:val="105"/>
        </w:rPr>
        <w:t> </w:t>
      </w:r>
      <w:r>
        <w:rPr>
          <w:w w:val="105"/>
        </w:rPr>
        <w:t>dBm</w:t>
      </w:r>
      <w:r>
        <w:rPr>
          <w:spacing w:val="7"/>
          <w:w w:val="105"/>
        </w:rPr>
        <w:t> </w:t>
      </w:r>
      <w:r>
        <w:rPr>
          <w:w w:val="105"/>
        </w:rPr>
        <w:t>to</w:t>
      </w:r>
      <w:r>
        <w:rPr>
          <w:spacing w:val="9"/>
          <w:w w:val="105"/>
        </w:rPr>
        <w:t> </w:t>
      </w:r>
      <w:r>
        <w:rPr>
          <w:w w:val="105"/>
        </w:rPr>
        <w:t>–130</w:t>
      </w:r>
      <w:r>
        <w:rPr>
          <w:spacing w:val="7"/>
          <w:w w:val="105"/>
        </w:rPr>
        <w:t> </w:t>
      </w:r>
      <w:r>
        <w:rPr>
          <w:spacing w:val="-5"/>
          <w:w w:val="105"/>
        </w:rPr>
        <w:t>dBm</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1"/>
          <w:w w:val="150"/>
        </w:rPr>
        <w:t> </w:t>
      </w:r>
      <w:r>
        <w:rPr/>
        <w:t>10</w:t>
      </w:r>
      <w:r>
        <w:rPr>
          <w:spacing w:val="6"/>
        </w:rPr>
        <w:t> </w:t>
      </w:r>
      <w:r>
        <w:rPr>
          <w:spacing w:val="-5"/>
        </w:rPr>
        <w:t>dBm</w:t>
      </w:r>
    </w:p>
    <w:p>
      <w:pPr>
        <w:pStyle w:val="BodyText"/>
        <w:spacing w:before="106"/>
        <w:ind w:left="1424"/>
      </w:pPr>
      <w:r>
        <w:rPr>
          <w:rFonts w:ascii="Arial MT"/>
          <w:w w:val="105"/>
        </w:rPr>
        <w:t>Default</w:t>
      </w:r>
      <w:r>
        <w:rPr>
          <w:rFonts w:ascii="Arial MT"/>
          <w:spacing w:val="-2"/>
          <w:w w:val="105"/>
        </w:rPr>
        <w:t> </w:t>
      </w:r>
      <w:r>
        <w:rPr>
          <w:rFonts w:ascii="Arial MT"/>
          <w:w w:val="105"/>
        </w:rPr>
        <w:t>Unit:</w:t>
      </w:r>
      <w:r>
        <w:rPr>
          <w:rFonts w:ascii="Arial MT"/>
          <w:spacing w:val="27"/>
          <w:w w:val="105"/>
        </w:rPr>
        <w:t>  </w:t>
      </w:r>
      <w:r>
        <w:rPr>
          <w:w w:val="105"/>
        </w:rPr>
        <w:t>Current</w:t>
      </w:r>
      <w:r>
        <w:rPr>
          <w:spacing w:val="10"/>
          <w:w w:val="105"/>
        </w:rPr>
        <w:t> </w:t>
      </w:r>
      <w:r>
        <w:rPr>
          <w:w w:val="105"/>
        </w:rPr>
        <w:t>active</w:t>
      </w:r>
      <w:r>
        <w:rPr>
          <w:spacing w:val="10"/>
          <w:w w:val="105"/>
        </w:rPr>
        <w:t> </w:t>
      </w:r>
      <w:r>
        <w:rPr>
          <w:w w:val="105"/>
        </w:rPr>
        <w:t>amplitude</w:t>
      </w:r>
      <w:r>
        <w:rPr>
          <w:spacing w:val="9"/>
          <w:w w:val="105"/>
        </w:rPr>
        <w:t> </w:t>
      </w:r>
      <w:r>
        <w:rPr>
          <w:spacing w:val="-4"/>
          <w:w w:val="105"/>
        </w:rPr>
        <w:t>unit</w:t>
      </w:r>
    </w:p>
    <w:p>
      <w:pPr>
        <w:pStyle w:val="BodyText"/>
        <w:spacing w:before="106"/>
        <w:ind w:right="125"/>
        <w:jc w:val="center"/>
      </w:pPr>
      <w:r>
        <w:rPr>
          <w:rFonts w:ascii="Arial MT"/>
          <w:w w:val="105"/>
        </w:rPr>
        <w:t>Example:</w:t>
      </w:r>
      <w:r>
        <w:rPr>
          <w:rFonts w:ascii="Arial MT"/>
          <w:spacing w:val="75"/>
          <w:w w:val="150"/>
        </w:rPr>
        <w:t> </w:t>
      </w:r>
      <w:r>
        <w:rPr>
          <w:w w:val="105"/>
        </w:rPr>
        <w:t>To</w:t>
      </w:r>
      <w:r>
        <w:rPr>
          <w:spacing w:val="6"/>
          <w:w w:val="105"/>
        </w:rPr>
        <w:t> </w:t>
      </w:r>
      <w:r>
        <w:rPr>
          <w:w w:val="105"/>
        </w:rPr>
        <w:t>set</w:t>
      </w:r>
      <w:r>
        <w:rPr>
          <w:spacing w:val="7"/>
          <w:w w:val="105"/>
        </w:rPr>
        <w:t> </w:t>
      </w:r>
      <w:r>
        <w:rPr>
          <w:w w:val="105"/>
        </w:rPr>
        <w:t>the</w:t>
      </w:r>
      <w:r>
        <w:rPr>
          <w:spacing w:val="6"/>
          <w:w w:val="105"/>
        </w:rPr>
        <w:t> </w:t>
      </w:r>
      <w:r>
        <w:rPr>
          <w:w w:val="105"/>
        </w:rPr>
        <w:t>reference</w:t>
      </w:r>
      <w:r>
        <w:rPr>
          <w:spacing w:val="5"/>
          <w:w w:val="105"/>
        </w:rPr>
        <w:t> </w:t>
      </w:r>
      <w:r>
        <w:rPr>
          <w:w w:val="105"/>
        </w:rPr>
        <w:t>level</w:t>
      </w:r>
      <w:r>
        <w:rPr>
          <w:spacing w:val="7"/>
          <w:w w:val="105"/>
        </w:rPr>
        <w:t> </w:t>
      </w:r>
      <w:r>
        <w:rPr>
          <w:w w:val="105"/>
        </w:rPr>
        <w:t>to</w:t>
      </w:r>
      <w:r>
        <w:rPr>
          <w:spacing w:val="6"/>
          <w:w w:val="105"/>
        </w:rPr>
        <w:t> </w:t>
      </w:r>
      <w:r>
        <w:rPr>
          <w:w w:val="105"/>
        </w:rPr>
        <w:t>15</w:t>
      </w:r>
      <w:r>
        <w:rPr>
          <w:spacing w:val="5"/>
          <w:w w:val="105"/>
        </w:rPr>
        <w:t> </w:t>
      </w:r>
      <w:r>
        <w:rPr>
          <w:w w:val="105"/>
        </w:rPr>
        <w:t>dBm</w:t>
      </w:r>
      <w:r>
        <w:rPr>
          <w:spacing w:val="7"/>
          <w:w w:val="105"/>
        </w:rPr>
        <w:t> </w:t>
      </w:r>
      <w:r>
        <w:rPr>
          <w:w w:val="105"/>
        </w:rPr>
        <w:t>(If</w:t>
      </w:r>
      <w:r>
        <w:rPr>
          <w:spacing w:val="6"/>
          <w:w w:val="105"/>
        </w:rPr>
        <w:t> </w:t>
      </w:r>
      <w:r>
        <w:rPr>
          <w:w w:val="105"/>
        </w:rPr>
        <w:t>y-axis</w:t>
      </w:r>
      <w:r>
        <w:rPr>
          <w:spacing w:val="6"/>
          <w:w w:val="105"/>
        </w:rPr>
        <w:t> </w:t>
      </w:r>
      <w:r>
        <w:rPr>
          <w:w w:val="105"/>
        </w:rPr>
        <w:t>is</w:t>
      </w:r>
      <w:r>
        <w:rPr>
          <w:spacing w:val="7"/>
          <w:w w:val="105"/>
        </w:rPr>
        <w:t> </w:t>
      </w:r>
      <w:r>
        <w:rPr>
          <w:spacing w:val="-4"/>
          <w:w w:val="105"/>
        </w:rPr>
        <w:t>dBm)</w:t>
      </w:r>
    </w:p>
    <w:p>
      <w:pPr>
        <w:pStyle w:val="BodyText"/>
        <w:spacing w:before="128"/>
        <w:ind w:left="2693"/>
        <w:rPr>
          <w:rFonts w:ascii="Courier New"/>
        </w:rPr>
      </w:pPr>
      <w:r>
        <w:rPr>
          <w:rFonts w:ascii="Courier New"/>
          <w:spacing w:val="-2"/>
        </w:rPr>
        <w:t>:DISPlay:WINDow:TRACe:Y:SCALe:RLEVel</w:t>
      </w:r>
      <w:r>
        <w:rPr>
          <w:rFonts w:ascii="Courier New"/>
          <w:spacing w:val="26"/>
        </w:rPr>
        <w:t> </w:t>
      </w:r>
      <w:r>
        <w:rPr>
          <w:rFonts w:ascii="Courier New"/>
          <w:spacing w:val="-5"/>
        </w:rPr>
        <w:t>15</w:t>
      </w:r>
    </w:p>
    <w:p>
      <w:pPr>
        <w:pStyle w:val="BodyText"/>
        <w:spacing w:before="14"/>
        <w:ind w:left="2693"/>
        <w:rPr>
          <w:rFonts w:ascii="Courier New"/>
        </w:rPr>
      </w:pPr>
      <w:r>
        <w:rPr>
          <w:rFonts w:ascii="Courier New"/>
          <w:spacing w:val="-2"/>
        </w:rPr>
        <w:t>:DISPlay:WINDow:TRACe:Y:SCALe:RLEVel</w:t>
      </w:r>
      <w:r>
        <w:rPr>
          <w:rFonts w:ascii="Courier New"/>
          <w:spacing w:val="26"/>
        </w:rPr>
        <w:t> </w:t>
      </w:r>
      <w:r>
        <w:rPr>
          <w:rFonts w:ascii="Courier New"/>
          <w:spacing w:val="-2"/>
        </w:rPr>
        <w:t>15dBm</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:DISPlay:WINDow:TRACe:Y[:SCALe]:RLEVel:OFFset</w:t>
      </w:r>
    </w:p>
    <w:p>
      <w:pPr>
        <w:pStyle w:val="BodyText"/>
        <w:spacing w:before="92"/>
        <w:ind w:right="5453"/>
        <w:jc w:val="center"/>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78"/>
          <w:w w:val="150"/>
          <w:sz w:val="20"/>
        </w:rPr>
        <w:t> </w:t>
      </w:r>
      <w:r>
        <w:rPr>
          <w:rFonts w:ascii="Arial"/>
          <w:b/>
          <w:sz w:val="20"/>
        </w:rPr>
        <w:t>Amplitude</w:t>
      </w:r>
      <w:r>
        <w:rPr>
          <w:sz w:val="20"/>
        </w:rPr>
        <w:t>,</w:t>
      </w:r>
      <w:r>
        <w:rPr>
          <w:spacing w:val="8"/>
          <w:sz w:val="20"/>
        </w:rPr>
        <w:t> </w:t>
      </w:r>
      <w:r>
        <w:rPr>
          <w:rFonts w:ascii="Arial MT"/>
          <w:sz w:val="20"/>
        </w:rPr>
        <w:t>Reference</w:t>
      </w:r>
      <w:r>
        <w:rPr>
          <w:rFonts w:ascii="Arial MT"/>
          <w:spacing w:val="-2"/>
          <w:sz w:val="20"/>
        </w:rPr>
        <w:t> </w:t>
      </w:r>
      <w:r>
        <w:rPr>
          <w:rFonts w:ascii="Arial MT"/>
          <w:spacing w:val="-4"/>
          <w:sz w:val="20"/>
        </w:rPr>
        <w:t>Level</w:t>
      </w:r>
    </w:p>
    <w:p>
      <w:pPr>
        <w:pStyle w:val="BodyText"/>
        <w:rPr>
          <w:rFonts w:ascii="Arial MT"/>
        </w:rPr>
      </w:pPr>
    </w:p>
    <w:p>
      <w:pPr>
        <w:pStyle w:val="BodyText"/>
        <w:rPr>
          <w:rFonts w:ascii="Arial MT"/>
        </w:rPr>
      </w:pPr>
    </w:p>
    <w:p>
      <w:pPr>
        <w:pStyle w:val="BodyText"/>
        <w:spacing w:before="8"/>
        <w:rPr>
          <w:rFonts w:ascii="Arial MT"/>
        </w:rPr>
      </w:pPr>
    </w:p>
    <w:p>
      <w:pPr>
        <w:pStyle w:val="Heading4"/>
        <w:ind w:left="710"/>
        <w:rPr>
          <w:rFonts w:ascii="Arial"/>
        </w:rPr>
      </w:pPr>
      <w:bookmarkStart w:name="Reference Level Offset" w:id="989"/>
      <w:bookmarkEnd w:id="989"/>
      <w:r>
        <w:rPr>
          <w:b w:val="0"/>
        </w:rPr>
      </w:r>
      <w:bookmarkStart w:name="_bookmark636" w:id="990"/>
      <w:bookmarkEnd w:id="990"/>
      <w:r>
        <w:rPr>
          <w:b w:val="0"/>
        </w:rPr>
      </w:r>
      <w:r>
        <w:rPr>
          <w:rFonts w:ascii="Arial"/>
        </w:rPr>
        <w:t>Reference</w:t>
      </w:r>
      <w:r>
        <w:rPr>
          <w:rFonts w:ascii="Arial"/>
          <w:spacing w:val="-7"/>
        </w:rPr>
        <w:t> </w:t>
      </w:r>
      <w:r>
        <w:rPr>
          <w:rFonts w:ascii="Arial"/>
        </w:rPr>
        <w:t>Level</w:t>
      </w:r>
      <w:r>
        <w:rPr>
          <w:rFonts w:ascii="Arial"/>
          <w:spacing w:val="-7"/>
        </w:rPr>
        <w:t> </w:t>
      </w:r>
      <w:r>
        <w:rPr>
          <w:rFonts w:ascii="Arial"/>
          <w:spacing w:val="-2"/>
        </w:rPr>
        <w:t>Offset</w:t>
      </w:r>
    </w:p>
    <w:p>
      <w:pPr>
        <w:pStyle w:val="BodyText"/>
        <w:spacing w:before="32"/>
        <w:rPr>
          <w:rFonts w:ascii="Arial"/>
          <w:b/>
          <w:sz w:val="24"/>
        </w:rPr>
      </w:pPr>
    </w:p>
    <w:p>
      <w:pPr>
        <w:spacing w:before="1"/>
        <w:ind w:left="710" w:right="0" w:firstLine="0"/>
        <w:jc w:val="left"/>
        <w:rPr>
          <w:rFonts w:ascii="Courier New"/>
          <w:b/>
          <w:sz w:val="24"/>
        </w:rPr>
      </w:pPr>
      <w:bookmarkStart w:name="_bookmark637" w:id="991"/>
      <w:bookmarkEnd w:id="991"/>
      <w:r>
        <w:rPr/>
      </w:r>
      <w:r>
        <w:rPr>
          <w:rFonts w:ascii="Courier New"/>
          <w:b/>
          <w:spacing w:val="-2"/>
          <w:sz w:val="24"/>
        </w:rPr>
        <w:t>:DISPlay:WINDow:TRACe:Y[:SCALe]:RLEVel:OFFSet</w:t>
      </w:r>
    </w:p>
    <w:p>
      <w:pPr>
        <w:pStyle w:val="BodyText"/>
        <w:spacing w:before="92"/>
        <w:ind w:left="1468"/>
      </w:pPr>
      <w:r>
        <w:rPr>
          <w:rFonts w:ascii="Arial MT"/>
          <w:w w:val="105"/>
        </w:rPr>
        <w:t>Description:</w:t>
      </w:r>
      <w:r>
        <w:rPr>
          <w:rFonts w:ascii="Arial MT"/>
          <w:spacing w:val="24"/>
          <w:w w:val="105"/>
        </w:rPr>
        <w:t>  </w:t>
      </w:r>
      <w:r>
        <w:rPr>
          <w:w w:val="105"/>
        </w:rPr>
        <w:t>Sets</w:t>
      </w:r>
      <w:r>
        <w:rPr>
          <w:spacing w:val="9"/>
          <w:w w:val="105"/>
        </w:rPr>
        <w:t> </w:t>
      </w:r>
      <w:r>
        <w:rPr>
          <w:w w:val="105"/>
        </w:rPr>
        <w:t>the</w:t>
      </w:r>
      <w:r>
        <w:rPr>
          <w:spacing w:val="8"/>
          <w:w w:val="105"/>
        </w:rPr>
        <w:t> </w:t>
      </w:r>
      <w:r>
        <w:rPr>
          <w:w w:val="105"/>
        </w:rPr>
        <w:t>reference</w:t>
      </w:r>
      <w:r>
        <w:rPr>
          <w:spacing w:val="8"/>
          <w:w w:val="105"/>
        </w:rPr>
        <w:t> </w:t>
      </w:r>
      <w:r>
        <w:rPr>
          <w:w w:val="105"/>
        </w:rPr>
        <w:t>level</w:t>
      </w:r>
      <w:r>
        <w:rPr>
          <w:spacing w:val="7"/>
          <w:w w:val="105"/>
        </w:rPr>
        <w:t> </w:t>
      </w:r>
      <w:r>
        <w:rPr>
          <w:w w:val="105"/>
        </w:rPr>
        <w:t>offset</w:t>
      </w:r>
      <w:r>
        <w:rPr>
          <w:spacing w:val="9"/>
          <w:w w:val="105"/>
        </w:rPr>
        <w:t> </w:t>
      </w:r>
      <w:r>
        <w:rPr>
          <w:w w:val="105"/>
        </w:rPr>
        <w:t>value</w:t>
      </w:r>
      <w:r>
        <w:rPr>
          <w:spacing w:val="8"/>
          <w:w w:val="105"/>
        </w:rPr>
        <w:t> </w:t>
      </w:r>
      <w:r>
        <w:rPr>
          <w:w w:val="105"/>
        </w:rPr>
        <w:t>for</w:t>
      </w:r>
      <w:r>
        <w:rPr>
          <w:spacing w:val="8"/>
          <w:w w:val="105"/>
        </w:rPr>
        <w:t> </w:t>
      </w:r>
      <w:r>
        <w:rPr>
          <w:w w:val="105"/>
        </w:rPr>
        <w:t>the</w:t>
      </w:r>
      <w:r>
        <w:rPr>
          <w:spacing w:val="8"/>
          <w:w w:val="105"/>
        </w:rPr>
        <w:t> </w:t>
      </w:r>
      <w:r>
        <w:rPr>
          <w:w w:val="105"/>
        </w:rPr>
        <w:t>y-</w:t>
      </w:r>
      <w:r>
        <w:rPr>
          <w:spacing w:val="-2"/>
          <w:w w:val="105"/>
        </w:rPr>
        <w:t>axis.</w:t>
      </w:r>
    </w:p>
    <w:p>
      <w:pPr>
        <w:pStyle w:val="BodyText"/>
        <w:spacing w:before="107"/>
        <w:ind w:left="1859"/>
        <w:rPr>
          <w:rFonts w:ascii="Courier New"/>
        </w:rPr>
      </w:pPr>
      <w:r>
        <w:rPr>
          <w:rFonts w:ascii="Arial MT"/>
        </w:rPr>
        <w:t>Syntax:</w:t>
      </w:r>
      <w:r>
        <w:rPr>
          <w:rFonts w:ascii="Arial MT"/>
          <w:spacing w:val="77"/>
          <w:w w:val="150"/>
        </w:rPr>
        <w:t> </w:t>
      </w:r>
      <w:r>
        <w:rPr>
          <w:rFonts w:ascii="Courier New"/>
          <w:spacing w:val="-2"/>
        </w:rPr>
        <w:t>:DISPlay:WINDow:TRACe:Y[:SCALe]:RLEVel:OFFSet</w:t>
      </w:r>
    </w:p>
    <w:p>
      <w:pPr>
        <w:pStyle w:val="BodyText"/>
        <w:spacing w:before="14"/>
        <w:ind w:left="2693"/>
        <w:rPr>
          <w:rFonts w:ascii="Courier New"/>
        </w:rPr>
      </w:pPr>
      <w:r>
        <w:rPr>
          <w:rFonts w:ascii="Courier New"/>
        </w:rPr>
        <w:t>&lt;rel</w:t>
      </w:r>
      <w:r>
        <w:rPr>
          <w:rFonts w:ascii="Courier New"/>
          <w:spacing w:val="-5"/>
        </w:rPr>
        <w:t> </w:t>
      </w:r>
      <w:r>
        <w:rPr>
          <w:rFonts w:ascii="Courier New"/>
          <w:spacing w:val="-2"/>
        </w:rPr>
        <w:t>ampl&gt;</w:t>
      </w:r>
    </w:p>
    <w:p>
      <w:pPr>
        <w:pStyle w:val="BodyText"/>
        <w:spacing w:before="114"/>
        <w:ind w:left="2693"/>
        <w:rPr>
          <w:rFonts w:ascii="Courier New"/>
        </w:rPr>
      </w:pPr>
      <w:r>
        <w:rPr>
          <w:rFonts w:ascii="Courier New"/>
          <w:spacing w:val="-2"/>
        </w:rPr>
        <w:t>:DISPlay:WINDow:TRACe:Y[:SCALe]:RLEVel:OFFSet?</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&lt;rel</w:t>
      </w:r>
      <w:r>
        <w:rPr>
          <w:rFonts w:ascii="Courier New"/>
          <w:spacing w:val="-7"/>
        </w:rPr>
        <w:t> </w:t>
      </w:r>
      <w:r>
        <w:rPr>
          <w:rFonts w:ascii="Courier New"/>
          <w:spacing w:val="-2"/>
        </w:rPr>
        <w:t>ampl&gt;</w:t>
      </w:r>
    </w:p>
    <w:p>
      <w:pPr>
        <w:pStyle w:val="BodyText"/>
        <w:spacing w:before="92"/>
        <w:ind w:left="968"/>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&lt;rel</w:t>
      </w:r>
      <w:r>
        <w:rPr>
          <w:rFonts w:ascii="Courier New"/>
          <w:spacing w:val="-6"/>
        </w:rPr>
        <w:t> </w:t>
      </w:r>
      <w:r>
        <w:rPr>
          <w:rFonts w:ascii="Courier New"/>
          <w:spacing w:val="-2"/>
        </w:rPr>
        <w:t>ampl&gt;</w:t>
      </w:r>
    </w:p>
    <w:p>
      <w:pPr>
        <w:pStyle w:val="BodyText"/>
        <w:spacing w:before="90"/>
        <w:ind w:left="1878"/>
      </w:pPr>
      <w:r>
        <w:rPr>
          <w:rFonts w:ascii="Arial MT" w:hAnsi="Arial MT"/>
        </w:rPr>
        <w:t>Range:</w:t>
      </w:r>
      <w:r>
        <w:rPr>
          <w:rFonts w:ascii="Arial MT" w:hAnsi="Arial MT"/>
          <w:spacing w:val="44"/>
        </w:rPr>
        <w:t>  </w:t>
      </w:r>
      <w:r>
        <w:rPr/>
        <w:t>–100</w:t>
      </w:r>
      <w:r>
        <w:rPr>
          <w:spacing w:val="21"/>
        </w:rPr>
        <w:t> </w:t>
      </w:r>
      <w:r>
        <w:rPr/>
        <w:t>dB</w:t>
      </w:r>
      <w:r>
        <w:rPr>
          <w:spacing w:val="20"/>
        </w:rPr>
        <w:t> </w:t>
      </w:r>
      <w:r>
        <w:rPr/>
        <w:t>to</w:t>
      </w:r>
      <w:r>
        <w:rPr>
          <w:spacing w:val="21"/>
        </w:rPr>
        <w:t> </w:t>
      </w:r>
      <w:r>
        <w:rPr/>
        <w:t>+100</w:t>
      </w:r>
      <w:r>
        <w:rPr>
          <w:spacing w:val="19"/>
        </w:rPr>
        <w:t> </w:t>
      </w:r>
      <w:r>
        <w:rPr>
          <w:spacing w:val="-5"/>
        </w:rPr>
        <w:t>dB</w:t>
      </w:r>
    </w:p>
    <w:p>
      <w:pPr>
        <w:pStyle w:val="BodyText"/>
        <w:spacing w:before="105"/>
        <w:ind w:right="5065"/>
        <w:jc w:val="center"/>
      </w:pPr>
      <w:r>
        <w:rPr>
          <w:rFonts w:ascii="Arial MT"/>
        </w:rPr>
        <w:t>Default</w:t>
      </w:r>
      <w:r>
        <w:rPr>
          <w:rFonts w:ascii="Arial MT"/>
          <w:spacing w:val="-5"/>
        </w:rPr>
        <w:t> </w:t>
      </w:r>
      <w:r>
        <w:rPr>
          <w:rFonts w:ascii="Arial MT"/>
        </w:rPr>
        <w:t>Value:</w:t>
      </w:r>
      <w:r>
        <w:rPr>
          <w:rFonts w:ascii="Arial MT"/>
          <w:spacing w:val="71"/>
          <w:w w:val="150"/>
        </w:rPr>
        <w:t> </w:t>
      </w:r>
      <w:r>
        <w:rPr/>
        <w:t>0</w:t>
      </w:r>
      <w:r>
        <w:rPr>
          <w:spacing w:val="6"/>
        </w:rPr>
        <w:t> </w:t>
      </w:r>
      <w:r>
        <w:rPr>
          <w:spacing w:val="-5"/>
        </w:rPr>
        <w:t>dB</w:t>
      </w:r>
    </w:p>
    <w:p>
      <w:pPr>
        <w:pStyle w:val="BodyText"/>
        <w:spacing w:before="106"/>
        <w:ind w:right="5090"/>
        <w:jc w:val="center"/>
      </w:pPr>
      <w:r>
        <w:rPr>
          <w:rFonts w:ascii="Arial MT"/>
        </w:rPr>
        <w:t>Default</w:t>
      </w:r>
      <w:r>
        <w:rPr>
          <w:rFonts w:ascii="Arial MT"/>
          <w:spacing w:val="-3"/>
        </w:rPr>
        <w:t> </w:t>
      </w:r>
      <w:r>
        <w:rPr>
          <w:rFonts w:ascii="Arial MT"/>
        </w:rPr>
        <w:t>Unit:</w:t>
      </w:r>
      <w:r>
        <w:rPr>
          <w:rFonts w:ascii="Arial MT"/>
          <w:spacing w:val="77"/>
          <w:w w:val="150"/>
        </w:rPr>
        <w:t> </w:t>
      </w:r>
      <w:r>
        <w:rPr>
          <w:spacing w:val="-5"/>
        </w:rPr>
        <w:t>dB</w:t>
      </w:r>
    </w:p>
    <w:p>
      <w:pPr>
        <w:pStyle w:val="BodyText"/>
        <w:spacing w:before="108"/>
        <w:ind w:right="5453"/>
        <w:jc w:val="center"/>
        <w:rPr>
          <w:rFonts w:ascii="Arial MT"/>
        </w:rPr>
      </w:pPr>
      <w:r>
        <w:rPr>
          <w:rFonts w:ascii="Arial MT"/>
        </w:rPr>
        <w:t>Front</w:t>
      </w:r>
      <w:r>
        <w:rPr>
          <w:rFonts w:ascii="Arial MT"/>
          <w:spacing w:val="-5"/>
        </w:rPr>
        <w:t> </w:t>
      </w:r>
      <w:r>
        <w:rPr>
          <w:rFonts w:ascii="Arial MT"/>
          <w:spacing w:val="-2"/>
        </w:rPr>
        <w:t>Panel</w:t>
      </w:r>
    </w:p>
    <w:p>
      <w:pPr>
        <w:spacing w:before="8"/>
        <w:ind w:left="0" w:right="3019" w:firstLine="0"/>
        <w:jc w:val="center"/>
        <w:rPr>
          <w:rFonts w:ascii="Arial MT"/>
          <w:sz w:val="20"/>
        </w:rPr>
      </w:pPr>
      <w:r>
        <w:rPr>
          <w:rFonts w:ascii="Arial MT"/>
          <w:sz w:val="20"/>
        </w:rPr>
        <w:t>Access:</w:t>
      </w:r>
      <w:r>
        <w:rPr>
          <w:rFonts w:ascii="Arial MT"/>
          <w:spacing w:val="27"/>
          <w:sz w:val="20"/>
        </w:rPr>
        <w:t>  </w:t>
      </w:r>
      <w:r>
        <w:rPr>
          <w:rFonts w:ascii="Arial"/>
          <w:b/>
          <w:sz w:val="20"/>
        </w:rPr>
        <w:t>Amplitude</w:t>
      </w:r>
      <w:r>
        <w:rPr>
          <w:sz w:val="20"/>
        </w:rPr>
        <w:t>,</w:t>
      </w:r>
      <w:r>
        <w:rPr>
          <w:spacing w:val="11"/>
          <w:sz w:val="20"/>
        </w:rPr>
        <w:t> </w:t>
      </w:r>
      <w:r>
        <w:rPr>
          <w:rFonts w:ascii="Arial MT"/>
          <w:sz w:val="20"/>
        </w:rPr>
        <w:t>RL </w:t>
      </w:r>
      <w:r>
        <w:rPr>
          <w:rFonts w:ascii="Arial MT"/>
          <w:spacing w:val="-2"/>
          <w:sz w:val="20"/>
        </w:rPr>
        <w:t>Offset</w:t>
      </w:r>
    </w:p>
    <w:p>
      <w:pPr>
        <w:spacing w:after="0"/>
        <w:jc w:val="center"/>
        <w:rPr>
          <w:rFonts w:ascii="Arial MT"/>
          <w:sz w:val="20"/>
        </w:rPr>
        <w:sectPr>
          <w:pgSz w:w="10320" w:h="14560"/>
          <w:pgMar w:header="514" w:footer="570" w:top="780" w:bottom="760" w:left="425" w:right="425"/>
        </w:sectPr>
      </w:pPr>
    </w:p>
    <w:p>
      <w:pPr>
        <w:pStyle w:val="Heading2"/>
        <w:numPr>
          <w:ilvl w:val="1"/>
          <w:numId w:val="24"/>
        </w:numPr>
        <w:tabs>
          <w:tab w:pos="992" w:val="left" w:leader="none"/>
        </w:tabs>
        <w:spacing w:line="240" w:lineRule="auto" w:before="206" w:after="0"/>
        <w:ind w:left="992" w:right="0" w:hanging="850"/>
        <w:jc w:val="left"/>
      </w:pPr>
      <w:bookmarkStart w:name="6-6 :FETCh Subsystem" w:id="992"/>
      <w:bookmarkEnd w:id="992"/>
      <w:r>
        <w:rPr>
          <w:b w:val="0"/>
        </w:rPr>
      </w:r>
      <w:bookmarkStart w:name="_bookmark638" w:id="993"/>
      <w:bookmarkEnd w:id="993"/>
      <w:r>
        <w:rPr>
          <w:b w:val="0"/>
        </w:rPr>
      </w:r>
      <w:r>
        <w:rPr/>
        <w:t>:FETCh</w:t>
      </w:r>
      <w:r>
        <w:rPr>
          <w:spacing w:val="-10"/>
        </w:rPr>
        <w:t> </w:t>
      </w:r>
      <w:r>
        <w:rPr>
          <w:spacing w:val="-2"/>
        </w:rPr>
        <w:t>Subsystem</w:t>
      </w:r>
    </w:p>
    <w:p>
      <w:pPr>
        <w:pStyle w:val="BodyText"/>
        <w:spacing w:line="244" w:lineRule="auto" w:before="137"/>
        <w:ind w:left="142" w:right="775"/>
      </w:pPr>
      <w:r>
        <w:rPr>
          <w:w w:val="105"/>
        </w:rPr>
        <w:t>This set of commands returns the most recent measurement data of the active measurement.</w:t>
      </w:r>
      <w:r>
        <w:rPr>
          <w:spacing w:val="40"/>
          <w:w w:val="105"/>
        </w:rPr>
        <w:t> </w:t>
      </w:r>
      <w:r>
        <w:rPr>
          <w:w w:val="105"/>
        </w:rPr>
        <w:t>They do not switch to another measurement.</w:t>
      </w:r>
    </w:p>
    <w:p>
      <w:pPr>
        <w:pStyle w:val="BodyText"/>
        <w:spacing w:line="230" w:lineRule="auto" w:before="110"/>
        <w:ind w:left="142" w:right="775"/>
      </w:pPr>
      <w:r>
        <w:rPr>
          <w:w w:val="105"/>
        </w:rPr>
        <w:t>To make a new measurement, use the</w:t>
      </w:r>
      <w:r>
        <w:rPr>
          <w:spacing w:val="40"/>
          <w:w w:val="105"/>
        </w:rPr>
        <w:t> </w:t>
      </w:r>
      <w:r>
        <w:rPr>
          <w:rFonts w:ascii="Courier New"/>
          <w:w w:val="105"/>
        </w:rPr>
        <w:t>:INITiate</w:t>
      </w:r>
      <w:r>
        <w:rPr>
          <w:rFonts w:ascii="Courier New"/>
          <w:spacing w:val="-15"/>
          <w:w w:val="105"/>
        </w:rPr>
        <w:t> </w:t>
      </w:r>
      <w:r>
        <w:rPr>
          <w:w w:val="105"/>
        </w:rPr>
        <w:t>command. To get new measurement data, use the</w:t>
      </w:r>
      <w:r>
        <w:rPr>
          <w:spacing w:val="40"/>
          <w:w w:val="105"/>
        </w:rPr>
        <w:t> </w:t>
      </w:r>
      <w:r>
        <w:rPr>
          <w:rFonts w:ascii="Courier New"/>
          <w:w w:val="105"/>
        </w:rPr>
        <w:t>:READ </w:t>
      </w:r>
      <w:r>
        <w:rPr>
          <w:w w:val="105"/>
        </w:rPr>
        <w:t>or</w:t>
      </w:r>
      <w:r>
        <w:rPr>
          <w:spacing w:val="40"/>
          <w:w w:val="105"/>
        </w:rPr>
        <w:t> </w:t>
      </w:r>
      <w:r>
        <w:rPr>
          <w:rFonts w:ascii="Courier New"/>
          <w:w w:val="105"/>
        </w:rPr>
        <w:t>:MEASure </w:t>
      </w:r>
      <w:r>
        <w:rPr>
          <w:w w:val="105"/>
        </w:rPr>
        <w:t>query commands.</w:t>
      </w:r>
    </w:p>
    <w:p>
      <w:pPr>
        <w:pStyle w:val="BodyText"/>
      </w:pPr>
    </w:p>
    <w:p>
      <w:pPr>
        <w:pStyle w:val="BodyText"/>
        <w:spacing w:before="213"/>
      </w:pPr>
    </w:p>
    <w:p>
      <w:pPr>
        <w:pStyle w:val="Heading4"/>
        <w:rPr>
          <w:rFonts w:ascii="Arial"/>
        </w:rPr>
      </w:pPr>
      <w:bookmarkStart w:name="Fetch Adjacent Channel Power Ratio" w:id="994"/>
      <w:bookmarkEnd w:id="994"/>
      <w:r>
        <w:rPr>
          <w:b w:val="0"/>
        </w:rPr>
      </w:r>
      <w:bookmarkStart w:name="_bookmark639" w:id="995"/>
      <w:bookmarkEnd w:id="995"/>
      <w:r>
        <w:rPr>
          <w:b w:val="0"/>
        </w:rPr>
      </w:r>
      <w:r>
        <w:rPr>
          <w:rFonts w:ascii="Arial"/>
        </w:rPr>
        <w:t>Fetch</w:t>
      </w:r>
      <w:r>
        <w:rPr>
          <w:rFonts w:ascii="Arial"/>
          <w:spacing w:val="-7"/>
        </w:rPr>
        <w:t> </w:t>
      </w:r>
      <w:r>
        <w:rPr>
          <w:rFonts w:ascii="Arial"/>
        </w:rPr>
        <w:t>Adjacent</w:t>
      </w:r>
      <w:r>
        <w:rPr>
          <w:rFonts w:ascii="Arial"/>
          <w:spacing w:val="-4"/>
        </w:rPr>
        <w:t> </w:t>
      </w:r>
      <w:r>
        <w:rPr>
          <w:rFonts w:ascii="Arial"/>
        </w:rPr>
        <w:t>Channel</w:t>
      </w:r>
      <w:r>
        <w:rPr>
          <w:rFonts w:ascii="Arial"/>
          <w:spacing w:val="-4"/>
        </w:rPr>
        <w:t> </w:t>
      </w:r>
      <w:r>
        <w:rPr>
          <w:rFonts w:ascii="Arial"/>
        </w:rPr>
        <w:t>Power</w:t>
      </w:r>
      <w:r>
        <w:rPr>
          <w:rFonts w:ascii="Arial"/>
          <w:spacing w:val="-4"/>
        </w:rPr>
        <w:t> </w:t>
      </w:r>
      <w:r>
        <w:rPr>
          <w:rFonts w:ascii="Arial"/>
          <w:spacing w:val="-2"/>
        </w:rPr>
        <w:t>Ratio</w:t>
      </w:r>
    </w:p>
    <w:p>
      <w:pPr>
        <w:pStyle w:val="BodyText"/>
        <w:spacing w:before="34"/>
        <w:rPr>
          <w:rFonts w:ascii="Arial"/>
          <w:b/>
          <w:sz w:val="24"/>
        </w:rPr>
      </w:pPr>
    </w:p>
    <w:p>
      <w:pPr>
        <w:spacing w:before="0"/>
        <w:ind w:left="142" w:right="0" w:firstLine="0"/>
        <w:jc w:val="left"/>
        <w:rPr>
          <w:rFonts w:ascii="Courier New"/>
          <w:b/>
          <w:sz w:val="24"/>
        </w:rPr>
      </w:pPr>
      <w:bookmarkStart w:name="_bookmark640" w:id="996"/>
      <w:bookmarkEnd w:id="996"/>
      <w:r>
        <w:rPr/>
      </w:r>
      <w:r>
        <w:rPr>
          <w:rFonts w:ascii="Courier New"/>
          <w:b/>
          <w:spacing w:val="-2"/>
          <w:sz w:val="24"/>
        </w:rPr>
        <w:t>:FETCh:ACPower?</w:t>
      </w:r>
    </w:p>
    <w:p>
      <w:pPr>
        <w:pStyle w:val="BodyText"/>
        <w:spacing w:before="91"/>
        <w:ind w:left="2127" w:right="802" w:hanging="1226"/>
        <w:rPr>
          <w:rFonts w:ascii="Courier New" w:hAnsi="Courier New"/>
        </w:rPr>
      </w:pPr>
      <w:r>
        <w:rPr>
          <w:rFonts w:ascii="Arial MT" w:hAnsi="Arial MT"/>
          <w:w w:val="105"/>
        </w:rPr>
        <w:t>Description:</w:t>
      </w:r>
      <w:r>
        <w:rPr>
          <w:rFonts w:ascii="Arial MT" w:hAnsi="Arial MT"/>
          <w:spacing w:val="80"/>
          <w:w w:val="105"/>
        </w:rPr>
        <w:t> </w:t>
      </w:r>
      <w:r>
        <w:rPr>
          <w:w w:val="105"/>
        </w:rPr>
        <w:t>Returns the most recent adjacent channel power ratio measurement results. If the instrument is sweeping, it does not return until the sweep</w:t>
      </w:r>
      <w:r>
        <w:rPr>
          <w:spacing w:val="40"/>
          <w:w w:val="105"/>
        </w:rPr>
        <w:t> </w:t>
      </w:r>
      <w:r>
        <w:rPr>
          <w:w w:val="105"/>
        </w:rPr>
        <w:t>is complete. If the instrument is not sweeping, and if the current data is not valid, then it returns error –230. This could occur if an</w:t>
      </w:r>
      <w:r>
        <w:rPr>
          <w:spacing w:val="40"/>
          <w:w w:val="105"/>
        </w:rPr>
        <w:t> </w:t>
      </w:r>
      <w:r>
        <w:rPr>
          <w:rFonts w:ascii="Courier New" w:hAnsi="Courier New"/>
          <w:w w:val="105"/>
        </w:rPr>
        <w:t>*RST </w:t>
      </w:r>
      <w:r>
        <w:rPr>
          <w:w w:val="105"/>
        </w:rPr>
        <w:t>command were issued immediately before the</w:t>
      </w:r>
      <w:r>
        <w:rPr>
          <w:spacing w:val="40"/>
          <w:w w:val="105"/>
        </w:rPr>
        <w:t> </w:t>
      </w:r>
      <w:r>
        <w:rPr>
          <w:rFonts w:ascii="Courier New" w:hAnsi="Courier New"/>
          <w:w w:val="105"/>
        </w:rPr>
        <w:t>:FETCh? </w:t>
      </w:r>
      <w:r>
        <w:rPr>
          <w:w w:val="105"/>
        </w:rPr>
        <w:t>or if a measurement parameter were changed without an</w:t>
      </w:r>
      <w:r>
        <w:rPr>
          <w:spacing w:val="40"/>
          <w:w w:val="105"/>
        </w:rPr>
        <w:t> </w:t>
      </w:r>
      <w:r>
        <w:rPr>
          <w:rFonts w:ascii="Courier New" w:hAnsi="Courier New"/>
          <w:w w:val="105"/>
        </w:rPr>
        <w:t>:INITiate.</w:t>
      </w:r>
    </w:p>
    <w:p>
      <w:pPr>
        <w:pStyle w:val="BodyText"/>
        <w:spacing w:line="244" w:lineRule="auto" w:before="87"/>
        <w:ind w:left="2127" w:right="1077"/>
      </w:pPr>
      <w:r>
        <w:rPr>
          <w:w w:val="105"/>
        </w:rPr>
        <w:t>Data is returned as 3 comma-separated values:</w:t>
      </w:r>
      <w:r>
        <w:rPr>
          <w:spacing w:val="40"/>
          <w:w w:val="105"/>
        </w:rPr>
        <w:t> </w:t>
      </w:r>
      <w:r>
        <w:rPr>
          <w:w w:val="105"/>
        </w:rPr>
        <w:t>main channel power, lower adjacent channel power, upper adjacent channel power.</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:FETCh:ACPower?</w:t>
      </w:r>
    </w:p>
    <w:p>
      <w:pPr>
        <w:pStyle w:val="BodyText"/>
        <w:spacing w:before="89"/>
        <w:ind w:left="856"/>
      </w:pPr>
      <w:r>
        <w:rPr>
          <w:rFonts w:ascii="Arial MT"/>
          <w:w w:val="105"/>
        </w:rPr>
        <w:t>Default</w:t>
      </w:r>
      <w:r>
        <w:rPr>
          <w:rFonts w:ascii="Arial MT"/>
          <w:spacing w:val="-3"/>
          <w:w w:val="105"/>
        </w:rPr>
        <w:t> </w:t>
      </w:r>
      <w:r>
        <w:rPr>
          <w:rFonts w:ascii="Arial MT"/>
          <w:w w:val="105"/>
        </w:rPr>
        <w:t>Unit:</w:t>
      </w:r>
      <w:r>
        <w:rPr>
          <w:rFonts w:ascii="Arial MT"/>
          <w:spacing w:val="26"/>
          <w:w w:val="105"/>
        </w:rPr>
        <w:t>  </w:t>
      </w:r>
      <w:r>
        <w:rPr>
          <w:w w:val="105"/>
        </w:rPr>
        <w:t>Current</w:t>
      </w:r>
      <w:r>
        <w:rPr>
          <w:spacing w:val="8"/>
          <w:w w:val="105"/>
        </w:rPr>
        <w:t> </w:t>
      </w:r>
      <w:r>
        <w:rPr>
          <w:w w:val="105"/>
        </w:rPr>
        <w:t>amplitude</w:t>
      </w:r>
      <w:r>
        <w:rPr>
          <w:spacing w:val="9"/>
          <w:w w:val="105"/>
        </w:rPr>
        <w:t> </w:t>
      </w:r>
      <w:r>
        <w:rPr>
          <w:spacing w:val="-4"/>
          <w:w w:val="105"/>
        </w:rPr>
        <w:t>units</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8"/>
        <w:rPr>
          <w:b/>
        </w:rPr>
      </w:pPr>
    </w:p>
    <w:p>
      <w:pPr>
        <w:pStyle w:val="Heading4"/>
        <w:rPr>
          <w:rFonts w:ascii="Arial"/>
        </w:rPr>
      </w:pPr>
      <w:bookmarkStart w:name="Fetch Channel Power" w:id="997"/>
      <w:bookmarkEnd w:id="997"/>
      <w:r>
        <w:rPr>
          <w:b w:val="0"/>
        </w:rPr>
      </w:r>
      <w:bookmarkStart w:name="_bookmark641" w:id="998"/>
      <w:bookmarkEnd w:id="998"/>
      <w:r>
        <w:rPr>
          <w:b w:val="0"/>
        </w:rPr>
      </w:r>
      <w:r>
        <w:rPr>
          <w:rFonts w:ascii="Arial"/>
        </w:rPr>
        <w:t>Fetch</w:t>
      </w:r>
      <w:r>
        <w:rPr>
          <w:rFonts w:ascii="Arial"/>
          <w:spacing w:val="-6"/>
        </w:rPr>
        <w:t> </w:t>
      </w:r>
      <w:r>
        <w:rPr>
          <w:rFonts w:ascii="Arial"/>
        </w:rPr>
        <w:t>Channel</w:t>
      </w:r>
      <w:r>
        <w:rPr>
          <w:rFonts w:ascii="Arial"/>
          <w:spacing w:val="-6"/>
        </w:rPr>
        <w:t> </w:t>
      </w:r>
      <w:r>
        <w:rPr>
          <w:rFonts w:ascii="Arial"/>
          <w:spacing w:val="-2"/>
        </w:rPr>
        <w:t>Power</w:t>
      </w:r>
    </w:p>
    <w:p>
      <w:pPr>
        <w:pStyle w:val="BodyText"/>
        <w:spacing w:before="33"/>
        <w:rPr>
          <w:rFonts w:ascii="Arial"/>
          <w:b/>
          <w:sz w:val="24"/>
        </w:rPr>
      </w:pPr>
    </w:p>
    <w:p>
      <w:pPr>
        <w:spacing w:before="1"/>
        <w:ind w:left="142" w:right="0" w:firstLine="0"/>
        <w:jc w:val="left"/>
        <w:rPr>
          <w:rFonts w:ascii="Courier New"/>
          <w:b/>
          <w:sz w:val="24"/>
        </w:rPr>
      </w:pPr>
      <w:bookmarkStart w:name="_bookmark642" w:id="999"/>
      <w:bookmarkEnd w:id="999"/>
      <w:r>
        <w:rPr/>
      </w:r>
      <w:r>
        <w:rPr>
          <w:rFonts w:ascii="Courier New"/>
          <w:b/>
          <w:spacing w:val="-2"/>
          <w:sz w:val="24"/>
        </w:rPr>
        <w:t>:FETCh:CHPower:CHPower?</w:t>
      </w:r>
    </w:p>
    <w:p>
      <w:pPr>
        <w:pStyle w:val="BodyText"/>
        <w:spacing w:line="244" w:lineRule="auto" w:before="90"/>
        <w:ind w:left="2127" w:right="802" w:hanging="1226"/>
      </w:pPr>
      <w:r>
        <w:rPr>
          <w:rFonts w:ascii="Arial MT"/>
          <w:w w:val="105"/>
        </w:rPr>
        <w:t>Description:</w:t>
      </w:r>
      <w:r>
        <w:rPr>
          <w:rFonts w:ascii="Arial MT"/>
          <w:spacing w:val="80"/>
          <w:w w:val="105"/>
        </w:rPr>
        <w:t> </w:t>
      </w:r>
      <w:r>
        <w:rPr>
          <w:w w:val="105"/>
        </w:rPr>
        <w:t>Returns the most recent channel power measurement result. It returns only the channel power, not the channel power density. Use</w:t>
      </w:r>
    </w:p>
    <w:p>
      <w:pPr>
        <w:pStyle w:val="BodyText"/>
        <w:spacing w:line="230" w:lineRule="auto" w:before="9"/>
        <w:ind w:left="2127" w:right="1077"/>
      </w:pPr>
      <w:r>
        <w:rPr>
          <w:rFonts w:ascii="Courier New"/>
        </w:rPr>
        <w:t>:FETCh:CHPower? </w:t>
      </w:r>
      <w:r>
        <w:rPr/>
        <w:t>to get both channel power and channel power</w:t>
      </w:r>
      <w:r>
        <w:rPr>
          <w:spacing w:val="80"/>
        </w:rPr>
        <w:t> </w:t>
      </w:r>
      <w:r>
        <w:rPr>
          <w:spacing w:val="-2"/>
        </w:rPr>
        <w:t>density.</w:t>
      </w:r>
    </w:p>
    <w:p>
      <w:pPr>
        <w:pStyle w:val="BodyText"/>
        <w:spacing w:before="110"/>
        <w:ind w:left="1293"/>
        <w:rPr>
          <w:rFonts w:ascii="Courier New"/>
        </w:rPr>
      </w:pPr>
      <w:r>
        <w:rPr>
          <w:rFonts w:ascii="Arial MT"/>
        </w:rPr>
        <w:t>Syntax:</w:t>
      </w:r>
      <w:r>
        <w:rPr>
          <w:rFonts w:ascii="Arial MT"/>
          <w:spacing w:val="76"/>
          <w:w w:val="150"/>
        </w:rPr>
        <w:t> </w:t>
      </w:r>
      <w:r>
        <w:rPr>
          <w:rFonts w:ascii="Courier New"/>
          <w:spacing w:val="-2"/>
        </w:rPr>
        <w:t>:FETCh:CHPower:CHPower?</w:t>
      </w:r>
    </w:p>
    <w:p>
      <w:pPr>
        <w:pStyle w:val="BodyText"/>
        <w:spacing w:before="90"/>
        <w:ind w:right="5367"/>
        <w:jc w:val="center"/>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5"/>
        <w:ind w:left="856"/>
      </w:pPr>
      <w:r>
        <w:rPr>
          <w:rFonts w:ascii="Arial MT"/>
          <w:w w:val="105"/>
        </w:rPr>
        <w:t>Default</w:t>
      </w:r>
      <w:r>
        <w:rPr>
          <w:rFonts w:ascii="Arial MT"/>
          <w:spacing w:val="-3"/>
          <w:w w:val="105"/>
        </w:rPr>
        <w:t> </w:t>
      </w:r>
      <w:r>
        <w:rPr>
          <w:rFonts w:ascii="Arial MT"/>
          <w:w w:val="105"/>
        </w:rPr>
        <w:t>Unit:</w:t>
      </w:r>
      <w:r>
        <w:rPr>
          <w:rFonts w:ascii="Arial MT"/>
          <w:spacing w:val="26"/>
          <w:w w:val="105"/>
        </w:rPr>
        <w:t>  </w:t>
      </w:r>
      <w:r>
        <w:rPr>
          <w:w w:val="105"/>
        </w:rPr>
        <w:t>Current</w:t>
      </w:r>
      <w:r>
        <w:rPr>
          <w:spacing w:val="8"/>
          <w:w w:val="105"/>
        </w:rPr>
        <w:t> </w:t>
      </w:r>
      <w:r>
        <w:rPr>
          <w:w w:val="105"/>
        </w:rPr>
        <w:t>amplitude</w:t>
      </w:r>
      <w:r>
        <w:rPr>
          <w:spacing w:val="9"/>
          <w:w w:val="105"/>
        </w:rPr>
        <w:t> </w:t>
      </w:r>
      <w:r>
        <w:rPr>
          <w:spacing w:val="-4"/>
          <w:w w:val="105"/>
        </w:rPr>
        <w:t>units</w:t>
      </w:r>
    </w:p>
    <w:p>
      <w:pPr>
        <w:pStyle w:val="BodyText"/>
        <w:spacing w:before="109"/>
        <w:ind w:left="121" w:right="5427"/>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:FETCh:CHPower?</w:t>
      </w:r>
    </w:p>
    <w:p>
      <w:pPr>
        <w:pStyle w:val="BodyText"/>
        <w:spacing w:before="13"/>
        <w:ind w:left="2127"/>
        <w:rPr>
          <w:rFonts w:ascii="Courier New"/>
        </w:rPr>
      </w:pPr>
      <w:r>
        <w:rPr>
          <w:rFonts w:ascii="Courier New"/>
          <w:spacing w:val="-2"/>
        </w:rPr>
        <w:t>:FETCh:CHPower:DENSity?</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271"/>
          <w:headerReference w:type="default" r:id="rId272"/>
          <w:footerReference w:type="even" r:id="rId273"/>
          <w:footerReference w:type="default" r:id="rId274"/>
          <w:pgSz w:w="10320" w:h="14560"/>
          <w:pgMar w:header="514" w:footer="570" w:top="780" w:bottom="760" w:left="425" w:right="425"/>
          <w:pgNumType w:start="34"/>
        </w:sectPr>
      </w:pPr>
    </w:p>
    <w:p>
      <w:pPr>
        <w:pStyle w:val="Heading4"/>
        <w:spacing w:before="270"/>
        <w:ind w:left="710"/>
        <w:rPr>
          <w:rFonts w:ascii="Arial"/>
        </w:rPr>
      </w:pPr>
      <w:bookmarkStart w:name="Fetch Channel Power Density" w:id="1000"/>
      <w:bookmarkEnd w:id="1000"/>
      <w:r>
        <w:rPr>
          <w:b w:val="0"/>
        </w:rPr>
      </w:r>
      <w:bookmarkStart w:name="_bookmark643" w:id="1001"/>
      <w:bookmarkEnd w:id="1001"/>
      <w:r>
        <w:rPr>
          <w:b w:val="0"/>
        </w:rPr>
      </w:r>
      <w:r>
        <w:rPr>
          <w:rFonts w:ascii="Arial"/>
        </w:rPr>
        <w:t>Fetch</w:t>
      </w:r>
      <w:r>
        <w:rPr>
          <w:rFonts w:ascii="Arial"/>
          <w:spacing w:val="-5"/>
        </w:rPr>
        <w:t> </w:t>
      </w:r>
      <w:r>
        <w:rPr>
          <w:rFonts w:ascii="Arial"/>
        </w:rPr>
        <w:t>Channel</w:t>
      </w:r>
      <w:r>
        <w:rPr>
          <w:rFonts w:ascii="Arial"/>
          <w:spacing w:val="-5"/>
        </w:rPr>
        <w:t> </w:t>
      </w:r>
      <w:r>
        <w:rPr>
          <w:rFonts w:ascii="Arial"/>
        </w:rPr>
        <w:t>Power</w:t>
      </w:r>
      <w:r>
        <w:rPr>
          <w:rFonts w:ascii="Arial"/>
          <w:spacing w:val="-4"/>
        </w:rPr>
        <w:t> </w:t>
      </w:r>
      <w:r>
        <w:rPr>
          <w:rFonts w:ascii="Arial"/>
          <w:spacing w:val="-2"/>
        </w:rPr>
        <w:t>Density</w:t>
      </w:r>
    </w:p>
    <w:p>
      <w:pPr>
        <w:pStyle w:val="BodyText"/>
        <w:spacing w:before="34"/>
        <w:rPr>
          <w:rFonts w:ascii="Arial"/>
          <w:b/>
          <w:sz w:val="24"/>
        </w:rPr>
      </w:pPr>
    </w:p>
    <w:p>
      <w:pPr>
        <w:spacing w:before="0"/>
        <w:ind w:left="710" w:right="0" w:firstLine="0"/>
        <w:jc w:val="left"/>
        <w:rPr>
          <w:rFonts w:ascii="Courier New"/>
          <w:b/>
          <w:sz w:val="24"/>
        </w:rPr>
      </w:pPr>
      <w:bookmarkStart w:name="_bookmark644" w:id="1002"/>
      <w:bookmarkEnd w:id="1002"/>
      <w:r>
        <w:rPr/>
      </w:r>
      <w:r>
        <w:rPr>
          <w:rFonts w:ascii="Courier New"/>
          <w:b/>
          <w:spacing w:val="-2"/>
          <w:sz w:val="24"/>
        </w:rPr>
        <w:t>:FETCh:CHPower:DENSity?</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Returns the most recent channel power density measurement result. It returns only the channel power density, not the channel power. Use</w:t>
      </w:r>
    </w:p>
    <w:p>
      <w:pPr>
        <w:pStyle w:val="BodyText"/>
        <w:spacing w:line="235" w:lineRule="auto" w:before="5"/>
        <w:ind w:left="2693" w:right="247"/>
        <w:rPr>
          <w:rFonts w:ascii="Courier New" w:hAnsi="Courier New"/>
        </w:rPr>
      </w:pPr>
      <w:r>
        <w:rPr>
          <w:rFonts w:ascii="Courier New" w:hAnsi="Courier New"/>
          <w:w w:val="105"/>
        </w:rPr>
        <w:t>:FETCh:CHPower? </w:t>
      </w:r>
      <w:r>
        <w:rPr>
          <w:w w:val="105"/>
        </w:rPr>
        <w:t>to get both channel power and channel power density. If the instrument is sweeping, then it does not return until the</w:t>
      </w:r>
      <w:r>
        <w:rPr>
          <w:spacing w:val="80"/>
          <w:w w:val="105"/>
        </w:rPr>
        <w:t> </w:t>
      </w:r>
      <w:r>
        <w:rPr>
          <w:w w:val="105"/>
        </w:rPr>
        <w:t>sweep is complete. If the instrument is not sweeping, and if the current data is not valid, then it returns error –230. This could occur if an</w:t>
      </w:r>
      <w:r>
        <w:rPr>
          <w:spacing w:val="40"/>
          <w:w w:val="105"/>
        </w:rPr>
        <w:t> </w:t>
      </w:r>
      <w:r>
        <w:rPr>
          <w:rFonts w:ascii="Courier New" w:hAnsi="Courier New"/>
          <w:w w:val="105"/>
        </w:rPr>
        <w:t>*RST </w:t>
      </w:r>
      <w:r>
        <w:rPr>
          <w:w w:val="105"/>
        </w:rPr>
        <w:t>command were issued immediately before the</w:t>
      </w:r>
      <w:r>
        <w:rPr>
          <w:spacing w:val="40"/>
          <w:w w:val="105"/>
        </w:rPr>
        <w:t> </w:t>
      </w:r>
      <w:r>
        <w:rPr>
          <w:rFonts w:ascii="Courier New" w:hAnsi="Courier New"/>
          <w:w w:val="105"/>
        </w:rPr>
        <w:t>:FETCh?, </w:t>
      </w:r>
      <w:r>
        <w:rPr>
          <w:w w:val="105"/>
        </w:rPr>
        <w:t>or if a measurement parameter were changed without an</w:t>
      </w:r>
      <w:r>
        <w:rPr>
          <w:spacing w:val="40"/>
          <w:w w:val="105"/>
        </w:rPr>
        <w:t> </w:t>
      </w:r>
      <w:r>
        <w:rPr>
          <w:rFonts w:ascii="Courier New" w:hAnsi="Courier New"/>
          <w:w w:val="105"/>
        </w:rPr>
        <w:t>:INITiate.</w:t>
      </w:r>
    </w:p>
    <w:p>
      <w:pPr>
        <w:pStyle w:val="BodyText"/>
        <w:spacing w:before="98"/>
        <w:ind w:left="1859"/>
        <w:rPr>
          <w:rFonts w:ascii="Courier New"/>
        </w:rPr>
      </w:pPr>
      <w:r>
        <w:rPr>
          <w:rFonts w:ascii="Arial MT"/>
        </w:rPr>
        <w:t>Syntax:</w:t>
      </w:r>
      <w:r>
        <w:rPr>
          <w:rFonts w:ascii="Arial MT"/>
          <w:spacing w:val="77"/>
          <w:w w:val="150"/>
        </w:rPr>
        <w:t> </w:t>
      </w:r>
      <w:r>
        <w:rPr>
          <w:rFonts w:ascii="Courier New"/>
          <w:spacing w:val="-2"/>
        </w:rPr>
        <w:t>:FETCh:CHPower:DENSity?</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5"/>
        <w:ind w:left="1424"/>
      </w:pPr>
      <w:r>
        <w:rPr>
          <w:rFonts w:ascii="Arial MT"/>
          <w:w w:val="105"/>
        </w:rPr>
        <w:t>Default</w:t>
      </w:r>
      <w:r>
        <w:rPr>
          <w:rFonts w:ascii="Arial MT"/>
          <w:spacing w:val="-4"/>
          <w:w w:val="105"/>
        </w:rPr>
        <w:t> </w:t>
      </w:r>
      <w:r>
        <w:rPr>
          <w:rFonts w:ascii="Arial MT"/>
          <w:w w:val="105"/>
        </w:rPr>
        <w:t>Unit:</w:t>
      </w:r>
      <w:r>
        <w:rPr>
          <w:rFonts w:ascii="Arial MT"/>
          <w:spacing w:val="24"/>
          <w:w w:val="105"/>
        </w:rPr>
        <w:t>  </w:t>
      </w:r>
      <w:r>
        <w:rPr>
          <w:w w:val="105"/>
        </w:rPr>
        <w:t>Current</w:t>
      </w:r>
      <w:r>
        <w:rPr>
          <w:spacing w:val="9"/>
          <w:w w:val="105"/>
        </w:rPr>
        <w:t> </w:t>
      </w:r>
      <w:r>
        <w:rPr>
          <w:w w:val="105"/>
        </w:rPr>
        <w:t>amplitude</w:t>
      </w:r>
      <w:r>
        <w:rPr>
          <w:spacing w:val="9"/>
          <w:w w:val="105"/>
        </w:rPr>
        <w:t> </w:t>
      </w:r>
      <w:r>
        <w:rPr>
          <w:spacing w:val="-4"/>
          <w:w w:val="105"/>
        </w:rPr>
        <w:t>units</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8"/>
        <w:rPr>
          <w:b/>
        </w:rPr>
      </w:pPr>
    </w:p>
    <w:p>
      <w:pPr>
        <w:pStyle w:val="Heading4"/>
        <w:ind w:left="710"/>
        <w:rPr>
          <w:rFonts w:ascii="Arial"/>
        </w:rPr>
      </w:pPr>
      <w:bookmarkStart w:name="Fetch Channel Power/Density" w:id="1003"/>
      <w:bookmarkEnd w:id="1003"/>
      <w:r>
        <w:rPr>
          <w:b w:val="0"/>
        </w:rPr>
      </w:r>
      <w:bookmarkStart w:name="_bookmark645" w:id="1004"/>
      <w:bookmarkEnd w:id="1004"/>
      <w:r>
        <w:rPr>
          <w:b w:val="0"/>
        </w:rPr>
      </w:r>
      <w:r>
        <w:rPr>
          <w:rFonts w:ascii="Arial"/>
        </w:rPr>
        <w:t>Fetch</w:t>
      </w:r>
      <w:r>
        <w:rPr>
          <w:rFonts w:ascii="Arial"/>
          <w:spacing w:val="-6"/>
        </w:rPr>
        <w:t> </w:t>
      </w:r>
      <w:r>
        <w:rPr>
          <w:rFonts w:ascii="Arial"/>
        </w:rPr>
        <w:t>Channel</w:t>
      </w:r>
      <w:r>
        <w:rPr>
          <w:rFonts w:ascii="Arial"/>
          <w:spacing w:val="-6"/>
        </w:rPr>
        <w:t> </w:t>
      </w:r>
      <w:r>
        <w:rPr>
          <w:rFonts w:ascii="Arial"/>
          <w:spacing w:val="-2"/>
        </w:rPr>
        <w:t>Power/Density</w:t>
      </w:r>
    </w:p>
    <w:p>
      <w:pPr>
        <w:pStyle w:val="BodyText"/>
        <w:spacing w:before="33"/>
        <w:rPr>
          <w:rFonts w:ascii="Arial"/>
          <w:b/>
          <w:sz w:val="24"/>
        </w:rPr>
      </w:pPr>
    </w:p>
    <w:p>
      <w:pPr>
        <w:spacing w:before="1"/>
        <w:ind w:left="710" w:right="0" w:firstLine="0"/>
        <w:jc w:val="left"/>
        <w:rPr>
          <w:rFonts w:ascii="Courier New"/>
          <w:b/>
          <w:sz w:val="24"/>
        </w:rPr>
      </w:pPr>
      <w:bookmarkStart w:name="_bookmark646" w:id="1005"/>
      <w:bookmarkEnd w:id="1005"/>
      <w:r>
        <w:rPr/>
      </w:r>
      <w:r>
        <w:rPr>
          <w:rFonts w:ascii="Courier New"/>
          <w:b/>
          <w:spacing w:val="-2"/>
          <w:sz w:val="24"/>
        </w:rPr>
        <w:t>:FETCh:CHPower?</w:t>
      </w:r>
    </w:p>
    <w:p>
      <w:pPr>
        <w:pStyle w:val="BodyText"/>
        <w:spacing w:before="90"/>
        <w:ind w:left="2693" w:right="238" w:hanging="1226"/>
        <w:rPr>
          <w:rFonts w:ascii="Courier New" w:hAnsi="Courier New"/>
        </w:rPr>
      </w:pPr>
      <w:r>
        <w:rPr>
          <w:rFonts w:ascii="Arial MT" w:hAnsi="Arial MT"/>
          <w:w w:val="105"/>
        </w:rPr>
        <w:t>Description:</w:t>
      </w:r>
      <w:r>
        <w:rPr>
          <w:rFonts w:ascii="Arial MT" w:hAnsi="Arial MT"/>
          <w:spacing w:val="80"/>
          <w:w w:val="105"/>
        </w:rPr>
        <w:t> </w:t>
      </w:r>
      <w:r>
        <w:rPr>
          <w:w w:val="105"/>
        </w:rPr>
        <w:t>This command returns the most recent channel power measurement results:</w:t>
      </w:r>
      <w:r>
        <w:rPr>
          <w:spacing w:val="40"/>
          <w:w w:val="105"/>
        </w:rPr>
        <w:t> </w:t>
      </w:r>
      <w:r>
        <w:rPr>
          <w:w w:val="105"/>
        </w:rPr>
        <w:t>channel power and channel power density. If the instrument is sweeping, then it does not return until the sweep is complete. If the</w:t>
      </w:r>
      <w:r>
        <w:rPr>
          <w:spacing w:val="40"/>
          <w:w w:val="105"/>
        </w:rPr>
        <w:t> </w:t>
      </w:r>
      <w:r>
        <w:rPr>
          <w:w w:val="105"/>
        </w:rPr>
        <w:t>instrument is not sweeping, and if the current data is not valid, then it</w:t>
      </w:r>
      <w:r>
        <w:rPr>
          <w:spacing w:val="80"/>
          <w:w w:val="105"/>
        </w:rPr>
        <w:t> </w:t>
      </w:r>
      <w:r>
        <w:rPr>
          <w:w w:val="105"/>
        </w:rPr>
        <w:t>returns error –230. This could occur if an</w:t>
      </w:r>
      <w:r>
        <w:rPr>
          <w:spacing w:val="40"/>
          <w:w w:val="105"/>
        </w:rPr>
        <w:t> </w:t>
      </w:r>
      <w:r>
        <w:rPr>
          <w:rFonts w:ascii="Courier New" w:hAnsi="Courier New"/>
          <w:w w:val="105"/>
        </w:rPr>
        <w:t>*RST</w:t>
      </w:r>
      <w:r>
        <w:rPr>
          <w:rFonts w:ascii="Courier New" w:hAnsi="Courier New"/>
          <w:spacing w:val="-4"/>
          <w:w w:val="105"/>
        </w:rPr>
        <w:t> </w:t>
      </w:r>
      <w:r>
        <w:rPr>
          <w:w w:val="105"/>
        </w:rPr>
        <w:t>command were issued immediately before the</w:t>
      </w:r>
      <w:r>
        <w:rPr>
          <w:spacing w:val="80"/>
          <w:w w:val="105"/>
        </w:rPr>
        <w:t> </w:t>
      </w:r>
      <w:r>
        <w:rPr>
          <w:rFonts w:ascii="Courier New" w:hAnsi="Courier New"/>
          <w:w w:val="105"/>
        </w:rPr>
        <w:t>:FETCh?, </w:t>
      </w:r>
      <w:r>
        <w:rPr>
          <w:w w:val="105"/>
        </w:rPr>
        <w:t>or if a measurement parameter were changed without an</w:t>
      </w:r>
      <w:r>
        <w:rPr>
          <w:spacing w:val="40"/>
          <w:w w:val="105"/>
        </w:rPr>
        <w:t> </w:t>
      </w:r>
      <w:r>
        <w:rPr>
          <w:rFonts w:ascii="Courier New" w:hAnsi="Courier New"/>
          <w:w w:val="105"/>
        </w:rPr>
        <w:t>:INITiate.</w:t>
      </w:r>
    </w:p>
    <w:p>
      <w:pPr>
        <w:pStyle w:val="BodyText"/>
        <w:spacing w:line="244" w:lineRule="auto" w:before="93"/>
        <w:ind w:left="2693" w:right="247"/>
      </w:pPr>
      <w:r>
        <w:rPr>
          <w:w w:val="105"/>
        </w:rPr>
        <w:t>Data is returned as 2 comma-separated values:</w:t>
      </w:r>
      <w:r>
        <w:rPr>
          <w:spacing w:val="40"/>
          <w:w w:val="105"/>
        </w:rPr>
        <w:t> </w:t>
      </w:r>
      <w:r>
        <w:rPr>
          <w:w w:val="105"/>
        </w:rPr>
        <w:t>channel power, channel power density.</w:t>
      </w:r>
    </w:p>
    <w:p>
      <w:pPr>
        <w:pStyle w:val="BodyText"/>
        <w:spacing w:before="104"/>
        <w:ind w:left="1859"/>
        <w:rPr>
          <w:rFonts w:ascii="Courier New"/>
        </w:rPr>
      </w:pPr>
      <w:r>
        <w:rPr>
          <w:rFonts w:ascii="Arial MT"/>
        </w:rPr>
        <w:t>Syntax:</w:t>
      </w:r>
      <w:r>
        <w:rPr>
          <w:rFonts w:ascii="Arial MT"/>
          <w:spacing w:val="77"/>
          <w:w w:val="150"/>
        </w:rPr>
        <w:t> </w:t>
      </w:r>
      <w:r>
        <w:rPr>
          <w:rFonts w:ascii="Courier New"/>
          <w:spacing w:val="-2"/>
        </w:rPr>
        <w:t>:FETCh:CHPower?</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5"/>
        <w:ind w:left="1424"/>
      </w:pPr>
      <w:r>
        <w:rPr>
          <w:rFonts w:ascii="Arial MT"/>
          <w:w w:val="105"/>
        </w:rPr>
        <w:t>Default</w:t>
      </w:r>
      <w:r>
        <w:rPr>
          <w:rFonts w:ascii="Arial MT"/>
          <w:spacing w:val="-4"/>
          <w:w w:val="105"/>
        </w:rPr>
        <w:t> </w:t>
      </w:r>
      <w:r>
        <w:rPr>
          <w:rFonts w:ascii="Arial MT"/>
          <w:w w:val="105"/>
        </w:rPr>
        <w:t>Unit:</w:t>
      </w:r>
      <w:r>
        <w:rPr>
          <w:rFonts w:ascii="Arial MT"/>
          <w:spacing w:val="24"/>
          <w:w w:val="105"/>
        </w:rPr>
        <w:t>  </w:t>
      </w:r>
      <w:r>
        <w:rPr>
          <w:w w:val="105"/>
        </w:rPr>
        <w:t>Current</w:t>
      </w:r>
      <w:r>
        <w:rPr>
          <w:spacing w:val="9"/>
          <w:w w:val="105"/>
        </w:rPr>
        <w:t> </w:t>
      </w:r>
      <w:r>
        <w:rPr>
          <w:w w:val="105"/>
        </w:rPr>
        <w:t>amplitude</w:t>
      </w:r>
      <w:r>
        <w:rPr>
          <w:spacing w:val="9"/>
          <w:w w:val="105"/>
        </w:rPr>
        <w:t> </w:t>
      </w:r>
      <w:r>
        <w:rPr>
          <w:spacing w:val="-4"/>
          <w:w w:val="105"/>
        </w:rPr>
        <w:t>units</w:t>
      </w:r>
    </w:p>
    <w:p>
      <w:pPr>
        <w:pStyle w:val="BodyText"/>
        <w:spacing w:before="108"/>
        <w:ind w:right="4015"/>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:FETCh:CHPower:CHPower?</w:t>
      </w:r>
    </w:p>
    <w:p>
      <w:pPr>
        <w:pStyle w:val="BodyText"/>
        <w:spacing w:before="13"/>
        <w:ind w:right="4015"/>
        <w:jc w:val="right"/>
        <w:rPr>
          <w:rFonts w:ascii="Courier New"/>
        </w:rPr>
      </w:pPr>
      <w:r>
        <w:rPr>
          <w:rFonts w:ascii="Courier New"/>
          <w:spacing w:val="-2"/>
        </w:rPr>
        <w:t>:FETCh:CHPower:DENSity?</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rPr>
          <w:rFonts w:ascii="Arial"/>
        </w:rPr>
      </w:pPr>
      <w:bookmarkStart w:name="Fetch Occupied Bandwidth Frequency" w:id="1006"/>
      <w:bookmarkEnd w:id="1006"/>
      <w:r>
        <w:rPr>
          <w:b w:val="0"/>
        </w:rPr>
      </w:r>
      <w:bookmarkStart w:name="_bookmark647" w:id="1007"/>
      <w:bookmarkEnd w:id="1007"/>
      <w:r>
        <w:rPr>
          <w:b w:val="0"/>
        </w:rPr>
      </w:r>
      <w:r>
        <w:rPr>
          <w:rFonts w:ascii="Arial"/>
        </w:rPr>
        <w:t>Fetch</w:t>
      </w:r>
      <w:r>
        <w:rPr>
          <w:rFonts w:ascii="Arial"/>
          <w:spacing w:val="-12"/>
        </w:rPr>
        <w:t> </w:t>
      </w:r>
      <w:r>
        <w:rPr>
          <w:rFonts w:ascii="Arial"/>
        </w:rPr>
        <w:t>Occupied</w:t>
      </w:r>
      <w:r>
        <w:rPr>
          <w:rFonts w:ascii="Arial"/>
          <w:spacing w:val="-9"/>
        </w:rPr>
        <w:t> </w:t>
      </w:r>
      <w:r>
        <w:rPr>
          <w:rFonts w:ascii="Arial"/>
        </w:rPr>
        <w:t>Bandwidth</w:t>
      </w:r>
      <w:r>
        <w:rPr>
          <w:rFonts w:ascii="Arial"/>
          <w:spacing w:val="-9"/>
        </w:rPr>
        <w:t> </w:t>
      </w:r>
      <w:r>
        <w:rPr>
          <w:rFonts w:ascii="Arial"/>
          <w:spacing w:val="-2"/>
        </w:rPr>
        <w:t>Frequency</w:t>
      </w:r>
    </w:p>
    <w:p>
      <w:pPr>
        <w:pStyle w:val="BodyText"/>
        <w:spacing w:before="34"/>
        <w:rPr>
          <w:rFonts w:ascii="Arial"/>
          <w:b/>
          <w:sz w:val="24"/>
        </w:rPr>
      </w:pPr>
    </w:p>
    <w:p>
      <w:pPr>
        <w:spacing w:before="0"/>
        <w:ind w:left="142" w:right="0" w:firstLine="0"/>
        <w:jc w:val="left"/>
        <w:rPr>
          <w:rFonts w:ascii="Courier New"/>
          <w:b/>
          <w:sz w:val="24"/>
        </w:rPr>
      </w:pPr>
      <w:bookmarkStart w:name="_bookmark648" w:id="1008"/>
      <w:bookmarkEnd w:id="1008"/>
      <w:r>
        <w:rPr/>
      </w:r>
      <w:r>
        <w:rPr>
          <w:rFonts w:ascii="Courier New"/>
          <w:b/>
          <w:spacing w:val="-2"/>
          <w:sz w:val="24"/>
        </w:rPr>
        <w:t>:FETCh:OBWidth:FREQuency?</w:t>
      </w:r>
    </w:p>
    <w:p>
      <w:pPr>
        <w:pStyle w:val="BodyText"/>
        <w:spacing w:line="244" w:lineRule="auto" w:before="91"/>
        <w:ind w:left="2127" w:right="247" w:hanging="1226"/>
      </w:pPr>
      <w:r>
        <w:rPr>
          <w:rFonts w:ascii="Arial MT"/>
          <w:w w:val="105"/>
        </w:rPr>
        <w:t>Description:</w:t>
      </w:r>
      <w:r>
        <w:rPr>
          <w:rFonts w:ascii="Arial MT"/>
          <w:spacing w:val="80"/>
          <w:w w:val="105"/>
        </w:rPr>
        <w:t> </w:t>
      </w:r>
      <w:r>
        <w:rPr>
          <w:w w:val="105"/>
        </w:rPr>
        <w:t>Returns</w:t>
      </w:r>
      <w:r>
        <w:rPr>
          <w:spacing w:val="-2"/>
          <w:w w:val="105"/>
        </w:rPr>
        <w:t> </w:t>
      </w:r>
      <w:r>
        <w:rPr>
          <w:w w:val="105"/>
        </w:rPr>
        <w:t>the</w:t>
      </w:r>
      <w:r>
        <w:rPr>
          <w:spacing w:val="-1"/>
          <w:w w:val="105"/>
        </w:rPr>
        <w:t> </w:t>
      </w:r>
      <w:r>
        <w:rPr>
          <w:w w:val="105"/>
        </w:rPr>
        <w:t>most</w:t>
      </w:r>
      <w:r>
        <w:rPr>
          <w:spacing w:val="-1"/>
          <w:w w:val="105"/>
        </w:rPr>
        <w:t> </w:t>
      </w:r>
      <w:r>
        <w:rPr>
          <w:w w:val="105"/>
        </w:rPr>
        <w:t>recent</w:t>
      </w:r>
      <w:r>
        <w:rPr>
          <w:spacing w:val="-2"/>
          <w:w w:val="105"/>
        </w:rPr>
        <w:t> </w:t>
      </w:r>
      <w:r>
        <w:rPr>
          <w:w w:val="105"/>
        </w:rPr>
        <w:t>occupied bandwidth</w:t>
      </w:r>
      <w:r>
        <w:rPr>
          <w:spacing w:val="-2"/>
          <w:w w:val="105"/>
        </w:rPr>
        <w:t> </w:t>
      </w:r>
      <w:r>
        <w:rPr>
          <w:w w:val="105"/>
        </w:rPr>
        <w:t>lower</w:t>
      </w:r>
      <w:r>
        <w:rPr>
          <w:spacing w:val="-2"/>
          <w:w w:val="105"/>
        </w:rPr>
        <w:t> </w:t>
      </w:r>
      <w:r>
        <w:rPr>
          <w:w w:val="105"/>
        </w:rPr>
        <w:t>frequency</w:t>
      </w:r>
      <w:r>
        <w:rPr>
          <w:spacing w:val="-2"/>
          <w:w w:val="105"/>
        </w:rPr>
        <w:t> </w:t>
      </w:r>
      <w:r>
        <w:rPr>
          <w:w w:val="105"/>
        </w:rPr>
        <w:t>and</w:t>
      </w:r>
      <w:r>
        <w:rPr>
          <w:spacing w:val="-2"/>
          <w:w w:val="105"/>
        </w:rPr>
        <w:t> </w:t>
      </w:r>
      <w:r>
        <w:rPr>
          <w:w w:val="105"/>
        </w:rPr>
        <w:t>upper </w:t>
      </w:r>
      <w:r>
        <w:rPr>
          <w:spacing w:val="-2"/>
          <w:w w:val="105"/>
        </w:rPr>
        <w:t>frequency.</w:t>
      </w:r>
    </w:p>
    <w:p>
      <w:pPr>
        <w:pStyle w:val="BodyText"/>
        <w:spacing w:line="244" w:lineRule="auto" w:before="102"/>
        <w:ind w:left="2127" w:right="1077"/>
      </w:pPr>
      <w:r>
        <w:rPr>
          <w:w w:val="105"/>
        </w:rPr>
        <w:t>Data is returned as 2 comma-separated values:</w:t>
      </w:r>
      <w:r>
        <w:rPr>
          <w:spacing w:val="40"/>
          <w:w w:val="105"/>
        </w:rPr>
        <w:t> </w:t>
      </w:r>
      <w:r>
        <w:rPr>
          <w:w w:val="105"/>
        </w:rPr>
        <w:t>lower frequency and upper frequency in Hz.</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:FETCh:OBWidth:FREQuency?</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7"/>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:FETCh:CHPower?</w:t>
      </w:r>
    </w:p>
    <w:p>
      <w:pPr>
        <w:pStyle w:val="BodyText"/>
        <w:spacing w:before="14"/>
        <w:ind w:left="2127"/>
        <w:rPr>
          <w:rFonts w:ascii="Courier New"/>
        </w:rPr>
      </w:pPr>
      <w:r>
        <w:rPr>
          <w:rFonts w:ascii="Courier New"/>
          <w:spacing w:val="-2"/>
        </w:rPr>
        <w:t>:FETCh:CHPower:CHPower?</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9"/>
        <w:rPr>
          <w:b/>
        </w:rPr>
      </w:pPr>
    </w:p>
    <w:p>
      <w:pPr>
        <w:pStyle w:val="Heading4"/>
        <w:rPr>
          <w:rFonts w:ascii="Arial"/>
        </w:rPr>
      </w:pPr>
      <w:bookmarkStart w:name="Fetch Occupied Bandwidth" w:id="1009"/>
      <w:bookmarkEnd w:id="1009"/>
      <w:r>
        <w:rPr>
          <w:b w:val="0"/>
        </w:rPr>
      </w:r>
      <w:bookmarkStart w:name="_bookmark649" w:id="1010"/>
      <w:bookmarkEnd w:id="1010"/>
      <w:r>
        <w:rPr>
          <w:b w:val="0"/>
        </w:rPr>
      </w:r>
      <w:r>
        <w:rPr>
          <w:rFonts w:ascii="Arial"/>
        </w:rPr>
        <w:t>Fetch</w:t>
      </w:r>
      <w:r>
        <w:rPr>
          <w:rFonts w:ascii="Arial"/>
          <w:spacing w:val="-7"/>
        </w:rPr>
        <w:t> </w:t>
      </w:r>
      <w:r>
        <w:rPr>
          <w:rFonts w:ascii="Arial"/>
        </w:rPr>
        <w:t>Occupied</w:t>
      </w:r>
      <w:r>
        <w:rPr>
          <w:rFonts w:ascii="Arial"/>
          <w:spacing w:val="-6"/>
        </w:rPr>
        <w:t> </w:t>
      </w:r>
      <w:r>
        <w:rPr>
          <w:rFonts w:ascii="Arial"/>
          <w:spacing w:val="-2"/>
        </w:rPr>
        <w:t>Bandwidth</w:t>
      </w:r>
    </w:p>
    <w:p>
      <w:pPr>
        <w:pStyle w:val="BodyText"/>
        <w:spacing w:before="33"/>
        <w:rPr>
          <w:rFonts w:ascii="Arial"/>
          <w:b/>
          <w:sz w:val="24"/>
        </w:rPr>
      </w:pPr>
    </w:p>
    <w:p>
      <w:pPr>
        <w:spacing w:before="1"/>
        <w:ind w:left="142" w:right="0" w:firstLine="0"/>
        <w:jc w:val="left"/>
        <w:rPr>
          <w:rFonts w:ascii="Courier New"/>
          <w:b/>
          <w:sz w:val="24"/>
        </w:rPr>
      </w:pPr>
      <w:bookmarkStart w:name="_bookmark650" w:id="1011"/>
      <w:bookmarkEnd w:id="1011"/>
      <w:r>
        <w:rPr/>
      </w:r>
      <w:r>
        <w:rPr>
          <w:rFonts w:ascii="Courier New"/>
          <w:b/>
          <w:spacing w:val="-2"/>
          <w:sz w:val="24"/>
        </w:rPr>
        <w:t>:FETCh:OBWidth?</w:t>
      </w:r>
    </w:p>
    <w:p>
      <w:pPr>
        <w:pStyle w:val="BodyText"/>
        <w:spacing w:before="90"/>
        <w:ind w:left="902"/>
      </w:pPr>
      <w:r>
        <w:rPr>
          <w:rFonts w:ascii="Arial MT"/>
          <w:w w:val="105"/>
        </w:rPr>
        <w:t>Description:</w:t>
      </w:r>
      <w:r>
        <w:rPr>
          <w:rFonts w:ascii="Arial MT"/>
          <w:spacing w:val="70"/>
          <w:w w:val="150"/>
        </w:rPr>
        <w:t> </w:t>
      </w:r>
      <w:r>
        <w:rPr>
          <w:w w:val="105"/>
        </w:rPr>
        <w:t>Returns</w:t>
      </w:r>
      <w:r>
        <w:rPr>
          <w:spacing w:val="4"/>
          <w:w w:val="105"/>
        </w:rPr>
        <w:t> </w:t>
      </w:r>
      <w:r>
        <w:rPr>
          <w:w w:val="105"/>
        </w:rPr>
        <w:t>the</w:t>
      </w:r>
      <w:r>
        <w:rPr>
          <w:spacing w:val="3"/>
          <w:w w:val="105"/>
        </w:rPr>
        <w:t> </w:t>
      </w:r>
      <w:r>
        <w:rPr>
          <w:w w:val="105"/>
        </w:rPr>
        <w:t>most</w:t>
      </w:r>
      <w:r>
        <w:rPr>
          <w:spacing w:val="4"/>
          <w:w w:val="105"/>
        </w:rPr>
        <w:t> </w:t>
      </w:r>
      <w:r>
        <w:rPr>
          <w:w w:val="105"/>
        </w:rPr>
        <w:t>recent</w:t>
      </w:r>
      <w:r>
        <w:rPr>
          <w:spacing w:val="4"/>
          <w:w w:val="105"/>
        </w:rPr>
        <w:t> </w:t>
      </w:r>
      <w:r>
        <w:rPr>
          <w:w w:val="105"/>
        </w:rPr>
        <w:t>occupied</w:t>
      </w:r>
      <w:r>
        <w:rPr>
          <w:spacing w:val="3"/>
          <w:w w:val="105"/>
        </w:rPr>
        <w:t> </w:t>
      </w:r>
      <w:r>
        <w:rPr>
          <w:w w:val="105"/>
        </w:rPr>
        <w:t>bandwidth</w:t>
      </w:r>
      <w:r>
        <w:rPr>
          <w:spacing w:val="4"/>
          <w:w w:val="105"/>
        </w:rPr>
        <w:t> </w:t>
      </w:r>
      <w:r>
        <w:rPr>
          <w:spacing w:val="-2"/>
          <w:w w:val="105"/>
        </w:rPr>
        <w:t>measurement</w:t>
      </w:r>
    </w:p>
    <w:p>
      <w:pPr>
        <w:pStyle w:val="BodyText"/>
        <w:spacing w:line="242" w:lineRule="auto" w:before="6"/>
        <w:ind w:left="2127" w:right="775"/>
      </w:pPr>
      <w:r>
        <w:rPr>
          <w:w w:val="105"/>
        </w:rPr>
        <w:t>results:</w:t>
      </w:r>
      <w:r>
        <w:rPr>
          <w:spacing w:val="40"/>
          <w:w w:val="105"/>
        </w:rPr>
        <w:t> </w:t>
      </w:r>
      <w:r>
        <w:rPr>
          <w:w w:val="105"/>
        </w:rPr>
        <w:t>occupied bandwidth, percent of power, and dB down. One of either percent of power or dB down is measured, and the other is set. That is determined by the value that is set using </w:t>
      </w:r>
      <w:r>
        <w:rPr>
          <w:rFonts w:ascii="Courier New"/>
          <w:w w:val="105"/>
        </w:rPr>
        <w:t>[:SENSe]:OBWidth:METHod.</w:t>
      </w:r>
      <w:r>
        <w:rPr>
          <w:rFonts w:ascii="Courier New"/>
          <w:spacing w:val="-72"/>
          <w:w w:val="105"/>
        </w:rPr>
        <w:t> </w:t>
      </w:r>
      <w:r>
        <w:rPr>
          <w:w w:val="105"/>
        </w:rPr>
        <w:t>If</w:t>
      </w:r>
      <w:r>
        <w:rPr>
          <w:spacing w:val="-11"/>
          <w:w w:val="105"/>
        </w:rPr>
        <w:t> </w:t>
      </w:r>
      <w:r>
        <w:rPr>
          <w:w w:val="105"/>
        </w:rPr>
        <w:t>the</w:t>
      </w:r>
      <w:r>
        <w:rPr>
          <w:spacing w:val="-2"/>
          <w:w w:val="105"/>
        </w:rPr>
        <w:t> </w:t>
      </w:r>
      <w:r>
        <w:rPr>
          <w:w w:val="105"/>
        </w:rPr>
        <w:t>instrument</w:t>
      </w:r>
      <w:r>
        <w:rPr>
          <w:spacing w:val="-2"/>
          <w:w w:val="105"/>
        </w:rPr>
        <w:t> </w:t>
      </w:r>
      <w:r>
        <w:rPr>
          <w:w w:val="105"/>
        </w:rPr>
        <w:t>is sweeping,</w:t>
      </w:r>
      <w:r>
        <w:rPr>
          <w:spacing w:val="-1"/>
          <w:w w:val="105"/>
        </w:rPr>
        <w:t> </w:t>
      </w:r>
      <w:r>
        <w:rPr>
          <w:w w:val="105"/>
        </w:rPr>
        <w:t>then</w:t>
      </w:r>
      <w:r>
        <w:rPr>
          <w:spacing w:val="-2"/>
          <w:w w:val="105"/>
        </w:rPr>
        <w:t> </w:t>
      </w:r>
      <w:r>
        <w:rPr>
          <w:w w:val="105"/>
        </w:rPr>
        <w:t>it does not return until the sweep is complete. If the instrument is not</w:t>
      </w:r>
      <w:r>
        <w:rPr>
          <w:spacing w:val="40"/>
          <w:w w:val="105"/>
        </w:rPr>
        <w:t> </w:t>
      </w:r>
      <w:r>
        <w:rPr>
          <w:w w:val="105"/>
        </w:rPr>
        <w:t>sweeping,</w:t>
      </w:r>
      <w:r>
        <w:rPr>
          <w:spacing w:val="35"/>
          <w:w w:val="105"/>
        </w:rPr>
        <w:t> </w:t>
      </w:r>
      <w:r>
        <w:rPr>
          <w:w w:val="105"/>
        </w:rPr>
        <w:t>and</w:t>
      </w:r>
      <w:r>
        <w:rPr>
          <w:spacing w:val="35"/>
          <w:w w:val="105"/>
        </w:rPr>
        <w:t> </w:t>
      </w:r>
      <w:r>
        <w:rPr>
          <w:w w:val="105"/>
        </w:rPr>
        <w:t>if</w:t>
      </w:r>
      <w:r>
        <w:rPr>
          <w:spacing w:val="37"/>
          <w:w w:val="105"/>
        </w:rPr>
        <w:t> </w:t>
      </w:r>
      <w:r>
        <w:rPr>
          <w:w w:val="105"/>
        </w:rPr>
        <w:t>the</w:t>
      </w:r>
      <w:r>
        <w:rPr>
          <w:spacing w:val="35"/>
          <w:w w:val="105"/>
        </w:rPr>
        <w:t> </w:t>
      </w:r>
      <w:r>
        <w:rPr>
          <w:w w:val="105"/>
        </w:rPr>
        <w:t>current</w:t>
      </w:r>
      <w:r>
        <w:rPr>
          <w:spacing w:val="35"/>
          <w:w w:val="105"/>
        </w:rPr>
        <w:t> </w:t>
      </w:r>
      <w:r>
        <w:rPr>
          <w:w w:val="105"/>
        </w:rPr>
        <w:t>data</w:t>
      </w:r>
      <w:r>
        <w:rPr>
          <w:spacing w:val="34"/>
          <w:w w:val="105"/>
        </w:rPr>
        <w:t> </w:t>
      </w:r>
      <w:r>
        <w:rPr>
          <w:w w:val="105"/>
        </w:rPr>
        <w:t>is</w:t>
      </w:r>
      <w:r>
        <w:rPr>
          <w:spacing w:val="37"/>
          <w:w w:val="105"/>
        </w:rPr>
        <w:t> </w:t>
      </w:r>
      <w:r>
        <w:rPr>
          <w:w w:val="105"/>
        </w:rPr>
        <w:t>not</w:t>
      </w:r>
      <w:r>
        <w:rPr>
          <w:spacing w:val="37"/>
          <w:w w:val="105"/>
        </w:rPr>
        <w:t> </w:t>
      </w:r>
      <w:r>
        <w:rPr>
          <w:w w:val="105"/>
        </w:rPr>
        <w:t>valid,</w:t>
      </w:r>
      <w:r>
        <w:rPr>
          <w:spacing w:val="37"/>
          <w:w w:val="105"/>
        </w:rPr>
        <w:t> </w:t>
      </w:r>
      <w:r>
        <w:rPr>
          <w:w w:val="105"/>
        </w:rPr>
        <w:t>then</w:t>
      </w:r>
      <w:r>
        <w:rPr>
          <w:spacing w:val="35"/>
          <w:w w:val="105"/>
        </w:rPr>
        <w:t> </w:t>
      </w:r>
      <w:r>
        <w:rPr>
          <w:w w:val="105"/>
        </w:rPr>
        <w:t>it</w:t>
      </w:r>
      <w:r>
        <w:rPr>
          <w:spacing w:val="37"/>
          <w:w w:val="105"/>
        </w:rPr>
        <w:t> </w:t>
      </w:r>
      <w:r>
        <w:rPr>
          <w:w w:val="105"/>
        </w:rPr>
        <w:t>returns</w:t>
      </w:r>
    </w:p>
    <w:p>
      <w:pPr>
        <w:pStyle w:val="BodyText"/>
        <w:spacing w:line="230" w:lineRule="auto" w:before="10"/>
        <w:ind w:left="2127" w:right="1077"/>
        <w:rPr>
          <w:rFonts w:ascii="Courier New" w:hAnsi="Courier New"/>
        </w:rPr>
      </w:pPr>
      <w:r>
        <w:rPr>
          <w:w w:val="105"/>
        </w:rPr>
        <w:t>error –230. This could occur if an</w:t>
      </w:r>
      <w:r>
        <w:rPr>
          <w:spacing w:val="40"/>
          <w:w w:val="105"/>
        </w:rPr>
        <w:t> </w:t>
      </w:r>
      <w:r>
        <w:rPr>
          <w:rFonts w:ascii="Courier New" w:hAnsi="Courier New"/>
          <w:w w:val="105"/>
        </w:rPr>
        <w:t>*RST </w:t>
      </w:r>
      <w:r>
        <w:rPr>
          <w:w w:val="105"/>
        </w:rPr>
        <w:t>command were issued immediately before the</w:t>
      </w:r>
      <w:r>
        <w:rPr>
          <w:spacing w:val="40"/>
          <w:w w:val="105"/>
        </w:rPr>
        <w:t> </w:t>
      </w:r>
      <w:r>
        <w:rPr>
          <w:rFonts w:ascii="Courier New" w:hAnsi="Courier New"/>
          <w:w w:val="105"/>
        </w:rPr>
        <w:t>:FETCh?,</w:t>
      </w:r>
      <w:r>
        <w:rPr>
          <w:rFonts w:ascii="Courier New" w:hAnsi="Courier New"/>
          <w:spacing w:val="-7"/>
          <w:w w:val="105"/>
        </w:rPr>
        <w:t> </w:t>
      </w:r>
      <w:r>
        <w:rPr>
          <w:w w:val="105"/>
        </w:rPr>
        <w:t>or if a measurement parameter were changed without an</w:t>
      </w:r>
      <w:r>
        <w:rPr>
          <w:spacing w:val="40"/>
          <w:w w:val="105"/>
        </w:rPr>
        <w:t> </w:t>
      </w:r>
      <w:r>
        <w:rPr>
          <w:rFonts w:ascii="Courier New" w:hAnsi="Courier New"/>
          <w:w w:val="105"/>
        </w:rPr>
        <w:t>:INITiate.</w:t>
      </w:r>
    </w:p>
    <w:p>
      <w:pPr>
        <w:pStyle w:val="BodyText"/>
        <w:spacing w:line="244" w:lineRule="auto" w:before="92"/>
        <w:ind w:left="2127" w:right="1077"/>
      </w:pPr>
      <w:r>
        <w:rPr>
          <w:w w:val="105"/>
        </w:rPr>
        <w:t>Data is returned as 3 comma-separated values:</w:t>
      </w:r>
      <w:r>
        <w:rPr>
          <w:spacing w:val="40"/>
          <w:w w:val="105"/>
        </w:rPr>
        <w:t> </w:t>
      </w:r>
      <w:r>
        <w:rPr>
          <w:w w:val="105"/>
        </w:rPr>
        <w:t>occupied bandwidth, percent of power, dB down.</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:FETCh:OBWidth?</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6"/>
        <w:ind w:left="856"/>
      </w:pPr>
      <w:r>
        <w:rPr>
          <w:rFonts w:ascii="Arial MT"/>
          <w:w w:val="105"/>
        </w:rPr>
        <w:t>Default Unit:</w:t>
      </w:r>
      <w:r>
        <w:rPr>
          <w:rFonts w:ascii="Arial MT"/>
          <w:spacing w:val="29"/>
          <w:w w:val="105"/>
        </w:rPr>
        <w:t>  </w:t>
      </w:r>
      <w:r>
        <w:rPr>
          <w:w w:val="105"/>
        </w:rPr>
        <w:t>OBW</w:t>
      </w:r>
      <w:r>
        <w:rPr>
          <w:spacing w:val="12"/>
          <w:w w:val="105"/>
        </w:rPr>
        <w:t> </w:t>
      </w:r>
      <w:r>
        <w:rPr>
          <w:w w:val="105"/>
        </w:rPr>
        <w:t>in</w:t>
      </w:r>
      <w:r>
        <w:rPr>
          <w:spacing w:val="10"/>
          <w:w w:val="105"/>
        </w:rPr>
        <w:t> </w:t>
      </w:r>
      <w:r>
        <w:rPr>
          <w:w w:val="105"/>
        </w:rPr>
        <w:t>Hz,</w:t>
      </w:r>
      <w:r>
        <w:rPr>
          <w:spacing w:val="11"/>
          <w:w w:val="105"/>
        </w:rPr>
        <w:t> </w:t>
      </w:r>
      <w:r>
        <w:rPr>
          <w:w w:val="105"/>
        </w:rPr>
        <w:t>Percent</w:t>
      </w:r>
      <w:r>
        <w:rPr>
          <w:spacing w:val="11"/>
          <w:w w:val="105"/>
        </w:rPr>
        <w:t> </w:t>
      </w:r>
      <w:r>
        <w:rPr>
          <w:w w:val="105"/>
        </w:rPr>
        <w:t>of</w:t>
      </w:r>
      <w:r>
        <w:rPr>
          <w:spacing w:val="11"/>
          <w:w w:val="105"/>
        </w:rPr>
        <w:t> </w:t>
      </w:r>
      <w:r>
        <w:rPr>
          <w:w w:val="105"/>
        </w:rPr>
        <w:t>Power</w:t>
      </w:r>
      <w:r>
        <w:rPr>
          <w:spacing w:val="12"/>
          <w:w w:val="105"/>
        </w:rPr>
        <w:t> </w:t>
      </w:r>
      <w:r>
        <w:rPr>
          <w:w w:val="105"/>
        </w:rPr>
        <w:t>in</w:t>
      </w:r>
      <w:r>
        <w:rPr>
          <w:spacing w:val="11"/>
          <w:w w:val="105"/>
        </w:rPr>
        <w:t> </w:t>
      </w:r>
      <w:r>
        <w:rPr>
          <w:w w:val="105"/>
        </w:rPr>
        <w:t>%,</w:t>
      </w:r>
      <w:r>
        <w:rPr>
          <w:spacing w:val="11"/>
          <w:w w:val="105"/>
        </w:rPr>
        <w:t> </w:t>
      </w:r>
      <w:r>
        <w:rPr>
          <w:w w:val="105"/>
        </w:rPr>
        <w:t>dB</w:t>
      </w:r>
      <w:r>
        <w:rPr>
          <w:spacing w:val="12"/>
          <w:w w:val="105"/>
        </w:rPr>
        <w:t> </w:t>
      </w:r>
      <w:r>
        <w:rPr>
          <w:w w:val="105"/>
        </w:rPr>
        <w:t>Down</w:t>
      </w:r>
      <w:r>
        <w:rPr>
          <w:spacing w:val="11"/>
          <w:w w:val="105"/>
        </w:rPr>
        <w:t> </w:t>
      </w:r>
      <w:r>
        <w:rPr>
          <w:w w:val="105"/>
        </w:rPr>
        <w:t>in</w:t>
      </w:r>
      <w:r>
        <w:rPr>
          <w:spacing w:val="10"/>
          <w:w w:val="105"/>
        </w:rPr>
        <w:t> </w:t>
      </w:r>
      <w:r>
        <w:rPr>
          <w:spacing w:val="-5"/>
          <w:w w:val="105"/>
        </w:rPr>
        <w:t>dB</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2"/>
        <w:numPr>
          <w:ilvl w:val="1"/>
          <w:numId w:val="24"/>
        </w:numPr>
        <w:tabs>
          <w:tab w:pos="1560" w:val="left" w:leader="none"/>
        </w:tabs>
        <w:spacing w:line="240" w:lineRule="auto" w:before="206" w:after="0"/>
        <w:ind w:left="1560" w:right="0" w:hanging="850"/>
        <w:jc w:val="left"/>
      </w:pPr>
      <w:bookmarkStart w:name="6-7 :FORMat Subsystem" w:id="1012"/>
      <w:bookmarkEnd w:id="1012"/>
      <w:r>
        <w:rPr>
          <w:b w:val="0"/>
        </w:rPr>
      </w:r>
      <w:bookmarkStart w:name="_bookmark651" w:id="1013"/>
      <w:bookmarkEnd w:id="1013"/>
      <w:r>
        <w:rPr>
          <w:b w:val="0"/>
        </w:rPr>
      </w:r>
      <w:r>
        <w:rPr/>
        <w:t>:FORMat</w:t>
      </w:r>
      <w:r>
        <w:rPr>
          <w:spacing w:val="-12"/>
        </w:rPr>
        <w:t> </w:t>
      </w:r>
      <w:r>
        <w:rPr>
          <w:spacing w:val="-2"/>
        </w:rPr>
        <w:t>Subsystem</w:t>
      </w:r>
    </w:p>
    <w:p>
      <w:pPr>
        <w:pStyle w:val="BodyText"/>
        <w:spacing w:line="244" w:lineRule="auto" w:before="137"/>
        <w:ind w:left="710"/>
      </w:pPr>
      <w:r>
        <w:rPr>
          <w:w w:val="105"/>
        </w:rPr>
        <w:t>This subsystem contains commands that determine the formatting of numeric data when it is</w:t>
      </w:r>
      <w:r>
        <w:rPr>
          <w:spacing w:val="40"/>
          <w:w w:val="105"/>
        </w:rPr>
        <w:t> </w:t>
      </w:r>
      <w:r>
        <w:rPr>
          <w:spacing w:val="-2"/>
          <w:w w:val="105"/>
        </w:rPr>
        <w:t>transferred.</w:t>
      </w:r>
    </w:p>
    <w:p>
      <w:pPr>
        <w:pStyle w:val="BodyText"/>
        <w:spacing w:line="244" w:lineRule="auto" w:before="103"/>
        <w:ind w:left="710" w:right="775"/>
      </w:pPr>
      <w:r>
        <w:rPr>
          <w:w w:val="105"/>
        </w:rPr>
        <w:t>The format setting affects data in specific commands only. If a command is affected, it is</w:t>
      </w:r>
      <w:r>
        <w:rPr>
          <w:spacing w:val="80"/>
          <w:w w:val="150"/>
        </w:rPr>
        <w:t> </w:t>
      </w:r>
      <w:r>
        <w:rPr>
          <w:w w:val="105"/>
        </w:rPr>
        <w:t>noted in the command description.</w:t>
      </w:r>
    </w:p>
    <w:p>
      <w:pPr>
        <w:pStyle w:val="BodyText"/>
        <w:spacing w:after="0" w:line="244" w:lineRule="auto"/>
        <w:sectPr>
          <w:headerReference w:type="default" r:id="rId275"/>
          <w:headerReference w:type="even" r:id="rId276"/>
          <w:footerReference w:type="default" r:id="rId277"/>
          <w:footerReference w:type="even" r:id="rId278"/>
          <w:pgSz w:w="10320" w:h="14560"/>
          <w:pgMar w:header="514" w:footer="570" w:top="780" w:bottom="760" w:left="425" w:right="425"/>
          <w:pgNumType w:start="37"/>
        </w:sectPr>
      </w:pPr>
    </w:p>
    <w:p>
      <w:pPr>
        <w:pStyle w:val="Heading4"/>
        <w:spacing w:before="244"/>
        <w:rPr>
          <w:rFonts w:ascii="Arial"/>
        </w:rPr>
      </w:pPr>
      <w:bookmarkStart w:name="Numeric Data Format" w:id="1014"/>
      <w:bookmarkEnd w:id="1014"/>
      <w:r>
        <w:rPr>
          <w:b w:val="0"/>
        </w:rPr>
      </w:r>
      <w:bookmarkStart w:name="_bookmark652" w:id="1015"/>
      <w:bookmarkEnd w:id="1015"/>
      <w:r>
        <w:rPr>
          <w:b w:val="0"/>
        </w:rPr>
      </w:r>
      <w:r>
        <w:rPr>
          <w:rFonts w:ascii="Arial"/>
        </w:rPr>
        <w:t>Numeric</w:t>
      </w:r>
      <w:r>
        <w:rPr>
          <w:rFonts w:ascii="Arial"/>
          <w:spacing w:val="-8"/>
        </w:rPr>
        <w:t> </w:t>
      </w:r>
      <w:r>
        <w:rPr>
          <w:rFonts w:ascii="Arial"/>
        </w:rPr>
        <w:t>Data</w:t>
      </w:r>
      <w:r>
        <w:rPr>
          <w:rFonts w:ascii="Arial"/>
          <w:spacing w:val="-6"/>
        </w:rPr>
        <w:t> </w:t>
      </w:r>
      <w:r>
        <w:rPr>
          <w:rFonts w:ascii="Arial"/>
          <w:spacing w:val="-2"/>
        </w:rPr>
        <w:t>Format</w:t>
      </w:r>
    </w:p>
    <w:p>
      <w:pPr>
        <w:pStyle w:val="BodyText"/>
        <w:spacing w:before="33"/>
        <w:rPr>
          <w:rFonts w:ascii="Arial"/>
          <w:b/>
          <w:sz w:val="24"/>
        </w:rPr>
      </w:pPr>
    </w:p>
    <w:p>
      <w:pPr>
        <w:spacing w:before="1"/>
        <w:ind w:left="142" w:right="0" w:firstLine="0"/>
        <w:jc w:val="left"/>
        <w:rPr>
          <w:rFonts w:ascii="Courier New"/>
          <w:b/>
          <w:sz w:val="24"/>
        </w:rPr>
      </w:pPr>
      <w:bookmarkStart w:name="_bookmark653" w:id="1016"/>
      <w:bookmarkEnd w:id="1016"/>
      <w:r>
        <w:rPr/>
      </w:r>
      <w:r>
        <w:rPr>
          <w:rFonts w:ascii="Courier New"/>
          <w:b/>
          <w:spacing w:val="-2"/>
          <w:sz w:val="24"/>
        </w:rPr>
        <w:t>:FORMat[:READings][:DATA]</w:t>
      </w:r>
    </w:p>
    <w:p>
      <w:pPr>
        <w:pStyle w:val="BodyText"/>
        <w:spacing w:line="242" w:lineRule="auto" w:before="90"/>
        <w:ind w:left="2127" w:right="802" w:hanging="1226"/>
      </w:pPr>
      <w:r>
        <w:rPr>
          <w:rFonts w:ascii="Arial MT"/>
          <w:w w:val="105"/>
        </w:rPr>
        <w:t>Description:</w:t>
      </w:r>
      <w:r>
        <w:rPr>
          <w:rFonts w:ascii="Arial MT"/>
          <w:spacing w:val="80"/>
          <w:w w:val="105"/>
        </w:rPr>
        <w:t> </w:t>
      </w:r>
      <w:r>
        <w:rPr>
          <w:w w:val="105"/>
        </w:rPr>
        <w:t>This command specifies the format in which data is returned in certain commands. The optional</w:t>
      </w:r>
      <w:r>
        <w:rPr>
          <w:spacing w:val="40"/>
          <w:w w:val="105"/>
        </w:rPr>
        <w:t> </w:t>
      </w:r>
      <w:r>
        <w:rPr>
          <w:rFonts w:ascii="Courier New"/>
          <w:w w:val="105"/>
        </w:rPr>
        <w:t>&lt;length&gt; </w:t>
      </w:r>
      <w:r>
        <w:rPr>
          <w:w w:val="105"/>
        </w:rPr>
        <w:t>parameter is needed for REAL format only. It defines the length of the floating point number in bits.</w:t>
      </w:r>
      <w:r>
        <w:rPr>
          <w:spacing w:val="80"/>
          <w:w w:val="105"/>
        </w:rPr>
        <w:t> </w:t>
      </w:r>
      <w:r>
        <w:rPr>
          <w:w w:val="105"/>
        </w:rPr>
        <w:t>Valid values are 32 and 64. If no length is specified, then the default</w:t>
      </w:r>
      <w:r>
        <w:rPr>
          <w:spacing w:val="80"/>
          <w:w w:val="105"/>
        </w:rPr>
        <w:t> </w:t>
      </w:r>
      <w:r>
        <w:rPr>
          <w:w w:val="105"/>
        </w:rPr>
        <w:t>length of REAL data is set to 64 bits.</w:t>
      </w:r>
    </w:p>
    <w:p>
      <w:pPr>
        <w:pStyle w:val="BodyText"/>
        <w:spacing w:line="244" w:lineRule="auto" w:before="100"/>
        <w:ind w:left="2127" w:right="749"/>
      </w:pPr>
      <w:r>
        <w:rPr>
          <w:rFonts w:ascii="Courier New" w:hAnsi="Courier New"/>
          <w:w w:val="110"/>
        </w:rPr>
        <w:t>ASCii</w:t>
      </w:r>
      <w:r>
        <w:rPr>
          <w:rFonts w:ascii="Courier New" w:hAnsi="Courier New"/>
          <w:spacing w:val="-33"/>
          <w:w w:val="110"/>
        </w:rPr>
        <w:t> </w:t>
      </w:r>
      <w:r>
        <w:rPr>
          <w:w w:val="110"/>
        </w:rPr>
        <w:t>format</w:t>
      </w:r>
      <w:r>
        <w:rPr>
          <w:spacing w:val="-13"/>
          <w:w w:val="110"/>
        </w:rPr>
        <w:t> </w:t>
      </w:r>
      <w:r>
        <w:rPr>
          <w:w w:val="110"/>
        </w:rPr>
        <w:t>returns</w:t>
      </w:r>
      <w:r>
        <w:rPr>
          <w:spacing w:val="-12"/>
          <w:w w:val="110"/>
        </w:rPr>
        <w:t> </w:t>
      </w:r>
      <w:r>
        <w:rPr>
          <w:w w:val="110"/>
        </w:rPr>
        <w:t>the</w:t>
      </w:r>
      <w:r>
        <w:rPr>
          <w:spacing w:val="-12"/>
          <w:w w:val="110"/>
        </w:rPr>
        <w:t> </w:t>
      </w:r>
      <w:r>
        <w:rPr>
          <w:w w:val="110"/>
        </w:rPr>
        <w:t>data</w:t>
      </w:r>
      <w:r>
        <w:rPr>
          <w:spacing w:val="-12"/>
          <w:w w:val="110"/>
        </w:rPr>
        <w:t> </w:t>
      </w:r>
      <w:r>
        <w:rPr>
          <w:w w:val="110"/>
        </w:rPr>
        <w:t>in</w:t>
      </w:r>
      <w:r>
        <w:rPr>
          <w:spacing w:val="-12"/>
          <w:w w:val="110"/>
        </w:rPr>
        <w:t> </w:t>
      </w:r>
      <w:r>
        <w:rPr>
          <w:w w:val="110"/>
        </w:rPr>
        <w:t>comma-separated</w:t>
      </w:r>
      <w:r>
        <w:rPr>
          <w:spacing w:val="-9"/>
          <w:w w:val="110"/>
        </w:rPr>
        <w:t> </w:t>
      </w:r>
      <w:r>
        <w:rPr>
          <w:w w:val="110"/>
        </w:rPr>
        <w:t>ASCII</w:t>
      </w:r>
      <w:r>
        <w:rPr>
          <w:spacing w:val="-10"/>
          <w:w w:val="110"/>
        </w:rPr>
        <w:t> </w:t>
      </w:r>
      <w:r>
        <w:rPr>
          <w:w w:val="110"/>
        </w:rPr>
        <w:t>format.</w:t>
      </w:r>
      <w:r>
        <w:rPr>
          <w:spacing w:val="-9"/>
          <w:w w:val="110"/>
        </w:rPr>
        <w:t> </w:t>
      </w:r>
      <w:r>
        <w:rPr>
          <w:w w:val="110"/>
        </w:rPr>
        <w:t>The </w:t>
      </w:r>
      <w:r>
        <w:rPr>
          <w:spacing w:val="-2"/>
          <w:w w:val="110"/>
        </w:rPr>
        <w:t>units</w:t>
      </w:r>
      <w:r>
        <w:rPr>
          <w:spacing w:val="-4"/>
          <w:w w:val="110"/>
        </w:rPr>
        <w:t> </w:t>
      </w:r>
      <w:r>
        <w:rPr>
          <w:spacing w:val="-2"/>
          <w:w w:val="110"/>
        </w:rPr>
        <w:t>are</w:t>
      </w:r>
      <w:r>
        <w:rPr>
          <w:spacing w:val="-4"/>
          <w:w w:val="110"/>
        </w:rPr>
        <w:t> </w:t>
      </w:r>
      <w:r>
        <w:rPr>
          <w:spacing w:val="-2"/>
          <w:w w:val="110"/>
        </w:rPr>
        <w:t>the</w:t>
      </w:r>
      <w:r>
        <w:rPr>
          <w:spacing w:val="-3"/>
          <w:w w:val="110"/>
        </w:rPr>
        <w:t> </w:t>
      </w:r>
      <w:r>
        <w:rPr>
          <w:spacing w:val="-2"/>
          <w:w w:val="110"/>
        </w:rPr>
        <w:t>current</w:t>
      </w:r>
      <w:r>
        <w:rPr>
          <w:spacing w:val="-4"/>
          <w:w w:val="110"/>
        </w:rPr>
        <w:t> </w:t>
      </w:r>
      <w:r>
        <w:rPr>
          <w:spacing w:val="-2"/>
          <w:w w:val="110"/>
        </w:rPr>
        <w:t>instrument</w:t>
      </w:r>
      <w:r>
        <w:rPr>
          <w:spacing w:val="-4"/>
          <w:w w:val="110"/>
        </w:rPr>
        <w:t> </w:t>
      </w:r>
      <w:r>
        <w:rPr>
          <w:spacing w:val="-2"/>
          <w:w w:val="110"/>
        </w:rPr>
        <w:t>units.</w:t>
      </w:r>
      <w:r>
        <w:rPr>
          <w:spacing w:val="-4"/>
          <w:w w:val="110"/>
        </w:rPr>
        <w:t> </w:t>
      </w:r>
      <w:r>
        <w:rPr>
          <w:spacing w:val="-2"/>
          <w:w w:val="110"/>
        </w:rPr>
        <w:t>This</w:t>
      </w:r>
      <w:r>
        <w:rPr>
          <w:spacing w:val="-4"/>
          <w:w w:val="110"/>
        </w:rPr>
        <w:t> </w:t>
      </w:r>
      <w:r>
        <w:rPr>
          <w:spacing w:val="-2"/>
          <w:w w:val="110"/>
        </w:rPr>
        <w:t>format</w:t>
      </w:r>
      <w:r>
        <w:rPr>
          <w:spacing w:val="-4"/>
          <w:w w:val="110"/>
        </w:rPr>
        <w:t> </w:t>
      </w:r>
      <w:r>
        <w:rPr>
          <w:spacing w:val="-2"/>
          <w:w w:val="110"/>
        </w:rPr>
        <w:t>requires</w:t>
      </w:r>
      <w:r>
        <w:rPr>
          <w:spacing w:val="-5"/>
          <w:w w:val="110"/>
        </w:rPr>
        <w:t> </w:t>
      </w:r>
      <w:r>
        <w:rPr>
          <w:spacing w:val="-2"/>
          <w:w w:val="110"/>
        </w:rPr>
        <w:t>many</w:t>
      </w:r>
      <w:r>
        <w:rPr>
          <w:spacing w:val="-4"/>
          <w:w w:val="110"/>
        </w:rPr>
        <w:t> </w:t>
      </w:r>
      <w:r>
        <w:rPr>
          <w:spacing w:val="-2"/>
          <w:w w:val="110"/>
        </w:rPr>
        <w:t>more </w:t>
      </w:r>
      <w:r>
        <w:rPr>
          <w:w w:val="110"/>
        </w:rPr>
        <w:t>bytes, and it is therefore the slowest format. INTeger,32 values are signed 32-bit integers in little-endian byte order. This format returns the data in 4-byte blocks. The units are always mdBm. For example, if the</w:t>
      </w:r>
      <w:r>
        <w:rPr>
          <w:spacing w:val="-3"/>
          <w:w w:val="110"/>
        </w:rPr>
        <w:t> </w:t>
      </w:r>
      <w:r>
        <w:rPr>
          <w:w w:val="110"/>
        </w:rPr>
        <w:t>measured</w:t>
      </w:r>
      <w:r>
        <w:rPr>
          <w:spacing w:val="-3"/>
          <w:w w:val="110"/>
        </w:rPr>
        <w:t> </w:t>
      </w:r>
      <w:r>
        <w:rPr>
          <w:w w:val="110"/>
        </w:rPr>
        <w:t>result</w:t>
      </w:r>
      <w:r>
        <w:rPr>
          <w:spacing w:val="-3"/>
          <w:w w:val="110"/>
        </w:rPr>
        <w:t> </w:t>
      </w:r>
      <w:r>
        <w:rPr>
          <w:w w:val="110"/>
        </w:rPr>
        <w:t>were</w:t>
      </w:r>
      <w:r>
        <w:rPr>
          <w:spacing w:val="-3"/>
          <w:w w:val="110"/>
        </w:rPr>
        <w:t> </w:t>
      </w:r>
      <w:r>
        <w:rPr>
          <w:w w:val="110"/>
        </w:rPr>
        <w:t>–12.345</w:t>
      </w:r>
      <w:r>
        <w:rPr>
          <w:spacing w:val="-3"/>
          <w:w w:val="110"/>
        </w:rPr>
        <w:t> </w:t>
      </w:r>
      <w:r>
        <w:rPr>
          <w:w w:val="110"/>
        </w:rPr>
        <w:t>dBm,</w:t>
      </w:r>
      <w:r>
        <w:rPr>
          <w:spacing w:val="-1"/>
          <w:w w:val="110"/>
        </w:rPr>
        <w:t> </w:t>
      </w:r>
      <w:r>
        <w:rPr>
          <w:w w:val="110"/>
        </w:rPr>
        <w:t>then</w:t>
      </w:r>
      <w:r>
        <w:rPr>
          <w:spacing w:val="-3"/>
          <w:w w:val="110"/>
        </w:rPr>
        <w:t> </w:t>
      </w:r>
      <w:r>
        <w:rPr>
          <w:w w:val="110"/>
        </w:rPr>
        <w:t>that</w:t>
      </w:r>
      <w:r>
        <w:rPr>
          <w:spacing w:val="-3"/>
          <w:w w:val="110"/>
        </w:rPr>
        <w:t> </w:t>
      </w:r>
      <w:r>
        <w:rPr>
          <w:w w:val="110"/>
        </w:rPr>
        <w:t>value</w:t>
      </w:r>
      <w:r>
        <w:rPr>
          <w:spacing w:val="-3"/>
          <w:w w:val="110"/>
        </w:rPr>
        <w:t> </w:t>
      </w:r>
      <w:r>
        <w:rPr>
          <w:w w:val="110"/>
        </w:rPr>
        <w:t>would</w:t>
      </w:r>
      <w:r>
        <w:rPr>
          <w:spacing w:val="-3"/>
          <w:w w:val="110"/>
        </w:rPr>
        <w:t> </w:t>
      </w:r>
      <w:r>
        <w:rPr>
          <w:w w:val="110"/>
        </w:rPr>
        <w:t>be</w:t>
      </w:r>
      <w:r>
        <w:rPr>
          <w:spacing w:val="-2"/>
          <w:w w:val="110"/>
        </w:rPr>
        <w:t> </w:t>
      </w:r>
      <w:r>
        <w:rPr>
          <w:w w:val="110"/>
        </w:rPr>
        <w:t>sent as –12345. REAL,32 values are 32-bit floating point numbers conforming to the IEEE 754 standard in little-endian byte order. This format returns the data in 4-byte binary format. The units are the current instrument units. REAL,64 values are 64-bit floating point numbers conforming to the IEEE 754 standard in little-endian byte order. This format returns the data in 8-byte binary format. The units are</w:t>
      </w:r>
      <w:r>
        <w:rPr>
          <w:spacing w:val="-1"/>
          <w:w w:val="110"/>
        </w:rPr>
        <w:t> </w:t>
      </w:r>
      <w:r>
        <w:rPr>
          <w:w w:val="110"/>
        </w:rPr>
        <w:t>the</w:t>
      </w:r>
      <w:r>
        <w:rPr>
          <w:spacing w:val="-1"/>
          <w:w w:val="110"/>
        </w:rPr>
        <w:t> </w:t>
      </w:r>
      <w:r>
        <w:rPr>
          <w:w w:val="110"/>
        </w:rPr>
        <w:t>current</w:t>
      </w:r>
      <w:r>
        <w:rPr>
          <w:spacing w:val="-1"/>
          <w:w w:val="110"/>
        </w:rPr>
        <w:t> </w:t>
      </w:r>
      <w:r>
        <w:rPr>
          <w:w w:val="110"/>
        </w:rPr>
        <w:t>instrument</w:t>
      </w:r>
      <w:r>
        <w:rPr>
          <w:spacing w:val="-1"/>
          <w:w w:val="110"/>
        </w:rPr>
        <w:t> </w:t>
      </w:r>
      <w:r>
        <w:rPr>
          <w:w w:val="110"/>
        </w:rPr>
        <w:t>units.</w:t>
      </w:r>
      <w:r>
        <w:rPr>
          <w:spacing w:val="-1"/>
          <w:w w:val="110"/>
        </w:rPr>
        <w:t> </w:t>
      </w:r>
      <w:r>
        <w:rPr>
          <w:w w:val="110"/>
        </w:rPr>
        <w:t>For</w:t>
      </w:r>
      <w:r>
        <w:rPr>
          <w:spacing w:val="-1"/>
          <w:w w:val="110"/>
        </w:rPr>
        <w:t> </w:t>
      </w:r>
      <w:r>
        <w:rPr>
          <w:w w:val="110"/>
        </w:rPr>
        <w:t>a</w:t>
      </w:r>
      <w:r>
        <w:rPr>
          <w:spacing w:val="-1"/>
          <w:w w:val="110"/>
        </w:rPr>
        <w:t> </w:t>
      </w:r>
      <w:r>
        <w:rPr>
          <w:w w:val="110"/>
        </w:rPr>
        <w:t>more</w:t>
      </w:r>
      <w:r>
        <w:rPr>
          <w:spacing w:val="-1"/>
          <w:w w:val="110"/>
        </w:rPr>
        <w:t> </w:t>
      </w:r>
      <w:r>
        <w:rPr>
          <w:w w:val="110"/>
        </w:rPr>
        <w:t>precise</w:t>
      </w:r>
      <w:r>
        <w:rPr>
          <w:spacing w:val="-1"/>
          <w:w w:val="110"/>
        </w:rPr>
        <w:t> </w:t>
      </w:r>
      <w:r>
        <w:rPr>
          <w:w w:val="110"/>
        </w:rPr>
        <w:t>reading,</w:t>
      </w:r>
      <w:r>
        <w:rPr>
          <w:spacing w:val="-1"/>
          <w:w w:val="110"/>
        </w:rPr>
        <w:t> </w:t>
      </w:r>
      <w:r>
        <w:rPr>
          <w:w w:val="110"/>
        </w:rPr>
        <w:t>REAL,64 should</w:t>
      </w:r>
      <w:r>
        <w:rPr>
          <w:spacing w:val="-9"/>
          <w:w w:val="110"/>
        </w:rPr>
        <w:t> </w:t>
      </w:r>
      <w:r>
        <w:rPr>
          <w:w w:val="110"/>
        </w:rPr>
        <w:t>be</w:t>
      </w:r>
      <w:r>
        <w:rPr>
          <w:spacing w:val="-9"/>
          <w:w w:val="110"/>
        </w:rPr>
        <w:t> </w:t>
      </w:r>
      <w:r>
        <w:rPr>
          <w:w w:val="110"/>
        </w:rPr>
        <w:t>used</w:t>
      </w:r>
      <w:r>
        <w:rPr>
          <w:spacing w:val="-9"/>
          <w:w w:val="110"/>
        </w:rPr>
        <w:t> </w:t>
      </w:r>
      <w:r>
        <w:rPr>
          <w:w w:val="110"/>
        </w:rPr>
        <w:t>instead</w:t>
      </w:r>
      <w:r>
        <w:rPr>
          <w:spacing w:val="-9"/>
          <w:w w:val="110"/>
        </w:rPr>
        <w:t> </w:t>
      </w:r>
      <w:r>
        <w:rPr>
          <w:w w:val="110"/>
        </w:rPr>
        <w:t>of</w:t>
      </w:r>
      <w:r>
        <w:rPr>
          <w:spacing w:val="-9"/>
          <w:w w:val="110"/>
        </w:rPr>
        <w:t> </w:t>
      </w:r>
      <w:r>
        <w:rPr>
          <w:w w:val="110"/>
        </w:rPr>
        <w:t>REAL,32</w:t>
      </w:r>
      <w:r>
        <w:rPr>
          <w:spacing w:val="-9"/>
          <w:w w:val="110"/>
        </w:rPr>
        <w:t> </w:t>
      </w:r>
      <w:r>
        <w:rPr>
          <w:w w:val="110"/>
        </w:rPr>
        <w:t>when</w:t>
      </w:r>
      <w:r>
        <w:rPr>
          <w:spacing w:val="-8"/>
          <w:w w:val="110"/>
        </w:rPr>
        <w:t> </w:t>
      </w:r>
      <w:r>
        <w:rPr>
          <w:w w:val="110"/>
        </w:rPr>
        <w:t>the</w:t>
      </w:r>
      <w:r>
        <w:rPr>
          <w:spacing w:val="-8"/>
          <w:w w:val="110"/>
        </w:rPr>
        <w:t> </w:t>
      </w:r>
      <w:r>
        <w:rPr>
          <w:w w:val="110"/>
        </w:rPr>
        <w:t>current</w:t>
      </w:r>
      <w:r>
        <w:rPr>
          <w:spacing w:val="-9"/>
          <w:w w:val="110"/>
        </w:rPr>
        <w:t> </w:t>
      </w:r>
      <w:r>
        <w:rPr>
          <w:w w:val="110"/>
        </w:rPr>
        <w:t>instrument</w:t>
      </w:r>
      <w:r>
        <w:rPr>
          <w:spacing w:val="-9"/>
          <w:w w:val="110"/>
        </w:rPr>
        <w:t> </w:t>
      </w:r>
      <w:r>
        <w:rPr>
          <w:w w:val="110"/>
        </w:rPr>
        <w:t>unit</w:t>
      </w:r>
      <w:r>
        <w:rPr>
          <w:spacing w:val="-9"/>
          <w:w w:val="110"/>
        </w:rPr>
        <w:t> </w:t>
      </w:r>
      <w:r>
        <w:rPr>
          <w:w w:val="110"/>
        </w:rPr>
        <w:t>is set to Volt or Watt.</w:t>
      </w:r>
    </w:p>
    <w:p>
      <w:pPr>
        <w:pStyle w:val="BodyText"/>
        <w:spacing w:line="244" w:lineRule="auto" w:before="98"/>
        <w:ind w:left="2127" w:right="759"/>
      </w:pPr>
      <w:r>
        <w:rPr>
          <w:w w:val="110"/>
        </w:rPr>
        <w:t>Both INTeger and REAL formats return a definite block length. Each transfer begins with an ASCII header such as #42204 for INTeger,32 and REAL,32 and #44408 for REAL,64. The first digit represents the number of following digits in the header (in this example, 4). The remainder of the header indicates the number of bytes that follow the header (in this example, 2204 for INT,32 and REAL,32 and 4408 for </w:t>
      </w:r>
      <w:r>
        <w:rPr/>
        <w:t>REAL,64).</w:t>
      </w:r>
      <w:r>
        <w:rPr>
          <w:spacing w:val="38"/>
        </w:rPr>
        <w:t> </w:t>
      </w:r>
      <w:r>
        <w:rPr/>
        <w:t>You</w:t>
      </w:r>
      <w:r>
        <w:rPr>
          <w:spacing w:val="38"/>
        </w:rPr>
        <w:t> </w:t>
      </w:r>
      <w:r>
        <w:rPr/>
        <w:t>then</w:t>
      </w:r>
      <w:r>
        <w:rPr>
          <w:spacing w:val="38"/>
        </w:rPr>
        <w:t> </w:t>
      </w:r>
      <w:r>
        <w:rPr/>
        <w:t>divide</w:t>
      </w:r>
      <w:r>
        <w:rPr>
          <w:spacing w:val="36"/>
        </w:rPr>
        <w:t> </w:t>
      </w:r>
      <w:r>
        <w:rPr/>
        <w:t>the</w:t>
      </w:r>
      <w:r>
        <w:rPr>
          <w:spacing w:val="36"/>
        </w:rPr>
        <w:t> </w:t>
      </w:r>
      <w:r>
        <w:rPr/>
        <w:t>number</w:t>
      </w:r>
      <w:r>
        <w:rPr>
          <w:spacing w:val="38"/>
        </w:rPr>
        <w:t> </w:t>
      </w:r>
      <w:r>
        <w:rPr/>
        <w:t>of</w:t>
      </w:r>
      <w:r>
        <w:rPr>
          <w:spacing w:val="36"/>
        </w:rPr>
        <w:t> </w:t>
      </w:r>
      <w:r>
        <w:rPr/>
        <w:t>following</w:t>
      </w:r>
      <w:r>
        <w:rPr>
          <w:spacing w:val="38"/>
        </w:rPr>
        <w:t> </w:t>
      </w:r>
      <w:r>
        <w:rPr/>
        <w:t>bytes</w:t>
      </w:r>
      <w:r>
        <w:rPr>
          <w:spacing w:val="38"/>
        </w:rPr>
        <w:t> </w:t>
      </w:r>
      <w:r>
        <w:rPr/>
        <w:t>by</w:t>
      </w:r>
      <w:r>
        <w:rPr>
          <w:spacing w:val="36"/>
        </w:rPr>
        <w:t> </w:t>
      </w:r>
      <w:r>
        <w:rPr/>
        <w:t>the</w:t>
      </w:r>
      <w:r>
        <w:rPr>
          <w:spacing w:val="36"/>
        </w:rPr>
        <w:t> </w:t>
      </w:r>
      <w:r>
        <w:rPr/>
        <w:t>number </w:t>
      </w:r>
      <w:r>
        <w:rPr>
          <w:w w:val="110"/>
        </w:rPr>
        <w:t>of</w:t>
      </w:r>
      <w:r>
        <w:rPr>
          <w:spacing w:val="-9"/>
          <w:w w:val="110"/>
        </w:rPr>
        <w:t> </w:t>
      </w:r>
      <w:r>
        <w:rPr>
          <w:w w:val="110"/>
        </w:rPr>
        <w:t>bytes</w:t>
      </w:r>
      <w:r>
        <w:rPr>
          <w:spacing w:val="-9"/>
          <w:w w:val="110"/>
        </w:rPr>
        <w:t> </w:t>
      </w:r>
      <w:r>
        <w:rPr>
          <w:w w:val="110"/>
        </w:rPr>
        <w:t>in</w:t>
      </w:r>
      <w:r>
        <w:rPr>
          <w:spacing w:val="-9"/>
          <w:w w:val="110"/>
        </w:rPr>
        <w:t> </w:t>
      </w:r>
      <w:r>
        <w:rPr>
          <w:w w:val="110"/>
        </w:rPr>
        <w:t>the</w:t>
      </w:r>
      <w:r>
        <w:rPr>
          <w:spacing w:val="-9"/>
          <w:w w:val="110"/>
        </w:rPr>
        <w:t> </w:t>
      </w:r>
      <w:r>
        <w:rPr>
          <w:w w:val="110"/>
        </w:rPr>
        <w:t>data</w:t>
      </w:r>
      <w:r>
        <w:rPr>
          <w:spacing w:val="-9"/>
          <w:w w:val="110"/>
        </w:rPr>
        <w:t> </w:t>
      </w:r>
      <w:r>
        <w:rPr>
          <w:w w:val="110"/>
        </w:rPr>
        <w:t>format</w:t>
      </w:r>
      <w:r>
        <w:rPr>
          <w:spacing w:val="-9"/>
          <w:w w:val="110"/>
        </w:rPr>
        <w:t> </w:t>
      </w:r>
      <w:r>
        <w:rPr>
          <w:w w:val="110"/>
        </w:rPr>
        <w:t>that</w:t>
      </w:r>
      <w:r>
        <w:rPr>
          <w:spacing w:val="-9"/>
          <w:w w:val="110"/>
        </w:rPr>
        <w:t> </w:t>
      </w:r>
      <w:r>
        <w:rPr>
          <w:w w:val="110"/>
        </w:rPr>
        <w:t>you</w:t>
      </w:r>
      <w:r>
        <w:rPr>
          <w:spacing w:val="-9"/>
          <w:w w:val="110"/>
        </w:rPr>
        <w:t> </w:t>
      </w:r>
      <w:r>
        <w:rPr>
          <w:w w:val="110"/>
        </w:rPr>
        <w:t>have</w:t>
      </w:r>
      <w:r>
        <w:rPr>
          <w:spacing w:val="-8"/>
          <w:w w:val="110"/>
        </w:rPr>
        <w:t> </w:t>
      </w:r>
      <w:r>
        <w:rPr>
          <w:w w:val="110"/>
        </w:rPr>
        <w:t>chosen</w:t>
      </w:r>
      <w:r>
        <w:rPr>
          <w:spacing w:val="-9"/>
          <w:w w:val="110"/>
        </w:rPr>
        <w:t> </w:t>
      </w:r>
      <w:r>
        <w:rPr>
          <w:w w:val="110"/>
        </w:rPr>
        <w:t>(4</w:t>
      </w:r>
      <w:r>
        <w:rPr>
          <w:spacing w:val="-10"/>
          <w:w w:val="110"/>
        </w:rPr>
        <w:t> </w:t>
      </w:r>
      <w:r>
        <w:rPr>
          <w:w w:val="110"/>
        </w:rPr>
        <w:t>for</w:t>
      </w:r>
      <w:r>
        <w:rPr>
          <w:spacing w:val="-9"/>
          <w:w w:val="110"/>
        </w:rPr>
        <w:t> </w:t>
      </w:r>
      <w:r>
        <w:rPr>
          <w:w w:val="110"/>
        </w:rPr>
        <w:t>both</w:t>
      </w:r>
      <w:r>
        <w:rPr>
          <w:spacing w:val="-9"/>
          <w:w w:val="110"/>
        </w:rPr>
        <w:t> </w:t>
      </w:r>
      <w:r>
        <w:rPr>
          <w:w w:val="110"/>
        </w:rPr>
        <w:t>INTeger,32 and REAL,32, and 8 for REAL,64) to get the number of data points (in this example, 551).</w:t>
      </w:r>
    </w:p>
    <w:p>
      <w:pPr>
        <w:pStyle w:val="BodyText"/>
        <w:spacing w:line="252" w:lineRule="auto" w:before="110"/>
        <w:ind w:left="2127" w:right="2573" w:hanging="834"/>
        <w:rPr>
          <w:rFonts w:ascii="Courier New"/>
        </w:rPr>
      </w:pPr>
      <w:r>
        <w:rPr>
          <w:rFonts w:ascii="Arial MT"/>
        </w:rPr>
        <w:t>Syntax:</w:t>
      </w:r>
      <w:r>
        <w:rPr>
          <w:rFonts w:ascii="Arial MT"/>
          <w:spacing w:val="80"/>
        </w:rPr>
        <w:t> </w:t>
      </w:r>
      <w:r>
        <w:rPr>
          <w:rFonts w:ascii="Courier New"/>
        </w:rPr>
        <w:t>:FORMat[:READings][:DATA] </w:t>
      </w:r>
      <w:r>
        <w:rPr>
          <w:rFonts w:ascii="Courier New"/>
          <w:spacing w:val="-2"/>
        </w:rPr>
        <w:t>ASCii|INTeger,32|REAL,[&lt;length&gt;]</w:t>
      </w:r>
    </w:p>
    <w:p>
      <w:pPr>
        <w:pStyle w:val="BodyText"/>
        <w:spacing w:before="105"/>
        <w:ind w:left="2127"/>
        <w:rPr>
          <w:rFonts w:ascii="Courier New"/>
        </w:rPr>
      </w:pPr>
      <w:r>
        <w:rPr>
          <w:rFonts w:ascii="Courier New"/>
          <w:spacing w:val="-2"/>
        </w:rPr>
        <w:t>:FORMat[:READings][:DATA]?</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ASCii|INTeger,32|REAL,[&lt;length&gt;]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ASCii|INTeger,32|REAL,[&lt;length&gt;]</w:t>
      </w:r>
    </w:p>
    <w:p>
      <w:pPr>
        <w:pStyle w:val="BodyText"/>
        <w:spacing w:before="91"/>
        <w:ind w:left="716"/>
      </w:pPr>
      <w:r>
        <w:rPr>
          <w:rFonts w:ascii="Arial MT"/>
        </w:rPr>
        <w:t>Default</w:t>
      </w:r>
      <w:r>
        <w:rPr>
          <w:rFonts w:ascii="Arial MT"/>
          <w:spacing w:val="-7"/>
        </w:rPr>
        <w:t> </w:t>
      </w:r>
      <w:r>
        <w:rPr>
          <w:rFonts w:ascii="Arial MT"/>
        </w:rPr>
        <w:t>Value:</w:t>
      </w:r>
      <w:r>
        <w:rPr>
          <w:rFonts w:ascii="Arial MT"/>
          <w:spacing w:val="65"/>
          <w:w w:val="150"/>
        </w:rPr>
        <w:t> </w:t>
      </w:r>
      <w:r>
        <w:rPr>
          <w:spacing w:val="-2"/>
        </w:rPr>
        <w:t>ASCii</w:t>
      </w:r>
    </w:p>
    <w:p>
      <w:pPr>
        <w:pStyle w:val="BodyText"/>
        <w:spacing w:before="107"/>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:TRACe[:DATA]</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2"/>
        <w:numPr>
          <w:ilvl w:val="1"/>
          <w:numId w:val="24"/>
        </w:numPr>
        <w:tabs>
          <w:tab w:pos="1560" w:val="left" w:leader="none"/>
        </w:tabs>
        <w:spacing w:line="240" w:lineRule="auto" w:before="206" w:after="0"/>
        <w:ind w:left="1560" w:right="0" w:hanging="850"/>
        <w:jc w:val="left"/>
      </w:pPr>
      <w:bookmarkStart w:name="6-8 :INITiate Subsystem" w:id="1017"/>
      <w:bookmarkEnd w:id="1017"/>
      <w:r>
        <w:rPr>
          <w:b w:val="0"/>
        </w:rPr>
      </w:r>
      <w:bookmarkStart w:name="_bookmark654" w:id="1018"/>
      <w:bookmarkEnd w:id="1018"/>
      <w:r>
        <w:rPr>
          <w:b w:val="0"/>
        </w:rPr>
      </w:r>
      <w:r>
        <w:rPr/>
        <w:t>:INITiate</w:t>
      </w:r>
      <w:r>
        <w:rPr>
          <w:spacing w:val="-18"/>
        </w:rPr>
        <w:t> </w:t>
      </w:r>
      <w:r>
        <w:rPr>
          <w:spacing w:val="-2"/>
        </w:rPr>
        <w:t>Subsystem</w:t>
      </w:r>
    </w:p>
    <w:p>
      <w:pPr>
        <w:pStyle w:val="BodyText"/>
        <w:spacing w:before="137"/>
        <w:ind w:left="710"/>
      </w:pPr>
      <w:r>
        <w:rPr>
          <w:w w:val="105"/>
        </w:rPr>
        <w:t>This</w:t>
      </w:r>
      <w:r>
        <w:rPr>
          <w:spacing w:val="14"/>
          <w:w w:val="105"/>
        </w:rPr>
        <w:t> </w:t>
      </w:r>
      <w:r>
        <w:rPr>
          <w:w w:val="105"/>
        </w:rPr>
        <w:t>subsystem</w:t>
      </w:r>
      <w:r>
        <w:rPr>
          <w:spacing w:val="15"/>
          <w:w w:val="105"/>
        </w:rPr>
        <w:t> </w:t>
      </w:r>
      <w:r>
        <w:rPr>
          <w:w w:val="105"/>
        </w:rPr>
        <w:t>controls</w:t>
      </w:r>
      <w:r>
        <w:rPr>
          <w:spacing w:val="15"/>
          <w:w w:val="105"/>
        </w:rPr>
        <w:t> </w:t>
      </w:r>
      <w:r>
        <w:rPr>
          <w:w w:val="105"/>
        </w:rPr>
        <w:t>the</w:t>
      </w:r>
      <w:r>
        <w:rPr>
          <w:spacing w:val="16"/>
          <w:w w:val="105"/>
        </w:rPr>
        <w:t> </w:t>
      </w:r>
      <w:r>
        <w:rPr>
          <w:w w:val="105"/>
        </w:rPr>
        <w:t>triggering</w:t>
      </w:r>
      <w:r>
        <w:rPr>
          <w:spacing w:val="16"/>
          <w:w w:val="105"/>
        </w:rPr>
        <w:t> </w:t>
      </w:r>
      <w:r>
        <w:rPr>
          <w:w w:val="105"/>
        </w:rPr>
        <w:t>of</w:t>
      </w:r>
      <w:r>
        <w:rPr>
          <w:spacing w:val="15"/>
          <w:w w:val="105"/>
        </w:rPr>
        <w:t> </w:t>
      </w:r>
      <w:r>
        <w:rPr>
          <w:spacing w:val="-2"/>
          <w:w w:val="105"/>
        </w:rPr>
        <w:t>measurements.</w:t>
      </w:r>
    </w:p>
    <w:p>
      <w:pPr>
        <w:pStyle w:val="BodyText"/>
      </w:pPr>
    </w:p>
    <w:p>
      <w:pPr>
        <w:pStyle w:val="BodyText"/>
        <w:spacing w:before="229"/>
      </w:pPr>
    </w:p>
    <w:p>
      <w:pPr>
        <w:pStyle w:val="Heading4"/>
        <w:ind w:left="710"/>
        <w:rPr>
          <w:rFonts w:ascii="Arial"/>
        </w:rPr>
      </w:pPr>
      <w:bookmarkStart w:name="Continuous/Single Sweep" w:id="1019"/>
      <w:bookmarkEnd w:id="1019"/>
      <w:r>
        <w:rPr>
          <w:b w:val="0"/>
        </w:rPr>
      </w:r>
      <w:bookmarkStart w:name="_bookmark655" w:id="1020"/>
      <w:bookmarkEnd w:id="1020"/>
      <w:r>
        <w:rPr>
          <w:b w:val="0"/>
        </w:rPr>
      </w:r>
      <w:r>
        <w:rPr>
          <w:rFonts w:ascii="Arial"/>
          <w:spacing w:val="-2"/>
        </w:rPr>
        <w:t>Continuous/Single</w:t>
      </w:r>
      <w:r>
        <w:rPr>
          <w:rFonts w:ascii="Arial"/>
          <w:spacing w:val="17"/>
        </w:rPr>
        <w:t> </w:t>
      </w:r>
      <w:r>
        <w:rPr>
          <w:rFonts w:ascii="Arial"/>
          <w:spacing w:val="-2"/>
        </w:rPr>
        <w:t>Sweep</w:t>
      </w:r>
    </w:p>
    <w:p>
      <w:pPr>
        <w:pStyle w:val="BodyText"/>
        <w:spacing w:before="32"/>
        <w:rPr>
          <w:rFonts w:ascii="Arial"/>
          <w:b/>
          <w:sz w:val="24"/>
        </w:rPr>
      </w:pPr>
    </w:p>
    <w:p>
      <w:pPr>
        <w:spacing w:before="1"/>
        <w:ind w:left="710" w:right="0" w:firstLine="0"/>
        <w:jc w:val="left"/>
        <w:rPr>
          <w:rFonts w:ascii="Courier New"/>
          <w:b/>
          <w:sz w:val="24"/>
        </w:rPr>
      </w:pPr>
      <w:bookmarkStart w:name="_bookmark656" w:id="1021"/>
      <w:bookmarkEnd w:id="1021"/>
      <w:r>
        <w:rPr/>
      </w:r>
      <w:r>
        <w:rPr>
          <w:rFonts w:ascii="Courier New"/>
          <w:b/>
          <w:spacing w:val="-2"/>
          <w:sz w:val="24"/>
        </w:rPr>
        <w:t>:INITiate:CONTinuous</w:t>
      </w:r>
    </w:p>
    <w:p>
      <w:pPr>
        <w:pStyle w:val="BodyText"/>
        <w:spacing w:line="244" w:lineRule="auto" w:before="91"/>
        <w:ind w:left="2693" w:right="290" w:hanging="1226"/>
      </w:pPr>
      <w:r>
        <w:rPr>
          <w:rFonts w:ascii="Arial MT" w:hAnsi="Arial MT"/>
          <w:w w:val="105"/>
        </w:rPr>
        <w:t>Description:</w:t>
      </w:r>
      <w:r>
        <w:rPr>
          <w:rFonts w:ascii="Arial MT" w:hAnsi="Arial MT"/>
          <w:spacing w:val="80"/>
          <w:w w:val="105"/>
        </w:rPr>
        <w:t> </w:t>
      </w:r>
      <w:r>
        <w:rPr>
          <w:w w:val="105"/>
        </w:rPr>
        <w:t>Specifies whether the sweep/measurement is triggered continuously. If the value is set to ON or 1, then another sweep/measurement is</w:t>
      </w:r>
      <w:r>
        <w:rPr>
          <w:spacing w:val="40"/>
          <w:w w:val="105"/>
        </w:rPr>
        <w:t> </w:t>
      </w:r>
      <w:r>
        <w:rPr>
          <w:w w:val="105"/>
        </w:rPr>
        <w:t>triggered as soon as the current one is complete. If continuous is set to OFF</w:t>
      </w:r>
      <w:r>
        <w:rPr>
          <w:spacing w:val="19"/>
          <w:w w:val="105"/>
        </w:rPr>
        <w:t> </w:t>
      </w:r>
      <w:r>
        <w:rPr>
          <w:w w:val="105"/>
        </w:rPr>
        <w:t>or</w:t>
      </w:r>
      <w:r>
        <w:rPr>
          <w:spacing w:val="20"/>
          <w:w w:val="105"/>
        </w:rPr>
        <w:t> </w:t>
      </w:r>
      <w:r>
        <w:rPr>
          <w:w w:val="105"/>
        </w:rPr>
        <w:t>0,</w:t>
      </w:r>
      <w:r>
        <w:rPr>
          <w:spacing w:val="19"/>
          <w:w w:val="105"/>
        </w:rPr>
        <w:t> </w:t>
      </w:r>
      <w:r>
        <w:rPr>
          <w:w w:val="105"/>
        </w:rPr>
        <w:t>then</w:t>
      </w:r>
      <w:r>
        <w:rPr>
          <w:spacing w:val="20"/>
          <w:w w:val="105"/>
        </w:rPr>
        <w:t> </w:t>
      </w:r>
      <w:r>
        <w:rPr>
          <w:w w:val="105"/>
        </w:rPr>
        <w:t>the</w:t>
      </w:r>
      <w:r>
        <w:rPr>
          <w:spacing w:val="19"/>
          <w:w w:val="105"/>
        </w:rPr>
        <w:t> </w:t>
      </w:r>
      <w:r>
        <w:rPr>
          <w:w w:val="105"/>
        </w:rPr>
        <w:t>instrument</w:t>
      </w:r>
      <w:r>
        <w:rPr>
          <w:spacing w:val="21"/>
          <w:w w:val="105"/>
        </w:rPr>
        <w:t> </w:t>
      </w:r>
      <w:r>
        <w:rPr>
          <w:w w:val="105"/>
        </w:rPr>
        <w:t>enters</w:t>
      </w:r>
      <w:r>
        <w:rPr>
          <w:spacing w:val="21"/>
          <w:w w:val="105"/>
        </w:rPr>
        <w:t> </w:t>
      </w:r>
      <w:r>
        <w:rPr>
          <w:w w:val="105"/>
        </w:rPr>
        <w:t>the</w:t>
      </w:r>
      <w:r>
        <w:rPr>
          <w:spacing w:val="19"/>
          <w:w w:val="105"/>
        </w:rPr>
        <w:t> </w:t>
      </w:r>
      <w:r>
        <w:rPr>
          <w:w w:val="105"/>
        </w:rPr>
        <w:t>“idle”</w:t>
      </w:r>
      <w:r>
        <w:rPr>
          <w:spacing w:val="20"/>
          <w:w w:val="105"/>
        </w:rPr>
        <w:t> </w:t>
      </w:r>
      <w:r>
        <w:rPr>
          <w:w w:val="105"/>
        </w:rPr>
        <w:t>state</w:t>
      </w:r>
      <w:r>
        <w:rPr>
          <w:spacing w:val="20"/>
          <w:w w:val="105"/>
        </w:rPr>
        <w:t> </w:t>
      </w:r>
      <w:r>
        <w:rPr>
          <w:w w:val="105"/>
        </w:rPr>
        <w:t>and</w:t>
      </w:r>
      <w:r>
        <w:rPr>
          <w:spacing w:val="19"/>
          <w:w w:val="105"/>
        </w:rPr>
        <w:t> </w:t>
      </w:r>
      <w:r>
        <w:rPr>
          <w:w w:val="105"/>
        </w:rPr>
        <w:t>waits</w:t>
      </w:r>
      <w:r>
        <w:rPr>
          <w:spacing w:val="20"/>
          <w:w w:val="105"/>
        </w:rPr>
        <w:t> </w:t>
      </w:r>
      <w:r>
        <w:rPr>
          <w:w w:val="105"/>
        </w:rPr>
        <w:t>for</w:t>
      </w:r>
      <w:r>
        <w:rPr>
          <w:spacing w:val="19"/>
          <w:w w:val="105"/>
        </w:rPr>
        <w:t> </w:t>
      </w:r>
      <w:r>
        <w:rPr>
          <w:spacing w:val="-5"/>
          <w:w w:val="105"/>
        </w:rPr>
        <w:t>the</w:t>
      </w:r>
    </w:p>
    <w:p>
      <w:pPr>
        <w:pStyle w:val="BodyText"/>
        <w:spacing w:before="4"/>
        <w:ind w:left="2693" w:right="268"/>
      </w:pPr>
      <w:r>
        <w:rPr>
          <w:rFonts w:ascii="Courier New"/>
        </w:rPr>
        <w:t>:INITiate[:IMMediate]</w:t>
      </w:r>
      <w:r>
        <w:rPr>
          <w:rFonts w:ascii="Courier New"/>
          <w:spacing w:val="-19"/>
        </w:rPr>
        <w:t> </w:t>
      </w:r>
      <w:r>
        <w:rPr/>
        <w:t>command or for</w:t>
      </w:r>
      <w:r>
        <w:rPr>
          <w:spacing w:val="40"/>
        </w:rPr>
        <w:t> </w:t>
      </w:r>
      <w:r>
        <w:rPr>
          <w:rFonts w:ascii="Courier New"/>
        </w:rPr>
        <w:t>:INITiate:CONTinuous </w:t>
      </w:r>
      <w:r>
        <w:rPr>
          <w:rFonts w:ascii="Courier New"/>
          <w:w w:val="105"/>
        </w:rPr>
        <w:t>ON.</w:t>
      </w:r>
      <w:r>
        <w:rPr>
          <w:rFonts w:ascii="Courier New"/>
          <w:spacing w:val="-52"/>
          <w:w w:val="105"/>
        </w:rPr>
        <w:t> </w:t>
      </w:r>
      <w:r>
        <w:rPr>
          <w:w w:val="105"/>
        </w:rPr>
        <w:t>The default value is ON. That is, sending</w:t>
      </w:r>
      <w:r>
        <w:rPr>
          <w:spacing w:val="40"/>
          <w:w w:val="105"/>
        </w:rPr>
        <w:t> </w:t>
      </w:r>
      <w:r>
        <w:rPr>
          <w:rFonts w:ascii="Courier New"/>
          <w:w w:val="105"/>
        </w:rPr>
        <w:t>:INIT:CONT </w:t>
      </w:r>
      <w:r>
        <w:rPr>
          <w:w w:val="105"/>
        </w:rPr>
        <w:t>is equivalent to sending</w:t>
      </w:r>
      <w:r>
        <w:rPr>
          <w:spacing w:val="40"/>
          <w:w w:val="105"/>
        </w:rPr>
        <w:t> </w:t>
      </w:r>
      <w:r>
        <w:rPr>
          <w:rFonts w:ascii="Courier New"/>
          <w:w w:val="105"/>
        </w:rPr>
        <w:t>:INIT:CONT ON.</w:t>
      </w:r>
      <w:r>
        <w:rPr>
          <w:rFonts w:ascii="Courier New"/>
          <w:spacing w:val="-60"/>
          <w:w w:val="105"/>
        </w:rPr>
        <w:t> </w:t>
      </w:r>
      <w:r>
        <w:rPr>
          <w:w w:val="105"/>
        </w:rPr>
        <w:t>The query version of the command returns a 1 if the instrument is continuously sweeping/measuring and returns a 0 if the instrument is in single sweep/measurement mode. Note that rapid toggling between ON and OFF is not allowed. The instrument must be allowed to make a full</w:t>
      </w:r>
      <w:r>
        <w:rPr>
          <w:spacing w:val="80"/>
          <w:w w:val="105"/>
        </w:rPr>
        <w:t> </w:t>
      </w:r>
      <w:r>
        <w:rPr>
          <w:w w:val="105"/>
        </w:rPr>
        <w:t>sweep before toggling can be done.</w:t>
      </w:r>
    </w:p>
    <w:p>
      <w:pPr>
        <w:pStyle w:val="BodyText"/>
        <w:spacing w:before="99"/>
        <w:ind w:left="1859"/>
        <w:rPr>
          <w:rFonts w:ascii="Courier New"/>
        </w:rPr>
      </w:pPr>
      <w:r>
        <w:rPr>
          <w:rFonts w:ascii="Arial MT"/>
        </w:rPr>
        <w:t>Syntax:</w:t>
      </w:r>
      <w:r>
        <w:rPr>
          <w:rFonts w:ascii="Arial MT"/>
          <w:spacing w:val="66"/>
          <w:w w:val="150"/>
        </w:rPr>
        <w:t> </w:t>
      </w:r>
      <w:r>
        <w:rPr>
          <w:rFonts w:ascii="Courier New"/>
        </w:rPr>
        <w:t>:INITiate:CONTinuous</w:t>
      </w:r>
      <w:r>
        <w:rPr>
          <w:rFonts w:ascii="Courier New"/>
          <w:spacing w:val="-14"/>
        </w:rPr>
        <w:t> </w:t>
      </w:r>
      <w:r>
        <w:rPr>
          <w:rFonts w:ascii="Courier New"/>
          <w:spacing w:val="-2"/>
        </w:rPr>
        <w:t>OFF|ON|0|1</w:t>
      </w:r>
    </w:p>
    <w:p>
      <w:pPr>
        <w:pStyle w:val="BodyText"/>
        <w:spacing w:line="333" w:lineRule="auto" w:before="114"/>
        <w:ind w:left="968" w:right="4127" w:firstLine="1725"/>
        <w:rPr>
          <w:rFonts w:ascii="Courier New"/>
        </w:rPr>
      </w:pPr>
      <w:r>
        <w:rPr>
          <w:rFonts w:ascii="Courier New"/>
          <w:spacing w:val="-2"/>
        </w:rPr>
        <w:t>:INITiate:CONTinuous? </w:t>
      </w:r>
      <w:r>
        <w:rPr>
          <w:rFonts w:ascii="Arial MT"/>
        </w:rPr>
        <w:t>Cmd Parameter:</w:t>
      </w:r>
      <w:r>
        <w:rPr>
          <w:rFonts w:ascii="Arial MT"/>
          <w:spacing w:val="80"/>
        </w:rPr>
        <w:t> </w:t>
      </w:r>
      <w:r>
        <w:rPr>
          <w:rFonts w:ascii="Courier New"/>
        </w:rPr>
        <w:t>&lt;boolean&gt; OFF|ON|0|1 </w:t>
      </w:r>
      <w:r>
        <w:rPr>
          <w:rFonts w:ascii="Arial MT"/>
        </w:rPr>
        <w:t>Query Response:</w:t>
      </w:r>
      <w:r>
        <w:rPr>
          <w:rFonts w:ascii="Arial MT"/>
          <w:spacing w:val="80"/>
        </w:rPr>
        <w:t> </w:t>
      </w:r>
      <w:r>
        <w:rPr>
          <w:rFonts w:ascii="Courier New"/>
        </w:rPr>
        <w:t>&lt;bNR1&gt; 0|1</w:t>
      </w:r>
    </w:p>
    <w:p>
      <w:pPr>
        <w:pStyle w:val="BodyText"/>
        <w:spacing w:before="7"/>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ON</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:INITiate[:IMMediate]</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30"/>
          <w:sz w:val="20"/>
        </w:rPr>
        <w:t>  </w:t>
      </w:r>
      <w:r>
        <w:rPr>
          <w:rFonts w:ascii="Arial"/>
          <w:b/>
          <w:sz w:val="20"/>
        </w:rPr>
        <w:t>Shift-3</w:t>
      </w:r>
      <w:r>
        <w:rPr>
          <w:rFonts w:ascii="Arial"/>
          <w:b/>
          <w:spacing w:val="1"/>
          <w:sz w:val="20"/>
        </w:rPr>
        <w:t> </w:t>
      </w:r>
      <w:r>
        <w:rPr>
          <w:sz w:val="20"/>
        </w:rPr>
        <w:t>(Sweep),</w:t>
      </w:r>
      <w:r>
        <w:rPr>
          <w:spacing w:val="11"/>
          <w:sz w:val="20"/>
        </w:rPr>
        <w:t> </w:t>
      </w:r>
      <w:r>
        <w:rPr>
          <w:rFonts w:ascii="Arial MT"/>
          <w:spacing w:val="-4"/>
          <w:sz w:val="20"/>
        </w:rPr>
        <w:t>Sweep</w:t>
      </w:r>
    </w:p>
    <w:p>
      <w:pPr>
        <w:spacing w:after="0"/>
        <w:jc w:val="left"/>
        <w:rPr>
          <w:rFonts w:ascii="Arial MT"/>
          <w:sz w:val="20"/>
        </w:rPr>
        <w:sectPr>
          <w:headerReference w:type="default" r:id="rId279"/>
          <w:headerReference w:type="even" r:id="rId280"/>
          <w:footerReference w:type="default" r:id="rId281"/>
          <w:footerReference w:type="even" r:id="rId282"/>
          <w:pgSz w:w="10320" w:h="14560"/>
          <w:pgMar w:header="514" w:footer="570" w:top="780" w:bottom="760" w:left="425" w:right="425"/>
          <w:pgNumType w:start="39"/>
        </w:sectPr>
      </w:pPr>
    </w:p>
    <w:p>
      <w:pPr>
        <w:pStyle w:val="Heading4"/>
        <w:spacing w:before="244"/>
        <w:rPr>
          <w:rFonts w:ascii="Arial"/>
        </w:rPr>
      </w:pPr>
      <w:bookmarkStart w:name="Trigger Sweep/Measurement" w:id="1022"/>
      <w:bookmarkEnd w:id="1022"/>
      <w:r>
        <w:rPr>
          <w:b w:val="0"/>
        </w:rPr>
      </w:r>
      <w:bookmarkStart w:name="_bookmark657" w:id="1023"/>
      <w:bookmarkEnd w:id="1023"/>
      <w:r>
        <w:rPr>
          <w:b w:val="0"/>
        </w:rPr>
      </w:r>
      <w:r>
        <w:rPr>
          <w:rFonts w:ascii="Arial"/>
          <w:spacing w:val="-2"/>
        </w:rPr>
        <w:t>Trigger</w:t>
      </w:r>
      <w:r>
        <w:rPr>
          <w:rFonts w:ascii="Arial"/>
          <w:spacing w:val="-5"/>
        </w:rPr>
        <w:t> </w:t>
      </w:r>
      <w:r>
        <w:rPr>
          <w:rFonts w:ascii="Arial"/>
          <w:spacing w:val="-2"/>
        </w:rPr>
        <w:t>Sweep/Measurement</w:t>
      </w:r>
    </w:p>
    <w:p>
      <w:pPr>
        <w:pStyle w:val="BodyText"/>
        <w:spacing w:before="33"/>
        <w:rPr>
          <w:rFonts w:ascii="Arial"/>
          <w:b/>
          <w:sz w:val="24"/>
        </w:rPr>
      </w:pPr>
    </w:p>
    <w:p>
      <w:pPr>
        <w:spacing w:before="1"/>
        <w:ind w:left="142" w:right="0" w:firstLine="0"/>
        <w:jc w:val="left"/>
        <w:rPr>
          <w:rFonts w:ascii="Courier New"/>
          <w:b/>
          <w:sz w:val="24"/>
        </w:rPr>
      </w:pPr>
      <w:bookmarkStart w:name="_bookmark658" w:id="1024"/>
      <w:bookmarkEnd w:id="1024"/>
      <w:r>
        <w:rPr/>
      </w:r>
      <w:r>
        <w:rPr>
          <w:rFonts w:ascii="Courier New"/>
          <w:b/>
          <w:spacing w:val="-2"/>
          <w:sz w:val="24"/>
        </w:rPr>
        <w:t>:INITiate[:IMMediate]</w:t>
      </w:r>
    </w:p>
    <w:p>
      <w:pPr>
        <w:pStyle w:val="BodyText"/>
        <w:spacing w:line="237" w:lineRule="auto" w:before="92"/>
        <w:ind w:left="2127" w:right="766" w:hanging="1226"/>
      </w:pPr>
      <w:r>
        <w:rPr>
          <w:rFonts w:ascii="Arial MT" w:hAnsi="Arial MT"/>
          <w:w w:val="105"/>
        </w:rPr>
        <w:t>Description:</w:t>
      </w:r>
      <w:r>
        <w:rPr>
          <w:rFonts w:ascii="Arial MT" w:hAnsi="Arial MT"/>
          <w:spacing w:val="80"/>
          <w:w w:val="105"/>
        </w:rPr>
        <w:t> </w:t>
      </w:r>
      <w:r>
        <w:rPr>
          <w:w w:val="105"/>
        </w:rPr>
        <w:t>Initiates a sweep/measurement. If</w:t>
      </w:r>
      <w:r>
        <w:rPr>
          <w:spacing w:val="40"/>
          <w:w w:val="105"/>
        </w:rPr>
        <w:t> </w:t>
      </w:r>
      <w:r>
        <w:rPr>
          <w:rFonts w:ascii="Courier New" w:hAnsi="Courier New"/>
          <w:w w:val="105"/>
        </w:rPr>
        <w:t>:INITiate:CONTinuous</w:t>
      </w:r>
      <w:r>
        <w:rPr>
          <w:rFonts w:ascii="Courier New" w:hAnsi="Courier New"/>
          <w:spacing w:val="-19"/>
          <w:w w:val="105"/>
        </w:rPr>
        <w:t> </w:t>
      </w:r>
      <w:r>
        <w:rPr>
          <w:w w:val="105"/>
        </w:rPr>
        <w:t>is set to ON, then this command is ignored. Use this command in combination</w:t>
      </w:r>
      <w:r>
        <w:rPr>
          <w:spacing w:val="40"/>
          <w:w w:val="105"/>
        </w:rPr>
        <w:t> </w:t>
      </w:r>
      <w:r>
        <w:rPr>
          <w:w w:val="105"/>
        </w:rPr>
        <w:t>with</w:t>
      </w:r>
      <w:r>
        <w:rPr>
          <w:spacing w:val="40"/>
          <w:w w:val="105"/>
        </w:rPr>
        <w:t> </w:t>
      </w:r>
      <w:r>
        <w:rPr>
          <w:rFonts w:ascii="Courier New" w:hAnsi="Courier New"/>
          <w:w w:val="105"/>
        </w:rPr>
        <w:t>:STATus:OPERation? </w:t>
      </w:r>
      <w:r>
        <w:rPr>
          <w:w w:val="105"/>
        </w:rPr>
        <w:t>to synchronize the capture of one complete set of data. When this command is sent, the “sweep complete” bit of</w:t>
      </w:r>
      <w:r>
        <w:rPr>
          <w:spacing w:val="40"/>
          <w:w w:val="105"/>
        </w:rPr>
        <w:t> </w:t>
      </w:r>
      <w:r>
        <w:rPr>
          <w:rFonts w:ascii="Courier New" w:hAnsi="Courier New"/>
          <w:w w:val="105"/>
        </w:rPr>
        <w:t>:STATus:OPERation? </w:t>
      </w:r>
      <w:r>
        <w:rPr>
          <w:w w:val="105"/>
        </w:rPr>
        <w:t>is set to 0, indicating that the measurement is not complete. The data collection is then triggered. The controlling program can poll</w:t>
      </w:r>
      <w:r>
        <w:rPr>
          <w:spacing w:val="40"/>
          <w:w w:val="105"/>
        </w:rPr>
        <w:t> </w:t>
      </w:r>
      <w:r>
        <w:rPr>
          <w:rFonts w:ascii="Courier New" w:hAnsi="Courier New"/>
          <w:w w:val="105"/>
        </w:rPr>
        <w:t>:STATus:OPERation?</w:t>
      </w:r>
      <w:r>
        <w:rPr>
          <w:rFonts w:ascii="Courier New" w:hAnsi="Courier New"/>
          <w:spacing w:val="-22"/>
          <w:w w:val="105"/>
        </w:rPr>
        <w:t> </w:t>
      </w:r>
      <w:r>
        <w:rPr>
          <w:w w:val="105"/>
        </w:rPr>
        <w:t>to determine the status.</w:t>
      </w:r>
      <w:r>
        <w:rPr>
          <w:spacing w:val="21"/>
          <w:w w:val="105"/>
        </w:rPr>
        <w:t> </w:t>
      </w:r>
      <w:r>
        <w:rPr>
          <w:w w:val="105"/>
        </w:rPr>
        <w:t>When</w:t>
      </w:r>
      <w:r>
        <w:rPr>
          <w:spacing w:val="19"/>
          <w:w w:val="105"/>
        </w:rPr>
        <w:t> </w:t>
      </w:r>
      <w:r>
        <w:rPr>
          <w:w w:val="105"/>
        </w:rPr>
        <w:t>the</w:t>
      </w:r>
      <w:r>
        <w:rPr>
          <w:spacing w:val="19"/>
          <w:w w:val="105"/>
        </w:rPr>
        <w:t> </w:t>
      </w:r>
      <w:r>
        <w:rPr>
          <w:w w:val="105"/>
        </w:rPr>
        <w:t>“sweep</w:t>
      </w:r>
      <w:r>
        <w:rPr>
          <w:spacing w:val="19"/>
          <w:w w:val="105"/>
        </w:rPr>
        <w:t> </w:t>
      </w:r>
      <w:r>
        <w:rPr>
          <w:w w:val="105"/>
        </w:rPr>
        <w:t>complete”</w:t>
      </w:r>
      <w:r>
        <w:rPr>
          <w:spacing w:val="19"/>
          <w:w w:val="105"/>
        </w:rPr>
        <w:t> </w:t>
      </w:r>
      <w:r>
        <w:rPr>
          <w:w w:val="105"/>
        </w:rPr>
        <w:t>bit</w:t>
      </w:r>
      <w:r>
        <w:rPr>
          <w:spacing w:val="22"/>
          <w:w w:val="105"/>
        </w:rPr>
        <w:t> </w:t>
      </w:r>
      <w:r>
        <w:rPr>
          <w:w w:val="105"/>
        </w:rPr>
        <w:t>is</w:t>
      </w:r>
      <w:r>
        <w:rPr>
          <w:spacing w:val="21"/>
          <w:w w:val="105"/>
        </w:rPr>
        <w:t> </w:t>
      </w:r>
      <w:r>
        <w:rPr>
          <w:w w:val="105"/>
        </w:rPr>
        <w:t>set</w:t>
      </w:r>
      <w:r>
        <w:rPr>
          <w:spacing w:val="19"/>
          <w:w w:val="105"/>
        </w:rPr>
        <w:t> </w:t>
      </w:r>
      <w:r>
        <w:rPr>
          <w:w w:val="105"/>
        </w:rPr>
        <w:t>to</w:t>
      </w:r>
      <w:r>
        <w:rPr>
          <w:spacing w:val="19"/>
          <w:w w:val="105"/>
        </w:rPr>
        <w:t> </w:t>
      </w:r>
      <w:r>
        <w:rPr>
          <w:w w:val="105"/>
        </w:rPr>
        <w:t>1,</w:t>
      </w:r>
      <w:r>
        <w:rPr>
          <w:spacing w:val="21"/>
          <w:w w:val="105"/>
        </w:rPr>
        <w:t> </w:t>
      </w:r>
      <w:r>
        <w:rPr>
          <w:w w:val="105"/>
        </w:rPr>
        <w:t>then</w:t>
      </w:r>
      <w:r>
        <w:rPr>
          <w:spacing w:val="21"/>
          <w:w w:val="105"/>
        </w:rPr>
        <w:t> </w:t>
      </w:r>
      <w:r>
        <w:rPr>
          <w:w w:val="105"/>
        </w:rPr>
        <w:t>data</w:t>
      </w:r>
      <w:r>
        <w:rPr>
          <w:spacing w:val="21"/>
          <w:w w:val="105"/>
        </w:rPr>
        <w:t> </w:t>
      </w:r>
      <w:r>
        <w:rPr>
          <w:w w:val="105"/>
        </w:rPr>
        <w:t>is</w:t>
      </w:r>
      <w:r>
        <w:rPr>
          <w:spacing w:val="21"/>
          <w:w w:val="105"/>
        </w:rPr>
        <w:t> </w:t>
      </w:r>
      <w:r>
        <w:rPr>
          <w:w w:val="105"/>
        </w:rPr>
        <w:t>ready</w:t>
      </w:r>
      <w:r>
        <w:rPr>
          <w:spacing w:val="21"/>
          <w:w w:val="105"/>
        </w:rPr>
        <w:t> </w:t>
      </w:r>
      <w:r>
        <w:rPr>
          <w:w w:val="105"/>
        </w:rPr>
        <w:t>to be retrieved.</w:t>
      </w:r>
    </w:p>
    <w:p>
      <w:pPr>
        <w:pStyle w:val="BodyText"/>
        <w:spacing w:line="237" w:lineRule="auto" w:before="108"/>
        <w:ind w:left="2127" w:right="820" w:hanging="1"/>
      </w:pPr>
      <w:r>
        <w:rPr>
          <w:w w:val="105"/>
        </w:rPr>
        <w:t>If the value is set to</w:t>
      </w:r>
      <w:r>
        <w:rPr>
          <w:spacing w:val="40"/>
          <w:w w:val="105"/>
        </w:rPr>
        <w:t> </w:t>
      </w:r>
      <w:r>
        <w:rPr>
          <w:rFonts w:ascii="Courier New"/>
          <w:w w:val="105"/>
        </w:rPr>
        <w:t>ONCE,</w:t>
      </w:r>
      <w:r>
        <w:rPr>
          <w:rFonts w:ascii="Courier New"/>
          <w:spacing w:val="-15"/>
          <w:w w:val="105"/>
        </w:rPr>
        <w:t> </w:t>
      </w:r>
      <w:r>
        <w:rPr>
          <w:w w:val="105"/>
        </w:rPr>
        <w:t>then</w:t>
      </w:r>
      <w:r>
        <w:rPr>
          <w:spacing w:val="40"/>
          <w:w w:val="105"/>
        </w:rPr>
        <w:t> </w:t>
      </w:r>
      <w:r>
        <w:rPr>
          <w:rFonts w:ascii="Courier New"/>
          <w:w w:val="105"/>
        </w:rPr>
        <w:t>:INITiate[:IMMediate]</w:t>
      </w:r>
      <w:r>
        <w:rPr>
          <w:rFonts w:ascii="Courier New"/>
          <w:spacing w:val="-15"/>
          <w:w w:val="105"/>
        </w:rPr>
        <w:t> </w:t>
      </w:r>
      <w:r>
        <w:rPr>
          <w:w w:val="105"/>
        </w:rPr>
        <w:t>sweeps once. If the value is set to</w:t>
      </w:r>
      <w:r>
        <w:rPr>
          <w:spacing w:val="40"/>
          <w:w w:val="105"/>
        </w:rPr>
        <w:t> </w:t>
      </w:r>
      <w:r>
        <w:rPr>
          <w:rFonts w:ascii="Courier New"/>
          <w:w w:val="105"/>
        </w:rPr>
        <w:t>AVERage,</w:t>
      </w:r>
      <w:r>
        <w:rPr>
          <w:rFonts w:ascii="Courier New"/>
          <w:spacing w:val="-1"/>
          <w:w w:val="105"/>
        </w:rPr>
        <w:t> </w:t>
      </w:r>
      <w:r>
        <w:rPr>
          <w:w w:val="105"/>
        </w:rPr>
        <w:t>and if trace averaging is on, then the instrument sweeps and averages the next X traces, where X is equal</w:t>
      </w:r>
      <w:r>
        <w:rPr>
          <w:spacing w:val="40"/>
          <w:w w:val="105"/>
        </w:rPr>
        <w:t> </w:t>
      </w:r>
      <w:r>
        <w:rPr>
          <w:w w:val="105"/>
        </w:rPr>
        <w:t>to </w:t>
      </w:r>
      <w:r>
        <w:rPr>
          <w:rFonts w:ascii="Arial"/>
          <w:b/>
          <w:w w:val="105"/>
        </w:rPr>
        <w:t>Shift-5</w:t>
      </w:r>
      <w:r>
        <w:rPr>
          <w:rFonts w:ascii="Arial"/>
          <w:b/>
          <w:spacing w:val="-7"/>
          <w:w w:val="105"/>
        </w:rPr>
        <w:t> </w:t>
      </w:r>
      <w:r>
        <w:rPr>
          <w:rFonts w:ascii="Arial"/>
          <w:b/>
          <w:w w:val="105"/>
        </w:rPr>
        <w:t>(Trace)</w:t>
      </w:r>
      <w:r>
        <w:rPr>
          <w:rFonts w:ascii="Arial"/>
          <w:b/>
          <w:spacing w:val="-7"/>
          <w:w w:val="105"/>
        </w:rPr>
        <w:t> </w:t>
      </w:r>
      <w:r>
        <w:rPr>
          <w:rFonts w:ascii="Arial"/>
          <w:b/>
          <w:w w:val="105"/>
        </w:rPr>
        <w:t>&gt;</w:t>
      </w:r>
      <w:r>
        <w:rPr>
          <w:rFonts w:ascii="Arial"/>
          <w:b/>
          <w:spacing w:val="-8"/>
          <w:w w:val="105"/>
        </w:rPr>
        <w:t> </w:t>
      </w:r>
      <w:r>
        <w:rPr>
          <w:rFonts w:ascii="Arial MT"/>
          <w:w w:val="105"/>
        </w:rPr>
        <w:t>Trace</w:t>
      </w:r>
      <w:r>
        <w:rPr>
          <w:rFonts w:ascii="Arial MT"/>
          <w:spacing w:val="-7"/>
          <w:w w:val="105"/>
        </w:rPr>
        <w:t> </w:t>
      </w:r>
      <w:r>
        <w:rPr>
          <w:rFonts w:ascii="Arial MT"/>
          <w:w w:val="105"/>
        </w:rPr>
        <w:t>A</w:t>
      </w:r>
      <w:r>
        <w:rPr>
          <w:rFonts w:ascii="Arial MT"/>
          <w:spacing w:val="-6"/>
          <w:w w:val="105"/>
        </w:rPr>
        <w:t> </w:t>
      </w:r>
      <w:r>
        <w:rPr>
          <w:rFonts w:ascii="Arial MT"/>
          <w:w w:val="105"/>
        </w:rPr>
        <w:t>Operations</w:t>
      </w:r>
      <w:r>
        <w:rPr>
          <w:rFonts w:ascii="Arial MT"/>
          <w:spacing w:val="-7"/>
          <w:w w:val="105"/>
        </w:rPr>
        <w:t> </w:t>
      </w:r>
      <w:r>
        <w:rPr>
          <w:rFonts w:ascii="Arial"/>
          <w:b/>
          <w:w w:val="105"/>
        </w:rPr>
        <w:t>&gt;</w:t>
      </w:r>
      <w:r>
        <w:rPr>
          <w:rFonts w:ascii="Arial"/>
          <w:b/>
          <w:spacing w:val="-8"/>
          <w:w w:val="105"/>
        </w:rPr>
        <w:t> </w:t>
      </w:r>
      <w:r>
        <w:rPr>
          <w:rFonts w:ascii="Arial MT"/>
          <w:w w:val="105"/>
        </w:rPr>
        <w:t>#</w:t>
      </w:r>
      <w:r>
        <w:rPr>
          <w:rFonts w:ascii="Arial MT"/>
          <w:spacing w:val="-7"/>
          <w:w w:val="105"/>
        </w:rPr>
        <w:t> </w:t>
      </w:r>
      <w:r>
        <w:rPr>
          <w:rFonts w:ascii="Arial MT"/>
          <w:w w:val="105"/>
        </w:rPr>
        <w:t>of</w:t>
      </w:r>
      <w:r>
        <w:rPr>
          <w:rFonts w:ascii="Arial MT"/>
          <w:spacing w:val="-8"/>
          <w:w w:val="105"/>
        </w:rPr>
        <w:t> </w:t>
      </w:r>
      <w:r>
        <w:rPr>
          <w:rFonts w:ascii="Arial MT"/>
          <w:w w:val="105"/>
        </w:rPr>
        <w:t>Averages</w:t>
      </w:r>
      <w:r>
        <w:rPr>
          <w:w w:val="105"/>
        </w:rPr>
        <w:t>. If the value is set to</w:t>
      </w:r>
      <w:r>
        <w:rPr>
          <w:spacing w:val="40"/>
          <w:w w:val="105"/>
        </w:rPr>
        <w:t> </w:t>
      </w:r>
      <w:r>
        <w:rPr>
          <w:rFonts w:ascii="Courier New"/>
          <w:w w:val="105"/>
        </w:rPr>
        <w:t>AVERage, </w:t>
      </w:r>
      <w:r>
        <w:rPr>
          <w:w w:val="105"/>
        </w:rPr>
        <w:t>and if trace averaging is off, then the instrument sweeps once. When averaging is on, the sweep complete bit is set after the Xth sweep is completed. If no argument is specified, then</w:t>
      </w:r>
      <w:r>
        <w:rPr>
          <w:spacing w:val="80"/>
          <w:w w:val="105"/>
        </w:rPr>
        <w:t> </w:t>
      </w:r>
      <w:r>
        <w:rPr>
          <w:rFonts w:ascii="Courier New"/>
          <w:w w:val="105"/>
        </w:rPr>
        <w:t>AVERage </w:t>
      </w:r>
      <w:r>
        <w:rPr>
          <w:w w:val="105"/>
        </w:rPr>
        <w:t>is sent.</w:t>
      </w:r>
    </w:p>
    <w:p>
      <w:pPr>
        <w:pStyle w:val="BodyText"/>
        <w:spacing w:before="102"/>
        <w:ind w:left="1293"/>
        <w:rPr>
          <w:rFonts w:ascii="Courier New"/>
        </w:rPr>
      </w:pPr>
      <w:r>
        <w:rPr>
          <w:rFonts w:ascii="Arial MT"/>
        </w:rPr>
        <w:t>Syntax:</w:t>
      </w:r>
      <w:r>
        <w:rPr>
          <w:rFonts w:ascii="Arial MT"/>
          <w:spacing w:val="65"/>
          <w:w w:val="150"/>
        </w:rPr>
        <w:t> </w:t>
      </w:r>
      <w:r>
        <w:rPr>
          <w:rFonts w:ascii="Courier New"/>
        </w:rPr>
        <w:t>:INITiate[:IMMediate]</w:t>
      </w:r>
      <w:r>
        <w:rPr>
          <w:rFonts w:ascii="Courier New"/>
          <w:spacing w:val="-15"/>
        </w:rPr>
        <w:t> </w:t>
      </w:r>
      <w:r>
        <w:rPr>
          <w:rFonts w:ascii="Courier New"/>
          <w:spacing w:val="-2"/>
        </w:rPr>
        <w:t>ONCE|AVERage</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ONCE|AVERage</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ONCE|AVER</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ONCE</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:INITiate:CONTinuous</w:t>
      </w:r>
    </w:p>
    <w:p>
      <w:pPr>
        <w:pStyle w:val="BodyText"/>
        <w:spacing w:before="13"/>
        <w:ind w:left="2127"/>
        <w:rPr>
          <w:rFonts w:ascii="Courier New"/>
        </w:rPr>
      </w:pPr>
      <w:r>
        <w:rPr>
          <w:rFonts w:ascii="Courier New"/>
          <w:spacing w:val="-2"/>
        </w:rPr>
        <w:t>:STATus:OPERation?</w:t>
      </w:r>
    </w:p>
    <w:p>
      <w:pPr>
        <w:pStyle w:val="BodyText"/>
        <w:spacing w:before="94"/>
        <w:ind w:left="923"/>
        <w:rPr>
          <w:rFonts w:ascii="Arial MT"/>
        </w:rPr>
      </w:pPr>
      <w:r>
        <w:rPr>
          <w:rFonts w:ascii="Arial MT"/>
        </w:rPr>
        <w:t>Front</w:t>
      </w:r>
      <w:r>
        <w:rPr>
          <w:rFonts w:ascii="Arial MT"/>
          <w:spacing w:val="-6"/>
        </w:rPr>
        <w:t> </w:t>
      </w:r>
      <w:r>
        <w:rPr>
          <w:rFonts w:ascii="Arial MT"/>
          <w:spacing w:val="-2"/>
        </w:rPr>
        <w:t>Panel</w:t>
      </w:r>
    </w:p>
    <w:p>
      <w:pPr>
        <w:pStyle w:val="BodyText"/>
        <w:spacing w:before="10"/>
        <w:ind w:left="1257"/>
        <w:rPr>
          <w:rFonts w:ascii="Arial"/>
          <w:b/>
        </w:rPr>
      </w:pPr>
      <w:r>
        <w:rPr>
          <w:rFonts w:ascii="Arial MT"/>
        </w:rPr>
        <w:t>Access:</w:t>
      </w:r>
      <w:r>
        <w:rPr>
          <w:rFonts w:ascii="Arial MT"/>
          <w:spacing w:val="26"/>
        </w:rPr>
        <w:t>  </w:t>
      </w:r>
      <w:r>
        <w:rPr>
          <w:rFonts w:ascii="Arial"/>
          <w:b/>
          <w:spacing w:val="-5"/>
        </w:rPr>
        <w:t>NA</w:t>
      </w:r>
    </w:p>
    <w:p>
      <w:pPr>
        <w:pStyle w:val="BodyText"/>
        <w:spacing w:after="0"/>
        <w:rPr>
          <w:rFonts w:ascii="Arial"/>
          <w:b/>
        </w:rPr>
        <w:sectPr>
          <w:pgSz w:w="10320" w:h="14560"/>
          <w:pgMar w:header="514" w:footer="570" w:top="780" w:bottom="760" w:left="425" w:right="425"/>
        </w:sectPr>
      </w:pPr>
    </w:p>
    <w:p>
      <w:pPr>
        <w:pStyle w:val="Heading2"/>
        <w:numPr>
          <w:ilvl w:val="1"/>
          <w:numId w:val="24"/>
        </w:numPr>
        <w:tabs>
          <w:tab w:pos="1560" w:val="left" w:leader="none"/>
        </w:tabs>
        <w:spacing w:line="240" w:lineRule="auto" w:before="206" w:after="0"/>
        <w:ind w:left="1560" w:right="0" w:hanging="850"/>
        <w:jc w:val="left"/>
      </w:pPr>
      <w:bookmarkStart w:name="6-9 :MEASure Subsystem" w:id="1025"/>
      <w:bookmarkEnd w:id="1025"/>
      <w:r>
        <w:rPr>
          <w:b w:val="0"/>
        </w:rPr>
      </w:r>
      <w:bookmarkStart w:name="_bookmark659" w:id="1026"/>
      <w:bookmarkEnd w:id="1026"/>
      <w:r>
        <w:rPr>
          <w:b w:val="0"/>
        </w:rPr>
      </w:r>
      <w:r>
        <w:rPr/>
        <w:t>:MEASure</w:t>
      </w:r>
      <w:r>
        <w:rPr>
          <w:spacing w:val="-15"/>
        </w:rPr>
        <w:t> </w:t>
      </w:r>
      <w:r>
        <w:rPr>
          <w:spacing w:val="-2"/>
        </w:rPr>
        <w:t>Subsystem</w:t>
      </w:r>
    </w:p>
    <w:p>
      <w:pPr>
        <w:pStyle w:val="BodyText"/>
        <w:spacing w:line="242" w:lineRule="auto" w:before="137"/>
        <w:ind w:left="710" w:right="185"/>
      </w:pPr>
      <w:r>
        <w:rPr>
          <w:w w:val="105"/>
        </w:rPr>
        <w:t>These commands take the instrument from its current state, enable the specified</w:t>
      </w:r>
      <w:r>
        <w:rPr>
          <w:spacing w:val="80"/>
          <w:w w:val="150"/>
        </w:rPr>
        <w:t> </w:t>
      </w:r>
      <w:r>
        <w:rPr>
          <w:w w:val="105"/>
        </w:rPr>
        <w:t>measurement, and put the instrument into single sweep mode. They correct any parameters</w:t>
      </w:r>
      <w:r>
        <w:rPr>
          <w:spacing w:val="80"/>
          <w:w w:val="105"/>
        </w:rPr>
        <w:t> </w:t>
      </w:r>
      <w:r>
        <w:rPr>
          <w:w w:val="105"/>
        </w:rPr>
        <w:t>that</w:t>
      </w:r>
      <w:r>
        <w:rPr>
          <w:spacing w:val="36"/>
          <w:w w:val="105"/>
        </w:rPr>
        <w:t> </w:t>
      </w:r>
      <w:r>
        <w:rPr>
          <w:w w:val="105"/>
        </w:rPr>
        <w:t>are</w:t>
      </w:r>
      <w:r>
        <w:rPr>
          <w:spacing w:val="36"/>
          <w:w w:val="105"/>
        </w:rPr>
        <w:t> </w:t>
      </w:r>
      <w:r>
        <w:rPr>
          <w:w w:val="105"/>
        </w:rPr>
        <w:t>invalid</w:t>
      </w:r>
      <w:r>
        <w:rPr>
          <w:spacing w:val="36"/>
          <w:w w:val="105"/>
        </w:rPr>
        <w:t> </w:t>
      </w:r>
      <w:r>
        <w:rPr>
          <w:w w:val="105"/>
        </w:rPr>
        <w:t>given</w:t>
      </w:r>
      <w:r>
        <w:rPr>
          <w:spacing w:val="36"/>
          <w:w w:val="105"/>
        </w:rPr>
        <w:t> </w:t>
      </w:r>
      <w:r>
        <w:rPr>
          <w:w w:val="105"/>
        </w:rPr>
        <w:t>the</w:t>
      </w:r>
      <w:r>
        <w:rPr>
          <w:spacing w:val="36"/>
          <w:w w:val="105"/>
        </w:rPr>
        <w:t> </w:t>
      </w:r>
      <w:r>
        <w:rPr>
          <w:w w:val="105"/>
        </w:rPr>
        <w:t>new</w:t>
      </w:r>
      <w:r>
        <w:rPr>
          <w:spacing w:val="38"/>
          <w:w w:val="105"/>
        </w:rPr>
        <w:t> </w:t>
      </w:r>
      <w:r>
        <w:rPr>
          <w:w w:val="105"/>
        </w:rPr>
        <w:t>measurement</w:t>
      </w:r>
      <w:r>
        <w:rPr>
          <w:spacing w:val="38"/>
          <w:w w:val="105"/>
        </w:rPr>
        <w:t> </w:t>
      </w:r>
      <w:r>
        <w:rPr>
          <w:w w:val="105"/>
        </w:rPr>
        <w:t>state</w:t>
      </w:r>
      <w:r>
        <w:rPr>
          <w:spacing w:val="38"/>
          <w:w w:val="105"/>
        </w:rPr>
        <w:t> </w:t>
      </w:r>
      <w:r>
        <w:rPr>
          <w:w w:val="105"/>
        </w:rPr>
        <w:t>such</w:t>
      </w:r>
      <w:r>
        <w:rPr>
          <w:spacing w:val="36"/>
          <w:w w:val="105"/>
        </w:rPr>
        <w:t> </w:t>
      </w:r>
      <w:r>
        <w:rPr>
          <w:w w:val="105"/>
        </w:rPr>
        <w:t>that</w:t>
      </w:r>
      <w:r>
        <w:rPr>
          <w:spacing w:val="36"/>
          <w:w w:val="105"/>
        </w:rPr>
        <w:t> </w:t>
      </w:r>
      <w:r>
        <w:rPr>
          <w:w w:val="105"/>
        </w:rPr>
        <w:t>a</w:t>
      </w:r>
      <w:r>
        <w:rPr>
          <w:spacing w:val="36"/>
          <w:w w:val="105"/>
        </w:rPr>
        <w:t> </w:t>
      </w:r>
      <w:r>
        <w:rPr>
          <w:w w:val="105"/>
        </w:rPr>
        <w:t>valid</w:t>
      </w:r>
      <w:r>
        <w:rPr>
          <w:spacing w:val="36"/>
          <w:w w:val="105"/>
        </w:rPr>
        <w:t> </w:t>
      </w:r>
      <w:r>
        <w:rPr>
          <w:w w:val="105"/>
        </w:rPr>
        <w:t>measurement</w:t>
      </w:r>
      <w:r>
        <w:rPr>
          <w:spacing w:val="36"/>
          <w:w w:val="105"/>
        </w:rPr>
        <w:t> </w:t>
      </w:r>
      <w:r>
        <w:rPr>
          <w:w w:val="105"/>
        </w:rPr>
        <w:t>can</w:t>
      </w:r>
      <w:r>
        <w:rPr>
          <w:spacing w:val="36"/>
          <w:w w:val="105"/>
        </w:rPr>
        <w:t> </w:t>
      </w:r>
      <w:r>
        <w:rPr>
          <w:w w:val="105"/>
        </w:rPr>
        <w:t>take place. Other settings may be changed. Refer to the documentation of</w:t>
      </w:r>
      <w:r>
        <w:rPr>
          <w:spacing w:val="40"/>
          <w:w w:val="105"/>
        </w:rPr>
        <w:t> </w:t>
      </w:r>
      <w:r>
        <w:rPr>
          <w:rFonts w:ascii="Courier New"/>
          <w:w w:val="105"/>
        </w:rPr>
        <w:t>:CONFigure </w:t>
      </w:r>
      <w:r>
        <w:rPr>
          <w:w w:val="105"/>
        </w:rPr>
        <w:t>for each measurement. They then initiate the measurement. When the measurement is complete, they</w:t>
      </w:r>
      <w:r>
        <w:rPr>
          <w:spacing w:val="40"/>
          <w:w w:val="105"/>
        </w:rPr>
        <w:t> </w:t>
      </w:r>
      <w:r>
        <w:rPr>
          <w:w w:val="105"/>
        </w:rPr>
        <w:t>return the result.</w:t>
      </w:r>
    </w:p>
    <w:p>
      <w:pPr>
        <w:pStyle w:val="BodyText"/>
        <w:spacing w:line="244" w:lineRule="auto" w:before="105"/>
        <w:ind w:left="710" w:right="238"/>
      </w:pPr>
      <w:r>
        <w:rPr>
          <w:w w:val="105"/>
        </w:rPr>
        <w:t>To make a measurement with settings other than the “default” measurement settings applied</w:t>
      </w:r>
      <w:r>
        <w:rPr>
          <w:spacing w:val="40"/>
          <w:w w:val="105"/>
        </w:rPr>
        <w:t> </w:t>
      </w:r>
      <w:r>
        <w:rPr>
          <w:w w:val="105"/>
        </w:rPr>
        <w:t>by</w:t>
      </w:r>
      <w:r>
        <w:rPr>
          <w:spacing w:val="40"/>
          <w:w w:val="105"/>
        </w:rPr>
        <w:t> </w:t>
      </w:r>
      <w:r>
        <w:rPr>
          <w:rFonts w:ascii="Courier New" w:hAnsi="Courier New"/>
          <w:w w:val="105"/>
        </w:rPr>
        <w:t>:CONFigure,</w:t>
      </w:r>
      <w:r>
        <w:rPr>
          <w:rFonts w:ascii="Courier New" w:hAnsi="Courier New"/>
          <w:spacing w:val="-59"/>
          <w:w w:val="105"/>
        </w:rPr>
        <w:t> </w:t>
      </w:r>
      <w:r>
        <w:rPr>
          <w:w w:val="105"/>
        </w:rPr>
        <w:t>do the following:</w:t>
      </w:r>
    </w:p>
    <w:p>
      <w:pPr>
        <w:pStyle w:val="ListParagraph"/>
        <w:numPr>
          <w:ilvl w:val="2"/>
          <w:numId w:val="24"/>
        </w:numPr>
        <w:tabs>
          <w:tab w:pos="1274" w:val="left" w:leader="none"/>
        </w:tabs>
        <w:spacing w:line="240" w:lineRule="auto" w:before="85" w:after="0"/>
        <w:ind w:left="1274" w:right="0" w:hanging="226"/>
        <w:jc w:val="left"/>
        <w:rPr>
          <w:sz w:val="20"/>
        </w:rPr>
      </w:pPr>
      <w:r>
        <w:rPr>
          <w:w w:val="105"/>
          <w:sz w:val="20"/>
        </w:rPr>
        <w:t>Send</w:t>
      </w:r>
      <w:r>
        <w:rPr>
          <w:spacing w:val="4"/>
          <w:w w:val="105"/>
          <w:sz w:val="20"/>
        </w:rPr>
        <w:t> </w:t>
      </w:r>
      <w:r>
        <w:rPr>
          <w:w w:val="105"/>
          <w:sz w:val="20"/>
        </w:rPr>
        <w:t>the</w:t>
      </w:r>
      <w:r>
        <w:rPr>
          <w:spacing w:val="4"/>
          <w:w w:val="105"/>
          <w:sz w:val="20"/>
        </w:rPr>
        <w:t> </w:t>
      </w:r>
      <w:r>
        <w:rPr>
          <w:w w:val="105"/>
          <w:sz w:val="20"/>
        </w:rPr>
        <w:t>appropriate</w:t>
      </w:r>
      <w:r>
        <w:rPr>
          <w:spacing w:val="63"/>
          <w:w w:val="105"/>
          <w:sz w:val="20"/>
        </w:rPr>
        <w:t> </w:t>
      </w:r>
      <w:r>
        <w:rPr>
          <w:rFonts w:ascii="Courier New"/>
          <w:w w:val="105"/>
          <w:sz w:val="20"/>
        </w:rPr>
        <w:t>:CONFigure</w:t>
      </w:r>
      <w:r>
        <w:rPr>
          <w:rFonts w:ascii="Courier New"/>
          <w:spacing w:val="-16"/>
          <w:w w:val="105"/>
          <w:sz w:val="20"/>
        </w:rPr>
        <w:t> </w:t>
      </w:r>
      <w:r>
        <w:rPr>
          <w:w w:val="105"/>
          <w:sz w:val="20"/>
        </w:rPr>
        <w:t>command</w:t>
      </w:r>
      <w:r>
        <w:rPr>
          <w:spacing w:val="4"/>
          <w:w w:val="105"/>
          <w:sz w:val="20"/>
        </w:rPr>
        <w:t> </w:t>
      </w:r>
      <w:r>
        <w:rPr>
          <w:w w:val="105"/>
          <w:sz w:val="20"/>
        </w:rPr>
        <w:t>to</w:t>
      </w:r>
      <w:r>
        <w:rPr>
          <w:spacing w:val="5"/>
          <w:w w:val="105"/>
          <w:sz w:val="20"/>
        </w:rPr>
        <w:t> </w:t>
      </w:r>
      <w:r>
        <w:rPr>
          <w:w w:val="105"/>
          <w:sz w:val="20"/>
        </w:rPr>
        <w:t>set</w:t>
      </w:r>
      <w:r>
        <w:rPr>
          <w:spacing w:val="4"/>
          <w:w w:val="105"/>
          <w:sz w:val="20"/>
        </w:rPr>
        <w:t> </w:t>
      </w:r>
      <w:r>
        <w:rPr>
          <w:w w:val="105"/>
          <w:sz w:val="20"/>
        </w:rPr>
        <w:t>the</w:t>
      </w:r>
      <w:r>
        <w:rPr>
          <w:spacing w:val="4"/>
          <w:w w:val="105"/>
          <w:sz w:val="20"/>
        </w:rPr>
        <w:t> </w:t>
      </w:r>
      <w:r>
        <w:rPr>
          <w:w w:val="105"/>
          <w:sz w:val="20"/>
        </w:rPr>
        <w:t>desired</w:t>
      </w:r>
      <w:r>
        <w:rPr>
          <w:spacing w:val="5"/>
          <w:w w:val="105"/>
          <w:sz w:val="20"/>
        </w:rPr>
        <w:t> </w:t>
      </w:r>
      <w:r>
        <w:rPr>
          <w:spacing w:val="-2"/>
          <w:w w:val="105"/>
          <w:sz w:val="20"/>
        </w:rPr>
        <w:t>measurement.</w:t>
      </w:r>
    </w:p>
    <w:p>
      <w:pPr>
        <w:pStyle w:val="ListParagraph"/>
        <w:numPr>
          <w:ilvl w:val="2"/>
          <w:numId w:val="24"/>
        </w:numPr>
        <w:tabs>
          <w:tab w:pos="1274" w:val="left" w:leader="none"/>
        </w:tabs>
        <w:spacing w:line="240" w:lineRule="auto" w:before="90" w:after="0"/>
        <w:ind w:left="1274" w:right="0" w:hanging="226"/>
        <w:jc w:val="left"/>
        <w:rPr>
          <w:sz w:val="20"/>
        </w:rPr>
      </w:pPr>
      <w:r>
        <w:rPr>
          <w:w w:val="110"/>
          <w:sz w:val="20"/>
        </w:rPr>
        <w:t>Modify</w:t>
      </w:r>
      <w:r>
        <w:rPr>
          <w:spacing w:val="-3"/>
          <w:w w:val="110"/>
          <w:sz w:val="20"/>
        </w:rPr>
        <w:t> </w:t>
      </w:r>
      <w:r>
        <w:rPr>
          <w:w w:val="110"/>
          <w:sz w:val="20"/>
        </w:rPr>
        <w:t>the</w:t>
      </w:r>
      <w:r>
        <w:rPr>
          <w:spacing w:val="-2"/>
          <w:w w:val="110"/>
          <w:sz w:val="20"/>
        </w:rPr>
        <w:t> </w:t>
      </w:r>
      <w:r>
        <w:rPr>
          <w:w w:val="110"/>
          <w:sz w:val="20"/>
        </w:rPr>
        <w:t>settings</w:t>
      </w:r>
      <w:r>
        <w:rPr>
          <w:spacing w:val="-4"/>
          <w:w w:val="110"/>
          <w:sz w:val="20"/>
        </w:rPr>
        <w:t> </w:t>
      </w:r>
      <w:r>
        <w:rPr>
          <w:w w:val="110"/>
          <w:sz w:val="20"/>
        </w:rPr>
        <w:t>as</w:t>
      </w:r>
      <w:r>
        <w:rPr>
          <w:spacing w:val="-3"/>
          <w:w w:val="110"/>
          <w:sz w:val="20"/>
        </w:rPr>
        <w:t> </w:t>
      </w:r>
      <w:r>
        <w:rPr>
          <w:spacing w:val="-2"/>
          <w:w w:val="110"/>
          <w:sz w:val="20"/>
        </w:rPr>
        <w:t>required.</w:t>
      </w:r>
    </w:p>
    <w:p>
      <w:pPr>
        <w:pStyle w:val="ListParagraph"/>
        <w:numPr>
          <w:ilvl w:val="2"/>
          <w:numId w:val="24"/>
        </w:numPr>
        <w:tabs>
          <w:tab w:pos="1274" w:val="left" w:leader="none"/>
        </w:tabs>
        <w:spacing w:line="326" w:lineRule="auto" w:before="106" w:after="0"/>
        <w:ind w:left="710" w:right="1350" w:firstLine="338"/>
        <w:jc w:val="left"/>
        <w:rPr>
          <w:sz w:val="20"/>
        </w:rPr>
      </w:pPr>
      <w:r>
        <w:rPr>
          <w:w w:val="105"/>
          <w:sz w:val="20"/>
        </w:rPr>
        <w:t>Send the appropriate</w:t>
      </w:r>
      <w:r>
        <w:rPr>
          <w:spacing w:val="40"/>
          <w:w w:val="105"/>
          <w:sz w:val="20"/>
        </w:rPr>
        <w:t> </w:t>
      </w:r>
      <w:r>
        <w:rPr>
          <w:rFonts w:ascii="Courier New"/>
          <w:w w:val="105"/>
          <w:sz w:val="20"/>
        </w:rPr>
        <w:t>:READ </w:t>
      </w:r>
      <w:r>
        <w:rPr>
          <w:w w:val="105"/>
          <w:sz w:val="20"/>
        </w:rPr>
        <w:t>command to measure and return the result. To get the current measurement</w:t>
      </w:r>
      <w:r>
        <w:rPr>
          <w:spacing w:val="24"/>
          <w:w w:val="105"/>
          <w:sz w:val="20"/>
        </w:rPr>
        <w:t> </w:t>
      </w:r>
      <w:r>
        <w:rPr>
          <w:w w:val="105"/>
          <w:sz w:val="20"/>
        </w:rPr>
        <w:t>data,</w:t>
      </w:r>
      <w:r>
        <w:rPr>
          <w:spacing w:val="24"/>
          <w:w w:val="105"/>
          <w:sz w:val="20"/>
        </w:rPr>
        <w:t> </w:t>
      </w:r>
      <w:r>
        <w:rPr>
          <w:w w:val="105"/>
          <w:sz w:val="20"/>
        </w:rPr>
        <w:t>use the</w:t>
      </w:r>
      <w:r>
        <w:rPr>
          <w:spacing w:val="24"/>
          <w:w w:val="105"/>
          <w:sz w:val="20"/>
        </w:rPr>
        <w:t> </w:t>
      </w:r>
      <w:r>
        <w:rPr>
          <w:w w:val="105"/>
          <w:sz w:val="20"/>
        </w:rPr>
        <w:t>appropriate</w:t>
      </w:r>
      <w:r>
        <w:rPr>
          <w:spacing w:val="80"/>
          <w:w w:val="105"/>
          <w:sz w:val="20"/>
        </w:rPr>
        <w:t> </w:t>
      </w:r>
      <w:r>
        <w:rPr>
          <w:rFonts w:ascii="Courier New"/>
          <w:w w:val="105"/>
          <w:sz w:val="20"/>
        </w:rPr>
        <w:t>:FETCh </w:t>
      </w:r>
      <w:r>
        <w:rPr>
          <w:w w:val="105"/>
          <w:sz w:val="20"/>
        </w:rPr>
        <w:t>command.</w:t>
      </w:r>
    </w:p>
    <w:p>
      <w:pPr>
        <w:pStyle w:val="BodyText"/>
      </w:pPr>
    </w:p>
    <w:p>
      <w:pPr>
        <w:pStyle w:val="BodyText"/>
        <w:spacing w:before="134"/>
      </w:pPr>
    </w:p>
    <w:p>
      <w:pPr>
        <w:pStyle w:val="Heading4"/>
        <w:ind w:left="710"/>
        <w:rPr>
          <w:rFonts w:ascii="Arial"/>
        </w:rPr>
      </w:pPr>
      <w:bookmarkStart w:name="Measure Adjacent Channel Power Ratio" w:id="1027"/>
      <w:bookmarkEnd w:id="1027"/>
      <w:r>
        <w:rPr>
          <w:b w:val="0"/>
        </w:rPr>
      </w:r>
      <w:bookmarkStart w:name="_bookmark660" w:id="1028"/>
      <w:bookmarkEnd w:id="1028"/>
      <w:r>
        <w:rPr>
          <w:b w:val="0"/>
        </w:rPr>
      </w:r>
      <w:r>
        <w:rPr>
          <w:rFonts w:ascii="Arial"/>
        </w:rPr>
        <w:t>Measure</w:t>
      </w:r>
      <w:r>
        <w:rPr>
          <w:rFonts w:ascii="Arial"/>
          <w:spacing w:val="-7"/>
        </w:rPr>
        <w:t> </w:t>
      </w:r>
      <w:r>
        <w:rPr>
          <w:rFonts w:ascii="Arial"/>
        </w:rPr>
        <w:t>Adjacent</w:t>
      </w:r>
      <w:r>
        <w:rPr>
          <w:rFonts w:ascii="Arial"/>
          <w:spacing w:val="-7"/>
        </w:rPr>
        <w:t> </w:t>
      </w:r>
      <w:r>
        <w:rPr>
          <w:rFonts w:ascii="Arial"/>
        </w:rPr>
        <w:t>Channel</w:t>
      </w:r>
      <w:r>
        <w:rPr>
          <w:rFonts w:ascii="Arial"/>
          <w:spacing w:val="-7"/>
        </w:rPr>
        <w:t> </w:t>
      </w:r>
      <w:r>
        <w:rPr>
          <w:rFonts w:ascii="Arial"/>
        </w:rPr>
        <w:t>Power</w:t>
      </w:r>
      <w:r>
        <w:rPr>
          <w:rFonts w:ascii="Arial"/>
          <w:spacing w:val="-6"/>
        </w:rPr>
        <w:t> </w:t>
      </w:r>
      <w:r>
        <w:rPr>
          <w:rFonts w:ascii="Arial"/>
          <w:spacing w:val="-2"/>
        </w:rPr>
        <w:t>Ratio</w:t>
      </w:r>
    </w:p>
    <w:p>
      <w:pPr>
        <w:pStyle w:val="BodyText"/>
        <w:spacing w:before="32"/>
        <w:rPr>
          <w:rFonts w:ascii="Arial"/>
          <w:b/>
          <w:sz w:val="24"/>
        </w:rPr>
      </w:pPr>
    </w:p>
    <w:p>
      <w:pPr>
        <w:spacing w:before="0"/>
        <w:ind w:left="710" w:right="0" w:firstLine="0"/>
        <w:jc w:val="left"/>
        <w:rPr>
          <w:rFonts w:ascii="Courier New"/>
          <w:b/>
          <w:sz w:val="24"/>
        </w:rPr>
      </w:pPr>
      <w:bookmarkStart w:name="_bookmark661" w:id="1029"/>
      <w:bookmarkEnd w:id="1029"/>
      <w:r>
        <w:rPr/>
      </w:r>
      <w:r>
        <w:rPr>
          <w:rFonts w:ascii="Courier New"/>
          <w:b/>
          <w:spacing w:val="-2"/>
          <w:sz w:val="24"/>
        </w:rPr>
        <w:t>:MEASure:ACPower?</w:t>
      </w:r>
    </w:p>
    <w:p>
      <w:pPr>
        <w:pStyle w:val="BodyText"/>
        <w:spacing w:line="244" w:lineRule="auto" w:before="92"/>
        <w:ind w:left="2693" w:right="247" w:hanging="1226"/>
      </w:pPr>
      <w:r>
        <w:rPr>
          <w:rFonts w:ascii="Arial MT"/>
          <w:w w:val="105"/>
        </w:rPr>
        <w:t>Description:</w:t>
      </w:r>
      <w:r>
        <w:rPr>
          <w:rFonts w:ascii="Arial MT"/>
          <w:spacing w:val="80"/>
          <w:w w:val="105"/>
        </w:rPr>
        <w:t> </w:t>
      </w:r>
      <w:r>
        <w:rPr>
          <w:w w:val="105"/>
        </w:rPr>
        <w:t>Sets the active measurement to adjacent channel power ratio, sets the default measurement parameters, triggers a new measurement and returns the main channel power lower adjacent and upper adjacent channel power results. It is a combination of the commands</w:t>
      </w:r>
    </w:p>
    <w:p>
      <w:pPr>
        <w:pStyle w:val="BodyText"/>
        <w:spacing w:line="230" w:lineRule="auto" w:before="11"/>
        <w:ind w:left="2693" w:right="247"/>
      </w:pPr>
      <w:r>
        <w:rPr>
          <w:rFonts w:ascii="Courier New"/>
        </w:rPr>
        <w:t>:CONFigure:ACPower; :READ:ACPower? </w:t>
      </w:r>
      <w:r>
        <w:rPr/>
        <w:t>For a description of the default</w:t>
      </w:r>
      <w:r>
        <w:rPr>
          <w:spacing w:val="39"/>
        </w:rPr>
        <w:t> </w:t>
      </w:r>
      <w:r>
        <w:rPr/>
        <w:t>adjacent</w:t>
      </w:r>
      <w:r>
        <w:rPr>
          <w:spacing w:val="39"/>
        </w:rPr>
        <w:t> </w:t>
      </w:r>
      <w:r>
        <w:rPr/>
        <w:t>channel</w:t>
      </w:r>
      <w:r>
        <w:rPr>
          <w:spacing w:val="39"/>
        </w:rPr>
        <w:t> </w:t>
      </w:r>
      <w:r>
        <w:rPr/>
        <w:t>power</w:t>
      </w:r>
      <w:r>
        <w:rPr>
          <w:spacing w:val="39"/>
        </w:rPr>
        <w:t> </w:t>
      </w:r>
      <w:r>
        <w:rPr/>
        <w:t>ratio</w:t>
      </w:r>
      <w:r>
        <w:rPr>
          <w:spacing w:val="40"/>
        </w:rPr>
        <w:t> </w:t>
      </w:r>
      <w:r>
        <w:rPr/>
        <w:t>measurement</w:t>
      </w:r>
      <w:r>
        <w:rPr>
          <w:spacing w:val="39"/>
        </w:rPr>
        <w:t> </w:t>
      </w:r>
      <w:r>
        <w:rPr/>
        <w:t>parameters,</w:t>
      </w:r>
      <w:r>
        <w:rPr>
          <w:spacing w:val="39"/>
        </w:rPr>
        <w:t> </w:t>
      </w:r>
      <w:r>
        <w:rPr/>
        <w:t>refer</w:t>
      </w:r>
      <w:r>
        <w:rPr>
          <w:spacing w:val="39"/>
        </w:rPr>
        <w:t> </w:t>
      </w:r>
      <w:r>
        <w:rPr/>
        <w:t>to</w:t>
      </w:r>
    </w:p>
    <w:p>
      <w:pPr>
        <w:pStyle w:val="BodyText"/>
        <w:spacing w:line="230" w:lineRule="auto" w:before="14"/>
        <w:ind w:left="2693" w:right="247"/>
      </w:pPr>
      <w:r>
        <w:rPr>
          <w:rFonts w:ascii="Courier New"/>
          <w:w w:val="105"/>
        </w:rPr>
        <w:t>:CONFigure:ACPower.</w:t>
      </w:r>
      <w:r>
        <w:rPr>
          <w:rFonts w:ascii="Courier New"/>
          <w:spacing w:val="-70"/>
          <w:w w:val="105"/>
        </w:rPr>
        <w:t> </w:t>
      </w:r>
      <w:r>
        <w:rPr>
          <w:w w:val="105"/>
        </w:rPr>
        <w:t>To</w:t>
      </w:r>
      <w:r>
        <w:rPr>
          <w:spacing w:val="-11"/>
          <w:w w:val="105"/>
        </w:rPr>
        <w:t> </w:t>
      </w:r>
      <w:r>
        <w:rPr>
          <w:w w:val="105"/>
        </w:rPr>
        <w:t>make</w:t>
      </w:r>
      <w:r>
        <w:rPr>
          <w:spacing w:val="-8"/>
          <w:w w:val="105"/>
        </w:rPr>
        <w:t> </w:t>
      </w:r>
      <w:r>
        <w:rPr>
          <w:w w:val="105"/>
        </w:rPr>
        <w:t>an</w:t>
      </w:r>
      <w:r>
        <w:rPr>
          <w:spacing w:val="-3"/>
          <w:w w:val="105"/>
        </w:rPr>
        <w:t> </w:t>
      </w:r>
      <w:r>
        <w:rPr>
          <w:w w:val="105"/>
        </w:rPr>
        <w:t>adjacent</w:t>
      </w:r>
      <w:r>
        <w:rPr>
          <w:spacing w:val="-4"/>
          <w:w w:val="105"/>
        </w:rPr>
        <w:t> </w:t>
      </w:r>
      <w:r>
        <w:rPr>
          <w:w w:val="105"/>
        </w:rPr>
        <w:t>channel</w:t>
      </w:r>
      <w:r>
        <w:rPr>
          <w:spacing w:val="-4"/>
          <w:w w:val="105"/>
        </w:rPr>
        <w:t> </w:t>
      </w:r>
      <w:r>
        <w:rPr>
          <w:w w:val="105"/>
        </w:rPr>
        <w:t>power</w:t>
      </w:r>
      <w:r>
        <w:rPr>
          <w:spacing w:val="-3"/>
          <w:w w:val="105"/>
        </w:rPr>
        <w:t> </w:t>
      </w:r>
      <w:r>
        <w:rPr>
          <w:w w:val="105"/>
        </w:rPr>
        <w:t>ratio measurement</w:t>
      </w:r>
      <w:r>
        <w:rPr>
          <w:spacing w:val="40"/>
          <w:w w:val="105"/>
        </w:rPr>
        <w:t> </w:t>
      </w:r>
      <w:r>
        <w:rPr>
          <w:w w:val="105"/>
        </w:rPr>
        <w:t>with</w:t>
      </w:r>
      <w:r>
        <w:rPr>
          <w:spacing w:val="40"/>
          <w:w w:val="105"/>
        </w:rPr>
        <w:t> </w:t>
      </w:r>
      <w:r>
        <w:rPr>
          <w:w w:val="105"/>
        </w:rPr>
        <w:t>settings</w:t>
      </w:r>
      <w:r>
        <w:rPr>
          <w:spacing w:val="40"/>
          <w:w w:val="105"/>
        </w:rPr>
        <w:t> </w:t>
      </w:r>
      <w:r>
        <w:rPr>
          <w:w w:val="105"/>
        </w:rPr>
        <w:t>other than</w:t>
      </w:r>
      <w:r>
        <w:rPr>
          <w:spacing w:val="40"/>
          <w:w w:val="105"/>
        </w:rPr>
        <w:t> </w:t>
      </w:r>
      <w:r>
        <w:rPr>
          <w:w w:val="105"/>
        </w:rPr>
        <w:t>the</w:t>
      </w:r>
      <w:r>
        <w:rPr>
          <w:spacing w:val="40"/>
          <w:w w:val="105"/>
        </w:rPr>
        <w:t> </w:t>
      </w:r>
      <w:r>
        <w:rPr>
          <w:w w:val="105"/>
        </w:rPr>
        <w:t>default</w:t>
      </w:r>
      <w:r>
        <w:rPr>
          <w:spacing w:val="40"/>
          <w:w w:val="105"/>
        </w:rPr>
        <w:t> </w:t>
      </w:r>
      <w:r>
        <w:rPr>
          <w:w w:val="105"/>
        </w:rPr>
        <w:t>values</w:t>
      </w:r>
      <w:r>
        <w:rPr>
          <w:spacing w:val="40"/>
          <w:w w:val="105"/>
        </w:rPr>
        <w:t> </w:t>
      </w:r>
      <w:r>
        <w:rPr>
          <w:w w:val="105"/>
        </w:rPr>
        <w:t>send:</w:t>
      </w:r>
    </w:p>
    <w:p>
      <w:pPr>
        <w:pStyle w:val="BodyText"/>
        <w:spacing w:before="130"/>
        <w:ind w:left="2693"/>
        <w:rPr>
          <w:rFonts w:ascii="Courier New"/>
        </w:rPr>
      </w:pPr>
      <w:r>
        <w:rPr>
          <w:rFonts w:ascii="Courier New"/>
          <w:spacing w:val="-2"/>
        </w:rPr>
        <w:t>:CONFigure:ACPower</w:t>
      </w:r>
    </w:p>
    <w:p>
      <w:pPr>
        <w:pStyle w:val="BodyText"/>
        <w:spacing w:before="14"/>
        <w:ind w:left="2693"/>
        <w:rPr>
          <w:rFonts w:ascii="Courier New"/>
        </w:rPr>
      </w:pPr>
      <w:r>
        <w:rPr>
          <w:rFonts w:ascii="Courier New"/>
        </w:rPr>
        <w:t>Commands</w:t>
      </w:r>
      <w:r>
        <w:rPr>
          <w:rFonts w:ascii="Courier New"/>
          <w:spacing w:val="-9"/>
        </w:rPr>
        <w:t> </w:t>
      </w:r>
      <w:r>
        <w:rPr>
          <w:rFonts w:ascii="Courier New"/>
        </w:rPr>
        <w:t>to</w:t>
      </w:r>
      <w:r>
        <w:rPr>
          <w:rFonts w:ascii="Courier New"/>
          <w:spacing w:val="-6"/>
        </w:rPr>
        <w:t> </w:t>
      </w:r>
      <w:r>
        <w:rPr>
          <w:rFonts w:ascii="Courier New"/>
        </w:rPr>
        <w:t>set</w:t>
      </w:r>
      <w:r>
        <w:rPr>
          <w:rFonts w:ascii="Courier New"/>
          <w:spacing w:val="-6"/>
        </w:rPr>
        <w:t> </w:t>
      </w:r>
      <w:r>
        <w:rPr>
          <w:rFonts w:ascii="Courier New"/>
        </w:rPr>
        <w:t>desired</w:t>
      </w:r>
      <w:r>
        <w:rPr>
          <w:rFonts w:ascii="Courier New"/>
          <w:spacing w:val="-6"/>
        </w:rPr>
        <w:t> </w:t>
      </w:r>
      <w:r>
        <w:rPr>
          <w:rFonts w:ascii="Courier New"/>
          <w:spacing w:val="-2"/>
        </w:rPr>
        <w:t>settings</w:t>
      </w:r>
    </w:p>
    <w:p>
      <w:pPr>
        <w:pStyle w:val="BodyText"/>
        <w:spacing w:before="13"/>
        <w:ind w:left="2693"/>
        <w:rPr>
          <w:rFonts w:ascii="Courier New"/>
        </w:rPr>
      </w:pPr>
      <w:r>
        <w:rPr>
          <w:rFonts w:ascii="Courier New"/>
          <w:spacing w:val="-2"/>
        </w:rPr>
        <w:t>:READ:ACPower?</w:t>
      </w:r>
    </w:p>
    <w:p>
      <w:pPr>
        <w:pStyle w:val="BodyText"/>
        <w:spacing w:line="244" w:lineRule="auto" w:before="89"/>
        <w:ind w:left="2693" w:right="238"/>
      </w:pPr>
      <w:r>
        <w:rPr>
          <w:w w:val="105"/>
        </w:rPr>
        <w:t>Data is returned as 3 comma-separated values:</w:t>
      </w:r>
      <w:r>
        <w:rPr>
          <w:spacing w:val="40"/>
          <w:w w:val="105"/>
        </w:rPr>
        <w:t> </w:t>
      </w:r>
      <w:r>
        <w:rPr>
          <w:w w:val="105"/>
        </w:rPr>
        <w:t>main channel power, lower adjacent channel power, upper adjacent channel power.</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:MEASure:ACPower?</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5"/>
        <w:ind w:left="1424"/>
      </w:pPr>
      <w:r>
        <w:rPr>
          <w:rFonts w:ascii="Arial MT"/>
          <w:w w:val="105"/>
        </w:rPr>
        <w:t>Default</w:t>
      </w:r>
      <w:r>
        <w:rPr>
          <w:rFonts w:ascii="Arial MT"/>
          <w:spacing w:val="-4"/>
          <w:w w:val="105"/>
        </w:rPr>
        <w:t> </w:t>
      </w:r>
      <w:r>
        <w:rPr>
          <w:rFonts w:ascii="Arial MT"/>
          <w:w w:val="105"/>
        </w:rPr>
        <w:t>Unit:</w:t>
      </w:r>
      <w:r>
        <w:rPr>
          <w:rFonts w:ascii="Arial MT"/>
          <w:spacing w:val="24"/>
          <w:w w:val="105"/>
        </w:rPr>
        <w:t>  </w:t>
      </w:r>
      <w:r>
        <w:rPr>
          <w:w w:val="105"/>
        </w:rPr>
        <w:t>Current</w:t>
      </w:r>
      <w:r>
        <w:rPr>
          <w:spacing w:val="9"/>
          <w:w w:val="105"/>
        </w:rPr>
        <w:t> </w:t>
      </w:r>
      <w:r>
        <w:rPr>
          <w:w w:val="105"/>
        </w:rPr>
        <w:t>amplitude</w:t>
      </w:r>
      <w:r>
        <w:rPr>
          <w:spacing w:val="9"/>
          <w:w w:val="105"/>
        </w:rPr>
        <w:t> </w:t>
      </w:r>
      <w:r>
        <w:rPr>
          <w:spacing w:val="-4"/>
          <w:w w:val="105"/>
        </w:rPr>
        <w:t>units</w:t>
      </w:r>
    </w:p>
    <w:p>
      <w:pPr>
        <w:pStyle w:val="BodyText"/>
        <w:spacing w:before="109"/>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:CONFigure:ACPower</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default" r:id="rId283"/>
          <w:headerReference w:type="even" r:id="rId284"/>
          <w:footerReference w:type="default" r:id="rId285"/>
          <w:footerReference w:type="even" r:id="rId286"/>
          <w:pgSz w:w="10320" w:h="14560"/>
          <w:pgMar w:header="514" w:footer="570" w:top="780" w:bottom="760" w:left="425" w:right="425"/>
          <w:pgNumType w:start="41"/>
        </w:sectPr>
      </w:pPr>
    </w:p>
    <w:p>
      <w:pPr>
        <w:pStyle w:val="Heading4"/>
        <w:spacing w:before="270"/>
        <w:rPr>
          <w:rFonts w:ascii="Arial"/>
        </w:rPr>
      </w:pPr>
      <w:bookmarkStart w:name="Measure Channel Power" w:id="1030"/>
      <w:bookmarkEnd w:id="1030"/>
      <w:r>
        <w:rPr>
          <w:b w:val="0"/>
        </w:rPr>
      </w:r>
      <w:bookmarkStart w:name="_bookmark662" w:id="1031"/>
      <w:bookmarkEnd w:id="1031"/>
      <w:r>
        <w:rPr>
          <w:b w:val="0"/>
        </w:rPr>
      </w:r>
      <w:r>
        <w:rPr>
          <w:rFonts w:ascii="Arial"/>
        </w:rPr>
        <w:t>Measure</w:t>
      </w:r>
      <w:r>
        <w:rPr>
          <w:rFonts w:ascii="Arial"/>
          <w:spacing w:val="-5"/>
        </w:rPr>
        <w:t> </w:t>
      </w:r>
      <w:r>
        <w:rPr>
          <w:rFonts w:ascii="Arial"/>
        </w:rPr>
        <w:t>Channel</w:t>
      </w:r>
      <w:r>
        <w:rPr>
          <w:rFonts w:ascii="Arial"/>
          <w:spacing w:val="-5"/>
        </w:rPr>
        <w:t> </w:t>
      </w:r>
      <w:r>
        <w:rPr>
          <w:rFonts w:ascii="Arial"/>
          <w:spacing w:val="-2"/>
        </w:rPr>
        <w:t>Power</w:t>
      </w:r>
    </w:p>
    <w:p>
      <w:pPr>
        <w:pStyle w:val="BodyText"/>
        <w:spacing w:before="34"/>
        <w:rPr>
          <w:rFonts w:ascii="Arial"/>
          <w:b/>
          <w:sz w:val="24"/>
        </w:rPr>
      </w:pPr>
    </w:p>
    <w:p>
      <w:pPr>
        <w:spacing w:before="0"/>
        <w:ind w:left="142" w:right="0" w:firstLine="0"/>
        <w:jc w:val="left"/>
        <w:rPr>
          <w:rFonts w:ascii="Courier New"/>
          <w:b/>
          <w:sz w:val="24"/>
        </w:rPr>
      </w:pPr>
      <w:bookmarkStart w:name="_bookmark663" w:id="1032"/>
      <w:bookmarkEnd w:id="1032"/>
      <w:r>
        <w:rPr/>
      </w:r>
      <w:r>
        <w:rPr>
          <w:rFonts w:ascii="Courier New"/>
          <w:b/>
          <w:spacing w:val="-2"/>
          <w:sz w:val="24"/>
        </w:rPr>
        <w:t>:MEASure:CHPower:CHPower?</w:t>
      </w:r>
    </w:p>
    <w:p>
      <w:pPr>
        <w:pStyle w:val="BodyText"/>
        <w:spacing w:before="91"/>
        <w:ind w:left="2127" w:right="760" w:hanging="1226"/>
      </w:pPr>
      <w:r>
        <w:rPr>
          <w:rFonts w:ascii="Arial MT"/>
          <w:w w:val="105"/>
        </w:rPr>
        <w:t>Description:</w:t>
      </w:r>
      <w:r>
        <w:rPr>
          <w:rFonts w:ascii="Arial MT"/>
          <w:spacing w:val="80"/>
          <w:w w:val="105"/>
        </w:rPr>
        <w:t> </w:t>
      </w:r>
      <w:r>
        <w:rPr>
          <w:w w:val="105"/>
        </w:rPr>
        <w:t>Sets the active measurement to channel power, sets the default measurement parameters, triggers a new measurement and returns the channel power result. To measure both channel power and channel power density, use</w:t>
      </w:r>
      <w:r>
        <w:rPr>
          <w:spacing w:val="40"/>
          <w:w w:val="105"/>
        </w:rPr>
        <w:t> </w:t>
      </w:r>
      <w:r>
        <w:rPr>
          <w:rFonts w:ascii="Courier New"/>
          <w:w w:val="105"/>
        </w:rPr>
        <w:t>:MEASure:CHPower? </w:t>
      </w:r>
      <w:r>
        <w:rPr>
          <w:w w:val="105"/>
        </w:rPr>
        <w:t>It is a combination of the </w:t>
      </w:r>
      <w:r>
        <w:rPr/>
        <w:t>commands</w:t>
      </w:r>
      <w:r>
        <w:rPr>
          <w:spacing w:val="80"/>
        </w:rPr>
        <w:t> </w:t>
      </w:r>
      <w:r>
        <w:rPr>
          <w:rFonts w:ascii="Courier New"/>
        </w:rPr>
        <w:t>:CONFigure:CHPower; :READ:CHPower:CHPower? </w:t>
      </w:r>
      <w:r>
        <w:rPr/>
        <w:t>For </w:t>
      </w:r>
      <w:r>
        <w:rPr>
          <w:w w:val="105"/>
        </w:rPr>
        <w:t>a description of the default channel power measurement parameters, refer to</w:t>
      </w:r>
      <w:r>
        <w:rPr>
          <w:spacing w:val="40"/>
          <w:w w:val="105"/>
        </w:rPr>
        <w:t> </w:t>
      </w:r>
      <w:r>
        <w:rPr>
          <w:rFonts w:ascii="Courier New"/>
          <w:w w:val="105"/>
        </w:rPr>
        <w:t>:CONFigure:CHPower.</w:t>
      </w:r>
      <w:r>
        <w:rPr>
          <w:rFonts w:ascii="Courier New"/>
          <w:spacing w:val="-66"/>
          <w:w w:val="105"/>
        </w:rPr>
        <w:t> </w:t>
      </w:r>
      <w:r>
        <w:rPr>
          <w:w w:val="105"/>
        </w:rPr>
        <w:t>To make a channel power measurement</w:t>
      </w:r>
      <w:r>
        <w:rPr>
          <w:spacing w:val="40"/>
          <w:w w:val="105"/>
        </w:rPr>
        <w:t> </w:t>
      </w:r>
      <w:r>
        <w:rPr>
          <w:w w:val="105"/>
        </w:rPr>
        <w:t>with</w:t>
      </w:r>
      <w:r>
        <w:rPr>
          <w:spacing w:val="40"/>
          <w:w w:val="105"/>
        </w:rPr>
        <w:t> </w:t>
      </w:r>
      <w:r>
        <w:rPr>
          <w:w w:val="105"/>
        </w:rPr>
        <w:t>settings</w:t>
      </w:r>
      <w:r>
        <w:rPr>
          <w:spacing w:val="40"/>
          <w:w w:val="105"/>
        </w:rPr>
        <w:t> </w:t>
      </w:r>
      <w:r>
        <w:rPr>
          <w:w w:val="105"/>
        </w:rPr>
        <w:t>other</w:t>
      </w:r>
      <w:r>
        <w:rPr>
          <w:spacing w:val="40"/>
          <w:w w:val="105"/>
        </w:rPr>
        <w:t> </w:t>
      </w:r>
      <w:r>
        <w:rPr>
          <w:w w:val="105"/>
        </w:rPr>
        <w:t>than</w:t>
      </w:r>
      <w:r>
        <w:rPr>
          <w:spacing w:val="40"/>
          <w:w w:val="105"/>
        </w:rPr>
        <w:t> </w:t>
      </w:r>
      <w:r>
        <w:rPr>
          <w:w w:val="105"/>
        </w:rPr>
        <w:t>the</w:t>
      </w:r>
      <w:r>
        <w:rPr>
          <w:spacing w:val="40"/>
          <w:w w:val="105"/>
        </w:rPr>
        <w:t> </w:t>
      </w:r>
      <w:r>
        <w:rPr>
          <w:w w:val="105"/>
        </w:rPr>
        <w:t>default</w:t>
      </w:r>
      <w:r>
        <w:rPr>
          <w:spacing w:val="40"/>
          <w:w w:val="105"/>
        </w:rPr>
        <w:t> </w:t>
      </w:r>
      <w:r>
        <w:rPr>
          <w:w w:val="105"/>
        </w:rPr>
        <w:t>values</w:t>
      </w:r>
      <w:r>
        <w:rPr>
          <w:spacing w:val="40"/>
          <w:w w:val="105"/>
        </w:rPr>
        <w:t> </w:t>
      </w:r>
      <w:r>
        <w:rPr>
          <w:w w:val="105"/>
        </w:rPr>
        <w:t>send:</w:t>
      </w:r>
    </w:p>
    <w:p>
      <w:pPr>
        <w:pStyle w:val="BodyText"/>
        <w:spacing w:before="121"/>
        <w:ind w:left="2127"/>
        <w:rPr>
          <w:rFonts w:ascii="Courier New"/>
        </w:rPr>
      </w:pPr>
      <w:r>
        <w:rPr>
          <w:rFonts w:ascii="Courier New"/>
          <w:spacing w:val="-2"/>
        </w:rPr>
        <w:t>:CONFigure:CHPower</w:t>
      </w:r>
    </w:p>
    <w:p>
      <w:pPr>
        <w:pStyle w:val="BodyText"/>
        <w:spacing w:before="14"/>
        <w:ind w:left="2127"/>
        <w:rPr>
          <w:rFonts w:ascii="Courier New"/>
        </w:rPr>
      </w:pPr>
      <w:r>
        <w:rPr>
          <w:rFonts w:ascii="Courier New"/>
        </w:rPr>
        <w:t>Commands</w:t>
      </w:r>
      <w:r>
        <w:rPr>
          <w:rFonts w:ascii="Courier New"/>
          <w:spacing w:val="-9"/>
        </w:rPr>
        <w:t> </w:t>
      </w:r>
      <w:r>
        <w:rPr>
          <w:rFonts w:ascii="Courier New"/>
        </w:rPr>
        <w:t>to</w:t>
      </w:r>
      <w:r>
        <w:rPr>
          <w:rFonts w:ascii="Courier New"/>
          <w:spacing w:val="-6"/>
        </w:rPr>
        <w:t> </w:t>
      </w:r>
      <w:r>
        <w:rPr>
          <w:rFonts w:ascii="Courier New"/>
        </w:rPr>
        <w:t>set</w:t>
      </w:r>
      <w:r>
        <w:rPr>
          <w:rFonts w:ascii="Courier New"/>
          <w:spacing w:val="-6"/>
        </w:rPr>
        <w:t> </w:t>
      </w:r>
      <w:r>
        <w:rPr>
          <w:rFonts w:ascii="Courier New"/>
        </w:rPr>
        <w:t>desired</w:t>
      </w:r>
      <w:r>
        <w:rPr>
          <w:rFonts w:ascii="Courier New"/>
          <w:spacing w:val="-6"/>
        </w:rPr>
        <w:t> </w:t>
      </w:r>
      <w:r>
        <w:rPr>
          <w:rFonts w:ascii="Courier New"/>
          <w:spacing w:val="-2"/>
        </w:rPr>
        <w:t>settings</w:t>
      </w:r>
    </w:p>
    <w:p>
      <w:pPr>
        <w:pStyle w:val="BodyText"/>
        <w:spacing w:before="13"/>
        <w:ind w:left="2127"/>
        <w:rPr>
          <w:rFonts w:ascii="Courier New"/>
        </w:rPr>
      </w:pPr>
      <w:r>
        <w:rPr>
          <w:rFonts w:ascii="Courier New"/>
          <w:spacing w:val="-2"/>
        </w:rPr>
        <w:t>:READ:CHPower:CHPower?</w:t>
      </w:r>
    </w:p>
    <w:p>
      <w:pPr>
        <w:pStyle w:val="BodyText"/>
        <w:spacing w:before="92"/>
        <w:ind w:left="1293"/>
        <w:rPr>
          <w:rFonts w:ascii="Courier New"/>
        </w:rPr>
      </w:pPr>
      <w:r>
        <w:rPr>
          <w:rFonts w:ascii="Arial MT"/>
        </w:rPr>
        <w:t>Syntax:</w:t>
      </w:r>
      <w:r>
        <w:rPr>
          <w:rFonts w:ascii="Arial MT"/>
          <w:spacing w:val="76"/>
          <w:w w:val="150"/>
        </w:rPr>
        <w:t> </w:t>
      </w:r>
      <w:r>
        <w:rPr>
          <w:rFonts w:ascii="Courier New"/>
          <w:spacing w:val="-2"/>
        </w:rPr>
        <w:t>:MEASure:CHPower:CHPower?</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6"/>
        <w:ind w:left="856"/>
      </w:pPr>
      <w:r>
        <w:rPr>
          <w:rFonts w:ascii="Arial MT"/>
          <w:w w:val="105"/>
        </w:rPr>
        <w:t>Default</w:t>
      </w:r>
      <w:r>
        <w:rPr>
          <w:rFonts w:ascii="Arial MT"/>
          <w:spacing w:val="-3"/>
          <w:w w:val="105"/>
        </w:rPr>
        <w:t> </w:t>
      </w:r>
      <w:r>
        <w:rPr>
          <w:rFonts w:ascii="Arial MT"/>
          <w:w w:val="105"/>
        </w:rPr>
        <w:t>Unit:</w:t>
      </w:r>
      <w:r>
        <w:rPr>
          <w:rFonts w:ascii="Arial MT"/>
          <w:spacing w:val="26"/>
          <w:w w:val="105"/>
        </w:rPr>
        <w:t>  </w:t>
      </w:r>
      <w:r>
        <w:rPr>
          <w:w w:val="105"/>
        </w:rPr>
        <w:t>Current</w:t>
      </w:r>
      <w:r>
        <w:rPr>
          <w:spacing w:val="8"/>
          <w:w w:val="105"/>
        </w:rPr>
        <w:t> </w:t>
      </w:r>
      <w:r>
        <w:rPr>
          <w:w w:val="105"/>
        </w:rPr>
        <w:t>amplitude</w:t>
      </w:r>
      <w:r>
        <w:rPr>
          <w:spacing w:val="9"/>
          <w:w w:val="105"/>
        </w:rPr>
        <w:t> </w:t>
      </w:r>
      <w:r>
        <w:rPr>
          <w:spacing w:val="-4"/>
          <w:w w:val="105"/>
        </w:rPr>
        <w:t>units</w:t>
      </w:r>
    </w:p>
    <w:p>
      <w:pPr>
        <w:pStyle w:val="BodyText"/>
        <w:spacing w:before="107"/>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:MEASure:CHPower?</w:t>
      </w:r>
    </w:p>
    <w:p>
      <w:pPr>
        <w:pStyle w:val="BodyText"/>
        <w:spacing w:before="14"/>
        <w:ind w:left="2127"/>
        <w:rPr>
          <w:rFonts w:ascii="Courier New"/>
        </w:rPr>
      </w:pPr>
      <w:r>
        <w:rPr>
          <w:rFonts w:ascii="Courier New"/>
          <w:spacing w:val="-2"/>
        </w:rPr>
        <w:t>:MEASure:CHPower:DENSity?</w:t>
      </w:r>
    </w:p>
    <w:p>
      <w:pPr>
        <w:pStyle w:val="BodyText"/>
        <w:spacing w:before="13"/>
        <w:ind w:left="2127"/>
        <w:rPr>
          <w:rFonts w:ascii="Courier New"/>
        </w:rPr>
      </w:pPr>
      <w:r>
        <w:rPr>
          <w:rFonts w:ascii="Courier New"/>
          <w:spacing w:val="-2"/>
        </w:rPr>
        <w:t>:CONFigure:CHPower</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ind w:left="710"/>
        <w:rPr>
          <w:rFonts w:ascii="Arial"/>
        </w:rPr>
      </w:pPr>
      <w:bookmarkStart w:name="Measure Channel Power Density" w:id="1033"/>
      <w:bookmarkEnd w:id="1033"/>
      <w:r>
        <w:rPr>
          <w:b w:val="0"/>
        </w:rPr>
      </w:r>
      <w:bookmarkStart w:name="_bookmark664" w:id="1034"/>
      <w:bookmarkEnd w:id="1034"/>
      <w:r>
        <w:rPr>
          <w:b w:val="0"/>
        </w:rPr>
      </w:r>
      <w:r>
        <w:rPr>
          <w:rFonts w:ascii="Arial"/>
        </w:rPr>
        <w:t>Measure</w:t>
      </w:r>
      <w:r>
        <w:rPr>
          <w:rFonts w:ascii="Arial"/>
          <w:spacing w:val="-7"/>
        </w:rPr>
        <w:t> </w:t>
      </w:r>
      <w:r>
        <w:rPr>
          <w:rFonts w:ascii="Arial"/>
        </w:rPr>
        <w:t>Channel</w:t>
      </w:r>
      <w:r>
        <w:rPr>
          <w:rFonts w:ascii="Arial"/>
          <w:spacing w:val="-6"/>
        </w:rPr>
        <w:t> </w:t>
      </w:r>
      <w:r>
        <w:rPr>
          <w:rFonts w:ascii="Arial"/>
        </w:rPr>
        <w:t>Power</w:t>
      </w:r>
      <w:r>
        <w:rPr>
          <w:rFonts w:ascii="Arial"/>
          <w:spacing w:val="-6"/>
        </w:rPr>
        <w:t> </w:t>
      </w:r>
      <w:r>
        <w:rPr>
          <w:rFonts w:ascii="Arial"/>
          <w:spacing w:val="-2"/>
        </w:rPr>
        <w:t>Density</w:t>
      </w:r>
    </w:p>
    <w:p>
      <w:pPr>
        <w:pStyle w:val="BodyText"/>
        <w:spacing w:before="34"/>
        <w:rPr>
          <w:rFonts w:ascii="Arial"/>
          <w:b/>
          <w:sz w:val="24"/>
        </w:rPr>
      </w:pPr>
    </w:p>
    <w:p>
      <w:pPr>
        <w:spacing w:before="0"/>
        <w:ind w:left="710" w:right="0" w:firstLine="0"/>
        <w:jc w:val="left"/>
        <w:rPr>
          <w:rFonts w:ascii="Courier New"/>
          <w:b/>
          <w:sz w:val="24"/>
        </w:rPr>
      </w:pPr>
      <w:bookmarkStart w:name="_bookmark665" w:id="1035"/>
      <w:bookmarkEnd w:id="1035"/>
      <w:r>
        <w:rPr/>
      </w:r>
      <w:r>
        <w:rPr>
          <w:rFonts w:ascii="Courier New"/>
          <w:b/>
          <w:spacing w:val="-2"/>
          <w:sz w:val="24"/>
        </w:rPr>
        <w:t>:MEASure:CHPower:DENSity?</w:t>
      </w:r>
    </w:p>
    <w:p>
      <w:pPr>
        <w:pStyle w:val="BodyText"/>
        <w:spacing w:before="91"/>
        <w:ind w:left="2693" w:right="186" w:hanging="1226"/>
      </w:pPr>
      <w:r>
        <w:rPr>
          <w:rFonts w:ascii="Arial MT"/>
          <w:w w:val="105"/>
        </w:rPr>
        <w:t>Description:</w:t>
      </w:r>
      <w:r>
        <w:rPr>
          <w:rFonts w:ascii="Arial MT"/>
          <w:spacing w:val="80"/>
          <w:w w:val="105"/>
        </w:rPr>
        <w:t> </w:t>
      </w:r>
      <w:r>
        <w:rPr>
          <w:w w:val="105"/>
        </w:rPr>
        <w:t>Sets the active measurement to channel power, sets the default measurement parameters, triggers a new measurement and returns the channel power density result. To measure both channel power and channel</w:t>
      </w:r>
      <w:r>
        <w:rPr>
          <w:spacing w:val="-12"/>
          <w:w w:val="105"/>
        </w:rPr>
        <w:t> </w:t>
      </w:r>
      <w:r>
        <w:rPr>
          <w:w w:val="105"/>
        </w:rPr>
        <w:t>power</w:t>
      </w:r>
      <w:r>
        <w:rPr>
          <w:spacing w:val="-8"/>
          <w:w w:val="105"/>
        </w:rPr>
        <w:t> </w:t>
      </w:r>
      <w:r>
        <w:rPr>
          <w:w w:val="105"/>
        </w:rPr>
        <w:t>density</w:t>
      </w:r>
      <w:r>
        <w:rPr>
          <w:spacing w:val="-6"/>
          <w:w w:val="105"/>
        </w:rPr>
        <w:t> </w:t>
      </w:r>
      <w:r>
        <w:rPr>
          <w:w w:val="105"/>
        </w:rPr>
        <w:t>use</w:t>
      </w:r>
      <w:r>
        <w:rPr>
          <w:spacing w:val="40"/>
          <w:w w:val="105"/>
        </w:rPr>
        <w:t> </w:t>
      </w:r>
      <w:r>
        <w:rPr>
          <w:rFonts w:ascii="Courier New"/>
          <w:w w:val="105"/>
        </w:rPr>
        <w:t>:MEASure:CHPower?</w:t>
      </w:r>
      <w:r>
        <w:rPr>
          <w:rFonts w:ascii="Courier New"/>
          <w:spacing w:val="-32"/>
          <w:w w:val="105"/>
        </w:rPr>
        <w:t> </w:t>
      </w:r>
      <w:r>
        <w:rPr>
          <w:w w:val="105"/>
        </w:rPr>
        <w:t>It</w:t>
      </w:r>
      <w:r>
        <w:rPr>
          <w:spacing w:val="-6"/>
          <w:w w:val="105"/>
        </w:rPr>
        <w:t> </w:t>
      </w:r>
      <w:r>
        <w:rPr>
          <w:w w:val="105"/>
        </w:rPr>
        <w:t>is</w:t>
      </w:r>
      <w:r>
        <w:rPr>
          <w:spacing w:val="-6"/>
          <w:w w:val="105"/>
        </w:rPr>
        <w:t> </w:t>
      </w:r>
      <w:r>
        <w:rPr>
          <w:w w:val="105"/>
        </w:rPr>
        <w:t>a</w:t>
      </w:r>
      <w:r>
        <w:rPr>
          <w:spacing w:val="-6"/>
          <w:w w:val="105"/>
        </w:rPr>
        <w:t> </w:t>
      </w:r>
      <w:r>
        <w:rPr>
          <w:w w:val="105"/>
        </w:rPr>
        <w:t>combination</w:t>
      </w:r>
      <w:r>
        <w:rPr>
          <w:spacing w:val="-6"/>
          <w:w w:val="105"/>
        </w:rPr>
        <w:t> </w:t>
      </w:r>
      <w:r>
        <w:rPr>
          <w:w w:val="105"/>
        </w:rPr>
        <w:t>of </w:t>
      </w:r>
      <w:r>
        <w:rPr/>
        <w:t>the commands</w:t>
      </w:r>
      <w:r>
        <w:rPr>
          <w:spacing w:val="40"/>
        </w:rPr>
        <w:t> </w:t>
      </w:r>
      <w:r>
        <w:rPr>
          <w:rFonts w:ascii="Courier New"/>
        </w:rPr>
        <w:t>:CONFigure:CHPower; :READ:CHPower:DENSity? </w:t>
      </w:r>
      <w:r>
        <w:rPr>
          <w:w w:val="105"/>
        </w:rPr>
        <w:t>For a description of the default channel power measurement</w:t>
      </w:r>
      <w:r>
        <w:rPr>
          <w:spacing w:val="80"/>
          <w:w w:val="150"/>
        </w:rPr>
        <w:t> </w:t>
      </w:r>
      <w:r>
        <w:rPr>
          <w:w w:val="105"/>
        </w:rPr>
        <w:t>parameters,</w:t>
      </w:r>
      <w:r>
        <w:rPr>
          <w:spacing w:val="-12"/>
          <w:w w:val="105"/>
        </w:rPr>
        <w:t> </w:t>
      </w:r>
      <w:r>
        <w:rPr>
          <w:w w:val="105"/>
        </w:rPr>
        <w:t>refer</w:t>
      </w:r>
      <w:r>
        <w:rPr>
          <w:spacing w:val="-12"/>
          <w:w w:val="105"/>
        </w:rPr>
        <w:t> </w:t>
      </w:r>
      <w:r>
        <w:rPr>
          <w:w w:val="105"/>
        </w:rPr>
        <w:t>to</w:t>
      </w:r>
      <w:r>
        <w:rPr>
          <w:spacing w:val="28"/>
          <w:w w:val="105"/>
        </w:rPr>
        <w:t> </w:t>
      </w:r>
      <w:r>
        <w:rPr>
          <w:rFonts w:ascii="Courier New"/>
          <w:w w:val="105"/>
        </w:rPr>
        <w:t>:CONFigure:CHPower.</w:t>
      </w:r>
      <w:r>
        <w:rPr>
          <w:rFonts w:ascii="Courier New"/>
          <w:spacing w:val="-79"/>
          <w:w w:val="105"/>
        </w:rPr>
        <w:t> </w:t>
      </w:r>
      <w:r>
        <w:rPr>
          <w:w w:val="105"/>
        </w:rPr>
        <w:t>To</w:t>
      </w:r>
      <w:r>
        <w:rPr>
          <w:spacing w:val="-9"/>
          <w:w w:val="105"/>
        </w:rPr>
        <w:t> </w:t>
      </w:r>
      <w:r>
        <w:rPr>
          <w:w w:val="105"/>
        </w:rPr>
        <w:t>make</w:t>
      </w:r>
      <w:r>
        <w:rPr>
          <w:spacing w:val="-9"/>
          <w:w w:val="105"/>
        </w:rPr>
        <w:t> </w:t>
      </w:r>
      <w:r>
        <w:rPr>
          <w:w w:val="105"/>
        </w:rPr>
        <w:t>a</w:t>
      </w:r>
      <w:r>
        <w:rPr>
          <w:spacing w:val="-9"/>
          <w:w w:val="105"/>
        </w:rPr>
        <w:t> </w:t>
      </w:r>
      <w:r>
        <w:rPr>
          <w:w w:val="105"/>
        </w:rPr>
        <w:t>channel</w:t>
      </w:r>
      <w:r>
        <w:rPr>
          <w:spacing w:val="-10"/>
          <w:w w:val="105"/>
        </w:rPr>
        <w:t> </w:t>
      </w:r>
      <w:r>
        <w:rPr>
          <w:w w:val="105"/>
        </w:rPr>
        <w:t>power measurement</w:t>
      </w:r>
      <w:r>
        <w:rPr>
          <w:spacing w:val="40"/>
          <w:w w:val="105"/>
        </w:rPr>
        <w:t> </w:t>
      </w:r>
      <w:r>
        <w:rPr>
          <w:w w:val="105"/>
        </w:rPr>
        <w:t>with</w:t>
      </w:r>
      <w:r>
        <w:rPr>
          <w:spacing w:val="40"/>
          <w:w w:val="105"/>
        </w:rPr>
        <w:t> </w:t>
      </w:r>
      <w:r>
        <w:rPr>
          <w:w w:val="105"/>
        </w:rPr>
        <w:t>settings</w:t>
      </w:r>
      <w:r>
        <w:rPr>
          <w:spacing w:val="40"/>
          <w:w w:val="105"/>
        </w:rPr>
        <w:t> </w:t>
      </w:r>
      <w:r>
        <w:rPr>
          <w:w w:val="105"/>
        </w:rPr>
        <w:t>other than</w:t>
      </w:r>
      <w:r>
        <w:rPr>
          <w:spacing w:val="40"/>
          <w:w w:val="105"/>
        </w:rPr>
        <w:t> </w:t>
      </w:r>
      <w:r>
        <w:rPr>
          <w:w w:val="105"/>
        </w:rPr>
        <w:t>the</w:t>
      </w:r>
      <w:r>
        <w:rPr>
          <w:spacing w:val="40"/>
          <w:w w:val="105"/>
        </w:rPr>
        <w:t> </w:t>
      </w:r>
      <w:r>
        <w:rPr>
          <w:w w:val="105"/>
        </w:rPr>
        <w:t>default</w:t>
      </w:r>
      <w:r>
        <w:rPr>
          <w:spacing w:val="40"/>
          <w:w w:val="105"/>
        </w:rPr>
        <w:t> </w:t>
      </w:r>
      <w:r>
        <w:rPr>
          <w:w w:val="105"/>
        </w:rPr>
        <w:t>values</w:t>
      </w:r>
      <w:r>
        <w:rPr>
          <w:spacing w:val="40"/>
          <w:w w:val="105"/>
        </w:rPr>
        <w:t> </w:t>
      </w:r>
      <w:r>
        <w:rPr>
          <w:w w:val="105"/>
        </w:rPr>
        <w:t>send:</w:t>
      </w:r>
    </w:p>
    <w:p>
      <w:pPr>
        <w:pStyle w:val="BodyText"/>
        <w:spacing w:before="121"/>
        <w:ind w:left="2693"/>
        <w:rPr>
          <w:rFonts w:ascii="Courier New"/>
        </w:rPr>
      </w:pPr>
      <w:r>
        <w:rPr>
          <w:rFonts w:ascii="Courier New"/>
          <w:spacing w:val="-2"/>
        </w:rPr>
        <w:t>:CONFigure:CHPower</w:t>
      </w:r>
    </w:p>
    <w:p>
      <w:pPr>
        <w:pStyle w:val="BodyText"/>
        <w:spacing w:before="14"/>
        <w:ind w:left="2693"/>
        <w:rPr>
          <w:rFonts w:ascii="Courier New"/>
        </w:rPr>
      </w:pPr>
      <w:r>
        <w:rPr>
          <w:rFonts w:ascii="Courier New"/>
        </w:rPr>
        <w:t>Commands</w:t>
      </w:r>
      <w:r>
        <w:rPr>
          <w:rFonts w:ascii="Courier New"/>
          <w:spacing w:val="-9"/>
        </w:rPr>
        <w:t> </w:t>
      </w:r>
      <w:r>
        <w:rPr>
          <w:rFonts w:ascii="Courier New"/>
        </w:rPr>
        <w:t>to</w:t>
      </w:r>
      <w:r>
        <w:rPr>
          <w:rFonts w:ascii="Courier New"/>
          <w:spacing w:val="-6"/>
        </w:rPr>
        <w:t> </w:t>
      </w:r>
      <w:r>
        <w:rPr>
          <w:rFonts w:ascii="Courier New"/>
        </w:rPr>
        <w:t>set</w:t>
      </w:r>
      <w:r>
        <w:rPr>
          <w:rFonts w:ascii="Courier New"/>
          <w:spacing w:val="-6"/>
        </w:rPr>
        <w:t> </w:t>
      </w:r>
      <w:r>
        <w:rPr>
          <w:rFonts w:ascii="Courier New"/>
        </w:rPr>
        <w:t>desired</w:t>
      </w:r>
      <w:r>
        <w:rPr>
          <w:rFonts w:ascii="Courier New"/>
          <w:spacing w:val="-6"/>
        </w:rPr>
        <w:t> </w:t>
      </w:r>
      <w:r>
        <w:rPr>
          <w:rFonts w:ascii="Courier New"/>
          <w:spacing w:val="-2"/>
        </w:rPr>
        <w:t>settings</w:t>
      </w:r>
    </w:p>
    <w:p>
      <w:pPr>
        <w:pStyle w:val="BodyText"/>
        <w:spacing w:before="13"/>
        <w:ind w:left="2693"/>
        <w:rPr>
          <w:rFonts w:ascii="Courier New"/>
        </w:rPr>
      </w:pPr>
      <w:r>
        <w:rPr>
          <w:rFonts w:ascii="Courier New"/>
          <w:spacing w:val="-2"/>
        </w:rPr>
        <w:t>:READ:CHPower:DENSity?</w:t>
      </w:r>
    </w:p>
    <w:p>
      <w:pPr>
        <w:pStyle w:val="BodyText"/>
        <w:spacing w:before="92"/>
        <w:ind w:left="1859"/>
        <w:rPr>
          <w:rFonts w:ascii="Courier New"/>
        </w:rPr>
      </w:pPr>
      <w:r>
        <w:rPr>
          <w:rFonts w:ascii="Arial MT"/>
        </w:rPr>
        <w:t>Syntax:</w:t>
      </w:r>
      <w:r>
        <w:rPr>
          <w:rFonts w:ascii="Arial MT"/>
          <w:spacing w:val="77"/>
          <w:w w:val="150"/>
        </w:rPr>
        <w:t> </w:t>
      </w:r>
      <w:r>
        <w:rPr>
          <w:rFonts w:ascii="Courier New"/>
          <w:spacing w:val="-2"/>
        </w:rPr>
        <w:t>:MEASure:CHPower:DENSity?</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6"/>
        <w:ind w:left="1424"/>
      </w:pPr>
      <w:r>
        <w:rPr>
          <w:rFonts w:ascii="Arial MT"/>
          <w:w w:val="105"/>
        </w:rPr>
        <w:t>Default</w:t>
      </w:r>
      <w:r>
        <w:rPr>
          <w:rFonts w:ascii="Arial MT"/>
          <w:spacing w:val="-4"/>
          <w:w w:val="105"/>
        </w:rPr>
        <w:t> </w:t>
      </w:r>
      <w:r>
        <w:rPr>
          <w:rFonts w:ascii="Arial MT"/>
          <w:w w:val="105"/>
        </w:rPr>
        <w:t>Unit:</w:t>
      </w:r>
      <w:r>
        <w:rPr>
          <w:rFonts w:ascii="Arial MT"/>
          <w:spacing w:val="24"/>
          <w:w w:val="105"/>
        </w:rPr>
        <w:t>  </w:t>
      </w:r>
      <w:r>
        <w:rPr>
          <w:w w:val="105"/>
        </w:rPr>
        <w:t>Current</w:t>
      </w:r>
      <w:r>
        <w:rPr>
          <w:spacing w:val="9"/>
          <w:w w:val="105"/>
        </w:rPr>
        <w:t> </w:t>
      </w:r>
      <w:r>
        <w:rPr>
          <w:w w:val="105"/>
        </w:rPr>
        <w:t>amplitude</w:t>
      </w:r>
      <w:r>
        <w:rPr>
          <w:spacing w:val="9"/>
          <w:w w:val="105"/>
        </w:rPr>
        <w:t> </w:t>
      </w:r>
      <w:r>
        <w:rPr>
          <w:spacing w:val="-4"/>
          <w:w w:val="105"/>
        </w:rPr>
        <w:t>units</w:t>
      </w:r>
    </w:p>
    <w:p>
      <w:pPr>
        <w:pStyle w:val="BodyText"/>
        <w:spacing w:before="107"/>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:MEASure:CHPower?</w:t>
      </w:r>
    </w:p>
    <w:p>
      <w:pPr>
        <w:pStyle w:val="BodyText"/>
        <w:spacing w:before="14"/>
        <w:ind w:left="2693"/>
        <w:rPr>
          <w:rFonts w:ascii="Courier New"/>
        </w:rPr>
      </w:pPr>
      <w:r>
        <w:rPr>
          <w:rFonts w:ascii="Courier New"/>
          <w:spacing w:val="-2"/>
        </w:rPr>
        <w:t>:MEASure:CHPower:CHPower?</w:t>
      </w:r>
    </w:p>
    <w:p>
      <w:pPr>
        <w:pStyle w:val="BodyText"/>
        <w:spacing w:before="13"/>
        <w:ind w:left="2693"/>
        <w:rPr>
          <w:rFonts w:ascii="Courier New"/>
        </w:rPr>
      </w:pPr>
      <w:r>
        <w:rPr>
          <w:rFonts w:ascii="Courier New"/>
          <w:spacing w:val="-2"/>
        </w:rPr>
        <w:t>:CONFigure:CHPower</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44"/>
        <w:rPr>
          <w:rFonts w:ascii="Arial"/>
        </w:rPr>
      </w:pPr>
      <w:bookmarkStart w:name="Measure Channel Power/Density" w:id="1036"/>
      <w:bookmarkEnd w:id="1036"/>
      <w:r>
        <w:rPr>
          <w:b w:val="0"/>
        </w:rPr>
      </w:r>
      <w:bookmarkStart w:name="_bookmark666" w:id="1037"/>
      <w:bookmarkEnd w:id="1037"/>
      <w:r>
        <w:rPr>
          <w:b w:val="0"/>
        </w:rPr>
      </w:r>
      <w:r>
        <w:rPr>
          <w:rFonts w:ascii="Arial"/>
        </w:rPr>
        <w:t>Measure</w:t>
      </w:r>
      <w:r>
        <w:rPr>
          <w:rFonts w:ascii="Arial"/>
          <w:spacing w:val="-5"/>
        </w:rPr>
        <w:t> </w:t>
      </w:r>
      <w:r>
        <w:rPr>
          <w:rFonts w:ascii="Arial"/>
        </w:rPr>
        <w:t>Channel</w:t>
      </w:r>
      <w:r>
        <w:rPr>
          <w:rFonts w:ascii="Arial"/>
          <w:spacing w:val="-5"/>
        </w:rPr>
        <w:t> </w:t>
      </w:r>
      <w:r>
        <w:rPr>
          <w:rFonts w:ascii="Arial"/>
          <w:spacing w:val="-2"/>
        </w:rPr>
        <w:t>Power/Density</w:t>
      </w:r>
    </w:p>
    <w:p>
      <w:pPr>
        <w:pStyle w:val="BodyText"/>
        <w:spacing w:before="33"/>
        <w:rPr>
          <w:rFonts w:ascii="Arial"/>
          <w:b/>
          <w:sz w:val="24"/>
        </w:rPr>
      </w:pPr>
    </w:p>
    <w:p>
      <w:pPr>
        <w:spacing w:before="1"/>
        <w:ind w:left="142" w:right="0" w:firstLine="0"/>
        <w:jc w:val="left"/>
        <w:rPr>
          <w:rFonts w:ascii="Courier New"/>
          <w:b/>
          <w:sz w:val="24"/>
        </w:rPr>
      </w:pPr>
      <w:bookmarkStart w:name="_bookmark667" w:id="1038"/>
      <w:bookmarkEnd w:id="1038"/>
      <w:r>
        <w:rPr/>
      </w:r>
      <w:r>
        <w:rPr>
          <w:rFonts w:ascii="Courier New"/>
          <w:b/>
          <w:spacing w:val="-2"/>
          <w:sz w:val="24"/>
        </w:rPr>
        <w:t>:MEASure:CHPower?</w:t>
      </w:r>
    </w:p>
    <w:p>
      <w:pPr>
        <w:pStyle w:val="BodyText"/>
        <w:spacing w:line="244" w:lineRule="auto" w:before="90"/>
        <w:ind w:left="2127" w:right="987" w:hanging="1226"/>
        <w:rPr>
          <w:rFonts w:ascii="Courier New"/>
        </w:rPr>
      </w:pPr>
      <w:r>
        <w:rPr>
          <w:rFonts w:ascii="Arial MT"/>
          <w:w w:val="105"/>
        </w:rPr>
        <w:t>Description:</w:t>
      </w:r>
      <w:r>
        <w:rPr>
          <w:rFonts w:ascii="Arial MT"/>
          <w:spacing w:val="80"/>
          <w:w w:val="105"/>
        </w:rPr>
        <w:t> </w:t>
      </w:r>
      <w:r>
        <w:rPr>
          <w:w w:val="105"/>
        </w:rPr>
        <w:t>Sets the active measurement to channel power, sets the default measurement parameters, triggers a new measurement, and returns</w:t>
      </w:r>
      <w:r>
        <w:rPr>
          <w:spacing w:val="40"/>
          <w:w w:val="105"/>
        </w:rPr>
        <w:t> </w:t>
      </w:r>
      <w:r>
        <w:rPr>
          <w:w w:val="105"/>
        </w:rPr>
        <w:t>the channel power and channel power density results. It is a combination of the commands</w:t>
      </w:r>
      <w:r>
        <w:rPr>
          <w:spacing w:val="40"/>
          <w:w w:val="105"/>
        </w:rPr>
        <w:t> </w:t>
      </w:r>
      <w:r>
        <w:rPr>
          <w:rFonts w:ascii="Courier New"/>
          <w:w w:val="105"/>
        </w:rPr>
        <w:t>:CONFigure:CHPower;</w:t>
      </w:r>
    </w:p>
    <w:p>
      <w:pPr>
        <w:pStyle w:val="BodyText"/>
        <w:spacing w:line="235" w:lineRule="auto"/>
        <w:ind w:left="2127" w:right="759"/>
      </w:pPr>
      <w:r>
        <w:rPr>
          <w:rFonts w:ascii="Courier New"/>
          <w:w w:val="105"/>
        </w:rPr>
        <w:t>:READ:CHPower? </w:t>
      </w:r>
      <w:r>
        <w:rPr>
          <w:w w:val="105"/>
        </w:rPr>
        <w:t>For a description of the default channel power measurement</w:t>
      </w:r>
      <w:r>
        <w:rPr>
          <w:spacing w:val="-6"/>
          <w:w w:val="105"/>
        </w:rPr>
        <w:t> </w:t>
      </w:r>
      <w:r>
        <w:rPr>
          <w:w w:val="105"/>
        </w:rPr>
        <w:t>parameters, refer to</w:t>
      </w:r>
      <w:r>
        <w:rPr>
          <w:spacing w:val="40"/>
          <w:w w:val="105"/>
        </w:rPr>
        <w:t> </w:t>
      </w:r>
      <w:r>
        <w:rPr>
          <w:rFonts w:ascii="Courier New"/>
          <w:w w:val="105"/>
        </w:rPr>
        <w:t>:CONFigure:CHPower.</w:t>
      </w:r>
      <w:r>
        <w:rPr>
          <w:rFonts w:ascii="Courier New"/>
          <w:spacing w:val="-72"/>
          <w:w w:val="105"/>
        </w:rPr>
        <w:t> </w:t>
      </w:r>
      <w:r>
        <w:rPr>
          <w:w w:val="105"/>
        </w:rPr>
        <w:t>To make a channel power measurement with settings other than the default values </w:t>
      </w:r>
      <w:r>
        <w:rPr>
          <w:spacing w:val="-2"/>
          <w:w w:val="105"/>
        </w:rPr>
        <w:t>send:</w:t>
      </w:r>
    </w:p>
    <w:p>
      <w:pPr>
        <w:pStyle w:val="BodyText"/>
        <w:spacing w:before="121"/>
        <w:ind w:left="2127"/>
        <w:rPr>
          <w:rFonts w:ascii="Courier New"/>
        </w:rPr>
      </w:pPr>
      <w:r>
        <w:rPr>
          <w:rFonts w:ascii="Courier New"/>
          <w:spacing w:val="-2"/>
        </w:rPr>
        <w:t>:CONFigure:CHPower</w:t>
      </w:r>
    </w:p>
    <w:p>
      <w:pPr>
        <w:pStyle w:val="BodyText"/>
        <w:spacing w:before="13"/>
        <w:ind w:left="2127"/>
        <w:rPr>
          <w:rFonts w:ascii="Courier New"/>
        </w:rPr>
      </w:pPr>
      <w:r>
        <w:rPr>
          <w:rFonts w:ascii="Courier New"/>
        </w:rPr>
        <w:t>Commands</w:t>
      </w:r>
      <w:r>
        <w:rPr>
          <w:rFonts w:ascii="Courier New"/>
          <w:spacing w:val="-9"/>
        </w:rPr>
        <w:t> </w:t>
      </w:r>
      <w:r>
        <w:rPr>
          <w:rFonts w:ascii="Courier New"/>
        </w:rPr>
        <w:t>to</w:t>
      </w:r>
      <w:r>
        <w:rPr>
          <w:rFonts w:ascii="Courier New"/>
          <w:spacing w:val="-6"/>
        </w:rPr>
        <w:t> </w:t>
      </w:r>
      <w:r>
        <w:rPr>
          <w:rFonts w:ascii="Courier New"/>
        </w:rPr>
        <w:t>set</w:t>
      </w:r>
      <w:r>
        <w:rPr>
          <w:rFonts w:ascii="Courier New"/>
          <w:spacing w:val="-6"/>
        </w:rPr>
        <w:t> </w:t>
      </w:r>
      <w:r>
        <w:rPr>
          <w:rFonts w:ascii="Courier New"/>
        </w:rPr>
        <w:t>desired</w:t>
      </w:r>
      <w:r>
        <w:rPr>
          <w:rFonts w:ascii="Courier New"/>
          <w:spacing w:val="-6"/>
        </w:rPr>
        <w:t> </w:t>
      </w:r>
      <w:r>
        <w:rPr>
          <w:rFonts w:ascii="Courier New"/>
          <w:spacing w:val="-2"/>
        </w:rPr>
        <w:t>settings</w:t>
      </w:r>
    </w:p>
    <w:p>
      <w:pPr>
        <w:pStyle w:val="BodyText"/>
        <w:spacing w:before="14"/>
        <w:ind w:left="2127"/>
        <w:rPr>
          <w:rFonts w:ascii="Courier New"/>
        </w:rPr>
      </w:pPr>
      <w:r>
        <w:rPr>
          <w:rFonts w:ascii="Courier New"/>
          <w:spacing w:val="-2"/>
        </w:rPr>
        <w:t>:READ:CHPower?</w:t>
      </w:r>
    </w:p>
    <w:p>
      <w:pPr>
        <w:pStyle w:val="BodyText"/>
        <w:spacing w:line="244" w:lineRule="auto" w:before="90"/>
        <w:ind w:left="2127" w:right="775"/>
      </w:pPr>
      <w:r>
        <w:rPr>
          <w:w w:val="105"/>
        </w:rPr>
        <w:t>Data is returned as 2 comma-separated values:</w:t>
      </w:r>
      <w:r>
        <w:rPr>
          <w:spacing w:val="40"/>
          <w:w w:val="105"/>
        </w:rPr>
        <w:t> </w:t>
      </w:r>
      <w:r>
        <w:rPr>
          <w:w w:val="105"/>
        </w:rPr>
        <w:t>channel power, channel power density.</w:t>
      </w:r>
    </w:p>
    <w:p>
      <w:pPr>
        <w:pStyle w:val="BodyText"/>
        <w:spacing w:before="104"/>
        <w:ind w:right="4008"/>
        <w:jc w:val="center"/>
        <w:rPr>
          <w:rFonts w:ascii="Courier New"/>
        </w:rPr>
      </w:pPr>
      <w:r>
        <w:rPr>
          <w:rFonts w:ascii="Arial MT"/>
        </w:rPr>
        <w:t>Syntax:</w:t>
      </w:r>
      <w:r>
        <w:rPr>
          <w:rFonts w:ascii="Arial MT"/>
          <w:spacing w:val="76"/>
          <w:w w:val="150"/>
        </w:rPr>
        <w:t> </w:t>
      </w:r>
      <w:r>
        <w:rPr>
          <w:rFonts w:ascii="Courier New"/>
          <w:spacing w:val="-2"/>
        </w:rPr>
        <w:t>:MEASure:CHPower?</w:t>
      </w:r>
    </w:p>
    <w:p>
      <w:pPr>
        <w:pStyle w:val="BodyText"/>
        <w:spacing w:before="91"/>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5"/>
        <w:ind w:left="856"/>
      </w:pPr>
      <w:r>
        <w:rPr>
          <w:rFonts w:ascii="Arial MT"/>
          <w:w w:val="105"/>
        </w:rPr>
        <w:t>Default</w:t>
      </w:r>
      <w:r>
        <w:rPr>
          <w:rFonts w:ascii="Arial MT"/>
          <w:spacing w:val="-3"/>
          <w:w w:val="105"/>
        </w:rPr>
        <w:t> </w:t>
      </w:r>
      <w:r>
        <w:rPr>
          <w:rFonts w:ascii="Arial MT"/>
          <w:w w:val="105"/>
        </w:rPr>
        <w:t>Unit:</w:t>
      </w:r>
      <w:r>
        <w:rPr>
          <w:rFonts w:ascii="Arial MT"/>
          <w:spacing w:val="26"/>
          <w:w w:val="105"/>
        </w:rPr>
        <w:t>  </w:t>
      </w:r>
      <w:r>
        <w:rPr>
          <w:w w:val="105"/>
        </w:rPr>
        <w:t>Current</w:t>
      </w:r>
      <w:r>
        <w:rPr>
          <w:spacing w:val="8"/>
          <w:w w:val="105"/>
        </w:rPr>
        <w:t> </w:t>
      </w:r>
      <w:r>
        <w:rPr>
          <w:w w:val="105"/>
        </w:rPr>
        <w:t>amplitude</w:t>
      </w:r>
      <w:r>
        <w:rPr>
          <w:spacing w:val="9"/>
          <w:w w:val="105"/>
        </w:rPr>
        <w:t> </w:t>
      </w:r>
      <w:r>
        <w:rPr>
          <w:spacing w:val="-4"/>
          <w:w w:val="105"/>
        </w:rPr>
        <w:t>units</w:t>
      </w:r>
    </w:p>
    <w:p>
      <w:pPr>
        <w:pStyle w:val="BodyText"/>
        <w:spacing w:before="107"/>
        <w:ind w:right="4106"/>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:MEASure:CHPower:CHPower?</w:t>
      </w:r>
    </w:p>
    <w:p>
      <w:pPr>
        <w:pStyle w:val="BodyText"/>
        <w:spacing w:before="14"/>
        <w:ind w:left="2127"/>
        <w:rPr>
          <w:rFonts w:ascii="Courier New"/>
        </w:rPr>
      </w:pPr>
      <w:r>
        <w:rPr>
          <w:rFonts w:ascii="Courier New"/>
          <w:spacing w:val="-2"/>
        </w:rPr>
        <w:t>:MEASure:CHPower:DENSity?</w:t>
      </w:r>
    </w:p>
    <w:p>
      <w:pPr>
        <w:pStyle w:val="BodyText"/>
        <w:spacing w:before="13"/>
        <w:ind w:left="2127"/>
        <w:rPr>
          <w:rFonts w:ascii="Courier New"/>
        </w:rPr>
      </w:pPr>
      <w:r>
        <w:rPr>
          <w:rFonts w:ascii="Courier New"/>
          <w:spacing w:val="-2"/>
        </w:rPr>
        <w:t>:CONFigure:CHPower</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44"/>
        <w:ind w:left="710"/>
        <w:rPr>
          <w:rFonts w:ascii="Arial"/>
        </w:rPr>
      </w:pPr>
      <w:bookmarkStart w:name="Measure Occupied Bandwidth" w:id="1039"/>
      <w:bookmarkEnd w:id="1039"/>
      <w:r>
        <w:rPr>
          <w:b w:val="0"/>
        </w:rPr>
      </w:r>
      <w:bookmarkStart w:name="_bookmark668" w:id="1040"/>
      <w:bookmarkEnd w:id="1040"/>
      <w:r>
        <w:rPr>
          <w:b w:val="0"/>
        </w:rPr>
      </w:r>
      <w:r>
        <w:rPr>
          <w:rFonts w:ascii="Arial"/>
        </w:rPr>
        <w:t>Measure Occupied </w:t>
      </w:r>
      <w:r>
        <w:rPr>
          <w:rFonts w:ascii="Arial"/>
          <w:spacing w:val="-2"/>
        </w:rPr>
        <w:t>Bandwidth</w:t>
      </w:r>
    </w:p>
    <w:p>
      <w:pPr>
        <w:pStyle w:val="BodyText"/>
        <w:spacing w:before="33"/>
        <w:rPr>
          <w:rFonts w:ascii="Arial"/>
          <w:b/>
          <w:sz w:val="24"/>
        </w:rPr>
      </w:pPr>
    </w:p>
    <w:p>
      <w:pPr>
        <w:spacing w:before="1"/>
        <w:ind w:left="710" w:right="0" w:firstLine="0"/>
        <w:jc w:val="left"/>
        <w:rPr>
          <w:rFonts w:ascii="Courier New"/>
          <w:b/>
          <w:sz w:val="24"/>
        </w:rPr>
      </w:pPr>
      <w:bookmarkStart w:name="_bookmark669" w:id="1041"/>
      <w:bookmarkEnd w:id="1041"/>
      <w:r>
        <w:rPr/>
      </w:r>
      <w:r>
        <w:rPr>
          <w:rFonts w:ascii="Courier New"/>
          <w:b/>
          <w:spacing w:val="-2"/>
          <w:sz w:val="24"/>
        </w:rPr>
        <w:t>:MEASure:OBWidth?</w:t>
      </w:r>
    </w:p>
    <w:p>
      <w:pPr>
        <w:pStyle w:val="BodyText"/>
        <w:spacing w:line="244" w:lineRule="auto" w:before="90"/>
        <w:ind w:left="2693" w:right="247" w:hanging="1226"/>
        <w:rPr>
          <w:rFonts w:ascii="Courier New"/>
        </w:rPr>
      </w:pPr>
      <w:r>
        <w:rPr>
          <w:rFonts w:ascii="Arial MT"/>
          <w:w w:val="105"/>
        </w:rPr>
        <w:t>Description:</w:t>
      </w:r>
      <w:r>
        <w:rPr>
          <w:rFonts w:ascii="Arial MT"/>
          <w:spacing w:val="80"/>
          <w:w w:val="105"/>
        </w:rPr>
        <w:t> </w:t>
      </w:r>
      <w:r>
        <w:rPr>
          <w:w w:val="105"/>
        </w:rPr>
        <w:t>Sets the active measurement to occupied bandwidth, sets the default measurement parameters, triggers a new measurement and returns the occupied bandwidth, percent of power and dB down results. It is a combination of the commands</w:t>
      </w:r>
      <w:r>
        <w:rPr>
          <w:spacing w:val="40"/>
          <w:w w:val="105"/>
        </w:rPr>
        <w:t> </w:t>
      </w:r>
      <w:r>
        <w:rPr>
          <w:rFonts w:ascii="Courier New"/>
          <w:w w:val="105"/>
        </w:rPr>
        <w:t>:CONFigure:OBWidth;</w:t>
      </w:r>
    </w:p>
    <w:p>
      <w:pPr>
        <w:pStyle w:val="BodyText"/>
        <w:spacing w:line="235" w:lineRule="auto"/>
        <w:ind w:left="2693" w:right="234"/>
      </w:pPr>
      <w:r>
        <w:rPr>
          <w:rFonts w:ascii="Courier New"/>
          <w:w w:val="105"/>
        </w:rPr>
        <w:t>:READ:OBWidth?</w:t>
      </w:r>
      <w:r>
        <w:rPr>
          <w:rFonts w:ascii="Courier New"/>
          <w:spacing w:val="-23"/>
          <w:w w:val="105"/>
        </w:rPr>
        <w:t> </w:t>
      </w:r>
      <w:r>
        <w:rPr>
          <w:w w:val="105"/>
        </w:rPr>
        <w:t>For a description of the default occupied bandwidth measurement parameters, refer to</w:t>
      </w:r>
      <w:r>
        <w:rPr>
          <w:spacing w:val="40"/>
          <w:w w:val="105"/>
        </w:rPr>
        <w:t> </w:t>
      </w:r>
      <w:r>
        <w:rPr>
          <w:rFonts w:ascii="Courier New"/>
          <w:w w:val="105"/>
        </w:rPr>
        <w:t>:CONFigure:OBWidth.</w:t>
      </w:r>
      <w:r>
        <w:rPr>
          <w:rFonts w:ascii="Courier New"/>
          <w:spacing w:val="-9"/>
          <w:w w:val="105"/>
        </w:rPr>
        <w:t> </w:t>
      </w:r>
      <w:r>
        <w:rPr>
          <w:w w:val="105"/>
        </w:rPr>
        <w:t>To make an occupied bandwidth measurement with settings other than the</w:t>
      </w:r>
      <w:r>
        <w:rPr>
          <w:spacing w:val="40"/>
          <w:w w:val="105"/>
        </w:rPr>
        <w:t> </w:t>
      </w:r>
      <w:r>
        <w:rPr>
          <w:w w:val="105"/>
        </w:rPr>
        <w:t>default values send:</w:t>
      </w:r>
    </w:p>
    <w:p>
      <w:pPr>
        <w:pStyle w:val="BodyText"/>
        <w:spacing w:before="121"/>
        <w:ind w:left="2693"/>
        <w:rPr>
          <w:rFonts w:ascii="Courier New"/>
        </w:rPr>
      </w:pPr>
      <w:r>
        <w:rPr>
          <w:rFonts w:ascii="Courier New"/>
          <w:spacing w:val="-2"/>
        </w:rPr>
        <w:t>:CONFigure:OBWidth</w:t>
      </w:r>
    </w:p>
    <w:p>
      <w:pPr>
        <w:pStyle w:val="BodyText"/>
        <w:spacing w:before="13"/>
        <w:ind w:left="2693"/>
        <w:rPr>
          <w:rFonts w:ascii="Courier New"/>
        </w:rPr>
      </w:pPr>
      <w:r>
        <w:rPr>
          <w:rFonts w:ascii="Courier New"/>
        </w:rPr>
        <w:t>Commands</w:t>
      </w:r>
      <w:r>
        <w:rPr>
          <w:rFonts w:ascii="Courier New"/>
          <w:spacing w:val="-9"/>
        </w:rPr>
        <w:t> </w:t>
      </w:r>
      <w:r>
        <w:rPr>
          <w:rFonts w:ascii="Courier New"/>
        </w:rPr>
        <w:t>to</w:t>
      </w:r>
      <w:r>
        <w:rPr>
          <w:rFonts w:ascii="Courier New"/>
          <w:spacing w:val="-6"/>
        </w:rPr>
        <w:t> </w:t>
      </w:r>
      <w:r>
        <w:rPr>
          <w:rFonts w:ascii="Courier New"/>
        </w:rPr>
        <w:t>set</w:t>
      </w:r>
      <w:r>
        <w:rPr>
          <w:rFonts w:ascii="Courier New"/>
          <w:spacing w:val="-6"/>
        </w:rPr>
        <w:t> </w:t>
      </w:r>
      <w:r>
        <w:rPr>
          <w:rFonts w:ascii="Courier New"/>
        </w:rPr>
        <w:t>desired</w:t>
      </w:r>
      <w:r>
        <w:rPr>
          <w:rFonts w:ascii="Courier New"/>
          <w:spacing w:val="-6"/>
        </w:rPr>
        <w:t> </w:t>
      </w:r>
      <w:r>
        <w:rPr>
          <w:rFonts w:ascii="Courier New"/>
          <w:spacing w:val="-2"/>
        </w:rPr>
        <w:t>settings</w:t>
      </w:r>
    </w:p>
    <w:p>
      <w:pPr>
        <w:pStyle w:val="BodyText"/>
        <w:spacing w:before="14"/>
        <w:ind w:left="2693"/>
        <w:rPr>
          <w:rFonts w:ascii="Courier New"/>
        </w:rPr>
      </w:pPr>
      <w:r>
        <w:rPr>
          <w:rFonts w:ascii="Courier New"/>
          <w:spacing w:val="-2"/>
        </w:rPr>
        <w:t>:READ:OBWidth?</w:t>
      </w:r>
    </w:p>
    <w:p>
      <w:pPr>
        <w:pStyle w:val="BodyText"/>
        <w:spacing w:line="244" w:lineRule="auto" w:before="90"/>
        <w:ind w:left="2693" w:right="247"/>
      </w:pPr>
      <w:r>
        <w:rPr>
          <w:w w:val="110"/>
        </w:rPr>
        <w:t>Data</w:t>
      </w:r>
      <w:r>
        <w:rPr>
          <w:spacing w:val="-13"/>
          <w:w w:val="110"/>
        </w:rPr>
        <w:t> </w:t>
      </w:r>
      <w:r>
        <w:rPr>
          <w:w w:val="110"/>
        </w:rPr>
        <w:t>is</w:t>
      </w:r>
      <w:r>
        <w:rPr>
          <w:spacing w:val="-12"/>
          <w:w w:val="110"/>
        </w:rPr>
        <w:t> </w:t>
      </w:r>
      <w:r>
        <w:rPr>
          <w:w w:val="110"/>
        </w:rPr>
        <w:t>returned</w:t>
      </w:r>
      <w:r>
        <w:rPr>
          <w:spacing w:val="-12"/>
          <w:w w:val="110"/>
        </w:rPr>
        <w:t> </w:t>
      </w:r>
      <w:r>
        <w:rPr>
          <w:w w:val="110"/>
        </w:rPr>
        <w:t>as</w:t>
      </w:r>
      <w:r>
        <w:rPr>
          <w:spacing w:val="-12"/>
          <w:w w:val="110"/>
        </w:rPr>
        <w:t> </w:t>
      </w:r>
      <w:r>
        <w:rPr>
          <w:w w:val="110"/>
        </w:rPr>
        <w:t>3</w:t>
      </w:r>
      <w:r>
        <w:rPr>
          <w:spacing w:val="-12"/>
          <w:w w:val="110"/>
        </w:rPr>
        <w:t> </w:t>
      </w:r>
      <w:r>
        <w:rPr>
          <w:w w:val="110"/>
        </w:rPr>
        <w:t>comma-separated</w:t>
      </w:r>
      <w:r>
        <w:rPr>
          <w:spacing w:val="-12"/>
          <w:w w:val="110"/>
        </w:rPr>
        <w:t> </w:t>
      </w:r>
      <w:r>
        <w:rPr>
          <w:w w:val="110"/>
        </w:rPr>
        <w:t>values:</w:t>
      </w:r>
      <w:r>
        <w:rPr>
          <w:spacing w:val="16"/>
          <w:w w:val="110"/>
        </w:rPr>
        <w:t> </w:t>
      </w:r>
      <w:r>
        <w:rPr>
          <w:w w:val="110"/>
        </w:rPr>
        <w:t>occupied</w:t>
      </w:r>
      <w:r>
        <w:rPr>
          <w:spacing w:val="-12"/>
          <w:w w:val="110"/>
        </w:rPr>
        <w:t> </w:t>
      </w:r>
      <w:r>
        <w:rPr>
          <w:w w:val="110"/>
        </w:rPr>
        <w:t>bandwidth, percent of power, dB down.</w:t>
      </w:r>
    </w:p>
    <w:p>
      <w:pPr>
        <w:pStyle w:val="BodyText"/>
        <w:spacing w:before="104"/>
        <w:ind w:left="1859"/>
        <w:rPr>
          <w:rFonts w:ascii="Courier New"/>
        </w:rPr>
      </w:pPr>
      <w:r>
        <w:rPr>
          <w:rFonts w:ascii="Arial MT"/>
        </w:rPr>
        <w:t>Syntax:</w:t>
      </w:r>
      <w:r>
        <w:rPr>
          <w:rFonts w:ascii="Arial MT"/>
          <w:spacing w:val="77"/>
          <w:w w:val="150"/>
        </w:rPr>
        <w:t> </w:t>
      </w:r>
      <w:r>
        <w:rPr>
          <w:rFonts w:ascii="Courier New"/>
          <w:spacing w:val="-2"/>
        </w:rPr>
        <w:t>:MEASure:OBWidth?</w:t>
      </w:r>
    </w:p>
    <w:p>
      <w:pPr>
        <w:pStyle w:val="BodyText"/>
        <w:spacing w:before="91"/>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5"/>
        <w:ind w:left="1424"/>
      </w:pPr>
      <w:r>
        <w:rPr>
          <w:rFonts w:ascii="Arial MT"/>
          <w:w w:val="105"/>
        </w:rPr>
        <w:t>Default</w:t>
      </w:r>
      <w:r>
        <w:rPr>
          <w:rFonts w:ascii="Arial MT"/>
          <w:spacing w:val="-6"/>
          <w:w w:val="105"/>
        </w:rPr>
        <w:t> </w:t>
      </w:r>
      <w:r>
        <w:rPr>
          <w:rFonts w:ascii="Arial MT"/>
          <w:w w:val="105"/>
        </w:rPr>
        <w:t>Unit:</w:t>
      </w:r>
      <w:r>
        <w:rPr>
          <w:rFonts w:ascii="Arial MT"/>
          <w:spacing w:val="76"/>
          <w:w w:val="150"/>
        </w:rPr>
        <w:t> </w:t>
      </w:r>
      <w:r>
        <w:rPr>
          <w:w w:val="105"/>
        </w:rPr>
        <w:t>For</w:t>
      </w:r>
      <w:r>
        <w:rPr>
          <w:spacing w:val="6"/>
          <w:w w:val="105"/>
        </w:rPr>
        <w:t> </w:t>
      </w:r>
      <w:r>
        <w:rPr>
          <w:w w:val="105"/>
        </w:rPr>
        <w:t>OBW:</w:t>
      </w:r>
      <w:r>
        <w:rPr>
          <w:spacing w:val="49"/>
          <w:w w:val="105"/>
        </w:rPr>
        <w:t> </w:t>
      </w:r>
      <w:r>
        <w:rPr>
          <w:spacing w:val="-5"/>
          <w:w w:val="105"/>
        </w:rPr>
        <w:t>Hz</w:t>
      </w:r>
    </w:p>
    <w:p>
      <w:pPr>
        <w:pStyle w:val="BodyText"/>
        <w:spacing w:line="244" w:lineRule="auto" w:before="5"/>
        <w:ind w:left="2693" w:right="4341"/>
      </w:pPr>
      <w:r>
        <w:rPr>
          <w:w w:val="105"/>
        </w:rPr>
        <w:t>For Percent of Power:</w:t>
      </w:r>
      <w:r>
        <w:rPr>
          <w:spacing w:val="38"/>
          <w:w w:val="105"/>
        </w:rPr>
        <w:t> </w:t>
      </w:r>
      <w:r>
        <w:rPr>
          <w:w w:val="105"/>
        </w:rPr>
        <w:t>% For dB Down:</w:t>
      </w:r>
      <w:r>
        <w:rPr>
          <w:spacing w:val="40"/>
          <w:w w:val="105"/>
        </w:rPr>
        <w:t> </w:t>
      </w:r>
      <w:r>
        <w:rPr>
          <w:w w:val="105"/>
        </w:rPr>
        <w:t>dB</w:t>
      </w:r>
    </w:p>
    <w:p>
      <w:pPr>
        <w:pStyle w:val="BodyText"/>
        <w:spacing w:before="104"/>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:CONFigure:OBWidth</w:t>
      </w:r>
    </w:p>
    <w:p>
      <w:pPr>
        <w:pStyle w:val="BodyText"/>
        <w:spacing w:before="13"/>
        <w:ind w:left="2693"/>
        <w:rPr>
          <w:rFonts w:ascii="Courier New"/>
        </w:rPr>
      </w:pPr>
      <w:r>
        <w:rPr>
          <w:rFonts w:ascii="Courier New"/>
        </w:rPr>
        <w:t>:CONFigure:RF</w:t>
      </w:r>
      <w:r>
        <w:rPr>
          <w:rFonts w:ascii="Courier New"/>
          <w:spacing w:val="-16"/>
        </w:rPr>
        <w:t> </w:t>
      </w:r>
      <w:r>
        <w:rPr>
          <w:rFonts w:ascii="Courier New"/>
          <w:spacing w:val="-2"/>
        </w:rPr>
        <w:t>SPECtrum</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2"/>
        <w:numPr>
          <w:ilvl w:val="1"/>
          <w:numId w:val="24"/>
        </w:numPr>
        <w:tabs>
          <w:tab w:pos="993" w:val="left" w:leader="none"/>
        </w:tabs>
        <w:spacing w:line="240" w:lineRule="auto" w:before="206" w:after="0"/>
        <w:ind w:left="993" w:right="0" w:hanging="851"/>
        <w:jc w:val="left"/>
      </w:pPr>
      <w:bookmarkStart w:name="6-10 :MMEMory Subsystem" w:id="1042"/>
      <w:bookmarkEnd w:id="1042"/>
      <w:r>
        <w:rPr>
          <w:b w:val="0"/>
        </w:rPr>
      </w:r>
      <w:bookmarkStart w:name="_bookmark670" w:id="1043"/>
      <w:bookmarkEnd w:id="1043"/>
      <w:r>
        <w:rPr>
          <w:b w:val="0"/>
        </w:rPr>
      </w:r>
      <w:r>
        <w:rPr/>
        <w:t>:MMEMory</w:t>
      </w:r>
      <w:r>
        <w:rPr>
          <w:spacing w:val="-15"/>
        </w:rPr>
        <w:t> </w:t>
      </w:r>
      <w:r>
        <w:rPr>
          <w:spacing w:val="-2"/>
        </w:rPr>
        <w:t>Subsystem</w:t>
      </w:r>
    </w:p>
    <w:p>
      <w:pPr>
        <w:pStyle w:val="BodyText"/>
        <w:spacing w:line="244" w:lineRule="auto" w:before="137"/>
        <w:ind w:left="142" w:right="759"/>
      </w:pPr>
      <w:r>
        <w:rPr>
          <w:w w:val="110"/>
        </w:rPr>
        <w:t>The</w:t>
      </w:r>
      <w:r>
        <w:rPr>
          <w:spacing w:val="-13"/>
          <w:w w:val="110"/>
        </w:rPr>
        <w:t> </w:t>
      </w:r>
      <w:r>
        <w:rPr>
          <w:w w:val="110"/>
        </w:rPr>
        <w:t>Mass</w:t>
      </w:r>
      <w:r>
        <w:rPr>
          <w:spacing w:val="-12"/>
          <w:w w:val="110"/>
        </w:rPr>
        <w:t> </w:t>
      </w:r>
      <w:r>
        <w:rPr>
          <w:w w:val="110"/>
        </w:rPr>
        <w:t>MEMory</w:t>
      </w:r>
      <w:r>
        <w:rPr>
          <w:spacing w:val="-12"/>
          <w:w w:val="110"/>
        </w:rPr>
        <w:t> </w:t>
      </w:r>
      <w:r>
        <w:rPr>
          <w:w w:val="110"/>
        </w:rPr>
        <w:t>subsystem</w:t>
      </w:r>
      <w:r>
        <w:rPr>
          <w:spacing w:val="-12"/>
          <w:w w:val="110"/>
        </w:rPr>
        <w:t> </w:t>
      </w:r>
      <w:r>
        <w:rPr>
          <w:w w:val="110"/>
        </w:rPr>
        <w:t>contains</w:t>
      </w:r>
      <w:r>
        <w:rPr>
          <w:spacing w:val="-12"/>
          <w:w w:val="110"/>
        </w:rPr>
        <w:t> </w:t>
      </w:r>
      <w:r>
        <w:rPr>
          <w:w w:val="110"/>
        </w:rPr>
        <w:t>functions</w:t>
      </w:r>
      <w:r>
        <w:rPr>
          <w:spacing w:val="-12"/>
          <w:w w:val="110"/>
        </w:rPr>
        <w:t> </w:t>
      </w:r>
      <w:r>
        <w:rPr>
          <w:w w:val="110"/>
        </w:rPr>
        <w:t>that</w:t>
      </w:r>
      <w:r>
        <w:rPr>
          <w:spacing w:val="-12"/>
          <w:w w:val="110"/>
        </w:rPr>
        <w:t> </w:t>
      </w:r>
      <w:r>
        <w:rPr>
          <w:w w:val="110"/>
        </w:rPr>
        <w:t>provide</w:t>
      </w:r>
      <w:r>
        <w:rPr>
          <w:spacing w:val="-12"/>
          <w:w w:val="110"/>
        </w:rPr>
        <w:t> </w:t>
      </w:r>
      <w:r>
        <w:rPr>
          <w:w w:val="110"/>
        </w:rPr>
        <w:t>access</w:t>
      </w:r>
      <w:r>
        <w:rPr>
          <w:spacing w:val="-12"/>
          <w:w w:val="110"/>
        </w:rPr>
        <w:t> </w:t>
      </w:r>
      <w:r>
        <w:rPr>
          <w:w w:val="110"/>
        </w:rPr>
        <w:t>to</w:t>
      </w:r>
      <w:r>
        <w:rPr>
          <w:spacing w:val="-12"/>
          <w:w w:val="110"/>
        </w:rPr>
        <w:t> </w:t>
      </w:r>
      <w:r>
        <w:rPr>
          <w:w w:val="110"/>
        </w:rPr>
        <w:t>the</w:t>
      </w:r>
      <w:r>
        <w:rPr>
          <w:spacing w:val="-11"/>
          <w:w w:val="110"/>
        </w:rPr>
        <w:t> </w:t>
      </w:r>
      <w:r>
        <w:rPr>
          <w:w w:val="110"/>
        </w:rPr>
        <w:t>instrument</w:t>
      </w:r>
      <w:r>
        <w:rPr>
          <w:spacing w:val="-12"/>
          <w:w w:val="110"/>
        </w:rPr>
        <w:t> </w:t>
      </w:r>
      <w:r>
        <w:rPr>
          <w:w w:val="110"/>
        </w:rPr>
        <w:t>setup and data storage.</w:t>
      </w:r>
    </w:p>
    <w:p>
      <w:pPr>
        <w:pStyle w:val="BodyText"/>
        <w:spacing w:before="119"/>
      </w:pPr>
    </w:p>
    <w:p>
      <w:pPr>
        <w:pStyle w:val="Heading4"/>
        <w:rPr>
          <w:rFonts w:ascii="Arial"/>
        </w:rPr>
      </w:pPr>
      <w:bookmarkStart w:name="Recall Limit" w:id="1044"/>
      <w:bookmarkEnd w:id="1044"/>
      <w:r>
        <w:rPr>
          <w:b w:val="0"/>
        </w:rPr>
      </w:r>
      <w:bookmarkStart w:name="_bookmark671" w:id="1045"/>
      <w:bookmarkEnd w:id="1045"/>
      <w:r>
        <w:rPr>
          <w:b w:val="0"/>
        </w:rPr>
      </w:r>
      <w:r>
        <w:rPr>
          <w:rFonts w:ascii="Arial"/>
        </w:rPr>
        <w:t>Recall</w:t>
      </w:r>
      <w:r>
        <w:rPr>
          <w:rFonts w:ascii="Arial"/>
          <w:spacing w:val="-5"/>
        </w:rPr>
        <w:t> </w:t>
      </w:r>
      <w:r>
        <w:rPr>
          <w:rFonts w:ascii="Arial"/>
          <w:spacing w:val="-2"/>
        </w:rPr>
        <w:t>Limit</w:t>
      </w:r>
    </w:p>
    <w:p>
      <w:pPr>
        <w:pStyle w:val="BodyText"/>
        <w:spacing w:before="33"/>
        <w:rPr>
          <w:rFonts w:ascii="Arial"/>
          <w:b/>
          <w:sz w:val="24"/>
        </w:rPr>
      </w:pPr>
    </w:p>
    <w:p>
      <w:pPr>
        <w:spacing w:before="1"/>
        <w:ind w:left="142" w:right="0" w:firstLine="0"/>
        <w:jc w:val="left"/>
        <w:rPr>
          <w:rFonts w:ascii="Courier New"/>
          <w:b/>
          <w:sz w:val="24"/>
        </w:rPr>
      </w:pPr>
      <w:bookmarkStart w:name="_bookmark672" w:id="1046"/>
      <w:bookmarkEnd w:id="1046"/>
      <w:r>
        <w:rPr/>
      </w:r>
      <w:r>
        <w:rPr>
          <w:rFonts w:ascii="Courier New"/>
          <w:b/>
          <w:spacing w:val="-2"/>
          <w:sz w:val="24"/>
        </w:rPr>
        <w:t>:MMEMory:LOAD:LIMit</w:t>
      </w:r>
    </w:p>
    <w:p>
      <w:pPr>
        <w:pStyle w:val="BodyText"/>
        <w:spacing w:line="244" w:lineRule="auto" w:before="91"/>
        <w:ind w:left="2127" w:right="802" w:hanging="1226"/>
        <w:rPr>
          <w:rFonts w:ascii="Courier New"/>
        </w:rPr>
      </w:pPr>
      <w:r>
        <w:rPr>
          <w:rFonts w:ascii="Arial MT"/>
          <w:w w:val="105"/>
        </w:rPr>
        <w:t>Description:</w:t>
      </w:r>
      <w:r>
        <w:rPr>
          <w:rFonts w:ascii="Arial MT"/>
          <w:spacing w:val="80"/>
          <w:w w:val="105"/>
        </w:rPr>
        <w:t> </w:t>
      </w:r>
      <w:r>
        <w:rPr>
          <w:w w:val="105"/>
        </w:rPr>
        <w:t>Recalls a previously stored limit from the current storage location. The saved limit setting that is to be loaded is specified by</w:t>
      </w:r>
      <w:r>
        <w:rPr>
          <w:spacing w:val="80"/>
          <w:w w:val="105"/>
        </w:rPr>
        <w:t> </w:t>
      </w:r>
      <w:r>
        <w:rPr>
          <w:rFonts w:ascii="Courier New"/>
          <w:w w:val="105"/>
        </w:rPr>
        <w:t>&lt;file name&gt;.</w:t>
      </w:r>
    </w:p>
    <w:p>
      <w:pPr>
        <w:pStyle w:val="BodyText"/>
        <w:spacing w:line="230" w:lineRule="auto"/>
        <w:ind w:left="2127" w:right="834"/>
      </w:pPr>
      <w:r>
        <w:rPr>
          <w:rFonts w:ascii="Courier New" w:hAnsi="Courier New"/>
          <w:w w:val="105"/>
        </w:rPr>
        <w:t>&lt;file</w:t>
      </w:r>
      <w:r>
        <w:rPr>
          <w:rFonts w:ascii="Courier New" w:hAnsi="Courier New"/>
          <w:spacing w:val="-25"/>
          <w:w w:val="105"/>
        </w:rPr>
        <w:t> </w:t>
      </w:r>
      <w:r>
        <w:rPr>
          <w:rFonts w:ascii="Courier New" w:hAnsi="Courier New"/>
          <w:w w:val="105"/>
        </w:rPr>
        <w:t>name&gt;</w:t>
      </w:r>
      <w:r>
        <w:rPr>
          <w:rFonts w:ascii="Courier New" w:hAnsi="Courier New"/>
          <w:spacing w:val="-25"/>
          <w:w w:val="105"/>
        </w:rPr>
        <w:t> </w:t>
      </w:r>
      <w:r>
        <w:rPr>
          <w:w w:val="105"/>
        </w:rPr>
        <w:t>should be enclosed in either single quotes (‘ ’) or double quotes (“ ”) and should contain a file extension “</w:t>
      </w:r>
      <w:r>
        <w:rPr>
          <w:rFonts w:ascii="Courier New" w:hAnsi="Courier New"/>
          <w:w w:val="105"/>
        </w:rPr>
        <w:t>.lim</w:t>
      </w:r>
      <w:r>
        <w:rPr>
          <w:w w:val="105"/>
        </w:rPr>
        <w:t>”. Note that the trace specified by</w:t>
      </w:r>
      <w:r>
        <w:rPr>
          <w:spacing w:val="40"/>
          <w:w w:val="105"/>
        </w:rPr>
        <w:t> </w:t>
      </w:r>
      <w:r>
        <w:rPr>
          <w:rFonts w:ascii="Courier New" w:hAnsi="Courier New"/>
          <w:w w:val="105"/>
        </w:rPr>
        <w:t>&lt;file name&gt; </w:t>
      </w:r>
      <w:r>
        <w:rPr>
          <w:w w:val="105"/>
        </w:rPr>
        <w:t>should be available at the current mass storage location. Use the command</w:t>
      </w:r>
      <w:r>
        <w:rPr>
          <w:spacing w:val="40"/>
          <w:w w:val="105"/>
        </w:rPr>
        <w:t> </w:t>
      </w:r>
      <w:r>
        <w:rPr>
          <w:rFonts w:ascii="Courier New" w:hAnsi="Courier New"/>
          <w:w w:val="105"/>
        </w:rPr>
        <w:t>:MMEMory:MSIS </w:t>
      </w:r>
      <w:r>
        <w:rPr>
          <w:w w:val="105"/>
        </w:rPr>
        <w:t>to set the current mass storage location. File Extensions:</w:t>
      </w:r>
      <w:r>
        <w:rPr>
          <w:spacing w:val="40"/>
          <w:w w:val="105"/>
        </w:rPr>
        <w:t> </w:t>
      </w:r>
      <w:r>
        <w:rPr>
          <w:w w:val="105"/>
        </w:rPr>
        <w:t>“</w:t>
      </w:r>
      <w:r>
        <w:rPr>
          <w:rFonts w:ascii="Courier New" w:hAnsi="Courier New"/>
          <w:w w:val="105"/>
        </w:rPr>
        <w:t>.lim</w:t>
      </w:r>
      <w:r>
        <w:rPr>
          <w:w w:val="105"/>
        </w:rPr>
        <w:t>”</w:t>
      </w:r>
    </w:p>
    <w:p>
      <w:pPr>
        <w:pStyle w:val="BodyText"/>
        <w:spacing w:before="85"/>
        <w:ind w:left="1293"/>
        <w:rPr>
          <w:rFonts w:ascii="Courier New"/>
        </w:rPr>
      </w:pPr>
      <w:r>
        <w:rPr>
          <w:rFonts w:ascii="Arial MT"/>
        </w:rPr>
        <w:t>Syntax:</w:t>
      </w:r>
      <w:r>
        <w:rPr>
          <w:rFonts w:ascii="Arial MT"/>
          <w:spacing w:val="69"/>
          <w:w w:val="150"/>
        </w:rPr>
        <w:t> </w:t>
      </w:r>
      <w:r>
        <w:rPr>
          <w:rFonts w:ascii="Courier New"/>
        </w:rPr>
        <w:t>:MMEMory:LOAD:LIMit</w:t>
      </w:r>
      <w:r>
        <w:rPr>
          <w:rFonts w:ascii="Courier New"/>
          <w:spacing w:val="-11"/>
        </w:rPr>
        <w:t> </w:t>
      </w:r>
      <w:r>
        <w:rPr>
          <w:rFonts w:ascii="Courier New"/>
        </w:rPr>
        <w:t>&lt;file</w:t>
      </w:r>
      <w:r>
        <w:rPr>
          <w:rFonts w:ascii="Courier New"/>
          <w:spacing w:val="-13"/>
        </w:rPr>
        <w:t> </w:t>
      </w:r>
      <w:r>
        <w:rPr>
          <w:rFonts w:ascii="Courier New"/>
          <w:spacing w:val="-2"/>
        </w:rPr>
        <w:t>name&gt;</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&lt;file</w:t>
      </w:r>
      <w:r>
        <w:rPr>
          <w:rFonts w:ascii="Courier New"/>
          <w:spacing w:val="-8"/>
        </w:rPr>
        <w:t> </w:t>
      </w:r>
      <w:r>
        <w:rPr>
          <w:rFonts w:ascii="Courier New"/>
          <w:spacing w:val="-2"/>
        </w:rPr>
        <w:t>name&gt;</w:t>
      </w:r>
    </w:p>
    <w:p>
      <w:pPr>
        <w:pStyle w:val="BodyText"/>
        <w:spacing w:before="91"/>
        <w:ind w:left="1124"/>
      </w:pPr>
      <w:r>
        <w:rPr>
          <w:rFonts w:ascii="Arial MT" w:hAnsi="Arial MT"/>
          <w:w w:val="105"/>
        </w:rPr>
        <w:t>Example:</w:t>
      </w:r>
      <w:r>
        <w:rPr>
          <w:rFonts w:ascii="Arial MT" w:hAnsi="Arial MT"/>
          <w:spacing w:val="23"/>
          <w:w w:val="105"/>
        </w:rPr>
        <w:t>  </w:t>
      </w:r>
      <w:r>
        <w:rPr>
          <w:w w:val="105"/>
        </w:rPr>
        <w:t>To</w:t>
      </w:r>
      <w:r>
        <w:rPr>
          <w:spacing w:val="9"/>
          <w:w w:val="105"/>
        </w:rPr>
        <w:t> </w:t>
      </w:r>
      <w:r>
        <w:rPr>
          <w:w w:val="105"/>
        </w:rPr>
        <w:t>recall</w:t>
      </w:r>
      <w:r>
        <w:rPr>
          <w:spacing w:val="8"/>
          <w:w w:val="105"/>
        </w:rPr>
        <w:t> </w:t>
      </w:r>
      <w:r>
        <w:rPr>
          <w:w w:val="105"/>
        </w:rPr>
        <w:t>trace</w:t>
      </w:r>
      <w:r>
        <w:rPr>
          <w:spacing w:val="8"/>
          <w:w w:val="105"/>
        </w:rPr>
        <w:t> </w:t>
      </w:r>
      <w:r>
        <w:rPr>
          <w:w w:val="105"/>
        </w:rPr>
        <w:t>with</w:t>
      </w:r>
      <w:r>
        <w:rPr>
          <w:spacing w:val="9"/>
          <w:w w:val="105"/>
        </w:rPr>
        <w:t> </w:t>
      </w:r>
      <w:r>
        <w:rPr>
          <w:w w:val="105"/>
        </w:rPr>
        <w:t>file</w:t>
      </w:r>
      <w:r>
        <w:rPr>
          <w:spacing w:val="7"/>
          <w:w w:val="105"/>
        </w:rPr>
        <w:t> </w:t>
      </w:r>
      <w:r>
        <w:rPr>
          <w:w w:val="105"/>
        </w:rPr>
        <w:t>name</w:t>
      </w:r>
      <w:r>
        <w:rPr>
          <w:spacing w:val="8"/>
          <w:w w:val="105"/>
        </w:rPr>
        <w:t> </w:t>
      </w:r>
      <w:r>
        <w:rPr>
          <w:spacing w:val="-2"/>
          <w:w w:val="105"/>
        </w:rPr>
        <w:t>“limit”:</w:t>
      </w:r>
    </w:p>
    <w:p>
      <w:pPr>
        <w:pStyle w:val="BodyText"/>
        <w:spacing w:before="128"/>
        <w:ind w:left="2127"/>
        <w:rPr>
          <w:rFonts w:ascii="Courier New" w:hAnsi="Courier New"/>
        </w:rPr>
      </w:pPr>
      <w:r>
        <w:rPr>
          <w:rFonts w:ascii="Courier New" w:hAnsi="Courier New"/>
        </w:rPr>
        <w:t>:MMEMory:LOAD:LIMit</w:t>
      </w:r>
      <w:r>
        <w:rPr>
          <w:rFonts w:ascii="Courier New" w:hAnsi="Courier New"/>
          <w:spacing w:val="-24"/>
        </w:rPr>
        <w:t> </w:t>
      </w:r>
      <w:r>
        <w:rPr>
          <w:rFonts w:ascii="Courier New" w:hAnsi="Courier New"/>
          <w:spacing w:val="-2"/>
        </w:rPr>
        <w:t>“limit.lim”</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:MMEMory:STORe:LIMit</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pPr>
      <w:r>
        <w:rPr>
          <w:rFonts w:ascii="Arial MT"/>
          <w:w w:val="105"/>
        </w:rPr>
        <w:t>Access:</w:t>
      </w:r>
      <w:r>
        <w:rPr>
          <w:rFonts w:ascii="Arial MT"/>
          <w:spacing w:val="51"/>
          <w:w w:val="105"/>
        </w:rPr>
        <w:t> </w:t>
      </w:r>
      <w:r>
        <w:rPr>
          <w:rFonts w:ascii="Arial"/>
          <w:b/>
          <w:w w:val="105"/>
        </w:rPr>
        <w:t>Shift-7</w:t>
      </w:r>
      <w:r>
        <w:rPr>
          <w:rFonts w:ascii="Arial"/>
          <w:b/>
          <w:spacing w:val="-14"/>
          <w:w w:val="105"/>
        </w:rPr>
        <w:t> </w:t>
      </w:r>
      <w:r>
        <w:rPr>
          <w:w w:val="105"/>
        </w:rPr>
        <w:t>(File),</w:t>
      </w:r>
      <w:r>
        <w:rPr>
          <w:spacing w:val="-11"/>
          <w:w w:val="105"/>
        </w:rPr>
        <w:t> </w:t>
      </w:r>
      <w:r>
        <w:rPr>
          <w:rFonts w:ascii="Arial MT"/>
          <w:w w:val="105"/>
        </w:rPr>
        <w:t>Recall</w:t>
      </w:r>
      <w:r>
        <w:rPr>
          <w:w w:val="105"/>
        </w:rPr>
        <w:t>,</w:t>
      </w:r>
      <w:r>
        <w:rPr>
          <w:spacing w:val="-6"/>
          <w:w w:val="105"/>
        </w:rPr>
        <w:t> </w:t>
      </w:r>
      <w:r>
        <w:rPr>
          <w:rFonts w:ascii="Arial MT"/>
          <w:w w:val="105"/>
        </w:rPr>
        <w:t>Change</w:t>
      </w:r>
      <w:r>
        <w:rPr>
          <w:rFonts w:ascii="Arial MT"/>
          <w:spacing w:val="-15"/>
          <w:w w:val="105"/>
        </w:rPr>
        <w:t> </w:t>
      </w:r>
      <w:r>
        <w:rPr>
          <w:rFonts w:ascii="Arial MT"/>
          <w:w w:val="105"/>
        </w:rPr>
        <w:t>Type</w:t>
      </w:r>
      <w:r>
        <w:rPr>
          <w:rFonts w:ascii="Arial MT"/>
          <w:spacing w:val="-15"/>
          <w:w w:val="105"/>
        </w:rPr>
        <w:t> </w:t>
      </w:r>
      <w:r>
        <w:rPr>
          <w:w w:val="105"/>
        </w:rPr>
        <w:t>(select</w:t>
      </w:r>
      <w:r>
        <w:rPr>
          <w:spacing w:val="-7"/>
          <w:w w:val="105"/>
        </w:rPr>
        <w:t> </w:t>
      </w:r>
      <w:r>
        <w:rPr>
          <w:w w:val="105"/>
        </w:rPr>
        <w:t>file</w:t>
      </w:r>
      <w:r>
        <w:rPr>
          <w:spacing w:val="-6"/>
          <w:w w:val="105"/>
        </w:rPr>
        <w:t> </w:t>
      </w:r>
      <w:r>
        <w:rPr>
          <w:w w:val="105"/>
        </w:rPr>
        <w:t>type</w:t>
      </w:r>
      <w:r>
        <w:rPr>
          <w:spacing w:val="-8"/>
          <w:w w:val="105"/>
        </w:rPr>
        <w:t> </w:t>
      </w:r>
      <w:r>
        <w:rPr>
          <w:w w:val="105"/>
        </w:rPr>
        <w:t>from</w:t>
      </w:r>
      <w:r>
        <w:rPr>
          <w:spacing w:val="-7"/>
          <w:w w:val="105"/>
        </w:rPr>
        <w:t> </w:t>
      </w:r>
      <w:r>
        <w:rPr>
          <w:spacing w:val="-2"/>
          <w:w w:val="105"/>
        </w:rPr>
        <w:t>list)</w:t>
      </w:r>
    </w:p>
    <w:p>
      <w:pPr>
        <w:pStyle w:val="BodyText"/>
      </w:pPr>
    </w:p>
    <w:p>
      <w:pPr>
        <w:pStyle w:val="BodyText"/>
        <w:spacing w:before="227"/>
      </w:pPr>
    </w:p>
    <w:p>
      <w:pPr>
        <w:pStyle w:val="Heading4"/>
        <w:rPr>
          <w:rFonts w:ascii="Arial"/>
        </w:rPr>
      </w:pPr>
      <w:bookmarkStart w:name="Recall Setup" w:id="1047"/>
      <w:bookmarkEnd w:id="1047"/>
      <w:r>
        <w:rPr>
          <w:b w:val="0"/>
        </w:rPr>
      </w:r>
      <w:bookmarkStart w:name="_bookmark673" w:id="1048"/>
      <w:bookmarkEnd w:id="1048"/>
      <w:r>
        <w:rPr>
          <w:b w:val="0"/>
        </w:rPr>
      </w:r>
      <w:r>
        <w:rPr>
          <w:rFonts w:ascii="Arial"/>
        </w:rPr>
        <w:t>Recall</w:t>
      </w:r>
      <w:r>
        <w:rPr>
          <w:rFonts w:ascii="Arial"/>
          <w:spacing w:val="-5"/>
        </w:rPr>
        <w:t> </w:t>
      </w:r>
      <w:r>
        <w:rPr>
          <w:rFonts w:ascii="Arial"/>
          <w:spacing w:val="-2"/>
        </w:rPr>
        <w:t>Setup</w:t>
      </w:r>
    </w:p>
    <w:p>
      <w:pPr>
        <w:pStyle w:val="BodyText"/>
        <w:spacing w:before="34"/>
        <w:rPr>
          <w:rFonts w:ascii="Arial"/>
          <w:b/>
          <w:sz w:val="24"/>
        </w:rPr>
      </w:pPr>
    </w:p>
    <w:p>
      <w:pPr>
        <w:spacing w:before="0"/>
        <w:ind w:left="142" w:right="0" w:firstLine="0"/>
        <w:jc w:val="left"/>
        <w:rPr>
          <w:rFonts w:ascii="Courier New"/>
          <w:b/>
          <w:sz w:val="24"/>
        </w:rPr>
      </w:pPr>
      <w:bookmarkStart w:name="_bookmark674" w:id="1049"/>
      <w:bookmarkEnd w:id="1049"/>
      <w:r>
        <w:rPr/>
      </w:r>
      <w:r>
        <w:rPr>
          <w:rFonts w:ascii="Courier New"/>
          <w:b/>
          <w:spacing w:val="-2"/>
          <w:sz w:val="24"/>
        </w:rPr>
        <w:t>:MMEMory:LOAD:STATe</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Recalls a previously stored instrument setup in the current storage location. The setup file that is to be loaded is specified by</w:t>
      </w:r>
    </w:p>
    <w:p>
      <w:pPr>
        <w:pStyle w:val="BodyText"/>
        <w:spacing w:line="232" w:lineRule="auto" w:before="7"/>
        <w:ind w:left="2127" w:right="775"/>
      </w:pPr>
      <w:r>
        <w:rPr>
          <w:rFonts w:ascii="Courier New" w:hAnsi="Courier New"/>
          <w:w w:val="105"/>
        </w:rPr>
        <w:t>&lt;file name&gt;. &lt;file name&gt; </w:t>
      </w:r>
      <w:r>
        <w:rPr>
          <w:w w:val="105"/>
        </w:rPr>
        <w:t>should be enclosed in either single quotes (‘ ’) or double quotes (“ ”) and should contain a file extension “</w:t>
      </w:r>
      <w:r>
        <w:rPr>
          <w:rFonts w:ascii="Courier New" w:hAnsi="Courier New"/>
          <w:w w:val="105"/>
        </w:rPr>
        <w:t>.stp</w:t>
      </w:r>
      <w:r>
        <w:rPr>
          <w:w w:val="105"/>
        </w:rPr>
        <w:t>”. Use the command</w:t>
      </w:r>
      <w:r>
        <w:rPr>
          <w:spacing w:val="40"/>
          <w:w w:val="105"/>
        </w:rPr>
        <w:t> </w:t>
      </w:r>
      <w:r>
        <w:rPr>
          <w:rFonts w:ascii="Courier New" w:hAnsi="Courier New"/>
          <w:w w:val="105"/>
        </w:rPr>
        <w:t>:MMEMory:MSIS</w:t>
      </w:r>
      <w:r>
        <w:rPr>
          <w:rFonts w:ascii="Courier New" w:hAnsi="Courier New"/>
          <w:spacing w:val="-10"/>
          <w:w w:val="105"/>
        </w:rPr>
        <w:t> </w:t>
      </w:r>
      <w:r>
        <w:rPr>
          <w:w w:val="105"/>
        </w:rPr>
        <w:t>to set the current storage location. The</w:t>
      </w:r>
      <w:r>
        <w:rPr>
          <w:spacing w:val="40"/>
          <w:w w:val="105"/>
        </w:rPr>
        <w:t> </w:t>
      </w:r>
      <w:r>
        <w:rPr>
          <w:rFonts w:ascii="Courier New" w:hAnsi="Courier New"/>
          <w:w w:val="105"/>
        </w:rPr>
        <w:t>&lt;integer&gt; </w:t>
      </w:r>
      <w:r>
        <w:rPr>
          <w:w w:val="105"/>
        </w:rPr>
        <w:t>parameter is not currently used, but it must be sent.</w:t>
      </w:r>
    </w:p>
    <w:p>
      <w:pPr>
        <w:pStyle w:val="BodyText"/>
        <w:spacing w:before="111"/>
        <w:ind w:left="2127"/>
      </w:pPr>
      <w:r>
        <w:rPr>
          <w:w w:val="110"/>
        </w:rPr>
        <w:t>Send</w:t>
      </w:r>
      <w:r>
        <w:rPr>
          <w:spacing w:val="2"/>
          <w:w w:val="110"/>
        </w:rPr>
        <w:t> </w:t>
      </w:r>
      <w:r>
        <w:rPr>
          <w:w w:val="110"/>
        </w:rPr>
        <w:t>a</w:t>
      </w:r>
      <w:r>
        <w:rPr>
          <w:spacing w:val="2"/>
          <w:w w:val="110"/>
        </w:rPr>
        <w:t> </w:t>
      </w:r>
      <w:r>
        <w:rPr>
          <w:w w:val="110"/>
        </w:rPr>
        <w:t>numeral</w:t>
      </w:r>
      <w:r>
        <w:rPr>
          <w:spacing w:val="3"/>
          <w:w w:val="110"/>
        </w:rPr>
        <w:t> </w:t>
      </w:r>
      <w:r>
        <w:rPr>
          <w:spacing w:val="-5"/>
          <w:w w:val="110"/>
        </w:rPr>
        <w:t>1.</w:t>
      </w:r>
    </w:p>
    <w:p>
      <w:pPr>
        <w:pStyle w:val="BodyText"/>
        <w:spacing w:before="108"/>
        <w:ind w:left="1293"/>
        <w:rPr>
          <w:rFonts w:ascii="Courier New"/>
        </w:rPr>
      </w:pPr>
      <w:r>
        <w:rPr>
          <w:rFonts w:ascii="Arial MT"/>
        </w:rPr>
        <w:t>Syntax:</w:t>
      </w:r>
      <w:r>
        <w:rPr>
          <w:rFonts w:ascii="Arial MT"/>
          <w:spacing w:val="64"/>
          <w:w w:val="150"/>
        </w:rPr>
        <w:t> </w:t>
      </w:r>
      <w:r>
        <w:rPr>
          <w:rFonts w:ascii="Courier New"/>
        </w:rPr>
        <w:t>:MMEMory:LOAD:STATe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&lt;integer&gt;,</w:t>
      </w:r>
      <w:r>
        <w:rPr>
          <w:rFonts w:ascii="Courier New"/>
          <w:spacing w:val="-9"/>
        </w:rPr>
        <w:t> </w:t>
      </w:r>
      <w:r>
        <w:rPr>
          <w:rFonts w:ascii="Courier New"/>
        </w:rPr>
        <w:t>&lt;file</w:t>
      </w:r>
      <w:r>
        <w:rPr>
          <w:rFonts w:ascii="Courier New"/>
          <w:spacing w:val="-9"/>
        </w:rPr>
        <w:t> </w:t>
      </w:r>
      <w:r>
        <w:rPr>
          <w:rFonts w:ascii="Courier New"/>
          <w:spacing w:val="-2"/>
        </w:rPr>
        <w:t>name&gt;</w:t>
      </w:r>
    </w:p>
    <w:p>
      <w:pPr>
        <w:pStyle w:val="BodyText"/>
        <w:spacing w:before="93"/>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:MMEMory:STORe:STATe</w:t>
      </w:r>
    </w:p>
    <w:p>
      <w:pPr>
        <w:pStyle w:val="BodyText"/>
        <w:spacing w:before="13"/>
        <w:ind w:left="2127"/>
        <w:rPr>
          <w:rFonts w:ascii="Courier New"/>
        </w:rPr>
      </w:pPr>
      <w:r>
        <w:rPr>
          <w:rFonts w:ascii="Courier New"/>
        </w:rPr>
        <w:t>:MMEMory:MSIS</w:t>
      </w:r>
      <w:r>
        <w:rPr>
          <w:rFonts w:ascii="Courier New"/>
          <w:spacing w:val="-17"/>
        </w:rPr>
        <w:t> </w:t>
      </w:r>
      <w:r>
        <w:rPr>
          <w:rFonts w:ascii="Courier New"/>
          <w:spacing w:val="-2"/>
        </w:rPr>
        <w:t>INTernal|USB</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pPr>
      <w:r>
        <w:rPr>
          <w:rFonts w:ascii="Arial MT"/>
          <w:w w:val="105"/>
        </w:rPr>
        <w:t>Access:</w:t>
      </w:r>
      <w:r>
        <w:rPr>
          <w:rFonts w:ascii="Arial MT"/>
          <w:spacing w:val="51"/>
          <w:w w:val="105"/>
        </w:rPr>
        <w:t> </w:t>
      </w:r>
      <w:r>
        <w:rPr>
          <w:rFonts w:ascii="Arial"/>
          <w:b/>
          <w:w w:val="105"/>
        </w:rPr>
        <w:t>Shift-7</w:t>
      </w:r>
      <w:r>
        <w:rPr>
          <w:rFonts w:ascii="Arial"/>
          <w:b/>
          <w:spacing w:val="-14"/>
          <w:w w:val="105"/>
        </w:rPr>
        <w:t> </w:t>
      </w:r>
      <w:r>
        <w:rPr>
          <w:w w:val="105"/>
        </w:rPr>
        <w:t>(File),</w:t>
      </w:r>
      <w:r>
        <w:rPr>
          <w:spacing w:val="-11"/>
          <w:w w:val="105"/>
        </w:rPr>
        <w:t> </w:t>
      </w:r>
      <w:r>
        <w:rPr>
          <w:rFonts w:ascii="Arial MT"/>
          <w:w w:val="105"/>
        </w:rPr>
        <w:t>Recall</w:t>
      </w:r>
      <w:r>
        <w:rPr>
          <w:w w:val="105"/>
        </w:rPr>
        <w:t>,</w:t>
      </w:r>
      <w:r>
        <w:rPr>
          <w:spacing w:val="-6"/>
          <w:w w:val="105"/>
        </w:rPr>
        <w:t> </w:t>
      </w:r>
      <w:r>
        <w:rPr>
          <w:rFonts w:ascii="Arial MT"/>
          <w:w w:val="105"/>
        </w:rPr>
        <w:t>Change</w:t>
      </w:r>
      <w:r>
        <w:rPr>
          <w:rFonts w:ascii="Arial MT"/>
          <w:spacing w:val="-15"/>
          <w:w w:val="105"/>
        </w:rPr>
        <w:t> </w:t>
      </w:r>
      <w:r>
        <w:rPr>
          <w:rFonts w:ascii="Arial MT"/>
          <w:w w:val="105"/>
        </w:rPr>
        <w:t>Type</w:t>
      </w:r>
      <w:r>
        <w:rPr>
          <w:rFonts w:ascii="Arial MT"/>
          <w:spacing w:val="-15"/>
          <w:w w:val="105"/>
        </w:rPr>
        <w:t> </w:t>
      </w:r>
      <w:r>
        <w:rPr>
          <w:w w:val="105"/>
        </w:rPr>
        <w:t>(select</w:t>
      </w:r>
      <w:r>
        <w:rPr>
          <w:spacing w:val="-7"/>
          <w:w w:val="105"/>
        </w:rPr>
        <w:t> </w:t>
      </w:r>
      <w:r>
        <w:rPr>
          <w:w w:val="105"/>
        </w:rPr>
        <w:t>file</w:t>
      </w:r>
      <w:r>
        <w:rPr>
          <w:spacing w:val="-6"/>
          <w:w w:val="105"/>
        </w:rPr>
        <w:t> </w:t>
      </w:r>
      <w:r>
        <w:rPr>
          <w:w w:val="105"/>
        </w:rPr>
        <w:t>type</w:t>
      </w:r>
      <w:r>
        <w:rPr>
          <w:spacing w:val="-8"/>
          <w:w w:val="105"/>
        </w:rPr>
        <w:t> </w:t>
      </w:r>
      <w:r>
        <w:rPr>
          <w:w w:val="105"/>
        </w:rPr>
        <w:t>from</w:t>
      </w:r>
      <w:r>
        <w:rPr>
          <w:spacing w:val="-7"/>
          <w:w w:val="105"/>
        </w:rPr>
        <w:t> </w:t>
      </w:r>
      <w:r>
        <w:rPr>
          <w:spacing w:val="-2"/>
          <w:w w:val="105"/>
        </w:rPr>
        <w:t>list)</w:t>
      </w:r>
    </w:p>
    <w:p>
      <w:pPr>
        <w:pStyle w:val="BodyText"/>
        <w:spacing w:after="0"/>
        <w:sectPr>
          <w:headerReference w:type="even" r:id="rId287"/>
          <w:headerReference w:type="default" r:id="rId288"/>
          <w:footerReference w:type="even" r:id="rId289"/>
          <w:footerReference w:type="default" r:id="rId290"/>
          <w:pgSz w:w="10320" w:h="14560"/>
          <w:pgMar w:header="514" w:footer="570" w:top="780" w:bottom="760" w:left="425" w:right="425"/>
          <w:pgNumType w:start="46"/>
        </w:sectPr>
      </w:pPr>
    </w:p>
    <w:p>
      <w:pPr>
        <w:pStyle w:val="Heading4"/>
        <w:spacing w:before="270"/>
        <w:ind w:left="710"/>
        <w:rPr>
          <w:rFonts w:ascii="Arial"/>
        </w:rPr>
      </w:pPr>
      <w:bookmarkStart w:name="Recall Measurement" w:id="1050"/>
      <w:bookmarkEnd w:id="1050"/>
      <w:r>
        <w:rPr>
          <w:b w:val="0"/>
        </w:rPr>
      </w:r>
      <w:bookmarkStart w:name="_bookmark675" w:id="1051"/>
      <w:bookmarkEnd w:id="1051"/>
      <w:r>
        <w:rPr>
          <w:b w:val="0"/>
        </w:rPr>
      </w:r>
      <w:r>
        <w:rPr>
          <w:rFonts w:ascii="Arial"/>
        </w:rPr>
        <w:t>Recall</w:t>
      </w:r>
      <w:r>
        <w:rPr>
          <w:rFonts w:ascii="Arial"/>
          <w:spacing w:val="-6"/>
        </w:rPr>
        <w:t> </w:t>
      </w:r>
      <w:r>
        <w:rPr>
          <w:rFonts w:ascii="Arial"/>
          <w:spacing w:val="-2"/>
        </w:rPr>
        <w:t>Measurement</w:t>
      </w:r>
    </w:p>
    <w:p>
      <w:pPr>
        <w:pStyle w:val="BodyText"/>
        <w:spacing w:before="34"/>
        <w:rPr>
          <w:rFonts w:ascii="Arial"/>
          <w:b/>
          <w:sz w:val="24"/>
        </w:rPr>
      </w:pPr>
    </w:p>
    <w:p>
      <w:pPr>
        <w:spacing w:before="0"/>
        <w:ind w:left="710" w:right="0" w:firstLine="0"/>
        <w:jc w:val="left"/>
        <w:rPr>
          <w:rFonts w:ascii="Courier New"/>
          <w:b/>
          <w:sz w:val="24"/>
        </w:rPr>
      </w:pPr>
      <w:bookmarkStart w:name="_bookmark676" w:id="1052"/>
      <w:bookmarkEnd w:id="1052"/>
      <w:r>
        <w:rPr/>
      </w:r>
      <w:r>
        <w:rPr>
          <w:rFonts w:ascii="Courier New"/>
          <w:b/>
          <w:spacing w:val="-2"/>
          <w:sz w:val="24"/>
        </w:rPr>
        <w:t>:MMEMory:LOAD:TRACe</w:t>
      </w:r>
    </w:p>
    <w:p>
      <w:pPr>
        <w:pStyle w:val="BodyText"/>
        <w:spacing w:line="237" w:lineRule="auto" w:before="93"/>
        <w:ind w:left="2693" w:right="189" w:hanging="1226"/>
        <w:jc w:val="both"/>
      </w:pPr>
      <w:r>
        <w:rPr>
          <w:rFonts w:ascii="Arial MT"/>
        </w:rPr>
        <w:t>Description:</w:t>
      </w:r>
      <w:r>
        <w:rPr>
          <w:rFonts w:ascii="Arial MT"/>
          <w:spacing w:val="80"/>
          <w:w w:val="150"/>
        </w:rPr>
        <w:t> </w:t>
      </w:r>
      <w:r>
        <w:rPr/>
        <w:t>The</w:t>
      </w:r>
      <w:r>
        <w:rPr>
          <w:spacing w:val="25"/>
        </w:rPr>
        <w:t> </w:t>
      </w:r>
      <w:r>
        <w:rPr/>
        <w:t>instrument</w:t>
      </w:r>
      <w:r>
        <w:rPr>
          <w:spacing w:val="24"/>
        </w:rPr>
        <w:t> </w:t>
      </w:r>
      <w:r>
        <w:rPr/>
        <w:t>must</w:t>
      </w:r>
      <w:r>
        <w:rPr>
          <w:spacing w:val="25"/>
        </w:rPr>
        <w:t> </w:t>
      </w:r>
      <w:r>
        <w:rPr/>
        <w:t>be</w:t>
      </w:r>
      <w:r>
        <w:rPr>
          <w:spacing w:val="24"/>
        </w:rPr>
        <w:t> </w:t>
      </w:r>
      <w:r>
        <w:rPr/>
        <w:t>in</w:t>
      </w:r>
      <w:r>
        <w:rPr>
          <w:spacing w:val="25"/>
        </w:rPr>
        <w:t> </w:t>
      </w:r>
      <w:r>
        <w:rPr/>
        <w:t>the</w:t>
      </w:r>
      <w:r>
        <w:rPr>
          <w:spacing w:val="24"/>
        </w:rPr>
        <w:t> </w:t>
      </w:r>
      <w:r>
        <w:rPr/>
        <w:t>mode</w:t>
      </w:r>
      <w:r>
        <w:rPr>
          <w:spacing w:val="24"/>
        </w:rPr>
        <w:t> </w:t>
      </w:r>
      <w:r>
        <w:rPr/>
        <w:t>of</w:t>
      </w:r>
      <w:r>
        <w:rPr>
          <w:spacing w:val="24"/>
        </w:rPr>
        <w:t> </w:t>
      </w:r>
      <w:r>
        <w:rPr/>
        <w:t>the</w:t>
      </w:r>
      <w:r>
        <w:rPr>
          <w:spacing w:val="25"/>
        </w:rPr>
        <w:t> </w:t>
      </w:r>
      <w:r>
        <w:rPr/>
        <w:t>saved</w:t>
      </w:r>
      <w:r>
        <w:rPr>
          <w:spacing w:val="25"/>
        </w:rPr>
        <w:t> </w:t>
      </w:r>
      <w:r>
        <w:rPr/>
        <w:t>trace</w:t>
      </w:r>
      <w:r>
        <w:rPr>
          <w:spacing w:val="25"/>
        </w:rPr>
        <w:t> </w:t>
      </w:r>
      <w:r>
        <w:rPr/>
        <w:t>in</w:t>
      </w:r>
      <w:r>
        <w:rPr>
          <w:spacing w:val="24"/>
        </w:rPr>
        <w:t> </w:t>
      </w:r>
      <w:r>
        <w:rPr/>
        <w:t>order</w:t>
      </w:r>
      <w:r>
        <w:rPr>
          <w:spacing w:val="24"/>
        </w:rPr>
        <w:t> </w:t>
      </w:r>
      <w:r>
        <w:rPr/>
        <w:t>to</w:t>
      </w:r>
      <w:r>
        <w:rPr>
          <w:spacing w:val="25"/>
        </w:rPr>
        <w:t> </w:t>
      </w:r>
      <w:r>
        <w:rPr/>
        <w:t>recall that trace. Use</w:t>
      </w:r>
      <w:r>
        <w:rPr>
          <w:spacing w:val="40"/>
        </w:rPr>
        <w:t> </w:t>
      </w:r>
      <w:r>
        <w:rPr>
          <w:rFonts w:ascii="Courier New"/>
        </w:rPr>
        <w:t>:INSTrument:SELect </w:t>
      </w:r>
      <w:r>
        <w:rPr/>
        <w:t>or</w:t>
      </w:r>
      <w:r>
        <w:rPr>
          <w:spacing w:val="40"/>
        </w:rPr>
        <w:t> </w:t>
      </w:r>
      <w:r>
        <w:rPr>
          <w:rFonts w:ascii="Courier New"/>
        </w:rPr>
        <w:t>:INSTrument:NSELect </w:t>
      </w:r>
      <w:r>
        <w:rPr/>
        <w:t>to set the mode.</w:t>
      </w:r>
    </w:p>
    <w:p>
      <w:pPr>
        <w:pStyle w:val="BodyText"/>
        <w:spacing w:before="106"/>
        <w:ind w:left="2693" w:right="241"/>
      </w:pPr>
      <w:r>
        <w:rPr>
          <w:w w:val="105"/>
        </w:rPr>
        <w:t>Recalls a previously stored measurement trace from the current storage location. The saved measurement trace that is to be loaded is specified</w:t>
      </w:r>
      <w:r>
        <w:rPr>
          <w:spacing w:val="80"/>
          <w:w w:val="105"/>
        </w:rPr>
        <w:t> </w:t>
      </w:r>
      <w:r>
        <w:rPr>
          <w:w w:val="105"/>
        </w:rPr>
        <w:t>by</w:t>
      </w:r>
      <w:r>
        <w:rPr>
          <w:spacing w:val="65"/>
          <w:w w:val="105"/>
        </w:rPr>
        <w:t> </w:t>
      </w:r>
      <w:r>
        <w:rPr>
          <w:rFonts w:ascii="Courier New" w:hAnsi="Courier New"/>
          <w:w w:val="105"/>
        </w:rPr>
        <w:t>&lt;file</w:t>
      </w:r>
      <w:r>
        <w:rPr>
          <w:rFonts w:ascii="Courier New" w:hAnsi="Courier New"/>
          <w:spacing w:val="-14"/>
          <w:w w:val="105"/>
        </w:rPr>
        <w:t> </w:t>
      </w:r>
      <w:r>
        <w:rPr>
          <w:rFonts w:ascii="Courier New" w:hAnsi="Courier New"/>
          <w:w w:val="105"/>
        </w:rPr>
        <w:t>name&gt;.</w:t>
      </w:r>
      <w:r>
        <w:rPr>
          <w:rFonts w:ascii="Courier New" w:hAnsi="Courier New"/>
          <w:spacing w:val="-14"/>
          <w:w w:val="105"/>
        </w:rPr>
        <w:t> </w:t>
      </w:r>
      <w:r>
        <w:rPr>
          <w:rFonts w:ascii="Courier New" w:hAnsi="Courier New"/>
          <w:w w:val="105"/>
        </w:rPr>
        <w:t>&lt;file</w:t>
      </w:r>
      <w:r>
        <w:rPr>
          <w:rFonts w:ascii="Courier New" w:hAnsi="Courier New"/>
          <w:spacing w:val="-14"/>
          <w:w w:val="105"/>
        </w:rPr>
        <w:t> </w:t>
      </w:r>
      <w:r>
        <w:rPr>
          <w:rFonts w:ascii="Courier New" w:hAnsi="Courier New"/>
          <w:w w:val="105"/>
        </w:rPr>
        <w:t>name&gt;</w:t>
      </w:r>
      <w:r>
        <w:rPr>
          <w:rFonts w:ascii="Courier New" w:hAnsi="Courier New"/>
          <w:spacing w:val="-14"/>
          <w:w w:val="105"/>
        </w:rPr>
        <w:t> </w:t>
      </w:r>
      <w:r>
        <w:rPr>
          <w:w w:val="105"/>
        </w:rPr>
        <w:t>should be enclosed in either single quotes (‘ ’) or double quotes (“ ”) and should contain a file extension.</w:t>
      </w:r>
    </w:p>
    <w:p>
      <w:pPr>
        <w:pStyle w:val="BodyText"/>
        <w:spacing w:line="230" w:lineRule="auto" w:before="14"/>
        <w:ind w:left="2693" w:right="238"/>
      </w:pPr>
      <w:r>
        <w:rPr>
          <w:w w:val="105"/>
        </w:rPr>
        <w:t>Note that the trace specified by</w:t>
      </w:r>
      <w:r>
        <w:rPr>
          <w:spacing w:val="80"/>
          <w:w w:val="105"/>
        </w:rPr>
        <w:t> </w:t>
      </w:r>
      <w:r>
        <w:rPr>
          <w:rFonts w:ascii="Courier New"/>
          <w:w w:val="105"/>
        </w:rPr>
        <w:t>&lt;file name&gt; </w:t>
      </w:r>
      <w:r>
        <w:rPr>
          <w:w w:val="105"/>
        </w:rPr>
        <w:t>should be available at the current mass storage location. Use the command</w:t>
      </w:r>
      <w:r>
        <w:rPr>
          <w:spacing w:val="40"/>
          <w:w w:val="105"/>
        </w:rPr>
        <w:t> </w:t>
      </w:r>
      <w:r>
        <w:rPr>
          <w:rFonts w:ascii="Courier New"/>
          <w:w w:val="105"/>
        </w:rPr>
        <w:t>:MMEMory:MSIS </w:t>
      </w:r>
      <w:r>
        <w:rPr>
          <w:w w:val="105"/>
        </w:rPr>
        <w:t>to set the current mass storage location. The</w:t>
      </w:r>
      <w:r>
        <w:rPr>
          <w:spacing w:val="40"/>
          <w:w w:val="105"/>
        </w:rPr>
        <w:t> </w:t>
      </w:r>
      <w:r>
        <w:rPr>
          <w:rFonts w:ascii="Courier New"/>
          <w:w w:val="105"/>
        </w:rPr>
        <w:t>&lt;integer&gt;</w:t>
      </w:r>
      <w:r>
        <w:rPr>
          <w:rFonts w:ascii="Courier New"/>
          <w:spacing w:val="-8"/>
          <w:w w:val="105"/>
        </w:rPr>
        <w:t> </w:t>
      </w:r>
      <w:r>
        <w:rPr>
          <w:w w:val="105"/>
        </w:rPr>
        <w:t>parameter is not currently used, but it must be sent.</w:t>
      </w:r>
    </w:p>
    <w:p>
      <w:pPr>
        <w:pStyle w:val="BodyText"/>
        <w:spacing w:line="348" w:lineRule="auto" w:before="105"/>
        <w:ind w:left="2693" w:right="4757"/>
      </w:pPr>
      <w:r>
        <w:rPr>
          <w:w w:val="110"/>
        </w:rPr>
        <w:t>Send a numeral 1. File</w:t>
      </w:r>
      <w:r>
        <w:rPr>
          <w:spacing w:val="-13"/>
          <w:w w:val="110"/>
        </w:rPr>
        <w:t> </w:t>
      </w:r>
      <w:r>
        <w:rPr>
          <w:w w:val="110"/>
        </w:rPr>
        <w:t>name</w:t>
      </w:r>
      <w:r>
        <w:rPr>
          <w:spacing w:val="-12"/>
          <w:w w:val="110"/>
        </w:rPr>
        <w:t> </w:t>
      </w:r>
      <w:r>
        <w:rPr>
          <w:w w:val="110"/>
        </w:rPr>
        <w:t>extensions:</w:t>
      </w:r>
    </w:p>
    <w:p>
      <w:pPr>
        <w:pStyle w:val="BodyText"/>
        <w:spacing w:line="245" w:lineRule="exact" w:before="1"/>
        <w:ind w:left="2693"/>
      </w:pPr>
      <w:r>
        <w:rPr/>
        <w:t>“</w:t>
      </w:r>
      <w:r>
        <w:rPr>
          <w:rFonts w:ascii="Courier New" w:hAnsi="Courier New"/>
        </w:rPr>
        <w:t>.spa</w:t>
      </w:r>
      <w:r>
        <w:rPr/>
        <w:t>”</w:t>
      </w:r>
      <w:r>
        <w:rPr>
          <w:spacing w:val="12"/>
        </w:rPr>
        <w:t> </w:t>
      </w:r>
      <w:r>
        <w:rPr/>
        <w:t>for</w:t>
      </w:r>
      <w:r>
        <w:rPr>
          <w:spacing w:val="12"/>
        </w:rPr>
        <w:t> </w:t>
      </w:r>
      <w:r>
        <w:rPr>
          <w:spacing w:val="-5"/>
        </w:rPr>
        <w:t>SPA</w:t>
      </w:r>
    </w:p>
    <w:p>
      <w:pPr>
        <w:pStyle w:val="BodyText"/>
        <w:spacing w:line="230" w:lineRule="auto" w:before="2"/>
        <w:ind w:left="2693" w:right="3684"/>
      </w:pPr>
      <w:r>
        <w:rPr>
          <w:w w:val="105"/>
        </w:rPr>
        <w:t>“</w:t>
      </w:r>
      <w:r>
        <w:rPr>
          <w:rFonts w:ascii="Courier New" w:hAnsi="Courier New"/>
          <w:w w:val="105"/>
        </w:rPr>
        <w:t>.ia</w:t>
      </w:r>
      <w:r>
        <w:rPr>
          <w:w w:val="105"/>
        </w:rPr>
        <w:t>” for Interference Analysis “</w:t>
      </w:r>
      <w:r>
        <w:rPr>
          <w:rFonts w:ascii="Courier New" w:hAnsi="Courier New"/>
          <w:w w:val="105"/>
        </w:rPr>
        <w:t>.cs</w:t>
      </w:r>
      <w:r>
        <w:rPr>
          <w:w w:val="105"/>
        </w:rPr>
        <w:t>” for Channel Scanner</w:t>
      </w:r>
    </w:p>
    <w:p>
      <w:pPr>
        <w:pStyle w:val="BodyText"/>
        <w:spacing w:before="93"/>
        <w:ind w:left="1"/>
        <w:jc w:val="center"/>
        <w:rPr>
          <w:rFonts w:ascii="Courier New"/>
        </w:rPr>
      </w:pPr>
      <w:r>
        <w:rPr>
          <w:rFonts w:ascii="Arial MT"/>
        </w:rPr>
        <w:t>Syntax:</w:t>
      </w:r>
      <w:r>
        <w:rPr>
          <w:rFonts w:ascii="Arial MT"/>
          <w:spacing w:val="65"/>
          <w:w w:val="150"/>
        </w:rPr>
        <w:t> </w:t>
      </w:r>
      <w:r>
        <w:rPr>
          <w:rFonts w:ascii="Courier New"/>
        </w:rPr>
        <w:t>:MMEMory:LOAD:TRACe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2"/>
        <w:ind w:right="3077"/>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&lt;integer&gt;,</w:t>
      </w:r>
      <w:r>
        <w:rPr>
          <w:rFonts w:ascii="Courier New"/>
          <w:spacing w:val="-9"/>
        </w:rPr>
        <w:t> </w:t>
      </w:r>
      <w:r>
        <w:rPr>
          <w:rFonts w:ascii="Courier New"/>
        </w:rPr>
        <w:t>&lt;file</w:t>
      </w:r>
      <w:r>
        <w:rPr>
          <w:rFonts w:ascii="Courier New"/>
          <w:spacing w:val="-10"/>
        </w:rPr>
        <w:t> </w:t>
      </w:r>
      <w:r>
        <w:rPr>
          <w:rFonts w:ascii="Courier New"/>
          <w:spacing w:val="-2"/>
        </w:rPr>
        <w:t>name&gt;</w:t>
      </w:r>
    </w:p>
    <w:p>
      <w:pPr>
        <w:pStyle w:val="BodyText"/>
        <w:spacing w:before="91"/>
        <w:ind w:left="1690"/>
      </w:pPr>
      <w:r>
        <w:rPr>
          <w:rFonts w:ascii="Arial MT" w:hAnsi="Arial MT"/>
          <w:w w:val="105"/>
        </w:rPr>
        <w:t>Example:</w:t>
      </w:r>
      <w:r>
        <w:rPr>
          <w:rFonts w:ascii="Arial MT" w:hAnsi="Arial MT"/>
          <w:spacing w:val="25"/>
          <w:w w:val="105"/>
        </w:rPr>
        <w:t>  </w:t>
      </w:r>
      <w:r>
        <w:rPr>
          <w:w w:val="105"/>
        </w:rPr>
        <w:t>To</w:t>
      </w:r>
      <w:r>
        <w:rPr>
          <w:spacing w:val="9"/>
          <w:w w:val="105"/>
        </w:rPr>
        <w:t> </w:t>
      </w:r>
      <w:r>
        <w:rPr>
          <w:w w:val="105"/>
        </w:rPr>
        <w:t>recall</w:t>
      </w:r>
      <w:r>
        <w:rPr>
          <w:spacing w:val="9"/>
          <w:w w:val="105"/>
        </w:rPr>
        <w:t> </w:t>
      </w:r>
      <w:r>
        <w:rPr>
          <w:w w:val="105"/>
        </w:rPr>
        <w:t>trace</w:t>
      </w:r>
      <w:r>
        <w:rPr>
          <w:spacing w:val="8"/>
          <w:w w:val="105"/>
        </w:rPr>
        <w:t> </w:t>
      </w:r>
      <w:r>
        <w:rPr>
          <w:w w:val="105"/>
        </w:rPr>
        <w:t>with</w:t>
      </w:r>
      <w:r>
        <w:rPr>
          <w:spacing w:val="8"/>
          <w:w w:val="105"/>
        </w:rPr>
        <w:t> </w:t>
      </w:r>
      <w:r>
        <w:rPr>
          <w:w w:val="105"/>
        </w:rPr>
        <w:t>filename</w:t>
      </w:r>
      <w:r>
        <w:rPr>
          <w:spacing w:val="10"/>
          <w:w w:val="105"/>
        </w:rPr>
        <w:t> </w:t>
      </w:r>
      <w:r>
        <w:rPr>
          <w:spacing w:val="-2"/>
          <w:w w:val="105"/>
        </w:rPr>
        <w:t>“trace”:</w:t>
      </w:r>
    </w:p>
    <w:p>
      <w:pPr>
        <w:pStyle w:val="BodyText"/>
        <w:spacing w:before="128"/>
        <w:ind w:left="2693"/>
        <w:rPr>
          <w:rFonts w:ascii="Courier New" w:hAnsi="Courier New"/>
        </w:rPr>
      </w:pPr>
      <w:r>
        <w:rPr>
          <w:rFonts w:ascii="Courier New" w:hAnsi="Courier New"/>
        </w:rPr>
        <w:t>:MMEMory:LOAD:TRACe</w:t>
      </w:r>
      <w:r>
        <w:rPr>
          <w:rFonts w:ascii="Courier New" w:hAnsi="Courier New"/>
          <w:spacing w:val="-24"/>
        </w:rPr>
        <w:t> </w:t>
      </w:r>
      <w:r>
        <w:rPr>
          <w:rFonts w:ascii="Courier New" w:hAnsi="Courier New"/>
          <w:spacing w:val="-2"/>
        </w:rPr>
        <w:t>1,”trace.spa”</w:t>
      </w:r>
    </w:p>
    <w:p>
      <w:pPr>
        <w:pStyle w:val="BodyText"/>
        <w:spacing w:before="92"/>
        <w:ind w:right="4375"/>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:MMEMory:STORe:TRACe</w:t>
      </w:r>
    </w:p>
    <w:p>
      <w:pPr>
        <w:pStyle w:val="BodyText"/>
        <w:spacing w:before="14"/>
        <w:ind w:right="4375"/>
        <w:jc w:val="right"/>
        <w:rPr>
          <w:rFonts w:ascii="Courier New"/>
        </w:rPr>
      </w:pPr>
      <w:r>
        <w:rPr>
          <w:rFonts w:ascii="Courier New"/>
          <w:spacing w:val="-2"/>
        </w:rPr>
        <w:t>:MMEMory:STORe:TRACe</w:t>
      </w:r>
    </w:p>
    <w:p>
      <w:pPr>
        <w:pStyle w:val="BodyText"/>
        <w:spacing w:before="14"/>
        <w:ind w:left="2693"/>
        <w:rPr>
          <w:rFonts w:ascii="Courier New"/>
        </w:rPr>
      </w:pPr>
      <w:r>
        <w:rPr>
          <w:rFonts w:ascii="Courier New"/>
        </w:rPr>
        <w:t>:MMEMory:MSIS</w:t>
      </w:r>
      <w:r>
        <w:rPr>
          <w:rFonts w:ascii="Courier New"/>
          <w:spacing w:val="-16"/>
        </w:rPr>
        <w:t> </w:t>
      </w:r>
      <w:r>
        <w:rPr>
          <w:rFonts w:ascii="Courier New"/>
          <w:spacing w:val="-2"/>
        </w:rPr>
        <w:t>INTernal|USB</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1"/>
        </w:rPr>
        <w:t>  </w:t>
      </w:r>
      <w:r>
        <w:rPr>
          <w:rFonts w:ascii="Arial"/>
          <w:b/>
        </w:rPr>
        <w:t>Shift-7</w:t>
      </w:r>
      <w:r>
        <w:rPr>
          <w:rFonts w:ascii="Arial"/>
          <w:b/>
          <w:spacing w:val="2"/>
        </w:rPr>
        <w:t> </w:t>
      </w:r>
      <w:r>
        <w:rPr/>
        <w:t>(File),</w:t>
      </w:r>
      <w:r>
        <w:rPr>
          <w:spacing w:val="13"/>
        </w:rPr>
        <w:t> </w:t>
      </w:r>
      <w:r>
        <w:rPr>
          <w:rFonts w:ascii="Arial MT"/>
        </w:rPr>
        <w:t>Recall </w:t>
      </w:r>
      <w:r>
        <w:rPr>
          <w:rFonts w:ascii="Arial MT"/>
          <w:spacing w:val="-2"/>
        </w:rPr>
        <w:t>Measurement</w:t>
      </w:r>
    </w:p>
    <w:p>
      <w:pPr>
        <w:pStyle w:val="BodyText"/>
        <w:spacing w:before="105"/>
        <w:ind w:left="2693"/>
      </w:pPr>
      <w:r>
        <w:rPr>
          <w:rFonts w:ascii="Arial"/>
          <w:b/>
          <w:w w:val="105"/>
        </w:rPr>
        <w:t>Shift-7</w:t>
      </w:r>
      <w:r>
        <w:rPr>
          <w:rFonts w:ascii="Arial"/>
          <w:b/>
          <w:spacing w:val="-15"/>
          <w:w w:val="105"/>
        </w:rPr>
        <w:t> </w:t>
      </w:r>
      <w:r>
        <w:rPr>
          <w:w w:val="105"/>
        </w:rPr>
        <w:t>(File),</w:t>
      </w:r>
      <w:r>
        <w:rPr>
          <w:spacing w:val="-11"/>
          <w:w w:val="105"/>
        </w:rPr>
        <w:t> </w:t>
      </w:r>
      <w:r>
        <w:rPr>
          <w:rFonts w:ascii="Arial MT"/>
          <w:w w:val="105"/>
        </w:rPr>
        <w:t>Recall</w:t>
      </w:r>
      <w:r>
        <w:rPr>
          <w:w w:val="105"/>
        </w:rPr>
        <w:t>,</w:t>
      </w:r>
      <w:r>
        <w:rPr>
          <w:spacing w:val="-10"/>
          <w:w w:val="105"/>
        </w:rPr>
        <w:t> </w:t>
      </w:r>
      <w:r>
        <w:rPr>
          <w:rFonts w:ascii="Arial MT"/>
          <w:w w:val="105"/>
        </w:rPr>
        <w:t>Change</w:t>
      </w:r>
      <w:r>
        <w:rPr>
          <w:rFonts w:ascii="Arial MT"/>
          <w:spacing w:val="-15"/>
          <w:w w:val="105"/>
        </w:rPr>
        <w:t> </w:t>
      </w:r>
      <w:r>
        <w:rPr>
          <w:rFonts w:ascii="Arial MT"/>
          <w:w w:val="105"/>
        </w:rPr>
        <w:t>Type</w:t>
      </w:r>
      <w:r>
        <w:rPr>
          <w:rFonts w:ascii="Arial MT"/>
          <w:spacing w:val="-14"/>
          <w:w w:val="105"/>
        </w:rPr>
        <w:t> </w:t>
      </w:r>
      <w:r>
        <w:rPr>
          <w:w w:val="105"/>
        </w:rPr>
        <w:t>(select</w:t>
      </w:r>
      <w:r>
        <w:rPr>
          <w:spacing w:val="-11"/>
          <w:w w:val="105"/>
        </w:rPr>
        <w:t> </w:t>
      </w:r>
      <w:r>
        <w:rPr>
          <w:w w:val="105"/>
        </w:rPr>
        <w:t>file</w:t>
      </w:r>
      <w:r>
        <w:rPr>
          <w:spacing w:val="-10"/>
          <w:w w:val="105"/>
        </w:rPr>
        <w:t> </w:t>
      </w:r>
      <w:r>
        <w:rPr>
          <w:w w:val="105"/>
        </w:rPr>
        <w:t>type</w:t>
      </w:r>
      <w:r>
        <w:rPr>
          <w:spacing w:val="-10"/>
          <w:w w:val="105"/>
        </w:rPr>
        <w:t> </w:t>
      </w:r>
      <w:r>
        <w:rPr>
          <w:w w:val="105"/>
        </w:rPr>
        <w:t>from</w:t>
      </w:r>
      <w:r>
        <w:rPr>
          <w:spacing w:val="-10"/>
          <w:w w:val="105"/>
        </w:rPr>
        <w:t> </w:t>
      </w:r>
      <w:r>
        <w:rPr>
          <w:spacing w:val="-2"/>
          <w:w w:val="105"/>
        </w:rPr>
        <w:t>list)</w:t>
      </w:r>
    </w:p>
    <w:p>
      <w:pPr>
        <w:pStyle w:val="BodyText"/>
        <w:spacing w:after="0"/>
        <w:sectPr>
          <w:pgSz w:w="10320" w:h="14560"/>
          <w:pgMar w:header="514" w:footer="570" w:top="780" w:bottom="760" w:left="425" w:right="425"/>
        </w:sectPr>
      </w:pPr>
    </w:p>
    <w:p>
      <w:pPr>
        <w:pStyle w:val="Heading4"/>
        <w:spacing w:before="270"/>
        <w:rPr>
          <w:rFonts w:ascii="Arial"/>
        </w:rPr>
      </w:pPr>
      <w:bookmarkStart w:name="Save Limit" w:id="1053"/>
      <w:bookmarkEnd w:id="1053"/>
      <w:r>
        <w:rPr>
          <w:b w:val="0"/>
        </w:rPr>
      </w:r>
      <w:bookmarkStart w:name="_bookmark677" w:id="1054"/>
      <w:bookmarkEnd w:id="1054"/>
      <w:r>
        <w:rPr>
          <w:b w:val="0"/>
        </w:rPr>
      </w:r>
      <w:r>
        <w:rPr>
          <w:rFonts w:ascii="Arial"/>
        </w:rPr>
        <w:t>Save</w:t>
      </w:r>
      <w:r>
        <w:rPr>
          <w:rFonts w:ascii="Arial"/>
          <w:spacing w:val="-3"/>
        </w:rPr>
        <w:t> </w:t>
      </w:r>
      <w:r>
        <w:rPr>
          <w:rFonts w:ascii="Arial"/>
          <w:spacing w:val="-2"/>
        </w:rPr>
        <w:t>Limit</w:t>
      </w:r>
    </w:p>
    <w:p>
      <w:pPr>
        <w:pStyle w:val="BodyText"/>
        <w:spacing w:before="34"/>
        <w:rPr>
          <w:rFonts w:ascii="Arial"/>
          <w:b/>
          <w:sz w:val="24"/>
        </w:rPr>
      </w:pPr>
    </w:p>
    <w:p>
      <w:pPr>
        <w:spacing w:before="0"/>
        <w:ind w:left="142" w:right="0" w:firstLine="0"/>
        <w:jc w:val="left"/>
        <w:rPr>
          <w:rFonts w:ascii="Courier New"/>
          <w:b/>
          <w:sz w:val="24"/>
        </w:rPr>
      </w:pPr>
      <w:bookmarkStart w:name="_bookmark678" w:id="1055"/>
      <w:bookmarkEnd w:id="1055"/>
      <w:r>
        <w:rPr/>
      </w:r>
      <w:r>
        <w:rPr>
          <w:rFonts w:ascii="Courier New"/>
          <w:b/>
          <w:spacing w:val="-2"/>
          <w:sz w:val="24"/>
        </w:rPr>
        <w:t>:MMEMory:STORe:LIMit</w:t>
      </w:r>
    </w:p>
    <w:p>
      <w:pPr>
        <w:pStyle w:val="BodyText"/>
        <w:spacing w:line="245" w:lineRule="exact" w:before="91"/>
        <w:ind w:left="902"/>
        <w:rPr>
          <w:rFonts w:ascii="Courier New"/>
        </w:rPr>
      </w:pPr>
      <w:r>
        <w:rPr>
          <w:rFonts w:ascii="Arial MT"/>
        </w:rPr>
        <w:t>Description:</w:t>
      </w:r>
      <w:r>
        <w:rPr>
          <w:rFonts w:ascii="Arial MT"/>
          <w:spacing w:val="54"/>
        </w:rPr>
        <w:t>  </w:t>
      </w:r>
      <w:r>
        <w:rPr/>
        <w:t>Stores</w:t>
      </w:r>
      <w:r>
        <w:rPr>
          <w:spacing w:val="23"/>
        </w:rPr>
        <w:t> </w:t>
      </w:r>
      <w:r>
        <w:rPr/>
        <w:t>the</w:t>
      </w:r>
      <w:r>
        <w:rPr>
          <w:spacing w:val="24"/>
        </w:rPr>
        <w:t> </w:t>
      </w:r>
      <w:r>
        <w:rPr/>
        <w:t>current</w:t>
      </w:r>
      <w:r>
        <w:rPr>
          <w:spacing w:val="23"/>
        </w:rPr>
        <w:t> </w:t>
      </w:r>
      <w:r>
        <w:rPr/>
        <w:t>limit</w:t>
      </w:r>
      <w:r>
        <w:rPr>
          <w:spacing w:val="22"/>
        </w:rPr>
        <w:t> </w:t>
      </w:r>
      <w:r>
        <w:rPr/>
        <w:t>setup</w:t>
      </w:r>
      <w:r>
        <w:rPr>
          <w:spacing w:val="24"/>
        </w:rPr>
        <w:t> </w:t>
      </w:r>
      <w:r>
        <w:rPr/>
        <w:t>into</w:t>
      </w:r>
      <w:r>
        <w:rPr>
          <w:spacing w:val="23"/>
        </w:rPr>
        <w:t> </w:t>
      </w:r>
      <w:r>
        <w:rPr/>
        <w:t>the</w:t>
      </w:r>
      <w:r>
        <w:rPr>
          <w:spacing w:val="23"/>
        </w:rPr>
        <w:t> </w:t>
      </w:r>
      <w:r>
        <w:rPr/>
        <w:t>file</w:t>
      </w:r>
      <w:r>
        <w:rPr>
          <w:spacing w:val="24"/>
        </w:rPr>
        <w:t> </w:t>
      </w:r>
      <w:r>
        <w:rPr/>
        <w:t>specified</w:t>
      </w:r>
      <w:r>
        <w:rPr>
          <w:spacing w:val="23"/>
        </w:rPr>
        <w:t> </w:t>
      </w:r>
      <w:r>
        <w:rPr/>
        <w:t>by</w:t>
      </w:r>
      <w:r>
        <w:rPr>
          <w:spacing w:val="78"/>
          <w:w w:val="150"/>
        </w:rPr>
        <w:t> </w:t>
      </w:r>
      <w:r>
        <w:rPr>
          <w:rFonts w:ascii="Courier New"/>
        </w:rPr>
        <w:t>&lt;file</w:t>
      </w:r>
      <w:r>
        <w:rPr>
          <w:rFonts w:ascii="Courier New"/>
          <w:spacing w:val="35"/>
        </w:rPr>
        <w:t> </w:t>
      </w:r>
      <w:r>
        <w:rPr>
          <w:rFonts w:ascii="Courier New"/>
          <w:spacing w:val="-2"/>
        </w:rPr>
        <w:t>name&gt;.</w:t>
      </w:r>
    </w:p>
    <w:p>
      <w:pPr>
        <w:pStyle w:val="BodyText"/>
        <w:spacing w:line="230" w:lineRule="auto" w:before="2"/>
        <w:ind w:left="2127" w:right="775"/>
      </w:pPr>
      <w:r>
        <w:rPr>
          <w:rFonts w:ascii="Courier New" w:hAnsi="Courier New"/>
          <w:w w:val="105"/>
        </w:rPr>
        <w:t>&lt;file</w:t>
      </w:r>
      <w:r>
        <w:rPr>
          <w:rFonts w:ascii="Courier New" w:hAnsi="Courier New"/>
          <w:spacing w:val="-25"/>
          <w:w w:val="105"/>
        </w:rPr>
        <w:t> </w:t>
      </w:r>
      <w:r>
        <w:rPr>
          <w:rFonts w:ascii="Courier New" w:hAnsi="Courier New"/>
          <w:w w:val="105"/>
        </w:rPr>
        <w:t>name&gt;</w:t>
      </w:r>
      <w:r>
        <w:rPr>
          <w:rFonts w:ascii="Courier New" w:hAnsi="Courier New"/>
          <w:spacing w:val="-25"/>
          <w:w w:val="105"/>
        </w:rPr>
        <w:t> </w:t>
      </w:r>
      <w:r>
        <w:rPr>
          <w:w w:val="105"/>
        </w:rPr>
        <w:t>should be enclosed in either single quotes (‘ ’) or double quotes (“ ”) and should not contain a file extension. Use the command</w:t>
      </w:r>
    </w:p>
    <w:p>
      <w:pPr>
        <w:pStyle w:val="BodyText"/>
        <w:spacing w:before="7"/>
        <w:ind w:left="2127"/>
      </w:pPr>
      <w:r>
        <w:rPr>
          <w:rFonts w:ascii="Courier New"/>
        </w:rPr>
        <w:t>:MMEMory:MSIS</w:t>
      </w:r>
      <w:r>
        <w:rPr>
          <w:rFonts w:ascii="Courier New"/>
          <w:spacing w:val="30"/>
        </w:rPr>
        <w:t> </w:t>
      </w:r>
      <w:r>
        <w:rPr/>
        <w:t>to</w:t>
      </w:r>
      <w:r>
        <w:rPr>
          <w:spacing w:val="27"/>
        </w:rPr>
        <w:t> </w:t>
      </w:r>
      <w:r>
        <w:rPr/>
        <w:t>set</w:t>
      </w:r>
      <w:r>
        <w:rPr>
          <w:spacing w:val="25"/>
        </w:rPr>
        <w:t> </w:t>
      </w:r>
      <w:r>
        <w:rPr/>
        <w:t>the</w:t>
      </w:r>
      <w:r>
        <w:rPr>
          <w:spacing w:val="25"/>
        </w:rPr>
        <w:t> </w:t>
      </w:r>
      <w:r>
        <w:rPr/>
        <w:t>current</w:t>
      </w:r>
      <w:r>
        <w:rPr>
          <w:spacing w:val="25"/>
        </w:rPr>
        <w:t> </w:t>
      </w:r>
      <w:r>
        <w:rPr/>
        <w:t>storage</w:t>
      </w:r>
      <w:r>
        <w:rPr>
          <w:spacing w:val="25"/>
        </w:rPr>
        <w:t> </w:t>
      </w:r>
      <w:r>
        <w:rPr>
          <w:spacing w:val="-2"/>
        </w:rPr>
        <w:t>location.</w:t>
      </w:r>
    </w:p>
    <w:p>
      <w:pPr>
        <w:pStyle w:val="BodyText"/>
        <w:spacing w:before="93"/>
        <w:ind w:left="1293"/>
        <w:rPr>
          <w:rFonts w:ascii="Courier New"/>
        </w:rPr>
      </w:pPr>
      <w:r>
        <w:rPr>
          <w:rFonts w:ascii="Arial MT"/>
        </w:rPr>
        <w:t>Syntax:</w:t>
      </w:r>
      <w:r>
        <w:rPr>
          <w:rFonts w:ascii="Arial MT"/>
          <w:spacing w:val="69"/>
          <w:w w:val="150"/>
        </w:rPr>
        <w:t> </w:t>
      </w:r>
      <w:r>
        <w:rPr>
          <w:rFonts w:ascii="Courier New"/>
        </w:rPr>
        <w:t>:MMEMory:STORe:LIMit</w:t>
      </w:r>
      <w:r>
        <w:rPr>
          <w:rFonts w:ascii="Courier New"/>
          <w:spacing w:val="-12"/>
        </w:rPr>
        <w:t> </w:t>
      </w:r>
      <w:r>
        <w:rPr>
          <w:rFonts w:ascii="Courier New"/>
        </w:rPr>
        <w:t>&lt;file</w:t>
      </w:r>
      <w:r>
        <w:rPr>
          <w:rFonts w:ascii="Courier New"/>
          <w:spacing w:val="-13"/>
        </w:rPr>
        <w:t> </w:t>
      </w:r>
      <w:r>
        <w:rPr>
          <w:rFonts w:ascii="Courier New"/>
          <w:spacing w:val="-2"/>
        </w:rPr>
        <w:t>name&gt;</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&lt;file</w:t>
      </w:r>
      <w:r>
        <w:rPr>
          <w:rFonts w:ascii="Courier New"/>
          <w:spacing w:val="-8"/>
        </w:rPr>
        <w:t> </w:t>
      </w:r>
      <w:r>
        <w:rPr>
          <w:rFonts w:ascii="Courier New"/>
          <w:spacing w:val="-2"/>
        </w:rPr>
        <w:t>name&gt;</w:t>
      </w:r>
    </w:p>
    <w:p>
      <w:pPr>
        <w:pStyle w:val="BodyText"/>
        <w:spacing w:before="92"/>
        <w:ind w:left="234"/>
        <w:rPr>
          <w:rFonts w:ascii="Courier New"/>
        </w:rPr>
      </w:pPr>
      <w:r>
        <w:rPr>
          <w:rFonts w:ascii="Arial MT"/>
        </w:rPr>
        <w:t>Related</w:t>
      </w:r>
      <w:r>
        <w:rPr>
          <w:rFonts w:ascii="Arial MT"/>
          <w:spacing w:val="-6"/>
        </w:rPr>
        <w:t> </w:t>
      </w:r>
      <w:r>
        <w:rPr>
          <w:rFonts w:ascii="Arial MT"/>
        </w:rPr>
        <w:t>Command:</w:t>
      </w:r>
      <w:r>
        <w:rPr>
          <w:rFonts w:ascii="Arial MT"/>
          <w:spacing w:val="71"/>
          <w:w w:val="150"/>
        </w:rPr>
        <w:t> </w:t>
      </w:r>
      <w:r>
        <w:rPr>
          <w:rFonts w:ascii="Courier New"/>
        </w:rPr>
        <w:t>:MMEMory:MSIS</w:t>
      </w:r>
      <w:r>
        <w:rPr>
          <w:rFonts w:ascii="Courier New"/>
          <w:spacing w:val="-12"/>
        </w:rPr>
        <w:t> </w:t>
      </w:r>
      <w:r>
        <w:rPr>
          <w:rFonts w:ascii="Courier New"/>
          <w:spacing w:val="-2"/>
        </w:rPr>
        <w:t>INTernal|USB</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05"/>
        </w:rPr>
        <w:t>Access:</w:t>
      </w:r>
      <w:r>
        <w:rPr>
          <w:rFonts w:ascii="Arial MT"/>
          <w:spacing w:val="55"/>
          <w:w w:val="150"/>
        </w:rPr>
        <w:t> </w:t>
      </w:r>
      <w:r>
        <w:rPr>
          <w:rFonts w:ascii="Arial"/>
          <w:b/>
          <w:w w:val="105"/>
        </w:rPr>
        <w:t>Shift-7</w:t>
      </w:r>
      <w:r>
        <w:rPr>
          <w:rFonts w:ascii="Arial"/>
          <w:b/>
          <w:spacing w:val="-13"/>
          <w:w w:val="105"/>
        </w:rPr>
        <w:t> </w:t>
      </w:r>
      <w:r>
        <w:rPr>
          <w:w w:val="105"/>
        </w:rPr>
        <w:t>(File),</w:t>
      </w:r>
      <w:r>
        <w:rPr>
          <w:spacing w:val="-1"/>
          <w:w w:val="105"/>
        </w:rPr>
        <w:t> </w:t>
      </w:r>
      <w:r>
        <w:rPr>
          <w:rFonts w:ascii="Arial MT"/>
          <w:w w:val="105"/>
        </w:rPr>
        <w:t>Save</w:t>
      </w:r>
      <w:r>
        <w:rPr>
          <w:w w:val="105"/>
        </w:rPr>
        <w:t>, </w:t>
      </w:r>
      <w:r>
        <w:rPr>
          <w:rFonts w:ascii="Arial MT"/>
          <w:w w:val="105"/>
        </w:rPr>
        <w:t>Change</w:t>
      </w:r>
      <w:r>
        <w:rPr>
          <w:rFonts w:ascii="Arial MT"/>
          <w:spacing w:val="-13"/>
          <w:w w:val="105"/>
        </w:rPr>
        <w:t> </w:t>
      </w:r>
      <w:r>
        <w:rPr>
          <w:rFonts w:ascii="Arial MT"/>
          <w:w w:val="105"/>
        </w:rPr>
        <w:t>Type</w:t>
      </w:r>
      <w:r>
        <w:rPr>
          <w:w w:val="105"/>
        </w:rPr>
        <w:t>,</w:t>
      </w:r>
      <w:r>
        <w:rPr>
          <w:spacing w:val="-1"/>
          <w:w w:val="105"/>
        </w:rPr>
        <w:t> </w:t>
      </w:r>
      <w:r>
        <w:rPr>
          <w:w w:val="105"/>
        </w:rPr>
        <w:t>(select</w:t>
      </w:r>
      <w:r>
        <w:rPr>
          <w:spacing w:val="-1"/>
          <w:w w:val="105"/>
        </w:rPr>
        <w:t> </w:t>
      </w:r>
      <w:r>
        <w:rPr>
          <w:w w:val="105"/>
        </w:rPr>
        <w:t>Limit</w:t>
      </w:r>
      <w:r>
        <w:rPr>
          <w:spacing w:val="-2"/>
          <w:w w:val="105"/>
        </w:rPr>
        <w:t> </w:t>
      </w:r>
      <w:r>
        <w:rPr>
          <w:w w:val="105"/>
        </w:rPr>
        <w:t>Line</w:t>
      </w:r>
      <w:r>
        <w:rPr>
          <w:spacing w:val="-1"/>
          <w:w w:val="105"/>
        </w:rPr>
        <w:t> </w:t>
      </w:r>
      <w:r>
        <w:rPr>
          <w:w w:val="105"/>
        </w:rPr>
        <w:t>from</w:t>
      </w:r>
      <w:r>
        <w:rPr>
          <w:spacing w:val="-1"/>
          <w:w w:val="105"/>
        </w:rPr>
        <w:t> </w:t>
      </w:r>
      <w:r>
        <w:rPr>
          <w:spacing w:val="-2"/>
          <w:w w:val="105"/>
        </w:rPr>
        <w:t>list)</w:t>
      </w:r>
    </w:p>
    <w:p>
      <w:pPr>
        <w:pStyle w:val="BodyText"/>
      </w:pPr>
    </w:p>
    <w:p>
      <w:pPr>
        <w:pStyle w:val="BodyText"/>
        <w:spacing w:before="228"/>
      </w:pPr>
    </w:p>
    <w:p>
      <w:pPr>
        <w:pStyle w:val="Heading4"/>
        <w:rPr>
          <w:rFonts w:ascii="Arial"/>
        </w:rPr>
      </w:pPr>
      <w:bookmarkStart w:name="Save Setup" w:id="1056"/>
      <w:bookmarkEnd w:id="1056"/>
      <w:r>
        <w:rPr>
          <w:b w:val="0"/>
        </w:rPr>
      </w:r>
      <w:bookmarkStart w:name="_bookmark679" w:id="1057"/>
      <w:bookmarkEnd w:id="1057"/>
      <w:r>
        <w:rPr>
          <w:b w:val="0"/>
        </w:rPr>
      </w:r>
      <w:r>
        <w:rPr>
          <w:rFonts w:ascii="Arial"/>
        </w:rPr>
        <w:t>Save</w:t>
      </w:r>
      <w:r>
        <w:rPr>
          <w:rFonts w:ascii="Arial"/>
          <w:spacing w:val="-3"/>
        </w:rPr>
        <w:t> </w:t>
      </w:r>
      <w:r>
        <w:rPr>
          <w:rFonts w:ascii="Arial"/>
          <w:spacing w:val="-2"/>
        </w:rPr>
        <w:t>Setup</w:t>
      </w:r>
    </w:p>
    <w:p>
      <w:pPr>
        <w:pStyle w:val="BodyText"/>
        <w:spacing w:before="34"/>
        <w:rPr>
          <w:rFonts w:ascii="Arial"/>
          <w:b/>
          <w:sz w:val="24"/>
        </w:rPr>
      </w:pPr>
    </w:p>
    <w:p>
      <w:pPr>
        <w:spacing w:before="0"/>
        <w:ind w:left="142" w:right="0" w:firstLine="0"/>
        <w:jc w:val="left"/>
        <w:rPr>
          <w:rFonts w:ascii="Courier New"/>
          <w:b/>
          <w:sz w:val="24"/>
        </w:rPr>
      </w:pPr>
      <w:bookmarkStart w:name="_bookmark680" w:id="1058"/>
      <w:bookmarkEnd w:id="1058"/>
      <w:r>
        <w:rPr/>
      </w:r>
      <w:r>
        <w:rPr>
          <w:rFonts w:ascii="Courier New"/>
          <w:b/>
          <w:spacing w:val="-2"/>
          <w:sz w:val="24"/>
        </w:rPr>
        <w:t>:MMEMory:STORe:STATe</w:t>
      </w:r>
    </w:p>
    <w:p>
      <w:pPr>
        <w:pStyle w:val="BodyText"/>
        <w:spacing w:before="90"/>
        <w:ind w:left="902"/>
      </w:pPr>
      <w:r>
        <w:rPr>
          <w:rFonts w:ascii="Arial MT"/>
          <w:w w:val="105"/>
        </w:rPr>
        <w:t>Description:</w:t>
      </w:r>
      <w:r>
        <w:rPr>
          <w:rFonts w:ascii="Arial MT"/>
          <w:spacing w:val="28"/>
          <w:w w:val="105"/>
        </w:rPr>
        <w:t>  </w:t>
      </w:r>
      <w:r>
        <w:rPr>
          <w:w w:val="105"/>
        </w:rPr>
        <w:t>Stores</w:t>
      </w:r>
      <w:r>
        <w:rPr>
          <w:spacing w:val="13"/>
          <w:w w:val="105"/>
        </w:rPr>
        <w:t> </w:t>
      </w:r>
      <w:r>
        <w:rPr>
          <w:w w:val="105"/>
        </w:rPr>
        <w:t>the</w:t>
      </w:r>
      <w:r>
        <w:rPr>
          <w:spacing w:val="11"/>
          <w:w w:val="105"/>
        </w:rPr>
        <w:t> </w:t>
      </w:r>
      <w:r>
        <w:rPr>
          <w:w w:val="105"/>
        </w:rPr>
        <w:t>current</w:t>
      </w:r>
      <w:r>
        <w:rPr>
          <w:spacing w:val="12"/>
          <w:w w:val="105"/>
        </w:rPr>
        <w:t> </w:t>
      </w:r>
      <w:r>
        <w:rPr>
          <w:w w:val="105"/>
        </w:rPr>
        <w:t>setup</w:t>
      </w:r>
      <w:r>
        <w:rPr>
          <w:spacing w:val="11"/>
          <w:w w:val="105"/>
        </w:rPr>
        <w:t> </w:t>
      </w:r>
      <w:r>
        <w:rPr>
          <w:w w:val="105"/>
        </w:rPr>
        <w:t>into</w:t>
      </w:r>
      <w:r>
        <w:rPr>
          <w:spacing w:val="11"/>
          <w:w w:val="105"/>
        </w:rPr>
        <w:t> </w:t>
      </w:r>
      <w:r>
        <w:rPr>
          <w:w w:val="105"/>
        </w:rPr>
        <w:t>the</w:t>
      </w:r>
      <w:r>
        <w:rPr>
          <w:spacing w:val="10"/>
          <w:w w:val="105"/>
        </w:rPr>
        <w:t> </w:t>
      </w:r>
      <w:r>
        <w:rPr>
          <w:w w:val="105"/>
        </w:rPr>
        <w:t>file</w:t>
      </w:r>
      <w:r>
        <w:rPr>
          <w:spacing w:val="11"/>
          <w:w w:val="105"/>
        </w:rPr>
        <w:t> </w:t>
      </w:r>
      <w:r>
        <w:rPr>
          <w:w w:val="105"/>
        </w:rPr>
        <w:t>that</w:t>
      </w:r>
      <w:r>
        <w:rPr>
          <w:spacing w:val="11"/>
          <w:w w:val="105"/>
        </w:rPr>
        <w:t> </w:t>
      </w:r>
      <w:r>
        <w:rPr>
          <w:w w:val="105"/>
        </w:rPr>
        <w:t>is</w:t>
      </w:r>
      <w:r>
        <w:rPr>
          <w:spacing w:val="11"/>
          <w:w w:val="105"/>
        </w:rPr>
        <w:t> </w:t>
      </w:r>
      <w:r>
        <w:rPr>
          <w:w w:val="105"/>
        </w:rPr>
        <w:t>specified</w:t>
      </w:r>
      <w:r>
        <w:rPr>
          <w:spacing w:val="11"/>
          <w:w w:val="105"/>
        </w:rPr>
        <w:t> </w:t>
      </w:r>
      <w:r>
        <w:rPr>
          <w:spacing w:val="-5"/>
          <w:w w:val="105"/>
        </w:rPr>
        <w:t>by</w:t>
      </w:r>
    </w:p>
    <w:p>
      <w:pPr>
        <w:pStyle w:val="BodyText"/>
        <w:spacing w:line="232" w:lineRule="auto" w:before="11"/>
        <w:ind w:left="2127" w:right="775"/>
      </w:pPr>
      <w:r>
        <w:rPr>
          <w:rFonts w:ascii="Courier New" w:hAnsi="Courier New"/>
          <w:w w:val="105"/>
        </w:rPr>
        <w:t>&lt;file name&gt;. &lt;file name&gt; </w:t>
      </w:r>
      <w:r>
        <w:rPr>
          <w:w w:val="105"/>
        </w:rPr>
        <w:t>should be enclosed in either single quotes (‘ ’) or double quotes (“ ”) and should not contain a file extension. Use the command</w:t>
      </w:r>
      <w:r>
        <w:rPr>
          <w:spacing w:val="40"/>
          <w:w w:val="105"/>
        </w:rPr>
        <w:t> </w:t>
      </w:r>
      <w:r>
        <w:rPr>
          <w:rFonts w:ascii="Courier New" w:hAnsi="Courier New"/>
          <w:w w:val="105"/>
        </w:rPr>
        <w:t>:MMEMory:MSIS</w:t>
      </w:r>
      <w:r>
        <w:rPr>
          <w:rFonts w:ascii="Courier New" w:hAnsi="Courier New"/>
          <w:spacing w:val="-21"/>
          <w:w w:val="105"/>
        </w:rPr>
        <w:t> </w:t>
      </w:r>
      <w:r>
        <w:rPr>
          <w:w w:val="105"/>
        </w:rPr>
        <w:t>to set the current storage location. The</w:t>
      </w:r>
      <w:r>
        <w:rPr>
          <w:spacing w:val="40"/>
          <w:w w:val="105"/>
        </w:rPr>
        <w:t> </w:t>
      </w:r>
      <w:r>
        <w:rPr>
          <w:rFonts w:ascii="Courier New" w:hAnsi="Courier New"/>
          <w:w w:val="105"/>
        </w:rPr>
        <w:t>&lt;integer&gt; </w:t>
      </w:r>
      <w:r>
        <w:rPr>
          <w:w w:val="105"/>
        </w:rPr>
        <w:t>parameter is not currently used, but it must be sent. Send a value of 0.</w:t>
      </w:r>
    </w:p>
    <w:p>
      <w:pPr>
        <w:pStyle w:val="BodyText"/>
        <w:spacing w:before="114"/>
        <w:ind w:left="1293"/>
        <w:rPr>
          <w:rFonts w:ascii="Courier New"/>
        </w:rPr>
      </w:pPr>
      <w:r>
        <w:rPr>
          <w:rFonts w:ascii="Arial MT"/>
        </w:rPr>
        <w:t>Syntax:</w:t>
      </w:r>
      <w:r>
        <w:rPr>
          <w:rFonts w:ascii="Arial MT"/>
          <w:spacing w:val="64"/>
          <w:w w:val="150"/>
        </w:rPr>
        <w:t> </w:t>
      </w:r>
      <w:r>
        <w:rPr>
          <w:rFonts w:ascii="Courier New"/>
        </w:rPr>
        <w:t>:MMEMory:STORe:STATe</w:t>
      </w:r>
      <w:r>
        <w:rPr>
          <w:rFonts w:ascii="Courier New"/>
          <w:spacing w:val="-16"/>
        </w:rPr>
        <w:t> </w:t>
      </w:r>
      <w:r>
        <w:rPr>
          <w:rFonts w:ascii="Courier New"/>
        </w:rPr>
        <w:t>&lt;integer&gt;,&lt;file</w:t>
      </w:r>
      <w:r>
        <w:rPr>
          <w:rFonts w:ascii="Courier New"/>
          <w:spacing w:val="-16"/>
        </w:rPr>
        <w:t> </w:t>
      </w:r>
      <w:r>
        <w:rPr>
          <w:rFonts w:ascii="Courier New"/>
          <w:spacing w:val="-2"/>
        </w:rPr>
        <w:t>name&gt;</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&lt;integer&gt;,</w:t>
      </w:r>
      <w:r>
        <w:rPr>
          <w:rFonts w:ascii="Courier New"/>
          <w:spacing w:val="-9"/>
        </w:rPr>
        <w:t> </w:t>
      </w:r>
      <w:r>
        <w:rPr>
          <w:rFonts w:ascii="Courier New"/>
        </w:rPr>
        <w:t>&lt;file</w:t>
      </w:r>
      <w:r>
        <w:rPr>
          <w:rFonts w:ascii="Courier New"/>
          <w:spacing w:val="-9"/>
        </w:rPr>
        <w:t> </w:t>
      </w:r>
      <w:r>
        <w:rPr>
          <w:rFonts w:ascii="Courier New"/>
          <w:spacing w:val="-2"/>
        </w:rPr>
        <w:t>name&gt;</w:t>
      </w:r>
    </w:p>
    <w:p>
      <w:pPr>
        <w:pStyle w:val="BodyText"/>
        <w:spacing w:before="93"/>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:MMEMory:LOAD:STATe</w:t>
      </w:r>
    </w:p>
    <w:p>
      <w:pPr>
        <w:pStyle w:val="BodyText"/>
        <w:spacing w:before="14"/>
        <w:ind w:left="2127"/>
        <w:rPr>
          <w:rFonts w:ascii="Courier New"/>
        </w:rPr>
      </w:pPr>
      <w:r>
        <w:rPr>
          <w:rFonts w:ascii="Courier New"/>
        </w:rPr>
        <w:t>:MMEMory:MSIS</w:t>
      </w:r>
      <w:r>
        <w:rPr>
          <w:rFonts w:ascii="Courier New"/>
          <w:spacing w:val="-17"/>
        </w:rPr>
        <w:t> </w:t>
      </w:r>
      <w:r>
        <w:rPr>
          <w:rFonts w:ascii="Courier New"/>
          <w:spacing w:val="-2"/>
        </w:rPr>
        <w:t>INTernal|USB</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05"/>
        </w:rPr>
        <w:t>Access:</w:t>
      </w:r>
      <w:r>
        <w:rPr>
          <w:rFonts w:ascii="Arial MT"/>
          <w:spacing w:val="54"/>
          <w:w w:val="105"/>
        </w:rPr>
        <w:t> </w:t>
      </w:r>
      <w:r>
        <w:rPr>
          <w:rFonts w:ascii="Arial"/>
          <w:b/>
          <w:w w:val="105"/>
        </w:rPr>
        <w:t>Shift-7</w:t>
      </w:r>
      <w:r>
        <w:rPr>
          <w:rFonts w:ascii="Arial"/>
          <w:b/>
          <w:spacing w:val="-15"/>
          <w:w w:val="105"/>
        </w:rPr>
        <w:t> </w:t>
      </w:r>
      <w:r>
        <w:rPr>
          <w:w w:val="105"/>
        </w:rPr>
        <w:t>(File),</w:t>
      </w:r>
      <w:r>
        <w:rPr>
          <w:spacing w:val="-6"/>
          <w:w w:val="105"/>
        </w:rPr>
        <w:t> </w:t>
      </w:r>
      <w:r>
        <w:rPr>
          <w:rFonts w:ascii="Arial MT"/>
          <w:w w:val="105"/>
        </w:rPr>
        <w:t>Save</w:t>
      </w:r>
      <w:r>
        <w:rPr>
          <w:w w:val="105"/>
        </w:rPr>
        <w:t>,</w:t>
      </w:r>
      <w:r>
        <w:rPr>
          <w:spacing w:val="-5"/>
          <w:w w:val="105"/>
        </w:rPr>
        <w:t> </w:t>
      </w:r>
      <w:r>
        <w:rPr>
          <w:rFonts w:ascii="Arial MT"/>
          <w:w w:val="105"/>
        </w:rPr>
        <w:t>Change</w:t>
      </w:r>
      <w:r>
        <w:rPr>
          <w:rFonts w:ascii="Arial MT"/>
          <w:spacing w:val="-15"/>
          <w:w w:val="105"/>
        </w:rPr>
        <w:t> </w:t>
      </w:r>
      <w:r>
        <w:rPr>
          <w:rFonts w:ascii="Arial MT"/>
          <w:w w:val="105"/>
        </w:rPr>
        <w:t>Type</w:t>
      </w:r>
      <w:r>
        <w:rPr>
          <w:rFonts w:ascii="Arial MT"/>
          <w:spacing w:val="-15"/>
          <w:w w:val="105"/>
        </w:rPr>
        <w:t> </w:t>
      </w:r>
      <w:r>
        <w:rPr>
          <w:w w:val="105"/>
        </w:rPr>
        <w:t>(select</w:t>
      </w:r>
      <w:r>
        <w:rPr>
          <w:spacing w:val="-5"/>
          <w:w w:val="105"/>
        </w:rPr>
        <w:t> </w:t>
      </w:r>
      <w:r>
        <w:rPr>
          <w:w w:val="105"/>
        </w:rPr>
        <w:t>Setup</w:t>
      </w:r>
      <w:r>
        <w:rPr>
          <w:spacing w:val="-6"/>
          <w:w w:val="105"/>
        </w:rPr>
        <w:t> </w:t>
      </w:r>
      <w:r>
        <w:rPr>
          <w:w w:val="105"/>
        </w:rPr>
        <w:t>from</w:t>
      </w:r>
      <w:r>
        <w:rPr>
          <w:spacing w:val="-6"/>
          <w:w w:val="105"/>
        </w:rPr>
        <w:t> </w:t>
      </w:r>
      <w:r>
        <w:rPr>
          <w:spacing w:val="-2"/>
          <w:w w:val="105"/>
        </w:rPr>
        <w:t>list)</w:t>
      </w:r>
    </w:p>
    <w:p>
      <w:pPr>
        <w:pStyle w:val="BodyText"/>
        <w:spacing w:after="0"/>
        <w:sectPr>
          <w:pgSz w:w="10320" w:h="14560"/>
          <w:pgMar w:header="514" w:footer="570" w:top="780" w:bottom="760" w:left="425" w:right="425"/>
        </w:sectPr>
      </w:pPr>
    </w:p>
    <w:p>
      <w:pPr>
        <w:pStyle w:val="Heading4"/>
        <w:spacing w:before="270"/>
        <w:ind w:left="710"/>
        <w:rPr>
          <w:rFonts w:ascii="Arial"/>
        </w:rPr>
      </w:pPr>
      <w:bookmarkStart w:name="Save Measurement" w:id="1059"/>
      <w:bookmarkEnd w:id="1059"/>
      <w:r>
        <w:rPr>
          <w:b w:val="0"/>
        </w:rPr>
      </w:r>
      <w:bookmarkStart w:name="_bookmark681" w:id="1060"/>
      <w:bookmarkEnd w:id="1060"/>
      <w:r>
        <w:rPr>
          <w:b w:val="0"/>
        </w:rPr>
      </w:r>
      <w:r>
        <w:rPr>
          <w:rFonts w:ascii="Arial"/>
        </w:rPr>
        <w:t>Save</w:t>
      </w:r>
      <w:r>
        <w:rPr>
          <w:rFonts w:ascii="Arial"/>
          <w:spacing w:val="-3"/>
        </w:rPr>
        <w:t> </w:t>
      </w:r>
      <w:r>
        <w:rPr>
          <w:rFonts w:ascii="Arial"/>
          <w:spacing w:val="-2"/>
        </w:rPr>
        <w:t>Measurement</w:t>
      </w:r>
    </w:p>
    <w:p>
      <w:pPr>
        <w:pStyle w:val="BodyText"/>
        <w:spacing w:before="34"/>
        <w:rPr>
          <w:rFonts w:ascii="Arial"/>
          <w:b/>
          <w:sz w:val="24"/>
        </w:rPr>
      </w:pPr>
    </w:p>
    <w:p>
      <w:pPr>
        <w:spacing w:before="0"/>
        <w:ind w:left="710" w:right="0" w:firstLine="0"/>
        <w:jc w:val="left"/>
        <w:rPr>
          <w:rFonts w:ascii="Courier New"/>
          <w:b/>
          <w:sz w:val="24"/>
        </w:rPr>
      </w:pPr>
      <w:bookmarkStart w:name="_bookmark682" w:id="1061"/>
      <w:bookmarkEnd w:id="1061"/>
      <w:r>
        <w:rPr/>
      </w:r>
      <w:r>
        <w:rPr>
          <w:rFonts w:ascii="Courier New"/>
          <w:b/>
          <w:spacing w:val="-2"/>
          <w:sz w:val="24"/>
        </w:rPr>
        <w:t>:MMEMory:STORe:TRACe</w:t>
      </w:r>
    </w:p>
    <w:p>
      <w:pPr>
        <w:pStyle w:val="BodyText"/>
        <w:spacing w:line="245" w:lineRule="exact" w:before="91"/>
        <w:ind w:left="1468"/>
        <w:rPr>
          <w:rFonts w:ascii="Courier New"/>
        </w:rPr>
      </w:pPr>
      <w:r>
        <w:rPr>
          <w:rFonts w:ascii="Arial MT"/>
        </w:rPr>
        <w:t>Description:</w:t>
      </w:r>
      <w:r>
        <w:rPr>
          <w:rFonts w:ascii="Arial MT"/>
          <w:spacing w:val="51"/>
        </w:rPr>
        <w:t>  </w:t>
      </w:r>
      <w:r>
        <w:rPr/>
        <w:t>Stores</w:t>
      </w:r>
      <w:r>
        <w:rPr>
          <w:spacing w:val="26"/>
        </w:rPr>
        <w:t> </w:t>
      </w:r>
      <w:r>
        <w:rPr/>
        <w:t>the</w:t>
      </w:r>
      <w:r>
        <w:rPr>
          <w:spacing w:val="25"/>
        </w:rPr>
        <w:t> </w:t>
      </w:r>
      <w:r>
        <w:rPr/>
        <w:t>trace</w:t>
      </w:r>
      <w:r>
        <w:rPr>
          <w:spacing w:val="26"/>
        </w:rPr>
        <w:t> </w:t>
      </w:r>
      <w:r>
        <w:rPr/>
        <w:t>into</w:t>
      </w:r>
      <w:r>
        <w:rPr>
          <w:spacing w:val="26"/>
        </w:rPr>
        <w:t> </w:t>
      </w:r>
      <w:r>
        <w:rPr/>
        <w:t>the</w:t>
      </w:r>
      <w:r>
        <w:rPr>
          <w:spacing w:val="25"/>
        </w:rPr>
        <w:t> </w:t>
      </w:r>
      <w:r>
        <w:rPr/>
        <w:t>file</w:t>
      </w:r>
      <w:r>
        <w:rPr>
          <w:spacing w:val="26"/>
        </w:rPr>
        <w:t> </w:t>
      </w:r>
      <w:r>
        <w:rPr/>
        <w:t>that</w:t>
      </w:r>
      <w:r>
        <w:rPr>
          <w:spacing w:val="25"/>
        </w:rPr>
        <w:t> </w:t>
      </w:r>
      <w:r>
        <w:rPr/>
        <w:t>is</w:t>
      </w:r>
      <w:r>
        <w:rPr>
          <w:spacing w:val="25"/>
        </w:rPr>
        <w:t> </w:t>
      </w:r>
      <w:r>
        <w:rPr/>
        <w:t>specified</w:t>
      </w:r>
      <w:r>
        <w:rPr>
          <w:spacing w:val="25"/>
        </w:rPr>
        <w:t> </w:t>
      </w:r>
      <w:r>
        <w:rPr/>
        <w:t>by</w:t>
      </w:r>
      <w:r>
        <w:rPr>
          <w:spacing w:val="33"/>
        </w:rPr>
        <w:t>  </w:t>
      </w:r>
      <w:r>
        <w:rPr>
          <w:rFonts w:ascii="Courier New"/>
        </w:rPr>
        <w:t>&lt;file</w:t>
      </w:r>
      <w:r>
        <w:rPr>
          <w:rFonts w:ascii="Courier New"/>
          <w:spacing w:val="31"/>
        </w:rPr>
        <w:t> </w:t>
      </w:r>
      <w:r>
        <w:rPr>
          <w:rFonts w:ascii="Courier New"/>
          <w:spacing w:val="-2"/>
        </w:rPr>
        <w:t>name&gt;.</w:t>
      </w:r>
    </w:p>
    <w:p>
      <w:pPr>
        <w:pStyle w:val="BodyText"/>
        <w:spacing w:line="230" w:lineRule="auto" w:before="2"/>
        <w:ind w:left="2693"/>
      </w:pPr>
      <w:r>
        <w:rPr>
          <w:rFonts w:ascii="Courier New" w:hAnsi="Courier New"/>
          <w:w w:val="105"/>
        </w:rPr>
        <w:t>&lt;file</w:t>
      </w:r>
      <w:r>
        <w:rPr>
          <w:rFonts w:ascii="Courier New" w:hAnsi="Courier New"/>
          <w:spacing w:val="-25"/>
          <w:w w:val="105"/>
        </w:rPr>
        <w:t> </w:t>
      </w:r>
      <w:r>
        <w:rPr>
          <w:rFonts w:ascii="Courier New" w:hAnsi="Courier New"/>
          <w:w w:val="105"/>
        </w:rPr>
        <w:t>name&gt;</w:t>
      </w:r>
      <w:r>
        <w:rPr>
          <w:rFonts w:ascii="Courier New" w:hAnsi="Courier New"/>
          <w:spacing w:val="-25"/>
          <w:w w:val="105"/>
        </w:rPr>
        <w:t> </w:t>
      </w:r>
      <w:r>
        <w:rPr>
          <w:w w:val="105"/>
        </w:rPr>
        <w:t>should be enclosed in either single quotes (‘ ’) or double quotes (“ ”) and should not contain a file extension. Use the command</w:t>
      </w:r>
    </w:p>
    <w:p>
      <w:pPr>
        <w:pStyle w:val="BodyText"/>
        <w:spacing w:line="245" w:lineRule="exact" w:before="7"/>
        <w:ind w:left="2693"/>
        <w:rPr>
          <w:rFonts w:ascii="Courier New"/>
        </w:rPr>
      </w:pPr>
      <w:r>
        <w:rPr>
          <w:rFonts w:ascii="Courier New"/>
        </w:rPr>
        <w:t>:MMEMory:MSIS</w:t>
      </w:r>
      <w:r>
        <w:rPr>
          <w:rFonts w:ascii="Courier New"/>
          <w:spacing w:val="33"/>
        </w:rPr>
        <w:t> </w:t>
      </w:r>
      <w:r>
        <w:rPr/>
        <w:t>to</w:t>
      </w:r>
      <w:r>
        <w:rPr>
          <w:spacing w:val="28"/>
        </w:rPr>
        <w:t> </w:t>
      </w:r>
      <w:r>
        <w:rPr/>
        <w:t>set</w:t>
      </w:r>
      <w:r>
        <w:rPr>
          <w:spacing w:val="27"/>
        </w:rPr>
        <w:t> </w:t>
      </w:r>
      <w:r>
        <w:rPr/>
        <w:t>the</w:t>
      </w:r>
      <w:r>
        <w:rPr>
          <w:spacing w:val="29"/>
        </w:rPr>
        <w:t> </w:t>
      </w:r>
      <w:r>
        <w:rPr/>
        <w:t>current</w:t>
      </w:r>
      <w:r>
        <w:rPr>
          <w:spacing w:val="28"/>
        </w:rPr>
        <w:t> </w:t>
      </w:r>
      <w:r>
        <w:rPr/>
        <w:t>storage</w:t>
      </w:r>
      <w:r>
        <w:rPr>
          <w:spacing w:val="27"/>
        </w:rPr>
        <w:t> </w:t>
      </w:r>
      <w:r>
        <w:rPr/>
        <w:t>location.</w:t>
      </w:r>
      <w:r>
        <w:rPr>
          <w:spacing w:val="28"/>
        </w:rPr>
        <w:t> </w:t>
      </w:r>
      <w:r>
        <w:rPr/>
        <w:t>The</w:t>
      </w:r>
      <w:r>
        <w:rPr>
          <w:spacing w:val="34"/>
        </w:rPr>
        <w:t>  </w:t>
      </w:r>
      <w:r>
        <w:rPr>
          <w:rFonts w:ascii="Courier New"/>
          <w:spacing w:val="-2"/>
        </w:rPr>
        <w:t>&lt;integer&gt;</w:t>
      </w:r>
    </w:p>
    <w:p>
      <w:pPr>
        <w:pStyle w:val="BodyText"/>
        <w:spacing w:line="229" w:lineRule="exact"/>
        <w:ind w:left="2693"/>
      </w:pPr>
      <w:r>
        <w:rPr>
          <w:w w:val="105"/>
        </w:rPr>
        <w:t>parameter</w:t>
      </w:r>
      <w:r>
        <w:rPr>
          <w:spacing w:val="16"/>
          <w:w w:val="105"/>
        </w:rPr>
        <w:t> </w:t>
      </w:r>
      <w:r>
        <w:rPr>
          <w:w w:val="105"/>
        </w:rPr>
        <w:t>is</w:t>
      </w:r>
      <w:r>
        <w:rPr>
          <w:spacing w:val="18"/>
          <w:w w:val="105"/>
        </w:rPr>
        <w:t> </w:t>
      </w:r>
      <w:r>
        <w:rPr>
          <w:w w:val="105"/>
        </w:rPr>
        <w:t>not</w:t>
      </w:r>
      <w:r>
        <w:rPr>
          <w:spacing w:val="16"/>
          <w:w w:val="105"/>
        </w:rPr>
        <w:t> </w:t>
      </w:r>
      <w:r>
        <w:rPr>
          <w:w w:val="105"/>
        </w:rPr>
        <w:t>currently</w:t>
      </w:r>
      <w:r>
        <w:rPr>
          <w:spacing w:val="18"/>
          <w:w w:val="105"/>
        </w:rPr>
        <w:t> </w:t>
      </w:r>
      <w:r>
        <w:rPr>
          <w:w w:val="105"/>
        </w:rPr>
        <w:t>used,</w:t>
      </w:r>
      <w:r>
        <w:rPr>
          <w:spacing w:val="17"/>
          <w:w w:val="105"/>
        </w:rPr>
        <w:t> </w:t>
      </w:r>
      <w:r>
        <w:rPr>
          <w:w w:val="105"/>
        </w:rPr>
        <w:t>but</w:t>
      </w:r>
      <w:r>
        <w:rPr>
          <w:spacing w:val="16"/>
          <w:w w:val="105"/>
        </w:rPr>
        <w:t> </w:t>
      </w:r>
      <w:r>
        <w:rPr>
          <w:w w:val="105"/>
        </w:rPr>
        <w:t>it</w:t>
      </w:r>
      <w:r>
        <w:rPr>
          <w:spacing w:val="17"/>
          <w:w w:val="105"/>
        </w:rPr>
        <w:t> </w:t>
      </w:r>
      <w:r>
        <w:rPr>
          <w:w w:val="105"/>
        </w:rPr>
        <w:t>must</w:t>
      </w:r>
      <w:r>
        <w:rPr>
          <w:spacing w:val="17"/>
          <w:w w:val="105"/>
        </w:rPr>
        <w:t> </w:t>
      </w:r>
      <w:r>
        <w:rPr>
          <w:w w:val="105"/>
        </w:rPr>
        <w:t>be</w:t>
      </w:r>
      <w:r>
        <w:rPr>
          <w:spacing w:val="17"/>
          <w:w w:val="105"/>
        </w:rPr>
        <w:t> </w:t>
      </w:r>
      <w:r>
        <w:rPr>
          <w:w w:val="105"/>
        </w:rPr>
        <w:t>sent.</w:t>
      </w:r>
      <w:r>
        <w:rPr>
          <w:spacing w:val="17"/>
          <w:w w:val="105"/>
        </w:rPr>
        <w:t> </w:t>
      </w:r>
      <w:r>
        <w:rPr>
          <w:w w:val="105"/>
        </w:rPr>
        <w:t>Send</w:t>
      </w:r>
      <w:r>
        <w:rPr>
          <w:spacing w:val="16"/>
          <w:w w:val="105"/>
        </w:rPr>
        <w:t> </w:t>
      </w:r>
      <w:r>
        <w:rPr>
          <w:w w:val="105"/>
        </w:rPr>
        <w:t>a</w:t>
      </w:r>
      <w:r>
        <w:rPr>
          <w:spacing w:val="17"/>
          <w:w w:val="105"/>
        </w:rPr>
        <w:t> </w:t>
      </w:r>
      <w:r>
        <w:rPr>
          <w:w w:val="105"/>
        </w:rPr>
        <w:t>value</w:t>
      </w:r>
      <w:r>
        <w:rPr>
          <w:spacing w:val="17"/>
          <w:w w:val="105"/>
        </w:rPr>
        <w:t> </w:t>
      </w:r>
      <w:r>
        <w:rPr>
          <w:w w:val="105"/>
        </w:rPr>
        <w:t>of</w:t>
      </w:r>
      <w:r>
        <w:rPr>
          <w:spacing w:val="17"/>
          <w:w w:val="105"/>
        </w:rPr>
        <w:t> </w:t>
      </w:r>
      <w:r>
        <w:rPr>
          <w:spacing w:val="-5"/>
          <w:w w:val="105"/>
        </w:rPr>
        <w:t>0.</w:t>
      </w:r>
    </w:p>
    <w:p>
      <w:pPr>
        <w:pStyle w:val="BodyText"/>
        <w:spacing w:before="109"/>
        <w:ind w:left="121"/>
        <w:jc w:val="center"/>
        <w:rPr>
          <w:rFonts w:ascii="Courier New"/>
        </w:rPr>
      </w:pPr>
      <w:r>
        <w:rPr>
          <w:rFonts w:ascii="Arial MT"/>
        </w:rPr>
        <w:t>Syntax:</w:t>
      </w:r>
      <w:r>
        <w:rPr>
          <w:rFonts w:ascii="Arial MT"/>
          <w:spacing w:val="64"/>
          <w:w w:val="150"/>
        </w:rPr>
        <w:t> </w:t>
      </w:r>
      <w:r>
        <w:rPr>
          <w:rFonts w:ascii="Courier New"/>
        </w:rPr>
        <w:t>:MMEMory:STORe:TRACe</w:t>
      </w:r>
      <w:r>
        <w:rPr>
          <w:rFonts w:ascii="Courier New"/>
          <w:spacing w:val="-15"/>
        </w:rPr>
        <w:t> </w:t>
      </w:r>
      <w:r>
        <w:rPr>
          <w:rFonts w:ascii="Courier New"/>
        </w:rPr>
        <w:t>&lt;integer&gt;,&lt;file</w:t>
      </w:r>
      <w:r>
        <w:rPr>
          <w:rFonts w:ascii="Courier New"/>
          <w:spacing w:val="-16"/>
        </w:rPr>
        <w:t> </w:t>
      </w:r>
      <w:r>
        <w:rPr>
          <w:rFonts w:ascii="Courier New"/>
          <w:spacing w:val="-2"/>
        </w:rPr>
        <w:t>name&gt;</w:t>
      </w:r>
    </w:p>
    <w:p>
      <w:pPr>
        <w:pStyle w:val="BodyText"/>
        <w:spacing w:before="91"/>
        <w:ind w:right="3077"/>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&lt;integer&gt;,</w:t>
      </w:r>
      <w:r>
        <w:rPr>
          <w:rFonts w:ascii="Courier New"/>
          <w:spacing w:val="-9"/>
        </w:rPr>
        <w:t> </w:t>
      </w:r>
      <w:r>
        <w:rPr>
          <w:rFonts w:ascii="Courier New"/>
        </w:rPr>
        <w:t>&lt;file</w:t>
      </w:r>
      <w:r>
        <w:rPr>
          <w:rFonts w:ascii="Courier New"/>
          <w:spacing w:val="-10"/>
        </w:rPr>
        <w:t> </w:t>
      </w:r>
      <w:r>
        <w:rPr>
          <w:rFonts w:ascii="Courier New"/>
          <w:spacing w:val="-2"/>
        </w:rPr>
        <w:t>name&gt;</w:t>
      </w:r>
    </w:p>
    <w:p>
      <w:pPr>
        <w:pStyle w:val="BodyText"/>
        <w:spacing w:before="90"/>
        <w:ind w:left="1690"/>
      </w:pPr>
      <w:r>
        <w:rPr>
          <w:rFonts w:ascii="Arial MT" w:hAnsi="Arial MT"/>
          <w:w w:val="105"/>
        </w:rPr>
        <w:t>Example:</w:t>
      </w:r>
      <w:r>
        <w:rPr>
          <w:rFonts w:ascii="Arial MT" w:hAnsi="Arial MT"/>
          <w:spacing w:val="25"/>
          <w:w w:val="105"/>
        </w:rPr>
        <w:t>  </w:t>
      </w:r>
      <w:r>
        <w:rPr>
          <w:w w:val="105"/>
        </w:rPr>
        <w:t>To</w:t>
      </w:r>
      <w:r>
        <w:rPr>
          <w:spacing w:val="10"/>
          <w:w w:val="105"/>
        </w:rPr>
        <w:t> </w:t>
      </w:r>
      <w:r>
        <w:rPr>
          <w:w w:val="105"/>
        </w:rPr>
        <w:t>save</w:t>
      </w:r>
      <w:r>
        <w:rPr>
          <w:spacing w:val="9"/>
          <w:w w:val="105"/>
        </w:rPr>
        <w:t> </w:t>
      </w:r>
      <w:r>
        <w:rPr>
          <w:w w:val="105"/>
        </w:rPr>
        <w:t>the</w:t>
      </w:r>
      <w:r>
        <w:rPr>
          <w:spacing w:val="9"/>
          <w:w w:val="105"/>
        </w:rPr>
        <w:t> </w:t>
      </w:r>
      <w:r>
        <w:rPr>
          <w:w w:val="105"/>
        </w:rPr>
        <w:t>trace</w:t>
      </w:r>
      <w:r>
        <w:rPr>
          <w:spacing w:val="8"/>
          <w:w w:val="105"/>
        </w:rPr>
        <w:t> </w:t>
      </w:r>
      <w:r>
        <w:rPr>
          <w:w w:val="105"/>
        </w:rPr>
        <w:t>into</w:t>
      </w:r>
      <w:r>
        <w:rPr>
          <w:spacing w:val="10"/>
          <w:w w:val="105"/>
        </w:rPr>
        <w:t> </w:t>
      </w:r>
      <w:r>
        <w:rPr>
          <w:w w:val="105"/>
        </w:rPr>
        <w:t>the</w:t>
      </w:r>
      <w:r>
        <w:rPr>
          <w:spacing w:val="9"/>
          <w:w w:val="105"/>
        </w:rPr>
        <w:t> </w:t>
      </w:r>
      <w:r>
        <w:rPr>
          <w:w w:val="105"/>
        </w:rPr>
        <w:t>file</w:t>
      </w:r>
      <w:r>
        <w:rPr>
          <w:spacing w:val="10"/>
          <w:w w:val="105"/>
        </w:rPr>
        <w:t> </w:t>
      </w:r>
      <w:r>
        <w:rPr>
          <w:w w:val="105"/>
        </w:rPr>
        <w:t>name</w:t>
      </w:r>
      <w:r>
        <w:rPr>
          <w:spacing w:val="8"/>
          <w:w w:val="105"/>
        </w:rPr>
        <w:t> </w:t>
      </w:r>
      <w:r>
        <w:rPr>
          <w:spacing w:val="-2"/>
          <w:w w:val="105"/>
        </w:rPr>
        <w:t>“trace”:</w:t>
      </w:r>
    </w:p>
    <w:p>
      <w:pPr>
        <w:pStyle w:val="BodyText"/>
        <w:spacing w:before="130"/>
        <w:ind w:left="2693"/>
        <w:rPr>
          <w:rFonts w:ascii="Courier New" w:hAnsi="Courier New"/>
        </w:rPr>
      </w:pPr>
      <w:r>
        <w:rPr>
          <w:rFonts w:ascii="Courier New" w:hAnsi="Courier New"/>
        </w:rPr>
        <w:t>:MMEMory:STORe:TRACe</w:t>
      </w:r>
      <w:r>
        <w:rPr>
          <w:rFonts w:ascii="Courier New" w:hAnsi="Courier New"/>
          <w:spacing w:val="-27"/>
        </w:rPr>
        <w:t> </w:t>
      </w:r>
      <w:r>
        <w:rPr>
          <w:rFonts w:ascii="Courier New" w:hAnsi="Courier New"/>
          <w:spacing w:val="-2"/>
        </w:rPr>
        <w:t>0,”trace”</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:MMEMory:LOAD:TRACe</w:t>
      </w:r>
    </w:p>
    <w:p>
      <w:pPr>
        <w:pStyle w:val="BodyText"/>
        <w:spacing w:before="13"/>
        <w:ind w:left="2693"/>
        <w:rPr>
          <w:rFonts w:ascii="Courier New"/>
        </w:rPr>
      </w:pPr>
      <w:r>
        <w:rPr>
          <w:rFonts w:ascii="Courier New"/>
        </w:rPr>
        <w:t>:MMEMory:MSIS</w:t>
      </w:r>
      <w:r>
        <w:rPr>
          <w:rFonts w:ascii="Courier New"/>
          <w:spacing w:val="-16"/>
        </w:rPr>
        <w:t> </w:t>
      </w:r>
      <w:r>
        <w:rPr>
          <w:rFonts w:ascii="Courier New"/>
          <w:spacing w:val="-2"/>
        </w:rPr>
        <w:t>INTernal|USB</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3"/>
        </w:rPr>
        <w:t>  </w:t>
      </w:r>
      <w:r>
        <w:rPr>
          <w:rFonts w:ascii="Arial"/>
          <w:b/>
        </w:rPr>
        <w:t>Shift-7</w:t>
      </w:r>
      <w:r>
        <w:rPr>
          <w:rFonts w:ascii="Arial"/>
          <w:b/>
          <w:spacing w:val="3"/>
        </w:rPr>
        <w:t> </w:t>
      </w:r>
      <w:r>
        <w:rPr/>
        <w:t>(File),</w:t>
      </w:r>
      <w:r>
        <w:rPr>
          <w:spacing w:val="13"/>
        </w:rPr>
        <w:t> </w:t>
      </w:r>
      <w:r>
        <w:rPr>
          <w:rFonts w:ascii="Arial MT"/>
        </w:rPr>
        <w:t>Save</w:t>
      </w:r>
      <w:r>
        <w:rPr/>
        <w:t>,</w:t>
      </w:r>
      <w:r>
        <w:rPr>
          <w:spacing w:val="14"/>
        </w:rPr>
        <w:t> </w:t>
      </w:r>
      <w:r>
        <w:rPr>
          <w:rFonts w:ascii="Arial MT"/>
        </w:rPr>
        <w:t>Save</w:t>
      </w:r>
      <w:r>
        <w:rPr>
          <w:rFonts w:ascii="Arial MT"/>
          <w:spacing w:val="2"/>
        </w:rPr>
        <w:t> </w:t>
      </w:r>
      <w:r>
        <w:rPr>
          <w:rFonts w:ascii="Arial MT"/>
          <w:spacing w:val="-2"/>
        </w:rPr>
        <w:t>Measurement</w:t>
      </w:r>
    </w:p>
    <w:p>
      <w:pPr>
        <w:pStyle w:val="BodyText"/>
        <w:spacing w:before="5"/>
        <w:ind w:left="2693"/>
      </w:pPr>
      <w:r>
        <w:rPr>
          <w:rFonts w:ascii="Arial"/>
          <w:b/>
          <w:w w:val="105"/>
        </w:rPr>
        <w:t>Shift-7</w:t>
      </w:r>
      <w:r>
        <w:rPr>
          <w:rFonts w:ascii="Arial"/>
          <w:b/>
          <w:spacing w:val="-15"/>
          <w:w w:val="105"/>
        </w:rPr>
        <w:t> </w:t>
      </w:r>
      <w:r>
        <w:rPr>
          <w:w w:val="105"/>
        </w:rPr>
        <w:t>(File),</w:t>
      </w:r>
      <w:r>
        <w:rPr>
          <w:spacing w:val="-11"/>
          <w:w w:val="105"/>
        </w:rPr>
        <w:t> </w:t>
      </w:r>
      <w:r>
        <w:rPr>
          <w:rFonts w:ascii="Arial MT"/>
          <w:w w:val="105"/>
        </w:rPr>
        <w:t>Save</w:t>
      </w:r>
      <w:r>
        <w:rPr>
          <w:w w:val="105"/>
        </w:rPr>
        <w:t>,</w:t>
      </w:r>
      <w:r>
        <w:rPr>
          <w:spacing w:val="-10"/>
          <w:w w:val="105"/>
        </w:rPr>
        <w:t> </w:t>
      </w:r>
      <w:r>
        <w:rPr>
          <w:rFonts w:ascii="Arial MT"/>
          <w:w w:val="105"/>
        </w:rPr>
        <w:t>Change</w:t>
      </w:r>
      <w:r>
        <w:rPr>
          <w:rFonts w:ascii="Arial MT"/>
          <w:spacing w:val="-15"/>
          <w:w w:val="105"/>
        </w:rPr>
        <w:t> </w:t>
      </w:r>
      <w:r>
        <w:rPr>
          <w:rFonts w:ascii="Arial MT"/>
          <w:w w:val="105"/>
        </w:rPr>
        <w:t>Type</w:t>
      </w:r>
      <w:r>
        <w:rPr>
          <w:rFonts w:ascii="Arial MT"/>
          <w:spacing w:val="-14"/>
          <w:w w:val="105"/>
        </w:rPr>
        <w:t> </w:t>
      </w:r>
      <w:r>
        <w:rPr>
          <w:w w:val="105"/>
        </w:rPr>
        <w:t>(select</w:t>
      </w:r>
      <w:r>
        <w:rPr>
          <w:spacing w:val="-11"/>
          <w:w w:val="105"/>
        </w:rPr>
        <w:t> </w:t>
      </w:r>
      <w:r>
        <w:rPr>
          <w:w w:val="105"/>
        </w:rPr>
        <w:t>file</w:t>
      </w:r>
      <w:r>
        <w:rPr>
          <w:spacing w:val="-10"/>
          <w:w w:val="105"/>
        </w:rPr>
        <w:t> </w:t>
      </w:r>
      <w:r>
        <w:rPr>
          <w:w w:val="105"/>
        </w:rPr>
        <w:t>type</w:t>
      </w:r>
      <w:r>
        <w:rPr>
          <w:spacing w:val="-8"/>
          <w:w w:val="105"/>
        </w:rPr>
        <w:t> </w:t>
      </w:r>
      <w:r>
        <w:rPr>
          <w:w w:val="105"/>
        </w:rPr>
        <w:t>from</w:t>
      </w:r>
      <w:r>
        <w:rPr>
          <w:spacing w:val="-7"/>
          <w:w w:val="105"/>
        </w:rPr>
        <w:t> </w:t>
      </w:r>
      <w:r>
        <w:rPr>
          <w:spacing w:val="-2"/>
          <w:w w:val="105"/>
        </w:rPr>
        <w:t>list)</w:t>
      </w:r>
    </w:p>
    <w:p>
      <w:pPr>
        <w:pStyle w:val="BodyText"/>
        <w:spacing w:after="0"/>
        <w:sectPr>
          <w:pgSz w:w="10320" w:h="14560"/>
          <w:pgMar w:header="514" w:footer="570" w:top="780" w:bottom="760" w:left="425" w:right="425"/>
        </w:sectPr>
      </w:pPr>
    </w:p>
    <w:p>
      <w:pPr>
        <w:pStyle w:val="Heading2"/>
        <w:numPr>
          <w:ilvl w:val="1"/>
          <w:numId w:val="24"/>
        </w:numPr>
        <w:tabs>
          <w:tab w:pos="992" w:val="left" w:leader="none"/>
        </w:tabs>
        <w:spacing w:line="240" w:lineRule="auto" w:before="206" w:after="0"/>
        <w:ind w:left="992" w:right="0" w:hanging="850"/>
        <w:jc w:val="left"/>
      </w:pPr>
      <w:bookmarkStart w:name="6-11 :READ Subsystem" w:id="1062"/>
      <w:bookmarkEnd w:id="1062"/>
      <w:r>
        <w:rPr>
          <w:b w:val="0"/>
        </w:rPr>
      </w:r>
      <w:bookmarkStart w:name="_bookmark683" w:id="1063"/>
      <w:bookmarkEnd w:id="1063"/>
      <w:r>
        <w:rPr>
          <w:b w:val="0"/>
        </w:rPr>
      </w:r>
      <w:r>
        <w:rPr/>
        <w:t>:READ</w:t>
      </w:r>
      <w:r>
        <w:rPr>
          <w:spacing w:val="-9"/>
        </w:rPr>
        <w:t> </w:t>
      </w:r>
      <w:r>
        <w:rPr>
          <w:spacing w:val="-2"/>
        </w:rPr>
        <w:t>Subsystem</w:t>
      </w:r>
    </w:p>
    <w:p>
      <w:pPr>
        <w:pStyle w:val="BodyText"/>
        <w:spacing w:line="242" w:lineRule="auto" w:before="137"/>
        <w:ind w:left="142" w:right="775" w:hanging="1"/>
      </w:pPr>
      <w:r>
        <w:rPr>
          <w:w w:val="105"/>
        </w:rPr>
        <w:t>This set of commands combines the</w:t>
      </w:r>
      <w:r>
        <w:rPr>
          <w:spacing w:val="40"/>
          <w:w w:val="105"/>
        </w:rPr>
        <w:t> </w:t>
      </w:r>
      <w:r>
        <w:rPr>
          <w:rFonts w:ascii="Courier New"/>
          <w:w w:val="105"/>
        </w:rPr>
        <w:t>:ABORt, :INITiate </w:t>
      </w:r>
      <w:r>
        <w:rPr>
          <w:w w:val="105"/>
        </w:rPr>
        <w:t>and</w:t>
      </w:r>
      <w:r>
        <w:rPr>
          <w:spacing w:val="40"/>
          <w:w w:val="105"/>
        </w:rPr>
        <w:t> </w:t>
      </w:r>
      <w:r>
        <w:rPr>
          <w:rFonts w:ascii="Courier New"/>
          <w:w w:val="105"/>
        </w:rPr>
        <w:t>:FETCh </w:t>
      </w:r>
      <w:r>
        <w:rPr>
          <w:w w:val="105"/>
        </w:rPr>
        <w:t>commands. It aborts</w:t>
      </w:r>
      <w:r>
        <w:rPr>
          <w:spacing w:val="21"/>
          <w:w w:val="105"/>
        </w:rPr>
        <w:t> </w:t>
      </w:r>
      <w:r>
        <w:rPr>
          <w:w w:val="105"/>
        </w:rPr>
        <w:t>any</w:t>
      </w:r>
      <w:r>
        <w:rPr>
          <w:spacing w:val="21"/>
          <w:w w:val="105"/>
        </w:rPr>
        <w:t> </w:t>
      </w:r>
      <w:r>
        <w:rPr>
          <w:w w:val="105"/>
        </w:rPr>
        <w:t>current</w:t>
      </w:r>
      <w:r>
        <w:rPr>
          <w:spacing w:val="21"/>
          <w:w w:val="105"/>
        </w:rPr>
        <w:t> </w:t>
      </w:r>
      <w:r>
        <w:rPr>
          <w:w w:val="105"/>
        </w:rPr>
        <w:t>triggering</w:t>
      </w:r>
      <w:r>
        <w:rPr>
          <w:spacing w:val="21"/>
          <w:w w:val="105"/>
        </w:rPr>
        <w:t> </w:t>
      </w:r>
      <w:r>
        <w:rPr>
          <w:w w:val="105"/>
        </w:rPr>
        <w:t>sequence</w:t>
      </w:r>
      <w:r>
        <w:rPr>
          <w:spacing w:val="23"/>
          <w:w w:val="105"/>
        </w:rPr>
        <w:t> </w:t>
      </w:r>
      <w:r>
        <w:rPr>
          <w:w w:val="105"/>
        </w:rPr>
        <w:t>and</w:t>
      </w:r>
      <w:r>
        <w:rPr>
          <w:spacing w:val="21"/>
          <w:w w:val="105"/>
        </w:rPr>
        <w:t> </w:t>
      </w:r>
      <w:r>
        <w:rPr>
          <w:w w:val="105"/>
        </w:rPr>
        <w:t>sets</w:t>
      </w:r>
      <w:r>
        <w:rPr>
          <w:spacing w:val="23"/>
          <w:w w:val="105"/>
        </w:rPr>
        <w:t> </w:t>
      </w:r>
      <w:r>
        <w:rPr>
          <w:w w:val="105"/>
        </w:rPr>
        <w:t>the</w:t>
      </w:r>
      <w:r>
        <w:rPr>
          <w:spacing w:val="23"/>
          <w:w w:val="105"/>
        </w:rPr>
        <w:t> </w:t>
      </w:r>
      <w:r>
        <w:rPr>
          <w:w w:val="105"/>
        </w:rPr>
        <w:t>trigger</w:t>
      </w:r>
      <w:r>
        <w:rPr>
          <w:spacing w:val="23"/>
          <w:w w:val="105"/>
        </w:rPr>
        <w:t> </w:t>
      </w:r>
      <w:r>
        <w:rPr>
          <w:w w:val="105"/>
        </w:rPr>
        <w:t>state</w:t>
      </w:r>
      <w:r>
        <w:rPr>
          <w:spacing w:val="23"/>
          <w:w w:val="105"/>
        </w:rPr>
        <w:t> </w:t>
      </w:r>
      <w:r>
        <w:rPr>
          <w:w w:val="105"/>
        </w:rPr>
        <w:t>to</w:t>
      </w:r>
      <w:r>
        <w:rPr>
          <w:spacing w:val="23"/>
          <w:w w:val="105"/>
        </w:rPr>
        <w:t> </w:t>
      </w:r>
      <w:r>
        <w:rPr>
          <w:w w:val="105"/>
        </w:rPr>
        <w:t>idle.</w:t>
      </w:r>
      <w:r>
        <w:rPr>
          <w:spacing w:val="23"/>
          <w:w w:val="105"/>
        </w:rPr>
        <w:t> </w:t>
      </w:r>
      <w:r>
        <w:rPr>
          <w:w w:val="105"/>
        </w:rPr>
        <w:t>It</w:t>
      </w:r>
      <w:r>
        <w:rPr>
          <w:spacing w:val="21"/>
          <w:w w:val="105"/>
        </w:rPr>
        <w:t> </w:t>
      </w:r>
      <w:r>
        <w:rPr>
          <w:w w:val="105"/>
        </w:rPr>
        <w:t>then</w:t>
      </w:r>
      <w:r>
        <w:rPr>
          <w:spacing w:val="21"/>
          <w:w w:val="105"/>
        </w:rPr>
        <w:t> </w:t>
      </w:r>
      <w:r>
        <w:rPr>
          <w:w w:val="105"/>
        </w:rPr>
        <w:t>initiates</w:t>
      </w:r>
      <w:r>
        <w:rPr>
          <w:spacing w:val="23"/>
          <w:w w:val="105"/>
        </w:rPr>
        <w:t> </w:t>
      </w:r>
      <w:r>
        <w:rPr>
          <w:w w:val="105"/>
        </w:rPr>
        <w:t>a new active measurement (in other words, begins the collection of new data). When the measurement is complete, it returns the result. These commands do not switch to another</w:t>
      </w:r>
      <w:r>
        <w:rPr>
          <w:spacing w:val="40"/>
          <w:w w:val="105"/>
        </w:rPr>
        <w:t> </w:t>
      </w:r>
      <w:r>
        <w:rPr>
          <w:spacing w:val="-2"/>
          <w:w w:val="105"/>
        </w:rPr>
        <w:t>measurement.</w:t>
      </w:r>
    </w:p>
    <w:p>
      <w:pPr>
        <w:pStyle w:val="BodyText"/>
        <w:spacing w:before="101"/>
        <w:ind w:left="142"/>
      </w:pPr>
      <w:r>
        <w:rPr>
          <w:w w:val="105"/>
        </w:rPr>
        <w:t>To</w:t>
      </w:r>
      <w:r>
        <w:rPr>
          <w:spacing w:val="11"/>
          <w:w w:val="105"/>
        </w:rPr>
        <w:t> </w:t>
      </w:r>
      <w:r>
        <w:rPr>
          <w:w w:val="105"/>
        </w:rPr>
        <w:t>get</w:t>
      </w:r>
      <w:r>
        <w:rPr>
          <w:spacing w:val="12"/>
          <w:w w:val="105"/>
        </w:rPr>
        <w:t> </w:t>
      </w:r>
      <w:r>
        <w:rPr>
          <w:w w:val="105"/>
        </w:rPr>
        <w:t>the</w:t>
      </w:r>
      <w:r>
        <w:rPr>
          <w:spacing w:val="12"/>
          <w:w w:val="105"/>
        </w:rPr>
        <w:t> </w:t>
      </w:r>
      <w:r>
        <w:rPr>
          <w:w w:val="105"/>
        </w:rPr>
        <w:t>current</w:t>
      </w:r>
      <w:r>
        <w:rPr>
          <w:spacing w:val="12"/>
          <w:w w:val="105"/>
        </w:rPr>
        <w:t> </w:t>
      </w:r>
      <w:r>
        <w:rPr>
          <w:w w:val="105"/>
        </w:rPr>
        <w:t>measurement</w:t>
      </w:r>
      <w:r>
        <w:rPr>
          <w:spacing w:val="12"/>
          <w:w w:val="105"/>
        </w:rPr>
        <w:t> </w:t>
      </w:r>
      <w:r>
        <w:rPr>
          <w:w w:val="105"/>
        </w:rPr>
        <w:t>data,</w:t>
      </w:r>
      <w:r>
        <w:rPr>
          <w:spacing w:val="14"/>
          <w:w w:val="105"/>
        </w:rPr>
        <w:t> </w:t>
      </w:r>
      <w:r>
        <w:rPr>
          <w:w w:val="105"/>
        </w:rPr>
        <w:t>use</w:t>
      </w:r>
      <w:r>
        <w:rPr>
          <w:spacing w:val="11"/>
          <w:w w:val="105"/>
        </w:rPr>
        <w:t> </w:t>
      </w:r>
      <w:r>
        <w:rPr>
          <w:w w:val="105"/>
        </w:rPr>
        <w:t>the</w:t>
      </w:r>
      <w:r>
        <w:rPr>
          <w:spacing w:val="79"/>
          <w:w w:val="105"/>
        </w:rPr>
        <w:t> </w:t>
      </w:r>
      <w:r>
        <w:rPr>
          <w:rFonts w:ascii="Courier New"/>
          <w:w w:val="105"/>
        </w:rPr>
        <w:t>:FETCh </w:t>
      </w:r>
      <w:r>
        <w:rPr>
          <w:spacing w:val="-2"/>
          <w:w w:val="105"/>
        </w:rPr>
        <w:t>command.</w:t>
      </w:r>
    </w:p>
    <w:p>
      <w:pPr>
        <w:pStyle w:val="BodyText"/>
      </w:pPr>
    </w:p>
    <w:p>
      <w:pPr>
        <w:pStyle w:val="BodyText"/>
        <w:spacing w:before="212"/>
      </w:pPr>
    </w:p>
    <w:p>
      <w:pPr>
        <w:pStyle w:val="Heading4"/>
        <w:rPr>
          <w:rFonts w:ascii="Arial"/>
        </w:rPr>
      </w:pPr>
      <w:bookmarkStart w:name="Read Adjacent Channel Power Ratio" w:id="1064"/>
      <w:bookmarkEnd w:id="1064"/>
      <w:r>
        <w:rPr>
          <w:b w:val="0"/>
        </w:rPr>
      </w:r>
      <w:bookmarkStart w:name="_bookmark684" w:id="1065"/>
      <w:bookmarkEnd w:id="1065"/>
      <w:r>
        <w:rPr>
          <w:b w:val="0"/>
        </w:rPr>
      </w:r>
      <w:r>
        <w:rPr>
          <w:rFonts w:ascii="Arial"/>
        </w:rPr>
        <w:t>Read</w:t>
      </w:r>
      <w:r>
        <w:rPr>
          <w:rFonts w:ascii="Arial"/>
          <w:spacing w:val="-1"/>
        </w:rPr>
        <w:t> </w:t>
      </w:r>
      <w:r>
        <w:rPr>
          <w:rFonts w:ascii="Arial"/>
        </w:rPr>
        <w:t>Adjacent</w:t>
      </w:r>
      <w:r>
        <w:rPr>
          <w:rFonts w:ascii="Arial"/>
          <w:spacing w:val="-1"/>
        </w:rPr>
        <w:t> </w:t>
      </w:r>
      <w:r>
        <w:rPr>
          <w:rFonts w:ascii="Arial"/>
        </w:rPr>
        <w:t>Channel</w:t>
      </w:r>
      <w:r>
        <w:rPr>
          <w:rFonts w:ascii="Arial"/>
          <w:spacing w:val="-1"/>
        </w:rPr>
        <w:t> </w:t>
      </w:r>
      <w:r>
        <w:rPr>
          <w:rFonts w:ascii="Arial"/>
        </w:rPr>
        <w:t>Power</w:t>
      </w:r>
      <w:r>
        <w:rPr>
          <w:rFonts w:ascii="Arial"/>
          <w:spacing w:val="-1"/>
        </w:rPr>
        <w:t> </w:t>
      </w:r>
      <w:r>
        <w:rPr>
          <w:rFonts w:ascii="Arial"/>
          <w:spacing w:val="-2"/>
        </w:rPr>
        <w:t>Ratio</w:t>
      </w:r>
    </w:p>
    <w:p>
      <w:pPr>
        <w:pStyle w:val="BodyText"/>
        <w:spacing w:before="34"/>
        <w:rPr>
          <w:rFonts w:ascii="Arial"/>
          <w:b/>
          <w:sz w:val="24"/>
        </w:rPr>
      </w:pPr>
    </w:p>
    <w:p>
      <w:pPr>
        <w:spacing w:before="0"/>
        <w:ind w:left="142" w:right="0" w:firstLine="0"/>
        <w:jc w:val="left"/>
        <w:rPr>
          <w:rFonts w:ascii="Courier New"/>
          <w:b/>
          <w:sz w:val="24"/>
        </w:rPr>
      </w:pPr>
      <w:bookmarkStart w:name="_bookmark685" w:id="1066"/>
      <w:bookmarkEnd w:id="1066"/>
      <w:r>
        <w:rPr/>
      </w:r>
      <w:r>
        <w:rPr>
          <w:rFonts w:ascii="Courier New"/>
          <w:b/>
          <w:spacing w:val="-2"/>
          <w:sz w:val="24"/>
        </w:rPr>
        <w:t>:READ:ACPower?</w:t>
      </w:r>
    </w:p>
    <w:p>
      <w:pPr>
        <w:pStyle w:val="BodyText"/>
        <w:spacing w:line="244" w:lineRule="auto" w:before="91"/>
        <w:ind w:left="2127" w:right="775" w:hanging="1226"/>
      </w:pPr>
      <w:r>
        <w:rPr>
          <w:rFonts w:ascii="Arial MT"/>
          <w:w w:val="105"/>
        </w:rPr>
        <w:t>Description:</w:t>
      </w:r>
      <w:r>
        <w:rPr>
          <w:rFonts w:ascii="Arial MT"/>
          <w:spacing w:val="80"/>
          <w:w w:val="105"/>
        </w:rPr>
        <w:t> </w:t>
      </w:r>
      <w:r>
        <w:rPr>
          <w:w w:val="105"/>
        </w:rPr>
        <w:t>Triggers a new adjacent channel power ratio measurement and returns the results:</w:t>
      </w:r>
      <w:r>
        <w:rPr>
          <w:spacing w:val="40"/>
          <w:w w:val="105"/>
        </w:rPr>
        <w:t> </w:t>
      </w:r>
      <w:r>
        <w:rPr>
          <w:w w:val="105"/>
        </w:rPr>
        <w:t>main channel power, lower adjacent channel power, and upper adjacent channel power. It is a combination of the commands</w:t>
      </w:r>
    </w:p>
    <w:p>
      <w:pPr>
        <w:pStyle w:val="BodyText"/>
        <w:spacing w:line="235" w:lineRule="auto" w:before="6"/>
        <w:ind w:left="2127" w:right="1077"/>
        <w:rPr>
          <w:rFonts w:ascii="Courier New"/>
        </w:rPr>
      </w:pPr>
      <w:r>
        <w:rPr>
          <w:rFonts w:ascii="Courier New"/>
        </w:rPr>
        <w:t>:ABORT; :INITiate; :FETCh:ACPower? </w:t>
      </w:r>
      <w:r>
        <w:rPr/>
        <w:t>The channel power measurement</w:t>
      </w:r>
      <w:r>
        <w:rPr>
          <w:spacing w:val="40"/>
        </w:rPr>
        <w:t> </w:t>
      </w:r>
      <w:r>
        <w:rPr/>
        <w:t>must</w:t>
      </w:r>
      <w:r>
        <w:rPr>
          <w:spacing w:val="40"/>
        </w:rPr>
        <w:t> </w:t>
      </w:r>
      <w:r>
        <w:rPr/>
        <w:t>be</w:t>
      </w:r>
      <w:r>
        <w:rPr>
          <w:spacing w:val="40"/>
        </w:rPr>
        <w:t> </w:t>
      </w:r>
      <w:r>
        <w:rPr/>
        <w:t>the</w:t>
      </w:r>
      <w:r>
        <w:rPr>
          <w:spacing w:val="40"/>
        </w:rPr>
        <w:t> </w:t>
      </w:r>
      <w:r>
        <w:rPr/>
        <w:t>active</w:t>
      </w:r>
      <w:r>
        <w:rPr>
          <w:spacing w:val="40"/>
        </w:rPr>
        <w:t> </w:t>
      </w:r>
      <w:r>
        <w:rPr/>
        <w:t>measurement</w:t>
      </w:r>
      <w:r>
        <w:rPr>
          <w:spacing w:val="40"/>
        </w:rPr>
        <w:t> </w:t>
      </w:r>
      <w:r>
        <w:rPr/>
        <w:t>(specified</w:t>
      </w:r>
      <w:r>
        <w:rPr>
          <w:spacing w:val="40"/>
        </w:rPr>
        <w:t> </w:t>
      </w:r>
      <w:r>
        <w:rPr/>
        <w:t>by</w:t>
      </w:r>
      <w:r>
        <w:rPr>
          <w:spacing w:val="40"/>
        </w:rPr>
        <w:t> </w:t>
      </w:r>
      <w:r>
        <w:rPr/>
        <w:t>the command</w:t>
      </w:r>
      <w:r>
        <w:rPr>
          <w:spacing w:val="80"/>
        </w:rPr>
        <w:t> </w:t>
      </w:r>
      <w:r>
        <w:rPr>
          <w:rFonts w:ascii="Courier New"/>
        </w:rPr>
        <w:t>:CONFigure:ACPower</w:t>
      </w:r>
      <w:r>
        <w:rPr/>
        <w:t>). The current measurement can be</w:t>
      </w:r>
      <w:r>
        <w:rPr>
          <w:spacing w:val="80"/>
        </w:rPr>
        <w:t> </w:t>
      </w:r>
      <w:r>
        <w:rPr/>
        <w:t>queried using the command</w:t>
      </w:r>
      <w:r>
        <w:rPr>
          <w:spacing w:val="80"/>
        </w:rPr>
        <w:t> </w:t>
      </w:r>
      <w:r>
        <w:rPr>
          <w:rFonts w:ascii="Courier New"/>
        </w:rPr>
        <w:t>:CONFigure?</w:t>
      </w:r>
    </w:p>
    <w:p>
      <w:pPr>
        <w:pStyle w:val="BodyText"/>
        <w:spacing w:line="244" w:lineRule="auto" w:before="91"/>
        <w:ind w:left="2127" w:right="1077"/>
      </w:pPr>
      <w:r>
        <w:rPr>
          <w:w w:val="105"/>
        </w:rPr>
        <w:t>Data is returned as 3 comma-separated values:</w:t>
      </w:r>
      <w:r>
        <w:rPr>
          <w:spacing w:val="40"/>
          <w:w w:val="105"/>
        </w:rPr>
        <w:t> </w:t>
      </w:r>
      <w:r>
        <w:rPr>
          <w:w w:val="105"/>
        </w:rPr>
        <w:t>main channel power, lower adjacent channel power, upper adjacent channel power.</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:READ:ACPower?</w:t>
      </w:r>
    </w:p>
    <w:p>
      <w:pPr>
        <w:pStyle w:val="BodyText"/>
        <w:spacing w:before="89"/>
        <w:ind w:right="5367"/>
        <w:jc w:val="center"/>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9"/>
        <w:ind w:right="5426"/>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:READ:ACPower?</w:t>
      </w:r>
    </w:p>
    <w:p>
      <w:pPr>
        <w:pStyle w:val="BodyText"/>
        <w:spacing w:before="13"/>
        <w:ind w:left="2127"/>
        <w:rPr>
          <w:rFonts w:ascii="Courier New"/>
        </w:rPr>
      </w:pPr>
      <w:r>
        <w:rPr>
          <w:rFonts w:ascii="Courier New"/>
          <w:spacing w:val="-2"/>
        </w:rPr>
        <w:t>:CONFigure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even" r:id="rId291"/>
          <w:headerReference w:type="default" r:id="rId292"/>
          <w:footerReference w:type="even" r:id="rId293"/>
          <w:footerReference w:type="default" r:id="rId294"/>
          <w:pgSz w:w="10320" w:h="14560"/>
          <w:pgMar w:header="514" w:footer="570" w:top="780" w:bottom="760" w:left="425" w:right="425"/>
          <w:pgNumType w:start="50"/>
        </w:sectPr>
      </w:pPr>
    </w:p>
    <w:p>
      <w:pPr>
        <w:pStyle w:val="Heading4"/>
        <w:spacing w:before="270"/>
        <w:ind w:left="710"/>
        <w:rPr>
          <w:rFonts w:ascii="Arial"/>
        </w:rPr>
      </w:pPr>
      <w:bookmarkStart w:name="Read Channel Power Density" w:id="1067"/>
      <w:bookmarkEnd w:id="1067"/>
      <w:r>
        <w:rPr>
          <w:b w:val="0"/>
        </w:rPr>
      </w:r>
      <w:bookmarkStart w:name="_bookmark686" w:id="1068"/>
      <w:bookmarkEnd w:id="1068"/>
      <w:r>
        <w:rPr>
          <w:b w:val="0"/>
        </w:rPr>
      </w:r>
      <w:r>
        <w:rPr>
          <w:rFonts w:ascii="Arial"/>
        </w:rPr>
        <w:t>Read</w:t>
      </w:r>
      <w:r>
        <w:rPr>
          <w:rFonts w:ascii="Arial"/>
          <w:spacing w:val="-4"/>
        </w:rPr>
        <w:t> </w:t>
      </w:r>
      <w:r>
        <w:rPr>
          <w:rFonts w:ascii="Arial"/>
        </w:rPr>
        <w:t>Channel</w:t>
      </w:r>
      <w:r>
        <w:rPr>
          <w:rFonts w:ascii="Arial"/>
          <w:spacing w:val="-3"/>
        </w:rPr>
        <w:t> </w:t>
      </w:r>
      <w:r>
        <w:rPr>
          <w:rFonts w:ascii="Arial"/>
        </w:rPr>
        <w:t>Power</w:t>
      </w:r>
      <w:r>
        <w:rPr>
          <w:rFonts w:ascii="Arial"/>
          <w:spacing w:val="-3"/>
        </w:rPr>
        <w:t> </w:t>
      </w:r>
      <w:r>
        <w:rPr>
          <w:rFonts w:ascii="Arial"/>
          <w:spacing w:val="-2"/>
        </w:rPr>
        <w:t>Density</w:t>
      </w:r>
    </w:p>
    <w:p>
      <w:pPr>
        <w:pStyle w:val="BodyText"/>
        <w:spacing w:before="34"/>
        <w:rPr>
          <w:rFonts w:ascii="Arial"/>
          <w:b/>
          <w:sz w:val="24"/>
        </w:rPr>
      </w:pPr>
    </w:p>
    <w:p>
      <w:pPr>
        <w:spacing w:before="0"/>
        <w:ind w:left="710" w:right="0" w:firstLine="0"/>
        <w:jc w:val="left"/>
        <w:rPr>
          <w:rFonts w:ascii="Courier New"/>
          <w:b/>
          <w:sz w:val="24"/>
        </w:rPr>
      </w:pPr>
      <w:bookmarkStart w:name="_bookmark687" w:id="1069"/>
      <w:bookmarkEnd w:id="1069"/>
      <w:r>
        <w:rPr/>
      </w:r>
      <w:r>
        <w:rPr>
          <w:rFonts w:ascii="Courier New"/>
          <w:b/>
          <w:spacing w:val="-2"/>
          <w:sz w:val="24"/>
        </w:rPr>
        <w:t>:READ:CHPower:DENSity?</w:t>
      </w:r>
    </w:p>
    <w:p>
      <w:pPr>
        <w:pStyle w:val="BodyText"/>
        <w:spacing w:line="244" w:lineRule="auto" w:before="91"/>
        <w:ind w:left="2693" w:right="247" w:hanging="1226"/>
        <w:rPr>
          <w:rFonts w:ascii="Courier New"/>
        </w:rPr>
      </w:pPr>
      <w:r>
        <w:rPr>
          <w:rFonts w:ascii="Arial MT"/>
          <w:w w:val="105"/>
        </w:rPr>
        <w:t>Description:</w:t>
      </w:r>
      <w:r>
        <w:rPr>
          <w:rFonts w:ascii="Arial MT"/>
          <w:spacing w:val="80"/>
          <w:w w:val="105"/>
        </w:rPr>
        <w:t> </w:t>
      </w:r>
      <w:r>
        <w:rPr>
          <w:w w:val="105"/>
        </w:rPr>
        <w:t>Triggers a new channel power measurement and returns the channel power density result. It is a combination of the commands</w:t>
      </w:r>
      <w:r>
        <w:rPr>
          <w:spacing w:val="40"/>
          <w:w w:val="105"/>
        </w:rPr>
        <w:t> </w:t>
      </w:r>
      <w:r>
        <w:rPr>
          <w:rFonts w:ascii="Courier New"/>
          <w:w w:val="105"/>
        </w:rPr>
        <w:t>:ABORT;</w:t>
      </w:r>
    </w:p>
    <w:p>
      <w:pPr>
        <w:pStyle w:val="BodyText"/>
        <w:spacing w:line="230" w:lineRule="auto"/>
        <w:ind w:left="2693" w:right="247"/>
      </w:pPr>
      <w:r>
        <w:rPr>
          <w:rFonts w:ascii="Courier New"/>
        </w:rPr>
        <w:t>:INITiate; :FETCh:CHPower:DENSity?</w:t>
      </w:r>
      <w:r>
        <w:rPr>
          <w:rFonts w:ascii="Courier New"/>
          <w:spacing w:val="-50"/>
        </w:rPr>
        <w:t> </w:t>
      </w:r>
      <w:r>
        <w:rPr/>
        <w:t>It returns only the channel </w:t>
      </w:r>
      <w:r>
        <w:rPr>
          <w:w w:val="105"/>
        </w:rPr>
        <w:t>power density, not the channel power. Use the command</w:t>
      </w:r>
    </w:p>
    <w:p>
      <w:pPr>
        <w:pStyle w:val="BodyText"/>
        <w:spacing w:line="235" w:lineRule="auto" w:before="3"/>
        <w:ind w:left="2693" w:right="247"/>
      </w:pPr>
      <w:r>
        <w:rPr>
          <w:rFonts w:ascii="Courier New"/>
          <w:w w:val="105"/>
        </w:rPr>
        <w:t>:READ:CHPower?</w:t>
      </w:r>
      <w:r>
        <w:rPr>
          <w:rFonts w:ascii="Courier New"/>
          <w:spacing w:val="-23"/>
          <w:w w:val="105"/>
        </w:rPr>
        <w:t> </w:t>
      </w:r>
      <w:r>
        <w:rPr>
          <w:w w:val="105"/>
        </w:rPr>
        <w:t>to get both channel power and channel power density. The channel power measurement must be the active measurement</w:t>
      </w:r>
      <w:r>
        <w:rPr>
          <w:spacing w:val="-8"/>
          <w:w w:val="105"/>
        </w:rPr>
        <w:t> </w:t>
      </w:r>
      <w:r>
        <w:rPr>
          <w:w w:val="105"/>
        </w:rPr>
        <w:t>(specified</w:t>
      </w:r>
      <w:r>
        <w:rPr>
          <w:spacing w:val="-9"/>
          <w:w w:val="105"/>
        </w:rPr>
        <w:t> </w:t>
      </w:r>
      <w:r>
        <w:rPr>
          <w:w w:val="105"/>
        </w:rPr>
        <w:t>by</w:t>
      </w:r>
      <w:r>
        <w:rPr>
          <w:spacing w:val="38"/>
          <w:w w:val="105"/>
        </w:rPr>
        <w:t> </w:t>
      </w:r>
      <w:r>
        <w:rPr>
          <w:rFonts w:ascii="Courier New"/>
          <w:w w:val="105"/>
        </w:rPr>
        <w:t>:CONFigure:CHPower</w:t>
      </w:r>
      <w:r>
        <w:rPr>
          <w:w w:val="105"/>
        </w:rPr>
        <w:t>).</w:t>
      </w:r>
      <w:r>
        <w:rPr>
          <w:spacing w:val="-9"/>
          <w:w w:val="105"/>
        </w:rPr>
        <w:t> </w:t>
      </w:r>
      <w:r>
        <w:rPr>
          <w:w w:val="105"/>
        </w:rPr>
        <w:t>The</w:t>
      </w:r>
      <w:r>
        <w:rPr>
          <w:spacing w:val="-8"/>
          <w:w w:val="105"/>
        </w:rPr>
        <w:t> </w:t>
      </w:r>
      <w:r>
        <w:rPr>
          <w:w w:val="105"/>
        </w:rPr>
        <w:t>current measurement can be queried using</w:t>
      </w:r>
      <w:r>
        <w:rPr>
          <w:spacing w:val="40"/>
          <w:w w:val="105"/>
        </w:rPr>
        <w:t> </w:t>
      </w:r>
      <w:r>
        <w:rPr>
          <w:rFonts w:ascii="Courier New"/>
          <w:w w:val="105"/>
        </w:rPr>
        <w:t>:CONFigure? </w:t>
      </w:r>
      <w:r>
        <w:rPr>
          <w:w w:val="105"/>
        </w:rPr>
        <w:t>command.</w:t>
      </w:r>
    </w:p>
    <w:p>
      <w:pPr>
        <w:pStyle w:val="BodyText"/>
        <w:spacing w:before="94"/>
        <w:ind w:left="1859"/>
        <w:rPr>
          <w:rFonts w:ascii="Courier New"/>
        </w:rPr>
      </w:pPr>
      <w:r>
        <w:rPr>
          <w:rFonts w:ascii="Arial MT"/>
        </w:rPr>
        <w:t>Syntax:</w:t>
      </w:r>
      <w:r>
        <w:rPr>
          <w:rFonts w:ascii="Arial MT"/>
          <w:spacing w:val="77"/>
          <w:w w:val="150"/>
        </w:rPr>
        <w:t> </w:t>
      </w:r>
      <w:r>
        <w:rPr>
          <w:rFonts w:ascii="Courier New"/>
          <w:spacing w:val="-2"/>
        </w:rPr>
        <w:t>:READ:CHPower:DENSity?</w:t>
      </w:r>
    </w:p>
    <w:p>
      <w:pPr>
        <w:pStyle w:val="BodyText"/>
        <w:spacing w:before="90"/>
        <w:ind w:right="4231"/>
        <w:jc w:val="center"/>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5"/>
        <w:ind w:left="1424"/>
      </w:pPr>
      <w:r>
        <w:rPr>
          <w:rFonts w:ascii="Arial MT"/>
          <w:w w:val="105"/>
        </w:rPr>
        <w:t>Default</w:t>
      </w:r>
      <w:r>
        <w:rPr>
          <w:rFonts w:ascii="Arial MT"/>
          <w:spacing w:val="-4"/>
          <w:w w:val="105"/>
        </w:rPr>
        <w:t> </w:t>
      </w:r>
      <w:r>
        <w:rPr>
          <w:rFonts w:ascii="Arial MT"/>
          <w:w w:val="105"/>
        </w:rPr>
        <w:t>Unit:</w:t>
      </w:r>
      <w:r>
        <w:rPr>
          <w:rFonts w:ascii="Arial MT"/>
          <w:spacing w:val="24"/>
          <w:w w:val="105"/>
        </w:rPr>
        <w:t>  </w:t>
      </w:r>
      <w:r>
        <w:rPr>
          <w:w w:val="105"/>
        </w:rPr>
        <w:t>Current</w:t>
      </w:r>
      <w:r>
        <w:rPr>
          <w:spacing w:val="9"/>
          <w:w w:val="105"/>
        </w:rPr>
        <w:t> </w:t>
      </w:r>
      <w:r>
        <w:rPr>
          <w:w w:val="105"/>
        </w:rPr>
        <w:t>amplitude</w:t>
      </w:r>
      <w:r>
        <w:rPr>
          <w:spacing w:val="9"/>
          <w:w w:val="105"/>
        </w:rPr>
        <w:t> </w:t>
      </w:r>
      <w:r>
        <w:rPr>
          <w:spacing w:val="-4"/>
          <w:w w:val="105"/>
        </w:rPr>
        <w:t>units</w:t>
      </w:r>
    </w:p>
    <w:p>
      <w:pPr>
        <w:pStyle w:val="BodyText"/>
        <w:spacing w:before="108"/>
        <w:ind w:right="4292"/>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:READ:CHPower?</w:t>
      </w:r>
    </w:p>
    <w:p>
      <w:pPr>
        <w:pStyle w:val="BodyText"/>
        <w:spacing w:before="14"/>
        <w:ind w:left="2693"/>
        <w:rPr>
          <w:rFonts w:ascii="Courier New"/>
        </w:rPr>
      </w:pPr>
      <w:r>
        <w:rPr>
          <w:rFonts w:ascii="Courier New"/>
          <w:spacing w:val="-2"/>
        </w:rPr>
        <w:t>:READ:CHPower:CHPower?</w:t>
      </w:r>
    </w:p>
    <w:p>
      <w:pPr>
        <w:pStyle w:val="BodyText"/>
        <w:spacing w:before="13"/>
        <w:ind w:left="2693"/>
        <w:rPr>
          <w:rFonts w:ascii="Courier New"/>
        </w:rPr>
      </w:pPr>
      <w:r>
        <w:rPr>
          <w:rFonts w:ascii="Courier New"/>
          <w:spacing w:val="-2"/>
        </w:rPr>
        <w:t>:CONFigure</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8"/>
        <w:rPr>
          <w:b/>
        </w:rPr>
      </w:pPr>
    </w:p>
    <w:p>
      <w:pPr>
        <w:pStyle w:val="Heading4"/>
        <w:spacing w:before="1"/>
        <w:ind w:left="710"/>
        <w:rPr>
          <w:rFonts w:ascii="Arial"/>
        </w:rPr>
      </w:pPr>
      <w:bookmarkStart w:name="Read Channel Power" w:id="1070"/>
      <w:bookmarkEnd w:id="1070"/>
      <w:r>
        <w:rPr>
          <w:b w:val="0"/>
        </w:rPr>
      </w:r>
      <w:bookmarkStart w:name="_bookmark688" w:id="1071"/>
      <w:bookmarkEnd w:id="1071"/>
      <w:r>
        <w:rPr>
          <w:b w:val="0"/>
        </w:rPr>
      </w:r>
      <w:r>
        <w:rPr>
          <w:rFonts w:ascii="Arial"/>
        </w:rPr>
        <w:t>Read</w:t>
      </w:r>
      <w:r>
        <w:rPr>
          <w:rFonts w:ascii="Arial"/>
          <w:spacing w:val="-6"/>
        </w:rPr>
        <w:t> </w:t>
      </w:r>
      <w:r>
        <w:rPr>
          <w:rFonts w:ascii="Arial"/>
        </w:rPr>
        <w:t>Channel</w:t>
      </w:r>
      <w:r>
        <w:rPr>
          <w:rFonts w:ascii="Arial"/>
          <w:spacing w:val="-5"/>
        </w:rPr>
        <w:t> </w:t>
      </w:r>
      <w:r>
        <w:rPr>
          <w:rFonts w:ascii="Arial"/>
          <w:spacing w:val="-4"/>
        </w:rPr>
        <w:t>Power</w:t>
      </w:r>
    </w:p>
    <w:p>
      <w:pPr>
        <w:pStyle w:val="BodyText"/>
        <w:spacing w:before="32"/>
        <w:rPr>
          <w:rFonts w:ascii="Arial"/>
          <w:b/>
          <w:sz w:val="24"/>
        </w:rPr>
      </w:pPr>
    </w:p>
    <w:p>
      <w:pPr>
        <w:spacing w:before="0"/>
        <w:ind w:left="710" w:right="0" w:firstLine="0"/>
        <w:jc w:val="left"/>
        <w:rPr>
          <w:rFonts w:ascii="Courier New"/>
          <w:b/>
          <w:sz w:val="24"/>
        </w:rPr>
      </w:pPr>
      <w:bookmarkStart w:name="_bookmark689" w:id="1072"/>
      <w:bookmarkEnd w:id="1072"/>
      <w:r>
        <w:rPr/>
      </w:r>
      <w:r>
        <w:rPr>
          <w:rFonts w:ascii="Courier New"/>
          <w:b/>
          <w:spacing w:val="-2"/>
          <w:sz w:val="24"/>
        </w:rPr>
        <w:t>:READ:CHPower?</w:t>
      </w:r>
    </w:p>
    <w:p>
      <w:pPr>
        <w:pStyle w:val="BodyText"/>
        <w:spacing w:line="244" w:lineRule="auto" w:before="92"/>
        <w:ind w:left="2693" w:right="290" w:hanging="1226"/>
        <w:rPr>
          <w:rFonts w:ascii="Courier New"/>
        </w:rPr>
      </w:pPr>
      <w:r>
        <w:rPr>
          <w:rFonts w:ascii="Arial MT"/>
          <w:w w:val="105"/>
        </w:rPr>
        <w:t>Description:</w:t>
      </w:r>
      <w:r>
        <w:rPr>
          <w:rFonts w:ascii="Arial MT"/>
          <w:spacing w:val="80"/>
          <w:w w:val="150"/>
        </w:rPr>
        <w:t> </w:t>
      </w:r>
      <w:r>
        <w:rPr>
          <w:w w:val="105"/>
        </w:rPr>
        <w:t>Triggers a new channel power measurement and returns the results. It</w:t>
      </w:r>
      <w:r>
        <w:rPr>
          <w:spacing w:val="80"/>
          <w:w w:val="105"/>
        </w:rPr>
        <w:t> </w:t>
      </w:r>
      <w:r>
        <w:rPr>
          <w:w w:val="105"/>
        </w:rPr>
        <w:t>is a combination of the commands</w:t>
      </w:r>
      <w:r>
        <w:rPr>
          <w:spacing w:val="40"/>
          <w:w w:val="105"/>
        </w:rPr>
        <w:t> </w:t>
      </w:r>
      <w:r>
        <w:rPr>
          <w:rFonts w:ascii="Courier New"/>
          <w:w w:val="105"/>
        </w:rPr>
        <w:t>:ABORT; :INITiate;</w:t>
      </w:r>
    </w:p>
    <w:p>
      <w:pPr>
        <w:pStyle w:val="BodyText"/>
        <w:spacing w:line="230" w:lineRule="auto"/>
        <w:ind w:left="2693" w:right="238"/>
        <w:rPr>
          <w:rFonts w:ascii="Courier New"/>
        </w:rPr>
      </w:pPr>
      <w:r>
        <w:rPr>
          <w:rFonts w:ascii="Courier New"/>
          <w:w w:val="105"/>
        </w:rPr>
        <w:t>:FETCh:CHPower?</w:t>
      </w:r>
      <w:r>
        <w:rPr>
          <w:rFonts w:ascii="Courier New"/>
          <w:spacing w:val="-18"/>
          <w:w w:val="105"/>
        </w:rPr>
        <w:t> </w:t>
      </w:r>
      <w:r>
        <w:rPr>
          <w:w w:val="105"/>
        </w:rPr>
        <w:t>The channel power measurement must be active. The current measurement can be queried using</w:t>
      </w:r>
      <w:r>
        <w:rPr>
          <w:spacing w:val="40"/>
          <w:w w:val="105"/>
        </w:rPr>
        <w:t> </w:t>
      </w:r>
      <w:r>
        <w:rPr>
          <w:rFonts w:ascii="Courier New"/>
          <w:w w:val="105"/>
        </w:rPr>
        <w:t>:CONFigure?</w:t>
      </w:r>
    </w:p>
    <w:p>
      <w:pPr>
        <w:pStyle w:val="BodyText"/>
        <w:spacing w:before="87"/>
        <w:ind w:left="1859"/>
        <w:rPr>
          <w:rFonts w:ascii="Courier New"/>
        </w:rPr>
      </w:pPr>
      <w:r>
        <w:rPr>
          <w:rFonts w:ascii="Arial MT"/>
        </w:rPr>
        <w:t>Syntax:</w:t>
      </w:r>
      <w:r>
        <w:rPr>
          <w:rFonts w:ascii="Arial MT"/>
          <w:spacing w:val="77"/>
          <w:w w:val="150"/>
        </w:rPr>
        <w:t> </w:t>
      </w:r>
      <w:r>
        <w:rPr>
          <w:rFonts w:ascii="Courier New"/>
          <w:spacing w:val="-2"/>
        </w:rPr>
        <w:t>:READ:CHPower?</w:t>
      </w:r>
    </w:p>
    <w:p>
      <w:pPr>
        <w:pStyle w:val="BodyText"/>
        <w:spacing w:before="90"/>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6"/>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dBm</w:t>
      </w:r>
    </w:p>
    <w:p>
      <w:pPr>
        <w:pStyle w:val="BodyText"/>
        <w:spacing w:before="107"/>
        <w:ind w:right="4135"/>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:READ:CHPower:CHPower?</w:t>
      </w:r>
    </w:p>
    <w:p>
      <w:pPr>
        <w:pStyle w:val="BodyText"/>
        <w:spacing w:before="14"/>
        <w:ind w:right="4135"/>
        <w:jc w:val="right"/>
        <w:rPr>
          <w:rFonts w:ascii="Courier New"/>
        </w:rPr>
      </w:pPr>
      <w:r>
        <w:rPr>
          <w:rFonts w:ascii="Courier New"/>
          <w:spacing w:val="-2"/>
        </w:rPr>
        <w:t>:READ:CHPower:DENSity?</w:t>
      </w:r>
    </w:p>
    <w:p>
      <w:pPr>
        <w:pStyle w:val="BodyText"/>
        <w:spacing w:before="13"/>
        <w:ind w:left="2693"/>
        <w:rPr>
          <w:rFonts w:ascii="Courier New"/>
        </w:rPr>
      </w:pPr>
      <w:r>
        <w:rPr>
          <w:rFonts w:ascii="Courier New"/>
          <w:spacing w:val="-2"/>
        </w:rPr>
        <w:t>:CONFigure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rPr>
          <w:rFonts w:ascii="Arial"/>
        </w:rPr>
      </w:pPr>
      <w:bookmarkStart w:name="Read Occupied Bandwidth" w:id="1073"/>
      <w:bookmarkEnd w:id="1073"/>
      <w:r>
        <w:rPr>
          <w:b w:val="0"/>
        </w:rPr>
      </w:r>
      <w:bookmarkStart w:name="_bookmark690" w:id="1074"/>
      <w:bookmarkEnd w:id="1074"/>
      <w:r>
        <w:rPr>
          <w:b w:val="0"/>
        </w:rPr>
      </w:r>
      <w:r>
        <w:rPr>
          <w:rFonts w:ascii="Arial"/>
        </w:rPr>
        <w:t>Read Occupied </w:t>
      </w:r>
      <w:r>
        <w:rPr>
          <w:rFonts w:ascii="Arial"/>
          <w:spacing w:val="-2"/>
        </w:rPr>
        <w:t>Bandwidth</w:t>
      </w:r>
    </w:p>
    <w:p>
      <w:pPr>
        <w:pStyle w:val="BodyText"/>
        <w:spacing w:before="34"/>
        <w:rPr>
          <w:rFonts w:ascii="Arial"/>
          <w:b/>
          <w:sz w:val="24"/>
        </w:rPr>
      </w:pPr>
    </w:p>
    <w:p>
      <w:pPr>
        <w:spacing w:before="0"/>
        <w:ind w:left="142" w:right="0" w:firstLine="0"/>
        <w:jc w:val="left"/>
        <w:rPr>
          <w:rFonts w:ascii="Courier New"/>
          <w:b/>
          <w:sz w:val="24"/>
        </w:rPr>
      </w:pPr>
      <w:bookmarkStart w:name="_bookmark691" w:id="1075"/>
      <w:bookmarkEnd w:id="1075"/>
      <w:r>
        <w:rPr/>
      </w:r>
      <w:r>
        <w:rPr>
          <w:rFonts w:ascii="Courier New"/>
          <w:b/>
          <w:spacing w:val="-2"/>
          <w:sz w:val="24"/>
        </w:rPr>
        <w:t>:READ:OBWidth?</w:t>
      </w:r>
    </w:p>
    <w:p>
      <w:pPr>
        <w:pStyle w:val="BodyText"/>
        <w:spacing w:line="244" w:lineRule="auto" w:before="91"/>
        <w:ind w:left="2127" w:right="1201" w:hanging="1226"/>
        <w:jc w:val="both"/>
        <w:rPr>
          <w:rFonts w:ascii="Courier New"/>
        </w:rPr>
      </w:pPr>
      <w:r>
        <w:rPr>
          <w:rFonts w:ascii="Arial MT"/>
          <w:w w:val="105"/>
        </w:rPr>
        <w:t>Description:</w:t>
      </w:r>
      <w:r>
        <w:rPr>
          <w:rFonts w:ascii="Arial MT"/>
          <w:spacing w:val="40"/>
          <w:w w:val="105"/>
        </w:rPr>
        <w:t> </w:t>
      </w:r>
      <w:r>
        <w:rPr>
          <w:w w:val="105"/>
        </w:rPr>
        <w:t>Triggers a new occupied bandwidth measurement and returns the results: occupied bandwidth, percent of power and dB down. It is a combination of the commands</w:t>
      </w:r>
      <w:r>
        <w:rPr>
          <w:spacing w:val="40"/>
          <w:w w:val="105"/>
        </w:rPr>
        <w:t> </w:t>
      </w:r>
      <w:r>
        <w:rPr>
          <w:rFonts w:ascii="Courier New"/>
          <w:w w:val="105"/>
        </w:rPr>
        <w:t>:ABORT; :INITiate;</w:t>
      </w:r>
    </w:p>
    <w:p>
      <w:pPr>
        <w:pStyle w:val="BodyText"/>
        <w:spacing w:line="230" w:lineRule="auto"/>
        <w:ind w:left="2127" w:right="755"/>
        <w:jc w:val="both"/>
        <w:rPr>
          <w:rFonts w:ascii="Courier New"/>
        </w:rPr>
      </w:pPr>
      <w:r>
        <w:rPr>
          <w:rFonts w:ascii="Courier New"/>
          <w:w w:val="105"/>
        </w:rPr>
        <w:t>:FETCh:OBWidth?</w:t>
      </w:r>
      <w:r>
        <w:rPr>
          <w:rFonts w:ascii="Courier New"/>
          <w:spacing w:val="-32"/>
          <w:w w:val="105"/>
        </w:rPr>
        <w:t> </w:t>
      </w:r>
      <w:r>
        <w:rPr>
          <w:w w:val="105"/>
        </w:rPr>
        <w:t>The</w:t>
      </w:r>
      <w:r>
        <w:rPr>
          <w:spacing w:val="-11"/>
          <w:w w:val="105"/>
        </w:rPr>
        <w:t> </w:t>
      </w:r>
      <w:r>
        <w:rPr>
          <w:w w:val="105"/>
        </w:rPr>
        <w:t>occupied</w:t>
      </w:r>
      <w:r>
        <w:rPr>
          <w:spacing w:val="-6"/>
          <w:w w:val="105"/>
        </w:rPr>
        <w:t> </w:t>
      </w:r>
      <w:r>
        <w:rPr>
          <w:w w:val="105"/>
        </w:rPr>
        <w:t>bandwidth</w:t>
      </w:r>
      <w:r>
        <w:rPr>
          <w:spacing w:val="-6"/>
          <w:w w:val="105"/>
        </w:rPr>
        <w:t> </w:t>
      </w:r>
      <w:r>
        <w:rPr>
          <w:w w:val="105"/>
        </w:rPr>
        <w:t>measurement</w:t>
      </w:r>
      <w:r>
        <w:rPr>
          <w:spacing w:val="-6"/>
          <w:w w:val="105"/>
        </w:rPr>
        <w:t> </w:t>
      </w:r>
      <w:r>
        <w:rPr>
          <w:w w:val="105"/>
        </w:rPr>
        <w:t>must</w:t>
      </w:r>
      <w:r>
        <w:rPr>
          <w:spacing w:val="-6"/>
          <w:w w:val="105"/>
        </w:rPr>
        <w:t> </w:t>
      </w:r>
      <w:r>
        <w:rPr>
          <w:w w:val="105"/>
        </w:rPr>
        <w:t>be</w:t>
      </w:r>
      <w:r>
        <w:rPr>
          <w:spacing w:val="-6"/>
          <w:w w:val="105"/>
        </w:rPr>
        <w:t> </w:t>
      </w:r>
      <w:r>
        <w:rPr>
          <w:w w:val="105"/>
        </w:rPr>
        <w:t>the active</w:t>
      </w:r>
      <w:r>
        <w:rPr>
          <w:spacing w:val="-9"/>
          <w:w w:val="105"/>
        </w:rPr>
        <w:t> </w:t>
      </w:r>
      <w:r>
        <w:rPr>
          <w:w w:val="105"/>
        </w:rPr>
        <w:t>measurement</w:t>
      </w:r>
      <w:r>
        <w:rPr>
          <w:spacing w:val="-10"/>
          <w:w w:val="105"/>
        </w:rPr>
        <w:t> </w:t>
      </w:r>
      <w:r>
        <w:rPr>
          <w:w w:val="105"/>
        </w:rPr>
        <w:t>(specified</w:t>
      </w:r>
      <w:r>
        <w:rPr>
          <w:spacing w:val="-10"/>
          <w:w w:val="105"/>
        </w:rPr>
        <w:t> </w:t>
      </w:r>
      <w:r>
        <w:rPr>
          <w:w w:val="105"/>
        </w:rPr>
        <w:t>by</w:t>
      </w:r>
      <w:r>
        <w:rPr>
          <w:spacing w:val="34"/>
          <w:w w:val="105"/>
        </w:rPr>
        <w:t> </w:t>
      </w:r>
      <w:r>
        <w:rPr>
          <w:rFonts w:ascii="Courier New"/>
          <w:w w:val="105"/>
        </w:rPr>
        <w:t>:CONFigure:OBWidth</w:t>
      </w:r>
      <w:r>
        <w:rPr>
          <w:w w:val="105"/>
        </w:rPr>
        <w:t>).</w:t>
      </w:r>
      <w:r>
        <w:rPr>
          <w:spacing w:val="-9"/>
          <w:w w:val="105"/>
        </w:rPr>
        <w:t> </w:t>
      </w:r>
      <w:r>
        <w:rPr>
          <w:w w:val="105"/>
        </w:rPr>
        <w:t>The</w:t>
      </w:r>
      <w:r>
        <w:rPr>
          <w:spacing w:val="-10"/>
          <w:w w:val="105"/>
        </w:rPr>
        <w:t> </w:t>
      </w:r>
      <w:r>
        <w:rPr>
          <w:w w:val="105"/>
        </w:rPr>
        <w:t>current measurement can be queried using</w:t>
      </w:r>
      <w:r>
        <w:rPr>
          <w:spacing w:val="40"/>
          <w:w w:val="105"/>
        </w:rPr>
        <w:t> </w:t>
      </w:r>
      <w:r>
        <w:rPr>
          <w:rFonts w:ascii="Courier New"/>
          <w:w w:val="105"/>
        </w:rPr>
        <w:t>:CONFigure?</w:t>
      </w:r>
    </w:p>
    <w:p>
      <w:pPr>
        <w:pStyle w:val="BodyText"/>
        <w:spacing w:line="244" w:lineRule="auto" w:before="85"/>
        <w:ind w:left="2127" w:right="988"/>
        <w:jc w:val="both"/>
      </w:pPr>
      <w:r>
        <w:rPr>
          <w:w w:val="105"/>
        </w:rPr>
        <w:t>Data is returned as 3 comma-separated values:</w:t>
      </w:r>
      <w:r>
        <w:rPr>
          <w:spacing w:val="40"/>
          <w:w w:val="105"/>
        </w:rPr>
        <w:t> </w:t>
      </w:r>
      <w:r>
        <w:rPr>
          <w:w w:val="105"/>
        </w:rPr>
        <w:t>occupied bandwidth, percent of power, dB down.</w:t>
      </w:r>
    </w:p>
    <w:p>
      <w:pPr>
        <w:pStyle w:val="BodyText"/>
        <w:spacing w:before="104"/>
        <w:ind w:left="1293"/>
        <w:rPr>
          <w:rFonts w:ascii="Courier New"/>
        </w:rPr>
      </w:pPr>
      <w:r>
        <w:rPr>
          <w:rFonts w:ascii="Arial MT"/>
        </w:rPr>
        <w:t>Syntax:</w:t>
      </w:r>
      <w:r>
        <w:rPr>
          <w:rFonts w:ascii="Arial MT"/>
          <w:spacing w:val="76"/>
          <w:w w:val="150"/>
        </w:rPr>
        <w:t> </w:t>
      </w:r>
      <w:r>
        <w:rPr>
          <w:rFonts w:ascii="Courier New"/>
          <w:spacing w:val="-2"/>
        </w:rPr>
        <w:t>:READ:OBWidth?</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856"/>
      </w:pPr>
      <w:r>
        <w:rPr>
          <w:rFonts w:ascii="Arial MT"/>
          <w:w w:val="105"/>
        </w:rPr>
        <w:t>Default</w:t>
      </w:r>
      <w:r>
        <w:rPr>
          <w:rFonts w:ascii="Arial MT"/>
          <w:spacing w:val="-5"/>
          <w:w w:val="105"/>
        </w:rPr>
        <w:t> </w:t>
      </w:r>
      <w:r>
        <w:rPr>
          <w:rFonts w:ascii="Arial MT"/>
          <w:w w:val="105"/>
        </w:rPr>
        <w:t>Unit:</w:t>
      </w:r>
      <w:r>
        <w:rPr>
          <w:rFonts w:ascii="Arial MT"/>
          <w:spacing w:val="79"/>
          <w:w w:val="150"/>
        </w:rPr>
        <w:t> </w:t>
      </w:r>
      <w:r>
        <w:rPr>
          <w:w w:val="105"/>
        </w:rPr>
        <w:t>For</w:t>
      </w:r>
      <w:r>
        <w:rPr>
          <w:spacing w:val="6"/>
          <w:w w:val="105"/>
        </w:rPr>
        <w:t> </w:t>
      </w:r>
      <w:r>
        <w:rPr>
          <w:w w:val="105"/>
        </w:rPr>
        <w:t>OBW:</w:t>
      </w:r>
      <w:r>
        <w:rPr>
          <w:spacing w:val="48"/>
          <w:w w:val="105"/>
        </w:rPr>
        <w:t> </w:t>
      </w:r>
      <w:r>
        <w:rPr>
          <w:spacing w:val="-5"/>
          <w:w w:val="105"/>
        </w:rPr>
        <w:t>Hz</w:t>
      </w:r>
    </w:p>
    <w:p>
      <w:pPr>
        <w:pStyle w:val="BodyText"/>
        <w:spacing w:line="244" w:lineRule="auto" w:before="5"/>
        <w:ind w:left="2127" w:right="4949"/>
      </w:pPr>
      <w:r>
        <w:rPr>
          <w:w w:val="105"/>
        </w:rPr>
        <w:t>For Percent of Power:</w:t>
      </w:r>
      <w:r>
        <w:rPr>
          <w:spacing w:val="38"/>
          <w:w w:val="105"/>
        </w:rPr>
        <w:t> </w:t>
      </w:r>
      <w:r>
        <w:rPr>
          <w:w w:val="105"/>
        </w:rPr>
        <w:t>% For dB Down:</w:t>
      </w:r>
      <w:r>
        <w:rPr>
          <w:spacing w:val="40"/>
          <w:w w:val="105"/>
        </w:rPr>
        <w:t> </w:t>
      </w:r>
      <w:r>
        <w:rPr>
          <w:w w:val="105"/>
        </w:rPr>
        <w:t>dB</w:t>
      </w:r>
    </w:p>
    <w:p>
      <w:pPr>
        <w:pStyle w:val="BodyText"/>
        <w:spacing w:before="104"/>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:CONFigure</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2"/>
        <w:numPr>
          <w:ilvl w:val="1"/>
          <w:numId w:val="24"/>
        </w:numPr>
        <w:tabs>
          <w:tab w:pos="1559" w:val="left" w:leader="none"/>
        </w:tabs>
        <w:spacing w:line="240" w:lineRule="auto" w:before="206" w:after="0"/>
        <w:ind w:left="1559" w:right="0" w:hanging="849"/>
        <w:jc w:val="left"/>
      </w:pPr>
      <w:bookmarkStart w:name="6-12 :TRACe Subsystem" w:id="1076"/>
      <w:bookmarkEnd w:id="1076"/>
      <w:r>
        <w:rPr>
          <w:b w:val="0"/>
        </w:rPr>
      </w:r>
      <w:bookmarkStart w:name="_bookmark692" w:id="1077"/>
      <w:bookmarkEnd w:id="1077"/>
      <w:r>
        <w:rPr>
          <w:b w:val="0"/>
        </w:rPr>
      </w:r>
      <w:r>
        <w:rPr/>
        <w:t>:TRACe</w:t>
      </w:r>
      <w:r>
        <w:rPr>
          <w:spacing w:val="-11"/>
        </w:rPr>
        <w:t> </w:t>
      </w:r>
      <w:r>
        <w:rPr>
          <w:spacing w:val="-2"/>
        </w:rPr>
        <w:t>Subsystem</w:t>
      </w:r>
    </w:p>
    <w:p>
      <w:pPr>
        <w:pStyle w:val="BodyText"/>
        <w:spacing w:line="244" w:lineRule="auto" w:before="137"/>
        <w:ind w:left="710"/>
      </w:pPr>
      <w:r>
        <w:rPr>
          <w:w w:val="105"/>
        </w:rPr>
        <w:t>This subsystem contains commands related to the transfer of trace data to and from the</w:t>
      </w:r>
      <w:r>
        <w:rPr>
          <w:spacing w:val="80"/>
          <w:w w:val="105"/>
        </w:rPr>
        <w:t> </w:t>
      </w:r>
      <w:r>
        <w:rPr>
          <w:spacing w:val="-2"/>
          <w:w w:val="105"/>
        </w:rPr>
        <w:t>instrument.</w:t>
      </w:r>
    </w:p>
    <w:p>
      <w:pPr>
        <w:pStyle w:val="BodyText"/>
        <w:spacing w:before="119"/>
      </w:pPr>
    </w:p>
    <w:p>
      <w:pPr>
        <w:pStyle w:val="Heading4"/>
        <w:ind w:left="710"/>
        <w:rPr>
          <w:rFonts w:ascii="Arial"/>
        </w:rPr>
      </w:pPr>
      <w:bookmarkStart w:name="Trace Copy" w:id="1078"/>
      <w:bookmarkEnd w:id="1078"/>
      <w:r>
        <w:rPr>
          <w:b w:val="0"/>
        </w:rPr>
      </w:r>
      <w:bookmarkStart w:name="_bookmark693" w:id="1079"/>
      <w:bookmarkEnd w:id="1079"/>
      <w:r>
        <w:rPr>
          <w:b w:val="0"/>
        </w:rPr>
      </w:r>
      <w:r>
        <w:rPr>
          <w:rFonts w:ascii="Arial"/>
        </w:rPr>
        <w:t>Trace</w:t>
      </w:r>
      <w:r>
        <w:rPr>
          <w:rFonts w:ascii="Arial"/>
          <w:spacing w:val="-16"/>
        </w:rPr>
        <w:t> </w:t>
      </w:r>
      <w:r>
        <w:rPr>
          <w:rFonts w:ascii="Arial"/>
          <w:spacing w:val="-4"/>
        </w:rPr>
        <w:t>Copy</w:t>
      </w:r>
    </w:p>
    <w:p>
      <w:pPr>
        <w:pStyle w:val="BodyText"/>
        <w:spacing w:before="33"/>
        <w:rPr>
          <w:rFonts w:ascii="Arial"/>
          <w:b/>
          <w:sz w:val="24"/>
        </w:rPr>
      </w:pPr>
    </w:p>
    <w:p>
      <w:pPr>
        <w:spacing w:before="1"/>
        <w:ind w:left="710" w:right="0" w:firstLine="0"/>
        <w:jc w:val="left"/>
        <w:rPr>
          <w:rFonts w:ascii="Courier New"/>
          <w:b/>
          <w:sz w:val="24"/>
        </w:rPr>
      </w:pPr>
      <w:bookmarkStart w:name="_bookmark694" w:id="1080"/>
      <w:bookmarkEnd w:id="1080"/>
      <w:r>
        <w:rPr/>
      </w:r>
      <w:r>
        <w:rPr>
          <w:rFonts w:ascii="Courier New"/>
          <w:b/>
          <w:spacing w:val="-2"/>
          <w:sz w:val="24"/>
        </w:rPr>
        <w:t>:TRACe:COPY</w:t>
      </w:r>
    </w:p>
    <w:p>
      <w:pPr>
        <w:pStyle w:val="BodyText"/>
        <w:spacing w:before="91"/>
        <w:ind w:left="1468"/>
      </w:pPr>
      <w:r>
        <w:rPr>
          <w:rFonts w:ascii="Arial MT"/>
          <w:w w:val="110"/>
        </w:rPr>
        <w:t>Description:</w:t>
      </w:r>
      <w:r>
        <w:rPr>
          <w:rFonts w:ascii="Arial MT"/>
          <w:spacing w:val="70"/>
          <w:w w:val="110"/>
        </w:rPr>
        <w:t> </w:t>
      </w:r>
      <w:r>
        <w:rPr>
          <w:w w:val="110"/>
        </w:rPr>
        <w:t>Copies</w:t>
      </w:r>
      <w:r>
        <w:rPr>
          <w:spacing w:val="-5"/>
          <w:w w:val="110"/>
        </w:rPr>
        <w:t> </w:t>
      </w:r>
      <w:r>
        <w:rPr>
          <w:w w:val="110"/>
        </w:rPr>
        <w:t>Trace</w:t>
      </w:r>
      <w:r>
        <w:rPr>
          <w:spacing w:val="-6"/>
          <w:w w:val="110"/>
        </w:rPr>
        <w:t> </w:t>
      </w:r>
      <w:r>
        <w:rPr>
          <w:w w:val="110"/>
        </w:rPr>
        <w:t>A</w:t>
      </w:r>
      <w:r>
        <w:rPr>
          <w:spacing w:val="-6"/>
          <w:w w:val="110"/>
        </w:rPr>
        <w:t> </w:t>
      </w:r>
      <w:r>
        <w:rPr>
          <w:w w:val="110"/>
        </w:rPr>
        <w:t>to</w:t>
      </w:r>
      <w:r>
        <w:rPr>
          <w:spacing w:val="-6"/>
          <w:w w:val="110"/>
        </w:rPr>
        <w:t> </w:t>
      </w:r>
      <w:r>
        <w:rPr>
          <w:w w:val="110"/>
        </w:rPr>
        <w:t>either</w:t>
      </w:r>
      <w:r>
        <w:rPr>
          <w:spacing w:val="-6"/>
          <w:w w:val="110"/>
        </w:rPr>
        <w:t> </w:t>
      </w:r>
      <w:r>
        <w:rPr>
          <w:w w:val="110"/>
        </w:rPr>
        <w:t>Trace</w:t>
      </w:r>
      <w:r>
        <w:rPr>
          <w:spacing w:val="-5"/>
          <w:w w:val="110"/>
        </w:rPr>
        <w:t> </w:t>
      </w:r>
      <w:r>
        <w:rPr>
          <w:w w:val="110"/>
        </w:rPr>
        <w:t>B</w:t>
      </w:r>
      <w:r>
        <w:rPr>
          <w:spacing w:val="-5"/>
          <w:w w:val="110"/>
        </w:rPr>
        <w:t> </w:t>
      </w:r>
      <w:r>
        <w:rPr>
          <w:w w:val="110"/>
        </w:rPr>
        <w:t>or</w:t>
      </w:r>
      <w:r>
        <w:rPr>
          <w:spacing w:val="-6"/>
          <w:w w:val="110"/>
        </w:rPr>
        <w:t> </w:t>
      </w:r>
      <w:r>
        <w:rPr>
          <w:w w:val="110"/>
        </w:rPr>
        <w:t>Trace</w:t>
      </w:r>
      <w:r>
        <w:rPr>
          <w:spacing w:val="-6"/>
          <w:w w:val="110"/>
        </w:rPr>
        <w:t> </w:t>
      </w:r>
      <w:r>
        <w:rPr>
          <w:w w:val="110"/>
        </w:rPr>
        <w:t>C.</w:t>
      </w:r>
      <w:r>
        <w:rPr>
          <w:spacing w:val="-6"/>
          <w:w w:val="110"/>
        </w:rPr>
        <w:t> </w:t>
      </w:r>
      <w:r>
        <w:rPr>
          <w:w w:val="110"/>
        </w:rPr>
        <w:t>Copying</w:t>
      </w:r>
      <w:r>
        <w:rPr>
          <w:spacing w:val="-6"/>
          <w:w w:val="110"/>
        </w:rPr>
        <w:t> </w:t>
      </w:r>
      <w:r>
        <w:rPr>
          <w:w w:val="110"/>
        </w:rPr>
        <w:t>Trace</w:t>
      </w:r>
      <w:r>
        <w:rPr>
          <w:spacing w:val="-6"/>
          <w:w w:val="110"/>
        </w:rPr>
        <w:t> </w:t>
      </w:r>
      <w:r>
        <w:rPr>
          <w:w w:val="110"/>
        </w:rPr>
        <w:t>A</w:t>
      </w:r>
      <w:r>
        <w:rPr>
          <w:spacing w:val="-6"/>
          <w:w w:val="110"/>
        </w:rPr>
        <w:t> </w:t>
      </w:r>
      <w:r>
        <w:rPr>
          <w:spacing w:val="-5"/>
          <w:w w:val="110"/>
        </w:rPr>
        <w:t>to</w:t>
      </w:r>
    </w:p>
    <w:p>
      <w:pPr>
        <w:pStyle w:val="BodyText"/>
        <w:spacing w:before="6"/>
        <w:ind w:left="2693" w:right="127" w:hanging="1"/>
      </w:pPr>
      <w:r>
        <w:rPr>
          <w:w w:val="105"/>
        </w:rPr>
        <w:t>Trace B</w:t>
      </w:r>
      <w:r>
        <w:rPr>
          <w:spacing w:val="-8"/>
          <w:w w:val="105"/>
        </w:rPr>
        <w:t> </w:t>
      </w:r>
      <w:r>
        <w:rPr>
          <w:w w:val="105"/>
        </w:rPr>
        <w:t>is</w:t>
      </w:r>
      <w:r>
        <w:rPr>
          <w:spacing w:val="-7"/>
          <w:w w:val="105"/>
        </w:rPr>
        <w:t> </w:t>
      </w:r>
      <w:r>
        <w:rPr>
          <w:w w:val="105"/>
        </w:rPr>
        <w:t>equivalent</w:t>
      </w:r>
      <w:r>
        <w:rPr>
          <w:spacing w:val="-8"/>
          <w:w w:val="105"/>
        </w:rPr>
        <w:t> </w:t>
      </w:r>
      <w:r>
        <w:rPr>
          <w:w w:val="105"/>
        </w:rPr>
        <w:t>to</w:t>
      </w:r>
      <w:r>
        <w:rPr>
          <w:spacing w:val="-8"/>
          <w:w w:val="105"/>
        </w:rPr>
        <w:t> </w:t>
      </w:r>
      <w:r>
        <w:rPr>
          <w:w w:val="105"/>
        </w:rPr>
        <w:t>pressing</w:t>
      </w:r>
      <w:r>
        <w:rPr>
          <w:spacing w:val="-8"/>
          <w:w w:val="105"/>
        </w:rPr>
        <w:t> </w:t>
      </w:r>
      <w:r>
        <w:rPr>
          <w:w w:val="105"/>
        </w:rPr>
        <w:t>the</w:t>
      </w:r>
      <w:r>
        <w:rPr>
          <w:spacing w:val="-7"/>
          <w:w w:val="105"/>
        </w:rPr>
        <w:t> </w:t>
      </w:r>
      <w:r>
        <w:rPr>
          <w:rFonts w:ascii="Arial" w:hAnsi="Arial"/>
          <w:b/>
          <w:w w:val="105"/>
        </w:rPr>
        <w:t>Shift-5</w:t>
      </w:r>
      <w:r>
        <w:rPr>
          <w:rFonts w:ascii="Arial" w:hAnsi="Arial"/>
          <w:b/>
          <w:spacing w:val="-10"/>
          <w:w w:val="105"/>
        </w:rPr>
        <w:t> </w:t>
      </w:r>
      <w:r>
        <w:rPr>
          <w:w w:val="105"/>
        </w:rPr>
        <w:t>(Trace),</w:t>
      </w:r>
      <w:r>
        <w:rPr>
          <w:spacing w:val="-8"/>
          <w:w w:val="105"/>
        </w:rPr>
        <w:t> </w:t>
      </w:r>
      <w:r>
        <w:rPr>
          <w:rFonts w:ascii="Arial MT" w:hAnsi="Arial MT"/>
          <w:w w:val="105"/>
        </w:rPr>
        <w:t>Trace</w:t>
      </w:r>
      <w:r>
        <w:rPr>
          <w:rFonts w:ascii="Arial MT" w:hAnsi="Arial MT"/>
          <w:spacing w:val="-11"/>
          <w:w w:val="105"/>
        </w:rPr>
        <w:t> </w:t>
      </w:r>
      <w:r>
        <w:rPr>
          <w:rFonts w:ascii="Arial MT" w:hAnsi="Arial MT"/>
          <w:w w:val="105"/>
        </w:rPr>
        <w:t>B</w:t>
      </w:r>
      <w:r>
        <w:rPr>
          <w:rFonts w:ascii="Arial MT" w:hAnsi="Arial MT"/>
          <w:spacing w:val="-9"/>
          <w:w w:val="105"/>
        </w:rPr>
        <w:t> </w:t>
      </w:r>
      <w:r>
        <w:rPr>
          <w:rFonts w:ascii="Arial MT" w:hAnsi="Arial MT"/>
          <w:w w:val="105"/>
        </w:rPr>
        <w:t>Operations</w:t>
      </w:r>
      <w:r>
        <w:rPr>
          <w:w w:val="105"/>
        </w:rPr>
        <w:t>, </w:t>
      </w:r>
      <w:r>
        <w:rPr>
          <w:rFonts w:ascii="Arial MT" w:hAnsi="Arial MT"/>
          <w:w w:val="105"/>
        </w:rPr>
        <w:t>A</w:t>
      </w:r>
      <w:r>
        <w:rPr>
          <w:rFonts w:ascii="Symbol" w:hAnsi="Symbol"/>
          <w:w w:val="105"/>
        </w:rPr>
        <w:t></w:t>
      </w:r>
      <w:r>
        <w:rPr>
          <w:rFonts w:ascii="Arial MT" w:hAnsi="Arial MT"/>
          <w:w w:val="105"/>
        </w:rPr>
        <w:t>B </w:t>
      </w:r>
      <w:r>
        <w:rPr>
          <w:w w:val="105"/>
        </w:rPr>
        <w:t>on the front panel. This stores Trace A into Trace B and turns on</w:t>
      </w:r>
      <w:r>
        <w:rPr>
          <w:spacing w:val="40"/>
          <w:w w:val="105"/>
        </w:rPr>
        <w:t> </w:t>
      </w:r>
      <w:r>
        <w:rPr>
          <w:w w:val="105"/>
        </w:rPr>
        <w:t>Trace</w:t>
      </w:r>
      <w:r>
        <w:rPr>
          <w:spacing w:val="32"/>
          <w:w w:val="105"/>
        </w:rPr>
        <w:t> </w:t>
      </w:r>
      <w:r>
        <w:rPr>
          <w:w w:val="105"/>
        </w:rPr>
        <w:t>B</w:t>
      </w:r>
      <w:r>
        <w:rPr>
          <w:spacing w:val="31"/>
          <w:w w:val="105"/>
        </w:rPr>
        <w:t> </w:t>
      </w:r>
      <w:r>
        <w:rPr>
          <w:w w:val="105"/>
        </w:rPr>
        <w:t>if</w:t>
      </w:r>
      <w:r>
        <w:rPr>
          <w:spacing w:val="29"/>
          <w:w w:val="105"/>
        </w:rPr>
        <w:t> </w:t>
      </w:r>
      <w:r>
        <w:rPr>
          <w:w w:val="105"/>
        </w:rPr>
        <w:t>it</w:t>
      </w:r>
      <w:r>
        <w:rPr>
          <w:spacing w:val="31"/>
          <w:w w:val="105"/>
        </w:rPr>
        <w:t> </w:t>
      </w:r>
      <w:r>
        <w:rPr>
          <w:w w:val="105"/>
        </w:rPr>
        <w:t>was</w:t>
      </w:r>
      <w:r>
        <w:rPr>
          <w:spacing w:val="32"/>
          <w:w w:val="105"/>
        </w:rPr>
        <w:t> </w:t>
      </w:r>
      <w:r>
        <w:rPr>
          <w:w w:val="105"/>
        </w:rPr>
        <w:t>off.</w:t>
      </w:r>
      <w:r>
        <w:rPr>
          <w:spacing w:val="31"/>
          <w:w w:val="105"/>
        </w:rPr>
        <w:t> </w:t>
      </w:r>
      <w:r>
        <w:rPr>
          <w:w w:val="105"/>
        </w:rPr>
        <w:t>Copying</w:t>
      </w:r>
      <w:r>
        <w:rPr>
          <w:spacing w:val="31"/>
          <w:w w:val="105"/>
        </w:rPr>
        <w:t> </w:t>
      </w:r>
      <w:r>
        <w:rPr>
          <w:w w:val="105"/>
        </w:rPr>
        <w:t>Trace</w:t>
      </w:r>
      <w:r>
        <w:rPr>
          <w:spacing w:val="31"/>
          <w:w w:val="105"/>
        </w:rPr>
        <w:t> </w:t>
      </w:r>
      <w:r>
        <w:rPr>
          <w:w w:val="105"/>
        </w:rPr>
        <w:t>A</w:t>
      </w:r>
      <w:r>
        <w:rPr>
          <w:spacing w:val="32"/>
          <w:w w:val="105"/>
        </w:rPr>
        <w:t> </w:t>
      </w:r>
      <w:r>
        <w:rPr>
          <w:w w:val="105"/>
        </w:rPr>
        <w:t>to</w:t>
      </w:r>
      <w:r>
        <w:rPr>
          <w:spacing w:val="31"/>
          <w:w w:val="105"/>
        </w:rPr>
        <w:t> </w:t>
      </w:r>
      <w:r>
        <w:rPr>
          <w:w w:val="105"/>
        </w:rPr>
        <w:t>Trace</w:t>
      </w:r>
      <w:r>
        <w:rPr>
          <w:spacing w:val="32"/>
          <w:w w:val="105"/>
        </w:rPr>
        <w:t> </w:t>
      </w:r>
      <w:r>
        <w:rPr>
          <w:w w:val="105"/>
        </w:rPr>
        <w:t>C</w:t>
      </w:r>
      <w:r>
        <w:rPr>
          <w:spacing w:val="31"/>
          <w:w w:val="105"/>
        </w:rPr>
        <w:t> </w:t>
      </w:r>
      <w:r>
        <w:rPr>
          <w:w w:val="105"/>
        </w:rPr>
        <w:t>is</w:t>
      </w:r>
      <w:r>
        <w:rPr>
          <w:spacing w:val="31"/>
          <w:w w:val="105"/>
        </w:rPr>
        <w:t> </w:t>
      </w:r>
      <w:r>
        <w:rPr>
          <w:w w:val="105"/>
        </w:rPr>
        <w:t>equivalent</w:t>
      </w:r>
      <w:r>
        <w:rPr>
          <w:spacing w:val="31"/>
          <w:w w:val="105"/>
        </w:rPr>
        <w:t> </w:t>
      </w:r>
      <w:r>
        <w:rPr>
          <w:w w:val="105"/>
        </w:rPr>
        <w:t>to pressing the </w:t>
      </w:r>
      <w:r>
        <w:rPr>
          <w:rFonts w:ascii="Arial" w:hAnsi="Arial"/>
          <w:b/>
          <w:w w:val="105"/>
        </w:rPr>
        <w:t>Shift-5</w:t>
      </w:r>
      <w:r>
        <w:rPr>
          <w:rFonts w:ascii="Arial" w:hAnsi="Arial"/>
          <w:b/>
          <w:spacing w:val="-1"/>
          <w:w w:val="105"/>
        </w:rPr>
        <w:t> </w:t>
      </w:r>
      <w:r>
        <w:rPr>
          <w:w w:val="105"/>
        </w:rPr>
        <w:t>(Trace), </w:t>
      </w:r>
      <w:r>
        <w:rPr>
          <w:rFonts w:ascii="Arial MT" w:hAnsi="Arial MT"/>
          <w:w w:val="105"/>
        </w:rPr>
        <w:t>Trace C Operations</w:t>
      </w:r>
      <w:r>
        <w:rPr>
          <w:w w:val="105"/>
        </w:rPr>
        <w:t>, </w:t>
      </w:r>
      <w:r>
        <w:rPr>
          <w:rFonts w:ascii="Arial MT" w:hAnsi="Arial MT"/>
          <w:w w:val="105"/>
        </w:rPr>
        <w:t>A</w:t>
      </w:r>
      <w:r>
        <w:rPr>
          <w:rFonts w:ascii="Symbol" w:hAnsi="Symbol"/>
          <w:w w:val="105"/>
        </w:rPr>
        <w:t></w:t>
      </w:r>
      <w:r>
        <w:rPr>
          <w:rFonts w:ascii="Arial MT" w:hAnsi="Arial MT"/>
          <w:w w:val="105"/>
        </w:rPr>
        <w:t>C </w:t>
      </w:r>
      <w:r>
        <w:rPr>
          <w:w w:val="105"/>
        </w:rPr>
        <w:t>on the front panel.</w:t>
      </w:r>
      <w:r>
        <w:rPr>
          <w:spacing w:val="32"/>
          <w:w w:val="105"/>
        </w:rPr>
        <w:t> </w:t>
      </w:r>
      <w:r>
        <w:rPr>
          <w:w w:val="105"/>
        </w:rPr>
        <w:t>This</w:t>
      </w:r>
      <w:r>
        <w:rPr>
          <w:spacing w:val="31"/>
          <w:w w:val="105"/>
        </w:rPr>
        <w:t> </w:t>
      </w:r>
      <w:r>
        <w:rPr>
          <w:w w:val="105"/>
        </w:rPr>
        <w:t>stores</w:t>
      </w:r>
      <w:r>
        <w:rPr>
          <w:spacing w:val="31"/>
          <w:w w:val="105"/>
        </w:rPr>
        <w:t> </w:t>
      </w:r>
      <w:r>
        <w:rPr>
          <w:w w:val="105"/>
        </w:rPr>
        <w:t>Trace</w:t>
      </w:r>
      <w:r>
        <w:rPr>
          <w:spacing w:val="32"/>
          <w:w w:val="105"/>
        </w:rPr>
        <w:t> </w:t>
      </w:r>
      <w:r>
        <w:rPr>
          <w:w w:val="105"/>
        </w:rPr>
        <w:t>A</w:t>
      </w:r>
      <w:r>
        <w:rPr>
          <w:spacing w:val="31"/>
          <w:w w:val="105"/>
        </w:rPr>
        <w:t> </w:t>
      </w:r>
      <w:r>
        <w:rPr>
          <w:w w:val="105"/>
        </w:rPr>
        <w:t>into</w:t>
      </w:r>
      <w:r>
        <w:rPr>
          <w:spacing w:val="32"/>
          <w:w w:val="105"/>
        </w:rPr>
        <w:t> </w:t>
      </w:r>
      <w:r>
        <w:rPr>
          <w:w w:val="105"/>
        </w:rPr>
        <w:t>Trace</w:t>
      </w:r>
      <w:r>
        <w:rPr>
          <w:spacing w:val="31"/>
          <w:w w:val="105"/>
        </w:rPr>
        <w:t> </w:t>
      </w:r>
      <w:r>
        <w:rPr>
          <w:w w:val="105"/>
        </w:rPr>
        <w:t>C</w:t>
      </w:r>
      <w:r>
        <w:rPr>
          <w:spacing w:val="32"/>
          <w:w w:val="105"/>
        </w:rPr>
        <w:t> </w:t>
      </w:r>
      <w:r>
        <w:rPr>
          <w:w w:val="105"/>
        </w:rPr>
        <w:t>and</w:t>
      </w:r>
      <w:r>
        <w:rPr>
          <w:spacing w:val="31"/>
          <w:w w:val="105"/>
        </w:rPr>
        <w:t> </w:t>
      </w:r>
      <w:r>
        <w:rPr>
          <w:w w:val="105"/>
        </w:rPr>
        <w:t>turns</w:t>
      </w:r>
      <w:r>
        <w:rPr>
          <w:spacing w:val="32"/>
          <w:w w:val="105"/>
        </w:rPr>
        <w:t> </w:t>
      </w:r>
      <w:r>
        <w:rPr>
          <w:w w:val="105"/>
        </w:rPr>
        <w:t>on</w:t>
      </w:r>
      <w:r>
        <w:rPr>
          <w:spacing w:val="31"/>
          <w:w w:val="105"/>
        </w:rPr>
        <w:t> </w:t>
      </w:r>
      <w:r>
        <w:rPr>
          <w:w w:val="105"/>
        </w:rPr>
        <w:t>Trace</w:t>
      </w:r>
      <w:r>
        <w:rPr>
          <w:spacing w:val="31"/>
          <w:w w:val="105"/>
        </w:rPr>
        <w:t> </w:t>
      </w:r>
      <w:r>
        <w:rPr>
          <w:w w:val="105"/>
        </w:rPr>
        <w:t>C</w:t>
      </w:r>
      <w:r>
        <w:rPr>
          <w:spacing w:val="32"/>
          <w:w w:val="105"/>
        </w:rPr>
        <w:t> </w:t>
      </w:r>
      <w:r>
        <w:rPr>
          <w:w w:val="105"/>
        </w:rPr>
        <w:t>if</w:t>
      </w:r>
      <w:r>
        <w:rPr>
          <w:spacing w:val="31"/>
          <w:w w:val="105"/>
        </w:rPr>
        <w:t> </w:t>
      </w:r>
      <w:r>
        <w:rPr>
          <w:w w:val="105"/>
        </w:rPr>
        <w:t>it</w:t>
      </w:r>
      <w:r>
        <w:rPr>
          <w:spacing w:val="31"/>
          <w:w w:val="105"/>
        </w:rPr>
        <w:t> </w:t>
      </w:r>
      <w:r>
        <w:rPr>
          <w:w w:val="105"/>
        </w:rPr>
        <w:t>was </w:t>
      </w:r>
      <w:r>
        <w:rPr>
          <w:spacing w:val="-4"/>
          <w:w w:val="105"/>
        </w:rPr>
        <w:t>off.</w:t>
      </w:r>
    </w:p>
    <w:p>
      <w:pPr>
        <w:pStyle w:val="BodyText"/>
        <w:spacing w:before="113"/>
        <w:ind w:right="1075"/>
        <w:jc w:val="center"/>
        <w:rPr>
          <w:rFonts w:ascii="Courier New"/>
        </w:rPr>
      </w:pPr>
      <w:r>
        <w:rPr>
          <w:rFonts w:ascii="Arial MT"/>
        </w:rPr>
        <w:t>Syntax:</w:t>
      </w:r>
      <w:r>
        <w:rPr>
          <w:rFonts w:ascii="Arial MT"/>
          <w:spacing w:val="73"/>
          <w:w w:val="150"/>
        </w:rPr>
        <w:t> </w:t>
      </w:r>
      <w:r>
        <w:rPr>
          <w:rFonts w:ascii="Courier New"/>
        </w:rPr>
        <w:t>:TRACe:COPY</w:t>
      </w:r>
      <w:r>
        <w:rPr>
          <w:rFonts w:ascii="Courier New"/>
          <w:spacing w:val="-9"/>
        </w:rPr>
        <w:t> </w:t>
      </w:r>
      <w:r>
        <w:rPr>
          <w:rFonts w:ascii="Courier New"/>
          <w:spacing w:val="-2"/>
        </w:rPr>
        <w:t>TRACE1,TRACE2|TRACE3</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TRACE1,TRACE2|TRACE3</w:t>
      </w:r>
    </w:p>
    <w:p>
      <w:pPr>
        <w:pStyle w:val="BodyText"/>
        <w:spacing w:before="91"/>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5"/>
        <w:ind w:right="4231"/>
        <w:jc w:val="right"/>
      </w:pPr>
      <w:r>
        <w:rPr>
          <w:rFonts w:ascii="Arial MT"/>
          <w:w w:val="105"/>
        </w:rPr>
        <w:t>Example:</w:t>
      </w:r>
      <w:r>
        <w:rPr>
          <w:rFonts w:ascii="Arial MT"/>
          <w:spacing w:val="68"/>
          <w:w w:val="150"/>
        </w:rPr>
        <w:t> </w:t>
      </w:r>
      <w:r>
        <w:rPr>
          <w:w w:val="105"/>
        </w:rPr>
        <w:t>To</w:t>
      </w:r>
      <w:r>
        <w:rPr>
          <w:spacing w:val="3"/>
          <w:w w:val="105"/>
        </w:rPr>
        <w:t> </w:t>
      </w:r>
      <w:r>
        <w:rPr>
          <w:w w:val="105"/>
        </w:rPr>
        <w:t>copy</w:t>
      </w:r>
      <w:r>
        <w:rPr>
          <w:spacing w:val="4"/>
          <w:w w:val="105"/>
        </w:rPr>
        <w:t> </w:t>
      </w:r>
      <w:r>
        <w:rPr>
          <w:w w:val="105"/>
        </w:rPr>
        <w:t>Trace</w:t>
      </w:r>
      <w:r>
        <w:rPr>
          <w:spacing w:val="4"/>
          <w:w w:val="105"/>
        </w:rPr>
        <w:t> </w:t>
      </w:r>
      <w:r>
        <w:rPr>
          <w:w w:val="105"/>
        </w:rPr>
        <w:t>A</w:t>
      </w:r>
      <w:r>
        <w:rPr>
          <w:spacing w:val="3"/>
          <w:w w:val="105"/>
        </w:rPr>
        <w:t> </w:t>
      </w:r>
      <w:r>
        <w:rPr>
          <w:w w:val="105"/>
        </w:rPr>
        <w:t>to</w:t>
      </w:r>
      <w:r>
        <w:rPr>
          <w:spacing w:val="3"/>
          <w:w w:val="105"/>
        </w:rPr>
        <w:t> </w:t>
      </w:r>
      <w:r>
        <w:rPr>
          <w:w w:val="105"/>
        </w:rPr>
        <w:t>Trace</w:t>
      </w:r>
      <w:r>
        <w:rPr>
          <w:spacing w:val="4"/>
          <w:w w:val="105"/>
        </w:rPr>
        <w:t> </w:t>
      </w:r>
      <w:r>
        <w:rPr>
          <w:spacing w:val="-5"/>
          <w:w w:val="105"/>
        </w:rPr>
        <w:t>B:</w:t>
      </w:r>
    </w:p>
    <w:p>
      <w:pPr>
        <w:pStyle w:val="BodyText"/>
        <w:spacing w:before="129"/>
        <w:ind w:right="1081"/>
        <w:jc w:val="center"/>
        <w:rPr>
          <w:rFonts w:ascii="Courier New"/>
        </w:rPr>
      </w:pPr>
      <w:r>
        <w:rPr>
          <w:rFonts w:ascii="Courier New"/>
        </w:rPr>
        <w:t>:TRACe:COPY</w:t>
      </w:r>
      <w:r>
        <w:rPr>
          <w:rFonts w:ascii="Courier New"/>
          <w:spacing w:val="-14"/>
        </w:rPr>
        <w:t> </w:t>
      </w:r>
      <w:r>
        <w:rPr>
          <w:rFonts w:ascii="Courier New"/>
          <w:spacing w:val="-2"/>
        </w:rPr>
        <w:t>TRACE1,TRACE2</w:t>
      </w:r>
    </w:p>
    <w:p>
      <w:pPr>
        <w:pStyle w:val="BodyText"/>
        <w:spacing w:before="90"/>
        <w:ind w:right="4231"/>
        <w:jc w:val="right"/>
      </w:pPr>
      <w:r>
        <w:rPr>
          <w:w w:val="105"/>
        </w:rPr>
        <w:t>To</w:t>
      </w:r>
      <w:r>
        <w:rPr>
          <w:spacing w:val="8"/>
          <w:w w:val="105"/>
        </w:rPr>
        <w:t> </w:t>
      </w:r>
      <w:r>
        <w:rPr>
          <w:w w:val="105"/>
        </w:rPr>
        <w:t>copy</w:t>
      </w:r>
      <w:r>
        <w:rPr>
          <w:spacing w:val="10"/>
          <w:w w:val="105"/>
        </w:rPr>
        <w:t> </w:t>
      </w:r>
      <w:r>
        <w:rPr>
          <w:w w:val="105"/>
        </w:rPr>
        <w:t>Trace</w:t>
      </w:r>
      <w:r>
        <w:rPr>
          <w:spacing w:val="10"/>
          <w:w w:val="105"/>
        </w:rPr>
        <w:t> </w:t>
      </w:r>
      <w:r>
        <w:rPr>
          <w:w w:val="105"/>
        </w:rPr>
        <w:t>A</w:t>
      </w:r>
      <w:r>
        <w:rPr>
          <w:spacing w:val="9"/>
          <w:w w:val="105"/>
        </w:rPr>
        <w:t> </w:t>
      </w:r>
      <w:r>
        <w:rPr>
          <w:w w:val="105"/>
        </w:rPr>
        <w:t>to</w:t>
      </w:r>
      <w:r>
        <w:rPr>
          <w:spacing w:val="9"/>
          <w:w w:val="105"/>
        </w:rPr>
        <w:t> </w:t>
      </w:r>
      <w:r>
        <w:rPr>
          <w:w w:val="105"/>
        </w:rPr>
        <w:t>Trace</w:t>
      </w:r>
      <w:r>
        <w:rPr>
          <w:spacing w:val="8"/>
          <w:w w:val="105"/>
        </w:rPr>
        <w:t> </w:t>
      </w:r>
      <w:r>
        <w:rPr>
          <w:spacing w:val="-5"/>
          <w:w w:val="105"/>
        </w:rPr>
        <w:t>C:</w:t>
      </w:r>
    </w:p>
    <w:p>
      <w:pPr>
        <w:pStyle w:val="BodyText"/>
        <w:spacing w:before="129"/>
        <w:ind w:right="1081"/>
        <w:jc w:val="center"/>
        <w:rPr>
          <w:rFonts w:ascii="Courier New"/>
        </w:rPr>
      </w:pPr>
      <w:r>
        <w:rPr>
          <w:rFonts w:ascii="Courier New"/>
        </w:rPr>
        <w:t>:TRACe:COPY</w:t>
      </w:r>
      <w:r>
        <w:rPr>
          <w:rFonts w:ascii="Courier New"/>
          <w:spacing w:val="-14"/>
        </w:rPr>
        <w:t> </w:t>
      </w:r>
      <w:r>
        <w:rPr>
          <w:rFonts w:ascii="Courier New"/>
          <w:spacing w:val="-2"/>
        </w:rPr>
        <w:t>TRACE1,Trace3</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9"/>
        <w:rPr>
          <w:b/>
        </w:rPr>
      </w:pPr>
    </w:p>
    <w:p>
      <w:pPr>
        <w:pStyle w:val="Heading4"/>
        <w:ind w:left="710"/>
        <w:rPr>
          <w:rFonts w:ascii="Arial"/>
        </w:rPr>
      </w:pPr>
      <w:bookmarkStart w:name="Trace Exchange" w:id="1081"/>
      <w:bookmarkEnd w:id="1081"/>
      <w:r>
        <w:rPr>
          <w:b w:val="0"/>
        </w:rPr>
      </w:r>
      <w:bookmarkStart w:name="_bookmark695" w:id="1082"/>
      <w:bookmarkEnd w:id="1082"/>
      <w:r>
        <w:rPr>
          <w:b w:val="0"/>
        </w:rPr>
      </w:r>
      <w:r>
        <w:rPr>
          <w:rFonts w:ascii="Arial"/>
        </w:rPr>
        <w:t>Trace</w:t>
      </w:r>
      <w:r>
        <w:rPr>
          <w:rFonts w:ascii="Arial"/>
          <w:spacing w:val="-16"/>
        </w:rPr>
        <w:t> </w:t>
      </w:r>
      <w:r>
        <w:rPr>
          <w:rFonts w:ascii="Arial"/>
          <w:spacing w:val="-2"/>
        </w:rPr>
        <w:t>Exchange</w:t>
      </w:r>
    </w:p>
    <w:p>
      <w:pPr>
        <w:pStyle w:val="BodyText"/>
        <w:spacing w:before="34"/>
        <w:rPr>
          <w:rFonts w:ascii="Arial"/>
          <w:b/>
          <w:sz w:val="24"/>
        </w:rPr>
      </w:pPr>
    </w:p>
    <w:p>
      <w:pPr>
        <w:spacing w:before="0"/>
        <w:ind w:left="710" w:right="0" w:firstLine="0"/>
        <w:jc w:val="left"/>
        <w:rPr>
          <w:rFonts w:ascii="Courier New"/>
          <w:b/>
          <w:sz w:val="24"/>
        </w:rPr>
      </w:pPr>
      <w:bookmarkStart w:name="_bookmark696" w:id="1083"/>
      <w:bookmarkEnd w:id="1083"/>
      <w:r>
        <w:rPr/>
      </w:r>
      <w:r>
        <w:rPr>
          <w:rFonts w:ascii="Courier New"/>
          <w:b/>
          <w:spacing w:val="-2"/>
          <w:sz w:val="24"/>
        </w:rPr>
        <w:t>:TRACe:EXCHange</w:t>
      </w:r>
      <w:r>
        <w:rPr>
          <w:rFonts w:ascii="Courier New"/>
          <w:b/>
          <w:spacing w:val="-7"/>
          <w:sz w:val="24"/>
        </w:rPr>
        <w:t> </w:t>
      </w:r>
      <w:r>
        <w:rPr>
          <w:rFonts w:ascii="Courier New"/>
          <w:b/>
          <w:spacing w:val="-2"/>
          <w:sz w:val="24"/>
        </w:rPr>
        <w:t>TRACE2,TRACE3</w:t>
      </w:r>
    </w:p>
    <w:p>
      <w:pPr>
        <w:pStyle w:val="BodyText"/>
        <w:spacing w:before="91"/>
        <w:ind w:left="1468"/>
      </w:pPr>
      <w:r>
        <w:rPr>
          <w:rFonts w:ascii="Arial MT"/>
          <w:w w:val="110"/>
        </w:rPr>
        <w:t>Description:</w:t>
      </w:r>
      <w:r>
        <w:rPr>
          <w:rFonts w:ascii="Arial MT"/>
          <w:spacing w:val="52"/>
          <w:w w:val="110"/>
        </w:rPr>
        <w:t> </w:t>
      </w:r>
      <w:r>
        <w:rPr>
          <w:w w:val="110"/>
        </w:rPr>
        <w:t>Swaps</w:t>
      </w:r>
      <w:r>
        <w:rPr>
          <w:spacing w:val="-11"/>
          <w:w w:val="110"/>
        </w:rPr>
        <w:t> </w:t>
      </w:r>
      <w:r>
        <w:rPr>
          <w:w w:val="110"/>
        </w:rPr>
        <w:t>Trace</w:t>
      </w:r>
      <w:r>
        <w:rPr>
          <w:spacing w:val="-11"/>
          <w:w w:val="110"/>
        </w:rPr>
        <w:t> </w:t>
      </w:r>
      <w:r>
        <w:rPr>
          <w:w w:val="110"/>
        </w:rPr>
        <w:t>B</w:t>
      </w:r>
      <w:r>
        <w:rPr>
          <w:spacing w:val="-12"/>
          <w:w w:val="110"/>
        </w:rPr>
        <w:t> </w:t>
      </w:r>
      <w:r>
        <w:rPr>
          <w:w w:val="110"/>
        </w:rPr>
        <w:t>and</w:t>
      </w:r>
      <w:r>
        <w:rPr>
          <w:spacing w:val="-11"/>
          <w:w w:val="110"/>
        </w:rPr>
        <w:t> </w:t>
      </w:r>
      <w:r>
        <w:rPr>
          <w:w w:val="110"/>
        </w:rPr>
        <w:t>Trace</w:t>
      </w:r>
      <w:r>
        <w:rPr>
          <w:spacing w:val="-11"/>
          <w:w w:val="110"/>
        </w:rPr>
        <w:t> </w:t>
      </w:r>
      <w:r>
        <w:rPr>
          <w:spacing w:val="-5"/>
          <w:w w:val="110"/>
        </w:rPr>
        <w:t>C.</w:t>
      </w:r>
    </w:p>
    <w:p>
      <w:pPr>
        <w:pStyle w:val="BodyText"/>
        <w:spacing w:before="107"/>
        <w:ind w:left="1859"/>
        <w:rPr>
          <w:rFonts w:ascii="Courier New"/>
        </w:rPr>
      </w:pPr>
      <w:r>
        <w:rPr>
          <w:rFonts w:ascii="Arial MT"/>
        </w:rPr>
        <w:t>Syntax:</w:t>
      </w:r>
      <w:r>
        <w:rPr>
          <w:rFonts w:ascii="Arial MT"/>
          <w:spacing w:val="70"/>
          <w:w w:val="150"/>
        </w:rPr>
        <w:t> </w:t>
      </w:r>
      <w:r>
        <w:rPr>
          <w:rFonts w:ascii="Courier New"/>
        </w:rPr>
        <w:t>:TRACe:EXCHange</w:t>
      </w:r>
      <w:r>
        <w:rPr>
          <w:rFonts w:ascii="Courier New"/>
          <w:spacing w:val="-12"/>
        </w:rPr>
        <w:t> </w:t>
      </w:r>
      <w:r>
        <w:rPr>
          <w:rFonts w:ascii="Courier New"/>
          <w:spacing w:val="-2"/>
        </w:rPr>
        <w:t>TRACE2,TRACE3</w:t>
      </w:r>
    </w:p>
    <w:p>
      <w:pPr>
        <w:pStyle w:val="BodyText"/>
        <w:spacing w:before="93"/>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TRACE2,TRACE3</w:t>
      </w:r>
    </w:p>
    <w:p>
      <w:pPr>
        <w:pStyle w:val="BodyText"/>
        <w:spacing w:before="90"/>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line="228" w:lineRule="exact" w:before="107"/>
        <w:ind w:left="1490"/>
        <w:rPr>
          <w:rFonts w:ascii="Arial MT"/>
        </w:rPr>
      </w:pPr>
      <w:r>
        <w:rPr>
          <w:rFonts w:ascii="Arial MT"/>
        </w:rPr>
        <w:t>Front</w:t>
      </w:r>
      <w:r>
        <w:rPr>
          <w:rFonts w:ascii="Arial MT"/>
          <w:spacing w:val="-5"/>
        </w:rPr>
        <w:t> </w:t>
      </w:r>
      <w:r>
        <w:rPr>
          <w:rFonts w:ascii="Arial MT"/>
          <w:spacing w:val="-2"/>
        </w:rPr>
        <w:t>Panel</w:t>
      </w:r>
    </w:p>
    <w:p>
      <w:pPr>
        <w:pStyle w:val="BodyText"/>
        <w:spacing w:line="241" w:lineRule="exact"/>
        <w:ind w:right="3013"/>
        <w:jc w:val="right"/>
        <w:rPr>
          <w:rFonts w:ascii="Arial MT" w:hAnsi="Arial MT"/>
        </w:rPr>
      </w:pPr>
      <w:r>
        <w:rPr>
          <w:rFonts w:ascii="Arial MT" w:hAnsi="Arial MT"/>
        </w:rPr>
        <w:t>Access:</w:t>
      </w:r>
      <w:r>
        <w:rPr>
          <w:rFonts w:ascii="Arial MT" w:hAnsi="Arial MT"/>
          <w:spacing w:val="28"/>
        </w:rPr>
        <w:t>  </w:t>
      </w:r>
      <w:r>
        <w:rPr>
          <w:rFonts w:ascii="Arial" w:hAnsi="Arial"/>
          <w:b/>
        </w:rPr>
        <w:t>Shift-5 </w:t>
      </w:r>
      <w:r>
        <w:rPr/>
        <w:t>(Trace),</w:t>
      </w:r>
      <w:r>
        <w:rPr>
          <w:spacing w:val="11"/>
        </w:rPr>
        <w:t> </w:t>
      </w:r>
      <w:r>
        <w:rPr>
          <w:rFonts w:ascii="Arial MT" w:hAnsi="Arial MT"/>
        </w:rPr>
        <w:t>Trace B</w:t>
      </w:r>
      <w:r>
        <w:rPr>
          <w:rFonts w:ascii="Arial MT" w:hAnsi="Arial MT"/>
          <w:spacing w:val="-2"/>
        </w:rPr>
        <w:t> </w:t>
      </w:r>
      <w:r>
        <w:rPr>
          <w:rFonts w:ascii="Arial MT" w:hAnsi="Arial MT"/>
        </w:rPr>
        <w:t>Operations</w:t>
      </w:r>
      <w:r>
        <w:rPr/>
        <w:t>,</w:t>
      </w:r>
      <w:r>
        <w:rPr>
          <w:spacing w:val="11"/>
        </w:rPr>
        <w:t> </w:t>
      </w:r>
      <w:r>
        <w:rPr>
          <w:rFonts w:ascii="Arial MT" w:hAnsi="Arial MT"/>
          <w:spacing w:val="-5"/>
        </w:rPr>
        <w:t>B</w:t>
      </w:r>
      <w:r>
        <w:rPr>
          <w:rFonts w:ascii="Symbol" w:hAnsi="Symbol"/>
          <w:spacing w:val="-5"/>
        </w:rPr>
        <w:t></w:t>
      </w:r>
      <w:r>
        <w:rPr>
          <w:rFonts w:ascii="Arial MT" w:hAnsi="Arial MT"/>
          <w:spacing w:val="-5"/>
        </w:rPr>
        <w:t>C</w:t>
      </w:r>
    </w:p>
    <w:p>
      <w:pPr>
        <w:pStyle w:val="BodyText"/>
        <w:spacing w:line="243" w:lineRule="exact"/>
        <w:ind w:right="3002"/>
        <w:jc w:val="right"/>
        <w:rPr>
          <w:rFonts w:ascii="Arial MT" w:hAnsi="Arial MT"/>
        </w:rPr>
      </w:pPr>
      <w:r>
        <w:rPr>
          <w:rFonts w:ascii="Arial" w:hAnsi="Arial"/>
          <w:b/>
        </w:rPr>
        <w:t>Shift-5 </w:t>
      </w:r>
      <w:r>
        <w:rPr/>
        <w:t>(Trace),</w:t>
      </w:r>
      <w:r>
        <w:rPr>
          <w:spacing w:val="12"/>
        </w:rPr>
        <w:t> </w:t>
      </w:r>
      <w:r>
        <w:rPr>
          <w:rFonts w:ascii="Arial MT" w:hAnsi="Arial MT"/>
        </w:rPr>
        <w:t>Trace C Operations</w:t>
      </w:r>
      <w:r>
        <w:rPr/>
        <w:t>,</w:t>
      </w:r>
      <w:r>
        <w:rPr>
          <w:spacing w:val="11"/>
        </w:rPr>
        <w:t> </w:t>
      </w:r>
      <w:r>
        <w:rPr>
          <w:rFonts w:ascii="Arial MT" w:hAnsi="Arial MT"/>
          <w:spacing w:val="-5"/>
        </w:rPr>
        <w:t>B</w:t>
      </w:r>
      <w:r>
        <w:rPr>
          <w:rFonts w:ascii="Symbol" w:hAnsi="Symbol"/>
          <w:spacing w:val="-5"/>
        </w:rPr>
        <w:t></w:t>
      </w:r>
      <w:r>
        <w:rPr>
          <w:rFonts w:ascii="Arial MT" w:hAnsi="Arial MT"/>
          <w:spacing w:val="-5"/>
        </w:rPr>
        <w:t>C</w:t>
      </w:r>
    </w:p>
    <w:p>
      <w:pPr>
        <w:pStyle w:val="BodyText"/>
        <w:spacing w:after="0" w:line="243" w:lineRule="exact"/>
        <w:jc w:val="right"/>
        <w:rPr>
          <w:rFonts w:ascii="Arial MT" w:hAnsi="Arial MT"/>
        </w:rPr>
        <w:sectPr>
          <w:headerReference w:type="default" r:id="rId295"/>
          <w:headerReference w:type="even" r:id="rId296"/>
          <w:footerReference w:type="default" r:id="rId297"/>
          <w:footerReference w:type="even" r:id="rId298"/>
          <w:pgSz w:w="10320" w:h="14560"/>
          <w:pgMar w:header="514" w:footer="570" w:top="780" w:bottom="760" w:left="425" w:right="425"/>
          <w:pgNumType w:start="53"/>
        </w:sectPr>
      </w:pPr>
    </w:p>
    <w:p>
      <w:pPr>
        <w:pStyle w:val="Heading4"/>
        <w:spacing w:before="244"/>
        <w:rPr>
          <w:rFonts w:ascii="Arial"/>
        </w:rPr>
      </w:pPr>
      <w:bookmarkStart w:name="Trace Header Transfer" w:id="1084"/>
      <w:bookmarkEnd w:id="1084"/>
      <w:r>
        <w:rPr>
          <w:b w:val="0"/>
        </w:rPr>
      </w:r>
      <w:bookmarkStart w:name="_bookmark697" w:id="1085"/>
      <w:bookmarkEnd w:id="1085"/>
      <w:r>
        <w:rPr>
          <w:b w:val="0"/>
        </w:rPr>
      </w:r>
      <w:r>
        <w:rPr>
          <w:rFonts w:ascii="Arial"/>
        </w:rPr>
        <w:t>Trace</w:t>
      </w:r>
      <w:r>
        <w:rPr>
          <w:rFonts w:ascii="Arial"/>
          <w:spacing w:val="-12"/>
        </w:rPr>
        <w:t> </w:t>
      </w:r>
      <w:r>
        <w:rPr>
          <w:rFonts w:ascii="Arial"/>
        </w:rPr>
        <w:t>Header</w:t>
      </w:r>
      <w:r>
        <w:rPr>
          <w:rFonts w:ascii="Arial"/>
          <w:spacing w:val="-11"/>
        </w:rPr>
        <w:t> </w:t>
      </w:r>
      <w:r>
        <w:rPr>
          <w:rFonts w:ascii="Arial"/>
          <w:spacing w:val="-2"/>
        </w:rPr>
        <w:t>Transfer</w:t>
      </w:r>
    </w:p>
    <w:p>
      <w:pPr>
        <w:pStyle w:val="BodyText"/>
        <w:spacing w:before="33"/>
        <w:rPr>
          <w:rFonts w:ascii="Arial"/>
          <w:b/>
          <w:sz w:val="24"/>
        </w:rPr>
      </w:pPr>
    </w:p>
    <w:p>
      <w:pPr>
        <w:spacing w:before="1"/>
        <w:ind w:left="142" w:right="0" w:firstLine="0"/>
        <w:jc w:val="left"/>
        <w:rPr>
          <w:rFonts w:ascii="Courier New"/>
          <w:b/>
          <w:sz w:val="24"/>
        </w:rPr>
      </w:pPr>
      <w:bookmarkStart w:name="_bookmark698" w:id="1086"/>
      <w:bookmarkEnd w:id="1086"/>
      <w:r>
        <w:rPr/>
      </w:r>
      <w:r>
        <w:rPr>
          <w:rFonts w:ascii="Courier New"/>
          <w:b/>
          <w:spacing w:val="-2"/>
          <w:sz w:val="24"/>
        </w:rPr>
        <w:t>:TRACe:PREamble?</w:t>
      </w:r>
    </w:p>
    <w:p>
      <w:pPr>
        <w:pStyle w:val="BodyText"/>
        <w:spacing w:line="244" w:lineRule="auto" w:before="90"/>
        <w:ind w:left="2127" w:right="873" w:hanging="1226"/>
      </w:pPr>
      <w:r>
        <w:rPr>
          <w:rFonts w:ascii="Arial MT"/>
          <w:w w:val="105"/>
        </w:rPr>
        <w:t>Description:</w:t>
      </w:r>
      <w:r>
        <w:rPr>
          <w:rFonts w:ascii="Arial MT"/>
          <w:spacing w:val="80"/>
          <w:w w:val="105"/>
        </w:rPr>
        <w:t> </w:t>
      </w:r>
      <w:r>
        <w:rPr>
          <w:w w:val="105"/>
        </w:rPr>
        <w:t>Returns trace header information for the specified trace. Data can be transferred to and from the 3 available display traces. Use the</w:t>
      </w:r>
      <w:r>
        <w:rPr>
          <w:spacing w:val="80"/>
          <w:w w:val="105"/>
        </w:rPr>
        <w:t> </w:t>
      </w:r>
      <w:r>
        <w:rPr>
          <w:w w:val="105"/>
        </w:rPr>
        <w:t>commands in the :MMEMory subsystem to store and recall traces from</w:t>
      </w:r>
      <w:r>
        <w:rPr>
          <w:spacing w:val="40"/>
          <w:w w:val="105"/>
        </w:rPr>
        <w:t> </w:t>
      </w:r>
      <w:r>
        <w:rPr>
          <w:w w:val="105"/>
        </w:rPr>
        <w:t>the</w:t>
      </w:r>
      <w:r>
        <w:rPr>
          <w:spacing w:val="40"/>
          <w:w w:val="105"/>
        </w:rPr>
        <w:t> </w:t>
      </w:r>
      <w:r>
        <w:rPr>
          <w:w w:val="105"/>
        </w:rPr>
        <w:t>instrument</w:t>
      </w:r>
      <w:r>
        <w:rPr>
          <w:spacing w:val="40"/>
          <w:w w:val="105"/>
        </w:rPr>
        <w:t> </w:t>
      </w:r>
      <w:r>
        <w:rPr>
          <w:w w:val="105"/>
        </w:rPr>
        <w:t>memory.</w:t>
      </w:r>
      <w:r>
        <w:rPr>
          <w:spacing w:val="40"/>
          <w:w w:val="105"/>
        </w:rPr>
        <w:t> </w:t>
      </w:r>
      <w:r>
        <w:rPr>
          <w:w w:val="105"/>
        </w:rPr>
        <w:t>The</w:t>
      </w:r>
      <w:r>
        <w:rPr>
          <w:spacing w:val="40"/>
          <w:w w:val="105"/>
        </w:rPr>
        <w:t> </w:t>
      </w:r>
      <w:r>
        <w:rPr>
          <w:w w:val="105"/>
        </w:rPr>
        <w:t>response</w:t>
      </w:r>
      <w:r>
        <w:rPr>
          <w:spacing w:val="40"/>
          <w:w w:val="105"/>
        </w:rPr>
        <w:t> </w:t>
      </w:r>
      <w:r>
        <w:rPr>
          <w:w w:val="105"/>
        </w:rPr>
        <w:t>begins</w:t>
      </w:r>
      <w:r>
        <w:rPr>
          <w:spacing w:val="40"/>
          <w:w w:val="105"/>
        </w:rPr>
        <w:t> </w:t>
      </w:r>
      <w:r>
        <w:rPr>
          <w:w w:val="105"/>
        </w:rPr>
        <w:t>with</w:t>
      </w:r>
      <w:r>
        <w:rPr>
          <w:spacing w:val="40"/>
          <w:w w:val="105"/>
        </w:rPr>
        <w:t> </w:t>
      </w:r>
      <w:r>
        <w:rPr>
          <w:w w:val="105"/>
        </w:rPr>
        <w:t>an</w:t>
      </w:r>
      <w:r>
        <w:rPr>
          <w:spacing w:val="40"/>
          <w:w w:val="105"/>
        </w:rPr>
        <w:t> </w:t>
      </w:r>
      <w:r>
        <w:rPr>
          <w:w w:val="105"/>
        </w:rPr>
        <w:t>ASCII</w:t>
      </w:r>
      <w:r>
        <w:rPr>
          <w:spacing w:val="40"/>
          <w:w w:val="105"/>
        </w:rPr>
        <w:t> </w:t>
      </w:r>
      <w:r>
        <w:rPr>
          <w:w w:val="105"/>
        </w:rPr>
        <w:t>header.</w:t>
      </w:r>
    </w:p>
    <w:p>
      <w:pPr>
        <w:pStyle w:val="BodyText"/>
        <w:spacing w:line="244" w:lineRule="auto" w:before="4"/>
        <w:ind w:left="2127" w:right="762"/>
        <w:jc w:val="both"/>
      </w:pPr>
      <w:r>
        <w:rPr>
          <w:w w:val="105"/>
        </w:rPr>
        <w:t>The header specifies the number of following bytes. It appears as #AX, where A is the number of digits in X, and X is the number of bytes that follow the header. (Refer to </w:t>
      </w:r>
      <w:hyperlink w:history="true" w:anchor="_bookmark416">
        <w:r>
          <w:rPr>
            <w:color w:val="0000FF"/>
            <w:w w:val="105"/>
          </w:rPr>
          <w:t>“Example Response Format:” on page 3-146</w:t>
        </w:r>
      </w:hyperlink>
      <w:r>
        <w:rPr>
          <w:color w:val="0000FF"/>
          <w:w w:val="105"/>
        </w:rPr>
        <w:t> </w:t>
      </w:r>
      <w:r>
        <w:rPr>
          <w:w w:val="105"/>
        </w:rPr>
        <w:t>for an example of the header.)</w:t>
      </w:r>
    </w:p>
    <w:p>
      <w:pPr>
        <w:pStyle w:val="BodyText"/>
        <w:spacing w:line="242" w:lineRule="auto" w:before="103"/>
        <w:ind w:left="2127" w:right="775"/>
      </w:pPr>
      <w:r>
        <w:rPr>
          <w:w w:val="105"/>
        </w:rPr>
        <w:t>Parameters are returned in comma-delimited ASCII format. Each</w:t>
      </w:r>
      <w:r>
        <w:rPr>
          <w:spacing w:val="80"/>
          <w:w w:val="105"/>
        </w:rPr>
        <w:t> </w:t>
      </w:r>
      <w:r>
        <w:rPr>
          <w:w w:val="105"/>
        </w:rPr>
        <w:t>parameter is returned as</w:t>
      </w:r>
      <w:r>
        <w:rPr>
          <w:spacing w:val="40"/>
          <w:w w:val="105"/>
        </w:rPr>
        <w:t> </w:t>
      </w:r>
      <w:r>
        <w:rPr>
          <w:rFonts w:ascii="Courier New" w:hAnsi="Courier New"/>
          <w:w w:val="105"/>
        </w:rPr>
        <w:t>“NAME=VALUE[UNITS],”</w:t>
      </w:r>
      <w:r>
        <w:rPr>
          <w:rFonts w:ascii="Courier New" w:hAnsi="Courier New"/>
          <w:spacing w:val="-56"/>
          <w:w w:val="105"/>
        </w:rPr>
        <w:t> </w:t>
      </w:r>
      <w:r>
        <w:rPr>
          <w:w w:val="105"/>
        </w:rPr>
        <w:t>Note that the parameters that are returned depend on the firmware version, and that this document does not cover all parameter values that are returned by the command. Refer to </w:t>
      </w:r>
      <w:hyperlink w:history="true" w:anchor="_bookmark701">
        <w:r>
          <w:rPr>
            <w:color w:val="0000FF"/>
            <w:w w:val="105"/>
          </w:rPr>
          <w:t>Table 6-2</w:t>
        </w:r>
      </w:hyperlink>
      <w:r>
        <w:rPr>
          <w:color w:val="0000FF"/>
          <w:w w:val="105"/>
        </w:rPr>
        <w:t> </w:t>
      </w:r>
      <w:r>
        <w:rPr>
          <w:w w:val="105"/>
        </w:rPr>
        <w:t>for valid parameter names.</w:t>
      </w:r>
    </w:p>
    <w:p>
      <w:pPr>
        <w:pStyle w:val="BodyText"/>
        <w:spacing w:before="103"/>
        <w:ind w:left="1293"/>
        <w:rPr>
          <w:rFonts w:ascii="Courier New"/>
        </w:rPr>
      </w:pPr>
      <w:r>
        <w:rPr>
          <w:rFonts w:ascii="Arial MT"/>
        </w:rPr>
        <w:t>Syntax:</w:t>
      </w:r>
      <w:r>
        <w:rPr>
          <w:rFonts w:ascii="Arial MT"/>
          <w:spacing w:val="68"/>
          <w:w w:val="150"/>
        </w:rPr>
        <w:t> </w:t>
      </w:r>
      <w:r>
        <w:rPr>
          <w:rFonts w:ascii="Courier New"/>
        </w:rPr>
        <w:t>:TRACe:PREamble?</w:t>
      </w:r>
      <w:r>
        <w:rPr>
          <w:rFonts w:ascii="Courier New"/>
          <w:spacing w:val="-12"/>
        </w:rPr>
        <w:t> </w:t>
      </w:r>
      <w:r>
        <w:rPr>
          <w:rFonts w:ascii="Courier New"/>
          <w:spacing w:val="-2"/>
        </w:rPr>
        <w:t>{1|2|3}</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8"/>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[1]|2|3</w:t>
      </w:r>
    </w:p>
    <w:p>
      <w:pPr>
        <w:pStyle w:val="BodyText"/>
        <w:spacing w:before="90"/>
        <w:ind w:left="1312"/>
      </w:pPr>
      <w:r>
        <w:rPr>
          <w:rFonts w:ascii="Arial MT"/>
          <w:w w:val="105"/>
        </w:rPr>
        <w:t>Range:</w:t>
      </w:r>
      <w:r>
        <w:rPr>
          <w:rFonts w:ascii="Arial MT"/>
          <w:spacing w:val="65"/>
          <w:w w:val="115"/>
        </w:rPr>
        <w:t> </w:t>
      </w:r>
      <w:r>
        <w:rPr>
          <w:spacing w:val="-2"/>
          <w:w w:val="115"/>
        </w:rPr>
        <w:t>1|2|3</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44"/>
        <w:ind w:left="710"/>
        <w:rPr>
          <w:rFonts w:ascii="Arial"/>
        </w:rPr>
      </w:pPr>
      <w:bookmarkStart w:name="Trace Header Parameters" w:id="1087"/>
      <w:bookmarkEnd w:id="1087"/>
      <w:r>
        <w:rPr>
          <w:b w:val="0"/>
        </w:rPr>
      </w:r>
      <w:bookmarkStart w:name="_bookmark699" w:id="1088"/>
      <w:bookmarkEnd w:id="1088"/>
      <w:r>
        <w:rPr>
          <w:b w:val="0"/>
        </w:rPr>
      </w:r>
      <w:r>
        <w:rPr>
          <w:rFonts w:ascii="Arial"/>
        </w:rPr>
        <w:t>Trace</w:t>
      </w:r>
      <w:r>
        <w:rPr>
          <w:rFonts w:ascii="Arial"/>
          <w:spacing w:val="-11"/>
        </w:rPr>
        <w:t> </w:t>
      </w:r>
      <w:r>
        <w:rPr>
          <w:rFonts w:ascii="Arial"/>
        </w:rPr>
        <w:t>Header</w:t>
      </w:r>
      <w:r>
        <w:rPr>
          <w:rFonts w:ascii="Arial"/>
          <w:spacing w:val="-10"/>
        </w:rPr>
        <w:t> </w:t>
      </w:r>
      <w:r>
        <w:rPr>
          <w:rFonts w:ascii="Arial"/>
          <w:spacing w:val="-2"/>
        </w:rPr>
        <w:t>Parameters</w:t>
      </w:r>
    </w:p>
    <w:p>
      <w:pPr>
        <w:pStyle w:val="BodyText"/>
        <w:spacing w:before="112"/>
        <w:ind w:left="710"/>
      </w:pPr>
      <w:hyperlink w:history="true" w:anchor="_bookmark701">
        <w:r>
          <w:rPr>
            <w:color w:val="0000FF"/>
          </w:rPr>
          <w:t>Table</w:t>
        </w:r>
        <w:r>
          <w:rPr>
            <w:color w:val="0000FF"/>
            <w:spacing w:val="31"/>
          </w:rPr>
          <w:t> </w:t>
        </w:r>
        <w:r>
          <w:rPr>
            <w:color w:val="0000FF"/>
          </w:rPr>
          <w:t>6-2</w:t>
        </w:r>
      </w:hyperlink>
      <w:r>
        <w:rPr>
          <w:color w:val="0000FF"/>
          <w:spacing w:val="30"/>
        </w:rPr>
        <w:t> </w:t>
      </w:r>
      <w:r>
        <w:rPr/>
        <w:t>describes</w:t>
      </w:r>
      <w:r>
        <w:rPr>
          <w:spacing w:val="28"/>
        </w:rPr>
        <w:t> </w:t>
      </w:r>
      <w:r>
        <w:rPr/>
        <w:t>parameters</w:t>
      </w:r>
      <w:r>
        <w:rPr>
          <w:spacing w:val="28"/>
        </w:rPr>
        <w:t> </w:t>
      </w:r>
      <w:r>
        <w:rPr/>
        <w:t>that</w:t>
      </w:r>
      <w:r>
        <w:rPr>
          <w:spacing w:val="29"/>
        </w:rPr>
        <w:t> </w:t>
      </w:r>
      <w:r>
        <w:rPr/>
        <w:t>can</w:t>
      </w:r>
      <w:r>
        <w:rPr>
          <w:spacing w:val="28"/>
        </w:rPr>
        <w:t> </w:t>
      </w:r>
      <w:r>
        <w:rPr/>
        <w:t>be</w:t>
      </w:r>
      <w:r>
        <w:rPr>
          <w:spacing w:val="29"/>
        </w:rPr>
        <w:t> </w:t>
      </w:r>
      <w:r>
        <w:rPr/>
        <w:t>returned</w:t>
      </w:r>
      <w:r>
        <w:rPr>
          <w:spacing w:val="28"/>
        </w:rPr>
        <w:t> </w:t>
      </w:r>
      <w:r>
        <w:rPr/>
        <w:t>by</w:t>
      </w:r>
      <w:r>
        <w:rPr>
          <w:spacing w:val="30"/>
        </w:rPr>
        <w:t> </w:t>
      </w:r>
      <w:r>
        <w:rPr/>
        <w:t>the</w:t>
      </w:r>
      <w:r>
        <w:rPr>
          <w:spacing w:val="34"/>
        </w:rPr>
        <w:t>  </w:t>
      </w:r>
      <w:r>
        <w:rPr>
          <w:rFonts w:ascii="Courier New"/>
        </w:rPr>
        <w:t>:TRACe:PREamble?</w:t>
      </w:r>
      <w:r>
        <w:rPr>
          <w:rFonts w:ascii="Courier New"/>
          <w:spacing w:val="37"/>
        </w:rPr>
        <w:t> </w:t>
      </w:r>
      <w:r>
        <w:rPr>
          <w:spacing w:val="-2"/>
        </w:rPr>
        <w:t>command.</w:t>
      </w:r>
    </w:p>
    <w:p>
      <w:pPr>
        <w:tabs>
          <w:tab w:pos="1842" w:val="left" w:leader="none"/>
        </w:tabs>
        <w:spacing w:before="192"/>
        <w:ind w:left="710" w:right="0" w:firstLine="0"/>
        <w:jc w:val="left"/>
        <w:rPr>
          <w:rFonts w:ascii="Arial MT"/>
          <w:sz w:val="20"/>
        </w:rPr>
      </w:pPr>
      <w:bookmarkStart w:name="_bookmark701" w:id="1089"/>
      <w:bookmarkEnd w:id="1089"/>
      <w:r>
        <w:rPr/>
      </w:r>
      <w:r>
        <w:rPr>
          <w:rFonts w:ascii="Arial"/>
          <w:b/>
          <w:spacing w:val="-2"/>
          <w:sz w:val="20"/>
        </w:rPr>
        <w:t>Table</w:t>
      </w:r>
      <w:r>
        <w:rPr>
          <w:rFonts w:ascii="Arial"/>
          <w:b/>
          <w:spacing w:val="-12"/>
          <w:sz w:val="20"/>
        </w:rPr>
        <w:t> </w:t>
      </w:r>
      <w:r>
        <w:rPr>
          <w:rFonts w:ascii="Arial"/>
          <w:b/>
          <w:spacing w:val="-2"/>
          <w:sz w:val="20"/>
        </w:rPr>
        <w:t>6-</w:t>
      </w:r>
      <w:r>
        <w:rPr>
          <w:rFonts w:ascii="Arial"/>
          <w:b/>
          <w:spacing w:val="-5"/>
          <w:sz w:val="20"/>
        </w:rPr>
        <w:t>2.</w:t>
      </w:r>
      <w:r>
        <w:rPr>
          <w:rFonts w:ascii="Arial"/>
          <w:b/>
          <w:sz w:val="20"/>
        </w:rPr>
        <w:tab/>
      </w:r>
      <w:bookmarkStart w:name="_bookmark700" w:id="1090"/>
      <w:bookmarkEnd w:id="1090"/>
      <w:r>
        <w:rPr>
          <w:rFonts w:ascii="Arial"/>
          <w:b/>
          <w:sz w:val="20"/>
        </w:rPr>
      </w:r>
      <w:r>
        <w:rPr>
          <w:rFonts w:ascii="Arial MT"/>
          <w:sz w:val="20"/>
        </w:rPr>
        <w:t>Trace</w:t>
      </w:r>
      <w:r>
        <w:rPr>
          <w:rFonts w:ascii="Arial MT"/>
          <w:spacing w:val="-7"/>
          <w:sz w:val="20"/>
        </w:rPr>
        <w:t> </w:t>
      </w:r>
      <w:r>
        <w:rPr>
          <w:rFonts w:ascii="Arial MT"/>
          <w:sz w:val="20"/>
        </w:rPr>
        <w:t>Header</w:t>
      </w:r>
      <w:r>
        <w:rPr>
          <w:rFonts w:ascii="Arial MT"/>
          <w:spacing w:val="-7"/>
          <w:sz w:val="20"/>
        </w:rPr>
        <w:t> </w:t>
      </w:r>
      <w:r>
        <w:rPr>
          <w:rFonts w:ascii="Arial MT"/>
          <w:sz w:val="20"/>
        </w:rPr>
        <w:t>Parameters</w:t>
      </w:r>
      <w:r>
        <w:rPr>
          <w:rFonts w:ascii="Arial MT"/>
          <w:spacing w:val="42"/>
          <w:sz w:val="20"/>
        </w:rPr>
        <w:t> </w:t>
      </w:r>
      <w:r>
        <w:rPr>
          <w:rFonts w:ascii="Arial MT"/>
          <w:sz w:val="20"/>
        </w:rPr>
        <w:t>(Sheet</w:t>
      </w:r>
      <w:r>
        <w:rPr>
          <w:rFonts w:ascii="Arial MT"/>
          <w:spacing w:val="-5"/>
          <w:sz w:val="20"/>
        </w:rPr>
        <w:t> </w:t>
      </w:r>
      <w:r>
        <w:rPr>
          <w:rFonts w:ascii="Arial MT"/>
          <w:sz w:val="20"/>
        </w:rPr>
        <w:t>1</w:t>
      </w:r>
      <w:r>
        <w:rPr>
          <w:rFonts w:ascii="Arial MT"/>
          <w:spacing w:val="-7"/>
          <w:sz w:val="20"/>
        </w:rPr>
        <w:t> </w:t>
      </w:r>
      <w:r>
        <w:rPr>
          <w:rFonts w:ascii="Arial MT"/>
          <w:sz w:val="20"/>
        </w:rPr>
        <w:t>of</w:t>
      </w:r>
      <w:r>
        <w:rPr>
          <w:rFonts w:ascii="Arial MT"/>
          <w:spacing w:val="-7"/>
          <w:sz w:val="20"/>
        </w:rPr>
        <w:t> </w:t>
      </w:r>
      <w:r>
        <w:rPr>
          <w:rFonts w:ascii="Arial MT"/>
          <w:spacing w:val="-5"/>
          <w:sz w:val="20"/>
        </w:rPr>
        <w:t>4)</w:t>
      </w:r>
    </w:p>
    <w:p>
      <w:pPr>
        <w:pStyle w:val="BodyText"/>
        <w:spacing w:before="7" w:after="1"/>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8"/>
        <w:gridCol w:w="4309"/>
      </w:tblGrid>
      <w:tr>
        <w:trPr>
          <w:trHeight w:val="373" w:hRule="atLeast"/>
        </w:trPr>
        <w:tc>
          <w:tcPr>
            <w:tcW w:w="4308" w:type="dxa"/>
            <w:tcBorders>
              <w:left w:val="nil"/>
              <w:bottom w:val="single" w:sz="18" w:space="0" w:color="000000"/>
            </w:tcBorders>
          </w:tcPr>
          <w:p>
            <w:pPr>
              <w:pStyle w:val="TableParagraph"/>
              <w:spacing w:before="60"/>
              <w:ind w:left="79"/>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309" w:type="dxa"/>
            <w:tcBorders>
              <w:bottom w:val="single" w:sz="18" w:space="0" w:color="000000"/>
              <w:right w:val="nil"/>
            </w:tcBorders>
          </w:tcPr>
          <w:p>
            <w:pPr>
              <w:pStyle w:val="TableParagraph"/>
              <w:spacing w:before="60"/>
              <w:rPr>
                <w:rFonts w:ascii="Arial"/>
                <w:b/>
                <w:sz w:val="20"/>
              </w:rPr>
            </w:pPr>
            <w:r>
              <w:rPr>
                <w:rFonts w:ascii="Arial"/>
                <w:b/>
                <w:spacing w:val="-2"/>
                <w:sz w:val="20"/>
              </w:rPr>
              <w:t>Description</w:t>
            </w:r>
          </w:p>
        </w:tc>
      </w:tr>
      <w:tr>
        <w:trPr>
          <w:trHeight w:val="291" w:hRule="atLeast"/>
        </w:trPr>
        <w:tc>
          <w:tcPr>
            <w:tcW w:w="4308" w:type="dxa"/>
            <w:tcBorders>
              <w:top w:val="single" w:sz="18" w:space="0" w:color="000000"/>
              <w:left w:val="nil"/>
            </w:tcBorders>
          </w:tcPr>
          <w:p>
            <w:pPr>
              <w:pStyle w:val="TableParagraph"/>
              <w:spacing w:before="1"/>
              <w:ind w:left="79"/>
              <w:rPr>
                <w:sz w:val="20"/>
              </w:rPr>
            </w:pPr>
            <w:r>
              <w:rPr>
                <w:spacing w:val="-5"/>
                <w:sz w:val="20"/>
              </w:rPr>
              <w:t>SN</w:t>
            </w:r>
          </w:p>
        </w:tc>
        <w:tc>
          <w:tcPr>
            <w:tcW w:w="4309" w:type="dxa"/>
            <w:tcBorders>
              <w:top w:val="single" w:sz="18" w:space="0" w:color="000000"/>
              <w:right w:val="nil"/>
            </w:tcBorders>
          </w:tcPr>
          <w:p>
            <w:pPr>
              <w:pStyle w:val="TableParagraph"/>
              <w:spacing w:before="1"/>
              <w:ind w:left="74"/>
              <w:rPr>
                <w:sz w:val="20"/>
              </w:rPr>
            </w:pPr>
            <w:r>
              <w:rPr>
                <w:sz w:val="20"/>
              </w:rPr>
              <w:t>Instrument</w:t>
            </w:r>
            <w:r>
              <w:rPr>
                <w:spacing w:val="-11"/>
                <w:sz w:val="20"/>
              </w:rPr>
              <w:t> </w:t>
            </w:r>
            <w:r>
              <w:rPr>
                <w:sz w:val="20"/>
              </w:rPr>
              <w:t>serial</w:t>
            </w:r>
            <w:r>
              <w:rPr>
                <w:spacing w:val="-9"/>
                <w:sz w:val="20"/>
              </w:rPr>
              <w:t> </w:t>
            </w:r>
            <w:r>
              <w:rPr>
                <w:spacing w:val="-10"/>
                <w:sz w:val="20"/>
              </w:rPr>
              <w:t>#</w:t>
            </w:r>
          </w:p>
        </w:tc>
      </w:tr>
      <w:tr>
        <w:trPr>
          <w:trHeight w:val="310" w:hRule="atLeast"/>
        </w:trPr>
        <w:tc>
          <w:tcPr>
            <w:tcW w:w="4308" w:type="dxa"/>
            <w:tcBorders>
              <w:left w:val="nil"/>
            </w:tcBorders>
          </w:tcPr>
          <w:p>
            <w:pPr>
              <w:pStyle w:val="TableParagraph"/>
              <w:ind w:left="79"/>
              <w:rPr>
                <w:sz w:val="20"/>
              </w:rPr>
            </w:pPr>
            <w:r>
              <w:rPr>
                <w:spacing w:val="-2"/>
                <w:sz w:val="20"/>
              </w:rPr>
              <w:t>UNIT_NAME</w:t>
            </w:r>
          </w:p>
        </w:tc>
        <w:tc>
          <w:tcPr>
            <w:tcW w:w="4309" w:type="dxa"/>
            <w:tcBorders>
              <w:right w:val="nil"/>
            </w:tcBorders>
          </w:tcPr>
          <w:p>
            <w:pPr>
              <w:pStyle w:val="TableParagraph"/>
              <w:rPr>
                <w:sz w:val="20"/>
              </w:rPr>
            </w:pPr>
            <w:r>
              <w:rPr>
                <w:sz w:val="20"/>
              </w:rPr>
              <w:t>Instrument</w:t>
            </w:r>
            <w:r>
              <w:rPr>
                <w:spacing w:val="-13"/>
                <w:sz w:val="20"/>
              </w:rPr>
              <w:t> </w:t>
            </w:r>
            <w:r>
              <w:rPr>
                <w:spacing w:val="-4"/>
                <w:sz w:val="20"/>
              </w:rPr>
              <w:t>name</w:t>
            </w:r>
          </w:p>
        </w:tc>
      </w:tr>
      <w:tr>
        <w:trPr>
          <w:trHeight w:val="310" w:hRule="atLeast"/>
        </w:trPr>
        <w:tc>
          <w:tcPr>
            <w:tcW w:w="4308" w:type="dxa"/>
            <w:tcBorders>
              <w:left w:val="nil"/>
            </w:tcBorders>
          </w:tcPr>
          <w:p>
            <w:pPr>
              <w:pStyle w:val="TableParagraph"/>
              <w:ind w:left="79"/>
              <w:rPr>
                <w:sz w:val="20"/>
              </w:rPr>
            </w:pPr>
            <w:r>
              <w:rPr>
                <w:spacing w:val="-2"/>
                <w:sz w:val="20"/>
              </w:rPr>
              <w:t>DESCR</w:t>
            </w:r>
          </w:p>
        </w:tc>
        <w:tc>
          <w:tcPr>
            <w:tcW w:w="4309" w:type="dxa"/>
            <w:tcBorders>
              <w:right w:val="nil"/>
            </w:tcBorders>
          </w:tcPr>
          <w:p>
            <w:pPr>
              <w:pStyle w:val="TableParagraph"/>
              <w:ind w:left="74"/>
              <w:rPr>
                <w:sz w:val="20"/>
              </w:rPr>
            </w:pPr>
            <w:r>
              <w:rPr>
                <w:sz w:val="20"/>
              </w:rPr>
              <w:t>Trace</w:t>
            </w:r>
            <w:r>
              <w:rPr>
                <w:spacing w:val="-13"/>
                <w:sz w:val="20"/>
              </w:rPr>
              <w:t> </w:t>
            </w:r>
            <w:r>
              <w:rPr>
                <w:spacing w:val="-4"/>
                <w:sz w:val="20"/>
              </w:rPr>
              <w:t>name</w:t>
            </w:r>
          </w:p>
        </w:tc>
      </w:tr>
      <w:tr>
        <w:trPr>
          <w:trHeight w:val="309" w:hRule="atLeast"/>
        </w:trPr>
        <w:tc>
          <w:tcPr>
            <w:tcW w:w="4308" w:type="dxa"/>
            <w:tcBorders>
              <w:left w:val="nil"/>
            </w:tcBorders>
          </w:tcPr>
          <w:p>
            <w:pPr>
              <w:pStyle w:val="TableParagraph"/>
              <w:spacing w:before="19"/>
              <w:ind w:left="79"/>
              <w:rPr>
                <w:sz w:val="20"/>
              </w:rPr>
            </w:pPr>
            <w:r>
              <w:rPr>
                <w:spacing w:val="-4"/>
                <w:sz w:val="20"/>
              </w:rPr>
              <w:t>DATE</w:t>
            </w:r>
          </w:p>
        </w:tc>
        <w:tc>
          <w:tcPr>
            <w:tcW w:w="4309" w:type="dxa"/>
            <w:tcBorders>
              <w:right w:val="nil"/>
            </w:tcBorders>
          </w:tcPr>
          <w:p>
            <w:pPr>
              <w:pStyle w:val="TableParagraph"/>
              <w:spacing w:before="19"/>
              <w:ind w:left="74"/>
              <w:rPr>
                <w:sz w:val="20"/>
              </w:rPr>
            </w:pPr>
            <w:r>
              <w:rPr>
                <w:sz w:val="20"/>
              </w:rPr>
              <w:t>Trace</w:t>
            </w:r>
            <w:r>
              <w:rPr>
                <w:spacing w:val="-14"/>
                <w:sz w:val="20"/>
              </w:rPr>
              <w:t> </w:t>
            </w:r>
            <w:r>
              <w:rPr>
                <w:spacing w:val="-2"/>
                <w:sz w:val="20"/>
              </w:rPr>
              <w:t>date/time</w:t>
            </w:r>
          </w:p>
        </w:tc>
      </w:tr>
      <w:tr>
        <w:trPr>
          <w:trHeight w:val="310" w:hRule="atLeast"/>
        </w:trPr>
        <w:tc>
          <w:tcPr>
            <w:tcW w:w="4308" w:type="dxa"/>
            <w:tcBorders>
              <w:left w:val="nil"/>
            </w:tcBorders>
          </w:tcPr>
          <w:p>
            <w:pPr>
              <w:pStyle w:val="TableParagraph"/>
              <w:ind w:left="79"/>
              <w:rPr>
                <w:sz w:val="20"/>
              </w:rPr>
            </w:pPr>
            <w:r>
              <w:rPr>
                <w:spacing w:val="-2"/>
                <w:sz w:val="20"/>
              </w:rPr>
              <w:t>BASE_VER</w:t>
            </w:r>
          </w:p>
        </w:tc>
        <w:tc>
          <w:tcPr>
            <w:tcW w:w="4309" w:type="dxa"/>
            <w:tcBorders>
              <w:right w:val="nil"/>
            </w:tcBorders>
          </w:tcPr>
          <w:p>
            <w:pPr>
              <w:pStyle w:val="TableParagraph"/>
              <w:ind w:left="76"/>
              <w:rPr>
                <w:sz w:val="20"/>
              </w:rPr>
            </w:pPr>
            <w:r>
              <w:rPr>
                <w:sz w:val="20"/>
              </w:rPr>
              <w:t>Base</w:t>
            </w:r>
            <w:r>
              <w:rPr>
                <w:spacing w:val="-4"/>
                <w:sz w:val="20"/>
              </w:rPr>
              <w:t> </w:t>
            </w:r>
            <w:r>
              <w:rPr>
                <w:sz w:val="20"/>
              </w:rPr>
              <w:t>FW</w:t>
            </w:r>
            <w:r>
              <w:rPr>
                <w:spacing w:val="-4"/>
                <w:sz w:val="20"/>
              </w:rPr>
              <w:t> </w:t>
            </w:r>
            <w:r>
              <w:rPr>
                <w:spacing w:val="-2"/>
                <w:sz w:val="20"/>
              </w:rPr>
              <w:t>version</w:t>
            </w:r>
          </w:p>
        </w:tc>
      </w:tr>
      <w:tr>
        <w:trPr>
          <w:trHeight w:val="310" w:hRule="atLeast"/>
        </w:trPr>
        <w:tc>
          <w:tcPr>
            <w:tcW w:w="4308" w:type="dxa"/>
            <w:tcBorders>
              <w:left w:val="nil"/>
            </w:tcBorders>
          </w:tcPr>
          <w:p>
            <w:pPr>
              <w:pStyle w:val="TableParagraph"/>
              <w:ind w:left="79"/>
              <w:rPr>
                <w:sz w:val="20"/>
              </w:rPr>
            </w:pPr>
            <w:r>
              <w:rPr>
                <w:spacing w:val="-2"/>
                <w:sz w:val="20"/>
              </w:rPr>
              <w:t>APP_NAME</w:t>
            </w:r>
          </w:p>
        </w:tc>
        <w:tc>
          <w:tcPr>
            <w:tcW w:w="4309" w:type="dxa"/>
            <w:tcBorders>
              <w:right w:val="nil"/>
            </w:tcBorders>
          </w:tcPr>
          <w:p>
            <w:pPr>
              <w:pStyle w:val="TableParagraph"/>
              <w:rPr>
                <w:sz w:val="20"/>
              </w:rPr>
            </w:pPr>
            <w:r>
              <w:rPr>
                <w:sz w:val="20"/>
              </w:rPr>
              <w:t>Application</w:t>
            </w:r>
            <w:r>
              <w:rPr>
                <w:spacing w:val="-11"/>
                <w:sz w:val="20"/>
              </w:rPr>
              <w:t> </w:t>
            </w:r>
            <w:r>
              <w:rPr>
                <w:spacing w:val="-4"/>
                <w:sz w:val="20"/>
              </w:rPr>
              <w:t>name</w:t>
            </w:r>
          </w:p>
        </w:tc>
      </w:tr>
      <w:tr>
        <w:trPr>
          <w:trHeight w:val="309" w:hRule="atLeast"/>
        </w:trPr>
        <w:tc>
          <w:tcPr>
            <w:tcW w:w="4308" w:type="dxa"/>
            <w:tcBorders>
              <w:left w:val="nil"/>
            </w:tcBorders>
          </w:tcPr>
          <w:p>
            <w:pPr>
              <w:pStyle w:val="TableParagraph"/>
              <w:spacing w:before="19"/>
              <w:ind w:left="79"/>
              <w:rPr>
                <w:sz w:val="20"/>
              </w:rPr>
            </w:pPr>
            <w:r>
              <w:rPr>
                <w:spacing w:val="-2"/>
                <w:sz w:val="20"/>
              </w:rPr>
              <w:t>APP_VER</w:t>
            </w:r>
          </w:p>
        </w:tc>
        <w:tc>
          <w:tcPr>
            <w:tcW w:w="4309" w:type="dxa"/>
            <w:tcBorders>
              <w:right w:val="nil"/>
            </w:tcBorders>
          </w:tcPr>
          <w:p>
            <w:pPr>
              <w:pStyle w:val="TableParagraph"/>
              <w:spacing w:before="19"/>
              <w:rPr>
                <w:sz w:val="20"/>
              </w:rPr>
            </w:pPr>
            <w:r>
              <w:rPr>
                <w:sz w:val="20"/>
              </w:rPr>
              <w:t>Application</w:t>
            </w:r>
            <w:r>
              <w:rPr>
                <w:spacing w:val="-7"/>
                <w:sz w:val="20"/>
              </w:rPr>
              <w:t> </w:t>
            </w:r>
            <w:r>
              <w:rPr>
                <w:sz w:val="20"/>
              </w:rPr>
              <w:t>FW</w:t>
            </w:r>
            <w:r>
              <w:rPr>
                <w:spacing w:val="-7"/>
                <w:sz w:val="20"/>
              </w:rPr>
              <w:t> </w:t>
            </w:r>
            <w:r>
              <w:rPr>
                <w:spacing w:val="-2"/>
                <w:sz w:val="20"/>
              </w:rPr>
              <w:t>version</w:t>
            </w:r>
          </w:p>
        </w:tc>
      </w:tr>
      <w:tr>
        <w:trPr>
          <w:trHeight w:val="310" w:hRule="atLeast"/>
        </w:trPr>
        <w:tc>
          <w:tcPr>
            <w:tcW w:w="4308" w:type="dxa"/>
            <w:tcBorders>
              <w:left w:val="nil"/>
            </w:tcBorders>
          </w:tcPr>
          <w:p>
            <w:pPr>
              <w:pStyle w:val="TableParagraph"/>
              <w:ind w:left="79"/>
              <w:rPr>
                <w:sz w:val="20"/>
              </w:rPr>
            </w:pPr>
            <w:r>
              <w:rPr>
                <w:spacing w:val="-2"/>
                <w:sz w:val="20"/>
              </w:rPr>
              <w:t>UNITS</w:t>
            </w:r>
          </w:p>
        </w:tc>
        <w:tc>
          <w:tcPr>
            <w:tcW w:w="4309" w:type="dxa"/>
            <w:tcBorders>
              <w:right w:val="nil"/>
            </w:tcBorders>
          </w:tcPr>
          <w:p>
            <w:pPr>
              <w:pStyle w:val="TableParagraph"/>
              <w:rPr>
                <w:sz w:val="20"/>
              </w:rPr>
            </w:pPr>
            <w:r>
              <w:rPr>
                <w:sz w:val="20"/>
              </w:rPr>
              <w:t>Amplitude</w:t>
            </w:r>
            <w:r>
              <w:rPr>
                <w:spacing w:val="-12"/>
                <w:sz w:val="20"/>
              </w:rPr>
              <w:t> </w:t>
            </w:r>
            <w:r>
              <w:rPr>
                <w:spacing w:val="-2"/>
                <w:sz w:val="20"/>
              </w:rPr>
              <w:t>units</w:t>
            </w:r>
          </w:p>
        </w:tc>
      </w:tr>
      <w:tr>
        <w:trPr>
          <w:trHeight w:val="310" w:hRule="atLeast"/>
        </w:trPr>
        <w:tc>
          <w:tcPr>
            <w:tcW w:w="4308" w:type="dxa"/>
            <w:tcBorders>
              <w:left w:val="nil"/>
            </w:tcBorders>
          </w:tcPr>
          <w:p>
            <w:pPr>
              <w:pStyle w:val="TableParagraph"/>
              <w:ind w:left="79"/>
              <w:rPr>
                <w:sz w:val="20"/>
              </w:rPr>
            </w:pPr>
            <w:r>
              <w:rPr>
                <w:spacing w:val="-2"/>
                <w:sz w:val="20"/>
              </w:rPr>
              <w:t>CENTER_FREQ</w:t>
            </w:r>
          </w:p>
        </w:tc>
        <w:tc>
          <w:tcPr>
            <w:tcW w:w="4309" w:type="dxa"/>
            <w:tcBorders>
              <w:right w:val="nil"/>
            </w:tcBorders>
          </w:tcPr>
          <w:p>
            <w:pPr>
              <w:pStyle w:val="TableParagraph"/>
              <w:rPr>
                <w:sz w:val="20"/>
              </w:rPr>
            </w:pPr>
            <w:r>
              <w:rPr>
                <w:sz w:val="20"/>
              </w:rPr>
              <w:t>Center</w:t>
            </w:r>
            <w:r>
              <w:rPr>
                <w:spacing w:val="-9"/>
                <w:sz w:val="20"/>
              </w:rPr>
              <w:t> </w:t>
            </w:r>
            <w:r>
              <w:rPr>
                <w:spacing w:val="-2"/>
                <w:sz w:val="20"/>
              </w:rPr>
              <w:t>frequency</w:t>
            </w:r>
          </w:p>
        </w:tc>
      </w:tr>
      <w:tr>
        <w:trPr>
          <w:trHeight w:val="309" w:hRule="atLeast"/>
        </w:trPr>
        <w:tc>
          <w:tcPr>
            <w:tcW w:w="4308" w:type="dxa"/>
            <w:tcBorders>
              <w:left w:val="nil"/>
            </w:tcBorders>
          </w:tcPr>
          <w:p>
            <w:pPr>
              <w:pStyle w:val="TableParagraph"/>
              <w:ind w:left="79"/>
              <w:rPr>
                <w:sz w:val="20"/>
              </w:rPr>
            </w:pPr>
            <w:r>
              <w:rPr>
                <w:spacing w:val="-4"/>
                <w:sz w:val="20"/>
              </w:rPr>
              <w:t>SPAN</w:t>
            </w:r>
          </w:p>
        </w:tc>
        <w:tc>
          <w:tcPr>
            <w:tcW w:w="4309" w:type="dxa"/>
            <w:tcBorders>
              <w:right w:val="nil"/>
            </w:tcBorders>
          </w:tcPr>
          <w:p>
            <w:pPr>
              <w:pStyle w:val="TableParagraph"/>
              <w:rPr>
                <w:sz w:val="20"/>
              </w:rPr>
            </w:pPr>
            <w:r>
              <w:rPr>
                <w:sz w:val="20"/>
              </w:rPr>
              <w:t>Frequency</w:t>
            </w:r>
            <w:r>
              <w:rPr>
                <w:spacing w:val="-13"/>
                <w:sz w:val="20"/>
              </w:rPr>
              <w:t> </w:t>
            </w:r>
            <w:r>
              <w:rPr>
                <w:spacing w:val="-4"/>
                <w:sz w:val="20"/>
              </w:rPr>
              <w:t>span</w:t>
            </w:r>
          </w:p>
        </w:tc>
      </w:tr>
      <w:tr>
        <w:trPr>
          <w:trHeight w:val="310" w:hRule="atLeast"/>
        </w:trPr>
        <w:tc>
          <w:tcPr>
            <w:tcW w:w="4308" w:type="dxa"/>
            <w:tcBorders>
              <w:left w:val="nil"/>
            </w:tcBorders>
          </w:tcPr>
          <w:p>
            <w:pPr>
              <w:pStyle w:val="TableParagraph"/>
              <w:ind w:left="79"/>
              <w:rPr>
                <w:sz w:val="20"/>
              </w:rPr>
            </w:pPr>
            <w:r>
              <w:rPr>
                <w:spacing w:val="-2"/>
                <w:sz w:val="20"/>
              </w:rPr>
              <w:t>FREQ_STEP</w:t>
            </w:r>
          </w:p>
        </w:tc>
        <w:tc>
          <w:tcPr>
            <w:tcW w:w="4309" w:type="dxa"/>
            <w:tcBorders>
              <w:right w:val="nil"/>
            </w:tcBorders>
          </w:tcPr>
          <w:p>
            <w:pPr>
              <w:pStyle w:val="TableParagraph"/>
              <w:rPr>
                <w:sz w:val="20"/>
              </w:rPr>
            </w:pPr>
            <w:r>
              <w:rPr>
                <w:sz w:val="20"/>
              </w:rPr>
              <w:t>Frequency</w:t>
            </w:r>
            <w:r>
              <w:rPr>
                <w:spacing w:val="-9"/>
                <w:sz w:val="20"/>
              </w:rPr>
              <w:t> </w:t>
            </w:r>
            <w:r>
              <w:rPr>
                <w:sz w:val="20"/>
              </w:rPr>
              <w:t>step</w:t>
            </w:r>
            <w:r>
              <w:rPr>
                <w:spacing w:val="-9"/>
                <w:sz w:val="20"/>
              </w:rPr>
              <w:t> </w:t>
            </w:r>
            <w:r>
              <w:rPr>
                <w:spacing w:val="-4"/>
                <w:sz w:val="20"/>
              </w:rPr>
              <w:t>size</w:t>
            </w:r>
          </w:p>
        </w:tc>
      </w:tr>
      <w:tr>
        <w:trPr>
          <w:trHeight w:val="310" w:hRule="atLeast"/>
        </w:trPr>
        <w:tc>
          <w:tcPr>
            <w:tcW w:w="4308" w:type="dxa"/>
            <w:tcBorders>
              <w:left w:val="nil"/>
            </w:tcBorders>
          </w:tcPr>
          <w:p>
            <w:pPr>
              <w:pStyle w:val="TableParagraph"/>
              <w:ind w:left="79"/>
              <w:rPr>
                <w:sz w:val="20"/>
              </w:rPr>
            </w:pPr>
            <w:r>
              <w:rPr>
                <w:spacing w:val="-5"/>
                <w:sz w:val="20"/>
              </w:rPr>
              <w:t>RBW</w:t>
            </w:r>
          </w:p>
        </w:tc>
        <w:tc>
          <w:tcPr>
            <w:tcW w:w="4309" w:type="dxa"/>
            <w:tcBorders>
              <w:right w:val="nil"/>
            </w:tcBorders>
          </w:tcPr>
          <w:p>
            <w:pPr>
              <w:pStyle w:val="TableParagraph"/>
              <w:ind w:left="74"/>
              <w:rPr>
                <w:sz w:val="20"/>
              </w:rPr>
            </w:pPr>
            <w:r>
              <w:rPr>
                <w:sz w:val="20"/>
              </w:rPr>
              <w:t>Resolution</w:t>
            </w:r>
            <w:r>
              <w:rPr>
                <w:spacing w:val="-11"/>
                <w:sz w:val="20"/>
              </w:rPr>
              <w:t> </w:t>
            </w:r>
            <w:r>
              <w:rPr>
                <w:spacing w:val="-2"/>
                <w:sz w:val="20"/>
              </w:rPr>
              <w:t>bandwidth</w:t>
            </w:r>
          </w:p>
        </w:tc>
      </w:tr>
      <w:tr>
        <w:trPr>
          <w:trHeight w:val="309" w:hRule="atLeast"/>
        </w:trPr>
        <w:tc>
          <w:tcPr>
            <w:tcW w:w="4308" w:type="dxa"/>
            <w:tcBorders>
              <w:left w:val="nil"/>
            </w:tcBorders>
          </w:tcPr>
          <w:p>
            <w:pPr>
              <w:pStyle w:val="TableParagraph"/>
              <w:ind w:left="79"/>
              <w:rPr>
                <w:sz w:val="20"/>
              </w:rPr>
            </w:pPr>
            <w:r>
              <w:rPr>
                <w:spacing w:val="-2"/>
                <w:sz w:val="20"/>
              </w:rPr>
              <w:t>RBW_TYPE</w:t>
            </w:r>
          </w:p>
        </w:tc>
        <w:tc>
          <w:tcPr>
            <w:tcW w:w="4309" w:type="dxa"/>
            <w:tcBorders>
              <w:right w:val="nil"/>
            </w:tcBorders>
          </w:tcPr>
          <w:p>
            <w:pPr>
              <w:pStyle w:val="TableParagraph"/>
              <w:ind w:left="74"/>
              <w:rPr>
                <w:sz w:val="20"/>
              </w:rPr>
            </w:pPr>
            <w:r>
              <w:rPr>
                <w:sz w:val="20"/>
              </w:rPr>
              <w:t>RBW</w:t>
            </w:r>
            <w:r>
              <w:rPr>
                <w:spacing w:val="-7"/>
                <w:sz w:val="20"/>
              </w:rPr>
              <w:t> </w:t>
            </w:r>
            <w:r>
              <w:rPr>
                <w:sz w:val="20"/>
              </w:rPr>
              <w:t>coupling</w:t>
            </w:r>
            <w:r>
              <w:rPr>
                <w:spacing w:val="-7"/>
                <w:sz w:val="20"/>
              </w:rPr>
              <w:t> </w:t>
            </w:r>
            <w:r>
              <w:rPr>
                <w:spacing w:val="-2"/>
                <w:sz w:val="20"/>
              </w:rPr>
              <w:t>auto/manual</w:t>
            </w:r>
          </w:p>
        </w:tc>
      </w:tr>
      <w:tr>
        <w:trPr>
          <w:trHeight w:val="310" w:hRule="atLeast"/>
        </w:trPr>
        <w:tc>
          <w:tcPr>
            <w:tcW w:w="4308" w:type="dxa"/>
            <w:tcBorders>
              <w:left w:val="nil"/>
            </w:tcBorders>
          </w:tcPr>
          <w:p>
            <w:pPr>
              <w:pStyle w:val="TableParagraph"/>
              <w:ind w:left="79"/>
              <w:rPr>
                <w:sz w:val="20"/>
              </w:rPr>
            </w:pPr>
            <w:r>
              <w:rPr>
                <w:spacing w:val="-5"/>
                <w:sz w:val="20"/>
              </w:rPr>
              <w:t>VBW</w:t>
            </w:r>
          </w:p>
        </w:tc>
        <w:tc>
          <w:tcPr>
            <w:tcW w:w="4309" w:type="dxa"/>
            <w:tcBorders>
              <w:right w:val="nil"/>
            </w:tcBorders>
          </w:tcPr>
          <w:p>
            <w:pPr>
              <w:pStyle w:val="TableParagraph"/>
              <w:rPr>
                <w:sz w:val="20"/>
              </w:rPr>
            </w:pPr>
            <w:r>
              <w:rPr>
                <w:sz w:val="20"/>
              </w:rPr>
              <w:t>Video</w:t>
            </w:r>
            <w:r>
              <w:rPr>
                <w:spacing w:val="-10"/>
                <w:sz w:val="20"/>
              </w:rPr>
              <w:t> </w:t>
            </w:r>
            <w:r>
              <w:rPr>
                <w:spacing w:val="-2"/>
                <w:sz w:val="20"/>
              </w:rPr>
              <w:t>bandwidth</w:t>
            </w:r>
          </w:p>
        </w:tc>
      </w:tr>
      <w:tr>
        <w:trPr>
          <w:trHeight w:val="310" w:hRule="atLeast"/>
        </w:trPr>
        <w:tc>
          <w:tcPr>
            <w:tcW w:w="4308" w:type="dxa"/>
            <w:tcBorders>
              <w:left w:val="nil"/>
            </w:tcBorders>
          </w:tcPr>
          <w:p>
            <w:pPr>
              <w:pStyle w:val="TableParagraph"/>
              <w:ind w:left="79"/>
              <w:rPr>
                <w:sz w:val="20"/>
              </w:rPr>
            </w:pPr>
            <w:r>
              <w:rPr>
                <w:spacing w:val="-2"/>
                <w:sz w:val="20"/>
              </w:rPr>
              <w:t>VBW_TYPE</w:t>
            </w:r>
          </w:p>
        </w:tc>
        <w:tc>
          <w:tcPr>
            <w:tcW w:w="4309" w:type="dxa"/>
            <w:tcBorders>
              <w:right w:val="nil"/>
            </w:tcBorders>
          </w:tcPr>
          <w:p>
            <w:pPr>
              <w:pStyle w:val="TableParagraph"/>
              <w:rPr>
                <w:sz w:val="20"/>
              </w:rPr>
            </w:pPr>
            <w:r>
              <w:rPr>
                <w:sz w:val="20"/>
              </w:rPr>
              <w:t>VBW</w:t>
            </w:r>
            <w:r>
              <w:rPr>
                <w:spacing w:val="-8"/>
                <w:sz w:val="20"/>
              </w:rPr>
              <w:t> </w:t>
            </w:r>
            <w:r>
              <w:rPr>
                <w:sz w:val="20"/>
              </w:rPr>
              <w:t>coupling</w:t>
            </w:r>
            <w:r>
              <w:rPr>
                <w:spacing w:val="-6"/>
                <w:sz w:val="20"/>
              </w:rPr>
              <w:t> </w:t>
            </w:r>
            <w:r>
              <w:rPr>
                <w:spacing w:val="-2"/>
                <w:sz w:val="20"/>
              </w:rPr>
              <w:t>auto/manual</w:t>
            </w:r>
          </w:p>
        </w:tc>
      </w:tr>
      <w:tr>
        <w:trPr>
          <w:trHeight w:val="309" w:hRule="atLeast"/>
        </w:trPr>
        <w:tc>
          <w:tcPr>
            <w:tcW w:w="4308" w:type="dxa"/>
            <w:tcBorders>
              <w:left w:val="nil"/>
            </w:tcBorders>
          </w:tcPr>
          <w:p>
            <w:pPr>
              <w:pStyle w:val="TableParagraph"/>
              <w:ind w:left="79"/>
              <w:rPr>
                <w:sz w:val="20"/>
              </w:rPr>
            </w:pPr>
            <w:r>
              <w:rPr>
                <w:spacing w:val="-2"/>
                <w:sz w:val="20"/>
              </w:rPr>
              <w:t>RBW_VBW_RATIO</w:t>
            </w:r>
          </w:p>
        </w:tc>
        <w:tc>
          <w:tcPr>
            <w:tcW w:w="4309" w:type="dxa"/>
            <w:tcBorders>
              <w:right w:val="nil"/>
            </w:tcBorders>
          </w:tcPr>
          <w:p>
            <w:pPr>
              <w:pStyle w:val="TableParagraph"/>
              <w:ind w:left="74"/>
              <w:rPr>
                <w:sz w:val="20"/>
              </w:rPr>
            </w:pPr>
            <w:r>
              <w:rPr>
                <w:sz w:val="20"/>
              </w:rPr>
              <w:t>RBW/VBW</w:t>
            </w:r>
            <w:r>
              <w:rPr>
                <w:spacing w:val="-9"/>
                <w:sz w:val="20"/>
              </w:rPr>
              <w:t> </w:t>
            </w:r>
            <w:r>
              <w:rPr>
                <w:spacing w:val="-4"/>
                <w:sz w:val="20"/>
              </w:rPr>
              <w:t>ratio</w:t>
            </w:r>
          </w:p>
        </w:tc>
      </w:tr>
      <w:tr>
        <w:trPr>
          <w:trHeight w:val="310" w:hRule="atLeast"/>
        </w:trPr>
        <w:tc>
          <w:tcPr>
            <w:tcW w:w="4308" w:type="dxa"/>
            <w:tcBorders>
              <w:left w:val="nil"/>
            </w:tcBorders>
          </w:tcPr>
          <w:p>
            <w:pPr>
              <w:pStyle w:val="TableParagraph"/>
              <w:ind w:left="79"/>
              <w:rPr>
                <w:sz w:val="20"/>
              </w:rPr>
            </w:pPr>
            <w:r>
              <w:rPr>
                <w:spacing w:val="-2"/>
                <w:sz w:val="20"/>
              </w:rPr>
              <w:t>SPAN_RBW_RATIO</w:t>
            </w:r>
          </w:p>
        </w:tc>
        <w:tc>
          <w:tcPr>
            <w:tcW w:w="4309" w:type="dxa"/>
            <w:tcBorders>
              <w:right w:val="nil"/>
            </w:tcBorders>
          </w:tcPr>
          <w:p>
            <w:pPr>
              <w:pStyle w:val="TableParagraph"/>
              <w:ind w:left="74"/>
              <w:rPr>
                <w:sz w:val="20"/>
              </w:rPr>
            </w:pPr>
            <w:r>
              <w:rPr>
                <w:spacing w:val="-2"/>
                <w:sz w:val="20"/>
              </w:rPr>
              <w:t>Span/RBW</w:t>
            </w:r>
            <w:r>
              <w:rPr>
                <w:spacing w:val="-6"/>
                <w:sz w:val="20"/>
              </w:rPr>
              <w:t> </w:t>
            </w:r>
            <w:r>
              <w:rPr>
                <w:spacing w:val="-4"/>
                <w:sz w:val="20"/>
              </w:rPr>
              <w:t>ratio</w:t>
            </w:r>
          </w:p>
        </w:tc>
      </w:tr>
      <w:tr>
        <w:trPr>
          <w:trHeight w:val="310" w:hRule="atLeast"/>
        </w:trPr>
        <w:tc>
          <w:tcPr>
            <w:tcW w:w="4308" w:type="dxa"/>
            <w:tcBorders>
              <w:left w:val="nil"/>
            </w:tcBorders>
          </w:tcPr>
          <w:p>
            <w:pPr>
              <w:pStyle w:val="TableParagraph"/>
              <w:ind w:left="79"/>
              <w:rPr>
                <w:sz w:val="20"/>
              </w:rPr>
            </w:pPr>
            <w:r>
              <w:rPr>
                <w:spacing w:val="-2"/>
                <w:sz w:val="20"/>
              </w:rPr>
              <w:t>INPUT_ATTEN</w:t>
            </w:r>
          </w:p>
        </w:tc>
        <w:tc>
          <w:tcPr>
            <w:tcW w:w="4309" w:type="dxa"/>
            <w:tcBorders>
              <w:right w:val="nil"/>
            </w:tcBorders>
          </w:tcPr>
          <w:p>
            <w:pPr>
              <w:pStyle w:val="TableParagraph"/>
              <w:rPr>
                <w:sz w:val="20"/>
              </w:rPr>
            </w:pPr>
            <w:r>
              <w:rPr>
                <w:sz w:val="20"/>
              </w:rPr>
              <w:t>Input</w:t>
            </w:r>
            <w:r>
              <w:rPr>
                <w:spacing w:val="-7"/>
                <w:sz w:val="20"/>
              </w:rPr>
              <w:t> </w:t>
            </w:r>
            <w:r>
              <w:rPr>
                <w:spacing w:val="-2"/>
                <w:sz w:val="20"/>
              </w:rPr>
              <w:t>attenuation</w:t>
            </w:r>
          </w:p>
        </w:tc>
      </w:tr>
      <w:tr>
        <w:trPr>
          <w:trHeight w:val="310" w:hRule="atLeast"/>
        </w:trPr>
        <w:tc>
          <w:tcPr>
            <w:tcW w:w="4308" w:type="dxa"/>
            <w:tcBorders>
              <w:left w:val="nil"/>
            </w:tcBorders>
          </w:tcPr>
          <w:p>
            <w:pPr>
              <w:pStyle w:val="TableParagraph"/>
              <w:ind w:left="79"/>
              <w:rPr>
                <w:sz w:val="20"/>
              </w:rPr>
            </w:pPr>
            <w:r>
              <w:rPr>
                <w:spacing w:val="-2"/>
                <w:sz w:val="20"/>
              </w:rPr>
              <w:t>ATTEN_TYPE</w:t>
            </w:r>
          </w:p>
        </w:tc>
        <w:tc>
          <w:tcPr>
            <w:tcW w:w="4309" w:type="dxa"/>
            <w:tcBorders>
              <w:right w:val="nil"/>
            </w:tcBorders>
          </w:tcPr>
          <w:p>
            <w:pPr>
              <w:pStyle w:val="TableParagraph"/>
              <w:rPr>
                <w:sz w:val="20"/>
              </w:rPr>
            </w:pPr>
            <w:r>
              <w:rPr>
                <w:sz w:val="20"/>
              </w:rPr>
              <w:t>Attenuation</w:t>
            </w:r>
            <w:r>
              <w:rPr>
                <w:spacing w:val="-11"/>
                <w:sz w:val="20"/>
              </w:rPr>
              <w:t> </w:t>
            </w:r>
            <w:r>
              <w:rPr>
                <w:sz w:val="20"/>
              </w:rPr>
              <w:t>coupling</w:t>
            </w:r>
            <w:r>
              <w:rPr>
                <w:spacing w:val="-11"/>
                <w:sz w:val="20"/>
              </w:rPr>
              <w:t> </w:t>
            </w:r>
            <w:r>
              <w:rPr>
                <w:spacing w:val="-2"/>
                <w:sz w:val="20"/>
              </w:rPr>
              <w:t>auto/manual</w:t>
            </w:r>
          </w:p>
        </w:tc>
      </w:tr>
      <w:tr>
        <w:trPr>
          <w:trHeight w:val="309" w:hRule="atLeast"/>
        </w:trPr>
        <w:tc>
          <w:tcPr>
            <w:tcW w:w="4308" w:type="dxa"/>
            <w:tcBorders>
              <w:left w:val="nil"/>
            </w:tcBorders>
          </w:tcPr>
          <w:p>
            <w:pPr>
              <w:pStyle w:val="TableParagraph"/>
              <w:spacing w:before="19"/>
              <w:ind w:left="79"/>
              <w:rPr>
                <w:sz w:val="20"/>
              </w:rPr>
            </w:pPr>
            <w:r>
              <w:rPr>
                <w:spacing w:val="-2"/>
                <w:sz w:val="20"/>
              </w:rPr>
              <w:t>REFERENCE_LEVEL</w:t>
            </w:r>
          </w:p>
        </w:tc>
        <w:tc>
          <w:tcPr>
            <w:tcW w:w="4309" w:type="dxa"/>
            <w:tcBorders>
              <w:right w:val="nil"/>
            </w:tcBorders>
          </w:tcPr>
          <w:p>
            <w:pPr>
              <w:pStyle w:val="TableParagraph"/>
              <w:spacing w:before="19"/>
              <w:ind w:left="73"/>
              <w:rPr>
                <w:sz w:val="20"/>
              </w:rPr>
            </w:pPr>
            <w:r>
              <w:rPr>
                <w:sz w:val="20"/>
              </w:rPr>
              <w:t>Reference</w:t>
            </w:r>
            <w:r>
              <w:rPr>
                <w:spacing w:val="-9"/>
                <w:sz w:val="20"/>
              </w:rPr>
              <w:t> </w:t>
            </w:r>
            <w:r>
              <w:rPr>
                <w:spacing w:val="-2"/>
                <w:sz w:val="20"/>
              </w:rPr>
              <w:t>level</w:t>
            </w:r>
          </w:p>
        </w:tc>
      </w:tr>
      <w:tr>
        <w:trPr>
          <w:trHeight w:val="310" w:hRule="atLeast"/>
        </w:trPr>
        <w:tc>
          <w:tcPr>
            <w:tcW w:w="4308" w:type="dxa"/>
            <w:tcBorders>
              <w:left w:val="nil"/>
            </w:tcBorders>
          </w:tcPr>
          <w:p>
            <w:pPr>
              <w:pStyle w:val="TableParagraph"/>
              <w:ind w:left="79"/>
              <w:rPr>
                <w:sz w:val="20"/>
              </w:rPr>
            </w:pPr>
            <w:r>
              <w:rPr>
                <w:spacing w:val="-2"/>
                <w:sz w:val="20"/>
              </w:rPr>
              <w:t>SCALE</w:t>
            </w:r>
          </w:p>
        </w:tc>
        <w:tc>
          <w:tcPr>
            <w:tcW w:w="4309" w:type="dxa"/>
            <w:tcBorders>
              <w:right w:val="nil"/>
            </w:tcBorders>
          </w:tcPr>
          <w:p>
            <w:pPr>
              <w:pStyle w:val="TableParagraph"/>
              <w:rPr>
                <w:sz w:val="20"/>
              </w:rPr>
            </w:pPr>
            <w:r>
              <w:rPr>
                <w:spacing w:val="-6"/>
                <w:sz w:val="20"/>
              </w:rPr>
              <w:t>Y-axis</w:t>
            </w:r>
            <w:r>
              <w:rPr>
                <w:spacing w:val="-4"/>
                <w:sz w:val="20"/>
              </w:rPr>
              <w:t> </w:t>
            </w:r>
            <w:r>
              <w:rPr>
                <w:spacing w:val="-6"/>
                <w:sz w:val="20"/>
              </w:rPr>
              <w:t>scale</w:t>
            </w:r>
          </w:p>
        </w:tc>
      </w:tr>
      <w:tr>
        <w:trPr>
          <w:trHeight w:val="310" w:hRule="atLeast"/>
        </w:trPr>
        <w:tc>
          <w:tcPr>
            <w:tcW w:w="4308" w:type="dxa"/>
            <w:tcBorders>
              <w:left w:val="nil"/>
            </w:tcBorders>
          </w:tcPr>
          <w:p>
            <w:pPr>
              <w:pStyle w:val="TableParagraph"/>
              <w:ind w:left="79"/>
              <w:rPr>
                <w:sz w:val="20"/>
              </w:rPr>
            </w:pPr>
            <w:r>
              <w:rPr>
                <w:spacing w:val="-2"/>
                <w:sz w:val="20"/>
              </w:rPr>
              <w:t>PREAMP_SET</w:t>
            </w:r>
          </w:p>
        </w:tc>
        <w:tc>
          <w:tcPr>
            <w:tcW w:w="4309" w:type="dxa"/>
            <w:tcBorders>
              <w:right w:val="nil"/>
            </w:tcBorders>
          </w:tcPr>
          <w:p>
            <w:pPr>
              <w:pStyle w:val="TableParagraph"/>
              <w:ind w:left="74"/>
              <w:rPr>
                <w:sz w:val="20"/>
              </w:rPr>
            </w:pPr>
            <w:r>
              <w:rPr>
                <w:sz w:val="20"/>
              </w:rPr>
              <w:t>Preamp</w:t>
            </w:r>
            <w:r>
              <w:rPr>
                <w:spacing w:val="-8"/>
                <w:sz w:val="20"/>
              </w:rPr>
              <w:t> </w:t>
            </w:r>
            <w:r>
              <w:rPr>
                <w:spacing w:val="-2"/>
                <w:sz w:val="20"/>
              </w:rPr>
              <w:t>state</w:t>
            </w:r>
          </w:p>
        </w:tc>
      </w:tr>
      <w:tr>
        <w:trPr>
          <w:trHeight w:val="309" w:hRule="atLeast"/>
        </w:trPr>
        <w:tc>
          <w:tcPr>
            <w:tcW w:w="4308" w:type="dxa"/>
            <w:tcBorders>
              <w:left w:val="nil"/>
            </w:tcBorders>
          </w:tcPr>
          <w:p>
            <w:pPr>
              <w:pStyle w:val="TableParagraph"/>
              <w:spacing w:before="19"/>
              <w:ind w:left="79"/>
              <w:rPr>
                <w:sz w:val="20"/>
              </w:rPr>
            </w:pPr>
            <w:r>
              <w:rPr>
                <w:spacing w:val="-2"/>
                <w:sz w:val="20"/>
              </w:rPr>
              <w:t>REF_LEVEL_OFFSET</w:t>
            </w:r>
          </w:p>
        </w:tc>
        <w:tc>
          <w:tcPr>
            <w:tcW w:w="4309" w:type="dxa"/>
            <w:tcBorders>
              <w:right w:val="nil"/>
            </w:tcBorders>
          </w:tcPr>
          <w:p>
            <w:pPr>
              <w:pStyle w:val="TableParagraph"/>
              <w:spacing w:before="19"/>
              <w:ind w:left="76"/>
              <w:rPr>
                <w:sz w:val="20"/>
              </w:rPr>
            </w:pPr>
            <w:r>
              <w:rPr>
                <w:sz w:val="20"/>
              </w:rPr>
              <w:t>Reference</w:t>
            </w:r>
            <w:r>
              <w:rPr>
                <w:spacing w:val="-7"/>
                <w:sz w:val="20"/>
              </w:rPr>
              <w:t> </w:t>
            </w:r>
            <w:r>
              <w:rPr>
                <w:sz w:val="20"/>
              </w:rPr>
              <w:t>level</w:t>
            </w:r>
            <w:r>
              <w:rPr>
                <w:spacing w:val="-6"/>
                <w:sz w:val="20"/>
              </w:rPr>
              <w:t> </w:t>
            </w:r>
            <w:r>
              <w:rPr>
                <w:spacing w:val="-2"/>
                <w:sz w:val="20"/>
              </w:rPr>
              <w:t>offset</w:t>
            </w:r>
          </w:p>
        </w:tc>
      </w:tr>
      <w:tr>
        <w:trPr>
          <w:trHeight w:val="310" w:hRule="atLeast"/>
        </w:trPr>
        <w:tc>
          <w:tcPr>
            <w:tcW w:w="4308" w:type="dxa"/>
            <w:tcBorders>
              <w:left w:val="nil"/>
            </w:tcBorders>
          </w:tcPr>
          <w:p>
            <w:pPr>
              <w:pStyle w:val="TableParagraph"/>
              <w:ind w:left="79"/>
              <w:rPr>
                <w:sz w:val="20"/>
              </w:rPr>
            </w:pPr>
            <w:r>
              <w:rPr>
                <w:spacing w:val="-2"/>
                <w:sz w:val="20"/>
              </w:rPr>
              <w:t>DETECTION</w:t>
            </w:r>
          </w:p>
        </w:tc>
        <w:tc>
          <w:tcPr>
            <w:tcW w:w="4309" w:type="dxa"/>
            <w:tcBorders>
              <w:right w:val="nil"/>
            </w:tcBorders>
          </w:tcPr>
          <w:p>
            <w:pPr>
              <w:pStyle w:val="TableParagraph"/>
              <w:ind w:left="74"/>
              <w:rPr>
                <w:sz w:val="20"/>
              </w:rPr>
            </w:pPr>
            <w:r>
              <w:rPr>
                <w:sz w:val="20"/>
              </w:rPr>
              <w:t>Detection</w:t>
            </w:r>
            <w:r>
              <w:rPr>
                <w:spacing w:val="-9"/>
                <w:sz w:val="20"/>
              </w:rPr>
              <w:t> </w:t>
            </w:r>
            <w:r>
              <w:rPr>
                <w:spacing w:val="-4"/>
                <w:sz w:val="20"/>
              </w:rPr>
              <w:t>type</w:t>
            </w:r>
          </w:p>
        </w:tc>
      </w:tr>
      <w:tr>
        <w:trPr>
          <w:trHeight w:val="310" w:hRule="atLeast"/>
        </w:trPr>
        <w:tc>
          <w:tcPr>
            <w:tcW w:w="4308" w:type="dxa"/>
            <w:tcBorders>
              <w:left w:val="nil"/>
            </w:tcBorders>
          </w:tcPr>
          <w:p>
            <w:pPr>
              <w:pStyle w:val="TableParagraph"/>
              <w:ind w:left="79"/>
              <w:rPr>
                <w:sz w:val="20"/>
              </w:rPr>
            </w:pPr>
            <w:r>
              <w:rPr>
                <w:spacing w:val="-2"/>
                <w:sz w:val="20"/>
              </w:rPr>
              <w:t>TRACE_AVERAGE</w:t>
            </w:r>
          </w:p>
        </w:tc>
        <w:tc>
          <w:tcPr>
            <w:tcW w:w="4309" w:type="dxa"/>
            <w:tcBorders>
              <w:right w:val="nil"/>
            </w:tcBorders>
          </w:tcPr>
          <w:p>
            <w:pPr>
              <w:pStyle w:val="TableParagraph"/>
              <w:ind w:left="74"/>
              <w:rPr>
                <w:sz w:val="20"/>
              </w:rPr>
            </w:pPr>
            <w:r>
              <w:rPr>
                <w:sz w:val="20"/>
              </w:rPr>
              <w:t>Number</w:t>
            </w:r>
            <w:r>
              <w:rPr>
                <w:spacing w:val="-6"/>
                <w:sz w:val="20"/>
              </w:rPr>
              <w:t> </w:t>
            </w:r>
            <w:r>
              <w:rPr>
                <w:sz w:val="20"/>
              </w:rPr>
              <w:t>of</w:t>
            </w:r>
            <w:r>
              <w:rPr>
                <w:spacing w:val="-5"/>
                <w:sz w:val="20"/>
              </w:rPr>
              <w:t> </w:t>
            </w:r>
            <w:r>
              <w:rPr>
                <w:sz w:val="20"/>
              </w:rPr>
              <w:t>traces</w:t>
            </w:r>
            <w:r>
              <w:rPr>
                <w:spacing w:val="-5"/>
                <w:sz w:val="20"/>
              </w:rPr>
              <w:t> </w:t>
            </w:r>
            <w:r>
              <w:rPr>
                <w:sz w:val="20"/>
              </w:rPr>
              <w:t>to</w:t>
            </w:r>
            <w:r>
              <w:rPr>
                <w:spacing w:val="-5"/>
                <w:sz w:val="20"/>
              </w:rPr>
              <w:t> </w:t>
            </w:r>
            <w:r>
              <w:rPr>
                <w:spacing w:val="-2"/>
                <w:sz w:val="20"/>
              </w:rPr>
              <w:t>average</w:t>
            </w:r>
          </w:p>
        </w:tc>
      </w:tr>
      <w:tr>
        <w:trPr>
          <w:trHeight w:val="309" w:hRule="atLeast"/>
        </w:trPr>
        <w:tc>
          <w:tcPr>
            <w:tcW w:w="4308" w:type="dxa"/>
            <w:tcBorders>
              <w:left w:val="nil"/>
            </w:tcBorders>
          </w:tcPr>
          <w:p>
            <w:pPr>
              <w:pStyle w:val="TableParagraph"/>
              <w:spacing w:before="19"/>
              <w:ind w:left="79"/>
              <w:rPr>
                <w:sz w:val="20"/>
              </w:rPr>
            </w:pPr>
            <w:r>
              <w:rPr>
                <w:spacing w:val="-2"/>
                <w:sz w:val="20"/>
              </w:rPr>
              <w:t>SWEEP_TYPE</w:t>
            </w:r>
          </w:p>
        </w:tc>
        <w:tc>
          <w:tcPr>
            <w:tcW w:w="4309" w:type="dxa"/>
            <w:tcBorders>
              <w:right w:val="nil"/>
            </w:tcBorders>
          </w:tcPr>
          <w:p>
            <w:pPr>
              <w:pStyle w:val="TableParagraph"/>
              <w:spacing w:before="19"/>
              <w:rPr>
                <w:sz w:val="20"/>
              </w:rPr>
            </w:pPr>
            <w:r>
              <w:rPr>
                <w:spacing w:val="-2"/>
                <w:sz w:val="20"/>
              </w:rPr>
              <w:t>Single/continuous</w:t>
            </w:r>
          </w:p>
        </w:tc>
      </w:tr>
      <w:tr>
        <w:trPr>
          <w:trHeight w:val="310" w:hRule="atLeast"/>
        </w:trPr>
        <w:tc>
          <w:tcPr>
            <w:tcW w:w="4308" w:type="dxa"/>
            <w:tcBorders>
              <w:left w:val="nil"/>
            </w:tcBorders>
          </w:tcPr>
          <w:p>
            <w:pPr>
              <w:pStyle w:val="TableParagraph"/>
              <w:ind w:left="79"/>
              <w:rPr>
                <w:sz w:val="20"/>
              </w:rPr>
            </w:pPr>
            <w:r>
              <w:rPr>
                <w:spacing w:val="-2"/>
                <w:sz w:val="20"/>
              </w:rPr>
              <w:t>CURRENT_SIGNAL</w:t>
            </w:r>
          </w:p>
        </w:tc>
        <w:tc>
          <w:tcPr>
            <w:tcW w:w="4309" w:type="dxa"/>
            <w:tcBorders>
              <w:right w:val="nil"/>
            </w:tcBorders>
          </w:tcPr>
          <w:p>
            <w:pPr>
              <w:pStyle w:val="TableParagraph"/>
              <w:rPr>
                <w:sz w:val="20"/>
              </w:rPr>
            </w:pPr>
            <w:r>
              <w:rPr>
                <w:sz w:val="20"/>
              </w:rPr>
              <w:t>Current</w:t>
            </w:r>
            <w:r>
              <w:rPr>
                <w:spacing w:val="-6"/>
                <w:sz w:val="20"/>
              </w:rPr>
              <w:t> </w:t>
            </w:r>
            <w:r>
              <w:rPr>
                <w:sz w:val="20"/>
              </w:rPr>
              <w:t>signal</w:t>
            </w:r>
            <w:r>
              <w:rPr>
                <w:spacing w:val="-6"/>
                <w:sz w:val="20"/>
              </w:rPr>
              <w:t> </w:t>
            </w:r>
            <w:r>
              <w:rPr>
                <w:spacing w:val="-2"/>
                <w:sz w:val="20"/>
              </w:rPr>
              <w:t>index</w:t>
            </w:r>
          </w:p>
        </w:tc>
      </w:tr>
      <w:tr>
        <w:trPr>
          <w:trHeight w:val="310" w:hRule="atLeast"/>
        </w:trPr>
        <w:tc>
          <w:tcPr>
            <w:tcW w:w="4308" w:type="dxa"/>
            <w:tcBorders>
              <w:left w:val="nil"/>
            </w:tcBorders>
          </w:tcPr>
          <w:p>
            <w:pPr>
              <w:pStyle w:val="TableParagraph"/>
              <w:ind w:left="79"/>
              <w:rPr>
                <w:sz w:val="20"/>
              </w:rPr>
            </w:pPr>
            <w:r>
              <w:rPr>
                <w:spacing w:val="-2"/>
                <w:sz w:val="20"/>
              </w:rPr>
              <w:t>CURRENT_CHANNEL</w:t>
            </w:r>
          </w:p>
        </w:tc>
        <w:tc>
          <w:tcPr>
            <w:tcW w:w="4309" w:type="dxa"/>
            <w:tcBorders>
              <w:right w:val="nil"/>
            </w:tcBorders>
          </w:tcPr>
          <w:p>
            <w:pPr>
              <w:pStyle w:val="TableParagraph"/>
              <w:ind w:left="76"/>
              <w:rPr>
                <w:sz w:val="20"/>
              </w:rPr>
            </w:pPr>
            <w:r>
              <w:rPr>
                <w:sz w:val="20"/>
              </w:rPr>
              <w:t>Current</w:t>
            </w:r>
            <w:r>
              <w:rPr>
                <w:spacing w:val="-6"/>
                <w:sz w:val="20"/>
              </w:rPr>
              <w:t> </w:t>
            </w:r>
            <w:r>
              <w:rPr>
                <w:sz w:val="20"/>
              </w:rPr>
              <w:t>signal</w:t>
            </w:r>
            <w:r>
              <w:rPr>
                <w:spacing w:val="-6"/>
                <w:sz w:val="20"/>
              </w:rPr>
              <w:t> </w:t>
            </w:r>
            <w:r>
              <w:rPr>
                <w:spacing w:val="-2"/>
                <w:sz w:val="20"/>
              </w:rPr>
              <w:t>channel</w:t>
            </w:r>
          </w:p>
        </w:tc>
      </w:tr>
      <w:tr>
        <w:trPr>
          <w:trHeight w:val="309" w:hRule="atLeast"/>
        </w:trPr>
        <w:tc>
          <w:tcPr>
            <w:tcW w:w="4308" w:type="dxa"/>
            <w:tcBorders>
              <w:left w:val="nil"/>
            </w:tcBorders>
          </w:tcPr>
          <w:p>
            <w:pPr>
              <w:pStyle w:val="TableParagraph"/>
              <w:spacing w:before="19"/>
              <w:ind w:left="79"/>
              <w:rPr>
                <w:sz w:val="20"/>
              </w:rPr>
            </w:pPr>
            <w:r>
              <w:rPr>
                <w:spacing w:val="-2"/>
                <w:sz w:val="20"/>
              </w:rPr>
              <w:t>TRACE_MODE</w:t>
            </w:r>
          </w:p>
        </w:tc>
        <w:tc>
          <w:tcPr>
            <w:tcW w:w="4309" w:type="dxa"/>
            <w:tcBorders>
              <w:right w:val="nil"/>
            </w:tcBorders>
          </w:tcPr>
          <w:p>
            <w:pPr>
              <w:pStyle w:val="TableParagraph"/>
              <w:spacing w:before="19"/>
              <w:rPr>
                <w:sz w:val="20"/>
              </w:rPr>
            </w:pPr>
            <w:r>
              <w:rPr>
                <w:spacing w:val="-2"/>
                <w:sz w:val="20"/>
              </w:rPr>
              <w:t>Normal/Avg/Max</w:t>
            </w:r>
          </w:p>
        </w:tc>
      </w:tr>
      <w:tr>
        <w:trPr>
          <w:trHeight w:val="550" w:hRule="atLeast"/>
        </w:trPr>
        <w:tc>
          <w:tcPr>
            <w:tcW w:w="4308" w:type="dxa"/>
            <w:tcBorders>
              <w:left w:val="nil"/>
            </w:tcBorders>
          </w:tcPr>
          <w:p>
            <w:pPr>
              <w:pStyle w:val="TableParagraph"/>
              <w:ind w:left="79"/>
              <w:rPr>
                <w:sz w:val="20"/>
              </w:rPr>
            </w:pPr>
            <w:r>
              <w:rPr>
                <w:spacing w:val="-2"/>
                <w:sz w:val="20"/>
              </w:rPr>
              <w:t>TRACE_STATUS</w:t>
            </w:r>
          </w:p>
        </w:tc>
        <w:tc>
          <w:tcPr>
            <w:tcW w:w="4309" w:type="dxa"/>
            <w:tcBorders>
              <w:right w:val="nil"/>
            </w:tcBorders>
          </w:tcPr>
          <w:p>
            <w:pPr>
              <w:pStyle w:val="TableParagraph"/>
              <w:spacing w:line="249" w:lineRule="auto"/>
              <w:ind w:hanging="1"/>
              <w:rPr>
                <w:sz w:val="20"/>
              </w:rPr>
            </w:pPr>
            <w:r>
              <w:rPr>
                <w:spacing w:val="-2"/>
                <w:sz w:val="20"/>
              </w:rPr>
              <w:t>TRACE_A_VIEW_NOT_BLANK: 0x0000000000000001</w:t>
            </w:r>
          </w:p>
        </w:tc>
      </w:tr>
      <w:tr>
        <w:trPr>
          <w:trHeight w:val="550" w:hRule="atLeast"/>
        </w:trPr>
        <w:tc>
          <w:tcPr>
            <w:tcW w:w="4308" w:type="dxa"/>
            <w:tcBorders>
              <w:left w:val="nil"/>
            </w:tcBorders>
          </w:tcPr>
          <w:p>
            <w:pPr>
              <w:pStyle w:val="TableParagraph"/>
              <w:spacing w:line="249" w:lineRule="auto"/>
              <w:ind w:left="79"/>
              <w:rPr>
                <w:sz w:val="20"/>
              </w:rPr>
            </w:pPr>
            <w:r>
              <w:rPr>
                <w:spacing w:val="-2"/>
                <w:sz w:val="20"/>
              </w:rPr>
              <w:t>TRACE_A_WRITE_NOT_HOLD: 0x0000000000000002</w:t>
            </w:r>
          </w:p>
        </w:tc>
        <w:tc>
          <w:tcPr>
            <w:tcW w:w="4309" w:type="dxa"/>
            <w:tcBorders>
              <w:right w:val="nil"/>
            </w:tcBorders>
          </w:tcPr>
          <w:p>
            <w:pPr>
              <w:pStyle w:val="TableParagraph"/>
              <w:spacing w:line="249" w:lineRule="auto"/>
              <w:ind w:right="102"/>
              <w:rPr>
                <w:sz w:val="20"/>
              </w:rPr>
            </w:pPr>
            <w:r>
              <w:rPr>
                <w:spacing w:val="-4"/>
                <w:sz w:val="20"/>
              </w:rPr>
              <w:t>TRACE_A_DATA_VALID: </w:t>
            </w:r>
            <w:r>
              <w:rPr>
                <w:spacing w:val="-2"/>
                <w:sz w:val="20"/>
              </w:rPr>
              <w:t>0x0000000000000004</w:t>
            </w:r>
          </w:p>
        </w:tc>
      </w:tr>
    </w:tbl>
    <w:p>
      <w:pPr>
        <w:pStyle w:val="TableParagraph"/>
        <w:spacing w:after="0" w:line="249" w:lineRule="auto"/>
        <w:rPr>
          <w:sz w:val="20"/>
        </w:rPr>
        <w:sectPr>
          <w:pgSz w:w="10320" w:h="14560"/>
          <w:pgMar w:header="514" w:footer="570" w:top="780" w:bottom="760" w:left="425" w:right="425"/>
        </w:sectPr>
      </w:pPr>
    </w:p>
    <w:p>
      <w:pPr>
        <w:pStyle w:val="BodyText"/>
        <w:rPr>
          <w:rFonts w:ascii="Arial MT"/>
        </w:rPr>
      </w:pPr>
    </w:p>
    <w:p>
      <w:pPr>
        <w:pStyle w:val="BodyText"/>
        <w:spacing w:before="150" w:after="1"/>
        <w:rPr>
          <w:rFonts w:ascii="Arial MT"/>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9"/>
        <w:gridCol w:w="4308"/>
      </w:tblGrid>
      <w:tr>
        <w:trPr>
          <w:trHeight w:val="373" w:hRule="atLeast"/>
        </w:trPr>
        <w:tc>
          <w:tcPr>
            <w:tcW w:w="4309" w:type="dxa"/>
            <w:tcBorders>
              <w:left w:val="nil"/>
              <w:bottom w:val="single" w:sz="18" w:space="0" w:color="000000"/>
            </w:tcBorders>
          </w:tcPr>
          <w:p>
            <w:pPr>
              <w:pStyle w:val="TableParagraph"/>
              <w:spacing w:before="60"/>
              <w:ind w:left="80"/>
              <w:rPr>
                <w:rFonts w:ascii="Arial"/>
                <w:b/>
                <w:sz w:val="20"/>
              </w:rPr>
            </w:pPr>
            <w:r>
              <w:rPr>
                <w:rFonts w:ascii="Arial"/>
                <w:b/>
                <w:sz w:val="20"/>
              </w:rPr>
              <w:t>Parameter</w:t>
            </w:r>
            <w:r>
              <w:rPr>
                <w:rFonts w:ascii="Arial"/>
                <w:b/>
                <w:spacing w:val="-11"/>
                <w:sz w:val="20"/>
              </w:rPr>
              <w:t> </w:t>
            </w:r>
            <w:r>
              <w:rPr>
                <w:rFonts w:ascii="Arial"/>
                <w:b/>
                <w:spacing w:val="-4"/>
                <w:sz w:val="20"/>
              </w:rPr>
              <w:t>Name</w:t>
            </w:r>
          </w:p>
        </w:tc>
        <w:tc>
          <w:tcPr>
            <w:tcW w:w="4308" w:type="dxa"/>
            <w:tcBorders>
              <w:bottom w:val="single" w:sz="18" w:space="0" w:color="000000"/>
              <w:right w:val="nil"/>
            </w:tcBorders>
          </w:tcPr>
          <w:p>
            <w:pPr>
              <w:pStyle w:val="TableParagraph"/>
              <w:spacing w:before="60"/>
              <w:ind w:left="73"/>
              <w:rPr>
                <w:rFonts w:ascii="Arial"/>
                <w:b/>
                <w:sz w:val="20"/>
              </w:rPr>
            </w:pPr>
            <w:r>
              <w:rPr>
                <w:rFonts w:ascii="Arial"/>
                <w:b/>
                <w:spacing w:val="-2"/>
                <w:sz w:val="20"/>
              </w:rPr>
              <w:t>Description</w:t>
            </w:r>
          </w:p>
        </w:tc>
      </w:tr>
      <w:tr>
        <w:trPr>
          <w:trHeight w:val="531" w:hRule="atLeast"/>
        </w:trPr>
        <w:tc>
          <w:tcPr>
            <w:tcW w:w="4309" w:type="dxa"/>
            <w:tcBorders>
              <w:top w:val="single" w:sz="18" w:space="0" w:color="000000"/>
              <w:left w:val="nil"/>
            </w:tcBorders>
          </w:tcPr>
          <w:p>
            <w:pPr>
              <w:pStyle w:val="TableParagraph"/>
              <w:spacing w:line="249" w:lineRule="auto" w:before="1"/>
              <w:ind w:left="80"/>
              <w:rPr>
                <w:sz w:val="20"/>
              </w:rPr>
            </w:pPr>
            <w:r>
              <w:rPr>
                <w:spacing w:val="-2"/>
                <w:sz w:val="20"/>
              </w:rPr>
              <w:t>TRACE_B_VIEW_NOT_BLANK: 0x0000000000010000</w:t>
            </w:r>
          </w:p>
        </w:tc>
        <w:tc>
          <w:tcPr>
            <w:tcW w:w="4308" w:type="dxa"/>
            <w:tcBorders>
              <w:top w:val="single" w:sz="18" w:space="0" w:color="000000"/>
              <w:right w:val="nil"/>
            </w:tcBorders>
          </w:tcPr>
          <w:p>
            <w:pPr>
              <w:pStyle w:val="TableParagraph"/>
              <w:spacing w:line="249" w:lineRule="auto" w:before="1"/>
              <w:ind w:left="74"/>
              <w:rPr>
                <w:sz w:val="20"/>
              </w:rPr>
            </w:pPr>
            <w:r>
              <w:rPr>
                <w:spacing w:val="-2"/>
                <w:sz w:val="20"/>
              </w:rPr>
              <w:t>TRACE_B_WRITE_NOT_HOLD: 0x0000000000020000</w:t>
            </w:r>
          </w:p>
        </w:tc>
      </w:tr>
      <w:tr>
        <w:trPr>
          <w:trHeight w:val="550" w:hRule="atLeast"/>
        </w:trPr>
        <w:tc>
          <w:tcPr>
            <w:tcW w:w="4309" w:type="dxa"/>
            <w:tcBorders>
              <w:left w:val="nil"/>
            </w:tcBorders>
          </w:tcPr>
          <w:p>
            <w:pPr>
              <w:pStyle w:val="TableParagraph"/>
              <w:spacing w:line="249" w:lineRule="auto"/>
              <w:ind w:left="80" w:right="102"/>
              <w:rPr>
                <w:sz w:val="20"/>
              </w:rPr>
            </w:pPr>
            <w:r>
              <w:rPr>
                <w:spacing w:val="-4"/>
                <w:sz w:val="20"/>
              </w:rPr>
              <w:t>TRACE_B_DATA_VALID: </w:t>
            </w:r>
            <w:r>
              <w:rPr>
                <w:spacing w:val="-2"/>
                <w:sz w:val="20"/>
              </w:rPr>
              <w:t>0x0000000000040000</w:t>
            </w:r>
          </w:p>
        </w:tc>
        <w:tc>
          <w:tcPr>
            <w:tcW w:w="4308" w:type="dxa"/>
            <w:tcBorders>
              <w:right w:val="nil"/>
            </w:tcBorders>
          </w:tcPr>
          <w:p>
            <w:pPr>
              <w:pStyle w:val="TableParagraph"/>
              <w:spacing w:line="249" w:lineRule="auto"/>
              <w:ind w:left="74"/>
              <w:rPr>
                <w:sz w:val="20"/>
              </w:rPr>
            </w:pPr>
            <w:r>
              <w:rPr>
                <w:spacing w:val="-2"/>
                <w:sz w:val="20"/>
              </w:rPr>
              <w:t>TRACE_C_VIEW_NOT_BLANK: 0x0000000100000000</w:t>
            </w:r>
          </w:p>
        </w:tc>
      </w:tr>
      <w:tr>
        <w:trPr>
          <w:trHeight w:val="550" w:hRule="atLeast"/>
        </w:trPr>
        <w:tc>
          <w:tcPr>
            <w:tcW w:w="4309" w:type="dxa"/>
            <w:tcBorders>
              <w:left w:val="nil"/>
            </w:tcBorders>
          </w:tcPr>
          <w:p>
            <w:pPr>
              <w:pStyle w:val="TableParagraph"/>
              <w:spacing w:line="249" w:lineRule="auto"/>
              <w:ind w:left="80"/>
              <w:rPr>
                <w:sz w:val="20"/>
              </w:rPr>
            </w:pPr>
            <w:r>
              <w:rPr>
                <w:spacing w:val="-2"/>
                <w:sz w:val="20"/>
              </w:rPr>
              <w:t>TRACE_C_WRITE_NOT_HOLD: 0x0000000200000000</w:t>
            </w:r>
          </w:p>
        </w:tc>
        <w:tc>
          <w:tcPr>
            <w:tcW w:w="4308" w:type="dxa"/>
            <w:tcBorders>
              <w:right w:val="nil"/>
            </w:tcBorders>
          </w:tcPr>
          <w:p>
            <w:pPr>
              <w:pStyle w:val="TableParagraph"/>
              <w:spacing w:line="249" w:lineRule="auto"/>
              <w:ind w:left="74" w:right="94"/>
              <w:rPr>
                <w:sz w:val="20"/>
              </w:rPr>
            </w:pPr>
            <w:r>
              <w:rPr>
                <w:spacing w:val="-4"/>
                <w:sz w:val="20"/>
              </w:rPr>
              <w:t>TRACE_C_DATA_VALID: </w:t>
            </w:r>
            <w:r>
              <w:rPr>
                <w:spacing w:val="-2"/>
                <w:sz w:val="20"/>
              </w:rPr>
              <w:t>0x0000000400000000</w:t>
            </w:r>
          </w:p>
        </w:tc>
      </w:tr>
      <w:tr>
        <w:trPr>
          <w:trHeight w:val="549" w:hRule="atLeast"/>
        </w:trPr>
        <w:tc>
          <w:tcPr>
            <w:tcW w:w="4309" w:type="dxa"/>
            <w:tcBorders>
              <w:left w:val="nil"/>
            </w:tcBorders>
          </w:tcPr>
          <w:p>
            <w:pPr>
              <w:pStyle w:val="TableParagraph"/>
              <w:spacing w:line="249" w:lineRule="auto" w:before="19"/>
              <w:ind w:left="80"/>
              <w:rPr>
                <w:sz w:val="20"/>
              </w:rPr>
            </w:pPr>
            <w:r>
              <w:rPr>
                <w:spacing w:val="-2"/>
                <w:sz w:val="20"/>
              </w:rPr>
              <w:t>TRACE_C_IS_B_MINUS_A_ON: 0x0000001000000000</w:t>
            </w:r>
          </w:p>
        </w:tc>
        <w:tc>
          <w:tcPr>
            <w:tcW w:w="4308" w:type="dxa"/>
            <w:tcBorders>
              <w:right w:val="nil"/>
            </w:tcBorders>
          </w:tcPr>
          <w:p>
            <w:pPr>
              <w:pStyle w:val="TableParagraph"/>
              <w:spacing w:line="249" w:lineRule="auto" w:before="19"/>
              <w:ind w:left="74"/>
              <w:rPr>
                <w:sz w:val="20"/>
              </w:rPr>
            </w:pPr>
            <w:r>
              <w:rPr>
                <w:spacing w:val="-2"/>
                <w:sz w:val="20"/>
              </w:rPr>
              <w:t>TRACE_C_IS_A_MINUS_B_ON: 0x0000002000000000</w:t>
            </w:r>
          </w:p>
        </w:tc>
      </w:tr>
      <w:tr>
        <w:trPr>
          <w:trHeight w:val="310" w:hRule="atLeast"/>
        </w:trPr>
        <w:tc>
          <w:tcPr>
            <w:tcW w:w="4309" w:type="dxa"/>
            <w:tcBorders>
              <w:left w:val="nil"/>
            </w:tcBorders>
          </w:tcPr>
          <w:p>
            <w:pPr>
              <w:pStyle w:val="TableParagraph"/>
              <w:ind w:left="80"/>
              <w:rPr>
                <w:sz w:val="20"/>
              </w:rPr>
            </w:pPr>
            <w:r>
              <w:rPr>
                <w:spacing w:val="-2"/>
                <w:sz w:val="20"/>
              </w:rPr>
              <w:t>TRACE_COUNT</w:t>
            </w:r>
          </w:p>
        </w:tc>
        <w:tc>
          <w:tcPr>
            <w:tcW w:w="4308" w:type="dxa"/>
            <w:tcBorders>
              <w:right w:val="nil"/>
            </w:tcBorders>
          </w:tcPr>
          <w:p>
            <w:pPr>
              <w:pStyle w:val="TableParagraph"/>
              <w:ind w:left="74"/>
              <w:rPr>
                <w:sz w:val="20"/>
              </w:rPr>
            </w:pPr>
            <w:r>
              <w:rPr>
                <w:sz w:val="20"/>
              </w:rPr>
              <w:t>Number</w:t>
            </w:r>
            <w:r>
              <w:rPr>
                <w:spacing w:val="-6"/>
                <w:sz w:val="20"/>
              </w:rPr>
              <w:t> </w:t>
            </w:r>
            <w:r>
              <w:rPr>
                <w:sz w:val="20"/>
              </w:rPr>
              <w:t>of</w:t>
            </w:r>
            <w:r>
              <w:rPr>
                <w:spacing w:val="-6"/>
                <w:sz w:val="20"/>
              </w:rPr>
              <w:t> </w:t>
            </w:r>
            <w:r>
              <w:rPr>
                <w:sz w:val="20"/>
              </w:rPr>
              <w:t>traces</w:t>
            </w:r>
            <w:r>
              <w:rPr>
                <w:spacing w:val="-6"/>
                <w:sz w:val="20"/>
              </w:rPr>
              <w:t> </w:t>
            </w:r>
            <w:r>
              <w:rPr>
                <w:spacing w:val="-2"/>
                <w:sz w:val="20"/>
              </w:rPr>
              <w:t>averaged</w:t>
            </w:r>
          </w:p>
        </w:tc>
      </w:tr>
      <w:tr>
        <w:trPr>
          <w:trHeight w:val="310" w:hRule="atLeast"/>
        </w:trPr>
        <w:tc>
          <w:tcPr>
            <w:tcW w:w="4309" w:type="dxa"/>
            <w:tcBorders>
              <w:left w:val="nil"/>
            </w:tcBorders>
          </w:tcPr>
          <w:p>
            <w:pPr>
              <w:pStyle w:val="TableParagraph"/>
              <w:ind w:left="80"/>
              <w:rPr>
                <w:sz w:val="20"/>
              </w:rPr>
            </w:pPr>
            <w:r>
              <w:rPr>
                <w:spacing w:val="-2"/>
                <w:sz w:val="20"/>
              </w:rPr>
              <w:t>UI_DATA_POINTS</w:t>
            </w:r>
          </w:p>
        </w:tc>
        <w:tc>
          <w:tcPr>
            <w:tcW w:w="4308" w:type="dxa"/>
            <w:tcBorders>
              <w:right w:val="nil"/>
            </w:tcBorders>
          </w:tcPr>
          <w:p>
            <w:pPr>
              <w:pStyle w:val="TableParagraph"/>
              <w:ind w:left="74"/>
              <w:rPr>
                <w:sz w:val="20"/>
              </w:rPr>
            </w:pPr>
            <w:r>
              <w:rPr>
                <w:sz w:val="20"/>
              </w:rPr>
              <w:t>Number</w:t>
            </w:r>
            <w:r>
              <w:rPr>
                <w:spacing w:val="-8"/>
                <w:sz w:val="20"/>
              </w:rPr>
              <w:t> </w:t>
            </w:r>
            <w:r>
              <w:rPr>
                <w:sz w:val="20"/>
              </w:rPr>
              <w:t>of</w:t>
            </w:r>
            <w:r>
              <w:rPr>
                <w:spacing w:val="-6"/>
                <w:sz w:val="20"/>
              </w:rPr>
              <w:t> </w:t>
            </w:r>
            <w:r>
              <w:rPr>
                <w:sz w:val="20"/>
              </w:rPr>
              <w:t>display</w:t>
            </w:r>
            <w:r>
              <w:rPr>
                <w:spacing w:val="-5"/>
                <w:sz w:val="20"/>
              </w:rPr>
              <w:t> </w:t>
            </w:r>
            <w:r>
              <w:rPr>
                <w:spacing w:val="-2"/>
                <w:sz w:val="20"/>
              </w:rPr>
              <w:t>points</w:t>
            </w:r>
          </w:p>
        </w:tc>
      </w:tr>
      <w:tr>
        <w:trPr>
          <w:trHeight w:val="309" w:hRule="atLeast"/>
        </w:trPr>
        <w:tc>
          <w:tcPr>
            <w:tcW w:w="4309" w:type="dxa"/>
            <w:tcBorders>
              <w:left w:val="nil"/>
            </w:tcBorders>
          </w:tcPr>
          <w:p>
            <w:pPr>
              <w:pStyle w:val="TableParagraph"/>
              <w:spacing w:before="19"/>
              <w:ind w:left="80"/>
              <w:rPr>
                <w:sz w:val="20"/>
              </w:rPr>
            </w:pPr>
            <w:r>
              <w:rPr>
                <w:spacing w:val="-2"/>
                <w:sz w:val="20"/>
              </w:rPr>
              <w:t>IMPEDANCE</w:t>
            </w:r>
          </w:p>
        </w:tc>
        <w:tc>
          <w:tcPr>
            <w:tcW w:w="4308" w:type="dxa"/>
            <w:tcBorders>
              <w:right w:val="nil"/>
            </w:tcBorders>
          </w:tcPr>
          <w:p>
            <w:pPr>
              <w:pStyle w:val="TableParagraph"/>
              <w:spacing w:before="19"/>
              <w:ind w:left="74"/>
              <w:rPr>
                <w:sz w:val="20"/>
              </w:rPr>
            </w:pPr>
            <w:r>
              <w:rPr>
                <w:sz w:val="20"/>
              </w:rPr>
              <w:t>Input</w:t>
            </w:r>
            <w:r>
              <w:rPr>
                <w:spacing w:val="-6"/>
                <w:sz w:val="20"/>
              </w:rPr>
              <w:t> </w:t>
            </w:r>
            <w:r>
              <w:rPr>
                <w:spacing w:val="-2"/>
                <w:sz w:val="20"/>
              </w:rPr>
              <w:t>impedance</w:t>
            </w:r>
          </w:p>
        </w:tc>
      </w:tr>
      <w:tr>
        <w:trPr>
          <w:trHeight w:val="310" w:hRule="atLeast"/>
        </w:trPr>
        <w:tc>
          <w:tcPr>
            <w:tcW w:w="4309" w:type="dxa"/>
            <w:tcBorders>
              <w:left w:val="nil"/>
            </w:tcBorders>
          </w:tcPr>
          <w:p>
            <w:pPr>
              <w:pStyle w:val="TableParagraph"/>
              <w:ind w:left="80"/>
              <w:rPr>
                <w:sz w:val="20"/>
              </w:rPr>
            </w:pPr>
            <w:r>
              <w:rPr>
                <w:spacing w:val="-2"/>
                <w:sz w:val="20"/>
              </w:rPr>
              <w:t>REFERENCE_FREQUENCY</w:t>
            </w:r>
          </w:p>
        </w:tc>
        <w:tc>
          <w:tcPr>
            <w:tcW w:w="4308" w:type="dxa"/>
            <w:tcBorders>
              <w:right w:val="nil"/>
            </w:tcBorders>
          </w:tcPr>
          <w:p>
            <w:pPr>
              <w:pStyle w:val="TableParagraph"/>
              <w:ind w:left="74"/>
              <w:rPr>
                <w:sz w:val="20"/>
              </w:rPr>
            </w:pPr>
            <w:r>
              <w:rPr>
                <w:sz w:val="20"/>
              </w:rPr>
              <w:t>Reference</w:t>
            </w:r>
            <w:r>
              <w:rPr>
                <w:spacing w:val="-10"/>
                <w:sz w:val="20"/>
              </w:rPr>
              <w:t> </w:t>
            </w:r>
            <w:r>
              <w:rPr>
                <w:spacing w:val="-4"/>
                <w:sz w:val="20"/>
              </w:rPr>
              <w:t>freq</w:t>
            </w:r>
          </w:p>
        </w:tc>
      </w:tr>
      <w:tr>
        <w:trPr>
          <w:trHeight w:val="310" w:hRule="atLeast"/>
        </w:trPr>
        <w:tc>
          <w:tcPr>
            <w:tcW w:w="4309" w:type="dxa"/>
            <w:tcBorders>
              <w:left w:val="nil"/>
            </w:tcBorders>
          </w:tcPr>
          <w:p>
            <w:pPr>
              <w:pStyle w:val="TableParagraph"/>
              <w:ind w:left="80"/>
              <w:rPr>
                <w:sz w:val="20"/>
              </w:rPr>
            </w:pPr>
            <w:r>
              <w:rPr>
                <w:spacing w:val="-2"/>
                <w:sz w:val="20"/>
              </w:rPr>
              <w:t>SET_SWEEP_TIME</w:t>
            </w:r>
          </w:p>
        </w:tc>
        <w:tc>
          <w:tcPr>
            <w:tcW w:w="4308" w:type="dxa"/>
            <w:tcBorders>
              <w:right w:val="nil"/>
            </w:tcBorders>
          </w:tcPr>
          <w:p>
            <w:pPr>
              <w:pStyle w:val="TableParagraph"/>
              <w:ind w:left="74"/>
              <w:rPr>
                <w:sz w:val="20"/>
              </w:rPr>
            </w:pPr>
            <w:r>
              <w:rPr>
                <w:sz w:val="20"/>
              </w:rPr>
              <w:t>Minimum</w:t>
            </w:r>
            <w:r>
              <w:rPr>
                <w:spacing w:val="-7"/>
                <w:sz w:val="20"/>
              </w:rPr>
              <w:t> </w:t>
            </w:r>
            <w:r>
              <w:rPr>
                <w:sz w:val="20"/>
              </w:rPr>
              <w:t>sweep</w:t>
            </w:r>
            <w:r>
              <w:rPr>
                <w:spacing w:val="-6"/>
                <w:sz w:val="20"/>
              </w:rPr>
              <w:t> </w:t>
            </w:r>
            <w:r>
              <w:rPr>
                <w:sz w:val="20"/>
              </w:rPr>
              <w:t>time</w:t>
            </w:r>
            <w:r>
              <w:rPr>
                <w:spacing w:val="-6"/>
                <w:sz w:val="20"/>
              </w:rPr>
              <w:t> </w:t>
            </w:r>
            <w:r>
              <w:rPr>
                <w:spacing w:val="-2"/>
                <w:sz w:val="20"/>
              </w:rPr>
              <w:t>setting</w:t>
            </w:r>
          </w:p>
        </w:tc>
      </w:tr>
      <w:tr>
        <w:trPr>
          <w:trHeight w:val="309" w:hRule="atLeast"/>
        </w:trPr>
        <w:tc>
          <w:tcPr>
            <w:tcW w:w="4309" w:type="dxa"/>
            <w:tcBorders>
              <w:left w:val="nil"/>
            </w:tcBorders>
          </w:tcPr>
          <w:p>
            <w:pPr>
              <w:pStyle w:val="TableParagraph"/>
              <w:spacing w:before="19"/>
              <w:ind w:left="80"/>
              <w:rPr>
                <w:sz w:val="20"/>
              </w:rPr>
            </w:pPr>
            <w:r>
              <w:rPr>
                <w:spacing w:val="-2"/>
                <w:sz w:val="20"/>
              </w:rPr>
              <w:t>TRIGGER_TYPE</w:t>
            </w:r>
          </w:p>
        </w:tc>
        <w:tc>
          <w:tcPr>
            <w:tcW w:w="4308" w:type="dxa"/>
            <w:tcBorders>
              <w:right w:val="nil"/>
            </w:tcBorders>
          </w:tcPr>
          <w:p>
            <w:pPr>
              <w:pStyle w:val="TableParagraph"/>
              <w:spacing w:before="19"/>
              <w:rPr>
                <w:sz w:val="20"/>
              </w:rPr>
            </w:pPr>
            <w:r>
              <w:rPr>
                <w:spacing w:val="-2"/>
                <w:sz w:val="20"/>
              </w:rPr>
              <w:t>Trigger </w:t>
            </w:r>
            <w:r>
              <w:rPr>
                <w:spacing w:val="-4"/>
                <w:sz w:val="20"/>
              </w:rPr>
              <w:t>type</w:t>
            </w:r>
          </w:p>
        </w:tc>
      </w:tr>
      <w:tr>
        <w:trPr>
          <w:trHeight w:val="310" w:hRule="atLeast"/>
        </w:trPr>
        <w:tc>
          <w:tcPr>
            <w:tcW w:w="4309" w:type="dxa"/>
            <w:tcBorders>
              <w:left w:val="nil"/>
            </w:tcBorders>
          </w:tcPr>
          <w:p>
            <w:pPr>
              <w:pStyle w:val="TableParagraph"/>
              <w:ind w:left="80"/>
              <w:rPr>
                <w:sz w:val="20"/>
              </w:rPr>
            </w:pPr>
            <w:r>
              <w:rPr>
                <w:spacing w:val="-2"/>
                <w:sz w:val="20"/>
              </w:rPr>
              <w:t>VIDEO_TRIGGER_LEVEL</w:t>
            </w:r>
          </w:p>
        </w:tc>
        <w:tc>
          <w:tcPr>
            <w:tcW w:w="4308" w:type="dxa"/>
            <w:tcBorders>
              <w:right w:val="nil"/>
            </w:tcBorders>
          </w:tcPr>
          <w:p>
            <w:pPr>
              <w:pStyle w:val="TableParagraph"/>
              <w:ind w:left="74"/>
              <w:rPr>
                <w:sz w:val="20"/>
              </w:rPr>
            </w:pPr>
            <w:r>
              <w:rPr>
                <w:sz w:val="20"/>
              </w:rPr>
              <w:t>Video</w:t>
            </w:r>
            <w:r>
              <w:rPr>
                <w:spacing w:val="-8"/>
                <w:sz w:val="20"/>
              </w:rPr>
              <w:t> </w:t>
            </w:r>
            <w:r>
              <w:rPr>
                <w:sz w:val="20"/>
              </w:rPr>
              <w:t>trigger</w:t>
            </w:r>
            <w:r>
              <w:rPr>
                <w:spacing w:val="-7"/>
                <w:sz w:val="20"/>
              </w:rPr>
              <w:t> </w:t>
            </w:r>
            <w:r>
              <w:rPr>
                <w:spacing w:val="-2"/>
                <w:sz w:val="20"/>
              </w:rPr>
              <w:t>level</w:t>
            </w:r>
          </w:p>
        </w:tc>
      </w:tr>
      <w:tr>
        <w:trPr>
          <w:trHeight w:val="310" w:hRule="atLeast"/>
        </w:trPr>
        <w:tc>
          <w:tcPr>
            <w:tcW w:w="4309" w:type="dxa"/>
            <w:tcBorders>
              <w:left w:val="nil"/>
            </w:tcBorders>
          </w:tcPr>
          <w:p>
            <w:pPr>
              <w:pStyle w:val="TableParagraph"/>
              <w:ind w:left="80"/>
              <w:rPr>
                <w:sz w:val="20"/>
              </w:rPr>
            </w:pPr>
            <w:r>
              <w:rPr>
                <w:spacing w:val="-2"/>
                <w:sz w:val="20"/>
              </w:rPr>
              <w:t>TRIGGER_POSITION</w:t>
            </w:r>
          </w:p>
        </w:tc>
        <w:tc>
          <w:tcPr>
            <w:tcW w:w="4308" w:type="dxa"/>
            <w:tcBorders>
              <w:right w:val="nil"/>
            </w:tcBorders>
          </w:tcPr>
          <w:p>
            <w:pPr>
              <w:pStyle w:val="TableParagraph"/>
              <w:ind w:left="74"/>
              <w:rPr>
                <w:sz w:val="20"/>
              </w:rPr>
            </w:pPr>
            <w:r>
              <w:rPr>
                <w:sz w:val="20"/>
              </w:rPr>
              <w:t>Trigger</w:t>
            </w:r>
            <w:r>
              <w:rPr>
                <w:spacing w:val="-7"/>
                <w:sz w:val="20"/>
              </w:rPr>
              <w:t> </w:t>
            </w:r>
            <w:r>
              <w:rPr>
                <w:sz w:val="20"/>
              </w:rPr>
              <w:t>position</w:t>
            </w:r>
            <w:r>
              <w:rPr>
                <w:spacing w:val="-7"/>
                <w:sz w:val="20"/>
              </w:rPr>
              <w:t> </w:t>
            </w:r>
            <w:r>
              <w:rPr>
                <w:sz w:val="20"/>
              </w:rPr>
              <w:t>as</w:t>
            </w:r>
            <w:r>
              <w:rPr>
                <w:spacing w:val="-6"/>
                <w:sz w:val="20"/>
              </w:rPr>
              <w:t> </w:t>
            </w:r>
            <w:r>
              <w:rPr>
                <w:sz w:val="20"/>
              </w:rPr>
              <w:t>a</w:t>
            </w:r>
            <w:r>
              <w:rPr>
                <w:spacing w:val="-7"/>
                <w:sz w:val="20"/>
              </w:rPr>
              <w:t> </w:t>
            </w:r>
            <w:r>
              <w:rPr>
                <w:sz w:val="20"/>
              </w:rPr>
              <w:t>percent</w:t>
            </w:r>
            <w:r>
              <w:rPr>
                <w:spacing w:val="-7"/>
                <w:sz w:val="20"/>
              </w:rPr>
              <w:t> </w:t>
            </w:r>
            <w:r>
              <w:rPr>
                <w:sz w:val="20"/>
              </w:rPr>
              <w:t>of</w:t>
            </w:r>
            <w:r>
              <w:rPr>
                <w:spacing w:val="-6"/>
                <w:sz w:val="20"/>
              </w:rPr>
              <w:t> </w:t>
            </w:r>
            <w:r>
              <w:rPr>
                <w:sz w:val="20"/>
              </w:rPr>
              <w:t>the</w:t>
            </w:r>
            <w:r>
              <w:rPr>
                <w:spacing w:val="-7"/>
                <w:sz w:val="20"/>
              </w:rPr>
              <w:t> </w:t>
            </w:r>
            <w:r>
              <w:rPr>
                <w:spacing w:val="-2"/>
                <w:sz w:val="20"/>
              </w:rPr>
              <w:t>display</w:t>
            </w:r>
          </w:p>
        </w:tc>
      </w:tr>
      <w:tr>
        <w:trPr>
          <w:trHeight w:val="309" w:hRule="atLeast"/>
        </w:trPr>
        <w:tc>
          <w:tcPr>
            <w:tcW w:w="4309" w:type="dxa"/>
            <w:tcBorders>
              <w:left w:val="nil"/>
            </w:tcBorders>
          </w:tcPr>
          <w:p>
            <w:pPr>
              <w:pStyle w:val="TableParagraph"/>
              <w:spacing w:before="19"/>
              <w:ind w:left="80"/>
              <w:rPr>
                <w:sz w:val="20"/>
              </w:rPr>
            </w:pPr>
            <w:r>
              <w:rPr>
                <w:spacing w:val="-2"/>
                <w:sz w:val="20"/>
              </w:rPr>
              <w:t>PEAK_THRESHOLD</w:t>
            </w:r>
          </w:p>
        </w:tc>
        <w:tc>
          <w:tcPr>
            <w:tcW w:w="4308" w:type="dxa"/>
            <w:tcBorders>
              <w:right w:val="nil"/>
            </w:tcBorders>
          </w:tcPr>
          <w:p>
            <w:pPr>
              <w:pStyle w:val="TableParagraph"/>
              <w:spacing w:before="19"/>
              <w:ind w:left="74"/>
              <w:rPr>
                <w:sz w:val="20"/>
              </w:rPr>
            </w:pPr>
            <w:r>
              <w:rPr>
                <w:sz w:val="20"/>
              </w:rPr>
              <w:t>Marker</w:t>
            </w:r>
            <w:r>
              <w:rPr>
                <w:spacing w:val="-6"/>
                <w:sz w:val="20"/>
              </w:rPr>
              <w:t> </w:t>
            </w:r>
            <w:r>
              <w:rPr>
                <w:sz w:val="20"/>
              </w:rPr>
              <w:t>peak</w:t>
            </w:r>
            <w:r>
              <w:rPr>
                <w:spacing w:val="-6"/>
                <w:sz w:val="20"/>
              </w:rPr>
              <w:t> </w:t>
            </w:r>
            <w:r>
              <w:rPr>
                <w:sz w:val="20"/>
              </w:rPr>
              <w:t>search</w:t>
            </w:r>
            <w:r>
              <w:rPr>
                <w:spacing w:val="-5"/>
                <w:sz w:val="20"/>
              </w:rPr>
              <w:t> </w:t>
            </w:r>
            <w:r>
              <w:rPr>
                <w:spacing w:val="-2"/>
                <w:sz w:val="20"/>
              </w:rPr>
              <w:t>threshold</w:t>
            </w:r>
          </w:p>
        </w:tc>
      </w:tr>
      <w:tr>
        <w:trPr>
          <w:trHeight w:val="310" w:hRule="atLeast"/>
        </w:trPr>
        <w:tc>
          <w:tcPr>
            <w:tcW w:w="4309" w:type="dxa"/>
            <w:tcBorders>
              <w:left w:val="nil"/>
            </w:tcBorders>
          </w:tcPr>
          <w:p>
            <w:pPr>
              <w:pStyle w:val="TableParagraph"/>
              <w:ind w:left="80"/>
              <w:rPr>
                <w:sz w:val="20"/>
              </w:rPr>
            </w:pPr>
            <w:r>
              <w:rPr>
                <w:spacing w:val="-2"/>
                <w:sz w:val="20"/>
              </w:rPr>
              <w:t>MARKER_TABLE</w:t>
            </w:r>
          </w:p>
        </w:tc>
        <w:tc>
          <w:tcPr>
            <w:tcW w:w="4308" w:type="dxa"/>
            <w:tcBorders>
              <w:right w:val="nil"/>
            </w:tcBorders>
          </w:tcPr>
          <w:p>
            <w:pPr>
              <w:pStyle w:val="TableParagraph"/>
              <w:rPr>
                <w:sz w:val="20"/>
              </w:rPr>
            </w:pPr>
            <w:r>
              <w:rPr>
                <w:sz w:val="20"/>
              </w:rPr>
              <w:t>Marker</w:t>
            </w:r>
            <w:r>
              <w:rPr>
                <w:spacing w:val="-8"/>
                <w:sz w:val="20"/>
              </w:rPr>
              <w:t> </w:t>
            </w:r>
            <w:r>
              <w:rPr>
                <w:sz w:val="20"/>
              </w:rPr>
              <w:t>table</w:t>
            </w:r>
            <w:r>
              <w:rPr>
                <w:spacing w:val="-7"/>
                <w:sz w:val="20"/>
              </w:rPr>
              <w:t> </w:t>
            </w:r>
            <w:r>
              <w:rPr>
                <w:spacing w:val="-2"/>
                <w:sz w:val="20"/>
              </w:rPr>
              <w:t>status</w:t>
            </w:r>
          </w:p>
        </w:tc>
      </w:tr>
      <w:tr>
        <w:trPr>
          <w:trHeight w:val="310" w:hRule="atLeast"/>
        </w:trPr>
        <w:tc>
          <w:tcPr>
            <w:tcW w:w="4309" w:type="dxa"/>
            <w:tcBorders>
              <w:left w:val="nil"/>
            </w:tcBorders>
          </w:tcPr>
          <w:p>
            <w:pPr>
              <w:pStyle w:val="TableParagraph"/>
              <w:ind w:left="80"/>
              <w:rPr>
                <w:sz w:val="20"/>
              </w:rPr>
            </w:pPr>
            <w:r>
              <w:rPr>
                <w:sz w:val="20"/>
              </w:rPr>
              <w:t>ACTIVE_</w:t>
            </w:r>
            <w:r>
              <w:rPr>
                <w:spacing w:val="-12"/>
                <w:sz w:val="20"/>
              </w:rPr>
              <w:t> </w:t>
            </w:r>
            <w:r>
              <w:rPr>
                <w:spacing w:val="-2"/>
                <w:sz w:val="20"/>
              </w:rPr>
              <w:t>MEASUREMENT</w:t>
            </w:r>
          </w:p>
        </w:tc>
        <w:tc>
          <w:tcPr>
            <w:tcW w:w="4308" w:type="dxa"/>
            <w:tcBorders>
              <w:right w:val="nil"/>
            </w:tcBorders>
          </w:tcPr>
          <w:p>
            <w:pPr>
              <w:pStyle w:val="TableParagraph"/>
              <w:ind w:left="72"/>
              <w:rPr>
                <w:sz w:val="20"/>
              </w:rPr>
            </w:pPr>
            <w:r>
              <w:rPr>
                <w:sz w:val="20"/>
              </w:rPr>
              <w:t>Current</w:t>
            </w:r>
            <w:r>
              <w:rPr>
                <w:spacing w:val="-11"/>
                <w:sz w:val="20"/>
              </w:rPr>
              <w:t> </w:t>
            </w:r>
            <w:r>
              <w:rPr>
                <w:spacing w:val="-2"/>
                <w:sz w:val="20"/>
              </w:rPr>
              <w:t>measurement</w:t>
            </w:r>
          </w:p>
        </w:tc>
      </w:tr>
      <w:tr>
        <w:trPr>
          <w:trHeight w:val="309" w:hRule="atLeast"/>
        </w:trPr>
        <w:tc>
          <w:tcPr>
            <w:tcW w:w="4309" w:type="dxa"/>
            <w:tcBorders>
              <w:left w:val="nil"/>
            </w:tcBorders>
          </w:tcPr>
          <w:p>
            <w:pPr>
              <w:pStyle w:val="TableParagraph"/>
              <w:spacing w:before="19"/>
              <w:ind w:left="80"/>
              <w:rPr>
                <w:sz w:val="20"/>
              </w:rPr>
            </w:pPr>
            <w:r>
              <w:rPr>
                <w:spacing w:val="-2"/>
                <w:sz w:val="20"/>
              </w:rPr>
              <w:t>ANTENNA</w:t>
            </w:r>
          </w:p>
        </w:tc>
        <w:tc>
          <w:tcPr>
            <w:tcW w:w="4308" w:type="dxa"/>
            <w:tcBorders>
              <w:right w:val="nil"/>
            </w:tcBorders>
          </w:tcPr>
          <w:p>
            <w:pPr>
              <w:pStyle w:val="TableParagraph"/>
              <w:spacing w:before="19"/>
              <w:ind w:left="73"/>
              <w:rPr>
                <w:sz w:val="20"/>
              </w:rPr>
            </w:pPr>
            <w:r>
              <w:rPr>
                <w:sz w:val="20"/>
              </w:rPr>
              <w:t>Antenna</w:t>
            </w:r>
            <w:r>
              <w:rPr>
                <w:spacing w:val="-10"/>
                <w:sz w:val="20"/>
              </w:rPr>
              <w:t> </w:t>
            </w:r>
            <w:r>
              <w:rPr>
                <w:spacing w:val="-2"/>
                <w:sz w:val="20"/>
              </w:rPr>
              <w:t>index</w:t>
            </w:r>
          </w:p>
        </w:tc>
      </w:tr>
      <w:tr>
        <w:trPr>
          <w:trHeight w:val="310" w:hRule="atLeast"/>
        </w:trPr>
        <w:tc>
          <w:tcPr>
            <w:tcW w:w="4309" w:type="dxa"/>
            <w:tcBorders>
              <w:left w:val="nil"/>
            </w:tcBorders>
          </w:tcPr>
          <w:p>
            <w:pPr>
              <w:pStyle w:val="TableParagraph"/>
              <w:ind w:left="80"/>
              <w:rPr>
                <w:sz w:val="20"/>
              </w:rPr>
            </w:pPr>
            <w:r>
              <w:rPr>
                <w:spacing w:val="-2"/>
                <w:sz w:val="20"/>
              </w:rPr>
              <w:t>OCC_BW_METHOD</w:t>
            </w:r>
          </w:p>
        </w:tc>
        <w:tc>
          <w:tcPr>
            <w:tcW w:w="4308" w:type="dxa"/>
            <w:tcBorders>
              <w:right w:val="nil"/>
            </w:tcBorders>
          </w:tcPr>
          <w:p>
            <w:pPr>
              <w:pStyle w:val="TableParagraph"/>
              <w:ind w:left="72"/>
              <w:rPr>
                <w:sz w:val="20"/>
              </w:rPr>
            </w:pPr>
            <w:r>
              <w:rPr>
                <w:sz w:val="20"/>
              </w:rPr>
              <w:t>Occupied</w:t>
            </w:r>
            <w:r>
              <w:rPr>
                <w:spacing w:val="-14"/>
                <w:sz w:val="20"/>
              </w:rPr>
              <w:t> </w:t>
            </w:r>
            <w:r>
              <w:rPr>
                <w:sz w:val="20"/>
              </w:rPr>
              <w:t>bandwidth</w:t>
            </w:r>
            <w:r>
              <w:rPr>
                <w:spacing w:val="-14"/>
                <w:sz w:val="20"/>
              </w:rPr>
              <w:t> </w:t>
            </w:r>
            <w:r>
              <w:rPr>
                <w:spacing w:val="-2"/>
                <w:sz w:val="20"/>
              </w:rPr>
              <w:t>method</w:t>
            </w:r>
          </w:p>
        </w:tc>
      </w:tr>
      <w:tr>
        <w:trPr>
          <w:trHeight w:val="310" w:hRule="atLeast"/>
        </w:trPr>
        <w:tc>
          <w:tcPr>
            <w:tcW w:w="4309" w:type="dxa"/>
            <w:tcBorders>
              <w:left w:val="nil"/>
            </w:tcBorders>
          </w:tcPr>
          <w:p>
            <w:pPr>
              <w:pStyle w:val="TableParagraph"/>
              <w:ind w:left="80"/>
              <w:rPr>
                <w:sz w:val="20"/>
              </w:rPr>
            </w:pPr>
            <w:r>
              <w:rPr>
                <w:spacing w:val="-2"/>
                <w:sz w:val="20"/>
              </w:rPr>
              <w:t>OCC_BW_PERCENT</w:t>
            </w:r>
          </w:p>
        </w:tc>
        <w:tc>
          <w:tcPr>
            <w:tcW w:w="4308" w:type="dxa"/>
            <w:tcBorders>
              <w:right w:val="nil"/>
            </w:tcBorders>
          </w:tcPr>
          <w:p>
            <w:pPr>
              <w:pStyle w:val="TableParagraph"/>
              <w:ind w:left="74"/>
              <w:rPr>
                <w:sz w:val="20"/>
              </w:rPr>
            </w:pPr>
            <w:r>
              <w:rPr>
                <w:sz w:val="20"/>
              </w:rPr>
              <w:t>Occupied</w:t>
            </w:r>
            <w:r>
              <w:rPr>
                <w:spacing w:val="-7"/>
                <w:sz w:val="20"/>
              </w:rPr>
              <w:t> </w:t>
            </w:r>
            <w:r>
              <w:rPr>
                <w:sz w:val="20"/>
              </w:rPr>
              <w:t>bandwidth</w:t>
            </w:r>
            <w:r>
              <w:rPr>
                <w:spacing w:val="-6"/>
                <w:sz w:val="20"/>
              </w:rPr>
              <w:t> </w:t>
            </w:r>
            <w:r>
              <w:rPr>
                <w:sz w:val="20"/>
              </w:rPr>
              <w:t>%</w:t>
            </w:r>
            <w:r>
              <w:rPr>
                <w:spacing w:val="-6"/>
                <w:sz w:val="20"/>
              </w:rPr>
              <w:t> </w:t>
            </w:r>
            <w:r>
              <w:rPr>
                <w:sz w:val="20"/>
              </w:rPr>
              <w:t>of</w:t>
            </w:r>
            <w:r>
              <w:rPr>
                <w:spacing w:val="-7"/>
                <w:sz w:val="20"/>
              </w:rPr>
              <w:t> </w:t>
            </w:r>
            <w:r>
              <w:rPr>
                <w:sz w:val="20"/>
              </w:rPr>
              <w:t>power</w:t>
            </w:r>
            <w:r>
              <w:rPr>
                <w:spacing w:val="-7"/>
                <w:sz w:val="20"/>
              </w:rPr>
              <w:t> </w:t>
            </w:r>
            <w:r>
              <w:rPr>
                <w:spacing w:val="-2"/>
                <w:sz w:val="20"/>
              </w:rPr>
              <w:t>setting</w:t>
            </w:r>
          </w:p>
        </w:tc>
      </w:tr>
      <w:tr>
        <w:trPr>
          <w:trHeight w:val="309" w:hRule="atLeast"/>
        </w:trPr>
        <w:tc>
          <w:tcPr>
            <w:tcW w:w="4309" w:type="dxa"/>
            <w:tcBorders>
              <w:left w:val="nil"/>
            </w:tcBorders>
          </w:tcPr>
          <w:p>
            <w:pPr>
              <w:pStyle w:val="TableParagraph"/>
              <w:ind w:left="80"/>
              <w:rPr>
                <w:sz w:val="20"/>
              </w:rPr>
            </w:pPr>
            <w:r>
              <w:rPr>
                <w:spacing w:val="-2"/>
                <w:sz w:val="20"/>
              </w:rPr>
              <w:t>OCC_BW_DBC</w:t>
            </w:r>
          </w:p>
        </w:tc>
        <w:tc>
          <w:tcPr>
            <w:tcW w:w="4308" w:type="dxa"/>
            <w:tcBorders>
              <w:right w:val="nil"/>
            </w:tcBorders>
          </w:tcPr>
          <w:p>
            <w:pPr>
              <w:pStyle w:val="TableParagraph"/>
              <w:ind w:left="72"/>
              <w:rPr>
                <w:sz w:val="20"/>
              </w:rPr>
            </w:pPr>
            <w:r>
              <w:rPr>
                <w:sz w:val="20"/>
              </w:rPr>
              <w:t>Occupied</w:t>
            </w:r>
            <w:r>
              <w:rPr>
                <w:spacing w:val="-8"/>
                <w:sz w:val="20"/>
              </w:rPr>
              <w:t> </w:t>
            </w:r>
            <w:r>
              <w:rPr>
                <w:sz w:val="20"/>
              </w:rPr>
              <w:t>bandwidth</w:t>
            </w:r>
            <w:r>
              <w:rPr>
                <w:spacing w:val="-7"/>
                <w:sz w:val="20"/>
              </w:rPr>
              <w:t> </w:t>
            </w:r>
            <w:r>
              <w:rPr>
                <w:sz w:val="20"/>
              </w:rPr>
              <w:t>dBc</w:t>
            </w:r>
            <w:r>
              <w:rPr>
                <w:spacing w:val="-9"/>
                <w:sz w:val="20"/>
              </w:rPr>
              <w:t> </w:t>
            </w:r>
            <w:r>
              <w:rPr>
                <w:spacing w:val="-2"/>
                <w:sz w:val="20"/>
              </w:rPr>
              <w:t>setting</w:t>
            </w:r>
          </w:p>
        </w:tc>
      </w:tr>
      <w:tr>
        <w:trPr>
          <w:trHeight w:val="310" w:hRule="atLeast"/>
        </w:trPr>
        <w:tc>
          <w:tcPr>
            <w:tcW w:w="4309" w:type="dxa"/>
            <w:tcBorders>
              <w:left w:val="nil"/>
            </w:tcBorders>
          </w:tcPr>
          <w:p>
            <w:pPr>
              <w:pStyle w:val="TableParagraph"/>
              <w:ind w:left="80"/>
              <w:rPr>
                <w:sz w:val="20"/>
              </w:rPr>
            </w:pPr>
            <w:r>
              <w:rPr>
                <w:spacing w:val="-2"/>
                <w:sz w:val="20"/>
              </w:rPr>
              <w:t>OCC_BW_MEASURED_</w:t>
            </w:r>
            <w:r>
              <w:rPr>
                <w:spacing w:val="8"/>
                <w:sz w:val="20"/>
              </w:rPr>
              <w:t> </w:t>
            </w:r>
            <w:r>
              <w:rPr>
                <w:spacing w:val="-5"/>
                <w:sz w:val="20"/>
              </w:rPr>
              <w:t>DB</w:t>
            </w:r>
          </w:p>
        </w:tc>
        <w:tc>
          <w:tcPr>
            <w:tcW w:w="4308" w:type="dxa"/>
            <w:tcBorders>
              <w:right w:val="nil"/>
            </w:tcBorders>
          </w:tcPr>
          <w:p>
            <w:pPr>
              <w:pStyle w:val="TableParagraph"/>
              <w:rPr>
                <w:sz w:val="20"/>
              </w:rPr>
            </w:pPr>
            <w:r>
              <w:rPr>
                <w:sz w:val="20"/>
              </w:rPr>
              <w:t>Occupied</w:t>
            </w:r>
            <w:r>
              <w:rPr>
                <w:spacing w:val="-10"/>
                <w:sz w:val="20"/>
              </w:rPr>
              <w:t> </w:t>
            </w:r>
            <w:r>
              <w:rPr>
                <w:sz w:val="20"/>
              </w:rPr>
              <w:t>bandwidth</w:t>
            </w:r>
            <w:r>
              <w:rPr>
                <w:spacing w:val="-9"/>
                <w:sz w:val="20"/>
              </w:rPr>
              <w:t> </w:t>
            </w:r>
            <w:r>
              <w:rPr>
                <w:sz w:val="20"/>
              </w:rPr>
              <w:t>measured</w:t>
            </w:r>
            <w:r>
              <w:rPr>
                <w:spacing w:val="-10"/>
                <w:sz w:val="20"/>
              </w:rPr>
              <w:t> </w:t>
            </w:r>
            <w:r>
              <w:rPr>
                <w:sz w:val="20"/>
              </w:rPr>
              <w:t>dBc</w:t>
            </w:r>
            <w:r>
              <w:rPr>
                <w:spacing w:val="-9"/>
                <w:sz w:val="20"/>
              </w:rPr>
              <w:t> </w:t>
            </w:r>
            <w:r>
              <w:rPr>
                <w:spacing w:val="-2"/>
                <w:sz w:val="20"/>
              </w:rPr>
              <w:t>value</w:t>
            </w:r>
          </w:p>
        </w:tc>
      </w:tr>
      <w:tr>
        <w:trPr>
          <w:trHeight w:val="310" w:hRule="atLeast"/>
        </w:trPr>
        <w:tc>
          <w:tcPr>
            <w:tcW w:w="4309" w:type="dxa"/>
            <w:tcBorders>
              <w:left w:val="nil"/>
            </w:tcBorders>
          </w:tcPr>
          <w:p>
            <w:pPr>
              <w:pStyle w:val="TableParagraph"/>
              <w:ind w:left="80"/>
              <w:rPr>
                <w:sz w:val="20"/>
              </w:rPr>
            </w:pPr>
            <w:r>
              <w:rPr>
                <w:spacing w:val="-2"/>
                <w:sz w:val="20"/>
              </w:rPr>
              <w:t>OCC_BW_MEASURED_</w:t>
            </w:r>
            <w:r>
              <w:rPr>
                <w:spacing w:val="12"/>
                <w:sz w:val="20"/>
              </w:rPr>
              <w:t> </w:t>
            </w:r>
            <w:r>
              <w:rPr>
                <w:spacing w:val="-2"/>
                <w:sz w:val="20"/>
              </w:rPr>
              <w:t>PERCENT</w:t>
            </w:r>
          </w:p>
        </w:tc>
        <w:tc>
          <w:tcPr>
            <w:tcW w:w="4308" w:type="dxa"/>
            <w:tcBorders>
              <w:right w:val="nil"/>
            </w:tcBorders>
          </w:tcPr>
          <w:p>
            <w:pPr>
              <w:pStyle w:val="TableParagraph"/>
              <w:ind w:left="74"/>
              <w:rPr>
                <w:sz w:val="20"/>
              </w:rPr>
            </w:pPr>
            <w:r>
              <w:rPr>
                <w:sz w:val="20"/>
              </w:rPr>
              <w:t>Occupied</w:t>
            </w:r>
            <w:r>
              <w:rPr>
                <w:spacing w:val="-9"/>
                <w:sz w:val="20"/>
              </w:rPr>
              <w:t> </w:t>
            </w:r>
            <w:r>
              <w:rPr>
                <w:sz w:val="20"/>
              </w:rPr>
              <w:t>bandwidth</w:t>
            </w:r>
            <w:r>
              <w:rPr>
                <w:spacing w:val="-9"/>
                <w:sz w:val="20"/>
              </w:rPr>
              <w:t> </w:t>
            </w:r>
            <w:r>
              <w:rPr>
                <w:sz w:val="20"/>
              </w:rPr>
              <w:t>measured</w:t>
            </w:r>
            <w:r>
              <w:rPr>
                <w:spacing w:val="-8"/>
                <w:sz w:val="20"/>
              </w:rPr>
              <w:t> </w:t>
            </w:r>
            <w:r>
              <w:rPr>
                <w:sz w:val="20"/>
              </w:rPr>
              <w:t>%</w:t>
            </w:r>
            <w:r>
              <w:rPr>
                <w:spacing w:val="-9"/>
                <w:sz w:val="20"/>
              </w:rPr>
              <w:t> </w:t>
            </w:r>
            <w:r>
              <w:rPr>
                <w:spacing w:val="-2"/>
                <w:sz w:val="20"/>
              </w:rPr>
              <w:t>value</w:t>
            </w:r>
          </w:p>
        </w:tc>
      </w:tr>
      <w:tr>
        <w:trPr>
          <w:trHeight w:val="309" w:hRule="atLeast"/>
        </w:trPr>
        <w:tc>
          <w:tcPr>
            <w:tcW w:w="4309" w:type="dxa"/>
            <w:tcBorders>
              <w:left w:val="nil"/>
            </w:tcBorders>
          </w:tcPr>
          <w:p>
            <w:pPr>
              <w:pStyle w:val="TableParagraph"/>
              <w:ind w:left="80"/>
              <w:rPr>
                <w:sz w:val="20"/>
              </w:rPr>
            </w:pPr>
            <w:r>
              <w:rPr>
                <w:spacing w:val="-2"/>
                <w:sz w:val="20"/>
              </w:rPr>
              <w:t>OCC_BW_VALUE</w:t>
            </w:r>
          </w:p>
        </w:tc>
        <w:tc>
          <w:tcPr>
            <w:tcW w:w="4308" w:type="dxa"/>
            <w:tcBorders>
              <w:right w:val="nil"/>
            </w:tcBorders>
          </w:tcPr>
          <w:p>
            <w:pPr>
              <w:pStyle w:val="TableParagraph"/>
              <w:rPr>
                <w:sz w:val="20"/>
              </w:rPr>
            </w:pPr>
            <w:r>
              <w:rPr>
                <w:sz w:val="20"/>
              </w:rPr>
              <w:t>Measured</w:t>
            </w:r>
            <w:r>
              <w:rPr>
                <w:spacing w:val="-11"/>
                <w:sz w:val="20"/>
              </w:rPr>
              <w:t> </w:t>
            </w:r>
            <w:r>
              <w:rPr>
                <w:sz w:val="20"/>
              </w:rPr>
              <w:t>occupied</w:t>
            </w:r>
            <w:r>
              <w:rPr>
                <w:spacing w:val="-11"/>
                <w:sz w:val="20"/>
              </w:rPr>
              <w:t> </w:t>
            </w:r>
            <w:r>
              <w:rPr>
                <w:spacing w:val="-2"/>
                <w:sz w:val="20"/>
              </w:rPr>
              <w:t>bandwidth</w:t>
            </w:r>
          </w:p>
        </w:tc>
      </w:tr>
      <w:tr>
        <w:trPr>
          <w:trHeight w:val="550" w:hRule="atLeast"/>
        </w:trPr>
        <w:tc>
          <w:tcPr>
            <w:tcW w:w="4309" w:type="dxa"/>
            <w:tcBorders>
              <w:left w:val="nil"/>
            </w:tcBorders>
          </w:tcPr>
          <w:p>
            <w:pPr>
              <w:pStyle w:val="TableParagraph"/>
              <w:ind w:left="80"/>
              <w:rPr>
                <w:sz w:val="20"/>
              </w:rPr>
            </w:pPr>
            <w:r>
              <w:rPr>
                <w:spacing w:val="-2"/>
                <w:sz w:val="20"/>
              </w:rPr>
              <w:t>OCC_BW_LINE_</w:t>
            </w:r>
            <w:r>
              <w:rPr>
                <w:spacing w:val="7"/>
                <w:sz w:val="20"/>
              </w:rPr>
              <w:t> </w:t>
            </w:r>
            <w:r>
              <w:rPr>
                <w:spacing w:val="-2"/>
                <w:sz w:val="20"/>
              </w:rPr>
              <w:t>MARKER_INFO</w:t>
            </w:r>
          </w:p>
        </w:tc>
        <w:tc>
          <w:tcPr>
            <w:tcW w:w="4308" w:type="dxa"/>
            <w:tcBorders>
              <w:right w:val="nil"/>
            </w:tcBorders>
          </w:tcPr>
          <w:p>
            <w:pPr>
              <w:pStyle w:val="TableParagraph"/>
              <w:spacing w:line="249" w:lineRule="auto"/>
              <w:ind w:left="74" w:right="94" w:hanging="1"/>
              <w:rPr>
                <w:sz w:val="20"/>
              </w:rPr>
            </w:pPr>
            <w:r>
              <w:rPr>
                <w:sz w:val="20"/>
              </w:rPr>
              <w:t>Mask off 16 bits at a time to get the display point</w:t>
            </w:r>
            <w:r>
              <w:rPr>
                <w:spacing w:val="-6"/>
                <w:sz w:val="20"/>
              </w:rPr>
              <w:t> </w:t>
            </w:r>
            <w:r>
              <w:rPr>
                <w:sz w:val="20"/>
              </w:rPr>
              <w:t>location</w:t>
            </w:r>
            <w:r>
              <w:rPr>
                <w:spacing w:val="-6"/>
                <w:sz w:val="20"/>
              </w:rPr>
              <w:t> </w:t>
            </w:r>
            <w:r>
              <w:rPr>
                <w:sz w:val="20"/>
              </w:rPr>
              <w:t>of</w:t>
            </w:r>
            <w:r>
              <w:rPr>
                <w:spacing w:val="-6"/>
                <w:sz w:val="20"/>
              </w:rPr>
              <w:t> </w:t>
            </w:r>
            <w:r>
              <w:rPr>
                <w:sz w:val="20"/>
              </w:rPr>
              <w:t>the</w:t>
            </w:r>
            <w:r>
              <w:rPr>
                <w:spacing w:val="-7"/>
                <w:sz w:val="20"/>
              </w:rPr>
              <w:t> </w:t>
            </w:r>
            <w:r>
              <w:rPr>
                <w:sz w:val="20"/>
              </w:rPr>
              <w:t>3</w:t>
            </w:r>
            <w:r>
              <w:rPr>
                <w:spacing w:val="-6"/>
                <w:sz w:val="20"/>
              </w:rPr>
              <w:t> </w:t>
            </w:r>
            <w:r>
              <w:rPr>
                <w:sz w:val="20"/>
              </w:rPr>
              <w:t>OBW</w:t>
            </w:r>
            <w:r>
              <w:rPr>
                <w:spacing w:val="-6"/>
                <w:sz w:val="20"/>
              </w:rPr>
              <w:t> </w:t>
            </w:r>
            <w:r>
              <w:rPr>
                <w:sz w:val="20"/>
              </w:rPr>
              <w:t>display</w:t>
            </w:r>
            <w:r>
              <w:rPr>
                <w:spacing w:val="-7"/>
                <w:sz w:val="20"/>
              </w:rPr>
              <w:t> </w:t>
            </w:r>
            <w:r>
              <w:rPr>
                <w:sz w:val="20"/>
              </w:rPr>
              <w:t>indicators</w:t>
            </w:r>
          </w:p>
        </w:tc>
      </w:tr>
      <w:tr>
        <w:trPr>
          <w:trHeight w:val="310" w:hRule="atLeast"/>
        </w:trPr>
        <w:tc>
          <w:tcPr>
            <w:tcW w:w="4309" w:type="dxa"/>
            <w:tcBorders>
              <w:left w:val="nil"/>
            </w:tcBorders>
          </w:tcPr>
          <w:p>
            <w:pPr>
              <w:pStyle w:val="TableParagraph"/>
              <w:ind w:left="80"/>
              <w:rPr>
                <w:sz w:val="20"/>
              </w:rPr>
            </w:pPr>
            <w:r>
              <w:rPr>
                <w:spacing w:val="-2"/>
                <w:sz w:val="20"/>
              </w:rPr>
              <w:t>CH_PWR_WIDTH</w:t>
            </w:r>
          </w:p>
        </w:tc>
        <w:tc>
          <w:tcPr>
            <w:tcW w:w="4308" w:type="dxa"/>
            <w:tcBorders>
              <w:right w:val="nil"/>
            </w:tcBorders>
          </w:tcPr>
          <w:p>
            <w:pPr>
              <w:pStyle w:val="TableParagraph"/>
              <w:rPr>
                <w:sz w:val="20"/>
              </w:rPr>
            </w:pPr>
            <w:r>
              <w:rPr>
                <w:sz w:val="20"/>
              </w:rPr>
              <w:t>Channel</w:t>
            </w:r>
            <w:r>
              <w:rPr>
                <w:spacing w:val="-10"/>
                <w:sz w:val="20"/>
              </w:rPr>
              <w:t> </w:t>
            </w:r>
            <w:r>
              <w:rPr>
                <w:sz w:val="20"/>
              </w:rPr>
              <w:t>power</w:t>
            </w:r>
            <w:r>
              <w:rPr>
                <w:spacing w:val="-9"/>
                <w:sz w:val="20"/>
              </w:rPr>
              <w:t> </w:t>
            </w:r>
            <w:r>
              <w:rPr>
                <w:sz w:val="20"/>
              </w:rPr>
              <w:t>integration</w:t>
            </w:r>
            <w:r>
              <w:rPr>
                <w:spacing w:val="-10"/>
                <w:sz w:val="20"/>
              </w:rPr>
              <w:t> </w:t>
            </w:r>
            <w:r>
              <w:rPr>
                <w:spacing w:val="-2"/>
                <w:sz w:val="20"/>
              </w:rPr>
              <w:t>bandwidth</w:t>
            </w:r>
          </w:p>
        </w:tc>
      </w:tr>
      <w:tr>
        <w:trPr>
          <w:trHeight w:val="309" w:hRule="atLeast"/>
        </w:trPr>
        <w:tc>
          <w:tcPr>
            <w:tcW w:w="4309" w:type="dxa"/>
            <w:tcBorders>
              <w:left w:val="nil"/>
            </w:tcBorders>
          </w:tcPr>
          <w:p>
            <w:pPr>
              <w:pStyle w:val="TableParagraph"/>
              <w:ind w:left="80"/>
              <w:rPr>
                <w:sz w:val="20"/>
              </w:rPr>
            </w:pPr>
            <w:r>
              <w:rPr>
                <w:spacing w:val="-2"/>
                <w:sz w:val="20"/>
              </w:rPr>
              <w:t>CH_PWR_VALUE</w:t>
            </w:r>
          </w:p>
        </w:tc>
        <w:tc>
          <w:tcPr>
            <w:tcW w:w="4308" w:type="dxa"/>
            <w:tcBorders>
              <w:right w:val="nil"/>
            </w:tcBorders>
          </w:tcPr>
          <w:p>
            <w:pPr>
              <w:pStyle w:val="TableParagraph"/>
              <w:rPr>
                <w:sz w:val="20"/>
              </w:rPr>
            </w:pPr>
            <w:r>
              <w:rPr>
                <w:sz w:val="20"/>
              </w:rPr>
              <w:t>Measured</w:t>
            </w:r>
            <w:r>
              <w:rPr>
                <w:spacing w:val="-10"/>
                <w:sz w:val="20"/>
              </w:rPr>
              <w:t> </w:t>
            </w:r>
            <w:r>
              <w:rPr>
                <w:sz w:val="20"/>
              </w:rPr>
              <w:t>channel</w:t>
            </w:r>
            <w:r>
              <w:rPr>
                <w:spacing w:val="-10"/>
                <w:sz w:val="20"/>
              </w:rPr>
              <w:t> </w:t>
            </w:r>
            <w:r>
              <w:rPr>
                <w:spacing w:val="-4"/>
                <w:sz w:val="20"/>
              </w:rPr>
              <w:t>power</w:t>
            </w:r>
          </w:p>
        </w:tc>
      </w:tr>
      <w:tr>
        <w:trPr>
          <w:trHeight w:val="310" w:hRule="atLeast"/>
        </w:trPr>
        <w:tc>
          <w:tcPr>
            <w:tcW w:w="4309" w:type="dxa"/>
            <w:tcBorders>
              <w:left w:val="nil"/>
            </w:tcBorders>
          </w:tcPr>
          <w:p>
            <w:pPr>
              <w:pStyle w:val="TableParagraph"/>
              <w:ind w:left="80"/>
              <w:rPr>
                <w:sz w:val="20"/>
              </w:rPr>
            </w:pPr>
            <w:r>
              <w:rPr>
                <w:spacing w:val="-2"/>
                <w:sz w:val="20"/>
              </w:rPr>
              <w:t>CH_PWR_DENSITY</w:t>
            </w:r>
          </w:p>
        </w:tc>
        <w:tc>
          <w:tcPr>
            <w:tcW w:w="4308" w:type="dxa"/>
            <w:tcBorders>
              <w:right w:val="nil"/>
            </w:tcBorders>
          </w:tcPr>
          <w:p>
            <w:pPr>
              <w:pStyle w:val="TableParagraph"/>
              <w:ind w:left="76"/>
              <w:rPr>
                <w:sz w:val="20"/>
              </w:rPr>
            </w:pPr>
            <w:r>
              <w:rPr>
                <w:sz w:val="20"/>
              </w:rPr>
              <w:t>Measured</w:t>
            </w:r>
            <w:r>
              <w:rPr>
                <w:spacing w:val="-10"/>
                <w:sz w:val="20"/>
              </w:rPr>
              <w:t> </w:t>
            </w:r>
            <w:r>
              <w:rPr>
                <w:sz w:val="20"/>
              </w:rPr>
              <w:t>channel</w:t>
            </w:r>
            <w:r>
              <w:rPr>
                <w:spacing w:val="-9"/>
                <w:sz w:val="20"/>
              </w:rPr>
              <w:t> </w:t>
            </w:r>
            <w:r>
              <w:rPr>
                <w:sz w:val="20"/>
              </w:rPr>
              <w:t>power</w:t>
            </w:r>
            <w:r>
              <w:rPr>
                <w:spacing w:val="-9"/>
                <w:sz w:val="20"/>
              </w:rPr>
              <w:t> </w:t>
            </w:r>
            <w:r>
              <w:rPr>
                <w:spacing w:val="-2"/>
                <w:sz w:val="20"/>
              </w:rPr>
              <w:t>density</w:t>
            </w:r>
          </w:p>
        </w:tc>
      </w:tr>
      <w:tr>
        <w:trPr>
          <w:trHeight w:val="790" w:hRule="atLeast"/>
        </w:trPr>
        <w:tc>
          <w:tcPr>
            <w:tcW w:w="4309" w:type="dxa"/>
            <w:tcBorders>
              <w:left w:val="nil"/>
            </w:tcBorders>
          </w:tcPr>
          <w:p>
            <w:pPr>
              <w:pStyle w:val="TableParagraph"/>
              <w:ind w:left="80"/>
              <w:rPr>
                <w:sz w:val="20"/>
              </w:rPr>
            </w:pPr>
            <w:r>
              <w:rPr>
                <w:spacing w:val="-2"/>
                <w:sz w:val="20"/>
              </w:rPr>
              <w:t>CH_PWR_LINE_</w:t>
            </w:r>
            <w:r>
              <w:rPr>
                <w:spacing w:val="7"/>
                <w:sz w:val="20"/>
              </w:rPr>
              <w:t> </w:t>
            </w:r>
            <w:r>
              <w:rPr>
                <w:spacing w:val="-2"/>
                <w:sz w:val="20"/>
              </w:rPr>
              <w:t>MARKER_INFO</w:t>
            </w:r>
          </w:p>
        </w:tc>
        <w:tc>
          <w:tcPr>
            <w:tcW w:w="4308" w:type="dxa"/>
            <w:tcBorders>
              <w:right w:val="nil"/>
            </w:tcBorders>
          </w:tcPr>
          <w:p>
            <w:pPr>
              <w:pStyle w:val="TableParagraph"/>
              <w:spacing w:line="249" w:lineRule="auto"/>
              <w:ind w:left="74" w:right="94" w:firstLine="1"/>
              <w:rPr>
                <w:sz w:val="20"/>
              </w:rPr>
            </w:pPr>
            <w:r>
              <w:rPr>
                <w:sz w:val="20"/>
              </w:rPr>
              <w:t>Mask off 16 bits at a time to get the display point</w:t>
            </w:r>
            <w:r>
              <w:rPr>
                <w:spacing w:val="-7"/>
                <w:sz w:val="20"/>
              </w:rPr>
              <w:t> </w:t>
            </w:r>
            <w:r>
              <w:rPr>
                <w:sz w:val="20"/>
              </w:rPr>
              <w:t>location</w:t>
            </w:r>
            <w:r>
              <w:rPr>
                <w:spacing w:val="-7"/>
                <w:sz w:val="20"/>
              </w:rPr>
              <w:t> </w:t>
            </w:r>
            <w:r>
              <w:rPr>
                <w:sz w:val="20"/>
              </w:rPr>
              <w:t>of</w:t>
            </w:r>
            <w:r>
              <w:rPr>
                <w:spacing w:val="-6"/>
                <w:sz w:val="20"/>
              </w:rPr>
              <w:t> </w:t>
            </w:r>
            <w:r>
              <w:rPr>
                <w:sz w:val="20"/>
              </w:rPr>
              <w:t>the</w:t>
            </w:r>
            <w:r>
              <w:rPr>
                <w:spacing w:val="-7"/>
                <w:sz w:val="20"/>
              </w:rPr>
              <w:t> </w:t>
            </w:r>
            <w:r>
              <w:rPr>
                <w:sz w:val="20"/>
              </w:rPr>
              <w:t>2</w:t>
            </w:r>
            <w:r>
              <w:rPr>
                <w:spacing w:val="-7"/>
                <w:sz w:val="20"/>
              </w:rPr>
              <w:t> </w:t>
            </w:r>
            <w:r>
              <w:rPr>
                <w:sz w:val="20"/>
              </w:rPr>
              <w:t>channel</w:t>
            </w:r>
            <w:r>
              <w:rPr>
                <w:spacing w:val="-7"/>
                <w:sz w:val="20"/>
              </w:rPr>
              <w:t> </w:t>
            </w:r>
            <w:r>
              <w:rPr>
                <w:sz w:val="20"/>
              </w:rPr>
              <w:t>power</w:t>
            </w:r>
            <w:r>
              <w:rPr>
                <w:spacing w:val="-7"/>
                <w:sz w:val="20"/>
              </w:rPr>
              <w:t> </w:t>
            </w:r>
            <w:r>
              <w:rPr>
                <w:sz w:val="20"/>
              </w:rPr>
              <w:t>display </w:t>
            </w:r>
            <w:r>
              <w:rPr>
                <w:spacing w:val="-2"/>
                <w:sz w:val="20"/>
              </w:rPr>
              <w:t>indicators</w:t>
            </w:r>
          </w:p>
        </w:tc>
      </w:tr>
      <w:tr>
        <w:trPr>
          <w:trHeight w:val="310" w:hRule="atLeast"/>
        </w:trPr>
        <w:tc>
          <w:tcPr>
            <w:tcW w:w="4309" w:type="dxa"/>
            <w:tcBorders>
              <w:left w:val="nil"/>
            </w:tcBorders>
          </w:tcPr>
          <w:p>
            <w:pPr>
              <w:pStyle w:val="TableParagraph"/>
              <w:ind w:left="80"/>
              <w:rPr>
                <w:sz w:val="20"/>
              </w:rPr>
            </w:pPr>
            <w:r>
              <w:rPr>
                <w:spacing w:val="-2"/>
                <w:sz w:val="20"/>
              </w:rPr>
              <w:t>ACPR_MAIN_CH_BW</w:t>
            </w:r>
          </w:p>
        </w:tc>
        <w:tc>
          <w:tcPr>
            <w:tcW w:w="4308" w:type="dxa"/>
            <w:tcBorders>
              <w:right w:val="nil"/>
            </w:tcBorders>
          </w:tcPr>
          <w:p>
            <w:pPr>
              <w:pStyle w:val="TableParagraph"/>
              <w:ind w:left="73"/>
              <w:rPr>
                <w:sz w:val="20"/>
              </w:rPr>
            </w:pPr>
            <w:r>
              <w:rPr>
                <w:sz w:val="20"/>
              </w:rPr>
              <w:t>ACPR</w:t>
            </w:r>
            <w:r>
              <w:rPr>
                <w:spacing w:val="-5"/>
                <w:sz w:val="20"/>
              </w:rPr>
              <w:t> </w:t>
            </w:r>
            <w:r>
              <w:rPr>
                <w:sz w:val="20"/>
              </w:rPr>
              <w:t>main</w:t>
            </w:r>
            <w:r>
              <w:rPr>
                <w:spacing w:val="-7"/>
                <w:sz w:val="20"/>
              </w:rPr>
              <w:t> </w:t>
            </w:r>
            <w:r>
              <w:rPr>
                <w:sz w:val="20"/>
              </w:rPr>
              <w:t>channel</w:t>
            </w:r>
            <w:r>
              <w:rPr>
                <w:spacing w:val="-4"/>
                <w:sz w:val="20"/>
              </w:rPr>
              <w:t> </w:t>
            </w:r>
            <w:r>
              <w:rPr>
                <w:spacing w:val="-2"/>
                <w:sz w:val="20"/>
              </w:rPr>
              <w:t>bandwidth</w:t>
            </w:r>
          </w:p>
        </w:tc>
      </w:tr>
      <w:tr>
        <w:trPr>
          <w:trHeight w:val="309" w:hRule="atLeast"/>
        </w:trPr>
        <w:tc>
          <w:tcPr>
            <w:tcW w:w="4309" w:type="dxa"/>
            <w:tcBorders>
              <w:left w:val="nil"/>
            </w:tcBorders>
          </w:tcPr>
          <w:p>
            <w:pPr>
              <w:pStyle w:val="TableParagraph"/>
              <w:spacing w:before="19"/>
              <w:ind w:left="80"/>
              <w:rPr>
                <w:sz w:val="20"/>
              </w:rPr>
            </w:pPr>
            <w:r>
              <w:rPr>
                <w:spacing w:val="-2"/>
                <w:sz w:val="20"/>
              </w:rPr>
              <w:t>ACPR_ADJC_CH_BW</w:t>
            </w:r>
          </w:p>
        </w:tc>
        <w:tc>
          <w:tcPr>
            <w:tcW w:w="4308" w:type="dxa"/>
            <w:tcBorders>
              <w:right w:val="nil"/>
            </w:tcBorders>
          </w:tcPr>
          <w:p>
            <w:pPr>
              <w:pStyle w:val="TableParagraph"/>
              <w:spacing w:before="19"/>
              <w:ind w:left="74"/>
              <w:rPr>
                <w:sz w:val="20"/>
              </w:rPr>
            </w:pPr>
            <w:r>
              <w:rPr>
                <w:sz w:val="20"/>
              </w:rPr>
              <w:t>ACPR</w:t>
            </w:r>
            <w:r>
              <w:rPr>
                <w:spacing w:val="-6"/>
                <w:sz w:val="20"/>
              </w:rPr>
              <w:t> </w:t>
            </w:r>
            <w:r>
              <w:rPr>
                <w:sz w:val="20"/>
              </w:rPr>
              <w:t>adjacent</w:t>
            </w:r>
            <w:r>
              <w:rPr>
                <w:spacing w:val="-6"/>
                <w:sz w:val="20"/>
              </w:rPr>
              <w:t> </w:t>
            </w:r>
            <w:r>
              <w:rPr>
                <w:sz w:val="20"/>
              </w:rPr>
              <w:t>channel</w:t>
            </w:r>
            <w:r>
              <w:rPr>
                <w:spacing w:val="-8"/>
                <w:sz w:val="20"/>
              </w:rPr>
              <w:t> </w:t>
            </w:r>
            <w:r>
              <w:rPr>
                <w:spacing w:val="-2"/>
                <w:sz w:val="20"/>
              </w:rPr>
              <w:t>bandwidth</w:t>
            </w:r>
          </w:p>
        </w:tc>
      </w:tr>
      <w:tr>
        <w:trPr>
          <w:trHeight w:val="310" w:hRule="atLeast"/>
        </w:trPr>
        <w:tc>
          <w:tcPr>
            <w:tcW w:w="4309" w:type="dxa"/>
            <w:tcBorders>
              <w:left w:val="nil"/>
            </w:tcBorders>
          </w:tcPr>
          <w:p>
            <w:pPr>
              <w:pStyle w:val="TableParagraph"/>
              <w:ind w:left="80"/>
              <w:rPr>
                <w:sz w:val="20"/>
              </w:rPr>
            </w:pPr>
            <w:r>
              <w:rPr>
                <w:spacing w:val="-2"/>
                <w:sz w:val="20"/>
              </w:rPr>
              <w:t>ACPR_CHANNEL_</w:t>
            </w:r>
            <w:r>
              <w:rPr>
                <w:spacing w:val="10"/>
                <w:sz w:val="20"/>
              </w:rPr>
              <w:t> </w:t>
            </w:r>
            <w:r>
              <w:rPr>
                <w:spacing w:val="-2"/>
                <w:sz w:val="20"/>
              </w:rPr>
              <w:t>SPACING</w:t>
            </w:r>
          </w:p>
        </w:tc>
        <w:tc>
          <w:tcPr>
            <w:tcW w:w="4308" w:type="dxa"/>
            <w:tcBorders>
              <w:right w:val="nil"/>
            </w:tcBorders>
          </w:tcPr>
          <w:p>
            <w:pPr>
              <w:pStyle w:val="TableParagraph"/>
              <w:ind w:left="73"/>
              <w:rPr>
                <w:sz w:val="20"/>
              </w:rPr>
            </w:pPr>
            <w:r>
              <w:rPr>
                <w:sz w:val="20"/>
              </w:rPr>
              <w:t>ACPR</w:t>
            </w:r>
            <w:r>
              <w:rPr>
                <w:spacing w:val="-6"/>
                <w:sz w:val="20"/>
              </w:rPr>
              <w:t> </w:t>
            </w:r>
            <w:r>
              <w:rPr>
                <w:sz w:val="20"/>
              </w:rPr>
              <w:t>channel</w:t>
            </w:r>
            <w:r>
              <w:rPr>
                <w:spacing w:val="-7"/>
                <w:sz w:val="20"/>
              </w:rPr>
              <w:t> </w:t>
            </w:r>
            <w:r>
              <w:rPr>
                <w:spacing w:val="-2"/>
                <w:sz w:val="20"/>
              </w:rPr>
              <w:t>spacing</w:t>
            </w:r>
          </w:p>
        </w:tc>
      </w:tr>
    </w:tbl>
    <w:p>
      <w:pPr>
        <w:pStyle w:val="TableParagraph"/>
        <w:spacing w:after="0"/>
        <w:rPr>
          <w:sz w:val="20"/>
        </w:rPr>
        <w:sectPr>
          <w:headerReference w:type="even" r:id="rId299"/>
          <w:headerReference w:type="default" r:id="rId300"/>
          <w:footerReference w:type="even" r:id="rId301"/>
          <w:footerReference w:type="default" r:id="rId302"/>
          <w:pgSz w:w="10320" w:h="14560"/>
          <w:pgMar w:header="514" w:footer="570" w:top="780" w:bottom="760" w:left="425" w:right="425"/>
          <w:pgNumType w:start="56"/>
        </w:sectPr>
      </w:pPr>
    </w:p>
    <w:p>
      <w:pPr>
        <w:pStyle w:val="BodyText"/>
        <w:spacing w:before="51"/>
        <w:rPr>
          <w:rFonts w:ascii="Arial MT"/>
        </w:rPr>
      </w:pPr>
    </w:p>
    <w:p>
      <w:pPr>
        <w:tabs>
          <w:tab w:pos="1842" w:val="left" w:leader="none"/>
        </w:tabs>
        <w:spacing w:before="0"/>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6-</w:t>
      </w:r>
      <w:r>
        <w:rPr>
          <w:rFonts w:ascii="Arial"/>
          <w:b/>
          <w:spacing w:val="-5"/>
          <w:sz w:val="20"/>
        </w:rPr>
        <w:t>2.</w:t>
      </w:r>
      <w:r>
        <w:rPr>
          <w:rFonts w:ascii="Arial"/>
          <w:b/>
          <w:sz w:val="20"/>
        </w:rPr>
        <w:tab/>
      </w:r>
      <w:r>
        <w:rPr>
          <w:rFonts w:ascii="Arial MT"/>
          <w:sz w:val="20"/>
        </w:rPr>
        <w:t>Trace</w:t>
      </w:r>
      <w:r>
        <w:rPr>
          <w:rFonts w:ascii="Arial MT"/>
          <w:spacing w:val="-7"/>
          <w:sz w:val="20"/>
        </w:rPr>
        <w:t> </w:t>
      </w:r>
      <w:r>
        <w:rPr>
          <w:rFonts w:ascii="Arial MT"/>
          <w:sz w:val="20"/>
        </w:rPr>
        <w:t>Header</w:t>
      </w:r>
      <w:r>
        <w:rPr>
          <w:rFonts w:ascii="Arial MT"/>
          <w:spacing w:val="-7"/>
          <w:sz w:val="20"/>
        </w:rPr>
        <w:t> </w:t>
      </w:r>
      <w:r>
        <w:rPr>
          <w:rFonts w:ascii="Arial MT"/>
          <w:sz w:val="20"/>
        </w:rPr>
        <w:t>Parameters</w:t>
      </w:r>
      <w:r>
        <w:rPr>
          <w:rFonts w:ascii="Arial MT"/>
          <w:spacing w:val="42"/>
          <w:sz w:val="20"/>
        </w:rPr>
        <w:t> </w:t>
      </w:r>
      <w:r>
        <w:rPr>
          <w:rFonts w:ascii="Arial MT"/>
          <w:sz w:val="20"/>
        </w:rPr>
        <w:t>(Sheet</w:t>
      </w:r>
      <w:r>
        <w:rPr>
          <w:rFonts w:ascii="Arial MT"/>
          <w:spacing w:val="-5"/>
          <w:sz w:val="20"/>
        </w:rPr>
        <w:t> </w:t>
      </w:r>
      <w:r>
        <w:rPr>
          <w:rFonts w:ascii="Arial MT"/>
          <w:sz w:val="20"/>
        </w:rPr>
        <w:t>3</w:t>
      </w:r>
      <w:r>
        <w:rPr>
          <w:rFonts w:ascii="Arial MT"/>
          <w:spacing w:val="-7"/>
          <w:sz w:val="20"/>
        </w:rPr>
        <w:t> </w:t>
      </w:r>
      <w:r>
        <w:rPr>
          <w:rFonts w:ascii="Arial MT"/>
          <w:sz w:val="20"/>
        </w:rPr>
        <w:t>of</w:t>
      </w:r>
      <w:r>
        <w:rPr>
          <w:rFonts w:ascii="Arial MT"/>
          <w:spacing w:val="-7"/>
          <w:sz w:val="20"/>
        </w:rPr>
        <w:t> </w:t>
      </w:r>
      <w:r>
        <w:rPr>
          <w:rFonts w:ascii="Arial MT"/>
          <w:spacing w:val="-5"/>
          <w:sz w:val="20"/>
        </w:rPr>
        <w:t>4)</w:t>
      </w:r>
    </w:p>
    <w:p>
      <w:pPr>
        <w:pStyle w:val="BodyText"/>
        <w:spacing w:before="7" w:after="1"/>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8"/>
        <w:gridCol w:w="4309"/>
      </w:tblGrid>
      <w:tr>
        <w:trPr>
          <w:trHeight w:val="373" w:hRule="atLeast"/>
        </w:trPr>
        <w:tc>
          <w:tcPr>
            <w:tcW w:w="4308" w:type="dxa"/>
            <w:tcBorders>
              <w:left w:val="nil"/>
              <w:bottom w:val="single" w:sz="18" w:space="0" w:color="000000"/>
            </w:tcBorders>
          </w:tcPr>
          <w:p>
            <w:pPr>
              <w:pStyle w:val="TableParagraph"/>
              <w:spacing w:before="60"/>
              <w:ind w:left="79"/>
              <w:rPr>
                <w:rFonts w:ascii="Arial"/>
                <w:b/>
                <w:sz w:val="20"/>
              </w:rPr>
            </w:pPr>
            <w:r>
              <w:rPr>
                <w:rFonts w:ascii="Arial"/>
                <w:b/>
                <w:sz w:val="20"/>
              </w:rPr>
              <w:t>Parameter</w:t>
            </w:r>
            <w:r>
              <w:rPr>
                <w:rFonts w:ascii="Arial"/>
                <w:b/>
                <w:spacing w:val="-10"/>
                <w:sz w:val="20"/>
              </w:rPr>
              <w:t> </w:t>
            </w:r>
            <w:r>
              <w:rPr>
                <w:rFonts w:ascii="Arial"/>
                <w:b/>
                <w:spacing w:val="-4"/>
                <w:sz w:val="20"/>
              </w:rPr>
              <w:t>Name</w:t>
            </w:r>
          </w:p>
        </w:tc>
        <w:tc>
          <w:tcPr>
            <w:tcW w:w="4309" w:type="dxa"/>
            <w:tcBorders>
              <w:bottom w:val="single" w:sz="18" w:space="0" w:color="000000"/>
              <w:right w:val="nil"/>
            </w:tcBorders>
          </w:tcPr>
          <w:p>
            <w:pPr>
              <w:pStyle w:val="TableParagraph"/>
              <w:spacing w:before="60"/>
              <w:rPr>
                <w:rFonts w:ascii="Arial"/>
                <w:b/>
                <w:sz w:val="20"/>
              </w:rPr>
            </w:pPr>
            <w:r>
              <w:rPr>
                <w:rFonts w:ascii="Arial"/>
                <w:b/>
                <w:spacing w:val="-2"/>
                <w:sz w:val="20"/>
              </w:rPr>
              <w:t>Description</w:t>
            </w:r>
          </w:p>
        </w:tc>
      </w:tr>
      <w:tr>
        <w:trPr>
          <w:trHeight w:val="291" w:hRule="atLeast"/>
        </w:trPr>
        <w:tc>
          <w:tcPr>
            <w:tcW w:w="4308" w:type="dxa"/>
            <w:tcBorders>
              <w:top w:val="single" w:sz="18" w:space="0" w:color="000000"/>
              <w:left w:val="nil"/>
            </w:tcBorders>
          </w:tcPr>
          <w:p>
            <w:pPr>
              <w:pStyle w:val="TableParagraph"/>
              <w:spacing w:before="1"/>
              <w:ind w:left="79"/>
              <w:rPr>
                <w:sz w:val="20"/>
              </w:rPr>
            </w:pPr>
            <w:r>
              <w:rPr>
                <w:spacing w:val="-2"/>
                <w:sz w:val="20"/>
              </w:rPr>
              <w:t>ACPR_MAIN_CH_PWR</w:t>
            </w:r>
          </w:p>
        </w:tc>
        <w:tc>
          <w:tcPr>
            <w:tcW w:w="4309" w:type="dxa"/>
            <w:tcBorders>
              <w:top w:val="single" w:sz="18" w:space="0" w:color="000000"/>
              <w:right w:val="nil"/>
            </w:tcBorders>
          </w:tcPr>
          <w:p>
            <w:pPr>
              <w:pStyle w:val="TableParagraph"/>
              <w:spacing w:before="1"/>
              <w:ind w:left="76"/>
              <w:rPr>
                <w:sz w:val="20"/>
              </w:rPr>
            </w:pPr>
            <w:r>
              <w:rPr>
                <w:sz w:val="20"/>
              </w:rPr>
              <w:t>ACPR</w:t>
            </w:r>
            <w:r>
              <w:rPr>
                <w:spacing w:val="-8"/>
                <w:sz w:val="20"/>
              </w:rPr>
              <w:t> </w:t>
            </w:r>
            <w:r>
              <w:rPr>
                <w:sz w:val="20"/>
              </w:rPr>
              <w:t>measured</w:t>
            </w:r>
            <w:r>
              <w:rPr>
                <w:spacing w:val="-8"/>
                <w:sz w:val="20"/>
              </w:rPr>
              <w:t> </w:t>
            </w:r>
            <w:r>
              <w:rPr>
                <w:sz w:val="20"/>
              </w:rPr>
              <w:t>main</w:t>
            </w:r>
            <w:r>
              <w:rPr>
                <w:spacing w:val="-8"/>
                <w:sz w:val="20"/>
              </w:rPr>
              <w:t> </w:t>
            </w:r>
            <w:r>
              <w:rPr>
                <w:sz w:val="20"/>
              </w:rPr>
              <w:t>channel</w:t>
            </w:r>
            <w:r>
              <w:rPr>
                <w:spacing w:val="-7"/>
                <w:sz w:val="20"/>
              </w:rPr>
              <w:t> </w:t>
            </w:r>
            <w:r>
              <w:rPr>
                <w:spacing w:val="-4"/>
                <w:sz w:val="20"/>
              </w:rPr>
              <w:t>power</w:t>
            </w:r>
          </w:p>
        </w:tc>
      </w:tr>
      <w:tr>
        <w:trPr>
          <w:trHeight w:val="310" w:hRule="atLeast"/>
        </w:trPr>
        <w:tc>
          <w:tcPr>
            <w:tcW w:w="4308" w:type="dxa"/>
            <w:tcBorders>
              <w:left w:val="nil"/>
            </w:tcBorders>
          </w:tcPr>
          <w:p>
            <w:pPr>
              <w:pStyle w:val="TableParagraph"/>
              <w:ind w:left="79"/>
              <w:rPr>
                <w:sz w:val="20"/>
              </w:rPr>
            </w:pPr>
            <w:r>
              <w:rPr>
                <w:spacing w:val="-2"/>
                <w:sz w:val="20"/>
              </w:rPr>
              <w:t>ACPR_UPPER_CH_PWR</w:t>
            </w:r>
          </w:p>
        </w:tc>
        <w:tc>
          <w:tcPr>
            <w:tcW w:w="4309" w:type="dxa"/>
            <w:tcBorders>
              <w:right w:val="nil"/>
            </w:tcBorders>
          </w:tcPr>
          <w:p>
            <w:pPr>
              <w:pStyle w:val="TableParagraph"/>
              <w:ind w:left="74"/>
              <w:rPr>
                <w:sz w:val="20"/>
              </w:rPr>
            </w:pPr>
            <w:r>
              <w:rPr>
                <w:sz w:val="20"/>
              </w:rPr>
              <w:t>ACPR</w:t>
            </w:r>
            <w:r>
              <w:rPr>
                <w:spacing w:val="-7"/>
                <w:sz w:val="20"/>
              </w:rPr>
              <w:t> </w:t>
            </w:r>
            <w:r>
              <w:rPr>
                <w:sz w:val="20"/>
              </w:rPr>
              <w:t>measured</w:t>
            </w:r>
            <w:r>
              <w:rPr>
                <w:spacing w:val="-7"/>
                <w:sz w:val="20"/>
              </w:rPr>
              <w:t> </w:t>
            </w:r>
            <w:r>
              <w:rPr>
                <w:sz w:val="20"/>
              </w:rPr>
              <w:t>upper</w:t>
            </w:r>
            <w:r>
              <w:rPr>
                <w:spacing w:val="-7"/>
                <w:sz w:val="20"/>
              </w:rPr>
              <w:t> </w:t>
            </w:r>
            <w:r>
              <w:rPr>
                <w:sz w:val="20"/>
              </w:rPr>
              <w:t>channel</w:t>
            </w:r>
            <w:r>
              <w:rPr>
                <w:spacing w:val="-7"/>
                <w:sz w:val="20"/>
              </w:rPr>
              <w:t> </w:t>
            </w:r>
            <w:r>
              <w:rPr>
                <w:spacing w:val="-2"/>
                <w:sz w:val="20"/>
              </w:rPr>
              <w:t>power</w:t>
            </w:r>
          </w:p>
        </w:tc>
      </w:tr>
      <w:tr>
        <w:trPr>
          <w:trHeight w:val="310" w:hRule="atLeast"/>
        </w:trPr>
        <w:tc>
          <w:tcPr>
            <w:tcW w:w="4308" w:type="dxa"/>
            <w:tcBorders>
              <w:left w:val="nil"/>
            </w:tcBorders>
          </w:tcPr>
          <w:p>
            <w:pPr>
              <w:pStyle w:val="TableParagraph"/>
              <w:ind w:left="79"/>
              <w:rPr>
                <w:sz w:val="20"/>
              </w:rPr>
            </w:pPr>
            <w:r>
              <w:rPr>
                <w:spacing w:val="-2"/>
                <w:sz w:val="20"/>
              </w:rPr>
              <w:t>ACPR_LOWER_CH_</w:t>
            </w:r>
            <w:r>
              <w:rPr>
                <w:spacing w:val="6"/>
                <w:sz w:val="20"/>
              </w:rPr>
              <w:t> </w:t>
            </w:r>
            <w:r>
              <w:rPr>
                <w:spacing w:val="-5"/>
                <w:sz w:val="20"/>
              </w:rPr>
              <w:t>PWR</w:t>
            </w:r>
          </w:p>
        </w:tc>
        <w:tc>
          <w:tcPr>
            <w:tcW w:w="4309" w:type="dxa"/>
            <w:tcBorders>
              <w:right w:val="nil"/>
            </w:tcBorders>
          </w:tcPr>
          <w:p>
            <w:pPr>
              <w:pStyle w:val="TableParagraph"/>
              <w:rPr>
                <w:sz w:val="20"/>
              </w:rPr>
            </w:pPr>
            <w:r>
              <w:rPr>
                <w:sz w:val="20"/>
              </w:rPr>
              <w:t>ACPR</w:t>
            </w:r>
            <w:r>
              <w:rPr>
                <w:spacing w:val="-8"/>
                <w:sz w:val="20"/>
              </w:rPr>
              <w:t> </w:t>
            </w:r>
            <w:r>
              <w:rPr>
                <w:sz w:val="20"/>
              </w:rPr>
              <w:t>measured</w:t>
            </w:r>
            <w:r>
              <w:rPr>
                <w:spacing w:val="-8"/>
                <w:sz w:val="20"/>
              </w:rPr>
              <w:t> </w:t>
            </w:r>
            <w:r>
              <w:rPr>
                <w:sz w:val="20"/>
              </w:rPr>
              <w:t>lower</w:t>
            </w:r>
            <w:r>
              <w:rPr>
                <w:spacing w:val="-8"/>
                <w:sz w:val="20"/>
              </w:rPr>
              <w:t> </w:t>
            </w:r>
            <w:r>
              <w:rPr>
                <w:sz w:val="20"/>
              </w:rPr>
              <w:t>channel</w:t>
            </w:r>
            <w:r>
              <w:rPr>
                <w:spacing w:val="-8"/>
                <w:sz w:val="20"/>
              </w:rPr>
              <w:t> </w:t>
            </w:r>
            <w:r>
              <w:rPr>
                <w:spacing w:val="-4"/>
                <w:sz w:val="20"/>
              </w:rPr>
              <w:t>power</w:t>
            </w:r>
          </w:p>
        </w:tc>
      </w:tr>
      <w:tr>
        <w:trPr>
          <w:trHeight w:val="789" w:hRule="atLeast"/>
        </w:trPr>
        <w:tc>
          <w:tcPr>
            <w:tcW w:w="4308" w:type="dxa"/>
            <w:tcBorders>
              <w:left w:val="nil"/>
            </w:tcBorders>
          </w:tcPr>
          <w:p>
            <w:pPr>
              <w:pStyle w:val="TableParagraph"/>
              <w:spacing w:before="19"/>
              <w:ind w:left="79"/>
              <w:rPr>
                <w:sz w:val="20"/>
              </w:rPr>
            </w:pPr>
            <w:r>
              <w:rPr>
                <w:spacing w:val="-2"/>
                <w:sz w:val="20"/>
              </w:rPr>
              <w:t>ACPR_LOWER_CH_</w:t>
            </w:r>
            <w:r>
              <w:rPr>
                <w:spacing w:val="5"/>
                <w:sz w:val="20"/>
              </w:rPr>
              <w:t> </w:t>
            </w:r>
            <w:r>
              <w:rPr>
                <w:spacing w:val="-2"/>
                <w:sz w:val="20"/>
              </w:rPr>
              <w:t>LINE_MARKER_INFO</w:t>
            </w:r>
          </w:p>
        </w:tc>
        <w:tc>
          <w:tcPr>
            <w:tcW w:w="4309" w:type="dxa"/>
            <w:tcBorders>
              <w:right w:val="nil"/>
            </w:tcBorders>
          </w:tcPr>
          <w:p>
            <w:pPr>
              <w:pStyle w:val="TableParagraph"/>
              <w:spacing w:line="249" w:lineRule="auto" w:before="19"/>
              <w:ind w:right="426" w:hanging="4"/>
              <w:jc w:val="both"/>
              <w:rPr>
                <w:sz w:val="20"/>
              </w:rPr>
            </w:pPr>
            <w:r>
              <w:rPr>
                <w:sz w:val="20"/>
              </w:rPr>
              <w:t>Mask</w:t>
            </w:r>
            <w:r>
              <w:rPr>
                <w:spacing w:val="-4"/>
                <w:sz w:val="20"/>
              </w:rPr>
              <w:t> </w:t>
            </w:r>
            <w:r>
              <w:rPr>
                <w:sz w:val="20"/>
              </w:rPr>
              <w:t>off</w:t>
            </w:r>
            <w:r>
              <w:rPr>
                <w:spacing w:val="-3"/>
                <w:sz w:val="20"/>
              </w:rPr>
              <w:t> </w:t>
            </w:r>
            <w:r>
              <w:rPr>
                <w:sz w:val="20"/>
              </w:rPr>
              <w:t>16</w:t>
            </w:r>
            <w:r>
              <w:rPr>
                <w:spacing w:val="-3"/>
                <w:sz w:val="20"/>
              </w:rPr>
              <w:t> </w:t>
            </w:r>
            <w:r>
              <w:rPr>
                <w:sz w:val="20"/>
              </w:rPr>
              <w:t>bits</w:t>
            </w:r>
            <w:r>
              <w:rPr>
                <w:spacing w:val="-3"/>
                <w:sz w:val="20"/>
              </w:rPr>
              <w:t> </w:t>
            </w:r>
            <w:r>
              <w:rPr>
                <w:sz w:val="20"/>
              </w:rPr>
              <w:t>at</w:t>
            </w:r>
            <w:r>
              <w:rPr>
                <w:spacing w:val="-3"/>
                <w:sz w:val="20"/>
              </w:rPr>
              <w:t> </w:t>
            </w:r>
            <w:r>
              <w:rPr>
                <w:sz w:val="20"/>
              </w:rPr>
              <w:t>a</w:t>
            </w:r>
            <w:r>
              <w:rPr>
                <w:spacing w:val="-3"/>
                <w:sz w:val="20"/>
              </w:rPr>
              <w:t> </w:t>
            </w:r>
            <w:r>
              <w:rPr>
                <w:sz w:val="20"/>
              </w:rPr>
              <w:t>time</w:t>
            </w:r>
            <w:r>
              <w:rPr>
                <w:spacing w:val="-3"/>
                <w:sz w:val="20"/>
              </w:rPr>
              <w:t> </w:t>
            </w:r>
            <w:r>
              <w:rPr>
                <w:sz w:val="20"/>
              </w:rPr>
              <w:t>to</w:t>
            </w:r>
            <w:r>
              <w:rPr>
                <w:spacing w:val="-3"/>
                <w:sz w:val="20"/>
              </w:rPr>
              <w:t> </w:t>
            </w:r>
            <w:r>
              <w:rPr>
                <w:sz w:val="20"/>
              </w:rPr>
              <w:t>get</w:t>
            </w:r>
            <w:r>
              <w:rPr>
                <w:spacing w:val="-3"/>
                <w:sz w:val="20"/>
              </w:rPr>
              <w:t> </w:t>
            </w:r>
            <w:r>
              <w:rPr>
                <w:sz w:val="20"/>
              </w:rPr>
              <w:t>the</w:t>
            </w:r>
            <w:r>
              <w:rPr>
                <w:spacing w:val="-3"/>
                <w:sz w:val="20"/>
              </w:rPr>
              <w:t> </w:t>
            </w:r>
            <w:r>
              <w:rPr>
                <w:sz w:val="20"/>
              </w:rPr>
              <w:t>display point</w:t>
            </w:r>
            <w:r>
              <w:rPr>
                <w:spacing w:val="-6"/>
                <w:sz w:val="20"/>
              </w:rPr>
              <w:t> </w:t>
            </w:r>
            <w:r>
              <w:rPr>
                <w:sz w:val="20"/>
              </w:rPr>
              <w:t>location</w:t>
            </w:r>
            <w:r>
              <w:rPr>
                <w:spacing w:val="-6"/>
                <w:sz w:val="20"/>
              </w:rPr>
              <w:t> </w:t>
            </w:r>
            <w:r>
              <w:rPr>
                <w:sz w:val="20"/>
              </w:rPr>
              <w:t>of</w:t>
            </w:r>
            <w:r>
              <w:rPr>
                <w:spacing w:val="-6"/>
                <w:sz w:val="20"/>
              </w:rPr>
              <w:t> </w:t>
            </w:r>
            <w:r>
              <w:rPr>
                <w:sz w:val="20"/>
              </w:rPr>
              <w:t>the</w:t>
            </w:r>
            <w:r>
              <w:rPr>
                <w:spacing w:val="-6"/>
                <w:sz w:val="20"/>
              </w:rPr>
              <w:t> </w:t>
            </w:r>
            <w:r>
              <w:rPr>
                <w:sz w:val="20"/>
              </w:rPr>
              <w:t>2</w:t>
            </w:r>
            <w:r>
              <w:rPr>
                <w:spacing w:val="-6"/>
                <w:sz w:val="20"/>
              </w:rPr>
              <w:t> </w:t>
            </w:r>
            <w:r>
              <w:rPr>
                <w:sz w:val="20"/>
              </w:rPr>
              <w:t>ACPR</w:t>
            </w:r>
            <w:r>
              <w:rPr>
                <w:spacing w:val="-6"/>
                <w:sz w:val="20"/>
              </w:rPr>
              <w:t> </w:t>
            </w:r>
            <w:r>
              <w:rPr>
                <w:sz w:val="20"/>
              </w:rPr>
              <w:t>lower</w:t>
            </w:r>
            <w:r>
              <w:rPr>
                <w:spacing w:val="-6"/>
                <w:sz w:val="20"/>
              </w:rPr>
              <w:t> </w:t>
            </w:r>
            <w:r>
              <w:rPr>
                <w:sz w:val="20"/>
              </w:rPr>
              <w:t>channel display indicators</w:t>
            </w:r>
          </w:p>
        </w:tc>
      </w:tr>
      <w:tr>
        <w:trPr>
          <w:trHeight w:val="790" w:hRule="atLeast"/>
        </w:trPr>
        <w:tc>
          <w:tcPr>
            <w:tcW w:w="4308" w:type="dxa"/>
            <w:tcBorders>
              <w:left w:val="nil"/>
            </w:tcBorders>
          </w:tcPr>
          <w:p>
            <w:pPr>
              <w:pStyle w:val="TableParagraph"/>
              <w:ind w:left="79"/>
              <w:rPr>
                <w:sz w:val="20"/>
              </w:rPr>
            </w:pPr>
            <w:r>
              <w:rPr>
                <w:spacing w:val="-2"/>
                <w:sz w:val="20"/>
              </w:rPr>
              <w:t>ACPR_MAIN_CH_LINE_</w:t>
            </w:r>
            <w:r>
              <w:rPr>
                <w:spacing w:val="4"/>
                <w:sz w:val="20"/>
              </w:rPr>
              <w:t> </w:t>
            </w:r>
            <w:r>
              <w:rPr>
                <w:spacing w:val="-2"/>
                <w:sz w:val="20"/>
              </w:rPr>
              <w:t>MARKER_INFO</w:t>
            </w:r>
          </w:p>
        </w:tc>
        <w:tc>
          <w:tcPr>
            <w:tcW w:w="4309" w:type="dxa"/>
            <w:tcBorders>
              <w:right w:val="nil"/>
            </w:tcBorders>
          </w:tcPr>
          <w:p>
            <w:pPr>
              <w:pStyle w:val="TableParagraph"/>
              <w:spacing w:line="249" w:lineRule="auto"/>
              <w:ind w:right="445" w:hanging="3"/>
              <w:jc w:val="both"/>
              <w:rPr>
                <w:sz w:val="20"/>
              </w:rPr>
            </w:pPr>
            <w:r>
              <w:rPr>
                <w:sz w:val="20"/>
              </w:rPr>
              <w:t>Mask</w:t>
            </w:r>
            <w:r>
              <w:rPr>
                <w:spacing w:val="-6"/>
                <w:sz w:val="20"/>
              </w:rPr>
              <w:t> </w:t>
            </w:r>
            <w:r>
              <w:rPr>
                <w:sz w:val="20"/>
              </w:rPr>
              <w:t>off</w:t>
            </w:r>
            <w:r>
              <w:rPr>
                <w:spacing w:val="-5"/>
                <w:sz w:val="20"/>
              </w:rPr>
              <w:t> </w:t>
            </w:r>
            <w:r>
              <w:rPr>
                <w:sz w:val="20"/>
              </w:rPr>
              <w:t>16</w:t>
            </w:r>
            <w:r>
              <w:rPr>
                <w:spacing w:val="-5"/>
                <w:sz w:val="20"/>
              </w:rPr>
              <w:t> </w:t>
            </w:r>
            <w:r>
              <w:rPr>
                <w:sz w:val="20"/>
              </w:rPr>
              <w:t>bits</w:t>
            </w:r>
            <w:r>
              <w:rPr>
                <w:spacing w:val="-5"/>
                <w:sz w:val="20"/>
              </w:rPr>
              <w:t> </w:t>
            </w:r>
            <w:r>
              <w:rPr>
                <w:sz w:val="20"/>
              </w:rPr>
              <w:t>at</w:t>
            </w:r>
            <w:r>
              <w:rPr>
                <w:spacing w:val="-5"/>
                <w:sz w:val="20"/>
              </w:rPr>
              <w:t> </w:t>
            </w:r>
            <w:r>
              <w:rPr>
                <w:sz w:val="20"/>
              </w:rPr>
              <w:t>a</w:t>
            </w:r>
            <w:r>
              <w:rPr>
                <w:spacing w:val="-5"/>
                <w:sz w:val="20"/>
              </w:rPr>
              <w:t> </w:t>
            </w:r>
            <w:r>
              <w:rPr>
                <w:sz w:val="20"/>
              </w:rPr>
              <w:t>time</w:t>
            </w:r>
            <w:r>
              <w:rPr>
                <w:spacing w:val="-5"/>
                <w:sz w:val="20"/>
              </w:rPr>
              <w:t> </w:t>
            </w:r>
            <w:r>
              <w:rPr>
                <w:sz w:val="20"/>
              </w:rPr>
              <w:t>to</w:t>
            </w:r>
            <w:r>
              <w:rPr>
                <w:spacing w:val="-5"/>
                <w:sz w:val="20"/>
              </w:rPr>
              <w:t> </w:t>
            </w:r>
            <w:r>
              <w:rPr>
                <w:sz w:val="20"/>
              </w:rPr>
              <w:t>get</w:t>
            </w:r>
            <w:r>
              <w:rPr>
                <w:spacing w:val="-5"/>
                <w:sz w:val="20"/>
              </w:rPr>
              <w:t> </w:t>
            </w:r>
            <w:r>
              <w:rPr>
                <w:sz w:val="20"/>
              </w:rPr>
              <w:t>the</w:t>
            </w:r>
            <w:r>
              <w:rPr>
                <w:spacing w:val="-5"/>
                <w:sz w:val="20"/>
              </w:rPr>
              <w:t> </w:t>
            </w:r>
            <w:r>
              <w:rPr>
                <w:sz w:val="20"/>
              </w:rPr>
              <w:t>display point</w:t>
            </w:r>
            <w:r>
              <w:rPr>
                <w:spacing w:val="-2"/>
                <w:sz w:val="20"/>
              </w:rPr>
              <w:t> </w:t>
            </w:r>
            <w:r>
              <w:rPr>
                <w:sz w:val="20"/>
              </w:rPr>
              <w:t>location</w:t>
            </w:r>
            <w:r>
              <w:rPr>
                <w:spacing w:val="-2"/>
                <w:sz w:val="20"/>
              </w:rPr>
              <w:t> </w:t>
            </w:r>
            <w:r>
              <w:rPr>
                <w:sz w:val="20"/>
              </w:rPr>
              <w:t>of</w:t>
            </w:r>
            <w:r>
              <w:rPr>
                <w:spacing w:val="-2"/>
                <w:sz w:val="20"/>
              </w:rPr>
              <w:t> </w:t>
            </w:r>
            <w:r>
              <w:rPr>
                <w:sz w:val="20"/>
              </w:rPr>
              <w:t>the</w:t>
            </w:r>
            <w:r>
              <w:rPr>
                <w:spacing w:val="-2"/>
                <w:sz w:val="20"/>
              </w:rPr>
              <w:t> </w:t>
            </w:r>
            <w:r>
              <w:rPr>
                <w:sz w:val="20"/>
              </w:rPr>
              <w:t>2</w:t>
            </w:r>
            <w:r>
              <w:rPr>
                <w:spacing w:val="-2"/>
                <w:sz w:val="20"/>
              </w:rPr>
              <w:t> </w:t>
            </w:r>
            <w:r>
              <w:rPr>
                <w:sz w:val="20"/>
              </w:rPr>
              <w:t>ACPR</w:t>
            </w:r>
            <w:r>
              <w:rPr>
                <w:spacing w:val="-3"/>
                <w:sz w:val="20"/>
              </w:rPr>
              <w:t> </w:t>
            </w:r>
            <w:r>
              <w:rPr>
                <w:sz w:val="20"/>
              </w:rPr>
              <w:t>main</w:t>
            </w:r>
            <w:r>
              <w:rPr>
                <w:spacing w:val="-2"/>
                <w:sz w:val="20"/>
              </w:rPr>
              <w:t> </w:t>
            </w:r>
            <w:r>
              <w:rPr>
                <w:sz w:val="20"/>
              </w:rPr>
              <w:t>channel display indicators</w:t>
            </w:r>
          </w:p>
        </w:tc>
      </w:tr>
      <w:tr>
        <w:trPr>
          <w:trHeight w:val="790" w:hRule="atLeast"/>
        </w:trPr>
        <w:tc>
          <w:tcPr>
            <w:tcW w:w="4308" w:type="dxa"/>
            <w:tcBorders>
              <w:left w:val="nil"/>
            </w:tcBorders>
          </w:tcPr>
          <w:p>
            <w:pPr>
              <w:pStyle w:val="TableParagraph"/>
              <w:ind w:left="79"/>
              <w:rPr>
                <w:sz w:val="20"/>
              </w:rPr>
            </w:pPr>
            <w:r>
              <w:rPr>
                <w:spacing w:val="-2"/>
                <w:sz w:val="20"/>
              </w:rPr>
              <w:t>ACPR_UPPER_CH_</w:t>
            </w:r>
            <w:r>
              <w:rPr>
                <w:spacing w:val="10"/>
                <w:sz w:val="20"/>
              </w:rPr>
              <w:t> </w:t>
            </w:r>
            <w:r>
              <w:rPr>
                <w:spacing w:val="-2"/>
                <w:sz w:val="20"/>
              </w:rPr>
              <w:t>LINE_MARKER_INFO</w:t>
            </w:r>
          </w:p>
        </w:tc>
        <w:tc>
          <w:tcPr>
            <w:tcW w:w="4309" w:type="dxa"/>
            <w:tcBorders>
              <w:right w:val="nil"/>
            </w:tcBorders>
          </w:tcPr>
          <w:p>
            <w:pPr>
              <w:pStyle w:val="TableParagraph"/>
              <w:spacing w:line="249" w:lineRule="auto"/>
              <w:ind w:right="392"/>
              <w:jc w:val="both"/>
              <w:rPr>
                <w:sz w:val="20"/>
              </w:rPr>
            </w:pPr>
            <w:r>
              <w:rPr>
                <w:sz w:val="20"/>
              </w:rPr>
              <w:t>Mask</w:t>
            </w:r>
            <w:r>
              <w:rPr>
                <w:spacing w:val="-1"/>
                <w:sz w:val="20"/>
              </w:rPr>
              <w:t> </w:t>
            </w:r>
            <w:r>
              <w:rPr>
                <w:sz w:val="20"/>
              </w:rPr>
              <w:t>off 16</w:t>
            </w:r>
            <w:r>
              <w:rPr>
                <w:spacing w:val="-1"/>
                <w:sz w:val="20"/>
              </w:rPr>
              <w:t> </w:t>
            </w:r>
            <w:r>
              <w:rPr>
                <w:sz w:val="20"/>
              </w:rPr>
              <w:t>bits at a time to</w:t>
            </w:r>
            <w:r>
              <w:rPr>
                <w:spacing w:val="-1"/>
                <w:sz w:val="20"/>
              </w:rPr>
              <w:t> </w:t>
            </w:r>
            <w:r>
              <w:rPr>
                <w:sz w:val="20"/>
              </w:rPr>
              <w:t>get the display point</w:t>
            </w:r>
            <w:r>
              <w:rPr>
                <w:spacing w:val="-6"/>
                <w:sz w:val="20"/>
              </w:rPr>
              <w:t> </w:t>
            </w:r>
            <w:r>
              <w:rPr>
                <w:sz w:val="20"/>
              </w:rPr>
              <w:t>location</w:t>
            </w:r>
            <w:r>
              <w:rPr>
                <w:spacing w:val="-6"/>
                <w:sz w:val="20"/>
              </w:rPr>
              <w:t> </w:t>
            </w:r>
            <w:r>
              <w:rPr>
                <w:sz w:val="20"/>
              </w:rPr>
              <w:t>of</w:t>
            </w:r>
            <w:r>
              <w:rPr>
                <w:spacing w:val="-6"/>
                <w:sz w:val="20"/>
              </w:rPr>
              <w:t> </w:t>
            </w:r>
            <w:r>
              <w:rPr>
                <w:sz w:val="20"/>
              </w:rPr>
              <w:t>the</w:t>
            </w:r>
            <w:r>
              <w:rPr>
                <w:spacing w:val="-6"/>
                <w:sz w:val="20"/>
              </w:rPr>
              <w:t> </w:t>
            </w:r>
            <w:r>
              <w:rPr>
                <w:sz w:val="20"/>
              </w:rPr>
              <w:t>2</w:t>
            </w:r>
            <w:r>
              <w:rPr>
                <w:spacing w:val="-6"/>
                <w:sz w:val="20"/>
              </w:rPr>
              <w:t> </w:t>
            </w:r>
            <w:r>
              <w:rPr>
                <w:sz w:val="20"/>
              </w:rPr>
              <w:t>ACPR</w:t>
            </w:r>
            <w:r>
              <w:rPr>
                <w:spacing w:val="-6"/>
                <w:sz w:val="20"/>
              </w:rPr>
              <w:t> </w:t>
            </w:r>
            <w:r>
              <w:rPr>
                <w:sz w:val="20"/>
              </w:rPr>
              <w:t>upper</w:t>
            </w:r>
            <w:r>
              <w:rPr>
                <w:spacing w:val="-6"/>
                <w:sz w:val="20"/>
              </w:rPr>
              <w:t> </w:t>
            </w:r>
            <w:r>
              <w:rPr>
                <w:sz w:val="20"/>
              </w:rPr>
              <w:t>channel display indicators</w:t>
            </w:r>
          </w:p>
        </w:tc>
      </w:tr>
      <w:tr>
        <w:trPr>
          <w:trHeight w:val="309" w:hRule="atLeast"/>
        </w:trPr>
        <w:tc>
          <w:tcPr>
            <w:tcW w:w="4308" w:type="dxa"/>
            <w:tcBorders>
              <w:left w:val="nil"/>
            </w:tcBorders>
          </w:tcPr>
          <w:p>
            <w:pPr>
              <w:pStyle w:val="TableParagraph"/>
              <w:spacing w:before="19"/>
              <w:ind w:left="79"/>
              <w:rPr>
                <w:sz w:val="20"/>
              </w:rPr>
            </w:pPr>
            <w:r>
              <w:rPr>
                <w:spacing w:val="-2"/>
                <w:sz w:val="20"/>
              </w:rPr>
              <w:t>AM_FM_DEMOD_VOL</w:t>
            </w:r>
          </w:p>
        </w:tc>
        <w:tc>
          <w:tcPr>
            <w:tcW w:w="4309" w:type="dxa"/>
            <w:tcBorders>
              <w:right w:val="nil"/>
            </w:tcBorders>
          </w:tcPr>
          <w:p>
            <w:pPr>
              <w:pStyle w:val="TableParagraph"/>
              <w:spacing w:before="19"/>
              <w:rPr>
                <w:sz w:val="20"/>
              </w:rPr>
            </w:pPr>
            <w:r>
              <w:rPr>
                <w:sz w:val="20"/>
              </w:rPr>
              <w:t>AM/FM</w:t>
            </w:r>
            <w:r>
              <w:rPr>
                <w:spacing w:val="-7"/>
                <w:sz w:val="20"/>
              </w:rPr>
              <w:t> </w:t>
            </w:r>
            <w:r>
              <w:rPr>
                <w:sz w:val="20"/>
              </w:rPr>
              <w:t>demod</w:t>
            </w:r>
            <w:r>
              <w:rPr>
                <w:spacing w:val="-7"/>
                <w:sz w:val="20"/>
              </w:rPr>
              <w:t> </w:t>
            </w:r>
            <w:r>
              <w:rPr>
                <w:spacing w:val="-2"/>
                <w:sz w:val="20"/>
              </w:rPr>
              <w:t>volume</w:t>
            </w:r>
          </w:p>
        </w:tc>
      </w:tr>
      <w:tr>
        <w:trPr>
          <w:trHeight w:val="310" w:hRule="atLeast"/>
        </w:trPr>
        <w:tc>
          <w:tcPr>
            <w:tcW w:w="4308" w:type="dxa"/>
            <w:tcBorders>
              <w:left w:val="nil"/>
            </w:tcBorders>
          </w:tcPr>
          <w:p>
            <w:pPr>
              <w:pStyle w:val="TableParagraph"/>
              <w:ind w:left="79"/>
              <w:rPr>
                <w:sz w:val="20"/>
              </w:rPr>
            </w:pPr>
            <w:r>
              <w:rPr>
                <w:spacing w:val="-2"/>
                <w:sz w:val="20"/>
              </w:rPr>
              <w:t>AM_FM_DEMOD_</w:t>
            </w:r>
            <w:r>
              <w:rPr>
                <w:spacing w:val="7"/>
                <w:sz w:val="20"/>
              </w:rPr>
              <w:t> </w:t>
            </w:r>
            <w:r>
              <w:rPr>
                <w:spacing w:val="-2"/>
                <w:sz w:val="20"/>
              </w:rPr>
              <w:t>FREQUENCY</w:t>
            </w:r>
          </w:p>
        </w:tc>
        <w:tc>
          <w:tcPr>
            <w:tcW w:w="4309" w:type="dxa"/>
            <w:tcBorders>
              <w:right w:val="nil"/>
            </w:tcBorders>
          </w:tcPr>
          <w:p>
            <w:pPr>
              <w:pStyle w:val="TableParagraph"/>
              <w:ind w:left="73"/>
              <w:rPr>
                <w:sz w:val="20"/>
              </w:rPr>
            </w:pPr>
            <w:r>
              <w:rPr>
                <w:sz w:val="20"/>
              </w:rPr>
              <w:t>AM/FM</w:t>
            </w:r>
            <w:r>
              <w:rPr>
                <w:spacing w:val="-7"/>
                <w:sz w:val="20"/>
              </w:rPr>
              <w:t> </w:t>
            </w:r>
            <w:r>
              <w:rPr>
                <w:sz w:val="20"/>
              </w:rPr>
              <w:t>demod</w:t>
            </w:r>
            <w:r>
              <w:rPr>
                <w:spacing w:val="-5"/>
                <w:sz w:val="20"/>
              </w:rPr>
              <w:t> </w:t>
            </w:r>
            <w:r>
              <w:rPr>
                <w:spacing w:val="-4"/>
                <w:sz w:val="20"/>
              </w:rPr>
              <w:t>freq</w:t>
            </w:r>
          </w:p>
        </w:tc>
      </w:tr>
      <w:tr>
        <w:trPr>
          <w:trHeight w:val="310" w:hRule="atLeast"/>
        </w:trPr>
        <w:tc>
          <w:tcPr>
            <w:tcW w:w="4308" w:type="dxa"/>
            <w:tcBorders>
              <w:left w:val="nil"/>
            </w:tcBorders>
          </w:tcPr>
          <w:p>
            <w:pPr>
              <w:pStyle w:val="TableParagraph"/>
              <w:ind w:left="79"/>
              <w:rPr>
                <w:sz w:val="20"/>
              </w:rPr>
            </w:pPr>
            <w:r>
              <w:rPr>
                <w:spacing w:val="-2"/>
                <w:sz w:val="20"/>
              </w:rPr>
              <w:t>AM_FM_DEMOD_TYPE</w:t>
            </w:r>
          </w:p>
        </w:tc>
        <w:tc>
          <w:tcPr>
            <w:tcW w:w="4309" w:type="dxa"/>
            <w:tcBorders>
              <w:right w:val="nil"/>
            </w:tcBorders>
          </w:tcPr>
          <w:p>
            <w:pPr>
              <w:pStyle w:val="TableParagraph"/>
              <w:ind w:left="74"/>
              <w:rPr>
                <w:sz w:val="20"/>
              </w:rPr>
            </w:pPr>
            <w:r>
              <w:rPr>
                <w:sz w:val="20"/>
              </w:rPr>
              <w:t>AM/FM</w:t>
            </w:r>
            <w:r>
              <w:rPr>
                <w:spacing w:val="-7"/>
                <w:sz w:val="20"/>
              </w:rPr>
              <w:t> </w:t>
            </w:r>
            <w:r>
              <w:rPr>
                <w:sz w:val="20"/>
              </w:rPr>
              <w:t>demod</w:t>
            </w:r>
            <w:r>
              <w:rPr>
                <w:spacing w:val="-5"/>
                <w:sz w:val="20"/>
              </w:rPr>
              <w:t> </w:t>
            </w:r>
            <w:r>
              <w:rPr>
                <w:spacing w:val="-4"/>
                <w:sz w:val="20"/>
              </w:rPr>
              <w:t>type</w:t>
            </w:r>
          </w:p>
        </w:tc>
      </w:tr>
      <w:tr>
        <w:trPr>
          <w:trHeight w:val="309" w:hRule="atLeast"/>
        </w:trPr>
        <w:tc>
          <w:tcPr>
            <w:tcW w:w="4308" w:type="dxa"/>
            <w:tcBorders>
              <w:left w:val="nil"/>
            </w:tcBorders>
          </w:tcPr>
          <w:p>
            <w:pPr>
              <w:pStyle w:val="TableParagraph"/>
              <w:spacing w:before="19"/>
              <w:ind w:left="79"/>
              <w:rPr>
                <w:sz w:val="20"/>
              </w:rPr>
            </w:pPr>
            <w:r>
              <w:rPr>
                <w:spacing w:val="-2"/>
                <w:sz w:val="20"/>
              </w:rPr>
              <w:t>AM_FM_DEMOD_TIME</w:t>
            </w:r>
          </w:p>
        </w:tc>
        <w:tc>
          <w:tcPr>
            <w:tcW w:w="4309" w:type="dxa"/>
            <w:tcBorders>
              <w:right w:val="nil"/>
            </w:tcBorders>
          </w:tcPr>
          <w:p>
            <w:pPr>
              <w:pStyle w:val="TableParagraph"/>
              <w:spacing w:before="19"/>
              <w:rPr>
                <w:sz w:val="20"/>
              </w:rPr>
            </w:pPr>
            <w:r>
              <w:rPr>
                <w:sz w:val="20"/>
              </w:rPr>
              <w:t>AM/FM</w:t>
            </w:r>
            <w:r>
              <w:rPr>
                <w:spacing w:val="-7"/>
                <w:sz w:val="20"/>
              </w:rPr>
              <w:t> </w:t>
            </w:r>
            <w:r>
              <w:rPr>
                <w:sz w:val="20"/>
              </w:rPr>
              <w:t>demod</w:t>
            </w:r>
            <w:r>
              <w:rPr>
                <w:spacing w:val="-7"/>
                <w:sz w:val="20"/>
              </w:rPr>
              <w:t> </w:t>
            </w:r>
            <w:r>
              <w:rPr>
                <w:spacing w:val="-4"/>
                <w:sz w:val="20"/>
              </w:rPr>
              <w:t>time</w:t>
            </w:r>
          </w:p>
        </w:tc>
      </w:tr>
      <w:tr>
        <w:trPr>
          <w:trHeight w:val="550" w:hRule="atLeast"/>
        </w:trPr>
        <w:tc>
          <w:tcPr>
            <w:tcW w:w="4308" w:type="dxa"/>
            <w:tcBorders>
              <w:left w:val="nil"/>
            </w:tcBorders>
          </w:tcPr>
          <w:p>
            <w:pPr>
              <w:pStyle w:val="TableParagraph"/>
              <w:ind w:left="79"/>
              <w:rPr>
                <w:sz w:val="20"/>
              </w:rPr>
            </w:pPr>
            <w:r>
              <w:rPr>
                <w:spacing w:val="-2"/>
                <w:sz w:val="20"/>
              </w:rPr>
              <w:t>AM_FM_LINE_</w:t>
            </w:r>
            <w:r>
              <w:rPr>
                <w:spacing w:val="7"/>
                <w:sz w:val="20"/>
              </w:rPr>
              <w:t> </w:t>
            </w:r>
            <w:r>
              <w:rPr>
                <w:spacing w:val="-2"/>
                <w:sz w:val="20"/>
              </w:rPr>
              <w:t>MARKER</w:t>
            </w:r>
          </w:p>
        </w:tc>
        <w:tc>
          <w:tcPr>
            <w:tcW w:w="4309" w:type="dxa"/>
            <w:tcBorders>
              <w:right w:val="nil"/>
            </w:tcBorders>
          </w:tcPr>
          <w:p>
            <w:pPr>
              <w:pStyle w:val="TableParagraph"/>
              <w:spacing w:line="249" w:lineRule="auto"/>
              <w:ind w:hanging="1"/>
              <w:rPr>
                <w:sz w:val="20"/>
              </w:rPr>
            </w:pPr>
            <w:r>
              <w:rPr>
                <w:sz w:val="20"/>
              </w:rPr>
              <w:t>Display</w:t>
            </w:r>
            <w:r>
              <w:rPr>
                <w:spacing w:val="-8"/>
                <w:sz w:val="20"/>
              </w:rPr>
              <w:t> </w:t>
            </w:r>
            <w:r>
              <w:rPr>
                <w:sz w:val="20"/>
              </w:rPr>
              <w:t>point</w:t>
            </w:r>
            <w:r>
              <w:rPr>
                <w:spacing w:val="-8"/>
                <w:sz w:val="20"/>
              </w:rPr>
              <w:t> </w:t>
            </w:r>
            <w:r>
              <w:rPr>
                <w:sz w:val="20"/>
              </w:rPr>
              <w:t>location</w:t>
            </w:r>
            <w:r>
              <w:rPr>
                <w:spacing w:val="-8"/>
                <w:sz w:val="20"/>
              </w:rPr>
              <w:t> </w:t>
            </w:r>
            <w:r>
              <w:rPr>
                <w:sz w:val="20"/>
              </w:rPr>
              <w:t>of</w:t>
            </w:r>
            <w:r>
              <w:rPr>
                <w:spacing w:val="-8"/>
                <w:sz w:val="20"/>
              </w:rPr>
              <w:t> </w:t>
            </w:r>
            <w:r>
              <w:rPr>
                <w:sz w:val="20"/>
              </w:rPr>
              <w:t>the</w:t>
            </w:r>
            <w:r>
              <w:rPr>
                <w:spacing w:val="-8"/>
                <w:sz w:val="20"/>
              </w:rPr>
              <w:t> </w:t>
            </w:r>
            <w:r>
              <w:rPr>
                <w:sz w:val="20"/>
              </w:rPr>
              <w:t>demodulation </w:t>
            </w:r>
            <w:r>
              <w:rPr>
                <w:spacing w:val="-2"/>
                <w:sz w:val="20"/>
              </w:rPr>
              <w:t>frequency</w:t>
            </w:r>
          </w:p>
        </w:tc>
      </w:tr>
      <w:tr>
        <w:trPr>
          <w:trHeight w:val="310" w:hRule="atLeast"/>
        </w:trPr>
        <w:tc>
          <w:tcPr>
            <w:tcW w:w="4308" w:type="dxa"/>
            <w:tcBorders>
              <w:left w:val="nil"/>
            </w:tcBorders>
          </w:tcPr>
          <w:p>
            <w:pPr>
              <w:pStyle w:val="TableParagraph"/>
              <w:ind w:left="79"/>
              <w:rPr>
                <w:sz w:val="20"/>
              </w:rPr>
            </w:pPr>
            <w:r>
              <w:rPr>
                <w:spacing w:val="-2"/>
                <w:sz w:val="20"/>
              </w:rPr>
              <w:t>BEAT_FREQUENCY_</w:t>
            </w:r>
            <w:r>
              <w:rPr>
                <w:spacing w:val="-6"/>
                <w:sz w:val="20"/>
              </w:rPr>
              <w:t> </w:t>
            </w:r>
            <w:r>
              <w:rPr>
                <w:spacing w:val="-2"/>
                <w:sz w:val="20"/>
              </w:rPr>
              <w:t>OSC_FREQUENCY</w:t>
            </w:r>
          </w:p>
        </w:tc>
        <w:tc>
          <w:tcPr>
            <w:tcW w:w="4309" w:type="dxa"/>
            <w:tcBorders>
              <w:right w:val="nil"/>
            </w:tcBorders>
          </w:tcPr>
          <w:p>
            <w:pPr>
              <w:pStyle w:val="TableParagraph"/>
              <w:ind w:left="73"/>
              <w:rPr>
                <w:sz w:val="20"/>
              </w:rPr>
            </w:pPr>
            <w:r>
              <w:rPr>
                <w:sz w:val="20"/>
              </w:rPr>
              <w:t>BFO</w:t>
            </w:r>
            <w:r>
              <w:rPr>
                <w:spacing w:val="-8"/>
                <w:sz w:val="20"/>
              </w:rPr>
              <w:t> </w:t>
            </w:r>
            <w:r>
              <w:rPr>
                <w:sz w:val="20"/>
              </w:rPr>
              <w:t>oscillator</w:t>
            </w:r>
            <w:r>
              <w:rPr>
                <w:spacing w:val="-6"/>
                <w:sz w:val="20"/>
              </w:rPr>
              <w:t> </w:t>
            </w:r>
            <w:r>
              <w:rPr>
                <w:spacing w:val="-4"/>
                <w:sz w:val="20"/>
              </w:rPr>
              <w:t>freq</w:t>
            </w:r>
          </w:p>
        </w:tc>
      </w:tr>
      <w:tr>
        <w:trPr>
          <w:trHeight w:val="309" w:hRule="atLeast"/>
        </w:trPr>
        <w:tc>
          <w:tcPr>
            <w:tcW w:w="4308" w:type="dxa"/>
            <w:tcBorders>
              <w:left w:val="nil"/>
            </w:tcBorders>
          </w:tcPr>
          <w:p>
            <w:pPr>
              <w:pStyle w:val="TableParagraph"/>
              <w:spacing w:before="19"/>
              <w:ind w:left="79"/>
              <w:rPr>
                <w:sz w:val="20"/>
              </w:rPr>
            </w:pPr>
            <w:r>
              <w:rPr>
                <w:spacing w:val="-2"/>
                <w:sz w:val="20"/>
              </w:rPr>
              <w:t>CI_C_TYPE</w:t>
            </w:r>
          </w:p>
        </w:tc>
        <w:tc>
          <w:tcPr>
            <w:tcW w:w="4309" w:type="dxa"/>
            <w:tcBorders>
              <w:right w:val="nil"/>
            </w:tcBorders>
          </w:tcPr>
          <w:p>
            <w:pPr>
              <w:pStyle w:val="TableParagraph"/>
              <w:spacing w:before="19"/>
              <w:ind w:left="74"/>
              <w:rPr>
                <w:sz w:val="20"/>
              </w:rPr>
            </w:pPr>
            <w:r>
              <w:rPr>
                <w:sz w:val="20"/>
              </w:rPr>
              <w:t>C/I</w:t>
            </w:r>
            <w:r>
              <w:rPr>
                <w:spacing w:val="-11"/>
                <w:sz w:val="20"/>
              </w:rPr>
              <w:t> </w:t>
            </w:r>
            <w:r>
              <w:rPr>
                <w:sz w:val="20"/>
              </w:rPr>
              <w:t>measurement</w:t>
            </w:r>
            <w:r>
              <w:rPr>
                <w:spacing w:val="-9"/>
                <w:sz w:val="20"/>
              </w:rPr>
              <w:t> </w:t>
            </w:r>
            <w:r>
              <w:rPr>
                <w:sz w:val="20"/>
              </w:rPr>
              <w:t>carrier</w:t>
            </w:r>
            <w:r>
              <w:rPr>
                <w:spacing w:val="-9"/>
                <w:sz w:val="20"/>
              </w:rPr>
              <w:t> </w:t>
            </w:r>
            <w:r>
              <w:rPr>
                <w:spacing w:val="-4"/>
                <w:sz w:val="20"/>
              </w:rPr>
              <w:t>type</w:t>
            </w:r>
          </w:p>
        </w:tc>
      </w:tr>
      <w:tr>
        <w:trPr>
          <w:trHeight w:val="310" w:hRule="atLeast"/>
        </w:trPr>
        <w:tc>
          <w:tcPr>
            <w:tcW w:w="4308" w:type="dxa"/>
            <w:tcBorders>
              <w:left w:val="nil"/>
            </w:tcBorders>
          </w:tcPr>
          <w:p>
            <w:pPr>
              <w:pStyle w:val="TableParagraph"/>
              <w:ind w:left="79"/>
              <w:rPr>
                <w:sz w:val="20"/>
              </w:rPr>
            </w:pPr>
            <w:r>
              <w:rPr>
                <w:spacing w:val="-2"/>
                <w:sz w:val="20"/>
              </w:rPr>
              <w:t>CI_C_VALUE</w:t>
            </w:r>
          </w:p>
        </w:tc>
        <w:tc>
          <w:tcPr>
            <w:tcW w:w="4309" w:type="dxa"/>
            <w:tcBorders>
              <w:right w:val="nil"/>
            </w:tcBorders>
          </w:tcPr>
          <w:p>
            <w:pPr>
              <w:pStyle w:val="TableParagraph"/>
              <w:ind w:left="76"/>
              <w:rPr>
                <w:sz w:val="20"/>
              </w:rPr>
            </w:pPr>
            <w:r>
              <w:rPr>
                <w:sz w:val="20"/>
              </w:rPr>
              <w:t>C/I</w:t>
            </w:r>
            <w:r>
              <w:rPr>
                <w:spacing w:val="-10"/>
                <w:sz w:val="20"/>
              </w:rPr>
              <w:t> </w:t>
            </w:r>
            <w:r>
              <w:rPr>
                <w:sz w:val="20"/>
              </w:rPr>
              <w:t>measurement</w:t>
            </w:r>
            <w:r>
              <w:rPr>
                <w:spacing w:val="-9"/>
                <w:sz w:val="20"/>
              </w:rPr>
              <w:t> </w:t>
            </w:r>
            <w:r>
              <w:rPr>
                <w:sz w:val="20"/>
              </w:rPr>
              <w:t>measured</w:t>
            </w:r>
            <w:r>
              <w:rPr>
                <w:spacing w:val="-9"/>
                <w:sz w:val="20"/>
              </w:rPr>
              <w:t> </w:t>
            </w:r>
            <w:r>
              <w:rPr>
                <w:sz w:val="20"/>
              </w:rPr>
              <w:t>carrier</w:t>
            </w:r>
            <w:r>
              <w:rPr>
                <w:spacing w:val="-9"/>
                <w:sz w:val="20"/>
              </w:rPr>
              <w:t> </w:t>
            </w:r>
            <w:r>
              <w:rPr>
                <w:spacing w:val="-4"/>
                <w:sz w:val="20"/>
              </w:rPr>
              <w:t>power</w:t>
            </w:r>
          </w:p>
        </w:tc>
      </w:tr>
      <w:tr>
        <w:trPr>
          <w:trHeight w:val="550" w:hRule="atLeast"/>
        </w:trPr>
        <w:tc>
          <w:tcPr>
            <w:tcW w:w="4308" w:type="dxa"/>
            <w:tcBorders>
              <w:left w:val="nil"/>
            </w:tcBorders>
          </w:tcPr>
          <w:p>
            <w:pPr>
              <w:pStyle w:val="TableParagraph"/>
              <w:ind w:left="79"/>
              <w:rPr>
                <w:sz w:val="20"/>
              </w:rPr>
            </w:pPr>
            <w:r>
              <w:rPr>
                <w:spacing w:val="-2"/>
                <w:sz w:val="20"/>
              </w:rPr>
              <w:t>CI_I_BB_VALUE</w:t>
            </w:r>
          </w:p>
        </w:tc>
        <w:tc>
          <w:tcPr>
            <w:tcW w:w="4309" w:type="dxa"/>
            <w:tcBorders>
              <w:right w:val="nil"/>
            </w:tcBorders>
          </w:tcPr>
          <w:p>
            <w:pPr>
              <w:pStyle w:val="TableParagraph"/>
              <w:spacing w:line="249" w:lineRule="auto"/>
              <w:ind w:firstLine="1"/>
              <w:rPr>
                <w:sz w:val="20"/>
              </w:rPr>
            </w:pPr>
            <w:r>
              <w:rPr>
                <w:sz w:val="20"/>
              </w:rPr>
              <w:t>C/I</w:t>
            </w:r>
            <w:r>
              <w:rPr>
                <w:spacing w:val="-13"/>
                <w:sz w:val="20"/>
              </w:rPr>
              <w:t> </w:t>
            </w:r>
            <w:r>
              <w:rPr>
                <w:sz w:val="20"/>
              </w:rPr>
              <w:t>measurement</w:t>
            </w:r>
            <w:r>
              <w:rPr>
                <w:spacing w:val="-14"/>
                <w:sz w:val="20"/>
              </w:rPr>
              <w:t> </w:t>
            </w:r>
            <w:r>
              <w:rPr>
                <w:sz w:val="20"/>
              </w:rPr>
              <w:t>measured</w:t>
            </w:r>
            <w:r>
              <w:rPr>
                <w:spacing w:val="-13"/>
                <w:sz w:val="20"/>
              </w:rPr>
              <w:t> </w:t>
            </w:r>
            <w:r>
              <w:rPr>
                <w:sz w:val="20"/>
              </w:rPr>
              <w:t>broadband interference power</w:t>
            </w:r>
          </w:p>
        </w:tc>
      </w:tr>
      <w:tr>
        <w:trPr>
          <w:trHeight w:val="549" w:hRule="atLeast"/>
        </w:trPr>
        <w:tc>
          <w:tcPr>
            <w:tcW w:w="4308" w:type="dxa"/>
            <w:tcBorders>
              <w:left w:val="nil"/>
            </w:tcBorders>
          </w:tcPr>
          <w:p>
            <w:pPr>
              <w:pStyle w:val="TableParagraph"/>
              <w:ind w:left="79"/>
              <w:rPr>
                <w:sz w:val="20"/>
              </w:rPr>
            </w:pPr>
            <w:r>
              <w:rPr>
                <w:spacing w:val="-2"/>
                <w:sz w:val="20"/>
              </w:rPr>
              <w:t>CI_I_NB_VALUE</w:t>
            </w:r>
          </w:p>
        </w:tc>
        <w:tc>
          <w:tcPr>
            <w:tcW w:w="4309" w:type="dxa"/>
            <w:tcBorders>
              <w:right w:val="nil"/>
            </w:tcBorders>
          </w:tcPr>
          <w:p>
            <w:pPr>
              <w:pStyle w:val="TableParagraph"/>
              <w:spacing w:line="249" w:lineRule="auto"/>
              <w:rPr>
                <w:sz w:val="20"/>
              </w:rPr>
            </w:pPr>
            <w:r>
              <w:rPr>
                <w:sz w:val="20"/>
              </w:rPr>
              <w:t>C/I</w:t>
            </w:r>
            <w:r>
              <w:rPr>
                <w:spacing w:val="-14"/>
                <w:sz w:val="20"/>
              </w:rPr>
              <w:t> </w:t>
            </w:r>
            <w:r>
              <w:rPr>
                <w:sz w:val="20"/>
              </w:rPr>
              <w:t>measurement</w:t>
            </w:r>
            <w:r>
              <w:rPr>
                <w:spacing w:val="-14"/>
                <w:sz w:val="20"/>
              </w:rPr>
              <w:t> </w:t>
            </w:r>
            <w:r>
              <w:rPr>
                <w:sz w:val="20"/>
              </w:rPr>
              <w:t>measured</w:t>
            </w:r>
            <w:r>
              <w:rPr>
                <w:spacing w:val="-14"/>
                <w:sz w:val="20"/>
              </w:rPr>
              <w:t> </w:t>
            </w:r>
            <w:r>
              <w:rPr>
                <w:sz w:val="20"/>
              </w:rPr>
              <w:t>narrowband interference power</w:t>
            </w:r>
          </w:p>
        </w:tc>
      </w:tr>
      <w:tr>
        <w:trPr>
          <w:trHeight w:val="550" w:hRule="atLeast"/>
        </w:trPr>
        <w:tc>
          <w:tcPr>
            <w:tcW w:w="4308" w:type="dxa"/>
            <w:tcBorders>
              <w:left w:val="nil"/>
            </w:tcBorders>
          </w:tcPr>
          <w:p>
            <w:pPr>
              <w:pStyle w:val="TableParagraph"/>
              <w:ind w:left="79"/>
              <w:rPr>
                <w:sz w:val="20"/>
              </w:rPr>
            </w:pPr>
            <w:r>
              <w:rPr>
                <w:spacing w:val="-2"/>
                <w:sz w:val="20"/>
              </w:rPr>
              <w:t>CI_I_WB_VALUE</w:t>
            </w:r>
          </w:p>
        </w:tc>
        <w:tc>
          <w:tcPr>
            <w:tcW w:w="4309" w:type="dxa"/>
            <w:tcBorders>
              <w:right w:val="nil"/>
            </w:tcBorders>
          </w:tcPr>
          <w:p>
            <w:pPr>
              <w:pStyle w:val="TableParagraph"/>
              <w:spacing w:line="249" w:lineRule="auto"/>
              <w:ind w:firstLine="1"/>
              <w:rPr>
                <w:sz w:val="20"/>
              </w:rPr>
            </w:pPr>
            <w:r>
              <w:rPr>
                <w:sz w:val="20"/>
              </w:rPr>
              <w:t>C/I</w:t>
            </w:r>
            <w:r>
              <w:rPr>
                <w:spacing w:val="-14"/>
                <w:sz w:val="20"/>
              </w:rPr>
              <w:t> </w:t>
            </w:r>
            <w:r>
              <w:rPr>
                <w:sz w:val="20"/>
              </w:rPr>
              <w:t>measurement</w:t>
            </w:r>
            <w:r>
              <w:rPr>
                <w:spacing w:val="-14"/>
                <w:sz w:val="20"/>
              </w:rPr>
              <w:t> </w:t>
            </w:r>
            <w:r>
              <w:rPr>
                <w:sz w:val="20"/>
              </w:rPr>
              <w:t>measured</w:t>
            </w:r>
            <w:r>
              <w:rPr>
                <w:spacing w:val="-14"/>
                <w:sz w:val="20"/>
              </w:rPr>
              <w:t> </w:t>
            </w:r>
            <w:r>
              <w:rPr>
                <w:sz w:val="20"/>
              </w:rPr>
              <w:t>wideband interference power</w:t>
            </w:r>
          </w:p>
        </w:tc>
      </w:tr>
      <w:tr>
        <w:trPr>
          <w:trHeight w:val="310" w:hRule="atLeast"/>
        </w:trPr>
        <w:tc>
          <w:tcPr>
            <w:tcW w:w="4308" w:type="dxa"/>
            <w:tcBorders>
              <w:left w:val="nil"/>
            </w:tcBorders>
          </w:tcPr>
          <w:p>
            <w:pPr>
              <w:pStyle w:val="TableParagraph"/>
              <w:ind w:left="79"/>
              <w:rPr>
                <w:sz w:val="20"/>
              </w:rPr>
            </w:pPr>
            <w:r>
              <w:rPr>
                <w:spacing w:val="-2"/>
                <w:sz w:val="20"/>
              </w:rPr>
              <w:t>CI_BB_VALUE</w:t>
            </w:r>
          </w:p>
        </w:tc>
        <w:tc>
          <w:tcPr>
            <w:tcW w:w="4309" w:type="dxa"/>
            <w:tcBorders>
              <w:right w:val="nil"/>
            </w:tcBorders>
          </w:tcPr>
          <w:p>
            <w:pPr>
              <w:pStyle w:val="TableParagraph"/>
              <w:rPr>
                <w:sz w:val="20"/>
              </w:rPr>
            </w:pPr>
            <w:r>
              <w:rPr>
                <w:sz w:val="20"/>
              </w:rPr>
              <w:t>C/I</w:t>
            </w:r>
            <w:r>
              <w:rPr>
                <w:spacing w:val="-9"/>
                <w:sz w:val="20"/>
              </w:rPr>
              <w:t> </w:t>
            </w:r>
            <w:r>
              <w:rPr>
                <w:sz w:val="20"/>
              </w:rPr>
              <w:t>measurement</w:t>
            </w:r>
            <w:r>
              <w:rPr>
                <w:spacing w:val="-8"/>
                <w:sz w:val="20"/>
              </w:rPr>
              <w:t> </w:t>
            </w:r>
            <w:r>
              <w:rPr>
                <w:sz w:val="20"/>
              </w:rPr>
              <w:t>with</w:t>
            </w:r>
            <w:r>
              <w:rPr>
                <w:spacing w:val="-9"/>
                <w:sz w:val="20"/>
              </w:rPr>
              <w:t> </w:t>
            </w:r>
            <w:r>
              <w:rPr>
                <w:sz w:val="20"/>
              </w:rPr>
              <w:t>broadband</w:t>
            </w:r>
            <w:r>
              <w:rPr>
                <w:spacing w:val="-8"/>
                <w:sz w:val="20"/>
              </w:rPr>
              <w:t> </w:t>
            </w:r>
            <w:r>
              <w:rPr>
                <w:spacing w:val="-2"/>
                <w:sz w:val="20"/>
              </w:rPr>
              <w:t>interference</w:t>
            </w:r>
          </w:p>
        </w:tc>
      </w:tr>
      <w:tr>
        <w:trPr>
          <w:trHeight w:val="309" w:hRule="atLeast"/>
        </w:trPr>
        <w:tc>
          <w:tcPr>
            <w:tcW w:w="4308" w:type="dxa"/>
            <w:tcBorders>
              <w:left w:val="nil"/>
            </w:tcBorders>
          </w:tcPr>
          <w:p>
            <w:pPr>
              <w:pStyle w:val="TableParagraph"/>
              <w:ind w:left="79"/>
              <w:rPr>
                <w:sz w:val="20"/>
              </w:rPr>
            </w:pPr>
            <w:r>
              <w:rPr>
                <w:spacing w:val="-2"/>
                <w:sz w:val="20"/>
              </w:rPr>
              <w:t>CI_NB_VALUE</w:t>
            </w:r>
          </w:p>
        </w:tc>
        <w:tc>
          <w:tcPr>
            <w:tcW w:w="4309" w:type="dxa"/>
            <w:tcBorders>
              <w:right w:val="nil"/>
            </w:tcBorders>
          </w:tcPr>
          <w:p>
            <w:pPr>
              <w:pStyle w:val="TableParagraph"/>
              <w:rPr>
                <w:sz w:val="20"/>
              </w:rPr>
            </w:pPr>
            <w:r>
              <w:rPr>
                <w:sz w:val="20"/>
              </w:rPr>
              <w:t>C/I</w:t>
            </w:r>
            <w:r>
              <w:rPr>
                <w:spacing w:val="-14"/>
                <w:sz w:val="20"/>
              </w:rPr>
              <w:t> </w:t>
            </w:r>
            <w:r>
              <w:rPr>
                <w:sz w:val="20"/>
              </w:rPr>
              <w:t>measurement</w:t>
            </w:r>
            <w:r>
              <w:rPr>
                <w:spacing w:val="-14"/>
                <w:sz w:val="20"/>
              </w:rPr>
              <w:t> </w:t>
            </w:r>
            <w:r>
              <w:rPr>
                <w:sz w:val="20"/>
              </w:rPr>
              <w:t>with</w:t>
            </w:r>
            <w:r>
              <w:rPr>
                <w:spacing w:val="-14"/>
                <w:sz w:val="20"/>
              </w:rPr>
              <w:t> </w:t>
            </w:r>
            <w:r>
              <w:rPr>
                <w:sz w:val="20"/>
              </w:rPr>
              <w:t>narrowband</w:t>
            </w:r>
            <w:r>
              <w:rPr>
                <w:spacing w:val="-13"/>
                <w:sz w:val="20"/>
              </w:rPr>
              <w:t> </w:t>
            </w:r>
            <w:r>
              <w:rPr>
                <w:spacing w:val="-2"/>
                <w:sz w:val="20"/>
              </w:rPr>
              <w:t>interference</w:t>
            </w:r>
          </w:p>
        </w:tc>
      </w:tr>
      <w:tr>
        <w:trPr>
          <w:trHeight w:val="310" w:hRule="atLeast"/>
        </w:trPr>
        <w:tc>
          <w:tcPr>
            <w:tcW w:w="4308" w:type="dxa"/>
            <w:tcBorders>
              <w:left w:val="nil"/>
            </w:tcBorders>
          </w:tcPr>
          <w:p>
            <w:pPr>
              <w:pStyle w:val="TableParagraph"/>
              <w:ind w:left="79"/>
              <w:rPr>
                <w:sz w:val="20"/>
              </w:rPr>
            </w:pPr>
            <w:r>
              <w:rPr>
                <w:spacing w:val="-2"/>
                <w:sz w:val="20"/>
              </w:rPr>
              <w:t>CI_WB_VALUE</w:t>
            </w:r>
          </w:p>
        </w:tc>
        <w:tc>
          <w:tcPr>
            <w:tcW w:w="4309" w:type="dxa"/>
            <w:tcBorders>
              <w:right w:val="nil"/>
            </w:tcBorders>
          </w:tcPr>
          <w:p>
            <w:pPr>
              <w:pStyle w:val="TableParagraph"/>
              <w:ind w:left="74"/>
              <w:rPr>
                <w:sz w:val="20"/>
              </w:rPr>
            </w:pPr>
            <w:r>
              <w:rPr>
                <w:sz w:val="20"/>
              </w:rPr>
              <w:t>C/I</w:t>
            </w:r>
            <w:r>
              <w:rPr>
                <w:spacing w:val="-9"/>
                <w:sz w:val="20"/>
              </w:rPr>
              <w:t> </w:t>
            </w:r>
            <w:r>
              <w:rPr>
                <w:sz w:val="20"/>
              </w:rPr>
              <w:t>measurement</w:t>
            </w:r>
            <w:r>
              <w:rPr>
                <w:spacing w:val="-8"/>
                <w:sz w:val="20"/>
              </w:rPr>
              <w:t> </w:t>
            </w:r>
            <w:r>
              <w:rPr>
                <w:sz w:val="20"/>
              </w:rPr>
              <w:t>with</w:t>
            </w:r>
            <w:r>
              <w:rPr>
                <w:spacing w:val="-8"/>
                <w:sz w:val="20"/>
              </w:rPr>
              <w:t> </w:t>
            </w:r>
            <w:r>
              <w:rPr>
                <w:sz w:val="20"/>
              </w:rPr>
              <w:t>wideband</w:t>
            </w:r>
            <w:r>
              <w:rPr>
                <w:spacing w:val="-7"/>
                <w:sz w:val="20"/>
              </w:rPr>
              <w:t> </w:t>
            </w:r>
            <w:r>
              <w:rPr>
                <w:spacing w:val="-2"/>
                <w:sz w:val="20"/>
              </w:rPr>
              <w:t>interference</w:t>
            </w:r>
          </w:p>
        </w:tc>
      </w:tr>
      <w:tr>
        <w:trPr>
          <w:trHeight w:val="1270" w:hRule="atLeast"/>
        </w:trPr>
        <w:tc>
          <w:tcPr>
            <w:tcW w:w="4308" w:type="dxa"/>
            <w:tcBorders>
              <w:left w:val="nil"/>
            </w:tcBorders>
          </w:tcPr>
          <w:p>
            <w:pPr>
              <w:pStyle w:val="TableParagraph"/>
              <w:ind w:left="79"/>
              <w:rPr>
                <w:sz w:val="20"/>
              </w:rPr>
            </w:pPr>
            <w:r>
              <w:rPr>
                <w:spacing w:val="-2"/>
                <w:sz w:val="20"/>
              </w:rPr>
              <w:t>MKR_SPA_FREQNx</w:t>
            </w:r>
          </w:p>
        </w:tc>
        <w:tc>
          <w:tcPr>
            <w:tcW w:w="4309" w:type="dxa"/>
            <w:tcBorders>
              <w:right w:val="nil"/>
            </w:tcBorders>
          </w:tcPr>
          <w:p>
            <w:pPr>
              <w:pStyle w:val="TableParagraph"/>
              <w:spacing w:line="249" w:lineRule="auto"/>
              <w:ind w:firstLine="1"/>
              <w:rPr>
                <w:sz w:val="20"/>
              </w:rPr>
            </w:pPr>
            <w:r>
              <w:rPr>
                <w:sz w:val="20"/>
              </w:rPr>
              <w:t>Marker x frequency (where x is the marker number</w:t>
            </w:r>
            <w:r>
              <w:rPr>
                <w:spacing w:val="-14"/>
                <w:sz w:val="20"/>
              </w:rPr>
              <w:t> </w:t>
            </w:r>
            <w:r>
              <w:rPr>
                <w:sz w:val="20"/>
              </w:rPr>
              <w:t>0-11,</w:t>
            </w:r>
            <w:r>
              <w:rPr>
                <w:spacing w:val="-14"/>
                <w:sz w:val="20"/>
              </w:rPr>
              <w:t> </w:t>
            </w:r>
            <w:r>
              <w:rPr>
                <w:sz w:val="20"/>
              </w:rPr>
              <w:t>0</w:t>
            </w:r>
            <w:r>
              <w:rPr>
                <w:spacing w:val="-14"/>
                <w:sz w:val="20"/>
              </w:rPr>
              <w:t> </w:t>
            </w:r>
            <w:r>
              <w:rPr>
                <w:sz w:val="20"/>
              </w:rPr>
              <w:t>represent</w:t>
            </w:r>
            <w:r>
              <w:rPr>
                <w:spacing w:val="-14"/>
                <w:sz w:val="20"/>
              </w:rPr>
              <w:t> </w:t>
            </w:r>
            <w:r>
              <w:rPr>
                <w:sz w:val="20"/>
              </w:rPr>
              <w:t>the</w:t>
            </w:r>
            <w:r>
              <w:rPr>
                <w:spacing w:val="-14"/>
                <w:sz w:val="20"/>
              </w:rPr>
              <w:t> </w:t>
            </w:r>
            <w:r>
              <w:rPr>
                <w:sz w:val="20"/>
              </w:rPr>
              <w:t>reference</w:t>
            </w:r>
            <w:r>
              <w:rPr>
                <w:spacing w:val="-14"/>
                <w:sz w:val="20"/>
              </w:rPr>
              <w:t> </w:t>
            </w:r>
            <w:r>
              <w:rPr>
                <w:sz w:val="20"/>
              </w:rPr>
              <w:t>marker #1 and 1 represent delta marker #1, 2</w:t>
            </w:r>
          </w:p>
          <w:p>
            <w:pPr>
              <w:pStyle w:val="TableParagraph"/>
              <w:spacing w:line="249" w:lineRule="auto" w:before="2"/>
              <w:ind w:right="102"/>
              <w:rPr>
                <w:sz w:val="20"/>
              </w:rPr>
            </w:pPr>
            <w:r>
              <w:rPr>
                <w:sz w:val="20"/>
              </w:rPr>
              <w:t>represent</w:t>
            </w:r>
            <w:r>
              <w:rPr>
                <w:spacing w:val="-2"/>
                <w:sz w:val="20"/>
              </w:rPr>
              <w:t> </w:t>
            </w:r>
            <w:r>
              <w:rPr>
                <w:sz w:val="20"/>
              </w:rPr>
              <w:t>reference</w:t>
            </w:r>
            <w:r>
              <w:rPr>
                <w:spacing w:val="-2"/>
                <w:sz w:val="20"/>
              </w:rPr>
              <w:t> </w:t>
            </w:r>
            <w:r>
              <w:rPr>
                <w:sz w:val="20"/>
              </w:rPr>
              <w:t>marker</w:t>
            </w:r>
            <w:r>
              <w:rPr>
                <w:spacing w:val="-3"/>
                <w:sz w:val="20"/>
              </w:rPr>
              <w:t> </w:t>
            </w:r>
            <w:r>
              <w:rPr>
                <w:sz w:val="20"/>
              </w:rPr>
              <w:t>#2,</w:t>
            </w:r>
            <w:r>
              <w:rPr>
                <w:spacing w:val="-2"/>
                <w:sz w:val="20"/>
              </w:rPr>
              <w:t> </w:t>
            </w:r>
            <w:r>
              <w:rPr>
                <w:sz w:val="20"/>
              </w:rPr>
              <w:t>and</w:t>
            </w:r>
            <w:r>
              <w:rPr>
                <w:spacing w:val="-2"/>
                <w:sz w:val="20"/>
              </w:rPr>
              <w:t> </w:t>
            </w:r>
            <w:r>
              <w:rPr>
                <w:sz w:val="20"/>
              </w:rPr>
              <w:t>3 represent</w:t>
            </w:r>
            <w:r>
              <w:rPr>
                <w:spacing w:val="-7"/>
                <w:sz w:val="20"/>
              </w:rPr>
              <w:t> </w:t>
            </w:r>
            <w:r>
              <w:rPr>
                <w:sz w:val="20"/>
              </w:rPr>
              <w:t>delta</w:t>
            </w:r>
            <w:r>
              <w:rPr>
                <w:spacing w:val="-6"/>
                <w:sz w:val="20"/>
              </w:rPr>
              <w:t> </w:t>
            </w:r>
            <w:r>
              <w:rPr>
                <w:sz w:val="20"/>
              </w:rPr>
              <w:t>marker</w:t>
            </w:r>
            <w:r>
              <w:rPr>
                <w:spacing w:val="-6"/>
                <w:sz w:val="20"/>
              </w:rPr>
              <w:t> </w:t>
            </w:r>
            <w:r>
              <w:rPr>
                <w:sz w:val="20"/>
              </w:rPr>
              <w:t>#2,</w:t>
            </w:r>
            <w:r>
              <w:rPr>
                <w:spacing w:val="-5"/>
                <w:sz w:val="20"/>
              </w:rPr>
              <w:t> </w:t>
            </w:r>
            <w:r>
              <w:rPr>
                <w:sz w:val="20"/>
              </w:rPr>
              <w:t>and</w:t>
            </w:r>
            <w:r>
              <w:rPr>
                <w:spacing w:val="-7"/>
                <w:sz w:val="20"/>
              </w:rPr>
              <w:t> </w:t>
            </w:r>
            <w:r>
              <w:rPr>
                <w:sz w:val="20"/>
              </w:rPr>
              <w:t>so</w:t>
            </w:r>
            <w:r>
              <w:rPr>
                <w:spacing w:val="-6"/>
                <w:sz w:val="20"/>
              </w:rPr>
              <w:t> </w:t>
            </w:r>
            <w:r>
              <w:rPr>
                <w:spacing w:val="-5"/>
                <w:sz w:val="20"/>
              </w:rPr>
              <w:t>on)</w:t>
            </w:r>
          </w:p>
        </w:tc>
      </w:tr>
      <w:tr>
        <w:trPr>
          <w:trHeight w:val="310" w:hRule="atLeast"/>
        </w:trPr>
        <w:tc>
          <w:tcPr>
            <w:tcW w:w="4308" w:type="dxa"/>
            <w:tcBorders>
              <w:left w:val="nil"/>
            </w:tcBorders>
          </w:tcPr>
          <w:p>
            <w:pPr>
              <w:pStyle w:val="TableParagraph"/>
              <w:ind w:left="79"/>
              <w:rPr>
                <w:sz w:val="20"/>
              </w:rPr>
            </w:pPr>
            <w:r>
              <w:rPr>
                <w:spacing w:val="-2"/>
                <w:sz w:val="20"/>
              </w:rPr>
              <w:t>MKR_SPA_POINTx</w:t>
            </w:r>
          </w:p>
        </w:tc>
        <w:tc>
          <w:tcPr>
            <w:tcW w:w="4309" w:type="dxa"/>
            <w:tcBorders>
              <w:right w:val="nil"/>
            </w:tcBorders>
          </w:tcPr>
          <w:p>
            <w:pPr>
              <w:pStyle w:val="TableParagraph"/>
              <w:ind w:left="74"/>
              <w:rPr>
                <w:sz w:val="20"/>
              </w:rPr>
            </w:pPr>
            <w:r>
              <w:rPr>
                <w:sz w:val="20"/>
              </w:rPr>
              <w:t>Reference</w:t>
            </w:r>
            <w:r>
              <w:rPr>
                <w:spacing w:val="-5"/>
                <w:sz w:val="20"/>
              </w:rPr>
              <w:t> </w:t>
            </w:r>
            <w:r>
              <w:rPr>
                <w:sz w:val="20"/>
              </w:rPr>
              <w:t>marker</w:t>
            </w:r>
            <w:r>
              <w:rPr>
                <w:spacing w:val="-7"/>
                <w:sz w:val="20"/>
              </w:rPr>
              <w:t> </w:t>
            </w:r>
            <w:r>
              <w:rPr>
                <w:sz w:val="20"/>
              </w:rPr>
              <w:t>x</w:t>
            </w:r>
            <w:r>
              <w:rPr>
                <w:spacing w:val="-5"/>
                <w:sz w:val="20"/>
              </w:rPr>
              <w:t> </w:t>
            </w:r>
            <w:r>
              <w:rPr>
                <w:sz w:val="20"/>
              </w:rPr>
              <w:t>display</w:t>
            </w:r>
            <w:r>
              <w:rPr>
                <w:spacing w:val="-5"/>
                <w:sz w:val="20"/>
              </w:rPr>
              <w:t> </w:t>
            </w:r>
            <w:r>
              <w:rPr>
                <w:spacing w:val="-2"/>
                <w:sz w:val="20"/>
              </w:rPr>
              <w:t>point</w:t>
            </w:r>
          </w:p>
        </w:tc>
      </w:tr>
      <w:tr>
        <w:trPr>
          <w:trHeight w:val="309" w:hRule="atLeast"/>
        </w:trPr>
        <w:tc>
          <w:tcPr>
            <w:tcW w:w="4308" w:type="dxa"/>
            <w:tcBorders>
              <w:left w:val="nil"/>
            </w:tcBorders>
          </w:tcPr>
          <w:p>
            <w:pPr>
              <w:pStyle w:val="TableParagraph"/>
              <w:spacing w:before="19"/>
              <w:ind w:left="79"/>
              <w:rPr>
                <w:sz w:val="20"/>
              </w:rPr>
            </w:pPr>
            <w:r>
              <w:rPr>
                <w:spacing w:val="-2"/>
                <w:sz w:val="20"/>
              </w:rPr>
              <w:t>MKR_SPA_MAGNTx</w:t>
            </w:r>
          </w:p>
        </w:tc>
        <w:tc>
          <w:tcPr>
            <w:tcW w:w="4309" w:type="dxa"/>
            <w:tcBorders>
              <w:right w:val="nil"/>
            </w:tcBorders>
          </w:tcPr>
          <w:p>
            <w:pPr>
              <w:pStyle w:val="TableParagraph"/>
              <w:spacing w:before="19"/>
              <w:ind w:left="76"/>
              <w:rPr>
                <w:sz w:val="20"/>
              </w:rPr>
            </w:pPr>
            <w:r>
              <w:rPr>
                <w:sz w:val="20"/>
              </w:rPr>
              <w:t>Reference</w:t>
            </w:r>
            <w:r>
              <w:rPr>
                <w:spacing w:val="-7"/>
                <w:sz w:val="20"/>
              </w:rPr>
              <w:t> </w:t>
            </w:r>
            <w:r>
              <w:rPr>
                <w:sz w:val="20"/>
              </w:rPr>
              <w:t>marker</w:t>
            </w:r>
            <w:r>
              <w:rPr>
                <w:spacing w:val="-7"/>
                <w:sz w:val="20"/>
              </w:rPr>
              <w:t> </w:t>
            </w:r>
            <w:r>
              <w:rPr>
                <w:sz w:val="20"/>
              </w:rPr>
              <w:t>x</w:t>
            </w:r>
            <w:r>
              <w:rPr>
                <w:spacing w:val="-6"/>
                <w:sz w:val="20"/>
              </w:rPr>
              <w:t> </w:t>
            </w:r>
            <w:r>
              <w:rPr>
                <w:spacing w:val="-2"/>
                <w:sz w:val="20"/>
              </w:rPr>
              <w:t>magnitude</w:t>
            </w:r>
          </w:p>
        </w:tc>
      </w:tr>
      <w:tr>
        <w:trPr>
          <w:trHeight w:val="310" w:hRule="atLeast"/>
        </w:trPr>
        <w:tc>
          <w:tcPr>
            <w:tcW w:w="4308" w:type="dxa"/>
            <w:tcBorders>
              <w:left w:val="nil"/>
            </w:tcBorders>
          </w:tcPr>
          <w:p>
            <w:pPr>
              <w:pStyle w:val="TableParagraph"/>
              <w:ind w:left="79"/>
              <w:rPr>
                <w:sz w:val="20"/>
              </w:rPr>
            </w:pPr>
            <w:r>
              <w:rPr>
                <w:spacing w:val="-2"/>
                <w:sz w:val="20"/>
              </w:rPr>
              <w:t>MKR_SPA_PRCNTx</w:t>
            </w:r>
          </w:p>
        </w:tc>
        <w:tc>
          <w:tcPr>
            <w:tcW w:w="4309" w:type="dxa"/>
            <w:tcBorders>
              <w:right w:val="nil"/>
            </w:tcBorders>
          </w:tcPr>
          <w:p>
            <w:pPr>
              <w:pStyle w:val="TableParagraph"/>
              <w:ind w:left="74"/>
              <w:rPr>
                <w:sz w:val="20"/>
              </w:rPr>
            </w:pPr>
            <w:r>
              <w:rPr>
                <w:sz w:val="20"/>
              </w:rPr>
              <w:t>Reference</w:t>
            </w:r>
            <w:r>
              <w:rPr>
                <w:spacing w:val="-5"/>
                <w:sz w:val="20"/>
              </w:rPr>
              <w:t> </w:t>
            </w:r>
            <w:r>
              <w:rPr>
                <w:sz w:val="20"/>
              </w:rPr>
              <w:t>marker</w:t>
            </w:r>
            <w:r>
              <w:rPr>
                <w:spacing w:val="-7"/>
                <w:sz w:val="20"/>
              </w:rPr>
              <w:t> </w:t>
            </w:r>
            <w:r>
              <w:rPr>
                <w:sz w:val="20"/>
              </w:rPr>
              <w:t>x</w:t>
            </w:r>
            <w:r>
              <w:rPr>
                <w:spacing w:val="-6"/>
                <w:sz w:val="20"/>
              </w:rPr>
              <w:t> </w:t>
            </w:r>
            <w:r>
              <w:rPr>
                <w:sz w:val="20"/>
              </w:rPr>
              <w:t>display</w:t>
            </w:r>
            <w:r>
              <w:rPr>
                <w:spacing w:val="-5"/>
                <w:sz w:val="20"/>
              </w:rPr>
              <w:t> </w:t>
            </w:r>
            <w:r>
              <w:rPr>
                <w:spacing w:val="-2"/>
                <w:sz w:val="20"/>
              </w:rPr>
              <w:t>percentage</w:t>
            </w:r>
          </w:p>
        </w:tc>
      </w:tr>
      <w:tr>
        <w:trPr>
          <w:trHeight w:val="310" w:hRule="atLeast"/>
        </w:trPr>
        <w:tc>
          <w:tcPr>
            <w:tcW w:w="4308" w:type="dxa"/>
            <w:tcBorders>
              <w:left w:val="nil"/>
            </w:tcBorders>
          </w:tcPr>
          <w:p>
            <w:pPr>
              <w:pStyle w:val="TableParagraph"/>
              <w:ind w:left="79"/>
              <w:rPr>
                <w:sz w:val="20"/>
              </w:rPr>
            </w:pPr>
            <w:r>
              <w:rPr>
                <w:spacing w:val="-2"/>
                <w:sz w:val="20"/>
              </w:rPr>
              <w:t>MKR_SPA_FLAGSx</w:t>
            </w:r>
          </w:p>
        </w:tc>
        <w:tc>
          <w:tcPr>
            <w:tcW w:w="4309" w:type="dxa"/>
            <w:tcBorders>
              <w:right w:val="nil"/>
            </w:tcBorders>
          </w:tcPr>
          <w:p>
            <w:pPr>
              <w:pStyle w:val="TableParagraph"/>
              <w:ind w:left="74"/>
              <w:rPr>
                <w:sz w:val="20"/>
              </w:rPr>
            </w:pPr>
            <w:r>
              <w:rPr>
                <w:sz w:val="20"/>
              </w:rPr>
              <w:t>Reference</w:t>
            </w:r>
            <w:r>
              <w:rPr>
                <w:spacing w:val="-6"/>
                <w:sz w:val="20"/>
              </w:rPr>
              <w:t> </w:t>
            </w:r>
            <w:r>
              <w:rPr>
                <w:sz w:val="20"/>
              </w:rPr>
              <w:t>marker</w:t>
            </w:r>
            <w:r>
              <w:rPr>
                <w:spacing w:val="-7"/>
                <w:sz w:val="20"/>
              </w:rPr>
              <w:t> </w:t>
            </w:r>
            <w:r>
              <w:rPr>
                <w:sz w:val="20"/>
              </w:rPr>
              <w:t>x</w:t>
            </w:r>
            <w:r>
              <w:rPr>
                <w:spacing w:val="-6"/>
                <w:sz w:val="20"/>
              </w:rPr>
              <w:t> </w:t>
            </w:r>
            <w:r>
              <w:rPr>
                <w:spacing w:val="-2"/>
                <w:sz w:val="20"/>
              </w:rPr>
              <w:t>flags:</w:t>
            </w:r>
          </w:p>
        </w:tc>
      </w:tr>
    </w:tbl>
    <w:p>
      <w:pPr>
        <w:pStyle w:val="TableParagraph"/>
        <w:spacing w:after="0"/>
        <w:rPr>
          <w:sz w:val="20"/>
        </w:rPr>
        <w:sectPr>
          <w:pgSz w:w="10320" w:h="14560"/>
          <w:pgMar w:header="514" w:footer="570" w:top="780" w:bottom="760" w:left="425" w:right="425"/>
        </w:sectPr>
      </w:pPr>
    </w:p>
    <w:p>
      <w:pPr>
        <w:pStyle w:val="BodyText"/>
        <w:spacing w:before="51"/>
        <w:rPr>
          <w:rFonts w:ascii="Arial MT"/>
        </w:rPr>
      </w:pPr>
    </w:p>
    <w:p>
      <w:pPr>
        <w:tabs>
          <w:tab w:pos="1276" w:val="left" w:leader="none"/>
        </w:tabs>
        <w:spacing w:before="0"/>
        <w:ind w:left="142"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6-</w:t>
      </w:r>
      <w:r>
        <w:rPr>
          <w:rFonts w:ascii="Arial"/>
          <w:b/>
          <w:spacing w:val="-5"/>
          <w:sz w:val="20"/>
        </w:rPr>
        <w:t>2.</w:t>
      </w:r>
      <w:r>
        <w:rPr>
          <w:rFonts w:ascii="Arial"/>
          <w:b/>
          <w:sz w:val="20"/>
        </w:rPr>
        <w:tab/>
      </w:r>
      <w:r>
        <w:rPr>
          <w:rFonts w:ascii="Arial MT"/>
          <w:sz w:val="20"/>
        </w:rPr>
        <w:t>Trace</w:t>
      </w:r>
      <w:r>
        <w:rPr>
          <w:rFonts w:ascii="Arial MT"/>
          <w:spacing w:val="-7"/>
          <w:sz w:val="20"/>
        </w:rPr>
        <w:t> </w:t>
      </w:r>
      <w:r>
        <w:rPr>
          <w:rFonts w:ascii="Arial MT"/>
          <w:sz w:val="20"/>
        </w:rPr>
        <w:t>Header</w:t>
      </w:r>
      <w:r>
        <w:rPr>
          <w:rFonts w:ascii="Arial MT"/>
          <w:spacing w:val="-6"/>
          <w:sz w:val="20"/>
        </w:rPr>
        <w:t> </w:t>
      </w:r>
      <w:r>
        <w:rPr>
          <w:rFonts w:ascii="Arial MT"/>
          <w:sz w:val="20"/>
        </w:rPr>
        <w:t>Parameters</w:t>
      </w:r>
      <w:r>
        <w:rPr>
          <w:rFonts w:ascii="Arial MT"/>
          <w:spacing w:val="43"/>
          <w:sz w:val="20"/>
        </w:rPr>
        <w:t> </w:t>
      </w:r>
      <w:r>
        <w:rPr>
          <w:rFonts w:ascii="Arial MT"/>
          <w:sz w:val="20"/>
        </w:rPr>
        <w:t>(Sheet</w:t>
      </w:r>
      <w:r>
        <w:rPr>
          <w:rFonts w:ascii="Arial MT"/>
          <w:spacing w:val="-6"/>
          <w:sz w:val="20"/>
        </w:rPr>
        <w:t> </w:t>
      </w:r>
      <w:r>
        <w:rPr>
          <w:rFonts w:ascii="Arial MT"/>
          <w:sz w:val="20"/>
        </w:rPr>
        <w:t>4</w:t>
      </w:r>
      <w:r>
        <w:rPr>
          <w:rFonts w:ascii="Arial MT"/>
          <w:spacing w:val="-6"/>
          <w:sz w:val="20"/>
        </w:rPr>
        <w:t> </w:t>
      </w:r>
      <w:r>
        <w:rPr>
          <w:rFonts w:ascii="Arial MT"/>
          <w:sz w:val="20"/>
        </w:rPr>
        <w:t>of</w:t>
      </w:r>
      <w:r>
        <w:rPr>
          <w:rFonts w:ascii="Arial MT"/>
          <w:spacing w:val="-8"/>
          <w:sz w:val="20"/>
        </w:rPr>
        <w:t> </w:t>
      </w:r>
      <w:r>
        <w:rPr>
          <w:rFonts w:ascii="Arial MT"/>
          <w:spacing w:val="-5"/>
          <w:sz w:val="20"/>
        </w:rPr>
        <w:t>4)</w:t>
      </w:r>
    </w:p>
    <w:p>
      <w:pPr>
        <w:pStyle w:val="BodyText"/>
        <w:spacing w:before="7" w:after="1"/>
        <w:rPr>
          <w:rFonts w:ascii="Arial MT"/>
          <w:sz w:val="8"/>
        </w:rPr>
      </w:pPr>
    </w:p>
    <w:tbl>
      <w:tblPr>
        <w:tblW w:w="0" w:type="auto"/>
        <w:jc w:val="left"/>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09"/>
        <w:gridCol w:w="4308"/>
      </w:tblGrid>
      <w:tr>
        <w:trPr>
          <w:trHeight w:val="373" w:hRule="atLeast"/>
        </w:trPr>
        <w:tc>
          <w:tcPr>
            <w:tcW w:w="4309" w:type="dxa"/>
            <w:tcBorders>
              <w:left w:val="nil"/>
              <w:bottom w:val="single" w:sz="18" w:space="0" w:color="000000"/>
            </w:tcBorders>
          </w:tcPr>
          <w:p>
            <w:pPr>
              <w:pStyle w:val="TableParagraph"/>
              <w:spacing w:before="60"/>
              <w:ind w:left="80"/>
              <w:rPr>
                <w:rFonts w:ascii="Arial"/>
                <w:b/>
                <w:sz w:val="20"/>
              </w:rPr>
            </w:pPr>
            <w:r>
              <w:rPr>
                <w:rFonts w:ascii="Arial"/>
                <w:b/>
                <w:sz w:val="20"/>
              </w:rPr>
              <w:t>Parameter</w:t>
            </w:r>
            <w:r>
              <w:rPr>
                <w:rFonts w:ascii="Arial"/>
                <w:b/>
                <w:spacing w:val="-11"/>
                <w:sz w:val="20"/>
              </w:rPr>
              <w:t> </w:t>
            </w:r>
            <w:r>
              <w:rPr>
                <w:rFonts w:ascii="Arial"/>
                <w:b/>
                <w:spacing w:val="-4"/>
                <w:sz w:val="20"/>
              </w:rPr>
              <w:t>Name</w:t>
            </w:r>
          </w:p>
        </w:tc>
        <w:tc>
          <w:tcPr>
            <w:tcW w:w="4308" w:type="dxa"/>
            <w:tcBorders>
              <w:bottom w:val="single" w:sz="18" w:space="0" w:color="000000"/>
              <w:right w:val="nil"/>
            </w:tcBorders>
          </w:tcPr>
          <w:p>
            <w:pPr>
              <w:pStyle w:val="TableParagraph"/>
              <w:spacing w:before="60"/>
              <w:ind w:left="73"/>
              <w:rPr>
                <w:rFonts w:ascii="Arial"/>
                <w:b/>
                <w:sz w:val="20"/>
              </w:rPr>
            </w:pPr>
            <w:r>
              <w:rPr>
                <w:rFonts w:ascii="Arial"/>
                <w:b/>
                <w:spacing w:val="-2"/>
                <w:sz w:val="20"/>
              </w:rPr>
              <w:t>Description</w:t>
            </w:r>
          </w:p>
        </w:tc>
      </w:tr>
      <w:tr>
        <w:trPr>
          <w:trHeight w:val="291" w:hRule="atLeast"/>
        </w:trPr>
        <w:tc>
          <w:tcPr>
            <w:tcW w:w="4309" w:type="dxa"/>
            <w:tcBorders>
              <w:top w:val="single" w:sz="18" w:space="0" w:color="000000"/>
              <w:left w:val="nil"/>
            </w:tcBorders>
          </w:tcPr>
          <w:p>
            <w:pPr>
              <w:pStyle w:val="TableParagraph"/>
              <w:spacing w:before="1"/>
              <w:ind w:left="80"/>
              <w:rPr>
                <w:sz w:val="20"/>
              </w:rPr>
            </w:pPr>
            <w:r>
              <w:rPr>
                <w:spacing w:val="-2"/>
                <w:sz w:val="20"/>
              </w:rPr>
              <w:t>SPA_MKR_FLAG_ON_OFF:</w:t>
            </w:r>
            <w:r>
              <w:rPr>
                <w:spacing w:val="-4"/>
                <w:sz w:val="20"/>
              </w:rPr>
              <w:t> </w:t>
            </w:r>
            <w:r>
              <w:rPr>
                <w:spacing w:val="-2"/>
                <w:sz w:val="20"/>
              </w:rPr>
              <w:t>0x00000001</w:t>
            </w:r>
          </w:p>
        </w:tc>
        <w:tc>
          <w:tcPr>
            <w:tcW w:w="4308" w:type="dxa"/>
            <w:tcBorders>
              <w:top w:val="single" w:sz="18" w:space="0" w:color="000000"/>
              <w:right w:val="nil"/>
            </w:tcBorders>
          </w:tcPr>
          <w:p>
            <w:pPr>
              <w:pStyle w:val="TableParagraph"/>
              <w:spacing w:before="1"/>
              <w:ind w:left="74"/>
              <w:rPr>
                <w:sz w:val="20"/>
              </w:rPr>
            </w:pPr>
            <w:r>
              <w:rPr>
                <w:spacing w:val="-4"/>
                <w:sz w:val="20"/>
              </w:rPr>
              <w:t>SPA_MKR_FLAG_DELTA_MKR:</w:t>
            </w:r>
            <w:r>
              <w:rPr>
                <w:spacing w:val="14"/>
                <w:sz w:val="20"/>
              </w:rPr>
              <w:t> </w:t>
            </w:r>
            <w:r>
              <w:rPr>
                <w:spacing w:val="-2"/>
                <w:sz w:val="20"/>
              </w:rPr>
              <w:t>0x00000002</w:t>
            </w:r>
          </w:p>
        </w:tc>
      </w:tr>
      <w:tr>
        <w:trPr>
          <w:trHeight w:val="550" w:hRule="atLeast"/>
        </w:trPr>
        <w:tc>
          <w:tcPr>
            <w:tcW w:w="4309" w:type="dxa"/>
            <w:tcBorders>
              <w:left w:val="nil"/>
            </w:tcBorders>
          </w:tcPr>
          <w:p>
            <w:pPr>
              <w:pStyle w:val="TableParagraph"/>
              <w:ind w:left="80"/>
              <w:rPr>
                <w:sz w:val="20"/>
              </w:rPr>
            </w:pPr>
            <w:r>
              <w:rPr>
                <w:spacing w:val="-2"/>
                <w:sz w:val="20"/>
              </w:rPr>
              <w:t>SPA_MKR_FLAG_SELECTED:</w:t>
            </w:r>
            <w:r>
              <w:rPr>
                <w:sz w:val="20"/>
              </w:rPr>
              <w:t> </w:t>
            </w:r>
            <w:r>
              <w:rPr>
                <w:spacing w:val="-2"/>
                <w:sz w:val="20"/>
              </w:rPr>
              <w:t>0x00000004</w:t>
            </w:r>
          </w:p>
        </w:tc>
        <w:tc>
          <w:tcPr>
            <w:tcW w:w="4308" w:type="dxa"/>
            <w:tcBorders>
              <w:right w:val="nil"/>
            </w:tcBorders>
          </w:tcPr>
          <w:p>
            <w:pPr>
              <w:pStyle w:val="TableParagraph"/>
              <w:spacing w:line="249" w:lineRule="auto"/>
              <w:ind w:left="74" w:right="94" w:hanging="1"/>
              <w:rPr>
                <w:sz w:val="20"/>
              </w:rPr>
            </w:pPr>
            <w:r>
              <w:rPr>
                <w:spacing w:val="-4"/>
                <w:sz w:val="20"/>
              </w:rPr>
              <w:t>SPA_MKR_FLAG_DATA_INVALID: </w:t>
            </w:r>
            <w:r>
              <w:rPr>
                <w:spacing w:val="-2"/>
                <w:sz w:val="20"/>
              </w:rPr>
              <w:t>0x00000008</w:t>
            </w:r>
          </w:p>
        </w:tc>
      </w:tr>
      <w:tr>
        <w:trPr>
          <w:trHeight w:val="310" w:hRule="atLeast"/>
        </w:trPr>
        <w:tc>
          <w:tcPr>
            <w:tcW w:w="4309" w:type="dxa"/>
            <w:tcBorders>
              <w:left w:val="nil"/>
            </w:tcBorders>
          </w:tcPr>
          <w:p>
            <w:pPr>
              <w:pStyle w:val="TableParagraph"/>
              <w:ind w:left="80"/>
              <w:rPr>
                <w:sz w:val="20"/>
              </w:rPr>
            </w:pPr>
            <w:r>
              <w:rPr>
                <w:spacing w:val="-5"/>
                <w:sz w:val="20"/>
              </w:rPr>
              <w:t>SPA_MKR_FLAG_DATA_STALE:</w:t>
            </w:r>
            <w:r>
              <w:rPr>
                <w:spacing w:val="31"/>
                <w:sz w:val="20"/>
              </w:rPr>
              <w:t> </w:t>
            </w:r>
            <w:r>
              <w:rPr>
                <w:spacing w:val="-2"/>
                <w:sz w:val="20"/>
              </w:rPr>
              <w:t>0x00000010</w:t>
            </w:r>
          </w:p>
        </w:tc>
        <w:tc>
          <w:tcPr>
            <w:tcW w:w="4308" w:type="dxa"/>
            <w:tcBorders>
              <w:right w:val="nil"/>
            </w:tcBorders>
          </w:tcPr>
          <w:p>
            <w:pPr>
              <w:pStyle w:val="TableParagraph"/>
              <w:ind w:left="74"/>
              <w:rPr>
                <w:sz w:val="20"/>
              </w:rPr>
            </w:pPr>
            <w:r>
              <w:rPr>
                <w:spacing w:val="-2"/>
                <w:sz w:val="20"/>
              </w:rPr>
              <w:t>SPA_MKR_FLAG_FIXED:</w:t>
            </w:r>
            <w:r>
              <w:rPr>
                <w:spacing w:val="-5"/>
                <w:sz w:val="20"/>
              </w:rPr>
              <w:t> </w:t>
            </w:r>
            <w:r>
              <w:rPr>
                <w:spacing w:val="-2"/>
                <w:sz w:val="20"/>
              </w:rPr>
              <w:t>0x00000020</w:t>
            </w:r>
          </w:p>
        </w:tc>
      </w:tr>
      <w:tr>
        <w:trPr>
          <w:trHeight w:val="549" w:hRule="atLeast"/>
        </w:trPr>
        <w:tc>
          <w:tcPr>
            <w:tcW w:w="4309" w:type="dxa"/>
            <w:tcBorders>
              <w:left w:val="nil"/>
            </w:tcBorders>
          </w:tcPr>
          <w:p>
            <w:pPr>
              <w:pStyle w:val="TableParagraph"/>
              <w:spacing w:before="19"/>
              <w:ind w:left="80"/>
              <w:rPr>
                <w:sz w:val="20"/>
              </w:rPr>
            </w:pPr>
            <w:r>
              <w:rPr>
                <w:spacing w:val="-2"/>
                <w:sz w:val="20"/>
              </w:rPr>
              <w:t>SPA_MKR_FLAG_MASK: 0x000000FF</w:t>
            </w:r>
          </w:p>
        </w:tc>
        <w:tc>
          <w:tcPr>
            <w:tcW w:w="4308" w:type="dxa"/>
            <w:tcBorders>
              <w:right w:val="nil"/>
            </w:tcBorders>
          </w:tcPr>
          <w:p>
            <w:pPr>
              <w:pStyle w:val="TableParagraph"/>
              <w:spacing w:line="249" w:lineRule="auto" w:before="19"/>
              <w:ind w:left="74"/>
              <w:rPr>
                <w:sz w:val="20"/>
              </w:rPr>
            </w:pPr>
            <w:r>
              <w:rPr>
                <w:spacing w:val="-2"/>
                <w:sz w:val="20"/>
              </w:rPr>
              <w:t>SPA_MKR_FLAG_DISPL_AMPL_HZ: 0x00000100</w:t>
            </w:r>
          </w:p>
        </w:tc>
      </w:tr>
      <w:tr>
        <w:trPr>
          <w:trHeight w:val="550" w:hRule="atLeast"/>
        </w:trPr>
        <w:tc>
          <w:tcPr>
            <w:tcW w:w="4309" w:type="dxa"/>
            <w:tcBorders>
              <w:left w:val="nil"/>
            </w:tcBorders>
          </w:tcPr>
          <w:p>
            <w:pPr>
              <w:pStyle w:val="TableParagraph"/>
              <w:spacing w:line="249" w:lineRule="auto"/>
              <w:ind w:left="80"/>
              <w:rPr>
                <w:sz w:val="20"/>
              </w:rPr>
            </w:pPr>
            <w:r>
              <w:rPr>
                <w:spacing w:val="-2"/>
                <w:sz w:val="20"/>
              </w:rPr>
              <w:t>SPA_MKR_FLAG_DISPL_AMPL_PER_HZ: 0x00000200</w:t>
            </w:r>
          </w:p>
        </w:tc>
        <w:tc>
          <w:tcPr>
            <w:tcW w:w="4308" w:type="dxa"/>
            <w:tcBorders>
              <w:right w:val="nil"/>
            </w:tcBorders>
          </w:tcPr>
          <w:p>
            <w:pPr>
              <w:pStyle w:val="TableParagraph"/>
              <w:ind w:left="74"/>
              <w:rPr>
                <w:sz w:val="20"/>
              </w:rPr>
            </w:pPr>
            <w:r>
              <w:rPr>
                <w:spacing w:val="-2"/>
                <w:sz w:val="20"/>
              </w:rPr>
              <w:t>SPA_MKR_FLAG_DISP_FLAG:</w:t>
            </w:r>
            <w:r>
              <w:rPr>
                <w:spacing w:val="1"/>
                <w:sz w:val="20"/>
              </w:rPr>
              <w:t> </w:t>
            </w:r>
            <w:r>
              <w:rPr>
                <w:spacing w:val="-2"/>
                <w:sz w:val="20"/>
              </w:rPr>
              <w:t>0x00000F00</w:t>
            </w:r>
          </w:p>
        </w:tc>
      </w:tr>
      <w:tr>
        <w:trPr>
          <w:trHeight w:val="310" w:hRule="atLeast"/>
        </w:trPr>
        <w:tc>
          <w:tcPr>
            <w:tcW w:w="4309" w:type="dxa"/>
            <w:tcBorders>
              <w:left w:val="nil"/>
            </w:tcBorders>
          </w:tcPr>
          <w:p>
            <w:pPr>
              <w:pStyle w:val="TableParagraph"/>
              <w:ind w:left="80"/>
              <w:rPr>
                <w:sz w:val="20"/>
              </w:rPr>
            </w:pPr>
            <w:r>
              <w:rPr>
                <w:spacing w:val="-4"/>
                <w:sz w:val="20"/>
              </w:rPr>
              <w:t>SPA_MKR_FLAG_RELATIVE:</w:t>
            </w:r>
            <w:r>
              <w:rPr>
                <w:spacing w:val="31"/>
                <w:sz w:val="20"/>
              </w:rPr>
              <w:t> </w:t>
            </w:r>
            <w:r>
              <w:rPr>
                <w:spacing w:val="-2"/>
                <w:sz w:val="20"/>
              </w:rPr>
              <w:t>0x00001000</w:t>
            </w:r>
          </w:p>
        </w:tc>
        <w:tc>
          <w:tcPr>
            <w:tcW w:w="4308" w:type="dxa"/>
            <w:tcBorders>
              <w:right w:val="nil"/>
            </w:tcBorders>
          </w:tcPr>
          <w:p>
            <w:pPr>
              <w:pStyle w:val="TableParagraph"/>
              <w:ind w:left="73"/>
              <w:rPr>
                <w:sz w:val="20"/>
              </w:rPr>
            </w:pPr>
            <w:r>
              <w:rPr>
                <w:spacing w:val="-4"/>
                <w:sz w:val="20"/>
              </w:rPr>
              <w:t>SPA_MKR_STANDARD:</w:t>
            </w:r>
            <w:r>
              <w:rPr>
                <w:spacing w:val="14"/>
                <w:sz w:val="20"/>
              </w:rPr>
              <w:t> </w:t>
            </w:r>
            <w:r>
              <w:rPr>
                <w:spacing w:val="-2"/>
                <w:sz w:val="20"/>
              </w:rPr>
              <w:t>0x10000000</w:t>
            </w:r>
          </w:p>
        </w:tc>
      </w:tr>
      <w:tr>
        <w:trPr>
          <w:trHeight w:val="309" w:hRule="atLeast"/>
        </w:trPr>
        <w:tc>
          <w:tcPr>
            <w:tcW w:w="4309" w:type="dxa"/>
            <w:tcBorders>
              <w:left w:val="nil"/>
            </w:tcBorders>
          </w:tcPr>
          <w:p>
            <w:pPr>
              <w:pStyle w:val="TableParagraph"/>
              <w:spacing w:before="19"/>
              <w:ind w:left="80"/>
              <w:rPr>
                <w:sz w:val="20"/>
              </w:rPr>
            </w:pPr>
            <w:r>
              <w:rPr>
                <w:spacing w:val="-4"/>
                <w:sz w:val="20"/>
              </w:rPr>
              <w:t>SPA_MKR_FIELD_STRENGHT:</w:t>
            </w:r>
            <w:r>
              <w:rPr>
                <w:spacing w:val="23"/>
                <w:sz w:val="20"/>
              </w:rPr>
              <w:t> </w:t>
            </w:r>
            <w:r>
              <w:rPr>
                <w:spacing w:val="-2"/>
                <w:sz w:val="20"/>
              </w:rPr>
              <w:t>0x20000000</w:t>
            </w:r>
          </w:p>
        </w:tc>
        <w:tc>
          <w:tcPr>
            <w:tcW w:w="4308" w:type="dxa"/>
            <w:tcBorders>
              <w:right w:val="nil"/>
            </w:tcBorders>
          </w:tcPr>
          <w:p>
            <w:pPr>
              <w:pStyle w:val="TableParagraph"/>
              <w:spacing w:before="19"/>
              <w:rPr>
                <w:sz w:val="20"/>
              </w:rPr>
            </w:pPr>
            <w:r>
              <w:rPr>
                <w:spacing w:val="-2"/>
                <w:sz w:val="20"/>
              </w:rPr>
              <w:t>SPA_MKR_NOISE:</w:t>
            </w:r>
            <w:r>
              <w:rPr>
                <w:spacing w:val="-7"/>
                <w:sz w:val="20"/>
              </w:rPr>
              <w:t> </w:t>
            </w:r>
            <w:r>
              <w:rPr>
                <w:spacing w:val="-2"/>
                <w:sz w:val="20"/>
              </w:rPr>
              <w:t>0x30000000</w:t>
            </w:r>
          </w:p>
        </w:tc>
      </w:tr>
      <w:tr>
        <w:trPr>
          <w:trHeight w:val="310" w:hRule="atLeast"/>
        </w:trPr>
        <w:tc>
          <w:tcPr>
            <w:tcW w:w="4309" w:type="dxa"/>
            <w:tcBorders>
              <w:left w:val="nil"/>
            </w:tcBorders>
          </w:tcPr>
          <w:p>
            <w:pPr>
              <w:pStyle w:val="TableParagraph"/>
              <w:ind w:left="80"/>
              <w:rPr>
                <w:sz w:val="20"/>
              </w:rPr>
            </w:pPr>
            <w:r>
              <w:rPr>
                <w:spacing w:val="-2"/>
                <w:sz w:val="20"/>
              </w:rPr>
              <w:t>SPA_MKR_COUNTER:</w:t>
            </w:r>
            <w:r>
              <w:rPr>
                <w:spacing w:val="-7"/>
                <w:sz w:val="20"/>
              </w:rPr>
              <w:t> </w:t>
            </w:r>
            <w:r>
              <w:rPr>
                <w:spacing w:val="-2"/>
                <w:sz w:val="20"/>
              </w:rPr>
              <w:t>0x40000000</w:t>
            </w:r>
          </w:p>
        </w:tc>
        <w:tc>
          <w:tcPr>
            <w:tcW w:w="4308" w:type="dxa"/>
            <w:tcBorders>
              <w:right w:val="nil"/>
            </w:tcBorders>
          </w:tcPr>
          <w:p>
            <w:pPr>
              <w:pStyle w:val="TableParagraph"/>
              <w:ind w:left="74"/>
              <w:rPr>
                <w:sz w:val="20"/>
              </w:rPr>
            </w:pPr>
            <w:r>
              <w:rPr>
                <w:spacing w:val="-2"/>
                <w:sz w:val="20"/>
              </w:rPr>
              <w:t>SPA_MKR_TIME:</w:t>
            </w:r>
            <w:r>
              <w:rPr>
                <w:spacing w:val="-8"/>
                <w:sz w:val="20"/>
              </w:rPr>
              <w:t> </w:t>
            </w:r>
            <w:r>
              <w:rPr>
                <w:spacing w:val="-2"/>
                <w:sz w:val="20"/>
              </w:rPr>
              <w:t>0x50000000</w:t>
            </w:r>
          </w:p>
        </w:tc>
      </w:tr>
      <w:tr>
        <w:trPr>
          <w:trHeight w:val="550" w:hRule="atLeast"/>
        </w:trPr>
        <w:tc>
          <w:tcPr>
            <w:tcW w:w="4309" w:type="dxa"/>
            <w:tcBorders>
              <w:left w:val="nil"/>
            </w:tcBorders>
          </w:tcPr>
          <w:p>
            <w:pPr>
              <w:pStyle w:val="TableParagraph"/>
              <w:ind w:left="80"/>
              <w:rPr>
                <w:sz w:val="20"/>
              </w:rPr>
            </w:pPr>
            <w:r>
              <w:rPr>
                <w:spacing w:val="-2"/>
                <w:sz w:val="20"/>
              </w:rPr>
              <w:t>MKR_SPA_REF_TOx</w:t>
            </w:r>
          </w:p>
        </w:tc>
        <w:tc>
          <w:tcPr>
            <w:tcW w:w="4308" w:type="dxa"/>
            <w:tcBorders>
              <w:right w:val="nil"/>
            </w:tcBorders>
          </w:tcPr>
          <w:p>
            <w:pPr>
              <w:pStyle w:val="TableParagraph"/>
              <w:spacing w:line="249" w:lineRule="auto"/>
              <w:ind w:left="74" w:right="94" w:hanging="1"/>
              <w:rPr>
                <w:sz w:val="20"/>
              </w:rPr>
            </w:pPr>
            <w:r>
              <w:rPr>
                <w:sz w:val="20"/>
              </w:rPr>
              <w:t>Specifies</w:t>
            </w:r>
            <w:r>
              <w:rPr>
                <w:spacing w:val="-8"/>
                <w:sz w:val="20"/>
              </w:rPr>
              <w:t> </w:t>
            </w:r>
            <w:r>
              <w:rPr>
                <w:sz w:val="20"/>
              </w:rPr>
              <w:t>which</w:t>
            </w:r>
            <w:r>
              <w:rPr>
                <w:spacing w:val="-8"/>
                <w:sz w:val="20"/>
              </w:rPr>
              <w:t> </w:t>
            </w:r>
            <w:r>
              <w:rPr>
                <w:sz w:val="20"/>
              </w:rPr>
              <w:t>marker</w:t>
            </w:r>
            <w:r>
              <w:rPr>
                <w:spacing w:val="-9"/>
                <w:sz w:val="20"/>
              </w:rPr>
              <w:t> </w:t>
            </w:r>
            <w:r>
              <w:rPr>
                <w:sz w:val="20"/>
              </w:rPr>
              <w:t>is</w:t>
            </w:r>
            <w:r>
              <w:rPr>
                <w:spacing w:val="-8"/>
                <w:sz w:val="20"/>
              </w:rPr>
              <w:t> </w:t>
            </w:r>
            <w:r>
              <w:rPr>
                <w:sz w:val="20"/>
              </w:rPr>
              <w:t>the</w:t>
            </w:r>
            <w:r>
              <w:rPr>
                <w:spacing w:val="-8"/>
                <w:sz w:val="20"/>
              </w:rPr>
              <w:t> </w:t>
            </w:r>
            <w:r>
              <w:rPr>
                <w:sz w:val="20"/>
              </w:rPr>
              <w:t>marker</w:t>
            </w:r>
            <w:r>
              <w:rPr>
                <w:spacing w:val="-9"/>
                <w:sz w:val="20"/>
              </w:rPr>
              <w:t> </w:t>
            </w:r>
            <w:r>
              <w:rPr>
                <w:sz w:val="20"/>
              </w:rPr>
              <w:t>x reference to</w:t>
            </w:r>
          </w:p>
        </w:tc>
      </w:tr>
      <w:tr>
        <w:trPr>
          <w:trHeight w:val="309" w:hRule="atLeast"/>
        </w:trPr>
        <w:tc>
          <w:tcPr>
            <w:tcW w:w="4309" w:type="dxa"/>
            <w:tcBorders>
              <w:left w:val="nil"/>
            </w:tcBorders>
          </w:tcPr>
          <w:p>
            <w:pPr>
              <w:pStyle w:val="TableParagraph"/>
              <w:spacing w:before="19"/>
              <w:ind w:left="80"/>
              <w:rPr>
                <w:sz w:val="20"/>
              </w:rPr>
            </w:pPr>
            <w:r>
              <w:rPr>
                <w:spacing w:val="-2"/>
                <w:sz w:val="20"/>
              </w:rPr>
              <w:t>MKR_SPA_TRACex</w:t>
            </w:r>
          </w:p>
        </w:tc>
        <w:tc>
          <w:tcPr>
            <w:tcW w:w="4308" w:type="dxa"/>
            <w:tcBorders>
              <w:right w:val="nil"/>
            </w:tcBorders>
          </w:tcPr>
          <w:p>
            <w:pPr>
              <w:pStyle w:val="TableParagraph"/>
              <w:spacing w:before="19"/>
              <w:ind w:left="74"/>
              <w:rPr>
                <w:sz w:val="20"/>
              </w:rPr>
            </w:pPr>
            <w:r>
              <w:rPr>
                <w:sz w:val="20"/>
              </w:rPr>
              <w:t>Specifies</w:t>
            </w:r>
            <w:r>
              <w:rPr>
                <w:spacing w:val="-6"/>
                <w:sz w:val="20"/>
              </w:rPr>
              <w:t> </w:t>
            </w:r>
            <w:r>
              <w:rPr>
                <w:sz w:val="20"/>
              </w:rPr>
              <w:t>which</w:t>
            </w:r>
            <w:r>
              <w:rPr>
                <w:spacing w:val="-6"/>
                <w:sz w:val="20"/>
              </w:rPr>
              <w:t> </w:t>
            </w:r>
            <w:r>
              <w:rPr>
                <w:sz w:val="20"/>
              </w:rPr>
              <w:t>trace</w:t>
            </w:r>
            <w:r>
              <w:rPr>
                <w:spacing w:val="-6"/>
                <w:sz w:val="20"/>
              </w:rPr>
              <w:t> </w:t>
            </w:r>
            <w:r>
              <w:rPr>
                <w:sz w:val="20"/>
              </w:rPr>
              <w:t>the</w:t>
            </w:r>
            <w:r>
              <w:rPr>
                <w:spacing w:val="-7"/>
                <w:sz w:val="20"/>
              </w:rPr>
              <w:t> </w:t>
            </w:r>
            <w:r>
              <w:rPr>
                <w:sz w:val="20"/>
              </w:rPr>
              <w:t>marker</w:t>
            </w:r>
            <w:r>
              <w:rPr>
                <w:spacing w:val="-6"/>
                <w:sz w:val="20"/>
              </w:rPr>
              <w:t> </w:t>
            </w:r>
            <w:r>
              <w:rPr>
                <w:sz w:val="20"/>
              </w:rPr>
              <w:t>x</w:t>
            </w:r>
            <w:r>
              <w:rPr>
                <w:spacing w:val="-6"/>
                <w:sz w:val="20"/>
              </w:rPr>
              <w:t> </w:t>
            </w:r>
            <w:r>
              <w:rPr>
                <w:sz w:val="20"/>
              </w:rPr>
              <w:t>is</w:t>
            </w:r>
            <w:r>
              <w:rPr>
                <w:spacing w:val="-7"/>
                <w:sz w:val="20"/>
              </w:rPr>
              <w:t> </w:t>
            </w:r>
            <w:r>
              <w:rPr>
                <w:spacing w:val="-4"/>
                <w:sz w:val="20"/>
              </w:rPr>
              <w:t>for.</w:t>
            </w:r>
          </w:p>
        </w:tc>
      </w:tr>
      <w:tr>
        <w:trPr>
          <w:trHeight w:val="310" w:hRule="atLeast"/>
        </w:trPr>
        <w:tc>
          <w:tcPr>
            <w:tcW w:w="4309" w:type="dxa"/>
            <w:tcBorders>
              <w:left w:val="nil"/>
            </w:tcBorders>
          </w:tcPr>
          <w:p>
            <w:pPr>
              <w:pStyle w:val="TableParagraph"/>
              <w:ind w:left="80"/>
              <w:rPr>
                <w:sz w:val="20"/>
              </w:rPr>
            </w:pPr>
            <w:r>
              <w:rPr>
                <w:spacing w:val="-2"/>
                <w:sz w:val="20"/>
              </w:rPr>
              <w:t>LIM_LFLAGS_UP</w:t>
            </w:r>
          </w:p>
        </w:tc>
        <w:tc>
          <w:tcPr>
            <w:tcW w:w="4308" w:type="dxa"/>
            <w:tcBorders>
              <w:right w:val="nil"/>
            </w:tcBorders>
          </w:tcPr>
          <w:p>
            <w:pPr>
              <w:pStyle w:val="TableParagraph"/>
              <w:ind w:left="73"/>
              <w:rPr>
                <w:sz w:val="20"/>
              </w:rPr>
            </w:pPr>
            <w:r>
              <w:rPr>
                <w:sz w:val="20"/>
              </w:rPr>
              <w:t>Upper</w:t>
            </w:r>
            <w:r>
              <w:rPr>
                <w:spacing w:val="-8"/>
                <w:sz w:val="20"/>
              </w:rPr>
              <w:t> </w:t>
            </w:r>
            <w:r>
              <w:rPr>
                <w:sz w:val="20"/>
              </w:rPr>
              <w:t>limit</w:t>
            </w:r>
            <w:r>
              <w:rPr>
                <w:spacing w:val="-4"/>
                <w:sz w:val="20"/>
              </w:rPr>
              <w:t> </w:t>
            </w:r>
            <w:r>
              <w:rPr>
                <w:spacing w:val="-2"/>
                <w:sz w:val="20"/>
              </w:rPr>
              <w:t>flags:</w:t>
            </w:r>
          </w:p>
        </w:tc>
      </w:tr>
      <w:tr>
        <w:trPr>
          <w:trHeight w:val="310" w:hRule="atLeast"/>
        </w:trPr>
        <w:tc>
          <w:tcPr>
            <w:tcW w:w="4309" w:type="dxa"/>
            <w:tcBorders>
              <w:left w:val="nil"/>
            </w:tcBorders>
          </w:tcPr>
          <w:p>
            <w:pPr>
              <w:pStyle w:val="TableParagraph"/>
              <w:ind w:left="80"/>
              <w:rPr>
                <w:sz w:val="20"/>
              </w:rPr>
            </w:pPr>
            <w:r>
              <w:rPr>
                <w:spacing w:val="-2"/>
                <w:sz w:val="20"/>
              </w:rPr>
              <w:t>LIMIT_FLAG_ON:</w:t>
            </w:r>
            <w:r>
              <w:rPr>
                <w:spacing w:val="11"/>
                <w:sz w:val="20"/>
              </w:rPr>
              <w:t> </w:t>
            </w:r>
            <w:r>
              <w:rPr>
                <w:spacing w:val="-2"/>
                <w:sz w:val="20"/>
              </w:rPr>
              <w:t>0x00000004</w:t>
            </w:r>
          </w:p>
        </w:tc>
        <w:tc>
          <w:tcPr>
            <w:tcW w:w="4308" w:type="dxa"/>
            <w:tcBorders>
              <w:right w:val="nil"/>
            </w:tcBorders>
          </w:tcPr>
          <w:p>
            <w:pPr>
              <w:pStyle w:val="TableParagraph"/>
              <w:rPr>
                <w:sz w:val="20"/>
              </w:rPr>
            </w:pPr>
            <w:r>
              <w:rPr>
                <w:spacing w:val="-2"/>
                <w:sz w:val="20"/>
              </w:rPr>
              <w:t>LIMIT_FLAG_ALARM_ON:</w:t>
            </w:r>
            <w:r>
              <w:rPr>
                <w:spacing w:val="12"/>
                <w:sz w:val="20"/>
              </w:rPr>
              <w:t> </w:t>
            </w:r>
            <w:r>
              <w:rPr>
                <w:spacing w:val="-2"/>
                <w:sz w:val="20"/>
              </w:rPr>
              <w:t>0x00000002</w:t>
            </w:r>
          </w:p>
        </w:tc>
      </w:tr>
      <w:tr>
        <w:trPr>
          <w:trHeight w:val="549" w:hRule="atLeast"/>
        </w:trPr>
        <w:tc>
          <w:tcPr>
            <w:tcW w:w="4309" w:type="dxa"/>
            <w:tcBorders>
              <w:left w:val="nil"/>
            </w:tcBorders>
          </w:tcPr>
          <w:p>
            <w:pPr>
              <w:pStyle w:val="TableParagraph"/>
              <w:spacing w:before="19"/>
              <w:ind w:left="80"/>
              <w:rPr>
                <w:sz w:val="20"/>
              </w:rPr>
            </w:pPr>
            <w:r>
              <w:rPr>
                <w:spacing w:val="-2"/>
                <w:sz w:val="20"/>
              </w:rPr>
              <w:t>LIM_FREQNC_UPx</w:t>
            </w:r>
          </w:p>
        </w:tc>
        <w:tc>
          <w:tcPr>
            <w:tcW w:w="4308" w:type="dxa"/>
            <w:tcBorders>
              <w:right w:val="nil"/>
            </w:tcBorders>
          </w:tcPr>
          <w:p>
            <w:pPr>
              <w:pStyle w:val="TableParagraph"/>
              <w:spacing w:line="249" w:lineRule="auto" w:before="19"/>
              <w:ind w:left="74" w:right="94" w:hanging="2"/>
              <w:rPr>
                <w:sz w:val="20"/>
              </w:rPr>
            </w:pPr>
            <w:r>
              <w:rPr>
                <w:sz w:val="20"/>
              </w:rPr>
              <w:t>Upper</w:t>
            </w:r>
            <w:r>
              <w:rPr>
                <w:spacing w:val="-6"/>
                <w:sz w:val="20"/>
              </w:rPr>
              <w:t> </w:t>
            </w:r>
            <w:r>
              <w:rPr>
                <w:sz w:val="20"/>
              </w:rPr>
              <w:t>limit</w:t>
            </w:r>
            <w:r>
              <w:rPr>
                <w:spacing w:val="-4"/>
                <w:sz w:val="20"/>
              </w:rPr>
              <w:t> </w:t>
            </w:r>
            <w:r>
              <w:rPr>
                <w:sz w:val="20"/>
              </w:rPr>
              <w:t>point</w:t>
            </w:r>
            <w:r>
              <w:rPr>
                <w:spacing w:val="-6"/>
                <w:sz w:val="20"/>
              </w:rPr>
              <w:t> </w:t>
            </w:r>
            <w:r>
              <w:rPr>
                <w:sz w:val="20"/>
              </w:rPr>
              <w:t>x</w:t>
            </w:r>
            <w:r>
              <w:rPr>
                <w:spacing w:val="-5"/>
                <w:sz w:val="20"/>
              </w:rPr>
              <w:t> </w:t>
            </w:r>
            <w:r>
              <w:rPr>
                <w:sz w:val="20"/>
              </w:rPr>
              <w:t>freq</w:t>
            </w:r>
            <w:r>
              <w:rPr>
                <w:spacing w:val="-6"/>
                <w:sz w:val="20"/>
              </w:rPr>
              <w:t> </w:t>
            </w:r>
            <w:r>
              <w:rPr>
                <w:sz w:val="20"/>
              </w:rPr>
              <w:t>(where</w:t>
            </w:r>
            <w:r>
              <w:rPr>
                <w:spacing w:val="-4"/>
                <w:sz w:val="20"/>
              </w:rPr>
              <w:t> </w:t>
            </w:r>
            <w:r>
              <w:rPr>
                <w:sz w:val="20"/>
              </w:rPr>
              <w:t>x</w:t>
            </w:r>
            <w:r>
              <w:rPr>
                <w:spacing w:val="-6"/>
                <w:sz w:val="20"/>
              </w:rPr>
              <w:t> </w:t>
            </w:r>
            <w:r>
              <w:rPr>
                <w:sz w:val="20"/>
              </w:rPr>
              <w:t>is</w:t>
            </w:r>
            <w:r>
              <w:rPr>
                <w:spacing w:val="-4"/>
                <w:sz w:val="20"/>
              </w:rPr>
              <w:t> </w:t>
            </w:r>
            <w:r>
              <w:rPr>
                <w:sz w:val="20"/>
              </w:rPr>
              <w:t>the</w:t>
            </w:r>
            <w:r>
              <w:rPr>
                <w:spacing w:val="-4"/>
                <w:sz w:val="20"/>
              </w:rPr>
              <w:t> </w:t>
            </w:r>
            <w:r>
              <w:rPr>
                <w:sz w:val="20"/>
              </w:rPr>
              <w:t>limit point number starting with 0)</w:t>
            </w:r>
          </w:p>
        </w:tc>
      </w:tr>
      <w:tr>
        <w:trPr>
          <w:trHeight w:val="310" w:hRule="atLeast"/>
        </w:trPr>
        <w:tc>
          <w:tcPr>
            <w:tcW w:w="4309" w:type="dxa"/>
            <w:tcBorders>
              <w:left w:val="nil"/>
            </w:tcBorders>
          </w:tcPr>
          <w:p>
            <w:pPr>
              <w:pStyle w:val="TableParagraph"/>
              <w:ind w:left="80"/>
              <w:rPr>
                <w:sz w:val="20"/>
              </w:rPr>
            </w:pPr>
            <w:r>
              <w:rPr>
                <w:spacing w:val="-2"/>
                <w:sz w:val="20"/>
              </w:rPr>
              <w:t>LIM_MAGNTD_UPx</w:t>
            </w:r>
          </w:p>
        </w:tc>
        <w:tc>
          <w:tcPr>
            <w:tcW w:w="4308" w:type="dxa"/>
            <w:tcBorders>
              <w:right w:val="nil"/>
            </w:tcBorders>
          </w:tcPr>
          <w:p>
            <w:pPr>
              <w:pStyle w:val="TableParagraph"/>
              <w:ind w:left="73"/>
              <w:rPr>
                <w:sz w:val="20"/>
              </w:rPr>
            </w:pPr>
            <w:r>
              <w:rPr>
                <w:sz w:val="20"/>
              </w:rPr>
              <w:t>Upper</w:t>
            </w:r>
            <w:r>
              <w:rPr>
                <w:spacing w:val="-5"/>
                <w:sz w:val="20"/>
              </w:rPr>
              <w:t> </w:t>
            </w:r>
            <w:r>
              <w:rPr>
                <w:sz w:val="20"/>
              </w:rPr>
              <w:t>limit</w:t>
            </w:r>
            <w:r>
              <w:rPr>
                <w:spacing w:val="-3"/>
                <w:sz w:val="20"/>
              </w:rPr>
              <w:t> </w:t>
            </w:r>
            <w:r>
              <w:rPr>
                <w:sz w:val="20"/>
              </w:rPr>
              <w:t>point</w:t>
            </w:r>
            <w:r>
              <w:rPr>
                <w:spacing w:val="-4"/>
                <w:sz w:val="20"/>
              </w:rPr>
              <w:t> </w:t>
            </w:r>
            <w:r>
              <w:rPr>
                <w:sz w:val="20"/>
              </w:rPr>
              <w:t>x</w:t>
            </w:r>
            <w:r>
              <w:rPr>
                <w:spacing w:val="-4"/>
                <w:sz w:val="20"/>
              </w:rPr>
              <w:t> </w:t>
            </w:r>
            <w:r>
              <w:rPr>
                <w:spacing w:val="-2"/>
                <w:sz w:val="20"/>
              </w:rPr>
              <w:t>amplitude</w:t>
            </w:r>
          </w:p>
        </w:tc>
      </w:tr>
      <w:tr>
        <w:trPr>
          <w:trHeight w:val="310" w:hRule="atLeast"/>
        </w:trPr>
        <w:tc>
          <w:tcPr>
            <w:tcW w:w="4309" w:type="dxa"/>
            <w:tcBorders>
              <w:left w:val="nil"/>
            </w:tcBorders>
          </w:tcPr>
          <w:p>
            <w:pPr>
              <w:pStyle w:val="TableParagraph"/>
              <w:ind w:left="80"/>
              <w:rPr>
                <w:sz w:val="20"/>
              </w:rPr>
            </w:pPr>
            <w:r>
              <w:rPr>
                <w:spacing w:val="-2"/>
                <w:sz w:val="20"/>
              </w:rPr>
              <w:t>LIM_LFLAGS_LO</w:t>
            </w:r>
          </w:p>
        </w:tc>
        <w:tc>
          <w:tcPr>
            <w:tcW w:w="4308" w:type="dxa"/>
            <w:tcBorders>
              <w:right w:val="nil"/>
            </w:tcBorders>
          </w:tcPr>
          <w:p>
            <w:pPr>
              <w:pStyle w:val="TableParagraph"/>
              <w:ind w:left="73"/>
              <w:rPr>
                <w:sz w:val="20"/>
              </w:rPr>
            </w:pPr>
            <w:r>
              <w:rPr>
                <w:sz w:val="20"/>
              </w:rPr>
              <w:t>Lower</w:t>
            </w:r>
            <w:r>
              <w:rPr>
                <w:spacing w:val="-8"/>
                <w:sz w:val="20"/>
              </w:rPr>
              <w:t> </w:t>
            </w:r>
            <w:r>
              <w:rPr>
                <w:sz w:val="20"/>
              </w:rPr>
              <w:t>limit</w:t>
            </w:r>
            <w:r>
              <w:rPr>
                <w:spacing w:val="-4"/>
                <w:sz w:val="20"/>
              </w:rPr>
              <w:t> </w:t>
            </w:r>
            <w:r>
              <w:rPr>
                <w:spacing w:val="-2"/>
                <w:sz w:val="20"/>
              </w:rPr>
              <w:t>flags:</w:t>
            </w:r>
          </w:p>
        </w:tc>
      </w:tr>
      <w:tr>
        <w:trPr>
          <w:trHeight w:val="309" w:hRule="atLeast"/>
        </w:trPr>
        <w:tc>
          <w:tcPr>
            <w:tcW w:w="4309" w:type="dxa"/>
            <w:tcBorders>
              <w:left w:val="nil"/>
            </w:tcBorders>
          </w:tcPr>
          <w:p>
            <w:pPr>
              <w:pStyle w:val="TableParagraph"/>
              <w:spacing w:before="19"/>
              <w:ind w:left="80"/>
              <w:rPr>
                <w:sz w:val="20"/>
              </w:rPr>
            </w:pPr>
            <w:r>
              <w:rPr>
                <w:spacing w:val="-2"/>
                <w:sz w:val="20"/>
              </w:rPr>
              <w:t>LIMIT_FLAG_ON:</w:t>
            </w:r>
            <w:r>
              <w:rPr>
                <w:spacing w:val="11"/>
                <w:sz w:val="20"/>
              </w:rPr>
              <w:t> </w:t>
            </w:r>
            <w:r>
              <w:rPr>
                <w:spacing w:val="-2"/>
                <w:sz w:val="20"/>
              </w:rPr>
              <w:t>0x00000004</w:t>
            </w:r>
          </w:p>
        </w:tc>
        <w:tc>
          <w:tcPr>
            <w:tcW w:w="4308" w:type="dxa"/>
            <w:tcBorders>
              <w:right w:val="nil"/>
            </w:tcBorders>
          </w:tcPr>
          <w:p>
            <w:pPr>
              <w:pStyle w:val="TableParagraph"/>
              <w:spacing w:before="19"/>
              <w:rPr>
                <w:sz w:val="20"/>
              </w:rPr>
            </w:pPr>
            <w:r>
              <w:rPr>
                <w:spacing w:val="-2"/>
                <w:sz w:val="20"/>
              </w:rPr>
              <w:t>LIMIT_FLAG_ALARM_ON:</w:t>
            </w:r>
            <w:r>
              <w:rPr>
                <w:spacing w:val="12"/>
                <w:sz w:val="20"/>
              </w:rPr>
              <w:t> </w:t>
            </w:r>
            <w:r>
              <w:rPr>
                <w:spacing w:val="-2"/>
                <w:sz w:val="20"/>
              </w:rPr>
              <w:t>0x00000002</w:t>
            </w:r>
          </w:p>
        </w:tc>
      </w:tr>
      <w:tr>
        <w:trPr>
          <w:trHeight w:val="550" w:hRule="atLeast"/>
        </w:trPr>
        <w:tc>
          <w:tcPr>
            <w:tcW w:w="4309" w:type="dxa"/>
            <w:tcBorders>
              <w:left w:val="nil"/>
            </w:tcBorders>
          </w:tcPr>
          <w:p>
            <w:pPr>
              <w:pStyle w:val="TableParagraph"/>
              <w:ind w:left="80"/>
              <w:rPr>
                <w:sz w:val="20"/>
              </w:rPr>
            </w:pPr>
            <w:r>
              <w:rPr>
                <w:spacing w:val="-2"/>
                <w:sz w:val="20"/>
              </w:rPr>
              <w:t>LIM_FREQNC_LOx</w:t>
            </w:r>
          </w:p>
        </w:tc>
        <w:tc>
          <w:tcPr>
            <w:tcW w:w="4308" w:type="dxa"/>
            <w:tcBorders>
              <w:right w:val="nil"/>
            </w:tcBorders>
          </w:tcPr>
          <w:p>
            <w:pPr>
              <w:pStyle w:val="TableParagraph"/>
              <w:spacing w:line="249" w:lineRule="auto"/>
              <w:ind w:left="74" w:right="94" w:hanging="2"/>
              <w:rPr>
                <w:sz w:val="20"/>
              </w:rPr>
            </w:pPr>
            <w:r>
              <w:rPr>
                <w:sz w:val="20"/>
              </w:rPr>
              <w:t>Lower</w:t>
            </w:r>
            <w:r>
              <w:rPr>
                <w:spacing w:val="-6"/>
                <w:sz w:val="20"/>
              </w:rPr>
              <w:t> </w:t>
            </w:r>
            <w:r>
              <w:rPr>
                <w:sz w:val="20"/>
              </w:rPr>
              <w:t>limit</w:t>
            </w:r>
            <w:r>
              <w:rPr>
                <w:spacing w:val="-4"/>
                <w:sz w:val="20"/>
              </w:rPr>
              <w:t> </w:t>
            </w:r>
            <w:r>
              <w:rPr>
                <w:sz w:val="20"/>
              </w:rPr>
              <w:t>point</w:t>
            </w:r>
            <w:r>
              <w:rPr>
                <w:spacing w:val="-5"/>
                <w:sz w:val="20"/>
              </w:rPr>
              <w:t> </w:t>
            </w:r>
            <w:r>
              <w:rPr>
                <w:sz w:val="20"/>
              </w:rPr>
              <w:t>x</w:t>
            </w:r>
            <w:r>
              <w:rPr>
                <w:spacing w:val="-5"/>
                <w:sz w:val="20"/>
              </w:rPr>
              <w:t> </w:t>
            </w:r>
            <w:r>
              <w:rPr>
                <w:sz w:val="20"/>
              </w:rPr>
              <w:t>freq</w:t>
            </w:r>
            <w:r>
              <w:rPr>
                <w:spacing w:val="-6"/>
                <w:sz w:val="20"/>
              </w:rPr>
              <w:t> </w:t>
            </w:r>
            <w:r>
              <w:rPr>
                <w:sz w:val="20"/>
              </w:rPr>
              <w:t>(where</w:t>
            </w:r>
            <w:r>
              <w:rPr>
                <w:spacing w:val="-4"/>
                <w:sz w:val="20"/>
              </w:rPr>
              <w:t> </w:t>
            </w:r>
            <w:r>
              <w:rPr>
                <w:sz w:val="20"/>
              </w:rPr>
              <w:t>x</w:t>
            </w:r>
            <w:r>
              <w:rPr>
                <w:spacing w:val="-6"/>
                <w:sz w:val="20"/>
              </w:rPr>
              <w:t> </w:t>
            </w:r>
            <w:r>
              <w:rPr>
                <w:sz w:val="20"/>
              </w:rPr>
              <w:t>is</w:t>
            </w:r>
            <w:r>
              <w:rPr>
                <w:spacing w:val="-4"/>
                <w:sz w:val="20"/>
              </w:rPr>
              <w:t> </w:t>
            </w:r>
            <w:r>
              <w:rPr>
                <w:sz w:val="20"/>
              </w:rPr>
              <w:t>the</w:t>
            </w:r>
            <w:r>
              <w:rPr>
                <w:spacing w:val="-4"/>
                <w:sz w:val="20"/>
              </w:rPr>
              <w:t> </w:t>
            </w:r>
            <w:r>
              <w:rPr>
                <w:sz w:val="20"/>
              </w:rPr>
              <w:t>limit point number starting with 0)</w:t>
            </w:r>
          </w:p>
        </w:tc>
      </w:tr>
      <w:tr>
        <w:trPr>
          <w:trHeight w:val="310" w:hRule="atLeast"/>
        </w:trPr>
        <w:tc>
          <w:tcPr>
            <w:tcW w:w="4309" w:type="dxa"/>
            <w:tcBorders>
              <w:left w:val="nil"/>
            </w:tcBorders>
          </w:tcPr>
          <w:p>
            <w:pPr>
              <w:pStyle w:val="TableParagraph"/>
              <w:ind w:left="80"/>
              <w:rPr>
                <w:sz w:val="20"/>
              </w:rPr>
            </w:pPr>
            <w:r>
              <w:rPr>
                <w:spacing w:val="-2"/>
                <w:sz w:val="20"/>
              </w:rPr>
              <w:t>LIM_MAGNTD_LOx</w:t>
            </w:r>
          </w:p>
        </w:tc>
        <w:tc>
          <w:tcPr>
            <w:tcW w:w="4308" w:type="dxa"/>
            <w:tcBorders>
              <w:right w:val="nil"/>
            </w:tcBorders>
          </w:tcPr>
          <w:p>
            <w:pPr>
              <w:pStyle w:val="TableParagraph"/>
              <w:ind w:left="73"/>
              <w:rPr>
                <w:sz w:val="20"/>
              </w:rPr>
            </w:pPr>
            <w:r>
              <w:rPr>
                <w:sz w:val="20"/>
              </w:rPr>
              <w:t>Lower</w:t>
            </w:r>
            <w:r>
              <w:rPr>
                <w:spacing w:val="-4"/>
                <w:sz w:val="20"/>
              </w:rPr>
              <w:t> </w:t>
            </w:r>
            <w:r>
              <w:rPr>
                <w:sz w:val="20"/>
              </w:rPr>
              <w:t>limit</w:t>
            </w:r>
            <w:r>
              <w:rPr>
                <w:spacing w:val="-2"/>
                <w:sz w:val="20"/>
              </w:rPr>
              <w:t> </w:t>
            </w:r>
            <w:r>
              <w:rPr>
                <w:sz w:val="20"/>
              </w:rPr>
              <w:t>point</w:t>
            </w:r>
            <w:r>
              <w:rPr>
                <w:spacing w:val="-4"/>
                <w:sz w:val="20"/>
              </w:rPr>
              <w:t> </w:t>
            </w:r>
            <w:r>
              <w:rPr>
                <w:sz w:val="20"/>
              </w:rPr>
              <w:t>x</w:t>
            </w:r>
            <w:r>
              <w:rPr>
                <w:spacing w:val="-4"/>
                <w:sz w:val="20"/>
              </w:rPr>
              <w:t> </w:t>
            </w:r>
            <w:r>
              <w:rPr>
                <w:spacing w:val="-2"/>
                <w:sz w:val="20"/>
              </w:rPr>
              <w:t>amplitude</w:t>
            </w:r>
          </w:p>
        </w:tc>
      </w:tr>
    </w:tbl>
    <w:p>
      <w:pPr>
        <w:pStyle w:val="TableParagraph"/>
        <w:spacing w:after="0"/>
        <w:rPr>
          <w:sz w:val="20"/>
        </w:rPr>
        <w:sectPr>
          <w:headerReference w:type="even" r:id="rId303"/>
          <w:headerReference w:type="default" r:id="rId304"/>
          <w:footerReference w:type="even" r:id="rId305"/>
          <w:footerReference w:type="default" r:id="rId306"/>
          <w:pgSz w:w="10320" w:h="14560"/>
          <w:pgMar w:header="514" w:footer="570" w:top="780" w:bottom="760" w:left="425" w:right="425"/>
          <w:pgNumType w:start="58"/>
        </w:sectPr>
      </w:pPr>
    </w:p>
    <w:p>
      <w:pPr>
        <w:pStyle w:val="Heading4"/>
        <w:spacing w:before="244"/>
        <w:ind w:left="710"/>
        <w:rPr>
          <w:rFonts w:ascii="Arial"/>
        </w:rPr>
      </w:pPr>
      <w:bookmarkStart w:name="Trace Data Transfer" w:id="1091"/>
      <w:bookmarkEnd w:id="1091"/>
      <w:r>
        <w:rPr>
          <w:b w:val="0"/>
        </w:rPr>
      </w:r>
      <w:bookmarkStart w:name="_bookmark702" w:id="1092"/>
      <w:bookmarkEnd w:id="1092"/>
      <w:r>
        <w:rPr>
          <w:b w:val="0"/>
        </w:rPr>
      </w:r>
      <w:r>
        <w:rPr>
          <w:rFonts w:ascii="Arial"/>
        </w:rPr>
        <w:t>Trace</w:t>
      </w:r>
      <w:r>
        <w:rPr>
          <w:rFonts w:ascii="Arial"/>
          <w:spacing w:val="-13"/>
        </w:rPr>
        <w:t> </w:t>
      </w:r>
      <w:r>
        <w:rPr>
          <w:rFonts w:ascii="Arial"/>
        </w:rPr>
        <w:t>Data</w:t>
      </w:r>
      <w:r>
        <w:rPr>
          <w:rFonts w:ascii="Arial"/>
          <w:spacing w:val="-12"/>
        </w:rPr>
        <w:t> </w:t>
      </w:r>
      <w:r>
        <w:rPr>
          <w:rFonts w:ascii="Arial"/>
          <w:spacing w:val="-2"/>
        </w:rPr>
        <w:t>Transfer</w:t>
      </w:r>
    </w:p>
    <w:p>
      <w:pPr>
        <w:pStyle w:val="BodyText"/>
        <w:spacing w:before="33"/>
        <w:rPr>
          <w:rFonts w:ascii="Arial"/>
          <w:b/>
          <w:sz w:val="24"/>
        </w:rPr>
      </w:pPr>
    </w:p>
    <w:p>
      <w:pPr>
        <w:spacing w:before="1"/>
        <w:ind w:left="710" w:right="0" w:firstLine="0"/>
        <w:jc w:val="left"/>
        <w:rPr>
          <w:rFonts w:ascii="Courier New"/>
          <w:b/>
          <w:sz w:val="24"/>
        </w:rPr>
      </w:pPr>
      <w:bookmarkStart w:name="_bookmark703" w:id="1093"/>
      <w:bookmarkEnd w:id="1093"/>
      <w:r>
        <w:rPr/>
      </w:r>
      <w:r>
        <w:rPr>
          <w:rFonts w:ascii="Courier New"/>
          <w:b/>
          <w:spacing w:val="-2"/>
          <w:sz w:val="24"/>
        </w:rPr>
        <w:t>:TRACe[:DATA]</w:t>
      </w:r>
    </w:p>
    <w:p>
      <w:pPr>
        <w:pStyle w:val="BodyText"/>
        <w:spacing w:line="242" w:lineRule="auto" w:before="90"/>
        <w:ind w:left="2693" w:right="191" w:hanging="1226"/>
        <w:rPr>
          <w:rFonts w:ascii="Courier New"/>
        </w:rPr>
      </w:pPr>
      <w:r>
        <w:rPr>
          <w:rFonts w:ascii="Arial MT"/>
          <w:w w:val="105"/>
        </w:rPr>
        <w:t>Description:</w:t>
      </w:r>
      <w:r>
        <w:rPr>
          <w:rFonts w:ascii="Arial MT"/>
          <w:spacing w:val="80"/>
          <w:w w:val="105"/>
        </w:rPr>
        <w:t> </w:t>
      </w:r>
      <w:r>
        <w:rPr>
          <w:w w:val="105"/>
        </w:rPr>
        <w:t>This command transfers data from the controlling program to the instrument. The query form transfers trace data from the instrument to the controller. When transferred to the instrument, data is enclosed in</w:t>
      </w:r>
      <w:r>
        <w:rPr>
          <w:spacing w:val="40"/>
          <w:w w:val="105"/>
        </w:rPr>
        <w:t> </w:t>
      </w:r>
      <w:r>
        <w:rPr>
          <w:w w:val="105"/>
        </w:rPr>
        <w:t>parentheses</w:t>
      </w:r>
      <w:r>
        <w:rPr>
          <w:spacing w:val="-4"/>
          <w:w w:val="105"/>
        </w:rPr>
        <w:t> </w:t>
      </w:r>
      <w:r>
        <w:rPr>
          <w:w w:val="105"/>
        </w:rPr>
        <w:t>as</w:t>
      </w:r>
      <w:r>
        <w:rPr>
          <w:spacing w:val="40"/>
          <w:w w:val="105"/>
        </w:rPr>
        <w:t> </w:t>
      </w:r>
      <w:r>
        <w:rPr>
          <w:rFonts w:ascii="Courier New"/>
          <w:w w:val="105"/>
        </w:rPr>
        <w:t>(&lt;header&gt;&lt;block&gt;),</w:t>
      </w:r>
      <w:r>
        <w:rPr>
          <w:rFonts w:ascii="Courier New"/>
          <w:spacing w:val="-71"/>
          <w:w w:val="105"/>
        </w:rPr>
        <w:t> </w:t>
      </w:r>
      <w:r>
        <w:rPr>
          <w:w w:val="105"/>
        </w:rPr>
        <w:t>and when transferred from the instrument, data is formatted as</w:t>
      </w:r>
      <w:r>
        <w:rPr>
          <w:spacing w:val="40"/>
          <w:w w:val="105"/>
        </w:rPr>
        <w:t> </w:t>
      </w:r>
      <w:r>
        <w:rPr>
          <w:rFonts w:ascii="Courier New"/>
          <w:w w:val="105"/>
        </w:rPr>
        <w:t>&lt;header&gt;&lt;block&gt;.</w:t>
      </w:r>
    </w:p>
    <w:p>
      <w:pPr>
        <w:pStyle w:val="BodyText"/>
        <w:spacing w:line="244" w:lineRule="auto" w:before="84"/>
        <w:ind w:left="2693" w:right="191"/>
        <w:rPr>
          <w:rFonts w:ascii="Courier New"/>
        </w:rPr>
      </w:pPr>
      <w:r>
        <w:rPr>
          <w:w w:val="105"/>
        </w:rPr>
        <w:t>The</w:t>
      </w:r>
      <w:r>
        <w:rPr>
          <w:spacing w:val="40"/>
          <w:w w:val="105"/>
        </w:rPr>
        <w:t> </w:t>
      </w:r>
      <w:r>
        <w:rPr>
          <w:w w:val="105"/>
        </w:rPr>
        <w:t>ASCII</w:t>
      </w:r>
      <w:r>
        <w:rPr>
          <w:spacing w:val="40"/>
          <w:w w:val="105"/>
        </w:rPr>
        <w:t> </w:t>
      </w:r>
      <w:r>
        <w:rPr>
          <w:w w:val="105"/>
        </w:rPr>
        <w:t>header</w:t>
      </w:r>
      <w:r>
        <w:rPr>
          <w:spacing w:val="40"/>
          <w:w w:val="105"/>
        </w:rPr>
        <w:t> </w:t>
      </w:r>
      <w:r>
        <w:rPr>
          <w:w w:val="105"/>
        </w:rPr>
        <w:t>specifies</w:t>
      </w:r>
      <w:r>
        <w:rPr>
          <w:spacing w:val="40"/>
          <w:w w:val="105"/>
        </w:rPr>
        <w:t> </w:t>
      </w:r>
      <w:r>
        <w:rPr>
          <w:w w:val="105"/>
        </w:rPr>
        <w:t>the</w:t>
      </w:r>
      <w:r>
        <w:rPr>
          <w:spacing w:val="40"/>
          <w:w w:val="105"/>
        </w:rPr>
        <w:t> </w:t>
      </w:r>
      <w:r>
        <w:rPr>
          <w:w w:val="105"/>
        </w:rPr>
        <w:t>number</w:t>
      </w:r>
      <w:r>
        <w:rPr>
          <w:spacing w:val="40"/>
          <w:w w:val="105"/>
        </w:rPr>
        <w:t> </w:t>
      </w:r>
      <w:r>
        <w:rPr>
          <w:w w:val="105"/>
        </w:rPr>
        <w:t>of</w:t>
      </w:r>
      <w:r>
        <w:rPr>
          <w:spacing w:val="40"/>
          <w:w w:val="105"/>
        </w:rPr>
        <w:t> </w:t>
      </w:r>
      <w:r>
        <w:rPr>
          <w:w w:val="105"/>
        </w:rPr>
        <w:t>data</w:t>
      </w:r>
      <w:r>
        <w:rPr>
          <w:spacing w:val="40"/>
          <w:w w:val="105"/>
        </w:rPr>
        <w:t> </w:t>
      </w:r>
      <w:r>
        <w:rPr>
          <w:w w:val="105"/>
        </w:rPr>
        <w:t>bytes.</w:t>
      </w:r>
      <w:r>
        <w:rPr>
          <w:spacing w:val="40"/>
          <w:w w:val="105"/>
        </w:rPr>
        <w:t> </w:t>
      </w:r>
      <w:r>
        <w:rPr>
          <w:w w:val="105"/>
        </w:rPr>
        <w:t>It</w:t>
      </w:r>
      <w:r>
        <w:rPr>
          <w:spacing w:val="40"/>
          <w:w w:val="105"/>
        </w:rPr>
        <w:t> </w:t>
      </w:r>
      <w:r>
        <w:rPr>
          <w:w w:val="105"/>
        </w:rPr>
        <w:t>appears</w:t>
      </w:r>
      <w:r>
        <w:rPr>
          <w:spacing w:val="40"/>
          <w:w w:val="105"/>
        </w:rPr>
        <w:t> </w:t>
      </w:r>
      <w:r>
        <w:rPr>
          <w:w w:val="105"/>
        </w:rPr>
        <w:t>as #AX,</w:t>
      </w:r>
      <w:r>
        <w:rPr>
          <w:spacing w:val="15"/>
          <w:w w:val="105"/>
        </w:rPr>
        <w:t> </w:t>
      </w:r>
      <w:r>
        <w:rPr>
          <w:w w:val="105"/>
        </w:rPr>
        <w:t>where</w:t>
      </w:r>
      <w:r>
        <w:rPr>
          <w:spacing w:val="16"/>
          <w:w w:val="105"/>
        </w:rPr>
        <w:t> </w:t>
      </w:r>
      <w:r>
        <w:rPr>
          <w:w w:val="105"/>
        </w:rPr>
        <w:t>A is</w:t>
      </w:r>
      <w:r>
        <w:rPr>
          <w:spacing w:val="15"/>
          <w:w w:val="105"/>
        </w:rPr>
        <w:t> </w:t>
      </w:r>
      <w:r>
        <w:rPr>
          <w:w w:val="105"/>
        </w:rPr>
        <w:t>the</w:t>
      </w:r>
      <w:r>
        <w:rPr>
          <w:spacing w:val="16"/>
          <w:w w:val="105"/>
        </w:rPr>
        <w:t> </w:t>
      </w:r>
      <w:r>
        <w:rPr>
          <w:w w:val="105"/>
        </w:rPr>
        <w:t>number</w:t>
      </w:r>
      <w:r>
        <w:rPr>
          <w:spacing w:val="15"/>
          <w:w w:val="105"/>
        </w:rPr>
        <w:t> </w:t>
      </w:r>
      <w:r>
        <w:rPr>
          <w:w w:val="105"/>
        </w:rPr>
        <w:t>of</w:t>
      </w:r>
      <w:r>
        <w:rPr>
          <w:spacing w:val="15"/>
          <w:w w:val="105"/>
        </w:rPr>
        <w:t> </w:t>
      </w:r>
      <w:r>
        <w:rPr>
          <w:w w:val="105"/>
        </w:rPr>
        <w:t>digits</w:t>
      </w:r>
      <w:r>
        <w:rPr>
          <w:spacing w:val="17"/>
          <w:w w:val="105"/>
        </w:rPr>
        <w:t> </w:t>
      </w:r>
      <w:r>
        <w:rPr>
          <w:w w:val="105"/>
        </w:rPr>
        <w:t>in</w:t>
      </w:r>
      <w:r>
        <w:rPr>
          <w:spacing w:val="16"/>
          <w:w w:val="105"/>
        </w:rPr>
        <w:t> </w:t>
      </w:r>
      <w:r>
        <w:rPr>
          <w:w w:val="105"/>
        </w:rPr>
        <w:t>X,</w:t>
      </w:r>
      <w:r>
        <w:rPr>
          <w:spacing w:val="16"/>
          <w:w w:val="105"/>
        </w:rPr>
        <w:t> </w:t>
      </w:r>
      <w:r>
        <w:rPr>
          <w:w w:val="105"/>
        </w:rPr>
        <w:t>and X</w:t>
      </w:r>
      <w:r>
        <w:rPr>
          <w:spacing w:val="16"/>
          <w:w w:val="105"/>
        </w:rPr>
        <w:t> </w:t>
      </w:r>
      <w:r>
        <w:rPr>
          <w:w w:val="105"/>
        </w:rPr>
        <w:t>is</w:t>
      </w:r>
      <w:r>
        <w:rPr>
          <w:spacing w:val="16"/>
          <w:w w:val="105"/>
        </w:rPr>
        <w:t> </w:t>
      </w:r>
      <w:r>
        <w:rPr>
          <w:w w:val="105"/>
        </w:rPr>
        <w:t>the</w:t>
      </w:r>
      <w:r>
        <w:rPr>
          <w:spacing w:val="15"/>
          <w:w w:val="105"/>
        </w:rPr>
        <w:t> </w:t>
      </w:r>
      <w:r>
        <w:rPr>
          <w:w w:val="105"/>
        </w:rPr>
        <w:t>number</w:t>
      </w:r>
      <w:r>
        <w:rPr>
          <w:spacing w:val="15"/>
          <w:w w:val="105"/>
        </w:rPr>
        <w:t> </w:t>
      </w:r>
      <w:r>
        <w:rPr>
          <w:w w:val="105"/>
        </w:rPr>
        <w:t>of</w:t>
      </w:r>
      <w:r>
        <w:rPr>
          <w:spacing w:val="15"/>
          <w:w w:val="105"/>
        </w:rPr>
        <w:t> </w:t>
      </w:r>
      <w:r>
        <w:rPr>
          <w:w w:val="105"/>
        </w:rPr>
        <w:t>bytes in the</w:t>
      </w:r>
      <w:r>
        <w:rPr>
          <w:spacing w:val="40"/>
          <w:w w:val="105"/>
        </w:rPr>
        <w:t> </w:t>
      </w:r>
      <w:r>
        <w:rPr>
          <w:rFonts w:ascii="Courier New"/>
          <w:w w:val="105"/>
        </w:rPr>
        <w:t>&lt;block&gt;.</w:t>
      </w:r>
    </w:p>
    <w:p>
      <w:pPr>
        <w:pStyle w:val="BodyText"/>
        <w:spacing w:before="88"/>
        <w:ind w:left="2693"/>
      </w:pPr>
      <w:r>
        <w:rPr>
          <w:w w:val="105"/>
        </w:rPr>
        <w:t>The</w:t>
      </w:r>
      <w:r>
        <w:rPr>
          <w:spacing w:val="12"/>
          <w:w w:val="105"/>
        </w:rPr>
        <w:t> </w:t>
      </w:r>
      <w:r>
        <w:rPr>
          <w:w w:val="105"/>
        </w:rPr>
        <w:t>format</w:t>
      </w:r>
      <w:r>
        <w:rPr>
          <w:spacing w:val="11"/>
          <w:w w:val="105"/>
        </w:rPr>
        <w:t> </w:t>
      </w:r>
      <w:r>
        <w:rPr>
          <w:w w:val="105"/>
        </w:rPr>
        <w:t>of</w:t>
      </w:r>
      <w:r>
        <w:rPr>
          <w:spacing w:val="10"/>
          <w:w w:val="105"/>
        </w:rPr>
        <w:t> </w:t>
      </w:r>
      <w:r>
        <w:rPr>
          <w:w w:val="105"/>
        </w:rPr>
        <w:t>the</w:t>
      </w:r>
      <w:r>
        <w:rPr>
          <w:spacing w:val="12"/>
          <w:w w:val="105"/>
        </w:rPr>
        <w:t> </w:t>
      </w:r>
      <w:r>
        <w:rPr>
          <w:w w:val="105"/>
        </w:rPr>
        <w:t>block</w:t>
      </w:r>
      <w:r>
        <w:rPr>
          <w:spacing w:val="11"/>
          <w:w w:val="105"/>
        </w:rPr>
        <w:t> </w:t>
      </w:r>
      <w:r>
        <w:rPr>
          <w:w w:val="105"/>
        </w:rPr>
        <w:t>data</w:t>
      </w:r>
      <w:r>
        <w:rPr>
          <w:spacing w:val="11"/>
          <w:w w:val="105"/>
        </w:rPr>
        <w:t> </w:t>
      </w:r>
      <w:r>
        <w:rPr>
          <w:w w:val="105"/>
        </w:rPr>
        <w:t>in</w:t>
      </w:r>
      <w:r>
        <w:rPr>
          <w:spacing w:val="15"/>
          <w:w w:val="105"/>
        </w:rPr>
        <w:t> </w:t>
      </w:r>
      <w:r>
        <w:rPr>
          <w:w w:val="105"/>
        </w:rPr>
        <w:t>the</w:t>
      </w:r>
      <w:r>
        <w:rPr>
          <w:spacing w:val="13"/>
          <w:w w:val="105"/>
        </w:rPr>
        <w:t> </w:t>
      </w:r>
      <w:r>
        <w:rPr>
          <w:w w:val="105"/>
        </w:rPr>
        <w:t>query</w:t>
      </w:r>
      <w:r>
        <w:rPr>
          <w:spacing w:val="11"/>
          <w:w w:val="105"/>
        </w:rPr>
        <w:t> </w:t>
      </w:r>
      <w:r>
        <w:rPr>
          <w:w w:val="105"/>
        </w:rPr>
        <w:t>form</w:t>
      </w:r>
      <w:r>
        <w:rPr>
          <w:spacing w:val="11"/>
          <w:w w:val="105"/>
        </w:rPr>
        <w:t> </w:t>
      </w:r>
      <w:r>
        <w:rPr>
          <w:w w:val="105"/>
        </w:rPr>
        <w:t>is</w:t>
      </w:r>
      <w:r>
        <w:rPr>
          <w:spacing w:val="11"/>
          <w:w w:val="105"/>
        </w:rPr>
        <w:t> </w:t>
      </w:r>
      <w:r>
        <w:rPr>
          <w:w w:val="105"/>
        </w:rPr>
        <w:t>specified</w:t>
      </w:r>
      <w:r>
        <w:rPr>
          <w:spacing w:val="11"/>
          <w:w w:val="105"/>
        </w:rPr>
        <w:t> </w:t>
      </w:r>
      <w:r>
        <w:rPr>
          <w:spacing w:val="-5"/>
          <w:w w:val="105"/>
        </w:rPr>
        <w:t>by</w:t>
      </w:r>
    </w:p>
    <w:p>
      <w:pPr>
        <w:pStyle w:val="BodyText"/>
        <w:spacing w:line="242" w:lineRule="auto" w:before="6"/>
        <w:ind w:left="2693" w:right="238"/>
        <w:rPr>
          <w:rFonts w:ascii="Courier New"/>
        </w:rPr>
      </w:pPr>
      <w:r>
        <w:rPr>
          <w:rFonts w:ascii="Courier New"/>
          <w:w w:val="105"/>
        </w:rPr>
        <w:t>:FORMat:DATA.</w:t>
      </w:r>
      <w:r>
        <w:rPr>
          <w:rFonts w:ascii="Courier New"/>
          <w:spacing w:val="-74"/>
          <w:w w:val="105"/>
        </w:rPr>
        <w:t> </w:t>
      </w:r>
      <w:r>
        <w:rPr>
          <w:w w:val="105"/>
        </w:rPr>
        <w:t>The block data in the command form is always sent in ASCII</w:t>
      </w:r>
      <w:r>
        <w:rPr>
          <w:spacing w:val="40"/>
          <w:w w:val="105"/>
        </w:rPr>
        <w:t> </w:t>
      </w:r>
      <w:r>
        <w:rPr>
          <w:w w:val="105"/>
        </w:rPr>
        <w:t>format.</w:t>
      </w:r>
      <w:r>
        <w:rPr>
          <w:spacing w:val="40"/>
          <w:w w:val="105"/>
        </w:rPr>
        <w:t> </w:t>
      </w:r>
      <w:r>
        <w:rPr>
          <w:w w:val="105"/>
        </w:rPr>
        <w:t>Data</w:t>
      </w:r>
      <w:r>
        <w:rPr>
          <w:spacing w:val="39"/>
          <w:w w:val="105"/>
        </w:rPr>
        <w:t> </w:t>
      </w:r>
      <w:r>
        <w:rPr>
          <w:w w:val="105"/>
        </w:rPr>
        <w:t>can</w:t>
      </w:r>
      <w:r>
        <w:rPr>
          <w:spacing w:val="40"/>
          <w:w w:val="105"/>
        </w:rPr>
        <w:t> </w:t>
      </w:r>
      <w:r>
        <w:rPr>
          <w:w w:val="105"/>
        </w:rPr>
        <w:t>be</w:t>
      </w:r>
      <w:r>
        <w:rPr>
          <w:spacing w:val="40"/>
          <w:w w:val="105"/>
        </w:rPr>
        <w:t> </w:t>
      </w:r>
      <w:r>
        <w:rPr>
          <w:w w:val="105"/>
        </w:rPr>
        <w:t>transferred</w:t>
      </w:r>
      <w:r>
        <w:rPr>
          <w:spacing w:val="40"/>
          <w:w w:val="105"/>
        </w:rPr>
        <w:t> </w:t>
      </w:r>
      <w:r>
        <w:rPr>
          <w:w w:val="105"/>
        </w:rPr>
        <w:t>to</w:t>
      </w:r>
      <w:r>
        <w:rPr>
          <w:spacing w:val="40"/>
          <w:w w:val="105"/>
        </w:rPr>
        <w:t> </w:t>
      </w:r>
      <w:r>
        <w:rPr>
          <w:w w:val="105"/>
        </w:rPr>
        <w:t>and</w:t>
      </w:r>
      <w:r>
        <w:rPr>
          <w:spacing w:val="40"/>
          <w:w w:val="105"/>
        </w:rPr>
        <w:t> </w:t>
      </w:r>
      <w:r>
        <w:rPr>
          <w:w w:val="105"/>
        </w:rPr>
        <w:t>from</w:t>
      </w:r>
      <w:r>
        <w:rPr>
          <w:spacing w:val="40"/>
          <w:w w:val="105"/>
        </w:rPr>
        <w:t> </w:t>
      </w:r>
      <w:r>
        <w:rPr>
          <w:w w:val="105"/>
        </w:rPr>
        <w:t>the</w:t>
      </w:r>
      <w:r>
        <w:rPr>
          <w:spacing w:val="40"/>
          <w:w w:val="105"/>
        </w:rPr>
        <w:t> </w:t>
      </w:r>
      <w:r>
        <w:rPr>
          <w:w w:val="105"/>
        </w:rPr>
        <w:t>3</w:t>
      </w:r>
      <w:r>
        <w:rPr>
          <w:spacing w:val="40"/>
          <w:w w:val="105"/>
        </w:rPr>
        <w:t> </w:t>
      </w:r>
      <w:r>
        <w:rPr>
          <w:w w:val="105"/>
        </w:rPr>
        <w:t>available display traces. Use the commands in the :MMEMory subsystem to store and recall traces from the instrument memory. The command form does not support setting all trace points to a single value. To do this, send the same value to each point. Trace setup information can be acquired by using</w:t>
      </w:r>
      <w:r>
        <w:rPr>
          <w:spacing w:val="40"/>
          <w:w w:val="105"/>
        </w:rPr>
        <w:t> </w:t>
      </w:r>
      <w:r>
        <w:rPr>
          <w:rFonts w:ascii="Courier New"/>
          <w:w w:val="105"/>
        </w:rPr>
        <w:t>:TRACe[:DATA]:PREamble?.</w:t>
      </w:r>
    </w:p>
    <w:p>
      <w:pPr>
        <w:pStyle w:val="BodyText"/>
        <w:spacing w:before="90"/>
        <w:ind w:left="2693"/>
      </w:pPr>
      <w:r>
        <w:rPr>
          <w:w w:val="110"/>
        </w:rPr>
        <w:t>To</w:t>
      </w:r>
      <w:r>
        <w:rPr>
          <w:spacing w:val="-4"/>
          <w:w w:val="110"/>
        </w:rPr>
        <w:t> </w:t>
      </w:r>
      <w:r>
        <w:rPr>
          <w:w w:val="110"/>
        </w:rPr>
        <w:t>acquire</w:t>
      </w:r>
      <w:r>
        <w:rPr>
          <w:spacing w:val="-4"/>
          <w:w w:val="110"/>
        </w:rPr>
        <w:t> </w:t>
      </w:r>
      <w:r>
        <w:rPr>
          <w:w w:val="110"/>
        </w:rPr>
        <w:t>the</w:t>
      </w:r>
      <w:r>
        <w:rPr>
          <w:spacing w:val="-4"/>
          <w:w w:val="110"/>
        </w:rPr>
        <w:t> </w:t>
      </w:r>
      <w:r>
        <w:rPr>
          <w:w w:val="110"/>
        </w:rPr>
        <w:t>data</w:t>
      </w:r>
      <w:r>
        <w:rPr>
          <w:spacing w:val="-3"/>
          <w:w w:val="110"/>
        </w:rPr>
        <w:t> </w:t>
      </w:r>
      <w:r>
        <w:rPr>
          <w:w w:val="110"/>
        </w:rPr>
        <w:t>from</w:t>
      </w:r>
      <w:r>
        <w:rPr>
          <w:spacing w:val="-4"/>
          <w:w w:val="110"/>
        </w:rPr>
        <w:t> </w:t>
      </w:r>
      <w:r>
        <w:rPr>
          <w:w w:val="110"/>
        </w:rPr>
        <w:t>Trace</w:t>
      </w:r>
      <w:r>
        <w:rPr>
          <w:spacing w:val="-3"/>
          <w:w w:val="110"/>
        </w:rPr>
        <w:t> </w:t>
      </w:r>
      <w:r>
        <w:rPr>
          <w:w w:val="110"/>
        </w:rPr>
        <w:t>A</w:t>
      </w:r>
      <w:r>
        <w:rPr>
          <w:spacing w:val="-4"/>
          <w:w w:val="110"/>
        </w:rPr>
        <w:t> </w:t>
      </w:r>
      <w:r>
        <w:rPr>
          <w:w w:val="110"/>
        </w:rPr>
        <w:t>in</w:t>
      </w:r>
      <w:r>
        <w:rPr>
          <w:spacing w:val="-3"/>
          <w:w w:val="110"/>
        </w:rPr>
        <w:t> </w:t>
      </w:r>
      <w:r>
        <w:rPr>
          <w:w w:val="110"/>
        </w:rPr>
        <w:t>the</w:t>
      </w:r>
      <w:r>
        <w:rPr>
          <w:spacing w:val="-4"/>
          <w:w w:val="110"/>
        </w:rPr>
        <w:t> </w:t>
      </w:r>
      <w:r>
        <w:rPr>
          <w:w w:val="110"/>
        </w:rPr>
        <w:t>instrument,</w:t>
      </w:r>
      <w:r>
        <w:rPr>
          <w:spacing w:val="-4"/>
          <w:w w:val="110"/>
        </w:rPr>
        <w:t> send</w:t>
      </w:r>
    </w:p>
    <w:p>
      <w:pPr>
        <w:pStyle w:val="BodyText"/>
        <w:spacing w:line="232" w:lineRule="auto" w:before="11"/>
        <w:ind w:left="2693" w:right="191"/>
      </w:pPr>
      <w:r>
        <w:rPr>
          <w:rFonts w:ascii="Courier New"/>
          <w:w w:val="105"/>
        </w:rPr>
        <w:t>:TRACe[:DATA]?</w:t>
      </w:r>
      <w:r>
        <w:rPr>
          <w:rFonts w:ascii="Courier New"/>
          <w:spacing w:val="-32"/>
          <w:w w:val="105"/>
        </w:rPr>
        <w:t> </w:t>
      </w:r>
      <w:r>
        <w:rPr>
          <w:rFonts w:ascii="Courier New"/>
          <w:w w:val="105"/>
        </w:rPr>
        <w:t>1.</w:t>
      </w:r>
      <w:r>
        <w:rPr>
          <w:rFonts w:ascii="Courier New"/>
          <w:spacing w:val="-77"/>
          <w:w w:val="105"/>
        </w:rPr>
        <w:t> </w:t>
      </w:r>
      <w:r>
        <w:rPr>
          <w:w w:val="105"/>
        </w:rPr>
        <w:t>A</w:t>
      </w:r>
      <w:r>
        <w:rPr>
          <w:spacing w:val="-12"/>
          <w:w w:val="105"/>
        </w:rPr>
        <w:t> </w:t>
      </w:r>
      <w:r>
        <w:rPr>
          <w:w w:val="105"/>
        </w:rPr>
        <w:t>551</w:t>
      </w:r>
      <w:r>
        <w:rPr>
          <w:spacing w:val="-10"/>
          <w:w w:val="105"/>
        </w:rPr>
        <w:t> </w:t>
      </w:r>
      <w:r>
        <w:rPr>
          <w:w w:val="105"/>
        </w:rPr>
        <w:t>point</w:t>
      </w:r>
      <w:r>
        <w:rPr>
          <w:spacing w:val="-12"/>
          <w:w w:val="105"/>
        </w:rPr>
        <w:t> </w:t>
      </w:r>
      <w:r>
        <w:rPr>
          <w:w w:val="105"/>
        </w:rPr>
        <w:t>trace</w:t>
      </w:r>
      <w:r>
        <w:rPr>
          <w:spacing w:val="-8"/>
          <w:w w:val="105"/>
        </w:rPr>
        <w:t> </w:t>
      </w:r>
      <w:r>
        <w:rPr>
          <w:w w:val="105"/>
        </w:rPr>
        <w:t>is</w:t>
      </w:r>
      <w:r>
        <w:rPr>
          <w:spacing w:val="-7"/>
          <w:w w:val="105"/>
        </w:rPr>
        <w:t> </w:t>
      </w:r>
      <w:r>
        <w:rPr>
          <w:w w:val="105"/>
        </w:rPr>
        <w:t>returned</w:t>
      </w:r>
      <w:r>
        <w:rPr>
          <w:spacing w:val="-7"/>
          <w:w w:val="105"/>
        </w:rPr>
        <w:t> </w:t>
      </w:r>
      <w:r>
        <w:rPr>
          <w:w w:val="105"/>
        </w:rPr>
        <w:t>as</w:t>
      </w:r>
      <w:r>
        <w:rPr>
          <w:spacing w:val="38"/>
          <w:w w:val="105"/>
        </w:rPr>
        <w:t> </w:t>
      </w:r>
      <w:r>
        <w:rPr>
          <w:rFonts w:ascii="Courier New"/>
          <w:w w:val="105"/>
        </w:rPr>
        <w:t>#42204&lt;block data&gt;. &lt;block&gt; </w:t>
      </w:r>
      <w:r>
        <w:rPr>
          <w:w w:val="105"/>
        </w:rPr>
        <w:t>data could be in either INTeger,32 or REAL,32 format. In both cases, each data point has 4 bytes. So, 4 bytes per point</w:t>
      </w:r>
      <w:r>
        <w:rPr>
          <w:spacing w:val="80"/>
          <w:w w:val="105"/>
        </w:rPr>
        <w:t> </w:t>
      </w:r>
      <w:r>
        <w:rPr>
          <w:w w:val="105"/>
        </w:rPr>
        <w:t>multiplied by 551 data points gives 2204 bytes in</w:t>
      </w:r>
      <w:r>
        <w:rPr>
          <w:spacing w:val="40"/>
          <w:w w:val="105"/>
        </w:rPr>
        <w:t> </w:t>
      </w:r>
      <w:r>
        <w:rPr>
          <w:rFonts w:ascii="Courier New"/>
          <w:w w:val="105"/>
        </w:rPr>
        <w:t>&lt;block&gt; </w:t>
      </w:r>
      <w:r>
        <w:rPr>
          <w:w w:val="105"/>
        </w:rPr>
        <w:t>data. This example assumes that</w:t>
      </w:r>
      <w:r>
        <w:rPr>
          <w:spacing w:val="40"/>
          <w:w w:val="105"/>
        </w:rPr>
        <w:t> </w:t>
      </w:r>
      <w:r>
        <w:rPr>
          <w:rFonts w:ascii="Courier New"/>
          <w:w w:val="105"/>
        </w:rPr>
        <w:t>:FORMat:DATA INTeger,32 </w:t>
      </w:r>
      <w:r>
        <w:rPr>
          <w:w w:val="105"/>
        </w:rPr>
        <w:t>or</w:t>
      </w:r>
    </w:p>
    <w:p>
      <w:pPr>
        <w:pStyle w:val="BodyText"/>
        <w:spacing w:line="230" w:lineRule="auto" w:before="2"/>
        <w:ind w:left="2693" w:right="247"/>
      </w:pPr>
      <w:r>
        <w:rPr>
          <w:rFonts w:ascii="Courier New"/>
          <w:w w:val="105"/>
        </w:rPr>
        <w:t>:FORMat:DATA</w:t>
      </w:r>
      <w:r>
        <w:rPr>
          <w:rFonts w:ascii="Courier New"/>
          <w:spacing w:val="-24"/>
          <w:w w:val="105"/>
        </w:rPr>
        <w:t> </w:t>
      </w:r>
      <w:r>
        <w:rPr>
          <w:rFonts w:ascii="Courier New"/>
          <w:w w:val="105"/>
        </w:rPr>
        <w:t>REAL,32</w:t>
      </w:r>
      <w:r>
        <w:rPr>
          <w:rFonts w:ascii="Courier New"/>
          <w:spacing w:val="-24"/>
          <w:w w:val="105"/>
        </w:rPr>
        <w:t> </w:t>
      </w:r>
      <w:r>
        <w:rPr>
          <w:w w:val="105"/>
        </w:rPr>
        <w:t>has been sent to the instrument before the query command is sent.</w:t>
      </w:r>
    </w:p>
    <w:p>
      <w:pPr>
        <w:pStyle w:val="BodyText"/>
        <w:spacing w:before="108"/>
        <w:ind w:left="2693"/>
      </w:pPr>
      <w:r>
        <w:rPr>
          <w:w w:val="105"/>
        </w:rPr>
        <w:t>The</w:t>
      </w:r>
      <w:r>
        <w:rPr>
          <w:spacing w:val="13"/>
          <w:w w:val="105"/>
        </w:rPr>
        <w:t> </w:t>
      </w:r>
      <w:r>
        <w:rPr>
          <w:w w:val="105"/>
        </w:rPr>
        <w:t>query</w:t>
      </w:r>
      <w:r>
        <w:rPr>
          <w:spacing w:val="14"/>
          <w:w w:val="105"/>
        </w:rPr>
        <w:t> </w:t>
      </w:r>
      <w:r>
        <w:rPr>
          <w:w w:val="105"/>
        </w:rPr>
        <w:t>command</w:t>
      </w:r>
      <w:r>
        <w:rPr>
          <w:spacing w:val="12"/>
          <w:w w:val="105"/>
        </w:rPr>
        <w:t> </w:t>
      </w:r>
      <w:r>
        <w:rPr>
          <w:w w:val="105"/>
        </w:rPr>
        <w:t>returns</w:t>
      </w:r>
      <w:r>
        <w:rPr>
          <w:spacing w:val="13"/>
          <w:w w:val="105"/>
        </w:rPr>
        <w:t> </w:t>
      </w:r>
      <w:r>
        <w:rPr>
          <w:w w:val="105"/>
        </w:rPr>
        <w:t>a</w:t>
      </w:r>
      <w:r>
        <w:rPr>
          <w:spacing w:val="13"/>
          <w:w w:val="105"/>
        </w:rPr>
        <w:t> </w:t>
      </w:r>
      <w:r>
        <w:rPr>
          <w:w w:val="105"/>
        </w:rPr>
        <w:t>#0</w:t>
      </w:r>
      <w:r>
        <w:rPr>
          <w:spacing w:val="12"/>
          <w:w w:val="105"/>
        </w:rPr>
        <w:t> </w:t>
      </w:r>
      <w:r>
        <w:rPr>
          <w:w w:val="105"/>
        </w:rPr>
        <w:t>if</w:t>
      </w:r>
      <w:r>
        <w:rPr>
          <w:spacing w:val="14"/>
          <w:w w:val="105"/>
        </w:rPr>
        <w:t> </w:t>
      </w:r>
      <w:r>
        <w:rPr>
          <w:w w:val="105"/>
        </w:rPr>
        <w:t>data</w:t>
      </w:r>
      <w:r>
        <w:rPr>
          <w:spacing w:val="14"/>
          <w:w w:val="105"/>
        </w:rPr>
        <w:t> </w:t>
      </w:r>
      <w:r>
        <w:rPr>
          <w:w w:val="105"/>
        </w:rPr>
        <w:t>is</w:t>
      </w:r>
      <w:r>
        <w:rPr>
          <w:spacing w:val="13"/>
          <w:w w:val="105"/>
        </w:rPr>
        <w:t> </w:t>
      </w:r>
      <w:r>
        <w:rPr>
          <w:w w:val="105"/>
        </w:rPr>
        <w:t>invalid</w:t>
      </w:r>
      <w:r>
        <w:rPr>
          <w:spacing w:val="14"/>
          <w:w w:val="105"/>
        </w:rPr>
        <w:t> </w:t>
      </w:r>
      <w:r>
        <w:rPr>
          <w:w w:val="105"/>
        </w:rPr>
        <w:t>for</w:t>
      </w:r>
      <w:r>
        <w:rPr>
          <w:spacing w:val="13"/>
          <w:w w:val="105"/>
        </w:rPr>
        <w:t> </w:t>
      </w:r>
      <w:r>
        <w:rPr>
          <w:w w:val="105"/>
        </w:rPr>
        <w:t>the</w:t>
      </w:r>
      <w:r>
        <w:rPr>
          <w:spacing w:val="13"/>
          <w:w w:val="105"/>
        </w:rPr>
        <w:t> </w:t>
      </w:r>
      <w:r>
        <w:rPr>
          <w:w w:val="105"/>
        </w:rPr>
        <w:t>active</w:t>
      </w:r>
      <w:r>
        <w:rPr>
          <w:spacing w:val="14"/>
          <w:w w:val="105"/>
        </w:rPr>
        <w:t> </w:t>
      </w:r>
      <w:r>
        <w:rPr>
          <w:spacing w:val="-2"/>
          <w:w w:val="105"/>
        </w:rPr>
        <w:t>trace.</w:t>
      </w:r>
    </w:p>
    <w:p>
      <w:pPr>
        <w:pStyle w:val="BodyText"/>
        <w:spacing w:before="108"/>
        <w:ind w:right="236"/>
        <w:jc w:val="center"/>
        <w:rPr>
          <w:rFonts w:ascii="Courier New"/>
        </w:rPr>
      </w:pPr>
      <w:r>
        <w:rPr>
          <w:rFonts w:ascii="Arial MT"/>
        </w:rPr>
        <w:t>Syntax:</w:t>
      </w:r>
      <w:r>
        <w:rPr>
          <w:rFonts w:ascii="Arial MT"/>
          <w:spacing w:val="72"/>
          <w:w w:val="150"/>
        </w:rPr>
        <w:t> </w:t>
      </w:r>
      <w:r>
        <w:rPr>
          <w:rFonts w:ascii="Courier New"/>
        </w:rPr>
        <w:t>:TRACe[:DATA]</w:t>
      </w:r>
      <w:r>
        <w:rPr>
          <w:rFonts w:ascii="Courier New"/>
          <w:spacing w:val="-11"/>
        </w:rPr>
        <w:t> </w:t>
      </w:r>
      <w:r>
        <w:rPr>
          <w:rFonts w:ascii="Courier New"/>
          <w:spacing w:val="-2"/>
        </w:rPr>
        <w:t>{1|2|3},(&lt;header&gt;&lt;block&gt;)</w:t>
      </w:r>
    </w:p>
    <w:p>
      <w:pPr>
        <w:pStyle w:val="BodyText"/>
        <w:spacing w:before="113"/>
        <w:ind w:left="2693"/>
        <w:rPr>
          <w:rFonts w:ascii="Courier New"/>
        </w:rPr>
      </w:pPr>
      <w:r>
        <w:rPr>
          <w:rFonts w:ascii="Courier New"/>
        </w:rPr>
        <w:t>:TRACe[:DATA]?</w:t>
      </w:r>
      <w:r>
        <w:rPr>
          <w:rFonts w:ascii="Courier New"/>
          <w:spacing w:val="-17"/>
        </w:rPr>
        <w:t> </w:t>
      </w:r>
      <w:r>
        <w:rPr>
          <w:rFonts w:ascii="Courier New"/>
          <w:spacing w:val="-2"/>
        </w:rPr>
        <w:t>{1|2|3}</w:t>
      </w:r>
    </w:p>
    <w:p>
      <w:pPr>
        <w:pStyle w:val="BodyText"/>
        <w:spacing w:before="93"/>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{1|2|3},(&lt;header&gt;&lt;block&gt;)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{1|2|3}</w:t>
      </w:r>
    </w:p>
    <w:p>
      <w:pPr>
        <w:pStyle w:val="BodyText"/>
        <w:spacing w:before="92"/>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:FORMat:DATA</w:t>
      </w:r>
    </w:p>
    <w:p>
      <w:pPr>
        <w:pStyle w:val="BodyText"/>
        <w:spacing w:before="13"/>
        <w:ind w:left="2693"/>
        <w:rPr>
          <w:rFonts w:ascii="Courier New"/>
        </w:rPr>
      </w:pPr>
      <w:r>
        <w:rPr>
          <w:rFonts w:ascii="Courier New"/>
          <w:spacing w:val="-2"/>
        </w:rPr>
        <w:t>:TRACe[:DATA]:PREamble?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70"/>
        <w:rPr>
          <w:rFonts w:ascii="Arial"/>
        </w:rPr>
      </w:pPr>
      <w:bookmarkStart w:name="Trace View State" w:id="1094"/>
      <w:bookmarkEnd w:id="1094"/>
      <w:r>
        <w:rPr>
          <w:b w:val="0"/>
        </w:rPr>
      </w:r>
      <w:bookmarkStart w:name="_bookmark704" w:id="1095"/>
      <w:bookmarkEnd w:id="1095"/>
      <w:r>
        <w:rPr>
          <w:b w:val="0"/>
        </w:rPr>
      </w:r>
      <w:r>
        <w:rPr>
          <w:rFonts w:ascii="Arial"/>
        </w:rPr>
        <w:t>Trace</w:t>
      </w:r>
      <w:r>
        <w:rPr>
          <w:rFonts w:ascii="Arial"/>
          <w:spacing w:val="-13"/>
        </w:rPr>
        <w:t> </w:t>
      </w:r>
      <w:r>
        <w:rPr>
          <w:rFonts w:ascii="Arial"/>
        </w:rPr>
        <w:t>View</w:t>
      </w:r>
      <w:r>
        <w:rPr>
          <w:rFonts w:ascii="Arial"/>
          <w:spacing w:val="-12"/>
        </w:rPr>
        <w:t> </w:t>
      </w:r>
      <w:r>
        <w:rPr>
          <w:rFonts w:ascii="Arial"/>
          <w:spacing w:val="-4"/>
        </w:rPr>
        <w:t>State</w:t>
      </w:r>
    </w:p>
    <w:p>
      <w:pPr>
        <w:pStyle w:val="BodyText"/>
        <w:spacing w:before="34"/>
        <w:rPr>
          <w:rFonts w:ascii="Arial"/>
          <w:b/>
          <w:sz w:val="24"/>
        </w:rPr>
      </w:pPr>
    </w:p>
    <w:p>
      <w:pPr>
        <w:spacing w:before="0"/>
        <w:ind w:left="142" w:right="0" w:firstLine="0"/>
        <w:jc w:val="left"/>
        <w:rPr>
          <w:rFonts w:ascii="Courier New"/>
          <w:b/>
          <w:sz w:val="24"/>
        </w:rPr>
      </w:pPr>
      <w:bookmarkStart w:name="_bookmark705" w:id="1096"/>
      <w:bookmarkEnd w:id="1096"/>
      <w:r>
        <w:rPr/>
      </w:r>
      <w:r>
        <w:rPr>
          <w:rFonts w:ascii="Courier New"/>
          <w:b/>
          <w:spacing w:val="-2"/>
          <w:sz w:val="24"/>
        </w:rPr>
        <w:t>:TRACe{1|2|3}:DISPlay[:STATe]</w:t>
      </w:r>
    </w:p>
    <w:p>
      <w:pPr>
        <w:pStyle w:val="BodyText"/>
        <w:spacing w:line="244" w:lineRule="auto" w:before="91"/>
        <w:ind w:left="2127" w:right="247" w:hanging="1226"/>
      </w:pPr>
      <w:r>
        <w:rPr>
          <w:rFonts w:ascii="Arial MT"/>
          <w:w w:val="105"/>
        </w:rPr>
        <w:t>Description:</w:t>
      </w:r>
      <w:r>
        <w:rPr>
          <w:rFonts w:ascii="Arial MT"/>
          <w:spacing w:val="80"/>
          <w:w w:val="105"/>
        </w:rPr>
        <w:t> </w:t>
      </w:r>
      <w:r>
        <w:rPr>
          <w:w w:val="105"/>
        </w:rPr>
        <w:t>Specifies whether the designated trace should be displayable (visible) or hidden. TRACe1 corresponds to Trace A, TRACe2 corresponds to</w:t>
      </w:r>
    </w:p>
    <w:p>
      <w:pPr>
        <w:pStyle w:val="BodyText"/>
        <w:spacing w:line="244" w:lineRule="auto" w:before="1"/>
        <w:ind w:left="2127" w:right="775"/>
      </w:pPr>
      <w:r>
        <w:rPr>
          <w:w w:val="105"/>
        </w:rPr>
        <w:t>Trace</w:t>
      </w:r>
      <w:r>
        <w:rPr>
          <w:spacing w:val="29"/>
          <w:w w:val="105"/>
        </w:rPr>
        <w:t> </w:t>
      </w:r>
      <w:r>
        <w:rPr>
          <w:w w:val="105"/>
        </w:rPr>
        <w:t>B,</w:t>
      </w:r>
      <w:r>
        <w:rPr>
          <w:spacing w:val="28"/>
          <w:w w:val="105"/>
        </w:rPr>
        <w:t> </w:t>
      </w:r>
      <w:r>
        <w:rPr>
          <w:w w:val="105"/>
        </w:rPr>
        <w:t>and</w:t>
      </w:r>
      <w:r>
        <w:rPr>
          <w:spacing w:val="27"/>
          <w:w w:val="105"/>
        </w:rPr>
        <w:t> </w:t>
      </w:r>
      <w:r>
        <w:rPr>
          <w:w w:val="105"/>
        </w:rPr>
        <w:t>TRACe3</w:t>
      </w:r>
      <w:r>
        <w:rPr>
          <w:spacing w:val="26"/>
          <w:w w:val="105"/>
        </w:rPr>
        <w:t> </w:t>
      </w:r>
      <w:r>
        <w:rPr>
          <w:w w:val="105"/>
        </w:rPr>
        <w:t>corresponds</w:t>
      </w:r>
      <w:r>
        <w:rPr>
          <w:spacing w:val="29"/>
          <w:w w:val="105"/>
        </w:rPr>
        <w:t> </w:t>
      </w:r>
      <w:r>
        <w:rPr>
          <w:w w:val="105"/>
        </w:rPr>
        <w:t>to</w:t>
      </w:r>
      <w:r>
        <w:rPr>
          <w:spacing w:val="28"/>
          <w:w w:val="105"/>
        </w:rPr>
        <w:t> </w:t>
      </w:r>
      <w:r>
        <w:rPr>
          <w:w w:val="105"/>
        </w:rPr>
        <w:t>Trace</w:t>
      </w:r>
      <w:r>
        <w:rPr>
          <w:spacing w:val="27"/>
          <w:w w:val="105"/>
        </w:rPr>
        <w:t> </w:t>
      </w:r>
      <w:r>
        <w:rPr>
          <w:w w:val="105"/>
        </w:rPr>
        <w:t>C.</w:t>
      </w:r>
      <w:r>
        <w:rPr>
          <w:spacing w:val="28"/>
          <w:w w:val="105"/>
        </w:rPr>
        <w:t> </w:t>
      </w:r>
      <w:r>
        <w:rPr>
          <w:w w:val="105"/>
        </w:rPr>
        <w:t>Setting</w:t>
      </w:r>
      <w:r>
        <w:rPr>
          <w:spacing w:val="27"/>
          <w:w w:val="105"/>
        </w:rPr>
        <w:t> </w:t>
      </w:r>
      <w:r>
        <w:rPr>
          <w:w w:val="105"/>
        </w:rPr>
        <w:t>the</w:t>
      </w:r>
      <w:r>
        <w:rPr>
          <w:spacing w:val="28"/>
          <w:w w:val="105"/>
        </w:rPr>
        <w:t> </w:t>
      </w:r>
      <w:r>
        <w:rPr>
          <w:w w:val="105"/>
        </w:rPr>
        <w:t>value</w:t>
      </w:r>
      <w:r>
        <w:rPr>
          <w:spacing w:val="27"/>
          <w:w w:val="105"/>
        </w:rPr>
        <w:t> </w:t>
      </w:r>
      <w:r>
        <w:rPr>
          <w:w w:val="105"/>
        </w:rPr>
        <w:t>to</w:t>
      </w:r>
      <w:r>
        <w:rPr>
          <w:spacing w:val="29"/>
          <w:w w:val="105"/>
        </w:rPr>
        <w:t> </w:t>
      </w:r>
      <w:r>
        <w:rPr>
          <w:w w:val="105"/>
        </w:rPr>
        <w:t>ON or</w:t>
      </w:r>
      <w:r>
        <w:rPr>
          <w:spacing w:val="18"/>
          <w:w w:val="105"/>
        </w:rPr>
        <w:t> </w:t>
      </w:r>
      <w:r>
        <w:rPr>
          <w:w w:val="105"/>
        </w:rPr>
        <w:t>to</w:t>
      </w:r>
      <w:r>
        <w:rPr>
          <w:spacing w:val="20"/>
          <w:w w:val="105"/>
        </w:rPr>
        <w:t> </w:t>
      </w:r>
      <w:r>
        <w:rPr>
          <w:w w:val="105"/>
        </w:rPr>
        <w:t>1</w:t>
      </w:r>
      <w:r>
        <w:rPr>
          <w:spacing w:val="20"/>
          <w:w w:val="105"/>
        </w:rPr>
        <w:t> </w:t>
      </w:r>
      <w:r>
        <w:rPr>
          <w:w w:val="105"/>
        </w:rPr>
        <w:t>sets</w:t>
      </w:r>
      <w:r>
        <w:rPr>
          <w:spacing w:val="18"/>
          <w:w w:val="105"/>
        </w:rPr>
        <w:t> </w:t>
      </w:r>
      <w:r>
        <w:rPr>
          <w:w w:val="105"/>
        </w:rPr>
        <w:t>the</w:t>
      </w:r>
      <w:r>
        <w:rPr>
          <w:spacing w:val="20"/>
          <w:w w:val="105"/>
        </w:rPr>
        <w:t> </w:t>
      </w:r>
      <w:r>
        <w:rPr>
          <w:w w:val="105"/>
        </w:rPr>
        <w:t>designated</w:t>
      </w:r>
      <w:r>
        <w:rPr>
          <w:spacing w:val="18"/>
          <w:w w:val="105"/>
        </w:rPr>
        <w:t> </w:t>
      </w:r>
      <w:r>
        <w:rPr>
          <w:w w:val="105"/>
        </w:rPr>
        <w:t>trace</w:t>
      </w:r>
      <w:r>
        <w:rPr>
          <w:spacing w:val="18"/>
          <w:w w:val="105"/>
        </w:rPr>
        <w:t> </w:t>
      </w:r>
      <w:r>
        <w:rPr>
          <w:w w:val="105"/>
        </w:rPr>
        <w:t>to</w:t>
      </w:r>
      <w:r>
        <w:rPr>
          <w:spacing w:val="20"/>
          <w:w w:val="105"/>
        </w:rPr>
        <w:t> </w:t>
      </w:r>
      <w:r>
        <w:rPr>
          <w:w w:val="105"/>
        </w:rPr>
        <w:t>be</w:t>
      </w:r>
      <w:r>
        <w:rPr>
          <w:spacing w:val="18"/>
          <w:w w:val="105"/>
        </w:rPr>
        <w:t> </w:t>
      </w:r>
      <w:r>
        <w:rPr>
          <w:w w:val="105"/>
        </w:rPr>
        <w:t>visible.</w:t>
      </w:r>
      <w:r>
        <w:rPr>
          <w:spacing w:val="18"/>
          <w:w w:val="105"/>
        </w:rPr>
        <w:t> </w:t>
      </w:r>
      <w:r>
        <w:rPr>
          <w:w w:val="105"/>
        </w:rPr>
        <w:t>Setting</w:t>
      </w:r>
      <w:r>
        <w:rPr>
          <w:spacing w:val="20"/>
          <w:w w:val="105"/>
        </w:rPr>
        <w:t> </w:t>
      </w:r>
      <w:r>
        <w:rPr>
          <w:w w:val="105"/>
        </w:rPr>
        <w:t>the</w:t>
      </w:r>
      <w:r>
        <w:rPr>
          <w:spacing w:val="18"/>
          <w:w w:val="105"/>
        </w:rPr>
        <w:t> </w:t>
      </w:r>
      <w:r>
        <w:rPr>
          <w:w w:val="105"/>
        </w:rPr>
        <w:t>value</w:t>
      </w:r>
      <w:r>
        <w:rPr>
          <w:spacing w:val="18"/>
          <w:w w:val="105"/>
        </w:rPr>
        <w:t> </w:t>
      </w:r>
      <w:r>
        <w:rPr>
          <w:w w:val="105"/>
        </w:rPr>
        <w:t>to</w:t>
      </w:r>
      <w:r>
        <w:rPr>
          <w:spacing w:val="18"/>
          <w:w w:val="105"/>
        </w:rPr>
        <w:t> </w:t>
      </w:r>
      <w:r>
        <w:rPr>
          <w:w w:val="105"/>
        </w:rPr>
        <w:t>OFF or to 0 sets the designated trace to be hidden. Note that issuing this</w:t>
      </w:r>
      <w:r>
        <w:rPr>
          <w:spacing w:val="40"/>
          <w:w w:val="105"/>
        </w:rPr>
        <w:t> </w:t>
      </w:r>
      <w:r>
        <w:rPr>
          <w:w w:val="105"/>
        </w:rPr>
        <w:t>command also sets the specified trace as the active trace.</w:t>
      </w:r>
    </w:p>
    <w:p>
      <w:pPr>
        <w:pStyle w:val="BodyText"/>
        <w:spacing w:before="107"/>
        <w:ind w:left="1293"/>
        <w:rPr>
          <w:rFonts w:ascii="Courier New"/>
        </w:rPr>
      </w:pPr>
      <w:r>
        <w:rPr>
          <w:rFonts w:ascii="Arial MT"/>
        </w:rPr>
        <w:t>Syntax:</w:t>
      </w:r>
      <w:r>
        <w:rPr>
          <w:rFonts w:ascii="Arial MT"/>
          <w:spacing w:val="59"/>
          <w:w w:val="150"/>
        </w:rPr>
        <w:t> </w:t>
      </w:r>
      <w:r>
        <w:rPr>
          <w:rFonts w:ascii="Courier New"/>
        </w:rPr>
        <w:t>:TRACe{1|2|3}:DISPlay[:STATe]</w:t>
      </w:r>
      <w:r>
        <w:rPr>
          <w:rFonts w:ascii="Courier New"/>
          <w:spacing w:val="-20"/>
        </w:rPr>
        <w:t> </w:t>
      </w:r>
      <w:r>
        <w:rPr>
          <w:rFonts w:ascii="Courier New"/>
          <w:spacing w:val="-2"/>
        </w:rPr>
        <w:t>OFF|ON|0|1</w:t>
      </w:r>
    </w:p>
    <w:p>
      <w:pPr>
        <w:pStyle w:val="BodyText"/>
        <w:spacing w:before="113"/>
        <w:ind w:left="2127"/>
        <w:rPr>
          <w:rFonts w:ascii="Courier New"/>
        </w:rPr>
      </w:pPr>
      <w:r>
        <w:rPr>
          <w:rFonts w:ascii="Courier New"/>
          <w:spacing w:val="-2"/>
        </w:rPr>
        <w:t>:TRACe{1|2|3}:DISPlay[:STATe]?</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w w:val="105"/>
        </w:rPr>
        <w:t>Default</w:t>
      </w:r>
      <w:r>
        <w:rPr>
          <w:rFonts w:ascii="Arial MT"/>
          <w:spacing w:val="-11"/>
          <w:w w:val="105"/>
        </w:rPr>
        <w:t> </w:t>
      </w:r>
      <w:r>
        <w:rPr>
          <w:rFonts w:ascii="Arial MT"/>
          <w:w w:val="105"/>
        </w:rPr>
        <w:t>Value:</w:t>
      </w:r>
      <w:r>
        <w:rPr>
          <w:rFonts w:ascii="Arial MT"/>
          <w:spacing w:val="63"/>
          <w:w w:val="150"/>
        </w:rPr>
        <w:t> </w:t>
      </w:r>
      <w:r>
        <w:rPr>
          <w:w w:val="105"/>
        </w:rPr>
        <w:t>ON</w:t>
      </w:r>
      <w:r>
        <w:rPr>
          <w:spacing w:val="1"/>
          <w:w w:val="105"/>
        </w:rPr>
        <w:t> </w:t>
      </w:r>
      <w:r>
        <w:rPr>
          <w:w w:val="105"/>
        </w:rPr>
        <w:t>for</w:t>
      </w:r>
      <w:r>
        <w:rPr>
          <w:spacing w:val="3"/>
          <w:w w:val="105"/>
        </w:rPr>
        <w:t> </w:t>
      </w:r>
      <w:r>
        <w:rPr>
          <w:w w:val="105"/>
        </w:rPr>
        <w:t>Trace</w:t>
      </w:r>
      <w:r>
        <w:rPr>
          <w:spacing w:val="2"/>
          <w:w w:val="105"/>
        </w:rPr>
        <w:t> </w:t>
      </w:r>
      <w:r>
        <w:rPr>
          <w:spacing w:val="-10"/>
          <w:w w:val="105"/>
        </w:rPr>
        <w:t>A</w:t>
      </w:r>
    </w:p>
    <w:p>
      <w:pPr>
        <w:pStyle w:val="BodyText"/>
        <w:spacing w:line="244" w:lineRule="auto" w:before="6"/>
        <w:ind w:left="2127" w:right="5827"/>
      </w:pPr>
      <w:r>
        <w:rPr>
          <w:w w:val="115"/>
        </w:rPr>
        <w:t>OFF</w:t>
      </w:r>
      <w:r>
        <w:rPr>
          <w:spacing w:val="-13"/>
          <w:w w:val="115"/>
        </w:rPr>
        <w:t> </w:t>
      </w:r>
      <w:r>
        <w:rPr>
          <w:w w:val="115"/>
        </w:rPr>
        <w:t>for</w:t>
      </w:r>
      <w:r>
        <w:rPr>
          <w:spacing w:val="-13"/>
          <w:w w:val="115"/>
        </w:rPr>
        <w:t> </w:t>
      </w:r>
      <w:r>
        <w:rPr>
          <w:w w:val="115"/>
        </w:rPr>
        <w:t>Trace</w:t>
      </w:r>
      <w:r>
        <w:rPr>
          <w:spacing w:val="-12"/>
          <w:w w:val="115"/>
        </w:rPr>
        <w:t> </w:t>
      </w:r>
      <w:r>
        <w:rPr>
          <w:w w:val="115"/>
        </w:rPr>
        <w:t>B </w:t>
      </w:r>
      <w:r>
        <w:rPr>
          <w:w w:val="110"/>
        </w:rPr>
        <w:t>OFF</w:t>
      </w:r>
      <w:r>
        <w:rPr>
          <w:spacing w:val="7"/>
          <w:w w:val="110"/>
        </w:rPr>
        <w:t> </w:t>
      </w:r>
      <w:r>
        <w:rPr>
          <w:w w:val="110"/>
        </w:rPr>
        <w:t>for</w:t>
      </w:r>
      <w:r>
        <w:rPr>
          <w:spacing w:val="7"/>
          <w:w w:val="110"/>
        </w:rPr>
        <w:t> </w:t>
      </w:r>
      <w:r>
        <w:rPr>
          <w:w w:val="110"/>
        </w:rPr>
        <w:t>Trace</w:t>
      </w:r>
      <w:r>
        <w:rPr>
          <w:spacing w:val="7"/>
          <w:w w:val="110"/>
        </w:rPr>
        <w:t> </w:t>
      </w:r>
      <w:r>
        <w:rPr>
          <w:spacing w:val="-10"/>
          <w:w w:val="110"/>
        </w:rPr>
        <w:t>C</w:t>
      </w:r>
    </w:p>
    <w:p>
      <w:pPr>
        <w:pStyle w:val="BodyText"/>
        <w:spacing w:before="101"/>
        <w:ind w:right="5100"/>
        <w:jc w:val="right"/>
      </w:pPr>
      <w:r>
        <w:rPr>
          <w:rFonts w:ascii="Arial MT"/>
          <w:w w:val="110"/>
        </w:rPr>
        <w:t>Example:</w:t>
      </w:r>
      <w:r>
        <w:rPr>
          <w:rFonts w:ascii="Arial MT"/>
          <w:spacing w:val="55"/>
          <w:w w:val="110"/>
        </w:rPr>
        <w:t> </w:t>
      </w:r>
      <w:r>
        <w:rPr>
          <w:w w:val="110"/>
        </w:rPr>
        <w:t>To</w:t>
      </w:r>
      <w:r>
        <w:rPr>
          <w:spacing w:val="-10"/>
          <w:w w:val="110"/>
        </w:rPr>
        <w:t> </w:t>
      </w:r>
      <w:r>
        <w:rPr>
          <w:w w:val="110"/>
        </w:rPr>
        <w:t>set</w:t>
      </w:r>
      <w:r>
        <w:rPr>
          <w:spacing w:val="-11"/>
          <w:w w:val="110"/>
        </w:rPr>
        <w:t> </w:t>
      </w:r>
      <w:r>
        <w:rPr>
          <w:w w:val="110"/>
        </w:rPr>
        <w:t>Trace</w:t>
      </w:r>
      <w:r>
        <w:rPr>
          <w:spacing w:val="-10"/>
          <w:w w:val="110"/>
        </w:rPr>
        <w:t> </w:t>
      </w:r>
      <w:r>
        <w:rPr>
          <w:w w:val="110"/>
        </w:rPr>
        <w:t>A</w:t>
      </w:r>
      <w:r>
        <w:rPr>
          <w:spacing w:val="-10"/>
          <w:w w:val="110"/>
        </w:rPr>
        <w:t> </w:t>
      </w:r>
      <w:r>
        <w:rPr>
          <w:w w:val="110"/>
        </w:rPr>
        <w:t>to</w:t>
      </w:r>
      <w:r>
        <w:rPr>
          <w:spacing w:val="-11"/>
          <w:w w:val="110"/>
        </w:rPr>
        <w:t> </w:t>
      </w:r>
      <w:r>
        <w:rPr>
          <w:spacing w:val="-2"/>
          <w:w w:val="110"/>
        </w:rPr>
        <w:t>Blank:</w:t>
      </w:r>
    </w:p>
    <w:p>
      <w:pPr>
        <w:pStyle w:val="BodyText"/>
        <w:spacing w:before="130"/>
        <w:ind w:left="2127"/>
        <w:rPr>
          <w:rFonts w:ascii="Courier New"/>
        </w:rPr>
      </w:pPr>
      <w:r>
        <w:rPr>
          <w:rFonts w:ascii="Courier New"/>
        </w:rPr>
        <w:t>:TRACe:DISPlay</w:t>
      </w:r>
      <w:r>
        <w:rPr>
          <w:rFonts w:ascii="Courier New"/>
          <w:spacing w:val="-18"/>
        </w:rPr>
        <w:t> </w:t>
      </w:r>
      <w:r>
        <w:rPr>
          <w:rFonts w:ascii="Courier New"/>
          <w:spacing w:val="-5"/>
        </w:rPr>
        <w:t>OFF</w:t>
      </w:r>
    </w:p>
    <w:p>
      <w:pPr>
        <w:pStyle w:val="BodyText"/>
        <w:spacing w:before="14"/>
        <w:ind w:left="2127"/>
        <w:rPr>
          <w:rFonts w:ascii="Courier New"/>
        </w:rPr>
      </w:pPr>
      <w:r>
        <w:rPr>
          <w:rFonts w:ascii="Courier New"/>
        </w:rPr>
        <w:t>:TRACe1:DISPlay</w:t>
      </w:r>
      <w:r>
        <w:rPr>
          <w:rFonts w:ascii="Courier New"/>
          <w:spacing w:val="-21"/>
        </w:rPr>
        <w:t> </w:t>
      </w:r>
      <w:r>
        <w:rPr>
          <w:rFonts w:ascii="Courier New"/>
          <w:spacing w:val="-10"/>
        </w:rPr>
        <w:t>0</w:t>
      </w:r>
    </w:p>
    <w:p>
      <w:pPr>
        <w:pStyle w:val="BodyText"/>
        <w:spacing w:before="89"/>
        <w:ind w:right="5197"/>
        <w:jc w:val="right"/>
      </w:pPr>
      <w:r>
        <w:rPr>
          <w:w w:val="105"/>
        </w:rPr>
        <w:t>To</w:t>
      </w:r>
      <w:r>
        <w:rPr>
          <w:spacing w:val="13"/>
          <w:w w:val="105"/>
        </w:rPr>
        <w:t> </w:t>
      </w:r>
      <w:r>
        <w:rPr>
          <w:w w:val="105"/>
        </w:rPr>
        <w:t>set</w:t>
      </w:r>
      <w:r>
        <w:rPr>
          <w:spacing w:val="12"/>
          <w:w w:val="105"/>
        </w:rPr>
        <w:t> </w:t>
      </w:r>
      <w:r>
        <w:rPr>
          <w:w w:val="105"/>
        </w:rPr>
        <w:t>Trace</w:t>
      </w:r>
      <w:r>
        <w:rPr>
          <w:spacing w:val="13"/>
          <w:w w:val="105"/>
        </w:rPr>
        <w:t> </w:t>
      </w:r>
      <w:r>
        <w:rPr>
          <w:w w:val="105"/>
        </w:rPr>
        <w:t>B</w:t>
      </w:r>
      <w:r>
        <w:rPr>
          <w:spacing w:val="13"/>
          <w:w w:val="105"/>
        </w:rPr>
        <w:t> </w:t>
      </w:r>
      <w:r>
        <w:rPr>
          <w:w w:val="105"/>
        </w:rPr>
        <w:t>to</w:t>
      </w:r>
      <w:r>
        <w:rPr>
          <w:spacing w:val="12"/>
          <w:w w:val="105"/>
        </w:rPr>
        <w:t> </w:t>
      </w:r>
      <w:r>
        <w:rPr>
          <w:spacing w:val="-2"/>
          <w:w w:val="105"/>
        </w:rPr>
        <w:t>View:</w:t>
      </w:r>
    </w:p>
    <w:p>
      <w:pPr>
        <w:pStyle w:val="BodyText"/>
        <w:spacing w:before="129"/>
        <w:ind w:left="2127"/>
        <w:rPr>
          <w:rFonts w:ascii="Courier New"/>
        </w:rPr>
      </w:pPr>
      <w:r>
        <w:rPr>
          <w:rFonts w:ascii="Courier New"/>
        </w:rPr>
        <w:t>:TRACe2:DISPlay</w:t>
      </w:r>
      <w:r>
        <w:rPr>
          <w:rFonts w:ascii="Courier New"/>
          <w:spacing w:val="-21"/>
        </w:rPr>
        <w:t> </w:t>
      </w:r>
      <w:r>
        <w:rPr>
          <w:rFonts w:ascii="Courier New"/>
          <w:spacing w:val="-5"/>
        </w:rPr>
        <w:t>ON</w:t>
      </w:r>
    </w:p>
    <w:p>
      <w:pPr>
        <w:pStyle w:val="BodyText"/>
        <w:spacing w:before="13"/>
        <w:ind w:left="2127"/>
        <w:rPr>
          <w:rFonts w:ascii="Courier New"/>
        </w:rPr>
      </w:pPr>
      <w:r>
        <w:rPr>
          <w:rFonts w:ascii="Courier New"/>
        </w:rPr>
        <w:t>:TRACe2:DISPlay:STATe</w:t>
      </w:r>
      <w:r>
        <w:rPr>
          <w:rFonts w:ascii="Courier New"/>
          <w:spacing w:val="-27"/>
        </w:rPr>
        <w:t> </w:t>
      </w:r>
      <w:r>
        <w:rPr>
          <w:rFonts w:ascii="Courier New"/>
          <w:spacing w:val="-5"/>
        </w:rPr>
        <w:t>ON</w:t>
      </w:r>
    </w:p>
    <w:p>
      <w:pPr>
        <w:pStyle w:val="BodyText"/>
        <w:spacing w:before="14"/>
        <w:ind w:left="2127"/>
        <w:rPr>
          <w:rFonts w:ascii="Courier New"/>
        </w:rPr>
      </w:pPr>
      <w:r>
        <w:rPr>
          <w:rFonts w:ascii="Courier New"/>
        </w:rPr>
        <w:t>:TRACe2:DISPlay</w:t>
      </w:r>
      <w:r>
        <w:rPr>
          <w:rFonts w:ascii="Courier New"/>
          <w:spacing w:val="-21"/>
        </w:rPr>
        <w:t> </w:t>
      </w:r>
      <w:r>
        <w:rPr>
          <w:rFonts w:ascii="Courier New"/>
          <w:spacing w:val="-10"/>
        </w:rPr>
        <w:t>1</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31"/>
          <w:sz w:val="20"/>
        </w:rPr>
        <w:t>  </w:t>
      </w:r>
      <w:r>
        <w:rPr>
          <w:rFonts w:ascii="Arial"/>
          <w:b/>
          <w:sz w:val="20"/>
        </w:rPr>
        <w:t>Shift-5</w:t>
      </w:r>
      <w:r>
        <w:rPr>
          <w:rFonts w:ascii="Arial"/>
          <w:b/>
          <w:spacing w:val="3"/>
          <w:sz w:val="20"/>
        </w:rPr>
        <w:t> </w:t>
      </w:r>
      <w:r>
        <w:rPr>
          <w:sz w:val="20"/>
        </w:rPr>
        <w:t>(Trace),</w:t>
      </w:r>
      <w:r>
        <w:rPr>
          <w:spacing w:val="13"/>
          <w:sz w:val="20"/>
        </w:rPr>
        <w:t> </w:t>
      </w:r>
      <w:r>
        <w:rPr>
          <w:rFonts w:ascii="Arial MT"/>
          <w:spacing w:val="-2"/>
          <w:sz w:val="20"/>
        </w:rPr>
        <w:t>View/Blank</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Trace Write State" w:id="1097"/>
      <w:bookmarkEnd w:id="1097"/>
      <w:r>
        <w:rPr>
          <w:b w:val="0"/>
        </w:rPr>
      </w:r>
      <w:bookmarkStart w:name="_bookmark706" w:id="1098"/>
      <w:bookmarkEnd w:id="1098"/>
      <w:r>
        <w:rPr>
          <w:b w:val="0"/>
        </w:rPr>
      </w:r>
      <w:r>
        <w:rPr>
          <w:rFonts w:ascii="Arial"/>
        </w:rPr>
        <w:t>Trace</w:t>
      </w:r>
      <w:r>
        <w:rPr>
          <w:rFonts w:ascii="Arial"/>
          <w:spacing w:val="-13"/>
        </w:rPr>
        <w:t> </w:t>
      </w:r>
      <w:r>
        <w:rPr>
          <w:rFonts w:ascii="Arial"/>
        </w:rPr>
        <w:t>Write</w:t>
      </w:r>
      <w:r>
        <w:rPr>
          <w:rFonts w:ascii="Arial"/>
          <w:spacing w:val="-13"/>
        </w:rPr>
        <w:t> </w:t>
      </w:r>
      <w:r>
        <w:rPr>
          <w:rFonts w:ascii="Arial"/>
          <w:spacing w:val="-4"/>
        </w:rPr>
        <w:t>State</w:t>
      </w:r>
    </w:p>
    <w:p>
      <w:pPr>
        <w:pStyle w:val="BodyText"/>
        <w:spacing w:before="34"/>
        <w:rPr>
          <w:rFonts w:ascii="Arial"/>
          <w:b/>
          <w:sz w:val="24"/>
        </w:rPr>
      </w:pPr>
    </w:p>
    <w:p>
      <w:pPr>
        <w:spacing w:before="0"/>
        <w:ind w:left="710" w:right="0" w:firstLine="0"/>
        <w:jc w:val="left"/>
        <w:rPr>
          <w:rFonts w:ascii="Courier New"/>
          <w:b/>
          <w:sz w:val="24"/>
        </w:rPr>
      </w:pPr>
      <w:bookmarkStart w:name="_bookmark707" w:id="1099"/>
      <w:bookmarkEnd w:id="1099"/>
      <w:r>
        <w:rPr/>
      </w:r>
      <w:r>
        <w:rPr>
          <w:rFonts w:ascii="Courier New"/>
          <w:b/>
          <w:spacing w:val="-2"/>
          <w:sz w:val="24"/>
        </w:rPr>
        <w:t>:TRACe{1|2|3}:WRITe[:STATe]</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Specifies whether the designated trace state should be set to write or to hold. TRACe1 corresponds to Trace A, TRACe2 corresponds to Trace B,</w:t>
      </w:r>
      <w:r>
        <w:rPr>
          <w:spacing w:val="40"/>
          <w:w w:val="105"/>
        </w:rPr>
        <w:t> </w:t>
      </w:r>
      <w:r>
        <w:rPr>
          <w:w w:val="105"/>
        </w:rPr>
        <w:t>and TRACe3 corresponds to Trace C. Setting the state to ON or to 1 sets</w:t>
      </w:r>
      <w:r>
        <w:rPr>
          <w:spacing w:val="40"/>
          <w:w w:val="105"/>
        </w:rPr>
        <w:t> </w:t>
      </w:r>
      <w:r>
        <w:rPr>
          <w:w w:val="105"/>
        </w:rPr>
        <w:t>the specified trace to write. Setting the state to OFF or to 0 sets the</w:t>
      </w:r>
      <w:r>
        <w:rPr>
          <w:spacing w:val="80"/>
          <w:w w:val="105"/>
        </w:rPr>
        <w:t> </w:t>
      </w:r>
      <w:r>
        <w:rPr>
          <w:w w:val="105"/>
        </w:rPr>
        <w:t>specified trace to hold.</w:t>
      </w:r>
    </w:p>
    <w:p>
      <w:pPr>
        <w:pStyle w:val="BodyText"/>
        <w:spacing w:before="107"/>
        <w:ind w:left="1859"/>
        <w:rPr>
          <w:rFonts w:ascii="Courier New"/>
        </w:rPr>
      </w:pPr>
      <w:r>
        <w:rPr>
          <w:rFonts w:ascii="Arial MT"/>
        </w:rPr>
        <w:t>Syntax:</w:t>
      </w:r>
      <w:r>
        <w:rPr>
          <w:rFonts w:ascii="Arial MT"/>
          <w:spacing w:val="61"/>
          <w:w w:val="150"/>
        </w:rPr>
        <w:t> </w:t>
      </w:r>
      <w:r>
        <w:rPr>
          <w:rFonts w:ascii="Courier New"/>
        </w:rPr>
        <w:t>:TRACe{1|2|3}:WRITe[:STATe]</w:t>
      </w:r>
      <w:r>
        <w:rPr>
          <w:rFonts w:ascii="Courier New"/>
          <w:spacing w:val="-17"/>
        </w:rPr>
        <w:t> </w:t>
      </w:r>
      <w:r>
        <w:rPr>
          <w:rFonts w:ascii="Courier New"/>
          <w:spacing w:val="-2"/>
        </w:rPr>
        <w:t>OFF|ON|0|1</w:t>
      </w:r>
    </w:p>
    <w:p>
      <w:pPr>
        <w:pStyle w:val="BodyText"/>
        <w:spacing w:before="113"/>
        <w:ind w:left="2693"/>
        <w:rPr>
          <w:rFonts w:ascii="Courier New"/>
        </w:rPr>
      </w:pPr>
      <w:r>
        <w:rPr>
          <w:rFonts w:ascii="Courier New"/>
          <w:spacing w:val="-2"/>
        </w:rPr>
        <w:t>:TRACe{1|2|3}:WRITe[:STATe]?</w:t>
      </w:r>
    </w:p>
    <w:p>
      <w:pPr>
        <w:pStyle w:val="BodyText"/>
        <w:spacing w:before="92"/>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3"/>
        <w:ind w:right="4606"/>
        <w:jc w:val="center"/>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0"/>
        <w:ind w:left="1282"/>
      </w:pPr>
      <w:r>
        <w:rPr>
          <w:rFonts w:ascii="Arial MT"/>
          <w:w w:val="105"/>
        </w:rPr>
        <w:t>Default</w:t>
      </w:r>
      <w:r>
        <w:rPr>
          <w:rFonts w:ascii="Arial MT"/>
          <w:spacing w:val="-10"/>
          <w:w w:val="105"/>
        </w:rPr>
        <w:t> </w:t>
      </w:r>
      <w:r>
        <w:rPr>
          <w:rFonts w:ascii="Arial MT"/>
          <w:w w:val="105"/>
        </w:rPr>
        <w:t>Value:</w:t>
      </w:r>
      <w:r>
        <w:rPr>
          <w:rFonts w:ascii="Arial MT"/>
          <w:spacing w:val="65"/>
          <w:w w:val="150"/>
        </w:rPr>
        <w:t> </w:t>
      </w:r>
      <w:r>
        <w:rPr>
          <w:w w:val="105"/>
        </w:rPr>
        <w:t>ON</w:t>
      </w:r>
      <w:r>
        <w:rPr>
          <w:spacing w:val="1"/>
          <w:w w:val="105"/>
        </w:rPr>
        <w:t> </w:t>
      </w:r>
      <w:r>
        <w:rPr>
          <w:w w:val="105"/>
        </w:rPr>
        <w:t>for</w:t>
      </w:r>
      <w:r>
        <w:rPr>
          <w:spacing w:val="2"/>
          <w:w w:val="105"/>
        </w:rPr>
        <w:t> </w:t>
      </w:r>
      <w:r>
        <w:rPr>
          <w:w w:val="105"/>
        </w:rPr>
        <w:t>Trace</w:t>
      </w:r>
      <w:r>
        <w:rPr>
          <w:spacing w:val="1"/>
          <w:w w:val="105"/>
        </w:rPr>
        <w:t> </w:t>
      </w:r>
      <w:r>
        <w:rPr>
          <w:spacing w:val="-10"/>
          <w:w w:val="105"/>
        </w:rPr>
        <w:t>A</w:t>
      </w:r>
    </w:p>
    <w:p>
      <w:pPr>
        <w:pStyle w:val="BodyText"/>
        <w:spacing w:line="244" w:lineRule="auto" w:before="5"/>
        <w:ind w:left="2693" w:right="5261"/>
      </w:pPr>
      <w:r>
        <w:rPr>
          <w:w w:val="115"/>
        </w:rPr>
        <w:t>OFF</w:t>
      </w:r>
      <w:r>
        <w:rPr>
          <w:spacing w:val="-13"/>
          <w:w w:val="115"/>
        </w:rPr>
        <w:t> </w:t>
      </w:r>
      <w:r>
        <w:rPr>
          <w:w w:val="115"/>
        </w:rPr>
        <w:t>for</w:t>
      </w:r>
      <w:r>
        <w:rPr>
          <w:spacing w:val="-13"/>
          <w:w w:val="115"/>
        </w:rPr>
        <w:t> </w:t>
      </w:r>
      <w:r>
        <w:rPr>
          <w:w w:val="115"/>
        </w:rPr>
        <w:t>Trace</w:t>
      </w:r>
      <w:r>
        <w:rPr>
          <w:spacing w:val="-12"/>
          <w:w w:val="115"/>
        </w:rPr>
        <w:t> </w:t>
      </w:r>
      <w:r>
        <w:rPr>
          <w:w w:val="115"/>
        </w:rPr>
        <w:t>B </w:t>
      </w:r>
      <w:r>
        <w:rPr>
          <w:w w:val="110"/>
        </w:rPr>
        <w:t>OFF</w:t>
      </w:r>
      <w:r>
        <w:rPr>
          <w:spacing w:val="7"/>
          <w:w w:val="110"/>
        </w:rPr>
        <w:t> </w:t>
      </w:r>
      <w:r>
        <w:rPr>
          <w:w w:val="110"/>
        </w:rPr>
        <w:t>for</w:t>
      </w:r>
      <w:r>
        <w:rPr>
          <w:spacing w:val="7"/>
          <w:w w:val="110"/>
        </w:rPr>
        <w:t> </w:t>
      </w:r>
      <w:r>
        <w:rPr>
          <w:w w:val="110"/>
        </w:rPr>
        <w:t>Trace</w:t>
      </w:r>
      <w:r>
        <w:rPr>
          <w:spacing w:val="8"/>
          <w:w w:val="110"/>
        </w:rPr>
        <w:t> </w:t>
      </w:r>
      <w:r>
        <w:rPr>
          <w:spacing w:val="-10"/>
          <w:w w:val="110"/>
        </w:rPr>
        <w:t>C</w:t>
      </w:r>
    </w:p>
    <w:p>
      <w:pPr>
        <w:pStyle w:val="BodyText"/>
        <w:spacing w:before="101"/>
        <w:ind w:right="4648"/>
        <w:jc w:val="right"/>
      </w:pPr>
      <w:r>
        <w:rPr>
          <w:rFonts w:ascii="Arial MT"/>
          <w:w w:val="105"/>
        </w:rPr>
        <w:t>Example:</w:t>
      </w:r>
      <w:r>
        <w:rPr>
          <w:rFonts w:ascii="Arial MT"/>
          <w:spacing w:val="72"/>
          <w:w w:val="150"/>
        </w:rPr>
        <w:t> </w:t>
      </w:r>
      <w:r>
        <w:rPr>
          <w:w w:val="105"/>
        </w:rPr>
        <w:t>To</w:t>
      </w:r>
      <w:r>
        <w:rPr>
          <w:spacing w:val="4"/>
          <w:w w:val="105"/>
        </w:rPr>
        <w:t> </w:t>
      </w:r>
      <w:r>
        <w:rPr>
          <w:w w:val="105"/>
        </w:rPr>
        <w:t>set</w:t>
      </w:r>
      <w:r>
        <w:rPr>
          <w:spacing w:val="6"/>
          <w:w w:val="105"/>
        </w:rPr>
        <w:t> </w:t>
      </w:r>
      <w:r>
        <w:rPr>
          <w:w w:val="105"/>
        </w:rPr>
        <w:t>Trace</w:t>
      </w:r>
      <w:r>
        <w:rPr>
          <w:spacing w:val="5"/>
          <w:w w:val="105"/>
        </w:rPr>
        <w:t> </w:t>
      </w:r>
      <w:r>
        <w:rPr>
          <w:w w:val="105"/>
        </w:rPr>
        <w:t>A</w:t>
      </w:r>
      <w:r>
        <w:rPr>
          <w:spacing w:val="4"/>
          <w:w w:val="105"/>
        </w:rPr>
        <w:t> </w:t>
      </w:r>
      <w:r>
        <w:rPr>
          <w:w w:val="105"/>
        </w:rPr>
        <w:t>to</w:t>
      </w:r>
      <w:r>
        <w:rPr>
          <w:spacing w:val="5"/>
          <w:w w:val="105"/>
        </w:rPr>
        <w:t> </w:t>
      </w:r>
      <w:r>
        <w:rPr>
          <w:spacing w:val="-2"/>
          <w:w w:val="105"/>
        </w:rPr>
        <w:t>Hold:</w:t>
      </w:r>
    </w:p>
    <w:p>
      <w:pPr>
        <w:pStyle w:val="BodyText"/>
        <w:spacing w:before="130"/>
        <w:ind w:left="2693"/>
        <w:rPr>
          <w:rFonts w:ascii="Courier New"/>
        </w:rPr>
      </w:pPr>
      <w:r>
        <w:rPr>
          <w:rFonts w:ascii="Courier New"/>
        </w:rPr>
        <w:t>:TRACe:WRITe:STATe</w:t>
      </w:r>
      <w:r>
        <w:rPr>
          <w:rFonts w:ascii="Courier New"/>
          <w:spacing w:val="-23"/>
        </w:rPr>
        <w:t> </w:t>
      </w:r>
      <w:r>
        <w:rPr>
          <w:rFonts w:ascii="Courier New"/>
          <w:spacing w:val="-5"/>
        </w:rPr>
        <w:t>OFF</w:t>
      </w:r>
    </w:p>
    <w:p>
      <w:pPr>
        <w:pStyle w:val="BodyText"/>
        <w:spacing w:before="14"/>
        <w:ind w:left="2693"/>
        <w:rPr>
          <w:rFonts w:ascii="Courier New"/>
        </w:rPr>
      </w:pPr>
      <w:r>
        <w:rPr>
          <w:rFonts w:ascii="Courier New"/>
        </w:rPr>
        <w:t>:TRACe:WRITe</w:t>
      </w:r>
      <w:r>
        <w:rPr>
          <w:rFonts w:ascii="Courier New"/>
          <w:spacing w:val="-15"/>
        </w:rPr>
        <w:t> </w:t>
      </w:r>
      <w:r>
        <w:rPr>
          <w:rFonts w:ascii="Courier New"/>
          <w:spacing w:val="-5"/>
        </w:rPr>
        <w:t>OFF</w:t>
      </w:r>
    </w:p>
    <w:p>
      <w:pPr>
        <w:pStyle w:val="BodyText"/>
        <w:spacing w:before="13"/>
        <w:ind w:left="2693"/>
        <w:rPr>
          <w:rFonts w:ascii="Courier New"/>
        </w:rPr>
      </w:pPr>
      <w:r>
        <w:rPr>
          <w:rFonts w:ascii="Courier New"/>
        </w:rPr>
        <w:t>:TRACe:WRITe</w:t>
      </w:r>
      <w:r>
        <w:rPr>
          <w:rFonts w:ascii="Courier New"/>
          <w:spacing w:val="-15"/>
        </w:rPr>
        <w:t> </w:t>
      </w:r>
      <w:r>
        <w:rPr>
          <w:rFonts w:ascii="Courier New"/>
          <w:spacing w:val="-10"/>
        </w:rPr>
        <w:t>0</w:t>
      </w:r>
    </w:p>
    <w:p>
      <w:pPr>
        <w:pStyle w:val="BodyText"/>
        <w:spacing w:before="90"/>
        <w:ind w:right="4567"/>
        <w:jc w:val="right"/>
      </w:pPr>
      <w:r>
        <w:rPr>
          <w:w w:val="110"/>
        </w:rPr>
        <w:t>To</w:t>
      </w:r>
      <w:r>
        <w:rPr>
          <w:spacing w:val="-1"/>
          <w:w w:val="110"/>
        </w:rPr>
        <w:t> </w:t>
      </w:r>
      <w:r>
        <w:rPr>
          <w:w w:val="110"/>
        </w:rPr>
        <w:t>set</w:t>
      </w:r>
      <w:r>
        <w:rPr>
          <w:spacing w:val="1"/>
          <w:w w:val="110"/>
        </w:rPr>
        <w:t> </w:t>
      </w:r>
      <w:r>
        <w:rPr>
          <w:w w:val="110"/>
        </w:rPr>
        <w:t>Trace</w:t>
      </w:r>
      <w:r>
        <w:rPr>
          <w:spacing w:val="1"/>
          <w:w w:val="110"/>
        </w:rPr>
        <w:t> </w:t>
      </w:r>
      <w:r>
        <w:rPr>
          <w:w w:val="110"/>
        </w:rPr>
        <w:t>C</w:t>
      </w:r>
      <w:r>
        <w:rPr>
          <w:spacing w:val="-1"/>
          <w:w w:val="110"/>
        </w:rPr>
        <w:t> </w:t>
      </w:r>
      <w:r>
        <w:rPr>
          <w:w w:val="110"/>
        </w:rPr>
        <w:t>to</w:t>
      </w:r>
      <w:r>
        <w:rPr>
          <w:spacing w:val="1"/>
          <w:w w:val="110"/>
        </w:rPr>
        <w:t> </w:t>
      </w:r>
      <w:r>
        <w:rPr>
          <w:spacing w:val="-2"/>
          <w:w w:val="110"/>
        </w:rPr>
        <w:t>Write:</w:t>
      </w:r>
    </w:p>
    <w:p>
      <w:pPr>
        <w:pStyle w:val="BodyText"/>
        <w:spacing w:before="128"/>
        <w:ind w:left="2693"/>
        <w:rPr>
          <w:rFonts w:ascii="Courier New"/>
        </w:rPr>
      </w:pPr>
      <w:r>
        <w:rPr>
          <w:rFonts w:ascii="Courier New"/>
        </w:rPr>
        <w:t>:TRACe3:WRITe</w:t>
      </w:r>
      <w:r>
        <w:rPr>
          <w:rFonts w:ascii="Courier New"/>
          <w:spacing w:val="-16"/>
        </w:rPr>
        <w:t> </w:t>
      </w:r>
      <w:r>
        <w:rPr>
          <w:rFonts w:ascii="Courier New"/>
          <w:spacing w:val="-5"/>
        </w:rPr>
        <w:t>ON</w:t>
      </w:r>
    </w:p>
    <w:p>
      <w:pPr>
        <w:pStyle w:val="BodyText"/>
        <w:spacing w:before="14"/>
        <w:ind w:left="2693"/>
        <w:rPr>
          <w:rFonts w:ascii="Courier New"/>
        </w:rPr>
      </w:pPr>
      <w:r>
        <w:rPr>
          <w:rFonts w:ascii="Courier New"/>
        </w:rPr>
        <w:t>:TRACe3:WRITe:STATe</w:t>
      </w:r>
      <w:r>
        <w:rPr>
          <w:rFonts w:ascii="Courier New"/>
          <w:spacing w:val="-24"/>
        </w:rPr>
        <w:t> </w:t>
      </w:r>
      <w:r>
        <w:rPr>
          <w:rFonts w:ascii="Courier New"/>
          <w:spacing w:val="-5"/>
        </w:rPr>
        <w:t>ON</w:t>
      </w:r>
    </w:p>
    <w:p>
      <w:pPr>
        <w:pStyle w:val="BodyText"/>
        <w:spacing w:before="13"/>
        <w:ind w:left="2693"/>
        <w:rPr>
          <w:rFonts w:ascii="Courier New"/>
        </w:rPr>
      </w:pPr>
      <w:r>
        <w:rPr>
          <w:rFonts w:ascii="Courier New"/>
        </w:rPr>
        <w:t>:TRACe3:WRITe</w:t>
      </w:r>
      <w:r>
        <w:rPr>
          <w:rFonts w:ascii="Courier New"/>
          <w:spacing w:val="-16"/>
        </w:rPr>
        <w:t> </w:t>
      </w:r>
      <w:r>
        <w:rPr>
          <w:rFonts w:ascii="Courier New"/>
          <w:spacing w:val="-10"/>
        </w:rPr>
        <w:t>1</w:t>
      </w:r>
    </w:p>
    <w:p>
      <w:pPr>
        <w:pStyle w:val="BodyText"/>
        <w:spacing w:before="93"/>
        <w:ind w:right="4652"/>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:TRACe:DATA</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31"/>
          <w:sz w:val="20"/>
        </w:rPr>
        <w:t>  </w:t>
      </w:r>
      <w:r>
        <w:rPr>
          <w:rFonts w:ascii="Arial"/>
          <w:b/>
          <w:sz w:val="20"/>
        </w:rPr>
        <w:t>Shift-5</w:t>
      </w:r>
      <w:r>
        <w:rPr>
          <w:rFonts w:ascii="Arial"/>
          <w:b/>
          <w:spacing w:val="3"/>
          <w:sz w:val="20"/>
        </w:rPr>
        <w:t> </w:t>
      </w:r>
      <w:r>
        <w:rPr>
          <w:sz w:val="20"/>
        </w:rPr>
        <w:t>(Trace),</w:t>
      </w:r>
      <w:r>
        <w:rPr>
          <w:spacing w:val="14"/>
          <w:sz w:val="20"/>
        </w:rPr>
        <w:t> </w:t>
      </w:r>
      <w:r>
        <w:rPr>
          <w:rFonts w:ascii="Arial MT"/>
          <w:spacing w:val="-2"/>
          <w:sz w:val="20"/>
        </w:rPr>
        <w:t>Write/Hold</w:t>
      </w:r>
    </w:p>
    <w:p>
      <w:pPr>
        <w:spacing w:after="0"/>
        <w:jc w:val="left"/>
        <w:rPr>
          <w:rFonts w:ascii="Arial MT"/>
          <w:sz w:val="20"/>
        </w:rPr>
        <w:sectPr>
          <w:pgSz w:w="10320" w:h="14560"/>
          <w:pgMar w:header="514" w:footer="570" w:top="780" w:bottom="760" w:left="425" w:right="425"/>
        </w:sectPr>
      </w:pPr>
    </w:p>
    <w:p>
      <w:pPr>
        <w:pStyle w:val="Heading4"/>
        <w:spacing w:before="244"/>
        <w:rPr>
          <w:rFonts w:ascii="Arial"/>
        </w:rPr>
      </w:pPr>
      <w:bookmarkStart w:name="Trace A Operation" w:id="1100"/>
      <w:bookmarkEnd w:id="1100"/>
      <w:r>
        <w:rPr>
          <w:b w:val="0"/>
        </w:rPr>
      </w:r>
      <w:bookmarkStart w:name="_bookmark708" w:id="1101"/>
      <w:bookmarkEnd w:id="1101"/>
      <w:r>
        <w:rPr>
          <w:b w:val="0"/>
        </w:rPr>
      </w:r>
      <w:r>
        <w:rPr>
          <w:rFonts w:ascii="Arial"/>
        </w:rPr>
        <w:t>Trace</w:t>
      </w:r>
      <w:r>
        <w:rPr>
          <w:rFonts w:ascii="Arial"/>
          <w:spacing w:val="-8"/>
        </w:rPr>
        <w:t> </w:t>
      </w:r>
      <w:r>
        <w:rPr>
          <w:rFonts w:ascii="Arial"/>
        </w:rPr>
        <w:t>A</w:t>
      </w:r>
      <w:r>
        <w:rPr>
          <w:rFonts w:ascii="Arial"/>
          <w:spacing w:val="-8"/>
        </w:rPr>
        <w:t> </w:t>
      </w:r>
      <w:r>
        <w:rPr>
          <w:rFonts w:ascii="Arial"/>
          <w:spacing w:val="-2"/>
        </w:rPr>
        <w:t>Operation</w:t>
      </w:r>
    </w:p>
    <w:p>
      <w:pPr>
        <w:pStyle w:val="BodyText"/>
        <w:spacing w:before="33"/>
        <w:rPr>
          <w:rFonts w:ascii="Arial"/>
          <w:b/>
          <w:sz w:val="24"/>
        </w:rPr>
      </w:pPr>
    </w:p>
    <w:p>
      <w:pPr>
        <w:spacing w:before="1"/>
        <w:ind w:left="142" w:right="0" w:firstLine="0"/>
        <w:jc w:val="left"/>
        <w:rPr>
          <w:rFonts w:ascii="Courier New"/>
          <w:b/>
          <w:sz w:val="24"/>
        </w:rPr>
      </w:pPr>
      <w:bookmarkStart w:name="_bookmark709" w:id="1102"/>
      <w:bookmarkEnd w:id="1102"/>
      <w:r>
        <w:rPr/>
      </w:r>
      <w:r>
        <w:rPr>
          <w:rFonts w:ascii="Courier New"/>
          <w:b/>
          <w:spacing w:val="-2"/>
          <w:sz w:val="24"/>
        </w:rPr>
        <w:t>:TRACe1:OPERation</w:t>
      </w:r>
    </w:p>
    <w:p>
      <w:pPr>
        <w:pStyle w:val="BodyText"/>
        <w:spacing w:line="244" w:lineRule="auto" w:before="90"/>
        <w:ind w:left="2127" w:right="802" w:hanging="1226"/>
      </w:pPr>
      <w:r>
        <w:rPr>
          <w:rFonts w:ascii="Arial MT"/>
          <w:w w:val="105"/>
        </w:rPr>
        <w:t>Description:</w:t>
      </w:r>
      <w:r>
        <w:rPr>
          <w:rFonts w:ascii="Arial MT"/>
          <w:spacing w:val="80"/>
          <w:w w:val="105"/>
        </w:rPr>
        <w:t> </w:t>
      </w:r>
      <w:r>
        <w:rPr>
          <w:w w:val="105"/>
        </w:rPr>
        <w:t>This command specifies how successive traces are combined to produce the resulting display values.</w:t>
      </w:r>
    </w:p>
    <w:p>
      <w:pPr>
        <w:pStyle w:val="BodyText"/>
        <w:spacing w:line="240" w:lineRule="exact" w:before="101"/>
        <w:ind w:left="2127"/>
      </w:pPr>
      <w:r>
        <w:rPr>
          <w:w w:val="105"/>
        </w:rPr>
        <w:t>Setting</w:t>
      </w:r>
      <w:r>
        <w:rPr>
          <w:spacing w:val="10"/>
          <w:w w:val="105"/>
        </w:rPr>
        <w:t> </w:t>
      </w:r>
      <w:r>
        <w:rPr>
          <w:w w:val="105"/>
        </w:rPr>
        <w:t>the</w:t>
      </w:r>
      <w:r>
        <w:rPr>
          <w:spacing w:val="9"/>
          <w:w w:val="105"/>
        </w:rPr>
        <w:t> </w:t>
      </w:r>
      <w:r>
        <w:rPr>
          <w:w w:val="105"/>
        </w:rPr>
        <w:t>operation</w:t>
      </w:r>
      <w:r>
        <w:rPr>
          <w:spacing w:val="9"/>
          <w:w w:val="105"/>
        </w:rPr>
        <w:t> </w:t>
      </w:r>
      <w:r>
        <w:rPr>
          <w:w w:val="105"/>
        </w:rPr>
        <w:t>to</w:t>
      </w:r>
      <w:r>
        <w:rPr>
          <w:spacing w:val="73"/>
          <w:w w:val="105"/>
        </w:rPr>
        <w:t> </w:t>
      </w:r>
      <w:r>
        <w:rPr>
          <w:rFonts w:ascii="Courier New"/>
          <w:w w:val="105"/>
        </w:rPr>
        <w:t>NORMal</w:t>
      </w:r>
      <w:r>
        <w:rPr>
          <w:rFonts w:ascii="Courier New"/>
          <w:spacing w:val="-5"/>
          <w:w w:val="105"/>
        </w:rPr>
        <w:t> </w:t>
      </w:r>
      <w:r>
        <w:rPr>
          <w:w w:val="105"/>
        </w:rPr>
        <w:t>is</w:t>
      </w:r>
      <w:r>
        <w:rPr>
          <w:spacing w:val="10"/>
          <w:w w:val="105"/>
        </w:rPr>
        <w:t> </w:t>
      </w:r>
      <w:r>
        <w:rPr>
          <w:w w:val="105"/>
        </w:rPr>
        <w:t>equivalent</w:t>
      </w:r>
      <w:r>
        <w:rPr>
          <w:spacing w:val="9"/>
          <w:w w:val="105"/>
        </w:rPr>
        <w:t> </w:t>
      </w:r>
      <w:r>
        <w:rPr>
          <w:w w:val="105"/>
        </w:rPr>
        <w:t>to</w:t>
      </w:r>
      <w:r>
        <w:rPr>
          <w:spacing w:val="9"/>
          <w:w w:val="105"/>
        </w:rPr>
        <w:t> </w:t>
      </w:r>
      <w:r>
        <w:rPr>
          <w:spacing w:val="-2"/>
          <w:w w:val="105"/>
        </w:rPr>
        <w:t>pressing</w:t>
      </w:r>
    </w:p>
    <w:p>
      <w:pPr>
        <w:pStyle w:val="BodyText"/>
        <w:spacing w:line="244" w:lineRule="auto"/>
        <w:ind w:left="2127" w:right="775" w:hanging="1"/>
      </w:pPr>
      <w:r>
        <w:rPr>
          <w:rFonts w:ascii="Arial" w:hAnsi="Arial"/>
          <w:b/>
        </w:rPr>
        <w:t>Shift-5 </w:t>
      </w:r>
      <w:r>
        <w:rPr/>
        <w:t>(Trace), </w:t>
      </w:r>
      <w:r>
        <w:rPr>
          <w:rFonts w:ascii="Arial MT" w:hAnsi="Arial MT"/>
        </w:rPr>
        <w:t>Trace A Operations</w:t>
      </w:r>
      <w:r>
        <w:rPr/>
        <w:t>, </w:t>
      </w:r>
      <w:r>
        <w:rPr>
          <w:rFonts w:ascii="Arial MT" w:hAnsi="Arial MT"/>
        </w:rPr>
        <w:t>Normal</w:t>
      </w:r>
      <w:r>
        <w:rPr>
          <w:rFonts w:ascii="Symbol" w:hAnsi="Symbol"/>
        </w:rPr>
        <w:t></w:t>
      </w:r>
      <w:r>
        <w:rPr>
          <w:rFonts w:ascii="Arial MT" w:hAnsi="Arial MT"/>
        </w:rPr>
        <w:t>A </w:t>
      </w:r>
      <w:r>
        <w:rPr/>
        <w:t>on the front panel. This</w:t>
      </w:r>
      <w:r>
        <w:rPr>
          <w:spacing w:val="40"/>
        </w:rPr>
        <w:t> </w:t>
      </w:r>
      <w:r>
        <w:rPr/>
        <w:t>displays</w:t>
      </w:r>
      <w:r>
        <w:rPr>
          <w:spacing w:val="40"/>
        </w:rPr>
        <w:t> </w:t>
      </w:r>
      <w:r>
        <w:rPr/>
        <w:t>a</w:t>
      </w:r>
      <w:r>
        <w:rPr>
          <w:spacing w:val="40"/>
        </w:rPr>
        <w:t> </w:t>
      </w:r>
      <w:r>
        <w:rPr/>
        <w:t>trace</w:t>
      </w:r>
      <w:r>
        <w:rPr>
          <w:spacing w:val="40"/>
        </w:rPr>
        <w:t> </w:t>
      </w:r>
      <w:r>
        <w:rPr/>
        <w:t>based</w:t>
      </w:r>
      <w:r>
        <w:rPr>
          <w:spacing w:val="40"/>
        </w:rPr>
        <w:t> </w:t>
      </w:r>
      <w:r>
        <w:rPr/>
        <w:t>on</w:t>
      </w:r>
      <w:r>
        <w:rPr>
          <w:spacing w:val="40"/>
        </w:rPr>
        <w:t> </w:t>
      </w:r>
      <w:r>
        <w:rPr/>
        <w:t>the</w:t>
      </w:r>
      <w:r>
        <w:rPr>
          <w:spacing w:val="40"/>
        </w:rPr>
        <w:t> </w:t>
      </w:r>
      <w:r>
        <w:rPr/>
        <w:t>detection</w:t>
      </w:r>
      <w:r>
        <w:rPr>
          <w:spacing w:val="40"/>
        </w:rPr>
        <w:t> </w:t>
      </w:r>
      <w:r>
        <w:rPr/>
        <w:t>method</w:t>
      </w:r>
      <w:r>
        <w:rPr>
          <w:spacing w:val="40"/>
        </w:rPr>
        <w:t> </w:t>
      </w:r>
      <w:r>
        <w:rPr/>
        <w:t>selected.</w:t>
      </w:r>
    </w:p>
    <w:p>
      <w:pPr>
        <w:pStyle w:val="BodyText"/>
        <w:spacing w:line="240" w:lineRule="exact" w:before="92"/>
        <w:ind w:left="2127"/>
      </w:pPr>
      <w:r>
        <w:rPr>
          <w:w w:val="105"/>
        </w:rPr>
        <w:t>Setting</w:t>
      </w:r>
      <w:r>
        <w:rPr>
          <w:spacing w:val="9"/>
          <w:w w:val="105"/>
        </w:rPr>
        <w:t> </w:t>
      </w:r>
      <w:r>
        <w:rPr>
          <w:w w:val="105"/>
        </w:rPr>
        <w:t>the</w:t>
      </w:r>
      <w:r>
        <w:rPr>
          <w:spacing w:val="9"/>
          <w:w w:val="105"/>
        </w:rPr>
        <w:t> </w:t>
      </w:r>
      <w:r>
        <w:rPr>
          <w:w w:val="105"/>
        </w:rPr>
        <w:t>operation</w:t>
      </w:r>
      <w:r>
        <w:rPr>
          <w:spacing w:val="8"/>
          <w:w w:val="105"/>
        </w:rPr>
        <w:t> </w:t>
      </w:r>
      <w:r>
        <w:rPr>
          <w:w w:val="105"/>
        </w:rPr>
        <w:t>to</w:t>
      </w:r>
      <w:r>
        <w:rPr>
          <w:spacing w:val="72"/>
          <w:w w:val="105"/>
        </w:rPr>
        <w:t> </w:t>
      </w:r>
      <w:r>
        <w:rPr>
          <w:rFonts w:ascii="Courier New"/>
          <w:w w:val="105"/>
        </w:rPr>
        <w:t>MAXHold</w:t>
      </w:r>
      <w:r>
        <w:rPr>
          <w:rFonts w:ascii="Courier New"/>
          <w:spacing w:val="-7"/>
          <w:w w:val="105"/>
        </w:rPr>
        <w:t> </w:t>
      </w:r>
      <w:r>
        <w:rPr>
          <w:w w:val="105"/>
        </w:rPr>
        <w:t>is</w:t>
      </w:r>
      <w:r>
        <w:rPr>
          <w:spacing w:val="10"/>
          <w:w w:val="105"/>
        </w:rPr>
        <w:t> </w:t>
      </w:r>
      <w:r>
        <w:rPr>
          <w:w w:val="105"/>
        </w:rPr>
        <w:t>equivalent</w:t>
      </w:r>
      <w:r>
        <w:rPr>
          <w:spacing w:val="8"/>
          <w:w w:val="105"/>
        </w:rPr>
        <w:t> </w:t>
      </w:r>
      <w:r>
        <w:rPr>
          <w:w w:val="105"/>
        </w:rPr>
        <w:t>to</w:t>
      </w:r>
      <w:r>
        <w:rPr>
          <w:spacing w:val="9"/>
          <w:w w:val="105"/>
        </w:rPr>
        <w:t> </w:t>
      </w:r>
      <w:r>
        <w:rPr>
          <w:spacing w:val="-2"/>
          <w:w w:val="105"/>
        </w:rPr>
        <w:t>pressing</w:t>
      </w:r>
    </w:p>
    <w:p>
      <w:pPr>
        <w:pStyle w:val="BodyText"/>
        <w:spacing w:line="244" w:lineRule="auto"/>
        <w:ind w:left="2127" w:right="1118"/>
        <w:jc w:val="both"/>
      </w:pPr>
      <w:r>
        <w:rPr>
          <w:rFonts w:ascii="Arial" w:hAnsi="Arial"/>
          <w:b/>
          <w:w w:val="105"/>
        </w:rPr>
        <w:t>Shift-5</w:t>
      </w:r>
      <w:r>
        <w:rPr>
          <w:rFonts w:ascii="Arial" w:hAnsi="Arial"/>
          <w:b/>
          <w:spacing w:val="-15"/>
          <w:w w:val="105"/>
        </w:rPr>
        <w:t> </w:t>
      </w:r>
      <w:r>
        <w:rPr>
          <w:w w:val="105"/>
        </w:rPr>
        <w:t>(Trace),</w:t>
      </w:r>
      <w:r>
        <w:rPr>
          <w:spacing w:val="-12"/>
          <w:w w:val="105"/>
        </w:rPr>
        <w:t> </w:t>
      </w:r>
      <w:r>
        <w:rPr>
          <w:rFonts w:ascii="Arial MT" w:hAnsi="Arial MT"/>
          <w:w w:val="105"/>
        </w:rPr>
        <w:t>Trace</w:t>
      </w:r>
      <w:r>
        <w:rPr>
          <w:rFonts w:ascii="Arial MT" w:hAnsi="Arial MT"/>
          <w:spacing w:val="-14"/>
          <w:w w:val="105"/>
        </w:rPr>
        <w:t> </w:t>
      </w:r>
      <w:r>
        <w:rPr>
          <w:rFonts w:ascii="Arial MT" w:hAnsi="Arial MT"/>
          <w:w w:val="105"/>
        </w:rPr>
        <w:t>A</w:t>
      </w:r>
      <w:r>
        <w:rPr>
          <w:rFonts w:ascii="Arial MT" w:hAnsi="Arial MT"/>
          <w:spacing w:val="-15"/>
          <w:w w:val="105"/>
        </w:rPr>
        <w:t> </w:t>
      </w:r>
      <w:r>
        <w:rPr>
          <w:rFonts w:ascii="Arial MT" w:hAnsi="Arial MT"/>
          <w:w w:val="105"/>
        </w:rPr>
        <w:t>Operations</w:t>
      </w:r>
      <w:r>
        <w:rPr>
          <w:w w:val="105"/>
        </w:rPr>
        <w:t>,</w:t>
      </w:r>
      <w:r>
        <w:rPr>
          <w:spacing w:val="-11"/>
          <w:w w:val="105"/>
        </w:rPr>
        <w:t> </w:t>
      </w:r>
      <w:r>
        <w:rPr>
          <w:rFonts w:ascii="Arial MT" w:hAnsi="Arial MT"/>
          <w:w w:val="105"/>
        </w:rPr>
        <w:t>Max</w:t>
      </w:r>
      <w:r>
        <w:rPr>
          <w:rFonts w:ascii="Arial MT" w:hAnsi="Arial MT"/>
          <w:spacing w:val="-15"/>
          <w:w w:val="105"/>
        </w:rPr>
        <w:t> </w:t>
      </w:r>
      <w:r>
        <w:rPr>
          <w:rFonts w:ascii="Arial MT" w:hAnsi="Arial MT"/>
          <w:w w:val="105"/>
        </w:rPr>
        <w:t>Hold</w:t>
      </w:r>
      <w:r>
        <w:rPr>
          <w:rFonts w:ascii="Symbol" w:hAnsi="Symbol"/>
          <w:w w:val="105"/>
        </w:rPr>
        <w:t></w:t>
      </w:r>
      <w:r>
        <w:rPr>
          <w:rFonts w:ascii="Arial MT" w:hAnsi="Arial MT"/>
          <w:w w:val="105"/>
        </w:rPr>
        <w:t>A</w:t>
      </w:r>
      <w:r>
        <w:rPr>
          <w:rFonts w:ascii="Arial MT" w:hAnsi="Arial MT"/>
          <w:spacing w:val="-15"/>
          <w:w w:val="105"/>
        </w:rPr>
        <w:t> </w:t>
      </w:r>
      <w:r>
        <w:rPr>
          <w:w w:val="105"/>
        </w:rPr>
        <w:t>on</w:t>
      </w:r>
      <w:r>
        <w:rPr>
          <w:spacing w:val="-11"/>
          <w:w w:val="105"/>
        </w:rPr>
        <w:t> </w:t>
      </w:r>
      <w:r>
        <w:rPr>
          <w:w w:val="105"/>
        </w:rPr>
        <w:t>the</w:t>
      </w:r>
      <w:r>
        <w:rPr>
          <w:spacing w:val="-12"/>
          <w:w w:val="105"/>
        </w:rPr>
        <w:t> </w:t>
      </w:r>
      <w:r>
        <w:rPr>
          <w:w w:val="105"/>
        </w:rPr>
        <w:t>front</w:t>
      </w:r>
      <w:r>
        <w:rPr>
          <w:spacing w:val="-11"/>
          <w:w w:val="105"/>
        </w:rPr>
        <w:t> </w:t>
      </w:r>
      <w:r>
        <w:rPr>
          <w:w w:val="105"/>
        </w:rPr>
        <w:t>panel. This displays the largest signal for each display point over multiple </w:t>
      </w:r>
      <w:r>
        <w:rPr>
          <w:spacing w:val="-2"/>
          <w:w w:val="105"/>
        </w:rPr>
        <w:t>sweeps.</w:t>
      </w:r>
    </w:p>
    <w:p>
      <w:pPr>
        <w:pStyle w:val="BodyText"/>
        <w:spacing w:line="240" w:lineRule="exact" w:before="92"/>
        <w:ind w:left="2127"/>
        <w:jc w:val="both"/>
      </w:pPr>
      <w:r>
        <w:rPr>
          <w:w w:val="105"/>
        </w:rPr>
        <w:t>Setting</w:t>
      </w:r>
      <w:r>
        <w:rPr>
          <w:spacing w:val="9"/>
          <w:w w:val="105"/>
        </w:rPr>
        <w:t> </w:t>
      </w:r>
      <w:r>
        <w:rPr>
          <w:w w:val="105"/>
        </w:rPr>
        <w:t>the</w:t>
      </w:r>
      <w:r>
        <w:rPr>
          <w:spacing w:val="9"/>
          <w:w w:val="105"/>
        </w:rPr>
        <w:t> </w:t>
      </w:r>
      <w:r>
        <w:rPr>
          <w:w w:val="105"/>
        </w:rPr>
        <w:t>operation</w:t>
      </w:r>
      <w:r>
        <w:rPr>
          <w:spacing w:val="8"/>
          <w:w w:val="105"/>
        </w:rPr>
        <w:t> </w:t>
      </w:r>
      <w:r>
        <w:rPr>
          <w:w w:val="105"/>
        </w:rPr>
        <w:t>to</w:t>
      </w:r>
      <w:r>
        <w:rPr>
          <w:spacing w:val="72"/>
          <w:w w:val="105"/>
        </w:rPr>
        <w:t> </w:t>
      </w:r>
      <w:r>
        <w:rPr>
          <w:rFonts w:ascii="Courier New"/>
          <w:w w:val="105"/>
        </w:rPr>
        <w:t>MINHold</w:t>
      </w:r>
      <w:r>
        <w:rPr>
          <w:rFonts w:ascii="Courier New"/>
          <w:spacing w:val="-7"/>
          <w:w w:val="105"/>
        </w:rPr>
        <w:t> </w:t>
      </w:r>
      <w:r>
        <w:rPr>
          <w:w w:val="105"/>
        </w:rPr>
        <w:t>is</w:t>
      </w:r>
      <w:r>
        <w:rPr>
          <w:spacing w:val="10"/>
          <w:w w:val="105"/>
        </w:rPr>
        <w:t> </w:t>
      </w:r>
      <w:r>
        <w:rPr>
          <w:w w:val="105"/>
        </w:rPr>
        <w:t>equivalent</w:t>
      </w:r>
      <w:r>
        <w:rPr>
          <w:spacing w:val="8"/>
          <w:w w:val="105"/>
        </w:rPr>
        <w:t> </w:t>
      </w:r>
      <w:r>
        <w:rPr>
          <w:w w:val="105"/>
        </w:rPr>
        <w:t>to</w:t>
      </w:r>
      <w:r>
        <w:rPr>
          <w:spacing w:val="9"/>
          <w:w w:val="105"/>
        </w:rPr>
        <w:t> </w:t>
      </w:r>
      <w:r>
        <w:rPr>
          <w:spacing w:val="-2"/>
          <w:w w:val="105"/>
        </w:rPr>
        <w:t>pressing</w:t>
      </w:r>
    </w:p>
    <w:p>
      <w:pPr>
        <w:pStyle w:val="BodyText"/>
        <w:spacing w:line="244" w:lineRule="auto"/>
        <w:ind w:left="2127" w:right="238" w:hanging="1"/>
      </w:pPr>
      <w:r>
        <w:rPr>
          <w:rFonts w:ascii="Arial" w:hAnsi="Arial"/>
          <w:b/>
          <w:w w:val="105"/>
        </w:rPr>
        <w:t>Shift-5</w:t>
      </w:r>
      <w:r>
        <w:rPr>
          <w:rFonts w:ascii="Arial" w:hAnsi="Arial"/>
          <w:b/>
          <w:spacing w:val="-15"/>
          <w:w w:val="105"/>
        </w:rPr>
        <w:t> </w:t>
      </w:r>
      <w:r>
        <w:rPr>
          <w:w w:val="105"/>
        </w:rPr>
        <w:t>(Trace),</w:t>
      </w:r>
      <w:r>
        <w:rPr>
          <w:spacing w:val="-12"/>
          <w:w w:val="105"/>
        </w:rPr>
        <w:t> </w:t>
      </w:r>
      <w:r>
        <w:rPr>
          <w:rFonts w:ascii="Arial MT" w:hAnsi="Arial MT"/>
          <w:w w:val="105"/>
        </w:rPr>
        <w:t>Trace</w:t>
      </w:r>
      <w:r>
        <w:rPr>
          <w:rFonts w:ascii="Arial MT" w:hAnsi="Arial MT"/>
          <w:spacing w:val="-14"/>
          <w:w w:val="105"/>
        </w:rPr>
        <w:t> </w:t>
      </w:r>
      <w:r>
        <w:rPr>
          <w:rFonts w:ascii="Arial MT" w:hAnsi="Arial MT"/>
          <w:w w:val="105"/>
        </w:rPr>
        <w:t>A</w:t>
      </w:r>
      <w:r>
        <w:rPr>
          <w:rFonts w:ascii="Arial MT" w:hAnsi="Arial MT"/>
          <w:spacing w:val="-15"/>
          <w:w w:val="105"/>
        </w:rPr>
        <w:t> </w:t>
      </w:r>
      <w:r>
        <w:rPr>
          <w:rFonts w:ascii="Arial MT" w:hAnsi="Arial MT"/>
          <w:w w:val="105"/>
        </w:rPr>
        <w:t>Operations</w:t>
      </w:r>
      <w:r>
        <w:rPr>
          <w:w w:val="105"/>
        </w:rPr>
        <w:t>,</w:t>
      </w:r>
      <w:r>
        <w:rPr>
          <w:spacing w:val="-11"/>
          <w:w w:val="105"/>
        </w:rPr>
        <w:t> </w:t>
      </w:r>
      <w:r>
        <w:rPr>
          <w:rFonts w:ascii="Arial MT" w:hAnsi="Arial MT"/>
          <w:w w:val="105"/>
        </w:rPr>
        <w:t>Min</w:t>
      </w:r>
      <w:r>
        <w:rPr>
          <w:rFonts w:ascii="Arial MT" w:hAnsi="Arial MT"/>
          <w:spacing w:val="-15"/>
          <w:w w:val="105"/>
        </w:rPr>
        <w:t> </w:t>
      </w:r>
      <w:r>
        <w:rPr>
          <w:rFonts w:ascii="Arial MT" w:hAnsi="Arial MT"/>
          <w:w w:val="105"/>
        </w:rPr>
        <w:t>Hold</w:t>
      </w:r>
      <w:r>
        <w:rPr>
          <w:rFonts w:ascii="Symbol" w:hAnsi="Symbol"/>
          <w:w w:val="105"/>
        </w:rPr>
        <w:t></w:t>
      </w:r>
      <w:r>
        <w:rPr>
          <w:rFonts w:ascii="Arial MT" w:hAnsi="Arial MT"/>
          <w:w w:val="105"/>
        </w:rPr>
        <w:t>A</w:t>
      </w:r>
      <w:r>
        <w:rPr>
          <w:rFonts w:ascii="Arial MT" w:hAnsi="Arial MT"/>
          <w:spacing w:val="-15"/>
          <w:w w:val="105"/>
        </w:rPr>
        <w:t> </w:t>
      </w:r>
      <w:r>
        <w:rPr>
          <w:w w:val="105"/>
        </w:rPr>
        <w:t>on</w:t>
      </w:r>
      <w:r>
        <w:rPr>
          <w:spacing w:val="-11"/>
          <w:w w:val="105"/>
        </w:rPr>
        <w:t> </w:t>
      </w:r>
      <w:r>
        <w:rPr>
          <w:w w:val="105"/>
        </w:rPr>
        <w:t>the</w:t>
      </w:r>
      <w:r>
        <w:rPr>
          <w:spacing w:val="-12"/>
          <w:w w:val="105"/>
        </w:rPr>
        <w:t> </w:t>
      </w:r>
      <w:r>
        <w:rPr>
          <w:w w:val="105"/>
        </w:rPr>
        <w:t>front</w:t>
      </w:r>
      <w:r>
        <w:rPr>
          <w:spacing w:val="-11"/>
          <w:w w:val="105"/>
        </w:rPr>
        <w:t> </w:t>
      </w:r>
      <w:r>
        <w:rPr>
          <w:w w:val="105"/>
        </w:rPr>
        <w:t>panel.</w:t>
      </w:r>
      <w:r>
        <w:rPr>
          <w:spacing w:val="-12"/>
          <w:w w:val="105"/>
        </w:rPr>
        <w:t> </w:t>
      </w:r>
      <w:r>
        <w:rPr>
          <w:w w:val="105"/>
        </w:rPr>
        <w:t>This displays</w:t>
      </w:r>
      <w:r>
        <w:rPr>
          <w:spacing w:val="10"/>
          <w:w w:val="105"/>
        </w:rPr>
        <w:t> </w:t>
      </w:r>
      <w:r>
        <w:rPr>
          <w:w w:val="105"/>
        </w:rPr>
        <w:t>the</w:t>
      </w:r>
      <w:r>
        <w:rPr>
          <w:spacing w:val="11"/>
          <w:w w:val="105"/>
        </w:rPr>
        <w:t> </w:t>
      </w:r>
      <w:r>
        <w:rPr>
          <w:w w:val="105"/>
        </w:rPr>
        <w:t>smallest</w:t>
      </w:r>
      <w:r>
        <w:rPr>
          <w:spacing w:val="11"/>
          <w:w w:val="105"/>
        </w:rPr>
        <w:t> </w:t>
      </w:r>
      <w:r>
        <w:rPr>
          <w:w w:val="105"/>
        </w:rPr>
        <w:t>signal</w:t>
      </w:r>
      <w:r>
        <w:rPr>
          <w:spacing w:val="11"/>
          <w:w w:val="105"/>
        </w:rPr>
        <w:t> </w:t>
      </w:r>
      <w:r>
        <w:rPr>
          <w:w w:val="105"/>
        </w:rPr>
        <w:t>for</w:t>
      </w:r>
      <w:r>
        <w:rPr>
          <w:spacing w:val="11"/>
          <w:w w:val="105"/>
        </w:rPr>
        <w:t> </w:t>
      </w:r>
      <w:r>
        <w:rPr>
          <w:w w:val="105"/>
        </w:rPr>
        <w:t>each</w:t>
      </w:r>
      <w:r>
        <w:rPr>
          <w:spacing w:val="11"/>
          <w:w w:val="105"/>
        </w:rPr>
        <w:t> </w:t>
      </w:r>
      <w:r>
        <w:rPr>
          <w:w w:val="105"/>
        </w:rPr>
        <w:t>display</w:t>
      </w:r>
      <w:r>
        <w:rPr>
          <w:spacing w:val="10"/>
          <w:w w:val="105"/>
        </w:rPr>
        <w:t> </w:t>
      </w:r>
      <w:r>
        <w:rPr>
          <w:w w:val="105"/>
        </w:rPr>
        <w:t>point</w:t>
      </w:r>
      <w:r>
        <w:rPr>
          <w:spacing w:val="11"/>
          <w:w w:val="105"/>
        </w:rPr>
        <w:t> </w:t>
      </w:r>
      <w:r>
        <w:rPr>
          <w:w w:val="105"/>
        </w:rPr>
        <w:t>over</w:t>
      </w:r>
      <w:r>
        <w:rPr>
          <w:spacing w:val="11"/>
          <w:w w:val="105"/>
        </w:rPr>
        <w:t> </w:t>
      </w:r>
      <w:r>
        <w:rPr>
          <w:w w:val="105"/>
        </w:rPr>
        <w:t>multiple</w:t>
      </w:r>
      <w:r>
        <w:rPr>
          <w:spacing w:val="11"/>
          <w:w w:val="105"/>
        </w:rPr>
        <w:t> </w:t>
      </w:r>
      <w:r>
        <w:rPr>
          <w:spacing w:val="-2"/>
          <w:w w:val="105"/>
        </w:rPr>
        <w:t>sweeps.</w:t>
      </w:r>
    </w:p>
    <w:p>
      <w:pPr>
        <w:pStyle w:val="BodyText"/>
        <w:spacing w:line="240" w:lineRule="exact" w:before="91"/>
        <w:ind w:left="2127"/>
      </w:pPr>
      <w:r>
        <w:rPr>
          <w:w w:val="105"/>
        </w:rPr>
        <w:t>Setting</w:t>
      </w:r>
      <w:r>
        <w:rPr>
          <w:spacing w:val="9"/>
          <w:w w:val="105"/>
        </w:rPr>
        <w:t> </w:t>
      </w:r>
      <w:r>
        <w:rPr>
          <w:w w:val="105"/>
        </w:rPr>
        <w:t>the</w:t>
      </w:r>
      <w:r>
        <w:rPr>
          <w:spacing w:val="9"/>
          <w:w w:val="105"/>
        </w:rPr>
        <w:t> </w:t>
      </w:r>
      <w:r>
        <w:rPr>
          <w:w w:val="105"/>
        </w:rPr>
        <w:t>operation</w:t>
      </w:r>
      <w:r>
        <w:rPr>
          <w:spacing w:val="8"/>
          <w:w w:val="105"/>
        </w:rPr>
        <w:t> </w:t>
      </w:r>
      <w:r>
        <w:rPr>
          <w:w w:val="105"/>
        </w:rPr>
        <w:t>to</w:t>
      </w:r>
      <w:r>
        <w:rPr>
          <w:spacing w:val="72"/>
          <w:w w:val="105"/>
        </w:rPr>
        <w:t> </w:t>
      </w:r>
      <w:r>
        <w:rPr>
          <w:rFonts w:ascii="Courier New"/>
          <w:w w:val="105"/>
        </w:rPr>
        <w:t>AVERage</w:t>
      </w:r>
      <w:r>
        <w:rPr>
          <w:rFonts w:ascii="Courier New"/>
          <w:spacing w:val="-7"/>
          <w:w w:val="105"/>
        </w:rPr>
        <w:t> </w:t>
      </w:r>
      <w:r>
        <w:rPr>
          <w:w w:val="105"/>
        </w:rPr>
        <w:t>is</w:t>
      </w:r>
      <w:r>
        <w:rPr>
          <w:spacing w:val="10"/>
          <w:w w:val="105"/>
        </w:rPr>
        <w:t> </w:t>
      </w:r>
      <w:r>
        <w:rPr>
          <w:w w:val="105"/>
        </w:rPr>
        <w:t>equivalent</w:t>
      </w:r>
      <w:r>
        <w:rPr>
          <w:spacing w:val="8"/>
          <w:w w:val="105"/>
        </w:rPr>
        <w:t> </w:t>
      </w:r>
      <w:r>
        <w:rPr>
          <w:w w:val="105"/>
        </w:rPr>
        <w:t>to</w:t>
      </w:r>
      <w:r>
        <w:rPr>
          <w:spacing w:val="9"/>
          <w:w w:val="105"/>
        </w:rPr>
        <w:t> </w:t>
      </w:r>
      <w:r>
        <w:rPr>
          <w:spacing w:val="-2"/>
          <w:w w:val="105"/>
        </w:rPr>
        <w:t>pressing</w:t>
      </w:r>
    </w:p>
    <w:p>
      <w:pPr>
        <w:pStyle w:val="BodyText"/>
        <w:spacing w:line="244" w:lineRule="auto"/>
        <w:ind w:left="2127" w:right="238" w:hanging="1"/>
      </w:pPr>
      <w:r>
        <w:rPr>
          <w:rFonts w:ascii="Arial" w:hAnsi="Arial"/>
          <w:b/>
          <w:w w:val="105"/>
        </w:rPr>
        <w:t>Shift-5</w:t>
      </w:r>
      <w:r>
        <w:rPr>
          <w:rFonts w:ascii="Arial" w:hAnsi="Arial"/>
          <w:b/>
          <w:spacing w:val="-15"/>
          <w:w w:val="105"/>
        </w:rPr>
        <w:t> </w:t>
      </w:r>
      <w:r>
        <w:rPr>
          <w:w w:val="105"/>
        </w:rPr>
        <w:t>(Trace),</w:t>
      </w:r>
      <w:r>
        <w:rPr>
          <w:spacing w:val="-11"/>
          <w:w w:val="105"/>
        </w:rPr>
        <w:t> </w:t>
      </w:r>
      <w:r>
        <w:rPr>
          <w:rFonts w:ascii="Arial MT" w:hAnsi="Arial MT"/>
          <w:w w:val="105"/>
        </w:rPr>
        <w:t>Trace</w:t>
      </w:r>
      <w:r>
        <w:rPr>
          <w:rFonts w:ascii="Arial MT" w:hAnsi="Arial MT"/>
          <w:spacing w:val="-14"/>
          <w:w w:val="105"/>
        </w:rPr>
        <w:t> </w:t>
      </w:r>
      <w:r>
        <w:rPr>
          <w:rFonts w:ascii="Arial MT" w:hAnsi="Arial MT"/>
          <w:w w:val="105"/>
        </w:rPr>
        <w:t>A</w:t>
      </w:r>
      <w:r>
        <w:rPr>
          <w:rFonts w:ascii="Arial MT" w:hAnsi="Arial MT"/>
          <w:spacing w:val="-15"/>
          <w:w w:val="105"/>
        </w:rPr>
        <w:t> </w:t>
      </w:r>
      <w:r>
        <w:rPr>
          <w:rFonts w:ascii="Arial MT" w:hAnsi="Arial MT"/>
          <w:w w:val="105"/>
        </w:rPr>
        <w:t>Operations</w:t>
      </w:r>
      <w:r>
        <w:rPr>
          <w:w w:val="105"/>
        </w:rPr>
        <w:t>,</w:t>
      </w:r>
      <w:r>
        <w:rPr>
          <w:spacing w:val="-10"/>
          <w:w w:val="105"/>
        </w:rPr>
        <w:t> </w:t>
      </w:r>
      <w:r>
        <w:rPr>
          <w:rFonts w:ascii="Arial MT" w:hAnsi="Arial MT"/>
          <w:w w:val="105"/>
        </w:rPr>
        <w:t>Average</w:t>
      </w:r>
      <w:r>
        <w:rPr>
          <w:rFonts w:ascii="Symbol" w:hAnsi="Symbol"/>
          <w:w w:val="105"/>
        </w:rPr>
        <w:t></w:t>
      </w:r>
      <w:r>
        <w:rPr>
          <w:rFonts w:ascii="Arial MT" w:hAnsi="Arial MT"/>
          <w:w w:val="105"/>
        </w:rPr>
        <w:t>A</w:t>
      </w:r>
      <w:r>
        <w:rPr>
          <w:rFonts w:ascii="Arial MT" w:hAnsi="Arial MT"/>
          <w:spacing w:val="-14"/>
          <w:w w:val="105"/>
        </w:rPr>
        <w:t> </w:t>
      </w:r>
      <w:r>
        <w:rPr>
          <w:w w:val="105"/>
        </w:rPr>
        <w:t>on</w:t>
      </w:r>
      <w:r>
        <w:rPr>
          <w:spacing w:val="-11"/>
          <w:w w:val="105"/>
        </w:rPr>
        <w:t> </w:t>
      </w:r>
      <w:r>
        <w:rPr>
          <w:w w:val="105"/>
        </w:rPr>
        <w:t>the</w:t>
      </w:r>
      <w:r>
        <w:rPr>
          <w:spacing w:val="-10"/>
          <w:w w:val="105"/>
        </w:rPr>
        <w:t> </w:t>
      </w:r>
      <w:r>
        <w:rPr>
          <w:w w:val="105"/>
        </w:rPr>
        <w:t>front</w:t>
      </w:r>
      <w:r>
        <w:rPr>
          <w:spacing w:val="-6"/>
          <w:w w:val="105"/>
        </w:rPr>
        <w:t> </w:t>
      </w:r>
      <w:r>
        <w:rPr>
          <w:w w:val="105"/>
        </w:rPr>
        <w:t>panel.</w:t>
      </w:r>
      <w:r>
        <w:rPr>
          <w:spacing w:val="-6"/>
          <w:w w:val="105"/>
        </w:rPr>
        <w:t> </w:t>
      </w:r>
      <w:r>
        <w:rPr>
          <w:w w:val="105"/>
        </w:rPr>
        <w:t>This displays the average value of multiple sweeps for each display point.</w:t>
      </w:r>
    </w:p>
    <w:p>
      <w:pPr>
        <w:pStyle w:val="BodyText"/>
        <w:spacing w:line="244" w:lineRule="auto" w:before="91"/>
        <w:ind w:left="2127" w:right="879"/>
      </w:pPr>
      <w:r>
        <w:rPr>
          <w:w w:val="105"/>
        </w:rPr>
        <w:t>The query version of the command returns the current operation mode or</w:t>
      </w:r>
      <w:r>
        <w:rPr>
          <w:spacing w:val="40"/>
          <w:w w:val="105"/>
        </w:rPr>
        <w:t> </w:t>
      </w:r>
      <w:r>
        <w:rPr>
          <w:rFonts w:ascii="Courier New" w:hAnsi="Courier New"/>
          <w:w w:val="105"/>
        </w:rPr>
        <w:t>“NONE” </w:t>
      </w:r>
      <w:r>
        <w:rPr>
          <w:w w:val="105"/>
        </w:rPr>
        <w:t>if no operation is set.</w:t>
      </w:r>
    </w:p>
    <w:p>
      <w:pPr>
        <w:pStyle w:val="BodyText"/>
        <w:spacing w:before="88"/>
        <w:ind w:left="1293"/>
        <w:rPr>
          <w:rFonts w:ascii="Courier New"/>
        </w:rPr>
      </w:pPr>
      <w:r>
        <w:rPr>
          <w:rFonts w:ascii="Arial MT"/>
        </w:rPr>
        <w:t>Syntax:</w:t>
      </w:r>
      <w:r>
        <w:rPr>
          <w:rFonts w:ascii="Arial MT"/>
          <w:spacing w:val="68"/>
          <w:w w:val="150"/>
        </w:rPr>
        <w:t> </w:t>
      </w:r>
      <w:r>
        <w:rPr>
          <w:rFonts w:ascii="Courier New"/>
        </w:rPr>
        <w:t>:TRACe1:OPERation</w:t>
      </w:r>
      <w:r>
        <w:rPr>
          <w:rFonts w:ascii="Courier New"/>
          <w:spacing w:val="-13"/>
        </w:rPr>
        <w:t> </w:t>
      </w:r>
      <w:r>
        <w:rPr>
          <w:rFonts w:ascii="Courier New"/>
          <w:spacing w:val="-2"/>
        </w:rPr>
        <w:t>NORMal|MAXHold|MINHold|AVERage</w:t>
      </w:r>
    </w:p>
    <w:p>
      <w:pPr>
        <w:pStyle w:val="BodyText"/>
        <w:spacing w:before="114"/>
        <w:ind w:left="2127"/>
        <w:rPr>
          <w:rFonts w:ascii="Courier New"/>
        </w:rPr>
      </w:pPr>
      <w:r>
        <w:rPr>
          <w:rFonts w:ascii="Courier New"/>
          <w:spacing w:val="-2"/>
        </w:rPr>
        <w:t>:TRACe1:OPERation?</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NORMal|MAXHold|MINHold|AVERage</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NORM|MAXH|MINH|AVER</w:t>
      </w:r>
    </w:p>
    <w:p>
      <w:pPr>
        <w:pStyle w:val="BodyText"/>
        <w:spacing w:before="91"/>
        <w:ind w:left="716"/>
      </w:pPr>
      <w:r>
        <w:rPr>
          <w:rFonts w:ascii="Arial MT"/>
        </w:rPr>
        <w:t>Default</w:t>
      </w:r>
      <w:r>
        <w:rPr>
          <w:rFonts w:ascii="Arial MT"/>
          <w:spacing w:val="-7"/>
        </w:rPr>
        <w:t> </w:t>
      </w:r>
      <w:r>
        <w:rPr>
          <w:rFonts w:ascii="Arial MT"/>
        </w:rPr>
        <w:t>Value:</w:t>
      </w:r>
      <w:r>
        <w:rPr>
          <w:rFonts w:ascii="Arial MT"/>
          <w:spacing w:val="65"/>
          <w:w w:val="150"/>
        </w:rPr>
        <w:t> </w:t>
      </w:r>
      <w:r>
        <w:rPr>
          <w:spacing w:val="-2"/>
        </w:rPr>
        <w:t>NORMal</w:t>
      </w:r>
    </w:p>
    <w:p>
      <w:pPr>
        <w:pStyle w:val="BodyText"/>
        <w:spacing w:before="107"/>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[:SENSe]:AVERage:TYPE</w:t>
      </w:r>
    </w:p>
    <w:p>
      <w:pPr>
        <w:pStyle w:val="BodyText"/>
        <w:spacing w:line="228" w:lineRule="exact" w:before="92"/>
        <w:ind w:left="923"/>
        <w:rPr>
          <w:rFonts w:ascii="Arial MT"/>
        </w:rPr>
      </w:pPr>
      <w:r>
        <w:rPr>
          <w:rFonts w:ascii="Arial MT"/>
        </w:rPr>
        <w:t>Front</w:t>
      </w:r>
      <w:r>
        <w:rPr>
          <w:rFonts w:ascii="Arial MT"/>
          <w:spacing w:val="-6"/>
        </w:rPr>
        <w:t> </w:t>
      </w:r>
      <w:r>
        <w:rPr>
          <w:rFonts w:ascii="Arial MT"/>
          <w:spacing w:val="-2"/>
        </w:rPr>
        <w:t>Panel</w:t>
      </w:r>
    </w:p>
    <w:p>
      <w:pPr>
        <w:pStyle w:val="BodyText"/>
        <w:spacing w:line="331" w:lineRule="auto"/>
        <w:ind w:left="2127" w:right="2891" w:hanging="871"/>
        <w:rPr>
          <w:rFonts w:ascii="Arial MT" w:hAnsi="Arial MT"/>
        </w:rPr>
      </w:pPr>
      <w:r>
        <w:rPr>
          <w:rFonts w:ascii="Arial MT" w:hAnsi="Arial MT"/>
        </w:rPr>
        <w:t>Access:</w:t>
      </w:r>
      <w:r>
        <w:rPr>
          <w:rFonts w:ascii="Arial MT" w:hAnsi="Arial MT"/>
          <w:spacing w:val="80"/>
        </w:rPr>
        <w:t> </w:t>
      </w:r>
      <w:r>
        <w:rPr>
          <w:rFonts w:ascii="Arial" w:hAnsi="Arial"/>
          <w:b/>
        </w:rPr>
        <w:t>Shift-5 </w:t>
      </w:r>
      <w:r>
        <w:rPr/>
        <w:t>(Trace), </w:t>
      </w:r>
      <w:r>
        <w:rPr>
          <w:rFonts w:ascii="Arial MT" w:hAnsi="Arial MT"/>
        </w:rPr>
        <w:t>Trace A Operations</w:t>
      </w:r>
      <w:r>
        <w:rPr/>
        <w:t>, </w:t>
      </w:r>
      <w:r>
        <w:rPr>
          <w:rFonts w:ascii="Arial MT" w:hAnsi="Arial MT"/>
        </w:rPr>
        <w:t>Normal</w:t>
      </w:r>
      <w:r>
        <w:rPr>
          <w:rFonts w:ascii="Symbol" w:hAnsi="Symbol"/>
        </w:rPr>
        <w:t></w:t>
      </w:r>
      <w:r>
        <w:rPr>
          <w:rFonts w:ascii="Arial MT" w:hAnsi="Arial MT"/>
        </w:rPr>
        <w:t>A </w:t>
      </w:r>
      <w:r>
        <w:rPr>
          <w:rFonts w:ascii="Arial" w:hAnsi="Arial"/>
          <w:b/>
        </w:rPr>
        <w:t>Shift-5</w:t>
      </w:r>
      <w:r>
        <w:rPr>
          <w:rFonts w:ascii="Arial" w:hAnsi="Arial"/>
          <w:b/>
          <w:spacing w:val="-2"/>
        </w:rPr>
        <w:t> </w:t>
      </w:r>
      <w:r>
        <w:rPr/>
        <w:t>(Trace), </w:t>
      </w:r>
      <w:r>
        <w:rPr>
          <w:rFonts w:ascii="Arial MT" w:hAnsi="Arial MT"/>
        </w:rPr>
        <w:t>Trace</w:t>
      </w:r>
      <w:r>
        <w:rPr>
          <w:rFonts w:ascii="Arial MT" w:hAnsi="Arial MT"/>
          <w:spacing w:val="-2"/>
        </w:rPr>
        <w:t> </w:t>
      </w:r>
      <w:r>
        <w:rPr>
          <w:rFonts w:ascii="Arial MT" w:hAnsi="Arial MT"/>
        </w:rPr>
        <w:t>A</w:t>
      </w:r>
      <w:r>
        <w:rPr>
          <w:rFonts w:ascii="Arial MT" w:hAnsi="Arial MT"/>
          <w:spacing w:val="-1"/>
        </w:rPr>
        <w:t> </w:t>
      </w:r>
      <w:r>
        <w:rPr>
          <w:rFonts w:ascii="Arial MT" w:hAnsi="Arial MT"/>
        </w:rPr>
        <w:t>Operations</w:t>
      </w:r>
      <w:r>
        <w:rPr/>
        <w:t>, </w:t>
      </w:r>
      <w:r>
        <w:rPr>
          <w:rFonts w:ascii="Arial MT" w:hAnsi="Arial MT"/>
        </w:rPr>
        <w:t>Max</w:t>
      </w:r>
      <w:r>
        <w:rPr>
          <w:rFonts w:ascii="Arial MT" w:hAnsi="Arial MT"/>
          <w:spacing w:val="-2"/>
        </w:rPr>
        <w:t> </w:t>
      </w:r>
      <w:r>
        <w:rPr>
          <w:rFonts w:ascii="Arial MT" w:hAnsi="Arial MT"/>
        </w:rPr>
        <w:t>Hold</w:t>
      </w:r>
      <w:r>
        <w:rPr>
          <w:rFonts w:ascii="Symbol" w:hAnsi="Symbol"/>
        </w:rPr>
        <w:t></w:t>
      </w:r>
      <w:r>
        <w:rPr>
          <w:rFonts w:ascii="Arial MT" w:hAnsi="Arial MT"/>
        </w:rPr>
        <w:t>A </w:t>
      </w:r>
      <w:r>
        <w:rPr>
          <w:rFonts w:ascii="Arial" w:hAnsi="Arial"/>
          <w:b/>
        </w:rPr>
        <w:t>Shift-5 </w:t>
      </w:r>
      <w:r>
        <w:rPr/>
        <w:t>(Trace), </w:t>
      </w:r>
      <w:r>
        <w:rPr>
          <w:rFonts w:ascii="Arial MT" w:hAnsi="Arial MT"/>
        </w:rPr>
        <w:t>Trace A Operations</w:t>
      </w:r>
      <w:r>
        <w:rPr/>
        <w:t>, </w:t>
      </w:r>
      <w:r>
        <w:rPr>
          <w:rFonts w:ascii="Arial MT" w:hAnsi="Arial MT"/>
        </w:rPr>
        <w:t>Min Hold</w:t>
      </w:r>
      <w:r>
        <w:rPr>
          <w:rFonts w:ascii="Symbol" w:hAnsi="Symbol"/>
        </w:rPr>
        <w:t></w:t>
      </w:r>
      <w:r>
        <w:rPr>
          <w:rFonts w:ascii="Arial MT" w:hAnsi="Arial MT"/>
        </w:rPr>
        <w:t>A </w:t>
      </w:r>
      <w:r>
        <w:rPr>
          <w:rFonts w:ascii="Arial" w:hAnsi="Arial"/>
          <w:b/>
        </w:rPr>
        <w:t>Shift-5 </w:t>
      </w:r>
      <w:r>
        <w:rPr/>
        <w:t>(Trace), </w:t>
      </w:r>
      <w:r>
        <w:rPr>
          <w:rFonts w:ascii="Arial MT" w:hAnsi="Arial MT"/>
        </w:rPr>
        <w:t>Trace A Operations</w:t>
      </w:r>
      <w:r>
        <w:rPr/>
        <w:t>, </w:t>
      </w:r>
      <w:r>
        <w:rPr>
          <w:rFonts w:ascii="Arial MT" w:hAnsi="Arial MT"/>
        </w:rPr>
        <w:t>Average</w:t>
      </w:r>
      <w:r>
        <w:rPr>
          <w:rFonts w:ascii="Symbol" w:hAnsi="Symbol"/>
        </w:rPr>
        <w:t></w:t>
      </w:r>
      <w:r>
        <w:rPr>
          <w:rFonts w:ascii="Arial MT" w:hAnsi="Arial MT"/>
        </w:rPr>
        <w:t>A</w:t>
      </w:r>
    </w:p>
    <w:p>
      <w:pPr>
        <w:pStyle w:val="BodyText"/>
        <w:spacing w:after="0" w:line="331" w:lineRule="auto"/>
        <w:rPr>
          <w:rFonts w:ascii="Arial MT" w:hAnsi="Arial MT"/>
        </w:rPr>
        <w:sectPr>
          <w:pgSz w:w="10320" w:h="14560"/>
          <w:pgMar w:header="514" w:footer="570" w:top="780" w:bottom="760" w:left="425" w:right="425"/>
        </w:sectPr>
      </w:pPr>
    </w:p>
    <w:p>
      <w:pPr>
        <w:pStyle w:val="Heading4"/>
        <w:spacing w:before="244"/>
        <w:ind w:left="710"/>
        <w:rPr>
          <w:rFonts w:ascii="Arial"/>
        </w:rPr>
      </w:pPr>
      <w:bookmarkStart w:name="Trace B Operation" w:id="1103"/>
      <w:bookmarkEnd w:id="1103"/>
      <w:r>
        <w:rPr>
          <w:b w:val="0"/>
        </w:rPr>
      </w:r>
      <w:bookmarkStart w:name="_bookmark710" w:id="1104"/>
      <w:bookmarkEnd w:id="1104"/>
      <w:r>
        <w:rPr>
          <w:b w:val="0"/>
        </w:rPr>
      </w:r>
      <w:r>
        <w:rPr>
          <w:rFonts w:ascii="Arial"/>
        </w:rPr>
        <w:t>Trace</w:t>
      </w:r>
      <w:r>
        <w:rPr>
          <w:rFonts w:ascii="Arial"/>
          <w:spacing w:val="-9"/>
        </w:rPr>
        <w:t> </w:t>
      </w:r>
      <w:r>
        <w:rPr>
          <w:rFonts w:ascii="Arial"/>
        </w:rPr>
        <w:t>B</w:t>
      </w:r>
      <w:r>
        <w:rPr>
          <w:rFonts w:ascii="Arial"/>
          <w:spacing w:val="-8"/>
        </w:rPr>
        <w:t> </w:t>
      </w:r>
      <w:r>
        <w:rPr>
          <w:rFonts w:ascii="Arial"/>
          <w:spacing w:val="-2"/>
        </w:rPr>
        <w:t>Operation</w:t>
      </w:r>
    </w:p>
    <w:p>
      <w:pPr>
        <w:pStyle w:val="BodyText"/>
        <w:spacing w:before="33"/>
        <w:rPr>
          <w:rFonts w:ascii="Arial"/>
          <w:b/>
          <w:sz w:val="24"/>
        </w:rPr>
      </w:pPr>
    </w:p>
    <w:p>
      <w:pPr>
        <w:spacing w:before="1"/>
        <w:ind w:left="710" w:right="0" w:firstLine="0"/>
        <w:jc w:val="left"/>
        <w:rPr>
          <w:rFonts w:ascii="Courier New"/>
          <w:b/>
          <w:sz w:val="24"/>
        </w:rPr>
      </w:pPr>
      <w:bookmarkStart w:name="_bookmark711" w:id="1105"/>
      <w:bookmarkEnd w:id="1105"/>
      <w:r>
        <w:rPr/>
      </w:r>
      <w:r>
        <w:rPr>
          <w:rFonts w:ascii="Courier New"/>
          <w:b/>
          <w:spacing w:val="-2"/>
          <w:sz w:val="24"/>
        </w:rPr>
        <w:t>:TRACe2:OPERation</w:t>
      </w:r>
    </w:p>
    <w:p>
      <w:pPr>
        <w:pStyle w:val="BodyText"/>
        <w:spacing w:line="244" w:lineRule="auto" w:before="90"/>
        <w:ind w:left="2693" w:right="224" w:hanging="1226"/>
        <w:jc w:val="both"/>
      </w:pPr>
      <w:r>
        <w:rPr>
          <w:rFonts w:ascii="Arial MT"/>
          <w:w w:val="105"/>
        </w:rPr>
        <w:t>Description:</w:t>
      </w:r>
      <w:r>
        <w:rPr>
          <w:rFonts w:ascii="Arial MT"/>
          <w:spacing w:val="40"/>
          <w:w w:val="105"/>
        </w:rPr>
        <w:t> </w:t>
      </w:r>
      <w:r>
        <w:rPr>
          <w:w w:val="105"/>
        </w:rPr>
        <w:t>This command specifies how successive traces are combined to produce the resulting display values.</w:t>
      </w:r>
    </w:p>
    <w:p>
      <w:pPr>
        <w:pStyle w:val="BodyText"/>
        <w:spacing w:line="240" w:lineRule="exact" w:before="101"/>
        <w:ind w:left="2693"/>
        <w:jc w:val="both"/>
      </w:pPr>
      <w:r>
        <w:rPr>
          <w:w w:val="105"/>
        </w:rPr>
        <w:t>Setting</w:t>
      </w:r>
      <w:r>
        <w:rPr>
          <w:spacing w:val="9"/>
          <w:w w:val="105"/>
        </w:rPr>
        <w:t> </w:t>
      </w:r>
      <w:r>
        <w:rPr>
          <w:w w:val="105"/>
        </w:rPr>
        <w:t>the</w:t>
      </w:r>
      <w:r>
        <w:rPr>
          <w:spacing w:val="9"/>
          <w:w w:val="105"/>
        </w:rPr>
        <w:t> </w:t>
      </w:r>
      <w:r>
        <w:rPr>
          <w:w w:val="105"/>
        </w:rPr>
        <w:t>operation</w:t>
      </w:r>
      <w:r>
        <w:rPr>
          <w:spacing w:val="8"/>
          <w:w w:val="105"/>
        </w:rPr>
        <w:t> </w:t>
      </w:r>
      <w:r>
        <w:rPr>
          <w:w w:val="105"/>
        </w:rPr>
        <w:t>to</w:t>
      </w:r>
      <w:r>
        <w:rPr>
          <w:spacing w:val="72"/>
          <w:w w:val="105"/>
        </w:rPr>
        <w:t> </w:t>
      </w:r>
      <w:r>
        <w:rPr>
          <w:rFonts w:ascii="Courier New"/>
          <w:w w:val="105"/>
        </w:rPr>
        <w:t>MAXHold</w:t>
      </w:r>
      <w:r>
        <w:rPr>
          <w:rFonts w:ascii="Courier New"/>
          <w:spacing w:val="-6"/>
          <w:w w:val="105"/>
        </w:rPr>
        <w:t> </w:t>
      </w:r>
      <w:r>
        <w:rPr>
          <w:w w:val="105"/>
        </w:rPr>
        <w:t>is</w:t>
      </w:r>
      <w:r>
        <w:rPr>
          <w:spacing w:val="8"/>
          <w:w w:val="105"/>
        </w:rPr>
        <w:t> </w:t>
      </w:r>
      <w:r>
        <w:rPr>
          <w:w w:val="105"/>
        </w:rPr>
        <w:t>equivalent</w:t>
      </w:r>
      <w:r>
        <w:rPr>
          <w:spacing w:val="9"/>
          <w:w w:val="105"/>
        </w:rPr>
        <w:t> </w:t>
      </w:r>
      <w:r>
        <w:rPr>
          <w:w w:val="105"/>
        </w:rPr>
        <w:t>to</w:t>
      </w:r>
      <w:r>
        <w:rPr>
          <w:spacing w:val="9"/>
          <w:w w:val="105"/>
        </w:rPr>
        <w:t> </w:t>
      </w:r>
      <w:r>
        <w:rPr>
          <w:spacing w:val="-2"/>
          <w:w w:val="105"/>
        </w:rPr>
        <w:t>pressing</w:t>
      </w:r>
    </w:p>
    <w:p>
      <w:pPr>
        <w:pStyle w:val="BodyText"/>
        <w:spacing w:line="244" w:lineRule="auto"/>
        <w:ind w:left="2693" w:right="551" w:hanging="1"/>
        <w:jc w:val="both"/>
      </w:pPr>
      <w:r>
        <w:rPr>
          <w:rFonts w:ascii="Arial" w:hAnsi="Arial"/>
          <w:b/>
          <w:w w:val="105"/>
        </w:rPr>
        <w:t>Shift-5</w:t>
      </w:r>
      <w:r>
        <w:rPr>
          <w:rFonts w:ascii="Arial" w:hAnsi="Arial"/>
          <w:b/>
          <w:spacing w:val="-15"/>
          <w:w w:val="105"/>
        </w:rPr>
        <w:t> </w:t>
      </w:r>
      <w:r>
        <w:rPr>
          <w:w w:val="105"/>
        </w:rPr>
        <w:t>(Trace),</w:t>
      </w:r>
      <w:r>
        <w:rPr>
          <w:spacing w:val="-12"/>
          <w:w w:val="105"/>
        </w:rPr>
        <w:t> </w:t>
      </w:r>
      <w:r>
        <w:rPr>
          <w:rFonts w:ascii="Arial MT" w:hAnsi="Arial MT"/>
          <w:w w:val="105"/>
        </w:rPr>
        <w:t>Trace</w:t>
      </w:r>
      <w:r>
        <w:rPr>
          <w:rFonts w:ascii="Arial MT" w:hAnsi="Arial MT"/>
          <w:spacing w:val="-14"/>
          <w:w w:val="105"/>
        </w:rPr>
        <w:t> </w:t>
      </w:r>
      <w:r>
        <w:rPr>
          <w:rFonts w:ascii="Arial MT" w:hAnsi="Arial MT"/>
          <w:w w:val="105"/>
        </w:rPr>
        <w:t>B</w:t>
      </w:r>
      <w:r>
        <w:rPr>
          <w:rFonts w:ascii="Arial MT" w:hAnsi="Arial MT"/>
          <w:spacing w:val="-15"/>
          <w:w w:val="105"/>
        </w:rPr>
        <w:t> </w:t>
      </w:r>
      <w:r>
        <w:rPr>
          <w:rFonts w:ascii="Arial MT" w:hAnsi="Arial MT"/>
          <w:w w:val="105"/>
        </w:rPr>
        <w:t>Operations</w:t>
      </w:r>
      <w:r>
        <w:rPr>
          <w:w w:val="105"/>
        </w:rPr>
        <w:t>,</w:t>
      </w:r>
      <w:r>
        <w:rPr>
          <w:spacing w:val="-11"/>
          <w:w w:val="105"/>
        </w:rPr>
        <w:t> </w:t>
      </w:r>
      <w:r>
        <w:rPr>
          <w:rFonts w:ascii="Arial MT" w:hAnsi="Arial MT"/>
          <w:w w:val="105"/>
        </w:rPr>
        <w:t>Max</w:t>
      </w:r>
      <w:r>
        <w:rPr>
          <w:rFonts w:ascii="Arial MT" w:hAnsi="Arial MT"/>
          <w:spacing w:val="-15"/>
          <w:w w:val="105"/>
        </w:rPr>
        <w:t> </w:t>
      </w:r>
      <w:r>
        <w:rPr>
          <w:rFonts w:ascii="Arial MT" w:hAnsi="Arial MT"/>
          <w:w w:val="105"/>
        </w:rPr>
        <w:t>Hold</w:t>
      </w:r>
      <w:r>
        <w:rPr>
          <w:rFonts w:ascii="Symbol" w:hAnsi="Symbol"/>
          <w:w w:val="105"/>
        </w:rPr>
        <w:t></w:t>
      </w:r>
      <w:r>
        <w:rPr>
          <w:rFonts w:ascii="Arial MT" w:hAnsi="Arial MT"/>
          <w:w w:val="105"/>
        </w:rPr>
        <w:t>B</w:t>
      </w:r>
      <w:r>
        <w:rPr>
          <w:rFonts w:ascii="Arial MT" w:hAnsi="Arial MT"/>
          <w:spacing w:val="-15"/>
          <w:w w:val="105"/>
        </w:rPr>
        <w:t> </w:t>
      </w:r>
      <w:r>
        <w:rPr>
          <w:w w:val="105"/>
        </w:rPr>
        <w:t>on</w:t>
      </w:r>
      <w:r>
        <w:rPr>
          <w:spacing w:val="-11"/>
          <w:w w:val="105"/>
        </w:rPr>
        <w:t> </w:t>
      </w:r>
      <w:r>
        <w:rPr>
          <w:w w:val="105"/>
        </w:rPr>
        <w:t>the</w:t>
      </w:r>
      <w:r>
        <w:rPr>
          <w:spacing w:val="-12"/>
          <w:w w:val="105"/>
        </w:rPr>
        <w:t> </w:t>
      </w:r>
      <w:r>
        <w:rPr>
          <w:w w:val="105"/>
        </w:rPr>
        <w:t>front</w:t>
      </w:r>
      <w:r>
        <w:rPr>
          <w:spacing w:val="-11"/>
          <w:w w:val="105"/>
        </w:rPr>
        <w:t> </w:t>
      </w:r>
      <w:r>
        <w:rPr>
          <w:w w:val="105"/>
        </w:rPr>
        <w:t>panel. This displays the largest signal for each display point over multiple </w:t>
      </w:r>
      <w:r>
        <w:rPr>
          <w:spacing w:val="-2"/>
          <w:w w:val="105"/>
        </w:rPr>
        <w:t>sweeps.</w:t>
      </w:r>
    </w:p>
    <w:p>
      <w:pPr>
        <w:pStyle w:val="BodyText"/>
        <w:spacing w:line="240" w:lineRule="exact" w:before="93"/>
        <w:ind w:left="2693"/>
        <w:jc w:val="both"/>
      </w:pPr>
      <w:r>
        <w:rPr>
          <w:w w:val="105"/>
        </w:rPr>
        <w:t>Setting</w:t>
      </w:r>
      <w:r>
        <w:rPr>
          <w:spacing w:val="9"/>
          <w:w w:val="105"/>
        </w:rPr>
        <w:t> </w:t>
      </w:r>
      <w:r>
        <w:rPr>
          <w:w w:val="105"/>
        </w:rPr>
        <w:t>the</w:t>
      </w:r>
      <w:r>
        <w:rPr>
          <w:spacing w:val="9"/>
          <w:w w:val="105"/>
        </w:rPr>
        <w:t> </w:t>
      </w:r>
      <w:r>
        <w:rPr>
          <w:w w:val="105"/>
        </w:rPr>
        <w:t>operation</w:t>
      </w:r>
      <w:r>
        <w:rPr>
          <w:spacing w:val="8"/>
          <w:w w:val="105"/>
        </w:rPr>
        <w:t> </w:t>
      </w:r>
      <w:r>
        <w:rPr>
          <w:w w:val="105"/>
        </w:rPr>
        <w:t>to</w:t>
      </w:r>
      <w:r>
        <w:rPr>
          <w:spacing w:val="72"/>
          <w:w w:val="105"/>
        </w:rPr>
        <w:t> </w:t>
      </w:r>
      <w:r>
        <w:rPr>
          <w:rFonts w:ascii="Courier New"/>
          <w:w w:val="105"/>
        </w:rPr>
        <w:t>MINHold</w:t>
      </w:r>
      <w:r>
        <w:rPr>
          <w:rFonts w:ascii="Courier New"/>
          <w:spacing w:val="-6"/>
          <w:w w:val="105"/>
        </w:rPr>
        <w:t> </w:t>
      </w:r>
      <w:r>
        <w:rPr>
          <w:w w:val="105"/>
        </w:rPr>
        <w:t>is</w:t>
      </w:r>
      <w:r>
        <w:rPr>
          <w:spacing w:val="8"/>
          <w:w w:val="105"/>
        </w:rPr>
        <w:t> </w:t>
      </w:r>
      <w:r>
        <w:rPr>
          <w:w w:val="105"/>
        </w:rPr>
        <w:t>equivalent</w:t>
      </w:r>
      <w:r>
        <w:rPr>
          <w:spacing w:val="9"/>
          <w:w w:val="105"/>
        </w:rPr>
        <w:t> </w:t>
      </w:r>
      <w:r>
        <w:rPr>
          <w:w w:val="105"/>
        </w:rPr>
        <w:t>to</w:t>
      </w:r>
      <w:r>
        <w:rPr>
          <w:spacing w:val="9"/>
          <w:w w:val="105"/>
        </w:rPr>
        <w:t> </w:t>
      </w:r>
      <w:r>
        <w:rPr>
          <w:spacing w:val="-2"/>
          <w:w w:val="105"/>
        </w:rPr>
        <w:t>pressing</w:t>
      </w:r>
    </w:p>
    <w:p>
      <w:pPr>
        <w:pStyle w:val="BodyText"/>
        <w:spacing w:line="244" w:lineRule="auto"/>
        <w:ind w:left="2693" w:right="188" w:hanging="1"/>
        <w:jc w:val="both"/>
      </w:pPr>
      <w:r>
        <w:rPr>
          <w:rFonts w:ascii="Arial" w:hAnsi="Arial"/>
          <w:b/>
          <w:w w:val="105"/>
        </w:rPr>
        <w:t>Shift-5</w:t>
      </w:r>
      <w:r>
        <w:rPr>
          <w:rFonts w:ascii="Arial" w:hAnsi="Arial"/>
          <w:b/>
          <w:spacing w:val="-15"/>
          <w:w w:val="105"/>
        </w:rPr>
        <w:t> </w:t>
      </w:r>
      <w:r>
        <w:rPr>
          <w:w w:val="105"/>
        </w:rPr>
        <w:t>(Trace),</w:t>
      </w:r>
      <w:r>
        <w:rPr>
          <w:spacing w:val="-12"/>
          <w:w w:val="105"/>
        </w:rPr>
        <w:t> </w:t>
      </w:r>
      <w:r>
        <w:rPr>
          <w:rFonts w:ascii="Arial MT" w:hAnsi="Arial MT"/>
          <w:w w:val="105"/>
        </w:rPr>
        <w:t>Trace</w:t>
      </w:r>
      <w:r>
        <w:rPr>
          <w:rFonts w:ascii="Arial MT" w:hAnsi="Arial MT"/>
          <w:spacing w:val="-14"/>
          <w:w w:val="105"/>
        </w:rPr>
        <w:t> </w:t>
      </w:r>
      <w:r>
        <w:rPr>
          <w:rFonts w:ascii="Arial MT" w:hAnsi="Arial MT"/>
          <w:w w:val="105"/>
        </w:rPr>
        <w:t>B</w:t>
      </w:r>
      <w:r>
        <w:rPr>
          <w:rFonts w:ascii="Arial MT" w:hAnsi="Arial MT"/>
          <w:spacing w:val="-15"/>
          <w:w w:val="105"/>
        </w:rPr>
        <w:t> </w:t>
      </w:r>
      <w:r>
        <w:rPr>
          <w:rFonts w:ascii="Arial MT" w:hAnsi="Arial MT"/>
          <w:w w:val="105"/>
        </w:rPr>
        <w:t>Operations</w:t>
      </w:r>
      <w:r>
        <w:rPr>
          <w:w w:val="105"/>
        </w:rPr>
        <w:t>,</w:t>
      </w:r>
      <w:r>
        <w:rPr>
          <w:spacing w:val="-11"/>
          <w:w w:val="105"/>
        </w:rPr>
        <w:t> </w:t>
      </w:r>
      <w:r>
        <w:rPr>
          <w:rFonts w:ascii="Arial MT" w:hAnsi="Arial MT"/>
          <w:w w:val="105"/>
        </w:rPr>
        <w:t>Min</w:t>
      </w:r>
      <w:r>
        <w:rPr>
          <w:rFonts w:ascii="Arial MT" w:hAnsi="Arial MT"/>
          <w:spacing w:val="-15"/>
          <w:w w:val="105"/>
        </w:rPr>
        <w:t> </w:t>
      </w:r>
      <w:r>
        <w:rPr>
          <w:rFonts w:ascii="Arial MT" w:hAnsi="Arial MT"/>
          <w:w w:val="105"/>
        </w:rPr>
        <w:t>Hold</w:t>
      </w:r>
      <w:r>
        <w:rPr>
          <w:rFonts w:ascii="Symbol" w:hAnsi="Symbol"/>
          <w:w w:val="105"/>
        </w:rPr>
        <w:t></w:t>
      </w:r>
      <w:r>
        <w:rPr>
          <w:rFonts w:ascii="Arial MT" w:hAnsi="Arial MT"/>
          <w:w w:val="105"/>
        </w:rPr>
        <w:t>B</w:t>
      </w:r>
      <w:r>
        <w:rPr>
          <w:rFonts w:ascii="Arial MT" w:hAnsi="Arial MT"/>
          <w:spacing w:val="-15"/>
          <w:w w:val="105"/>
        </w:rPr>
        <w:t> </w:t>
      </w:r>
      <w:r>
        <w:rPr>
          <w:w w:val="105"/>
        </w:rPr>
        <w:t>on</w:t>
      </w:r>
      <w:r>
        <w:rPr>
          <w:spacing w:val="-11"/>
          <w:w w:val="105"/>
        </w:rPr>
        <w:t> </w:t>
      </w:r>
      <w:r>
        <w:rPr>
          <w:w w:val="105"/>
        </w:rPr>
        <w:t>the</w:t>
      </w:r>
      <w:r>
        <w:rPr>
          <w:spacing w:val="-12"/>
          <w:w w:val="105"/>
        </w:rPr>
        <w:t> </w:t>
      </w:r>
      <w:r>
        <w:rPr>
          <w:w w:val="105"/>
        </w:rPr>
        <w:t>front</w:t>
      </w:r>
      <w:r>
        <w:rPr>
          <w:spacing w:val="-11"/>
          <w:w w:val="105"/>
        </w:rPr>
        <w:t> </w:t>
      </w:r>
      <w:r>
        <w:rPr>
          <w:w w:val="105"/>
        </w:rPr>
        <w:t>panel.</w:t>
      </w:r>
      <w:r>
        <w:rPr>
          <w:spacing w:val="-12"/>
          <w:w w:val="105"/>
        </w:rPr>
        <w:t> </w:t>
      </w:r>
      <w:r>
        <w:rPr>
          <w:w w:val="105"/>
        </w:rPr>
        <w:t>This displays</w:t>
      </w:r>
      <w:r>
        <w:rPr>
          <w:spacing w:val="9"/>
          <w:w w:val="105"/>
        </w:rPr>
        <w:t> </w:t>
      </w:r>
      <w:r>
        <w:rPr>
          <w:w w:val="105"/>
        </w:rPr>
        <w:t>the</w:t>
      </w:r>
      <w:r>
        <w:rPr>
          <w:spacing w:val="10"/>
          <w:w w:val="105"/>
        </w:rPr>
        <w:t> </w:t>
      </w:r>
      <w:r>
        <w:rPr>
          <w:w w:val="105"/>
        </w:rPr>
        <w:t>smallest</w:t>
      </w:r>
      <w:r>
        <w:rPr>
          <w:spacing w:val="9"/>
          <w:w w:val="105"/>
        </w:rPr>
        <w:t> </w:t>
      </w:r>
      <w:r>
        <w:rPr>
          <w:w w:val="105"/>
        </w:rPr>
        <w:t>signal</w:t>
      </w:r>
      <w:r>
        <w:rPr>
          <w:spacing w:val="9"/>
          <w:w w:val="105"/>
        </w:rPr>
        <w:t> </w:t>
      </w:r>
      <w:r>
        <w:rPr>
          <w:w w:val="105"/>
        </w:rPr>
        <w:t>for</w:t>
      </w:r>
      <w:r>
        <w:rPr>
          <w:spacing w:val="10"/>
          <w:w w:val="105"/>
        </w:rPr>
        <w:t> </w:t>
      </w:r>
      <w:r>
        <w:rPr>
          <w:w w:val="105"/>
        </w:rPr>
        <w:t>each</w:t>
      </w:r>
      <w:r>
        <w:rPr>
          <w:spacing w:val="10"/>
          <w:w w:val="105"/>
        </w:rPr>
        <w:t> </w:t>
      </w:r>
      <w:r>
        <w:rPr>
          <w:w w:val="105"/>
        </w:rPr>
        <w:t>display</w:t>
      </w:r>
      <w:r>
        <w:rPr>
          <w:spacing w:val="9"/>
          <w:w w:val="105"/>
        </w:rPr>
        <w:t> </w:t>
      </w:r>
      <w:r>
        <w:rPr>
          <w:w w:val="105"/>
        </w:rPr>
        <w:t>point</w:t>
      </w:r>
      <w:r>
        <w:rPr>
          <w:spacing w:val="9"/>
          <w:w w:val="105"/>
        </w:rPr>
        <w:t> </w:t>
      </w:r>
      <w:r>
        <w:rPr>
          <w:w w:val="105"/>
        </w:rPr>
        <w:t>over</w:t>
      </w:r>
      <w:r>
        <w:rPr>
          <w:spacing w:val="10"/>
          <w:w w:val="105"/>
        </w:rPr>
        <w:t> </w:t>
      </w:r>
      <w:r>
        <w:rPr>
          <w:w w:val="105"/>
        </w:rPr>
        <w:t>multiple</w:t>
      </w:r>
      <w:r>
        <w:rPr>
          <w:spacing w:val="11"/>
          <w:w w:val="105"/>
        </w:rPr>
        <w:t> </w:t>
      </w:r>
      <w:r>
        <w:rPr>
          <w:spacing w:val="-2"/>
          <w:w w:val="105"/>
        </w:rPr>
        <w:t>sweeps.</w:t>
      </w:r>
    </w:p>
    <w:p>
      <w:pPr>
        <w:pStyle w:val="BodyText"/>
        <w:spacing w:line="244" w:lineRule="auto" w:before="91"/>
        <w:ind w:left="2693" w:right="250"/>
        <w:jc w:val="both"/>
      </w:pPr>
      <w:r>
        <w:rPr>
          <w:w w:val="105"/>
        </w:rPr>
        <w:t>The query version of the command returns the current operation mode or</w:t>
      </w:r>
      <w:r>
        <w:rPr>
          <w:spacing w:val="40"/>
          <w:w w:val="105"/>
        </w:rPr>
        <w:t> </w:t>
      </w:r>
      <w:r>
        <w:rPr>
          <w:rFonts w:ascii="Courier New" w:hAnsi="Courier New"/>
          <w:w w:val="105"/>
        </w:rPr>
        <w:t>“NONE” </w:t>
      </w:r>
      <w:r>
        <w:rPr>
          <w:w w:val="105"/>
        </w:rPr>
        <w:t>if no operation is set.</w:t>
      </w:r>
    </w:p>
    <w:p>
      <w:pPr>
        <w:pStyle w:val="BodyText"/>
        <w:spacing w:before="89"/>
        <w:ind w:left="1859"/>
        <w:rPr>
          <w:rFonts w:ascii="Courier New"/>
        </w:rPr>
      </w:pPr>
      <w:r>
        <w:rPr>
          <w:rFonts w:ascii="Arial MT"/>
        </w:rPr>
        <w:t>Syntax:</w:t>
      </w:r>
      <w:r>
        <w:rPr>
          <w:rFonts w:ascii="Arial MT"/>
          <w:spacing w:val="68"/>
          <w:w w:val="150"/>
        </w:rPr>
        <w:t> </w:t>
      </w:r>
      <w:r>
        <w:rPr>
          <w:rFonts w:ascii="Courier New"/>
        </w:rPr>
        <w:t>:TRACe2:OPERation</w:t>
      </w:r>
      <w:r>
        <w:rPr>
          <w:rFonts w:ascii="Courier New"/>
          <w:spacing w:val="-12"/>
        </w:rPr>
        <w:t> </w:t>
      </w:r>
      <w:r>
        <w:rPr>
          <w:rFonts w:ascii="Courier New"/>
          <w:spacing w:val="-2"/>
        </w:rPr>
        <w:t>MAXHold|MINHold</w:t>
      </w:r>
    </w:p>
    <w:p>
      <w:pPr>
        <w:pStyle w:val="BodyText"/>
        <w:spacing w:before="113"/>
        <w:ind w:left="2693"/>
        <w:rPr>
          <w:rFonts w:ascii="Courier New"/>
        </w:rPr>
      </w:pPr>
      <w:r>
        <w:rPr>
          <w:rFonts w:ascii="Courier New"/>
          <w:spacing w:val="-2"/>
        </w:rPr>
        <w:t>:TRACe2:OPERation?</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MAXHold|MINHold</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MAXH|MINH</w:t>
      </w:r>
    </w:p>
    <w:p>
      <w:pPr>
        <w:pStyle w:val="BodyText"/>
        <w:spacing w:before="89"/>
        <w:ind w:left="1879"/>
      </w:pPr>
      <w:r>
        <w:rPr>
          <w:rFonts w:ascii="Arial MT"/>
          <w:w w:val="105"/>
        </w:rPr>
        <w:t>Range:</w:t>
      </w:r>
      <w:r>
        <w:rPr>
          <w:rFonts w:ascii="Arial MT"/>
          <w:spacing w:val="67"/>
          <w:w w:val="110"/>
        </w:rPr>
        <w:t> </w:t>
      </w:r>
      <w:r>
        <w:rPr>
          <w:spacing w:val="-2"/>
          <w:w w:val="110"/>
        </w:rPr>
        <w:t>MAXHold|MINHold</w:t>
      </w:r>
    </w:p>
    <w:p>
      <w:pPr>
        <w:pStyle w:val="BodyText"/>
        <w:spacing w:before="106"/>
        <w:ind w:left="1282"/>
      </w:pPr>
      <w:r>
        <w:rPr>
          <w:rFonts w:ascii="Arial MT"/>
        </w:rPr>
        <w:t>Default</w:t>
      </w:r>
      <w:r>
        <w:rPr>
          <w:rFonts w:ascii="Arial MT"/>
          <w:spacing w:val="-6"/>
        </w:rPr>
        <w:t> </w:t>
      </w:r>
      <w:r>
        <w:rPr>
          <w:rFonts w:ascii="Arial MT"/>
        </w:rPr>
        <w:t>Value:</w:t>
      </w:r>
      <w:r>
        <w:rPr>
          <w:rFonts w:ascii="Arial MT"/>
          <w:spacing w:val="67"/>
          <w:w w:val="150"/>
        </w:rPr>
        <w:t> </w:t>
      </w:r>
      <w:r>
        <w:rPr>
          <w:spacing w:val="-4"/>
        </w:rPr>
        <w:t>None</w:t>
      </w:r>
    </w:p>
    <w:p>
      <w:pPr>
        <w:pStyle w:val="BodyText"/>
        <w:spacing w:line="228" w:lineRule="exact"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line="244" w:lineRule="exact"/>
        <w:ind w:right="2324"/>
        <w:jc w:val="right"/>
        <w:rPr>
          <w:rFonts w:ascii="Arial MT" w:hAnsi="Arial MT"/>
        </w:rPr>
      </w:pPr>
      <w:r>
        <w:rPr>
          <w:rFonts w:ascii="Arial MT" w:hAnsi="Arial MT"/>
        </w:rPr>
        <w:t>Access:</w:t>
      </w:r>
      <w:r>
        <w:rPr>
          <w:rFonts w:ascii="Arial MT" w:hAnsi="Arial MT"/>
          <w:spacing w:val="27"/>
        </w:rPr>
        <w:t>  </w:t>
      </w:r>
      <w:r>
        <w:rPr>
          <w:rFonts w:ascii="Arial" w:hAnsi="Arial"/>
          <w:b/>
        </w:rPr>
        <w:t>Shift-5 </w:t>
      </w:r>
      <w:r>
        <w:rPr/>
        <w:t>(Trace),</w:t>
      </w:r>
      <w:r>
        <w:rPr>
          <w:spacing w:val="11"/>
        </w:rPr>
        <w:t> </w:t>
      </w:r>
      <w:r>
        <w:rPr>
          <w:rFonts w:ascii="Arial MT" w:hAnsi="Arial MT"/>
        </w:rPr>
        <w:t>Trace</w:t>
      </w:r>
      <w:r>
        <w:rPr>
          <w:rFonts w:ascii="Arial MT" w:hAnsi="Arial MT"/>
          <w:spacing w:val="-1"/>
        </w:rPr>
        <w:t> </w:t>
      </w:r>
      <w:r>
        <w:rPr>
          <w:rFonts w:ascii="Arial MT" w:hAnsi="Arial MT"/>
        </w:rPr>
        <w:t>B</w:t>
      </w:r>
      <w:r>
        <w:rPr>
          <w:rFonts w:ascii="Arial MT" w:hAnsi="Arial MT"/>
          <w:spacing w:val="-1"/>
        </w:rPr>
        <w:t> </w:t>
      </w:r>
      <w:r>
        <w:rPr>
          <w:rFonts w:ascii="Arial MT" w:hAnsi="Arial MT"/>
        </w:rPr>
        <w:t>Operations</w:t>
      </w:r>
      <w:r>
        <w:rPr/>
        <w:t>,</w:t>
      </w:r>
      <w:r>
        <w:rPr>
          <w:spacing w:val="10"/>
        </w:rPr>
        <w:t> </w:t>
      </w:r>
      <w:r>
        <w:rPr>
          <w:rFonts w:ascii="Arial MT" w:hAnsi="Arial MT"/>
        </w:rPr>
        <w:t>Max</w:t>
      </w:r>
      <w:r>
        <w:rPr>
          <w:rFonts w:ascii="Arial MT" w:hAnsi="Arial MT"/>
          <w:spacing w:val="-2"/>
        </w:rPr>
        <w:t> Hold</w:t>
      </w:r>
      <w:r>
        <w:rPr>
          <w:rFonts w:ascii="Symbol" w:hAnsi="Symbol"/>
          <w:spacing w:val="-2"/>
        </w:rPr>
        <w:t></w:t>
      </w:r>
      <w:r>
        <w:rPr>
          <w:rFonts w:ascii="Arial MT" w:hAnsi="Arial MT"/>
          <w:spacing w:val="-2"/>
        </w:rPr>
        <w:t>B</w:t>
      </w:r>
    </w:p>
    <w:p>
      <w:pPr>
        <w:pStyle w:val="BodyText"/>
        <w:spacing w:before="94"/>
        <w:ind w:right="2380"/>
        <w:jc w:val="right"/>
        <w:rPr>
          <w:rFonts w:ascii="Arial MT" w:hAnsi="Arial MT"/>
        </w:rPr>
      </w:pPr>
      <w:r>
        <w:rPr>
          <w:rFonts w:ascii="Arial" w:hAnsi="Arial"/>
          <w:b/>
        </w:rPr>
        <w:t>Shift-5</w:t>
      </w:r>
      <w:r>
        <w:rPr>
          <w:rFonts w:ascii="Arial" w:hAnsi="Arial"/>
          <w:b/>
          <w:spacing w:val="-1"/>
        </w:rPr>
        <w:t> </w:t>
      </w:r>
      <w:r>
        <w:rPr/>
        <w:t>(Trace),</w:t>
      </w:r>
      <w:r>
        <w:rPr>
          <w:spacing w:val="12"/>
        </w:rPr>
        <w:t> </w:t>
      </w:r>
      <w:r>
        <w:rPr>
          <w:rFonts w:ascii="Arial MT" w:hAnsi="Arial MT"/>
        </w:rPr>
        <w:t>Trace B</w:t>
      </w:r>
      <w:r>
        <w:rPr>
          <w:rFonts w:ascii="Arial MT" w:hAnsi="Arial MT"/>
          <w:spacing w:val="-2"/>
        </w:rPr>
        <w:t> </w:t>
      </w:r>
      <w:r>
        <w:rPr>
          <w:rFonts w:ascii="Arial MT" w:hAnsi="Arial MT"/>
        </w:rPr>
        <w:t>Operations</w:t>
      </w:r>
      <w:r>
        <w:rPr/>
        <w:t>,</w:t>
      </w:r>
      <w:r>
        <w:rPr>
          <w:spacing w:val="11"/>
        </w:rPr>
        <w:t> </w:t>
      </w:r>
      <w:r>
        <w:rPr>
          <w:rFonts w:ascii="Arial MT" w:hAnsi="Arial MT"/>
        </w:rPr>
        <w:t>Min </w:t>
      </w:r>
      <w:r>
        <w:rPr>
          <w:rFonts w:ascii="Arial MT" w:hAnsi="Arial MT"/>
          <w:spacing w:val="-2"/>
        </w:rPr>
        <w:t>Hold</w:t>
      </w:r>
      <w:r>
        <w:rPr>
          <w:rFonts w:ascii="Symbol" w:hAnsi="Symbol"/>
          <w:spacing w:val="-2"/>
        </w:rPr>
        <w:t></w:t>
      </w:r>
      <w:r>
        <w:rPr>
          <w:rFonts w:ascii="Arial MT" w:hAnsi="Arial MT"/>
          <w:spacing w:val="-2"/>
        </w:rPr>
        <w:t>B</w:t>
      </w:r>
    </w:p>
    <w:p>
      <w:pPr>
        <w:pStyle w:val="BodyText"/>
        <w:spacing w:after="0"/>
        <w:jc w:val="right"/>
        <w:rPr>
          <w:rFonts w:ascii="Arial MT" w:hAnsi="Arial MT"/>
        </w:rPr>
        <w:sectPr>
          <w:pgSz w:w="10320" w:h="14560"/>
          <w:pgMar w:header="514" w:footer="570" w:top="780" w:bottom="760" w:left="425" w:right="425"/>
        </w:sectPr>
      </w:pPr>
    </w:p>
    <w:p>
      <w:pPr>
        <w:pStyle w:val="Heading4"/>
        <w:spacing w:before="244"/>
        <w:rPr>
          <w:rFonts w:ascii="Arial"/>
        </w:rPr>
      </w:pPr>
      <w:bookmarkStart w:name="Trace C Operation" w:id="1106"/>
      <w:bookmarkEnd w:id="1106"/>
      <w:r>
        <w:rPr>
          <w:b w:val="0"/>
        </w:rPr>
      </w:r>
      <w:bookmarkStart w:name="_bookmark712" w:id="1107"/>
      <w:bookmarkEnd w:id="1107"/>
      <w:r>
        <w:rPr>
          <w:b w:val="0"/>
        </w:rPr>
      </w:r>
      <w:r>
        <w:rPr>
          <w:rFonts w:ascii="Arial"/>
        </w:rPr>
        <w:t>Trace</w:t>
      </w:r>
      <w:r>
        <w:rPr>
          <w:rFonts w:ascii="Arial"/>
          <w:spacing w:val="-8"/>
        </w:rPr>
        <w:t> </w:t>
      </w:r>
      <w:r>
        <w:rPr>
          <w:rFonts w:ascii="Arial"/>
        </w:rPr>
        <w:t>C</w:t>
      </w:r>
      <w:r>
        <w:rPr>
          <w:rFonts w:ascii="Arial"/>
          <w:spacing w:val="-8"/>
        </w:rPr>
        <w:t> </w:t>
      </w:r>
      <w:r>
        <w:rPr>
          <w:rFonts w:ascii="Arial"/>
          <w:spacing w:val="-2"/>
        </w:rPr>
        <w:t>Operation</w:t>
      </w:r>
    </w:p>
    <w:p>
      <w:pPr>
        <w:pStyle w:val="BodyText"/>
        <w:spacing w:before="33"/>
        <w:rPr>
          <w:rFonts w:ascii="Arial"/>
          <w:b/>
          <w:sz w:val="24"/>
        </w:rPr>
      </w:pPr>
    </w:p>
    <w:p>
      <w:pPr>
        <w:spacing w:before="1"/>
        <w:ind w:left="142" w:right="0" w:firstLine="0"/>
        <w:jc w:val="left"/>
        <w:rPr>
          <w:rFonts w:ascii="Courier New"/>
          <w:b/>
          <w:sz w:val="24"/>
        </w:rPr>
      </w:pPr>
      <w:bookmarkStart w:name="_bookmark713" w:id="1108"/>
      <w:bookmarkEnd w:id="1108"/>
      <w:r>
        <w:rPr/>
      </w:r>
      <w:r>
        <w:rPr>
          <w:rFonts w:ascii="Courier New"/>
          <w:b/>
          <w:spacing w:val="-2"/>
          <w:sz w:val="24"/>
        </w:rPr>
        <w:t>:TRACe3:OPERation</w:t>
      </w:r>
    </w:p>
    <w:p>
      <w:pPr>
        <w:pStyle w:val="BodyText"/>
        <w:spacing w:line="244" w:lineRule="auto" w:before="90"/>
        <w:ind w:left="2127" w:right="790" w:hanging="1226"/>
        <w:jc w:val="both"/>
      </w:pPr>
      <w:r>
        <w:rPr>
          <w:rFonts w:ascii="Arial MT"/>
          <w:w w:val="105"/>
        </w:rPr>
        <w:t>Description:</w:t>
      </w:r>
      <w:r>
        <w:rPr>
          <w:rFonts w:ascii="Arial MT"/>
          <w:spacing w:val="40"/>
          <w:w w:val="105"/>
        </w:rPr>
        <w:t> </w:t>
      </w:r>
      <w:r>
        <w:rPr>
          <w:w w:val="105"/>
        </w:rPr>
        <w:t>This command specifies how successive traces are combined to produce the resulting display values.</w:t>
      </w:r>
    </w:p>
    <w:p>
      <w:pPr>
        <w:pStyle w:val="BodyText"/>
        <w:spacing w:line="240" w:lineRule="exact" w:before="101"/>
        <w:ind w:left="2127"/>
        <w:jc w:val="both"/>
      </w:pPr>
      <w:r>
        <w:rPr>
          <w:w w:val="105"/>
        </w:rPr>
        <w:t>Setting</w:t>
      </w:r>
      <w:r>
        <w:rPr>
          <w:spacing w:val="9"/>
          <w:w w:val="105"/>
        </w:rPr>
        <w:t> </w:t>
      </w:r>
      <w:r>
        <w:rPr>
          <w:w w:val="105"/>
        </w:rPr>
        <w:t>the</w:t>
      </w:r>
      <w:r>
        <w:rPr>
          <w:spacing w:val="9"/>
          <w:w w:val="105"/>
        </w:rPr>
        <w:t> </w:t>
      </w:r>
      <w:r>
        <w:rPr>
          <w:w w:val="105"/>
        </w:rPr>
        <w:t>operation</w:t>
      </w:r>
      <w:r>
        <w:rPr>
          <w:spacing w:val="8"/>
          <w:w w:val="105"/>
        </w:rPr>
        <w:t> </w:t>
      </w:r>
      <w:r>
        <w:rPr>
          <w:w w:val="105"/>
        </w:rPr>
        <w:t>to</w:t>
      </w:r>
      <w:r>
        <w:rPr>
          <w:spacing w:val="72"/>
          <w:w w:val="105"/>
        </w:rPr>
        <w:t> </w:t>
      </w:r>
      <w:r>
        <w:rPr>
          <w:rFonts w:ascii="Courier New"/>
          <w:w w:val="105"/>
        </w:rPr>
        <w:t>MAXHold</w:t>
      </w:r>
      <w:r>
        <w:rPr>
          <w:rFonts w:ascii="Courier New"/>
          <w:spacing w:val="-7"/>
          <w:w w:val="105"/>
        </w:rPr>
        <w:t> </w:t>
      </w:r>
      <w:r>
        <w:rPr>
          <w:w w:val="105"/>
        </w:rPr>
        <w:t>is</w:t>
      </w:r>
      <w:r>
        <w:rPr>
          <w:spacing w:val="10"/>
          <w:w w:val="105"/>
        </w:rPr>
        <w:t> </w:t>
      </w:r>
      <w:r>
        <w:rPr>
          <w:w w:val="105"/>
        </w:rPr>
        <w:t>equivalent</w:t>
      </w:r>
      <w:r>
        <w:rPr>
          <w:spacing w:val="8"/>
          <w:w w:val="105"/>
        </w:rPr>
        <w:t> </w:t>
      </w:r>
      <w:r>
        <w:rPr>
          <w:w w:val="105"/>
        </w:rPr>
        <w:t>to</w:t>
      </w:r>
      <w:r>
        <w:rPr>
          <w:spacing w:val="9"/>
          <w:w w:val="105"/>
        </w:rPr>
        <w:t> </w:t>
      </w:r>
      <w:r>
        <w:rPr>
          <w:spacing w:val="-2"/>
          <w:w w:val="105"/>
        </w:rPr>
        <w:t>pressing</w:t>
      </w:r>
    </w:p>
    <w:p>
      <w:pPr>
        <w:pStyle w:val="BodyText"/>
        <w:spacing w:line="244" w:lineRule="auto"/>
        <w:ind w:left="2127" w:right="1104"/>
        <w:jc w:val="both"/>
      </w:pPr>
      <w:r>
        <w:rPr>
          <w:rFonts w:ascii="Arial" w:hAnsi="Arial"/>
          <w:b/>
          <w:w w:val="105"/>
        </w:rPr>
        <w:t>Shift-5</w:t>
      </w:r>
      <w:r>
        <w:rPr>
          <w:rFonts w:ascii="Arial" w:hAnsi="Arial"/>
          <w:b/>
          <w:spacing w:val="-15"/>
          <w:w w:val="105"/>
        </w:rPr>
        <w:t> </w:t>
      </w:r>
      <w:r>
        <w:rPr>
          <w:w w:val="105"/>
        </w:rPr>
        <w:t>(Trace),</w:t>
      </w:r>
      <w:r>
        <w:rPr>
          <w:spacing w:val="-12"/>
          <w:w w:val="105"/>
        </w:rPr>
        <w:t> </w:t>
      </w:r>
      <w:r>
        <w:rPr>
          <w:rFonts w:ascii="Arial MT" w:hAnsi="Arial MT"/>
          <w:w w:val="105"/>
        </w:rPr>
        <w:t>Trace</w:t>
      </w:r>
      <w:r>
        <w:rPr>
          <w:rFonts w:ascii="Arial MT" w:hAnsi="Arial MT"/>
          <w:spacing w:val="-14"/>
          <w:w w:val="105"/>
        </w:rPr>
        <w:t> </w:t>
      </w:r>
      <w:r>
        <w:rPr>
          <w:rFonts w:ascii="Arial MT" w:hAnsi="Arial MT"/>
          <w:w w:val="105"/>
        </w:rPr>
        <w:t>C</w:t>
      </w:r>
      <w:r>
        <w:rPr>
          <w:rFonts w:ascii="Arial MT" w:hAnsi="Arial MT"/>
          <w:spacing w:val="-15"/>
          <w:w w:val="105"/>
        </w:rPr>
        <w:t> </w:t>
      </w:r>
      <w:r>
        <w:rPr>
          <w:rFonts w:ascii="Arial MT" w:hAnsi="Arial MT"/>
          <w:w w:val="105"/>
        </w:rPr>
        <w:t>Operations</w:t>
      </w:r>
      <w:r>
        <w:rPr>
          <w:w w:val="105"/>
        </w:rPr>
        <w:t>,</w:t>
      </w:r>
      <w:r>
        <w:rPr>
          <w:spacing w:val="-11"/>
          <w:w w:val="105"/>
        </w:rPr>
        <w:t> </w:t>
      </w:r>
      <w:r>
        <w:rPr>
          <w:rFonts w:ascii="Arial MT" w:hAnsi="Arial MT"/>
          <w:w w:val="105"/>
        </w:rPr>
        <w:t>Max</w:t>
      </w:r>
      <w:r>
        <w:rPr>
          <w:rFonts w:ascii="Arial MT" w:hAnsi="Arial MT"/>
          <w:spacing w:val="-15"/>
          <w:w w:val="105"/>
        </w:rPr>
        <w:t> </w:t>
      </w:r>
      <w:r>
        <w:rPr>
          <w:rFonts w:ascii="Arial MT" w:hAnsi="Arial MT"/>
          <w:w w:val="105"/>
        </w:rPr>
        <w:t>Hold</w:t>
      </w:r>
      <w:r>
        <w:rPr>
          <w:rFonts w:ascii="Symbol" w:hAnsi="Symbol"/>
          <w:w w:val="105"/>
        </w:rPr>
        <w:t></w:t>
      </w:r>
      <w:r>
        <w:rPr>
          <w:rFonts w:ascii="Arial MT" w:hAnsi="Arial MT"/>
          <w:w w:val="105"/>
        </w:rPr>
        <w:t>C</w:t>
      </w:r>
      <w:r>
        <w:rPr>
          <w:rFonts w:ascii="Arial MT" w:hAnsi="Arial MT"/>
          <w:spacing w:val="-15"/>
          <w:w w:val="105"/>
        </w:rPr>
        <w:t> </w:t>
      </w:r>
      <w:r>
        <w:rPr>
          <w:w w:val="105"/>
        </w:rPr>
        <w:t>on</w:t>
      </w:r>
      <w:r>
        <w:rPr>
          <w:spacing w:val="-11"/>
          <w:w w:val="105"/>
        </w:rPr>
        <w:t> </w:t>
      </w:r>
      <w:r>
        <w:rPr>
          <w:w w:val="105"/>
        </w:rPr>
        <w:t>the</w:t>
      </w:r>
      <w:r>
        <w:rPr>
          <w:spacing w:val="-12"/>
          <w:w w:val="105"/>
        </w:rPr>
        <w:t> </w:t>
      </w:r>
      <w:r>
        <w:rPr>
          <w:w w:val="105"/>
        </w:rPr>
        <w:t>front</w:t>
      </w:r>
      <w:r>
        <w:rPr>
          <w:spacing w:val="-11"/>
          <w:w w:val="105"/>
        </w:rPr>
        <w:t> </w:t>
      </w:r>
      <w:r>
        <w:rPr>
          <w:w w:val="105"/>
        </w:rPr>
        <w:t>panel. This displays the largest signal for each display point over multiple </w:t>
      </w:r>
      <w:r>
        <w:rPr>
          <w:spacing w:val="-2"/>
          <w:w w:val="105"/>
        </w:rPr>
        <w:t>sweeps.</w:t>
      </w:r>
    </w:p>
    <w:p>
      <w:pPr>
        <w:pStyle w:val="BodyText"/>
        <w:spacing w:line="240" w:lineRule="exact" w:before="93"/>
        <w:ind w:left="2127"/>
        <w:jc w:val="both"/>
      </w:pPr>
      <w:r>
        <w:rPr>
          <w:w w:val="105"/>
        </w:rPr>
        <w:t>Setting</w:t>
      </w:r>
      <w:r>
        <w:rPr>
          <w:spacing w:val="9"/>
          <w:w w:val="105"/>
        </w:rPr>
        <w:t> </w:t>
      </w:r>
      <w:r>
        <w:rPr>
          <w:w w:val="105"/>
        </w:rPr>
        <w:t>the</w:t>
      </w:r>
      <w:r>
        <w:rPr>
          <w:spacing w:val="9"/>
          <w:w w:val="105"/>
        </w:rPr>
        <w:t> </w:t>
      </w:r>
      <w:r>
        <w:rPr>
          <w:w w:val="105"/>
        </w:rPr>
        <w:t>operation</w:t>
      </w:r>
      <w:r>
        <w:rPr>
          <w:spacing w:val="8"/>
          <w:w w:val="105"/>
        </w:rPr>
        <w:t> </w:t>
      </w:r>
      <w:r>
        <w:rPr>
          <w:w w:val="105"/>
        </w:rPr>
        <w:t>to</w:t>
      </w:r>
      <w:r>
        <w:rPr>
          <w:spacing w:val="72"/>
          <w:w w:val="105"/>
        </w:rPr>
        <w:t> </w:t>
      </w:r>
      <w:r>
        <w:rPr>
          <w:rFonts w:ascii="Courier New"/>
          <w:w w:val="105"/>
        </w:rPr>
        <w:t>MINHold</w:t>
      </w:r>
      <w:r>
        <w:rPr>
          <w:rFonts w:ascii="Courier New"/>
          <w:spacing w:val="-7"/>
          <w:w w:val="105"/>
        </w:rPr>
        <w:t> </w:t>
      </w:r>
      <w:r>
        <w:rPr>
          <w:w w:val="105"/>
        </w:rPr>
        <w:t>is</w:t>
      </w:r>
      <w:r>
        <w:rPr>
          <w:spacing w:val="10"/>
          <w:w w:val="105"/>
        </w:rPr>
        <w:t> </w:t>
      </w:r>
      <w:r>
        <w:rPr>
          <w:w w:val="105"/>
        </w:rPr>
        <w:t>equivalent</w:t>
      </w:r>
      <w:r>
        <w:rPr>
          <w:spacing w:val="8"/>
          <w:w w:val="105"/>
        </w:rPr>
        <w:t> </w:t>
      </w:r>
      <w:r>
        <w:rPr>
          <w:w w:val="105"/>
        </w:rPr>
        <w:t>to</w:t>
      </w:r>
      <w:r>
        <w:rPr>
          <w:spacing w:val="9"/>
          <w:w w:val="105"/>
        </w:rPr>
        <w:t> </w:t>
      </w:r>
      <w:r>
        <w:rPr>
          <w:spacing w:val="-2"/>
          <w:w w:val="105"/>
        </w:rPr>
        <w:t>pressing</w:t>
      </w:r>
    </w:p>
    <w:p>
      <w:pPr>
        <w:pStyle w:val="BodyText"/>
        <w:spacing w:line="244" w:lineRule="auto"/>
        <w:ind w:left="2127" w:right="747"/>
      </w:pPr>
      <w:r>
        <w:rPr>
          <w:rFonts w:ascii="Arial" w:hAnsi="Arial"/>
          <w:b/>
          <w:w w:val="105"/>
        </w:rPr>
        <w:t>Shift-5</w:t>
      </w:r>
      <w:r>
        <w:rPr>
          <w:rFonts w:ascii="Arial" w:hAnsi="Arial"/>
          <w:b/>
          <w:spacing w:val="-15"/>
          <w:w w:val="105"/>
        </w:rPr>
        <w:t> </w:t>
      </w:r>
      <w:r>
        <w:rPr>
          <w:w w:val="105"/>
        </w:rPr>
        <w:t>(Trace),</w:t>
      </w:r>
      <w:r>
        <w:rPr>
          <w:spacing w:val="-12"/>
          <w:w w:val="105"/>
        </w:rPr>
        <w:t> </w:t>
      </w:r>
      <w:r>
        <w:rPr>
          <w:rFonts w:ascii="Arial MT" w:hAnsi="Arial MT"/>
          <w:w w:val="105"/>
        </w:rPr>
        <w:t>Trace</w:t>
      </w:r>
      <w:r>
        <w:rPr>
          <w:rFonts w:ascii="Arial MT" w:hAnsi="Arial MT"/>
          <w:spacing w:val="-14"/>
          <w:w w:val="105"/>
        </w:rPr>
        <w:t> </w:t>
      </w:r>
      <w:r>
        <w:rPr>
          <w:rFonts w:ascii="Arial MT" w:hAnsi="Arial MT"/>
          <w:w w:val="105"/>
        </w:rPr>
        <w:t>C</w:t>
      </w:r>
      <w:r>
        <w:rPr>
          <w:rFonts w:ascii="Arial MT" w:hAnsi="Arial MT"/>
          <w:spacing w:val="-15"/>
          <w:w w:val="105"/>
        </w:rPr>
        <w:t> </w:t>
      </w:r>
      <w:r>
        <w:rPr>
          <w:rFonts w:ascii="Arial MT" w:hAnsi="Arial MT"/>
          <w:w w:val="105"/>
        </w:rPr>
        <w:t>Operations</w:t>
      </w:r>
      <w:r>
        <w:rPr>
          <w:w w:val="105"/>
        </w:rPr>
        <w:t>,</w:t>
      </w:r>
      <w:r>
        <w:rPr>
          <w:spacing w:val="-11"/>
          <w:w w:val="105"/>
        </w:rPr>
        <w:t> </w:t>
      </w:r>
      <w:r>
        <w:rPr>
          <w:rFonts w:ascii="Arial MT" w:hAnsi="Arial MT"/>
          <w:w w:val="105"/>
        </w:rPr>
        <w:t>Min</w:t>
      </w:r>
      <w:r>
        <w:rPr>
          <w:rFonts w:ascii="Arial MT" w:hAnsi="Arial MT"/>
          <w:spacing w:val="-15"/>
          <w:w w:val="105"/>
        </w:rPr>
        <w:t> </w:t>
      </w:r>
      <w:r>
        <w:rPr>
          <w:rFonts w:ascii="Arial MT" w:hAnsi="Arial MT"/>
          <w:w w:val="105"/>
        </w:rPr>
        <w:t>Hold</w:t>
      </w:r>
      <w:r>
        <w:rPr>
          <w:rFonts w:ascii="Symbol" w:hAnsi="Symbol"/>
          <w:w w:val="105"/>
        </w:rPr>
        <w:t></w:t>
      </w:r>
      <w:r>
        <w:rPr>
          <w:rFonts w:ascii="Arial MT" w:hAnsi="Arial MT"/>
          <w:w w:val="105"/>
        </w:rPr>
        <w:t>C</w:t>
      </w:r>
      <w:r>
        <w:rPr>
          <w:rFonts w:ascii="Arial MT" w:hAnsi="Arial MT"/>
          <w:spacing w:val="-15"/>
          <w:w w:val="105"/>
        </w:rPr>
        <w:t> </w:t>
      </w:r>
      <w:r>
        <w:rPr>
          <w:w w:val="105"/>
        </w:rPr>
        <w:t>on</w:t>
      </w:r>
      <w:r>
        <w:rPr>
          <w:spacing w:val="-11"/>
          <w:w w:val="105"/>
        </w:rPr>
        <w:t> </w:t>
      </w:r>
      <w:r>
        <w:rPr>
          <w:w w:val="105"/>
        </w:rPr>
        <w:t>the</w:t>
      </w:r>
      <w:r>
        <w:rPr>
          <w:spacing w:val="-12"/>
          <w:w w:val="105"/>
        </w:rPr>
        <w:t> </w:t>
      </w:r>
      <w:r>
        <w:rPr>
          <w:w w:val="105"/>
        </w:rPr>
        <w:t>front</w:t>
      </w:r>
      <w:r>
        <w:rPr>
          <w:spacing w:val="-11"/>
          <w:w w:val="105"/>
        </w:rPr>
        <w:t> </w:t>
      </w:r>
      <w:r>
        <w:rPr>
          <w:w w:val="105"/>
        </w:rPr>
        <w:t>panel.</w:t>
      </w:r>
      <w:r>
        <w:rPr>
          <w:spacing w:val="-12"/>
          <w:w w:val="105"/>
        </w:rPr>
        <w:t> </w:t>
      </w:r>
      <w:r>
        <w:rPr>
          <w:w w:val="105"/>
        </w:rPr>
        <w:t>This displays</w:t>
      </w:r>
      <w:r>
        <w:rPr>
          <w:spacing w:val="10"/>
          <w:w w:val="105"/>
        </w:rPr>
        <w:t> </w:t>
      </w:r>
      <w:r>
        <w:rPr>
          <w:w w:val="105"/>
        </w:rPr>
        <w:t>the</w:t>
      </w:r>
      <w:r>
        <w:rPr>
          <w:spacing w:val="11"/>
          <w:w w:val="105"/>
        </w:rPr>
        <w:t> </w:t>
      </w:r>
      <w:r>
        <w:rPr>
          <w:w w:val="105"/>
        </w:rPr>
        <w:t>smallest</w:t>
      </w:r>
      <w:r>
        <w:rPr>
          <w:spacing w:val="11"/>
          <w:w w:val="105"/>
        </w:rPr>
        <w:t> </w:t>
      </w:r>
      <w:r>
        <w:rPr>
          <w:w w:val="105"/>
        </w:rPr>
        <w:t>signal</w:t>
      </w:r>
      <w:r>
        <w:rPr>
          <w:spacing w:val="11"/>
          <w:w w:val="105"/>
        </w:rPr>
        <w:t> </w:t>
      </w:r>
      <w:r>
        <w:rPr>
          <w:w w:val="105"/>
        </w:rPr>
        <w:t>for</w:t>
      </w:r>
      <w:r>
        <w:rPr>
          <w:spacing w:val="11"/>
          <w:w w:val="105"/>
        </w:rPr>
        <w:t> </w:t>
      </w:r>
      <w:r>
        <w:rPr>
          <w:w w:val="105"/>
        </w:rPr>
        <w:t>each</w:t>
      </w:r>
      <w:r>
        <w:rPr>
          <w:spacing w:val="11"/>
          <w:w w:val="105"/>
        </w:rPr>
        <w:t> </w:t>
      </w:r>
      <w:r>
        <w:rPr>
          <w:w w:val="105"/>
        </w:rPr>
        <w:t>display</w:t>
      </w:r>
      <w:r>
        <w:rPr>
          <w:spacing w:val="10"/>
          <w:w w:val="105"/>
        </w:rPr>
        <w:t> </w:t>
      </w:r>
      <w:r>
        <w:rPr>
          <w:w w:val="105"/>
        </w:rPr>
        <w:t>point</w:t>
      </w:r>
      <w:r>
        <w:rPr>
          <w:spacing w:val="11"/>
          <w:w w:val="105"/>
        </w:rPr>
        <w:t> </w:t>
      </w:r>
      <w:r>
        <w:rPr>
          <w:w w:val="105"/>
        </w:rPr>
        <w:t>over</w:t>
      </w:r>
      <w:r>
        <w:rPr>
          <w:spacing w:val="11"/>
          <w:w w:val="105"/>
        </w:rPr>
        <w:t> </w:t>
      </w:r>
      <w:r>
        <w:rPr>
          <w:w w:val="105"/>
        </w:rPr>
        <w:t>multiple</w:t>
      </w:r>
      <w:r>
        <w:rPr>
          <w:spacing w:val="11"/>
          <w:w w:val="105"/>
        </w:rPr>
        <w:t> </w:t>
      </w:r>
      <w:r>
        <w:rPr>
          <w:spacing w:val="-2"/>
          <w:w w:val="105"/>
        </w:rPr>
        <w:t>sweeps.</w:t>
      </w:r>
    </w:p>
    <w:p>
      <w:pPr>
        <w:pStyle w:val="BodyText"/>
        <w:spacing w:line="232" w:lineRule="auto" w:before="96"/>
        <w:ind w:left="2127" w:right="879" w:hanging="1"/>
      </w:pPr>
      <w:r>
        <w:rPr>
          <w:w w:val="105"/>
        </w:rPr>
        <w:t>Setting the operation to</w:t>
      </w:r>
      <w:r>
        <w:rPr>
          <w:spacing w:val="40"/>
          <w:w w:val="105"/>
        </w:rPr>
        <w:t> </w:t>
      </w:r>
      <w:r>
        <w:rPr>
          <w:rFonts w:ascii="Courier New" w:hAnsi="Courier New"/>
          <w:w w:val="105"/>
        </w:rPr>
        <w:t>A-B</w:t>
      </w:r>
      <w:r>
        <w:rPr>
          <w:rFonts w:ascii="Courier New" w:hAnsi="Courier New"/>
          <w:spacing w:val="-5"/>
          <w:w w:val="105"/>
        </w:rPr>
        <w:t> </w:t>
      </w:r>
      <w:r>
        <w:rPr>
          <w:w w:val="105"/>
        </w:rPr>
        <w:t>is equivalent to pressing </w:t>
      </w:r>
      <w:r>
        <w:rPr>
          <w:rFonts w:ascii="Arial" w:hAnsi="Arial"/>
          <w:b/>
          <w:w w:val="105"/>
        </w:rPr>
        <w:t>Shift-5</w:t>
      </w:r>
      <w:r>
        <w:rPr>
          <w:rFonts w:ascii="Arial" w:hAnsi="Arial"/>
          <w:b/>
          <w:spacing w:val="-3"/>
          <w:w w:val="105"/>
        </w:rPr>
        <w:t> </w:t>
      </w:r>
      <w:r>
        <w:rPr>
          <w:w w:val="105"/>
        </w:rPr>
        <w:t>(Trace), </w:t>
      </w:r>
      <w:r>
        <w:rPr>
          <w:rFonts w:ascii="Arial MT" w:hAnsi="Arial MT"/>
          <w:w w:val="105"/>
        </w:rPr>
        <w:t>Trace C Operations</w:t>
      </w:r>
      <w:r>
        <w:rPr>
          <w:w w:val="105"/>
        </w:rPr>
        <w:t>, </w:t>
      </w:r>
      <w:r>
        <w:rPr>
          <w:rFonts w:ascii="Arial MT" w:hAnsi="Arial MT"/>
          <w:w w:val="105"/>
        </w:rPr>
        <w:t>A-B</w:t>
      </w:r>
      <w:r>
        <w:rPr>
          <w:rFonts w:ascii="Symbol" w:hAnsi="Symbol"/>
          <w:w w:val="105"/>
        </w:rPr>
        <w:t></w:t>
      </w:r>
      <w:r>
        <w:rPr>
          <w:rFonts w:ascii="Arial MT" w:hAnsi="Arial MT"/>
          <w:w w:val="105"/>
        </w:rPr>
        <w:t>C</w:t>
      </w:r>
      <w:r>
        <w:rPr>
          <w:w w:val="105"/>
        </w:rPr>
        <w:t>. This displays the difference between Trace</w:t>
      </w:r>
      <w:r>
        <w:rPr>
          <w:spacing w:val="40"/>
          <w:w w:val="105"/>
        </w:rPr>
        <w:t> </w:t>
      </w:r>
      <w:r>
        <w:rPr>
          <w:w w:val="105"/>
        </w:rPr>
        <w:t>A</w:t>
      </w:r>
      <w:r>
        <w:rPr>
          <w:spacing w:val="40"/>
          <w:w w:val="105"/>
        </w:rPr>
        <w:t> </w:t>
      </w:r>
      <w:r>
        <w:rPr>
          <w:w w:val="105"/>
        </w:rPr>
        <w:t>and</w:t>
      </w:r>
      <w:r>
        <w:rPr>
          <w:spacing w:val="40"/>
          <w:w w:val="105"/>
        </w:rPr>
        <w:t> </w:t>
      </w:r>
      <w:r>
        <w:rPr>
          <w:w w:val="105"/>
        </w:rPr>
        <w:t>Trace</w:t>
      </w:r>
      <w:r>
        <w:rPr>
          <w:spacing w:val="40"/>
          <w:w w:val="105"/>
        </w:rPr>
        <w:t> </w:t>
      </w:r>
      <w:r>
        <w:rPr>
          <w:w w:val="105"/>
        </w:rPr>
        <w:t>B</w:t>
      </w:r>
      <w:r>
        <w:rPr>
          <w:spacing w:val="40"/>
          <w:w w:val="105"/>
        </w:rPr>
        <w:t> </w:t>
      </w:r>
      <w:r>
        <w:rPr>
          <w:w w:val="105"/>
        </w:rPr>
        <w:t>values</w:t>
      </w:r>
      <w:r>
        <w:rPr>
          <w:spacing w:val="40"/>
          <w:w w:val="105"/>
        </w:rPr>
        <w:t> </w:t>
      </w:r>
      <w:r>
        <w:rPr>
          <w:w w:val="105"/>
        </w:rPr>
        <w:t>in</w:t>
      </w:r>
      <w:r>
        <w:rPr>
          <w:spacing w:val="40"/>
          <w:w w:val="105"/>
        </w:rPr>
        <w:t> </w:t>
      </w:r>
      <w:r>
        <w:rPr>
          <w:w w:val="105"/>
        </w:rPr>
        <w:t>Trace</w:t>
      </w:r>
      <w:r>
        <w:rPr>
          <w:spacing w:val="40"/>
          <w:w w:val="105"/>
        </w:rPr>
        <w:t> </w:t>
      </w:r>
      <w:r>
        <w:rPr>
          <w:w w:val="105"/>
        </w:rPr>
        <w:t>C.</w:t>
      </w:r>
    </w:p>
    <w:p>
      <w:pPr>
        <w:pStyle w:val="BodyText"/>
        <w:spacing w:line="232" w:lineRule="auto" w:before="112"/>
        <w:ind w:left="2127" w:right="879" w:hanging="1"/>
      </w:pPr>
      <w:r>
        <w:rPr>
          <w:w w:val="105"/>
        </w:rPr>
        <w:t>Setting the operation to</w:t>
      </w:r>
      <w:r>
        <w:rPr>
          <w:spacing w:val="40"/>
          <w:w w:val="105"/>
        </w:rPr>
        <w:t> </w:t>
      </w:r>
      <w:r>
        <w:rPr>
          <w:rFonts w:ascii="Courier New" w:hAnsi="Courier New"/>
          <w:w w:val="105"/>
        </w:rPr>
        <w:t>B-A</w:t>
      </w:r>
      <w:r>
        <w:rPr>
          <w:rFonts w:ascii="Courier New" w:hAnsi="Courier New"/>
          <w:spacing w:val="-5"/>
          <w:w w:val="105"/>
        </w:rPr>
        <w:t> </w:t>
      </w:r>
      <w:r>
        <w:rPr>
          <w:w w:val="105"/>
        </w:rPr>
        <w:t>is equivalent to pressing </w:t>
      </w:r>
      <w:r>
        <w:rPr>
          <w:rFonts w:ascii="Arial" w:hAnsi="Arial"/>
          <w:b/>
          <w:w w:val="105"/>
        </w:rPr>
        <w:t>Shift-5</w:t>
      </w:r>
      <w:r>
        <w:rPr>
          <w:rFonts w:ascii="Arial" w:hAnsi="Arial"/>
          <w:b/>
          <w:spacing w:val="-3"/>
          <w:w w:val="105"/>
        </w:rPr>
        <w:t> </w:t>
      </w:r>
      <w:r>
        <w:rPr>
          <w:w w:val="105"/>
        </w:rPr>
        <w:t>(Trace), </w:t>
      </w:r>
      <w:r>
        <w:rPr>
          <w:rFonts w:ascii="Arial MT" w:hAnsi="Arial MT"/>
          <w:w w:val="105"/>
        </w:rPr>
        <w:t>Trace C Operations</w:t>
      </w:r>
      <w:r>
        <w:rPr>
          <w:w w:val="105"/>
        </w:rPr>
        <w:t>, </w:t>
      </w:r>
      <w:r>
        <w:rPr>
          <w:rFonts w:ascii="Arial MT" w:hAnsi="Arial MT"/>
          <w:w w:val="105"/>
        </w:rPr>
        <w:t>B-A</w:t>
      </w:r>
      <w:r>
        <w:rPr>
          <w:rFonts w:ascii="Symbol" w:hAnsi="Symbol"/>
          <w:w w:val="105"/>
        </w:rPr>
        <w:t></w:t>
      </w:r>
      <w:r>
        <w:rPr>
          <w:rFonts w:ascii="Arial MT" w:hAnsi="Arial MT"/>
          <w:w w:val="105"/>
        </w:rPr>
        <w:t>C</w:t>
      </w:r>
      <w:r>
        <w:rPr>
          <w:w w:val="105"/>
        </w:rPr>
        <w:t>. This displays the difference between Trace</w:t>
      </w:r>
      <w:r>
        <w:rPr>
          <w:spacing w:val="40"/>
          <w:w w:val="105"/>
        </w:rPr>
        <w:t> </w:t>
      </w:r>
      <w:r>
        <w:rPr>
          <w:w w:val="105"/>
        </w:rPr>
        <w:t>B</w:t>
      </w:r>
      <w:r>
        <w:rPr>
          <w:spacing w:val="40"/>
          <w:w w:val="105"/>
        </w:rPr>
        <w:t> </w:t>
      </w:r>
      <w:r>
        <w:rPr>
          <w:w w:val="105"/>
        </w:rPr>
        <w:t>and</w:t>
      </w:r>
      <w:r>
        <w:rPr>
          <w:spacing w:val="40"/>
          <w:w w:val="105"/>
        </w:rPr>
        <w:t> </w:t>
      </w:r>
      <w:r>
        <w:rPr>
          <w:w w:val="105"/>
        </w:rPr>
        <w:t>Trace</w:t>
      </w:r>
      <w:r>
        <w:rPr>
          <w:spacing w:val="40"/>
          <w:w w:val="105"/>
        </w:rPr>
        <w:t> </w:t>
      </w:r>
      <w:r>
        <w:rPr>
          <w:w w:val="105"/>
        </w:rPr>
        <w:t>A</w:t>
      </w:r>
      <w:r>
        <w:rPr>
          <w:spacing w:val="40"/>
          <w:w w:val="105"/>
        </w:rPr>
        <w:t> </w:t>
      </w:r>
      <w:r>
        <w:rPr>
          <w:w w:val="105"/>
        </w:rPr>
        <w:t>values</w:t>
      </w:r>
      <w:r>
        <w:rPr>
          <w:spacing w:val="40"/>
          <w:w w:val="105"/>
        </w:rPr>
        <w:t> </w:t>
      </w:r>
      <w:r>
        <w:rPr>
          <w:w w:val="105"/>
        </w:rPr>
        <w:t>in</w:t>
      </w:r>
      <w:r>
        <w:rPr>
          <w:spacing w:val="40"/>
          <w:w w:val="105"/>
        </w:rPr>
        <w:t> </w:t>
      </w:r>
      <w:r>
        <w:rPr>
          <w:w w:val="105"/>
        </w:rPr>
        <w:t>Trace</w:t>
      </w:r>
      <w:r>
        <w:rPr>
          <w:spacing w:val="40"/>
          <w:w w:val="105"/>
        </w:rPr>
        <w:t> </w:t>
      </w:r>
      <w:r>
        <w:rPr>
          <w:w w:val="105"/>
        </w:rPr>
        <w:t>C.</w:t>
      </w:r>
    </w:p>
    <w:p>
      <w:pPr>
        <w:pStyle w:val="BodyText"/>
        <w:spacing w:line="244" w:lineRule="auto" w:before="106"/>
        <w:ind w:left="2127" w:right="879"/>
      </w:pPr>
      <w:r>
        <w:rPr>
          <w:w w:val="105"/>
        </w:rPr>
        <w:t>The query version of the command returns the current operation mode or</w:t>
      </w:r>
      <w:r>
        <w:rPr>
          <w:spacing w:val="40"/>
          <w:w w:val="105"/>
        </w:rPr>
        <w:t> </w:t>
      </w:r>
      <w:r>
        <w:rPr>
          <w:rFonts w:ascii="Courier New" w:hAnsi="Courier New"/>
          <w:w w:val="105"/>
        </w:rPr>
        <w:t>“NONE” </w:t>
      </w:r>
      <w:r>
        <w:rPr>
          <w:w w:val="105"/>
        </w:rPr>
        <w:t>if no operation is set.</w:t>
      </w:r>
    </w:p>
    <w:p>
      <w:pPr>
        <w:pStyle w:val="BodyText"/>
        <w:spacing w:before="88"/>
        <w:ind w:left="1293"/>
        <w:rPr>
          <w:rFonts w:ascii="Courier New"/>
        </w:rPr>
      </w:pPr>
      <w:r>
        <w:rPr>
          <w:rFonts w:ascii="Arial MT"/>
        </w:rPr>
        <w:t>Syntax:</w:t>
      </w:r>
      <w:r>
        <w:rPr>
          <w:rFonts w:ascii="Arial MT"/>
          <w:spacing w:val="79"/>
        </w:rPr>
        <w:t> </w:t>
      </w:r>
      <w:r>
        <w:rPr>
          <w:rFonts w:ascii="Courier New"/>
        </w:rPr>
        <w:t>:TRACe3:OPERation</w:t>
      </w:r>
      <w:r>
        <w:rPr>
          <w:rFonts w:ascii="Courier New"/>
          <w:spacing w:val="-24"/>
        </w:rPr>
        <w:t> </w:t>
      </w:r>
      <w:r>
        <w:rPr>
          <w:rFonts w:ascii="Courier New"/>
        </w:rPr>
        <w:t>MAXHold|MINHold|A-B|B-</w:t>
      </w:r>
      <w:r>
        <w:rPr>
          <w:rFonts w:ascii="Courier New"/>
          <w:spacing w:val="-10"/>
        </w:rPr>
        <w:t>A</w:t>
      </w:r>
    </w:p>
    <w:p>
      <w:pPr>
        <w:pStyle w:val="BodyText"/>
        <w:spacing w:before="114"/>
        <w:ind w:left="2127"/>
        <w:rPr>
          <w:rFonts w:ascii="Courier New"/>
        </w:rPr>
      </w:pPr>
      <w:r>
        <w:rPr>
          <w:rFonts w:ascii="Courier New"/>
          <w:spacing w:val="-2"/>
        </w:rPr>
        <w:t>:TRACe3:OPERation?</w:t>
      </w:r>
    </w:p>
    <w:p>
      <w:pPr>
        <w:pStyle w:val="BodyText"/>
        <w:spacing w:before="92"/>
        <w:ind w:left="490"/>
        <w:rPr>
          <w:rFonts w:ascii="Courier New"/>
        </w:rPr>
      </w:pPr>
      <w:r>
        <w:rPr>
          <w:rFonts w:ascii="Arial MT"/>
        </w:rPr>
        <w:t>Cmd</w:t>
      </w:r>
      <w:r>
        <w:rPr>
          <w:rFonts w:ascii="Arial MT"/>
          <w:spacing w:val="-9"/>
        </w:rPr>
        <w:t> </w:t>
      </w:r>
      <w:r>
        <w:rPr>
          <w:rFonts w:ascii="Arial MT"/>
        </w:rPr>
        <w:t>Parameter:</w:t>
      </w:r>
      <w:r>
        <w:rPr>
          <w:rFonts w:ascii="Arial MT"/>
          <w:spacing w:val="61"/>
          <w:w w:val="150"/>
        </w:rPr>
        <w:t> </w:t>
      </w:r>
      <w:r>
        <w:rPr>
          <w:rFonts w:ascii="Courier New"/>
        </w:rPr>
        <w:t>&lt;char&gt;</w:t>
      </w:r>
      <w:r>
        <w:rPr>
          <w:rFonts w:ascii="Courier New"/>
          <w:spacing w:val="-19"/>
        </w:rPr>
        <w:t> </w:t>
      </w:r>
      <w:r>
        <w:rPr>
          <w:rFonts w:ascii="Courier New"/>
        </w:rPr>
        <w:t>MAXHold|MINHold|A-B|B-</w:t>
      </w:r>
      <w:r>
        <w:rPr>
          <w:rFonts w:ascii="Courier New"/>
          <w:spacing w:val="-10"/>
        </w:rPr>
        <w:t>A</w:t>
      </w:r>
    </w:p>
    <w:p>
      <w:pPr>
        <w:pStyle w:val="BodyText"/>
        <w:spacing w:before="92"/>
        <w:ind w:left="401"/>
        <w:rPr>
          <w:rFonts w:ascii="Courier New"/>
        </w:rPr>
      </w:pPr>
      <w:r>
        <w:rPr>
          <w:rFonts w:ascii="Arial MT"/>
        </w:rPr>
        <w:t>Query</w:t>
      </w:r>
      <w:r>
        <w:rPr>
          <w:rFonts w:ascii="Arial MT"/>
          <w:spacing w:val="-7"/>
        </w:rPr>
        <w:t> </w:t>
      </w:r>
      <w:r>
        <w:rPr>
          <w:rFonts w:ascii="Arial MT"/>
        </w:rPr>
        <w:t>Response:</w:t>
      </w:r>
      <w:r>
        <w:rPr>
          <w:rFonts w:ascii="Arial MT"/>
          <w:spacing w:val="66"/>
          <w:w w:val="150"/>
        </w:rPr>
        <w:t> </w:t>
      </w:r>
      <w:r>
        <w:rPr>
          <w:rFonts w:ascii="Courier New"/>
        </w:rPr>
        <w:t>&lt;char&gt;</w:t>
      </w:r>
      <w:r>
        <w:rPr>
          <w:rFonts w:ascii="Courier New"/>
          <w:spacing w:val="-16"/>
        </w:rPr>
        <w:t> </w:t>
      </w:r>
      <w:r>
        <w:rPr>
          <w:rFonts w:ascii="Courier New"/>
        </w:rPr>
        <w:t>MAXH|MINH|A-B|B-</w:t>
      </w:r>
      <w:r>
        <w:rPr>
          <w:rFonts w:ascii="Courier New"/>
          <w:spacing w:val="-10"/>
        </w:rPr>
        <w:t>A</w:t>
      </w:r>
    </w:p>
    <w:p>
      <w:pPr>
        <w:pStyle w:val="BodyText"/>
        <w:spacing w:before="90"/>
        <w:ind w:left="1312"/>
      </w:pPr>
      <w:r>
        <w:rPr>
          <w:rFonts w:ascii="Arial MT"/>
          <w:w w:val="115"/>
        </w:rPr>
        <w:t>Range:</w:t>
      </w:r>
      <w:r>
        <w:rPr>
          <w:rFonts w:ascii="Arial MT"/>
          <w:spacing w:val="66"/>
          <w:w w:val="150"/>
        </w:rPr>
        <w:t> </w:t>
      </w:r>
      <w:r>
        <w:rPr>
          <w:w w:val="115"/>
        </w:rPr>
        <w:t>MAXHold|MINHold|A-B|B-</w:t>
      </w:r>
      <w:r>
        <w:rPr>
          <w:spacing w:val="-10"/>
          <w:w w:val="115"/>
        </w:rPr>
        <w:t>A</w:t>
      </w:r>
    </w:p>
    <w:p>
      <w:pPr>
        <w:pStyle w:val="BodyText"/>
        <w:spacing w:before="106"/>
        <w:ind w:left="716"/>
        <w:jc w:val="both"/>
      </w:pPr>
      <w:r>
        <w:rPr>
          <w:rFonts w:ascii="Arial MT"/>
        </w:rPr>
        <w:t>Default</w:t>
      </w:r>
      <w:r>
        <w:rPr>
          <w:rFonts w:ascii="Arial MT"/>
          <w:spacing w:val="-7"/>
        </w:rPr>
        <w:t> </w:t>
      </w:r>
      <w:r>
        <w:rPr>
          <w:rFonts w:ascii="Arial MT"/>
        </w:rPr>
        <w:t>Value:</w:t>
      </w:r>
      <w:r>
        <w:rPr>
          <w:rFonts w:ascii="Arial MT"/>
          <w:spacing w:val="65"/>
          <w:w w:val="150"/>
        </w:rPr>
        <w:t> </w:t>
      </w:r>
      <w:r>
        <w:rPr>
          <w:spacing w:val="-4"/>
        </w:rPr>
        <w:t>None</w:t>
      </w:r>
    </w:p>
    <w:p>
      <w:pPr>
        <w:pStyle w:val="BodyText"/>
        <w:spacing w:line="228" w:lineRule="exact" w:before="107"/>
        <w:ind w:left="923"/>
        <w:jc w:val="both"/>
        <w:rPr>
          <w:rFonts w:ascii="Arial MT"/>
        </w:rPr>
      </w:pPr>
      <w:r>
        <w:rPr>
          <w:rFonts w:ascii="Arial MT"/>
        </w:rPr>
        <w:t>Front</w:t>
      </w:r>
      <w:r>
        <w:rPr>
          <w:rFonts w:ascii="Arial MT"/>
          <w:spacing w:val="-6"/>
        </w:rPr>
        <w:t> </w:t>
      </w:r>
      <w:r>
        <w:rPr>
          <w:rFonts w:ascii="Arial MT"/>
          <w:spacing w:val="-2"/>
        </w:rPr>
        <w:t>Panel</w:t>
      </w:r>
    </w:p>
    <w:p>
      <w:pPr>
        <w:pStyle w:val="BodyText"/>
        <w:spacing w:line="333" w:lineRule="auto"/>
        <w:ind w:left="2127" w:right="2869" w:hanging="870"/>
        <w:jc w:val="both"/>
        <w:rPr>
          <w:rFonts w:ascii="Arial MT" w:hAnsi="Arial MT"/>
        </w:rPr>
      </w:pPr>
      <w:r>
        <w:rPr>
          <w:rFonts w:ascii="Arial MT" w:hAnsi="Arial MT"/>
        </w:rPr>
        <w:t>Access:</w:t>
      </w:r>
      <w:r>
        <w:rPr>
          <w:rFonts w:ascii="Arial MT" w:hAnsi="Arial MT"/>
          <w:spacing w:val="40"/>
        </w:rPr>
        <w:t> </w:t>
      </w:r>
      <w:r>
        <w:rPr>
          <w:rFonts w:ascii="Arial" w:hAnsi="Arial"/>
          <w:b/>
        </w:rPr>
        <w:t>Shift-5</w:t>
      </w:r>
      <w:r>
        <w:rPr>
          <w:rFonts w:ascii="Arial" w:hAnsi="Arial"/>
          <w:b/>
          <w:spacing w:val="-1"/>
        </w:rPr>
        <w:t> </w:t>
      </w:r>
      <w:r>
        <w:rPr/>
        <w:t>(Trace), </w:t>
      </w:r>
      <w:r>
        <w:rPr>
          <w:rFonts w:ascii="Arial MT" w:hAnsi="Arial MT"/>
        </w:rPr>
        <w:t>Trace</w:t>
      </w:r>
      <w:r>
        <w:rPr>
          <w:rFonts w:ascii="Arial MT" w:hAnsi="Arial MT"/>
          <w:spacing w:val="-1"/>
        </w:rPr>
        <w:t> </w:t>
      </w:r>
      <w:r>
        <w:rPr>
          <w:rFonts w:ascii="Arial MT" w:hAnsi="Arial MT"/>
        </w:rPr>
        <w:t>C</w:t>
      </w:r>
      <w:r>
        <w:rPr>
          <w:rFonts w:ascii="Arial MT" w:hAnsi="Arial MT"/>
          <w:spacing w:val="-1"/>
        </w:rPr>
        <w:t> </w:t>
      </w:r>
      <w:r>
        <w:rPr>
          <w:rFonts w:ascii="Arial MT" w:hAnsi="Arial MT"/>
        </w:rPr>
        <w:t>Operations</w:t>
      </w:r>
      <w:r>
        <w:rPr/>
        <w:t>, </w:t>
      </w:r>
      <w:r>
        <w:rPr>
          <w:rFonts w:ascii="Arial MT" w:hAnsi="Arial MT"/>
        </w:rPr>
        <w:t>Max</w:t>
      </w:r>
      <w:r>
        <w:rPr>
          <w:rFonts w:ascii="Arial MT" w:hAnsi="Arial MT"/>
          <w:spacing w:val="-1"/>
        </w:rPr>
        <w:t> </w:t>
      </w:r>
      <w:r>
        <w:rPr>
          <w:rFonts w:ascii="Arial MT" w:hAnsi="Arial MT"/>
        </w:rPr>
        <w:t>Hold</w:t>
      </w:r>
      <w:r>
        <w:rPr>
          <w:rFonts w:ascii="Symbol" w:hAnsi="Symbol"/>
        </w:rPr>
        <w:t></w:t>
      </w:r>
      <w:r>
        <w:rPr>
          <w:rFonts w:ascii="Arial MT" w:hAnsi="Arial MT"/>
        </w:rPr>
        <w:t>C </w:t>
      </w:r>
      <w:r>
        <w:rPr>
          <w:rFonts w:ascii="Arial" w:hAnsi="Arial"/>
          <w:b/>
        </w:rPr>
        <w:t>Shift-5 </w:t>
      </w:r>
      <w:r>
        <w:rPr/>
        <w:t>(Trace), </w:t>
      </w:r>
      <w:r>
        <w:rPr>
          <w:rFonts w:ascii="Arial MT" w:hAnsi="Arial MT"/>
        </w:rPr>
        <w:t>Trace C Operations</w:t>
      </w:r>
      <w:r>
        <w:rPr/>
        <w:t>, </w:t>
      </w:r>
      <w:r>
        <w:rPr>
          <w:rFonts w:ascii="Arial MT" w:hAnsi="Arial MT"/>
        </w:rPr>
        <w:t>Min Hold</w:t>
      </w:r>
      <w:r>
        <w:rPr>
          <w:rFonts w:ascii="Symbol" w:hAnsi="Symbol"/>
        </w:rPr>
        <w:t></w:t>
      </w:r>
      <w:r>
        <w:rPr>
          <w:rFonts w:ascii="Arial MT" w:hAnsi="Arial MT"/>
        </w:rPr>
        <w:t>C </w:t>
      </w:r>
      <w:r>
        <w:rPr>
          <w:rFonts w:ascii="Arial" w:hAnsi="Arial"/>
          <w:b/>
        </w:rPr>
        <w:t>Shift-5 </w:t>
      </w:r>
      <w:r>
        <w:rPr/>
        <w:t>(Trace), </w:t>
      </w:r>
      <w:r>
        <w:rPr>
          <w:rFonts w:ascii="Arial MT" w:hAnsi="Arial MT"/>
        </w:rPr>
        <w:t>Trace C Operations</w:t>
      </w:r>
      <w:r>
        <w:rPr/>
        <w:t>, </w:t>
      </w:r>
      <w:r>
        <w:rPr>
          <w:rFonts w:ascii="Arial MT" w:hAnsi="Arial MT"/>
        </w:rPr>
        <w:t>A-B</w:t>
      </w:r>
      <w:r>
        <w:rPr>
          <w:rFonts w:ascii="Symbol" w:hAnsi="Symbol"/>
        </w:rPr>
        <w:t></w:t>
      </w:r>
      <w:r>
        <w:rPr>
          <w:rFonts w:ascii="Arial MT" w:hAnsi="Arial MT"/>
        </w:rPr>
        <w:t>C</w:t>
      </w:r>
    </w:p>
    <w:p>
      <w:pPr>
        <w:pStyle w:val="BodyText"/>
        <w:spacing w:line="242" w:lineRule="exact"/>
        <w:ind w:left="2127"/>
        <w:jc w:val="both"/>
        <w:rPr>
          <w:rFonts w:ascii="Arial MT" w:hAnsi="Arial MT"/>
        </w:rPr>
      </w:pPr>
      <w:r>
        <w:rPr>
          <w:rFonts w:ascii="Arial" w:hAnsi="Arial"/>
          <w:b/>
        </w:rPr>
        <w:t>Shift-5</w:t>
      </w:r>
      <w:r>
        <w:rPr>
          <w:rFonts w:ascii="Arial" w:hAnsi="Arial"/>
          <w:b/>
          <w:spacing w:val="-1"/>
        </w:rPr>
        <w:t> </w:t>
      </w:r>
      <w:r>
        <w:rPr/>
        <w:t>(Trace),</w:t>
      </w:r>
      <w:r>
        <w:rPr>
          <w:spacing w:val="11"/>
        </w:rPr>
        <w:t> </w:t>
      </w:r>
      <w:r>
        <w:rPr>
          <w:rFonts w:ascii="Arial MT" w:hAnsi="Arial MT"/>
        </w:rPr>
        <w:t>Trace C Operations</w:t>
      </w:r>
      <w:r>
        <w:rPr/>
        <w:t>,</w:t>
      </w:r>
      <w:r>
        <w:rPr>
          <w:spacing w:val="12"/>
        </w:rPr>
        <w:t> </w:t>
      </w:r>
      <w:r>
        <w:rPr>
          <w:rFonts w:ascii="Arial MT" w:hAnsi="Arial MT"/>
        </w:rPr>
        <w:t>B-</w:t>
      </w:r>
      <w:r>
        <w:rPr>
          <w:rFonts w:ascii="Arial MT" w:hAnsi="Arial MT"/>
          <w:spacing w:val="-5"/>
        </w:rPr>
        <w:t>A</w:t>
      </w:r>
      <w:r>
        <w:rPr>
          <w:rFonts w:ascii="Symbol" w:hAnsi="Symbol"/>
          <w:spacing w:val="-5"/>
        </w:rPr>
        <w:t></w:t>
      </w:r>
      <w:r>
        <w:rPr>
          <w:rFonts w:ascii="Arial MT" w:hAnsi="Arial MT"/>
          <w:spacing w:val="-5"/>
        </w:rPr>
        <w:t>C</w:t>
      </w:r>
    </w:p>
    <w:p>
      <w:pPr>
        <w:pStyle w:val="BodyText"/>
        <w:spacing w:after="0" w:line="242" w:lineRule="exact"/>
        <w:jc w:val="both"/>
        <w:rPr>
          <w:rFonts w:ascii="Arial MT" w:hAnsi="Arial MT"/>
        </w:rPr>
        <w:sectPr>
          <w:pgSz w:w="10320" w:h="14560"/>
          <w:pgMar w:header="514" w:footer="570" w:top="780" w:bottom="760" w:left="425" w:right="425"/>
        </w:sectPr>
      </w:pPr>
    </w:p>
    <w:p>
      <w:pPr>
        <w:pStyle w:val="Heading2"/>
        <w:numPr>
          <w:ilvl w:val="1"/>
          <w:numId w:val="24"/>
        </w:numPr>
        <w:tabs>
          <w:tab w:pos="1560" w:val="left" w:leader="none"/>
        </w:tabs>
        <w:spacing w:line="240" w:lineRule="auto" w:before="206" w:after="0"/>
        <w:ind w:left="1560" w:right="0" w:hanging="850"/>
        <w:jc w:val="left"/>
      </w:pPr>
      <w:bookmarkStart w:name="6-13 :TRIGger Subsystem" w:id="1109"/>
      <w:bookmarkEnd w:id="1109"/>
      <w:r>
        <w:rPr>
          <w:b w:val="0"/>
        </w:rPr>
      </w:r>
      <w:bookmarkStart w:name="_bookmark714" w:id="1110"/>
      <w:bookmarkEnd w:id="1110"/>
      <w:r>
        <w:rPr>
          <w:b w:val="0"/>
        </w:rPr>
      </w:r>
      <w:r>
        <w:rPr/>
        <w:t>:TRIGger</w:t>
      </w:r>
      <w:r>
        <w:rPr>
          <w:spacing w:val="-12"/>
        </w:rPr>
        <w:t> </w:t>
      </w:r>
      <w:r>
        <w:rPr>
          <w:spacing w:val="-2"/>
        </w:rPr>
        <w:t>Subsystem</w:t>
      </w:r>
    </w:p>
    <w:p>
      <w:pPr>
        <w:pStyle w:val="BodyText"/>
        <w:spacing w:line="244" w:lineRule="auto" w:before="137"/>
        <w:ind w:left="710" w:right="238"/>
      </w:pPr>
      <w:r>
        <w:rPr>
          <w:w w:val="105"/>
        </w:rPr>
        <w:t>This subsystem contains commands related to the triggering of instrument functions for the</w:t>
      </w:r>
      <w:r>
        <w:rPr>
          <w:spacing w:val="80"/>
          <w:w w:val="105"/>
        </w:rPr>
        <w:t> </w:t>
      </w:r>
      <w:r>
        <w:rPr>
          <w:w w:val="105"/>
        </w:rPr>
        <w:t>purposes</w:t>
      </w:r>
      <w:r>
        <w:rPr>
          <w:spacing w:val="40"/>
          <w:w w:val="105"/>
        </w:rPr>
        <w:t> </w:t>
      </w:r>
      <w:r>
        <w:rPr>
          <w:w w:val="105"/>
        </w:rPr>
        <w:t>of synchronization. Related commands</w:t>
      </w:r>
      <w:r>
        <w:rPr>
          <w:spacing w:val="40"/>
          <w:w w:val="105"/>
        </w:rPr>
        <w:t> </w:t>
      </w:r>
      <w:r>
        <w:rPr>
          <w:w w:val="105"/>
        </w:rPr>
        <w:t>appear in the</w:t>
      </w:r>
      <w:r>
        <w:rPr>
          <w:spacing w:val="40"/>
          <w:w w:val="105"/>
        </w:rPr>
        <w:t> </w:t>
      </w:r>
      <w:r>
        <w:rPr>
          <w:w w:val="105"/>
        </w:rPr>
        <w:t>:ABORt and :INITiate </w:t>
      </w:r>
      <w:r>
        <w:rPr>
          <w:spacing w:val="-2"/>
          <w:w w:val="105"/>
        </w:rPr>
        <w:t>subsystems.</w:t>
      </w:r>
    </w:p>
    <w:p>
      <w:pPr>
        <w:pStyle w:val="BodyText"/>
      </w:pPr>
    </w:p>
    <w:p>
      <w:pPr>
        <w:pStyle w:val="BodyText"/>
        <w:spacing w:before="226"/>
      </w:pPr>
    </w:p>
    <w:p>
      <w:pPr>
        <w:pStyle w:val="Heading4"/>
        <w:ind w:left="710"/>
        <w:rPr>
          <w:rFonts w:ascii="Arial"/>
        </w:rPr>
      </w:pPr>
      <w:bookmarkStart w:name="Trigger Source" w:id="1111"/>
      <w:bookmarkEnd w:id="1111"/>
      <w:r>
        <w:rPr>
          <w:b w:val="0"/>
        </w:rPr>
      </w:r>
      <w:bookmarkStart w:name="_bookmark715" w:id="1112"/>
      <w:bookmarkEnd w:id="1112"/>
      <w:r>
        <w:rPr>
          <w:b w:val="0"/>
        </w:rPr>
      </w:r>
      <w:r>
        <w:rPr>
          <w:rFonts w:ascii="Arial"/>
          <w:spacing w:val="-2"/>
        </w:rPr>
        <w:t>Trigger</w:t>
      </w:r>
      <w:r>
        <w:rPr>
          <w:rFonts w:ascii="Arial"/>
          <w:spacing w:val="-4"/>
        </w:rPr>
        <w:t> </w:t>
      </w:r>
      <w:r>
        <w:rPr>
          <w:rFonts w:ascii="Arial"/>
          <w:spacing w:val="-2"/>
        </w:rPr>
        <w:t>Source</w:t>
      </w:r>
    </w:p>
    <w:p>
      <w:pPr>
        <w:pStyle w:val="BodyText"/>
        <w:spacing w:before="32"/>
        <w:rPr>
          <w:rFonts w:ascii="Arial"/>
          <w:b/>
          <w:sz w:val="24"/>
        </w:rPr>
      </w:pPr>
    </w:p>
    <w:p>
      <w:pPr>
        <w:spacing w:before="1"/>
        <w:ind w:left="710" w:right="0" w:firstLine="0"/>
        <w:jc w:val="left"/>
        <w:rPr>
          <w:rFonts w:ascii="Courier New"/>
          <w:b/>
          <w:sz w:val="24"/>
        </w:rPr>
      </w:pPr>
      <w:bookmarkStart w:name="_bookmark716" w:id="1113"/>
      <w:bookmarkEnd w:id="1113"/>
      <w:r>
        <w:rPr/>
      </w:r>
      <w:r>
        <w:rPr>
          <w:rFonts w:ascii="Courier New"/>
          <w:b/>
          <w:spacing w:val="-2"/>
          <w:sz w:val="24"/>
        </w:rPr>
        <w:t>:TRIGger[:SEQuence]:SOURce</w:t>
      </w:r>
    </w:p>
    <w:p>
      <w:pPr>
        <w:pStyle w:val="BodyText"/>
        <w:spacing w:line="232" w:lineRule="auto" w:before="97"/>
        <w:ind w:left="2693" w:right="191" w:hanging="1226"/>
      </w:pPr>
      <w:r>
        <w:rPr>
          <w:rFonts w:ascii="Arial MT"/>
        </w:rPr>
        <w:t>Description:</w:t>
      </w:r>
      <w:r>
        <w:rPr>
          <w:rFonts w:ascii="Arial MT"/>
          <w:spacing w:val="40"/>
        </w:rPr>
        <w:t>  </w:t>
      </w:r>
      <w:r>
        <w:rPr/>
        <w:t>This</w:t>
      </w:r>
      <w:r>
        <w:rPr>
          <w:spacing w:val="28"/>
        </w:rPr>
        <w:t> </w:t>
      </w:r>
      <w:r>
        <w:rPr/>
        <w:t>command</w:t>
      </w:r>
      <w:r>
        <w:rPr>
          <w:spacing w:val="29"/>
        </w:rPr>
        <w:t> </w:t>
      </w:r>
      <w:r>
        <w:rPr/>
        <w:t>defines</w:t>
      </w:r>
      <w:r>
        <w:rPr>
          <w:spacing w:val="26"/>
        </w:rPr>
        <w:t> </w:t>
      </w:r>
      <w:r>
        <w:rPr/>
        <w:t>the</w:t>
      </w:r>
      <w:r>
        <w:rPr>
          <w:spacing w:val="28"/>
        </w:rPr>
        <w:t> </w:t>
      </w:r>
      <w:r>
        <w:rPr/>
        <w:t>trigger</w:t>
      </w:r>
      <w:r>
        <w:rPr>
          <w:spacing w:val="28"/>
        </w:rPr>
        <w:t> </w:t>
      </w:r>
      <w:r>
        <w:rPr/>
        <w:t>source.</w:t>
      </w:r>
      <w:r>
        <w:rPr>
          <w:spacing w:val="80"/>
        </w:rPr>
        <w:t> </w:t>
      </w:r>
      <w:r>
        <w:rPr>
          <w:rFonts w:ascii="Courier New"/>
        </w:rPr>
        <w:t>IMMediate </w:t>
      </w:r>
      <w:r>
        <w:rPr/>
        <w:t>triggering</w:t>
      </w:r>
      <w:r>
        <w:rPr>
          <w:spacing w:val="26"/>
        </w:rPr>
        <w:t> </w:t>
      </w:r>
      <w:r>
        <w:rPr/>
        <w:t>is</w:t>
      </w:r>
      <w:r>
        <w:rPr>
          <w:spacing w:val="26"/>
        </w:rPr>
        <w:t> </w:t>
      </w:r>
      <w:r>
        <w:rPr/>
        <w:t>the </w:t>
      </w:r>
      <w:r>
        <w:rPr>
          <w:w w:val="110"/>
        </w:rPr>
        <w:t>equivalent of free-run triggering.</w:t>
      </w:r>
      <w:r>
        <w:rPr>
          <w:spacing w:val="40"/>
          <w:w w:val="110"/>
        </w:rPr>
        <w:t> </w:t>
      </w:r>
      <w:r>
        <w:rPr>
          <w:rFonts w:ascii="Courier New"/>
          <w:w w:val="110"/>
        </w:rPr>
        <w:t>EXTernal</w:t>
      </w:r>
      <w:r>
        <w:rPr>
          <w:rFonts w:ascii="Courier New"/>
          <w:spacing w:val="-26"/>
          <w:w w:val="110"/>
        </w:rPr>
        <w:t> </w:t>
      </w:r>
      <w:r>
        <w:rPr>
          <w:w w:val="110"/>
        </w:rPr>
        <w:t>triggering is triggered when a TTL signal is applied to the External Trigger input connector. </w:t>
      </w:r>
      <w:r>
        <w:rPr>
          <w:rFonts w:ascii="Courier New"/>
          <w:w w:val="110"/>
        </w:rPr>
        <w:t>EXTernal</w:t>
      </w:r>
      <w:r>
        <w:rPr>
          <w:rFonts w:ascii="Courier New"/>
          <w:spacing w:val="-33"/>
          <w:w w:val="110"/>
        </w:rPr>
        <w:t> </w:t>
      </w:r>
      <w:r>
        <w:rPr>
          <w:w w:val="110"/>
        </w:rPr>
        <w:t>triggering</w:t>
      </w:r>
      <w:r>
        <w:rPr>
          <w:spacing w:val="-13"/>
          <w:w w:val="110"/>
        </w:rPr>
        <w:t> </w:t>
      </w:r>
      <w:r>
        <w:rPr>
          <w:w w:val="110"/>
        </w:rPr>
        <w:t>is</w:t>
      </w:r>
      <w:r>
        <w:rPr>
          <w:spacing w:val="-12"/>
          <w:w w:val="110"/>
        </w:rPr>
        <w:t> </w:t>
      </w:r>
      <w:r>
        <w:rPr>
          <w:w w:val="110"/>
        </w:rPr>
        <w:t>always</w:t>
      </w:r>
      <w:r>
        <w:rPr>
          <w:spacing w:val="-12"/>
          <w:w w:val="110"/>
        </w:rPr>
        <w:t> </w:t>
      </w:r>
      <w:r>
        <w:rPr>
          <w:w w:val="110"/>
        </w:rPr>
        <w:t>done</w:t>
      </w:r>
      <w:r>
        <w:rPr>
          <w:spacing w:val="-12"/>
          <w:w w:val="110"/>
        </w:rPr>
        <w:t> </w:t>
      </w:r>
      <w:r>
        <w:rPr>
          <w:w w:val="110"/>
        </w:rPr>
        <w:t>on</w:t>
      </w:r>
      <w:r>
        <w:rPr>
          <w:spacing w:val="-11"/>
          <w:w w:val="110"/>
        </w:rPr>
        <w:t> </w:t>
      </w:r>
      <w:r>
        <w:rPr>
          <w:w w:val="110"/>
        </w:rPr>
        <w:t>the</w:t>
      </w:r>
      <w:r>
        <w:rPr>
          <w:spacing w:val="-9"/>
          <w:w w:val="110"/>
        </w:rPr>
        <w:t> </w:t>
      </w:r>
      <w:r>
        <w:rPr>
          <w:w w:val="110"/>
        </w:rPr>
        <w:t>rising</w:t>
      </w:r>
      <w:r>
        <w:rPr>
          <w:spacing w:val="-9"/>
          <w:w w:val="110"/>
        </w:rPr>
        <w:t> </w:t>
      </w:r>
      <w:r>
        <w:rPr>
          <w:w w:val="110"/>
        </w:rPr>
        <w:t>edge</w:t>
      </w:r>
      <w:r>
        <w:rPr>
          <w:spacing w:val="-9"/>
          <w:w w:val="110"/>
        </w:rPr>
        <w:t> </w:t>
      </w:r>
      <w:r>
        <w:rPr>
          <w:w w:val="110"/>
        </w:rPr>
        <w:t>of</w:t>
      </w:r>
      <w:r>
        <w:rPr>
          <w:spacing w:val="-9"/>
          <w:w w:val="110"/>
        </w:rPr>
        <w:t> </w:t>
      </w:r>
      <w:r>
        <w:rPr>
          <w:w w:val="110"/>
        </w:rPr>
        <w:t>the</w:t>
      </w:r>
      <w:r>
        <w:rPr>
          <w:spacing w:val="-9"/>
          <w:w w:val="110"/>
        </w:rPr>
        <w:t> </w:t>
      </w:r>
      <w:r>
        <w:rPr>
          <w:w w:val="110"/>
        </w:rPr>
        <w:t>signal.</w:t>
      </w:r>
      <w:r>
        <w:rPr>
          <w:spacing w:val="-9"/>
          <w:w w:val="110"/>
        </w:rPr>
        <w:t> </w:t>
      </w:r>
      <w:r>
        <w:rPr>
          <w:w w:val="110"/>
        </w:rPr>
        <w:t>It is available only in zero span mode.</w:t>
      </w:r>
    </w:p>
    <w:p>
      <w:pPr>
        <w:pStyle w:val="BodyText"/>
        <w:spacing w:before="112"/>
        <w:ind w:left="1859"/>
        <w:rPr>
          <w:rFonts w:ascii="Courier New"/>
        </w:rPr>
      </w:pPr>
      <w:r>
        <w:rPr>
          <w:rFonts w:ascii="Arial MT"/>
        </w:rPr>
        <w:t>Syntax:</w:t>
      </w:r>
      <w:r>
        <w:rPr>
          <w:rFonts w:ascii="Arial MT"/>
          <w:spacing w:val="62"/>
          <w:w w:val="150"/>
        </w:rPr>
        <w:t> </w:t>
      </w:r>
      <w:r>
        <w:rPr>
          <w:rFonts w:ascii="Courier New"/>
        </w:rPr>
        <w:t>:TRIGger[:SEQuence]:SOURce</w:t>
      </w:r>
      <w:r>
        <w:rPr>
          <w:rFonts w:ascii="Courier New"/>
          <w:spacing w:val="-17"/>
        </w:rPr>
        <w:t> </w:t>
      </w:r>
      <w:r>
        <w:rPr>
          <w:rFonts w:ascii="Courier New"/>
          <w:spacing w:val="-2"/>
        </w:rPr>
        <w:t>IMMediate|EXTernal|VIDeo</w:t>
      </w:r>
    </w:p>
    <w:p>
      <w:pPr>
        <w:pStyle w:val="BodyText"/>
        <w:spacing w:before="115"/>
        <w:ind w:left="2693"/>
        <w:rPr>
          <w:rFonts w:ascii="Courier New"/>
        </w:rPr>
      </w:pPr>
      <w:r>
        <w:rPr>
          <w:rFonts w:ascii="Courier New"/>
          <w:spacing w:val="-2"/>
        </w:rPr>
        <w:t>:TRIGger[:SEQuence]:SOURce?</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IMMediate|EXTernal|VIDeo</w:t>
      </w:r>
    </w:p>
    <w:p>
      <w:pPr>
        <w:pStyle w:val="BodyText"/>
        <w:spacing w:before="91"/>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IMM|EXT|VID</w:t>
      </w:r>
    </w:p>
    <w:p>
      <w:pPr>
        <w:pStyle w:val="BodyText"/>
        <w:spacing w:before="91"/>
        <w:ind w:left="1878"/>
      </w:pPr>
      <w:r>
        <w:rPr>
          <w:rFonts w:ascii="Arial MT"/>
          <w:w w:val="105"/>
        </w:rPr>
        <w:t>Range:</w:t>
      </w:r>
      <w:r>
        <w:rPr>
          <w:rFonts w:ascii="Arial MT"/>
          <w:spacing w:val="67"/>
          <w:w w:val="110"/>
        </w:rPr>
        <w:t> </w:t>
      </w:r>
      <w:r>
        <w:rPr>
          <w:spacing w:val="-2"/>
          <w:w w:val="110"/>
        </w:rPr>
        <w:t>IMMediate|EXTernal|VIDeo</w:t>
      </w:r>
    </w:p>
    <w:p>
      <w:pPr>
        <w:pStyle w:val="BodyText"/>
        <w:spacing w:before="105"/>
        <w:ind w:left="1282"/>
      </w:pPr>
      <w:r>
        <w:rPr>
          <w:rFonts w:ascii="Arial MT"/>
        </w:rPr>
        <w:t>Default</w:t>
      </w:r>
      <w:r>
        <w:rPr>
          <w:rFonts w:ascii="Arial MT"/>
          <w:spacing w:val="-6"/>
        </w:rPr>
        <w:t> </w:t>
      </w:r>
      <w:r>
        <w:rPr>
          <w:rFonts w:ascii="Arial MT"/>
        </w:rPr>
        <w:t>Value:</w:t>
      </w:r>
      <w:r>
        <w:rPr>
          <w:rFonts w:ascii="Arial MT"/>
          <w:spacing w:val="67"/>
          <w:w w:val="150"/>
        </w:rPr>
        <w:t> </w:t>
      </w:r>
      <w:r>
        <w:rPr>
          <w:spacing w:val="-2"/>
        </w:rPr>
        <w:t>Immediate</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:TRIGger[:SEQuence]:VIDeo:LEVel</w:t>
      </w:r>
    </w:p>
    <w:p>
      <w:pPr>
        <w:pStyle w:val="BodyText"/>
        <w:spacing w:before="13"/>
        <w:ind w:left="2693"/>
        <w:rPr>
          <w:rFonts w:ascii="Courier New"/>
        </w:rPr>
      </w:pPr>
      <w:r>
        <w:rPr>
          <w:rFonts w:ascii="Courier New"/>
          <w:spacing w:val="-2"/>
        </w:rPr>
        <w:t>:TRIGger[:SEQuence]:VIDeo:POSition</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28"/>
        </w:rPr>
        <w:t>  </w:t>
      </w:r>
      <w:r>
        <w:rPr>
          <w:rFonts w:ascii="Arial"/>
          <w:b/>
        </w:rPr>
        <w:t>Shift-3</w:t>
      </w:r>
      <w:r>
        <w:rPr>
          <w:rFonts w:ascii="Arial"/>
          <w:b/>
          <w:spacing w:val="1"/>
        </w:rPr>
        <w:t> </w:t>
      </w:r>
      <w:r>
        <w:rPr/>
        <w:t>(Sweep),</w:t>
      </w:r>
      <w:r>
        <w:rPr>
          <w:spacing w:val="11"/>
        </w:rPr>
        <w:t> </w:t>
      </w:r>
      <w:r>
        <w:rPr>
          <w:rFonts w:ascii="Arial MT"/>
        </w:rPr>
        <w:t>Triggering</w:t>
      </w:r>
      <w:r>
        <w:rPr/>
        <w:t>,</w:t>
      </w:r>
      <w:r>
        <w:rPr>
          <w:spacing w:val="11"/>
        </w:rPr>
        <w:t> </w:t>
      </w:r>
      <w:r>
        <w:rPr>
          <w:rFonts w:ascii="Arial MT"/>
          <w:spacing w:val="-2"/>
        </w:rPr>
        <w:t>Source</w:t>
      </w:r>
    </w:p>
    <w:p>
      <w:pPr>
        <w:pStyle w:val="BodyText"/>
        <w:spacing w:after="0"/>
        <w:rPr>
          <w:rFonts w:ascii="Arial MT"/>
        </w:rPr>
        <w:sectPr>
          <w:headerReference w:type="default" r:id="rId307"/>
          <w:headerReference w:type="even" r:id="rId308"/>
          <w:footerReference w:type="default" r:id="rId309"/>
          <w:footerReference w:type="even" r:id="rId310"/>
          <w:pgSz w:w="10320" w:h="14560"/>
          <w:pgMar w:header="514" w:footer="570" w:top="780" w:bottom="760" w:left="425" w:right="425"/>
          <w:pgNumType w:start="65"/>
        </w:sectPr>
      </w:pPr>
    </w:p>
    <w:p>
      <w:pPr>
        <w:pStyle w:val="Heading4"/>
        <w:spacing w:before="270"/>
        <w:rPr>
          <w:rFonts w:ascii="Arial"/>
        </w:rPr>
      </w:pPr>
      <w:bookmarkStart w:name="Video Trigger Position (time)" w:id="1114"/>
      <w:bookmarkEnd w:id="1114"/>
      <w:r>
        <w:rPr>
          <w:b w:val="0"/>
        </w:rPr>
      </w:r>
      <w:bookmarkStart w:name="_bookmark717" w:id="1115"/>
      <w:bookmarkEnd w:id="1115"/>
      <w:r>
        <w:rPr>
          <w:b w:val="0"/>
        </w:rPr>
      </w:r>
      <w:r>
        <w:rPr>
          <w:rFonts w:ascii="Arial"/>
        </w:rPr>
        <w:t>Video</w:t>
      </w:r>
      <w:r>
        <w:rPr>
          <w:rFonts w:ascii="Arial"/>
          <w:spacing w:val="-11"/>
        </w:rPr>
        <w:t> </w:t>
      </w:r>
      <w:r>
        <w:rPr>
          <w:rFonts w:ascii="Arial"/>
        </w:rPr>
        <w:t>Trigger</w:t>
      </w:r>
      <w:r>
        <w:rPr>
          <w:rFonts w:ascii="Arial"/>
          <w:spacing w:val="-11"/>
        </w:rPr>
        <w:t> </w:t>
      </w:r>
      <w:r>
        <w:rPr>
          <w:rFonts w:ascii="Arial"/>
        </w:rPr>
        <w:t>Position</w:t>
      </w:r>
      <w:r>
        <w:rPr>
          <w:rFonts w:ascii="Arial"/>
          <w:spacing w:val="-11"/>
        </w:rPr>
        <w:t> </w:t>
      </w:r>
      <w:r>
        <w:rPr>
          <w:rFonts w:ascii="Arial"/>
          <w:spacing w:val="-2"/>
        </w:rPr>
        <w:t>(time)</w:t>
      </w:r>
    </w:p>
    <w:p>
      <w:pPr>
        <w:pStyle w:val="BodyText"/>
        <w:spacing w:before="34"/>
        <w:rPr>
          <w:rFonts w:ascii="Arial"/>
          <w:b/>
          <w:sz w:val="24"/>
        </w:rPr>
      </w:pPr>
    </w:p>
    <w:p>
      <w:pPr>
        <w:spacing w:before="0"/>
        <w:ind w:left="142" w:right="0" w:firstLine="0"/>
        <w:jc w:val="left"/>
        <w:rPr>
          <w:rFonts w:ascii="Courier New"/>
          <w:b/>
          <w:sz w:val="24"/>
        </w:rPr>
      </w:pPr>
      <w:bookmarkStart w:name="_bookmark718" w:id="1116"/>
      <w:bookmarkEnd w:id="1116"/>
      <w:r>
        <w:rPr/>
      </w:r>
      <w:r>
        <w:rPr>
          <w:rFonts w:ascii="Courier New"/>
          <w:b/>
          <w:spacing w:val="-2"/>
          <w:sz w:val="24"/>
        </w:rPr>
        <w:t>:TRIGger[:SEQuence]:VIDeo:DELay</w:t>
      </w:r>
    </w:p>
    <w:p>
      <w:pPr>
        <w:pStyle w:val="BodyText"/>
        <w:spacing w:line="244" w:lineRule="auto" w:before="91"/>
        <w:ind w:left="2127" w:right="775" w:hanging="1226"/>
      </w:pPr>
      <w:r>
        <w:rPr>
          <w:rFonts w:ascii="Arial MT"/>
          <w:w w:val="105"/>
        </w:rPr>
        <w:t>Description:</w:t>
      </w:r>
      <w:r>
        <w:rPr>
          <w:rFonts w:ascii="Arial MT"/>
          <w:spacing w:val="80"/>
          <w:w w:val="105"/>
        </w:rPr>
        <w:t> </w:t>
      </w:r>
      <w:r>
        <w:rPr>
          <w:w w:val="105"/>
        </w:rPr>
        <w:t>This command sets the video triggering delay as either a percentage of the display or in time units. If setting the delay by time is desired, then</w:t>
      </w:r>
      <w:r>
        <w:rPr>
          <w:spacing w:val="80"/>
          <w:w w:val="105"/>
        </w:rPr>
        <w:t> </w:t>
      </w:r>
      <w:r>
        <w:rPr>
          <w:w w:val="105"/>
        </w:rPr>
        <w:t>time units must be specified when sending the command. The query version of this command returns the video triggering delay as a </w:t>
      </w:r>
      <w:r>
        <w:rPr>
          <w:spacing w:val="-2"/>
          <w:w w:val="105"/>
        </w:rPr>
        <w:t>percentage</w:t>
      </w:r>
    </w:p>
    <w:p>
      <w:pPr>
        <w:pStyle w:val="BodyText"/>
        <w:spacing w:before="107"/>
        <w:ind w:left="1293"/>
        <w:rPr>
          <w:rFonts w:ascii="Courier New"/>
        </w:rPr>
      </w:pPr>
      <w:r>
        <w:rPr>
          <w:rFonts w:ascii="Arial MT"/>
        </w:rPr>
        <w:t>Syntax:</w:t>
      </w:r>
      <w:r>
        <w:rPr>
          <w:rFonts w:ascii="Arial MT"/>
          <w:spacing w:val="64"/>
          <w:w w:val="150"/>
        </w:rPr>
        <w:t> </w:t>
      </w:r>
      <w:r>
        <w:rPr>
          <w:rFonts w:ascii="Courier New"/>
        </w:rPr>
        <w:t>:TRIGger[:SEQuence]:VIDeo:DELay</w:t>
      </w:r>
      <w:r>
        <w:rPr>
          <w:rFonts w:ascii="Courier New"/>
          <w:spacing w:val="-15"/>
        </w:rPr>
        <w:t> </w:t>
      </w:r>
      <w:r>
        <w:rPr>
          <w:rFonts w:ascii="Courier New"/>
        </w:rPr>
        <w:t>&lt;percentage&gt;</w:t>
      </w:r>
      <w:r>
        <w:rPr>
          <w:rFonts w:ascii="Courier New"/>
          <w:spacing w:val="-15"/>
        </w:rPr>
        <w:t> </w:t>
      </w:r>
      <w:r>
        <w:rPr>
          <w:rFonts w:ascii="Courier New"/>
        </w:rPr>
        <w:t>or</w:t>
      </w:r>
      <w:r>
        <w:rPr>
          <w:rFonts w:ascii="Courier New"/>
          <w:spacing w:val="-15"/>
        </w:rPr>
        <w:t> </w:t>
      </w:r>
      <w:r>
        <w:rPr>
          <w:rFonts w:ascii="Courier New"/>
          <w:spacing w:val="-2"/>
        </w:rPr>
        <w:t>&lt;time&gt;</w:t>
      </w:r>
    </w:p>
    <w:p>
      <w:pPr>
        <w:pStyle w:val="BodyText"/>
        <w:spacing w:before="113"/>
        <w:ind w:left="2127"/>
        <w:rPr>
          <w:rFonts w:ascii="Courier New"/>
        </w:rPr>
      </w:pPr>
      <w:r>
        <w:rPr>
          <w:rFonts w:ascii="Courier New"/>
          <w:spacing w:val="-2"/>
        </w:rPr>
        <w:t>:TRIGger[:SEQuence]:VIDeo:DELay?</w:t>
      </w:r>
    </w:p>
    <w:p>
      <w:pPr>
        <w:pStyle w:val="BodyText"/>
        <w:spacing w:before="92"/>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&lt;percentage&gt;</w:t>
      </w:r>
      <w:r>
        <w:rPr>
          <w:rFonts w:ascii="Courier New"/>
          <w:spacing w:val="-9"/>
        </w:rPr>
        <w:t> </w:t>
      </w:r>
      <w:r>
        <w:rPr>
          <w:rFonts w:ascii="Courier New"/>
        </w:rPr>
        <w:t>or</w:t>
      </w:r>
      <w:r>
        <w:rPr>
          <w:rFonts w:ascii="Courier New"/>
          <w:spacing w:val="-9"/>
        </w:rPr>
        <w:t> </w:t>
      </w:r>
      <w:r>
        <w:rPr>
          <w:rFonts w:ascii="Courier New"/>
          <w:spacing w:val="-2"/>
        </w:rPr>
        <w:t>&lt;time&gt;</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&lt;percentage&gt;</w:t>
      </w:r>
      <w:r>
        <w:rPr>
          <w:rFonts w:ascii="Courier New"/>
          <w:spacing w:val="-9"/>
        </w:rPr>
        <w:t> </w:t>
      </w:r>
      <w:r>
        <w:rPr>
          <w:rFonts w:ascii="Courier New"/>
        </w:rPr>
        <w:t>or</w:t>
      </w:r>
      <w:r>
        <w:rPr>
          <w:rFonts w:ascii="Courier New"/>
          <w:spacing w:val="-8"/>
        </w:rPr>
        <w:t> </w:t>
      </w:r>
      <w:r>
        <w:rPr>
          <w:rFonts w:ascii="Courier New"/>
          <w:spacing w:val="-2"/>
        </w:rPr>
        <w:t>&lt;time&gt;</w:t>
      </w:r>
    </w:p>
    <w:p>
      <w:pPr>
        <w:pStyle w:val="BodyText"/>
        <w:spacing w:before="90"/>
        <w:ind w:left="1312"/>
      </w:pPr>
      <w:r>
        <w:rPr>
          <w:rFonts w:ascii="Arial MT" w:hAnsi="Arial MT"/>
        </w:rPr>
        <w:t>Range:</w:t>
      </w:r>
      <w:r>
        <w:rPr>
          <w:rFonts w:ascii="Arial MT" w:hAnsi="Arial MT"/>
          <w:spacing w:val="46"/>
        </w:rPr>
        <w:t>  </w:t>
      </w:r>
      <w:r>
        <w:rPr/>
        <w:t>–100%</w:t>
      </w:r>
      <w:r>
        <w:rPr>
          <w:spacing w:val="22"/>
        </w:rPr>
        <w:t> </w:t>
      </w:r>
      <w:r>
        <w:rPr/>
        <w:t>to</w:t>
      </w:r>
      <w:r>
        <w:rPr>
          <w:spacing w:val="22"/>
        </w:rPr>
        <w:t> </w:t>
      </w:r>
      <w:r>
        <w:rPr/>
        <w:t>+200%</w:t>
      </w:r>
      <w:r>
        <w:rPr>
          <w:spacing w:val="23"/>
        </w:rPr>
        <w:t> </w:t>
      </w:r>
      <w:r>
        <w:rPr/>
        <w:t>(–1</w:t>
      </w:r>
      <w:r>
        <w:rPr>
          <w:spacing w:val="22"/>
        </w:rPr>
        <w:t> </w:t>
      </w:r>
      <w:r>
        <w:rPr/>
        <w:t>ms</w:t>
      </w:r>
      <w:r>
        <w:rPr>
          <w:spacing w:val="22"/>
        </w:rPr>
        <w:t> </w:t>
      </w:r>
      <w:r>
        <w:rPr/>
        <w:t>to</w:t>
      </w:r>
      <w:r>
        <w:rPr>
          <w:spacing w:val="23"/>
        </w:rPr>
        <w:t> </w:t>
      </w:r>
      <w:r>
        <w:rPr/>
        <w:t>+2</w:t>
      </w:r>
      <w:r>
        <w:rPr>
          <w:spacing w:val="21"/>
        </w:rPr>
        <w:t> </w:t>
      </w:r>
      <w:r>
        <w:rPr>
          <w:spacing w:val="-5"/>
        </w:rPr>
        <w:t>ms)</w:t>
      </w:r>
    </w:p>
    <w:p>
      <w:pPr>
        <w:pStyle w:val="BodyText"/>
        <w:spacing w:before="105"/>
        <w:ind w:right="6370"/>
        <w:jc w:val="center"/>
      </w:pPr>
      <w:r>
        <w:rPr>
          <w:rFonts w:ascii="Arial MT" w:hAnsi="Arial MT"/>
        </w:rPr>
        <w:t>Default</w:t>
      </w:r>
      <w:r>
        <w:rPr>
          <w:rFonts w:ascii="Arial MT" w:hAnsi="Arial MT"/>
          <w:spacing w:val="-7"/>
        </w:rPr>
        <w:t> </w:t>
      </w:r>
      <w:r>
        <w:rPr>
          <w:rFonts w:ascii="Arial MT" w:hAnsi="Arial MT"/>
        </w:rPr>
        <w:t>Value:</w:t>
      </w:r>
      <w:r>
        <w:rPr>
          <w:rFonts w:ascii="Arial MT" w:hAnsi="Arial MT"/>
          <w:spacing w:val="65"/>
          <w:w w:val="150"/>
        </w:rPr>
        <w:t> </w:t>
      </w:r>
      <w:r>
        <w:rPr>
          <w:spacing w:val="11"/>
        </w:rPr>
        <w:t>–1</w:t>
      </w:r>
    </w:p>
    <w:p>
      <w:pPr>
        <w:pStyle w:val="BodyText"/>
        <w:spacing w:before="106"/>
        <w:ind w:right="6318"/>
        <w:jc w:val="center"/>
      </w:pPr>
      <w:r>
        <w:rPr>
          <w:rFonts w:ascii="Arial MT"/>
        </w:rPr>
        <w:t>Default</w:t>
      </w:r>
      <w:r>
        <w:rPr>
          <w:rFonts w:ascii="Arial MT"/>
          <w:spacing w:val="-2"/>
        </w:rPr>
        <w:t> </w:t>
      </w:r>
      <w:r>
        <w:rPr>
          <w:rFonts w:ascii="Arial MT"/>
        </w:rPr>
        <w:t>Unit:</w:t>
      </w:r>
      <w:r>
        <w:rPr>
          <w:rFonts w:ascii="Arial MT"/>
          <w:spacing w:val="79"/>
          <w:w w:val="150"/>
        </w:rPr>
        <w:t> </w:t>
      </w:r>
      <w:r>
        <w:rPr>
          <w:spacing w:val="-10"/>
        </w:rPr>
        <w:t>%</w:t>
      </w:r>
    </w:p>
    <w:p>
      <w:pPr>
        <w:pStyle w:val="BodyText"/>
        <w:spacing w:before="105"/>
        <w:ind w:left="1124"/>
      </w:pPr>
      <w:r>
        <w:rPr>
          <w:rFonts w:ascii="Arial MT"/>
        </w:rPr>
        <w:t>Example:</w:t>
      </w:r>
      <w:r>
        <w:rPr>
          <w:rFonts w:ascii="Arial MT"/>
          <w:spacing w:val="41"/>
        </w:rPr>
        <w:t>  </w:t>
      </w:r>
      <w:r>
        <w:rPr/>
        <w:t>To</w:t>
      </w:r>
      <w:r>
        <w:rPr>
          <w:spacing w:val="20"/>
        </w:rPr>
        <w:t> </w:t>
      </w:r>
      <w:r>
        <w:rPr/>
        <w:t>set</w:t>
      </w:r>
      <w:r>
        <w:rPr>
          <w:spacing w:val="19"/>
        </w:rPr>
        <w:t> </w:t>
      </w:r>
      <w:r>
        <w:rPr/>
        <w:t>the</w:t>
      </w:r>
      <w:r>
        <w:rPr>
          <w:spacing w:val="19"/>
        </w:rPr>
        <w:t> </w:t>
      </w:r>
      <w:r>
        <w:rPr/>
        <w:t>delay</w:t>
      </w:r>
      <w:r>
        <w:rPr>
          <w:spacing w:val="18"/>
        </w:rPr>
        <w:t> </w:t>
      </w:r>
      <w:r>
        <w:rPr/>
        <w:t>to</w:t>
      </w:r>
      <w:r>
        <w:rPr>
          <w:spacing w:val="19"/>
        </w:rPr>
        <w:t> </w:t>
      </w:r>
      <w:r>
        <w:rPr/>
        <w:t>1</w:t>
      </w:r>
      <w:r>
        <w:rPr>
          <w:spacing w:val="19"/>
        </w:rPr>
        <w:t> </w:t>
      </w:r>
      <w:r>
        <w:rPr>
          <w:spacing w:val="-5"/>
        </w:rPr>
        <w:t>ms:</w:t>
      </w:r>
    </w:p>
    <w:p>
      <w:pPr>
        <w:pStyle w:val="BodyText"/>
        <w:spacing w:before="129"/>
        <w:ind w:left="2127"/>
        <w:rPr>
          <w:rFonts w:ascii="Courier New"/>
        </w:rPr>
      </w:pPr>
      <w:r>
        <w:rPr>
          <w:rFonts w:ascii="Courier New"/>
        </w:rPr>
        <w:t>:TRIGger:SEQuence:VIDeo:DELay</w:t>
      </w:r>
      <w:r>
        <w:rPr>
          <w:rFonts w:ascii="Courier New"/>
          <w:spacing w:val="-21"/>
        </w:rPr>
        <w:t> </w:t>
      </w:r>
      <w:r>
        <w:rPr>
          <w:rFonts w:ascii="Courier New"/>
        </w:rPr>
        <w:t>1</w:t>
      </w:r>
      <w:r>
        <w:rPr>
          <w:rFonts w:ascii="Courier New"/>
          <w:spacing w:val="-19"/>
        </w:rPr>
        <w:t> </w:t>
      </w:r>
      <w:r>
        <w:rPr>
          <w:rFonts w:ascii="Courier New"/>
          <w:spacing w:val="-5"/>
        </w:rPr>
        <w:t>ms</w:t>
      </w:r>
    </w:p>
    <w:p>
      <w:pPr>
        <w:pStyle w:val="BodyText"/>
        <w:spacing w:before="91"/>
        <w:ind w:left="2127"/>
      </w:pPr>
      <w:r>
        <w:rPr>
          <w:w w:val="105"/>
        </w:rPr>
        <w:t>To</w:t>
      </w:r>
      <w:r>
        <w:rPr>
          <w:spacing w:val="12"/>
          <w:w w:val="105"/>
        </w:rPr>
        <w:t> </w:t>
      </w:r>
      <w:r>
        <w:rPr>
          <w:w w:val="105"/>
        </w:rPr>
        <w:t>set</w:t>
      </w:r>
      <w:r>
        <w:rPr>
          <w:spacing w:val="11"/>
          <w:w w:val="105"/>
        </w:rPr>
        <w:t> </w:t>
      </w:r>
      <w:r>
        <w:rPr>
          <w:w w:val="105"/>
        </w:rPr>
        <w:t>the</w:t>
      </w:r>
      <w:r>
        <w:rPr>
          <w:spacing w:val="11"/>
          <w:w w:val="105"/>
        </w:rPr>
        <w:t> </w:t>
      </w:r>
      <w:r>
        <w:rPr>
          <w:w w:val="105"/>
        </w:rPr>
        <w:t>delay</w:t>
      </w:r>
      <w:r>
        <w:rPr>
          <w:spacing w:val="11"/>
          <w:w w:val="105"/>
        </w:rPr>
        <w:t> </w:t>
      </w:r>
      <w:r>
        <w:rPr>
          <w:w w:val="105"/>
        </w:rPr>
        <w:t>to</w:t>
      </w:r>
      <w:r>
        <w:rPr>
          <w:spacing w:val="11"/>
          <w:w w:val="105"/>
        </w:rPr>
        <w:t> </w:t>
      </w:r>
      <w:r>
        <w:rPr>
          <w:spacing w:val="-5"/>
          <w:w w:val="105"/>
        </w:rPr>
        <w:t>1%:</w:t>
      </w:r>
    </w:p>
    <w:p>
      <w:pPr>
        <w:pStyle w:val="BodyText"/>
        <w:spacing w:before="128"/>
        <w:ind w:left="2127"/>
        <w:rPr>
          <w:rFonts w:ascii="Courier New"/>
        </w:rPr>
      </w:pPr>
      <w:r>
        <w:rPr>
          <w:rFonts w:ascii="Courier New"/>
          <w:spacing w:val="-2"/>
        </w:rPr>
        <w:t>:TRIGger:SEQuence:VIDeo:DELay</w:t>
      </w:r>
      <w:r>
        <w:rPr>
          <w:rFonts w:ascii="Courier New"/>
          <w:spacing w:val="21"/>
        </w:rPr>
        <w:t> </w:t>
      </w:r>
      <w:r>
        <w:rPr>
          <w:rFonts w:ascii="Courier New"/>
          <w:spacing w:val="-10"/>
        </w:rPr>
        <w:t>1</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8"/>
        </w:rPr>
        <w:t>  </w:t>
      </w:r>
      <w:r>
        <w:rPr>
          <w:rFonts w:ascii="Arial"/>
          <w:b/>
        </w:rPr>
        <w:t>Shift-3 </w:t>
      </w:r>
      <w:r>
        <w:rPr/>
        <w:t>(Sweep),</w:t>
      </w:r>
      <w:r>
        <w:rPr>
          <w:spacing w:val="11"/>
        </w:rPr>
        <w:t> </w:t>
      </w:r>
      <w:r>
        <w:rPr>
          <w:rFonts w:ascii="Arial MT"/>
        </w:rPr>
        <w:t>Triggering</w:t>
      </w:r>
      <w:r>
        <w:rPr/>
        <w:t>,</w:t>
      </w:r>
      <w:r>
        <w:rPr>
          <w:spacing w:val="11"/>
        </w:rPr>
        <w:t> </w:t>
      </w:r>
      <w:r>
        <w:rPr>
          <w:rFonts w:ascii="Arial MT"/>
        </w:rPr>
        <w:t>Source</w:t>
      </w:r>
      <w:r>
        <w:rPr/>
        <w:t>,</w:t>
      </w:r>
      <w:r>
        <w:rPr>
          <w:spacing w:val="11"/>
        </w:rPr>
        <w:t> </w:t>
      </w:r>
      <w:r>
        <w:rPr>
          <w:rFonts w:ascii="Arial MT"/>
        </w:rPr>
        <w:t>Free </w:t>
      </w:r>
      <w:r>
        <w:rPr>
          <w:rFonts w:ascii="Arial MT"/>
          <w:spacing w:val="-2"/>
        </w:rPr>
        <w:t>Run|External|Video</w:t>
      </w:r>
    </w:p>
    <w:p>
      <w:pPr>
        <w:pStyle w:val="BodyText"/>
        <w:rPr>
          <w:rFonts w:ascii="Arial MT"/>
        </w:rPr>
      </w:pPr>
    </w:p>
    <w:p>
      <w:pPr>
        <w:pStyle w:val="BodyText"/>
        <w:rPr>
          <w:rFonts w:ascii="Arial MT"/>
        </w:rPr>
      </w:pPr>
    </w:p>
    <w:p>
      <w:pPr>
        <w:pStyle w:val="BodyText"/>
        <w:spacing w:before="7"/>
        <w:rPr>
          <w:rFonts w:ascii="Arial MT"/>
        </w:rPr>
      </w:pPr>
    </w:p>
    <w:p>
      <w:pPr>
        <w:pStyle w:val="Heading4"/>
        <w:spacing w:before="1"/>
        <w:rPr>
          <w:rFonts w:ascii="Arial"/>
        </w:rPr>
      </w:pPr>
      <w:bookmarkStart w:name="Video Trigger Level" w:id="1117"/>
      <w:bookmarkEnd w:id="1117"/>
      <w:r>
        <w:rPr>
          <w:b w:val="0"/>
        </w:rPr>
      </w:r>
      <w:bookmarkStart w:name="_bookmark719" w:id="1118"/>
      <w:bookmarkEnd w:id="1118"/>
      <w:r>
        <w:rPr>
          <w:b w:val="0"/>
        </w:rPr>
      </w:r>
      <w:r>
        <w:rPr>
          <w:rFonts w:ascii="Arial"/>
        </w:rPr>
        <w:t>Video</w:t>
      </w:r>
      <w:r>
        <w:rPr>
          <w:rFonts w:ascii="Arial"/>
          <w:spacing w:val="-13"/>
        </w:rPr>
        <w:t> </w:t>
      </w:r>
      <w:r>
        <w:rPr>
          <w:rFonts w:ascii="Arial"/>
        </w:rPr>
        <w:t>Trigger</w:t>
      </w:r>
      <w:r>
        <w:rPr>
          <w:rFonts w:ascii="Arial"/>
          <w:spacing w:val="-13"/>
        </w:rPr>
        <w:t> </w:t>
      </w:r>
      <w:r>
        <w:rPr>
          <w:rFonts w:ascii="Arial"/>
          <w:spacing w:val="-2"/>
        </w:rPr>
        <w:t>Level</w:t>
      </w:r>
    </w:p>
    <w:p>
      <w:pPr>
        <w:pStyle w:val="BodyText"/>
        <w:spacing w:before="33"/>
        <w:rPr>
          <w:rFonts w:ascii="Arial"/>
          <w:b/>
          <w:sz w:val="24"/>
        </w:rPr>
      </w:pPr>
    </w:p>
    <w:p>
      <w:pPr>
        <w:spacing w:before="0"/>
        <w:ind w:left="142" w:right="0" w:firstLine="0"/>
        <w:jc w:val="left"/>
        <w:rPr>
          <w:rFonts w:ascii="Courier New"/>
          <w:b/>
          <w:sz w:val="24"/>
        </w:rPr>
      </w:pPr>
      <w:bookmarkStart w:name="_bookmark720" w:id="1119"/>
      <w:bookmarkEnd w:id="1119"/>
      <w:r>
        <w:rPr/>
      </w:r>
      <w:r>
        <w:rPr>
          <w:rFonts w:ascii="Courier New"/>
          <w:b/>
          <w:spacing w:val="-2"/>
          <w:sz w:val="24"/>
        </w:rPr>
        <w:t>:TRIGger[:SEQuence]:VIDeo:LEVel</w:t>
      </w:r>
    </w:p>
    <w:p>
      <w:pPr>
        <w:pStyle w:val="BodyText"/>
        <w:spacing w:before="91"/>
        <w:ind w:left="902"/>
      </w:pPr>
      <w:r>
        <w:rPr>
          <w:rFonts w:ascii="Arial MT"/>
          <w:w w:val="105"/>
        </w:rPr>
        <w:t>Description:</w:t>
      </w:r>
      <w:r>
        <w:rPr>
          <w:rFonts w:ascii="Arial MT"/>
          <w:spacing w:val="75"/>
          <w:w w:val="150"/>
        </w:rPr>
        <w:t> </w:t>
      </w:r>
      <w:r>
        <w:rPr>
          <w:w w:val="105"/>
        </w:rPr>
        <w:t>This</w:t>
      </w:r>
      <w:r>
        <w:rPr>
          <w:spacing w:val="7"/>
          <w:w w:val="105"/>
        </w:rPr>
        <w:t> </w:t>
      </w:r>
      <w:r>
        <w:rPr>
          <w:w w:val="105"/>
        </w:rPr>
        <w:t>command</w:t>
      </w:r>
      <w:r>
        <w:rPr>
          <w:spacing w:val="5"/>
          <w:w w:val="105"/>
        </w:rPr>
        <w:t> </w:t>
      </w:r>
      <w:r>
        <w:rPr>
          <w:w w:val="105"/>
        </w:rPr>
        <w:t>sets</w:t>
      </w:r>
      <w:r>
        <w:rPr>
          <w:spacing w:val="6"/>
          <w:w w:val="105"/>
        </w:rPr>
        <w:t> </w:t>
      </w:r>
      <w:r>
        <w:rPr>
          <w:w w:val="105"/>
        </w:rPr>
        <w:t>the</w:t>
      </w:r>
      <w:r>
        <w:rPr>
          <w:spacing w:val="6"/>
          <w:w w:val="105"/>
        </w:rPr>
        <w:t> </w:t>
      </w:r>
      <w:r>
        <w:rPr>
          <w:w w:val="105"/>
        </w:rPr>
        <w:t>video</w:t>
      </w:r>
      <w:r>
        <w:rPr>
          <w:spacing w:val="7"/>
          <w:w w:val="105"/>
        </w:rPr>
        <w:t> </w:t>
      </w:r>
      <w:r>
        <w:rPr>
          <w:w w:val="105"/>
        </w:rPr>
        <w:t>triggering</w:t>
      </w:r>
      <w:r>
        <w:rPr>
          <w:spacing w:val="6"/>
          <w:w w:val="105"/>
        </w:rPr>
        <w:t> </w:t>
      </w:r>
      <w:r>
        <w:rPr>
          <w:spacing w:val="-2"/>
          <w:w w:val="105"/>
        </w:rPr>
        <w:t>level.</w:t>
      </w:r>
    </w:p>
    <w:p>
      <w:pPr>
        <w:pStyle w:val="BodyText"/>
        <w:spacing w:before="109"/>
        <w:ind w:left="1293"/>
        <w:rPr>
          <w:rFonts w:ascii="Courier New"/>
        </w:rPr>
      </w:pPr>
      <w:r>
        <w:rPr>
          <w:rFonts w:ascii="Arial MT"/>
        </w:rPr>
        <w:t>Syntax:</w:t>
      </w:r>
      <w:r>
        <w:rPr>
          <w:rFonts w:ascii="Arial MT"/>
          <w:spacing w:val="57"/>
          <w:w w:val="150"/>
        </w:rPr>
        <w:t> </w:t>
      </w:r>
      <w:r>
        <w:rPr>
          <w:rFonts w:ascii="Courier New"/>
        </w:rPr>
        <w:t>:TRIGger[:SEQuence]:VIDeo:LEVel</w:t>
      </w:r>
      <w:r>
        <w:rPr>
          <w:rFonts w:ascii="Courier New"/>
          <w:spacing w:val="-20"/>
        </w:rPr>
        <w:t> </w:t>
      </w:r>
      <w:r>
        <w:rPr>
          <w:rFonts w:ascii="Courier New"/>
          <w:spacing w:val="-2"/>
        </w:rPr>
        <w:t>&lt;amplitude&gt;</w:t>
      </w:r>
    </w:p>
    <w:p>
      <w:pPr>
        <w:pStyle w:val="BodyText"/>
        <w:spacing w:before="113"/>
        <w:ind w:left="2127"/>
        <w:rPr>
          <w:rFonts w:ascii="Courier New"/>
        </w:rPr>
      </w:pPr>
      <w:r>
        <w:rPr>
          <w:rFonts w:ascii="Courier New"/>
          <w:spacing w:val="-2"/>
        </w:rPr>
        <w:t>:TRIGger[:SEQuence]:VIDeo:LEVel?</w:t>
      </w:r>
    </w:p>
    <w:p>
      <w:pPr>
        <w:pStyle w:val="BodyText"/>
        <w:spacing w:before="92"/>
        <w:ind w:right="5531"/>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&lt;amplitude&gt;</w:t>
      </w:r>
    </w:p>
    <w:p>
      <w:pPr>
        <w:pStyle w:val="BodyText"/>
        <w:spacing w:before="93"/>
        <w:ind w:right="5620"/>
        <w:jc w:val="center"/>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&lt;amplitude&gt;</w:t>
      </w:r>
    </w:p>
    <w:p>
      <w:pPr>
        <w:pStyle w:val="BodyText"/>
        <w:spacing w:before="89"/>
        <w:ind w:right="5247"/>
        <w:jc w:val="right"/>
      </w:pPr>
      <w:r>
        <w:rPr>
          <w:rFonts w:ascii="Arial MT" w:hAnsi="Arial MT"/>
        </w:rPr>
        <w:t>Range:</w:t>
      </w:r>
      <w:r>
        <w:rPr>
          <w:rFonts w:ascii="Arial MT" w:hAnsi="Arial MT"/>
          <w:spacing w:val="46"/>
        </w:rPr>
        <w:t>  </w:t>
      </w:r>
      <w:r>
        <w:rPr/>
        <w:t>+30</w:t>
      </w:r>
      <w:r>
        <w:rPr>
          <w:spacing w:val="23"/>
        </w:rPr>
        <w:t> </w:t>
      </w:r>
      <w:r>
        <w:rPr/>
        <w:t>dBm</w:t>
      </w:r>
      <w:r>
        <w:rPr>
          <w:spacing w:val="23"/>
        </w:rPr>
        <w:t> </w:t>
      </w:r>
      <w:r>
        <w:rPr/>
        <w:t>to</w:t>
      </w:r>
      <w:r>
        <w:rPr>
          <w:spacing w:val="22"/>
        </w:rPr>
        <w:t> </w:t>
      </w:r>
      <w:r>
        <w:rPr/>
        <w:t>–150</w:t>
      </w:r>
      <w:r>
        <w:rPr>
          <w:spacing w:val="21"/>
        </w:rPr>
        <w:t> </w:t>
      </w:r>
      <w:r>
        <w:rPr>
          <w:spacing w:val="-5"/>
        </w:rPr>
        <w:t>dBm</w:t>
      </w:r>
    </w:p>
    <w:p>
      <w:pPr>
        <w:pStyle w:val="BodyText"/>
        <w:spacing w:before="105"/>
        <w:ind w:left="121" w:right="5735"/>
        <w:jc w:val="center"/>
      </w:pPr>
      <w:r>
        <w:rPr>
          <w:rFonts w:ascii="Arial MT" w:hAnsi="Arial MT"/>
          <w:w w:val="105"/>
        </w:rPr>
        <w:t>Default</w:t>
      </w:r>
      <w:r>
        <w:rPr>
          <w:rFonts w:ascii="Arial MT" w:hAnsi="Arial MT"/>
          <w:spacing w:val="-15"/>
          <w:w w:val="105"/>
        </w:rPr>
        <w:t> </w:t>
      </w:r>
      <w:r>
        <w:rPr>
          <w:rFonts w:ascii="Arial MT" w:hAnsi="Arial MT"/>
          <w:w w:val="105"/>
        </w:rPr>
        <w:t>Value:</w:t>
      </w:r>
      <w:r>
        <w:rPr>
          <w:rFonts w:ascii="Arial MT" w:hAnsi="Arial MT"/>
          <w:spacing w:val="63"/>
          <w:w w:val="105"/>
        </w:rPr>
        <w:t> </w:t>
      </w:r>
      <w:r>
        <w:rPr>
          <w:w w:val="105"/>
        </w:rPr>
        <w:t>–65.0</w:t>
      </w:r>
      <w:r>
        <w:rPr>
          <w:spacing w:val="-6"/>
          <w:w w:val="105"/>
        </w:rPr>
        <w:t> </w:t>
      </w:r>
      <w:r>
        <w:rPr>
          <w:spacing w:val="-5"/>
          <w:w w:val="105"/>
        </w:rPr>
        <w:t>dBm</w:t>
      </w:r>
    </w:p>
    <w:p>
      <w:pPr>
        <w:pStyle w:val="BodyText"/>
        <w:spacing w:before="107"/>
        <w:ind w:right="5157"/>
        <w:jc w:val="right"/>
      </w:pPr>
      <w:r>
        <w:rPr>
          <w:rFonts w:ascii="Arial MT"/>
          <w:w w:val="105"/>
        </w:rPr>
        <w:t>Default</w:t>
      </w:r>
      <w:r>
        <w:rPr>
          <w:rFonts w:ascii="Arial MT"/>
          <w:spacing w:val="-3"/>
          <w:w w:val="105"/>
        </w:rPr>
        <w:t> </w:t>
      </w:r>
      <w:r>
        <w:rPr>
          <w:rFonts w:ascii="Arial MT"/>
          <w:w w:val="105"/>
        </w:rPr>
        <w:t>Unit:</w:t>
      </w:r>
      <w:r>
        <w:rPr>
          <w:rFonts w:ascii="Arial MT"/>
          <w:spacing w:val="26"/>
          <w:w w:val="105"/>
        </w:rPr>
        <w:t>  </w:t>
      </w:r>
      <w:r>
        <w:rPr>
          <w:w w:val="105"/>
        </w:rPr>
        <w:t>Current</w:t>
      </w:r>
      <w:r>
        <w:rPr>
          <w:spacing w:val="8"/>
          <w:w w:val="105"/>
        </w:rPr>
        <w:t> </w:t>
      </w:r>
      <w:r>
        <w:rPr>
          <w:w w:val="105"/>
        </w:rPr>
        <w:t>amplitude</w:t>
      </w:r>
      <w:r>
        <w:rPr>
          <w:spacing w:val="9"/>
          <w:w w:val="105"/>
        </w:rPr>
        <w:t> </w:t>
      </w:r>
      <w:r>
        <w:rPr>
          <w:spacing w:val="-4"/>
          <w:w w:val="105"/>
        </w:rPr>
        <w:t>unit</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8"/>
        </w:rPr>
        <w:t>  </w:t>
      </w:r>
      <w:r>
        <w:rPr>
          <w:rFonts w:ascii="Arial"/>
          <w:b/>
        </w:rPr>
        <w:t>Shift-3</w:t>
      </w:r>
      <w:r>
        <w:rPr>
          <w:rFonts w:ascii="Arial"/>
          <w:b/>
          <w:spacing w:val="-1"/>
        </w:rPr>
        <w:t> </w:t>
      </w:r>
      <w:r>
        <w:rPr/>
        <w:t>(Sweep),</w:t>
      </w:r>
      <w:r>
        <w:rPr>
          <w:spacing w:val="11"/>
        </w:rPr>
        <w:t> </w:t>
      </w:r>
      <w:r>
        <w:rPr>
          <w:rFonts w:ascii="Arial MT"/>
        </w:rPr>
        <w:t>Triggering</w:t>
      </w:r>
      <w:r>
        <w:rPr/>
        <w:t>,</w:t>
      </w:r>
      <w:r>
        <w:rPr>
          <w:spacing w:val="11"/>
        </w:rPr>
        <w:t> </w:t>
      </w:r>
      <w:r>
        <w:rPr>
          <w:rFonts w:ascii="Arial MT"/>
          <w:spacing w:val="-4"/>
        </w:rPr>
        <w:t>Level</w:t>
      </w:r>
    </w:p>
    <w:p>
      <w:pPr>
        <w:pStyle w:val="BodyText"/>
        <w:spacing w:after="0"/>
        <w:rPr>
          <w:rFonts w:ascii="Arial MT"/>
        </w:rPr>
        <w:sectPr>
          <w:pgSz w:w="10320" w:h="14560"/>
          <w:pgMar w:header="514" w:footer="570" w:top="780" w:bottom="760" w:left="425" w:right="425"/>
        </w:sectPr>
      </w:pPr>
    </w:p>
    <w:p>
      <w:pPr>
        <w:pStyle w:val="Heading2"/>
        <w:numPr>
          <w:ilvl w:val="1"/>
          <w:numId w:val="24"/>
        </w:numPr>
        <w:tabs>
          <w:tab w:pos="1559" w:val="left" w:leader="none"/>
        </w:tabs>
        <w:spacing w:line="240" w:lineRule="auto" w:before="259" w:after="0"/>
        <w:ind w:left="1559" w:right="0" w:hanging="849"/>
        <w:jc w:val="left"/>
      </w:pPr>
      <w:bookmarkStart w:name="6-14 :UNIT Subsystem" w:id="1120"/>
      <w:bookmarkEnd w:id="1120"/>
      <w:r>
        <w:rPr>
          <w:b w:val="0"/>
        </w:rPr>
      </w:r>
      <w:bookmarkStart w:name="_bookmark721" w:id="1121"/>
      <w:bookmarkEnd w:id="1121"/>
      <w:r>
        <w:rPr>
          <w:b w:val="0"/>
        </w:rPr>
      </w:r>
      <w:r>
        <w:rPr/>
        <w:t>:UNIT</w:t>
      </w:r>
      <w:r>
        <w:rPr>
          <w:spacing w:val="-8"/>
        </w:rPr>
        <w:t> </w:t>
      </w:r>
      <w:r>
        <w:rPr>
          <w:spacing w:val="-2"/>
        </w:rPr>
        <w:t>Subsystem</w:t>
      </w:r>
    </w:p>
    <w:p>
      <w:pPr>
        <w:pStyle w:val="BodyText"/>
        <w:spacing w:line="244" w:lineRule="auto" w:before="138"/>
        <w:ind w:left="710" w:right="238"/>
      </w:pPr>
      <w:r>
        <w:rPr>
          <w:w w:val="105"/>
        </w:rPr>
        <w:t>The unit subsystem is used to modify the default units used for related parameters. These</w:t>
      </w:r>
      <w:r>
        <w:rPr>
          <w:spacing w:val="80"/>
          <w:w w:val="150"/>
        </w:rPr>
        <w:t> </w:t>
      </w:r>
      <w:r>
        <w:rPr>
          <w:w w:val="105"/>
        </w:rPr>
        <w:t>changes affect parameters in both commands and responses.</w:t>
      </w:r>
    </w:p>
    <w:p>
      <w:pPr>
        <w:pStyle w:val="BodyText"/>
        <w:spacing w:before="119"/>
      </w:pPr>
    </w:p>
    <w:p>
      <w:pPr>
        <w:pStyle w:val="Heading4"/>
        <w:ind w:left="710"/>
        <w:rPr>
          <w:rFonts w:ascii="Arial"/>
        </w:rPr>
      </w:pPr>
      <w:bookmarkStart w:name="Measurement Units" w:id="1122"/>
      <w:bookmarkEnd w:id="1122"/>
      <w:r>
        <w:rPr>
          <w:b w:val="0"/>
        </w:rPr>
      </w:r>
      <w:bookmarkStart w:name="_bookmark722" w:id="1123"/>
      <w:bookmarkEnd w:id="1123"/>
      <w:r>
        <w:rPr>
          <w:b w:val="0"/>
        </w:rPr>
      </w:r>
      <w:r>
        <w:rPr>
          <w:rFonts w:ascii="Arial"/>
        </w:rPr>
        <w:t>Measurement</w:t>
      </w:r>
      <w:r>
        <w:rPr>
          <w:rFonts w:ascii="Arial"/>
          <w:spacing w:val="-10"/>
        </w:rPr>
        <w:t> </w:t>
      </w:r>
      <w:r>
        <w:rPr>
          <w:rFonts w:ascii="Arial"/>
          <w:spacing w:val="-4"/>
        </w:rPr>
        <w:t>Units</w:t>
      </w:r>
    </w:p>
    <w:p>
      <w:pPr>
        <w:pStyle w:val="BodyText"/>
        <w:spacing w:before="33"/>
        <w:rPr>
          <w:rFonts w:ascii="Arial"/>
          <w:b/>
          <w:sz w:val="24"/>
        </w:rPr>
      </w:pPr>
    </w:p>
    <w:p>
      <w:pPr>
        <w:spacing w:before="1"/>
        <w:ind w:left="710" w:right="0" w:firstLine="0"/>
        <w:jc w:val="left"/>
        <w:rPr>
          <w:rFonts w:ascii="Courier New"/>
          <w:b/>
          <w:sz w:val="24"/>
        </w:rPr>
      </w:pPr>
      <w:bookmarkStart w:name="_bookmark723" w:id="1124"/>
      <w:bookmarkEnd w:id="1124"/>
      <w:r>
        <w:rPr/>
      </w:r>
      <w:r>
        <w:rPr>
          <w:rFonts w:ascii="Courier New"/>
          <w:b/>
          <w:spacing w:val="-2"/>
          <w:sz w:val="24"/>
        </w:rPr>
        <w:t>:UNIT:POWer</w:t>
      </w:r>
    </w:p>
    <w:p>
      <w:pPr>
        <w:pStyle w:val="BodyText"/>
        <w:spacing w:before="90"/>
        <w:ind w:left="1468"/>
      </w:pPr>
      <w:r>
        <w:rPr>
          <w:rFonts w:ascii="Arial MT"/>
          <w:w w:val="110"/>
        </w:rPr>
        <w:t>Description:</w:t>
      </w:r>
      <w:r>
        <w:rPr>
          <w:rFonts w:ascii="Arial MT"/>
          <w:spacing w:val="60"/>
          <w:w w:val="110"/>
        </w:rPr>
        <w:t> </w:t>
      </w:r>
      <w:r>
        <w:rPr>
          <w:w w:val="110"/>
        </w:rPr>
        <w:t>Sets</w:t>
      </w:r>
      <w:r>
        <w:rPr>
          <w:spacing w:val="-9"/>
          <w:w w:val="110"/>
        </w:rPr>
        <w:t> </w:t>
      </w:r>
      <w:r>
        <w:rPr>
          <w:w w:val="110"/>
        </w:rPr>
        <w:t>the</w:t>
      </w:r>
      <w:r>
        <w:rPr>
          <w:spacing w:val="-9"/>
          <w:w w:val="110"/>
        </w:rPr>
        <w:t> </w:t>
      </w:r>
      <w:r>
        <w:rPr>
          <w:w w:val="110"/>
        </w:rPr>
        <w:t>default</w:t>
      </w:r>
      <w:r>
        <w:rPr>
          <w:spacing w:val="-9"/>
          <w:w w:val="110"/>
        </w:rPr>
        <w:t> </w:t>
      </w:r>
      <w:r>
        <w:rPr>
          <w:w w:val="110"/>
        </w:rPr>
        <w:t>amplitude</w:t>
      </w:r>
      <w:r>
        <w:rPr>
          <w:spacing w:val="-9"/>
          <w:w w:val="110"/>
        </w:rPr>
        <w:t> </w:t>
      </w:r>
      <w:r>
        <w:rPr>
          <w:w w:val="110"/>
        </w:rPr>
        <w:t>units</w:t>
      </w:r>
      <w:r>
        <w:rPr>
          <w:spacing w:val="-9"/>
          <w:w w:val="110"/>
        </w:rPr>
        <w:t> </w:t>
      </w:r>
      <w:r>
        <w:rPr>
          <w:w w:val="110"/>
        </w:rPr>
        <w:t>for</w:t>
      </w:r>
      <w:r>
        <w:rPr>
          <w:spacing w:val="-8"/>
          <w:w w:val="110"/>
        </w:rPr>
        <w:t> </w:t>
      </w:r>
      <w:r>
        <w:rPr>
          <w:w w:val="110"/>
        </w:rPr>
        <w:t>input,</w:t>
      </w:r>
      <w:r>
        <w:rPr>
          <w:spacing w:val="-9"/>
          <w:w w:val="110"/>
        </w:rPr>
        <w:t> </w:t>
      </w:r>
      <w:r>
        <w:rPr>
          <w:w w:val="110"/>
        </w:rPr>
        <w:t>output,</w:t>
      </w:r>
      <w:r>
        <w:rPr>
          <w:spacing w:val="-9"/>
          <w:w w:val="110"/>
        </w:rPr>
        <w:t> </w:t>
      </w:r>
      <w:r>
        <w:rPr>
          <w:w w:val="110"/>
        </w:rPr>
        <w:t>and</w:t>
      </w:r>
      <w:r>
        <w:rPr>
          <w:spacing w:val="-8"/>
          <w:w w:val="110"/>
        </w:rPr>
        <w:t> </w:t>
      </w:r>
      <w:r>
        <w:rPr>
          <w:spacing w:val="-2"/>
          <w:w w:val="110"/>
        </w:rPr>
        <w:t>display.</w:t>
      </w:r>
    </w:p>
    <w:p>
      <w:pPr>
        <w:pStyle w:val="BodyText"/>
        <w:spacing w:before="105"/>
        <w:ind w:left="2693"/>
      </w:pPr>
      <w:r>
        <w:rPr>
          <w:w w:val="110"/>
        </w:rPr>
        <w:t>Available</w:t>
      </w:r>
      <w:r>
        <w:rPr>
          <w:spacing w:val="15"/>
          <w:w w:val="110"/>
        </w:rPr>
        <w:t> </w:t>
      </w:r>
      <w:r>
        <w:rPr>
          <w:w w:val="110"/>
        </w:rPr>
        <w:t>units:</w:t>
      </w:r>
      <w:r>
        <w:rPr>
          <w:spacing w:val="66"/>
          <w:w w:val="110"/>
        </w:rPr>
        <w:t> </w:t>
      </w:r>
      <w:r>
        <w:rPr>
          <w:w w:val="110"/>
        </w:rPr>
        <w:t>dBm,</w:t>
      </w:r>
      <w:r>
        <w:rPr>
          <w:spacing w:val="15"/>
          <w:w w:val="110"/>
        </w:rPr>
        <w:t> </w:t>
      </w:r>
      <w:r>
        <w:rPr>
          <w:w w:val="110"/>
        </w:rPr>
        <w:t>dBV,</w:t>
      </w:r>
      <w:r>
        <w:rPr>
          <w:spacing w:val="15"/>
          <w:w w:val="110"/>
        </w:rPr>
        <w:t> </w:t>
      </w:r>
      <w:r>
        <w:rPr>
          <w:w w:val="110"/>
        </w:rPr>
        <w:t>dBmV,</w:t>
      </w:r>
      <w:r>
        <w:rPr>
          <w:spacing w:val="17"/>
          <w:w w:val="110"/>
        </w:rPr>
        <w:t> </w:t>
      </w:r>
      <w:r>
        <w:rPr>
          <w:w w:val="110"/>
        </w:rPr>
        <w:t>dBuV,</w:t>
      </w:r>
      <w:r>
        <w:rPr>
          <w:spacing w:val="15"/>
          <w:w w:val="110"/>
        </w:rPr>
        <w:t> </w:t>
      </w:r>
      <w:r>
        <w:rPr>
          <w:w w:val="110"/>
        </w:rPr>
        <w:t>V,</w:t>
      </w:r>
      <w:r>
        <w:rPr>
          <w:spacing w:val="15"/>
          <w:w w:val="110"/>
        </w:rPr>
        <w:t> </w:t>
      </w:r>
      <w:r>
        <w:rPr>
          <w:spacing w:val="-5"/>
          <w:w w:val="110"/>
        </w:rPr>
        <w:t>W.</w:t>
      </w:r>
    </w:p>
    <w:p>
      <w:pPr>
        <w:pStyle w:val="BodyText"/>
        <w:spacing w:line="244" w:lineRule="auto" w:before="107"/>
        <w:ind w:left="2693" w:right="247"/>
      </w:pPr>
      <w:r>
        <w:rPr>
          <w:w w:val="105"/>
        </w:rPr>
        <w:t>Note</w:t>
      </w:r>
      <w:r>
        <w:rPr>
          <w:spacing w:val="26"/>
          <w:w w:val="105"/>
        </w:rPr>
        <w:t> </w:t>
      </w:r>
      <w:r>
        <w:rPr>
          <w:w w:val="105"/>
        </w:rPr>
        <w:t>that linear units are not</w:t>
      </w:r>
      <w:r>
        <w:rPr>
          <w:spacing w:val="26"/>
          <w:w w:val="105"/>
        </w:rPr>
        <w:t> </w:t>
      </w:r>
      <w:r>
        <w:rPr>
          <w:w w:val="105"/>
        </w:rPr>
        <w:t>operational with SPA</w:t>
      </w:r>
      <w:r>
        <w:rPr>
          <w:spacing w:val="26"/>
          <w:w w:val="105"/>
        </w:rPr>
        <w:t> </w:t>
      </w:r>
      <w:r>
        <w:rPr>
          <w:w w:val="105"/>
        </w:rPr>
        <w:t>V3.06.</w:t>
      </w:r>
      <w:r>
        <w:rPr>
          <w:spacing w:val="26"/>
          <w:w w:val="105"/>
        </w:rPr>
        <w:t> </w:t>
      </w:r>
      <w:r>
        <w:rPr>
          <w:w w:val="105"/>
        </w:rPr>
        <w:t>The set command is non-operational with SPA V3.06 as well.</w:t>
      </w:r>
    </w:p>
    <w:p>
      <w:pPr>
        <w:pStyle w:val="BodyText"/>
        <w:spacing w:before="103"/>
        <w:ind w:left="1859"/>
        <w:rPr>
          <w:rFonts w:ascii="Courier New"/>
        </w:rPr>
      </w:pPr>
      <w:r>
        <w:rPr>
          <w:rFonts w:ascii="Arial MT"/>
        </w:rPr>
        <w:t>Syntax:</w:t>
      </w:r>
      <w:r>
        <w:rPr>
          <w:rFonts w:ascii="Arial MT"/>
          <w:spacing w:val="73"/>
          <w:w w:val="150"/>
        </w:rPr>
        <w:t> </w:t>
      </w:r>
      <w:r>
        <w:rPr>
          <w:rFonts w:ascii="Courier New"/>
        </w:rPr>
        <w:t>:UNIT:POWer</w:t>
      </w:r>
      <w:r>
        <w:rPr>
          <w:rFonts w:ascii="Courier New"/>
          <w:spacing w:val="-9"/>
        </w:rPr>
        <w:t> </w:t>
      </w:r>
      <w:r>
        <w:rPr>
          <w:rFonts w:ascii="Courier New"/>
          <w:spacing w:val="-2"/>
        </w:rPr>
        <w:t>DBM|DBV|DBMV|DBUV|V|W</w:t>
      </w:r>
    </w:p>
    <w:p>
      <w:pPr>
        <w:pStyle w:val="BodyText"/>
        <w:spacing w:before="113"/>
        <w:ind w:left="2693"/>
        <w:rPr>
          <w:rFonts w:ascii="Courier New"/>
        </w:rPr>
      </w:pPr>
      <w:r>
        <w:rPr>
          <w:rFonts w:ascii="Courier New"/>
          <w:spacing w:val="-2"/>
        </w:rPr>
        <w:t>:UNIT:POWer?</w:t>
      </w:r>
    </w:p>
    <w:p>
      <w:pPr>
        <w:pStyle w:val="BodyText"/>
        <w:spacing w:before="94"/>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DBM|DBV|DBMV|DBUV|V|W</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DBM|DBV|DBMV|DBUV|V|W</w:t>
      </w:r>
    </w:p>
    <w:p>
      <w:pPr>
        <w:pStyle w:val="BodyText"/>
        <w:spacing w:before="89"/>
        <w:ind w:left="1282"/>
      </w:pPr>
      <w:r>
        <w:rPr>
          <w:rFonts w:ascii="Arial MT"/>
        </w:rPr>
        <w:t>Default</w:t>
      </w:r>
      <w:r>
        <w:rPr>
          <w:rFonts w:ascii="Arial MT"/>
          <w:spacing w:val="-6"/>
        </w:rPr>
        <w:t> </w:t>
      </w:r>
      <w:r>
        <w:rPr>
          <w:rFonts w:ascii="Arial MT"/>
        </w:rPr>
        <w:t>Value:</w:t>
      </w:r>
      <w:r>
        <w:rPr>
          <w:rFonts w:ascii="Arial MT"/>
          <w:spacing w:val="67"/>
          <w:w w:val="150"/>
        </w:rPr>
        <w:t> </w:t>
      </w:r>
      <w:r>
        <w:rPr>
          <w:spacing w:val="-5"/>
        </w:rPr>
        <w:t>dBm</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sz w:val="20"/>
        </w:rPr>
      </w:pPr>
      <w:r>
        <w:rPr>
          <w:rFonts w:ascii="Arial MT"/>
          <w:w w:val="105"/>
          <w:sz w:val="20"/>
        </w:rPr>
        <w:t>Access:</w:t>
      </w:r>
      <w:r>
        <w:rPr>
          <w:rFonts w:ascii="Arial MT"/>
          <w:spacing w:val="71"/>
          <w:w w:val="105"/>
          <w:sz w:val="20"/>
        </w:rPr>
        <w:t> </w:t>
      </w:r>
      <w:r>
        <w:rPr>
          <w:rFonts w:ascii="Arial"/>
          <w:b/>
          <w:w w:val="105"/>
          <w:sz w:val="20"/>
        </w:rPr>
        <w:t>Amplitude</w:t>
      </w:r>
      <w:r>
        <w:rPr>
          <w:w w:val="105"/>
          <w:sz w:val="20"/>
        </w:rPr>
        <w:t>,</w:t>
      </w:r>
      <w:r>
        <w:rPr>
          <w:spacing w:val="-4"/>
          <w:w w:val="105"/>
          <w:sz w:val="20"/>
        </w:rPr>
        <w:t> </w:t>
      </w:r>
      <w:r>
        <w:rPr>
          <w:rFonts w:ascii="Arial MT"/>
          <w:w w:val="105"/>
          <w:sz w:val="20"/>
        </w:rPr>
        <w:t>Units</w:t>
      </w:r>
      <w:r>
        <w:rPr>
          <w:w w:val="105"/>
          <w:sz w:val="20"/>
        </w:rPr>
        <w:t>,</w:t>
      </w:r>
      <w:r>
        <w:rPr>
          <w:spacing w:val="-4"/>
          <w:w w:val="105"/>
          <w:sz w:val="20"/>
        </w:rPr>
        <w:t> </w:t>
      </w:r>
      <w:r>
        <w:rPr>
          <w:w w:val="105"/>
          <w:sz w:val="20"/>
        </w:rPr>
        <w:t>(Unit</w:t>
      </w:r>
      <w:r>
        <w:rPr>
          <w:spacing w:val="-4"/>
          <w:w w:val="105"/>
          <w:sz w:val="20"/>
        </w:rPr>
        <w:t> </w:t>
      </w:r>
      <w:r>
        <w:rPr>
          <w:w w:val="105"/>
          <w:sz w:val="20"/>
        </w:rPr>
        <w:t>of</w:t>
      </w:r>
      <w:r>
        <w:rPr>
          <w:spacing w:val="-4"/>
          <w:w w:val="105"/>
          <w:sz w:val="20"/>
        </w:rPr>
        <w:t> </w:t>
      </w:r>
      <w:r>
        <w:rPr>
          <w:spacing w:val="-2"/>
          <w:w w:val="105"/>
          <w:sz w:val="20"/>
        </w:rPr>
        <w:t>Measure)</w:t>
      </w:r>
    </w:p>
    <w:p>
      <w:pPr>
        <w:spacing w:after="0"/>
        <w:jc w:val="left"/>
        <w:rPr>
          <w:sz w:val="20"/>
        </w:rPr>
        <w:sectPr>
          <w:headerReference w:type="default" r:id="rId311"/>
          <w:headerReference w:type="even" r:id="rId312"/>
          <w:footerReference w:type="default" r:id="rId313"/>
          <w:footerReference w:type="even" r:id="rId314"/>
          <w:pgSz w:w="10320" w:h="14560"/>
          <w:pgMar w:header="514" w:footer="570" w:top="780" w:bottom="760" w:left="425" w:right="425"/>
          <w:pgNumType w:start="67"/>
        </w:sectPr>
      </w:pPr>
    </w:p>
    <w:p>
      <w:pPr>
        <w:pStyle w:val="Heading2"/>
        <w:numPr>
          <w:ilvl w:val="1"/>
          <w:numId w:val="24"/>
        </w:numPr>
        <w:tabs>
          <w:tab w:pos="993" w:val="left" w:leader="none"/>
        </w:tabs>
        <w:spacing w:line="240" w:lineRule="auto" w:before="206" w:after="0"/>
        <w:ind w:left="993" w:right="0" w:hanging="851"/>
        <w:jc w:val="left"/>
      </w:pPr>
      <w:bookmarkStart w:name="6-15 [:SENSe] Subsystem" w:id="1125"/>
      <w:bookmarkEnd w:id="1125"/>
      <w:r>
        <w:rPr>
          <w:b w:val="0"/>
        </w:rPr>
      </w:r>
      <w:bookmarkStart w:name="_bookmark724" w:id="1126"/>
      <w:bookmarkEnd w:id="1126"/>
      <w:r>
        <w:rPr>
          <w:b w:val="0"/>
        </w:rPr>
      </w:r>
      <w:r>
        <w:rPr/>
        <w:t>[:SENSe]</w:t>
      </w:r>
      <w:r>
        <w:rPr>
          <w:spacing w:val="-13"/>
        </w:rPr>
        <w:t> </w:t>
      </w:r>
      <w:r>
        <w:rPr>
          <w:spacing w:val="-2"/>
        </w:rPr>
        <w:t>Subsystem</w:t>
      </w:r>
    </w:p>
    <w:p>
      <w:pPr>
        <w:pStyle w:val="BodyText"/>
        <w:spacing w:line="244" w:lineRule="auto" w:before="137"/>
        <w:ind w:left="142" w:right="1077"/>
      </w:pPr>
      <w:r>
        <w:rPr>
          <w:w w:val="105"/>
        </w:rPr>
        <w:t>The commands in this subsystem relate to device-specific parameters, not signal-oriented </w:t>
      </w:r>
      <w:r>
        <w:rPr>
          <w:spacing w:val="-2"/>
          <w:w w:val="105"/>
        </w:rPr>
        <w:t>parameters.</w:t>
      </w:r>
    </w:p>
    <w:p>
      <w:pPr>
        <w:pStyle w:val="BodyText"/>
        <w:spacing w:before="119"/>
      </w:pPr>
    </w:p>
    <w:p>
      <w:pPr>
        <w:pStyle w:val="Heading4"/>
        <w:rPr>
          <w:rFonts w:ascii="Arial"/>
        </w:rPr>
      </w:pPr>
      <w:bookmarkStart w:name="ACPR Adjacent Channel Bandwidth" w:id="1127"/>
      <w:bookmarkEnd w:id="1127"/>
      <w:r>
        <w:rPr>
          <w:b w:val="0"/>
        </w:rPr>
      </w:r>
      <w:bookmarkStart w:name="_bookmark725" w:id="1128"/>
      <w:bookmarkEnd w:id="1128"/>
      <w:r>
        <w:rPr>
          <w:b w:val="0"/>
        </w:rPr>
      </w:r>
      <w:r>
        <w:rPr>
          <w:rFonts w:ascii="Arial"/>
        </w:rPr>
        <w:t>ACPR</w:t>
      </w:r>
      <w:r>
        <w:rPr>
          <w:rFonts w:ascii="Arial"/>
          <w:spacing w:val="-7"/>
        </w:rPr>
        <w:t> </w:t>
      </w:r>
      <w:r>
        <w:rPr>
          <w:rFonts w:ascii="Arial"/>
        </w:rPr>
        <w:t>Adjacent</w:t>
      </w:r>
      <w:r>
        <w:rPr>
          <w:rFonts w:ascii="Arial"/>
          <w:spacing w:val="-5"/>
        </w:rPr>
        <w:t> </w:t>
      </w:r>
      <w:r>
        <w:rPr>
          <w:rFonts w:ascii="Arial"/>
        </w:rPr>
        <w:t>Channel</w:t>
      </w:r>
      <w:r>
        <w:rPr>
          <w:rFonts w:ascii="Arial"/>
          <w:spacing w:val="-4"/>
        </w:rPr>
        <w:t> </w:t>
      </w:r>
      <w:r>
        <w:rPr>
          <w:rFonts w:ascii="Arial"/>
          <w:spacing w:val="-2"/>
        </w:rPr>
        <w:t>Bandwidth</w:t>
      </w:r>
    </w:p>
    <w:p>
      <w:pPr>
        <w:pStyle w:val="BodyText"/>
        <w:spacing w:before="33"/>
        <w:rPr>
          <w:rFonts w:ascii="Arial"/>
          <w:b/>
          <w:sz w:val="24"/>
        </w:rPr>
      </w:pPr>
    </w:p>
    <w:p>
      <w:pPr>
        <w:spacing w:before="1"/>
        <w:ind w:left="142" w:right="0" w:firstLine="0"/>
        <w:jc w:val="left"/>
        <w:rPr>
          <w:rFonts w:ascii="Courier New"/>
          <w:b/>
          <w:sz w:val="24"/>
        </w:rPr>
      </w:pPr>
      <w:bookmarkStart w:name="_bookmark726" w:id="1129"/>
      <w:bookmarkEnd w:id="1129"/>
      <w:r>
        <w:rPr/>
      </w:r>
      <w:r>
        <w:rPr>
          <w:rFonts w:ascii="Courier New"/>
          <w:b/>
          <w:spacing w:val="-2"/>
          <w:sz w:val="24"/>
        </w:rPr>
        <w:t>[:SENSe]:ACPower:BANDwidth|BWIDth:ADJacent</w:t>
      </w:r>
    </w:p>
    <w:p>
      <w:pPr>
        <w:pStyle w:val="BodyText"/>
        <w:spacing w:before="91"/>
        <w:ind w:left="902"/>
      </w:pPr>
      <w:r>
        <w:rPr>
          <w:rFonts w:ascii="Arial MT"/>
          <w:w w:val="110"/>
        </w:rPr>
        <w:t>Description:</w:t>
      </w:r>
      <w:r>
        <w:rPr>
          <w:rFonts w:ascii="Arial MT"/>
          <w:spacing w:val="60"/>
          <w:w w:val="110"/>
        </w:rPr>
        <w:t> </w:t>
      </w:r>
      <w:r>
        <w:rPr>
          <w:w w:val="110"/>
        </w:rPr>
        <w:t>Sets</w:t>
      </w:r>
      <w:r>
        <w:rPr>
          <w:spacing w:val="-9"/>
          <w:w w:val="110"/>
        </w:rPr>
        <w:t> </w:t>
      </w:r>
      <w:r>
        <w:rPr>
          <w:w w:val="110"/>
        </w:rPr>
        <w:t>the</w:t>
      </w:r>
      <w:r>
        <w:rPr>
          <w:spacing w:val="-10"/>
          <w:w w:val="110"/>
        </w:rPr>
        <w:t> </w:t>
      </w:r>
      <w:r>
        <w:rPr>
          <w:w w:val="110"/>
        </w:rPr>
        <w:t>adjacent</w:t>
      </w:r>
      <w:r>
        <w:rPr>
          <w:spacing w:val="-8"/>
          <w:w w:val="110"/>
        </w:rPr>
        <w:t> </w:t>
      </w:r>
      <w:r>
        <w:rPr>
          <w:w w:val="110"/>
        </w:rPr>
        <w:t>channel</w:t>
      </w:r>
      <w:r>
        <w:rPr>
          <w:spacing w:val="-8"/>
          <w:w w:val="110"/>
        </w:rPr>
        <w:t> </w:t>
      </w:r>
      <w:r>
        <w:rPr>
          <w:w w:val="110"/>
        </w:rPr>
        <w:t>bandwidth</w:t>
      </w:r>
      <w:r>
        <w:rPr>
          <w:spacing w:val="-9"/>
          <w:w w:val="110"/>
        </w:rPr>
        <w:t> </w:t>
      </w:r>
      <w:r>
        <w:rPr>
          <w:w w:val="110"/>
        </w:rPr>
        <w:t>for</w:t>
      </w:r>
      <w:r>
        <w:rPr>
          <w:spacing w:val="-9"/>
          <w:w w:val="110"/>
        </w:rPr>
        <w:t> </w:t>
      </w:r>
      <w:r>
        <w:rPr>
          <w:w w:val="110"/>
        </w:rPr>
        <w:t>the</w:t>
      </w:r>
      <w:r>
        <w:rPr>
          <w:spacing w:val="-10"/>
          <w:w w:val="110"/>
        </w:rPr>
        <w:t> </w:t>
      </w:r>
      <w:r>
        <w:rPr>
          <w:w w:val="110"/>
        </w:rPr>
        <w:t>ACPR</w:t>
      </w:r>
      <w:r>
        <w:rPr>
          <w:spacing w:val="-9"/>
          <w:w w:val="110"/>
        </w:rPr>
        <w:t> </w:t>
      </w:r>
      <w:r>
        <w:rPr>
          <w:spacing w:val="-2"/>
          <w:w w:val="110"/>
        </w:rPr>
        <w:t>measurement.</w:t>
      </w:r>
    </w:p>
    <w:p>
      <w:pPr>
        <w:pStyle w:val="BodyText"/>
        <w:spacing w:line="350" w:lineRule="auto" w:before="108"/>
        <w:ind w:left="2127" w:hanging="834"/>
        <w:rPr>
          <w:rFonts w:ascii="Courier New"/>
        </w:rPr>
      </w:pPr>
      <w:r>
        <w:rPr>
          <w:rFonts w:ascii="Arial MT"/>
        </w:rPr>
        <w:t>Syntax:</w:t>
      </w:r>
      <w:r>
        <w:rPr>
          <w:rFonts w:ascii="Arial MT"/>
          <w:spacing w:val="80"/>
        </w:rPr>
        <w:t> </w:t>
      </w:r>
      <w:r>
        <w:rPr>
          <w:rFonts w:ascii="Courier New"/>
        </w:rPr>
        <w:t>[:SENSe]:ACPower:BANDwidth|BWIDth:ADJacent</w:t>
      </w:r>
      <w:r>
        <w:rPr>
          <w:rFonts w:ascii="Courier New"/>
          <w:spacing w:val="-19"/>
        </w:rPr>
        <w:t> </w:t>
      </w:r>
      <w:r>
        <w:rPr>
          <w:rFonts w:ascii="Courier New"/>
        </w:rPr>
        <w:t>&lt;freq&gt; </w:t>
      </w:r>
      <w:r>
        <w:rPr>
          <w:rFonts w:ascii="Courier New"/>
          <w:spacing w:val="-2"/>
        </w:rPr>
        <w:t>[:SENSe]:ACPower:BANDwidth|BWIDth:ADJacent?</w:t>
      </w:r>
    </w:p>
    <w:p>
      <w:pPr>
        <w:pStyle w:val="BodyText"/>
        <w:spacing w:line="244" w:lineRule="exact"/>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&lt;freq&gt;</w:t>
      </w:r>
    </w:p>
    <w:p>
      <w:pPr>
        <w:pStyle w:val="BodyText"/>
        <w:spacing w:before="89"/>
        <w:ind w:left="1312"/>
      </w:pPr>
      <w:r>
        <w:rPr>
          <w:rFonts w:ascii="Arial MT"/>
          <w:w w:val="105"/>
        </w:rPr>
        <w:t>Range:</w:t>
      </w:r>
      <w:r>
        <w:rPr>
          <w:rFonts w:ascii="Arial MT"/>
          <w:spacing w:val="26"/>
          <w:w w:val="105"/>
        </w:rPr>
        <w:t>  </w:t>
      </w:r>
      <w:r>
        <w:rPr>
          <w:w w:val="105"/>
        </w:rPr>
        <w:t>1</w:t>
      </w:r>
      <w:r>
        <w:rPr>
          <w:spacing w:val="9"/>
          <w:w w:val="105"/>
        </w:rPr>
        <w:t> </w:t>
      </w:r>
      <w:r>
        <w:rPr>
          <w:w w:val="105"/>
        </w:rPr>
        <w:t>Hz</w:t>
      </w:r>
      <w:r>
        <w:rPr>
          <w:spacing w:val="9"/>
          <w:w w:val="105"/>
        </w:rPr>
        <w:t> </w:t>
      </w:r>
      <w:r>
        <w:rPr>
          <w:w w:val="105"/>
        </w:rPr>
        <w:t>to</w:t>
      </w:r>
      <w:r>
        <w:rPr>
          <w:spacing w:val="9"/>
          <w:w w:val="105"/>
        </w:rPr>
        <w:t> </w:t>
      </w:r>
      <w:r>
        <w:rPr>
          <w:w w:val="105"/>
        </w:rPr>
        <w:t>9</w:t>
      </w:r>
      <w:r>
        <w:rPr>
          <w:spacing w:val="9"/>
          <w:w w:val="105"/>
        </w:rPr>
        <w:t> </w:t>
      </w:r>
      <w:r>
        <w:rPr>
          <w:w w:val="105"/>
        </w:rPr>
        <w:t>GHz</w:t>
      </w:r>
      <w:r>
        <w:rPr>
          <w:spacing w:val="8"/>
          <w:w w:val="105"/>
        </w:rPr>
        <w:t> </w:t>
      </w:r>
      <w:r>
        <w:rPr>
          <w:w w:val="105"/>
        </w:rPr>
        <w:t>for</w:t>
      </w:r>
      <w:r>
        <w:rPr>
          <w:spacing w:val="9"/>
          <w:w w:val="105"/>
        </w:rPr>
        <w:t> </w:t>
      </w:r>
      <w:r>
        <w:rPr>
          <w:spacing w:val="-2"/>
          <w:w w:val="105"/>
        </w:rPr>
        <w:t>MS2036C</w:t>
      </w:r>
    </w:p>
    <w:p>
      <w:pPr>
        <w:pStyle w:val="BodyText"/>
        <w:spacing w:line="244" w:lineRule="auto" w:before="6"/>
        <w:ind w:left="2127" w:right="4638"/>
      </w:pPr>
      <w:r>
        <w:rPr>
          <w:w w:val="105"/>
        </w:rPr>
        <w:t>1 Hz to 15 GHz for</w:t>
      </w:r>
      <w:r>
        <w:rPr>
          <w:spacing w:val="40"/>
          <w:w w:val="105"/>
        </w:rPr>
        <w:t> </w:t>
      </w:r>
      <w:r>
        <w:rPr>
          <w:w w:val="105"/>
        </w:rPr>
        <w:t>MS2037C</w:t>
      </w:r>
      <w:r>
        <w:rPr>
          <w:spacing w:val="80"/>
          <w:w w:val="105"/>
        </w:rPr>
        <w:t> </w:t>
      </w:r>
      <w:r>
        <w:rPr>
          <w:w w:val="105"/>
        </w:rPr>
        <w:t>1</w:t>
      </w:r>
      <w:r>
        <w:rPr>
          <w:spacing w:val="13"/>
          <w:w w:val="105"/>
        </w:rPr>
        <w:t> </w:t>
      </w:r>
      <w:r>
        <w:rPr>
          <w:w w:val="105"/>
        </w:rPr>
        <w:t>Hz</w:t>
      </w:r>
      <w:r>
        <w:rPr>
          <w:spacing w:val="13"/>
          <w:w w:val="105"/>
        </w:rPr>
        <w:t> </w:t>
      </w:r>
      <w:r>
        <w:rPr>
          <w:w w:val="105"/>
        </w:rPr>
        <w:t>to</w:t>
      </w:r>
      <w:r>
        <w:rPr>
          <w:spacing w:val="14"/>
          <w:w w:val="105"/>
        </w:rPr>
        <w:t> </w:t>
      </w:r>
      <w:r>
        <w:rPr>
          <w:w w:val="105"/>
        </w:rPr>
        <w:t>20</w:t>
      </w:r>
      <w:r>
        <w:rPr>
          <w:spacing w:val="13"/>
          <w:w w:val="105"/>
        </w:rPr>
        <w:t> </w:t>
      </w:r>
      <w:r>
        <w:rPr>
          <w:w w:val="105"/>
        </w:rPr>
        <w:t>GHz</w:t>
      </w:r>
      <w:r>
        <w:rPr>
          <w:spacing w:val="14"/>
          <w:w w:val="105"/>
        </w:rPr>
        <w:t> </w:t>
      </w:r>
      <w:r>
        <w:rPr>
          <w:w w:val="105"/>
        </w:rPr>
        <w:t>for</w:t>
      </w:r>
      <w:r>
        <w:rPr>
          <w:spacing w:val="75"/>
          <w:w w:val="105"/>
        </w:rPr>
        <w:t> </w:t>
      </w:r>
      <w:r>
        <w:rPr>
          <w:spacing w:val="-2"/>
          <w:w w:val="105"/>
        </w:rPr>
        <w:t>MS2038C</w:t>
      </w:r>
    </w:p>
    <w:p>
      <w:pPr>
        <w:pStyle w:val="BodyText"/>
        <w:spacing w:before="102"/>
        <w:ind w:left="716"/>
      </w:pPr>
      <w:r>
        <w:rPr>
          <w:rFonts w:ascii="Arial MT"/>
          <w:spacing w:val="-2"/>
          <w:w w:val="105"/>
        </w:rPr>
        <w:t>Default</w:t>
      </w:r>
      <w:r>
        <w:rPr>
          <w:rFonts w:ascii="Arial MT"/>
          <w:spacing w:val="-13"/>
          <w:w w:val="105"/>
        </w:rPr>
        <w:t> </w:t>
      </w:r>
      <w:r>
        <w:rPr>
          <w:rFonts w:ascii="Arial MT"/>
          <w:spacing w:val="-2"/>
          <w:w w:val="105"/>
        </w:rPr>
        <w:t>Value:</w:t>
      </w:r>
      <w:r>
        <w:rPr>
          <w:rFonts w:ascii="Arial MT"/>
          <w:spacing w:val="69"/>
          <w:w w:val="105"/>
        </w:rPr>
        <w:t> </w:t>
      </w:r>
      <w:r>
        <w:rPr>
          <w:spacing w:val="-2"/>
          <w:w w:val="105"/>
        </w:rPr>
        <w:t>10.35</w:t>
      </w:r>
      <w:r>
        <w:rPr>
          <w:spacing w:val="-4"/>
          <w:w w:val="105"/>
        </w:rPr>
        <w:t> </w:t>
      </w:r>
      <w:r>
        <w:rPr>
          <w:spacing w:val="-5"/>
          <w:w w:val="105"/>
        </w:rPr>
        <w:t>MHz</w:t>
      </w:r>
    </w:p>
    <w:p>
      <w:pPr>
        <w:pStyle w:val="BodyText"/>
        <w:spacing w:before="106"/>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7"/>
        </w:rPr>
        <w:t>  </w:t>
      </w:r>
      <w:r>
        <w:rPr>
          <w:rFonts w:ascii="Arial"/>
          <w:b/>
        </w:rPr>
        <w:t>Shift-4</w:t>
      </w:r>
      <w:r>
        <w:rPr>
          <w:rFonts w:ascii="Arial"/>
          <w:b/>
          <w:spacing w:val="5"/>
        </w:rPr>
        <w:t> </w:t>
      </w:r>
      <w:r>
        <w:rPr/>
        <w:t>(Measure),</w:t>
      </w:r>
      <w:r>
        <w:rPr>
          <w:spacing w:val="15"/>
        </w:rPr>
        <w:t> </w:t>
      </w:r>
      <w:r>
        <w:rPr>
          <w:rFonts w:ascii="Arial MT"/>
        </w:rPr>
        <w:t>ACPR</w:t>
      </w:r>
      <w:r>
        <w:rPr/>
        <w:t>,</w:t>
      </w:r>
      <w:r>
        <w:rPr>
          <w:spacing w:val="18"/>
        </w:rPr>
        <w:t> </w:t>
      </w:r>
      <w:r>
        <w:rPr>
          <w:rFonts w:ascii="Arial MT"/>
        </w:rPr>
        <w:t>Adj</w:t>
      </w:r>
      <w:r>
        <w:rPr>
          <w:rFonts w:ascii="Arial MT"/>
          <w:spacing w:val="4"/>
        </w:rPr>
        <w:t> </w:t>
      </w:r>
      <w:r>
        <w:rPr>
          <w:rFonts w:ascii="Arial MT"/>
        </w:rPr>
        <w:t>Ch</w:t>
      </w:r>
      <w:r>
        <w:rPr>
          <w:rFonts w:ascii="Arial MT"/>
          <w:spacing w:val="5"/>
        </w:rPr>
        <w:t> </w:t>
      </w:r>
      <w:r>
        <w:rPr>
          <w:rFonts w:ascii="Arial MT"/>
          <w:spacing w:val="-5"/>
        </w:rPr>
        <w:t>BW</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ACPR Main Channel Bandwidth" w:id="1130"/>
      <w:bookmarkEnd w:id="1130"/>
      <w:r>
        <w:rPr>
          <w:b w:val="0"/>
        </w:rPr>
      </w:r>
      <w:bookmarkStart w:name="_bookmark727" w:id="1131"/>
      <w:bookmarkEnd w:id="1131"/>
      <w:r>
        <w:rPr>
          <w:b w:val="0"/>
        </w:rPr>
      </w:r>
      <w:r>
        <w:rPr>
          <w:rFonts w:ascii="Arial"/>
        </w:rPr>
        <w:t>ACPR</w:t>
      </w:r>
      <w:r>
        <w:rPr>
          <w:rFonts w:ascii="Arial"/>
          <w:spacing w:val="-5"/>
        </w:rPr>
        <w:t> </w:t>
      </w:r>
      <w:r>
        <w:rPr>
          <w:rFonts w:ascii="Arial"/>
        </w:rPr>
        <w:t>Main</w:t>
      </w:r>
      <w:r>
        <w:rPr>
          <w:rFonts w:ascii="Arial"/>
          <w:spacing w:val="-5"/>
        </w:rPr>
        <w:t> </w:t>
      </w:r>
      <w:r>
        <w:rPr>
          <w:rFonts w:ascii="Arial"/>
        </w:rPr>
        <w:t>Channel</w:t>
      </w:r>
      <w:r>
        <w:rPr>
          <w:rFonts w:ascii="Arial"/>
          <w:spacing w:val="-5"/>
        </w:rPr>
        <w:t> </w:t>
      </w:r>
      <w:r>
        <w:rPr>
          <w:rFonts w:ascii="Arial"/>
          <w:spacing w:val="-2"/>
        </w:rPr>
        <w:t>Bandwidth</w:t>
      </w:r>
    </w:p>
    <w:p>
      <w:pPr>
        <w:pStyle w:val="BodyText"/>
        <w:spacing w:before="34"/>
        <w:rPr>
          <w:rFonts w:ascii="Arial"/>
          <w:b/>
          <w:sz w:val="24"/>
        </w:rPr>
      </w:pPr>
    </w:p>
    <w:p>
      <w:pPr>
        <w:spacing w:before="0"/>
        <w:ind w:left="142" w:right="0" w:firstLine="0"/>
        <w:jc w:val="left"/>
        <w:rPr>
          <w:rFonts w:ascii="Courier New"/>
          <w:b/>
          <w:sz w:val="24"/>
        </w:rPr>
      </w:pPr>
      <w:bookmarkStart w:name="_bookmark728" w:id="1132"/>
      <w:bookmarkEnd w:id="1132"/>
      <w:r>
        <w:rPr/>
      </w:r>
      <w:r>
        <w:rPr>
          <w:rFonts w:ascii="Courier New"/>
          <w:b/>
          <w:spacing w:val="-2"/>
          <w:sz w:val="24"/>
        </w:rPr>
        <w:t>[:SENSe]:ACPower:BANDwidth|BWIDth:MAIN</w:t>
      </w:r>
    </w:p>
    <w:p>
      <w:pPr>
        <w:pStyle w:val="BodyText"/>
        <w:spacing w:before="91"/>
        <w:ind w:left="902"/>
      </w:pPr>
      <w:r>
        <w:rPr>
          <w:rFonts w:ascii="Arial MT"/>
          <w:w w:val="110"/>
        </w:rPr>
        <w:t>Description:</w:t>
      </w:r>
      <w:r>
        <w:rPr>
          <w:rFonts w:ascii="Arial MT"/>
          <w:spacing w:val="64"/>
          <w:w w:val="110"/>
        </w:rPr>
        <w:t> </w:t>
      </w:r>
      <w:r>
        <w:rPr>
          <w:w w:val="110"/>
        </w:rPr>
        <w:t>Sets</w:t>
      </w:r>
      <w:r>
        <w:rPr>
          <w:spacing w:val="-8"/>
          <w:w w:val="110"/>
        </w:rPr>
        <w:t> </w:t>
      </w:r>
      <w:r>
        <w:rPr>
          <w:w w:val="110"/>
        </w:rPr>
        <w:t>the</w:t>
      </w:r>
      <w:r>
        <w:rPr>
          <w:spacing w:val="-7"/>
          <w:w w:val="110"/>
        </w:rPr>
        <w:t> </w:t>
      </w:r>
      <w:r>
        <w:rPr>
          <w:w w:val="110"/>
        </w:rPr>
        <w:t>main</w:t>
      </w:r>
      <w:r>
        <w:rPr>
          <w:spacing w:val="-8"/>
          <w:w w:val="110"/>
        </w:rPr>
        <w:t> </w:t>
      </w:r>
      <w:r>
        <w:rPr>
          <w:w w:val="110"/>
        </w:rPr>
        <w:t>channel</w:t>
      </w:r>
      <w:r>
        <w:rPr>
          <w:spacing w:val="-7"/>
          <w:w w:val="110"/>
        </w:rPr>
        <w:t> </w:t>
      </w:r>
      <w:r>
        <w:rPr>
          <w:w w:val="110"/>
        </w:rPr>
        <w:t>bandwidth</w:t>
      </w:r>
      <w:r>
        <w:rPr>
          <w:spacing w:val="-8"/>
          <w:w w:val="110"/>
        </w:rPr>
        <w:t> </w:t>
      </w:r>
      <w:r>
        <w:rPr>
          <w:w w:val="110"/>
        </w:rPr>
        <w:t>for</w:t>
      </w:r>
      <w:r>
        <w:rPr>
          <w:spacing w:val="-8"/>
          <w:w w:val="110"/>
        </w:rPr>
        <w:t> </w:t>
      </w:r>
      <w:r>
        <w:rPr>
          <w:w w:val="110"/>
        </w:rPr>
        <w:t>the</w:t>
      </w:r>
      <w:r>
        <w:rPr>
          <w:spacing w:val="-7"/>
          <w:w w:val="110"/>
        </w:rPr>
        <w:t> </w:t>
      </w:r>
      <w:r>
        <w:rPr>
          <w:w w:val="110"/>
        </w:rPr>
        <w:t>ACPR</w:t>
      </w:r>
      <w:r>
        <w:rPr>
          <w:spacing w:val="-8"/>
          <w:w w:val="110"/>
        </w:rPr>
        <w:t> </w:t>
      </w:r>
      <w:r>
        <w:rPr>
          <w:spacing w:val="-2"/>
          <w:w w:val="110"/>
        </w:rPr>
        <w:t>measurement.</w:t>
      </w:r>
    </w:p>
    <w:p>
      <w:pPr>
        <w:pStyle w:val="BodyText"/>
        <w:spacing w:line="350" w:lineRule="auto" w:before="107"/>
        <w:ind w:left="2127" w:hanging="834"/>
        <w:rPr>
          <w:rFonts w:ascii="Courier New"/>
        </w:rPr>
      </w:pPr>
      <w:r>
        <w:rPr>
          <w:rFonts w:ascii="Arial MT"/>
        </w:rPr>
        <w:t>Syntax:</w:t>
      </w:r>
      <w:r>
        <w:rPr>
          <w:rFonts w:ascii="Arial MT"/>
          <w:spacing w:val="80"/>
        </w:rPr>
        <w:t> </w:t>
      </w:r>
      <w:r>
        <w:rPr>
          <w:rFonts w:ascii="Courier New"/>
        </w:rPr>
        <w:t>[:SENSe]:ACPower:BANDwidth|BWIDth:MAIN</w:t>
      </w:r>
      <w:r>
        <w:rPr>
          <w:rFonts w:ascii="Courier New"/>
          <w:spacing w:val="-19"/>
        </w:rPr>
        <w:t> </w:t>
      </w:r>
      <w:r>
        <w:rPr>
          <w:rFonts w:ascii="Courier New"/>
        </w:rPr>
        <w:t>&lt;freq&gt; </w:t>
      </w:r>
      <w:r>
        <w:rPr>
          <w:rFonts w:ascii="Courier New"/>
          <w:spacing w:val="-2"/>
        </w:rPr>
        <w:t>[:SENSe]:ACPower:BANDwidth|BWIDth:MAIN?</w:t>
      </w:r>
    </w:p>
    <w:p>
      <w:pPr>
        <w:pStyle w:val="BodyText"/>
        <w:spacing w:line="244" w:lineRule="exact"/>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&lt;freq&gt;</w:t>
      </w:r>
    </w:p>
    <w:p>
      <w:pPr>
        <w:pStyle w:val="BodyText"/>
        <w:spacing w:before="91"/>
        <w:ind w:left="1312"/>
      </w:pPr>
      <w:r>
        <w:rPr>
          <w:rFonts w:ascii="Arial MT"/>
          <w:w w:val="105"/>
        </w:rPr>
        <w:t>Range:</w:t>
      </w:r>
      <w:r>
        <w:rPr>
          <w:rFonts w:ascii="Arial MT"/>
          <w:spacing w:val="26"/>
          <w:w w:val="105"/>
        </w:rPr>
        <w:t>  </w:t>
      </w:r>
      <w:r>
        <w:rPr>
          <w:w w:val="105"/>
        </w:rPr>
        <w:t>1</w:t>
      </w:r>
      <w:r>
        <w:rPr>
          <w:spacing w:val="9"/>
          <w:w w:val="105"/>
        </w:rPr>
        <w:t> </w:t>
      </w:r>
      <w:r>
        <w:rPr>
          <w:w w:val="105"/>
        </w:rPr>
        <w:t>Hz</w:t>
      </w:r>
      <w:r>
        <w:rPr>
          <w:spacing w:val="9"/>
          <w:w w:val="105"/>
        </w:rPr>
        <w:t> </w:t>
      </w:r>
      <w:r>
        <w:rPr>
          <w:w w:val="105"/>
        </w:rPr>
        <w:t>to</w:t>
      </w:r>
      <w:r>
        <w:rPr>
          <w:spacing w:val="9"/>
          <w:w w:val="105"/>
        </w:rPr>
        <w:t> </w:t>
      </w:r>
      <w:r>
        <w:rPr>
          <w:w w:val="105"/>
        </w:rPr>
        <w:t>9</w:t>
      </w:r>
      <w:r>
        <w:rPr>
          <w:spacing w:val="9"/>
          <w:w w:val="105"/>
        </w:rPr>
        <w:t> </w:t>
      </w:r>
      <w:r>
        <w:rPr>
          <w:w w:val="105"/>
        </w:rPr>
        <w:t>GHz</w:t>
      </w:r>
      <w:r>
        <w:rPr>
          <w:spacing w:val="8"/>
          <w:w w:val="105"/>
        </w:rPr>
        <w:t> </w:t>
      </w:r>
      <w:r>
        <w:rPr>
          <w:w w:val="105"/>
        </w:rPr>
        <w:t>for</w:t>
      </w:r>
      <w:r>
        <w:rPr>
          <w:spacing w:val="9"/>
          <w:w w:val="105"/>
        </w:rPr>
        <w:t> </w:t>
      </w:r>
      <w:r>
        <w:rPr>
          <w:spacing w:val="-2"/>
          <w:w w:val="105"/>
        </w:rPr>
        <w:t>MS2036C</w:t>
      </w:r>
    </w:p>
    <w:p>
      <w:pPr>
        <w:pStyle w:val="BodyText"/>
        <w:spacing w:line="244" w:lineRule="auto" w:before="6"/>
        <w:ind w:left="2127" w:right="4638"/>
      </w:pPr>
      <w:r>
        <w:rPr>
          <w:w w:val="105"/>
        </w:rPr>
        <w:t>1 Hz to 15 GHz for</w:t>
      </w:r>
      <w:r>
        <w:rPr>
          <w:spacing w:val="40"/>
          <w:w w:val="105"/>
        </w:rPr>
        <w:t> </w:t>
      </w:r>
      <w:r>
        <w:rPr>
          <w:w w:val="105"/>
        </w:rPr>
        <w:t>MS2037C</w:t>
      </w:r>
      <w:r>
        <w:rPr>
          <w:spacing w:val="80"/>
          <w:w w:val="105"/>
        </w:rPr>
        <w:t> </w:t>
      </w:r>
      <w:r>
        <w:rPr>
          <w:w w:val="105"/>
        </w:rPr>
        <w:t>1</w:t>
      </w:r>
      <w:r>
        <w:rPr>
          <w:spacing w:val="13"/>
          <w:w w:val="105"/>
        </w:rPr>
        <w:t> </w:t>
      </w:r>
      <w:r>
        <w:rPr>
          <w:w w:val="105"/>
        </w:rPr>
        <w:t>Hz</w:t>
      </w:r>
      <w:r>
        <w:rPr>
          <w:spacing w:val="13"/>
          <w:w w:val="105"/>
        </w:rPr>
        <w:t> </w:t>
      </w:r>
      <w:r>
        <w:rPr>
          <w:w w:val="105"/>
        </w:rPr>
        <w:t>to</w:t>
      </w:r>
      <w:r>
        <w:rPr>
          <w:spacing w:val="14"/>
          <w:w w:val="105"/>
        </w:rPr>
        <w:t> </w:t>
      </w:r>
      <w:r>
        <w:rPr>
          <w:w w:val="105"/>
        </w:rPr>
        <w:t>20</w:t>
      </w:r>
      <w:r>
        <w:rPr>
          <w:spacing w:val="13"/>
          <w:w w:val="105"/>
        </w:rPr>
        <w:t> </w:t>
      </w:r>
      <w:r>
        <w:rPr>
          <w:w w:val="105"/>
        </w:rPr>
        <w:t>GHz</w:t>
      </w:r>
      <w:r>
        <w:rPr>
          <w:spacing w:val="14"/>
          <w:w w:val="105"/>
        </w:rPr>
        <w:t> </w:t>
      </w:r>
      <w:r>
        <w:rPr>
          <w:w w:val="105"/>
        </w:rPr>
        <w:t>for</w:t>
      </w:r>
      <w:r>
        <w:rPr>
          <w:spacing w:val="75"/>
          <w:w w:val="105"/>
        </w:rPr>
        <w:t> </w:t>
      </w:r>
      <w:r>
        <w:rPr>
          <w:spacing w:val="-2"/>
          <w:w w:val="105"/>
        </w:rPr>
        <w:t>MS2038C</w:t>
      </w:r>
    </w:p>
    <w:p>
      <w:pPr>
        <w:pStyle w:val="BodyText"/>
        <w:spacing w:before="101"/>
        <w:ind w:left="716"/>
      </w:pPr>
      <w:r>
        <w:rPr>
          <w:rFonts w:ascii="Arial MT"/>
          <w:spacing w:val="-2"/>
          <w:w w:val="105"/>
        </w:rPr>
        <w:t>Default</w:t>
      </w:r>
      <w:r>
        <w:rPr>
          <w:rFonts w:ascii="Arial MT"/>
          <w:spacing w:val="-13"/>
          <w:w w:val="105"/>
        </w:rPr>
        <w:t> </w:t>
      </w:r>
      <w:r>
        <w:rPr>
          <w:rFonts w:ascii="Arial MT"/>
          <w:spacing w:val="-2"/>
          <w:w w:val="105"/>
        </w:rPr>
        <w:t>Value:</w:t>
      </w:r>
      <w:r>
        <w:rPr>
          <w:rFonts w:ascii="Arial MT"/>
          <w:spacing w:val="69"/>
          <w:w w:val="105"/>
        </w:rPr>
        <w:t> </w:t>
      </w:r>
      <w:r>
        <w:rPr>
          <w:spacing w:val="-2"/>
          <w:w w:val="105"/>
        </w:rPr>
        <w:t>10.35</w:t>
      </w:r>
      <w:r>
        <w:rPr>
          <w:spacing w:val="-4"/>
          <w:w w:val="105"/>
        </w:rPr>
        <w:t> </w:t>
      </w:r>
      <w:r>
        <w:rPr>
          <w:spacing w:val="-5"/>
          <w:w w:val="105"/>
        </w:rPr>
        <w:t>MHz</w:t>
      </w:r>
    </w:p>
    <w:p>
      <w:pPr>
        <w:pStyle w:val="BodyText"/>
        <w:spacing w:before="105"/>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6"/>
        </w:rPr>
        <w:t>  </w:t>
      </w:r>
      <w:r>
        <w:rPr>
          <w:rFonts w:ascii="Arial"/>
          <w:b/>
        </w:rPr>
        <w:t>Shift-4</w:t>
      </w:r>
      <w:r>
        <w:rPr>
          <w:rFonts w:ascii="Arial"/>
          <w:b/>
          <w:spacing w:val="6"/>
        </w:rPr>
        <w:t> </w:t>
      </w:r>
      <w:r>
        <w:rPr/>
        <w:t>(Measure),</w:t>
      </w:r>
      <w:r>
        <w:rPr>
          <w:spacing w:val="15"/>
        </w:rPr>
        <w:t> </w:t>
      </w:r>
      <w:r>
        <w:rPr>
          <w:rFonts w:ascii="Arial MT"/>
        </w:rPr>
        <w:t>ACPR</w:t>
      </w:r>
      <w:r>
        <w:rPr/>
        <w:t>,</w:t>
      </w:r>
      <w:r>
        <w:rPr>
          <w:spacing w:val="17"/>
        </w:rPr>
        <w:t> </w:t>
      </w:r>
      <w:r>
        <w:rPr>
          <w:rFonts w:ascii="Arial MT"/>
        </w:rPr>
        <w:t>Main</w:t>
      </w:r>
      <w:r>
        <w:rPr>
          <w:rFonts w:ascii="Arial MT"/>
          <w:spacing w:val="5"/>
        </w:rPr>
        <w:t> </w:t>
      </w:r>
      <w:r>
        <w:rPr>
          <w:rFonts w:ascii="Arial MT"/>
        </w:rPr>
        <w:t>Ch</w:t>
      </w:r>
      <w:r>
        <w:rPr>
          <w:rFonts w:ascii="Arial MT"/>
          <w:spacing w:val="4"/>
        </w:rPr>
        <w:t> </w:t>
      </w:r>
      <w:r>
        <w:rPr>
          <w:rFonts w:ascii="Arial MT"/>
          <w:spacing w:val="-5"/>
        </w:rPr>
        <w:t>BW</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ACPR Channel Spacing" w:id="1133"/>
      <w:bookmarkEnd w:id="1133"/>
      <w:r>
        <w:rPr>
          <w:b w:val="0"/>
        </w:rPr>
      </w:r>
      <w:bookmarkStart w:name="_bookmark729" w:id="1134"/>
      <w:bookmarkEnd w:id="1134"/>
      <w:r>
        <w:rPr>
          <w:b w:val="0"/>
        </w:rPr>
      </w:r>
      <w:r>
        <w:rPr>
          <w:rFonts w:ascii="Arial"/>
        </w:rPr>
        <w:t>ACPR</w:t>
      </w:r>
      <w:r>
        <w:rPr>
          <w:rFonts w:ascii="Arial"/>
          <w:spacing w:val="-4"/>
        </w:rPr>
        <w:t> </w:t>
      </w:r>
      <w:r>
        <w:rPr>
          <w:rFonts w:ascii="Arial"/>
        </w:rPr>
        <w:t>Channel</w:t>
      </w:r>
      <w:r>
        <w:rPr>
          <w:rFonts w:ascii="Arial"/>
          <w:spacing w:val="-3"/>
        </w:rPr>
        <w:t> </w:t>
      </w:r>
      <w:r>
        <w:rPr>
          <w:rFonts w:ascii="Arial"/>
          <w:spacing w:val="-2"/>
        </w:rPr>
        <w:t>Spacing</w:t>
      </w:r>
    </w:p>
    <w:p>
      <w:pPr>
        <w:pStyle w:val="BodyText"/>
        <w:spacing w:before="34"/>
        <w:rPr>
          <w:rFonts w:ascii="Arial"/>
          <w:b/>
          <w:sz w:val="24"/>
        </w:rPr>
      </w:pPr>
    </w:p>
    <w:p>
      <w:pPr>
        <w:spacing w:before="0"/>
        <w:ind w:left="710" w:right="0" w:firstLine="0"/>
        <w:jc w:val="left"/>
        <w:rPr>
          <w:rFonts w:ascii="Courier New"/>
          <w:b/>
          <w:sz w:val="24"/>
        </w:rPr>
      </w:pPr>
      <w:bookmarkStart w:name="_bookmark730" w:id="1135"/>
      <w:bookmarkEnd w:id="1135"/>
      <w:r>
        <w:rPr/>
      </w:r>
      <w:r>
        <w:rPr>
          <w:rFonts w:ascii="Courier New"/>
          <w:b/>
          <w:spacing w:val="-2"/>
          <w:sz w:val="24"/>
        </w:rPr>
        <w:t>[:SENSe]:ACPower:BANDwidth|BWIDth:SPACing</w:t>
      </w:r>
    </w:p>
    <w:p>
      <w:pPr>
        <w:pStyle w:val="BodyText"/>
        <w:spacing w:before="91"/>
        <w:ind w:left="1468"/>
      </w:pPr>
      <w:r>
        <w:rPr>
          <w:rFonts w:ascii="Arial MT"/>
          <w:w w:val="110"/>
        </w:rPr>
        <w:t>Description:</w:t>
      </w:r>
      <w:r>
        <w:rPr>
          <w:rFonts w:ascii="Arial MT"/>
          <w:spacing w:val="67"/>
          <w:w w:val="110"/>
        </w:rPr>
        <w:t> </w:t>
      </w:r>
      <w:r>
        <w:rPr>
          <w:w w:val="110"/>
        </w:rPr>
        <w:t>Sets</w:t>
      </w:r>
      <w:r>
        <w:rPr>
          <w:spacing w:val="-7"/>
          <w:w w:val="110"/>
        </w:rPr>
        <w:t> </w:t>
      </w:r>
      <w:r>
        <w:rPr>
          <w:w w:val="110"/>
        </w:rPr>
        <w:t>the</w:t>
      </w:r>
      <w:r>
        <w:rPr>
          <w:spacing w:val="-7"/>
          <w:w w:val="110"/>
        </w:rPr>
        <w:t> </w:t>
      </w:r>
      <w:r>
        <w:rPr>
          <w:w w:val="110"/>
        </w:rPr>
        <w:t>channel</w:t>
      </w:r>
      <w:r>
        <w:rPr>
          <w:spacing w:val="-7"/>
          <w:w w:val="110"/>
        </w:rPr>
        <w:t> </w:t>
      </w:r>
      <w:r>
        <w:rPr>
          <w:w w:val="110"/>
        </w:rPr>
        <w:t>spacing</w:t>
      </w:r>
      <w:r>
        <w:rPr>
          <w:spacing w:val="-8"/>
          <w:w w:val="110"/>
        </w:rPr>
        <w:t> </w:t>
      </w:r>
      <w:r>
        <w:rPr>
          <w:w w:val="110"/>
        </w:rPr>
        <w:t>for</w:t>
      </w:r>
      <w:r>
        <w:rPr>
          <w:spacing w:val="-7"/>
          <w:w w:val="110"/>
        </w:rPr>
        <w:t> </w:t>
      </w:r>
      <w:r>
        <w:rPr>
          <w:w w:val="110"/>
        </w:rPr>
        <w:t>the</w:t>
      </w:r>
      <w:r>
        <w:rPr>
          <w:spacing w:val="-7"/>
          <w:w w:val="110"/>
        </w:rPr>
        <w:t> </w:t>
      </w:r>
      <w:r>
        <w:rPr>
          <w:w w:val="110"/>
        </w:rPr>
        <w:t>ACPR</w:t>
      </w:r>
      <w:r>
        <w:rPr>
          <w:spacing w:val="-6"/>
          <w:w w:val="110"/>
        </w:rPr>
        <w:t> </w:t>
      </w:r>
      <w:r>
        <w:rPr>
          <w:spacing w:val="-2"/>
          <w:w w:val="110"/>
        </w:rPr>
        <w:t>measurement.</w:t>
      </w:r>
    </w:p>
    <w:p>
      <w:pPr>
        <w:pStyle w:val="BodyText"/>
        <w:spacing w:line="350" w:lineRule="auto" w:before="108"/>
        <w:ind w:left="2693" w:right="802" w:hanging="834"/>
        <w:rPr>
          <w:rFonts w:ascii="Courier New"/>
        </w:rPr>
      </w:pPr>
      <w:r>
        <w:rPr>
          <w:rFonts w:ascii="Arial MT"/>
        </w:rPr>
        <w:t>Syntax:</w:t>
      </w:r>
      <w:r>
        <w:rPr>
          <w:rFonts w:ascii="Arial MT"/>
          <w:spacing w:val="80"/>
        </w:rPr>
        <w:t> </w:t>
      </w:r>
      <w:r>
        <w:rPr>
          <w:rFonts w:ascii="Courier New"/>
        </w:rPr>
        <w:t>[:SENSe]:ACPower:BANDwidth|BWIDth:SPACing</w:t>
      </w:r>
      <w:r>
        <w:rPr>
          <w:rFonts w:ascii="Courier New"/>
          <w:spacing w:val="-19"/>
        </w:rPr>
        <w:t> </w:t>
      </w:r>
      <w:r>
        <w:rPr>
          <w:rFonts w:ascii="Courier New"/>
        </w:rPr>
        <w:t>&lt;freq&gt; </w:t>
      </w:r>
      <w:r>
        <w:rPr>
          <w:rFonts w:ascii="Courier New"/>
          <w:spacing w:val="-2"/>
        </w:rPr>
        <w:t>[:SENSe]:ACPower:BANDwidth|BWIDth:SPACing?</w:t>
      </w:r>
    </w:p>
    <w:p>
      <w:pPr>
        <w:pStyle w:val="BodyText"/>
        <w:spacing w:line="243" w:lineRule="exact"/>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4"/>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&lt;freq&gt;</w:t>
      </w:r>
    </w:p>
    <w:p>
      <w:pPr>
        <w:pStyle w:val="BodyText"/>
        <w:spacing w:before="89"/>
        <w:ind w:left="1878"/>
      </w:pPr>
      <w:r>
        <w:rPr>
          <w:rFonts w:ascii="Arial MT"/>
          <w:w w:val="105"/>
        </w:rPr>
        <w:t>Range:</w:t>
      </w:r>
      <w:r>
        <w:rPr>
          <w:rFonts w:ascii="Arial MT"/>
          <w:spacing w:val="25"/>
          <w:w w:val="105"/>
        </w:rPr>
        <w:t>  </w:t>
      </w:r>
      <w:r>
        <w:rPr>
          <w:w w:val="105"/>
        </w:rPr>
        <w:t>1</w:t>
      </w:r>
      <w:r>
        <w:rPr>
          <w:spacing w:val="10"/>
          <w:w w:val="105"/>
        </w:rPr>
        <w:t> </w:t>
      </w:r>
      <w:r>
        <w:rPr>
          <w:w w:val="105"/>
        </w:rPr>
        <w:t>Hz</w:t>
      </w:r>
      <w:r>
        <w:rPr>
          <w:spacing w:val="8"/>
          <w:w w:val="105"/>
        </w:rPr>
        <w:t> </w:t>
      </w:r>
      <w:r>
        <w:rPr>
          <w:w w:val="105"/>
        </w:rPr>
        <w:t>to</w:t>
      </w:r>
      <w:r>
        <w:rPr>
          <w:spacing w:val="10"/>
          <w:w w:val="105"/>
        </w:rPr>
        <w:t> </w:t>
      </w:r>
      <w:r>
        <w:rPr>
          <w:w w:val="105"/>
        </w:rPr>
        <w:t>9</w:t>
      </w:r>
      <w:r>
        <w:rPr>
          <w:spacing w:val="9"/>
          <w:w w:val="105"/>
        </w:rPr>
        <w:t> </w:t>
      </w:r>
      <w:r>
        <w:rPr>
          <w:w w:val="105"/>
        </w:rPr>
        <w:t>GHz</w:t>
      </w:r>
      <w:r>
        <w:rPr>
          <w:spacing w:val="10"/>
          <w:w w:val="105"/>
        </w:rPr>
        <w:t> </w:t>
      </w:r>
      <w:r>
        <w:rPr>
          <w:w w:val="105"/>
        </w:rPr>
        <w:t>for</w:t>
      </w:r>
      <w:r>
        <w:rPr>
          <w:spacing w:val="9"/>
          <w:w w:val="105"/>
        </w:rPr>
        <w:t> </w:t>
      </w:r>
      <w:r>
        <w:rPr>
          <w:spacing w:val="-2"/>
          <w:w w:val="105"/>
        </w:rPr>
        <w:t>MS2036C</w:t>
      </w:r>
    </w:p>
    <w:p>
      <w:pPr>
        <w:pStyle w:val="BodyText"/>
        <w:spacing w:line="244" w:lineRule="auto" w:before="6"/>
        <w:ind w:left="2693" w:right="4073"/>
      </w:pPr>
      <w:r>
        <w:rPr>
          <w:w w:val="105"/>
        </w:rPr>
        <w:t>1 Hz to 15 GHz for</w:t>
      </w:r>
      <w:r>
        <w:rPr>
          <w:spacing w:val="40"/>
          <w:w w:val="105"/>
        </w:rPr>
        <w:t> </w:t>
      </w:r>
      <w:r>
        <w:rPr>
          <w:w w:val="105"/>
        </w:rPr>
        <w:t>MS2037C</w:t>
      </w:r>
      <w:r>
        <w:rPr>
          <w:spacing w:val="80"/>
          <w:w w:val="105"/>
        </w:rPr>
        <w:t> </w:t>
      </w:r>
      <w:r>
        <w:rPr>
          <w:w w:val="105"/>
        </w:rPr>
        <w:t>1</w:t>
      </w:r>
      <w:r>
        <w:rPr>
          <w:spacing w:val="13"/>
          <w:w w:val="105"/>
        </w:rPr>
        <w:t> </w:t>
      </w:r>
      <w:r>
        <w:rPr>
          <w:w w:val="105"/>
        </w:rPr>
        <w:t>Hz</w:t>
      </w:r>
      <w:r>
        <w:rPr>
          <w:spacing w:val="13"/>
          <w:w w:val="105"/>
        </w:rPr>
        <w:t> </w:t>
      </w:r>
      <w:r>
        <w:rPr>
          <w:w w:val="105"/>
        </w:rPr>
        <w:t>to</w:t>
      </w:r>
      <w:r>
        <w:rPr>
          <w:spacing w:val="15"/>
          <w:w w:val="105"/>
        </w:rPr>
        <w:t> </w:t>
      </w:r>
      <w:r>
        <w:rPr>
          <w:w w:val="105"/>
        </w:rPr>
        <w:t>20</w:t>
      </w:r>
      <w:r>
        <w:rPr>
          <w:spacing w:val="13"/>
          <w:w w:val="105"/>
        </w:rPr>
        <w:t> </w:t>
      </w:r>
      <w:r>
        <w:rPr>
          <w:w w:val="105"/>
        </w:rPr>
        <w:t>GHz</w:t>
      </w:r>
      <w:r>
        <w:rPr>
          <w:spacing w:val="14"/>
          <w:w w:val="105"/>
        </w:rPr>
        <w:t> </w:t>
      </w:r>
      <w:r>
        <w:rPr>
          <w:w w:val="105"/>
        </w:rPr>
        <w:t>for</w:t>
      </w:r>
      <w:r>
        <w:rPr>
          <w:spacing w:val="73"/>
          <w:w w:val="105"/>
        </w:rPr>
        <w:t> </w:t>
      </w:r>
      <w:r>
        <w:rPr>
          <w:spacing w:val="-2"/>
          <w:w w:val="105"/>
        </w:rPr>
        <w:t>MS2038C</w:t>
      </w:r>
    </w:p>
    <w:p>
      <w:pPr>
        <w:pStyle w:val="BodyText"/>
        <w:spacing w:before="101"/>
        <w:ind w:left="1282"/>
      </w:pPr>
      <w:r>
        <w:rPr>
          <w:rFonts w:ascii="Arial MT"/>
        </w:rPr>
        <w:t>Default</w:t>
      </w:r>
      <w:r>
        <w:rPr>
          <w:rFonts w:ascii="Arial MT"/>
          <w:spacing w:val="-3"/>
        </w:rPr>
        <w:t> </w:t>
      </w:r>
      <w:r>
        <w:rPr>
          <w:rFonts w:ascii="Arial MT"/>
        </w:rPr>
        <w:t>Value:</w:t>
      </w:r>
      <w:r>
        <w:rPr>
          <w:rFonts w:ascii="Arial MT"/>
          <w:spacing w:val="77"/>
          <w:w w:val="150"/>
        </w:rPr>
        <w:t> </w:t>
      </w:r>
      <w:r>
        <w:rPr/>
        <w:t>10.35</w:t>
      </w:r>
      <w:r>
        <w:rPr>
          <w:spacing w:val="8"/>
        </w:rPr>
        <w:t> </w:t>
      </w:r>
      <w:r>
        <w:rPr>
          <w:spacing w:val="-5"/>
        </w:rPr>
        <w:t>MHz</w:t>
      </w:r>
    </w:p>
    <w:p>
      <w:pPr>
        <w:pStyle w:val="BodyText"/>
        <w:spacing w:before="106"/>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9"/>
        </w:rPr>
        <w:t>  </w:t>
      </w:r>
      <w:r>
        <w:rPr>
          <w:rFonts w:ascii="Arial"/>
          <w:b/>
        </w:rPr>
        <w:t>Shift-4</w:t>
      </w:r>
      <w:r>
        <w:rPr>
          <w:rFonts w:ascii="Arial"/>
          <w:b/>
          <w:spacing w:val="6"/>
        </w:rPr>
        <w:t> </w:t>
      </w:r>
      <w:r>
        <w:rPr/>
        <w:t>(Measure),</w:t>
      </w:r>
      <w:r>
        <w:rPr>
          <w:spacing w:val="18"/>
        </w:rPr>
        <w:t> </w:t>
      </w:r>
      <w:r>
        <w:rPr>
          <w:rFonts w:ascii="Arial MT"/>
        </w:rPr>
        <w:t>ACPR</w:t>
      </w:r>
      <w:r>
        <w:rPr/>
        <w:t>,</w:t>
      </w:r>
      <w:r>
        <w:rPr>
          <w:spacing w:val="18"/>
        </w:rPr>
        <w:t> </w:t>
      </w:r>
      <w:r>
        <w:rPr>
          <w:rFonts w:ascii="Arial MT"/>
        </w:rPr>
        <w:t>Ch</w:t>
      </w:r>
      <w:r>
        <w:rPr>
          <w:rFonts w:ascii="Arial MT"/>
          <w:spacing w:val="6"/>
        </w:rPr>
        <w:t> </w:t>
      </w:r>
      <w:r>
        <w:rPr>
          <w:rFonts w:ascii="Arial MT"/>
          <w:spacing w:val="-2"/>
        </w:rPr>
        <w:t>Spacing</w:t>
      </w:r>
    </w:p>
    <w:p>
      <w:pPr>
        <w:pStyle w:val="BodyText"/>
        <w:rPr>
          <w:rFonts w:ascii="Arial MT"/>
        </w:rPr>
      </w:pPr>
    </w:p>
    <w:p>
      <w:pPr>
        <w:pStyle w:val="BodyText"/>
        <w:rPr>
          <w:rFonts w:ascii="Arial MT"/>
        </w:rPr>
      </w:pPr>
    </w:p>
    <w:p>
      <w:pPr>
        <w:pStyle w:val="BodyText"/>
        <w:spacing w:before="8"/>
        <w:rPr>
          <w:rFonts w:ascii="Arial MT"/>
        </w:rPr>
      </w:pPr>
    </w:p>
    <w:p>
      <w:pPr>
        <w:pStyle w:val="Heading4"/>
        <w:ind w:left="710"/>
        <w:rPr>
          <w:rFonts w:ascii="Arial"/>
        </w:rPr>
      </w:pPr>
      <w:bookmarkStart w:name="ACPR Measurement State" w:id="1136"/>
      <w:bookmarkEnd w:id="1136"/>
      <w:r>
        <w:rPr>
          <w:b w:val="0"/>
        </w:rPr>
      </w:r>
      <w:bookmarkStart w:name="_bookmark731" w:id="1137"/>
      <w:bookmarkEnd w:id="1137"/>
      <w:r>
        <w:rPr>
          <w:b w:val="0"/>
        </w:rPr>
      </w:r>
      <w:r>
        <w:rPr>
          <w:rFonts w:ascii="Arial"/>
        </w:rPr>
        <w:t>ACPR</w:t>
      </w:r>
      <w:r>
        <w:rPr>
          <w:rFonts w:ascii="Arial"/>
          <w:spacing w:val="-5"/>
        </w:rPr>
        <w:t> </w:t>
      </w:r>
      <w:r>
        <w:rPr>
          <w:rFonts w:ascii="Arial"/>
        </w:rPr>
        <w:t>Measurement</w:t>
      </w:r>
      <w:r>
        <w:rPr>
          <w:rFonts w:ascii="Arial"/>
          <w:spacing w:val="-5"/>
        </w:rPr>
        <w:t> </w:t>
      </w:r>
      <w:r>
        <w:rPr>
          <w:rFonts w:ascii="Arial"/>
          <w:spacing w:val="-2"/>
        </w:rPr>
        <w:t>State</w:t>
      </w:r>
    </w:p>
    <w:p>
      <w:pPr>
        <w:pStyle w:val="BodyText"/>
        <w:spacing w:before="32"/>
        <w:rPr>
          <w:rFonts w:ascii="Arial"/>
          <w:b/>
          <w:sz w:val="24"/>
        </w:rPr>
      </w:pPr>
    </w:p>
    <w:p>
      <w:pPr>
        <w:spacing w:before="1"/>
        <w:ind w:left="710" w:right="0" w:firstLine="0"/>
        <w:jc w:val="left"/>
        <w:rPr>
          <w:rFonts w:ascii="Courier New"/>
          <w:b/>
          <w:sz w:val="24"/>
        </w:rPr>
      </w:pPr>
      <w:bookmarkStart w:name="_bookmark732" w:id="1138"/>
      <w:bookmarkEnd w:id="1138"/>
      <w:r>
        <w:rPr/>
      </w:r>
      <w:r>
        <w:rPr>
          <w:rFonts w:ascii="Courier New"/>
          <w:b/>
          <w:spacing w:val="-2"/>
          <w:sz w:val="24"/>
        </w:rPr>
        <w:t>[:SENSe]:ACPower:STATe</w:t>
      </w:r>
    </w:p>
    <w:p>
      <w:pPr>
        <w:pStyle w:val="BodyText"/>
        <w:spacing w:line="237" w:lineRule="auto" w:before="93"/>
        <w:ind w:left="2693" w:right="191" w:hanging="1226"/>
      </w:pPr>
      <w:r>
        <w:rPr>
          <w:rFonts w:ascii="Arial MT"/>
          <w:w w:val="110"/>
        </w:rPr>
        <w:t>Description:</w:t>
      </w:r>
      <w:r>
        <w:rPr>
          <w:rFonts w:ascii="Arial MT"/>
          <w:spacing w:val="54"/>
          <w:w w:val="110"/>
        </w:rPr>
        <w:t> </w:t>
      </w:r>
      <w:r>
        <w:rPr>
          <w:w w:val="110"/>
        </w:rPr>
        <w:t>Sets</w:t>
      </w:r>
      <w:r>
        <w:rPr>
          <w:spacing w:val="-11"/>
          <w:w w:val="110"/>
        </w:rPr>
        <w:t> </w:t>
      </w:r>
      <w:r>
        <w:rPr>
          <w:w w:val="110"/>
        </w:rPr>
        <w:t>the</w:t>
      </w:r>
      <w:r>
        <w:rPr>
          <w:spacing w:val="-11"/>
          <w:w w:val="110"/>
        </w:rPr>
        <w:t> </w:t>
      </w:r>
      <w:r>
        <w:rPr>
          <w:w w:val="110"/>
        </w:rPr>
        <w:t>state</w:t>
      </w:r>
      <w:r>
        <w:rPr>
          <w:spacing w:val="-11"/>
          <w:w w:val="110"/>
        </w:rPr>
        <w:t> </w:t>
      </w:r>
      <w:r>
        <w:rPr>
          <w:w w:val="110"/>
        </w:rPr>
        <w:t>of</w:t>
      </w:r>
      <w:r>
        <w:rPr>
          <w:spacing w:val="-11"/>
          <w:w w:val="110"/>
        </w:rPr>
        <w:t> </w:t>
      </w:r>
      <w:r>
        <w:rPr>
          <w:w w:val="110"/>
        </w:rPr>
        <w:t>the</w:t>
      </w:r>
      <w:r>
        <w:rPr>
          <w:spacing w:val="-11"/>
          <w:w w:val="110"/>
        </w:rPr>
        <w:t> </w:t>
      </w:r>
      <w:r>
        <w:rPr>
          <w:w w:val="110"/>
        </w:rPr>
        <w:t>adjacent</w:t>
      </w:r>
      <w:r>
        <w:rPr>
          <w:spacing w:val="-12"/>
          <w:w w:val="110"/>
        </w:rPr>
        <w:t> </w:t>
      </w:r>
      <w:r>
        <w:rPr>
          <w:w w:val="110"/>
        </w:rPr>
        <w:t>channel</w:t>
      </w:r>
      <w:r>
        <w:rPr>
          <w:spacing w:val="-12"/>
          <w:w w:val="110"/>
        </w:rPr>
        <w:t> </w:t>
      </w:r>
      <w:r>
        <w:rPr>
          <w:w w:val="110"/>
        </w:rPr>
        <w:t>power</w:t>
      </w:r>
      <w:r>
        <w:rPr>
          <w:spacing w:val="-12"/>
          <w:w w:val="110"/>
        </w:rPr>
        <w:t> </w:t>
      </w:r>
      <w:r>
        <w:rPr>
          <w:w w:val="110"/>
        </w:rPr>
        <w:t>ratio</w:t>
      </w:r>
      <w:r>
        <w:rPr>
          <w:spacing w:val="-12"/>
          <w:w w:val="110"/>
        </w:rPr>
        <w:t> </w:t>
      </w:r>
      <w:r>
        <w:rPr>
          <w:w w:val="110"/>
        </w:rPr>
        <w:t>measurement,</w:t>
      </w:r>
      <w:r>
        <w:rPr>
          <w:spacing w:val="-11"/>
          <w:w w:val="110"/>
        </w:rPr>
        <w:t> </w:t>
      </w:r>
      <w:r>
        <w:rPr>
          <w:w w:val="110"/>
        </w:rPr>
        <w:t>ON</w:t>
      </w:r>
      <w:r>
        <w:rPr>
          <w:spacing w:val="-11"/>
          <w:w w:val="110"/>
        </w:rPr>
        <w:t> </w:t>
      </w:r>
      <w:r>
        <w:rPr>
          <w:w w:val="110"/>
        </w:rPr>
        <w:t>or OFF.</w:t>
      </w:r>
      <w:r>
        <w:rPr>
          <w:spacing w:val="-13"/>
          <w:w w:val="110"/>
        </w:rPr>
        <w:t> </w:t>
      </w:r>
      <w:r>
        <w:rPr>
          <w:w w:val="110"/>
        </w:rPr>
        <w:t>When</w:t>
      </w:r>
      <w:r>
        <w:rPr>
          <w:spacing w:val="-12"/>
          <w:w w:val="110"/>
        </w:rPr>
        <w:t> </w:t>
      </w:r>
      <w:r>
        <w:rPr>
          <w:w w:val="110"/>
        </w:rPr>
        <w:t>using</w:t>
      </w:r>
      <w:r>
        <w:rPr>
          <w:spacing w:val="40"/>
          <w:w w:val="110"/>
        </w:rPr>
        <w:t> </w:t>
      </w:r>
      <w:r>
        <w:rPr>
          <w:rFonts w:ascii="Courier New"/>
          <w:w w:val="110"/>
        </w:rPr>
        <w:t>:CONFigure:ACPower,</w:t>
      </w:r>
      <w:r>
        <w:rPr>
          <w:rFonts w:ascii="Courier New"/>
          <w:spacing w:val="-77"/>
          <w:w w:val="110"/>
        </w:rPr>
        <w:t> </w:t>
      </w:r>
      <w:r>
        <w:rPr>
          <w:w w:val="110"/>
        </w:rPr>
        <w:t>the</w:t>
      </w:r>
      <w:r>
        <w:rPr>
          <w:spacing w:val="-7"/>
          <w:w w:val="110"/>
        </w:rPr>
        <w:t> </w:t>
      </w:r>
      <w:r>
        <w:rPr>
          <w:w w:val="110"/>
        </w:rPr>
        <w:t>state</w:t>
      </w:r>
      <w:r>
        <w:rPr>
          <w:spacing w:val="-7"/>
          <w:w w:val="110"/>
        </w:rPr>
        <w:t> </w:t>
      </w:r>
      <w:r>
        <w:rPr>
          <w:w w:val="110"/>
        </w:rPr>
        <w:t>is</w:t>
      </w:r>
      <w:r>
        <w:rPr>
          <w:spacing w:val="-7"/>
          <w:w w:val="110"/>
        </w:rPr>
        <w:t> </w:t>
      </w:r>
      <w:r>
        <w:rPr>
          <w:w w:val="110"/>
        </w:rPr>
        <w:t>automatically set to ON.</w:t>
      </w:r>
    </w:p>
    <w:p>
      <w:pPr>
        <w:pStyle w:val="BodyText"/>
        <w:spacing w:line="350" w:lineRule="auto" w:before="109"/>
        <w:ind w:left="2693" w:right="2573" w:hanging="834"/>
        <w:rPr>
          <w:rFonts w:ascii="Courier New"/>
        </w:rPr>
      </w:pPr>
      <w:r>
        <w:rPr>
          <w:rFonts w:ascii="Arial MT"/>
        </w:rPr>
        <w:t>Syntax:</w:t>
      </w:r>
      <w:r>
        <w:rPr>
          <w:rFonts w:ascii="Arial MT"/>
          <w:spacing w:val="80"/>
        </w:rPr>
        <w:t> </w:t>
      </w:r>
      <w:r>
        <w:rPr>
          <w:rFonts w:ascii="Courier New"/>
        </w:rPr>
        <w:t>[:SENSe]:ACPower:STATe</w:t>
      </w:r>
      <w:r>
        <w:rPr>
          <w:rFonts w:ascii="Courier New"/>
          <w:spacing w:val="-18"/>
        </w:rPr>
        <w:t> </w:t>
      </w:r>
      <w:r>
        <w:rPr>
          <w:rFonts w:ascii="Courier New"/>
        </w:rPr>
        <w:t>OFF|ON|0|1 </w:t>
      </w:r>
      <w:r>
        <w:rPr>
          <w:rFonts w:ascii="Courier New"/>
          <w:spacing w:val="-2"/>
        </w:rPr>
        <w:t>[:SENSe]:ACPower:STATe?</w:t>
      </w:r>
    </w:p>
    <w:p>
      <w:pPr>
        <w:pStyle w:val="BodyText"/>
        <w:spacing w:line="244" w:lineRule="exact"/>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1"/>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1"/>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default" r:id="rId315"/>
          <w:headerReference w:type="even" r:id="rId316"/>
          <w:footerReference w:type="default" r:id="rId317"/>
          <w:footerReference w:type="even" r:id="rId318"/>
          <w:pgSz w:w="10320" w:h="14560"/>
          <w:pgMar w:header="514" w:footer="570" w:top="780" w:bottom="760" w:left="425" w:right="425"/>
          <w:pgNumType w:start="69"/>
        </w:sectPr>
      </w:pPr>
    </w:p>
    <w:p>
      <w:pPr>
        <w:pStyle w:val="Heading4"/>
        <w:spacing w:before="270"/>
        <w:rPr>
          <w:rFonts w:ascii="Arial"/>
        </w:rPr>
      </w:pPr>
      <w:bookmarkStart w:name="Number of Traces to Average" w:id="1139"/>
      <w:bookmarkEnd w:id="1139"/>
      <w:r>
        <w:rPr>
          <w:b w:val="0"/>
        </w:rPr>
      </w:r>
      <w:bookmarkStart w:name="_bookmark733" w:id="1140"/>
      <w:bookmarkEnd w:id="1140"/>
      <w:r>
        <w:rPr>
          <w:b w:val="0"/>
        </w:rPr>
      </w:r>
      <w:r>
        <w:rPr>
          <w:rFonts w:ascii="Arial"/>
        </w:rPr>
        <w:t>Number</w:t>
      </w:r>
      <w:r>
        <w:rPr>
          <w:rFonts w:ascii="Arial"/>
          <w:spacing w:val="-7"/>
        </w:rPr>
        <w:t> </w:t>
      </w:r>
      <w:r>
        <w:rPr>
          <w:rFonts w:ascii="Arial"/>
        </w:rPr>
        <w:t>of</w:t>
      </w:r>
      <w:r>
        <w:rPr>
          <w:rFonts w:ascii="Arial"/>
          <w:spacing w:val="-6"/>
        </w:rPr>
        <w:t> </w:t>
      </w:r>
      <w:r>
        <w:rPr>
          <w:rFonts w:ascii="Arial"/>
        </w:rPr>
        <w:t>Traces</w:t>
      </w:r>
      <w:r>
        <w:rPr>
          <w:rFonts w:ascii="Arial"/>
          <w:spacing w:val="-7"/>
        </w:rPr>
        <w:t> </w:t>
      </w:r>
      <w:r>
        <w:rPr>
          <w:rFonts w:ascii="Arial"/>
        </w:rPr>
        <w:t>to</w:t>
      </w:r>
      <w:r>
        <w:rPr>
          <w:rFonts w:ascii="Arial"/>
          <w:spacing w:val="-6"/>
        </w:rPr>
        <w:t> </w:t>
      </w:r>
      <w:r>
        <w:rPr>
          <w:rFonts w:ascii="Arial"/>
          <w:spacing w:val="-2"/>
        </w:rPr>
        <w:t>Average</w:t>
      </w:r>
    </w:p>
    <w:p>
      <w:pPr>
        <w:pStyle w:val="BodyText"/>
        <w:spacing w:before="34"/>
        <w:rPr>
          <w:rFonts w:ascii="Arial"/>
          <w:b/>
          <w:sz w:val="24"/>
        </w:rPr>
      </w:pPr>
    </w:p>
    <w:p>
      <w:pPr>
        <w:spacing w:before="0"/>
        <w:ind w:left="142" w:right="0" w:firstLine="0"/>
        <w:jc w:val="left"/>
        <w:rPr>
          <w:rFonts w:ascii="Courier New"/>
          <w:b/>
          <w:sz w:val="24"/>
        </w:rPr>
      </w:pPr>
      <w:bookmarkStart w:name="_bookmark734" w:id="1141"/>
      <w:bookmarkEnd w:id="1141"/>
      <w:r>
        <w:rPr/>
      </w:r>
      <w:r>
        <w:rPr>
          <w:rFonts w:ascii="Courier New"/>
          <w:b/>
          <w:spacing w:val="-2"/>
          <w:sz w:val="24"/>
        </w:rPr>
        <w:t>[:SENSe]:AVERage:COUNt</w:t>
      </w:r>
    </w:p>
    <w:p>
      <w:pPr>
        <w:pStyle w:val="BodyText"/>
        <w:spacing w:before="91"/>
        <w:ind w:left="902"/>
      </w:pPr>
      <w:r>
        <w:rPr>
          <w:rFonts w:ascii="Arial MT"/>
          <w:w w:val="105"/>
        </w:rPr>
        <w:t>Description:</w:t>
      </w:r>
      <w:r>
        <w:rPr>
          <w:rFonts w:ascii="Arial MT"/>
          <w:spacing w:val="75"/>
          <w:w w:val="150"/>
        </w:rPr>
        <w:t> </w:t>
      </w:r>
      <w:r>
        <w:rPr>
          <w:w w:val="105"/>
        </w:rPr>
        <w:t>Sets</w:t>
      </w:r>
      <w:r>
        <w:rPr>
          <w:spacing w:val="6"/>
          <w:w w:val="105"/>
        </w:rPr>
        <w:t> </w:t>
      </w:r>
      <w:r>
        <w:rPr>
          <w:w w:val="105"/>
        </w:rPr>
        <w:t>the</w:t>
      </w:r>
      <w:r>
        <w:rPr>
          <w:spacing w:val="5"/>
          <w:w w:val="105"/>
        </w:rPr>
        <w:t> </w:t>
      </w:r>
      <w:r>
        <w:rPr>
          <w:w w:val="105"/>
        </w:rPr>
        <w:t>number</w:t>
      </w:r>
      <w:r>
        <w:rPr>
          <w:spacing w:val="6"/>
          <w:w w:val="105"/>
        </w:rPr>
        <w:t> </w:t>
      </w:r>
      <w:r>
        <w:rPr>
          <w:w w:val="105"/>
        </w:rPr>
        <w:t>of</w:t>
      </w:r>
      <w:r>
        <w:rPr>
          <w:spacing w:val="5"/>
          <w:w w:val="105"/>
        </w:rPr>
        <w:t> </w:t>
      </w:r>
      <w:r>
        <w:rPr>
          <w:w w:val="105"/>
        </w:rPr>
        <w:t>traces</w:t>
      </w:r>
      <w:r>
        <w:rPr>
          <w:spacing w:val="6"/>
          <w:w w:val="105"/>
        </w:rPr>
        <w:t> </w:t>
      </w:r>
      <w:r>
        <w:rPr>
          <w:w w:val="105"/>
        </w:rPr>
        <w:t>to</w:t>
      </w:r>
      <w:r>
        <w:rPr>
          <w:spacing w:val="5"/>
          <w:w w:val="105"/>
        </w:rPr>
        <w:t> </w:t>
      </w:r>
      <w:r>
        <w:rPr>
          <w:spacing w:val="-2"/>
          <w:w w:val="105"/>
        </w:rPr>
        <w:t>average.</w:t>
      </w:r>
    </w:p>
    <w:p>
      <w:pPr>
        <w:pStyle w:val="BodyText"/>
        <w:spacing w:line="350" w:lineRule="auto" w:before="108"/>
        <w:ind w:left="2127" w:right="2573" w:hanging="834"/>
        <w:rPr>
          <w:rFonts w:ascii="Courier New"/>
        </w:rPr>
      </w:pPr>
      <w:r>
        <w:rPr>
          <w:rFonts w:ascii="Arial MT"/>
        </w:rPr>
        <w:t>Syntax:</w:t>
      </w:r>
      <w:r>
        <w:rPr>
          <w:rFonts w:ascii="Arial MT"/>
          <w:spacing w:val="80"/>
        </w:rPr>
        <w:t> </w:t>
      </w:r>
      <w:r>
        <w:rPr>
          <w:rFonts w:ascii="Courier New"/>
        </w:rPr>
        <w:t>[:SENSe]:AVERage:COUNt</w:t>
      </w:r>
      <w:r>
        <w:rPr>
          <w:rFonts w:ascii="Courier New"/>
          <w:spacing w:val="-18"/>
        </w:rPr>
        <w:t> </w:t>
      </w:r>
      <w:r>
        <w:rPr>
          <w:rFonts w:ascii="Courier New"/>
        </w:rPr>
        <w:t>&lt;integer&gt; </w:t>
      </w:r>
      <w:r>
        <w:rPr>
          <w:rFonts w:ascii="Courier New"/>
          <w:spacing w:val="-2"/>
        </w:rPr>
        <w:t>[:SENSe]:AVERage:COUNt?</w:t>
      </w:r>
    </w:p>
    <w:p>
      <w:pPr>
        <w:pStyle w:val="BodyText"/>
        <w:spacing w:line="243" w:lineRule="exact"/>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&lt;integer&gt;</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&lt;integer&gt;</w:t>
      </w:r>
    </w:p>
    <w:p>
      <w:pPr>
        <w:pStyle w:val="BodyText"/>
        <w:spacing w:before="89"/>
        <w:ind w:left="1312"/>
      </w:pPr>
      <w:r>
        <w:rPr>
          <w:rFonts w:ascii="Arial MT"/>
        </w:rPr>
        <w:t>Range:</w:t>
      </w:r>
      <w:r>
        <w:rPr>
          <w:rFonts w:ascii="Arial MT"/>
          <w:spacing w:val="27"/>
        </w:rPr>
        <w:t>  </w:t>
      </w:r>
      <w:r>
        <w:rPr/>
        <w:t>2</w:t>
      </w:r>
      <w:r>
        <w:rPr>
          <w:spacing w:val="10"/>
        </w:rPr>
        <w:t> </w:t>
      </w:r>
      <w:r>
        <w:rPr/>
        <w:t>to</w:t>
      </w:r>
      <w:r>
        <w:rPr>
          <w:spacing w:val="10"/>
        </w:rPr>
        <w:t> </w:t>
      </w:r>
      <w:r>
        <w:rPr>
          <w:spacing w:val="-2"/>
        </w:rPr>
        <w:t>65535</w:t>
      </w:r>
    </w:p>
    <w:p>
      <w:pPr>
        <w:pStyle w:val="BodyText"/>
        <w:spacing w:before="105"/>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10</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7"/>
        </w:rPr>
        <w:t>  </w:t>
      </w:r>
      <w:r>
        <w:rPr>
          <w:rFonts w:ascii="Arial"/>
          <w:b/>
        </w:rPr>
        <w:t>Shift-5 </w:t>
      </w:r>
      <w:r>
        <w:rPr/>
        <w:t>(Trace),</w:t>
      </w:r>
      <w:r>
        <w:rPr>
          <w:spacing w:val="10"/>
        </w:rPr>
        <w:t> </w:t>
      </w:r>
      <w:r>
        <w:rPr>
          <w:rFonts w:ascii="Arial MT"/>
        </w:rPr>
        <w:t>Trace</w:t>
      </w:r>
      <w:r>
        <w:rPr>
          <w:rFonts w:ascii="Arial MT"/>
          <w:spacing w:val="-1"/>
        </w:rPr>
        <w:t> </w:t>
      </w:r>
      <w:r>
        <w:rPr>
          <w:rFonts w:ascii="Arial MT"/>
        </w:rPr>
        <w:t>A</w:t>
      </w:r>
      <w:r>
        <w:rPr>
          <w:rFonts w:ascii="Arial MT"/>
          <w:spacing w:val="1"/>
        </w:rPr>
        <w:t> </w:t>
      </w:r>
      <w:r>
        <w:rPr>
          <w:rFonts w:ascii="Arial MT"/>
        </w:rPr>
        <w:t>Operations</w:t>
      </w:r>
      <w:r>
        <w:rPr/>
        <w:t>,</w:t>
      </w:r>
      <w:r>
        <w:rPr>
          <w:spacing w:val="11"/>
        </w:rPr>
        <w:t> </w:t>
      </w:r>
      <w:r>
        <w:rPr>
          <w:rFonts w:ascii="Arial MT"/>
        </w:rPr>
        <w:t>#</w:t>
      </w:r>
      <w:r>
        <w:rPr>
          <w:rFonts w:ascii="Arial MT"/>
          <w:spacing w:val="-1"/>
        </w:rPr>
        <w:t> </w:t>
      </w:r>
      <w:r>
        <w:rPr>
          <w:rFonts w:ascii="Arial MT"/>
        </w:rPr>
        <w:t>of</w:t>
      </w:r>
      <w:r>
        <w:rPr>
          <w:rFonts w:ascii="Arial MT"/>
          <w:spacing w:val="-1"/>
        </w:rPr>
        <w:t> </w:t>
      </w:r>
      <w:r>
        <w:rPr>
          <w:rFonts w:ascii="Arial MT"/>
          <w:spacing w:val="-2"/>
        </w:rPr>
        <w:t>Averages</w:t>
      </w:r>
    </w:p>
    <w:p>
      <w:pPr>
        <w:pStyle w:val="BodyText"/>
        <w:spacing w:after="0"/>
        <w:rPr>
          <w:rFonts w:ascii="Arial MT"/>
        </w:rPr>
        <w:sectPr>
          <w:pgSz w:w="10320" w:h="14560"/>
          <w:pgMar w:header="514" w:footer="570" w:top="780" w:bottom="760" w:left="425" w:right="425"/>
        </w:sectPr>
      </w:pPr>
    </w:p>
    <w:p>
      <w:pPr>
        <w:pStyle w:val="Heading4"/>
        <w:spacing w:before="244"/>
        <w:ind w:left="710"/>
        <w:rPr>
          <w:rFonts w:ascii="Arial"/>
        </w:rPr>
      </w:pPr>
      <w:bookmarkStart w:name="Trace Mode (Normal/Average/Max Hold/Min " w:id="1142"/>
      <w:bookmarkEnd w:id="1142"/>
      <w:r>
        <w:rPr>
          <w:b w:val="0"/>
        </w:rPr>
      </w:r>
      <w:bookmarkStart w:name="_bookmark735" w:id="1143"/>
      <w:bookmarkEnd w:id="1143"/>
      <w:r>
        <w:rPr>
          <w:b w:val="0"/>
        </w:rPr>
      </w:r>
      <w:r>
        <w:rPr>
          <w:rFonts w:ascii="Arial"/>
        </w:rPr>
        <w:t>Trace</w:t>
      </w:r>
      <w:r>
        <w:rPr>
          <w:rFonts w:ascii="Arial"/>
          <w:spacing w:val="-14"/>
        </w:rPr>
        <w:t> </w:t>
      </w:r>
      <w:r>
        <w:rPr>
          <w:rFonts w:ascii="Arial"/>
        </w:rPr>
        <w:t>Mode</w:t>
      </w:r>
      <w:r>
        <w:rPr>
          <w:rFonts w:ascii="Arial"/>
          <w:spacing w:val="-13"/>
        </w:rPr>
        <w:t> </w:t>
      </w:r>
      <w:r>
        <w:rPr>
          <w:rFonts w:ascii="Arial"/>
        </w:rPr>
        <w:t>(Normal/Average/Max</w:t>
      </w:r>
      <w:r>
        <w:rPr>
          <w:rFonts w:ascii="Arial"/>
          <w:spacing w:val="-13"/>
        </w:rPr>
        <w:t> </w:t>
      </w:r>
      <w:r>
        <w:rPr>
          <w:rFonts w:ascii="Arial"/>
        </w:rPr>
        <w:t>Hold/Min</w:t>
      </w:r>
      <w:r>
        <w:rPr>
          <w:rFonts w:ascii="Arial"/>
          <w:spacing w:val="-12"/>
        </w:rPr>
        <w:t> </w:t>
      </w:r>
      <w:r>
        <w:rPr>
          <w:rFonts w:ascii="Arial"/>
          <w:spacing w:val="-2"/>
        </w:rPr>
        <w:t>Hold)</w:t>
      </w:r>
    </w:p>
    <w:p>
      <w:pPr>
        <w:pStyle w:val="BodyText"/>
        <w:spacing w:before="33"/>
        <w:rPr>
          <w:rFonts w:ascii="Arial"/>
          <w:b/>
          <w:sz w:val="24"/>
        </w:rPr>
      </w:pPr>
    </w:p>
    <w:p>
      <w:pPr>
        <w:spacing w:before="1"/>
        <w:ind w:left="710" w:right="0" w:firstLine="0"/>
        <w:jc w:val="left"/>
        <w:rPr>
          <w:rFonts w:ascii="Courier New"/>
          <w:b/>
          <w:sz w:val="24"/>
        </w:rPr>
      </w:pPr>
      <w:bookmarkStart w:name="_bookmark736" w:id="1144"/>
      <w:bookmarkEnd w:id="1144"/>
      <w:r>
        <w:rPr/>
      </w:r>
      <w:r>
        <w:rPr>
          <w:rFonts w:ascii="Courier New"/>
          <w:b/>
          <w:spacing w:val="-2"/>
          <w:sz w:val="24"/>
        </w:rPr>
        <w:t>[:SENSe]:AVERage:TYPE</w:t>
      </w:r>
    </w:p>
    <w:p>
      <w:pPr>
        <w:pStyle w:val="BodyText"/>
        <w:spacing w:line="235" w:lineRule="auto" w:before="94"/>
        <w:ind w:left="2693" w:right="226" w:hanging="1226"/>
      </w:pPr>
      <w:r>
        <w:rPr>
          <w:rFonts w:ascii="Arial MT" w:hAnsi="Arial MT"/>
          <w:w w:val="105"/>
        </w:rPr>
        <w:t>Description:</w:t>
      </w:r>
      <w:r>
        <w:rPr>
          <w:rFonts w:ascii="Arial MT" w:hAnsi="Arial MT"/>
          <w:spacing w:val="80"/>
          <w:w w:val="105"/>
        </w:rPr>
        <w:t> </w:t>
      </w:r>
      <w:r>
        <w:rPr>
          <w:w w:val="105"/>
        </w:rPr>
        <w:t>Specifies how successive traces are combined to produce the resulting display</w:t>
      </w:r>
      <w:r>
        <w:rPr>
          <w:spacing w:val="35"/>
          <w:w w:val="105"/>
        </w:rPr>
        <w:t> </w:t>
      </w:r>
      <w:r>
        <w:rPr>
          <w:w w:val="105"/>
        </w:rPr>
        <w:t>value.</w:t>
      </w:r>
      <w:r>
        <w:rPr>
          <w:spacing w:val="35"/>
          <w:w w:val="105"/>
        </w:rPr>
        <w:t> </w:t>
      </w:r>
      <w:r>
        <w:rPr>
          <w:w w:val="105"/>
        </w:rPr>
        <w:t>Setting</w:t>
      </w:r>
      <w:r>
        <w:rPr>
          <w:spacing w:val="35"/>
          <w:w w:val="105"/>
        </w:rPr>
        <w:t> </w:t>
      </w:r>
      <w:r>
        <w:rPr>
          <w:w w:val="105"/>
        </w:rPr>
        <w:t>the</w:t>
      </w:r>
      <w:r>
        <w:rPr>
          <w:spacing w:val="35"/>
          <w:w w:val="105"/>
        </w:rPr>
        <w:t> </w:t>
      </w:r>
      <w:r>
        <w:rPr>
          <w:w w:val="105"/>
        </w:rPr>
        <w:t>TYPE</w:t>
      </w:r>
      <w:r>
        <w:rPr>
          <w:spacing w:val="35"/>
          <w:w w:val="105"/>
        </w:rPr>
        <w:t> </w:t>
      </w:r>
      <w:r>
        <w:rPr>
          <w:w w:val="105"/>
        </w:rPr>
        <w:t>to</w:t>
      </w:r>
      <w:r>
        <w:rPr>
          <w:spacing w:val="80"/>
          <w:w w:val="105"/>
        </w:rPr>
        <w:t> </w:t>
      </w:r>
      <w:r>
        <w:rPr>
          <w:rFonts w:ascii="Courier New" w:hAnsi="Courier New"/>
          <w:w w:val="105"/>
        </w:rPr>
        <w:t>NONE </w:t>
      </w:r>
      <w:r>
        <w:rPr>
          <w:w w:val="105"/>
        </w:rPr>
        <w:t>is</w:t>
      </w:r>
      <w:r>
        <w:rPr>
          <w:spacing w:val="35"/>
          <w:w w:val="105"/>
        </w:rPr>
        <w:t> </w:t>
      </w:r>
      <w:r>
        <w:rPr>
          <w:w w:val="105"/>
        </w:rPr>
        <w:t>the</w:t>
      </w:r>
      <w:r>
        <w:rPr>
          <w:spacing w:val="35"/>
          <w:w w:val="105"/>
        </w:rPr>
        <w:t> </w:t>
      </w:r>
      <w:r>
        <w:rPr>
          <w:w w:val="105"/>
        </w:rPr>
        <w:t>equivalent</w:t>
      </w:r>
      <w:r>
        <w:rPr>
          <w:spacing w:val="35"/>
          <w:w w:val="105"/>
        </w:rPr>
        <w:t> </w:t>
      </w:r>
      <w:r>
        <w:rPr>
          <w:w w:val="105"/>
        </w:rPr>
        <w:t>of</w:t>
      </w:r>
      <w:r>
        <w:rPr>
          <w:spacing w:val="35"/>
          <w:w w:val="105"/>
        </w:rPr>
        <w:t> </w:t>
      </w:r>
      <w:r>
        <w:rPr>
          <w:w w:val="105"/>
        </w:rPr>
        <w:t>setting the trace mode to “</w:t>
      </w:r>
      <w:r>
        <w:rPr>
          <w:rFonts w:ascii="Arial MT" w:hAnsi="Arial MT"/>
          <w:w w:val="105"/>
        </w:rPr>
        <w:t>Normal</w:t>
      </w:r>
      <w:r>
        <w:rPr>
          <w:rFonts w:ascii="Symbol" w:hAnsi="Symbol"/>
          <w:w w:val="105"/>
        </w:rPr>
        <w:t></w:t>
      </w:r>
      <w:r>
        <w:rPr>
          <w:rFonts w:ascii="Arial MT" w:hAnsi="Arial MT"/>
          <w:w w:val="105"/>
        </w:rPr>
        <w:t>A</w:t>
      </w:r>
      <w:r>
        <w:rPr>
          <w:w w:val="105"/>
        </w:rPr>
        <w:t>” on the front panel. The displayed value for</w:t>
      </w:r>
      <w:r>
        <w:rPr>
          <w:spacing w:val="33"/>
          <w:w w:val="105"/>
        </w:rPr>
        <w:t> </w:t>
      </w:r>
      <w:r>
        <w:rPr>
          <w:w w:val="105"/>
        </w:rPr>
        <w:t>a</w:t>
      </w:r>
      <w:r>
        <w:rPr>
          <w:spacing w:val="33"/>
          <w:w w:val="105"/>
        </w:rPr>
        <w:t> </w:t>
      </w:r>
      <w:r>
        <w:rPr>
          <w:w w:val="105"/>
        </w:rPr>
        <w:t>point</w:t>
      </w:r>
      <w:r>
        <w:rPr>
          <w:spacing w:val="35"/>
          <w:w w:val="105"/>
        </w:rPr>
        <w:t> </w:t>
      </w:r>
      <w:r>
        <w:rPr>
          <w:w w:val="105"/>
        </w:rPr>
        <w:t>is</w:t>
      </w:r>
      <w:r>
        <w:rPr>
          <w:spacing w:val="33"/>
          <w:w w:val="105"/>
        </w:rPr>
        <w:t> </w:t>
      </w:r>
      <w:r>
        <w:rPr>
          <w:w w:val="105"/>
        </w:rPr>
        <w:t>the</w:t>
      </w:r>
      <w:r>
        <w:rPr>
          <w:spacing w:val="35"/>
          <w:w w:val="105"/>
        </w:rPr>
        <w:t> </w:t>
      </w:r>
      <w:r>
        <w:rPr>
          <w:w w:val="105"/>
        </w:rPr>
        <w:t>current</w:t>
      </w:r>
      <w:r>
        <w:rPr>
          <w:spacing w:val="33"/>
          <w:w w:val="105"/>
        </w:rPr>
        <w:t> </w:t>
      </w:r>
      <w:r>
        <w:rPr>
          <w:w w:val="105"/>
        </w:rPr>
        <w:t>measured</w:t>
      </w:r>
      <w:r>
        <w:rPr>
          <w:spacing w:val="35"/>
          <w:w w:val="105"/>
        </w:rPr>
        <w:t> </w:t>
      </w:r>
      <w:r>
        <w:rPr>
          <w:w w:val="105"/>
        </w:rPr>
        <w:t>value</w:t>
      </w:r>
      <w:r>
        <w:rPr>
          <w:spacing w:val="33"/>
          <w:w w:val="105"/>
        </w:rPr>
        <w:t> </w:t>
      </w:r>
      <w:r>
        <w:rPr>
          <w:w w:val="105"/>
        </w:rPr>
        <w:t>for</w:t>
      </w:r>
      <w:r>
        <w:rPr>
          <w:spacing w:val="35"/>
          <w:w w:val="105"/>
        </w:rPr>
        <w:t> </w:t>
      </w:r>
      <w:r>
        <w:rPr>
          <w:w w:val="105"/>
        </w:rPr>
        <w:t>that</w:t>
      </w:r>
      <w:r>
        <w:rPr>
          <w:spacing w:val="33"/>
          <w:w w:val="105"/>
        </w:rPr>
        <w:t> </w:t>
      </w:r>
      <w:r>
        <w:rPr>
          <w:w w:val="105"/>
        </w:rPr>
        <w:t>point.</w:t>
      </w:r>
      <w:r>
        <w:rPr>
          <w:spacing w:val="33"/>
          <w:w w:val="105"/>
        </w:rPr>
        <w:t> </w:t>
      </w:r>
      <w:r>
        <w:rPr>
          <w:w w:val="105"/>
        </w:rPr>
        <w:t>Setting</w:t>
      </w:r>
      <w:r>
        <w:rPr>
          <w:spacing w:val="33"/>
          <w:w w:val="105"/>
        </w:rPr>
        <w:t> </w:t>
      </w:r>
      <w:r>
        <w:rPr>
          <w:w w:val="105"/>
        </w:rPr>
        <w:t>the TYPE to</w:t>
      </w:r>
      <w:r>
        <w:rPr>
          <w:spacing w:val="40"/>
          <w:w w:val="105"/>
        </w:rPr>
        <w:t> </w:t>
      </w:r>
      <w:r>
        <w:rPr>
          <w:rFonts w:ascii="Courier New" w:hAnsi="Courier New"/>
          <w:w w:val="105"/>
        </w:rPr>
        <w:t>SCALar </w:t>
      </w:r>
      <w:r>
        <w:rPr>
          <w:w w:val="105"/>
        </w:rPr>
        <w:t>is the equivalent of setting the trace mode to </w:t>
      </w:r>
      <w:r>
        <w:rPr>
          <w:rFonts w:ascii="Arial MT" w:hAnsi="Arial MT"/>
          <w:w w:val="105"/>
        </w:rPr>
        <w:t>“Average</w:t>
      </w:r>
      <w:r>
        <w:rPr>
          <w:rFonts w:ascii="Symbol" w:hAnsi="Symbol"/>
          <w:w w:val="105"/>
        </w:rPr>
        <w:t></w:t>
      </w:r>
      <w:r>
        <w:rPr>
          <w:rFonts w:ascii="Arial MT" w:hAnsi="Arial MT"/>
          <w:w w:val="105"/>
        </w:rPr>
        <w:t>A” </w:t>
      </w:r>
      <w:r>
        <w:rPr>
          <w:w w:val="105"/>
        </w:rPr>
        <w:t>on the front panel. The displayed value for a point is the average of the last &lt;integer&gt; measured values where</w:t>
      </w:r>
      <w:r>
        <w:rPr>
          <w:spacing w:val="40"/>
          <w:w w:val="105"/>
        </w:rPr>
        <w:t> </w:t>
      </w:r>
      <w:r>
        <w:rPr>
          <w:rFonts w:ascii="Courier New" w:hAnsi="Courier New"/>
          <w:w w:val="105"/>
        </w:rPr>
        <w:t>&lt;integer&gt;</w:t>
      </w:r>
      <w:r>
        <w:rPr>
          <w:rFonts w:ascii="Courier New" w:hAnsi="Courier New"/>
          <w:spacing w:val="-21"/>
          <w:w w:val="105"/>
        </w:rPr>
        <w:t> </w:t>
      </w:r>
      <w:r>
        <w:rPr>
          <w:w w:val="105"/>
        </w:rPr>
        <w:t>is set by</w:t>
      </w:r>
      <w:r>
        <w:rPr>
          <w:spacing w:val="40"/>
          <w:w w:val="105"/>
        </w:rPr>
        <w:t> </w:t>
      </w:r>
      <w:r>
        <w:rPr>
          <w:rFonts w:ascii="Courier New" w:hAnsi="Courier New"/>
          <w:w w:val="105"/>
        </w:rPr>
        <w:t>[:SENSe]:AVERage:COUNt.</w:t>
      </w:r>
      <w:r>
        <w:rPr>
          <w:rFonts w:ascii="Courier New" w:hAnsi="Courier New"/>
          <w:spacing w:val="-73"/>
          <w:w w:val="105"/>
        </w:rPr>
        <w:t> </w:t>
      </w:r>
      <w:r>
        <w:rPr>
          <w:w w:val="105"/>
        </w:rPr>
        <w:t>Setting</w:t>
      </w:r>
      <w:r>
        <w:rPr>
          <w:spacing w:val="-1"/>
          <w:w w:val="105"/>
        </w:rPr>
        <w:t> </w:t>
      </w:r>
      <w:r>
        <w:rPr>
          <w:w w:val="105"/>
        </w:rPr>
        <w:t>the</w:t>
      </w:r>
      <w:r>
        <w:rPr>
          <w:spacing w:val="-1"/>
          <w:w w:val="105"/>
        </w:rPr>
        <w:t> </w:t>
      </w:r>
      <w:r>
        <w:rPr>
          <w:w w:val="105"/>
        </w:rPr>
        <w:t>TYPE</w:t>
      </w:r>
      <w:r>
        <w:rPr>
          <w:spacing w:val="-1"/>
          <w:w w:val="105"/>
        </w:rPr>
        <w:t> </w:t>
      </w:r>
      <w:r>
        <w:rPr>
          <w:w w:val="105"/>
        </w:rPr>
        <w:t>to</w:t>
      </w:r>
      <w:r>
        <w:rPr>
          <w:spacing w:val="40"/>
          <w:w w:val="105"/>
        </w:rPr>
        <w:t> </w:t>
      </w:r>
      <w:r>
        <w:rPr>
          <w:rFonts w:ascii="Courier New" w:hAnsi="Courier New"/>
          <w:w w:val="105"/>
        </w:rPr>
        <w:t>MAXimum</w:t>
      </w:r>
      <w:r>
        <w:rPr>
          <w:rFonts w:ascii="Courier New" w:hAnsi="Courier New"/>
          <w:spacing w:val="-27"/>
          <w:w w:val="105"/>
        </w:rPr>
        <w:t> </w:t>
      </w:r>
      <w:r>
        <w:rPr>
          <w:w w:val="105"/>
        </w:rPr>
        <w:t>is</w:t>
      </w:r>
      <w:r>
        <w:rPr>
          <w:spacing w:val="-1"/>
          <w:w w:val="105"/>
        </w:rPr>
        <w:t> </w:t>
      </w:r>
      <w:r>
        <w:rPr>
          <w:w w:val="105"/>
        </w:rPr>
        <w:t>the equivalent of setting the trace mode to “</w:t>
      </w:r>
      <w:r>
        <w:rPr>
          <w:rFonts w:ascii="Arial MT" w:hAnsi="Arial MT"/>
          <w:w w:val="105"/>
        </w:rPr>
        <w:t>Max Hold</w:t>
      </w:r>
      <w:r>
        <w:rPr>
          <w:rFonts w:ascii="Symbol" w:hAnsi="Symbol"/>
          <w:w w:val="105"/>
        </w:rPr>
        <w:t></w:t>
      </w:r>
      <w:r>
        <w:rPr>
          <w:rFonts w:ascii="Arial MT" w:hAnsi="Arial MT"/>
          <w:w w:val="105"/>
        </w:rPr>
        <w:t>A</w:t>
      </w:r>
      <w:r>
        <w:rPr>
          <w:w w:val="105"/>
        </w:rPr>
        <w:t>” on the front</w:t>
      </w:r>
      <w:r>
        <w:rPr>
          <w:spacing w:val="80"/>
          <w:w w:val="105"/>
        </w:rPr>
        <w:t> </w:t>
      </w:r>
      <w:r>
        <w:rPr>
          <w:w w:val="105"/>
        </w:rPr>
        <w:t>panel. The displayed value for a point is the maximum measured value</w:t>
      </w:r>
      <w:r>
        <w:rPr>
          <w:spacing w:val="40"/>
          <w:w w:val="105"/>
        </w:rPr>
        <w:t> </w:t>
      </w:r>
      <w:r>
        <w:rPr>
          <w:w w:val="105"/>
        </w:rPr>
        <w:t>for that point over sweeps. Setting the TYPE to</w:t>
      </w:r>
      <w:r>
        <w:rPr>
          <w:spacing w:val="40"/>
          <w:w w:val="105"/>
        </w:rPr>
        <w:t> </w:t>
      </w:r>
      <w:r>
        <w:rPr>
          <w:rFonts w:ascii="Courier New" w:hAnsi="Courier New"/>
          <w:w w:val="105"/>
        </w:rPr>
        <w:t>MINimum </w:t>
      </w:r>
      <w:r>
        <w:rPr>
          <w:w w:val="105"/>
        </w:rPr>
        <w:t>is the equivalent of setting the trace mode to “</w:t>
      </w:r>
      <w:r>
        <w:rPr>
          <w:rFonts w:ascii="Arial MT" w:hAnsi="Arial MT"/>
          <w:w w:val="105"/>
        </w:rPr>
        <w:t>Min</w:t>
      </w:r>
      <w:r>
        <w:rPr>
          <w:rFonts w:ascii="Arial MT" w:hAnsi="Arial MT"/>
          <w:spacing w:val="-3"/>
          <w:w w:val="105"/>
        </w:rPr>
        <w:t> </w:t>
      </w:r>
      <w:r>
        <w:rPr>
          <w:rFonts w:ascii="Arial MT" w:hAnsi="Arial MT"/>
          <w:w w:val="105"/>
        </w:rPr>
        <w:t>Hold</w:t>
      </w:r>
      <w:r>
        <w:rPr>
          <w:rFonts w:ascii="Symbol" w:hAnsi="Symbol"/>
          <w:w w:val="105"/>
        </w:rPr>
        <w:t></w:t>
      </w:r>
      <w:r>
        <w:rPr>
          <w:rFonts w:ascii="Arial MT" w:hAnsi="Arial MT"/>
          <w:w w:val="105"/>
        </w:rPr>
        <w:t>A</w:t>
      </w:r>
      <w:r>
        <w:rPr>
          <w:w w:val="105"/>
        </w:rPr>
        <w:t>” on the front panel. The displayed value for a point is the minimum measured value for that point over sweeps.</w:t>
      </w:r>
    </w:p>
    <w:p>
      <w:pPr>
        <w:pStyle w:val="BodyText"/>
        <w:spacing w:line="350" w:lineRule="auto" w:before="121"/>
        <w:ind w:left="2693" w:right="802" w:hanging="834"/>
        <w:rPr>
          <w:rFonts w:ascii="Courier New"/>
        </w:rPr>
      </w:pPr>
      <w:r>
        <w:rPr>
          <w:rFonts w:ascii="Arial MT"/>
        </w:rPr>
        <w:t>Syntax:</w:t>
      </w:r>
      <w:r>
        <w:rPr>
          <w:rFonts w:ascii="Arial MT"/>
          <w:spacing w:val="80"/>
        </w:rPr>
        <w:t> </w:t>
      </w:r>
      <w:r>
        <w:rPr>
          <w:rFonts w:ascii="Courier New"/>
        </w:rPr>
        <w:t>[:SENSe]:AVERage:TYPE</w:t>
      </w:r>
      <w:r>
        <w:rPr>
          <w:rFonts w:ascii="Courier New"/>
          <w:spacing w:val="-19"/>
        </w:rPr>
        <w:t> </w:t>
      </w:r>
      <w:r>
        <w:rPr>
          <w:rFonts w:ascii="Courier New"/>
        </w:rPr>
        <w:t>NONE|SCALar|MAXimum|MINimum </w:t>
      </w:r>
      <w:r>
        <w:rPr>
          <w:rFonts w:ascii="Courier New"/>
          <w:spacing w:val="-2"/>
        </w:rPr>
        <w:t>[:SENSe]:AVERage:TYPE?</w:t>
      </w:r>
    </w:p>
    <w:p>
      <w:pPr>
        <w:pStyle w:val="BodyText"/>
        <w:spacing w:line="243" w:lineRule="exact"/>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NONE|SCALar|MAXimum|MINimum</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NONE|SCAL|MAX|MIN</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4"/>
          <w:w w:val="105"/>
        </w:rPr>
        <w:t>NONE</w:t>
      </w:r>
    </w:p>
    <w:p>
      <w:pPr>
        <w:pStyle w:val="BodyText"/>
        <w:spacing w:before="105"/>
        <w:ind w:left="1690"/>
      </w:pPr>
      <w:r>
        <w:rPr>
          <w:rFonts w:ascii="Arial MT"/>
          <w:w w:val="105"/>
        </w:rPr>
        <w:t>Example:</w:t>
      </w:r>
      <w:r>
        <w:rPr>
          <w:rFonts w:ascii="Arial MT"/>
          <w:spacing w:val="29"/>
          <w:w w:val="105"/>
        </w:rPr>
        <w:t>  </w:t>
      </w:r>
      <w:r>
        <w:rPr>
          <w:w w:val="105"/>
        </w:rPr>
        <w:t>To</w:t>
      </w:r>
      <w:r>
        <w:rPr>
          <w:spacing w:val="10"/>
          <w:w w:val="105"/>
        </w:rPr>
        <w:t> </w:t>
      </w:r>
      <w:r>
        <w:rPr>
          <w:w w:val="105"/>
        </w:rPr>
        <w:t>set</w:t>
      </w:r>
      <w:r>
        <w:rPr>
          <w:spacing w:val="12"/>
          <w:w w:val="105"/>
        </w:rPr>
        <w:t> </w:t>
      </w:r>
      <w:r>
        <w:rPr>
          <w:w w:val="105"/>
        </w:rPr>
        <w:t>the</w:t>
      </w:r>
      <w:r>
        <w:rPr>
          <w:spacing w:val="11"/>
          <w:w w:val="105"/>
        </w:rPr>
        <w:t> </w:t>
      </w:r>
      <w:r>
        <w:rPr>
          <w:w w:val="105"/>
        </w:rPr>
        <w:t>TYPE</w:t>
      </w:r>
      <w:r>
        <w:rPr>
          <w:spacing w:val="12"/>
          <w:w w:val="105"/>
        </w:rPr>
        <w:t> </w:t>
      </w:r>
      <w:r>
        <w:rPr>
          <w:w w:val="105"/>
        </w:rPr>
        <w:t>to</w:t>
      </w:r>
      <w:r>
        <w:rPr>
          <w:spacing w:val="10"/>
          <w:w w:val="105"/>
        </w:rPr>
        <w:t> </w:t>
      </w:r>
      <w:r>
        <w:rPr>
          <w:spacing w:val="-2"/>
          <w:w w:val="105"/>
        </w:rPr>
        <w:t>SCALar:</w:t>
      </w:r>
    </w:p>
    <w:p>
      <w:pPr>
        <w:pStyle w:val="BodyText"/>
        <w:spacing w:before="130"/>
        <w:ind w:left="2693"/>
        <w:rPr>
          <w:rFonts w:ascii="Courier New"/>
        </w:rPr>
      </w:pPr>
      <w:r>
        <w:rPr>
          <w:rFonts w:ascii="Courier New"/>
        </w:rPr>
        <w:t>:SENSe:AVERage:TYPE</w:t>
      </w:r>
      <w:r>
        <w:rPr>
          <w:rFonts w:ascii="Courier New"/>
          <w:spacing w:val="-24"/>
        </w:rPr>
        <w:t> </w:t>
      </w:r>
      <w:r>
        <w:rPr>
          <w:rFonts w:ascii="Courier New"/>
          <w:spacing w:val="-2"/>
        </w:rPr>
        <w:t>SCALar</w:t>
      </w:r>
    </w:p>
    <w:p>
      <w:pPr>
        <w:pStyle w:val="BodyText"/>
        <w:spacing w:before="89"/>
        <w:ind w:left="2693"/>
      </w:pPr>
      <w:r>
        <w:rPr>
          <w:w w:val="110"/>
        </w:rPr>
        <w:t>To</w:t>
      </w:r>
      <w:r>
        <w:rPr>
          <w:spacing w:val="5"/>
          <w:w w:val="110"/>
        </w:rPr>
        <w:t> </w:t>
      </w:r>
      <w:r>
        <w:rPr>
          <w:w w:val="110"/>
        </w:rPr>
        <w:t>set</w:t>
      </w:r>
      <w:r>
        <w:rPr>
          <w:spacing w:val="7"/>
          <w:w w:val="110"/>
        </w:rPr>
        <w:t> </w:t>
      </w:r>
      <w:r>
        <w:rPr>
          <w:w w:val="110"/>
        </w:rPr>
        <w:t>the</w:t>
      </w:r>
      <w:r>
        <w:rPr>
          <w:spacing w:val="7"/>
          <w:w w:val="110"/>
        </w:rPr>
        <w:t> </w:t>
      </w:r>
      <w:r>
        <w:rPr>
          <w:w w:val="110"/>
        </w:rPr>
        <w:t>TYPE</w:t>
      </w:r>
      <w:r>
        <w:rPr>
          <w:spacing w:val="7"/>
          <w:w w:val="110"/>
        </w:rPr>
        <w:t> </w:t>
      </w:r>
      <w:r>
        <w:rPr>
          <w:w w:val="110"/>
        </w:rPr>
        <w:t>to</w:t>
      </w:r>
      <w:r>
        <w:rPr>
          <w:spacing w:val="6"/>
          <w:w w:val="110"/>
        </w:rPr>
        <w:t> </w:t>
      </w:r>
      <w:r>
        <w:rPr>
          <w:spacing w:val="-2"/>
          <w:w w:val="110"/>
        </w:rPr>
        <w:t>MAXimum:</w:t>
      </w:r>
    </w:p>
    <w:p>
      <w:pPr>
        <w:pStyle w:val="BodyText"/>
        <w:spacing w:before="129"/>
        <w:ind w:left="2693"/>
        <w:rPr>
          <w:rFonts w:ascii="Courier New"/>
        </w:rPr>
      </w:pPr>
      <w:r>
        <w:rPr>
          <w:rFonts w:ascii="Courier New"/>
        </w:rPr>
        <w:t>:SENSe:AVERage:TYPE</w:t>
      </w:r>
      <w:r>
        <w:rPr>
          <w:rFonts w:ascii="Courier New"/>
          <w:spacing w:val="-24"/>
        </w:rPr>
        <w:t> </w:t>
      </w:r>
      <w:r>
        <w:rPr>
          <w:rFonts w:ascii="Courier New"/>
          <w:spacing w:val="-2"/>
        </w:rPr>
        <w:t>MAXimum</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[:SENSe]:AVERage:COUNt</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28"/>
        </w:rPr>
        <w:t>  </w:t>
      </w:r>
      <w:r>
        <w:rPr>
          <w:rFonts w:ascii="Arial MT"/>
        </w:rPr>
        <w:t>Shift-5</w:t>
      </w:r>
      <w:r>
        <w:rPr>
          <w:rFonts w:ascii="Arial MT"/>
          <w:spacing w:val="1"/>
        </w:rPr>
        <w:t> </w:t>
      </w:r>
      <w:r>
        <w:rPr/>
        <w:t>(Trace),</w:t>
      </w:r>
      <w:r>
        <w:rPr>
          <w:spacing w:val="10"/>
        </w:rPr>
        <w:t> </w:t>
      </w:r>
      <w:r>
        <w:rPr>
          <w:rFonts w:ascii="Arial MT"/>
        </w:rPr>
        <w:t>Trace A</w:t>
      </w:r>
      <w:r>
        <w:rPr>
          <w:rFonts w:ascii="Arial MT"/>
          <w:spacing w:val="1"/>
        </w:rPr>
        <w:t> </w:t>
      </w:r>
      <w:r>
        <w:rPr>
          <w:rFonts w:ascii="Arial MT"/>
          <w:spacing w:val="-2"/>
        </w:rPr>
        <w:t>Operations</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Video Bandwidth" w:id="1145"/>
      <w:bookmarkEnd w:id="1145"/>
      <w:r>
        <w:rPr>
          <w:b w:val="0"/>
        </w:rPr>
      </w:r>
      <w:bookmarkStart w:name="_bookmark737" w:id="1146"/>
      <w:bookmarkEnd w:id="1146"/>
      <w:r>
        <w:rPr>
          <w:b w:val="0"/>
        </w:rPr>
      </w:r>
      <w:r>
        <w:rPr>
          <w:rFonts w:ascii="Arial"/>
        </w:rPr>
        <w:t>Video</w:t>
      </w:r>
      <w:r>
        <w:rPr>
          <w:rFonts w:ascii="Arial"/>
          <w:spacing w:val="-7"/>
        </w:rPr>
        <w:t> </w:t>
      </w:r>
      <w:r>
        <w:rPr>
          <w:rFonts w:ascii="Arial"/>
          <w:spacing w:val="-2"/>
        </w:rPr>
        <w:t>Bandwidth</w:t>
      </w:r>
    </w:p>
    <w:p>
      <w:pPr>
        <w:pStyle w:val="BodyText"/>
        <w:spacing w:before="34"/>
        <w:rPr>
          <w:rFonts w:ascii="Arial"/>
          <w:b/>
          <w:sz w:val="24"/>
        </w:rPr>
      </w:pPr>
    </w:p>
    <w:p>
      <w:pPr>
        <w:spacing w:before="0"/>
        <w:ind w:left="142" w:right="0" w:firstLine="0"/>
        <w:jc w:val="left"/>
        <w:rPr>
          <w:rFonts w:ascii="Courier New"/>
          <w:b/>
          <w:sz w:val="24"/>
        </w:rPr>
      </w:pPr>
      <w:bookmarkStart w:name="_bookmark738" w:id="1147"/>
      <w:bookmarkEnd w:id="1147"/>
      <w:r>
        <w:rPr/>
      </w:r>
      <w:r>
        <w:rPr>
          <w:rFonts w:ascii="Courier New"/>
          <w:b/>
          <w:spacing w:val="-2"/>
          <w:sz w:val="24"/>
        </w:rPr>
        <w:t>[:SENSe]:BANDwidth|BWIDth:VIDeo</w:t>
      </w:r>
    </w:p>
    <w:p>
      <w:pPr>
        <w:pStyle w:val="BodyText"/>
        <w:spacing w:line="244" w:lineRule="auto" w:before="91"/>
        <w:ind w:left="2127" w:right="1077" w:hanging="1226"/>
      </w:pPr>
      <w:r>
        <w:rPr>
          <w:rFonts w:ascii="Arial MT"/>
          <w:w w:val="105"/>
        </w:rPr>
        <w:t>Description:</w:t>
      </w:r>
      <w:r>
        <w:rPr>
          <w:rFonts w:ascii="Arial MT"/>
          <w:spacing w:val="80"/>
          <w:w w:val="105"/>
        </w:rPr>
        <w:t> </w:t>
      </w:r>
      <w:r>
        <w:rPr>
          <w:w w:val="105"/>
        </w:rPr>
        <w:t>Sets the video bandwidth. Note that using this command turns the</w:t>
      </w:r>
      <w:r>
        <w:rPr>
          <w:spacing w:val="40"/>
          <w:w w:val="105"/>
        </w:rPr>
        <w:t> </w:t>
      </w:r>
      <w:r>
        <w:rPr>
          <w:w w:val="105"/>
        </w:rPr>
        <w:t>automatic video bandwidth setting OFF.</w:t>
      </w:r>
    </w:p>
    <w:p>
      <w:pPr>
        <w:pStyle w:val="BodyText"/>
        <w:spacing w:line="350" w:lineRule="auto" w:before="105"/>
        <w:ind w:left="2127" w:hanging="834"/>
        <w:rPr>
          <w:rFonts w:ascii="Courier New"/>
        </w:rPr>
      </w:pPr>
      <w:r>
        <w:rPr>
          <w:rFonts w:ascii="Arial MT"/>
        </w:rPr>
        <w:t>Syntax:</w:t>
      </w:r>
      <w:r>
        <w:rPr>
          <w:rFonts w:ascii="Arial MT"/>
          <w:spacing w:val="80"/>
        </w:rPr>
        <w:t> </w:t>
      </w:r>
      <w:r>
        <w:rPr>
          <w:rFonts w:ascii="Courier New"/>
        </w:rPr>
        <w:t>[:SENSe]:BANDwidth|BWIDth:VIDeo</w:t>
      </w:r>
      <w:r>
        <w:rPr>
          <w:rFonts w:ascii="Courier New"/>
          <w:spacing w:val="-19"/>
        </w:rPr>
        <w:t> </w:t>
      </w:r>
      <w:r>
        <w:rPr>
          <w:rFonts w:ascii="Courier New"/>
        </w:rPr>
        <w:t>&lt;freq&gt; </w:t>
      </w:r>
      <w:r>
        <w:rPr>
          <w:rFonts w:ascii="Courier New"/>
          <w:spacing w:val="-2"/>
        </w:rPr>
        <w:t>[:SENSe]:BANDwidth|BWIDth:VIDeo?</w:t>
      </w:r>
    </w:p>
    <w:p>
      <w:pPr>
        <w:pStyle w:val="BodyText"/>
        <w:spacing w:line="243" w:lineRule="exact"/>
        <w:ind w:right="6130"/>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3"/>
        <w:ind w:left="121" w:right="6339"/>
        <w:jc w:val="center"/>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&lt;freq&gt;</w:t>
      </w:r>
    </w:p>
    <w:p>
      <w:pPr>
        <w:pStyle w:val="BodyText"/>
        <w:spacing w:before="89"/>
        <w:ind w:left="1312"/>
      </w:pPr>
      <w:r>
        <w:rPr>
          <w:rFonts w:ascii="Arial MT"/>
          <w:w w:val="105"/>
        </w:rPr>
        <w:t>Range:</w:t>
      </w:r>
      <w:r>
        <w:rPr>
          <w:rFonts w:ascii="Arial MT"/>
          <w:spacing w:val="26"/>
          <w:w w:val="105"/>
        </w:rPr>
        <w:t>  </w:t>
      </w:r>
      <w:r>
        <w:rPr>
          <w:w w:val="105"/>
        </w:rPr>
        <w:t>1</w:t>
      </w:r>
      <w:r>
        <w:rPr>
          <w:spacing w:val="10"/>
          <w:w w:val="105"/>
        </w:rPr>
        <w:t> </w:t>
      </w:r>
      <w:r>
        <w:rPr>
          <w:w w:val="105"/>
        </w:rPr>
        <w:t>Hz</w:t>
      </w:r>
      <w:r>
        <w:rPr>
          <w:spacing w:val="9"/>
          <w:w w:val="105"/>
        </w:rPr>
        <w:t> </w:t>
      </w:r>
      <w:r>
        <w:rPr>
          <w:w w:val="105"/>
        </w:rPr>
        <w:t>to</w:t>
      </w:r>
      <w:r>
        <w:rPr>
          <w:spacing w:val="9"/>
          <w:w w:val="105"/>
        </w:rPr>
        <w:t> </w:t>
      </w:r>
      <w:r>
        <w:rPr>
          <w:w w:val="105"/>
        </w:rPr>
        <w:t>3</w:t>
      </w:r>
      <w:r>
        <w:rPr>
          <w:spacing w:val="10"/>
          <w:w w:val="105"/>
        </w:rPr>
        <w:t> </w:t>
      </w:r>
      <w:r>
        <w:rPr>
          <w:w w:val="105"/>
        </w:rPr>
        <w:t>MHz</w:t>
      </w:r>
      <w:r>
        <w:rPr>
          <w:spacing w:val="10"/>
          <w:w w:val="105"/>
        </w:rPr>
        <w:t> </w:t>
      </w:r>
      <w:r>
        <w:rPr>
          <w:w w:val="105"/>
        </w:rPr>
        <w:t>in</w:t>
      </w:r>
      <w:r>
        <w:rPr>
          <w:spacing w:val="9"/>
          <w:w w:val="105"/>
        </w:rPr>
        <w:t> </w:t>
      </w:r>
      <w:r>
        <w:rPr>
          <w:w w:val="105"/>
        </w:rPr>
        <w:t>a</w:t>
      </w:r>
      <w:r>
        <w:rPr>
          <w:spacing w:val="9"/>
          <w:w w:val="105"/>
        </w:rPr>
        <w:t> </w:t>
      </w:r>
      <w:r>
        <w:rPr>
          <w:w w:val="105"/>
        </w:rPr>
        <w:t>1:3</w:t>
      </w:r>
      <w:r>
        <w:rPr>
          <w:spacing w:val="10"/>
          <w:w w:val="105"/>
        </w:rPr>
        <w:t> </w:t>
      </w:r>
      <w:r>
        <w:rPr>
          <w:spacing w:val="-2"/>
          <w:w w:val="105"/>
        </w:rPr>
        <w:t>sequence</w:t>
      </w:r>
    </w:p>
    <w:p>
      <w:pPr>
        <w:pStyle w:val="BodyText"/>
        <w:spacing w:before="105"/>
        <w:ind w:left="716"/>
      </w:pPr>
      <w:r>
        <w:rPr>
          <w:rFonts w:ascii="Arial MT"/>
        </w:rPr>
        <w:t>Default</w:t>
      </w:r>
      <w:r>
        <w:rPr>
          <w:rFonts w:ascii="Arial MT"/>
          <w:spacing w:val="-6"/>
        </w:rPr>
        <w:t> </w:t>
      </w:r>
      <w:r>
        <w:rPr>
          <w:rFonts w:ascii="Arial MT"/>
        </w:rPr>
        <w:t>Value:</w:t>
      </w:r>
      <w:r>
        <w:rPr>
          <w:rFonts w:ascii="Arial MT"/>
          <w:spacing w:val="69"/>
          <w:w w:val="150"/>
        </w:rPr>
        <w:t> </w:t>
      </w:r>
      <w:r>
        <w:rPr/>
        <w:t>1</w:t>
      </w:r>
      <w:r>
        <w:rPr>
          <w:spacing w:val="7"/>
        </w:rPr>
        <w:t> </w:t>
      </w:r>
      <w:r>
        <w:rPr>
          <w:spacing w:val="-5"/>
        </w:rPr>
        <w:t>MHz</w:t>
      </w:r>
    </w:p>
    <w:p>
      <w:pPr>
        <w:pStyle w:val="BodyText"/>
        <w:spacing w:before="107"/>
        <w:ind w:right="6220"/>
        <w:jc w:val="center"/>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7"/>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[:SENSe]:BANDwidth|BWIDth:VIDeo:AUTO</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0"/>
        </w:rPr>
        <w:t>  </w:t>
      </w:r>
      <w:r>
        <w:rPr>
          <w:rFonts w:ascii="Arial"/>
          <w:b/>
        </w:rPr>
        <w:t>BW</w:t>
      </w:r>
      <w:r>
        <w:rPr/>
        <w:t>,</w:t>
      </w:r>
      <w:r>
        <w:rPr>
          <w:spacing w:val="15"/>
        </w:rPr>
        <w:t> </w:t>
      </w:r>
      <w:r>
        <w:rPr>
          <w:rFonts w:ascii="Arial MT"/>
          <w:spacing w:val="-5"/>
        </w:rPr>
        <w:t>VBW</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Video Bandwidth Coupling" w:id="1148"/>
      <w:bookmarkEnd w:id="1148"/>
      <w:r>
        <w:rPr>
          <w:b w:val="0"/>
        </w:rPr>
      </w:r>
      <w:bookmarkStart w:name="_bookmark739" w:id="1149"/>
      <w:bookmarkEnd w:id="1149"/>
      <w:r>
        <w:rPr>
          <w:b w:val="0"/>
        </w:rPr>
      </w:r>
      <w:r>
        <w:rPr>
          <w:rFonts w:ascii="Arial"/>
        </w:rPr>
        <w:t>Video</w:t>
      </w:r>
      <w:r>
        <w:rPr>
          <w:rFonts w:ascii="Arial"/>
          <w:spacing w:val="-12"/>
        </w:rPr>
        <w:t> </w:t>
      </w:r>
      <w:r>
        <w:rPr>
          <w:rFonts w:ascii="Arial"/>
        </w:rPr>
        <w:t>Bandwidth</w:t>
      </w:r>
      <w:r>
        <w:rPr>
          <w:rFonts w:ascii="Arial"/>
          <w:spacing w:val="-11"/>
        </w:rPr>
        <w:t> </w:t>
      </w:r>
      <w:r>
        <w:rPr>
          <w:rFonts w:ascii="Arial"/>
          <w:spacing w:val="-2"/>
        </w:rPr>
        <w:t>Coupling</w:t>
      </w:r>
    </w:p>
    <w:p>
      <w:pPr>
        <w:pStyle w:val="BodyText"/>
        <w:spacing w:before="34"/>
        <w:rPr>
          <w:rFonts w:ascii="Arial"/>
          <w:b/>
          <w:sz w:val="24"/>
        </w:rPr>
      </w:pPr>
    </w:p>
    <w:p>
      <w:pPr>
        <w:spacing w:before="0"/>
        <w:ind w:left="142" w:right="0" w:firstLine="0"/>
        <w:jc w:val="left"/>
        <w:rPr>
          <w:rFonts w:ascii="Courier New"/>
          <w:b/>
          <w:sz w:val="24"/>
        </w:rPr>
      </w:pPr>
      <w:bookmarkStart w:name="_bookmark740" w:id="1150"/>
      <w:bookmarkEnd w:id="1150"/>
      <w:r>
        <w:rPr/>
      </w:r>
      <w:r>
        <w:rPr>
          <w:rFonts w:ascii="Courier New"/>
          <w:b/>
          <w:spacing w:val="-2"/>
          <w:sz w:val="24"/>
        </w:rPr>
        <w:t>[:SENSe]:BANDwidth|BWIDth:VIDeo:AUTO</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Sets the state of the coupling of the video bandwidth to the resolution bandwidth.</w:t>
      </w:r>
      <w:r>
        <w:rPr>
          <w:spacing w:val="32"/>
          <w:w w:val="105"/>
        </w:rPr>
        <w:t> </w:t>
      </w:r>
      <w:r>
        <w:rPr>
          <w:w w:val="105"/>
        </w:rPr>
        <w:t>Setting</w:t>
      </w:r>
      <w:r>
        <w:rPr>
          <w:spacing w:val="32"/>
          <w:w w:val="105"/>
        </w:rPr>
        <w:t> </w:t>
      </w:r>
      <w:r>
        <w:rPr>
          <w:w w:val="105"/>
        </w:rPr>
        <w:t>the</w:t>
      </w:r>
      <w:r>
        <w:rPr>
          <w:spacing w:val="32"/>
          <w:w w:val="105"/>
        </w:rPr>
        <w:t> </w:t>
      </w:r>
      <w:r>
        <w:rPr>
          <w:w w:val="105"/>
        </w:rPr>
        <w:t>value</w:t>
      </w:r>
      <w:r>
        <w:rPr>
          <w:spacing w:val="32"/>
          <w:w w:val="105"/>
        </w:rPr>
        <w:t> </w:t>
      </w:r>
      <w:r>
        <w:rPr>
          <w:w w:val="105"/>
        </w:rPr>
        <w:t>to</w:t>
      </w:r>
      <w:r>
        <w:rPr>
          <w:spacing w:val="33"/>
          <w:w w:val="105"/>
        </w:rPr>
        <w:t> </w:t>
      </w:r>
      <w:r>
        <w:rPr>
          <w:w w:val="105"/>
        </w:rPr>
        <w:t>ON</w:t>
      </w:r>
      <w:r>
        <w:rPr>
          <w:spacing w:val="32"/>
          <w:w w:val="105"/>
        </w:rPr>
        <w:t> </w:t>
      </w:r>
      <w:r>
        <w:rPr>
          <w:w w:val="105"/>
        </w:rPr>
        <w:t>or</w:t>
      </w:r>
      <w:r>
        <w:rPr>
          <w:spacing w:val="32"/>
          <w:w w:val="105"/>
        </w:rPr>
        <w:t> </w:t>
      </w:r>
      <w:r>
        <w:rPr>
          <w:w w:val="105"/>
        </w:rPr>
        <w:t>to</w:t>
      </w:r>
      <w:r>
        <w:rPr>
          <w:spacing w:val="32"/>
          <w:w w:val="105"/>
        </w:rPr>
        <w:t> </w:t>
      </w:r>
      <w:r>
        <w:rPr>
          <w:w w:val="105"/>
        </w:rPr>
        <w:t>1</w:t>
      </w:r>
      <w:r>
        <w:rPr>
          <w:spacing w:val="32"/>
          <w:w w:val="105"/>
        </w:rPr>
        <w:t> </w:t>
      </w:r>
      <w:r>
        <w:rPr>
          <w:w w:val="105"/>
        </w:rPr>
        <w:t>results</w:t>
      </w:r>
      <w:r>
        <w:rPr>
          <w:spacing w:val="32"/>
          <w:w w:val="105"/>
        </w:rPr>
        <w:t> </w:t>
      </w:r>
      <w:r>
        <w:rPr>
          <w:w w:val="105"/>
        </w:rPr>
        <w:t>in</w:t>
      </w:r>
      <w:r>
        <w:rPr>
          <w:spacing w:val="32"/>
          <w:w w:val="105"/>
        </w:rPr>
        <w:t> </w:t>
      </w:r>
      <w:r>
        <w:rPr>
          <w:w w:val="105"/>
        </w:rPr>
        <w:t>the</w:t>
      </w:r>
      <w:r>
        <w:rPr>
          <w:spacing w:val="32"/>
          <w:w w:val="105"/>
        </w:rPr>
        <w:t> </w:t>
      </w:r>
      <w:r>
        <w:rPr>
          <w:w w:val="105"/>
        </w:rPr>
        <w:t>video bandwidth being coupled to the resolution bandwidth. That is, when the resolution</w:t>
      </w:r>
      <w:r>
        <w:rPr>
          <w:spacing w:val="40"/>
          <w:w w:val="105"/>
        </w:rPr>
        <w:t> </w:t>
      </w:r>
      <w:r>
        <w:rPr>
          <w:w w:val="105"/>
        </w:rPr>
        <w:t>bandwidth</w:t>
      </w:r>
      <w:r>
        <w:rPr>
          <w:spacing w:val="40"/>
          <w:w w:val="105"/>
        </w:rPr>
        <w:t> </w:t>
      </w:r>
      <w:r>
        <w:rPr>
          <w:w w:val="105"/>
        </w:rPr>
        <w:t>changes,</w:t>
      </w:r>
      <w:r>
        <w:rPr>
          <w:spacing w:val="40"/>
          <w:w w:val="105"/>
        </w:rPr>
        <w:t> </w:t>
      </w:r>
      <w:r>
        <w:rPr>
          <w:w w:val="105"/>
        </w:rPr>
        <w:t>the</w:t>
      </w:r>
      <w:r>
        <w:rPr>
          <w:spacing w:val="40"/>
          <w:w w:val="105"/>
        </w:rPr>
        <w:t> </w:t>
      </w:r>
      <w:r>
        <w:rPr>
          <w:w w:val="105"/>
        </w:rPr>
        <w:t>video</w:t>
      </w:r>
      <w:r>
        <w:rPr>
          <w:spacing w:val="40"/>
          <w:w w:val="105"/>
        </w:rPr>
        <w:t> </w:t>
      </w:r>
      <w:r>
        <w:rPr>
          <w:w w:val="105"/>
        </w:rPr>
        <w:t>bandwidth</w:t>
      </w:r>
      <w:r>
        <w:rPr>
          <w:spacing w:val="40"/>
          <w:w w:val="105"/>
        </w:rPr>
        <w:t> </w:t>
      </w:r>
      <w:r>
        <w:rPr>
          <w:w w:val="105"/>
        </w:rPr>
        <w:t>changes.</w:t>
      </w:r>
      <w:r>
        <w:rPr>
          <w:spacing w:val="40"/>
          <w:w w:val="105"/>
        </w:rPr>
        <w:t> </w:t>
      </w:r>
      <w:r>
        <w:rPr>
          <w:w w:val="105"/>
        </w:rPr>
        <w:t>Setting the value to OFF or to 0 results in the video bandwidth being uncoupled from the resolution bandwidth. That is, changing the resolution bandwidth no longer changes the video bandwidth. When this command is issued, the video bandwidth setting itself does not change, only the coupling</w:t>
      </w:r>
      <w:r>
        <w:rPr>
          <w:spacing w:val="40"/>
          <w:w w:val="105"/>
        </w:rPr>
        <w:t> </w:t>
      </w:r>
      <w:r>
        <w:rPr>
          <w:w w:val="105"/>
        </w:rPr>
        <w:t>is</w:t>
      </w:r>
      <w:r>
        <w:rPr>
          <w:spacing w:val="40"/>
          <w:w w:val="105"/>
        </w:rPr>
        <w:t> </w:t>
      </w:r>
      <w:r>
        <w:rPr>
          <w:w w:val="105"/>
        </w:rPr>
        <w:t>affected.</w:t>
      </w:r>
      <w:r>
        <w:rPr>
          <w:spacing w:val="40"/>
          <w:w w:val="105"/>
        </w:rPr>
        <w:t> </w:t>
      </w:r>
      <w:r>
        <w:rPr>
          <w:w w:val="105"/>
        </w:rPr>
        <w:t>The</w:t>
      </w:r>
      <w:r>
        <w:rPr>
          <w:spacing w:val="40"/>
          <w:w w:val="105"/>
        </w:rPr>
        <w:t> </w:t>
      </w:r>
      <w:r>
        <w:rPr>
          <w:w w:val="105"/>
        </w:rPr>
        <w:t>default</w:t>
      </w:r>
      <w:r>
        <w:rPr>
          <w:spacing w:val="40"/>
          <w:w w:val="105"/>
        </w:rPr>
        <w:t> </w:t>
      </w:r>
      <w:r>
        <w:rPr>
          <w:w w:val="105"/>
        </w:rPr>
        <w:t>value</w:t>
      </w:r>
      <w:r>
        <w:rPr>
          <w:spacing w:val="40"/>
          <w:w w:val="105"/>
        </w:rPr>
        <w:t> </w:t>
      </w:r>
      <w:r>
        <w:rPr>
          <w:w w:val="105"/>
        </w:rPr>
        <w:t>is</w:t>
      </w:r>
      <w:r>
        <w:rPr>
          <w:spacing w:val="40"/>
          <w:w w:val="105"/>
        </w:rPr>
        <w:t> </w:t>
      </w:r>
      <w:r>
        <w:rPr>
          <w:w w:val="105"/>
        </w:rPr>
        <w:t>ON.</w:t>
      </w:r>
      <w:r>
        <w:rPr>
          <w:spacing w:val="40"/>
          <w:w w:val="105"/>
        </w:rPr>
        <w:t> </w:t>
      </w:r>
      <w:r>
        <w:rPr>
          <w:w w:val="105"/>
        </w:rPr>
        <w:t>That</w:t>
      </w:r>
      <w:r>
        <w:rPr>
          <w:spacing w:val="40"/>
          <w:w w:val="105"/>
        </w:rPr>
        <w:t> </w:t>
      </w:r>
      <w:r>
        <w:rPr>
          <w:w w:val="105"/>
        </w:rPr>
        <w:t>is,</w:t>
      </w:r>
      <w:r>
        <w:rPr>
          <w:spacing w:val="40"/>
          <w:w w:val="105"/>
        </w:rPr>
        <w:t> </w:t>
      </w:r>
      <w:r>
        <w:rPr>
          <w:w w:val="105"/>
        </w:rPr>
        <w:t>sending</w:t>
      </w:r>
    </w:p>
    <w:p>
      <w:pPr>
        <w:pStyle w:val="BodyText"/>
        <w:spacing w:before="7"/>
        <w:ind w:left="2127"/>
      </w:pPr>
      <w:r>
        <w:rPr>
          <w:rFonts w:ascii="Courier New"/>
        </w:rPr>
        <w:t>:SENS:BAND:VID:AUTO</w:t>
      </w:r>
      <w:r>
        <w:rPr>
          <w:rFonts w:ascii="Courier New"/>
          <w:spacing w:val="21"/>
        </w:rPr>
        <w:t> </w:t>
      </w:r>
      <w:r>
        <w:rPr/>
        <w:t>is</w:t>
      </w:r>
      <w:r>
        <w:rPr>
          <w:spacing w:val="22"/>
        </w:rPr>
        <w:t> </w:t>
      </w:r>
      <w:r>
        <w:rPr/>
        <w:t>equivalent</w:t>
      </w:r>
      <w:r>
        <w:rPr>
          <w:spacing w:val="22"/>
        </w:rPr>
        <w:t> </w:t>
      </w:r>
      <w:r>
        <w:rPr/>
        <w:t>to</w:t>
      </w:r>
      <w:r>
        <w:rPr>
          <w:spacing w:val="22"/>
        </w:rPr>
        <w:t> </w:t>
      </w:r>
      <w:r>
        <w:rPr>
          <w:spacing w:val="-2"/>
        </w:rPr>
        <w:t>sending</w:t>
      </w:r>
    </w:p>
    <w:p>
      <w:pPr>
        <w:pStyle w:val="BodyText"/>
        <w:spacing w:before="14"/>
        <w:ind w:left="2127"/>
        <w:rPr>
          <w:rFonts w:ascii="Courier New"/>
        </w:rPr>
      </w:pPr>
      <w:r>
        <w:rPr>
          <w:rFonts w:ascii="Courier New"/>
        </w:rPr>
        <w:t>:SENS:BAND:VID:AUTO</w:t>
      </w:r>
      <w:r>
        <w:rPr>
          <w:rFonts w:ascii="Courier New"/>
          <w:spacing w:val="-24"/>
        </w:rPr>
        <w:t> </w:t>
      </w:r>
      <w:r>
        <w:rPr>
          <w:rFonts w:ascii="Courier New"/>
          <w:spacing w:val="-5"/>
        </w:rPr>
        <w:t>ON.</w:t>
      </w:r>
    </w:p>
    <w:p>
      <w:pPr>
        <w:pStyle w:val="BodyText"/>
        <w:spacing w:line="350" w:lineRule="auto" w:before="93"/>
        <w:ind w:left="2127" w:hanging="834"/>
        <w:rPr>
          <w:rFonts w:ascii="Courier New"/>
        </w:rPr>
      </w:pPr>
      <w:r>
        <w:rPr>
          <w:rFonts w:ascii="Arial MT"/>
        </w:rPr>
        <w:t>Syntax:</w:t>
      </w:r>
      <w:r>
        <w:rPr>
          <w:rFonts w:ascii="Arial MT"/>
          <w:spacing w:val="80"/>
        </w:rPr>
        <w:t> </w:t>
      </w:r>
      <w:r>
        <w:rPr>
          <w:rFonts w:ascii="Courier New"/>
        </w:rPr>
        <w:t>[:SENSe]:BANDwidth|BWIDth:VIDeo:AUTO</w:t>
      </w:r>
      <w:r>
        <w:rPr>
          <w:rFonts w:ascii="Courier New"/>
          <w:spacing w:val="-19"/>
        </w:rPr>
        <w:t> </w:t>
      </w:r>
      <w:r>
        <w:rPr>
          <w:rFonts w:ascii="Courier New"/>
        </w:rPr>
        <w:t>OFF|ON|0|1 </w:t>
      </w:r>
      <w:r>
        <w:rPr>
          <w:rFonts w:ascii="Courier New"/>
          <w:spacing w:val="-2"/>
        </w:rPr>
        <w:t>[:SENSe]:BANDwidth|BWIDth:VIDeo:AUTO?</w:t>
      </w:r>
    </w:p>
    <w:p>
      <w:pPr>
        <w:pStyle w:val="BodyText"/>
        <w:spacing w:line="243" w:lineRule="exact"/>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ON</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9"/>
        </w:rPr>
        <w:t>  </w:t>
      </w:r>
      <w:r>
        <w:rPr>
          <w:rFonts w:ascii="Arial"/>
          <w:b/>
        </w:rPr>
        <w:t>BW</w:t>
      </w:r>
      <w:r>
        <w:rPr/>
        <w:t>,</w:t>
      </w:r>
      <w:r>
        <w:rPr>
          <w:spacing w:val="12"/>
        </w:rPr>
        <w:t> </w:t>
      </w:r>
      <w:r>
        <w:rPr>
          <w:rFonts w:ascii="Arial MT"/>
        </w:rPr>
        <w:t>Auto </w:t>
      </w:r>
      <w:r>
        <w:rPr>
          <w:rFonts w:ascii="Arial MT"/>
          <w:spacing w:val="-5"/>
        </w:rPr>
        <w:t>VBW</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Video Bandwidth to Resolution Bandwidth " w:id="1151"/>
      <w:bookmarkEnd w:id="1151"/>
      <w:r>
        <w:rPr>
          <w:b w:val="0"/>
        </w:rPr>
      </w:r>
      <w:bookmarkStart w:name="_bookmark741" w:id="1152"/>
      <w:bookmarkEnd w:id="1152"/>
      <w:r>
        <w:rPr>
          <w:b w:val="0"/>
        </w:rPr>
      </w:r>
      <w:r>
        <w:rPr>
          <w:rFonts w:ascii="Arial"/>
        </w:rPr>
        <w:t>Video</w:t>
      </w:r>
      <w:r>
        <w:rPr>
          <w:rFonts w:ascii="Arial"/>
          <w:spacing w:val="-10"/>
        </w:rPr>
        <w:t> </w:t>
      </w:r>
      <w:r>
        <w:rPr>
          <w:rFonts w:ascii="Arial"/>
        </w:rPr>
        <w:t>Bandwidth</w:t>
      </w:r>
      <w:r>
        <w:rPr>
          <w:rFonts w:ascii="Arial"/>
          <w:spacing w:val="-9"/>
        </w:rPr>
        <w:t> </w:t>
      </w:r>
      <w:r>
        <w:rPr>
          <w:rFonts w:ascii="Arial"/>
        </w:rPr>
        <w:t>to</w:t>
      </w:r>
      <w:r>
        <w:rPr>
          <w:rFonts w:ascii="Arial"/>
          <w:spacing w:val="-9"/>
        </w:rPr>
        <w:t> </w:t>
      </w:r>
      <w:r>
        <w:rPr>
          <w:rFonts w:ascii="Arial"/>
        </w:rPr>
        <w:t>Resolution</w:t>
      </w:r>
      <w:r>
        <w:rPr>
          <w:rFonts w:ascii="Arial"/>
          <w:spacing w:val="-9"/>
        </w:rPr>
        <w:t> </w:t>
      </w:r>
      <w:r>
        <w:rPr>
          <w:rFonts w:ascii="Arial"/>
        </w:rPr>
        <w:t>Bandwidth</w:t>
      </w:r>
      <w:r>
        <w:rPr>
          <w:rFonts w:ascii="Arial"/>
          <w:spacing w:val="-9"/>
        </w:rPr>
        <w:t> </w:t>
      </w:r>
      <w:r>
        <w:rPr>
          <w:rFonts w:ascii="Arial"/>
          <w:spacing w:val="-2"/>
        </w:rPr>
        <w:t>Ratio</w:t>
      </w:r>
    </w:p>
    <w:p>
      <w:pPr>
        <w:pStyle w:val="BodyText"/>
        <w:spacing w:before="34"/>
        <w:rPr>
          <w:rFonts w:ascii="Arial"/>
          <w:b/>
          <w:sz w:val="24"/>
        </w:rPr>
      </w:pPr>
    </w:p>
    <w:p>
      <w:pPr>
        <w:spacing w:before="0"/>
        <w:ind w:left="710" w:right="0" w:firstLine="0"/>
        <w:jc w:val="left"/>
        <w:rPr>
          <w:rFonts w:ascii="Courier New"/>
          <w:b/>
          <w:sz w:val="24"/>
        </w:rPr>
      </w:pPr>
      <w:bookmarkStart w:name="_bookmark742" w:id="1153"/>
      <w:bookmarkEnd w:id="1153"/>
      <w:r>
        <w:rPr/>
      </w:r>
      <w:r>
        <w:rPr>
          <w:rFonts w:ascii="Courier New"/>
          <w:b/>
          <w:spacing w:val="-2"/>
          <w:sz w:val="24"/>
        </w:rPr>
        <w:t>[:SENSe]:BANDwidth|BWIDth:VIDeo:RATio</w:t>
      </w:r>
    </w:p>
    <w:p>
      <w:pPr>
        <w:pStyle w:val="BodyText"/>
        <w:spacing w:line="244" w:lineRule="auto" w:before="91"/>
        <w:ind w:left="2693" w:right="285" w:hanging="1226"/>
      </w:pPr>
      <w:r>
        <w:rPr>
          <w:rFonts w:ascii="Arial MT"/>
          <w:w w:val="105"/>
        </w:rPr>
        <w:t>Description:</w:t>
      </w:r>
      <w:r>
        <w:rPr>
          <w:rFonts w:ascii="Arial MT"/>
          <w:spacing w:val="80"/>
          <w:w w:val="105"/>
        </w:rPr>
        <w:t> </w:t>
      </w:r>
      <w:r>
        <w:rPr>
          <w:w w:val="105"/>
        </w:rPr>
        <w:t>Sets the ratio of the video bandwidth to the resolution bandwidth for</w:t>
      </w:r>
      <w:r>
        <w:rPr>
          <w:spacing w:val="80"/>
          <w:w w:val="105"/>
        </w:rPr>
        <w:t> </w:t>
      </w:r>
      <w:r>
        <w:rPr>
          <w:w w:val="105"/>
        </w:rPr>
        <w:t>use when the video-to-resolution bandwidth coupling is enabled. Note that the front panel interface sets the inverse ratio:</w:t>
      </w:r>
      <w:r>
        <w:rPr>
          <w:spacing w:val="40"/>
          <w:w w:val="105"/>
        </w:rPr>
        <w:t> </w:t>
      </w:r>
      <w:r>
        <w:rPr>
          <w:w w:val="105"/>
        </w:rPr>
        <w:t>the resolution</w:t>
      </w:r>
      <w:r>
        <w:rPr>
          <w:spacing w:val="40"/>
          <w:w w:val="105"/>
        </w:rPr>
        <w:t> </w:t>
      </w:r>
      <w:r>
        <w:rPr>
          <w:w w:val="105"/>
        </w:rPr>
        <w:t>bandwidth to the video</w:t>
      </w:r>
      <w:r>
        <w:rPr>
          <w:spacing w:val="16"/>
          <w:w w:val="105"/>
        </w:rPr>
        <w:t> </w:t>
      </w:r>
      <w:r>
        <w:rPr>
          <w:w w:val="105"/>
        </w:rPr>
        <w:t>bandwidth,</w:t>
      </w:r>
      <w:r>
        <w:rPr>
          <w:spacing w:val="16"/>
          <w:w w:val="105"/>
        </w:rPr>
        <w:t> </w:t>
      </w:r>
      <w:r>
        <w:rPr>
          <w:w w:val="105"/>
        </w:rPr>
        <w:t>which is</w:t>
      </w:r>
      <w:r>
        <w:rPr>
          <w:spacing w:val="16"/>
          <w:w w:val="105"/>
        </w:rPr>
        <w:t> </w:t>
      </w:r>
      <w:r>
        <w:rPr>
          <w:w w:val="105"/>
        </w:rPr>
        <w:t>an</w:t>
      </w:r>
      <w:r>
        <w:rPr>
          <w:spacing w:val="17"/>
          <w:w w:val="105"/>
        </w:rPr>
        <w:t> </w:t>
      </w:r>
      <w:r>
        <w:rPr>
          <w:w w:val="105"/>
        </w:rPr>
        <w:t>integer. In other</w:t>
      </w:r>
      <w:r>
        <w:rPr>
          <w:spacing w:val="16"/>
          <w:w w:val="105"/>
        </w:rPr>
        <w:t> </w:t>
      </w:r>
      <w:r>
        <w:rPr>
          <w:w w:val="105"/>
        </w:rPr>
        <w:t>words,</w:t>
      </w:r>
      <w:r>
        <w:rPr>
          <w:spacing w:val="40"/>
          <w:w w:val="105"/>
        </w:rPr>
        <w:t> </w:t>
      </w:r>
      <w:r>
        <w:rPr>
          <w:w w:val="105"/>
        </w:rPr>
        <w:t>if you send 0.35, then the display shows 2 not 2.857.</w:t>
      </w:r>
    </w:p>
    <w:p>
      <w:pPr>
        <w:pStyle w:val="BodyText"/>
        <w:spacing w:line="350" w:lineRule="auto" w:before="107"/>
        <w:ind w:left="2693" w:right="802" w:hanging="834"/>
        <w:rPr>
          <w:rFonts w:ascii="Courier New"/>
        </w:rPr>
      </w:pPr>
      <w:r>
        <w:rPr>
          <w:rFonts w:ascii="Arial MT"/>
        </w:rPr>
        <w:t>Syntax:</w:t>
      </w:r>
      <w:r>
        <w:rPr>
          <w:rFonts w:ascii="Arial MT"/>
          <w:spacing w:val="80"/>
        </w:rPr>
        <w:t> </w:t>
      </w:r>
      <w:r>
        <w:rPr>
          <w:rFonts w:ascii="Courier New"/>
        </w:rPr>
        <w:t>[:SENSe]:BANDwidth|BWIDth:VIDeo:RATio</w:t>
      </w:r>
      <w:r>
        <w:rPr>
          <w:rFonts w:ascii="Courier New"/>
          <w:spacing w:val="-19"/>
        </w:rPr>
        <w:t> </w:t>
      </w:r>
      <w:r>
        <w:rPr>
          <w:rFonts w:ascii="Courier New"/>
        </w:rPr>
        <w:t>&lt;number&gt; </w:t>
      </w:r>
      <w:r>
        <w:rPr>
          <w:rFonts w:ascii="Courier New"/>
          <w:spacing w:val="-2"/>
        </w:rPr>
        <w:t>[:SENSe]:BANDwidth|BWIDth:VIDeo:RATio?</w:t>
      </w:r>
    </w:p>
    <w:p>
      <w:pPr>
        <w:pStyle w:val="BodyText"/>
        <w:spacing w:line="243" w:lineRule="exact"/>
        <w:ind w:right="4756"/>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&lt;number&gt;</w:t>
      </w:r>
    </w:p>
    <w:p>
      <w:pPr>
        <w:pStyle w:val="BodyText"/>
        <w:spacing w:before="93"/>
        <w:ind w:right="4846"/>
        <w:jc w:val="center"/>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&lt;number&gt;</w:t>
      </w:r>
    </w:p>
    <w:p>
      <w:pPr>
        <w:pStyle w:val="BodyText"/>
        <w:spacing w:before="90"/>
        <w:ind w:left="1878"/>
      </w:pPr>
      <w:r>
        <w:rPr>
          <w:rFonts w:ascii="Arial MT"/>
        </w:rPr>
        <w:t>Range:</w:t>
      </w:r>
      <w:r>
        <w:rPr>
          <w:rFonts w:ascii="Arial MT"/>
          <w:spacing w:val="30"/>
        </w:rPr>
        <w:t>  </w:t>
      </w:r>
      <w:r>
        <w:rPr/>
        <w:t>0.00001</w:t>
      </w:r>
      <w:r>
        <w:rPr>
          <w:spacing w:val="11"/>
        </w:rPr>
        <w:t> </w:t>
      </w:r>
      <w:r>
        <w:rPr/>
        <w:t>to</w:t>
      </w:r>
      <w:r>
        <w:rPr>
          <w:spacing w:val="13"/>
        </w:rPr>
        <w:t> </w:t>
      </w:r>
      <w:r>
        <w:rPr>
          <w:spacing w:val="-10"/>
        </w:rPr>
        <w:t>1</w:t>
      </w:r>
    </w:p>
    <w:p>
      <w:pPr>
        <w:pStyle w:val="BodyText"/>
        <w:spacing w:before="105"/>
        <w:ind w:left="1282"/>
      </w:pPr>
      <w:r>
        <w:rPr>
          <w:rFonts w:ascii="Arial MT"/>
        </w:rPr>
        <w:t>Default</w:t>
      </w:r>
      <w:r>
        <w:rPr>
          <w:rFonts w:ascii="Arial MT"/>
          <w:spacing w:val="-6"/>
        </w:rPr>
        <w:t> </w:t>
      </w:r>
      <w:r>
        <w:rPr>
          <w:rFonts w:ascii="Arial MT"/>
        </w:rPr>
        <w:t>Value:</w:t>
      </w:r>
      <w:r>
        <w:rPr>
          <w:rFonts w:ascii="Arial MT"/>
          <w:spacing w:val="67"/>
          <w:w w:val="150"/>
        </w:rPr>
        <w:t> </w:t>
      </w:r>
      <w:r>
        <w:rPr>
          <w:spacing w:val="-4"/>
        </w:rPr>
        <w:t>0.33</w:t>
      </w:r>
    </w:p>
    <w:p>
      <w:pPr>
        <w:pStyle w:val="BodyText"/>
        <w:spacing w:before="109"/>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[:SENSe]:BANDwidth|BWIDth:VIDeo:AUTO</w:t>
      </w:r>
    </w:p>
    <w:p>
      <w:pPr>
        <w:pStyle w:val="BodyText"/>
        <w:spacing w:before="91"/>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66"/>
          <w:w w:val="150"/>
        </w:rPr>
        <w:t> </w:t>
      </w:r>
      <w:r>
        <w:rPr>
          <w:rFonts w:ascii="Arial"/>
          <w:b/>
          <w:w w:val="105"/>
        </w:rPr>
        <w:t>BW</w:t>
      </w:r>
      <w:r>
        <w:rPr>
          <w:w w:val="105"/>
        </w:rPr>
        <w:t>,</w:t>
      </w:r>
      <w:r>
        <w:rPr>
          <w:spacing w:val="3"/>
          <w:w w:val="105"/>
        </w:rPr>
        <w:t> </w:t>
      </w:r>
      <w:r>
        <w:rPr>
          <w:rFonts w:ascii="Arial MT"/>
          <w:w w:val="105"/>
        </w:rPr>
        <w:t>RBW/VBW</w:t>
      </w:r>
      <w:r>
        <w:rPr>
          <w:rFonts w:ascii="Arial MT"/>
          <w:spacing w:val="-9"/>
          <w:w w:val="105"/>
        </w:rPr>
        <w:t> </w:t>
      </w:r>
      <w:r>
        <w:rPr>
          <w:w w:val="105"/>
        </w:rPr>
        <w:t>(note</w:t>
      </w:r>
      <w:r>
        <w:rPr>
          <w:spacing w:val="2"/>
          <w:w w:val="105"/>
        </w:rPr>
        <w:t> </w:t>
      </w:r>
      <w:r>
        <w:rPr>
          <w:w w:val="105"/>
        </w:rPr>
        <w:t>that</w:t>
      </w:r>
      <w:r>
        <w:rPr>
          <w:spacing w:val="3"/>
          <w:w w:val="105"/>
        </w:rPr>
        <w:t> </w:t>
      </w:r>
      <w:r>
        <w:rPr>
          <w:w w:val="105"/>
        </w:rPr>
        <w:t>this</w:t>
      </w:r>
      <w:r>
        <w:rPr>
          <w:spacing w:val="3"/>
          <w:w w:val="105"/>
        </w:rPr>
        <w:t> </w:t>
      </w:r>
      <w:r>
        <w:rPr>
          <w:w w:val="105"/>
        </w:rPr>
        <w:t>is</w:t>
      </w:r>
      <w:r>
        <w:rPr>
          <w:spacing w:val="3"/>
          <w:w w:val="105"/>
        </w:rPr>
        <w:t> </w:t>
      </w:r>
      <w:r>
        <w:rPr>
          <w:w w:val="105"/>
        </w:rPr>
        <w:t>the</w:t>
      </w:r>
      <w:r>
        <w:rPr>
          <w:spacing w:val="3"/>
          <w:w w:val="105"/>
        </w:rPr>
        <w:t> </w:t>
      </w:r>
      <w:r>
        <w:rPr>
          <w:w w:val="105"/>
        </w:rPr>
        <w:t>inverse</w:t>
      </w:r>
      <w:r>
        <w:rPr>
          <w:spacing w:val="3"/>
          <w:w w:val="105"/>
        </w:rPr>
        <w:t> </w:t>
      </w:r>
      <w:r>
        <w:rPr>
          <w:spacing w:val="-2"/>
          <w:w w:val="105"/>
        </w:rPr>
        <w:t>ratio)</w:t>
      </w:r>
    </w:p>
    <w:p>
      <w:pPr>
        <w:pStyle w:val="BodyText"/>
      </w:pPr>
    </w:p>
    <w:p>
      <w:pPr>
        <w:pStyle w:val="BodyText"/>
        <w:spacing w:before="229"/>
      </w:pPr>
    </w:p>
    <w:p>
      <w:pPr>
        <w:pStyle w:val="Heading4"/>
        <w:ind w:left="710"/>
        <w:rPr>
          <w:rFonts w:ascii="Arial"/>
        </w:rPr>
      </w:pPr>
      <w:bookmarkStart w:name="Video Bandwidth" w:id="1154"/>
      <w:bookmarkEnd w:id="1154"/>
      <w:r>
        <w:rPr>
          <w:b w:val="0"/>
        </w:rPr>
      </w:r>
      <w:bookmarkStart w:name="_bookmark743" w:id="1155"/>
      <w:bookmarkEnd w:id="1155"/>
      <w:r>
        <w:rPr>
          <w:b w:val="0"/>
        </w:rPr>
      </w:r>
      <w:r>
        <w:rPr>
          <w:rFonts w:ascii="Arial"/>
        </w:rPr>
        <w:t>Video</w:t>
      </w:r>
      <w:r>
        <w:rPr>
          <w:rFonts w:ascii="Arial"/>
          <w:spacing w:val="-8"/>
        </w:rPr>
        <w:t> </w:t>
      </w:r>
      <w:r>
        <w:rPr>
          <w:rFonts w:ascii="Arial"/>
          <w:spacing w:val="-2"/>
        </w:rPr>
        <w:t>Bandwidth</w:t>
      </w:r>
    </w:p>
    <w:p>
      <w:pPr>
        <w:pStyle w:val="BodyText"/>
        <w:spacing w:before="32"/>
        <w:rPr>
          <w:rFonts w:ascii="Arial"/>
          <w:b/>
          <w:sz w:val="24"/>
        </w:rPr>
      </w:pPr>
    </w:p>
    <w:p>
      <w:pPr>
        <w:spacing w:before="0"/>
        <w:ind w:left="710" w:right="0" w:firstLine="0"/>
        <w:jc w:val="left"/>
        <w:rPr>
          <w:rFonts w:ascii="Courier New"/>
          <w:b/>
          <w:sz w:val="24"/>
        </w:rPr>
      </w:pPr>
      <w:bookmarkStart w:name="_bookmark744" w:id="1156"/>
      <w:bookmarkEnd w:id="1156"/>
      <w:r>
        <w:rPr/>
      </w:r>
      <w:r>
        <w:rPr>
          <w:rFonts w:ascii="Courier New"/>
          <w:b/>
          <w:spacing w:val="-2"/>
          <w:sz w:val="24"/>
        </w:rPr>
        <w:t>[:SENSe]:BANDwidth|BWIDth:VIDeo:TYPE</w:t>
      </w:r>
    </w:p>
    <w:p>
      <w:pPr>
        <w:pStyle w:val="BodyText"/>
        <w:spacing w:before="92"/>
        <w:ind w:left="1468"/>
      </w:pPr>
      <w:r>
        <w:rPr>
          <w:rFonts w:ascii="Arial MT"/>
          <w:w w:val="105"/>
        </w:rPr>
        <w:t>Description:</w:t>
      </w:r>
      <w:r>
        <w:rPr>
          <w:rFonts w:ascii="Arial MT"/>
          <w:spacing w:val="24"/>
          <w:w w:val="105"/>
        </w:rPr>
        <w:t>  </w:t>
      </w:r>
      <w:r>
        <w:rPr>
          <w:w w:val="105"/>
        </w:rPr>
        <w:t>Changes</w:t>
      </w:r>
      <w:r>
        <w:rPr>
          <w:spacing w:val="9"/>
          <w:w w:val="105"/>
        </w:rPr>
        <w:t> </w:t>
      </w:r>
      <w:r>
        <w:rPr>
          <w:w w:val="105"/>
        </w:rPr>
        <w:t>the</w:t>
      </w:r>
      <w:r>
        <w:rPr>
          <w:spacing w:val="8"/>
          <w:w w:val="105"/>
        </w:rPr>
        <w:t> </w:t>
      </w:r>
      <w:r>
        <w:rPr>
          <w:w w:val="105"/>
        </w:rPr>
        <w:t>VBW/Average</w:t>
      </w:r>
      <w:r>
        <w:rPr>
          <w:spacing w:val="8"/>
          <w:w w:val="105"/>
        </w:rPr>
        <w:t> </w:t>
      </w:r>
      <w:r>
        <w:rPr>
          <w:spacing w:val="-2"/>
          <w:w w:val="105"/>
        </w:rPr>
        <w:t>type.</w:t>
      </w:r>
    </w:p>
    <w:p>
      <w:pPr>
        <w:pStyle w:val="BodyText"/>
        <w:spacing w:line="350" w:lineRule="auto" w:before="108"/>
        <w:ind w:left="2693" w:right="186" w:hanging="834"/>
        <w:rPr>
          <w:rFonts w:ascii="Courier New"/>
        </w:rPr>
      </w:pPr>
      <w:r>
        <w:rPr>
          <w:rFonts w:ascii="Arial MT"/>
        </w:rPr>
        <w:t>Syntax:</w:t>
      </w:r>
      <w:r>
        <w:rPr>
          <w:rFonts w:ascii="Arial MT"/>
          <w:spacing w:val="80"/>
        </w:rPr>
        <w:t> </w:t>
      </w:r>
      <w:r>
        <w:rPr>
          <w:rFonts w:ascii="Courier New"/>
        </w:rPr>
        <w:t>[:SENSe]:BANDwidth|BWIDth:VIDeo:TYPE</w:t>
      </w:r>
      <w:r>
        <w:rPr>
          <w:rFonts w:ascii="Courier New"/>
          <w:spacing w:val="-19"/>
        </w:rPr>
        <w:t> </w:t>
      </w:r>
      <w:r>
        <w:rPr>
          <w:rFonts w:ascii="Courier New"/>
        </w:rPr>
        <w:t>LOGarithmic|LINear </w:t>
      </w:r>
      <w:r>
        <w:rPr>
          <w:rFonts w:ascii="Courier New"/>
          <w:spacing w:val="-2"/>
        </w:rPr>
        <w:t>[:SENSe]:BANDwidth|BWIDth:VIDeo:TYPE?</w:t>
      </w:r>
    </w:p>
    <w:p>
      <w:pPr>
        <w:pStyle w:val="BodyText"/>
        <w:spacing w:line="228" w:lineRule="exact"/>
        <w:ind w:right="4812"/>
        <w:jc w:val="center"/>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2"/>
          <w:w w:val="105"/>
        </w:rPr>
        <w:t>LINear</w:t>
      </w:r>
    </w:p>
    <w:p>
      <w:pPr>
        <w:pStyle w:val="BodyText"/>
        <w:spacing w:before="107"/>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[:SENSe]:BANDwidth|BWIDth:VIDeo:AUTO</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78"/>
          <w:w w:val="150"/>
        </w:rPr>
        <w:t> </w:t>
      </w:r>
      <w:r>
        <w:rPr>
          <w:rFonts w:ascii="Arial"/>
          <w:b/>
        </w:rPr>
        <w:t>BW</w:t>
      </w:r>
      <w:r>
        <w:rPr/>
        <w:t>,</w:t>
      </w:r>
      <w:r>
        <w:rPr>
          <w:spacing w:val="8"/>
        </w:rPr>
        <w:t> </w:t>
      </w:r>
      <w:r>
        <w:rPr>
          <w:rFonts w:ascii="Arial MT"/>
        </w:rPr>
        <w:t>VBW/Average</w:t>
      </w:r>
      <w:r>
        <w:rPr>
          <w:rFonts w:ascii="Arial MT"/>
          <w:spacing w:val="-2"/>
        </w:rPr>
        <w:t> </w:t>
      </w:r>
      <w:r>
        <w:rPr>
          <w:rFonts w:ascii="Arial MT"/>
          <w:spacing w:val="-4"/>
        </w:rPr>
        <w:t>Type</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Resolution Bandwidth" w:id="1157"/>
      <w:bookmarkEnd w:id="1157"/>
      <w:r>
        <w:rPr>
          <w:b w:val="0"/>
        </w:rPr>
      </w:r>
      <w:bookmarkStart w:name="_bookmark745" w:id="1158"/>
      <w:bookmarkEnd w:id="1158"/>
      <w:r>
        <w:rPr>
          <w:b w:val="0"/>
        </w:rPr>
      </w:r>
      <w:r>
        <w:rPr>
          <w:rFonts w:ascii="Arial"/>
        </w:rPr>
        <w:t>Resolution</w:t>
      </w:r>
      <w:r>
        <w:rPr>
          <w:rFonts w:ascii="Arial"/>
          <w:spacing w:val="-9"/>
        </w:rPr>
        <w:t> </w:t>
      </w:r>
      <w:r>
        <w:rPr>
          <w:rFonts w:ascii="Arial"/>
          <w:spacing w:val="-2"/>
        </w:rPr>
        <w:t>Bandwidth</w:t>
      </w:r>
    </w:p>
    <w:p>
      <w:pPr>
        <w:pStyle w:val="BodyText"/>
        <w:spacing w:before="34"/>
        <w:rPr>
          <w:rFonts w:ascii="Arial"/>
          <w:b/>
          <w:sz w:val="24"/>
        </w:rPr>
      </w:pPr>
    </w:p>
    <w:p>
      <w:pPr>
        <w:spacing w:before="0"/>
        <w:ind w:left="142" w:right="0" w:firstLine="0"/>
        <w:jc w:val="left"/>
        <w:rPr>
          <w:rFonts w:ascii="Courier New"/>
          <w:b/>
          <w:sz w:val="24"/>
        </w:rPr>
      </w:pPr>
      <w:bookmarkStart w:name="_bookmark746" w:id="1159"/>
      <w:bookmarkEnd w:id="1159"/>
      <w:r>
        <w:rPr/>
      </w:r>
      <w:r>
        <w:rPr>
          <w:rFonts w:ascii="Courier New"/>
          <w:b/>
          <w:spacing w:val="-2"/>
          <w:sz w:val="24"/>
        </w:rPr>
        <w:t>[:SENSe]:BANDwidth|BWIDth[:RESolution]</w:t>
      </w:r>
    </w:p>
    <w:p>
      <w:pPr>
        <w:pStyle w:val="BodyText"/>
        <w:spacing w:line="244" w:lineRule="auto" w:before="91"/>
        <w:ind w:left="2127" w:hanging="1226"/>
      </w:pPr>
      <w:r>
        <w:rPr>
          <w:rFonts w:ascii="Arial MT"/>
          <w:w w:val="110"/>
        </w:rPr>
        <w:t>Description:</w:t>
      </w:r>
      <w:r>
        <w:rPr>
          <w:rFonts w:ascii="Arial MT"/>
          <w:spacing w:val="49"/>
          <w:w w:val="110"/>
        </w:rPr>
        <w:t> </w:t>
      </w:r>
      <w:r>
        <w:rPr>
          <w:w w:val="110"/>
        </w:rPr>
        <w:t>Sets</w:t>
      </w:r>
      <w:r>
        <w:rPr>
          <w:spacing w:val="-13"/>
          <w:w w:val="110"/>
        </w:rPr>
        <w:t> </w:t>
      </w:r>
      <w:r>
        <w:rPr>
          <w:w w:val="110"/>
        </w:rPr>
        <w:t>the</w:t>
      </w:r>
      <w:r>
        <w:rPr>
          <w:spacing w:val="-12"/>
          <w:w w:val="110"/>
        </w:rPr>
        <w:t> </w:t>
      </w:r>
      <w:r>
        <w:rPr>
          <w:w w:val="110"/>
        </w:rPr>
        <w:t>resolution</w:t>
      </w:r>
      <w:r>
        <w:rPr>
          <w:spacing w:val="-12"/>
          <w:w w:val="110"/>
        </w:rPr>
        <w:t> </w:t>
      </w:r>
      <w:r>
        <w:rPr>
          <w:w w:val="110"/>
        </w:rPr>
        <w:t>bandwidth.</w:t>
      </w:r>
      <w:r>
        <w:rPr>
          <w:spacing w:val="-12"/>
          <w:w w:val="110"/>
        </w:rPr>
        <w:t> </w:t>
      </w:r>
      <w:r>
        <w:rPr>
          <w:w w:val="110"/>
        </w:rPr>
        <w:t>Note</w:t>
      </w:r>
      <w:r>
        <w:rPr>
          <w:spacing w:val="-12"/>
          <w:w w:val="110"/>
        </w:rPr>
        <w:t> </w:t>
      </w:r>
      <w:r>
        <w:rPr>
          <w:w w:val="110"/>
        </w:rPr>
        <w:t>that</w:t>
      </w:r>
      <w:r>
        <w:rPr>
          <w:spacing w:val="-12"/>
          <w:w w:val="110"/>
        </w:rPr>
        <w:t> </w:t>
      </w:r>
      <w:r>
        <w:rPr>
          <w:w w:val="110"/>
        </w:rPr>
        <w:t>using</w:t>
      </w:r>
      <w:r>
        <w:rPr>
          <w:spacing w:val="-12"/>
          <w:w w:val="110"/>
        </w:rPr>
        <w:t> </w:t>
      </w:r>
      <w:r>
        <w:rPr>
          <w:w w:val="110"/>
        </w:rPr>
        <w:t>this</w:t>
      </w:r>
      <w:r>
        <w:rPr>
          <w:spacing w:val="-12"/>
          <w:w w:val="110"/>
        </w:rPr>
        <w:t> </w:t>
      </w:r>
      <w:r>
        <w:rPr>
          <w:w w:val="110"/>
        </w:rPr>
        <w:t>command</w:t>
      </w:r>
      <w:r>
        <w:rPr>
          <w:spacing w:val="-12"/>
          <w:w w:val="110"/>
        </w:rPr>
        <w:t> </w:t>
      </w:r>
      <w:r>
        <w:rPr>
          <w:w w:val="110"/>
        </w:rPr>
        <w:t>turns</w:t>
      </w:r>
      <w:r>
        <w:rPr>
          <w:spacing w:val="-13"/>
          <w:w w:val="110"/>
        </w:rPr>
        <w:t> </w:t>
      </w:r>
      <w:r>
        <w:rPr>
          <w:w w:val="110"/>
        </w:rPr>
        <w:t>the automatic resolution bandwidth setting OFF.</w:t>
      </w:r>
    </w:p>
    <w:p>
      <w:pPr>
        <w:pStyle w:val="BodyText"/>
        <w:spacing w:line="350" w:lineRule="auto" w:before="105"/>
        <w:ind w:left="2127" w:hanging="834"/>
        <w:rPr>
          <w:rFonts w:ascii="Courier New"/>
        </w:rPr>
      </w:pPr>
      <w:r>
        <w:rPr>
          <w:rFonts w:ascii="Arial MT"/>
        </w:rPr>
        <w:t>Syntax:</w:t>
      </w:r>
      <w:r>
        <w:rPr>
          <w:rFonts w:ascii="Arial MT"/>
          <w:spacing w:val="80"/>
        </w:rPr>
        <w:t> </w:t>
      </w:r>
      <w:r>
        <w:rPr>
          <w:rFonts w:ascii="Courier New"/>
        </w:rPr>
        <w:t>[:SENSe]:BANDwidth|BWIDth[:RESolution]</w:t>
      </w:r>
      <w:r>
        <w:rPr>
          <w:rFonts w:ascii="Courier New"/>
          <w:spacing w:val="-19"/>
        </w:rPr>
        <w:t> </w:t>
      </w:r>
      <w:r>
        <w:rPr>
          <w:rFonts w:ascii="Courier New"/>
        </w:rPr>
        <w:t>&lt;freq&gt; </w:t>
      </w:r>
      <w:r>
        <w:rPr>
          <w:rFonts w:ascii="Courier New"/>
          <w:spacing w:val="-2"/>
        </w:rPr>
        <w:t>[:SENSe]:BANDwidth|BWIDth[:RESolution]?</w:t>
      </w:r>
    </w:p>
    <w:p>
      <w:pPr>
        <w:pStyle w:val="BodyText"/>
        <w:spacing w:line="243" w:lineRule="exact"/>
        <w:ind w:right="6130"/>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3"/>
        <w:ind w:left="121" w:right="6339"/>
        <w:jc w:val="center"/>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&lt;freq&gt;</w:t>
      </w:r>
    </w:p>
    <w:p>
      <w:pPr>
        <w:pStyle w:val="BodyText"/>
        <w:spacing w:before="89"/>
        <w:ind w:left="1312"/>
      </w:pPr>
      <w:r>
        <w:rPr>
          <w:rFonts w:ascii="Arial MT"/>
          <w:w w:val="105"/>
        </w:rPr>
        <w:t>Range:</w:t>
      </w:r>
      <w:r>
        <w:rPr>
          <w:rFonts w:ascii="Arial MT"/>
          <w:spacing w:val="26"/>
          <w:w w:val="105"/>
        </w:rPr>
        <w:t>  </w:t>
      </w:r>
      <w:r>
        <w:rPr>
          <w:w w:val="105"/>
        </w:rPr>
        <w:t>10</w:t>
      </w:r>
      <w:r>
        <w:rPr>
          <w:spacing w:val="8"/>
          <w:w w:val="105"/>
        </w:rPr>
        <w:t> </w:t>
      </w:r>
      <w:r>
        <w:rPr>
          <w:w w:val="105"/>
        </w:rPr>
        <w:t>Hz</w:t>
      </w:r>
      <w:r>
        <w:rPr>
          <w:spacing w:val="10"/>
          <w:w w:val="105"/>
        </w:rPr>
        <w:t> </w:t>
      </w:r>
      <w:r>
        <w:rPr>
          <w:w w:val="105"/>
        </w:rPr>
        <w:t>to</w:t>
      </w:r>
      <w:r>
        <w:rPr>
          <w:spacing w:val="9"/>
          <w:w w:val="105"/>
        </w:rPr>
        <w:t> </w:t>
      </w:r>
      <w:r>
        <w:rPr>
          <w:w w:val="105"/>
        </w:rPr>
        <w:t>3</w:t>
      </w:r>
      <w:r>
        <w:rPr>
          <w:spacing w:val="9"/>
          <w:w w:val="105"/>
        </w:rPr>
        <w:t> </w:t>
      </w:r>
      <w:r>
        <w:rPr>
          <w:w w:val="105"/>
        </w:rPr>
        <w:t>MHz</w:t>
      </w:r>
      <w:r>
        <w:rPr>
          <w:spacing w:val="8"/>
          <w:w w:val="105"/>
        </w:rPr>
        <w:t> </w:t>
      </w:r>
      <w:r>
        <w:rPr>
          <w:w w:val="105"/>
        </w:rPr>
        <w:t>in</w:t>
      </w:r>
      <w:r>
        <w:rPr>
          <w:spacing w:val="9"/>
          <w:w w:val="105"/>
        </w:rPr>
        <w:t> </w:t>
      </w:r>
      <w:r>
        <w:rPr>
          <w:w w:val="105"/>
        </w:rPr>
        <w:t>a</w:t>
      </w:r>
      <w:r>
        <w:rPr>
          <w:spacing w:val="8"/>
          <w:w w:val="105"/>
        </w:rPr>
        <w:t> </w:t>
      </w:r>
      <w:r>
        <w:rPr>
          <w:w w:val="105"/>
        </w:rPr>
        <w:t>1:3</w:t>
      </w:r>
      <w:r>
        <w:rPr>
          <w:spacing w:val="9"/>
          <w:w w:val="105"/>
        </w:rPr>
        <w:t> </w:t>
      </w:r>
      <w:r>
        <w:rPr>
          <w:spacing w:val="-2"/>
          <w:w w:val="105"/>
        </w:rPr>
        <w:t>sequence</w:t>
      </w:r>
    </w:p>
    <w:p>
      <w:pPr>
        <w:pStyle w:val="BodyText"/>
        <w:spacing w:before="105"/>
        <w:ind w:left="716"/>
      </w:pPr>
      <w:r>
        <w:rPr>
          <w:rFonts w:ascii="Arial MT"/>
        </w:rPr>
        <w:t>Default</w:t>
      </w:r>
      <w:r>
        <w:rPr>
          <w:rFonts w:ascii="Arial MT"/>
          <w:spacing w:val="-6"/>
        </w:rPr>
        <w:t> </w:t>
      </w:r>
      <w:r>
        <w:rPr>
          <w:rFonts w:ascii="Arial MT"/>
        </w:rPr>
        <w:t>Value:</w:t>
      </w:r>
      <w:r>
        <w:rPr>
          <w:rFonts w:ascii="Arial MT"/>
          <w:spacing w:val="69"/>
          <w:w w:val="150"/>
        </w:rPr>
        <w:t> </w:t>
      </w:r>
      <w:r>
        <w:rPr/>
        <w:t>3</w:t>
      </w:r>
      <w:r>
        <w:rPr>
          <w:spacing w:val="7"/>
        </w:rPr>
        <w:t> </w:t>
      </w:r>
      <w:r>
        <w:rPr>
          <w:spacing w:val="-5"/>
        </w:rPr>
        <w:t>MHz</w:t>
      </w:r>
    </w:p>
    <w:p>
      <w:pPr>
        <w:pStyle w:val="BodyText"/>
        <w:spacing w:before="107"/>
        <w:ind w:right="6220"/>
        <w:jc w:val="center"/>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7"/>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[:SENSe]:BANDwidth|BWIDth[:RESolution]:AUTO</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0"/>
        </w:rPr>
        <w:t>  </w:t>
      </w:r>
      <w:r>
        <w:rPr>
          <w:rFonts w:ascii="Arial"/>
          <w:b/>
        </w:rPr>
        <w:t>BW</w:t>
      </w:r>
      <w:r>
        <w:rPr/>
        <w:t>,</w:t>
      </w:r>
      <w:r>
        <w:rPr>
          <w:spacing w:val="15"/>
        </w:rPr>
        <w:t> </w:t>
      </w:r>
      <w:r>
        <w:rPr>
          <w:rFonts w:ascii="Arial MT"/>
          <w:spacing w:val="-5"/>
        </w:rPr>
        <w:t>RBW</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Resolution Bandwidth Coupling" w:id="1160"/>
      <w:bookmarkEnd w:id="1160"/>
      <w:r>
        <w:rPr>
          <w:b w:val="0"/>
        </w:rPr>
      </w:r>
      <w:bookmarkStart w:name="_bookmark747" w:id="1161"/>
      <w:bookmarkEnd w:id="1161"/>
      <w:r>
        <w:rPr>
          <w:b w:val="0"/>
        </w:rPr>
      </w:r>
      <w:r>
        <w:rPr>
          <w:rFonts w:ascii="Arial"/>
        </w:rPr>
        <w:t>Resolution</w:t>
      </w:r>
      <w:r>
        <w:rPr>
          <w:rFonts w:ascii="Arial"/>
          <w:spacing w:val="-13"/>
        </w:rPr>
        <w:t> </w:t>
      </w:r>
      <w:r>
        <w:rPr>
          <w:rFonts w:ascii="Arial"/>
        </w:rPr>
        <w:t>Bandwidth</w:t>
      </w:r>
      <w:r>
        <w:rPr>
          <w:rFonts w:ascii="Arial"/>
          <w:spacing w:val="-12"/>
        </w:rPr>
        <w:t> </w:t>
      </w:r>
      <w:r>
        <w:rPr>
          <w:rFonts w:ascii="Arial"/>
          <w:spacing w:val="-2"/>
        </w:rPr>
        <w:t>Coupling</w:t>
      </w:r>
    </w:p>
    <w:p>
      <w:pPr>
        <w:pStyle w:val="BodyText"/>
        <w:spacing w:before="34"/>
        <w:rPr>
          <w:rFonts w:ascii="Arial"/>
          <w:b/>
          <w:sz w:val="24"/>
        </w:rPr>
      </w:pPr>
    </w:p>
    <w:p>
      <w:pPr>
        <w:spacing w:before="0"/>
        <w:ind w:left="142" w:right="0" w:firstLine="0"/>
        <w:jc w:val="left"/>
        <w:rPr>
          <w:rFonts w:ascii="Courier New"/>
          <w:b/>
          <w:sz w:val="24"/>
        </w:rPr>
      </w:pPr>
      <w:bookmarkStart w:name="_bookmark748" w:id="1162"/>
      <w:bookmarkEnd w:id="1162"/>
      <w:r>
        <w:rPr/>
      </w:r>
      <w:r>
        <w:rPr>
          <w:rFonts w:ascii="Courier New"/>
          <w:b/>
          <w:spacing w:val="-2"/>
          <w:sz w:val="24"/>
        </w:rPr>
        <w:t>[:SENSe]:BANDwidth|BWIDth[:RESolution]:AUTO</w:t>
      </w:r>
    </w:p>
    <w:p>
      <w:pPr>
        <w:pStyle w:val="BodyText"/>
        <w:spacing w:line="244" w:lineRule="auto" w:before="91"/>
        <w:ind w:left="2127" w:right="837" w:hanging="1226"/>
      </w:pPr>
      <w:r>
        <w:rPr>
          <w:rFonts w:ascii="Arial MT"/>
          <w:w w:val="105"/>
        </w:rPr>
        <w:t>Description:</w:t>
      </w:r>
      <w:r>
        <w:rPr>
          <w:rFonts w:ascii="Arial MT"/>
          <w:spacing w:val="80"/>
          <w:w w:val="105"/>
        </w:rPr>
        <w:t> </w:t>
      </w:r>
      <w:r>
        <w:rPr>
          <w:w w:val="105"/>
        </w:rPr>
        <w:t>Sets the state of the coupling of the resolution bandwidth to the frequency span. Setting the value to ON or to 1 results in the resolution</w:t>
      </w:r>
      <w:r>
        <w:rPr>
          <w:spacing w:val="40"/>
          <w:w w:val="105"/>
        </w:rPr>
        <w:t> </w:t>
      </w:r>
      <w:r>
        <w:rPr>
          <w:w w:val="105"/>
        </w:rPr>
        <w:t>bandwidth being coupled to the span. That is, when the span changes,</w:t>
      </w:r>
      <w:r>
        <w:rPr>
          <w:spacing w:val="80"/>
          <w:w w:val="105"/>
        </w:rPr>
        <w:t> </w:t>
      </w:r>
      <w:r>
        <w:rPr>
          <w:w w:val="105"/>
        </w:rPr>
        <w:t>the resolution bandwidth changes. Setting the value to OFF or to 0</w:t>
      </w:r>
      <w:r>
        <w:rPr>
          <w:spacing w:val="80"/>
          <w:w w:val="105"/>
        </w:rPr>
        <w:t> </w:t>
      </w:r>
      <w:r>
        <w:rPr>
          <w:w w:val="105"/>
        </w:rPr>
        <w:t>results in the resolution bandwidth being uncoupled from the span.</w:t>
      </w:r>
    </w:p>
    <w:p>
      <w:pPr>
        <w:pStyle w:val="BodyText"/>
        <w:spacing w:line="244" w:lineRule="auto" w:before="4"/>
        <w:ind w:left="2127" w:right="775"/>
      </w:pPr>
      <w:r>
        <w:rPr>
          <w:w w:val="110"/>
        </w:rPr>
        <w:t>That is, changing the span does not change the resolution bandwidth. When this command is issued, the resolution bandwidth setting itself does</w:t>
      </w:r>
      <w:r>
        <w:rPr>
          <w:spacing w:val="-5"/>
          <w:w w:val="110"/>
        </w:rPr>
        <w:t> </w:t>
      </w:r>
      <w:r>
        <w:rPr>
          <w:w w:val="110"/>
        </w:rPr>
        <w:t>not</w:t>
      </w:r>
      <w:r>
        <w:rPr>
          <w:spacing w:val="-4"/>
          <w:w w:val="110"/>
        </w:rPr>
        <w:t> </w:t>
      </w:r>
      <w:r>
        <w:rPr>
          <w:w w:val="110"/>
        </w:rPr>
        <w:t>change,</w:t>
      </w:r>
      <w:r>
        <w:rPr>
          <w:spacing w:val="-5"/>
          <w:w w:val="110"/>
        </w:rPr>
        <w:t> </w:t>
      </w:r>
      <w:r>
        <w:rPr>
          <w:w w:val="110"/>
        </w:rPr>
        <w:t>only</w:t>
      </w:r>
      <w:r>
        <w:rPr>
          <w:spacing w:val="-5"/>
          <w:w w:val="110"/>
        </w:rPr>
        <w:t> </w:t>
      </w:r>
      <w:r>
        <w:rPr>
          <w:w w:val="110"/>
        </w:rPr>
        <w:t>the</w:t>
      </w:r>
      <w:r>
        <w:rPr>
          <w:spacing w:val="-4"/>
          <w:w w:val="110"/>
        </w:rPr>
        <w:t> </w:t>
      </w:r>
      <w:r>
        <w:rPr>
          <w:w w:val="110"/>
        </w:rPr>
        <w:t>coupling</w:t>
      </w:r>
      <w:r>
        <w:rPr>
          <w:spacing w:val="-4"/>
          <w:w w:val="110"/>
        </w:rPr>
        <w:t> </w:t>
      </w:r>
      <w:r>
        <w:rPr>
          <w:w w:val="110"/>
        </w:rPr>
        <w:t>is</w:t>
      </w:r>
      <w:r>
        <w:rPr>
          <w:spacing w:val="-2"/>
          <w:w w:val="110"/>
        </w:rPr>
        <w:t> </w:t>
      </w:r>
      <w:r>
        <w:rPr>
          <w:w w:val="110"/>
        </w:rPr>
        <w:t>affected.</w:t>
      </w:r>
      <w:r>
        <w:rPr>
          <w:spacing w:val="-4"/>
          <w:w w:val="110"/>
        </w:rPr>
        <w:t> </w:t>
      </w:r>
      <w:r>
        <w:rPr>
          <w:w w:val="110"/>
        </w:rPr>
        <w:t>The</w:t>
      </w:r>
      <w:r>
        <w:rPr>
          <w:spacing w:val="-5"/>
          <w:w w:val="110"/>
        </w:rPr>
        <w:t> </w:t>
      </w:r>
      <w:r>
        <w:rPr>
          <w:w w:val="110"/>
        </w:rPr>
        <w:t>default</w:t>
      </w:r>
      <w:r>
        <w:rPr>
          <w:spacing w:val="-4"/>
          <w:w w:val="110"/>
        </w:rPr>
        <w:t> </w:t>
      </w:r>
      <w:r>
        <w:rPr>
          <w:w w:val="110"/>
        </w:rPr>
        <w:t>value</w:t>
      </w:r>
      <w:r>
        <w:rPr>
          <w:spacing w:val="-4"/>
          <w:w w:val="110"/>
        </w:rPr>
        <w:t> </w:t>
      </w:r>
      <w:r>
        <w:rPr>
          <w:w w:val="110"/>
        </w:rPr>
        <w:t>is</w:t>
      </w:r>
      <w:r>
        <w:rPr>
          <w:spacing w:val="-4"/>
          <w:w w:val="110"/>
        </w:rPr>
        <w:t> </w:t>
      </w:r>
      <w:r>
        <w:rPr>
          <w:w w:val="110"/>
        </w:rPr>
        <w:t>ON. That</w:t>
      </w:r>
      <w:r>
        <w:rPr>
          <w:spacing w:val="-13"/>
          <w:w w:val="110"/>
        </w:rPr>
        <w:t> </w:t>
      </w:r>
      <w:r>
        <w:rPr>
          <w:w w:val="110"/>
        </w:rPr>
        <w:t>is,</w:t>
      </w:r>
      <w:r>
        <w:rPr>
          <w:spacing w:val="-12"/>
          <w:w w:val="110"/>
        </w:rPr>
        <w:t> </w:t>
      </w:r>
      <w:r>
        <w:rPr>
          <w:w w:val="110"/>
        </w:rPr>
        <w:t>sending</w:t>
      </w:r>
      <w:r>
        <w:rPr>
          <w:spacing w:val="36"/>
          <w:w w:val="110"/>
        </w:rPr>
        <w:t> </w:t>
      </w:r>
      <w:r>
        <w:rPr>
          <w:rFonts w:ascii="Courier New"/>
          <w:w w:val="110"/>
        </w:rPr>
        <w:t>:SENS:BAND:RES:AUTO</w:t>
      </w:r>
      <w:r>
        <w:rPr>
          <w:rFonts w:ascii="Courier New"/>
          <w:spacing w:val="-33"/>
          <w:w w:val="110"/>
        </w:rPr>
        <w:t> </w:t>
      </w:r>
      <w:r>
        <w:rPr>
          <w:w w:val="110"/>
        </w:rPr>
        <w:t>is</w:t>
      </w:r>
      <w:r>
        <w:rPr>
          <w:spacing w:val="-9"/>
          <w:w w:val="110"/>
        </w:rPr>
        <w:t> </w:t>
      </w:r>
      <w:r>
        <w:rPr>
          <w:w w:val="110"/>
        </w:rPr>
        <w:t>equivalent</w:t>
      </w:r>
      <w:r>
        <w:rPr>
          <w:spacing w:val="-9"/>
          <w:w w:val="110"/>
        </w:rPr>
        <w:t> </w:t>
      </w:r>
      <w:r>
        <w:rPr>
          <w:w w:val="110"/>
        </w:rPr>
        <w:t>to</w:t>
      </w:r>
      <w:r>
        <w:rPr>
          <w:spacing w:val="-9"/>
          <w:w w:val="110"/>
        </w:rPr>
        <w:t> </w:t>
      </w:r>
      <w:r>
        <w:rPr>
          <w:w w:val="110"/>
        </w:rPr>
        <w:t>sending</w:t>
      </w:r>
    </w:p>
    <w:p>
      <w:pPr>
        <w:pStyle w:val="BodyText"/>
        <w:spacing w:before="11"/>
        <w:ind w:left="2127"/>
        <w:rPr>
          <w:rFonts w:ascii="Courier New"/>
        </w:rPr>
      </w:pPr>
      <w:r>
        <w:rPr>
          <w:rFonts w:ascii="Courier New"/>
        </w:rPr>
        <w:t>:SENS:BAND:RES:AUTO</w:t>
      </w:r>
      <w:r>
        <w:rPr>
          <w:rFonts w:ascii="Courier New"/>
          <w:spacing w:val="-24"/>
        </w:rPr>
        <w:t> </w:t>
      </w:r>
      <w:r>
        <w:rPr>
          <w:rFonts w:ascii="Courier New"/>
          <w:spacing w:val="-5"/>
        </w:rPr>
        <w:t>ON.</w:t>
      </w:r>
    </w:p>
    <w:p>
      <w:pPr>
        <w:pStyle w:val="BodyText"/>
        <w:spacing w:line="350" w:lineRule="auto" w:before="93"/>
        <w:ind w:left="2127" w:hanging="834"/>
        <w:rPr>
          <w:rFonts w:ascii="Courier New"/>
        </w:rPr>
      </w:pPr>
      <w:r>
        <w:rPr>
          <w:rFonts w:ascii="Arial MT"/>
        </w:rPr>
        <w:t>Syntax:</w:t>
      </w:r>
      <w:r>
        <w:rPr>
          <w:rFonts w:ascii="Arial MT"/>
          <w:spacing w:val="80"/>
        </w:rPr>
        <w:t> </w:t>
      </w:r>
      <w:r>
        <w:rPr>
          <w:rFonts w:ascii="Courier New"/>
        </w:rPr>
        <w:t>[:SENSe]:BANDwidth|BWIDth[:RESolution]:AUTO</w:t>
      </w:r>
      <w:r>
        <w:rPr>
          <w:rFonts w:ascii="Courier New"/>
          <w:spacing w:val="-19"/>
        </w:rPr>
        <w:t> </w:t>
      </w:r>
      <w:r>
        <w:rPr>
          <w:rFonts w:ascii="Courier New"/>
        </w:rPr>
        <w:t>OFF|ON|0|1 </w:t>
      </w:r>
      <w:r>
        <w:rPr>
          <w:rFonts w:ascii="Courier New"/>
          <w:spacing w:val="-2"/>
        </w:rPr>
        <w:t>[:SENSe]:BANDwidth|BWIDth[:RESolution]:AUTO?</w:t>
      </w:r>
    </w:p>
    <w:p>
      <w:pPr>
        <w:pStyle w:val="BodyText"/>
        <w:spacing w:line="243" w:lineRule="exact"/>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4"/>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ON</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[:SENSE]:BANDwidth|BWIDth[:RESolution]:RATio</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29"/>
        </w:rPr>
        <w:t>  </w:t>
      </w:r>
      <w:r>
        <w:rPr>
          <w:rFonts w:ascii="Arial"/>
          <w:b/>
        </w:rPr>
        <w:t>BW</w:t>
      </w:r>
      <w:r>
        <w:rPr/>
        <w:t>,</w:t>
      </w:r>
      <w:r>
        <w:rPr>
          <w:spacing w:val="12"/>
        </w:rPr>
        <w:t> </w:t>
      </w:r>
      <w:r>
        <w:rPr>
          <w:rFonts w:ascii="Arial MT"/>
        </w:rPr>
        <w:t>Auto </w:t>
      </w:r>
      <w:r>
        <w:rPr>
          <w:rFonts w:ascii="Arial MT"/>
          <w:spacing w:val="-5"/>
        </w:rPr>
        <w:t>RBW</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Resolution Bandwidth to Span Ratio" w:id="1163"/>
      <w:bookmarkEnd w:id="1163"/>
      <w:r>
        <w:rPr>
          <w:b w:val="0"/>
        </w:rPr>
      </w:r>
      <w:bookmarkStart w:name="_bookmark749" w:id="1164"/>
      <w:bookmarkEnd w:id="1164"/>
      <w:r>
        <w:rPr>
          <w:b w:val="0"/>
        </w:rPr>
      </w:r>
      <w:r>
        <w:rPr>
          <w:rFonts w:ascii="Arial"/>
        </w:rPr>
        <w:t>Resolution</w:t>
      </w:r>
      <w:r>
        <w:rPr>
          <w:rFonts w:ascii="Arial"/>
          <w:spacing w:val="-7"/>
        </w:rPr>
        <w:t> </w:t>
      </w:r>
      <w:r>
        <w:rPr>
          <w:rFonts w:ascii="Arial"/>
        </w:rPr>
        <w:t>Bandwidth</w:t>
      </w:r>
      <w:r>
        <w:rPr>
          <w:rFonts w:ascii="Arial"/>
          <w:spacing w:val="-6"/>
        </w:rPr>
        <w:t> </w:t>
      </w:r>
      <w:r>
        <w:rPr>
          <w:rFonts w:ascii="Arial"/>
        </w:rPr>
        <w:t>to</w:t>
      </w:r>
      <w:r>
        <w:rPr>
          <w:rFonts w:ascii="Arial"/>
          <w:spacing w:val="-6"/>
        </w:rPr>
        <w:t> </w:t>
      </w:r>
      <w:r>
        <w:rPr>
          <w:rFonts w:ascii="Arial"/>
        </w:rPr>
        <w:t>Span</w:t>
      </w:r>
      <w:r>
        <w:rPr>
          <w:rFonts w:ascii="Arial"/>
          <w:spacing w:val="-6"/>
        </w:rPr>
        <w:t> </w:t>
      </w:r>
      <w:r>
        <w:rPr>
          <w:rFonts w:ascii="Arial"/>
          <w:spacing w:val="-4"/>
        </w:rPr>
        <w:t>Ratio</w:t>
      </w:r>
    </w:p>
    <w:p>
      <w:pPr>
        <w:pStyle w:val="BodyText"/>
        <w:spacing w:before="34"/>
        <w:rPr>
          <w:rFonts w:ascii="Arial"/>
          <w:b/>
          <w:sz w:val="24"/>
        </w:rPr>
      </w:pPr>
    </w:p>
    <w:p>
      <w:pPr>
        <w:spacing w:before="0"/>
        <w:ind w:left="710" w:right="0" w:firstLine="0"/>
        <w:jc w:val="left"/>
        <w:rPr>
          <w:rFonts w:ascii="Courier New"/>
          <w:b/>
          <w:sz w:val="24"/>
        </w:rPr>
      </w:pPr>
      <w:bookmarkStart w:name="_bookmark750" w:id="1165"/>
      <w:bookmarkEnd w:id="1165"/>
      <w:r>
        <w:rPr/>
      </w:r>
      <w:r>
        <w:rPr>
          <w:rFonts w:ascii="Courier New"/>
          <w:b/>
          <w:spacing w:val="-2"/>
          <w:sz w:val="24"/>
        </w:rPr>
        <w:t>[:SENSe]:BANDwidth|BWIDth[:RESolution]:RATio</w:t>
      </w:r>
    </w:p>
    <w:p>
      <w:pPr>
        <w:pStyle w:val="BodyText"/>
        <w:spacing w:line="244" w:lineRule="auto" w:before="91"/>
        <w:ind w:left="2693" w:right="238" w:hanging="1226"/>
      </w:pPr>
      <w:r>
        <w:rPr>
          <w:rFonts w:ascii="Arial MT"/>
          <w:w w:val="105"/>
        </w:rPr>
        <w:t>Description:</w:t>
      </w:r>
      <w:r>
        <w:rPr>
          <w:rFonts w:ascii="Arial MT"/>
          <w:spacing w:val="80"/>
          <w:w w:val="105"/>
        </w:rPr>
        <w:t> </w:t>
      </w:r>
      <w:r>
        <w:rPr>
          <w:w w:val="105"/>
        </w:rPr>
        <w:t>Sets the ratio of the resolution bandwidth to the span for use when the resolution-bandwidth-to-span coupling is enabled. Note that the front panel interface sets the inverse ratio:</w:t>
      </w:r>
      <w:r>
        <w:rPr>
          <w:spacing w:val="40"/>
          <w:w w:val="105"/>
        </w:rPr>
        <w:t> </w:t>
      </w:r>
      <w:r>
        <w:rPr>
          <w:w w:val="105"/>
        </w:rPr>
        <w:t>the span to the resolution </w:t>
      </w:r>
      <w:r>
        <w:rPr>
          <w:spacing w:val="-2"/>
          <w:w w:val="105"/>
        </w:rPr>
        <w:t>bandwidth.</w:t>
      </w:r>
    </w:p>
    <w:p>
      <w:pPr>
        <w:pStyle w:val="BodyText"/>
        <w:spacing w:line="350" w:lineRule="auto" w:before="106"/>
        <w:ind w:left="2693" w:right="247" w:hanging="834"/>
        <w:rPr>
          <w:rFonts w:ascii="Courier New"/>
        </w:rPr>
      </w:pPr>
      <w:r>
        <w:rPr>
          <w:rFonts w:ascii="Arial MT"/>
        </w:rPr>
        <w:t>Syntax:</w:t>
      </w:r>
      <w:r>
        <w:rPr>
          <w:rFonts w:ascii="Arial MT"/>
          <w:spacing w:val="80"/>
        </w:rPr>
        <w:t> </w:t>
      </w:r>
      <w:r>
        <w:rPr>
          <w:rFonts w:ascii="Courier New"/>
        </w:rPr>
        <w:t>[:SENSe]:BANDwidth|BWIDth[:RESolution]:RATio</w:t>
      </w:r>
      <w:r>
        <w:rPr>
          <w:rFonts w:ascii="Courier New"/>
          <w:spacing w:val="-19"/>
        </w:rPr>
        <w:t> </w:t>
      </w:r>
      <w:r>
        <w:rPr>
          <w:rFonts w:ascii="Courier New"/>
        </w:rPr>
        <w:t>&lt;number&gt; </w:t>
      </w:r>
      <w:r>
        <w:rPr>
          <w:rFonts w:ascii="Courier New"/>
          <w:spacing w:val="-2"/>
        </w:rPr>
        <w:t>[:SENSe]:BANDwidth|BWIDth[:RESolution]:RATio?</w:t>
      </w:r>
    </w:p>
    <w:p>
      <w:pPr>
        <w:pStyle w:val="BodyText"/>
        <w:spacing w:line="243" w:lineRule="exact"/>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&lt;number&gt;</w:t>
      </w:r>
    </w:p>
    <w:p>
      <w:pPr>
        <w:pStyle w:val="BodyText"/>
        <w:spacing w:before="93"/>
        <w:ind w:right="4846"/>
        <w:jc w:val="center"/>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&lt;number&gt;</w:t>
      </w:r>
    </w:p>
    <w:p>
      <w:pPr>
        <w:pStyle w:val="BodyText"/>
        <w:spacing w:before="90"/>
        <w:ind w:left="1878"/>
      </w:pPr>
      <w:r>
        <w:rPr>
          <w:rFonts w:ascii="Arial MT"/>
        </w:rPr>
        <w:t>Range:</w:t>
      </w:r>
      <w:r>
        <w:rPr>
          <w:rFonts w:ascii="Arial MT"/>
          <w:spacing w:val="30"/>
        </w:rPr>
        <w:t>  </w:t>
      </w:r>
      <w:r>
        <w:rPr/>
        <w:t>0.00001</w:t>
      </w:r>
      <w:r>
        <w:rPr>
          <w:spacing w:val="11"/>
        </w:rPr>
        <w:t> </w:t>
      </w:r>
      <w:r>
        <w:rPr/>
        <w:t>to</w:t>
      </w:r>
      <w:r>
        <w:rPr>
          <w:spacing w:val="13"/>
        </w:rPr>
        <w:t> </w:t>
      </w:r>
      <w:r>
        <w:rPr>
          <w:spacing w:val="-10"/>
        </w:rPr>
        <w:t>1</w:t>
      </w:r>
    </w:p>
    <w:p>
      <w:pPr>
        <w:pStyle w:val="BodyText"/>
        <w:spacing w:before="105"/>
        <w:ind w:right="4768"/>
        <w:jc w:val="center"/>
      </w:pPr>
      <w:r>
        <w:rPr>
          <w:rFonts w:ascii="Arial MT"/>
        </w:rPr>
        <w:t>Default</w:t>
      </w:r>
      <w:r>
        <w:rPr>
          <w:rFonts w:ascii="Arial MT"/>
          <w:spacing w:val="-6"/>
        </w:rPr>
        <w:t> </w:t>
      </w:r>
      <w:r>
        <w:rPr>
          <w:rFonts w:ascii="Arial MT"/>
        </w:rPr>
        <w:t>Value:</w:t>
      </w:r>
      <w:r>
        <w:rPr>
          <w:rFonts w:ascii="Arial MT"/>
          <w:spacing w:val="67"/>
          <w:w w:val="150"/>
        </w:rPr>
        <w:t> </w:t>
      </w:r>
      <w:r>
        <w:rPr>
          <w:spacing w:val="-2"/>
        </w:rPr>
        <w:t>0.00333</w:t>
      </w:r>
    </w:p>
    <w:p>
      <w:pPr>
        <w:pStyle w:val="BodyText"/>
        <w:spacing w:before="109"/>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[:SENSe]:BANDwidth|BWIDth[:RESolution]:AUTO</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64"/>
          <w:w w:val="150"/>
        </w:rPr>
        <w:t> </w:t>
      </w:r>
      <w:r>
        <w:rPr>
          <w:rFonts w:ascii="Arial"/>
          <w:b/>
          <w:w w:val="105"/>
        </w:rPr>
        <w:t>BW</w:t>
      </w:r>
      <w:r>
        <w:rPr>
          <w:w w:val="105"/>
        </w:rPr>
        <w:t>,</w:t>
      </w:r>
      <w:r>
        <w:rPr>
          <w:spacing w:val="2"/>
          <w:w w:val="105"/>
        </w:rPr>
        <w:t> </w:t>
      </w:r>
      <w:r>
        <w:rPr>
          <w:rFonts w:ascii="Arial MT"/>
          <w:w w:val="105"/>
        </w:rPr>
        <w:t>Span/RBW</w:t>
      </w:r>
      <w:r>
        <w:rPr>
          <w:rFonts w:ascii="Arial MT"/>
          <w:spacing w:val="-10"/>
          <w:w w:val="105"/>
        </w:rPr>
        <w:t> </w:t>
      </w:r>
      <w:r>
        <w:rPr>
          <w:w w:val="105"/>
        </w:rPr>
        <w:t>(note</w:t>
      </w:r>
      <w:r>
        <w:rPr>
          <w:spacing w:val="1"/>
          <w:w w:val="105"/>
        </w:rPr>
        <w:t> </w:t>
      </w:r>
      <w:r>
        <w:rPr>
          <w:w w:val="105"/>
        </w:rPr>
        <w:t>that</w:t>
      </w:r>
      <w:r>
        <w:rPr>
          <w:spacing w:val="3"/>
          <w:w w:val="105"/>
        </w:rPr>
        <w:t> </w:t>
      </w:r>
      <w:r>
        <w:rPr>
          <w:w w:val="105"/>
        </w:rPr>
        <w:t>this</w:t>
      </w:r>
      <w:r>
        <w:rPr>
          <w:spacing w:val="2"/>
          <w:w w:val="105"/>
        </w:rPr>
        <w:t> </w:t>
      </w:r>
      <w:r>
        <w:rPr>
          <w:w w:val="105"/>
        </w:rPr>
        <w:t>is</w:t>
      </w:r>
      <w:r>
        <w:rPr>
          <w:spacing w:val="1"/>
          <w:w w:val="105"/>
        </w:rPr>
        <w:t> </w:t>
      </w:r>
      <w:r>
        <w:rPr>
          <w:w w:val="105"/>
        </w:rPr>
        <w:t>the</w:t>
      </w:r>
      <w:r>
        <w:rPr>
          <w:spacing w:val="2"/>
          <w:w w:val="105"/>
        </w:rPr>
        <w:t> </w:t>
      </w:r>
      <w:r>
        <w:rPr>
          <w:w w:val="105"/>
        </w:rPr>
        <w:t>inverse</w:t>
      </w:r>
      <w:r>
        <w:rPr>
          <w:spacing w:val="3"/>
          <w:w w:val="105"/>
        </w:rPr>
        <w:t> </w:t>
      </w:r>
      <w:r>
        <w:rPr>
          <w:spacing w:val="-2"/>
          <w:w w:val="105"/>
        </w:rPr>
        <w:t>ratio)</w:t>
      </w:r>
    </w:p>
    <w:p>
      <w:pPr>
        <w:pStyle w:val="BodyText"/>
      </w:pPr>
    </w:p>
    <w:p>
      <w:pPr>
        <w:pStyle w:val="BodyText"/>
        <w:spacing w:before="229"/>
      </w:pPr>
    </w:p>
    <w:p>
      <w:pPr>
        <w:pStyle w:val="Heading4"/>
        <w:ind w:left="710"/>
        <w:rPr>
          <w:rFonts w:ascii="Arial"/>
        </w:rPr>
      </w:pPr>
      <w:bookmarkStart w:name="Channel Power Integration Bandwidth" w:id="1166"/>
      <w:bookmarkEnd w:id="1166"/>
      <w:r>
        <w:rPr>
          <w:b w:val="0"/>
        </w:rPr>
      </w:r>
      <w:bookmarkStart w:name="_bookmark751" w:id="1167"/>
      <w:bookmarkEnd w:id="1167"/>
      <w:r>
        <w:rPr>
          <w:b w:val="0"/>
        </w:rPr>
      </w:r>
      <w:r>
        <w:rPr>
          <w:rFonts w:ascii="Arial"/>
        </w:rPr>
        <w:t>Channel</w:t>
      </w:r>
      <w:r>
        <w:rPr>
          <w:rFonts w:ascii="Arial"/>
          <w:spacing w:val="-7"/>
        </w:rPr>
        <w:t> </w:t>
      </w:r>
      <w:r>
        <w:rPr>
          <w:rFonts w:ascii="Arial"/>
        </w:rPr>
        <w:t>Power</w:t>
      </w:r>
      <w:r>
        <w:rPr>
          <w:rFonts w:ascii="Arial"/>
          <w:spacing w:val="-7"/>
        </w:rPr>
        <w:t> </w:t>
      </w:r>
      <w:r>
        <w:rPr>
          <w:rFonts w:ascii="Arial"/>
        </w:rPr>
        <w:t>Integration</w:t>
      </w:r>
      <w:r>
        <w:rPr>
          <w:rFonts w:ascii="Arial"/>
          <w:spacing w:val="-6"/>
        </w:rPr>
        <w:t> </w:t>
      </w:r>
      <w:r>
        <w:rPr>
          <w:rFonts w:ascii="Arial"/>
          <w:spacing w:val="-2"/>
        </w:rPr>
        <w:t>Bandwidth</w:t>
      </w:r>
    </w:p>
    <w:p>
      <w:pPr>
        <w:pStyle w:val="BodyText"/>
        <w:spacing w:before="32"/>
        <w:rPr>
          <w:rFonts w:ascii="Arial"/>
          <w:b/>
          <w:sz w:val="24"/>
        </w:rPr>
      </w:pPr>
    </w:p>
    <w:p>
      <w:pPr>
        <w:spacing w:before="1"/>
        <w:ind w:left="710" w:right="0" w:firstLine="0"/>
        <w:jc w:val="left"/>
        <w:rPr>
          <w:rFonts w:ascii="Courier New"/>
          <w:b/>
          <w:sz w:val="24"/>
        </w:rPr>
      </w:pPr>
      <w:bookmarkStart w:name="_bookmark752" w:id="1168"/>
      <w:bookmarkEnd w:id="1168"/>
      <w:r>
        <w:rPr/>
      </w:r>
      <w:r>
        <w:rPr>
          <w:rFonts w:ascii="Courier New"/>
          <w:b/>
          <w:spacing w:val="-2"/>
          <w:sz w:val="24"/>
        </w:rPr>
        <w:t>[:SENSe]:CHPower:BANDwidth|BWIDth:INTegration</w:t>
      </w:r>
    </w:p>
    <w:p>
      <w:pPr>
        <w:pStyle w:val="BodyText"/>
        <w:spacing w:before="91"/>
        <w:ind w:left="1468"/>
      </w:pPr>
      <w:r>
        <w:rPr>
          <w:rFonts w:ascii="Arial MT"/>
          <w:w w:val="105"/>
        </w:rPr>
        <w:t>Description:</w:t>
      </w:r>
      <w:r>
        <w:rPr>
          <w:rFonts w:ascii="Arial MT"/>
          <w:spacing w:val="25"/>
          <w:w w:val="105"/>
        </w:rPr>
        <w:t>  </w:t>
      </w:r>
      <w:r>
        <w:rPr>
          <w:w w:val="105"/>
        </w:rPr>
        <w:t>Sets</w:t>
      </w:r>
      <w:r>
        <w:rPr>
          <w:spacing w:val="8"/>
          <w:w w:val="105"/>
        </w:rPr>
        <w:t> </w:t>
      </w:r>
      <w:r>
        <w:rPr>
          <w:w w:val="105"/>
        </w:rPr>
        <w:t>the</w:t>
      </w:r>
      <w:r>
        <w:rPr>
          <w:spacing w:val="8"/>
          <w:w w:val="105"/>
        </w:rPr>
        <w:t> </w:t>
      </w:r>
      <w:r>
        <w:rPr>
          <w:w w:val="105"/>
        </w:rPr>
        <w:t>integration</w:t>
      </w:r>
      <w:r>
        <w:rPr>
          <w:spacing w:val="7"/>
          <w:w w:val="105"/>
        </w:rPr>
        <w:t> </w:t>
      </w:r>
      <w:r>
        <w:rPr>
          <w:w w:val="105"/>
        </w:rPr>
        <w:t>bandwidth</w:t>
      </w:r>
      <w:r>
        <w:rPr>
          <w:spacing w:val="8"/>
          <w:w w:val="105"/>
        </w:rPr>
        <w:t> </w:t>
      </w:r>
      <w:r>
        <w:rPr>
          <w:w w:val="105"/>
        </w:rPr>
        <w:t>for</w:t>
      </w:r>
      <w:r>
        <w:rPr>
          <w:spacing w:val="7"/>
          <w:w w:val="105"/>
        </w:rPr>
        <w:t> </w:t>
      </w:r>
      <w:r>
        <w:rPr>
          <w:w w:val="105"/>
        </w:rPr>
        <w:t>the</w:t>
      </w:r>
      <w:r>
        <w:rPr>
          <w:spacing w:val="8"/>
          <w:w w:val="105"/>
        </w:rPr>
        <w:t> </w:t>
      </w:r>
      <w:r>
        <w:rPr>
          <w:w w:val="105"/>
        </w:rPr>
        <w:t>channel</w:t>
      </w:r>
      <w:r>
        <w:rPr>
          <w:spacing w:val="7"/>
          <w:w w:val="105"/>
        </w:rPr>
        <w:t> </w:t>
      </w:r>
      <w:r>
        <w:rPr>
          <w:w w:val="105"/>
        </w:rPr>
        <w:t>power</w:t>
      </w:r>
      <w:r>
        <w:rPr>
          <w:spacing w:val="8"/>
          <w:w w:val="105"/>
        </w:rPr>
        <w:t> </w:t>
      </w:r>
      <w:r>
        <w:rPr>
          <w:spacing w:val="-2"/>
          <w:w w:val="105"/>
        </w:rPr>
        <w:t>measurement.</w:t>
      </w:r>
    </w:p>
    <w:p>
      <w:pPr>
        <w:pStyle w:val="BodyText"/>
        <w:spacing w:before="6"/>
        <w:ind w:left="2693"/>
      </w:pPr>
      <w:r>
        <w:rPr>
          <w:w w:val="105"/>
        </w:rPr>
        <w:t>Integration</w:t>
      </w:r>
      <w:r>
        <w:rPr>
          <w:spacing w:val="8"/>
          <w:w w:val="105"/>
        </w:rPr>
        <w:t> </w:t>
      </w:r>
      <w:r>
        <w:rPr>
          <w:w w:val="105"/>
        </w:rPr>
        <w:t>bandwidth</w:t>
      </w:r>
      <w:r>
        <w:rPr>
          <w:spacing w:val="11"/>
          <w:w w:val="105"/>
        </w:rPr>
        <w:t> </w:t>
      </w:r>
      <w:r>
        <w:rPr>
          <w:w w:val="105"/>
        </w:rPr>
        <w:t>must</w:t>
      </w:r>
      <w:r>
        <w:rPr>
          <w:spacing w:val="9"/>
          <w:w w:val="105"/>
        </w:rPr>
        <w:t> </w:t>
      </w:r>
      <w:r>
        <w:rPr>
          <w:w w:val="105"/>
        </w:rPr>
        <w:t>be</w:t>
      </w:r>
      <w:r>
        <w:rPr>
          <w:spacing w:val="11"/>
          <w:w w:val="105"/>
        </w:rPr>
        <w:t> </w:t>
      </w:r>
      <w:r>
        <w:rPr>
          <w:w w:val="105"/>
        </w:rPr>
        <w:t>less</w:t>
      </w:r>
      <w:r>
        <w:rPr>
          <w:spacing w:val="11"/>
          <w:w w:val="105"/>
        </w:rPr>
        <w:t> </w:t>
      </w:r>
      <w:r>
        <w:rPr>
          <w:w w:val="105"/>
        </w:rPr>
        <w:t>than</w:t>
      </w:r>
      <w:r>
        <w:rPr>
          <w:spacing w:val="9"/>
          <w:w w:val="105"/>
        </w:rPr>
        <w:t> </w:t>
      </w:r>
      <w:r>
        <w:rPr>
          <w:w w:val="105"/>
        </w:rPr>
        <w:t>or</w:t>
      </w:r>
      <w:r>
        <w:rPr>
          <w:spacing w:val="9"/>
          <w:w w:val="105"/>
        </w:rPr>
        <w:t> </w:t>
      </w:r>
      <w:r>
        <w:rPr>
          <w:w w:val="105"/>
        </w:rPr>
        <w:t>equal</w:t>
      </w:r>
      <w:r>
        <w:rPr>
          <w:spacing w:val="9"/>
          <w:w w:val="105"/>
        </w:rPr>
        <w:t> </w:t>
      </w:r>
      <w:r>
        <w:rPr>
          <w:w w:val="105"/>
        </w:rPr>
        <w:t>to</w:t>
      </w:r>
      <w:r>
        <w:rPr>
          <w:spacing w:val="11"/>
          <w:w w:val="105"/>
        </w:rPr>
        <w:t> </w:t>
      </w:r>
      <w:r>
        <w:rPr>
          <w:w w:val="105"/>
        </w:rPr>
        <w:t>the</w:t>
      </w:r>
      <w:r>
        <w:rPr>
          <w:spacing w:val="9"/>
          <w:w w:val="105"/>
        </w:rPr>
        <w:t> </w:t>
      </w:r>
      <w:r>
        <w:rPr>
          <w:w w:val="105"/>
        </w:rPr>
        <w:t>frequency</w:t>
      </w:r>
      <w:r>
        <w:rPr>
          <w:spacing w:val="11"/>
          <w:w w:val="105"/>
        </w:rPr>
        <w:t> </w:t>
      </w:r>
      <w:r>
        <w:rPr>
          <w:spacing w:val="-2"/>
          <w:w w:val="105"/>
        </w:rPr>
        <w:t>span.</w:t>
      </w:r>
    </w:p>
    <w:p>
      <w:pPr>
        <w:pStyle w:val="BodyText"/>
        <w:spacing w:line="350" w:lineRule="auto" w:before="108"/>
        <w:ind w:left="2693" w:right="247" w:hanging="834"/>
        <w:rPr>
          <w:rFonts w:ascii="Courier New"/>
        </w:rPr>
      </w:pPr>
      <w:r>
        <w:rPr>
          <w:rFonts w:ascii="Arial MT"/>
        </w:rPr>
        <w:t>Syntax:</w:t>
      </w:r>
      <w:r>
        <w:rPr>
          <w:rFonts w:ascii="Arial MT"/>
          <w:spacing w:val="80"/>
        </w:rPr>
        <w:t> </w:t>
      </w:r>
      <w:r>
        <w:rPr>
          <w:rFonts w:ascii="Courier New"/>
        </w:rPr>
        <w:t>[:SENSe]:CHPower:BANDwidth|BWIDth:INTegration</w:t>
      </w:r>
      <w:r>
        <w:rPr>
          <w:rFonts w:ascii="Courier New"/>
          <w:spacing w:val="-19"/>
        </w:rPr>
        <w:t> </w:t>
      </w:r>
      <w:r>
        <w:rPr>
          <w:rFonts w:ascii="Courier New"/>
        </w:rPr>
        <w:t>&lt;freq&gt; </w:t>
      </w:r>
      <w:r>
        <w:rPr>
          <w:rFonts w:ascii="Courier New"/>
          <w:spacing w:val="-2"/>
        </w:rPr>
        <w:t>[:SENSe]:CHPower:BANDwidth|BWIDth:INTegration?</w:t>
      </w:r>
    </w:p>
    <w:p>
      <w:pPr>
        <w:pStyle w:val="BodyText"/>
        <w:spacing w:line="244" w:lineRule="exact"/>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1"/>
        <w:ind w:right="5086"/>
        <w:jc w:val="center"/>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&lt;freq&gt;</w:t>
      </w:r>
    </w:p>
    <w:p>
      <w:pPr>
        <w:pStyle w:val="BodyText"/>
        <w:spacing w:line="244" w:lineRule="auto" w:before="91"/>
        <w:ind w:left="2693" w:right="3923" w:hanging="815"/>
      </w:pPr>
      <w:r>
        <w:rPr>
          <w:rFonts w:ascii="Arial MT"/>
          <w:w w:val="105"/>
        </w:rPr>
        <w:t>Range:</w:t>
      </w:r>
      <w:r>
        <w:rPr>
          <w:rFonts w:ascii="Arial MT"/>
          <w:spacing w:val="80"/>
          <w:w w:val="105"/>
        </w:rPr>
        <w:t> </w:t>
      </w:r>
      <w:r>
        <w:rPr>
          <w:w w:val="105"/>
        </w:rPr>
        <w:t>10 Hz to 9 GHz for MS2036C</w:t>
      </w:r>
      <w:r>
        <w:rPr>
          <w:spacing w:val="80"/>
          <w:w w:val="105"/>
        </w:rPr>
        <w:t> </w:t>
      </w:r>
      <w:r>
        <w:rPr>
          <w:w w:val="105"/>
        </w:rPr>
        <w:t>10 Hz to 15 GHz for</w:t>
      </w:r>
      <w:r>
        <w:rPr>
          <w:spacing w:val="40"/>
          <w:w w:val="105"/>
        </w:rPr>
        <w:t> </w:t>
      </w:r>
      <w:r>
        <w:rPr>
          <w:w w:val="105"/>
        </w:rPr>
        <w:t>MS2037C 10</w:t>
      </w:r>
      <w:r>
        <w:rPr>
          <w:spacing w:val="12"/>
          <w:w w:val="105"/>
        </w:rPr>
        <w:t> </w:t>
      </w:r>
      <w:r>
        <w:rPr>
          <w:w w:val="105"/>
        </w:rPr>
        <w:t>Hz</w:t>
      </w:r>
      <w:r>
        <w:rPr>
          <w:spacing w:val="13"/>
          <w:w w:val="105"/>
        </w:rPr>
        <w:t> </w:t>
      </w:r>
      <w:r>
        <w:rPr>
          <w:w w:val="105"/>
        </w:rPr>
        <w:t>to</w:t>
      </w:r>
      <w:r>
        <w:rPr>
          <w:spacing w:val="13"/>
          <w:w w:val="105"/>
        </w:rPr>
        <w:t> </w:t>
      </w:r>
      <w:r>
        <w:rPr>
          <w:w w:val="105"/>
        </w:rPr>
        <w:t>20</w:t>
      </w:r>
      <w:r>
        <w:rPr>
          <w:spacing w:val="12"/>
          <w:w w:val="105"/>
        </w:rPr>
        <w:t> </w:t>
      </w:r>
      <w:r>
        <w:rPr>
          <w:w w:val="105"/>
        </w:rPr>
        <w:t>GHz</w:t>
      </w:r>
      <w:r>
        <w:rPr>
          <w:spacing w:val="14"/>
          <w:w w:val="105"/>
        </w:rPr>
        <w:t> </w:t>
      </w:r>
      <w:r>
        <w:rPr>
          <w:w w:val="105"/>
        </w:rPr>
        <w:t>for</w:t>
      </w:r>
      <w:r>
        <w:rPr>
          <w:spacing w:val="72"/>
          <w:w w:val="105"/>
        </w:rPr>
        <w:t> </w:t>
      </w:r>
      <w:r>
        <w:rPr>
          <w:spacing w:val="-2"/>
          <w:w w:val="105"/>
        </w:rPr>
        <w:t>MS2038C</w:t>
      </w:r>
    </w:p>
    <w:p>
      <w:pPr>
        <w:pStyle w:val="BodyText"/>
        <w:spacing w:before="102"/>
        <w:ind w:left="1282"/>
      </w:pPr>
      <w:r>
        <w:rPr>
          <w:rFonts w:ascii="Arial MT"/>
        </w:rPr>
        <w:t>Default</w:t>
      </w:r>
      <w:r>
        <w:rPr>
          <w:rFonts w:ascii="Arial MT"/>
          <w:spacing w:val="-3"/>
        </w:rPr>
        <w:t> </w:t>
      </w:r>
      <w:r>
        <w:rPr>
          <w:rFonts w:ascii="Arial MT"/>
        </w:rPr>
        <w:t>Value:</w:t>
      </w:r>
      <w:r>
        <w:rPr>
          <w:rFonts w:ascii="Arial MT"/>
          <w:spacing w:val="77"/>
          <w:w w:val="150"/>
        </w:rPr>
        <w:t> </w:t>
      </w:r>
      <w:r>
        <w:rPr/>
        <w:t>10.35</w:t>
      </w:r>
      <w:r>
        <w:rPr>
          <w:spacing w:val="8"/>
        </w:rPr>
        <w:t> </w:t>
      </w:r>
      <w:r>
        <w:rPr>
          <w:spacing w:val="-5"/>
        </w:rPr>
        <w:t>MHz</w:t>
      </w:r>
    </w:p>
    <w:p>
      <w:pPr>
        <w:pStyle w:val="BodyText"/>
        <w:spacing w:before="105"/>
        <w:ind w:right="5086"/>
        <w:jc w:val="center"/>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9"/>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[:SENSe]:FREQuency:SPAN</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4"/>
        </w:rPr>
        <w:t>  </w:t>
      </w:r>
      <w:r>
        <w:rPr>
          <w:rFonts w:ascii="Arial"/>
          <w:b/>
        </w:rPr>
        <w:t>Shift-4</w:t>
      </w:r>
      <w:r>
        <w:rPr>
          <w:rFonts w:ascii="Arial"/>
          <w:b/>
          <w:spacing w:val="3"/>
        </w:rPr>
        <w:t> </w:t>
      </w:r>
      <w:r>
        <w:rPr/>
        <w:t>(Measure),</w:t>
      </w:r>
      <w:r>
        <w:rPr>
          <w:spacing w:val="15"/>
        </w:rPr>
        <w:t> </w:t>
      </w:r>
      <w:r>
        <w:rPr>
          <w:rFonts w:ascii="Arial MT"/>
        </w:rPr>
        <w:t>Channel</w:t>
      </w:r>
      <w:r>
        <w:rPr>
          <w:rFonts w:ascii="Arial MT"/>
          <w:spacing w:val="4"/>
        </w:rPr>
        <w:t> </w:t>
      </w:r>
      <w:r>
        <w:rPr>
          <w:rFonts w:ascii="Arial MT"/>
        </w:rPr>
        <w:t>Power</w:t>
      </w:r>
      <w:r>
        <w:rPr/>
        <w:t>,</w:t>
      </w:r>
      <w:r>
        <w:rPr>
          <w:spacing w:val="14"/>
        </w:rPr>
        <w:t> </w:t>
      </w:r>
      <w:r>
        <w:rPr>
          <w:rFonts w:ascii="Arial MT"/>
        </w:rPr>
        <w:t>Ch</w:t>
      </w:r>
      <w:r>
        <w:rPr>
          <w:rFonts w:ascii="Arial MT"/>
          <w:spacing w:val="3"/>
        </w:rPr>
        <w:t> </w:t>
      </w:r>
      <w:r>
        <w:rPr>
          <w:rFonts w:ascii="Arial MT"/>
        </w:rPr>
        <w:t>Pwr</w:t>
      </w:r>
      <w:r>
        <w:rPr>
          <w:rFonts w:ascii="Arial MT"/>
          <w:spacing w:val="3"/>
        </w:rPr>
        <w:t> </w:t>
      </w:r>
      <w:r>
        <w:rPr>
          <w:rFonts w:ascii="Arial MT"/>
          <w:spacing w:val="-4"/>
        </w:rPr>
        <w:t>Width</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Channel Power Measurement State" w:id="1169"/>
      <w:bookmarkEnd w:id="1169"/>
      <w:r>
        <w:rPr>
          <w:b w:val="0"/>
        </w:rPr>
      </w:r>
      <w:bookmarkStart w:name="_bookmark753" w:id="1170"/>
      <w:bookmarkEnd w:id="1170"/>
      <w:r>
        <w:rPr>
          <w:b w:val="0"/>
        </w:rPr>
      </w:r>
      <w:r>
        <w:rPr>
          <w:rFonts w:ascii="Arial"/>
        </w:rPr>
        <w:t>Channel</w:t>
      </w:r>
      <w:r>
        <w:rPr>
          <w:rFonts w:ascii="Arial"/>
          <w:spacing w:val="-7"/>
        </w:rPr>
        <w:t> </w:t>
      </w:r>
      <w:r>
        <w:rPr>
          <w:rFonts w:ascii="Arial"/>
        </w:rPr>
        <w:t>Power</w:t>
      </w:r>
      <w:r>
        <w:rPr>
          <w:rFonts w:ascii="Arial"/>
          <w:spacing w:val="-7"/>
        </w:rPr>
        <w:t> </w:t>
      </w:r>
      <w:r>
        <w:rPr>
          <w:rFonts w:ascii="Arial"/>
        </w:rPr>
        <w:t>Measurement</w:t>
      </w:r>
      <w:r>
        <w:rPr>
          <w:rFonts w:ascii="Arial"/>
          <w:spacing w:val="-6"/>
        </w:rPr>
        <w:t> </w:t>
      </w:r>
      <w:r>
        <w:rPr>
          <w:rFonts w:ascii="Arial"/>
          <w:spacing w:val="-2"/>
        </w:rPr>
        <w:t>State</w:t>
      </w:r>
    </w:p>
    <w:p>
      <w:pPr>
        <w:pStyle w:val="BodyText"/>
        <w:spacing w:before="34"/>
        <w:rPr>
          <w:rFonts w:ascii="Arial"/>
          <w:b/>
          <w:sz w:val="24"/>
        </w:rPr>
      </w:pPr>
    </w:p>
    <w:p>
      <w:pPr>
        <w:spacing w:before="0"/>
        <w:ind w:left="142" w:right="0" w:firstLine="0"/>
        <w:jc w:val="left"/>
        <w:rPr>
          <w:rFonts w:ascii="Courier New"/>
          <w:b/>
          <w:sz w:val="24"/>
        </w:rPr>
      </w:pPr>
      <w:bookmarkStart w:name="_bookmark754" w:id="1171"/>
      <w:bookmarkEnd w:id="1171"/>
      <w:r>
        <w:rPr/>
      </w:r>
      <w:r>
        <w:rPr>
          <w:rFonts w:ascii="Courier New"/>
          <w:b/>
          <w:spacing w:val="-2"/>
          <w:sz w:val="24"/>
        </w:rPr>
        <w:t>[:SENSe]:CHPower:STATe</w:t>
      </w:r>
    </w:p>
    <w:p>
      <w:pPr>
        <w:pStyle w:val="BodyText"/>
        <w:spacing w:line="244" w:lineRule="auto" w:before="91"/>
        <w:ind w:left="2127" w:right="802" w:hanging="1226"/>
      </w:pPr>
      <w:r>
        <w:rPr>
          <w:rFonts w:ascii="Arial MT"/>
          <w:w w:val="110"/>
        </w:rPr>
        <w:t>Description:</w:t>
      </w:r>
      <w:r>
        <w:rPr>
          <w:rFonts w:ascii="Arial MT"/>
          <w:spacing w:val="67"/>
          <w:w w:val="110"/>
        </w:rPr>
        <w:t> </w:t>
      </w:r>
      <w:r>
        <w:rPr>
          <w:w w:val="110"/>
        </w:rPr>
        <w:t>Sets</w:t>
      </w:r>
      <w:r>
        <w:rPr>
          <w:spacing w:val="-7"/>
          <w:w w:val="110"/>
        </w:rPr>
        <w:t> </w:t>
      </w:r>
      <w:r>
        <w:rPr>
          <w:w w:val="110"/>
        </w:rPr>
        <w:t>the</w:t>
      </w:r>
      <w:r>
        <w:rPr>
          <w:spacing w:val="-7"/>
          <w:w w:val="110"/>
        </w:rPr>
        <w:t> </w:t>
      </w:r>
      <w:r>
        <w:rPr>
          <w:w w:val="110"/>
        </w:rPr>
        <w:t>state</w:t>
      </w:r>
      <w:r>
        <w:rPr>
          <w:spacing w:val="-7"/>
          <w:w w:val="110"/>
        </w:rPr>
        <w:t> </w:t>
      </w:r>
      <w:r>
        <w:rPr>
          <w:w w:val="110"/>
        </w:rPr>
        <w:t>of</w:t>
      </w:r>
      <w:r>
        <w:rPr>
          <w:spacing w:val="-8"/>
          <w:w w:val="110"/>
        </w:rPr>
        <w:t> </w:t>
      </w:r>
      <w:r>
        <w:rPr>
          <w:w w:val="110"/>
        </w:rPr>
        <w:t>the</w:t>
      </w:r>
      <w:r>
        <w:rPr>
          <w:spacing w:val="-6"/>
          <w:w w:val="110"/>
        </w:rPr>
        <w:t> </w:t>
      </w:r>
      <w:r>
        <w:rPr>
          <w:w w:val="110"/>
        </w:rPr>
        <w:t>channel</w:t>
      </w:r>
      <w:r>
        <w:rPr>
          <w:spacing w:val="-6"/>
          <w:w w:val="110"/>
        </w:rPr>
        <w:t> </w:t>
      </w:r>
      <w:r>
        <w:rPr>
          <w:w w:val="110"/>
        </w:rPr>
        <w:t>power</w:t>
      </w:r>
      <w:r>
        <w:rPr>
          <w:spacing w:val="-6"/>
          <w:w w:val="110"/>
        </w:rPr>
        <w:t> </w:t>
      </w:r>
      <w:r>
        <w:rPr>
          <w:w w:val="110"/>
        </w:rPr>
        <w:t>measurement,</w:t>
      </w:r>
      <w:r>
        <w:rPr>
          <w:spacing w:val="-7"/>
          <w:w w:val="110"/>
        </w:rPr>
        <w:t> </w:t>
      </w:r>
      <w:r>
        <w:rPr>
          <w:w w:val="110"/>
        </w:rPr>
        <w:t>ON</w:t>
      </w:r>
      <w:r>
        <w:rPr>
          <w:spacing w:val="-6"/>
          <w:w w:val="110"/>
        </w:rPr>
        <w:t> </w:t>
      </w:r>
      <w:r>
        <w:rPr>
          <w:w w:val="110"/>
        </w:rPr>
        <w:t>or</w:t>
      </w:r>
      <w:r>
        <w:rPr>
          <w:spacing w:val="-6"/>
          <w:w w:val="110"/>
        </w:rPr>
        <w:t> </w:t>
      </w:r>
      <w:r>
        <w:rPr>
          <w:w w:val="110"/>
        </w:rPr>
        <w:t>OFF.</w:t>
      </w:r>
      <w:r>
        <w:rPr>
          <w:spacing w:val="-7"/>
          <w:w w:val="110"/>
        </w:rPr>
        <w:t> </w:t>
      </w:r>
      <w:r>
        <w:rPr>
          <w:w w:val="110"/>
        </w:rPr>
        <w:t>When </w:t>
      </w:r>
      <w:r>
        <w:rPr>
          <w:spacing w:val="-2"/>
          <w:w w:val="110"/>
        </w:rPr>
        <w:t>using</w:t>
      </w:r>
      <w:r>
        <w:rPr>
          <w:spacing w:val="40"/>
          <w:w w:val="110"/>
        </w:rPr>
        <w:t> </w:t>
      </w:r>
      <w:r>
        <w:rPr>
          <w:rFonts w:ascii="Courier New"/>
          <w:spacing w:val="-2"/>
          <w:w w:val="110"/>
        </w:rPr>
        <w:t>:CONFigure:CHPower,</w:t>
      </w:r>
      <w:r>
        <w:rPr>
          <w:rFonts w:ascii="Courier New"/>
          <w:spacing w:val="-76"/>
          <w:w w:val="110"/>
        </w:rPr>
        <w:t> </w:t>
      </w:r>
      <w:r>
        <w:rPr>
          <w:spacing w:val="-2"/>
          <w:w w:val="110"/>
        </w:rPr>
        <w:t>the</w:t>
      </w:r>
      <w:r>
        <w:rPr>
          <w:spacing w:val="-3"/>
          <w:w w:val="110"/>
        </w:rPr>
        <w:t> </w:t>
      </w:r>
      <w:r>
        <w:rPr>
          <w:spacing w:val="-2"/>
          <w:w w:val="110"/>
        </w:rPr>
        <w:t>state</w:t>
      </w:r>
      <w:r>
        <w:rPr>
          <w:spacing w:val="-3"/>
          <w:w w:val="110"/>
        </w:rPr>
        <w:t> </w:t>
      </w:r>
      <w:r>
        <w:rPr>
          <w:spacing w:val="-2"/>
          <w:w w:val="110"/>
        </w:rPr>
        <w:t>is automatically set</w:t>
      </w:r>
      <w:r>
        <w:rPr>
          <w:spacing w:val="-3"/>
          <w:w w:val="110"/>
        </w:rPr>
        <w:t> </w:t>
      </w:r>
      <w:r>
        <w:rPr>
          <w:spacing w:val="-2"/>
          <w:w w:val="110"/>
        </w:rPr>
        <w:t>to</w:t>
      </w:r>
      <w:r>
        <w:rPr>
          <w:spacing w:val="-3"/>
          <w:w w:val="110"/>
        </w:rPr>
        <w:t> </w:t>
      </w:r>
      <w:r>
        <w:rPr>
          <w:spacing w:val="-2"/>
          <w:w w:val="110"/>
        </w:rPr>
        <w:t>ON.</w:t>
      </w:r>
    </w:p>
    <w:p>
      <w:pPr>
        <w:pStyle w:val="BodyText"/>
        <w:spacing w:line="350" w:lineRule="auto" w:before="89"/>
        <w:ind w:left="2127" w:right="2573" w:hanging="834"/>
        <w:rPr>
          <w:rFonts w:ascii="Courier New"/>
        </w:rPr>
      </w:pPr>
      <w:r>
        <w:rPr>
          <w:rFonts w:ascii="Arial MT"/>
        </w:rPr>
        <w:t>Syntax:</w:t>
      </w:r>
      <w:r>
        <w:rPr>
          <w:rFonts w:ascii="Arial MT"/>
          <w:spacing w:val="80"/>
        </w:rPr>
        <w:t> </w:t>
      </w:r>
      <w:r>
        <w:rPr>
          <w:rFonts w:ascii="Courier New"/>
        </w:rPr>
        <w:t>[:SENSe]:CHPower:STATe</w:t>
      </w:r>
      <w:r>
        <w:rPr>
          <w:rFonts w:ascii="Courier New"/>
          <w:spacing w:val="-18"/>
        </w:rPr>
        <w:t> </w:t>
      </w:r>
      <w:r>
        <w:rPr>
          <w:rFonts w:ascii="Courier New"/>
        </w:rPr>
        <w:t>OFF|ON|0|1 </w:t>
      </w:r>
      <w:r>
        <w:rPr>
          <w:rFonts w:ascii="Courier New"/>
          <w:spacing w:val="-2"/>
        </w:rPr>
        <w:t>[:SENSe]:CHPower:STATe?</w:t>
      </w:r>
    </w:p>
    <w:p>
      <w:pPr>
        <w:pStyle w:val="BodyText"/>
        <w:spacing w:line="243" w:lineRule="exact"/>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90"/>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7"/>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:CONFigure:ACPower</w:t>
      </w:r>
    </w:p>
    <w:p>
      <w:pPr>
        <w:pStyle w:val="BodyText"/>
        <w:spacing w:before="93"/>
        <w:ind w:right="6587"/>
        <w:jc w:val="center"/>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w w:val="105"/>
          <w:sz w:val="20"/>
        </w:rPr>
        <w:t>Access:</w:t>
      </w:r>
      <w:r>
        <w:rPr>
          <w:rFonts w:ascii="Arial MT"/>
          <w:spacing w:val="59"/>
          <w:w w:val="105"/>
          <w:sz w:val="20"/>
        </w:rPr>
        <w:t> </w:t>
      </w:r>
      <w:r>
        <w:rPr>
          <w:rFonts w:ascii="Arial"/>
          <w:b/>
          <w:w w:val="105"/>
          <w:sz w:val="20"/>
        </w:rPr>
        <w:t>Shift-4</w:t>
      </w:r>
      <w:r>
        <w:rPr>
          <w:rFonts w:ascii="Arial"/>
          <w:b/>
          <w:spacing w:val="-15"/>
          <w:w w:val="105"/>
          <w:sz w:val="20"/>
        </w:rPr>
        <w:t> </w:t>
      </w:r>
      <w:r>
        <w:rPr>
          <w:w w:val="105"/>
          <w:sz w:val="20"/>
        </w:rPr>
        <w:t>(Measure),</w:t>
      </w:r>
      <w:r>
        <w:rPr>
          <w:spacing w:val="-7"/>
          <w:w w:val="105"/>
          <w:sz w:val="20"/>
        </w:rPr>
        <w:t> </w:t>
      </w:r>
      <w:r>
        <w:rPr>
          <w:rFonts w:ascii="Arial MT"/>
          <w:w w:val="105"/>
          <w:sz w:val="20"/>
        </w:rPr>
        <w:t>ACPR</w:t>
      </w:r>
      <w:r>
        <w:rPr>
          <w:w w:val="105"/>
          <w:sz w:val="20"/>
        </w:rPr>
        <w:t>,</w:t>
      </w:r>
      <w:r>
        <w:rPr>
          <w:spacing w:val="-6"/>
          <w:w w:val="105"/>
          <w:sz w:val="20"/>
        </w:rPr>
        <w:t> </w:t>
      </w:r>
      <w:r>
        <w:rPr>
          <w:rFonts w:ascii="Arial MT"/>
          <w:spacing w:val="-2"/>
          <w:w w:val="105"/>
          <w:sz w:val="20"/>
        </w:rPr>
        <w:t>On/Off</w:t>
      </w:r>
    </w:p>
    <w:p>
      <w:pPr>
        <w:pStyle w:val="BodyText"/>
        <w:rPr>
          <w:rFonts w:ascii="Arial MT"/>
        </w:rPr>
      </w:pPr>
    </w:p>
    <w:p>
      <w:pPr>
        <w:pStyle w:val="BodyText"/>
        <w:rPr>
          <w:rFonts w:ascii="Arial MT"/>
        </w:rPr>
      </w:pPr>
    </w:p>
    <w:p>
      <w:pPr>
        <w:pStyle w:val="BodyText"/>
        <w:spacing w:before="6"/>
        <w:rPr>
          <w:rFonts w:ascii="Arial MT"/>
        </w:rPr>
      </w:pPr>
    </w:p>
    <w:p>
      <w:pPr>
        <w:pStyle w:val="Heading4"/>
        <w:rPr>
          <w:rFonts w:ascii="Arial"/>
        </w:rPr>
      </w:pPr>
      <w:bookmarkStart w:name="Other Input Impedance Loss" w:id="1172"/>
      <w:bookmarkEnd w:id="1172"/>
      <w:r>
        <w:rPr>
          <w:b w:val="0"/>
        </w:rPr>
      </w:r>
      <w:bookmarkStart w:name="_bookmark755" w:id="1173"/>
      <w:bookmarkEnd w:id="1173"/>
      <w:r>
        <w:rPr>
          <w:b w:val="0"/>
        </w:rPr>
      </w:r>
      <w:r>
        <w:rPr>
          <w:rFonts w:ascii="Arial"/>
        </w:rPr>
        <w:t>Other</w:t>
      </w:r>
      <w:r>
        <w:rPr>
          <w:rFonts w:ascii="Arial"/>
          <w:spacing w:val="-6"/>
        </w:rPr>
        <w:t> </w:t>
      </w:r>
      <w:r>
        <w:rPr>
          <w:rFonts w:ascii="Arial"/>
        </w:rPr>
        <w:t>Input</w:t>
      </w:r>
      <w:r>
        <w:rPr>
          <w:rFonts w:ascii="Arial"/>
          <w:spacing w:val="-5"/>
        </w:rPr>
        <w:t> </w:t>
      </w:r>
      <w:r>
        <w:rPr>
          <w:rFonts w:ascii="Arial"/>
        </w:rPr>
        <w:t>Impedance</w:t>
      </w:r>
      <w:r>
        <w:rPr>
          <w:rFonts w:ascii="Arial"/>
          <w:spacing w:val="-5"/>
        </w:rPr>
        <w:t> </w:t>
      </w:r>
      <w:r>
        <w:rPr>
          <w:rFonts w:ascii="Arial"/>
          <w:spacing w:val="-4"/>
        </w:rPr>
        <w:t>Loss</w:t>
      </w:r>
    </w:p>
    <w:p>
      <w:pPr>
        <w:pStyle w:val="BodyText"/>
        <w:spacing w:before="34"/>
        <w:rPr>
          <w:rFonts w:ascii="Arial"/>
          <w:b/>
          <w:sz w:val="24"/>
        </w:rPr>
      </w:pPr>
    </w:p>
    <w:p>
      <w:pPr>
        <w:spacing w:before="0"/>
        <w:ind w:left="142" w:right="0" w:firstLine="0"/>
        <w:jc w:val="left"/>
        <w:rPr>
          <w:rFonts w:ascii="Courier New"/>
          <w:b/>
          <w:sz w:val="24"/>
        </w:rPr>
      </w:pPr>
      <w:bookmarkStart w:name="_bookmark756" w:id="1174"/>
      <w:bookmarkEnd w:id="1174"/>
      <w:r>
        <w:rPr/>
      </w:r>
      <w:r>
        <w:rPr>
          <w:rFonts w:ascii="Courier New"/>
          <w:b/>
          <w:spacing w:val="-2"/>
          <w:sz w:val="24"/>
        </w:rPr>
        <w:t>[:SENSe]:CORRection:IMPedance[:INPut]:OFFSet</w:t>
      </w:r>
    </w:p>
    <w:p>
      <w:pPr>
        <w:pStyle w:val="BodyText"/>
        <w:spacing w:before="91"/>
        <w:ind w:left="2127" w:right="802" w:hanging="1226"/>
      </w:pPr>
      <w:r>
        <w:rPr>
          <w:rFonts w:ascii="Arial MT"/>
        </w:rPr>
        <w:t>Description:</w:t>
      </w:r>
      <w:r>
        <w:rPr>
          <w:rFonts w:ascii="Arial MT"/>
          <w:spacing w:val="67"/>
        </w:rPr>
        <w:t>  </w:t>
      </w:r>
      <w:r>
        <w:rPr/>
        <w:t>Sets</w:t>
      </w:r>
      <w:r>
        <w:rPr>
          <w:spacing w:val="36"/>
        </w:rPr>
        <w:t> </w:t>
      </w:r>
      <w:r>
        <w:rPr/>
        <w:t>the</w:t>
      </w:r>
      <w:r>
        <w:rPr>
          <w:spacing w:val="36"/>
        </w:rPr>
        <w:t> </w:t>
      </w:r>
      <w:r>
        <w:rPr/>
        <w:t>value</w:t>
      </w:r>
      <w:r>
        <w:rPr>
          <w:spacing w:val="36"/>
        </w:rPr>
        <w:t> </w:t>
      </w:r>
      <w:r>
        <w:rPr/>
        <w:t>that</w:t>
      </w:r>
      <w:r>
        <w:rPr>
          <w:spacing w:val="36"/>
        </w:rPr>
        <w:t> </w:t>
      </w:r>
      <w:r>
        <w:rPr/>
        <w:t>is</w:t>
      </w:r>
      <w:r>
        <w:rPr>
          <w:spacing w:val="37"/>
        </w:rPr>
        <w:t> </w:t>
      </w:r>
      <w:r>
        <w:rPr/>
        <w:t>used</w:t>
      </w:r>
      <w:r>
        <w:rPr>
          <w:spacing w:val="37"/>
        </w:rPr>
        <w:t> </w:t>
      </w:r>
      <w:r>
        <w:rPr/>
        <w:t>for</w:t>
      </w:r>
      <w:r>
        <w:rPr>
          <w:spacing w:val="37"/>
        </w:rPr>
        <w:t> </w:t>
      </w:r>
      <w:r>
        <w:rPr/>
        <w:t>amplitude</w:t>
      </w:r>
      <w:r>
        <w:rPr>
          <w:spacing w:val="37"/>
        </w:rPr>
        <w:t> </w:t>
      </w:r>
      <w:r>
        <w:rPr/>
        <w:t>correction</w:t>
      </w:r>
      <w:r>
        <w:rPr>
          <w:spacing w:val="36"/>
        </w:rPr>
        <w:t> </w:t>
      </w:r>
      <w:r>
        <w:rPr/>
        <w:t>when</w:t>
      </w:r>
      <w:r>
        <w:rPr>
          <w:spacing w:val="36"/>
        </w:rPr>
        <w:t> </w:t>
      </w:r>
      <w:r>
        <w:rPr/>
        <w:t>the</w:t>
      </w:r>
      <w:r>
        <w:rPr>
          <w:spacing w:val="37"/>
        </w:rPr>
        <w:t> </w:t>
      </w:r>
      <w:r>
        <w:rPr/>
        <w:t>value</w:t>
      </w:r>
      <w:r>
        <w:rPr>
          <w:spacing w:val="37"/>
        </w:rPr>
        <w:t> </w:t>
      </w:r>
      <w:r>
        <w:rPr/>
        <w:t>set by</w:t>
      </w:r>
      <w:r>
        <w:rPr>
          <w:spacing w:val="40"/>
        </w:rPr>
        <w:t> </w:t>
      </w:r>
      <w:r>
        <w:rPr>
          <w:rFonts w:ascii="Courier New"/>
        </w:rPr>
        <w:t>[:SENSe]:CORRection:IMPedance[:INPut][:MAGNitude] </w:t>
      </w:r>
      <w:r>
        <w:rPr/>
        <w:t>is something</w:t>
      </w:r>
      <w:r>
        <w:rPr>
          <w:spacing w:val="40"/>
        </w:rPr>
        <w:t> </w:t>
      </w:r>
      <w:r>
        <w:rPr/>
        <w:t>other</w:t>
      </w:r>
      <w:r>
        <w:rPr>
          <w:spacing w:val="40"/>
        </w:rPr>
        <w:t> </w:t>
      </w:r>
      <w:r>
        <w:rPr/>
        <w:t>than</w:t>
      </w:r>
      <w:r>
        <w:rPr>
          <w:spacing w:val="40"/>
        </w:rPr>
        <w:t> </w:t>
      </w:r>
      <w:r>
        <w:rPr/>
        <w:t>50</w:t>
      </w:r>
      <w:r>
        <w:rPr>
          <w:spacing w:val="40"/>
        </w:rPr>
        <w:t> </w:t>
      </w:r>
      <w:r>
        <w:rPr/>
        <w:t>or</w:t>
      </w:r>
      <w:r>
        <w:rPr>
          <w:spacing w:val="40"/>
        </w:rPr>
        <w:t> </w:t>
      </w:r>
      <w:r>
        <w:rPr/>
        <w:t>75.</w:t>
      </w:r>
      <w:r>
        <w:rPr>
          <w:spacing w:val="40"/>
        </w:rPr>
        <w:t> </w:t>
      </w:r>
      <w:r>
        <w:rPr/>
        <w:t>This</w:t>
      </w:r>
      <w:r>
        <w:rPr>
          <w:spacing w:val="40"/>
        </w:rPr>
        <w:t> </w:t>
      </w:r>
      <w:r>
        <w:rPr/>
        <w:t>value</w:t>
      </w:r>
      <w:r>
        <w:rPr>
          <w:spacing w:val="40"/>
        </w:rPr>
        <w:t> </w:t>
      </w:r>
      <w:r>
        <w:rPr/>
        <w:t>is</w:t>
      </w:r>
      <w:r>
        <w:rPr>
          <w:spacing w:val="40"/>
        </w:rPr>
        <w:t> </w:t>
      </w:r>
      <w:r>
        <w:rPr/>
        <w:t>not</w:t>
      </w:r>
      <w:r>
        <w:rPr>
          <w:spacing w:val="40"/>
        </w:rPr>
        <w:t> </w:t>
      </w:r>
      <w:r>
        <w:rPr/>
        <w:t>applied</w:t>
      </w:r>
      <w:r>
        <w:rPr>
          <w:spacing w:val="40"/>
        </w:rPr>
        <w:t> </w:t>
      </w:r>
      <w:r>
        <w:rPr/>
        <w:t>if</w:t>
      </w:r>
      <w:r>
        <w:rPr>
          <w:spacing w:val="40"/>
        </w:rPr>
        <w:t> </w:t>
      </w:r>
      <w:r>
        <w:rPr/>
        <w:t>the impedance</w:t>
      </w:r>
      <w:r>
        <w:rPr>
          <w:spacing w:val="40"/>
        </w:rPr>
        <w:t> </w:t>
      </w:r>
      <w:r>
        <w:rPr/>
        <w:t>is</w:t>
      </w:r>
      <w:r>
        <w:rPr>
          <w:spacing w:val="40"/>
        </w:rPr>
        <w:t> </w:t>
      </w:r>
      <w:r>
        <w:rPr/>
        <w:t>set</w:t>
      </w:r>
      <w:r>
        <w:rPr>
          <w:spacing w:val="40"/>
        </w:rPr>
        <w:t> </w:t>
      </w:r>
      <w:r>
        <w:rPr/>
        <w:t>to</w:t>
      </w:r>
      <w:r>
        <w:rPr>
          <w:spacing w:val="40"/>
        </w:rPr>
        <w:t> </w:t>
      </w:r>
      <w:r>
        <w:rPr/>
        <w:t>either</w:t>
      </w:r>
      <w:r>
        <w:rPr>
          <w:spacing w:val="40"/>
        </w:rPr>
        <w:t> </w:t>
      </w:r>
      <w:r>
        <w:rPr/>
        <w:t>50</w:t>
      </w:r>
      <w:r>
        <w:rPr>
          <w:spacing w:val="40"/>
        </w:rPr>
        <w:t> </w:t>
      </w:r>
      <w:r>
        <w:rPr/>
        <w:t>or</w:t>
      </w:r>
      <w:r>
        <w:rPr>
          <w:spacing w:val="40"/>
        </w:rPr>
        <w:t> </w:t>
      </w:r>
      <w:r>
        <w:rPr/>
        <w:t>75.</w:t>
      </w:r>
    </w:p>
    <w:p>
      <w:pPr>
        <w:pStyle w:val="BodyText"/>
        <w:spacing w:line="350" w:lineRule="auto" w:before="110"/>
        <w:ind w:left="2127" w:hanging="834"/>
        <w:rPr>
          <w:rFonts w:ascii="Courier New"/>
        </w:rPr>
      </w:pPr>
      <w:r>
        <w:rPr>
          <w:rFonts w:ascii="Arial MT"/>
        </w:rPr>
        <w:t>Syntax:</w:t>
      </w:r>
      <w:r>
        <w:rPr>
          <w:rFonts w:ascii="Arial MT"/>
          <w:spacing w:val="80"/>
        </w:rPr>
        <w:t> </w:t>
      </w:r>
      <w:r>
        <w:rPr>
          <w:rFonts w:ascii="Courier New"/>
        </w:rPr>
        <w:t>[:SENSe]:CORRection:IMPedance[:INPut]:OFFSet</w:t>
      </w:r>
      <w:r>
        <w:rPr>
          <w:rFonts w:ascii="Courier New"/>
          <w:spacing w:val="-14"/>
        </w:rPr>
        <w:t> </w:t>
      </w:r>
      <w:r>
        <w:rPr>
          <w:rFonts w:ascii="Courier New"/>
        </w:rPr>
        <w:t>&lt;rel</w:t>
      </w:r>
      <w:r>
        <w:rPr>
          <w:rFonts w:ascii="Courier New"/>
          <w:spacing w:val="-14"/>
        </w:rPr>
        <w:t> </w:t>
      </w:r>
      <w:r>
        <w:rPr>
          <w:rFonts w:ascii="Courier New"/>
        </w:rPr>
        <w:t>ampl&gt; </w:t>
      </w:r>
      <w:r>
        <w:rPr>
          <w:rFonts w:ascii="Courier New"/>
          <w:spacing w:val="-2"/>
        </w:rPr>
        <w:t>[:SENSe]:CORRection:IMPedance[:INPut]:OFFSet?</w:t>
      </w:r>
    </w:p>
    <w:p>
      <w:pPr>
        <w:pStyle w:val="BodyText"/>
        <w:spacing w:line="244" w:lineRule="exact"/>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&lt;rel</w:t>
      </w:r>
      <w:r>
        <w:rPr>
          <w:rFonts w:ascii="Courier New"/>
          <w:spacing w:val="-7"/>
        </w:rPr>
        <w:t> </w:t>
      </w:r>
      <w:r>
        <w:rPr>
          <w:rFonts w:ascii="Courier New"/>
          <w:spacing w:val="-2"/>
        </w:rPr>
        <w:t>ampl&gt;</w:t>
      </w:r>
    </w:p>
    <w:p>
      <w:pPr>
        <w:pStyle w:val="BodyText"/>
        <w:spacing w:before="91"/>
        <w:ind w:left="401"/>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&lt;rel</w:t>
      </w:r>
      <w:r>
        <w:rPr>
          <w:rFonts w:ascii="Courier New"/>
          <w:spacing w:val="-7"/>
        </w:rPr>
        <w:t> </w:t>
      </w:r>
      <w:r>
        <w:rPr>
          <w:rFonts w:ascii="Courier New"/>
          <w:spacing w:val="-4"/>
        </w:rPr>
        <w:t>ampl&gt;</w:t>
      </w:r>
    </w:p>
    <w:p>
      <w:pPr>
        <w:pStyle w:val="BodyText"/>
        <w:spacing w:before="90"/>
        <w:ind w:left="1312"/>
      </w:pPr>
      <w:r>
        <w:rPr>
          <w:rFonts w:ascii="Arial MT"/>
        </w:rPr>
        <w:t>Range:</w:t>
      </w:r>
      <w:r>
        <w:rPr>
          <w:rFonts w:ascii="Arial MT"/>
          <w:spacing w:val="33"/>
        </w:rPr>
        <w:t>  </w:t>
      </w:r>
      <w:r>
        <w:rPr/>
        <w:t>0</w:t>
      </w:r>
      <w:r>
        <w:rPr>
          <w:spacing w:val="13"/>
        </w:rPr>
        <w:t> </w:t>
      </w:r>
      <w:r>
        <w:rPr/>
        <w:t>dB</w:t>
      </w:r>
      <w:r>
        <w:rPr>
          <w:spacing w:val="13"/>
        </w:rPr>
        <w:t> </w:t>
      </w:r>
      <w:r>
        <w:rPr/>
        <w:t>to</w:t>
      </w:r>
      <w:r>
        <w:rPr>
          <w:spacing w:val="14"/>
        </w:rPr>
        <w:t> </w:t>
      </w:r>
      <w:r>
        <w:rPr/>
        <w:t>100</w:t>
      </w:r>
      <w:r>
        <w:rPr>
          <w:spacing w:val="13"/>
        </w:rPr>
        <w:t> </w:t>
      </w:r>
      <w:r>
        <w:rPr>
          <w:spacing w:val="-5"/>
        </w:rPr>
        <w:t>dB</w:t>
      </w:r>
    </w:p>
    <w:p>
      <w:pPr>
        <w:pStyle w:val="BodyText"/>
        <w:spacing w:before="106"/>
        <w:ind w:right="6513"/>
        <w:jc w:val="center"/>
      </w:pPr>
      <w:r>
        <w:rPr>
          <w:rFonts w:ascii="Arial MT"/>
        </w:rPr>
        <w:t>Default</w:t>
      </w:r>
      <w:r>
        <w:rPr>
          <w:rFonts w:ascii="Arial MT"/>
          <w:spacing w:val="-7"/>
        </w:rPr>
        <w:t> </w:t>
      </w:r>
      <w:r>
        <w:rPr>
          <w:rFonts w:ascii="Arial MT"/>
        </w:rPr>
        <w:t>Value:</w:t>
      </w:r>
      <w:r>
        <w:rPr>
          <w:rFonts w:ascii="Arial MT"/>
          <w:spacing w:val="65"/>
          <w:w w:val="150"/>
        </w:rPr>
        <w:t> </w:t>
      </w:r>
      <w:r>
        <w:rPr>
          <w:spacing w:val="-10"/>
        </w:rPr>
        <w:t>0</w:t>
      </w:r>
    </w:p>
    <w:p>
      <w:pPr>
        <w:pStyle w:val="BodyText"/>
        <w:spacing w:before="105"/>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dB</w:t>
      </w:r>
    </w:p>
    <w:p>
      <w:pPr>
        <w:pStyle w:val="BodyText"/>
        <w:spacing w:before="108"/>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[:SENSe]:CORRection:IMPedance[:INPut][:MAGNitude]</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4"/>
        </w:rPr>
        <w:t>  </w:t>
      </w:r>
      <w:r>
        <w:rPr>
          <w:rFonts w:ascii="Arial"/>
          <w:b/>
        </w:rPr>
        <w:t>Shift-8</w:t>
      </w:r>
      <w:r>
        <w:rPr>
          <w:rFonts w:ascii="Arial"/>
          <w:b/>
          <w:spacing w:val="4"/>
        </w:rPr>
        <w:t> </w:t>
      </w:r>
      <w:r>
        <w:rPr/>
        <w:t>(System),</w:t>
      </w:r>
      <w:r>
        <w:rPr>
          <w:spacing w:val="16"/>
        </w:rPr>
        <w:t> </w:t>
      </w:r>
      <w:r>
        <w:rPr>
          <w:rFonts w:ascii="Arial MT"/>
        </w:rPr>
        <w:t>Application</w:t>
      </w:r>
      <w:r>
        <w:rPr>
          <w:rFonts w:ascii="Arial MT"/>
          <w:spacing w:val="3"/>
        </w:rPr>
        <w:t> </w:t>
      </w:r>
      <w:r>
        <w:rPr>
          <w:rFonts w:ascii="Arial MT"/>
        </w:rPr>
        <w:t>Options</w:t>
      </w:r>
      <w:r>
        <w:rPr/>
        <w:t>,</w:t>
      </w:r>
      <w:r>
        <w:rPr>
          <w:spacing w:val="16"/>
        </w:rPr>
        <w:t> </w:t>
      </w:r>
      <w:r>
        <w:rPr>
          <w:rFonts w:ascii="Arial MT"/>
          <w:spacing w:val="-2"/>
        </w:rPr>
        <w:t>Impedance</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Input Impedance" w:id="1175"/>
      <w:bookmarkEnd w:id="1175"/>
      <w:r>
        <w:rPr>
          <w:b w:val="0"/>
        </w:rPr>
      </w:r>
      <w:bookmarkStart w:name="_bookmark757" w:id="1176"/>
      <w:bookmarkEnd w:id="1176"/>
      <w:r>
        <w:rPr>
          <w:b w:val="0"/>
        </w:rPr>
      </w:r>
      <w:r>
        <w:rPr>
          <w:rFonts w:ascii="Arial"/>
        </w:rPr>
        <w:t>Input</w:t>
      </w:r>
      <w:r>
        <w:rPr>
          <w:rFonts w:ascii="Arial"/>
          <w:spacing w:val="-4"/>
        </w:rPr>
        <w:t> </w:t>
      </w:r>
      <w:r>
        <w:rPr>
          <w:rFonts w:ascii="Arial"/>
          <w:spacing w:val="-2"/>
        </w:rPr>
        <w:t>Impedance</w:t>
      </w:r>
    </w:p>
    <w:p>
      <w:pPr>
        <w:pStyle w:val="BodyText"/>
        <w:spacing w:before="34"/>
        <w:rPr>
          <w:rFonts w:ascii="Arial"/>
          <w:b/>
          <w:sz w:val="24"/>
        </w:rPr>
      </w:pPr>
    </w:p>
    <w:p>
      <w:pPr>
        <w:spacing w:before="0"/>
        <w:ind w:left="710" w:right="0" w:firstLine="0"/>
        <w:jc w:val="left"/>
        <w:rPr>
          <w:rFonts w:ascii="Courier New"/>
          <w:b/>
          <w:sz w:val="24"/>
        </w:rPr>
      </w:pPr>
      <w:bookmarkStart w:name="_bookmark758" w:id="1177"/>
      <w:bookmarkEnd w:id="1177"/>
      <w:r>
        <w:rPr/>
      </w:r>
      <w:r>
        <w:rPr>
          <w:rFonts w:ascii="Courier New"/>
          <w:b/>
          <w:spacing w:val="-2"/>
          <w:sz w:val="24"/>
        </w:rPr>
        <w:t>[:SENSe]:CORRection:IMPedance[:INPut][:MAGNitude]</w:t>
      </w:r>
    </w:p>
    <w:p>
      <w:pPr>
        <w:pStyle w:val="BodyText"/>
        <w:spacing w:line="237" w:lineRule="auto" w:before="93"/>
        <w:ind w:left="2693" w:right="191" w:hanging="1226"/>
      </w:pPr>
      <w:r>
        <w:rPr>
          <w:rFonts w:ascii="Arial MT"/>
          <w:w w:val="105"/>
        </w:rPr>
        <w:t>Description:</w:t>
      </w:r>
      <w:r>
        <w:rPr>
          <w:rFonts w:ascii="Arial MT"/>
          <w:spacing w:val="80"/>
          <w:w w:val="105"/>
        </w:rPr>
        <w:t> </w:t>
      </w:r>
      <w:r>
        <w:rPr>
          <w:w w:val="105"/>
        </w:rPr>
        <w:t>Sets the input impedance that is used for amplitude correction and conversion</w:t>
      </w:r>
      <w:r>
        <w:rPr>
          <w:spacing w:val="19"/>
          <w:w w:val="105"/>
        </w:rPr>
        <w:t> </w:t>
      </w:r>
      <w:r>
        <w:rPr>
          <w:w w:val="105"/>
        </w:rPr>
        <w:t>between</w:t>
      </w:r>
      <w:r>
        <w:rPr>
          <w:spacing w:val="19"/>
          <w:w w:val="105"/>
        </w:rPr>
        <w:t> </w:t>
      </w:r>
      <w:r>
        <w:rPr>
          <w:w w:val="105"/>
        </w:rPr>
        <w:t>units</w:t>
      </w:r>
      <w:r>
        <w:rPr>
          <w:spacing w:val="19"/>
          <w:w w:val="105"/>
        </w:rPr>
        <w:t> </w:t>
      </w:r>
      <w:r>
        <w:rPr>
          <w:w w:val="105"/>
        </w:rPr>
        <w:t>(dBm</w:t>
      </w:r>
      <w:r>
        <w:rPr>
          <w:spacing w:val="19"/>
          <w:w w:val="105"/>
        </w:rPr>
        <w:t> </w:t>
      </w:r>
      <w:r>
        <w:rPr>
          <w:w w:val="105"/>
        </w:rPr>
        <w:t>versus</w:t>
      </w:r>
      <w:r>
        <w:rPr>
          <w:spacing w:val="19"/>
          <w:w w:val="105"/>
        </w:rPr>
        <w:t> </w:t>
      </w:r>
      <w:r>
        <w:rPr>
          <w:w w:val="105"/>
        </w:rPr>
        <w:t>dBV</w:t>
      </w:r>
      <w:r>
        <w:rPr>
          <w:spacing w:val="20"/>
          <w:w w:val="105"/>
        </w:rPr>
        <w:t> </w:t>
      </w:r>
      <w:r>
        <w:rPr>
          <w:w w:val="105"/>
        </w:rPr>
        <w:t>versus</w:t>
      </w:r>
      <w:r>
        <w:rPr>
          <w:spacing w:val="20"/>
          <w:w w:val="105"/>
        </w:rPr>
        <w:t> </w:t>
      </w:r>
      <w:r>
        <w:rPr>
          <w:w w:val="105"/>
        </w:rPr>
        <w:t>Volts,</w:t>
      </w:r>
      <w:r>
        <w:rPr>
          <w:spacing w:val="19"/>
          <w:w w:val="105"/>
        </w:rPr>
        <w:t> </w:t>
      </w:r>
      <w:r>
        <w:rPr>
          <w:w w:val="105"/>
        </w:rPr>
        <w:t>and</w:t>
      </w:r>
      <w:r>
        <w:rPr>
          <w:spacing w:val="20"/>
          <w:w w:val="105"/>
        </w:rPr>
        <w:t> </w:t>
      </w:r>
      <w:r>
        <w:rPr>
          <w:w w:val="105"/>
        </w:rPr>
        <w:t>so</w:t>
      </w:r>
      <w:r>
        <w:rPr>
          <w:spacing w:val="19"/>
          <w:w w:val="105"/>
        </w:rPr>
        <w:t> </w:t>
      </w:r>
      <w:r>
        <w:rPr>
          <w:w w:val="105"/>
        </w:rPr>
        <w:t>forth). If the value of</w:t>
      </w:r>
      <w:r>
        <w:rPr>
          <w:spacing w:val="40"/>
          <w:w w:val="105"/>
        </w:rPr>
        <w:t> </w:t>
      </w:r>
      <w:r>
        <w:rPr>
          <w:rFonts w:ascii="Courier New"/>
          <w:w w:val="105"/>
        </w:rPr>
        <w:t>&lt;integer&gt;</w:t>
      </w:r>
      <w:r>
        <w:rPr>
          <w:rFonts w:ascii="Courier New"/>
          <w:spacing w:val="-19"/>
          <w:w w:val="105"/>
        </w:rPr>
        <w:t> </w:t>
      </w:r>
      <w:r>
        <w:rPr>
          <w:w w:val="105"/>
        </w:rPr>
        <w:t>is 50, then no correction is performed. If the value of</w:t>
      </w:r>
      <w:r>
        <w:rPr>
          <w:spacing w:val="40"/>
          <w:w w:val="105"/>
        </w:rPr>
        <w:t> </w:t>
      </w:r>
      <w:r>
        <w:rPr>
          <w:rFonts w:ascii="Courier New"/>
          <w:w w:val="105"/>
        </w:rPr>
        <w:t>&lt;integer&gt;</w:t>
      </w:r>
      <w:r>
        <w:rPr>
          <w:rFonts w:ascii="Courier New"/>
          <w:spacing w:val="-11"/>
          <w:w w:val="105"/>
        </w:rPr>
        <w:t> </w:t>
      </w:r>
      <w:r>
        <w:rPr>
          <w:w w:val="105"/>
        </w:rPr>
        <w:t>is 75, then correction is based on Anritsu adapter </w:t>
      </w:r>
      <w:r>
        <w:rPr>
          <w:spacing w:val="-2"/>
          <w:w w:val="105"/>
        </w:rPr>
        <w:t>12N50-75B.</w:t>
      </w:r>
    </w:p>
    <w:p>
      <w:pPr>
        <w:pStyle w:val="BodyText"/>
        <w:spacing w:before="107"/>
        <w:ind w:left="2693" w:right="238"/>
      </w:pPr>
      <w:r>
        <w:rPr/>
        <w:t>To</w:t>
      </w:r>
      <w:r>
        <w:rPr>
          <w:spacing w:val="40"/>
        </w:rPr>
        <w:t> </w:t>
      </w:r>
      <w:r>
        <w:rPr/>
        <w:t>place</w:t>
      </w:r>
      <w:r>
        <w:rPr>
          <w:spacing w:val="40"/>
        </w:rPr>
        <w:t> </w:t>
      </w:r>
      <w:r>
        <w:rPr/>
        <w:t>the</w:t>
      </w:r>
      <w:r>
        <w:rPr>
          <w:spacing w:val="40"/>
        </w:rPr>
        <w:t> </w:t>
      </w:r>
      <w:r>
        <w:rPr/>
        <w:t>instrument</w:t>
      </w:r>
      <w:r>
        <w:rPr>
          <w:spacing w:val="40"/>
        </w:rPr>
        <w:t> </w:t>
      </w:r>
      <w:r>
        <w:rPr/>
        <w:t>in</w:t>
      </w:r>
      <w:r>
        <w:rPr>
          <w:spacing w:val="40"/>
        </w:rPr>
        <w:t> </w:t>
      </w:r>
      <w:r>
        <w:rPr/>
        <w:t>Other</w:t>
      </w:r>
      <w:r>
        <w:rPr>
          <w:spacing w:val="40"/>
        </w:rPr>
        <w:t> </w:t>
      </w:r>
      <w:r>
        <w:rPr/>
        <w:t>or</w:t>
      </w:r>
      <w:r>
        <w:rPr>
          <w:spacing w:val="40"/>
        </w:rPr>
        <w:t> </w:t>
      </w:r>
      <w:r>
        <w:rPr/>
        <w:t>offset</w:t>
      </w:r>
      <w:r>
        <w:rPr>
          <w:spacing w:val="40"/>
        </w:rPr>
        <w:t> </w:t>
      </w:r>
      <w:r>
        <w:rPr/>
        <w:t>mode,</w:t>
      </w:r>
      <w:r>
        <w:rPr>
          <w:spacing w:val="40"/>
        </w:rPr>
        <w:t> </w:t>
      </w:r>
      <w:r>
        <w:rPr/>
        <w:t>send</w:t>
      </w:r>
      <w:r>
        <w:rPr>
          <w:spacing w:val="40"/>
        </w:rPr>
        <w:t> </w:t>
      </w:r>
      <w:r>
        <w:rPr/>
        <w:t>a</w:t>
      </w:r>
      <w:r>
        <w:rPr>
          <w:spacing w:val="40"/>
        </w:rPr>
        <w:t> </w:t>
      </w:r>
      <w:r>
        <w:rPr/>
        <w:t>2.</w:t>
      </w:r>
      <w:r>
        <w:rPr>
          <w:spacing w:val="40"/>
        </w:rPr>
        <w:t> </w:t>
      </w:r>
      <w:r>
        <w:rPr/>
        <w:t>After</w:t>
      </w:r>
      <w:r>
        <w:rPr>
          <w:spacing w:val="40"/>
        </w:rPr>
        <w:t> </w:t>
      </w:r>
      <w:r>
        <w:rPr/>
        <w:t>the instrument</w:t>
      </w:r>
      <w:r>
        <w:rPr>
          <w:spacing w:val="40"/>
        </w:rPr>
        <w:t> </w:t>
      </w:r>
      <w:r>
        <w:rPr/>
        <w:t>is</w:t>
      </w:r>
      <w:r>
        <w:rPr>
          <w:spacing w:val="40"/>
        </w:rPr>
        <w:t> </w:t>
      </w:r>
      <w:r>
        <w:rPr/>
        <w:t>in</w:t>
      </w:r>
      <w:r>
        <w:rPr>
          <w:spacing w:val="40"/>
        </w:rPr>
        <w:t> </w:t>
      </w:r>
      <w:r>
        <w:rPr/>
        <w:t>the</w:t>
      </w:r>
      <w:r>
        <w:rPr>
          <w:spacing w:val="40"/>
        </w:rPr>
        <w:t> </w:t>
      </w:r>
      <w:r>
        <w:rPr/>
        <w:t>“Other”</w:t>
      </w:r>
      <w:r>
        <w:rPr>
          <w:spacing w:val="40"/>
        </w:rPr>
        <w:t> </w:t>
      </w:r>
      <w:r>
        <w:rPr/>
        <w:t>mode,</w:t>
      </w:r>
      <w:r>
        <w:rPr>
          <w:spacing w:val="40"/>
        </w:rPr>
        <w:t> </w:t>
      </w:r>
      <w:r>
        <w:rPr/>
        <w:t>the</w:t>
      </w:r>
      <w:r>
        <w:rPr>
          <w:spacing w:val="40"/>
        </w:rPr>
        <w:t> </w:t>
      </w:r>
      <w:r>
        <w:rPr/>
        <w:t>command, </w:t>
      </w:r>
      <w:r>
        <w:rPr>
          <w:rFonts w:ascii="Courier New" w:hAnsi="Courier New"/>
        </w:rPr>
        <w:t>[:SENSe]:CORRection:IMPedance[:INPut]:OFFSet,</w:t>
      </w:r>
      <w:r>
        <w:rPr>
          <w:rFonts w:ascii="Courier New" w:hAnsi="Courier New"/>
          <w:spacing w:val="-61"/>
        </w:rPr>
        <w:t> </w:t>
      </w:r>
      <w:r>
        <w:rPr/>
        <w:t>can be used to adjust the offset.</w:t>
      </w:r>
    </w:p>
    <w:p>
      <w:pPr>
        <w:pStyle w:val="BodyText"/>
        <w:spacing w:before="108"/>
        <w:ind w:left="1859"/>
        <w:rPr>
          <w:rFonts w:ascii="Courier New"/>
        </w:rPr>
      </w:pPr>
      <w:r>
        <w:rPr>
          <w:rFonts w:ascii="Arial MT"/>
        </w:rPr>
        <w:t>Syntax:</w:t>
      </w:r>
      <w:r>
        <w:rPr>
          <w:rFonts w:ascii="Arial MT"/>
          <w:spacing w:val="76"/>
          <w:w w:val="150"/>
        </w:rPr>
        <w:t> </w:t>
      </w:r>
      <w:r>
        <w:rPr>
          <w:rFonts w:ascii="Courier New"/>
          <w:spacing w:val="-2"/>
        </w:rPr>
        <w:t>[:SENSe]:CORRection:IMPedance[:INPut][:MAGNitude]</w:t>
      </w:r>
    </w:p>
    <w:p>
      <w:pPr>
        <w:pStyle w:val="BodyText"/>
        <w:spacing w:line="360" w:lineRule="auto" w:before="13"/>
        <w:ind w:left="2693" w:right="802"/>
        <w:rPr>
          <w:rFonts w:ascii="Courier New"/>
        </w:rPr>
      </w:pPr>
      <w:r>
        <w:rPr>
          <w:rFonts w:ascii="Courier New"/>
          <w:spacing w:val="-2"/>
        </w:rPr>
        <w:t>&lt;integer&gt; [:SENSe]:CORRection:IMPedance[:INPut][:MAGNitude]?</w:t>
      </w:r>
    </w:p>
    <w:p>
      <w:pPr>
        <w:pStyle w:val="BodyText"/>
        <w:spacing w:line="227" w:lineRule="exact"/>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&lt;integer&gt;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&lt;integer&gt;</w:t>
      </w:r>
    </w:p>
    <w:p>
      <w:pPr>
        <w:pStyle w:val="BodyText"/>
        <w:spacing w:line="244" w:lineRule="auto" w:before="90"/>
        <w:ind w:left="2693" w:hanging="815"/>
      </w:pPr>
      <w:r>
        <w:rPr>
          <w:rFonts w:ascii="Arial MT"/>
          <w:w w:val="105"/>
        </w:rPr>
        <w:t>Range:</w:t>
      </w:r>
      <w:r>
        <w:rPr>
          <w:rFonts w:ascii="Arial MT"/>
          <w:spacing w:val="80"/>
          <w:w w:val="105"/>
        </w:rPr>
        <w:t> </w:t>
      </w:r>
      <w:r>
        <w:rPr>
          <w:w w:val="105"/>
        </w:rPr>
        <w:t>50 ohm or 75 ohm, all other values are treated as described in command </w:t>
      </w:r>
      <w:r>
        <w:rPr>
          <w:spacing w:val="-2"/>
          <w:w w:val="105"/>
        </w:rPr>
        <w:t>description:</w:t>
      </w:r>
    </w:p>
    <w:p>
      <w:pPr>
        <w:pStyle w:val="BodyText"/>
        <w:spacing w:before="102"/>
        <w:ind w:left="1282"/>
      </w:pPr>
      <w:r>
        <w:rPr>
          <w:rFonts w:ascii="Arial MT"/>
        </w:rPr>
        <w:t>Default</w:t>
      </w:r>
      <w:r>
        <w:rPr>
          <w:rFonts w:ascii="Arial MT"/>
          <w:spacing w:val="-5"/>
        </w:rPr>
        <w:t> </w:t>
      </w:r>
      <w:r>
        <w:rPr>
          <w:rFonts w:ascii="Arial MT"/>
        </w:rPr>
        <w:t>Value:</w:t>
      </w:r>
      <w:r>
        <w:rPr>
          <w:rFonts w:ascii="Arial MT"/>
          <w:spacing w:val="71"/>
          <w:w w:val="150"/>
        </w:rPr>
        <w:t> </w:t>
      </w:r>
      <w:r>
        <w:rPr/>
        <w:t>50</w:t>
      </w:r>
      <w:r>
        <w:rPr>
          <w:spacing w:val="6"/>
        </w:rPr>
        <w:t> </w:t>
      </w:r>
      <w:r>
        <w:rPr>
          <w:spacing w:val="-5"/>
        </w:rPr>
        <w:t>ohm</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5"/>
        </w:rPr>
        <w:t>  </w:t>
      </w:r>
      <w:r>
        <w:rPr>
          <w:rFonts w:ascii="Arial"/>
          <w:b/>
        </w:rPr>
        <w:t>Shift-8</w:t>
      </w:r>
      <w:r>
        <w:rPr>
          <w:rFonts w:ascii="Arial"/>
          <w:b/>
          <w:spacing w:val="4"/>
        </w:rPr>
        <w:t> </w:t>
      </w:r>
      <w:r>
        <w:rPr/>
        <w:t>(System),</w:t>
      </w:r>
      <w:r>
        <w:rPr>
          <w:spacing w:val="16"/>
        </w:rPr>
        <w:t> </w:t>
      </w:r>
      <w:r>
        <w:rPr>
          <w:rFonts w:ascii="Arial MT"/>
        </w:rPr>
        <w:t>Application</w:t>
      </w:r>
      <w:r>
        <w:rPr>
          <w:rFonts w:ascii="Arial MT"/>
          <w:spacing w:val="3"/>
        </w:rPr>
        <w:t> </w:t>
      </w:r>
      <w:r>
        <w:rPr>
          <w:rFonts w:ascii="Arial MT"/>
        </w:rPr>
        <w:t>Options</w:t>
      </w:r>
      <w:r>
        <w:rPr/>
        <w:t>,</w:t>
      </w:r>
      <w:r>
        <w:rPr>
          <w:spacing w:val="16"/>
        </w:rPr>
        <w:t> </w:t>
      </w:r>
      <w:r>
        <w:rPr>
          <w:rFonts w:ascii="Arial MT"/>
          <w:spacing w:val="-2"/>
        </w:rPr>
        <w:t>Impedance</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Detection Type" w:id="1178"/>
      <w:bookmarkEnd w:id="1178"/>
      <w:r>
        <w:rPr>
          <w:b w:val="0"/>
        </w:rPr>
      </w:r>
      <w:bookmarkStart w:name="_bookmark759" w:id="1179"/>
      <w:bookmarkEnd w:id="1179"/>
      <w:r>
        <w:rPr>
          <w:b w:val="0"/>
        </w:rPr>
      </w:r>
      <w:r>
        <w:rPr>
          <w:rFonts w:ascii="Arial"/>
        </w:rPr>
        <w:t>Detection</w:t>
      </w:r>
      <w:r>
        <w:rPr>
          <w:rFonts w:ascii="Arial"/>
          <w:spacing w:val="-8"/>
        </w:rPr>
        <w:t> </w:t>
      </w:r>
      <w:r>
        <w:rPr>
          <w:rFonts w:ascii="Arial"/>
          <w:spacing w:val="-4"/>
        </w:rPr>
        <w:t>Type</w:t>
      </w:r>
    </w:p>
    <w:p>
      <w:pPr>
        <w:pStyle w:val="BodyText"/>
        <w:spacing w:before="34"/>
        <w:rPr>
          <w:rFonts w:ascii="Arial"/>
          <w:b/>
          <w:sz w:val="24"/>
        </w:rPr>
      </w:pPr>
    </w:p>
    <w:p>
      <w:pPr>
        <w:spacing w:before="0"/>
        <w:ind w:left="142" w:right="0" w:firstLine="0"/>
        <w:jc w:val="left"/>
        <w:rPr>
          <w:rFonts w:ascii="Courier New"/>
          <w:b/>
          <w:sz w:val="24"/>
        </w:rPr>
      </w:pPr>
      <w:bookmarkStart w:name="_bookmark760" w:id="1180"/>
      <w:bookmarkEnd w:id="1180"/>
      <w:r>
        <w:rPr/>
      </w:r>
      <w:r>
        <w:rPr>
          <w:rFonts w:ascii="Courier New"/>
          <w:b/>
          <w:spacing w:val="-2"/>
          <w:sz w:val="24"/>
        </w:rPr>
        <w:t>[:SENSe]:DETector[:FUNCtion]</w:t>
      </w:r>
    </w:p>
    <w:p>
      <w:pPr>
        <w:pStyle w:val="BodyText"/>
        <w:spacing w:line="244" w:lineRule="auto" w:before="91"/>
        <w:ind w:left="2127" w:right="837" w:hanging="1226"/>
      </w:pPr>
      <w:r>
        <w:rPr>
          <w:rFonts w:ascii="Arial MT" w:hAnsi="Arial MT"/>
          <w:w w:val="105"/>
        </w:rPr>
        <w:t>Description:</w:t>
      </w:r>
      <w:r>
        <w:rPr>
          <w:rFonts w:ascii="Arial MT" w:hAnsi="Arial MT"/>
          <w:spacing w:val="80"/>
          <w:w w:val="105"/>
        </w:rPr>
        <w:t> </w:t>
      </w:r>
      <w:r>
        <w:rPr>
          <w:w w:val="105"/>
        </w:rPr>
        <w:t>Sets the detection method for calculating each display point. Each</w:t>
      </w:r>
      <w:r>
        <w:rPr>
          <w:spacing w:val="80"/>
          <w:w w:val="105"/>
        </w:rPr>
        <w:t> </w:t>
      </w:r>
      <w:r>
        <w:rPr>
          <w:w w:val="105"/>
        </w:rPr>
        <w:t>display point represents several measurements. The detection type determines how the display point is derived from its associated measurements. POSitive Peak detection displays the maximum value of the</w:t>
      </w:r>
      <w:r>
        <w:rPr>
          <w:spacing w:val="40"/>
          <w:w w:val="105"/>
        </w:rPr>
        <w:t> </w:t>
      </w:r>
      <w:r>
        <w:rPr>
          <w:w w:val="105"/>
        </w:rPr>
        <w:t>associated measurements.</w:t>
      </w:r>
      <w:r>
        <w:rPr>
          <w:spacing w:val="40"/>
          <w:w w:val="105"/>
        </w:rPr>
        <w:t> </w:t>
      </w:r>
      <w:r>
        <w:rPr>
          <w:w w:val="105"/>
        </w:rPr>
        <w:t>RMS detection</w:t>
      </w:r>
      <w:r>
        <w:rPr>
          <w:spacing w:val="40"/>
          <w:w w:val="105"/>
        </w:rPr>
        <w:t> </w:t>
      </w:r>
      <w:r>
        <w:rPr>
          <w:w w:val="105"/>
        </w:rPr>
        <w:t>displays the</w:t>
      </w:r>
      <w:r>
        <w:rPr>
          <w:spacing w:val="40"/>
          <w:w w:val="105"/>
        </w:rPr>
        <w:t> </w:t>
      </w:r>
      <w:r>
        <w:rPr>
          <w:w w:val="105"/>
        </w:rPr>
        <w:t>average power of the associated measurements. NEGative Peak detection</w:t>
      </w:r>
      <w:r>
        <w:rPr>
          <w:spacing w:val="80"/>
          <w:w w:val="105"/>
        </w:rPr>
        <w:t> </w:t>
      </w:r>
      <w:r>
        <w:rPr>
          <w:w w:val="105"/>
        </w:rPr>
        <w:t>displays the minimum value of the associated measurements. SAMPle</w:t>
      </w:r>
      <w:r>
        <w:rPr>
          <w:spacing w:val="80"/>
          <w:w w:val="105"/>
        </w:rPr>
        <w:t> </w:t>
      </w:r>
      <w:r>
        <w:rPr>
          <w:w w:val="105"/>
        </w:rPr>
        <w:t>detection displays the “middle” point of those measurements that are associated with a display point. For example, if 3 measurement frequencies are associated with a given display point, then sample detection</w:t>
      </w:r>
      <w:r>
        <w:rPr>
          <w:spacing w:val="32"/>
          <w:w w:val="105"/>
        </w:rPr>
        <w:t> </w:t>
      </w:r>
      <w:r>
        <w:rPr>
          <w:w w:val="105"/>
        </w:rPr>
        <w:t>displays</w:t>
      </w:r>
      <w:r>
        <w:rPr>
          <w:spacing w:val="32"/>
          <w:w w:val="105"/>
        </w:rPr>
        <w:t> </w:t>
      </w:r>
      <w:r>
        <w:rPr>
          <w:w w:val="105"/>
        </w:rPr>
        <w:t>the</w:t>
      </w:r>
      <w:r>
        <w:rPr>
          <w:spacing w:val="32"/>
          <w:w w:val="105"/>
        </w:rPr>
        <w:t> </w:t>
      </w:r>
      <w:r>
        <w:rPr>
          <w:w w:val="105"/>
        </w:rPr>
        <w:t>value</w:t>
      </w:r>
      <w:r>
        <w:rPr>
          <w:spacing w:val="32"/>
          <w:w w:val="105"/>
        </w:rPr>
        <w:t> </w:t>
      </w:r>
      <w:r>
        <w:rPr>
          <w:w w:val="105"/>
        </w:rPr>
        <w:t>at</w:t>
      </w:r>
      <w:r>
        <w:rPr>
          <w:spacing w:val="32"/>
          <w:w w:val="105"/>
        </w:rPr>
        <w:t> </w:t>
      </w:r>
      <w:r>
        <w:rPr>
          <w:w w:val="105"/>
        </w:rPr>
        <w:t>the</w:t>
      </w:r>
      <w:r>
        <w:rPr>
          <w:spacing w:val="32"/>
          <w:w w:val="105"/>
        </w:rPr>
        <w:t> </w:t>
      </w:r>
      <w:r>
        <w:rPr>
          <w:w w:val="105"/>
        </w:rPr>
        <w:t>frequency</w:t>
      </w:r>
      <w:r>
        <w:rPr>
          <w:spacing w:val="34"/>
          <w:w w:val="105"/>
        </w:rPr>
        <w:t> </w:t>
      </w:r>
      <w:r>
        <w:rPr>
          <w:w w:val="105"/>
        </w:rPr>
        <w:t>of</w:t>
      </w:r>
      <w:r>
        <w:rPr>
          <w:spacing w:val="32"/>
          <w:w w:val="105"/>
        </w:rPr>
        <w:t> </w:t>
      </w:r>
      <w:r>
        <w:rPr>
          <w:w w:val="105"/>
        </w:rPr>
        <w:t>the</w:t>
      </w:r>
      <w:r>
        <w:rPr>
          <w:spacing w:val="32"/>
          <w:w w:val="105"/>
        </w:rPr>
        <w:t> </w:t>
      </w:r>
      <w:r>
        <w:rPr>
          <w:w w:val="105"/>
        </w:rPr>
        <w:t>second measurement point.</w:t>
      </w:r>
    </w:p>
    <w:p>
      <w:pPr>
        <w:pStyle w:val="BodyText"/>
        <w:spacing w:line="254" w:lineRule="auto" w:before="113"/>
        <w:ind w:left="2127" w:right="2573" w:hanging="834"/>
        <w:rPr>
          <w:rFonts w:ascii="Courier New"/>
        </w:rPr>
      </w:pPr>
      <w:r>
        <w:rPr>
          <w:rFonts w:ascii="Arial MT"/>
        </w:rPr>
        <w:t>Syntax:</w:t>
      </w:r>
      <w:r>
        <w:rPr>
          <w:rFonts w:ascii="Arial MT"/>
          <w:spacing w:val="80"/>
        </w:rPr>
        <w:t> </w:t>
      </w:r>
      <w:r>
        <w:rPr>
          <w:rFonts w:ascii="Courier New"/>
        </w:rPr>
        <w:t>[:SENSe]:DETector[:FUNCtion] </w:t>
      </w:r>
      <w:r>
        <w:rPr>
          <w:rFonts w:ascii="Courier New"/>
          <w:spacing w:val="-2"/>
        </w:rPr>
        <w:t>POSitive|RMS|NEGative|SAMPle|QUASI [:SENSe]:DETector[:FUNCtion]?</w:t>
      </w:r>
    </w:p>
    <w:p>
      <w:pPr>
        <w:pStyle w:val="BodyText"/>
        <w:spacing w:before="78"/>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POSitive|RMS|NEGative|SAMPle|QUASI</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POS|RMS|NEG|SAMP</w:t>
      </w:r>
    </w:p>
    <w:p>
      <w:pPr>
        <w:pStyle w:val="BodyText"/>
        <w:spacing w:before="90"/>
        <w:ind w:left="716"/>
      </w:pPr>
      <w:r>
        <w:rPr>
          <w:rFonts w:ascii="Arial MT"/>
          <w:spacing w:val="-2"/>
          <w:w w:val="105"/>
        </w:rPr>
        <w:t>Default</w:t>
      </w:r>
      <w:r>
        <w:rPr>
          <w:rFonts w:ascii="Arial MT"/>
          <w:spacing w:val="-13"/>
          <w:w w:val="105"/>
        </w:rPr>
        <w:t> </w:t>
      </w:r>
      <w:r>
        <w:rPr>
          <w:rFonts w:ascii="Arial MT"/>
          <w:spacing w:val="-2"/>
          <w:w w:val="105"/>
        </w:rPr>
        <w:t>Value:</w:t>
      </w:r>
      <w:r>
        <w:rPr>
          <w:rFonts w:ascii="Arial MT"/>
          <w:spacing w:val="75"/>
          <w:w w:val="105"/>
        </w:rPr>
        <w:t> </w:t>
      </w:r>
      <w:r>
        <w:rPr>
          <w:spacing w:val="-2"/>
          <w:w w:val="105"/>
        </w:rPr>
        <w:t>(Positive)</w:t>
      </w:r>
      <w:r>
        <w:rPr>
          <w:spacing w:val="-1"/>
          <w:w w:val="105"/>
        </w:rPr>
        <w:t> </w:t>
      </w:r>
      <w:r>
        <w:rPr>
          <w:spacing w:val="-4"/>
          <w:w w:val="105"/>
        </w:rPr>
        <w:t>Peak</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27"/>
          <w:sz w:val="20"/>
        </w:rPr>
        <w:t>  </w:t>
      </w:r>
      <w:r>
        <w:rPr>
          <w:rFonts w:ascii="Arial"/>
          <w:b/>
          <w:sz w:val="20"/>
        </w:rPr>
        <w:t>Amplitude</w:t>
      </w:r>
      <w:r>
        <w:rPr>
          <w:sz w:val="20"/>
        </w:rPr>
        <w:t>,</w:t>
      </w:r>
      <w:r>
        <w:rPr>
          <w:spacing w:val="12"/>
          <w:sz w:val="20"/>
        </w:rPr>
        <w:t> </w:t>
      </w:r>
      <w:r>
        <w:rPr>
          <w:rFonts w:ascii="Arial MT"/>
          <w:spacing w:val="-2"/>
          <w:sz w:val="20"/>
        </w:rPr>
        <w:t>Detection</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Center Frequency" w:id="1181"/>
      <w:bookmarkEnd w:id="1181"/>
      <w:r>
        <w:rPr>
          <w:b w:val="0"/>
        </w:rPr>
      </w:r>
      <w:bookmarkStart w:name="_bookmark761" w:id="1182"/>
      <w:bookmarkEnd w:id="1182"/>
      <w:r>
        <w:rPr>
          <w:b w:val="0"/>
        </w:rPr>
      </w:r>
      <w:r>
        <w:rPr>
          <w:rFonts w:ascii="Arial"/>
        </w:rPr>
        <w:t>Center</w:t>
      </w:r>
      <w:r>
        <w:rPr>
          <w:rFonts w:ascii="Arial"/>
          <w:spacing w:val="-6"/>
        </w:rPr>
        <w:t> </w:t>
      </w:r>
      <w:r>
        <w:rPr>
          <w:rFonts w:ascii="Arial"/>
          <w:spacing w:val="-2"/>
        </w:rPr>
        <w:t>Frequency</w:t>
      </w:r>
    </w:p>
    <w:p>
      <w:pPr>
        <w:pStyle w:val="BodyText"/>
        <w:spacing w:before="34"/>
        <w:rPr>
          <w:rFonts w:ascii="Arial"/>
          <w:b/>
          <w:sz w:val="24"/>
        </w:rPr>
      </w:pPr>
    </w:p>
    <w:p>
      <w:pPr>
        <w:spacing w:before="0"/>
        <w:ind w:left="710" w:right="0" w:firstLine="0"/>
        <w:jc w:val="left"/>
        <w:rPr>
          <w:rFonts w:ascii="Courier New"/>
          <w:b/>
          <w:sz w:val="24"/>
        </w:rPr>
      </w:pPr>
      <w:bookmarkStart w:name="_bookmark762" w:id="1183"/>
      <w:bookmarkEnd w:id="1183"/>
      <w:r>
        <w:rPr/>
      </w:r>
      <w:r>
        <w:rPr>
          <w:rFonts w:ascii="Courier New"/>
          <w:b/>
          <w:spacing w:val="-2"/>
          <w:sz w:val="24"/>
        </w:rPr>
        <w:t>[:SENSe]:FREQuency:CENTer</w:t>
      </w:r>
    </w:p>
    <w:p>
      <w:pPr>
        <w:pStyle w:val="BodyText"/>
        <w:spacing w:line="244" w:lineRule="auto" w:before="91"/>
        <w:ind w:left="2693" w:right="443" w:hanging="1226"/>
      </w:pPr>
      <w:r>
        <w:rPr>
          <w:rFonts w:ascii="Arial MT"/>
          <w:w w:val="105"/>
        </w:rPr>
        <w:t>Description:</w:t>
      </w:r>
      <w:r>
        <w:rPr>
          <w:rFonts w:ascii="Arial MT"/>
          <w:spacing w:val="80"/>
          <w:w w:val="105"/>
        </w:rPr>
        <w:t> </w:t>
      </w:r>
      <w:r>
        <w:rPr>
          <w:w w:val="105"/>
        </w:rPr>
        <w:t>Sets the center frequency. Note that changing the value of the center</w:t>
      </w:r>
      <w:r>
        <w:rPr>
          <w:spacing w:val="40"/>
          <w:w w:val="105"/>
        </w:rPr>
        <w:t> </w:t>
      </w:r>
      <w:r>
        <w:rPr>
          <w:w w:val="105"/>
        </w:rPr>
        <w:t>frequency changes the value of the coupled parameters:</w:t>
      </w:r>
      <w:r>
        <w:rPr>
          <w:spacing w:val="40"/>
          <w:w w:val="105"/>
        </w:rPr>
        <w:t> </w:t>
      </w:r>
      <w:r>
        <w:rPr>
          <w:w w:val="105"/>
        </w:rPr>
        <w:t>Start Frequency and Stop Frequency. It may also change the value of the</w:t>
      </w:r>
      <w:r>
        <w:rPr>
          <w:spacing w:val="80"/>
          <w:w w:val="105"/>
        </w:rPr>
        <w:t> </w:t>
      </w:r>
      <w:r>
        <w:rPr>
          <w:spacing w:val="-4"/>
          <w:w w:val="105"/>
        </w:rPr>
        <w:t>span.</w:t>
      </w:r>
    </w:p>
    <w:p>
      <w:pPr>
        <w:pStyle w:val="BodyText"/>
        <w:spacing w:line="350" w:lineRule="auto" w:before="106"/>
        <w:ind w:left="2693" w:hanging="834"/>
        <w:rPr>
          <w:rFonts w:ascii="Courier New"/>
        </w:rPr>
      </w:pPr>
      <w:r>
        <w:rPr>
          <w:rFonts w:ascii="Arial MT"/>
        </w:rPr>
        <w:t>Syntax:</w:t>
      </w:r>
      <w:r>
        <w:rPr>
          <w:rFonts w:ascii="Arial MT"/>
          <w:spacing w:val="80"/>
        </w:rPr>
        <w:t> </w:t>
      </w:r>
      <w:r>
        <w:rPr>
          <w:rFonts w:ascii="Courier New"/>
        </w:rPr>
        <w:t>[:SENSe]:FREQuency:CENTer</w:t>
      </w:r>
      <w:r>
        <w:rPr>
          <w:rFonts w:ascii="Courier New"/>
          <w:spacing w:val="-18"/>
        </w:rPr>
        <w:t> </w:t>
      </w:r>
      <w:r>
        <w:rPr>
          <w:rFonts w:ascii="Courier New"/>
        </w:rPr>
        <w:t>&lt;freq&gt; </w:t>
      </w:r>
      <w:r>
        <w:rPr>
          <w:rFonts w:ascii="Courier New"/>
          <w:spacing w:val="-2"/>
        </w:rPr>
        <w:t>[:SENSe]:FREQuency:CENTer?</w:t>
      </w:r>
    </w:p>
    <w:p>
      <w:pPr>
        <w:pStyle w:val="BodyText"/>
        <w:spacing w:line="243" w:lineRule="exact"/>
        <w:ind w:right="4996"/>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3"/>
        <w:ind w:right="5086"/>
        <w:jc w:val="center"/>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&lt;freq&gt;</w:t>
      </w:r>
    </w:p>
    <w:p>
      <w:pPr>
        <w:pStyle w:val="BodyText"/>
        <w:spacing w:line="244" w:lineRule="auto" w:before="90"/>
        <w:ind w:left="2693" w:right="3076" w:hanging="815"/>
      </w:pPr>
      <w:r>
        <w:rPr>
          <w:rFonts w:ascii="Arial MT"/>
          <w:w w:val="105"/>
        </w:rPr>
        <w:t>Range:</w:t>
      </w:r>
      <w:r>
        <w:rPr>
          <w:rFonts w:ascii="Arial MT"/>
          <w:spacing w:val="40"/>
          <w:w w:val="105"/>
        </w:rPr>
        <w:t>  </w:t>
      </w:r>
      <w:r>
        <w:rPr>
          <w:w w:val="105"/>
        </w:rPr>
        <w:t>0</w:t>
      </w:r>
      <w:r>
        <w:rPr>
          <w:spacing w:val="26"/>
          <w:w w:val="105"/>
        </w:rPr>
        <w:t> </w:t>
      </w:r>
      <w:r>
        <w:rPr>
          <w:w w:val="105"/>
        </w:rPr>
        <w:t>Hz</w:t>
      </w:r>
      <w:r>
        <w:rPr>
          <w:spacing w:val="26"/>
          <w:w w:val="105"/>
        </w:rPr>
        <w:t> </w:t>
      </w:r>
      <w:r>
        <w:rPr>
          <w:w w:val="105"/>
        </w:rPr>
        <w:t>and</w:t>
      </w:r>
      <w:r>
        <w:rPr>
          <w:spacing w:val="28"/>
          <w:w w:val="105"/>
        </w:rPr>
        <w:t> </w:t>
      </w:r>
      <w:r>
        <w:rPr>
          <w:w w:val="105"/>
        </w:rPr>
        <w:t>10</w:t>
      </w:r>
      <w:r>
        <w:rPr>
          <w:spacing w:val="26"/>
          <w:w w:val="105"/>
        </w:rPr>
        <w:t> </w:t>
      </w:r>
      <w:r>
        <w:rPr>
          <w:w w:val="105"/>
        </w:rPr>
        <w:t>Hz</w:t>
      </w:r>
      <w:r>
        <w:rPr>
          <w:spacing w:val="26"/>
          <w:w w:val="105"/>
        </w:rPr>
        <w:t> </w:t>
      </w:r>
      <w:r>
        <w:rPr>
          <w:w w:val="105"/>
        </w:rPr>
        <w:t>to</w:t>
      </w:r>
      <w:r>
        <w:rPr>
          <w:spacing w:val="28"/>
          <w:w w:val="105"/>
        </w:rPr>
        <w:t> </w:t>
      </w:r>
      <w:r>
        <w:rPr>
          <w:w w:val="105"/>
        </w:rPr>
        <w:t>9</w:t>
      </w:r>
      <w:r>
        <w:rPr>
          <w:spacing w:val="26"/>
          <w:w w:val="105"/>
        </w:rPr>
        <w:t> </w:t>
      </w:r>
      <w:r>
        <w:rPr>
          <w:w w:val="105"/>
        </w:rPr>
        <w:t>GHz</w:t>
      </w:r>
      <w:r>
        <w:rPr>
          <w:spacing w:val="28"/>
          <w:w w:val="105"/>
        </w:rPr>
        <w:t> </w:t>
      </w:r>
      <w:r>
        <w:rPr>
          <w:w w:val="105"/>
        </w:rPr>
        <w:t>for</w:t>
      </w:r>
      <w:r>
        <w:rPr>
          <w:spacing w:val="28"/>
          <w:w w:val="105"/>
        </w:rPr>
        <w:t> </w:t>
      </w:r>
      <w:r>
        <w:rPr>
          <w:w w:val="105"/>
        </w:rPr>
        <w:t>MS2036C</w:t>
      </w:r>
      <w:r>
        <w:rPr>
          <w:w w:val="105"/>
        </w:rPr>
        <w:t> 0 Hz and 10 Hz to 15 GHz for</w:t>
      </w:r>
      <w:r>
        <w:rPr>
          <w:spacing w:val="80"/>
          <w:w w:val="105"/>
        </w:rPr>
        <w:t> </w:t>
      </w:r>
      <w:r>
        <w:rPr>
          <w:w w:val="105"/>
        </w:rPr>
        <w:t>MS2037C</w:t>
      </w:r>
      <w:r>
        <w:rPr>
          <w:spacing w:val="80"/>
          <w:w w:val="105"/>
        </w:rPr>
        <w:t> </w:t>
      </w:r>
      <w:r>
        <w:rPr>
          <w:w w:val="105"/>
        </w:rPr>
        <w:t>0</w:t>
      </w:r>
      <w:r>
        <w:rPr>
          <w:spacing w:val="13"/>
          <w:w w:val="105"/>
        </w:rPr>
        <w:t> </w:t>
      </w:r>
      <w:r>
        <w:rPr>
          <w:w w:val="105"/>
        </w:rPr>
        <w:t>Hz</w:t>
      </w:r>
      <w:r>
        <w:rPr>
          <w:spacing w:val="14"/>
          <w:w w:val="105"/>
        </w:rPr>
        <w:t> </w:t>
      </w:r>
      <w:r>
        <w:rPr>
          <w:w w:val="105"/>
        </w:rPr>
        <w:t>and</w:t>
      </w:r>
      <w:r>
        <w:rPr>
          <w:spacing w:val="14"/>
          <w:w w:val="105"/>
        </w:rPr>
        <w:t> </w:t>
      </w:r>
      <w:r>
        <w:rPr>
          <w:w w:val="105"/>
        </w:rPr>
        <w:t>10</w:t>
      </w:r>
      <w:r>
        <w:rPr>
          <w:spacing w:val="14"/>
          <w:w w:val="105"/>
        </w:rPr>
        <w:t> </w:t>
      </w:r>
      <w:r>
        <w:rPr>
          <w:w w:val="105"/>
        </w:rPr>
        <w:t>Hz</w:t>
      </w:r>
      <w:r>
        <w:rPr>
          <w:spacing w:val="14"/>
          <w:w w:val="105"/>
        </w:rPr>
        <w:t> </w:t>
      </w:r>
      <w:r>
        <w:rPr>
          <w:w w:val="105"/>
        </w:rPr>
        <w:t>to</w:t>
      </w:r>
      <w:r>
        <w:rPr>
          <w:spacing w:val="14"/>
          <w:w w:val="105"/>
        </w:rPr>
        <w:t> </w:t>
      </w:r>
      <w:r>
        <w:rPr>
          <w:w w:val="105"/>
        </w:rPr>
        <w:t>20</w:t>
      </w:r>
      <w:r>
        <w:rPr>
          <w:spacing w:val="12"/>
          <w:w w:val="105"/>
        </w:rPr>
        <w:t> </w:t>
      </w:r>
      <w:r>
        <w:rPr>
          <w:w w:val="105"/>
        </w:rPr>
        <w:t>GHz</w:t>
      </w:r>
      <w:r>
        <w:rPr>
          <w:spacing w:val="14"/>
          <w:w w:val="105"/>
        </w:rPr>
        <w:t> </w:t>
      </w:r>
      <w:r>
        <w:rPr>
          <w:w w:val="105"/>
        </w:rPr>
        <w:t>for</w:t>
      </w:r>
      <w:r>
        <w:rPr>
          <w:spacing w:val="76"/>
          <w:w w:val="105"/>
        </w:rPr>
        <w:t> </w:t>
      </w:r>
      <w:r>
        <w:rPr>
          <w:spacing w:val="-2"/>
          <w:w w:val="105"/>
        </w:rPr>
        <w:t>MS2038C</w:t>
      </w:r>
    </w:p>
    <w:p>
      <w:pPr>
        <w:pStyle w:val="BodyText"/>
        <w:spacing w:before="102"/>
        <w:ind w:right="5086"/>
        <w:jc w:val="center"/>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6"/>
        <w:ind w:left="1282"/>
      </w:pPr>
      <w:r>
        <w:rPr>
          <w:rFonts w:ascii="Arial MT"/>
          <w:w w:val="105"/>
        </w:rPr>
        <w:t>Default</w:t>
      </w:r>
      <w:r>
        <w:rPr>
          <w:rFonts w:ascii="Arial MT"/>
          <w:spacing w:val="-10"/>
          <w:w w:val="105"/>
        </w:rPr>
        <w:t> </w:t>
      </w:r>
      <w:r>
        <w:rPr>
          <w:rFonts w:ascii="Arial MT"/>
          <w:w w:val="105"/>
        </w:rPr>
        <w:t>Value:</w:t>
      </w:r>
      <w:r>
        <w:rPr>
          <w:rFonts w:ascii="Arial MT"/>
          <w:spacing w:val="66"/>
          <w:w w:val="150"/>
        </w:rPr>
        <w:t> </w:t>
      </w:r>
      <w:r>
        <w:rPr>
          <w:w w:val="105"/>
        </w:rPr>
        <w:t>4.5</w:t>
      </w:r>
      <w:r>
        <w:rPr>
          <w:spacing w:val="2"/>
          <w:w w:val="105"/>
        </w:rPr>
        <w:t> </w:t>
      </w:r>
      <w:r>
        <w:rPr>
          <w:w w:val="105"/>
        </w:rPr>
        <w:t>GHz</w:t>
      </w:r>
      <w:r>
        <w:rPr>
          <w:spacing w:val="2"/>
          <w:w w:val="105"/>
        </w:rPr>
        <w:t> </w:t>
      </w:r>
      <w:r>
        <w:rPr>
          <w:w w:val="105"/>
        </w:rPr>
        <w:t>for</w:t>
      </w:r>
      <w:r>
        <w:rPr>
          <w:spacing w:val="2"/>
          <w:w w:val="105"/>
        </w:rPr>
        <w:t> </w:t>
      </w:r>
      <w:r>
        <w:rPr>
          <w:spacing w:val="-2"/>
          <w:w w:val="105"/>
        </w:rPr>
        <w:t>MS2036C</w:t>
      </w:r>
    </w:p>
    <w:p>
      <w:pPr>
        <w:pStyle w:val="BodyText"/>
        <w:spacing w:before="6"/>
        <w:ind w:left="2693"/>
      </w:pPr>
      <w:r>
        <w:rPr>
          <w:w w:val="110"/>
        </w:rPr>
        <w:t>7.5</w:t>
      </w:r>
      <w:r>
        <w:rPr>
          <w:spacing w:val="5"/>
          <w:w w:val="110"/>
        </w:rPr>
        <w:t> </w:t>
      </w:r>
      <w:r>
        <w:rPr>
          <w:w w:val="110"/>
        </w:rPr>
        <w:t>GHz</w:t>
      </w:r>
      <w:r>
        <w:rPr>
          <w:spacing w:val="6"/>
          <w:w w:val="110"/>
        </w:rPr>
        <w:t> </w:t>
      </w:r>
      <w:r>
        <w:rPr>
          <w:w w:val="110"/>
        </w:rPr>
        <w:t>for</w:t>
      </w:r>
      <w:r>
        <w:rPr>
          <w:spacing w:val="59"/>
          <w:w w:val="110"/>
        </w:rPr>
        <w:t> </w:t>
      </w:r>
      <w:r>
        <w:rPr>
          <w:spacing w:val="-2"/>
          <w:w w:val="110"/>
        </w:rPr>
        <w:t>MS2037C</w:t>
      </w:r>
    </w:p>
    <w:p>
      <w:pPr>
        <w:pStyle w:val="BodyText"/>
        <w:spacing w:before="5"/>
        <w:ind w:left="2693"/>
      </w:pPr>
      <w:r>
        <w:rPr>
          <w:w w:val="110"/>
        </w:rPr>
        <w:t>10</w:t>
      </w:r>
      <w:r>
        <w:rPr>
          <w:spacing w:val="2"/>
          <w:w w:val="110"/>
        </w:rPr>
        <w:t> </w:t>
      </w:r>
      <w:r>
        <w:rPr>
          <w:w w:val="110"/>
        </w:rPr>
        <w:t>GHz</w:t>
      </w:r>
      <w:r>
        <w:rPr>
          <w:spacing w:val="3"/>
          <w:w w:val="110"/>
        </w:rPr>
        <w:t> </w:t>
      </w:r>
      <w:r>
        <w:rPr>
          <w:w w:val="110"/>
        </w:rPr>
        <w:t>for</w:t>
      </w:r>
      <w:r>
        <w:rPr>
          <w:spacing w:val="55"/>
          <w:w w:val="110"/>
        </w:rPr>
        <w:t> </w:t>
      </w:r>
      <w:r>
        <w:rPr>
          <w:spacing w:val="-2"/>
          <w:w w:val="110"/>
        </w:rPr>
        <w:t>MS2038C</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27"/>
        </w:rPr>
        <w:t>  </w:t>
      </w:r>
      <w:r>
        <w:rPr>
          <w:rFonts w:ascii="Arial"/>
          <w:b/>
        </w:rPr>
        <w:t>Freq</w:t>
      </w:r>
      <w:r>
        <w:rPr/>
        <w:t>,</w:t>
      </w:r>
      <w:r>
        <w:rPr>
          <w:spacing w:val="12"/>
        </w:rPr>
        <w:t> </w:t>
      </w:r>
      <w:r>
        <w:rPr>
          <w:rFonts w:ascii="Arial MT"/>
        </w:rPr>
        <w:t>Center</w:t>
      </w:r>
      <w:r>
        <w:rPr>
          <w:rFonts w:ascii="Arial MT"/>
          <w:spacing w:val="-1"/>
        </w:rPr>
        <w:t> </w:t>
      </w:r>
      <w:r>
        <w:rPr>
          <w:rFonts w:ascii="Arial MT"/>
          <w:spacing w:val="-4"/>
        </w:rPr>
        <w:t>Freq</w:t>
      </w:r>
    </w:p>
    <w:p>
      <w:pPr>
        <w:pStyle w:val="BodyText"/>
        <w:rPr>
          <w:rFonts w:ascii="Arial MT"/>
        </w:rPr>
      </w:pPr>
    </w:p>
    <w:p>
      <w:pPr>
        <w:pStyle w:val="BodyText"/>
        <w:rPr>
          <w:rFonts w:ascii="Arial MT"/>
        </w:rPr>
      </w:pPr>
    </w:p>
    <w:p>
      <w:pPr>
        <w:pStyle w:val="BodyText"/>
        <w:spacing w:before="8"/>
        <w:rPr>
          <w:rFonts w:ascii="Arial MT"/>
        </w:rPr>
      </w:pPr>
    </w:p>
    <w:p>
      <w:pPr>
        <w:pStyle w:val="Heading4"/>
        <w:ind w:left="710"/>
        <w:rPr>
          <w:rFonts w:ascii="Arial"/>
        </w:rPr>
      </w:pPr>
      <w:bookmarkStart w:name="Channel Selection" w:id="1184"/>
      <w:bookmarkEnd w:id="1184"/>
      <w:r>
        <w:rPr>
          <w:b w:val="0"/>
        </w:rPr>
      </w:r>
      <w:bookmarkStart w:name="_bookmark763" w:id="1185"/>
      <w:bookmarkEnd w:id="1185"/>
      <w:r>
        <w:rPr>
          <w:b w:val="0"/>
        </w:rPr>
      </w:r>
      <w:r>
        <w:rPr>
          <w:rFonts w:ascii="Arial"/>
        </w:rPr>
        <w:t>Channel</w:t>
      </w:r>
      <w:r>
        <w:rPr>
          <w:rFonts w:ascii="Arial"/>
          <w:spacing w:val="-4"/>
        </w:rPr>
        <w:t> </w:t>
      </w:r>
      <w:r>
        <w:rPr>
          <w:rFonts w:ascii="Arial"/>
          <w:spacing w:val="-2"/>
        </w:rPr>
        <w:t>Selection</w:t>
      </w:r>
    </w:p>
    <w:p>
      <w:pPr>
        <w:pStyle w:val="BodyText"/>
        <w:spacing w:before="33"/>
        <w:rPr>
          <w:rFonts w:ascii="Arial"/>
          <w:b/>
          <w:sz w:val="24"/>
        </w:rPr>
      </w:pPr>
    </w:p>
    <w:p>
      <w:pPr>
        <w:spacing w:before="0"/>
        <w:ind w:left="710" w:right="0" w:firstLine="0"/>
        <w:jc w:val="left"/>
        <w:rPr>
          <w:rFonts w:ascii="Courier New"/>
          <w:b/>
          <w:sz w:val="24"/>
        </w:rPr>
      </w:pPr>
      <w:bookmarkStart w:name="_bookmark764" w:id="1186"/>
      <w:bookmarkEnd w:id="1186"/>
      <w:r>
        <w:rPr/>
      </w:r>
      <w:r>
        <w:rPr>
          <w:rFonts w:ascii="Courier New"/>
          <w:b/>
          <w:spacing w:val="-2"/>
          <w:sz w:val="24"/>
        </w:rPr>
        <w:t>[:SENSe]:FREQuency:SIGStandard:CHANnel</w:t>
      </w:r>
    </w:p>
    <w:p>
      <w:pPr>
        <w:pStyle w:val="BodyText"/>
        <w:spacing w:before="92"/>
        <w:ind w:left="1468"/>
      </w:pPr>
      <w:r>
        <w:rPr>
          <w:rFonts w:ascii="Arial MT"/>
          <w:w w:val="105"/>
        </w:rPr>
        <w:t>Description:</w:t>
      </w:r>
      <w:r>
        <w:rPr>
          <w:rFonts w:ascii="Arial MT"/>
          <w:spacing w:val="27"/>
          <w:w w:val="105"/>
        </w:rPr>
        <w:t>  </w:t>
      </w:r>
      <w:r>
        <w:rPr>
          <w:w w:val="105"/>
        </w:rPr>
        <w:t>Sets</w:t>
      </w:r>
      <w:r>
        <w:rPr>
          <w:spacing w:val="11"/>
          <w:w w:val="105"/>
        </w:rPr>
        <w:t> </w:t>
      </w:r>
      <w:r>
        <w:rPr>
          <w:w w:val="105"/>
        </w:rPr>
        <w:t>the</w:t>
      </w:r>
      <w:r>
        <w:rPr>
          <w:spacing w:val="9"/>
          <w:w w:val="105"/>
        </w:rPr>
        <w:t> </w:t>
      </w:r>
      <w:r>
        <w:rPr>
          <w:w w:val="105"/>
        </w:rPr>
        <w:t>channel</w:t>
      </w:r>
      <w:r>
        <w:rPr>
          <w:spacing w:val="9"/>
          <w:w w:val="105"/>
        </w:rPr>
        <w:t> </w:t>
      </w:r>
      <w:r>
        <w:rPr>
          <w:w w:val="105"/>
        </w:rPr>
        <w:t>number</w:t>
      </w:r>
      <w:r>
        <w:rPr>
          <w:spacing w:val="11"/>
          <w:w w:val="105"/>
        </w:rPr>
        <w:t> </w:t>
      </w:r>
      <w:r>
        <w:rPr>
          <w:w w:val="105"/>
        </w:rPr>
        <w:t>for</w:t>
      </w:r>
      <w:r>
        <w:rPr>
          <w:spacing w:val="9"/>
          <w:w w:val="105"/>
        </w:rPr>
        <w:t> </w:t>
      </w:r>
      <w:r>
        <w:rPr>
          <w:w w:val="105"/>
        </w:rPr>
        <w:t>the</w:t>
      </w:r>
      <w:r>
        <w:rPr>
          <w:spacing w:val="9"/>
          <w:w w:val="105"/>
        </w:rPr>
        <w:t> </w:t>
      </w:r>
      <w:r>
        <w:rPr>
          <w:w w:val="105"/>
        </w:rPr>
        <w:t>selected</w:t>
      </w:r>
      <w:r>
        <w:rPr>
          <w:spacing w:val="9"/>
          <w:w w:val="105"/>
        </w:rPr>
        <w:t> </w:t>
      </w:r>
      <w:r>
        <w:rPr>
          <w:w w:val="105"/>
        </w:rPr>
        <w:t>signal</w:t>
      </w:r>
      <w:r>
        <w:rPr>
          <w:spacing w:val="10"/>
          <w:w w:val="105"/>
        </w:rPr>
        <w:t> </w:t>
      </w:r>
      <w:r>
        <w:rPr>
          <w:spacing w:val="-2"/>
          <w:w w:val="105"/>
        </w:rPr>
        <w:t>standard.</w:t>
      </w:r>
    </w:p>
    <w:p>
      <w:pPr>
        <w:pStyle w:val="BodyText"/>
        <w:tabs>
          <w:tab w:pos="2750" w:val="left" w:leader="none"/>
        </w:tabs>
        <w:spacing w:before="105"/>
        <w:ind w:left="1534"/>
      </w:pPr>
      <w:r>
        <w:rPr>
          <w:rFonts w:ascii="Arial MT"/>
          <w:spacing w:val="-2"/>
        </w:rPr>
        <w:t>Parameter:</w:t>
      </w:r>
      <w:r>
        <w:rPr>
          <w:rFonts w:ascii="Arial MT"/>
        </w:rPr>
        <w:tab/>
      </w:r>
      <w:r>
        <w:rPr>
          <w:spacing w:val="-2"/>
        </w:rPr>
        <w:t>&lt;number&gt;</w:t>
      </w:r>
    </w:p>
    <w:p>
      <w:pPr>
        <w:pStyle w:val="BodyText"/>
        <w:spacing w:line="350" w:lineRule="auto" w:before="109"/>
        <w:ind w:left="2693" w:right="802" w:hanging="834"/>
        <w:rPr>
          <w:rFonts w:ascii="Courier New"/>
        </w:rPr>
      </w:pPr>
      <w:r>
        <w:rPr>
          <w:rFonts w:ascii="Arial MT"/>
        </w:rPr>
        <w:t>Syntax:</w:t>
      </w:r>
      <w:r>
        <w:rPr>
          <w:rFonts w:ascii="Arial MT"/>
          <w:spacing w:val="80"/>
        </w:rPr>
        <w:t> </w:t>
      </w:r>
      <w:r>
        <w:rPr>
          <w:rFonts w:ascii="Courier New"/>
        </w:rPr>
        <w:t>[:SENSe]:FREQuency:SIGStandard:CHANnel</w:t>
      </w:r>
      <w:r>
        <w:rPr>
          <w:rFonts w:ascii="Courier New"/>
          <w:spacing w:val="-19"/>
        </w:rPr>
        <w:t> </w:t>
      </w:r>
      <w:r>
        <w:rPr>
          <w:rFonts w:ascii="Courier New"/>
        </w:rPr>
        <w:t>&lt;number&gt; </w:t>
      </w:r>
      <w:r>
        <w:rPr>
          <w:rFonts w:ascii="Courier New"/>
          <w:spacing w:val="-2"/>
        </w:rPr>
        <w:t>[:SENSe]:FREQuency:SIGStandard:CHANnel?</w:t>
      </w:r>
    </w:p>
    <w:p>
      <w:pPr>
        <w:pStyle w:val="BodyText"/>
        <w:spacing w:line="243" w:lineRule="exact"/>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&lt;number&gt;</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&lt;number&gt;</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0"/>
        </w:rPr>
        <w:t>  </w:t>
      </w:r>
      <w:r>
        <w:rPr>
          <w:rFonts w:ascii="Arial"/>
          <w:b/>
        </w:rPr>
        <w:t>Freq</w:t>
      </w:r>
      <w:r>
        <w:rPr/>
        <w:t>,</w:t>
      </w:r>
      <w:r>
        <w:rPr>
          <w:spacing w:val="13"/>
        </w:rPr>
        <w:t> </w:t>
      </w:r>
      <w:r>
        <w:rPr>
          <w:rFonts w:ascii="Arial MT"/>
          <w:spacing w:val="-2"/>
        </w:rPr>
        <w:t>Channel</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Signal Standard" w:id="1187"/>
      <w:bookmarkEnd w:id="1187"/>
      <w:r>
        <w:rPr>
          <w:b w:val="0"/>
        </w:rPr>
      </w:r>
      <w:bookmarkStart w:name="_bookmark765" w:id="1188"/>
      <w:bookmarkEnd w:id="1188"/>
      <w:r>
        <w:rPr>
          <w:b w:val="0"/>
        </w:rPr>
      </w:r>
      <w:r>
        <w:rPr>
          <w:rFonts w:ascii="Arial"/>
        </w:rPr>
        <w:t>Signal</w:t>
      </w:r>
      <w:r>
        <w:rPr>
          <w:rFonts w:ascii="Arial"/>
          <w:spacing w:val="-7"/>
        </w:rPr>
        <w:t> </w:t>
      </w:r>
      <w:r>
        <w:rPr>
          <w:rFonts w:ascii="Arial"/>
          <w:spacing w:val="-2"/>
        </w:rPr>
        <w:t>Standard</w:t>
      </w:r>
    </w:p>
    <w:p>
      <w:pPr>
        <w:pStyle w:val="BodyText"/>
        <w:spacing w:before="34"/>
        <w:rPr>
          <w:rFonts w:ascii="Arial"/>
          <w:b/>
          <w:sz w:val="24"/>
        </w:rPr>
      </w:pPr>
    </w:p>
    <w:p>
      <w:pPr>
        <w:spacing w:before="0"/>
        <w:ind w:left="142" w:right="0" w:firstLine="0"/>
        <w:jc w:val="left"/>
        <w:rPr>
          <w:rFonts w:ascii="Courier New"/>
          <w:b/>
          <w:sz w:val="24"/>
        </w:rPr>
      </w:pPr>
      <w:bookmarkStart w:name="_bookmark766" w:id="1189"/>
      <w:bookmarkEnd w:id="1189"/>
      <w:r>
        <w:rPr/>
      </w:r>
      <w:r>
        <w:rPr>
          <w:rFonts w:ascii="Courier New"/>
          <w:b/>
          <w:spacing w:val="-2"/>
          <w:sz w:val="24"/>
        </w:rPr>
        <w:t>[:SENSe]:FREQuency:SIGStandard:NAMe</w:t>
      </w:r>
    </w:p>
    <w:p>
      <w:pPr>
        <w:pStyle w:val="BodyText"/>
        <w:spacing w:line="242" w:lineRule="auto" w:before="91"/>
        <w:ind w:left="2127" w:right="758" w:hanging="1226"/>
      </w:pPr>
      <w:r>
        <w:rPr>
          <w:rFonts w:ascii="Arial MT" w:hAnsi="Arial MT"/>
          <w:w w:val="105"/>
        </w:rPr>
        <w:t>Description:</w:t>
      </w:r>
      <w:r>
        <w:rPr>
          <w:rFonts w:ascii="Arial MT" w:hAnsi="Arial MT"/>
          <w:spacing w:val="80"/>
          <w:w w:val="105"/>
        </w:rPr>
        <w:t> </w:t>
      </w:r>
      <w:r>
        <w:rPr>
          <w:w w:val="105"/>
        </w:rPr>
        <w:t>Selects the desired signal standard from the list. The</w:t>
      </w:r>
      <w:r>
        <w:rPr>
          <w:spacing w:val="40"/>
          <w:w w:val="105"/>
        </w:rPr>
        <w:t> </w:t>
      </w:r>
      <w:r>
        <w:rPr>
          <w:rFonts w:ascii="Courier New" w:hAnsi="Courier New"/>
          <w:w w:val="105"/>
        </w:rPr>
        <w:t>&lt;string&gt; </w:t>
      </w:r>
      <w:r>
        <w:rPr>
          <w:w w:val="105"/>
        </w:rPr>
        <w:t>argument is the name of the desired signal standard as displayed in the instrument current signal standard list. The list can be seen on the</w:t>
      </w:r>
      <w:r>
        <w:rPr>
          <w:spacing w:val="80"/>
          <w:w w:val="105"/>
        </w:rPr>
        <w:t> </w:t>
      </w:r>
      <w:r>
        <w:rPr>
          <w:w w:val="105"/>
        </w:rPr>
        <w:t>instrument by pressing the </w:t>
      </w:r>
      <w:r>
        <w:rPr>
          <w:rFonts w:ascii="Arial MT" w:hAnsi="Arial MT"/>
          <w:w w:val="105"/>
        </w:rPr>
        <w:t>Signal Standard </w:t>
      </w:r>
      <w:r>
        <w:rPr>
          <w:w w:val="105"/>
        </w:rPr>
        <w:t>soft key in the Freq menu. The list can also be downloaded remotely and viewed by using Anritsu Master</w:t>
      </w:r>
      <w:r>
        <w:rPr>
          <w:spacing w:val="40"/>
          <w:w w:val="105"/>
        </w:rPr>
        <w:t> </w:t>
      </w:r>
      <w:r>
        <w:rPr>
          <w:w w:val="105"/>
        </w:rPr>
        <w:t>Software</w:t>
      </w:r>
      <w:r>
        <w:rPr>
          <w:spacing w:val="40"/>
          <w:w w:val="105"/>
        </w:rPr>
        <w:t> </w:t>
      </w:r>
      <w:r>
        <w:rPr>
          <w:w w:val="105"/>
        </w:rPr>
        <w:t>Tools.</w:t>
      </w:r>
      <w:r>
        <w:rPr>
          <w:spacing w:val="40"/>
          <w:w w:val="105"/>
        </w:rPr>
        <w:t> </w:t>
      </w:r>
      <w:r>
        <w:rPr>
          <w:w w:val="105"/>
        </w:rPr>
        <w:t>For</w:t>
      </w:r>
      <w:r>
        <w:rPr>
          <w:spacing w:val="40"/>
          <w:w w:val="105"/>
        </w:rPr>
        <w:t> </w:t>
      </w:r>
      <w:r>
        <w:rPr>
          <w:w w:val="105"/>
        </w:rPr>
        <w:t>example,</w:t>
      </w:r>
      <w:r>
        <w:rPr>
          <w:spacing w:val="40"/>
          <w:w w:val="105"/>
        </w:rPr>
        <w:t> </w:t>
      </w:r>
      <w:r>
        <w:rPr>
          <w:w w:val="105"/>
        </w:rPr>
        <w:t>if</w:t>
      </w:r>
      <w:r>
        <w:rPr>
          <w:spacing w:val="40"/>
          <w:w w:val="105"/>
        </w:rPr>
        <w:t> </w:t>
      </w:r>
      <w:r>
        <w:rPr>
          <w:w w:val="105"/>
        </w:rPr>
        <w:t>the</w:t>
      </w:r>
      <w:r>
        <w:rPr>
          <w:spacing w:val="40"/>
          <w:w w:val="105"/>
        </w:rPr>
        <w:t> </w:t>
      </w:r>
      <w:r>
        <w:rPr>
          <w:w w:val="105"/>
        </w:rPr>
        <w:t>desired</w:t>
      </w:r>
      <w:r>
        <w:rPr>
          <w:spacing w:val="40"/>
          <w:w w:val="105"/>
        </w:rPr>
        <w:t> </w:t>
      </w:r>
      <w:r>
        <w:rPr>
          <w:w w:val="105"/>
        </w:rPr>
        <w:t>Signal</w:t>
      </w:r>
      <w:r>
        <w:rPr>
          <w:spacing w:val="40"/>
          <w:w w:val="105"/>
        </w:rPr>
        <w:t> </w:t>
      </w:r>
      <w:r>
        <w:rPr>
          <w:w w:val="105"/>
        </w:rPr>
        <w:t>Standard</w:t>
      </w:r>
      <w:r>
        <w:rPr>
          <w:spacing w:val="40"/>
          <w:w w:val="105"/>
        </w:rPr>
        <w:t> </w:t>
      </w:r>
      <w:r>
        <w:rPr>
          <w:w w:val="105"/>
        </w:rPr>
        <w:t>is P-GSM 900 - Uplink, then the value of the</w:t>
      </w:r>
      <w:r>
        <w:rPr>
          <w:spacing w:val="40"/>
          <w:w w:val="105"/>
        </w:rPr>
        <w:t> </w:t>
      </w:r>
      <w:r>
        <w:rPr>
          <w:rFonts w:ascii="Courier New" w:hAnsi="Courier New"/>
          <w:w w:val="105"/>
        </w:rPr>
        <w:t>&lt;string&gt; </w:t>
      </w:r>
      <w:r>
        <w:rPr>
          <w:w w:val="105"/>
        </w:rPr>
        <w:t>argument would be “P-GSM 900 - Uplink”.</w:t>
      </w:r>
    </w:p>
    <w:p>
      <w:pPr>
        <w:pStyle w:val="BodyText"/>
        <w:spacing w:line="244" w:lineRule="auto" w:before="95"/>
        <w:ind w:left="2127" w:right="2086"/>
      </w:pPr>
      <w:r>
        <w:rPr>
          <w:w w:val="105"/>
        </w:rPr>
        <w:t>The query form of this command returns the name of the currently-selected Signal Standard on the list.</w:t>
      </w:r>
    </w:p>
    <w:p>
      <w:pPr>
        <w:pStyle w:val="BodyText"/>
        <w:spacing w:line="350" w:lineRule="auto" w:before="103"/>
        <w:ind w:left="2127" w:hanging="834"/>
        <w:rPr>
          <w:rFonts w:ascii="Courier New"/>
        </w:rPr>
      </w:pPr>
      <w:r>
        <w:rPr>
          <w:rFonts w:ascii="Arial MT"/>
        </w:rPr>
        <w:t>Syntax:</w:t>
      </w:r>
      <w:r>
        <w:rPr>
          <w:rFonts w:ascii="Arial MT"/>
          <w:spacing w:val="80"/>
        </w:rPr>
        <w:t> </w:t>
      </w:r>
      <w:r>
        <w:rPr>
          <w:rFonts w:ascii="Courier New"/>
        </w:rPr>
        <w:t>[:SENSe]:FREQuency:SIGStandard:NAMe</w:t>
      </w:r>
      <w:r>
        <w:rPr>
          <w:rFonts w:ascii="Courier New"/>
          <w:spacing w:val="-19"/>
        </w:rPr>
        <w:t> </w:t>
      </w:r>
      <w:r>
        <w:rPr>
          <w:rFonts w:ascii="Courier New"/>
        </w:rPr>
        <w:t>&lt;string&gt; </w:t>
      </w:r>
      <w:r>
        <w:rPr>
          <w:rFonts w:ascii="Courier New"/>
          <w:spacing w:val="-2"/>
        </w:rPr>
        <w:t>[:SENSe]:FREQuency:SIGStandard:NAMe?</w:t>
      </w:r>
    </w:p>
    <w:p>
      <w:pPr>
        <w:pStyle w:val="BodyText"/>
        <w:spacing w:line="244" w:lineRule="exact"/>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&lt;string&gt;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&lt;string&gt;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8"/>
        </w:rPr>
        <w:t>  </w:t>
      </w:r>
      <w:r>
        <w:rPr>
          <w:rFonts w:ascii="Arial"/>
          <w:b/>
        </w:rPr>
        <w:t>Freq</w:t>
      </w:r>
      <w:r>
        <w:rPr/>
        <w:t>,</w:t>
      </w:r>
      <w:r>
        <w:rPr>
          <w:spacing w:val="10"/>
        </w:rPr>
        <w:t> </w:t>
      </w:r>
      <w:r>
        <w:rPr>
          <w:rFonts w:ascii="Arial MT"/>
        </w:rPr>
        <w:t>Signal</w:t>
      </w:r>
      <w:r>
        <w:rPr>
          <w:rFonts w:ascii="Arial MT"/>
          <w:spacing w:val="-1"/>
        </w:rPr>
        <w:t> </w:t>
      </w:r>
      <w:r>
        <w:rPr>
          <w:rFonts w:ascii="Arial MT"/>
          <w:spacing w:val="-2"/>
        </w:rPr>
        <w:t>Standard</w:t>
      </w:r>
    </w:p>
    <w:p>
      <w:pPr>
        <w:pStyle w:val="BodyText"/>
        <w:rPr>
          <w:rFonts w:ascii="Arial MT"/>
        </w:rPr>
      </w:pPr>
    </w:p>
    <w:p>
      <w:pPr>
        <w:pStyle w:val="BodyText"/>
        <w:rPr>
          <w:rFonts w:ascii="Arial MT"/>
        </w:rPr>
      </w:pPr>
    </w:p>
    <w:p>
      <w:pPr>
        <w:pStyle w:val="BodyText"/>
        <w:spacing w:before="7"/>
        <w:rPr>
          <w:rFonts w:ascii="Arial MT"/>
        </w:rPr>
      </w:pPr>
    </w:p>
    <w:p>
      <w:pPr>
        <w:pStyle w:val="Heading4"/>
        <w:spacing w:before="1"/>
        <w:rPr>
          <w:rFonts w:ascii="Arial"/>
        </w:rPr>
      </w:pPr>
      <w:bookmarkStart w:name="Frequency Span" w:id="1190"/>
      <w:bookmarkEnd w:id="1190"/>
      <w:r>
        <w:rPr>
          <w:b w:val="0"/>
        </w:rPr>
      </w:r>
      <w:bookmarkStart w:name="_bookmark767" w:id="1191"/>
      <w:bookmarkEnd w:id="1191"/>
      <w:r>
        <w:rPr>
          <w:b w:val="0"/>
        </w:rPr>
      </w:r>
      <w:r>
        <w:rPr>
          <w:rFonts w:ascii="Arial"/>
        </w:rPr>
        <w:t>Frequency</w:t>
      </w:r>
      <w:r>
        <w:rPr>
          <w:rFonts w:ascii="Arial"/>
          <w:spacing w:val="-8"/>
        </w:rPr>
        <w:t> </w:t>
      </w:r>
      <w:r>
        <w:rPr>
          <w:rFonts w:ascii="Arial"/>
          <w:spacing w:val="-4"/>
        </w:rPr>
        <w:t>Span</w:t>
      </w:r>
    </w:p>
    <w:p>
      <w:pPr>
        <w:pStyle w:val="BodyText"/>
        <w:spacing w:before="33"/>
        <w:rPr>
          <w:rFonts w:ascii="Arial"/>
          <w:b/>
          <w:sz w:val="24"/>
        </w:rPr>
      </w:pPr>
    </w:p>
    <w:p>
      <w:pPr>
        <w:spacing w:before="0"/>
        <w:ind w:left="142" w:right="0" w:firstLine="0"/>
        <w:jc w:val="left"/>
        <w:rPr>
          <w:rFonts w:ascii="Courier New"/>
          <w:b/>
          <w:sz w:val="24"/>
        </w:rPr>
      </w:pPr>
      <w:bookmarkStart w:name="_bookmark768" w:id="1192"/>
      <w:bookmarkEnd w:id="1192"/>
      <w:r>
        <w:rPr/>
      </w:r>
      <w:r>
        <w:rPr>
          <w:rFonts w:ascii="Courier New"/>
          <w:b/>
          <w:spacing w:val="-2"/>
          <w:sz w:val="24"/>
        </w:rPr>
        <w:t>[:SENSe]:FREQuency:SPAN</w:t>
      </w:r>
    </w:p>
    <w:p>
      <w:pPr>
        <w:pStyle w:val="BodyText"/>
        <w:spacing w:line="242" w:lineRule="auto" w:before="91"/>
        <w:ind w:left="2127" w:right="802" w:hanging="1226"/>
      </w:pPr>
      <w:r>
        <w:rPr>
          <w:rFonts w:ascii="Arial MT"/>
          <w:w w:val="105"/>
        </w:rPr>
        <w:t>Description:</w:t>
      </w:r>
      <w:r>
        <w:rPr>
          <w:rFonts w:ascii="Arial MT"/>
          <w:spacing w:val="80"/>
          <w:w w:val="105"/>
        </w:rPr>
        <w:t> </w:t>
      </w:r>
      <w:r>
        <w:rPr>
          <w:w w:val="105"/>
        </w:rPr>
        <w:t>Sets the frequency span. Setting the value of</w:t>
      </w:r>
      <w:r>
        <w:rPr>
          <w:spacing w:val="80"/>
          <w:w w:val="105"/>
        </w:rPr>
        <w:t> </w:t>
      </w:r>
      <w:r>
        <w:rPr>
          <w:rFonts w:ascii="Courier New"/>
          <w:w w:val="105"/>
        </w:rPr>
        <w:t>&lt;freq&gt; </w:t>
      </w:r>
      <w:r>
        <w:rPr>
          <w:w w:val="105"/>
        </w:rPr>
        <w:t>to 0 Hz is the equivalent</w:t>
      </w:r>
      <w:r>
        <w:rPr>
          <w:spacing w:val="32"/>
          <w:w w:val="105"/>
        </w:rPr>
        <w:t> </w:t>
      </w:r>
      <w:r>
        <w:rPr>
          <w:w w:val="105"/>
        </w:rPr>
        <w:t>of</w:t>
      </w:r>
      <w:r>
        <w:rPr>
          <w:spacing w:val="33"/>
          <w:w w:val="105"/>
        </w:rPr>
        <w:t> </w:t>
      </w:r>
      <w:r>
        <w:rPr>
          <w:w w:val="105"/>
        </w:rPr>
        <w:t>setting</w:t>
      </w:r>
      <w:r>
        <w:rPr>
          <w:spacing w:val="32"/>
          <w:w w:val="105"/>
        </w:rPr>
        <w:t> </w:t>
      </w:r>
      <w:r>
        <w:rPr>
          <w:w w:val="105"/>
        </w:rPr>
        <w:t>the</w:t>
      </w:r>
      <w:r>
        <w:rPr>
          <w:spacing w:val="32"/>
          <w:w w:val="105"/>
        </w:rPr>
        <w:t> </w:t>
      </w:r>
      <w:r>
        <w:rPr>
          <w:w w:val="105"/>
        </w:rPr>
        <w:t>span</w:t>
      </w:r>
      <w:r>
        <w:rPr>
          <w:spacing w:val="32"/>
          <w:w w:val="105"/>
        </w:rPr>
        <w:t> </w:t>
      </w:r>
      <w:r>
        <w:rPr>
          <w:w w:val="105"/>
        </w:rPr>
        <w:t>mode</w:t>
      </w:r>
      <w:r>
        <w:rPr>
          <w:spacing w:val="33"/>
          <w:w w:val="105"/>
        </w:rPr>
        <w:t> </w:t>
      </w:r>
      <w:r>
        <w:rPr>
          <w:w w:val="105"/>
        </w:rPr>
        <w:t>to</w:t>
      </w:r>
      <w:r>
        <w:rPr>
          <w:spacing w:val="32"/>
          <w:w w:val="105"/>
        </w:rPr>
        <w:t> </w:t>
      </w:r>
      <w:r>
        <w:rPr>
          <w:w w:val="105"/>
        </w:rPr>
        <w:t>zero</w:t>
      </w:r>
      <w:r>
        <w:rPr>
          <w:spacing w:val="32"/>
          <w:w w:val="105"/>
        </w:rPr>
        <w:t> </w:t>
      </w:r>
      <w:r>
        <w:rPr>
          <w:w w:val="105"/>
        </w:rPr>
        <w:t>span.</w:t>
      </w:r>
      <w:r>
        <w:rPr>
          <w:spacing w:val="32"/>
          <w:w w:val="105"/>
        </w:rPr>
        <w:t> </w:t>
      </w:r>
      <w:r>
        <w:rPr>
          <w:w w:val="105"/>
        </w:rPr>
        <w:t>Note</w:t>
      </w:r>
      <w:r>
        <w:rPr>
          <w:spacing w:val="33"/>
          <w:w w:val="105"/>
        </w:rPr>
        <w:t> </w:t>
      </w:r>
      <w:r>
        <w:rPr>
          <w:w w:val="105"/>
        </w:rPr>
        <w:t>that</w:t>
      </w:r>
      <w:r>
        <w:rPr>
          <w:spacing w:val="32"/>
          <w:w w:val="105"/>
        </w:rPr>
        <w:t> </w:t>
      </w:r>
      <w:r>
        <w:rPr>
          <w:w w:val="105"/>
        </w:rPr>
        <w:t>changing the value of the frequency span changes the value of the coupled parameters Start Frequency and Stop Frequency, and may change the</w:t>
      </w:r>
      <w:r>
        <w:rPr>
          <w:spacing w:val="80"/>
          <w:w w:val="105"/>
        </w:rPr>
        <w:t> </w:t>
      </w:r>
      <w:r>
        <w:rPr>
          <w:w w:val="105"/>
        </w:rPr>
        <w:t>Center Frequency.</w:t>
      </w:r>
    </w:p>
    <w:p>
      <w:pPr>
        <w:pStyle w:val="BodyText"/>
        <w:spacing w:line="350" w:lineRule="auto" w:before="104"/>
        <w:ind w:left="2127" w:right="3684" w:hanging="834"/>
        <w:rPr>
          <w:rFonts w:ascii="Courier New"/>
        </w:rPr>
      </w:pPr>
      <w:r>
        <w:rPr>
          <w:rFonts w:ascii="Arial MT"/>
        </w:rPr>
        <w:t>Syntax:</w:t>
      </w:r>
      <w:r>
        <w:rPr>
          <w:rFonts w:ascii="Arial MT"/>
          <w:spacing w:val="80"/>
        </w:rPr>
        <w:t> </w:t>
      </w:r>
      <w:r>
        <w:rPr>
          <w:rFonts w:ascii="Courier New"/>
        </w:rPr>
        <w:t>[:SENSe]:FREQuency:SPAN</w:t>
      </w:r>
      <w:r>
        <w:rPr>
          <w:rFonts w:ascii="Courier New"/>
          <w:spacing w:val="-18"/>
        </w:rPr>
        <w:t> </w:t>
      </w:r>
      <w:r>
        <w:rPr>
          <w:rFonts w:ascii="Courier New"/>
        </w:rPr>
        <w:t>&lt;freq&gt; </w:t>
      </w:r>
      <w:r>
        <w:rPr>
          <w:rFonts w:ascii="Courier New"/>
          <w:spacing w:val="-2"/>
        </w:rPr>
        <w:t>[:SENSe]:FREQuency:SPAN?</w:t>
      </w:r>
    </w:p>
    <w:p>
      <w:pPr>
        <w:pStyle w:val="BodyText"/>
        <w:spacing w:line="243" w:lineRule="exact"/>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&lt;freq&gt;</w:t>
      </w:r>
    </w:p>
    <w:p>
      <w:pPr>
        <w:pStyle w:val="BodyText"/>
        <w:spacing w:before="89"/>
        <w:ind w:left="1312"/>
      </w:pPr>
      <w:r>
        <w:rPr>
          <w:rFonts w:ascii="Arial MT"/>
          <w:w w:val="105"/>
        </w:rPr>
        <w:t>Range:</w:t>
      </w:r>
      <w:r>
        <w:rPr>
          <w:rFonts w:ascii="Arial MT"/>
          <w:spacing w:val="26"/>
          <w:w w:val="105"/>
        </w:rPr>
        <w:t>  </w:t>
      </w:r>
      <w:r>
        <w:rPr>
          <w:w w:val="105"/>
        </w:rPr>
        <w:t>0</w:t>
      </w:r>
      <w:r>
        <w:rPr>
          <w:spacing w:val="9"/>
          <w:w w:val="105"/>
        </w:rPr>
        <w:t> </w:t>
      </w:r>
      <w:r>
        <w:rPr>
          <w:w w:val="105"/>
        </w:rPr>
        <w:t>Hz</w:t>
      </w:r>
      <w:r>
        <w:rPr>
          <w:spacing w:val="9"/>
          <w:w w:val="105"/>
        </w:rPr>
        <w:t> </w:t>
      </w:r>
      <w:r>
        <w:rPr>
          <w:w w:val="105"/>
        </w:rPr>
        <w:t>to</w:t>
      </w:r>
      <w:r>
        <w:rPr>
          <w:spacing w:val="9"/>
          <w:w w:val="105"/>
        </w:rPr>
        <w:t> </w:t>
      </w:r>
      <w:r>
        <w:rPr>
          <w:w w:val="105"/>
        </w:rPr>
        <w:t>9</w:t>
      </w:r>
      <w:r>
        <w:rPr>
          <w:spacing w:val="9"/>
          <w:w w:val="105"/>
        </w:rPr>
        <w:t> </w:t>
      </w:r>
      <w:r>
        <w:rPr>
          <w:w w:val="105"/>
        </w:rPr>
        <w:t>GHz</w:t>
      </w:r>
      <w:r>
        <w:rPr>
          <w:spacing w:val="8"/>
          <w:w w:val="105"/>
        </w:rPr>
        <w:t> </w:t>
      </w:r>
      <w:r>
        <w:rPr>
          <w:w w:val="105"/>
        </w:rPr>
        <w:t>for</w:t>
      </w:r>
      <w:r>
        <w:rPr>
          <w:spacing w:val="9"/>
          <w:w w:val="105"/>
        </w:rPr>
        <w:t> </w:t>
      </w:r>
      <w:r>
        <w:rPr>
          <w:spacing w:val="-2"/>
          <w:w w:val="105"/>
        </w:rPr>
        <w:t>MS2036C</w:t>
      </w:r>
    </w:p>
    <w:p>
      <w:pPr>
        <w:pStyle w:val="BodyText"/>
        <w:spacing w:line="244" w:lineRule="auto" w:before="6"/>
        <w:ind w:left="2127" w:right="4638"/>
      </w:pPr>
      <w:r>
        <w:rPr>
          <w:w w:val="105"/>
        </w:rPr>
        <w:t>0 Hz to 15 GHz for</w:t>
      </w:r>
      <w:r>
        <w:rPr>
          <w:spacing w:val="40"/>
          <w:w w:val="105"/>
        </w:rPr>
        <w:t> </w:t>
      </w:r>
      <w:r>
        <w:rPr>
          <w:w w:val="105"/>
        </w:rPr>
        <w:t>MS2037C</w:t>
      </w:r>
      <w:r>
        <w:rPr>
          <w:spacing w:val="80"/>
          <w:w w:val="105"/>
        </w:rPr>
        <w:t> </w:t>
      </w:r>
      <w:r>
        <w:rPr>
          <w:w w:val="105"/>
        </w:rPr>
        <w:t>0</w:t>
      </w:r>
      <w:r>
        <w:rPr>
          <w:spacing w:val="13"/>
          <w:w w:val="105"/>
        </w:rPr>
        <w:t> </w:t>
      </w:r>
      <w:r>
        <w:rPr>
          <w:w w:val="105"/>
        </w:rPr>
        <w:t>Hz</w:t>
      </w:r>
      <w:r>
        <w:rPr>
          <w:spacing w:val="13"/>
          <w:w w:val="105"/>
        </w:rPr>
        <w:t> </w:t>
      </w:r>
      <w:r>
        <w:rPr>
          <w:w w:val="105"/>
        </w:rPr>
        <w:t>to</w:t>
      </w:r>
      <w:r>
        <w:rPr>
          <w:spacing w:val="14"/>
          <w:w w:val="105"/>
        </w:rPr>
        <w:t> </w:t>
      </w:r>
      <w:r>
        <w:rPr>
          <w:w w:val="105"/>
        </w:rPr>
        <w:t>20</w:t>
      </w:r>
      <w:r>
        <w:rPr>
          <w:spacing w:val="13"/>
          <w:w w:val="105"/>
        </w:rPr>
        <w:t> </w:t>
      </w:r>
      <w:r>
        <w:rPr>
          <w:w w:val="105"/>
        </w:rPr>
        <w:t>GHz</w:t>
      </w:r>
      <w:r>
        <w:rPr>
          <w:spacing w:val="14"/>
          <w:w w:val="105"/>
        </w:rPr>
        <w:t> </w:t>
      </w:r>
      <w:r>
        <w:rPr>
          <w:w w:val="105"/>
        </w:rPr>
        <w:t>for</w:t>
      </w:r>
      <w:r>
        <w:rPr>
          <w:spacing w:val="75"/>
          <w:w w:val="105"/>
        </w:rPr>
        <w:t> </w:t>
      </w:r>
      <w:r>
        <w:rPr>
          <w:spacing w:val="-2"/>
          <w:w w:val="105"/>
        </w:rPr>
        <w:t>MS2038C</w:t>
      </w:r>
    </w:p>
    <w:p>
      <w:pPr>
        <w:pStyle w:val="BodyText"/>
        <w:spacing w:before="101"/>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6"/>
        <w:ind w:left="716"/>
      </w:pPr>
      <w:r>
        <w:rPr>
          <w:rFonts w:ascii="Arial MT"/>
          <w:w w:val="105"/>
        </w:rPr>
        <w:t>Default</w:t>
      </w:r>
      <w:r>
        <w:rPr>
          <w:rFonts w:ascii="Arial MT"/>
          <w:spacing w:val="-12"/>
          <w:w w:val="105"/>
        </w:rPr>
        <w:t> </w:t>
      </w:r>
      <w:r>
        <w:rPr>
          <w:rFonts w:ascii="Arial MT"/>
          <w:w w:val="105"/>
        </w:rPr>
        <w:t>Value:</w:t>
      </w:r>
      <w:r>
        <w:rPr>
          <w:rFonts w:ascii="Arial MT"/>
          <w:spacing w:val="61"/>
          <w:w w:val="150"/>
        </w:rPr>
        <w:t> </w:t>
      </w:r>
      <w:r>
        <w:rPr>
          <w:w w:val="105"/>
        </w:rPr>
        <w:t>9</w:t>
      </w:r>
      <w:r>
        <w:rPr>
          <w:spacing w:val="1"/>
          <w:w w:val="105"/>
        </w:rPr>
        <w:t> </w:t>
      </w:r>
      <w:r>
        <w:rPr>
          <w:w w:val="105"/>
        </w:rPr>
        <w:t>GHz</w:t>
      </w:r>
      <w:r>
        <w:rPr>
          <w:spacing w:val="2"/>
          <w:w w:val="105"/>
        </w:rPr>
        <w:t> </w:t>
      </w:r>
      <w:r>
        <w:rPr>
          <w:w w:val="105"/>
        </w:rPr>
        <w:t>for</w:t>
      </w:r>
      <w:r>
        <w:rPr>
          <w:spacing w:val="1"/>
          <w:w w:val="105"/>
        </w:rPr>
        <w:t> </w:t>
      </w:r>
      <w:r>
        <w:rPr>
          <w:spacing w:val="-2"/>
          <w:w w:val="105"/>
        </w:rPr>
        <w:t>MS2036C</w:t>
      </w:r>
    </w:p>
    <w:p>
      <w:pPr>
        <w:pStyle w:val="BodyText"/>
        <w:spacing w:before="6"/>
        <w:ind w:left="2127"/>
      </w:pPr>
      <w:r>
        <w:rPr>
          <w:w w:val="110"/>
        </w:rPr>
        <w:t>15</w:t>
      </w:r>
      <w:r>
        <w:rPr>
          <w:spacing w:val="2"/>
          <w:w w:val="110"/>
        </w:rPr>
        <w:t> </w:t>
      </w:r>
      <w:r>
        <w:rPr>
          <w:w w:val="110"/>
        </w:rPr>
        <w:t>GHz</w:t>
      </w:r>
      <w:r>
        <w:rPr>
          <w:spacing w:val="2"/>
          <w:w w:val="110"/>
        </w:rPr>
        <w:t> </w:t>
      </w:r>
      <w:r>
        <w:rPr>
          <w:w w:val="110"/>
        </w:rPr>
        <w:t>for</w:t>
      </w:r>
      <w:r>
        <w:rPr>
          <w:spacing w:val="55"/>
          <w:w w:val="110"/>
        </w:rPr>
        <w:t> </w:t>
      </w:r>
      <w:r>
        <w:rPr>
          <w:spacing w:val="-2"/>
          <w:w w:val="110"/>
        </w:rPr>
        <w:t>MS2037C</w:t>
      </w:r>
    </w:p>
    <w:p>
      <w:pPr>
        <w:pStyle w:val="BodyText"/>
        <w:spacing w:before="5"/>
        <w:ind w:left="2127"/>
      </w:pPr>
      <w:r>
        <w:rPr>
          <w:w w:val="110"/>
        </w:rPr>
        <w:t>20</w:t>
      </w:r>
      <w:r>
        <w:rPr>
          <w:spacing w:val="2"/>
          <w:w w:val="110"/>
        </w:rPr>
        <w:t> </w:t>
      </w:r>
      <w:r>
        <w:rPr>
          <w:w w:val="110"/>
        </w:rPr>
        <w:t>GHz</w:t>
      </w:r>
      <w:r>
        <w:rPr>
          <w:spacing w:val="2"/>
          <w:w w:val="110"/>
        </w:rPr>
        <w:t> </w:t>
      </w:r>
      <w:r>
        <w:rPr>
          <w:w w:val="110"/>
        </w:rPr>
        <w:t>for</w:t>
      </w:r>
      <w:r>
        <w:rPr>
          <w:spacing w:val="55"/>
          <w:w w:val="110"/>
        </w:rPr>
        <w:t> </w:t>
      </w:r>
      <w:r>
        <w:rPr>
          <w:spacing w:val="-2"/>
          <w:w w:val="110"/>
        </w:rPr>
        <w:t>MS2038C</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spacing w:before="10"/>
        <w:ind w:left="1257" w:right="0" w:firstLine="0"/>
        <w:jc w:val="left"/>
        <w:rPr>
          <w:rFonts w:ascii="Arial"/>
          <w:b/>
          <w:sz w:val="20"/>
        </w:rPr>
      </w:pPr>
      <w:r>
        <w:rPr>
          <w:rFonts w:ascii="Arial MT"/>
          <w:sz w:val="20"/>
        </w:rPr>
        <w:t>Access:</w:t>
      </w:r>
      <w:r>
        <w:rPr>
          <w:rFonts w:ascii="Arial MT"/>
          <w:spacing w:val="26"/>
          <w:sz w:val="20"/>
        </w:rPr>
        <w:t>  </w:t>
      </w:r>
      <w:r>
        <w:rPr>
          <w:rFonts w:ascii="Arial"/>
          <w:b/>
          <w:spacing w:val="-4"/>
          <w:sz w:val="20"/>
        </w:rPr>
        <w:t>Span</w:t>
      </w:r>
    </w:p>
    <w:p>
      <w:pPr>
        <w:spacing w:after="0"/>
        <w:jc w:val="left"/>
        <w:rPr>
          <w:rFonts w:ascii="Arial"/>
          <w:b/>
          <w:sz w:val="20"/>
        </w:rPr>
        <w:sectPr>
          <w:pgSz w:w="10320" w:h="14560"/>
          <w:pgMar w:header="514" w:footer="570" w:top="780" w:bottom="760" w:left="425" w:right="425"/>
        </w:sectPr>
      </w:pPr>
    </w:p>
    <w:p>
      <w:pPr>
        <w:pStyle w:val="Heading4"/>
        <w:spacing w:before="270"/>
        <w:ind w:left="710"/>
        <w:rPr>
          <w:rFonts w:ascii="Arial" w:hAnsi="Arial"/>
        </w:rPr>
      </w:pPr>
      <w:bookmarkStart w:name="Frequency Span – Full" w:id="1193"/>
      <w:bookmarkEnd w:id="1193"/>
      <w:r>
        <w:rPr>
          <w:b w:val="0"/>
        </w:rPr>
      </w:r>
      <w:bookmarkStart w:name="_bookmark769" w:id="1194"/>
      <w:bookmarkEnd w:id="1194"/>
      <w:r>
        <w:rPr>
          <w:b w:val="0"/>
        </w:rPr>
      </w:r>
      <w:r>
        <w:rPr>
          <w:rFonts w:ascii="Arial" w:hAnsi="Arial"/>
        </w:rPr>
        <w:t>Frequency</w:t>
      </w:r>
      <w:r>
        <w:rPr>
          <w:rFonts w:ascii="Arial" w:hAnsi="Arial"/>
          <w:spacing w:val="-5"/>
        </w:rPr>
        <w:t> </w:t>
      </w:r>
      <w:r>
        <w:rPr>
          <w:rFonts w:ascii="Arial" w:hAnsi="Arial"/>
        </w:rPr>
        <w:t>Span</w:t>
      </w:r>
      <w:r>
        <w:rPr>
          <w:rFonts w:ascii="Arial" w:hAnsi="Arial"/>
          <w:spacing w:val="-5"/>
        </w:rPr>
        <w:t> </w:t>
      </w:r>
      <w:r>
        <w:rPr>
          <w:rFonts w:ascii="Arial" w:hAnsi="Arial"/>
        </w:rPr>
        <w:t>–</w:t>
      </w:r>
      <w:r>
        <w:rPr>
          <w:rFonts w:ascii="Arial" w:hAnsi="Arial"/>
          <w:spacing w:val="-5"/>
        </w:rPr>
        <w:t> </w:t>
      </w:r>
      <w:r>
        <w:rPr>
          <w:rFonts w:ascii="Arial" w:hAnsi="Arial"/>
          <w:spacing w:val="-4"/>
        </w:rPr>
        <w:t>Full</w:t>
      </w:r>
    </w:p>
    <w:p>
      <w:pPr>
        <w:pStyle w:val="BodyText"/>
        <w:spacing w:before="34"/>
        <w:rPr>
          <w:rFonts w:ascii="Arial"/>
          <w:b/>
          <w:sz w:val="24"/>
        </w:rPr>
      </w:pPr>
    </w:p>
    <w:p>
      <w:pPr>
        <w:spacing w:before="0"/>
        <w:ind w:left="710" w:right="0" w:firstLine="0"/>
        <w:jc w:val="left"/>
        <w:rPr>
          <w:rFonts w:ascii="Courier New"/>
          <w:b/>
          <w:sz w:val="24"/>
        </w:rPr>
      </w:pPr>
      <w:bookmarkStart w:name="_bookmark770" w:id="1195"/>
      <w:bookmarkEnd w:id="1195"/>
      <w:r>
        <w:rPr/>
      </w:r>
      <w:r>
        <w:rPr>
          <w:rFonts w:ascii="Courier New"/>
          <w:b/>
          <w:spacing w:val="-2"/>
          <w:sz w:val="24"/>
        </w:rPr>
        <w:t>[:SENSe]:FREQuency:SPAN:FULL</w:t>
      </w:r>
    </w:p>
    <w:p>
      <w:pPr>
        <w:pStyle w:val="BodyText"/>
        <w:spacing w:line="244" w:lineRule="auto" w:before="91"/>
        <w:ind w:left="2693" w:hanging="1226"/>
      </w:pPr>
      <w:r>
        <w:rPr>
          <w:rFonts w:ascii="Arial MT"/>
          <w:w w:val="105"/>
        </w:rPr>
        <w:t>Description:</w:t>
      </w:r>
      <w:r>
        <w:rPr>
          <w:rFonts w:ascii="Arial MT"/>
          <w:spacing w:val="80"/>
          <w:w w:val="105"/>
        </w:rPr>
        <w:t> </w:t>
      </w:r>
      <w:r>
        <w:rPr>
          <w:w w:val="105"/>
        </w:rPr>
        <w:t>Sets the frequency span to full span. Note that changing the value of the frequency span changes the value of the coupled parameters, Start Frequency</w:t>
      </w:r>
      <w:r>
        <w:rPr>
          <w:spacing w:val="28"/>
          <w:w w:val="105"/>
        </w:rPr>
        <w:t> </w:t>
      </w:r>
      <w:r>
        <w:rPr>
          <w:w w:val="105"/>
        </w:rPr>
        <w:t>and</w:t>
      </w:r>
      <w:r>
        <w:rPr>
          <w:spacing w:val="28"/>
          <w:w w:val="105"/>
        </w:rPr>
        <w:t> </w:t>
      </w:r>
      <w:r>
        <w:rPr>
          <w:w w:val="105"/>
        </w:rPr>
        <w:t>Stop</w:t>
      </w:r>
      <w:r>
        <w:rPr>
          <w:spacing w:val="28"/>
          <w:w w:val="105"/>
        </w:rPr>
        <w:t> </w:t>
      </w:r>
      <w:r>
        <w:rPr>
          <w:w w:val="105"/>
        </w:rPr>
        <w:t>Frequency,</w:t>
      </w:r>
      <w:r>
        <w:rPr>
          <w:spacing w:val="28"/>
          <w:w w:val="105"/>
        </w:rPr>
        <w:t> </w:t>
      </w:r>
      <w:r>
        <w:rPr>
          <w:w w:val="105"/>
        </w:rPr>
        <w:t>and</w:t>
      </w:r>
      <w:r>
        <w:rPr>
          <w:spacing w:val="28"/>
          <w:w w:val="105"/>
        </w:rPr>
        <w:t> </w:t>
      </w:r>
      <w:r>
        <w:rPr>
          <w:w w:val="105"/>
        </w:rPr>
        <w:t>may</w:t>
      </w:r>
      <w:r>
        <w:rPr>
          <w:spacing w:val="28"/>
          <w:w w:val="105"/>
        </w:rPr>
        <w:t> </w:t>
      </w:r>
      <w:r>
        <w:rPr>
          <w:w w:val="105"/>
        </w:rPr>
        <w:t>change</w:t>
      </w:r>
      <w:r>
        <w:rPr>
          <w:spacing w:val="28"/>
          <w:w w:val="105"/>
        </w:rPr>
        <w:t> </w:t>
      </w:r>
      <w:r>
        <w:rPr>
          <w:w w:val="105"/>
        </w:rPr>
        <w:t>the</w:t>
      </w:r>
      <w:r>
        <w:rPr>
          <w:spacing w:val="28"/>
          <w:w w:val="105"/>
        </w:rPr>
        <w:t> </w:t>
      </w:r>
      <w:r>
        <w:rPr>
          <w:w w:val="105"/>
        </w:rPr>
        <w:t>Center</w:t>
      </w:r>
      <w:r>
        <w:rPr>
          <w:spacing w:val="28"/>
          <w:w w:val="105"/>
        </w:rPr>
        <w:t> </w:t>
      </w:r>
      <w:r>
        <w:rPr>
          <w:w w:val="105"/>
        </w:rPr>
        <w:t>Frequency.</w:t>
      </w:r>
    </w:p>
    <w:p>
      <w:pPr>
        <w:pStyle w:val="BodyText"/>
        <w:spacing w:before="105"/>
        <w:ind w:left="1859"/>
        <w:rPr>
          <w:rFonts w:ascii="Courier New"/>
        </w:rPr>
      </w:pPr>
      <w:r>
        <w:rPr>
          <w:rFonts w:ascii="Arial MT"/>
        </w:rPr>
        <w:t>Syntax:</w:t>
      </w:r>
      <w:r>
        <w:rPr>
          <w:rFonts w:ascii="Arial MT"/>
          <w:spacing w:val="77"/>
          <w:w w:val="150"/>
        </w:rPr>
        <w:t> </w:t>
      </w:r>
      <w:r>
        <w:rPr>
          <w:rFonts w:ascii="Courier New"/>
          <w:spacing w:val="-2"/>
        </w:rPr>
        <w:t>[:SENSe]:FREQuency:SPAN:FULL</w:t>
      </w:r>
    </w:p>
    <w:p>
      <w:pPr>
        <w:pStyle w:val="BodyText"/>
        <w:spacing w:before="90"/>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5"/>
        <w:ind w:left="1282"/>
      </w:pPr>
      <w:r>
        <w:rPr>
          <w:rFonts w:ascii="Arial MT"/>
          <w:w w:val="105"/>
        </w:rPr>
        <w:t>Default</w:t>
      </w:r>
      <w:r>
        <w:rPr>
          <w:rFonts w:ascii="Arial MT"/>
          <w:spacing w:val="-10"/>
          <w:w w:val="105"/>
        </w:rPr>
        <w:t> </w:t>
      </w:r>
      <w:r>
        <w:rPr>
          <w:rFonts w:ascii="Arial MT"/>
          <w:w w:val="105"/>
        </w:rPr>
        <w:t>Value:</w:t>
      </w:r>
      <w:r>
        <w:rPr>
          <w:rFonts w:ascii="Arial MT"/>
          <w:spacing w:val="63"/>
          <w:w w:val="150"/>
        </w:rPr>
        <w:t> </w:t>
      </w:r>
      <w:r>
        <w:rPr>
          <w:w w:val="105"/>
        </w:rPr>
        <w:t>9</w:t>
      </w:r>
      <w:r>
        <w:rPr>
          <w:spacing w:val="1"/>
          <w:w w:val="105"/>
        </w:rPr>
        <w:t> </w:t>
      </w:r>
      <w:r>
        <w:rPr>
          <w:w w:val="105"/>
        </w:rPr>
        <w:t>GHz</w:t>
      </w:r>
      <w:r>
        <w:rPr>
          <w:spacing w:val="1"/>
          <w:w w:val="105"/>
        </w:rPr>
        <w:t> </w:t>
      </w:r>
      <w:r>
        <w:rPr>
          <w:w w:val="105"/>
        </w:rPr>
        <w:t>for </w:t>
      </w:r>
      <w:r>
        <w:rPr>
          <w:spacing w:val="-2"/>
          <w:w w:val="105"/>
        </w:rPr>
        <w:t>MS2036C</w:t>
      </w:r>
    </w:p>
    <w:p>
      <w:pPr>
        <w:pStyle w:val="BodyText"/>
        <w:spacing w:before="6"/>
        <w:ind w:left="2693"/>
      </w:pPr>
      <w:r>
        <w:rPr>
          <w:w w:val="110"/>
        </w:rPr>
        <w:t>15</w:t>
      </w:r>
      <w:r>
        <w:rPr>
          <w:spacing w:val="2"/>
          <w:w w:val="110"/>
        </w:rPr>
        <w:t> </w:t>
      </w:r>
      <w:r>
        <w:rPr>
          <w:w w:val="110"/>
        </w:rPr>
        <w:t>GHz</w:t>
      </w:r>
      <w:r>
        <w:rPr>
          <w:spacing w:val="3"/>
          <w:w w:val="110"/>
        </w:rPr>
        <w:t> </w:t>
      </w:r>
      <w:r>
        <w:rPr>
          <w:w w:val="110"/>
        </w:rPr>
        <w:t>for</w:t>
      </w:r>
      <w:r>
        <w:rPr>
          <w:spacing w:val="55"/>
          <w:w w:val="110"/>
        </w:rPr>
        <w:t> </w:t>
      </w:r>
      <w:r>
        <w:rPr>
          <w:spacing w:val="-2"/>
          <w:w w:val="110"/>
        </w:rPr>
        <w:t>MS2037C</w:t>
      </w:r>
    </w:p>
    <w:p>
      <w:pPr>
        <w:pStyle w:val="BodyText"/>
        <w:spacing w:before="5"/>
        <w:ind w:left="2693"/>
      </w:pPr>
      <w:r>
        <w:rPr>
          <w:w w:val="110"/>
        </w:rPr>
        <w:t>20</w:t>
      </w:r>
      <w:r>
        <w:rPr>
          <w:spacing w:val="2"/>
          <w:w w:val="110"/>
        </w:rPr>
        <w:t> </w:t>
      </w:r>
      <w:r>
        <w:rPr>
          <w:w w:val="110"/>
        </w:rPr>
        <w:t>GHz</w:t>
      </w:r>
      <w:r>
        <w:rPr>
          <w:spacing w:val="3"/>
          <w:w w:val="110"/>
        </w:rPr>
        <w:t> </w:t>
      </w:r>
      <w:r>
        <w:rPr>
          <w:w w:val="110"/>
        </w:rPr>
        <w:t>for</w:t>
      </w:r>
      <w:r>
        <w:rPr>
          <w:spacing w:val="55"/>
          <w:w w:val="110"/>
        </w:rPr>
        <w:t> </w:t>
      </w:r>
      <w:r>
        <w:rPr>
          <w:spacing w:val="-2"/>
          <w:w w:val="110"/>
        </w:rPr>
        <w:t>MS2038C</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78"/>
          <w:w w:val="150"/>
        </w:rPr>
        <w:t> </w:t>
      </w:r>
      <w:r>
        <w:rPr>
          <w:rFonts w:ascii="Arial"/>
          <w:b/>
        </w:rPr>
        <w:t>Span</w:t>
      </w:r>
      <w:r>
        <w:rPr/>
        <w:t>,</w:t>
      </w:r>
      <w:r>
        <w:rPr>
          <w:spacing w:val="10"/>
        </w:rPr>
        <w:t> </w:t>
      </w:r>
      <w:r>
        <w:rPr>
          <w:rFonts w:ascii="Arial MT"/>
        </w:rPr>
        <w:t>Full</w:t>
      </w:r>
      <w:r>
        <w:rPr>
          <w:rFonts w:ascii="Arial MT"/>
          <w:spacing w:val="-3"/>
        </w:rPr>
        <w:t> </w:t>
      </w:r>
      <w:r>
        <w:rPr>
          <w:rFonts w:ascii="Arial MT"/>
          <w:spacing w:val="-4"/>
        </w:rPr>
        <w:t>Span</w:t>
      </w:r>
    </w:p>
    <w:p>
      <w:pPr>
        <w:pStyle w:val="BodyText"/>
        <w:rPr>
          <w:rFonts w:ascii="Arial MT"/>
        </w:rPr>
      </w:pPr>
    </w:p>
    <w:p>
      <w:pPr>
        <w:pStyle w:val="BodyText"/>
        <w:rPr>
          <w:rFonts w:ascii="Arial MT"/>
        </w:rPr>
      </w:pPr>
    </w:p>
    <w:p>
      <w:pPr>
        <w:pStyle w:val="BodyText"/>
        <w:spacing w:before="7"/>
        <w:rPr>
          <w:rFonts w:ascii="Arial MT"/>
        </w:rPr>
      </w:pPr>
    </w:p>
    <w:p>
      <w:pPr>
        <w:pStyle w:val="Heading4"/>
        <w:ind w:left="710"/>
        <w:rPr>
          <w:rFonts w:ascii="Arial" w:hAnsi="Arial"/>
        </w:rPr>
      </w:pPr>
      <w:bookmarkStart w:name="Frequency Span – Last" w:id="1196"/>
      <w:bookmarkEnd w:id="1196"/>
      <w:r>
        <w:rPr>
          <w:b w:val="0"/>
        </w:rPr>
      </w:r>
      <w:bookmarkStart w:name="_bookmark771" w:id="1197"/>
      <w:bookmarkEnd w:id="1197"/>
      <w:r>
        <w:rPr>
          <w:b w:val="0"/>
        </w:rPr>
      </w:r>
      <w:r>
        <w:rPr>
          <w:rFonts w:ascii="Arial" w:hAnsi="Arial"/>
        </w:rPr>
        <w:t>Frequency</w:t>
      </w:r>
      <w:r>
        <w:rPr>
          <w:rFonts w:ascii="Arial" w:hAnsi="Arial"/>
          <w:spacing w:val="-5"/>
        </w:rPr>
        <w:t> </w:t>
      </w:r>
      <w:r>
        <w:rPr>
          <w:rFonts w:ascii="Arial" w:hAnsi="Arial"/>
        </w:rPr>
        <w:t>Span</w:t>
      </w:r>
      <w:r>
        <w:rPr>
          <w:rFonts w:ascii="Arial" w:hAnsi="Arial"/>
          <w:spacing w:val="-5"/>
        </w:rPr>
        <w:t> </w:t>
      </w:r>
      <w:r>
        <w:rPr>
          <w:rFonts w:ascii="Arial" w:hAnsi="Arial"/>
        </w:rPr>
        <w:t>–</w:t>
      </w:r>
      <w:r>
        <w:rPr>
          <w:rFonts w:ascii="Arial" w:hAnsi="Arial"/>
          <w:spacing w:val="-5"/>
        </w:rPr>
        <w:t> </w:t>
      </w:r>
      <w:r>
        <w:rPr>
          <w:rFonts w:ascii="Arial" w:hAnsi="Arial"/>
          <w:spacing w:val="-4"/>
        </w:rPr>
        <w:t>Last</w:t>
      </w:r>
    </w:p>
    <w:p>
      <w:pPr>
        <w:pStyle w:val="BodyText"/>
        <w:spacing w:before="33"/>
        <w:rPr>
          <w:rFonts w:ascii="Arial"/>
          <w:b/>
          <w:sz w:val="24"/>
        </w:rPr>
      </w:pPr>
    </w:p>
    <w:p>
      <w:pPr>
        <w:spacing w:before="1"/>
        <w:ind w:left="710" w:right="0" w:firstLine="0"/>
        <w:jc w:val="left"/>
        <w:rPr>
          <w:rFonts w:ascii="Courier New"/>
          <w:b/>
          <w:sz w:val="24"/>
        </w:rPr>
      </w:pPr>
      <w:bookmarkStart w:name="_bookmark772" w:id="1198"/>
      <w:bookmarkEnd w:id="1198"/>
      <w:r>
        <w:rPr/>
      </w:r>
      <w:r>
        <w:rPr>
          <w:rFonts w:ascii="Courier New"/>
          <w:b/>
          <w:spacing w:val="-2"/>
          <w:sz w:val="24"/>
        </w:rPr>
        <w:t>[:SENSe]:FREQuency:SPAN:PREVious</w:t>
      </w:r>
    </w:p>
    <w:p>
      <w:pPr>
        <w:pStyle w:val="BodyText"/>
        <w:spacing w:line="244" w:lineRule="auto" w:before="90"/>
        <w:ind w:left="2693" w:right="247" w:hanging="1226"/>
      </w:pPr>
      <w:r>
        <w:rPr>
          <w:rFonts w:ascii="Arial MT"/>
          <w:w w:val="105"/>
        </w:rPr>
        <w:t>Description:</w:t>
      </w:r>
      <w:r>
        <w:rPr>
          <w:rFonts w:ascii="Arial MT"/>
          <w:spacing w:val="80"/>
          <w:w w:val="105"/>
        </w:rPr>
        <w:t> </w:t>
      </w:r>
      <w:r>
        <w:rPr>
          <w:w w:val="105"/>
        </w:rPr>
        <w:t>Sets the frequency span to the previous span value. Note that changing</w:t>
      </w:r>
      <w:r>
        <w:rPr>
          <w:spacing w:val="40"/>
          <w:w w:val="105"/>
        </w:rPr>
        <w:t> </w:t>
      </w:r>
      <w:r>
        <w:rPr>
          <w:w w:val="105"/>
        </w:rPr>
        <w:t>the value of the frequency span changes the value of the coupled parameters, Start Frequency and Stop Frequency, and may change the</w:t>
      </w:r>
      <w:r>
        <w:rPr>
          <w:spacing w:val="80"/>
          <w:w w:val="105"/>
        </w:rPr>
        <w:t> </w:t>
      </w:r>
      <w:r>
        <w:rPr>
          <w:w w:val="105"/>
        </w:rPr>
        <w:t>Center Frequency.</w:t>
      </w:r>
    </w:p>
    <w:p>
      <w:pPr>
        <w:pStyle w:val="BodyText"/>
        <w:spacing w:before="107"/>
        <w:ind w:left="1859"/>
        <w:rPr>
          <w:rFonts w:ascii="Courier New"/>
        </w:rPr>
      </w:pPr>
      <w:r>
        <w:rPr>
          <w:rFonts w:ascii="Arial MT"/>
        </w:rPr>
        <w:t>Syntax:</w:t>
      </w:r>
      <w:r>
        <w:rPr>
          <w:rFonts w:ascii="Arial MT"/>
          <w:spacing w:val="77"/>
          <w:w w:val="150"/>
        </w:rPr>
        <w:t> </w:t>
      </w:r>
      <w:r>
        <w:rPr>
          <w:rFonts w:ascii="Courier New"/>
          <w:spacing w:val="-2"/>
        </w:rPr>
        <w:t>[:SENSe]:FREQuency:SPAN:PREVious</w:t>
      </w:r>
    </w:p>
    <w:p>
      <w:pPr>
        <w:pStyle w:val="BodyText"/>
        <w:spacing w:before="89"/>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line="244" w:lineRule="auto" w:before="107"/>
        <w:ind w:left="2693" w:right="3076" w:hanging="815"/>
      </w:pPr>
      <w:r>
        <w:rPr>
          <w:rFonts w:ascii="Arial MT"/>
          <w:w w:val="105"/>
        </w:rPr>
        <w:t>Range:</w:t>
      </w:r>
      <w:r>
        <w:rPr>
          <w:rFonts w:ascii="Arial MT"/>
          <w:spacing w:val="40"/>
          <w:w w:val="105"/>
        </w:rPr>
        <w:t>  </w:t>
      </w:r>
      <w:r>
        <w:rPr>
          <w:w w:val="105"/>
        </w:rPr>
        <w:t>0</w:t>
      </w:r>
      <w:r>
        <w:rPr>
          <w:spacing w:val="26"/>
          <w:w w:val="105"/>
        </w:rPr>
        <w:t> </w:t>
      </w:r>
      <w:r>
        <w:rPr>
          <w:w w:val="105"/>
        </w:rPr>
        <w:t>Hz</w:t>
      </w:r>
      <w:r>
        <w:rPr>
          <w:spacing w:val="26"/>
          <w:w w:val="105"/>
        </w:rPr>
        <w:t> </w:t>
      </w:r>
      <w:r>
        <w:rPr>
          <w:w w:val="105"/>
        </w:rPr>
        <w:t>and</w:t>
      </w:r>
      <w:r>
        <w:rPr>
          <w:spacing w:val="28"/>
          <w:w w:val="105"/>
        </w:rPr>
        <w:t> </w:t>
      </w:r>
      <w:r>
        <w:rPr>
          <w:w w:val="105"/>
        </w:rPr>
        <w:t>10</w:t>
      </w:r>
      <w:r>
        <w:rPr>
          <w:spacing w:val="26"/>
          <w:w w:val="105"/>
        </w:rPr>
        <w:t> </w:t>
      </w:r>
      <w:r>
        <w:rPr>
          <w:w w:val="105"/>
        </w:rPr>
        <w:t>Hz</w:t>
      </w:r>
      <w:r>
        <w:rPr>
          <w:spacing w:val="26"/>
          <w:w w:val="105"/>
        </w:rPr>
        <w:t> </w:t>
      </w:r>
      <w:r>
        <w:rPr>
          <w:w w:val="105"/>
        </w:rPr>
        <w:t>to</w:t>
      </w:r>
      <w:r>
        <w:rPr>
          <w:spacing w:val="28"/>
          <w:w w:val="105"/>
        </w:rPr>
        <w:t> </w:t>
      </w:r>
      <w:r>
        <w:rPr>
          <w:w w:val="105"/>
        </w:rPr>
        <w:t>9</w:t>
      </w:r>
      <w:r>
        <w:rPr>
          <w:spacing w:val="26"/>
          <w:w w:val="105"/>
        </w:rPr>
        <w:t> </w:t>
      </w:r>
      <w:r>
        <w:rPr>
          <w:w w:val="105"/>
        </w:rPr>
        <w:t>GHz</w:t>
      </w:r>
      <w:r>
        <w:rPr>
          <w:spacing w:val="28"/>
          <w:w w:val="105"/>
        </w:rPr>
        <w:t> </w:t>
      </w:r>
      <w:r>
        <w:rPr>
          <w:w w:val="105"/>
        </w:rPr>
        <w:t>for</w:t>
      </w:r>
      <w:r>
        <w:rPr>
          <w:spacing w:val="28"/>
          <w:w w:val="105"/>
        </w:rPr>
        <w:t> </w:t>
      </w:r>
      <w:r>
        <w:rPr>
          <w:w w:val="105"/>
        </w:rPr>
        <w:t>MS2036C</w:t>
      </w:r>
      <w:r>
        <w:rPr>
          <w:w w:val="105"/>
        </w:rPr>
        <w:t> 0 Hz and 10 Hz to 15 GHz for</w:t>
      </w:r>
      <w:r>
        <w:rPr>
          <w:spacing w:val="80"/>
          <w:w w:val="105"/>
        </w:rPr>
        <w:t> </w:t>
      </w:r>
      <w:r>
        <w:rPr>
          <w:w w:val="105"/>
        </w:rPr>
        <w:t>MS2037C</w:t>
      </w:r>
      <w:r>
        <w:rPr>
          <w:spacing w:val="80"/>
          <w:w w:val="105"/>
        </w:rPr>
        <w:t> </w:t>
      </w:r>
      <w:r>
        <w:rPr>
          <w:w w:val="105"/>
        </w:rPr>
        <w:t>0</w:t>
      </w:r>
      <w:r>
        <w:rPr>
          <w:spacing w:val="13"/>
          <w:w w:val="105"/>
        </w:rPr>
        <w:t> </w:t>
      </w:r>
      <w:r>
        <w:rPr>
          <w:w w:val="105"/>
        </w:rPr>
        <w:t>Hz</w:t>
      </w:r>
      <w:r>
        <w:rPr>
          <w:spacing w:val="14"/>
          <w:w w:val="105"/>
        </w:rPr>
        <w:t> </w:t>
      </w:r>
      <w:r>
        <w:rPr>
          <w:w w:val="105"/>
        </w:rPr>
        <w:t>and</w:t>
      </w:r>
      <w:r>
        <w:rPr>
          <w:spacing w:val="14"/>
          <w:w w:val="105"/>
        </w:rPr>
        <w:t> </w:t>
      </w:r>
      <w:r>
        <w:rPr>
          <w:w w:val="105"/>
        </w:rPr>
        <w:t>10</w:t>
      </w:r>
      <w:r>
        <w:rPr>
          <w:spacing w:val="14"/>
          <w:w w:val="105"/>
        </w:rPr>
        <w:t> </w:t>
      </w:r>
      <w:r>
        <w:rPr>
          <w:w w:val="105"/>
        </w:rPr>
        <w:t>Hz</w:t>
      </w:r>
      <w:r>
        <w:rPr>
          <w:spacing w:val="14"/>
          <w:w w:val="105"/>
        </w:rPr>
        <w:t> </w:t>
      </w:r>
      <w:r>
        <w:rPr>
          <w:w w:val="105"/>
        </w:rPr>
        <w:t>to</w:t>
      </w:r>
      <w:r>
        <w:rPr>
          <w:spacing w:val="14"/>
          <w:w w:val="105"/>
        </w:rPr>
        <w:t> </w:t>
      </w:r>
      <w:r>
        <w:rPr>
          <w:w w:val="105"/>
        </w:rPr>
        <w:t>20</w:t>
      </w:r>
      <w:r>
        <w:rPr>
          <w:spacing w:val="12"/>
          <w:w w:val="105"/>
        </w:rPr>
        <w:t> </w:t>
      </w:r>
      <w:r>
        <w:rPr>
          <w:w w:val="105"/>
        </w:rPr>
        <w:t>GHz</w:t>
      </w:r>
      <w:r>
        <w:rPr>
          <w:spacing w:val="14"/>
          <w:w w:val="105"/>
        </w:rPr>
        <w:t> </w:t>
      </w:r>
      <w:r>
        <w:rPr>
          <w:w w:val="105"/>
        </w:rPr>
        <w:t>for</w:t>
      </w:r>
      <w:r>
        <w:rPr>
          <w:spacing w:val="76"/>
          <w:w w:val="105"/>
        </w:rPr>
        <w:t> </w:t>
      </w:r>
      <w:r>
        <w:rPr>
          <w:spacing w:val="-2"/>
          <w:w w:val="105"/>
        </w:rPr>
        <w:t>MS2038C</w:t>
      </w:r>
    </w:p>
    <w:p>
      <w:pPr>
        <w:pStyle w:val="BodyText"/>
        <w:spacing w:before="102"/>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7"/>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78"/>
          <w:w w:val="150"/>
        </w:rPr>
        <w:t> </w:t>
      </w:r>
      <w:r>
        <w:rPr>
          <w:rFonts w:ascii="Arial"/>
          <w:b/>
        </w:rPr>
        <w:t>Span</w:t>
      </w:r>
      <w:r>
        <w:rPr/>
        <w:t>,</w:t>
      </w:r>
      <w:r>
        <w:rPr>
          <w:spacing w:val="10"/>
        </w:rPr>
        <w:t> </w:t>
      </w:r>
      <w:r>
        <w:rPr>
          <w:rFonts w:ascii="Arial MT"/>
        </w:rPr>
        <w:t>Last</w:t>
      </w:r>
      <w:r>
        <w:rPr>
          <w:rFonts w:ascii="Arial MT"/>
          <w:spacing w:val="-3"/>
        </w:rPr>
        <w:t> </w:t>
      </w:r>
      <w:r>
        <w:rPr>
          <w:rFonts w:ascii="Arial MT"/>
          <w:spacing w:val="-4"/>
        </w:rPr>
        <w:t>Span</w:t>
      </w:r>
    </w:p>
    <w:p>
      <w:pPr>
        <w:pStyle w:val="BodyText"/>
        <w:spacing w:after="0"/>
        <w:rPr>
          <w:rFonts w:ascii="Arial MT"/>
        </w:rPr>
        <w:sectPr>
          <w:pgSz w:w="10320" w:h="14560"/>
          <w:pgMar w:header="514" w:footer="570" w:top="780" w:bottom="760" w:left="425" w:right="425"/>
        </w:sectPr>
      </w:pPr>
    </w:p>
    <w:p>
      <w:pPr>
        <w:pStyle w:val="Heading4"/>
        <w:spacing w:before="270"/>
        <w:rPr>
          <w:rFonts w:ascii="Arial"/>
        </w:rPr>
      </w:pPr>
      <w:bookmarkStart w:name="Start Frequency" w:id="1199"/>
      <w:bookmarkEnd w:id="1199"/>
      <w:r>
        <w:rPr>
          <w:b w:val="0"/>
        </w:rPr>
      </w:r>
      <w:bookmarkStart w:name="_bookmark773" w:id="1200"/>
      <w:bookmarkEnd w:id="1200"/>
      <w:r>
        <w:rPr>
          <w:b w:val="0"/>
        </w:rPr>
      </w:r>
      <w:r>
        <w:rPr>
          <w:rFonts w:ascii="Arial"/>
        </w:rPr>
        <w:t>Start</w:t>
      </w:r>
      <w:r>
        <w:rPr>
          <w:rFonts w:ascii="Arial"/>
          <w:spacing w:val="-13"/>
        </w:rPr>
        <w:t> </w:t>
      </w:r>
      <w:r>
        <w:rPr>
          <w:rFonts w:ascii="Arial"/>
          <w:spacing w:val="-2"/>
        </w:rPr>
        <w:t>Frequency</w:t>
      </w:r>
    </w:p>
    <w:p>
      <w:pPr>
        <w:pStyle w:val="BodyText"/>
        <w:spacing w:before="34"/>
        <w:rPr>
          <w:rFonts w:ascii="Arial"/>
          <w:b/>
          <w:sz w:val="24"/>
        </w:rPr>
      </w:pPr>
    </w:p>
    <w:p>
      <w:pPr>
        <w:spacing w:before="0"/>
        <w:ind w:left="142" w:right="0" w:firstLine="0"/>
        <w:jc w:val="left"/>
        <w:rPr>
          <w:rFonts w:ascii="Courier New"/>
          <w:b/>
          <w:sz w:val="24"/>
        </w:rPr>
      </w:pPr>
      <w:bookmarkStart w:name="_bookmark774" w:id="1201"/>
      <w:bookmarkEnd w:id="1201"/>
      <w:r>
        <w:rPr/>
      </w:r>
      <w:r>
        <w:rPr>
          <w:rFonts w:ascii="Courier New"/>
          <w:b/>
          <w:spacing w:val="-2"/>
          <w:sz w:val="24"/>
        </w:rPr>
        <w:t>[:SENSe]:FREQuency:STARt</w:t>
      </w:r>
    </w:p>
    <w:p>
      <w:pPr>
        <w:pStyle w:val="BodyText"/>
        <w:spacing w:line="244" w:lineRule="auto" w:before="91"/>
        <w:ind w:left="2127" w:right="802" w:hanging="1226"/>
      </w:pPr>
      <w:r>
        <w:rPr>
          <w:rFonts w:ascii="Arial MT"/>
          <w:w w:val="110"/>
        </w:rPr>
        <w:t>Description:</w:t>
      </w:r>
      <w:r>
        <w:rPr>
          <w:rFonts w:ascii="Arial MT"/>
          <w:spacing w:val="64"/>
          <w:w w:val="110"/>
        </w:rPr>
        <w:t> </w:t>
      </w:r>
      <w:r>
        <w:rPr>
          <w:w w:val="110"/>
        </w:rPr>
        <w:t>Sets</w:t>
      </w:r>
      <w:r>
        <w:rPr>
          <w:spacing w:val="-8"/>
          <w:w w:val="110"/>
        </w:rPr>
        <w:t> </w:t>
      </w:r>
      <w:r>
        <w:rPr>
          <w:w w:val="110"/>
        </w:rPr>
        <w:t>the</w:t>
      </w:r>
      <w:r>
        <w:rPr>
          <w:spacing w:val="-8"/>
          <w:w w:val="110"/>
        </w:rPr>
        <w:t> </w:t>
      </w:r>
      <w:r>
        <w:rPr>
          <w:w w:val="110"/>
        </w:rPr>
        <w:t>start</w:t>
      </w:r>
      <w:r>
        <w:rPr>
          <w:spacing w:val="-8"/>
          <w:w w:val="110"/>
        </w:rPr>
        <w:t> </w:t>
      </w:r>
      <w:r>
        <w:rPr>
          <w:w w:val="110"/>
        </w:rPr>
        <w:t>frequency.</w:t>
      </w:r>
      <w:r>
        <w:rPr>
          <w:spacing w:val="-8"/>
          <w:w w:val="110"/>
        </w:rPr>
        <w:t> </w:t>
      </w:r>
      <w:r>
        <w:rPr>
          <w:w w:val="110"/>
        </w:rPr>
        <w:t>Note</w:t>
      </w:r>
      <w:r>
        <w:rPr>
          <w:spacing w:val="-7"/>
          <w:w w:val="110"/>
        </w:rPr>
        <w:t> </w:t>
      </w:r>
      <w:r>
        <w:rPr>
          <w:w w:val="110"/>
        </w:rPr>
        <w:t>that</w:t>
      </w:r>
      <w:r>
        <w:rPr>
          <w:spacing w:val="-8"/>
          <w:w w:val="110"/>
        </w:rPr>
        <w:t> </w:t>
      </w:r>
      <w:r>
        <w:rPr>
          <w:w w:val="110"/>
        </w:rPr>
        <w:t>in</w:t>
      </w:r>
      <w:r>
        <w:rPr>
          <w:spacing w:val="-7"/>
          <w:w w:val="110"/>
        </w:rPr>
        <w:t> </w:t>
      </w:r>
      <w:r>
        <w:rPr>
          <w:w w:val="110"/>
        </w:rPr>
        <w:t>the</w:t>
      </w:r>
      <w:r>
        <w:rPr>
          <w:spacing w:val="-7"/>
          <w:w w:val="110"/>
        </w:rPr>
        <w:t> </w:t>
      </w:r>
      <w:r>
        <w:rPr>
          <w:w w:val="110"/>
        </w:rPr>
        <w:t>spectrum</w:t>
      </w:r>
      <w:r>
        <w:rPr>
          <w:spacing w:val="-7"/>
          <w:w w:val="110"/>
        </w:rPr>
        <w:t> </w:t>
      </w:r>
      <w:r>
        <w:rPr>
          <w:w w:val="110"/>
        </w:rPr>
        <w:t>analyzer,</w:t>
      </w:r>
      <w:r>
        <w:rPr>
          <w:spacing w:val="-7"/>
          <w:w w:val="110"/>
        </w:rPr>
        <w:t> </w:t>
      </w:r>
      <w:r>
        <w:rPr>
          <w:w w:val="110"/>
        </w:rPr>
        <w:t>changing the value of the start frequency changes the value of the coupled parameters, Center Frequency and Span.</w:t>
      </w:r>
    </w:p>
    <w:p>
      <w:pPr>
        <w:pStyle w:val="BodyText"/>
        <w:spacing w:line="350" w:lineRule="auto" w:before="105"/>
        <w:ind w:left="2127" w:right="2573" w:hanging="834"/>
        <w:rPr>
          <w:rFonts w:ascii="Courier New"/>
        </w:rPr>
      </w:pPr>
      <w:r>
        <w:rPr>
          <w:rFonts w:ascii="Arial MT"/>
        </w:rPr>
        <w:t>Syntax:</w:t>
      </w:r>
      <w:r>
        <w:rPr>
          <w:rFonts w:ascii="Arial MT"/>
          <w:spacing w:val="80"/>
        </w:rPr>
        <w:t> </w:t>
      </w:r>
      <w:r>
        <w:rPr>
          <w:rFonts w:ascii="Courier New"/>
        </w:rPr>
        <w:t>[:SENSe]:FREQuency:STARt</w:t>
      </w:r>
      <w:r>
        <w:rPr>
          <w:rFonts w:ascii="Courier New"/>
          <w:spacing w:val="-18"/>
        </w:rPr>
        <w:t> </w:t>
      </w:r>
      <w:r>
        <w:rPr>
          <w:rFonts w:ascii="Courier New"/>
        </w:rPr>
        <w:t>&lt;freq&gt; </w:t>
      </w:r>
      <w:r>
        <w:rPr>
          <w:rFonts w:ascii="Courier New"/>
          <w:spacing w:val="-2"/>
        </w:rPr>
        <w:t>[:SENSe]:FREQuency:STARt?</w:t>
      </w:r>
    </w:p>
    <w:p>
      <w:pPr>
        <w:pStyle w:val="BodyText"/>
        <w:spacing w:line="243" w:lineRule="exact"/>
        <w:ind w:right="6130"/>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4"/>
        <w:ind w:left="121" w:right="6339"/>
        <w:jc w:val="center"/>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&lt;freq&gt;</w:t>
      </w:r>
    </w:p>
    <w:p>
      <w:pPr>
        <w:pStyle w:val="BodyText"/>
        <w:spacing w:before="89"/>
        <w:ind w:left="1312"/>
      </w:pPr>
      <w:r>
        <w:rPr>
          <w:rFonts w:ascii="Arial MT"/>
          <w:w w:val="105"/>
        </w:rPr>
        <w:t>Range:</w:t>
      </w:r>
      <w:r>
        <w:rPr>
          <w:rFonts w:ascii="Arial MT"/>
          <w:spacing w:val="26"/>
          <w:w w:val="105"/>
        </w:rPr>
        <w:t>  </w:t>
      </w:r>
      <w:r>
        <w:rPr>
          <w:w w:val="105"/>
        </w:rPr>
        <w:t>0</w:t>
      </w:r>
      <w:r>
        <w:rPr>
          <w:spacing w:val="9"/>
          <w:w w:val="105"/>
        </w:rPr>
        <w:t> </w:t>
      </w:r>
      <w:r>
        <w:rPr>
          <w:w w:val="105"/>
        </w:rPr>
        <w:t>Hz</w:t>
      </w:r>
      <w:r>
        <w:rPr>
          <w:spacing w:val="9"/>
          <w:w w:val="105"/>
        </w:rPr>
        <w:t> </w:t>
      </w:r>
      <w:r>
        <w:rPr>
          <w:w w:val="105"/>
        </w:rPr>
        <w:t>to</w:t>
      </w:r>
      <w:r>
        <w:rPr>
          <w:spacing w:val="9"/>
          <w:w w:val="105"/>
        </w:rPr>
        <w:t> </w:t>
      </w:r>
      <w:r>
        <w:rPr>
          <w:w w:val="105"/>
        </w:rPr>
        <w:t>9</w:t>
      </w:r>
      <w:r>
        <w:rPr>
          <w:spacing w:val="9"/>
          <w:w w:val="105"/>
        </w:rPr>
        <w:t> </w:t>
      </w:r>
      <w:r>
        <w:rPr>
          <w:w w:val="105"/>
        </w:rPr>
        <w:t>GHz</w:t>
      </w:r>
      <w:r>
        <w:rPr>
          <w:spacing w:val="8"/>
          <w:w w:val="105"/>
        </w:rPr>
        <w:t> </w:t>
      </w:r>
      <w:r>
        <w:rPr>
          <w:w w:val="105"/>
        </w:rPr>
        <w:t>for</w:t>
      </w:r>
      <w:r>
        <w:rPr>
          <w:spacing w:val="9"/>
          <w:w w:val="105"/>
        </w:rPr>
        <w:t> </w:t>
      </w:r>
      <w:r>
        <w:rPr>
          <w:spacing w:val="-2"/>
          <w:w w:val="105"/>
        </w:rPr>
        <w:t>MS2036C</w:t>
      </w:r>
    </w:p>
    <w:p>
      <w:pPr>
        <w:pStyle w:val="ListParagraph"/>
        <w:numPr>
          <w:ilvl w:val="0"/>
          <w:numId w:val="25"/>
        </w:numPr>
        <w:tabs>
          <w:tab w:pos="2292" w:val="left" w:leader="none"/>
        </w:tabs>
        <w:spacing w:line="244" w:lineRule="auto" w:before="6" w:after="0"/>
        <w:ind w:left="2127" w:right="4601" w:firstLine="0"/>
        <w:jc w:val="left"/>
        <w:rPr>
          <w:sz w:val="20"/>
        </w:rPr>
      </w:pPr>
      <w:r>
        <w:rPr>
          <w:w w:val="105"/>
          <w:sz w:val="20"/>
        </w:rPr>
        <w:t>Hz to 15 GHz for</w:t>
      </w:r>
      <w:r>
        <w:rPr>
          <w:spacing w:val="40"/>
          <w:w w:val="105"/>
          <w:sz w:val="20"/>
        </w:rPr>
        <w:t> </w:t>
      </w:r>
      <w:r>
        <w:rPr>
          <w:w w:val="105"/>
          <w:sz w:val="20"/>
        </w:rPr>
        <w:t>MS2037C</w:t>
      </w:r>
      <w:r>
        <w:rPr>
          <w:spacing w:val="80"/>
          <w:w w:val="105"/>
          <w:sz w:val="20"/>
        </w:rPr>
        <w:t> </w:t>
      </w:r>
      <w:r>
        <w:rPr>
          <w:w w:val="105"/>
          <w:sz w:val="20"/>
        </w:rPr>
        <w:t>0 Hz to 20 GHz for</w:t>
      </w:r>
      <w:r>
        <w:rPr>
          <w:spacing w:val="40"/>
          <w:w w:val="105"/>
          <w:sz w:val="20"/>
        </w:rPr>
        <w:t> </w:t>
      </w:r>
      <w:r>
        <w:rPr>
          <w:w w:val="105"/>
          <w:sz w:val="20"/>
        </w:rPr>
        <w:t>MS2038C</w:t>
      </w:r>
    </w:p>
    <w:p>
      <w:pPr>
        <w:pStyle w:val="BodyText"/>
        <w:spacing w:before="101"/>
        <w:ind w:right="6194"/>
        <w:jc w:val="center"/>
      </w:pPr>
      <w:r>
        <w:rPr>
          <w:rFonts w:ascii="Arial MT"/>
        </w:rPr>
        <w:t>Default</w:t>
      </w:r>
      <w:r>
        <w:rPr>
          <w:rFonts w:ascii="Arial MT"/>
          <w:spacing w:val="-6"/>
        </w:rPr>
        <w:t> </w:t>
      </w:r>
      <w:r>
        <w:rPr>
          <w:rFonts w:ascii="Arial MT"/>
        </w:rPr>
        <w:t>Value:</w:t>
      </w:r>
      <w:r>
        <w:rPr>
          <w:rFonts w:ascii="Arial MT"/>
          <w:spacing w:val="69"/>
          <w:w w:val="150"/>
        </w:rPr>
        <w:t> </w:t>
      </w:r>
      <w:r>
        <w:rPr/>
        <w:t>0</w:t>
      </w:r>
      <w:r>
        <w:rPr>
          <w:spacing w:val="6"/>
        </w:rPr>
        <w:t> </w:t>
      </w:r>
      <w:r>
        <w:rPr>
          <w:spacing w:val="-5"/>
        </w:rPr>
        <w:t>Hz</w:t>
      </w:r>
    </w:p>
    <w:p>
      <w:pPr>
        <w:pStyle w:val="BodyText"/>
        <w:spacing w:before="106"/>
        <w:ind w:right="6220"/>
        <w:jc w:val="center"/>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8"/>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[:SENSe]:FREQuency:STOP?</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77"/>
          <w:w w:val="150"/>
        </w:rPr>
        <w:t> </w:t>
      </w:r>
      <w:r>
        <w:rPr>
          <w:rFonts w:ascii="Arial"/>
          <w:b/>
        </w:rPr>
        <w:t>Freq</w:t>
      </w:r>
      <w:r>
        <w:rPr/>
        <w:t>,</w:t>
      </w:r>
      <w:r>
        <w:rPr>
          <w:spacing w:val="8"/>
        </w:rPr>
        <w:t> </w:t>
      </w:r>
      <w:r>
        <w:rPr>
          <w:rFonts w:ascii="Arial MT"/>
        </w:rPr>
        <w:t>Start</w:t>
      </w:r>
      <w:r>
        <w:rPr>
          <w:rFonts w:ascii="Arial MT"/>
          <w:spacing w:val="-4"/>
        </w:rPr>
        <w:t> Freq</w:t>
      </w:r>
    </w:p>
    <w:p>
      <w:pPr>
        <w:pStyle w:val="BodyText"/>
        <w:rPr>
          <w:rFonts w:ascii="Arial MT"/>
        </w:rPr>
      </w:pPr>
    </w:p>
    <w:p>
      <w:pPr>
        <w:pStyle w:val="BodyText"/>
        <w:rPr>
          <w:rFonts w:ascii="Arial MT"/>
        </w:rPr>
      </w:pPr>
    </w:p>
    <w:p>
      <w:pPr>
        <w:pStyle w:val="BodyText"/>
        <w:spacing w:before="8"/>
        <w:rPr>
          <w:rFonts w:ascii="Arial MT"/>
        </w:rPr>
      </w:pPr>
    </w:p>
    <w:p>
      <w:pPr>
        <w:pStyle w:val="Heading4"/>
        <w:rPr>
          <w:rFonts w:ascii="Arial"/>
        </w:rPr>
      </w:pPr>
      <w:bookmarkStart w:name="Frequency Step" w:id="1202"/>
      <w:bookmarkEnd w:id="1202"/>
      <w:r>
        <w:rPr>
          <w:b w:val="0"/>
        </w:rPr>
      </w:r>
      <w:bookmarkStart w:name="_bookmark775" w:id="1203"/>
      <w:bookmarkEnd w:id="1203"/>
      <w:r>
        <w:rPr>
          <w:b w:val="0"/>
        </w:rPr>
      </w:r>
      <w:r>
        <w:rPr>
          <w:rFonts w:ascii="Arial"/>
        </w:rPr>
        <w:t>Frequency</w:t>
      </w:r>
      <w:r>
        <w:rPr>
          <w:rFonts w:ascii="Arial"/>
          <w:spacing w:val="-8"/>
        </w:rPr>
        <w:t> </w:t>
      </w:r>
      <w:r>
        <w:rPr>
          <w:rFonts w:ascii="Arial"/>
          <w:spacing w:val="-4"/>
        </w:rPr>
        <w:t>Step</w:t>
      </w:r>
    </w:p>
    <w:p>
      <w:pPr>
        <w:pStyle w:val="BodyText"/>
        <w:spacing w:before="34"/>
        <w:rPr>
          <w:rFonts w:ascii="Arial"/>
          <w:b/>
          <w:sz w:val="24"/>
        </w:rPr>
      </w:pPr>
    </w:p>
    <w:p>
      <w:pPr>
        <w:spacing w:before="0"/>
        <w:ind w:left="142" w:right="0" w:firstLine="0"/>
        <w:jc w:val="left"/>
        <w:rPr>
          <w:rFonts w:ascii="Courier New"/>
          <w:b/>
          <w:sz w:val="24"/>
        </w:rPr>
      </w:pPr>
      <w:bookmarkStart w:name="_bookmark776" w:id="1204"/>
      <w:bookmarkEnd w:id="1204"/>
      <w:r>
        <w:rPr/>
      </w:r>
      <w:r>
        <w:rPr>
          <w:rFonts w:ascii="Courier New"/>
          <w:b/>
          <w:spacing w:val="-2"/>
          <w:sz w:val="24"/>
        </w:rPr>
        <w:t>[:SENSe]:FREQuency:STEP[:INCRement]</w:t>
      </w:r>
    </w:p>
    <w:p>
      <w:pPr>
        <w:pStyle w:val="BodyText"/>
        <w:spacing w:before="90"/>
        <w:ind w:left="902"/>
      </w:pPr>
      <w:r>
        <w:rPr>
          <w:rFonts w:ascii="Arial MT"/>
          <w:w w:val="105"/>
        </w:rPr>
        <w:t>Description:</w:t>
      </w:r>
      <w:r>
        <w:rPr>
          <w:rFonts w:ascii="Arial MT"/>
          <w:spacing w:val="77"/>
          <w:w w:val="150"/>
        </w:rPr>
        <w:t> </w:t>
      </w:r>
      <w:r>
        <w:rPr>
          <w:w w:val="105"/>
        </w:rPr>
        <w:t>Sets</w:t>
      </w:r>
      <w:r>
        <w:rPr>
          <w:spacing w:val="6"/>
          <w:w w:val="105"/>
        </w:rPr>
        <w:t> </w:t>
      </w:r>
      <w:r>
        <w:rPr>
          <w:w w:val="105"/>
        </w:rPr>
        <w:t>the</w:t>
      </w:r>
      <w:r>
        <w:rPr>
          <w:spacing w:val="6"/>
          <w:w w:val="105"/>
        </w:rPr>
        <w:t> </w:t>
      </w:r>
      <w:r>
        <w:rPr>
          <w:w w:val="105"/>
        </w:rPr>
        <w:t>frequency</w:t>
      </w:r>
      <w:r>
        <w:rPr>
          <w:spacing w:val="6"/>
          <w:w w:val="105"/>
        </w:rPr>
        <w:t> </w:t>
      </w:r>
      <w:r>
        <w:rPr>
          <w:w w:val="105"/>
        </w:rPr>
        <w:t>step</w:t>
      </w:r>
      <w:r>
        <w:rPr>
          <w:spacing w:val="6"/>
          <w:w w:val="105"/>
        </w:rPr>
        <w:t> </w:t>
      </w:r>
      <w:r>
        <w:rPr>
          <w:w w:val="105"/>
        </w:rPr>
        <w:t>to</w:t>
      </w:r>
      <w:r>
        <w:rPr>
          <w:spacing w:val="7"/>
          <w:w w:val="105"/>
        </w:rPr>
        <w:t> </w:t>
      </w:r>
      <w:r>
        <w:rPr>
          <w:w w:val="105"/>
        </w:rPr>
        <w:t>the</w:t>
      </w:r>
      <w:r>
        <w:rPr>
          <w:spacing w:val="6"/>
          <w:w w:val="105"/>
        </w:rPr>
        <w:t> </w:t>
      </w:r>
      <w:r>
        <w:rPr>
          <w:w w:val="105"/>
        </w:rPr>
        <w:t>given</w:t>
      </w:r>
      <w:r>
        <w:rPr>
          <w:spacing w:val="6"/>
          <w:w w:val="105"/>
        </w:rPr>
        <w:t> </w:t>
      </w:r>
      <w:r>
        <w:rPr>
          <w:w w:val="105"/>
        </w:rPr>
        <w:t>frequency</w:t>
      </w:r>
      <w:r>
        <w:rPr>
          <w:spacing w:val="6"/>
          <w:w w:val="105"/>
        </w:rPr>
        <w:t> </w:t>
      </w:r>
      <w:r>
        <w:rPr>
          <w:spacing w:val="-2"/>
          <w:w w:val="105"/>
        </w:rPr>
        <w:t>value.</w:t>
      </w:r>
    </w:p>
    <w:p>
      <w:pPr>
        <w:pStyle w:val="BodyText"/>
        <w:spacing w:line="350" w:lineRule="auto" w:before="109"/>
        <w:ind w:left="2127" w:hanging="834"/>
        <w:rPr>
          <w:rFonts w:ascii="Courier New"/>
        </w:rPr>
      </w:pPr>
      <w:r>
        <w:rPr>
          <w:rFonts w:ascii="Arial MT"/>
        </w:rPr>
        <w:t>Syntax:</w:t>
      </w:r>
      <w:r>
        <w:rPr>
          <w:rFonts w:ascii="Arial MT"/>
          <w:spacing w:val="80"/>
        </w:rPr>
        <w:t> </w:t>
      </w:r>
      <w:r>
        <w:rPr>
          <w:rFonts w:ascii="Courier New"/>
        </w:rPr>
        <w:t>[:SENSe]:FREQuency:STEP[:INCRement]</w:t>
      </w:r>
      <w:r>
        <w:rPr>
          <w:rFonts w:ascii="Courier New"/>
          <w:spacing w:val="-19"/>
        </w:rPr>
        <w:t> </w:t>
      </w:r>
      <w:r>
        <w:rPr>
          <w:rFonts w:ascii="Courier New"/>
        </w:rPr>
        <w:t>&lt;freq&gt; </w:t>
      </w:r>
      <w:r>
        <w:rPr>
          <w:rFonts w:ascii="Courier New"/>
          <w:spacing w:val="-2"/>
        </w:rPr>
        <w:t>[:SENSe]:FREQuency:STEP[:INCRement]?</w:t>
      </w:r>
    </w:p>
    <w:p>
      <w:pPr>
        <w:pStyle w:val="BodyText"/>
        <w:spacing w:line="243" w:lineRule="exact"/>
        <w:ind w:right="6130"/>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3"/>
        <w:ind w:left="121" w:right="6339"/>
        <w:jc w:val="center"/>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&lt;freq&gt;</w:t>
      </w:r>
    </w:p>
    <w:p>
      <w:pPr>
        <w:pStyle w:val="BodyText"/>
        <w:spacing w:before="90"/>
        <w:ind w:left="1312"/>
      </w:pPr>
      <w:r>
        <w:rPr>
          <w:rFonts w:ascii="Arial MT"/>
          <w:w w:val="105"/>
        </w:rPr>
        <w:t>Range:</w:t>
      </w:r>
      <w:r>
        <w:rPr>
          <w:rFonts w:ascii="Arial MT"/>
          <w:spacing w:val="26"/>
          <w:w w:val="105"/>
        </w:rPr>
        <w:t>  </w:t>
      </w:r>
      <w:r>
        <w:rPr>
          <w:w w:val="105"/>
        </w:rPr>
        <w:t>1</w:t>
      </w:r>
      <w:r>
        <w:rPr>
          <w:spacing w:val="9"/>
          <w:w w:val="105"/>
        </w:rPr>
        <w:t> </w:t>
      </w:r>
      <w:r>
        <w:rPr>
          <w:w w:val="105"/>
        </w:rPr>
        <w:t>Hz</w:t>
      </w:r>
      <w:r>
        <w:rPr>
          <w:spacing w:val="9"/>
          <w:w w:val="105"/>
        </w:rPr>
        <w:t> </w:t>
      </w:r>
      <w:r>
        <w:rPr>
          <w:w w:val="105"/>
        </w:rPr>
        <w:t>to</w:t>
      </w:r>
      <w:r>
        <w:rPr>
          <w:spacing w:val="9"/>
          <w:w w:val="105"/>
        </w:rPr>
        <w:t> </w:t>
      </w:r>
      <w:r>
        <w:rPr>
          <w:w w:val="105"/>
        </w:rPr>
        <w:t>9</w:t>
      </w:r>
      <w:r>
        <w:rPr>
          <w:spacing w:val="9"/>
          <w:w w:val="105"/>
        </w:rPr>
        <w:t> </w:t>
      </w:r>
      <w:r>
        <w:rPr>
          <w:w w:val="105"/>
        </w:rPr>
        <w:t>GHz</w:t>
      </w:r>
      <w:r>
        <w:rPr>
          <w:spacing w:val="8"/>
          <w:w w:val="105"/>
        </w:rPr>
        <w:t> </w:t>
      </w:r>
      <w:r>
        <w:rPr>
          <w:w w:val="105"/>
        </w:rPr>
        <w:t>for</w:t>
      </w:r>
      <w:r>
        <w:rPr>
          <w:spacing w:val="9"/>
          <w:w w:val="105"/>
        </w:rPr>
        <w:t> </w:t>
      </w:r>
      <w:r>
        <w:rPr>
          <w:spacing w:val="-2"/>
          <w:w w:val="105"/>
        </w:rPr>
        <w:t>MS2036C</w:t>
      </w:r>
    </w:p>
    <w:p>
      <w:pPr>
        <w:pStyle w:val="ListParagraph"/>
        <w:numPr>
          <w:ilvl w:val="0"/>
          <w:numId w:val="25"/>
        </w:numPr>
        <w:tabs>
          <w:tab w:pos="2292" w:val="left" w:leader="none"/>
        </w:tabs>
        <w:spacing w:line="244" w:lineRule="auto" w:before="5" w:after="0"/>
        <w:ind w:left="2127" w:right="4601" w:firstLine="0"/>
        <w:jc w:val="left"/>
        <w:rPr>
          <w:sz w:val="20"/>
        </w:rPr>
      </w:pPr>
      <w:r>
        <w:rPr>
          <w:w w:val="105"/>
          <w:sz w:val="20"/>
        </w:rPr>
        <w:t>Hz to 15 GHz for</w:t>
      </w:r>
      <w:r>
        <w:rPr>
          <w:spacing w:val="40"/>
          <w:w w:val="105"/>
          <w:sz w:val="20"/>
        </w:rPr>
        <w:t> </w:t>
      </w:r>
      <w:r>
        <w:rPr>
          <w:w w:val="105"/>
          <w:sz w:val="20"/>
        </w:rPr>
        <w:t>MS2037C</w:t>
      </w:r>
      <w:r>
        <w:rPr>
          <w:spacing w:val="80"/>
          <w:w w:val="105"/>
          <w:sz w:val="20"/>
        </w:rPr>
        <w:t> </w:t>
      </w:r>
      <w:r>
        <w:rPr>
          <w:w w:val="105"/>
          <w:sz w:val="20"/>
        </w:rPr>
        <w:t>1 Hz to 20 GHz for</w:t>
      </w:r>
      <w:r>
        <w:rPr>
          <w:spacing w:val="40"/>
          <w:w w:val="105"/>
          <w:sz w:val="20"/>
        </w:rPr>
        <w:t> </w:t>
      </w:r>
      <w:r>
        <w:rPr>
          <w:w w:val="105"/>
          <w:sz w:val="20"/>
        </w:rPr>
        <w:t>MS2038C</w:t>
      </w:r>
    </w:p>
    <w:p>
      <w:pPr>
        <w:pStyle w:val="BodyText"/>
        <w:spacing w:before="102"/>
        <w:ind w:left="716"/>
      </w:pPr>
      <w:r>
        <w:rPr>
          <w:rFonts w:ascii="Arial MT"/>
        </w:rPr>
        <w:t>Default</w:t>
      </w:r>
      <w:r>
        <w:rPr>
          <w:rFonts w:ascii="Arial MT"/>
          <w:spacing w:val="-6"/>
        </w:rPr>
        <w:t> </w:t>
      </w:r>
      <w:r>
        <w:rPr>
          <w:rFonts w:ascii="Arial MT"/>
        </w:rPr>
        <w:t>Value:</w:t>
      </w:r>
      <w:r>
        <w:rPr>
          <w:rFonts w:ascii="Arial MT"/>
          <w:spacing w:val="69"/>
          <w:w w:val="150"/>
        </w:rPr>
        <w:t> </w:t>
      </w:r>
      <w:r>
        <w:rPr/>
        <w:t>1</w:t>
      </w:r>
      <w:r>
        <w:rPr>
          <w:spacing w:val="7"/>
        </w:rPr>
        <w:t> </w:t>
      </w:r>
      <w:r>
        <w:rPr>
          <w:spacing w:val="-5"/>
        </w:rPr>
        <w:t>MHz</w:t>
      </w:r>
    </w:p>
    <w:p>
      <w:pPr>
        <w:pStyle w:val="BodyText"/>
        <w:spacing w:before="106"/>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8"/>
        </w:rPr>
        <w:t>  </w:t>
      </w:r>
      <w:r>
        <w:rPr>
          <w:rFonts w:ascii="Arial"/>
          <w:b/>
        </w:rPr>
        <w:t>Freq</w:t>
      </w:r>
      <w:r>
        <w:rPr/>
        <w:t>,</w:t>
      </w:r>
      <w:r>
        <w:rPr>
          <w:spacing w:val="11"/>
        </w:rPr>
        <w:t> </w:t>
      </w:r>
      <w:r>
        <w:rPr>
          <w:rFonts w:ascii="Arial MT"/>
        </w:rPr>
        <w:t>Freq</w:t>
      </w:r>
      <w:r>
        <w:rPr>
          <w:rFonts w:ascii="Arial MT"/>
          <w:spacing w:val="-1"/>
        </w:rPr>
        <w:t> </w:t>
      </w:r>
      <w:r>
        <w:rPr>
          <w:rFonts w:ascii="Arial MT"/>
          <w:spacing w:val="-4"/>
        </w:rPr>
        <w:t>Step</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Stop Frequency" w:id="1205"/>
      <w:bookmarkEnd w:id="1205"/>
      <w:r>
        <w:rPr>
          <w:b w:val="0"/>
        </w:rPr>
      </w:r>
      <w:bookmarkStart w:name="_bookmark777" w:id="1206"/>
      <w:bookmarkEnd w:id="1206"/>
      <w:r>
        <w:rPr>
          <w:b w:val="0"/>
        </w:rPr>
      </w:r>
      <w:r>
        <w:rPr>
          <w:rFonts w:ascii="Arial"/>
        </w:rPr>
        <w:t>Stop</w:t>
      </w:r>
      <w:r>
        <w:rPr>
          <w:rFonts w:ascii="Arial"/>
          <w:spacing w:val="-7"/>
        </w:rPr>
        <w:t> </w:t>
      </w:r>
      <w:r>
        <w:rPr>
          <w:rFonts w:ascii="Arial"/>
          <w:spacing w:val="-2"/>
        </w:rPr>
        <w:t>Frequency</w:t>
      </w:r>
    </w:p>
    <w:p>
      <w:pPr>
        <w:pStyle w:val="BodyText"/>
        <w:spacing w:before="34"/>
        <w:rPr>
          <w:rFonts w:ascii="Arial"/>
          <w:b/>
          <w:sz w:val="24"/>
        </w:rPr>
      </w:pPr>
    </w:p>
    <w:p>
      <w:pPr>
        <w:spacing w:before="0"/>
        <w:ind w:left="710" w:right="0" w:firstLine="0"/>
        <w:jc w:val="left"/>
        <w:rPr>
          <w:rFonts w:ascii="Courier New"/>
          <w:b/>
          <w:sz w:val="24"/>
        </w:rPr>
      </w:pPr>
      <w:bookmarkStart w:name="_bookmark778" w:id="1207"/>
      <w:bookmarkEnd w:id="1207"/>
      <w:r>
        <w:rPr/>
      </w:r>
      <w:r>
        <w:rPr>
          <w:rFonts w:ascii="Courier New"/>
          <w:b/>
          <w:spacing w:val="-2"/>
          <w:sz w:val="24"/>
        </w:rPr>
        <w:t>[:SENSe]:FREQuency:STOP</w:t>
      </w:r>
    </w:p>
    <w:p>
      <w:pPr>
        <w:pStyle w:val="BodyText"/>
        <w:spacing w:line="244" w:lineRule="auto" w:before="91"/>
        <w:ind w:left="2693" w:right="328" w:hanging="1226"/>
      </w:pPr>
      <w:r>
        <w:rPr>
          <w:rFonts w:ascii="Arial MT"/>
          <w:w w:val="105"/>
        </w:rPr>
        <w:t>Description:</w:t>
      </w:r>
      <w:r>
        <w:rPr>
          <w:rFonts w:ascii="Arial MT"/>
          <w:spacing w:val="80"/>
          <w:w w:val="105"/>
        </w:rPr>
        <w:t> </w:t>
      </w:r>
      <w:r>
        <w:rPr>
          <w:w w:val="105"/>
        </w:rPr>
        <w:t>Sets the stop frequency. Note that in the spectrum analyzer, changing</w:t>
      </w:r>
      <w:r>
        <w:rPr>
          <w:spacing w:val="40"/>
          <w:w w:val="105"/>
        </w:rPr>
        <w:t> </w:t>
      </w:r>
      <w:r>
        <w:rPr>
          <w:w w:val="105"/>
        </w:rPr>
        <w:t>the value of the stop frequency changes the value of the coupled parameters, Center Frequency and Span.</w:t>
      </w:r>
    </w:p>
    <w:p>
      <w:pPr>
        <w:pStyle w:val="BodyText"/>
        <w:spacing w:line="350" w:lineRule="auto" w:before="105"/>
        <w:ind w:left="2693" w:right="2573" w:hanging="834"/>
        <w:rPr>
          <w:rFonts w:ascii="Courier New"/>
        </w:rPr>
      </w:pPr>
      <w:r>
        <w:rPr>
          <w:rFonts w:ascii="Arial MT"/>
        </w:rPr>
        <w:t>Syntax:</w:t>
      </w:r>
      <w:r>
        <w:rPr>
          <w:rFonts w:ascii="Arial MT"/>
          <w:spacing w:val="80"/>
        </w:rPr>
        <w:t> </w:t>
      </w:r>
      <w:r>
        <w:rPr>
          <w:rFonts w:ascii="Courier New"/>
        </w:rPr>
        <w:t>[:SENSe]:FREQuency:STOP</w:t>
      </w:r>
      <w:r>
        <w:rPr>
          <w:rFonts w:ascii="Courier New"/>
          <w:spacing w:val="-18"/>
        </w:rPr>
        <w:t> </w:t>
      </w:r>
      <w:r>
        <w:rPr>
          <w:rFonts w:ascii="Courier New"/>
        </w:rPr>
        <w:t>&lt;freq&gt; </w:t>
      </w:r>
      <w:r>
        <w:rPr>
          <w:rFonts w:ascii="Courier New"/>
          <w:spacing w:val="-2"/>
        </w:rPr>
        <w:t>[:SENSe]:FREQuency:STOP?</w:t>
      </w:r>
    </w:p>
    <w:p>
      <w:pPr>
        <w:pStyle w:val="BodyText"/>
        <w:spacing w:line="243" w:lineRule="exact"/>
        <w:ind w:right="4996"/>
        <w:jc w:val="center"/>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&lt;freq&gt;</w:t>
      </w:r>
    </w:p>
    <w:p>
      <w:pPr>
        <w:pStyle w:val="BodyText"/>
        <w:spacing w:before="94"/>
        <w:ind w:right="5086"/>
        <w:jc w:val="center"/>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&lt;freq&gt;</w:t>
      </w:r>
    </w:p>
    <w:p>
      <w:pPr>
        <w:pStyle w:val="BodyText"/>
        <w:spacing w:line="244" w:lineRule="auto" w:before="89"/>
        <w:ind w:left="2693" w:right="3923" w:hanging="815"/>
      </w:pPr>
      <w:r>
        <w:rPr>
          <w:rFonts w:ascii="Arial MT"/>
          <w:w w:val="105"/>
        </w:rPr>
        <w:t>Range:</w:t>
      </w:r>
      <w:r>
        <w:rPr>
          <w:rFonts w:ascii="Arial MT"/>
          <w:spacing w:val="80"/>
          <w:w w:val="105"/>
        </w:rPr>
        <w:t> </w:t>
      </w:r>
      <w:r>
        <w:rPr>
          <w:w w:val="105"/>
        </w:rPr>
        <w:t>10 Hz to 9 GHz for MS2036C</w:t>
      </w:r>
      <w:r>
        <w:rPr>
          <w:spacing w:val="80"/>
          <w:w w:val="105"/>
        </w:rPr>
        <w:t> </w:t>
      </w:r>
      <w:r>
        <w:rPr>
          <w:w w:val="105"/>
        </w:rPr>
        <w:t>10 Hz to 15 GHz for</w:t>
      </w:r>
      <w:r>
        <w:rPr>
          <w:spacing w:val="40"/>
          <w:w w:val="105"/>
        </w:rPr>
        <w:t> </w:t>
      </w:r>
      <w:r>
        <w:rPr>
          <w:w w:val="105"/>
        </w:rPr>
        <w:t>MS2037C 10</w:t>
      </w:r>
      <w:r>
        <w:rPr>
          <w:spacing w:val="12"/>
          <w:w w:val="105"/>
        </w:rPr>
        <w:t> </w:t>
      </w:r>
      <w:r>
        <w:rPr>
          <w:w w:val="105"/>
        </w:rPr>
        <w:t>Hz</w:t>
      </w:r>
      <w:r>
        <w:rPr>
          <w:spacing w:val="13"/>
          <w:w w:val="105"/>
        </w:rPr>
        <w:t> </w:t>
      </w:r>
      <w:r>
        <w:rPr>
          <w:w w:val="105"/>
        </w:rPr>
        <w:t>to</w:t>
      </w:r>
      <w:r>
        <w:rPr>
          <w:spacing w:val="13"/>
          <w:w w:val="105"/>
        </w:rPr>
        <w:t> </w:t>
      </w:r>
      <w:r>
        <w:rPr>
          <w:w w:val="105"/>
        </w:rPr>
        <w:t>20</w:t>
      </w:r>
      <w:r>
        <w:rPr>
          <w:spacing w:val="12"/>
          <w:w w:val="105"/>
        </w:rPr>
        <w:t> </w:t>
      </w:r>
      <w:r>
        <w:rPr>
          <w:w w:val="105"/>
        </w:rPr>
        <w:t>GHz</w:t>
      </w:r>
      <w:r>
        <w:rPr>
          <w:spacing w:val="14"/>
          <w:w w:val="105"/>
        </w:rPr>
        <w:t> </w:t>
      </w:r>
      <w:r>
        <w:rPr>
          <w:w w:val="105"/>
        </w:rPr>
        <w:t>for</w:t>
      </w:r>
      <w:r>
        <w:rPr>
          <w:spacing w:val="72"/>
          <w:w w:val="105"/>
        </w:rPr>
        <w:t> </w:t>
      </w:r>
      <w:r>
        <w:rPr>
          <w:spacing w:val="-2"/>
          <w:w w:val="105"/>
        </w:rPr>
        <w:t>MS2038C</w:t>
      </w:r>
    </w:p>
    <w:p>
      <w:pPr>
        <w:pStyle w:val="BodyText"/>
        <w:spacing w:before="102"/>
        <w:ind w:right="5087"/>
        <w:jc w:val="center"/>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6"/>
        <w:ind w:left="1282"/>
      </w:pPr>
      <w:r>
        <w:rPr>
          <w:rFonts w:ascii="Arial MT"/>
          <w:w w:val="105"/>
        </w:rPr>
        <w:t>Default</w:t>
      </w:r>
      <w:r>
        <w:rPr>
          <w:rFonts w:ascii="Arial MT"/>
          <w:spacing w:val="-10"/>
          <w:w w:val="105"/>
        </w:rPr>
        <w:t> </w:t>
      </w:r>
      <w:r>
        <w:rPr>
          <w:rFonts w:ascii="Arial MT"/>
          <w:w w:val="105"/>
        </w:rPr>
        <w:t>Value:</w:t>
      </w:r>
      <w:r>
        <w:rPr>
          <w:rFonts w:ascii="Arial MT"/>
          <w:spacing w:val="64"/>
          <w:w w:val="150"/>
        </w:rPr>
        <w:t> </w:t>
      </w:r>
      <w:r>
        <w:rPr>
          <w:w w:val="105"/>
        </w:rPr>
        <w:t>9</w:t>
      </w:r>
      <w:r>
        <w:rPr>
          <w:spacing w:val="1"/>
          <w:w w:val="105"/>
        </w:rPr>
        <w:t> </w:t>
      </w:r>
      <w:r>
        <w:rPr>
          <w:w w:val="105"/>
        </w:rPr>
        <w:t>GHz for</w:t>
      </w:r>
      <w:r>
        <w:rPr>
          <w:spacing w:val="1"/>
          <w:w w:val="105"/>
        </w:rPr>
        <w:t> </w:t>
      </w:r>
      <w:r>
        <w:rPr>
          <w:spacing w:val="-2"/>
          <w:w w:val="105"/>
        </w:rPr>
        <w:t>MS2036C</w:t>
      </w:r>
    </w:p>
    <w:p>
      <w:pPr>
        <w:pStyle w:val="BodyText"/>
        <w:spacing w:before="6"/>
        <w:ind w:left="2693"/>
      </w:pPr>
      <w:r>
        <w:rPr>
          <w:w w:val="110"/>
        </w:rPr>
        <w:t>15</w:t>
      </w:r>
      <w:r>
        <w:rPr>
          <w:spacing w:val="2"/>
          <w:w w:val="110"/>
        </w:rPr>
        <w:t> </w:t>
      </w:r>
      <w:r>
        <w:rPr>
          <w:w w:val="110"/>
        </w:rPr>
        <w:t>GHz</w:t>
      </w:r>
      <w:r>
        <w:rPr>
          <w:spacing w:val="3"/>
          <w:w w:val="110"/>
        </w:rPr>
        <w:t> </w:t>
      </w:r>
      <w:r>
        <w:rPr>
          <w:w w:val="110"/>
        </w:rPr>
        <w:t>for</w:t>
      </w:r>
      <w:r>
        <w:rPr>
          <w:spacing w:val="55"/>
          <w:w w:val="110"/>
        </w:rPr>
        <w:t> </w:t>
      </w:r>
      <w:r>
        <w:rPr>
          <w:spacing w:val="-2"/>
          <w:w w:val="110"/>
        </w:rPr>
        <w:t>MS2037C</w:t>
      </w:r>
    </w:p>
    <w:p>
      <w:pPr>
        <w:pStyle w:val="BodyText"/>
        <w:spacing w:before="5"/>
        <w:ind w:left="2693"/>
      </w:pPr>
      <w:r>
        <w:rPr>
          <w:w w:val="110"/>
        </w:rPr>
        <w:t>20</w:t>
      </w:r>
      <w:r>
        <w:rPr>
          <w:spacing w:val="2"/>
          <w:w w:val="110"/>
        </w:rPr>
        <w:t> </w:t>
      </w:r>
      <w:r>
        <w:rPr>
          <w:w w:val="110"/>
        </w:rPr>
        <w:t>GHz</w:t>
      </w:r>
      <w:r>
        <w:rPr>
          <w:spacing w:val="3"/>
          <w:w w:val="110"/>
        </w:rPr>
        <w:t> </w:t>
      </w:r>
      <w:r>
        <w:rPr>
          <w:w w:val="110"/>
        </w:rPr>
        <w:t>for</w:t>
      </w:r>
      <w:r>
        <w:rPr>
          <w:spacing w:val="55"/>
          <w:w w:val="110"/>
        </w:rPr>
        <w:t> </w:t>
      </w:r>
      <w:r>
        <w:rPr>
          <w:spacing w:val="-2"/>
          <w:w w:val="110"/>
        </w:rPr>
        <w:t>MS2038C</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pgSz w:w="10320" w:h="14560"/>
          <w:pgMar w:header="514" w:footer="570" w:top="780" w:bottom="760" w:left="425" w:right="425"/>
        </w:sectPr>
      </w:pPr>
    </w:p>
    <w:p>
      <w:pPr>
        <w:pStyle w:val="Heading4"/>
        <w:spacing w:before="244"/>
        <w:rPr>
          <w:rFonts w:ascii="Arial"/>
        </w:rPr>
      </w:pPr>
      <w:bookmarkStart w:name="Field Strength Antenna" w:id="1208"/>
      <w:bookmarkEnd w:id="1208"/>
      <w:r>
        <w:rPr>
          <w:b w:val="0"/>
        </w:rPr>
      </w:r>
      <w:bookmarkStart w:name="_bookmark779" w:id="1209"/>
      <w:bookmarkEnd w:id="1209"/>
      <w:r>
        <w:rPr>
          <w:b w:val="0"/>
        </w:rPr>
      </w:r>
      <w:r>
        <w:rPr>
          <w:rFonts w:ascii="Arial"/>
        </w:rPr>
        <w:t>Field</w:t>
      </w:r>
      <w:r>
        <w:rPr>
          <w:rFonts w:ascii="Arial"/>
          <w:spacing w:val="-4"/>
        </w:rPr>
        <w:t> </w:t>
      </w:r>
      <w:r>
        <w:rPr>
          <w:rFonts w:ascii="Arial"/>
        </w:rPr>
        <w:t>Strength</w:t>
      </w:r>
      <w:r>
        <w:rPr>
          <w:rFonts w:ascii="Arial"/>
          <w:spacing w:val="-3"/>
        </w:rPr>
        <w:t> </w:t>
      </w:r>
      <w:r>
        <w:rPr>
          <w:rFonts w:ascii="Arial"/>
          <w:spacing w:val="-2"/>
        </w:rPr>
        <w:t>Antenna</w:t>
      </w:r>
    </w:p>
    <w:p>
      <w:pPr>
        <w:pStyle w:val="BodyText"/>
        <w:spacing w:before="33"/>
        <w:rPr>
          <w:rFonts w:ascii="Arial"/>
          <w:b/>
          <w:sz w:val="24"/>
        </w:rPr>
      </w:pPr>
    </w:p>
    <w:p>
      <w:pPr>
        <w:spacing w:before="1"/>
        <w:ind w:left="142" w:right="0" w:firstLine="0"/>
        <w:jc w:val="left"/>
        <w:rPr>
          <w:rFonts w:ascii="Courier New"/>
          <w:b/>
          <w:sz w:val="24"/>
        </w:rPr>
      </w:pPr>
      <w:bookmarkStart w:name="_bookmark780" w:id="1210"/>
      <w:bookmarkEnd w:id="1210"/>
      <w:r>
        <w:rPr/>
      </w:r>
      <w:r>
        <w:rPr>
          <w:rFonts w:ascii="Courier New"/>
          <w:b/>
          <w:spacing w:val="-2"/>
          <w:sz w:val="24"/>
        </w:rPr>
        <w:t>[:SENSe]:FSTRength:ANTenna</w:t>
      </w:r>
    </w:p>
    <w:p>
      <w:pPr>
        <w:pStyle w:val="BodyText"/>
        <w:spacing w:line="244" w:lineRule="auto" w:before="90"/>
        <w:ind w:left="2127" w:right="802" w:hanging="1226"/>
      </w:pPr>
      <w:r>
        <w:rPr>
          <w:rFonts w:ascii="Arial MT"/>
          <w:w w:val="105"/>
        </w:rPr>
        <w:t>Description:</w:t>
      </w:r>
      <w:r>
        <w:rPr>
          <w:rFonts w:ascii="Arial MT"/>
          <w:spacing w:val="80"/>
          <w:w w:val="105"/>
        </w:rPr>
        <w:t> </w:t>
      </w:r>
      <w:r>
        <w:rPr>
          <w:w w:val="105"/>
        </w:rPr>
        <w:t>Selects an antenna from the antenna list to use for field strength</w:t>
      </w:r>
      <w:r>
        <w:rPr>
          <w:spacing w:val="40"/>
          <w:w w:val="105"/>
        </w:rPr>
        <w:t> </w:t>
      </w:r>
      <w:r>
        <w:rPr>
          <w:w w:val="105"/>
        </w:rPr>
        <w:t>measurement result calculations. The</w:t>
      </w:r>
      <w:r>
        <w:rPr>
          <w:spacing w:val="80"/>
          <w:w w:val="105"/>
        </w:rPr>
        <w:t> </w:t>
      </w:r>
      <w:r>
        <w:rPr>
          <w:rFonts w:ascii="Courier New"/>
          <w:w w:val="105"/>
        </w:rPr>
        <w:t>&lt;antenna&gt; </w:t>
      </w:r>
      <w:r>
        <w:rPr>
          <w:w w:val="105"/>
        </w:rPr>
        <w:t>argument is a</w:t>
      </w:r>
    </w:p>
    <w:p>
      <w:pPr>
        <w:pStyle w:val="BodyText"/>
        <w:spacing w:line="221" w:lineRule="exact"/>
        <w:ind w:left="2127"/>
      </w:pPr>
      <w:r>
        <w:rPr>
          <w:w w:val="105"/>
        </w:rPr>
        <w:t>1-based</w:t>
      </w:r>
      <w:r>
        <w:rPr>
          <w:spacing w:val="9"/>
          <w:w w:val="105"/>
        </w:rPr>
        <w:t> </w:t>
      </w:r>
      <w:r>
        <w:rPr>
          <w:w w:val="105"/>
        </w:rPr>
        <w:t>index</w:t>
      </w:r>
      <w:r>
        <w:rPr>
          <w:spacing w:val="10"/>
          <w:w w:val="105"/>
        </w:rPr>
        <w:t> </w:t>
      </w:r>
      <w:r>
        <w:rPr>
          <w:w w:val="105"/>
        </w:rPr>
        <w:t>of</w:t>
      </w:r>
      <w:r>
        <w:rPr>
          <w:spacing w:val="8"/>
          <w:w w:val="105"/>
        </w:rPr>
        <w:t> </w:t>
      </w:r>
      <w:r>
        <w:rPr>
          <w:w w:val="105"/>
        </w:rPr>
        <w:t>the</w:t>
      </w:r>
      <w:r>
        <w:rPr>
          <w:spacing w:val="11"/>
          <w:w w:val="105"/>
        </w:rPr>
        <w:t> </w:t>
      </w:r>
      <w:r>
        <w:rPr>
          <w:w w:val="105"/>
        </w:rPr>
        <w:t>position</w:t>
      </w:r>
      <w:r>
        <w:rPr>
          <w:spacing w:val="10"/>
          <w:w w:val="105"/>
        </w:rPr>
        <w:t> </w:t>
      </w:r>
      <w:r>
        <w:rPr>
          <w:w w:val="105"/>
        </w:rPr>
        <w:t>of</w:t>
      </w:r>
      <w:r>
        <w:rPr>
          <w:spacing w:val="10"/>
          <w:w w:val="105"/>
        </w:rPr>
        <w:t> </w:t>
      </w:r>
      <w:r>
        <w:rPr>
          <w:w w:val="105"/>
        </w:rPr>
        <w:t>the</w:t>
      </w:r>
      <w:r>
        <w:rPr>
          <w:spacing w:val="11"/>
          <w:w w:val="105"/>
        </w:rPr>
        <w:t> </w:t>
      </w:r>
      <w:r>
        <w:rPr>
          <w:w w:val="105"/>
        </w:rPr>
        <w:t>desired</w:t>
      </w:r>
      <w:r>
        <w:rPr>
          <w:spacing w:val="11"/>
          <w:w w:val="105"/>
        </w:rPr>
        <w:t> </w:t>
      </w:r>
      <w:r>
        <w:rPr>
          <w:w w:val="105"/>
        </w:rPr>
        <w:t>antenna</w:t>
      </w:r>
      <w:r>
        <w:rPr>
          <w:spacing w:val="9"/>
          <w:w w:val="105"/>
        </w:rPr>
        <w:t> </w:t>
      </w:r>
      <w:r>
        <w:rPr>
          <w:w w:val="105"/>
        </w:rPr>
        <w:t>in</w:t>
      </w:r>
      <w:r>
        <w:rPr>
          <w:spacing w:val="10"/>
          <w:w w:val="105"/>
        </w:rPr>
        <w:t> </w:t>
      </w:r>
      <w:r>
        <w:rPr>
          <w:w w:val="105"/>
        </w:rPr>
        <w:t>the</w:t>
      </w:r>
      <w:r>
        <w:rPr>
          <w:spacing w:val="11"/>
          <w:w w:val="105"/>
        </w:rPr>
        <w:t> </w:t>
      </w:r>
      <w:r>
        <w:rPr>
          <w:spacing w:val="-2"/>
          <w:w w:val="105"/>
        </w:rPr>
        <w:t>instrument</w:t>
      </w:r>
    </w:p>
    <w:p>
      <w:pPr>
        <w:pStyle w:val="BodyText"/>
        <w:spacing w:line="242" w:lineRule="auto" w:before="6"/>
        <w:ind w:left="2127" w:right="749"/>
      </w:pPr>
      <w:r>
        <w:rPr>
          <w:w w:val="110"/>
        </w:rPr>
        <w:t>current</w:t>
      </w:r>
      <w:r>
        <w:rPr>
          <w:spacing w:val="-13"/>
          <w:w w:val="110"/>
        </w:rPr>
        <w:t> </w:t>
      </w:r>
      <w:r>
        <w:rPr>
          <w:w w:val="110"/>
        </w:rPr>
        <w:t>antenna</w:t>
      </w:r>
      <w:r>
        <w:rPr>
          <w:spacing w:val="-12"/>
          <w:w w:val="110"/>
        </w:rPr>
        <w:t> </w:t>
      </w:r>
      <w:r>
        <w:rPr>
          <w:w w:val="110"/>
        </w:rPr>
        <w:t>list.</w:t>
      </w:r>
      <w:r>
        <w:rPr>
          <w:spacing w:val="-11"/>
          <w:w w:val="110"/>
        </w:rPr>
        <w:t> </w:t>
      </w:r>
      <w:r>
        <w:rPr>
          <w:w w:val="110"/>
        </w:rPr>
        <w:t>The</w:t>
      </w:r>
      <w:r>
        <w:rPr>
          <w:spacing w:val="-13"/>
          <w:w w:val="110"/>
        </w:rPr>
        <w:t> </w:t>
      </w:r>
      <w:r>
        <w:rPr>
          <w:w w:val="110"/>
        </w:rPr>
        <w:t>list</w:t>
      </w:r>
      <w:r>
        <w:rPr>
          <w:spacing w:val="-11"/>
          <w:w w:val="110"/>
        </w:rPr>
        <w:t> </w:t>
      </w:r>
      <w:r>
        <w:rPr>
          <w:w w:val="110"/>
        </w:rPr>
        <w:t>can</w:t>
      </w:r>
      <w:r>
        <w:rPr>
          <w:spacing w:val="-12"/>
          <w:w w:val="110"/>
        </w:rPr>
        <w:t> </w:t>
      </w:r>
      <w:r>
        <w:rPr>
          <w:w w:val="110"/>
        </w:rPr>
        <w:t>be</w:t>
      </w:r>
      <w:r>
        <w:rPr>
          <w:spacing w:val="-12"/>
          <w:w w:val="110"/>
        </w:rPr>
        <w:t> </w:t>
      </w:r>
      <w:r>
        <w:rPr>
          <w:w w:val="110"/>
        </w:rPr>
        <w:t>seen</w:t>
      </w:r>
      <w:r>
        <w:rPr>
          <w:spacing w:val="-12"/>
          <w:w w:val="110"/>
        </w:rPr>
        <w:t> </w:t>
      </w:r>
      <w:r>
        <w:rPr>
          <w:w w:val="110"/>
        </w:rPr>
        <w:t>on</w:t>
      </w:r>
      <w:r>
        <w:rPr>
          <w:spacing w:val="-12"/>
          <w:w w:val="110"/>
        </w:rPr>
        <w:t> </w:t>
      </w:r>
      <w:r>
        <w:rPr>
          <w:w w:val="110"/>
        </w:rPr>
        <w:t>the</w:t>
      </w:r>
      <w:r>
        <w:rPr>
          <w:spacing w:val="-11"/>
          <w:w w:val="110"/>
        </w:rPr>
        <w:t> </w:t>
      </w:r>
      <w:r>
        <w:rPr>
          <w:w w:val="110"/>
        </w:rPr>
        <w:t>instrument</w:t>
      </w:r>
      <w:r>
        <w:rPr>
          <w:spacing w:val="-13"/>
          <w:w w:val="110"/>
        </w:rPr>
        <w:t> </w:t>
      </w:r>
      <w:r>
        <w:rPr>
          <w:w w:val="110"/>
        </w:rPr>
        <w:t>by</w:t>
      </w:r>
      <w:r>
        <w:rPr>
          <w:spacing w:val="-11"/>
          <w:w w:val="110"/>
        </w:rPr>
        <w:t> </w:t>
      </w:r>
      <w:r>
        <w:rPr>
          <w:w w:val="110"/>
        </w:rPr>
        <w:t>choosing the </w:t>
      </w:r>
      <w:r>
        <w:rPr>
          <w:rFonts w:ascii="Arial MT"/>
          <w:w w:val="110"/>
        </w:rPr>
        <w:t>Antenna</w:t>
      </w:r>
      <w:r>
        <w:rPr>
          <w:rFonts w:ascii="Arial MT"/>
          <w:spacing w:val="-3"/>
          <w:w w:val="110"/>
        </w:rPr>
        <w:t> </w:t>
      </w:r>
      <w:r>
        <w:rPr>
          <w:w w:val="110"/>
        </w:rPr>
        <w:t>soft key in the F Strength menu. For example, if the desired antenna were the third item on the antenna listing, then the </w:t>
      </w:r>
      <w:r>
        <w:rPr/>
        <w:t>value of the</w:t>
      </w:r>
      <w:r>
        <w:rPr>
          <w:spacing w:val="80"/>
        </w:rPr>
        <w:t> </w:t>
      </w:r>
      <w:r>
        <w:rPr>
          <w:rFonts w:ascii="Courier New"/>
        </w:rPr>
        <w:t>&lt;antenna&gt; </w:t>
      </w:r>
      <w:r>
        <w:rPr/>
        <w:t>argument would be</w:t>
      </w:r>
      <w:r>
        <w:rPr>
          <w:spacing w:val="37"/>
        </w:rPr>
        <w:t> </w:t>
      </w:r>
      <w:r>
        <w:rPr/>
        <w:t>3. Setting the</w:t>
      </w:r>
      <w:r>
        <w:rPr>
          <w:spacing w:val="80"/>
        </w:rPr>
        <w:t> </w:t>
      </w:r>
      <w:r>
        <w:rPr>
          <w:rFonts w:ascii="Courier New"/>
        </w:rPr>
        <w:t>&lt;antenna&gt; </w:t>
      </w:r>
      <w:r>
        <w:rPr>
          <w:w w:val="110"/>
        </w:rPr>
        <w:t>argument</w:t>
      </w:r>
      <w:r>
        <w:rPr>
          <w:spacing w:val="-13"/>
          <w:w w:val="110"/>
        </w:rPr>
        <w:t> </w:t>
      </w:r>
      <w:r>
        <w:rPr>
          <w:w w:val="110"/>
        </w:rPr>
        <w:t>to</w:t>
      </w:r>
      <w:r>
        <w:rPr>
          <w:spacing w:val="-12"/>
          <w:w w:val="110"/>
        </w:rPr>
        <w:t> </w:t>
      </w:r>
      <w:r>
        <w:rPr>
          <w:w w:val="110"/>
        </w:rPr>
        <w:t>0</w:t>
      </w:r>
      <w:r>
        <w:rPr>
          <w:spacing w:val="-12"/>
          <w:w w:val="110"/>
        </w:rPr>
        <w:t> </w:t>
      </w:r>
      <w:r>
        <w:rPr>
          <w:w w:val="110"/>
        </w:rPr>
        <w:t>indicates</w:t>
      </w:r>
      <w:r>
        <w:rPr>
          <w:spacing w:val="-12"/>
          <w:w w:val="110"/>
        </w:rPr>
        <w:t> </w:t>
      </w:r>
      <w:r>
        <w:rPr>
          <w:w w:val="110"/>
        </w:rPr>
        <w:t>that</w:t>
      </w:r>
      <w:r>
        <w:rPr>
          <w:spacing w:val="-12"/>
          <w:w w:val="110"/>
        </w:rPr>
        <w:t> </w:t>
      </w:r>
      <w:r>
        <w:rPr>
          <w:w w:val="110"/>
        </w:rPr>
        <w:t>no</w:t>
      </w:r>
      <w:r>
        <w:rPr>
          <w:spacing w:val="-12"/>
          <w:w w:val="110"/>
        </w:rPr>
        <w:t> </w:t>
      </w:r>
      <w:r>
        <w:rPr>
          <w:w w:val="110"/>
        </w:rPr>
        <w:t>antenna</w:t>
      </w:r>
      <w:r>
        <w:rPr>
          <w:spacing w:val="-12"/>
          <w:w w:val="110"/>
        </w:rPr>
        <w:t> </w:t>
      </w:r>
      <w:r>
        <w:rPr>
          <w:w w:val="110"/>
        </w:rPr>
        <w:t>is</w:t>
      </w:r>
      <w:r>
        <w:rPr>
          <w:spacing w:val="-12"/>
          <w:w w:val="110"/>
        </w:rPr>
        <w:t> </w:t>
      </w:r>
      <w:r>
        <w:rPr>
          <w:w w:val="110"/>
        </w:rPr>
        <w:t>selected</w:t>
      </w:r>
      <w:r>
        <w:rPr>
          <w:spacing w:val="-12"/>
          <w:w w:val="110"/>
        </w:rPr>
        <w:t> </w:t>
      </w:r>
      <w:r>
        <w:rPr>
          <w:w w:val="110"/>
        </w:rPr>
        <w:t>(the</w:t>
      </w:r>
      <w:r>
        <w:rPr>
          <w:spacing w:val="-13"/>
          <w:w w:val="110"/>
        </w:rPr>
        <w:t> </w:t>
      </w:r>
      <w:r>
        <w:rPr>
          <w:w w:val="110"/>
        </w:rPr>
        <w:t>query</w:t>
      </w:r>
      <w:r>
        <w:rPr>
          <w:spacing w:val="-12"/>
          <w:w w:val="110"/>
        </w:rPr>
        <w:t> </w:t>
      </w:r>
      <w:r>
        <w:rPr>
          <w:w w:val="110"/>
        </w:rPr>
        <w:t>returns</w:t>
      </w:r>
      <w:r>
        <w:rPr>
          <w:spacing w:val="-12"/>
          <w:w w:val="110"/>
        </w:rPr>
        <w:t> </w:t>
      </w:r>
      <w:r>
        <w:rPr>
          <w:w w:val="110"/>
        </w:rPr>
        <w:t>a value of 0 (zero) for NO antenna).</w:t>
      </w:r>
    </w:p>
    <w:p>
      <w:pPr>
        <w:pStyle w:val="BodyText"/>
        <w:spacing w:line="244" w:lineRule="auto" w:before="103"/>
        <w:ind w:left="2127" w:right="2090"/>
      </w:pPr>
      <w:r>
        <w:rPr>
          <w:w w:val="105"/>
        </w:rPr>
        <w:t>The query form of this command returns the index of the currently-selected antenna.</w:t>
      </w:r>
    </w:p>
    <w:p>
      <w:pPr>
        <w:pStyle w:val="BodyText"/>
        <w:spacing w:line="350" w:lineRule="auto" w:before="105"/>
        <w:ind w:left="2127" w:hanging="834"/>
        <w:rPr>
          <w:rFonts w:ascii="Courier New"/>
        </w:rPr>
      </w:pPr>
      <w:r>
        <w:rPr>
          <w:rFonts w:ascii="Arial MT"/>
        </w:rPr>
        <w:t>Syntax:</w:t>
      </w:r>
      <w:r>
        <w:rPr>
          <w:rFonts w:ascii="Arial MT"/>
          <w:spacing w:val="80"/>
        </w:rPr>
        <w:t> </w:t>
      </w:r>
      <w:r>
        <w:rPr>
          <w:rFonts w:ascii="Courier New"/>
        </w:rPr>
        <w:t>[:SENSe]:FSTRength:ANTenna</w:t>
      </w:r>
      <w:r>
        <w:rPr>
          <w:rFonts w:ascii="Courier New"/>
          <w:spacing w:val="-19"/>
        </w:rPr>
        <w:t> </w:t>
      </w:r>
      <w:r>
        <w:rPr>
          <w:rFonts w:ascii="Courier New"/>
        </w:rPr>
        <w:t>&lt;antenna&gt; </w:t>
      </w:r>
      <w:r>
        <w:rPr>
          <w:rFonts w:ascii="Courier New"/>
          <w:spacing w:val="-2"/>
        </w:rPr>
        <w:t>[:SENSe]:FSTRength:ANTenna?</w:t>
      </w:r>
    </w:p>
    <w:p>
      <w:pPr>
        <w:pStyle w:val="BodyText"/>
        <w:spacing w:line="244" w:lineRule="exact"/>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&lt;antenna&gt;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&lt;antenna&gt;</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10"/>
        </w:rPr>
        <w:t>1</w:t>
      </w:r>
    </w:p>
    <w:p>
      <w:pPr>
        <w:pStyle w:val="BodyText"/>
        <w:spacing w:before="109"/>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:CONFigure:FSTRength</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5"/>
        </w:rPr>
        <w:t>  </w:t>
      </w:r>
      <w:r>
        <w:rPr>
          <w:rFonts w:ascii="Arial"/>
          <w:b/>
        </w:rPr>
        <w:t>Shift-4</w:t>
      </w:r>
      <w:r>
        <w:rPr>
          <w:rFonts w:ascii="Arial"/>
          <w:b/>
          <w:spacing w:val="5"/>
        </w:rPr>
        <w:t> </w:t>
      </w:r>
      <w:r>
        <w:rPr/>
        <w:t>(Measure),</w:t>
      </w:r>
      <w:r>
        <w:rPr>
          <w:spacing w:val="14"/>
        </w:rPr>
        <w:t> </w:t>
      </w:r>
      <w:r>
        <w:rPr>
          <w:rFonts w:ascii="Arial MT"/>
        </w:rPr>
        <w:t>Field</w:t>
      </w:r>
      <w:r>
        <w:rPr>
          <w:rFonts w:ascii="Arial MT"/>
          <w:spacing w:val="4"/>
        </w:rPr>
        <w:t> </w:t>
      </w:r>
      <w:r>
        <w:rPr>
          <w:rFonts w:ascii="Arial MT"/>
        </w:rPr>
        <w:t>Strength</w:t>
      </w:r>
      <w:r>
        <w:rPr/>
        <w:t>,</w:t>
      </w:r>
      <w:r>
        <w:rPr>
          <w:spacing w:val="16"/>
        </w:rPr>
        <w:t> </w:t>
      </w:r>
      <w:r>
        <w:rPr>
          <w:rFonts w:ascii="Arial MT"/>
          <w:spacing w:val="-2"/>
        </w:rPr>
        <w:t>Antenna</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Field Strength Measurement State" w:id="1211"/>
      <w:bookmarkEnd w:id="1211"/>
      <w:r>
        <w:rPr>
          <w:b w:val="0"/>
        </w:rPr>
      </w:r>
      <w:bookmarkStart w:name="_bookmark781" w:id="1212"/>
      <w:bookmarkEnd w:id="1212"/>
      <w:r>
        <w:rPr>
          <w:b w:val="0"/>
        </w:rPr>
      </w:r>
      <w:r>
        <w:rPr>
          <w:rFonts w:ascii="Arial"/>
        </w:rPr>
        <w:t>Field</w:t>
      </w:r>
      <w:r>
        <w:rPr>
          <w:rFonts w:ascii="Arial"/>
          <w:spacing w:val="-9"/>
        </w:rPr>
        <w:t> </w:t>
      </w:r>
      <w:r>
        <w:rPr>
          <w:rFonts w:ascii="Arial"/>
        </w:rPr>
        <w:t>Strength</w:t>
      </w:r>
      <w:r>
        <w:rPr>
          <w:rFonts w:ascii="Arial"/>
          <w:spacing w:val="-9"/>
        </w:rPr>
        <w:t> </w:t>
      </w:r>
      <w:r>
        <w:rPr>
          <w:rFonts w:ascii="Arial"/>
        </w:rPr>
        <w:t>Measurement</w:t>
      </w:r>
      <w:r>
        <w:rPr>
          <w:rFonts w:ascii="Arial"/>
          <w:spacing w:val="-9"/>
        </w:rPr>
        <w:t> </w:t>
      </w:r>
      <w:r>
        <w:rPr>
          <w:rFonts w:ascii="Arial"/>
          <w:spacing w:val="-2"/>
        </w:rPr>
        <w:t>State</w:t>
      </w:r>
    </w:p>
    <w:p>
      <w:pPr>
        <w:pStyle w:val="BodyText"/>
        <w:spacing w:before="34"/>
        <w:rPr>
          <w:rFonts w:ascii="Arial"/>
          <w:b/>
          <w:sz w:val="24"/>
        </w:rPr>
      </w:pPr>
    </w:p>
    <w:p>
      <w:pPr>
        <w:spacing w:before="0"/>
        <w:ind w:left="142" w:right="0" w:firstLine="0"/>
        <w:jc w:val="left"/>
        <w:rPr>
          <w:rFonts w:ascii="Courier New"/>
          <w:b/>
          <w:sz w:val="24"/>
        </w:rPr>
      </w:pPr>
      <w:bookmarkStart w:name="_bookmark782" w:id="1213"/>
      <w:bookmarkEnd w:id="1213"/>
      <w:r>
        <w:rPr/>
      </w:r>
      <w:r>
        <w:rPr>
          <w:rFonts w:ascii="Courier New"/>
          <w:b/>
          <w:spacing w:val="-2"/>
          <w:sz w:val="24"/>
        </w:rPr>
        <w:t>[:SENSe]:FSTRength:STATe</w:t>
      </w:r>
    </w:p>
    <w:p>
      <w:pPr>
        <w:pStyle w:val="BodyText"/>
        <w:spacing w:line="244" w:lineRule="auto" w:before="92"/>
        <w:ind w:left="2127" w:right="802" w:hanging="1226"/>
      </w:pPr>
      <w:r>
        <w:rPr>
          <w:rFonts w:ascii="Arial MT"/>
          <w:w w:val="110"/>
        </w:rPr>
        <w:t>Description:</w:t>
      </w:r>
      <w:r>
        <w:rPr>
          <w:rFonts w:ascii="Arial MT"/>
          <w:spacing w:val="80"/>
          <w:w w:val="110"/>
        </w:rPr>
        <w:t> </w:t>
      </w:r>
      <w:r>
        <w:rPr>
          <w:w w:val="110"/>
        </w:rPr>
        <w:t>Sets the state of the field strength measurement, ON or OFF. When </w:t>
      </w:r>
      <w:r>
        <w:rPr/>
        <w:t>using</w:t>
      </w:r>
      <w:r>
        <w:rPr>
          <w:spacing w:val="80"/>
          <w:w w:val="150"/>
        </w:rPr>
        <w:t> </w:t>
      </w:r>
      <w:r>
        <w:rPr>
          <w:rFonts w:ascii="Courier New"/>
        </w:rPr>
        <w:t>:CONFigure:FSTRength,</w:t>
      </w:r>
      <w:r>
        <w:rPr>
          <w:rFonts w:ascii="Courier New"/>
          <w:spacing w:val="-33"/>
        </w:rPr>
        <w:t> </w:t>
      </w:r>
      <w:r>
        <w:rPr/>
        <w:t>the</w:t>
      </w:r>
      <w:r>
        <w:rPr>
          <w:spacing w:val="40"/>
        </w:rPr>
        <w:t> </w:t>
      </w:r>
      <w:r>
        <w:rPr/>
        <w:t>state</w:t>
      </w:r>
      <w:r>
        <w:rPr>
          <w:spacing w:val="40"/>
        </w:rPr>
        <w:t> </w:t>
      </w:r>
      <w:r>
        <w:rPr/>
        <w:t>is</w:t>
      </w:r>
      <w:r>
        <w:rPr>
          <w:spacing w:val="40"/>
        </w:rPr>
        <w:t> </w:t>
      </w:r>
      <w:r>
        <w:rPr/>
        <w:t>automatically</w:t>
      </w:r>
      <w:r>
        <w:rPr>
          <w:spacing w:val="40"/>
        </w:rPr>
        <w:t> </w:t>
      </w:r>
      <w:r>
        <w:rPr/>
        <w:t>set</w:t>
      </w:r>
      <w:r>
        <w:rPr>
          <w:spacing w:val="40"/>
        </w:rPr>
        <w:t> </w:t>
      </w:r>
      <w:r>
        <w:rPr/>
        <w:t>to</w:t>
      </w:r>
      <w:r>
        <w:rPr>
          <w:spacing w:val="40"/>
        </w:rPr>
        <w:t> </w:t>
      </w:r>
      <w:r>
        <w:rPr/>
        <w:t>ON.</w:t>
      </w:r>
    </w:p>
    <w:p>
      <w:pPr>
        <w:pStyle w:val="BodyText"/>
        <w:spacing w:line="350" w:lineRule="auto" w:before="88"/>
        <w:ind w:left="2127" w:right="2573" w:hanging="834"/>
        <w:rPr>
          <w:rFonts w:ascii="Courier New"/>
        </w:rPr>
      </w:pPr>
      <w:r>
        <w:rPr>
          <w:rFonts w:ascii="Arial MT"/>
        </w:rPr>
        <w:t>Syntax:</w:t>
      </w:r>
      <w:r>
        <w:rPr>
          <w:rFonts w:ascii="Arial MT"/>
          <w:spacing w:val="80"/>
        </w:rPr>
        <w:t> </w:t>
      </w:r>
      <w:r>
        <w:rPr>
          <w:rFonts w:ascii="Courier New"/>
        </w:rPr>
        <w:t>[:SENSe]:FSTRength:STATe</w:t>
      </w:r>
      <w:r>
        <w:rPr>
          <w:rFonts w:ascii="Courier New"/>
          <w:spacing w:val="-18"/>
        </w:rPr>
        <w:t> </w:t>
      </w:r>
      <w:r>
        <w:rPr>
          <w:rFonts w:ascii="Courier New"/>
        </w:rPr>
        <w:t>OFF|ON|0|1 </w:t>
      </w:r>
      <w:r>
        <w:rPr>
          <w:rFonts w:ascii="Courier New"/>
          <w:spacing w:val="-2"/>
        </w:rPr>
        <w:t>[:SENSe]:FSTRength:STATe?</w:t>
      </w:r>
    </w:p>
    <w:p>
      <w:pPr>
        <w:pStyle w:val="BodyText"/>
        <w:spacing w:line="244" w:lineRule="exact"/>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9"/>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:CONFigure:CHPower</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5"/>
        </w:rPr>
        <w:t>  </w:t>
      </w:r>
      <w:r>
        <w:rPr>
          <w:rFonts w:ascii="Arial"/>
          <w:b/>
        </w:rPr>
        <w:t>Shift-4</w:t>
      </w:r>
      <w:r>
        <w:rPr>
          <w:rFonts w:ascii="Arial"/>
          <w:b/>
          <w:spacing w:val="5"/>
        </w:rPr>
        <w:t> </w:t>
      </w:r>
      <w:r>
        <w:rPr/>
        <w:t>(Measure),</w:t>
      </w:r>
      <w:r>
        <w:rPr>
          <w:spacing w:val="14"/>
        </w:rPr>
        <w:t> </w:t>
      </w:r>
      <w:r>
        <w:rPr>
          <w:rFonts w:ascii="Arial MT"/>
        </w:rPr>
        <w:t>Field</w:t>
      </w:r>
      <w:r>
        <w:rPr>
          <w:rFonts w:ascii="Arial MT"/>
          <w:spacing w:val="4"/>
        </w:rPr>
        <w:t> </w:t>
      </w:r>
      <w:r>
        <w:rPr>
          <w:rFonts w:ascii="Arial MT"/>
        </w:rPr>
        <w:t>Strength</w:t>
      </w:r>
      <w:r>
        <w:rPr/>
        <w:t>,</w:t>
      </w:r>
      <w:r>
        <w:rPr>
          <w:spacing w:val="16"/>
        </w:rPr>
        <w:t> </w:t>
      </w:r>
      <w:r>
        <w:rPr>
          <w:rFonts w:ascii="Arial MT"/>
          <w:spacing w:val="-2"/>
        </w:rPr>
        <w:t>On/Off</w:t>
      </w:r>
    </w:p>
    <w:p>
      <w:pPr>
        <w:pStyle w:val="BodyText"/>
        <w:spacing w:after="0"/>
        <w:rPr>
          <w:rFonts w:ascii="Arial MT"/>
        </w:rPr>
        <w:sectPr>
          <w:pgSz w:w="10320" w:h="14560"/>
          <w:pgMar w:header="514" w:footer="570" w:top="780" w:bottom="760" w:left="425" w:right="425"/>
        </w:sectPr>
      </w:pPr>
    </w:p>
    <w:p>
      <w:pPr>
        <w:pStyle w:val="Heading4"/>
        <w:spacing w:before="270"/>
        <w:ind w:left="710"/>
        <w:rPr>
          <w:rFonts w:ascii="Arial"/>
        </w:rPr>
      </w:pPr>
      <w:bookmarkStart w:name="Occupied Bandwidth Measurement Method" w:id="1214"/>
      <w:bookmarkEnd w:id="1214"/>
      <w:r>
        <w:rPr>
          <w:b w:val="0"/>
        </w:rPr>
      </w:r>
      <w:bookmarkStart w:name="_bookmark783" w:id="1215"/>
      <w:bookmarkEnd w:id="1215"/>
      <w:r>
        <w:rPr>
          <w:b w:val="0"/>
        </w:rPr>
      </w:r>
      <w:r>
        <w:rPr>
          <w:rFonts w:ascii="Arial"/>
        </w:rPr>
        <w:t>Occupied</w:t>
      </w:r>
      <w:r>
        <w:rPr>
          <w:rFonts w:ascii="Arial"/>
          <w:spacing w:val="-11"/>
        </w:rPr>
        <w:t> </w:t>
      </w:r>
      <w:r>
        <w:rPr>
          <w:rFonts w:ascii="Arial"/>
        </w:rPr>
        <w:t>Bandwidth</w:t>
      </w:r>
      <w:r>
        <w:rPr>
          <w:rFonts w:ascii="Arial"/>
          <w:spacing w:val="-10"/>
        </w:rPr>
        <w:t> </w:t>
      </w:r>
      <w:r>
        <w:rPr>
          <w:rFonts w:ascii="Arial"/>
        </w:rPr>
        <w:t>Measurement</w:t>
      </w:r>
      <w:r>
        <w:rPr>
          <w:rFonts w:ascii="Arial"/>
          <w:spacing w:val="-10"/>
        </w:rPr>
        <w:t> </w:t>
      </w:r>
      <w:r>
        <w:rPr>
          <w:rFonts w:ascii="Arial"/>
          <w:spacing w:val="-2"/>
        </w:rPr>
        <w:t>Method</w:t>
      </w:r>
    </w:p>
    <w:p>
      <w:pPr>
        <w:pStyle w:val="BodyText"/>
        <w:spacing w:before="34"/>
        <w:rPr>
          <w:rFonts w:ascii="Arial"/>
          <w:b/>
          <w:sz w:val="24"/>
        </w:rPr>
      </w:pPr>
    </w:p>
    <w:p>
      <w:pPr>
        <w:spacing w:before="0"/>
        <w:ind w:left="710" w:right="0" w:firstLine="0"/>
        <w:jc w:val="left"/>
        <w:rPr>
          <w:rFonts w:ascii="Courier New"/>
          <w:b/>
          <w:sz w:val="24"/>
        </w:rPr>
      </w:pPr>
      <w:bookmarkStart w:name="_bookmark784" w:id="1216"/>
      <w:bookmarkEnd w:id="1216"/>
      <w:r>
        <w:rPr/>
      </w:r>
      <w:r>
        <w:rPr>
          <w:rFonts w:ascii="Courier New"/>
          <w:b/>
          <w:spacing w:val="-2"/>
          <w:sz w:val="24"/>
        </w:rPr>
        <w:t>[:SENSe]:OBWidth:METHod</w:t>
      </w:r>
    </w:p>
    <w:p>
      <w:pPr>
        <w:pStyle w:val="BodyText"/>
        <w:spacing w:before="91"/>
        <w:ind w:left="2693" w:right="191" w:hanging="1226"/>
      </w:pPr>
      <w:r>
        <w:rPr>
          <w:rFonts w:ascii="Arial MT"/>
          <w:w w:val="105"/>
        </w:rPr>
        <w:t>Description:</w:t>
      </w:r>
      <w:r>
        <w:rPr>
          <w:rFonts w:ascii="Arial MT"/>
          <w:spacing w:val="80"/>
          <w:w w:val="105"/>
        </w:rPr>
        <w:t> </w:t>
      </w:r>
      <w:r>
        <w:rPr>
          <w:w w:val="105"/>
        </w:rPr>
        <w:t>Sets the method for calculating occupied bandwidth. XDB calculates the occupied bandwidth based on points that are a specified number of dB below</w:t>
      </w:r>
      <w:r>
        <w:rPr>
          <w:spacing w:val="-7"/>
          <w:w w:val="105"/>
        </w:rPr>
        <w:t> </w:t>
      </w:r>
      <w:r>
        <w:rPr>
          <w:w w:val="105"/>
        </w:rPr>
        <w:t>the</w:t>
      </w:r>
      <w:r>
        <w:rPr>
          <w:spacing w:val="-3"/>
          <w:w w:val="105"/>
        </w:rPr>
        <w:t> </w:t>
      </w:r>
      <w:r>
        <w:rPr>
          <w:w w:val="105"/>
        </w:rPr>
        <w:t>carrier.</w:t>
      </w:r>
      <w:r>
        <w:rPr>
          <w:spacing w:val="-3"/>
          <w:w w:val="105"/>
        </w:rPr>
        <w:t> </w:t>
      </w:r>
      <w:r>
        <w:rPr>
          <w:w w:val="105"/>
        </w:rPr>
        <w:t>Issue</w:t>
      </w:r>
      <w:r>
        <w:rPr>
          <w:spacing w:val="-5"/>
          <w:w w:val="105"/>
        </w:rPr>
        <w:t> </w:t>
      </w:r>
      <w:r>
        <w:rPr>
          <w:w w:val="105"/>
        </w:rPr>
        <w:t>command</w:t>
      </w:r>
      <w:r>
        <w:rPr>
          <w:spacing w:val="40"/>
          <w:w w:val="105"/>
        </w:rPr>
        <w:t> </w:t>
      </w:r>
      <w:r>
        <w:rPr>
          <w:rFonts w:ascii="Courier New"/>
          <w:w w:val="105"/>
        </w:rPr>
        <w:t>[:SENSe]:OBWidth:XDB</w:t>
      </w:r>
      <w:r>
        <w:rPr>
          <w:rFonts w:ascii="Courier New"/>
          <w:spacing w:val="-32"/>
          <w:w w:val="105"/>
        </w:rPr>
        <w:t> </w:t>
      </w:r>
      <w:r>
        <w:rPr>
          <w:w w:val="105"/>
        </w:rPr>
        <w:t>to</w:t>
      </w:r>
      <w:r>
        <w:rPr>
          <w:spacing w:val="-4"/>
          <w:w w:val="105"/>
        </w:rPr>
        <w:t> </w:t>
      </w:r>
      <w:r>
        <w:rPr>
          <w:w w:val="105"/>
        </w:rPr>
        <w:t>set</w:t>
      </w:r>
      <w:r>
        <w:rPr>
          <w:spacing w:val="-4"/>
          <w:w w:val="105"/>
        </w:rPr>
        <w:t> </w:t>
      </w:r>
      <w:r>
        <w:rPr>
          <w:w w:val="105"/>
        </w:rPr>
        <w:t>the number of dB to be used. PERCent calculates the occupied bandwidth</w:t>
      </w:r>
      <w:r>
        <w:rPr>
          <w:spacing w:val="40"/>
          <w:w w:val="105"/>
        </w:rPr>
        <w:t> </w:t>
      </w:r>
      <w:r>
        <w:rPr>
          <w:w w:val="105"/>
        </w:rPr>
        <w:t>based on points a specified percentage of the carrier power below the carrier. Issue command</w:t>
      </w:r>
      <w:r>
        <w:rPr>
          <w:spacing w:val="40"/>
          <w:w w:val="105"/>
        </w:rPr>
        <w:t> </w:t>
      </w:r>
      <w:r>
        <w:rPr>
          <w:rFonts w:ascii="Courier New"/>
          <w:w w:val="105"/>
        </w:rPr>
        <w:t>[:SENSe]:OBWidth:PERCent </w:t>
      </w:r>
      <w:r>
        <w:rPr>
          <w:w w:val="105"/>
        </w:rPr>
        <w:t>to set the percentage to be used.</w:t>
      </w:r>
    </w:p>
    <w:p>
      <w:pPr>
        <w:pStyle w:val="BodyText"/>
        <w:spacing w:line="350" w:lineRule="auto" w:before="110"/>
        <w:ind w:left="2693" w:hanging="834"/>
        <w:rPr>
          <w:rFonts w:ascii="Courier New"/>
        </w:rPr>
      </w:pPr>
      <w:r>
        <w:rPr>
          <w:rFonts w:ascii="Arial MT"/>
        </w:rPr>
        <w:t>Syntax:</w:t>
      </w:r>
      <w:r>
        <w:rPr>
          <w:rFonts w:ascii="Arial MT"/>
          <w:spacing w:val="80"/>
        </w:rPr>
        <w:t> </w:t>
      </w:r>
      <w:r>
        <w:rPr>
          <w:rFonts w:ascii="Courier New"/>
        </w:rPr>
        <w:t>[:SENSe]:OBWidth:METHod</w:t>
      </w:r>
      <w:r>
        <w:rPr>
          <w:rFonts w:ascii="Courier New"/>
          <w:spacing w:val="-18"/>
        </w:rPr>
        <w:t> </w:t>
      </w:r>
      <w:r>
        <w:rPr>
          <w:rFonts w:ascii="Courier New"/>
        </w:rPr>
        <w:t>XDB|PERCent </w:t>
      </w:r>
      <w:r>
        <w:rPr>
          <w:rFonts w:ascii="Courier New"/>
          <w:spacing w:val="-2"/>
        </w:rPr>
        <w:t>[:SENSe]:OBWidth:METHod?</w:t>
      </w:r>
    </w:p>
    <w:p>
      <w:pPr>
        <w:pStyle w:val="BodyText"/>
        <w:spacing w:line="243" w:lineRule="exact"/>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XDB|PERCent</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XDB|PERCent</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2"/>
          <w:w w:val="105"/>
        </w:rPr>
        <w:t>PERCent</w:t>
      </w:r>
    </w:p>
    <w:p>
      <w:pPr>
        <w:pStyle w:val="BodyText"/>
        <w:spacing w:before="107"/>
        <w:ind w:left="801"/>
        <w:rPr>
          <w:rFonts w:ascii="Courier New"/>
        </w:rPr>
      </w:pPr>
      <w:r>
        <w:rPr>
          <w:rFonts w:ascii="Arial MT"/>
        </w:rPr>
        <w:t>Related</w:t>
      </w:r>
      <w:r>
        <w:rPr>
          <w:rFonts w:ascii="Arial MT"/>
          <w:spacing w:val="-7"/>
        </w:rPr>
        <w:t> </w:t>
      </w:r>
      <w:r>
        <w:rPr>
          <w:rFonts w:ascii="Arial MT"/>
        </w:rPr>
        <w:t>Command:</w:t>
      </w:r>
      <w:r>
        <w:rPr>
          <w:rFonts w:ascii="Arial MT"/>
          <w:spacing w:val="66"/>
          <w:w w:val="150"/>
        </w:rPr>
        <w:t> </w:t>
      </w:r>
      <w:r>
        <w:rPr>
          <w:rFonts w:ascii="Courier New"/>
        </w:rPr>
        <w:t>[:SENSe]:OBWidth:XDB</w:t>
      </w:r>
      <w:r>
        <w:rPr>
          <w:rFonts w:ascii="Courier New"/>
          <w:spacing w:val="-14"/>
        </w:rPr>
        <w:t> </w:t>
      </w:r>
      <w:r>
        <w:rPr>
          <w:rFonts w:ascii="Courier New"/>
          <w:spacing w:val="-2"/>
        </w:rPr>
        <w:t>[:SENSe]:OBWidth:PERCent</w:t>
      </w:r>
    </w:p>
    <w:p>
      <w:pPr>
        <w:pStyle w:val="BodyText"/>
        <w:spacing w:before="94"/>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34"/>
        </w:rPr>
        <w:t>  </w:t>
      </w:r>
      <w:r>
        <w:rPr>
          <w:rFonts w:ascii="Arial"/>
          <w:b/>
        </w:rPr>
        <w:t>Shift-4</w:t>
      </w:r>
      <w:r>
        <w:rPr>
          <w:rFonts w:ascii="Arial"/>
          <w:b/>
          <w:spacing w:val="5"/>
        </w:rPr>
        <w:t> </w:t>
      </w:r>
      <w:r>
        <w:rPr/>
        <w:t>(Measure),</w:t>
      </w:r>
      <w:r>
        <w:rPr>
          <w:spacing w:val="15"/>
        </w:rPr>
        <w:t> </w:t>
      </w:r>
      <w:r>
        <w:rPr>
          <w:rFonts w:ascii="Arial MT"/>
        </w:rPr>
        <w:t>OCC</w:t>
      </w:r>
      <w:r>
        <w:rPr>
          <w:rFonts w:ascii="Arial MT"/>
          <w:spacing w:val="4"/>
        </w:rPr>
        <w:t> </w:t>
      </w:r>
      <w:r>
        <w:rPr>
          <w:rFonts w:ascii="Arial MT"/>
        </w:rPr>
        <w:t>BW</w:t>
      </w:r>
      <w:r>
        <w:rPr/>
        <w:t>,</w:t>
      </w:r>
      <w:r>
        <w:rPr>
          <w:spacing w:val="14"/>
        </w:rPr>
        <w:t> </w:t>
      </w:r>
      <w:r>
        <w:rPr>
          <w:rFonts w:ascii="Arial MT"/>
        </w:rPr>
        <w:t>Method</w:t>
      </w:r>
      <w:r>
        <w:rPr/>
        <w:t>,</w:t>
      </w:r>
      <w:r>
        <w:rPr>
          <w:spacing w:val="16"/>
        </w:rPr>
        <w:t> </w:t>
      </w:r>
      <w:r>
        <w:rPr>
          <w:rFonts w:ascii="Arial MT"/>
        </w:rPr>
        <w:t>%</w:t>
      </w:r>
      <w:r>
        <w:rPr>
          <w:rFonts w:ascii="Arial MT"/>
          <w:spacing w:val="4"/>
        </w:rPr>
        <w:t> </w:t>
      </w:r>
      <w:r>
        <w:rPr>
          <w:rFonts w:ascii="Arial MT"/>
        </w:rPr>
        <w:t>Int</w:t>
      </w:r>
      <w:r>
        <w:rPr>
          <w:rFonts w:ascii="Arial MT"/>
          <w:spacing w:val="3"/>
        </w:rPr>
        <w:t> </w:t>
      </w:r>
      <w:r>
        <w:rPr>
          <w:rFonts w:ascii="Arial MT"/>
        </w:rPr>
        <w:t>Pwr|&gt;</w:t>
      </w:r>
      <w:r>
        <w:rPr>
          <w:rFonts w:ascii="Arial MT"/>
          <w:spacing w:val="3"/>
        </w:rPr>
        <w:t> </w:t>
      </w:r>
      <w:r>
        <w:rPr>
          <w:rFonts w:ascii="Arial MT"/>
          <w:spacing w:val="-5"/>
        </w:rPr>
        <w:t>dBc</w:t>
      </w:r>
    </w:p>
    <w:p>
      <w:pPr>
        <w:pStyle w:val="BodyText"/>
        <w:rPr>
          <w:rFonts w:ascii="Arial MT"/>
        </w:rPr>
      </w:pPr>
    </w:p>
    <w:p>
      <w:pPr>
        <w:pStyle w:val="BodyText"/>
        <w:rPr>
          <w:rFonts w:ascii="Arial MT"/>
        </w:rPr>
      </w:pPr>
    </w:p>
    <w:p>
      <w:pPr>
        <w:pStyle w:val="BodyText"/>
        <w:spacing w:before="7"/>
        <w:rPr>
          <w:rFonts w:ascii="Arial MT"/>
        </w:rPr>
      </w:pPr>
    </w:p>
    <w:p>
      <w:pPr>
        <w:pStyle w:val="Heading4"/>
        <w:ind w:left="710"/>
        <w:rPr>
          <w:rFonts w:ascii="Arial"/>
        </w:rPr>
      </w:pPr>
      <w:bookmarkStart w:name="Occupied Bandwidth Percent of Power" w:id="1217"/>
      <w:bookmarkEnd w:id="1217"/>
      <w:r>
        <w:rPr>
          <w:b w:val="0"/>
        </w:rPr>
      </w:r>
      <w:bookmarkStart w:name="_bookmark785" w:id="1218"/>
      <w:bookmarkEnd w:id="1218"/>
      <w:r>
        <w:rPr>
          <w:b w:val="0"/>
        </w:rPr>
      </w:r>
      <w:r>
        <w:rPr>
          <w:rFonts w:ascii="Arial"/>
        </w:rPr>
        <w:t>Occupied</w:t>
      </w:r>
      <w:r>
        <w:rPr>
          <w:rFonts w:ascii="Arial"/>
          <w:spacing w:val="-6"/>
        </w:rPr>
        <w:t> </w:t>
      </w:r>
      <w:r>
        <w:rPr>
          <w:rFonts w:ascii="Arial"/>
        </w:rPr>
        <w:t>Bandwidth</w:t>
      </w:r>
      <w:r>
        <w:rPr>
          <w:rFonts w:ascii="Arial"/>
          <w:spacing w:val="-7"/>
        </w:rPr>
        <w:t> </w:t>
      </w:r>
      <w:r>
        <w:rPr>
          <w:rFonts w:ascii="Arial"/>
        </w:rPr>
        <w:t>Percent</w:t>
      </w:r>
      <w:r>
        <w:rPr>
          <w:rFonts w:ascii="Arial"/>
          <w:spacing w:val="-6"/>
        </w:rPr>
        <w:t> </w:t>
      </w:r>
      <w:r>
        <w:rPr>
          <w:rFonts w:ascii="Arial"/>
        </w:rPr>
        <w:t>of</w:t>
      </w:r>
      <w:r>
        <w:rPr>
          <w:rFonts w:ascii="Arial"/>
          <w:spacing w:val="-6"/>
        </w:rPr>
        <w:t> </w:t>
      </w:r>
      <w:r>
        <w:rPr>
          <w:rFonts w:ascii="Arial"/>
          <w:spacing w:val="-2"/>
        </w:rPr>
        <w:t>Power</w:t>
      </w:r>
    </w:p>
    <w:p>
      <w:pPr>
        <w:pStyle w:val="BodyText"/>
        <w:spacing w:before="33"/>
        <w:rPr>
          <w:rFonts w:ascii="Arial"/>
          <w:b/>
          <w:sz w:val="24"/>
        </w:rPr>
      </w:pPr>
    </w:p>
    <w:p>
      <w:pPr>
        <w:spacing w:before="1"/>
        <w:ind w:left="710" w:right="0" w:firstLine="0"/>
        <w:jc w:val="left"/>
        <w:rPr>
          <w:rFonts w:ascii="Courier New"/>
          <w:b/>
          <w:sz w:val="24"/>
        </w:rPr>
      </w:pPr>
      <w:bookmarkStart w:name="_bookmark786" w:id="1219"/>
      <w:bookmarkEnd w:id="1219"/>
      <w:r>
        <w:rPr/>
      </w:r>
      <w:r>
        <w:rPr>
          <w:rFonts w:ascii="Courier New"/>
          <w:b/>
          <w:spacing w:val="-2"/>
          <w:sz w:val="24"/>
        </w:rPr>
        <w:t>[:SENSe]:OBWidth:PERCent</w:t>
      </w:r>
    </w:p>
    <w:p>
      <w:pPr>
        <w:pStyle w:val="BodyText"/>
        <w:spacing w:line="247" w:lineRule="auto" w:before="90"/>
        <w:ind w:left="2693" w:right="743" w:hanging="1226"/>
      </w:pPr>
      <w:r>
        <w:rPr>
          <w:rFonts w:ascii="Arial MT"/>
          <w:w w:val="105"/>
        </w:rPr>
        <w:t>Description:</w:t>
      </w:r>
      <w:r>
        <w:rPr>
          <w:rFonts w:ascii="Arial MT"/>
          <w:spacing w:val="80"/>
          <w:w w:val="105"/>
        </w:rPr>
        <w:t> </w:t>
      </w:r>
      <w:r>
        <w:rPr>
          <w:w w:val="105"/>
        </w:rPr>
        <w:t>This command sets the percentage of carrier power that is used to measure the occupied bandwidth. This value is used in the measurement if</w:t>
      </w:r>
      <w:r>
        <w:rPr>
          <w:spacing w:val="40"/>
          <w:w w:val="105"/>
        </w:rPr>
        <w:t> </w:t>
      </w:r>
      <w:r>
        <w:rPr>
          <w:rFonts w:ascii="Courier New"/>
          <w:w w:val="105"/>
        </w:rPr>
        <w:t>:SENSe:OBWidth:METHod </w:t>
      </w:r>
      <w:r>
        <w:rPr>
          <w:w w:val="105"/>
        </w:rPr>
        <w:t>is set to PERCent.</w:t>
      </w:r>
    </w:p>
    <w:p>
      <w:pPr>
        <w:pStyle w:val="BodyText"/>
        <w:spacing w:line="350" w:lineRule="auto" w:before="83"/>
        <w:ind w:left="2693" w:right="802" w:hanging="834"/>
        <w:rPr>
          <w:rFonts w:ascii="Courier New"/>
        </w:rPr>
      </w:pPr>
      <w:r>
        <w:rPr>
          <w:rFonts w:ascii="Arial MT"/>
        </w:rPr>
        <w:t>Syntax:</w:t>
      </w:r>
      <w:r>
        <w:rPr>
          <w:rFonts w:ascii="Arial MT"/>
          <w:spacing w:val="80"/>
        </w:rPr>
        <w:t> </w:t>
      </w:r>
      <w:r>
        <w:rPr>
          <w:rFonts w:ascii="Courier New"/>
        </w:rPr>
        <w:t>[:SENSe]:OBWidth:PERCent</w:t>
      </w:r>
      <w:r>
        <w:rPr>
          <w:rFonts w:ascii="Courier New"/>
          <w:spacing w:val="-18"/>
        </w:rPr>
        <w:t> </w:t>
      </w:r>
      <w:r>
        <w:rPr>
          <w:rFonts w:ascii="Courier New"/>
        </w:rPr>
        <w:t>&lt;percentage&gt; </w:t>
      </w:r>
      <w:r>
        <w:rPr>
          <w:rFonts w:ascii="Courier New"/>
          <w:spacing w:val="-2"/>
        </w:rPr>
        <w:t>[:SENSe]:OBWidth:PERCent?</w:t>
      </w:r>
    </w:p>
    <w:p>
      <w:pPr>
        <w:pStyle w:val="BodyText"/>
        <w:spacing w:line="244" w:lineRule="exact"/>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&lt;percentage&gt;</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&lt;percentage&gt;</w:t>
      </w:r>
    </w:p>
    <w:p>
      <w:pPr>
        <w:pStyle w:val="BodyText"/>
        <w:spacing w:before="90"/>
        <w:ind w:left="1878"/>
      </w:pPr>
      <w:r>
        <w:rPr>
          <w:rFonts w:ascii="Arial MT"/>
        </w:rPr>
        <w:t>Range:</w:t>
      </w:r>
      <w:r>
        <w:rPr>
          <w:rFonts w:ascii="Arial MT"/>
          <w:spacing w:val="28"/>
        </w:rPr>
        <w:t>  </w:t>
      </w:r>
      <w:r>
        <w:rPr/>
        <w:t>0%</w:t>
      </w:r>
      <w:r>
        <w:rPr>
          <w:spacing w:val="11"/>
        </w:rPr>
        <w:t> </w:t>
      </w:r>
      <w:r>
        <w:rPr/>
        <w:t>to</w:t>
      </w:r>
      <w:r>
        <w:rPr>
          <w:spacing w:val="10"/>
        </w:rPr>
        <w:t> </w:t>
      </w:r>
      <w:r>
        <w:rPr>
          <w:spacing w:val="-4"/>
        </w:rPr>
        <w:t>100%</w:t>
      </w:r>
    </w:p>
    <w:p>
      <w:pPr>
        <w:pStyle w:val="BodyText"/>
        <w:spacing w:before="106"/>
        <w:ind w:right="5268"/>
        <w:jc w:val="center"/>
      </w:pPr>
      <w:r>
        <w:rPr>
          <w:rFonts w:ascii="Arial MT"/>
        </w:rPr>
        <w:t>Default</w:t>
      </w:r>
      <w:r>
        <w:rPr>
          <w:rFonts w:ascii="Arial MT"/>
          <w:spacing w:val="-6"/>
        </w:rPr>
        <w:t> </w:t>
      </w:r>
      <w:r>
        <w:rPr>
          <w:rFonts w:ascii="Arial MT"/>
        </w:rPr>
        <w:t>Value:</w:t>
      </w:r>
      <w:r>
        <w:rPr>
          <w:rFonts w:ascii="Arial MT"/>
          <w:spacing w:val="67"/>
          <w:w w:val="150"/>
        </w:rPr>
        <w:t> </w:t>
      </w:r>
      <w:r>
        <w:rPr>
          <w:spacing w:val="-5"/>
        </w:rPr>
        <w:t>99</w:t>
      </w:r>
    </w:p>
    <w:p>
      <w:pPr>
        <w:pStyle w:val="BodyText"/>
        <w:spacing w:before="105"/>
        <w:ind w:right="5184"/>
        <w:jc w:val="center"/>
      </w:pPr>
      <w:r>
        <w:rPr>
          <w:rFonts w:ascii="Arial MT"/>
        </w:rPr>
        <w:t>Default</w:t>
      </w:r>
      <w:r>
        <w:rPr>
          <w:rFonts w:ascii="Arial MT"/>
          <w:spacing w:val="-3"/>
        </w:rPr>
        <w:t> </w:t>
      </w:r>
      <w:r>
        <w:rPr>
          <w:rFonts w:ascii="Arial MT"/>
        </w:rPr>
        <w:t>Unit:</w:t>
      </w:r>
      <w:r>
        <w:rPr>
          <w:rFonts w:ascii="Arial MT"/>
          <w:spacing w:val="77"/>
          <w:w w:val="150"/>
        </w:rPr>
        <w:t> </w:t>
      </w:r>
      <w:r>
        <w:rPr>
          <w:spacing w:val="-10"/>
        </w:rPr>
        <w:t>%</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[:SENSe]:OBWidth:METHod</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w w:val="105"/>
          <w:sz w:val="20"/>
        </w:rPr>
        <w:t>Access:</w:t>
      </w:r>
      <w:r>
        <w:rPr>
          <w:rFonts w:ascii="Arial MT"/>
          <w:spacing w:val="56"/>
          <w:w w:val="105"/>
          <w:sz w:val="20"/>
        </w:rPr>
        <w:t> </w:t>
      </w:r>
      <w:r>
        <w:rPr>
          <w:rFonts w:ascii="Arial"/>
          <w:b/>
          <w:w w:val="105"/>
          <w:sz w:val="20"/>
        </w:rPr>
        <w:t>Shift-4</w:t>
      </w:r>
      <w:r>
        <w:rPr>
          <w:rFonts w:ascii="Arial"/>
          <w:b/>
          <w:spacing w:val="-14"/>
          <w:w w:val="105"/>
          <w:sz w:val="20"/>
        </w:rPr>
        <w:t> </w:t>
      </w:r>
      <w:r>
        <w:rPr>
          <w:w w:val="105"/>
          <w:sz w:val="20"/>
        </w:rPr>
        <w:t>(Measure),</w:t>
      </w:r>
      <w:r>
        <w:rPr>
          <w:spacing w:val="-6"/>
          <w:w w:val="105"/>
          <w:sz w:val="20"/>
        </w:rPr>
        <w:t> </w:t>
      </w:r>
      <w:r>
        <w:rPr>
          <w:rFonts w:ascii="Arial MT"/>
          <w:w w:val="105"/>
          <w:sz w:val="20"/>
        </w:rPr>
        <w:t>OCC</w:t>
      </w:r>
      <w:r>
        <w:rPr>
          <w:rFonts w:ascii="Arial MT"/>
          <w:spacing w:val="-15"/>
          <w:w w:val="105"/>
          <w:sz w:val="20"/>
        </w:rPr>
        <w:t> </w:t>
      </w:r>
      <w:r>
        <w:rPr>
          <w:rFonts w:ascii="Arial MT"/>
          <w:w w:val="105"/>
          <w:sz w:val="20"/>
        </w:rPr>
        <w:t>BW</w:t>
      </w:r>
      <w:r>
        <w:rPr>
          <w:w w:val="105"/>
          <w:sz w:val="20"/>
        </w:rPr>
        <w:t>,</w:t>
      </w:r>
      <w:r>
        <w:rPr>
          <w:spacing w:val="-6"/>
          <w:w w:val="105"/>
          <w:sz w:val="20"/>
        </w:rPr>
        <w:t> </w:t>
      </w:r>
      <w:r>
        <w:rPr>
          <w:rFonts w:ascii="Arial MT"/>
          <w:spacing w:val="-10"/>
          <w:w w:val="105"/>
          <w:sz w:val="20"/>
        </w:rPr>
        <w:t>%</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Occupied Bandwidth Measurement State" w:id="1220"/>
      <w:bookmarkEnd w:id="1220"/>
      <w:r>
        <w:rPr>
          <w:b w:val="0"/>
        </w:rPr>
      </w:r>
      <w:bookmarkStart w:name="_bookmark787" w:id="1221"/>
      <w:bookmarkEnd w:id="1221"/>
      <w:r>
        <w:rPr>
          <w:b w:val="0"/>
        </w:rPr>
      </w:r>
      <w:r>
        <w:rPr>
          <w:rFonts w:ascii="Arial"/>
        </w:rPr>
        <w:t>Occupied</w:t>
      </w:r>
      <w:r>
        <w:rPr>
          <w:rFonts w:ascii="Arial"/>
          <w:spacing w:val="-12"/>
        </w:rPr>
        <w:t> </w:t>
      </w:r>
      <w:r>
        <w:rPr>
          <w:rFonts w:ascii="Arial"/>
        </w:rPr>
        <w:t>Bandwidth</w:t>
      </w:r>
      <w:r>
        <w:rPr>
          <w:rFonts w:ascii="Arial"/>
          <w:spacing w:val="-12"/>
        </w:rPr>
        <w:t> </w:t>
      </w:r>
      <w:r>
        <w:rPr>
          <w:rFonts w:ascii="Arial"/>
        </w:rPr>
        <w:t>Measurement</w:t>
      </w:r>
      <w:r>
        <w:rPr>
          <w:rFonts w:ascii="Arial"/>
          <w:spacing w:val="-11"/>
        </w:rPr>
        <w:t> </w:t>
      </w:r>
      <w:r>
        <w:rPr>
          <w:rFonts w:ascii="Arial"/>
          <w:spacing w:val="-2"/>
        </w:rPr>
        <w:t>State</w:t>
      </w:r>
    </w:p>
    <w:p>
      <w:pPr>
        <w:pStyle w:val="BodyText"/>
        <w:spacing w:before="34"/>
        <w:rPr>
          <w:rFonts w:ascii="Arial"/>
          <w:b/>
          <w:sz w:val="24"/>
        </w:rPr>
      </w:pPr>
    </w:p>
    <w:p>
      <w:pPr>
        <w:spacing w:before="0"/>
        <w:ind w:left="142" w:right="0" w:firstLine="0"/>
        <w:jc w:val="left"/>
        <w:rPr>
          <w:rFonts w:ascii="Courier New"/>
          <w:b/>
          <w:sz w:val="24"/>
        </w:rPr>
      </w:pPr>
      <w:bookmarkStart w:name="_bookmark788" w:id="1222"/>
      <w:bookmarkEnd w:id="1222"/>
      <w:r>
        <w:rPr/>
      </w:r>
      <w:r>
        <w:rPr>
          <w:rFonts w:ascii="Courier New"/>
          <w:b/>
          <w:spacing w:val="-2"/>
          <w:sz w:val="24"/>
        </w:rPr>
        <w:t>[:SENSe]:OBWidth:STATe</w:t>
      </w:r>
    </w:p>
    <w:p>
      <w:pPr>
        <w:pStyle w:val="BodyText"/>
        <w:spacing w:line="237" w:lineRule="auto" w:before="93"/>
        <w:ind w:left="2127" w:right="873" w:hanging="1226"/>
      </w:pPr>
      <w:r>
        <w:rPr>
          <w:rFonts w:ascii="Arial MT"/>
          <w:w w:val="105"/>
        </w:rPr>
        <w:t>Description:</w:t>
      </w:r>
      <w:r>
        <w:rPr>
          <w:rFonts w:ascii="Arial MT"/>
          <w:spacing w:val="80"/>
          <w:w w:val="105"/>
        </w:rPr>
        <w:t> </w:t>
      </w:r>
      <w:r>
        <w:rPr>
          <w:w w:val="105"/>
        </w:rPr>
        <w:t>Sets the state of the occupied bandwidth measurement, ON or OFF.</w:t>
      </w:r>
      <w:r>
        <w:rPr>
          <w:spacing w:val="80"/>
          <w:w w:val="105"/>
        </w:rPr>
        <w:t> </w:t>
      </w:r>
      <w:r>
        <w:rPr>
          <w:w w:val="105"/>
        </w:rPr>
        <w:t>When using</w:t>
      </w:r>
      <w:r>
        <w:rPr>
          <w:spacing w:val="40"/>
          <w:w w:val="105"/>
        </w:rPr>
        <w:t> </w:t>
      </w:r>
      <w:r>
        <w:rPr>
          <w:rFonts w:ascii="Courier New"/>
          <w:w w:val="105"/>
        </w:rPr>
        <w:t>:CONFigure:OBWidth,</w:t>
      </w:r>
      <w:r>
        <w:rPr>
          <w:rFonts w:ascii="Courier New"/>
          <w:spacing w:val="-71"/>
          <w:w w:val="105"/>
        </w:rPr>
        <w:t> </w:t>
      </w:r>
      <w:r>
        <w:rPr>
          <w:w w:val="105"/>
        </w:rPr>
        <w:t>the state is automatically set to </w:t>
      </w:r>
      <w:r>
        <w:rPr>
          <w:spacing w:val="-4"/>
          <w:w w:val="105"/>
        </w:rPr>
        <w:t>ON.</w:t>
      </w:r>
    </w:p>
    <w:p>
      <w:pPr>
        <w:pStyle w:val="BodyText"/>
        <w:spacing w:line="350" w:lineRule="auto" w:before="109"/>
        <w:ind w:left="2127" w:right="2573" w:hanging="834"/>
        <w:rPr>
          <w:rFonts w:ascii="Courier New"/>
        </w:rPr>
      </w:pPr>
      <w:r>
        <w:rPr>
          <w:rFonts w:ascii="Arial MT"/>
        </w:rPr>
        <w:t>Syntax:</w:t>
      </w:r>
      <w:r>
        <w:rPr>
          <w:rFonts w:ascii="Arial MT"/>
          <w:spacing w:val="80"/>
        </w:rPr>
        <w:t> </w:t>
      </w:r>
      <w:r>
        <w:rPr>
          <w:rFonts w:ascii="Courier New"/>
        </w:rPr>
        <w:t>[:SENSe]:OBWidth:STATe</w:t>
      </w:r>
      <w:r>
        <w:rPr>
          <w:rFonts w:ascii="Courier New"/>
          <w:spacing w:val="-18"/>
        </w:rPr>
        <w:t> </w:t>
      </w:r>
      <w:r>
        <w:rPr>
          <w:rFonts w:ascii="Courier New"/>
        </w:rPr>
        <w:t>OFF|ON|0|1 </w:t>
      </w:r>
      <w:r>
        <w:rPr>
          <w:rFonts w:ascii="Courier New"/>
          <w:spacing w:val="-2"/>
        </w:rPr>
        <w:t>[:SENSe]:OBWidth:STATe?</w:t>
      </w:r>
    </w:p>
    <w:p>
      <w:pPr>
        <w:pStyle w:val="BodyText"/>
        <w:spacing w:line="243" w:lineRule="exact"/>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right="6202"/>
        <w:jc w:val="center"/>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8"/>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:CONFigure:OBWidth</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39"/>
        </w:rPr>
        <w:t>  </w:t>
      </w:r>
      <w:r>
        <w:rPr>
          <w:rFonts w:ascii="Arial"/>
          <w:b/>
        </w:rPr>
        <w:t>Shift-4</w:t>
      </w:r>
      <w:r>
        <w:rPr>
          <w:rFonts w:ascii="Arial"/>
          <w:b/>
          <w:spacing w:val="6"/>
        </w:rPr>
        <w:t> </w:t>
      </w:r>
      <w:r>
        <w:rPr/>
        <w:t>(Measure),</w:t>
      </w:r>
      <w:r>
        <w:rPr>
          <w:spacing w:val="17"/>
        </w:rPr>
        <w:t> </w:t>
      </w:r>
      <w:r>
        <w:rPr>
          <w:rFonts w:ascii="Arial MT"/>
        </w:rPr>
        <w:t>OCC</w:t>
      </w:r>
      <w:r>
        <w:rPr>
          <w:rFonts w:ascii="Arial MT"/>
          <w:spacing w:val="6"/>
        </w:rPr>
        <w:t> </w:t>
      </w:r>
      <w:r>
        <w:rPr>
          <w:rFonts w:ascii="Arial MT"/>
        </w:rPr>
        <w:t>BW</w:t>
      </w:r>
      <w:r>
        <w:rPr/>
        <w:t>,</w:t>
      </w:r>
      <w:r>
        <w:rPr>
          <w:spacing w:val="19"/>
        </w:rPr>
        <w:t> </w:t>
      </w:r>
      <w:r>
        <w:rPr>
          <w:rFonts w:ascii="Arial MT"/>
          <w:spacing w:val="-2"/>
        </w:rPr>
        <w:t>On/Off</w:t>
      </w:r>
    </w:p>
    <w:p>
      <w:pPr>
        <w:pStyle w:val="BodyText"/>
        <w:rPr>
          <w:rFonts w:ascii="Arial MT"/>
        </w:rPr>
      </w:pPr>
    </w:p>
    <w:p>
      <w:pPr>
        <w:pStyle w:val="BodyText"/>
        <w:rPr>
          <w:rFonts w:ascii="Arial MT"/>
        </w:rPr>
      </w:pPr>
    </w:p>
    <w:p>
      <w:pPr>
        <w:pStyle w:val="BodyText"/>
        <w:spacing w:before="6"/>
        <w:rPr>
          <w:rFonts w:ascii="Arial MT"/>
        </w:rPr>
      </w:pPr>
    </w:p>
    <w:p>
      <w:pPr>
        <w:pStyle w:val="Heading4"/>
        <w:rPr>
          <w:rFonts w:ascii="Arial"/>
        </w:rPr>
      </w:pPr>
      <w:bookmarkStart w:name="Occupied Bandwidth dB Down" w:id="1223"/>
      <w:bookmarkEnd w:id="1223"/>
      <w:r>
        <w:rPr>
          <w:b w:val="0"/>
        </w:rPr>
      </w:r>
      <w:bookmarkStart w:name="_bookmark789" w:id="1224"/>
      <w:bookmarkEnd w:id="1224"/>
      <w:r>
        <w:rPr>
          <w:b w:val="0"/>
        </w:rPr>
      </w:r>
      <w:r>
        <w:rPr>
          <w:rFonts w:ascii="Arial"/>
        </w:rPr>
        <w:t>Occupied</w:t>
      </w:r>
      <w:r>
        <w:rPr>
          <w:rFonts w:ascii="Arial"/>
          <w:spacing w:val="-3"/>
        </w:rPr>
        <w:t> </w:t>
      </w:r>
      <w:r>
        <w:rPr>
          <w:rFonts w:ascii="Arial"/>
        </w:rPr>
        <w:t>Bandwidth</w:t>
      </w:r>
      <w:r>
        <w:rPr>
          <w:rFonts w:ascii="Arial"/>
          <w:spacing w:val="-3"/>
        </w:rPr>
        <w:t> </w:t>
      </w:r>
      <w:r>
        <w:rPr>
          <w:rFonts w:ascii="Arial"/>
        </w:rPr>
        <w:t>dB</w:t>
      </w:r>
      <w:r>
        <w:rPr>
          <w:rFonts w:ascii="Arial"/>
          <w:spacing w:val="-4"/>
        </w:rPr>
        <w:t> Down</w:t>
      </w:r>
    </w:p>
    <w:p>
      <w:pPr>
        <w:pStyle w:val="BodyText"/>
        <w:spacing w:before="34"/>
        <w:rPr>
          <w:rFonts w:ascii="Arial"/>
          <w:b/>
          <w:sz w:val="24"/>
        </w:rPr>
      </w:pPr>
    </w:p>
    <w:p>
      <w:pPr>
        <w:spacing w:before="0"/>
        <w:ind w:left="142" w:right="0" w:firstLine="0"/>
        <w:jc w:val="left"/>
        <w:rPr>
          <w:rFonts w:ascii="Courier New"/>
          <w:b/>
          <w:sz w:val="24"/>
        </w:rPr>
      </w:pPr>
      <w:bookmarkStart w:name="_bookmark790" w:id="1225"/>
      <w:bookmarkEnd w:id="1225"/>
      <w:r>
        <w:rPr/>
      </w:r>
      <w:r>
        <w:rPr>
          <w:rFonts w:ascii="Courier New"/>
          <w:b/>
          <w:spacing w:val="-2"/>
          <w:sz w:val="24"/>
        </w:rPr>
        <w:t>[:SENSe]:OBWidth:XDB</w:t>
      </w:r>
    </w:p>
    <w:p>
      <w:pPr>
        <w:pStyle w:val="BodyText"/>
        <w:spacing w:line="244" w:lineRule="auto" w:before="91"/>
        <w:ind w:left="2127" w:right="987" w:hanging="1226"/>
      </w:pPr>
      <w:r>
        <w:rPr>
          <w:rFonts w:ascii="Arial MT"/>
          <w:w w:val="105"/>
        </w:rPr>
        <w:t>Description:</w:t>
      </w:r>
      <w:r>
        <w:rPr>
          <w:rFonts w:ascii="Arial MT"/>
          <w:spacing w:val="80"/>
          <w:w w:val="105"/>
        </w:rPr>
        <w:t> </w:t>
      </w:r>
      <w:r>
        <w:rPr>
          <w:w w:val="105"/>
        </w:rPr>
        <w:t>This command sets the number of dB below the carrier that is used to measure the occupied bandwidth. This value is used in the measurement if</w:t>
      </w:r>
      <w:r>
        <w:rPr>
          <w:spacing w:val="40"/>
          <w:w w:val="105"/>
        </w:rPr>
        <w:t> </w:t>
      </w:r>
      <w:r>
        <w:rPr>
          <w:rFonts w:ascii="Courier New"/>
          <w:w w:val="105"/>
        </w:rPr>
        <w:t>:SENSe:OBWidth:METHod </w:t>
      </w:r>
      <w:r>
        <w:rPr>
          <w:w w:val="105"/>
        </w:rPr>
        <w:t>is set to XDB.</w:t>
      </w:r>
    </w:p>
    <w:p>
      <w:pPr>
        <w:pStyle w:val="BodyText"/>
        <w:spacing w:line="350" w:lineRule="auto" w:before="90"/>
        <w:ind w:left="2127" w:right="2573" w:hanging="834"/>
        <w:rPr>
          <w:rFonts w:ascii="Courier New"/>
        </w:rPr>
      </w:pPr>
      <w:r>
        <w:rPr>
          <w:rFonts w:ascii="Arial MT"/>
        </w:rPr>
        <w:t>Syntax:</w:t>
      </w:r>
      <w:r>
        <w:rPr>
          <w:rFonts w:ascii="Arial MT"/>
          <w:spacing w:val="80"/>
        </w:rPr>
        <w:t> </w:t>
      </w:r>
      <w:r>
        <w:rPr>
          <w:rFonts w:ascii="Courier New"/>
        </w:rPr>
        <w:t>[:SENSe]:OBWidth:XDB</w:t>
      </w:r>
      <w:r>
        <w:rPr>
          <w:rFonts w:ascii="Courier New"/>
          <w:spacing w:val="-13"/>
        </w:rPr>
        <w:t> </w:t>
      </w:r>
      <w:r>
        <w:rPr>
          <w:rFonts w:ascii="Courier New"/>
        </w:rPr>
        <w:t>&lt;rel</w:t>
      </w:r>
      <w:r>
        <w:rPr>
          <w:rFonts w:ascii="Courier New"/>
          <w:spacing w:val="-14"/>
        </w:rPr>
        <w:t> </w:t>
      </w:r>
      <w:r>
        <w:rPr>
          <w:rFonts w:ascii="Courier New"/>
        </w:rPr>
        <w:t>ampl&gt; </w:t>
      </w:r>
      <w:r>
        <w:rPr>
          <w:rFonts w:ascii="Courier New"/>
          <w:spacing w:val="-2"/>
        </w:rPr>
        <w:t>[:SENSe]:OBWidth:XDB?</w:t>
      </w:r>
    </w:p>
    <w:p>
      <w:pPr>
        <w:pStyle w:val="BodyText"/>
        <w:spacing w:line="244" w:lineRule="exact"/>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&lt;rel</w:t>
      </w:r>
      <w:r>
        <w:rPr>
          <w:rFonts w:ascii="Courier New"/>
          <w:spacing w:val="-7"/>
        </w:rPr>
        <w:t> </w:t>
      </w:r>
      <w:r>
        <w:rPr>
          <w:rFonts w:ascii="Courier New"/>
          <w:spacing w:val="-2"/>
        </w:rPr>
        <w:t>ampl&gt;</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7"/>
          <w:w w:val="150"/>
        </w:rPr>
        <w:t> </w:t>
      </w:r>
      <w:r>
        <w:rPr>
          <w:rFonts w:ascii="Courier New"/>
        </w:rPr>
        <w:t>&lt;rel</w:t>
      </w:r>
      <w:r>
        <w:rPr>
          <w:rFonts w:ascii="Courier New"/>
          <w:spacing w:val="-7"/>
        </w:rPr>
        <w:t> </w:t>
      </w:r>
      <w:r>
        <w:rPr>
          <w:rFonts w:ascii="Courier New"/>
          <w:spacing w:val="-4"/>
        </w:rPr>
        <w:t>ampl&gt;</w:t>
      </w:r>
    </w:p>
    <w:p>
      <w:pPr>
        <w:pStyle w:val="BodyText"/>
        <w:spacing w:before="89"/>
        <w:ind w:left="1312"/>
      </w:pPr>
      <w:r>
        <w:rPr>
          <w:rFonts w:ascii="Arial MT"/>
        </w:rPr>
        <w:t>Range:</w:t>
      </w:r>
      <w:r>
        <w:rPr>
          <w:rFonts w:ascii="Arial MT"/>
          <w:spacing w:val="33"/>
        </w:rPr>
        <w:t>  </w:t>
      </w:r>
      <w:r>
        <w:rPr/>
        <w:t>0</w:t>
      </w:r>
      <w:r>
        <w:rPr>
          <w:spacing w:val="13"/>
        </w:rPr>
        <w:t> </w:t>
      </w:r>
      <w:r>
        <w:rPr/>
        <w:t>dBc</w:t>
      </w:r>
      <w:r>
        <w:rPr>
          <w:spacing w:val="14"/>
        </w:rPr>
        <w:t> </w:t>
      </w:r>
      <w:r>
        <w:rPr/>
        <w:t>to</w:t>
      </w:r>
      <w:r>
        <w:rPr>
          <w:spacing w:val="13"/>
        </w:rPr>
        <w:t> </w:t>
      </w:r>
      <w:r>
        <w:rPr/>
        <w:t>100</w:t>
      </w:r>
      <w:r>
        <w:rPr>
          <w:spacing w:val="13"/>
        </w:rPr>
        <w:t> </w:t>
      </w:r>
      <w:r>
        <w:rPr>
          <w:spacing w:val="-5"/>
        </w:rPr>
        <w:t>dBc</w:t>
      </w:r>
    </w:p>
    <w:p>
      <w:pPr>
        <w:pStyle w:val="BodyText"/>
        <w:spacing w:before="107"/>
        <w:ind w:right="6110"/>
        <w:jc w:val="center"/>
      </w:pPr>
      <w:r>
        <w:rPr>
          <w:rFonts w:ascii="Arial MT"/>
        </w:rPr>
        <w:t>Default</w:t>
      </w:r>
      <w:r>
        <w:rPr>
          <w:rFonts w:ascii="Arial MT"/>
          <w:spacing w:val="-6"/>
        </w:rPr>
        <w:t> </w:t>
      </w:r>
      <w:r>
        <w:rPr>
          <w:rFonts w:ascii="Arial MT"/>
        </w:rPr>
        <w:t>Value:</w:t>
      </w:r>
      <w:r>
        <w:rPr>
          <w:rFonts w:ascii="Arial MT"/>
          <w:spacing w:val="69"/>
          <w:w w:val="150"/>
        </w:rPr>
        <w:t> </w:t>
      </w:r>
      <w:r>
        <w:rPr/>
        <w:t>3</w:t>
      </w:r>
      <w:r>
        <w:rPr>
          <w:spacing w:val="6"/>
        </w:rPr>
        <w:t> </w:t>
      </w:r>
      <w:r>
        <w:rPr>
          <w:spacing w:val="-5"/>
        </w:rPr>
        <w:t>dBc</w:t>
      </w:r>
    </w:p>
    <w:p>
      <w:pPr>
        <w:pStyle w:val="BodyText"/>
        <w:spacing w:before="105"/>
        <w:ind w:right="6136"/>
        <w:jc w:val="center"/>
      </w:pPr>
      <w:r>
        <w:rPr>
          <w:rFonts w:ascii="Arial MT"/>
        </w:rPr>
        <w:t>Default</w:t>
      </w:r>
      <w:r>
        <w:rPr>
          <w:rFonts w:ascii="Arial MT"/>
          <w:spacing w:val="-2"/>
        </w:rPr>
        <w:t> </w:t>
      </w:r>
      <w:r>
        <w:rPr>
          <w:rFonts w:ascii="Arial MT"/>
        </w:rPr>
        <w:t>Unit:</w:t>
      </w:r>
      <w:r>
        <w:rPr>
          <w:rFonts w:ascii="Arial MT"/>
          <w:spacing w:val="79"/>
          <w:w w:val="150"/>
        </w:rPr>
        <w:t> </w:t>
      </w:r>
      <w:r>
        <w:rPr>
          <w:spacing w:val="-5"/>
        </w:rPr>
        <w:t>dBc</w:t>
      </w:r>
    </w:p>
    <w:p>
      <w:pPr>
        <w:pStyle w:val="BodyText"/>
        <w:spacing w:before="107"/>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[:SENSe]:OBWidth:METHod</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rFonts w:ascii="Arial MT"/>
          <w:sz w:val="20"/>
        </w:rPr>
      </w:pPr>
      <w:r>
        <w:rPr>
          <w:rFonts w:ascii="Arial MT"/>
          <w:sz w:val="20"/>
        </w:rPr>
        <w:t>Access:</w:t>
      </w:r>
      <w:r>
        <w:rPr>
          <w:rFonts w:ascii="Arial MT"/>
          <w:spacing w:val="39"/>
          <w:sz w:val="20"/>
        </w:rPr>
        <w:t>  </w:t>
      </w:r>
      <w:r>
        <w:rPr>
          <w:rFonts w:ascii="Arial"/>
          <w:b/>
          <w:sz w:val="20"/>
        </w:rPr>
        <w:t>Shift-4</w:t>
      </w:r>
      <w:r>
        <w:rPr>
          <w:rFonts w:ascii="Arial"/>
          <w:b/>
          <w:spacing w:val="6"/>
          <w:sz w:val="20"/>
        </w:rPr>
        <w:t> </w:t>
      </w:r>
      <w:r>
        <w:rPr>
          <w:sz w:val="20"/>
        </w:rPr>
        <w:t>(Measure),</w:t>
      </w:r>
      <w:r>
        <w:rPr>
          <w:spacing w:val="17"/>
          <w:sz w:val="20"/>
        </w:rPr>
        <w:t> </w:t>
      </w:r>
      <w:r>
        <w:rPr>
          <w:rFonts w:ascii="Arial MT"/>
          <w:sz w:val="20"/>
        </w:rPr>
        <w:t>OCC</w:t>
      </w:r>
      <w:r>
        <w:rPr>
          <w:rFonts w:ascii="Arial MT"/>
          <w:spacing w:val="6"/>
          <w:sz w:val="20"/>
        </w:rPr>
        <w:t> </w:t>
      </w:r>
      <w:r>
        <w:rPr>
          <w:rFonts w:ascii="Arial MT"/>
          <w:sz w:val="20"/>
        </w:rPr>
        <w:t>BW</w:t>
      </w:r>
      <w:r>
        <w:rPr>
          <w:sz w:val="20"/>
        </w:rPr>
        <w:t>,</w:t>
      </w:r>
      <w:r>
        <w:rPr>
          <w:spacing w:val="19"/>
          <w:sz w:val="20"/>
        </w:rPr>
        <w:t> </w:t>
      </w:r>
      <w:r>
        <w:rPr>
          <w:rFonts w:ascii="Arial MT"/>
          <w:spacing w:val="-5"/>
          <w:sz w:val="20"/>
        </w:rPr>
        <w:t>dBc</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Input Attenuation" w:id="1226"/>
      <w:bookmarkEnd w:id="1226"/>
      <w:r>
        <w:rPr>
          <w:b w:val="0"/>
        </w:rPr>
      </w:r>
      <w:bookmarkStart w:name="_bookmark791" w:id="1227"/>
      <w:bookmarkEnd w:id="1227"/>
      <w:r>
        <w:rPr>
          <w:b w:val="0"/>
        </w:rPr>
      </w:r>
      <w:r>
        <w:rPr>
          <w:rFonts w:ascii="Arial"/>
        </w:rPr>
        <w:t>Input</w:t>
      </w:r>
      <w:r>
        <w:rPr>
          <w:rFonts w:ascii="Arial"/>
          <w:spacing w:val="-2"/>
        </w:rPr>
        <w:t> Attenuation</w:t>
      </w:r>
    </w:p>
    <w:p>
      <w:pPr>
        <w:pStyle w:val="BodyText"/>
        <w:spacing w:before="34"/>
        <w:rPr>
          <w:rFonts w:ascii="Arial"/>
          <w:b/>
          <w:sz w:val="24"/>
        </w:rPr>
      </w:pPr>
    </w:p>
    <w:p>
      <w:pPr>
        <w:spacing w:before="0"/>
        <w:ind w:left="710" w:right="0" w:firstLine="0"/>
        <w:jc w:val="left"/>
        <w:rPr>
          <w:rFonts w:ascii="Courier New"/>
          <w:b/>
          <w:sz w:val="24"/>
        </w:rPr>
      </w:pPr>
      <w:bookmarkStart w:name="_bookmark792" w:id="1228"/>
      <w:bookmarkEnd w:id="1228"/>
      <w:r>
        <w:rPr/>
      </w:r>
      <w:r>
        <w:rPr>
          <w:rFonts w:ascii="Courier New"/>
          <w:b/>
          <w:spacing w:val="-2"/>
          <w:sz w:val="24"/>
        </w:rPr>
        <w:t>[:SENSe]:POWer[:RF]:ATTenuation</w:t>
      </w:r>
    </w:p>
    <w:p>
      <w:pPr>
        <w:pStyle w:val="BodyText"/>
        <w:spacing w:line="244" w:lineRule="auto" w:before="91"/>
        <w:ind w:left="2693" w:right="247" w:hanging="1226"/>
      </w:pPr>
      <w:r>
        <w:rPr>
          <w:rFonts w:ascii="Arial MT"/>
          <w:w w:val="110"/>
        </w:rPr>
        <w:t>Description:</w:t>
      </w:r>
      <w:r>
        <w:rPr>
          <w:rFonts w:ascii="Arial MT"/>
          <w:spacing w:val="67"/>
          <w:w w:val="110"/>
        </w:rPr>
        <w:t> </w:t>
      </w:r>
      <w:r>
        <w:rPr>
          <w:w w:val="110"/>
        </w:rPr>
        <w:t>Sets</w:t>
      </w:r>
      <w:r>
        <w:rPr>
          <w:spacing w:val="-7"/>
          <w:w w:val="110"/>
        </w:rPr>
        <w:t> </w:t>
      </w:r>
      <w:r>
        <w:rPr>
          <w:w w:val="110"/>
        </w:rPr>
        <w:t>the</w:t>
      </w:r>
      <w:r>
        <w:rPr>
          <w:spacing w:val="-7"/>
          <w:w w:val="110"/>
        </w:rPr>
        <w:t> </w:t>
      </w:r>
      <w:r>
        <w:rPr>
          <w:w w:val="110"/>
        </w:rPr>
        <w:t>input</w:t>
      </w:r>
      <w:r>
        <w:rPr>
          <w:spacing w:val="-7"/>
          <w:w w:val="110"/>
        </w:rPr>
        <w:t> </w:t>
      </w:r>
      <w:r>
        <w:rPr>
          <w:w w:val="110"/>
        </w:rPr>
        <w:t>attenuation.</w:t>
      </w:r>
      <w:r>
        <w:rPr>
          <w:spacing w:val="-7"/>
          <w:w w:val="110"/>
        </w:rPr>
        <w:t> </w:t>
      </w:r>
      <w:r>
        <w:rPr>
          <w:w w:val="110"/>
        </w:rPr>
        <w:t>Note</w:t>
      </w:r>
      <w:r>
        <w:rPr>
          <w:spacing w:val="-7"/>
          <w:w w:val="110"/>
        </w:rPr>
        <w:t> </w:t>
      </w:r>
      <w:r>
        <w:rPr>
          <w:w w:val="110"/>
        </w:rPr>
        <w:t>that</w:t>
      </w:r>
      <w:r>
        <w:rPr>
          <w:spacing w:val="-7"/>
          <w:w w:val="110"/>
        </w:rPr>
        <w:t> </w:t>
      </w:r>
      <w:r>
        <w:rPr>
          <w:w w:val="110"/>
        </w:rPr>
        <w:t>issuing</w:t>
      </w:r>
      <w:r>
        <w:rPr>
          <w:spacing w:val="-7"/>
          <w:w w:val="110"/>
        </w:rPr>
        <w:t> </w:t>
      </w:r>
      <w:r>
        <w:rPr>
          <w:w w:val="110"/>
        </w:rPr>
        <w:t>this</w:t>
      </w:r>
      <w:r>
        <w:rPr>
          <w:spacing w:val="-7"/>
          <w:w w:val="110"/>
        </w:rPr>
        <w:t> </w:t>
      </w:r>
      <w:r>
        <w:rPr>
          <w:w w:val="110"/>
        </w:rPr>
        <w:t>command</w:t>
      </w:r>
      <w:r>
        <w:rPr>
          <w:spacing w:val="-7"/>
          <w:w w:val="110"/>
        </w:rPr>
        <w:t> </w:t>
      </w:r>
      <w:r>
        <w:rPr>
          <w:w w:val="110"/>
        </w:rPr>
        <w:t>sets</w:t>
      </w:r>
      <w:r>
        <w:rPr>
          <w:spacing w:val="-7"/>
          <w:w w:val="110"/>
        </w:rPr>
        <w:t> </w:t>
      </w:r>
      <w:r>
        <w:rPr>
          <w:w w:val="110"/>
        </w:rPr>
        <w:t>the automatic input attenuation OFF.</w:t>
      </w:r>
    </w:p>
    <w:p>
      <w:pPr>
        <w:pStyle w:val="BodyText"/>
        <w:spacing w:line="350" w:lineRule="auto" w:before="105"/>
        <w:ind w:left="2693" w:right="802" w:hanging="834"/>
        <w:rPr>
          <w:rFonts w:ascii="Courier New"/>
        </w:rPr>
      </w:pPr>
      <w:r>
        <w:rPr>
          <w:rFonts w:ascii="Arial MT"/>
        </w:rPr>
        <w:t>Syntax:</w:t>
      </w:r>
      <w:r>
        <w:rPr>
          <w:rFonts w:ascii="Arial MT"/>
          <w:spacing w:val="80"/>
        </w:rPr>
        <w:t> </w:t>
      </w:r>
      <w:r>
        <w:rPr>
          <w:rFonts w:ascii="Courier New"/>
        </w:rPr>
        <w:t>[:SENSe]:POWer[:RF]:ATTenuation</w:t>
      </w:r>
      <w:r>
        <w:rPr>
          <w:rFonts w:ascii="Courier New"/>
          <w:spacing w:val="-13"/>
        </w:rPr>
        <w:t> </w:t>
      </w:r>
      <w:r>
        <w:rPr>
          <w:rFonts w:ascii="Courier New"/>
        </w:rPr>
        <w:t>&lt;rel</w:t>
      </w:r>
      <w:r>
        <w:rPr>
          <w:rFonts w:ascii="Courier New"/>
          <w:spacing w:val="-13"/>
        </w:rPr>
        <w:t> </w:t>
      </w:r>
      <w:r>
        <w:rPr>
          <w:rFonts w:ascii="Courier New"/>
        </w:rPr>
        <w:t>ampl&gt; </w:t>
      </w:r>
      <w:r>
        <w:rPr>
          <w:rFonts w:ascii="Courier New"/>
          <w:spacing w:val="-2"/>
        </w:rPr>
        <w:t>[:SENSe]:POWer[:RF]:ATTenuation?</w:t>
      </w:r>
    </w:p>
    <w:p>
      <w:pPr>
        <w:pStyle w:val="BodyText"/>
        <w:spacing w:line="243" w:lineRule="exact"/>
        <w:ind w:left="1058"/>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&lt;rel</w:t>
      </w:r>
      <w:r>
        <w:rPr>
          <w:rFonts w:ascii="Courier New"/>
          <w:spacing w:val="-7"/>
        </w:rPr>
        <w:t> </w:t>
      </w:r>
      <w:r>
        <w:rPr>
          <w:rFonts w:ascii="Courier New"/>
          <w:spacing w:val="-2"/>
        </w:rPr>
        <w:t>ampl&gt;</w:t>
      </w:r>
    </w:p>
    <w:p>
      <w:pPr>
        <w:pStyle w:val="BodyText"/>
        <w:spacing w:before="93"/>
        <w:ind w:left="968"/>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&lt;rel</w:t>
      </w:r>
      <w:r>
        <w:rPr>
          <w:rFonts w:ascii="Courier New"/>
          <w:spacing w:val="-6"/>
        </w:rPr>
        <w:t> </w:t>
      </w:r>
      <w:r>
        <w:rPr>
          <w:rFonts w:ascii="Courier New"/>
          <w:spacing w:val="-2"/>
        </w:rPr>
        <w:t>ampl&gt;</w:t>
      </w:r>
    </w:p>
    <w:p>
      <w:pPr>
        <w:pStyle w:val="BodyText"/>
        <w:spacing w:before="89"/>
        <w:ind w:left="1878"/>
      </w:pPr>
      <w:r>
        <w:rPr>
          <w:rFonts w:ascii="Arial MT"/>
        </w:rPr>
        <w:t>Range:</w:t>
      </w:r>
      <w:r>
        <w:rPr>
          <w:rFonts w:ascii="Arial MT"/>
          <w:spacing w:val="32"/>
        </w:rPr>
        <w:t>  </w:t>
      </w:r>
      <w:r>
        <w:rPr/>
        <w:t>0</w:t>
      </w:r>
      <w:r>
        <w:rPr>
          <w:spacing w:val="15"/>
        </w:rPr>
        <w:t> </w:t>
      </w:r>
      <w:r>
        <w:rPr/>
        <w:t>dB</w:t>
      </w:r>
      <w:r>
        <w:rPr>
          <w:spacing w:val="13"/>
        </w:rPr>
        <w:t> </w:t>
      </w:r>
      <w:r>
        <w:rPr/>
        <w:t>to</w:t>
      </w:r>
      <w:r>
        <w:rPr>
          <w:spacing w:val="14"/>
        </w:rPr>
        <w:t> </w:t>
      </w:r>
      <w:r>
        <w:rPr/>
        <w:t>65</w:t>
      </w:r>
      <w:r>
        <w:rPr>
          <w:spacing w:val="14"/>
        </w:rPr>
        <w:t> </w:t>
      </w:r>
      <w:r>
        <w:rPr>
          <w:spacing w:val="-5"/>
        </w:rPr>
        <w:t>dB</w:t>
      </w:r>
    </w:p>
    <w:p>
      <w:pPr>
        <w:pStyle w:val="BodyText"/>
        <w:spacing w:before="105"/>
        <w:ind w:left="1282"/>
      </w:pPr>
      <w:r>
        <w:rPr>
          <w:rFonts w:ascii="Arial MT"/>
        </w:rPr>
        <w:t>Default</w:t>
      </w:r>
      <w:r>
        <w:rPr>
          <w:rFonts w:ascii="Arial MT"/>
          <w:spacing w:val="-5"/>
        </w:rPr>
        <w:t> </w:t>
      </w:r>
      <w:r>
        <w:rPr>
          <w:rFonts w:ascii="Arial MT"/>
        </w:rPr>
        <w:t>Value:</w:t>
      </w:r>
      <w:r>
        <w:rPr>
          <w:rFonts w:ascii="Arial MT"/>
          <w:spacing w:val="71"/>
          <w:w w:val="150"/>
        </w:rPr>
        <w:t> </w:t>
      </w:r>
      <w:r>
        <w:rPr/>
        <w:t>30</w:t>
      </w:r>
      <w:r>
        <w:rPr>
          <w:spacing w:val="6"/>
        </w:rPr>
        <w:t> </w:t>
      </w:r>
      <w:r>
        <w:rPr>
          <w:spacing w:val="-5"/>
        </w:rPr>
        <w:t>dB</w:t>
      </w:r>
    </w:p>
    <w:p>
      <w:pPr>
        <w:pStyle w:val="BodyText"/>
        <w:spacing w:before="107"/>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dB</w:t>
      </w:r>
    </w:p>
    <w:p>
      <w:pPr>
        <w:pStyle w:val="BodyText"/>
        <w:spacing w:before="107"/>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[:SENSe]:POWer[:RF]:ATTenuation:AUTO</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26"/>
          <w:sz w:val="20"/>
        </w:rPr>
        <w:t>  </w:t>
      </w:r>
      <w:r>
        <w:rPr>
          <w:rFonts w:ascii="Arial"/>
          <w:b/>
          <w:sz w:val="20"/>
        </w:rPr>
        <w:t>Amplitude</w:t>
      </w:r>
      <w:r>
        <w:rPr>
          <w:sz w:val="20"/>
        </w:rPr>
        <w:t>,</w:t>
      </w:r>
      <w:r>
        <w:rPr>
          <w:spacing w:val="11"/>
          <w:sz w:val="20"/>
        </w:rPr>
        <w:t> </w:t>
      </w:r>
      <w:r>
        <w:rPr>
          <w:rFonts w:ascii="Arial MT"/>
          <w:sz w:val="20"/>
        </w:rPr>
        <w:t>Atten</w:t>
      </w:r>
      <w:r>
        <w:rPr>
          <w:rFonts w:ascii="Arial MT"/>
          <w:spacing w:val="-2"/>
          <w:sz w:val="20"/>
        </w:rPr>
        <w:t> </w:t>
      </w:r>
      <w:r>
        <w:rPr>
          <w:rFonts w:ascii="Arial MT"/>
          <w:spacing w:val="-5"/>
          <w:sz w:val="20"/>
        </w:rPr>
        <w:t>Lvl</w:t>
      </w:r>
    </w:p>
    <w:p>
      <w:pPr>
        <w:pStyle w:val="BodyText"/>
        <w:rPr>
          <w:rFonts w:ascii="Arial MT"/>
        </w:rPr>
      </w:pPr>
    </w:p>
    <w:p>
      <w:pPr>
        <w:pStyle w:val="BodyText"/>
        <w:rPr>
          <w:rFonts w:ascii="Arial MT"/>
        </w:rPr>
      </w:pPr>
    </w:p>
    <w:p>
      <w:pPr>
        <w:pStyle w:val="BodyText"/>
        <w:spacing w:before="7"/>
        <w:rPr>
          <w:rFonts w:ascii="Arial MT"/>
        </w:rPr>
      </w:pPr>
    </w:p>
    <w:p>
      <w:pPr>
        <w:pStyle w:val="Heading4"/>
        <w:ind w:left="710"/>
        <w:rPr>
          <w:rFonts w:ascii="Arial"/>
        </w:rPr>
      </w:pPr>
      <w:bookmarkStart w:name="Input Attenuation Coupling" w:id="1229"/>
      <w:bookmarkEnd w:id="1229"/>
      <w:r>
        <w:rPr>
          <w:b w:val="0"/>
        </w:rPr>
      </w:r>
      <w:bookmarkStart w:name="_bookmark793" w:id="1230"/>
      <w:bookmarkEnd w:id="1230"/>
      <w:r>
        <w:rPr>
          <w:b w:val="0"/>
        </w:rPr>
      </w:r>
      <w:r>
        <w:rPr>
          <w:rFonts w:ascii="Arial"/>
        </w:rPr>
        <w:t>Input</w:t>
      </w:r>
      <w:r>
        <w:rPr>
          <w:rFonts w:ascii="Arial"/>
          <w:spacing w:val="-7"/>
        </w:rPr>
        <w:t> </w:t>
      </w:r>
      <w:r>
        <w:rPr>
          <w:rFonts w:ascii="Arial"/>
        </w:rPr>
        <w:t>Attenuation</w:t>
      </w:r>
      <w:r>
        <w:rPr>
          <w:rFonts w:ascii="Arial"/>
          <w:spacing w:val="-7"/>
        </w:rPr>
        <w:t> </w:t>
      </w:r>
      <w:r>
        <w:rPr>
          <w:rFonts w:ascii="Arial"/>
          <w:spacing w:val="-2"/>
        </w:rPr>
        <w:t>Coupling</w:t>
      </w:r>
    </w:p>
    <w:p>
      <w:pPr>
        <w:pStyle w:val="BodyText"/>
        <w:spacing w:before="34"/>
        <w:rPr>
          <w:rFonts w:ascii="Arial"/>
          <w:b/>
          <w:sz w:val="24"/>
        </w:rPr>
      </w:pPr>
    </w:p>
    <w:p>
      <w:pPr>
        <w:spacing w:before="0"/>
        <w:ind w:left="710" w:right="0" w:firstLine="0"/>
        <w:jc w:val="left"/>
        <w:rPr>
          <w:rFonts w:ascii="Courier New"/>
          <w:b/>
          <w:sz w:val="24"/>
        </w:rPr>
      </w:pPr>
      <w:bookmarkStart w:name="_bookmark794" w:id="1231"/>
      <w:bookmarkEnd w:id="1231"/>
      <w:r>
        <w:rPr/>
      </w:r>
      <w:r>
        <w:rPr>
          <w:rFonts w:ascii="Courier New"/>
          <w:b/>
          <w:spacing w:val="-2"/>
          <w:sz w:val="24"/>
        </w:rPr>
        <w:t>[:SENSe]:POWer[:RF]:ATTenuation:AUTO</w:t>
      </w:r>
    </w:p>
    <w:p>
      <w:pPr>
        <w:pStyle w:val="BodyText"/>
        <w:spacing w:line="244" w:lineRule="auto" w:before="91"/>
        <w:ind w:left="2693" w:right="192" w:hanging="1226"/>
      </w:pPr>
      <w:r>
        <w:rPr>
          <w:rFonts w:ascii="Arial MT"/>
          <w:w w:val="110"/>
        </w:rPr>
        <w:t>Description:</w:t>
      </w:r>
      <w:r>
        <w:rPr>
          <w:rFonts w:ascii="Arial MT"/>
          <w:spacing w:val="80"/>
          <w:w w:val="110"/>
        </w:rPr>
        <w:t> </w:t>
      </w:r>
      <w:r>
        <w:rPr>
          <w:w w:val="110"/>
        </w:rPr>
        <w:t>Sets the input attenuation coupling. Setting the value to ON or to 1 results in the input attenuation being coupled to the reference level. Setting the value to OFF or to 0 results in the input attenuation being </w:t>
      </w:r>
      <w:r>
        <w:rPr/>
        <w:t>uncoupled</w:t>
      </w:r>
      <w:r>
        <w:rPr>
          <w:spacing w:val="38"/>
        </w:rPr>
        <w:t> </w:t>
      </w:r>
      <w:r>
        <w:rPr/>
        <w:t>from</w:t>
      </w:r>
      <w:r>
        <w:rPr>
          <w:spacing w:val="40"/>
        </w:rPr>
        <w:t> </w:t>
      </w:r>
      <w:r>
        <w:rPr/>
        <w:t>the</w:t>
      </w:r>
      <w:r>
        <w:rPr>
          <w:spacing w:val="40"/>
        </w:rPr>
        <w:t> </w:t>
      </w:r>
      <w:r>
        <w:rPr/>
        <w:t>reference</w:t>
      </w:r>
      <w:r>
        <w:rPr>
          <w:spacing w:val="40"/>
        </w:rPr>
        <w:t> </w:t>
      </w:r>
      <w:r>
        <w:rPr/>
        <w:t>level.</w:t>
      </w:r>
      <w:r>
        <w:rPr>
          <w:spacing w:val="40"/>
        </w:rPr>
        <w:t> </w:t>
      </w:r>
      <w:r>
        <w:rPr/>
        <w:t>That</w:t>
      </w:r>
      <w:r>
        <w:rPr>
          <w:spacing w:val="40"/>
        </w:rPr>
        <w:t> </w:t>
      </w:r>
      <w:r>
        <w:rPr/>
        <w:t>is,</w:t>
      </w:r>
      <w:r>
        <w:rPr>
          <w:spacing w:val="40"/>
        </w:rPr>
        <w:t> </w:t>
      </w:r>
      <w:r>
        <w:rPr/>
        <w:t>changing</w:t>
      </w:r>
      <w:r>
        <w:rPr>
          <w:spacing w:val="40"/>
        </w:rPr>
        <w:t> </w:t>
      </w:r>
      <w:r>
        <w:rPr/>
        <w:t>the</w:t>
      </w:r>
      <w:r>
        <w:rPr>
          <w:spacing w:val="40"/>
        </w:rPr>
        <w:t> </w:t>
      </w:r>
      <w:r>
        <w:rPr/>
        <w:t>reference</w:t>
      </w:r>
      <w:r>
        <w:rPr>
          <w:spacing w:val="40"/>
        </w:rPr>
        <w:t> </w:t>
      </w:r>
      <w:r>
        <w:rPr/>
        <w:t>level </w:t>
      </w:r>
      <w:r>
        <w:rPr>
          <w:w w:val="110"/>
        </w:rPr>
        <w:t>does not change the input attenuation. When this command is issued, the</w:t>
      </w:r>
      <w:r>
        <w:rPr>
          <w:spacing w:val="-4"/>
          <w:w w:val="110"/>
        </w:rPr>
        <w:t> </w:t>
      </w:r>
      <w:r>
        <w:rPr>
          <w:w w:val="110"/>
        </w:rPr>
        <w:t>input</w:t>
      </w:r>
      <w:r>
        <w:rPr>
          <w:spacing w:val="-4"/>
          <w:w w:val="110"/>
        </w:rPr>
        <w:t> </w:t>
      </w:r>
      <w:r>
        <w:rPr>
          <w:w w:val="110"/>
        </w:rPr>
        <w:t>attenuator</w:t>
      </w:r>
      <w:r>
        <w:rPr>
          <w:spacing w:val="-4"/>
          <w:w w:val="110"/>
        </w:rPr>
        <w:t> </w:t>
      </w:r>
      <w:r>
        <w:rPr>
          <w:w w:val="110"/>
        </w:rPr>
        <w:t>setting</w:t>
      </w:r>
      <w:r>
        <w:rPr>
          <w:spacing w:val="-5"/>
          <w:w w:val="110"/>
        </w:rPr>
        <w:t> </w:t>
      </w:r>
      <w:r>
        <w:rPr>
          <w:w w:val="110"/>
        </w:rPr>
        <w:t>itself</w:t>
      </w:r>
      <w:r>
        <w:rPr>
          <w:spacing w:val="-4"/>
          <w:w w:val="110"/>
        </w:rPr>
        <w:t> </w:t>
      </w:r>
      <w:r>
        <w:rPr>
          <w:w w:val="110"/>
        </w:rPr>
        <w:t>does</w:t>
      </w:r>
      <w:r>
        <w:rPr>
          <w:spacing w:val="-4"/>
          <w:w w:val="110"/>
        </w:rPr>
        <w:t> </w:t>
      </w:r>
      <w:r>
        <w:rPr>
          <w:w w:val="110"/>
        </w:rPr>
        <w:t>not</w:t>
      </w:r>
      <w:r>
        <w:rPr>
          <w:spacing w:val="-4"/>
          <w:w w:val="110"/>
        </w:rPr>
        <w:t> </w:t>
      </w:r>
      <w:r>
        <w:rPr>
          <w:w w:val="110"/>
        </w:rPr>
        <w:t>change,</w:t>
      </w:r>
      <w:r>
        <w:rPr>
          <w:spacing w:val="-4"/>
          <w:w w:val="110"/>
        </w:rPr>
        <w:t> </w:t>
      </w:r>
      <w:r>
        <w:rPr>
          <w:w w:val="110"/>
        </w:rPr>
        <w:t>only</w:t>
      </w:r>
      <w:r>
        <w:rPr>
          <w:spacing w:val="-4"/>
          <w:w w:val="110"/>
        </w:rPr>
        <w:t> </w:t>
      </w:r>
      <w:r>
        <w:rPr>
          <w:w w:val="110"/>
        </w:rPr>
        <w:t>the</w:t>
      </w:r>
      <w:r>
        <w:rPr>
          <w:spacing w:val="-4"/>
          <w:w w:val="110"/>
        </w:rPr>
        <w:t> </w:t>
      </w:r>
      <w:r>
        <w:rPr>
          <w:w w:val="110"/>
        </w:rPr>
        <w:t>coupling</w:t>
      </w:r>
      <w:r>
        <w:rPr>
          <w:spacing w:val="-4"/>
          <w:w w:val="110"/>
        </w:rPr>
        <w:t> </w:t>
      </w:r>
      <w:r>
        <w:rPr>
          <w:w w:val="110"/>
        </w:rPr>
        <w:t>is affected. The default value is ON. That is, sending</w:t>
      </w:r>
    </w:p>
    <w:p>
      <w:pPr>
        <w:pStyle w:val="BodyText"/>
        <w:spacing w:before="6"/>
        <w:ind w:left="2693"/>
      </w:pPr>
      <w:r>
        <w:rPr>
          <w:rFonts w:ascii="Courier New"/>
        </w:rPr>
        <w:t>:SENS:POW:ATT:AUTO</w:t>
      </w:r>
      <w:r>
        <w:rPr>
          <w:rFonts w:ascii="Courier New"/>
          <w:spacing w:val="23"/>
        </w:rPr>
        <w:t> </w:t>
      </w:r>
      <w:r>
        <w:rPr/>
        <w:t>is</w:t>
      </w:r>
      <w:r>
        <w:rPr>
          <w:spacing w:val="22"/>
        </w:rPr>
        <w:t> </w:t>
      </w:r>
      <w:r>
        <w:rPr/>
        <w:t>equivalent</w:t>
      </w:r>
      <w:r>
        <w:rPr>
          <w:spacing w:val="22"/>
        </w:rPr>
        <w:t> </w:t>
      </w:r>
      <w:r>
        <w:rPr/>
        <w:t>to</w:t>
      </w:r>
      <w:r>
        <w:rPr>
          <w:spacing w:val="23"/>
        </w:rPr>
        <w:t> </w:t>
      </w:r>
      <w:r>
        <w:rPr>
          <w:spacing w:val="-2"/>
        </w:rPr>
        <w:t>sending</w:t>
      </w:r>
    </w:p>
    <w:p>
      <w:pPr>
        <w:pStyle w:val="BodyText"/>
        <w:spacing w:before="13"/>
        <w:ind w:left="2693"/>
        <w:rPr>
          <w:rFonts w:ascii="Courier New"/>
        </w:rPr>
      </w:pPr>
      <w:r>
        <w:rPr>
          <w:rFonts w:ascii="Courier New"/>
        </w:rPr>
        <w:t>:SENS:POW:ATT:AUTO</w:t>
      </w:r>
      <w:r>
        <w:rPr>
          <w:rFonts w:ascii="Courier New"/>
          <w:spacing w:val="-23"/>
        </w:rPr>
        <w:t> </w:t>
      </w:r>
      <w:r>
        <w:rPr>
          <w:rFonts w:ascii="Courier New"/>
          <w:spacing w:val="-5"/>
        </w:rPr>
        <w:t>ON.</w:t>
      </w:r>
    </w:p>
    <w:p>
      <w:pPr>
        <w:pStyle w:val="BodyText"/>
        <w:spacing w:line="350" w:lineRule="auto" w:before="93"/>
        <w:ind w:left="2693" w:right="802" w:hanging="834"/>
        <w:rPr>
          <w:rFonts w:ascii="Courier New"/>
        </w:rPr>
      </w:pPr>
      <w:r>
        <w:rPr>
          <w:rFonts w:ascii="Arial MT"/>
        </w:rPr>
        <w:t>Syntax:</w:t>
      </w:r>
      <w:r>
        <w:rPr>
          <w:rFonts w:ascii="Arial MT"/>
          <w:spacing w:val="80"/>
        </w:rPr>
        <w:t> </w:t>
      </w:r>
      <w:r>
        <w:rPr>
          <w:rFonts w:ascii="Courier New"/>
        </w:rPr>
        <w:t>[:SENSe]:POWer[:RF]:ATTenuation:AUTO</w:t>
      </w:r>
      <w:r>
        <w:rPr>
          <w:rFonts w:ascii="Courier New"/>
          <w:spacing w:val="-19"/>
        </w:rPr>
        <w:t> </w:t>
      </w:r>
      <w:r>
        <w:rPr>
          <w:rFonts w:ascii="Courier New"/>
        </w:rPr>
        <w:t>OFF|ON|0|1 </w:t>
      </w:r>
      <w:r>
        <w:rPr>
          <w:rFonts w:ascii="Courier New"/>
          <w:spacing w:val="-2"/>
        </w:rPr>
        <w:t>[:SENSe]:POWer[:RF]:ATTenuation:AUTO?</w:t>
      </w:r>
    </w:p>
    <w:p>
      <w:pPr>
        <w:pStyle w:val="BodyText"/>
        <w:spacing w:line="243" w:lineRule="exact"/>
        <w:ind w:left="1058"/>
        <w:rPr>
          <w:rFonts w:ascii="Courier New"/>
        </w:rPr>
      </w:pPr>
      <w:r>
        <w:rPr>
          <w:rFonts w:ascii="Arial MT"/>
        </w:rPr>
        <w:t>Cmd</w:t>
      </w:r>
      <w:r>
        <w:rPr>
          <w:rFonts w:ascii="Arial MT"/>
          <w:spacing w:val="-5"/>
        </w:rPr>
        <w:t> </w:t>
      </w:r>
      <w:r>
        <w:rPr>
          <w:rFonts w:ascii="Arial MT"/>
        </w:rPr>
        <w:t>Parameter:</w:t>
      </w:r>
      <w:r>
        <w:rPr>
          <w:rFonts w:ascii="Arial MT"/>
          <w:spacing w:val="73"/>
          <w:w w:val="150"/>
        </w:rPr>
        <w:t> </w:t>
      </w:r>
      <w:r>
        <w:rPr>
          <w:rFonts w:ascii="Courier New"/>
        </w:rPr>
        <w:t>&lt;boolean&gt;</w:t>
      </w:r>
      <w:r>
        <w:rPr>
          <w:rFonts w:ascii="Courier New"/>
          <w:spacing w:val="-10"/>
        </w:rPr>
        <w:t> </w:t>
      </w:r>
      <w:r>
        <w:rPr>
          <w:rFonts w:ascii="Courier New"/>
          <w:spacing w:val="-2"/>
        </w:rPr>
        <w:t>OFF|ON|0|1</w:t>
      </w:r>
    </w:p>
    <w:p>
      <w:pPr>
        <w:pStyle w:val="BodyText"/>
        <w:spacing w:before="93"/>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&lt;bNR1&gt;</w:t>
      </w:r>
      <w:r>
        <w:rPr>
          <w:rFonts w:ascii="Courier New"/>
          <w:spacing w:val="-7"/>
        </w:rPr>
        <w:t> </w:t>
      </w:r>
      <w:r>
        <w:rPr>
          <w:rFonts w:ascii="Courier New"/>
          <w:spacing w:val="-5"/>
        </w:rPr>
        <w:t>0|1</w:t>
      </w:r>
    </w:p>
    <w:p>
      <w:pPr>
        <w:pStyle w:val="BodyText"/>
        <w:spacing w:before="90"/>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ON</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[:SENSe]:POWer[:RF]:ATTenuation</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27"/>
          <w:sz w:val="20"/>
        </w:rPr>
        <w:t>  </w:t>
      </w:r>
      <w:r>
        <w:rPr>
          <w:rFonts w:ascii="Arial"/>
          <w:b/>
          <w:sz w:val="20"/>
        </w:rPr>
        <w:t>Amplitude</w:t>
      </w:r>
      <w:r>
        <w:rPr>
          <w:sz w:val="20"/>
        </w:rPr>
        <w:t>,</w:t>
      </w:r>
      <w:r>
        <w:rPr>
          <w:spacing w:val="9"/>
          <w:sz w:val="20"/>
        </w:rPr>
        <w:t> </w:t>
      </w:r>
      <w:r>
        <w:rPr>
          <w:rFonts w:ascii="Arial MT"/>
          <w:sz w:val="20"/>
        </w:rPr>
        <w:t>Auto</w:t>
      </w:r>
      <w:r>
        <w:rPr>
          <w:rFonts w:ascii="Arial MT"/>
          <w:spacing w:val="-1"/>
          <w:sz w:val="20"/>
        </w:rPr>
        <w:t> </w:t>
      </w:r>
      <w:r>
        <w:rPr>
          <w:rFonts w:ascii="Arial MT"/>
          <w:spacing w:val="-2"/>
          <w:sz w:val="20"/>
        </w:rPr>
        <w:t>Atten</w:t>
      </w:r>
    </w:p>
    <w:p>
      <w:pPr>
        <w:spacing w:after="0"/>
        <w:jc w:val="left"/>
        <w:rPr>
          <w:rFonts w:ascii="Arial MT"/>
          <w:sz w:val="20"/>
        </w:rPr>
        <w:sectPr>
          <w:pgSz w:w="10320" w:h="14560"/>
          <w:pgMar w:header="514" w:footer="570" w:top="780" w:bottom="760" w:left="425" w:right="425"/>
        </w:sectPr>
      </w:pPr>
    </w:p>
    <w:p>
      <w:pPr>
        <w:pStyle w:val="Heading4"/>
        <w:spacing w:before="270"/>
        <w:rPr>
          <w:rFonts w:ascii="Arial"/>
        </w:rPr>
      </w:pPr>
      <w:bookmarkStart w:name="Preamp State" w:id="1232"/>
      <w:bookmarkEnd w:id="1232"/>
      <w:r>
        <w:rPr>
          <w:b w:val="0"/>
        </w:rPr>
      </w:r>
      <w:bookmarkStart w:name="_bookmark795" w:id="1233"/>
      <w:bookmarkEnd w:id="1233"/>
      <w:r>
        <w:rPr>
          <w:b w:val="0"/>
        </w:rPr>
      </w:r>
      <w:r>
        <w:rPr>
          <w:rFonts w:ascii="Arial"/>
        </w:rPr>
        <w:t>Preamp</w:t>
      </w:r>
      <w:r>
        <w:rPr>
          <w:rFonts w:ascii="Arial"/>
          <w:spacing w:val="-5"/>
        </w:rPr>
        <w:t> </w:t>
      </w:r>
      <w:r>
        <w:rPr>
          <w:rFonts w:ascii="Arial"/>
          <w:spacing w:val="-2"/>
        </w:rPr>
        <w:t>State</w:t>
      </w:r>
    </w:p>
    <w:p>
      <w:pPr>
        <w:pStyle w:val="BodyText"/>
        <w:spacing w:before="34"/>
        <w:rPr>
          <w:rFonts w:ascii="Arial"/>
          <w:b/>
          <w:sz w:val="24"/>
        </w:rPr>
      </w:pPr>
    </w:p>
    <w:p>
      <w:pPr>
        <w:spacing w:before="0"/>
        <w:ind w:left="142" w:right="0" w:firstLine="0"/>
        <w:jc w:val="left"/>
        <w:rPr>
          <w:rFonts w:ascii="Courier New"/>
          <w:b/>
          <w:sz w:val="24"/>
        </w:rPr>
      </w:pPr>
      <w:bookmarkStart w:name="_bookmark796" w:id="1234"/>
      <w:bookmarkEnd w:id="1234"/>
      <w:r>
        <w:rPr/>
      </w:r>
      <w:r>
        <w:rPr>
          <w:rFonts w:ascii="Courier New"/>
          <w:b/>
          <w:spacing w:val="-2"/>
          <w:sz w:val="24"/>
        </w:rPr>
        <w:t>[:SENSe]:POWer[:RF]:GAIN[:STATe]</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Sets the state of the preamplifier (preamp). Note that this may cause a</w:t>
      </w:r>
      <w:r>
        <w:rPr>
          <w:spacing w:val="40"/>
          <w:w w:val="105"/>
        </w:rPr>
        <w:t> </w:t>
      </w:r>
      <w:r>
        <w:rPr>
          <w:w w:val="105"/>
        </w:rPr>
        <w:t>change in the reference level or attenuation or both.</w:t>
      </w:r>
    </w:p>
    <w:p>
      <w:pPr>
        <w:pStyle w:val="BodyText"/>
        <w:spacing w:line="350" w:lineRule="auto" w:before="105"/>
        <w:ind w:left="2127" w:hanging="834"/>
        <w:rPr>
          <w:rFonts w:ascii="Courier New"/>
        </w:rPr>
      </w:pPr>
      <w:r>
        <w:rPr>
          <w:rFonts w:ascii="Arial MT"/>
        </w:rPr>
        <w:t>Syntax:</w:t>
      </w:r>
      <w:r>
        <w:rPr>
          <w:rFonts w:ascii="Arial MT"/>
          <w:spacing w:val="80"/>
        </w:rPr>
        <w:t> </w:t>
      </w:r>
      <w:r>
        <w:rPr>
          <w:rFonts w:ascii="Courier New"/>
        </w:rPr>
        <w:t>[:SENSe]:POWer[:RF]:GAIN[:STATe]</w:t>
      </w:r>
      <w:r>
        <w:rPr>
          <w:rFonts w:ascii="Courier New"/>
          <w:spacing w:val="-19"/>
        </w:rPr>
        <w:t> </w:t>
      </w:r>
      <w:r>
        <w:rPr>
          <w:rFonts w:ascii="Courier New"/>
        </w:rPr>
        <w:t>OFF|ON|0|1 </w:t>
      </w:r>
      <w:r>
        <w:rPr>
          <w:rFonts w:ascii="Courier New"/>
          <w:spacing w:val="-2"/>
        </w:rPr>
        <w:t>[:SENSe]:POWer[:RF]:GAIN[:STATe]?</w:t>
      </w:r>
    </w:p>
    <w:p>
      <w:pPr>
        <w:pStyle w:val="BodyText"/>
        <w:spacing w:line="243" w:lineRule="exact"/>
        <w:ind w:left="490"/>
        <w:rPr>
          <w:rFonts w:ascii="Courier New"/>
        </w:rPr>
      </w:pPr>
      <w:r>
        <w:rPr>
          <w:rFonts w:ascii="Arial MT"/>
        </w:rPr>
        <w:t>Cmd</w:t>
      </w:r>
      <w:r>
        <w:rPr>
          <w:rFonts w:ascii="Arial MT"/>
          <w:spacing w:val="-5"/>
        </w:rPr>
        <w:t> </w:t>
      </w:r>
      <w:r>
        <w:rPr>
          <w:rFonts w:ascii="Arial MT"/>
        </w:rPr>
        <w:t>Parameter:</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27"/>
          <w:sz w:val="20"/>
        </w:rPr>
        <w:t>  </w:t>
      </w:r>
      <w:r>
        <w:rPr>
          <w:rFonts w:ascii="Arial"/>
          <w:b/>
          <w:sz w:val="20"/>
        </w:rPr>
        <w:t>Amplitude</w:t>
      </w:r>
      <w:r>
        <w:rPr>
          <w:sz w:val="20"/>
        </w:rPr>
        <w:t>,</w:t>
      </w:r>
      <w:r>
        <w:rPr>
          <w:spacing w:val="10"/>
          <w:sz w:val="20"/>
        </w:rPr>
        <w:t> </w:t>
      </w:r>
      <w:r>
        <w:rPr>
          <w:rFonts w:ascii="Arial MT"/>
          <w:sz w:val="20"/>
        </w:rPr>
        <w:t>Pre</w:t>
      </w:r>
      <w:r>
        <w:rPr>
          <w:rFonts w:ascii="Arial MT"/>
          <w:spacing w:val="-1"/>
          <w:sz w:val="20"/>
        </w:rPr>
        <w:t> </w:t>
      </w:r>
      <w:r>
        <w:rPr>
          <w:rFonts w:ascii="Arial MT"/>
          <w:spacing w:val="-5"/>
          <w:sz w:val="20"/>
        </w:rPr>
        <w:t>Amp</w:t>
      </w:r>
    </w:p>
    <w:p>
      <w:pPr>
        <w:pStyle w:val="BodyText"/>
        <w:rPr>
          <w:rFonts w:ascii="Arial MT"/>
        </w:rPr>
      </w:pPr>
    </w:p>
    <w:p>
      <w:pPr>
        <w:pStyle w:val="BodyText"/>
        <w:rPr>
          <w:rFonts w:ascii="Arial MT"/>
        </w:rPr>
      </w:pPr>
    </w:p>
    <w:p>
      <w:pPr>
        <w:pStyle w:val="BodyText"/>
        <w:spacing w:before="8"/>
        <w:rPr>
          <w:rFonts w:ascii="Arial MT"/>
        </w:rPr>
      </w:pPr>
    </w:p>
    <w:p>
      <w:pPr>
        <w:pStyle w:val="Heading4"/>
        <w:rPr>
          <w:rFonts w:ascii="Arial"/>
        </w:rPr>
      </w:pPr>
      <w:bookmarkStart w:name="Sweep Mode" w:id="1235"/>
      <w:bookmarkEnd w:id="1235"/>
      <w:r>
        <w:rPr>
          <w:b w:val="0"/>
        </w:rPr>
      </w:r>
      <w:bookmarkStart w:name="_bookmark797" w:id="1236"/>
      <w:bookmarkEnd w:id="1236"/>
      <w:r>
        <w:rPr>
          <w:b w:val="0"/>
        </w:rPr>
      </w:r>
      <w:r>
        <w:rPr>
          <w:rFonts w:ascii="Arial"/>
        </w:rPr>
        <w:t>Sweep</w:t>
      </w:r>
      <w:r>
        <w:rPr>
          <w:rFonts w:ascii="Arial"/>
          <w:spacing w:val="-4"/>
        </w:rPr>
        <w:t> Mode</w:t>
      </w:r>
    </w:p>
    <w:p>
      <w:pPr>
        <w:pStyle w:val="BodyText"/>
        <w:spacing w:before="34"/>
        <w:rPr>
          <w:rFonts w:ascii="Arial"/>
          <w:b/>
          <w:sz w:val="24"/>
        </w:rPr>
      </w:pPr>
    </w:p>
    <w:p>
      <w:pPr>
        <w:spacing w:before="0"/>
        <w:ind w:left="142" w:right="0" w:firstLine="0"/>
        <w:jc w:val="left"/>
        <w:rPr>
          <w:rFonts w:ascii="Courier New"/>
          <w:b/>
          <w:sz w:val="24"/>
        </w:rPr>
      </w:pPr>
      <w:bookmarkStart w:name="_bookmark798" w:id="1237"/>
      <w:bookmarkEnd w:id="1237"/>
      <w:r>
        <w:rPr/>
      </w:r>
      <w:r>
        <w:rPr>
          <w:rFonts w:ascii="Courier New"/>
          <w:b/>
          <w:spacing w:val="-2"/>
          <w:sz w:val="24"/>
        </w:rPr>
        <w:t>[SENSe]:SWEep:MODE</w:t>
      </w:r>
      <w:r>
        <w:rPr>
          <w:rFonts w:ascii="Courier New"/>
          <w:b/>
          <w:spacing w:val="-8"/>
          <w:sz w:val="24"/>
        </w:rPr>
        <w:t> </w:t>
      </w:r>
      <w:r>
        <w:rPr>
          <w:rFonts w:ascii="Courier New"/>
          <w:b/>
          <w:spacing w:val="-2"/>
          <w:sz w:val="24"/>
        </w:rPr>
        <w:t>FAST|PERFormance|NOFFt</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Changes the current sweep mode. (For on-screen assistance, use key combination:</w:t>
      </w:r>
      <w:r>
        <w:rPr>
          <w:spacing w:val="40"/>
          <w:w w:val="105"/>
        </w:rPr>
        <w:t> </w:t>
      </w:r>
      <w:r>
        <w:rPr>
          <w:rFonts w:ascii="Arial"/>
          <w:b/>
          <w:w w:val="105"/>
        </w:rPr>
        <w:t>Shift-3</w:t>
      </w:r>
      <w:r>
        <w:rPr>
          <w:rFonts w:ascii="Arial"/>
          <w:b/>
          <w:spacing w:val="-5"/>
          <w:w w:val="105"/>
        </w:rPr>
        <w:t> </w:t>
      </w:r>
      <w:r>
        <w:rPr>
          <w:w w:val="105"/>
        </w:rPr>
        <w:t>(Sweep) &gt; </w:t>
      </w:r>
      <w:r>
        <w:rPr>
          <w:rFonts w:ascii="Arial MT"/>
          <w:w w:val="105"/>
        </w:rPr>
        <w:t>Sweep</w:t>
      </w:r>
      <w:r>
        <w:rPr>
          <w:rFonts w:ascii="Arial MT"/>
          <w:spacing w:val="-4"/>
          <w:w w:val="105"/>
        </w:rPr>
        <w:t> </w:t>
      </w:r>
      <w:r>
        <w:rPr>
          <w:rFonts w:ascii="Arial MT"/>
          <w:w w:val="105"/>
        </w:rPr>
        <w:t>Mode</w:t>
      </w:r>
      <w:r>
        <w:rPr>
          <w:rFonts w:ascii="Arial MT"/>
          <w:spacing w:val="-4"/>
          <w:w w:val="105"/>
        </w:rPr>
        <w:t> </w:t>
      </w:r>
      <w:r>
        <w:rPr>
          <w:w w:val="105"/>
        </w:rPr>
        <w:t>&gt; </w:t>
      </w:r>
      <w:r>
        <w:rPr>
          <w:rFonts w:ascii="Arial MT"/>
          <w:w w:val="105"/>
        </w:rPr>
        <w:t>Show</w:t>
      </w:r>
      <w:r>
        <w:rPr>
          <w:rFonts w:ascii="Arial MT"/>
          <w:spacing w:val="-5"/>
          <w:w w:val="105"/>
        </w:rPr>
        <w:t> </w:t>
      </w:r>
      <w:r>
        <w:rPr>
          <w:rFonts w:ascii="Arial MT"/>
          <w:w w:val="105"/>
        </w:rPr>
        <w:t>Help</w:t>
      </w:r>
      <w:r>
        <w:rPr>
          <w:rFonts w:ascii="Arial MT"/>
          <w:spacing w:val="-4"/>
          <w:w w:val="105"/>
        </w:rPr>
        <w:t> </w:t>
      </w:r>
      <w:r>
        <w:rPr>
          <w:w w:val="105"/>
        </w:rPr>
        <w:t>to see information on the specific trade-offs between sweep modes.)</w:t>
      </w:r>
    </w:p>
    <w:p>
      <w:pPr>
        <w:pStyle w:val="BodyText"/>
        <w:spacing w:line="350" w:lineRule="auto" w:before="104"/>
        <w:ind w:left="2127" w:right="1077" w:hanging="834"/>
        <w:rPr>
          <w:rFonts w:ascii="Courier New"/>
        </w:rPr>
      </w:pPr>
      <w:r>
        <w:rPr>
          <w:rFonts w:ascii="Arial MT"/>
        </w:rPr>
        <w:t>Syntax:</w:t>
      </w:r>
      <w:r>
        <w:rPr>
          <w:rFonts w:ascii="Arial MT"/>
          <w:spacing w:val="80"/>
        </w:rPr>
        <w:t> </w:t>
      </w:r>
      <w:r>
        <w:rPr>
          <w:rFonts w:ascii="Courier New"/>
        </w:rPr>
        <w:t>[SENSe]:SWEep:MODE</w:t>
      </w:r>
      <w:r>
        <w:rPr>
          <w:rFonts w:ascii="Courier New"/>
          <w:spacing w:val="-19"/>
        </w:rPr>
        <w:t> </w:t>
      </w:r>
      <w:r>
        <w:rPr>
          <w:rFonts w:ascii="Courier New"/>
        </w:rPr>
        <w:t>FAST|PERFormance|NOFFt </w:t>
      </w:r>
      <w:r>
        <w:rPr>
          <w:rFonts w:ascii="Courier New"/>
          <w:spacing w:val="-2"/>
        </w:rPr>
        <w:t>[SENSe]:SWEep:MODE?</w:t>
      </w:r>
    </w:p>
    <w:p>
      <w:pPr>
        <w:pStyle w:val="BodyText"/>
        <w:spacing w:line="244" w:lineRule="exact"/>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FAST|PERFormance|NOFFt</w:t>
      </w:r>
    </w:p>
    <w:p>
      <w:pPr>
        <w:pStyle w:val="BodyText"/>
        <w:spacing w:before="93"/>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spacing w:val="-2"/>
        </w:rPr>
        <w:t>FAST|PERF|NOFF</w:t>
      </w:r>
    </w:p>
    <w:p>
      <w:pPr>
        <w:pStyle w:val="BodyText"/>
        <w:spacing w:before="79"/>
        <w:ind w:left="1312"/>
      </w:pPr>
      <w:r>
        <w:rPr>
          <w:rFonts w:ascii="Arial MT" w:hAnsi="Arial MT"/>
        </w:rPr>
        <w:t>Range:</w:t>
      </w:r>
      <w:r>
        <w:rPr>
          <w:rFonts w:ascii="Arial MT" w:hAnsi="Arial MT"/>
          <w:spacing w:val="28"/>
        </w:rPr>
        <w:t>  </w:t>
      </w:r>
      <w:r>
        <w:rPr/>
        <w:t>10</w:t>
      </w:r>
      <w:r>
        <w:rPr>
          <w:spacing w:val="11"/>
        </w:rPr>
        <w:t> </w:t>
      </w:r>
      <w:r>
        <w:rPr>
          <w:rFonts w:ascii="Symbol" w:hAnsi="Symbol"/>
        </w:rPr>
        <w:t></w:t>
      </w:r>
      <w:r>
        <w:rPr/>
        <w:t>s</w:t>
      </w:r>
      <w:r>
        <w:rPr>
          <w:spacing w:val="11"/>
        </w:rPr>
        <w:t> </w:t>
      </w:r>
      <w:r>
        <w:rPr/>
        <w:t>to</w:t>
      </w:r>
      <w:r>
        <w:rPr>
          <w:spacing w:val="11"/>
        </w:rPr>
        <w:t> </w:t>
      </w:r>
      <w:r>
        <w:rPr/>
        <w:t>600000000</w:t>
      </w:r>
      <w:r>
        <w:rPr>
          <w:spacing w:val="11"/>
        </w:rPr>
        <w:t> </w:t>
      </w:r>
      <w:r>
        <w:rPr>
          <w:rFonts w:ascii="Symbol" w:hAnsi="Symbol"/>
          <w:spacing w:val="-5"/>
        </w:rPr>
        <w:t></w:t>
      </w:r>
      <w:r>
        <w:rPr>
          <w:spacing w:val="-5"/>
        </w:rPr>
        <w:t>s</w:t>
      </w:r>
    </w:p>
    <w:p>
      <w:pPr>
        <w:pStyle w:val="BodyText"/>
        <w:spacing w:before="105"/>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Fast</w:t>
      </w:r>
    </w:p>
    <w:p>
      <w:pPr>
        <w:pStyle w:val="BodyText"/>
        <w:spacing w:before="106"/>
        <w:ind w:left="856"/>
      </w:pPr>
      <w:r>
        <w:rPr>
          <w:rFonts w:ascii="Arial MT"/>
        </w:rPr>
        <w:t>Default</w:t>
      </w:r>
      <w:r>
        <w:rPr>
          <w:rFonts w:ascii="Arial MT"/>
          <w:spacing w:val="-2"/>
        </w:rPr>
        <w:t> </w:t>
      </w:r>
      <w:r>
        <w:rPr>
          <w:rFonts w:ascii="Arial MT"/>
        </w:rPr>
        <w:t>Unit:</w:t>
      </w:r>
      <w:r>
        <w:rPr>
          <w:rFonts w:ascii="Arial MT"/>
          <w:spacing w:val="79"/>
          <w:w w:val="150"/>
        </w:rPr>
        <w:t> </w:t>
      </w:r>
      <w:r>
        <w:rPr>
          <w:spacing w:val="-2"/>
        </w:rPr>
        <w:t>Seconds</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rFonts w:ascii="Arial MT"/>
          <w:sz w:val="20"/>
        </w:rPr>
      </w:pPr>
      <w:r>
        <w:rPr>
          <w:rFonts w:ascii="Arial MT"/>
          <w:sz w:val="20"/>
        </w:rPr>
        <w:t>Access:</w:t>
      </w:r>
      <w:r>
        <w:rPr>
          <w:rFonts w:ascii="Arial MT"/>
          <w:spacing w:val="27"/>
          <w:sz w:val="20"/>
        </w:rPr>
        <w:t>  </w:t>
      </w:r>
      <w:r>
        <w:rPr>
          <w:rFonts w:ascii="Arial"/>
          <w:b/>
          <w:sz w:val="20"/>
        </w:rPr>
        <w:t>Shift-3 </w:t>
      </w:r>
      <w:r>
        <w:rPr>
          <w:sz w:val="20"/>
        </w:rPr>
        <w:t>(Sweep),</w:t>
      </w:r>
      <w:r>
        <w:rPr>
          <w:spacing w:val="11"/>
          <w:sz w:val="20"/>
        </w:rPr>
        <w:t> </w:t>
      </w:r>
      <w:r>
        <w:rPr>
          <w:rFonts w:ascii="Arial MT"/>
          <w:sz w:val="20"/>
        </w:rPr>
        <w:t>Sweep</w:t>
      </w:r>
      <w:r>
        <w:rPr>
          <w:rFonts w:ascii="Arial MT"/>
          <w:spacing w:val="-1"/>
          <w:sz w:val="20"/>
        </w:rPr>
        <w:t> </w:t>
      </w:r>
      <w:r>
        <w:rPr>
          <w:rFonts w:ascii="Arial MT"/>
          <w:spacing w:val="-4"/>
          <w:sz w:val="20"/>
        </w:rPr>
        <w:t>Mode</w:t>
      </w:r>
    </w:p>
    <w:p>
      <w:pPr>
        <w:spacing w:after="0"/>
        <w:jc w:val="left"/>
        <w:rPr>
          <w:rFonts w:ascii="Arial MT"/>
          <w:sz w:val="20"/>
        </w:rPr>
        <w:sectPr>
          <w:pgSz w:w="10320" w:h="14560"/>
          <w:pgMar w:header="514" w:footer="570" w:top="780" w:bottom="760" w:left="425" w:right="425"/>
        </w:sectPr>
      </w:pPr>
    </w:p>
    <w:p>
      <w:pPr>
        <w:pStyle w:val="Heading4"/>
        <w:spacing w:before="270"/>
        <w:ind w:left="710"/>
        <w:rPr>
          <w:rFonts w:ascii="Arial"/>
        </w:rPr>
      </w:pPr>
      <w:bookmarkStart w:name="Minimum Sweep Time" w:id="1238"/>
      <w:bookmarkEnd w:id="1238"/>
      <w:r>
        <w:rPr>
          <w:b w:val="0"/>
        </w:rPr>
      </w:r>
      <w:bookmarkStart w:name="_bookmark799" w:id="1239"/>
      <w:bookmarkEnd w:id="1239"/>
      <w:r>
        <w:rPr>
          <w:b w:val="0"/>
        </w:rPr>
      </w:r>
      <w:r>
        <w:rPr>
          <w:rFonts w:ascii="Arial"/>
        </w:rPr>
        <w:t>Minimum</w:t>
      </w:r>
      <w:r>
        <w:rPr>
          <w:rFonts w:ascii="Arial"/>
          <w:spacing w:val="-8"/>
        </w:rPr>
        <w:t> </w:t>
      </w:r>
      <w:r>
        <w:rPr>
          <w:rFonts w:ascii="Arial"/>
        </w:rPr>
        <w:t>Sweep</w:t>
      </w:r>
      <w:r>
        <w:rPr>
          <w:rFonts w:ascii="Arial"/>
          <w:spacing w:val="-6"/>
        </w:rPr>
        <w:t> </w:t>
      </w:r>
      <w:r>
        <w:rPr>
          <w:rFonts w:ascii="Arial"/>
          <w:spacing w:val="-4"/>
        </w:rPr>
        <w:t>Time</w:t>
      </w:r>
    </w:p>
    <w:p>
      <w:pPr>
        <w:pStyle w:val="BodyText"/>
        <w:spacing w:before="34"/>
        <w:rPr>
          <w:rFonts w:ascii="Arial"/>
          <w:b/>
          <w:sz w:val="24"/>
        </w:rPr>
      </w:pPr>
    </w:p>
    <w:p>
      <w:pPr>
        <w:spacing w:before="0"/>
        <w:ind w:left="710" w:right="0" w:firstLine="0"/>
        <w:jc w:val="left"/>
        <w:rPr>
          <w:rFonts w:ascii="Courier New"/>
          <w:b/>
          <w:sz w:val="24"/>
        </w:rPr>
      </w:pPr>
      <w:bookmarkStart w:name="_bookmark800" w:id="1240"/>
      <w:bookmarkEnd w:id="1240"/>
      <w:r>
        <w:rPr/>
      </w:r>
      <w:r>
        <w:rPr>
          <w:rFonts w:ascii="Courier New"/>
          <w:b/>
          <w:spacing w:val="-2"/>
          <w:sz w:val="24"/>
        </w:rPr>
        <w:t>[:SENSe]:SWEep:TIME[:LLIMit]</w:t>
      </w:r>
    </w:p>
    <w:p>
      <w:pPr>
        <w:pStyle w:val="BodyText"/>
        <w:spacing w:line="244" w:lineRule="auto" w:before="91"/>
        <w:ind w:left="2693" w:right="191" w:hanging="1226"/>
      </w:pPr>
      <w:r>
        <w:rPr>
          <w:rFonts w:ascii="Arial MT"/>
          <w:w w:val="110"/>
        </w:rPr>
        <w:t>Description:</w:t>
      </w:r>
      <w:r>
        <w:rPr>
          <w:rFonts w:ascii="Arial MT"/>
          <w:spacing w:val="80"/>
          <w:w w:val="110"/>
        </w:rPr>
        <w:t> </w:t>
      </w:r>
      <w:r>
        <w:rPr>
          <w:w w:val="110"/>
        </w:rPr>
        <w:t>Sets the</w:t>
      </w:r>
      <w:r>
        <w:rPr>
          <w:spacing w:val="-1"/>
          <w:w w:val="110"/>
        </w:rPr>
        <w:t> </w:t>
      </w:r>
      <w:r>
        <w:rPr>
          <w:w w:val="110"/>
        </w:rPr>
        <w:t>value</w:t>
      </w:r>
      <w:r>
        <w:rPr>
          <w:spacing w:val="-1"/>
          <w:w w:val="110"/>
        </w:rPr>
        <w:t> </w:t>
      </w:r>
      <w:r>
        <w:rPr>
          <w:w w:val="110"/>
        </w:rPr>
        <w:t>of</w:t>
      </w:r>
      <w:r>
        <w:rPr>
          <w:spacing w:val="-1"/>
          <w:w w:val="110"/>
        </w:rPr>
        <w:t> </w:t>
      </w:r>
      <w:r>
        <w:rPr>
          <w:w w:val="110"/>
        </w:rPr>
        <w:t>the</w:t>
      </w:r>
      <w:r>
        <w:rPr>
          <w:spacing w:val="-1"/>
          <w:w w:val="110"/>
        </w:rPr>
        <w:t> </w:t>
      </w:r>
      <w:r>
        <w:rPr>
          <w:w w:val="110"/>
        </w:rPr>
        <w:t>minimum</w:t>
      </w:r>
      <w:r>
        <w:rPr>
          <w:spacing w:val="-1"/>
          <w:w w:val="110"/>
        </w:rPr>
        <w:t> </w:t>
      </w:r>
      <w:r>
        <w:rPr>
          <w:w w:val="110"/>
        </w:rPr>
        <w:t>sweep</w:t>
      </w:r>
      <w:r>
        <w:rPr>
          <w:spacing w:val="-1"/>
          <w:w w:val="110"/>
        </w:rPr>
        <w:t> </w:t>
      </w:r>
      <w:r>
        <w:rPr>
          <w:w w:val="110"/>
        </w:rPr>
        <w:t>time</w:t>
      </w:r>
      <w:r>
        <w:rPr>
          <w:spacing w:val="-1"/>
          <w:w w:val="110"/>
        </w:rPr>
        <w:t> </w:t>
      </w:r>
      <w:r>
        <w:rPr>
          <w:w w:val="110"/>
        </w:rPr>
        <w:t>parameter.</w:t>
      </w:r>
      <w:r>
        <w:rPr>
          <w:spacing w:val="-1"/>
          <w:w w:val="110"/>
        </w:rPr>
        <w:t> </w:t>
      </w:r>
      <w:r>
        <w:rPr>
          <w:w w:val="110"/>
        </w:rPr>
        <w:t>The sweep</w:t>
      </w:r>
      <w:r>
        <w:rPr>
          <w:spacing w:val="-1"/>
          <w:w w:val="110"/>
        </w:rPr>
        <w:t> </w:t>
      </w:r>
      <w:r>
        <w:rPr>
          <w:w w:val="110"/>
        </w:rPr>
        <w:t>is </w:t>
      </w:r>
      <w:r>
        <w:rPr/>
        <w:t>completed</w:t>
      </w:r>
      <w:r>
        <w:rPr>
          <w:spacing w:val="40"/>
        </w:rPr>
        <w:t> </w:t>
      </w:r>
      <w:r>
        <w:rPr/>
        <w:t>in</w:t>
      </w:r>
      <w:r>
        <w:rPr>
          <w:spacing w:val="40"/>
        </w:rPr>
        <w:t> </w:t>
      </w:r>
      <w:r>
        <w:rPr/>
        <w:t>the</w:t>
      </w:r>
      <w:r>
        <w:rPr>
          <w:spacing w:val="40"/>
        </w:rPr>
        <w:t> </w:t>
      </w:r>
      <w:r>
        <w:rPr/>
        <w:t>shortest</w:t>
      </w:r>
      <w:r>
        <w:rPr>
          <w:spacing w:val="40"/>
        </w:rPr>
        <w:t> </w:t>
      </w:r>
      <w:r>
        <w:rPr/>
        <w:t>time</w:t>
      </w:r>
      <w:r>
        <w:rPr>
          <w:spacing w:val="40"/>
        </w:rPr>
        <w:t> </w:t>
      </w:r>
      <w:r>
        <w:rPr/>
        <w:t>possible,</w:t>
      </w:r>
      <w:r>
        <w:rPr>
          <w:spacing w:val="40"/>
        </w:rPr>
        <w:t> </w:t>
      </w:r>
      <w:r>
        <w:rPr/>
        <w:t>greater</w:t>
      </w:r>
      <w:r>
        <w:rPr>
          <w:spacing w:val="40"/>
        </w:rPr>
        <w:t> </w:t>
      </w:r>
      <w:r>
        <w:rPr/>
        <w:t>than</w:t>
      </w:r>
      <w:r>
        <w:rPr>
          <w:spacing w:val="40"/>
        </w:rPr>
        <w:t> </w:t>
      </w:r>
      <w:r>
        <w:rPr/>
        <w:t>the</w:t>
      </w:r>
      <w:r>
        <w:rPr>
          <w:spacing w:val="40"/>
        </w:rPr>
        <w:t> </w:t>
      </w:r>
      <w:r>
        <w:rPr/>
        <w:t>specified</w:t>
      </w:r>
      <w:r>
        <w:rPr>
          <w:spacing w:val="40"/>
        </w:rPr>
        <w:t> </w:t>
      </w:r>
      <w:r>
        <w:rPr/>
        <w:t>time. </w:t>
      </w:r>
      <w:r>
        <w:rPr>
          <w:w w:val="110"/>
        </w:rPr>
        <w:t>To sweep as fast as possible, enter the minimum value that is allowed for the sweep time.</w:t>
      </w:r>
    </w:p>
    <w:p>
      <w:pPr>
        <w:pStyle w:val="BodyText"/>
        <w:spacing w:line="350" w:lineRule="auto" w:before="106"/>
        <w:ind w:left="2693" w:right="2573" w:hanging="834"/>
        <w:rPr>
          <w:rFonts w:ascii="Courier New"/>
        </w:rPr>
      </w:pPr>
      <w:r>
        <w:rPr>
          <w:rFonts w:ascii="Arial MT"/>
        </w:rPr>
        <w:t>Syntax:</w:t>
      </w:r>
      <w:r>
        <w:rPr>
          <w:rFonts w:ascii="Arial MT"/>
          <w:spacing w:val="80"/>
        </w:rPr>
        <w:t> </w:t>
      </w:r>
      <w:r>
        <w:rPr>
          <w:rFonts w:ascii="Courier New"/>
        </w:rPr>
        <w:t>[:SENSe]:SWEep:TIME[:LLIMit] </w:t>
      </w:r>
      <w:r>
        <w:rPr>
          <w:rFonts w:ascii="Courier New"/>
          <w:spacing w:val="-2"/>
        </w:rPr>
        <w:t>[:SENSe]:SWEep:TIME[:LLIMit]?</w:t>
      </w:r>
    </w:p>
    <w:p>
      <w:pPr>
        <w:pStyle w:val="BodyText"/>
        <w:spacing w:line="227" w:lineRule="exact"/>
        <w:ind w:right="2857"/>
        <w:jc w:val="center"/>
      </w:pPr>
      <w:r>
        <w:rPr>
          <w:rFonts w:ascii="Arial MT" w:hAnsi="Arial MT"/>
        </w:rPr>
        <w:t>Range:</w:t>
      </w:r>
      <w:r>
        <w:rPr>
          <w:rFonts w:ascii="Arial MT" w:hAnsi="Arial MT"/>
          <w:spacing w:val="28"/>
        </w:rPr>
        <w:t>  </w:t>
      </w:r>
      <w:r>
        <w:rPr/>
        <w:t>10</w:t>
      </w:r>
      <w:r>
        <w:rPr>
          <w:spacing w:val="11"/>
        </w:rPr>
        <w:t> </w:t>
      </w:r>
      <w:r>
        <w:rPr>
          <w:rFonts w:ascii="Symbol" w:hAnsi="Symbol"/>
        </w:rPr>
        <w:t></w:t>
      </w:r>
      <w:r>
        <w:rPr/>
        <w:t>s</w:t>
      </w:r>
      <w:r>
        <w:rPr>
          <w:spacing w:val="10"/>
        </w:rPr>
        <w:t> </w:t>
      </w:r>
      <w:r>
        <w:rPr/>
        <w:t>to</w:t>
      </w:r>
      <w:r>
        <w:rPr>
          <w:spacing w:val="13"/>
        </w:rPr>
        <w:t> </w:t>
      </w:r>
      <w:r>
        <w:rPr/>
        <w:t>600000000</w:t>
      </w:r>
      <w:r>
        <w:rPr>
          <w:spacing w:val="9"/>
        </w:rPr>
        <w:t> </w:t>
      </w:r>
      <w:r>
        <w:rPr>
          <w:rFonts w:ascii="Symbol" w:hAnsi="Symbol"/>
          <w:spacing w:val="-5"/>
        </w:rPr>
        <w:t></w:t>
      </w:r>
      <w:r>
        <w:rPr>
          <w:spacing w:val="-5"/>
        </w:rPr>
        <w:t>s</w:t>
      </w:r>
    </w:p>
    <w:p>
      <w:pPr>
        <w:pStyle w:val="BodyText"/>
        <w:spacing w:line="340" w:lineRule="exact" w:before="25"/>
        <w:ind w:left="1424" w:right="5827" w:hanging="142"/>
        <w:rPr>
          <w:rFonts w:ascii="Arial MT"/>
        </w:rPr>
      </w:pPr>
      <w:r>
        <w:rPr>
          <w:rFonts w:ascii="Arial MT"/>
        </w:rPr>
        <w:t>Default Value:</w:t>
      </w:r>
      <w:r>
        <w:rPr>
          <w:rFonts w:ascii="Arial MT"/>
          <w:spacing w:val="80"/>
        </w:rPr>
        <w:t> </w:t>
      </w:r>
      <w:r>
        <w:rPr/>
        <w:t>1 ms </w:t>
      </w:r>
      <w:r>
        <w:rPr>
          <w:rFonts w:ascii="Arial MT"/>
        </w:rPr>
        <w:t>Default Unit:</w:t>
      </w:r>
      <w:r>
        <w:rPr>
          <w:rFonts w:ascii="Arial MT"/>
          <w:spacing w:val="80"/>
        </w:rPr>
        <w:t> </w:t>
      </w:r>
      <w:r>
        <w:rPr/>
        <w:t>Seconds </w:t>
      </w:r>
      <w:r>
        <w:rPr>
          <w:rFonts w:ascii="Arial MT"/>
        </w:rPr>
        <w:t>Front Panel</w:t>
      </w:r>
    </w:p>
    <w:p>
      <w:pPr>
        <w:spacing w:line="216" w:lineRule="exact" w:before="0"/>
        <w:ind w:left="1823" w:right="0" w:firstLine="0"/>
        <w:jc w:val="left"/>
        <w:rPr>
          <w:rFonts w:ascii="Arial MT"/>
          <w:sz w:val="20"/>
        </w:rPr>
      </w:pPr>
      <w:r>
        <w:rPr>
          <w:rFonts w:ascii="Arial MT"/>
          <w:sz w:val="20"/>
        </w:rPr>
        <w:t>Access:</w:t>
      </w:r>
      <w:r>
        <w:rPr>
          <w:rFonts w:ascii="Arial MT"/>
          <w:spacing w:val="28"/>
          <w:sz w:val="20"/>
        </w:rPr>
        <w:t>  </w:t>
      </w:r>
      <w:r>
        <w:rPr>
          <w:rFonts w:ascii="Arial"/>
          <w:b/>
          <w:sz w:val="20"/>
        </w:rPr>
        <w:t>Shift-3 </w:t>
      </w:r>
      <w:r>
        <w:rPr>
          <w:sz w:val="20"/>
        </w:rPr>
        <w:t>(Sweep),</w:t>
      </w:r>
      <w:r>
        <w:rPr>
          <w:spacing w:val="11"/>
          <w:sz w:val="20"/>
        </w:rPr>
        <w:t> </w:t>
      </w:r>
      <w:r>
        <w:rPr>
          <w:rFonts w:ascii="Arial MT"/>
          <w:sz w:val="20"/>
        </w:rPr>
        <w:t>Sweep</w:t>
      </w:r>
      <w:r>
        <w:rPr>
          <w:rFonts w:ascii="Arial MT"/>
          <w:spacing w:val="-1"/>
          <w:sz w:val="20"/>
        </w:rPr>
        <w:t> </w:t>
      </w:r>
      <w:r>
        <w:rPr>
          <w:rFonts w:ascii="Arial MT"/>
          <w:spacing w:val="-4"/>
          <w:sz w:val="20"/>
        </w:rPr>
        <w:t>Time</w:t>
      </w:r>
    </w:p>
    <w:p>
      <w:pPr>
        <w:pStyle w:val="BodyText"/>
        <w:rPr>
          <w:rFonts w:ascii="Arial MT"/>
        </w:rPr>
      </w:pPr>
    </w:p>
    <w:p>
      <w:pPr>
        <w:pStyle w:val="BodyText"/>
        <w:rPr>
          <w:rFonts w:ascii="Arial MT"/>
        </w:rPr>
      </w:pPr>
    </w:p>
    <w:p>
      <w:pPr>
        <w:pStyle w:val="BodyText"/>
        <w:spacing w:before="7"/>
        <w:rPr>
          <w:rFonts w:ascii="Arial MT"/>
        </w:rPr>
      </w:pPr>
    </w:p>
    <w:p>
      <w:pPr>
        <w:pStyle w:val="Heading4"/>
        <w:ind w:left="710"/>
        <w:rPr>
          <w:rFonts w:ascii="Arial"/>
        </w:rPr>
      </w:pPr>
      <w:bookmarkStart w:name="Actual Sweep Time" w:id="1241"/>
      <w:bookmarkEnd w:id="1241"/>
      <w:r>
        <w:rPr>
          <w:b w:val="0"/>
        </w:rPr>
      </w:r>
      <w:bookmarkStart w:name="_bookmark801" w:id="1242"/>
      <w:bookmarkEnd w:id="1242"/>
      <w:r>
        <w:rPr>
          <w:b w:val="0"/>
        </w:rPr>
      </w:r>
      <w:r>
        <w:rPr>
          <w:rFonts w:ascii="Arial"/>
        </w:rPr>
        <w:t>Actual</w:t>
      </w:r>
      <w:r>
        <w:rPr>
          <w:rFonts w:ascii="Arial"/>
          <w:spacing w:val="-6"/>
        </w:rPr>
        <w:t> </w:t>
      </w:r>
      <w:r>
        <w:rPr>
          <w:rFonts w:ascii="Arial"/>
        </w:rPr>
        <w:t>Sweep</w:t>
      </w:r>
      <w:r>
        <w:rPr>
          <w:rFonts w:ascii="Arial"/>
          <w:spacing w:val="-5"/>
        </w:rPr>
        <w:t> </w:t>
      </w:r>
      <w:r>
        <w:rPr>
          <w:rFonts w:ascii="Arial"/>
          <w:spacing w:val="-4"/>
        </w:rPr>
        <w:t>Time</w:t>
      </w:r>
    </w:p>
    <w:p>
      <w:pPr>
        <w:pStyle w:val="BodyText"/>
        <w:spacing w:before="34"/>
        <w:rPr>
          <w:rFonts w:ascii="Arial"/>
          <w:b/>
          <w:sz w:val="24"/>
        </w:rPr>
      </w:pPr>
    </w:p>
    <w:p>
      <w:pPr>
        <w:spacing w:before="0"/>
        <w:ind w:left="710" w:right="0" w:firstLine="0"/>
        <w:jc w:val="left"/>
        <w:rPr>
          <w:rFonts w:ascii="Courier New"/>
          <w:b/>
          <w:sz w:val="24"/>
        </w:rPr>
      </w:pPr>
      <w:bookmarkStart w:name="_bookmark802" w:id="1243"/>
      <w:bookmarkEnd w:id="1243"/>
      <w:r>
        <w:rPr/>
      </w:r>
      <w:r>
        <w:rPr>
          <w:rFonts w:ascii="Courier New"/>
          <w:b/>
          <w:spacing w:val="-2"/>
          <w:sz w:val="24"/>
        </w:rPr>
        <w:t>[:SENSe]:SWEep:TIME:ACTual?</w:t>
      </w:r>
    </w:p>
    <w:p>
      <w:pPr>
        <w:pStyle w:val="BodyText"/>
        <w:spacing w:line="244" w:lineRule="auto" w:before="91"/>
        <w:ind w:left="2693" w:right="247" w:hanging="1226"/>
      </w:pPr>
      <w:r>
        <w:rPr>
          <w:rFonts w:ascii="Arial MT"/>
        </w:rPr>
        <w:t>Description:</w:t>
      </w:r>
      <w:r>
        <w:rPr>
          <w:rFonts w:ascii="Arial MT"/>
          <w:spacing w:val="40"/>
        </w:rPr>
        <w:t>  </w:t>
      </w:r>
      <w:r>
        <w:rPr/>
        <w:t>Returns</w:t>
      </w:r>
      <w:r>
        <w:rPr>
          <w:spacing w:val="33"/>
        </w:rPr>
        <w:t> </w:t>
      </w:r>
      <w:r>
        <w:rPr/>
        <w:t>the</w:t>
      </w:r>
      <w:r>
        <w:rPr>
          <w:spacing w:val="33"/>
        </w:rPr>
        <w:t> </w:t>
      </w:r>
      <w:r>
        <w:rPr/>
        <w:t>actual</w:t>
      </w:r>
      <w:r>
        <w:rPr>
          <w:spacing w:val="31"/>
        </w:rPr>
        <w:t> </w:t>
      </w:r>
      <w:r>
        <w:rPr/>
        <w:t>sweep</w:t>
      </w:r>
      <w:r>
        <w:rPr>
          <w:spacing w:val="33"/>
        </w:rPr>
        <w:t> </w:t>
      </w:r>
      <w:r>
        <w:rPr/>
        <w:t>time</w:t>
      </w:r>
      <w:r>
        <w:rPr>
          <w:spacing w:val="33"/>
        </w:rPr>
        <w:t> </w:t>
      </w:r>
      <w:r>
        <w:rPr/>
        <w:t>in</w:t>
      </w:r>
      <w:r>
        <w:rPr>
          <w:spacing w:val="31"/>
        </w:rPr>
        <w:t> </w:t>
      </w:r>
      <w:r>
        <w:rPr/>
        <w:t>seconds</w:t>
      </w:r>
      <w:r>
        <w:rPr>
          <w:spacing w:val="33"/>
        </w:rPr>
        <w:t> </w:t>
      </w:r>
      <w:r>
        <w:rPr/>
        <w:t>as</w:t>
      </w:r>
      <w:r>
        <w:rPr>
          <w:spacing w:val="33"/>
        </w:rPr>
        <w:t> </w:t>
      </w:r>
      <w:r>
        <w:rPr/>
        <w:t>opposed</w:t>
      </w:r>
      <w:r>
        <w:rPr>
          <w:spacing w:val="31"/>
        </w:rPr>
        <w:t> </w:t>
      </w:r>
      <w:r>
        <w:rPr/>
        <w:t>to</w:t>
      </w:r>
      <w:r>
        <w:rPr>
          <w:spacing w:val="31"/>
        </w:rPr>
        <w:t> </w:t>
      </w:r>
      <w:r>
        <w:rPr/>
        <w:t>the</w:t>
      </w:r>
      <w:r>
        <w:rPr>
          <w:spacing w:val="31"/>
        </w:rPr>
        <w:t> </w:t>
      </w:r>
      <w:r>
        <w:rPr/>
        <w:t>specified sweep time.</w:t>
      </w:r>
    </w:p>
    <w:p>
      <w:pPr>
        <w:pStyle w:val="BodyText"/>
        <w:spacing w:before="103"/>
        <w:ind w:left="1859"/>
        <w:rPr>
          <w:rFonts w:ascii="Courier New"/>
        </w:rPr>
      </w:pPr>
      <w:r>
        <w:rPr>
          <w:rFonts w:ascii="Arial MT"/>
        </w:rPr>
        <w:t>Syntax:</w:t>
      </w:r>
      <w:r>
        <w:rPr>
          <w:rFonts w:ascii="Arial MT"/>
          <w:spacing w:val="77"/>
          <w:w w:val="150"/>
        </w:rPr>
        <w:t> </w:t>
      </w:r>
      <w:r>
        <w:rPr>
          <w:rFonts w:ascii="Courier New"/>
          <w:spacing w:val="-2"/>
        </w:rPr>
        <w:t>[:SENSe]:SWEep:TIME[:LLIMit]?</w:t>
      </w:r>
    </w:p>
    <w:p>
      <w:pPr>
        <w:pStyle w:val="BodyText"/>
        <w:spacing w:before="91"/>
        <w:ind w:left="1058"/>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20"/>
        </w:rPr>
        <w:t> </w:t>
      </w:r>
      <w:r>
        <w:rPr>
          <w:spacing w:val="-4"/>
        </w:rPr>
        <w:t>only)</w:t>
      </w:r>
    </w:p>
    <w:p>
      <w:pPr>
        <w:pStyle w:val="BodyText"/>
        <w:spacing w:before="108"/>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spacing w:val="-2"/>
        </w:rPr>
        <w:t>(seconds)</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7"/>
        <w:ind w:left="1823" w:right="0" w:firstLine="0"/>
        <w:jc w:val="left"/>
        <w:rPr>
          <w:rFonts w:ascii="Arial MT"/>
          <w:sz w:val="20"/>
        </w:rPr>
      </w:pPr>
      <w:r>
        <w:rPr>
          <w:rFonts w:ascii="Arial MT"/>
          <w:sz w:val="20"/>
        </w:rPr>
        <w:t>Access:</w:t>
      </w:r>
      <w:r>
        <w:rPr>
          <w:rFonts w:ascii="Arial MT"/>
          <w:spacing w:val="28"/>
          <w:sz w:val="20"/>
        </w:rPr>
        <w:t>  </w:t>
      </w:r>
      <w:r>
        <w:rPr>
          <w:rFonts w:ascii="Arial"/>
          <w:b/>
          <w:sz w:val="20"/>
        </w:rPr>
        <w:t>Shift-3 </w:t>
      </w:r>
      <w:r>
        <w:rPr>
          <w:sz w:val="20"/>
        </w:rPr>
        <w:t>(Sweep),</w:t>
      </w:r>
      <w:r>
        <w:rPr>
          <w:spacing w:val="11"/>
          <w:sz w:val="20"/>
        </w:rPr>
        <w:t> </w:t>
      </w:r>
      <w:r>
        <w:rPr>
          <w:rFonts w:ascii="Arial MT"/>
          <w:sz w:val="20"/>
        </w:rPr>
        <w:t>Sweep</w:t>
      </w:r>
      <w:r>
        <w:rPr>
          <w:rFonts w:ascii="Arial MT"/>
          <w:spacing w:val="-1"/>
          <w:sz w:val="20"/>
        </w:rPr>
        <w:t> </w:t>
      </w:r>
      <w:r>
        <w:rPr>
          <w:rFonts w:ascii="Arial MT"/>
          <w:spacing w:val="-4"/>
          <w:sz w:val="20"/>
        </w:rPr>
        <w:t>Time</w:t>
      </w:r>
    </w:p>
    <w:p>
      <w:pPr>
        <w:pStyle w:val="BodyText"/>
        <w:rPr>
          <w:rFonts w:ascii="Arial MT"/>
        </w:rPr>
      </w:pPr>
    </w:p>
    <w:p>
      <w:pPr>
        <w:pStyle w:val="BodyText"/>
        <w:rPr>
          <w:rFonts w:ascii="Arial MT"/>
        </w:rPr>
      </w:pPr>
    </w:p>
    <w:p>
      <w:pPr>
        <w:pStyle w:val="BodyText"/>
        <w:spacing w:before="7"/>
        <w:rPr>
          <w:rFonts w:ascii="Arial MT"/>
        </w:rPr>
      </w:pPr>
    </w:p>
    <w:p>
      <w:pPr>
        <w:pStyle w:val="Heading4"/>
        <w:ind w:left="710"/>
        <w:rPr>
          <w:rFonts w:ascii="Arial"/>
        </w:rPr>
      </w:pPr>
      <w:bookmarkStart w:name="Auto Sweep Time" w:id="1244"/>
      <w:bookmarkEnd w:id="1244"/>
      <w:r>
        <w:rPr>
          <w:b w:val="0"/>
        </w:rPr>
      </w:r>
      <w:bookmarkStart w:name="_bookmark803" w:id="1245"/>
      <w:bookmarkEnd w:id="1245"/>
      <w:r>
        <w:rPr>
          <w:b w:val="0"/>
        </w:rPr>
      </w:r>
      <w:r>
        <w:rPr>
          <w:rFonts w:ascii="Arial"/>
        </w:rPr>
        <w:t>Auto</w:t>
      </w:r>
      <w:r>
        <w:rPr>
          <w:rFonts w:ascii="Arial"/>
          <w:spacing w:val="-4"/>
        </w:rPr>
        <w:t> </w:t>
      </w:r>
      <w:r>
        <w:rPr>
          <w:rFonts w:ascii="Arial"/>
        </w:rPr>
        <w:t>Sweep</w:t>
      </w:r>
      <w:r>
        <w:rPr>
          <w:rFonts w:ascii="Arial"/>
          <w:spacing w:val="-3"/>
        </w:rPr>
        <w:t> </w:t>
      </w:r>
      <w:r>
        <w:rPr>
          <w:rFonts w:ascii="Arial"/>
          <w:spacing w:val="-4"/>
        </w:rPr>
        <w:t>Time</w:t>
      </w:r>
    </w:p>
    <w:p>
      <w:pPr>
        <w:pStyle w:val="BodyText"/>
        <w:spacing w:before="113"/>
        <w:ind w:right="2865"/>
        <w:jc w:val="center"/>
      </w:pPr>
      <w:r>
        <w:rPr>
          <w:rFonts w:ascii="Arial MT"/>
          <w:w w:val="105"/>
        </w:rPr>
        <w:t>Description:</w:t>
      </w:r>
      <w:r>
        <w:rPr>
          <w:rFonts w:ascii="Arial MT"/>
          <w:spacing w:val="65"/>
          <w:w w:val="150"/>
        </w:rPr>
        <w:t> </w:t>
      </w:r>
      <w:r>
        <w:rPr>
          <w:w w:val="105"/>
        </w:rPr>
        <w:t>Toggles</w:t>
      </w:r>
      <w:r>
        <w:rPr>
          <w:spacing w:val="2"/>
          <w:w w:val="105"/>
        </w:rPr>
        <w:t> </w:t>
      </w:r>
      <w:r>
        <w:rPr>
          <w:w w:val="105"/>
        </w:rPr>
        <w:t>Auto</w:t>
      </w:r>
      <w:r>
        <w:rPr>
          <w:spacing w:val="2"/>
          <w:w w:val="105"/>
        </w:rPr>
        <w:t> </w:t>
      </w:r>
      <w:r>
        <w:rPr>
          <w:w w:val="105"/>
        </w:rPr>
        <w:t>Sweep</w:t>
      </w:r>
      <w:r>
        <w:rPr>
          <w:spacing w:val="2"/>
          <w:w w:val="105"/>
        </w:rPr>
        <w:t> </w:t>
      </w:r>
      <w:r>
        <w:rPr>
          <w:spacing w:val="-2"/>
          <w:w w:val="105"/>
        </w:rPr>
        <w:t>Time.</w:t>
      </w:r>
    </w:p>
    <w:p>
      <w:pPr>
        <w:pStyle w:val="BodyText"/>
        <w:spacing w:line="350" w:lineRule="auto" w:before="108"/>
        <w:ind w:left="2693" w:right="2573" w:hanging="834"/>
        <w:rPr>
          <w:rFonts w:ascii="Courier New"/>
        </w:rPr>
      </w:pPr>
      <w:r>
        <w:rPr>
          <w:rFonts w:ascii="Arial MT"/>
        </w:rPr>
        <w:t>Syntax:</w:t>
      </w:r>
      <w:r>
        <w:rPr>
          <w:rFonts w:ascii="Arial MT"/>
          <w:spacing w:val="80"/>
        </w:rPr>
        <w:t> </w:t>
      </w:r>
      <w:r>
        <w:rPr>
          <w:rFonts w:ascii="Courier New"/>
        </w:rPr>
        <w:t>[:SENSe]:SWEep:TIME:AUTO</w:t>
      </w:r>
      <w:r>
        <w:rPr>
          <w:rFonts w:ascii="Courier New"/>
          <w:spacing w:val="-18"/>
        </w:rPr>
        <w:t> </w:t>
      </w:r>
      <w:r>
        <w:rPr>
          <w:rFonts w:ascii="Courier New"/>
        </w:rPr>
        <w:t>ON|OFF </w:t>
      </w:r>
      <w:r>
        <w:rPr>
          <w:rFonts w:ascii="Courier New"/>
          <w:spacing w:val="-2"/>
        </w:rPr>
        <w:t>[:SENSe]:SWEep:TIME:AUTO?</w:t>
      </w:r>
    </w:p>
    <w:p>
      <w:pPr>
        <w:pStyle w:val="BodyText"/>
        <w:spacing w:line="244" w:lineRule="exact"/>
        <w:ind w:left="1058"/>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spacing w:val="-2"/>
        </w:rPr>
        <w:t>ON|OFF</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rPr>
          <w:rFonts w:ascii="Arial MT"/>
        </w:rPr>
      </w:pPr>
      <w:r>
        <w:rPr>
          <w:rFonts w:ascii="Arial MT"/>
        </w:rPr>
        <w:t>Access:</w:t>
      </w:r>
      <w:r>
        <w:rPr>
          <w:rFonts w:ascii="Arial MT"/>
          <w:spacing w:val="27"/>
        </w:rPr>
        <w:t>  </w:t>
      </w:r>
      <w:r>
        <w:rPr>
          <w:rFonts w:ascii="Arial"/>
          <w:b/>
        </w:rPr>
        <w:t>Shift-3</w:t>
      </w:r>
      <w:r>
        <w:rPr>
          <w:rFonts w:ascii="Arial"/>
          <w:b/>
          <w:spacing w:val="1"/>
        </w:rPr>
        <w:t> </w:t>
      </w:r>
      <w:r>
        <w:rPr/>
        <w:t>(Sweep),</w:t>
      </w:r>
      <w:r>
        <w:rPr>
          <w:spacing w:val="10"/>
        </w:rPr>
        <w:t> </w:t>
      </w:r>
      <w:r>
        <w:rPr>
          <w:rFonts w:ascii="Arial MT"/>
        </w:rPr>
        <w:t>Auto</w:t>
      </w:r>
      <w:r>
        <w:rPr>
          <w:rFonts w:ascii="Arial MT"/>
          <w:spacing w:val="-2"/>
        </w:rPr>
        <w:t> </w:t>
      </w:r>
      <w:r>
        <w:rPr>
          <w:rFonts w:ascii="Arial MT"/>
        </w:rPr>
        <w:t>Sweep</w:t>
      </w:r>
      <w:r>
        <w:rPr>
          <w:rFonts w:ascii="Arial MT"/>
          <w:spacing w:val="-1"/>
        </w:rPr>
        <w:t> </w:t>
      </w:r>
      <w:r>
        <w:rPr>
          <w:rFonts w:ascii="Arial MT"/>
          <w:spacing w:val="-4"/>
        </w:rPr>
        <w:t>Time</w:t>
      </w:r>
    </w:p>
    <w:p>
      <w:pPr>
        <w:pStyle w:val="BodyText"/>
        <w:spacing w:after="0"/>
        <w:rPr>
          <w:rFonts w:ascii="Arial MT"/>
        </w:rPr>
        <w:sectPr>
          <w:pgSz w:w="10320" w:h="14560"/>
          <w:pgMar w:header="514" w:footer="570" w:top="780" w:bottom="760" w:left="425" w:right="425"/>
        </w:sectPr>
      </w:pPr>
    </w:p>
    <w:p>
      <w:pPr>
        <w:pStyle w:val="BodyText"/>
        <w:spacing w:before="4"/>
        <w:rPr>
          <w:rFonts w:ascii="Arial MT"/>
          <w:sz w:val="17"/>
        </w:rPr>
      </w:pPr>
    </w:p>
    <w:p>
      <w:pPr>
        <w:pStyle w:val="BodyText"/>
        <w:spacing w:after="0"/>
        <w:rPr>
          <w:rFonts w:ascii="Arial MT"/>
          <w:sz w:val="17"/>
        </w:rPr>
        <w:sectPr>
          <w:pgSz w:w="10320" w:h="14560"/>
          <w:pgMar w:header="514" w:footer="570" w:top="780" w:bottom="760" w:left="425" w:right="425"/>
        </w:sectPr>
      </w:pPr>
    </w:p>
    <w:p>
      <w:pPr>
        <w:pStyle w:val="Heading1"/>
      </w:pPr>
      <w:bookmarkStart w:name="Chapter 7 — AM/FM/PM Commands" w:id="1246"/>
      <w:bookmarkEnd w:id="1246"/>
      <w:r>
        <w:rPr>
          <w:b w:val="0"/>
        </w:rPr>
      </w:r>
      <w:bookmarkStart w:name="_bookmark804" w:id="1247"/>
      <w:bookmarkEnd w:id="1247"/>
      <w:r>
        <w:rPr>
          <w:b w:val="0"/>
        </w:rPr>
      </w:r>
      <w:r>
        <w:rPr/>
        <w:t>Chapter</w:t>
      </w:r>
      <w:r>
        <w:rPr>
          <w:spacing w:val="-5"/>
        </w:rPr>
        <w:t> </w:t>
      </w:r>
      <w:r>
        <w:rPr/>
        <w:t>7</w:t>
      </w:r>
      <w:r>
        <w:rPr>
          <w:spacing w:val="-3"/>
        </w:rPr>
        <w:t> </w:t>
      </w:r>
      <w:r>
        <w:rPr/>
        <w:t>—</w:t>
      </w:r>
      <w:r>
        <w:rPr>
          <w:spacing w:val="-3"/>
        </w:rPr>
        <w:t> </w:t>
      </w:r>
      <w:r>
        <w:rPr/>
        <w:t>AM/FM/PM</w:t>
      </w:r>
      <w:r>
        <w:rPr>
          <w:spacing w:val="-3"/>
        </w:rPr>
        <w:t> </w:t>
      </w:r>
      <w:r>
        <w:rPr>
          <w:spacing w:val="-2"/>
        </w:rPr>
        <w:t>Commands</w:t>
      </w:r>
    </w:p>
    <w:p>
      <w:pPr>
        <w:pStyle w:val="BodyText"/>
        <w:spacing w:before="111"/>
        <w:rPr>
          <w:rFonts w:ascii="Arial"/>
          <w:b/>
          <w:sz w:val="48"/>
        </w:rPr>
      </w:pPr>
    </w:p>
    <w:p>
      <w:pPr>
        <w:pStyle w:val="Heading2"/>
        <w:numPr>
          <w:ilvl w:val="1"/>
          <w:numId w:val="26"/>
        </w:numPr>
        <w:tabs>
          <w:tab w:pos="1559" w:val="left" w:leader="none"/>
        </w:tabs>
        <w:spacing w:line="240" w:lineRule="auto" w:before="0" w:after="0"/>
        <w:ind w:left="1559" w:right="0" w:hanging="849"/>
        <w:jc w:val="left"/>
      </w:pPr>
      <w:bookmarkStart w:name="7-1 Introduction" w:id="1248"/>
      <w:bookmarkEnd w:id="1248"/>
      <w:r>
        <w:rPr>
          <w:b w:val="0"/>
        </w:rPr>
      </w:r>
      <w:bookmarkStart w:name="_bookmark805" w:id="1249"/>
      <w:bookmarkEnd w:id="1249"/>
      <w:r>
        <w:rPr>
          <w:b w:val="0"/>
        </w:rPr>
      </w:r>
      <w:r>
        <w:rPr>
          <w:spacing w:val="-2"/>
        </w:rPr>
        <w:t>Introduction</w:t>
      </w:r>
    </w:p>
    <w:p>
      <w:pPr>
        <w:pStyle w:val="BodyText"/>
        <w:spacing w:line="244" w:lineRule="auto" w:before="137"/>
        <w:ind w:left="710"/>
      </w:pPr>
      <w:r>
        <w:rPr>
          <w:w w:val="105"/>
        </w:rPr>
        <w:t>This</w:t>
      </w:r>
      <w:r>
        <w:rPr>
          <w:spacing w:val="32"/>
          <w:w w:val="105"/>
        </w:rPr>
        <w:t> </w:t>
      </w:r>
      <w:r>
        <w:rPr>
          <w:w w:val="105"/>
        </w:rPr>
        <w:t>chapter</w:t>
      </w:r>
      <w:r>
        <w:rPr>
          <w:spacing w:val="32"/>
          <w:w w:val="105"/>
        </w:rPr>
        <w:t> </w:t>
      </w:r>
      <w:r>
        <w:rPr>
          <w:w w:val="105"/>
        </w:rPr>
        <w:t>describes</w:t>
      </w:r>
      <w:r>
        <w:rPr>
          <w:spacing w:val="34"/>
          <w:w w:val="105"/>
        </w:rPr>
        <w:t> </w:t>
      </w:r>
      <w:r>
        <w:rPr>
          <w:w w:val="105"/>
        </w:rPr>
        <w:t>commands</w:t>
      </w:r>
      <w:r>
        <w:rPr>
          <w:spacing w:val="32"/>
          <w:w w:val="105"/>
        </w:rPr>
        <w:t> </w:t>
      </w:r>
      <w:r>
        <w:rPr>
          <w:w w:val="105"/>
        </w:rPr>
        <w:t>for</w:t>
      </w:r>
      <w:r>
        <w:rPr>
          <w:spacing w:val="34"/>
          <w:w w:val="105"/>
        </w:rPr>
        <w:t> </w:t>
      </w:r>
      <w:r>
        <w:rPr>
          <w:w w:val="105"/>
        </w:rPr>
        <w:t>AM/FM/PM</w:t>
      </w:r>
      <w:r>
        <w:rPr>
          <w:spacing w:val="34"/>
          <w:w w:val="105"/>
        </w:rPr>
        <w:t> </w:t>
      </w:r>
      <w:r>
        <w:rPr>
          <w:w w:val="105"/>
        </w:rPr>
        <w:t>Analyzer</w:t>
      </w:r>
      <w:r>
        <w:rPr>
          <w:spacing w:val="32"/>
          <w:w w:val="105"/>
        </w:rPr>
        <w:t> </w:t>
      </w:r>
      <w:r>
        <w:rPr>
          <w:w w:val="105"/>
        </w:rPr>
        <w:t>mode.</w:t>
      </w:r>
      <w:r>
        <w:rPr>
          <w:spacing w:val="32"/>
          <w:w w:val="105"/>
        </w:rPr>
        <w:t> </w:t>
      </w:r>
      <w:r>
        <w:rPr>
          <w:w w:val="105"/>
        </w:rPr>
        <w:t>Only</w:t>
      </w:r>
      <w:r>
        <w:rPr>
          <w:spacing w:val="34"/>
          <w:w w:val="105"/>
        </w:rPr>
        <w:t> </w:t>
      </w:r>
      <w:r>
        <w:rPr>
          <w:w w:val="105"/>
        </w:rPr>
        <w:t>the</w:t>
      </w:r>
      <w:r>
        <w:rPr>
          <w:spacing w:val="34"/>
          <w:w w:val="105"/>
        </w:rPr>
        <w:t> </w:t>
      </w:r>
      <w:r>
        <w:rPr>
          <w:w w:val="105"/>
        </w:rPr>
        <w:t>commands</w:t>
      </w:r>
      <w:r>
        <w:rPr>
          <w:spacing w:val="35"/>
          <w:w w:val="105"/>
        </w:rPr>
        <w:t> </w:t>
      </w:r>
      <w:r>
        <w:rPr>
          <w:w w:val="105"/>
        </w:rPr>
        <w:t>that are listed</w:t>
      </w:r>
      <w:r>
        <w:rPr>
          <w:spacing w:val="18"/>
          <w:w w:val="105"/>
        </w:rPr>
        <w:t> </w:t>
      </w:r>
      <w:r>
        <w:rPr>
          <w:w w:val="105"/>
        </w:rPr>
        <w:t>in</w:t>
      </w:r>
      <w:r>
        <w:rPr>
          <w:spacing w:val="18"/>
          <w:w w:val="105"/>
        </w:rPr>
        <w:t> </w:t>
      </w:r>
      <w:r>
        <w:rPr>
          <w:w w:val="105"/>
        </w:rPr>
        <w:t>this chapter and in </w:t>
      </w:r>
      <w:hyperlink w:history="true" w:anchor="_bookmark860">
        <w:r>
          <w:rPr>
            <w:color w:val="0000FF"/>
            <w:w w:val="105"/>
          </w:rPr>
          <w:t>Chapter</w:t>
        </w:r>
        <w:r>
          <w:rPr>
            <w:color w:val="0000FF"/>
            <w:spacing w:val="21"/>
            <w:w w:val="105"/>
          </w:rPr>
          <w:t> </w:t>
        </w:r>
        <w:r>
          <w:rPr>
            <w:color w:val="0000FF"/>
            <w:w w:val="105"/>
          </w:rPr>
          <w:t>8,</w:t>
        </w:r>
        <w:r>
          <w:rPr>
            <w:color w:val="0000FF"/>
            <w:spacing w:val="21"/>
            <w:w w:val="105"/>
          </w:rPr>
          <w:t> </w:t>
        </w:r>
        <w:r>
          <w:rPr>
            <w:color w:val="0000FF"/>
            <w:w w:val="105"/>
          </w:rPr>
          <w:t>“All</w:t>
        </w:r>
        <w:r>
          <w:rPr>
            <w:color w:val="0000FF"/>
            <w:spacing w:val="18"/>
            <w:w w:val="105"/>
          </w:rPr>
          <w:t> </w:t>
        </w:r>
        <w:r>
          <w:rPr>
            <w:color w:val="0000FF"/>
            <w:w w:val="105"/>
          </w:rPr>
          <w:t>Mode Commands”</w:t>
        </w:r>
      </w:hyperlink>
      <w:r>
        <w:rPr>
          <w:color w:val="0000FF"/>
          <w:spacing w:val="21"/>
          <w:w w:val="105"/>
        </w:rPr>
        <w:t> </w:t>
      </w:r>
      <w:r>
        <w:rPr>
          <w:w w:val="105"/>
        </w:rPr>
        <w:t>can</w:t>
      </w:r>
      <w:r>
        <w:rPr>
          <w:spacing w:val="18"/>
          <w:w w:val="105"/>
        </w:rPr>
        <w:t> </w:t>
      </w:r>
      <w:r>
        <w:rPr>
          <w:w w:val="105"/>
        </w:rPr>
        <w:t>be</w:t>
      </w:r>
      <w:r>
        <w:rPr>
          <w:spacing w:val="18"/>
          <w:w w:val="105"/>
        </w:rPr>
        <w:t> </w:t>
      </w:r>
      <w:r>
        <w:rPr>
          <w:w w:val="105"/>
        </w:rPr>
        <w:t>used in AM/FM/PM Analyzer mode. Using commands from other modes may produce unexpected results.</w:t>
      </w:r>
    </w:p>
    <w:p>
      <w:pPr>
        <w:pStyle w:val="BodyText"/>
        <w:spacing w:line="244" w:lineRule="auto" w:before="104"/>
        <w:ind w:left="710"/>
      </w:pPr>
      <w:r>
        <w:rPr>
          <w:w w:val="105"/>
        </w:rPr>
        <w:t>Notational conventions are described in </w:t>
      </w:r>
      <w:hyperlink w:history="true" w:anchor="_bookmark33">
        <w:r>
          <w:rPr>
            <w:color w:val="0000FF"/>
            <w:w w:val="105"/>
          </w:rPr>
          <w:t>Section 2-10 “Command and Query Notational</w:t>
        </w:r>
      </w:hyperlink>
      <w:r>
        <w:rPr>
          <w:color w:val="0000FF"/>
          <w:spacing w:val="40"/>
          <w:w w:val="105"/>
        </w:rPr>
        <w:t> </w:t>
      </w:r>
      <w:hyperlink w:history="true" w:anchor="_bookmark33">
        <w:r>
          <w:rPr>
            <w:color w:val="0000FF"/>
            <w:w w:val="105"/>
          </w:rPr>
          <w:t>Conventions” on page 2-12</w:t>
        </w:r>
      </w:hyperlink>
      <w:r>
        <w:rPr>
          <w:w w:val="105"/>
        </w:rPr>
        <w:t>.</w:t>
      </w:r>
    </w:p>
    <w:p>
      <w:pPr>
        <w:pStyle w:val="BodyText"/>
        <w:spacing w:before="118"/>
      </w:pPr>
    </w:p>
    <w:p>
      <w:pPr>
        <w:pStyle w:val="Heading4"/>
        <w:ind w:left="710"/>
        <w:rPr>
          <w:rFonts w:ascii="Arial"/>
        </w:rPr>
      </w:pPr>
      <w:bookmarkStart w:name="AM/FM/PM Analyzer Commands" w:id="1250"/>
      <w:bookmarkEnd w:id="1250"/>
      <w:r>
        <w:rPr>
          <w:b w:val="0"/>
        </w:rPr>
      </w:r>
      <w:bookmarkStart w:name="_bookmark806" w:id="1251"/>
      <w:bookmarkEnd w:id="1251"/>
      <w:r>
        <w:rPr>
          <w:b w:val="0"/>
        </w:rPr>
      </w:r>
      <w:r>
        <w:rPr>
          <w:rFonts w:ascii="Arial"/>
        </w:rPr>
        <w:t>AM/FM/PM</w:t>
      </w:r>
      <w:r>
        <w:rPr>
          <w:rFonts w:ascii="Arial"/>
          <w:spacing w:val="-8"/>
        </w:rPr>
        <w:t> </w:t>
      </w:r>
      <w:r>
        <w:rPr>
          <w:rFonts w:ascii="Arial"/>
        </w:rPr>
        <w:t>Analyzer</w:t>
      </w:r>
      <w:r>
        <w:rPr>
          <w:rFonts w:ascii="Arial"/>
          <w:spacing w:val="-8"/>
        </w:rPr>
        <w:t> </w:t>
      </w:r>
      <w:r>
        <w:rPr>
          <w:rFonts w:ascii="Arial"/>
          <w:spacing w:val="-2"/>
        </w:rPr>
        <w:t>Commands</w:t>
      </w:r>
    </w:p>
    <w:p>
      <w:pPr>
        <w:tabs>
          <w:tab w:pos="1842" w:val="left" w:leader="none"/>
        </w:tabs>
        <w:spacing w:before="215"/>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7-</w:t>
      </w:r>
      <w:r>
        <w:rPr>
          <w:rFonts w:ascii="Arial"/>
          <w:b/>
          <w:spacing w:val="-5"/>
          <w:sz w:val="20"/>
        </w:rPr>
        <w:t>1.</w:t>
      </w:r>
      <w:r>
        <w:rPr>
          <w:rFonts w:ascii="Arial"/>
          <w:b/>
          <w:sz w:val="20"/>
        </w:rPr>
        <w:tab/>
      </w:r>
      <w:r>
        <w:rPr>
          <w:rFonts w:ascii="Arial MT"/>
          <w:spacing w:val="-2"/>
          <w:sz w:val="20"/>
        </w:rPr>
        <w:t>SPA</w:t>
      </w:r>
      <w:r>
        <w:rPr>
          <w:rFonts w:ascii="Arial MT"/>
          <w:spacing w:val="-4"/>
          <w:sz w:val="20"/>
        </w:rPr>
        <w:t> </w:t>
      </w:r>
      <w:r>
        <w:rPr>
          <w:rFonts w:ascii="Arial MT"/>
          <w:spacing w:val="-2"/>
          <w:sz w:val="20"/>
        </w:rPr>
        <w:t>Commands</w:t>
      </w:r>
      <w:r>
        <w:rPr>
          <w:rFonts w:ascii="Arial MT"/>
          <w:spacing w:val="-3"/>
          <w:sz w:val="20"/>
        </w:rPr>
        <w:t> </w:t>
      </w:r>
      <w:r>
        <w:rPr>
          <w:rFonts w:ascii="Arial MT"/>
          <w:spacing w:val="-2"/>
          <w:sz w:val="20"/>
        </w:rPr>
        <w:t>Subsystems</w:t>
      </w:r>
    </w:p>
    <w:p>
      <w:pPr>
        <w:pStyle w:val="BodyText"/>
        <w:spacing w:before="7" w:after="1"/>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14"/>
        <w:gridCol w:w="5602"/>
      </w:tblGrid>
      <w:tr>
        <w:trPr>
          <w:trHeight w:val="372" w:hRule="atLeast"/>
        </w:trPr>
        <w:tc>
          <w:tcPr>
            <w:tcW w:w="3014" w:type="dxa"/>
            <w:tcBorders>
              <w:left w:val="nil"/>
              <w:bottom w:val="single" w:sz="18" w:space="0" w:color="000000"/>
            </w:tcBorders>
          </w:tcPr>
          <w:p>
            <w:pPr>
              <w:pStyle w:val="TableParagraph"/>
              <w:spacing w:before="60"/>
              <w:ind w:left="5"/>
              <w:jc w:val="center"/>
              <w:rPr>
                <w:rFonts w:ascii="Arial"/>
                <w:b/>
                <w:sz w:val="20"/>
              </w:rPr>
            </w:pPr>
            <w:r>
              <w:rPr>
                <w:rFonts w:ascii="Arial"/>
                <w:b/>
                <w:spacing w:val="-2"/>
                <w:sz w:val="20"/>
              </w:rPr>
              <w:t>Keyword</w:t>
            </w:r>
          </w:p>
        </w:tc>
        <w:tc>
          <w:tcPr>
            <w:tcW w:w="5602" w:type="dxa"/>
            <w:tcBorders>
              <w:bottom w:val="single" w:sz="18" w:space="0" w:color="000000"/>
              <w:right w:val="nil"/>
            </w:tcBorders>
          </w:tcPr>
          <w:p>
            <w:pPr>
              <w:pStyle w:val="TableParagraph"/>
              <w:spacing w:before="60"/>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3014"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:CALCulate</w:t>
            </w:r>
          </w:p>
        </w:tc>
        <w:tc>
          <w:tcPr>
            <w:tcW w:w="5602" w:type="dxa"/>
            <w:tcBorders>
              <w:top w:val="single" w:sz="18" w:space="0" w:color="000000"/>
              <w:right w:val="nil"/>
            </w:tcBorders>
          </w:tcPr>
          <w:p>
            <w:pPr>
              <w:pStyle w:val="TableParagraph"/>
              <w:spacing w:before="3"/>
              <w:rPr>
                <w:sz w:val="20"/>
              </w:rPr>
            </w:pPr>
            <w:hyperlink w:history="true" w:anchor="_bookmark807">
              <w:r>
                <w:rPr>
                  <w:color w:val="0000FF"/>
                  <w:sz w:val="20"/>
                </w:rPr>
                <w:t>“:CALCulate</w:t>
              </w:r>
              <w:r>
                <w:rPr>
                  <w:color w:val="0000FF"/>
                  <w:spacing w:val="-10"/>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7-</w:t>
              </w:r>
              <w:r>
                <w:rPr>
                  <w:color w:val="0000FF"/>
                  <w:spacing w:val="-10"/>
                  <w:sz w:val="20"/>
                </w:rPr>
                <w:t>2</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:DISPlay</w:t>
            </w:r>
          </w:p>
        </w:tc>
        <w:tc>
          <w:tcPr>
            <w:tcW w:w="5602" w:type="dxa"/>
            <w:tcBorders>
              <w:right w:val="nil"/>
            </w:tcBorders>
          </w:tcPr>
          <w:p>
            <w:pPr>
              <w:pStyle w:val="TableParagraph"/>
              <w:rPr>
                <w:sz w:val="20"/>
              </w:rPr>
            </w:pPr>
            <w:hyperlink w:history="true" w:anchor="_bookmark819">
              <w:r>
                <w:rPr>
                  <w:color w:val="0000FF"/>
                  <w:sz w:val="20"/>
                </w:rPr>
                <w:t>“:DISPlay</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1"/>
                  <w:sz w:val="20"/>
                </w:rPr>
                <w:t> </w:t>
              </w:r>
              <w:r>
                <w:rPr>
                  <w:color w:val="0000FF"/>
                  <w:sz w:val="20"/>
                </w:rPr>
                <w:t>page</w:t>
              </w:r>
              <w:r>
                <w:rPr>
                  <w:color w:val="0000FF"/>
                  <w:spacing w:val="-10"/>
                  <w:sz w:val="20"/>
                </w:rPr>
                <w:t> </w:t>
              </w:r>
              <w:r>
                <w:rPr>
                  <w:color w:val="0000FF"/>
                  <w:sz w:val="20"/>
                </w:rPr>
                <w:t>7-</w:t>
              </w:r>
              <w:r>
                <w:rPr>
                  <w:color w:val="0000FF"/>
                  <w:spacing w:val="-10"/>
                  <w:sz w:val="20"/>
                </w:rPr>
                <w:t>6</w:t>
              </w:r>
            </w:hyperlink>
          </w:p>
        </w:tc>
      </w:tr>
      <w:tr>
        <w:trPr>
          <w:trHeight w:val="309" w:hRule="atLeast"/>
        </w:trPr>
        <w:tc>
          <w:tcPr>
            <w:tcW w:w="3014" w:type="dxa"/>
            <w:tcBorders>
              <w:left w:val="nil"/>
            </w:tcBorders>
          </w:tcPr>
          <w:p>
            <w:pPr>
              <w:pStyle w:val="TableParagraph"/>
              <w:spacing w:before="41"/>
              <w:ind w:left="79"/>
              <w:rPr>
                <w:rFonts w:ascii="Courier New"/>
                <w:sz w:val="20"/>
              </w:rPr>
            </w:pPr>
            <w:r>
              <w:rPr>
                <w:rFonts w:ascii="Courier New"/>
                <w:spacing w:val="-2"/>
                <w:sz w:val="20"/>
              </w:rPr>
              <w:t>:FORMat</w:t>
            </w:r>
          </w:p>
        </w:tc>
        <w:tc>
          <w:tcPr>
            <w:tcW w:w="5602" w:type="dxa"/>
            <w:tcBorders>
              <w:right w:val="nil"/>
            </w:tcBorders>
          </w:tcPr>
          <w:p>
            <w:pPr>
              <w:pStyle w:val="TableParagraph"/>
              <w:spacing w:before="19"/>
              <w:rPr>
                <w:sz w:val="20"/>
              </w:rPr>
            </w:pPr>
            <w:hyperlink w:history="true" w:anchor="_bookmark822">
              <w:r>
                <w:rPr>
                  <w:color w:val="0000FF"/>
                  <w:sz w:val="20"/>
                </w:rPr>
                <w:t>“:FORMat</w:t>
              </w:r>
              <w:r>
                <w:rPr>
                  <w:color w:val="0000FF"/>
                  <w:spacing w:val="-8"/>
                  <w:sz w:val="20"/>
                </w:rPr>
                <w:t> </w:t>
              </w:r>
              <w:r>
                <w:rPr>
                  <w:color w:val="0000FF"/>
                  <w:sz w:val="20"/>
                </w:rPr>
                <w:t>Subsystem”</w:t>
              </w:r>
              <w:r>
                <w:rPr>
                  <w:color w:val="0000FF"/>
                  <w:spacing w:val="-10"/>
                  <w:sz w:val="20"/>
                </w:rPr>
                <w:t> </w:t>
              </w:r>
              <w:r>
                <w:rPr>
                  <w:color w:val="0000FF"/>
                  <w:sz w:val="20"/>
                </w:rPr>
                <w:t>on</w:t>
              </w:r>
              <w:r>
                <w:rPr>
                  <w:color w:val="0000FF"/>
                  <w:spacing w:val="-9"/>
                  <w:sz w:val="20"/>
                </w:rPr>
                <w:t> </w:t>
              </w:r>
              <w:r>
                <w:rPr>
                  <w:color w:val="0000FF"/>
                  <w:sz w:val="20"/>
                </w:rPr>
                <w:t>page</w:t>
              </w:r>
              <w:r>
                <w:rPr>
                  <w:color w:val="0000FF"/>
                  <w:spacing w:val="-8"/>
                  <w:sz w:val="20"/>
                </w:rPr>
                <w:t> </w:t>
              </w:r>
              <w:r>
                <w:rPr>
                  <w:color w:val="0000FF"/>
                  <w:sz w:val="20"/>
                </w:rPr>
                <w:t>7-</w:t>
              </w:r>
              <w:r>
                <w:rPr>
                  <w:color w:val="0000FF"/>
                  <w:spacing w:val="-10"/>
                  <w:sz w:val="20"/>
                </w:rPr>
                <w:t>7</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:INITiate</w:t>
            </w:r>
          </w:p>
        </w:tc>
        <w:tc>
          <w:tcPr>
            <w:tcW w:w="5602" w:type="dxa"/>
            <w:tcBorders>
              <w:right w:val="nil"/>
            </w:tcBorders>
          </w:tcPr>
          <w:p>
            <w:pPr>
              <w:pStyle w:val="TableParagraph"/>
              <w:rPr>
                <w:sz w:val="20"/>
              </w:rPr>
            </w:pPr>
            <w:hyperlink w:history="true" w:anchor="_bookmark824">
              <w:r>
                <w:rPr>
                  <w:color w:val="0000FF"/>
                  <w:sz w:val="20"/>
                </w:rPr>
                <w:t>“:INITiate</w:t>
              </w:r>
              <w:r>
                <w:rPr>
                  <w:color w:val="0000FF"/>
                  <w:spacing w:val="-11"/>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10"/>
                  <w:sz w:val="20"/>
                </w:rPr>
                <w:t> </w:t>
              </w:r>
              <w:r>
                <w:rPr>
                  <w:color w:val="0000FF"/>
                  <w:sz w:val="20"/>
                </w:rPr>
                <w:t>7-</w:t>
              </w:r>
              <w:r>
                <w:rPr>
                  <w:color w:val="0000FF"/>
                  <w:spacing w:val="-10"/>
                  <w:sz w:val="20"/>
                </w:rPr>
                <w:t>9</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:MMEMory</w:t>
            </w:r>
          </w:p>
        </w:tc>
        <w:tc>
          <w:tcPr>
            <w:tcW w:w="5602" w:type="dxa"/>
            <w:tcBorders>
              <w:right w:val="nil"/>
            </w:tcBorders>
          </w:tcPr>
          <w:p>
            <w:pPr>
              <w:pStyle w:val="TableParagraph"/>
              <w:rPr>
                <w:sz w:val="20"/>
              </w:rPr>
            </w:pPr>
            <w:hyperlink w:history="true" w:anchor="_bookmark827">
              <w:r>
                <w:rPr>
                  <w:color w:val="0000FF"/>
                  <w:sz w:val="20"/>
                </w:rPr>
                <w:t>“:MMEMory</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7-</w:t>
              </w:r>
              <w:r>
                <w:rPr>
                  <w:color w:val="0000FF"/>
                  <w:spacing w:val="-5"/>
                  <w:sz w:val="20"/>
                </w:rPr>
                <w:t>10</w:t>
              </w:r>
            </w:hyperlink>
          </w:p>
        </w:tc>
      </w:tr>
      <w:tr>
        <w:trPr>
          <w:trHeight w:val="309" w:hRule="atLeast"/>
        </w:trPr>
        <w:tc>
          <w:tcPr>
            <w:tcW w:w="3014" w:type="dxa"/>
            <w:tcBorders>
              <w:left w:val="nil"/>
            </w:tcBorders>
          </w:tcPr>
          <w:p>
            <w:pPr>
              <w:pStyle w:val="TableParagraph"/>
              <w:spacing w:before="41"/>
              <w:ind w:left="79"/>
              <w:rPr>
                <w:rFonts w:ascii="Courier New"/>
                <w:sz w:val="20"/>
              </w:rPr>
            </w:pPr>
            <w:r>
              <w:rPr>
                <w:rFonts w:ascii="Courier New"/>
                <w:spacing w:val="-2"/>
                <w:sz w:val="20"/>
              </w:rPr>
              <w:t>:TRACe</w:t>
            </w:r>
          </w:p>
        </w:tc>
        <w:tc>
          <w:tcPr>
            <w:tcW w:w="5602" w:type="dxa"/>
            <w:tcBorders>
              <w:right w:val="nil"/>
            </w:tcBorders>
          </w:tcPr>
          <w:p>
            <w:pPr>
              <w:pStyle w:val="TableParagraph"/>
              <w:spacing w:before="19"/>
              <w:rPr>
                <w:sz w:val="20"/>
              </w:rPr>
            </w:pPr>
            <w:hyperlink w:history="true" w:anchor="_bookmark833">
              <w:r>
                <w:rPr>
                  <w:color w:val="0000FF"/>
                  <w:sz w:val="20"/>
                </w:rPr>
                <w:t>“:TRACe</w:t>
              </w:r>
              <w:r>
                <w:rPr>
                  <w:color w:val="0000FF"/>
                  <w:spacing w:val="-9"/>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8"/>
                  <w:sz w:val="20"/>
                </w:rPr>
                <w:t> </w:t>
              </w:r>
              <w:r>
                <w:rPr>
                  <w:color w:val="0000FF"/>
                  <w:sz w:val="20"/>
                </w:rPr>
                <w:t>7-</w:t>
              </w:r>
              <w:r>
                <w:rPr>
                  <w:color w:val="0000FF"/>
                  <w:spacing w:val="-5"/>
                  <w:sz w:val="20"/>
                </w:rPr>
                <w:t>13</w:t>
              </w:r>
            </w:hyperlink>
          </w:p>
        </w:tc>
      </w:tr>
      <w:tr>
        <w:trPr>
          <w:trHeight w:val="310" w:hRule="atLeast"/>
        </w:trPr>
        <w:tc>
          <w:tcPr>
            <w:tcW w:w="3014" w:type="dxa"/>
            <w:tcBorders>
              <w:left w:val="nil"/>
            </w:tcBorders>
          </w:tcPr>
          <w:p>
            <w:pPr>
              <w:pStyle w:val="TableParagraph"/>
              <w:spacing w:before="42"/>
              <w:ind w:left="79"/>
              <w:rPr>
                <w:rFonts w:ascii="Courier New"/>
                <w:sz w:val="20"/>
              </w:rPr>
            </w:pPr>
            <w:r>
              <w:rPr>
                <w:rFonts w:ascii="Courier New"/>
                <w:spacing w:val="-2"/>
                <w:sz w:val="20"/>
              </w:rPr>
              <w:t>[:SENSe]</w:t>
            </w:r>
          </w:p>
        </w:tc>
        <w:tc>
          <w:tcPr>
            <w:tcW w:w="5602" w:type="dxa"/>
            <w:tcBorders>
              <w:right w:val="nil"/>
            </w:tcBorders>
          </w:tcPr>
          <w:p>
            <w:pPr>
              <w:pStyle w:val="TableParagraph"/>
              <w:rPr>
                <w:sz w:val="20"/>
              </w:rPr>
            </w:pPr>
            <w:hyperlink w:history="true" w:anchor="_bookmark835">
              <w:r>
                <w:rPr>
                  <w:color w:val="0000FF"/>
                  <w:sz w:val="20"/>
                </w:rPr>
                <w:t>“[:SENSe]</w:t>
              </w:r>
              <w:r>
                <w:rPr>
                  <w:color w:val="0000FF"/>
                  <w:spacing w:val="-11"/>
                  <w:sz w:val="20"/>
                </w:rPr>
                <w:t> </w:t>
              </w:r>
              <w:r>
                <w:rPr>
                  <w:color w:val="0000FF"/>
                  <w:sz w:val="20"/>
                </w:rPr>
                <w:t>Subsystem”</w:t>
              </w:r>
              <w:r>
                <w:rPr>
                  <w:color w:val="0000FF"/>
                  <w:spacing w:val="-10"/>
                  <w:sz w:val="20"/>
                </w:rPr>
                <w:t> </w:t>
              </w:r>
              <w:r>
                <w:rPr>
                  <w:color w:val="0000FF"/>
                  <w:sz w:val="20"/>
                </w:rPr>
                <w:t>on</w:t>
              </w:r>
              <w:r>
                <w:rPr>
                  <w:color w:val="0000FF"/>
                  <w:spacing w:val="-10"/>
                  <w:sz w:val="20"/>
                </w:rPr>
                <w:t> </w:t>
              </w:r>
              <w:r>
                <w:rPr>
                  <w:color w:val="0000FF"/>
                  <w:sz w:val="20"/>
                </w:rPr>
                <w:t>page</w:t>
              </w:r>
              <w:r>
                <w:rPr>
                  <w:color w:val="0000FF"/>
                  <w:spacing w:val="-10"/>
                  <w:sz w:val="20"/>
                </w:rPr>
                <w:t> </w:t>
              </w:r>
              <w:r>
                <w:rPr>
                  <w:color w:val="0000FF"/>
                  <w:sz w:val="20"/>
                </w:rPr>
                <w:t>7-</w:t>
              </w:r>
              <w:r>
                <w:rPr>
                  <w:color w:val="0000FF"/>
                  <w:spacing w:val="-5"/>
                  <w:sz w:val="20"/>
                </w:rPr>
                <w:t>14</w:t>
              </w:r>
            </w:hyperlink>
          </w:p>
        </w:tc>
      </w:tr>
    </w:tbl>
    <w:p>
      <w:pPr>
        <w:pStyle w:val="TableParagraph"/>
        <w:spacing w:after="0"/>
        <w:rPr>
          <w:sz w:val="20"/>
        </w:rPr>
        <w:sectPr>
          <w:headerReference w:type="default" r:id="rId319"/>
          <w:footerReference w:type="default" r:id="rId320"/>
          <w:footerReference w:type="even" r:id="rId321"/>
          <w:pgSz w:w="10320" w:h="14560"/>
          <w:pgMar w:header="0" w:footer="570" w:top="940" w:bottom="760" w:left="425" w:right="425"/>
          <w:pgNumType w:start="1"/>
        </w:sectPr>
      </w:pPr>
    </w:p>
    <w:p>
      <w:pPr>
        <w:pStyle w:val="Heading2"/>
        <w:numPr>
          <w:ilvl w:val="1"/>
          <w:numId w:val="26"/>
        </w:numPr>
        <w:tabs>
          <w:tab w:pos="992" w:val="left" w:leader="none"/>
        </w:tabs>
        <w:spacing w:line="240" w:lineRule="auto" w:before="206" w:after="0"/>
        <w:ind w:left="992" w:right="0" w:hanging="850"/>
        <w:jc w:val="left"/>
      </w:pPr>
      <w:bookmarkStart w:name="7-2 :CALCulate Subsystem" w:id="1252"/>
      <w:bookmarkEnd w:id="1252"/>
      <w:r>
        <w:rPr>
          <w:b w:val="0"/>
        </w:rPr>
      </w:r>
      <w:bookmarkStart w:name="_bookmark807" w:id="1253"/>
      <w:bookmarkEnd w:id="1253"/>
      <w:r>
        <w:rPr>
          <w:b w:val="0"/>
        </w:rPr>
      </w:r>
      <w:r>
        <w:rPr/>
        <w:t>:CALCulate</w:t>
      </w:r>
      <w:r>
        <w:rPr>
          <w:spacing w:val="-17"/>
        </w:rPr>
        <w:t> </w:t>
      </w:r>
      <w:r>
        <w:rPr>
          <w:spacing w:val="-2"/>
        </w:rPr>
        <w:t>Subsystem</w:t>
      </w:r>
    </w:p>
    <w:p>
      <w:pPr>
        <w:pStyle w:val="BodyText"/>
        <w:spacing w:line="244" w:lineRule="auto" w:before="137"/>
        <w:ind w:left="142" w:right="1077"/>
      </w:pPr>
      <w:r>
        <w:rPr>
          <w:w w:val="105"/>
        </w:rPr>
        <w:t>The</w:t>
      </w:r>
      <w:r>
        <w:rPr>
          <w:spacing w:val="23"/>
          <w:w w:val="105"/>
        </w:rPr>
        <w:t> </w:t>
      </w:r>
      <w:r>
        <w:rPr>
          <w:w w:val="105"/>
        </w:rPr>
        <w:t>commands</w:t>
      </w:r>
      <w:r>
        <w:rPr>
          <w:spacing w:val="23"/>
          <w:w w:val="105"/>
        </w:rPr>
        <w:t> </w:t>
      </w:r>
      <w:r>
        <w:rPr>
          <w:w w:val="105"/>
        </w:rPr>
        <w:t>in</w:t>
      </w:r>
      <w:r>
        <w:rPr>
          <w:spacing w:val="22"/>
          <w:w w:val="105"/>
        </w:rPr>
        <w:t> </w:t>
      </w:r>
      <w:r>
        <w:rPr>
          <w:w w:val="105"/>
        </w:rPr>
        <w:t>this</w:t>
      </w:r>
      <w:r>
        <w:rPr>
          <w:spacing w:val="23"/>
          <w:w w:val="105"/>
        </w:rPr>
        <w:t> </w:t>
      </w:r>
      <w:r>
        <w:rPr>
          <w:w w:val="105"/>
        </w:rPr>
        <w:t>subsystem</w:t>
      </w:r>
      <w:r>
        <w:rPr>
          <w:spacing w:val="22"/>
          <w:w w:val="105"/>
        </w:rPr>
        <w:t> </w:t>
      </w:r>
      <w:r>
        <w:rPr>
          <w:w w:val="105"/>
        </w:rPr>
        <w:t>process</w:t>
      </w:r>
      <w:r>
        <w:rPr>
          <w:spacing w:val="22"/>
          <w:w w:val="105"/>
        </w:rPr>
        <w:t> </w:t>
      </w:r>
      <w:r>
        <w:rPr>
          <w:w w:val="105"/>
        </w:rPr>
        <w:t>data</w:t>
      </w:r>
      <w:r>
        <w:rPr>
          <w:spacing w:val="22"/>
          <w:w w:val="105"/>
        </w:rPr>
        <w:t> </w:t>
      </w:r>
      <w:r>
        <w:rPr>
          <w:w w:val="105"/>
        </w:rPr>
        <w:t>that</w:t>
      </w:r>
      <w:r>
        <w:rPr>
          <w:spacing w:val="22"/>
          <w:w w:val="105"/>
        </w:rPr>
        <w:t> </w:t>
      </w:r>
      <w:r>
        <w:rPr>
          <w:w w:val="105"/>
        </w:rPr>
        <w:t>has</w:t>
      </w:r>
      <w:r>
        <w:rPr>
          <w:spacing w:val="22"/>
          <w:w w:val="105"/>
        </w:rPr>
        <w:t> </w:t>
      </w:r>
      <w:r>
        <w:rPr>
          <w:w w:val="105"/>
        </w:rPr>
        <w:t>been</w:t>
      </w:r>
      <w:r>
        <w:rPr>
          <w:spacing w:val="22"/>
          <w:w w:val="105"/>
        </w:rPr>
        <w:t> </w:t>
      </w:r>
      <w:r>
        <w:rPr>
          <w:w w:val="105"/>
        </w:rPr>
        <w:t>collected</w:t>
      </w:r>
      <w:r>
        <w:rPr>
          <w:spacing w:val="22"/>
          <w:w w:val="105"/>
        </w:rPr>
        <w:t> </w:t>
      </w:r>
      <w:r>
        <w:rPr>
          <w:w w:val="105"/>
        </w:rPr>
        <w:t>via</w:t>
      </w:r>
      <w:r>
        <w:rPr>
          <w:spacing w:val="23"/>
          <w:w w:val="105"/>
        </w:rPr>
        <w:t> </w:t>
      </w:r>
      <w:r>
        <w:rPr>
          <w:w w:val="105"/>
        </w:rPr>
        <w:t>the</w:t>
      </w:r>
      <w:r>
        <w:rPr>
          <w:spacing w:val="23"/>
          <w:w w:val="105"/>
        </w:rPr>
        <w:t> </w:t>
      </w:r>
      <w:r>
        <w:rPr>
          <w:w w:val="105"/>
        </w:rPr>
        <w:t>SENSe </w:t>
      </w:r>
      <w:r>
        <w:rPr>
          <w:spacing w:val="-2"/>
          <w:w w:val="105"/>
        </w:rPr>
        <w:t>subsystem.</w:t>
      </w:r>
    </w:p>
    <w:p>
      <w:pPr>
        <w:pStyle w:val="BodyText"/>
        <w:spacing w:before="65"/>
      </w:pPr>
    </w:p>
    <w:p>
      <w:pPr>
        <w:pStyle w:val="Heading4"/>
      </w:pPr>
      <w:bookmarkStart w:name="_bookmark808" w:id="1254"/>
      <w:bookmarkEnd w:id="1254"/>
      <w:r>
        <w:rPr>
          <w:b w:val="0"/>
        </w:rPr>
      </w:r>
      <w:r>
        <w:rPr>
          <w:spacing w:val="-2"/>
        </w:rPr>
        <w:t>:CALCulate:MARKer{1|2|3|4|5|6}[:STATe]</w:t>
      </w:r>
      <w:r>
        <w:rPr>
          <w:spacing w:val="-17"/>
        </w:rPr>
        <w:t> </w:t>
      </w:r>
      <w:r>
        <w:rPr>
          <w:spacing w:val="-2"/>
        </w:rPr>
        <w:t>OFF|ON|0|1</w:t>
      </w:r>
    </w:p>
    <w:p>
      <w:pPr>
        <w:pStyle w:val="BodyText"/>
        <w:spacing w:before="15"/>
        <w:rPr>
          <w:rFonts w:ascii="Courier New"/>
          <w:b/>
          <w:sz w:val="24"/>
        </w:rPr>
      </w:pPr>
    </w:p>
    <w:p>
      <w:pPr>
        <w:spacing w:before="0"/>
        <w:ind w:left="142" w:right="0" w:firstLine="0"/>
        <w:jc w:val="left"/>
        <w:rPr>
          <w:rFonts w:ascii="Courier New"/>
          <w:b/>
          <w:sz w:val="24"/>
        </w:rPr>
      </w:pPr>
      <w:bookmarkStart w:name="_bookmark809" w:id="1255"/>
      <w:bookmarkEnd w:id="1255"/>
      <w:r>
        <w:rPr/>
      </w:r>
      <w:r>
        <w:rPr>
          <w:rFonts w:ascii="Courier New"/>
          <w:b/>
          <w:spacing w:val="-2"/>
          <w:sz w:val="24"/>
        </w:rPr>
        <w:t>:CALCulate:MARKer{1|2|3|4|5|6}[:STATe]?</w:t>
      </w:r>
    </w:p>
    <w:p>
      <w:pPr>
        <w:pStyle w:val="BodyText"/>
        <w:spacing w:before="92"/>
        <w:ind w:left="1531"/>
      </w:pPr>
      <w:r>
        <w:rPr>
          <w:rFonts w:ascii="Arial MT"/>
          <w:w w:val="110"/>
        </w:rPr>
        <w:t>Title:</w:t>
      </w:r>
      <w:r>
        <w:rPr>
          <w:rFonts w:ascii="Arial MT"/>
          <w:spacing w:val="66"/>
          <w:w w:val="110"/>
        </w:rPr>
        <w:t> </w:t>
      </w:r>
      <w:r>
        <w:rPr>
          <w:w w:val="110"/>
        </w:rPr>
        <w:t>Marker</w:t>
      </w:r>
      <w:r>
        <w:rPr>
          <w:spacing w:val="-7"/>
          <w:w w:val="110"/>
        </w:rPr>
        <w:t> </w:t>
      </w:r>
      <w:r>
        <w:rPr>
          <w:spacing w:val="-2"/>
          <w:w w:val="110"/>
        </w:rPr>
        <w:t>State</w:t>
      </w:r>
    </w:p>
    <w:p>
      <w:pPr>
        <w:pStyle w:val="BodyText"/>
        <w:spacing w:before="105"/>
        <w:ind w:left="902"/>
      </w:pPr>
      <w:r>
        <w:rPr>
          <w:rFonts w:ascii="Arial MT"/>
          <w:w w:val="105"/>
        </w:rPr>
        <w:t>Description:</w:t>
      </w:r>
      <w:r>
        <w:rPr>
          <w:rFonts w:ascii="Arial MT"/>
          <w:spacing w:val="76"/>
          <w:w w:val="150"/>
        </w:rPr>
        <w:t> </w:t>
      </w:r>
      <w:r>
        <w:rPr>
          <w:w w:val="105"/>
        </w:rPr>
        <w:t>Sets</w:t>
      </w:r>
      <w:r>
        <w:rPr>
          <w:spacing w:val="5"/>
          <w:w w:val="105"/>
        </w:rPr>
        <w:t> </w:t>
      </w:r>
      <w:r>
        <w:rPr>
          <w:w w:val="105"/>
        </w:rPr>
        <w:t>the</w:t>
      </w:r>
      <w:r>
        <w:rPr>
          <w:spacing w:val="6"/>
          <w:w w:val="105"/>
        </w:rPr>
        <w:t> </w:t>
      </w:r>
      <w:r>
        <w:rPr>
          <w:w w:val="105"/>
        </w:rPr>
        <w:t>specified</w:t>
      </w:r>
      <w:r>
        <w:rPr>
          <w:spacing w:val="5"/>
          <w:w w:val="105"/>
        </w:rPr>
        <w:t> </w:t>
      </w:r>
      <w:r>
        <w:rPr>
          <w:w w:val="105"/>
        </w:rPr>
        <w:t>marker</w:t>
      </w:r>
      <w:r>
        <w:rPr>
          <w:spacing w:val="6"/>
          <w:w w:val="105"/>
        </w:rPr>
        <w:t> </w:t>
      </w:r>
      <w:r>
        <w:rPr>
          <w:spacing w:val="-2"/>
          <w:w w:val="105"/>
        </w:rPr>
        <w:t>on/off.</w:t>
      </w:r>
    </w:p>
    <w:p>
      <w:pPr>
        <w:pStyle w:val="BodyText"/>
        <w:spacing w:before="107"/>
        <w:ind w:left="968"/>
      </w:pPr>
      <w:r>
        <w:rPr>
          <w:rFonts w:ascii="Arial MT"/>
        </w:rPr>
        <w:t>Parameter:</w:t>
      </w:r>
      <w:r>
        <w:rPr>
          <w:rFonts w:ascii="Arial MT"/>
          <w:spacing w:val="73"/>
          <w:w w:val="150"/>
        </w:rPr>
        <w:t> </w:t>
      </w:r>
      <w:r>
        <w:rPr>
          <w:spacing w:val="-2"/>
          <w:w w:val="115"/>
        </w:rPr>
        <w:t>OFF|ON|0|1</w:t>
      </w:r>
    </w:p>
    <w:p>
      <w:pPr>
        <w:pStyle w:val="BodyText"/>
        <w:spacing w:before="105"/>
        <w:ind w:left="479"/>
      </w:pPr>
      <w:r>
        <w:rPr>
          <w:rFonts w:ascii="Arial MT"/>
        </w:rPr>
        <w:t>Parameter</w:t>
      </w:r>
      <w:r>
        <w:rPr>
          <w:rFonts w:ascii="Arial MT"/>
          <w:spacing w:val="-8"/>
        </w:rPr>
        <w:t> </w:t>
      </w:r>
      <w:r>
        <w:rPr>
          <w:rFonts w:ascii="Arial MT"/>
        </w:rPr>
        <w:t>Type:</w:t>
      </w:r>
      <w:r>
        <w:rPr>
          <w:rFonts w:ascii="Arial MT"/>
          <w:spacing w:val="63"/>
          <w:w w:val="150"/>
        </w:rPr>
        <w:t> </w:t>
      </w:r>
      <w:r>
        <w:rPr>
          <w:spacing w:val="-2"/>
        </w:rPr>
        <w:t>&lt;boolean&gt;</w:t>
      </w:r>
    </w:p>
    <w:p>
      <w:pPr>
        <w:pStyle w:val="BodyText"/>
        <w:spacing w:before="105"/>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6"/>
        <w:ind w:left="1124"/>
      </w:pPr>
      <w:r>
        <w:rPr>
          <w:rFonts w:ascii="Arial MT"/>
          <w:w w:val="105"/>
        </w:rPr>
        <w:t>Example:</w:t>
      </w:r>
      <w:r>
        <w:rPr>
          <w:rFonts w:ascii="Arial MT"/>
          <w:spacing w:val="70"/>
          <w:w w:val="150"/>
        </w:rPr>
        <w:t> </w:t>
      </w:r>
      <w:r>
        <w:rPr>
          <w:w w:val="105"/>
        </w:rPr>
        <w:t>To</w:t>
      </w:r>
      <w:r>
        <w:rPr>
          <w:spacing w:val="5"/>
          <w:w w:val="105"/>
        </w:rPr>
        <w:t> </w:t>
      </w:r>
      <w:r>
        <w:rPr>
          <w:w w:val="105"/>
        </w:rPr>
        <w:t>turn</w:t>
      </w:r>
      <w:r>
        <w:rPr>
          <w:spacing w:val="3"/>
          <w:w w:val="105"/>
        </w:rPr>
        <w:t> </w:t>
      </w:r>
      <w:r>
        <w:rPr>
          <w:w w:val="105"/>
        </w:rPr>
        <w:t>off</w:t>
      </w:r>
      <w:r>
        <w:rPr>
          <w:spacing w:val="5"/>
          <w:w w:val="105"/>
        </w:rPr>
        <w:t> </w:t>
      </w:r>
      <w:r>
        <w:rPr>
          <w:w w:val="105"/>
        </w:rPr>
        <w:t>reference</w:t>
      </w:r>
      <w:r>
        <w:rPr>
          <w:spacing w:val="4"/>
          <w:w w:val="105"/>
        </w:rPr>
        <w:t> </w:t>
      </w:r>
      <w:r>
        <w:rPr>
          <w:w w:val="105"/>
        </w:rPr>
        <w:t>marker</w:t>
      </w:r>
      <w:r>
        <w:rPr>
          <w:spacing w:val="3"/>
          <w:w w:val="105"/>
        </w:rPr>
        <w:t> </w:t>
      </w:r>
      <w:r>
        <w:rPr>
          <w:spacing w:val="-5"/>
          <w:w w:val="105"/>
        </w:rPr>
        <w:t>#1:</w:t>
      </w:r>
    </w:p>
    <w:p>
      <w:pPr>
        <w:pStyle w:val="BodyText"/>
        <w:spacing w:before="129"/>
        <w:ind w:left="2127"/>
        <w:rPr>
          <w:rFonts w:ascii="Courier New"/>
        </w:rPr>
      </w:pPr>
      <w:r>
        <w:rPr>
          <w:rFonts w:ascii="Courier New"/>
        </w:rPr>
        <w:t>:CALCulate:MARKer1:STATe</w:t>
      </w:r>
      <w:r>
        <w:rPr>
          <w:rFonts w:ascii="Courier New"/>
          <w:spacing w:val="-30"/>
        </w:rPr>
        <w:t> </w:t>
      </w:r>
      <w:r>
        <w:rPr>
          <w:rFonts w:ascii="Courier New"/>
          <w:spacing w:val="-5"/>
        </w:rPr>
        <w:t>OFF</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05"/>
        </w:rPr>
        <w:t>Access:</w:t>
      </w:r>
      <w:r>
        <w:rPr>
          <w:rFonts w:ascii="Arial MT"/>
          <w:spacing w:val="26"/>
          <w:w w:val="105"/>
        </w:rPr>
        <w:t>  </w:t>
      </w:r>
      <w:r>
        <w:rPr>
          <w:w w:val="105"/>
        </w:rPr>
        <w:t>Marker,</w:t>
      </w:r>
      <w:r>
        <w:rPr>
          <w:spacing w:val="8"/>
          <w:w w:val="105"/>
        </w:rPr>
        <w:t> </w:t>
      </w:r>
      <w:r>
        <w:rPr>
          <w:spacing w:val="-2"/>
          <w:w w:val="105"/>
        </w:rPr>
        <w:t>On/Off</w:t>
      </w:r>
    </w:p>
    <w:p>
      <w:pPr>
        <w:pStyle w:val="BodyText"/>
        <w:spacing w:before="69"/>
      </w:pPr>
    </w:p>
    <w:p>
      <w:pPr>
        <w:pStyle w:val="Heading4"/>
      </w:pPr>
      <w:bookmarkStart w:name="_bookmark810" w:id="1256"/>
      <w:bookmarkEnd w:id="1256"/>
      <w:r>
        <w:rPr>
          <w:b w:val="0"/>
        </w:rPr>
      </w:r>
      <w:r>
        <w:rPr>
          <w:spacing w:val="-2"/>
        </w:rPr>
        <w:t>:CALCulate:MARKer{1|2|3|4|5|6}:DELTa[:STATe]</w:t>
      </w:r>
      <w:r>
        <w:rPr>
          <w:spacing w:val="-21"/>
        </w:rPr>
        <w:t> </w:t>
      </w:r>
      <w:r>
        <w:rPr>
          <w:spacing w:val="-2"/>
        </w:rPr>
        <w:t>OFF|ON|0|1</w:t>
      </w:r>
    </w:p>
    <w:p>
      <w:pPr>
        <w:spacing w:before="8"/>
        <w:ind w:left="142" w:right="0" w:firstLine="0"/>
        <w:jc w:val="left"/>
        <w:rPr>
          <w:rFonts w:ascii="Courier New"/>
          <w:b/>
          <w:sz w:val="24"/>
        </w:rPr>
      </w:pPr>
      <w:r>
        <w:rPr>
          <w:rFonts w:ascii="Courier New"/>
          <w:b/>
          <w:spacing w:val="-2"/>
          <w:sz w:val="24"/>
        </w:rPr>
        <w:t>:CALCulate:MARKer{1|2|3|4|5|6}:DELTa[:STATe]?</w:t>
      </w:r>
    </w:p>
    <w:p>
      <w:pPr>
        <w:pStyle w:val="BodyText"/>
        <w:spacing w:before="92"/>
        <w:ind w:left="1531"/>
      </w:pPr>
      <w:r>
        <w:rPr>
          <w:rFonts w:ascii="Arial MT"/>
          <w:w w:val="110"/>
        </w:rPr>
        <w:t>Title:</w:t>
      </w:r>
      <w:r>
        <w:rPr>
          <w:rFonts w:ascii="Arial MT"/>
          <w:spacing w:val="57"/>
          <w:w w:val="150"/>
        </w:rPr>
        <w:t> </w:t>
      </w:r>
      <w:r>
        <w:rPr>
          <w:w w:val="110"/>
        </w:rPr>
        <w:t>Delta</w:t>
      </w:r>
      <w:r>
        <w:rPr>
          <w:spacing w:val="-2"/>
          <w:w w:val="110"/>
        </w:rPr>
        <w:t> </w:t>
      </w:r>
      <w:r>
        <w:rPr>
          <w:w w:val="110"/>
        </w:rPr>
        <w:t>Marker</w:t>
      </w:r>
      <w:r>
        <w:rPr>
          <w:spacing w:val="-3"/>
          <w:w w:val="110"/>
        </w:rPr>
        <w:t> </w:t>
      </w:r>
      <w:r>
        <w:rPr>
          <w:spacing w:val="-2"/>
          <w:w w:val="110"/>
        </w:rPr>
        <w:t>State</w:t>
      </w:r>
    </w:p>
    <w:p>
      <w:pPr>
        <w:pStyle w:val="BodyText"/>
        <w:spacing w:before="105"/>
        <w:ind w:left="902"/>
      </w:pPr>
      <w:r>
        <w:rPr>
          <w:rFonts w:ascii="Arial MT"/>
          <w:w w:val="105"/>
        </w:rPr>
        <w:t>Description:</w:t>
      </w:r>
      <w:r>
        <w:rPr>
          <w:rFonts w:ascii="Arial MT"/>
          <w:spacing w:val="77"/>
          <w:w w:val="150"/>
        </w:rPr>
        <w:t> </w:t>
      </w:r>
      <w:r>
        <w:rPr>
          <w:w w:val="105"/>
        </w:rPr>
        <w:t>Sets</w:t>
      </w:r>
      <w:r>
        <w:rPr>
          <w:spacing w:val="6"/>
          <w:w w:val="105"/>
        </w:rPr>
        <w:t> </w:t>
      </w:r>
      <w:r>
        <w:rPr>
          <w:w w:val="105"/>
        </w:rPr>
        <w:t>the</w:t>
      </w:r>
      <w:r>
        <w:rPr>
          <w:spacing w:val="6"/>
          <w:w w:val="105"/>
        </w:rPr>
        <w:t> </w:t>
      </w:r>
      <w:r>
        <w:rPr>
          <w:w w:val="105"/>
        </w:rPr>
        <w:t>specified</w:t>
      </w:r>
      <w:r>
        <w:rPr>
          <w:spacing w:val="6"/>
          <w:w w:val="105"/>
        </w:rPr>
        <w:t> </w:t>
      </w:r>
      <w:r>
        <w:rPr>
          <w:w w:val="105"/>
        </w:rPr>
        <w:t>delta</w:t>
      </w:r>
      <w:r>
        <w:rPr>
          <w:spacing w:val="6"/>
          <w:w w:val="105"/>
        </w:rPr>
        <w:t> </w:t>
      </w:r>
      <w:r>
        <w:rPr>
          <w:w w:val="105"/>
        </w:rPr>
        <w:t>marker</w:t>
      </w:r>
      <w:r>
        <w:rPr>
          <w:spacing w:val="6"/>
          <w:w w:val="105"/>
        </w:rPr>
        <w:t> </w:t>
      </w:r>
      <w:r>
        <w:rPr>
          <w:w w:val="105"/>
        </w:rPr>
        <w:t>on</w:t>
      </w:r>
      <w:r>
        <w:rPr>
          <w:spacing w:val="6"/>
          <w:w w:val="105"/>
        </w:rPr>
        <w:t> </w:t>
      </w:r>
      <w:r>
        <w:rPr>
          <w:w w:val="105"/>
        </w:rPr>
        <w:t>or</w:t>
      </w:r>
      <w:r>
        <w:rPr>
          <w:spacing w:val="5"/>
          <w:w w:val="105"/>
        </w:rPr>
        <w:t> </w:t>
      </w:r>
      <w:r>
        <w:rPr>
          <w:spacing w:val="-4"/>
          <w:w w:val="105"/>
        </w:rPr>
        <w:t>off.</w:t>
      </w:r>
    </w:p>
    <w:p>
      <w:pPr>
        <w:pStyle w:val="BodyText"/>
        <w:spacing w:before="105"/>
        <w:ind w:left="968"/>
      </w:pPr>
      <w:r>
        <w:rPr>
          <w:rFonts w:ascii="Arial MT"/>
        </w:rPr>
        <w:t>Parameter:</w:t>
      </w:r>
      <w:r>
        <w:rPr>
          <w:rFonts w:ascii="Arial MT"/>
          <w:spacing w:val="73"/>
          <w:w w:val="150"/>
        </w:rPr>
        <w:t> </w:t>
      </w:r>
      <w:r>
        <w:rPr>
          <w:spacing w:val="-2"/>
          <w:w w:val="115"/>
        </w:rPr>
        <w:t>OFF|ON|0|1</w:t>
      </w:r>
    </w:p>
    <w:p>
      <w:pPr>
        <w:pStyle w:val="BodyText"/>
        <w:spacing w:before="106"/>
        <w:ind w:left="479"/>
      </w:pPr>
      <w:r>
        <w:rPr>
          <w:rFonts w:ascii="Arial MT"/>
        </w:rPr>
        <w:t>Parameter</w:t>
      </w:r>
      <w:r>
        <w:rPr>
          <w:rFonts w:ascii="Arial MT"/>
          <w:spacing w:val="-8"/>
        </w:rPr>
        <w:t> </w:t>
      </w:r>
      <w:r>
        <w:rPr>
          <w:rFonts w:ascii="Arial MT"/>
        </w:rPr>
        <w:t>Type:</w:t>
      </w:r>
      <w:r>
        <w:rPr>
          <w:rFonts w:ascii="Arial MT"/>
          <w:spacing w:val="63"/>
          <w:w w:val="150"/>
        </w:rPr>
        <w:t> </w:t>
      </w:r>
      <w:r>
        <w:rPr>
          <w:spacing w:val="-2"/>
        </w:rPr>
        <w:t>&lt;boolean&gt;</w:t>
      </w:r>
    </w:p>
    <w:p>
      <w:pPr>
        <w:pStyle w:val="BodyText"/>
        <w:spacing w:before="105"/>
        <w:ind w:left="716"/>
      </w:pPr>
      <w:r>
        <w:rPr>
          <w:rFonts w:ascii="Arial MT"/>
        </w:rPr>
        <w:t>Default</w:t>
      </w:r>
      <w:r>
        <w:rPr>
          <w:rFonts w:ascii="Arial MT"/>
          <w:spacing w:val="-7"/>
        </w:rPr>
        <w:t> </w:t>
      </w:r>
      <w:r>
        <w:rPr>
          <w:rFonts w:ascii="Arial MT"/>
        </w:rPr>
        <w:t>Value:</w:t>
      </w:r>
      <w:r>
        <w:rPr>
          <w:rFonts w:ascii="Arial MT"/>
          <w:spacing w:val="65"/>
          <w:w w:val="150"/>
        </w:rPr>
        <w:t> </w:t>
      </w:r>
      <w:r>
        <w:rPr>
          <w:spacing w:val="-5"/>
        </w:rPr>
        <w:t>OFF</w:t>
      </w:r>
    </w:p>
    <w:p>
      <w:pPr>
        <w:pStyle w:val="BodyText"/>
        <w:spacing w:before="105"/>
        <w:ind w:right="4767"/>
        <w:jc w:val="right"/>
      </w:pPr>
      <w:r>
        <w:rPr>
          <w:rFonts w:ascii="Arial MT"/>
        </w:rPr>
        <w:t>Example:</w:t>
      </w:r>
      <w:r>
        <w:rPr>
          <w:rFonts w:ascii="Arial MT"/>
          <w:spacing w:val="49"/>
        </w:rPr>
        <w:t>  </w:t>
      </w:r>
      <w:r>
        <w:rPr/>
        <w:t>To</w:t>
      </w:r>
      <w:r>
        <w:rPr>
          <w:spacing w:val="26"/>
        </w:rPr>
        <w:t> </w:t>
      </w:r>
      <w:r>
        <w:rPr/>
        <w:t>turn</w:t>
      </w:r>
      <w:r>
        <w:rPr>
          <w:spacing w:val="24"/>
        </w:rPr>
        <w:t> </w:t>
      </w:r>
      <w:r>
        <w:rPr/>
        <w:t>on</w:t>
      </w:r>
      <w:r>
        <w:rPr>
          <w:spacing w:val="27"/>
        </w:rPr>
        <w:t> </w:t>
      </w:r>
      <w:r>
        <w:rPr/>
        <w:t>delta</w:t>
      </w:r>
      <w:r>
        <w:rPr>
          <w:spacing w:val="25"/>
        </w:rPr>
        <w:t> </w:t>
      </w:r>
      <w:r>
        <w:rPr/>
        <w:t>marker</w:t>
      </w:r>
      <w:r>
        <w:rPr>
          <w:spacing w:val="26"/>
        </w:rPr>
        <w:t> </w:t>
      </w:r>
      <w:r>
        <w:rPr>
          <w:spacing w:val="-5"/>
        </w:rPr>
        <w:t>#3:</w:t>
      </w:r>
    </w:p>
    <w:p>
      <w:pPr>
        <w:pStyle w:val="BodyText"/>
        <w:spacing w:before="130"/>
        <w:ind w:left="2127"/>
        <w:rPr>
          <w:rFonts w:ascii="Courier New"/>
        </w:rPr>
      </w:pPr>
      <w:r>
        <w:rPr>
          <w:rFonts w:ascii="Courier New"/>
          <w:spacing w:val="-2"/>
        </w:rPr>
        <w:t>:CAL1Culate:MARKer3:DELTa</w:t>
      </w:r>
      <w:r>
        <w:rPr>
          <w:rFonts w:ascii="Courier New"/>
          <w:spacing w:val="16"/>
        </w:rPr>
        <w:t> </w:t>
      </w:r>
      <w:r>
        <w:rPr>
          <w:rFonts w:ascii="Courier New"/>
          <w:spacing w:val="-5"/>
        </w:rPr>
        <w:t>ON</w:t>
      </w:r>
    </w:p>
    <w:p>
      <w:pPr>
        <w:pStyle w:val="BodyText"/>
        <w:spacing w:before="14"/>
        <w:ind w:left="2127"/>
        <w:rPr>
          <w:rFonts w:ascii="Courier New"/>
        </w:rPr>
      </w:pPr>
      <w:r>
        <w:rPr>
          <w:rFonts w:ascii="Courier New"/>
        </w:rPr>
        <w:t>:CALCulate:MARKer3:DELTa</w:t>
      </w:r>
      <w:r>
        <w:rPr>
          <w:rFonts w:ascii="Courier New"/>
          <w:spacing w:val="-30"/>
        </w:rPr>
        <w:t> </w:t>
      </w:r>
      <w:r>
        <w:rPr>
          <w:rFonts w:ascii="Courier New"/>
          <w:spacing w:val="-10"/>
        </w:rPr>
        <w:t>1</w:t>
      </w:r>
    </w:p>
    <w:p>
      <w:pPr>
        <w:pStyle w:val="BodyText"/>
        <w:spacing w:before="13"/>
        <w:ind w:left="2127"/>
        <w:rPr>
          <w:rFonts w:ascii="Courier New"/>
        </w:rPr>
      </w:pPr>
      <w:r>
        <w:rPr>
          <w:rFonts w:ascii="Courier New"/>
          <w:spacing w:val="-2"/>
        </w:rPr>
        <w:t>:CALCulate:MARKer3:DELTa:STATe</w:t>
      </w:r>
      <w:r>
        <w:rPr>
          <w:rFonts w:ascii="Courier New"/>
          <w:spacing w:val="20"/>
        </w:rPr>
        <w:t> </w:t>
      </w:r>
      <w:r>
        <w:rPr>
          <w:rFonts w:ascii="Courier New"/>
          <w:spacing w:val="-5"/>
        </w:rPr>
        <w:t>ON</w:t>
      </w:r>
    </w:p>
    <w:p>
      <w:pPr>
        <w:pStyle w:val="BodyText"/>
        <w:spacing w:before="14"/>
        <w:ind w:left="2127"/>
        <w:rPr>
          <w:rFonts w:ascii="Courier New"/>
        </w:rPr>
      </w:pPr>
      <w:r>
        <w:rPr>
          <w:rFonts w:ascii="Courier New"/>
          <w:spacing w:val="-2"/>
        </w:rPr>
        <w:t>:CALCulate:MARKer3:DELTa:STATe</w:t>
      </w:r>
      <w:r>
        <w:rPr>
          <w:rFonts w:ascii="Courier New"/>
          <w:spacing w:val="20"/>
        </w:rPr>
        <w:t> </w:t>
      </w:r>
      <w:r>
        <w:rPr>
          <w:rFonts w:ascii="Courier New"/>
          <w:spacing w:val="-10"/>
        </w:rPr>
        <w:t>1</w:t>
      </w:r>
    </w:p>
    <w:p>
      <w:pPr>
        <w:pStyle w:val="BodyText"/>
        <w:spacing w:before="89"/>
        <w:ind w:right="4813"/>
        <w:jc w:val="right"/>
      </w:pPr>
      <w:r>
        <w:rPr>
          <w:w w:val="105"/>
        </w:rPr>
        <w:t>To</w:t>
      </w:r>
      <w:r>
        <w:rPr>
          <w:spacing w:val="15"/>
          <w:w w:val="105"/>
        </w:rPr>
        <w:t> </w:t>
      </w:r>
      <w:r>
        <w:rPr>
          <w:w w:val="105"/>
        </w:rPr>
        <w:t>turn</w:t>
      </w:r>
      <w:r>
        <w:rPr>
          <w:spacing w:val="15"/>
          <w:w w:val="105"/>
        </w:rPr>
        <w:t> </w:t>
      </w:r>
      <w:r>
        <w:rPr>
          <w:w w:val="105"/>
        </w:rPr>
        <w:t>off</w:t>
      </w:r>
      <w:r>
        <w:rPr>
          <w:spacing w:val="15"/>
          <w:w w:val="105"/>
        </w:rPr>
        <w:t> </w:t>
      </w:r>
      <w:r>
        <w:rPr>
          <w:w w:val="105"/>
        </w:rPr>
        <w:t>delta</w:t>
      </w:r>
      <w:r>
        <w:rPr>
          <w:spacing w:val="15"/>
          <w:w w:val="105"/>
        </w:rPr>
        <w:t> </w:t>
      </w:r>
      <w:r>
        <w:rPr>
          <w:w w:val="105"/>
        </w:rPr>
        <w:t>marker</w:t>
      </w:r>
      <w:r>
        <w:rPr>
          <w:spacing w:val="14"/>
          <w:w w:val="105"/>
        </w:rPr>
        <w:t> </w:t>
      </w:r>
      <w:r>
        <w:rPr>
          <w:spacing w:val="-5"/>
          <w:w w:val="105"/>
        </w:rPr>
        <w:t>#6</w:t>
      </w:r>
    </w:p>
    <w:p>
      <w:pPr>
        <w:pStyle w:val="BodyText"/>
        <w:spacing w:before="129"/>
        <w:ind w:left="2127"/>
        <w:rPr>
          <w:rFonts w:ascii="Courier New"/>
        </w:rPr>
      </w:pPr>
      <w:r>
        <w:rPr>
          <w:rFonts w:ascii="Courier New"/>
        </w:rPr>
        <w:t>:CALCulate:MARKer6:DELTa</w:t>
      </w:r>
      <w:r>
        <w:rPr>
          <w:rFonts w:ascii="Courier New"/>
          <w:spacing w:val="-30"/>
        </w:rPr>
        <w:t> </w:t>
      </w:r>
      <w:r>
        <w:rPr>
          <w:rFonts w:ascii="Courier New"/>
          <w:spacing w:val="-5"/>
        </w:rPr>
        <w:t>OFF</w:t>
      </w:r>
    </w:p>
    <w:p>
      <w:pPr>
        <w:pStyle w:val="BodyText"/>
        <w:spacing w:before="13"/>
        <w:ind w:left="2127"/>
        <w:rPr>
          <w:rFonts w:ascii="Courier New"/>
        </w:rPr>
      </w:pPr>
      <w:r>
        <w:rPr>
          <w:rFonts w:ascii="Courier New"/>
          <w:spacing w:val="-2"/>
        </w:rPr>
        <w:t>:CALCulate:MARKer6:DELTa:STATe</w:t>
      </w:r>
      <w:r>
        <w:rPr>
          <w:rFonts w:ascii="Courier New"/>
          <w:spacing w:val="20"/>
        </w:rPr>
        <w:t> </w:t>
      </w:r>
      <w:r>
        <w:rPr>
          <w:rFonts w:ascii="Courier New"/>
          <w:spacing w:val="-5"/>
        </w:rPr>
        <w:t>OFF</w:t>
      </w:r>
    </w:p>
    <w:p>
      <w:pPr>
        <w:pStyle w:val="BodyText"/>
        <w:spacing w:before="14"/>
        <w:ind w:left="2127"/>
        <w:rPr>
          <w:rFonts w:ascii="Courier New"/>
        </w:rPr>
      </w:pPr>
      <w:r>
        <w:rPr>
          <w:rFonts w:ascii="Courier New"/>
          <w:spacing w:val="-2"/>
        </w:rPr>
        <w:t>:CALCulate:MARKer6:DELTa:STATe</w:t>
      </w:r>
      <w:r>
        <w:rPr>
          <w:rFonts w:ascii="Courier New"/>
          <w:spacing w:val="20"/>
        </w:rPr>
        <w:t> </w:t>
      </w:r>
      <w:r>
        <w:rPr>
          <w:rFonts w:ascii="Courier New"/>
          <w:spacing w:val="-10"/>
        </w:rPr>
        <w:t>0</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10"/>
        </w:rPr>
        <w:t>Access:</w:t>
      </w:r>
      <w:r>
        <w:rPr>
          <w:rFonts w:ascii="Arial MT"/>
          <w:spacing w:val="56"/>
          <w:w w:val="110"/>
        </w:rPr>
        <w:t> </w:t>
      </w:r>
      <w:r>
        <w:rPr>
          <w:w w:val="110"/>
        </w:rPr>
        <w:t>Marker,</w:t>
      </w:r>
      <w:r>
        <w:rPr>
          <w:spacing w:val="-11"/>
          <w:w w:val="110"/>
        </w:rPr>
        <w:t> </w:t>
      </w:r>
      <w:r>
        <w:rPr>
          <w:spacing w:val="-4"/>
          <w:w w:val="110"/>
        </w:rPr>
        <w:t>Delta</w:t>
      </w:r>
    </w:p>
    <w:p>
      <w:pPr>
        <w:pStyle w:val="BodyText"/>
        <w:spacing w:after="0"/>
        <w:sectPr>
          <w:headerReference w:type="even" r:id="rId322"/>
          <w:headerReference w:type="default" r:id="rId323"/>
          <w:pgSz w:w="10320" w:h="14560"/>
          <w:pgMar w:header="514" w:footer="0" w:top="780" w:bottom="760" w:left="425" w:right="425"/>
        </w:sectPr>
      </w:pPr>
    </w:p>
    <w:p>
      <w:pPr>
        <w:pStyle w:val="BodyText"/>
        <w:spacing w:before="14"/>
        <w:rPr>
          <w:sz w:val="24"/>
        </w:rPr>
      </w:pPr>
    </w:p>
    <w:p>
      <w:pPr>
        <w:pStyle w:val="Heading4"/>
        <w:ind w:left="710"/>
      </w:pPr>
      <w:bookmarkStart w:name="_bookmark811" w:id="1257"/>
      <w:bookmarkEnd w:id="1257"/>
      <w:r>
        <w:rPr>
          <w:b w:val="0"/>
        </w:rPr>
      </w:r>
      <w:r>
        <w:rPr>
          <w:spacing w:val="-2"/>
        </w:rPr>
        <w:t>:CALCulate:MARKer{1|2|3|4|5|6}:DELTa:X</w:t>
      </w:r>
      <w:r>
        <w:rPr>
          <w:spacing w:val="-19"/>
        </w:rPr>
        <w:t> </w:t>
      </w:r>
      <w:r>
        <w:rPr>
          <w:spacing w:val="-2"/>
        </w:rPr>
        <w:t>&lt;x-parameter&gt;</w:t>
      </w:r>
    </w:p>
    <w:p>
      <w:pPr>
        <w:spacing w:before="8"/>
        <w:ind w:left="710" w:right="0" w:firstLine="0"/>
        <w:jc w:val="left"/>
        <w:rPr>
          <w:rFonts w:ascii="Courier New"/>
          <w:b/>
          <w:sz w:val="24"/>
        </w:rPr>
      </w:pPr>
      <w:r>
        <w:rPr>
          <w:rFonts w:ascii="Courier New"/>
          <w:b/>
          <w:spacing w:val="-2"/>
          <w:sz w:val="24"/>
        </w:rPr>
        <w:t>:CALCulate:MARKer{1|2|3|4|5|6}:DELTa:X?</w:t>
      </w:r>
    </w:p>
    <w:p>
      <w:pPr>
        <w:pStyle w:val="BodyText"/>
        <w:spacing w:before="92"/>
        <w:ind w:left="2098"/>
      </w:pPr>
      <w:r>
        <w:rPr>
          <w:rFonts w:ascii="Arial MT"/>
          <w:w w:val="110"/>
        </w:rPr>
        <w:t>Title:</w:t>
      </w:r>
      <w:r>
        <w:rPr>
          <w:rFonts w:ascii="Arial MT"/>
          <w:spacing w:val="69"/>
          <w:w w:val="150"/>
        </w:rPr>
        <w:t> </w:t>
      </w:r>
      <w:r>
        <w:rPr>
          <w:w w:val="110"/>
        </w:rPr>
        <w:t>Delta</w:t>
      </w:r>
      <w:r>
        <w:rPr>
          <w:spacing w:val="1"/>
          <w:w w:val="110"/>
        </w:rPr>
        <w:t> </w:t>
      </w:r>
      <w:r>
        <w:rPr>
          <w:w w:val="110"/>
        </w:rPr>
        <w:t>Marker</w:t>
      </w:r>
      <w:r>
        <w:rPr>
          <w:spacing w:val="2"/>
          <w:w w:val="110"/>
        </w:rPr>
        <w:t> </w:t>
      </w:r>
      <w:r>
        <w:rPr>
          <w:w w:val="110"/>
        </w:rPr>
        <w:t>X</w:t>
      </w:r>
      <w:r>
        <w:rPr>
          <w:spacing w:val="2"/>
          <w:w w:val="110"/>
        </w:rPr>
        <w:t> </w:t>
      </w:r>
      <w:r>
        <w:rPr>
          <w:spacing w:val="-2"/>
          <w:w w:val="110"/>
        </w:rPr>
        <w:t>Value</w:t>
      </w:r>
    </w:p>
    <w:p>
      <w:pPr>
        <w:pStyle w:val="BodyText"/>
        <w:spacing w:line="244" w:lineRule="auto" w:before="105"/>
        <w:ind w:left="2693" w:right="802" w:hanging="1226"/>
      </w:pPr>
      <w:r>
        <w:rPr>
          <w:rFonts w:ascii="Arial MT"/>
          <w:w w:val="105"/>
        </w:rPr>
        <w:t>Description:</w:t>
      </w:r>
      <w:r>
        <w:rPr>
          <w:rFonts w:ascii="Arial MT"/>
          <w:spacing w:val="80"/>
          <w:w w:val="105"/>
        </w:rPr>
        <w:t> </w:t>
      </w:r>
      <w:r>
        <w:rPr>
          <w:w w:val="105"/>
        </w:rPr>
        <w:t>Sets the location of the delta marker on the x-axis at the specified </w:t>
      </w:r>
      <w:r>
        <w:rPr>
          <w:spacing w:val="-2"/>
          <w:w w:val="105"/>
        </w:rPr>
        <w:t>location</w:t>
      </w:r>
    </w:p>
    <w:p>
      <w:pPr>
        <w:pStyle w:val="BodyText"/>
        <w:spacing w:line="244" w:lineRule="auto" w:before="2"/>
        <w:ind w:left="2693" w:right="238"/>
      </w:pPr>
      <w:r>
        <w:rPr>
          <w:w w:val="105"/>
        </w:rPr>
        <w:t>&lt;x-parameter&gt; plus the reference marker x-axis. &lt;x-parameter&gt; is</w:t>
      </w:r>
      <w:r>
        <w:rPr>
          <w:spacing w:val="40"/>
          <w:w w:val="105"/>
        </w:rPr>
        <w:t> </w:t>
      </w:r>
      <w:r>
        <w:rPr>
          <w:w w:val="105"/>
        </w:rPr>
        <w:t>defined in the current x-axis units. The query version of the command returns the location of the delta marker on the x-axis.</w:t>
      </w:r>
    </w:p>
    <w:p>
      <w:pPr>
        <w:pStyle w:val="BodyText"/>
        <w:spacing w:before="103"/>
        <w:ind w:left="1534"/>
      </w:pPr>
      <w:r>
        <w:rPr>
          <w:rFonts w:ascii="Arial MT"/>
          <w:w w:val="105"/>
        </w:rPr>
        <w:t>Parameter:</w:t>
      </w:r>
      <w:r>
        <w:rPr>
          <w:rFonts w:ascii="Arial MT"/>
          <w:spacing w:val="59"/>
          <w:w w:val="105"/>
        </w:rPr>
        <w:t> </w:t>
      </w:r>
      <w:r>
        <w:rPr>
          <w:w w:val="105"/>
        </w:rPr>
        <w:t>&lt;x-</w:t>
      </w:r>
      <w:r>
        <w:rPr>
          <w:spacing w:val="-2"/>
          <w:w w:val="105"/>
        </w:rPr>
        <w:t>parameter&gt;</w:t>
      </w:r>
    </w:p>
    <w:p>
      <w:pPr>
        <w:pStyle w:val="BodyText"/>
        <w:spacing w:before="105"/>
        <w:ind w:left="1424"/>
      </w:pPr>
      <w:r>
        <w:rPr>
          <w:rFonts w:ascii="Arial MT"/>
          <w:w w:val="105"/>
        </w:rPr>
        <w:t>Default</w:t>
      </w:r>
      <w:r>
        <w:rPr>
          <w:rFonts w:ascii="Arial MT"/>
          <w:spacing w:val="-8"/>
          <w:w w:val="105"/>
        </w:rPr>
        <w:t> </w:t>
      </w:r>
      <w:r>
        <w:rPr>
          <w:rFonts w:ascii="Arial MT"/>
          <w:w w:val="105"/>
        </w:rPr>
        <w:t>Unit:</w:t>
      </w:r>
      <w:r>
        <w:rPr>
          <w:rFonts w:ascii="Arial MT"/>
          <w:spacing w:val="70"/>
          <w:w w:val="150"/>
        </w:rPr>
        <w:t> </w:t>
      </w:r>
      <w:r>
        <w:rPr>
          <w:w w:val="105"/>
        </w:rPr>
        <w:t>Hz</w:t>
      </w:r>
      <w:r>
        <w:rPr>
          <w:spacing w:val="3"/>
          <w:w w:val="105"/>
        </w:rPr>
        <w:t> </w:t>
      </w:r>
      <w:r>
        <w:rPr>
          <w:w w:val="105"/>
        </w:rPr>
        <w:t>or</w:t>
      </w:r>
      <w:r>
        <w:rPr>
          <w:spacing w:val="4"/>
          <w:w w:val="105"/>
        </w:rPr>
        <w:t> </w:t>
      </w:r>
      <w:r>
        <w:rPr>
          <w:w w:val="105"/>
        </w:rPr>
        <w:t>seconds</w:t>
      </w:r>
      <w:r>
        <w:rPr>
          <w:spacing w:val="5"/>
          <w:w w:val="105"/>
        </w:rPr>
        <w:t> </w:t>
      </w:r>
      <w:r>
        <w:rPr>
          <w:w w:val="105"/>
        </w:rPr>
        <w:t>if</w:t>
      </w:r>
      <w:r>
        <w:rPr>
          <w:spacing w:val="4"/>
          <w:w w:val="105"/>
        </w:rPr>
        <w:t> </w:t>
      </w:r>
      <w:r>
        <w:rPr>
          <w:w w:val="105"/>
        </w:rPr>
        <w:t>in</w:t>
      </w:r>
      <w:r>
        <w:rPr>
          <w:spacing w:val="4"/>
          <w:w w:val="105"/>
        </w:rPr>
        <w:t> </w:t>
      </w:r>
      <w:r>
        <w:rPr>
          <w:w w:val="105"/>
        </w:rPr>
        <w:t>Audio</w:t>
      </w:r>
      <w:r>
        <w:rPr>
          <w:spacing w:val="4"/>
          <w:w w:val="105"/>
        </w:rPr>
        <w:t> </w:t>
      </w:r>
      <w:r>
        <w:rPr>
          <w:spacing w:val="-2"/>
          <w:w w:val="105"/>
        </w:rPr>
        <w:t>Waveform.</w:t>
      </w:r>
    </w:p>
    <w:p>
      <w:pPr>
        <w:pStyle w:val="BodyText"/>
        <w:spacing w:line="244" w:lineRule="auto" w:before="105"/>
        <w:ind w:left="2693" w:right="245" w:hanging="1004"/>
      </w:pPr>
      <w:r>
        <w:rPr>
          <w:rFonts w:ascii="Arial MT"/>
          <w:w w:val="105"/>
        </w:rPr>
        <w:t>Example:</w:t>
      </w:r>
      <w:r>
        <w:rPr>
          <w:rFonts w:ascii="Arial MT"/>
          <w:spacing w:val="80"/>
          <w:w w:val="150"/>
        </w:rPr>
        <w:t> </w:t>
      </w:r>
      <w:r>
        <w:rPr>
          <w:w w:val="105"/>
        </w:rPr>
        <w:t>If</w:t>
      </w:r>
      <w:r>
        <w:rPr>
          <w:spacing w:val="17"/>
          <w:w w:val="105"/>
        </w:rPr>
        <w:t> </w:t>
      </w:r>
      <w:r>
        <w:rPr>
          <w:w w:val="105"/>
        </w:rPr>
        <w:t>both</w:t>
      </w:r>
      <w:r>
        <w:rPr>
          <w:spacing w:val="17"/>
          <w:w w:val="105"/>
        </w:rPr>
        <w:t> </w:t>
      </w:r>
      <w:r>
        <w:rPr>
          <w:w w:val="105"/>
        </w:rPr>
        <w:t>the</w:t>
      </w:r>
      <w:r>
        <w:rPr>
          <w:spacing w:val="17"/>
          <w:w w:val="105"/>
        </w:rPr>
        <w:t> </w:t>
      </w:r>
      <w:r>
        <w:rPr>
          <w:w w:val="105"/>
        </w:rPr>
        <w:t>reference</w:t>
      </w:r>
      <w:r>
        <w:rPr>
          <w:spacing w:val="16"/>
          <w:w w:val="105"/>
        </w:rPr>
        <w:t> </w:t>
      </w:r>
      <w:r>
        <w:rPr>
          <w:w w:val="105"/>
        </w:rPr>
        <w:t>and</w:t>
      </w:r>
      <w:r>
        <w:rPr>
          <w:spacing w:val="17"/>
          <w:w w:val="105"/>
        </w:rPr>
        <w:t> </w:t>
      </w:r>
      <w:r>
        <w:rPr>
          <w:w w:val="105"/>
        </w:rPr>
        <w:t>delta</w:t>
      </w:r>
      <w:r>
        <w:rPr>
          <w:spacing w:val="16"/>
          <w:w w:val="105"/>
        </w:rPr>
        <w:t> </w:t>
      </w:r>
      <w:r>
        <w:rPr>
          <w:w w:val="105"/>
        </w:rPr>
        <w:t>marker</w:t>
      </w:r>
      <w:r>
        <w:rPr>
          <w:spacing w:val="16"/>
          <w:w w:val="105"/>
        </w:rPr>
        <w:t> </w:t>
      </w:r>
      <w:r>
        <w:rPr>
          <w:w w:val="105"/>
        </w:rPr>
        <w:t>#1</w:t>
      </w:r>
      <w:r>
        <w:rPr>
          <w:spacing w:val="16"/>
          <w:w w:val="105"/>
        </w:rPr>
        <w:t> </w:t>
      </w:r>
      <w:r>
        <w:rPr>
          <w:w w:val="105"/>
        </w:rPr>
        <w:t>is</w:t>
      </w:r>
      <w:r>
        <w:rPr>
          <w:spacing w:val="16"/>
          <w:w w:val="105"/>
        </w:rPr>
        <w:t> </w:t>
      </w:r>
      <w:r>
        <w:rPr>
          <w:w w:val="105"/>
        </w:rPr>
        <w:t>currently</w:t>
      </w:r>
      <w:r>
        <w:rPr>
          <w:spacing w:val="17"/>
          <w:w w:val="105"/>
        </w:rPr>
        <w:t> </w:t>
      </w:r>
      <w:r>
        <w:rPr>
          <w:w w:val="105"/>
        </w:rPr>
        <w:t>at</w:t>
      </w:r>
      <w:r>
        <w:rPr>
          <w:spacing w:val="16"/>
          <w:w w:val="105"/>
        </w:rPr>
        <w:t> </w:t>
      </w:r>
      <w:r>
        <w:rPr>
          <w:w w:val="105"/>
        </w:rPr>
        <w:t>1</w:t>
      </w:r>
      <w:r>
        <w:rPr>
          <w:spacing w:val="16"/>
          <w:w w:val="105"/>
        </w:rPr>
        <w:t> </w:t>
      </w:r>
      <w:r>
        <w:rPr>
          <w:w w:val="105"/>
        </w:rPr>
        <w:t>GHz</w:t>
      </w:r>
      <w:r>
        <w:rPr>
          <w:spacing w:val="17"/>
          <w:w w:val="105"/>
        </w:rPr>
        <w:t> </w:t>
      </w:r>
      <w:r>
        <w:rPr>
          <w:w w:val="105"/>
        </w:rPr>
        <w:t>on</w:t>
      </w:r>
      <w:r>
        <w:rPr>
          <w:spacing w:val="16"/>
          <w:w w:val="105"/>
        </w:rPr>
        <w:t> </w:t>
      </w:r>
      <w:r>
        <w:rPr>
          <w:w w:val="105"/>
        </w:rPr>
        <w:t>the x-axis, send thecommand below to set the delta marker #1 to 2 GHz on the x-axis:</w:t>
      </w:r>
    </w:p>
    <w:p>
      <w:pPr>
        <w:pStyle w:val="BodyText"/>
        <w:spacing w:before="127"/>
        <w:ind w:left="2693"/>
        <w:rPr>
          <w:rFonts w:ascii="Courier New"/>
        </w:rPr>
      </w:pPr>
      <w:r>
        <w:rPr>
          <w:rFonts w:ascii="Courier New"/>
          <w:spacing w:val="-2"/>
        </w:rPr>
        <w:t>:CALCulate:MARKer1:DELTa:X</w:t>
      </w:r>
      <w:r>
        <w:rPr>
          <w:rFonts w:ascii="Courier New"/>
          <w:spacing w:val="19"/>
        </w:rPr>
        <w:t> </w:t>
      </w:r>
      <w:r>
        <w:rPr>
          <w:rFonts w:ascii="Courier New"/>
          <w:spacing w:val="-4"/>
        </w:rPr>
        <w:t>1GHz</w:t>
      </w:r>
    </w:p>
    <w:p>
      <w:pPr>
        <w:pStyle w:val="BodyText"/>
        <w:spacing w:line="244" w:lineRule="auto" w:before="89"/>
        <w:ind w:left="2693" w:right="454"/>
      </w:pPr>
      <w:r>
        <w:rPr>
          <w:w w:val="105"/>
        </w:rPr>
        <w:t>(In Audio Waveform) If both the reference and delta marker #1 is currently at 25 µs on the x-axis, send the command below to set the delta marker to 50µs on the x-axis:</w:t>
      </w:r>
    </w:p>
    <w:p>
      <w:pPr>
        <w:pStyle w:val="BodyText"/>
        <w:spacing w:before="126"/>
        <w:ind w:left="2693"/>
        <w:rPr>
          <w:rFonts w:ascii="Courier New" w:hAnsi="Courier New"/>
        </w:rPr>
      </w:pPr>
      <w:r>
        <w:rPr>
          <w:rFonts w:ascii="Courier New" w:hAnsi="Courier New"/>
          <w:spacing w:val="-2"/>
        </w:rPr>
        <w:t>:CALCulate:MARKer1:DELTa:X</w:t>
      </w:r>
      <w:r>
        <w:rPr>
          <w:rFonts w:ascii="Courier New" w:hAnsi="Courier New"/>
          <w:spacing w:val="19"/>
        </w:rPr>
        <w:t> </w:t>
      </w:r>
      <w:r>
        <w:rPr>
          <w:rFonts w:ascii="Courier New" w:hAnsi="Courier New"/>
          <w:spacing w:val="-4"/>
        </w:rPr>
        <w:t>25µs</w:t>
      </w:r>
    </w:p>
    <w:p>
      <w:pPr>
        <w:pStyle w:val="BodyText"/>
        <w:spacing w:before="93"/>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:CALCulate:MARKer[1]|2|3|4|5|6:X</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10"/>
        </w:rPr>
        <w:t>Access:</w:t>
      </w:r>
      <w:r>
        <w:rPr>
          <w:rFonts w:ascii="Arial MT"/>
          <w:spacing w:val="59"/>
          <w:w w:val="110"/>
        </w:rPr>
        <w:t> </w:t>
      </w:r>
      <w:r>
        <w:rPr>
          <w:w w:val="110"/>
        </w:rPr>
        <w:t>Marker,</w:t>
      </w:r>
      <w:r>
        <w:rPr>
          <w:spacing w:val="-8"/>
          <w:w w:val="110"/>
        </w:rPr>
        <w:t> </w:t>
      </w:r>
      <w:r>
        <w:rPr>
          <w:spacing w:val="-4"/>
          <w:w w:val="110"/>
        </w:rPr>
        <w:t>Delta</w:t>
      </w:r>
    </w:p>
    <w:p>
      <w:pPr>
        <w:pStyle w:val="BodyText"/>
        <w:spacing w:before="68"/>
      </w:pPr>
    </w:p>
    <w:p>
      <w:pPr>
        <w:pStyle w:val="Heading4"/>
        <w:ind w:left="710"/>
      </w:pPr>
      <w:bookmarkStart w:name="_bookmark812" w:id="1258"/>
      <w:bookmarkEnd w:id="1258"/>
      <w:r>
        <w:rPr>
          <w:b w:val="0"/>
        </w:rPr>
      </w:r>
      <w:r>
        <w:rPr>
          <w:spacing w:val="-2"/>
        </w:rPr>
        <w:t>:CALCulate:MARKer{1|2|3|4|5|6}:DELTa:Y?</w:t>
      </w:r>
    </w:p>
    <w:p>
      <w:pPr>
        <w:pStyle w:val="BodyText"/>
        <w:spacing w:before="91"/>
        <w:ind w:left="2098"/>
        <w:jc w:val="both"/>
      </w:pPr>
      <w:r>
        <w:rPr>
          <w:rFonts w:ascii="Arial MT"/>
          <w:w w:val="110"/>
        </w:rPr>
        <w:t>Title:</w:t>
      </w:r>
      <w:r>
        <w:rPr>
          <w:rFonts w:ascii="Arial MT"/>
          <w:spacing w:val="67"/>
          <w:w w:val="150"/>
        </w:rPr>
        <w:t> </w:t>
      </w:r>
      <w:r>
        <w:rPr>
          <w:w w:val="110"/>
        </w:rPr>
        <w:t>Delta</w:t>
      </w:r>
      <w:r>
        <w:rPr>
          <w:spacing w:val="1"/>
          <w:w w:val="110"/>
        </w:rPr>
        <w:t> </w:t>
      </w:r>
      <w:r>
        <w:rPr>
          <w:w w:val="110"/>
        </w:rPr>
        <w:t>Marker</w:t>
      </w:r>
      <w:r>
        <w:rPr>
          <w:spacing w:val="2"/>
          <w:w w:val="110"/>
        </w:rPr>
        <w:t> </w:t>
      </w:r>
      <w:r>
        <w:rPr>
          <w:w w:val="110"/>
        </w:rPr>
        <w:t>Read Y</w:t>
      </w:r>
      <w:r>
        <w:rPr>
          <w:spacing w:val="1"/>
          <w:w w:val="110"/>
        </w:rPr>
        <w:t> </w:t>
      </w:r>
      <w:r>
        <w:rPr>
          <w:spacing w:val="-4"/>
          <w:w w:val="110"/>
        </w:rPr>
        <w:t>Value</w:t>
      </w:r>
    </w:p>
    <w:p>
      <w:pPr>
        <w:pStyle w:val="BodyText"/>
        <w:spacing w:line="244" w:lineRule="auto" w:before="106"/>
        <w:ind w:left="2693" w:right="197" w:hanging="1226"/>
        <w:jc w:val="both"/>
      </w:pPr>
      <w:r>
        <w:rPr>
          <w:rFonts w:ascii="Arial MT"/>
          <w:w w:val="105"/>
        </w:rPr>
        <w:t>Description:</w:t>
      </w:r>
      <w:r>
        <w:rPr>
          <w:rFonts w:ascii="Arial MT"/>
          <w:spacing w:val="80"/>
          <w:w w:val="150"/>
        </w:rPr>
        <w:t> </w:t>
      </w:r>
      <w:r>
        <w:rPr>
          <w:w w:val="105"/>
        </w:rPr>
        <w:t>In</w:t>
      </w:r>
      <w:r>
        <w:rPr>
          <w:spacing w:val="17"/>
          <w:w w:val="105"/>
        </w:rPr>
        <w:t> </w:t>
      </w:r>
      <w:r>
        <w:rPr>
          <w:w w:val="105"/>
        </w:rPr>
        <w:t>RF</w:t>
      </w:r>
      <w:r>
        <w:rPr>
          <w:spacing w:val="17"/>
          <w:w w:val="105"/>
        </w:rPr>
        <w:t> </w:t>
      </w:r>
      <w:r>
        <w:rPr>
          <w:w w:val="105"/>
        </w:rPr>
        <w:t>spectrum</w:t>
      </w:r>
      <w:r>
        <w:rPr>
          <w:spacing w:val="17"/>
          <w:w w:val="105"/>
        </w:rPr>
        <w:t> </w:t>
      </w:r>
      <w:r>
        <w:rPr>
          <w:w w:val="105"/>
        </w:rPr>
        <w:t>view,</w:t>
      </w:r>
      <w:r>
        <w:rPr>
          <w:spacing w:val="17"/>
          <w:w w:val="105"/>
        </w:rPr>
        <w:t> </w:t>
      </w:r>
      <w:r>
        <w:rPr>
          <w:w w:val="105"/>
        </w:rPr>
        <w:t>the</w:t>
      </w:r>
      <w:r>
        <w:rPr>
          <w:spacing w:val="17"/>
          <w:w w:val="105"/>
        </w:rPr>
        <w:t> </w:t>
      </w:r>
      <w:r>
        <w:rPr>
          <w:w w:val="105"/>
        </w:rPr>
        <w:t>value</w:t>
      </w:r>
      <w:r>
        <w:rPr>
          <w:spacing w:val="17"/>
          <w:w w:val="105"/>
        </w:rPr>
        <w:t> </w:t>
      </w:r>
      <w:r>
        <w:rPr>
          <w:w w:val="105"/>
        </w:rPr>
        <w:t>is</w:t>
      </w:r>
      <w:r>
        <w:rPr>
          <w:spacing w:val="17"/>
          <w:w w:val="105"/>
        </w:rPr>
        <w:t> </w:t>
      </w:r>
      <w:r>
        <w:rPr>
          <w:w w:val="105"/>
        </w:rPr>
        <w:t>returned</w:t>
      </w:r>
      <w:r>
        <w:rPr>
          <w:spacing w:val="17"/>
          <w:w w:val="105"/>
        </w:rPr>
        <w:t> </w:t>
      </w:r>
      <w:r>
        <w:rPr>
          <w:w w:val="105"/>
        </w:rPr>
        <w:t>in</w:t>
      </w:r>
      <w:r>
        <w:rPr>
          <w:spacing w:val="17"/>
          <w:w w:val="105"/>
        </w:rPr>
        <w:t> </w:t>
      </w:r>
      <w:r>
        <w:rPr>
          <w:w w:val="105"/>
        </w:rPr>
        <w:t>dBm.</w:t>
      </w:r>
      <w:r>
        <w:rPr>
          <w:spacing w:val="17"/>
          <w:w w:val="105"/>
        </w:rPr>
        <w:t> </w:t>
      </w:r>
      <w:r>
        <w:rPr>
          <w:w w:val="105"/>
        </w:rPr>
        <w:t>In</w:t>
      </w:r>
      <w:r>
        <w:rPr>
          <w:spacing w:val="17"/>
          <w:w w:val="105"/>
        </w:rPr>
        <w:t> </w:t>
      </w:r>
      <w:r>
        <w:rPr>
          <w:w w:val="105"/>
        </w:rPr>
        <w:t>Audio</w:t>
      </w:r>
      <w:r>
        <w:rPr>
          <w:spacing w:val="17"/>
          <w:w w:val="105"/>
        </w:rPr>
        <w:t> </w:t>
      </w:r>
      <w:r>
        <w:rPr>
          <w:w w:val="105"/>
        </w:rPr>
        <w:t>Spectrum or Audio Waveform view, the value is returned in % for AM, Hz for FM and Radians for PM.</w:t>
      </w:r>
    </w:p>
    <w:p>
      <w:pPr>
        <w:pStyle w:val="BodyText"/>
        <w:spacing w:before="102"/>
        <w:ind w:left="1424"/>
        <w:jc w:val="both"/>
      </w:pPr>
      <w:r>
        <w:rPr>
          <w:rFonts w:ascii="Arial MT"/>
        </w:rPr>
        <w:t>Default</w:t>
      </w:r>
      <w:r>
        <w:rPr>
          <w:rFonts w:ascii="Arial MT"/>
          <w:spacing w:val="17"/>
        </w:rPr>
        <w:t> </w:t>
      </w:r>
      <w:r>
        <w:rPr>
          <w:rFonts w:ascii="Arial MT"/>
        </w:rPr>
        <w:t>Unit:</w:t>
      </w:r>
      <w:r>
        <w:rPr>
          <w:rFonts w:ascii="Arial MT"/>
          <w:spacing w:val="54"/>
        </w:rPr>
        <w:t>  </w:t>
      </w:r>
      <w:r>
        <w:rPr/>
        <w:t>Current</w:t>
      </w:r>
      <w:r>
        <w:rPr>
          <w:spacing w:val="29"/>
        </w:rPr>
        <w:t> </w:t>
      </w:r>
      <w:r>
        <w:rPr/>
        <w:t>y-axis</w:t>
      </w:r>
      <w:r>
        <w:rPr>
          <w:spacing w:val="28"/>
        </w:rPr>
        <w:t> </w:t>
      </w:r>
      <w:r>
        <w:rPr>
          <w:spacing w:val="-4"/>
        </w:rPr>
        <w:t>unit</w:t>
      </w:r>
    </w:p>
    <w:p>
      <w:pPr>
        <w:pStyle w:val="BodyText"/>
        <w:spacing w:before="68"/>
      </w:pPr>
    </w:p>
    <w:p>
      <w:pPr>
        <w:pStyle w:val="Heading4"/>
        <w:ind w:left="710"/>
      </w:pPr>
      <w:bookmarkStart w:name="_bookmark813" w:id="1259"/>
      <w:bookmarkEnd w:id="1259"/>
      <w:r>
        <w:rPr>
          <w:b w:val="0"/>
        </w:rPr>
      </w:r>
      <w:r>
        <w:rPr>
          <w:spacing w:val="-2"/>
        </w:rPr>
        <w:t>:CALCulate:MARKer{1|2|3|4|5|6}[:SET]:CENTer</w:t>
      </w:r>
    </w:p>
    <w:p>
      <w:pPr>
        <w:pStyle w:val="BodyText"/>
        <w:spacing w:before="92"/>
        <w:ind w:left="2098"/>
      </w:pPr>
      <w:r>
        <w:rPr>
          <w:rFonts w:ascii="Arial MT"/>
          <w:w w:val="105"/>
        </w:rPr>
        <w:t>Title:</w:t>
      </w:r>
      <w:r>
        <w:rPr>
          <w:rFonts w:ascii="Arial MT"/>
          <w:spacing w:val="28"/>
          <w:w w:val="105"/>
        </w:rPr>
        <w:t>  </w:t>
      </w:r>
      <w:r>
        <w:rPr>
          <w:w w:val="105"/>
        </w:rPr>
        <w:t>Marker</w:t>
      </w:r>
      <w:r>
        <w:rPr>
          <w:spacing w:val="11"/>
          <w:w w:val="105"/>
        </w:rPr>
        <w:t> </w:t>
      </w:r>
      <w:r>
        <w:rPr>
          <w:w w:val="105"/>
        </w:rPr>
        <w:t>Frequency</w:t>
      </w:r>
      <w:r>
        <w:rPr>
          <w:spacing w:val="11"/>
          <w:w w:val="105"/>
        </w:rPr>
        <w:t> </w:t>
      </w:r>
      <w:r>
        <w:rPr>
          <w:w w:val="105"/>
        </w:rPr>
        <w:t>to</w:t>
      </w:r>
      <w:r>
        <w:rPr>
          <w:spacing w:val="10"/>
          <w:w w:val="105"/>
        </w:rPr>
        <w:t> </w:t>
      </w:r>
      <w:r>
        <w:rPr>
          <w:spacing w:val="-2"/>
          <w:w w:val="105"/>
        </w:rPr>
        <w:t>Center</w:t>
      </w:r>
    </w:p>
    <w:p>
      <w:pPr>
        <w:pStyle w:val="BodyText"/>
        <w:spacing w:line="244" w:lineRule="auto" w:before="105"/>
        <w:ind w:left="2693" w:right="247" w:hanging="1226"/>
      </w:pPr>
      <w:r>
        <w:rPr>
          <w:rFonts w:ascii="Arial MT"/>
          <w:w w:val="105"/>
        </w:rPr>
        <w:t>Description:</w:t>
      </w:r>
      <w:r>
        <w:rPr>
          <w:rFonts w:ascii="Arial MT"/>
          <w:spacing w:val="80"/>
          <w:w w:val="105"/>
        </w:rPr>
        <w:t> </w:t>
      </w:r>
      <w:r>
        <w:rPr>
          <w:w w:val="105"/>
        </w:rPr>
        <w:t>In RF spectrum view, this command sets the center frequency equal to the frequency of the specified marker. Note that this will result in a</w:t>
      </w:r>
      <w:r>
        <w:rPr>
          <w:spacing w:val="80"/>
          <w:w w:val="105"/>
        </w:rPr>
        <w:t> </w:t>
      </w:r>
      <w:r>
        <w:rPr>
          <w:w w:val="105"/>
        </w:rPr>
        <w:t>change to the start and stop frequencies and may also result in a change to the span. Note that this command is not valid in Audio Spectrum,</w:t>
      </w:r>
      <w:r>
        <w:rPr>
          <w:spacing w:val="80"/>
          <w:w w:val="105"/>
        </w:rPr>
        <w:t> </w:t>
      </w:r>
      <w:r>
        <w:rPr>
          <w:w w:val="105"/>
        </w:rPr>
        <w:t>Audio Waveform and Summary view.</w:t>
      </w:r>
    </w:p>
    <w:p>
      <w:pPr>
        <w:pStyle w:val="BodyText"/>
        <w:spacing w:before="107"/>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10"/>
        </w:rPr>
        <w:t>Access:</w:t>
      </w:r>
      <w:r>
        <w:rPr>
          <w:rFonts w:ascii="Arial MT"/>
          <w:spacing w:val="70"/>
          <w:w w:val="110"/>
        </w:rPr>
        <w:t> </w:t>
      </w:r>
      <w:r>
        <w:rPr>
          <w:w w:val="110"/>
        </w:rPr>
        <w:t>Marker,</w:t>
      </w:r>
      <w:r>
        <w:rPr>
          <w:spacing w:val="-5"/>
          <w:w w:val="110"/>
        </w:rPr>
        <w:t> </w:t>
      </w:r>
      <w:r>
        <w:rPr>
          <w:w w:val="110"/>
        </w:rPr>
        <w:t>Marker</w:t>
      </w:r>
      <w:r>
        <w:rPr>
          <w:spacing w:val="-6"/>
          <w:w w:val="110"/>
        </w:rPr>
        <w:t> </w:t>
      </w:r>
      <w:r>
        <w:rPr>
          <w:w w:val="110"/>
        </w:rPr>
        <w:t>Freq</w:t>
      </w:r>
      <w:r>
        <w:rPr>
          <w:spacing w:val="-6"/>
          <w:w w:val="110"/>
        </w:rPr>
        <w:t> </w:t>
      </w:r>
      <w:r>
        <w:rPr>
          <w:w w:val="110"/>
        </w:rPr>
        <w:t>to</w:t>
      </w:r>
      <w:r>
        <w:rPr>
          <w:spacing w:val="-5"/>
          <w:w w:val="110"/>
        </w:rPr>
        <w:t> </w:t>
      </w:r>
      <w:r>
        <w:rPr>
          <w:spacing w:val="-2"/>
          <w:w w:val="110"/>
        </w:rPr>
        <w:t>Center</w:t>
      </w:r>
    </w:p>
    <w:p>
      <w:pPr>
        <w:pStyle w:val="BodyText"/>
        <w:spacing w:after="0"/>
        <w:sectPr>
          <w:footerReference w:type="default" r:id="rId324"/>
          <w:footerReference w:type="even" r:id="rId325"/>
          <w:pgSz w:w="10320" w:h="14560"/>
          <w:pgMar w:header="0" w:footer="570" w:top="780" w:bottom="760" w:left="425" w:right="425"/>
          <w:pgNumType w:start="3"/>
        </w:sectPr>
      </w:pPr>
    </w:p>
    <w:p>
      <w:pPr>
        <w:pStyle w:val="BodyText"/>
        <w:spacing w:before="14"/>
        <w:rPr>
          <w:sz w:val="24"/>
        </w:rPr>
      </w:pPr>
    </w:p>
    <w:p>
      <w:pPr>
        <w:pStyle w:val="Heading4"/>
      </w:pPr>
      <w:r>
        <w:rPr>
          <w:spacing w:val="-2"/>
        </w:rPr>
        <w:t>:CALCulate:MARKer{1|2|3|4|5|6}:MAXimum</w:t>
      </w:r>
    </w:p>
    <w:p>
      <w:pPr>
        <w:pStyle w:val="BodyText"/>
        <w:spacing w:before="92"/>
        <w:ind w:left="1531"/>
      </w:pPr>
      <w:r>
        <w:rPr>
          <w:rFonts w:ascii="Arial MT"/>
          <w:w w:val="105"/>
        </w:rPr>
        <w:t>Title:</w:t>
      </w:r>
      <w:r>
        <w:rPr>
          <w:rFonts w:ascii="Arial MT"/>
          <w:spacing w:val="34"/>
          <w:w w:val="105"/>
        </w:rPr>
        <w:t>  </w:t>
      </w:r>
      <w:r>
        <w:rPr>
          <w:w w:val="105"/>
        </w:rPr>
        <w:t>Marker</w:t>
      </w:r>
      <w:r>
        <w:rPr>
          <w:spacing w:val="16"/>
          <w:w w:val="105"/>
        </w:rPr>
        <w:t> </w:t>
      </w:r>
      <w:r>
        <w:rPr>
          <w:w w:val="105"/>
        </w:rPr>
        <w:t>(Maximum)</w:t>
      </w:r>
      <w:r>
        <w:rPr>
          <w:spacing w:val="14"/>
          <w:w w:val="105"/>
        </w:rPr>
        <w:t> </w:t>
      </w:r>
      <w:r>
        <w:rPr>
          <w:w w:val="105"/>
        </w:rPr>
        <w:t>Peak</w:t>
      </w:r>
      <w:r>
        <w:rPr>
          <w:spacing w:val="14"/>
          <w:w w:val="105"/>
        </w:rPr>
        <w:t> </w:t>
      </w:r>
      <w:r>
        <w:rPr>
          <w:spacing w:val="-2"/>
          <w:w w:val="105"/>
        </w:rPr>
        <w:t>Search</w:t>
      </w:r>
    </w:p>
    <w:p>
      <w:pPr>
        <w:pStyle w:val="BodyText"/>
        <w:spacing w:before="105"/>
        <w:ind w:left="902"/>
      </w:pPr>
      <w:r>
        <w:rPr>
          <w:rFonts w:ascii="Arial MT"/>
          <w:w w:val="105"/>
        </w:rPr>
        <w:t>Description:</w:t>
      </w:r>
      <w:r>
        <w:rPr>
          <w:rFonts w:ascii="Arial MT"/>
          <w:spacing w:val="33"/>
          <w:w w:val="105"/>
        </w:rPr>
        <w:t>  </w:t>
      </w:r>
      <w:r>
        <w:rPr>
          <w:w w:val="105"/>
        </w:rPr>
        <w:t>Puts</w:t>
      </w:r>
      <w:r>
        <w:rPr>
          <w:spacing w:val="13"/>
          <w:w w:val="105"/>
        </w:rPr>
        <w:t> </w:t>
      </w:r>
      <w:r>
        <w:rPr>
          <w:w w:val="105"/>
        </w:rPr>
        <w:t>the</w:t>
      </w:r>
      <w:r>
        <w:rPr>
          <w:spacing w:val="13"/>
          <w:w w:val="105"/>
        </w:rPr>
        <w:t> </w:t>
      </w:r>
      <w:r>
        <w:rPr>
          <w:w w:val="105"/>
        </w:rPr>
        <w:t>specified</w:t>
      </w:r>
      <w:r>
        <w:rPr>
          <w:spacing w:val="14"/>
          <w:w w:val="105"/>
        </w:rPr>
        <w:t> </w:t>
      </w:r>
      <w:r>
        <w:rPr>
          <w:w w:val="105"/>
        </w:rPr>
        <w:t>marker</w:t>
      </w:r>
      <w:r>
        <w:rPr>
          <w:spacing w:val="13"/>
          <w:w w:val="105"/>
        </w:rPr>
        <w:t> </w:t>
      </w:r>
      <w:r>
        <w:rPr>
          <w:w w:val="105"/>
        </w:rPr>
        <w:t>at</w:t>
      </w:r>
      <w:r>
        <w:rPr>
          <w:spacing w:val="15"/>
          <w:w w:val="105"/>
        </w:rPr>
        <w:t> </w:t>
      </w:r>
      <w:r>
        <w:rPr>
          <w:w w:val="105"/>
        </w:rPr>
        <w:t>the</w:t>
      </w:r>
      <w:r>
        <w:rPr>
          <w:spacing w:val="14"/>
          <w:w w:val="105"/>
        </w:rPr>
        <w:t> </w:t>
      </w:r>
      <w:r>
        <w:rPr>
          <w:w w:val="105"/>
        </w:rPr>
        <w:t>maximum</w:t>
      </w:r>
      <w:r>
        <w:rPr>
          <w:spacing w:val="14"/>
          <w:w w:val="105"/>
        </w:rPr>
        <w:t> </w:t>
      </w:r>
      <w:r>
        <w:rPr>
          <w:w w:val="105"/>
        </w:rPr>
        <w:t>amplitude</w:t>
      </w:r>
      <w:r>
        <w:rPr>
          <w:spacing w:val="14"/>
          <w:w w:val="105"/>
        </w:rPr>
        <w:t> </w:t>
      </w:r>
      <w:r>
        <w:rPr>
          <w:w w:val="105"/>
        </w:rPr>
        <w:t>in</w:t>
      </w:r>
      <w:r>
        <w:rPr>
          <w:spacing w:val="13"/>
          <w:w w:val="105"/>
        </w:rPr>
        <w:t> </w:t>
      </w:r>
      <w:r>
        <w:rPr>
          <w:w w:val="105"/>
        </w:rPr>
        <w:t>the</w:t>
      </w:r>
      <w:r>
        <w:rPr>
          <w:spacing w:val="13"/>
          <w:w w:val="105"/>
        </w:rPr>
        <w:t> </w:t>
      </w:r>
      <w:r>
        <w:rPr>
          <w:spacing w:val="-2"/>
          <w:w w:val="105"/>
        </w:rPr>
        <w:t>trace.</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rPr>
        <w:t>Access:</w:t>
      </w:r>
      <w:r>
        <w:rPr>
          <w:rFonts w:ascii="Arial MT"/>
          <w:spacing w:val="72"/>
          <w:w w:val="150"/>
        </w:rPr>
        <w:t> </w:t>
      </w:r>
      <w:r>
        <w:rPr/>
        <w:t>Marker,</w:t>
      </w:r>
      <w:r>
        <w:rPr>
          <w:spacing w:val="7"/>
        </w:rPr>
        <w:t> </w:t>
      </w:r>
      <w:r>
        <w:rPr/>
        <w:t>Marker</w:t>
      </w:r>
      <w:r>
        <w:rPr>
          <w:spacing w:val="7"/>
        </w:rPr>
        <w:t> </w:t>
      </w:r>
      <w:r>
        <w:rPr/>
        <w:t>[1/2/3/4/5/6],</w:t>
      </w:r>
      <w:r>
        <w:rPr>
          <w:spacing w:val="6"/>
        </w:rPr>
        <w:t> </w:t>
      </w:r>
      <w:r>
        <w:rPr/>
        <w:t>Peak</w:t>
      </w:r>
      <w:r>
        <w:rPr>
          <w:spacing w:val="7"/>
        </w:rPr>
        <w:t> </w:t>
      </w:r>
      <w:r>
        <w:rPr>
          <w:spacing w:val="-2"/>
        </w:rPr>
        <w:t>Search</w:t>
      </w:r>
    </w:p>
    <w:p>
      <w:pPr>
        <w:pStyle w:val="BodyText"/>
        <w:spacing w:before="6"/>
        <w:ind w:left="2127"/>
      </w:pPr>
      <w:r>
        <w:rPr>
          <w:w w:val="105"/>
        </w:rPr>
        <w:t>Marker,</w:t>
      </w:r>
      <w:r>
        <w:rPr>
          <w:spacing w:val="-9"/>
          <w:w w:val="105"/>
        </w:rPr>
        <w:t> </w:t>
      </w:r>
      <w:r>
        <w:rPr>
          <w:w w:val="105"/>
        </w:rPr>
        <w:t>Marker</w:t>
      </w:r>
      <w:r>
        <w:rPr>
          <w:spacing w:val="-9"/>
          <w:w w:val="105"/>
        </w:rPr>
        <w:t> </w:t>
      </w:r>
      <w:r>
        <w:rPr>
          <w:w w:val="105"/>
        </w:rPr>
        <w:t>[1/2/3/4/5/6],</w:t>
      </w:r>
      <w:r>
        <w:rPr>
          <w:spacing w:val="-8"/>
          <w:w w:val="105"/>
        </w:rPr>
        <w:t> </w:t>
      </w:r>
      <w:r>
        <w:rPr>
          <w:w w:val="105"/>
        </w:rPr>
        <w:t>More</w:t>
      </w:r>
      <w:r>
        <w:rPr>
          <w:spacing w:val="-9"/>
          <w:w w:val="105"/>
        </w:rPr>
        <w:t> </w:t>
      </w:r>
      <w:r>
        <w:rPr>
          <w:w w:val="105"/>
        </w:rPr>
        <w:t>Peak</w:t>
      </w:r>
      <w:r>
        <w:rPr>
          <w:spacing w:val="-8"/>
          <w:w w:val="105"/>
        </w:rPr>
        <w:t> </w:t>
      </w:r>
      <w:r>
        <w:rPr>
          <w:w w:val="105"/>
        </w:rPr>
        <w:t>Options,</w:t>
      </w:r>
      <w:r>
        <w:rPr>
          <w:spacing w:val="-8"/>
          <w:w w:val="105"/>
        </w:rPr>
        <w:t> </w:t>
      </w:r>
      <w:r>
        <w:rPr>
          <w:w w:val="105"/>
        </w:rPr>
        <w:t>Peak</w:t>
      </w:r>
      <w:r>
        <w:rPr>
          <w:spacing w:val="-8"/>
          <w:w w:val="105"/>
        </w:rPr>
        <w:t> </w:t>
      </w:r>
      <w:r>
        <w:rPr>
          <w:spacing w:val="-2"/>
          <w:w w:val="105"/>
        </w:rPr>
        <w:t>Search</w:t>
      </w:r>
    </w:p>
    <w:p>
      <w:pPr>
        <w:pStyle w:val="BodyText"/>
        <w:spacing w:before="68"/>
      </w:pPr>
    </w:p>
    <w:p>
      <w:pPr>
        <w:pStyle w:val="Heading4"/>
      </w:pPr>
      <w:bookmarkStart w:name="_bookmark814" w:id="1260"/>
      <w:bookmarkEnd w:id="1260"/>
      <w:r>
        <w:rPr>
          <w:b w:val="0"/>
        </w:rPr>
      </w:r>
      <w:r>
        <w:rPr>
          <w:spacing w:val="-2"/>
        </w:rPr>
        <w:t>:CALCulate:MARKer{1|2|3|4|5|6}[:SET]:RLEVel</w:t>
      </w:r>
    </w:p>
    <w:p>
      <w:pPr>
        <w:pStyle w:val="BodyText"/>
        <w:spacing w:before="91"/>
        <w:ind w:left="1531"/>
      </w:pPr>
      <w:r>
        <w:rPr>
          <w:rFonts w:ascii="Arial MT"/>
          <w:w w:val="105"/>
        </w:rPr>
        <w:t>Title:</w:t>
      </w:r>
      <w:r>
        <w:rPr>
          <w:rFonts w:ascii="Arial MT"/>
          <w:spacing w:val="24"/>
          <w:w w:val="105"/>
        </w:rPr>
        <w:t>  </w:t>
      </w:r>
      <w:r>
        <w:rPr>
          <w:w w:val="105"/>
        </w:rPr>
        <w:t>Marker</w:t>
      </w:r>
      <w:r>
        <w:rPr>
          <w:spacing w:val="7"/>
          <w:w w:val="105"/>
        </w:rPr>
        <w:t> </w:t>
      </w:r>
      <w:r>
        <w:rPr>
          <w:w w:val="105"/>
        </w:rPr>
        <w:t>to</w:t>
      </w:r>
      <w:r>
        <w:rPr>
          <w:spacing w:val="7"/>
          <w:w w:val="105"/>
        </w:rPr>
        <w:t> </w:t>
      </w:r>
      <w:r>
        <w:rPr>
          <w:w w:val="105"/>
        </w:rPr>
        <w:t>Reference</w:t>
      </w:r>
      <w:r>
        <w:rPr>
          <w:spacing w:val="7"/>
          <w:w w:val="105"/>
        </w:rPr>
        <w:t> </w:t>
      </w:r>
      <w:r>
        <w:rPr>
          <w:spacing w:val="-2"/>
          <w:w w:val="105"/>
        </w:rPr>
        <w:t>Level</w:t>
      </w:r>
    </w:p>
    <w:p>
      <w:pPr>
        <w:pStyle w:val="BodyText"/>
        <w:spacing w:line="244" w:lineRule="auto" w:before="106"/>
        <w:ind w:left="2127" w:right="802" w:hanging="1226"/>
      </w:pPr>
      <w:r>
        <w:rPr>
          <w:rFonts w:ascii="Arial MT"/>
          <w:w w:val="110"/>
        </w:rPr>
        <w:t>Description:</w:t>
      </w:r>
      <w:r>
        <w:rPr>
          <w:rFonts w:ascii="Arial MT"/>
          <w:spacing w:val="80"/>
          <w:w w:val="110"/>
        </w:rPr>
        <w:t> </w:t>
      </w:r>
      <w:r>
        <w:rPr>
          <w:w w:val="110"/>
        </w:rPr>
        <w:t>Sets</w:t>
      </w:r>
      <w:r>
        <w:rPr>
          <w:spacing w:val="-2"/>
          <w:w w:val="110"/>
        </w:rPr>
        <w:t> </w:t>
      </w:r>
      <w:r>
        <w:rPr>
          <w:w w:val="110"/>
        </w:rPr>
        <w:t>the</w:t>
      </w:r>
      <w:r>
        <w:rPr>
          <w:spacing w:val="-2"/>
          <w:w w:val="110"/>
        </w:rPr>
        <w:t> </w:t>
      </w:r>
      <w:r>
        <w:rPr>
          <w:w w:val="110"/>
        </w:rPr>
        <w:t>reference</w:t>
      </w:r>
      <w:r>
        <w:rPr>
          <w:spacing w:val="-1"/>
          <w:w w:val="110"/>
        </w:rPr>
        <w:t> </w:t>
      </w:r>
      <w:r>
        <w:rPr>
          <w:w w:val="110"/>
        </w:rPr>
        <w:t>level</w:t>
      </w:r>
      <w:r>
        <w:rPr>
          <w:spacing w:val="-2"/>
          <w:w w:val="110"/>
        </w:rPr>
        <w:t> </w:t>
      </w:r>
      <w:r>
        <w:rPr>
          <w:w w:val="110"/>
        </w:rPr>
        <w:t>equal</w:t>
      </w:r>
      <w:r>
        <w:rPr>
          <w:spacing w:val="-2"/>
          <w:w w:val="110"/>
        </w:rPr>
        <w:t> </w:t>
      </w:r>
      <w:r>
        <w:rPr>
          <w:w w:val="110"/>
        </w:rPr>
        <w:t>to</w:t>
      </w:r>
      <w:r>
        <w:rPr>
          <w:spacing w:val="-1"/>
          <w:w w:val="110"/>
        </w:rPr>
        <w:t> </w:t>
      </w:r>
      <w:r>
        <w:rPr>
          <w:w w:val="110"/>
        </w:rPr>
        <w:t>the</w:t>
      </w:r>
      <w:r>
        <w:rPr>
          <w:spacing w:val="-2"/>
          <w:w w:val="110"/>
        </w:rPr>
        <w:t> </w:t>
      </w:r>
      <w:r>
        <w:rPr>
          <w:w w:val="110"/>
        </w:rPr>
        <w:t>measured</w:t>
      </w:r>
      <w:r>
        <w:rPr>
          <w:spacing w:val="-2"/>
          <w:w w:val="110"/>
        </w:rPr>
        <w:t> </w:t>
      </w:r>
      <w:r>
        <w:rPr>
          <w:w w:val="110"/>
        </w:rPr>
        <w:t>amplitude</w:t>
      </w:r>
      <w:r>
        <w:rPr>
          <w:spacing w:val="-2"/>
          <w:w w:val="110"/>
        </w:rPr>
        <w:t> </w:t>
      </w:r>
      <w:r>
        <w:rPr>
          <w:w w:val="110"/>
        </w:rPr>
        <w:t>of</w:t>
      </w:r>
      <w:r>
        <w:rPr>
          <w:spacing w:val="-2"/>
          <w:w w:val="110"/>
        </w:rPr>
        <w:t> </w:t>
      </w:r>
      <w:r>
        <w:rPr>
          <w:w w:val="110"/>
        </w:rPr>
        <w:t>the specified marker. Note that this may result in a change to the input attenuation.</w:t>
      </w:r>
      <w:r>
        <w:rPr>
          <w:spacing w:val="-3"/>
          <w:w w:val="110"/>
        </w:rPr>
        <w:t> </w:t>
      </w:r>
      <w:r>
        <w:rPr>
          <w:w w:val="110"/>
        </w:rPr>
        <w:t>Note</w:t>
      </w:r>
      <w:r>
        <w:rPr>
          <w:spacing w:val="-3"/>
          <w:w w:val="110"/>
        </w:rPr>
        <w:t> </w:t>
      </w:r>
      <w:r>
        <w:rPr>
          <w:w w:val="110"/>
        </w:rPr>
        <w:t>that</w:t>
      </w:r>
      <w:r>
        <w:rPr>
          <w:spacing w:val="-3"/>
          <w:w w:val="110"/>
        </w:rPr>
        <w:t> </w:t>
      </w:r>
      <w:r>
        <w:rPr>
          <w:w w:val="110"/>
        </w:rPr>
        <w:t>this</w:t>
      </w:r>
      <w:r>
        <w:rPr>
          <w:spacing w:val="-3"/>
          <w:w w:val="110"/>
        </w:rPr>
        <w:t> </w:t>
      </w:r>
      <w:r>
        <w:rPr>
          <w:w w:val="110"/>
        </w:rPr>
        <w:t>command</w:t>
      </w:r>
      <w:r>
        <w:rPr>
          <w:spacing w:val="-2"/>
          <w:w w:val="110"/>
        </w:rPr>
        <w:t> </w:t>
      </w:r>
      <w:r>
        <w:rPr>
          <w:w w:val="110"/>
        </w:rPr>
        <w:t>is</w:t>
      </w:r>
      <w:r>
        <w:rPr>
          <w:spacing w:val="-3"/>
          <w:w w:val="110"/>
        </w:rPr>
        <w:t> </w:t>
      </w:r>
      <w:r>
        <w:rPr>
          <w:w w:val="110"/>
        </w:rPr>
        <w:t>not</w:t>
      </w:r>
      <w:r>
        <w:rPr>
          <w:spacing w:val="-3"/>
          <w:w w:val="110"/>
        </w:rPr>
        <w:t> </w:t>
      </w:r>
      <w:r>
        <w:rPr>
          <w:w w:val="110"/>
        </w:rPr>
        <w:t>valid</w:t>
      </w:r>
      <w:r>
        <w:rPr>
          <w:spacing w:val="-3"/>
          <w:w w:val="110"/>
        </w:rPr>
        <w:t> </w:t>
      </w:r>
      <w:r>
        <w:rPr>
          <w:w w:val="110"/>
        </w:rPr>
        <w:t>in</w:t>
      </w:r>
      <w:r>
        <w:rPr>
          <w:spacing w:val="-3"/>
          <w:w w:val="110"/>
        </w:rPr>
        <w:t> </w:t>
      </w:r>
      <w:r>
        <w:rPr>
          <w:w w:val="110"/>
        </w:rPr>
        <w:t>Audio</w:t>
      </w:r>
      <w:r>
        <w:rPr>
          <w:spacing w:val="-3"/>
          <w:w w:val="110"/>
        </w:rPr>
        <w:t> </w:t>
      </w:r>
      <w:r>
        <w:rPr>
          <w:w w:val="110"/>
        </w:rPr>
        <w:t>Spectrum, Audio Waveform and Summary view.</w:t>
      </w:r>
    </w:p>
    <w:p>
      <w:pPr>
        <w:pStyle w:val="BodyText"/>
        <w:spacing w:before="106"/>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10"/>
        </w:rPr>
        <w:t>Access:</w:t>
      </w:r>
      <w:r>
        <w:rPr>
          <w:rFonts w:ascii="Arial MT"/>
          <w:spacing w:val="70"/>
          <w:w w:val="110"/>
        </w:rPr>
        <w:t> </w:t>
      </w:r>
      <w:r>
        <w:rPr>
          <w:w w:val="110"/>
        </w:rPr>
        <w:t>Marker,</w:t>
      </w:r>
      <w:r>
        <w:rPr>
          <w:spacing w:val="-6"/>
          <w:w w:val="110"/>
        </w:rPr>
        <w:t> </w:t>
      </w:r>
      <w:r>
        <w:rPr>
          <w:w w:val="110"/>
        </w:rPr>
        <w:t>Marker</w:t>
      </w:r>
      <w:r>
        <w:rPr>
          <w:spacing w:val="-6"/>
          <w:w w:val="110"/>
        </w:rPr>
        <w:t> </w:t>
      </w:r>
      <w:r>
        <w:rPr>
          <w:w w:val="110"/>
        </w:rPr>
        <w:t>to</w:t>
      </w:r>
      <w:r>
        <w:rPr>
          <w:spacing w:val="-6"/>
          <w:w w:val="110"/>
        </w:rPr>
        <w:t> </w:t>
      </w:r>
      <w:r>
        <w:rPr>
          <w:w w:val="110"/>
        </w:rPr>
        <w:t>Ref</w:t>
      </w:r>
      <w:r>
        <w:rPr>
          <w:spacing w:val="-5"/>
          <w:w w:val="110"/>
        </w:rPr>
        <w:t> Lvl</w:t>
      </w:r>
    </w:p>
    <w:p>
      <w:pPr>
        <w:pStyle w:val="BodyText"/>
        <w:spacing w:before="69"/>
      </w:pPr>
    </w:p>
    <w:p>
      <w:pPr>
        <w:pStyle w:val="Heading4"/>
      </w:pPr>
      <w:bookmarkStart w:name="_bookmark815" w:id="1261"/>
      <w:bookmarkEnd w:id="1261"/>
      <w:r>
        <w:rPr>
          <w:b w:val="0"/>
        </w:rPr>
      </w:r>
      <w:r>
        <w:rPr>
          <w:spacing w:val="-2"/>
        </w:rPr>
        <w:t>:CALCulate:MARKer{1|2|3|4|5|6}:X</w:t>
      </w:r>
      <w:r>
        <w:rPr>
          <w:spacing w:val="-16"/>
        </w:rPr>
        <w:t> </w:t>
      </w:r>
      <w:r>
        <w:rPr>
          <w:spacing w:val="-2"/>
        </w:rPr>
        <w:t>&lt;x-parameter&gt;</w:t>
      </w:r>
    </w:p>
    <w:p>
      <w:pPr>
        <w:spacing w:before="8"/>
        <w:ind w:left="142" w:right="0" w:firstLine="0"/>
        <w:jc w:val="left"/>
        <w:rPr>
          <w:rFonts w:ascii="Courier New"/>
          <w:b/>
          <w:sz w:val="24"/>
        </w:rPr>
      </w:pPr>
      <w:r>
        <w:rPr>
          <w:rFonts w:ascii="Courier New"/>
          <w:b/>
          <w:spacing w:val="-2"/>
          <w:sz w:val="24"/>
        </w:rPr>
        <w:t>:CALCulate:MARKer{1|2|3|4|5|6}:X?</w:t>
      </w:r>
    </w:p>
    <w:p>
      <w:pPr>
        <w:pStyle w:val="BodyText"/>
        <w:spacing w:before="90"/>
        <w:ind w:left="1531"/>
      </w:pPr>
      <w:r>
        <w:rPr>
          <w:rFonts w:ascii="Arial MT"/>
          <w:w w:val="110"/>
        </w:rPr>
        <w:t>Title:</w:t>
      </w:r>
      <w:r>
        <w:rPr>
          <w:rFonts w:ascii="Arial MT"/>
          <w:spacing w:val="60"/>
          <w:w w:val="150"/>
        </w:rPr>
        <w:t> </w:t>
      </w:r>
      <w:r>
        <w:rPr>
          <w:w w:val="110"/>
        </w:rPr>
        <w:t>Marker</w:t>
      </w:r>
      <w:r>
        <w:rPr>
          <w:spacing w:val="-1"/>
          <w:w w:val="110"/>
        </w:rPr>
        <w:t> </w:t>
      </w:r>
      <w:r>
        <w:rPr>
          <w:w w:val="110"/>
        </w:rPr>
        <w:t>X</w:t>
      </w:r>
      <w:r>
        <w:rPr>
          <w:spacing w:val="-1"/>
          <w:w w:val="110"/>
        </w:rPr>
        <w:t> </w:t>
      </w:r>
      <w:r>
        <w:rPr>
          <w:spacing w:val="-2"/>
          <w:w w:val="110"/>
        </w:rPr>
        <w:t>Value</w:t>
      </w:r>
    </w:p>
    <w:p>
      <w:pPr>
        <w:pStyle w:val="BodyText"/>
        <w:spacing w:before="107"/>
        <w:ind w:left="902"/>
      </w:pPr>
      <w:r>
        <w:rPr>
          <w:rFonts w:ascii="Arial MT"/>
          <w:w w:val="105"/>
        </w:rPr>
        <w:t>Description:</w:t>
      </w:r>
      <w:r>
        <w:rPr>
          <w:rFonts w:ascii="Arial MT"/>
          <w:spacing w:val="27"/>
          <w:w w:val="105"/>
        </w:rPr>
        <w:t>  </w:t>
      </w:r>
      <w:r>
        <w:rPr>
          <w:w w:val="105"/>
        </w:rPr>
        <w:t>Sets</w:t>
      </w:r>
      <w:r>
        <w:rPr>
          <w:spacing w:val="10"/>
          <w:w w:val="105"/>
        </w:rPr>
        <w:t> </w:t>
      </w:r>
      <w:r>
        <w:rPr>
          <w:w w:val="105"/>
        </w:rPr>
        <w:t>the</w:t>
      </w:r>
      <w:r>
        <w:rPr>
          <w:spacing w:val="10"/>
          <w:w w:val="105"/>
        </w:rPr>
        <w:t> </w:t>
      </w:r>
      <w:r>
        <w:rPr>
          <w:w w:val="105"/>
        </w:rPr>
        <w:t>location</w:t>
      </w:r>
      <w:r>
        <w:rPr>
          <w:spacing w:val="10"/>
          <w:w w:val="105"/>
        </w:rPr>
        <w:t> </w:t>
      </w:r>
      <w:r>
        <w:rPr>
          <w:w w:val="105"/>
        </w:rPr>
        <w:t>of</w:t>
      </w:r>
      <w:r>
        <w:rPr>
          <w:spacing w:val="10"/>
          <w:w w:val="105"/>
        </w:rPr>
        <w:t> </w:t>
      </w:r>
      <w:r>
        <w:rPr>
          <w:w w:val="105"/>
        </w:rPr>
        <w:t>the</w:t>
      </w:r>
      <w:r>
        <w:rPr>
          <w:spacing w:val="11"/>
          <w:w w:val="105"/>
        </w:rPr>
        <w:t> </w:t>
      </w:r>
      <w:r>
        <w:rPr>
          <w:w w:val="105"/>
        </w:rPr>
        <w:t>marker</w:t>
      </w:r>
      <w:r>
        <w:rPr>
          <w:spacing w:val="10"/>
          <w:w w:val="105"/>
        </w:rPr>
        <w:t> </w:t>
      </w:r>
      <w:r>
        <w:rPr>
          <w:w w:val="105"/>
        </w:rPr>
        <w:t>on</w:t>
      </w:r>
      <w:r>
        <w:rPr>
          <w:spacing w:val="11"/>
          <w:w w:val="105"/>
        </w:rPr>
        <w:t> </w:t>
      </w:r>
      <w:r>
        <w:rPr>
          <w:w w:val="105"/>
        </w:rPr>
        <w:t>the</w:t>
      </w:r>
      <w:r>
        <w:rPr>
          <w:spacing w:val="10"/>
          <w:w w:val="105"/>
        </w:rPr>
        <w:t> </w:t>
      </w:r>
      <w:r>
        <w:rPr>
          <w:w w:val="105"/>
        </w:rPr>
        <w:t>x-axis</w:t>
      </w:r>
      <w:r>
        <w:rPr>
          <w:spacing w:val="9"/>
          <w:w w:val="105"/>
        </w:rPr>
        <w:t> </w:t>
      </w:r>
      <w:r>
        <w:rPr>
          <w:w w:val="105"/>
        </w:rPr>
        <w:t>at</w:t>
      </w:r>
      <w:r>
        <w:rPr>
          <w:spacing w:val="10"/>
          <w:w w:val="105"/>
        </w:rPr>
        <w:t> </w:t>
      </w:r>
      <w:r>
        <w:rPr>
          <w:w w:val="105"/>
        </w:rPr>
        <w:t>the</w:t>
      </w:r>
      <w:r>
        <w:rPr>
          <w:spacing w:val="9"/>
          <w:w w:val="105"/>
        </w:rPr>
        <w:t> </w:t>
      </w:r>
      <w:r>
        <w:rPr>
          <w:w w:val="105"/>
        </w:rPr>
        <w:t>specified</w:t>
      </w:r>
      <w:r>
        <w:rPr>
          <w:spacing w:val="11"/>
          <w:w w:val="105"/>
        </w:rPr>
        <w:t> </w:t>
      </w:r>
      <w:r>
        <w:rPr>
          <w:spacing w:val="-2"/>
          <w:w w:val="105"/>
        </w:rPr>
        <w:t>location.</w:t>
      </w:r>
    </w:p>
    <w:p>
      <w:pPr>
        <w:pStyle w:val="BodyText"/>
        <w:spacing w:line="244" w:lineRule="auto" w:before="5"/>
        <w:ind w:left="2127" w:right="879"/>
      </w:pPr>
      <w:r>
        <w:rPr>
          <w:w w:val="105"/>
        </w:rPr>
        <w:t>&lt;x-parameter&gt; is defined in the current x-axis units. The query version</w:t>
      </w:r>
      <w:r>
        <w:rPr>
          <w:spacing w:val="80"/>
          <w:w w:val="105"/>
        </w:rPr>
        <w:t> </w:t>
      </w:r>
      <w:r>
        <w:rPr>
          <w:w w:val="105"/>
        </w:rPr>
        <w:t>of the command returns the location of the marker on the x-axis. Note that the marker is snapped to the data point closest to the specified</w:t>
      </w:r>
      <w:r>
        <w:rPr>
          <w:spacing w:val="80"/>
          <w:w w:val="105"/>
        </w:rPr>
        <w:t> </w:t>
      </w:r>
      <w:r>
        <w:rPr>
          <w:w w:val="105"/>
        </w:rPr>
        <w:t>value.</w:t>
      </w:r>
      <w:r>
        <w:rPr>
          <w:spacing w:val="30"/>
          <w:w w:val="105"/>
        </w:rPr>
        <w:t> </w:t>
      </w:r>
      <w:r>
        <w:rPr>
          <w:w w:val="105"/>
        </w:rPr>
        <w:t>If</w:t>
      </w:r>
      <w:r>
        <w:rPr>
          <w:spacing w:val="30"/>
          <w:w w:val="105"/>
        </w:rPr>
        <w:t> </w:t>
      </w:r>
      <w:r>
        <w:rPr>
          <w:w w:val="105"/>
        </w:rPr>
        <w:t>the</w:t>
      </w:r>
      <w:r>
        <w:rPr>
          <w:spacing w:val="30"/>
          <w:w w:val="105"/>
        </w:rPr>
        <w:t> </w:t>
      </w:r>
      <w:r>
        <w:rPr>
          <w:w w:val="105"/>
        </w:rPr>
        <w:t>specified marker is not</w:t>
      </w:r>
      <w:r>
        <w:rPr>
          <w:spacing w:val="30"/>
          <w:w w:val="105"/>
        </w:rPr>
        <w:t> </w:t>
      </w:r>
      <w:r>
        <w:rPr>
          <w:w w:val="105"/>
        </w:rPr>
        <w:t>on it</w:t>
      </w:r>
      <w:r>
        <w:rPr>
          <w:spacing w:val="30"/>
          <w:w w:val="105"/>
        </w:rPr>
        <w:t> </w:t>
      </w:r>
      <w:r>
        <w:rPr>
          <w:w w:val="105"/>
        </w:rPr>
        <w:t>is set to on.</w:t>
      </w:r>
    </w:p>
    <w:p>
      <w:pPr>
        <w:pStyle w:val="BodyText"/>
        <w:spacing w:before="103"/>
        <w:ind w:left="968"/>
      </w:pPr>
      <w:r>
        <w:rPr>
          <w:rFonts w:ascii="Arial MT"/>
          <w:w w:val="105"/>
        </w:rPr>
        <w:t>Parameter:</w:t>
      </w:r>
      <w:r>
        <w:rPr>
          <w:rFonts w:ascii="Arial MT"/>
          <w:spacing w:val="54"/>
          <w:w w:val="105"/>
        </w:rPr>
        <w:t> </w:t>
      </w:r>
      <w:r>
        <w:rPr>
          <w:w w:val="105"/>
        </w:rPr>
        <w:t>&lt;x-</w:t>
      </w:r>
      <w:r>
        <w:rPr>
          <w:spacing w:val="-2"/>
          <w:w w:val="105"/>
        </w:rPr>
        <w:t>parameter&gt;</w:t>
      </w:r>
    </w:p>
    <w:p>
      <w:pPr>
        <w:pStyle w:val="BodyText"/>
        <w:spacing w:before="106"/>
        <w:ind w:left="856"/>
      </w:pPr>
      <w:r>
        <w:rPr>
          <w:rFonts w:ascii="Arial MT"/>
          <w:w w:val="105"/>
        </w:rPr>
        <w:t>Default</w:t>
      </w:r>
      <w:r>
        <w:rPr>
          <w:rFonts w:ascii="Arial MT"/>
          <w:spacing w:val="-7"/>
          <w:w w:val="105"/>
        </w:rPr>
        <w:t> </w:t>
      </w:r>
      <w:r>
        <w:rPr>
          <w:rFonts w:ascii="Arial MT"/>
          <w:w w:val="105"/>
        </w:rPr>
        <w:t>Unit:</w:t>
      </w:r>
      <w:r>
        <w:rPr>
          <w:rFonts w:ascii="Arial MT"/>
          <w:spacing w:val="73"/>
          <w:w w:val="150"/>
        </w:rPr>
        <w:t> </w:t>
      </w:r>
      <w:r>
        <w:rPr>
          <w:w w:val="105"/>
        </w:rPr>
        <w:t>Hz</w:t>
      </w:r>
      <w:r>
        <w:rPr>
          <w:spacing w:val="5"/>
          <w:w w:val="105"/>
        </w:rPr>
        <w:t> </w:t>
      </w:r>
      <w:r>
        <w:rPr>
          <w:w w:val="105"/>
        </w:rPr>
        <w:t>or</w:t>
      </w:r>
      <w:r>
        <w:rPr>
          <w:spacing w:val="5"/>
          <w:w w:val="105"/>
        </w:rPr>
        <w:t> </w:t>
      </w:r>
      <w:r>
        <w:rPr>
          <w:w w:val="105"/>
        </w:rPr>
        <w:t>seconds</w:t>
      </w:r>
      <w:r>
        <w:rPr>
          <w:spacing w:val="4"/>
          <w:w w:val="105"/>
        </w:rPr>
        <w:t> </w:t>
      </w:r>
      <w:r>
        <w:rPr>
          <w:w w:val="105"/>
        </w:rPr>
        <w:t>if</w:t>
      </w:r>
      <w:r>
        <w:rPr>
          <w:spacing w:val="4"/>
          <w:w w:val="105"/>
        </w:rPr>
        <w:t> </w:t>
      </w:r>
      <w:r>
        <w:rPr>
          <w:w w:val="105"/>
        </w:rPr>
        <w:t>in</w:t>
      </w:r>
      <w:r>
        <w:rPr>
          <w:spacing w:val="4"/>
          <w:w w:val="105"/>
        </w:rPr>
        <w:t> </w:t>
      </w:r>
      <w:r>
        <w:rPr>
          <w:w w:val="105"/>
        </w:rPr>
        <w:t>Audio</w:t>
      </w:r>
      <w:r>
        <w:rPr>
          <w:spacing w:val="5"/>
          <w:w w:val="105"/>
        </w:rPr>
        <w:t> </w:t>
      </w:r>
      <w:r>
        <w:rPr>
          <w:spacing w:val="-2"/>
          <w:w w:val="105"/>
        </w:rPr>
        <w:t>Waveform.</w:t>
      </w:r>
    </w:p>
    <w:p>
      <w:pPr>
        <w:pStyle w:val="BodyText"/>
        <w:spacing w:before="105"/>
        <w:ind w:left="1124"/>
      </w:pPr>
      <w:r>
        <w:rPr>
          <w:rFonts w:ascii="Arial MT"/>
          <w:w w:val="105"/>
        </w:rPr>
        <w:t>Example:</w:t>
      </w:r>
      <w:r>
        <w:rPr>
          <w:rFonts w:ascii="Arial MT"/>
          <w:spacing w:val="69"/>
          <w:w w:val="150"/>
        </w:rPr>
        <w:t> </w:t>
      </w:r>
      <w:r>
        <w:rPr>
          <w:w w:val="105"/>
        </w:rPr>
        <w:t>To</w:t>
      </w:r>
      <w:r>
        <w:rPr>
          <w:spacing w:val="4"/>
          <w:w w:val="105"/>
        </w:rPr>
        <w:t> </w:t>
      </w:r>
      <w:r>
        <w:rPr>
          <w:w w:val="105"/>
        </w:rPr>
        <w:t>set</w:t>
      </w:r>
      <w:r>
        <w:rPr>
          <w:spacing w:val="3"/>
          <w:w w:val="105"/>
        </w:rPr>
        <w:t> </w:t>
      </w:r>
      <w:r>
        <w:rPr>
          <w:w w:val="105"/>
        </w:rPr>
        <w:t>reference</w:t>
      </w:r>
      <w:r>
        <w:rPr>
          <w:spacing w:val="4"/>
          <w:w w:val="105"/>
        </w:rPr>
        <w:t> </w:t>
      </w:r>
      <w:r>
        <w:rPr>
          <w:w w:val="105"/>
        </w:rPr>
        <w:t>marker</w:t>
      </w:r>
      <w:r>
        <w:rPr>
          <w:spacing w:val="4"/>
          <w:w w:val="105"/>
        </w:rPr>
        <w:t> </w:t>
      </w:r>
      <w:r>
        <w:rPr>
          <w:w w:val="105"/>
        </w:rPr>
        <w:t>#2</w:t>
      </w:r>
      <w:r>
        <w:rPr>
          <w:spacing w:val="3"/>
          <w:w w:val="105"/>
        </w:rPr>
        <w:t> </w:t>
      </w:r>
      <w:r>
        <w:rPr>
          <w:w w:val="105"/>
        </w:rPr>
        <w:t>to</w:t>
      </w:r>
      <w:r>
        <w:rPr>
          <w:spacing w:val="4"/>
          <w:w w:val="105"/>
        </w:rPr>
        <w:t> </w:t>
      </w:r>
      <w:r>
        <w:rPr>
          <w:w w:val="105"/>
        </w:rPr>
        <w:t>5</w:t>
      </w:r>
      <w:r>
        <w:rPr>
          <w:spacing w:val="5"/>
          <w:w w:val="105"/>
        </w:rPr>
        <w:t> </w:t>
      </w:r>
      <w:r>
        <w:rPr>
          <w:w w:val="105"/>
        </w:rPr>
        <w:t>hertz</w:t>
      </w:r>
      <w:r>
        <w:rPr>
          <w:spacing w:val="4"/>
          <w:w w:val="105"/>
        </w:rPr>
        <w:t> </w:t>
      </w:r>
      <w:r>
        <w:rPr>
          <w:w w:val="105"/>
        </w:rPr>
        <w:t>on</w:t>
      </w:r>
      <w:r>
        <w:rPr>
          <w:spacing w:val="3"/>
          <w:w w:val="105"/>
        </w:rPr>
        <w:t> </w:t>
      </w:r>
      <w:r>
        <w:rPr>
          <w:w w:val="105"/>
        </w:rPr>
        <w:t>the</w:t>
      </w:r>
      <w:r>
        <w:rPr>
          <w:spacing w:val="3"/>
          <w:w w:val="105"/>
        </w:rPr>
        <w:t> </w:t>
      </w:r>
      <w:r>
        <w:rPr>
          <w:w w:val="105"/>
        </w:rPr>
        <w:t>x-</w:t>
      </w:r>
      <w:r>
        <w:rPr>
          <w:spacing w:val="-2"/>
          <w:w w:val="105"/>
        </w:rPr>
        <w:t>axis:</w:t>
      </w:r>
    </w:p>
    <w:p>
      <w:pPr>
        <w:pStyle w:val="BodyText"/>
        <w:spacing w:before="129"/>
        <w:ind w:left="2127"/>
        <w:rPr>
          <w:rFonts w:ascii="Courier New"/>
        </w:rPr>
      </w:pPr>
      <w:r>
        <w:rPr>
          <w:rFonts w:ascii="Courier New"/>
        </w:rPr>
        <w:t>:CALCulate:MARKer2:X</w:t>
      </w:r>
      <w:r>
        <w:rPr>
          <w:rFonts w:ascii="Courier New"/>
          <w:spacing w:val="-27"/>
        </w:rPr>
        <w:t> </w:t>
      </w:r>
      <w:r>
        <w:rPr>
          <w:rFonts w:ascii="Courier New"/>
          <w:spacing w:val="-10"/>
        </w:rPr>
        <w:t>5</w:t>
      </w:r>
    </w:p>
    <w:p>
      <w:pPr>
        <w:pStyle w:val="BodyText"/>
        <w:spacing w:before="14"/>
        <w:ind w:left="2127"/>
        <w:rPr>
          <w:rFonts w:ascii="Courier New"/>
        </w:rPr>
      </w:pPr>
      <w:r>
        <w:rPr>
          <w:rFonts w:ascii="Courier New"/>
        </w:rPr>
        <w:t>:CALCulate:MARKer2:X</w:t>
      </w:r>
      <w:r>
        <w:rPr>
          <w:rFonts w:ascii="Courier New"/>
          <w:spacing w:val="-27"/>
        </w:rPr>
        <w:t> </w:t>
      </w:r>
      <w:r>
        <w:rPr>
          <w:rFonts w:ascii="Courier New"/>
          <w:spacing w:val="-5"/>
        </w:rPr>
        <w:t>5Hz</w:t>
      </w:r>
    </w:p>
    <w:p>
      <w:pPr>
        <w:pStyle w:val="BodyText"/>
        <w:spacing w:before="90"/>
        <w:ind w:left="2127"/>
      </w:pPr>
      <w:r>
        <w:rPr>
          <w:w w:val="105"/>
        </w:rPr>
        <w:t>To</w:t>
      </w:r>
      <w:r>
        <w:rPr>
          <w:spacing w:val="11"/>
          <w:w w:val="105"/>
        </w:rPr>
        <w:t> </w:t>
      </w:r>
      <w:r>
        <w:rPr>
          <w:w w:val="105"/>
        </w:rPr>
        <w:t>set</w:t>
      </w:r>
      <w:r>
        <w:rPr>
          <w:spacing w:val="11"/>
          <w:w w:val="105"/>
        </w:rPr>
        <w:t> </w:t>
      </w:r>
      <w:r>
        <w:rPr>
          <w:w w:val="105"/>
        </w:rPr>
        <w:t>reference</w:t>
      </w:r>
      <w:r>
        <w:rPr>
          <w:spacing w:val="12"/>
          <w:w w:val="105"/>
        </w:rPr>
        <w:t> </w:t>
      </w:r>
      <w:r>
        <w:rPr>
          <w:w w:val="105"/>
        </w:rPr>
        <w:t>marker</w:t>
      </w:r>
      <w:r>
        <w:rPr>
          <w:spacing w:val="12"/>
          <w:w w:val="105"/>
        </w:rPr>
        <w:t> </w:t>
      </w:r>
      <w:r>
        <w:rPr>
          <w:w w:val="105"/>
        </w:rPr>
        <w:t>#1</w:t>
      </w:r>
      <w:r>
        <w:rPr>
          <w:spacing w:val="10"/>
          <w:w w:val="105"/>
        </w:rPr>
        <w:t> </w:t>
      </w:r>
      <w:r>
        <w:rPr>
          <w:w w:val="105"/>
        </w:rPr>
        <w:t>to</w:t>
      </w:r>
      <w:r>
        <w:rPr>
          <w:spacing w:val="12"/>
          <w:w w:val="105"/>
        </w:rPr>
        <w:t> </w:t>
      </w:r>
      <w:r>
        <w:rPr>
          <w:w w:val="105"/>
        </w:rPr>
        <w:t>1.5</w:t>
      </w:r>
      <w:r>
        <w:rPr>
          <w:spacing w:val="11"/>
          <w:w w:val="105"/>
        </w:rPr>
        <w:t> </w:t>
      </w:r>
      <w:r>
        <w:rPr>
          <w:w w:val="105"/>
        </w:rPr>
        <w:t>GHz</w:t>
      </w:r>
      <w:r>
        <w:rPr>
          <w:spacing w:val="11"/>
          <w:w w:val="105"/>
        </w:rPr>
        <w:t> </w:t>
      </w:r>
      <w:r>
        <w:rPr>
          <w:w w:val="105"/>
        </w:rPr>
        <w:t>on</w:t>
      </w:r>
      <w:r>
        <w:rPr>
          <w:spacing w:val="10"/>
          <w:w w:val="105"/>
        </w:rPr>
        <w:t> </w:t>
      </w:r>
      <w:r>
        <w:rPr>
          <w:w w:val="105"/>
        </w:rPr>
        <w:t>the</w:t>
      </w:r>
      <w:r>
        <w:rPr>
          <w:spacing w:val="12"/>
          <w:w w:val="105"/>
        </w:rPr>
        <w:t> </w:t>
      </w:r>
      <w:r>
        <w:rPr>
          <w:w w:val="105"/>
        </w:rPr>
        <w:t>x-</w:t>
      </w:r>
      <w:r>
        <w:rPr>
          <w:spacing w:val="-2"/>
          <w:w w:val="105"/>
        </w:rPr>
        <w:t>axis:</w:t>
      </w:r>
    </w:p>
    <w:p>
      <w:pPr>
        <w:pStyle w:val="BodyText"/>
        <w:spacing w:before="129"/>
        <w:ind w:left="2127"/>
        <w:rPr>
          <w:rFonts w:ascii="Courier New"/>
        </w:rPr>
      </w:pPr>
      <w:r>
        <w:rPr>
          <w:rFonts w:ascii="Courier New"/>
        </w:rPr>
        <w:t>:CALCulate:MARKer:X</w:t>
      </w:r>
      <w:r>
        <w:rPr>
          <w:rFonts w:ascii="Courier New"/>
          <w:spacing w:val="-24"/>
        </w:rPr>
        <w:t> </w:t>
      </w:r>
      <w:r>
        <w:rPr>
          <w:rFonts w:ascii="Courier New"/>
          <w:spacing w:val="-2"/>
        </w:rPr>
        <w:t>1.5GHz</w:t>
      </w:r>
    </w:p>
    <w:p>
      <w:pPr>
        <w:pStyle w:val="BodyText"/>
        <w:spacing w:before="13"/>
        <w:ind w:left="2127"/>
        <w:rPr>
          <w:rFonts w:ascii="Courier New"/>
        </w:rPr>
      </w:pPr>
      <w:r>
        <w:rPr>
          <w:rFonts w:ascii="Courier New"/>
        </w:rPr>
        <w:t>:CALCulate:MARKer1:X</w:t>
      </w:r>
      <w:r>
        <w:rPr>
          <w:rFonts w:ascii="Courier New"/>
          <w:spacing w:val="-27"/>
        </w:rPr>
        <w:t> </w:t>
      </w:r>
      <w:r>
        <w:rPr>
          <w:rFonts w:ascii="Courier New"/>
          <w:spacing w:val="-2"/>
        </w:rPr>
        <w:t>1.5GHz</w:t>
      </w:r>
    </w:p>
    <w:p>
      <w:pPr>
        <w:pStyle w:val="BodyText"/>
        <w:spacing w:line="244" w:lineRule="auto" w:before="90"/>
        <w:ind w:left="2127" w:right="775"/>
      </w:pPr>
      <w:r>
        <w:rPr>
          <w:w w:val="105"/>
        </w:rPr>
        <w:t>(In Audio Waveform) To set reference marker #3 to 1.5 milli-seconds on the x-axis:</w:t>
      </w:r>
    </w:p>
    <w:p>
      <w:pPr>
        <w:pStyle w:val="BodyText"/>
        <w:spacing w:before="126"/>
        <w:ind w:left="2127"/>
        <w:rPr>
          <w:rFonts w:ascii="Courier New"/>
        </w:rPr>
      </w:pPr>
      <w:r>
        <w:rPr>
          <w:rFonts w:ascii="Courier New"/>
        </w:rPr>
        <w:t>:CALCulate:MARKer3:X</w:t>
      </w:r>
      <w:r>
        <w:rPr>
          <w:rFonts w:ascii="Courier New"/>
          <w:spacing w:val="-27"/>
        </w:rPr>
        <w:t> </w:t>
      </w:r>
      <w:r>
        <w:rPr>
          <w:rFonts w:ascii="Courier New"/>
          <w:spacing w:val="-2"/>
        </w:rPr>
        <w:t>.0015</w:t>
      </w:r>
    </w:p>
    <w:p>
      <w:pPr>
        <w:pStyle w:val="BodyText"/>
        <w:spacing w:before="13"/>
        <w:ind w:left="2127"/>
        <w:rPr>
          <w:rFonts w:ascii="Courier New"/>
        </w:rPr>
      </w:pPr>
      <w:r>
        <w:rPr>
          <w:rFonts w:ascii="Courier New"/>
        </w:rPr>
        <w:t>:CALCulate:MARKer3:X</w:t>
      </w:r>
      <w:r>
        <w:rPr>
          <w:rFonts w:ascii="Courier New"/>
          <w:spacing w:val="-27"/>
        </w:rPr>
        <w:t> </w:t>
      </w:r>
      <w:r>
        <w:rPr>
          <w:rFonts w:ascii="Courier New"/>
          <w:spacing w:val="-2"/>
        </w:rPr>
        <w:t>1.5ms</w:t>
      </w:r>
    </w:p>
    <w:p>
      <w:pPr>
        <w:pStyle w:val="BodyText"/>
        <w:spacing w:after="0"/>
        <w:rPr>
          <w:rFonts w:ascii="Courier New"/>
        </w:rPr>
        <w:sectPr>
          <w:pgSz w:w="10320" w:h="14560"/>
          <w:pgMar w:header="0" w:footer="570" w:top="780" w:bottom="760" w:left="425" w:right="425"/>
        </w:sectPr>
      </w:pPr>
    </w:p>
    <w:p>
      <w:pPr>
        <w:pStyle w:val="Heading4"/>
        <w:spacing w:before="269"/>
        <w:ind w:left="710"/>
      </w:pPr>
      <w:bookmarkStart w:name="_bookmark816" w:id="1262"/>
      <w:bookmarkEnd w:id="1262"/>
      <w:r>
        <w:rPr>
          <w:b w:val="0"/>
        </w:rPr>
      </w:r>
      <w:r>
        <w:rPr>
          <w:spacing w:val="-2"/>
        </w:rPr>
        <w:t>:CALCulate:MARKer{1|2|3|4|5|6}:Y?</w:t>
      </w:r>
    </w:p>
    <w:p>
      <w:pPr>
        <w:pStyle w:val="BodyText"/>
        <w:spacing w:before="91"/>
        <w:ind w:left="2098"/>
        <w:jc w:val="both"/>
      </w:pPr>
      <w:r>
        <w:rPr>
          <w:rFonts w:ascii="Arial MT"/>
          <w:w w:val="110"/>
        </w:rPr>
        <w:t>Title:</w:t>
      </w:r>
      <w:r>
        <w:rPr>
          <w:rFonts w:ascii="Arial MT"/>
          <w:spacing w:val="61"/>
          <w:w w:val="150"/>
        </w:rPr>
        <w:t> </w:t>
      </w:r>
      <w:r>
        <w:rPr>
          <w:w w:val="110"/>
        </w:rPr>
        <w:t>Marker</w:t>
      </w:r>
      <w:r>
        <w:rPr>
          <w:spacing w:val="-1"/>
          <w:w w:val="110"/>
        </w:rPr>
        <w:t> </w:t>
      </w:r>
      <w:r>
        <w:rPr>
          <w:w w:val="110"/>
        </w:rPr>
        <w:t>Read</w:t>
      </w:r>
      <w:r>
        <w:rPr>
          <w:spacing w:val="-1"/>
          <w:w w:val="110"/>
        </w:rPr>
        <w:t> </w:t>
      </w:r>
      <w:r>
        <w:rPr>
          <w:w w:val="110"/>
        </w:rPr>
        <w:t>Y</w:t>
      </w:r>
      <w:r>
        <w:rPr>
          <w:spacing w:val="-1"/>
          <w:w w:val="110"/>
        </w:rPr>
        <w:t> </w:t>
      </w:r>
      <w:r>
        <w:rPr>
          <w:spacing w:val="-2"/>
          <w:w w:val="110"/>
        </w:rPr>
        <w:t>Value</w:t>
      </w:r>
    </w:p>
    <w:p>
      <w:pPr>
        <w:pStyle w:val="BodyText"/>
        <w:spacing w:line="244" w:lineRule="auto" w:before="106"/>
        <w:ind w:left="2693" w:right="197" w:hanging="1226"/>
        <w:jc w:val="both"/>
      </w:pPr>
      <w:r>
        <w:rPr>
          <w:rFonts w:ascii="Arial MT"/>
          <w:w w:val="105"/>
        </w:rPr>
        <w:t>Description:</w:t>
      </w:r>
      <w:r>
        <w:rPr>
          <w:rFonts w:ascii="Arial MT"/>
          <w:spacing w:val="80"/>
          <w:w w:val="150"/>
        </w:rPr>
        <w:t> </w:t>
      </w:r>
      <w:r>
        <w:rPr>
          <w:w w:val="105"/>
        </w:rPr>
        <w:t>In</w:t>
      </w:r>
      <w:r>
        <w:rPr>
          <w:spacing w:val="17"/>
          <w:w w:val="105"/>
        </w:rPr>
        <w:t> </w:t>
      </w:r>
      <w:r>
        <w:rPr>
          <w:w w:val="105"/>
        </w:rPr>
        <w:t>RF</w:t>
      </w:r>
      <w:r>
        <w:rPr>
          <w:spacing w:val="17"/>
          <w:w w:val="105"/>
        </w:rPr>
        <w:t> </w:t>
      </w:r>
      <w:r>
        <w:rPr>
          <w:w w:val="105"/>
        </w:rPr>
        <w:t>spectrum</w:t>
      </w:r>
      <w:r>
        <w:rPr>
          <w:spacing w:val="17"/>
          <w:w w:val="105"/>
        </w:rPr>
        <w:t> </w:t>
      </w:r>
      <w:r>
        <w:rPr>
          <w:w w:val="105"/>
        </w:rPr>
        <w:t>view,</w:t>
      </w:r>
      <w:r>
        <w:rPr>
          <w:spacing w:val="17"/>
          <w:w w:val="105"/>
        </w:rPr>
        <w:t> </w:t>
      </w:r>
      <w:r>
        <w:rPr>
          <w:w w:val="105"/>
        </w:rPr>
        <w:t>the</w:t>
      </w:r>
      <w:r>
        <w:rPr>
          <w:spacing w:val="17"/>
          <w:w w:val="105"/>
        </w:rPr>
        <w:t> </w:t>
      </w:r>
      <w:r>
        <w:rPr>
          <w:w w:val="105"/>
        </w:rPr>
        <w:t>value</w:t>
      </w:r>
      <w:r>
        <w:rPr>
          <w:spacing w:val="17"/>
          <w:w w:val="105"/>
        </w:rPr>
        <w:t> </w:t>
      </w:r>
      <w:r>
        <w:rPr>
          <w:w w:val="105"/>
        </w:rPr>
        <w:t>is</w:t>
      </w:r>
      <w:r>
        <w:rPr>
          <w:spacing w:val="17"/>
          <w:w w:val="105"/>
        </w:rPr>
        <w:t> </w:t>
      </w:r>
      <w:r>
        <w:rPr>
          <w:w w:val="105"/>
        </w:rPr>
        <w:t>returned</w:t>
      </w:r>
      <w:r>
        <w:rPr>
          <w:spacing w:val="17"/>
          <w:w w:val="105"/>
        </w:rPr>
        <w:t> </w:t>
      </w:r>
      <w:r>
        <w:rPr>
          <w:w w:val="105"/>
        </w:rPr>
        <w:t>in</w:t>
      </w:r>
      <w:r>
        <w:rPr>
          <w:spacing w:val="17"/>
          <w:w w:val="105"/>
        </w:rPr>
        <w:t> </w:t>
      </w:r>
      <w:r>
        <w:rPr>
          <w:w w:val="105"/>
        </w:rPr>
        <w:t>dBm.</w:t>
      </w:r>
      <w:r>
        <w:rPr>
          <w:spacing w:val="17"/>
          <w:w w:val="105"/>
        </w:rPr>
        <w:t> </w:t>
      </w:r>
      <w:r>
        <w:rPr>
          <w:w w:val="105"/>
        </w:rPr>
        <w:t>In</w:t>
      </w:r>
      <w:r>
        <w:rPr>
          <w:spacing w:val="17"/>
          <w:w w:val="105"/>
        </w:rPr>
        <w:t> </w:t>
      </w:r>
      <w:r>
        <w:rPr>
          <w:w w:val="105"/>
        </w:rPr>
        <w:t>Audio</w:t>
      </w:r>
      <w:r>
        <w:rPr>
          <w:spacing w:val="17"/>
          <w:w w:val="105"/>
        </w:rPr>
        <w:t> </w:t>
      </w:r>
      <w:r>
        <w:rPr>
          <w:w w:val="105"/>
        </w:rPr>
        <w:t>Spectrum or Audio Waveform view, the value is returned in % for AM, Hz for FM and Radians for PM.</w:t>
      </w:r>
    </w:p>
    <w:p>
      <w:pPr>
        <w:pStyle w:val="BodyText"/>
        <w:spacing w:before="102"/>
        <w:ind w:left="1424"/>
        <w:jc w:val="both"/>
      </w:pPr>
      <w:r>
        <w:rPr>
          <w:rFonts w:ascii="Arial MT"/>
        </w:rPr>
        <w:t>Default</w:t>
      </w:r>
      <w:r>
        <w:rPr>
          <w:rFonts w:ascii="Arial MT"/>
          <w:spacing w:val="17"/>
        </w:rPr>
        <w:t> </w:t>
      </w:r>
      <w:r>
        <w:rPr>
          <w:rFonts w:ascii="Arial MT"/>
        </w:rPr>
        <w:t>Unit:</w:t>
      </w:r>
      <w:r>
        <w:rPr>
          <w:rFonts w:ascii="Arial MT"/>
          <w:spacing w:val="54"/>
        </w:rPr>
        <w:t>  </w:t>
      </w:r>
      <w:r>
        <w:rPr/>
        <w:t>Current</w:t>
      </w:r>
      <w:r>
        <w:rPr>
          <w:spacing w:val="29"/>
        </w:rPr>
        <w:t> </w:t>
      </w:r>
      <w:r>
        <w:rPr/>
        <w:t>y-axis</w:t>
      </w:r>
      <w:r>
        <w:rPr>
          <w:spacing w:val="28"/>
        </w:rPr>
        <w:t> </w:t>
      </w:r>
      <w:r>
        <w:rPr>
          <w:spacing w:val="-4"/>
        </w:rPr>
        <w:t>unit</w:t>
      </w:r>
    </w:p>
    <w:p>
      <w:pPr>
        <w:pStyle w:val="BodyText"/>
        <w:spacing w:before="69"/>
      </w:pPr>
    </w:p>
    <w:p>
      <w:pPr>
        <w:pStyle w:val="Heading4"/>
        <w:ind w:left="710"/>
      </w:pPr>
      <w:bookmarkStart w:name="_bookmark817" w:id="1263"/>
      <w:bookmarkEnd w:id="1263"/>
      <w:r>
        <w:rPr>
          <w:b w:val="0"/>
        </w:rPr>
      </w:r>
      <w:r>
        <w:rPr>
          <w:spacing w:val="-2"/>
        </w:rPr>
        <w:t>:CALCulate:MARKer:AOFF</w:t>
      </w:r>
    </w:p>
    <w:p>
      <w:pPr>
        <w:pStyle w:val="BodyText"/>
        <w:spacing w:before="90"/>
        <w:ind w:right="4794"/>
        <w:jc w:val="right"/>
      </w:pPr>
      <w:r>
        <w:rPr>
          <w:rFonts w:ascii="Arial MT"/>
          <w:w w:val="110"/>
        </w:rPr>
        <w:t>Title:</w:t>
      </w:r>
      <w:r>
        <w:rPr>
          <w:rFonts w:ascii="Arial MT"/>
          <w:spacing w:val="58"/>
          <w:w w:val="150"/>
        </w:rPr>
        <w:t> </w:t>
      </w:r>
      <w:r>
        <w:rPr>
          <w:w w:val="110"/>
        </w:rPr>
        <w:t>Turn</w:t>
      </w:r>
      <w:r>
        <w:rPr>
          <w:spacing w:val="-3"/>
          <w:w w:val="110"/>
        </w:rPr>
        <w:t> </w:t>
      </w:r>
      <w:r>
        <w:rPr>
          <w:w w:val="110"/>
        </w:rPr>
        <w:t>All</w:t>
      </w:r>
      <w:r>
        <w:rPr>
          <w:spacing w:val="-1"/>
          <w:w w:val="110"/>
        </w:rPr>
        <w:t> </w:t>
      </w:r>
      <w:r>
        <w:rPr>
          <w:w w:val="110"/>
        </w:rPr>
        <w:t>Markers</w:t>
      </w:r>
      <w:r>
        <w:rPr>
          <w:spacing w:val="-3"/>
          <w:w w:val="110"/>
        </w:rPr>
        <w:t> </w:t>
      </w:r>
      <w:r>
        <w:rPr>
          <w:spacing w:val="-5"/>
          <w:w w:val="110"/>
        </w:rPr>
        <w:t>Off</w:t>
      </w:r>
    </w:p>
    <w:p>
      <w:pPr>
        <w:pStyle w:val="BodyText"/>
        <w:spacing w:before="106"/>
        <w:ind w:right="4744"/>
        <w:jc w:val="right"/>
      </w:pPr>
      <w:r>
        <w:rPr>
          <w:rFonts w:ascii="Arial MT"/>
          <w:w w:val="105"/>
        </w:rPr>
        <w:t>Description:</w:t>
      </w:r>
      <w:r>
        <w:rPr>
          <w:rFonts w:ascii="Arial MT"/>
          <w:spacing w:val="71"/>
          <w:w w:val="150"/>
        </w:rPr>
        <w:t> </w:t>
      </w:r>
      <w:r>
        <w:rPr>
          <w:w w:val="105"/>
        </w:rPr>
        <w:t>Turns</w:t>
      </w:r>
      <w:r>
        <w:rPr>
          <w:spacing w:val="4"/>
          <w:w w:val="105"/>
        </w:rPr>
        <w:t> </w:t>
      </w:r>
      <w:r>
        <w:rPr>
          <w:w w:val="105"/>
        </w:rPr>
        <w:t>off</w:t>
      </w:r>
      <w:r>
        <w:rPr>
          <w:spacing w:val="4"/>
          <w:w w:val="105"/>
        </w:rPr>
        <w:t> </w:t>
      </w:r>
      <w:r>
        <w:rPr>
          <w:w w:val="105"/>
        </w:rPr>
        <w:t>all</w:t>
      </w:r>
      <w:r>
        <w:rPr>
          <w:spacing w:val="5"/>
          <w:w w:val="105"/>
        </w:rPr>
        <w:t> </w:t>
      </w:r>
      <w:r>
        <w:rPr>
          <w:spacing w:val="-2"/>
          <w:w w:val="105"/>
        </w:rPr>
        <w:t>markers.</w:t>
      </w:r>
    </w:p>
    <w:p>
      <w:pPr>
        <w:pStyle w:val="BodyText"/>
        <w:spacing w:before="108"/>
        <w:ind w:left="1490"/>
        <w:jc w:val="both"/>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10"/>
        </w:rPr>
        <w:t>Access:</w:t>
      </w:r>
      <w:r>
        <w:rPr>
          <w:rFonts w:ascii="Arial MT"/>
          <w:spacing w:val="78"/>
          <w:w w:val="110"/>
        </w:rPr>
        <w:t> </w:t>
      </w:r>
      <w:r>
        <w:rPr>
          <w:w w:val="110"/>
        </w:rPr>
        <w:t>Marker,</w:t>
      </w:r>
      <w:r>
        <w:rPr>
          <w:spacing w:val="-3"/>
          <w:w w:val="110"/>
        </w:rPr>
        <w:t> </w:t>
      </w:r>
      <w:r>
        <w:rPr>
          <w:w w:val="110"/>
        </w:rPr>
        <w:t>More,</w:t>
      </w:r>
      <w:r>
        <w:rPr>
          <w:spacing w:val="-3"/>
          <w:w w:val="110"/>
        </w:rPr>
        <w:t> </w:t>
      </w:r>
      <w:r>
        <w:rPr>
          <w:w w:val="110"/>
        </w:rPr>
        <w:t>All</w:t>
      </w:r>
      <w:r>
        <w:rPr>
          <w:spacing w:val="-3"/>
          <w:w w:val="110"/>
        </w:rPr>
        <w:t> </w:t>
      </w:r>
      <w:r>
        <w:rPr>
          <w:w w:val="110"/>
        </w:rPr>
        <w:t>Markers</w:t>
      </w:r>
      <w:r>
        <w:rPr>
          <w:spacing w:val="-3"/>
          <w:w w:val="110"/>
        </w:rPr>
        <w:t> </w:t>
      </w:r>
      <w:r>
        <w:rPr>
          <w:spacing w:val="-5"/>
          <w:w w:val="110"/>
        </w:rPr>
        <w:t>Off</w:t>
      </w:r>
    </w:p>
    <w:p>
      <w:pPr>
        <w:pStyle w:val="BodyText"/>
        <w:spacing w:before="67"/>
      </w:pPr>
    </w:p>
    <w:p>
      <w:pPr>
        <w:pStyle w:val="Heading4"/>
        <w:ind w:left="710"/>
      </w:pPr>
      <w:bookmarkStart w:name="_bookmark818" w:id="1264"/>
      <w:bookmarkEnd w:id="1264"/>
      <w:r>
        <w:rPr>
          <w:b w:val="0"/>
        </w:rPr>
      </w:r>
      <w:r>
        <w:rPr>
          <w:spacing w:val="-2"/>
        </w:rPr>
        <w:t>:CALCulate:MARKer:TABLe[:STATe]</w:t>
      </w:r>
      <w:r>
        <w:rPr>
          <w:spacing w:val="-14"/>
        </w:rPr>
        <w:t> </w:t>
      </w:r>
      <w:r>
        <w:rPr>
          <w:spacing w:val="-2"/>
        </w:rPr>
        <w:t>OFF|ON|0|1</w:t>
      </w:r>
    </w:p>
    <w:p>
      <w:pPr>
        <w:spacing w:before="9"/>
        <w:ind w:left="710" w:right="0" w:firstLine="0"/>
        <w:jc w:val="left"/>
        <w:rPr>
          <w:rFonts w:ascii="Courier New"/>
          <w:b/>
          <w:sz w:val="24"/>
        </w:rPr>
      </w:pPr>
      <w:r>
        <w:rPr>
          <w:rFonts w:ascii="Courier New"/>
          <w:b/>
          <w:spacing w:val="-2"/>
          <w:sz w:val="24"/>
        </w:rPr>
        <w:t>:CALCulate:MARKer:TABLe[:STATe]?</w:t>
      </w:r>
    </w:p>
    <w:p>
      <w:pPr>
        <w:pStyle w:val="BodyText"/>
        <w:spacing w:before="91"/>
        <w:ind w:left="2098"/>
      </w:pPr>
      <w:r>
        <w:rPr>
          <w:rFonts w:ascii="Arial MT"/>
          <w:w w:val="110"/>
        </w:rPr>
        <w:t>Title:</w:t>
      </w:r>
      <w:r>
        <w:rPr>
          <w:rFonts w:ascii="Arial MT"/>
          <w:spacing w:val="68"/>
          <w:w w:val="110"/>
        </w:rPr>
        <w:t> </w:t>
      </w:r>
      <w:r>
        <w:rPr>
          <w:w w:val="110"/>
        </w:rPr>
        <w:t>Marker</w:t>
      </w:r>
      <w:r>
        <w:rPr>
          <w:spacing w:val="-6"/>
          <w:w w:val="110"/>
        </w:rPr>
        <w:t> </w:t>
      </w:r>
      <w:r>
        <w:rPr>
          <w:w w:val="110"/>
        </w:rPr>
        <w:t>Table</w:t>
      </w:r>
      <w:r>
        <w:rPr>
          <w:spacing w:val="-6"/>
          <w:w w:val="110"/>
        </w:rPr>
        <w:t> </w:t>
      </w:r>
      <w:r>
        <w:rPr>
          <w:spacing w:val="-4"/>
          <w:w w:val="110"/>
        </w:rPr>
        <w:t>State</w:t>
      </w:r>
    </w:p>
    <w:p>
      <w:pPr>
        <w:pStyle w:val="BodyText"/>
        <w:spacing w:line="244" w:lineRule="auto" w:before="106"/>
        <w:ind w:left="2693" w:right="247" w:hanging="1226"/>
      </w:pPr>
      <w:r>
        <w:rPr>
          <w:rFonts w:ascii="Arial MT"/>
          <w:w w:val="105"/>
        </w:rPr>
        <w:t>Description:</w:t>
      </w:r>
      <w:r>
        <w:rPr>
          <w:rFonts w:ascii="Arial MT"/>
          <w:spacing w:val="80"/>
          <w:w w:val="150"/>
        </w:rPr>
        <w:t> </w:t>
      </w:r>
      <w:r>
        <w:rPr>
          <w:w w:val="105"/>
        </w:rPr>
        <w:t>Turns the Marker Table on or off. Setting the value to ON or 1 will turn</w:t>
      </w:r>
      <w:r>
        <w:rPr>
          <w:spacing w:val="40"/>
          <w:w w:val="105"/>
        </w:rPr>
        <w:t> </w:t>
      </w:r>
      <w:r>
        <w:rPr>
          <w:w w:val="105"/>
        </w:rPr>
        <w:t>on the</w:t>
      </w:r>
      <w:r>
        <w:rPr>
          <w:spacing w:val="33"/>
          <w:w w:val="105"/>
        </w:rPr>
        <w:t> </w:t>
      </w:r>
      <w:r>
        <w:rPr>
          <w:w w:val="105"/>
        </w:rPr>
        <w:t>marker</w:t>
      </w:r>
      <w:r>
        <w:rPr>
          <w:spacing w:val="33"/>
          <w:w w:val="105"/>
        </w:rPr>
        <w:t> </w:t>
      </w:r>
      <w:r>
        <w:rPr>
          <w:w w:val="105"/>
        </w:rPr>
        <w:t>table. Setting</w:t>
      </w:r>
      <w:r>
        <w:rPr>
          <w:spacing w:val="33"/>
          <w:w w:val="105"/>
        </w:rPr>
        <w:t> </w:t>
      </w:r>
      <w:r>
        <w:rPr>
          <w:w w:val="105"/>
        </w:rPr>
        <w:t>the value to</w:t>
      </w:r>
      <w:r>
        <w:rPr>
          <w:spacing w:val="33"/>
          <w:w w:val="105"/>
        </w:rPr>
        <w:t> </w:t>
      </w:r>
      <w:r>
        <w:rPr>
          <w:w w:val="105"/>
        </w:rPr>
        <w:t>OFF</w:t>
      </w:r>
      <w:r>
        <w:rPr>
          <w:spacing w:val="35"/>
          <w:w w:val="105"/>
        </w:rPr>
        <w:t> </w:t>
      </w:r>
      <w:r>
        <w:rPr>
          <w:w w:val="105"/>
        </w:rPr>
        <w:t>or 0 will</w:t>
      </w:r>
      <w:r>
        <w:rPr>
          <w:spacing w:val="33"/>
          <w:w w:val="105"/>
        </w:rPr>
        <w:t> </w:t>
      </w:r>
      <w:r>
        <w:rPr>
          <w:w w:val="105"/>
        </w:rPr>
        <w:t>turn</w:t>
      </w:r>
      <w:r>
        <w:rPr>
          <w:spacing w:val="33"/>
          <w:w w:val="105"/>
        </w:rPr>
        <w:t> </w:t>
      </w:r>
      <w:r>
        <w:rPr>
          <w:w w:val="105"/>
        </w:rPr>
        <w:t>off</w:t>
      </w:r>
      <w:r>
        <w:rPr>
          <w:spacing w:val="33"/>
          <w:w w:val="105"/>
        </w:rPr>
        <w:t> </w:t>
      </w:r>
      <w:r>
        <w:rPr>
          <w:w w:val="105"/>
        </w:rPr>
        <w:t>the marker table.</w:t>
      </w:r>
    </w:p>
    <w:p>
      <w:pPr>
        <w:pStyle w:val="BodyText"/>
        <w:spacing w:before="102"/>
        <w:ind w:left="1534"/>
        <w:jc w:val="both"/>
      </w:pPr>
      <w:r>
        <w:rPr>
          <w:rFonts w:ascii="Arial MT"/>
          <w:spacing w:val="-2"/>
          <w:w w:val="105"/>
        </w:rPr>
        <w:t>Parameter:</w:t>
      </w:r>
      <w:r>
        <w:rPr>
          <w:rFonts w:ascii="Arial MT"/>
          <w:spacing w:val="64"/>
          <w:w w:val="115"/>
        </w:rPr>
        <w:t> </w:t>
      </w:r>
      <w:r>
        <w:rPr>
          <w:spacing w:val="-2"/>
          <w:w w:val="115"/>
        </w:rPr>
        <w:t>OFF|ON|0|1</w:t>
      </w:r>
    </w:p>
    <w:p>
      <w:pPr>
        <w:pStyle w:val="BodyText"/>
        <w:spacing w:before="105"/>
        <w:ind w:left="1046"/>
      </w:pPr>
      <w:r>
        <w:rPr>
          <w:rFonts w:ascii="Arial MT"/>
        </w:rPr>
        <w:t>Parameter</w:t>
      </w:r>
      <w:r>
        <w:rPr>
          <w:rFonts w:ascii="Arial MT"/>
          <w:spacing w:val="-8"/>
        </w:rPr>
        <w:t> </w:t>
      </w:r>
      <w:r>
        <w:rPr>
          <w:rFonts w:ascii="Arial MT"/>
        </w:rPr>
        <w:t>Type:</w:t>
      </w:r>
      <w:r>
        <w:rPr>
          <w:rFonts w:ascii="Arial MT"/>
          <w:spacing w:val="64"/>
          <w:w w:val="150"/>
        </w:rPr>
        <w:t> </w:t>
      </w:r>
      <w:r>
        <w:rPr>
          <w:spacing w:val="-2"/>
        </w:rPr>
        <w:t>&lt;boolean&gt;</w:t>
      </w:r>
    </w:p>
    <w:p>
      <w:pPr>
        <w:pStyle w:val="BodyText"/>
        <w:spacing w:before="107"/>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OFF</w:t>
      </w:r>
    </w:p>
    <w:p>
      <w:pPr>
        <w:pStyle w:val="BodyText"/>
        <w:spacing w:before="105"/>
        <w:ind w:left="1690"/>
      </w:pPr>
      <w:r>
        <w:rPr>
          <w:rFonts w:ascii="Arial MT"/>
          <w:w w:val="105"/>
        </w:rPr>
        <w:t>Example:</w:t>
      </w:r>
      <w:r>
        <w:rPr>
          <w:rFonts w:ascii="Arial MT"/>
          <w:spacing w:val="69"/>
          <w:w w:val="150"/>
        </w:rPr>
        <w:t> </w:t>
      </w:r>
      <w:r>
        <w:rPr>
          <w:w w:val="105"/>
        </w:rPr>
        <w:t>To</w:t>
      </w:r>
      <w:r>
        <w:rPr>
          <w:spacing w:val="4"/>
          <w:w w:val="105"/>
        </w:rPr>
        <w:t> </w:t>
      </w:r>
      <w:r>
        <w:rPr>
          <w:w w:val="105"/>
        </w:rPr>
        <w:t>turn</w:t>
      </w:r>
      <w:r>
        <w:rPr>
          <w:spacing w:val="4"/>
          <w:w w:val="105"/>
        </w:rPr>
        <w:t> </w:t>
      </w:r>
      <w:r>
        <w:rPr>
          <w:w w:val="105"/>
        </w:rPr>
        <w:t>on</w:t>
      </w:r>
      <w:r>
        <w:rPr>
          <w:spacing w:val="4"/>
          <w:w w:val="105"/>
        </w:rPr>
        <w:t> </w:t>
      </w:r>
      <w:r>
        <w:rPr>
          <w:w w:val="105"/>
        </w:rPr>
        <w:t>marker</w:t>
      </w:r>
      <w:r>
        <w:rPr>
          <w:spacing w:val="3"/>
          <w:w w:val="105"/>
        </w:rPr>
        <w:t> </w:t>
      </w:r>
      <w:r>
        <w:rPr>
          <w:spacing w:val="-2"/>
          <w:w w:val="105"/>
        </w:rPr>
        <w:t>table:</w:t>
      </w:r>
    </w:p>
    <w:p>
      <w:pPr>
        <w:pStyle w:val="BodyText"/>
        <w:spacing w:before="128"/>
        <w:ind w:left="2693"/>
        <w:rPr>
          <w:rFonts w:ascii="Courier New"/>
        </w:rPr>
      </w:pPr>
      <w:r>
        <w:rPr>
          <w:rFonts w:ascii="Courier New"/>
        </w:rPr>
        <w:t>:CALCulate:MARKer:TABLe</w:t>
      </w:r>
      <w:r>
        <w:rPr>
          <w:rFonts w:ascii="Courier New"/>
          <w:spacing w:val="-29"/>
        </w:rPr>
        <w:t> </w:t>
      </w:r>
      <w:r>
        <w:rPr>
          <w:rFonts w:ascii="Courier New"/>
          <w:spacing w:val="-5"/>
        </w:rPr>
        <w:t>ON</w:t>
      </w:r>
    </w:p>
    <w:p>
      <w:pPr>
        <w:pStyle w:val="BodyText"/>
        <w:spacing w:before="14"/>
        <w:ind w:left="2693"/>
        <w:rPr>
          <w:rFonts w:ascii="Courier New"/>
        </w:rPr>
      </w:pPr>
      <w:r>
        <w:rPr>
          <w:rFonts w:ascii="Courier New"/>
        </w:rPr>
        <w:t>:CALCulate:MARKer:TABLe</w:t>
      </w:r>
      <w:r>
        <w:rPr>
          <w:rFonts w:ascii="Courier New"/>
          <w:spacing w:val="-29"/>
        </w:rPr>
        <w:t> </w:t>
      </w:r>
      <w:r>
        <w:rPr>
          <w:rFonts w:ascii="Courier New"/>
          <w:spacing w:val="-10"/>
        </w:rPr>
        <w:t>1</w:t>
      </w:r>
    </w:p>
    <w:p>
      <w:pPr>
        <w:pStyle w:val="BodyText"/>
        <w:spacing w:after="0"/>
        <w:rPr>
          <w:rFonts w:ascii="Courier New"/>
        </w:rPr>
        <w:sectPr>
          <w:pgSz w:w="10320" w:h="14560"/>
          <w:pgMar w:header="0" w:footer="570" w:top="780" w:bottom="760" w:left="425" w:right="425"/>
        </w:sectPr>
      </w:pPr>
    </w:p>
    <w:p>
      <w:pPr>
        <w:pStyle w:val="Heading2"/>
        <w:numPr>
          <w:ilvl w:val="1"/>
          <w:numId w:val="26"/>
        </w:numPr>
        <w:tabs>
          <w:tab w:pos="992" w:val="left" w:leader="none"/>
        </w:tabs>
        <w:spacing w:line="240" w:lineRule="auto" w:before="206" w:after="0"/>
        <w:ind w:left="992" w:right="0" w:hanging="850"/>
        <w:jc w:val="left"/>
      </w:pPr>
      <w:bookmarkStart w:name="7-3 :DISPlay Subsystem" w:id="1265"/>
      <w:bookmarkEnd w:id="1265"/>
      <w:r>
        <w:rPr>
          <w:b w:val="0"/>
        </w:rPr>
      </w:r>
      <w:bookmarkStart w:name="_bookmark819" w:id="1266"/>
      <w:bookmarkEnd w:id="1266"/>
      <w:r>
        <w:rPr>
          <w:b w:val="0"/>
        </w:rPr>
      </w:r>
      <w:r>
        <w:rPr/>
        <w:t>:DISPlay</w:t>
      </w:r>
      <w:r>
        <w:rPr>
          <w:spacing w:val="-12"/>
        </w:rPr>
        <w:t> </w:t>
      </w:r>
      <w:r>
        <w:rPr>
          <w:spacing w:val="-2"/>
        </w:rPr>
        <w:t>Subsystem</w:t>
      </w:r>
    </w:p>
    <w:p>
      <w:pPr>
        <w:pStyle w:val="BodyText"/>
        <w:spacing w:line="244" w:lineRule="auto" w:before="137"/>
        <w:ind w:left="142" w:right="775"/>
      </w:pPr>
      <w:r>
        <w:rPr>
          <w:w w:val="105"/>
        </w:rPr>
        <w:t>This subsystem provides commands that modify the display of data for the user. They do not</w:t>
      </w:r>
      <w:r>
        <w:rPr>
          <w:spacing w:val="80"/>
          <w:w w:val="105"/>
        </w:rPr>
        <w:t> </w:t>
      </w:r>
      <w:r>
        <w:rPr>
          <w:w w:val="105"/>
        </w:rPr>
        <w:t>modify the way in which data are returned to the controller.</w:t>
      </w:r>
    </w:p>
    <w:p>
      <w:pPr>
        <w:pStyle w:val="BodyText"/>
        <w:spacing w:before="65"/>
      </w:pPr>
    </w:p>
    <w:p>
      <w:pPr>
        <w:pStyle w:val="Heading4"/>
      </w:pPr>
      <w:bookmarkStart w:name="_bookmark820" w:id="1267"/>
      <w:bookmarkEnd w:id="1267"/>
      <w:r>
        <w:rPr>
          <w:b w:val="0"/>
        </w:rPr>
      </w:r>
      <w:r>
        <w:rPr>
          <w:spacing w:val="-2"/>
        </w:rPr>
        <w:t>:DISPlay:WINDow:TRACe:Y[:SCALe]:PDIVision</w:t>
      </w:r>
      <w:r>
        <w:rPr>
          <w:spacing w:val="-10"/>
        </w:rPr>
        <w:t> </w:t>
      </w:r>
      <w:r>
        <w:rPr>
          <w:spacing w:val="-2"/>
        </w:rPr>
        <w:t>&lt;rel</w:t>
      </w:r>
      <w:r>
        <w:rPr>
          <w:spacing w:val="-10"/>
        </w:rPr>
        <w:t> </w:t>
      </w:r>
      <w:r>
        <w:rPr>
          <w:spacing w:val="-2"/>
        </w:rPr>
        <w:t>ampl&gt;</w:t>
      </w:r>
    </w:p>
    <w:p>
      <w:pPr>
        <w:spacing w:before="8"/>
        <w:ind w:left="142" w:right="0" w:firstLine="0"/>
        <w:jc w:val="left"/>
        <w:rPr>
          <w:rFonts w:ascii="Courier New"/>
          <w:b/>
          <w:sz w:val="24"/>
        </w:rPr>
      </w:pPr>
      <w:r>
        <w:rPr>
          <w:rFonts w:ascii="Courier New"/>
          <w:b/>
          <w:spacing w:val="-2"/>
          <w:sz w:val="24"/>
        </w:rPr>
        <w:t>:DISPlay:WINDow:TRACe:Y[:SCALe]:PDIVision?</w:t>
      </w:r>
    </w:p>
    <w:p>
      <w:pPr>
        <w:pStyle w:val="BodyText"/>
        <w:spacing w:before="92"/>
        <w:ind w:right="5320"/>
        <w:jc w:val="center"/>
      </w:pPr>
      <w:r>
        <w:rPr>
          <w:rFonts w:ascii="Arial MT"/>
          <w:w w:val="105"/>
        </w:rPr>
        <w:t>Title:</w:t>
      </w:r>
      <w:r>
        <w:rPr>
          <w:rFonts w:ascii="Arial MT"/>
          <w:spacing w:val="77"/>
          <w:w w:val="105"/>
        </w:rPr>
        <w:t> </w:t>
      </w:r>
      <w:r>
        <w:rPr>
          <w:spacing w:val="-2"/>
          <w:w w:val="105"/>
        </w:rPr>
        <w:t>Scale</w:t>
      </w:r>
    </w:p>
    <w:p>
      <w:pPr>
        <w:pStyle w:val="BodyText"/>
        <w:spacing w:before="105"/>
        <w:ind w:left="902"/>
      </w:pPr>
      <w:r>
        <w:rPr>
          <w:rFonts w:ascii="Arial MT"/>
          <w:w w:val="105"/>
        </w:rPr>
        <w:t>Description:</w:t>
      </w:r>
      <w:r>
        <w:rPr>
          <w:rFonts w:ascii="Arial MT"/>
          <w:spacing w:val="25"/>
          <w:w w:val="105"/>
        </w:rPr>
        <w:t>  </w:t>
      </w:r>
      <w:r>
        <w:rPr>
          <w:w w:val="105"/>
        </w:rPr>
        <w:t>Sets</w:t>
      </w:r>
      <w:r>
        <w:rPr>
          <w:spacing w:val="9"/>
          <w:w w:val="105"/>
        </w:rPr>
        <w:t> </w:t>
      </w:r>
      <w:r>
        <w:rPr>
          <w:w w:val="105"/>
        </w:rPr>
        <w:t>the</w:t>
      </w:r>
      <w:r>
        <w:rPr>
          <w:spacing w:val="8"/>
          <w:w w:val="105"/>
        </w:rPr>
        <w:t> </w:t>
      </w:r>
      <w:r>
        <w:rPr>
          <w:w w:val="105"/>
        </w:rPr>
        <w:t>scale</w:t>
      </w:r>
      <w:r>
        <w:rPr>
          <w:spacing w:val="9"/>
          <w:w w:val="105"/>
        </w:rPr>
        <w:t> </w:t>
      </w:r>
      <w:r>
        <w:rPr>
          <w:w w:val="105"/>
        </w:rPr>
        <w:t>(dB/division)</w:t>
      </w:r>
      <w:r>
        <w:rPr>
          <w:spacing w:val="8"/>
          <w:w w:val="105"/>
        </w:rPr>
        <w:t> </w:t>
      </w:r>
      <w:r>
        <w:rPr>
          <w:w w:val="105"/>
        </w:rPr>
        <w:t>for</w:t>
      </w:r>
      <w:r>
        <w:rPr>
          <w:spacing w:val="8"/>
          <w:w w:val="105"/>
        </w:rPr>
        <w:t> </w:t>
      </w:r>
      <w:r>
        <w:rPr>
          <w:w w:val="105"/>
        </w:rPr>
        <w:t>the</w:t>
      </w:r>
      <w:r>
        <w:rPr>
          <w:spacing w:val="9"/>
          <w:w w:val="105"/>
        </w:rPr>
        <w:t> </w:t>
      </w:r>
      <w:r>
        <w:rPr>
          <w:w w:val="105"/>
        </w:rPr>
        <w:t>y-axis</w:t>
      </w:r>
      <w:r>
        <w:rPr>
          <w:spacing w:val="10"/>
          <w:w w:val="105"/>
        </w:rPr>
        <w:t> </w:t>
      </w:r>
      <w:r>
        <w:rPr>
          <w:w w:val="105"/>
        </w:rPr>
        <w:t>in</w:t>
      </w:r>
      <w:r>
        <w:rPr>
          <w:spacing w:val="8"/>
          <w:w w:val="105"/>
        </w:rPr>
        <w:t> </w:t>
      </w:r>
      <w:r>
        <w:rPr>
          <w:w w:val="105"/>
        </w:rPr>
        <w:t>RF</w:t>
      </w:r>
      <w:r>
        <w:rPr>
          <w:spacing w:val="9"/>
          <w:w w:val="105"/>
        </w:rPr>
        <w:t> </w:t>
      </w:r>
      <w:r>
        <w:rPr>
          <w:w w:val="105"/>
        </w:rPr>
        <w:t>Spectrum</w:t>
      </w:r>
      <w:r>
        <w:rPr>
          <w:spacing w:val="10"/>
          <w:w w:val="105"/>
        </w:rPr>
        <w:t> </w:t>
      </w:r>
      <w:r>
        <w:rPr>
          <w:spacing w:val="-2"/>
          <w:w w:val="105"/>
        </w:rPr>
        <w:t>view.</w:t>
      </w:r>
    </w:p>
    <w:p>
      <w:pPr>
        <w:pStyle w:val="BodyText"/>
        <w:spacing w:before="105"/>
        <w:ind w:left="968"/>
      </w:pPr>
      <w:r>
        <w:rPr>
          <w:rFonts w:ascii="Arial MT"/>
        </w:rPr>
        <w:t>Parameter:</w:t>
      </w:r>
      <w:r>
        <w:rPr>
          <w:rFonts w:ascii="Arial MT"/>
          <w:spacing w:val="32"/>
        </w:rPr>
        <w:t>  </w:t>
      </w:r>
      <w:r>
        <w:rPr/>
        <w:t>&lt;rel</w:t>
      </w:r>
      <w:r>
        <w:rPr>
          <w:spacing w:val="14"/>
        </w:rPr>
        <w:t> </w:t>
      </w:r>
      <w:r>
        <w:rPr>
          <w:spacing w:val="-4"/>
        </w:rPr>
        <w:t>ampl&gt;</w:t>
      </w:r>
    </w:p>
    <w:p>
      <w:pPr>
        <w:pStyle w:val="BodyText"/>
        <w:spacing w:before="106"/>
        <w:ind w:left="716"/>
      </w:pPr>
      <w:r>
        <w:rPr>
          <w:rFonts w:ascii="Arial MT"/>
        </w:rPr>
        <w:t>Default</w:t>
      </w:r>
      <w:r>
        <w:rPr>
          <w:rFonts w:ascii="Arial MT"/>
          <w:spacing w:val="-6"/>
        </w:rPr>
        <w:t> </w:t>
      </w:r>
      <w:r>
        <w:rPr>
          <w:rFonts w:ascii="Arial MT"/>
        </w:rPr>
        <w:t>Value:</w:t>
      </w:r>
      <w:r>
        <w:rPr>
          <w:rFonts w:ascii="Arial MT"/>
          <w:spacing w:val="68"/>
          <w:w w:val="150"/>
        </w:rPr>
        <w:t> </w:t>
      </w:r>
      <w:r>
        <w:rPr/>
        <w:t>10</w:t>
      </w:r>
      <w:r>
        <w:rPr>
          <w:spacing w:val="6"/>
        </w:rPr>
        <w:t> </w:t>
      </w:r>
      <w:r>
        <w:rPr>
          <w:spacing w:val="-2"/>
        </w:rPr>
        <w:t>dB/div</w:t>
      </w:r>
    </w:p>
    <w:p>
      <w:pPr>
        <w:pStyle w:val="BodyText"/>
        <w:spacing w:before="105"/>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dB</w:t>
      </w:r>
    </w:p>
    <w:p>
      <w:pPr>
        <w:pStyle w:val="BodyText"/>
        <w:spacing w:before="105"/>
        <w:ind w:left="1312"/>
      </w:pPr>
      <w:r>
        <w:rPr>
          <w:rFonts w:ascii="Arial MT"/>
        </w:rPr>
        <w:t>Range:</w:t>
      </w:r>
      <w:r>
        <w:rPr>
          <w:rFonts w:ascii="Arial MT"/>
          <w:spacing w:val="33"/>
        </w:rPr>
        <w:t>  </w:t>
      </w:r>
      <w:r>
        <w:rPr/>
        <w:t>1</w:t>
      </w:r>
      <w:r>
        <w:rPr>
          <w:spacing w:val="13"/>
        </w:rPr>
        <w:t> </w:t>
      </w:r>
      <w:r>
        <w:rPr/>
        <w:t>dB</w:t>
      </w:r>
      <w:r>
        <w:rPr>
          <w:spacing w:val="14"/>
        </w:rPr>
        <w:t> </w:t>
      </w:r>
      <w:r>
        <w:rPr/>
        <w:t>to</w:t>
      </w:r>
      <w:r>
        <w:rPr>
          <w:spacing w:val="14"/>
        </w:rPr>
        <w:t> </w:t>
      </w:r>
      <w:r>
        <w:rPr/>
        <w:t>15</w:t>
      </w:r>
      <w:r>
        <w:rPr>
          <w:spacing w:val="13"/>
        </w:rPr>
        <w:t> </w:t>
      </w:r>
      <w:r>
        <w:rPr>
          <w:spacing w:val="-5"/>
        </w:rPr>
        <w:t>dB</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pPr>
      <w:r>
        <w:rPr>
          <w:rFonts w:ascii="Arial MT"/>
        </w:rPr>
        <w:t>Access:</w:t>
      </w:r>
      <w:r>
        <w:rPr>
          <w:rFonts w:ascii="Arial MT"/>
          <w:spacing w:val="58"/>
        </w:rPr>
        <w:t>  </w:t>
      </w:r>
      <w:r>
        <w:rPr/>
        <w:t>Amplitude,</w:t>
      </w:r>
      <w:r>
        <w:rPr>
          <w:spacing w:val="33"/>
        </w:rPr>
        <w:t> </w:t>
      </w:r>
      <w:r>
        <w:rPr>
          <w:spacing w:val="-2"/>
        </w:rPr>
        <w:t>Scale</w:t>
      </w:r>
    </w:p>
    <w:p>
      <w:pPr>
        <w:pStyle w:val="BodyText"/>
        <w:spacing w:before="67"/>
      </w:pPr>
    </w:p>
    <w:p>
      <w:pPr>
        <w:pStyle w:val="Heading4"/>
      </w:pPr>
      <w:bookmarkStart w:name="_bookmark821" w:id="1268"/>
      <w:bookmarkEnd w:id="1268"/>
      <w:r>
        <w:rPr>
          <w:b w:val="0"/>
        </w:rPr>
      </w:r>
      <w:r>
        <w:rPr>
          <w:spacing w:val="-2"/>
        </w:rPr>
        <w:t>:DISPlay:WINDow:TRACe:Y:AFPanalyzer:PWR:OFFSet</w:t>
      </w:r>
      <w:r>
        <w:rPr>
          <w:spacing w:val="-11"/>
        </w:rPr>
        <w:t> </w:t>
      </w:r>
      <w:r>
        <w:rPr>
          <w:spacing w:val="-2"/>
        </w:rPr>
        <w:t>&lt;rel</w:t>
      </w:r>
      <w:r>
        <w:rPr>
          <w:spacing w:val="-12"/>
        </w:rPr>
        <w:t> </w:t>
      </w:r>
      <w:r>
        <w:rPr>
          <w:spacing w:val="-2"/>
        </w:rPr>
        <w:t>ampl&gt;</w:t>
      </w:r>
    </w:p>
    <w:p>
      <w:pPr>
        <w:spacing w:before="9"/>
        <w:ind w:left="142" w:right="0" w:firstLine="0"/>
        <w:jc w:val="left"/>
        <w:rPr>
          <w:rFonts w:ascii="Courier New"/>
          <w:b/>
          <w:sz w:val="24"/>
        </w:rPr>
      </w:pPr>
      <w:r>
        <w:rPr>
          <w:rFonts w:ascii="Courier New"/>
          <w:b/>
          <w:spacing w:val="-2"/>
          <w:sz w:val="24"/>
        </w:rPr>
        <w:t>:DISPlay:WINDow:TRACe:Y:AFPanalyzer:PWR:OFFSet?</w:t>
      </w:r>
    </w:p>
    <w:p>
      <w:pPr>
        <w:pStyle w:val="BodyText"/>
        <w:spacing w:before="91"/>
        <w:ind w:left="1531"/>
      </w:pPr>
      <w:r>
        <w:rPr>
          <w:rFonts w:ascii="Arial MT"/>
          <w:w w:val="105"/>
        </w:rPr>
        <w:t>Title:</w:t>
      </w:r>
      <w:r>
        <w:rPr>
          <w:rFonts w:ascii="Arial MT"/>
          <w:spacing w:val="76"/>
          <w:w w:val="105"/>
        </w:rPr>
        <w:t> </w:t>
      </w:r>
      <w:r>
        <w:rPr>
          <w:w w:val="105"/>
        </w:rPr>
        <w:t>Power</w:t>
      </w:r>
      <w:r>
        <w:rPr>
          <w:spacing w:val="-2"/>
          <w:w w:val="105"/>
        </w:rPr>
        <w:t> Offset</w:t>
      </w:r>
    </w:p>
    <w:p>
      <w:pPr>
        <w:pStyle w:val="BodyText"/>
        <w:spacing w:before="105"/>
        <w:ind w:left="902"/>
      </w:pPr>
      <w:r>
        <w:rPr>
          <w:rFonts w:ascii="Arial MT"/>
          <w:w w:val="105"/>
        </w:rPr>
        <w:t>Description:</w:t>
      </w:r>
      <w:r>
        <w:rPr>
          <w:rFonts w:ascii="Arial MT"/>
          <w:spacing w:val="30"/>
          <w:w w:val="105"/>
        </w:rPr>
        <w:t>  </w:t>
      </w:r>
      <w:r>
        <w:rPr>
          <w:w w:val="105"/>
        </w:rPr>
        <w:t>Sets</w:t>
      </w:r>
      <w:r>
        <w:rPr>
          <w:spacing w:val="11"/>
          <w:w w:val="105"/>
        </w:rPr>
        <w:t> </w:t>
      </w:r>
      <w:r>
        <w:rPr>
          <w:w w:val="105"/>
        </w:rPr>
        <w:t>the</w:t>
      </w:r>
      <w:r>
        <w:rPr>
          <w:spacing w:val="12"/>
          <w:w w:val="105"/>
        </w:rPr>
        <w:t> </w:t>
      </w:r>
      <w:r>
        <w:rPr>
          <w:w w:val="105"/>
        </w:rPr>
        <w:t>power</w:t>
      </w:r>
      <w:r>
        <w:rPr>
          <w:spacing w:val="12"/>
          <w:w w:val="105"/>
        </w:rPr>
        <w:t> </w:t>
      </w:r>
      <w:r>
        <w:rPr>
          <w:w w:val="105"/>
        </w:rPr>
        <w:t>offset</w:t>
      </w:r>
      <w:r>
        <w:rPr>
          <w:spacing w:val="11"/>
          <w:w w:val="105"/>
        </w:rPr>
        <w:t> </w:t>
      </w:r>
      <w:r>
        <w:rPr>
          <w:w w:val="105"/>
        </w:rPr>
        <w:t>value</w:t>
      </w:r>
      <w:r>
        <w:rPr>
          <w:spacing w:val="12"/>
          <w:w w:val="105"/>
        </w:rPr>
        <w:t> </w:t>
      </w:r>
      <w:r>
        <w:rPr>
          <w:w w:val="105"/>
        </w:rPr>
        <w:t>for</w:t>
      </w:r>
      <w:r>
        <w:rPr>
          <w:spacing w:val="11"/>
          <w:w w:val="105"/>
        </w:rPr>
        <w:t> </w:t>
      </w:r>
      <w:r>
        <w:rPr>
          <w:w w:val="105"/>
        </w:rPr>
        <w:t>the</w:t>
      </w:r>
      <w:r>
        <w:rPr>
          <w:spacing w:val="11"/>
          <w:w w:val="105"/>
        </w:rPr>
        <w:t> </w:t>
      </w:r>
      <w:r>
        <w:rPr>
          <w:w w:val="105"/>
        </w:rPr>
        <w:t>y-axis</w:t>
      </w:r>
      <w:r>
        <w:rPr>
          <w:spacing w:val="12"/>
          <w:w w:val="105"/>
        </w:rPr>
        <w:t> </w:t>
      </w:r>
      <w:r>
        <w:rPr>
          <w:w w:val="105"/>
        </w:rPr>
        <w:t>in</w:t>
      </w:r>
      <w:r>
        <w:rPr>
          <w:spacing w:val="11"/>
          <w:w w:val="105"/>
        </w:rPr>
        <w:t> </w:t>
      </w:r>
      <w:r>
        <w:rPr>
          <w:w w:val="105"/>
        </w:rPr>
        <w:t>RF</w:t>
      </w:r>
      <w:r>
        <w:rPr>
          <w:spacing w:val="12"/>
          <w:w w:val="105"/>
        </w:rPr>
        <w:t> </w:t>
      </w:r>
      <w:r>
        <w:rPr>
          <w:w w:val="105"/>
        </w:rPr>
        <w:t>Spectrum</w:t>
      </w:r>
      <w:r>
        <w:rPr>
          <w:spacing w:val="12"/>
          <w:w w:val="105"/>
        </w:rPr>
        <w:t> </w:t>
      </w:r>
      <w:r>
        <w:rPr>
          <w:spacing w:val="-2"/>
          <w:w w:val="105"/>
        </w:rPr>
        <w:t>view.</w:t>
      </w:r>
    </w:p>
    <w:p>
      <w:pPr>
        <w:pStyle w:val="BodyText"/>
        <w:spacing w:before="106"/>
        <w:ind w:right="5356"/>
        <w:jc w:val="center"/>
      </w:pPr>
      <w:r>
        <w:rPr>
          <w:rFonts w:ascii="Arial MT"/>
        </w:rPr>
        <w:t>Parameter:</w:t>
      </w:r>
      <w:r>
        <w:rPr>
          <w:rFonts w:ascii="Arial MT"/>
          <w:spacing w:val="32"/>
        </w:rPr>
        <w:t>  </w:t>
      </w:r>
      <w:r>
        <w:rPr/>
        <w:t>&lt;rel</w:t>
      </w:r>
      <w:r>
        <w:rPr>
          <w:spacing w:val="14"/>
        </w:rPr>
        <w:t> </w:t>
      </w:r>
      <w:r>
        <w:rPr>
          <w:spacing w:val="-4"/>
        </w:rPr>
        <w:t>ampl&gt;</w:t>
      </w:r>
    </w:p>
    <w:p>
      <w:pPr>
        <w:pStyle w:val="BodyText"/>
        <w:spacing w:before="105"/>
        <w:ind w:right="6200"/>
        <w:jc w:val="center"/>
      </w:pPr>
      <w:r>
        <w:rPr>
          <w:rFonts w:ascii="Arial MT"/>
        </w:rPr>
        <w:t>Default</w:t>
      </w:r>
      <w:r>
        <w:rPr>
          <w:rFonts w:ascii="Arial MT"/>
          <w:spacing w:val="-6"/>
        </w:rPr>
        <w:t> </w:t>
      </w:r>
      <w:r>
        <w:rPr>
          <w:rFonts w:ascii="Arial MT"/>
        </w:rPr>
        <w:t>Value:</w:t>
      </w:r>
      <w:r>
        <w:rPr>
          <w:rFonts w:ascii="Arial MT"/>
          <w:spacing w:val="69"/>
          <w:w w:val="150"/>
        </w:rPr>
        <w:t> </w:t>
      </w:r>
      <w:r>
        <w:rPr/>
        <w:t>0</w:t>
      </w:r>
      <w:r>
        <w:rPr>
          <w:spacing w:val="6"/>
        </w:rPr>
        <w:t> </w:t>
      </w:r>
      <w:r>
        <w:rPr>
          <w:spacing w:val="-5"/>
        </w:rPr>
        <w:t>dB</w:t>
      </w:r>
    </w:p>
    <w:p>
      <w:pPr>
        <w:pStyle w:val="BodyText"/>
        <w:spacing w:before="105"/>
        <w:ind w:right="6226"/>
        <w:jc w:val="center"/>
      </w:pPr>
      <w:r>
        <w:rPr>
          <w:rFonts w:ascii="Arial MT"/>
        </w:rPr>
        <w:t>Default</w:t>
      </w:r>
      <w:r>
        <w:rPr>
          <w:rFonts w:ascii="Arial MT"/>
          <w:spacing w:val="-2"/>
        </w:rPr>
        <w:t> </w:t>
      </w:r>
      <w:r>
        <w:rPr>
          <w:rFonts w:ascii="Arial MT"/>
        </w:rPr>
        <w:t>Unit:</w:t>
      </w:r>
      <w:r>
        <w:rPr>
          <w:rFonts w:ascii="Arial MT"/>
          <w:spacing w:val="79"/>
          <w:w w:val="150"/>
        </w:rPr>
        <w:t> </w:t>
      </w:r>
      <w:r>
        <w:rPr>
          <w:spacing w:val="-5"/>
        </w:rPr>
        <w:t>dB</w:t>
      </w:r>
    </w:p>
    <w:p>
      <w:pPr>
        <w:pStyle w:val="BodyText"/>
        <w:spacing w:before="107"/>
        <w:ind w:left="1312"/>
      </w:pPr>
      <w:r>
        <w:rPr>
          <w:rFonts w:ascii="Arial MT"/>
        </w:rPr>
        <w:t>Range:</w:t>
      </w:r>
      <w:r>
        <w:rPr>
          <w:rFonts w:ascii="Arial MT"/>
          <w:spacing w:val="32"/>
        </w:rPr>
        <w:t>  </w:t>
      </w:r>
      <w:r>
        <w:rPr/>
        <w:t>-100</w:t>
      </w:r>
      <w:r>
        <w:rPr>
          <w:spacing w:val="12"/>
        </w:rPr>
        <w:t> </w:t>
      </w:r>
      <w:r>
        <w:rPr/>
        <w:t>dB</w:t>
      </w:r>
      <w:r>
        <w:rPr>
          <w:spacing w:val="15"/>
        </w:rPr>
        <w:t> </w:t>
      </w:r>
      <w:r>
        <w:rPr/>
        <w:t>to</w:t>
      </w:r>
      <w:r>
        <w:rPr>
          <w:spacing w:val="14"/>
        </w:rPr>
        <w:t> </w:t>
      </w:r>
      <w:r>
        <w:rPr/>
        <w:t>100</w:t>
      </w:r>
      <w:r>
        <w:rPr>
          <w:spacing w:val="13"/>
        </w:rPr>
        <w:t> </w:t>
      </w:r>
      <w:r>
        <w:rPr>
          <w:spacing w:val="-5"/>
        </w:rPr>
        <w:t>dB</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pPr>
      <w:r>
        <w:rPr>
          <w:rFonts w:ascii="Arial MT"/>
        </w:rPr>
        <w:t>Access:</w:t>
      </w:r>
      <w:r>
        <w:rPr>
          <w:rFonts w:ascii="Arial MT"/>
          <w:spacing w:val="58"/>
        </w:rPr>
        <w:t>  </w:t>
      </w:r>
      <w:r>
        <w:rPr/>
        <w:t>Amplitude,</w:t>
      </w:r>
      <w:r>
        <w:rPr>
          <w:spacing w:val="31"/>
        </w:rPr>
        <w:t> </w:t>
      </w:r>
      <w:r>
        <w:rPr/>
        <w:t>Power</w:t>
      </w:r>
      <w:r>
        <w:rPr>
          <w:spacing w:val="30"/>
        </w:rPr>
        <w:t> </w:t>
      </w:r>
      <w:r>
        <w:rPr>
          <w:spacing w:val="-2"/>
        </w:rPr>
        <w:t>Offset</w:t>
      </w:r>
    </w:p>
    <w:p>
      <w:pPr>
        <w:pStyle w:val="BodyText"/>
        <w:spacing w:after="0"/>
        <w:sectPr>
          <w:headerReference w:type="even" r:id="rId326"/>
          <w:headerReference w:type="default" r:id="rId327"/>
          <w:footerReference w:type="even" r:id="rId328"/>
          <w:footerReference w:type="default" r:id="rId329"/>
          <w:pgSz w:w="10320" w:h="14560"/>
          <w:pgMar w:header="514" w:footer="570" w:top="780" w:bottom="760" w:left="425" w:right="425"/>
          <w:pgNumType w:start="6"/>
        </w:sectPr>
      </w:pPr>
    </w:p>
    <w:p>
      <w:pPr>
        <w:pStyle w:val="Heading2"/>
        <w:numPr>
          <w:ilvl w:val="1"/>
          <w:numId w:val="26"/>
        </w:numPr>
        <w:tabs>
          <w:tab w:pos="1560" w:val="left" w:leader="none"/>
        </w:tabs>
        <w:spacing w:line="240" w:lineRule="auto" w:before="206" w:after="0"/>
        <w:ind w:left="1560" w:right="0" w:hanging="850"/>
        <w:jc w:val="left"/>
      </w:pPr>
      <w:bookmarkStart w:name="7-4 :FORMat Subsystem" w:id="1269"/>
      <w:bookmarkEnd w:id="1269"/>
      <w:r>
        <w:rPr>
          <w:b w:val="0"/>
        </w:rPr>
      </w:r>
      <w:bookmarkStart w:name="_bookmark822" w:id="1270"/>
      <w:bookmarkEnd w:id="1270"/>
      <w:r>
        <w:rPr>
          <w:b w:val="0"/>
        </w:rPr>
      </w:r>
      <w:r>
        <w:rPr/>
        <w:t>:FORMat</w:t>
      </w:r>
      <w:r>
        <w:rPr>
          <w:spacing w:val="-12"/>
        </w:rPr>
        <w:t> </w:t>
      </w:r>
      <w:r>
        <w:rPr>
          <w:spacing w:val="-2"/>
        </w:rPr>
        <w:t>Subsystem</w:t>
      </w:r>
    </w:p>
    <w:p>
      <w:pPr>
        <w:pStyle w:val="BodyText"/>
        <w:spacing w:line="244" w:lineRule="auto" w:before="137"/>
        <w:ind w:left="710" w:right="181"/>
      </w:pPr>
      <w:r>
        <w:rPr>
          <w:w w:val="110"/>
        </w:rPr>
        <w:t>This</w:t>
      </w:r>
      <w:r>
        <w:rPr>
          <w:spacing w:val="-13"/>
          <w:w w:val="110"/>
        </w:rPr>
        <w:t> </w:t>
      </w:r>
      <w:r>
        <w:rPr>
          <w:w w:val="110"/>
        </w:rPr>
        <w:t>subsystem</w:t>
      </w:r>
      <w:r>
        <w:rPr>
          <w:spacing w:val="-12"/>
          <w:w w:val="110"/>
        </w:rPr>
        <w:t> </w:t>
      </w:r>
      <w:r>
        <w:rPr>
          <w:w w:val="110"/>
        </w:rPr>
        <w:t>contains</w:t>
      </w:r>
      <w:r>
        <w:rPr>
          <w:spacing w:val="-12"/>
          <w:w w:val="110"/>
        </w:rPr>
        <w:t> </w:t>
      </w:r>
      <w:r>
        <w:rPr>
          <w:w w:val="110"/>
        </w:rPr>
        <w:t>commands</w:t>
      </w:r>
      <w:r>
        <w:rPr>
          <w:spacing w:val="-12"/>
          <w:w w:val="110"/>
        </w:rPr>
        <w:t> </w:t>
      </w:r>
      <w:r>
        <w:rPr>
          <w:w w:val="110"/>
        </w:rPr>
        <w:t>that</w:t>
      </w:r>
      <w:r>
        <w:rPr>
          <w:spacing w:val="-12"/>
          <w:w w:val="110"/>
        </w:rPr>
        <w:t> </w:t>
      </w:r>
      <w:r>
        <w:rPr>
          <w:w w:val="110"/>
        </w:rPr>
        <w:t>determine</w:t>
      </w:r>
      <w:r>
        <w:rPr>
          <w:spacing w:val="-12"/>
          <w:w w:val="110"/>
        </w:rPr>
        <w:t> </w:t>
      </w:r>
      <w:r>
        <w:rPr>
          <w:w w:val="110"/>
        </w:rPr>
        <w:t>the</w:t>
      </w:r>
      <w:r>
        <w:rPr>
          <w:spacing w:val="-12"/>
          <w:w w:val="110"/>
        </w:rPr>
        <w:t> </w:t>
      </w:r>
      <w:r>
        <w:rPr>
          <w:w w:val="110"/>
        </w:rPr>
        <w:t>formatting</w:t>
      </w:r>
      <w:r>
        <w:rPr>
          <w:spacing w:val="-12"/>
          <w:w w:val="110"/>
        </w:rPr>
        <w:t> </w:t>
      </w:r>
      <w:r>
        <w:rPr>
          <w:w w:val="110"/>
        </w:rPr>
        <w:t>of</w:t>
      </w:r>
      <w:r>
        <w:rPr>
          <w:spacing w:val="-12"/>
          <w:w w:val="110"/>
        </w:rPr>
        <w:t> </w:t>
      </w:r>
      <w:r>
        <w:rPr>
          <w:w w:val="110"/>
        </w:rPr>
        <w:t>numeric</w:t>
      </w:r>
      <w:r>
        <w:rPr>
          <w:spacing w:val="-13"/>
          <w:w w:val="110"/>
        </w:rPr>
        <w:t> </w:t>
      </w:r>
      <w:r>
        <w:rPr>
          <w:w w:val="110"/>
        </w:rPr>
        <w:t>data</w:t>
      </w:r>
      <w:r>
        <w:rPr>
          <w:spacing w:val="-12"/>
          <w:w w:val="110"/>
        </w:rPr>
        <w:t> </w:t>
      </w:r>
      <w:r>
        <w:rPr>
          <w:w w:val="110"/>
        </w:rPr>
        <w:t>when</w:t>
      </w:r>
      <w:r>
        <w:rPr>
          <w:spacing w:val="-12"/>
          <w:w w:val="110"/>
        </w:rPr>
        <w:t> </w:t>
      </w:r>
      <w:r>
        <w:rPr>
          <w:w w:val="110"/>
        </w:rPr>
        <w:t>it</w:t>
      </w:r>
      <w:r>
        <w:rPr>
          <w:spacing w:val="-12"/>
          <w:w w:val="110"/>
        </w:rPr>
        <w:t> </w:t>
      </w:r>
      <w:r>
        <w:rPr>
          <w:w w:val="110"/>
        </w:rPr>
        <w:t>is transferred. The format setting affects data in specific commands only. If a command is affected, it is noted in the command description.</w:t>
      </w:r>
    </w:p>
    <w:p>
      <w:pPr>
        <w:pStyle w:val="BodyText"/>
        <w:spacing w:before="66"/>
      </w:pPr>
    </w:p>
    <w:p>
      <w:pPr>
        <w:pStyle w:val="Heading4"/>
        <w:ind w:left="710"/>
      </w:pPr>
      <w:bookmarkStart w:name="_bookmark823" w:id="1271"/>
      <w:bookmarkEnd w:id="1271"/>
      <w:r>
        <w:rPr>
          <w:b w:val="0"/>
        </w:rPr>
      </w:r>
      <w:r>
        <w:rPr>
          <w:spacing w:val="-2"/>
        </w:rPr>
        <w:t>:FORMat[:READings][:DATA]</w:t>
      </w:r>
      <w:r>
        <w:rPr>
          <w:spacing w:val="-13"/>
        </w:rPr>
        <w:t> </w:t>
      </w:r>
      <w:r>
        <w:rPr>
          <w:spacing w:val="-2"/>
        </w:rPr>
        <w:t>ASCii|INTeger,32|REAL,[&lt;length&gt;]</w:t>
      </w:r>
    </w:p>
    <w:p>
      <w:pPr>
        <w:spacing w:before="7"/>
        <w:ind w:left="710" w:right="0" w:firstLine="0"/>
        <w:jc w:val="left"/>
        <w:rPr>
          <w:rFonts w:ascii="Courier New"/>
          <w:b/>
          <w:sz w:val="24"/>
        </w:rPr>
      </w:pPr>
      <w:r>
        <w:rPr>
          <w:rFonts w:ascii="Courier New"/>
          <w:b/>
          <w:spacing w:val="-2"/>
          <w:sz w:val="24"/>
        </w:rPr>
        <w:t>:FORMat[:READings][:DATA]?</w:t>
      </w:r>
    </w:p>
    <w:p>
      <w:pPr>
        <w:pStyle w:val="BodyText"/>
        <w:spacing w:before="92"/>
        <w:ind w:left="2098"/>
      </w:pPr>
      <w:r>
        <w:rPr>
          <w:rFonts w:ascii="Arial MT"/>
          <w:w w:val="110"/>
        </w:rPr>
        <w:t>Title:</w:t>
      </w:r>
      <w:r>
        <w:rPr>
          <w:rFonts w:ascii="Arial MT"/>
          <w:spacing w:val="75"/>
          <w:w w:val="110"/>
        </w:rPr>
        <w:t> </w:t>
      </w:r>
      <w:r>
        <w:rPr>
          <w:w w:val="110"/>
        </w:rPr>
        <w:t>Numeric</w:t>
      </w:r>
      <w:r>
        <w:rPr>
          <w:spacing w:val="-4"/>
          <w:w w:val="110"/>
        </w:rPr>
        <w:t> </w:t>
      </w:r>
      <w:r>
        <w:rPr>
          <w:w w:val="110"/>
        </w:rPr>
        <w:t>Data</w:t>
      </w:r>
      <w:r>
        <w:rPr>
          <w:spacing w:val="-4"/>
          <w:w w:val="110"/>
        </w:rPr>
        <w:t> </w:t>
      </w:r>
      <w:r>
        <w:rPr>
          <w:spacing w:val="-2"/>
          <w:w w:val="110"/>
        </w:rPr>
        <w:t>Format</w:t>
      </w:r>
    </w:p>
    <w:p>
      <w:pPr>
        <w:pStyle w:val="BodyText"/>
        <w:spacing w:line="244" w:lineRule="auto" w:before="106"/>
        <w:ind w:left="2693" w:right="247" w:hanging="1226"/>
      </w:pPr>
      <w:r>
        <w:rPr>
          <w:rFonts w:ascii="Arial MT"/>
          <w:w w:val="105"/>
        </w:rPr>
        <w:t>Description:</w:t>
      </w:r>
      <w:r>
        <w:rPr>
          <w:rFonts w:ascii="Arial MT"/>
          <w:spacing w:val="80"/>
          <w:w w:val="105"/>
        </w:rPr>
        <w:t> </w:t>
      </w:r>
      <w:r>
        <w:rPr>
          <w:w w:val="105"/>
        </w:rPr>
        <w:t>This command specifies the format in which data is returned in certain commands.</w:t>
      </w:r>
      <w:r>
        <w:rPr>
          <w:spacing w:val="40"/>
          <w:w w:val="105"/>
        </w:rPr>
        <w:t> </w:t>
      </w:r>
      <w:r>
        <w:rPr>
          <w:w w:val="105"/>
        </w:rPr>
        <w:t>The</w:t>
      </w:r>
      <w:r>
        <w:rPr>
          <w:spacing w:val="40"/>
          <w:w w:val="105"/>
        </w:rPr>
        <w:t> </w:t>
      </w:r>
      <w:r>
        <w:rPr>
          <w:w w:val="105"/>
        </w:rPr>
        <w:t>optional</w:t>
      </w:r>
      <w:r>
        <w:rPr>
          <w:spacing w:val="40"/>
          <w:w w:val="105"/>
        </w:rPr>
        <w:t> </w:t>
      </w:r>
      <w:r>
        <w:rPr>
          <w:w w:val="105"/>
        </w:rPr>
        <w:t>&lt;length&gt;</w:t>
      </w:r>
      <w:r>
        <w:rPr>
          <w:spacing w:val="40"/>
          <w:w w:val="105"/>
        </w:rPr>
        <w:t> </w:t>
      </w:r>
      <w:r>
        <w:rPr>
          <w:w w:val="105"/>
        </w:rPr>
        <w:t>parameter</w:t>
      </w:r>
      <w:r>
        <w:rPr>
          <w:spacing w:val="40"/>
          <w:w w:val="105"/>
        </w:rPr>
        <w:t> </w:t>
      </w:r>
      <w:r>
        <w:rPr>
          <w:w w:val="105"/>
        </w:rPr>
        <w:t>is</w:t>
      </w:r>
      <w:r>
        <w:rPr>
          <w:spacing w:val="40"/>
          <w:w w:val="105"/>
        </w:rPr>
        <w:t> </w:t>
      </w:r>
      <w:r>
        <w:rPr>
          <w:w w:val="105"/>
        </w:rPr>
        <w:t>needed</w:t>
      </w:r>
      <w:r>
        <w:rPr>
          <w:spacing w:val="40"/>
          <w:w w:val="105"/>
        </w:rPr>
        <w:t> </w:t>
      </w:r>
      <w:r>
        <w:rPr>
          <w:w w:val="105"/>
        </w:rPr>
        <w:t>for</w:t>
      </w:r>
      <w:r>
        <w:rPr>
          <w:spacing w:val="40"/>
          <w:w w:val="105"/>
        </w:rPr>
        <w:t> </w:t>
      </w:r>
      <w:r>
        <w:rPr>
          <w:w w:val="105"/>
        </w:rPr>
        <w:t>REAL format only. It defines the</w:t>
      </w:r>
    </w:p>
    <w:p>
      <w:pPr>
        <w:pStyle w:val="BodyText"/>
        <w:spacing w:line="244" w:lineRule="auto" w:before="2"/>
        <w:ind w:left="2693" w:right="247"/>
      </w:pPr>
      <w:r>
        <w:rPr>
          <w:w w:val="105"/>
        </w:rPr>
        <w:t>length</w:t>
      </w:r>
      <w:r>
        <w:rPr>
          <w:spacing w:val="19"/>
          <w:w w:val="105"/>
        </w:rPr>
        <w:t> </w:t>
      </w:r>
      <w:r>
        <w:rPr>
          <w:w w:val="105"/>
        </w:rPr>
        <w:t>of</w:t>
      </w:r>
      <w:r>
        <w:rPr>
          <w:spacing w:val="19"/>
          <w:w w:val="105"/>
        </w:rPr>
        <w:t> </w:t>
      </w:r>
      <w:r>
        <w:rPr>
          <w:w w:val="105"/>
        </w:rPr>
        <w:t>the</w:t>
      </w:r>
      <w:r>
        <w:rPr>
          <w:spacing w:val="19"/>
          <w:w w:val="105"/>
        </w:rPr>
        <w:t> </w:t>
      </w:r>
      <w:r>
        <w:rPr>
          <w:w w:val="105"/>
        </w:rPr>
        <w:t>floating</w:t>
      </w:r>
      <w:r>
        <w:rPr>
          <w:spacing w:val="20"/>
          <w:w w:val="105"/>
        </w:rPr>
        <w:t> </w:t>
      </w:r>
      <w:r>
        <w:rPr>
          <w:w w:val="105"/>
        </w:rPr>
        <w:t>point</w:t>
      </w:r>
      <w:r>
        <w:rPr>
          <w:spacing w:val="19"/>
          <w:w w:val="105"/>
        </w:rPr>
        <w:t> </w:t>
      </w:r>
      <w:r>
        <w:rPr>
          <w:w w:val="105"/>
        </w:rPr>
        <w:t>number</w:t>
      </w:r>
      <w:r>
        <w:rPr>
          <w:spacing w:val="19"/>
          <w:w w:val="105"/>
        </w:rPr>
        <w:t> </w:t>
      </w:r>
      <w:r>
        <w:rPr>
          <w:w w:val="105"/>
        </w:rPr>
        <w:t>in</w:t>
      </w:r>
      <w:r>
        <w:rPr>
          <w:spacing w:val="19"/>
          <w:w w:val="105"/>
        </w:rPr>
        <w:t> </w:t>
      </w:r>
      <w:r>
        <w:rPr>
          <w:w w:val="105"/>
        </w:rPr>
        <w:t>bits.</w:t>
      </w:r>
      <w:r>
        <w:rPr>
          <w:spacing w:val="19"/>
          <w:w w:val="105"/>
        </w:rPr>
        <w:t> </w:t>
      </w:r>
      <w:r>
        <w:rPr>
          <w:w w:val="105"/>
        </w:rPr>
        <w:t>Valid</w:t>
      </w:r>
      <w:r>
        <w:rPr>
          <w:spacing w:val="19"/>
          <w:w w:val="105"/>
        </w:rPr>
        <w:t> </w:t>
      </w:r>
      <w:r>
        <w:rPr>
          <w:w w:val="105"/>
        </w:rPr>
        <w:t>values</w:t>
      </w:r>
      <w:r>
        <w:rPr>
          <w:spacing w:val="19"/>
          <w:w w:val="105"/>
        </w:rPr>
        <w:t> </w:t>
      </w:r>
      <w:r>
        <w:rPr>
          <w:w w:val="105"/>
        </w:rPr>
        <w:t>are</w:t>
      </w:r>
      <w:r>
        <w:rPr>
          <w:spacing w:val="19"/>
          <w:w w:val="105"/>
        </w:rPr>
        <w:t> </w:t>
      </w:r>
      <w:r>
        <w:rPr>
          <w:w w:val="105"/>
        </w:rPr>
        <w:t>32</w:t>
      </w:r>
      <w:r>
        <w:rPr>
          <w:spacing w:val="19"/>
          <w:w w:val="105"/>
        </w:rPr>
        <w:t> </w:t>
      </w:r>
      <w:r>
        <w:rPr>
          <w:w w:val="105"/>
        </w:rPr>
        <w:t>and</w:t>
      </w:r>
      <w:r>
        <w:rPr>
          <w:spacing w:val="19"/>
          <w:w w:val="105"/>
        </w:rPr>
        <w:t> </w:t>
      </w:r>
      <w:r>
        <w:rPr>
          <w:w w:val="105"/>
        </w:rPr>
        <w:t>64. If</w:t>
      </w:r>
      <w:r>
        <w:rPr>
          <w:spacing w:val="32"/>
          <w:w w:val="105"/>
        </w:rPr>
        <w:t> </w:t>
      </w:r>
      <w:r>
        <w:rPr>
          <w:w w:val="105"/>
        </w:rPr>
        <w:t>no</w:t>
      </w:r>
      <w:r>
        <w:rPr>
          <w:spacing w:val="32"/>
          <w:w w:val="105"/>
        </w:rPr>
        <w:t> </w:t>
      </w:r>
      <w:r>
        <w:rPr>
          <w:w w:val="105"/>
        </w:rPr>
        <w:t>length</w:t>
      </w:r>
      <w:r>
        <w:rPr>
          <w:spacing w:val="32"/>
          <w:w w:val="105"/>
        </w:rPr>
        <w:t> </w:t>
      </w:r>
      <w:r>
        <w:rPr>
          <w:w w:val="105"/>
        </w:rPr>
        <w:t>is</w:t>
      </w:r>
      <w:r>
        <w:rPr>
          <w:spacing w:val="32"/>
          <w:w w:val="105"/>
        </w:rPr>
        <w:t> </w:t>
      </w:r>
      <w:r>
        <w:rPr>
          <w:w w:val="105"/>
        </w:rPr>
        <w:t>specified,</w:t>
      </w:r>
      <w:r>
        <w:rPr>
          <w:spacing w:val="34"/>
          <w:w w:val="105"/>
        </w:rPr>
        <w:t> </w:t>
      </w:r>
      <w:r>
        <w:rPr>
          <w:w w:val="105"/>
        </w:rPr>
        <w:t>the</w:t>
      </w:r>
      <w:r>
        <w:rPr>
          <w:spacing w:val="32"/>
          <w:w w:val="105"/>
        </w:rPr>
        <w:t> </w:t>
      </w:r>
      <w:r>
        <w:rPr>
          <w:w w:val="105"/>
        </w:rPr>
        <w:t>default</w:t>
      </w:r>
      <w:r>
        <w:rPr>
          <w:spacing w:val="34"/>
          <w:w w:val="105"/>
        </w:rPr>
        <w:t> </w:t>
      </w:r>
      <w:r>
        <w:rPr>
          <w:w w:val="105"/>
        </w:rPr>
        <w:t>length</w:t>
      </w:r>
      <w:r>
        <w:rPr>
          <w:spacing w:val="32"/>
          <w:w w:val="105"/>
        </w:rPr>
        <w:t> </w:t>
      </w:r>
      <w:r>
        <w:rPr>
          <w:w w:val="105"/>
        </w:rPr>
        <w:t>of</w:t>
      </w:r>
      <w:r>
        <w:rPr>
          <w:spacing w:val="32"/>
          <w:w w:val="105"/>
        </w:rPr>
        <w:t> </w:t>
      </w:r>
      <w:r>
        <w:rPr>
          <w:w w:val="105"/>
        </w:rPr>
        <w:t>REAL</w:t>
      </w:r>
      <w:r>
        <w:rPr>
          <w:spacing w:val="34"/>
          <w:w w:val="105"/>
        </w:rPr>
        <w:t> </w:t>
      </w:r>
      <w:r>
        <w:rPr>
          <w:w w:val="105"/>
        </w:rPr>
        <w:t>data</w:t>
      </w:r>
      <w:r>
        <w:rPr>
          <w:spacing w:val="34"/>
          <w:w w:val="105"/>
        </w:rPr>
        <w:t> </w:t>
      </w:r>
      <w:r>
        <w:rPr>
          <w:w w:val="105"/>
        </w:rPr>
        <w:t>is</w:t>
      </w:r>
      <w:r>
        <w:rPr>
          <w:spacing w:val="34"/>
          <w:w w:val="105"/>
        </w:rPr>
        <w:t> </w:t>
      </w:r>
      <w:r>
        <w:rPr>
          <w:w w:val="105"/>
        </w:rPr>
        <w:t>set</w:t>
      </w:r>
      <w:r>
        <w:rPr>
          <w:spacing w:val="32"/>
          <w:w w:val="105"/>
        </w:rPr>
        <w:t> </w:t>
      </w:r>
      <w:r>
        <w:rPr>
          <w:w w:val="105"/>
        </w:rPr>
        <w:t>to</w:t>
      </w:r>
      <w:r>
        <w:rPr>
          <w:spacing w:val="34"/>
          <w:w w:val="105"/>
        </w:rPr>
        <w:t> </w:t>
      </w:r>
      <w:r>
        <w:rPr>
          <w:w w:val="105"/>
        </w:rPr>
        <w:t>64 </w:t>
      </w:r>
      <w:r>
        <w:rPr>
          <w:spacing w:val="-2"/>
          <w:w w:val="105"/>
        </w:rPr>
        <w:t>bits.</w:t>
      </w:r>
    </w:p>
    <w:p>
      <w:pPr>
        <w:pStyle w:val="BodyText"/>
        <w:spacing w:line="244" w:lineRule="auto" w:before="102"/>
        <w:ind w:left="2693" w:right="247"/>
      </w:pPr>
      <w:r>
        <w:rPr>
          <w:w w:val="105"/>
        </w:rPr>
        <w:t>ASCii</w:t>
      </w:r>
      <w:r>
        <w:rPr>
          <w:spacing w:val="36"/>
          <w:w w:val="105"/>
        </w:rPr>
        <w:t> </w:t>
      </w:r>
      <w:r>
        <w:rPr>
          <w:w w:val="105"/>
        </w:rPr>
        <w:t>format</w:t>
      </w:r>
      <w:r>
        <w:rPr>
          <w:spacing w:val="38"/>
          <w:w w:val="105"/>
        </w:rPr>
        <w:t> </w:t>
      </w:r>
      <w:r>
        <w:rPr>
          <w:w w:val="105"/>
        </w:rPr>
        <w:t>returns</w:t>
      </w:r>
      <w:r>
        <w:rPr>
          <w:spacing w:val="38"/>
          <w:w w:val="105"/>
        </w:rPr>
        <w:t> </w:t>
      </w:r>
      <w:r>
        <w:rPr>
          <w:w w:val="105"/>
        </w:rPr>
        <w:t>the</w:t>
      </w:r>
      <w:r>
        <w:rPr>
          <w:spacing w:val="38"/>
          <w:w w:val="105"/>
        </w:rPr>
        <w:t> </w:t>
      </w:r>
      <w:r>
        <w:rPr>
          <w:w w:val="105"/>
        </w:rPr>
        <w:t>data</w:t>
      </w:r>
      <w:r>
        <w:rPr>
          <w:spacing w:val="38"/>
          <w:w w:val="105"/>
        </w:rPr>
        <w:t> </w:t>
      </w:r>
      <w:r>
        <w:rPr>
          <w:w w:val="105"/>
        </w:rPr>
        <w:t>in</w:t>
      </w:r>
      <w:r>
        <w:rPr>
          <w:spacing w:val="33"/>
          <w:w w:val="105"/>
        </w:rPr>
        <w:t> </w:t>
      </w:r>
      <w:r>
        <w:rPr>
          <w:w w:val="105"/>
        </w:rPr>
        <w:t>comma-separated</w:t>
      </w:r>
      <w:r>
        <w:rPr>
          <w:spacing w:val="36"/>
          <w:w w:val="105"/>
        </w:rPr>
        <w:t> </w:t>
      </w:r>
      <w:r>
        <w:rPr>
          <w:w w:val="105"/>
        </w:rPr>
        <w:t>ASCII</w:t>
      </w:r>
      <w:r>
        <w:rPr>
          <w:spacing w:val="36"/>
          <w:w w:val="105"/>
        </w:rPr>
        <w:t> </w:t>
      </w:r>
      <w:r>
        <w:rPr>
          <w:w w:val="105"/>
        </w:rPr>
        <w:t>format.</w:t>
      </w:r>
      <w:r>
        <w:rPr>
          <w:spacing w:val="36"/>
          <w:w w:val="105"/>
        </w:rPr>
        <w:t> </w:t>
      </w:r>
      <w:r>
        <w:rPr>
          <w:w w:val="105"/>
        </w:rPr>
        <w:t>The units are</w:t>
      </w:r>
    </w:p>
    <w:p>
      <w:pPr>
        <w:pStyle w:val="BodyText"/>
        <w:spacing w:line="244" w:lineRule="auto" w:before="2"/>
        <w:ind w:left="2693" w:right="238"/>
      </w:pPr>
      <w:r>
        <w:rPr>
          <w:w w:val="105"/>
        </w:rPr>
        <w:t>dBm for RF Spectrum, % for AM Audio Spectrum/Waveform, Hz for FM Audio</w:t>
      </w:r>
      <w:r>
        <w:rPr>
          <w:spacing w:val="40"/>
          <w:w w:val="105"/>
        </w:rPr>
        <w:t> </w:t>
      </w:r>
      <w:r>
        <w:rPr>
          <w:w w:val="105"/>
        </w:rPr>
        <w:t>Spectrum/Waveform,</w:t>
      </w:r>
      <w:r>
        <w:rPr>
          <w:spacing w:val="40"/>
          <w:w w:val="105"/>
        </w:rPr>
        <w:t> </w:t>
      </w:r>
      <w:r>
        <w:rPr>
          <w:w w:val="105"/>
        </w:rPr>
        <w:t>Radians</w:t>
      </w:r>
      <w:r>
        <w:rPr>
          <w:spacing w:val="40"/>
          <w:w w:val="105"/>
        </w:rPr>
        <w:t> </w:t>
      </w:r>
      <w:r>
        <w:rPr>
          <w:w w:val="105"/>
        </w:rPr>
        <w:t>for</w:t>
      </w:r>
      <w:r>
        <w:rPr>
          <w:spacing w:val="40"/>
          <w:w w:val="105"/>
        </w:rPr>
        <w:t> </w:t>
      </w:r>
      <w:r>
        <w:rPr>
          <w:w w:val="105"/>
        </w:rPr>
        <w:t>PM</w:t>
      </w:r>
      <w:r>
        <w:rPr>
          <w:spacing w:val="40"/>
          <w:w w:val="105"/>
        </w:rPr>
        <w:t> </w:t>
      </w:r>
      <w:r>
        <w:rPr>
          <w:w w:val="105"/>
        </w:rPr>
        <w:t>Audio </w:t>
      </w:r>
      <w:r>
        <w:rPr>
          <w:spacing w:val="-2"/>
          <w:w w:val="105"/>
        </w:rPr>
        <w:t>Spectrum/Waveform.</w:t>
      </w:r>
    </w:p>
    <w:p>
      <w:pPr>
        <w:pStyle w:val="BodyText"/>
        <w:spacing w:line="244" w:lineRule="auto" w:before="103"/>
        <w:ind w:left="2693" w:right="802"/>
      </w:pPr>
      <w:r>
        <w:rPr>
          <w:w w:val="105"/>
        </w:rPr>
        <w:t>This format requires many more bytes so it is the slowest format. </w:t>
      </w:r>
      <w:r>
        <w:rPr>
          <w:spacing w:val="-2"/>
          <w:w w:val="105"/>
        </w:rPr>
        <w:t>INTeger,</w:t>
      </w:r>
    </w:p>
    <w:p>
      <w:pPr>
        <w:pStyle w:val="BodyText"/>
        <w:spacing w:line="244" w:lineRule="auto" w:before="2"/>
        <w:ind w:left="2693" w:right="247"/>
      </w:pPr>
      <w:r>
        <w:rPr>
          <w:w w:val="105"/>
        </w:rPr>
        <w:t>32 values are signed 32-bit integers in little-endian byte order. This </w:t>
      </w:r>
      <w:r>
        <w:rPr>
          <w:spacing w:val="-2"/>
          <w:w w:val="105"/>
        </w:rPr>
        <w:t>format</w:t>
      </w:r>
    </w:p>
    <w:p>
      <w:pPr>
        <w:pStyle w:val="BodyText"/>
        <w:spacing w:line="244" w:lineRule="auto" w:before="1"/>
        <w:ind w:left="2693"/>
      </w:pPr>
      <w:r>
        <w:rPr>
          <w:w w:val="105"/>
        </w:rPr>
        <w:t>returns the data in 4-byte blocks. The units are mdBm for RF Spectrum, 1000*% for AM Audio Spectrum/Waveform, Hz for FM Audio Spectrum/Waveform,</w:t>
      </w:r>
      <w:r>
        <w:rPr>
          <w:spacing w:val="20"/>
          <w:w w:val="105"/>
        </w:rPr>
        <w:t> </w:t>
      </w:r>
      <w:r>
        <w:rPr>
          <w:w w:val="105"/>
        </w:rPr>
        <w:t>milli-Radians</w:t>
      </w:r>
      <w:r>
        <w:rPr>
          <w:spacing w:val="21"/>
          <w:w w:val="105"/>
        </w:rPr>
        <w:t> </w:t>
      </w:r>
      <w:r>
        <w:rPr>
          <w:w w:val="105"/>
        </w:rPr>
        <w:t>for</w:t>
      </w:r>
      <w:r>
        <w:rPr>
          <w:spacing w:val="22"/>
          <w:w w:val="105"/>
        </w:rPr>
        <w:t> </w:t>
      </w:r>
      <w:r>
        <w:rPr>
          <w:w w:val="105"/>
        </w:rPr>
        <w:t>PM</w:t>
      </w:r>
      <w:r>
        <w:rPr>
          <w:spacing w:val="20"/>
          <w:w w:val="105"/>
        </w:rPr>
        <w:t> </w:t>
      </w:r>
      <w:r>
        <w:rPr>
          <w:w w:val="105"/>
        </w:rPr>
        <w:t>Audio</w:t>
      </w:r>
      <w:r>
        <w:rPr>
          <w:spacing w:val="22"/>
          <w:w w:val="105"/>
        </w:rPr>
        <w:t> </w:t>
      </w:r>
      <w:r>
        <w:rPr>
          <w:spacing w:val="-2"/>
          <w:w w:val="105"/>
        </w:rPr>
        <w:t>Spectrum/Waveform.</w:t>
      </w:r>
    </w:p>
    <w:p>
      <w:pPr>
        <w:pStyle w:val="BodyText"/>
        <w:spacing w:line="244" w:lineRule="auto" w:before="103"/>
        <w:ind w:left="2693" w:right="328"/>
      </w:pPr>
      <w:r>
        <w:rPr>
          <w:w w:val="105"/>
        </w:rPr>
        <w:t>For example, if the measured result was -12.345 dBm, that value would be sent as -12345. REAL,32 values are 32-bit floating point numbers conforming to the IEEE 754 standard in little-endian byte order. This</w:t>
      </w:r>
      <w:r>
        <w:rPr>
          <w:spacing w:val="80"/>
          <w:w w:val="105"/>
        </w:rPr>
        <w:t> </w:t>
      </w:r>
      <w:r>
        <w:rPr>
          <w:w w:val="105"/>
        </w:rPr>
        <w:t>format returns the data in 4-byte binary format. The units are dBm for</w:t>
      </w:r>
      <w:r>
        <w:rPr>
          <w:spacing w:val="80"/>
          <w:w w:val="105"/>
        </w:rPr>
        <w:t> </w:t>
      </w:r>
      <w:r>
        <w:rPr>
          <w:w w:val="105"/>
        </w:rPr>
        <w:t>RF Spectrum, % for AM Audio Spectrum/Waveform,</w:t>
      </w:r>
    </w:p>
    <w:p>
      <w:pPr>
        <w:pStyle w:val="BodyText"/>
        <w:spacing w:line="244" w:lineRule="auto" w:before="4"/>
        <w:ind w:left="2693"/>
      </w:pPr>
      <w:r>
        <w:rPr>
          <w:w w:val="105"/>
        </w:rPr>
        <w:t>Hz for FM Audio Spectrum/Waveform, Radians for PM Audio </w:t>
      </w:r>
      <w:r>
        <w:rPr>
          <w:spacing w:val="-2"/>
          <w:w w:val="105"/>
        </w:rPr>
        <w:t>Spectrum/Waveform.</w:t>
      </w:r>
    </w:p>
    <w:p>
      <w:pPr>
        <w:pStyle w:val="BodyText"/>
        <w:spacing w:line="244" w:lineRule="auto" w:before="101"/>
        <w:ind w:left="2693" w:right="290"/>
      </w:pPr>
      <w:r>
        <w:rPr>
          <w:w w:val="105"/>
        </w:rPr>
        <w:t>REAL,64 values are 64-bit floating point numbers conforming to the</w:t>
      </w:r>
      <w:r>
        <w:rPr>
          <w:spacing w:val="80"/>
          <w:w w:val="150"/>
        </w:rPr>
        <w:t> </w:t>
      </w:r>
      <w:r>
        <w:rPr>
          <w:w w:val="105"/>
        </w:rPr>
        <w:t>IEEE 754 standard in little-endian byte order. This format returns the</w:t>
      </w:r>
      <w:r>
        <w:rPr>
          <w:spacing w:val="80"/>
          <w:w w:val="105"/>
        </w:rPr>
        <w:t> </w:t>
      </w:r>
      <w:r>
        <w:rPr>
          <w:w w:val="105"/>
        </w:rPr>
        <w:t>data in 8-byte binary format. The units are dBm for RF Spectrum, % for AM Audio Spectrum/Waveform, Hz for FM Audio Spectrum/Waveform, Radians for PM Audio Spectrum/Waveform.</w:t>
      </w:r>
    </w:p>
    <w:p>
      <w:pPr>
        <w:pStyle w:val="BodyText"/>
        <w:spacing w:before="210"/>
      </w:pPr>
    </w:p>
    <w:p>
      <w:pPr>
        <w:pStyle w:val="BodyText"/>
        <w:ind w:left="2693"/>
      </w:pPr>
      <w:r>
        <w:rPr>
          <w:w w:val="105"/>
        </w:rPr>
        <w:t>(continued</w:t>
      </w:r>
      <w:r>
        <w:rPr>
          <w:spacing w:val="5"/>
          <w:w w:val="105"/>
        </w:rPr>
        <w:t> </w:t>
      </w:r>
      <w:r>
        <w:rPr>
          <w:w w:val="105"/>
        </w:rPr>
        <w:t>on</w:t>
      </w:r>
      <w:r>
        <w:rPr>
          <w:spacing w:val="6"/>
          <w:w w:val="105"/>
        </w:rPr>
        <w:t> </w:t>
      </w:r>
      <w:r>
        <w:rPr>
          <w:w w:val="105"/>
        </w:rPr>
        <w:t>next</w:t>
      </w:r>
      <w:r>
        <w:rPr>
          <w:spacing w:val="6"/>
          <w:w w:val="105"/>
        </w:rPr>
        <w:t> </w:t>
      </w:r>
      <w:r>
        <w:rPr>
          <w:spacing w:val="-4"/>
          <w:w w:val="105"/>
        </w:rPr>
        <w:t>page)</w:t>
      </w:r>
    </w:p>
    <w:p>
      <w:pPr>
        <w:pStyle w:val="BodyText"/>
        <w:spacing w:after="0"/>
        <w:sectPr>
          <w:pgSz w:w="10320" w:h="14560"/>
          <w:pgMar w:header="514" w:footer="570" w:top="780" w:bottom="760" w:left="425" w:right="425"/>
        </w:sectPr>
      </w:pPr>
    </w:p>
    <w:p>
      <w:pPr>
        <w:pStyle w:val="BodyText"/>
        <w:spacing w:before="44"/>
      </w:pPr>
    </w:p>
    <w:p>
      <w:pPr>
        <w:pStyle w:val="BodyText"/>
        <w:spacing w:line="244" w:lineRule="auto"/>
        <w:ind w:left="2127" w:right="759"/>
      </w:pPr>
      <w:r>
        <w:rPr>
          <w:w w:val="110"/>
        </w:rPr>
        <w:t>Both INTeger and REAL formats return a definite block length. Each transfer begins with an ASCII header such as #42204 for INTeger,32 and REAL,32 and #44408 for REAL,64. The first digit represents the number of following digits in the header (in this example, 4). The remainder of the header indicates the number of bytes that follow the header (in this example, 2204 for INT,32 and REAL,32 and 4408 for REAL,64).</w:t>
      </w:r>
      <w:r>
        <w:rPr>
          <w:spacing w:val="-12"/>
          <w:w w:val="110"/>
        </w:rPr>
        <w:t> </w:t>
      </w:r>
      <w:r>
        <w:rPr>
          <w:w w:val="110"/>
        </w:rPr>
        <w:t>Divide</w:t>
      </w:r>
      <w:r>
        <w:rPr>
          <w:spacing w:val="-12"/>
          <w:w w:val="110"/>
        </w:rPr>
        <w:t> </w:t>
      </w:r>
      <w:r>
        <w:rPr>
          <w:w w:val="110"/>
        </w:rPr>
        <w:t>the</w:t>
      </w:r>
      <w:r>
        <w:rPr>
          <w:spacing w:val="-12"/>
          <w:w w:val="110"/>
        </w:rPr>
        <w:t> </w:t>
      </w:r>
      <w:r>
        <w:rPr>
          <w:w w:val="110"/>
        </w:rPr>
        <w:t>number</w:t>
      </w:r>
      <w:r>
        <w:rPr>
          <w:spacing w:val="-12"/>
          <w:w w:val="110"/>
        </w:rPr>
        <w:t> </w:t>
      </w:r>
      <w:r>
        <w:rPr>
          <w:w w:val="110"/>
        </w:rPr>
        <w:t>of</w:t>
      </w:r>
      <w:r>
        <w:rPr>
          <w:spacing w:val="-12"/>
          <w:w w:val="110"/>
        </w:rPr>
        <w:t> </w:t>
      </w:r>
      <w:r>
        <w:rPr>
          <w:w w:val="110"/>
        </w:rPr>
        <w:t>following</w:t>
      </w:r>
      <w:r>
        <w:rPr>
          <w:spacing w:val="-12"/>
          <w:w w:val="110"/>
        </w:rPr>
        <w:t> </w:t>
      </w:r>
      <w:r>
        <w:rPr>
          <w:w w:val="110"/>
        </w:rPr>
        <w:t>bytes</w:t>
      </w:r>
      <w:r>
        <w:rPr>
          <w:spacing w:val="-12"/>
          <w:w w:val="110"/>
        </w:rPr>
        <w:t> </w:t>
      </w:r>
      <w:r>
        <w:rPr>
          <w:w w:val="110"/>
        </w:rPr>
        <w:t>by</w:t>
      </w:r>
      <w:r>
        <w:rPr>
          <w:spacing w:val="-13"/>
          <w:w w:val="110"/>
        </w:rPr>
        <w:t> </w:t>
      </w:r>
      <w:r>
        <w:rPr>
          <w:w w:val="110"/>
        </w:rPr>
        <w:t>the</w:t>
      </w:r>
      <w:r>
        <w:rPr>
          <w:spacing w:val="-11"/>
          <w:w w:val="110"/>
        </w:rPr>
        <w:t> </w:t>
      </w:r>
      <w:r>
        <w:rPr>
          <w:w w:val="110"/>
        </w:rPr>
        <w:t>number</w:t>
      </w:r>
      <w:r>
        <w:rPr>
          <w:spacing w:val="-12"/>
          <w:w w:val="110"/>
        </w:rPr>
        <w:t> </w:t>
      </w:r>
      <w:r>
        <w:rPr>
          <w:w w:val="110"/>
        </w:rPr>
        <w:t>of</w:t>
      </w:r>
      <w:r>
        <w:rPr>
          <w:spacing w:val="-12"/>
          <w:w w:val="110"/>
        </w:rPr>
        <w:t> </w:t>
      </w:r>
      <w:r>
        <w:rPr>
          <w:w w:val="110"/>
        </w:rPr>
        <w:t>bytes in the data format chosen</w:t>
      </w:r>
    </w:p>
    <w:p>
      <w:pPr>
        <w:pStyle w:val="BodyText"/>
        <w:spacing w:line="244" w:lineRule="auto" w:before="7"/>
        <w:ind w:left="2127" w:right="1077"/>
      </w:pPr>
      <w:r>
        <w:rPr>
          <w:w w:val="105"/>
        </w:rPr>
        <w:t>(4 for both INTeger,32 and REAL,32, and 8 for REAL,64) to get the</w:t>
      </w:r>
      <w:r>
        <w:rPr>
          <w:spacing w:val="80"/>
          <w:w w:val="105"/>
        </w:rPr>
        <w:t> </w:t>
      </w:r>
      <w:r>
        <w:rPr>
          <w:w w:val="105"/>
        </w:rPr>
        <w:t>number of data points (in this example, 551).</w:t>
      </w:r>
    </w:p>
    <w:p>
      <w:pPr>
        <w:pStyle w:val="BodyText"/>
        <w:spacing w:before="101"/>
        <w:ind w:left="968"/>
      </w:pPr>
      <w:r>
        <w:rPr>
          <w:rFonts w:ascii="Arial MT"/>
        </w:rPr>
        <w:t>Parameter:</w:t>
      </w:r>
      <w:r>
        <w:rPr>
          <w:rFonts w:ascii="Arial MT"/>
          <w:spacing w:val="38"/>
          <w:w w:val="110"/>
        </w:rPr>
        <w:t>  </w:t>
      </w:r>
      <w:r>
        <w:rPr>
          <w:spacing w:val="-2"/>
          <w:w w:val="110"/>
        </w:rPr>
        <w:t>ASCii|INTeger,32|REAL,[&lt;length&gt;]</w:t>
      </w:r>
    </w:p>
    <w:p>
      <w:pPr>
        <w:pStyle w:val="BodyText"/>
        <w:spacing w:before="107"/>
        <w:ind w:left="479"/>
      </w:pPr>
      <w:r>
        <w:rPr>
          <w:rFonts w:ascii="Arial MT"/>
        </w:rPr>
        <w:t>Parameter</w:t>
      </w:r>
      <w:r>
        <w:rPr>
          <w:rFonts w:ascii="Arial MT"/>
          <w:spacing w:val="-8"/>
        </w:rPr>
        <w:t> </w:t>
      </w:r>
      <w:r>
        <w:rPr>
          <w:rFonts w:ascii="Arial MT"/>
        </w:rPr>
        <w:t>Type:</w:t>
      </w:r>
      <w:r>
        <w:rPr>
          <w:rFonts w:ascii="Arial MT"/>
          <w:spacing w:val="63"/>
          <w:w w:val="150"/>
        </w:rPr>
        <w:t> </w:t>
      </w:r>
      <w:r>
        <w:rPr>
          <w:spacing w:val="-2"/>
        </w:rPr>
        <w:t>&lt;char&gt;</w:t>
      </w:r>
    </w:p>
    <w:p>
      <w:pPr>
        <w:pStyle w:val="BodyText"/>
        <w:spacing w:before="105"/>
        <w:ind w:left="716"/>
      </w:pPr>
      <w:r>
        <w:rPr>
          <w:rFonts w:ascii="Arial MT"/>
        </w:rPr>
        <w:t>Default</w:t>
      </w:r>
      <w:r>
        <w:rPr>
          <w:rFonts w:ascii="Arial MT"/>
          <w:spacing w:val="-7"/>
        </w:rPr>
        <w:t> </w:t>
      </w:r>
      <w:r>
        <w:rPr>
          <w:rFonts w:ascii="Arial MT"/>
        </w:rPr>
        <w:t>Value:</w:t>
      </w:r>
      <w:r>
        <w:rPr>
          <w:rFonts w:ascii="Arial MT"/>
          <w:spacing w:val="65"/>
          <w:w w:val="150"/>
        </w:rPr>
        <w:t> </w:t>
      </w:r>
      <w:r>
        <w:rPr>
          <w:spacing w:val="-2"/>
        </w:rPr>
        <w:t>ASCii</w:t>
      </w:r>
    </w:p>
    <w:p>
      <w:pPr>
        <w:pStyle w:val="BodyText"/>
        <w:spacing w:before="107"/>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:TRACe[:DATA]</w:t>
      </w:r>
    </w:p>
    <w:p>
      <w:pPr>
        <w:pStyle w:val="BodyText"/>
        <w:spacing w:after="0"/>
        <w:rPr>
          <w:rFonts w:ascii="Courier New"/>
        </w:rPr>
        <w:sectPr>
          <w:headerReference w:type="even" r:id="rId330"/>
          <w:headerReference w:type="default" r:id="rId331"/>
          <w:footerReference w:type="even" r:id="rId332"/>
          <w:footerReference w:type="default" r:id="rId333"/>
          <w:pgSz w:w="10320" w:h="14560"/>
          <w:pgMar w:header="514" w:footer="570" w:top="780" w:bottom="760" w:left="425" w:right="425"/>
          <w:pgNumType w:start="8"/>
        </w:sectPr>
      </w:pPr>
    </w:p>
    <w:p>
      <w:pPr>
        <w:pStyle w:val="Heading2"/>
        <w:numPr>
          <w:ilvl w:val="1"/>
          <w:numId w:val="26"/>
        </w:numPr>
        <w:tabs>
          <w:tab w:pos="1560" w:val="left" w:leader="none"/>
        </w:tabs>
        <w:spacing w:line="240" w:lineRule="auto" w:before="206" w:after="0"/>
        <w:ind w:left="1560" w:right="0" w:hanging="850"/>
        <w:jc w:val="left"/>
      </w:pPr>
      <w:bookmarkStart w:name="7-5 :INITiate Subsystem" w:id="1272"/>
      <w:bookmarkEnd w:id="1272"/>
      <w:r>
        <w:rPr>
          <w:b w:val="0"/>
        </w:rPr>
      </w:r>
      <w:bookmarkStart w:name="_bookmark824" w:id="1273"/>
      <w:bookmarkEnd w:id="1273"/>
      <w:r>
        <w:rPr>
          <w:b w:val="0"/>
        </w:rPr>
      </w:r>
      <w:r>
        <w:rPr/>
        <w:t>:INITiate</w:t>
      </w:r>
      <w:r>
        <w:rPr>
          <w:spacing w:val="-18"/>
        </w:rPr>
        <w:t> </w:t>
      </w:r>
      <w:r>
        <w:rPr>
          <w:spacing w:val="-2"/>
        </w:rPr>
        <w:t>Subsystem</w:t>
      </w:r>
    </w:p>
    <w:p>
      <w:pPr>
        <w:pStyle w:val="BodyText"/>
        <w:spacing w:before="137"/>
        <w:ind w:left="710"/>
      </w:pPr>
      <w:r>
        <w:rPr>
          <w:w w:val="105"/>
        </w:rPr>
        <w:t>This</w:t>
      </w:r>
      <w:r>
        <w:rPr>
          <w:spacing w:val="14"/>
          <w:w w:val="105"/>
        </w:rPr>
        <w:t> </w:t>
      </w:r>
      <w:r>
        <w:rPr>
          <w:w w:val="105"/>
        </w:rPr>
        <w:t>subsystem</w:t>
      </w:r>
      <w:r>
        <w:rPr>
          <w:spacing w:val="15"/>
          <w:w w:val="105"/>
        </w:rPr>
        <w:t> </w:t>
      </w:r>
      <w:r>
        <w:rPr>
          <w:w w:val="105"/>
        </w:rPr>
        <w:t>controls</w:t>
      </w:r>
      <w:r>
        <w:rPr>
          <w:spacing w:val="15"/>
          <w:w w:val="105"/>
        </w:rPr>
        <w:t> </w:t>
      </w:r>
      <w:r>
        <w:rPr>
          <w:w w:val="105"/>
        </w:rPr>
        <w:t>the</w:t>
      </w:r>
      <w:r>
        <w:rPr>
          <w:spacing w:val="16"/>
          <w:w w:val="105"/>
        </w:rPr>
        <w:t> </w:t>
      </w:r>
      <w:r>
        <w:rPr>
          <w:w w:val="105"/>
        </w:rPr>
        <w:t>triggering</w:t>
      </w:r>
      <w:r>
        <w:rPr>
          <w:spacing w:val="16"/>
          <w:w w:val="105"/>
        </w:rPr>
        <w:t> </w:t>
      </w:r>
      <w:r>
        <w:rPr>
          <w:w w:val="105"/>
        </w:rPr>
        <w:t>of</w:t>
      </w:r>
      <w:r>
        <w:rPr>
          <w:spacing w:val="15"/>
          <w:w w:val="105"/>
        </w:rPr>
        <w:t> </w:t>
      </w:r>
      <w:r>
        <w:rPr>
          <w:spacing w:val="-2"/>
          <w:w w:val="105"/>
        </w:rPr>
        <w:t>measurements.</w:t>
      </w:r>
    </w:p>
    <w:p>
      <w:pPr>
        <w:pStyle w:val="BodyText"/>
        <w:spacing w:before="69"/>
      </w:pPr>
    </w:p>
    <w:p>
      <w:pPr>
        <w:pStyle w:val="Heading4"/>
        <w:ind w:left="710"/>
      </w:pPr>
      <w:bookmarkStart w:name="_bookmark825" w:id="1274"/>
      <w:bookmarkEnd w:id="1274"/>
      <w:r>
        <w:rPr>
          <w:b w:val="0"/>
        </w:rPr>
      </w:r>
      <w:r>
        <w:rPr>
          <w:spacing w:val="-2"/>
        </w:rPr>
        <w:t>:INITiate[:IMMediate]</w:t>
      </w:r>
    </w:p>
    <w:p>
      <w:pPr>
        <w:pStyle w:val="BodyText"/>
        <w:spacing w:before="90"/>
        <w:ind w:left="2098"/>
      </w:pPr>
      <w:r>
        <w:rPr>
          <w:rFonts w:ascii="Arial MT"/>
          <w:w w:val="105"/>
        </w:rPr>
        <w:t>Title:</w:t>
      </w:r>
      <w:r>
        <w:rPr>
          <w:rFonts w:ascii="Arial MT"/>
          <w:spacing w:val="73"/>
          <w:w w:val="150"/>
        </w:rPr>
        <w:t> </w:t>
      </w:r>
      <w:r>
        <w:rPr>
          <w:w w:val="105"/>
        </w:rPr>
        <w:t>Trigger</w:t>
      </w:r>
      <w:r>
        <w:rPr>
          <w:spacing w:val="5"/>
          <w:w w:val="105"/>
        </w:rPr>
        <w:t> </w:t>
      </w:r>
      <w:r>
        <w:rPr>
          <w:spacing w:val="-2"/>
          <w:w w:val="105"/>
        </w:rPr>
        <w:t>Sweep/Measurement</w:t>
      </w:r>
    </w:p>
    <w:p>
      <w:pPr>
        <w:pStyle w:val="BodyText"/>
        <w:spacing w:line="244" w:lineRule="auto" w:before="107"/>
        <w:ind w:left="2693" w:right="191" w:hanging="1226"/>
      </w:pPr>
      <w:r>
        <w:rPr>
          <w:rFonts w:ascii="Arial MT"/>
          <w:w w:val="110"/>
        </w:rPr>
        <w:t>Description:</w:t>
      </w:r>
      <w:r>
        <w:rPr>
          <w:rFonts w:ascii="Arial MT"/>
          <w:spacing w:val="68"/>
          <w:w w:val="110"/>
        </w:rPr>
        <w:t> </w:t>
      </w:r>
      <w:r>
        <w:rPr>
          <w:w w:val="110"/>
        </w:rPr>
        <w:t>Initiates</w:t>
      </w:r>
      <w:r>
        <w:rPr>
          <w:spacing w:val="-6"/>
          <w:w w:val="110"/>
        </w:rPr>
        <w:t> </w:t>
      </w:r>
      <w:r>
        <w:rPr>
          <w:w w:val="110"/>
        </w:rPr>
        <w:t>a</w:t>
      </w:r>
      <w:r>
        <w:rPr>
          <w:spacing w:val="-6"/>
          <w:w w:val="110"/>
        </w:rPr>
        <w:t> </w:t>
      </w:r>
      <w:r>
        <w:rPr>
          <w:w w:val="110"/>
        </w:rPr>
        <w:t>sweep/measurement.</w:t>
      </w:r>
      <w:r>
        <w:rPr>
          <w:spacing w:val="-6"/>
          <w:w w:val="110"/>
        </w:rPr>
        <w:t> </w:t>
      </w:r>
      <w:r>
        <w:rPr>
          <w:w w:val="110"/>
        </w:rPr>
        <w:t>If</w:t>
      </w:r>
      <w:r>
        <w:rPr>
          <w:spacing w:val="-6"/>
          <w:w w:val="110"/>
        </w:rPr>
        <w:t> </w:t>
      </w:r>
      <w:r>
        <w:rPr>
          <w:w w:val="110"/>
        </w:rPr>
        <w:t>:INITiate:CONTinuous</w:t>
      </w:r>
      <w:r>
        <w:rPr>
          <w:spacing w:val="-6"/>
          <w:w w:val="110"/>
        </w:rPr>
        <w:t> </w:t>
      </w:r>
      <w:r>
        <w:rPr>
          <w:w w:val="110"/>
        </w:rPr>
        <w:t>is</w:t>
      </w:r>
      <w:r>
        <w:rPr>
          <w:spacing w:val="-6"/>
          <w:w w:val="110"/>
        </w:rPr>
        <w:t> </w:t>
      </w:r>
      <w:r>
        <w:rPr>
          <w:w w:val="110"/>
        </w:rPr>
        <w:t>set</w:t>
      </w:r>
      <w:r>
        <w:rPr>
          <w:spacing w:val="-7"/>
          <w:w w:val="110"/>
        </w:rPr>
        <w:t> </w:t>
      </w:r>
      <w:r>
        <w:rPr>
          <w:w w:val="110"/>
        </w:rPr>
        <w:t>to</w:t>
      </w:r>
      <w:r>
        <w:rPr>
          <w:spacing w:val="-6"/>
          <w:w w:val="110"/>
        </w:rPr>
        <w:t> </w:t>
      </w:r>
      <w:r>
        <w:rPr>
          <w:w w:val="110"/>
        </w:rPr>
        <w:t>ON, this command is ignored. Use this command in combination with</w:t>
      </w:r>
    </w:p>
    <w:p>
      <w:pPr>
        <w:pStyle w:val="BodyText"/>
        <w:spacing w:line="244" w:lineRule="auto" w:before="1"/>
        <w:ind w:left="2693"/>
      </w:pPr>
      <w:r>
        <w:rPr>
          <w:w w:val="110"/>
        </w:rPr>
        <w:t>:STATus:OPERation?</w:t>
      </w:r>
      <w:r>
        <w:rPr>
          <w:spacing w:val="-12"/>
          <w:w w:val="110"/>
        </w:rPr>
        <w:t> </w:t>
      </w:r>
      <w:r>
        <w:rPr>
          <w:w w:val="110"/>
        </w:rPr>
        <w:t>to</w:t>
      </w:r>
      <w:r>
        <w:rPr>
          <w:spacing w:val="-12"/>
          <w:w w:val="110"/>
        </w:rPr>
        <w:t> </w:t>
      </w:r>
      <w:r>
        <w:rPr>
          <w:w w:val="110"/>
        </w:rPr>
        <w:t>synchronize</w:t>
      </w:r>
      <w:r>
        <w:rPr>
          <w:spacing w:val="-12"/>
          <w:w w:val="110"/>
        </w:rPr>
        <w:t> </w:t>
      </w:r>
      <w:r>
        <w:rPr>
          <w:w w:val="110"/>
        </w:rPr>
        <w:t>the</w:t>
      </w:r>
      <w:r>
        <w:rPr>
          <w:spacing w:val="-12"/>
          <w:w w:val="110"/>
        </w:rPr>
        <w:t> </w:t>
      </w:r>
      <w:r>
        <w:rPr>
          <w:w w:val="110"/>
        </w:rPr>
        <w:t>capture</w:t>
      </w:r>
      <w:r>
        <w:rPr>
          <w:spacing w:val="-12"/>
          <w:w w:val="110"/>
        </w:rPr>
        <w:t> </w:t>
      </w:r>
      <w:r>
        <w:rPr>
          <w:w w:val="110"/>
        </w:rPr>
        <w:t>of</w:t>
      </w:r>
      <w:r>
        <w:rPr>
          <w:spacing w:val="-12"/>
          <w:w w:val="110"/>
        </w:rPr>
        <w:t> </w:t>
      </w:r>
      <w:r>
        <w:rPr>
          <w:w w:val="110"/>
        </w:rPr>
        <w:t>one</w:t>
      </w:r>
      <w:r>
        <w:rPr>
          <w:spacing w:val="-11"/>
          <w:w w:val="110"/>
        </w:rPr>
        <w:t> </w:t>
      </w:r>
      <w:r>
        <w:rPr>
          <w:w w:val="110"/>
        </w:rPr>
        <w:t>complete</w:t>
      </w:r>
      <w:r>
        <w:rPr>
          <w:spacing w:val="-12"/>
          <w:w w:val="110"/>
        </w:rPr>
        <w:t> </w:t>
      </w:r>
      <w:r>
        <w:rPr>
          <w:w w:val="110"/>
        </w:rPr>
        <w:t>set</w:t>
      </w:r>
      <w:r>
        <w:rPr>
          <w:spacing w:val="-12"/>
          <w:w w:val="110"/>
        </w:rPr>
        <w:t> </w:t>
      </w:r>
      <w:r>
        <w:rPr>
          <w:w w:val="110"/>
        </w:rPr>
        <w:t>of data. When this command is sent, the “sweep complete” bit of</w:t>
      </w:r>
    </w:p>
    <w:p>
      <w:pPr>
        <w:pStyle w:val="BodyText"/>
        <w:spacing w:line="244" w:lineRule="auto" w:before="2"/>
        <w:ind w:left="2693" w:right="238"/>
      </w:pPr>
      <w:r>
        <w:rPr>
          <w:w w:val="110"/>
        </w:rPr>
        <w:t>:STATus:OPERation? is set to 0, indicating that the measurement has not completed. The data collection is then triggered. The controlling program</w:t>
      </w:r>
      <w:r>
        <w:rPr>
          <w:spacing w:val="-3"/>
          <w:w w:val="110"/>
        </w:rPr>
        <w:t> </w:t>
      </w:r>
      <w:r>
        <w:rPr>
          <w:w w:val="110"/>
        </w:rPr>
        <w:t>can</w:t>
      </w:r>
      <w:r>
        <w:rPr>
          <w:spacing w:val="-3"/>
          <w:w w:val="110"/>
        </w:rPr>
        <w:t> </w:t>
      </w:r>
      <w:r>
        <w:rPr>
          <w:w w:val="110"/>
        </w:rPr>
        <w:t>poll</w:t>
      </w:r>
      <w:r>
        <w:rPr>
          <w:spacing w:val="-3"/>
          <w:w w:val="110"/>
        </w:rPr>
        <w:t> </w:t>
      </w:r>
      <w:r>
        <w:rPr>
          <w:w w:val="110"/>
        </w:rPr>
        <w:t>:STATus:OPERation?</w:t>
      </w:r>
      <w:r>
        <w:rPr>
          <w:spacing w:val="-3"/>
          <w:w w:val="110"/>
        </w:rPr>
        <w:t> </w:t>
      </w:r>
      <w:r>
        <w:rPr>
          <w:w w:val="110"/>
        </w:rPr>
        <w:t>to</w:t>
      </w:r>
      <w:r>
        <w:rPr>
          <w:spacing w:val="-3"/>
          <w:w w:val="110"/>
        </w:rPr>
        <w:t> </w:t>
      </w:r>
      <w:r>
        <w:rPr>
          <w:w w:val="110"/>
        </w:rPr>
        <w:t>determine</w:t>
      </w:r>
      <w:r>
        <w:rPr>
          <w:spacing w:val="-3"/>
          <w:w w:val="110"/>
        </w:rPr>
        <w:t> </w:t>
      </w:r>
      <w:r>
        <w:rPr>
          <w:w w:val="110"/>
        </w:rPr>
        <w:t>the</w:t>
      </w:r>
      <w:r>
        <w:rPr>
          <w:spacing w:val="-3"/>
          <w:w w:val="110"/>
        </w:rPr>
        <w:t> </w:t>
      </w:r>
      <w:r>
        <w:rPr>
          <w:w w:val="110"/>
        </w:rPr>
        <w:t>status.</w:t>
      </w:r>
      <w:r>
        <w:rPr>
          <w:spacing w:val="-3"/>
          <w:w w:val="110"/>
        </w:rPr>
        <w:t> </w:t>
      </w:r>
      <w:r>
        <w:rPr>
          <w:w w:val="110"/>
        </w:rPr>
        <w:t>When the “sweep complete” bit is set to 1, data is ready to be retrieved. An</w:t>
      </w:r>
    </w:p>
    <w:p>
      <w:pPr>
        <w:pStyle w:val="BodyText"/>
        <w:spacing w:line="244" w:lineRule="auto" w:before="3"/>
        <w:ind w:left="2693" w:right="247"/>
      </w:pPr>
      <w:r>
        <w:rPr>
          <w:w w:val="105"/>
        </w:rPr>
        <w:t>:INITiate[:IMMediate] command must be issued for each additional</w:t>
      </w:r>
      <w:r>
        <w:rPr>
          <w:spacing w:val="40"/>
          <w:w w:val="105"/>
        </w:rPr>
        <w:t> </w:t>
      </w:r>
      <w:r>
        <w:rPr>
          <w:w w:val="105"/>
        </w:rPr>
        <w:t>sweep desired.</w:t>
      </w:r>
    </w:p>
    <w:p>
      <w:pPr>
        <w:pStyle w:val="BodyText"/>
        <w:spacing w:before="104"/>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:INITiate:CONTinuous</w:t>
      </w:r>
    </w:p>
    <w:p>
      <w:pPr>
        <w:pStyle w:val="BodyText"/>
        <w:spacing w:before="14"/>
        <w:ind w:left="2693"/>
        <w:rPr>
          <w:rFonts w:ascii="Courier New"/>
        </w:rPr>
      </w:pPr>
      <w:r>
        <w:rPr>
          <w:rFonts w:ascii="Courier New"/>
          <w:spacing w:val="-2"/>
        </w:rPr>
        <w:t>:STATus:OPERation?</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rPr>
        <w:t>Access:</w:t>
      </w:r>
      <w:r>
        <w:rPr>
          <w:rFonts w:ascii="Arial MT"/>
          <w:spacing w:val="66"/>
        </w:rPr>
        <w:t>  </w:t>
      </w:r>
      <w:r>
        <w:rPr/>
        <w:t>Shift-3</w:t>
      </w:r>
      <w:r>
        <w:rPr>
          <w:spacing w:val="36"/>
        </w:rPr>
        <w:t> </w:t>
      </w:r>
      <w:r>
        <w:rPr/>
        <w:t>(Sweep),</w:t>
      </w:r>
      <w:r>
        <w:rPr>
          <w:spacing w:val="36"/>
        </w:rPr>
        <w:t> </w:t>
      </w:r>
      <w:r>
        <w:rPr/>
        <w:t>Manual</w:t>
      </w:r>
      <w:r>
        <w:rPr>
          <w:spacing w:val="33"/>
        </w:rPr>
        <w:t> </w:t>
      </w:r>
      <w:r>
        <w:rPr>
          <w:spacing w:val="-2"/>
        </w:rPr>
        <w:t>Trigger</w:t>
      </w:r>
    </w:p>
    <w:p>
      <w:pPr>
        <w:pStyle w:val="BodyText"/>
        <w:spacing w:before="68"/>
      </w:pPr>
    </w:p>
    <w:p>
      <w:pPr>
        <w:pStyle w:val="Heading4"/>
        <w:spacing w:before="1"/>
        <w:ind w:left="710"/>
      </w:pPr>
      <w:bookmarkStart w:name="_bookmark826" w:id="1275"/>
      <w:bookmarkEnd w:id="1275"/>
      <w:r>
        <w:rPr>
          <w:b w:val="0"/>
        </w:rPr>
      </w:r>
      <w:r>
        <w:rPr>
          <w:spacing w:val="-2"/>
        </w:rPr>
        <w:t>:INITiate:CONTinuous</w:t>
      </w:r>
      <w:r>
        <w:rPr>
          <w:spacing w:val="-9"/>
        </w:rPr>
        <w:t> </w:t>
      </w:r>
      <w:r>
        <w:rPr>
          <w:spacing w:val="-2"/>
        </w:rPr>
        <w:t>OFF|ON|0|1</w:t>
      </w:r>
    </w:p>
    <w:p>
      <w:pPr>
        <w:spacing w:before="7"/>
        <w:ind w:left="710" w:right="0" w:firstLine="0"/>
        <w:jc w:val="left"/>
        <w:rPr>
          <w:rFonts w:ascii="Courier New"/>
          <w:b/>
          <w:sz w:val="24"/>
        </w:rPr>
      </w:pPr>
      <w:r>
        <w:rPr>
          <w:rFonts w:ascii="Courier New"/>
          <w:b/>
          <w:spacing w:val="-2"/>
          <w:sz w:val="24"/>
        </w:rPr>
        <w:t>:INITiate:CONTinuous?</w:t>
      </w:r>
    </w:p>
    <w:p>
      <w:pPr>
        <w:pStyle w:val="BodyText"/>
        <w:spacing w:before="92"/>
        <w:ind w:left="2098"/>
        <w:jc w:val="both"/>
      </w:pPr>
      <w:r>
        <w:rPr>
          <w:rFonts w:ascii="Arial MT"/>
          <w:w w:val="105"/>
        </w:rPr>
        <w:t>Title:</w:t>
      </w:r>
      <w:r>
        <w:rPr>
          <w:rFonts w:ascii="Arial MT"/>
          <w:spacing w:val="70"/>
          <w:w w:val="150"/>
        </w:rPr>
        <w:t> </w:t>
      </w:r>
      <w:r>
        <w:rPr>
          <w:w w:val="105"/>
        </w:rPr>
        <w:t>Continuous/Single</w:t>
      </w:r>
      <w:r>
        <w:rPr>
          <w:spacing w:val="5"/>
          <w:w w:val="105"/>
        </w:rPr>
        <w:t> </w:t>
      </w:r>
      <w:r>
        <w:rPr>
          <w:spacing w:val="-2"/>
          <w:w w:val="105"/>
        </w:rPr>
        <w:t>Sweep</w:t>
      </w:r>
    </w:p>
    <w:p>
      <w:pPr>
        <w:pStyle w:val="BodyText"/>
        <w:spacing w:line="244" w:lineRule="auto" w:before="105"/>
        <w:ind w:left="2693" w:right="213" w:hanging="1226"/>
        <w:jc w:val="both"/>
      </w:pPr>
      <w:r>
        <w:rPr>
          <w:rFonts w:ascii="Arial MT" w:hAnsi="Arial MT"/>
          <w:w w:val="105"/>
        </w:rPr>
        <w:t>Description:</w:t>
      </w:r>
      <w:r>
        <w:rPr>
          <w:rFonts w:ascii="Arial MT" w:hAnsi="Arial MT"/>
          <w:spacing w:val="40"/>
          <w:w w:val="105"/>
        </w:rPr>
        <w:t> </w:t>
      </w:r>
      <w:r>
        <w:rPr>
          <w:w w:val="105"/>
        </w:rPr>
        <w:t>Specifies whether the sweep/measurement is triggered continuously. If the value is set to ON or 1, another sweep/measurement is triggered as soon as the current one completes. If continuous is set to OFF or 0, the instrument enters the “idle” state and waits for the</w:t>
      </w:r>
    </w:p>
    <w:p>
      <w:pPr>
        <w:pStyle w:val="BodyText"/>
        <w:spacing w:line="244" w:lineRule="auto" w:before="4"/>
        <w:ind w:left="2693" w:right="192"/>
      </w:pPr>
      <w:r>
        <w:rPr>
          <w:w w:val="110"/>
        </w:rPr>
        <w:t>:INITiate[:IMMediate] command or for :INITiate:CONTinuous ON. The default value is ON. That is, sending :INIT:CONT is equivalent to sending :INIT:CONT ON. The query version of the command returns a </w:t>
      </w:r>
      <w:r>
        <w:rPr/>
        <w:t>1</w:t>
      </w:r>
      <w:r>
        <w:rPr>
          <w:spacing w:val="40"/>
        </w:rPr>
        <w:t> </w:t>
      </w:r>
      <w:r>
        <w:rPr/>
        <w:t>if</w:t>
      </w:r>
      <w:r>
        <w:rPr>
          <w:spacing w:val="40"/>
        </w:rPr>
        <w:t> </w:t>
      </w:r>
      <w:r>
        <w:rPr/>
        <w:t>the</w:t>
      </w:r>
      <w:r>
        <w:rPr>
          <w:spacing w:val="40"/>
        </w:rPr>
        <w:t> </w:t>
      </w:r>
      <w:r>
        <w:rPr/>
        <w:t>instrument</w:t>
      </w:r>
      <w:r>
        <w:rPr>
          <w:spacing w:val="40"/>
        </w:rPr>
        <w:t> </w:t>
      </w:r>
      <w:r>
        <w:rPr/>
        <w:t>is</w:t>
      </w:r>
      <w:r>
        <w:rPr>
          <w:spacing w:val="40"/>
        </w:rPr>
        <w:t> </w:t>
      </w:r>
      <w:r>
        <w:rPr/>
        <w:t>continuously</w:t>
      </w:r>
      <w:r>
        <w:rPr>
          <w:spacing w:val="39"/>
        </w:rPr>
        <w:t> </w:t>
      </w:r>
      <w:r>
        <w:rPr/>
        <w:t>sweeping/measuring</w:t>
      </w:r>
      <w:r>
        <w:rPr>
          <w:spacing w:val="40"/>
        </w:rPr>
        <w:t> </w:t>
      </w:r>
      <w:r>
        <w:rPr/>
        <w:t>and</w:t>
      </w:r>
      <w:r>
        <w:rPr>
          <w:spacing w:val="40"/>
        </w:rPr>
        <w:t> </w:t>
      </w:r>
      <w:r>
        <w:rPr/>
        <w:t>returns</w:t>
      </w:r>
      <w:r>
        <w:rPr>
          <w:spacing w:val="40"/>
        </w:rPr>
        <w:t> </w:t>
      </w:r>
      <w:r>
        <w:rPr/>
        <w:t>a</w:t>
      </w:r>
      <w:r>
        <w:rPr>
          <w:spacing w:val="40"/>
        </w:rPr>
        <w:t> </w:t>
      </w:r>
      <w:r>
        <w:rPr/>
        <w:t>0 if</w:t>
      </w:r>
      <w:r>
        <w:rPr>
          <w:spacing w:val="37"/>
        </w:rPr>
        <w:t> </w:t>
      </w:r>
      <w:r>
        <w:rPr/>
        <w:t>the</w:t>
      </w:r>
      <w:r>
        <w:rPr>
          <w:spacing w:val="39"/>
        </w:rPr>
        <w:t> </w:t>
      </w:r>
      <w:r>
        <w:rPr/>
        <w:t>instrument</w:t>
      </w:r>
      <w:r>
        <w:rPr>
          <w:spacing w:val="39"/>
        </w:rPr>
        <w:t> </w:t>
      </w:r>
      <w:r>
        <w:rPr/>
        <w:t>is</w:t>
      </w:r>
      <w:r>
        <w:rPr>
          <w:spacing w:val="39"/>
        </w:rPr>
        <w:t> </w:t>
      </w:r>
      <w:r>
        <w:rPr/>
        <w:t>in</w:t>
      </w:r>
      <w:r>
        <w:rPr>
          <w:spacing w:val="37"/>
        </w:rPr>
        <w:t> </w:t>
      </w:r>
      <w:r>
        <w:rPr/>
        <w:t>single</w:t>
      </w:r>
      <w:r>
        <w:rPr>
          <w:spacing w:val="39"/>
        </w:rPr>
        <w:t> </w:t>
      </w:r>
      <w:r>
        <w:rPr/>
        <w:t>sweep/measurement</w:t>
      </w:r>
      <w:r>
        <w:rPr>
          <w:spacing w:val="37"/>
        </w:rPr>
        <w:t> </w:t>
      </w:r>
      <w:r>
        <w:rPr/>
        <w:t>mode.</w:t>
      </w:r>
      <w:r>
        <w:rPr>
          <w:spacing w:val="39"/>
        </w:rPr>
        <w:t> </w:t>
      </w:r>
      <w:r>
        <w:rPr/>
        <w:t>Note</w:t>
      </w:r>
      <w:r>
        <w:rPr>
          <w:spacing w:val="39"/>
        </w:rPr>
        <w:t> </w:t>
      </w:r>
      <w:r>
        <w:rPr/>
        <w:t>that</w:t>
      </w:r>
      <w:r>
        <w:rPr>
          <w:spacing w:val="39"/>
        </w:rPr>
        <w:t> </w:t>
      </w:r>
      <w:r>
        <w:rPr/>
        <w:t>rapid </w:t>
      </w:r>
      <w:r>
        <w:rPr>
          <w:w w:val="110"/>
        </w:rPr>
        <w:t>toggling between ON and OFF is not allowed. The instrument must be allowed to make a full sweep before toggling can be done.</w:t>
      </w:r>
    </w:p>
    <w:p>
      <w:pPr>
        <w:pStyle w:val="BodyText"/>
        <w:spacing w:before="105"/>
        <w:ind w:left="1534"/>
      </w:pPr>
      <w:r>
        <w:rPr>
          <w:rFonts w:ascii="Arial MT"/>
          <w:spacing w:val="-2"/>
          <w:w w:val="105"/>
        </w:rPr>
        <w:t>Parameter:</w:t>
      </w:r>
      <w:r>
        <w:rPr>
          <w:rFonts w:ascii="Arial MT"/>
          <w:spacing w:val="64"/>
          <w:w w:val="115"/>
        </w:rPr>
        <w:t> </w:t>
      </w:r>
      <w:r>
        <w:rPr>
          <w:spacing w:val="-2"/>
          <w:w w:val="115"/>
        </w:rPr>
        <w:t>OFF|ON|0|1</w:t>
      </w:r>
    </w:p>
    <w:p>
      <w:pPr>
        <w:pStyle w:val="BodyText"/>
        <w:spacing w:before="106"/>
        <w:ind w:left="1046"/>
      </w:pPr>
      <w:r>
        <w:rPr>
          <w:rFonts w:ascii="Arial MT"/>
        </w:rPr>
        <w:t>Parameter</w:t>
      </w:r>
      <w:r>
        <w:rPr>
          <w:rFonts w:ascii="Arial MT"/>
          <w:spacing w:val="-8"/>
        </w:rPr>
        <w:t> </w:t>
      </w:r>
      <w:r>
        <w:rPr>
          <w:rFonts w:ascii="Arial MT"/>
        </w:rPr>
        <w:t>Type:</w:t>
      </w:r>
      <w:r>
        <w:rPr>
          <w:rFonts w:ascii="Arial MT"/>
          <w:spacing w:val="64"/>
          <w:w w:val="150"/>
        </w:rPr>
        <w:t> </w:t>
      </w:r>
      <w:r>
        <w:rPr>
          <w:spacing w:val="-2"/>
        </w:rPr>
        <w:t>&lt;boolean&gt;</w:t>
      </w:r>
    </w:p>
    <w:p>
      <w:pPr>
        <w:pStyle w:val="BodyText"/>
        <w:spacing w:before="106"/>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ON</w:t>
      </w:r>
    </w:p>
    <w:p>
      <w:pPr>
        <w:pStyle w:val="BodyText"/>
        <w:spacing w:before="107"/>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:INITiate[:IMMediate]</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67"/>
          <w:w w:val="150"/>
        </w:rPr>
        <w:t> </w:t>
      </w:r>
      <w:r>
        <w:rPr>
          <w:w w:val="105"/>
        </w:rPr>
        <w:t>Shift-3</w:t>
      </w:r>
      <w:r>
        <w:rPr>
          <w:spacing w:val="3"/>
          <w:w w:val="105"/>
        </w:rPr>
        <w:t> </w:t>
      </w:r>
      <w:r>
        <w:rPr>
          <w:w w:val="105"/>
        </w:rPr>
        <w:t>(Sweep),</w:t>
      </w:r>
      <w:r>
        <w:rPr>
          <w:spacing w:val="3"/>
          <w:w w:val="105"/>
        </w:rPr>
        <w:t> </w:t>
      </w:r>
      <w:r>
        <w:rPr>
          <w:spacing w:val="-4"/>
          <w:w w:val="105"/>
        </w:rPr>
        <w:t>Sweep</w:t>
      </w:r>
    </w:p>
    <w:p>
      <w:pPr>
        <w:pStyle w:val="BodyText"/>
        <w:spacing w:after="0"/>
        <w:sectPr>
          <w:pgSz w:w="10320" w:h="14560"/>
          <w:pgMar w:header="514" w:footer="570" w:top="780" w:bottom="760" w:left="425" w:right="425"/>
        </w:sectPr>
      </w:pPr>
    </w:p>
    <w:p>
      <w:pPr>
        <w:pStyle w:val="Heading2"/>
        <w:numPr>
          <w:ilvl w:val="1"/>
          <w:numId w:val="26"/>
        </w:numPr>
        <w:tabs>
          <w:tab w:pos="992" w:val="left" w:leader="none"/>
        </w:tabs>
        <w:spacing w:line="240" w:lineRule="auto" w:before="206" w:after="0"/>
        <w:ind w:left="992" w:right="0" w:hanging="850"/>
        <w:jc w:val="left"/>
      </w:pPr>
      <w:bookmarkStart w:name="7-6 :MMEMory Subsystem" w:id="1276"/>
      <w:bookmarkEnd w:id="1276"/>
      <w:r>
        <w:rPr>
          <w:b w:val="0"/>
        </w:rPr>
      </w:r>
      <w:bookmarkStart w:name="_bookmark827" w:id="1277"/>
      <w:bookmarkEnd w:id="1277"/>
      <w:r>
        <w:rPr>
          <w:b w:val="0"/>
        </w:rPr>
      </w:r>
      <w:r>
        <w:rPr/>
        <w:t>:MMEMory</w:t>
      </w:r>
      <w:r>
        <w:rPr>
          <w:spacing w:val="-15"/>
        </w:rPr>
        <w:t> </w:t>
      </w:r>
      <w:r>
        <w:rPr>
          <w:spacing w:val="-2"/>
        </w:rPr>
        <w:t>Subsystem</w:t>
      </w:r>
    </w:p>
    <w:p>
      <w:pPr>
        <w:pStyle w:val="BodyText"/>
        <w:spacing w:line="244" w:lineRule="auto" w:before="137"/>
        <w:ind w:left="142" w:right="1077"/>
      </w:pPr>
      <w:r>
        <w:rPr>
          <w:w w:val="105"/>
        </w:rPr>
        <w:t>The Mass MEMory subsystem contains functions that provide access to the instrument’s</w:t>
      </w:r>
      <w:r>
        <w:rPr>
          <w:spacing w:val="80"/>
          <w:w w:val="105"/>
        </w:rPr>
        <w:t> </w:t>
      </w:r>
      <w:r>
        <w:rPr>
          <w:w w:val="105"/>
        </w:rPr>
        <w:t>setup and data storage.</w:t>
      </w:r>
    </w:p>
    <w:p>
      <w:pPr>
        <w:pStyle w:val="BodyText"/>
        <w:spacing w:before="65"/>
      </w:pPr>
    </w:p>
    <w:p>
      <w:pPr>
        <w:pStyle w:val="Heading4"/>
      </w:pPr>
      <w:bookmarkStart w:name="_bookmark828" w:id="1278"/>
      <w:bookmarkEnd w:id="1278"/>
      <w:r>
        <w:rPr>
          <w:b w:val="0"/>
        </w:rPr>
      </w:r>
      <w:r>
        <w:rPr/>
        <w:t>:MMEMory:DELete</w:t>
      </w:r>
      <w:r>
        <w:rPr>
          <w:spacing w:val="-25"/>
        </w:rPr>
        <w:t> </w:t>
      </w:r>
      <w:r>
        <w:rPr/>
        <w:t>&lt;file</w:t>
      </w:r>
      <w:r>
        <w:rPr>
          <w:spacing w:val="-24"/>
        </w:rPr>
        <w:t> </w:t>
      </w:r>
      <w:r>
        <w:rPr>
          <w:spacing w:val="-2"/>
        </w:rPr>
        <w:t>name&gt;</w:t>
      </w:r>
    </w:p>
    <w:p>
      <w:pPr>
        <w:pStyle w:val="BodyText"/>
        <w:spacing w:before="91"/>
        <w:ind w:left="1531"/>
      </w:pPr>
      <w:r>
        <w:rPr>
          <w:rFonts w:ascii="Arial MT"/>
          <w:w w:val="105"/>
        </w:rPr>
        <w:t>Title:</w:t>
      </w:r>
      <w:r>
        <w:rPr>
          <w:rFonts w:ascii="Arial MT"/>
          <w:spacing w:val="74"/>
          <w:w w:val="150"/>
        </w:rPr>
        <w:t> </w:t>
      </w:r>
      <w:r>
        <w:rPr>
          <w:w w:val="105"/>
        </w:rPr>
        <w:t>Delete</w:t>
      </w:r>
      <w:r>
        <w:rPr>
          <w:spacing w:val="6"/>
          <w:w w:val="105"/>
        </w:rPr>
        <w:t> </w:t>
      </w:r>
      <w:r>
        <w:rPr>
          <w:spacing w:val="-2"/>
          <w:w w:val="105"/>
        </w:rPr>
        <w:t>Setup/Measurement</w:t>
      </w:r>
    </w:p>
    <w:p>
      <w:pPr>
        <w:pStyle w:val="BodyText"/>
        <w:spacing w:line="244" w:lineRule="auto" w:before="106"/>
        <w:ind w:left="2127" w:right="873" w:hanging="1226"/>
      </w:pPr>
      <w:r>
        <w:rPr>
          <w:rFonts w:ascii="Arial MT" w:hAnsi="Arial MT"/>
          <w:w w:val="105"/>
        </w:rPr>
        <w:t>Description:</w:t>
      </w:r>
      <w:r>
        <w:rPr>
          <w:rFonts w:ascii="Arial MT" w:hAnsi="Arial MT"/>
          <w:spacing w:val="80"/>
          <w:w w:val="105"/>
        </w:rPr>
        <w:t> </w:t>
      </w:r>
      <w:r>
        <w:rPr>
          <w:w w:val="105"/>
        </w:rPr>
        <w:t>Removes the measurement or setup file specified by &lt;file name&gt; from the current mass storage device. &lt;file name&gt; should be enclosed in either single quotes (‘ ’) or double quotes (“ ”). It should contain one of the following file extensions:</w:t>
      </w:r>
    </w:p>
    <w:p>
      <w:pPr>
        <w:pStyle w:val="BodyText"/>
        <w:spacing w:before="103"/>
        <w:ind w:left="2127"/>
      </w:pPr>
      <w:r>
        <w:rPr>
          <w:w w:val="105"/>
        </w:rPr>
        <w:t>“.stp”</w:t>
      </w:r>
      <w:r>
        <w:rPr>
          <w:spacing w:val="11"/>
          <w:w w:val="105"/>
        </w:rPr>
        <w:t> </w:t>
      </w:r>
      <w:r>
        <w:rPr>
          <w:w w:val="105"/>
        </w:rPr>
        <w:t>for</w:t>
      </w:r>
      <w:r>
        <w:rPr>
          <w:spacing w:val="12"/>
          <w:w w:val="105"/>
        </w:rPr>
        <w:t> </w:t>
      </w:r>
      <w:r>
        <w:rPr>
          <w:spacing w:val="-2"/>
          <w:w w:val="105"/>
        </w:rPr>
        <w:t>setup</w:t>
      </w:r>
    </w:p>
    <w:p>
      <w:pPr>
        <w:pStyle w:val="BodyText"/>
        <w:spacing w:before="5"/>
        <w:ind w:left="2127"/>
      </w:pPr>
      <w:r>
        <w:rPr>
          <w:w w:val="110"/>
        </w:rPr>
        <w:t>“.spa”</w:t>
      </w:r>
      <w:r>
        <w:rPr>
          <w:spacing w:val="6"/>
          <w:w w:val="110"/>
        </w:rPr>
        <w:t> </w:t>
      </w:r>
      <w:r>
        <w:rPr>
          <w:w w:val="110"/>
        </w:rPr>
        <w:t>for</w:t>
      </w:r>
      <w:r>
        <w:rPr>
          <w:spacing w:val="6"/>
          <w:w w:val="110"/>
        </w:rPr>
        <w:t> </w:t>
      </w:r>
      <w:r>
        <w:rPr>
          <w:w w:val="110"/>
        </w:rPr>
        <w:t>SPA</w:t>
      </w:r>
      <w:r>
        <w:rPr>
          <w:spacing w:val="5"/>
          <w:w w:val="110"/>
        </w:rPr>
        <w:t> </w:t>
      </w:r>
      <w:r>
        <w:rPr>
          <w:spacing w:val="-2"/>
          <w:w w:val="110"/>
        </w:rPr>
        <w:t>measurement</w:t>
      </w:r>
    </w:p>
    <w:p>
      <w:pPr>
        <w:pStyle w:val="BodyText"/>
        <w:spacing w:line="244" w:lineRule="auto" w:before="6"/>
        <w:ind w:left="2127" w:right="2139"/>
      </w:pPr>
      <w:r>
        <w:rPr>
          <w:w w:val="105"/>
        </w:rPr>
        <w:t>“.mwvna” for Vector Network Analyzer measurements “.ia” for Interference Analysis measurements</w:t>
      </w:r>
    </w:p>
    <w:p>
      <w:pPr>
        <w:pStyle w:val="BodyText"/>
        <w:spacing w:line="244" w:lineRule="auto" w:before="2"/>
        <w:ind w:left="2127" w:right="3244"/>
      </w:pPr>
      <w:r>
        <w:rPr>
          <w:w w:val="105"/>
        </w:rPr>
        <w:t>“.cs” for Channel Scanner measurements</w:t>
      </w:r>
      <w:r>
        <w:rPr>
          <w:spacing w:val="80"/>
          <w:w w:val="105"/>
        </w:rPr>
        <w:t> </w:t>
      </w:r>
      <w:r>
        <w:rPr>
          <w:w w:val="105"/>
        </w:rPr>
        <w:t>“.afp” for AMFMPM Analyzer</w:t>
      </w:r>
      <w:r>
        <w:rPr>
          <w:spacing w:val="40"/>
          <w:w w:val="105"/>
        </w:rPr>
        <w:t> </w:t>
      </w:r>
      <w:r>
        <w:rPr>
          <w:w w:val="105"/>
        </w:rPr>
        <w:t>measurements</w:t>
      </w:r>
    </w:p>
    <w:p>
      <w:pPr>
        <w:pStyle w:val="BodyText"/>
        <w:spacing w:line="244" w:lineRule="auto" w:before="101"/>
        <w:ind w:left="2127" w:right="1077"/>
      </w:pPr>
      <w:r>
        <w:rPr>
          <w:w w:val="110"/>
        </w:rPr>
        <w:t>Use</w:t>
      </w:r>
      <w:r>
        <w:rPr>
          <w:spacing w:val="-1"/>
          <w:w w:val="110"/>
        </w:rPr>
        <w:t> </w:t>
      </w:r>
      <w:r>
        <w:rPr>
          <w:w w:val="110"/>
        </w:rPr>
        <w:t>the</w:t>
      </w:r>
      <w:r>
        <w:rPr>
          <w:spacing w:val="-1"/>
          <w:w w:val="110"/>
        </w:rPr>
        <w:t> </w:t>
      </w:r>
      <w:r>
        <w:rPr>
          <w:w w:val="110"/>
        </w:rPr>
        <w:t>command</w:t>
      </w:r>
      <w:r>
        <w:rPr>
          <w:spacing w:val="-1"/>
          <w:w w:val="110"/>
        </w:rPr>
        <w:t> </w:t>
      </w:r>
      <w:r>
        <w:rPr>
          <w:w w:val="110"/>
        </w:rPr>
        <w:t>MMEMory:MSIS to set</w:t>
      </w:r>
      <w:r>
        <w:rPr>
          <w:spacing w:val="-1"/>
          <w:w w:val="110"/>
        </w:rPr>
        <w:t> </w:t>
      </w:r>
      <w:r>
        <w:rPr>
          <w:w w:val="110"/>
        </w:rPr>
        <w:t>the current mass storage </w:t>
      </w:r>
      <w:r>
        <w:rPr>
          <w:spacing w:val="-2"/>
          <w:w w:val="110"/>
        </w:rPr>
        <w:t>location.</w:t>
      </w:r>
    </w:p>
    <w:p>
      <w:pPr>
        <w:pStyle w:val="BodyText"/>
        <w:spacing w:before="102"/>
        <w:ind w:left="968"/>
      </w:pPr>
      <w:r>
        <w:rPr>
          <w:rFonts w:ascii="Arial MT"/>
          <w:w w:val="105"/>
        </w:rPr>
        <w:t>Parameter:</w:t>
      </w:r>
      <w:r>
        <w:rPr>
          <w:rFonts w:ascii="Arial MT"/>
          <w:spacing w:val="72"/>
          <w:w w:val="105"/>
        </w:rPr>
        <w:t> </w:t>
      </w:r>
      <w:r>
        <w:rPr>
          <w:w w:val="105"/>
        </w:rPr>
        <w:t>&lt;file</w:t>
      </w:r>
      <w:r>
        <w:rPr>
          <w:spacing w:val="-2"/>
          <w:w w:val="105"/>
        </w:rPr>
        <w:t> </w:t>
      </w:r>
      <w:r>
        <w:rPr>
          <w:spacing w:val="-4"/>
          <w:w w:val="105"/>
        </w:rPr>
        <w:t>name&gt;</w:t>
      </w:r>
    </w:p>
    <w:p>
      <w:pPr>
        <w:pStyle w:val="BodyText"/>
        <w:spacing w:before="108"/>
        <w:ind w:right="4941"/>
        <w:jc w:val="right"/>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:MMEMory:STORE:STATe</w:t>
      </w:r>
    </w:p>
    <w:p>
      <w:pPr>
        <w:pStyle w:val="BodyText"/>
        <w:spacing w:before="13"/>
        <w:ind w:right="4941"/>
        <w:jc w:val="right"/>
        <w:rPr>
          <w:rFonts w:ascii="Courier New"/>
        </w:rPr>
      </w:pPr>
      <w:r>
        <w:rPr>
          <w:rFonts w:ascii="Courier New"/>
          <w:spacing w:val="-2"/>
        </w:rPr>
        <w:t>:MMEMory:STORe:TRACe</w:t>
      </w:r>
    </w:p>
    <w:p>
      <w:pPr>
        <w:pStyle w:val="BodyText"/>
        <w:spacing w:before="14"/>
        <w:ind w:left="2127"/>
        <w:rPr>
          <w:rFonts w:ascii="Courier New"/>
        </w:rPr>
      </w:pPr>
      <w:r>
        <w:rPr>
          <w:rFonts w:ascii="Courier New"/>
        </w:rPr>
        <w:t>:MMEMory:MSIS</w:t>
      </w:r>
      <w:r>
        <w:rPr>
          <w:rFonts w:ascii="Courier New"/>
          <w:spacing w:val="-17"/>
        </w:rPr>
        <w:t> </w:t>
      </w:r>
      <w:r>
        <w:rPr>
          <w:rFonts w:ascii="Courier New"/>
          <w:spacing w:val="-2"/>
        </w:rPr>
        <w:t>INTernal|USB</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05"/>
        </w:rPr>
        <w:t>Access:</w:t>
      </w:r>
      <w:r>
        <w:rPr>
          <w:rFonts w:ascii="Arial MT"/>
          <w:spacing w:val="37"/>
          <w:w w:val="105"/>
        </w:rPr>
        <w:t>  </w:t>
      </w:r>
      <w:r>
        <w:rPr>
          <w:w w:val="105"/>
        </w:rPr>
        <w:t>Shift-7</w:t>
      </w:r>
      <w:r>
        <w:rPr>
          <w:spacing w:val="16"/>
          <w:w w:val="105"/>
        </w:rPr>
        <w:t> </w:t>
      </w:r>
      <w:r>
        <w:rPr>
          <w:w w:val="105"/>
        </w:rPr>
        <w:t>(File),</w:t>
      </w:r>
      <w:r>
        <w:rPr>
          <w:spacing w:val="18"/>
          <w:w w:val="105"/>
        </w:rPr>
        <w:t> </w:t>
      </w:r>
      <w:r>
        <w:rPr>
          <w:w w:val="105"/>
        </w:rPr>
        <w:t>Delete,</w:t>
      </w:r>
      <w:r>
        <w:rPr>
          <w:spacing w:val="17"/>
          <w:w w:val="105"/>
        </w:rPr>
        <w:t> </w:t>
      </w:r>
      <w:r>
        <w:rPr>
          <w:w w:val="105"/>
        </w:rPr>
        <w:t>Delete</w:t>
      </w:r>
      <w:r>
        <w:rPr>
          <w:spacing w:val="17"/>
          <w:w w:val="105"/>
        </w:rPr>
        <w:t> </w:t>
      </w:r>
      <w:r>
        <w:rPr>
          <w:w w:val="105"/>
        </w:rPr>
        <w:t>Selected</w:t>
      </w:r>
      <w:r>
        <w:rPr>
          <w:spacing w:val="16"/>
          <w:w w:val="105"/>
        </w:rPr>
        <w:t> </w:t>
      </w:r>
      <w:r>
        <w:rPr>
          <w:spacing w:val="-4"/>
          <w:w w:val="105"/>
        </w:rPr>
        <w:t>File</w:t>
      </w:r>
    </w:p>
    <w:p>
      <w:pPr>
        <w:pStyle w:val="BodyText"/>
        <w:spacing w:before="69"/>
      </w:pPr>
    </w:p>
    <w:p>
      <w:pPr>
        <w:pStyle w:val="Heading4"/>
      </w:pPr>
      <w:bookmarkStart w:name="_bookmark829" w:id="1279"/>
      <w:bookmarkEnd w:id="1279"/>
      <w:r>
        <w:rPr>
          <w:b w:val="0"/>
        </w:rPr>
      </w:r>
      <w:r>
        <w:rPr>
          <w:spacing w:val="-2"/>
        </w:rPr>
        <w:t>:MMEMory:LOAD:STATe</w:t>
      </w:r>
      <w:r>
        <w:rPr>
          <w:spacing w:val="-8"/>
        </w:rPr>
        <w:t> </w:t>
      </w:r>
      <w:r>
        <w:rPr>
          <w:spacing w:val="-2"/>
        </w:rPr>
        <w:t>&lt;integer&gt;,&lt;file</w:t>
      </w:r>
      <w:r>
        <w:rPr>
          <w:spacing w:val="-7"/>
        </w:rPr>
        <w:t> </w:t>
      </w:r>
      <w:r>
        <w:rPr>
          <w:spacing w:val="-2"/>
        </w:rPr>
        <w:t>name&gt;</w:t>
      </w:r>
    </w:p>
    <w:p>
      <w:pPr>
        <w:pStyle w:val="BodyText"/>
        <w:spacing w:before="91"/>
        <w:ind w:left="1531"/>
      </w:pPr>
      <w:r>
        <w:rPr>
          <w:rFonts w:ascii="Arial MT"/>
          <w:w w:val="110"/>
        </w:rPr>
        <w:t>Title:</w:t>
      </w:r>
      <w:r>
        <w:rPr>
          <w:rFonts w:ascii="Arial MT"/>
          <w:spacing w:val="66"/>
          <w:w w:val="110"/>
        </w:rPr>
        <w:t> </w:t>
      </w:r>
      <w:r>
        <w:rPr>
          <w:w w:val="110"/>
        </w:rPr>
        <w:t>Recall</w:t>
      </w:r>
      <w:r>
        <w:rPr>
          <w:spacing w:val="-7"/>
          <w:w w:val="110"/>
        </w:rPr>
        <w:t> </w:t>
      </w:r>
      <w:r>
        <w:rPr>
          <w:spacing w:val="-2"/>
          <w:w w:val="110"/>
        </w:rPr>
        <w:t>Setup</w:t>
      </w:r>
    </w:p>
    <w:p>
      <w:pPr>
        <w:pStyle w:val="BodyText"/>
        <w:spacing w:line="244" w:lineRule="auto" w:before="106"/>
        <w:ind w:left="2127" w:right="743" w:hanging="1226"/>
      </w:pPr>
      <w:r>
        <w:rPr>
          <w:rFonts w:ascii="Arial MT" w:hAnsi="Arial MT"/>
          <w:w w:val="110"/>
        </w:rPr>
        <w:t>Description:</w:t>
      </w:r>
      <w:r>
        <w:rPr>
          <w:rFonts w:ascii="Arial MT" w:hAnsi="Arial MT"/>
          <w:spacing w:val="80"/>
          <w:w w:val="110"/>
        </w:rPr>
        <w:t> </w:t>
      </w:r>
      <w:r>
        <w:rPr>
          <w:w w:val="110"/>
        </w:rPr>
        <w:t>Recalls</w:t>
      </w:r>
      <w:r>
        <w:rPr>
          <w:spacing w:val="-3"/>
          <w:w w:val="110"/>
        </w:rPr>
        <w:t> </w:t>
      </w:r>
      <w:r>
        <w:rPr>
          <w:w w:val="110"/>
        </w:rPr>
        <w:t>a</w:t>
      </w:r>
      <w:r>
        <w:rPr>
          <w:spacing w:val="-3"/>
          <w:w w:val="110"/>
        </w:rPr>
        <w:t> </w:t>
      </w:r>
      <w:r>
        <w:rPr>
          <w:w w:val="110"/>
        </w:rPr>
        <w:t>previously</w:t>
      </w:r>
      <w:r>
        <w:rPr>
          <w:spacing w:val="-2"/>
          <w:w w:val="110"/>
        </w:rPr>
        <w:t> </w:t>
      </w:r>
      <w:r>
        <w:rPr>
          <w:w w:val="110"/>
        </w:rPr>
        <w:t>stored</w:t>
      </w:r>
      <w:r>
        <w:rPr>
          <w:spacing w:val="-3"/>
          <w:w w:val="110"/>
        </w:rPr>
        <w:t> </w:t>
      </w:r>
      <w:r>
        <w:rPr>
          <w:w w:val="110"/>
        </w:rPr>
        <w:t>instrument</w:t>
      </w:r>
      <w:r>
        <w:rPr>
          <w:spacing w:val="-3"/>
          <w:w w:val="110"/>
        </w:rPr>
        <w:t> </w:t>
      </w:r>
      <w:r>
        <w:rPr>
          <w:w w:val="110"/>
        </w:rPr>
        <w:t>setup</w:t>
      </w:r>
      <w:r>
        <w:rPr>
          <w:spacing w:val="-3"/>
          <w:w w:val="110"/>
        </w:rPr>
        <w:t> </w:t>
      </w:r>
      <w:r>
        <w:rPr>
          <w:w w:val="110"/>
        </w:rPr>
        <w:t>in</w:t>
      </w:r>
      <w:r>
        <w:rPr>
          <w:spacing w:val="-3"/>
          <w:w w:val="110"/>
        </w:rPr>
        <w:t> </w:t>
      </w:r>
      <w:r>
        <w:rPr>
          <w:w w:val="110"/>
        </w:rPr>
        <w:t>the</w:t>
      </w:r>
      <w:r>
        <w:rPr>
          <w:spacing w:val="-2"/>
          <w:w w:val="110"/>
        </w:rPr>
        <w:t> </w:t>
      </w:r>
      <w:r>
        <w:rPr>
          <w:w w:val="110"/>
        </w:rPr>
        <w:t>current</w:t>
      </w:r>
      <w:r>
        <w:rPr>
          <w:spacing w:val="-2"/>
          <w:w w:val="110"/>
        </w:rPr>
        <w:t> </w:t>
      </w:r>
      <w:r>
        <w:rPr>
          <w:w w:val="110"/>
        </w:rPr>
        <w:t>storage location. The setup file to be loaded is specified by &lt;file name&gt;. &lt;file </w:t>
      </w:r>
      <w:r>
        <w:rPr/>
        <w:t>name&gt;</w:t>
      </w:r>
      <w:r>
        <w:rPr>
          <w:spacing w:val="26"/>
        </w:rPr>
        <w:t> </w:t>
      </w:r>
      <w:r>
        <w:rPr/>
        <w:t>should</w:t>
      </w:r>
      <w:r>
        <w:rPr>
          <w:spacing w:val="26"/>
        </w:rPr>
        <w:t> </w:t>
      </w:r>
      <w:r>
        <w:rPr/>
        <w:t>be</w:t>
      </w:r>
      <w:r>
        <w:rPr>
          <w:spacing w:val="26"/>
        </w:rPr>
        <w:t> </w:t>
      </w:r>
      <w:r>
        <w:rPr/>
        <w:t>enclosed</w:t>
      </w:r>
      <w:r>
        <w:rPr>
          <w:spacing w:val="26"/>
        </w:rPr>
        <w:t> </w:t>
      </w:r>
      <w:r>
        <w:rPr/>
        <w:t>in</w:t>
      </w:r>
      <w:r>
        <w:rPr>
          <w:spacing w:val="26"/>
        </w:rPr>
        <w:t> </w:t>
      </w:r>
      <w:r>
        <w:rPr/>
        <w:t>either</w:t>
      </w:r>
      <w:r>
        <w:rPr>
          <w:spacing w:val="26"/>
        </w:rPr>
        <w:t> </w:t>
      </w:r>
      <w:r>
        <w:rPr/>
        <w:t>single</w:t>
      </w:r>
      <w:r>
        <w:rPr>
          <w:spacing w:val="26"/>
        </w:rPr>
        <w:t> </w:t>
      </w:r>
      <w:r>
        <w:rPr/>
        <w:t>quotes</w:t>
      </w:r>
      <w:r>
        <w:rPr>
          <w:spacing w:val="24"/>
        </w:rPr>
        <w:t> </w:t>
      </w:r>
      <w:r>
        <w:rPr/>
        <w:t>(‘</w:t>
      </w:r>
      <w:r>
        <w:rPr>
          <w:spacing w:val="24"/>
        </w:rPr>
        <w:t> </w:t>
      </w:r>
      <w:r>
        <w:rPr/>
        <w:t>’)</w:t>
      </w:r>
      <w:r>
        <w:rPr>
          <w:spacing w:val="27"/>
        </w:rPr>
        <w:t> </w:t>
      </w:r>
      <w:r>
        <w:rPr/>
        <w:t>or</w:t>
      </w:r>
      <w:r>
        <w:rPr>
          <w:spacing w:val="24"/>
        </w:rPr>
        <w:t> </w:t>
      </w:r>
      <w:r>
        <w:rPr/>
        <w:t>double</w:t>
      </w:r>
      <w:r>
        <w:rPr>
          <w:spacing w:val="27"/>
        </w:rPr>
        <w:t> </w:t>
      </w:r>
      <w:r>
        <w:rPr/>
        <w:t>quotes</w:t>
      </w:r>
      <w:r>
        <w:rPr>
          <w:spacing w:val="26"/>
        </w:rPr>
        <w:t> </w:t>
      </w:r>
      <w:r>
        <w:rPr/>
        <w:t>(“ </w:t>
      </w:r>
      <w:r>
        <w:rPr>
          <w:w w:val="110"/>
        </w:rPr>
        <w:t>”) and should contain a file extension “.stp”. Use the command MMEMory:MSIS to set the current storage location. The &lt;integer&gt; parameter is not currently used, but it must be sent. Send a 1.</w:t>
      </w:r>
    </w:p>
    <w:p>
      <w:pPr>
        <w:pStyle w:val="BodyText"/>
        <w:spacing w:before="104"/>
        <w:ind w:left="968"/>
      </w:pPr>
      <w:r>
        <w:rPr>
          <w:rFonts w:ascii="Arial MT"/>
          <w:w w:val="105"/>
        </w:rPr>
        <w:t>Parameter:</w:t>
      </w:r>
      <w:r>
        <w:rPr>
          <w:rFonts w:ascii="Arial MT"/>
          <w:spacing w:val="73"/>
          <w:w w:val="150"/>
        </w:rPr>
        <w:t> </w:t>
      </w:r>
      <w:r>
        <w:rPr>
          <w:w w:val="105"/>
        </w:rPr>
        <w:t>&lt;integer&gt;,</w:t>
      </w:r>
      <w:r>
        <w:rPr>
          <w:spacing w:val="5"/>
          <w:w w:val="105"/>
        </w:rPr>
        <w:t> </w:t>
      </w:r>
      <w:r>
        <w:rPr>
          <w:w w:val="105"/>
        </w:rPr>
        <w:t>&lt;file</w:t>
      </w:r>
      <w:r>
        <w:rPr>
          <w:spacing w:val="5"/>
          <w:w w:val="105"/>
        </w:rPr>
        <w:t> </w:t>
      </w:r>
      <w:r>
        <w:rPr>
          <w:spacing w:val="-4"/>
          <w:w w:val="105"/>
        </w:rPr>
        <w:t>name&gt;</w:t>
      </w:r>
    </w:p>
    <w:p>
      <w:pPr>
        <w:pStyle w:val="BodyText"/>
        <w:spacing w:before="108"/>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:MMEMory:STORe:STATe</w:t>
      </w:r>
    </w:p>
    <w:p>
      <w:pPr>
        <w:pStyle w:val="BodyText"/>
        <w:spacing w:before="13"/>
        <w:ind w:left="2127"/>
        <w:rPr>
          <w:rFonts w:ascii="Courier New"/>
        </w:rPr>
      </w:pPr>
      <w:r>
        <w:rPr>
          <w:rFonts w:ascii="Courier New"/>
        </w:rPr>
        <w:t>:MMEMory:MSIS</w:t>
      </w:r>
      <w:r>
        <w:rPr>
          <w:rFonts w:ascii="Courier New"/>
          <w:spacing w:val="-17"/>
        </w:rPr>
        <w:t> </w:t>
      </w:r>
      <w:r>
        <w:rPr>
          <w:rFonts w:ascii="Courier New"/>
          <w:spacing w:val="-2"/>
        </w:rPr>
        <w:t>INTernal|USB</w:t>
      </w:r>
    </w:p>
    <w:p>
      <w:pPr>
        <w:pStyle w:val="BodyText"/>
        <w:spacing w:before="94"/>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10"/>
        </w:rPr>
        <w:t>Access:</w:t>
      </w:r>
      <w:r>
        <w:rPr>
          <w:rFonts w:ascii="Arial MT"/>
          <w:spacing w:val="53"/>
          <w:w w:val="110"/>
        </w:rPr>
        <w:t> </w:t>
      </w:r>
      <w:r>
        <w:rPr>
          <w:w w:val="110"/>
        </w:rPr>
        <w:t>Shift-7</w:t>
      </w:r>
      <w:r>
        <w:rPr>
          <w:spacing w:val="-11"/>
          <w:w w:val="110"/>
        </w:rPr>
        <w:t> </w:t>
      </w:r>
      <w:r>
        <w:rPr>
          <w:w w:val="110"/>
        </w:rPr>
        <w:t>(File),</w:t>
      </w:r>
      <w:r>
        <w:rPr>
          <w:spacing w:val="-11"/>
          <w:w w:val="110"/>
        </w:rPr>
        <w:t> </w:t>
      </w:r>
      <w:r>
        <w:rPr>
          <w:spacing w:val="-2"/>
          <w:w w:val="110"/>
        </w:rPr>
        <w:t>Recall</w:t>
      </w:r>
    </w:p>
    <w:p>
      <w:pPr>
        <w:pStyle w:val="BodyText"/>
        <w:spacing w:after="0"/>
        <w:sectPr>
          <w:headerReference w:type="even" r:id="rId334"/>
          <w:headerReference w:type="default" r:id="rId335"/>
          <w:footerReference w:type="even" r:id="rId336"/>
          <w:footerReference w:type="default" r:id="rId337"/>
          <w:pgSz w:w="10320" w:h="14560"/>
          <w:pgMar w:header="514" w:footer="570" w:top="780" w:bottom="760" w:left="425" w:right="425"/>
          <w:pgNumType w:start="10"/>
        </w:sectPr>
      </w:pPr>
    </w:p>
    <w:p>
      <w:pPr>
        <w:pStyle w:val="Heading4"/>
        <w:spacing w:before="269"/>
        <w:ind w:left="710"/>
      </w:pPr>
      <w:bookmarkStart w:name="_bookmark830" w:id="1280"/>
      <w:bookmarkEnd w:id="1280"/>
      <w:r>
        <w:rPr>
          <w:b w:val="0"/>
        </w:rPr>
      </w:r>
      <w:r>
        <w:rPr>
          <w:spacing w:val="-2"/>
        </w:rPr>
        <w:t>:MMEMory:LOAD:TRACe</w:t>
      </w:r>
      <w:r>
        <w:rPr>
          <w:spacing w:val="-9"/>
        </w:rPr>
        <w:t> </w:t>
      </w:r>
      <w:r>
        <w:rPr>
          <w:spacing w:val="-2"/>
        </w:rPr>
        <w:t>&lt;integer&gt;,&lt;file</w:t>
      </w:r>
      <w:r>
        <w:rPr>
          <w:spacing w:val="-8"/>
        </w:rPr>
        <w:t> </w:t>
      </w:r>
      <w:r>
        <w:rPr>
          <w:spacing w:val="-2"/>
        </w:rPr>
        <w:t>name&gt;</w:t>
      </w:r>
    </w:p>
    <w:p>
      <w:pPr>
        <w:pStyle w:val="BodyText"/>
        <w:spacing w:before="91"/>
        <w:ind w:left="2098"/>
      </w:pPr>
      <w:r>
        <w:rPr>
          <w:rFonts w:ascii="Arial MT"/>
          <w:w w:val="105"/>
        </w:rPr>
        <w:t>Title:</w:t>
      </w:r>
      <w:r>
        <w:rPr>
          <w:rFonts w:ascii="Arial MT"/>
          <w:spacing w:val="79"/>
          <w:w w:val="150"/>
        </w:rPr>
        <w:t> </w:t>
      </w:r>
      <w:r>
        <w:rPr>
          <w:w w:val="105"/>
        </w:rPr>
        <w:t>Recall</w:t>
      </w:r>
      <w:r>
        <w:rPr>
          <w:spacing w:val="8"/>
          <w:w w:val="105"/>
        </w:rPr>
        <w:t> </w:t>
      </w:r>
      <w:r>
        <w:rPr>
          <w:spacing w:val="-2"/>
          <w:w w:val="105"/>
        </w:rPr>
        <w:t>Measurement</w:t>
      </w:r>
    </w:p>
    <w:p>
      <w:pPr>
        <w:pStyle w:val="BodyText"/>
        <w:spacing w:line="244" w:lineRule="auto" w:before="106"/>
        <w:ind w:left="2693" w:right="245" w:hanging="1226"/>
      </w:pPr>
      <w:r>
        <w:rPr>
          <w:rFonts w:ascii="Arial MT" w:hAnsi="Arial MT"/>
          <w:w w:val="105"/>
        </w:rPr>
        <w:t>Description:</w:t>
      </w:r>
      <w:r>
        <w:rPr>
          <w:rFonts w:ascii="Arial MT" w:hAnsi="Arial MT"/>
          <w:spacing w:val="80"/>
          <w:w w:val="105"/>
        </w:rPr>
        <w:t> </w:t>
      </w:r>
      <w:r>
        <w:rPr>
          <w:w w:val="105"/>
        </w:rPr>
        <w:t>The instrument must be in the mode of the saved trace in order to recall that</w:t>
      </w:r>
      <w:r>
        <w:rPr>
          <w:spacing w:val="59"/>
          <w:w w:val="105"/>
        </w:rPr>
        <w:t> </w:t>
      </w:r>
      <w:r>
        <w:rPr>
          <w:w w:val="105"/>
        </w:rPr>
        <w:t>trace.Use</w:t>
      </w:r>
      <w:r>
        <w:rPr>
          <w:spacing w:val="59"/>
          <w:w w:val="105"/>
        </w:rPr>
        <w:t> </w:t>
      </w:r>
      <w:r>
        <w:rPr>
          <w:w w:val="105"/>
        </w:rPr>
        <w:t>:INSTrument:SELect</w:t>
      </w:r>
      <w:r>
        <w:rPr>
          <w:spacing w:val="57"/>
          <w:w w:val="105"/>
        </w:rPr>
        <w:t> </w:t>
      </w:r>
      <w:r>
        <w:rPr>
          <w:w w:val="105"/>
        </w:rPr>
        <w:t>or</w:t>
      </w:r>
      <w:r>
        <w:rPr>
          <w:spacing w:val="57"/>
          <w:w w:val="105"/>
        </w:rPr>
        <w:t> </w:t>
      </w:r>
      <w:r>
        <w:rPr>
          <w:w w:val="105"/>
        </w:rPr>
        <w:t>:INSTrument:NSELect</w:t>
      </w:r>
      <w:r>
        <w:rPr>
          <w:spacing w:val="59"/>
          <w:w w:val="105"/>
        </w:rPr>
        <w:t> </w:t>
      </w:r>
      <w:r>
        <w:rPr>
          <w:w w:val="105"/>
        </w:rPr>
        <w:t>to</w:t>
      </w:r>
      <w:r>
        <w:rPr>
          <w:spacing w:val="59"/>
          <w:w w:val="105"/>
        </w:rPr>
        <w:t> </w:t>
      </w:r>
      <w:r>
        <w:rPr>
          <w:w w:val="105"/>
        </w:rPr>
        <w:t>set</w:t>
      </w:r>
      <w:r>
        <w:rPr>
          <w:spacing w:val="80"/>
          <w:w w:val="105"/>
        </w:rPr>
        <w:t> </w:t>
      </w:r>
      <w:r>
        <w:rPr>
          <w:w w:val="105"/>
        </w:rPr>
        <w:t>the mode. Recalls a previously stored measurement trace from the current storage location. The saved measurement trace to be loaded is specified by &lt;file name&gt;. &lt;file name&gt; should be enclosed in either single quotes (‘ ’) or double quotes (“ ”) and should contain a file extension.</w:t>
      </w:r>
    </w:p>
    <w:p>
      <w:pPr>
        <w:pStyle w:val="BodyText"/>
        <w:spacing w:line="244" w:lineRule="auto" w:before="5"/>
        <w:ind w:left="2693" w:right="247"/>
      </w:pPr>
      <w:r>
        <w:rPr>
          <w:w w:val="105"/>
        </w:rPr>
        <w:t>Note that the trace specified by &lt;file name&gt; should be available at the</w:t>
      </w:r>
      <w:r>
        <w:rPr>
          <w:spacing w:val="80"/>
          <w:w w:val="105"/>
        </w:rPr>
        <w:t> </w:t>
      </w:r>
      <w:r>
        <w:rPr>
          <w:w w:val="105"/>
        </w:rPr>
        <w:t>current mass storage location.</w:t>
      </w:r>
    </w:p>
    <w:p>
      <w:pPr>
        <w:pStyle w:val="BodyText"/>
        <w:spacing w:line="244" w:lineRule="auto" w:before="101"/>
        <w:ind w:left="2693" w:right="191"/>
      </w:pPr>
      <w:r>
        <w:rPr>
          <w:w w:val="110"/>
        </w:rPr>
        <w:t>Use the command MMEMory:MSIS to set the current mass storage location.</w:t>
      </w:r>
      <w:r>
        <w:rPr>
          <w:spacing w:val="-7"/>
          <w:w w:val="110"/>
        </w:rPr>
        <w:t> </w:t>
      </w:r>
      <w:r>
        <w:rPr>
          <w:w w:val="110"/>
        </w:rPr>
        <w:t>The</w:t>
      </w:r>
      <w:r>
        <w:rPr>
          <w:spacing w:val="-7"/>
          <w:w w:val="110"/>
        </w:rPr>
        <w:t> </w:t>
      </w:r>
      <w:r>
        <w:rPr>
          <w:w w:val="110"/>
        </w:rPr>
        <w:t>&lt;integer&gt;</w:t>
      </w:r>
      <w:r>
        <w:rPr>
          <w:spacing w:val="-8"/>
          <w:w w:val="110"/>
        </w:rPr>
        <w:t> </w:t>
      </w:r>
      <w:r>
        <w:rPr>
          <w:w w:val="110"/>
        </w:rPr>
        <w:t>parameter</w:t>
      </w:r>
      <w:r>
        <w:rPr>
          <w:spacing w:val="-8"/>
          <w:w w:val="110"/>
        </w:rPr>
        <w:t> </w:t>
      </w:r>
      <w:r>
        <w:rPr>
          <w:w w:val="110"/>
        </w:rPr>
        <w:t>is</w:t>
      </w:r>
      <w:r>
        <w:rPr>
          <w:spacing w:val="-6"/>
          <w:w w:val="110"/>
        </w:rPr>
        <w:t> </w:t>
      </w:r>
      <w:r>
        <w:rPr>
          <w:w w:val="110"/>
        </w:rPr>
        <w:t>not</w:t>
      </w:r>
      <w:r>
        <w:rPr>
          <w:spacing w:val="-8"/>
          <w:w w:val="110"/>
        </w:rPr>
        <w:t> </w:t>
      </w:r>
      <w:r>
        <w:rPr>
          <w:w w:val="110"/>
        </w:rPr>
        <w:t>currently</w:t>
      </w:r>
      <w:r>
        <w:rPr>
          <w:spacing w:val="-7"/>
          <w:w w:val="110"/>
        </w:rPr>
        <w:t> </w:t>
      </w:r>
      <w:r>
        <w:rPr>
          <w:w w:val="110"/>
        </w:rPr>
        <w:t>used,</w:t>
      </w:r>
      <w:r>
        <w:rPr>
          <w:spacing w:val="-8"/>
          <w:w w:val="110"/>
        </w:rPr>
        <w:t> </w:t>
      </w:r>
      <w:r>
        <w:rPr>
          <w:w w:val="110"/>
        </w:rPr>
        <w:t>but</w:t>
      </w:r>
      <w:r>
        <w:rPr>
          <w:spacing w:val="-8"/>
          <w:w w:val="110"/>
        </w:rPr>
        <w:t> </w:t>
      </w:r>
      <w:r>
        <w:rPr>
          <w:w w:val="110"/>
        </w:rPr>
        <w:t>it</w:t>
      </w:r>
      <w:r>
        <w:rPr>
          <w:spacing w:val="-8"/>
          <w:w w:val="110"/>
        </w:rPr>
        <w:t> </w:t>
      </w:r>
      <w:r>
        <w:rPr>
          <w:w w:val="110"/>
        </w:rPr>
        <w:t>must</w:t>
      </w:r>
      <w:r>
        <w:rPr>
          <w:spacing w:val="-8"/>
          <w:w w:val="110"/>
        </w:rPr>
        <w:t> </w:t>
      </w:r>
      <w:r>
        <w:rPr>
          <w:w w:val="110"/>
        </w:rPr>
        <w:t>be sent. Send a 1.</w:t>
      </w:r>
    </w:p>
    <w:p>
      <w:pPr>
        <w:pStyle w:val="BodyText"/>
        <w:spacing w:before="102"/>
        <w:ind w:left="2693"/>
      </w:pPr>
      <w:r>
        <w:rPr>
          <w:w w:val="110"/>
        </w:rPr>
        <w:t>File</w:t>
      </w:r>
      <w:r>
        <w:rPr>
          <w:spacing w:val="4"/>
          <w:w w:val="110"/>
        </w:rPr>
        <w:t> </w:t>
      </w:r>
      <w:r>
        <w:rPr>
          <w:w w:val="110"/>
        </w:rPr>
        <w:t>name</w:t>
      </w:r>
      <w:r>
        <w:rPr>
          <w:spacing w:val="4"/>
          <w:w w:val="110"/>
        </w:rPr>
        <w:t> </w:t>
      </w:r>
      <w:r>
        <w:rPr>
          <w:spacing w:val="-2"/>
          <w:w w:val="110"/>
        </w:rPr>
        <w:t>extensions:</w:t>
      </w:r>
    </w:p>
    <w:p>
      <w:pPr>
        <w:pStyle w:val="BodyText"/>
        <w:spacing w:before="107"/>
        <w:ind w:left="2693"/>
      </w:pPr>
      <w:r>
        <w:rPr>
          <w:w w:val="110"/>
        </w:rPr>
        <w:t>“.spa”</w:t>
      </w:r>
      <w:r>
        <w:rPr>
          <w:spacing w:val="-10"/>
          <w:w w:val="110"/>
        </w:rPr>
        <w:t> </w:t>
      </w:r>
      <w:r>
        <w:rPr>
          <w:w w:val="110"/>
        </w:rPr>
        <w:t>for</w:t>
      </w:r>
      <w:r>
        <w:rPr>
          <w:spacing w:val="-9"/>
          <w:w w:val="110"/>
        </w:rPr>
        <w:t> </w:t>
      </w:r>
      <w:r>
        <w:rPr>
          <w:spacing w:val="-5"/>
          <w:w w:val="110"/>
        </w:rPr>
        <w:t>SPA</w:t>
      </w:r>
    </w:p>
    <w:p>
      <w:pPr>
        <w:pStyle w:val="BodyText"/>
        <w:spacing w:line="244" w:lineRule="auto" w:before="5"/>
        <w:ind w:left="2693" w:right="2948"/>
      </w:pPr>
      <w:r>
        <w:rPr>
          <w:w w:val="105"/>
        </w:rPr>
        <w:t>“.mwvna” for Vector Network Analyzer “.ia” for Interference Analysis</w:t>
      </w:r>
    </w:p>
    <w:p>
      <w:pPr>
        <w:pStyle w:val="BodyText"/>
        <w:spacing w:before="2"/>
        <w:ind w:left="2693"/>
      </w:pPr>
      <w:r>
        <w:rPr>
          <w:w w:val="110"/>
        </w:rPr>
        <w:t>“.cs” for</w:t>
      </w:r>
      <w:r>
        <w:rPr>
          <w:spacing w:val="1"/>
          <w:w w:val="110"/>
        </w:rPr>
        <w:t> </w:t>
      </w:r>
      <w:r>
        <w:rPr>
          <w:w w:val="110"/>
        </w:rPr>
        <w:t>Channel </w:t>
      </w:r>
      <w:r>
        <w:rPr>
          <w:spacing w:val="-2"/>
          <w:w w:val="110"/>
        </w:rPr>
        <w:t>Scanner</w:t>
      </w:r>
    </w:p>
    <w:p>
      <w:pPr>
        <w:pStyle w:val="BodyText"/>
        <w:spacing w:line="348" w:lineRule="auto" w:before="6"/>
        <w:ind w:left="2693" w:right="2177"/>
      </w:pPr>
      <w:r>
        <w:rPr>
          <w:w w:val="105"/>
        </w:rPr>
        <w:t>“.afp”</w:t>
      </w:r>
      <w:r>
        <w:rPr>
          <w:spacing w:val="40"/>
          <w:w w:val="105"/>
        </w:rPr>
        <w:t> </w:t>
      </w:r>
      <w:r>
        <w:rPr>
          <w:w w:val="105"/>
        </w:rPr>
        <w:t>for</w:t>
      </w:r>
      <w:r>
        <w:rPr>
          <w:spacing w:val="40"/>
          <w:w w:val="105"/>
        </w:rPr>
        <w:t> </w:t>
      </w:r>
      <w:r>
        <w:rPr>
          <w:w w:val="105"/>
        </w:rPr>
        <w:t>AMFMPM</w:t>
      </w:r>
      <w:r>
        <w:rPr>
          <w:spacing w:val="40"/>
          <w:w w:val="105"/>
        </w:rPr>
        <w:t> </w:t>
      </w:r>
      <w:r>
        <w:rPr>
          <w:w w:val="105"/>
        </w:rPr>
        <w:t>Analyzer</w:t>
      </w:r>
      <w:r>
        <w:rPr>
          <w:spacing w:val="40"/>
          <w:w w:val="105"/>
        </w:rPr>
        <w:t> </w:t>
      </w:r>
      <w:r>
        <w:rPr>
          <w:w w:val="105"/>
        </w:rPr>
        <w:t>measurements</w:t>
      </w:r>
      <w:r>
        <w:rPr>
          <w:spacing w:val="40"/>
          <w:w w:val="105"/>
        </w:rPr>
        <w:t> </w:t>
      </w:r>
      <w:r>
        <w:rPr>
          <w:w w:val="105"/>
        </w:rPr>
        <w:t>Note:</w:t>
      </w:r>
      <w:r>
        <w:rPr>
          <w:spacing w:val="31"/>
          <w:w w:val="105"/>
        </w:rPr>
        <w:t> </w:t>
      </w:r>
      <w:r>
        <w:rPr>
          <w:w w:val="105"/>
        </w:rPr>
        <w:t>Extensions</w:t>
      </w:r>
      <w:r>
        <w:rPr>
          <w:spacing w:val="33"/>
          <w:w w:val="105"/>
        </w:rPr>
        <w:t> </w:t>
      </w:r>
      <w:r>
        <w:rPr>
          <w:w w:val="105"/>
        </w:rPr>
        <w:t>not</w:t>
      </w:r>
      <w:r>
        <w:rPr>
          <w:spacing w:val="31"/>
          <w:w w:val="105"/>
        </w:rPr>
        <w:t> </w:t>
      </w:r>
      <w:r>
        <w:rPr>
          <w:w w:val="105"/>
        </w:rPr>
        <w:t>available</w:t>
      </w:r>
      <w:r>
        <w:rPr>
          <w:spacing w:val="31"/>
          <w:w w:val="105"/>
        </w:rPr>
        <w:t> </w:t>
      </w:r>
      <w:r>
        <w:rPr>
          <w:w w:val="105"/>
        </w:rPr>
        <w:t>for</w:t>
      </w:r>
      <w:r>
        <w:rPr>
          <w:spacing w:val="31"/>
          <w:w w:val="105"/>
        </w:rPr>
        <w:t> </w:t>
      </w:r>
      <w:r>
        <w:rPr>
          <w:w w:val="105"/>
        </w:rPr>
        <w:t>T1</w:t>
      </w:r>
      <w:r>
        <w:rPr>
          <w:spacing w:val="31"/>
          <w:w w:val="105"/>
        </w:rPr>
        <w:t> </w:t>
      </w:r>
      <w:r>
        <w:rPr>
          <w:w w:val="105"/>
        </w:rPr>
        <w:t>and</w:t>
      </w:r>
      <w:r>
        <w:rPr>
          <w:spacing w:val="31"/>
          <w:w w:val="105"/>
        </w:rPr>
        <w:t> </w:t>
      </w:r>
      <w:r>
        <w:rPr>
          <w:w w:val="105"/>
        </w:rPr>
        <w:t>Hi_PM.</w:t>
      </w:r>
    </w:p>
    <w:p>
      <w:pPr>
        <w:pStyle w:val="BodyText"/>
        <w:ind w:left="1534"/>
      </w:pPr>
      <w:r>
        <w:rPr>
          <w:rFonts w:ascii="Arial MT"/>
          <w:w w:val="105"/>
        </w:rPr>
        <w:t>Parameter:</w:t>
      </w:r>
      <w:r>
        <w:rPr>
          <w:rFonts w:ascii="Arial MT"/>
          <w:spacing w:val="77"/>
          <w:w w:val="150"/>
        </w:rPr>
        <w:t> </w:t>
      </w:r>
      <w:r>
        <w:rPr>
          <w:w w:val="105"/>
        </w:rPr>
        <w:t>&lt;integer&gt;,</w:t>
      </w:r>
      <w:r>
        <w:rPr>
          <w:spacing w:val="6"/>
          <w:w w:val="105"/>
        </w:rPr>
        <w:t> </w:t>
      </w:r>
      <w:r>
        <w:rPr>
          <w:w w:val="105"/>
        </w:rPr>
        <w:t>&lt;file</w:t>
      </w:r>
      <w:r>
        <w:rPr>
          <w:spacing w:val="5"/>
          <w:w w:val="105"/>
        </w:rPr>
        <w:t> </w:t>
      </w:r>
      <w:r>
        <w:rPr>
          <w:spacing w:val="-2"/>
          <w:w w:val="105"/>
        </w:rPr>
        <w:t>name&gt;</w:t>
      </w:r>
    </w:p>
    <w:p>
      <w:pPr>
        <w:pStyle w:val="BodyText"/>
        <w:spacing w:before="105"/>
        <w:ind w:left="1690"/>
      </w:pPr>
      <w:r>
        <w:rPr>
          <w:rFonts w:ascii="Arial MT" w:hAnsi="Arial MT"/>
          <w:w w:val="105"/>
        </w:rPr>
        <w:t>Example:</w:t>
      </w:r>
      <w:r>
        <w:rPr>
          <w:rFonts w:ascii="Arial MT" w:hAnsi="Arial MT"/>
          <w:spacing w:val="25"/>
          <w:w w:val="105"/>
        </w:rPr>
        <w:t>  </w:t>
      </w:r>
      <w:r>
        <w:rPr>
          <w:w w:val="105"/>
        </w:rPr>
        <w:t>To</w:t>
      </w:r>
      <w:r>
        <w:rPr>
          <w:spacing w:val="9"/>
          <w:w w:val="105"/>
        </w:rPr>
        <w:t> </w:t>
      </w:r>
      <w:r>
        <w:rPr>
          <w:w w:val="105"/>
        </w:rPr>
        <w:t>recall</w:t>
      </w:r>
      <w:r>
        <w:rPr>
          <w:spacing w:val="8"/>
          <w:w w:val="105"/>
        </w:rPr>
        <w:t> </w:t>
      </w:r>
      <w:r>
        <w:rPr>
          <w:w w:val="105"/>
        </w:rPr>
        <w:t>trace</w:t>
      </w:r>
      <w:r>
        <w:rPr>
          <w:spacing w:val="9"/>
          <w:w w:val="105"/>
        </w:rPr>
        <w:t> </w:t>
      </w:r>
      <w:r>
        <w:rPr>
          <w:w w:val="105"/>
        </w:rPr>
        <w:t>with</w:t>
      </w:r>
      <w:r>
        <w:rPr>
          <w:spacing w:val="8"/>
          <w:w w:val="105"/>
        </w:rPr>
        <w:t> </w:t>
      </w:r>
      <w:r>
        <w:rPr>
          <w:w w:val="105"/>
        </w:rPr>
        <w:t>file</w:t>
      </w:r>
      <w:r>
        <w:rPr>
          <w:spacing w:val="8"/>
          <w:w w:val="105"/>
        </w:rPr>
        <w:t> </w:t>
      </w:r>
      <w:r>
        <w:rPr>
          <w:w w:val="105"/>
        </w:rPr>
        <w:t>name</w:t>
      </w:r>
      <w:r>
        <w:rPr>
          <w:spacing w:val="8"/>
          <w:w w:val="105"/>
        </w:rPr>
        <w:t> </w:t>
      </w:r>
      <w:r>
        <w:rPr>
          <w:spacing w:val="-2"/>
          <w:w w:val="105"/>
        </w:rPr>
        <w:t>“trace”:</w:t>
      </w:r>
    </w:p>
    <w:p>
      <w:pPr>
        <w:pStyle w:val="BodyText"/>
        <w:spacing w:before="129"/>
        <w:ind w:right="121"/>
        <w:jc w:val="center"/>
        <w:rPr>
          <w:rFonts w:ascii="Courier New" w:hAnsi="Courier New"/>
        </w:rPr>
      </w:pPr>
      <w:r>
        <w:rPr>
          <w:rFonts w:ascii="Courier New" w:hAnsi="Courier New"/>
        </w:rPr>
        <w:t>:MMEMory:LOAD:TRACe</w:t>
      </w:r>
      <w:r>
        <w:rPr>
          <w:rFonts w:ascii="Courier New" w:hAnsi="Courier New"/>
          <w:spacing w:val="-24"/>
        </w:rPr>
        <w:t> </w:t>
      </w:r>
      <w:r>
        <w:rPr>
          <w:rFonts w:ascii="Courier New" w:hAnsi="Courier New"/>
          <w:spacing w:val="-2"/>
        </w:rPr>
        <w:t>1,”trace.spa”</w:t>
      </w:r>
    </w:p>
    <w:p>
      <w:pPr>
        <w:pStyle w:val="BodyText"/>
        <w:spacing w:before="93"/>
        <w:ind w:right="3574"/>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:MMEMory:STORe:TRACe</w:t>
      </w:r>
    </w:p>
    <w:p>
      <w:pPr>
        <w:pStyle w:val="BodyText"/>
        <w:spacing w:before="13"/>
        <w:ind w:right="961"/>
        <w:jc w:val="center"/>
        <w:rPr>
          <w:rFonts w:ascii="Courier New"/>
        </w:rPr>
      </w:pPr>
      <w:r>
        <w:rPr>
          <w:rFonts w:ascii="Courier New"/>
        </w:rPr>
        <w:t>:MMEMory:MSIS</w:t>
      </w:r>
      <w:r>
        <w:rPr>
          <w:rFonts w:ascii="Courier New"/>
          <w:spacing w:val="-16"/>
        </w:rPr>
        <w:t> </w:t>
      </w:r>
      <w:r>
        <w:rPr>
          <w:rFonts w:ascii="Courier New"/>
          <w:spacing w:val="-2"/>
        </w:rPr>
        <w:t>INTernal|USB</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32"/>
          <w:w w:val="105"/>
        </w:rPr>
        <w:t>  </w:t>
      </w:r>
      <w:r>
        <w:rPr>
          <w:w w:val="105"/>
        </w:rPr>
        <w:t>Shift-7</w:t>
      </w:r>
      <w:r>
        <w:rPr>
          <w:spacing w:val="12"/>
          <w:w w:val="105"/>
        </w:rPr>
        <w:t> </w:t>
      </w:r>
      <w:r>
        <w:rPr>
          <w:w w:val="105"/>
        </w:rPr>
        <w:t>(File),</w:t>
      </w:r>
      <w:r>
        <w:rPr>
          <w:spacing w:val="14"/>
          <w:w w:val="105"/>
        </w:rPr>
        <w:t> </w:t>
      </w:r>
      <w:r>
        <w:rPr>
          <w:w w:val="105"/>
        </w:rPr>
        <w:t>Recall</w:t>
      </w:r>
      <w:r>
        <w:rPr>
          <w:spacing w:val="12"/>
          <w:w w:val="105"/>
        </w:rPr>
        <w:t> </w:t>
      </w:r>
      <w:r>
        <w:rPr>
          <w:spacing w:val="-2"/>
          <w:w w:val="105"/>
        </w:rPr>
        <w:t>Measurement</w:t>
      </w:r>
    </w:p>
    <w:p>
      <w:pPr>
        <w:pStyle w:val="BodyText"/>
        <w:spacing w:before="68"/>
      </w:pPr>
    </w:p>
    <w:p>
      <w:pPr>
        <w:pStyle w:val="Heading4"/>
        <w:ind w:left="710"/>
      </w:pPr>
      <w:bookmarkStart w:name="_bookmark831" w:id="1281"/>
      <w:bookmarkEnd w:id="1281"/>
      <w:r>
        <w:rPr>
          <w:b w:val="0"/>
        </w:rPr>
      </w:r>
      <w:r>
        <w:rPr>
          <w:spacing w:val="-2"/>
        </w:rPr>
        <w:t>:MMEMory:STORe:STATe</w:t>
      </w:r>
      <w:r>
        <w:rPr>
          <w:spacing w:val="-8"/>
        </w:rPr>
        <w:t> </w:t>
      </w:r>
      <w:r>
        <w:rPr>
          <w:spacing w:val="-2"/>
        </w:rPr>
        <w:t>&lt;integer&gt;,&lt;file</w:t>
      </w:r>
      <w:r>
        <w:rPr>
          <w:spacing w:val="-8"/>
        </w:rPr>
        <w:t> </w:t>
      </w:r>
      <w:r>
        <w:rPr>
          <w:spacing w:val="-2"/>
        </w:rPr>
        <w:t>name&gt;</w:t>
      </w:r>
    </w:p>
    <w:p>
      <w:pPr>
        <w:pStyle w:val="BodyText"/>
        <w:spacing w:before="91"/>
        <w:ind w:left="2098"/>
      </w:pPr>
      <w:r>
        <w:rPr>
          <w:rFonts w:ascii="Arial MT"/>
          <w:w w:val="110"/>
        </w:rPr>
        <w:t>Title:</w:t>
      </w:r>
      <w:r>
        <w:rPr>
          <w:rFonts w:ascii="Arial MT"/>
          <w:spacing w:val="72"/>
          <w:w w:val="110"/>
        </w:rPr>
        <w:t> </w:t>
      </w:r>
      <w:r>
        <w:rPr>
          <w:w w:val="110"/>
        </w:rPr>
        <w:t>Save</w:t>
      </w:r>
      <w:r>
        <w:rPr>
          <w:spacing w:val="-5"/>
          <w:w w:val="110"/>
        </w:rPr>
        <w:t> </w:t>
      </w:r>
      <w:r>
        <w:rPr>
          <w:spacing w:val="-2"/>
          <w:w w:val="110"/>
        </w:rPr>
        <w:t>Setup</w:t>
      </w:r>
    </w:p>
    <w:p>
      <w:pPr>
        <w:pStyle w:val="BodyText"/>
        <w:spacing w:line="244" w:lineRule="auto" w:before="105"/>
        <w:ind w:left="2693" w:right="194" w:hanging="1226"/>
      </w:pPr>
      <w:r>
        <w:rPr>
          <w:rFonts w:ascii="Arial MT" w:hAnsi="Arial MT"/>
          <w:w w:val="105"/>
        </w:rPr>
        <w:t>Description:</w:t>
      </w:r>
      <w:r>
        <w:rPr>
          <w:rFonts w:ascii="Arial MT" w:hAnsi="Arial MT"/>
          <w:spacing w:val="80"/>
          <w:w w:val="105"/>
        </w:rPr>
        <w:t> </w:t>
      </w:r>
      <w:r>
        <w:rPr>
          <w:w w:val="105"/>
        </w:rPr>
        <w:t>Stores the current setup into the file specified by &lt;file name&gt;. &lt;file</w:t>
      </w:r>
      <w:r>
        <w:rPr>
          <w:spacing w:val="40"/>
          <w:w w:val="105"/>
        </w:rPr>
        <w:t> </w:t>
      </w:r>
      <w:r>
        <w:rPr>
          <w:w w:val="105"/>
        </w:rPr>
        <w:t>name&gt; should be enclosed in either single quotes (‘ ’) or double quotes (“ ”) and should not contain a file extension. Use the command MMEMory:MSIS to set the current storage location. The &lt;integer&gt;</w:t>
      </w:r>
      <w:r>
        <w:rPr>
          <w:spacing w:val="80"/>
          <w:w w:val="150"/>
        </w:rPr>
        <w:t> </w:t>
      </w:r>
      <w:r>
        <w:rPr>
          <w:w w:val="105"/>
        </w:rPr>
        <w:t>parameter</w:t>
      </w:r>
      <w:r>
        <w:rPr>
          <w:spacing w:val="22"/>
          <w:w w:val="105"/>
        </w:rPr>
        <w:t> </w:t>
      </w:r>
      <w:r>
        <w:rPr>
          <w:w w:val="105"/>
        </w:rPr>
        <w:t>is</w:t>
      </w:r>
      <w:r>
        <w:rPr>
          <w:spacing w:val="23"/>
          <w:w w:val="105"/>
        </w:rPr>
        <w:t> </w:t>
      </w:r>
      <w:r>
        <w:rPr>
          <w:w w:val="105"/>
        </w:rPr>
        <w:t>not</w:t>
      </w:r>
      <w:r>
        <w:rPr>
          <w:spacing w:val="22"/>
          <w:w w:val="105"/>
        </w:rPr>
        <w:t> </w:t>
      </w:r>
      <w:r>
        <w:rPr>
          <w:w w:val="105"/>
        </w:rPr>
        <w:t>currently</w:t>
      </w:r>
      <w:r>
        <w:rPr>
          <w:spacing w:val="23"/>
          <w:w w:val="105"/>
        </w:rPr>
        <w:t> </w:t>
      </w:r>
      <w:r>
        <w:rPr>
          <w:w w:val="105"/>
        </w:rPr>
        <w:t>used,</w:t>
      </w:r>
      <w:r>
        <w:rPr>
          <w:spacing w:val="22"/>
          <w:w w:val="105"/>
        </w:rPr>
        <w:t> </w:t>
      </w:r>
      <w:r>
        <w:rPr>
          <w:w w:val="105"/>
        </w:rPr>
        <w:t>but</w:t>
      </w:r>
      <w:r>
        <w:rPr>
          <w:spacing w:val="22"/>
          <w:w w:val="105"/>
        </w:rPr>
        <w:t> </w:t>
      </w:r>
      <w:r>
        <w:rPr>
          <w:w w:val="105"/>
        </w:rPr>
        <w:t>it</w:t>
      </w:r>
      <w:r>
        <w:rPr>
          <w:spacing w:val="22"/>
          <w:w w:val="105"/>
        </w:rPr>
        <w:t> </w:t>
      </w:r>
      <w:r>
        <w:rPr>
          <w:w w:val="105"/>
        </w:rPr>
        <w:t>must</w:t>
      </w:r>
      <w:r>
        <w:rPr>
          <w:spacing w:val="22"/>
          <w:w w:val="105"/>
        </w:rPr>
        <w:t> </w:t>
      </w:r>
      <w:r>
        <w:rPr>
          <w:w w:val="105"/>
        </w:rPr>
        <w:t>be</w:t>
      </w:r>
      <w:r>
        <w:rPr>
          <w:spacing w:val="23"/>
          <w:w w:val="105"/>
        </w:rPr>
        <w:t> </w:t>
      </w:r>
      <w:r>
        <w:rPr>
          <w:w w:val="105"/>
        </w:rPr>
        <w:t>sent.</w:t>
      </w:r>
      <w:r>
        <w:rPr>
          <w:spacing w:val="22"/>
          <w:w w:val="105"/>
        </w:rPr>
        <w:t> </w:t>
      </w:r>
      <w:r>
        <w:rPr>
          <w:w w:val="105"/>
        </w:rPr>
        <w:t>Send</w:t>
      </w:r>
      <w:r>
        <w:rPr>
          <w:spacing w:val="22"/>
          <w:w w:val="105"/>
        </w:rPr>
        <w:t> </w:t>
      </w:r>
      <w:r>
        <w:rPr>
          <w:w w:val="105"/>
        </w:rPr>
        <w:t>a</w:t>
      </w:r>
      <w:r>
        <w:rPr>
          <w:spacing w:val="22"/>
          <w:w w:val="105"/>
        </w:rPr>
        <w:t> </w:t>
      </w:r>
      <w:r>
        <w:rPr>
          <w:w w:val="105"/>
        </w:rPr>
        <w:t>value</w:t>
      </w:r>
      <w:r>
        <w:rPr>
          <w:spacing w:val="22"/>
          <w:w w:val="105"/>
        </w:rPr>
        <w:t> </w:t>
      </w:r>
      <w:r>
        <w:rPr>
          <w:w w:val="105"/>
        </w:rPr>
        <w:t>of</w:t>
      </w:r>
      <w:r>
        <w:rPr>
          <w:spacing w:val="22"/>
          <w:w w:val="105"/>
        </w:rPr>
        <w:t> </w:t>
      </w:r>
      <w:r>
        <w:rPr>
          <w:w w:val="105"/>
        </w:rPr>
        <w:t>0.</w:t>
      </w:r>
    </w:p>
    <w:p>
      <w:pPr>
        <w:pStyle w:val="BodyText"/>
        <w:spacing w:before="105"/>
        <w:ind w:left="1534"/>
      </w:pPr>
      <w:r>
        <w:rPr>
          <w:rFonts w:ascii="Arial MT"/>
          <w:w w:val="105"/>
        </w:rPr>
        <w:t>Parameter:</w:t>
      </w:r>
      <w:r>
        <w:rPr>
          <w:rFonts w:ascii="Arial MT"/>
          <w:spacing w:val="77"/>
          <w:w w:val="150"/>
        </w:rPr>
        <w:t> </w:t>
      </w:r>
      <w:r>
        <w:rPr>
          <w:w w:val="105"/>
        </w:rPr>
        <w:t>&lt;integer&gt;,</w:t>
      </w:r>
      <w:r>
        <w:rPr>
          <w:spacing w:val="6"/>
          <w:w w:val="105"/>
        </w:rPr>
        <w:t> </w:t>
      </w:r>
      <w:r>
        <w:rPr>
          <w:w w:val="105"/>
        </w:rPr>
        <w:t>&lt;file</w:t>
      </w:r>
      <w:r>
        <w:rPr>
          <w:spacing w:val="5"/>
          <w:w w:val="105"/>
        </w:rPr>
        <w:t> </w:t>
      </w:r>
      <w:r>
        <w:rPr>
          <w:spacing w:val="-2"/>
          <w:w w:val="105"/>
        </w:rPr>
        <w:t>name&gt;</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:MMEMory:LOAD:STATe</w:t>
      </w:r>
    </w:p>
    <w:p>
      <w:pPr>
        <w:pStyle w:val="BodyText"/>
        <w:spacing w:before="13"/>
        <w:ind w:left="2693"/>
        <w:rPr>
          <w:rFonts w:ascii="Courier New"/>
        </w:rPr>
      </w:pPr>
      <w:r>
        <w:rPr>
          <w:rFonts w:ascii="Courier New"/>
        </w:rPr>
        <w:t>:MMEMory:MSIS</w:t>
      </w:r>
      <w:r>
        <w:rPr>
          <w:rFonts w:ascii="Courier New"/>
          <w:spacing w:val="-16"/>
        </w:rPr>
        <w:t> </w:t>
      </w:r>
      <w:r>
        <w:rPr>
          <w:rFonts w:ascii="Courier New"/>
          <w:spacing w:val="-2"/>
        </w:rPr>
        <w:t>INTernal|USB</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75"/>
          <w:w w:val="150"/>
        </w:rPr>
        <w:t> </w:t>
      </w:r>
      <w:r>
        <w:rPr>
          <w:w w:val="105"/>
        </w:rPr>
        <w:t>Shift-7</w:t>
      </w:r>
      <w:r>
        <w:rPr>
          <w:spacing w:val="5"/>
          <w:w w:val="105"/>
        </w:rPr>
        <w:t> </w:t>
      </w:r>
      <w:r>
        <w:rPr>
          <w:spacing w:val="-2"/>
          <w:w w:val="105"/>
        </w:rPr>
        <w:t>(File)</w:t>
      </w:r>
    </w:p>
    <w:p>
      <w:pPr>
        <w:pStyle w:val="BodyText"/>
        <w:spacing w:after="0"/>
        <w:sectPr>
          <w:pgSz w:w="10320" w:h="14560"/>
          <w:pgMar w:header="514" w:footer="570" w:top="780" w:bottom="760" w:left="425" w:right="425"/>
        </w:sectPr>
      </w:pPr>
    </w:p>
    <w:p>
      <w:pPr>
        <w:pStyle w:val="BodyText"/>
        <w:spacing w:before="14"/>
        <w:rPr>
          <w:sz w:val="24"/>
        </w:rPr>
      </w:pPr>
    </w:p>
    <w:p>
      <w:pPr>
        <w:pStyle w:val="Heading4"/>
      </w:pPr>
      <w:bookmarkStart w:name="_bookmark832" w:id="1282"/>
      <w:bookmarkEnd w:id="1282"/>
      <w:r>
        <w:rPr>
          <w:b w:val="0"/>
        </w:rPr>
      </w:r>
      <w:r>
        <w:rPr>
          <w:spacing w:val="-2"/>
        </w:rPr>
        <w:t>:MMEMory:STORe:TRACe</w:t>
      </w:r>
      <w:r>
        <w:rPr>
          <w:spacing w:val="-8"/>
        </w:rPr>
        <w:t> </w:t>
      </w:r>
      <w:r>
        <w:rPr>
          <w:spacing w:val="-2"/>
        </w:rPr>
        <w:t>&lt;integer&gt;,&lt;file</w:t>
      </w:r>
      <w:r>
        <w:rPr>
          <w:spacing w:val="-8"/>
        </w:rPr>
        <w:t> </w:t>
      </w:r>
      <w:r>
        <w:rPr>
          <w:spacing w:val="-2"/>
        </w:rPr>
        <w:t>name&gt;</w:t>
      </w:r>
    </w:p>
    <w:p>
      <w:pPr>
        <w:pStyle w:val="BodyText"/>
        <w:spacing w:before="92"/>
        <w:ind w:left="1531"/>
      </w:pPr>
      <w:r>
        <w:rPr>
          <w:rFonts w:ascii="Arial MT"/>
          <w:w w:val="105"/>
        </w:rPr>
        <w:t>Title:</w:t>
      </w:r>
      <w:r>
        <w:rPr>
          <w:rFonts w:ascii="Arial MT"/>
          <w:spacing w:val="24"/>
          <w:w w:val="105"/>
        </w:rPr>
        <w:t>  </w:t>
      </w:r>
      <w:r>
        <w:rPr>
          <w:w w:val="105"/>
        </w:rPr>
        <w:t>Save</w:t>
      </w:r>
      <w:r>
        <w:rPr>
          <w:spacing w:val="7"/>
          <w:w w:val="105"/>
        </w:rPr>
        <w:t> </w:t>
      </w:r>
      <w:r>
        <w:rPr>
          <w:spacing w:val="-2"/>
          <w:w w:val="105"/>
        </w:rPr>
        <w:t>Measurement</w:t>
      </w:r>
    </w:p>
    <w:p>
      <w:pPr>
        <w:pStyle w:val="BodyText"/>
        <w:spacing w:line="244" w:lineRule="auto" w:before="105"/>
        <w:ind w:left="2127" w:right="743" w:hanging="1226"/>
      </w:pPr>
      <w:r>
        <w:rPr>
          <w:rFonts w:ascii="Arial MT" w:hAnsi="Arial MT"/>
          <w:w w:val="105"/>
        </w:rPr>
        <w:t>Description:</w:t>
      </w:r>
      <w:r>
        <w:rPr>
          <w:rFonts w:ascii="Arial MT" w:hAnsi="Arial MT"/>
          <w:spacing w:val="80"/>
          <w:w w:val="150"/>
        </w:rPr>
        <w:t> </w:t>
      </w:r>
      <w:r>
        <w:rPr>
          <w:w w:val="105"/>
        </w:rPr>
        <w:t>Stores</w:t>
      </w:r>
      <w:r>
        <w:rPr>
          <w:spacing w:val="26"/>
          <w:w w:val="105"/>
        </w:rPr>
        <w:t> </w:t>
      </w:r>
      <w:r>
        <w:rPr>
          <w:w w:val="105"/>
        </w:rPr>
        <w:t>the</w:t>
      </w:r>
      <w:r>
        <w:rPr>
          <w:spacing w:val="26"/>
          <w:w w:val="105"/>
        </w:rPr>
        <w:t> </w:t>
      </w:r>
      <w:r>
        <w:rPr>
          <w:w w:val="105"/>
        </w:rPr>
        <w:t>trace</w:t>
      </w:r>
      <w:r>
        <w:rPr>
          <w:spacing w:val="26"/>
          <w:w w:val="105"/>
        </w:rPr>
        <w:t> </w:t>
      </w:r>
      <w:r>
        <w:rPr>
          <w:w w:val="105"/>
        </w:rPr>
        <w:t>into</w:t>
      </w:r>
      <w:r>
        <w:rPr>
          <w:spacing w:val="25"/>
          <w:w w:val="105"/>
        </w:rPr>
        <w:t> </w:t>
      </w:r>
      <w:r>
        <w:rPr>
          <w:w w:val="105"/>
        </w:rPr>
        <w:t>the</w:t>
      </w:r>
      <w:r>
        <w:rPr>
          <w:spacing w:val="26"/>
          <w:w w:val="105"/>
        </w:rPr>
        <w:t> </w:t>
      </w:r>
      <w:r>
        <w:rPr>
          <w:w w:val="105"/>
        </w:rPr>
        <w:t>file</w:t>
      </w:r>
      <w:r>
        <w:rPr>
          <w:spacing w:val="26"/>
          <w:w w:val="105"/>
        </w:rPr>
        <w:t> </w:t>
      </w:r>
      <w:r>
        <w:rPr>
          <w:w w:val="105"/>
        </w:rPr>
        <w:t>specified</w:t>
      </w:r>
      <w:r>
        <w:rPr>
          <w:spacing w:val="25"/>
          <w:w w:val="105"/>
        </w:rPr>
        <w:t> </w:t>
      </w:r>
      <w:r>
        <w:rPr>
          <w:w w:val="105"/>
        </w:rPr>
        <w:t>by</w:t>
      </w:r>
      <w:r>
        <w:rPr>
          <w:spacing w:val="26"/>
          <w:w w:val="105"/>
        </w:rPr>
        <w:t> </w:t>
      </w:r>
      <w:r>
        <w:rPr>
          <w:w w:val="105"/>
        </w:rPr>
        <w:t>&lt;file</w:t>
      </w:r>
      <w:r>
        <w:rPr>
          <w:spacing w:val="26"/>
          <w:w w:val="105"/>
        </w:rPr>
        <w:t> </w:t>
      </w:r>
      <w:r>
        <w:rPr>
          <w:w w:val="105"/>
        </w:rPr>
        <w:t>name&gt;.</w:t>
      </w:r>
      <w:r>
        <w:rPr>
          <w:spacing w:val="25"/>
          <w:w w:val="105"/>
        </w:rPr>
        <w:t> </w:t>
      </w:r>
      <w:r>
        <w:rPr>
          <w:w w:val="105"/>
        </w:rPr>
        <w:t>&lt;file</w:t>
      </w:r>
      <w:r>
        <w:rPr>
          <w:spacing w:val="25"/>
          <w:w w:val="105"/>
        </w:rPr>
        <w:t> </w:t>
      </w:r>
      <w:r>
        <w:rPr>
          <w:w w:val="105"/>
        </w:rPr>
        <w:t>name&gt; should be enclosed in either single quotes (‘ ’) or double quotes (“ ”) and should</w:t>
      </w:r>
      <w:r>
        <w:rPr>
          <w:spacing w:val="32"/>
          <w:w w:val="105"/>
        </w:rPr>
        <w:t> </w:t>
      </w:r>
      <w:r>
        <w:rPr>
          <w:w w:val="105"/>
        </w:rPr>
        <w:t>not</w:t>
      </w:r>
      <w:r>
        <w:rPr>
          <w:spacing w:val="32"/>
          <w:w w:val="105"/>
        </w:rPr>
        <w:t> </w:t>
      </w:r>
      <w:r>
        <w:rPr>
          <w:w w:val="105"/>
        </w:rPr>
        <w:t>contain</w:t>
      </w:r>
      <w:r>
        <w:rPr>
          <w:spacing w:val="32"/>
          <w:w w:val="105"/>
        </w:rPr>
        <w:t> </w:t>
      </w:r>
      <w:r>
        <w:rPr>
          <w:w w:val="105"/>
        </w:rPr>
        <w:t>a</w:t>
      </w:r>
      <w:r>
        <w:rPr>
          <w:spacing w:val="32"/>
          <w:w w:val="105"/>
        </w:rPr>
        <w:t> </w:t>
      </w:r>
      <w:r>
        <w:rPr>
          <w:w w:val="105"/>
        </w:rPr>
        <w:t>file</w:t>
      </w:r>
      <w:r>
        <w:rPr>
          <w:spacing w:val="32"/>
          <w:w w:val="105"/>
        </w:rPr>
        <w:t> </w:t>
      </w:r>
      <w:r>
        <w:rPr>
          <w:w w:val="105"/>
        </w:rPr>
        <w:t>extension.</w:t>
      </w:r>
      <w:r>
        <w:rPr>
          <w:spacing w:val="32"/>
          <w:w w:val="105"/>
        </w:rPr>
        <w:t> </w:t>
      </w:r>
      <w:r>
        <w:rPr>
          <w:w w:val="105"/>
        </w:rPr>
        <w:t>Use</w:t>
      </w:r>
      <w:r>
        <w:rPr>
          <w:spacing w:val="34"/>
          <w:w w:val="105"/>
        </w:rPr>
        <w:t> </w:t>
      </w:r>
      <w:r>
        <w:rPr>
          <w:w w:val="105"/>
        </w:rPr>
        <w:t>the</w:t>
      </w:r>
      <w:r>
        <w:rPr>
          <w:spacing w:val="32"/>
          <w:w w:val="105"/>
        </w:rPr>
        <w:t> </w:t>
      </w:r>
      <w:r>
        <w:rPr>
          <w:w w:val="105"/>
        </w:rPr>
        <w:t>command</w:t>
      </w:r>
      <w:r>
        <w:rPr>
          <w:spacing w:val="34"/>
          <w:w w:val="105"/>
        </w:rPr>
        <w:t> </w:t>
      </w:r>
      <w:r>
        <w:rPr>
          <w:w w:val="105"/>
        </w:rPr>
        <w:t>MMEMory:MSIS to set the current storage location. The &lt;integer&gt; parameter is not currently</w:t>
      </w:r>
      <w:r>
        <w:rPr>
          <w:spacing w:val="40"/>
          <w:w w:val="105"/>
        </w:rPr>
        <w:t> </w:t>
      </w:r>
      <w:r>
        <w:rPr>
          <w:w w:val="105"/>
        </w:rPr>
        <w:t>used, but</w:t>
      </w:r>
      <w:r>
        <w:rPr>
          <w:spacing w:val="40"/>
          <w:w w:val="105"/>
        </w:rPr>
        <w:t> </w:t>
      </w:r>
      <w:r>
        <w:rPr>
          <w:w w:val="105"/>
        </w:rPr>
        <w:t>it must be sent. Send a 0.</w:t>
      </w:r>
    </w:p>
    <w:p>
      <w:pPr>
        <w:pStyle w:val="BodyText"/>
        <w:spacing w:before="104"/>
        <w:ind w:left="968"/>
      </w:pPr>
      <w:r>
        <w:rPr>
          <w:rFonts w:ascii="Arial MT"/>
          <w:w w:val="105"/>
        </w:rPr>
        <w:t>Parameter:</w:t>
      </w:r>
      <w:r>
        <w:rPr>
          <w:rFonts w:ascii="Arial MT"/>
          <w:spacing w:val="73"/>
          <w:w w:val="150"/>
        </w:rPr>
        <w:t> </w:t>
      </w:r>
      <w:r>
        <w:rPr>
          <w:w w:val="105"/>
        </w:rPr>
        <w:t>&lt;integer&gt;,</w:t>
      </w:r>
      <w:r>
        <w:rPr>
          <w:spacing w:val="5"/>
          <w:w w:val="105"/>
        </w:rPr>
        <w:t> </w:t>
      </w:r>
      <w:r>
        <w:rPr>
          <w:w w:val="105"/>
        </w:rPr>
        <w:t>&lt;file</w:t>
      </w:r>
      <w:r>
        <w:rPr>
          <w:spacing w:val="5"/>
          <w:w w:val="105"/>
        </w:rPr>
        <w:t> </w:t>
      </w:r>
      <w:r>
        <w:rPr>
          <w:spacing w:val="-4"/>
          <w:w w:val="105"/>
        </w:rPr>
        <w:t>name&gt;</w:t>
      </w:r>
    </w:p>
    <w:p>
      <w:pPr>
        <w:pStyle w:val="BodyText"/>
        <w:spacing w:before="106"/>
        <w:ind w:left="1124"/>
      </w:pPr>
      <w:r>
        <w:rPr>
          <w:rFonts w:ascii="Arial MT" w:hAnsi="Arial MT"/>
          <w:w w:val="105"/>
        </w:rPr>
        <w:t>Example:</w:t>
      </w:r>
      <w:r>
        <w:rPr>
          <w:rFonts w:ascii="Arial MT" w:hAnsi="Arial MT"/>
          <w:spacing w:val="25"/>
          <w:w w:val="105"/>
        </w:rPr>
        <w:t>  </w:t>
      </w:r>
      <w:r>
        <w:rPr>
          <w:w w:val="105"/>
        </w:rPr>
        <w:t>To</w:t>
      </w:r>
      <w:r>
        <w:rPr>
          <w:spacing w:val="11"/>
          <w:w w:val="105"/>
        </w:rPr>
        <w:t> </w:t>
      </w:r>
      <w:r>
        <w:rPr>
          <w:w w:val="105"/>
        </w:rPr>
        <w:t>save</w:t>
      </w:r>
      <w:r>
        <w:rPr>
          <w:spacing w:val="8"/>
          <w:w w:val="105"/>
        </w:rPr>
        <w:t> </w:t>
      </w:r>
      <w:r>
        <w:rPr>
          <w:w w:val="105"/>
        </w:rPr>
        <w:t>the</w:t>
      </w:r>
      <w:r>
        <w:rPr>
          <w:spacing w:val="9"/>
          <w:w w:val="105"/>
        </w:rPr>
        <w:t> </w:t>
      </w:r>
      <w:r>
        <w:rPr>
          <w:w w:val="105"/>
        </w:rPr>
        <w:t>trace</w:t>
      </w:r>
      <w:r>
        <w:rPr>
          <w:spacing w:val="9"/>
          <w:w w:val="105"/>
        </w:rPr>
        <w:t> </w:t>
      </w:r>
      <w:r>
        <w:rPr>
          <w:w w:val="105"/>
        </w:rPr>
        <w:t>into</w:t>
      </w:r>
      <w:r>
        <w:rPr>
          <w:spacing w:val="8"/>
          <w:w w:val="105"/>
        </w:rPr>
        <w:t> </w:t>
      </w:r>
      <w:r>
        <w:rPr>
          <w:w w:val="105"/>
        </w:rPr>
        <w:t>the</w:t>
      </w:r>
      <w:r>
        <w:rPr>
          <w:spacing w:val="8"/>
          <w:w w:val="105"/>
        </w:rPr>
        <w:t> </w:t>
      </w:r>
      <w:r>
        <w:rPr>
          <w:w w:val="105"/>
        </w:rPr>
        <w:t>file</w:t>
      </w:r>
      <w:r>
        <w:rPr>
          <w:spacing w:val="9"/>
          <w:w w:val="105"/>
        </w:rPr>
        <w:t> </w:t>
      </w:r>
      <w:r>
        <w:rPr>
          <w:w w:val="105"/>
        </w:rPr>
        <w:t>name</w:t>
      </w:r>
      <w:r>
        <w:rPr>
          <w:spacing w:val="8"/>
          <w:w w:val="105"/>
        </w:rPr>
        <w:t> </w:t>
      </w:r>
      <w:r>
        <w:rPr>
          <w:spacing w:val="-2"/>
          <w:w w:val="105"/>
        </w:rPr>
        <w:t>“trace”:</w:t>
      </w:r>
    </w:p>
    <w:p>
      <w:pPr>
        <w:pStyle w:val="BodyText"/>
        <w:spacing w:before="129"/>
        <w:ind w:left="2127"/>
        <w:rPr>
          <w:rFonts w:ascii="Courier New" w:hAnsi="Courier New"/>
        </w:rPr>
      </w:pPr>
      <w:r>
        <w:rPr>
          <w:rFonts w:ascii="Courier New" w:hAnsi="Courier New"/>
        </w:rPr>
        <w:t>:MMEMory:STORe:TRACe</w:t>
      </w:r>
      <w:r>
        <w:rPr>
          <w:rFonts w:ascii="Courier New" w:hAnsi="Courier New"/>
          <w:spacing w:val="-27"/>
        </w:rPr>
        <w:t> </w:t>
      </w:r>
      <w:r>
        <w:rPr>
          <w:rFonts w:ascii="Courier New" w:hAnsi="Courier New"/>
          <w:spacing w:val="-2"/>
        </w:rPr>
        <w:t>0,”trace”</w:t>
      </w:r>
    </w:p>
    <w:p>
      <w:pPr>
        <w:pStyle w:val="BodyText"/>
        <w:spacing w:before="92"/>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:MMEMory:LOAD:TRACe</w:t>
      </w:r>
    </w:p>
    <w:p>
      <w:pPr>
        <w:pStyle w:val="BodyText"/>
        <w:spacing w:before="13"/>
        <w:ind w:left="2127"/>
        <w:rPr>
          <w:rFonts w:ascii="Courier New"/>
        </w:rPr>
      </w:pPr>
      <w:r>
        <w:rPr>
          <w:rFonts w:ascii="Courier New"/>
        </w:rPr>
        <w:t>:MMEMory:MSIS</w:t>
      </w:r>
      <w:r>
        <w:rPr>
          <w:rFonts w:ascii="Courier New"/>
          <w:spacing w:val="-17"/>
        </w:rPr>
        <w:t> </w:t>
      </w:r>
      <w:r>
        <w:rPr>
          <w:rFonts w:ascii="Courier New"/>
          <w:spacing w:val="-2"/>
        </w:rPr>
        <w:t>INTernal|USB</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pPr>
      <w:r>
        <w:rPr>
          <w:rFonts w:ascii="Arial MT"/>
          <w:w w:val="110"/>
        </w:rPr>
        <w:t>Access:</w:t>
      </w:r>
      <w:r>
        <w:rPr>
          <w:rFonts w:ascii="Arial MT"/>
          <w:spacing w:val="53"/>
          <w:w w:val="110"/>
        </w:rPr>
        <w:t> </w:t>
      </w:r>
      <w:r>
        <w:rPr>
          <w:w w:val="110"/>
        </w:rPr>
        <w:t>Shift-7</w:t>
      </w:r>
      <w:r>
        <w:rPr>
          <w:spacing w:val="-11"/>
          <w:w w:val="110"/>
        </w:rPr>
        <w:t> </w:t>
      </w:r>
      <w:r>
        <w:rPr>
          <w:w w:val="110"/>
        </w:rPr>
        <w:t>(File),</w:t>
      </w:r>
      <w:r>
        <w:rPr>
          <w:spacing w:val="-11"/>
          <w:w w:val="110"/>
        </w:rPr>
        <w:t> </w:t>
      </w:r>
      <w:r>
        <w:rPr>
          <w:spacing w:val="-4"/>
          <w:w w:val="110"/>
        </w:rPr>
        <w:t>Save</w:t>
      </w:r>
    </w:p>
    <w:p>
      <w:pPr>
        <w:pStyle w:val="BodyText"/>
        <w:spacing w:after="0"/>
        <w:sectPr>
          <w:pgSz w:w="10320" w:h="14560"/>
          <w:pgMar w:header="514" w:footer="570" w:top="780" w:bottom="760" w:left="425" w:right="425"/>
        </w:sectPr>
      </w:pPr>
    </w:p>
    <w:p>
      <w:pPr>
        <w:pStyle w:val="Heading2"/>
        <w:numPr>
          <w:ilvl w:val="1"/>
          <w:numId w:val="26"/>
        </w:numPr>
        <w:tabs>
          <w:tab w:pos="1560" w:val="left" w:leader="none"/>
        </w:tabs>
        <w:spacing w:line="240" w:lineRule="auto" w:before="206" w:after="0"/>
        <w:ind w:left="1560" w:right="0" w:hanging="850"/>
        <w:jc w:val="left"/>
      </w:pPr>
      <w:bookmarkStart w:name="7-7 :TRACe Subsystem" w:id="1283"/>
      <w:bookmarkEnd w:id="1283"/>
      <w:r>
        <w:rPr>
          <w:b w:val="0"/>
        </w:rPr>
      </w:r>
      <w:bookmarkStart w:name="_bookmark833" w:id="1284"/>
      <w:bookmarkEnd w:id="1284"/>
      <w:r>
        <w:rPr>
          <w:b w:val="0"/>
        </w:rPr>
      </w:r>
      <w:r>
        <w:rPr/>
        <w:t>:TRACe</w:t>
      </w:r>
      <w:r>
        <w:rPr>
          <w:spacing w:val="-11"/>
        </w:rPr>
        <w:t> </w:t>
      </w:r>
      <w:r>
        <w:rPr>
          <w:spacing w:val="-2"/>
        </w:rPr>
        <w:t>Subsystem</w:t>
      </w:r>
    </w:p>
    <w:p>
      <w:pPr>
        <w:pStyle w:val="BodyText"/>
        <w:spacing w:line="244" w:lineRule="auto" w:before="137"/>
        <w:ind w:left="710"/>
      </w:pPr>
      <w:r>
        <w:rPr>
          <w:w w:val="105"/>
        </w:rPr>
        <w:t>This subsystem contains commands related to the transfer of trace data to and from the</w:t>
      </w:r>
      <w:r>
        <w:rPr>
          <w:spacing w:val="80"/>
          <w:w w:val="105"/>
        </w:rPr>
        <w:t> </w:t>
      </w:r>
      <w:r>
        <w:rPr>
          <w:spacing w:val="-2"/>
          <w:w w:val="105"/>
        </w:rPr>
        <w:t>instrument.</w:t>
      </w:r>
    </w:p>
    <w:p>
      <w:pPr>
        <w:pStyle w:val="BodyText"/>
        <w:spacing w:before="65"/>
      </w:pPr>
    </w:p>
    <w:p>
      <w:pPr>
        <w:pStyle w:val="Heading4"/>
        <w:ind w:left="710"/>
      </w:pPr>
      <w:bookmarkStart w:name="_bookmark834" w:id="1285"/>
      <w:bookmarkEnd w:id="1285"/>
      <w:r>
        <w:rPr>
          <w:b w:val="0"/>
        </w:rPr>
      </w:r>
      <w:r>
        <w:rPr>
          <w:spacing w:val="-2"/>
        </w:rPr>
        <w:t>:TRACe[:DATA]?</w:t>
      </w:r>
    </w:p>
    <w:p>
      <w:pPr>
        <w:pStyle w:val="BodyText"/>
        <w:spacing w:before="91"/>
        <w:ind w:left="2098"/>
      </w:pPr>
      <w:r>
        <w:rPr>
          <w:rFonts w:ascii="Arial MT"/>
          <w:w w:val="110"/>
        </w:rPr>
        <w:t>Title:</w:t>
      </w:r>
      <w:r>
        <w:rPr>
          <w:rFonts w:ascii="Arial MT"/>
          <w:spacing w:val="75"/>
          <w:w w:val="110"/>
        </w:rPr>
        <w:t> </w:t>
      </w:r>
      <w:r>
        <w:rPr>
          <w:w w:val="110"/>
        </w:rPr>
        <w:t>Trace</w:t>
      </w:r>
      <w:r>
        <w:rPr>
          <w:spacing w:val="-3"/>
          <w:w w:val="110"/>
        </w:rPr>
        <w:t> </w:t>
      </w:r>
      <w:r>
        <w:rPr>
          <w:w w:val="110"/>
        </w:rPr>
        <w:t>Data</w:t>
      </w:r>
      <w:r>
        <w:rPr>
          <w:spacing w:val="-4"/>
          <w:w w:val="110"/>
        </w:rPr>
        <w:t> </w:t>
      </w:r>
      <w:r>
        <w:rPr>
          <w:spacing w:val="-2"/>
          <w:w w:val="110"/>
        </w:rPr>
        <w:t>Transfer</w:t>
      </w:r>
    </w:p>
    <w:p>
      <w:pPr>
        <w:pStyle w:val="BodyText"/>
        <w:spacing w:line="244" w:lineRule="auto" w:before="106"/>
        <w:ind w:left="2693" w:right="247" w:hanging="1226"/>
      </w:pPr>
      <w:r>
        <w:rPr>
          <w:rFonts w:ascii="Arial MT"/>
          <w:w w:val="105"/>
        </w:rPr>
        <w:t>Description:</w:t>
      </w:r>
      <w:r>
        <w:rPr>
          <w:rFonts w:ascii="Arial MT"/>
          <w:spacing w:val="80"/>
          <w:w w:val="105"/>
        </w:rPr>
        <w:t> </w:t>
      </w:r>
      <w:r>
        <w:rPr>
          <w:w w:val="105"/>
        </w:rPr>
        <w:t>This command transfers data from the controlling program to the instrument. The query form transfers trace data from the instrument to the controller. Data is transferred to the instrument enclosed in parentheses as (&lt;header&gt;&lt;block&gt;) and from the instrument as</w:t>
      </w:r>
    </w:p>
    <w:p>
      <w:pPr>
        <w:pStyle w:val="BodyText"/>
        <w:spacing w:before="3"/>
        <w:ind w:left="2693"/>
      </w:pPr>
      <w:r>
        <w:rPr>
          <w:spacing w:val="-2"/>
          <w:w w:val="105"/>
        </w:rPr>
        <w:t>&lt;header&gt;&lt;block&gt;.</w:t>
      </w:r>
    </w:p>
    <w:p>
      <w:pPr>
        <w:pStyle w:val="BodyText"/>
        <w:spacing w:line="244" w:lineRule="auto" w:before="105"/>
        <w:ind w:left="2693"/>
      </w:pPr>
      <w:r>
        <w:rPr>
          <w:w w:val="105"/>
        </w:rPr>
        <w:t>The</w:t>
      </w:r>
      <w:r>
        <w:rPr>
          <w:spacing w:val="24"/>
          <w:w w:val="105"/>
        </w:rPr>
        <w:t> </w:t>
      </w:r>
      <w:r>
        <w:rPr>
          <w:w w:val="105"/>
        </w:rPr>
        <w:t>ASCII</w:t>
      </w:r>
      <w:r>
        <w:rPr>
          <w:spacing w:val="23"/>
          <w:w w:val="105"/>
        </w:rPr>
        <w:t> </w:t>
      </w:r>
      <w:r>
        <w:rPr>
          <w:w w:val="105"/>
        </w:rPr>
        <w:t>header</w:t>
      </w:r>
      <w:r>
        <w:rPr>
          <w:spacing w:val="23"/>
          <w:w w:val="105"/>
        </w:rPr>
        <w:t> </w:t>
      </w:r>
      <w:r>
        <w:rPr>
          <w:w w:val="105"/>
        </w:rPr>
        <w:t>specifies</w:t>
      </w:r>
      <w:r>
        <w:rPr>
          <w:spacing w:val="23"/>
          <w:w w:val="105"/>
        </w:rPr>
        <w:t> </w:t>
      </w:r>
      <w:r>
        <w:rPr>
          <w:w w:val="105"/>
        </w:rPr>
        <w:t>the</w:t>
      </w:r>
      <w:r>
        <w:rPr>
          <w:spacing w:val="23"/>
          <w:w w:val="105"/>
        </w:rPr>
        <w:t> </w:t>
      </w:r>
      <w:r>
        <w:rPr>
          <w:w w:val="105"/>
        </w:rPr>
        <w:t>number</w:t>
      </w:r>
      <w:r>
        <w:rPr>
          <w:spacing w:val="23"/>
          <w:w w:val="105"/>
        </w:rPr>
        <w:t> </w:t>
      </w:r>
      <w:r>
        <w:rPr>
          <w:w w:val="105"/>
        </w:rPr>
        <w:t>of</w:t>
      </w:r>
      <w:r>
        <w:rPr>
          <w:spacing w:val="26"/>
          <w:w w:val="105"/>
        </w:rPr>
        <w:t> </w:t>
      </w:r>
      <w:r>
        <w:rPr>
          <w:w w:val="105"/>
        </w:rPr>
        <w:t>data</w:t>
      </w:r>
      <w:r>
        <w:rPr>
          <w:spacing w:val="23"/>
          <w:w w:val="105"/>
        </w:rPr>
        <w:t> </w:t>
      </w:r>
      <w:r>
        <w:rPr>
          <w:w w:val="105"/>
        </w:rPr>
        <w:t>bytes.</w:t>
      </w:r>
      <w:r>
        <w:rPr>
          <w:spacing w:val="23"/>
          <w:w w:val="105"/>
        </w:rPr>
        <w:t> </w:t>
      </w:r>
      <w:r>
        <w:rPr>
          <w:w w:val="105"/>
        </w:rPr>
        <w:t>It</w:t>
      </w:r>
      <w:r>
        <w:rPr>
          <w:spacing w:val="23"/>
          <w:w w:val="105"/>
        </w:rPr>
        <w:t> </w:t>
      </w:r>
      <w:r>
        <w:rPr>
          <w:w w:val="105"/>
        </w:rPr>
        <w:t>looks</w:t>
      </w:r>
      <w:r>
        <w:rPr>
          <w:spacing w:val="23"/>
          <w:w w:val="105"/>
        </w:rPr>
        <w:t> </w:t>
      </w:r>
      <w:r>
        <w:rPr>
          <w:w w:val="105"/>
        </w:rPr>
        <w:t>like</w:t>
      </w:r>
      <w:r>
        <w:rPr>
          <w:spacing w:val="23"/>
          <w:w w:val="105"/>
        </w:rPr>
        <w:t> </w:t>
      </w:r>
      <w:r>
        <w:rPr>
          <w:w w:val="105"/>
        </w:rPr>
        <w:t>#AX, where</w:t>
      </w:r>
      <w:r>
        <w:rPr>
          <w:spacing w:val="11"/>
          <w:w w:val="105"/>
        </w:rPr>
        <w:t> </w:t>
      </w:r>
      <w:r>
        <w:rPr>
          <w:w w:val="105"/>
        </w:rPr>
        <w:t>A</w:t>
      </w:r>
      <w:r>
        <w:rPr>
          <w:spacing w:val="11"/>
          <w:w w:val="105"/>
        </w:rPr>
        <w:t> </w:t>
      </w:r>
      <w:r>
        <w:rPr>
          <w:w w:val="105"/>
        </w:rPr>
        <w:t>is</w:t>
      </w:r>
      <w:r>
        <w:rPr>
          <w:spacing w:val="11"/>
          <w:w w:val="105"/>
        </w:rPr>
        <w:t> </w:t>
      </w:r>
      <w:r>
        <w:rPr>
          <w:w w:val="105"/>
        </w:rPr>
        <w:t>the</w:t>
      </w:r>
      <w:r>
        <w:rPr>
          <w:spacing w:val="12"/>
          <w:w w:val="105"/>
        </w:rPr>
        <w:t> </w:t>
      </w:r>
      <w:r>
        <w:rPr>
          <w:w w:val="105"/>
        </w:rPr>
        <w:t>number</w:t>
      </w:r>
      <w:r>
        <w:rPr>
          <w:spacing w:val="11"/>
          <w:w w:val="105"/>
        </w:rPr>
        <w:t> </w:t>
      </w:r>
      <w:r>
        <w:rPr>
          <w:w w:val="105"/>
        </w:rPr>
        <w:t>of</w:t>
      </w:r>
      <w:r>
        <w:rPr>
          <w:spacing w:val="11"/>
          <w:w w:val="105"/>
        </w:rPr>
        <w:t> </w:t>
      </w:r>
      <w:r>
        <w:rPr>
          <w:w w:val="105"/>
        </w:rPr>
        <w:t>digits</w:t>
      </w:r>
      <w:r>
        <w:rPr>
          <w:spacing w:val="11"/>
          <w:w w:val="105"/>
        </w:rPr>
        <w:t> </w:t>
      </w:r>
      <w:r>
        <w:rPr>
          <w:w w:val="105"/>
        </w:rPr>
        <w:t>in</w:t>
      </w:r>
      <w:r>
        <w:rPr>
          <w:spacing w:val="12"/>
          <w:w w:val="105"/>
        </w:rPr>
        <w:t> </w:t>
      </w:r>
      <w:r>
        <w:rPr>
          <w:w w:val="105"/>
        </w:rPr>
        <w:t>X</w:t>
      </w:r>
      <w:r>
        <w:rPr>
          <w:spacing w:val="12"/>
          <w:w w:val="105"/>
        </w:rPr>
        <w:t> </w:t>
      </w:r>
      <w:r>
        <w:rPr>
          <w:w w:val="105"/>
        </w:rPr>
        <w:t>and</w:t>
      </w:r>
      <w:r>
        <w:rPr>
          <w:spacing w:val="11"/>
          <w:w w:val="105"/>
        </w:rPr>
        <w:t> </w:t>
      </w:r>
      <w:r>
        <w:rPr>
          <w:w w:val="105"/>
        </w:rPr>
        <w:t>X</w:t>
      </w:r>
      <w:r>
        <w:rPr>
          <w:spacing w:val="12"/>
          <w:w w:val="105"/>
        </w:rPr>
        <w:t> </w:t>
      </w:r>
      <w:r>
        <w:rPr>
          <w:w w:val="105"/>
        </w:rPr>
        <w:t>is</w:t>
      </w:r>
      <w:r>
        <w:rPr>
          <w:spacing w:val="13"/>
          <w:w w:val="105"/>
        </w:rPr>
        <w:t> </w:t>
      </w:r>
      <w:r>
        <w:rPr>
          <w:w w:val="105"/>
        </w:rPr>
        <w:t>the</w:t>
      </w:r>
      <w:r>
        <w:rPr>
          <w:spacing w:val="11"/>
          <w:w w:val="105"/>
        </w:rPr>
        <w:t> </w:t>
      </w:r>
      <w:r>
        <w:rPr>
          <w:w w:val="105"/>
        </w:rPr>
        <w:t>number</w:t>
      </w:r>
      <w:r>
        <w:rPr>
          <w:spacing w:val="12"/>
          <w:w w:val="105"/>
        </w:rPr>
        <w:t> </w:t>
      </w:r>
      <w:r>
        <w:rPr>
          <w:w w:val="105"/>
        </w:rPr>
        <w:t>of</w:t>
      </w:r>
      <w:r>
        <w:rPr>
          <w:spacing w:val="11"/>
          <w:w w:val="105"/>
        </w:rPr>
        <w:t> </w:t>
      </w:r>
      <w:r>
        <w:rPr>
          <w:w w:val="105"/>
        </w:rPr>
        <w:t>bytes</w:t>
      </w:r>
      <w:r>
        <w:rPr>
          <w:spacing w:val="11"/>
          <w:w w:val="105"/>
        </w:rPr>
        <w:t> </w:t>
      </w:r>
      <w:r>
        <w:rPr>
          <w:w w:val="105"/>
        </w:rPr>
        <w:t>in</w:t>
      </w:r>
      <w:r>
        <w:rPr>
          <w:spacing w:val="11"/>
          <w:w w:val="105"/>
        </w:rPr>
        <w:t> </w:t>
      </w:r>
      <w:r>
        <w:rPr>
          <w:spacing w:val="-5"/>
          <w:w w:val="105"/>
        </w:rPr>
        <w:t>the</w:t>
      </w:r>
    </w:p>
    <w:p>
      <w:pPr>
        <w:pStyle w:val="BodyText"/>
        <w:spacing w:before="2"/>
        <w:ind w:left="2693"/>
      </w:pPr>
      <w:r>
        <w:rPr>
          <w:w w:val="105"/>
        </w:rPr>
        <w:t>&lt;block&gt;.</w:t>
      </w:r>
      <w:r>
        <w:rPr>
          <w:spacing w:val="12"/>
          <w:w w:val="105"/>
        </w:rPr>
        <w:t> </w:t>
      </w:r>
      <w:r>
        <w:rPr>
          <w:w w:val="105"/>
        </w:rPr>
        <w:t>The</w:t>
      </w:r>
      <w:r>
        <w:rPr>
          <w:spacing w:val="12"/>
          <w:w w:val="105"/>
        </w:rPr>
        <w:t> </w:t>
      </w:r>
      <w:r>
        <w:rPr>
          <w:w w:val="105"/>
        </w:rPr>
        <w:t>format</w:t>
      </w:r>
      <w:r>
        <w:rPr>
          <w:spacing w:val="11"/>
          <w:w w:val="105"/>
        </w:rPr>
        <w:t> </w:t>
      </w:r>
      <w:r>
        <w:rPr>
          <w:w w:val="105"/>
        </w:rPr>
        <w:t>of</w:t>
      </w:r>
      <w:r>
        <w:rPr>
          <w:spacing w:val="12"/>
          <w:w w:val="105"/>
        </w:rPr>
        <w:t> </w:t>
      </w:r>
      <w:r>
        <w:rPr>
          <w:w w:val="105"/>
        </w:rPr>
        <w:t>the</w:t>
      </w:r>
      <w:r>
        <w:rPr>
          <w:spacing w:val="11"/>
          <w:w w:val="105"/>
        </w:rPr>
        <w:t> </w:t>
      </w:r>
      <w:r>
        <w:rPr>
          <w:w w:val="105"/>
        </w:rPr>
        <w:t>block</w:t>
      </w:r>
      <w:r>
        <w:rPr>
          <w:spacing w:val="13"/>
          <w:w w:val="105"/>
        </w:rPr>
        <w:t> </w:t>
      </w:r>
      <w:r>
        <w:rPr>
          <w:w w:val="105"/>
        </w:rPr>
        <w:t>data</w:t>
      </w:r>
      <w:r>
        <w:rPr>
          <w:spacing w:val="15"/>
          <w:w w:val="105"/>
        </w:rPr>
        <w:t> </w:t>
      </w:r>
      <w:r>
        <w:rPr>
          <w:w w:val="105"/>
        </w:rPr>
        <w:t>in</w:t>
      </w:r>
      <w:r>
        <w:rPr>
          <w:spacing w:val="11"/>
          <w:w w:val="105"/>
        </w:rPr>
        <w:t> </w:t>
      </w:r>
      <w:r>
        <w:rPr>
          <w:w w:val="105"/>
        </w:rPr>
        <w:t>the</w:t>
      </w:r>
      <w:r>
        <w:rPr>
          <w:spacing w:val="12"/>
          <w:w w:val="105"/>
        </w:rPr>
        <w:t> </w:t>
      </w:r>
      <w:r>
        <w:rPr>
          <w:w w:val="105"/>
        </w:rPr>
        <w:t>query</w:t>
      </w:r>
      <w:r>
        <w:rPr>
          <w:spacing w:val="12"/>
          <w:w w:val="105"/>
        </w:rPr>
        <w:t> </w:t>
      </w:r>
      <w:r>
        <w:rPr>
          <w:w w:val="105"/>
        </w:rPr>
        <w:t>form</w:t>
      </w:r>
      <w:r>
        <w:rPr>
          <w:spacing w:val="12"/>
          <w:w w:val="105"/>
        </w:rPr>
        <w:t> </w:t>
      </w:r>
      <w:r>
        <w:rPr>
          <w:w w:val="105"/>
        </w:rPr>
        <w:t>is</w:t>
      </w:r>
      <w:r>
        <w:rPr>
          <w:spacing w:val="13"/>
          <w:w w:val="105"/>
        </w:rPr>
        <w:t> </w:t>
      </w:r>
      <w:r>
        <w:rPr>
          <w:w w:val="105"/>
        </w:rPr>
        <w:t>specified</w:t>
      </w:r>
      <w:r>
        <w:rPr>
          <w:spacing w:val="11"/>
          <w:w w:val="105"/>
        </w:rPr>
        <w:t> </w:t>
      </w:r>
      <w:r>
        <w:rPr>
          <w:spacing w:val="-5"/>
          <w:w w:val="105"/>
        </w:rPr>
        <w:t>by</w:t>
      </w:r>
    </w:p>
    <w:p>
      <w:pPr>
        <w:pStyle w:val="BodyText"/>
        <w:spacing w:line="244" w:lineRule="auto" w:before="6"/>
        <w:ind w:left="2693"/>
      </w:pPr>
      <w:r>
        <w:rPr>
          <w:w w:val="110"/>
        </w:rPr>
        <w:t>:FORMat:DATA.</w:t>
      </w:r>
      <w:r>
        <w:rPr>
          <w:spacing w:val="-1"/>
          <w:w w:val="110"/>
        </w:rPr>
        <w:t> </w:t>
      </w:r>
      <w:r>
        <w:rPr>
          <w:w w:val="110"/>
        </w:rPr>
        <w:t>The</w:t>
      </w:r>
      <w:r>
        <w:rPr>
          <w:spacing w:val="-1"/>
          <w:w w:val="110"/>
        </w:rPr>
        <w:t> </w:t>
      </w:r>
      <w:r>
        <w:rPr>
          <w:w w:val="110"/>
        </w:rPr>
        <w:t>block</w:t>
      </w:r>
      <w:r>
        <w:rPr>
          <w:spacing w:val="-2"/>
          <w:w w:val="110"/>
        </w:rPr>
        <w:t> </w:t>
      </w:r>
      <w:r>
        <w:rPr>
          <w:w w:val="110"/>
        </w:rPr>
        <w:t>data</w:t>
      </w:r>
      <w:r>
        <w:rPr>
          <w:spacing w:val="-1"/>
          <w:w w:val="110"/>
        </w:rPr>
        <w:t> </w:t>
      </w:r>
      <w:r>
        <w:rPr>
          <w:w w:val="110"/>
        </w:rPr>
        <w:t>in</w:t>
      </w:r>
      <w:r>
        <w:rPr>
          <w:spacing w:val="-1"/>
          <w:w w:val="110"/>
        </w:rPr>
        <w:t> </w:t>
      </w:r>
      <w:r>
        <w:rPr>
          <w:w w:val="110"/>
        </w:rPr>
        <w:t>the</w:t>
      </w:r>
      <w:r>
        <w:rPr>
          <w:spacing w:val="-1"/>
          <w:w w:val="110"/>
        </w:rPr>
        <w:t> </w:t>
      </w:r>
      <w:r>
        <w:rPr>
          <w:w w:val="110"/>
        </w:rPr>
        <w:t>command</w:t>
      </w:r>
      <w:r>
        <w:rPr>
          <w:spacing w:val="-2"/>
          <w:w w:val="110"/>
        </w:rPr>
        <w:t> </w:t>
      </w:r>
      <w:r>
        <w:rPr>
          <w:w w:val="110"/>
        </w:rPr>
        <w:t>form</w:t>
      </w:r>
      <w:r>
        <w:rPr>
          <w:spacing w:val="-1"/>
          <w:w w:val="110"/>
        </w:rPr>
        <w:t> </w:t>
      </w:r>
      <w:r>
        <w:rPr>
          <w:w w:val="110"/>
        </w:rPr>
        <w:t>is</w:t>
      </w:r>
      <w:r>
        <w:rPr>
          <w:spacing w:val="-1"/>
          <w:w w:val="110"/>
        </w:rPr>
        <w:t> </w:t>
      </w:r>
      <w:r>
        <w:rPr>
          <w:w w:val="110"/>
        </w:rPr>
        <w:t>always</w:t>
      </w:r>
      <w:r>
        <w:rPr>
          <w:spacing w:val="-2"/>
          <w:w w:val="110"/>
        </w:rPr>
        <w:t> </w:t>
      </w:r>
      <w:r>
        <w:rPr>
          <w:w w:val="110"/>
        </w:rPr>
        <w:t>sent</w:t>
      </w:r>
      <w:r>
        <w:rPr>
          <w:spacing w:val="-2"/>
          <w:w w:val="110"/>
        </w:rPr>
        <w:t> </w:t>
      </w:r>
      <w:r>
        <w:rPr>
          <w:w w:val="110"/>
        </w:rPr>
        <w:t>in </w:t>
      </w:r>
      <w:r>
        <w:rPr>
          <w:w w:val="115"/>
        </w:rPr>
        <w:t>ASCII format.</w:t>
      </w:r>
    </w:p>
    <w:p>
      <w:pPr>
        <w:pStyle w:val="BodyText"/>
        <w:spacing w:before="101"/>
        <w:ind w:left="2693"/>
      </w:pPr>
      <w:r>
        <w:rPr>
          <w:w w:val="105"/>
        </w:rPr>
        <w:t>To</w:t>
      </w:r>
      <w:r>
        <w:rPr>
          <w:spacing w:val="16"/>
          <w:w w:val="105"/>
        </w:rPr>
        <w:t> </w:t>
      </w:r>
      <w:r>
        <w:rPr>
          <w:w w:val="105"/>
        </w:rPr>
        <w:t>acquire</w:t>
      </w:r>
      <w:r>
        <w:rPr>
          <w:spacing w:val="17"/>
          <w:w w:val="105"/>
        </w:rPr>
        <w:t> </w:t>
      </w:r>
      <w:r>
        <w:rPr>
          <w:w w:val="105"/>
        </w:rPr>
        <w:t>the</w:t>
      </w:r>
      <w:r>
        <w:rPr>
          <w:spacing w:val="17"/>
          <w:w w:val="105"/>
        </w:rPr>
        <w:t> </w:t>
      </w:r>
      <w:r>
        <w:rPr>
          <w:w w:val="105"/>
        </w:rPr>
        <w:t>data</w:t>
      </w:r>
      <w:r>
        <w:rPr>
          <w:spacing w:val="17"/>
          <w:w w:val="105"/>
        </w:rPr>
        <w:t> </w:t>
      </w:r>
      <w:r>
        <w:rPr>
          <w:w w:val="105"/>
        </w:rPr>
        <w:t>from</w:t>
      </w:r>
      <w:r>
        <w:rPr>
          <w:spacing w:val="17"/>
          <w:w w:val="105"/>
        </w:rPr>
        <w:t> </w:t>
      </w:r>
      <w:r>
        <w:rPr>
          <w:w w:val="105"/>
        </w:rPr>
        <w:t>the</w:t>
      </w:r>
      <w:r>
        <w:rPr>
          <w:spacing w:val="20"/>
          <w:w w:val="105"/>
        </w:rPr>
        <w:t> </w:t>
      </w:r>
      <w:r>
        <w:rPr>
          <w:w w:val="105"/>
        </w:rPr>
        <w:t>trace</w:t>
      </w:r>
      <w:r>
        <w:rPr>
          <w:spacing w:val="17"/>
          <w:w w:val="105"/>
        </w:rPr>
        <w:t> </w:t>
      </w:r>
      <w:r>
        <w:rPr>
          <w:w w:val="105"/>
        </w:rPr>
        <w:t>in</w:t>
      </w:r>
      <w:r>
        <w:rPr>
          <w:spacing w:val="16"/>
          <w:w w:val="105"/>
        </w:rPr>
        <w:t> </w:t>
      </w:r>
      <w:r>
        <w:rPr>
          <w:w w:val="105"/>
        </w:rPr>
        <w:t>the</w:t>
      </w:r>
      <w:r>
        <w:rPr>
          <w:spacing w:val="17"/>
          <w:w w:val="105"/>
        </w:rPr>
        <w:t> </w:t>
      </w:r>
      <w:r>
        <w:rPr>
          <w:w w:val="105"/>
        </w:rPr>
        <w:t>instrument</w:t>
      </w:r>
      <w:r>
        <w:rPr>
          <w:spacing w:val="17"/>
          <w:w w:val="105"/>
        </w:rPr>
        <w:t> </w:t>
      </w:r>
      <w:r>
        <w:rPr>
          <w:spacing w:val="-4"/>
          <w:w w:val="105"/>
        </w:rPr>
        <w:t>send</w:t>
      </w:r>
    </w:p>
    <w:p>
      <w:pPr>
        <w:pStyle w:val="BodyText"/>
        <w:spacing w:before="5"/>
        <w:ind w:left="2693"/>
      </w:pPr>
      <w:r>
        <w:rPr/>
        <w:t>:TRACe[:DATA]?.</w:t>
      </w:r>
      <w:r>
        <w:rPr>
          <w:spacing w:val="46"/>
        </w:rPr>
        <w:t> </w:t>
      </w:r>
      <w:r>
        <w:rPr/>
        <w:t>A</w:t>
      </w:r>
      <w:r>
        <w:rPr>
          <w:spacing w:val="49"/>
        </w:rPr>
        <w:t> </w:t>
      </w:r>
      <w:r>
        <w:rPr/>
        <w:t>551</w:t>
      </w:r>
      <w:r>
        <w:rPr>
          <w:spacing w:val="46"/>
        </w:rPr>
        <w:t> </w:t>
      </w:r>
      <w:r>
        <w:rPr/>
        <w:t>point</w:t>
      </w:r>
      <w:r>
        <w:rPr>
          <w:spacing w:val="47"/>
        </w:rPr>
        <w:t> </w:t>
      </w:r>
      <w:r>
        <w:rPr/>
        <w:t>trace</w:t>
      </w:r>
      <w:r>
        <w:rPr>
          <w:spacing w:val="47"/>
        </w:rPr>
        <w:t> </w:t>
      </w:r>
      <w:r>
        <w:rPr/>
        <w:t>is</w:t>
      </w:r>
      <w:r>
        <w:rPr>
          <w:spacing w:val="46"/>
        </w:rPr>
        <w:t> </w:t>
      </w:r>
      <w:r>
        <w:rPr/>
        <w:t>returned</w:t>
      </w:r>
      <w:r>
        <w:rPr>
          <w:spacing w:val="47"/>
        </w:rPr>
        <w:t> </w:t>
      </w:r>
      <w:r>
        <w:rPr/>
        <w:t>as</w:t>
      </w:r>
      <w:r>
        <w:rPr>
          <w:spacing w:val="47"/>
        </w:rPr>
        <w:t> </w:t>
      </w:r>
      <w:r>
        <w:rPr/>
        <w:t>#42204&lt;block</w:t>
      </w:r>
      <w:r>
        <w:rPr>
          <w:spacing w:val="46"/>
        </w:rPr>
        <w:t> </w:t>
      </w:r>
      <w:r>
        <w:rPr>
          <w:spacing w:val="-2"/>
        </w:rPr>
        <w:t>data&gt;.</w:t>
      </w:r>
    </w:p>
    <w:p>
      <w:pPr>
        <w:pStyle w:val="BodyText"/>
        <w:spacing w:line="244" w:lineRule="auto" w:before="6"/>
        <w:ind w:left="2693" w:right="191"/>
      </w:pPr>
      <w:r>
        <w:rPr>
          <w:w w:val="110"/>
        </w:rPr>
        <w:t>&lt;block&gt;</w:t>
      </w:r>
      <w:r>
        <w:rPr>
          <w:spacing w:val="-4"/>
          <w:w w:val="110"/>
        </w:rPr>
        <w:t> </w:t>
      </w:r>
      <w:r>
        <w:rPr>
          <w:w w:val="110"/>
        </w:rPr>
        <w:t>data</w:t>
      </w:r>
      <w:r>
        <w:rPr>
          <w:spacing w:val="-4"/>
          <w:w w:val="110"/>
        </w:rPr>
        <w:t> </w:t>
      </w:r>
      <w:r>
        <w:rPr>
          <w:w w:val="110"/>
        </w:rPr>
        <w:t>could</w:t>
      </w:r>
      <w:r>
        <w:rPr>
          <w:spacing w:val="-4"/>
          <w:w w:val="110"/>
        </w:rPr>
        <w:t> </w:t>
      </w:r>
      <w:r>
        <w:rPr>
          <w:w w:val="110"/>
        </w:rPr>
        <w:t>be</w:t>
      </w:r>
      <w:r>
        <w:rPr>
          <w:spacing w:val="-4"/>
          <w:w w:val="110"/>
        </w:rPr>
        <w:t> </w:t>
      </w:r>
      <w:r>
        <w:rPr>
          <w:w w:val="110"/>
        </w:rPr>
        <w:t>in</w:t>
      </w:r>
      <w:r>
        <w:rPr>
          <w:spacing w:val="-4"/>
          <w:w w:val="110"/>
        </w:rPr>
        <w:t> </w:t>
      </w:r>
      <w:r>
        <w:rPr>
          <w:w w:val="110"/>
        </w:rPr>
        <w:t>either</w:t>
      </w:r>
      <w:r>
        <w:rPr>
          <w:spacing w:val="-4"/>
          <w:w w:val="110"/>
        </w:rPr>
        <w:t> </w:t>
      </w:r>
      <w:r>
        <w:rPr>
          <w:w w:val="110"/>
        </w:rPr>
        <w:t>INTeger,32</w:t>
      </w:r>
      <w:r>
        <w:rPr>
          <w:spacing w:val="-4"/>
          <w:w w:val="110"/>
        </w:rPr>
        <w:t> </w:t>
      </w:r>
      <w:r>
        <w:rPr>
          <w:w w:val="110"/>
        </w:rPr>
        <w:t>or</w:t>
      </w:r>
      <w:r>
        <w:rPr>
          <w:spacing w:val="-4"/>
          <w:w w:val="110"/>
        </w:rPr>
        <w:t> </w:t>
      </w:r>
      <w:r>
        <w:rPr>
          <w:w w:val="110"/>
        </w:rPr>
        <w:t>REAL,32</w:t>
      </w:r>
      <w:r>
        <w:rPr>
          <w:spacing w:val="-4"/>
          <w:w w:val="110"/>
        </w:rPr>
        <w:t> </w:t>
      </w:r>
      <w:r>
        <w:rPr>
          <w:w w:val="110"/>
        </w:rPr>
        <w:t>format.</w:t>
      </w:r>
      <w:r>
        <w:rPr>
          <w:spacing w:val="-4"/>
          <w:w w:val="110"/>
        </w:rPr>
        <w:t> </w:t>
      </w:r>
      <w:r>
        <w:rPr>
          <w:w w:val="110"/>
        </w:rPr>
        <w:t>In</w:t>
      </w:r>
      <w:r>
        <w:rPr>
          <w:spacing w:val="-4"/>
          <w:w w:val="110"/>
        </w:rPr>
        <w:t> </w:t>
      </w:r>
      <w:r>
        <w:rPr>
          <w:w w:val="110"/>
        </w:rPr>
        <w:t>both cases, there is 4 bytes per data point. So, 4 bytes per point * 551 data points gives 2204 bytes in &lt;block&gt; data. This example assumes that</w:t>
      </w:r>
    </w:p>
    <w:p>
      <w:pPr>
        <w:pStyle w:val="BodyText"/>
        <w:spacing w:line="244" w:lineRule="auto" w:before="2"/>
        <w:ind w:left="2693" w:right="247"/>
      </w:pPr>
      <w:r>
        <w:rPr>
          <w:w w:val="105"/>
        </w:rPr>
        <w:t>:FORMat:DATA</w:t>
      </w:r>
      <w:r>
        <w:rPr>
          <w:spacing w:val="40"/>
          <w:w w:val="105"/>
        </w:rPr>
        <w:t> </w:t>
      </w:r>
      <w:r>
        <w:rPr>
          <w:w w:val="105"/>
        </w:rPr>
        <w:t>INTeger,32</w:t>
      </w:r>
      <w:r>
        <w:rPr>
          <w:spacing w:val="40"/>
          <w:w w:val="105"/>
        </w:rPr>
        <w:t> </w:t>
      </w:r>
      <w:r>
        <w:rPr>
          <w:w w:val="105"/>
        </w:rPr>
        <w:t>or</w:t>
      </w:r>
      <w:r>
        <w:rPr>
          <w:spacing w:val="40"/>
          <w:w w:val="105"/>
        </w:rPr>
        <w:t> </w:t>
      </w:r>
      <w:r>
        <w:rPr>
          <w:w w:val="105"/>
        </w:rPr>
        <w:t>:FORMat:DATA</w:t>
      </w:r>
      <w:r>
        <w:rPr>
          <w:spacing w:val="40"/>
          <w:w w:val="105"/>
        </w:rPr>
        <w:t> </w:t>
      </w:r>
      <w:r>
        <w:rPr>
          <w:w w:val="105"/>
        </w:rPr>
        <w:t>REAL,32</w:t>
      </w:r>
      <w:r>
        <w:rPr>
          <w:spacing w:val="40"/>
          <w:w w:val="105"/>
        </w:rPr>
        <w:t> </w:t>
      </w:r>
      <w:r>
        <w:rPr>
          <w:w w:val="105"/>
        </w:rPr>
        <w:t>has</w:t>
      </w:r>
      <w:r>
        <w:rPr>
          <w:spacing w:val="40"/>
          <w:w w:val="105"/>
        </w:rPr>
        <w:t> </w:t>
      </w:r>
      <w:r>
        <w:rPr>
          <w:w w:val="105"/>
        </w:rPr>
        <w:t>been</w:t>
      </w:r>
      <w:r>
        <w:rPr>
          <w:spacing w:val="40"/>
          <w:w w:val="105"/>
        </w:rPr>
        <w:t> </w:t>
      </w:r>
      <w:r>
        <w:rPr>
          <w:w w:val="105"/>
        </w:rPr>
        <w:t>sent to the instrument before the query command is sent.</w:t>
      </w:r>
    </w:p>
    <w:p>
      <w:pPr>
        <w:pStyle w:val="BodyText"/>
        <w:spacing w:line="244" w:lineRule="auto" w:before="103"/>
        <w:ind w:left="2693" w:right="743"/>
      </w:pPr>
      <w:r>
        <w:rPr>
          <w:w w:val="105"/>
        </w:rPr>
        <w:t>The query command will return a #0 if data is invalid for the active </w:t>
      </w:r>
      <w:r>
        <w:rPr>
          <w:spacing w:val="-2"/>
          <w:w w:val="105"/>
        </w:rPr>
        <w:t>trace.</w:t>
      </w:r>
    </w:p>
    <w:p>
      <w:pPr>
        <w:pStyle w:val="BodyText"/>
        <w:spacing w:before="104"/>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:FORMat:DATA</w:t>
      </w:r>
    </w:p>
    <w:p>
      <w:pPr>
        <w:pStyle w:val="BodyText"/>
        <w:spacing w:after="0"/>
        <w:rPr>
          <w:rFonts w:ascii="Courier New"/>
        </w:rPr>
        <w:sectPr>
          <w:headerReference w:type="default" r:id="rId338"/>
          <w:headerReference w:type="even" r:id="rId339"/>
          <w:footerReference w:type="default" r:id="rId340"/>
          <w:footerReference w:type="even" r:id="rId341"/>
          <w:pgSz w:w="10320" w:h="14560"/>
          <w:pgMar w:header="514" w:footer="570" w:top="780" w:bottom="760" w:left="425" w:right="425"/>
          <w:pgNumType w:start="13"/>
        </w:sectPr>
      </w:pPr>
    </w:p>
    <w:p>
      <w:pPr>
        <w:pStyle w:val="Heading2"/>
        <w:numPr>
          <w:ilvl w:val="1"/>
          <w:numId w:val="26"/>
        </w:numPr>
        <w:tabs>
          <w:tab w:pos="992" w:val="left" w:leader="none"/>
        </w:tabs>
        <w:spacing w:line="240" w:lineRule="auto" w:before="206" w:after="0"/>
        <w:ind w:left="992" w:right="0" w:hanging="850"/>
        <w:jc w:val="left"/>
      </w:pPr>
      <w:bookmarkStart w:name="7-8 [:SENSe] Subsystem" w:id="1286"/>
      <w:bookmarkEnd w:id="1286"/>
      <w:r>
        <w:rPr>
          <w:b w:val="0"/>
        </w:rPr>
      </w:r>
      <w:bookmarkStart w:name="_bookmark835" w:id="1287"/>
      <w:bookmarkEnd w:id="1287"/>
      <w:r>
        <w:rPr>
          <w:b w:val="0"/>
        </w:rPr>
      </w:r>
      <w:r>
        <w:rPr/>
        <w:t>[:SENSe]</w:t>
      </w:r>
      <w:r>
        <w:rPr>
          <w:spacing w:val="-13"/>
        </w:rPr>
        <w:t> </w:t>
      </w:r>
      <w:r>
        <w:rPr>
          <w:spacing w:val="-2"/>
        </w:rPr>
        <w:t>Subsystem</w:t>
      </w:r>
    </w:p>
    <w:p>
      <w:pPr>
        <w:pStyle w:val="BodyText"/>
        <w:spacing w:line="244" w:lineRule="auto" w:before="137"/>
        <w:ind w:left="142" w:right="1077"/>
      </w:pPr>
      <w:r>
        <w:rPr>
          <w:w w:val="105"/>
        </w:rPr>
        <w:t>The commands in this subsystem relate to device-specific parameters, not signal-oriented </w:t>
      </w:r>
      <w:r>
        <w:rPr>
          <w:spacing w:val="-2"/>
          <w:w w:val="105"/>
        </w:rPr>
        <w:t>parameters.</w:t>
      </w:r>
    </w:p>
    <w:p>
      <w:pPr>
        <w:pStyle w:val="BodyText"/>
        <w:spacing w:before="65"/>
      </w:pPr>
    </w:p>
    <w:p>
      <w:pPr>
        <w:pStyle w:val="Heading4"/>
        <w:spacing w:line="247" w:lineRule="auto"/>
      </w:pPr>
      <w:bookmarkStart w:name="_bookmark836" w:id="1288"/>
      <w:bookmarkEnd w:id="1288"/>
      <w:r>
        <w:rPr>
          <w:b w:val="0"/>
        </w:rPr>
      </w:r>
      <w:r>
        <w:rPr/>
        <w:t>[:SENSe]:AFPanalyzer:AVERage:COUNt</w:t>
      </w:r>
      <w:r>
        <w:rPr>
          <w:spacing w:val="-21"/>
        </w:rPr>
        <w:t> </w:t>
      </w:r>
      <w:r>
        <w:rPr/>
        <w:t>&lt;avg</w:t>
      </w:r>
      <w:r>
        <w:rPr>
          <w:spacing w:val="-21"/>
        </w:rPr>
        <w:t> </w:t>
      </w:r>
      <w:r>
        <w:rPr/>
        <w:t>count&gt; </w:t>
      </w:r>
      <w:r>
        <w:rPr>
          <w:spacing w:val="-2"/>
        </w:rPr>
        <w:t>[:SENSe]:AFPanalyzer:AVERage:COUNt?</w:t>
      </w:r>
    </w:p>
    <w:p>
      <w:pPr>
        <w:pStyle w:val="BodyText"/>
        <w:spacing w:before="83"/>
        <w:ind w:left="1531"/>
      </w:pPr>
      <w:r>
        <w:rPr>
          <w:rFonts w:ascii="Arial MT"/>
          <w:w w:val="105"/>
        </w:rPr>
        <w:t>Title:</w:t>
      </w:r>
      <w:r>
        <w:rPr>
          <w:rFonts w:ascii="Arial MT"/>
          <w:spacing w:val="25"/>
          <w:w w:val="105"/>
        </w:rPr>
        <w:t>  </w:t>
      </w:r>
      <w:r>
        <w:rPr>
          <w:w w:val="105"/>
        </w:rPr>
        <w:t>Measurement</w:t>
      </w:r>
      <w:r>
        <w:rPr>
          <w:spacing w:val="8"/>
          <w:w w:val="105"/>
        </w:rPr>
        <w:t> </w:t>
      </w:r>
      <w:r>
        <w:rPr>
          <w:spacing w:val="-2"/>
          <w:w w:val="105"/>
        </w:rPr>
        <w:t>Average</w:t>
      </w:r>
    </w:p>
    <w:p>
      <w:pPr>
        <w:pStyle w:val="BodyText"/>
        <w:spacing w:before="105"/>
        <w:ind w:left="902"/>
      </w:pPr>
      <w:r>
        <w:rPr>
          <w:rFonts w:ascii="Arial MT"/>
          <w:w w:val="105"/>
        </w:rPr>
        <w:t>Description:</w:t>
      </w:r>
      <w:r>
        <w:rPr>
          <w:rFonts w:ascii="Arial MT"/>
          <w:spacing w:val="31"/>
          <w:w w:val="105"/>
        </w:rPr>
        <w:t>  </w:t>
      </w:r>
      <w:r>
        <w:rPr>
          <w:w w:val="105"/>
        </w:rPr>
        <w:t>Sets</w:t>
      </w:r>
      <w:r>
        <w:rPr>
          <w:spacing w:val="4"/>
          <w:w w:val="105"/>
        </w:rPr>
        <w:t> </w:t>
      </w:r>
      <w:r>
        <w:rPr>
          <w:w w:val="105"/>
        </w:rPr>
        <w:t>the</w:t>
      </w:r>
      <w:r>
        <w:rPr>
          <w:spacing w:val="2"/>
          <w:w w:val="105"/>
        </w:rPr>
        <w:t> </w:t>
      </w:r>
      <w:r>
        <w:rPr>
          <w:w w:val="105"/>
        </w:rPr>
        <w:t>average</w:t>
      </w:r>
      <w:r>
        <w:rPr>
          <w:spacing w:val="3"/>
          <w:w w:val="105"/>
        </w:rPr>
        <w:t> </w:t>
      </w:r>
      <w:r>
        <w:rPr>
          <w:w w:val="105"/>
        </w:rPr>
        <w:t>count</w:t>
      </w:r>
      <w:r>
        <w:rPr>
          <w:spacing w:val="3"/>
          <w:w w:val="105"/>
        </w:rPr>
        <w:t> </w:t>
      </w:r>
      <w:r>
        <w:rPr>
          <w:w w:val="105"/>
        </w:rPr>
        <w:t>for</w:t>
      </w:r>
      <w:r>
        <w:rPr>
          <w:spacing w:val="2"/>
          <w:w w:val="105"/>
        </w:rPr>
        <w:t> </w:t>
      </w:r>
      <w:r>
        <w:rPr>
          <w:w w:val="105"/>
        </w:rPr>
        <w:t>the</w:t>
      </w:r>
      <w:r>
        <w:rPr>
          <w:spacing w:val="3"/>
          <w:w w:val="105"/>
        </w:rPr>
        <w:t> </w:t>
      </w:r>
      <w:r>
        <w:rPr>
          <w:w w:val="105"/>
        </w:rPr>
        <w:t>measurement</w:t>
      </w:r>
      <w:r>
        <w:rPr>
          <w:spacing w:val="4"/>
          <w:w w:val="105"/>
        </w:rPr>
        <w:t> </w:t>
      </w:r>
      <w:r>
        <w:rPr>
          <w:w w:val="105"/>
        </w:rPr>
        <w:t>data</w:t>
      </w:r>
      <w:r>
        <w:rPr>
          <w:spacing w:val="4"/>
          <w:w w:val="105"/>
        </w:rPr>
        <w:t> </w:t>
      </w:r>
      <w:r>
        <w:rPr>
          <w:w w:val="105"/>
        </w:rPr>
        <w:t>in</w:t>
      </w:r>
      <w:r>
        <w:rPr>
          <w:spacing w:val="3"/>
          <w:w w:val="105"/>
        </w:rPr>
        <w:t> </w:t>
      </w:r>
      <w:r>
        <w:rPr>
          <w:w w:val="105"/>
        </w:rPr>
        <w:t>the</w:t>
      </w:r>
      <w:r>
        <w:rPr>
          <w:spacing w:val="3"/>
          <w:w w:val="105"/>
        </w:rPr>
        <w:t> </w:t>
      </w:r>
      <w:r>
        <w:rPr>
          <w:w w:val="105"/>
        </w:rPr>
        <w:t>summary</w:t>
      </w:r>
      <w:r>
        <w:rPr>
          <w:spacing w:val="5"/>
          <w:w w:val="105"/>
        </w:rPr>
        <w:t> </w:t>
      </w:r>
      <w:r>
        <w:rPr>
          <w:spacing w:val="-2"/>
          <w:w w:val="105"/>
        </w:rPr>
        <w:t>mode.</w:t>
      </w:r>
    </w:p>
    <w:p>
      <w:pPr>
        <w:pStyle w:val="BodyText"/>
        <w:spacing w:line="244" w:lineRule="auto" w:before="6"/>
        <w:ind w:left="2127" w:right="1077"/>
      </w:pPr>
      <w:r>
        <w:rPr>
          <w:w w:val="105"/>
        </w:rPr>
        <w:t>The query format of this command returns the value only in the summary mode. The query format returns nothing in other measurement modes.</w:t>
      </w:r>
    </w:p>
    <w:p>
      <w:pPr>
        <w:pStyle w:val="BodyText"/>
        <w:spacing w:before="102"/>
        <w:ind w:left="968"/>
      </w:pPr>
      <w:r>
        <w:rPr>
          <w:rFonts w:ascii="Arial MT"/>
        </w:rPr>
        <w:t>Parameter:</w:t>
      </w:r>
      <w:r>
        <w:rPr>
          <w:rFonts w:ascii="Arial MT"/>
          <w:spacing w:val="73"/>
          <w:w w:val="150"/>
        </w:rPr>
        <w:t> </w:t>
      </w:r>
      <w:r>
        <w:rPr>
          <w:spacing w:val="-2"/>
        </w:rPr>
        <w:t>&lt;number&gt;</w:t>
      </w:r>
    </w:p>
    <w:p>
      <w:pPr>
        <w:pStyle w:val="BodyText"/>
        <w:spacing w:before="106"/>
        <w:ind w:left="1312"/>
      </w:pPr>
      <w:r>
        <w:rPr>
          <w:rFonts w:ascii="Arial MT"/>
        </w:rPr>
        <w:t>Range:</w:t>
      </w:r>
      <w:r>
        <w:rPr>
          <w:rFonts w:ascii="Arial MT"/>
          <w:spacing w:val="27"/>
        </w:rPr>
        <w:t>  </w:t>
      </w:r>
      <w:r>
        <w:rPr/>
        <w:t>1</w:t>
      </w:r>
      <w:r>
        <w:rPr>
          <w:spacing w:val="10"/>
        </w:rPr>
        <w:t> </w:t>
      </w:r>
      <w:r>
        <w:rPr/>
        <w:t>to</w:t>
      </w:r>
      <w:r>
        <w:rPr>
          <w:spacing w:val="10"/>
        </w:rPr>
        <w:t> </w:t>
      </w:r>
      <w:r>
        <w:rPr>
          <w:spacing w:val="-2"/>
        </w:rPr>
        <w:t>65535</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05"/>
        </w:rPr>
        <w:t>Access:</w:t>
      </w:r>
      <w:r>
        <w:rPr>
          <w:rFonts w:ascii="Arial MT"/>
          <w:spacing w:val="34"/>
          <w:w w:val="105"/>
        </w:rPr>
        <w:t>  </w:t>
      </w:r>
      <w:r>
        <w:rPr>
          <w:w w:val="105"/>
        </w:rPr>
        <w:t>Shift-4</w:t>
      </w:r>
      <w:r>
        <w:rPr>
          <w:spacing w:val="15"/>
          <w:w w:val="105"/>
        </w:rPr>
        <w:t> </w:t>
      </w:r>
      <w:r>
        <w:rPr>
          <w:w w:val="105"/>
        </w:rPr>
        <w:t>(Measure),</w:t>
      </w:r>
      <w:r>
        <w:rPr>
          <w:spacing w:val="15"/>
          <w:w w:val="105"/>
        </w:rPr>
        <w:t> </w:t>
      </w:r>
      <w:r>
        <w:rPr>
          <w:w w:val="105"/>
        </w:rPr>
        <w:t>Average</w:t>
      </w:r>
      <w:r>
        <w:rPr>
          <w:spacing w:val="15"/>
          <w:w w:val="105"/>
        </w:rPr>
        <w:t> </w:t>
      </w:r>
      <w:r>
        <w:rPr>
          <w:w w:val="105"/>
        </w:rPr>
        <w:t>(only</w:t>
      </w:r>
      <w:r>
        <w:rPr>
          <w:spacing w:val="15"/>
          <w:w w:val="105"/>
        </w:rPr>
        <w:t> </w:t>
      </w:r>
      <w:r>
        <w:rPr>
          <w:w w:val="105"/>
        </w:rPr>
        <w:t>in</w:t>
      </w:r>
      <w:r>
        <w:rPr>
          <w:spacing w:val="16"/>
          <w:w w:val="105"/>
        </w:rPr>
        <w:t> </w:t>
      </w:r>
      <w:r>
        <w:rPr>
          <w:w w:val="105"/>
        </w:rPr>
        <w:t>Summary</w:t>
      </w:r>
      <w:r>
        <w:rPr>
          <w:spacing w:val="16"/>
          <w:w w:val="105"/>
        </w:rPr>
        <w:t> </w:t>
      </w:r>
      <w:r>
        <w:rPr>
          <w:spacing w:val="-2"/>
          <w:w w:val="105"/>
        </w:rPr>
        <w:t>mode)</w:t>
      </w:r>
    </w:p>
    <w:p>
      <w:pPr>
        <w:pStyle w:val="BodyText"/>
        <w:spacing w:before="69"/>
      </w:pPr>
    </w:p>
    <w:p>
      <w:pPr>
        <w:pStyle w:val="Heading4"/>
      </w:pPr>
      <w:bookmarkStart w:name="_bookmark837" w:id="1289"/>
      <w:bookmarkEnd w:id="1289"/>
      <w:r>
        <w:rPr>
          <w:b w:val="0"/>
        </w:rPr>
      </w:r>
      <w:r>
        <w:rPr>
          <w:spacing w:val="-2"/>
        </w:rPr>
        <w:t>[:SENSe]:AFPanalyzer:DEMod:DATA?</w:t>
      </w:r>
    </w:p>
    <w:p>
      <w:pPr>
        <w:pStyle w:val="BodyText"/>
        <w:spacing w:before="91"/>
        <w:ind w:left="1531"/>
      </w:pPr>
      <w:r>
        <w:rPr>
          <w:rFonts w:ascii="Arial MT"/>
          <w:w w:val="110"/>
        </w:rPr>
        <w:t>Title:</w:t>
      </w:r>
      <w:r>
        <w:rPr>
          <w:rFonts w:ascii="Arial MT"/>
          <w:spacing w:val="66"/>
          <w:w w:val="110"/>
        </w:rPr>
        <w:t> </w:t>
      </w:r>
      <w:r>
        <w:rPr>
          <w:w w:val="110"/>
        </w:rPr>
        <w:t>Summary</w:t>
      </w:r>
      <w:r>
        <w:rPr>
          <w:spacing w:val="-7"/>
          <w:w w:val="110"/>
        </w:rPr>
        <w:t> </w:t>
      </w:r>
      <w:r>
        <w:rPr>
          <w:spacing w:val="-4"/>
          <w:w w:val="110"/>
        </w:rPr>
        <w:t>data</w:t>
      </w:r>
    </w:p>
    <w:p>
      <w:pPr>
        <w:pStyle w:val="BodyText"/>
        <w:spacing w:line="244" w:lineRule="auto" w:before="105"/>
        <w:ind w:left="2127" w:right="802" w:hanging="1226"/>
      </w:pPr>
      <w:r>
        <w:rPr>
          <w:rFonts w:ascii="Arial MT"/>
          <w:w w:val="105"/>
        </w:rPr>
        <w:t>Description:</w:t>
      </w:r>
      <w:r>
        <w:rPr>
          <w:rFonts w:ascii="Arial MT"/>
          <w:spacing w:val="80"/>
          <w:w w:val="105"/>
        </w:rPr>
        <w:t> </w:t>
      </w:r>
      <w:r>
        <w:rPr>
          <w:w w:val="105"/>
        </w:rPr>
        <w:t>This query returns the measurment values in the Summary view. The</w:t>
      </w:r>
      <w:r>
        <w:rPr>
          <w:spacing w:val="40"/>
          <w:w w:val="105"/>
        </w:rPr>
        <w:t> </w:t>
      </w:r>
      <w:r>
        <w:rPr>
          <w:w w:val="105"/>
        </w:rPr>
        <w:t>order of the values are as follows:</w:t>
      </w:r>
    </w:p>
    <w:p>
      <w:pPr>
        <w:pStyle w:val="BodyText"/>
        <w:spacing w:line="244" w:lineRule="auto" w:before="102"/>
        <w:ind w:left="2127" w:right="1077"/>
      </w:pPr>
      <w:r>
        <w:rPr>
          <w:w w:val="105"/>
        </w:rPr>
        <w:t>&lt;Modulation rate&gt; in Hz, &lt;RMS Deviation&gt; in % or Hz or Rad</w:t>
      </w:r>
      <w:r>
        <w:rPr>
          <w:spacing w:val="80"/>
          <w:w w:val="105"/>
        </w:rPr>
        <w:t> </w:t>
      </w:r>
      <w:r>
        <w:rPr>
          <w:w w:val="105"/>
        </w:rPr>
        <w:t>depending on the demod type, &lt;Peak-Peak/2 Dev&gt; in % or Hz or Rad depending</w:t>
      </w:r>
      <w:r>
        <w:rPr>
          <w:spacing w:val="40"/>
          <w:w w:val="105"/>
        </w:rPr>
        <w:t> </w:t>
      </w:r>
      <w:r>
        <w:rPr>
          <w:w w:val="105"/>
        </w:rPr>
        <w:t>on</w:t>
      </w:r>
      <w:r>
        <w:rPr>
          <w:spacing w:val="38"/>
          <w:w w:val="105"/>
        </w:rPr>
        <w:t> </w:t>
      </w:r>
      <w:r>
        <w:rPr>
          <w:w w:val="105"/>
        </w:rPr>
        <w:t>the</w:t>
      </w:r>
      <w:r>
        <w:rPr>
          <w:spacing w:val="40"/>
          <w:w w:val="105"/>
        </w:rPr>
        <w:t> </w:t>
      </w:r>
      <w:r>
        <w:rPr>
          <w:w w:val="105"/>
        </w:rPr>
        <w:t>demod</w:t>
      </w:r>
      <w:r>
        <w:rPr>
          <w:spacing w:val="38"/>
          <w:w w:val="105"/>
        </w:rPr>
        <w:t> </w:t>
      </w:r>
      <w:r>
        <w:rPr>
          <w:w w:val="105"/>
        </w:rPr>
        <w:t>type,</w:t>
      </w:r>
      <w:r>
        <w:rPr>
          <w:spacing w:val="40"/>
          <w:w w:val="105"/>
        </w:rPr>
        <w:t> </w:t>
      </w:r>
      <w:r>
        <w:rPr>
          <w:w w:val="105"/>
        </w:rPr>
        <w:t>&lt;SINAD&gt;</w:t>
      </w:r>
      <w:r>
        <w:rPr>
          <w:spacing w:val="38"/>
          <w:w w:val="105"/>
        </w:rPr>
        <w:t> </w:t>
      </w:r>
      <w:r>
        <w:rPr>
          <w:w w:val="105"/>
        </w:rPr>
        <w:t>in</w:t>
      </w:r>
      <w:r>
        <w:rPr>
          <w:spacing w:val="38"/>
          <w:w w:val="105"/>
        </w:rPr>
        <w:t> </w:t>
      </w:r>
      <w:r>
        <w:rPr>
          <w:w w:val="105"/>
        </w:rPr>
        <w:t>dB,</w:t>
      </w:r>
      <w:r>
        <w:rPr>
          <w:spacing w:val="38"/>
          <w:w w:val="105"/>
        </w:rPr>
        <w:t> </w:t>
      </w:r>
      <w:r>
        <w:rPr>
          <w:w w:val="105"/>
        </w:rPr>
        <w:t>&lt;THD&gt;</w:t>
      </w:r>
      <w:r>
        <w:rPr>
          <w:spacing w:val="38"/>
          <w:w w:val="105"/>
        </w:rPr>
        <w:t> </w:t>
      </w:r>
      <w:r>
        <w:rPr>
          <w:w w:val="105"/>
        </w:rPr>
        <w:t>in</w:t>
      </w:r>
      <w:r>
        <w:rPr>
          <w:spacing w:val="40"/>
          <w:w w:val="105"/>
        </w:rPr>
        <w:t> </w:t>
      </w:r>
      <w:r>
        <w:rPr>
          <w:w w:val="105"/>
        </w:rPr>
        <w:t>%</w:t>
      </w:r>
      <w:r>
        <w:rPr>
          <w:spacing w:val="40"/>
          <w:w w:val="105"/>
        </w:rPr>
        <w:t> </w:t>
      </w:r>
      <w:r>
        <w:rPr>
          <w:w w:val="105"/>
        </w:rPr>
        <w:t>and</w:t>
      </w:r>
    </w:p>
    <w:p>
      <w:pPr>
        <w:pStyle w:val="BodyText"/>
        <w:spacing w:before="3"/>
        <w:ind w:left="2127"/>
      </w:pPr>
      <w:r>
        <w:rPr>
          <w:w w:val="110"/>
        </w:rPr>
        <w:t>&lt;Distortion&gt;</w:t>
      </w:r>
      <w:r>
        <w:rPr>
          <w:spacing w:val="-7"/>
          <w:w w:val="110"/>
        </w:rPr>
        <w:t> </w:t>
      </w:r>
      <w:r>
        <w:rPr>
          <w:w w:val="110"/>
        </w:rPr>
        <w:t>in</w:t>
      </w:r>
      <w:r>
        <w:rPr>
          <w:spacing w:val="-8"/>
          <w:w w:val="110"/>
        </w:rPr>
        <w:t> </w:t>
      </w:r>
      <w:r>
        <w:rPr>
          <w:w w:val="110"/>
        </w:rPr>
        <w:t>%.</w:t>
      </w:r>
      <w:r>
        <w:rPr>
          <w:spacing w:val="-7"/>
          <w:w w:val="110"/>
        </w:rPr>
        <w:t> </w:t>
      </w:r>
      <w:r>
        <w:rPr>
          <w:w w:val="110"/>
        </w:rPr>
        <w:t>All</w:t>
      </w:r>
      <w:r>
        <w:rPr>
          <w:spacing w:val="-7"/>
          <w:w w:val="110"/>
        </w:rPr>
        <w:t> </w:t>
      </w:r>
      <w:r>
        <w:rPr>
          <w:w w:val="110"/>
        </w:rPr>
        <w:t>values</w:t>
      </w:r>
      <w:r>
        <w:rPr>
          <w:spacing w:val="-8"/>
          <w:w w:val="110"/>
        </w:rPr>
        <w:t> </w:t>
      </w:r>
      <w:r>
        <w:rPr>
          <w:w w:val="110"/>
        </w:rPr>
        <w:t>are</w:t>
      </w:r>
      <w:r>
        <w:rPr>
          <w:spacing w:val="-7"/>
          <w:w w:val="110"/>
        </w:rPr>
        <w:t> </w:t>
      </w:r>
      <w:r>
        <w:rPr>
          <w:w w:val="110"/>
        </w:rPr>
        <w:t>comma</w:t>
      </w:r>
      <w:r>
        <w:rPr>
          <w:spacing w:val="-8"/>
          <w:w w:val="110"/>
        </w:rPr>
        <w:t> </w:t>
      </w:r>
      <w:r>
        <w:rPr>
          <w:spacing w:val="-2"/>
          <w:w w:val="110"/>
        </w:rPr>
        <w:t>separated.</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pPr>
      <w:r>
        <w:rPr>
          <w:rFonts w:ascii="Arial MT"/>
          <w:w w:val="105"/>
        </w:rPr>
        <w:t>Access:</w:t>
      </w:r>
      <w:r>
        <w:rPr>
          <w:rFonts w:ascii="Arial MT"/>
          <w:spacing w:val="26"/>
          <w:w w:val="105"/>
        </w:rPr>
        <w:t>  </w:t>
      </w:r>
      <w:r>
        <w:rPr>
          <w:w w:val="105"/>
        </w:rPr>
        <w:t>Shift-4</w:t>
      </w:r>
      <w:r>
        <w:rPr>
          <w:spacing w:val="10"/>
          <w:w w:val="105"/>
        </w:rPr>
        <w:t> </w:t>
      </w:r>
      <w:r>
        <w:rPr>
          <w:w w:val="105"/>
        </w:rPr>
        <w:t>(Measure),</w:t>
      </w:r>
      <w:r>
        <w:rPr>
          <w:spacing w:val="10"/>
          <w:w w:val="105"/>
        </w:rPr>
        <w:t> </w:t>
      </w:r>
      <w:r>
        <w:rPr>
          <w:w w:val="105"/>
        </w:rPr>
        <w:t>Audio</w:t>
      </w:r>
      <w:r>
        <w:rPr>
          <w:spacing w:val="9"/>
          <w:w w:val="105"/>
        </w:rPr>
        <w:t> </w:t>
      </w:r>
      <w:r>
        <w:rPr>
          <w:spacing w:val="-2"/>
          <w:w w:val="105"/>
        </w:rPr>
        <w:t>Spectrum/Waveform.</w:t>
      </w:r>
    </w:p>
    <w:p>
      <w:pPr>
        <w:pStyle w:val="BodyText"/>
        <w:spacing w:before="68"/>
      </w:pPr>
    </w:p>
    <w:p>
      <w:pPr>
        <w:pStyle w:val="Heading4"/>
        <w:spacing w:line="247" w:lineRule="auto"/>
      </w:pPr>
      <w:bookmarkStart w:name="_bookmark838" w:id="1290"/>
      <w:bookmarkEnd w:id="1290"/>
      <w:r>
        <w:rPr>
          <w:b w:val="0"/>
        </w:rPr>
      </w:r>
      <w:r>
        <w:rPr/>
        <w:t>[:SENSe]:AFPanalyzer:DEMod:MODE</w:t>
      </w:r>
      <w:r>
        <w:rPr>
          <w:spacing w:val="-38"/>
        </w:rPr>
        <w:t> </w:t>
      </w:r>
      <w:r>
        <w:rPr/>
        <w:t>RFSP|AFSP|AFWV|SUMMary </w:t>
      </w:r>
      <w:r>
        <w:rPr>
          <w:spacing w:val="-2"/>
        </w:rPr>
        <w:t>[:SENSe]:AFPanalyzer:DEMod:MODE?</w:t>
      </w:r>
    </w:p>
    <w:p>
      <w:pPr>
        <w:pStyle w:val="BodyText"/>
        <w:spacing w:before="83"/>
        <w:ind w:left="1531"/>
      </w:pPr>
      <w:r>
        <w:rPr>
          <w:rFonts w:ascii="Arial MT"/>
          <w:w w:val="105"/>
        </w:rPr>
        <w:t>Title:</w:t>
      </w:r>
      <w:r>
        <w:rPr>
          <w:rFonts w:ascii="Arial MT"/>
          <w:spacing w:val="77"/>
          <w:w w:val="150"/>
        </w:rPr>
        <w:t> </w:t>
      </w:r>
      <w:r>
        <w:rPr>
          <w:w w:val="105"/>
        </w:rPr>
        <w:t>Demodulation</w:t>
      </w:r>
      <w:r>
        <w:rPr>
          <w:spacing w:val="6"/>
          <w:w w:val="105"/>
        </w:rPr>
        <w:t> </w:t>
      </w:r>
      <w:r>
        <w:rPr>
          <w:spacing w:val="-4"/>
          <w:w w:val="105"/>
        </w:rPr>
        <w:t>Mode</w:t>
      </w:r>
    </w:p>
    <w:p>
      <w:pPr>
        <w:pStyle w:val="BodyText"/>
        <w:spacing w:line="244" w:lineRule="auto" w:before="106"/>
        <w:ind w:left="2127" w:right="802" w:hanging="1226"/>
      </w:pPr>
      <w:r>
        <w:rPr>
          <w:rFonts w:ascii="Arial MT"/>
          <w:w w:val="105"/>
        </w:rPr>
        <w:t>Description:</w:t>
      </w:r>
      <w:r>
        <w:rPr>
          <w:rFonts w:ascii="Arial MT"/>
          <w:spacing w:val="80"/>
          <w:w w:val="105"/>
        </w:rPr>
        <w:t> </w:t>
      </w:r>
      <w:r>
        <w:rPr>
          <w:w w:val="105"/>
        </w:rPr>
        <w:t>This command sets the demodulation mode(graph type) to RF spectrum(RFSP) or Audio Spectrum(AFSP) or Audio Waveform (AFWV) or Summary.</w:t>
      </w:r>
    </w:p>
    <w:p>
      <w:pPr>
        <w:pStyle w:val="BodyText"/>
        <w:spacing w:before="102"/>
        <w:ind w:left="968"/>
      </w:pPr>
      <w:r>
        <w:rPr>
          <w:rFonts w:ascii="Arial MT"/>
        </w:rPr>
        <w:t>Parameter:</w:t>
      </w:r>
      <w:r>
        <w:rPr>
          <w:rFonts w:ascii="Arial MT"/>
          <w:spacing w:val="40"/>
          <w:w w:val="115"/>
        </w:rPr>
        <w:t>  </w:t>
      </w:r>
      <w:r>
        <w:rPr>
          <w:spacing w:val="-2"/>
          <w:w w:val="115"/>
        </w:rPr>
        <w:t>RFSP|AFSP|AFWV|SUMMary</w:t>
      </w:r>
    </w:p>
    <w:p>
      <w:pPr>
        <w:pStyle w:val="BodyText"/>
        <w:spacing w:before="105"/>
        <w:ind w:left="716"/>
      </w:pPr>
      <w:r>
        <w:rPr>
          <w:rFonts w:ascii="Arial MT"/>
        </w:rPr>
        <w:t>Default</w:t>
      </w:r>
      <w:r>
        <w:rPr>
          <w:rFonts w:ascii="Arial MT"/>
          <w:spacing w:val="-7"/>
        </w:rPr>
        <w:t> </w:t>
      </w:r>
      <w:r>
        <w:rPr>
          <w:rFonts w:ascii="Arial MT"/>
        </w:rPr>
        <w:t>Value:</w:t>
      </w:r>
      <w:r>
        <w:rPr>
          <w:rFonts w:ascii="Arial MT"/>
          <w:spacing w:val="65"/>
          <w:w w:val="150"/>
        </w:rPr>
        <w:t> </w:t>
      </w:r>
      <w:r>
        <w:rPr>
          <w:spacing w:val="-4"/>
        </w:rPr>
        <w:t>RFSP</w:t>
      </w:r>
    </w:p>
    <w:p>
      <w:pPr>
        <w:pStyle w:val="BodyText"/>
        <w:spacing w:before="106"/>
        <w:ind w:left="1124"/>
      </w:pPr>
      <w:r>
        <w:rPr>
          <w:rFonts w:ascii="Arial MT"/>
          <w:w w:val="105"/>
        </w:rPr>
        <w:t>Example:</w:t>
      </w:r>
      <w:r>
        <w:rPr>
          <w:rFonts w:ascii="Arial MT"/>
          <w:spacing w:val="68"/>
          <w:w w:val="150"/>
        </w:rPr>
        <w:t> </w:t>
      </w:r>
      <w:r>
        <w:rPr>
          <w:w w:val="105"/>
        </w:rPr>
        <w:t>To</w:t>
      </w:r>
      <w:r>
        <w:rPr>
          <w:spacing w:val="4"/>
          <w:w w:val="105"/>
        </w:rPr>
        <w:t> </w:t>
      </w:r>
      <w:r>
        <w:rPr>
          <w:w w:val="105"/>
        </w:rPr>
        <w:t>set</w:t>
      </w:r>
      <w:r>
        <w:rPr>
          <w:spacing w:val="3"/>
          <w:w w:val="105"/>
        </w:rPr>
        <w:t> </w:t>
      </w:r>
      <w:r>
        <w:rPr>
          <w:w w:val="105"/>
        </w:rPr>
        <w:t>the</w:t>
      </w:r>
      <w:r>
        <w:rPr>
          <w:spacing w:val="3"/>
          <w:w w:val="105"/>
        </w:rPr>
        <w:t> </w:t>
      </w:r>
      <w:r>
        <w:rPr>
          <w:w w:val="105"/>
        </w:rPr>
        <w:t>demodulation</w:t>
      </w:r>
      <w:r>
        <w:rPr>
          <w:spacing w:val="3"/>
          <w:w w:val="105"/>
        </w:rPr>
        <w:t> </w:t>
      </w:r>
      <w:r>
        <w:rPr>
          <w:w w:val="105"/>
        </w:rPr>
        <w:t>mode</w:t>
      </w:r>
      <w:r>
        <w:rPr>
          <w:spacing w:val="3"/>
          <w:w w:val="105"/>
        </w:rPr>
        <w:t> </w:t>
      </w:r>
      <w:r>
        <w:rPr>
          <w:w w:val="105"/>
        </w:rPr>
        <w:t>to</w:t>
      </w:r>
      <w:r>
        <w:rPr>
          <w:spacing w:val="4"/>
          <w:w w:val="105"/>
        </w:rPr>
        <w:t> </w:t>
      </w:r>
      <w:r>
        <w:rPr>
          <w:w w:val="105"/>
        </w:rPr>
        <w:t>Audio</w:t>
      </w:r>
      <w:r>
        <w:rPr>
          <w:spacing w:val="3"/>
          <w:w w:val="105"/>
        </w:rPr>
        <w:t> </w:t>
      </w:r>
      <w:r>
        <w:rPr>
          <w:spacing w:val="-2"/>
          <w:w w:val="105"/>
        </w:rPr>
        <w:t>Waveform:</w:t>
      </w:r>
    </w:p>
    <w:p>
      <w:pPr>
        <w:pStyle w:val="BodyText"/>
        <w:spacing w:before="129"/>
        <w:ind w:left="2127"/>
        <w:rPr>
          <w:rFonts w:ascii="Courier New"/>
        </w:rPr>
      </w:pPr>
      <w:r>
        <w:rPr>
          <w:rFonts w:ascii="Courier New"/>
          <w:spacing w:val="-2"/>
        </w:rPr>
        <w:t>SENSe:AFPanalyzer:DEMod:MODE</w:t>
      </w:r>
      <w:r>
        <w:rPr>
          <w:rFonts w:ascii="Courier New"/>
          <w:spacing w:val="20"/>
        </w:rPr>
        <w:t> </w:t>
      </w:r>
      <w:r>
        <w:rPr>
          <w:rFonts w:ascii="Courier New"/>
          <w:spacing w:val="-4"/>
        </w:rPr>
        <w:t>AFWV</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pPr>
      <w:r>
        <w:rPr>
          <w:rFonts w:ascii="Arial MT"/>
          <w:w w:val="105"/>
        </w:rPr>
        <w:t>Access:</w:t>
      </w:r>
      <w:r>
        <w:rPr>
          <w:rFonts w:ascii="Arial MT"/>
          <w:spacing w:val="77"/>
          <w:w w:val="150"/>
        </w:rPr>
        <w:t> </w:t>
      </w:r>
      <w:r>
        <w:rPr>
          <w:w w:val="105"/>
        </w:rPr>
        <w:t>Shift-4</w:t>
      </w:r>
      <w:r>
        <w:rPr>
          <w:spacing w:val="6"/>
          <w:w w:val="105"/>
        </w:rPr>
        <w:t> </w:t>
      </w:r>
      <w:r>
        <w:rPr>
          <w:spacing w:val="-2"/>
          <w:w w:val="105"/>
        </w:rPr>
        <w:t>(Measure).</w:t>
      </w:r>
    </w:p>
    <w:p>
      <w:pPr>
        <w:pStyle w:val="BodyText"/>
        <w:spacing w:after="0"/>
        <w:sectPr>
          <w:pgSz w:w="10320" w:h="14560"/>
          <w:pgMar w:header="514" w:footer="570" w:top="780" w:bottom="760" w:left="425" w:right="425"/>
        </w:sectPr>
      </w:pPr>
    </w:p>
    <w:p>
      <w:pPr>
        <w:pStyle w:val="BodyText"/>
        <w:spacing w:before="14"/>
        <w:rPr>
          <w:sz w:val="24"/>
        </w:rPr>
      </w:pPr>
    </w:p>
    <w:p>
      <w:pPr>
        <w:pStyle w:val="Heading4"/>
        <w:spacing w:line="247" w:lineRule="auto"/>
        <w:ind w:left="710"/>
      </w:pPr>
      <w:bookmarkStart w:name="_bookmark839" w:id="1291"/>
      <w:bookmarkEnd w:id="1291"/>
      <w:r>
        <w:rPr>
          <w:b w:val="0"/>
        </w:rPr>
      </w:r>
      <w:r>
        <w:rPr/>
        <w:t>[:SENSe]:AFPanalyzer:DEMod:TYPE</w:t>
      </w:r>
      <w:r>
        <w:rPr>
          <w:spacing w:val="-38"/>
        </w:rPr>
        <w:t> </w:t>
      </w:r>
      <w:r>
        <w:rPr/>
        <w:t>AM|FM|PM </w:t>
      </w:r>
      <w:r>
        <w:rPr>
          <w:spacing w:val="-2"/>
        </w:rPr>
        <w:t>[:SENSe]:AFPanalyzer:DEMod:TYPE?</w:t>
      </w:r>
    </w:p>
    <w:p>
      <w:pPr>
        <w:pStyle w:val="BodyText"/>
        <w:spacing w:before="83"/>
        <w:ind w:left="2098"/>
      </w:pPr>
      <w:r>
        <w:rPr>
          <w:rFonts w:ascii="Arial MT"/>
          <w:w w:val="105"/>
        </w:rPr>
        <w:t>Title:</w:t>
      </w:r>
      <w:r>
        <w:rPr>
          <w:rFonts w:ascii="Arial MT"/>
          <w:spacing w:val="78"/>
          <w:w w:val="150"/>
        </w:rPr>
        <w:t> </w:t>
      </w:r>
      <w:r>
        <w:rPr>
          <w:w w:val="105"/>
        </w:rPr>
        <w:t>Demodulation</w:t>
      </w:r>
      <w:r>
        <w:rPr>
          <w:spacing w:val="8"/>
          <w:w w:val="105"/>
        </w:rPr>
        <w:t> </w:t>
      </w:r>
      <w:r>
        <w:rPr>
          <w:spacing w:val="-4"/>
          <w:w w:val="105"/>
        </w:rPr>
        <w:t>Type</w:t>
      </w:r>
    </w:p>
    <w:p>
      <w:pPr>
        <w:pStyle w:val="BodyText"/>
        <w:spacing w:before="106"/>
        <w:ind w:left="1468"/>
      </w:pPr>
      <w:r>
        <w:rPr>
          <w:rFonts w:ascii="Arial MT"/>
          <w:w w:val="105"/>
        </w:rPr>
        <w:t>Description:</w:t>
      </w:r>
      <w:r>
        <w:rPr>
          <w:rFonts w:ascii="Arial MT"/>
          <w:spacing w:val="74"/>
          <w:w w:val="150"/>
        </w:rPr>
        <w:t> </w:t>
      </w:r>
      <w:r>
        <w:rPr>
          <w:w w:val="105"/>
        </w:rPr>
        <w:t>This</w:t>
      </w:r>
      <w:r>
        <w:rPr>
          <w:spacing w:val="4"/>
          <w:w w:val="105"/>
        </w:rPr>
        <w:t> </w:t>
      </w:r>
      <w:r>
        <w:rPr>
          <w:w w:val="105"/>
        </w:rPr>
        <w:t>command</w:t>
      </w:r>
      <w:r>
        <w:rPr>
          <w:spacing w:val="5"/>
          <w:w w:val="105"/>
        </w:rPr>
        <w:t> </w:t>
      </w:r>
      <w:r>
        <w:rPr>
          <w:w w:val="105"/>
        </w:rPr>
        <w:t>sets</w:t>
      </w:r>
      <w:r>
        <w:rPr>
          <w:spacing w:val="5"/>
          <w:w w:val="105"/>
        </w:rPr>
        <w:t> </w:t>
      </w:r>
      <w:r>
        <w:rPr>
          <w:w w:val="105"/>
        </w:rPr>
        <w:t>the</w:t>
      </w:r>
      <w:r>
        <w:rPr>
          <w:spacing w:val="5"/>
          <w:w w:val="105"/>
        </w:rPr>
        <w:t> </w:t>
      </w:r>
      <w:r>
        <w:rPr>
          <w:w w:val="105"/>
        </w:rPr>
        <w:t>demodulation</w:t>
      </w:r>
      <w:r>
        <w:rPr>
          <w:spacing w:val="5"/>
          <w:w w:val="105"/>
        </w:rPr>
        <w:t> </w:t>
      </w:r>
      <w:r>
        <w:rPr>
          <w:spacing w:val="-2"/>
          <w:w w:val="105"/>
        </w:rPr>
        <w:t>type.</w:t>
      </w:r>
    </w:p>
    <w:p>
      <w:pPr>
        <w:pStyle w:val="BodyText"/>
        <w:spacing w:before="106"/>
        <w:ind w:left="1534"/>
      </w:pPr>
      <w:r>
        <w:rPr>
          <w:rFonts w:ascii="Arial MT"/>
          <w:spacing w:val="-2"/>
          <w:w w:val="105"/>
        </w:rPr>
        <w:t>Parameter:</w:t>
      </w:r>
      <w:r>
        <w:rPr>
          <w:rFonts w:ascii="Arial MT"/>
          <w:spacing w:val="64"/>
          <w:w w:val="115"/>
        </w:rPr>
        <w:t> </w:t>
      </w:r>
      <w:r>
        <w:rPr>
          <w:spacing w:val="-2"/>
          <w:w w:val="115"/>
        </w:rPr>
        <w:t>AM|FM|PM</w:t>
      </w:r>
    </w:p>
    <w:p>
      <w:pPr>
        <w:pStyle w:val="BodyText"/>
        <w:spacing w:before="105"/>
        <w:ind w:left="1282"/>
      </w:pPr>
      <w:r>
        <w:rPr>
          <w:rFonts w:ascii="Arial MT"/>
          <w:spacing w:val="-2"/>
          <w:w w:val="105"/>
        </w:rPr>
        <w:t>Default</w:t>
      </w:r>
      <w:r>
        <w:rPr>
          <w:rFonts w:ascii="Arial MT"/>
          <w:spacing w:val="-13"/>
          <w:w w:val="105"/>
        </w:rPr>
        <w:t> </w:t>
      </w:r>
      <w:r>
        <w:rPr>
          <w:rFonts w:ascii="Arial MT"/>
          <w:spacing w:val="-2"/>
          <w:w w:val="105"/>
        </w:rPr>
        <w:t>Value:</w:t>
      </w:r>
      <w:r>
        <w:rPr>
          <w:rFonts w:ascii="Arial MT"/>
          <w:spacing w:val="62"/>
          <w:w w:val="105"/>
        </w:rPr>
        <w:t> </w:t>
      </w:r>
      <w:r>
        <w:rPr>
          <w:spacing w:val="-5"/>
          <w:w w:val="105"/>
        </w:rPr>
        <w:t>AM</w:t>
      </w:r>
    </w:p>
    <w:p>
      <w:pPr>
        <w:pStyle w:val="BodyText"/>
        <w:spacing w:before="105"/>
        <w:ind w:left="1690"/>
      </w:pPr>
      <w:r>
        <w:rPr>
          <w:rFonts w:ascii="Arial MT"/>
          <w:w w:val="105"/>
        </w:rPr>
        <w:t>Example:</w:t>
      </w:r>
      <w:r>
        <w:rPr>
          <w:rFonts w:ascii="Arial MT"/>
          <w:spacing w:val="68"/>
          <w:w w:val="150"/>
        </w:rPr>
        <w:t> </w:t>
      </w:r>
      <w:r>
        <w:rPr>
          <w:w w:val="105"/>
        </w:rPr>
        <w:t>To</w:t>
      </w:r>
      <w:r>
        <w:rPr>
          <w:spacing w:val="4"/>
          <w:w w:val="105"/>
        </w:rPr>
        <w:t> </w:t>
      </w:r>
      <w:r>
        <w:rPr>
          <w:w w:val="105"/>
        </w:rPr>
        <w:t>set</w:t>
      </w:r>
      <w:r>
        <w:rPr>
          <w:spacing w:val="4"/>
          <w:w w:val="105"/>
        </w:rPr>
        <w:t> </w:t>
      </w:r>
      <w:r>
        <w:rPr>
          <w:w w:val="105"/>
        </w:rPr>
        <w:t>the</w:t>
      </w:r>
      <w:r>
        <w:rPr>
          <w:spacing w:val="4"/>
          <w:w w:val="105"/>
        </w:rPr>
        <w:t> </w:t>
      </w:r>
      <w:r>
        <w:rPr>
          <w:w w:val="105"/>
        </w:rPr>
        <w:t>demodulation</w:t>
      </w:r>
      <w:r>
        <w:rPr>
          <w:spacing w:val="3"/>
          <w:w w:val="105"/>
        </w:rPr>
        <w:t> </w:t>
      </w:r>
      <w:r>
        <w:rPr>
          <w:w w:val="105"/>
        </w:rPr>
        <w:t>type</w:t>
      </w:r>
      <w:r>
        <w:rPr>
          <w:spacing w:val="4"/>
          <w:w w:val="105"/>
        </w:rPr>
        <w:t> </w:t>
      </w:r>
      <w:r>
        <w:rPr>
          <w:w w:val="105"/>
        </w:rPr>
        <w:t>to</w:t>
      </w:r>
      <w:r>
        <w:rPr>
          <w:spacing w:val="4"/>
          <w:w w:val="105"/>
        </w:rPr>
        <w:t> </w:t>
      </w:r>
      <w:r>
        <w:rPr>
          <w:spacing w:val="-5"/>
          <w:w w:val="105"/>
        </w:rPr>
        <w:t>FM:</w:t>
      </w:r>
    </w:p>
    <w:p>
      <w:pPr>
        <w:pStyle w:val="BodyText"/>
        <w:spacing w:before="130"/>
        <w:ind w:right="361"/>
        <w:jc w:val="center"/>
        <w:rPr>
          <w:rFonts w:ascii="Courier New"/>
        </w:rPr>
      </w:pPr>
      <w:r>
        <w:rPr>
          <w:rFonts w:ascii="Courier New"/>
          <w:spacing w:val="-2"/>
        </w:rPr>
        <w:t>SENSe:AFPanalyzer:DEMod:TYPE</w:t>
      </w:r>
      <w:r>
        <w:rPr>
          <w:rFonts w:ascii="Courier New"/>
          <w:spacing w:val="21"/>
        </w:rPr>
        <w:t> </w:t>
      </w:r>
      <w:r>
        <w:rPr>
          <w:rFonts w:ascii="Courier New"/>
          <w:spacing w:val="-5"/>
        </w:rPr>
        <w:t>FM</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25"/>
          <w:w w:val="105"/>
        </w:rPr>
        <w:t>  </w:t>
      </w:r>
      <w:r>
        <w:rPr>
          <w:w w:val="105"/>
        </w:rPr>
        <w:t>Setup,</w:t>
      </w:r>
      <w:r>
        <w:rPr>
          <w:spacing w:val="8"/>
          <w:w w:val="105"/>
        </w:rPr>
        <w:t> </w:t>
      </w:r>
      <w:r>
        <w:rPr>
          <w:w w:val="105"/>
        </w:rPr>
        <w:t>Demod</w:t>
      </w:r>
      <w:r>
        <w:rPr>
          <w:spacing w:val="8"/>
          <w:w w:val="105"/>
        </w:rPr>
        <w:t> </w:t>
      </w:r>
      <w:r>
        <w:rPr>
          <w:spacing w:val="-4"/>
          <w:w w:val="105"/>
        </w:rPr>
        <w:t>Type</w:t>
      </w:r>
    </w:p>
    <w:p>
      <w:pPr>
        <w:pStyle w:val="BodyText"/>
        <w:spacing w:before="68"/>
      </w:pPr>
    </w:p>
    <w:p>
      <w:pPr>
        <w:pStyle w:val="Heading4"/>
        <w:spacing w:line="247" w:lineRule="auto"/>
        <w:ind w:left="710"/>
      </w:pPr>
      <w:bookmarkStart w:name="_bookmark840" w:id="1292"/>
      <w:bookmarkEnd w:id="1292"/>
      <w:r>
        <w:rPr>
          <w:b w:val="0"/>
        </w:rPr>
      </w:r>
      <w:r>
        <w:rPr/>
        <w:t>[:SENSe]:AFPanalyzer:FM:SCALe</w:t>
      </w:r>
      <w:r>
        <w:rPr>
          <w:spacing w:val="-38"/>
        </w:rPr>
        <w:t> </w:t>
      </w:r>
      <w:r>
        <w:rPr/>
        <w:t>&lt;percentage&gt; </w:t>
      </w:r>
      <w:r>
        <w:rPr>
          <w:spacing w:val="-2"/>
        </w:rPr>
        <w:t>[:SENSe]:AFPanalyzer:FM:SCALe?</w:t>
      </w:r>
    </w:p>
    <w:p>
      <w:pPr>
        <w:pStyle w:val="BodyText"/>
        <w:spacing w:before="82"/>
        <w:ind w:left="2098"/>
      </w:pPr>
      <w:r>
        <w:rPr>
          <w:rFonts w:ascii="Arial MT"/>
          <w:w w:val="105"/>
        </w:rPr>
        <w:t>Title:</w:t>
      </w:r>
      <w:r>
        <w:rPr>
          <w:rFonts w:ascii="Arial MT"/>
          <w:spacing w:val="33"/>
          <w:w w:val="105"/>
        </w:rPr>
        <w:t>  </w:t>
      </w:r>
      <w:r>
        <w:rPr>
          <w:w w:val="105"/>
        </w:rPr>
        <w:t>FM</w:t>
      </w:r>
      <w:r>
        <w:rPr>
          <w:spacing w:val="15"/>
          <w:w w:val="105"/>
        </w:rPr>
        <w:t> </w:t>
      </w:r>
      <w:r>
        <w:rPr>
          <w:w w:val="105"/>
        </w:rPr>
        <w:t>Y-axis</w:t>
      </w:r>
      <w:r>
        <w:rPr>
          <w:spacing w:val="15"/>
          <w:w w:val="105"/>
        </w:rPr>
        <w:t> </w:t>
      </w:r>
      <w:r>
        <w:rPr>
          <w:w w:val="105"/>
        </w:rPr>
        <w:t>reference</w:t>
      </w:r>
      <w:r>
        <w:rPr>
          <w:spacing w:val="13"/>
          <w:w w:val="105"/>
        </w:rPr>
        <w:t> </w:t>
      </w:r>
      <w:r>
        <w:rPr>
          <w:w w:val="105"/>
        </w:rPr>
        <w:t>level</w:t>
      </w:r>
      <w:r>
        <w:rPr>
          <w:spacing w:val="15"/>
          <w:w w:val="105"/>
        </w:rPr>
        <w:t> </w:t>
      </w:r>
      <w:r>
        <w:rPr>
          <w:spacing w:val="-2"/>
          <w:w w:val="105"/>
        </w:rPr>
        <w:t>percentage</w:t>
      </w:r>
    </w:p>
    <w:p>
      <w:pPr>
        <w:pStyle w:val="BodyText"/>
        <w:spacing w:line="244" w:lineRule="auto" w:before="106"/>
        <w:ind w:left="2693" w:right="191" w:hanging="1226"/>
      </w:pPr>
      <w:r>
        <w:rPr>
          <w:rFonts w:ascii="Arial MT"/>
        </w:rPr>
        <w:t>Description:</w:t>
      </w:r>
      <w:r>
        <w:rPr>
          <w:rFonts w:ascii="Arial MT"/>
          <w:spacing w:val="76"/>
        </w:rPr>
        <w:t>  </w:t>
      </w:r>
      <w:r>
        <w:rPr/>
        <w:t>This</w:t>
      </w:r>
      <w:r>
        <w:rPr>
          <w:spacing w:val="25"/>
        </w:rPr>
        <w:t> </w:t>
      </w:r>
      <w:r>
        <w:rPr/>
        <w:t>command</w:t>
      </w:r>
      <w:r>
        <w:rPr>
          <w:spacing w:val="27"/>
        </w:rPr>
        <w:t> </w:t>
      </w:r>
      <w:r>
        <w:rPr/>
        <w:t>sets</w:t>
      </w:r>
      <w:r>
        <w:rPr>
          <w:spacing w:val="29"/>
        </w:rPr>
        <w:t> </w:t>
      </w:r>
      <w:r>
        <w:rPr/>
        <w:t>the</w:t>
      </w:r>
      <w:r>
        <w:rPr>
          <w:spacing w:val="27"/>
        </w:rPr>
        <w:t> </w:t>
      </w:r>
      <w:r>
        <w:rPr/>
        <w:t>Y-axis</w:t>
      </w:r>
      <w:r>
        <w:rPr>
          <w:spacing w:val="29"/>
        </w:rPr>
        <w:t> </w:t>
      </w:r>
      <w:r>
        <w:rPr/>
        <w:t>reference</w:t>
      </w:r>
      <w:r>
        <w:rPr>
          <w:spacing w:val="27"/>
        </w:rPr>
        <w:t> </w:t>
      </w:r>
      <w:r>
        <w:rPr/>
        <w:t>level</w:t>
      </w:r>
      <w:r>
        <w:rPr>
          <w:spacing w:val="27"/>
        </w:rPr>
        <w:t> </w:t>
      </w:r>
      <w:r>
        <w:rPr/>
        <w:t>as</w:t>
      </w:r>
      <w:r>
        <w:rPr>
          <w:spacing w:val="29"/>
        </w:rPr>
        <w:t> </w:t>
      </w:r>
      <w:r>
        <w:rPr/>
        <w:t>the</w:t>
      </w:r>
      <w:r>
        <w:rPr>
          <w:spacing w:val="27"/>
        </w:rPr>
        <w:t> </w:t>
      </w:r>
      <w:r>
        <w:rPr/>
        <w:t>percentage</w:t>
      </w:r>
      <w:r>
        <w:rPr>
          <w:spacing w:val="27"/>
        </w:rPr>
        <w:t> </w:t>
      </w:r>
      <w:r>
        <w:rPr/>
        <w:t>of</w:t>
      </w:r>
      <w:r>
        <w:rPr>
          <w:spacing w:val="27"/>
        </w:rPr>
        <w:t> </w:t>
      </w:r>
      <w:r>
        <w:rPr/>
        <w:t>the</w:t>
      </w:r>
      <w:r>
        <w:rPr>
          <w:spacing w:val="25"/>
        </w:rPr>
        <w:t> </w:t>
      </w:r>
      <w:r>
        <w:rPr/>
        <w:t>IF </w:t>
      </w:r>
      <w:r>
        <w:rPr>
          <w:w w:val="110"/>
        </w:rPr>
        <w:t>bandwidth in the FM Audio spectrum/waveform display.</w:t>
      </w:r>
    </w:p>
    <w:p>
      <w:pPr>
        <w:pStyle w:val="BodyText"/>
        <w:spacing w:before="102"/>
        <w:ind w:left="1534"/>
      </w:pPr>
      <w:r>
        <w:rPr>
          <w:rFonts w:ascii="Arial MT"/>
          <w:spacing w:val="-2"/>
          <w:w w:val="105"/>
        </w:rPr>
        <w:t>Parameter:</w:t>
      </w:r>
      <w:r>
        <w:rPr>
          <w:rFonts w:ascii="Arial MT"/>
          <w:spacing w:val="69"/>
          <w:w w:val="105"/>
        </w:rPr>
        <w:t> </w:t>
      </w:r>
      <w:r>
        <w:rPr>
          <w:spacing w:val="-2"/>
          <w:w w:val="105"/>
        </w:rPr>
        <w:t>&lt;percentage&gt;</w:t>
      </w:r>
    </w:p>
    <w:p>
      <w:pPr>
        <w:pStyle w:val="BodyText"/>
        <w:spacing w:before="105"/>
        <w:ind w:right="5268"/>
        <w:jc w:val="center"/>
      </w:pPr>
      <w:r>
        <w:rPr>
          <w:rFonts w:ascii="Arial MT"/>
        </w:rPr>
        <w:t>Default</w:t>
      </w:r>
      <w:r>
        <w:rPr>
          <w:rFonts w:ascii="Arial MT"/>
          <w:spacing w:val="-6"/>
        </w:rPr>
        <w:t> </w:t>
      </w:r>
      <w:r>
        <w:rPr>
          <w:rFonts w:ascii="Arial MT"/>
        </w:rPr>
        <w:t>Value:</w:t>
      </w:r>
      <w:r>
        <w:rPr>
          <w:rFonts w:ascii="Arial MT"/>
          <w:spacing w:val="67"/>
          <w:w w:val="150"/>
        </w:rPr>
        <w:t> </w:t>
      </w:r>
      <w:r>
        <w:rPr>
          <w:spacing w:val="-5"/>
        </w:rPr>
        <w:t>50</w:t>
      </w:r>
    </w:p>
    <w:p>
      <w:pPr>
        <w:pStyle w:val="BodyText"/>
        <w:spacing w:before="106"/>
        <w:ind w:right="5184"/>
        <w:jc w:val="center"/>
      </w:pPr>
      <w:r>
        <w:rPr>
          <w:rFonts w:ascii="Arial MT"/>
        </w:rPr>
        <w:t>Default</w:t>
      </w:r>
      <w:r>
        <w:rPr>
          <w:rFonts w:ascii="Arial MT"/>
          <w:spacing w:val="-3"/>
        </w:rPr>
        <w:t> </w:t>
      </w:r>
      <w:r>
        <w:rPr>
          <w:rFonts w:ascii="Arial MT"/>
        </w:rPr>
        <w:t>Unit:</w:t>
      </w:r>
      <w:r>
        <w:rPr>
          <w:rFonts w:ascii="Arial MT"/>
          <w:spacing w:val="77"/>
          <w:w w:val="150"/>
        </w:rPr>
        <w:t> </w:t>
      </w:r>
      <w:r>
        <w:rPr>
          <w:spacing w:val="-10"/>
        </w:rPr>
        <w:t>%</w:t>
      </w:r>
    </w:p>
    <w:p>
      <w:pPr>
        <w:pStyle w:val="BodyText"/>
        <w:spacing w:before="105"/>
        <w:ind w:left="1879"/>
      </w:pPr>
      <w:r>
        <w:rPr>
          <w:rFonts w:ascii="Arial MT"/>
        </w:rPr>
        <w:t>Range:</w:t>
      </w:r>
      <w:r>
        <w:rPr>
          <w:rFonts w:ascii="Arial MT"/>
          <w:spacing w:val="73"/>
          <w:w w:val="150"/>
        </w:rPr>
        <w:t> </w:t>
      </w:r>
      <w:r>
        <w:rPr/>
        <w:t>0%</w:t>
      </w:r>
      <w:r>
        <w:rPr>
          <w:spacing w:val="7"/>
        </w:rPr>
        <w:t> </w:t>
      </w:r>
      <w:r>
        <w:rPr/>
        <w:t>to</w:t>
      </w:r>
      <w:r>
        <w:rPr>
          <w:spacing w:val="7"/>
        </w:rPr>
        <w:t> </w:t>
      </w:r>
      <w:r>
        <w:rPr>
          <w:spacing w:val="-4"/>
        </w:rPr>
        <w:t>100%</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25"/>
          <w:w w:val="105"/>
        </w:rPr>
        <w:t>  </w:t>
      </w:r>
      <w:r>
        <w:rPr>
          <w:w w:val="105"/>
        </w:rPr>
        <w:t>Shift-4</w:t>
      </w:r>
      <w:r>
        <w:rPr>
          <w:spacing w:val="9"/>
          <w:w w:val="105"/>
        </w:rPr>
        <w:t> </w:t>
      </w:r>
      <w:r>
        <w:rPr>
          <w:w w:val="105"/>
        </w:rPr>
        <w:t>(Measure),</w:t>
      </w:r>
      <w:r>
        <w:rPr>
          <w:spacing w:val="10"/>
          <w:w w:val="105"/>
        </w:rPr>
        <w:t> </w:t>
      </w:r>
      <w:r>
        <w:rPr>
          <w:w w:val="105"/>
        </w:rPr>
        <w:t>Audio</w:t>
      </w:r>
      <w:r>
        <w:rPr>
          <w:spacing w:val="9"/>
          <w:w w:val="105"/>
        </w:rPr>
        <w:t> </w:t>
      </w:r>
      <w:r>
        <w:rPr>
          <w:w w:val="105"/>
        </w:rPr>
        <w:t>Spectrum/Waveform,</w:t>
      </w:r>
      <w:r>
        <w:rPr>
          <w:spacing w:val="9"/>
          <w:w w:val="105"/>
        </w:rPr>
        <w:t> </w:t>
      </w:r>
      <w:r>
        <w:rPr>
          <w:w w:val="105"/>
        </w:rPr>
        <w:t>Scale:</w:t>
      </w:r>
      <w:r>
        <w:rPr>
          <w:spacing w:val="9"/>
          <w:w w:val="105"/>
        </w:rPr>
        <w:t> </w:t>
      </w:r>
      <w:r>
        <w:rPr>
          <w:w w:val="105"/>
        </w:rPr>
        <w:t>%</w:t>
      </w:r>
      <w:r>
        <w:rPr>
          <w:spacing w:val="10"/>
          <w:w w:val="105"/>
        </w:rPr>
        <w:t> </w:t>
      </w:r>
      <w:r>
        <w:rPr>
          <w:spacing w:val="-4"/>
          <w:w w:val="105"/>
        </w:rPr>
        <w:t>IFBW</w:t>
      </w:r>
    </w:p>
    <w:p>
      <w:pPr>
        <w:pStyle w:val="BodyText"/>
        <w:spacing w:before="69"/>
      </w:pPr>
    </w:p>
    <w:p>
      <w:pPr>
        <w:pStyle w:val="Heading4"/>
        <w:spacing w:line="247" w:lineRule="auto"/>
        <w:ind w:left="710" w:right="3684"/>
      </w:pPr>
      <w:bookmarkStart w:name="_bookmark841" w:id="1293"/>
      <w:bookmarkEnd w:id="1293"/>
      <w:r>
        <w:rPr>
          <w:b w:val="0"/>
        </w:rPr>
      </w:r>
      <w:r>
        <w:rPr/>
        <w:t>[:SENSe]:AFPanalyzer:IFBW</w:t>
      </w:r>
      <w:r>
        <w:rPr>
          <w:spacing w:val="-38"/>
        </w:rPr>
        <w:t> </w:t>
      </w:r>
      <w:r>
        <w:rPr/>
        <w:t>&lt;freq&gt; </w:t>
      </w:r>
      <w:r>
        <w:rPr>
          <w:spacing w:val="-2"/>
        </w:rPr>
        <w:t>[:SENSe]:AFPanalyzer:IFBW?</w:t>
      </w:r>
    </w:p>
    <w:p>
      <w:pPr>
        <w:pStyle w:val="BodyText"/>
        <w:spacing w:before="83"/>
        <w:ind w:left="2098"/>
      </w:pPr>
      <w:r>
        <w:rPr>
          <w:rFonts w:ascii="Arial MT"/>
          <w:w w:val="110"/>
        </w:rPr>
        <w:t>Title:</w:t>
      </w:r>
      <w:r>
        <w:rPr>
          <w:rFonts w:ascii="Arial MT"/>
          <w:spacing w:val="62"/>
          <w:w w:val="150"/>
        </w:rPr>
        <w:t> </w:t>
      </w:r>
      <w:r>
        <w:rPr>
          <w:w w:val="110"/>
        </w:rPr>
        <w:t>IF</w:t>
      </w:r>
      <w:r>
        <w:rPr>
          <w:spacing w:val="-1"/>
          <w:w w:val="110"/>
        </w:rPr>
        <w:t> </w:t>
      </w:r>
      <w:r>
        <w:rPr>
          <w:spacing w:val="-2"/>
          <w:w w:val="110"/>
        </w:rPr>
        <w:t>bandwidth</w:t>
      </w:r>
    </w:p>
    <w:p>
      <w:pPr>
        <w:pStyle w:val="BodyText"/>
        <w:spacing w:line="244" w:lineRule="auto" w:before="105"/>
        <w:ind w:left="2693" w:hanging="1226"/>
      </w:pPr>
      <w:r>
        <w:rPr>
          <w:rFonts w:ascii="Arial MT"/>
          <w:w w:val="110"/>
        </w:rPr>
        <w:t>Description:</w:t>
      </w:r>
      <w:r>
        <w:rPr>
          <w:rFonts w:ascii="Arial MT"/>
          <w:spacing w:val="70"/>
          <w:w w:val="110"/>
        </w:rPr>
        <w:t> </w:t>
      </w:r>
      <w:r>
        <w:rPr>
          <w:w w:val="110"/>
        </w:rPr>
        <w:t>Sets</w:t>
      </w:r>
      <w:r>
        <w:rPr>
          <w:spacing w:val="-6"/>
          <w:w w:val="110"/>
        </w:rPr>
        <w:t> </w:t>
      </w:r>
      <w:r>
        <w:rPr>
          <w:w w:val="110"/>
        </w:rPr>
        <w:t>the</w:t>
      </w:r>
      <w:r>
        <w:rPr>
          <w:spacing w:val="-7"/>
          <w:w w:val="110"/>
        </w:rPr>
        <w:t> </w:t>
      </w:r>
      <w:r>
        <w:rPr>
          <w:w w:val="110"/>
        </w:rPr>
        <w:t>IF</w:t>
      </w:r>
      <w:r>
        <w:rPr>
          <w:spacing w:val="-7"/>
          <w:w w:val="110"/>
        </w:rPr>
        <w:t> </w:t>
      </w:r>
      <w:r>
        <w:rPr>
          <w:w w:val="110"/>
        </w:rPr>
        <w:t>bandwidth.</w:t>
      </w:r>
      <w:r>
        <w:rPr>
          <w:spacing w:val="-6"/>
          <w:w w:val="110"/>
        </w:rPr>
        <w:t> </w:t>
      </w:r>
      <w:r>
        <w:rPr>
          <w:w w:val="110"/>
        </w:rPr>
        <w:t>Note</w:t>
      </w:r>
      <w:r>
        <w:rPr>
          <w:spacing w:val="-7"/>
          <w:w w:val="110"/>
        </w:rPr>
        <w:t> </w:t>
      </w:r>
      <w:r>
        <w:rPr>
          <w:w w:val="110"/>
        </w:rPr>
        <w:t>that</w:t>
      </w:r>
      <w:r>
        <w:rPr>
          <w:spacing w:val="-7"/>
          <w:w w:val="110"/>
        </w:rPr>
        <w:t> </w:t>
      </w:r>
      <w:r>
        <w:rPr>
          <w:w w:val="110"/>
        </w:rPr>
        <w:t>using</w:t>
      </w:r>
      <w:r>
        <w:rPr>
          <w:spacing w:val="-7"/>
          <w:w w:val="110"/>
        </w:rPr>
        <w:t> </w:t>
      </w:r>
      <w:r>
        <w:rPr>
          <w:w w:val="110"/>
        </w:rPr>
        <w:t>this</w:t>
      </w:r>
      <w:r>
        <w:rPr>
          <w:spacing w:val="-7"/>
          <w:w w:val="110"/>
        </w:rPr>
        <w:t> </w:t>
      </w:r>
      <w:r>
        <w:rPr>
          <w:w w:val="110"/>
        </w:rPr>
        <w:t>command</w:t>
      </w:r>
      <w:r>
        <w:rPr>
          <w:spacing w:val="-6"/>
          <w:w w:val="110"/>
        </w:rPr>
        <w:t> </w:t>
      </w:r>
      <w:r>
        <w:rPr>
          <w:w w:val="110"/>
        </w:rPr>
        <w:t>turns</w:t>
      </w:r>
      <w:r>
        <w:rPr>
          <w:spacing w:val="-7"/>
          <w:w w:val="110"/>
        </w:rPr>
        <w:t> </w:t>
      </w:r>
      <w:r>
        <w:rPr>
          <w:w w:val="110"/>
        </w:rPr>
        <w:t>the automatic IF bandwidth setting OFF.</w:t>
      </w:r>
    </w:p>
    <w:p>
      <w:pPr>
        <w:pStyle w:val="BodyText"/>
        <w:spacing w:before="103"/>
        <w:ind w:right="4629"/>
        <w:jc w:val="center"/>
      </w:pPr>
      <w:r>
        <w:rPr>
          <w:rFonts w:ascii="Arial MT"/>
        </w:rPr>
        <w:t>Parameter:</w:t>
      </w:r>
      <w:r>
        <w:rPr>
          <w:rFonts w:ascii="Arial MT"/>
          <w:spacing w:val="74"/>
          <w:w w:val="150"/>
        </w:rPr>
        <w:t> </w:t>
      </w:r>
      <w:r>
        <w:rPr>
          <w:spacing w:val="-2"/>
        </w:rPr>
        <w:t>&lt;freq&gt;</w:t>
      </w:r>
    </w:p>
    <w:p>
      <w:pPr>
        <w:pStyle w:val="BodyText"/>
        <w:spacing w:before="105"/>
        <w:ind w:right="4721"/>
        <w:jc w:val="center"/>
      </w:pPr>
      <w:r>
        <w:rPr>
          <w:rFonts w:ascii="Arial MT"/>
        </w:rPr>
        <w:t>Default</w:t>
      </w:r>
      <w:r>
        <w:rPr>
          <w:rFonts w:ascii="Arial MT"/>
          <w:spacing w:val="-5"/>
        </w:rPr>
        <w:t> </w:t>
      </w:r>
      <w:r>
        <w:rPr>
          <w:rFonts w:ascii="Arial MT"/>
        </w:rPr>
        <w:t>Value:</w:t>
      </w:r>
      <w:r>
        <w:rPr>
          <w:rFonts w:ascii="Arial MT"/>
          <w:spacing w:val="71"/>
          <w:w w:val="150"/>
        </w:rPr>
        <w:t> </w:t>
      </w:r>
      <w:r>
        <w:rPr/>
        <w:t>300</w:t>
      </w:r>
      <w:r>
        <w:rPr>
          <w:spacing w:val="5"/>
        </w:rPr>
        <w:t> </w:t>
      </w:r>
      <w:r>
        <w:rPr>
          <w:spacing w:val="-5"/>
        </w:rPr>
        <w:t>kHz</w:t>
      </w:r>
    </w:p>
    <w:p>
      <w:pPr>
        <w:pStyle w:val="BodyText"/>
        <w:spacing w:before="105"/>
        <w:ind w:right="5086"/>
        <w:jc w:val="center"/>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6"/>
        <w:ind w:left="1879"/>
      </w:pPr>
      <w:r>
        <w:rPr>
          <w:rFonts w:ascii="Arial MT"/>
          <w:w w:val="105"/>
        </w:rPr>
        <w:t>Range:</w:t>
      </w:r>
      <w:r>
        <w:rPr>
          <w:rFonts w:ascii="Arial MT"/>
          <w:spacing w:val="24"/>
          <w:w w:val="105"/>
        </w:rPr>
        <w:t>  </w:t>
      </w:r>
      <w:r>
        <w:rPr>
          <w:w w:val="105"/>
        </w:rPr>
        <w:t>1</w:t>
      </w:r>
      <w:r>
        <w:rPr>
          <w:spacing w:val="9"/>
          <w:w w:val="105"/>
        </w:rPr>
        <w:t> </w:t>
      </w:r>
      <w:r>
        <w:rPr>
          <w:w w:val="105"/>
        </w:rPr>
        <w:t>kHz</w:t>
      </w:r>
      <w:r>
        <w:rPr>
          <w:spacing w:val="8"/>
          <w:w w:val="105"/>
        </w:rPr>
        <w:t> </w:t>
      </w:r>
      <w:r>
        <w:rPr>
          <w:w w:val="105"/>
        </w:rPr>
        <w:t>to</w:t>
      </w:r>
      <w:r>
        <w:rPr>
          <w:spacing w:val="9"/>
          <w:w w:val="105"/>
        </w:rPr>
        <w:t> </w:t>
      </w:r>
      <w:r>
        <w:rPr>
          <w:w w:val="105"/>
        </w:rPr>
        <w:t>300</w:t>
      </w:r>
      <w:r>
        <w:rPr>
          <w:spacing w:val="7"/>
          <w:w w:val="105"/>
        </w:rPr>
        <w:t> </w:t>
      </w:r>
      <w:r>
        <w:rPr>
          <w:w w:val="105"/>
        </w:rPr>
        <w:t>kHz</w:t>
      </w:r>
      <w:r>
        <w:rPr>
          <w:spacing w:val="9"/>
          <w:w w:val="105"/>
        </w:rPr>
        <w:t> </w:t>
      </w:r>
      <w:r>
        <w:rPr>
          <w:w w:val="105"/>
        </w:rPr>
        <w:t>in</w:t>
      </w:r>
      <w:r>
        <w:rPr>
          <w:spacing w:val="8"/>
          <w:w w:val="105"/>
        </w:rPr>
        <w:t> </w:t>
      </w:r>
      <w:r>
        <w:rPr>
          <w:w w:val="105"/>
        </w:rPr>
        <w:t>a</w:t>
      </w:r>
      <w:r>
        <w:rPr>
          <w:spacing w:val="8"/>
          <w:w w:val="105"/>
        </w:rPr>
        <w:t> </w:t>
      </w:r>
      <w:r>
        <w:rPr>
          <w:w w:val="105"/>
        </w:rPr>
        <w:t>1:3</w:t>
      </w:r>
      <w:r>
        <w:rPr>
          <w:spacing w:val="7"/>
          <w:w w:val="105"/>
        </w:rPr>
        <w:t> </w:t>
      </w:r>
      <w:r>
        <w:rPr>
          <w:spacing w:val="-2"/>
          <w:w w:val="105"/>
        </w:rPr>
        <w:t>sequence</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[:SENSe]:AFPanalyzer:IFBW:AUTO</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25"/>
          <w:w w:val="105"/>
        </w:rPr>
        <w:t>  </w:t>
      </w:r>
      <w:r>
        <w:rPr>
          <w:w w:val="105"/>
        </w:rPr>
        <w:t>Setup,</w:t>
      </w:r>
      <w:r>
        <w:rPr>
          <w:spacing w:val="8"/>
          <w:w w:val="105"/>
        </w:rPr>
        <w:t> </w:t>
      </w:r>
      <w:r>
        <w:rPr>
          <w:spacing w:val="-4"/>
          <w:w w:val="105"/>
        </w:rPr>
        <w:t>IFBW</w:t>
      </w:r>
    </w:p>
    <w:p>
      <w:pPr>
        <w:pStyle w:val="BodyText"/>
        <w:spacing w:after="0"/>
        <w:sectPr>
          <w:headerReference w:type="default" r:id="rId342"/>
          <w:headerReference w:type="even" r:id="rId343"/>
          <w:footerReference w:type="default" r:id="rId344"/>
          <w:footerReference w:type="even" r:id="rId345"/>
          <w:pgSz w:w="10320" w:h="14560"/>
          <w:pgMar w:header="514" w:footer="570" w:top="780" w:bottom="760" w:left="425" w:right="425"/>
          <w:pgNumType w:start="15"/>
        </w:sectPr>
      </w:pPr>
    </w:p>
    <w:p>
      <w:pPr>
        <w:pStyle w:val="BodyText"/>
        <w:spacing w:before="14"/>
        <w:rPr>
          <w:sz w:val="24"/>
        </w:rPr>
      </w:pPr>
    </w:p>
    <w:p>
      <w:pPr>
        <w:pStyle w:val="Heading4"/>
        <w:spacing w:line="247" w:lineRule="auto"/>
        <w:ind w:right="4341"/>
      </w:pPr>
      <w:bookmarkStart w:name="_bookmark842" w:id="1294"/>
      <w:bookmarkEnd w:id="1294"/>
      <w:r>
        <w:rPr>
          <w:b w:val="0"/>
        </w:rPr>
      </w:r>
      <w:r>
        <w:rPr/>
        <w:t>[:SENSe]:AFPanalyzer:IFBW:AUTO</w:t>
      </w:r>
      <w:r>
        <w:rPr>
          <w:spacing w:val="-38"/>
        </w:rPr>
        <w:t> </w:t>
      </w:r>
      <w:r>
        <w:rPr/>
        <w:t>0|1 </w:t>
      </w:r>
      <w:r>
        <w:rPr>
          <w:spacing w:val="-2"/>
        </w:rPr>
        <w:t>[:SENSe]:AFPanalyzer:IFBW:AUTO?</w:t>
      </w:r>
    </w:p>
    <w:p>
      <w:pPr>
        <w:pStyle w:val="BodyText"/>
        <w:spacing w:before="83"/>
        <w:ind w:left="1531"/>
      </w:pPr>
      <w:r>
        <w:rPr>
          <w:rFonts w:ascii="Arial MT"/>
          <w:w w:val="110"/>
        </w:rPr>
        <w:t>Title:</w:t>
      </w:r>
      <w:r>
        <w:rPr>
          <w:rFonts w:ascii="Arial MT"/>
          <w:spacing w:val="64"/>
          <w:w w:val="110"/>
        </w:rPr>
        <w:t> </w:t>
      </w:r>
      <w:r>
        <w:rPr>
          <w:w w:val="110"/>
        </w:rPr>
        <w:t>IF</w:t>
      </w:r>
      <w:r>
        <w:rPr>
          <w:spacing w:val="-7"/>
          <w:w w:val="110"/>
        </w:rPr>
        <w:t> </w:t>
      </w:r>
      <w:r>
        <w:rPr>
          <w:w w:val="110"/>
        </w:rPr>
        <w:t>bandwidth</w:t>
      </w:r>
      <w:r>
        <w:rPr>
          <w:spacing w:val="-8"/>
          <w:w w:val="110"/>
        </w:rPr>
        <w:t> </w:t>
      </w:r>
      <w:r>
        <w:rPr>
          <w:spacing w:val="-2"/>
          <w:w w:val="110"/>
        </w:rPr>
        <w:t>coupling</w:t>
      </w:r>
    </w:p>
    <w:p>
      <w:pPr>
        <w:pStyle w:val="BodyText"/>
        <w:spacing w:line="244" w:lineRule="auto" w:before="106"/>
        <w:ind w:left="2127" w:right="743" w:hanging="1226"/>
      </w:pPr>
      <w:r>
        <w:rPr>
          <w:rFonts w:ascii="Arial MT"/>
          <w:w w:val="110"/>
        </w:rPr>
        <w:t>Description:</w:t>
      </w:r>
      <w:r>
        <w:rPr>
          <w:rFonts w:ascii="Arial MT"/>
          <w:spacing w:val="80"/>
          <w:w w:val="110"/>
        </w:rPr>
        <w:t> </w:t>
      </w:r>
      <w:r>
        <w:rPr>
          <w:w w:val="110"/>
        </w:rPr>
        <w:t>Sets the state of the coupling of the IF bandwidth to the span. Setting the</w:t>
      </w:r>
      <w:r>
        <w:rPr>
          <w:spacing w:val="-11"/>
          <w:w w:val="110"/>
        </w:rPr>
        <w:t> </w:t>
      </w:r>
      <w:r>
        <w:rPr>
          <w:w w:val="110"/>
        </w:rPr>
        <w:t>value</w:t>
      </w:r>
      <w:r>
        <w:rPr>
          <w:spacing w:val="-10"/>
          <w:w w:val="110"/>
        </w:rPr>
        <w:t> </w:t>
      </w:r>
      <w:r>
        <w:rPr>
          <w:w w:val="110"/>
        </w:rPr>
        <w:t>to</w:t>
      </w:r>
      <w:r>
        <w:rPr>
          <w:spacing w:val="28"/>
          <w:w w:val="110"/>
        </w:rPr>
        <w:t> </w:t>
      </w:r>
      <w:r>
        <w:rPr>
          <w:w w:val="110"/>
        </w:rPr>
        <w:t>1</w:t>
      </w:r>
      <w:r>
        <w:rPr>
          <w:spacing w:val="-11"/>
          <w:w w:val="110"/>
        </w:rPr>
        <w:t> </w:t>
      </w:r>
      <w:r>
        <w:rPr>
          <w:w w:val="110"/>
        </w:rPr>
        <w:t>will</w:t>
      </w:r>
      <w:r>
        <w:rPr>
          <w:spacing w:val="-11"/>
          <w:w w:val="110"/>
        </w:rPr>
        <w:t> </w:t>
      </w:r>
      <w:r>
        <w:rPr>
          <w:w w:val="110"/>
        </w:rPr>
        <w:t>result</w:t>
      </w:r>
      <w:r>
        <w:rPr>
          <w:spacing w:val="-10"/>
          <w:w w:val="110"/>
        </w:rPr>
        <w:t> </w:t>
      </w:r>
      <w:r>
        <w:rPr>
          <w:w w:val="110"/>
        </w:rPr>
        <w:t>in</w:t>
      </w:r>
      <w:r>
        <w:rPr>
          <w:spacing w:val="-10"/>
          <w:w w:val="110"/>
        </w:rPr>
        <w:t> </w:t>
      </w:r>
      <w:r>
        <w:rPr>
          <w:w w:val="110"/>
        </w:rPr>
        <w:t>the</w:t>
      </w:r>
      <w:r>
        <w:rPr>
          <w:spacing w:val="-10"/>
          <w:w w:val="110"/>
        </w:rPr>
        <w:t> </w:t>
      </w:r>
      <w:r>
        <w:rPr>
          <w:w w:val="110"/>
        </w:rPr>
        <w:t>IF</w:t>
      </w:r>
      <w:r>
        <w:rPr>
          <w:spacing w:val="-10"/>
          <w:w w:val="110"/>
        </w:rPr>
        <w:t> </w:t>
      </w:r>
      <w:r>
        <w:rPr>
          <w:w w:val="110"/>
        </w:rPr>
        <w:t>bandwidth</w:t>
      </w:r>
      <w:r>
        <w:rPr>
          <w:spacing w:val="-11"/>
          <w:w w:val="110"/>
        </w:rPr>
        <w:t> </w:t>
      </w:r>
      <w:r>
        <w:rPr>
          <w:w w:val="110"/>
        </w:rPr>
        <w:t>being</w:t>
      </w:r>
      <w:r>
        <w:rPr>
          <w:spacing w:val="-11"/>
          <w:w w:val="110"/>
        </w:rPr>
        <w:t> </w:t>
      </w:r>
      <w:r>
        <w:rPr>
          <w:w w:val="110"/>
        </w:rPr>
        <w:t>coupled</w:t>
      </w:r>
      <w:r>
        <w:rPr>
          <w:spacing w:val="-11"/>
          <w:w w:val="110"/>
        </w:rPr>
        <w:t> </w:t>
      </w:r>
      <w:r>
        <w:rPr>
          <w:w w:val="110"/>
        </w:rPr>
        <w:t>to</w:t>
      </w:r>
      <w:r>
        <w:rPr>
          <w:spacing w:val="-10"/>
          <w:w w:val="110"/>
        </w:rPr>
        <w:t> </w:t>
      </w:r>
      <w:r>
        <w:rPr>
          <w:w w:val="110"/>
        </w:rPr>
        <w:t>the</w:t>
      </w:r>
      <w:r>
        <w:rPr>
          <w:spacing w:val="-10"/>
          <w:w w:val="110"/>
        </w:rPr>
        <w:t> </w:t>
      </w:r>
      <w:r>
        <w:rPr>
          <w:w w:val="110"/>
        </w:rPr>
        <w:t>span. That is, when the span changes, the IF bandwidth changes. Setting the value to 0 will result in the IF bandwidth being un-coupled from the span. That is, changing the span will not change the IF bandwidth.</w:t>
      </w:r>
    </w:p>
    <w:p>
      <w:pPr>
        <w:pStyle w:val="BodyText"/>
        <w:spacing w:before="105"/>
        <w:ind w:right="6030"/>
        <w:jc w:val="center"/>
      </w:pPr>
      <w:r>
        <w:rPr>
          <w:rFonts w:ascii="Arial MT"/>
        </w:rPr>
        <w:t>Parameter:</w:t>
      </w:r>
      <w:r>
        <w:rPr>
          <w:rFonts w:ascii="Arial MT"/>
          <w:spacing w:val="73"/>
          <w:w w:val="150"/>
        </w:rPr>
        <w:t> </w:t>
      </w:r>
      <w:r>
        <w:rPr>
          <w:spacing w:val="-5"/>
        </w:rPr>
        <w:t>0|1</w:t>
      </w:r>
    </w:p>
    <w:p>
      <w:pPr>
        <w:pStyle w:val="BodyText"/>
        <w:spacing w:before="105"/>
        <w:ind w:right="5911"/>
        <w:jc w:val="center"/>
      </w:pPr>
      <w:r>
        <w:rPr>
          <w:rFonts w:ascii="Arial MT"/>
        </w:rPr>
        <w:t>Parameter</w:t>
      </w:r>
      <w:r>
        <w:rPr>
          <w:rFonts w:ascii="Arial MT"/>
          <w:spacing w:val="-8"/>
        </w:rPr>
        <w:t> </w:t>
      </w:r>
      <w:r>
        <w:rPr>
          <w:rFonts w:ascii="Arial MT"/>
        </w:rPr>
        <w:t>Type:</w:t>
      </w:r>
      <w:r>
        <w:rPr>
          <w:rFonts w:ascii="Arial MT"/>
          <w:spacing w:val="63"/>
          <w:w w:val="150"/>
        </w:rPr>
        <w:t> </w:t>
      </w:r>
      <w:r>
        <w:rPr>
          <w:spacing w:val="-2"/>
        </w:rPr>
        <w:t>&lt;boolean&gt;</w:t>
      </w:r>
    </w:p>
    <w:p>
      <w:pPr>
        <w:pStyle w:val="BodyText"/>
        <w:spacing w:before="105"/>
        <w:ind w:right="6513"/>
        <w:jc w:val="center"/>
      </w:pPr>
      <w:r>
        <w:rPr>
          <w:rFonts w:ascii="Arial MT"/>
        </w:rPr>
        <w:t>Default</w:t>
      </w:r>
      <w:r>
        <w:rPr>
          <w:rFonts w:ascii="Arial MT"/>
          <w:spacing w:val="-7"/>
        </w:rPr>
        <w:t> </w:t>
      </w:r>
      <w:r>
        <w:rPr>
          <w:rFonts w:ascii="Arial MT"/>
        </w:rPr>
        <w:t>Value:</w:t>
      </w:r>
      <w:r>
        <w:rPr>
          <w:rFonts w:ascii="Arial MT"/>
          <w:spacing w:val="65"/>
          <w:w w:val="150"/>
        </w:rPr>
        <w:t> </w:t>
      </w:r>
      <w:r>
        <w:rPr>
          <w:spacing w:val="-10"/>
        </w:rPr>
        <w:t>1</w:t>
      </w:r>
    </w:p>
    <w:p>
      <w:pPr>
        <w:pStyle w:val="BodyText"/>
        <w:spacing w:before="109"/>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10"/>
        </w:rPr>
        <w:t>Access:</w:t>
      </w:r>
      <w:r>
        <w:rPr>
          <w:rFonts w:ascii="Arial MT"/>
          <w:spacing w:val="63"/>
          <w:w w:val="110"/>
        </w:rPr>
        <w:t> </w:t>
      </w:r>
      <w:r>
        <w:rPr>
          <w:w w:val="110"/>
        </w:rPr>
        <w:t>Setup,</w:t>
      </w:r>
      <w:r>
        <w:rPr>
          <w:spacing w:val="-8"/>
          <w:w w:val="110"/>
        </w:rPr>
        <w:t> </w:t>
      </w:r>
      <w:r>
        <w:rPr>
          <w:w w:val="110"/>
        </w:rPr>
        <w:t>Auto</w:t>
      </w:r>
      <w:r>
        <w:rPr>
          <w:spacing w:val="-8"/>
          <w:w w:val="110"/>
        </w:rPr>
        <w:t> </w:t>
      </w:r>
      <w:r>
        <w:rPr>
          <w:spacing w:val="-4"/>
          <w:w w:val="110"/>
        </w:rPr>
        <w:t>IFBW</w:t>
      </w:r>
    </w:p>
    <w:p>
      <w:pPr>
        <w:pStyle w:val="BodyText"/>
        <w:spacing w:before="67"/>
      </w:pPr>
    </w:p>
    <w:p>
      <w:pPr>
        <w:pStyle w:val="Heading4"/>
        <w:spacing w:line="247" w:lineRule="auto"/>
      </w:pPr>
      <w:bookmarkStart w:name="_bookmark843" w:id="1295"/>
      <w:bookmarkEnd w:id="1295"/>
      <w:r>
        <w:rPr>
          <w:b w:val="0"/>
        </w:rPr>
      </w:r>
      <w:r>
        <w:rPr/>
        <w:t>[:SENSe]:AFPanalyzer:PM:SCALe</w:t>
      </w:r>
      <w:r>
        <w:rPr>
          <w:spacing w:val="-38"/>
        </w:rPr>
        <w:t> </w:t>
      </w:r>
      <w:r>
        <w:rPr/>
        <w:t>&lt;Radians&gt; </w:t>
      </w:r>
      <w:r>
        <w:rPr>
          <w:spacing w:val="-2"/>
        </w:rPr>
        <w:t>[:SENSe]:AFPanalyzer:PM:SCALe?</w:t>
      </w:r>
    </w:p>
    <w:p>
      <w:pPr>
        <w:pStyle w:val="BodyText"/>
        <w:spacing w:before="84"/>
        <w:ind w:left="1531"/>
      </w:pPr>
      <w:r>
        <w:rPr>
          <w:rFonts w:ascii="Arial MT"/>
          <w:w w:val="110"/>
        </w:rPr>
        <w:t>Title:</w:t>
      </w:r>
      <w:r>
        <w:rPr>
          <w:rFonts w:ascii="Arial MT"/>
          <w:spacing w:val="66"/>
          <w:w w:val="110"/>
        </w:rPr>
        <w:t> </w:t>
      </w:r>
      <w:r>
        <w:rPr>
          <w:w w:val="110"/>
        </w:rPr>
        <w:t>PM</w:t>
      </w:r>
      <w:r>
        <w:rPr>
          <w:spacing w:val="-7"/>
          <w:w w:val="110"/>
        </w:rPr>
        <w:t> </w:t>
      </w:r>
      <w:r>
        <w:rPr>
          <w:w w:val="110"/>
        </w:rPr>
        <w:t>Y-axis</w:t>
      </w:r>
      <w:r>
        <w:rPr>
          <w:spacing w:val="-7"/>
          <w:w w:val="110"/>
        </w:rPr>
        <w:t> </w:t>
      </w:r>
      <w:r>
        <w:rPr>
          <w:w w:val="110"/>
        </w:rPr>
        <w:t>reference</w:t>
      </w:r>
      <w:r>
        <w:rPr>
          <w:spacing w:val="-7"/>
          <w:w w:val="110"/>
        </w:rPr>
        <w:t> </w:t>
      </w:r>
      <w:r>
        <w:rPr>
          <w:spacing w:val="-4"/>
          <w:w w:val="110"/>
        </w:rPr>
        <w:t>level</w:t>
      </w:r>
    </w:p>
    <w:p>
      <w:pPr>
        <w:pStyle w:val="BodyText"/>
        <w:spacing w:line="244" w:lineRule="auto" w:before="105"/>
        <w:ind w:left="2127" w:right="802" w:hanging="1226"/>
      </w:pPr>
      <w:r>
        <w:rPr>
          <w:rFonts w:ascii="Arial MT"/>
          <w:w w:val="105"/>
        </w:rPr>
        <w:t>Description:</w:t>
      </w:r>
      <w:r>
        <w:rPr>
          <w:rFonts w:ascii="Arial MT"/>
          <w:spacing w:val="80"/>
          <w:w w:val="105"/>
        </w:rPr>
        <w:t> </w:t>
      </w:r>
      <w:r>
        <w:rPr>
          <w:w w:val="105"/>
        </w:rPr>
        <w:t>This command sets the Y-axis reference level in the PM Audio spectrum/waveform display.</w:t>
      </w:r>
    </w:p>
    <w:p>
      <w:pPr>
        <w:pStyle w:val="BodyText"/>
        <w:spacing w:before="102"/>
        <w:ind w:left="968"/>
      </w:pPr>
      <w:r>
        <w:rPr>
          <w:rFonts w:ascii="Arial MT"/>
        </w:rPr>
        <w:t>Parameter:</w:t>
      </w:r>
      <w:r>
        <w:rPr>
          <w:rFonts w:ascii="Arial MT"/>
          <w:spacing w:val="73"/>
          <w:w w:val="150"/>
        </w:rPr>
        <w:t> </w:t>
      </w:r>
      <w:r>
        <w:rPr>
          <w:spacing w:val="-2"/>
        </w:rPr>
        <w:t>&lt;number&gt;</w:t>
      </w:r>
    </w:p>
    <w:p>
      <w:pPr>
        <w:pStyle w:val="BodyText"/>
        <w:spacing w:before="105"/>
        <w:ind w:right="6124"/>
        <w:jc w:val="center"/>
      </w:pPr>
      <w:r>
        <w:rPr>
          <w:rFonts w:ascii="Arial MT"/>
        </w:rPr>
        <w:t>Default</w:t>
      </w:r>
      <w:r>
        <w:rPr>
          <w:rFonts w:ascii="Arial MT"/>
          <w:spacing w:val="-7"/>
        </w:rPr>
        <w:t> </w:t>
      </w:r>
      <w:r>
        <w:rPr>
          <w:rFonts w:ascii="Arial MT"/>
        </w:rPr>
        <w:t>Value:</w:t>
      </w:r>
      <w:r>
        <w:rPr>
          <w:rFonts w:ascii="Arial MT"/>
          <w:spacing w:val="65"/>
          <w:w w:val="150"/>
        </w:rPr>
        <w:t> </w:t>
      </w:r>
      <w:r>
        <w:rPr>
          <w:spacing w:val="-4"/>
        </w:rPr>
        <w:t>3.140</w:t>
      </w:r>
    </w:p>
    <w:p>
      <w:pPr>
        <w:pStyle w:val="BodyText"/>
        <w:spacing w:before="106"/>
        <w:ind w:left="1312"/>
      </w:pPr>
      <w:r>
        <w:rPr>
          <w:rFonts w:ascii="Arial MT"/>
        </w:rPr>
        <w:t>Range:</w:t>
      </w:r>
      <w:r>
        <w:rPr>
          <w:rFonts w:ascii="Arial MT"/>
          <w:spacing w:val="31"/>
        </w:rPr>
        <w:t>  </w:t>
      </w:r>
      <w:r>
        <w:rPr/>
        <w:t>3.140</w:t>
      </w:r>
      <w:r>
        <w:rPr>
          <w:spacing w:val="13"/>
        </w:rPr>
        <w:t> </w:t>
      </w:r>
      <w:r>
        <w:rPr/>
        <w:t>to</w:t>
      </w:r>
      <w:r>
        <w:rPr>
          <w:spacing w:val="12"/>
        </w:rPr>
        <w:t> </w:t>
      </w:r>
      <w:r>
        <w:rPr>
          <w:spacing w:val="-4"/>
        </w:rPr>
        <w:t>3140</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pStyle w:val="BodyText"/>
        <w:tabs>
          <w:tab w:pos="2182" w:val="left" w:leader="none"/>
        </w:tabs>
        <w:spacing w:before="8"/>
        <w:ind w:left="1257"/>
      </w:pPr>
      <w:r>
        <w:rPr>
          <w:rFonts w:ascii="Arial MT"/>
          <w:spacing w:val="-2"/>
          <w:w w:val="105"/>
        </w:rPr>
        <w:t>Access:</w:t>
      </w:r>
      <w:r>
        <w:rPr>
          <w:rFonts w:ascii="Arial MT"/>
        </w:rPr>
        <w:tab/>
      </w:r>
      <w:r>
        <w:rPr>
          <w:w w:val="105"/>
        </w:rPr>
        <w:t>Shift-4</w:t>
      </w:r>
      <w:r>
        <w:rPr>
          <w:spacing w:val="24"/>
          <w:w w:val="105"/>
        </w:rPr>
        <w:t> </w:t>
      </w:r>
      <w:r>
        <w:rPr>
          <w:w w:val="105"/>
        </w:rPr>
        <w:t>(Measure),</w:t>
      </w:r>
      <w:r>
        <w:rPr>
          <w:spacing w:val="24"/>
          <w:w w:val="105"/>
        </w:rPr>
        <w:t> </w:t>
      </w:r>
      <w:r>
        <w:rPr>
          <w:w w:val="105"/>
        </w:rPr>
        <w:t>Audio</w:t>
      </w:r>
      <w:r>
        <w:rPr>
          <w:spacing w:val="25"/>
          <w:w w:val="105"/>
        </w:rPr>
        <w:t> </w:t>
      </w:r>
      <w:r>
        <w:rPr>
          <w:w w:val="105"/>
        </w:rPr>
        <w:t>Spectrum/Waveform,</w:t>
      </w:r>
      <w:r>
        <w:rPr>
          <w:spacing w:val="24"/>
          <w:w w:val="105"/>
        </w:rPr>
        <w:t> </w:t>
      </w:r>
      <w:r>
        <w:rPr>
          <w:w w:val="105"/>
        </w:rPr>
        <w:t>Scale:</w:t>
      </w:r>
      <w:r>
        <w:rPr>
          <w:spacing w:val="25"/>
          <w:w w:val="105"/>
        </w:rPr>
        <w:t> </w:t>
      </w:r>
      <w:r>
        <w:rPr>
          <w:w w:val="105"/>
        </w:rPr>
        <w:t>milli-</w:t>
      </w:r>
      <w:r>
        <w:rPr>
          <w:spacing w:val="-5"/>
          <w:w w:val="105"/>
        </w:rPr>
        <w:t>Rad</w:t>
      </w:r>
    </w:p>
    <w:p>
      <w:pPr>
        <w:pStyle w:val="BodyText"/>
        <w:spacing w:before="67"/>
      </w:pPr>
    </w:p>
    <w:p>
      <w:pPr>
        <w:pStyle w:val="Heading4"/>
      </w:pPr>
      <w:bookmarkStart w:name="_bookmark844" w:id="1296"/>
      <w:bookmarkEnd w:id="1296"/>
      <w:r>
        <w:rPr>
          <w:b w:val="0"/>
        </w:rPr>
      </w:r>
      <w:r>
        <w:rPr>
          <w:spacing w:val="-2"/>
        </w:rPr>
        <w:t>[:SENSe]:AFPanalyzer:RFSPectrum:DATA?</w:t>
      </w:r>
    </w:p>
    <w:p>
      <w:pPr>
        <w:pStyle w:val="BodyText"/>
        <w:spacing w:before="92"/>
        <w:ind w:left="1531"/>
      </w:pPr>
      <w:r>
        <w:rPr>
          <w:rFonts w:ascii="Arial MT"/>
          <w:w w:val="110"/>
        </w:rPr>
        <w:t>Title:</w:t>
      </w:r>
      <w:r>
        <w:rPr>
          <w:rFonts w:ascii="Arial MT"/>
          <w:spacing w:val="66"/>
          <w:w w:val="110"/>
        </w:rPr>
        <w:t> </w:t>
      </w:r>
      <w:r>
        <w:rPr>
          <w:w w:val="110"/>
        </w:rPr>
        <w:t>Summary</w:t>
      </w:r>
      <w:r>
        <w:rPr>
          <w:spacing w:val="-7"/>
          <w:w w:val="110"/>
        </w:rPr>
        <w:t> </w:t>
      </w:r>
      <w:r>
        <w:rPr>
          <w:spacing w:val="-4"/>
          <w:w w:val="110"/>
        </w:rPr>
        <w:t>data</w:t>
      </w:r>
    </w:p>
    <w:p>
      <w:pPr>
        <w:pStyle w:val="BodyText"/>
        <w:spacing w:before="105"/>
        <w:ind w:left="902"/>
      </w:pPr>
      <w:r>
        <w:rPr>
          <w:rFonts w:ascii="Arial MT"/>
          <w:w w:val="110"/>
        </w:rPr>
        <w:t>Description:</w:t>
      </w:r>
      <w:r>
        <w:rPr>
          <w:rFonts w:ascii="Arial MT"/>
          <w:spacing w:val="56"/>
          <w:w w:val="110"/>
        </w:rPr>
        <w:t> </w:t>
      </w:r>
      <w:r>
        <w:rPr>
          <w:w w:val="110"/>
        </w:rPr>
        <w:t>This</w:t>
      </w:r>
      <w:r>
        <w:rPr>
          <w:spacing w:val="-10"/>
          <w:w w:val="110"/>
        </w:rPr>
        <w:t> </w:t>
      </w:r>
      <w:r>
        <w:rPr>
          <w:w w:val="110"/>
        </w:rPr>
        <w:t>query</w:t>
      </w:r>
      <w:r>
        <w:rPr>
          <w:spacing w:val="-11"/>
          <w:w w:val="110"/>
        </w:rPr>
        <w:t> </w:t>
      </w:r>
      <w:r>
        <w:rPr>
          <w:w w:val="110"/>
        </w:rPr>
        <w:t>returns</w:t>
      </w:r>
      <w:r>
        <w:rPr>
          <w:spacing w:val="-10"/>
          <w:w w:val="110"/>
        </w:rPr>
        <w:t> </w:t>
      </w:r>
      <w:r>
        <w:rPr>
          <w:w w:val="110"/>
        </w:rPr>
        <w:t>the</w:t>
      </w:r>
      <w:r>
        <w:rPr>
          <w:spacing w:val="-10"/>
          <w:w w:val="110"/>
        </w:rPr>
        <w:t> </w:t>
      </w:r>
      <w:r>
        <w:rPr>
          <w:w w:val="110"/>
        </w:rPr>
        <w:t>measurment</w:t>
      </w:r>
      <w:r>
        <w:rPr>
          <w:spacing w:val="-11"/>
          <w:w w:val="110"/>
        </w:rPr>
        <w:t> </w:t>
      </w:r>
      <w:r>
        <w:rPr>
          <w:w w:val="110"/>
        </w:rPr>
        <w:t>values</w:t>
      </w:r>
      <w:r>
        <w:rPr>
          <w:spacing w:val="-10"/>
          <w:w w:val="110"/>
        </w:rPr>
        <w:t> </w:t>
      </w:r>
      <w:r>
        <w:rPr>
          <w:w w:val="110"/>
        </w:rPr>
        <w:t>in</w:t>
      </w:r>
      <w:r>
        <w:rPr>
          <w:spacing w:val="-11"/>
          <w:w w:val="110"/>
        </w:rPr>
        <w:t> </w:t>
      </w:r>
      <w:r>
        <w:rPr>
          <w:w w:val="110"/>
        </w:rPr>
        <w:t>the</w:t>
      </w:r>
      <w:r>
        <w:rPr>
          <w:spacing w:val="-10"/>
          <w:w w:val="110"/>
        </w:rPr>
        <w:t> </w:t>
      </w:r>
      <w:r>
        <w:rPr>
          <w:w w:val="110"/>
        </w:rPr>
        <w:t>RF</w:t>
      </w:r>
      <w:r>
        <w:rPr>
          <w:spacing w:val="-10"/>
          <w:w w:val="110"/>
        </w:rPr>
        <w:t> </w:t>
      </w:r>
      <w:r>
        <w:rPr>
          <w:w w:val="110"/>
        </w:rPr>
        <w:t>spectrum</w:t>
      </w:r>
      <w:r>
        <w:rPr>
          <w:spacing w:val="-10"/>
          <w:w w:val="110"/>
        </w:rPr>
        <w:t> </w:t>
      </w:r>
      <w:r>
        <w:rPr>
          <w:spacing w:val="-2"/>
          <w:w w:val="110"/>
        </w:rPr>
        <w:t>view.</w:t>
      </w:r>
    </w:p>
    <w:p>
      <w:pPr>
        <w:pStyle w:val="BodyText"/>
        <w:spacing w:before="6"/>
        <w:ind w:left="2127"/>
      </w:pPr>
      <w:r>
        <w:rPr>
          <w:w w:val="105"/>
        </w:rPr>
        <w:t>The</w:t>
      </w:r>
      <w:r>
        <w:rPr>
          <w:spacing w:val="12"/>
          <w:w w:val="105"/>
        </w:rPr>
        <w:t> </w:t>
      </w:r>
      <w:r>
        <w:rPr>
          <w:w w:val="105"/>
        </w:rPr>
        <w:t>order</w:t>
      </w:r>
      <w:r>
        <w:rPr>
          <w:spacing w:val="13"/>
          <w:w w:val="105"/>
        </w:rPr>
        <w:t> </w:t>
      </w:r>
      <w:r>
        <w:rPr>
          <w:w w:val="105"/>
        </w:rPr>
        <w:t>of</w:t>
      </w:r>
      <w:r>
        <w:rPr>
          <w:spacing w:val="12"/>
          <w:w w:val="105"/>
        </w:rPr>
        <w:t> </w:t>
      </w:r>
      <w:r>
        <w:rPr>
          <w:w w:val="105"/>
        </w:rPr>
        <w:t>the</w:t>
      </w:r>
      <w:r>
        <w:rPr>
          <w:spacing w:val="13"/>
          <w:w w:val="105"/>
        </w:rPr>
        <w:t> </w:t>
      </w:r>
      <w:r>
        <w:rPr>
          <w:w w:val="105"/>
        </w:rPr>
        <w:t>values</w:t>
      </w:r>
      <w:r>
        <w:rPr>
          <w:spacing w:val="12"/>
          <w:w w:val="105"/>
        </w:rPr>
        <w:t> </w:t>
      </w:r>
      <w:r>
        <w:rPr>
          <w:w w:val="105"/>
        </w:rPr>
        <w:t>are</w:t>
      </w:r>
      <w:r>
        <w:rPr>
          <w:spacing w:val="12"/>
          <w:w w:val="105"/>
        </w:rPr>
        <w:t> </w:t>
      </w:r>
      <w:r>
        <w:rPr>
          <w:w w:val="105"/>
        </w:rPr>
        <w:t>as</w:t>
      </w:r>
      <w:r>
        <w:rPr>
          <w:spacing w:val="12"/>
          <w:w w:val="105"/>
        </w:rPr>
        <w:t> </w:t>
      </w:r>
      <w:r>
        <w:rPr>
          <w:spacing w:val="-2"/>
          <w:w w:val="105"/>
        </w:rPr>
        <w:t>follows:</w:t>
      </w:r>
    </w:p>
    <w:p>
      <w:pPr>
        <w:pStyle w:val="BodyText"/>
        <w:spacing w:line="244" w:lineRule="auto" w:before="106"/>
        <w:ind w:left="2127" w:right="1077"/>
      </w:pPr>
      <w:r>
        <w:rPr>
          <w:w w:val="105"/>
        </w:rPr>
        <w:t>&lt;carrier power&gt; in dBm, &lt;carrier freq&gt;</w:t>
      </w:r>
      <w:r>
        <w:rPr>
          <w:spacing w:val="25"/>
          <w:w w:val="105"/>
        </w:rPr>
        <w:t> </w:t>
      </w:r>
      <w:r>
        <w:rPr>
          <w:w w:val="105"/>
        </w:rPr>
        <w:t>in Hz,</w:t>
      </w:r>
      <w:r>
        <w:rPr>
          <w:spacing w:val="25"/>
          <w:w w:val="105"/>
        </w:rPr>
        <w:t> </w:t>
      </w:r>
      <w:r>
        <w:rPr>
          <w:w w:val="105"/>
        </w:rPr>
        <w:t>&lt;Occ BW&gt; in Hz. All</w:t>
      </w:r>
      <w:r>
        <w:rPr>
          <w:spacing w:val="80"/>
          <w:w w:val="105"/>
        </w:rPr>
        <w:t> </w:t>
      </w:r>
      <w:r>
        <w:rPr>
          <w:w w:val="105"/>
        </w:rPr>
        <w:t>values are comma separated.</w:t>
      </w:r>
    </w:p>
    <w:p>
      <w:pPr>
        <w:pStyle w:val="BodyText"/>
        <w:spacing w:before="104"/>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10"/>
        </w:rPr>
        <w:t>Access:</w:t>
      </w:r>
      <w:r>
        <w:rPr>
          <w:rFonts w:ascii="Arial MT"/>
          <w:spacing w:val="62"/>
          <w:w w:val="110"/>
        </w:rPr>
        <w:t> </w:t>
      </w:r>
      <w:r>
        <w:rPr>
          <w:w w:val="110"/>
        </w:rPr>
        <w:t>Shift-4</w:t>
      </w:r>
      <w:r>
        <w:rPr>
          <w:spacing w:val="-8"/>
          <w:w w:val="110"/>
        </w:rPr>
        <w:t> </w:t>
      </w:r>
      <w:r>
        <w:rPr>
          <w:w w:val="110"/>
        </w:rPr>
        <w:t>(Measure),</w:t>
      </w:r>
      <w:r>
        <w:rPr>
          <w:spacing w:val="-7"/>
          <w:w w:val="110"/>
        </w:rPr>
        <w:t> </w:t>
      </w:r>
      <w:r>
        <w:rPr>
          <w:w w:val="110"/>
        </w:rPr>
        <w:t>RF</w:t>
      </w:r>
      <w:r>
        <w:rPr>
          <w:spacing w:val="-9"/>
          <w:w w:val="110"/>
        </w:rPr>
        <w:t> </w:t>
      </w:r>
      <w:r>
        <w:rPr>
          <w:spacing w:val="-2"/>
          <w:w w:val="110"/>
        </w:rPr>
        <w:t>Spectrum.</w:t>
      </w:r>
    </w:p>
    <w:p>
      <w:pPr>
        <w:pStyle w:val="BodyText"/>
        <w:spacing w:after="0"/>
        <w:sectPr>
          <w:pgSz w:w="10320" w:h="14560"/>
          <w:pgMar w:header="514" w:footer="570" w:top="780" w:bottom="760" w:left="425" w:right="425"/>
        </w:sectPr>
      </w:pPr>
    </w:p>
    <w:p>
      <w:pPr>
        <w:pStyle w:val="BodyText"/>
        <w:spacing w:before="14"/>
        <w:rPr>
          <w:sz w:val="24"/>
        </w:rPr>
      </w:pPr>
    </w:p>
    <w:p>
      <w:pPr>
        <w:pStyle w:val="Heading4"/>
        <w:spacing w:line="247" w:lineRule="auto"/>
        <w:ind w:left="710" w:right="3684"/>
      </w:pPr>
      <w:bookmarkStart w:name="_bookmark845" w:id="1297"/>
      <w:bookmarkEnd w:id="1297"/>
      <w:r>
        <w:rPr>
          <w:b w:val="0"/>
        </w:rPr>
      </w:r>
      <w:r>
        <w:rPr/>
        <w:t>[:SENSe]:AFPanalyzer:SPAN</w:t>
      </w:r>
      <w:r>
        <w:rPr>
          <w:spacing w:val="-38"/>
        </w:rPr>
        <w:t> </w:t>
      </w:r>
      <w:r>
        <w:rPr/>
        <w:t>&lt;freq&gt; </w:t>
      </w:r>
      <w:r>
        <w:rPr>
          <w:spacing w:val="-2"/>
        </w:rPr>
        <w:t>[:SENSe]:AFPanalyzer:SPAN?</w:t>
      </w:r>
    </w:p>
    <w:p>
      <w:pPr>
        <w:pStyle w:val="BodyText"/>
        <w:spacing w:before="83"/>
        <w:ind w:left="2098"/>
      </w:pPr>
      <w:r>
        <w:rPr>
          <w:rFonts w:ascii="Arial MT"/>
          <w:w w:val="105"/>
        </w:rPr>
        <w:t>Title:</w:t>
      </w:r>
      <w:r>
        <w:rPr>
          <w:rFonts w:ascii="Arial MT"/>
          <w:spacing w:val="78"/>
          <w:w w:val="150"/>
        </w:rPr>
        <w:t> </w:t>
      </w:r>
      <w:r>
        <w:rPr>
          <w:w w:val="105"/>
        </w:rPr>
        <w:t>Audio</w:t>
      </w:r>
      <w:r>
        <w:rPr>
          <w:spacing w:val="7"/>
          <w:w w:val="105"/>
        </w:rPr>
        <w:t> </w:t>
      </w:r>
      <w:r>
        <w:rPr>
          <w:w w:val="105"/>
        </w:rPr>
        <w:t>Frequency</w:t>
      </w:r>
      <w:r>
        <w:rPr>
          <w:spacing w:val="7"/>
          <w:w w:val="105"/>
        </w:rPr>
        <w:t> </w:t>
      </w:r>
      <w:r>
        <w:rPr>
          <w:spacing w:val="-4"/>
          <w:w w:val="105"/>
        </w:rPr>
        <w:t>Span</w:t>
      </w:r>
    </w:p>
    <w:p>
      <w:pPr>
        <w:pStyle w:val="BodyText"/>
        <w:spacing w:line="244" w:lineRule="auto" w:before="106"/>
        <w:ind w:left="2693" w:right="247" w:hanging="1226"/>
      </w:pPr>
      <w:r>
        <w:rPr>
          <w:rFonts w:ascii="Arial MT"/>
          <w:w w:val="105"/>
        </w:rPr>
        <w:t>Description:</w:t>
      </w:r>
      <w:r>
        <w:rPr>
          <w:rFonts w:ascii="Arial MT"/>
          <w:spacing w:val="80"/>
          <w:w w:val="105"/>
        </w:rPr>
        <w:t> </w:t>
      </w:r>
      <w:r>
        <w:rPr>
          <w:w w:val="105"/>
        </w:rPr>
        <w:t>Sets the audio frequency span in the audio spectrum view. Valid values</w:t>
      </w:r>
      <w:r>
        <w:rPr>
          <w:spacing w:val="40"/>
          <w:w w:val="105"/>
        </w:rPr>
        <w:t> </w:t>
      </w:r>
      <w:r>
        <w:rPr>
          <w:w w:val="105"/>
        </w:rPr>
        <w:t>are</w:t>
      </w:r>
      <w:r>
        <w:rPr>
          <w:spacing w:val="38"/>
          <w:w w:val="105"/>
        </w:rPr>
        <w:t> </w:t>
      </w:r>
      <w:r>
        <w:rPr>
          <w:w w:val="105"/>
        </w:rPr>
        <w:t>2</w:t>
      </w:r>
      <w:r>
        <w:rPr>
          <w:spacing w:val="38"/>
          <w:w w:val="105"/>
        </w:rPr>
        <w:t> </w:t>
      </w:r>
      <w:r>
        <w:rPr>
          <w:w w:val="105"/>
        </w:rPr>
        <w:t>kHz,</w:t>
      </w:r>
      <w:r>
        <w:rPr>
          <w:spacing w:val="39"/>
          <w:w w:val="105"/>
        </w:rPr>
        <w:t> </w:t>
      </w:r>
      <w:r>
        <w:rPr>
          <w:w w:val="105"/>
        </w:rPr>
        <w:t>5</w:t>
      </w:r>
      <w:r>
        <w:rPr>
          <w:spacing w:val="38"/>
          <w:w w:val="105"/>
        </w:rPr>
        <w:t> </w:t>
      </w:r>
      <w:r>
        <w:rPr>
          <w:w w:val="105"/>
        </w:rPr>
        <w:t>kHz,</w:t>
      </w:r>
      <w:r>
        <w:rPr>
          <w:spacing w:val="38"/>
          <w:w w:val="105"/>
        </w:rPr>
        <w:t> </w:t>
      </w:r>
      <w:r>
        <w:rPr>
          <w:w w:val="105"/>
        </w:rPr>
        <w:t>10</w:t>
      </w:r>
      <w:r>
        <w:rPr>
          <w:spacing w:val="36"/>
          <w:w w:val="105"/>
        </w:rPr>
        <w:t> </w:t>
      </w:r>
      <w:r>
        <w:rPr>
          <w:w w:val="105"/>
        </w:rPr>
        <w:t>kHz,</w:t>
      </w:r>
      <w:r>
        <w:rPr>
          <w:spacing w:val="39"/>
          <w:w w:val="105"/>
        </w:rPr>
        <w:t> </w:t>
      </w:r>
      <w:r>
        <w:rPr>
          <w:w w:val="105"/>
        </w:rPr>
        <w:t>20</w:t>
      </w:r>
      <w:r>
        <w:rPr>
          <w:spacing w:val="38"/>
          <w:w w:val="105"/>
        </w:rPr>
        <w:t> </w:t>
      </w:r>
      <w:r>
        <w:rPr>
          <w:w w:val="105"/>
        </w:rPr>
        <w:t>kHz</w:t>
      </w:r>
      <w:r>
        <w:rPr>
          <w:spacing w:val="38"/>
          <w:w w:val="105"/>
        </w:rPr>
        <w:t> </w:t>
      </w:r>
      <w:r>
        <w:rPr>
          <w:w w:val="105"/>
        </w:rPr>
        <w:t>and</w:t>
      </w:r>
      <w:r>
        <w:rPr>
          <w:spacing w:val="39"/>
          <w:w w:val="105"/>
        </w:rPr>
        <w:t> </w:t>
      </w:r>
      <w:r>
        <w:rPr>
          <w:w w:val="105"/>
        </w:rPr>
        <w:t>70</w:t>
      </w:r>
      <w:r>
        <w:rPr>
          <w:spacing w:val="38"/>
          <w:w w:val="105"/>
        </w:rPr>
        <w:t> </w:t>
      </w:r>
      <w:r>
        <w:rPr>
          <w:w w:val="105"/>
        </w:rPr>
        <w:t>kHz.</w:t>
      </w:r>
    </w:p>
    <w:p>
      <w:pPr>
        <w:pStyle w:val="BodyText"/>
        <w:spacing w:line="340" w:lineRule="exact" w:before="20"/>
        <w:ind w:left="1424" w:right="6134" w:firstLine="110"/>
        <w:rPr>
          <w:rFonts w:ascii="Arial MT"/>
        </w:rPr>
      </w:pPr>
      <w:r>
        <w:rPr>
          <w:rFonts w:ascii="Arial MT"/>
        </w:rPr>
        <w:t>Parameter:</w:t>
      </w:r>
      <w:r>
        <w:rPr>
          <w:rFonts w:ascii="Arial MT"/>
          <w:spacing w:val="80"/>
        </w:rPr>
        <w:t> </w:t>
      </w:r>
      <w:r>
        <w:rPr/>
        <w:t>&lt;freq&gt; </w:t>
      </w:r>
      <w:r>
        <w:rPr>
          <w:rFonts w:ascii="Arial MT"/>
        </w:rPr>
        <w:t>Default Unit:</w:t>
      </w:r>
      <w:r>
        <w:rPr>
          <w:rFonts w:ascii="Arial MT"/>
          <w:spacing w:val="80"/>
        </w:rPr>
        <w:t> </w:t>
      </w:r>
      <w:r>
        <w:rPr/>
        <w:t>Hz </w:t>
      </w:r>
      <w:r>
        <w:rPr>
          <w:rFonts w:ascii="Arial MT"/>
        </w:rPr>
        <w:t>Front Panel</w:t>
      </w:r>
    </w:p>
    <w:p>
      <w:pPr>
        <w:pStyle w:val="BodyText"/>
        <w:spacing w:line="216" w:lineRule="exact"/>
        <w:ind w:left="1823"/>
      </w:pPr>
      <w:r>
        <w:rPr>
          <w:rFonts w:ascii="Arial MT"/>
          <w:w w:val="105"/>
        </w:rPr>
        <w:t>Access:</w:t>
      </w:r>
      <w:r>
        <w:rPr>
          <w:rFonts w:ascii="Arial MT"/>
          <w:spacing w:val="34"/>
          <w:w w:val="105"/>
        </w:rPr>
        <w:t>  </w:t>
      </w:r>
      <w:r>
        <w:rPr>
          <w:w w:val="105"/>
        </w:rPr>
        <w:t>Shift-4</w:t>
      </w:r>
      <w:r>
        <w:rPr>
          <w:spacing w:val="13"/>
          <w:w w:val="105"/>
        </w:rPr>
        <w:t> </w:t>
      </w:r>
      <w:r>
        <w:rPr>
          <w:w w:val="105"/>
        </w:rPr>
        <w:t>(Measure),</w:t>
      </w:r>
      <w:r>
        <w:rPr>
          <w:spacing w:val="15"/>
          <w:w w:val="105"/>
        </w:rPr>
        <w:t> </w:t>
      </w:r>
      <w:r>
        <w:rPr>
          <w:w w:val="105"/>
        </w:rPr>
        <w:t>Audio</w:t>
      </w:r>
      <w:r>
        <w:rPr>
          <w:spacing w:val="15"/>
          <w:w w:val="105"/>
        </w:rPr>
        <w:t> </w:t>
      </w:r>
      <w:r>
        <w:rPr>
          <w:w w:val="105"/>
        </w:rPr>
        <w:t>Spectrum,</w:t>
      </w:r>
      <w:r>
        <w:rPr>
          <w:spacing w:val="14"/>
          <w:w w:val="105"/>
        </w:rPr>
        <w:t> </w:t>
      </w:r>
      <w:r>
        <w:rPr>
          <w:spacing w:val="-4"/>
          <w:w w:val="105"/>
        </w:rPr>
        <w:t>Span</w:t>
      </w:r>
    </w:p>
    <w:p>
      <w:pPr>
        <w:pStyle w:val="BodyText"/>
        <w:spacing w:before="68"/>
      </w:pPr>
    </w:p>
    <w:p>
      <w:pPr>
        <w:pStyle w:val="Heading4"/>
        <w:spacing w:line="247" w:lineRule="auto" w:before="1"/>
        <w:ind w:left="710"/>
      </w:pPr>
      <w:bookmarkStart w:name="_bookmark846" w:id="1298"/>
      <w:bookmarkEnd w:id="1298"/>
      <w:r>
        <w:rPr>
          <w:b w:val="0"/>
        </w:rPr>
      </w:r>
      <w:r>
        <w:rPr/>
        <w:t>[:SENSe]:AFPanalyzer:SWEep:TIME</w:t>
      </w:r>
      <w:r>
        <w:rPr>
          <w:spacing w:val="-38"/>
        </w:rPr>
        <w:t> </w:t>
      </w:r>
      <w:r>
        <w:rPr/>
        <w:t>&lt;time&gt; </w:t>
      </w:r>
      <w:r>
        <w:rPr>
          <w:spacing w:val="-2"/>
        </w:rPr>
        <w:t>[:SENSe]:AFPanalyzer:SWEep:TIME?</w:t>
      </w:r>
    </w:p>
    <w:p>
      <w:pPr>
        <w:pStyle w:val="BodyText"/>
        <w:spacing w:before="83"/>
        <w:ind w:left="2098"/>
      </w:pPr>
      <w:r>
        <w:rPr>
          <w:rFonts w:ascii="Arial MT"/>
          <w:w w:val="105"/>
        </w:rPr>
        <w:t>Title:</w:t>
      </w:r>
      <w:r>
        <w:rPr>
          <w:rFonts w:ascii="Arial MT"/>
          <w:spacing w:val="64"/>
          <w:w w:val="150"/>
        </w:rPr>
        <w:t> </w:t>
      </w:r>
      <w:r>
        <w:rPr>
          <w:w w:val="105"/>
        </w:rPr>
        <w:t>Audio</w:t>
      </w:r>
      <w:r>
        <w:rPr>
          <w:spacing w:val="1"/>
          <w:w w:val="105"/>
        </w:rPr>
        <w:t> </w:t>
      </w:r>
      <w:r>
        <w:rPr>
          <w:w w:val="105"/>
        </w:rPr>
        <w:t>Waveform</w:t>
      </w:r>
      <w:r>
        <w:rPr>
          <w:spacing w:val="2"/>
          <w:w w:val="105"/>
        </w:rPr>
        <w:t> </w:t>
      </w:r>
      <w:r>
        <w:rPr>
          <w:w w:val="105"/>
        </w:rPr>
        <w:t>sweep</w:t>
      </w:r>
      <w:r>
        <w:rPr>
          <w:spacing w:val="2"/>
          <w:w w:val="105"/>
        </w:rPr>
        <w:t> </w:t>
      </w:r>
      <w:r>
        <w:rPr>
          <w:spacing w:val="-4"/>
          <w:w w:val="105"/>
        </w:rPr>
        <w:t>time</w:t>
      </w:r>
    </w:p>
    <w:p>
      <w:pPr>
        <w:pStyle w:val="BodyText"/>
        <w:spacing w:before="105"/>
        <w:ind w:left="1468"/>
      </w:pPr>
      <w:r>
        <w:rPr>
          <w:rFonts w:ascii="Arial MT"/>
          <w:w w:val="105"/>
        </w:rPr>
        <w:t>Description:</w:t>
      </w:r>
      <w:r>
        <w:rPr>
          <w:rFonts w:ascii="Arial MT"/>
          <w:spacing w:val="76"/>
          <w:w w:val="150"/>
        </w:rPr>
        <w:t> </w:t>
      </w:r>
      <w:r>
        <w:rPr>
          <w:w w:val="105"/>
        </w:rPr>
        <w:t>Sets</w:t>
      </w:r>
      <w:r>
        <w:rPr>
          <w:spacing w:val="7"/>
          <w:w w:val="105"/>
        </w:rPr>
        <w:t> </w:t>
      </w:r>
      <w:r>
        <w:rPr>
          <w:w w:val="105"/>
        </w:rPr>
        <w:t>the</w:t>
      </w:r>
      <w:r>
        <w:rPr>
          <w:spacing w:val="5"/>
          <w:w w:val="105"/>
        </w:rPr>
        <w:t> </w:t>
      </w:r>
      <w:r>
        <w:rPr>
          <w:w w:val="105"/>
        </w:rPr>
        <w:t>audio</w:t>
      </w:r>
      <w:r>
        <w:rPr>
          <w:spacing w:val="5"/>
          <w:w w:val="105"/>
        </w:rPr>
        <w:t> </w:t>
      </w:r>
      <w:r>
        <w:rPr>
          <w:w w:val="105"/>
        </w:rPr>
        <w:t>waveform</w:t>
      </w:r>
      <w:r>
        <w:rPr>
          <w:spacing w:val="6"/>
          <w:w w:val="105"/>
        </w:rPr>
        <w:t> </w:t>
      </w:r>
      <w:r>
        <w:rPr>
          <w:w w:val="105"/>
        </w:rPr>
        <w:t>sweep</w:t>
      </w:r>
      <w:r>
        <w:rPr>
          <w:spacing w:val="5"/>
          <w:w w:val="105"/>
        </w:rPr>
        <w:t> </w:t>
      </w:r>
      <w:r>
        <w:rPr>
          <w:w w:val="105"/>
        </w:rPr>
        <w:t>time</w:t>
      </w:r>
      <w:r>
        <w:rPr>
          <w:spacing w:val="6"/>
          <w:w w:val="105"/>
        </w:rPr>
        <w:t> </w:t>
      </w:r>
      <w:r>
        <w:rPr>
          <w:w w:val="105"/>
        </w:rPr>
        <w:t>in</w:t>
      </w:r>
      <w:r>
        <w:rPr>
          <w:spacing w:val="5"/>
          <w:w w:val="105"/>
        </w:rPr>
        <w:t> </w:t>
      </w:r>
      <w:r>
        <w:rPr>
          <w:w w:val="105"/>
        </w:rPr>
        <w:t>the</w:t>
      </w:r>
      <w:r>
        <w:rPr>
          <w:spacing w:val="6"/>
          <w:w w:val="105"/>
        </w:rPr>
        <w:t> </w:t>
      </w:r>
      <w:r>
        <w:rPr>
          <w:w w:val="105"/>
        </w:rPr>
        <w:t>audio</w:t>
      </w:r>
      <w:r>
        <w:rPr>
          <w:spacing w:val="6"/>
          <w:w w:val="105"/>
        </w:rPr>
        <w:t> </w:t>
      </w:r>
      <w:r>
        <w:rPr>
          <w:w w:val="105"/>
        </w:rPr>
        <w:t>waveform</w:t>
      </w:r>
      <w:r>
        <w:rPr>
          <w:spacing w:val="5"/>
          <w:w w:val="105"/>
        </w:rPr>
        <w:t> </w:t>
      </w:r>
      <w:r>
        <w:rPr>
          <w:spacing w:val="-2"/>
          <w:w w:val="105"/>
        </w:rPr>
        <w:t>view.</w:t>
      </w:r>
    </w:p>
    <w:p>
      <w:pPr>
        <w:pStyle w:val="BodyText"/>
        <w:spacing w:before="105"/>
        <w:ind w:left="1534"/>
      </w:pPr>
      <w:r>
        <w:rPr>
          <w:rFonts w:ascii="Arial MT"/>
        </w:rPr>
        <w:t>Parameter:</w:t>
      </w:r>
      <w:r>
        <w:rPr>
          <w:rFonts w:ascii="Arial MT"/>
          <w:spacing w:val="74"/>
          <w:w w:val="150"/>
        </w:rPr>
        <w:t> </w:t>
      </w:r>
      <w:r>
        <w:rPr>
          <w:spacing w:val="-2"/>
        </w:rPr>
        <w:t>&lt;time&gt;</w:t>
      </w:r>
    </w:p>
    <w:p>
      <w:pPr>
        <w:pStyle w:val="BodyText"/>
        <w:spacing w:before="106"/>
        <w:ind w:left="1424"/>
      </w:pPr>
      <w:r>
        <w:rPr>
          <w:rFonts w:ascii="Arial MT"/>
        </w:rPr>
        <w:t>Default</w:t>
      </w:r>
      <w:r>
        <w:rPr>
          <w:rFonts w:ascii="Arial MT"/>
          <w:spacing w:val="-3"/>
        </w:rPr>
        <w:t> </w:t>
      </w:r>
      <w:r>
        <w:rPr>
          <w:rFonts w:ascii="Arial MT"/>
        </w:rPr>
        <w:t>Unit:</w:t>
      </w:r>
      <w:r>
        <w:rPr>
          <w:rFonts w:ascii="Arial MT"/>
          <w:spacing w:val="77"/>
          <w:w w:val="150"/>
        </w:rPr>
        <w:t> </w:t>
      </w:r>
      <w:r>
        <w:rPr>
          <w:spacing w:val="-4"/>
        </w:rPr>
        <w:t>Secs</w:t>
      </w:r>
    </w:p>
    <w:p>
      <w:pPr>
        <w:pStyle w:val="BodyText"/>
        <w:spacing w:before="106"/>
        <w:ind w:left="1879"/>
      </w:pPr>
      <w:r>
        <w:rPr>
          <w:rFonts w:ascii="Arial MT" w:hAnsi="Arial MT"/>
        </w:rPr>
        <w:t>Range:</w:t>
      </w:r>
      <w:r>
        <w:rPr>
          <w:rFonts w:ascii="Arial MT" w:hAnsi="Arial MT"/>
          <w:spacing w:val="30"/>
        </w:rPr>
        <w:t>  </w:t>
      </w:r>
      <w:r>
        <w:rPr/>
        <w:t>50</w:t>
      </w:r>
      <w:r>
        <w:rPr>
          <w:spacing w:val="12"/>
        </w:rPr>
        <w:t> </w:t>
      </w:r>
      <w:r>
        <w:rPr/>
        <w:t>µs</w:t>
      </w:r>
      <w:r>
        <w:rPr>
          <w:spacing w:val="12"/>
        </w:rPr>
        <w:t> </w:t>
      </w:r>
      <w:r>
        <w:rPr/>
        <w:t>to</w:t>
      </w:r>
      <w:r>
        <w:rPr>
          <w:spacing w:val="12"/>
        </w:rPr>
        <w:t> </w:t>
      </w:r>
      <w:r>
        <w:rPr/>
        <w:t>50</w:t>
      </w:r>
      <w:r>
        <w:rPr>
          <w:spacing w:val="12"/>
        </w:rPr>
        <w:t> </w:t>
      </w:r>
      <w:r>
        <w:rPr>
          <w:spacing w:val="-5"/>
        </w:rPr>
        <w:t>ms.</w:t>
      </w:r>
    </w:p>
    <w:p>
      <w:pPr>
        <w:pStyle w:val="BodyText"/>
        <w:spacing w:before="107"/>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29"/>
          <w:w w:val="105"/>
        </w:rPr>
        <w:t>  </w:t>
      </w:r>
      <w:r>
        <w:rPr>
          <w:w w:val="105"/>
        </w:rPr>
        <w:t>Shift-4</w:t>
      </w:r>
      <w:r>
        <w:rPr>
          <w:spacing w:val="11"/>
          <w:w w:val="105"/>
        </w:rPr>
        <w:t> </w:t>
      </w:r>
      <w:r>
        <w:rPr>
          <w:w w:val="105"/>
        </w:rPr>
        <w:t>(Measure),</w:t>
      </w:r>
      <w:r>
        <w:rPr>
          <w:spacing w:val="12"/>
          <w:w w:val="105"/>
        </w:rPr>
        <w:t> </w:t>
      </w:r>
      <w:r>
        <w:rPr>
          <w:w w:val="105"/>
        </w:rPr>
        <w:t>Audio</w:t>
      </w:r>
      <w:r>
        <w:rPr>
          <w:spacing w:val="12"/>
          <w:w w:val="105"/>
        </w:rPr>
        <w:t> </w:t>
      </w:r>
      <w:r>
        <w:rPr>
          <w:w w:val="105"/>
        </w:rPr>
        <w:t>Waveform,</w:t>
      </w:r>
      <w:r>
        <w:rPr>
          <w:spacing w:val="12"/>
          <w:w w:val="105"/>
        </w:rPr>
        <w:t> </w:t>
      </w:r>
      <w:r>
        <w:rPr>
          <w:w w:val="105"/>
        </w:rPr>
        <w:t>Sweep</w:t>
      </w:r>
      <w:r>
        <w:rPr>
          <w:spacing w:val="11"/>
          <w:w w:val="105"/>
        </w:rPr>
        <w:t> </w:t>
      </w:r>
      <w:r>
        <w:rPr>
          <w:spacing w:val="-4"/>
          <w:w w:val="105"/>
        </w:rPr>
        <w:t>Time</w:t>
      </w:r>
    </w:p>
    <w:p>
      <w:pPr>
        <w:pStyle w:val="BodyText"/>
        <w:spacing w:before="68"/>
      </w:pPr>
    </w:p>
    <w:p>
      <w:pPr>
        <w:pStyle w:val="Heading4"/>
        <w:ind w:left="710"/>
      </w:pPr>
      <w:bookmarkStart w:name="_bookmark847" w:id="1299"/>
      <w:bookmarkEnd w:id="1299"/>
      <w:r>
        <w:rPr>
          <w:b w:val="0"/>
        </w:rPr>
      </w:r>
      <w:r>
        <w:rPr>
          <w:spacing w:val="-2"/>
        </w:rPr>
        <w:t>[:SENSe]:AFPanalyzer:SUMMary:DATA?</w:t>
      </w:r>
    </w:p>
    <w:p>
      <w:pPr>
        <w:pStyle w:val="BodyText"/>
        <w:spacing w:before="91"/>
        <w:ind w:left="2098"/>
      </w:pPr>
      <w:r>
        <w:rPr>
          <w:rFonts w:ascii="Arial MT"/>
          <w:w w:val="110"/>
        </w:rPr>
        <w:t>Title:</w:t>
      </w:r>
      <w:r>
        <w:rPr>
          <w:rFonts w:ascii="Arial MT"/>
          <w:spacing w:val="66"/>
          <w:w w:val="110"/>
        </w:rPr>
        <w:t> </w:t>
      </w:r>
      <w:r>
        <w:rPr>
          <w:w w:val="110"/>
        </w:rPr>
        <w:t>Summary</w:t>
      </w:r>
      <w:r>
        <w:rPr>
          <w:spacing w:val="-6"/>
          <w:w w:val="110"/>
        </w:rPr>
        <w:t> </w:t>
      </w:r>
      <w:r>
        <w:rPr>
          <w:spacing w:val="-4"/>
          <w:w w:val="110"/>
        </w:rPr>
        <w:t>data</w:t>
      </w:r>
    </w:p>
    <w:p>
      <w:pPr>
        <w:pStyle w:val="BodyText"/>
        <w:spacing w:line="244" w:lineRule="auto" w:before="106"/>
        <w:ind w:left="2693" w:right="238" w:hanging="1226"/>
      </w:pPr>
      <w:r>
        <w:rPr>
          <w:rFonts w:ascii="Arial MT"/>
          <w:w w:val="105"/>
        </w:rPr>
        <w:t>Description:</w:t>
      </w:r>
      <w:r>
        <w:rPr>
          <w:rFonts w:ascii="Arial MT"/>
          <w:spacing w:val="80"/>
          <w:w w:val="105"/>
        </w:rPr>
        <w:t> </w:t>
      </w:r>
      <w:r>
        <w:rPr>
          <w:w w:val="105"/>
        </w:rPr>
        <w:t>This query returns the measurment values in the Summary view. The</w:t>
      </w:r>
      <w:r>
        <w:rPr>
          <w:spacing w:val="80"/>
          <w:w w:val="105"/>
        </w:rPr>
        <w:t> </w:t>
      </w:r>
      <w:r>
        <w:rPr>
          <w:w w:val="105"/>
        </w:rPr>
        <w:t>order of the values are as follows:</w:t>
      </w:r>
    </w:p>
    <w:p>
      <w:pPr>
        <w:pStyle w:val="BodyText"/>
        <w:spacing w:line="244" w:lineRule="auto" w:before="102"/>
        <w:ind w:left="2693" w:right="238"/>
      </w:pPr>
      <w:r>
        <w:rPr>
          <w:w w:val="105"/>
        </w:rPr>
        <w:t>&lt;demod</w:t>
      </w:r>
      <w:r>
        <w:rPr>
          <w:spacing w:val="40"/>
          <w:w w:val="105"/>
        </w:rPr>
        <w:t> </w:t>
      </w:r>
      <w:r>
        <w:rPr>
          <w:w w:val="105"/>
        </w:rPr>
        <w:t>type&gt;</w:t>
      </w:r>
      <w:r>
        <w:rPr>
          <w:spacing w:val="40"/>
          <w:w w:val="105"/>
        </w:rPr>
        <w:t> </w:t>
      </w:r>
      <w:r>
        <w:rPr>
          <w:w w:val="105"/>
        </w:rPr>
        <w:t>(AM|FM|PM),</w:t>
      </w:r>
      <w:r>
        <w:rPr>
          <w:spacing w:val="40"/>
          <w:w w:val="105"/>
        </w:rPr>
        <w:t> </w:t>
      </w:r>
      <w:r>
        <w:rPr>
          <w:w w:val="105"/>
        </w:rPr>
        <w:t>&lt;RMS</w:t>
      </w:r>
      <w:r>
        <w:rPr>
          <w:spacing w:val="40"/>
          <w:w w:val="105"/>
        </w:rPr>
        <w:t> </w:t>
      </w:r>
      <w:r>
        <w:rPr>
          <w:w w:val="105"/>
        </w:rPr>
        <w:t>Deviation&gt;</w:t>
      </w:r>
      <w:r>
        <w:rPr>
          <w:spacing w:val="40"/>
          <w:w w:val="105"/>
        </w:rPr>
        <w:t> </w:t>
      </w:r>
      <w:r>
        <w:rPr>
          <w:w w:val="105"/>
        </w:rPr>
        <w:t>in</w:t>
      </w:r>
      <w:r>
        <w:rPr>
          <w:spacing w:val="40"/>
          <w:w w:val="105"/>
        </w:rPr>
        <w:t> </w:t>
      </w:r>
      <w:r>
        <w:rPr>
          <w:w w:val="105"/>
        </w:rPr>
        <w:t>%</w:t>
      </w:r>
      <w:r>
        <w:rPr>
          <w:spacing w:val="40"/>
          <w:w w:val="105"/>
        </w:rPr>
        <w:t> </w:t>
      </w:r>
      <w:r>
        <w:rPr>
          <w:w w:val="105"/>
        </w:rPr>
        <w:t>or</w:t>
      </w:r>
      <w:r>
        <w:rPr>
          <w:spacing w:val="40"/>
          <w:w w:val="105"/>
        </w:rPr>
        <w:t> </w:t>
      </w:r>
      <w:r>
        <w:rPr>
          <w:w w:val="105"/>
        </w:rPr>
        <w:t>Hz</w:t>
      </w:r>
      <w:r>
        <w:rPr>
          <w:spacing w:val="40"/>
          <w:w w:val="105"/>
        </w:rPr>
        <w:t> </w:t>
      </w:r>
      <w:r>
        <w:rPr>
          <w:w w:val="105"/>
        </w:rPr>
        <w:t>or</w:t>
      </w:r>
      <w:r>
        <w:rPr>
          <w:spacing w:val="40"/>
          <w:w w:val="105"/>
        </w:rPr>
        <w:t> </w:t>
      </w:r>
      <w:r>
        <w:rPr>
          <w:w w:val="105"/>
        </w:rPr>
        <w:t>Rad depending on the demod type, &lt;Peak+ Deviation&gt; in % or Hz or Rad depending on the demod type, &lt;Peak-Dev&gt; in % or Hz or Rad depending on the demod type,</w:t>
      </w:r>
    </w:p>
    <w:p>
      <w:pPr>
        <w:pStyle w:val="BodyText"/>
        <w:spacing w:before="3"/>
        <w:ind w:left="2693"/>
      </w:pPr>
      <w:r>
        <w:rPr>
          <w:w w:val="105"/>
        </w:rPr>
        <w:t>&lt;Peak-Peak/2</w:t>
      </w:r>
      <w:r>
        <w:rPr>
          <w:spacing w:val="8"/>
          <w:w w:val="105"/>
        </w:rPr>
        <w:t> </w:t>
      </w:r>
      <w:r>
        <w:rPr>
          <w:w w:val="105"/>
        </w:rPr>
        <w:t>Dev&gt;</w:t>
      </w:r>
      <w:r>
        <w:rPr>
          <w:spacing w:val="8"/>
          <w:w w:val="105"/>
        </w:rPr>
        <w:t> </w:t>
      </w:r>
      <w:r>
        <w:rPr>
          <w:w w:val="105"/>
        </w:rPr>
        <w:t>in</w:t>
      </w:r>
      <w:r>
        <w:rPr>
          <w:spacing w:val="8"/>
          <w:w w:val="105"/>
        </w:rPr>
        <w:t> </w:t>
      </w:r>
      <w:r>
        <w:rPr>
          <w:w w:val="105"/>
        </w:rPr>
        <w:t>%</w:t>
      </w:r>
      <w:r>
        <w:rPr>
          <w:spacing w:val="9"/>
          <w:w w:val="105"/>
        </w:rPr>
        <w:t> </w:t>
      </w:r>
      <w:r>
        <w:rPr>
          <w:w w:val="105"/>
        </w:rPr>
        <w:t>or</w:t>
      </w:r>
      <w:r>
        <w:rPr>
          <w:spacing w:val="8"/>
          <w:w w:val="105"/>
        </w:rPr>
        <w:t> </w:t>
      </w:r>
      <w:r>
        <w:rPr>
          <w:w w:val="105"/>
        </w:rPr>
        <w:t>Hz</w:t>
      </w:r>
      <w:r>
        <w:rPr>
          <w:spacing w:val="9"/>
          <w:w w:val="105"/>
        </w:rPr>
        <w:t> </w:t>
      </w:r>
      <w:r>
        <w:rPr>
          <w:w w:val="105"/>
        </w:rPr>
        <w:t>or</w:t>
      </w:r>
      <w:r>
        <w:rPr>
          <w:spacing w:val="8"/>
          <w:w w:val="105"/>
        </w:rPr>
        <w:t> </w:t>
      </w:r>
      <w:r>
        <w:rPr>
          <w:w w:val="105"/>
        </w:rPr>
        <w:t>Rad</w:t>
      </w:r>
      <w:r>
        <w:rPr>
          <w:spacing w:val="8"/>
          <w:w w:val="105"/>
        </w:rPr>
        <w:t> </w:t>
      </w:r>
      <w:r>
        <w:rPr>
          <w:w w:val="105"/>
        </w:rPr>
        <w:t>depending</w:t>
      </w:r>
      <w:r>
        <w:rPr>
          <w:spacing w:val="8"/>
          <w:w w:val="105"/>
        </w:rPr>
        <w:t> </w:t>
      </w:r>
      <w:r>
        <w:rPr>
          <w:w w:val="105"/>
        </w:rPr>
        <w:t>on</w:t>
      </w:r>
      <w:r>
        <w:rPr>
          <w:spacing w:val="9"/>
          <w:w w:val="105"/>
        </w:rPr>
        <w:t> </w:t>
      </w:r>
      <w:r>
        <w:rPr>
          <w:w w:val="105"/>
        </w:rPr>
        <w:t>the</w:t>
      </w:r>
      <w:r>
        <w:rPr>
          <w:spacing w:val="9"/>
          <w:w w:val="105"/>
        </w:rPr>
        <w:t> </w:t>
      </w:r>
      <w:r>
        <w:rPr>
          <w:w w:val="105"/>
        </w:rPr>
        <w:t>demod</w:t>
      </w:r>
      <w:r>
        <w:rPr>
          <w:spacing w:val="8"/>
          <w:w w:val="105"/>
        </w:rPr>
        <w:t> </w:t>
      </w:r>
      <w:r>
        <w:rPr>
          <w:spacing w:val="-2"/>
          <w:w w:val="105"/>
        </w:rPr>
        <w:t>type,</w:t>
      </w:r>
    </w:p>
    <w:p>
      <w:pPr>
        <w:pStyle w:val="BodyText"/>
        <w:spacing w:before="5"/>
        <w:ind w:left="2693"/>
      </w:pPr>
      <w:r>
        <w:rPr>
          <w:w w:val="110"/>
        </w:rPr>
        <w:t>&lt;carrier</w:t>
      </w:r>
      <w:r>
        <w:rPr>
          <w:spacing w:val="-3"/>
          <w:w w:val="110"/>
        </w:rPr>
        <w:t> </w:t>
      </w:r>
      <w:r>
        <w:rPr>
          <w:w w:val="110"/>
        </w:rPr>
        <w:t>power&gt;</w:t>
      </w:r>
      <w:r>
        <w:rPr>
          <w:spacing w:val="-3"/>
          <w:w w:val="110"/>
        </w:rPr>
        <w:t> </w:t>
      </w:r>
      <w:r>
        <w:rPr>
          <w:w w:val="110"/>
        </w:rPr>
        <w:t>in</w:t>
      </w:r>
      <w:r>
        <w:rPr>
          <w:spacing w:val="-3"/>
          <w:w w:val="110"/>
        </w:rPr>
        <w:t> </w:t>
      </w:r>
      <w:r>
        <w:rPr>
          <w:w w:val="110"/>
        </w:rPr>
        <w:t>dBm,</w:t>
      </w:r>
      <w:r>
        <w:rPr>
          <w:spacing w:val="-3"/>
          <w:w w:val="110"/>
        </w:rPr>
        <w:t> </w:t>
      </w:r>
      <w:r>
        <w:rPr>
          <w:w w:val="110"/>
        </w:rPr>
        <w:t>&lt;carrier</w:t>
      </w:r>
      <w:r>
        <w:rPr>
          <w:spacing w:val="-4"/>
          <w:w w:val="110"/>
        </w:rPr>
        <w:t> </w:t>
      </w:r>
      <w:r>
        <w:rPr>
          <w:w w:val="110"/>
        </w:rPr>
        <w:t>freq&gt;</w:t>
      </w:r>
      <w:r>
        <w:rPr>
          <w:spacing w:val="-3"/>
          <w:w w:val="110"/>
        </w:rPr>
        <w:t> </w:t>
      </w:r>
      <w:r>
        <w:rPr>
          <w:w w:val="110"/>
        </w:rPr>
        <w:t>in</w:t>
      </w:r>
      <w:r>
        <w:rPr>
          <w:spacing w:val="-2"/>
          <w:w w:val="110"/>
        </w:rPr>
        <w:t> </w:t>
      </w:r>
      <w:r>
        <w:rPr>
          <w:w w:val="110"/>
        </w:rPr>
        <w:t>Hz,</w:t>
      </w:r>
      <w:r>
        <w:rPr>
          <w:spacing w:val="-4"/>
          <w:w w:val="110"/>
        </w:rPr>
        <w:t> </w:t>
      </w:r>
      <w:r>
        <w:rPr>
          <w:w w:val="110"/>
        </w:rPr>
        <w:t>&lt;Occ</w:t>
      </w:r>
      <w:r>
        <w:rPr>
          <w:spacing w:val="-3"/>
          <w:w w:val="110"/>
        </w:rPr>
        <w:t> </w:t>
      </w:r>
      <w:r>
        <w:rPr>
          <w:w w:val="110"/>
        </w:rPr>
        <w:t>BW&gt;</w:t>
      </w:r>
      <w:r>
        <w:rPr>
          <w:spacing w:val="-3"/>
          <w:w w:val="110"/>
        </w:rPr>
        <w:t> </w:t>
      </w:r>
      <w:r>
        <w:rPr>
          <w:w w:val="110"/>
        </w:rPr>
        <w:t>in</w:t>
      </w:r>
      <w:r>
        <w:rPr>
          <w:spacing w:val="-3"/>
          <w:w w:val="110"/>
        </w:rPr>
        <w:t> </w:t>
      </w:r>
      <w:r>
        <w:rPr>
          <w:spacing w:val="-5"/>
          <w:w w:val="110"/>
        </w:rPr>
        <w:t>Hz,</w:t>
      </w:r>
    </w:p>
    <w:p>
      <w:pPr>
        <w:pStyle w:val="BodyText"/>
        <w:spacing w:before="6"/>
        <w:ind w:left="2693"/>
      </w:pPr>
      <w:r>
        <w:rPr>
          <w:w w:val="110"/>
        </w:rPr>
        <w:t>&lt;Modulation</w:t>
      </w:r>
      <w:r>
        <w:rPr>
          <w:spacing w:val="9"/>
          <w:w w:val="110"/>
        </w:rPr>
        <w:t> </w:t>
      </w:r>
      <w:r>
        <w:rPr>
          <w:w w:val="110"/>
        </w:rPr>
        <w:t>rate&gt;</w:t>
      </w:r>
      <w:r>
        <w:rPr>
          <w:spacing w:val="10"/>
          <w:w w:val="110"/>
        </w:rPr>
        <w:t> </w:t>
      </w:r>
      <w:r>
        <w:rPr>
          <w:w w:val="110"/>
        </w:rPr>
        <w:t>in</w:t>
      </w:r>
      <w:r>
        <w:rPr>
          <w:spacing w:val="10"/>
          <w:w w:val="110"/>
        </w:rPr>
        <w:t> </w:t>
      </w:r>
      <w:r>
        <w:rPr>
          <w:w w:val="110"/>
        </w:rPr>
        <w:t>Hz,</w:t>
      </w:r>
      <w:r>
        <w:rPr>
          <w:spacing w:val="10"/>
          <w:w w:val="110"/>
        </w:rPr>
        <w:t> </w:t>
      </w:r>
      <w:r>
        <w:rPr>
          <w:w w:val="110"/>
        </w:rPr>
        <w:t>&lt;SINAD&gt;</w:t>
      </w:r>
      <w:r>
        <w:rPr>
          <w:spacing w:val="10"/>
          <w:w w:val="110"/>
        </w:rPr>
        <w:t> </w:t>
      </w:r>
      <w:r>
        <w:rPr>
          <w:w w:val="110"/>
        </w:rPr>
        <w:t>in</w:t>
      </w:r>
      <w:r>
        <w:rPr>
          <w:spacing w:val="10"/>
          <w:w w:val="110"/>
        </w:rPr>
        <w:t> </w:t>
      </w:r>
      <w:r>
        <w:rPr>
          <w:w w:val="110"/>
        </w:rPr>
        <w:t>dB,</w:t>
      </w:r>
      <w:r>
        <w:rPr>
          <w:spacing w:val="11"/>
          <w:w w:val="110"/>
        </w:rPr>
        <w:t> </w:t>
      </w:r>
      <w:r>
        <w:rPr>
          <w:w w:val="110"/>
        </w:rPr>
        <w:t>&lt;THD&gt;</w:t>
      </w:r>
      <w:r>
        <w:rPr>
          <w:spacing w:val="10"/>
          <w:w w:val="110"/>
        </w:rPr>
        <w:t> </w:t>
      </w:r>
      <w:r>
        <w:rPr>
          <w:w w:val="110"/>
        </w:rPr>
        <w:t>in</w:t>
      </w:r>
      <w:r>
        <w:rPr>
          <w:spacing w:val="9"/>
          <w:w w:val="110"/>
        </w:rPr>
        <w:t> </w:t>
      </w:r>
      <w:r>
        <w:rPr>
          <w:w w:val="110"/>
        </w:rPr>
        <w:t>%</w:t>
      </w:r>
      <w:r>
        <w:rPr>
          <w:spacing w:val="10"/>
          <w:w w:val="110"/>
        </w:rPr>
        <w:t> </w:t>
      </w:r>
      <w:r>
        <w:rPr>
          <w:spacing w:val="-5"/>
          <w:w w:val="110"/>
        </w:rPr>
        <w:t>and</w:t>
      </w:r>
    </w:p>
    <w:p>
      <w:pPr>
        <w:pStyle w:val="BodyText"/>
        <w:spacing w:before="5"/>
        <w:ind w:left="2693"/>
      </w:pPr>
      <w:r>
        <w:rPr>
          <w:w w:val="110"/>
        </w:rPr>
        <w:t>&lt;Distortion&gt;</w:t>
      </w:r>
      <w:r>
        <w:rPr>
          <w:spacing w:val="-7"/>
          <w:w w:val="110"/>
        </w:rPr>
        <w:t> </w:t>
      </w:r>
      <w:r>
        <w:rPr>
          <w:w w:val="110"/>
        </w:rPr>
        <w:t>in</w:t>
      </w:r>
      <w:r>
        <w:rPr>
          <w:spacing w:val="-7"/>
          <w:w w:val="110"/>
        </w:rPr>
        <w:t> </w:t>
      </w:r>
      <w:r>
        <w:rPr>
          <w:w w:val="110"/>
        </w:rPr>
        <w:t>%.</w:t>
      </w:r>
      <w:r>
        <w:rPr>
          <w:spacing w:val="-7"/>
          <w:w w:val="110"/>
        </w:rPr>
        <w:t> </w:t>
      </w:r>
      <w:r>
        <w:rPr>
          <w:w w:val="110"/>
        </w:rPr>
        <w:t>All</w:t>
      </w:r>
      <w:r>
        <w:rPr>
          <w:spacing w:val="-6"/>
          <w:w w:val="110"/>
        </w:rPr>
        <w:t> </w:t>
      </w:r>
      <w:r>
        <w:rPr>
          <w:w w:val="110"/>
        </w:rPr>
        <w:t>values</w:t>
      </w:r>
      <w:r>
        <w:rPr>
          <w:spacing w:val="-6"/>
          <w:w w:val="110"/>
        </w:rPr>
        <w:t> </w:t>
      </w:r>
      <w:r>
        <w:rPr>
          <w:w w:val="110"/>
        </w:rPr>
        <w:t>are</w:t>
      </w:r>
      <w:r>
        <w:rPr>
          <w:spacing w:val="-6"/>
          <w:w w:val="110"/>
        </w:rPr>
        <w:t> </w:t>
      </w:r>
      <w:r>
        <w:rPr>
          <w:w w:val="110"/>
        </w:rPr>
        <w:t>comma</w:t>
      </w:r>
      <w:r>
        <w:rPr>
          <w:spacing w:val="-7"/>
          <w:w w:val="110"/>
        </w:rPr>
        <w:t> </w:t>
      </w:r>
      <w:r>
        <w:rPr>
          <w:spacing w:val="-2"/>
          <w:w w:val="110"/>
        </w:rPr>
        <w:t>separated.</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25"/>
          <w:w w:val="105"/>
        </w:rPr>
        <w:t>  </w:t>
      </w:r>
      <w:r>
        <w:rPr>
          <w:w w:val="105"/>
        </w:rPr>
        <w:t>Shift-4</w:t>
      </w:r>
      <w:r>
        <w:rPr>
          <w:spacing w:val="9"/>
          <w:w w:val="105"/>
        </w:rPr>
        <w:t> </w:t>
      </w:r>
      <w:r>
        <w:rPr>
          <w:w w:val="105"/>
        </w:rPr>
        <w:t>(Measure),</w:t>
      </w:r>
      <w:r>
        <w:rPr>
          <w:spacing w:val="8"/>
          <w:w w:val="105"/>
        </w:rPr>
        <w:t> </w:t>
      </w:r>
      <w:r>
        <w:rPr>
          <w:spacing w:val="-2"/>
          <w:w w:val="105"/>
        </w:rPr>
        <w:t>Summary.</w:t>
      </w:r>
    </w:p>
    <w:p>
      <w:pPr>
        <w:pStyle w:val="BodyText"/>
        <w:spacing w:after="0"/>
        <w:sectPr>
          <w:pgSz w:w="10320" w:h="14560"/>
          <w:pgMar w:header="514" w:footer="570" w:top="780" w:bottom="760" w:left="425" w:right="425"/>
        </w:sectPr>
      </w:pPr>
    </w:p>
    <w:p>
      <w:pPr>
        <w:pStyle w:val="BodyText"/>
        <w:spacing w:before="14"/>
        <w:rPr>
          <w:sz w:val="24"/>
        </w:rPr>
      </w:pPr>
    </w:p>
    <w:p>
      <w:pPr>
        <w:pStyle w:val="Heading4"/>
        <w:spacing w:line="247" w:lineRule="auto"/>
        <w:ind w:right="4341"/>
      </w:pPr>
      <w:bookmarkStart w:name="_bookmark848" w:id="1300"/>
      <w:bookmarkEnd w:id="1300"/>
      <w:r>
        <w:rPr>
          <w:b w:val="0"/>
        </w:rPr>
      </w:r>
      <w:r>
        <w:rPr/>
        <w:t>[:SENSe]:FREQuency:CENTer</w:t>
      </w:r>
      <w:r>
        <w:rPr>
          <w:spacing w:val="-38"/>
        </w:rPr>
        <w:t> </w:t>
      </w:r>
      <w:r>
        <w:rPr/>
        <w:t>&lt;freq&gt; </w:t>
      </w:r>
      <w:r>
        <w:rPr>
          <w:spacing w:val="-2"/>
        </w:rPr>
        <w:t>[:SENSe]:FREQuency:CENTer?</w:t>
      </w:r>
    </w:p>
    <w:p>
      <w:pPr>
        <w:pStyle w:val="BodyText"/>
        <w:spacing w:before="83"/>
        <w:ind w:left="1531"/>
      </w:pPr>
      <w:r>
        <w:rPr>
          <w:rFonts w:ascii="Arial MT"/>
          <w:w w:val="105"/>
        </w:rPr>
        <w:t>Title:</w:t>
      </w:r>
      <w:r>
        <w:rPr>
          <w:rFonts w:ascii="Arial MT"/>
          <w:spacing w:val="24"/>
          <w:w w:val="105"/>
        </w:rPr>
        <w:t>  </w:t>
      </w:r>
      <w:r>
        <w:rPr>
          <w:w w:val="105"/>
        </w:rPr>
        <w:t>Center</w:t>
      </w:r>
      <w:r>
        <w:rPr>
          <w:spacing w:val="9"/>
          <w:w w:val="105"/>
        </w:rPr>
        <w:t> </w:t>
      </w:r>
      <w:r>
        <w:rPr>
          <w:spacing w:val="-2"/>
          <w:w w:val="105"/>
        </w:rPr>
        <w:t>Frequency</w:t>
      </w:r>
    </w:p>
    <w:p>
      <w:pPr>
        <w:pStyle w:val="BodyText"/>
        <w:spacing w:line="244" w:lineRule="auto" w:before="106"/>
        <w:ind w:left="2127" w:right="802" w:hanging="1226"/>
      </w:pPr>
      <w:r>
        <w:rPr>
          <w:rFonts w:ascii="Arial MT"/>
          <w:w w:val="105"/>
        </w:rPr>
        <w:t>Description:</w:t>
      </w:r>
      <w:r>
        <w:rPr>
          <w:rFonts w:ascii="Arial MT"/>
          <w:spacing w:val="80"/>
          <w:w w:val="105"/>
        </w:rPr>
        <w:t> </w:t>
      </w:r>
      <w:r>
        <w:rPr>
          <w:w w:val="105"/>
        </w:rPr>
        <w:t>Sets the center frequency. Note that changing the value of the center</w:t>
      </w:r>
      <w:r>
        <w:rPr>
          <w:spacing w:val="40"/>
          <w:w w:val="105"/>
        </w:rPr>
        <w:t> </w:t>
      </w:r>
      <w:r>
        <w:rPr>
          <w:w w:val="105"/>
        </w:rPr>
        <w:t>frequency</w:t>
      </w:r>
      <w:r>
        <w:rPr>
          <w:spacing w:val="40"/>
          <w:w w:val="105"/>
        </w:rPr>
        <w:t> </w:t>
      </w:r>
      <w:r>
        <w:rPr>
          <w:w w:val="105"/>
        </w:rPr>
        <w:t>may also change the value of the span.</w:t>
      </w:r>
    </w:p>
    <w:p>
      <w:pPr>
        <w:pStyle w:val="BodyText"/>
        <w:spacing w:line="340" w:lineRule="exact" w:before="20"/>
        <w:ind w:left="856" w:right="6702" w:firstLine="111"/>
        <w:rPr>
          <w:rFonts w:ascii="Arial MT"/>
        </w:rPr>
      </w:pPr>
      <w:r>
        <w:rPr>
          <w:rFonts w:ascii="Arial MT"/>
        </w:rPr>
        <w:t>Parameter:</w:t>
      </w:r>
      <w:r>
        <w:rPr>
          <w:rFonts w:ascii="Arial MT"/>
          <w:spacing w:val="80"/>
        </w:rPr>
        <w:t> </w:t>
      </w:r>
      <w:r>
        <w:rPr/>
        <w:t>&lt;freq&gt; </w:t>
      </w:r>
      <w:r>
        <w:rPr>
          <w:rFonts w:ascii="Arial MT"/>
        </w:rPr>
        <w:t>Default Unit:</w:t>
      </w:r>
      <w:r>
        <w:rPr>
          <w:rFonts w:ascii="Arial MT"/>
          <w:spacing w:val="80"/>
        </w:rPr>
        <w:t> </w:t>
      </w:r>
      <w:r>
        <w:rPr/>
        <w:t>Hz </w:t>
      </w:r>
      <w:r>
        <w:rPr>
          <w:rFonts w:ascii="Arial MT"/>
        </w:rPr>
        <w:t>Front Panel</w:t>
      </w:r>
    </w:p>
    <w:p>
      <w:pPr>
        <w:pStyle w:val="BodyText"/>
        <w:spacing w:line="216" w:lineRule="exact"/>
        <w:ind w:left="1257"/>
      </w:pPr>
      <w:r>
        <w:rPr>
          <w:rFonts w:ascii="Arial MT"/>
          <w:w w:val="110"/>
        </w:rPr>
        <w:t>Access:</w:t>
      </w:r>
      <w:r>
        <w:rPr>
          <w:rFonts w:ascii="Arial MT"/>
          <w:spacing w:val="65"/>
          <w:w w:val="110"/>
        </w:rPr>
        <w:t> </w:t>
      </w:r>
      <w:r>
        <w:rPr>
          <w:w w:val="110"/>
        </w:rPr>
        <w:t>Freq,</w:t>
      </w:r>
      <w:r>
        <w:rPr>
          <w:spacing w:val="-7"/>
          <w:w w:val="110"/>
        </w:rPr>
        <w:t> </w:t>
      </w:r>
      <w:r>
        <w:rPr>
          <w:w w:val="110"/>
        </w:rPr>
        <w:t>Center</w:t>
      </w:r>
      <w:r>
        <w:rPr>
          <w:spacing w:val="-7"/>
          <w:w w:val="110"/>
        </w:rPr>
        <w:t> </w:t>
      </w:r>
      <w:r>
        <w:rPr>
          <w:spacing w:val="-4"/>
          <w:w w:val="110"/>
        </w:rPr>
        <w:t>Freq</w:t>
      </w:r>
    </w:p>
    <w:p>
      <w:pPr>
        <w:pStyle w:val="BodyText"/>
        <w:spacing w:before="68"/>
      </w:pPr>
    </w:p>
    <w:p>
      <w:pPr>
        <w:pStyle w:val="Heading4"/>
        <w:spacing w:line="247" w:lineRule="auto" w:before="1"/>
      </w:pPr>
      <w:bookmarkStart w:name="_bookmark849" w:id="1301"/>
      <w:bookmarkEnd w:id="1301"/>
      <w:r>
        <w:rPr>
          <w:b w:val="0"/>
        </w:rPr>
      </w:r>
      <w:r>
        <w:rPr/>
        <w:t>[:SENSe]:FREQuency:SIGStandard:CHANnel</w:t>
      </w:r>
      <w:r>
        <w:rPr>
          <w:spacing w:val="-38"/>
        </w:rPr>
        <w:t> </w:t>
      </w:r>
      <w:r>
        <w:rPr/>
        <w:t>&lt;number&gt; </w:t>
      </w:r>
      <w:r>
        <w:rPr>
          <w:spacing w:val="-2"/>
        </w:rPr>
        <w:t>[:SENSe]:FREQuency:SIGStandard:CHANnel?</w:t>
      </w:r>
    </w:p>
    <w:p>
      <w:pPr>
        <w:pStyle w:val="BodyText"/>
        <w:spacing w:before="83"/>
        <w:ind w:left="1531"/>
      </w:pPr>
      <w:r>
        <w:rPr>
          <w:rFonts w:ascii="Arial MT"/>
          <w:w w:val="110"/>
        </w:rPr>
        <w:t>Title:</w:t>
      </w:r>
      <w:r>
        <w:rPr>
          <w:rFonts w:ascii="Arial MT"/>
          <w:spacing w:val="76"/>
          <w:w w:val="110"/>
        </w:rPr>
        <w:t> </w:t>
      </w:r>
      <w:r>
        <w:rPr>
          <w:w w:val="110"/>
        </w:rPr>
        <w:t>Channel</w:t>
      </w:r>
      <w:r>
        <w:rPr>
          <w:spacing w:val="-3"/>
          <w:w w:val="110"/>
        </w:rPr>
        <w:t> </w:t>
      </w:r>
      <w:r>
        <w:rPr>
          <w:spacing w:val="-2"/>
          <w:w w:val="110"/>
        </w:rPr>
        <w:t>Selection</w:t>
      </w:r>
    </w:p>
    <w:p>
      <w:pPr>
        <w:pStyle w:val="BodyText"/>
        <w:spacing w:before="105"/>
        <w:ind w:left="902"/>
      </w:pPr>
      <w:r>
        <w:rPr>
          <w:rFonts w:ascii="Arial MT"/>
          <w:w w:val="105"/>
        </w:rPr>
        <w:t>Description:</w:t>
      </w:r>
      <w:r>
        <w:rPr>
          <w:rFonts w:ascii="Arial MT"/>
          <w:spacing w:val="28"/>
          <w:w w:val="105"/>
        </w:rPr>
        <w:t>  </w:t>
      </w:r>
      <w:r>
        <w:rPr>
          <w:w w:val="105"/>
        </w:rPr>
        <w:t>Sets</w:t>
      </w:r>
      <w:r>
        <w:rPr>
          <w:spacing w:val="10"/>
          <w:w w:val="105"/>
        </w:rPr>
        <w:t> </w:t>
      </w:r>
      <w:r>
        <w:rPr>
          <w:w w:val="105"/>
        </w:rPr>
        <w:t>the</w:t>
      </w:r>
      <w:r>
        <w:rPr>
          <w:spacing w:val="10"/>
          <w:w w:val="105"/>
        </w:rPr>
        <w:t> </w:t>
      </w:r>
      <w:r>
        <w:rPr>
          <w:w w:val="105"/>
        </w:rPr>
        <w:t>channel</w:t>
      </w:r>
      <w:r>
        <w:rPr>
          <w:spacing w:val="10"/>
          <w:w w:val="105"/>
        </w:rPr>
        <w:t> </w:t>
      </w:r>
      <w:r>
        <w:rPr>
          <w:w w:val="105"/>
        </w:rPr>
        <w:t>number</w:t>
      </w:r>
      <w:r>
        <w:rPr>
          <w:spacing w:val="10"/>
          <w:w w:val="105"/>
        </w:rPr>
        <w:t> </w:t>
      </w:r>
      <w:r>
        <w:rPr>
          <w:w w:val="105"/>
        </w:rPr>
        <w:t>for</w:t>
      </w:r>
      <w:r>
        <w:rPr>
          <w:spacing w:val="10"/>
          <w:w w:val="105"/>
        </w:rPr>
        <w:t> </w:t>
      </w:r>
      <w:r>
        <w:rPr>
          <w:w w:val="105"/>
        </w:rPr>
        <w:t>the</w:t>
      </w:r>
      <w:r>
        <w:rPr>
          <w:spacing w:val="11"/>
          <w:w w:val="105"/>
        </w:rPr>
        <w:t> </w:t>
      </w:r>
      <w:r>
        <w:rPr>
          <w:w w:val="105"/>
        </w:rPr>
        <w:t>selected</w:t>
      </w:r>
      <w:r>
        <w:rPr>
          <w:spacing w:val="11"/>
          <w:w w:val="105"/>
        </w:rPr>
        <w:t> </w:t>
      </w:r>
      <w:r>
        <w:rPr>
          <w:w w:val="105"/>
        </w:rPr>
        <w:t>signal</w:t>
      </w:r>
      <w:r>
        <w:rPr>
          <w:spacing w:val="10"/>
          <w:w w:val="105"/>
        </w:rPr>
        <w:t> </w:t>
      </w:r>
      <w:r>
        <w:rPr>
          <w:spacing w:val="-2"/>
          <w:w w:val="105"/>
        </w:rPr>
        <w:t>standard.</w:t>
      </w:r>
    </w:p>
    <w:p>
      <w:pPr>
        <w:pStyle w:val="BodyText"/>
        <w:spacing w:before="105"/>
        <w:ind w:left="968"/>
      </w:pPr>
      <w:r>
        <w:rPr>
          <w:rFonts w:ascii="Arial MT"/>
        </w:rPr>
        <w:t>Parameter:</w:t>
      </w:r>
      <w:r>
        <w:rPr>
          <w:rFonts w:ascii="Arial MT"/>
          <w:spacing w:val="73"/>
          <w:w w:val="150"/>
        </w:rPr>
        <w:t> </w:t>
      </w:r>
      <w:r>
        <w:rPr>
          <w:spacing w:val="-2"/>
        </w:rPr>
        <w:t>&lt;number&gt;</w:t>
      </w:r>
    </w:p>
    <w:p>
      <w:pPr>
        <w:pStyle w:val="BodyText"/>
        <w:spacing w:before="109"/>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10"/>
        </w:rPr>
        <w:t>Access:</w:t>
      </w:r>
      <w:r>
        <w:rPr>
          <w:rFonts w:ascii="Arial MT"/>
          <w:spacing w:val="54"/>
          <w:w w:val="110"/>
        </w:rPr>
        <w:t> </w:t>
      </w:r>
      <w:r>
        <w:rPr>
          <w:w w:val="110"/>
        </w:rPr>
        <w:t>Freq,</w:t>
      </w:r>
      <w:r>
        <w:rPr>
          <w:spacing w:val="-11"/>
          <w:w w:val="110"/>
        </w:rPr>
        <w:t> </w:t>
      </w:r>
      <w:r>
        <w:rPr>
          <w:spacing w:val="-2"/>
          <w:w w:val="110"/>
        </w:rPr>
        <w:t>Channel</w:t>
      </w:r>
    </w:p>
    <w:p>
      <w:pPr>
        <w:pStyle w:val="BodyText"/>
      </w:pPr>
    </w:p>
    <w:p>
      <w:pPr>
        <w:pStyle w:val="BodyText"/>
        <w:spacing w:before="174"/>
      </w:pPr>
    </w:p>
    <w:p>
      <w:pPr>
        <w:pStyle w:val="Heading4"/>
        <w:spacing w:line="247" w:lineRule="auto"/>
      </w:pPr>
      <w:bookmarkStart w:name="_bookmark850" w:id="1302"/>
      <w:bookmarkEnd w:id="1302"/>
      <w:r>
        <w:rPr>
          <w:b w:val="0"/>
        </w:rPr>
      </w:r>
      <w:r>
        <w:rPr/>
        <w:t>[:SENSe]:FREQuency:SIGStandard:NAMe</w:t>
      </w:r>
      <w:r>
        <w:rPr>
          <w:spacing w:val="-38"/>
        </w:rPr>
        <w:t> </w:t>
      </w:r>
      <w:r>
        <w:rPr/>
        <w:t>&lt;string&gt; </w:t>
      </w:r>
      <w:r>
        <w:rPr>
          <w:spacing w:val="-2"/>
        </w:rPr>
        <w:t>[:SENSe]:FREQuency:SIGStandard:NAMe?</w:t>
      </w:r>
    </w:p>
    <w:p>
      <w:pPr>
        <w:pStyle w:val="BodyText"/>
        <w:spacing w:before="82"/>
        <w:ind w:left="1531"/>
      </w:pPr>
      <w:r>
        <w:rPr>
          <w:rFonts w:ascii="Arial MT"/>
          <w:w w:val="110"/>
        </w:rPr>
        <w:t>Title:</w:t>
      </w:r>
      <w:r>
        <w:rPr>
          <w:rFonts w:ascii="Arial MT"/>
          <w:spacing w:val="59"/>
          <w:w w:val="150"/>
        </w:rPr>
        <w:t> </w:t>
      </w:r>
      <w:r>
        <w:rPr>
          <w:w w:val="110"/>
        </w:rPr>
        <w:t>Signal</w:t>
      </w:r>
      <w:r>
        <w:rPr>
          <w:spacing w:val="-2"/>
          <w:w w:val="110"/>
        </w:rPr>
        <w:t> Standard</w:t>
      </w:r>
    </w:p>
    <w:p>
      <w:pPr>
        <w:pStyle w:val="BodyText"/>
        <w:spacing w:line="244" w:lineRule="auto" w:before="107"/>
        <w:ind w:left="2127" w:right="802" w:hanging="1226"/>
      </w:pPr>
      <w:r>
        <w:rPr>
          <w:rFonts w:ascii="Arial MT" w:hAnsi="Arial MT"/>
          <w:w w:val="105"/>
        </w:rPr>
        <w:t>Description:</w:t>
      </w:r>
      <w:r>
        <w:rPr>
          <w:rFonts w:ascii="Arial MT" w:hAnsi="Arial MT"/>
          <w:spacing w:val="40"/>
          <w:w w:val="105"/>
        </w:rPr>
        <w:t>  </w:t>
      </w:r>
      <w:r>
        <w:rPr>
          <w:w w:val="105"/>
        </w:rPr>
        <w:t>Selects</w:t>
      </w:r>
      <w:r>
        <w:rPr>
          <w:spacing w:val="30"/>
          <w:w w:val="105"/>
        </w:rPr>
        <w:t> </w:t>
      </w:r>
      <w:r>
        <w:rPr>
          <w:w w:val="105"/>
        </w:rPr>
        <w:t>the</w:t>
      </w:r>
      <w:r>
        <w:rPr>
          <w:spacing w:val="30"/>
          <w:w w:val="105"/>
        </w:rPr>
        <w:t> </w:t>
      </w:r>
      <w:r>
        <w:rPr>
          <w:w w:val="105"/>
        </w:rPr>
        <w:t>desired</w:t>
      </w:r>
      <w:r>
        <w:rPr>
          <w:spacing w:val="30"/>
          <w:w w:val="105"/>
        </w:rPr>
        <w:t> </w:t>
      </w:r>
      <w:r>
        <w:rPr>
          <w:w w:val="105"/>
        </w:rPr>
        <w:t>signal</w:t>
      </w:r>
      <w:r>
        <w:rPr>
          <w:spacing w:val="30"/>
          <w:w w:val="105"/>
        </w:rPr>
        <w:t> </w:t>
      </w:r>
      <w:r>
        <w:rPr>
          <w:w w:val="105"/>
        </w:rPr>
        <w:t>standard</w:t>
      </w:r>
      <w:r>
        <w:rPr>
          <w:spacing w:val="32"/>
          <w:w w:val="105"/>
        </w:rPr>
        <w:t> </w:t>
      </w:r>
      <w:r>
        <w:rPr>
          <w:w w:val="105"/>
        </w:rPr>
        <w:t>from</w:t>
      </w:r>
      <w:r>
        <w:rPr>
          <w:spacing w:val="32"/>
          <w:w w:val="105"/>
        </w:rPr>
        <w:t> </w:t>
      </w:r>
      <w:r>
        <w:rPr>
          <w:w w:val="105"/>
        </w:rPr>
        <w:t>the</w:t>
      </w:r>
      <w:r>
        <w:rPr>
          <w:spacing w:val="30"/>
          <w:w w:val="105"/>
        </w:rPr>
        <w:t> </w:t>
      </w:r>
      <w:r>
        <w:rPr>
          <w:w w:val="105"/>
        </w:rPr>
        <w:t>list.</w:t>
      </w:r>
      <w:r>
        <w:rPr>
          <w:spacing w:val="30"/>
          <w:w w:val="105"/>
        </w:rPr>
        <w:t> </w:t>
      </w:r>
      <w:r>
        <w:rPr>
          <w:w w:val="105"/>
        </w:rPr>
        <w:t>The</w:t>
      </w:r>
      <w:r>
        <w:rPr>
          <w:spacing w:val="30"/>
          <w:w w:val="105"/>
        </w:rPr>
        <w:t> </w:t>
      </w:r>
      <w:r>
        <w:rPr>
          <w:w w:val="105"/>
        </w:rPr>
        <w:t>&lt;string&gt; argument is the name of the desired signal standard as displayed in the instrument’s current signal standard list. The list can be seen on the</w:t>
      </w:r>
      <w:r>
        <w:rPr>
          <w:spacing w:val="80"/>
          <w:w w:val="105"/>
        </w:rPr>
        <w:t> </w:t>
      </w:r>
      <w:r>
        <w:rPr>
          <w:w w:val="105"/>
        </w:rPr>
        <w:t>instrument</w:t>
      </w:r>
      <w:r>
        <w:rPr>
          <w:spacing w:val="40"/>
          <w:w w:val="105"/>
        </w:rPr>
        <w:t> </w:t>
      </w:r>
      <w:r>
        <w:rPr>
          <w:w w:val="105"/>
        </w:rPr>
        <w:t>by</w:t>
      </w:r>
      <w:r>
        <w:rPr>
          <w:spacing w:val="40"/>
          <w:w w:val="105"/>
        </w:rPr>
        <w:t> </w:t>
      </w:r>
      <w:r>
        <w:rPr>
          <w:w w:val="105"/>
        </w:rPr>
        <w:t>choosing</w:t>
      </w:r>
      <w:r>
        <w:rPr>
          <w:spacing w:val="40"/>
          <w:w w:val="105"/>
        </w:rPr>
        <w:t> </w:t>
      </w:r>
      <w:r>
        <w:rPr>
          <w:w w:val="105"/>
        </w:rPr>
        <w:t>the</w:t>
      </w:r>
      <w:r>
        <w:rPr>
          <w:spacing w:val="40"/>
          <w:w w:val="105"/>
        </w:rPr>
        <w:t> </w:t>
      </w:r>
      <w:r>
        <w:rPr>
          <w:w w:val="105"/>
        </w:rPr>
        <w:t>Signal</w:t>
      </w:r>
      <w:r>
        <w:rPr>
          <w:spacing w:val="40"/>
          <w:w w:val="105"/>
        </w:rPr>
        <w:t> </w:t>
      </w:r>
      <w:r>
        <w:rPr>
          <w:w w:val="105"/>
        </w:rPr>
        <w:t>Standard</w:t>
      </w:r>
      <w:r>
        <w:rPr>
          <w:spacing w:val="40"/>
          <w:w w:val="105"/>
        </w:rPr>
        <w:t> </w:t>
      </w:r>
      <w:r>
        <w:rPr>
          <w:w w:val="105"/>
        </w:rPr>
        <w:t>submenu</w:t>
      </w:r>
      <w:r>
        <w:rPr>
          <w:spacing w:val="40"/>
          <w:w w:val="105"/>
        </w:rPr>
        <w:t> </w:t>
      </w:r>
      <w:r>
        <w:rPr>
          <w:w w:val="105"/>
        </w:rPr>
        <w:t>button</w:t>
      </w:r>
      <w:r>
        <w:rPr>
          <w:spacing w:val="40"/>
          <w:w w:val="105"/>
        </w:rPr>
        <w:t> </w:t>
      </w:r>
      <w:r>
        <w:rPr>
          <w:w w:val="105"/>
        </w:rPr>
        <w:t>in</w:t>
      </w:r>
      <w:r>
        <w:rPr>
          <w:spacing w:val="40"/>
          <w:w w:val="105"/>
        </w:rPr>
        <w:t> </w:t>
      </w:r>
      <w:r>
        <w:rPr>
          <w:w w:val="105"/>
        </w:rPr>
        <w:t>the Freq menu. The list can also be downloaded remotely and viewed using Anritsu Master Software Tools. For example, if the desired Signal</w:t>
      </w:r>
      <w:r>
        <w:rPr>
          <w:spacing w:val="80"/>
          <w:w w:val="105"/>
        </w:rPr>
        <w:t> </w:t>
      </w:r>
      <w:r>
        <w:rPr>
          <w:w w:val="105"/>
        </w:rPr>
        <w:t>Standard is:</w:t>
      </w:r>
    </w:p>
    <w:p>
      <w:pPr>
        <w:pStyle w:val="BodyText"/>
        <w:spacing w:line="244" w:lineRule="auto" w:before="105"/>
        <w:ind w:left="2127" w:right="775"/>
      </w:pPr>
      <w:r>
        <w:rPr>
          <w:w w:val="110"/>
        </w:rPr>
        <w:t>P-GSM 900 - Uplink then the value of the &lt;string&gt; would be “P-GSM 900 - Uplink”.</w:t>
      </w:r>
    </w:p>
    <w:p>
      <w:pPr>
        <w:pStyle w:val="BodyText"/>
        <w:spacing w:line="244" w:lineRule="auto" w:before="102"/>
        <w:ind w:left="2127" w:right="1777"/>
      </w:pPr>
      <w:r>
        <w:rPr>
          <w:w w:val="105"/>
        </w:rPr>
        <w:t>The query form of this command will return the name of the currently-selected Signal Standard on the list.</w:t>
      </w:r>
    </w:p>
    <w:p>
      <w:pPr>
        <w:pStyle w:val="BodyText"/>
        <w:spacing w:before="102"/>
        <w:ind w:left="968"/>
      </w:pPr>
      <w:r>
        <w:rPr>
          <w:rFonts w:ascii="Arial MT"/>
        </w:rPr>
        <w:t>Parameter:</w:t>
      </w:r>
      <w:r>
        <w:rPr>
          <w:rFonts w:ascii="Arial MT"/>
          <w:spacing w:val="73"/>
          <w:w w:val="150"/>
        </w:rPr>
        <w:t> </w:t>
      </w:r>
      <w:r>
        <w:rPr>
          <w:spacing w:val="-2"/>
        </w:rPr>
        <w:t>&lt;string&gt;</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pPr>
      <w:r>
        <w:rPr>
          <w:rFonts w:ascii="Arial MT"/>
          <w:w w:val="110"/>
        </w:rPr>
        <w:t>Access:</w:t>
      </w:r>
      <w:r>
        <w:rPr>
          <w:rFonts w:ascii="Arial MT"/>
          <w:spacing w:val="77"/>
          <w:w w:val="110"/>
        </w:rPr>
        <w:t> </w:t>
      </w:r>
      <w:r>
        <w:rPr>
          <w:w w:val="110"/>
        </w:rPr>
        <w:t>Freq,</w:t>
      </w:r>
      <w:r>
        <w:rPr>
          <w:spacing w:val="-3"/>
          <w:w w:val="110"/>
        </w:rPr>
        <w:t> </w:t>
      </w:r>
      <w:r>
        <w:rPr>
          <w:w w:val="110"/>
        </w:rPr>
        <w:t>Signal</w:t>
      </w:r>
      <w:r>
        <w:rPr>
          <w:spacing w:val="-4"/>
          <w:w w:val="110"/>
        </w:rPr>
        <w:t> </w:t>
      </w:r>
      <w:r>
        <w:rPr>
          <w:spacing w:val="-2"/>
          <w:w w:val="110"/>
        </w:rPr>
        <w:t>Standard</w:t>
      </w:r>
    </w:p>
    <w:p>
      <w:pPr>
        <w:pStyle w:val="BodyText"/>
        <w:spacing w:after="0"/>
        <w:sectPr>
          <w:pgSz w:w="10320" w:h="14560"/>
          <w:pgMar w:header="514" w:footer="570" w:top="780" w:bottom="760" w:left="425" w:right="425"/>
        </w:sectPr>
      </w:pPr>
    </w:p>
    <w:p>
      <w:pPr>
        <w:pStyle w:val="BodyText"/>
        <w:spacing w:before="14"/>
        <w:rPr>
          <w:sz w:val="24"/>
        </w:rPr>
      </w:pPr>
    </w:p>
    <w:p>
      <w:pPr>
        <w:pStyle w:val="Heading4"/>
        <w:spacing w:line="247" w:lineRule="auto"/>
        <w:ind w:left="710" w:right="4341"/>
      </w:pPr>
      <w:bookmarkStart w:name="_bookmark851" w:id="1303"/>
      <w:bookmarkEnd w:id="1303"/>
      <w:r>
        <w:rPr>
          <w:b w:val="0"/>
        </w:rPr>
      </w:r>
      <w:r>
        <w:rPr/>
        <w:t>[:SENSe]:FREQuency:SPAN</w:t>
      </w:r>
      <w:r>
        <w:rPr>
          <w:spacing w:val="-38"/>
        </w:rPr>
        <w:t> </w:t>
      </w:r>
      <w:r>
        <w:rPr/>
        <w:t>&lt;freq&gt; </w:t>
      </w:r>
      <w:r>
        <w:rPr>
          <w:spacing w:val="-2"/>
        </w:rPr>
        <w:t>[:SENSe]:FREQuency:SPAN?</w:t>
      </w:r>
    </w:p>
    <w:p>
      <w:pPr>
        <w:pStyle w:val="BodyText"/>
        <w:spacing w:before="83"/>
        <w:ind w:left="2098"/>
      </w:pPr>
      <w:r>
        <w:rPr>
          <w:rFonts w:ascii="Arial MT"/>
          <w:w w:val="105"/>
        </w:rPr>
        <w:t>Title:</w:t>
      </w:r>
      <w:r>
        <w:rPr>
          <w:rFonts w:ascii="Arial MT"/>
          <w:spacing w:val="68"/>
          <w:w w:val="150"/>
        </w:rPr>
        <w:t> </w:t>
      </w:r>
      <w:r>
        <w:rPr>
          <w:w w:val="105"/>
        </w:rPr>
        <w:t>Frequency</w:t>
      </w:r>
      <w:r>
        <w:rPr>
          <w:spacing w:val="3"/>
          <w:w w:val="105"/>
        </w:rPr>
        <w:t> </w:t>
      </w:r>
      <w:r>
        <w:rPr>
          <w:spacing w:val="-4"/>
          <w:w w:val="105"/>
        </w:rPr>
        <w:t>Span</w:t>
      </w:r>
    </w:p>
    <w:p>
      <w:pPr>
        <w:pStyle w:val="BodyText"/>
        <w:spacing w:line="244" w:lineRule="auto" w:before="106"/>
        <w:ind w:left="2693" w:right="247" w:hanging="1226"/>
      </w:pPr>
      <w:r>
        <w:rPr>
          <w:rFonts w:ascii="Arial MT"/>
          <w:w w:val="110"/>
        </w:rPr>
        <w:t>Description:</w:t>
      </w:r>
      <w:r>
        <w:rPr>
          <w:rFonts w:ascii="Arial MT"/>
          <w:spacing w:val="64"/>
          <w:w w:val="110"/>
        </w:rPr>
        <w:t> </w:t>
      </w:r>
      <w:r>
        <w:rPr>
          <w:w w:val="110"/>
        </w:rPr>
        <w:t>Sets</w:t>
      </w:r>
      <w:r>
        <w:rPr>
          <w:spacing w:val="-8"/>
          <w:w w:val="110"/>
        </w:rPr>
        <w:t> </w:t>
      </w:r>
      <w:r>
        <w:rPr>
          <w:w w:val="110"/>
        </w:rPr>
        <w:t>the</w:t>
      </w:r>
      <w:r>
        <w:rPr>
          <w:spacing w:val="-9"/>
          <w:w w:val="110"/>
        </w:rPr>
        <w:t> </w:t>
      </w:r>
      <w:r>
        <w:rPr>
          <w:w w:val="110"/>
        </w:rPr>
        <w:t>frequency</w:t>
      </w:r>
      <w:r>
        <w:rPr>
          <w:spacing w:val="-9"/>
          <w:w w:val="110"/>
        </w:rPr>
        <w:t> </w:t>
      </w:r>
      <w:r>
        <w:rPr>
          <w:w w:val="110"/>
        </w:rPr>
        <w:t>span.</w:t>
      </w:r>
      <w:r>
        <w:rPr>
          <w:spacing w:val="-7"/>
          <w:w w:val="110"/>
        </w:rPr>
        <w:t> </w:t>
      </w:r>
      <w:r>
        <w:rPr>
          <w:w w:val="110"/>
        </w:rPr>
        <w:t>Minimum</w:t>
      </w:r>
      <w:r>
        <w:rPr>
          <w:spacing w:val="-9"/>
          <w:w w:val="110"/>
        </w:rPr>
        <w:t> </w:t>
      </w:r>
      <w:r>
        <w:rPr>
          <w:w w:val="110"/>
        </w:rPr>
        <w:t>value</w:t>
      </w:r>
      <w:r>
        <w:rPr>
          <w:spacing w:val="-9"/>
          <w:w w:val="110"/>
        </w:rPr>
        <w:t> </w:t>
      </w:r>
      <w:r>
        <w:rPr>
          <w:w w:val="110"/>
        </w:rPr>
        <w:t>and</w:t>
      </w:r>
      <w:r>
        <w:rPr>
          <w:spacing w:val="-9"/>
          <w:w w:val="110"/>
        </w:rPr>
        <w:t> </w:t>
      </w:r>
      <w:r>
        <w:rPr>
          <w:w w:val="110"/>
        </w:rPr>
        <w:t>the</w:t>
      </w:r>
      <w:r>
        <w:rPr>
          <w:spacing w:val="-9"/>
          <w:w w:val="110"/>
        </w:rPr>
        <w:t> </w:t>
      </w:r>
      <w:r>
        <w:rPr>
          <w:w w:val="110"/>
        </w:rPr>
        <w:t>maximum</w:t>
      </w:r>
      <w:r>
        <w:rPr>
          <w:spacing w:val="-9"/>
          <w:w w:val="110"/>
        </w:rPr>
        <w:t> </w:t>
      </w:r>
      <w:r>
        <w:rPr>
          <w:w w:val="110"/>
        </w:rPr>
        <w:t>value</w:t>
      </w:r>
      <w:r>
        <w:rPr>
          <w:spacing w:val="-9"/>
          <w:w w:val="110"/>
        </w:rPr>
        <w:t> </w:t>
      </w:r>
      <w:r>
        <w:rPr>
          <w:w w:val="110"/>
        </w:rPr>
        <w:t>are 10 kHz and 10 MHz respectively. Note that changing the value of the frequency span</w:t>
      </w:r>
      <w:r>
        <w:rPr>
          <w:spacing w:val="40"/>
          <w:w w:val="110"/>
        </w:rPr>
        <w:t> </w:t>
      </w:r>
      <w:r>
        <w:rPr>
          <w:w w:val="110"/>
        </w:rPr>
        <w:t>may change the Center Frequency.</w:t>
      </w:r>
    </w:p>
    <w:p>
      <w:pPr>
        <w:pStyle w:val="BodyText"/>
        <w:spacing w:line="340" w:lineRule="exact" w:before="21"/>
        <w:ind w:left="1424" w:right="6134" w:firstLine="110"/>
        <w:rPr>
          <w:rFonts w:ascii="Arial MT"/>
        </w:rPr>
      </w:pPr>
      <w:r>
        <w:rPr>
          <w:rFonts w:ascii="Arial MT"/>
        </w:rPr>
        <w:t>Parameter:</w:t>
      </w:r>
      <w:r>
        <w:rPr>
          <w:rFonts w:ascii="Arial MT"/>
          <w:spacing w:val="80"/>
        </w:rPr>
        <w:t> </w:t>
      </w:r>
      <w:r>
        <w:rPr/>
        <w:t>&lt;freq&gt; </w:t>
      </w:r>
      <w:r>
        <w:rPr>
          <w:rFonts w:ascii="Arial MT"/>
        </w:rPr>
        <w:t>Default Unit:</w:t>
      </w:r>
      <w:r>
        <w:rPr>
          <w:rFonts w:ascii="Arial MT"/>
          <w:spacing w:val="80"/>
        </w:rPr>
        <w:t> </w:t>
      </w:r>
      <w:r>
        <w:rPr/>
        <w:t>Hz </w:t>
      </w:r>
      <w:r>
        <w:rPr>
          <w:rFonts w:ascii="Arial MT"/>
        </w:rPr>
        <w:t>Front Panel</w:t>
      </w:r>
    </w:p>
    <w:p>
      <w:pPr>
        <w:pStyle w:val="BodyText"/>
        <w:spacing w:line="216" w:lineRule="exact"/>
        <w:ind w:left="1823"/>
      </w:pPr>
      <w:r>
        <w:rPr>
          <w:rFonts w:ascii="Arial MT"/>
          <w:w w:val="105"/>
        </w:rPr>
        <w:t>Access:</w:t>
      </w:r>
      <w:r>
        <w:rPr>
          <w:rFonts w:ascii="Arial MT"/>
          <w:spacing w:val="75"/>
          <w:w w:val="150"/>
        </w:rPr>
        <w:t> </w:t>
      </w:r>
      <w:r>
        <w:rPr>
          <w:w w:val="105"/>
        </w:rPr>
        <w:t>Freq,</w:t>
      </w:r>
      <w:r>
        <w:rPr>
          <w:spacing w:val="5"/>
          <w:w w:val="105"/>
        </w:rPr>
        <w:t> </w:t>
      </w:r>
      <w:r>
        <w:rPr>
          <w:spacing w:val="-4"/>
          <w:w w:val="105"/>
        </w:rPr>
        <w:t>Span</w:t>
      </w:r>
    </w:p>
    <w:p>
      <w:pPr>
        <w:pStyle w:val="BodyText"/>
        <w:spacing w:before="68"/>
      </w:pPr>
    </w:p>
    <w:p>
      <w:pPr>
        <w:pStyle w:val="Heading4"/>
        <w:ind w:left="710"/>
      </w:pPr>
      <w:bookmarkStart w:name="_bookmark852" w:id="1304"/>
      <w:bookmarkEnd w:id="1304"/>
      <w:r>
        <w:rPr>
          <w:b w:val="0"/>
        </w:rPr>
      </w:r>
      <w:r>
        <w:rPr>
          <w:spacing w:val="-2"/>
        </w:rPr>
        <w:t>[:SENSe]:FREQuency:SPAN:FULL</w:t>
      </w:r>
    </w:p>
    <w:p>
      <w:pPr>
        <w:pStyle w:val="BodyText"/>
        <w:spacing w:before="91"/>
        <w:ind w:left="2098"/>
      </w:pPr>
      <w:r>
        <w:rPr>
          <w:rFonts w:ascii="Arial MT" w:hAnsi="Arial MT"/>
          <w:w w:val="105"/>
        </w:rPr>
        <w:t>Title:</w:t>
      </w:r>
      <w:r>
        <w:rPr>
          <w:rFonts w:ascii="Arial MT" w:hAnsi="Arial MT"/>
          <w:spacing w:val="29"/>
          <w:w w:val="105"/>
        </w:rPr>
        <w:t>  </w:t>
      </w:r>
      <w:r>
        <w:rPr>
          <w:w w:val="105"/>
        </w:rPr>
        <w:t>Frequency</w:t>
      </w:r>
      <w:r>
        <w:rPr>
          <w:spacing w:val="10"/>
          <w:w w:val="105"/>
        </w:rPr>
        <w:t> </w:t>
      </w:r>
      <w:r>
        <w:rPr>
          <w:w w:val="105"/>
        </w:rPr>
        <w:t>Span</w:t>
      </w:r>
      <w:r>
        <w:rPr>
          <w:spacing w:val="11"/>
          <w:w w:val="105"/>
        </w:rPr>
        <w:t> </w:t>
      </w:r>
      <w:r>
        <w:rPr>
          <w:w w:val="105"/>
        </w:rPr>
        <w:t>–</w:t>
      </w:r>
      <w:r>
        <w:rPr>
          <w:spacing w:val="10"/>
          <w:w w:val="105"/>
        </w:rPr>
        <w:t> </w:t>
      </w:r>
      <w:r>
        <w:rPr>
          <w:spacing w:val="-4"/>
          <w:w w:val="105"/>
        </w:rPr>
        <w:t>Full</w:t>
      </w:r>
    </w:p>
    <w:p>
      <w:pPr>
        <w:pStyle w:val="BodyText"/>
        <w:spacing w:line="244" w:lineRule="auto" w:before="106"/>
        <w:ind w:left="2693" w:right="802" w:hanging="1226"/>
      </w:pPr>
      <w:r>
        <w:rPr>
          <w:rFonts w:ascii="Arial MT"/>
          <w:w w:val="105"/>
        </w:rPr>
        <w:t>Description:</w:t>
      </w:r>
      <w:r>
        <w:rPr>
          <w:rFonts w:ascii="Arial MT"/>
          <w:spacing w:val="80"/>
          <w:w w:val="105"/>
        </w:rPr>
        <w:t> </w:t>
      </w:r>
      <w:r>
        <w:rPr>
          <w:w w:val="105"/>
        </w:rPr>
        <w:t>Sets the frequency span to maximum span (10 MHz). Note that changing the value of the frequency span may change the Center</w:t>
      </w:r>
      <w:r>
        <w:rPr>
          <w:spacing w:val="40"/>
          <w:w w:val="105"/>
        </w:rPr>
        <w:t> </w:t>
      </w:r>
      <w:r>
        <w:rPr>
          <w:spacing w:val="-2"/>
          <w:w w:val="105"/>
        </w:rPr>
        <w:t>Frequency.</w:t>
      </w:r>
    </w:p>
    <w:p>
      <w:pPr>
        <w:pStyle w:val="BodyText"/>
        <w:spacing w:before="105"/>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10"/>
        </w:rPr>
        <w:t>Access:</w:t>
      </w:r>
      <w:r>
        <w:rPr>
          <w:rFonts w:ascii="Arial MT"/>
          <w:spacing w:val="64"/>
          <w:w w:val="150"/>
        </w:rPr>
        <w:t> </w:t>
      </w:r>
      <w:r>
        <w:rPr>
          <w:w w:val="110"/>
        </w:rPr>
        <w:t>Freq, Span, Max</w:t>
      </w:r>
      <w:r>
        <w:rPr>
          <w:spacing w:val="-1"/>
          <w:w w:val="110"/>
        </w:rPr>
        <w:t> </w:t>
      </w:r>
      <w:r>
        <w:rPr>
          <w:spacing w:val="-4"/>
          <w:w w:val="110"/>
        </w:rPr>
        <w:t>Span</w:t>
      </w:r>
    </w:p>
    <w:p>
      <w:pPr>
        <w:pStyle w:val="BodyText"/>
        <w:spacing w:before="68"/>
      </w:pPr>
    </w:p>
    <w:p>
      <w:pPr>
        <w:pStyle w:val="Heading4"/>
        <w:ind w:left="710"/>
      </w:pPr>
      <w:bookmarkStart w:name="_bookmark853" w:id="1305"/>
      <w:bookmarkEnd w:id="1305"/>
      <w:r>
        <w:rPr>
          <w:b w:val="0"/>
        </w:rPr>
      </w:r>
      <w:r>
        <w:rPr>
          <w:spacing w:val="-2"/>
        </w:rPr>
        <w:t>[:SENSe]:FREQuency:SPAN:MINimum</w:t>
      </w:r>
    </w:p>
    <w:p>
      <w:pPr>
        <w:pStyle w:val="BodyText"/>
        <w:spacing w:before="91"/>
        <w:ind w:left="2098"/>
      </w:pPr>
      <w:r>
        <w:rPr>
          <w:rFonts w:ascii="Arial MT" w:hAnsi="Arial MT"/>
          <w:w w:val="105"/>
        </w:rPr>
        <w:t>Title:</w:t>
      </w:r>
      <w:r>
        <w:rPr>
          <w:rFonts w:ascii="Arial MT" w:hAnsi="Arial MT"/>
          <w:spacing w:val="29"/>
          <w:w w:val="105"/>
        </w:rPr>
        <w:t>  </w:t>
      </w:r>
      <w:r>
        <w:rPr>
          <w:w w:val="105"/>
        </w:rPr>
        <w:t>Frequency</w:t>
      </w:r>
      <w:r>
        <w:rPr>
          <w:spacing w:val="10"/>
          <w:w w:val="105"/>
        </w:rPr>
        <w:t> </w:t>
      </w:r>
      <w:r>
        <w:rPr>
          <w:w w:val="105"/>
        </w:rPr>
        <w:t>Span</w:t>
      </w:r>
      <w:r>
        <w:rPr>
          <w:spacing w:val="11"/>
          <w:w w:val="105"/>
        </w:rPr>
        <w:t> </w:t>
      </w:r>
      <w:r>
        <w:rPr>
          <w:w w:val="105"/>
        </w:rPr>
        <w:t>–</w:t>
      </w:r>
      <w:r>
        <w:rPr>
          <w:spacing w:val="10"/>
          <w:w w:val="105"/>
        </w:rPr>
        <w:t> </w:t>
      </w:r>
      <w:r>
        <w:rPr>
          <w:spacing w:val="-2"/>
          <w:w w:val="105"/>
        </w:rPr>
        <w:t>Minimum</w:t>
      </w:r>
    </w:p>
    <w:p>
      <w:pPr>
        <w:pStyle w:val="BodyText"/>
        <w:spacing w:line="244" w:lineRule="auto" w:before="105"/>
        <w:ind w:left="2693" w:right="191" w:hanging="1226"/>
      </w:pPr>
      <w:r>
        <w:rPr>
          <w:rFonts w:ascii="Arial MT"/>
          <w:spacing w:val="-2"/>
          <w:w w:val="110"/>
        </w:rPr>
        <w:t>Description:</w:t>
      </w:r>
      <w:r>
        <w:rPr>
          <w:rFonts w:ascii="Arial MT"/>
          <w:spacing w:val="80"/>
          <w:w w:val="110"/>
        </w:rPr>
        <w:t> </w:t>
      </w:r>
      <w:r>
        <w:rPr>
          <w:spacing w:val="-2"/>
          <w:w w:val="110"/>
        </w:rPr>
        <w:t>Sets</w:t>
      </w:r>
      <w:r>
        <w:rPr>
          <w:spacing w:val="-6"/>
          <w:w w:val="110"/>
        </w:rPr>
        <w:t> </w:t>
      </w:r>
      <w:r>
        <w:rPr>
          <w:spacing w:val="-2"/>
          <w:w w:val="110"/>
        </w:rPr>
        <w:t>the</w:t>
      </w:r>
      <w:r>
        <w:rPr>
          <w:spacing w:val="-6"/>
          <w:w w:val="110"/>
        </w:rPr>
        <w:t> </w:t>
      </w:r>
      <w:r>
        <w:rPr>
          <w:spacing w:val="-2"/>
          <w:w w:val="110"/>
        </w:rPr>
        <w:t>frequency</w:t>
      </w:r>
      <w:r>
        <w:rPr>
          <w:spacing w:val="-6"/>
          <w:w w:val="110"/>
        </w:rPr>
        <w:t> </w:t>
      </w:r>
      <w:r>
        <w:rPr>
          <w:spacing w:val="-2"/>
          <w:w w:val="110"/>
        </w:rPr>
        <w:t>span</w:t>
      </w:r>
      <w:r>
        <w:rPr>
          <w:spacing w:val="-6"/>
          <w:w w:val="110"/>
        </w:rPr>
        <w:t> </w:t>
      </w:r>
      <w:r>
        <w:rPr>
          <w:spacing w:val="-2"/>
          <w:w w:val="110"/>
        </w:rPr>
        <w:t>to</w:t>
      </w:r>
      <w:r>
        <w:rPr>
          <w:spacing w:val="-6"/>
          <w:w w:val="110"/>
        </w:rPr>
        <w:t> </w:t>
      </w:r>
      <w:r>
        <w:rPr>
          <w:spacing w:val="-2"/>
          <w:w w:val="110"/>
        </w:rPr>
        <w:t>minimum</w:t>
      </w:r>
      <w:r>
        <w:rPr>
          <w:spacing w:val="-6"/>
          <w:w w:val="110"/>
        </w:rPr>
        <w:t> </w:t>
      </w:r>
      <w:r>
        <w:rPr>
          <w:spacing w:val="-2"/>
          <w:w w:val="110"/>
        </w:rPr>
        <w:t>span</w:t>
      </w:r>
      <w:r>
        <w:rPr>
          <w:spacing w:val="-6"/>
          <w:w w:val="110"/>
        </w:rPr>
        <w:t> </w:t>
      </w:r>
      <w:r>
        <w:rPr>
          <w:spacing w:val="-2"/>
          <w:w w:val="110"/>
        </w:rPr>
        <w:t>(10</w:t>
      </w:r>
      <w:r>
        <w:rPr>
          <w:spacing w:val="-6"/>
          <w:w w:val="110"/>
        </w:rPr>
        <w:t> </w:t>
      </w:r>
      <w:r>
        <w:rPr>
          <w:spacing w:val="-2"/>
          <w:w w:val="110"/>
        </w:rPr>
        <w:t>kHz).</w:t>
      </w:r>
      <w:r>
        <w:rPr>
          <w:spacing w:val="-6"/>
          <w:w w:val="110"/>
        </w:rPr>
        <w:t> </w:t>
      </w:r>
      <w:r>
        <w:rPr>
          <w:spacing w:val="-2"/>
          <w:w w:val="110"/>
        </w:rPr>
        <w:t>Note</w:t>
      </w:r>
      <w:r>
        <w:rPr>
          <w:spacing w:val="-6"/>
          <w:w w:val="110"/>
        </w:rPr>
        <w:t> </w:t>
      </w:r>
      <w:r>
        <w:rPr>
          <w:spacing w:val="-2"/>
          <w:w w:val="110"/>
        </w:rPr>
        <w:t>that</w:t>
      </w:r>
      <w:r>
        <w:rPr>
          <w:spacing w:val="-6"/>
          <w:w w:val="110"/>
        </w:rPr>
        <w:t> </w:t>
      </w:r>
      <w:r>
        <w:rPr>
          <w:spacing w:val="-2"/>
          <w:w w:val="110"/>
        </w:rPr>
        <w:t>changing </w:t>
      </w:r>
      <w:r>
        <w:rPr>
          <w:w w:val="110"/>
        </w:rPr>
        <w:t>the value of the frequency span may change the Center Frequency.</w:t>
      </w:r>
    </w:p>
    <w:p>
      <w:pPr>
        <w:pStyle w:val="BodyText"/>
        <w:spacing w:before="105"/>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10"/>
        </w:rPr>
        <w:t>Access:</w:t>
      </w:r>
      <w:r>
        <w:rPr>
          <w:rFonts w:ascii="Arial MT"/>
          <w:spacing w:val="63"/>
          <w:w w:val="150"/>
        </w:rPr>
        <w:t> </w:t>
      </w:r>
      <w:r>
        <w:rPr>
          <w:w w:val="110"/>
        </w:rPr>
        <w:t>Freq,</w:t>
      </w:r>
      <w:r>
        <w:rPr>
          <w:spacing w:val="-1"/>
          <w:w w:val="110"/>
        </w:rPr>
        <w:t> </w:t>
      </w:r>
      <w:r>
        <w:rPr>
          <w:w w:val="110"/>
        </w:rPr>
        <w:t>Span,</w:t>
      </w:r>
      <w:r>
        <w:rPr>
          <w:spacing w:val="-1"/>
          <w:w w:val="110"/>
        </w:rPr>
        <w:t> </w:t>
      </w:r>
      <w:r>
        <w:rPr>
          <w:w w:val="110"/>
        </w:rPr>
        <w:t>Min</w:t>
      </w:r>
      <w:r>
        <w:rPr>
          <w:spacing w:val="-1"/>
          <w:w w:val="110"/>
        </w:rPr>
        <w:t> </w:t>
      </w:r>
      <w:r>
        <w:rPr>
          <w:spacing w:val="-4"/>
          <w:w w:val="110"/>
        </w:rPr>
        <w:t>Span</w:t>
      </w:r>
    </w:p>
    <w:p>
      <w:pPr>
        <w:pStyle w:val="BodyText"/>
        <w:spacing w:before="67"/>
      </w:pPr>
    </w:p>
    <w:p>
      <w:pPr>
        <w:pStyle w:val="Heading4"/>
        <w:spacing w:before="1"/>
        <w:ind w:left="710"/>
      </w:pPr>
      <w:bookmarkStart w:name="_bookmark854" w:id="1306"/>
      <w:bookmarkEnd w:id="1306"/>
      <w:r>
        <w:rPr>
          <w:b w:val="0"/>
        </w:rPr>
      </w:r>
      <w:r>
        <w:rPr>
          <w:spacing w:val="-2"/>
        </w:rPr>
        <w:t>[:SENSe]:FREQuency:SPAN:PREVious</w:t>
      </w:r>
    </w:p>
    <w:p>
      <w:pPr>
        <w:pStyle w:val="BodyText"/>
        <w:spacing w:before="92"/>
        <w:ind w:left="2098"/>
      </w:pPr>
      <w:r>
        <w:rPr>
          <w:rFonts w:ascii="Arial MT" w:hAnsi="Arial MT"/>
          <w:w w:val="105"/>
        </w:rPr>
        <w:t>Title:</w:t>
      </w:r>
      <w:r>
        <w:rPr>
          <w:rFonts w:ascii="Arial MT" w:hAnsi="Arial MT"/>
          <w:spacing w:val="29"/>
          <w:w w:val="105"/>
        </w:rPr>
        <w:t>  </w:t>
      </w:r>
      <w:r>
        <w:rPr>
          <w:w w:val="105"/>
        </w:rPr>
        <w:t>Frequency</w:t>
      </w:r>
      <w:r>
        <w:rPr>
          <w:spacing w:val="10"/>
          <w:w w:val="105"/>
        </w:rPr>
        <w:t> </w:t>
      </w:r>
      <w:r>
        <w:rPr>
          <w:w w:val="105"/>
        </w:rPr>
        <w:t>Span</w:t>
      </w:r>
      <w:r>
        <w:rPr>
          <w:spacing w:val="11"/>
          <w:w w:val="105"/>
        </w:rPr>
        <w:t> </w:t>
      </w:r>
      <w:r>
        <w:rPr>
          <w:w w:val="105"/>
        </w:rPr>
        <w:t>–</w:t>
      </w:r>
      <w:r>
        <w:rPr>
          <w:spacing w:val="10"/>
          <w:w w:val="105"/>
        </w:rPr>
        <w:t> </w:t>
      </w:r>
      <w:r>
        <w:rPr>
          <w:spacing w:val="-4"/>
          <w:w w:val="105"/>
        </w:rPr>
        <w:t>Last</w:t>
      </w:r>
    </w:p>
    <w:p>
      <w:pPr>
        <w:pStyle w:val="BodyText"/>
        <w:spacing w:line="244" w:lineRule="auto" w:before="105"/>
        <w:ind w:left="2693" w:right="191" w:hanging="1226"/>
      </w:pPr>
      <w:r>
        <w:rPr>
          <w:rFonts w:ascii="Arial MT"/>
          <w:w w:val="110"/>
        </w:rPr>
        <w:t>Description:</w:t>
      </w:r>
      <w:r>
        <w:rPr>
          <w:rFonts w:ascii="Arial MT"/>
          <w:spacing w:val="57"/>
          <w:w w:val="110"/>
        </w:rPr>
        <w:t> </w:t>
      </w:r>
      <w:r>
        <w:rPr>
          <w:w w:val="110"/>
        </w:rPr>
        <w:t>Sets</w:t>
      </w:r>
      <w:r>
        <w:rPr>
          <w:spacing w:val="-11"/>
          <w:w w:val="110"/>
        </w:rPr>
        <w:t> </w:t>
      </w:r>
      <w:r>
        <w:rPr>
          <w:w w:val="110"/>
        </w:rPr>
        <w:t>the</w:t>
      </w:r>
      <w:r>
        <w:rPr>
          <w:spacing w:val="-11"/>
          <w:w w:val="110"/>
        </w:rPr>
        <w:t> </w:t>
      </w:r>
      <w:r>
        <w:rPr>
          <w:w w:val="110"/>
        </w:rPr>
        <w:t>frequency</w:t>
      </w:r>
      <w:r>
        <w:rPr>
          <w:spacing w:val="-11"/>
          <w:w w:val="110"/>
        </w:rPr>
        <w:t> </w:t>
      </w:r>
      <w:r>
        <w:rPr>
          <w:w w:val="110"/>
        </w:rPr>
        <w:t>span</w:t>
      </w:r>
      <w:r>
        <w:rPr>
          <w:spacing w:val="-11"/>
          <w:w w:val="110"/>
        </w:rPr>
        <w:t> </w:t>
      </w:r>
      <w:r>
        <w:rPr>
          <w:w w:val="110"/>
        </w:rPr>
        <w:t>to</w:t>
      </w:r>
      <w:r>
        <w:rPr>
          <w:spacing w:val="-11"/>
          <w:w w:val="110"/>
        </w:rPr>
        <w:t> </w:t>
      </w:r>
      <w:r>
        <w:rPr>
          <w:w w:val="110"/>
        </w:rPr>
        <w:t>the</w:t>
      </w:r>
      <w:r>
        <w:rPr>
          <w:spacing w:val="-11"/>
          <w:w w:val="110"/>
        </w:rPr>
        <w:t> </w:t>
      </w:r>
      <w:r>
        <w:rPr>
          <w:w w:val="110"/>
        </w:rPr>
        <w:t>previous</w:t>
      </w:r>
      <w:r>
        <w:rPr>
          <w:spacing w:val="-11"/>
          <w:w w:val="110"/>
        </w:rPr>
        <w:t> </w:t>
      </w:r>
      <w:r>
        <w:rPr>
          <w:w w:val="110"/>
        </w:rPr>
        <w:t>span</w:t>
      </w:r>
      <w:r>
        <w:rPr>
          <w:spacing w:val="-11"/>
          <w:w w:val="110"/>
        </w:rPr>
        <w:t> </w:t>
      </w:r>
      <w:r>
        <w:rPr>
          <w:w w:val="110"/>
        </w:rPr>
        <w:t>value.</w:t>
      </w:r>
      <w:r>
        <w:rPr>
          <w:spacing w:val="-11"/>
          <w:w w:val="110"/>
        </w:rPr>
        <w:t> </w:t>
      </w:r>
      <w:r>
        <w:rPr>
          <w:w w:val="110"/>
        </w:rPr>
        <w:t>Note</w:t>
      </w:r>
      <w:r>
        <w:rPr>
          <w:spacing w:val="-11"/>
          <w:w w:val="110"/>
        </w:rPr>
        <w:t> </w:t>
      </w:r>
      <w:r>
        <w:rPr>
          <w:w w:val="110"/>
        </w:rPr>
        <w:t>that</w:t>
      </w:r>
      <w:r>
        <w:rPr>
          <w:spacing w:val="-11"/>
          <w:w w:val="110"/>
        </w:rPr>
        <w:t> </w:t>
      </w:r>
      <w:r>
        <w:rPr>
          <w:w w:val="110"/>
        </w:rPr>
        <w:t>changing the value of the frequency span may change the Center Frequency.</w:t>
      </w:r>
    </w:p>
    <w:p>
      <w:pPr>
        <w:pStyle w:val="BodyText"/>
        <w:spacing w:before="102"/>
        <w:ind w:left="1424"/>
      </w:pPr>
      <w:r>
        <w:rPr>
          <w:rFonts w:ascii="Arial MT"/>
        </w:rPr>
        <w:t>Default</w:t>
      </w:r>
      <w:r>
        <w:rPr>
          <w:rFonts w:ascii="Arial MT"/>
          <w:spacing w:val="-3"/>
        </w:rPr>
        <w:t> </w:t>
      </w:r>
      <w:r>
        <w:rPr>
          <w:rFonts w:ascii="Arial MT"/>
        </w:rPr>
        <w:t>Unit:</w:t>
      </w:r>
      <w:r>
        <w:rPr>
          <w:rFonts w:ascii="Arial MT"/>
          <w:spacing w:val="77"/>
          <w:w w:val="150"/>
        </w:rPr>
        <w:t> </w:t>
      </w:r>
      <w:r>
        <w:rPr>
          <w:spacing w:val="-5"/>
        </w:rPr>
        <w:t>Hz</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10"/>
        </w:rPr>
        <w:t>Access:</w:t>
      </w:r>
      <w:r>
        <w:rPr>
          <w:rFonts w:ascii="Arial MT"/>
          <w:spacing w:val="63"/>
          <w:w w:val="150"/>
        </w:rPr>
        <w:t> </w:t>
      </w:r>
      <w:r>
        <w:rPr>
          <w:w w:val="110"/>
        </w:rPr>
        <w:t>Freq, Span,</w:t>
      </w:r>
      <w:r>
        <w:rPr>
          <w:spacing w:val="-1"/>
          <w:w w:val="110"/>
        </w:rPr>
        <w:t> </w:t>
      </w:r>
      <w:r>
        <w:rPr>
          <w:w w:val="110"/>
        </w:rPr>
        <w:t>Last</w:t>
      </w:r>
      <w:r>
        <w:rPr>
          <w:spacing w:val="-1"/>
          <w:w w:val="110"/>
        </w:rPr>
        <w:t> </w:t>
      </w:r>
      <w:r>
        <w:rPr>
          <w:spacing w:val="-4"/>
          <w:w w:val="110"/>
        </w:rPr>
        <w:t>Span</w:t>
      </w:r>
    </w:p>
    <w:p>
      <w:pPr>
        <w:pStyle w:val="BodyText"/>
        <w:spacing w:after="0"/>
        <w:sectPr>
          <w:pgSz w:w="10320" w:h="14560"/>
          <w:pgMar w:header="514" w:footer="570" w:top="780" w:bottom="760" w:left="425" w:right="425"/>
        </w:sectPr>
      </w:pPr>
    </w:p>
    <w:p>
      <w:pPr>
        <w:pStyle w:val="BodyText"/>
        <w:spacing w:before="14"/>
        <w:rPr>
          <w:sz w:val="24"/>
        </w:rPr>
      </w:pPr>
    </w:p>
    <w:p>
      <w:pPr>
        <w:pStyle w:val="Heading4"/>
        <w:spacing w:line="247" w:lineRule="auto"/>
      </w:pPr>
      <w:bookmarkStart w:name="_bookmark855" w:id="1307"/>
      <w:bookmarkEnd w:id="1307"/>
      <w:r>
        <w:rPr>
          <w:b w:val="0"/>
        </w:rPr>
      </w:r>
      <w:r>
        <w:rPr/>
        <w:t>[:SENSe]:FREQuency:STEP[:INCRement]</w:t>
      </w:r>
      <w:r>
        <w:rPr>
          <w:spacing w:val="-38"/>
        </w:rPr>
        <w:t> </w:t>
      </w:r>
      <w:r>
        <w:rPr/>
        <w:t>&lt;freq&gt; </w:t>
      </w:r>
      <w:r>
        <w:rPr>
          <w:spacing w:val="-2"/>
        </w:rPr>
        <w:t>[:SENSe]:FREQuency:STEP[:INCRement]?</w:t>
      </w:r>
    </w:p>
    <w:p>
      <w:pPr>
        <w:pStyle w:val="BodyText"/>
        <w:spacing w:before="83"/>
        <w:ind w:left="1531"/>
      </w:pPr>
      <w:r>
        <w:rPr>
          <w:rFonts w:ascii="Arial MT"/>
          <w:w w:val="105"/>
        </w:rPr>
        <w:t>Title:</w:t>
      </w:r>
      <w:r>
        <w:rPr>
          <w:rFonts w:ascii="Arial MT"/>
          <w:spacing w:val="74"/>
          <w:w w:val="150"/>
        </w:rPr>
        <w:t> </w:t>
      </w:r>
      <w:r>
        <w:rPr>
          <w:w w:val="105"/>
        </w:rPr>
        <w:t>Frequency</w:t>
      </w:r>
      <w:r>
        <w:rPr>
          <w:spacing w:val="5"/>
          <w:w w:val="105"/>
        </w:rPr>
        <w:t> </w:t>
      </w:r>
      <w:r>
        <w:rPr>
          <w:spacing w:val="-4"/>
          <w:w w:val="105"/>
        </w:rPr>
        <w:t>Step</w:t>
      </w:r>
    </w:p>
    <w:p>
      <w:pPr>
        <w:pStyle w:val="BodyText"/>
        <w:spacing w:before="106"/>
        <w:ind w:left="902"/>
      </w:pPr>
      <w:r>
        <w:rPr>
          <w:rFonts w:ascii="Arial MT"/>
          <w:w w:val="105"/>
        </w:rPr>
        <w:t>Description:</w:t>
      </w:r>
      <w:r>
        <w:rPr>
          <w:rFonts w:ascii="Arial MT"/>
          <w:spacing w:val="77"/>
          <w:w w:val="150"/>
        </w:rPr>
        <w:t> </w:t>
      </w:r>
      <w:r>
        <w:rPr>
          <w:w w:val="105"/>
        </w:rPr>
        <w:t>Sets</w:t>
      </w:r>
      <w:r>
        <w:rPr>
          <w:spacing w:val="6"/>
          <w:w w:val="105"/>
        </w:rPr>
        <w:t> </w:t>
      </w:r>
      <w:r>
        <w:rPr>
          <w:w w:val="105"/>
        </w:rPr>
        <w:t>the</w:t>
      </w:r>
      <w:r>
        <w:rPr>
          <w:spacing w:val="6"/>
          <w:w w:val="105"/>
        </w:rPr>
        <w:t> </w:t>
      </w:r>
      <w:r>
        <w:rPr>
          <w:w w:val="105"/>
        </w:rPr>
        <w:t>frequency</w:t>
      </w:r>
      <w:r>
        <w:rPr>
          <w:spacing w:val="6"/>
          <w:w w:val="105"/>
        </w:rPr>
        <w:t> </w:t>
      </w:r>
      <w:r>
        <w:rPr>
          <w:w w:val="105"/>
        </w:rPr>
        <w:t>step</w:t>
      </w:r>
      <w:r>
        <w:rPr>
          <w:spacing w:val="6"/>
          <w:w w:val="105"/>
        </w:rPr>
        <w:t> </w:t>
      </w:r>
      <w:r>
        <w:rPr>
          <w:w w:val="105"/>
        </w:rPr>
        <w:t>to</w:t>
      </w:r>
      <w:r>
        <w:rPr>
          <w:spacing w:val="7"/>
          <w:w w:val="105"/>
        </w:rPr>
        <w:t> </w:t>
      </w:r>
      <w:r>
        <w:rPr>
          <w:w w:val="105"/>
        </w:rPr>
        <w:t>the</w:t>
      </w:r>
      <w:r>
        <w:rPr>
          <w:spacing w:val="6"/>
          <w:w w:val="105"/>
        </w:rPr>
        <w:t> </w:t>
      </w:r>
      <w:r>
        <w:rPr>
          <w:w w:val="105"/>
        </w:rPr>
        <w:t>given</w:t>
      </w:r>
      <w:r>
        <w:rPr>
          <w:spacing w:val="6"/>
          <w:w w:val="105"/>
        </w:rPr>
        <w:t> </w:t>
      </w:r>
      <w:r>
        <w:rPr>
          <w:w w:val="105"/>
        </w:rPr>
        <w:t>frequency</w:t>
      </w:r>
      <w:r>
        <w:rPr>
          <w:spacing w:val="6"/>
          <w:w w:val="105"/>
        </w:rPr>
        <w:t> </w:t>
      </w:r>
      <w:r>
        <w:rPr>
          <w:spacing w:val="-2"/>
          <w:w w:val="105"/>
        </w:rPr>
        <w:t>value.</w:t>
      </w:r>
    </w:p>
    <w:p>
      <w:pPr>
        <w:pStyle w:val="BodyText"/>
        <w:spacing w:before="106"/>
        <w:ind w:right="6731"/>
        <w:jc w:val="right"/>
      </w:pPr>
      <w:r>
        <w:rPr>
          <w:rFonts w:ascii="Arial MT"/>
        </w:rPr>
        <w:t>Parameter:</w:t>
      </w:r>
      <w:r>
        <w:rPr>
          <w:rFonts w:ascii="Arial MT"/>
          <w:spacing w:val="73"/>
          <w:w w:val="150"/>
        </w:rPr>
        <w:t> </w:t>
      </w:r>
      <w:r>
        <w:rPr>
          <w:spacing w:val="-2"/>
        </w:rPr>
        <w:t>&lt;freq&gt;</w:t>
      </w:r>
    </w:p>
    <w:p>
      <w:pPr>
        <w:pStyle w:val="BodyText"/>
        <w:spacing w:before="105"/>
        <w:ind w:right="6722"/>
        <w:jc w:val="right"/>
      </w:pPr>
      <w:r>
        <w:rPr>
          <w:rFonts w:ascii="Arial MT"/>
        </w:rPr>
        <w:t>Default</w:t>
      </w:r>
      <w:r>
        <w:rPr>
          <w:rFonts w:ascii="Arial MT"/>
          <w:spacing w:val="-6"/>
        </w:rPr>
        <w:t> </w:t>
      </w:r>
      <w:r>
        <w:rPr>
          <w:rFonts w:ascii="Arial MT"/>
        </w:rPr>
        <w:t>Value:</w:t>
      </w:r>
      <w:r>
        <w:rPr>
          <w:rFonts w:ascii="Arial MT"/>
          <w:spacing w:val="69"/>
          <w:w w:val="150"/>
        </w:rPr>
        <w:t> </w:t>
      </w:r>
      <w:r>
        <w:rPr/>
        <w:t>1</w:t>
      </w:r>
      <w:r>
        <w:rPr>
          <w:spacing w:val="7"/>
        </w:rPr>
        <w:t> </w:t>
      </w:r>
      <w:r>
        <w:rPr>
          <w:spacing w:val="-5"/>
        </w:rPr>
        <w:t>MHz</w:t>
      </w:r>
    </w:p>
    <w:p>
      <w:pPr>
        <w:pStyle w:val="BodyText"/>
        <w:spacing w:before="105"/>
        <w:ind w:left="856"/>
      </w:pPr>
      <w:r>
        <w:rPr>
          <w:rFonts w:ascii="Arial MT"/>
        </w:rPr>
        <w:t>Default</w:t>
      </w:r>
      <w:r>
        <w:rPr>
          <w:rFonts w:ascii="Arial MT"/>
          <w:spacing w:val="-2"/>
        </w:rPr>
        <w:t> </w:t>
      </w:r>
      <w:r>
        <w:rPr>
          <w:rFonts w:ascii="Arial MT"/>
        </w:rPr>
        <w:t>Unit:</w:t>
      </w:r>
      <w:r>
        <w:rPr>
          <w:rFonts w:ascii="Arial MT"/>
          <w:spacing w:val="79"/>
          <w:w w:val="150"/>
        </w:rPr>
        <w:t> </w:t>
      </w:r>
      <w:r>
        <w:rPr>
          <w:spacing w:val="-5"/>
        </w:rPr>
        <w:t>Hz</w:t>
      </w:r>
    </w:p>
    <w:p>
      <w:pPr>
        <w:pStyle w:val="BodyText"/>
        <w:spacing w:before="106"/>
        <w:ind w:left="1312"/>
      </w:pPr>
      <w:r>
        <w:rPr>
          <w:rFonts w:ascii="Arial MT"/>
          <w:w w:val="105"/>
        </w:rPr>
        <w:t>Range:</w:t>
      </w:r>
      <w:r>
        <w:rPr>
          <w:rFonts w:ascii="Arial MT"/>
          <w:spacing w:val="26"/>
          <w:w w:val="105"/>
        </w:rPr>
        <w:t>  </w:t>
      </w:r>
      <w:r>
        <w:rPr>
          <w:w w:val="105"/>
        </w:rPr>
        <w:t>1</w:t>
      </w:r>
      <w:r>
        <w:rPr>
          <w:spacing w:val="9"/>
          <w:w w:val="105"/>
        </w:rPr>
        <w:t> </w:t>
      </w:r>
      <w:r>
        <w:rPr>
          <w:w w:val="105"/>
        </w:rPr>
        <w:t>Hz</w:t>
      </w:r>
      <w:r>
        <w:rPr>
          <w:spacing w:val="9"/>
          <w:w w:val="105"/>
        </w:rPr>
        <w:t> </w:t>
      </w:r>
      <w:r>
        <w:rPr>
          <w:w w:val="105"/>
        </w:rPr>
        <w:t>to</w:t>
      </w:r>
      <w:r>
        <w:rPr>
          <w:spacing w:val="9"/>
          <w:w w:val="105"/>
        </w:rPr>
        <w:t> </w:t>
      </w:r>
      <w:r>
        <w:rPr>
          <w:w w:val="105"/>
        </w:rPr>
        <w:t>9</w:t>
      </w:r>
      <w:r>
        <w:rPr>
          <w:spacing w:val="9"/>
          <w:w w:val="105"/>
        </w:rPr>
        <w:t> </w:t>
      </w:r>
      <w:r>
        <w:rPr>
          <w:w w:val="105"/>
        </w:rPr>
        <w:t>GHz</w:t>
      </w:r>
      <w:r>
        <w:rPr>
          <w:spacing w:val="8"/>
          <w:w w:val="105"/>
        </w:rPr>
        <w:t> </w:t>
      </w:r>
      <w:r>
        <w:rPr>
          <w:w w:val="105"/>
        </w:rPr>
        <w:t>for</w:t>
      </w:r>
      <w:r>
        <w:rPr>
          <w:spacing w:val="9"/>
          <w:w w:val="105"/>
        </w:rPr>
        <w:t> </w:t>
      </w:r>
      <w:r>
        <w:rPr>
          <w:spacing w:val="-2"/>
          <w:w w:val="105"/>
        </w:rPr>
        <w:t>MS2036C</w:t>
      </w:r>
    </w:p>
    <w:p>
      <w:pPr>
        <w:pStyle w:val="BodyText"/>
        <w:spacing w:line="244" w:lineRule="auto" w:before="6"/>
        <w:ind w:left="2127" w:right="4638"/>
      </w:pPr>
      <w:r>
        <w:rPr>
          <w:w w:val="105"/>
        </w:rPr>
        <w:t>1 Hz to 15 GHz for</w:t>
      </w:r>
      <w:r>
        <w:rPr>
          <w:spacing w:val="40"/>
          <w:w w:val="105"/>
        </w:rPr>
        <w:t> </w:t>
      </w:r>
      <w:r>
        <w:rPr>
          <w:w w:val="105"/>
        </w:rPr>
        <w:t>MS2037C</w:t>
      </w:r>
      <w:r>
        <w:rPr>
          <w:spacing w:val="80"/>
          <w:w w:val="105"/>
        </w:rPr>
        <w:t> </w:t>
      </w:r>
      <w:r>
        <w:rPr>
          <w:w w:val="105"/>
        </w:rPr>
        <w:t>1</w:t>
      </w:r>
      <w:r>
        <w:rPr>
          <w:spacing w:val="13"/>
          <w:w w:val="105"/>
        </w:rPr>
        <w:t> </w:t>
      </w:r>
      <w:r>
        <w:rPr>
          <w:w w:val="105"/>
        </w:rPr>
        <w:t>Hz</w:t>
      </w:r>
      <w:r>
        <w:rPr>
          <w:spacing w:val="13"/>
          <w:w w:val="105"/>
        </w:rPr>
        <w:t> </w:t>
      </w:r>
      <w:r>
        <w:rPr>
          <w:w w:val="105"/>
        </w:rPr>
        <w:t>to</w:t>
      </w:r>
      <w:r>
        <w:rPr>
          <w:spacing w:val="14"/>
          <w:w w:val="105"/>
        </w:rPr>
        <w:t> </w:t>
      </w:r>
      <w:r>
        <w:rPr>
          <w:w w:val="105"/>
        </w:rPr>
        <w:t>20</w:t>
      </w:r>
      <w:r>
        <w:rPr>
          <w:spacing w:val="13"/>
          <w:w w:val="105"/>
        </w:rPr>
        <w:t> </w:t>
      </w:r>
      <w:r>
        <w:rPr>
          <w:w w:val="105"/>
        </w:rPr>
        <w:t>GHz</w:t>
      </w:r>
      <w:r>
        <w:rPr>
          <w:spacing w:val="14"/>
          <w:w w:val="105"/>
        </w:rPr>
        <w:t> </w:t>
      </w:r>
      <w:r>
        <w:rPr>
          <w:w w:val="105"/>
        </w:rPr>
        <w:t>for</w:t>
      </w:r>
      <w:r>
        <w:rPr>
          <w:spacing w:val="75"/>
          <w:w w:val="105"/>
        </w:rPr>
        <w:t> </w:t>
      </w:r>
      <w:r>
        <w:rPr>
          <w:spacing w:val="-2"/>
          <w:w w:val="105"/>
        </w:rPr>
        <w:t>MS2038C</w:t>
      </w:r>
    </w:p>
    <w:p>
      <w:pPr>
        <w:pStyle w:val="BodyText"/>
        <w:spacing w:before="104"/>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10"/>
        </w:rPr>
        <w:t>Access:</w:t>
      </w:r>
      <w:r>
        <w:rPr>
          <w:rFonts w:ascii="Arial MT"/>
          <w:spacing w:val="59"/>
          <w:w w:val="110"/>
        </w:rPr>
        <w:t> </w:t>
      </w:r>
      <w:r>
        <w:rPr>
          <w:w w:val="110"/>
        </w:rPr>
        <w:t>Freq,</w:t>
      </w:r>
      <w:r>
        <w:rPr>
          <w:spacing w:val="-9"/>
          <w:w w:val="110"/>
        </w:rPr>
        <w:t> </w:t>
      </w:r>
      <w:r>
        <w:rPr>
          <w:w w:val="110"/>
        </w:rPr>
        <w:t>Freq</w:t>
      </w:r>
      <w:r>
        <w:rPr>
          <w:spacing w:val="-9"/>
          <w:w w:val="110"/>
        </w:rPr>
        <w:t> </w:t>
      </w:r>
      <w:r>
        <w:rPr>
          <w:spacing w:val="-4"/>
          <w:w w:val="110"/>
        </w:rPr>
        <w:t>Step</w:t>
      </w:r>
    </w:p>
    <w:p>
      <w:pPr>
        <w:pStyle w:val="BodyText"/>
        <w:spacing w:before="69"/>
      </w:pPr>
    </w:p>
    <w:p>
      <w:pPr>
        <w:pStyle w:val="Heading4"/>
        <w:spacing w:line="247" w:lineRule="auto"/>
        <w:ind w:right="3684"/>
      </w:pPr>
      <w:bookmarkStart w:name="_bookmark856" w:id="1308"/>
      <w:bookmarkEnd w:id="1308"/>
      <w:r>
        <w:rPr>
          <w:b w:val="0"/>
        </w:rPr>
      </w:r>
      <w:r>
        <w:rPr/>
        <w:t>[:SENSe]:OBWidth:METHod</w:t>
      </w:r>
      <w:r>
        <w:rPr>
          <w:spacing w:val="-38"/>
        </w:rPr>
        <w:t> </w:t>
      </w:r>
      <w:r>
        <w:rPr/>
        <w:t>XDB|PERCent </w:t>
      </w:r>
      <w:r>
        <w:rPr>
          <w:spacing w:val="-2"/>
        </w:rPr>
        <w:t>[:SENSe]:OBWidth:METHod?</w:t>
      </w:r>
    </w:p>
    <w:p>
      <w:pPr>
        <w:pStyle w:val="BodyText"/>
        <w:spacing w:before="82"/>
        <w:ind w:left="1531"/>
      </w:pPr>
      <w:r>
        <w:rPr>
          <w:rFonts w:ascii="Arial MT"/>
          <w:w w:val="105"/>
        </w:rPr>
        <w:t>Title:</w:t>
      </w:r>
      <w:r>
        <w:rPr>
          <w:rFonts w:ascii="Arial MT"/>
          <w:spacing w:val="36"/>
          <w:w w:val="105"/>
        </w:rPr>
        <w:t>  </w:t>
      </w:r>
      <w:r>
        <w:rPr>
          <w:w w:val="105"/>
        </w:rPr>
        <w:t>Occupied</w:t>
      </w:r>
      <w:r>
        <w:rPr>
          <w:spacing w:val="17"/>
          <w:w w:val="105"/>
        </w:rPr>
        <w:t> </w:t>
      </w:r>
      <w:r>
        <w:rPr>
          <w:w w:val="105"/>
        </w:rPr>
        <w:t>Bandwidth</w:t>
      </w:r>
      <w:r>
        <w:rPr>
          <w:spacing w:val="16"/>
          <w:w w:val="105"/>
        </w:rPr>
        <w:t> </w:t>
      </w:r>
      <w:r>
        <w:rPr>
          <w:w w:val="105"/>
        </w:rPr>
        <w:t>Measurement</w:t>
      </w:r>
      <w:r>
        <w:rPr>
          <w:spacing w:val="15"/>
          <w:w w:val="105"/>
        </w:rPr>
        <w:t> </w:t>
      </w:r>
      <w:r>
        <w:rPr>
          <w:spacing w:val="-2"/>
          <w:w w:val="105"/>
        </w:rPr>
        <w:t>Method</w:t>
      </w:r>
    </w:p>
    <w:p>
      <w:pPr>
        <w:pStyle w:val="BodyText"/>
        <w:spacing w:line="244" w:lineRule="auto" w:before="106"/>
        <w:ind w:left="2127" w:right="802" w:hanging="1226"/>
      </w:pPr>
      <w:r>
        <w:rPr>
          <w:rFonts w:ascii="Arial MT"/>
          <w:w w:val="105"/>
        </w:rPr>
        <w:t>Description:</w:t>
      </w:r>
      <w:r>
        <w:rPr>
          <w:rFonts w:ascii="Arial MT"/>
          <w:spacing w:val="80"/>
          <w:w w:val="105"/>
        </w:rPr>
        <w:t> </w:t>
      </w:r>
      <w:r>
        <w:rPr>
          <w:w w:val="105"/>
        </w:rPr>
        <w:t>Sets the method for calculating occupied bandwidth. XDB calculates the occupied bandwidth based on points a specified number of dB below the carrier.</w:t>
      </w:r>
      <w:r>
        <w:rPr>
          <w:spacing w:val="40"/>
          <w:w w:val="105"/>
        </w:rPr>
        <w:t> </w:t>
      </w:r>
      <w:r>
        <w:rPr>
          <w:w w:val="105"/>
        </w:rPr>
        <w:t>Issue</w:t>
      </w:r>
      <w:r>
        <w:rPr>
          <w:spacing w:val="40"/>
          <w:w w:val="105"/>
        </w:rPr>
        <w:t> </w:t>
      </w:r>
      <w:r>
        <w:rPr>
          <w:w w:val="105"/>
        </w:rPr>
        <w:t>command</w:t>
      </w:r>
      <w:r>
        <w:rPr>
          <w:spacing w:val="40"/>
          <w:w w:val="105"/>
        </w:rPr>
        <w:t> </w:t>
      </w:r>
      <w:r>
        <w:rPr>
          <w:w w:val="105"/>
        </w:rPr>
        <w:t>[:SENSe]:OBWidth:XDB</w:t>
      </w:r>
      <w:r>
        <w:rPr>
          <w:spacing w:val="40"/>
          <w:w w:val="105"/>
        </w:rPr>
        <w:t> </w:t>
      </w:r>
      <w:r>
        <w:rPr>
          <w:w w:val="105"/>
        </w:rPr>
        <w:t>to</w:t>
      </w:r>
      <w:r>
        <w:rPr>
          <w:spacing w:val="40"/>
          <w:w w:val="105"/>
        </w:rPr>
        <w:t> </w:t>
      </w:r>
      <w:r>
        <w:rPr>
          <w:w w:val="105"/>
        </w:rPr>
        <w:t>set</w:t>
      </w:r>
      <w:r>
        <w:rPr>
          <w:spacing w:val="40"/>
          <w:w w:val="105"/>
        </w:rPr>
        <w:t> </w:t>
      </w:r>
      <w:r>
        <w:rPr>
          <w:w w:val="105"/>
        </w:rPr>
        <w:t>the</w:t>
      </w:r>
      <w:r>
        <w:rPr>
          <w:spacing w:val="40"/>
          <w:w w:val="105"/>
        </w:rPr>
        <w:t> </w:t>
      </w:r>
      <w:r>
        <w:rPr>
          <w:w w:val="105"/>
        </w:rPr>
        <w:t>number</w:t>
      </w:r>
      <w:r>
        <w:rPr>
          <w:spacing w:val="40"/>
          <w:w w:val="105"/>
        </w:rPr>
        <w:t> </w:t>
      </w:r>
      <w:r>
        <w:rPr>
          <w:w w:val="105"/>
        </w:rPr>
        <w:t>of dB to be used. PERCent calculates the occupied bandwidth based on</w:t>
      </w:r>
      <w:r>
        <w:rPr>
          <w:spacing w:val="40"/>
          <w:w w:val="105"/>
        </w:rPr>
        <w:t> </w:t>
      </w:r>
      <w:r>
        <w:rPr>
          <w:w w:val="105"/>
        </w:rPr>
        <w:t>points a specified percentage of the carrier power below the carrier.</w:t>
      </w:r>
    </w:p>
    <w:p>
      <w:pPr>
        <w:pStyle w:val="BodyText"/>
        <w:spacing w:line="244" w:lineRule="auto" w:before="4"/>
        <w:ind w:left="2127" w:right="454"/>
      </w:pPr>
      <w:r>
        <w:rPr>
          <w:w w:val="110"/>
        </w:rPr>
        <w:t>Issue</w:t>
      </w:r>
      <w:r>
        <w:rPr>
          <w:spacing w:val="-13"/>
          <w:w w:val="110"/>
        </w:rPr>
        <w:t> </w:t>
      </w:r>
      <w:r>
        <w:rPr>
          <w:w w:val="110"/>
        </w:rPr>
        <w:t>command</w:t>
      </w:r>
      <w:r>
        <w:rPr>
          <w:spacing w:val="-12"/>
          <w:w w:val="110"/>
        </w:rPr>
        <w:t> </w:t>
      </w:r>
      <w:r>
        <w:rPr>
          <w:w w:val="110"/>
        </w:rPr>
        <w:t>[:SENSe]:OBWidth:PERCent</w:t>
      </w:r>
      <w:r>
        <w:rPr>
          <w:spacing w:val="-12"/>
          <w:w w:val="110"/>
        </w:rPr>
        <w:t> </w:t>
      </w:r>
      <w:r>
        <w:rPr>
          <w:w w:val="110"/>
        </w:rPr>
        <w:t>to</w:t>
      </w:r>
      <w:r>
        <w:rPr>
          <w:spacing w:val="-12"/>
          <w:w w:val="110"/>
        </w:rPr>
        <w:t> </w:t>
      </w:r>
      <w:r>
        <w:rPr>
          <w:w w:val="110"/>
        </w:rPr>
        <w:t>set</w:t>
      </w:r>
      <w:r>
        <w:rPr>
          <w:spacing w:val="-12"/>
          <w:w w:val="110"/>
        </w:rPr>
        <w:t> </w:t>
      </w:r>
      <w:r>
        <w:rPr>
          <w:w w:val="110"/>
        </w:rPr>
        <w:t>the</w:t>
      </w:r>
      <w:r>
        <w:rPr>
          <w:spacing w:val="-12"/>
          <w:w w:val="110"/>
        </w:rPr>
        <w:t> </w:t>
      </w:r>
      <w:r>
        <w:rPr>
          <w:w w:val="110"/>
        </w:rPr>
        <w:t>percentage</w:t>
      </w:r>
      <w:r>
        <w:rPr>
          <w:spacing w:val="-12"/>
          <w:w w:val="110"/>
        </w:rPr>
        <w:t> </w:t>
      </w:r>
      <w:r>
        <w:rPr>
          <w:w w:val="110"/>
        </w:rPr>
        <w:t>to</w:t>
      </w:r>
      <w:r>
        <w:rPr>
          <w:spacing w:val="-12"/>
          <w:w w:val="110"/>
        </w:rPr>
        <w:t> </w:t>
      </w:r>
      <w:r>
        <w:rPr>
          <w:w w:val="110"/>
        </w:rPr>
        <w:t>be </w:t>
      </w:r>
      <w:r>
        <w:rPr>
          <w:spacing w:val="-2"/>
          <w:w w:val="110"/>
        </w:rPr>
        <w:t>used.</w:t>
      </w:r>
    </w:p>
    <w:p>
      <w:pPr>
        <w:pStyle w:val="BodyText"/>
        <w:spacing w:before="102"/>
        <w:ind w:left="968"/>
      </w:pPr>
      <w:r>
        <w:rPr>
          <w:rFonts w:ascii="Arial MT"/>
        </w:rPr>
        <w:t>Parameter:</w:t>
      </w:r>
      <w:r>
        <w:rPr>
          <w:rFonts w:ascii="Arial MT"/>
          <w:spacing w:val="73"/>
          <w:w w:val="150"/>
        </w:rPr>
        <w:t> </w:t>
      </w:r>
      <w:r>
        <w:rPr>
          <w:spacing w:val="-2"/>
          <w:w w:val="110"/>
        </w:rPr>
        <w:t>XDB|PERCent</w:t>
      </w:r>
    </w:p>
    <w:p>
      <w:pPr>
        <w:pStyle w:val="BodyText"/>
        <w:spacing w:before="105"/>
        <w:ind w:left="479"/>
      </w:pPr>
      <w:r>
        <w:rPr>
          <w:rFonts w:ascii="Arial MT"/>
        </w:rPr>
        <w:t>Parameter</w:t>
      </w:r>
      <w:r>
        <w:rPr>
          <w:rFonts w:ascii="Arial MT"/>
          <w:spacing w:val="-8"/>
        </w:rPr>
        <w:t> </w:t>
      </w:r>
      <w:r>
        <w:rPr>
          <w:rFonts w:ascii="Arial MT"/>
        </w:rPr>
        <w:t>Type:</w:t>
      </w:r>
      <w:r>
        <w:rPr>
          <w:rFonts w:ascii="Arial MT"/>
          <w:spacing w:val="63"/>
          <w:w w:val="150"/>
        </w:rPr>
        <w:t> </w:t>
      </w:r>
      <w:r>
        <w:rPr>
          <w:spacing w:val="-2"/>
        </w:rPr>
        <w:t>&lt;char&gt;</w:t>
      </w:r>
    </w:p>
    <w:p>
      <w:pPr>
        <w:pStyle w:val="BodyText"/>
        <w:spacing w:before="106"/>
        <w:ind w:left="716"/>
      </w:pPr>
      <w:r>
        <w:rPr>
          <w:rFonts w:ascii="Arial MT"/>
        </w:rPr>
        <w:t>Default</w:t>
      </w:r>
      <w:r>
        <w:rPr>
          <w:rFonts w:ascii="Arial MT"/>
          <w:spacing w:val="-7"/>
        </w:rPr>
        <w:t> </w:t>
      </w:r>
      <w:r>
        <w:rPr>
          <w:rFonts w:ascii="Arial MT"/>
        </w:rPr>
        <w:t>Value:</w:t>
      </w:r>
      <w:r>
        <w:rPr>
          <w:rFonts w:ascii="Arial MT"/>
          <w:spacing w:val="65"/>
          <w:w w:val="150"/>
        </w:rPr>
        <w:t> </w:t>
      </w:r>
      <w:r>
        <w:rPr>
          <w:spacing w:val="-2"/>
        </w:rPr>
        <w:t>PERCent</w:t>
      </w:r>
    </w:p>
    <w:p>
      <w:pPr>
        <w:pStyle w:val="BodyText"/>
        <w:spacing w:before="108"/>
        <w:ind w:left="235"/>
        <w:rPr>
          <w:rFonts w:ascii="Courier New"/>
        </w:rPr>
      </w:pPr>
      <w:r>
        <w:rPr>
          <w:rFonts w:ascii="Arial MT"/>
        </w:rPr>
        <w:t>Related</w:t>
      </w:r>
      <w:r>
        <w:rPr>
          <w:rFonts w:ascii="Arial MT"/>
          <w:spacing w:val="-7"/>
        </w:rPr>
        <w:t> </w:t>
      </w:r>
      <w:r>
        <w:rPr>
          <w:rFonts w:ascii="Arial MT"/>
        </w:rPr>
        <w:t>Command:</w:t>
      </w:r>
      <w:r>
        <w:rPr>
          <w:rFonts w:ascii="Arial MT"/>
          <w:spacing w:val="66"/>
          <w:w w:val="150"/>
        </w:rPr>
        <w:t> </w:t>
      </w:r>
      <w:r>
        <w:rPr>
          <w:rFonts w:ascii="Courier New"/>
        </w:rPr>
        <w:t>[:SENSe]:OBWidth:XDB</w:t>
      </w:r>
      <w:r>
        <w:rPr>
          <w:rFonts w:ascii="Courier New"/>
          <w:spacing w:val="-14"/>
        </w:rPr>
        <w:t> </w:t>
      </w:r>
      <w:r>
        <w:rPr>
          <w:rFonts w:ascii="Courier New"/>
          <w:spacing w:val="-2"/>
        </w:rPr>
        <w:t>[:SENSe]:OBWidth:PERCent</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pPr>
      <w:r>
        <w:rPr>
          <w:rFonts w:ascii="Arial MT"/>
          <w:w w:val="110"/>
        </w:rPr>
        <w:t>Access:</w:t>
      </w:r>
      <w:r>
        <w:rPr>
          <w:rFonts w:ascii="Arial MT"/>
          <w:spacing w:val="72"/>
          <w:w w:val="110"/>
        </w:rPr>
        <w:t> </w:t>
      </w:r>
      <w:r>
        <w:rPr>
          <w:w w:val="110"/>
        </w:rPr>
        <w:t>Shift-4</w:t>
      </w:r>
      <w:r>
        <w:rPr>
          <w:spacing w:val="-5"/>
          <w:w w:val="110"/>
        </w:rPr>
        <w:t> </w:t>
      </w:r>
      <w:r>
        <w:rPr>
          <w:w w:val="110"/>
        </w:rPr>
        <w:t>(Measure),</w:t>
      </w:r>
      <w:r>
        <w:rPr>
          <w:spacing w:val="-4"/>
          <w:w w:val="110"/>
        </w:rPr>
        <w:t> </w:t>
      </w:r>
      <w:r>
        <w:rPr>
          <w:w w:val="110"/>
        </w:rPr>
        <w:t>RF</w:t>
      </w:r>
      <w:r>
        <w:rPr>
          <w:spacing w:val="-5"/>
          <w:w w:val="110"/>
        </w:rPr>
        <w:t> </w:t>
      </w:r>
      <w:r>
        <w:rPr>
          <w:w w:val="110"/>
        </w:rPr>
        <w:t>Spectrum,</w:t>
      </w:r>
      <w:r>
        <w:rPr>
          <w:spacing w:val="-5"/>
          <w:w w:val="110"/>
        </w:rPr>
        <w:t> </w:t>
      </w:r>
      <w:r>
        <w:rPr>
          <w:w w:val="110"/>
        </w:rPr>
        <w:t>Occ</w:t>
      </w:r>
      <w:r>
        <w:rPr>
          <w:spacing w:val="-5"/>
          <w:w w:val="110"/>
        </w:rPr>
        <w:t> </w:t>
      </w:r>
      <w:r>
        <w:rPr>
          <w:w w:val="110"/>
        </w:rPr>
        <w:t>BW</w:t>
      </w:r>
      <w:r>
        <w:rPr>
          <w:spacing w:val="-5"/>
          <w:w w:val="110"/>
        </w:rPr>
        <w:t> </w:t>
      </w:r>
      <w:r>
        <w:rPr>
          <w:spacing w:val="-2"/>
          <w:w w:val="110"/>
        </w:rPr>
        <w:t>Method</w:t>
      </w:r>
    </w:p>
    <w:p>
      <w:pPr>
        <w:pStyle w:val="BodyText"/>
        <w:spacing w:after="0"/>
        <w:sectPr>
          <w:pgSz w:w="10320" w:h="14560"/>
          <w:pgMar w:header="514" w:footer="570" w:top="780" w:bottom="760" w:left="425" w:right="425"/>
        </w:sectPr>
      </w:pPr>
    </w:p>
    <w:p>
      <w:pPr>
        <w:pStyle w:val="BodyText"/>
        <w:spacing w:before="14"/>
        <w:rPr>
          <w:sz w:val="24"/>
        </w:rPr>
      </w:pPr>
    </w:p>
    <w:p>
      <w:pPr>
        <w:pStyle w:val="Heading4"/>
        <w:spacing w:line="247" w:lineRule="auto"/>
        <w:ind w:left="710"/>
      </w:pPr>
      <w:bookmarkStart w:name="_bookmark857" w:id="1309"/>
      <w:bookmarkEnd w:id="1309"/>
      <w:r>
        <w:rPr>
          <w:b w:val="0"/>
        </w:rPr>
      </w:r>
      <w:r>
        <w:rPr/>
        <w:t>[:SENSe]:OBWidth:PERCent</w:t>
      </w:r>
      <w:r>
        <w:rPr>
          <w:spacing w:val="-38"/>
        </w:rPr>
        <w:t> </w:t>
      </w:r>
      <w:r>
        <w:rPr/>
        <w:t>&lt;percentage&gt; </w:t>
      </w:r>
      <w:r>
        <w:rPr>
          <w:spacing w:val="-2"/>
        </w:rPr>
        <w:t>[:SENSe]:OBWidth:PERCent?</w:t>
      </w:r>
    </w:p>
    <w:p>
      <w:pPr>
        <w:pStyle w:val="BodyText"/>
        <w:spacing w:before="83"/>
        <w:ind w:left="2098"/>
      </w:pPr>
      <w:r>
        <w:rPr>
          <w:rFonts w:ascii="Arial MT"/>
          <w:w w:val="105"/>
        </w:rPr>
        <w:t>Title:</w:t>
      </w:r>
      <w:r>
        <w:rPr>
          <w:rFonts w:ascii="Arial MT"/>
          <w:spacing w:val="27"/>
          <w:w w:val="105"/>
        </w:rPr>
        <w:t>  </w:t>
      </w:r>
      <w:r>
        <w:rPr>
          <w:w w:val="105"/>
        </w:rPr>
        <w:t>Occupied</w:t>
      </w:r>
      <w:r>
        <w:rPr>
          <w:spacing w:val="10"/>
          <w:w w:val="105"/>
        </w:rPr>
        <w:t> </w:t>
      </w:r>
      <w:r>
        <w:rPr>
          <w:w w:val="105"/>
        </w:rPr>
        <w:t>Bandwidth</w:t>
      </w:r>
      <w:r>
        <w:rPr>
          <w:spacing w:val="13"/>
          <w:w w:val="105"/>
        </w:rPr>
        <w:t> </w:t>
      </w:r>
      <w:r>
        <w:rPr>
          <w:w w:val="105"/>
        </w:rPr>
        <w:t>Percent</w:t>
      </w:r>
      <w:r>
        <w:rPr>
          <w:spacing w:val="9"/>
          <w:w w:val="105"/>
        </w:rPr>
        <w:t> </w:t>
      </w:r>
      <w:r>
        <w:rPr>
          <w:w w:val="105"/>
        </w:rPr>
        <w:t>of</w:t>
      </w:r>
      <w:r>
        <w:rPr>
          <w:spacing w:val="10"/>
          <w:w w:val="105"/>
        </w:rPr>
        <w:t> </w:t>
      </w:r>
      <w:r>
        <w:rPr>
          <w:spacing w:val="-2"/>
          <w:w w:val="105"/>
        </w:rPr>
        <w:t>Power</w:t>
      </w:r>
    </w:p>
    <w:p>
      <w:pPr>
        <w:pStyle w:val="BodyText"/>
        <w:spacing w:line="244" w:lineRule="auto" w:before="106"/>
        <w:ind w:left="2693" w:right="191" w:hanging="1226"/>
      </w:pPr>
      <w:r>
        <w:rPr>
          <w:rFonts w:ascii="Arial MT"/>
          <w:w w:val="105"/>
        </w:rPr>
        <w:t>Description:</w:t>
      </w:r>
      <w:r>
        <w:rPr>
          <w:rFonts w:ascii="Arial MT"/>
          <w:spacing w:val="80"/>
          <w:w w:val="105"/>
        </w:rPr>
        <w:t> </w:t>
      </w:r>
      <w:r>
        <w:rPr>
          <w:w w:val="105"/>
        </w:rPr>
        <w:t>This command sets the percentage of carrier power used to measure the occupied bandwidth. This value is used in the measurement if</w:t>
      </w:r>
    </w:p>
    <w:p>
      <w:pPr>
        <w:pStyle w:val="BodyText"/>
        <w:spacing w:before="1"/>
        <w:ind w:left="2693"/>
      </w:pPr>
      <w:r>
        <w:rPr>
          <w:w w:val="110"/>
        </w:rPr>
        <w:t>:SENSe:OBWidth:METHod</w:t>
      </w:r>
      <w:r>
        <w:rPr>
          <w:spacing w:val="18"/>
          <w:w w:val="110"/>
        </w:rPr>
        <w:t> </w:t>
      </w:r>
      <w:r>
        <w:rPr>
          <w:w w:val="110"/>
        </w:rPr>
        <w:t>is</w:t>
      </w:r>
      <w:r>
        <w:rPr>
          <w:spacing w:val="19"/>
          <w:w w:val="110"/>
        </w:rPr>
        <w:t> </w:t>
      </w:r>
      <w:r>
        <w:rPr>
          <w:w w:val="110"/>
        </w:rPr>
        <w:t>set</w:t>
      </w:r>
      <w:r>
        <w:rPr>
          <w:spacing w:val="19"/>
          <w:w w:val="110"/>
        </w:rPr>
        <w:t> </w:t>
      </w:r>
      <w:r>
        <w:rPr>
          <w:w w:val="110"/>
        </w:rPr>
        <w:t>to</w:t>
      </w:r>
      <w:r>
        <w:rPr>
          <w:spacing w:val="18"/>
          <w:w w:val="110"/>
        </w:rPr>
        <w:t> </w:t>
      </w:r>
      <w:r>
        <w:rPr>
          <w:spacing w:val="-2"/>
          <w:w w:val="110"/>
        </w:rPr>
        <w:t>PERCent.</w:t>
      </w:r>
    </w:p>
    <w:p>
      <w:pPr>
        <w:pStyle w:val="BodyText"/>
        <w:spacing w:before="107"/>
        <w:ind w:left="1534"/>
      </w:pPr>
      <w:r>
        <w:rPr>
          <w:rFonts w:ascii="Arial MT"/>
          <w:spacing w:val="-2"/>
          <w:w w:val="105"/>
        </w:rPr>
        <w:t>Parameter:</w:t>
      </w:r>
      <w:r>
        <w:rPr>
          <w:rFonts w:ascii="Arial MT"/>
          <w:spacing w:val="69"/>
          <w:w w:val="105"/>
        </w:rPr>
        <w:t> </w:t>
      </w:r>
      <w:r>
        <w:rPr>
          <w:spacing w:val="-2"/>
          <w:w w:val="105"/>
        </w:rPr>
        <w:t>&lt;percentage&gt;</w:t>
      </w:r>
    </w:p>
    <w:p>
      <w:pPr>
        <w:pStyle w:val="BodyText"/>
        <w:spacing w:before="105"/>
        <w:ind w:right="5268"/>
        <w:jc w:val="center"/>
      </w:pPr>
      <w:r>
        <w:rPr>
          <w:rFonts w:ascii="Arial MT"/>
        </w:rPr>
        <w:t>Default</w:t>
      </w:r>
      <w:r>
        <w:rPr>
          <w:rFonts w:ascii="Arial MT"/>
          <w:spacing w:val="-6"/>
        </w:rPr>
        <w:t> </w:t>
      </w:r>
      <w:r>
        <w:rPr>
          <w:rFonts w:ascii="Arial MT"/>
        </w:rPr>
        <w:t>Value:</w:t>
      </w:r>
      <w:r>
        <w:rPr>
          <w:rFonts w:ascii="Arial MT"/>
          <w:spacing w:val="67"/>
          <w:w w:val="150"/>
        </w:rPr>
        <w:t> </w:t>
      </w:r>
      <w:r>
        <w:rPr>
          <w:spacing w:val="-5"/>
        </w:rPr>
        <w:t>99</w:t>
      </w:r>
    </w:p>
    <w:p>
      <w:pPr>
        <w:pStyle w:val="BodyText"/>
        <w:spacing w:before="105"/>
        <w:ind w:right="5184"/>
        <w:jc w:val="center"/>
      </w:pPr>
      <w:r>
        <w:rPr>
          <w:rFonts w:ascii="Arial MT"/>
        </w:rPr>
        <w:t>Default</w:t>
      </w:r>
      <w:r>
        <w:rPr>
          <w:rFonts w:ascii="Arial MT"/>
          <w:spacing w:val="-3"/>
        </w:rPr>
        <w:t> </w:t>
      </w:r>
      <w:r>
        <w:rPr>
          <w:rFonts w:ascii="Arial MT"/>
        </w:rPr>
        <w:t>Unit:</w:t>
      </w:r>
      <w:r>
        <w:rPr>
          <w:rFonts w:ascii="Arial MT"/>
          <w:spacing w:val="77"/>
          <w:w w:val="150"/>
        </w:rPr>
        <w:t> </w:t>
      </w:r>
      <w:r>
        <w:rPr>
          <w:spacing w:val="-10"/>
        </w:rPr>
        <w:t>%</w:t>
      </w:r>
    </w:p>
    <w:p>
      <w:pPr>
        <w:pStyle w:val="BodyText"/>
        <w:spacing w:before="106"/>
        <w:ind w:left="1879"/>
      </w:pPr>
      <w:r>
        <w:rPr>
          <w:rFonts w:ascii="Arial MT"/>
        </w:rPr>
        <w:t>Range:</w:t>
      </w:r>
      <w:r>
        <w:rPr>
          <w:rFonts w:ascii="Arial MT"/>
          <w:spacing w:val="73"/>
          <w:w w:val="150"/>
        </w:rPr>
        <w:t> </w:t>
      </w:r>
      <w:r>
        <w:rPr/>
        <w:t>0%</w:t>
      </w:r>
      <w:r>
        <w:rPr>
          <w:spacing w:val="7"/>
        </w:rPr>
        <w:t> </w:t>
      </w:r>
      <w:r>
        <w:rPr/>
        <w:t>to</w:t>
      </w:r>
      <w:r>
        <w:rPr>
          <w:spacing w:val="7"/>
        </w:rPr>
        <w:t> </w:t>
      </w:r>
      <w:r>
        <w:rPr>
          <w:spacing w:val="-4"/>
        </w:rPr>
        <w:t>100%</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[:SENSe]:OBWidth:METHod</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40"/>
          <w:w w:val="105"/>
        </w:rPr>
        <w:t>  </w:t>
      </w:r>
      <w:r>
        <w:rPr>
          <w:w w:val="105"/>
        </w:rPr>
        <w:t>Shift-4</w:t>
      </w:r>
      <w:r>
        <w:rPr>
          <w:spacing w:val="19"/>
          <w:w w:val="105"/>
        </w:rPr>
        <w:t> </w:t>
      </w:r>
      <w:r>
        <w:rPr>
          <w:w w:val="105"/>
        </w:rPr>
        <w:t>(Measure),</w:t>
      </w:r>
      <w:r>
        <w:rPr>
          <w:spacing w:val="19"/>
          <w:w w:val="105"/>
        </w:rPr>
        <w:t> </w:t>
      </w:r>
      <w:r>
        <w:rPr>
          <w:w w:val="105"/>
        </w:rPr>
        <w:t>RF</w:t>
      </w:r>
      <w:r>
        <w:rPr>
          <w:spacing w:val="19"/>
          <w:w w:val="105"/>
        </w:rPr>
        <w:t> </w:t>
      </w:r>
      <w:r>
        <w:rPr>
          <w:w w:val="105"/>
        </w:rPr>
        <w:t>Spectrum,</w:t>
      </w:r>
      <w:r>
        <w:rPr>
          <w:spacing w:val="19"/>
          <w:w w:val="105"/>
        </w:rPr>
        <w:t> </w:t>
      </w:r>
      <w:r>
        <w:rPr>
          <w:spacing w:val="-10"/>
          <w:w w:val="105"/>
        </w:rPr>
        <w:t>%</w:t>
      </w:r>
    </w:p>
    <w:p>
      <w:pPr>
        <w:pStyle w:val="BodyText"/>
        <w:spacing w:before="69"/>
      </w:pPr>
    </w:p>
    <w:p>
      <w:pPr>
        <w:pStyle w:val="Heading4"/>
        <w:spacing w:line="247" w:lineRule="auto"/>
        <w:ind w:left="710" w:right="3684"/>
      </w:pPr>
      <w:bookmarkStart w:name="_bookmark858" w:id="1310"/>
      <w:bookmarkEnd w:id="1310"/>
      <w:r>
        <w:rPr>
          <w:b w:val="0"/>
        </w:rPr>
      </w:r>
      <w:r>
        <w:rPr/>
        <w:t>[:SENSe]:OBWidth:XDB</w:t>
      </w:r>
      <w:r>
        <w:rPr>
          <w:spacing w:val="-20"/>
        </w:rPr>
        <w:t> </w:t>
      </w:r>
      <w:r>
        <w:rPr/>
        <w:t>&lt;rel</w:t>
      </w:r>
      <w:r>
        <w:rPr>
          <w:spacing w:val="-20"/>
        </w:rPr>
        <w:t> </w:t>
      </w:r>
      <w:r>
        <w:rPr/>
        <w:t>ampl&gt; </w:t>
      </w:r>
      <w:r>
        <w:rPr>
          <w:spacing w:val="-2"/>
        </w:rPr>
        <w:t>[:SENSe]:OBWidth:XDB?</w:t>
      </w:r>
    </w:p>
    <w:p>
      <w:pPr>
        <w:pStyle w:val="BodyText"/>
        <w:spacing w:before="83"/>
        <w:ind w:left="2098"/>
      </w:pPr>
      <w:r>
        <w:rPr>
          <w:rFonts w:ascii="Arial MT"/>
          <w:w w:val="105"/>
        </w:rPr>
        <w:t>Title:</w:t>
      </w:r>
      <w:r>
        <w:rPr>
          <w:rFonts w:ascii="Arial MT"/>
          <w:spacing w:val="29"/>
          <w:w w:val="105"/>
        </w:rPr>
        <w:t>  </w:t>
      </w:r>
      <w:r>
        <w:rPr>
          <w:w w:val="105"/>
        </w:rPr>
        <w:t>Occupied</w:t>
      </w:r>
      <w:r>
        <w:rPr>
          <w:spacing w:val="10"/>
          <w:w w:val="105"/>
        </w:rPr>
        <w:t> </w:t>
      </w:r>
      <w:r>
        <w:rPr>
          <w:w w:val="105"/>
        </w:rPr>
        <w:t>Bandwidth</w:t>
      </w:r>
      <w:r>
        <w:rPr>
          <w:spacing w:val="11"/>
          <w:w w:val="105"/>
        </w:rPr>
        <w:t> </w:t>
      </w:r>
      <w:r>
        <w:rPr>
          <w:w w:val="105"/>
        </w:rPr>
        <w:t>dB</w:t>
      </w:r>
      <w:r>
        <w:rPr>
          <w:spacing w:val="11"/>
          <w:w w:val="105"/>
        </w:rPr>
        <w:t> </w:t>
      </w:r>
      <w:r>
        <w:rPr>
          <w:spacing w:val="-4"/>
          <w:w w:val="105"/>
        </w:rPr>
        <w:t>Down</w:t>
      </w:r>
    </w:p>
    <w:p>
      <w:pPr>
        <w:pStyle w:val="BodyText"/>
        <w:spacing w:line="244" w:lineRule="auto" w:before="105"/>
        <w:ind w:left="2693" w:right="247" w:hanging="1226"/>
      </w:pPr>
      <w:r>
        <w:rPr>
          <w:rFonts w:ascii="Arial MT"/>
          <w:w w:val="105"/>
        </w:rPr>
        <w:t>Description:</w:t>
      </w:r>
      <w:r>
        <w:rPr>
          <w:rFonts w:ascii="Arial MT"/>
          <w:spacing w:val="80"/>
          <w:w w:val="105"/>
        </w:rPr>
        <w:t> </w:t>
      </w:r>
      <w:r>
        <w:rPr>
          <w:w w:val="105"/>
        </w:rPr>
        <w:t>This command sets the number of dB below the carrier used to measure the</w:t>
      </w:r>
      <w:r>
        <w:rPr>
          <w:spacing w:val="36"/>
          <w:w w:val="105"/>
        </w:rPr>
        <w:t> </w:t>
      </w:r>
      <w:r>
        <w:rPr>
          <w:w w:val="105"/>
        </w:rPr>
        <w:t>occupied</w:t>
      </w:r>
      <w:r>
        <w:rPr>
          <w:spacing w:val="37"/>
          <w:w w:val="105"/>
        </w:rPr>
        <w:t> </w:t>
      </w:r>
      <w:r>
        <w:rPr>
          <w:w w:val="105"/>
        </w:rPr>
        <w:t>bandwidth.</w:t>
      </w:r>
      <w:r>
        <w:rPr>
          <w:spacing w:val="36"/>
          <w:w w:val="105"/>
        </w:rPr>
        <w:t> </w:t>
      </w:r>
      <w:r>
        <w:rPr>
          <w:w w:val="105"/>
        </w:rPr>
        <w:t>This</w:t>
      </w:r>
      <w:r>
        <w:rPr>
          <w:spacing w:val="36"/>
          <w:w w:val="105"/>
        </w:rPr>
        <w:t> </w:t>
      </w:r>
      <w:r>
        <w:rPr>
          <w:w w:val="105"/>
        </w:rPr>
        <w:t>value</w:t>
      </w:r>
      <w:r>
        <w:rPr>
          <w:spacing w:val="37"/>
          <w:w w:val="105"/>
        </w:rPr>
        <w:t> </w:t>
      </w:r>
      <w:r>
        <w:rPr>
          <w:w w:val="105"/>
        </w:rPr>
        <w:t>is</w:t>
      </w:r>
      <w:r>
        <w:rPr>
          <w:spacing w:val="36"/>
          <w:w w:val="105"/>
        </w:rPr>
        <w:t> </w:t>
      </w:r>
      <w:r>
        <w:rPr>
          <w:w w:val="105"/>
        </w:rPr>
        <w:t>used</w:t>
      </w:r>
      <w:r>
        <w:rPr>
          <w:spacing w:val="36"/>
          <w:w w:val="105"/>
        </w:rPr>
        <w:t> </w:t>
      </w:r>
      <w:r>
        <w:rPr>
          <w:w w:val="105"/>
        </w:rPr>
        <w:t>in</w:t>
      </w:r>
      <w:r>
        <w:rPr>
          <w:spacing w:val="37"/>
          <w:w w:val="105"/>
        </w:rPr>
        <w:t> </w:t>
      </w:r>
      <w:r>
        <w:rPr>
          <w:w w:val="105"/>
        </w:rPr>
        <w:t>the</w:t>
      </w:r>
      <w:r>
        <w:rPr>
          <w:spacing w:val="37"/>
          <w:w w:val="105"/>
        </w:rPr>
        <w:t> </w:t>
      </w:r>
      <w:r>
        <w:rPr>
          <w:w w:val="105"/>
        </w:rPr>
        <w:t>measurement</w:t>
      </w:r>
      <w:r>
        <w:rPr>
          <w:spacing w:val="36"/>
          <w:w w:val="105"/>
        </w:rPr>
        <w:t> </w:t>
      </w:r>
      <w:r>
        <w:rPr>
          <w:w w:val="105"/>
        </w:rPr>
        <w:t>if</w:t>
      </w:r>
    </w:p>
    <w:p>
      <w:pPr>
        <w:pStyle w:val="BodyText"/>
        <w:spacing w:before="2"/>
        <w:ind w:left="2693"/>
      </w:pPr>
      <w:r>
        <w:rPr>
          <w:w w:val="110"/>
        </w:rPr>
        <w:t>:SENSe:OBWidth:METHod</w:t>
      </w:r>
      <w:r>
        <w:rPr>
          <w:spacing w:val="18"/>
          <w:w w:val="110"/>
        </w:rPr>
        <w:t> </w:t>
      </w:r>
      <w:r>
        <w:rPr>
          <w:w w:val="110"/>
        </w:rPr>
        <w:t>is</w:t>
      </w:r>
      <w:r>
        <w:rPr>
          <w:spacing w:val="20"/>
          <w:w w:val="110"/>
        </w:rPr>
        <w:t> </w:t>
      </w:r>
      <w:r>
        <w:rPr>
          <w:w w:val="110"/>
        </w:rPr>
        <w:t>set</w:t>
      </w:r>
      <w:r>
        <w:rPr>
          <w:spacing w:val="18"/>
          <w:w w:val="110"/>
        </w:rPr>
        <w:t> </w:t>
      </w:r>
      <w:r>
        <w:rPr>
          <w:w w:val="110"/>
        </w:rPr>
        <w:t>to</w:t>
      </w:r>
      <w:r>
        <w:rPr>
          <w:spacing w:val="20"/>
          <w:w w:val="110"/>
        </w:rPr>
        <w:t> </w:t>
      </w:r>
      <w:r>
        <w:rPr>
          <w:spacing w:val="-4"/>
          <w:w w:val="110"/>
        </w:rPr>
        <w:t>XDB.</w:t>
      </w:r>
    </w:p>
    <w:p>
      <w:pPr>
        <w:pStyle w:val="BodyText"/>
        <w:spacing w:before="105"/>
        <w:ind w:right="4223"/>
        <w:jc w:val="center"/>
      </w:pPr>
      <w:r>
        <w:rPr>
          <w:rFonts w:ascii="Arial MT"/>
        </w:rPr>
        <w:t>Parameter:</w:t>
      </w:r>
      <w:r>
        <w:rPr>
          <w:rFonts w:ascii="Arial MT"/>
          <w:spacing w:val="33"/>
        </w:rPr>
        <w:t>  </w:t>
      </w:r>
      <w:r>
        <w:rPr/>
        <w:t>&lt;rel</w:t>
      </w:r>
      <w:r>
        <w:rPr>
          <w:spacing w:val="15"/>
        </w:rPr>
        <w:t> </w:t>
      </w:r>
      <w:r>
        <w:rPr>
          <w:spacing w:val="-4"/>
        </w:rPr>
        <w:t>ampl&gt;</w:t>
      </w:r>
    </w:p>
    <w:p>
      <w:pPr>
        <w:pStyle w:val="BodyText"/>
        <w:spacing w:before="106"/>
        <w:ind w:right="4976"/>
        <w:jc w:val="center"/>
      </w:pPr>
      <w:r>
        <w:rPr>
          <w:rFonts w:ascii="Arial MT"/>
        </w:rPr>
        <w:t>Default</w:t>
      </w:r>
      <w:r>
        <w:rPr>
          <w:rFonts w:ascii="Arial MT"/>
          <w:spacing w:val="-5"/>
        </w:rPr>
        <w:t> </w:t>
      </w:r>
      <w:r>
        <w:rPr>
          <w:rFonts w:ascii="Arial MT"/>
        </w:rPr>
        <w:t>Value:</w:t>
      </w:r>
      <w:r>
        <w:rPr>
          <w:rFonts w:ascii="Arial MT"/>
          <w:spacing w:val="71"/>
          <w:w w:val="150"/>
        </w:rPr>
        <w:t> </w:t>
      </w:r>
      <w:r>
        <w:rPr/>
        <w:t>3</w:t>
      </w:r>
      <w:r>
        <w:rPr>
          <w:spacing w:val="6"/>
        </w:rPr>
        <w:t> </w:t>
      </w:r>
      <w:r>
        <w:rPr>
          <w:spacing w:val="-5"/>
        </w:rPr>
        <w:t>dBc</w:t>
      </w:r>
    </w:p>
    <w:p>
      <w:pPr>
        <w:pStyle w:val="BodyText"/>
        <w:spacing w:before="105"/>
        <w:ind w:right="5001"/>
        <w:jc w:val="center"/>
      </w:pPr>
      <w:r>
        <w:rPr>
          <w:rFonts w:ascii="Arial MT"/>
        </w:rPr>
        <w:t>Default</w:t>
      </w:r>
      <w:r>
        <w:rPr>
          <w:rFonts w:ascii="Arial MT"/>
          <w:spacing w:val="-3"/>
        </w:rPr>
        <w:t> </w:t>
      </w:r>
      <w:r>
        <w:rPr>
          <w:rFonts w:ascii="Arial MT"/>
        </w:rPr>
        <w:t>Unit:</w:t>
      </w:r>
      <w:r>
        <w:rPr>
          <w:rFonts w:ascii="Arial MT"/>
          <w:spacing w:val="77"/>
          <w:w w:val="150"/>
        </w:rPr>
        <w:t> </w:t>
      </w:r>
      <w:r>
        <w:rPr>
          <w:spacing w:val="-5"/>
        </w:rPr>
        <w:t>dBc</w:t>
      </w:r>
    </w:p>
    <w:p>
      <w:pPr>
        <w:pStyle w:val="BodyText"/>
        <w:spacing w:before="107"/>
        <w:ind w:left="1879"/>
      </w:pPr>
      <w:r>
        <w:rPr>
          <w:rFonts w:ascii="Arial MT"/>
        </w:rPr>
        <w:t>Range:</w:t>
      </w:r>
      <w:r>
        <w:rPr>
          <w:rFonts w:ascii="Arial MT"/>
          <w:spacing w:val="27"/>
        </w:rPr>
        <w:t>  </w:t>
      </w:r>
      <w:r>
        <w:rPr/>
        <w:t>0</w:t>
      </w:r>
      <w:r>
        <w:rPr>
          <w:spacing w:val="9"/>
        </w:rPr>
        <w:t> </w:t>
      </w:r>
      <w:r>
        <w:rPr/>
        <w:t>to</w:t>
      </w:r>
      <w:r>
        <w:rPr>
          <w:spacing w:val="11"/>
        </w:rPr>
        <w:t> </w:t>
      </w:r>
      <w:r>
        <w:rPr/>
        <w:t>100</w:t>
      </w:r>
      <w:r>
        <w:rPr>
          <w:spacing w:val="10"/>
        </w:rPr>
        <w:t> </w:t>
      </w:r>
      <w:r>
        <w:rPr>
          <w:spacing w:val="-5"/>
        </w:rPr>
        <w:t>dBc</w:t>
      </w:r>
    </w:p>
    <w:p>
      <w:pPr>
        <w:pStyle w:val="BodyText"/>
        <w:spacing w:before="107"/>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[:SENSe]:OBWidth:METHod</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pPr>
      <w:r>
        <w:rPr>
          <w:rFonts w:ascii="Arial MT"/>
          <w:w w:val="105"/>
        </w:rPr>
        <w:t>Access:</w:t>
      </w:r>
      <w:r>
        <w:rPr>
          <w:rFonts w:ascii="Arial MT"/>
          <w:spacing w:val="39"/>
          <w:w w:val="105"/>
        </w:rPr>
        <w:t>  </w:t>
      </w:r>
      <w:r>
        <w:rPr>
          <w:w w:val="105"/>
        </w:rPr>
        <w:t>Shift-4</w:t>
      </w:r>
      <w:r>
        <w:rPr>
          <w:spacing w:val="18"/>
          <w:w w:val="105"/>
        </w:rPr>
        <w:t> </w:t>
      </w:r>
      <w:r>
        <w:rPr>
          <w:w w:val="105"/>
        </w:rPr>
        <w:t>(Measure),</w:t>
      </w:r>
      <w:r>
        <w:rPr>
          <w:spacing w:val="19"/>
          <w:w w:val="105"/>
        </w:rPr>
        <w:t> </w:t>
      </w:r>
      <w:r>
        <w:rPr>
          <w:w w:val="105"/>
        </w:rPr>
        <w:t>RF</w:t>
      </w:r>
      <w:r>
        <w:rPr>
          <w:spacing w:val="18"/>
          <w:w w:val="105"/>
        </w:rPr>
        <w:t> </w:t>
      </w:r>
      <w:r>
        <w:rPr>
          <w:w w:val="105"/>
        </w:rPr>
        <w:t>Spectrum,</w:t>
      </w:r>
      <w:r>
        <w:rPr>
          <w:spacing w:val="19"/>
          <w:w w:val="105"/>
        </w:rPr>
        <w:t> </w:t>
      </w:r>
      <w:r>
        <w:rPr>
          <w:spacing w:val="-5"/>
          <w:w w:val="105"/>
        </w:rPr>
        <w:t>dBc</w:t>
      </w:r>
    </w:p>
    <w:p>
      <w:pPr>
        <w:pStyle w:val="BodyText"/>
        <w:spacing w:after="0"/>
        <w:sectPr>
          <w:pgSz w:w="10320" w:h="14560"/>
          <w:pgMar w:header="514" w:footer="570" w:top="780" w:bottom="760" w:left="425" w:right="425"/>
        </w:sectPr>
      </w:pPr>
    </w:p>
    <w:p>
      <w:pPr>
        <w:pStyle w:val="BodyText"/>
        <w:rPr>
          <w:sz w:val="17"/>
        </w:rPr>
      </w:pPr>
    </w:p>
    <w:p>
      <w:pPr>
        <w:pStyle w:val="BodyText"/>
        <w:spacing w:after="0"/>
        <w:rPr>
          <w:sz w:val="17"/>
        </w:rPr>
        <w:sectPr>
          <w:pgSz w:w="10320" w:h="14560"/>
          <w:pgMar w:header="514" w:footer="570" w:top="780" w:bottom="760" w:left="425" w:right="425"/>
        </w:sectPr>
      </w:pPr>
    </w:p>
    <w:p>
      <w:pPr>
        <w:pStyle w:val="Heading1"/>
      </w:pPr>
      <w:bookmarkStart w:name="Chapter 8 — All Mode Commands" w:id="1311"/>
      <w:bookmarkEnd w:id="1311"/>
      <w:r>
        <w:rPr>
          <w:b w:val="0"/>
        </w:rPr>
      </w:r>
      <w:bookmarkStart w:name="_bookmark859" w:id="1312"/>
      <w:bookmarkEnd w:id="1312"/>
      <w:r>
        <w:rPr>
          <w:b w:val="0"/>
        </w:rPr>
      </w:r>
      <w:r>
        <w:rPr/>
        <w:t>Chapter</w:t>
      </w:r>
      <w:r>
        <w:rPr>
          <w:spacing w:val="-4"/>
        </w:rPr>
        <w:t> </w:t>
      </w:r>
      <w:r>
        <w:rPr/>
        <w:t>8</w:t>
      </w:r>
      <w:r>
        <w:rPr>
          <w:spacing w:val="-2"/>
        </w:rPr>
        <w:t> </w:t>
      </w:r>
      <w:r>
        <w:rPr/>
        <w:t>—</w:t>
      </w:r>
      <w:r>
        <w:rPr>
          <w:spacing w:val="-2"/>
        </w:rPr>
        <w:t> </w:t>
      </w:r>
      <w:bookmarkStart w:name="_bookmark860" w:id="1313"/>
      <w:bookmarkEnd w:id="1313"/>
      <w:r>
        <w:rPr/>
        <w:t>Al</w:t>
      </w:r>
      <w:r>
        <w:rPr/>
        <w:t>l</w:t>
      </w:r>
      <w:r>
        <w:rPr>
          <w:spacing w:val="-2"/>
        </w:rPr>
        <w:t> </w:t>
      </w:r>
      <w:r>
        <w:rPr/>
        <w:t>Mode</w:t>
      </w:r>
      <w:r>
        <w:rPr>
          <w:spacing w:val="-2"/>
        </w:rPr>
        <w:t> Commands</w:t>
      </w:r>
    </w:p>
    <w:p>
      <w:pPr>
        <w:pStyle w:val="BodyText"/>
        <w:spacing w:before="111"/>
        <w:rPr>
          <w:rFonts w:ascii="Arial"/>
          <w:b/>
          <w:sz w:val="48"/>
        </w:rPr>
      </w:pPr>
    </w:p>
    <w:p>
      <w:pPr>
        <w:pStyle w:val="Heading2"/>
        <w:numPr>
          <w:ilvl w:val="1"/>
          <w:numId w:val="27"/>
        </w:numPr>
        <w:tabs>
          <w:tab w:pos="1559" w:val="left" w:leader="none"/>
        </w:tabs>
        <w:spacing w:line="240" w:lineRule="auto" w:before="0" w:after="0"/>
        <w:ind w:left="1559" w:right="0" w:hanging="849"/>
        <w:jc w:val="left"/>
      </w:pPr>
      <w:bookmarkStart w:name="8-1 Introduction" w:id="1314"/>
      <w:bookmarkEnd w:id="1314"/>
      <w:r>
        <w:rPr>
          <w:b w:val="0"/>
        </w:rPr>
      </w:r>
      <w:bookmarkStart w:name="_bookmark861" w:id="1315"/>
      <w:bookmarkEnd w:id="1315"/>
      <w:r>
        <w:rPr>
          <w:b w:val="0"/>
        </w:rPr>
      </w:r>
      <w:r>
        <w:rPr>
          <w:spacing w:val="-2"/>
        </w:rPr>
        <w:t>Introduction</w:t>
      </w:r>
    </w:p>
    <w:p>
      <w:pPr>
        <w:pStyle w:val="BodyText"/>
        <w:spacing w:line="244" w:lineRule="auto" w:before="137"/>
        <w:ind w:left="710" w:right="238"/>
      </w:pPr>
      <w:r>
        <w:rPr>
          <w:w w:val="110"/>
        </w:rPr>
        <w:t>The</w:t>
      </w:r>
      <w:r>
        <w:rPr>
          <w:spacing w:val="-7"/>
          <w:w w:val="110"/>
        </w:rPr>
        <w:t> </w:t>
      </w:r>
      <w:r>
        <w:rPr>
          <w:w w:val="110"/>
        </w:rPr>
        <w:t>commands</w:t>
      </w:r>
      <w:r>
        <w:rPr>
          <w:spacing w:val="-7"/>
          <w:w w:val="110"/>
        </w:rPr>
        <w:t> </w:t>
      </w:r>
      <w:r>
        <w:rPr>
          <w:w w:val="110"/>
        </w:rPr>
        <w:t>that</w:t>
      </w:r>
      <w:r>
        <w:rPr>
          <w:spacing w:val="-7"/>
          <w:w w:val="110"/>
        </w:rPr>
        <w:t> </w:t>
      </w:r>
      <w:r>
        <w:rPr>
          <w:w w:val="110"/>
        </w:rPr>
        <w:t>are</w:t>
      </w:r>
      <w:r>
        <w:rPr>
          <w:spacing w:val="-6"/>
          <w:w w:val="110"/>
        </w:rPr>
        <w:t> </w:t>
      </w:r>
      <w:r>
        <w:rPr>
          <w:w w:val="110"/>
        </w:rPr>
        <w:t>listed</w:t>
      </w:r>
      <w:r>
        <w:rPr>
          <w:spacing w:val="-6"/>
          <w:w w:val="110"/>
        </w:rPr>
        <w:t> </w:t>
      </w:r>
      <w:r>
        <w:rPr>
          <w:w w:val="110"/>
        </w:rPr>
        <w:t>in</w:t>
      </w:r>
      <w:r>
        <w:rPr>
          <w:spacing w:val="-7"/>
          <w:w w:val="110"/>
        </w:rPr>
        <w:t> </w:t>
      </w:r>
      <w:r>
        <w:rPr>
          <w:w w:val="110"/>
        </w:rPr>
        <w:t>this</w:t>
      </w:r>
      <w:r>
        <w:rPr>
          <w:spacing w:val="-6"/>
          <w:w w:val="110"/>
        </w:rPr>
        <w:t> </w:t>
      </w:r>
      <w:r>
        <w:rPr>
          <w:w w:val="110"/>
        </w:rPr>
        <w:t>chapter</w:t>
      </w:r>
      <w:r>
        <w:rPr>
          <w:spacing w:val="-7"/>
          <w:w w:val="110"/>
        </w:rPr>
        <w:t> </w:t>
      </w:r>
      <w:r>
        <w:rPr>
          <w:w w:val="110"/>
        </w:rPr>
        <w:t>are</w:t>
      </w:r>
      <w:r>
        <w:rPr>
          <w:spacing w:val="-7"/>
          <w:w w:val="110"/>
        </w:rPr>
        <w:t> </w:t>
      </w:r>
      <w:r>
        <w:rPr>
          <w:w w:val="110"/>
        </w:rPr>
        <w:t>functional</w:t>
      </w:r>
      <w:r>
        <w:rPr>
          <w:spacing w:val="-6"/>
          <w:w w:val="110"/>
        </w:rPr>
        <w:t> </w:t>
      </w:r>
      <w:r>
        <w:rPr>
          <w:w w:val="110"/>
        </w:rPr>
        <w:t>in</w:t>
      </w:r>
      <w:r>
        <w:rPr>
          <w:spacing w:val="-6"/>
          <w:w w:val="110"/>
        </w:rPr>
        <w:t> </w:t>
      </w:r>
      <w:r>
        <w:rPr>
          <w:w w:val="110"/>
        </w:rPr>
        <w:t>the</w:t>
      </w:r>
      <w:r>
        <w:rPr>
          <w:spacing w:val="-6"/>
          <w:w w:val="110"/>
        </w:rPr>
        <w:t> </w:t>
      </w:r>
      <w:r>
        <w:rPr>
          <w:w w:val="110"/>
        </w:rPr>
        <w:t>following</w:t>
      </w:r>
      <w:r>
        <w:rPr>
          <w:spacing w:val="-7"/>
          <w:w w:val="110"/>
        </w:rPr>
        <w:t> </w:t>
      </w:r>
      <w:r>
        <w:rPr>
          <w:w w:val="110"/>
        </w:rPr>
        <w:t>instrument modes of operation:</w:t>
      </w:r>
    </w:p>
    <w:p>
      <w:pPr>
        <w:pStyle w:val="ListParagraph"/>
        <w:numPr>
          <w:ilvl w:val="2"/>
          <w:numId w:val="27"/>
        </w:numPr>
        <w:tabs>
          <w:tab w:pos="1275" w:val="left" w:leader="none"/>
        </w:tabs>
        <w:spacing w:line="240" w:lineRule="auto" w:before="103" w:after="0"/>
        <w:ind w:left="1275" w:right="0" w:hanging="282"/>
        <w:jc w:val="left"/>
        <w:rPr>
          <w:sz w:val="20"/>
        </w:rPr>
      </w:pPr>
      <w:r>
        <w:rPr>
          <w:w w:val="105"/>
          <w:sz w:val="20"/>
        </w:rPr>
        <w:t>Vector</w:t>
      </w:r>
      <w:r>
        <w:rPr>
          <w:spacing w:val="16"/>
          <w:w w:val="105"/>
          <w:sz w:val="20"/>
        </w:rPr>
        <w:t> </w:t>
      </w:r>
      <w:r>
        <w:rPr>
          <w:w w:val="105"/>
          <w:sz w:val="20"/>
        </w:rPr>
        <w:t>Network</w:t>
      </w:r>
      <w:r>
        <w:rPr>
          <w:spacing w:val="15"/>
          <w:w w:val="105"/>
          <w:sz w:val="20"/>
        </w:rPr>
        <w:t> </w:t>
      </w:r>
      <w:r>
        <w:rPr>
          <w:spacing w:val="-2"/>
          <w:w w:val="105"/>
          <w:sz w:val="20"/>
        </w:rPr>
        <w:t>Analyzer</w:t>
      </w:r>
    </w:p>
    <w:p>
      <w:pPr>
        <w:pStyle w:val="ListParagraph"/>
        <w:numPr>
          <w:ilvl w:val="2"/>
          <w:numId w:val="27"/>
        </w:numPr>
        <w:tabs>
          <w:tab w:pos="1275" w:val="left" w:leader="none"/>
        </w:tabs>
        <w:spacing w:line="240" w:lineRule="auto" w:before="85" w:after="0"/>
        <w:ind w:left="1275" w:right="0" w:hanging="282"/>
        <w:jc w:val="left"/>
        <w:rPr>
          <w:sz w:val="20"/>
        </w:rPr>
      </w:pPr>
      <w:r>
        <w:rPr>
          <w:w w:val="110"/>
          <w:sz w:val="20"/>
        </w:rPr>
        <w:t>Spectrum</w:t>
      </w:r>
      <w:r>
        <w:rPr>
          <w:spacing w:val="-9"/>
          <w:w w:val="110"/>
          <w:sz w:val="20"/>
        </w:rPr>
        <w:t> </w:t>
      </w:r>
      <w:r>
        <w:rPr>
          <w:spacing w:val="-2"/>
          <w:w w:val="110"/>
          <w:sz w:val="20"/>
        </w:rPr>
        <w:t>Analyzer</w:t>
      </w:r>
    </w:p>
    <w:p>
      <w:pPr>
        <w:pStyle w:val="ListParagraph"/>
        <w:numPr>
          <w:ilvl w:val="2"/>
          <w:numId w:val="27"/>
        </w:numPr>
        <w:tabs>
          <w:tab w:pos="1275" w:val="left" w:leader="none"/>
        </w:tabs>
        <w:spacing w:line="240" w:lineRule="auto" w:before="85" w:after="0"/>
        <w:ind w:left="1275" w:right="0" w:hanging="282"/>
        <w:jc w:val="left"/>
        <w:rPr>
          <w:sz w:val="20"/>
        </w:rPr>
      </w:pPr>
      <w:r>
        <w:rPr>
          <w:w w:val="105"/>
          <w:sz w:val="20"/>
        </w:rPr>
        <w:t>Vector</w:t>
      </w:r>
      <w:r>
        <w:rPr>
          <w:spacing w:val="11"/>
          <w:w w:val="105"/>
          <w:sz w:val="20"/>
        </w:rPr>
        <w:t> </w:t>
      </w:r>
      <w:r>
        <w:rPr>
          <w:spacing w:val="-2"/>
          <w:w w:val="105"/>
          <w:sz w:val="20"/>
        </w:rPr>
        <w:t>Voltmeter</w:t>
      </w:r>
    </w:p>
    <w:p>
      <w:pPr>
        <w:pStyle w:val="ListParagraph"/>
        <w:numPr>
          <w:ilvl w:val="2"/>
          <w:numId w:val="27"/>
        </w:numPr>
        <w:tabs>
          <w:tab w:pos="1275" w:val="left" w:leader="none"/>
        </w:tabs>
        <w:spacing w:line="240" w:lineRule="auto" w:before="86" w:after="0"/>
        <w:ind w:left="1275" w:right="0" w:hanging="282"/>
        <w:jc w:val="left"/>
        <w:rPr>
          <w:sz w:val="20"/>
        </w:rPr>
      </w:pPr>
      <w:r>
        <w:rPr>
          <w:w w:val="105"/>
          <w:sz w:val="20"/>
        </w:rPr>
        <w:t>Power</w:t>
      </w:r>
      <w:r>
        <w:rPr>
          <w:spacing w:val="-2"/>
          <w:w w:val="105"/>
          <w:sz w:val="20"/>
        </w:rPr>
        <w:t> Monitor</w:t>
      </w:r>
    </w:p>
    <w:p>
      <w:pPr>
        <w:pStyle w:val="BodyText"/>
        <w:spacing w:line="244" w:lineRule="auto" w:before="85"/>
        <w:ind w:left="710"/>
      </w:pPr>
      <w:r>
        <w:rPr>
          <w:w w:val="105"/>
        </w:rPr>
        <w:t>Notational conventions are described in </w:t>
      </w:r>
      <w:hyperlink w:history="true" w:anchor="_bookmark33">
        <w:r>
          <w:rPr>
            <w:color w:val="0000FF"/>
            <w:w w:val="105"/>
          </w:rPr>
          <w:t>Section 2-10 “Command and Query Notational</w:t>
        </w:r>
      </w:hyperlink>
      <w:r>
        <w:rPr>
          <w:color w:val="0000FF"/>
          <w:spacing w:val="40"/>
          <w:w w:val="105"/>
        </w:rPr>
        <w:t> </w:t>
      </w:r>
      <w:hyperlink w:history="true" w:anchor="_bookmark33">
        <w:r>
          <w:rPr>
            <w:color w:val="0000FF"/>
            <w:w w:val="105"/>
          </w:rPr>
          <w:t>Conventions” on page 2-12</w:t>
        </w:r>
      </w:hyperlink>
      <w:r>
        <w:rPr>
          <w:w w:val="105"/>
        </w:rPr>
        <w:t>.</w:t>
      </w:r>
    </w:p>
    <w:p>
      <w:pPr>
        <w:pStyle w:val="BodyText"/>
        <w:spacing w:before="169"/>
      </w:pPr>
    </w:p>
    <w:p>
      <w:pPr>
        <w:pStyle w:val="Heading2"/>
        <w:numPr>
          <w:ilvl w:val="1"/>
          <w:numId w:val="27"/>
        </w:numPr>
        <w:tabs>
          <w:tab w:pos="1560" w:val="left" w:leader="none"/>
        </w:tabs>
        <w:spacing w:line="240" w:lineRule="auto" w:before="0" w:after="0"/>
        <w:ind w:left="1560" w:right="0" w:hanging="850"/>
        <w:jc w:val="left"/>
      </w:pPr>
      <w:bookmarkStart w:name="8-2 All Mode Commands" w:id="1316"/>
      <w:bookmarkEnd w:id="1316"/>
      <w:r>
        <w:rPr>
          <w:b w:val="0"/>
        </w:rPr>
      </w:r>
      <w:bookmarkStart w:name="_bookmark862" w:id="1317"/>
      <w:bookmarkEnd w:id="1317"/>
      <w:r>
        <w:rPr>
          <w:b w:val="0"/>
        </w:rPr>
      </w:r>
      <w:r>
        <w:rPr/>
        <w:t>All</w:t>
      </w:r>
      <w:r>
        <w:rPr>
          <w:spacing w:val="-5"/>
        </w:rPr>
        <w:t> </w:t>
      </w:r>
      <w:r>
        <w:rPr/>
        <w:t>Mode</w:t>
      </w:r>
      <w:r>
        <w:rPr>
          <w:spacing w:val="-5"/>
        </w:rPr>
        <w:t> </w:t>
      </w:r>
      <w:r>
        <w:rPr>
          <w:spacing w:val="-2"/>
        </w:rPr>
        <w:t>Commands</w:t>
      </w:r>
    </w:p>
    <w:p>
      <w:pPr>
        <w:tabs>
          <w:tab w:pos="1842" w:val="left" w:leader="none"/>
        </w:tabs>
        <w:spacing w:before="220"/>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8-</w:t>
      </w:r>
      <w:r>
        <w:rPr>
          <w:rFonts w:ascii="Arial"/>
          <w:b/>
          <w:spacing w:val="-5"/>
          <w:sz w:val="20"/>
        </w:rPr>
        <w:t>1.</w:t>
      </w:r>
      <w:r>
        <w:rPr>
          <w:rFonts w:ascii="Arial"/>
          <w:b/>
          <w:sz w:val="20"/>
        </w:rPr>
        <w:tab/>
      </w:r>
      <w:r>
        <w:rPr>
          <w:rFonts w:ascii="Arial MT"/>
          <w:sz w:val="20"/>
        </w:rPr>
        <w:t>All</w:t>
      </w:r>
      <w:r>
        <w:rPr>
          <w:rFonts w:ascii="Arial MT"/>
          <w:spacing w:val="-7"/>
          <w:sz w:val="20"/>
        </w:rPr>
        <w:t> </w:t>
      </w:r>
      <w:r>
        <w:rPr>
          <w:rFonts w:ascii="Arial MT"/>
          <w:sz w:val="20"/>
        </w:rPr>
        <w:t>Mode</w:t>
      </w:r>
      <w:r>
        <w:rPr>
          <w:rFonts w:ascii="Arial MT"/>
          <w:spacing w:val="-7"/>
          <w:sz w:val="20"/>
        </w:rPr>
        <w:t> </w:t>
      </w:r>
      <w:r>
        <w:rPr>
          <w:rFonts w:ascii="Arial MT"/>
          <w:sz w:val="20"/>
        </w:rPr>
        <w:t>Commands</w:t>
      </w:r>
      <w:r>
        <w:rPr>
          <w:rFonts w:ascii="Arial MT"/>
          <w:spacing w:val="-6"/>
          <w:sz w:val="20"/>
        </w:rPr>
        <w:t> </w:t>
      </w:r>
      <w:r>
        <w:rPr>
          <w:rFonts w:ascii="Arial MT"/>
          <w:spacing w:val="-2"/>
          <w:sz w:val="20"/>
        </w:rPr>
        <w:t>Subsystems</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6952"/>
      </w:tblGrid>
      <w:tr>
        <w:trPr>
          <w:trHeight w:val="372" w:hRule="atLeast"/>
        </w:trPr>
        <w:tc>
          <w:tcPr>
            <w:tcW w:w="1664" w:type="dxa"/>
            <w:tcBorders>
              <w:left w:val="nil"/>
              <w:bottom w:val="single" w:sz="18" w:space="0" w:color="000000"/>
            </w:tcBorders>
          </w:tcPr>
          <w:p>
            <w:pPr>
              <w:pStyle w:val="TableParagraph"/>
              <w:spacing w:before="60"/>
              <w:ind w:left="410"/>
              <w:rPr>
                <w:rFonts w:ascii="Arial"/>
                <w:b/>
                <w:sz w:val="20"/>
              </w:rPr>
            </w:pPr>
            <w:r>
              <w:rPr>
                <w:rFonts w:ascii="Arial"/>
                <w:b/>
                <w:spacing w:val="-2"/>
                <w:sz w:val="20"/>
              </w:rPr>
              <w:t>Keyword</w:t>
            </w:r>
          </w:p>
        </w:tc>
        <w:tc>
          <w:tcPr>
            <w:tcW w:w="6952" w:type="dxa"/>
            <w:tcBorders>
              <w:bottom w:val="single" w:sz="18" w:space="0" w:color="000000"/>
              <w:right w:val="nil"/>
            </w:tcBorders>
          </w:tcPr>
          <w:p>
            <w:pPr>
              <w:pStyle w:val="TableParagraph"/>
              <w:spacing w:before="60"/>
              <w:ind w:left="76"/>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r>
      <w:tr>
        <w:trPr>
          <w:trHeight w:val="292" w:hRule="atLeast"/>
        </w:trPr>
        <w:tc>
          <w:tcPr>
            <w:tcW w:w="1664"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:INSTrument</w:t>
            </w:r>
          </w:p>
        </w:tc>
        <w:tc>
          <w:tcPr>
            <w:tcW w:w="6952" w:type="dxa"/>
            <w:tcBorders>
              <w:top w:val="single" w:sz="18" w:space="0" w:color="000000"/>
              <w:right w:val="nil"/>
            </w:tcBorders>
          </w:tcPr>
          <w:p>
            <w:pPr>
              <w:pStyle w:val="TableParagraph"/>
              <w:spacing w:before="3"/>
              <w:rPr>
                <w:sz w:val="20"/>
              </w:rPr>
            </w:pPr>
            <w:r>
              <w:rPr>
                <w:sz w:val="20"/>
              </w:rPr>
              <w:t>Refer</w:t>
            </w:r>
            <w:r>
              <w:rPr>
                <w:spacing w:val="-10"/>
                <w:sz w:val="20"/>
              </w:rPr>
              <w:t> </w:t>
            </w:r>
            <w:r>
              <w:rPr>
                <w:sz w:val="20"/>
              </w:rPr>
              <w:t>to</w:t>
            </w:r>
            <w:r>
              <w:rPr>
                <w:spacing w:val="-10"/>
                <w:sz w:val="20"/>
              </w:rPr>
              <w:t> </w:t>
            </w:r>
            <w:hyperlink w:history="true" w:anchor="_bookmark863">
              <w:r>
                <w:rPr>
                  <w:color w:val="0000FF"/>
                  <w:sz w:val="20"/>
                </w:rPr>
                <w:t>“:INSTrument</w:t>
              </w:r>
              <w:r>
                <w:rPr>
                  <w:color w:val="0000FF"/>
                  <w:spacing w:val="-9"/>
                  <w:sz w:val="20"/>
                </w:rPr>
                <w:t> </w:t>
              </w:r>
              <w:r>
                <w:rPr>
                  <w:color w:val="0000FF"/>
                  <w:sz w:val="20"/>
                </w:rPr>
                <w:t>Subsystem”</w:t>
              </w:r>
              <w:r>
                <w:rPr>
                  <w:color w:val="0000FF"/>
                  <w:spacing w:val="-9"/>
                  <w:sz w:val="20"/>
                </w:rPr>
                <w:t> </w:t>
              </w:r>
              <w:r>
                <w:rPr>
                  <w:color w:val="0000FF"/>
                  <w:sz w:val="20"/>
                </w:rPr>
                <w:t>on</w:t>
              </w:r>
              <w:r>
                <w:rPr>
                  <w:color w:val="0000FF"/>
                  <w:spacing w:val="-9"/>
                  <w:sz w:val="20"/>
                </w:rPr>
                <w:t> </w:t>
              </w:r>
              <w:r>
                <w:rPr>
                  <w:color w:val="0000FF"/>
                  <w:sz w:val="20"/>
                </w:rPr>
                <w:t>page</w:t>
              </w:r>
              <w:r>
                <w:rPr>
                  <w:color w:val="0000FF"/>
                  <w:spacing w:val="-9"/>
                  <w:sz w:val="20"/>
                </w:rPr>
                <w:t> </w:t>
              </w:r>
              <w:r>
                <w:rPr>
                  <w:color w:val="0000FF"/>
                  <w:sz w:val="20"/>
                </w:rPr>
                <w:t>8-</w:t>
              </w:r>
              <w:r>
                <w:rPr>
                  <w:color w:val="0000FF"/>
                  <w:spacing w:val="-10"/>
                  <w:sz w:val="20"/>
                </w:rPr>
                <w:t>2</w:t>
              </w:r>
            </w:hyperlink>
          </w:p>
        </w:tc>
      </w:tr>
      <w:tr>
        <w:trPr>
          <w:trHeight w:val="310" w:hRule="atLeast"/>
        </w:trPr>
        <w:tc>
          <w:tcPr>
            <w:tcW w:w="1664" w:type="dxa"/>
            <w:tcBorders>
              <w:left w:val="nil"/>
            </w:tcBorders>
          </w:tcPr>
          <w:p>
            <w:pPr>
              <w:pStyle w:val="TableParagraph"/>
              <w:spacing w:before="42"/>
              <w:ind w:left="79"/>
              <w:rPr>
                <w:rFonts w:ascii="Courier New"/>
                <w:sz w:val="20"/>
              </w:rPr>
            </w:pPr>
            <w:r>
              <w:rPr>
                <w:rFonts w:ascii="Courier New"/>
                <w:spacing w:val="-2"/>
                <w:sz w:val="20"/>
              </w:rPr>
              <w:t>:MMEMory</w:t>
            </w:r>
          </w:p>
        </w:tc>
        <w:tc>
          <w:tcPr>
            <w:tcW w:w="6952" w:type="dxa"/>
            <w:tcBorders>
              <w:right w:val="nil"/>
            </w:tcBorders>
          </w:tcPr>
          <w:p>
            <w:pPr>
              <w:pStyle w:val="TableParagraph"/>
              <w:rPr>
                <w:sz w:val="20"/>
              </w:rPr>
            </w:pPr>
            <w:r>
              <w:rPr>
                <w:sz w:val="20"/>
              </w:rPr>
              <w:t>Refer</w:t>
            </w:r>
            <w:r>
              <w:rPr>
                <w:spacing w:val="-9"/>
                <w:sz w:val="20"/>
              </w:rPr>
              <w:t> </w:t>
            </w:r>
            <w:r>
              <w:rPr>
                <w:sz w:val="20"/>
              </w:rPr>
              <w:t>to</w:t>
            </w:r>
            <w:r>
              <w:rPr>
                <w:spacing w:val="-8"/>
                <w:sz w:val="20"/>
              </w:rPr>
              <w:t> </w:t>
            </w:r>
            <w:hyperlink w:history="true" w:anchor="_bookmark872">
              <w:r>
                <w:rPr>
                  <w:color w:val="0000FF"/>
                  <w:sz w:val="20"/>
                </w:rPr>
                <w:t>“:MMEMory</w:t>
              </w:r>
              <w:r>
                <w:rPr>
                  <w:color w:val="0000FF"/>
                  <w:spacing w:val="-7"/>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7"/>
                  <w:sz w:val="20"/>
                </w:rPr>
                <w:t> </w:t>
              </w:r>
              <w:r>
                <w:rPr>
                  <w:color w:val="0000FF"/>
                  <w:sz w:val="20"/>
                </w:rPr>
                <w:t>8-</w:t>
              </w:r>
              <w:r>
                <w:rPr>
                  <w:color w:val="0000FF"/>
                  <w:spacing w:val="-10"/>
                  <w:sz w:val="20"/>
                </w:rPr>
                <w:t>5</w:t>
              </w:r>
            </w:hyperlink>
          </w:p>
        </w:tc>
      </w:tr>
      <w:tr>
        <w:trPr>
          <w:trHeight w:val="309" w:hRule="atLeast"/>
        </w:trPr>
        <w:tc>
          <w:tcPr>
            <w:tcW w:w="1664" w:type="dxa"/>
            <w:tcBorders>
              <w:left w:val="nil"/>
            </w:tcBorders>
          </w:tcPr>
          <w:p>
            <w:pPr>
              <w:pStyle w:val="TableParagraph"/>
              <w:spacing w:before="41"/>
              <w:ind w:left="79"/>
              <w:rPr>
                <w:rFonts w:ascii="Courier New"/>
                <w:sz w:val="20"/>
              </w:rPr>
            </w:pPr>
            <w:r>
              <w:rPr>
                <w:rFonts w:ascii="Courier New"/>
                <w:spacing w:val="-2"/>
                <w:sz w:val="20"/>
              </w:rPr>
              <w:t>:SYSTem</w:t>
            </w:r>
          </w:p>
        </w:tc>
        <w:tc>
          <w:tcPr>
            <w:tcW w:w="6952" w:type="dxa"/>
            <w:tcBorders>
              <w:right w:val="nil"/>
            </w:tcBorders>
          </w:tcPr>
          <w:p>
            <w:pPr>
              <w:pStyle w:val="TableParagraph"/>
              <w:spacing w:before="19"/>
              <w:rPr>
                <w:sz w:val="20"/>
              </w:rPr>
            </w:pPr>
            <w:r>
              <w:rPr>
                <w:sz w:val="20"/>
              </w:rPr>
              <w:t>Refer</w:t>
            </w:r>
            <w:r>
              <w:rPr>
                <w:spacing w:val="-12"/>
                <w:sz w:val="20"/>
              </w:rPr>
              <w:t> </w:t>
            </w:r>
            <w:r>
              <w:rPr>
                <w:sz w:val="20"/>
              </w:rPr>
              <w:t>to</w:t>
            </w:r>
            <w:r>
              <w:rPr>
                <w:spacing w:val="-11"/>
                <w:sz w:val="20"/>
              </w:rPr>
              <w:t> </w:t>
            </w:r>
            <w:hyperlink w:history="true" w:anchor="_bookmark888">
              <w:r>
                <w:rPr>
                  <w:color w:val="0000FF"/>
                  <w:sz w:val="20"/>
                </w:rPr>
                <w:t>“:SYSTem</w:t>
              </w:r>
              <w:r>
                <w:rPr>
                  <w:color w:val="0000FF"/>
                  <w:spacing w:val="-11"/>
                  <w:sz w:val="20"/>
                </w:rPr>
                <w:t> </w:t>
              </w:r>
              <w:r>
                <w:rPr>
                  <w:color w:val="0000FF"/>
                  <w:sz w:val="20"/>
                </w:rPr>
                <w:t>Subsystem”</w:t>
              </w:r>
              <w:r>
                <w:rPr>
                  <w:color w:val="0000FF"/>
                  <w:spacing w:val="-12"/>
                  <w:sz w:val="20"/>
                </w:rPr>
                <w:t> </w:t>
              </w:r>
              <w:r>
                <w:rPr>
                  <w:color w:val="0000FF"/>
                  <w:sz w:val="20"/>
                </w:rPr>
                <w:t>on</w:t>
              </w:r>
              <w:r>
                <w:rPr>
                  <w:color w:val="0000FF"/>
                  <w:spacing w:val="-11"/>
                  <w:sz w:val="20"/>
                </w:rPr>
                <w:t> </w:t>
              </w:r>
              <w:r>
                <w:rPr>
                  <w:color w:val="0000FF"/>
                  <w:sz w:val="20"/>
                </w:rPr>
                <w:t>page</w:t>
              </w:r>
              <w:r>
                <w:rPr>
                  <w:color w:val="0000FF"/>
                  <w:spacing w:val="-11"/>
                  <w:sz w:val="20"/>
                </w:rPr>
                <w:t> </w:t>
              </w:r>
              <w:r>
                <w:rPr>
                  <w:color w:val="0000FF"/>
                  <w:sz w:val="20"/>
                </w:rPr>
                <w:t>8-</w:t>
              </w:r>
              <w:r>
                <w:rPr>
                  <w:color w:val="0000FF"/>
                  <w:spacing w:val="-5"/>
                  <w:sz w:val="20"/>
                </w:rPr>
                <w:t>10</w:t>
              </w:r>
            </w:hyperlink>
          </w:p>
        </w:tc>
      </w:tr>
      <w:tr>
        <w:trPr>
          <w:trHeight w:val="310" w:hRule="atLeast"/>
        </w:trPr>
        <w:tc>
          <w:tcPr>
            <w:tcW w:w="1664" w:type="dxa"/>
            <w:tcBorders>
              <w:left w:val="nil"/>
            </w:tcBorders>
          </w:tcPr>
          <w:p>
            <w:pPr>
              <w:pStyle w:val="TableParagraph"/>
              <w:spacing w:before="42"/>
              <w:ind w:left="79"/>
              <w:rPr>
                <w:rFonts w:ascii="Courier New"/>
                <w:sz w:val="20"/>
              </w:rPr>
            </w:pPr>
            <w:r>
              <w:rPr>
                <w:rFonts w:ascii="Courier New"/>
                <w:spacing w:val="-2"/>
                <w:sz w:val="20"/>
              </w:rPr>
              <w:t>:SENSe:GPS</w:t>
            </w:r>
          </w:p>
        </w:tc>
        <w:tc>
          <w:tcPr>
            <w:tcW w:w="6952" w:type="dxa"/>
            <w:tcBorders>
              <w:right w:val="nil"/>
            </w:tcBorders>
          </w:tcPr>
          <w:p>
            <w:pPr>
              <w:pStyle w:val="TableParagraph"/>
              <w:rPr>
                <w:sz w:val="20"/>
              </w:rPr>
            </w:pPr>
            <w:r>
              <w:rPr>
                <w:sz w:val="20"/>
              </w:rPr>
              <w:t>Refer</w:t>
            </w:r>
            <w:r>
              <w:rPr>
                <w:spacing w:val="-8"/>
                <w:sz w:val="20"/>
              </w:rPr>
              <w:t> </w:t>
            </w:r>
            <w:r>
              <w:rPr>
                <w:sz w:val="20"/>
              </w:rPr>
              <w:t>to</w:t>
            </w:r>
            <w:r>
              <w:rPr>
                <w:spacing w:val="-7"/>
                <w:sz w:val="20"/>
              </w:rPr>
              <w:t> </w:t>
            </w:r>
            <w:hyperlink w:history="true" w:anchor="_bookmark893">
              <w:r>
                <w:rPr>
                  <w:color w:val="0000FF"/>
                  <w:sz w:val="20"/>
                </w:rPr>
                <w:t>“[:SENSe]:GPS</w:t>
              </w:r>
              <w:r>
                <w:rPr>
                  <w:color w:val="0000FF"/>
                  <w:spacing w:val="-7"/>
                  <w:sz w:val="20"/>
                </w:rPr>
                <w:t> </w:t>
              </w:r>
              <w:r>
                <w:rPr>
                  <w:color w:val="0000FF"/>
                  <w:sz w:val="20"/>
                </w:rPr>
                <w:t>Subsystem”</w:t>
              </w:r>
              <w:r>
                <w:rPr>
                  <w:color w:val="0000FF"/>
                  <w:spacing w:val="-8"/>
                  <w:sz w:val="20"/>
                </w:rPr>
                <w:t> </w:t>
              </w:r>
              <w:r>
                <w:rPr>
                  <w:color w:val="0000FF"/>
                  <w:sz w:val="20"/>
                </w:rPr>
                <w:t>on</w:t>
              </w:r>
              <w:r>
                <w:rPr>
                  <w:color w:val="0000FF"/>
                  <w:spacing w:val="-7"/>
                  <w:sz w:val="20"/>
                </w:rPr>
                <w:t> </w:t>
              </w:r>
              <w:r>
                <w:rPr>
                  <w:color w:val="0000FF"/>
                  <w:sz w:val="20"/>
                </w:rPr>
                <w:t>page</w:t>
              </w:r>
              <w:r>
                <w:rPr>
                  <w:color w:val="0000FF"/>
                  <w:spacing w:val="-7"/>
                  <w:sz w:val="20"/>
                </w:rPr>
                <w:t> </w:t>
              </w:r>
              <w:r>
                <w:rPr>
                  <w:color w:val="0000FF"/>
                  <w:sz w:val="20"/>
                </w:rPr>
                <w:t>8-</w:t>
              </w:r>
              <w:r>
                <w:rPr>
                  <w:color w:val="0000FF"/>
                  <w:spacing w:val="-5"/>
                  <w:sz w:val="20"/>
                </w:rPr>
                <w:t>11</w:t>
              </w:r>
            </w:hyperlink>
          </w:p>
        </w:tc>
      </w:tr>
      <w:tr>
        <w:trPr>
          <w:trHeight w:val="310" w:hRule="atLeast"/>
        </w:trPr>
        <w:tc>
          <w:tcPr>
            <w:tcW w:w="1664" w:type="dxa"/>
            <w:tcBorders>
              <w:left w:val="nil"/>
            </w:tcBorders>
          </w:tcPr>
          <w:p>
            <w:pPr>
              <w:pStyle w:val="TableParagraph"/>
              <w:spacing w:before="42"/>
              <w:ind w:left="79"/>
              <w:rPr>
                <w:rFonts w:ascii="Courier New"/>
                <w:sz w:val="20"/>
              </w:rPr>
            </w:pPr>
            <w:r>
              <w:rPr>
                <w:rFonts w:ascii="Courier New"/>
                <w:spacing w:val="-2"/>
                <w:sz w:val="20"/>
              </w:rPr>
              <w:t>:FETCh:GPS</w:t>
            </w:r>
          </w:p>
        </w:tc>
        <w:tc>
          <w:tcPr>
            <w:tcW w:w="6952" w:type="dxa"/>
            <w:tcBorders>
              <w:right w:val="nil"/>
            </w:tcBorders>
          </w:tcPr>
          <w:p>
            <w:pPr>
              <w:pStyle w:val="TableParagraph"/>
              <w:rPr>
                <w:sz w:val="20"/>
              </w:rPr>
            </w:pPr>
            <w:r>
              <w:rPr>
                <w:sz w:val="20"/>
              </w:rPr>
              <w:t>Refer</w:t>
            </w:r>
            <w:r>
              <w:rPr>
                <w:spacing w:val="-9"/>
                <w:sz w:val="20"/>
              </w:rPr>
              <w:t> </w:t>
            </w:r>
            <w:r>
              <w:rPr>
                <w:sz w:val="20"/>
              </w:rPr>
              <w:t>to</w:t>
            </w:r>
            <w:r>
              <w:rPr>
                <w:spacing w:val="-8"/>
                <w:sz w:val="20"/>
              </w:rPr>
              <w:t> </w:t>
            </w:r>
            <w:hyperlink w:history="true" w:anchor="_bookmark902">
              <w:r>
                <w:rPr>
                  <w:color w:val="0000FF"/>
                  <w:sz w:val="20"/>
                </w:rPr>
                <w:t>“:FETCh:GPS</w:t>
              </w:r>
              <w:r>
                <w:rPr>
                  <w:color w:val="0000FF"/>
                  <w:spacing w:val="-7"/>
                  <w:sz w:val="20"/>
                </w:rPr>
                <w:t> </w:t>
              </w:r>
              <w:r>
                <w:rPr>
                  <w:color w:val="0000FF"/>
                  <w:sz w:val="20"/>
                </w:rPr>
                <w:t>Subsystem”</w:t>
              </w:r>
              <w:r>
                <w:rPr>
                  <w:color w:val="0000FF"/>
                  <w:spacing w:val="-8"/>
                  <w:sz w:val="20"/>
                </w:rPr>
                <w:t> </w:t>
              </w:r>
              <w:r>
                <w:rPr>
                  <w:color w:val="0000FF"/>
                  <w:sz w:val="20"/>
                </w:rPr>
                <w:t>on</w:t>
              </w:r>
              <w:r>
                <w:rPr>
                  <w:color w:val="0000FF"/>
                  <w:spacing w:val="-8"/>
                  <w:sz w:val="20"/>
                </w:rPr>
                <w:t> </w:t>
              </w:r>
              <w:r>
                <w:rPr>
                  <w:color w:val="0000FF"/>
                  <w:sz w:val="20"/>
                </w:rPr>
                <w:t>page</w:t>
              </w:r>
              <w:r>
                <w:rPr>
                  <w:color w:val="0000FF"/>
                  <w:spacing w:val="-7"/>
                  <w:sz w:val="20"/>
                </w:rPr>
                <w:t> </w:t>
              </w:r>
              <w:r>
                <w:rPr>
                  <w:color w:val="0000FF"/>
                  <w:sz w:val="20"/>
                </w:rPr>
                <w:t>8-</w:t>
              </w:r>
              <w:r>
                <w:rPr>
                  <w:color w:val="0000FF"/>
                  <w:spacing w:val="-5"/>
                  <w:sz w:val="20"/>
                </w:rPr>
                <w:t>13</w:t>
              </w:r>
            </w:hyperlink>
          </w:p>
        </w:tc>
      </w:tr>
    </w:tbl>
    <w:p>
      <w:pPr>
        <w:pStyle w:val="TableParagraph"/>
        <w:spacing w:after="0"/>
        <w:rPr>
          <w:sz w:val="20"/>
        </w:rPr>
        <w:sectPr>
          <w:headerReference w:type="default" r:id="rId346"/>
          <w:footerReference w:type="default" r:id="rId347"/>
          <w:footerReference w:type="even" r:id="rId348"/>
          <w:pgSz w:w="10320" w:h="14560"/>
          <w:pgMar w:header="0" w:footer="570" w:top="940" w:bottom="760" w:left="425" w:right="425"/>
          <w:pgNumType w:start="1"/>
        </w:sectPr>
      </w:pPr>
    </w:p>
    <w:p>
      <w:pPr>
        <w:pStyle w:val="Heading2"/>
        <w:numPr>
          <w:ilvl w:val="1"/>
          <w:numId w:val="27"/>
        </w:numPr>
        <w:tabs>
          <w:tab w:pos="992" w:val="left" w:leader="none"/>
        </w:tabs>
        <w:spacing w:line="240" w:lineRule="auto" w:before="206" w:after="0"/>
        <w:ind w:left="992" w:right="0" w:hanging="850"/>
        <w:jc w:val="left"/>
      </w:pPr>
      <w:bookmarkStart w:name="8-3 :INSTrument Subsystem" w:id="1318"/>
      <w:bookmarkEnd w:id="1318"/>
      <w:r>
        <w:rPr>
          <w:b w:val="0"/>
        </w:rPr>
      </w:r>
      <w:bookmarkStart w:name="_bookmark863" w:id="1319"/>
      <w:bookmarkEnd w:id="1319"/>
      <w:r>
        <w:rPr>
          <w:b w:val="0"/>
        </w:rPr>
      </w:r>
      <w:r>
        <w:rPr>
          <w:spacing w:val="-2"/>
        </w:rPr>
        <w:t>:INSTrument</w:t>
      </w:r>
      <w:r>
        <w:rPr>
          <w:spacing w:val="-10"/>
        </w:rPr>
        <w:t> </w:t>
      </w:r>
      <w:r>
        <w:rPr>
          <w:spacing w:val="-2"/>
        </w:rPr>
        <w:t>Subsystem</w:t>
      </w:r>
    </w:p>
    <w:p>
      <w:pPr>
        <w:pStyle w:val="BodyText"/>
        <w:spacing w:line="244" w:lineRule="auto" w:before="137"/>
        <w:ind w:left="142" w:right="1077"/>
      </w:pPr>
      <w:r>
        <w:rPr>
          <w:w w:val="105"/>
        </w:rPr>
        <w:t>One instrument may contain many logical instruments (“modes”). This subsystem controls</w:t>
      </w:r>
      <w:r>
        <w:rPr>
          <w:spacing w:val="40"/>
          <w:w w:val="105"/>
        </w:rPr>
        <w:t> </w:t>
      </w:r>
      <w:r>
        <w:rPr>
          <w:w w:val="105"/>
        </w:rPr>
        <w:t>the selection of the current instrument mode.</w:t>
      </w:r>
    </w:p>
    <w:p>
      <w:pPr>
        <w:pStyle w:val="BodyText"/>
        <w:spacing w:before="119"/>
      </w:pPr>
    </w:p>
    <w:p>
      <w:pPr>
        <w:pStyle w:val="Heading4"/>
        <w:rPr>
          <w:rFonts w:ascii="Arial"/>
        </w:rPr>
      </w:pPr>
      <w:bookmarkStart w:name="Query Available Modes" w:id="1320"/>
      <w:bookmarkEnd w:id="1320"/>
      <w:r>
        <w:rPr>
          <w:b w:val="0"/>
        </w:rPr>
      </w:r>
      <w:bookmarkStart w:name="_bookmark864" w:id="1321"/>
      <w:bookmarkEnd w:id="1321"/>
      <w:r>
        <w:rPr>
          <w:b w:val="0"/>
        </w:rPr>
      </w:r>
      <w:bookmarkStart w:name="_bookmark865" w:id="1322"/>
      <w:bookmarkEnd w:id="1322"/>
      <w:r>
        <w:rPr>
          <w:b w:val="0"/>
        </w:rPr>
      </w:r>
      <w:r>
        <w:rPr>
          <w:rFonts w:ascii="Arial"/>
        </w:rPr>
        <w:t>Query</w:t>
      </w:r>
      <w:r>
        <w:rPr>
          <w:rFonts w:ascii="Arial"/>
          <w:spacing w:val="-11"/>
        </w:rPr>
        <w:t> </w:t>
      </w:r>
      <w:r>
        <w:rPr>
          <w:rFonts w:ascii="Arial"/>
        </w:rPr>
        <w:t>Available</w:t>
      </w:r>
      <w:r>
        <w:rPr>
          <w:rFonts w:ascii="Arial"/>
          <w:spacing w:val="-10"/>
        </w:rPr>
        <w:t> </w:t>
      </w:r>
      <w:r>
        <w:rPr>
          <w:rFonts w:ascii="Arial"/>
          <w:spacing w:val="-2"/>
        </w:rPr>
        <w:t>Modes</w:t>
      </w:r>
    </w:p>
    <w:p>
      <w:pPr>
        <w:pStyle w:val="BodyText"/>
        <w:spacing w:before="33"/>
        <w:rPr>
          <w:rFonts w:ascii="Arial"/>
          <w:b/>
          <w:sz w:val="24"/>
        </w:rPr>
      </w:pPr>
    </w:p>
    <w:p>
      <w:pPr>
        <w:spacing w:before="1"/>
        <w:ind w:left="142" w:right="0" w:firstLine="0"/>
        <w:jc w:val="left"/>
        <w:rPr>
          <w:rFonts w:ascii="Courier New"/>
          <w:b/>
          <w:sz w:val="24"/>
        </w:rPr>
      </w:pPr>
      <w:bookmarkStart w:name="_bookmark866" w:id="1323"/>
      <w:bookmarkEnd w:id="1323"/>
      <w:r>
        <w:rPr/>
      </w:r>
      <w:r>
        <w:rPr>
          <w:rFonts w:ascii="Courier New"/>
          <w:b/>
          <w:spacing w:val="-2"/>
          <w:sz w:val="24"/>
        </w:rPr>
        <w:t>:INSTrument:CATalog:FULL?</w:t>
      </w:r>
    </w:p>
    <w:p>
      <w:pPr>
        <w:pStyle w:val="BodyText"/>
        <w:spacing w:line="244" w:lineRule="auto" w:before="91"/>
        <w:ind w:left="2127" w:right="999" w:hanging="1226"/>
        <w:jc w:val="both"/>
        <w:rPr>
          <w:rFonts w:ascii="Courier New" w:hAnsi="Courier New"/>
        </w:rPr>
      </w:pPr>
      <w:r>
        <w:rPr>
          <w:rFonts w:ascii="Arial MT" w:hAnsi="Arial MT"/>
          <w:w w:val="105"/>
        </w:rPr>
        <w:t>Description:</w:t>
      </w:r>
      <w:r>
        <w:rPr>
          <w:rFonts w:ascii="Arial MT" w:hAnsi="Arial MT"/>
          <w:spacing w:val="40"/>
          <w:w w:val="105"/>
        </w:rPr>
        <w:t> </w:t>
      </w:r>
      <w:r>
        <w:rPr>
          <w:w w:val="105"/>
        </w:rPr>
        <w:t>Returns a comma-separated list of available modes. Mode names are enclosed in double quotes (“ ”). The application number immediately follows the string name. For example:</w:t>
      </w:r>
      <w:r>
        <w:rPr>
          <w:spacing w:val="40"/>
          <w:w w:val="105"/>
        </w:rPr>
        <w:t> </w:t>
      </w:r>
      <w:r>
        <w:rPr>
          <w:rFonts w:ascii="Courier New" w:hAnsi="Courier New"/>
          <w:w w:val="105"/>
        </w:rPr>
        <w:t>“HI_PM”10,”MWVNA”26</w:t>
      </w:r>
    </w:p>
    <w:p>
      <w:pPr>
        <w:pStyle w:val="BodyText"/>
        <w:spacing w:before="89"/>
        <w:ind w:left="1293"/>
        <w:rPr>
          <w:rFonts w:ascii="Courier New"/>
        </w:rPr>
      </w:pPr>
      <w:r>
        <w:rPr>
          <w:rFonts w:ascii="Arial MT"/>
        </w:rPr>
        <w:t>Syntax:</w:t>
      </w:r>
      <w:r>
        <w:rPr>
          <w:rFonts w:ascii="Arial MT"/>
          <w:spacing w:val="76"/>
          <w:w w:val="150"/>
        </w:rPr>
        <w:t> </w:t>
      </w:r>
      <w:r>
        <w:rPr>
          <w:rFonts w:ascii="Courier New"/>
          <w:spacing w:val="-2"/>
        </w:rPr>
        <w:t>:INSTrument:CATalog:FULL?</w:t>
      </w:r>
    </w:p>
    <w:p>
      <w:pPr>
        <w:pStyle w:val="BodyText"/>
        <w:spacing w:before="90"/>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6"/>
        <w:ind w:left="401"/>
      </w:pPr>
      <w:r>
        <w:rPr>
          <w:rFonts w:ascii="Arial MT"/>
          <w:w w:val="105"/>
        </w:rPr>
        <w:t>Query</w:t>
      </w:r>
      <w:r>
        <w:rPr>
          <w:rFonts w:ascii="Arial MT"/>
          <w:spacing w:val="-13"/>
          <w:w w:val="105"/>
        </w:rPr>
        <w:t> </w:t>
      </w:r>
      <w:r>
        <w:rPr>
          <w:rFonts w:ascii="Arial MT"/>
          <w:w w:val="105"/>
        </w:rPr>
        <w:t>Response:</w:t>
      </w:r>
      <w:r>
        <w:rPr>
          <w:rFonts w:ascii="Arial MT"/>
          <w:spacing w:val="58"/>
          <w:w w:val="150"/>
        </w:rPr>
        <w:t> </w:t>
      </w:r>
      <w:r>
        <w:rPr>
          <w:b/>
          <w:w w:val="105"/>
        </w:rPr>
        <w:t>NA </w:t>
      </w:r>
      <w:r>
        <w:rPr>
          <w:w w:val="105"/>
        </w:rPr>
        <w:t>(comma</w:t>
      </w:r>
      <w:r>
        <w:rPr>
          <w:spacing w:val="-1"/>
          <w:w w:val="105"/>
        </w:rPr>
        <w:t> </w:t>
      </w:r>
      <w:r>
        <w:rPr>
          <w:w w:val="105"/>
        </w:rPr>
        <w:t>separated </w:t>
      </w:r>
      <w:r>
        <w:rPr>
          <w:spacing w:val="-2"/>
          <w:w w:val="105"/>
        </w:rPr>
        <w:t>list)</w:t>
      </w:r>
    </w:p>
    <w:p>
      <w:pPr>
        <w:pStyle w:val="BodyText"/>
        <w:spacing w:before="108"/>
        <w:ind w:left="923"/>
        <w:rPr>
          <w:rFonts w:ascii="Arial MT"/>
        </w:rPr>
      </w:pPr>
      <w:r>
        <w:rPr>
          <w:rFonts w:ascii="Arial MT"/>
        </w:rPr>
        <w:t>Front</w:t>
      </w:r>
      <w:r>
        <w:rPr>
          <w:rFonts w:ascii="Arial MT"/>
          <w:spacing w:val="-6"/>
        </w:rPr>
        <w:t> </w:t>
      </w:r>
      <w:r>
        <w:rPr>
          <w:rFonts w:ascii="Arial MT"/>
          <w:spacing w:val="-2"/>
        </w:rPr>
        <w:t>Panel</w:t>
      </w:r>
    </w:p>
    <w:p>
      <w:pPr>
        <w:spacing w:before="7"/>
        <w:ind w:left="1257" w:right="0" w:firstLine="0"/>
        <w:jc w:val="left"/>
        <w:rPr>
          <w:sz w:val="20"/>
        </w:rPr>
      </w:pPr>
      <w:r>
        <w:rPr>
          <w:rFonts w:ascii="Arial MT"/>
          <w:sz w:val="20"/>
        </w:rPr>
        <w:t>Access:</w:t>
      </w:r>
      <w:r>
        <w:rPr>
          <w:rFonts w:ascii="Arial MT"/>
          <w:spacing w:val="70"/>
          <w:w w:val="150"/>
          <w:sz w:val="20"/>
        </w:rPr>
        <w:t> </w:t>
      </w:r>
      <w:r>
        <w:rPr>
          <w:rFonts w:ascii="Arial"/>
          <w:b/>
          <w:sz w:val="20"/>
        </w:rPr>
        <w:t>Shift-9</w:t>
      </w:r>
      <w:r>
        <w:rPr>
          <w:rFonts w:ascii="Arial"/>
          <w:b/>
          <w:spacing w:val="-4"/>
          <w:sz w:val="20"/>
        </w:rPr>
        <w:t> </w:t>
      </w:r>
      <w:r>
        <w:rPr>
          <w:spacing w:val="-2"/>
          <w:sz w:val="20"/>
        </w:rPr>
        <w:t>(Mode)</w:t>
      </w:r>
    </w:p>
    <w:p>
      <w:pPr>
        <w:pStyle w:val="BodyText"/>
      </w:pPr>
    </w:p>
    <w:p>
      <w:pPr>
        <w:pStyle w:val="BodyText"/>
        <w:spacing w:before="229"/>
      </w:pPr>
    </w:p>
    <w:p>
      <w:pPr>
        <w:pStyle w:val="Heading4"/>
        <w:rPr>
          <w:rFonts w:ascii="Arial"/>
        </w:rPr>
      </w:pPr>
      <w:bookmarkStart w:name="Select Mode by Number" w:id="1324"/>
      <w:bookmarkEnd w:id="1324"/>
      <w:r>
        <w:rPr>
          <w:b w:val="0"/>
        </w:rPr>
      </w:r>
      <w:bookmarkStart w:name="_bookmark867" w:id="1325"/>
      <w:bookmarkEnd w:id="1325"/>
      <w:r>
        <w:rPr>
          <w:b w:val="0"/>
        </w:rPr>
      </w:r>
      <w:bookmarkStart w:name="_bookmark868" w:id="1326"/>
      <w:bookmarkEnd w:id="1326"/>
      <w:r>
        <w:rPr>
          <w:b w:val="0"/>
        </w:rPr>
      </w:r>
      <w:r>
        <w:rPr>
          <w:rFonts w:ascii="Arial"/>
        </w:rPr>
        <w:t>Select</w:t>
      </w:r>
      <w:r>
        <w:rPr>
          <w:rFonts w:ascii="Arial"/>
          <w:spacing w:val="-3"/>
        </w:rPr>
        <w:t> </w:t>
      </w:r>
      <w:r>
        <w:rPr>
          <w:rFonts w:ascii="Arial"/>
        </w:rPr>
        <w:t>Mode</w:t>
      </w:r>
      <w:r>
        <w:rPr>
          <w:rFonts w:ascii="Arial"/>
          <w:spacing w:val="-3"/>
        </w:rPr>
        <w:t> </w:t>
      </w:r>
      <w:r>
        <w:rPr>
          <w:rFonts w:ascii="Arial"/>
        </w:rPr>
        <w:t>by</w:t>
      </w:r>
      <w:r>
        <w:rPr>
          <w:rFonts w:ascii="Arial"/>
          <w:spacing w:val="-3"/>
        </w:rPr>
        <w:t> </w:t>
      </w:r>
      <w:r>
        <w:rPr>
          <w:rFonts w:ascii="Arial"/>
          <w:spacing w:val="-2"/>
        </w:rPr>
        <w:t>Number</w:t>
      </w:r>
    </w:p>
    <w:p>
      <w:pPr>
        <w:pStyle w:val="BodyText"/>
        <w:spacing w:before="32"/>
        <w:rPr>
          <w:rFonts w:ascii="Arial"/>
          <w:b/>
          <w:sz w:val="24"/>
        </w:rPr>
      </w:pPr>
    </w:p>
    <w:p>
      <w:pPr>
        <w:spacing w:before="1"/>
        <w:ind w:left="142" w:right="0" w:firstLine="0"/>
        <w:jc w:val="left"/>
        <w:rPr>
          <w:rFonts w:ascii="Courier New"/>
          <w:b/>
          <w:sz w:val="24"/>
        </w:rPr>
      </w:pPr>
      <w:bookmarkStart w:name="_bookmark869" w:id="1327"/>
      <w:bookmarkEnd w:id="1327"/>
      <w:r>
        <w:rPr/>
      </w:r>
      <w:r>
        <w:rPr>
          <w:rFonts w:ascii="Courier New"/>
          <w:b/>
          <w:spacing w:val="-2"/>
          <w:sz w:val="24"/>
        </w:rPr>
        <w:t>:INSTrument:NSELect</w:t>
      </w:r>
    </w:p>
    <w:p>
      <w:pPr>
        <w:pStyle w:val="BodyText"/>
        <w:spacing w:line="235" w:lineRule="auto" w:before="95"/>
        <w:ind w:left="2127" w:right="837" w:hanging="1226"/>
      </w:pPr>
      <w:r>
        <w:rPr>
          <w:rFonts w:ascii="Arial MT"/>
          <w:w w:val="105"/>
        </w:rPr>
        <w:t>Description:</w:t>
      </w:r>
      <w:r>
        <w:rPr>
          <w:rFonts w:ascii="Arial MT"/>
          <w:spacing w:val="80"/>
          <w:w w:val="105"/>
        </w:rPr>
        <w:t> </w:t>
      </w:r>
      <w:r>
        <w:rPr>
          <w:w w:val="105"/>
        </w:rPr>
        <w:t>Sets the instrument mode based on the value of</w:t>
      </w:r>
      <w:r>
        <w:rPr>
          <w:spacing w:val="40"/>
          <w:w w:val="105"/>
        </w:rPr>
        <w:t> </w:t>
      </w:r>
      <w:r>
        <w:rPr>
          <w:rFonts w:ascii="Courier New"/>
          <w:w w:val="105"/>
        </w:rPr>
        <w:t>&lt;integer&gt;.</w:t>
      </w:r>
      <w:r>
        <w:rPr>
          <w:rFonts w:ascii="Courier New"/>
          <w:spacing w:val="-64"/>
          <w:w w:val="105"/>
        </w:rPr>
        <w:t> </w:t>
      </w:r>
      <w:r>
        <w:rPr>
          <w:w w:val="105"/>
        </w:rPr>
        <w:t>The query version returns the number that is associated with the current mode. Use</w:t>
      </w:r>
      <w:r>
        <w:rPr>
          <w:spacing w:val="40"/>
          <w:w w:val="105"/>
        </w:rPr>
        <w:t> </w:t>
      </w:r>
      <w:r>
        <w:rPr>
          <w:rFonts w:ascii="Courier New"/>
          <w:w w:val="105"/>
        </w:rPr>
        <w:t>:INSTrument:CATalog:FULL?</w:t>
      </w:r>
      <w:r>
        <w:rPr>
          <w:rFonts w:ascii="Courier New"/>
          <w:spacing w:val="-24"/>
          <w:w w:val="105"/>
        </w:rPr>
        <w:t> </w:t>
      </w:r>
      <w:r>
        <w:rPr>
          <w:w w:val="105"/>
        </w:rPr>
        <w:t>to get a list of available mode names and their integer representations.</w:t>
      </w:r>
    </w:p>
    <w:p>
      <w:pPr>
        <w:pStyle w:val="BodyText"/>
        <w:spacing w:before="108"/>
        <w:ind w:left="1293"/>
        <w:rPr>
          <w:rFonts w:ascii="Courier New"/>
        </w:rPr>
      </w:pPr>
      <w:r>
        <w:rPr>
          <w:rFonts w:ascii="Arial MT"/>
        </w:rPr>
        <w:t>Syntax:</w:t>
      </w:r>
      <w:r>
        <w:rPr>
          <w:rFonts w:ascii="Arial MT"/>
          <w:spacing w:val="66"/>
          <w:w w:val="150"/>
        </w:rPr>
        <w:t> </w:t>
      </w:r>
      <w:r>
        <w:rPr>
          <w:rFonts w:ascii="Courier New"/>
        </w:rPr>
        <w:t>:INSTrument:NSELect</w:t>
      </w:r>
      <w:r>
        <w:rPr>
          <w:rFonts w:ascii="Courier New"/>
          <w:spacing w:val="-14"/>
        </w:rPr>
        <w:t> </w:t>
      </w:r>
      <w:r>
        <w:rPr>
          <w:rFonts w:ascii="Courier New"/>
          <w:spacing w:val="-2"/>
        </w:rPr>
        <w:t>&lt;integer&gt;</w:t>
      </w:r>
    </w:p>
    <w:p>
      <w:pPr>
        <w:pStyle w:val="BodyText"/>
        <w:spacing w:before="14"/>
        <w:ind w:left="2127"/>
        <w:rPr>
          <w:rFonts w:ascii="Courier New"/>
        </w:rPr>
      </w:pPr>
      <w:r>
        <w:rPr>
          <w:rFonts w:ascii="Courier New"/>
          <w:spacing w:val="-2"/>
        </w:rPr>
        <w:t>:INSTrument:NSELect?</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5"/>
          <w:w w:val="150"/>
        </w:rPr>
        <w:t> </w:t>
      </w:r>
      <w:r>
        <w:rPr>
          <w:rFonts w:ascii="Courier New"/>
        </w:rPr>
        <w:t>&lt;NR1&gt;</w:t>
      </w:r>
      <w:r>
        <w:rPr>
          <w:rFonts w:ascii="Courier New"/>
          <w:spacing w:val="-8"/>
        </w:rPr>
        <w:t> </w:t>
      </w:r>
      <w:r>
        <w:rPr>
          <w:rFonts w:ascii="Courier New"/>
          <w:spacing w:val="-2"/>
        </w:rPr>
        <w:t>(integer)</w:t>
      </w:r>
    </w:p>
    <w:p>
      <w:pPr>
        <w:pStyle w:val="BodyText"/>
        <w:spacing w:before="4" w:after="1"/>
        <w:rPr>
          <w:rFonts w:ascii="Courier New"/>
          <w:sz w:val="7"/>
        </w:rPr>
      </w:pPr>
    </w:p>
    <w:tbl>
      <w:tblPr>
        <w:tblW w:w="0" w:type="auto"/>
        <w:jc w:val="left"/>
        <w:tblInd w:w="20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5"/>
        <w:gridCol w:w="240"/>
        <w:gridCol w:w="5135"/>
      </w:tblGrid>
      <w:tr>
        <w:trPr>
          <w:trHeight w:val="242" w:hRule="atLeast"/>
        </w:trPr>
        <w:tc>
          <w:tcPr>
            <w:tcW w:w="465" w:type="dxa"/>
          </w:tcPr>
          <w:p>
            <w:pPr>
              <w:pStyle w:val="TableParagraph"/>
              <w:spacing w:line="193" w:lineRule="exact" w:before="30"/>
              <w:ind w:left="0" w:right="53"/>
              <w:jc w:val="right"/>
              <w:rPr>
                <w:rFonts w:ascii="Courier New"/>
                <w:sz w:val="20"/>
              </w:rPr>
            </w:pPr>
            <w:r>
              <w:rPr>
                <w:rFonts w:ascii="Courier New"/>
                <w:spacing w:val="-10"/>
                <w:sz w:val="20"/>
              </w:rPr>
              <w:t>1</w:t>
            </w:r>
          </w:p>
        </w:tc>
        <w:tc>
          <w:tcPr>
            <w:tcW w:w="240" w:type="dxa"/>
          </w:tcPr>
          <w:p>
            <w:pPr>
              <w:pStyle w:val="TableParagraph"/>
              <w:spacing w:line="193" w:lineRule="exact" w:before="30"/>
              <w:ind w:left="16" w:right="7"/>
              <w:jc w:val="center"/>
              <w:rPr>
                <w:rFonts w:ascii="Courier New"/>
                <w:sz w:val="20"/>
              </w:rPr>
            </w:pPr>
            <w:r>
              <w:rPr>
                <w:rFonts w:ascii="Courier New"/>
                <w:spacing w:val="-10"/>
                <w:sz w:val="20"/>
              </w:rPr>
              <w:t>=</w:t>
            </w:r>
          </w:p>
        </w:tc>
        <w:tc>
          <w:tcPr>
            <w:tcW w:w="5135" w:type="dxa"/>
          </w:tcPr>
          <w:p>
            <w:pPr>
              <w:pStyle w:val="TableParagraph"/>
              <w:spacing w:line="217" w:lineRule="exact" w:before="6"/>
              <w:ind w:left="64"/>
              <w:rPr>
                <w:rFonts w:ascii="Cambria"/>
                <w:sz w:val="20"/>
              </w:rPr>
            </w:pPr>
            <w:r>
              <w:rPr>
                <w:rFonts w:ascii="Courier New"/>
                <w:w w:val="105"/>
                <w:sz w:val="20"/>
              </w:rPr>
              <w:t>SPA</w:t>
            </w:r>
            <w:r>
              <w:rPr>
                <w:rFonts w:ascii="Courier New"/>
                <w:spacing w:val="1"/>
                <w:w w:val="105"/>
                <w:sz w:val="20"/>
              </w:rPr>
              <w:t> </w:t>
            </w:r>
            <w:r>
              <w:rPr>
                <w:rFonts w:ascii="Cambria"/>
                <w:w w:val="105"/>
                <w:sz w:val="20"/>
              </w:rPr>
              <w:t>(Spectrum</w:t>
            </w:r>
            <w:r>
              <w:rPr>
                <w:rFonts w:ascii="Cambria"/>
                <w:spacing w:val="13"/>
                <w:w w:val="105"/>
                <w:sz w:val="20"/>
              </w:rPr>
              <w:t> </w:t>
            </w:r>
            <w:r>
              <w:rPr>
                <w:rFonts w:ascii="Cambria"/>
                <w:w w:val="105"/>
                <w:sz w:val="20"/>
              </w:rPr>
              <w:t>Analyzer</w:t>
            </w:r>
            <w:r>
              <w:rPr>
                <w:rFonts w:ascii="Cambria"/>
                <w:spacing w:val="12"/>
                <w:w w:val="105"/>
                <w:sz w:val="20"/>
              </w:rPr>
              <w:t> </w:t>
            </w:r>
            <w:r>
              <w:rPr>
                <w:rFonts w:ascii="Cambria"/>
                <w:spacing w:val="-2"/>
                <w:w w:val="105"/>
                <w:sz w:val="20"/>
              </w:rPr>
              <w:t>mode)</w:t>
            </w:r>
          </w:p>
        </w:tc>
      </w:tr>
      <w:tr>
        <w:trPr>
          <w:trHeight w:val="239" w:hRule="atLeast"/>
        </w:trPr>
        <w:tc>
          <w:tcPr>
            <w:tcW w:w="465" w:type="dxa"/>
          </w:tcPr>
          <w:p>
            <w:pPr>
              <w:pStyle w:val="TableParagraph"/>
              <w:spacing w:line="193" w:lineRule="exact" w:before="27"/>
              <w:ind w:left="0" w:right="53"/>
              <w:jc w:val="right"/>
              <w:rPr>
                <w:rFonts w:ascii="Courier New"/>
                <w:sz w:val="20"/>
              </w:rPr>
            </w:pPr>
            <w:r>
              <w:rPr>
                <w:rFonts w:ascii="Courier New"/>
                <w:spacing w:val="-5"/>
                <w:sz w:val="20"/>
              </w:rPr>
              <w:t>10</w:t>
            </w:r>
          </w:p>
        </w:tc>
        <w:tc>
          <w:tcPr>
            <w:tcW w:w="240" w:type="dxa"/>
          </w:tcPr>
          <w:p>
            <w:pPr>
              <w:pStyle w:val="TableParagraph"/>
              <w:spacing w:line="193" w:lineRule="exact" w:before="27"/>
              <w:ind w:left="16" w:right="7"/>
              <w:jc w:val="center"/>
              <w:rPr>
                <w:rFonts w:ascii="Courier New"/>
                <w:sz w:val="20"/>
              </w:rPr>
            </w:pPr>
            <w:r>
              <w:rPr>
                <w:rFonts w:ascii="Courier New"/>
                <w:spacing w:val="-10"/>
                <w:sz w:val="20"/>
              </w:rPr>
              <w:t>=</w:t>
            </w:r>
          </w:p>
        </w:tc>
        <w:tc>
          <w:tcPr>
            <w:tcW w:w="5135" w:type="dxa"/>
          </w:tcPr>
          <w:p>
            <w:pPr>
              <w:pStyle w:val="TableParagraph"/>
              <w:spacing w:line="217" w:lineRule="exact" w:before="3"/>
              <w:ind w:left="64"/>
              <w:rPr>
                <w:rFonts w:ascii="Cambria"/>
                <w:sz w:val="20"/>
              </w:rPr>
            </w:pPr>
            <w:r>
              <w:rPr>
                <w:rFonts w:ascii="Courier New"/>
                <w:w w:val="105"/>
                <w:sz w:val="20"/>
              </w:rPr>
              <w:t>HI_PM</w:t>
            </w:r>
            <w:r>
              <w:rPr>
                <w:rFonts w:ascii="Courier New"/>
                <w:spacing w:val="-2"/>
                <w:w w:val="105"/>
                <w:sz w:val="20"/>
              </w:rPr>
              <w:t> </w:t>
            </w:r>
            <w:r>
              <w:rPr>
                <w:rFonts w:ascii="Cambria"/>
                <w:w w:val="105"/>
                <w:sz w:val="20"/>
              </w:rPr>
              <w:t>(High</w:t>
            </w:r>
            <w:r>
              <w:rPr>
                <w:rFonts w:ascii="Cambria"/>
                <w:spacing w:val="11"/>
                <w:w w:val="105"/>
                <w:sz w:val="20"/>
              </w:rPr>
              <w:t> </w:t>
            </w:r>
            <w:r>
              <w:rPr>
                <w:rFonts w:ascii="Cambria"/>
                <w:w w:val="105"/>
                <w:sz w:val="20"/>
              </w:rPr>
              <w:t>Accuracy</w:t>
            </w:r>
            <w:r>
              <w:rPr>
                <w:rFonts w:ascii="Cambria"/>
                <w:spacing w:val="12"/>
                <w:w w:val="105"/>
                <w:sz w:val="20"/>
              </w:rPr>
              <w:t> </w:t>
            </w:r>
            <w:r>
              <w:rPr>
                <w:rFonts w:ascii="Cambria"/>
                <w:w w:val="105"/>
                <w:sz w:val="20"/>
              </w:rPr>
              <w:t>Power</w:t>
            </w:r>
            <w:r>
              <w:rPr>
                <w:rFonts w:ascii="Cambria"/>
                <w:spacing w:val="10"/>
                <w:w w:val="105"/>
                <w:sz w:val="20"/>
              </w:rPr>
              <w:t> </w:t>
            </w:r>
            <w:r>
              <w:rPr>
                <w:rFonts w:ascii="Cambria"/>
                <w:w w:val="105"/>
                <w:sz w:val="20"/>
              </w:rPr>
              <w:t>Meter</w:t>
            </w:r>
            <w:r>
              <w:rPr>
                <w:rFonts w:ascii="Cambria"/>
                <w:spacing w:val="11"/>
                <w:w w:val="105"/>
                <w:sz w:val="20"/>
              </w:rPr>
              <w:t> </w:t>
            </w:r>
            <w:r>
              <w:rPr>
                <w:rFonts w:ascii="Cambria"/>
                <w:w w:val="105"/>
                <w:sz w:val="20"/>
              </w:rPr>
              <w:t>mode,</w:t>
            </w:r>
            <w:r>
              <w:rPr>
                <w:rFonts w:ascii="Cambria"/>
                <w:spacing w:val="12"/>
                <w:w w:val="105"/>
                <w:sz w:val="20"/>
              </w:rPr>
              <w:t> </w:t>
            </w:r>
            <w:r>
              <w:rPr>
                <w:rFonts w:ascii="Cambria"/>
                <w:w w:val="105"/>
                <w:sz w:val="20"/>
              </w:rPr>
              <w:t>Option</w:t>
            </w:r>
            <w:r>
              <w:rPr>
                <w:rFonts w:ascii="Cambria"/>
                <w:spacing w:val="11"/>
                <w:w w:val="105"/>
                <w:sz w:val="20"/>
              </w:rPr>
              <w:t> </w:t>
            </w:r>
            <w:r>
              <w:rPr>
                <w:rFonts w:ascii="Cambria"/>
                <w:spacing w:val="-5"/>
                <w:w w:val="105"/>
                <w:sz w:val="20"/>
              </w:rPr>
              <w:t>19)</w:t>
            </w:r>
          </w:p>
        </w:tc>
      </w:tr>
      <w:tr>
        <w:trPr>
          <w:trHeight w:val="239" w:hRule="atLeast"/>
        </w:trPr>
        <w:tc>
          <w:tcPr>
            <w:tcW w:w="465" w:type="dxa"/>
          </w:tcPr>
          <w:p>
            <w:pPr>
              <w:pStyle w:val="TableParagraph"/>
              <w:spacing w:line="193" w:lineRule="exact" w:before="27"/>
              <w:ind w:left="0" w:right="53"/>
              <w:jc w:val="right"/>
              <w:rPr>
                <w:rFonts w:ascii="Courier New"/>
                <w:sz w:val="20"/>
              </w:rPr>
            </w:pPr>
            <w:r>
              <w:rPr>
                <w:rFonts w:ascii="Courier New"/>
                <w:spacing w:val="-5"/>
                <w:sz w:val="20"/>
              </w:rPr>
              <w:t>14</w:t>
            </w:r>
          </w:p>
        </w:tc>
        <w:tc>
          <w:tcPr>
            <w:tcW w:w="240" w:type="dxa"/>
          </w:tcPr>
          <w:p>
            <w:pPr>
              <w:pStyle w:val="TableParagraph"/>
              <w:spacing w:line="193" w:lineRule="exact" w:before="27"/>
              <w:ind w:left="16" w:right="7"/>
              <w:jc w:val="center"/>
              <w:rPr>
                <w:rFonts w:ascii="Courier New"/>
                <w:sz w:val="20"/>
              </w:rPr>
            </w:pPr>
            <w:r>
              <w:rPr>
                <w:rFonts w:ascii="Courier New"/>
                <w:spacing w:val="-10"/>
                <w:sz w:val="20"/>
              </w:rPr>
              <w:t>=</w:t>
            </w:r>
          </w:p>
        </w:tc>
        <w:tc>
          <w:tcPr>
            <w:tcW w:w="5135" w:type="dxa"/>
          </w:tcPr>
          <w:p>
            <w:pPr>
              <w:pStyle w:val="TableParagraph"/>
              <w:spacing w:line="217" w:lineRule="exact" w:before="3"/>
              <w:ind w:left="64"/>
              <w:rPr>
                <w:rFonts w:ascii="Cambria"/>
                <w:sz w:val="20"/>
              </w:rPr>
            </w:pPr>
            <w:r>
              <w:rPr>
                <w:rFonts w:ascii="Courier New"/>
                <w:w w:val="105"/>
                <w:sz w:val="20"/>
              </w:rPr>
              <w:t>IA</w:t>
            </w:r>
            <w:r>
              <w:rPr>
                <w:rFonts w:ascii="Courier New"/>
                <w:spacing w:val="12"/>
                <w:w w:val="105"/>
                <w:sz w:val="20"/>
              </w:rPr>
              <w:t> </w:t>
            </w:r>
            <w:r>
              <w:rPr>
                <w:rFonts w:ascii="Cambria"/>
                <w:w w:val="105"/>
                <w:sz w:val="20"/>
              </w:rPr>
              <w:t>(Interference</w:t>
            </w:r>
            <w:r>
              <w:rPr>
                <w:rFonts w:ascii="Cambria"/>
                <w:spacing w:val="18"/>
                <w:w w:val="105"/>
                <w:sz w:val="20"/>
              </w:rPr>
              <w:t> </w:t>
            </w:r>
            <w:r>
              <w:rPr>
                <w:rFonts w:ascii="Cambria"/>
                <w:w w:val="105"/>
                <w:sz w:val="20"/>
              </w:rPr>
              <w:t>Analysis,</w:t>
            </w:r>
            <w:r>
              <w:rPr>
                <w:rFonts w:ascii="Cambria"/>
                <w:spacing w:val="19"/>
                <w:w w:val="105"/>
                <w:sz w:val="20"/>
              </w:rPr>
              <w:t> </w:t>
            </w:r>
            <w:r>
              <w:rPr>
                <w:rFonts w:ascii="Cambria"/>
                <w:w w:val="105"/>
                <w:sz w:val="20"/>
              </w:rPr>
              <w:t>Option</w:t>
            </w:r>
            <w:r>
              <w:rPr>
                <w:rFonts w:ascii="Cambria"/>
                <w:spacing w:val="17"/>
                <w:w w:val="105"/>
                <w:sz w:val="20"/>
              </w:rPr>
              <w:t> </w:t>
            </w:r>
            <w:r>
              <w:rPr>
                <w:rFonts w:ascii="Cambria"/>
                <w:spacing w:val="-5"/>
                <w:w w:val="105"/>
                <w:sz w:val="20"/>
              </w:rPr>
              <w:t>25)</w:t>
            </w:r>
          </w:p>
        </w:tc>
      </w:tr>
      <w:tr>
        <w:trPr>
          <w:trHeight w:val="239" w:hRule="atLeast"/>
        </w:trPr>
        <w:tc>
          <w:tcPr>
            <w:tcW w:w="465" w:type="dxa"/>
          </w:tcPr>
          <w:p>
            <w:pPr>
              <w:pStyle w:val="TableParagraph"/>
              <w:spacing w:line="193" w:lineRule="exact" w:before="27"/>
              <w:ind w:left="0" w:right="53"/>
              <w:jc w:val="right"/>
              <w:rPr>
                <w:rFonts w:ascii="Courier New"/>
                <w:sz w:val="20"/>
              </w:rPr>
            </w:pPr>
            <w:r>
              <w:rPr>
                <w:rFonts w:ascii="Courier New"/>
                <w:spacing w:val="-5"/>
                <w:sz w:val="20"/>
              </w:rPr>
              <w:t>15</w:t>
            </w:r>
          </w:p>
        </w:tc>
        <w:tc>
          <w:tcPr>
            <w:tcW w:w="240" w:type="dxa"/>
          </w:tcPr>
          <w:p>
            <w:pPr>
              <w:pStyle w:val="TableParagraph"/>
              <w:spacing w:line="193" w:lineRule="exact" w:before="27"/>
              <w:ind w:left="16" w:right="7"/>
              <w:jc w:val="center"/>
              <w:rPr>
                <w:rFonts w:ascii="Courier New"/>
                <w:sz w:val="20"/>
              </w:rPr>
            </w:pPr>
            <w:r>
              <w:rPr>
                <w:rFonts w:ascii="Courier New"/>
                <w:spacing w:val="-10"/>
                <w:sz w:val="20"/>
              </w:rPr>
              <w:t>=</w:t>
            </w:r>
          </w:p>
        </w:tc>
        <w:tc>
          <w:tcPr>
            <w:tcW w:w="5135" w:type="dxa"/>
          </w:tcPr>
          <w:p>
            <w:pPr>
              <w:pStyle w:val="TableParagraph"/>
              <w:spacing w:line="217" w:lineRule="exact" w:before="3"/>
              <w:ind w:left="64"/>
              <w:rPr>
                <w:rFonts w:ascii="Cambria"/>
                <w:sz w:val="20"/>
              </w:rPr>
            </w:pPr>
            <w:r>
              <w:rPr>
                <w:rFonts w:ascii="Courier New"/>
                <w:w w:val="110"/>
                <w:sz w:val="20"/>
              </w:rPr>
              <w:t>CS</w:t>
            </w:r>
            <w:r>
              <w:rPr>
                <w:rFonts w:ascii="Courier New"/>
                <w:spacing w:val="-31"/>
                <w:w w:val="110"/>
                <w:sz w:val="20"/>
              </w:rPr>
              <w:t> </w:t>
            </w:r>
            <w:r>
              <w:rPr>
                <w:rFonts w:ascii="Cambria"/>
                <w:w w:val="110"/>
                <w:sz w:val="20"/>
              </w:rPr>
              <w:t>(Channel</w:t>
            </w:r>
            <w:r>
              <w:rPr>
                <w:rFonts w:ascii="Cambria"/>
                <w:spacing w:val="-1"/>
                <w:w w:val="110"/>
                <w:sz w:val="20"/>
              </w:rPr>
              <w:t> </w:t>
            </w:r>
            <w:r>
              <w:rPr>
                <w:rFonts w:ascii="Cambria"/>
                <w:w w:val="110"/>
                <w:sz w:val="20"/>
              </w:rPr>
              <w:t>Scanner, Option </w:t>
            </w:r>
            <w:r>
              <w:rPr>
                <w:rFonts w:ascii="Cambria"/>
                <w:spacing w:val="-5"/>
                <w:w w:val="110"/>
                <w:sz w:val="20"/>
              </w:rPr>
              <w:t>27)</w:t>
            </w:r>
          </w:p>
        </w:tc>
      </w:tr>
      <w:tr>
        <w:trPr>
          <w:trHeight w:val="239" w:hRule="atLeast"/>
        </w:trPr>
        <w:tc>
          <w:tcPr>
            <w:tcW w:w="465" w:type="dxa"/>
          </w:tcPr>
          <w:p>
            <w:pPr>
              <w:pStyle w:val="TableParagraph"/>
              <w:spacing w:line="193" w:lineRule="exact" w:before="27"/>
              <w:ind w:left="0" w:right="53"/>
              <w:jc w:val="right"/>
              <w:rPr>
                <w:rFonts w:ascii="Courier New"/>
                <w:sz w:val="20"/>
              </w:rPr>
            </w:pPr>
            <w:r>
              <w:rPr>
                <w:rFonts w:ascii="Courier New"/>
                <w:spacing w:val="-5"/>
                <w:sz w:val="20"/>
              </w:rPr>
              <w:t>26</w:t>
            </w:r>
          </w:p>
        </w:tc>
        <w:tc>
          <w:tcPr>
            <w:tcW w:w="240" w:type="dxa"/>
          </w:tcPr>
          <w:p>
            <w:pPr>
              <w:pStyle w:val="TableParagraph"/>
              <w:spacing w:line="193" w:lineRule="exact" w:before="27"/>
              <w:ind w:left="16" w:right="7"/>
              <w:jc w:val="center"/>
              <w:rPr>
                <w:rFonts w:ascii="Courier New"/>
                <w:sz w:val="20"/>
              </w:rPr>
            </w:pPr>
            <w:r>
              <w:rPr>
                <w:rFonts w:ascii="Courier New"/>
                <w:spacing w:val="-10"/>
                <w:sz w:val="20"/>
              </w:rPr>
              <w:t>=</w:t>
            </w:r>
          </w:p>
        </w:tc>
        <w:tc>
          <w:tcPr>
            <w:tcW w:w="5135" w:type="dxa"/>
          </w:tcPr>
          <w:p>
            <w:pPr>
              <w:pStyle w:val="TableParagraph"/>
              <w:spacing w:line="217" w:lineRule="exact" w:before="3"/>
              <w:ind w:left="64"/>
              <w:rPr>
                <w:rFonts w:ascii="Cambria"/>
                <w:sz w:val="20"/>
              </w:rPr>
            </w:pPr>
            <w:r>
              <w:rPr>
                <w:rFonts w:ascii="Courier New"/>
                <w:w w:val="105"/>
                <w:sz w:val="20"/>
              </w:rPr>
              <w:t>MWVNA</w:t>
            </w:r>
            <w:r>
              <w:rPr>
                <w:rFonts w:ascii="Courier New"/>
                <w:spacing w:val="-10"/>
                <w:w w:val="105"/>
                <w:sz w:val="20"/>
              </w:rPr>
              <w:t> </w:t>
            </w:r>
            <w:r>
              <w:rPr>
                <w:rFonts w:ascii="Cambria"/>
                <w:w w:val="105"/>
                <w:sz w:val="20"/>
              </w:rPr>
              <w:t>(Vector</w:t>
            </w:r>
            <w:r>
              <w:rPr>
                <w:rFonts w:ascii="Cambria"/>
                <w:spacing w:val="8"/>
                <w:w w:val="105"/>
                <w:sz w:val="20"/>
              </w:rPr>
              <w:t> </w:t>
            </w:r>
            <w:r>
              <w:rPr>
                <w:rFonts w:ascii="Cambria"/>
                <w:w w:val="105"/>
                <w:sz w:val="20"/>
              </w:rPr>
              <w:t>Network</w:t>
            </w:r>
            <w:r>
              <w:rPr>
                <w:rFonts w:ascii="Cambria"/>
                <w:spacing w:val="7"/>
                <w:w w:val="105"/>
                <w:sz w:val="20"/>
              </w:rPr>
              <w:t> </w:t>
            </w:r>
            <w:r>
              <w:rPr>
                <w:rFonts w:ascii="Cambria"/>
                <w:w w:val="105"/>
                <w:sz w:val="20"/>
              </w:rPr>
              <w:t>Analyzer</w:t>
            </w:r>
            <w:r>
              <w:rPr>
                <w:rFonts w:ascii="Cambria"/>
                <w:spacing w:val="8"/>
                <w:w w:val="105"/>
                <w:sz w:val="20"/>
              </w:rPr>
              <w:t> </w:t>
            </w:r>
            <w:r>
              <w:rPr>
                <w:rFonts w:ascii="Cambria"/>
                <w:spacing w:val="-2"/>
                <w:w w:val="105"/>
                <w:sz w:val="20"/>
              </w:rPr>
              <w:t>mode)</w:t>
            </w:r>
          </w:p>
        </w:tc>
      </w:tr>
      <w:tr>
        <w:trPr>
          <w:trHeight w:val="239" w:hRule="atLeast"/>
        </w:trPr>
        <w:tc>
          <w:tcPr>
            <w:tcW w:w="465" w:type="dxa"/>
          </w:tcPr>
          <w:p>
            <w:pPr>
              <w:pStyle w:val="TableParagraph"/>
              <w:spacing w:line="193" w:lineRule="exact" w:before="27"/>
              <w:ind w:left="0" w:right="62"/>
              <w:jc w:val="right"/>
              <w:rPr>
                <w:rFonts w:ascii="Courier New"/>
                <w:sz w:val="20"/>
              </w:rPr>
            </w:pPr>
            <w:r>
              <w:rPr>
                <w:rFonts w:ascii="Courier New"/>
                <w:spacing w:val="-5"/>
                <w:sz w:val="20"/>
              </w:rPr>
              <w:t>30</w:t>
            </w:r>
          </w:p>
        </w:tc>
        <w:tc>
          <w:tcPr>
            <w:tcW w:w="240" w:type="dxa"/>
          </w:tcPr>
          <w:p>
            <w:pPr>
              <w:pStyle w:val="TableParagraph"/>
              <w:spacing w:line="193" w:lineRule="exact" w:before="27"/>
              <w:ind w:left="9" w:right="16"/>
              <w:jc w:val="center"/>
              <w:rPr>
                <w:rFonts w:ascii="Courier New"/>
                <w:sz w:val="20"/>
              </w:rPr>
            </w:pPr>
            <w:r>
              <w:rPr>
                <w:rFonts w:ascii="Courier New"/>
                <w:spacing w:val="-10"/>
                <w:sz w:val="20"/>
              </w:rPr>
              <w:t>=</w:t>
            </w:r>
          </w:p>
        </w:tc>
        <w:tc>
          <w:tcPr>
            <w:tcW w:w="5135" w:type="dxa"/>
          </w:tcPr>
          <w:p>
            <w:pPr>
              <w:pStyle w:val="TableParagraph"/>
              <w:spacing w:line="217" w:lineRule="exact" w:before="3"/>
              <w:ind w:left="55"/>
              <w:rPr>
                <w:rFonts w:ascii="Cambria"/>
                <w:sz w:val="20"/>
              </w:rPr>
            </w:pPr>
            <w:r>
              <w:rPr>
                <w:rFonts w:ascii="Courier New"/>
                <w:w w:val="105"/>
                <w:sz w:val="20"/>
              </w:rPr>
              <w:t>AMFMPM</w:t>
            </w:r>
            <w:r>
              <w:rPr>
                <w:rFonts w:ascii="Courier New"/>
                <w:spacing w:val="-29"/>
                <w:w w:val="105"/>
                <w:sz w:val="20"/>
              </w:rPr>
              <w:t> </w:t>
            </w:r>
            <w:r>
              <w:rPr>
                <w:rFonts w:ascii="Cambria"/>
                <w:w w:val="105"/>
                <w:sz w:val="20"/>
              </w:rPr>
              <w:t>(AM/FM/PM</w:t>
            </w:r>
            <w:r>
              <w:rPr>
                <w:rFonts w:ascii="Cambria"/>
                <w:spacing w:val="-2"/>
                <w:w w:val="105"/>
                <w:sz w:val="20"/>
              </w:rPr>
              <w:t> </w:t>
            </w:r>
            <w:r>
              <w:rPr>
                <w:rFonts w:ascii="Cambria"/>
                <w:w w:val="105"/>
                <w:sz w:val="20"/>
              </w:rPr>
              <w:t>mode,</w:t>
            </w:r>
            <w:r>
              <w:rPr>
                <w:rFonts w:ascii="Cambria"/>
                <w:spacing w:val="-2"/>
                <w:w w:val="105"/>
                <w:sz w:val="20"/>
              </w:rPr>
              <w:t> </w:t>
            </w:r>
            <w:r>
              <w:rPr>
                <w:rFonts w:ascii="Cambria"/>
                <w:w w:val="105"/>
                <w:sz w:val="20"/>
              </w:rPr>
              <w:t>Option</w:t>
            </w:r>
            <w:r>
              <w:rPr>
                <w:rFonts w:ascii="Cambria"/>
                <w:spacing w:val="-2"/>
                <w:w w:val="105"/>
                <w:sz w:val="20"/>
              </w:rPr>
              <w:t> </w:t>
            </w:r>
            <w:r>
              <w:rPr>
                <w:rFonts w:ascii="Cambria"/>
                <w:spacing w:val="-4"/>
                <w:w w:val="105"/>
                <w:sz w:val="20"/>
              </w:rPr>
              <w:t>509)</w:t>
            </w:r>
          </w:p>
        </w:tc>
      </w:tr>
      <w:tr>
        <w:trPr>
          <w:trHeight w:val="239" w:hRule="atLeast"/>
        </w:trPr>
        <w:tc>
          <w:tcPr>
            <w:tcW w:w="465" w:type="dxa"/>
          </w:tcPr>
          <w:p>
            <w:pPr>
              <w:pStyle w:val="TableParagraph"/>
              <w:spacing w:line="193" w:lineRule="exact" w:before="27"/>
              <w:ind w:left="0" w:right="53"/>
              <w:jc w:val="right"/>
              <w:rPr>
                <w:rFonts w:ascii="Courier New"/>
                <w:sz w:val="20"/>
              </w:rPr>
            </w:pPr>
            <w:r>
              <w:rPr>
                <w:rFonts w:ascii="Courier New"/>
                <w:spacing w:val="-5"/>
                <w:sz w:val="20"/>
              </w:rPr>
              <w:t>101</w:t>
            </w:r>
          </w:p>
        </w:tc>
        <w:tc>
          <w:tcPr>
            <w:tcW w:w="240" w:type="dxa"/>
          </w:tcPr>
          <w:p>
            <w:pPr>
              <w:pStyle w:val="TableParagraph"/>
              <w:spacing w:line="193" w:lineRule="exact" w:before="27"/>
              <w:ind w:left="16" w:right="7"/>
              <w:jc w:val="center"/>
              <w:rPr>
                <w:rFonts w:ascii="Courier New"/>
                <w:sz w:val="20"/>
              </w:rPr>
            </w:pPr>
            <w:r>
              <w:rPr>
                <w:rFonts w:ascii="Courier New"/>
                <w:spacing w:val="-10"/>
                <w:sz w:val="20"/>
              </w:rPr>
              <w:t>=</w:t>
            </w:r>
          </w:p>
        </w:tc>
        <w:tc>
          <w:tcPr>
            <w:tcW w:w="5135" w:type="dxa"/>
          </w:tcPr>
          <w:p>
            <w:pPr>
              <w:pStyle w:val="TableParagraph"/>
              <w:spacing w:line="217" w:lineRule="exact" w:before="3"/>
              <w:ind w:left="64"/>
              <w:rPr>
                <w:rFonts w:ascii="Cambria"/>
                <w:sz w:val="20"/>
              </w:rPr>
            </w:pPr>
            <w:r>
              <w:rPr>
                <w:rFonts w:ascii="Courier New"/>
                <w:sz w:val="20"/>
              </w:rPr>
              <w:t>Power</w:t>
            </w:r>
            <w:r>
              <w:rPr>
                <w:rFonts w:ascii="Courier New"/>
                <w:spacing w:val="24"/>
                <w:sz w:val="20"/>
              </w:rPr>
              <w:t> </w:t>
            </w:r>
            <w:r>
              <w:rPr>
                <w:rFonts w:ascii="Courier New"/>
                <w:sz w:val="20"/>
              </w:rPr>
              <w:t>Monitor</w:t>
            </w:r>
            <w:r>
              <w:rPr>
                <w:rFonts w:ascii="Courier New"/>
                <w:spacing w:val="24"/>
                <w:sz w:val="20"/>
              </w:rPr>
              <w:t> </w:t>
            </w:r>
            <w:r>
              <w:rPr>
                <w:rFonts w:ascii="Cambria"/>
                <w:sz w:val="20"/>
              </w:rPr>
              <w:t>(Power</w:t>
            </w:r>
            <w:r>
              <w:rPr>
                <w:rFonts w:ascii="Cambria"/>
                <w:spacing w:val="23"/>
                <w:sz w:val="20"/>
              </w:rPr>
              <w:t> </w:t>
            </w:r>
            <w:r>
              <w:rPr>
                <w:rFonts w:ascii="Cambria"/>
                <w:sz w:val="20"/>
              </w:rPr>
              <w:t>Monitor</w:t>
            </w:r>
            <w:r>
              <w:rPr>
                <w:rFonts w:ascii="Cambria"/>
                <w:spacing w:val="23"/>
                <w:sz w:val="20"/>
              </w:rPr>
              <w:t> </w:t>
            </w:r>
            <w:r>
              <w:rPr>
                <w:rFonts w:ascii="Cambria"/>
                <w:sz w:val="20"/>
              </w:rPr>
              <w:t>mode,</w:t>
            </w:r>
            <w:r>
              <w:rPr>
                <w:rFonts w:ascii="Cambria"/>
                <w:spacing w:val="23"/>
                <w:sz w:val="20"/>
              </w:rPr>
              <w:t> </w:t>
            </w:r>
            <w:r>
              <w:rPr>
                <w:rFonts w:ascii="Cambria"/>
                <w:sz w:val="20"/>
              </w:rPr>
              <w:t>Option</w:t>
            </w:r>
            <w:r>
              <w:rPr>
                <w:rFonts w:ascii="Cambria"/>
                <w:spacing w:val="22"/>
                <w:sz w:val="20"/>
              </w:rPr>
              <w:t> </w:t>
            </w:r>
            <w:r>
              <w:rPr>
                <w:rFonts w:ascii="Cambria"/>
                <w:spacing w:val="-5"/>
                <w:sz w:val="20"/>
              </w:rPr>
              <w:t>5)</w:t>
            </w:r>
          </w:p>
        </w:tc>
      </w:tr>
      <w:tr>
        <w:trPr>
          <w:trHeight w:val="242" w:hRule="atLeast"/>
        </w:trPr>
        <w:tc>
          <w:tcPr>
            <w:tcW w:w="465" w:type="dxa"/>
          </w:tcPr>
          <w:p>
            <w:pPr>
              <w:pStyle w:val="TableParagraph"/>
              <w:spacing w:line="196" w:lineRule="exact" w:before="27"/>
              <w:ind w:left="0" w:right="53"/>
              <w:jc w:val="right"/>
              <w:rPr>
                <w:rFonts w:ascii="Courier New"/>
                <w:sz w:val="20"/>
              </w:rPr>
            </w:pPr>
            <w:r>
              <w:rPr>
                <w:rFonts w:ascii="Courier New"/>
                <w:spacing w:val="-5"/>
                <w:sz w:val="20"/>
              </w:rPr>
              <w:t>102</w:t>
            </w:r>
          </w:p>
        </w:tc>
        <w:tc>
          <w:tcPr>
            <w:tcW w:w="240" w:type="dxa"/>
          </w:tcPr>
          <w:p>
            <w:pPr>
              <w:pStyle w:val="TableParagraph"/>
              <w:spacing w:line="196" w:lineRule="exact" w:before="27"/>
              <w:ind w:left="16" w:right="7"/>
              <w:jc w:val="center"/>
              <w:rPr>
                <w:rFonts w:ascii="Courier New"/>
                <w:sz w:val="20"/>
              </w:rPr>
            </w:pPr>
            <w:r>
              <w:rPr>
                <w:rFonts w:ascii="Courier New"/>
                <w:spacing w:val="-10"/>
                <w:sz w:val="20"/>
              </w:rPr>
              <w:t>=</w:t>
            </w:r>
          </w:p>
        </w:tc>
        <w:tc>
          <w:tcPr>
            <w:tcW w:w="5135" w:type="dxa"/>
          </w:tcPr>
          <w:p>
            <w:pPr>
              <w:pStyle w:val="TableParagraph"/>
              <w:spacing w:line="220" w:lineRule="exact" w:before="3"/>
              <w:ind w:left="64"/>
              <w:rPr>
                <w:rFonts w:ascii="Cambria"/>
                <w:sz w:val="20"/>
              </w:rPr>
            </w:pPr>
            <w:r>
              <w:rPr>
                <w:rFonts w:ascii="Courier New"/>
                <w:w w:val="105"/>
                <w:sz w:val="20"/>
              </w:rPr>
              <w:t>VVM</w:t>
            </w:r>
            <w:r>
              <w:rPr>
                <w:rFonts w:ascii="Courier New"/>
                <w:spacing w:val="-9"/>
                <w:w w:val="105"/>
                <w:sz w:val="20"/>
              </w:rPr>
              <w:t> </w:t>
            </w:r>
            <w:r>
              <w:rPr>
                <w:rFonts w:ascii="Cambria"/>
                <w:w w:val="105"/>
                <w:sz w:val="20"/>
              </w:rPr>
              <w:t>(Vector</w:t>
            </w:r>
            <w:r>
              <w:rPr>
                <w:rFonts w:ascii="Cambria"/>
                <w:spacing w:val="9"/>
                <w:w w:val="105"/>
                <w:sz w:val="20"/>
              </w:rPr>
              <w:t> </w:t>
            </w:r>
            <w:r>
              <w:rPr>
                <w:rFonts w:ascii="Cambria"/>
                <w:w w:val="105"/>
                <w:sz w:val="20"/>
              </w:rPr>
              <w:t>Voltmeter</w:t>
            </w:r>
            <w:r>
              <w:rPr>
                <w:rFonts w:ascii="Cambria"/>
                <w:spacing w:val="8"/>
                <w:w w:val="105"/>
                <w:sz w:val="20"/>
              </w:rPr>
              <w:t> </w:t>
            </w:r>
            <w:r>
              <w:rPr>
                <w:rFonts w:ascii="Cambria"/>
                <w:w w:val="105"/>
                <w:sz w:val="20"/>
              </w:rPr>
              <w:t>mode,</w:t>
            </w:r>
            <w:r>
              <w:rPr>
                <w:rFonts w:ascii="Cambria"/>
                <w:spacing w:val="8"/>
                <w:w w:val="105"/>
                <w:sz w:val="20"/>
              </w:rPr>
              <w:t> </w:t>
            </w:r>
            <w:r>
              <w:rPr>
                <w:rFonts w:ascii="Cambria"/>
                <w:w w:val="105"/>
                <w:sz w:val="20"/>
              </w:rPr>
              <w:t>Option</w:t>
            </w:r>
            <w:r>
              <w:rPr>
                <w:rFonts w:ascii="Cambria"/>
                <w:spacing w:val="8"/>
                <w:w w:val="105"/>
                <w:sz w:val="20"/>
              </w:rPr>
              <w:t> </w:t>
            </w:r>
            <w:r>
              <w:rPr>
                <w:rFonts w:ascii="Cambria"/>
                <w:spacing w:val="-5"/>
                <w:w w:val="105"/>
                <w:sz w:val="20"/>
              </w:rPr>
              <w:t>15)</w:t>
            </w:r>
          </w:p>
        </w:tc>
      </w:tr>
    </w:tbl>
    <w:p>
      <w:pPr>
        <w:pStyle w:val="BodyText"/>
        <w:spacing w:before="110"/>
        <w:ind w:left="401"/>
        <w:rPr>
          <w:rFonts w:ascii="Courier New"/>
        </w:rPr>
      </w:pPr>
      <w:r>
        <w:rPr>
          <w:rFonts w:ascii="Arial MT"/>
        </w:rPr>
        <w:t>Query</w:t>
      </w:r>
      <w:r>
        <w:rPr>
          <w:rFonts w:ascii="Arial MT"/>
          <w:spacing w:val="-4"/>
        </w:rPr>
        <w:t> </w:t>
      </w:r>
      <w:r>
        <w:rPr>
          <w:rFonts w:ascii="Arial MT"/>
        </w:rPr>
        <w:t>Response:</w:t>
      </w:r>
      <w:r>
        <w:rPr>
          <w:rFonts w:ascii="Arial MT"/>
          <w:spacing w:val="76"/>
          <w:w w:val="150"/>
        </w:rPr>
        <w:t> </w:t>
      </w:r>
      <w:r>
        <w:rPr>
          <w:rFonts w:ascii="Courier New"/>
        </w:rPr>
        <w:t>&lt;NR1&gt;</w:t>
      </w:r>
      <w:r>
        <w:rPr>
          <w:rFonts w:ascii="Courier New"/>
          <w:spacing w:val="-7"/>
        </w:rPr>
        <w:t> </w:t>
      </w:r>
      <w:r>
        <w:rPr>
          <w:rFonts w:ascii="Courier New"/>
          <w:spacing w:val="-2"/>
        </w:rPr>
        <w:t>(integer)</w:t>
      </w:r>
    </w:p>
    <w:p>
      <w:pPr>
        <w:pStyle w:val="BodyText"/>
        <w:spacing w:after="0"/>
        <w:rPr>
          <w:rFonts w:ascii="Courier New"/>
        </w:rPr>
        <w:sectPr>
          <w:headerReference w:type="even" r:id="rId349"/>
          <w:headerReference w:type="default" r:id="rId350"/>
          <w:pgSz w:w="10320" w:h="14560"/>
          <w:pgMar w:header="514" w:footer="0" w:top="780" w:bottom="760" w:left="425" w:right="425"/>
        </w:sectPr>
      </w:pPr>
    </w:p>
    <w:p>
      <w:pPr>
        <w:pStyle w:val="BodyText"/>
        <w:spacing w:before="46"/>
        <w:rPr>
          <w:rFonts w:ascii="Courier New"/>
        </w:rPr>
      </w:pPr>
    </w:p>
    <w:tbl>
      <w:tblPr>
        <w:tblW w:w="0" w:type="auto"/>
        <w:jc w:val="left"/>
        <w:tblInd w:w="26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240"/>
        <w:gridCol w:w="5132"/>
      </w:tblGrid>
      <w:tr>
        <w:trPr>
          <w:trHeight w:val="242" w:hRule="atLeast"/>
        </w:trPr>
        <w:tc>
          <w:tcPr>
            <w:tcW w:w="470" w:type="dxa"/>
          </w:tcPr>
          <w:p>
            <w:pPr>
              <w:pStyle w:val="TableParagraph"/>
              <w:spacing w:line="193" w:lineRule="exact" w:before="30"/>
              <w:ind w:left="0" w:right="58"/>
              <w:jc w:val="right"/>
              <w:rPr>
                <w:rFonts w:ascii="Courier New"/>
                <w:sz w:val="20"/>
              </w:rPr>
            </w:pPr>
            <w:r>
              <w:rPr>
                <w:rFonts w:ascii="Courier New"/>
                <w:spacing w:val="-10"/>
                <w:sz w:val="20"/>
              </w:rPr>
              <w:t>1</w:t>
            </w:r>
          </w:p>
        </w:tc>
        <w:tc>
          <w:tcPr>
            <w:tcW w:w="240" w:type="dxa"/>
          </w:tcPr>
          <w:p>
            <w:pPr>
              <w:pStyle w:val="TableParagraph"/>
              <w:spacing w:line="193" w:lineRule="exact" w:before="30"/>
              <w:ind w:left="9" w:right="9"/>
              <w:jc w:val="center"/>
              <w:rPr>
                <w:rFonts w:ascii="Courier New"/>
                <w:sz w:val="20"/>
              </w:rPr>
            </w:pPr>
            <w:r>
              <w:rPr>
                <w:rFonts w:ascii="Courier New"/>
                <w:spacing w:val="-10"/>
                <w:sz w:val="20"/>
              </w:rPr>
              <w:t>=</w:t>
            </w:r>
          </w:p>
        </w:tc>
        <w:tc>
          <w:tcPr>
            <w:tcW w:w="5132" w:type="dxa"/>
          </w:tcPr>
          <w:p>
            <w:pPr>
              <w:pStyle w:val="TableParagraph"/>
              <w:spacing w:line="217" w:lineRule="exact" w:before="6"/>
              <w:ind w:left="59"/>
              <w:rPr>
                <w:rFonts w:ascii="Cambria"/>
                <w:sz w:val="20"/>
              </w:rPr>
            </w:pPr>
            <w:r>
              <w:rPr>
                <w:rFonts w:ascii="Courier New"/>
                <w:w w:val="105"/>
                <w:sz w:val="20"/>
              </w:rPr>
              <w:t>SPA</w:t>
            </w:r>
            <w:r>
              <w:rPr>
                <w:rFonts w:ascii="Courier New"/>
                <w:spacing w:val="3"/>
                <w:w w:val="105"/>
                <w:sz w:val="20"/>
              </w:rPr>
              <w:t> </w:t>
            </w:r>
            <w:r>
              <w:rPr>
                <w:rFonts w:ascii="Cambria"/>
                <w:w w:val="105"/>
                <w:sz w:val="20"/>
              </w:rPr>
              <w:t>(Spectrum</w:t>
            </w:r>
            <w:r>
              <w:rPr>
                <w:rFonts w:ascii="Cambria"/>
                <w:spacing w:val="13"/>
                <w:w w:val="105"/>
                <w:sz w:val="20"/>
              </w:rPr>
              <w:t> </w:t>
            </w:r>
            <w:r>
              <w:rPr>
                <w:rFonts w:ascii="Cambria"/>
                <w:w w:val="105"/>
                <w:sz w:val="20"/>
              </w:rPr>
              <w:t>Analyzer</w:t>
            </w:r>
            <w:r>
              <w:rPr>
                <w:rFonts w:ascii="Cambria"/>
                <w:spacing w:val="13"/>
                <w:w w:val="105"/>
                <w:sz w:val="20"/>
              </w:rPr>
              <w:t> </w:t>
            </w:r>
            <w:r>
              <w:rPr>
                <w:rFonts w:ascii="Cambria"/>
                <w:spacing w:val="-2"/>
                <w:w w:val="105"/>
                <w:sz w:val="20"/>
              </w:rPr>
              <w:t>mode)</w:t>
            </w:r>
          </w:p>
        </w:tc>
      </w:tr>
      <w:tr>
        <w:trPr>
          <w:trHeight w:val="239" w:hRule="atLeast"/>
        </w:trPr>
        <w:tc>
          <w:tcPr>
            <w:tcW w:w="470" w:type="dxa"/>
          </w:tcPr>
          <w:p>
            <w:pPr>
              <w:pStyle w:val="TableParagraph"/>
              <w:spacing w:line="193" w:lineRule="exact" w:before="27"/>
              <w:ind w:left="0" w:right="58"/>
              <w:jc w:val="right"/>
              <w:rPr>
                <w:rFonts w:ascii="Courier New"/>
                <w:sz w:val="20"/>
              </w:rPr>
            </w:pPr>
            <w:r>
              <w:rPr>
                <w:rFonts w:ascii="Courier New"/>
                <w:spacing w:val="-5"/>
                <w:sz w:val="20"/>
              </w:rPr>
              <w:t>10</w:t>
            </w:r>
          </w:p>
        </w:tc>
        <w:tc>
          <w:tcPr>
            <w:tcW w:w="240" w:type="dxa"/>
          </w:tcPr>
          <w:p>
            <w:pPr>
              <w:pStyle w:val="TableParagraph"/>
              <w:spacing w:line="193" w:lineRule="exact" w:before="27"/>
              <w:ind w:left="9" w:right="9"/>
              <w:jc w:val="center"/>
              <w:rPr>
                <w:rFonts w:ascii="Courier New"/>
                <w:sz w:val="20"/>
              </w:rPr>
            </w:pPr>
            <w:r>
              <w:rPr>
                <w:rFonts w:ascii="Courier New"/>
                <w:spacing w:val="-10"/>
                <w:sz w:val="20"/>
              </w:rPr>
              <w:t>=</w:t>
            </w:r>
          </w:p>
        </w:tc>
        <w:tc>
          <w:tcPr>
            <w:tcW w:w="5132" w:type="dxa"/>
          </w:tcPr>
          <w:p>
            <w:pPr>
              <w:pStyle w:val="TableParagraph"/>
              <w:spacing w:line="217" w:lineRule="exact" w:before="3"/>
              <w:ind w:left="59"/>
              <w:rPr>
                <w:rFonts w:ascii="Cambria"/>
                <w:sz w:val="20"/>
              </w:rPr>
            </w:pPr>
            <w:r>
              <w:rPr>
                <w:rFonts w:ascii="Courier New"/>
                <w:w w:val="105"/>
                <w:sz w:val="20"/>
              </w:rPr>
              <w:t>HI_PM</w:t>
            </w:r>
            <w:r>
              <w:rPr>
                <w:rFonts w:ascii="Courier New"/>
                <w:spacing w:val="-2"/>
                <w:w w:val="105"/>
                <w:sz w:val="20"/>
              </w:rPr>
              <w:t> </w:t>
            </w:r>
            <w:r>
              <w:rPr>
                <w:rFonts w:ascii="Cambria"/>
                <w:w w:val="105"/>
                <w:sz w:val="20"/>
              </w:rPr>
              <w:t>(High</w:t>
            </w:r>
            <w:r>
              <w:rPr>
                <w:rFonts w:ascii="Cambria"/>
                <w:spacing w:val="10"/>
                <w:w w:val="105"/>
                <w:sz w:val="20"/>
              </w:rPr>
              <w:t> </w:t>
            </w:r>
            <w:r>
              <w:rPr>
                <w:rFonts w:ascii="Cambria"/>
                <w:w w:val="105"/>
                <w:sz w:val="20"/>
              </w:rPr>
              <w:t>Accuracy</w:t>
            </w:r>
            <w:r>
              <w:rPr>
                <w:rFonts w:ascii="Cambria"/>
                <w:spacing w:val="11"/>
                <w:w w:val="105"/>
                <w:sz w:val="20"/>
              </w:rPr>
              <w:t> </w:t>
            </w:r>
            <w:r>
              <w:rPr>
                <w:rFonts w:ascii="Cambria"/>
                <w:w w:val="105"/>
                <w:sz w:val="20"/>
              </w:rPr>
              <w:t>Power</w:t>
            </w:r>
            <w:r>
              <w:rPr>
                <w:rFonts w:ascii="Cambria"/>
                <w:spacing w:val="11"/>
                <w:w w:val="105"/>
                <w:sz w:val="20"/>
              </w:rPr>
              <w:t> </w:t>
            </w:r>
            <w:r>
              <w:rPr>
                <w:rFonts w:ascii="Cambria"/>
                <w:w w:val="105"/>
                <w:sz w:val="20"/>
              </w:rPr>
              <w:t>Meter</w:t>
            </w:r>
            <w:r>
              <w:rPr>
                <w:rFonts w:ascii="Cambria"/>
                <w:spacing w:val="12"/>
                <w:w w:val="105"/>
                <w:sz w:val="20"/>
              </w:rPr>
              <w:t> </w:t>
            </w:r>
            <w:r>
              <w:rPr>
                <w:rFonts w:ascii="Cambria"/>
                <w:w w:val="105"/>
                <w:sz w:val="20"/>
              </w:rPr>
              <w:t>mode,</w:t>
            </w:r>
            <w:r>
              <w:rPr>
                <w:rFonts w:ascii="Cambria"/>
                <w:spacing w:val="12"/>
                <w:w w:val="105"/>
                <w:sz w:val="20"/>
              </w:rPr>
              <w:t> </w:t>
            </w:r>
            <w:r>
              <w:rPr>
                <w:rFonts w:ascii="Cambria"/>
                <w:w w:val="105"/>
                <w:sz w:val="20"/>
              </w:rPr>
              <w:t>Option</w:t>
            </w:r>
            <w:r>
              <w:rPr>
                <w:rFonts w:ascii="Cambria"/>
                <w:spacing w:val="10"/>
                <w:w w:val="105"/>
                <w:sz w:val="20"/>
              </w:rPr>
              <w:t> </w:t>
            </w:r>
            <w:r>
              <w:rPr>
                <w:rFonts w:ascii="Cambria"/>
                <w:spacing w:val="-5"/>
                <w:w w:val="105"/>
                <w:sz w:val="20"/>
              </w:rPr>
              <w:t>19)</w:t>
            </w:r>
          </w:p>
        </w:tc>
      </w:tr>
      <w:tr>
        <w:trPr>
          <w:trHeight w:val="239" w:hRule="atLeast"/>
        </w:trPr>
        <w:tc>
          <w:tcPr>
            <w:tcW w:w="470" w:type="dxa"/>
          </w:tcPr>
          <w:p>
            <w:pPr>
              <w:pStyle w:val="TableParagraph"/>
              <w:spacing w:line="193" w:lineRule="exact" w:before="27"/>
              <w:ind w:left="0" w:right="58"/>
              <w:jc w:val="right"/>
              <w:rPr>
                <w:rFonts w:ascii="Courier New"/>
                <w:sz w:val="20"/>
              </w:rPr>
            </w:pPr>
            <w:r>
              <w:rPr>
                <w:rFonts w:ascii="Courier New"/>
                <w:spacing w:val="-5"/>
                <w:sz w:val="20"/>
              </w:rPr>
              <w:t>14</w:t>
            </w:r>
          </w:p>
        </w:tc>
        <w:tc>
          <w:tcPr>
            <w:tcW w:w="240" w:type="dxa"/>
          </w:tcPr>
          <w:p>
            <w:pPr>
              <w:pStyle w:val="TableParagraph"/>
              <w:spacing w:line="193" w:lineRule="exact" w:before="27"/>
              <w:ind w:left="9" w:right="9"/>
              <w:jc w:val="center"/>
              <w:rPr>
                <w:rFonts w:ascii="Courier New"/>
                <w:sz w:val="20"/>
              </w:rPr>
            </w:pPr>
            <w:r>
              <w:rPr>
                <w:rFonts w:ascii="Courier New"/>
                <w:spacing w:val="-10"/>
                <w:sz w:val="20"/>
              </w:rPr>
              <w:t>=</w:t>
            </w:r>
          </w:p>
        </w:tc>
        <w:tc>
          <w:tcPr>
            <w:tcW w:w="5132" w:type="dxa"/>
          </w:tcPr>
          <w:p>
            <w:pPr>
              <w:pStyle w:val="TableParagraph"/>
              <w:spacing w:line="217" w:lineRule="exact" w:before="3"/>
              <w:ind w:left="59"/>
              <w:rPr>
                <w:rFonts w:ascii="Cambria"/>
                <w:sz w:val="20"/>
              </w:rPr>
            </w:pPr>
            <w:r>
              <w:rPr>
                <w:rFonts w:ascii="Courier New"/>
                <w:w w:val="105"/>
                <w:sz w:val="20"/>
              </w:rPr>
              <w:t>IA</w:t>
            </w:r>
            <w:r>
              <w:rPr>
                <w:rFonts w:ascii="Courier New"/>
                <w:spacing w:val="17"/>
                <w:w w:val="105"/>
                <w:sz w:val="20"/>
              </w:rPr>
              <w:t> </w:t>
            </w:r>
            <w:r>
              <w:rPr>
                <w:rFonts w:ascii="Cambria"/>
                <w:w w:val="105"/>
                <w:sz w:val="20"/>
              </w:rPr>
              <w:t>(Interference</w:t>
            </w:r>
            <w:r>
              <w:rPr>
                <w:rFonts w:ascii="Cambria"/>
                <w:spacing w:val="20"/>
                <w:w w:val="105"/>
                <w:sz w:val="20"/>
              </w:rPr>
              <w:t> </w:t>
            </w:r>
            <w:r>
              <w:rPr>
                <w:rFonts w:ascii="Cambria"/>
                <w:w w:val="105"/>
                <w:sz w:val="20"/>
              </w:rPr>
              <w:t>Analysis,</w:t>
            </w:r>
            <w:r>
              <w:rPr>
                <w:rFonts w:ascii="Cambria"/>
                <w:spacing w:val="20"/>
                <w:w w:val="105"/>
                <w:sz w:val="20"/>
              </w:rPr>
              <w:t> </w:t>
            </w:r>
            <w:r>
              <w:rPr>
                <w:rFonts w:ascii="Cambria"/>
                <w:w w:val="105"/>
                <w:sz w:val="20"/>
              </w:rPr>
              <w:t>Option</w:t>
            </w:r>
            <w:r>
              <w:rPr>
                <w:rFonts w:ascii="Cambria"/>
                <w:spacing w:val="19"/>
                <w:w w:val="105"/>
                <w:sz w:val="20"/>
              </w:rPr>
              <w:t> </w:t>
            </w:r>
            <w:r>
              <w:rPr>
                <w:rFonts w:ascii="Cambria"/>
                <w:spacing w:val="-5"/>
                <w:w w:val="105"/>
                <w:sz w:val="20"/>
              </w:rPr>
              <w:t>25)</w:t>
            </w:r>
          </w:p>
        </w:tc>
      </w:tr>
      <w:tr>
        <w:trPr>
          <w:trHeight w:val="239" w:hRule="atLeast"/>
        </w:trPr>
        <w:tc>
          <w:tcPr>
            <w:tcW w:w="470" w:type="dxa"/>
          </w:tcPr>
          <w:p>
            <w:pPr>
              <w:pStyle w:val="TableParagraph"/>
              <w:spacing w:line="193" w:lineRule="exact" w:before="27"/>
              <w:ind w:left="0" w:right="58"/>
              <w:jc w:val="right"/>
              <w:rPr>
                <w:rFonts w:ascii="Courier New"/>
                <w:sz w:val="20"/>
              </w:rPr>
            </w:pPr>
            <w:r>
              <w:rPr>
                <w:rFonts w:ascii="Courier New"/>
                <w:spacing w:val="-5"/>
                <w:sz w:val="20"/>
              </w:rPr>
              <w:t>15</w:t>
            </w:r>
          </w:p>
        </w:tc>
        <w:tc>
          <w:tcPr>
            <w:tcW w:w="240" w:type="dxa"/>
          </w:tcPr>
          <w:p>
            <w:pPr>
              <w:pStyle w:val="TableParagraph"/>
              <w:spacing w:line="193" w:lineRule="exact" w:before="27"/>
              <w:ind w:left="9" w:right="9"/>
              <w:jc w:val="center"/>
              <w:rPr>
                <w:rFonts w:ascii="Courier New"/>
                <w:sz w:val="20"/>
              </w:rPr>
            </w:pPr>
            <w:r>
              <w:rPr>
                <w:rFonts w:ascii="Courier New"/>
                <w:spacing w:val="-10"/>
                <w:sz w:val="20"/>
              </w:rPr>
              <w:t>=</w:t>
            </w:r>
          </w:p>
        </w:tc>
        <w:tc>
          <w:tcPr>
            <w:tcW w:w="5132" w:type="dxa"/>
          </w:tcPr>
          <w:p>
            <w:pPr>
              <w:pStyle w:val="TableParagraph"/>
              <w:spacing w:line="217" w:lineRule="exact" w:before="3"/>
              <w:ind w:left="59"/>
              <w:rPr>
                <w:rFonts w:ascii="Cambria"/>
                <w:sz w:val="20"/>
              </w:rPr>
            </w:pPr>
            <w:r>
              <w:rPr>
                <w:rFonts w:ascii="Courier New"/>
                <w:w w:val="110"/>
                <w:sz w:val="20"/>
              </w:rPr>
              <w:t>CS</w:t>
            </w:r>
            <w:r>
              <w:rPr>
                <w:rFonts w:ascii="Courier New"/>
                <w:spacing w:val="-30"/>
                <w:w w:val="110"/>
                <w:sz w:val="20"/>
              </w:rPr>
              <w:t> </w:t>
            </w:r>
            <w:r>
              <w:rPr>
                <w:rFonts w:ascii="Cambria"/>
                <w:w w:val="110"/>
                <w:sz w:val="20"/>
              </w:rPr>
              <w:t>(Channel Scanner,</w:t>
            </w:r>
            <w:r>
              <w:rPr>
                <w:rFonts w:ascii="Cambria"/>
                <w:spacing w:val="-1"/>
                <w:w w:val="110"/>
                <w:sz w:val="20"/>
              </w:rPr>
              <w:t> </w:t>
            </w:r>
            <w:r>
              <w:rPr>
                <w:rFonts w:ascii="Cambria"/>
                <w:w w:val="110"/>
                <w:sz w:val="20"/>
              </w:rPr>
              <w:t>Option</w:t>
            </w:r>
            <w:r>
              <w:rPr>
                <w:rFonts w:ascii="Cambria"/>
                <w:spacing w:val="-1"/>
                <w:w w:val="110"/>
                <w:sz w:val="20"/>
              </w:rPr>
              <w:t> </w:t>
            </w:r>
            <w:r>
              <w:rPr>
                <w:rFonts w:ascii="Cambria"/>
                <w:spacing w:val="-5"/>
                <w:w w:val="110"/>
                <w:sz w:val="20"/>
              </w:rPr>
              <w:t>27)</w:t>
            </w:r>
          </w:p>
        </w:tc>
      </w:tr>
      <w:tr>
        <w:trPr>
          <w:trHeight w:val="239" w:hRule="atLeast"/>
        </w:trPr>
        <w:tc>
          <w:tcPr>
            <w:tcW w:w="470" w:type="dxa"/>
          </w:tcPr>
          <w:p>
            <w:pPr>
              <w:pStyle w:val="TableParagraph"/>
              <w:spacing w:line="193" w:lineRule="exact" w:before="27"/>
              <w:ind w:left="0" w:right="58"/>
              <w:jc w:val="right"/>
              <w:rPr>
                <w:rFonts w:ascii="Courier New"/>
                <w:sz w:val="20"/>
              </w:rPr>
            </w:pPr>
            <w:r>
              <w:rPr>
                <w:rFonts w:ascii="Courier New"/>
                <w:spacing w:val="-5"/>
                <w:sz w:val="20"/>
              </w:rPr>
              <w:t>26</w:t>
            </w:r>
          </w:p>
        </w:tc>
        <w:tc>
          <w:tcPr>
            <w:tcW w:w="240" w:type="dxa"/>
          </w:tcPr>
          <w:p>
            <w:pPr>
              <w:pStyle w:val="TableParagraph"/>
              <w:spacing w:line="193" w:lineRule="exact" w:before="27"/>
              <w:ind w:left="9" w:right="9"/>
              <w:jc w:val="center"/>
              <w:rPr>
                <w:rFonts w:ascii="Courier New"/>
                <w:sz w:val="20"/>
              </w:rPr>
            </w:pPr>
            <w:r>
              <w:rPr>
                <w:rFonts w:ascii="Courier New"/>
                <w:spacing w:val="-10"/>
                <w:sz w:val="20"/>
              </w:rPr>
              <w:t>=</w:t>
            </w:r>
          </w:p>
        </w:tc>
        <w:tc>
          <w:tcPr>
            <w:tcW w:w="5132" w:type="dxa"/>
          </w:tcPr>
          <w:p>
            <w:pPr>
              <w:pStyle w:val="TableParagraph"/>
              <w:spacing w:line="217" w:lineRule="exact" w:before="3"/>
              <w:ind w:left="59"/>
              <w:rPr>
                <w:rFonts w:ascii="Cambria"/>
                <w:sz w:val="20"/>
              </w:rPr>
            </w:pPr>
            <w:r>
              <w:rPr>
                <w:rFonts w:ascii="Courier New"/>
                <w:w w:val="105"/>
                <w:sz w:val="20"/>
              </w:rPr>
              <w:t>MWVNA</w:t>
            </w:r>
            <w:r>
              <w:rPr>
                <w:rFonts w:ascii="Courier New"/>
                <w:spacing w:val="-11"/>
                <w:w w:val="105"/>
                <w:sz w:val="20"/>
              </w:rPr>
              <w:t> </w:t>
            </w:r>
            <w:r>
              <w:rPr>
                <w:rFonts w:ascii="Cambria"/>
                <w:w w:val="105"/>
                <w:sz w:val="20"/>
              </w:rPr>
              <w:t>(Vector</w:t>
            </w:r>
            <w:r>
              <w:rPr>
                <w:rFonts w:ascii="Cambria"/>
                <w:spacing w:val="7"/>
                <w:w w:val="105"/>
                <w:sz w:val="20"/>
              </w:rPr>
              <w:t> </w:t>
            </w:r>
            <w:r>
              <w:rPr>
                <w:rFonts w:ascii="Cambria"/>
                <w:w w:val="105"/>
                <w:sz w:val="20"/>
              </w:rPr>
              <w:t>Network</w:t>
            </w:r>
            <w:r>
              <w:rPr>
                <w:rFonts w:ascii="Cambria"/>
                <w:spacing w:val="7"/>
                <w:w w:val="105"/>
                <w:sz w:val="20"/>
              </w:rPr>
              <w:t> </w:t>
            </w:r>
            <w:r>
              <w:rPr>
                <w:rFonts w:ascii="Cambria"/>
                <w:w w:val="105"/>
                <w:sz w:val="20"/>
              </w:rPr>
              <w:t>Analyzer</w:t>
            </w:r>
            <w:r>
              <w:rPr>
                <w:rFonts w:ascii="Cambria"/>
                <w:spacing w:val="7"/>
                <w:w w:val="105"/>
                <w:sz w:val="20"/>
              </w:rPr>
              <w:t> </w:t>
            </w:r>
            <w:r>
              <w:rPr>
                <w:rFonts w:ascii="Cambria"/>
                <w:spacing w:val="-4"/>
                <w:w w:val="105"/>
                <w:sz w:val="20"/>
              </w:rPr>
              <w:t>mode)</w:t>
            </w:r>
          </w:p>
        </w:tc>
      </w:tr>
      <w:tr>
        <w:trPr>
          <w:trHeight w:val="239" w:hRule="atLeast"/>
        </w:trPr>
        <w:tc>
          <w:tcPr>
            <w:tcW w:w="470" w:type="dxa"/>
          </w:tcPr>
          <w:p>
            <w:pPr>
              <w:pStyle w:val="TableParagraph"/>
              <w:spacing w:line="193" w:lineRule="exact" w:before="27"/>
              <w:ind w:left="0" w:right="58"/>
              <w:jc w:val="right"/>
              <w:rPr>
                <w:rFonts w:ascii="Courier New"/>
                <w:sz w:val="20"/>
              </w:rPr>
            </w:pPr>
            <w:r>
              <w:rPr>
                <w:rFonts w:ascii="Courier New"/>
                <w:spacing w:val="-5"/>
                <w:sz w:val="20"/>
              </w:rPr>
              <w:t>101</w:t>
            </w:r>
          </w:p>
        </w:tc>
        <w:tc>
          <w:tcPr>
            <w:tcW w:w="240" w:type="dxa"/>
          </w:tcPr>
          <w:p>
            <w:pPr>
              <w:pStyle w:val="TableParagraph"/>
              <w:spacing w:line="193" w:lineRule="exact" w:before="27"/>
              <w:ind w:left="9" w:right="9"/>
              <w:jc w:val="center"/>
              <w:rPr>
                <w:rFonts w:ascii="Courier New"/>
                <w:sz w:val="20"/>
              </w:rPr>
            </w:pPr>
            <w:r>
              <w:rPr>
                <w:rFonts w:ascii="Courier New"/>
                <w:spacing w:val="-10"/>
                <w:sz w:val="20"/>
              </w:rPr>
              <w:t>=</w:t>
            </w:r>
          </w:p>
        </w:tc>
        <w:tc>
          <w:tcPr>
            <w:tcW w:w="5132" w:type="dxa"/>
          </w:tcPr>
          <w:p>
            <w:pPr>
              <w:pStyle w:val="TableParagraph"/>
              <w:spacing w:line="217" w:lineRule="exact" w:before="3"/>
              <w:ind w:left="59"/>
              <w:rPr>
                <w:rFonts w:ascii="Cambria"/>
                <w:sz w:val="20"/>
              </w:rPr>
            </w:pPr>
            <w:r>
              <w:rPr>
                <w:rFonts w:ascii="Courier New"/>
                <w:sz w:val="20"/>
              </w:rPr>
              <w:t>Power</w:t>
            </w:r>
            <w:r>
              <w:rPr>
                <w:rFonts w:ascii="Courier New"/>
                <w:spacing w:val="27"/>
                <w:sz w:val="20"/>
              </w:rPr>
              <w:t> </w:t>
            </w:r>
            <w:r>
              <w:rPr>
                <w:rFonts w:ascii="Courier New"/>
                <w:sz w:val="20"/>
              </w:rPr>
              <w:t>Monitor</w:t>
            </w:r>
            <w:r>
              <w:rPr>
                <w:rFonts w:ascii="Courier New"/>
                <w:spacing w:val="28"/>
                <w:sz w:val="20"/>
              </w:rPr>
              <w:t> </w:t>
            </w:r>
            <w:r>
              <w:rPr>
                <w:rFonts w:ascii="Cambria"/>
                <w:sz w:val="20"/>
              </w:rPr>
              <w:t>(Power</w:t>
            </w:r>
            <w:r>
              <w:rPr>
                <w:rFonts w:ascii="Cambria"/>
                <w:spacing w:val="24"/>
                <w:sz w:val="20"/>
              </w:rPr>
              <w:t> </w:t>
            </w:r>
            <w:r>
              <w:rPr>
                <w:rFonts w:ascii="Cambria"/>
                <w:sz w:val="20"/>
              </w:rPr>
              <w:t>Monitor</w:t>
            </w:r>
            <w:r>
              <w:rPr>
                <w:rFonts w:ascii="Cambria"/>
                <w:spacing w:val="23"/>
                <w:sz w:val="20"/>
              </w:rPr>
              <w:t> </w:t>
            </w:r>
            <w:r>
              <w:rPr>
                <w:rFonts w:ascii="Cambria"/>
                <w:sz w:val="20"/>
              </w:rPr>
              <w:t>mode,</w:t>
            </w:r>
            <w:r>
              <w:rPr>
                <w:rFonts w:ascii="Cambria"/>
                <w:spacing w:val="24"/>
                <w:sz w:val="20"/>
              </w:rPr>
              <w:t> </w:t>
            </w:r>
            <w:r>
              <w:rPr>
                <w:rFonts w:ascii="Cambria"/>
                <w:sz w:val="20"/>
              </w:rPr>
              <w:t>Option</w:t>
            </w:r>
            <w:r>
              <w:rPr>
                <w:rFonts w:ascii="Cambria"/>
                <w:spacing w:val="24"/>
                <w:sz w:val="20"/>
              </w:rPr>
              <w:t> </w:t>
            </w:r>
            <w:r>
              <w:rPr>
                <w:rFonts w:ascii="Cambria"/>
                <w:spacing w:val="-5"/>
                <w:sz w:val="20"/>
              </w:rPr>
              <w:t>5)</w:t>
            </w:r>
          </w:p>
        </w:tc>
      </w:tr>
      <w:tr>
        <w:trPr>
          <w:trHeight w:val="242" w:hRule="atLeast"/>
        </w:trPr>
        <w:tc>
          <w:tcPr>
            <w:tcW w:w="470" w:type="dxa"/>
          </w:tcPr>
          <w:p>
            <w:pPr>
              <w:pStyle w:val="TableParagraph"/>
              <w:spacing w:line="196" w:lineRule="exact" w:before="27"/>
              <w:ind w:left="0" w:right="58"/>
              <w:jc w:val="right"/>
              <w:rPr>
                <w:rFonts w:ascii="Courier New"/>
                <w:sz w:val="20"/>
              </w:rPr>
            </w:pPr>
            <w:r>
              <w:rPr>
                <w:rFonts w:ascii="Courier New"/>
                <w:spacing w:val="-5"/>
                <w:sz w:val="20"/>
              </w:rPr>
              <w:t>102</w:t>
            </w:r>
          </w:p>
        </w:tc>
        <w:tc>
          <w:tcPr>
            <w:tcW w:w="240" w:type="dxa"/>
          </w:tcPr>
          <w:p>
            <w:pPr>
              <w:pStyle w:val="TableParagraph"/>
              <w:spacing w:line="196" w:lineRule="exact" w:before="27"/>
              <w:ind w:left="9" w:right="9"/>
              <w:jc w:val="center"/>
              <w:rPr>
                <w:rFonts w:ascii="Courier New"/>
                <w:sz w:val="20"/>
              </w:rPr>
            </w:pPr>
            <w:r>
              <w:rPr>
                <w:rFonts w:ascii="Courier New"/>
                <w:spacing w:val="-10"/>
                <w:sz w:val="20"/>
              </w:rPr>
              <w:t>=</w:t>
            </w:r>
          </w:p>
        </w:tc>
        <w:tc>
          <w:tcPr>
            <w:tcW w:w="5132" w:type="dxa"/>
          </w:tcPr>
          <w:p>
            <w:pPr>
              <w:pStyle w:val="TableParagraph"/>
              <w:spacing w:line="220" w:lineRule="exact" w:before="3"/>
              <w:ind w:left="59"/>
              <w:rPr>
                <w:rFonts w:ascii="Cambria"/>
                <w:sz w:val="20"/>
              </w:rPr>
            </w:pPr>
            <w:r>
              <w:rPr>
                <w:rFonts w:ascii="Courier New"/>
                <w:w w:val="105"/>
                <w:sz w:val="20"/>
              </w:rPr>
              <w:t>VVM</w:t>
            </w:r>
            <w:r>
              <w:rPr>
                <w:rFonts w:ascii="Courier New"/>
                <w:spacing w:val="-8"/>
                <w:w w:val="105"/>
                <w:sz w:val="20"/>
              </w:rPr>
              <w:t> </w:t>
            </w:r>
            <w:r>
              <w:rPr>
                <w:rFonts w:ascii="Cambria"/>
                <w:w w:val="105"/>
                <w:sz w:val="20"/>
              </w:rPr>
              <w:t>(Vector</w:t>
            </w:r>
            <w:r>
              <w:rPr>
                <w:rFonts w:ascii="Cambria"/>
                <w:spacing w:val="8"/>
                <w:w w:val="105"/>
                <w:sz w:val="20"/>
              </w:rPr>
              <w:t> </w:t>
            </w:r>
            <w:r>
              <w:rPr>
                <w:rFonts w:ascii="Cambria"/>
                <w:w w:val="105"/>
                <w:sz w:val="20"/>
              </w:rPr>
              <w:t>Voltmeter</w:t>
            </w:r>
            <w:r>
              <w:rPr>
                <w:rFonts w:ascii="Cambria"/>
                <w:spacing w:val="9"/>
                <w:w w:val="105"/>
                <w:sz w:val="20"/>
              </w:rPr>
              <w:t> </w:t>
            </w:r>
            <w:r>
              <w:rPr>
                <w:rFonts w:ascii="Cambria"/>
                <w:w w:val="105"/>
                <w:sz w:val="20"/>
              </w:rPr>
              <w:t>mode,</w:t>
            </w:r>
            <w:r>
              <w:rPr>
                <w:rFonts w:ascii="Cambria"/>
                <w:spacing w:val="9"/>
                <w:w w:val="105"/>
                <w:sz w:val="20"/>
              </w:rPr>
              <w:t> </w:t>
            </w:r>
            <w:r>
              <w:rPr>
                <w:rFonts w:ascii="Cambria"/>
                <w:w w:val="105"/>
                <w:sz w:val="20"/>
              </w:rPr>
              <w:t>Option</w:t>
            </w:r>
            <w:r>
              <w:rPr>
                <w:rFonts w:ascii="Cambria"/>
                <w:spacing w:val="8"/>
                <w:w w:val="105"/>
                <w:sz w:val="20"/>
              </w:rPr>
              <w:t> </w:t>
            </w:r>
            <w:r>
              <w:rPr>
                <w:rFonts w:ascii="Cambria"/>
                <w:spacing w:val="-5"/>
                <w:w w:val="105"/>
                <w:sz w:val="20"/>
              </w:rPr>
              <w:t>15)</w:t>
            </w:r>
          </w:p>
        </w:tc>
      </w:tr>
    </w:tbl>
    <w:p>
      <w:pPr>
        <w:pStyle w:val="BodyText"/>
        <w:spacing w:before="109"/>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:INSTrument:CATalog:FULL?</w:t>
      </w:r>
    </w:p>
    <w:p>
      <w:pPr>
        <w:pStyle w:val="BodyText"/>
        <w:spacing w:before="13"/>
        <w:ind w:left="2693"/>
        <w:rPr>
          <w:rFonts w:ascii="Courier New"/>
        </w:rPr>
      </w:pPr>
      <w:r>
        <w:rPr>
          <w:rFonts w:ascii="Courier New"/>
          <w:spacing w:val="-2"/>
        </w:rPr>
        <w:t>:INSTrument[:SELect]</w:t>
      </w:r>
    </w:p>
    <w:p>
      <w:pPr>
        <w:pStyle w:val="BodyText"/>
        <w:spacing w:before="14"/>
        <w:ind w:left="2693"/>
        <w:rPr>
          <w:rFonts w:ascii="Courier New"/>
        </w:rPr>
      </w:pPr>
      <w:r>
        <w:rPr>
          <w:rFonts w:ascii="Courier New"/>
          <w:spacing w:val="-2"/>
        </w:rPr>
        <w:t>:STATus:OPERation?</w:t>
      </w:r>
    </w:p>
    <w:p>
      <w:pPr>
        <w:pStyle w:val="BodyText"/>
        <w:spacing w:before="93"/>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sz w:val="20"/>
        </w:rPr>
      </w:pPr>
      <w:r>
        <w:rPr>
          <w:rFonts w:ascii="Arial MT"/>
          <w:sz w:val="20"/>
        </w:rPr>
        <w:t>Access:</w:t>
      </w:r>
      <w:r>
        <w:rPr>
          <w:rFonts w:ascii="Arial MT"/>
          <w:spacing w:val="70"/>
          <w:w w:val="150"/>
          <w:sz w:val="20"/>
        </w:rPr>
        <w:t> </w:t>
      </w:r>
      <w:r>
        <w:rPr>
          <w:rFonts w:ascii="Arial"/>
          <w:b/>
          <w:sz w:val="20"/>
        </w:rPr>
        <w:t>Shift-9</w:t>
      </w:r>
      <w:r>
        <w:rPr>
          <w:rFonts w:ascii="Arial"/>
          <w:b/>
          <w:spacing w:val="-4"/>
          <w:sz w:val="20"/>
        </w:rPr>
        <w:t> </w:t>
      </w:r>
      <w:r>
        <w:rPr>
          <w:spacing w:val="-2"/>
          <w:sz w:val="20"/>
        </w:rPr>
        <w:t>(Mode)</w:t>
      </w:r>
    </w:p>
    <w:p>
      <w:pPr>
        <w:pStyle w:val="BodyText"/>
        <w:spacing w:before="10"/>
        <w:rPr>
          <w:sz w:val="19"/>
        </w:rPr>
      </w:pPr>
      <w:r>
        <w:rPr>
          <w:sz w:val="19"/>
        </w:rPr>
        <mc:AlternateContent>
          <mc:Choice Requires="wps">
            <w:drawing>
              <wp:anchor distT="0" distB="0" distL="0" distR="0" allowOverlap="1" layoutInCell="1" locked="0" behindDoc="1" simplePos="0" relativeHeight="487619072">
                <wp:simplePos x="0" y="0"/>
                <wp:positionH relativeFrom="page">
                  <wp:posOffset>697991</wp:posOffset>
                </wp:positionH>
                <wp:positionV relativeFrom="paragraph">
                  <wp:posOffset>163032</wp:posOffset>
                </wp:positionV>
                <wp:extent cx="5497830" cy="565785"/>
                <wp:effectExtent l="0" t="0" r="0" b="0"/>
                <wp:wrapTopAndBottom/>
                <wp:docPr id="1484" name="Group 1484"/>
                <wp:cNvGraphicFramePr>
                  <a:graphicFrameLocks/>
                </wp:cNvGraphicFramePr>
                <a:graphic>
                  <a:graphicData uri="http://schemas.microsoft.com/office/word/2010/wordprocessingGroup">
                    <wpg:wgp>
                      <wpg:cNvPr id="1484" name="Group 1484"/>
                      <wpg:cNvGrpSpPr/>
                      <wpg:grpSpPr>
                        <a:xfrm>
                          <a:off x="0" y="0"/>
                          <a:ext cx="5497830" cy="565785"/>
                          <a:chExt cx="5497830" cy="565785"/>
                        </a:xfrm>
                      </wpg:grpSpPr>
                      <wps:wsp>
                        <wps:cNvPr id="1485" name="Graphic 1485"/>
                        <wps:cNvSpPr/>
                        <wps:spPr>
                          <a:xfrm>
                            <a:off x="0" y="0"/>
                            <a:ext cx="5497830" cy="565785"/>
                          </a:xfrm>
                          <a:custGeom>
                            <a:avLst/>
                            <a:gdLst/>
                            <a:ahLst/>
                            <a:cxnLst/>
                            <a:rect l="l" t="t" r="r" b="b"/>
                            <a:pathLst>
                              <a:path w="5497830" h="565785">
                                <a:moveTo>
                                  <a:pt x="6096" y="6108"/>
                                </a:moveTo>
                                <a:lnTo>
                                  <a:pt x="0" y="6108"/>
                                </a:lnTo>
                                <a:lnTo>
                                  <a:pt x="0" y="558546"/>
                                </a:lnTo>
                                <a:lnTo>
                                  <a:pt x="6096" y="558546"/>
                                </a:lnTo>
                                <a:lnTo>
                                  <a:pt x="6096" y="6108"/>
                                </a:lnTo>
                                <a:close/>
                              </a:path>
                              <a:path w="5497830" h="565785">
                                <a:moveTo>
                                  <a:pt x="5497830" y="559320"/>
                                </a:moveTo>
                                <a:lnTo>
                                  <a:pt x="0" y="559320"/>
                                </a:lnTo>
                                <a:lnTo>
                                  <a:pt x="0" y="565404"/>
                                </a:lnTo>
                                <a:lnTo>
                                  <a:pt x="5497830" y="565404"/>
                                </a:lnTo>
                                <a:lnTo>
                                  <a:pt x="5497830" y="559320"/>
                                </a:lnTo>
                                <a:close/>
                              </a:path>
                              <a:path w="5497830" h="565785">
                                <a:moveTo>
                                  <a:pt x="5497830" y="6108"/>
                                </a:moveTo>
                                <a:lnTo>
                                  <a:pt x="5491734" y="6108"/>
                                </a:lnTo>
                                <a:lnTo>
                                  <a:pt x="5491734" y="558546"/>
                                </a:lnTo>
                                <a:lnTo>
                                  <a:pt x="5497830" y="558546"/>
                                </a:lnTo>
                                <a:lnTo>
                                  <a:pt x="5497830" y="6108"/>
                                </a:lnTo>
                                <a:close/>
                              </a:path>
                              <a:path w="5497830" h="565785">
                                <a:moveTo>
                                  <a:pt x="5497830" y="0"/>
                                </a:moveTo>
                                <a:lnTo>
                                  <a:pt x="0" y="0"/>
                                </a:lnTo>
                                <a:lnTo>
                                  <a:pt x="0" y="6096"/>
                                </a:lnTo>
                                <a:lnTo>
                                  <a:pt x="5497830" y="6096"/>
                                </a:lnTo>
                                <a:lnTo>
                                  <a:pt x="5497830" y="0"/>
                                </a:lnTo>
                                <a:close/>
                              </a:path>
                            </a:pathLst>
                          </a:custGeom>
                          <a:solidFill>
                            <a:srgbClr val="000000"/>
                          </a:solidFill>
                        </wps:spPr>
                        <wps:bodyPr wrap="square" lIns="0" tIns="0" rIns="0" bIns="0" rtlCol="0">
                          <a:prstTxWarp prst="textNoShape">
                            <a:avLst/>
                          </a:prstTxWarp>
                          <a:noAutofit/>
                        </wps:bodyPr>
                      </wps:wsp>
                      <wps:wsp>
                        <wps:cNvPr id="1486" name="Textbox 1486"/>
                        <wps:cNvSpPr txBox="1"/>
                        <wps:spPr>
                          <a:xfrm>
                            <a:off x="221747" y="201684"/>
                            <a:ext cx="295910"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1487" name="Textbox 1487"/>
                        <wps:cNvSpPr txBox="1"/>
                        <wps:spPr>
                          <a:xfrm>
                            <a:off x="799347" y="49287"/>
                            <a:ext cx="4568190" cy="446405"/>
                          </a:xfrm>
                          <a:prstGeom prst="rect">
                            <a:avLst/>
                          </a:prstGeom>
                        </wps:spPr>
                        <wps:txbx>
                          <w:txbxContent>
                            <w:p>
                              <w:pPr>
                                <w:spacing w:line="249" w:lineRule="auto" w:before="0"/>
                                <w:ind w:left="0" w:right="18" w:firstLine="0"/>
                                <w:jc w:val="left"/>
                                <w:rPr>
                                  <w:rFonts w:ascii="Arial MT"/>
                                  <w:sz w:val="20"/>
                                </w:rPr>
                              </w:pPr>
                              <w:r>
                                <w:rPr>
                                  <w:rFonts w:ascii="Arial MT"/>
                                  <w:sz w:val="20"/>
                                </w:rPr>
                                <w:t>Switching</w:t>
                              </w:r>
                              <w:r>
                                <w:rPr>
                                  <w:rFonts w:ascii="Arial MT"/>
                                  <w:spacing w:val="-5"/>
                                  <w:sz w:val="20"/>
                                </w:rPr>
                                <w:t> </w:t>
                              </w:r>
                              <w:r>
                                <w:rPr>
                                  <w:rFonts w:ascii="Arial MT"/>
                                  <w:sz w:val="20"/>
                                </w:rPr>
                                <w:t>modes</w:t>
                              </w:r>
                              <w:r>
                                <w:rPr>
                                  <w:rFonts w:ascii="Arial MT"/>
                                  <w:spacing w:val="-5"/>
                                  <w:sz w:val="20"/>
                                </w:rPr>
                                <w:t> </w:t>
                              </w:r>
                              <w:r>
                                <w:rPr>
                                  <w:rFonts w:ascii="Arial MT"/>
                                  <w:sz w:val="20"/>
                                </w:rPr>
                                <w:t>can</w:t>
                              </w:r>
                              <w:r>
                                <w:rPr>
                                  <w:rFonts w:ascii="Arial MT"/>
                                  <w:spacing w:val="-5"/>
                                  <w:sz w:val="20"/>
                                </w:rPr>
                                <w:t> </w:t>
                              </w:r>
                              <w:r>
                                <w:rPr>
                                  <w:rFonts w:ascii="Arial MT"/>
                                  <w:sz w:val="20"/>
                                </w:rPr>
                                <w:t>take</w:t>
                              </w:r>
                              <w:r>
                                <w:rPr>
                                  <w:rFonts w:ascii="Arial MT"/>
                                  <w:spacing w:val="-5"/>
                                  <w:sz w:val="20"/>
                                </w:rPr>
                                <w:t> </w:t>
                              </w:r>
                              <w:r>
                                <w:rPr>
                                  <w:rFonts w:ascii="Arial MT"/>
                                  <w:sz w:val="20"/>
                                </w:rPr>
                                <w:t>longer</w:t>
                              </w:r>
                              <w:r>
                                <w:rPr>
                                  <w:rFonts w:ascii="Arial MT"/>
                                  <w:spacing w:val="-5"/>
                                  <w:sz w:val="20"/>
                                </w:rPr>
                                <w:t> </w:t>
                              </w:r>
                              <w:r>
                                <w:rPr>
                                  <w:rFonts w:ascii="Arial MT"/>
                                  <w:sz w:val="20"/>
                                </w:rPr>
                                <w:t>than</w:t>
                              </w:r>
                              <w:r>
                                <w:rPr>
                                  <w:rFonts w:ascii="Arial MT"/>
                                  <w:spacing w:val="-5"/>
                                  <w:sz w:val="20"/>
                                </w:rPr>
                                <w:t> </w:t>
                              </w:r>
                              <w:r>
                                <w:rPr>
                                  <w:rFonts w:ascii="Arial MT"/>
                                  <w:sz w:val="20"/>
                                </w:rPr>
                                <w:t>60</w:t>
                              </w:r>
                              <w:r>
                                <w:rPr>
                                  <w:rFonts w:ascii="Arial MT"/>
                                  <w:spacing w:val="-5"/>
                                  <w:sz w:val="20"/>
                                </w:rPr>
                                <w:t> </w:t>
                              </w:r>
                              <w:r>
                                <w:rPr>
                                  <w:rFonts w:ascii="Arial MT"/>
                                  <w:sz w:val="20"/>
                                </w:rPr>
                                <w:t>seconds,</w:t>
                              </w:r>
                              <w:r>
                                <w:rPr>
                                  <w:rFonts w:ascii="Arial MT"/>
                                  <w:spacing w:val="-5"/>
                                  <w:sz w:val="20"/>
                                </w:rPr>
                                <w:t> </w:t>
                              </w:r>
                              <w:r>
                                <w:rPr>
                                  <w:rFonts w:ascii="Arial MT"/>
                                  <w:sz w:val="20"/>
                                </w:rPr>
                                <w:t>depending</w:t>
                              </w:r>
                              <w:r>
                                <w:rPr>
                                  <w:rFonts w:ascii="Arial MT"/>
                                  <w:spacing w:val="-5"/>
                                  <w:sz w:val="20"/>
                                </w:rPr>
                                <w:t> </w:t>
                              </w:r>
                              <w:r>
                                <w:rPr>
                                  <w:rFonts w:ascii="Arial MT"/>
                                  <w:sz w:val="20"/>
                                </w:rPr>
                                <w:t>on</w:t>
                              </w:r>
                              <w:r>
                                <w:rPr>
                                  <w:rFonts w:ascii="Arial MT"/>
                                  <w:spacing w:val="-5"/>
                                  <w:sz w:val="20"/>
                                </w:rPr>
                                <w:t> </w:t>
                              </w:r>
                              <w:r>
                                <w:rPr>
                                  <w:rFonts w:ascii="Arial MT"/>
                                  <w:sz w:val="20"/>
                                </w:rPr>
                                <w:t>the</w:t>
                              </w:r>
                              <w:r>
                                <w:rPr>
                                  <w:rFonts w:ascii="Arial MT"/>
                                  <w:spacing w:val="-5"/>
                                  <w:sz w:val="20"/>
                                </w:rPr>
                                <w:t> </w:t>
                              </w:r>
                              <w:r>
                                <w:rPr>
                                  <w:rFonts w:ascii="Arial MT"/>
                                  <w:sz w:val="20"/>
                                </w:rPr>
                                <w:t>application. Anritsu Company advises you to set the remote PC time-out to 120 seconds in order to avoid unexpected time-out errors.</w:t>
                              </w:r>
                            </w:p>
                          </w:txbxContent>
                        </wps:txbx>
                        <wps:bodyPr wrap="square" lIns="0" tIns="0" rIns="0" bIns="0" rtlCol="0">
                          <a:noAutofit/>
                        </wps:bodyPr>
                      </wps:wsp>
                    </wpg:wgp>
                  </a:graphicData>
                </a:graphic>
              </wp:anchor>
            </w:drawing>
          </mc:Choice>
          <mc:Fallback>
            <w:pict>
              <v:group style="position:absolute;margin-left:54.959999pt;margin-top:12.837206pt;width:432.9pt;height:44.55pt;mso-position-horizontal-relative:page;mso-position-vertical-relative:paragraph;z-index:-15697408;mso-wrap-distance-left:0;mso-wrap-distance-right:0" id="docshapegroup1395" coordorigin="1099,257" coordsize="8658,891">
                <v:shape style="position:absolute;left:1099;top:256;width:8658;height:891" id="docshape1396" coordorigin="1099,257" coordsize="8658,891" path="m1109,266l1099,266,1099,1136,1109,1136,1109,266xm9757,1138l1099,1138,1099,1147,9757,1147,9757,1138xm9757,266l9748,266,9748,1136,9757,1136,9757,266xm9757,257l1099,257,1099,266,9757,266,9757,257xe" filled="true" fillcolor="#000000" stroked="false">
                  <v:path arrowok="t"/>
                  <v:fill type="solid"/>
                </v:shape>
                <v:shape style="position:absolute;left:1448;top:574;width:466;height:223" type="#_x0000_t202" id="docshape1397"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2358;top:334;width:7194;height:703" type="#_x0000_t202" id="docshape1398" filled="false" stroked="false">
                  <v:textbox inset="0,0,0,0">
                    <w:txbxContent>
                      <w:p>
                        <w:pPr>
                          <w:spacing w:line="249" w:lineRule="auto" w:before="0"/>
                          <w:ind w:left="0" w:right="18" w:firstLine="0"/>
                          <w:jc w:val="left"/>
                          <w:rPr>
                            <w:rFonts w:ascii="Arial MT"/>
                            <w:sz w:val="20"/>
                          </w:rPr>
                        </w:pPr>
                        <w:r>
                          <w:rPr>
                            <w:rFonts w:ascii="Arial MT"/>
                            <w:sz w:val="20"/>
                          </w:rPr>
                          <w:t>Switching</w:t>
                        </w:r>
                        <w:r>
                          <w:rPr>
                            <w:rFonts w:ascii="Arial MT"/>
                            <w:spacing w:val="-5"/>
                            <w:sz w:val="20"/>
                          </w:rPr>
                          <w:t> </w:t>
                        </w:r>
                        <w:r>
                          <w:rPr>
                            <w:rFonts w:ascii="Arial MT"/>
                            <w:sz w:val="20"/>
                          </w:rPr>
                          <w:t>modes</w:t>
                        </w:r>
                        <w:r>
                          <w:rPr>
                            <w:rFonts w:ascii="Arial MT"/>
                            <w:spacing w:val="-5"/>
                            <w:sz w:val="20"/>
                          </w:rPr>
                          <w:t> </w:t>
                        </w:r>
                        <w:r>
                          <w:rPr>
                            <w:rFonts w:ascii="Arial MT"/>
                            <w:sz w:val="20"/>
                          </w:rPr>
                          <w:t>can</w:t>
                        </w:r>
                        <w:r>
                          <w:rPr>
                            <w:rFonts w:ascii="Arial MT"/>
                            <w:spacing w:val="-5"/>
                            <w:sz w:val="20"/>
                          </w:rPr>
                          <w:t> </w:t>
                        </w:r>
                        <w:r>
                          <w:rPr>
                            <w:rFonts w:ascii="Arial MT"/>
                            <w:sz w:val="20"/>
                          </w:rPr>
                          <w:t>take</w:t>
                        </w:r>
                        <w:r>
                          <w:rPr>
                            <w:rFonts w:ascii="Arial MT"/>
                            <w:spacing w:val="-5"/>
                            <w:sz w:val="20"/>
                          </w:rPr>
                          <w:t> </w:t>
                        </w:r>
                        <w:r>
                          <w:rPr>
                            <w:rFonts w:ascii="Arial MT"/>
                            <w:sz w:val="20"/>
                          </w:rPr>
                          <w:t>longer</w:t>
                        </w:r>
                        <w:r>
                          <w:rPr>
                            <w:rFonts w:ascii="Arial MT"/>
                            <w:spacing w:val="-5"/>
                            <w:sz w:val="20"/>
                          </w:rPr>
                          <w:t> </w:t>
                        </w:r>
                        <w:r>
                          <w:rPr>
                            <w:rFonts w:ascii="Arial MT"/>
                            <w:sz w:val="20"/>
                          </w:rPr>
                          <w:t>than</w:t>
                        </w:r>
                        <w:r>
                          <w:rPr>
                            <w:rFonts w:ascii="Arial MT"/>
                            <w:spacing w:val="-5"/>
                            <w:sz w:val="20"/>
                          </w:rPr>
                          <w:t> </w:t>
                        </w:r>
                        <w:r>
                          <w:rPr>
                            <w:rFonts w:ascii="Arial MT"/>
                            <w:sz w:val="20"/>
                          </w:rPr>
                          <w:t>60</w:t>
                        </w:r>
                        <w:r>
                          <w:rPr>
                            <w:rFonts w:ascii="Arial MT"/>
                            <w:spacing w:val="-5"/>
                            <w:sz w:val="20"/>
                          </w:rPr>
                          <w:t> </w:t>
                        </w:r>
                        <w:r>
                          <w:rPr>
                            <w:rFonts w:ascii="Arial MT"/>
                            <w:sz w:val="20"/>
                          </w:rPr>
                          <w:t>seconds,</w:t>
                        </w:r>
                        <w:r>
                          <w:rPr>
                            <w:rFonts w:ascii="Arial MT"/>
                            <w:spacing w:val="-5"/>
                            <w:sz w:val="20"/>
                          </w:rPr>
                          <w:t> </w:t>
                        </w:r>
                        <w:r>
                          <w:rPr>
                            <w:rFonts w:ascii="Arial MT"/>
                            <w:sz w:val="20"/>
                          </w:rPr>
                          <w:t>depending</w:t>
                        </w:r>
                        <w:r>
                          <w:rPr>
                            <w:rFonts w:ascii="Arial MT"/>
                            <w:spacing w:val="-5"/>
                            <w:sz w:val="20"/>
                          </w:rPr>
                          <w:t> </w:t>
                        </w:r>
                        <w:r>
                          <w:rPr>
                            <w:rFonts w:ascii="Arial MT"/>
                            <w:sz w:val="20"/>
                          </w:rPr>
                          <w:t>on</w:t>
                        </w:r>
                        <w:r>
                          <w:rPr>
                            <w:rFonts w:ascii="Arial MT"/>
                            <w:spacing w:val="-5"/>
                            <w:sz w:val="20"/>
                          </w:rPr>
                          <w:t> </w:t>
                        </w:r>
                        <w:r>
                          <w:rPr>
                            <w:rFonts w:ascii="Arial MT"/>
                            <w:sz w:val="20"/>
                          </w:rPr>
                          <w:t>the</w:t>
                        </w:r>
                        <w:r>
                          <w:rPr>
                            <w:rFonts w:ascii="Arial MT"/>
                            <w:spacing w:val="-5"/>
                            <w:sz w:val="20"/>
                          </w:rPr>
                          <w:t> </w:t>
                        </w:r>
                        <w:r>
                          <w:rPr>
                            <w:rFonts w:ascii="Arial MT"/>
                            <w:sz w:val="20"/>
                          </w:rPr>
                          <w:t>application. Anritsu Company advises you to set the remote PC time-out to 120 seconds in order to avoid unexpected time-out errors.</w:t>
                        </w:r>
                      </w:p>
                    </w:txbxContent>
                  </v:textbox>
                  <w10:wrap type="none"/>
                </v:shape>
                <w10:wrap type="topAndBottom"/>
              </v:group>
            </w:pict>
          </mc:Fallback>
        </mc:AlternateContent>
      </w:r>
    </w:p>
    <w:p>
      <w:pPr>
        <w:pStyle w:val="BodyText"/>
        <w:spacing w:after="0"/>
        <w:rPr>
          <w:sz w:val="19"/>
        </w:rPr>
        <w:sectPr>
          <w:footerReference w:type="default" r:id="rId351"/>
          <w:footerReference w:type="even" r:id="rId352"/>
          <w:pgSz w:w="10320" w:h="14560"/>
          <w:pgMar w:header="0" w:footer="570" w:top="780" w:bottom="760" w:left="425" w:right="425"/>
          <w:pgNumType w:start="3"/>
        </w:sectPr>
      </w:pPr>
    </w:p>
    <w:p>
      <w:pPr>
        <w:pStyle w:val="Heading4"/>
        <w:spacing w:before="244"/>
        <w:rPr>
          <w:rFonts w:ascii="Arial"/>
        </w:rPr>
      </w:pPr>
      <w:bookmarkStart w:name="Select Mode by Name" w:id="1328"/>
      <w:bookmarkEnd w:id="1328"/>
      <w:r>
        <w:rPr>
          <w:b w:val="0"/>
        </w:rPr>
      </w:r>
      <w:bookmarkStart w:name="_bookmark870" w:id="1329"/>
      <w:bookmarkEnd w:id="1329"/>
      <w:r>
        <w:rPr>
          <w:b w:val="0"/>
        </w:rPr>
      </w:r>
      <w:r>
        <w:rPr>
          <w:rFonts w:ascii="Arial"/>
        </w:rPr>
        <w:t>Select</w:t>
      </w:r>
      <w:r>
        <w:rPr>
          <w:rFonts w:ascii="Arial"/>
          <w:spacing w:val="-3"/>
        </w:rPr>
        <w:t> </w:t>
      </w:r>
      <w:r>
        <w:rPr>
          <w:rFonts w:ascii="Arial"/>
        </w:rPr>
        <w:t>Mode</w:t>
      </w:r>
      <w:r>
        <w:rPr>
          <w:rFonts w:ascii="Arial"/>
          <w:spacing w:val="-3"/>
        </w:rPr>
        <w:t> </w:t>
      </w:r>
      <w:r>
        <w:rPr>
          <w:rFonts w:ascii="Arial"/>
        </w:rPr>
        <w:t>by</w:t>
      </w:r>
      <w:r>
        <w:rPr>
          <w:rFonts w:ascii="Arial"/>
          <w:spacing w:val="-3"/>
        </w:rPr>
        <w:t> </w:t>
      </w:r>
      <w:r>
        <w:rPr>
          <w:rFonts w:ascii="Arial"/>
          <w:spacing w:val="-4"/>
        </w:rPr>
        <w:t>Name</w:t>
      </w:r>
    </w:p>
    <w:p>
      <w:pPr>
        <w:pStyle w:val="BodyText"/>
        <w:spacing w:before="33"/>
        <w:rPr>
          <w:rFonts w:ascii="Arial"/>
          <w:b/>
          <w:sz w:val="24"/>
        </w:rPr>
      </w:pPr>
    </w:p>
    <w:p>
      <w:pPr>
        <w:spacing w:before="1"/>
        <w:ind w:left="142" w:right="0" w:firstLine="0"/>
        <w:jc w:val="left"/>
        <w:rPr>
          <w:rFonts w:ascii="Courier New"/>
          <w:b/>
          <w:sz w:val="24"/>
        </w:rPr>
      </w:pPr>
      <w:bookmarkStart w:name="_bookmark871" w:id="1330"/>
      <w:bookmarkEnd w:id="1330"/>
      <w:r>
        <w:rPr/>
      </w:r>
      <w:r>
        <w:rPr>
          <w:rFonts w:ascii="Courier New"/>
          <w:b/>
          <w:spacing w:val="-2"/>
          <w:sz w:val="24"/>
        </w:rPr>
        <w:t>:INSTrument[:SELect]</w:t>
      </w:r>
    </w:p>
    <w:p>
      <w:pPr>
        <w:pStyle w:val="BodyText"/>
        <w:spacing w:before="90"/>
        <w:ind w:left="902"/>
      </w:pPr>
      <w:r>
        <w:rPr>
          <w:rFonts w:ascii="Arial MT"/>
          <w:w w:val="105"/>
        </w:rPr>
        <w:t>Description:</w:t>
      </w:r>
      <w:r>
        <w:rPr>
          <w:rFonts w:ascii="Arial MT"/>
          <w:spacing w:val="26"/>
          <w:w w:val="105"/>
        </w:rPr>
        <w:t>  </w:t>
      </w:r>
      <w:r>
        <w:rPr>
          <w:w w:val="105"/>
        </w:rPr>
        <w:t>Sets</w:t>
      </w:r>
      <w:r>
        <w:rPr>
          <w:spacing w:val="9"/>
          <w:w w:val="105"/>
        </w:rPr>
        <w:t> </w:t>
      </w:r>
      <w:r>
        <w:rPr>
          <w:w w:val="105"/>
        </w:rPr>
        <w:t>the</w:t>
      </w:r>
      <w:r>
        <w:rPr>
          <w:spacing w:val="9"/>
          <w:w w:val="105"/>
        </w:rPr>
        <w:t> </w:t>
      </w:r>
      <w:r>
        <w:rPr>
          <w:w w:val="105"/>
        </w:rPr>
        <w:t>instrument</w:t>
      </w:r>
      <w:r>
        <w:rPr>
          <w:spacing w:val="9"/>
          <w:w w:val="105"/>
        </w:rPr>
        <w:t> </w:t>
      </w:r>
      <w:r>
        <w:rPr>
          <w:w w:val="105"/>
        </w:rPr>
        <w:t>mode</w:t>
      </w:r>
      <w:r>
        <w:rPr>
          <w:spacing w:val="9"/>
          <w:w w:val="105"/>
        </w:rPr>
        <w:t> </w:t>
      </w:r>
      <w:r>
        <w:rPr>
          <w:w w:val="105"/>
        </w:rPr>
        <w:t>based</w:t>
      </w:r>
      <w:r>
        <w:rPr>
          <w:spacing w:val="8"/>
          <w:w w:val="105"/>
        </w:rPr>
        <w:t> </w:t>
      </w:r>
      <w:r>
        <w:rPr>
          <w:w w:val="105"/>
        </w:rPr>
        <w:t>on</w:t>
      </w:r>
      <w:r>
        <w:rPr>
          <w:spacing w:val="11"/>
          <w:w w:val="105"/>
        </w:rPr>
        <w:t> </w:t>
      </w:r>
      <w:r>
        <w:rPr>
          <w:w w:val="105"/>
        </w:rPr>
        <w:t>the</w:t>
      </w:r>
      <w:r>
        <w:rPr>
          <w:spacing w:val="9"/>
          <w:w w:val="105"/>
        </w:rPr>
        <w:t> </w:t>
      </w:r>
      <w:r>
        <w:rPr>
          <w:w w:val="105"/>
        </w:rPr>
        <w:t>mode</w:t>
      </w:r>
      <w:r>
        <w:rPr>
          <w:spacing w:val="9"/>
          <w:w w:val="105"/>
        </w:rPr>
        <w:t> </w:t>
      </w:r>
      <w:r>
        <w:rPr>
          <w:w w:val="105"/>
        </w:rPr>
        <w:t>name</w:t>
      </w:r>
      <w:r>
        <w:rPr>
          <w:spacing w:val="9"/>
          <w:w w:val="105"/>
        </w:rPr>
        <w:t> </w:t>
      </w:r>
      <w:r>
        <w:rPr>
          <w:w w:val="105"/>
        </w:rPr>
        <w:t>that</w:t>
      </w:r>
      <w:r>
        <w:rPr>
          <w:spacing w:val="9"/>
          <w:w w:val="105"/>
        </w:rPr>
        <w:t> </w:t>
      </w:r>
      <w:r>
        <w:rPr>
          <w:w w:val="105"/>
        </w:rPr>
        <w:t>is</w:t>
      </w:r>
      <w:r>
        <w:rPr>
          <w:spacing w:val="8"/>
          <w:w w:val="105"/>
        </w:rPr>
        <w:t> </w:t>
      </w:r>
      <w:r>
        <w:rPr>
          <w:w w:val="105"/>
        </w:rPr>
        <w:t>specified</w:t>
      </w:r>
      <w:r>
        <w:rPr>
          <w:spacing w:val="9"/>
          <w:w w:val="105"/>
        </w:rPr>
        <w:t> </w:t>
      </w:r>
      <w:r>
        <w:rPr>
          <w:spacing w:val="-5"/>
          <w:w w:val="105"/>
        </w:rPr>
        <w:t>by</w:t>
      </w:r>
    </w:p>
    <w:p>
      <w:pPr>
        <w:pStyle w:val="BodyText"/>
        <w:spacing w:line="230" w:lineRule="auto" w:before="13"/>
        <w:ind w:left="2127" w:right="775"/>
        <w:rPr>
          <w:rFonts w:ascii="Courier New" w:hAnsi="Courier New"/>
        </w:rPr>
      </w:pPr>
      <w:r>
        <w:rPr>
          <w:rFonts w:ascii="Courier New" w:hAnsi="Courier New"/>
        </w:rPr>
        <w:t>&lt;string&gt;.</w:t>
      </w:r>
      <w:r>
        <w:rPr>
          <w:rFonts w:ascii="Courier New" w:hAnsi="Courier New"/>
          <w:spacing w:val="-20"/>
        </w:rPr>
        <w:t> </w:t>
      </w:r>
      <w:r>
        <w:rPr/>
        <w:t>The</w:t>
      </w:r>
      <w:r>
        <w:rPr>
          <w:spacing w:val="40"/>
        </w:rPr>
        <w:t> </w:t>
      </w:r>
      <w:r>
        <w:rPr/>
        <w:t>query</w:t>
      </w:r>
      <w:r>
        <w:rPr>
          <w:spacing w:val="40"/>
        </w:rPr>
        <w:t> </w:t>
      </w:r>
      <w:r>
        <w:rPr/>
        <w:t>version</w:t>
      </w:r>
      <w:r>
        <w:rPr>
          <w:spacing w:val="40"/>
        </w:rPr>
        <w:t> </w:t>
      </w:r>
      <w:r>
        <w:rPr/>
        <w:t>returns</w:t>
      </w:r>
      <w:r>
        <w:rPr>
          <w:spacing w:val="40"/>
        </w:rPr>
        <w:t> </w:t>
      </w:r>
      <w:r>
        <w:rPr/>
        <w:t>the</w:t>
      </w:r>
      <w:r>
        <w:rPr>
          <w:spacing w:val="40"/>
        </w:rPr>
        <w:t> </w:t>
      </w:r>
      <w:r>
        <w:rPr/>
        <w:t>name</w:t>
      </w:r>
      <w:r>
        <w:rPr>
          <w:spacing w:val="40"/>
        </w:rPr>
        <w:t> </w:t>
      </w:r>
      <w:r>
        <w:rPr/>
        <w:t>of</w:t>
      </w:r>
      <w:r>
        <w:rPr>
          <w:spacing w:val="40"/>
        </w:rPr>
        <w:t> </w:t>
      </w:r>
      <w:r>
        <w:rPr/>
        <w:t>the</w:t>
      </w:r>
      <w:r>
        <w:rPr>
          <w:spacing w:val="40"/>
        </w:rPr>
        <w:t> </w:t>
      </w:r>
      <w:r>
        <w:rPr/>
        <w:t>current</w:t>
      </w:r>
      <w:r>
        <w:rPr>
          <w:spacing w:val="40"/>
        </w:rPr>
        <w:t> </w:t>
      </w:r>
      <w:r>
        <w:rPr/>
        <w:t>mode. Use</w:t>
      </w:r>
      <w:r>
        <w:rPr>
          <w:spacing w:val="80"/>
        </w:rPr>
        <w:t> </w:t>
      </w:r>
      <w:r>
        <w:rPr>
          <w:rFonts w:ascii="Courier New" w:hAnsi="Courier New"/>
        </w:rPr>
        <w:t>:INSTrument:CATalog:FULL? </w:t>
      </w:r>
      <w:r>
        <w:rPr/>
        <w:t>to</w:t>
      </w:r>
      <w:r>
        <w:rPr>
          <w:spacing w:val="40"/>
        </w:rPr>
        <w:t> </w:t>
      </w:r>
      <w:r>
        <w:rPr/>
        <w:t>get</w:t>
      </w:r>
      <w:r>
        <w:rPr>
          <w:spacing w:val="40"/>
        </w:rPr>
        <w:t> </w:t>
      </w:r>
      <w:r>
        <w:rPr/>
        <w:t>a</w:t>
      </w:r>
      <w:r>
        <w:rPr>
          <w:spacing w:val="40"/>
        </w:rPr>
        <w:t> </w:t>
      </w:r>
      <w:r>
        <w:rPr/>
        <w:t>list</w:t>
      </w:r>
      <w:r>
        <w:rPr>
          <w:spacing w:val="40"/>
        </w:rPr>
        <w:t> </w:t>
      </w:r>
      <w:r>
        <w:rPr/>
        <w:t>of</w:t>
      </w:r>
      <w:r>
        <w:rPr>
          <w:spacing w:val="40"/>
        </w:rPr>
        <w:t> </w:t>
      </w:r>
      <w:r>
        <w:rPr/>
        <w:t>available</w:t>
      </w:r>
      <w:r>
        <w:rPr>
          <w:spacing w:val="40"/>
        </w:rPr>
        <w:t> </w:t>
      </w:r>
      <w:r>
        <w:rPr/>
        <w:t>modes. For</w:t>
      </w:r>
      <w:r>
        <w:rPr>
          <w:spacing w:val="28"/>
        </w:rPr>
        <w:t> </w:t>
      </w:r>
      <w:r>
        <w:rPr/>
        <w:t>Power</w:t>
      </w:r>
      <w:r>
        <w:rPr>
          <w:spacing w:val="27"/>
        </w:rPr>
        <w:t> </w:t>
      </w:r>
      <w:r>
        <w:rPr/>
        <w:t>Monitor,</w:t>
      </w:r>
      <w:r>
        <w:rPr>
          <w:spacing w:val="28"/>
        </w:rPr>
        <w:t> </w:t>
      </w:r>
      <w:r>
        <w:rPr/>
        <w:t>use</w:t>
      </w:r>
      <w:r>
        <w:rPr>
          <w:spacing w:val="80"/>
        </w:rPr>
        <w:t> </w:t>
      </w:r>
      <w:r>
        <w:rPr>
          <w:rFonts w:ascii="Courier New" w:hAnsi="Courier New"/>
        </w:rPr>
        <w:t>“Power Monitor”,</w:t>
      </w:r>
      <w:r>
        <w:rPr>
          <w:rFonts w:ascii="Courier New" w:hAnsi="Courier New"/>
          <w:spacing w:val="-49"/>
        </w:rPr>
        <w:t> </w:t>
      </w:r>
      <w:r>
        <w:rPr/>
        <w:t>and</w:t>
      </w:r>
      <w:r>
        <w:rPr>
          <w:spacing w:val="28"/>
        </w:rPr>
        <w:t> </w:t>
      </w:r>
      <w:r>
        <w:rPr/>
        <w:t>for</w:t>
      </w:r>
      <w:r>
        <w:rPr>
          <w:spacing w:val="28"/>
        </w:rPr>
        <w:t> </w:t>
      </w:r>
      <w:r>
        <w:rPr/>
        <w:t>Vector</w:t>
      </w:r>
      <w:r>
        <w:rPr>
          <w:spacing w:val="28"/>
        </w:rPr>
        <w:t> </w:t>
      </w:r>
      <w:r>
        <w:rPr/>
        <w:t>Voltmeter, use</w:t>
      </w:r>
      <w:r>
        <w:rPr>
          <w:spacing w:val="40"/>
        </w:rPr>
        <w:t> </w:t>
      </w:r>
      <w:r>
        <w:rPr>
          <w:rFonts w:ascii="Courier New" w:hAnsi="Courier New"/>
        </w:rPr>
        <w:t>“VVM”.</w:t>
      </w:r>
    </w:p>
    <w:p>
      <w:pPr>
        <w:pStyle w:val="BodyText"/>
        <w:spacing w:before="92"/>
        <w:ind w:left="1293"/>
        <w:rPr>
          <w:rFonts w:ascii="Courier New"/>
        </w:rPr>
      </w:pPr>
      <w:r>
        <w:rPr>
          <w:rFonts w:ascii="Arial MT"/>
        </w:rPr>
        <w:t>Syntax:</w:t>
      </w:r>
      <w:r>
        <w:rPr>
          <w:rFonts w:ascii="Arial MT"/>
          <w:spacing w:val="65"/>
          <w:w w:val="150"/>
        </w:rPr>
        <w:t> </w:t>
      </w:r>
      <w:r>
        <w:rPr>
          <w:rFonts w:ascii="Courier New"/>
        </w:rPr>
        <w:t>:INSTrument[:SELect]</w:t>
      </w:r>
      <w:r>
        <w:rPr>
          <w:rFonts w:ascii="Courier New"/>
          <w:spacing w:val="-14"/>
        </w:rPr>
        <w:t> </w:t>
      </w:r>
      <w:r>
        <w:rPr>
          <w:rFonts w:ascii="Courier New"/>
          <w:spacing w:val="-2"/>
        </w:rPr>
        <w:t>&lt;string&gt;</w:t>
      </w:r>
    </w:p>
    <w:p>
      <w:pPr>
        <w:pStyle w:val="BodyText"/>
        <w:spacing w:before="13"/>
        <w:ind w:left="2127"/>
        <w:rPr>
          <w:rFonts w:ascii="Courier New"/>
        </w:rPr>
      </w:pPr>
      <w:r>
        <w:rPr>
          <w:rFonts w:ascii="Courier New"/>
          <w:spacing w:val="-2"/>
        </w:rPr>
        <w:t>:INSTrument[:SELect]?</w:t>
      </w:r>
    </w:p>
    <w:p>
      <w:pPr>
        <w:pStyle w:val="BodyText"/>
        <w:spacing w:line="340" w:lineRule="atLeast" w:before="1"/>
        <w:ind w:left="2127" w:right="1506" w:hanging="1637"/>
      </w:pPr>
      <w:r>
        <w:rPr>
          <w:rFonts w:ascii="Arial MT"/>
        </w:rPr>
        <w:t>Cmd</w:t>
      </w:r>
      <w:r>
        <w:rPr>
          <w:rFonts w:ascii="Arial MT"/>
          <w:spacing w:val="-5"/>
        </w:rPr>
        <w:t> </w:t>
      </w:r>
      <w:r>
        <w:rPr>
          <w:rFonts w:ascii="Arial MT"/>
        </w:rPr>
        <w:t>Parameter:</w:t>
      </w:r>
      <w:r>
        <w:rPr>
          <w:rFonts w:ascii="Arial MT"/>
          <w:spacing w:val="80"/>
        </w:rPr>
        <w:t> </w:t>
      </w:r>
      <w:r>
        <w:rPr>
          <w:rFonts w:ascii="Courier New"/>
        </w:rPr>
        <w:t>&lt;string&gt;</w:t>
      </w:r>
      <w:r>
        <w:rPr>
          <w:rFonts w:ascii="Courier New"/>
          <w:spacing w:val="-11"/>
        </w:rPr>
        <w:t> </w:t>
      </w:r>
      <w:r>
        <w:rPr>
          <w:rFonts w:ascii="Courier New"/>
        </w:rPr>
        <w:t>SPA|HI_PM|IA|CS|MWVNA|Power</w:t>
      </w:r>
      <w:r>
        <w:rPr>
          <w:rFonts w:ascii="Courier New"/>
          <w:spacing w:val="-11"/>
        </w:rPr>
        <w:t> </w:t>
      </w:r>
      <w:r>
        <w:rPr>
          <w:rFonts w:ascii="Courier New"/>
        </w:rPr>
        <w:t>Monitor|VVM SPA = </w:t>
      </w:r>
      <w:r>
        <w:rPr/>
        <w:t>Spectrum Analyzer</w:t>
      </w:r>
    </w:p>
    <w:p>
      <w:pPr>
        <w:pStyle w:val="BodyText"/>
        <w:spacing w:line="235" w:lineRule="exact"/>
        <w:ind w:left="2127"/>
      </w:pPr>
      <w:r>
        <w:rPr>
          <w:rFonts w:ascii="Courier New"/>
          <w:w w:val="105"/>
        </w:rPr>
        <w:t>HI_PM</w:t>
      </w:r>
      <w:r>
        <w:rPr>
          <w:rFonts w:ascii="Courier New"/>
          <w:spacing w:val="4"/>
          <w:w w:val="105"/>
        </w:rPr>
        <w:t> </w:t>
      </w:r>
      <w:r>
        <w:rPr>
          <w:rFonts w:ascii="Courier New"/>
          <w:w w:val="105"/>
        </w:rPr>
        <w:t>=</w:t>
      </w:r>
      <w:r>
        <w:rPr>
          <w:rFonts w:ascii="Courier New"/>
          <w:spacing w:val="3"/>
          <w:w w:val="105"/>
        </w:rPr>
        <w:t> </w:t>
      </w:r>
      <w:r>
        <w:rPr>
          <w:w w:val="105"/>
        </w:rPr>
        <w:t>High</w:t>
      </w:r>
      <w:r>
        <w:rPr>
          <w:spacing w:val="13"/>
          <w:w w:val="105"/>
        </w:rPr>
        <w:t> </w:t>
      </w:r>
      <w:r>
        <w:rPr>
          <w:w w:val="105"/>
        </w:rPr>
        <w:t>Accuracy</w:t>
      </w:r>
      <w:r>
        <w:rPr>
          <w:spacing w:val="13"/>
          <w:w w:val="105"/>
        </w:rPr>
        <w:t> </w:t>
      </w:r>
      <w:r>
        <w:rPr>
          <w:w w:val="105"/>
        </w:rPr>
        <w:t>Power</w:t>
      </w:r>
      <w:r>
        <w:rPr>
          <w:spacing w:val="14"/>
          <w:w w:val="105"/>
        </w:rPr>
        <w:t> </w:t>
      </w:r>
      <w:r>
        <w:rPr>
          <w:w w:val="105"/>
        </w:rPr>
        <w:t>Meter,</w:t>
      </w:r>
      <w:r>
        <w:rPr>
          <w:spacing w:val="13"/>
          <w:w w:val="105"/>
        </w:rPr>
        <w:t> </w:t>
      </w:r>
      <w:r>
        <w:rPr>
          <w:w w:val="105"/>
        </w:rPr>
        <w:t>Option</w:t>
      </w:r>
      <w:r>
        <w:rPr>
          <w:spacing w:val="14"/>
          <w:w w:val="105"/>
        </w:rPr>
        <w:t> </w:t>
      </w:r>
      <w:r>
        <w:rPr>
          <w:spacing w:val="-5"/>
          <w:w w:val="105"/>
        </w:rPr>
        <w:t>19</w:t>
      </w:r>
    </w:p>
    <w:p>
      <w:pPr>
        <w:pStyle w:val="BodyText"/>
        <w:spacing w:line="230" w:lineRule="auto" w:before="2"/>
        <w:ind w:left="2127" w:right="3492"/>
      </w:pPr>
      <w:r>
        <w:rPr>
          <w:rFonts w:ascii="Courier New"/>
          <w:w w:val="105"/>
        </w:rPr>
        <w:t>IA = </w:t>
      </w:r>
      <w:r>
        <w:rPr>
          <w:w w:val="105"/>
        </w:rPr>
        <w:t>Interference</w:t>
      </w:r>
      <w:r>
        <w:rPr>
          <w:spacing w:val="40"/>
          <w:w w:val="105"/>
        </w:rPr>
        <w:t> </w:t>
      </w:r>
      <w:r>
        <w:rPr>
          <w:w w:val="105"/>
        </w:rPr>
        <w:t>Analysis,</w:t>
      </w:r>
      <w:r>
        <w:rPr>
          <w:spacing w:val="40"/>
          <w:w w:val="105"/>
        </w:rPr>
        <w:t> </w:t>
      </w:r>
      <w:r>
        <w:rPr>
          <w:w w:val="105"/>
        </w:rPr>
        <w:t>Option</w:t>
      </w:r>
      <w:r>
        <w:rPr>
          <w:spacing w:val="38"/>
          <w:w w:val="105"/>
        </w:rPr>
        <w:t> </w:t>
      </w:r>
      <w:r>
        <w:rPr>
          <w:w w:val="105"/>
        </w:rPr>
        <w:t>25 </w:t>
      </w:r>
      <w:r>
        <w:rPr>
          <w:rFonts w:ascii="Courier New"/>
          <w:w w:val="105"/>
        </w:rPr>
        <w:t>CS = </w:t>
      </w:r>
      <w:r>
        <w:rPr>
          <w:w w:val="105"/>
        </w:rPr>
        <w:t>Channel</w:t>
      </w:r>
      <w:r>
        <w:rPr>
          <w:spacing w:val="40"/>
          <w:w w:val="105"/>
        </w:rPr>
        <w:t> </w:t>
      </w:r>
      <w:r>
        <w:rPr>
          <w:w w:val="105"/>
        </w:rPr>
        <w:t>Scanner,</w:t>
      </w:r>
      <w:r>
        <w:rPr>
          <w:spacing w:val="40"/>
          <w:w w:val="105"/>
        </w:rPr>
        <w:t> </w:t>
      </w:r>
      <w:r>
        <w:rPr>
          <w:w w:val="105"/>
        </w:rPr>
        <w:t>Option</w:t>
      </w:r>
      <w:r>
        <w:rPr>
          <w:spacing w:val="40"/>
          <w:w w:val="105"/>
        </w:rPr>
        <w:t> </w:t>
      </w:r>
      <w:r>
        <w:rPr>
          <w:w w:val="105"/>
        </w:rPr>
        <w:t>27</w:t>
      </w:r>
      <w:r>
        <w:rPr>
          <w:w w:val="105"/>
        </w:rPr>
        <w:t> </w:t>
      </w:r>
      <w:r>
        <w:rPr>
          <w:rFonts w:ascii="Courier New"/>
          <w:w w:val="105"/>
        </w:rPr>
        <w:t>MWVNA = </w:t>
      </w:r>
      <w:r>
        <w:rPr>
          <w:w w:val="105"/>
        </w:rPr>
        <w:t>Vector Network Analyzer </w:t>
      </w:r>
      <w:r>
        <w:rPr>
          <w:rFonts w:ascii="Courier New"/>
          <w:w w:val="105"/>
        </w:rPr>
        <w:t>AMFMPM</w:t>
      </w:r>
      <w:r>
        <w:rPr>
          <w:rFonts w:ascii="Courier New"/>
          <w:spacing w:val="-27"/>
          <w:w w:val="105"/>
        </w:rPr>
        <w:t> </w:t>
      </w:r>
      <w:r>
        <w:rPr>
          <w:rFonts w:ascii="Courier New"/>
          <w:w w:val="105"/>
        </w:rPr>
        <w:t>=</w:t>
      </w:r>
      <w:r>
        <w:rPr>
          <w:rFonts w:ascii="Courier New"/>
          <w:spacing w:val="-27"/>
          <w:w w:val="105"/>
        </w:rPr>
        <w:t> </w:t>
      </w:r>
      <w:r>
        <w:rPr>
          <w:w w:val="105"/>
        </w:rPr>
        <w:t>AM/FM/PM mode,</w:t>
      </w:r>
      <w:r>
        <w:rPr>
          <w:spacing w:val="-1"/>
          <w:w w:val="105"/>
        </w:rPr>
        <w:t> </w:t>
      </w:r>
      <w:r>
        <w:rPr>
          <w:w w:val="105"/>
        </w:rPr>
        <w:t>Option</w:t>
      </w:r>
      <w:r>
        <w:rPr>
          <w:spacing w:val="-1"/>
          <w:w w:val="105"/>
        </w:rPr>
        <w:t> </w:t>
      </w:r>
      <w:r>
        <w:rPr>
          <w:w w:val="105"/>
        </w:rPr>
        <w:t>509</w:t>
      </w:r>
    </w:p>
    <w:p>
      <w:pPr>
        <w:pStyle w:val="BodyText"/>
        <w:spacing w:line="235" w:lineRule="exact"/>
        <w:ind w:left="2127"/>
      </w:pPr>
      <w:r>
        <w:rPr>
          <w:rFonts w:ascii="Courier New"/>
        </w:rPr>
        <w:t>Power</w:t>
      </w:r>
      <w:r>
        <w:rPr>
          <w:rFonts w:ascii="Courier New"/>
          <w:spacing w:val="24"/>
        </w:rPr>
        <w:t> </w:t>
      </w:r>
      <w:r>
        <w:rPr>
          <w:rFonts w:ascii="Courier New"/>
        </w:rPr>
        <w:t>Monitor</w:t>
      </w:r>
      <w:r>
        <w:rPr>
          <w:rFonts w:ascii="Courier New"/>
          <w:spacing w:val="24"/>
        </w:rPr>
        <w:t> </w:t>
      </w:r>
      <w:r>
        <w:rPr>
          <w:rFonts w:ascii="Courier New"/>
        </w:rPr>
        <w:t>=</w:t>
      </w:r>
      <w:r>
        <w:rPr>
          <w:rFonts w:ascii="Courier New"/>
          <w:spacing w:val="24"/>
        </w:rPr>
        <w:t> </w:t>
      </w:r>
      <w:r>
        <w:rPr/>
        <w:t>Power</w:t>
      </w:r>
      <w:r>
        <w:rPr>
          <w:spacing w:val="23"/>
        </w:rPr>
        <w:t> </w:t>
      </w:r>
      <w:r>
        <w:rPr/>
        <w:t>Monitor,</w:t>
      </w:r>
      <w:r>
        <w:rPr>
          <w:spacing w:val="22"/>
        </w:rPr>
        <w:t> </w:t>
      </w:r>
      <w:r>
        <w:rPr/>
        <w:t>Option</w:t>
      </w:r>
      <w:r>
        <w:rPr>
          <w:spacing w:val="22"/>
        </w:rPr>
        <w:t> </w:t>
      </w:r>
      <w:r>
        <w:rPr>
          <w:spacing w:val="-10"/>
        </w:rPr>
        <w:t>5</w:t>
      </w:r>
    </w:p>
    <w:p>
      <w:pPr>
        <w:pStyle w:val="BodyText"/>
        <w:spacing w:line="245" w:lineRule="exact"/>
        <w:ind w:left="2127"/>
      </w:pPr>
      <w:r>
        <w:rPr>
          <w:rFonts w:ascii="Courier New"/>
          <w:w w:val="105"/>
        </w:rPr>
        <w:t>VVM</w:t>
      </w:r>
      <w:r>
        <w:rPr>
          <w:rFonts w:ascii="Courier New"/>
          <w:spacing w:val="1"/>
          <w:w w:val="105"/>
        </w:rPr>
        <w:t> </w:t>
      </w:r>
      <w:r>
        <w:rPr>
          <w:rFonts w:ascii="Courier New"/>
          <w:w w:val="105"/>
        </w:rPr>
        <w:t>= </w:t>
      </w:r>
      <w:r>
        <w:rPr>
          <w:w w:val="105"/>
        </w:rPr>
        <w:t>Vector</w:t>
      </w:r>
      <w:r>
        <w:rPr>
          <w:spacing w:val="12"/>
          <w:w w:val="105"/>
        </w:rPr>
        <w:t> </w:t>
      </w:r>
      <w:r>
        <w:rPr>
          <w:w w:val="105"/>
        </w:rPr>
        <w:t>Voltmeter,</w:t>
      </w:r>
      <w:r>
        <w:rPr>
          <w:spacing w:val="12"/>
          <w:w w:val="105"/>
        </w:rPr>
        <w:t> </w:t>
      </w:r>
      <w:r>
        <w:rPr>
          <w:w w:val="105"/>
        </w:rPr>
        <w:t>Option</w:t>
      </w:r>
      <w:r>
        <w:rPr>
          <w:spacing w:val="12"/>
          <w:w w:val="105"/>
        </w:rPr>
        <w:t> </w:t>
      </w:r>
      <w:r>
        <w:rPr>
          <w:spacing w:val="-5"/>
          <w:w w:val="105"/>
        </w:rPr>
        <w:t>15</w:t>
      </w:r>
    </w:p>
    <w:p>
      <w:pPr>
        <w:pStyle w:val="BodyText"/>
        <w:spacing w:line="340" w:lineRule="atLeast" w:before="1"/>
        <w:ind w:left="2127" w:right="1506" w:hanging="1726"/>
      </w:pPr>
      <w:r>
        <w:rPr>
          <w:rFonts w:ascii="Arial MT"/>
        </w:rPr>
        <w:t>Query</w:t>
      </w:r>
      <w:r>
        <w:rPr>
          <w:rFonts w:ascii="Arial MT"/>
          <w:spacing w:val="-6"/>
        </w:rPr>
        <w:t> </w:t>
      </w:r>
      <w:r>
        <w:rPr>
          <w:rFonts w:ascii="Arial MT"/>
        </w:rPr>
        <w:t>Response:</w:t>
      </w:r>
      <w:r>
        <w:rPr>
          <w:rFonts w:ascii="Arial MT"/>
          <w:spacing w:val="80"/>
        </w:rPr>
        <w:t> </w:t>
      </w:r>
      <w:r>
        <w:rPr>
          <w:rFonts w:ascii="Courier New"/>
        </w:rPr>
        <w:t>&lt;string&gt;</w:t>
      </w:r>
      <w:r>
        <w:rPr>
          <w:rFonts w:ascii="Courier New"/>
          <w:spacing w:val="-11"/>
        </w:rPr>
        <w:t> </w:t>
      </w:r>
      <w:r>
        <w:rPr>
          <w:rFonts w:ascii="Courier New"/>
        </w:rPr>
        <w:t>SPA|HI_PM|IA|CS|MWVNA|Power</w:t>
      </w:r>
      <w:r>
        <w:rPr>
          <w:rFonts w:ascii="Courier New"/>
          <w:spacing w:val="-11"/>
        </w:rPr>
        <w:t> </w:t>
      </w:r>
      <w:r>
        <w:rPr>
          <w:rFonts w:ascii="Courier New"/>
        </w:rPr>
        <w:t>Monitor|VVM SPA = </w:t>
      </w:r>
      <w:r>
        <w:rPr/>
        <w:t>Spectrum Analyzer</w:t>
      </w:r>
    </w:p>
    <w:p>
      <w:pPr>
        <w:pStyle w:val="BodyText"/>
        <w:spacing w:line="235" w:lineRule="exact"/>
        <w:ind w:left="2127"/>
      </w:pPr>
      <w:r>
        <w:rPr>
          <w:rFonts w:ascii="Courier New"/>
          <w:w w:val="105"/>
        </w:rPr>
        <w:t>HI_PM</w:t>
      </w:r>
      <w:r>
        <w:rPr>
          <w:rFonts w:ascii="Courier New"/>
          <w:spacing w:val="4"/>
          <w:w w:val="105"/>
        </w:rPr>
        <w:t> </w:t>
      </w:r>
      <w:r>
        <w:rPr>
          <w:rFonts w:ascii="Courier New"/>
          <w:w w:val="105"/>
        </w:rPr>
        <w:t>=</w:t>
      </w:r>
      <w:r>
        <w:rPr>
          <w:rFonts w:ascii="Courier New"/>
          <w:spacing w:val="3"/>
          <w:w w:val="105"/>
        </w:rPr>
        <w:t> </w:t>
      </w:r>
      <w:r>
        <w:rPr>
          <w:w w:val="105"/>
        </w:rPr>
        <w:t>High</w:t>
      </w:r>
      <w:r>
        <w:rPr>
          <w:spacing w:val="13"/>
          <w:w w:val="105"/>
        </w:rPr>
        <w:t> </w:t>
      </w:r>
      <w:r>
        <w:rPr>
          <w:w w:val="105"/>
        </w:rPr>
        <w:t>Accuracy</w:t>
      </w:r>
      <w:r>
        <w:rPr>
          <w:spacing w:val="13"/>
          <w:w w:val="105"/>
        </w:rPr>
        <w:t> </w:t>
      </w:r>
      <w:r>
        <w:rPr>
          <w:w w:val="105"/>
        </w:rPr>
        <w:t>Power</w:t>
      </w:r>
      <w:r>
        <w:rPr>
          <w:spacing w:val="14"/>
          <w:w w:val="105"/>
        </w:rPr>
        <w:t> </w:t>
      </w:r>
      <w:r>
        <w:rPr>
          <w:w w:val="105"/>
        </w:rPr>
        <w:t>Meter,</w:t>
      </w:r>
      <w:r>
        <w:rPr>
          <w:spacing w:val="13"/>
          <w:w w:val="105"/>
        </w:rPr>
        <w:t> </w:t>
      </w:r>
      <w:r>
        <w:rPr>
          <w:w w:val="105"/>
        </w:rPr>
        <w:t>Option</w:t>
      </w:r>
      <w:r>
        <w:rPr>
          <w:spacing w:val="14"/>
          <w:w w:val="105"/>
        </w:rPr>
        <w:t> </w:t>
      </w:r>
      <w:r>
        <w:rPr>
          <w:spacing w:val="-5"/>
          <w:w w:val="105"/>
        </w:rPr>
        <w:t>19</w:t>
      </w:r>
    </w:p>
    <w:p>
      <w:pPr>
        <w:pStyle w:val="BodyText"/>
        <w:spacing w:line="230" w:lineRule="auto" w:before="2"/>
        <w:ind w:left="2127" w:right="3492"/>
      </w:pPr>
      <w:r>
        <w:rPr>
          <w:rFonts w:ascii="Courier New"/>
          <w:w w:val="105"/>
        </w:rPr>
        <w:t>IA = </w:t>
      </w:r>
      <w:r>
        <w:rPr>
          <w:w w:val="105"/>
        </w:rPr>
        <w:t>Interference</w:t>
      </w:r>
      <w:r>
        <w:rPr>
          <w:spacing w:val="40"/>
          <w:w w:val="105"/>
        </w:rPr>
        <w:t> </w:t>
      </w:r>
      <w:r>
        <w:rPr>
          <w:w w:val="105"/>
        </w:rPr>
        <w:t>Analysis,</w:t>
      </w:r>
      <w:r>
        <w:rPr>
          <w:spacing w:val="40"/>
          <w:w w:val="105"/>
        </w:rPr>
        <w:t> </w:t>
      </w:r>
      <w:r>
        <w:rPr>
          <w:w w:val="105"/>
        </w:rPr>
        <w:t>Option</w:t>
      </w:r>
      <w:r>
        <w:rPr>
          <w:spacing w:val="38"/>
          <w:w w:val="105"/>
        </w:rPr>
        <w:t> </w:t>
      </w:r>
      <w:r>
        <w:rPr>
          <w:w w:val="105"/>
        </w:rPr>
        <w:t>25 </w:t>
      </w:r>
      <w:r>
        <w:rPr>
          <w:rFonts w:ascii="Courier New"/>
          <w:w w:val="105"/>
        </w:rPr>
        <w:t>CS = </w:t>
      </w:r>
      <w:r>
        <w:rPr>
          <w:w w:val="105"/>
        </w:rPr>
        <w:t>Channel</w:t>
      </w:r>
      <w:r>
        <w:rPr>
          <w:spacing w:val="40"/>
          <w:w w:val="105"/>
        </w:rPr>
        <w:t> </w:t>
      </w:r>
      <w:r>
        <w:rPr>
          <w:w w:val="105"/>
        </w:rPr>
        <w:t>Scanner,</w:t>
      </w:r>
      <w:r>
        <w:rPr>
          <w:spacing w:val="40"/>
          <w:w w:val="105"/>
        </w:rPr>
        <w:t> </w:t>
      </w:r>
      <w:r>
        <w:rPr>
          <w:w w:val="105"/>
        </w:rPr>
        <w:t>Option</w:t>
      </w:r>
      <w:r>
        <w:rPr>
          <w:spacing w:val="40"/>
          <w:w w:val="105"/>
        </w:rPr>
        <w:t> </w:t>
      </w:r>
      <w:r>
        <w:rPr>
          <w:w w:val="105"/>
        </w:rPr>
        <w:t>27</w:t>
      </w:r>
      <w:r>
        <w:rPr>
          <w:w w:val="105"/>
        </w:rPr>
        <w:t> </w:t>
      </w:r>
      <w:r>
        <w:rPr>
          <w:rFonts w:ascii="Courier New"/>
          <w:w w:val="105"/>
        </w:rPr>
        <w:t>MWVNA = </w:t>
      </w:r>
      <w:r>
        <w:rPr>
          <w:w w:val="105"/>
        </w:rPr>
        <w:t>Vector Network Analyzer </w:t>
      </w:r>
      <w:r>
        <w:rPr>
          <w:rFonts w:ascii="Courier New"/>
          <w:w w:val="105"/>
        </w:rPr>
        <w:t>AMFMPM</w:t>
      </w:r>
      <w:r>
        <w:rPr>
          <w:rFonts w:ascii="Courier New"/>
          <w:spacing w:val="-27"/>
          <w:w w:val="105"/>
        </w:rPr>
        <w:t> </w:t>
      </w:r>
      <w:r>
        <w:rPr>
          <w:rFonts w:ascii="Courier New"/>
          <w:w w:val="105"/>
        </w:rPr>
        <w:t>=</w:t>
      </w:r>
      <w:r>
        <w:rPr>
          <w:rFonts w:ascii="Courier New"/>
          <w:spacing w:val="-27"/>
          <w:w w:val="105"/>
        </w:rPr>
        <w:t> </w:t>
      </w:r>
      <w:r>
        <w:rPr>
          <w:w w:val="105"/>
        </w:rPr>
        <w:t>AM/FM/PM mode,</w:t>
      </w:r>
      <w:r>
        <w:rPr>
          <w:spacing w:val="-1"/>
          <w:w w:val="105"/>
        </w:rPr>
        <w:t> </w:t>
      </w:r>
      <w:r>
        <w:rPr>
          <w:w w:val="105"/>
        </w:rPr>
        <w:t>Option</w:t>
      </w:r>
      <w:r>
        <w:rPr>
          <w:spacing w:val="-1"/>
          <w:w w:val="105"/>
        </w:rPr>
        <w:t> </w:t>
      </w:r>
      <w:r>
        <w:rPr>
          <w:w w:val="105"/>
        </w:rPr>
        <w:t>509</w:t>
      </w:r>
    </w:p>
    <w:p>
      <w:pPr>
        <w:pStyle w:val="BodyText"/>
        <w:spacing w:line="235" w:lineRule="exact"/>
        <w:ind w:left="2127"/>
      </w:pPr>
      <w:r>
        <w:rPr>
          <w:rFonts w:ascii="Courier New"/>
        </w:rPr>
        <w:t>Power</w:t>
      </w:r>
      <w:r>
        <w:rPr>
          <w:rFonts w:ascii="Courier New"/>
          <w:spacing w:val="24"/>
        </w:rPr>
        <w:t> </w:t>
      </w:r>
      <w:r>
        <w:rPr>
          <w:rFonts w:ascii="Courier New"/>
        </w:rPr>
        <w:t>Monitor</w:t>
      </w:r>
      <w:r>
        <w:rPr>
          <w:rFonts w:ascii="Courier New"/>
          <w:spacing w:val="24"/>
        </w:rPr>
        <w:t> </w:t>
      </w:r>
      <w:r>
        <w:rPr>
          <w:rFonts w:ascii="Courier New"/>
        </w:rPr>
        <w:t>=</w:t>
      </w:r>
      <w:r>
        <w:rPr>
          <w:rFonts w:ascii="Courier New"/>
          <w:spacing w:val="24"/>
        </w:rPr>
        <w:t> </w:t>
      </w:r>
      <w:r>
        <w:rPr/>
        <w:t>Power</w:t>
      </w:r>
      <w:r>
        <w:rPr>
          <w:spacing w:val="23"/>
        </w:rPr>
        <w:t> </w:t>
      </w:r>
      <w:r>
        <w:rPr/>
        <w:t>Monitor,</w:t>
      </w:r>
      <w:r>
        <w:rPr>
          <w:spacing w:val="22"/>
        </w:rPr>
        <w:t> </w:t>
      </w:r>
      <w:r>
        <w:rPr/>
        <w:t>Option</w:t>
      </w:r>
      <w:r>
        <w:rPr>
          <w:spacing w:val="22"/>
        </w:rPr>
        <w:t> </w:t>
      </w:r>
      <w:r>
        <w:rPr>
          <w:spacing w:val="-10"/>
        </w:rPr>
        <w:t>5</w:t>
      </w:r>
    </w:p>
    <w:p>
      <w:pPr>
        <w:pStyle w:val="BodyText"/>
        <w:spacing w:line="245" w:lineRule="exact"/>
        <w:ind w:left="2127"/>
      </w:pPr>
      <w:r>
        <w:rPr>
          <w:rFonts w:ascii="Courier New"/>
          <w:w w:val="105"/>
        </w:rPr>
        <w:t>VVM</w:t>
      </w:r>
      <w:r>
        <w:rPr>
          <w:rFonts w:ascii="Courier New"/>
          <w:spacing w:val="1"/>
          <w:w w:val="105"/>
        </w:rPr>
        <w:t> </w:t>
      </w:r>
      <w:r>
        <w:rPr>
          <w:rFonts w:ascii="Courier New"/>
          <w:w w:val="105"/>
        </w:rPr>
        <w:t>= </w:t>
      </w:r>
      <w:r>
        <w:rPr>
          <w:w w:val="105"/>
        </w:rPr>
        <w:t>Vector</w:t>
      </w:r>
      <w:r>
        <w:rPr>
          <w:spacing w:val="12"/>
          <w:w w:val="105"/>
        </w:rPr>
        <w:t> </w:t>
      </w:r>
      <w:r>
        <w:rPr>
          <w:w w:val="105"/>
        </w:rPr>
        <w:t>Voltmeter,</w:t>
      </w:r>
      <w:r>
        <w:rPr>
          <w:spacing w:val="12"/>
          <w:w w:val="105"/>
        </w:rPr>
        <w:t> </w:t>
      </w:r>
      <w:r>
        <w:rPr>
          <w:w w:val="105"/>
        </w:rPr>
        <w:t>Option</w:t>
      </w:r>
      <w:r>
        <w:rPr>
          <w:spacing w:val="12"/>
          <w:w w:val="105"/>
        </w:rPr>
        <w:t> </w:t>
      </w:r>
      <w:r>
        <w:rPr>
          <w:spacing w:val="-5"/>
          <w:w w:val="105"/>
        </w:rPr>
        <w:t>15</w:t>
      </w:r>
    </w:p>
    <w:p>
      <w:pPr>
        <w:pStyle w:val="BodyText"/>
        <w:spacing w:before="92"/>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:INSTrument:CATalog:FULL?</w:t>
      </w:r>
    </w:p>
    <w:p>
      <w:pPr>
        <w:pStyle w:val="BodyText"/>
        <w:spacing w:before="13"/>
        <w:ind w:left="2127"/>
        <w:rPr>
          <w:rFonts w:ascii="Courier New"/>
        </w:rPr>
      </w:pPr>
      <w:r>
        <w:rPr>
          <w:rFonts w:ascii="Courier New"/>
          <w:spacing w:val="-2"/>
        </w:rPr>
        <w:t>:INSTrument:NSELect</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spacing w:before="8"/>
        <w:ind w:left="1257" w:right="0" w:firstLine="0"/>
        <w:jc w:val="left"/>
        <w:rPr>
          <w:sz w:val="20"/>
        </w:rPr>
      </w:pPr>
      <w:r>
        <w:rPr>
          <w:rFonts w:ascii="Arial MT"/>
          <w:sz w:val="20"/>
        </w:rPr>
        <w:t>Access:</w:t>
      </w:r>
      <w:r>
        <w:rPr>
          <w:rFonts w:ascii="Arial MT"/>
          <w:spacing w:val="70"/>
          <w:w w:val="150"/>
          <w:sz w:val="20"/>
        </w:rPr>
        <w:t> </w:t>
      </w:r>
      <w:r>
        <w:rPr>
          <w:rFonts w:ascii="Arial"/>
          <w:b/>
          <w:sz w:val="20"/>
        </w:rPr>
        <w:t>Shift-9</w:t>
      </w:r>
      <w:r>
        <w:rPr>
          <w:rFonts w:ascii="Arial"/>
          <w:b/>
          <w:spacing w:val="-4"/>
          <w:sz w:val="20"/>
        </w:rPr>
        <w:t> </w:t>
      </w:r>
      <w:r>
        <w:rPr>
          <w:spacing w:val="-2"/>
          <w:sz w:val="20"/>
        </w:rPr>
        <w:t>(Mode)</w:t>
      </w:r>
    </w:p>
    <w:p>
      <w:pPr>
        <w:pStyle w:val="BodyText"/>
        <w:spacing w:before="10"/>
        <w:rPr>
          <w:sz w:val="19"/>
        </w:rPr>
      </w:pPr>
      <w:r>
        <w:rPr>
          <w:sz w:val="19"/>
        </w:rPr>
        <mc:AlternateContent>
          <mc:Choice Requires="wps">
            <w:drawing>
              <wp:anchor distT="0" distB="0" distL="0" distR="0" allowOverlap="1" layoutInCell="1" locked="0" behindDoc="1" simplePos="0" relativeHeight="487619584">
                <wp:simplePos x="0" y="0"/>
                <wp:positionH relativeFrom="page">
                  <wp:posOffset>337565</wp:posOffset>
                </wp:positionH>
                <wp:positionV relativeFrom="paragraph">
                  <wp:posOffset>163035</wp:posOffset>
                </wp:positionV>
                <wp:extent cx="5499100" cy="565785"/>
                <wp:effectExtent l="0" t="0" r="0" b="0"/>
                <wp:wrapTopAndBottom/>
                <wp:docPr id="1488" name="Group 1488"/>
                <wp:cNvGraphicFramePr>
                  <a:graphicFrameLocks/>
                </wp:cNvGraphicFramePr>
                <a:graphic>
                  <a:graphicData uri="http://schemas.microsoft.com/office/word/2010/wordprocessingGroup">
                    <wpg:wgp>
                      <wpg:cNvPr id="1488" name="Group 1488"/>
                      <wpg:cNvGrpSpPr/>
                      <wpg:grpSpPr>
                        <a:xfrm>
                          <a:off x="0" y="0"/>
                          <a:ext cx="5499100" cy="565785"/>
                          <a:chExt cx="5499100" cy="565785"/>
                        </a:xfrm>
                      </wpg:grpSpPr>
                      <wps:wsp>
                        <wps:cNvPr id="1489" name="Graphic 1489"/>
                        <wps:cNvSpPr/>
                        <wps:spPr>
                          <a:xfrm>
                            <a:off x="0" y="0"/>
                            <a:ext cx="5499100" cy="565785"/>
                          </a:xfrm>
                          <a:custGeom>
                            <a:avLst/>
                            <a:gdLst/>
                            <a:ahLst/>
                            <a:cxnLst/>
                            <a:rect l="l" t="t" r="r" b="b"/>
                            <a:pathLst>
                              <a:path w="5499100" h="565785">
                                <a:moveTo>
                                  <a:pt x="6096" y="6108"/>
                                </a:moveTo>
                                <a:lnTo>
                                  <a:pt x="0" y="6108"/>
                                </a:lnTo>
                                <a:lnTo>
                                  <a:pt x="0" y="558546"/>
                                </a:lnTo>
                                <a:lnTo>
                                  <a:pt x="6096" y="558546"/>
                                </a:lnTo>
                                <a:lnTo>
                                  <a:pt x="6096" y="6108"/>
                                </a:lnTo>
                                <a:close/>
                              </a:path>
                              <a:path w="5499100" h="565785">
                                <a:moveTo>
                                  <a:pt x="5497830" y="6108"/>
                                </a:moveTo>
                                <a:lnTo>
                                  <a:pt x="5491734" y="6108"/>
                                </a:lnTo>
                                <a:lnTo>
                                  <a:pt x="5491734" y="558546"/>
                                </a:lnTo>
                                <a:lnTo>
                                  <a:pt x="5497830" y="558546"/>
                                </a:lnTo>
                                <a:lnTo>
                                  <a:pt x="5497830" y="6108"/>
                                </a:lnTo>
                                <a:close/>
                              </a:path>
                              <a:path w="5499100" h="565785">
                                <a:moveTo>
                                  <a:pt x="5498579" y="559308"/>
                                </a:moveTo>
                                <a:lnTo>
                                  <a:pt x="0" y="559308"/>
                                </a:lnTo>
                                <a:lnTo>
                                  <a:pt x="0" y="565404"/>
                                </a:lnTo>
                                <a:lnTo>
                                  <a:pt x="5498579" y="565404"/>
                                </a:lnTo>
                                <a:lnTo>
                                  <a:pt x="5498579" y="559308"/>
                                </a:lnTo>
                                <a:close/>
                              </a:path>
                              <a:path w="5499100" h="565785">
                                <a:moveTo>
                                  <a:pt x="5498579" y="0"/>
                                </a:moveTo>
                                <a:lnTo>
                                  <a:pt x="0" y="0"/>
                                </a:lnTo>
                                <a:lnTo>
                                  <a:pt x="0" y="6096"/>
                                </a:lnTo>
                                <a:lnTo>
                                  <a:pt x="5498579" y="6096"/>
                                </a:lnTo>
                                <a:lnTo>
                                  <a:pt x="5498579" y="0"/>
                                </a:lnTo>
                                <a:close/>
                              </a:path>
                            </a:pathLst>
                          </a:custGeom>
                          <a:solidFill>
                            <a:srgbClr val="000000"/>
                          </a:solidFill>
                        </wps:spPr>
                        <wps:bodyPr wrap="square" lIns="0" tIns="0" rIns="0" bIns="0" rtlCol="0">
                          <a:prstTxWarp prst="textNoShape">
                            <a:avLst/>
                          </a:prstTxWarp>
                          <a:noAutofit/>
                        </wps:bodyPr>
                      </wps:wsp>
                      <wps:wsp>
                        <wps:cNvPr id="1490" name="Textbox 1490"/>
                        <wps:cNvSpPr txBox="1"/>
                        <wps:spPr>
                          <a:xfrm>
                            <a:off x="222483" y="201635"/>
                            <a:ext cx="294005" cy="141605"/>
                          </a:xfrm>
                          <a:prstGeom prst="rect">
                            <a:avLst/>
                          </a:prstGeom>
                        </wps:spPr>
                        <wps:txbx>
                          <w:txbxContent>
                            <w:p>
                              <w:pPr>
                                <w:spacing w:line="223" w:lineRule="exact" w:before="0"/>
                                <w:ind w:left="0" w:right="0" w:firstLine="0"/>
                                <w:jc w:val="left"/>
                                <w:rPr>
                                  <w:rFonts w:ascii="Arial"/>
                                  <w:b/>
                                  <w:sz w:val="20"/>
                                </w:rPr>
                              </w:pPr>
                              <w:r>
                                <w:rPr>
                                  <w:rFonts w:ascii="Arial"/>
                                  <w:b/>
                                  <w:spacing w:val="-4"/>
                                  <w:sz w:val="20"/>
                                </w:rPr>
                                <w:t>Note</w:t>
                              </w:r>
                            </w:p>
                          </w:txbxContent>
                        </wps:txbx>
                        <wps:bodyPr wrap="square" lIns="0" tIns="0" rIns="0" bIns="0" rtlCol="0">
                          <a:noAutofit/>
                        </wps:bodyPr>
                      </wps:wsp>
                      <wps:wsp>
                        <wps:cNvPr id="1491" name="Textbox 1491"/>
                        <wps:cNvSpPr txBox="1"/>
                        <wps:spPr>
                          <a:xfrm>
                            <a:off x="799312" y="49238"/>
                            <a:ext cx="4570095" cy="446405"/>
                          </a:xfrm>
                          <a:prstGeom prst="rect">
                            <a:avLst/>
                          </a:prstGeom>
                        </wps:spPr>
                        <wps:txbx>
                          <w:txbxContent>
                            <w:p>
                              <w:pPr>
                                <w:spacing w:line="249" w:lineRule="auto" w:before="0"/>
                                <w:ind w:left="0" w:right="18" w:firstLine="0"/>
                                <w:jc w:val="left"/>
                                <w:rPr>
                                  <w:rFonts w:ascii="Arial MT"/>
                                  <w:sz w:val="20"/>
                                </w:rPr>
                              </w:pPr>
                              <w:r>
                                <w:rPr>
                                  <w:rFonts w:ascii="Arial MT"/>
                                  <w:sz w:val="20"/>
                                </w:rPr>
                                <w:t>Switching</w:t>
                              </w:r>
                              <w:r>
                                <w:rPr>
                                  <w:rFonts w:ascii="Arial MT"/>
                                  <w:spacing w:val="-4"/>
                                  <w:sz w:val="20"/>
                                </w:rPr>
                                <w:t> </w:t>
                              </w:r>
                              <w:r>
                                <w:rPr>
                                  <w:rFonts w:ascii="Arial MT"/>
                                  <w:sz w:val="20"/>
                                </w:rPr>
                                <w:t>modes</w:t>
                              </w:r>
                              <w:r>
                                <w:rPr>
                                  <w:rFonts w:ascii="Arial MT"/>
                                  <w:spacing w:val="-4"/>
                                  <w:sz w:val="20"/>
                                </w:rPr>
                                <w:t> </w:t>
                              </w:r>
                              <w:r>
                                <w:rPr>
                                  <w:rFonts w:ascii="Arial MT"/>
                                  <w:sz w:val="20"/>
                                </w:rPr>
                                <w:t>can</w:t>
                              </w:r>
                              <w:r>
                                <w:rPr>
                                  <w:rFonts w:ascii="Arial MT"/>
                                  <w:spacing w:val="-4"/>
                                  <w:sz w:val="20"/>
                                </w:rPr>
                                <w:t> </w:t>
                              </w:r>
                              <w:r>
                                <w:rPr>
                                  <w:rFonts w:ascii="Arial MT"/>
                                  <w:sz w:val="20"/>
                                </w:rPr>
                                <w:t>take</w:t>
                              </w:r>
                              <w:r>
                                <w:rPr>
                                  <w:rFonts w:ascii="Arial MT"/>
                                  <w:spacing w:val="-5"/>
                                  <w:sz w:val="20"/>
                                </w:rPr>
                                <w:t> </w:t>
                              </w:r>
                              <w:r>
                                <w:rPr>
                                  <w:rFonts w:ascii="Arial MT"/>
                                  <w:sz w:val="20"/>
                                </w:rPr>
                                <w:t>longer</w:t>
                              </w:r>
                              <w:r>
                                <w:rPr>
                                  <w:rFonts w:ascii="Arial MT"/>
                                  <w:spacing w:val="-4"/>
                                  <w:sz w:val="20"/>
                                </w:rPr>
                                <w:t> </w:t>
                              </w:r>
                              <w:r>
                                <w:rPr>
                                  <w:rFonts w:ascii="Arial MT"/>
                                  <w:sz w:val="20"/>
                                </w:rPr>
                                <w:t>than</w:t>
                              </w:r>
                              <w:r>
                                <w:rPr>
                                  <w:rFonts w:ascii="Arial MT"/>
                                  <w:spacing w:val="-4"/>
                                  <w:sz w:val="20"/>
                                </w:rPr>
                                <w:t> </w:t>
                              </w:r>
                              <w:r>
                                <w:rPr>
                                  <w:rFonts w:ascii="Arial MT"/>
                                  <w:sz w:val="20"/>
                                </w:rPr>
                                <w:t>60</w:t>
                              </w:r>
                              <w:r>
                                <w:rPr>
                                  <w:rFonts w:ascii="Arial MT"/>
                                  <w:spacing w:val="-4"/>
                                  <w:sz w:val="20"/>
                                </w:rPr>
                                <w:t> </w:t>
                              </w:r>
                              <w:r>
                                <w:rPr>
                                  <w:rFonts w:ascii="Arial MT"/>
                                  <w:sz w:val="20"/>
                                </w:rPr>
                                <w:t>seconds,</w:t>
                              </w:r>
                              <w:r>
                                <w:rPr>
                                  <w:rFonts w:ascii="Arial MT"/>
                                  <w:spacing w:val="-4"/>
                                  <w:sz w:val="20"/>
                                </w:rPr>
                                <w:t> </w:t>
                              </w:r>
                              <w:r>
                                <w:rPr>
                                  <w:rFonts w:ascii="Arial MT"/>
                                  <w:sz w:val="20"/>
                                </w:rPr>
                                <w:t>depending</w:t>
                              </w:r>
                              <w:r>
                                <w:rPr>
                                  <w:rFonts w:ascii="Arial MT"/>
                                  <w:spacing w:val="-4"/>
                                  <w:sz w:val="20"/>
                                </w:rPr>
                                <w:t> </w:t>
                              </w:r>
                              <w:r>
                                <w:rPr>
                                  <w:rFonts w:ascii="Arial MT"/>
                                  <w:sz w:val="20"/>
                                </w:rPr>
                                <w:t>on</w:t>
                              </w:r>
                              <w:r>
                                <w:rPr>
                                  <w:rFonts w:ascii="Arial MT"/>
                                  <w:spacing w:val="-5"/>
                                  <w:sz w:val="20"/>
                                </w:rPr>
                                <w:t> </w:t>
                              </w:r>
                              <w:r>
                                <w:rPr>
                                  <w:rFonts w:ascii="Arial MT"/>
                                  <w:sz w:val="20"/>
                                </w:rPr>
                                <w:t>the</w:t>
                              </w:r>
                              <w:r>
                                <w:rPr>
                                  <w:rFonts w:ascii="Arial MT"/>
                                  <w:spacing w:val="-4"/>
                                  <w:sz w:val="20"/>
                                </w:rPr>
                                <w:t> </w:t>
                              </w:r>
                              <w:r>
                                <w:rPr>
                                  <w:rFonts w:ascii="Arial MT"/>
                                  <w:sz w:val="20"/>
                                </w:rPr>
                                <w:t>application. Anritsu Company advises you to set the remote PC time-out to 120 seconds in order to avoid unexpected time-out errors.</w:t>
                              </w:r>
                            </w:p>
                          </w:txbxContent>
                        </wps:txbx>
                        <wps:bodyPr wrap="square" lIns="0" tIns="0" rIns="0" bIns="0" rtlCol="0">
                          <a:noAutofit/>
                        </wps:bodyPr>
                      </wps:wsp>
                    </wpg:wgp>
                  </a:graphicData>
                </a:graphic>
              </wp:anchor>
            </w:drawing>
          </mc:Choice>
          <mc:Fallback>
            <w:pict>
              <v:group style="position:absolute;margin-left:26.58pt;margin-top:12.837451pt;width:433pt;height:44.55pt;mso-position-horizontal-relative:page;mso-position-vertical-relative:paragraph;z-index:-15696896;mso-wrap-distance-left:0;mso-wrap-distance-right:0" id="docshapegroup1399" coordorigin="532,257" coordsize="8660,891">
                <v:shape style="position:absolute;left:531;top:256;width:8660;height:891" id="docshape1400" coordorigin="532,257" coordsize="8660,891" path="m541,266l532,266,532,1136,541,1136,541,266xm9190,266l9180,266,9180,1136,9190,1136,9190,266xm9191,1138l532,1138,532,1147,9191,1147,9191,1138xm9191,257l532,257,532,266,9191,266,9191,257xe" filled="true" fillcolor="#000000" stroked="false">
                  <v:path arrowok="t"/>
                  <v:fill type="solid"/>
                </v:shape>
                <v:shape style="position:absolute;left:881;top:574;width:463;height:223" type="#_x0000_t202" id="docshape1401" filled="false" stroked="false">
                  <v:textbox inset="0,0,0,0">
                    <w:txbxContent>
                      <w:p>
                        <w:pPr>
                          <w:spacing w:line="223" w:lineRule="exact" w:before="0"/>
                          <w:ind w:left="0" w:right="0" w:firstLine="0"/>
                          <w:jc w:val="left"/>
                          <w:rPr>
                            <w:rFonts w:ascii="Arial"/>
                            <w:b/>
                            <w:sz w:val="20"/>
                          </w:rPr>
                        </w:pPr>
                        <w:r>
                          <w:rPr>
                            <w:rFonts w:ascii="Arial"/>
                            <w:b/>
                            <w:spacing w:val="-4"/>
                            <w:sz w:val="20"/>
                          </w:rPr>
                          <w:t>Note</w:t>
                        </w:r>
                      </w:p>
                    </w:txbxContent>
                  </v:textbox>
                  <w10:wrap type="none"/>
                </v:shape>
                <v:shape style="position:absolute;left:1790;top:334;width:7197;height:703" type="#_x0000_t202" id="docshape1402" filled="false" stroked="false">
                  <v:textbox inset="0,0,0,0">
                    <w:txbxContent>
                      <w:p>
                        <w:pPr>
                          <w:spacing w:line="249" w:lineRule="auto" w:before="0"/>
                          <w:ind w:left="0" w:right="18" w:firstLine="0"/>
                          <w:jc w:val="left"/>
                          <w:rPr>
                            <w:rFonts w:ascii="Arial MT"/>
                            <w:sz w:val="20"/>
                          </w:rPr>
                        </w:pPr>
                        <w:r>
                          <w:rPr>
                            <w:rFonts w:ascii="Arial MT"/>
                            <w:sz w:val="20"/>
                          </w:rPr>
                          <w:t>Switching</w:t>
                        </w:r>
                        <w:r>
                          <w:rPr>
                            <w:rFonts w:ascii="Arial MT"/>
                            <w:spacing w:val="-4"/>
                            <w:sz w:val="20"/>
                          </w:rPr>
                          <w:t> </w:t>
                        </w:r>
                        <w:r>
                          <w:rPr>
                            <w:rFonts w:ascii="Arial MT"/>
                            <w:sz w:val="20"/>
                          </w:rPr>
                          <w:t>modes</w:t>
                        </w:r>
                        <w:r>
                          <w:rPr>
                            <w:rFonts w:ascii="Arial MT"/>
                            <w:spacing w:val="-4"/>
                            <w:sz w:val="20"/>
                          </w:rPr>
                          <w:t> </w:t>
                        </w:r>
                        <w:r>
                          <w:rPr>
                            <w:rFonts w:ascii="Arial MT"/>
                            <w:sz w:val="20"/>
                          </w:rPr>
                          <w:t>can</w:t>
                        </w:r>
                        <w:r>
                          <w:rPr>
                            <w:rFonts w:ascii="Arial MT"/>
                            <w:spacing w:val="-4"/>
                            <w:sz w:val="20"/>
                          </w:rPr>
                          <w:t> </w:t>
                        </w:r>
                        <w:r>
                          <w:rPr>
                            <w:rFonts w:ascii="Arial MT"/>
                            <w:sz w:val="20"/>
                          </w:rPr>
                          <w:t>take</w:t>
                        </w:r>
                        <w:r>
                          <w:rPr>
                            <w:rFonts w:ascii="Arial MT"/>
                            <w:spacing w:val="-5"/>
                            <w:sz w:val="20"/>
                          </w:rPr>
                          <w:t> </w:t>
                        </w:r>
                        <w:r>
                          <w:rPr>
                            <w:rFonts w:ascii="Arial MT"/>
                            <w:sz w:val="20"/>
                          </w:rPr>
                          <w:t>longer</w:t>
                        </w:r>
                        <w:r>
                          <w:rPr>
                            <w:rFonts w:ascii="Arial MT"/>
                            <w:spacing w:val="-4"/>
                            <w:sz w:val="20"/>
                          </w:rPr>
                          <w:t> </w:t>
                        </w:r>
                        <w:r>
                          <w:rPr>
                            <w:rFonts w:ascii="Arial MT"/>
                            <w:sz w:val="20"/>
                          </w:rPr>
                          <w:t>than</w:t>
                        </w:r>
                        <w:r>
                          <w:rPr>
                            <w:rFonts w:ascii="Arial MT"/>
                            <w:spacing w:val="-4"/>
                            <w:sz w:val="20"/>
                          </w:rPr>
                          <w:t> </w:t>
                        </w:r>
                        <w:r>
                          <w:rPr>
                            <w:rFonts w:ascii="Arial MT"/>
                            <w:sz w:val="20"/>
                          </w:rPr>
                          <w:t>60</w:t>
                        </w:r>
                        <w:r>
                          <w:rPr>
                            <w:rFonts w:ascii="Arial MT"/>
                            <w:spacing w:val="-4"/>
                            <w:sz w:val="20"/>
                          </w:rPr>
                          <w:t> </w:t>
                        </w:r>
                        <w:r>
                          <w:rPr>
                            <w:rFonts w:ascii="Arial MT"/>
                            <w:sz w:val="20"/>
                          </w:rPr>
                          <w:t>seconds,</w:t>
                        </w:r>
                        <w:r>
                          <w:rPr>
                            <w:rFonts w:ascii="Arial MT"/>
                            <w:spacing w:val="-4"/>
                            <w:sz w:val="20"/>
                          </w:rPr>
                          <w:t> </w:t>
                        </w:r>
                        <w:r>
                          <w:rPr>
                            <w:rFonts w:ascii="Arial MT"/>
                            <w:sz w:val="20"/>
                          </w:rPr>
                          <w:t>depending</w:t>
                        </w:r>
                        <w:r>
                          <w:rPr>
                            <w:rFonts w:ascii="Arial MT"/>
                            <w:spacing w:val="-4"/>
                            <w:sz w:val="20"/>
                          </w:rPr>
                          <w:t> </w:t>
                        </w:r>
                        <w:r>
                          <w:rPr>
                            <w:rFonts w:ascii="Arial MT"/>
                            <w:sz w:val="20"/>
                          </w:rPr>
                          <w:t>on</w:t>
                        </w:r>
                        <w:r>
                          <w:rPr>
                            <w:rFonts w:ascii="Arial MT"/>
                            <w:spacing w:val="-5"/>
                            <w:sz w:val="20"/>
                          </w:rPr>
                          <w:t> </w:t>
                        </w:r>
                        <w:r>
                          <w:rPr>
                            <w:rFonts w:ascii="Arial MT"/>
                            <w:sz w:val="20"/>
                          </w:rPr>
                          <w:t>the</w:t>
                        </w:r>
                        <w:r>
                          <w:rPr>
                            <w:rFonts w:ascii="Arial MT"/>
                            <w:spacing w:val="-4"/>
                            <w:sz w:val="20"/>
                          </w:rPr>
                          <w:t> </w:t>
                        </w:r>
                        <w:r>
                          <w:rPr>
                            <w:rFonts w:ascii="Arial MT"/>
                            <w:sz w:val="20"/>
                          </w:rPr>
                          <w:t>application. Anritsu Company advises you to set the remote PC time-out to 120 seconds in order to avoid unexpected time-out errors.</w:t>
                        </w:r>
                      </w:p>
                    </w:txbxContent>
                  </v:textbox>
                  <w10:wrap type="none"/>
                </v:shape>
                <w10:wrap type="topAndBottom"/>
              </v:group>
            </w:pict>
          </mc:Fallback>
        </mc:AlternateContent>
      </w:r>
    </w:p>
    <w:p>
      <w:pPr>
        <w:pStyle w:val="BodyText"/>
        <w:spacing w:after="0"/>
        <w:rPr>
          <w:sz w:val="19"/>
        </w:rPr>
        <w:sectPr>
          <w:pgSz w:w="10320" w:h="14560"/>
          <w:pgMar w:header="0" w:footer="570" w:top="780" w:bottom="760" w:left="425" w:right="425"/>
        </w:sectPr>
      </w:pPr>
    </w:p>
    <w:p>
      <w:pPr>
        <w:pStyle w:val="Heading2"/>
        <w:numPr>
          <w:ilvl w:val="1"/>
          <w:numId w:val="27"/>
        </w:numPr>
        <w:tabs>
          <w:tab w:pos="1560" w:val="left" w:leader="none"/>
        </w:tabs>
        <w:spacing w:line="240" w:lineRule="auto" w:before="206" w:after="0"/>
        <w:ind w:left="1560" w:right="0" w:hanging="850"/>
        <w:jc w:val="left"/>
      </w:pPr>
      <w:bookmarkStart w:name="8-4 :MMEMory Subsystem" w:id="1331"/>
      <w:bookmarkEnd w:id="1331"/>
      <w:r>
        <w:rPr>
          <w:b w:val="0"/>
        </w:rPr>
      </w:r>
      <w:bookmarkStart w:name="_bookmark872" w:id="1332"/>
      <w:bookmarkEnd w:id="1332"/>
      <w:r>
        <w:rPr>
          <w:b w:val="0"/>
        </w:rPr>
      </w:r>
      <w:r>
        <w:rPr/>
        <w:t>:MMEMory</w:t>
      </w:r>
      <w:r>
        <w:rPr>
          <w:spacing w:val="-15"/>
        </w:rPr>
        <w:t> </w:t>
      </w:r>
      <w:r>
        <w:rPr>
          <w:spacing w:val="-2"/>
        </w:rPr>
        <w:t>Subsystem</w:t>
      </w:r>
    </w:p>
    <w:p>
      <w:pPr>
        <w:pStyle w:val="BodyText"/>
        <w:spacing w:line="244" w:lineRule="auto" w:before="137"/>
        <w:ind w:left="710"/>
      </w:pPr>
      <w:r>
        <w:rPr>
          <w:w w:val="110"/>
        </w:rPr>
        <w:t>The</w:t>
      </w:r>
      <w:r>
        <w:rPr>
          <w:spacing w:val="-13"/>
          <w:w w:val="110"/>
        </w:rPr>
        <w:t> </w:t>
      </w:r>
      <w:r>
        <w:rPr>
          <w:w w:val="110"/>
        </w:rPr>
        <w:t>Mass</w:t>
      </w:r>
      <w:r>
        <w:rPr>
          <w:spacing w:val="-12"/>
          <w:w w:val="110"/>
        </w:rPr>
        <w:t> </w:t>
      </w:r>
      <w:r>
        <w:rPr>
          <w:w w:val="110"/>
        </w:rPr>
        <w:t>MEMory</w:t>
      </w:r>
      <w:r>
        <w:rPr>
          <w:spacing w:val="-12"/>
          <w:w w:val="110"/>
        </w:rPr>
        <w:t> </w:t>
      </w:r>
      <w:r>
        <w:rPr>
          <w:w w:val="110"/>
        </w:rPr>
        <w:t>subsystem</w:t>
      </w:r>
      <w:r>
        <w:rPr>
          <w:spacing w:val="-12"/>
          <w:w w:val="110"/>
        </w:rPr>
        <w:t> </w:t>
      </w:r>
      <w:r>
        <w:rPr>
          <w:w w:val="110"/>
        </w:rPr>
        <w:t>contains</w:t>
      </w:r>
      <w:r>
        <w:rPr>
          <w:spacing w:val="-12"/>
          <w:w w:val="110"/>
        </w:rPr>
        <w:t> </w:t>
      </w:r>
      <w:r>
        <w:rPr>
          <w:w w:val="110"/>
        </w:rPr>
        <w:t>functions</w:t>
      </w:r>
      <w:r>
        <w:rPr>
          <w:spacing w:val="-12"/>
          <w:w w:val="110"/>
        </w:rPr>
        <w:t> </w:t>
      </w:r>
      <w:r>
        <w:rPr>
          <w:w w:val="110"/>
        </w:rPr>
        <w:t>that</w:t>
      </w:r>
      <w:r>
        <w:rPr>
          <w:spacing w:val="-11"/>
          <w:w w:val="110"/>
        </w:rPr>
        <w:t> </w:t>
      </w:r>
      <w:r>
        <w:rPr>
          <w:w w:val="110"/>
        </w:rPr>
        <w:t>provide</w:t>
      </w:r>
      <w:r>
        <w:rPr>
          <w:spacing w:val="-12"/>
          <w:w w:val="110"/>
        </w:rPr>
        <w:t> </w:t>
      </w:r>
      <w:r>
        <w:rPr>
          <w:w w:val="110"/>
        </w:rPr>
        <w:t>access</w:t>
      </w:r>
      <w:r>
        <w:rPr>
          <w:spacing w:val="-11"/>
          <w:w w:val="110"/>
        </w:rPr>
        <w:t> </w:t>
      </w:r>
      <w:r>
        <w:rPr>
          <w:w w:val="110"/>
        </w:rPr>
        <w:t>to</w:t>
      </w:r>
      <w:r>
        <w:rPr>
          <w:spacing w:val="-12"/>
          <w:w w:val="110"/>
        </w:rPr>
        <w:t> </w:t>
      </w:r>
      <w:r>
        <w:rPr>
          <w:w w:val="110"/>
        </w:rPr>
        <w:t>the</w:t>
      </w:r>
      <w:r>
        <w:rPr>
          <w:spacing w:val="-12"/>
          <w:w w:val="110"/>
        </w:rPr>
        <w:t> </w:t>
      </w:r>
      <w:r>
        <w:rPr>
          <w:w w:val="110"/>
        </w:rPr>
        <w:t>instrument</w:t>
      </w:r>
      <w:r>
        <w:rPr>
          <w:spacing w:val="-12"/>
          <w:w w:val="110"/>
        </w:rPr>
        <w:t> </w:t>
      </w:r>
      <w:r>
        <w:rPr>
          <w:w w:val="110"/>
        </w:rPr>
        <w:t>setup and data storage.</w:t>
      </w:r>
    </w:p>
    <w:p>
      <w:pPr>
        <w:tabs>
          <w:tab w:pos="1842" w:val="left" w:leader="none"/>
        </w:tabs>
        <w:spacing w:before="205"/>
        <w:ind w:left="71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8-</w:t>
      </w:r>
      <w:r>
        <w:rPr>
          <w:rFonts w:ascii="Arial"/>
          <w:b/>
          <w:spacing w:val="-5"/>
          <w:sz w:val="20"/>
        </w:rPr>
        <w:t>2.</w:t>
      </w:r>
      <w:r>
        <w:rPr>
          <w:rFonts w:ascii="Arial"/>
          <w:b/>
          <w:sz w:val="20"/>
        </w:rPr>
        <w:tab/>
      </w:r>
      <w:r>
        <w:rPr>
          <w:rFonts w:ascii="Arial MT"/>
          <w:sz w:val="20"/>
        </w:rPr>
        <w:t>:MMEMory</w:t>
      </w:r>
      <w:r>
        <w:rPr>
          <w:rFonts w:ascii="Arial MT"/>
          <w:spacing w:val="-13"/>
          <w:sz w:val="20"/>
        </w:rPr>
        <w:t> </w:t>
      </w:r>
      <w:r>
        <w:rPr>
          <w:rFonts w:ascii="Arial MT"/>
          <w:spacing w:val="-2"/>
          <w:sz w:val="20"/>
        </w:rPr>
        <w:t>Subsystem</w:t>
      </w:r>
    </w:p>
    <w:p>
      <w:pPr>
        <w:pStyle w:val="BodyText"/>
        <w:spacing w:before="7"/>
        <w:rPr>
          <w:rFonts w:ascii="Arial MT"/>
          <w:sz w:val="8"/>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9"/>
        <w:gridCol w:w="1161"/>
        <w:gridCol w:w="4351"/>
        <w:gridCol w:w="1249"/>
      </w:tblGrid>
      <w:tr>
        <w:trPr>
          <w:trHeight w:val="612" w:hRule="atLeast"/>
        </w:trPr>
        <w:tc>
          <w:tcPr>
            <w:tcW w:w="1859" w:type="dxa"/>
            <w:tcBorders>
              <w:left w:val="nil"/>
              <w:bottom w:val="single" w:sz="18" w:space="0" w:color="000000"/>
            </w:tcBorders>
          </w:tcPr>
          <w:p>
            <w:pPr>
              <w:pStyle w:val="TableParagraph"/>
              <w:spacing w:before="70"/>
              <w:ind w:left="0"/>
              <w:rPr>
                <w:sz w:val="20"/>
              </w:rPr>
            </w:pPr>
          </w:p>
          <w:p>
            <w:pPr>
              <w:pStyle w:val="TableParagraph"/>
              <w:spacing w:before="0"/>
              <w:ind w:left="506"/>
              <w:rPr>
                <w:rFonts w:ascii="Arial"/>
                <w:b/>
                <w:sz w:val="20"/>
              </w:rPr>
            </w:pPr>
            <w:r>
              <w:rPr>
                <w:rFonts w:ascii="Arial"/>
                <w:b/>
                <w:spacing w:val="-2"/>
                <w:sz w:val="20"/>
              </w:rPr>
              <w:t>Keyword</w:t>
            </w:r>
          </w:p>
        </w:tc>
        <w:tc>
          <w:tcPr>
            <w:tcW w:w="1161" w:type="dxa"/>
            <w:tcBorders>
              <w:bottom w:val="single" w:sz="18" w:space="0" w:color="000000"/>
            </w:tcBorders>
          </w:tcPr>
          <w:p>
            <w:pPr>
              <w:pStyle w:val="TableParagraph"/>
              <w:spacing w:line="249" w:lineRule="auto" w:before="60"/>
              <w:ind w:left="73"/>
              <w:rPr>
                <w:rFonts w:ascii="Arial"/>
                <w:b/>
                <w:sz w:val="20"/>
              </w:rPr>
            </w:pPr>
            <w:r>
              <w:rPr>
                <w:rFonts w:ascii="Arial"/>
                <w:b/>
                <w:spacing w:val="-2"/>
                <w:sz w:val="20"/>
              </w:rPr>
              <w:t>Parameter </w:t>
            </w:r>
            <w:r>
              <w:rPr>
                <w:rFonts w:ascii="Arial"/>
                <w:b/>
                <w:spacing w:val="-4"/>
                <w:sz w:val="20"/>
              </w:rPr>
              <w:t>Form</w:t>
            </w:r>
          </w:p>
        </w:tc>
        <w:tc>
          <w:tcPr>
            <w:tcW w:w="4351" w:type="dxa"/>
            <w:tcBorders>
              <w:bottom w:val="single" w:sz="18" w:space="0" w:color="000000"/>
            </w:tcBorders>
          </w:tcPr>
          <w:p>
            <w:pPr>
              <w:pStyle w:val="TableParagraph"/>
              <w:spacing w:before="70"/>
              <w:ind w:left="0"/>
              <w:rPr>
                <w:sz w:val="20"/>
              </w:rPr>
            </w:pPr>
          </w:p>
          <w:p>
            <w:pPr>
              <w:pStyle w:val="TableParagraph"/>
              <w:spacing w:before="0"/>
              <w:ind w:left="74"/>
              <w:rPr>
                <w:rFonts w:ascii="Arial"/>
                <w:b/>
                <w:sz w:val="20"/>
              </w:rPr>
            </w:pPr>
            <w:r>
              <w:rPr>
                <w:rFonts w:ascii="Arial"/>
                <w:b/>
                <w:sz w:val="20"/>
              </w:rPr>
              <w:t>Parameter</w:t>
            </w:r>
            <w:r>
              <w:rPr>
                <w:rFonts w:ascii="Arial"/>
                <w:b/>
                <w:spacing w:val="-9"/>
                <w:sz w:val="20"/>
              </w:rPr>
              <w:t> </w:t>
            </w:r>
            <w:r>
              <w:rPr>
                <w:rFonts w:ascii="Arial"/>
                <w:b/>
                <w:sz w:val="20"/>
              </w:rPr>
              <w:t>Data</w:t>
            </w:r>
            <w:r>
              <w:rPr>
                <w:rFonts w:ascii="Arial"/>
                <w:b/>
                <w:spacing w:val="-8"/>
                <w:sz w:val="20"/>
              </w:rPr>
              <w:t> </w:t>
            </w:r>
            <w:r>
              <w:rPr>
                <w:rFonts w:ascii="Arial"/>
                <w:b/>
                <w:sz w:val="20"/>
              </w:rPr>
              <w:t>or</w:t>
            </w:r>
            <w:r>
              <w:rPr>
                <w:rFonts w:ascii="Arial"/>
                <w:b/>
                <w:spacing w:val="-9"/>
                <w:sz w:val="20"/>
              </w:rPr>
              <w:t> </w:t>
            </w:r>
            <w:r>
              <w:rPr>
                <w:rFonts w:ascii="Arial"/>
                <w:b/>
                <w:spacing w:val="-4"/>
                <w:sz w:val="20"/>
              </w:rPr>
              <w:t>Units</w:t>
            </w:r>
          </w:p>
        </w:tc>
        <w:tc>
          <w:tcPr>
            <w:tcW w:w="1249" w:type="dxa"/>
            <w:tcBorders>
              <w:bottom w:val="single" w:sz="18" w:space="0" w:color="000000"/>
              <w:right w:val="nil"/>
            </w:tcBorders>
          </w:tcPr>
          <w:p>
            <w:pPr>
              <w:pStyle w:val="TableParagraph"/>
              <w:spacing w:before="70"/>
              <w:ind w:left="0"/>
              <w:rPr>
                <w:sz w:val="20"/>
              </w:rPr>
            </w:pPr>
          </w:p>
          <w:p>
            <w:pPr>
              <w:pStyle w:val="TableParagraph"/>
              <w:spacing w:before="0"/>
              <w:ind w:left="73"/>
              <w:rPr>
                <w:rFonts w:ascii="Arial"/>
                <w:b/>
                <w:sz w:val="20"/>
              </w:rPr>
            </w:pPr>
            <w:r>
              <w:rPr>
                <w:rFonts w:ascii="Arial"/>
                <w:b/>
                <w:spacing w:val="-2"/>
                <w:sz w:val="20"/>
              </w:rPr>
              <w:t>Notes</w:t>
            </w:r>
          </w:p>
        </w:tc>
      </w:tr>
      <w:tr>
        <w:trPr>
          <w:trHeight w:val="292" w:hRule="atLeast"/>
        </w:trPr>
        <w:tc>
          <w:tcPr>
            <w:tcW w:w="1859" w:type="dxa"/>
            <w:tcBorders>
              <w:top w:val="single" w:sz="18" w:space="0" w:color="000000"/>
              <w:left w:val="nil"/>
            </w:tcBorders>
          </w:tcPr>
          <w:p>
            <w:pPr>
              <w:pStyle w:val="TableParagraph"/>
              <w:spacing w:before="24"/>
              <w:ind w:left="79"/>
              <w:rPr>
                <w:rFonts w:ascii="Courier New"/>
                <w:sz w:val="20"/>
              </w:rPr>
            </w:pPr>
            <w:r>
              <w:rPr>
                <w:rFonts w:ascii="Courier New"/>
                <w:spacing w:val="-2"/>
                <w:sz w:val="20"/>
              </w:rPr>
              <w:t>:MMEMory</w:t>
            </w:r>
          </w:p>
        </w:tc>
        <w:tc>
          <w:tcPr>
            <w:tcW w:w="1161" w:type="dxa"/>
            <w:tcBorders>
              <w:top w:val="single" w:sz="18" w:space="0" w:color="000000"/>
            </w:tcBorders>
          </w:tcPr>
          <w:p>
            <w:pPr>
              <w:pStyle w:val="TableParagraph"/>
              <w:spacing w:before="0"/>
              <w:ind w:left="0"/>
              <w:rPr>
                <w:rFonts w:ascii="Times New Roman"/>
                <w:sz w:val="20"/>
              </w:rPr>
            </w:pPr>
          </w:p>
        </w:tc>
        <w:tc>
          <w:tcPr>
            <w:tcW w:w="4351" w:type="dxa"/>
            <w:tcBorders>
              <w:top w:val="single" w:sz="18" w:space="0" w:color="000000"/>
            </w:tcBorders>
          </w:tcPr>
          <w:p>
            <w:pPr>
              <w:pStyle w:val="TableParagraph"/>
              <w:spacing w:before="0"/>
              <w:ind w:left="0"/>
              <w:rPr>
                <w:rFonts w:ascii="Times New Roman"/>
                <w:sz w:val="20"/>
              </w:rPr>
            </w:pPr>
          </w:p>
        </w:tc>
        <w:tc>
          <w:tcPr>
            <w:tcW w:w="1249" w:type="dxa"/>
            <w:tcBorders>
              <w:top w:val="single" w:sz="18" w:space="0" w:color="000000"/>
              <w:right w:val="nil"/>
            </w:tcBorders>
          </w:tcPr>
          <w:p>
            <w:pPr>
              <w:pStyle w:val="TableParagraph"/>
              <w:spacing w:before="0"/>
              <w:ind w:left="0"/>
              <w:rPr>
                <w:rFonts w:ascii="Times New Roman"/>
                <w:sz w:val="20"/>
              </w:rPr>
            </w:pPr>
          </w:p>
        </w:tc>
      </w:tr>
      <w:tr>
        <w:trPr>
          <w:trHeight w:val="550" w:hRule="atLeast"/>
        </w:trPr>
        <w:tc>
          <w:tcPr>
            <w:tcW w:w="1859" w:type="dxa"/>
            <w:tcBorders>
              <w:left w:val="nil"/>
            </w:tcBorders>
          </w:tcPr>
          <w:p>
            <w:pPr>
              <w:pStyle w:val="TableParagraph"/>
              <w:spacing w:before="42"/>
              <w:ind w:left="362"/>
              <w:rPr>
                <w:rFonts w:ascii="Courier New"/>
                <w:sz w:val="20"/>
              </w:rPr>
            </w:pPr>
            <w:r>
              <w:rPr>
                <w:rFonts w:ascii="Courier New"/>
                <w:spacing w:val="-2"/>
                <w:sz w:val="20"/>
              </w:rPr>
              <w:t>:MSIS?</w:t>
            </w:r>
          </w:p>
        </w:tc>
        <w:tc>
          <w:tcPr>
            <w:tcW w:w="1161" w:type="dxa"/>
          </w:tcPr>
          <w:p>
            <w:pPr>
              <w:pStyle w:val="TableParagraph"/>
              <w:spacing w:before="0"/>
              <w:ind w:left="0"/>
              <w:rPr>
                <w:rFonts w:ascii="Times New Roman"/>
                <w:sz w:val="20"/>
              </w:rPr>
            </w:pPr>
          </w:p>
        </w:tc>
        <w:tc>
          <w:tcPr>
            <w:tcW w:w="4351" w:type="dxa"/>
          </w:tcPr>
          <w:p>
            <w:pPr>
              <w:pStyle w:val="TableParagraph"/>
              <w:spacing w:line="249" w:lineRule="auto"/>
              <w:ind w:left="74" w:right="649"/>
              <w:rPr>
                <w:sz w:val="20"/>
              </w:rPr>
            </w:pPr>
            <w:r>
              <w:rPr>
                <w:sz w:val="20"/>
              </w:rPr>
              <w:t>Refer</w:t>
            </w:r>
            <w:r>
              <w:rPr>
                <w:spacing w:val="-14"/>
                <w:sz w:val="20"/>
              </w:rPr>
              <w:t> </w:t>
            </w:r>
            <w:r>
              <w:rPr>
                <w:sz w:val="20"/>
              </w:rPr>
              <w:t>to</w:t>
            </w:r>
            <w:r>
              <w:rPr>
                <w:spacing w:val="-14"/>
                <w:sz w:val="20"/>
              </w:rPr>
              <w:t> </w:t>
            </w:r>
            <w:hyperlink w:history="true" w:anchor="_bookmark878">
              <w:r>
                <w:rPr>
                  <w:color w:val="0000FF"/>
                  <w:sz w:val="20"/>
                </w:rPr>
                <w:t>“:MMEMory:MSIS</w:t>
              </w:r>
              <w:r>
                <w:rPr>
                  <w:color w:val="0000FF"/>
                  <w:spacing w:val="-13"/>
                  <w:sz w:val="20"/>
                </w:rPr>
                <w:t> </w:t>
              </w:r>
              <w:r>
                <w:rPr>
                  <w:color w:val="0000FF"/>
                  <w:sz w:val="20"/>
                </w:rPr>
                <w:t>Subsystem”</w:t>
              </w:r>
            </w:hyperlink>
            <w:r>
              <w:rPr>
                <w:color w:val="0000FF"/>
                <w:sz w:val="20"/>
              </w:rPr>
              <w:t> </w:t>
            </w:r>
            <w:hyperlink w:history="true" w:anchor="_bookmark878">
              <w:r>
                <w:rPr>
                  <w:color w:val="0000FF"/>
                  <w:sz w:val="20"/>
                </w:rPr>
                <w:t>on page 8-7</w:t>
              </w:r>
            </w:hyperlink>
          </w:p>
        </w:tc>
        <w:tc>
          <w:tcPr>
            <w:tcW w:w="1249" w:type="dxa"/>
            <w:tcBorders>
              <w:right w:val="nil"/>
            </w:tcBorders>
          </w:tcPr>
          <w:p>
            <w:pPr>
              <w:pStyle w:val="TableParagraph"/>
              <w:spacing w:before="0"/>
              <w:ind w:left="0"/>
              <w:rPr>
                <w:rFonts w:ascii="Times New Roman"/>
                <w:sz w:val="20"/>
              </w:rPr>
            </w:pPr>
          </w:p>
        </w:tc>
      </w:tr>
      <w:tr>
        <w:trPr>
          <w:trHeight w:val="549" w:hRule="atLeast"/>
        </w:trPr>
        <w:tc>
          <w:tcPr>
            <w:tcW w:w="1859" w:type="dxa"/>
            <w:tcBorders>
              <w:left w:val="nil"/>
            </w:tcBorders>
          </w:tcPr>
          <w:p>
            <w:pPr>
              <w:pStyle w:val="TableParagraph"/>
              <w:spacing w:before="42"/>
              <w:ind w:left="362"/>
              <w:rPr>
                <w:rFonts w:ascii="Courier New"/>
                <w:sz w:val="20"/>
              </w:rPr>
            </w:pPr>
            <w:r>
              <w:rPr>
                <w:rFonts w:ascii="Courier New"/>
                <w:spacing w:val="-4"/>
                <w:sz w:val="20"/>
              </w:rPr>
              <w:t>:MSIS</w:t>
            </w:r>
          </w:p>
        </w:tc>
        <w:tc>
          <w:tcPr>
            <w:tcW w:w="1161" w:type="dxa"/>
          </w:tcPr>
          <w:p>
            <w:pPr>
              <w:pStyle w:val="TableParagraph"/>
              <w:spacing w:before="0"/>
              <w:ind w:left="0"/>
              <w:rPr>
                <w:rFonts w:ascii="Times New Roman"/>
                <w:sz w:val="20"/>
              </w:rPr>
            </w:pPr>
          </w:p>
        </w:tc>
        <w:tc>
          <w:tcPr>
            <w:tcW w:w="4351" w:type="dxa"/>
          </w:tcPr>
          <w:p>
            <w:pPr>
              <w:pStyle w:val="TableParagraph"/>
              <w:spacing w:line="249" w:lineRule="auto"/>
              <w:ind w:left="74" w:right="649"/>
              <w:rPr>
                <w:sz w:val="20"/>
              </w:rPr>
            </w:pPr>
            <w:r>
              <w:rPr>
                <w:sz w:val="20"/>
              </w:rPr>
              <w:t>Refer</w:t>
            </w:r>
            <w:r>
              <w:rPr>
                <w:spacing w:val="-14"/>
                <w:sz w:val="20"/>
              </w:rPr>
              <w:t> </w:t>
            </w:r>
            <w:r>
              <w:rPr>
                <w:sz w:val="20"/>
              </w:rPr>
              <w:t>to</w:t>
            </w:r>
            <w:r>
              <w:rPr>
                <w:spacing w:val="-14"/>
                <w:sz w:val="20"/>
              </w:rPr>
              <w:t> </w:t>
            </w:r>
            <w:hyperlink w:history="true" w:anchor="_bookmark878">
              <w:r>
                <w:rPr>
                  <w:color w:val="0000FF"/>
                  <w:sz w:val="20"/>
                </w:rPr>
                <w:t>“:MMEMory:MSIS</w:t>
              </w:r>
              <w:r>
                <w:rPr>
                  <w:color w:val="0000FF"/>
                  <w:spacing w:val="-13"/>
                  <w:sz w:val="20"/>
                </w:rPr>
                <w:t> </w:t>
              </w:r>
              <w:r>
                <w:rPr>
                  <w:color w:val="0000FF"/>
                  <w:sz w:val="20"/>
                </w:rPr>
                <w:t>Subsystem”</w:t>
              </w:r>
            </w:hyperlink>
            <w:r>
              <w:rPr>
                <w:color w:val="0000FF"/>
                <w:sz w:val="20"/>
              </w:rPr>
              <w:t> </w:t>
            </w:r>
            <w:hyperlink w:history="true" w:anchor="_bookmark878">
              <w:r>
                <w:rPr>
                  <w:color w:val="0000FF"/>
                  <w:sz w:val="20"/>
                </w:rPr>
                <w:t>on page 8-7</w:t>
              </w:r>
            </w:hyperlink>
          </w:p>
        </w:tc>
        <w:tc>
          <w:tcPr>
            <w:tcW w:w="1249" w:type="dxa"/>
            <w:tcBorders>
              <w:right w:val="nil"/>
            </w:tcBorders>
          </w:tcPr>
          <w:p>
            <w:pPr>
              <w:pStyle w:val="TableParagraph"/>
              <w:spacing w:before="0"/>
              <w:ind w:left="0"/>
              <w:rPr>
                <w:rFonts w:ascii="Times New Roman"/>
                <w:sz w:val="20"/>
              </w:rPr>
            </w:pPr>
          </w:p>
        </w:tc>
      </w:tr>
      <w:tr>
        <w:trPr>
          <w:trHeight w:val="550" w:hRule="atLeast"/>
        </w:trPr>
        <w:tc>
          <w:tcPr>
            <w:tcW w:w="1859" w:type="dxa"/>
            <w:tcBorders>
              <w:left w:val="nil"/>
            </w:tcBorders>
          </w:tcPr>
          <w:p>
            <w:pPr>
              <w:pStyle w:val="TableParagraph"/>
              <w:spacing w:before="42"/>
              <w:ind w:left="362"/>
              <w:rPr>
                <w:rFonts w:ascii="Courier New"/>
                <w:sz w:val="20"/>
              </w:rPr>
            </w:pPr>
            <w:r>
              <w:rPr>
                <w:rFonts w:ascii="Courier New"/>
                <w:spacing w:val="-2"/>
                <w:sz w:val="20"/>
              </w:rPr>
              <w:t>:STORe</w:t>
            </w:r>
          </w:p>
        </w:tc>
        <w:tc>
          <w:tcPr>
            <w:tcW w:w="1161" w:type="dxa"/>
          </w:tcPr>
          <w:p>
            <w:pPr>
              <w:pStyle w:val="TableParagraph"/>
              <w:spacing w:before="0"/>
              <w:ind w:left="0"/>
              <w:rPr>
                <w:rFonts w:ascii="Times New Roman"/>
                <w:sz w:val="20"/>
              </w:rPr>
            </w:pPr>
          </w:p>
        </w:tc>
        <w:tc>
          <w:tcPr>
            <w:tcW w:w="4351" w:type="dxa"/>
          </w:tcPr>
          <w:p>
            <w:pPr>
              <w:pStyle w:val="TableParagraph"/>
              <w:spacing w:line="249" w:lineRule="auto"/>
              <w:ind w:left="74" w:right="594"/>
              <w:rPr>
                <w:sz w:val="20"/>
              </w:rPr>
            </w:pPr>
            <w:r>
              <w:rPr>
                <w:sz w:val="20"/>
              </w:rPr>
              <w:t>Refer</w:t>
            </w:r>
            <w:r>
              <w:rPr>
                <w:spacing w:val="-14"/>
                <w:sz w:val="20"/>
              </w:rPr>
              <w:t> </w:t>
            </w:r>
            <w:r>
              <w:rPr>
                <w:sz w:val="20"/>
              </w:rPr>
              <w:t>to</w:t>
            </w:r>
            <w:r>
              <w:rPr>
                <w:spacing w:val="-14"/>
                <w:sz w:val="20"/>
              </w:rPr>
              <w:t> </w:t>
            </w:r>
            <w:hyperlink w:history="true" w:anchor="_bookmark885">
              <w:r>
                <w:rPr>
                  <w:color w:val="0000FF"/>
                  <w:sz w:val="20"/>
                </w:rPr>
                <w:t>“:MMEMory:STORe</w:t>
              </w:r>
              <w:r>
                <w:rPr>
                  <w:color w:val="0000FF"/>
                  <w:spacing w:val="-14"/>
                  <w:sz w:val="20"/>
                </w:rPr>
                <w:t> </w:t>
              </w:r>
              <w:r>
                <w:rPr>
                  <w:color w:val="0000FF"/>
                  <w:sz w:val="20"/>
                </w:rPr>
                <w:t>Subsystem”</w:t>
              </w:r>
            </w:hyperlink>
            <w:r>
              <w:rPr>
                <w:color w:val="0000FF"/>
                <w:sz w:val="20"/>
              </w:rPr>
              <w:t> </w:t>
            </w:r>
            <w:hyperlink w:history="true" w:anchor="_bookmark885">
              <w:r>
                <w:rPr>
                  <w:color w:val="0000FF"/>
                  <w:sz w:val="20"/>
                </w:rPr>
                <w:t>on page 8-9</w:t>
              </w:r>
            </w:hyperlink>
          </w:p>
        </w:tc>
        <w:tc>
          <w:tcPr>
            <w:tcW w:w="1249" w:type="dxa"/>
            <w:tcBorders>
              <w:right w:val="nil"/>
            </w:tcBorders>
          </w:tcPr>
          <w:p>
            <w:pPr>
              <w:pStyle w:val="TableParagraph"/>
              <w:spacing w:before="0"/>
              <w:ind w:left="0"/>
              <w:rPr>
                <w:rFonts w:ascii="Times New Roman"/>
                <w:sz w:val="20"/>
              </w:rPr>
            </w:pPr>
          </w:p>
        </w:tc>
      </w:tr>
    </w:tbl>
    <w:p>
      <w:pPr>
        <w:pStyle w:val="TableParagraph"/>
        <w:spacing w:after="0"/>
        <w:rPr>
          <w:rFonts w:ascii="Times New Roman"/>
          <w:sz w:val="20"/>
        </w:rPr>
        <w:sectPr>
          <w:headerReference w:type="default" r:id="rId353"/>
          <w:headerReference w:type="even" r:id="rId354"/>
          <w:footerReference w:type="default" r:id="rId355"/>
          <w:footerReference w:type="even" r:id="rId356"/>
          <w:pgSz w:w="10320" w:h="14560"/>
          <w:pgMar w:header="514" w:footer="570" w:top="780" w:bottom="760" w:left="425" w:right="425"/>
          <w:pgNumType w:start="5"/>
        </w:sectPr>
      </w:pPr>
    </w:p>
    <w:p>
      <w:pPr>
        <w:pStyle w:val="Heading4"/>
        <w:spacing w:before="244"/>
        <w:rPr>
          <w:rFonts w:ascii="Arial"/>
        </w:rPr>
      </w:pPr>
      <w:bookmarkStart w:name="Transfer Data" w:id="1333"/>
      <w:bookmarkEnd w:id="1333"/>
      <w:r>
        <w:rPr>
          <w:b w:val="0"/>
        </w:rPr>
      </w:r>
      <w:bookmarkStart w:name="_bookmark873" w:id="1334"/>
      <w:bookmarkEnd w:id="1334"/>
      <w:r>
        <w:rPr>
          <w:b w:val="0"/>
        </w:rPr>
      </w:r>
      <w:r>
        <w:rPr>
          <w:rFonts w:ascii="Arial"/>
          <w:spacing w:val="-2"/>
        </w:rPr>
        <w:t>Transfer</w:t>
      </w:r>
      <w:r>
        <w:rPr>
          <w:rFonts w:ascii="Arial"/>
          <w:spacing w:val="-3"/>
        </w:rPr>
        <w:t> </w:t>
      </w:r>
      <w:r>
        <w:rPr>
          <w:rFonts w:ascii="Arial"/>
          <w:spacing w:val="-4"/>
        </w:rPr>
        <w:t>Data</w:t>
      </w:r>
    </w:p>
    <w:p>
      <w:pPr>
        <w:pStyle w:val="BodyText"/>
        <w:spacing w:before="33"/>
        <w:rPr>
          <w:rFonts w:ascii="Arial"/>
          <w:b/>
          <w:sz w:val="24"/>
        </w:rPr>
      </w:pPr>
    </w:p>
    <w:p>
      <w:pPr>
        <w:spacing w:before="1"/>
        <w:ind w:left="142" w:right="0" w:firstLine="0"/>
        <w:jc w:val="left"/>
        <w:rPr>
          <w:rFonts w:ascii="Courier New"/>
          <w:b/>
          <w:sz w:val="24"/>
        </w:rPr>
      </w:pPr>
      <w:bookmarkStart w:name="_bookmark874" w:id="1335"/>
      <w:bookmarkEnd w:id="1335"/>
      <w:r>
        <w:rPr/>
      </w:r>
      <w:r>
        <w:rPr>
          <w:rFonts w:ascii="Courier New"/>
          <w:b/>
          <w:spacing w:val="-2"/>
          <w:sz w:val="24"/>
        </w:rPr>
        <w:t>:MMEMory:DATA?</w:t>
      </w:r>
    </w:p>
    <w:p>
      <w:pPr>
        <w:pStyle w:val="BodyText"/>
        <w:spacing w:line="244" w:lineRule="auto" w:before="90"/>
        <w:ind w:left="2127" w:right="1077" w:hanging="1226"/>
      </w:pPr>
      <w:r>
        <w:rPr>
          <w:rFonts w:ascii="Arial MT"/>
          <w:w w:val="105"/>
        </w:rPr>
        <w:t>Description:</w:t>
      </w:r>
      <w:r>
        <w:rPr>
          <w:rFonts w:ascii="Arial MT"/>
          <w:spacing w:val="80"/>
          <w:w w:val="105"/>
        </w:rPr>
        <w:t> </w:t>
      </w:r>
      <w:r>
        <w:rPr>
          <w:w w:val="105"/>
        </w:rPr>
        <w:t>Transfers the data stored in the given file from the instrument to the</w:t>
      </w:r>
      <w:r>
        <w:rPr>
          <w:spacing w:val="40"/>
          <w:w w:val="105"/>
        </w:rPr>
        <w:t> </w:t>
      </w:r>
      <w:r>
        <w:rPr>
          <w:w w:val="105"/>
        </w:rPr>
        <w:t>controlling program. Data is transferred in the form of</w:t>
      </w:r>
    </w:p>
    <w:p>
      <w:pPr>
        <w:pStyle w:val="BodyText"/>
        <w:spacing w:line="230" w:lineRule="auto" w:before="9"/>
        <w:ind w:left="2127" w:right="879"/>
        <w:rPr>
          <w:rFonts w:ascii="Courier New"/>
        </w:rPr>
      </w:pPr>
      <w:r>
        <w:rPr>
          <w:rFonts w:ascii="Courier New"/>
          <w:w w:val="105"/>
        </w:rPr>
        <w:t>&lt;header&gt;&lt;block&gt;.</w:t>
      </w:r>
      <w:r>
        <w:rPr>
          <w:rFonts w:ascii="Courier New"/>
          <w:spacing w:val="-64"/>
          <w:w w:val="105"/>
        </w:rPr>
        <w:t> </w:t>
      </w:r>
      <w:r>
        <w:rPr>
          <w:w w:val="105"/>
        </w:rPr>
        <w:t>The ASCII</w:t>
      </w:r>
      <w:r>
        <w:rPr>
          <w:spacing w:val="80"/>
          <w:w w:val="105"/>
        </w:rPr>
        <w:t> </w:t>
      </w:r>
      <w:r>
        <w:rPr>
          <w:rFonts w:ascii="Courier New"/>
          <w:w w:val="105"/>
        </w:rPr>
        <w:t>&lt;header&gt; </w:t>
      </w:r>
      <w:r>
        <w:rPr>
          <w:w w:val="105"/>
        </w:rPr>
        <w:t>specifies the number of data bytes. It appears as</w:t>
      </w:r>
      <w:r>
        <w:rPr>
          <w:spacing w:val="80"/>
          <w:w w:val="105"/>
        </w:rPr>
        <w:t> </w:t>
      </w:r>
      <w:r>
        <w:rPr>
          <w:rFonts w:ascii="Courier New"/>
          <w:w w:val="105"/>
        </w:rPr>
        <w:t>#AX,</w:t>
      </w:r>
      <w:r>
        <w:rPr>
          <w:rFonts w:ascii="Courier New"/>
          <w:spacing w:val="-63"/>
          <w:w w:val="105"/>
        </w:rPr>
        <w:t> </w:t>
      </w:r>
      <w:r>
        <w:rPr>
          <w:w w:val="105"/>
        </w:rPr>
        <w:t>where</w:t>
      </w:r>
      <w:r>
        <w:rPr>
          <w:spacing w:val="80"/>
          <w:w w:val="105"/>
        </w:rPr>
        <w:t> </w:t>
      </w:r>
      <w:r>
        <w:rPr>
          <w:rFonts w:ascii="Courier New"/>
          <w:w w:val="105"/>
        </w:rPr>
        <w:t>A </w:t>
      </w:r>
      <w:r>
        <w:rPr>
          <w:w w:val="105"/>
        </w:rPr>
        <w:t>is the number of digits in X, and</w:t>
      </w:r>
      <w:r>
        <w:rPr>
          <w:spacing w:val="40"/>
          <w:w w:val="105"/>
        </w:rPr>
        <w:t> </w:t>
      </w:r>
      <w:r>
        <w:rPr>
          <w:rFonts w:ascii="Courier New"/>
          <w:w w:val="105"/>
        </w:rPr>
        <w:t>X </w:t>
      </w:r>
      <w:r>
        <w:rPr>
          <w:w w:val="105"/>
        </w:rPr>
        <w:t>is the number of bytes in</w:t>
      </w:r>
      <w:r>
        <w:rPr>
          <w:spacing w:val="40"/>
          <w:w w:val="105"/>
        </w:rPr>
        <w:t> </w:t>
      </w:r>
      <w:r>
        <w:rPr>
          <w:rFonts w:ascii="Courier New"/>
          <w:w w:val="105"/>
        </w:rPr>
        <w:t>&lt;block&gt;.</w:t>
      </w:r>
    </w:p>
    <w:p>
      <w:pPr>
        <w:pStyle w:val="BodyText"/>
        <w:spacing w:line="230" w:lineRule="auto" w:before="97"/>
        <w:ind w:left="2127" w:right="759"/>
      </w:pPr>
      <w:r>
        <w:rPr>
          <w:rFonts w:ascii="Courier New" w:hAnsi="Courier New"/>
          <w:w w:val="105"/>
        </w:rPr>
        <w:t>&lt;file</w:t>
      </w:r>
      <w:r>
        <w:rPr>
          <w:rFonts w:ascii="Courier New" w:hAnsi="Courier New"/>
          <w:spacing w:val="-12"/>
          <w:w w:val="105"/>
        </w:rPr>
        <w:t> </w:t>
      </w:r>
      <w:r>
        <w:rPr>
          <w:rFonts w:ascii="Courier New" w:hAnsi="Courier New"/>
          <w:w w:val="105"/>
        </w:rPr>
        <w:t>name&gt;</w:t>
      </w:r>
      <w:r>
        <w:rPr>
          <w:rFonts w:ascii="Courier New" w:hAnsi="Courier New"/>
          <w:spacing w:val="-12"/>
          <w:w w:val="105"/>
        </w:rPr>
        <w:t> </w:t>
      </w:r>
      <w:r>
        <w:rPr>
          <w:w w:val="105"/>
        </w:rPr>
        <w:t>should be enclosed in either single quotes (‘ ’) or double quotes</w:t>
      </w:r>
      <w:r>
        <w:rPr>
          <w:spacing w:val="-3"/>
          <w:w w:val="105"/>
        </w:rPr>
        <w:t> </w:t>
      </w:r>
      <w:r>
        <w:rPr>
          <w:w w:val="105"/>
        </w:rPr>
        <w:t>(“ ”)</w:t>
      </w:r>
      <w:r>
        <w:rPr>
          <w:spacing w:val="-1"/>
          <w:w w:val="105"/>
        </w:rPr>
        <w:t> </w:t>
      </w:r>
      <w:r>
        <w:rPr>
          <w:w w:val="105"/>
        </w:rPr>
        <w:t>and</w:t>
      </w:r>
      <w:r>
        <w:rPr>
          <w:spacing w:val="-1"/>
          <w:w w:val="105"/>
        </w:rPr>
        <w:t> </w:t>
      </w:r>
      <w:r>
        <w:rPr>
          <w:w w:val="105"/>
        </w:rPr>
        <w:t>should</w:t>
      </w:r>
      <w:r>
        <w:rPr>
          <w:spacing w:val="-1"/>
          <w:w w:val="105"/>
        </w:rPr>
        <w:t> </w:t>
      </w:r>
      <w:r>
        <w:rPr>
          <w:w w:val="105"/>
        </w:rPr>
        <w:t>contain</w:t>
      </w:r>
      <w:r>
        <w:rPr>
          <w:spacing w:val="-1"/>
          <w:w w:val="105"/>
        </w:rPr>
        <w:t> </w:t>
      </w:r>
      <w:r>
        <w:rPr>
          <w:w w:val="105"/>
        </w:rPr>
        <w:t>a</w:t>
      </w:r>
      <w:r>
        <w:rPr>
          <w:spacing w:val="-2"/>
          <w:w w:val="105"/>
        </w:rPr>
        <w:t> </w:t>
      </w:r>
      <w:r>
        <w:rPr>
          <w:w w:val="105"/>
        </w:rPr>
        <w:t>file</w:t>
      </w:r>
      <w:r>
        <w:rPr>
          <w:spacing w:val="-2"/>
          <w:w w:val="105"/>
        </w:rPr>
        <w:t> </w:t>
      </w:r>
      <w:r>
        <w:rPr>
          <w:w w:val="105"/>
        </w:rPr>
        <w:t>extension (</w:t>
      </w:r>
      <w:r>
        <w:rPr>
          <w:rFonts w:ascii="Courier New" w:hAnsi="Courier New"/>
          <w:w w:val="105"/>
        </w:rPr>
        <w:t>.jpg,</w:t>
      </w:r>
      <w:r>
        <w:rPr>
          <w:rFonts w:ascii="Courier New" w:hAnsi="Courier New"/>
          <w:spacing w:val="-78"/>
          <w:w w:val="105"/>
        </w:rPr>
        <w:t> </w:t>
      </w:r>
      <w:r>
        <w:rPr>
          <w:w w:val="105"/>
        </w:rPr>
        <w:t>for</w:t>
      </w:r>
      <w:r>
        <w:rPr>
          <w:spacing w:val="-1"/>
          <w:w w:val="105"/>
        </w:rPr>
        <w:t> </w:t>
      </w:r>
      <w:r>
        <w:rPr>
          <w:w w:val="105"/>
        </w:rPr>
        <w:t>example).</w:t>
      </w:r>
      <w:r>
        <w:rPr>
          <w:spacing w:val="-1"/>
          <w:w w:val="105"/>
        </w:rPr>
        <w:t> </w:t>
      </w:r>
      <w:r>
        <w:rPr>
          <w:w w:val="105"/>
        </w:rPr>
        <w:t>The file must not be larger than 524288 bytes. Use the command</w:t>
      </w:r>
    </w:p>
    <w:p>
      <w:pPr>
        <w:pStyle w:val="BodyText"/>
        <w:spacing w:before="7"/>
        <w:ind w:left="2127"/>
      </w:pPr>
      <w:r>
        <w:rPr>
          <w:rFonts w:ascii="Courier New"/>
        </w:rPr>
        <w:t>:MMEMory:MSIS</w:t>
      </w:r>
      <w:r>
        <w:rPr>
          <w:rFonts w:ascii="Courier New"/>
          <w:spacing w:val="30"/>
        </w:rPr>
        <w:t> </w:t>
      </w:r>
      <w:r>
        <w:rPr/>
        <w:t>to</w:t>
      </w:r>
      <w:r>
        <w:rPr>
          <w:spacing w:val="27"/>
        </w:rPr>
        <w:t> </w:t>
      </w:r>
      <w:r>
        <w:rPr/>
        <w:t>set</w:t>
      </w:r>
      <w:r>
        <w:rPr>
          <w:spacing w:val="25"/>
        </w:rPr>
        <w:t> </w:t>
      </w:r>
      <w:r>
        <w:rPr/>
        <w:t>the</w:t>
      </w:r>
      <w:r>
        <w:rPr>
          <w:spacing w:val="25"/>
        </w:rPr>
        <w:t> </w:t>
      </w:r>
      <w:r>
        <w:rPr/>
        <w:t>current</w:t>
      </w:r>
      <w:r>
        <w:rPr>
          <w:spacing w:val="25"/>
        </w:rPr>
        <w:t> </w:t>
      </w:r>
      <w:r>
        <w:rPr/>
        <w:t>storage</w:t>
      </w:r>
      <w:r>
        <w:rPr>
          <w:spacing w:val="25"/>
        </w:rPr>
        <w:t> </w:t>
      </w:r>
      <w:r>
        <w:rPr>
          <w:spacing w:val="-2"/>
        </w:rPr>
        <w:t>location.</w:t>
      </w:r>
    </w:p>
    <w:p>
      <w:pPr>
        <w:pStyle w:val="BodyText"/>
        <w:spacing w:before="93"/>
        <w:ind w:left="1293"/>
        <w:rPr>
          <w:rFonts w:ascii="Courier New"/>
        </w:rPr>
      </w:pPr>
      <w:r>
        <w:rPr>
          <w:rFonts w:ascii="Arial MT"/>
        </w:rPr>
        <w:t>Syntax:</w:t>
      </w:r>
      <w:r>
        <w:rPr>
          <w:rFonts w:ascii="Arial MT"/>
          <w:spacing w:val="72"/>
          <w:w w:val="150"/>
        </w:rPr>
        <w:t> </w:t>
      </w:r>
      <w:r>
        <w:rPr>
          <w:rFonts w:ascii="Courier New"/>
        </w:rPr>
        <w:t>:MMEMory:DATA?</w:t>
      </w:r>
      <w:r>
        <w:rPr>
          <w:rFonts w:ascii="Courier New"/>
          <w:spacing w:val="-10"/>
        </w:rPr>
        <w:t> </w:t>
      </w:r>
      <w:r>
        <w:rPr>
          <w:rFonts w:ascii="Courier New"/>
        </w:rPr>
        <w:t>&lt;file</w:t>
      </w:r>
      <w:r>
        <w:rPr>
          <w:rFonts w:ascii="Courier New"/>
          <w:spacing w:val="-10"/>
        </w:rPr>
        <w:t> </w:t>
      </w:r>
      <w:r>
        <w:rPr>
          <w:rFonts w:ascii="Courier New"/>
          <w:spacing w:val="-2"/>
        </w:rPr>
        <w:t>name&gt;</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9"/>
        <w:ind w:left="401"/>
        <w:rPr>
          <w:rFonts w:ascii="Courier New"/>
        </w:rPr>
      </w:pPr>
      <w:r>
        <w:rPr>
          <w:rFonts w:ascii="Arial MT"/>
        </w:rPr>
        <w:t>Query</w:t>
      </w:r>
      <w:r>
        <w:rPr>
          <w:rFonts w:ascii="Arial MT"/>
          <w:spacing w:val="-4"/>
        </w:rPr>
        <w:t> </w:t>
      </w:r>
      <w:r>
        <w:rPr>
          <w:rFonts w:ascii="Arial MT"/>
        </w:rPr>
        <w:t>Response:</w:t>
      </w:r>
      <w:r>
        <w:rPr>
          <w:rFonts w:ascii="Arial MT"/>
          <w:spacing w:val="74"/>
          <w:w w:val="150"/>
        </w:rPr>
        <w:t> </w:t>
      </w:r>
      <w:r>
        <w:rPr>
          <w:rFonts w:ascii="Courier New"/>
        </w:rPr>
        <w:t>&lt;string&gt;</w:t>
      </w:r>
      <w:r>
        <w:rPr>
          <w:rFonts w:ascii="Courier New"/>
          <w:spacing w:val="-8"/>
        </w:rPr>
        <w:t> </w:t>
      </w:r>
      <w:r>
        <w:rPr>
          <w:rFonts w:ascii="Courier New"/>
        </w:rPr>
        <w:t>&lt;file</w:t>
      </w:r>
      <w:r>
        <w:rPr>
          <w:rFonts w:ascii="Courier New"/>
          <w:spacing w:val="-8"/>
        </w:rPr>
        <w:t> </w:t>
      </w:r>
      <w:r>
        <w:rPr>
          <w:rFonts w:ascii="Courier New"/>
          <w:spacing w:val="-2"/>
        </w:rPr>
        <w:t>name&gt;</w:t>
      </w:r>
    </w:p>
    <w:p>
      <w:pPr>
        <w:pStyle w:val="BodyText"/>
        <w:spacing w:before="92"/>
        <w:ind w:left="234"/>
        <w:rPr>
          <w:rFonts w:ascii="Courier New"/>
        </w:rPr>
      </w:pPr>
      <w:r>
        <w:rPr>
          <w:rFonts w:ascii="Arial MT"/>
        </w:rPr>
        <w:t>Related</w:t>
      </w:r>
      <w:r>
        <w:rPr>
          <w:rFonts w:ascii="Arial MT"/>
          <w:spacing w:val="-6"/>
        </w:rPr>
        <w:t> </w:t>
      </w:r>
      <w:r>
        <w:rPr>
          <w:rFonts w:ascii="Arial MT"/>
        </w:rPr>
        <w:t>Command:</w:t>
      </w:r>
      <w:r>
        <w:rPr>
          <w:rFonts w:ascii="Arial MT"/>
          <w:spacing w:val="71"/>
          <w:w w:val="150"/>
        </w:rPr>
        <w:t> </w:t>
      </w:r>
      <w:r>
        <w:rPr>
          <w:rFonts w:ascii="Courier New"/>
        </w:rPr>
        <w:t>:MMEMory:MSIS</w:t>
      </w:r>
      <w:r>
        <w:rPr>
          <w:rFonts w:ascii="Courier New"/>
          <w:spacing w:val="-12"/>
        </w:rPr>
        <w:t> </w:t>
      </w:r>
      <w:r>
        <w:rPr>
          <w:rFonts w:ascii="Courier New"/>
          <w:spacing w:val="-2"/>
        </w:rPr>
        <w:t>INTernal|USB</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b/>
        </w:rPr>
      </w:pPr>
      <w:r>
        <w:rPr>
          <w:rFonts w:ascii="Arial MT"/>
          <w:w w:val="105"/>
        </w:rPr>
        <w:t>Access:</w:t>
      </w:r>
      <w:r>
        <w:rPr>
          <w:rFonts w:ascii="Arial MT"/>
          <w:spacing w:val="70"/>
          <w:w w:val="105"/>
        </w:rPr>
        <w:t> </w:t>
      </w:r>
      <w:r>
        <w:rPr>
          <w:b/>
          <w:spacing w:val="-5"/>
          <w:w w:val="105"/>
        </w:rPr>
        <w:t>NA</w:t>
      </w:r>
    </w:p>
    <w:p>
      <w:pPr>
        <w:pStyle w:val="BodyText"/>
        <w:rPr>
          <w:b/>
        </w:rPr>
      </w:pPr>
    </w:p>
    <w:p>
      <w:pPr>
        <w:pStyle w:val="BodyText"/>
        <w:spacing w:before="228"/>
        <w:rPr>
          <w:b/>
        </w:rPr>
      </w:pPr>
    </w:p>
    <w:p>
      <w:pPr>
        <w:pStyle w:val="Heading4"/>
        <w:rPr>
          <w:rFonts w:ascii="Arial"/>
        </w:rPr>
      </w:pPr>
      <w:bookmarkStart w:name="Delete Data/Location" w:id="1336"/>
      <w:bookmarkEnd w:id="1336"/>
      <w:r>
        <w:rPr>
          <w:b w:val="0"/>
        </w:rPr>
      </w:r>
      <w:bookmarkStart w:name="_bookmark875" w:id="1337"/>
      <w:bookmarkEnd w:id="1337"/>
      <w:r>
        <w:rPr>
          <w:b w:val="0"/>
        </w:rPr>
      </w:r>
      <w:bookmarkStart w:name="_bookmark876" w:id="1338"/>
      <w:bookmarkEnd w:id="1338"/>
      <w:r>
        <w:rPr>
          <w:b w:val="0"/>
        </w:rPr>
      </w:r>
      <w:r>
        <w:rPr>
          <w:rFonts w:ascii="Arial"/>
        </w:rPr>
        <w:t>Delete</w:t>
      </w:r>
      <w:r>
        <w:rPr>
          <w:rFonts w:ascii="Arial"/>
          <w:spacing w:val="-5"/>
        </w:rPr>
        <w:t> </w:t>
      </w:r>
      <w:r>
        <w:rPr>
          <w:rFonts w:ascii="Arial"/>
          <w:spacing w:val="-2"/>
        </w:rPr>
        <w:t>Data/Location</w:t>
      </w:r>
    </w:p>
    <w:p>
      <w:pPr>
        <w:pStyle w:val="BodyText"/>
        <w:spacing w:before="33"/>
        <w:rPr>
          <w:rFonts w:ascii="Arial"/>
          <w:b/>
          <w:sz w:val="24"/>
        </w:rPr>
      </w:pPr>
    </w:p>
    <w:p>
      <w:pPr>
        <w:spacing w:before="0"/>
        <w:ind w:left="142" w:right="0" w:firstLine="0"/>
        <w:jc w:val="left"/>
        <w:rPr>
          <w:rFonts w:ascii="Courier New"/>
          <w:b/>
          <w:sz w:val="24"/>
        </w:rPr>
      </w:pPr>
      <w:bookmarkStart w:name="_bookmark877" w:id="1339"/>
      <w:bookmarkEnd w:id="1339"/>
      <w:r>
        <w:rPr/>
      </w:r>
      <w:r>
        <w:rPr>
          <w:rFonts w:ascii="Courier New"/>
          <w:b/>
          <w:spacing w:val="-2"/>
          <w:sz w:val="24"/>
        </w:rPr>
        <w:t>:MMEMory:DELete</w:t>
      </w:r>
    </w:p>
    <w:p>
      <w:pPr>
        <w:pStyle w:val="BodyText"/>
        <w:spacing w:line="237" w:lineRule="auto" w:before="94"/>
        <w:ind w:left="2127" w:right="802" w:hanging="1226"/>
      </w:pPr>
      <w:r>
        <w:rPr>
          <w:rFonts w:ascii="Arial MT" w:hAnsi="Arial MT"/>
          <w:w w:val="105"/>
        </w:rPr>
        <w:t>Description:</w:t>
      </w:r>
      <w:r>
        <w:rPr>
          <w:rFonts w:ascii="Arial MT" w:hAnsi="Arial MT"/>
          <w:spacing w:val="80"/>
          <w:w w:val="105"/>
        </w:rPr>
        <w:t> </w:t>
      </w:r>
      <w:r>
        <w:rPr>
          <w:w w:val="105"/>
        </w:rPr>
        <w:t>This command deletes a file.</w:t>
      </w:r>
      <w:r>
        <w:rPr>
          <w:spacing w:val="40"/>
          <w:w w:val="105"/>
        </w:rPr>
        <w:t> </w:t>
      </w:r>
      <w:r>
        <w:rPr>
          <w:rFonts w:ascii="Courier New" w:hAnsi="Courier New"/>
          <w:w w:val="105"/>
        </w:rPr>
        <w:t>&lt;file</w:t>
      </w:r>
      <w:r>
        <w:rPr>
          <w:rFonts w:ascii="Courier New" w:hAnsi="Courier New"/>
          <w:spacing w:val="-14"/>
          <w:w w:val="105"/>
        </w:rPr>
        <w:t> </w:t>
      </w:r>
      <w:r>
        <w:rPr>
          <w:rFonts w:ascii="Courier New" w:hAnsi="Courier New"/>
          <w:w w:val="105"/>
        </w:rPr>
        <w:t>name&gt;</w:t>
      </w:r>
      <w:r>
        <w:rPr>
          <w:rFonts w:ascii="Courier New" w:hAnsi="Courier New"/>
          <w:spacing w:val="-20"/>
          <w:w w:val="105"/>
        </w:rPr>
        <w:t> </w:t>
      </w:r>
      <w:r>
        <w:rPr>
          <w:w w:val="105"/>
        </w:rPr>
        <w:t>must be enclosed in either single quotes (‘ ‘) or double quotes (“ “) and must include the file </w:t>
      </w:r>
      <w:r>
        <w:rPr>
          <w:spacing w:val="-2"/>
          <w:w w:val="105"/>
        </w:rPr>
        <w:t>extension.</w:t>
      </w:r>
    </w:p>
    <w:p>
      <w:pPr>
        <w:pStyle w:val="BodyText"/>
        <w:spacing w:before="108"/>
        <w:ind w:left="1293"/>
        <w:rPr>
          <w:rFonts w:ascii="Courier New"/>
        </w:rPr>
      </w:pPr>
      <w:r>
        <w:rPr>
          <w:rFonts w:ascii="Arial MT"/>
        </w:rPr>
        <w:t>Syntax:</w:t>
      </w:r>
      <w:r>
        <w:rPr>
          <w:rFonts w:ascii="Arial MT"/>
          <w:spacing w:val="71"/>
          <w:w w:val="150"/>
        </w:rPr>
        <w:t> </w:t>
      </w:r>
      <w:r>
        <w:rPr>
          <w:rFonts w:ascii="Courier New"/>
        </w:rPr>
        <w:t>:MMEMory:DELete</w:t>
      </w:r>
      <w:r>
        <w:rPr>
          <w:rFonts w:ascii="Courier New"/>
          <w:spacing w:val="-10"/>
        </w:rPr>
        <w:t> </w:t>
      </w:r>
      <w:r>
        <w:rPr>
          <w:rFonts w:ascii="Courier New"/>
        </w:rPr>
        <w:t>&lt;file</w:t>
      </w:r>
      <w:r>
        <w:rPr>
          <w:rFonts w:ascii="Courier New"/>
          <w:spacing w:val="-10"/>
        </w:rPr>
        <w:t> </w:t>
      </w:r>
      <w:r>
        <w:rPr>
          <w:rFonts w:ascii="Courier New"/>
          <w:spacing w:val="-2"/>
        </w:rPr>
        <w:t>name&gt;</w:t>
      </w:r>
    </w:p>
    <w:p>
      <w:pPr>
        <w:pStyle w:val="BodyText"/>
        <w:spacing w:before="93"/>
        <w:ind w:left="490"/>
        <w:rPr>
          <w:rFonts w:ascii="Courier New"/>
        </w:rPr>
      </w:pPr>
      <w:r>
        <w:rPr>
          <w:rFonts w:ascii="Arial MT"/>
        </w:rPr>
        <w:t>Cmd</w:t>
      </w:r>
      <w:r>
        <w:rPr>
          <w:rFonts w:ascii="Arial MT"/>
          <w:spacing w:val="-5"/>
        </w:rPr>
        <w:t> </w:t>
      </w:r>
      <w:r>
        <w:rPr>
          <w:rFonts w:ascii="Arial MT"/>
        </w:rPr>
        <w:t>Parameter:</w:t>
      </w:r>
      <w:r>
        <w:rPr>
          <w:rFonts w:ascii="Arial MT"/>
          <w:spacing w:val="74"/>
          <w:w w:val="150"/>
        </w:rPr>
        <w:t> </w:t>
      </w:r>
      <w:r>
        <w:rPr>
          <w:rFonts w:ascii="Courier New"/>
        </w:rPr>
        <w:t>&lt;string&gt;</w:t>
      </w:r>
      <w:r>
        <w:rPr>
          <w:rFonts w:ascii="Courier New"/>
          <w:spacing w:val="-8"/>
        </w:rPr>
        <w:t> </w:t>
      </w:r>
      <w:r>
        <w:rPr>
          <w:rFonts w:ascii="Courier New"/>
        </w:rPr>
        <w:t>&lt;file</w:t>
      </w:r>
      <w:r>
        <w:rPr>
          <w:rFonts w:ascii="Courier New"/>
          <w:spacing w:val="-9"/>
        </w:rPr>
        <w:t> </w:t>
      </w:r>
      <w:r>
        <w:rPr>
          <w:rFonts w:ascii="Courier New"/>
          <w:spacing w:val="-2"/>
        </w:rPr>
        <w:t>name&gt;</w:t>
      </w:r>
    </w:p>
    <w:p>
      <w:pPr>
        <w:pStyle w:val="BodyText"/>
        <w:spacing w:before="90"/>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7"/>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left="1257"/>
        <w:rPr>
          <w:rFonts w:ascii="Arial MT"/>
        </w:rPr>
      </w:pPr>
      <w:r>
        <w:rPr>
          <w:rFonts w:ascii="Arial MT"/>
        </w:rPr>
        <w:t>Access:</w:t>
      </w:r>
      <w:r>
        <w:rPr>
          <w:rFonts w:ascii="Arial MT"/>
          <w:spacing w:val="27"/>
        </w:rPr>
        <w:t>  </w:t>
      </w:r>
      <w:r>
        <w:rPr>
          <w:rFonts w:ascii="Arial"/>
          <w:b/>
        </w:rPr>
        <w:t>Shift-7</w:t>
      </w:r>
      <w:r>
        <w:rPr>
          <w:rFonts w:ascii="Arial"/>
          <w:b/>
          <w:spacing w:val="-1"/>
        </w:rPr>
        <w:t> </w:t>
      </w:r>
      <w:r>
        <w:rPr/>
        <w:t>(File),</w:t>
      </w:r>
      <w:r>
        <w:rPr>
          <w:spacing w:val="10"/>
        </w:rPr>
        <w:t> </w:t>
      </w:r>
      <w:r>
        <w:rPr>
          <w:rFonts w:ascii="Arial MT"/>
        </w:rPr>
        <w:t>Delete,</w:t>
      </w:r>
      <w:r>
        <w:rPr>
          <w:rFonts w:ascii="Arial MT"/>
          <w:spacing w:val="-1"/>
        </w:rPr>
        <w:t> </w:t>
      </w:r>
      <w:r>
        <w:rPr>
          <w:rFonts w:ascii="Arial MT"/>
        </w:rPr>
        <w:t>Select</w:t>
      </w:r>
      <w:r>
        <w:rPr>
          <w:rFonts w:ascii="Arial MT"/>
          <w:spacing w:val="-1"/>
        </w:rPr>
        <w:t> </w:t>
      </w:r>
      <w:r>
        <w:rPr>
          <w:rFonts w:ascii="Arial MT"/>
        </w:rPr>
        <w:t>or</w:t>
      </w:r>
      <w:r>
        <w:rPr>
          <w:rFonts w:ascii="Arial MT"/>
          <w:spacing w:val="-2"/>
        </w:rPr>
        <w:t> </w:t>
      </w:r>
      <w:r>
        <w:rPr>
          <w:rFonts w:ascii="Arial MT"/>
        </w:rPr>
        <w:t>De-Select,</w:t>
      </w:r>
      <w:r>
        <w:rPr>
          <w:rFonts w:ascii="Arial MT"/>
          <w:spacing w:val="-1"/>
        </w:rPr>
        <w:t> </w:t>
      </w:r>
      <w:r>
        <w:rPr>
          <w:rFonts w:ascii="Arial MT"/>
          <w:spacing w:val="-2"/>
        </w:rPr>
        <w:t>Delete</w:t>
      </w:r>
    </w:p>
    <w:p>
      <w:pPr>
        <w:pStyle w:val="BodyText"/>
        <w:spacing w:after="0"/>
        <w:rPr>
          <w:rFonts w:ascii="Arial MT"/>
        </w:rPr>
        <w:sectPr>
          <w:pgSz w:w="10320" w:h="14560"/>
          <w:pgMar w:header="514" w:footer="570" w:top="780" w:bottom="760" w:left="425" w:right="425"/>
        </w:sectPr>
      </w:pPr>
    </w:p>
    <w:p>
      <w:pPr>
        <w:pStyle w:val="Heading2"/>
        <w:numPr>
          <w:ilvl w:val="1"/>
          <w:numId w:val="27"/>
        </w:numPr>
        <w:tabs>
          <w:tab w:pos="1560" w:val="left" w:leader="none"/>
        </w:tabs>
        <w:spacing w:line="240" w:lineRule="auto" w:before="206" w:after="0"/>
        <w:ind w:left="1560" w:right="0" w:hanging="850"/>
        <w:jc w:val="left"/>
      </w:pPr>
      <w:bookmarkStart w:name="8-5 :MMEMory:MSIS Subsystem" w:id="1340"/>
      <w:bookmarkEnd w:id="1340"/>
      <w:r>
        <w:rPr>
          <w:b w:val="0"/>
        </w:rPr>
      </w:r>
      <w:bookmarkStart w:name="_bookmark878" w:id="1341"/>
      <w:bookmarkEnd w:id="1341"/>
      <w:r>
        <w:rPr>
          <w:b w:val="0"/>
        </w:rPr>
      </w:r>
      <w:r>
        <w:rPr>
          <w:spacing w:val="-2"/>
        </w:rPr>
        <w:t>:MMEMory:MSIS</w:t>
      </w:r>
      <w:r>
        <w:rPr>
          <w:spacing w:val="4"/>
        </w:rPr>
        <w:t> </w:t>
      </w:r>
      <w:r>
        <w:rPr>
          <w:spacing w:val="-2"/>
        </w:rPr>
        <w:t>Subsystem</w:t>
      </w:r>
    </w:p>
    <w:p>
      <w:pPr>
        <w:pStyle w:val="BodyText"/>
        <w:spacing w:line="244" w:lineRule="auto" w:before="137"/>
        <w:ind w:left="710"/>
      </w:pPr>
      <w:r>
        <w:rPr>
          <w:w w:val="105"/>
        </w:rPr>
        <w:t>The</w:t>
      </w:r>
      <w:r>
        <w:rPr>
          <w:spacing w:val="27"/>
          <w:w w:val="105"/>
        </w:rPr>
        <w:t> </w:t>
      </w:r>
      <w:r>
        <w:rPr>
          <w:w w:val="105"/>
        </w:rPr>
        <w:t>Mass</w:t>
      </w:r>
      <w:r>
        <w:rPr>
          <w:spacing w:val="29"/>
          <w:w w:val="105"/>
        </w:rPr>
        <w:t> </w:t>
      </w:r>
      <w:r>
        <w:rPr>
          <w:w w:val="105"/>
        </w:rPr>
        <w:t>MEMory</w:t>
      </w:r>
      <w:r>
        <w:rPr>
          <w:spacing w:val="27"/>
          <w:w w:val="105"/>
        </w:rPr>
        <w:t> </w:t>
      </w:r>
      <w:r>
        <w:rPr>
          <w:w w:val="105"/>
        </w:rPr>
        <w:t>“Mass</w:t>
      </w:r>
      <w:r>
        <w:rPr>
          <w:spacing w:val="29"/>
          <w:w w:val="105"/>
        </w:rPr>
        <w:t> </w:t>
      </w:r>
      <w:r>
        <w:rPr>
          <w:w w:val="105"/>
        </w:rPr>
        <w:t>Storage</w:t>
      </w:r>
      <w:r>
        <w:rPr>
          <w:spacing w:val="27"/>
          <w:w w:val="105"/>
        </w:rPr>
        <w:t> </w:t>
      </w:r>
      <w:r>
        <w:rPr>
          <w:w w:val="105"/>
        </w:rPr>
        <w:t>IS”</w:t>
      </w:r>
      <w:r>
        <w:rPr>
          <w:spacing w:val="27"/>
          <w:w w:val="105"/>
        </w:rPr>
        <w:t> </w:t>
      </w:r>
      <w:r>
        <w:rPr>
          <w:w w:val="105"/>
        </w:rPr>
        <w:t>subsystem</w:t>
      </w:r>
      <w:r>
        <w:rPr>
          <w:spacing w:val="29"/>
          <w:w w:val="105"/>
        </w:rPr>
        <w:t> </w:t>
      </w:r>
      <w:r>
        <w:rPr>
          <w:w w:val="105"/>
        </w:rPr>
        <w:t>contains</w:t>
      </w:r>
      <w:r>
        <w:rPr>
          <w:spacing w:val="27"/>
          <w:w w:val="105"/>
        </w:rPr>
        <w:t> </w:t>
      </w:r>
      <w:r>
        <w:rPr>
          <w:w w:val="105"/>
        </w:rPr>
        <w:t>commands</w:t>
      </w:r>
      <w:r>
        <w:rPr>
          <w:spacing w:val="29"/>
          <w:w w:val="105"/>
        </w:rPr>
        <w:t> </w:t>
      </w:r>
      <w:r>
        <w:rPr>
          <w:w w:val="105"/>
        </w:rPr>
        <w:t>for</w:t>
      </w:r>
      <w:r>
        <w:rPr>
          <w:spacing w:val="27"/>
          <w:w w:val="105"/>
        </w:rPr>
        <w:t> </w:t>
      </w:r>
      <w:r>
        <w:rPr>
          <w:w w:val="105"/>
        </w:rPr>
        <w:t>selecting</w:t>
      </w:r>
      <w:r>
        <w:rPr>
          <w:spacing w:val="27"/>
          <w:w w:val="105"/>
        </w:rPr>
        <w:t> </w:t>
      </w:r>
      <w:r>
        <w:rPr>
          <w:w w:val="105"/>
        </w:rPr>
        <w:t>a</w:t>
      </w:r>
      <w:r>
        <w:rPr>
          <w:spacing w:val="27"/>
          <w:w w:val="105"/>
        </w:rPr>
        <w:t> </w:t>
      </w:r>
      <w:r>
        <w:rPr>
          <w:w w:val="105"/>
        </w:rPr>
        <w:t>mass storage</w:t>
      </w:r>
      <w:r>
        <w:rPr>
          <w:spacing w:val="39"/>
          <w:w w:val="105"/>
        </w:rPr>
        <w:t> </w:t>
      </w:r>
      <w:r>
        <w:rPr>
          <w:w w:val="105"/>
        </w:rPr>
        <w:t>device</w:t>
      </w:r>
      <w:r>
        <w:rPr>
          <w:spacing w:val="39"/>
          <w:w w:val="105"/>
        </w:rPr>
        <w:t> </w:t>
      </w:r>
      <w:r>
        <w:rPr>
          <w:w w:val="105"/>
        </w:rPr>
        <w:t>that</w:t>
      </w:r>
      <w:r>
        <w:rPr>
          <w:spacing w:val="37"/>
          <w:w w:val="105"/>
        </w:rPr>
        <w:t> </w:t>
      </w:r>
      <w:r>
        <w:rPr>
          <w:w w:val="105"/>
        </w:rPr>
        <w:t>is</w:t>
      </w:r>
      <w:r>
        <w:rPr>
          <w:spacing w:val="37"/>
          <w:w w:val="105"/>
        </w:rPr>
        <w:t> </w:t>
      </w:r>
      <w:r>
        <w:rPr>
          <w:w w:val="105"/>
        </w:rPr>
        <w:t>used</w:t>
      </w:r>
      <w:r>
        <w:rPr>
          <w:spacing w:val="37"/>
          <w:w w:val="105"/>
        </w:rPr>
        <w:t> </w:t>
      </w:r>
      <w:r>
        <w:rPr>
          <w:w w:val="105"/>
        </w:rPr>
        <w:t>by</w:t>
      </w:r>
      <w:r>
        <w:rPr>
          <w:spacing w:val="39"/>
          <w:w w:val="105"/>
        </w:rPr>
        <w:t> </w:t>
      </w:r>
      <w:r>
        <w:rPr>
          <w:w w:val="105"/>
        </w:rPr>
        <w:t>all</w:t>
      </w:r>
      <w:r>
        <w:rPr>
          <w:spacing w:val="39"/>
          <w:w w:val="105"/>
        </w:rPr>
        <w:t> </w:t>
      </w:r>
      <w:r>
        <w:rPr>
          <w:w w:val="105"/>
        </w:rPr>
        <w:t>of</w:t>
      </w:r>
      <w:r>
        <w:rPr>
          <w:spacing w:val="39"/>
          <w:w w:val="105"/>
        </w:rPr>
        <w:t> </w:t>
      </w:r>
      <w:r>
        <w:rPr>
          <w:w w:val="105"/>
        </w:rPr>
        <w:t>the</w:t>
      </w:r>
      <w:r>
        <w:rPr>
          <w:spacing w:val="39"/>
          <w:w w:val="105"/>
        </w:rPr>
        <w:t> </w:t>
      </w:r>
      <w:r>
        <w:rPr>
          <w:w w:val="105"/>
        </w:rPr>
        <w:t>:MMEMory</w:t>
      </w:r>
      <w:r>
        <w:rPr>
          <w:spacing w:val="37"/>
          <w:w w:val="105"/>
        </w:rPr>
        <w:t> </w:t>
      </w:r>
      <w:r>
        <w:rPr>
          <w:w w:val="105"/>
        </w:rPr>
        <w:t>commands.</w:t>
      </w:r>
    </w:p>
    <w:p>
      <w:pPr>
        <w:pStyle w:val="BodyText"/>
        <w:spacing w:before="119"/>
      </w:pPr>
    </w:p>
    <w:p>
      <w:pPr>
        <w:pStyle w:val="Heading4"/>
        <w:ind w:left="710"/>
        <w:rPr>
          <w:rFonts w:ascii="Arial"/>
        </w:rPr>
      </w:pPr>
      <w:bookmarkStart w:name="Storage Location" w:id="1342"/>
      <w:bookmarkEnd w:id="1342"/>
      <w:r>
        <w:rPr>
          <w:b w:val="0"/>
        </w:rPr>
      </w:r>
      <w:bookmarkStart w:name="_bookmark879" w:id="1343"/>
      <w:bookmarkEnd w:id="1343"/>
      <w:r>
        <w:rPr>
          <w:b w:val="0"/>
        </w:rPr>
      </w:r>
      <w:r>
        <w:rPr>
          <w:rFonts w:ascii="Arial"/>
        </w:rPr>
        <w:t>Storage</w:t>
      </w:r>
      <w:r>
        <w:rPr>
          <w:rFonts w:ascii="Arial"/>
          <w:spacing w:val="-10"/>
        </w:rPr>
        <w:t> </w:t>
      </w:r>
      <w:r>
        <w:rPr>
          <w:rFonts w:ascii="Arial"/>
          <w:spacing w:val="-2"/>
        </w:rPr>
        <w:t>Location</w:t>
      </w:r>
    </w:p>
    <w:p>
      <w:pPr>
        <w:pStyle w:val="BodyText"/>
        <w:spacing w:before="33"/>
        <w:rPr>
          <w:rFonts w:ascii="Arial"/>
          <w:b/>
          <w:sz w:val="24"/>
        </w:rPr>
      </w:pPr>
    </w:p>
    <w:p>
      <w:pPr>
        <w:spacing w:before="1"/>
        <w:ind w:left="710" w:right="0" w:firstLine="0"/>
        <w:jc w:val="left"/>
        <w:rPr>
          <w:rFonts w:ascii="Courier New"/>
          <w:b/>
          <w:sz w:val="24"/>
        </w:rPr>
      </w:pPr>
      <w:bookmarkStart w:name="_bookmark880" w:id="1344"/>
      <w:bookmarkEnd w:id="1344"/>
      <w:r>
        <w:rPr/>
      </w:r>
      <w:r>
        <w:rPr>
          <w:rFonts w:ascii="Courier New"/>
          <w:b/>
          <w:spacing w:val="-2"/>
          <w:sz w:val="24"/>
        </w:rPr>
        <w:t>:MMEMory:MSIS</w:t>
      </w:r>
    </w:p>
    <w:p>
      <w:pPr>
        <w:pStyle w:val="BodyText"/>
        <w:spacing w:line="244" w:lineRule="auto" w:before="91"/>
        <w:ind w:left="2693" w:right="191" w:hanging="1226"/>
      </w:pPr>
      <w:r>
        <w:rPr>
          <w:rFonts w:ascii="Arial MT" w:hAnsi="Arial MT"/>
          <w:w w:val="110"/>
        </w:rPr>
        <w:t>Description:</w:t>
      </w:r>
      <w:r>
        <w:rPr>
          <w:rFonts w:ascii="Arial MT" w:hAnsi="Arial MT"/>
          <w:spacing w:val="65"/>
          <w:w w:val="110"/>
        </w:rPr>
        <w:t> </w:t>
      </w:r>
      <w:r>
        <w:rPr>
          <w:w w:val="110"/>
        </w:rPr>
        <w:t>Sets</w:t>
      </w:r>
      <w:r>
        <w:rPr>
          <w:spacing w:val="-6"/>
          <w:w w:val="110"/>
        </w:rPr>
        <w:t> </w:t>
      </w:r>
      <w:r>
        <w:rPr>
          <w:w w:val="110"/>
        </w:rPr>
        <w:t>the</w:t>
      </w:r>
      <w:r>
        <w:rPr>
          <w:spacing w:val="-6"/>
          <w:w w:val="110"/>
        </w:rPr>
        <w:t> </w:t>
      </w:r>
      <w:r>
        <w:rPr>
          <w:w w:val="110"/>
        </w:rPr>
        <w:t>storage</w:t>
      </w:r>
      <w:r>
        <w:rPr>
          <w:spacing w:val="-6"/>
          <w:w w:val="110"/>
        </w:rPr>
        <w:t> </w:t>
      </w:r>
      <w:r>
        <w:rPr>
          <w:w w:val="110"/>
        </w:rPr>
        <w:t>location.</w:t>
      </w:r>
      <w:r>
        <w:rPr>
          <w:spacing w:val="-6"/>
          <w:w w:val="110"/>
        </w:rPr>
        <w:t> </w:t>
      </w:r>
      <w:r>
        <w:rPr>
          <w:w w:val="110"/>
        </w:rPr>
        <w:t>Setting</w:t>
      </w:r>
      <w:r>
        <w:rPr>
          <w:spacing w:val="-6"/>
          <w:w w:val="110"/>
        </w:rPr>
        <w:t> </w:t>
      </w:r>
      <w:r>
        <w:rPr>
          <w:w w:val="110"/>
        </w:rPr>
        <w:t>the</w:t>
      </w:r>
      <w:r>
        <w:rPr>
          <w:spacing w:val="-6"/>
          <w:w w:val="110"/>
        </w:rPr>
        <w:t> </w:t>
      </w:r>
      <w:r>
        <w:rPr>
          <w:w w:val="110"/>
        </w:rPr>
        <w:t>storage</w:t>
      </w:r>
      <w:r>
        <w:rPr>
          <w:spacing w:val="-6"/>
          <w:w w:val="110"/>
        </w:rPr>
        <w:t> </w:t>
      </w:r>
      <w:r>
        <w:rPr>
          <w:w w:val="110"/>
        </w:rPr>
        <w:t>location</w:t>
      </w:r>
      <w:r>
        <w:rPr>
          <w:spacing w:val="-6"/>
          <w:w w:val="110"/>
        </w:rPr>
        <w:t> </w:t>
      </w:r>
      <w:r>
        <w:rPr>
          <w:w w:val="110"/>
        </w:rPr>
        <w:t>to</w:t>
      </w:r>
      <w:r>
        <w:rPr>
          <w:spacing w:val="-6"/>
          <w:w w:val="110"/>
        </w:rPr>
        <w:t> </w:t>
      </w:r>
      <w:r>
        <w:rPr>
          <w:rFonts w:ascii="Arial MT" w:hAnsi="Arial MT"/>
          <w:w w:val="110"/>
        </w:rPr>
        <w:t>INTernal</w:t>
      </w:r>
      <w:r>
        <w:rPr>
          <w:rFonts w:ascii="Arial MT" w:hAnsi="Arial MT"/>
          <w:spacing w:val="-16"/>
          <w:w w:val="110"/>
        </w:rPr>
        <w:t> </w:t>
      </w:r>
      <w:r>
        <w:rPr>
          <w:w w:val="110"/>
        </w:rPr>
        <w:t>sets the current storage location to be the internal memory. Setting the storage</w:t>
      </w:r>
      <w:r>
        <w:rPr>
          <w:spacing w:val="-10"/>
          <w:w w:val="110"/>
        </w:rPr>
        <w:t> </w:t>
      </w:r>
      <w:r>
        <w:rPr>
          <w:w w:val="110"/>
        </w:rPr>
        <w:t>location</w:t>
      </w:r>
      <w:r>
        <w:rPr>
          <w:spacing w:val="-7"/>
          <w:w w:val="110"/>
        </w:rPr>
        <w:t> </w:t>
      </w:r>
      <w:r>
        <w:rPr>
          <w:w w:val="110"/>
        </w:rPr>
        <w:t>to</w:t>
      </w:r>
      <w:r>
        <w:rPr>
          <w:spacing w:val="-7"/>
          <w:w w:val="110"/>
        </w:rPr>
        <w:t> </w:t>
      </w:r>
      <w:r>
        <w:rPr>
          <w:rFonts w:ascii="Arial MT" w:hAnsi="Arial MT"/>
          <w:w w:val="110"/>
        </w:rPr>
        <w:t>USB</w:t>
      </w:r>
      <w:r>
        <w:rPr>
          <w:rFonts w:ascii="Arial MT" w:hAnsi="Arial MT"/>
          <w:spacing w:val="-16"/>
          <w:w w:val="110"/>
        </w:rPr>
        <w:t> </w:t>
      </w:r>
      <w:r>
        <w:rPr>
          <w:w w:val="110"/>
        </w:rPr>
        <w:t>sets</w:t>
      </w:r>
      <w:r>
        <w:rPr>
          <w:spacing w:val="-7"/>
          <w:w w:val="110"/>
        </w:rPr>
        <w:t> </w:t>
      </w:r>
      <w:r>
        <w:rPr>
          <w:w w:val="110"/>
        </w:rPr>
        <w:t>the</w:t>
      </w:r>
      <w:r>
        <w:rPr>
          <w:spacing w:val="-7"/>
          <w:w w:val="110"/>
        </w:rPr>
        <w:t> </w:t>
      </w:r>
      <w:r>
        <w:rPr>
          <w:w w:val="110"/>
        </w:rPr>
        <w:t>current</w:t>
      </w:r>
      <w:r>
        <w:rPr>
          <w:spacing w:val="-7"/>
          <w:w w:val="110"/>
        </w:rPr>
        <w:t> </w:t>
      </w:r>
      <w:r>
        <w:rPr>
          <w:w w:val="110"/>
        </w:rPr>
        <w:t>storage</w:t>
      </w:r>
      <w:r>
        <w:rPr>
          <w:spacing w:val="-7"/>
          <w:w w:val="110"/>
        </w:rPr>
        <w:t> </w:t>
      </w:r>
      <w:r>
        <w:rPr>
          <w:w w:val="110"/>
        </w:rPr>
        <w:t>location</w:t>
      </w:r>
      <w:r>
        <w:rPr>
          <w:spacing w:val="-7"/>
          <w:w w:val="110"/>
        </w:rPr>
        <w:t> </w:t>
      </w:r>
      <w:r>
        <w:rPr>
          <w:w w:val="110"/>
        </w:rPr>
        <w:t>to</w:t>
      </w:r>
      <w:r>
        <w:rPr>
          <w:spacing w:val="-7"/>
          <w:w w:val="110"/>
        </w:rPr>
        <w:t> </w:t>
      </w:r>
      <w:r>
        <w:rPr>
          <w:w w:val="110"/>
        </w:rPr>
        <w:t>be</w:t>
      </w:r>
      <w:r>
        <w:rPr>
          <w:spacing w:val="-7"/>
          <w:w w:val="110"/>
        </w:rPr>
        <w:t> </w:t>
      </w:r>
      <w:r>
        <w:rPr>
          <w:w w:val="110"/>
        </w:rPr>
        <w:t>the</w:t>
      </w:r>
      <w:r>
        <w:rPr>
          <w:spacing w:val="-7"/>
          <w:w w:val="110"/>
        </w:rPr>
        <w:t> </w:t>
      </w:r>
      <w:r>
        <w:rPr>
          <w:w w:val="110"/>
        </w:rPr>
        <w:t>USB Flash</w:t>
      </w:r>
      <w:r>
        <w:rPr>
          <w:spacing w:val="-9"/>
          <w:w w:val="110"/>
        </w:rPr>
        <w:t> </w:t>
      </w:r>
      <w:r>
        <w:rPr>
          <w:w w:val="110"/>
        </w:rPr>
        <w:t>drive.</w:t>
      </w:r>
      <w:r>
        <w:rPr>
          <w:spacing w:val="-8"/>
          <w:w w:val="110"/>
        </w:rPr>
        <w:t> </w:t>
      </w:r>
      <w:r>
        <w:rPr>
          <w:w w:val="110"/>
        </w:rPr>
        <w:t>Note</w:t>
      </w:r>
      <w:r>
        <w:rPr>
          <w:spacing w:val="-8"/>
          <w:w w:val="110"/>
        </w:rPr>
        <w:t> </w:t>
      </w:r>
      <w:r>
        <w:rPr>
          <w:w w:val="110"/>
        </w:rPr>
        <w:t>that</w:t>
      </w:r>
      <w:r>
        <w:rPr>
          <w:spacing w:val="-10"/>
          <w:w w:val="110"/>
        </w:rPr>
        <w:t> </w:t>
      </w:r>
      <w:r>
        <w:rPr>
          <w:w w:val="110"/>
        </w:rPr>
        <w:t>changing</w:t>
      </w:r>
      <w:r>
        <w:rPr>
          <w:spacing w:val="-10"/>
          <w:w w:val="110"/>
        </w:rPr>
        <w:t> </w:t>
      </w:r>
      <w:r>
        <w:rPr>
          <w:w w:val="110"/>
        </w:rPr>
        <w:t>the</w:t>
      </w:r>
      <w:r>
        <w:rPr>
          <w:spacing w:val="-8"/>
          <w:w w:val="110"/>
        </w:rPr>
        <w:t> </w:t>
      </w:r>
      <w:r>
        <w:rPr>
          <w:w w:val="110"/>
        </w:rPr>
        <w:t>current</w:t>
      </w:r>
      <w:r>
        <w:rPr>
          <w:spacing w:val="-9"/>
          <w:w w:val="110"/>
        </w:rPr>
        <w:t> </w:t>
      </w:r>
      <w:r>
        <w:rPr>
          <w:w w:val="110"/>
        </w:rPr>
        <w:t>location</w:t>
      </w:r>
      <w:r>
        <w:rPr>
          <w:spacing w:val="-9"/>
          <w:w w:val="110"/>
        </w:rPr>
        <w:t> </w:t>
      </w:r>
      <w:r>
        <w:rPr>
          <w:w w:val="110"/>
        </w:rPr>
        <w:t>to</w:t>
      </w:r>
      <w:r>
        <w:rPr>
          <w:spacing w:val="-9"/>
          <w:w w:val="110"/>
        </w:rPr>
        <w:t> </w:t>
      </w:r>
      <w:r>
        <w:rPr>
          <w:w w:val="110"/>
        </w:rPr>
        <w:t>save</w:t>
      </w:r>
      <w:r>
        <w:rPr>
          <w:spacing w:val="-9"/>
          <w:w w:val="110"/>
        </w:rPr>
        <w:t> </w:t>
      </w:r>
      <w:r>
        <w:rPr>
          <w:w w:val="110"/>
        </w:rPr>
        <w:t>files</w:t>
      </w:r>
      <w:r>
        <w:rPr>
          <w:spacing w:val="-9"/>
          <w:w w:val="110"/>
        </w:rPr>
        <w:t> </w:t>
      </w:r>
      <w:r>
        <w:rPr>
          <w:w w:val="110"/>
        </w:rPr>
        <w:t>causes the “Copy to Destination” on the front panel to be automatically changed</w:t>
      </w:r>
      <w:r>
        <w:rPr>
          <w:spacing w:val="-1"/>
          <w:w w:val="110"/>
        </w:rPr>
        <w:t> </w:t>
      </w:r>
      <w:r>
        <w:rPr>
          <w:w w:val="110"/>
        </w:rPr>
        <w:t>if</w:t>
      </w:r>
      <w:r>
        <w:rPr>
          <w:spacing w:val="-1"/>
          <w:w w:val="110"/>
        </w:rPr>
        <w:t> </w:t>
      </w:r>
      <w:r>
        <w:rPr>
          <w:w w:val="110"/>
        </w:rPr>
        <w:t>the selected current location is</w:t>
      </w:r>
      <w:r>
        <w:rPr>
          <w:spacing w:val="-1"/>
          <w:w w:val="110"/>
        </w:rPr>
        <w:t> </w:t>
      </w:r>
      <w:r>
        <w:rPr>
          <w:w w:val="110"/>
        </w:rPr>
        <w:t>the same</w:t>
      </w:r>
      <w:r>
        <w:rPr>
          <w:spacing w:val="-1"/>
          <w:w w:val="110"/>
        </w:rPr>
        <w:t> </w:t>
      </w:r>
      <w:r>
        <w:rPr>
          <w:w w:val="110"/>
        </w:rPr>
        <w:t>as</w:t>
      </w:r>
      <w:r>
        <w:rPr>
          <w:spacing w:val="-1"/>
          <w:w w:val="110"/>
        </w:rPr>
        <w:t> </w:t>
      </w:r>
      <w:r>
        <w:rPr>
          <w:w w:val="110"/>
        </w:rPr>
        <w:t>the</w:t>
      </w:r>
      <w:r>
        <w:rPr>
          <w:spacing w:val="-1"/>
          <w:w w:val="110"/>
        </w:rPr>
        <w:t> </w:t>
      </w:r>
      <w:r>
        <w:rPr>
          <w:w w:val="110"/>
        </w:rPr>
        <w:t>destination. When the change occurs, the instrument cycles through each of the available storage locations.</w:t>
      </w:r>
    </w:p>
    <w:p>
      <w:pPr>
        <w:pStyle w:val="BodyText"/>
        <w:spacing w:line="244" w:lineRule="auto" w:before="107"/>
        <w:ind w:left="2693" w:right="328"/>
      </w:pPr>
      <w:r>
        <w:rPr>
          <w:w w:val="105"/>
        </w:rPr>
        <w:t>Note that the storage location can be set independently and can be different for remote operation and front panel operation. Changing the copy location remotely does not change the location that is set and displayed on the front panel. Similarly, changing the copy location via</w:t>
      </w:r>
      <w:r>
        <w:rPr>
          <w:spacing w:val="40"/>
          <w:w w:val="105"/>
        </w:rPr>
        <w:t> </w:t>
      </w:r>
      <w:r>
        <w:rPr>
          <w:w w:val="105"/>
        </w:rPr>
        <w:t>the front panel does not affect the location that is used by the remote operation commands.</w:t>
      </w:r>
    </w:p>
    <w:p>
      <w:pPr>
        <w:pStyle w:val="BodyText"/>
        <w:spacing w:before="104"/>
        <w:ind w:left="2693"/>
      </w:pPr>
      <w:r>
        <w:rPr>
          <w:w w:val="105"/>
        </w:rPr>
        <w:t>Note</w:t>
      </w:r>
      <w:r>
        <w:rPr>
          <w:spacing w:val="13"/>
          <w:w w:val="105"/>
        </w:rPr>
        <w:t> </w:t>
      </w:r>
      <w:r>
        <w:rPr>
          <w:w w:val="105"/>
        </w:rPr>
        <w:t>that</w:t>
      </w:r>
      <w:r>
        <w:rPr>
          <w:spacing w:val="12"/>
          <w:w w:val="105"/>
        </w:rPr>
        <w:t> </w:t>
      </w:r>
      <w:r>
        <w:rPr>
          <w:w w:val="105"/>
        </w:rPr>
        <w:t>the</w:t>
      </w:r>
      <w:r>
        <w:rPr>
          <w:spacing w:val="13"/>
          <w:w w:val="105"/>
        </w:rPr>
        <w:t> </w:t>
      </w:r>
      <w:r>
        <w:rPr>
          <w:w w:val="105"/>
        </w:rPr>
        <w:t>storage</w:t>
      </w:r>
      <w:r>
        <w:rPr>
          <w:spacing w:val="12"/>
          <w:w w:val="105"/>
        </w:rPr>
        <w:t> </w:t>
      </w:r>
      <w:r>
        <w:rPr>
          <w:w w:val="105"/>
        </w:rPr>
        <w:t>location</w:t>
      </w:r>
      <w:r>
        <w:rPr>
          <w:spacing w:val="13"/>
          <w:w w:val="105"/>
        </w:rPr>
        <w:t> </w:t>
      </w:r>
      <w:r>
        <w:rPr>
          <w:w w:val="105"/>
        </w:rPr>
        <w:t>must</w:t>
      </w:r>
      <w:r>
        <w:rPr>
          <w:spacing w:val="12"/>
          <w:w w:val="105"/>
        </w:rPr>
        <w:t> </w:t>
      </w:r>
      <w:r>
        <w:rPr>
          <w:w w:val="105"/>
        </w:rPr>
        <w:t>be</w:t>
      </w:r>
      <w:r>
        <w:rPr>
          <w:spacing w:val="12"/>
          <w:w w:val="105"/>
        </w:rPr>
        <w:t> </w:t>
      </w:r>
      <w:r>
        <w:rPr>
          <w:w w:val="105"/>
        </w:rPr>
        <w:t>available</w:t>
      </w:r>
      <w:r>
        <w:rPr>
          <w:spacing w:val="13"/>
          <w:w w:val="105"/>
        </w:rPr>
        <w:t> </w:t>
      </w:r>
      <w:r>
        <w:rPr>
          <w:w w:val="105"/>
        </w:rPr>
        <w:t>in</w:t>
      </w:r>
      <w:r>
        <w:rPr>
          <w:spacing w:val="12"/>
          <w:w w:val="105"/>
        </w:rPr>
        <w:t> </w:t>
      </w:r>
      <w:r>
        <w:rPr>
          <w:w w:val="105"/>
        </w:rPr>
        <w:t>order</w:t>
      </w:r>
      <w:r>
        <w:rPr>
          <w:spacing w:val="12"/>
          <w:w w:val="105"/>
        </w:rPr>
        <w:t> </w:t>
      </w:r>
      <w:r>
        <w:rPr>
          <w:w w:val="105"/>
        </w:rPr>
        <w:t>for</w:t>
      </w:r>
      <w:r>
        <w:rPr>
          <w:spacing w:val="13"/>
          <w:w w:val="105"/>
        </w:rPr>
        <w:t> </w:t>
      </w:r>
      <w:r>
        <w:rPr>
          <w:w w:val="105"/>
        </w:rPr>
        <w:t>it</w:t>
      </w:r>
      <w:r>
        <w:rPr>
          <w:spacing w:val="12"/>
          <w:w w:val="105"/>
        </w:rPr>
        <w:t> </w:t>
      </w:r>
      <w:r>
        <w:rPr>
          <w:w w:val="105"/>
        </w:rPr>
        <w:t>to</w:t>
      </w:r>
      <w:r>
        <w:rPr>
          <w:spacing w:val="13"/>
          <w:w w:val="105"/>
        </w:rPr>
        <w:t> </w:t>
      </w:r>
      <w:r>
        <w:rPr>
          <w:w w:val="105"/>
        </w:rPr>
        <w:t>be</w:t>
      </w:r>
      <w:r>
        <w:rPr>
          <w:spacing w:val="13"/>
          <w:w w:val="105"/>
        </w:rPr>
        <w:t> </w:t>
      </w:r>
      <w:r>
        <w:rPr>
          <w:spacing w:val="-4"/>
          <w:w w:val="105"/>
        </w:rPr>
        <w:t>set.</w:t>
      </w:r>
    </w:p>
    <w:p>
      <w:pPr>
        <w:pStyle w:val="BodyText"/>
        <w:spacing w:before="109"/>
        <w:ind w:left="1859"/>
        <w:rPr>
          <w:rFonts w:ascii="Courier New"/>
        </w:rPr>
      </w:pPr>
      <w:r>
        <w:rPr>
          <w:rFonts w:ascii="Arial MT"/>
        </w:rPr>
        <w:t>Syntax:</w:t>
      </w:r>
      <w:r>
        <w:rPr>
          <w:rFonts w:ascii="Arial MT"/>
          <w:spacing w:val="72"/>
          <w:w w:val="150"/>
        </w:rPr>
        <w:t> </w:t>
      </w:r>
      <w:r>
        <w:rPr>
          <w:rFonts w:ascii="Courier New"/>
        </w:rPr>
        <w:t>:MMEMory:MSIS</w:t>
      </w:r>
      <w:r>
        <w:rPr>
          <w:rFonts w:ascii="Courier New"/>
          <w:spacing w:val="-11"/>
        </w:rPr>
        <w:t> </w:t>
      </w:r>
      <w:r>
        <w:rPr>
          <w:rFonts w:ascii="Courier New"/>
          <w:spacing w:val="-2"/>
        </w:rPr>
        <w:t>INTernal|USB</w:t>
      </w:r>
    </w:p>
    <w:p>
      <w:pPr>
        <w:pStyle w:val="BodyText"/>
        <w:spacing w:before="14"/>
        <w:ind w:left="2693"/>
        <w:rPr>
          <w:rFonts w:ascii="Courier New"/>
        </w:rPr>
      </w:pPr>
      <w:r>
        <w:rPr>
          <w:rFonts w:ascii="Courier New"/>
          <w:spacing w:val="-2"/>
        </w:rPr>
        <w:t>:MMEMory:MSIS?</w:t>
      </w:r>
    </w:p>
    <w:p>
      <w:pPr>
        <w:pStyle w:val="BodyText"/>
        <w:spacing w:before="91"/>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9"/>
        </w:rPr>
        <w:t> </w:t>
      </w:r>
      <w:r>
        <w:rPr>
          <w:rFonts w:ascii="Courier New"/>
          <w:spacing w:val="-2"/>
        </w:rPr>
        <w:t>INTernal|USB</w:t>
      </w:r>
    </w:p>
    <w:p>
      <w:pPr>
        <w:pStyle w:val="BodyText"/>
        <w:spacing w:before="92"/>
        <w:ind w:left="968"/>
        <w:rPr>
          <w:rFonts w:ascii="Courier New"/>
        </w:rPr>
      </w:pPr>
      <w:r>
        <w:rPr>
          <w:rFonts w:ascii="Arial MT"/>
        </w:rPr>
        <w:t>Query</w:t>
      </w:r>
      <w:r>
        <w:rPr>
          <w:rFonts w:ascii="Arial MT"/>
          <w:spacing w:val="-5"/>
        </w:rPr>
        <w:t> </w:t>
      </w:r>
      <w:r>
        <w:rPr>
          <w:rFonts w:ascii="Arial MT"/>
        </w:rPr>
        <w:t>Response:</w:t>
      </w:r>
      <w:r>
        <w:rPr>
          <w:rFonts w:ascii="Arial MT"/>
          <w:spacing w:val="76"/>
          <w:w w:val="150"/>
        </w:rPr>
        <w:t> </w:t>
      </w:r>
      <w:r>
        <w:rPr>
          <w:rFonts w:ascii="Courier New"/>
        </w:rPr>
        <w:t>&lt;char&gt;</w:t>
      </w:r>
      <w:r>
        <w:rPr>
          <w:rFonts w:ascii="Courier New"/>
          <w:spacing w:val="-7"/>
        </w:rPr>
        <w:t> </w:t>
      </w:r>
      <w:r>
        <w:rPr>
          <w:rFonts w:ascii="Courier New"/>
          <w:spacing w:val="-2"/>
        </w:rPr>
        <w:t>INT|USB</w:t>
      </w:r>
    </w:p>
    <w:p>
      <w:pPr>
        <w:pStyle w:val="BodyText"/>
        <w:spacing w:before="94"/>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:MMEMory:MSIS:DESTination</w:t>
      </w:r>
    </w:p>
    <w:p>
      <w:pPr>
        <w:pStyle w:val="BodyText"/>
        <w:spacing w:before="91"/>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before="122"/>
        <w:rPr>
          <w:b/>
        </w:rPr>
      </w:pPr>
    </w:p>
    <w:p>
      <w:pPr>
        <w:pStyle w:val="Heading4"/>
        <w:spacing w:before="1"/>
        <w:ind w:left="710"/>
        <w:rPr>
          <w:rFonts w:ascii="Arial"/>
        </w:rPr>
      </w:pPr>
      <w:bookmarkStart w:name="Copy From Current Location To Destinatio" w:id="1345"/>
      <w:bookmarkEnd w:id="1345"/>
      <w:r>
        <w:rPr>
          <w:b w:val="0"/>
        </w:rPr>
      </w:r>
      <w:bookmarkStart w:name="_bookmark881" w:id="1346"/>
      <w:bookmarkEnd w:id="1346"/>
      <w:r>
        <w:rPr>
          <w:b w:val="0"/>
        </w:rPr>
      </w:r>
      <w:r>
        <w:rPr>
          <w:rFonts w:ascii="Arial"/>
        </w:rPr>
        <w:t>Copy</w:t>
      </w:r>
      <w:r>
        <w:rPr>
          <w:rFonts w:ascii="Arial"/>
          <w:spacing w:val="-7"/>
        </w:rPr>
        <w:t> </w:t>
      </w:r>
      <w:r>
        <w:rPr>
          <w:rFonts w:ascii="Arial"/>
        </w:rPr>
        <w:t>From</w:t>
      </w:r>
      <w:r>
        <w:rPr>
          <w:rFonts w:ascii="Arial"/>
          <w:spacing w:val="-7"/>
        </w:rPr>
        <w:t> </w:t>
      </w:r>
      <w:r>
        <w:rPr>
          <w:rFonts w:ascii="Arial"/>
        </w:rPr>
        <w:t>Current</w:t>
      </w:r>
      <w:r>
        <w:rPr>
          <w:rFonts w:ascii="Arial"/>
          <w:spacing w:val="-6"/>
        </w:rPr>
        <w:t> </w:t>
      </w:r>
      <w:r>
        <w:rPr>
          <w:rFonts w:ascii="Arial"/>
        </w:rPr>
        <w:t>Location</w:t>
      </w:r>
      <w:r>
        <w:rPr>
          <w:rFonts w:ascii="Arial"/>
          <w:spacing w:val="-8"/>
        </w:rPr>
        <w:t> </w:t>
      </w:r>
      <w:r>
        <w:rPr>
          <w:rFonts w:ascii="Arial"/>
        </w:rPr>
        <w:t>To</w:t>
      </w:r>
      <w:r>
        <w:rPr>
          <w:rFonts w:ascii="Arial"/>
          <w:spacing w:val="-7"/>
        </w:rPr>
        <w:t> </w:t>
      </w:r>
      <w:r>
        <w:rPr>
          <w:rFonts w:ascii="Arial"/>
          <w:spacing w:val="-2"/>
        </w:rPr>
        <w:t>Destination</w:t>
      </w:r>
    </w:p>
    <w:p>
      <w:pPr>
        <w:pStyle w:val="BodyText"/>
        <w:spacing w:before="33"/>
        <w:rPr>
          <w:rFonts w:ascii="Arial"/>
          <w:b/>
          <w:sz w:val="24"/>
        </w:rPr>
      </w:pPr>
    </w:p>
    <w:p>
      <w:pPr>
        <w:spacing w:before="0"/>
        <w:ind w:left="710" w:right="0" w:firstLine="0"/>
        <w:jc w:val="left"/>
        <w:rPr>
          <w:rFonts w:ascii="Courier New"/>
          <w:b/>
          <w:sz w:val="24"/>
        </w:rPr>
      </w:pPr>
      <w:bookmarkStart w:name="_bookmark882" w:id="1347"/>
      <w:bookmarkEnd w:id="1347"/>
      <w:r>
        <w:rPr/>
      </w:r>
      <w:r>
        <w:rPr>
          <w:rFonts w:ascii="Courier New"/>
          <w:b/>
          <w:spacing w:val="-2"/>
          <w:sz w:val="24"/>
        </w:rPr>
        <w:t>:MMEMory:MSIS:COPY</w:t>
      </w:r>
    </w:p>
    <w:p>
      <w:pPr>
        <w:pStyle w:val="BodyText"/>
        <w:spacing w:line="230" w:lineRule="auto" w:before="98"/>
        <w:ind w:left="2693" w:right="454" w:hanging="1226"/>
      </w:pPr>
      <w:r>
        <w:rPr>
          <w:rFonts w:ascii="Arial MT" w:hAnsi="Arial MT"/>
          <w:w w:val="105"/>
        </w:rPr>
        <w:t>Description:</w:t>
      </w:r>
      <w:r>
        <w:rPr>
          <w:rFonts w:ascii="Arial MT" w:hAnsi="Arial MT"/>
          <w:spacing w:val="80"/>
          <w:w w:val="105"/>
        </w:rPr>
        <w:t> </w:t>
      </w:r>
      <w:r>
        <w:rPr>
          <w:w w:val="105"/>
        </w:rPr>
        <w:t>Copies all measurements, setups, and</w:t>
      </w:r>
      <w:r>
        <w:rPr>
          <w:spacing w:val="80"/>
          <w:w w:val="105"/>
        </w:rPr>
        <w:t> </w:t>
      </w:r>
      <w:r>
        <w:rPr>
          <w:rFonts w:ascii="Courier New" w:hAnsi="Courier New"/>
          <w:w w:val="105"/>
        </w:rPr>
        <w:t>*.jpg </w:t>
      </w:r>
      <w:r>
        <w:rPr>
          <w:w w:val="105"/>
        </w:rPr>
        <w:t>files that are stored in the current storage location to the “copy to destination” location.</w:t>
      </w:r>
    </w:p>
    <w:p>
      <w:pPr>
        <w:pStyle w:val="BodyText"/>
        <w:spacing w:before="110"/>
        <w:ind w:left="1859"/>
        <w:rPr>
          <w:rFonts w:ascii="Courier New"/>
        </w:rPr>
      </w:pPr>
      <w:r>
        <w:rPr>
          <w:rFonts w:ascii="Arial MT"/>
        </w:rPr>
        <w:t>Syntax:</w:t>
      </w:r>
      <w:r>
        <w:rPr>
          <w:rFonts w:ascii="Arial MT"/>
          <w:spacing w:val="77"/>
          <w:w w:val="150"/>
        </w:rPr>
        <w:t> </w:t>
      </w:r>
      <w:r>
        <w:rPr>
          <w:rFonts w:ascii="Courier New"/>
          <w:spacing w:val="-2"/>
        </w:rPr>
        <w:t>:MMEMory:MSIS:COPY</w:t>
      </w:r>
    </w:p>
    <w:p>
      <w:pPr>
        <w:pStyle w:val="BodyText"/>
        <w:spacing w:before="90"/>
        <w:ind w:left="1058"/>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8"/>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:MMEMory:MSIS</w:t>
      </w:r>
    </w:p>
    <w:p>
      <w:pPr>
        <w:pStyle w:val="BodyText"/>
        <w:spacing w:before="13"/>
        <w:ind w:left="2693"/>
        <w:rPr>
          <w:rFonts w:ascii="Courier New"/>
        </w:rPr>
      </w:pPr>
      <w:r>
        <w:rPr>
          <w:rFonts w:ascii="Courier New"/>
          <w:spacing w:val="-2"/>
        </w:rPr>
        <w:t>:MMEMory:MSIS:DESTination</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b/>
        </w:rPr>
      </w:pPr>
      <w:r>
        <w:rPr>
          <w:rFonts w:ascii="Arial MT"/>
          <w:w w:val="105"/>
        </w:rPr>
        <w:t>Access:</w:t>
      </w:r>
      <w:r>
        <w:rPr>
          <w:rFonts w:ascii="Arial MT"/>
          <w:spacing w:val="70"/>
          <w:w w:val="105"/>
        </w:rPr>
        <w:t> </w:t>
      </w:r>
      <w:r>
        <w:rPr>
          <w:b/>
          <w:spacing w:val="-5"/>
          <w:w w:val="105"/>
        </w:rPr>
        <w:t>NA</w:t>
      </w:r>
    </w:p>
    <w:p>
      <w:pPr>
        <w:pStyle w:val="BodyText"/>
        <w:spacing w:after="0"/>
        <w:rPr>
          <w:b/>
        </w:rPr>
        <w:sectPr>
          <w:headerReference w:type="default" r:id="rId357"/>
          <w:headerReference w:type="even" r:id="rId358"/>
          <w:footerReference w:type="default" r:id="rId359"/>
          <w:footerReference w:type="even" r:id="rId360"/>
          <w:pgSz w:w="10320" w:h="14560"/>
          <w:pgMar w:header="514" w:footer="570" w:top="780" w:bottom="760" w:left="425" w:right="425"/>
          <w:pgNumType w:start="7"/>
        </w:sectPr>
      </w:pPr>
    </w:p>
    <w:p>
      <w:pPr>
        <w:pStyle w:val="BodyText"/>
        <w:rPr>
          <w:b/>
          <w:sz w:val="24"/>
        </w:rPr>
      </w:pPr>
    </w:p>
    <w:p>
      <w:pPr>
        <w:pStyle w:val="BodyText"/>
        <w:rPr>
          <w:b/>
          <w:sz w:val="24"/>
        </w:rPr>
      </w:pPr>
    </w:p>
    <w:p>
      <w:pPr>
        <w:pStyle w:val="BodyText"/>
        <w:spacing w:before="26"/>
        <w:rPr>
          <w:b/>
          <w:sz w:val="24"/>
        </w:rPr>
      </w:pPr>
    </w:p>
    <w:p>
      <w:pPr>
        <w:pStyle w:val="Heading4"/>
        <w:rPr>
          <w:rFonts w:ascii="Arial"/>
        </w:rPr>
      </w:pPr>
      <w:bookmarkStart w:name="Copy to Destination" w:id="1348"/>
      <w:bookmarkEnd w:id="1348"/>
      <w:r>
        <w:rPr>
          <w:b w:val="0"/>
        </w:rPr>
      </w:r>
      <w:bookmarkStart w:name="_bookmark883" w:id="1349"/>
      <w:bookmarkEnd w:id="1349"/>
      <w:r>
        <w:rPr>
          <w:b w:val="0"/>
        </w:rPr>
      </w:r>
      <w:r>
        <w:rPr>
          <w:rFonts w:ascii="Arial"/>
        </w:rPr>
        <w:t>Copy</w:t>
      </w:r>
      <w:r>
        <w:rPr>
          <w:rFonts w:ascii="Arial"/>
          <w:spacing w:val="-1"/>
        </w:rPr>
        <w:t> </w:t>
      </w:r>
      <w:r>
        <w:rPr>
          <w:rFonts w:ascii="Arial"/>
        </w:rPr>
        <w:t>to </w:t>
      </w:r>
      <w:r>
        <w:rPr>
          <w:rFonts w:ascii="Arial"/>
          <w:spacing w:val="-2"/>
        </w:rPr>
        <w:t>Destination</w:t>
      </w:r>
    </w:p>
    <w:p>
      <w:pPr>
        <w:pStyle w:val="BodyText"/>
        <w:spacing w:before="34"/>
        <w:rPr>
          <w:rFonts w:ascii="Arial"/>
          <w:b/>
          <w:sz w:val="24"/>
        </w:rPr>
      </w:pPr>
    </w:p>
    <w:p>
      <w:pPr>
        <w:spacing w:before="0"/>
        <w:ind w:left="142" w:right="0" w:firstLine="0"/>
        <w:jc w:val="left"/>
        <w:rPr>
          <w:rFonts w:ascii="Courier New"/>
          <w:b/>
          <w:sz w:val="24"/>
        </w:rPr>
      </w:pPr>
      <w:bookmarkStart w:name="_bookmark884" w:id="1350"/>
      <w:bookmarkEnd w:id="1350"/>
      <w:r>
        <w:rPr/>
      </w:r>
      <w:r>
        <w:rPr>
          <w:rFonts w:ascii="Courier New"/>
          <w:b/>
          <w:spacing w:val="-2"/>
          <w:sz w:val="24"/>
        </w:rPr>
        <w:t>:MMEMory:MSIS:DESTination</w:t>
      </w:r>
    </w:p>
    <w:p>
      <w:pPr>
        <w:pStyle w:val="BodyText"/>
        <w:spacing w:line="244" w:lineRule="auto" w:before="91"/>
        <w:ind w:left="2127" w:right="802" w:hanging="1226"/>
      </w:pPr>
      <w:r>
        <w:rPr>
          <w:rFonts w:ascii="Arial MT"/>
          <w:w w:val="105"/>
        </w:rPr>
        <w:t>Description:</w:t>
      </w:r>
      <w:r>
        <w:rPr>
          <w:rFonts w:ascii="Arial MT"/>
          <w:spacing w:val="80"/>
          <w:w w:val="105"/>
        </w:rPr>
        <w:t> </w:t>
      </w:r>
      <w:r>
        <w:rPr>
          <w:w w:val="105"/>
        </w:rPr>
        <w:t>Sets the destination to where measurements and setups in the current storage location are to be copied.</w:t>
      </w:r>
    </w:p>
    <w:p>
      <w:pPr>
        <w:pStyle w:val="BodyText"/>
        <w:spacing w:line="244" w:lineRule="auto" w:before="102"/>
        <w:ind w:left="2127" w:right="775"/>
      </w:pPr>
      <w:r>
        <w:rPr>
          <w:w w:val="105"/>
        </w:rPr>
        <w:t>Setting the location to INTernal copies the files that are stored at the</w:t>
      </w:r>
      <w:r>
        <w:rPr>
          <w:spacing w:val="80"/>
          <w:w w:val="105"/>
        </w:rPr>
        <w:t> </w:t>
      </w:r>
      <w:r>
        <w:rPr>
          <w:w w:val="105"/>
        </w:rPr>
        <w:t>current storage location into the internal memory when the command</w:t>
      </w:r>
    </w:p>
    <w:p>
      <w:pPr>
        <w:pStyle w:val="BodyText"/>
        <w:spacing w:before="2"/>
        <w:ind w:left="2127"/>
      </w:pPr>
      <w:r>
        <w:rPr>
          <w:rFonts w:ascii="Courier New"/>
        </w:rPr>
        <w:t>:MMEMory:MSIS:COPY</w:t>
      </w:r>
      <w:r>
        <w:rPr>
          <w:rFonts w:ascii="Courier New"/>
          <w:spacing w:val="-7"/>
        </w:rPr>
        <w:t> </w:t>
      </w:r>
      <w:r>
        <w:rPr/>
        <w:t>is</w:t>
      </w:r>
      <w:r>
        <w:rPr>
          <w:spacing w:val="9"/>
        </w:rPr>
        <w:t> </w:t>
      </w:r>
      <w:r>
        <w:rPr>
          <w:spacing w:val="-2"/>
        </w:rPr>
        <w:t>sent.</w:t>
      </w:r>
    </w:p>
    <w:p>
      <w:pPr>
        <w:pStyle w:val="BodyText"/>
        <w:spacing w:line="244" w:lineRule="auto" w:before="89"/>
        <w:ind w:left="2127" w:right="911"/>
      </w:pPr>
      <w:r>
        <w:rPr>
          <w:w w:val="105"/>
        </w:rPr>
        <w:t>Setting the location to USB copies the files that are stored at the</w:t>
      </w:r>
      <w:r>
        <w:rPr>
          <w:spacing w:val="80"/>
          <w:w w:val="150"/>
        </w:rPr>
        <w:t> </w:t>
      </w:r>
      <w:r>
        <w:rPr>
          <w:w w:val="105"/>
        </w:rPr>
        <w:t>current</w:t>
      </w:r>
      <w:r>
        <w:rPr>
          <w:spacing w:val="23"/>
          <w:w w:val="105"/>
        </w:rPr>
        <w:t> </w:t>
      </w:r>
      <w:r>
        <w:rPr>
          <w:w w:val="105"/>
        </w:rPr>
        <w:t>storage</w:t>
      </w:r>
      <w:r>
        <w:rPr>
          <w:spacing w:val="23"/>
          <w:w w:val="105"/>
        </w:rPr>
        <w:t> </w:t>
      </w:r>
      <w:r>
        <w:rPr>
          <w:w w:val="105"/>
        </w:rPr>
        <w:t>location</w:t>
      </w:r>
      <w:r>
        <w:rPr>
          <w:spacing w:val="23"/>
          <w:w w:val="105"/>
        </w:rPr>
        <w:t> </w:t>
      </w:r>
      <w:r>
        <w:rPr>
          <w:w w:val="105"/>
        </w:rPr>
        <w:t>into</w:t>
      </w:r>
      <w:r>
        <w:rPr>
          <w:spacing w:val="21"/>
          <w:w w:val="105"/>
        </w:rPr>
        <w:t> </w:t>
      </w:r>
      <w:r>
        <w:rPr>
          <w:w w:val="105"/>
        </w:rPr>
        <w:t>the</w:t>
      </w:r>
      <w:r>
        <w:rPr>
          <w:spacing w:val="23"/>
          <w:w w:val="105"/>
        </w:rPr>
        <w:t> </w:t>
      </w:r>
      <w:r>
        <w:rPr>
          <w:w w:val="105"/>
        </w:rPr>
        <w:t>USB</w:t>
      </w:r>
      <w:r>
        <w:rPr>
          <w:spacing w:val="23"/>
          <w:w w:val="105"/>
        </w:rPr>
        <w:t> </w:t>
      </w:r>
      <w:r>
        <w:rPr>
          <w:w w:val="105"/>
        </w:rPr>
        <w:t>Flash</w:t>
      </w:r>
      <w:r>
        <w:rPr>
          <w:spacing w:val="21"/>
          <w:w w:val="105"/>
        </w:rPr>
        <w:t> </w:t>
      </w:r>
      <w:r>
        <w:rPr>
          <w:w w:val="105"/>
        </w:rPr>
        <w:t>drive</w:t>
      </w:r>
      <w:r>
        <w:rPr>
          <w:spacing w:val="21"/>
          <w:w w:val="105"/>
        </w:rPr>
        <w:t> </w:t>
      </w:r>
      <w:r>
        <w:rPr>
          <w:w w:val="105"/>
        </w:rPr>
        <w:t>when</w:t>
      </w:r>
      <w:r>
        <w:rPr>
          <w:spacing w:val="21"/>
          <w:w w:val="105"/>
        </w:rPr>
        <w:t> </w:t>
      </w:r>
      <w:r>
        <w:rPr>
          <w:w w:val="105"/>
        </w:rPr>
        <w:t>the</w:t>
      </w:r>
      <w:r>
        <w:rPr>
          <w:spacing w:val="21"/>
          <w:w w:val="105"/>
        </w:rPr>
        <w:t> </w:t>
      </w:r>
      <w:r>
        <w:rPr>
          <w:w w:val="105"/>
        </w:rPr>
        <w:t>command</w:t>
      </w:r>
    </w:p>
    <w:p>
      <w:pPr>
        <w:pStyle w:val="BodyText"/>
        <w:spacing w:before="2"/>
        <w:ind w:left="2127"/>
      </w:pPr>
      <w:r>
        <w:rPr>
          <w:rFonts w:ascii="Courier New"/>
        </w:rPr>
        <w:t>:MMEMory:MSIS:COPY</w:t>
      </w:r>
      <w:r>
        <w:rPr>
          <w:rFonts w:ascii="Courier New"/>
          <w:spacing w:val="-7"/>
        </w:rPr>
        <w:t> </w:t>
      </w:r>
      <w:r>
        <w:rPr/>
        <w:t>is</w:t>
      </w:r>
      <w:r>
        <w:rPr>
          <w:spacing w:val="9"/>
        </w:rPr>
        <w:t> </w:t>
      </w:r>
      <w:r>
        <w:rPr>
          <w:spacing w:val="-2"/>
        </w:rPr>
        <w:t>sent.</w:t>
      </w:r>
    </w:p>
    <w:p>
      <w:pPr>
        <w:pStyle w:val="BodyText"/>
        <w:spacing w:line="244" w:lineRule="auto" w:before="89"/>
        <w:ind w:left="2127" w:right="879"/>
      </w:pPr>
      <w:r>
        <w:rPr>
          <w:w w:val="105"/>
        </w:rPr>
        <w:t>Note that the storage location can be set independently and can be different for remote operation and front panel operation. Changing the save location remotely does not change the location that is set and displayed on the front panel. Similarly, changing the save location via</w:t>
      </w:r>
      <w:r>
        <w:rPr>
          <w:spacing w:val="80"/>
          <w:w w:val="105"/>
        </w:rPr>
        <w:t> </w:t>
      </w:r>
      <w:r>
        <w:rPr>
          <w:w w:val="105"/>
        </w:rPr>
        <w:t>the front panel does not affect the location that is used by the remote operation commands.</w:t>
      </w:r>
    </w:p>
    <w:p>
      <w:pPr>
        <w:pStyle w:val="BodyText"/>
        <w:spacing w:before="109"/>
        <w:ind w:left="1293"/>
        <w:rPr>
          <w:rFonts w:ascii="Courier New"/>
        </w:rPr>
      </w:pPr>
      <w:r>
        <w:rPr>
          <w:rFonts w:ascii="Arial MT"/>
        </w:rPr>
        <w:t>Syntax:</w:t>
      </w:r>
      <w:r>
        <w:rPr>
          <w:rFonts w:ascii="Arial MT"/>
          <w:spacing w:val="62"/>
          <w:w w:val="150"/>
        </w:rPr>
        <w:t> </w:t>
      </w:r>
      <w:r>
        <w:rPr>
          <w:rFonts w:ascii="Courier New"/>
        </w:rPr>
        <w:t>:MMEMory:MSIS:DESTination</w:t>
      </w:r>
      <w:r>
        <w:rPr>
          <w:rFonts w:ascii="Courier New"/>
          <w:spacing w:val="-18"/>
        </w:rPr>
        <w:t> </w:t>
      </w:r>
      <w:r>
        <w:rPr>
          <w:rFonts w:ascii="Courier New"/>
          <w:spacing w:val="-2"/>
        </w:rPr>
        <w:t>INTernal|USB</w:t>
      </w:r>
    </w:p>
    <w:p>
      <w:pPr>
        <w:pStyle w:val="BodyText"/>
        <w:spacing w:before="13"/>
        <w:ind w:left="2127"/>
        <w:rPr>
          <w:rFonts w:ascii="Courier New"/>
        </w:rPr>
      </w:pPr>
      <w:r>
        <w:rPr>
          <w:rFonts w:ascii="Courier New"/>
          <w:spacing w:val="-2"/>
        </w:rPr>
        <w:t>:MMEMory:MSIS:DESTination?</w:t>
      </w:r>
    </w:p>
    <w:p>
      <w:pPr>
        <w:pStyle w:val="BodyText"/>
        <w:spacing w:before="92"/>
        <w:ind w:left="490"/>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&lt;char&gt;</w:t>
      </w:r>
      <w:r>
        <w:rPr>
          <w:rFonts w:ascii="Courier New"/>
          <w:spacing w:val="-10"/>
        </w:rPr>
        <w:t> </w:t>
      </w:r>
      <w:r>
        <w:rPr>
          <w:rFonts w:ascii="Courier New"/>
          <w:spacing w:val="-2"/>
        </w:rPr>
        <w:t>INTernal|USB</w:t>
      </w:r>
    </w:p>
    <w:p>
      <w:pPr>
        <w:pStyle w:val="BodyText"/>
        <w:spacing w:before="92"/>
        <w:ind w:left="401"/>
        <w:rPr>
          <w:rFonts w:ascii="Courier New"/>
        </w:rPr>
      </w:pPr>
      <w:r>
        <w:rPr>
          <w:rFonts w:ascii="Arial MT"/>
        </w:rPr>
        <w:t>Query</w:t>
      </w:r>
      <w:r>
        <w:rPr>
          <w:rFonts w:ascii="Arial MT"/>
          <w:spacing w:val="-4"/>
        </w:rPr>
        <w:t> </w:t>
      </w:r>
      <w:r>
        <w:rPr>
          <w:rFonts w:ascii="Arial MT"/>
        </w:rPr>
        <w:t>Response:</w:t>
      </w:r>
      <w:r>
        <w:rPr>
          <w:rFonts w:ascii="Arial MT"/>
          <w:spacing w:val="75"/>
          <w:w w:val="150"/>
        </w:rPr>
        <w:t> </w:t>
      </w:r>
      <w:r>
        <w:rPr>
          <w:rFonts w:ascii="Courier New"/>
        </w:rPr>
        <w:t>&lt;char&gt;</w:t>
      </w:r>
      <w:r>
        <w:rPr>
          <w:rFonts w:ascii="Courier New"/>
          <w:spacing w:val="-8"/>
        </w:rPr>
        <w:t> </w:t>
      </w:r>
      <w:r>
        <w:rPr>
          <w:rFonts w:ascii="Courier New"/>
          <w:spacing w:val="-2"/>
        </w:rPr>
        <w:t>INT|USB</w:t>
      </w:r>
    </w:p>
    <w:p>
      <w:pPr>
        <w:pStyle w:val="BodyText"/>
        <w:spacing w:before="93"/>
        <w:ind w:left="234"/>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:MMEMory:MSIS</w:t>
      </w:r>
    </w:p>
    <w:p>
      <w:pPr>
        <w:pStyle w:val="BodyText"/>
        <w:spacing w:before="13"/>
        <w:ind w:left="2127"/>
        <w:rPr>
          <w:rFonts w:ascii="Courier New"/>
        </w:rPr>
      </w:pPr>
      <w:r>
        <w:rPr>
          <w:rFonts w:ascii="Courier New"/>
          <w:spacing w:val="-2"/>
        </w:rPr>
        <w:t>:MMEMory:MSIS:COPY</w:t>
      </w:r>
    </w:p>
    <w:p>
      <w:pPr>
        <w:pStyle w:val="BodyText"/>
        <w:spacing w:before="92"/>
        <w:ind w:right="6587"/>
        <w:jc w:val="center"/>
        <w:rPr>
          <w:rFonts w:ascii="Arial MT"/>
        </w:rPr>
      </w:pPr>
      <w:r>
        <w:rPr>
          <w:rFonts w:ascii="Arial MT"/>
        </w:rPr>
        <w:t>Front</w:t>
      </w:r>
      <w:r>
        <w:rPr>
          <w:rFonts w:ascii="Arial MT"/>
          <w:spacing w:val="-6"/>
        </w:rPr>
        <w:t> </w:t>
      </w:r>
      <w:r>
        <w:rPr>
          <w:rFonts w:ascii="Arial MT"/>
          <w:spacing w:val="-2"/>
        </w:rPr>
        <w:t>Panel</w:t>
      </w:r>
    </w:p>
    <w:p>
      <w:pPr>
        <w:pStyle w:val="BodyText"/>
        <w:spacing w:before="8"/>
        <w:ind w:right="248"/>
        <w:jc w:val="center"/>
        <w:rPr>
          <w:rFonts w:ascii="Arial MT"/>
        </w:rPr>
      </w:pPr>
      <w:r>
        <w:rPr>
          <w:rFonts w:ascii="Arial MT"/>
        </w:rPr>
        <w:t>Access:</w:t>
      </w:r>
      <w:r>
        <w:rPr>
          <w:rFonts w:ascii="Arial MT"/>
          <w:spacing w:val="72"/>
          <w:w w:val="150"/>
        </w:rPr>
        <w:t> </w:t>
      </w:r>
      <w:r>
        <w:rPr>
          <w:rFonts w:ascii="Arial"/>
          <w:b/>
        </w:rPr>
        <w:t>Shift-7</w:t>
      </w:r>
      <w:r>
        <w:rPr>
          <w:rFonts w:ascii="Arial"/>
          <w:b/>
          <w:spacing w:val="-5"/>
        </w:rPr>
        <w:t> </w:t>
      </w:r>
      <w:r>
        <w:rPr/>
        <w:t>(File),</w:t>
      </w:r>
      <w:r>
        <w:rPr>
          <w:spacing w:val="7"/>
        </w:rPr>
        <w:t> </w:t>
      </w:r>
      <w:r>
        <w:rPr>
          <w:rFonts w:ascii="Arial MT"/>
        </w:rPr>
        <w:t>Copy,</w:t>
      </w:r>
      <w:r>
        <w:rPr>
          <w:rFonts w:ascii="Arial MT"/>
          <w:spacing w:val="-4"/>
        </w:rPr>
        <w:t> </w:t>
      </w:r>
      <w:r>
        <w:rPr>
          <w:rFonts w:ascii="Arial MT"/>
        </w:rPr>
        <w:t>Scroll</w:t>
      </w:r>
      <w:r>
        <w:rPr>
          <w:rFonts w:ascii="Arial MT"/>
          <w:spacing w:val="-5"/>
        </w:rPr>
        <w:t> </w:t>
      </w:r>
      <w:r>
        <w:rPr>
          <w:rFonts w:ascii="Arial MT"/>
        </w:rPr>
        <w:t>Destination</w:t>
      </w:r>
      <w:r>
        <w:rPr>
          <w:rFonts w:ascii="Arial MT"/>
          <w:spacing w:val="-5"/>
        </w:rPr>
        <w:t> </w:t>
      </w:r>
      <w:r>
        <w:rPr>
          <w:rFonts w:ascii="Arial MT"/>
        </w:rPr>
        <w:t>Folder,</w:t>
      </w:r>
      <w:r>
        <w:rPr>
          <w:rFonts w:ascii="Arial MT"/>
          <w:spacing w:val="-4"/>
        </w:rPr>
        <w:t> </w:t>
      </w:r>
      <w:r>
        <w:rPr>
          <w:rFonts w:ascii="Arial MT"/>
        </w:rPr>
        <w:t>Select</w:t>
      </w:r>
      <w:r>
        <w:rPr>
          <w:rFonts w:ascii="Arial MT"/>
          <w:spacing w:val="-4"/>
        </w:rPr>
        <w:t> </w:t>
      </w:r>
      <w:r>
        <w:rPr>
          <w:rFonts w:ascii="Arial MT"/>
        </w:rPr>
        <w:t>or</w:t>
      </w:r>
      <w:r>
        <w:rPr>
          <w:rFonts w:ascii="Arial MT"/>
          <w:spacing w:val="-5"/>
        </w:rPr>
        <w:t> </w:t>
      </w:r>
      <w:r>
        <w:rPr>
          <w:rFonts w:ascii="Arial MT"/>
        </w:rPr>
        <w:t>De-</w:t>
      </w:r>
      <w:r>
        <w:rPr>
          <w:rFonts w:ascii="Arial MT"/>
          <w:spacing w:val="-2"/>
        </w:rPr>
        <w:t>Select</w:t>
      </w:r>
    </w:p>
    <w:p>
      <w:pPr>
        <w:pStyle w:val="BodyText"/>
        <w:spacing w:after="0"/>
        <w:jc w:val="center"/>
        <w:rPr>
          <w:rFonts w:ascii="Arial MT"/>
        </w:rPr>
        <w:sectPr>
          <w:pgSz w:w="10320" w:h="14560"/>
          <w:pgMar w:header="514" w:footer="570" w:top="780" w:bottom="760" w:left="425" w:right="425"/>
        </w:sectPr>
      </w:pPr>
    </w:p>
    <w:p>
      <w:pPr>
        <w:pStyle w:val="Heading2"/>
        <w:numPr>
          <w:ilvl w:val="1"/>
          <w:numId w:val="27"/>
        </w:numPr>
        <w:tabs>
          <w:tab w:pos="1559" w:val="left" w:leader="none"/>
        </w:tabs>
        <w:spacing w:line="240" w:lineRule="auto" w:before="206" w:after="0"/>
        <w:ind w:left="1559" w:right="0" w:hanging="849"/>
        <w:jc w:val="left"/>
      </w:pPr>
      <w:bookmarkStart w:name="8-6 :MMEMory:STORe Subsystem" w:id="1351"/>
      <w:bookmarkEnd w:id="1351"/>
      <w:r>
        <w:rPr>
          <w:b w:val="0"/>
        </w:rPr>
      </w:r>
      <w:bookmarkStart w:name="_bookmark885" w:id="1352"/>
      <w:bookmarkEnd w:id="1352"/>
      <w:r>
        <w:rPr>
          <w:b w:val="0"/>
        </w:rPr>
      </w:r>
      <w:r>
        <w:rPr>
          <w:spacing w:val="-2"/>
        </w:rPr>
        <w:t>:MMEMory:STORe</w:t>
      </w:r>
      <w:r>
        <w:rPr>
          <w:spacing w:val="-7"/>
        </w:rPr>
        <w:t> </w:t>
      </w:r>
      <w:r>
        <w:rPr>
          <w:spacing w:val="-2"/>
        </w:rPr>
        <w:t>Subsystem</w:t>
      </w:r>
    </w:p>
    <w:p>
      <w:pPr>
        <w:pStyle w:val="BodyText"/>
        <w:spacing w:line="244" w:lineRule="auto" w:before="137"/>
        <w:ind w:left="710"/>
      </w:pPr>
      <w:r>
        <w:rPr>
          <w:w w:val="105"/>
        </w:rPr>
        <w:t>The</w:t>
      </w:r>
      <w:r>
        <w:rPr>
          <w:spacing w:val="28"/>
          <w:w w:val="105"/>
        </w:rPr>
        <w:t> </w:t>
      </w:r>
      <w:r>
        <w:rPr>
          <w:w w:val="105"/>
        </w:rPr>
        <w:t>Mass</w:t>
      </w:r>
      <w:r>
        <w:rPr>
          <w:spacing w:val="29"/>
          <w:w w:val="105"/>
        </w:rPr>
        <w:t> </w:t>
      </w:r>
      <w:r>
        <w:rPr>
          <w:w w:val="105"/>
        </w:rPr>
        <w:t>MEMory</w:t>
      </w:r>
      <w:r>
        <w:rPr>
          <w:spacing w:val="28"/>
          <w:w w:val="105"/>
        </w:rPr>
        <w:t> </w:t>
      </w:r>
      <w:r>
        <w:rPr>
          <w:w w:val="105"/>
        </w:rPr>
        <w:t>STORe</w:t>
      </w:r>
      <w:r>
        <w:rPr>
          <w:spacing w:val="28"/>
          <w:w w:val="105"/>
        </w:rPr>
        <w:t> </w:t>
      </w:r>
      <w:r>
        <w:rPr>
          <w:w w:val="105"/>
        </w:rPr>
        <w:t>subsystem</w:t>
      </w:r>
      <w:r>
        <w:rPr>
          <w:spacing w:val="29"/>
          <w:w w:val="105"/>
        </w:rPr>
        <w:t> </w:t>
      </w:r>
      <w:r>
        <w:rPr>
          <w:w w:val="105"/>
        </w:rPr>
        <w:t>contains</w:t>
      </w:r>
      <w:r>
        <w:rPr>
          <w:spacing w:val="29"/>
          <w:w w:val="105"/>
        </w:rPr>
        <w:t> </w:t>
      </w:r>
      <w:r>
        <w:rPr>
          <w:w w:val="105"/>
        </w:rPr>
        <w:t>commands</w:t>
      </w:r>
      <w:r>
        <w:rPr>
          <w:spacing w:val="29"/>
          <w:w w:val="105"/>
        </w:rPr>
        <w:t> </w:t>
      </w:r>
      <w:r>
        <w:rPr>
          <w:w w:val="105"/>
        </w:rPr>
        <w:t>to</w:t>
      </w:r>
      <w:r>
        <w:rPr>
          <w:spacing w:val="29"/>
          <w:w w:val="105"/>
        </w:rPr>
        <w:t> </w:t>
      </w:r>
      <w:r>
        <w:rPr>
          <w:w w:val="105"/>
        </w:rPr>
        <w:t>transfer</w:t>
      </w:r>
      <w:r>
        <w:rPr>
          <w:spacing w:val="28"/>
          <w:w w:val="105"/>
        </w:rPr>
        <w:t> </w:t>
      </w:r>
      <w:r>
        <w:rPr>
          <w:w w:val="105"/>
        </w:rPr>
        <w:t>from</w:t>
      </w:r>
      <w:r>
        <w:rPr>
          <w:spacing w:val="29"/>
          <w:w w:val="105"/>
        </w:rPr>
        <w:t> </w:t>
      </w:r>
      <w:r>
        <w:rPr>
          <w:w w:val="105"/>
        </w:rPr>
        <w:t>the</w:t>
      </w:r>
      <w:r>
        <w:rPr>
          <w:spacing w:val="29"/>
          <w:w w:val="105"/>
        </w:rPr>
        <w:t> </w:t>
      </w:r>
      <w:r>
        <w:rPr>
          <w:w w:val="105"/>
        </w:rPr>
        <w:t>internal memory to the mass memory device.</w:t>
      </w:r>
    </w:p>
    <w:p>
      <w:pPr>
        <w:pStyle w:val="BodyText"/>
        <w:spacing w:before="119"/>
      </w:pPr>
    </w:p>
    <w:p>
      <w:pPr>
        <w:pStyle w:val="Heading4"/>
        <w:ind w:left="710"/>
        <w:rPr>
          <w:rFonts w:ascii="Arial"/>
        </w:rPr>
      </w:pPr>
      <w:bookmarkStart w:name="Save Screen as JPEG" w:id="1353"/>
      <w:bookmarkEnd w:id="1353"/>
      <w:r>
        <w:rPr>
          <w:b w:val="0"/>
        </w:rPr>
      </w:r>
      <w:bookmarkStart w:name="_bookmark886" w:id="1354"/>
      <w:bookmarkEnd w:id="1354"/>
      <w:r>
        <w:rPr>
          <w:b w:val="0"/>
        </w:rPr>
      </w:r>
      <w:r>
        <w:rPr>
          <w:rFonts w:ascii="Arial"/>
        </w:rPr>
        <w:t>Save</w:t>
      </w:r>
      <w:r>
        <w:rPr>
          <w:rFonts w:ascii="Arial"/>
          <w:spacing w:val="-4"/>
        </w:rPr>
        <w:t> </w:t>
      </w:r>
      <w:r>
        <w:rPr>
          <w:rFonts w:ascii="Arial"/>
        </w:rPr>
        <w:t>Screen</w:t>
      </w:r>
      <w:r>
        <w:rPr>
          <w:rFonts w:ascii="Arial"/>
          <w:spacing w:val="-4"/>
        </w:rPr>
        <w:t> </w:t>
      </w:r>
      <w:r>
        <w:rPr>
          <w:rFonts w:ascii="Arial"/>
        </w:rPr>
        <w:t>as</w:t>
      </w:r>
      <w:r>
        <w:rPr>
          <w:rFonts w:ascii="Arial"/>
          <w:spacing w:val="-4"/>
        </w:rPr>
        <w:t> JPEG</w:t>
      </w:r>
    </w:p>
    <w:p>
      <w:pPr>
        <w:pStyle w:val="BodyText"/>
        <w:spacing w:before="33"/>
        <w:rPr>
          <w:rFonts w:ascii="Arial"/>
          <w:b/>
          <w:sz w:val="24"/>
        </w:rPr>
      </w:pPr>
    </w:p>
    <w:p>
      <w:pPr>
        <w:spacing w:before="1"/>
        <w:ind w:left="710" w:right="0" w:firstLine="0"/>
        <w:jc w:val="left"/>
        <w:rPr>
          <w:rFonts w:ascii="Courier New"/>
          <w:b/>
          <w:sz w:val="24"/>
        </w:rPr>
      </w:pPr>
      <w:bookmarkStart w:name="_bookmark887" w:id="1355"/>
      <w:bookmarkEnd w:id="1355"/>
      <w:r>
        <w:rPr/>
      </w:r>
      <w:r>
        <w:rPr>
          <w:rFonts w:ascii="Courier New"/>
          <w:b/>
          <w:spacing w:val="-2"/>
          <w:sz w:val="24"/>
        </w:rPr>
        <w:t>:MMEMory:STORe:JPEG</w:t>
      </w:r>
    </w:p>
    <w:p>
      <w:pPr>
        <w:pStyle w:val="BodyText"/>
        <w:spacing w:line="237" w:lineRule="auto" w:before="93"/>
        <w:ind w:left="2693" w:right="192" w:hanging="1226"/>
      </w:pPr>
      <w:r>
        <w:rPr>
          <w:rFonts w:ascii="Arial MT" w:hAnsi="Arial MT"/>
          <w:w w:val="105"/>
        </w:rPr>
        <w:t>Description:</w:t>
      </w:r>
      <w:r>
        <w:rPr>
          <w:rFonts w:ascii="Arial MT" w:hAnsi="Arial MT"/>
          <w:spacing w:val="40"/>
          <w:w w:val="105"/>
        </w:rPr>
        <w:t>  </w:t>
      </w:r>
      <w:r>
        <w:rPr>
          <w:w w:val="105"/>
        </w:rPr>
        <w:t>Saves</w:t>
      </w:r>
      <w:r>
        <w:rPr>
          <w:spacing w:val="34"/>
          <w:w w:val="105"/>
        </w:rPr>
        <w:t> </w:t>
      </w:r>
      <w:r>
        <w:rPr>
          <w:w w:val="105"/>
        </w:rPr>
        <w:t>the</w:t>
      </w:r>
      <w:r>
        <w:rPr>
          <w:spacing w:val="34"/>
          <w:w w:val="105"/>
        </w:rPr>
        <w:t> </w:t>
      </w:r>
      <w:r>
        <w:rPr>
          <w:w w:val="105"/>
        </w:rPr>
        <w:t>current</w:t>
      </w:r>
      <w:r>
        <w:rPr>
          <w:spacing w:val="34"/>
          <w:w w:val="105"/>
        </w:rPr>
        <w:t> </w:t>
      </w:r>
      <w:r>
        <w:rPr>
          <w:w w:val="105"/>
        </w:rPr>
        <w:t>screen</w:t>
      </w:r>
      <w:r>
        <w:rPr>
          <w:spacing w:val="36"/>
          <w:w w:val="105"/>
        </w:rPr>
        <w:t> </w:t>
      </w:r>
      <w:r>
        <w:rPr>
          <w:w w:val="105"/>
        </w:rPr>
        <w:t>measurement</w:t>
      </w:r>
      <w:r>
        <w:rPr>
          <w:spacing w:val="34"/>
          <w:w w:val="105"/>
        </w:rPr>
        <w:t> </w:t>
      </w:r>
      <w:r>
        <w:rPr>
          <w:w w:val="105"/>
        </w:rPr>
        <w:t>as</w:t>
      </w:r>
      <w:r>
        <w:rPr>
          <w:spacing w:val="34"/>
          <w:w w:val="105"/>
        </w:rPr>
        <w:t> </w:t>
      </w:r>
      <w:r>
        <w:rPr>
          <w:w w:val="105"/>
        </w:rPr>
        <w:t>a</w:t>
      </w:r>
      <w:r>
        <w:rPr>
          <w:spacing w:val="34"/>
          <w:w w:val="105"/>
        </w:rPr>
        <w:t> </w:t>
      </w:r>
      <w:r>
        <w:rPr>
          <w:w w:val="105"/>
        </w:rPr>
        <w:t>JPEG</w:t>
      </w:r>
      <w:r>
        <w:rPr>
          <w:spacing w:val="34"/>
          <w:w w:val="105"/>
        </w:rPr>
        <w:t> </w:t>
      </w:r>
      <w:r>
        <w:rPr>
          <w:w w:val="105"/>
        </w:rPr>
        <w:t>file,</w:t>
      </w:r>
      <w:r>
        <w:rPr>
          <w:spacing w:val="34"/>
          <w:w w:val="105"/>
        </w:rPr>
        <w:t> </w:t>
      </w:r>
      <w:r>
        <w:rPr>
          <w:w w:val="105"/>
        </w:rPr>
        <w:t>which</w:t>
      </w:r>
      <w:r>
        <w:rPr>
          <w:spacing w:val="34"/>
          <w:w w:val="105"/>
        </w:rPr>
        <w:t> </w:t>
      </w:r>
      <w:r>
        <w:rPr>
          <w:w w:val="105"/>
        </w:rPr>
        <w:t>is specified by &lt;file name&gt; with the extension</w:t>
      </w:r>
      <w:r>
        <w:rPr>
          <w:spacing w:val="80"/>
          <w:w w:val="105"/>
        </w:rPr>
        <w:t> </w:t>
      </w:r>
      <w:r>
        <w:rPr>
          <w:rFonts w:ascii="Courier New" w:hAnsi="Courier New"/>
          <w:w w:val="105"/>
        </w:rPr>
        <w:t>*.jpg </w:t>
      </w:r>
      <w:r>
        <w:rPr>
          <w:w w:val="105"/>
        </w:rPr>
        <w:t>to the current storage location.</w:t>
      </w:r>
      <w:r>
        <w:rPr>
          <w:spacing w:val="40"/>
          <w:w w:val="105"/>
        </w:rPr>
        <w:t> </w:t>
      </w:r>
      <w:r>
        <w:rPr>
          <w:rFonts w:ascii="Courier New" w:hAnsi="Courier New"/>
          <w:w w:val="105"/>
        </w:rPr>
        <w:t>&lt;file name&gt; </w:t>
      </w:r>
      <w:r>
        <w:rPr>
          <w:w w:val="105"/>
        </w:rPr>
        <w:t>should be enclosed in either single quotes (‘ ’) or double quotes (“ ”) and should not contain a file extension. Use the command</w:t>
      </w:r>
      <w:r>
        <w:rPr>
          <w:spacing w:val="40"/>
          <w:w w:val="105"/>
        </w:rPr>
        <w:t> </w:t>
      </w:r>
      <w:r>
        <w:rPr>
          <w:rFonts w:ascii="Courier New" w:hAnsi="Courier New"/>
          <w:w w:val="105"/>
        </w:rPr>
        <w:t>:MMEMory:MSIS</w:t>
      </w:r>
      <w:r>
        <w:rPr>
          <w:rFonts w:ascii="Courier New" w:hAnsi="Courier New"/>
          <w:spacing w:val="-11"/>
          <w:w w:val="105"/>
        </w:rPr>
        <w:t> </w:t>
      </w:r>
      <w:r>
        <w:rPr>
          <w:w w:val="105"/>
        </w:rPr>
        <w:t>to set the current storage location.</w:t>
      </w:r>
    </w:p>
    <w:p>
      <w:pPr>
        <w:pStyle w:val="BodyText"/>
        <w:spacing w:before="93"/>
        <w:ind w:left="1859"/>
        <w:rPr>
          <w:rFonts w:ascii="Courier New"/>
        </w:rPr>
      </w:pPr>
      <w:r>
        <w:rPr>
          <w:rFonts w:ascii="Arial MT"/>
        </w:rPr>
        <w:t>Syntax:</w:t>
      </w:r>
      <w:r>
        <w:rPr>
          <w:rFonts w:ascii="Arial MT"/>
          <w:spacing w:val="70"/>
          <w:w w:val="150"/>
        </w:rPr>
        <w:t> </w:t>
      </w:r>
      <w:r>
        <w:rPr>
          <w:rFonts w:ascii="Courier New"/>
        </w:rPr>
        <w:t>:MMEMory:STORe:JPEG</w:t>
      </w:r>
      <w:r>
        <w:rPr>
          <w:rFonts w:ascii="Courier New"/>
          <w:spacing w:val="-11"/>
        </w:rPr>
        <w:t> </w:t>
      </w:r>
      <w:r>
        <w:rPr>
          <w:rFonts w:ascii="Courier New"/>
        </w:rPr>
        <w:t>&lt;file</w:t>
      </w:r>
      <w:r>
        <w:rPr>
          <w:rFonts w:ascii="Courier New"/>
          <w:spacing w:val="-12"/>
        </w:rPr>
        <w:t> </w:t>
      </w:r>
      <w:r>
        <w:rPr>
          <w:rFonts w:ascii="Courier New"/>
          <w:spacing w:val="-2"/>
        </w:rPr>
        <w:t>name&gt;</w:t>
      </w:r>
    </w:p>
    <w:p>
      <w:pPr>
        <w:pStyle w:val="BodyText"/>
        <w:spacing w:before="92"/>
        <w:ind w:left="1058"/>
        <w:rPr>
          <w:rFonts w:ascii="Courier New"/>
        </w:rPr>
      </w:pPr>
      <w:r>
        <w:rPr>
          <w:rFonts w:ascii="Arial MT"/>
        </w:rPr>
        <w:t>Cmd</w:t>
      </w:r>
      <w:r>
        <w:rPr>
          <w:rFonts w:ascii="Arial MT"/>
          <w:spacing w:val="-4"/>
        </w:rPr>
        <w:t> </w:t>
      </w:r>
      <w:r>
        <w:rPr>
          <w:rFonts w:ascii="Arial MT"/>
        </w:rPr>
        <w:t>Parameter:</w:t>
      </w:r>
      <w:r>
        <w:rPr>
          <w:rFonts w:ascii="Arial MT"/>
          <w:spacing w:val="74"/>
          <w:w w:val="150"/>
        </w:rPr>
        <w:t> </w:t>
      </w:r>
      <w:r>
        <w:rPr>
          <w:rFonts w:ascii="Courier New"/>
        </w:rPr>
        <w:t>&lt;string&gt;</w:t>
      </w:r>
      <w:r>
        <w:rPr>
          <w:rFonts w:ascii="Courier New"/>
          <w:spacing w:val="-9"/>
        </w:rPr>
        <w:t> </w:t>
      </w:r>
      <w:r>
        <w:rPr>
          <w:rFonts w:ascii="Courier New"/>
        </w:rPr>
        <w:t>&lt;file</w:t>
      </w:r>
      <w:r>
        <w:rPr>
          <w:rFonts w:ascii="Courier New"/>
          <w:spacing w:val="-8"/>
        </w:rPr>
        <w:t> </w:t>
      </w:r>
      <w:r>
        <w:rPr>
          <w:rFonts w:ascii="Courier New"/>
          <w:spacing w:val="-2"/>
        </w:rPr>
        <w:t>name&gt;</w:t>
      </w:r>
    </w:p>
    <w:p>
      <w:pPr>
        <w:pStyle w:val="BodyText"/>
        <w:spacing w:before="91"/>
        <w:ind w:left="968"/>
      </w:pPr>
      <w:r>
        <w:rPr>
          <w:rFonts w:ascii="Arial MT"/>
        </w:rPr>
        <w:t>Query</w:t>
      </w:r>
      <w:r>
        <w:rPr>
          <w:rFonts w:ascii="Arial MT"/>
          <w:spacing w:val="3"/>
        </w:rPr>
        <w:t> </w:t>
      </w:r>
      <w:r>
        <w:rPr>
          <w:rFonts w:ascii="Arial MT"/>
        </w:rPr>
        <w:t>Response:</w:t>
      </w:r>
      <w:r>
        <w:rPr>
          <w:rFonts w:ascii="Arial MT"/>
          <w:spacing w:val="36"/>
        </w:rPr>
        <w:t>  </w:t>
      </w:r>
      <w:r>
        <w:rPr>
          <w:b/>
        </w:rPr>
        <w:t>NA</w:t>
      </w:r>
      <w:r>
        <w:rPr>
          <w:b/>
          <w:spacing w:val="17"/>
        </w:rPr>
        <w:t> </w:t>
      </w:r>
      <w:r>
        <w:rPr/>
        <w:t>(no</w:t>
      </w:r>
      <w:r>
        <w:rPr>
          <w:spacing w:val="17"/>
        </w:rPr>
        <w:t> </w:t>
      </w:r>
      <w:r>
        <w:rPr>
          <w:spacing w:val="-2"/>
        </w:rPr>
        <w:t>query)</w:t>
      </w:r>
    </w:p>
    <w:p>
      <w:pPr>
        <w:pStyle w:val="BodyText"/>
        <w:spacing w:before="105"/>
        <w:ind w:left="1690"/>
      </w:pPr>
      <w:r>
        <w:rPr>
          <w:rFonts w:ascii="Arial MT" w:hAnsi="Arial MT"/>
          <w:w w:val="105"/>
        </w:rPr>
        <w:t>Example:</w:t>
      </w:r>
      <w:r>
        <w:rPr>
          <w:rFonts w:ascii="Arial MT" w:hAnsi="Arial MT"/>
          <w:spacing w:val="23"/>
          <w:w w:val="105"/>
        </w:rPr>
        <w:t>  </w:t>
      </w:r>
      <w:r>
        <w:rPr>
          <w:w w:val="105"/>
        </w:rPr>
        <w:t>To</w:t>
      </w:r>
      <w:r>
        <w:rPr>
          <w:spacing w:val="8"/>
          <w:w w:val="105"/>
        </w:rPr>
        <w:t> </w:t>
      </w:r>
      <w:r>
        <w:rPr>
          <w:w w:val="105"/>
        </w:rPr>
        <w:t>save</w:t>
      </w:r>
      <w:r>
        <w:rPr>
          <w:spacing w:val="8"/>
          <w:w w:val="105"/>
        </w:rPr>
        <w:t> </w:t>
      </w:r>
      <w:r>
        <w:rPr>
          <w:w w:val="105"/>
        </w:rPr>
        <w:t>the</w:t>
      </w:r>
      <w:r>
        <w:rPr>
          <w:spacing w:val="6"/>
          <w:w w:val="105"/>
        </w:rPr>
        <w:t> </w:t>
      </w:r>
      <w:r>
        <w:rPr>
          <w:w w:val="105"/>
        </w:rPr>
        <w:t>screen</w:t>
      </w:r>
      <w:r>
        <w:rPr>
          <w:spacing w:val="8"/>
          <w:w w:val="105"/>
        </w:rPr>
        <w:t> </w:t>
      </w:r>
      <w:r>
        <w:rPr>
          <w:w w:val="105"/>
        </w:rPr>
        <w:t>into</w:t>
      </w:r>
      <w:r>
        <w:rPr>
          <w:spacing w:val="7"/>
          <w:w w:val="105"/>
        </w:rPr>
        <w:t> </w:t>
      </w:r>
      <w:r>
        <w:rPr>
          <w:w w:val="105"/>
        </w:rPr>
        <w:t>the</w:t>
      </w:r>
      <w:r>
        <w:rPr>
          <w:spacing w:val="8"/>
          <w:w w:val="105"/>
        </w:rPr>
        <w:t> </w:t>
      </w:r>
      <w:r>
        <w:rPr>
          <w:w w:val="105"/>
        </w:rPr>
        <w:t>file</w:t>
      </w:r>
      <w:r>
        <w:rPr>
          <w:spacing w:val="8"/>
          <w:w w:val="105"/>
        </w:rPr>
        <w:t> </w:t>
      </w:r>
      <w:r>
        <w:rPr>
          <w:w w:val="105"/>
        </w:rPr>
        <w:t>named</w:t>
      </w:r>
      <w:r>
        <w:rPr>
          <w:spacing w:val="7"/>
          <w:w w:val="105"/>
        </w:rPr>
        <w:t> </w:t>
      </w:r>
      <w:r>
        <w:rPr>
          <w:spacing w:val="-2"/>
          <w:w w:val="105"/>
        </w:rPr>
        <w:t>“trace”.</w:t>
      </w:r>
    </w:p>
    <w:p>
      <w:pPr>
        <w:pStyle w:val="BodyText"/>
        <w:spacing w:before="128"/>
        <w:ind w:left="2693"/>
        <w:rPr>
          <w:rFonts w:ascii="Courier New" w:hAnsi="Courier New"/>
        </w:rPr>
      </w:pPr>
      <w:r>
        <w:rPr>
          <w:rFonts w:ascii="Courier New" w:hAnsi="Courier New"/>
        </w:rPr>
        <w:t>:MMEMory:STORe:JPEG</w:t>
      </w:r>
      <w:r>
        <w:rPr>
          <w:rFonts w:ascii="Courier New" w:hAnsi="Courier New"/>
          <w:spacing w:val="-24"/>
        </w:rPr>
        <w:t> </w:t>
      </w:r>
      <w:r>
        <w:rPr>
          <w:rFonts w:ascii="Courier New" w:hAnsi="Courier New"/>
          <w:spacing w:val="-2"/>
        </w:rPr>
        <w:t>“trace”</w:t>
      </w:r>
    </w:p>
    <w:p>
      <w:pPr>
        <w:pStyle w:val="BodyText"/>
        <w:spacing w:before="94"/>
        <w:ind w:left="801"/>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:MMEMory:DATA?</w:t>
      </w:r>
    </w:p>
    <w:p>
      <w:pPr>
        <w:pStyle w:val="BodyText"/>
        <w:spacing w:before="13"/>
        <w:ind w:left="2693"/>
        <w:rPr>
          <w:rFonts w:ascii="Courier New"/>
        </w:rPr>
      </w:pPr>
      <w:r>
        <w:rPr>
          <w:rFonts w:ascii="Courier New"/>
          <w:spacing w:val="-2"/>
        </w:rPr>
        <w:t>:MMEMory:MSIS:INTernal|USB</w:t>
      </w:r>
    </w:p>
    <w:p>
      <w:pPr>
        <w:pStyle w:val="BodyText"/>
        <w:spacing w:before="92"/>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229"/>
        <w:jc w:val="center"/>
      </w:pPr>
      <w:r>
        <w:rPr>
          <w:rFonts w:ascii="Arial MT"/>
        </w:rPr>
        <w:t>Access:</w:t>
      </w:r>
      <w:r>
        <w:rPr>
          <w:rFonts w:ascii="Arial MT"/>
          <w:spacing w:val="51"/>
        </w:rPr>
        <w:t>  </w:t>
      </w:r>
      <w:r>
        <w:rPr>
          <w:rFonts w:ascii="Arial"/>
          <w:b/>
        </w:rPr>
        <w:t>Shift-7</w:t>
      </w:r>
      <w:r>
        <w:rPr>
          <w:rFonts w:ascii="Arial"/>
          <w:b/>
          <w:spacing w:val="14"/>
        </w:rPr>
        <w:t> </w:t>
      </w:r>
      <w:r>
        <w:rPr/>
        <w:t>(File),</w:t>
      </w:r>
      <w:r>
        <w:rPr>
          <w:spacing w:val="25"/>
        </w:rPr>
        <w:t> </w:t>
      </w:r>
      <w:r>
        <w:rPr>
          <w:rFonts w:ascii="Arial MT"/>
        </w:rPr>
        <w:t>Save</w:t>
      </w:r>
      <w:r>
        <w:rPr/>
        <w:t>,</w:t>
      </w:r>
      <w:r>
        <w:rPr>
          <w:spacing w:val="26"/>
        </w:rPr>
        <w:t> </w:t>
      </w:r>
      <w:r>
        <w:rPr>
          <w:rFonts w:ascii="Arial MT"/>
        </w:rPr>
        <w:t>Change</w:t>
      </w:r>
      <w:r>
        <w:rPr>
          <w:rFonts w:ascii="Arial MT"/>
          <w:spacing w:val="14"/>
        </w:rPr>
        <w:t> </w:t>
      </w:r>
      <w:r>
        <w:rPr>
          <w:rFonts w:ascii="Arial MT"/>
        </w:rPr>
        <w:t>Type</w:t>
      </w:r>
      <w:r>
        <w:rPr>
          <w:rFonts w:ascii="Arial MT"/>
          <w:spacing w:val="13"/>
        </w:rPr>
        <w:t> </w:t>
      </w:r>
      <w:r>
        <w:rPr/>
        <w:t>(select</w:t>
      </w:r>
      <w:r>
        <w:rPr>
          <w:spacing w:val="25"/>
        </w:rPr>
        <w:t> </w:t>
      </w:r>
      <w:r>
        <w:rPr/>
        <w:t>JPEG</w:t>
      </w:r>
      <w:r>
        <w:rPr>
          <w:spacing w:val="26"/>
        </w:rPr>
        <w:t> </w:t>
      </w:r>
      <w:r>
        <w:rPr/>
        <w:t>from</w:t>
      </w:r>
      <w:r>
        <w:rPr>
          <w:spacing w:val="25"/>
        </w:rPr>
        <w:t> </w:t>
      </w:r>
      <w:r>
        <w:rPr>
          <w:spacing w:val="-2"/>
        </w:rPr>
        <w:t>list)</w:t>
      </w:r>
    </w:p>
    <w:p>
      <w:pPr>
        <w:pStyle w:val="BodyText"/>
        <w:spacing w:after="0"/>
        <w:jc w:val="center"/>
        <w:sectPr>
          <w:headerReference w:type="default" r:id="rId361"/>
          <w:headerReference w:type="even" r:id="rId362"/>
          <w:footerReference w:type="default" r:id="rId363"/>
          <w:footerReference w:type="even" r:id="rId364"/>
          <w:pgSz w:w="10320" w:h="14560"/>
          <w:pgMar w:header="514" w:footer="570" w:top="780" w:bottom="760" w:left="425" w:right="425"/>
          <w:pgNumType w:start="9"/>
        </w:sectPr>
      </w:pPr>
    </w:p>
    <w:p>
      <w:pPr>
        <w:pStyle w:val="Heading2"/>
        <w:numPr>
          <w:ilvl w:val="1"/>
          <w:numId w:val="27"/>
        </w:numPr>
        <w:tabs>
          <w:tab w:pos="992" w:val="left" w:leader="none"/>
        </w:tabs>
        <w:spacing w:line="240" w:lineRule="auto" w:before="206" w:after="0"/>
        <w:ind w:left="992" w:right="0" w:hanging="850"/>
        <w:jc w:val="left"/>
      </w:pPr>
      <w:bookmarkStart w:name="8-7 :SYSTem Subsystem" w:id="1356"/>
      <w:bookmarkEnd w:id="1356"/>
      <w:r>
        <w:rPr>
          <w:b w:val="0"/>
        </w:rPr>
      </w:r>
      <w:bookmarkStart w:name="_bookmark888" w:id="1357"/>
      <w:bookmarkEnd w:id="1357"/>
      <w:r>
        <w:rPr>
          <w:b w:val="0"/>
        </w:rPr>
      </w:r>
      <w:r>
        <w:rPr>
          <w:spacing w:val="-4"/>
        </w:rPr>
        <w:t>:SYSTem</w:t>
      </w:r>
      <w:r>
        <w:rPr>
          <w:spacing w:val="-6"/>
        </w:rPr>
        <w:t> </w:t>
      </w:r>
      <w:r>
        <w:rPr>
          <w:spacing w:val="-2"/>
        </w:rPr>
        <w:t>Subsystem</w:t>
      </w:r>
    </w:p>
    <w:p>
      <w:pPr>
        <w:pStyle w:val="BodyText"/>
        <w:spacing w:line="244" w:lineRule="auto" w:before="137"/>
        <w:ind w:left="142" w:right="775"/>
      </w:pPr>
      <w:r>
        <w:rPr>
          <w:w w:val="110"/>
        </w:rPr>
        <w:t>This</w:t>
      </w:r>
      <w:r>
        <w:rPr>
          <w:spacing w:val="-9"/>
          <w:w w:val="110"/>
        </w:rPr>
        <w:t> </w:t>
      </w:r>
      <w:r>
        <w:rPr>
          <w:w w:val="110"/>
        </w:rPr>
        <w:t>subsystem</w:t>
      </w:r>
      <w:r>
        <w:rPr>
          <w:spacing w:val="-8"/>
          <w:w w:val="110"/>
        </w:rPr>
        <w:t> </w:t>
      </w:r>
      <w:r>
        <w:rPr>
          <w:w w:val="110"/>
        </w:rPr>
        <w:t>contains</w:t>
      </w:r>
      <w:r>
        <w:rPr>
          <w:spacing w:val="-9"/>
          <w:w w:val="110"/>
        </w:rPr>
        <w:t> </w:t>
      </w:r>
      <w:r>
        <w:rPr>
          <w:w w:val="110"/>
        </w:rPr>
        <w:t>commands</w:t>
      </w:r>
      <w:r>
        <w:rPr>
          <w:spacing w:val="-8"/>
          <w:w w:val="110"/>
        </w:rPr>
        <w:t> </w:t>
      </w:r>
      <w:r>
        <w:rPr>
          <w:w w:val="110"/>
        </w:rPr>
        <w:t>that</w:t>
      </w:r>
      <w:r>
        <w:rPr>
          <w:spacing w:val="-9"/>
          <w:w w:val="110"/>
        </w:rPr>
        <w:t> </w:t>
      </w:r>
      <w:r>
        <w:rPr>
          <w:w w:val="110"/>
        </w:rPr>
        <w:t>affect</w:t>
      </w:r>
      <w:r>
        <w:rPr>
          <w:spacing w:val="-8"/>
          <w:w w:val="110"/>
        </w:rPr>
        <w:t> </w:t>
      </w:r>
      <w:r>
        <w:rPr>
          <w:w w:val="110"/>
        </w:rPr>
        <w:t>instrument</w:t>
      </w:r>
      <w:r>
        <w:rPr>
          <w:spacing w:val="-9"/>
          <w:w w:val="110"/>
        </w:rPr>
        <w:t> </w:t>
      </w:r>
      <w:r>
        <w:rPr>
          <w:w w:val="110"/>
        </w:rPr>
        <w:t>functionality.</w:t>
      </w:r>
      <w:r>
        <w:rPr>
          <w:spacing w:val="-8"/>
          <w:w w:val="110"/>
        </w:rPr>
        <w:t> </w:t>
      </w:r>
      <w:r>
        <w:rPr>
          <w:w w:val="110"/>
        </w:rPr>
        <w:t>This</w:t>
      </w:r>
      <w:r>
        <w:rPr>
          <w:spacing w:val="-8"/>
          <w:w w:val="110"/>
        </w:rPr>
        <w:t> </w:t>
      </w:r>
      <w:r>
        <w:rPr>
          <w:w w:val="110"/>
        </w:rPr>
        <w:t>functionality does not directly relate to data collection, display, or transfer.</w:t>
      </w:r>
    </w:p>
    <w:p>
      <w:pPr>
        <w:pStyle w:val="BodyText"/>
        <w:spacing w:before="119"/>
      </w:pPr>
    </w:p>
    <w:p>
      <w:pPr>
        <w:pStyle w:val="Heading4"/>
        <w:rPr>
          <w:rFonts w:ascii="Arial"/>
        </w:rPr>
      </w:pPr>
      <w:bookmarkStart w:name="Query Installed Options" w:id="1358"/>
      <w:bookmarkEnd w:id="1358"/>
      <w:r>
        <w:rPr>
          <w:b w:val="0"/>
        </w:rPr>
      </w:r>
      <w:bookmarkStart w:name="_bookmark889" w:id="1359"/>
      <w:bookmarkEnd w:id="1359"/>
      <w:r>
        <w:rPr>
          <w:b w:val="0"/>
        </w:rPr>
      </w:r>
      <w:r>
        <w:rPr>
          <w:rFonts w:ascii="Arial"/>
        </w:rPr>
        <w:t>Query</w:t>
      </w:r>
      <w:r>
        <w:rPr>
          <w:rFonts w:ascii="Arial"/>
          <w:spacing w:val="-5"/>
        </w:rPr>
        <w:t> </w:t>
      </w:r>
      <w:r>
        <w:rPr>
          <w:rFonts w:ascii="Arial"/>
        </w:rPr>
        <w:t>Installed</w:t>
      </w:r>
      <w:r>
        <w:rPr>
          <w:rFonts w:ascii="Arial"/>
          <w:spacing w:val="-4"/>
        </w:rPr>
        <w:t> </w:t>
      </w:r>
      <w:r>
        <w:rPr>
          <w:rFonts w:ascii="Arial"/>
          <w:spacing w:val="-2"/>
        </w:rPr>
        <w:t>Options</w:t>
      </w:r>
    </w:p>
    <w:p>
      <w:pPr>
        <w:pStyle w:val="BodyText"/>
        <w:spacing w:before="33"/>
        <w:rPr>
          <w:rFonts w:ascii="Arial"/>
          <w:b/>
          <w:sz w:val="24"/>
        </w:rPr>
      </w:pPr>
    </w:p>
    <w:p>
      <w:pPr>
        <w:spacing w:before="1"/>
        <w:ind w:left="142" w:right="0" w:firstLine="0"/>
        <w:jc w:val="left"/>
        <w:rPr>
          <w:rFonts w:ascii="Courier New"/>
          <w:b/>
          <w:sz w:val="24"/>
        </w:rPr>
      </w:pPr>
      <w:bookmarkStart w:name="_bookmark890" w:id="1360"/>
      <w:bookmarkEnd w:id="1360"/>
      <w:r>
        <w:rPr/>
      </w:r>
      <w:r>
        <w:rPr>
          <w:rFonts w:ascii="Courier New"/>
          <w:b/>
          <w:spacing w:val="-2"/>
          <w:sz w:val="24"/>
        </w:rPr>
        <w:t>:SYSTem:OPTions?</w:t>
      </w:r>
    </w:p>
    <w:p>
      <w:pPr>
        <w:pStyle w:val="BodyText"/>
        <w:spacing w:before="91"/>
        <w:ind w:left="841" w:right="703"/>
        <w:jc w:val="center"/>
      </w:pPr>
      <w:r>
        <w:rPr>
          <w:rFonts w:ascii="Arial MT" w:hAnsi="Arial MT"/>
          <w:w w:val="105"/>
        </w:rPr>
        <w:t>Description:</w:t>
      </w:r>
      <w:r>
        <w:rPr>
          <w:rFonts w:ascii="Arial MT" w:hAnsi="Arial MT"/>
          <w:spacing w:val="32"/>
          <w:w w:val="105"/>
        </w:rPr>
        <w:t>  </w:t>
      </w:r>
      <w:r>
        <w:rPr>
          <w:w w:val="105"/>
        </w:rPr>
        <w:t>Returns</w:t>
      </w:r>
      <w:r>
        <w:rPr>
          <w:spacing w:val="10"/>
          <w:w w:val="105"/>
        </w:rPr>
        <w:t> </w:t>
      </w:r>
      <w:r>
        <w:rPr>
          <w:w w:val="105"/>
        </w:rPr>
        <w:t>a</w:t>
      </w:r>
      <w:r>
        <w:rPr>
          <w:spacing w:val="11"/>
          <w:w w:val="105"/>
        </w:rPr>
        <w:t> </w:t>
      </w:r>
      <w:r>
        <w:rPr>
          <w:w w:val="105"/>
        </w:rPr>
        <w:t>string</w:t>
      </w:r>
      <w:r>
        <w:rPr>
          <w:spacing w:val="10"/>
          <w:w w:val="105"/>
        </w:rPr>
        <w:t> </w:t>
      </w:r>
      <w:r>
        <w:rPr>
          <w:w w:val="105"/>
        </w:rPr>
        <w:t>of</w:t>
      </w:r>
      <w:r>
        <w:rPr>
          <w:spacing w:val="10"/>
          <w:w w:val="105"/>
        </w:rPr>
        <w:t> </w:t>
      </w:r>
      <w:r>
        <w:rPr>
          <w:w w:val="105"/>
        </w:rPr>
        <w:t>the</w:t>
      </w:r>
      <w:r>
        <w:rPr>
          <w:spacing w:val="11"/>
          <w:w w:val="105"/>
        </w:rPr>
        <w:t> </w:t>
      </w:r>
      <w:r>
        <w:rPr>
          <w:w w:val="105"/>
        </w:rPr>
        <w:t>installed</w:t>
      </w:r>
      <w:r>
        <w:rPr>
          <w:spacing w:val="10"/>
          <w:w w:val="105"/>
        </w:rPr>
        <w:t> </w:t>
      </w:r>
      <w:r>
        <w:rPr>
          <w:w w:val="105"/>
        </w:rPr>
        <w:t>options.</w:t>
      </w:r>
      <w:r>
        <w:rPr>
          <w:spacing w:val="9"/>
          <w:w w:val="105"/>
        </w:rPr>
        <w:t> </w:t>
      </w:r>
      <w:r>
        <w:rPr>
          <w:w w:val="105"/>
        </w:rPr>
        <w:t>Options</w:t>
      </w:r>
      <w:r>
        <w:rPr>
          <w:spacing w:val="10"/>
          <w:w w:val="105"/>
        </w:rPr>
        <w:t> </w:t>
      </w:r>
      <w:r>
        <w:rPr>
          <w:w w:val="105"/>
        </w:rPr>
        <w:t>are</w:t>
      </w:r>
      <w:r>
        <w:rPr>
          <w:spacing w:val="9"/>
          <w:w w:val="105"/>
        </w:rPr>
        <w:t> </w:t>
      </w:r>
      <w:r>
        <w:rPr>
          <w:w w:val="105"/>
        </w:rPr>
        <w:t>separated</w:t>
      </w:r>
      <w:r>
        <w:rPr>
          <w:spacing w:val="10"/>
          <w:w w:val="105"/>
        </w:rPr>
        <w:t> </w:t>
      </w:r>
      <w:r>
        <w:rPr>
          <w:w w:val="105"/>
        </w:rPr>
        <w:t>by</w:t>
      </w:r>
      <w:r>
        <w:rPr>
          <w:spacing w:val="11"/>
          <w:w w:val="105"/>
        </w:rPr>
        <w:t> </w:t>
      </w:r>
      <w:r>
        <w:rPr>
          <w:w w:val="105"/>
        </w:rPr>
        <w:t>a</w:t>
      </w:r>
      <w:r>
        <w:rPr>
          <w:spacing w:val="10"/>
          <w:w w:val="105"/>
        </w:rPr>
        <w:t> </w:t>
      </w:r>
      <w:r>
        <w:rPr>
          <w:spacing w:val="-4"/>
          <w:w w:val="105"/>
        </w:rPr>
        <w:t>“/”.</w:t>
      </w:r>
    </w:p>
    <w:p>
      <w:pPr>
        <w:pStyle w:val="BodyText"/>
        <w:spacing w:before="6"/>
        <w:ind w:right="136"/>
        <w:jc w:val="center"/>
      </w:pPr>
      <w:r>
        <w:rPr/>
        <w:t>The</w:t>
      </w:r>
      <w:r>
        <w:rPr>
          <w:spacing w:val="26"/>
        </w:rPr>
        <w:t> </w:t>
      </w:r>
      <w:r>
        <w:rPr/>
        <w:t>string</w:t>
      </w:r>
      <w:r>
        <w:rPr>
          <w:spacing w:val="26"/>
        </w:rPr>
        <w:t> </w:t>
      </w:r>
      <w:r>
        <w:rPr/>
        <w:t>returns</w:t>
      </w:r>
      <w:r>
        <w:rPr>
          <w:spacing w:val="32"/>
        </w:rPr>
        <w:t>  </w:t>
      </w:r>
      <w:r>
        <w:rPr>
          <w:rFonts w:ascii="Courier New" w:hAnsi="Courier New"/>
        </w:rPr>
        <w:t>“NONE”</w:t>
      </w:r>
      <w:r>
        <w:rPr>
          <w:rFonts w:ascii="Courier New" w:hAnsi="Courier New"/>
          <w:spacing w:val="33"/>
        </w:rPr>
        <w:t> </w:t>
      </w:r>
      <w:r>
        <w:rPr/>
        <w:t>if</w:t>
      </w:r>
      <w:r>
        <w:rPr>
          <w:spacing w:val="27"/>
        </w:rPr>
        <w:t> </w:t>
      </w:r>
      <w:r>
        <w:rPr/>
        <w:t>no</w:t>
      </w:r>
      <w:r>
        <w:rPr>
          <w:spacing w:val="26"/>
        </w:rPr>
        <w:t> </w:t>
      </w:r>
      <w:r>
        <w:rPr/>
        <w:t>options</w:t>
      </w:r>
      <w:r>
        <w:rPr>
          <w:spacing w:val="28"/>
        </w:rPr>
        <w:t> </w:t>
      </w:r>
      <w:r>
        <w:rPr/>
        <w:t>are</w:t>
      </w:r>
      <w:r>
        <w:rPr>
          <w:spacing w:val="27"/>
        </w:rPr>
        <w:t> </w:t>
      </w:r>
      <w:r>
        <w:rPr>
          <w:spacing w:val="-2"/>
        </w:rPr>
        <w:t>installed.</w:t>
      </w:r>
    </w:p>
    <w:p>
      <w:pPr>
        <w:pStyle w:val="BodyText"/>
        <w:spacing w:before="92"/>
        <w:ind w:left="1293"/>
        <w:rPr>
          <w:rFonts w:ascii="Courier New"/>
        </w:rPr>
      </w:pPr>
      <w:r>
        <w:rPr>
          <w:rFonts w:ascii="Arial MT"/>
        </w:rPr>
        <w:t>Syntax:</w:t>
      </w:r>
      <w:r>
        <w:rPr>
          <w:rFonts w:ascii="Arial MT"/>
          <w:spacing w:val="76"/>
          <w:w w:val="150"/>
        </w:rPr>
        <w:t> </w:t>
      </w:r>
      <w:r>
        <w:rPr>
          <w:rFonts w:ascii="Courier New"/>
          <w:spacing w:val="-2"/>
        </w:rPr>
        <w:t>:SYSTem:OPTions?</w:t>
      </w:r>
    </w:p>
    <w:p>
      <w:pPr>
        <w:pStyle w:val="BodyText"/>
        <w:spacing w:before="89"/>
        <w:ind w:left="490"/>
      </w:pPr>
      <w:r>
        <w:rPr>
          <w:rFonts w:ascii="Arial MT"/>
        </w:rPr>
        <w:t>Cmd</w:t>
      </w:r>
      <w:r>
        <w:rPr>
          <w:rFonts w:ascii="Arial MT"/>
          <w:spacing w:val="7"/>
        </w:rPr>
        <w:t> </w:t>
      </w:r>
      <w:r>
        <w:rPr>
          <w:rFonts w:ascii="Arial MT"/>
        </w:rPr>
        <w:t>Parameter:</w:t>
      </w:r>
      <w:r>
        <w:rPr>
          <w:rFonts w:ascii="Arial MT"/>
          <w:spacing w:val="41"/>
        </w:rPr>
        <w:t>  </w:t>
      </w:r>
      <w:r>
        <w:rPr>
          <w:b/>
        </w:rPr>
        <w:t>NA</w:t>
      </w:r>
      <w:r>
        <w:rPr>
          <w:b/>
          <w:spacing w:val="19"/>
        </w:rPr>
        <w:t> </w:t>
      </w:r>
      <w:r>
        <w:rPr/>
        <w:t>(query</w:t>
      </w:r>
      <w:r>
        <w:rPr>
          <w:spacing w:val="19"/>
        </w:rPr>
        <w:t> </w:t>
      </w:r>
      <w:r>
        <w:rPr>
          <w:spacing w:val="-4"/>
        </w:rPr>
        <w:t>only)</w:t>
      </w:r>
    </w:p>
    <w:p>
      <w:pPr>
        <w:pStyle w:val="BodyText"/>
        <w:spacing w:before="107"/>
        <w:ind w:left="401"/>
      </w:pPr>
      <w:r>
        <w:rPr>
          <w:rFonts w:ascii="Arial MT" w:hAnsi="Arial MT"/>
        </w:rPr>
        <w:t>Query</w:t>
      </w:r>
      <w:r>
        <w:rPr>
          <w:rFonts w:ascii="Arial MT" w:hAnsi="Arial MT"/>
          <w:spacing w:val="8"/>
        </w:rPr>
        <w:t> </w:t>
      </w:r>
      <w:r>
        <w:rPr>
          <w:rFonts w:ascii="Arial MT" w:hAnsi="Arial MT"/>
        </w:rPr>
        <w:t>Response:</w:t>
      </w:r>
      <w:r>
        <w:rPr>
          <w:rFonts w:ascii="Arial MT" w:hAnsi="Arial MT"/>
          <w:spacing w:val="41"/>
        </w:rPr>
        <w:t>  </w:t>
      </w:r>
      <w:r>
        <w:rPr>
          <w:b/>
        </w:rPr>
        <w:t>NA</w:t>
      </w:r>
      <w:r>
        <w:rPr>
          <w:b/>
          <w:spacing w:val="20"/>
        </w:rPr>
        <w:t> </w:t>
      </w:r>
      <w:r>
        <w:rPr/>
        <w:t>(options</w:t>
      </w:r>
      <w:r>
        <w:rPr>
          <w:spacing w:val="19"/>
        </w:rPr>
        <w:t> </w:t>
      </w:r>
      <w:r>
        <w:rPr/>
        <w:t>are</w:t>
      </w:r>
      <w:r>
        <w:rPr>
          <w:spacing w:val="20"/>
        </w:rPr>
        <w:t> </w:t>
      </w:r>
      <w:r>
        <w:rPr/>
        <w:t>separated</w:t>
      </w:r>
      <w:r>
        <w:rPr>
          <w:spacing w:val="19"/>
        </w:rPr>
        <w:t> </w:t>
      </w:r>
      <w:r>
        <w:rPr/>
        <w:t>by</w:t>
      </w:r>
      <w:r>
        <w:rPr>
          <w:spacing w:val="72"/>
          <w:w w:val="150"/>
        </w:rPr>
        <w:t> </w:t>
      </w:r>
      <w:r>
        <w:rPr>
          <w:rFonts w:ascii="Courier New" w:hAnsi="Courier New"/>
        </w:rPr>
        <w:t>“/”</w:t>
      </w:r>
      <w:r>
        <w:rPr>
          <w:rFonts w:ascii="Courier New" w:hAnsi="Courier New"/>
          <w:spacing w:val="17"/>
        </w:rPr>
        <w:t> </w:t>
      </w:r>
      <w:r>
        <w:rPr/>
        <w:t>or</w:t>
      </w:r>
      <w:r>
        <w:rPr>
          <w:spacing w:val="72"/>
          <w:w w:val="150"/>
        </w:rPr>
        <w:t> </w:t>
      </w:r>
      <w:r>
        <w:rPr>
          <w:rFonts w:ascii="Courier New" w:hAnsi="Courier New"/>
          <w:spacing w:val="-2"/>
        </w:rPr>
        <w:t>“NONE”</w:t>
      </w:r>
      <w:r>
        <w:rPr>
          <w:spacing w:val="-2"/>
        </w:rPr>
        <w:t>)</w:t>
      </w:r>
    </w:p>
    <w:p>
      <w:pPr>
        <w:pStyle w:val="BodyText"/>
        <w:spacing w:before="92"/>
        <w:ind w:left="235"/>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2"/>
        </w:rPr>
        <w:t>*IDN?</w:t>
      </w:r>
    </w:p>
    <w:p>
      <w:pPr>
        <w:pStyle w:val="BodyText"/>
        <w:rPr>
          <w:rFonts w:ascii="Courier New"/>
        </w:rPr>
      </w:pPr>
    </w:p>
    <w:p>
      <w:pPr>
        <w:pStyle w:val="BodyText"/>
        <w:rPr>
          <w:rFonts w:ascii="Courier New"/>
        </w:rPr>
      </w:pPr>
    </w:p>
    <w:p>
      <w:pPr>
        <w:pStyle w:val="BodyText"/>
        <w:spacing w:before="2"/>
        <w:rPr>
          <w:rFonts w:ascii="Courier New"/>
        </w:rPr>
      </w:pPr>
    </w:p>
    <w:p>
      <w:pPr>
        <w:pStyle w:val="Heading4"/>
        <w:rPr>
          <w:rFonts w:ascii="Arial"/>
        </w:rPr>
      </w:pPr>
      <w:bookmarkStart w:name="Preset" w:id="1361"/>
      <w:bookmarkEnd w:id="1361"/>
      <w:r>
        <w:rPr>
          <w:b w:val="0"/>
        </w:rPr>
      </w:r>
      <w:bookmarkStart w:name="_bookmark891" w:id="1362"/>
      <w:bookmarkEnd w:id="1362"/>
      <w:r>
        <w:rPr>
          <w:b w:val="0"/>
        </w:rPr>
      </w:r>
      <w:r>
        <w:rPr>
          <w:rFonts w:ascii="Arial"/>
          <w:spacing w:val="-2"/>
        </w:rPr>
        <w:t>Preset</w:t>
      </w:r>
    </w:p>
    <w:p>
      <w:pPr>
        <w:pStyle w:val="BodyText"/>
        <w:spacing w:before="32"/>
        <w:rPr>
          <w:rFonts w:ascii="Arial"/>
          <w:b/>
          <w:sz w:val="24"/>
        </w:rPr>
      </w:pPr>
    </w:p>
    <w:p>
      <w:pPr>
        <w:spacing w:before="1"/>
        <w:ind w:left="142" w:right="0" w:firstLine="0"/>
        <w:jc w:val="left"/>
        <w:rPr>
          <w:rFonts w:ascii="Courier New"/>
          <w:b/>
          <w:sz w:val="24"/>
        </w:rPr>
      </w:pPr>
      <w:bookmarkStart w:name="_bookmark892" w:id="1363"/>
      <w:bookmarkEnd w:id="1363"/>
      <w:r>
        <w:rPr/>
      </w:r>
      <w:r>
        <w:rPr>
          <w:rFonts w:ascii="Courier New"/>
          <w:b/>
          <w:spacing w:val="-2"/>
          <w:sz w:val="24"/>
        </w:rPr>
        <w:t>:SYSTem:PRESet</w:t>
      </w:r>
    </w:p>
    <w:p>
      <w:pPr>
        <w:pStyle w:val="BodyText"/>
        <w:spacing w:line="244" w:lineRule="auto" w:before="91"/>
        <w:ind w:left="2127" w:right="879" w:hanging="1226"/>
      </w:pPr>
      <w:r>
        <w:rPr>
          <w:rFonts w:ascii="Arial MT"/>
          <w:w w:val="105"/>
        </w:rPr>
        <w:t>Description:</w:t>
      </w:r>
      <w:r>
        <w:rPr>
          <w:rFonts w:ascii="Arial MT"/>
          <w:spacing w:val="80"/>
          <w:w w:val="105"/>
        </w:rPr>
        <w:t> </w:t>
      </w:r>
      <w:r>
        <w:rPr>
          <w:w w:val="105"/>
        </w:rPr>
        <w:t>This command restores all application parameters to their factory</w:t>
      </w:r>
      <w:r>
        <w:rPr>
          <w:spacing w:val="40"/>
          <w:w w:val="105"/>
        </w:rPr>
        <w:t> </w:t>
      </w:r>
      <w:r>
        <w:rPr>
          <w:w w:val="105"/>
        </w:rPr>
        <w:t>preset values. This command does not modify system parameters such as</w:t>
      </w:r>
      <w:r>
        <w:rPr>
          <w:spacing w:val="40"/>
          <w:w w:val="105"/>
        </w:rPr>
        <w:t> </w:t>
      </w:r>
      <w:r>
        <w:rPr>
          <w:w w:val="105"/>
        </w:rPr>
        <w:t>Ethernet</w:t>
      </w:r>
      <w:r>
        <w:rPr>
          <w:spacing w:val="40"/>
          <w:w w:val="105"/>
        </w:rPr>
        <w:t> </w:t>
      </w:r>
      <w:r>
        <w:rPr>
          <w:w w:val="105"/>
        </w:rPr>
        <w:t>configuration,</w:t>
      </w:r>
      <w:r>
        <w:rPr>
          <w:spacing w:val="40"/>
          <w:w w:val="105"/>
        </w:rPr>
        <w:t> </w:t>
      </w:r>
      <w:r>
        <w:rPr>
          <w:w w:val="105"/>
        </w:rPr>
        <w:t>language,</w:t>
      </w:r>
      <w:r>
        <w:rPr>
          <w:spacing w:val="40"/>
          <w:w w:val="105"/>
        </w:rPr>
        <w:t> </w:t>
      </w:r>
      <w:r>
        <w:rPr>
          <w:w w:val="105"/>
        </w:rPr>
        <w:t>volume,</w:t>
      </w:r>
      <w:r>
        <w:rPr>
          <w:spacing w:val="40"/>
          <w:w w:val="105"/>
        </w:rPr>
        <w:t> </w:t>
      </w:r>
      <w:r>
        <w:rPr>
          <w:w w:val="105"/>
        </w:rPr>
        <w:t>or</w:t>
      </w:r>
      <w:r>
        <w:rPr>
          <w:spacing w:val="40"/>
          <w:w w:val="105"/>
        </w:rPr>
        <w:t> </w:t>
      </w:r>
      <w:r>
        <w:rPr>
          <w:w w:val="105"/>
        </w:rPr>
        <w:t>brightness.</w:t>
      </w:r>
    </w:p>
    <w:p>
      <w:pPr>
        <w:pStyle w:val="BodyText"/>
        <w:spacing w:before="105"/>
        <w:ind w:left="1293"/>
        <w:rPr>
          <w:rFonts w:ascii="Courier New"/>
        </w:rPr>
      </w:pPr>
      <w:r>
        <w:rPr>
          <w:rFonts w:ascii="Arial MT"/>
        </w:rPr>
        <w:t>Syntax:</w:t>
      </w:r>
      <w:r>
        <w:rPr>
          <w:rFonts w:ascii="Arial MT"/>
          <w:spacing w:val="76"/>
          <w:w w:val="150"/>
        </w:rPr>
        <w:t> </w:t>
      </w:r>
      <w:r>
        <w:rPr>
          <w:rFonts w:ascii="Courier New"/>
          <w:spacing w:val="-2"/>
        </w:rPr>
        <w:t>:SYSTem:PRESet</w:t>
      </w:r>
    </w:p>
    <w:p>
      <w:pPr>
        <w:pStyle w:val="BodyText"/>
        <w:spacing w:before="90"/>
        <w:ind w:left="490"/>
        <w:rPr>
          <w:b/>
        </w:rPr>
      </w:pPr>
      <w:r>
        <w:rPr>
          <w:rFonts w:ascii="Arial MT"/>
        </w:rPr>
        <w:t>Cmd</w:t>
      </w:r>
      <w:r>
        <w:rPr>
          <w:rFonts w:ascii="Arial MT"/>
          <w:spacing w:val="-5"/>
        </w:rPr>
        <w:t> </w:t>
      </w:r>
      <w:r>
        <w:rPr>
          <w:rFonts w:ascii="Arial MT"/>
        </w:rPr>
        <w:t>Parameter:</w:t>
      </w:r>
      <w:r>
        <w:rPr>
          <w:rFonts w:ascii="Arial MT"/>
          <w:spacing w:val="74"/>
          <w:w w:val="150"/>
        </w:rPr>
        <w:t> </w:t>
      </w:r>
      <w:r>
        <w:rPr>
          <w:b/>
          <w:spacing w:val="-5"/>
        </w:rPr>
        <w:t>NA</w:t>
      </w:r>
    </w:p>
    <w:p>
      <w:pPr>
        <w:pStyle w:val="BodyText"/>
        <w:spacing w:before="106"/>
        <w:ind w:left="401"/>
      </w:pPr>
      <w:r>
        <w:rPr>
          <w:rFonts w:ascii="Arial MT"/>
        </w:rPr>
        <w:t>Query</w:t>
      </w:r>
      <w:r>
        <w:rPr>
          <w:rFonts w:ascii="Arial MT"/>
          <w:spacing w:val="4"/>
        </w:rPr>
        <w:t> </w:t>
      </w:r>
      <w:r>
        <w:rPr>
          <w:rFonts w:ascii="Arial MT"/>
        </w:rPr>
        <w:t>Response:</w:t>
      </w:r>
      <w:r>
        <w:rPr>
          <w:rFonts w:ascii="Arial MT"/>
          <w:spacing w:val="36"/>
        </w:rPr>
        <w:t>  </w:t>
      </w:r>
      <w:r>
        <w:rPr>
          <w:b/>
        </w:rPr>
        <w:t>NA</w:t>
      </w:r>
      <w:r>
        <w:rPr>
          <w:b/>
          <w:spacing w:val="15"/>
        </w:rPr>
        <w:t> </w:t>
      </w:r>
      <w:r>
        <w:rPr/>
        <w:t>(no</w:t>
      </w:r>
      <w:r>
        <w:rPr>
          <w:spacing w:val="16"/>
        </w:rPr>
        <w:t> </w:t>
      </w:r>
      <w:r>
        <w:rPr>
          <w:spacing w:val="-2"/>
        </w:rPr>
        <w:t>query)</w:t>
      </w:r>
    </w:p>
    <w:p>
      <w:pPr>
        <w:pStyle w:val="BodyText"/>
        <w:spacing w:before="107"/>
        <w:ind w:right="6625"/>
        <w:jc w:val="center"/>
        <w:rPr>
          <w:rFonts w:ascii="Courier New"/>
        </w:rPr>
      </w:pPr>
      <w:r>
        <w:rPr>
          <w:rFonts w:ascii="Arial MT"/>
        </w:rPr>
        <w:t>Related</w:t>
      </w:r>
      <w:r>
        <w:rPr>
          <w:rFonts w:ascii="Arial MT"/>
          <w:spacing w:val="-5"/>
        </w:rPr>
        <w:t> </w:t>
      </w:r>
      <w:r>
        <w:rPr>
          <w:rFonts w:ascii="Arial MT"/>
        </w:rPr>
        <w:t>Command:</w:t>
      </w:r>
      <w:r>
        <w:rPr>
          <w:rFonts w:ascii="Arial MT"/>
          <w:spacing w:val="75"/>
          <w:w w:val="150"/>
        </w:rPr>
        <w:t> </w:t>
      </w:r>
      <w:r>
        <w:rPr>
          <w:rFonts w:ascii="Courier New"/>
          <w:spacing w:val="-4"/>
        </w:rPr>
        <w:t>*RST</w:t>
      </w:r>
    </w:p>
    <w:p>
      <w:pPr>
        <w:pStyle w:val="BodyText"/>
        <w:spacing w:before="92"/>
        <w:ind w:right="6587"/>
        <w:jc w:val="center"/>
        <w:rPr>
          <w:rFonts w:ascii="Arial MT"/>
        </w:rPr>
      </w:pPr>
      <w:r>
        <w:rPr>
          <w:rFonts w:ascii="Arial MT"/>
        </w:rPr>
        <w:t>Front</w:t>
      </w:r>
      <w:r>
        <w:rPr>
          <w:rFonts w:ascii="Arial MT"/>
          <w:spacing w:val="-6"/>
        </w:rPr>
        <w:t> </w:t>
      </w:r>
      <w:r>
        <w:rPr>
          <w:rFonts w:ascii="Arial MT"/>
          <w:spacing w:val="-2"/>
        </w:rPr>
        <w:t>Panel</w:t>
      </w:r>
    </w:p>
    <w:p>
      <w:pPr>
        <w:spacing w:before="8"/>
        <w:ind w:left="0" w:right="3996" w:firstLine="0"/>
        <w:jc w:val="center"/>
        <w:rPr>
          <w:rFonts w:ascii="Arial MT"/>
          <w:sz w:val="20"/>
        </w:rPr>
      </w:pPr>
      <w:r>
        <w:rPr>
          <w:rFonts w:ascii="Arial MT"/>
          <w:sz w:val="20"/>
        </w:rPr>
        <w:t>Access:</w:t>
      </w:r>
      <w:r>
        <w:rPr>
          <w:rFonts w:ascii="Arial MT"/>
          <w:spacing w:val="35"/>
          <w:sz w:val="20"/>
        </w:rPr>
        <w:t>  </w:t>
      </w:r>
      <w:r>
        <w:rPr>
          <w:rFonts w:ascii="Arial"/>
          <w:b/>
          <w:sz w:val="20"/>
        </w:rPr>
        <w:t>Shift-1</w:t>
      </w:r>
      <w:r>
        <w:rPr>
          <w:rFonts w:ascii="Arial"/>
          <w:b/>
          <w:spacing w:val="4"/>
          <w:sz w:val="20"/>
        </w:rPr>
        <w:t> </w:t>
      </w:r>
      <w:r>
        <w:rPr>
          <w:sz w:val="20"/>
        </w:rPr>
        <w:t>(Preset),</w:t>
      </w:r>
      <w:r>
        <w:rPr>
          <w:spacing w:val="15"/>
          <w:sz w:val="20"/>
        </w:rPr>
        <w:t> </w:t>
      </w:r>
      <w:r>
        <w:rPr>
          <w:rFonts w:ascii="Arial MT"/>
          <w:spacing w:val="-2"/>
          <w:sz w:val="20"/>
        </w:rPr>
        <w:t>Preset</w:t>
      </w:r>
    </w:p>
    <w:p>
      <w:pPr>
        <w:spacing w:after="0"/>
        <w:jc w:val="center"/>
        <w:rPr>
          <w:rFonts w:ascii="Arial MT"/>
          <w:sz w:val="20"/>
        </w:rPr>
        <w:sectPr>
          <w:pgSz w:w="10320" w:h="14560"/>
          <w:pgMar w:header="514" w:footer="570" w:top="780" w:bottom="760" w:left="425" w:right="425"/>
        </w:sectPr>
      </w:pPr>
    </w:p>
    <w:p>
      <w:pPr>
        <w:pStyle w:val="Heading2"/>
        <w:numPr>
          <w:ilvl w:val="1"/>
          <w:numId w:val="27"/>
        </w:numPr>
        <w:tabs>
          <w:tab w:pos="1560" w:val="left" w:leader="none"/>
        </w:tabs>
        <w:spacing w:line="240" w:lineRule="auto" w:before="206" w:after="0"/>
        <w:ind w:left="1560" w:right="0" w:hanging="850"/>
        <w:jc w:val="left"/>
      </w:pPr>
      <w:bookmarkStart w:name="8-8 [:SENSe]:GPS Subsystem" w:id="1364"/>
      <w:bookmarkEnd w:id="1364"/>
      <w:r>
        <w:rPr>
          <w:b w:val="0"/>
        </w:rPr>
      </w:r>
      <w:bookmarkStart w:name="_bookmark893" w:id="1365"/>
      <w:bookmarkEnd w:id="1365"/>
      <w:r>
        <w:rPr>
          <w:b w:val="0"/>
        </w:rPr>
      </w:r>
      <w:r>
        <w:rPr/>
        <w:t>[:SENSe]:GPS</w:t>
      </w:r>
      <w:r>
        <w:rPr>
          <w:spacing w:val="-19"/>
        </w:rPr>
        <w:t> </w:t>
      </w:r>
      <w:r>
        <w:rPr>
          <w:spacing w:val="-2"/>
        </w:rPr>
        <w:t>Subsystem</w:t>
      </w:r>
    </w:p>
    <w:p>
      <w:pPr>
        <w:pStyle w:val="BodyText"/>
        <w:spacing w:line="244" w:lineRule="auto" w:before="137"/>
        <w:ind w:left="710" w:right="238"/>
      </w:pPr>
      <w:r>
        <w:rPr>
          <w:w w:val="110"/>
        </w:rPr>
        <w:t>This</w:t>
      </w:r>
      <w:r>
        <w:rPr>
          <w:spacing w:val="-7"/>
          <w:w w:val="110"/>
        </w:rPr>
        <w:t> </w:t>
      </w:r>
      <w:r>
        <w:rPr>
          <w:w w:val="110"/>
        </w:rPr>
        <w:t>subsystem</w:t>
      </w:r>
      <w:r>
        <w:rPr>
          <w:spacing w:val="-7"/>
          <w:w w:val="110"/>
        </w:rPr>
        <w:t> </w:t>
      </w:r>
      <w:r>
        <w:rPr>
          <w:w w:val="110"/>
        </w:rPr>
        <w:t>contains</w:t>
      </w:r>
      <w:r>
        <w:rPr>
          <w:spacing w:val="-7"/>
          <w:w w:val="110"/>
        </w:rPr>
        <w:t> </w:t>
      </w:r>
      <w:r>
        <w:rPr>
          <w:w w:val="110"/>
        </w:rPr>
        <w:t>commands</w:t>
      </w:r>
      <w:r>
        <w:rPr>
          <w:spacing w:val="-7"/>
          <w:w w:val="110"/>
        </w:rPr>
        <w:t> </w:t>
      </w:r>
      <w:r>
        <w:rPr>
          <w:w w:val="110"/>
        </w:rPr>
        <w:t>that</w:t>
      </w:r>
      <w:r>
        <w:rPr>
          <w:spacing w:val="-7"/>
          <w:w w:val="110"/>
        </w:rPr>
        <w:t> </w:t>
      </w:r>
      <w:r>
        <w:rPr>
          <w:w w:val="110"/>
        </w:rPr>
        <w:t>relate</w:t>
      </w:r>
      <w:r>
        <w:rPr>
          <w:spacing w:val="-7"/>
          <w:w w:val="110"/>
        </w:rPr>
        <w:t> </w:t>
      </w:r>
      <w:r>
        <w:rPr>
          <w:w w:val="110"/>
        </w:rPr>
        <w:t>to</w:t>
      </w:r>
      <w:r>
        <w:rPr>
          <w:spacing w:val="-7"/>
          <w:w w:val="110"/>
        </w:rPr>
        <w:t> </w:t>
      </w:r>
      <w:r>
        <w:rPr>
          <w:w w:val="110"/>
        </w:rPr>
        <w:t>the</w:t>
      </w:r>
      <w:r>
        <w:rPr>
          <w:spacing w:val="-7"/>
          <w:w w:val="110"/>
        </w:rPr>
        <w:t> </w:t>
      </w:r>
      <w:r>
        <w:rPr>
          <w:w w:val="110"/>
        </w:rPr>
        <w:t>optional</w:t>
      </w:r>
      <w:r>
        <w:rPr>
          <w:spacing w:val="-7"/>
          <w:w w:val="110"/>
        </w:rPr>
        <w:t> </w:t>
      </w:r>
      <w:r>
        <w:rPr>
          <w:w w:val="110"/>
        </w:rPr>
        <w:t>GPS</w:t>
      </w:r>
      <w:r>
        <w:rPr>
          <w:spacing w:val="-7"/>
          <w:w w:val="110"/>
        </w:rPr>
        <w:t> </w:t>
      </w:r>
      <w:r>
        <w:rPr>
          <w:w w:val="110"/>
        </w:rPr>
        <w:t>(Global</w:t>
      </w:r>
      <w:r>
        <w:rPr>
          <w:spacing w:val="-8"/>
          <w:w w:val="110"/>
        </w:rPr>
        <w:t> </w:t>
      </w:r>
      <w:r>
        <w:rPr>
          <w:w w:val="110"/>
        </w:rPr>
        <w:t>Positioning System) on the instrument.</w:t>
      </w:r>
    </w:p>
    <w:p>
      <w:pPr>
        <w:pStyle w:val="BodyText"/>
        <w:spacing w:before="119"/>
      </w:pPr>
    </w:p>
    <w:p>
      <w:pPr>
        <w:pStyle w:val="Heading4"/>
        <w:ind w:left="710"/>
        <w:rPr>
          <w:rFonts w:ascii="Arial"/>
        </w:rPr>
      </w:pPr>
      <w:bookmarkStart w:name="GPS On/Off" w:id="1366"/>
      <w:bookmarkEnd w:id="1366"/>
      <w:r>
        <w:rPr>
          <w:b w:val="0"/>
        </w:rPr>
      </w:r>
      <w:bookmarkStart w:name="_bookmark894" w:id="1367"/>
      <w:bookmarkEnd w:id="1367"/>
      <w:r>
        <w:rPr>
          <w:b w:val="0"/>
        </w:rPr>
      </w:r>
      <w:r>
        <w:rPr>
          <w:rFonts w:ascii="Arial"/>
        </w:rPr>
        <w:t>GPS</w:t>
      </w:r>
      <w:r>
        <w:rPr>
          <w:rFonts w:ascii="Arial"/>
          <w:spacing w:val="-1"/>
        </w:rPr>
        <w:t> </w:t>
      </w:r>
      <w:r>
        <w:rPr>
          <w:rFonts w:ascii="Arial"/>
          <w:spacing w:val="-2"/>
        </w:rPr>
        <w:t>On/Off</w:t>
      </w:r>
    </w:p>
    <w:p>
      <w:pPr>
        <w:pStyle w:val="BodyText"/>
        <w:spacing w:before="33"/>
        <w:rPr>
          <w:rFonts w:ascii="Arial"/>
          <w:b/>
          <w:sz w:val="24"/>
        </w:rPr>
      </w:pPr>
    </w:p>
    <w:p>
      <w:pPr>
        <w:spacing w:before="1"/>
        <w:ind w:left="710" w:right="0" w:firstLine="0"/>
        <w:jc w:val="left"/>
        <w:rPr>
          <w:rFonts w:ascii="Courier New"/>
          <w:b/>
          <w:sz w:val="24"/>
        </w:rPr>
      </w:pPr>
      <w:bookmarkStart w:name="_bookmark895" w:id="1368"/>
      <w:bookmarkEnd w:id="1368"/>
      <w:r>
        <w:rPr/>
      </w:r>
      <w:r>
        <w:rPr>
          <w:rFonts w:ascii="Courier New"/>
          <w:b/>
          <w:spacing w:val="-2"/>
          <w:sz w:val="24"/>
        </w:rPr>
        <w:t>[:SENSe]:GPS</w:t>
      </w:r>
    </w:p>
    <w:p>
      <w:pPr>
        <w:pStyle w:val="BodyText"/>
        <w:spacing w:line="244" w:lineRule="auto" w:before="91"/>
        <w:ind w:left="2693" w:right="247" w:hanging="1226"/>
      </w:pPr>
      <w:r>
        <w:rPr>
          <w:rFonts w:ascii="Arial MT"/>
          <w:w w:val="105"/>
        </w:rPr>
        <w:t>Description:</w:t>
      </w:r>
      <w:r>
        <w:rPr>
          <w:rFonts w:ascii="Arial MT"/>
          <w:spacing w:val="80"/>
          <w:w w:val="105"/>
        </w:rPr>
        <w:t> </w:t>
      </w:r>
      <w:r>
        <w:rPr>
          <w:w w:val="105"/>
        </w:rPr>
        <w:t>Enables/disables optional GPS capability. The query version returns 0 when</w:t>
      </w:r>
      <w:r>
        <w:rPr>
          <w:spacing w:val="40"/>
          <w:w w:val="105"/>
        </w:rPr>
        <w:t> </w:t>
      </w:r>
      <w:r>
        <w:rPr>
          <w:w w:val="105"/>
        </w:rPr>
        <w:t>the</w:t>
      </w:r>
      <w:r>
        <w:rPr>
          <w:spacing w:val="40"/>
          <w:w w:val="105"/>
        </w:rPr>
        <w:t> </w:t>
      </w:r>
      <w:r>
        <w:rPr>
          <w:w w:val="105"/>
        </w:rPr>
        <w:t>GPS</w:t>
      </w:r>
      <w:r>
        <w:rPr>
          <w:spacing w:val="40"/>
          <w:w w:val="105"/>
        </w:rPr>
        <w:t> </w:t>
      </w:r>
      <w:r>
        <w:rPr>
          <w:w w:val="105"/>
        </w:rPr>
        <w:t>is</w:t>
      </w:r>
      <w:r>
        <w:rPr>
          <w:spacing w:val="40"/>
          <w:w w:val="105"/>
        </w:rPr>
        <w:t> </w:t>
      </w:r>
      <w:r>
        <w:rPr>
          <w:w w:val="105"/>
        </w:rPr>
        <w:t>Off</w:t>
      </w:r>
      <w:r>
        <w:rPr>
          <w:spacing w:val="40"/>
          <w:w w:val="105"/>
        </w:rPr>
        <w:t> </w:t>
      </w:r>
      <w:r>
        <w:rPr>
          <w:w w:val="105"/>
        </w:rPr>
        <w:t>and</w:t>
      </w:r>
      <w:r>
        <w:rPr>
          <w:spacing w:val="40"/>
          <w:w w:val="105"/>
        </w:rPr>
        <w:t> </w:t>
      </w:r>
      <w:r>
        <w:rPr>
          <w:w w:val="105"/>
        </w:rPr>
        <w:t>returns</w:t>
      </w:r>
      <w:r>
        <w:rPr>
          <w:spacing w:val="40"/>
          <w:w w:val="105"/>
        </w:rPr>
        <w:t> </w:t>
      </w:r>
      <w:r>
        <w:rPr>
          <w:w w:val="105"/>
        </w:rPr>
        <w:t>1</w:t>
      </w:r>
      <w:r>
        <w:rPr>
          <w:spacing w:val="40"/>
          <w:w w:val="105"/>
        </w:rPr>
        <w:t> </w:t>
      </w:r>
      <w:r>
        <w:rPr>
          <w:w w:val="105"/>
        </w:rPr>
        <w:t>when</w:t>
      </w:r>
      <w:r>
        <w:rPr>
          <w:spacing w:val="40"/>
          <w:w w:val="105"/>
        </w:rPr>
        <w:t> </w:t>
      </w:r>
      <w:r>
        <w:rPr>
          <w:w w:val="105"/>
        </w:rPr>
        <w:t>the</w:t>
      </w:r>
      <w:r>
        <w:rPr>
          <w:spacing w:val="40"/>
          <w:w w:val="105"/>
        </w:rPr>
        <w:t> </w:t>
      </w:r>
      <w:r>
        <w:rPr>
          <w:w w:val="105"/>
        </w:rPr>
        <w:t>GPS</w:t>
      </w:r>
      <w:r>
        <w:rPr>
          <w:spacing w:val="40"/>
          <w:w w:val="105"/>
        </w:rPr>
        <w:t> </w:t>
      </w:r>
      <w:r>
        <w:rPr>
          <w:w w:val="105"/>
        </w:rPr>
        <w:t>is</w:t>
      </w:r>
      <w:r>
        <w:rPr>
          <w:spacing w:val="40"/>
          <w:w w:val="105"/>
        </w:rPr>
        <w:t> </w:t>
      </w:r>
      <w:r>
        <w:rPr>
          <w:w w:val="105"/>
        </w:rPr>
        <w:t>On.</w:t>
      </w:r>
    </w:p>
    <w:p>
      <w:pPr>
        <w:pStyle w:val="BodyText"/>
        <w:spacing w:before="102"/>
        <w:ind w:left="2693"/>
      </w:pPr>
      <w:r>
        <w:rPr>
          <w:w w:val="105"/>
        </w:rPr>
        <w:t>Requires</w:t>
      </w:r>
      <w:r>
        <w:rPr>
          <w:spacing w:val="25"/>
          <w:w w:val="105"/>
        </w:rPr>
        <w:t> </w:t>
      </w:r>
      <w:r>
        <w:rPr>
          <w:w w:val="105"/>
        </w:rPr>
        <w:t>Option</w:t>
      </w:r>
      <w:r>
        <w:rPr>
          <w:spacing w:val="26"/>
          <w:w w:val="105"/>
        </w:rPr>
        <w:t> </w:t>
      </w:r>
      <w:r>
        <w:rPr>
          <w:spacing w:val="-5"/>
          <w:w w:val="105"/>
        </w:rPr>
        <w:t>31.</w:t>
      </w:r>
    </w:p>
    <w:p>
      <w:pPr>
        <w:pStyle w:val="BodyText"/>
        <w:spacing w:line="252" w:lineRule="auto" w:before="107"/>
        <w:ind w:left="2693" w:right="3684" w:hanging="834"/>
        <w:rPr>
          <w:rFonts w:ascii="Courier New"/>
        </w:rPr>
      </w:pPr>
      <w:r>
        <w:rPr>
          <w:rFonts w:ascii="Arial MT"/>
        </w:rPr>
        <w:t>Syntax:</w:t>
      </w:r>
      <w:r>
        <w:rPr>
          <w:rFonts w:ascii="Arial MT"/>
          <w:spacing w:val="80"/>
        </w:rPr>
        <w:t> </w:t>
      </w:r>
      <w:r>
        <w:rPr>
          <w:rFonts w:ascii="Courier New"/>
        </w:rPr>
        <w:t>[:SENSe]:GPS</w:t>
      </w:r>
      <w:r>
        <w:rPr>
          <w:rFonts w:ascii="Courier New"/>
          <w:spacing w:val="-18"/>
        </w:rPr>
        <w:t> </w:t>
      </w:r>
      <w:r>
        <w:rPr>
          <w:rFonts w:ascii="Courier New"/>
        </w:rPr>
        <w:t>OFF|ON|0|1 </w:t>
      </w:r>
      <w:r>
        <w:rPr>
          <w:rFonts w:ascii="Courier New"/>
          <w:spacing w:val="-2"/>
        </w:rPr>
        <w:t>[:SENSe]:GPS?</w:t>
      </w:r>
    </w:p>
    <w:p>
      <w:pPr>
        <w:pStyle w:val="BodyText"/>
        <w:spacing w:before="84"/>
        <w:ind w:left="957"/>
        <w:rPr>
          <w:rFonts w:ascii="Courier New"/>
        </w:rPr>
      </w:pPr>
      <w:r>
        <w:rPr>
          <w:rFonts w:ascii="Arial MT"/>
        </w:rPr>
        <w:t>Cmd</w:t>
      </w:r>
      <w:r>
        <w:rPr>
          <w:rFonts w:ascii="Arial MT"/>
          <w:spacing w:val="-5"/>
        </w:rPr>
        <w:t> </w:t>
      </w:r>
      <w:r>
        <w:rPr>
          <w:rFonts w:ascii="Arial MT"/>
        </w:rPr>
        <w:t>Parameters:</w:t>
      </w:r>
      <w:r>
        <w:rPr>
          <w:rFonts w:ascii="Arial MT"/>
          <w:spacing w:val="72"/>
          <w:w w:val="150"/>
        </w:rPr>
        <w:t> </w:t>
      </w:r>
      <w:r>
        <w:rPr>
          <w:rFonts w:ascii="Courier New"/>
        </w:rPr>
        <w:t>&lt;boolean&gt;</w:t>
      </w:r>
      <w:r>
        <w:rPr>
          <w:rFonts w:ascii="Courier New"/>
          <w:spacing w:val="-10"/>
        </w:rPr>
        <w:t> </w:t>
      </w:r>
      <w:r>
        <w:rPr>
          <w:rFonts w:ascii="Courier New"/>
          <w:spacing w:val="-2"/>
        </w:rPr>
        <w:t>OFF|ON|0|1</w:t>
      </w:r>
    </w:p>
    <w:p>
      <w:pPr>
        <w:pStyle w:val="BodyText"/>
        <w:spacing w:before="92"/>
        <w:ind w:left="868"/>
        <w:rPr>
          <w:rFonts w:ascii="Courier New"/>
        </w:rPr>
      </w:pPr>
      <w:r>
        <w:rPr>
          <w:rFonts w:ascii="Arial MT"/>
        </w:rPr>
        <w:t>Query</w:t>
      </w:r>
      <w:r>
        <w:rPr>
          <w:rFonts w:ascii="Arial MT"/>
          <w:spacing w:val="-4"/>
        </w:rPr>
        <w:t> </w:t>
      </w:r>
      <w:r>
        <w:rPr>
          <w:rFonts w:ascii="Arial MT"/>
        </w:rPr>
        <w:t>Responses:</w:t>
      </w:r>
      <w:r>
        <w:rPr>
          <w:rFonts w:ascii="Arial MT"/>
          <w:spacing w:val="75"/>
          <w:w w:val="150"/>
        </w:rPr>
        <w:t> </w:t>
      </w:r>
      <w:r>
        <w:rPr>
          <w:rFonts w:ascii="Courier New"/>
        </w:rPr>
        <w:t>&lt;bNR1&gt;</w:t>
      </w:r>
      <w:r>
        <w:rPr>
          <w:rFonts w:ascii="Courier New"/>
          <w:spacing w:val="-8"/>
        </w:rPr>
        <w:t> </w:t>
      </w:r>
      <w:r>
        <w:rPr>
          <w:rFonts w:ascii="Courier New"/>
          <w:spacing w:val="-5"/>
        </w:rPr>
        <w:t>0|1</w:t>
      </w:r>
    </w:p>
    <w:p>
      <w:pPr>
        <w:pStyle w:val="BodyText"/>
        <w:spacing w:before="89"/>
        <w:ind w:left="1282"/>
      </w:pPr>
      <w:r>
        <w:rPr>
          <w:rFonts w:ascii="Arial MT"/>
        </w:rPr>
        <w:t>Default</w:t>
      </w:r>
      <w:r>
        <w:rPr>
          <w:rFonts w:ascii="Arial MT"/>
          <w:spacing w:val="-6"/>
        </w:rPr>
        <w:t> </w:t>
      </w:r>
      <w:r>
        <w:rPr>
          <w:rFonts w:ascii="Arial MT"/>
        </w:rPr>
        <w:t>Value:</w:t>
      </w:r>
      <w:r>
        <w:rPr>
          <w:rFonts w:ascii="Arial MT"/>
          <w:spacing w:val="67"/>
          <w:w w:val="150"/>
        </w:rPr>
        <w:t> </w:t>
      </w:r>
      <w:r>
        <w:rPr>
          <w:spacing w:val="-5"/>
        </w:rPr>
        <w:t>Off</w:t>
      </w:r>
    </w:p>
    <w:p>
      <w:pPr>
        <w:pStyle w:val="BodyText"/>
        <w:spacing w:before="109"/>
        <w:ind w:left="1490"/>
        <w:rPr>
          <w:rFonts w:ascii="Arial MT"/>
        </w:rPr>
      </w:pPr>
      <w:r>
        <w:rPr>
          <w:rFonts w:ascii="Arial MT"/>
        </w:rPr>
        <w:t>Front</w:t>
      </w:r>
      <w:r>
        <w:rPr>
          <w:rFonts w:ascii="Arial MT"/>
          <w:spacing w:val="-5"/>
        </w:rPr>
        <w:t> </w:t>
      </w:r>
      <w:r>
        <w:rPr>
          <w:rFonts w:ascii="Arial MT"/>
          <w:spacing w:val="-2"/>
        </w:rPr>
        <w:t>Panel</w:t>
      </w:r>
    </w:p>
    <w:p>
      <w:pPr>
        <w:pStyle w:val="BodyText"/>
        <w:spacing w:before="8"/>
        <w:ind w:left="1823"/>
        <w:rPr>
          <w:rFonts w:ascii="Arial MT"/>
        </w:rPr>
      </w:pPr>
      <w:r>
        <w:rPr>
          <w:rFonts w:ascii="Arial MT"/>
        </w:rPr>
        <w:t>Access:</w:t>
      </w:r>
      <w:r>
        <w:rPr>
          <w:rFonts w:ascii="Arial MT"/>
          <w:spacing w:val="33"/>
        </w:rPr>
        <w:t>  </w:t>
      </w:r>
      <w:r>
        <w:rPr>
          <w:rFonts w:ascii="Arial"/>
          <w:b/>
        </w:rPr>
        <w:t>Shift</w:t>
      </w:r>
      <w:r>
        <w:rPr>
          <w:rFonts w:ascii="Arial"/>
          <w:b/>
          <w:spacing w:val="4"/>
        </w:rPr>
        <w:t> </w:t>
      </w:r>
      <w:r>
        <w:rPr>
          <w:rFonts w:ascii="Arial"/>
          <w:b/>
        </w:rPr>
        <w:t>8</w:t>
      </w:r>
      <w:r>
        <w:rPr>
          <w:rFonts w:ascii="Arial"/>
          <w:b/>
          <w:spacing w:val="2"/>
        </w:rPr>
        <w:t> </w:t>
      </w:r>
      <w:r>
        <w:rPr/>
        <w:t>(System),</w:t>
      </w:r>
      <w:r>
        <w:rPr>
          <w:spacing w:val="14"/>
        </w:rPr>
        <w:t> </w:t>
      </w:r>
      <w:r>
        <w:rPr>
          <w:rFonts w:ascii="Arial MT"/>
        </w:rPr>
        <w:t>GPS,</w:t>
      </w:r>
      <w:r>
        <w:rPr>
          <w:rFonts w:ascii="Arial MT"/>
          <w:spacing w:val="3"/>
        </w:rPr>
        <w:t> </w:t>
      </w:r>
      <w:r>
        <w:rPr>
          <w:rFonts w:ascii="Arial MT"/>
        </w:rPr>
        <w:t>GPS</w:t>
      </w:r>
      <w:r>
        <w:rPr>
          <w:rFonts w:ascii="Arial MT"/>
          <w:spacing w:val="4"/>
        </w:rPr>
        <w:t> </w:t>
      </w:r>
      <w:r>
        <w:rPr>
          <w:rFonts w:ascii="Arial MT"/>
          <w:spacing w:val="-2"/>
        </w:rPr>
        <w:t>On/Off</w:t>
      </w:r>
    </w:p>
    <w:p>
      <w:pPr>
        <w:pStyle w:val="BodyText"/>
        <w:rPr>
          <w:rFonts w:ascii="Arial MT"/>
        </w:rPr>
      </w:pPr>
    </w:p>
    <w:p>
      <w:pPr>
        <w:pStyle w:val="BodyText"/>
        <w:rPr>
          <w:rFonts w:ascii="Arial MT"/>
        </w:rPr>
      </w:pPr>
    </w:p>
    <w:p>
      <w:pPr>
        <w:pStyle w:val="BodyText"/>
        <w:spacing w:before="6"/>
        <w:rPr>
          <w:rFonts w:ascii="Arial MT"/>
        </w:rPr>
      </w:pPr>
    </w:p>
    <w:p>
      <w:pPr>
        <w:pStyle w:val="Heading4"/>
        <w:ind w:left="710"/>
        <w:rPr>
          <w:rFonts w:ascii="Arial"/>
        </w:rPr>
      </w:pPr>
      <w:bookmarkStart w:name="GPS Reset" w:id="1369"/>
      <w:bookmarkEnd w:id="1369"/>
      <w:r>
        <w:rPr>
          <w:b w:val="0"/>
        </w:rPr>
      </w:r>
      <w:bookmarkStart w:name="_bookmark896" w:id="1370"/>
      <w:bookmarkEnd w:id="1370"/>
      <w:r>
        <w:rPr>
          <w:b w:val="0"/>
        </w:rPr>
      </w:r>
      <w:r>
        <w:rPr>
          <w:rFonts w:ascii="Arial"/>
        </w:rPr>
        <w:t>GPS</w:t>
      </w:r>
      <w:r>
        <w:rPr>
          <w:rFonts w:ascii="Arial"/>
          <w:spacing w:val="-5"/>
        </w:rPr>
        <w:t> </w:t>
      </w:r>
      <w:r>
        <w:rPr>
          <w:rFonts w:ascii="Arial"/>
          <w:spacing w:val="-2"/>
        </w:rPr>
        <w:t>Reset</w:t>
      </w:r>
    </w:p>
    <w:p>
      <w:pPr>
        <w:pStyle w:val="BodyText"/>
        <w:spacing w:before="34"/>
        <w:rPr>
          <w:rFonts w:ascii="Arial"/>
          <w:b/>
          <w:sz w:val="24"/>
        </w:rPr>
      </w:pPr>
    </w:p>
    <w:p>
      <w:pPr>
        <w:spacing w:before="0"/>
        <w:ind w:left="710" w:right="0" w:firstLine="0"/>
        <w:jc w:val="left"/>
        <w:rPr>
          <w:rFonts w:ascii="Courier New"/>
          <w:b/>
          <w:sz w:val="24"/>
        </w:rPr>
      </w:pPr>
      <w:bookmarkStart w:name="_bookmark897" w:id="1371"/>
      <w:bookmarkEnd w:id="1371"/>
      <w:r>
        <w:rPr/>
      </w:r>
      <w:r>
        <w:rPr>
          <w:rFonts w:ascii="Courier New"/>
          <w:b/>
          <w:spacing w:val="-2"/>
          <w:sz w:val="24"/>
        </w:rPr>
        <w:t>[:SENSe]:GPS:RESet</w:t>
      </w:r>
    </w:p>
    <w:p>
      <w:pPr>
        <w:pStyle w:val="BodyText"/>
        <w:spacing w:before="91"/>
        <w:ind w:left="1468"/>
      </w:pPr>
      <w:r>
        <w:rPr>
          <w:rFonts w:ascii="Arial MT"/>
        </w:rPr>
        <w:t>Description:</w:t>
      </w:r>
      <w:r>
        <w:rPr>
          <w:rFonts w:ascii="Arial MT"/>
          <w:spacing w:val="66"/>
        </w:rPr>
        <w:t>  </w:t>
      </w:r>
      <w:r>
        <w:rPr/>
        <w:t>Resets</w:t>
      </w:r>
      <w:r>
        <w:rPr>
          <w:spacing w:val="36"/>
        </w:rPr>
        <w:t> </w:t>
      </w:r>
      <w:r>
        <w:rPr/>
        <w:t>optional</w:t>
      </w:r>
      <w:r>
        <w:rPr>
          <w:spacing w:val="35"/>
        </w:rPr>
        <w:t> </w:t>
      </w:r>
      <w:r>
        <w:rPr/>
        <w:t>GPS</w:t>
      </w:r>
      <w:r>
        <w:rPr>
          <w:spacing w:val="36"/>
        </w:rPr>
        <w:t> </w:t>
      </w:r>
      <w:r>
        <w:rPr>
          <w:spacing w:val="-2"/>
        </w:rPr>
        <w:t>receiver.</w:t>
      </w:r>
    </w:p>
    <w:p>
      <w:pPr>
        <w:pStyle w:val="BodyText"/>
        <w:spacing w:before="106"/>
        <w:ind w:left="2693"/>
      </w:pPr>
      <w:r>
        <w:rPr>
          <w:w w:val="105"/>
        </w:rPr>
        <w:t>Requires</w:t>
      </w:r>
      <w:r>
        <w:rPr>
          <w:spacing w:val="25"/>
          <w:w w:val="105"/>
        </w:rPr>
        <w:t> </w:t>
      </w:r>
      <w:r>
        <w:rPr>
          <w:w w:val="105"/>
        </w:rPr>
        <w:t>Option</w:t>
      </w:r>
      <w:r>
        <w:rPr>
          <w:spacing w:val="26"/>
          <w:w w:val="105"/>
        </w:rPr>
        <w:t> </w:t>
      </w:r>
      <w:r>
        <w:rPr>
          <w:spacing w:val="-5"/>
          <w:w w:val="105"/>
        </w:rPr>
        <w:t>31.</w:t>
      </w:r>
    </w:p>
    <w:p>
      <w:pPr>
        <w:pStyle w:val="BodyText"/>
        <w:spacing w:before="108"/>
        <w:ind w:left="1859"/>
        <w:rPr>
          <w:rFonts w:ascii="Courier New"/>
        </w:rPr>
      </w:pPr>
      <w:r>
        <w:rPr>
          <w:rFonts w:ascii="Arial MT"/>
        </w:rPr>
        <w:t>Syntax:</w:t>
      </w:r>
      <w:r>
        <w:rPr>
          <w:rFonts w:ascii="Arial MT"/>
          <w:spacing w:val="77"/>
          <w:w w:val="150"/>
        </w:rPr>
        <w:t> </w:t>
      </w:r>
      <w:r>
        <w:rPr>
          <w:rFonts w:ascii="Courier New"/>
          <w:spacing w:val="-2"/>
        </w:rPr>
        <w:t>[:SENSe]:GPS:RESet</w:t>
      </w:r>
    </w:p>
    <w:p>
      <w:pPr>
        <w:pStyle w:val="BodyText"/>
        <w:spacing w:before="89"/>
        <w:ind w:left="957"/>
        <w:rPr>
          <w:b/>
        </w:rPr>
      </w:pPr>
      <w:r>
        <w:rPr>
          <w:rFonts w:ascii="Arial MT"/>
        </w:rPr>
        <w:t>Cmd</w:t>
      </w:r>
      <w:r>
        <w:rPr>
          <w:rFonts w:ascii="Arial MT"/>
          <w:spacing w:val="-5"/>
        </w:rPr>
        <w:t> </w:t>
      </w:r>
      <w:r>
        <w:rPr>
          <w:rFonts w:ascii="Arial MT"/>
        </w:rPr>
        <w:t>Parameters:</w:t>
      </w:r>
      <w:r>
        <w:rPr>
          <w:rFonts w:ascii="Arial MT"/>
          <w:spacing w:val="73"/>
          <w:w w:val="150"/>
        </w:rPr>
        <w:t> </w:t>
      </w:r>
      <w:r>
        <w:rPr>
          <w:b/>
          <w:spacing w:val="-5"/>
        </w:rPr>
        <w:t>NA</w:t>
      </w:r>
    </w:p>
    <w:p>
      <w:pPr>
        <w:pStyle w:val="BodyText"/>
        <w:spacing w:before="107"/>
        <w:ind w:left="868"/>
      </w:pPr>
      <w:r>
        <w:rPr>
          <w:rFonts w:ascii="Arial MT"/>
        </w:rPr>
        <w:t>Query</w:t>
      </w:r>
      <w:r>
        <w:rPr>
          <w:rFonts w:ascii="Arial MT"/>
          <w:spacing w:val="4"/>
        </w:rPr>
        <w:t> </w:t>
      </w:r>
      <w:r>
        <w:rPr>
          <w:rFonts w:ascii="Arial MT"/>
        </w:rPr>
        <w:t>Responses:</w:t>
      </w:r>
      <w:r>
        <w:rPr>
          <w:rFonts w:ascii="Arial MT"/>
          <w:spacing w:val="35"/>
        </w:rPr>
        <w:t>  </w:t>
      </w:r>
      <w:r>
        <w:rPr>
          <w:b/>
        </w:rPr>
        <w:t>NA</w:t>
      </w:r>
      <w:r>
        <w:rPr>
          <w:b/>
          <w:spacing w:val="17"/>
        </w:rPr>
        <w:t> </w:t>
      </w:r>
      <w:r>
        <w:rPr/>
        <w:t>(no</w:t>
      </w:r>
      <w:r>
        <w:rPr>
          <w:spacing w:val="17"/>
        </w:rPr>
        <w:t> </w:t>
      </w:r>
      <w:r>
        <w:rPr>
          <w:spacing w:val="-2"/>
        </w:rPr>
        <w:t>query)</w:t>
      </w:r>
    </w:p>
    <w:p>
      <w:pPr>
        <w:pStyle w:val="BodyText"/>
        <w:spacing w:before="107"/>
        <w:ind w:left="1490"/>
        <w:rPr>
          <w:rFonts w:ascii="Arial MT"/>
        </w:rPr>
      </w:pPr>
      <w:r>
        <w:rPr>
          <w:rFonts w:ascii="Arial MT"/>
        </w:rPr>
        <w:t>Front</w:t>
      </w:r>
      <w:r>
        <w:rPr>
          <w:rFonts w:ascii="Arial MT"/>
          <w:spacing w:val="-5"/>
        </w:rPr>
        <w:t> </w:t>
      </w:r>
      <w:r>
        <w:rPr>
          <w:rFonts w:ascii="Arial MT"/>
          <w:spacing w:val="-2"/>
        </w:rPr>
        <w:t>Panel</w:t>
      </w:r>
    </w:p>
    <w:p>
      <w:pPr>
        <w:spacing w:before="8"/>
        <w:ind w:left="1823" w:right="0" w:firstLine="0"/>
        <w:jc w:val="left"/>
        <w:rPr>
          <w:rFonts w:ascii="Arial MT"/>
          <w:sz w:val="20"/>
        </w:rPr>
      </w:pPr>
      <w:r>
        <w:rPr>
          <w:rFonts w:ascii="Arial MT"/>
          <w:sz w:val="20"/>
        </w:rPr>
        <w:t>Access:</w:t>
      </w:r>
      <w:r>
        <w:rPr>
          <w:rFonts w:ascii="Arial MT"/>
          <w:spacing w:val="34"/>
          <w:sz w:val="20"/>
        </w:rPr>
        <w:t>  </w:t>
      </w:r>
      <w:r>
        <w:rPr>
          <w:rFonts w:ascii="Arial"/>
          <w:b/>
          <w:sz w:val="20"/>
        </w:rPr>
        <w:t>Shift</w:t>
      </w:r>
      <w:r>
        <w:rPr>
          <w:rFonts w:ascii="Arial"/>
          <w:b/>
          <w:spacing w:val="5"/>
          <w:sz w:val="20"/>
        </w:rPr>
        <w:t> </w:t>
      </w:r>
      <w:r>
        <w:rPr>
          <w:rFonts w:ascii="Arial"/>
          <w:b/>
          <w:sz w:val="20"/>
        </w:rPr>
        <w:t>8</w:t>
      </w:r>
      <w:r>
        <w:rPr>
          <w:rFonts w:ascii="Arial"/>
          <w:b/>
          <w:spacing w:val="4"/>
          <w:sz w:val="20"/>
        </w:rPr>
        <w:t> </w:t>
      </w:r>
      <w:r>
        <w:rPr>
          <w:sz w:val="20"/>
        </w:rPr>
        <w:t>(System),</w:t>
      </w:r>
      <w:r>
        <w:rPr>
          <w:spacing w:val="14"/>
          <w:sz w:val="20"/>
        </w:rPr>
        <w:t> </w:t>
      </w:r>
      <w:r>
        <w:rPr>
          <w:rFonts w:ascii="Arial MT"/>
          <w:sz w:val="20"/>
        </w:rPr>
        <w:t>GPS,</w:t>
      </w:r>
      <w:r>
        <w:rPr>
          <w:rFonts w:ascii="Arial MT"/>
          <w:spacing w:val="5"/>
          <w:sz w:val="20"/>
        </w:rPr>
        <w:t> </w:t>
      </w:r>
      <w:r>
        <w:rPr>
          <w:rFonts w:ascii="Arial MT"/>
          <w:spacing w:val="-2"/>
          <w:sz w:val="20"/>
        </w:rPr>
        <w:t>Reset</w:t>
      </w:r>
    </w:p>
    <w:p>
      <w:pPr>
        <w:pStyle w:val="BodyText"/>
        <w:rPr>
          <w:rFonts w:ascii="Arial MT"/>
        </w:rPr>
      </w:pPr>
    </w:p>
    <w:p>
      <w:pPr>
        <w:pStyle w:val="BodyText"/>
        <w:rPr>
          <w:rFonts w:ascii="Arial MT"/>
        </w:rPr>
      </w:pPr>
    </w:p>
    <w:p>
      <w:pPr>
        <w:pStyle w:val="BodyText"/>
        <w:spacing w:before="7"/>
        <w:rPr>
          <w:rFonts w:ascii="Arial MT"/>
        </w:rPr>
      </w:pPr>
    </w:p>
    <w:p>
      <w:pPr>
        <w:pStyle w:val="Heading4"/>
        <w:ind w:left="710"/>
        <w:rPr>
          <w:rFonts w:ascii="Arial"/>
        </w:rPr>
      </w:pPr>
      <w:bookmarkStart w:name="GPS Antenna Current" w:id="1372"/>
      <w:bookmarkEnd w:id="1372"/>
      <w:r>
        <w:rPr>
          <w:b w:val="0"/>
        </w:rPr>
      </w:r>
      <w:bookmarkStart w:name="_bookmark898" w:id="1373"/>
      <w:bookmarkEnd w:id="1373"/>
      <w:r>
        <w:rPr>
          <w:b w:val="0"/>
        </w:rPr>
      </w:r>
      <w:r>
        <w:rPr>
          <w:rFonts w:ascii="Arial"/>
        </w:rPr>
        <w:t>GPS</w:t>
      </w:r>
      <w:r>
        <w:rPr>
          <w:rFonts w:ascii="Arial"/>
          <w:spacing w:val="-5"/>
        </w:rPr>
        <w:t> </w:t>
      </w:r>
      <w:r>
        <w:rPr>
          <w:rFonts w:ascii="Arial"/>
        </w:rPr>
        <w:t>Antenna</w:t>
      </w:r>
      <w:r>
        <w:rPr>
          <w:rFonts w:ascii="Arial"/>
          <w:spacing w:val="-5"/>
        </w:rPr>
        <w:t> </w:t>
      </w:r>
      <w:r>
        <w:rPr>
          <w:rFonts w:ascii="Arial"/>
          <w:spacing w:val="-2"/>
        </w:rPr>
        <w:t>Current</w:t>
      </w:r>
    </w:p>
    <w:p>
      <w:pPr>
        <w:pStyle w:val="BodyText"/>
        <w:spacing w:before="33"/>
        <w:rPr>
          <w:rFonts w:ascii="Arial"/>
          <w:b/>
          <w:sz w:val="24"/>
        </w:rPr>
      </w:pPr>
    </w:p>
    <w:p>
      <w:pPr>
        <w:spacing w:before="0"/>
        <w:ind w:left="710" w:right="0" w:firstLine="0"/>
        <w:jc w:val="left"/>
        <w:rPr>
          <w:rFonts w:ascii="Courier New"/>
          <w:b/>
          <w:sz w:val="24"/>
        </w:rPr>
      </w:pPr>
      <w:bookmarkStart w:name="_bookmark899" w:id="1374"/>
      <w:bookmarkEnd w:id="1374"/>
      <w:r>
        <w:rPr/>
      </w:r>
      <w:r>
        <w:rPr>
          <w:rFonts w:ascii="Courier New"/>
          <w:b/>
          <w:spacing w:val="-2"/>
          <w:sz w:val="24"/>
        </w:rPr>
        <w:t>[:SENSe]:GPS:CURRent?</w:t>
      </w:r>
    </w:p>
    <w:p>
      <w:pPr>
        <w:pStyle w:val="BodyText"/>
        <w:spacing w:before="92"/>
        <w:ind w:left="1468"/>
      </w:pPr>
      <w:r>
        <w:rPr>
          <w:rFonts w:ascii="Arial MT"/>
          <w:w w:val="110"/>
        </w:rPr>
        <w:t>Description:</w:t>
      </w:r>
      <w:r>
        <w:rPr>
          <w:rFonts w:ascii="Arial MT"/>
          <w:spacing w:val="70"/>
          <w:w w:val="110"/>
        </w:rPr>
        <w:t> </w:t>
      </w:r>
      <w:r>
        <w:rPr>
          <w:w w:val="110"/>
        </w:rPr>
        <w:t>Query</w:t>
      </w:r>
      <w:r>
        <w:rPr>
          <w:spacing w:val="-5"/>
          <w:w w:val="110"/>
        </w:rPr>
        <w:t> </w:t>
      </w:r>
      <w:r>
        <w:rPr>
          <w:w w:val="110"/>
        </w:rPr>
        <w:t>only.</w:t>
      </w:r>
      <w:r>
        <w:rPr>
          <w:spacing w:val="-6"/>
          <w:w w:val="110"/>
        </w:rPr>
        <w:t> </w:t>
      </w:r>
      <w:r>
        <w:rPr>
          <w:w w:val="110"/>
        </w:rPr>
        <w:t>Reads</w:t>
      </w:r>
      <w:r>
        <w:rPr>
          <w:spacing w:val="-5"/>
          <w:w w:val="110"/>
        </w:rPr>
        <w:t> </w:t>
      </w:r>
      <w:r>
        <w:rPr>
          <w:w w:val="110"/>
        </w:rPr>
        <w:t>the</w:t>
      </w:r>
      <w:r>
        <w:rPr>
          <w:spacing w:val="-5"/>
          <w:w w:val="110"/>
        </w:rPr>
        <w:t> </w:t>
      </w:r>
      <w:r>
        <w:rPr>
          <w:w w:val="110"/>
        </w:rPr>
        <w:t>current</w:t>
      </w:r>
      <w:r>
        <w:rPr>
          <w:spacing w:val="-5"/>
          <w:w w:val="110"/>
        </w:rPr>
        <w:t> </w:t>
      </w:r>
      <w:r>
        <w:rPr>
          <w:w w:val="110"/>
        </w:rPr>
        <w:t>draw</w:t>
      </w:r>
      <w:r>
        <w:rPr>
          <w:spacing w:val="-5"/>
          <w:w w:val="110"/>
        </w:rPr>
        <w:t> </w:t>
      </w:r>
      <w:r>
        <w:rPr>
          <w:w w:val="110"/>
        </w:rPr>
        <w:t>of</w:t>
      </w:r>
      <w:r>
        <w:rPr>
          <w:spacing w:val="-5"/>
          <w:w w:val="110"/>
        </w:rPr>
        <w:t> </w:t>
      </w:r>
      <w:r>
        <w:rPr>
          <w:w w:val="110"/>
        </w:rPr>
        <w:t>the</w:t>
      </w:r>
      <w:r>
        <w:rPr>
          <w:spacing w:val="-5"/>
          <w:w w:val="110"/>
        </w:rPr>
        <w:t> </w:t>
      </w:r>
      <w:r>
        <w:rPr>
          <w:w w:val="110"/>
        </w:rPr>
        <w:t>GPS</w:t>
      </w:r>
      <w:r>
        <w:rPr>
          <w:spacing w:val="-6"/>
          <w:w w:val="110"/>
        </w:rPr>
        <w:t> </w:t>
      </w:r>
      <w:r>
        <w:rPr>
          <w:w w:val="110"/>
        </w:rPr>
        <w:t>antenna</w:t>
      </w:r>
      <w:r>
        <w:rPr>
          <w:spacing w:val="-6"/>
          <w:w w:val="110"/>
        </w:rPr>
        <w:t> </w:t>
      </w:r>
      <w:r>
        <w:rPr>
          <w:w w:val="110"/>
        </w:rPr>
        <w:t>in</w:t>
      </w:r>
      <w:r>
        <w:rPr>
          <w:spacing w:val="-6"/>
          <w:w w:val="110"/>
        </w:rPr>
        <w:t> </w:t>
      </w:r>
      <w:r>
        <w:rPr>
          <w:spacing w:val="-5"/>
          <w:w w:val="110"/>
        </w:rPr>
        <w:t>mA.</w:t>
      </w:r>
    </w:p>
    <w:p>
      <w:pPr>
        <w:pStyle w:val="BodyText"/>
        <w:spacing w:after="0"/>
        <w:sectPr>
          <w:headerReference w:type="default" r:id="rId365"/>
          <w:headerReference w:type="even" r:id="rId366"/>
          <w:footerReference w:type="default" r:id="rId367"/>
          <w:footerReference w:type="even" r:id="rId368"/>
          <w:pgSz w:w="10320" w:h="14560"/>
          <w:pgMar w:header="514" w:footer="570" w:top="780" w:bottom="760" w:left="425" w:right="425"/>
          <w:pgNumType w:start="11"/>
        </w:sectPr>
      </w:pPr>
    </w:p>
    <w:p>
      <w:pPr>
        <w:pStyle w:val="BodyText"/>
        <w:spacing w:before="44"/>
      </w:pPr>
    </w:p>
    <w:p>
      <w:pPr>
        <w:pStyle w:val="BodyText"/>
        <w:ind w:left="2127"/>
      </w:pPr>
      <w:r>
        <w:rPr>
          <w:spacing w:val="-2"/>
          <w:w w:val="110"/>
        </w:rPr>
        <w:t>Requires</w:t>
      </w:r>
      <w:r>
        <w:rPr>
          <w:spacing w:val="1"/>
          <w:w w:val="110"/>
        </w:rPr>
        <w:t> </w:t>
      </w:r>
      <w:r>
        <w:rPr>
          <w:spacing w:val="-2"/>
          <w:w w:val="110"/>
        </w:rPr>
        <w:t>Option</w:t>
      </w:r>
      <w:r>
        <w:rPr>
          <w:w w:val="110"/>
        </w:rPr>
        <w:t> </w:t>
      </w:r>
      <w:r>
        <w:rPr>
          <w:spacing w:val="-5"/>
          <w:w w:val="110"/>
        </w:rPr>
        <w:t>31.</w:t>
      </w:r>
    </w:p>
    <w:p>
      <w:pPr>
        <w:pStyle w:val="BodyText"/>
        <w:spacing w:before="108"/>
        <w:ind w:left="1293"/>
        <w:rPr>
          <w:rFonts w:ascii="Courier New"/>
        </w:rPr>
      </w:pPr>
      <w:r>
        <w:rPr>
          <w:rFonts w:ascii="Arial MT"/>
        </w:rPr>
        <w:t>Syntax:</w:t>
      </w:r>
      <w:r>
        <w:rPr>
          <w:rFonts w:ascii="Arial MT"/>
          <w:spacing w:val="76"/>
          <w:w w:val="150"/>
        </w:rPr>
        <w:t> </w:t>
      </w:r>
      <w:r>
        <w:rPr>
          <w:rFonts w:ascii="Courier New"/>
          <w:spacing w:val="-2"/>
        </w:rPr>
        <w:t>[:SENSe]:GPS:CURRent?</w:t>
      </w:r>
    </w:p>
    <w:p>
      <w:pPr>
        <w:pStyle w:val="BodyText"/>
        <w:spacing w:before="91"/>
        <w:ind w:left="390"/>
      </w:pPr>
      <w:r>
        <w:rPr>
          <w:rFonts w:ascii="Arial MT"/>
        </w:rPr>
        <w:t>Cmd</w:t>
      </w:r>
      <w:r>
        <w:rPr>
          <w:rFonts w:ascii="Arial MT"/>
          <w:spacing w:val="7"/>
        </w:rPr>
        <w:t> </w:t>
      </w:r>
      <w:r>
        <w:rPr>
          <w:rFonts w:ascii="Arial MT"/>
        </w:rPr>
        <w:t>Parameters:</w:t>
      </w:r>
      <w:r>
        <w:rPr>
          <w:rFonts w:ascii="Arial MT"/>
          <w:spacing w:val="40"/>
        </w:rPr>
        <w:t>  </w:t>
      </w:r>
      <w:r>
        <w:rPr>
          <w:b/>
        </w:rPr>
        <w:t>NA</w:t>
      </w:r>
      <w:r>
        <w:rPr>
          <w:b/>
          <w:spacing w:val="18"/>
        </w:rPr>
        <w:t> </w:t>
      </w:r>
      <w:r>
        <w:rPr/>
        <w:t>(query</w:t>
      </w:r>
      <w:r>
        <w:rPr>
          <w:spacing w:val="19"/>
        </w:rPr>
        <w:t> </w:t>
      </w:r>
      <w:r>
        <w:rPr>
          <w:spacing w:val="-4"/>
        </w:rPr>
        <w:t>only)</w:t>
      </w:r>
    </w:p>
    <w:p>
      <w:pPr>
        <w:pStyle w:val="BodyText"/>
        <w:spacing w:before="107"/>
        <w:ind w:left="300"/>
        <w:rPr>
          <w:rFonts w:ascii="Courier New"/>
        </w:rPr>
      </w:pPr>
      <w:r>
        <w:rPr>
          <w:rFonts w:ascii="Arial MT"/>
        </w:rPr>
        <w:t>Query</w:t>
      </w:r>
      <w:r>
        <w:rPr>
          <w:rFonts w:ascii="Arial MT"/>
          <w:spacing w:val="-5"/>
        </w:rPr>
        <w:t> </w:t>
      </w:r>
      <w:r>
        <w:rPr>
          <w:rFonts w:ascii="Arial MT"/>
        </w:rPr>
        <w:t>Responses:</w:t>
      </w:r>
      <w:r>
        <w:rPr>
          <w:rFonts w:ascii="Arial MT"/>
          <w:spacing w:val="72"/>
          <w:w w:val="150"/>
        </w:rPr>
        <w:t> </w:t>
      </w:r>
      <w:r>
        <w:rPr>
          <w:rFonts w:ascii="Courier New"/>
          <w:spacing w:val="-2"/>
        </w:rPr>
        <w:t>&lt;integer&gt;</w:t>
      </w:r>
    </w:p>
    <w:p>
      <w:pPr>
        <w:pStyle w:val="BodyText"/>
        <w:spacing w:before="92"/>
        <w:ind w:left="923"/>
        <w:rPr>
          <w:rFonts w:ascii="Arial MT"/>
        </w:rPr>
      </w:pPr>
      <w:r>
        <w:rPr>
          <w:rFonts w:ascii="Arial MT"/>
        </w:rPr>
        <w:t>Front</w:t>
      </w:r>
      <w:r>
        <w:rPr>
          <w:rFonts w:ascii="Arial MT"/>
          <w:spacing w:val="-6"/>
        </w:rPr>
        <w:t> </w:t>
      </w:r>
      <w:r>
        <w:rPr>
          <w:rFonts w:ascii="Arial MT"/>
          <w:spacing w:val="-2"/>
        </w:rPr>
        <w:t>Panel</w:t>
      </w:r>
    </w:p>
    <w:p>
      <w:pPr>
        <w:pStyle w:val="BodyText"/>
        <w:spacing w:before="8"/>
        <w:ind w:right="4409"/>
        <w:jc w:val="right"/>
        <w:rPr>
          <w:rFonts w:ascii="Arial MT"/>
        </w:rPr>
      </w:pPr>
      <w:r>
        <w:rPr>
          <w:rFonts w:ascii="Arial MT"/>
        </w:rPr>
        <w:t>Access:</w:t>
      </w:r>
      <w:r>
        <w:rPr>
          <w:rFonts w:ascii="Arial MT"/>
          <w:spacing w:val="31"/>
        </w:rPr>
        <w:t>  </w:t>
      </w:r>
      <w:r>
        <w:rPr>
          <w:rFonts w:ascii="Arial"/>
          <w:b/>
        </w:rPr>
        <w:t>Shift</w:t>
      </w:r>
      <w:r>
        <w:rPr>
          <w:rFonts w:ascii="Arial"/>
          <w:b/>
          <w:spacing w:val="2"/>
        </w:rPr>
        <w:t> </w:t>
      </w:r>
      <w:r>
        <w:rPr>
          <w:rFonts w:ascii="Arial"/>
          <w:b/>
        </w:rPr>
        <w:t>8</w:t>
      </w:r>
      <w:r>
        <w:rPr>
          <w:rFonts w:ascii="Arial"/>
          <w:b/>
          <w:spacing w:val="2"/>
        </w:rPr>
        <w:t> </w:t>
      </w:r>
      <w:r>
        <w:rPr/>
        <w:t>(System),</w:t>
      </w:r>
      <w:r>
        <w:rPr>
          <w:spacing w:val="15"/>
        </w:rPr>
        <w:t> </w:t>
      </w:r>
      <w:r>
        <w:rPr>
          <w:rFonts w:ascii="Arial MT"/>
        </w:rPr>
        <w:t>GPS,</w:t>
      </w:r>
      <w:r>
        <w:rPr>
          <w:rFonts w:ascii="Arial MT"/>
          <w:spacing w:val="2"/>
        </w:rPr>
        <w:t> </w:t>
      </w:r>
      <w:r>
        <w:rPr>
          <w:rFonts w:ascii="Arial MT"/>
        </w:rPr>
        <w:t>GPS</w:t>
      </w:r>
      <w:r>
        <w:rPr>
          <w:rFonts w:ascii="Arial MT"/>
          <w:spacing w:val="2"/>
        </w:rPr>
        <w:t> </w:t>
      </w:r>
      <w:r>
        <w:rPr>
          <w:rFonts w:ascii="Arial MT"/>
          <w:spacing w:val="-4"/>
        </w:rPr>
        <w:t>Info</w:t>
      </w:r>
    </w:p>
    <w:p>
      <w:pPr>
        <w:pStyle w:val="BodyText"/>
        <w:rPr>
          <w:rFonts w:ascii="Arial MT"/>
        </w:rPr>
      </w:pPr>
    </w:p>
    <w:p>
      <w:pPr>
        <w:pStyle w:val="BodyText"/>
        <w:rPr>
          <w:rFonts w:ascii="Arial MT"/>
        </w:rPr>
      </w:pPr>
    </w:p>
    <w:p>
      <w:pPr>
        <w:pStyle w:val="BodyText"/>
        <w:spacing w:before="7"/>
        <w:rPr>
          <w:rFonts w:ascii="Arial MT"/>
        </w:rPr>
      </w:pPr>
    </w:p>
    <w:p>
      <w:pPr>
        <w:pStyle w:val="Heading4"/>
        <w:rPr>
          <w:rFonts w:ascii="Arial"/>
        </w:rPr>
      </w:pPr>
      <w:bookmarkStart w:name="GPS Antenna Voltage" w:id="1375"/>
      <w:bookmarkEnd w:id="1375"/>
      <w:r>
        <w:rPr>
          <w:b w:val="0"/>
        </w:rPr>
      </w:r>
      <w:bookmarkStart w:name="_bookmark900" w:id="1376"/>
      <w:bookmarkEnd w:id="1376"/>
      <w:r>
        <w:rPr>
          <w:b w:val="0"/>
        </w:rPr>
      </w:r>
      <w:r>
        <w:rPr>
          <w:rFonts w:ascii="Arial"/>
        </w:rPr>
        <w:t>GPS</w:t>
      </w:r>
      <w:r>
        <w:rPr>
          <w:rFonts w:ascii="Arial"/>
          <w:spacing w:val="-5"/>
        </w:rPr>
        <w:t> </w:t>
      </w:r>
      <w:r>
        <w:rPr>
          <w:rFonts w:ascii="Arial"/>
        </w:rPr>
        <w:t>Antenna</w:t>
      </w:r>
      <w:r>
        <w:rPr>
          <w:rFonts w:ascii="Arial"/>
          <w:spacing w:val="-4"/>
        </w:rPr>
        <w:t> </w:t>
      </w:r>
      <w:r>
        <w:rPr>
          <w:rFonts w:ascii="Arial"/>
          <w:spacing w:val="-2"/>
        </w:rPr>
        <w:t>Voltage</w:t>
      </w:r>
    </w:p>
    <w:p>
      <w:pPr>
        <w:pStyle w:val="BodyText"/>
        <w:spacing w:before="34"/>
        <w:rPr>
          <w:rFonts w:ascii="Arial"/>
          <w:b/>
          <w:sz w:val="24"/>
        </w:rPr>
      </w:pPr>
    </w:p>
    <w:p>
      <w:pPr>
        <w:spacing w:before="0"/>
        <w:ind w:left="142" w:right="0" w:firstLine="0"/>
        <w:jc w:val="left"/>
        <w:rPr>
          <w:rFonts w:ascii="Courier New"/>
          <w:b/>
          <w:sz w:val="24"/>
        </w:rPr>
      </w:pPr>
      <w:bookmarkStart w:name="_bookmark901" w:id="1377"/>
      <w:bookmarkEnd w:id="1377"/>
      <w:r>
        <w:rPr/>
      </w:r>
      <w:r>
        <w:rPr>
          <w:rFonts w:ascii="Courier New"/>
          <w:b/>
          <w:spacing w:val="-2"/>
          <w:sz w:val="24"/>
        </w:rPr>
        <w:t>[:SENSe]:GPS:VOLTage</w:t>
      </w:r>
    </w:p>
    <w:p>
      <w:pPr>
        <w:pStyle w:val="BodyText"/>
        <w:spacing w:line="232" w:lineRule="auto" w:before="97"/>
        <w:ind w:left="2127" w:right="802" w:hanging="1226"/>
      </w:pPr>
      <w:r>
        <w:rPr>
          <w:rFonts w:ascii="Arial MT"/>
          <w:w w:val="105"/>
        </w:rPr>
        <w:t>Description:</w:t>
      </w:r>
      <w:r>
        <w:rPr>
          <w:rFonts w:ascii="Arial MT"/>
          <w:spacing w:val="80"/>
          <w:w w:val="150"/>
        </w:rPr>
        <w:t> </w:t>
      </w:r>
      <w:r>
        <w:rPr>
          <w:w w:val="105"/>
        </w:rPr>
        <w:t>Sets and</w:t>
      </w:r>
      <w:r>
        <w:rPr>
          <w:spacing w:val="31"/>
          <w:w w:val="105"/>
        </w:rPr>
        <w:t> </w:t>
      </w:r>
      <w:r>
        <w:rPr>
          <w:w w:val="105"/>
        </w:rPr>
        <w:t>Reads the voltage</w:t>
      </w:r>
      <w:r>
        <w:rPr>
          <w:spacing w:val="31"/>
          <w:w w:val="105"/>
        </w:rPr>
        <w:t> </w:t>
      </w:r>
      <w:r>
        <w:rPr>
          <w:w w:val="105"/>
        </w:rPr>
        <w:t>setting for the GPS antenna. To set the</w:t>
      </w:r>
      <w:r>
        <w:rPr>
          <w:spacing w:val="40"/>
          <w:w w:val="105"/>
        </w:rPr>
        <w:t> </w:t>
      </w:r>
      <w:r>
        <w:rPr>
          <w:w w:val="105"/>
        </w:rPr>
        <w:t>voltage to 3.3 V, send the</w:t>
      </w:r>
      <w:r>
        <w:rPr>
          <w:spacing w:val="80"/>
          <w:w w:val="105"/>
        </w:rPr>
        <w:t> </w:t>
      </w:r>
      <w:r>
        <w:rPr>
          <w:rFonts w:ascii="Courier New"/>
          <w:w w:val="105"/>
        </w:rPr>
        <w:t>0 </w:t>
      </w:r>
      <w:r>
        <w:rPr>
          <w:w w:val="105"/>
        </w:rPr>
        <w:t>parameter after the command. To set the voltage to 5 V, send the</w:t>
      </w:r>
      <w:r>
        <w:rPr>
          <w:spacing w:val="80"/>
          <w:w w:val="105"/>
        </w:rPr>
        <w:t> </w:t>
      </w:r>
      <w:r>
        <w:rPr>
          <w:rFonts w:ascii="Courier New"/>
          <w:w w:val="105"/>
        </w:rPr>
        <w:t>1 </w:t>
      </w:r>
      <w:r>
        <w:rPr>
          <w:w w:val="105"/>
        </w:rPr>
        <w:t>parameter after the command. The query version returns</w:t>
      </w:r>
      <w:r>
        <w:rPr>
          <w:spacing w:val="80"/>
          <w:w w:val="105"/>
        </w:rPr>
        <w:t> </w:t>
      </w:r>
      <w:r>
        <w:rPr>
          <w:rFonts w:ascii="Courier New"/>
          <w:w w:val="105"/>
        </w:rPr>
        <w:t>0</w:t>
      </w:r>
      <w:r>
        <w:rPr>
          <w:rFonts w:ascii="Courier New"/>
          <w:spacing w:val="-13"/>
          <w:w w:val="105"/>
        </w:rPr>
        <w:t> </w:t>
      </w:r>
      <w:r>
        <w:rPr>
          <w:w w:val="105"/>
        </w:rPr>
        <w:t>for an antenna voltage of 3.3 V and returns</w:t>
      </w:r>
      <w:r>
        <w:rPr>
          <w:spacing w:val="80"/>
          <w:w w:val="105"/>
        </w:rPr>
        <w:t> </w:t>
      </w:r>
      <w:r>
        <w:rPr>
          <w:rFonts w:ascii="Courier New"/>
          <w:w w:val="105"/>
        </w:rPr>
        <w:t>1</w:t>
      </w:r>
      <w:r>
        <w:rPr>
          <w:rFonts w:ascii="Courier New"/>
          <w:spacing w:val="-13"/>
          <w:w w:val="105"/>
        </w:rPr>
        <w:t> </w:t>
      </w:r>
      <w:r>
        <w:rPr>
          <w:w w:val="105"/>
        </w:rPr>
        <w:t>for an antenna voltage of 5 V.</w:t>
      </w:r>
    </w:p>
    <w:p>
      <w:pPr>
        <w:pStyle w:val="BodyText"/>
        <w:spacing w:before="109"/>
        <w:ind w:left="2127"/>
      </w:pPr>
      <w:r>
        <w:rPr>
          <w:spacing w:val="-2"/>
          <w:w w:val="110"/>
        </w:rPr>
        <w:t>Requires</w:t>
      </w:r>
      <w:r>
        <w:rPr>
          <w:spacing w:val="1"/>
          <w:w w:val="110"/>
        </w:rPr>
        <w:t> </w:t>
      </w:r>
      <w:r>
        <w:rPr>
          <w:spacing w:val="-2"/>
          <w:w w:val="110"/>
        </w:rPr>
        <w:t>Option</w:t>
      </w:r>
      <w:r>
        <w:rPr>
          <w:w w:val="110"/>
        </w:rPr>
        <w:t> </w:t>
      </w:r>
      <w:r>
        <w:rPr>
          <w:spacing w:val="-5"/>
          <w:w w:val="110"/>
        </w:rPr>
        <w:t>31.</w:t>
      </w:r>
    </w:p>
    <w:p>
      <w:pPr>
        <w:pStyle w:val="BodyText"/>
        <w:spacing w:line="252" w:lineRule="auto" w:before="109"/>
        <w:ind w:left="2127" w:right="4341" w:hanging="834"/>
        <w:rPr>
          <w:rFonts w:ascii="Courier New"/>
        </w:rPr>
      </w:pPr>
      <w:r>
        <w:rPr>
          <w:rFonts w:ascii="Arial MT"/>
        </w:rPr>
        <w:t>Syntax:</w:t>
      </w:r>
      <w:r>
        <w:rPr>
          <w:rFonts w:ascii="Arial MT"/>
          <w:spacing w:val="80"/>
        </w:rPr>
        <w:t> </w:t>
      </w:r>
      <w:r>
        <w:rPr>
          <w:rFonts w:ascii="Courier New"/>
        </w:rPr>
        <w:t>[:SENSe]:GPS:VOLTage</w:t>
      </w:r>
      <w:r>
        <w:rPr>
          <w:rFonts w:ascii="Courier New"/>
          <w:spacing w:val="-18"/>
        </w:rPr>
        <w:t> </w:t>
      </w:r>
      <w:r>
        <w:rPr>
          <w:rFonts w:ascii="Courier New"/>
        </w:rPr>
        <w:t>0|1 </w:t>
      </w:r>
      <w:r>
        <w:rPr>
          <w:rFonts w:ascii="Courier New"/>
          <w:spacing w:val="-2"/>
        </w:rPr>
        <w:t>[:SENSe]:GPS:VOLTage?</w:t>
      </w:r>
    </w:p>
    <w:p>
      <w:pPr>
        <w:pStyle w:val="BodyText"/>
        <w:spacing w:before="83"/>
        <w:ind w:left="390"/>
        <w:rPr>
          <w:rFonts w:ascii="Courier New"/>
        </w:rPr>
      </w:pPr>
      <w:r>
        <w:rPr>
          <w:rFonts w:ascii="Arial MT"/>
        </w:rPr>
        <w:t>Cmd</w:t>
      </w:r>
      <w:r>
        <w:rPr>
          <w:rFonts w:ascii="Arial MT"/>
          <w:spacing w:val="-6"/>
        </w:rPr>
        <w:t> </w:t>
      </w:r>
      <w:r>
        <w:rPr>
          <w:rFonts w:ascii="Arial MT"/>
        </w:rPr>
        <w:t>Parameters:</w:t>
      </w:r>
      <w:r>
        <w:rPr>
          <w:rFonts w:ascii="Arial MT"/>
          <w:spacing w:val="71"/>
          <w:w w:val="150"/>
        </w:rPr>
        <w:t> </w:t>
      </w:r>
      <w:r>
        <w:rPr>
          <w:rFonts w:ascii="Courier New"/>
        </w:rPr>
        <w:t>&lt;boolean&gt;</w:t>
      </w:r>
      <w:r>
        <w:rPr>
          <w:rFonts w:ascii="Courier New"/>
          <w:spacing w:val="-11"/>
        </w:rPr>
        <w:t> </w:t>
      </w:r>
      <w:r>
        <w:rPr>
          <w:rFonts w:ascii="Courier New"/>
          <w:spacing w:val="-5"/>
        </w:rPr>
        <w:t>0|1</w:t>
      </w:r>
    </w:p>
    <w:p>
      <w:pPr>
        <w:pStyle w:val="BodyText"/>
        <w:spacing w:before="92"/>
        <w:ind w:left="300"/>
        <w:rPr>
          <w:rFonts w:ascii="Courier New"/>
        </w:rPr>
      </w:pPr>
      <w:r>
        <w:rPr>
          <w:rFonts w:ascii="Arial MT"/>
        </w:rPr>
        <w:t>Query</w:t>
      </w:r>
      <w:r>
        <w:rPr>
          <w:rFonts w:ascii="Arial MT"/>
          <w:spacing w:val="-5"/>
        </w:rPr>
        <w:t> </w:t>
      </w:r>
      <w:r>
        <w:rPr>
          <w:rFonts w:ascii="Arial MT"/>
        </w:rPr>
        <w:t>Responses:</w:t>
      </w:r>
      <w:r>
        <w:rPr>
          <w:rFonts w:ascii="Arial MT"/>
          <w:spacing w:val="74"/>
          <w:w w:val="150"/>
        </w:rPr>
        <w:t> </w:t>
      </w:r>
      <w:r>
        <w:rPr>
          <w:rFonts w:ascii="Courier New"/>
        </w:rPr>
        <w:t>&lt;bNR1&gt;</w:t>
      </w:r>
      <w:r>
        <w:rPr>
          <w:rFonts w:ascii="Courier New"/>
          <w:spacing w:val="-10"/>
        </w:rPr>
        <w:t> </w:t>
      </w:r>
      <w:r>
        <w:rPr>
          <w:rFonts w:ascii="Courier New"/>
          <w:spacing w:val="-5"/>
        </w:rPr>
        <w:t>0|1</w:t>
      </w:r>
    </w:p>
    <w:p>
      <w:pPr>
        <w:pStyle w:val="BodyText"/>
        <w:spacing w:before="93"/>
        <w:ind w:left="923"/>
        <w:rPr>
          <w:rFonts w:ascii="Arial MT"/>
        </w:rPr>
      </w:pPr>
      <w:r>
        <w:rPr>
          <w:rFonts w:ascii="Arial MT"/>
        </w:rPr>
        <w:t>Front</w:t>
      </w:r>
      <w:r>
        <w:rPr>
          <w:rFonts w:ascii="Arial MT"/>
          <w:spacing w:val="-6"/>
        </w:rPr>
        <w:t> </w:t>
      </w:r>
      <w:r>
        <w:rPr>
          <w:rFonts w:ascii="Arial MT"/>
          <w:spacing w:val="-2"/>
        </w:rPr>
        <w:t>Panel</w:t>
      </w:r>
    </w:p>
    <w:p>
      <w:pPr>
        <w:pStyle w:val="BodyText"/>
        <w:spacing w:before="7"/>
        <w:ind w:left="1257"/>
        <w:rPr>
          <w:rFonts w:ascii="Arial MT"/>
        </w:rPr>
      </w:pPr>
      <w:r>
        <w:rPr>
          <w:rFonts w:ascii="Arial MT"/>
        </w:rPr>
        <w:t>Access:</w:t>
      </w:r>
      <w:r>
        <w:rPr>
          <w:rFonts w:ascii="Arial MT"/>
          <w:spacing w:val="31"/>
        </w:rPr>
        <w:t>  </w:t>
      </w:r>
      <w:r>
        <w:rPr>
          <w:rFonts w:ascii="Arial"/>
          <w:b/>
        </w:rPr>
        <w:t>Shift</w:t>
      </w:r>
      <w:r>
        <w:rPr>
          <w:rFonts w:ascii="Arial"/>
          <w:b/>
          <w:spacing w:val="3"/>
        </w:rPr>
        <w:t> </w:t>
      </w:r>
      <w:r>
        <w:rPr>
          <w:rFonts w:ascii="Arial"/>
          <w:b/>
        </w:rPr>
        <w:t>8</w:t>
      </w:r>
      <w:r>
        <w:rPr>
          <w:rFonts w:ascii="Arial"/>
          <w:b/>
          <w:spacing w:val="2"/>
        </w:rPr>
        <w:t> </w:t>
      </w:r>
      <w:r>
        <w:rPr/>
        <w:t>(System),</w:t>
      </w:r>
      <w:r>
        <w:rPr>
          <w:spacing w:val="16"/>
        </w:rPr>
        <w:t> </w:t>
      </w:r>
      <w:r>
        <w:rPr>
          <w:rFonts w:ascii="Arial MT"/>
        </w:rPr>
        <w:t>GPS,</w:t>
      </w:r>
      <w:r>
        <w:rPr>
          <w:rFonts w:ascii="Arial MT"/>
          <w:spacing w:val="2"/>
        </w:rPr>
        <w:t> </w:t>
      </w:r>
      <w:r>
        <w:rPr>
          <w:rFonts w:ascii="Arial MT"/>
        </w:rPr>
        <w:t>GPS</w:t>
      </w:r>
      <w:r>
        <w:rPr>
          <w:rFonts w:ascii="Arial MT"/>
          <w:spacing w:val="2"/>
        </w:rPr>
        <w:t> </w:t>
      </w:r>
      <w:r>
        <w:rPr>
          <w:rFonts w:ascii="Arial MT"/>
          <w:spacing w:val="-2"/>
        </w:rPr>
        <w:t>Voltage</w:t>
      </w:r>
    </w:p>
    <w:p>
      <w:pPr>
        <w:spacing w:before="6"/>
        <w:ind w:left="0" w:right="4409" w:firstLine="0"/>
        <w:jc w:val="right"/>
        <w:rPr>
          <w:rFonts w:ascii="Arial MT"/>
          <w:sz w:val="20"/>
        </w:rPr>
      </w:pPr>
      <w:r>
        <w:rPr>
          <w:rFonts w:ascii="Arial"/>
          <w:b/>
          <w:sz w:val="20"/>
        </w:rPr>
        <w:t>Shift</w:t>
      </w:r>
      <w:r>
        <w:rPr>
          <w:rFonts w:ascii="Arial"/>
          <w:b/>
          <w:spacing w:val="5"/>
          <w:sz w:val="20"/>
        </w:rPr>
        <w:t> </w:t>
      </w:r>
      <w:r>
        <w:rPr>
          <w:rFonts w:ascii="Arial"/>
          <w:b/>
          <w:sz w:val="20"/>
        </w:rPr>
        <w:t>8</w:t>
      </w:r>
      <w:r>
        <w:rPr>
          <w:rFonts w:ascii="Arial"/>
          <w:b/>
          <w:spacing w:val="4"/>
          <w:sz w:val="20"/>
        </w:rPr>
        <w:t> </w:t>
      </w:r>
      <w:r>
        <w:rPr>
          <w:sz w:val="20"/>
        </w:rPr>
        <w:t>(System),</w:t>
      </w:r>
      <w:r>
        <w:rPr>
          <w:spacing w:val="19"/>
          <w:sz w:val="20"/>
        </w:rPr>
        <w:t> </w:t>
      </w:r>
      <w:r>
        <w:rPr>
          <w:rFonts w:ascii="Arial MT"/>
          <w:sz w:val="20"/>
        </w:rPr>
        <w:t>GPS,</w:t>
      </w:r>
      <w:r>
        <w:rPr>
          <w:rFonts w:ascii="Arial MT"/>
          <w:spacing w:val="4"/>
          <w:sz w:val="20"/>
        </w:rPr>
        <w:t> </w:t>
      </w:r>
      <w:r>
        <w:rPr>
          <w:rFonts w:ascii="Arial MT"/>
          <w:sz w:val="20"/>
        </w:rPr>
        <w:t>GPS</w:t>
      </w:r>
      <w:r>
        <w:rPr>
          <w:rFonts w:ascii="Arial MT"/>
          <w:spacing w:val="4"/>
          <w:sz w:val="20"/>
        </w:rPr>
        <w:t> </w:t>
      </w:r>
      <w:r>
        <w:rPr>
          <w:rFonts w:ascii="Arial MT"/>
          <w:spacing w:val="-4"/>
          <w:sz w:val="20"/>
        </w:rPr>
        <w:t>Info</w:t>
      </w:r>
    </w:p>
    <w:p>
      <w:pPr>
        <w:spacing w:after="0"/>
        <w:jc w:val="right"/>
        <w:rPr>
          <w:rFonts w:ascii="Arial MT"/>
          <w:sz w:val="20"/>
        </w:rPr>
        <w:sectPr>
          <w:pgSz w:w="10320" w:h="14560"/>
          <w:pgMar w:header="514" w:footer="570" w:top="780" w:bottom="760" w:left="425" w:right="425"/>
        </w:sectPr>
      </w:pPr>
    </w:p>
    <w:p>
      <w:pPr>
        <w:pStyle w:val="Heading2"/>
        <w:numPr>
          <w:ilvl w:val="1"/>
          <w:numId w:val="27"/>
        </w:numPr>
        <w:tabs>
          <w:tab w:pos="1559" w:val="left" w:leader="none"/>
        </w:tabs>
        <w:spacing w:line="240" w:lineRule="auto" w:before="206" w:after="0"/>
        <w:ind w:left="1559" w:right="0" w:hanging="849"/>
        <w:jc w:val="left"/>
      </w:pPr>
      <w:bookmarkStart w:name="8-9 :FETCh:GPS Subsystem" w:id="1378"/>
      <w:bookmarkEnd w:id="1378"/>
      <w:r>
        <w:rPr>
          <w:b w:val="0"/>
        </w:rPr>
      </w:r>
      <w:bookmarkStart w:name="_bookmark902" w:id="1379"/>
      <w:bookmarkEnd w:id="1379"/>
      <w:r>
        <w:rPr>
          <w:b w:val="0"/>
        </w:rPr>
      </w:r>
      <w:r>
        <w:rPr/>
        <w:t>:FETCh:GPS</w:t>
      </w:r>
      <w:r>
        <w:rPr>
          <w:spacing w:val="-18"/>
        </w:rPr>
        <w:t> </w:t>
      </w:r>
      <w:r>
        <w:rPr>
          <w:spacing w:val="-2"/>
        </w:rPr>
        <w:t>Subsystem</w:t>
      </w:r>
    </w:p>
    <w:p>
      <w:pPr>
        <w:pStyle w:val="BodyText"/>
        <w:spacing w:before="137"/>
        <w:ind w:left="710"/>
      </w:pPr>
      <w:r>
        <w:rPr>
          <w:w w:val="105"/>
        </w:rPr>
        <w:t>The</w:t>
      </w:r>
      <w:r>
        <w:rPr>
          <w:spacing w:val="20"/>
          <w:w w:val="105"/>
        </w:rPr>
        <w:t> </w:t>
      </w:r>
      <w:r>
        <w:rPr>
          <w:w w:val="105"/>
        </w:rPr>
        <w:t>commands</w:t>
      </w:r>
      <w:r>
        <w:rPr>
          <w:spacing w:val="21"/>
          <w:w w:val="105"/>
        </w:rPr>
        <w:t> </w:t>
      </w:r>
      <w:r>
        <w:rPr>
          <w:w w:val="105"/>
        </w:rPr>
        <w:t>in</w:t>
      </w:r>
      <w:r>
        <w:rPr>
          <w:spacing w:val="23"/>
          <w:w w:val="105"/>
        </w:rPr>
        <w:t> </w:t>
      </w:r>
      <w:r>
        <w:rPr>
          <w:w w:val="105"/>
        </w:rPr>
        <w:t>this</w:t>
      </w:r>
      <w:r>
        <w:rPr>
          <w:spacing w:val="21"/>
          <w:w w:val="105"/>
        </w:rPr>
        <w:t> </w:t>
      </w:r>
      <w:r>
        <w:rPr>
          <w:w w:val="105"/>
        </w:rPr>
        <w:t>subsystem</w:t>
      </w:r>
      <w:r>
        <w:rPr>
          <w:spacing w:val="22"/>
          <w:w w:val="105"/>
        </w:rPr>
        <w:t> </w:t>
      </w:r>
      <w:r>
        <w:rPr>
          <w:w w:val="105"/>
        </w:rPr>
        <w:t>return</w:t>
      </w:r>
      <w:r>
        <w:rPr>
          <w:spacing w:val="22"/>
          <w:w w:val="105"/>
        </w:rPr>
        <w:t> </w:t>
      </w:r>
      <w:r>
        <w:rPr>
          <w:w w:val="105"/>
        </w:rPr>
        <w:t>the</w:t>
      </w:r>
      <w:r>
        <w:rPr>
          <w:spacing w:val="21"/>
          <w:w w:val="105"/>
        </w:rPr>
        <w:t> </w:t>
      </w:r>
      <w:r>
        <w:rPr>
          <w:w w:val="105"/>
        </w:rPr>
        <w:t>most</w:t>
      </w:r>
      <w:r>
        <w:rPr>
          <w:spacing w:val="22"/>
          <w:w w:val="105"/>
        </w:rPr>
        <w:t> </w:t>
      </w:r>
      <w:r>
        <w:rPr>
          <w:w w:val="105"/>
        </w:rPr>
        <w:t>recent</w:t>
      </w:r>
      <w:r>
        <w:rPr>
          <w:spacing w:val="21"/>
          <w:w w:val="105"/>
        </w:rPr>
        <w:t> </w:t>
      </w:r>
      <w:r>
        <w:rPr>
          <w:w w:val="105"/>
        </w:rPr>
        <w:t>measured</w:t>
      </w:r>
      <w:r>
        <w:rPr>
          <w:spacing w:val="21"/>
          <w:w w:val="105"/>
        </w:rPr>
        <w:t> </w:t>
      </w:r>
      <w:r>
        <w:rPr>
          <w:w w:val="105"/>
        </w:rPr>
        <w:t>GPS</w:t>
      </w:r>
      <w:r>
        <w:rPr>
          <w:spacing w:val="21"/>
          <w:w w:val="105"/>
        </w:rPr>
        <w:t> </w:t>
      </w:r>
      <w:r>
        <w:rPr>
          <w:spacing w:val="-2"/>
          <w:w w:val="105"/>
        </w:rPr>
        <w:t>data.</w:t>
      </w:r>
    </w:p>
    <w:p>
      <w:pPr>
        <w:pStyle w:val="BodyText"/>
        <w:spacing w:before="122"/>
      </w:pPr>
    </w:p>
    <w:p>
      <w:pPr>
        <w:pStyle w:val="Heading4"/>
        <w:spacing w:before="1"/>
        <w:ind w:left="710"/>
        <w:rPr>
          <w:rFonts w:ascii="Arial"/>
        </w:rPr>
      </w:pPr>
      <w:bookmarkStart w:name="Fetch GPS Fix Data" w:id="1380"/>
      <w:bookmarkEnd w:id="1380"/>
      <w:r>
        <w:rPr>
          <w:b w:val="0"/>
        </w:rPr>
      </w:r>
      <w:bookmarkStart w:name="_bookmark903" w:id="1381"/>
      <w:bookmarkEnd w:id="1381"/>
      <w:r>
        <w:rPr>
          <w:b w:val="0"/>
        </w:rPr>
      </w:r>
      <w:r>
        <w:rPr>
          <w:rFonts w:ascii="Arial"/>
        </w:rPr>
        <w:t>Fetch</w:t>
      </w:r>
      <w:r>
        <w:rPr>
          <w:rFonts w:ascii="Arial"/>
          <w:spacing w:val="-4"/>
        </w:rPr>
        <w:t> </w:t>
      </w:r>
      <w:r>
        <w:rPr>
          <w:rFonts w:ascii="Arial"/>
        </w:rPr>
        <w:t>GPS</w:t>
      </w:r>
      <w:r>
        <w:rPr>
          <w:rFonts w:ascii="Arial"/>
          <w:spacing w:val="-4"/>
        </w:rPr>
        <w:t> </w:t>
      </w:r>
      <w:r>
        <w:rPr>
          <w:rFonts w:ascii="Arial"/>
        </w:rPr>
        <w:t>Fix</w:t>
      </w:r>
      <w:r>
        <w:rPr>
          <w:rFonts w:ascii="Arial"/>
          <w:spacing w:val="-3"/>
        </w:rPr>
        <w:t> </w:t>
      </w:r>
      <w:r>
        <w:rPr>
          <w:rFonts w:ascii="Arial"/>
          <w:spacing w:val="-4"/>
        </w:rPr>
        <w:t>Data</w:t>
      </w:r>
    </w:p>
    <w:p>
      <w:pPr>
        <w:pStyle w:val="BodyText"/>
        <w:spacing w:before="33"/>
        <w:rPr>
          <w:rFonts w:ascii="Arial"/>
          <w:b/>
          <w:sz w:val="24"/>
        </w:rPr>
      </w:pPr>
    </w:p>
    <w:p>
      <w:pPr>
        <w:spacing w:before="0"/>
        <w:ind w:left="710" w:right="0" w:firstLine="0"/>
        <w:jc w:val="left"/>
        <w:rPr>
          <w:rFonts w:ascii="Courier New"/>
          <w:b/>
          <w:sz w:val="24"/>
        </w:rPr>
      </w:pPr>
      <w:bookmarkStart w:name="_bookmark904" w:id="1382"/>
      <w:bookmarkEnd w:id="1382"/>
      <w:r>
        <w:rPr/>
      </w:r>
      <w:r>
        <w:rPr>
          <w:rFonts w:ascii="Courier New"/>
          <w:b/>
          <w:spacing w:val="-2"/>
          <w:sz w:val="24"/>
        </w:rPr>
        <w:t>:FETCh:GPS?</w:t>
      </w:r>
    </w:p>
    <w:p>
      <w:pPr>
        <w:pStyle w:val="BodyText"/>
        <w:spacing w:line="244" w:lineRule="auto" w:before="92"/>
        <w:ind w:left="2693" w:right="247" w:hanging="1226"/>
      </w:pPr>
      <w:r>
        <w:rPr>
          <w:rFonts w:ascii="Arial MT"/>
          <w:w w:val="105"/>
        </w:rPr>
        <w:t>Description:</w:t>
      </w:r>
      <w:r>
        <w:rPr>
          <w:rFonts w:ascii="Arial MT"/>
          <w:spacing w:val="80"/>
          <w:w w:val="105"/>
        </w:rPr>
        <w:t> </w:t>
      </w:r>
      <w:r>
        <w:rPr>
          <w:w w:val="105"/>
        </w:rPr>
        <w:t>Returns the most recent GPS fix information from the optional GPS</w:t>
      </w:r>
      <w:r>
        <w:rPr>
          <w:spacing w:val="80"/>
          <w:w w:val="105"/>
        </w:rPr>
        <w:t> </w:t>
      </w:r>
      <w:r>
        <w:rPr>
          <w:spacing w:val="-2"/>
          <w:w w:val="105"/>
        </w:rPr>
        <w:t>receiver.</w:t>
      </w:r>
    </w:p>
    <w:p>
      <w:pPr>
        <w:pStyle w:val="BodyText"/>
        <w:spacing w:line="244" w:lineRule="auto" w:before="102"/>
        <w:ind w:left="2693" w:right="802"/>
      </w:pPr>
      <w:r>
        <w:rPr>
          <w:w w:val="105"/>
        </w:rPr>
        <w:t>The results are returned as a set of comma-delimited values in the</w:t>
      </w:r>
      <w:r>
        <w:rPr>
          <w:spacing w:val="40"/>
          <w:w w:val="105"/>
        </w:rPr>
        <w:t> </w:t>
      </w:r>
      <w:r>
        <w:rPr>
          <w:w w:val="105"/>
        </w:rPr>
        <w:t>following format:</w:t>
      </w:r>
    </w:p>
    <w:p>
      <w:pPr>
        <w:pStyle w:val="BodyText"/>
        <w:spacing w:before="124"/>
        <w:ind w:left="2693"/>
        <w:rPr>
          <w:rFonts w:ascii="Courier New"/>
        </w:rPr>
      </w:pPr>
      <w:r>
        <w:rPr>
          <w:rFonts w:ascii="Courier New"/>
        </w:rPr>
        <w:t>&lt;fix</w:t>
      </w:r>
      <w:r>
        <w:rPr>
          <w:rFonts w:ascii="Courier New"/>
          <w:spacing w:val="-13"/>
        </w:rPr>
        <w:t> </w:t>
      </w:r>
      <w:r>
        <w:rPr>
          <w:rFonts w:ascii="Courier New"/>
        </w:rPr>
        <w:t>status&gt;,</w:t>
      </w:r>
      <w:r>
        <w:rPr>
          <w:rFonts w:ascii="Courier New"/>
          <w:spacing w:val="-11"/>
        </w:rPr>
        <w:t> </w:t>
      </w:r>
      <w:r>
        <w:rPr>
          <w:rFonts w:ascii="Courier New"/>
        </w:rPr>
        <w:t>&lt;date/time&gt;,</w:t>
      </w:r>
      <w:r>
        <w:rPr>
          <w:rFonts w:ascii="Courier New"/>
          <w:spacing w:val="-11"/>
        </w:rPr>
        <w:t> </w:t>
      </w:r>
      <w:r>
        <w:rPr>
          <w:rFonts w:ascii="Courier New"/>
        </w:rPr>
        <w:t>&lt;latitude&gt;,</w:t>
      </w:r>
      <w:r>
        <w:rPr>
          <w:rFonts w:ascii="Courier New"/>
          <w:spacing w:val="-11"/>
        </w:rPr>
        <w:t> </w:t>
      </w:r>
      <w:r>
        <w:rPr>
          <w:rFonts w:ascii="Courier New"/>
          <w:spacing w:val="-2"/>
        </w:rPr>
        <w:t>&lt;longitude&gt;</w:t>
      </w:r>
    </w:p>
    <w:p>
      <w:pPr>
        <w:pStyle w:val="BodyText"/>
        <w:spacing w:line="235" w:lineRule="auto" w:before="95"/>
        <w:ind w:left="2693" w:right="238"/>
      </w:pPr>
      <w:r>
        <w:rPr>
          <w:w w:val="105"/>
        </w:rPr>
        <w:t>The</w:t>
      </w:r>
      <w:r>
        <w:rPr>
          <w:spacing w:val="74"/>
          <w:w w:val="105"/>
        </w:rPr>
        <w:t> </w:t>
      </w:r>
      <w:r>
        <w:rPr>
          <w:rFonts w:ascii="Courier New" w:hAnsi="Courier New"/>
          <w:w w:val="105"/>
        </w:rPr>
        <w:t>&lt;fix</w:t>
      </w:r>
      <w:r>
        <w:rPr>
          <w:rFonts w:ascii="Courier New" w:hAnsi="Courier New"/>
          <w:spacing w:val="-5"/>
          <w:w w:val="105"/>
        </w:rPr>
        <w:t> </w:t>
      </w:r>
      <w:r>
        <w:rPr>
          <w:rFonts w:ascii="Courier New" w:hAnsi="Courier New"/>
          <w:w w:val="105"/>
        </w:rPr>
        <w:t>status&gt;</w:t>
      </w:r>
      <w:r>
        <w:rPr>
          <w:rFonts w:ascii="Courier New" w:hAnsi="Courier New"/>
          <w:spacing w:val="-5"/>
          <w:w w:val="105"/>
        </w:rPr>
        <w:t> </w:t>
      </w:r>
      <w:r>
        <w:rPr>
          <w:w w:val="105"/>
        </w:rPr>
        <w:t>field is either</w:t>
      </w:r>
      <w:r>
        <w:rPr>
          <w:spacing w:val="75"/>
          <w:w w:val="105"/>
        </w:rPr>
        <w:t> </w:t>
      </w:r>
      <w:r>
        <w:rPr>
          <w:rFonts w:ascii="Courier New" w:hAnsi="Courier New"/>
          <w:w w:val="105"/>
        </w:rPr>
        <w:t>“GOOD</w:t>
      </w:r>
      <w:r>
        <w:rPr>
          <w:rFonts w:ascii="Courier New" w:hAnsi="Courier New"/>
          <w:spacing w:val="-5"/>
          <w:w w:val="105"/>
        </w:rPr>
        <w:t> </w:t>
      </w:r>
      <w:r>
        <w:rPr>
          <w:rFonts w:ascii="Courier New" w:hAnsi="Courier New"/>
          <w:w w:val="105"/>
        </w:rPr>
        <w:t>FIX”</w:t>
      </w:r>
      <w:r>
        <w:rPr>
          <w:rFonts w:ascii="Courier New" w:hAnsi="Courier New"/>
          <w:spacing w:val="-5"/>
          <w:w w:val="105"/>
        </w:rPr>
        <w:t> </w:t>
      </w:r>
      <w:r>
        <w:rPr>
          <w:w w:val="105"/>
        </w:rPr>
        <w:t>or</w:t>
      </w:r>
      <w:r>
        <w:rPr>
          <w:spacing w:val="40"/>
          <w:w w:val="105"/>
        </w:rPr>
        <w:t> </w:t>
      </w:r>
      <w:r>
        <w:rPr>
          <w:rFonts w:ascii="Courier New" w:hAnsi="Courier New"/>
          <w:w w:val="105"/>
        </w:rPr>
        <w:t>“NO</w:t>
      </w:r>
      <w:r>
        <w:rPr>
          <w:rFonts w:ascii="Courier New" w:hAnsi="Courier New"/>
          <w:spacing w:val="-5"/>
          <w:w w:val="105"/>
        </w:rPr>
        <w:t> </w:t>
      </w:r>
      <w:r>
        <w:rPr>
          <w:rFonts w:ascii="Courier New" w:hAnsi="Courier New"/>
          <w:w w:val="105"/>
        </w:rPr>
        <w:t>FIX” </w:t>
      </w:r>
      <w:r>
        <w:rPr>
          <w:w w:val="105"/>
        </w:rPr>
        <w:t>depending on whether the GPS receiver is currently calculating position data. If</w:t>
      </w:r>
      <w:r>
        <w:rPr>
          <w:spacing w:val="80"/>
          <w:w w:val="105"/>
        </w:rPr>
        <w:t> </w:t>
      </w:r>
      <w:r>
        <w:rPr>
          <w:rFonts w:ascii="Courier New" w:hAnsi="Courier New"/>
          <w:w w:val="105"/>
        </w:rPr>
        <w:t>“NO FIX” </w:t>
      </w:r>
      <w:r>
        <w:rPr>
          <w:w w:val="105"/>
        </w:rPr>
        <w:t>is the value of the</w:t>
      </w:r>
      <w:r>
        <w:rPr>
          <w:spacing w:val="80"/>
          <w:w w:val="105"/>
        </w:rPr>
        <w:t> </w:t>
      </w:r>
      <w:r>
        <w:rPr>
          <w:rFonts w:ascii="Courier New" w:hAnsi="Courier New"/>
          <w:w w:val="105"/>
        </w:rPr>
        <w:t>&lt;fix status&gt; </w:t>
      </w:r>
      <w:r>
        <w:rPr>
          <w:w w:val="105"/>
        </w:rPr>
        <w:t>field, then no data follows.</w:t>
      </w:r>
    </w:p>
    <w:p>
      <w:pPr>
        <w:pStyle w:val="BodyText"/>
        <w:spacing w:line="230" w:lineRule="auto" w:before="112"/>
        <w:ind w:left="2693" w:right="247"/>
      </w:pPr>
      <w:r>
        <w:rPr>
          <w:w w:val="105"/>
        </w:rPr>
        <w:t>The date and time (</w:t>
      </w:r>
      <w:r>
        <w:rPr>
          <w:rFonts w:ascii="Courier New"/>
          <w:w w:val="105"/>
        </w:rPr>
        <w:t>&lt;date/time&gt;</w:t>
      </w:r>
      <w:r>
        <w:rPr>
          <w:rFonts w:ascii="Courier New"/>
          <w:spacing w:val="-72"/>
          <w:w w:val="105"/>
        </w:rPr>
        <w:t> </w:t>
      </w:r>
      <w:r>
        <w:rPr>
          <w:w w:val="105"/>
        </w:rPr>
        <w:t>field) are returned in the following </w:t>
      </w:r>
      <w:r>
        <w:rPr>
          <w:spacing w:val="-2"/>
          <w:w w:val="105"/>
        </w:rPr>
        <w:t>format:</w:t>
      </w:r>
    </w:p>
    <w:p>
      <w:pPr>
        <w:pStyle w:val="BodyText"/>
        <w:spacing w:before="131"/>
        <w:ind w:left="2977"/>
        <w:rPr>
          <w:rFonts w:ascii="Courier New"/>
        </w:rPr>
      </w:pPr>
      <w:r>
        <w:rPr>
          <w:rFonts w:ascii="Courier New"/>
        </w:rPr>
        <w:t>Www</w:t>
      </w:r>
      <w:r>
        <w:rPr>
          <w:rFonts w:ascii="Courier New"/>
          <w:spacing w:val="-6"/>
        </w:rPr>
        <w:t> </w:t>
      </w:r>
      <w:r>
        <w:rPr>
          <w:rFonts w:ascii="Courier New"/>
        </w:rPr>
        <w:t>Mmm</w:t>
      </w:r>
      <w:r>
        <w:rPr>
          <w:rFonts w:ascii="Courier New"/>
          <w:spacing w:val="-5"/>
        </w:rPr>
        <w:t> </w:t>
      </w:r>
      <w:r>
        <w:rPr>
          <w:rFonts w:ascii="Courier New"/>
        </w:rPr>
        <w:t>dd</w:t>
      </w:r>
      <w:r>
        <w:rPr>
          <w:rFonts w:ascii="Courier New"/>
          <w:spacing w:val="-5"/>
        </w:rPr>
        <w:t> </w:t>
      </w:r>
      <w:r>
        <w:rPr>
          <w:rFonts w:ascii="Courier New"/>
        </w:rPr>
        <w:t>hh:mm:ss</w:t>
      </w:r>
      <w:r>
        <w:rPr>
          <w:rFonts w:ascii="Courier New"/>
          <w:spacing w:val="-6"/>
        </w:rPr>
        <w:t> </w:t>
      </w:r>
      <w:r>
        <w:rPr>
          <w:rFonts w:ascii="Courier New"/>
          <w:spacing w:val="-4"/>
        </w:rPr>
        <w:t>yyyy</w:t>
      </w:r>
    </w:p>
    <w:p>
      <w:pPr>
        <w:pStyle w:val="BodyText"/>
        <w:spacing w:line="230" w:lineRule="auto" w:before="97"/>
        <w:ind w:left="2693" w:right="247"/>
      </w:pPr>
      <w:r>
        <w:rPr>
          <w:w w:val="105"/>
        </w:rPr>
        <w:t>Where</w:t>
      </w:r>
      <w:r>
        <w:rPr>
          <w:spacing w:val="69"/>
          <w:w w:val="105"/>
        </w:rPr>
        <w:t> </w:t>
      </w:r>
      <w:r>
        <w:rPr>
          <w:rFonts w:ascii="Courier New"/>
          <w:w w:val="105"/>
        </w:rPr>
        <w:t>Www</w:t>
      </w:r>
      <w:r>
        <w:rPr>
          <w:rFonts w:ascii="Courier New"/>
          <w:spacing w:val="-12"/>
          <w:w w:val="105"/>
        </w:rPr>
        <w:t> </w:t>
      </w:r>
      <w:r>
        <w:rPr>
          <w:w w:val="105"/>
        </w:rPr>
        <w:t>is the weekday in letters,</w:t>
      </w:r>
      <w:r>
        <w:rPr>
          <w:spacing w:val="71"/>
          <w:w w:val="105"/>
        </w:rPr>
        <w:t> </w:t>
      </w:r>
      <w:r>
        <w:rPr>
          <w:rFonts w:ascii="Courier New"/>
          <w:w w:val="105"/>
        </w:rPr>
        <w:t>Mmm</w:t>
      </w:r>
      <w:r>
        <w:rPr>
          <w:rFonts w:ascii="Courier New"/>
          <w:spacing w:val="-11"/>
          <w:w w:val="105"/>
        </w:rPr>
        <w:t> </w:t>
      </w:r>
      <w:r>
        <w:rPr>
          <w:w w:val="105"/>
        </w:rPr>
        <w:t>is the month in letters,</w:t>
      </w:r>
      <w:r>
        <w:rPr>
          <w:spacing w:val="69"/>
          <w:w w:val="105"/>
        </w:rPr>
        <w:t> </w:t>
      </w:r>
      <w:r>
        <w:rPr>
          <w:rFonts w:ascii="Courier New"/>
          <w:w w:val="105"/>
        </w:rPr>
        <w:t>dd </w:t>
      </w:r>
      <w:r>
        <w:rPr>
          <w:w w:val="105"/>
        </w:rPr>
        <w:t>is the day of the month,</w:t>
      </w:r>
      <w:r>
        <w:rPr>
          <w:spacing w:val="40"/>
          <w:w w:val="105"/>
        </w:rPr>
        <w:t> </w:t>
      </w:r>
      <w:r>
        <w:rPr>
          <w:rFonts w:ascii="Courier New"/>
          <w:w w:val="105"/>
        </w:rPr>
        <w:t>hh:mm:ss </w:t>
      </w:r>
      <w:r>
        <w:rPr>
          <w:w w:val="105"/>
        </w:rPr>
        <w:t>is the time (24-hour time), and </w:t>
      </w:r>
      <w:r>
        <w:rPr>
          <w:rFonts w:ascii="Courier New"/>
          <w:w w:val="105"/>
        </w:rPr>
        <w:t>yyyy </w:t>
      </w:r>
      <w:r>
        <w:rPr>
          <w:w w:val="105"/>
        </w:rPr>
        <w:t>is the year.</w:t>
      </w:r>
    </w:p>
    <w:p>
      <w:pPr>
        <w:pStyle w:val="BodyText"/>
        <w:spacing w:line="237" w:lineRule="auto" w:before="92"/>
        <w:ind w:left="2693" w:right="191"/>
      </w:pPr>
      <w:r>
        <w:rPr>
          <w:w w:val="105"/>
        </w:rPr>
        <w:t>Both</w:t>
      </w:r>
      <w:r>
        <w:rPr>
          <w:spacing w:val="40"/>
          <w:w w:val="105"/>
        </w:rPr>
        <w:t> </w:t>
      </w:r>
      <w:r>
        <w:rPr>
          <w:rFonts w:ascii="Courier New" w:hAnsi="Courier New"/>
          <w:w w:val="105"/>
        </w:rPr>
        <w:t>&lt;latitude&gt;</w:t>
      </w:r>
      <w:r>
        <w:rPr>
          <w:rFonts w:ascii="Courier New" w:hAnsi="Courier New"/>
          <w:spacing w:val="-31"/>
          <w:w w:val="105"/>
        </w:rPr>
        <w:t> </w:t>
      </w:r>
      <w:r>
        <w:rPr>
          <w:w w:val="105"/>
        </w:rPr>
        <w:t>and</w:t>
      </w:r>
      <w:r>
        <w:rPr>
          <w:spacing w:val="40"/>
          <w:w w:val="105"/>
        </w:rPr>
        <w:t> </w:t>
      </w:r>
      <w:r>
        <w:rPr>
          <w:rFonts w:ascii="Courier New" w:hAnsi="Courier New"/>
          <w:w w:val="105"/>
        </w:rPr>
        <w:t>&lt;longitude&gt;</w:t>
      </w:r>
      <w:r>
        <w:rPr>
          <w:rFonts w:ascii="Courier New" w:hAnsi="Courier New"/>
          <w:spacing w:val="-31"/>
          <w:w w:val="105"/>
        </w:rPr>
        <w:t> </w:t>
      </w:r>
      <w:r>
        <w:rPr>
          <w:w w:val="105"/>
        </w:rPr>
        <w:t>fields</w:t>
      </w:r>
      <w:r>
        <w:rPr>
          <w:spacing w:val="-3"/>
          <w:w w:val="105"/>
        </w:rPr>
        <w:t> </w:t>
      </w:r>
      <w:r>
        <w:rPr>
          <w:w w:val="105"/>
        </w:rPr>
        <w:t>are</w:t>
      </w:r>
      <w:r>
        <w:rPr>
          <w:spacing w:val="-3"/>
          <w:w w:val="105"/>
        </w:rPr>
        <w:t> </w:t>
      </w:r>
      <w:r>
        <w:rPr>
          <w:w w:val="105"/>
        </w:rPr>
        <w:t>expressed</w:t>
      </w:r>
      <w:r>
        <w:rPr>
          <w:spacing w:val="-3"/>
          <w:w w:val="105"/>
        </w:rPr>
        <w:t> </w:t>
      </w:r>
      <w:r>
        <w:rPr>
          <w:w w:val="105"/>
        </w:rPr>
        <w:t>in</w:t>
      </w:r>
      <w:r>
        <w:rPr>
          <w:spacing w:val="-3"/>
          <w:w w:val="105"/>
        </w:rPr>
        <w:t> </w:t>
      </w:r>
      <w:r>
        <w:rPr>
          <w:w w:val="105"/>
        </w:rPr>
        <w:t>radians. A negative latitude value corresponds to a “south” reading. A negative</w:t>
      </w:r>
      <w:r>
        <w:rPr>
          <w:spacing w:val="40"/>
          <w:w w:val="105"/>
        </w:rPr>
        <w:t> </w:t>
      </w:r>
      <w:r>
        <w:rPr>
          <w:w w:val="105"/>
        </w:rPr>
        <w:t>longitude value corresponds to a “west” reading.</w:t>
      </w:r>
    </w:p>
    <w:p>
      <w:pPr>
        <w:pStyle w:val="BodyText"/>
        <w:spacing w:before="106"/>
        <w:ind w:left="2693"/>
      </w:pPr>
      <w:r>
        <w:rPr>
          <w:w w:val="105"/>
        </w:rPr>
        <w:t>Requires</w:t>
      </w:r>
      <w:r>
        <w:rPr>
          <w:spacing w:val="25"/>
          <w:w w:val="105"/>
        </w:rPr>
        <w:t> </w:t>
      </w:r>
      <w:r>
        <w:rPr>
          <w:w w:val="105"/>
        </w:rPr>
        <w:t>Option</w:t>
      </w:r>
      <w:r>
        <w:rPr>
          <w:spacing w:val="26"/>
          <w:w w:val="105"/>
        </w:rPr>
        <w:t> </w:t>
      </w:r>
      <w:r>
        <w:rPr>
          <w:spacing w:val="-5"/>
          <w:w w:val="105"/>
        </w:rPr>
        <w:t>31.</w:t>
      </w:r>
    </w:p>
    <w:p>
      <w:pPr>
        <w:pStyle w:val="BodyText"/>
        <w:spacing w:before="109"/>
        <w:ind w:left="1859"/>
        <w:rPr>
          <w:rFonts w:ascii="Courier New"/>
        </w:rPr>
      </w:pPr>
      <w:r>
        <w:rPr>
          <w:rFonts w:ascii="Arial MT"/>
        </w:rPr>
        <w:t>Syntax:</w:t>
      </w:r>
      <w:r>
        <w:rPr>
          <w:rFonts w:ascii="Arial MT"/>
          <w:spacing w:val="77"/>
          <w:w w:val="150"/>
        </w:rPr>
        <w:t> </w:t>
      </w:r>
      <w:r>
        <w:rPr>
          <w:rFonts w:ascii="Courier New"/>
          <w:spacing w:val="-2"/>
        </w:rPr>
        <w:t>:FETCh:GPS?</w:t>
      </w:r>
    </w:p>
    <w:p>
      <w:pPr>
        <w:pStyle w:val="BodyText"/>
        <w:spacing w:before="90"/>
        <w:ind w:left="957"/>
      </w:pPr>
      <w:r>
        <w:rPr>
          <w:rFonts w:ascii="Arial MT"/>
        </w:rPr>
        <w:t>Cmd</w:t>
      </w:r>
      <w:r>
        <w:rPr>
          <w:rFonts w:ascii="Arial MT"/>
          <w:spacing w:val="7"/>
        </w:rPr>
        <w:t> </w:t>
      </w:r>
      <w:r>
        <w:rPr>
          <w:rFonts w:ascii="Arial MT"/>
        </w:rPr>
        <w:t>Parameters:</w:t>
      </w:r>
      <w:r>
        <w:rPr>
          <w:rFonts w:ascii="Arial MT"/>
          <w:spacing w:val="40"/>
        </w:rPr>
        <w:t>  </w:t>
      </w:r>
      <w:r>
        <w:rPr>
          <w:b/>
        </w:rPr>
        <w:t>NA</w:t>
      </w:r>
      <w:r>
        <w:rPr>
          <w:b/>
          <w:spacing w:val="21"/>
        </w:rPr>
        <w:t> </w:t>
      </w:r>
      <w:r>
        <w:rPr/>
        <w:t>(query</w:t>
      </w:r>
      <w:r>
        <w:rPr>
          <w:spacing w:val="19"/>
        </w:rPr>
        <w:t> </w:t>
      </w:r>
      <w:r>
        <w:rPr>
          <w:spacing w:val="-4"/>
        </w:rPr>
        <w:t>only)</w:t>
      </w:r>
    </w:p>
    <w:p>
      <w:pPr>
        <w:pStyle w:val="BodyText"/>
        <w:spacing w:before="107"/>
        <w:ind w:left="868"/>
        <w:rPr>
          <w:rFonts w:ascii="Courier New"/>
        </w:rPr>
      </w:pPr>
      <w:r>
        <w:rPr>
          <w:rFonts w:ascii="Arial MT"/>
        </w:rPr>
        <w:t>Query</w:t>
      </w:r>
      <w:r>
        <w:rPr>
          <w:rFonts w:ascii="Arial MT"/>
          <w:spacing w:val="-4"/>
        </w:rPr>
        <w:t> </w:t>
      </w:r>
      <w:r>
        <w:rPr>
          <w:rFonts w:ascii="Arial MT"/>
        </w:rPr>
        <w:t>Responses:</w:t>
      </w:r>
      <w:r>
        <w:rPr>
          <w:rFonts w:ascii="Arial MT"/>
          <w:spacing w:val="75"/>
          <w:w w:val="150"/>
        </w:rPr>
        <w:t> </w:t>
      </w:r>
      <w:r>
        <w:rPr>
          <w:rFonts w:ascii="Courier New"/>
        </w:rPr>
        <w:t>&lt;string&gt;,</w:t>
      </w:r>
      <w:r>
        <w:rPr>
          <w:rFonts w:ascii="Courier New"/>
          <w:spacing w:val="-7"/>
        </w:rPr>
        <w:t> </w:t>
      </w:r>
      <w:r>
        <w:rPr>
          <w:rFonts w:ascii="Courier New"/>
        </w:rPr>
        <w:t>&lt;arg&gt;,</w:t>
      </w:r>
      <w:r>
        <w:rPr>
          <w:rFonts w:ascii="Courier New"/>
          <w:spacing w:val="-9"/>
        </w:rPr>
        <w:t> </w:t>
      </w:r>
      <w:r>
        <w:rPr>
          <w:rFonts w:ascii="Courier New"/>
        </w:rPr>
        <w:t>&lt;NR2&gt;,</w:t>
      </w:r>
      <w:r>
        <w:rPr>
          <w:rFonts w:ascii="Courier New"/>
          <w:spacing w:val="-7"/>
        </w:rPr>
        <w:t> </w:t>
      </w:r>
      <w:r>
        <w:rPr>
          <w:rFonts w:ascii="Courier New"/>
        </w:rPr>
        <w:t>&lt;NR2&gt;</w:t>
      </w:r>
      <w:r>
        <w:rPr>
          <w:rFonts w:ascii="Courier New"/>
          <w:spacing w:val="-8"/>
        </w:rPr>
        <w:t> </w:t>
      </w:r>
      <w:r>
        <w:rPr>
          <w:rFonts w:ascii="Courier New"/>
        </w:rPr>
        <w:t>for</w:t>
      </w:r>
      <w:r>
        <w:rPr>
          <w:rFonts w:ascii="Courier New"/>
          <w:spacing w:val="-7"/>
        </w:rPr>
        <w:t> </w:t>
      </w:r>
      <w:r>
        <w:rPr>
          <w:rFonts w:ascii="Courier New"/>
        </w:rPr>
        <w:t>parameter</w:t>
      </w:r>
      <w:r>
        <w:rPr>
          <w:rFonts w:ascii="Courier New"/>
          <w:spacing w:val="-8"/>
        </w:rPr>
        <w:t> </w:t>
      </w:r>
      <w:r>
        <w:rPr>
          <w:rFonts w:ascii="Courier New"/>
        </w:rPr>
        <w:t>data</w:t>
      </w:r>
      <w:r>
        <w:rPr>
          <w:rFonts w:ascii="Courier New"/>
          <w:spacing w:val="-8"/>
        </w:rPr>
        <w:t> </w:t>
      </w:r>
      <w:r>
        <w:rPr>
          <w:rFonts w:ascii="Courier New"/>
          <w:spacing w:val="-5"/>
        </w:rPr>
        <w:t>of</w:t>
      </w:r>
    </w:p>
    <w:p>
      <w:pPr>
        <w:pStyle w:val="BodyText"/>
        <w:spacing w:before="14"/>
        <w:ind w:left="2693"/>
        <w:rPr>
          <w:rFonts w:ascii="Courier New"/>
        </w:rPr>
      </w:pPr>
      <w:r>
        <w:rPr>
          <w:rFonts w:ascii="Courier New"/>
        </w:rPr>
        <w:t>&lt;fix</w:t>
      </w:r>
      <w:r>
        <w:rPr>
          <w:rFonts w:ascii="Courier New"/>
          <w:spacing w:val="-13"/>
        </w:rPr>
        <w:t> </w:t>
      </w:r>
      <w:r>
        <w:rPr>
          <w:rFonts w:ascii="Courier New"/>
        </w:rPr>
        <w:t>status&gt;,</w:t>
      </w:r>
      <w:r>
        <w:rPr>
          <w:rFonts w:ascii="Courier New"/>
          <w:spacing w:val="-11"/>
        </w:rPr>
        <w:t> </w:t>
      </w:r>
      <w:r>
        <w:rPr>
          <w:rFonts w:ascii="Courier New"/>
        </w:rPr>
        <w:t>&lt;date/time&gt;,</w:t>
      </w:r>
      <w:r>
        <w:rPr>
          <w:rFonts w:ascii="Courier New"/>
          <w:spacing w:val="-11"/>
        </w:rPr>
        <w:t> </w:t>
      </w:r>
      <w:r>
        <w:rPr>
          <w:rFonts w:ascii="Courier New"/>
        </w:rPr>
        <w:t>&lt;latitude&gt;,</w:t>
      </w:r>
      <w:r>
        <w:rPr>
          <w:rFonts w:ascii="Courier New"/>
          <w:spacing w:val="-11"/>
        </w:rPr>
        <w:t> </w:t>
      </w:r>
      <w:r>
        <w:rPr>
          <w:rFonts w:ascii="Courier New"/>
          <w:spacing w:val="-2"/>
        </w:rPr>
        <w:t>&lt;longitude&gt;</w:t>
      </w:r>
    </w:p>
    <w:p>
      <w:pPr>
        <w:pStyle w:val="BodyText"/>
        <w:spacing w:before="90"/>
        <w:ind w:left="1424"/>
      </w:pPr>
      <w:r>
        <w:rPr>
          <w:rFonts w:ascii="Arial MT"/>
        </w:rPr>
        <w:t>Default</w:t>
      </w:r>
      <w:r>
        <w:rPr>
          <w:rFonts w:ascii="Arial MT"/>
          <w:spacing w:val="-3"/>
        </w:rPr>
        <w:t> </w:t>
      </w:r>
      <w:r>
        <w:rPr>
          <w:rFonts w:ascii="Arial MT"/>
        </w:rPr>
        <w:t>Unit:</w:t>
      </w:r>
      <w:r>
        <w:rPr>
          <w:rFonts w:ascii="Arial MT"/>
          <w:spacing w:val="77"/>
          <w:w w:val="150"/>
        </w:rPr>
        <w:t> </w:t>
      </w:r>
      <w:r>
        <w:rPr>
          <w:spacing w:val="-2"/>
        </w:rPr>
        <w:t>Radians</w:t>
      </w:r>
    </w:p>
    <w:p>
      <w:pPr>
        <w:pStyle w:val="BodyText"/>
        <w:spacing w:before="108"/>
        <w:ind w:left="1490"/>
        <w:rPr>
          <w:rFonts w:ascii="Arial MT"/>
        </w:rPr>
      </w:pPr>
      <w:r>
        <w:rPr>
          <w:rFonts w:ascii="Arial MT"/>
        </w:rPr>
        <w:t>Front</w:t>
      </w:r>
      <w:r>
        <w:rPr>
          <w:rFonts w:ascii="Arial MT"/>
          <w:spacing w:val="-5"/>
        </w:rPr>
        <w:t> </w:t>
      </w:r>
      <w:r>
        <w:rPr>
          <w:rFonts w:ascii="Arial MT"/>
          <w:spacing w:val="-2"/>
        </w:rPr>
        <w:t>Panel</w:t>
      </w:r>
    </w:p>
    <w:p>
      <w:pPr>
        <w:pStyle w:val="BodyText"/>
        <w:spacing w:before="7"/>
        <w:ind w:left="1823"/>
      </w:pPr>
      <w:r>
        <w:rPr>
          <w:rFonts w:ascii="Arial MT"/>
          <w:w w:val="105"/>
        </w:rPr>
        <w:t>Access:</w:t>
      </w:r>
      <w:r>
        <w:rPr>
          <w:rFonts w:ascii="Arial MT"/>
          <w:spacing w:val="70"/>
          <w:w w:val="105"/>
        </w:rPr>
        <w:t> </w:t>
      </w:r>
      <w:r>
        <w:rPr>
          <w:spacing w:val="-5"/>
          <w:w w:val="105"/>
        </w:rPr>
        <w:t>NA</w:t>
      </w:r>
    </w:p>
    <w:p>
      <w:pPr>
        <w:pStyle w:val="BodyText"/>
        <w:spacing w:after="0"/>
        <w:sectPr>
          <w:headerReference w:type="default" r:id="rId369"/>
          <w:headerReference w:type="even" r:id="rId370"/>
          <w:footerReference w:type="default" r:id="rId371"/>
          <w:footerReference w:type="even" r:id="rId372"/>
          <w:pgSz w:w="10320" w:h="14560"/>
          <w:pgMar w:header="514" w:footer="570" w:top="780" w:bottom="760" w:left="425" w:right="425"/>
          <w:pgNumType w:start="13"/>
        </w:sectPr>
      </w:pPr>
    </w:p>
    <w:p>
      <w:pPr>
        <w:pStyle w:val="BodyText"/>
        <w:rPr>
          <w:sz w:val="17"/>
        </w:rPr>
      </w:pPr>
    </w:p>
    <w:p>
      <w:pPr>
        <w:pStyle w:val="BodyText"/>
        <w:spacing w:after="0"/>
        <w:rPr>
          <w:sz w:val="17"/>
        </w:rPr>
        <w:sectPr>
          <w:pgSz w:w="10320" w:h="14560"/>
          <w:pgMar w:header="514" w:footer="570" w:top="780" w:bottom="760" w:left="425" w:right="425"/>
        </w:sectPr>
      </w:pPr>
    </w:p>
    <w:p>
      <w:pPr>
        <w:pStyle w:val="Heading1"/>
      </w:pPr>
      <w:bookmarkStart w:name="Appendix A — Example" w:id="1383"/>
      <w:bookmarkEnd w:id="1383"/>
      <w:r>
        <w:rPr>
          <w:b w:val="0"/>
        </w:rPr>
      </w:r>
      <w:bookmarkStart w:name="_bookmark905" w:id="1384"/>
      <w:bookmarkEnd w:id="1384"/>
      <w:r>
        <w:rPr>
          <w:b w:val="0"/>
        </w:rPr>
      </w:r>
      <w:r>
        <w:rPr/>
        <w:t>Appendix</w:t>
      </w:r>
      <w:r>
        <w:rPr>
          <w:spacing w:val="-4"/>
        </w:rPr>
        <w:t> </w:t>
      </w:r>
      <w:r>
        <w:rPr/>
        <w:t>A</w:t>
      </w:r>
      <w:r>
        <w:rPr>
          <w:spacing w:val="-3"/>
        </w:rPr>
        <w:t> </w:t>
      </w:r>
      <w:r>
        <w:rPr/>
        <w:t>—</w:t>
      </w:r>
      <w:r>
        <w:rPr>
          <w:spacing w:val="-3"/>
        </w:rPr>
        <w:t> </w:t>
      </w:r>
      <w:r>
        <w:rPr>
          <w:spacing w:val="-2"/>
        </w:rPr>
        <w:t>Example</w:t>
      </w:r>
    </w:p>
    <w:p>
      <w:pPr>
        <w:pStyle w:val="Heading2"/>
        <w:numPr>
          <w:ilvl w:val="1"/>
          <w:numId w:val="28"/>
        </w:numPr>
        <w:tabs>
          <w:tab w:pos="1559" w:val="left" w:leader="none"/>
        </w:tabs>
        <w:spacing w:line="240" w:lineRule="auto" w:before="504" w:after="0"/>
        <w:ind w:left="1559" w:right="0" w:hanging="849"/>
        <w:jc w:val="left"/>
      </w:pPr>
      <w:bookmarkStart w:name="A-1 Introduction" w:id="1385"/>
      <w:bookmarkEnd w:id="1385"/>
      <w:r>
        <w:rPr>
          <w:b w:val="0"/>
        </w:rPr>
      </w:r>
      <w:bookmarkStart w:name="_bookmark906" w:id="1386"/>
      <w:bookmarkEnd w:id="1386"/>
      <w:r>
        <w:rPr>
          <w:b w:val="0"/>
        </w:rPr>
      </w:r>
      <w:r>
        <w:rPr>
          <w:spacing w:val="-2"/>
        </w:rPr>
        <w:t>Introduction</w:t>
      </w:r>
    </w:p>
    <w:p>
      <w:pPr>
        <w:pStyle w:val="BodyText"/>
        <w:spacing w:before="137"/>
        <w:ind w:left="710"/>
      </w:pPr>
      <w:r>
        <w:rPr>
          <w:w w:val="105"/>
        </w:rPr>
        <w:t>This</w:t>
      </w:r>
      <w:r>
        <w:rPr>
          <w:spacing w:val="18"/>
          <w:w w:val="105"/>
        </w:rPr>
        <w:t> </w:t>
      </w:r>
      <w:r>
        <w:rPr>
          <w:w w:val="105"/>
        </w:rPr>
        <w:t>appendix</w:t>
      </w:r>
      <w:r>
        <w:rPr>
          <w:spacing w:val="19"/>
          <w:w w:val="105"/>
        </w:rPr>
        <w:t> </w:t>
      </w:r>
      <w:r>
        <w:rPr>
          <w:w w:val="105"/>
        </w:rPr>
        <w:t>provides</w:t>
      </w:r>
      <w:r>
        <w:rPr>
          <w:spacing w:val="19"/>
          <w:w w:val="105"/>
        </w:rPr>
        <w:t> </w:t>
      </w:r>
      <w:r>
        <w:rPr>
          <w:w w:val="105"/>
        </w:rPr>
        <w:t>examples</w:t>
      </w:r>
      <w:r>
        <w:rPr>
          <w:spacing w:val="20"/>
          <w:w w:val="105"/>
        </w:rPr>
        <w:t> </w:t>
      </w:r>
      <w:r>
        <w:rPr>
          <w:w w:val="105"/>
        </w:rPr>
        <w:t>of</w:t>
      </w:r>
      <w:r>
        <w:rPr>
          <w:spacing w:val="20"/>
          <w:w w:val="105"/>
        </w:rPr>
        <w:t> </w:t>
      </w:r>
      <w:r>
        <w:rPr>
          <w:w w:val="105"/>
        </w:rPr>
        <w:t>C/C++</w:t>
      </w:r>
      <w:r>
        <w:rPr>
          <w:spacing w:val="19"/>
          <w:w w:val="105"/>
        </w:rPr>
        <w:t> </w:t>
      </w:r>
      <w:r>
        <w:rPr>
          <w:w w:val="105"/>
        </w:rPr>
        <w:t>and</w:t>
      </w:r>
      <w:r>
        <w:rPr>
          <w:spacing w:val="19"/>
          <w:w w:val="105"/>
        </w:rPr>
        <w:t> </w:t>
      </w:r>
      <w:r>
        <w:rPr>
          <w:w w:val="105"/>
        </w:rPr>
        <w:t>Visual</w:t>
      </w:r>
      <w:r>
        <w:rPr>
          <w:spacing w:val="20"/>
          <w:w w:val="105"/>
        </w:rPr>
        <w:t> </w:t>
      </w:r>
      <w:r>
        <w:rPr>
          <w:w w:val="105"/>
        </w:rPr>
        <w:t>Basic</w:t>
      </w:r>
      <w:r>
        <w:rPr>
          <w:spacing w:val="19"/>
          <w:w w:val="105"/>
        </w:rPr>
        <w:t> </w:t>
      </w:r>
      <w:r>
        <w:rPr>
          <w:spacing w:val="-2"/>
          <w:w w:val="105"/>
        </w:rPr>
        <w:t>coding.</w:t>
      </w:r>
    </w:p>
    <w:p>
      <w:pPr>
        <w:pStyle w:val="BodyText"/>
        <w:spacing w:before="171"/>
      </w:pPr>
    </w:p>
    <w:p>
      <w:pPr>
        <w:pStyle w:val="Heading2"/>
        <w:numPr>
          <w:ilvl w:val="1"/>
          <w:numId w:val="28"/>
        </w:numPr>
        <w:tabs>
          <w:tab w:pos="1559" w:val="left" w:leader="none"/>
        </w:tabs>
        <w:spacing w:line="240" w:lineRule="auto" w:before="0" w:after="0"/>
        <w:ind w:left="1559" w:right="0" w:hanging="849"/>
        <w:jc w:val="left"/>
      </w:pPr>
      <w:bookmarkStart w:name="A-2 C/C++" w:id="1387"/>
      <w:bookmarkEnd w:id="1387"/>
      <w:r>
        <w:rPr>
          <w:b w:val="0"/>
        </w:rPr>
      </w:r>
      <w:bookmarkStart w:name="_bookmark907" w:id="1388"/>
      <w:bookmarkEnd w:id="1388"/>
      <w:r>
        <w:rPr>
          <w:b w:val="0"/>
        </w:rPr>
      </w:r>
      <w:r>
        <w:rPr>
          <w:spacing w:val="-2"/>
        </w:rPr>
        <w:t>C/C++</w:t>
      </w:r>
    </w:p>
    <w:p>
      <w:pPr>
        <w:pStyle w:val="BodyText"/>
        <w:spacing w:line="230" w:lineRule="auto" w:before="145"/>
        <w:ind w:left="710"/>
      </w:pPr>
      <w:r>
        <w:rPr>
          <w:w w:val="110"/>
        </w:rPr>
        <w:t>This</w:t>
      </w:r>
      <w:r>
        <w:rPr>
          <w:spacing w:val="-12"/>
          <w:w w:val="110"/>
        </w:rPr>
        <w:t> </w:t>
      </w:r>
      <w:r>
        <w:rPr>
          <w:w w:val="110"/>
        </w:rPr>
        <w:t>example</w:t>
      </w:r>
      <w:r>
        <w:rPr>
          <w:spacing w:val="-5"/>
          <w:w w:val="110"/>
        </w:rPr>
        <w:t> </w:t>
      </w:r>
      <w:r>
        <w:rPr>
          <w:w w:val="110"/>
        </w:rPr>
        <w:t>is</w:t>
      </w:r>
      <w:r>
        <w:rPr>
          <w:spacing w:val="-6"/>
          <w:w w:val="110"/>
        </w:rPr>
        <w:t> </w:t>
      </w:r>
      <w:r>
        <w:rPr>
          <w:w w:val="110"/>
        </w:rPr>
        <w:t>run</w:t>
      </w:r>
      <w:r>
        <w:rPr>
          <w:spacing w:val="-6"/>
          <w:w w:val="110"/>
        </w:rPr>
        <w:t> </w:t>
      </w:r>
      <w:r>
        <w:rPr>
          <w:w w:val="110"/>
        </w:rPr>
        <w:t>on</w:t>
      </w:r>
      <w:r>
        <w:rPr>
          <w:spacing w:val="-6"/>
          <w:w w:val="110"/>
        </w:rPr>
        <w:t> </w:t>
      </w:r>
      <w:r>
        <w:rPr>
          <w:w w:val="110"/>
        </w:rPr>
        <w:t>the</w:t>
      </w:r>
      <w:r>
        <w:rPr>
          <w:spacing w:val="-6"/>
          <w:w w:val="110"/>
        </w:rPr>
        <w:t> </w:t>
      </w:r>
      <w:r>
        <w:rPr>
          <w:w w:val="110"/>
        </w:rPr>
        <w:t>command</w:t>
      </w:r>
      <w:r>
        <w:rPr>
          <w:spacing w:val="-6"/>
          <w:w w:val="110"/>
        </w:rPr>
        <w:t> </w:t>
      </w:r>
      <w:r>
        <w:rPr>
          <w:w w:val="110"/>
        </w:rPr>
        <w:t>line.</w:t>
      </w:r>
      <w:r>
        <w:rPr>
          <w:spacing w:val="-6"/>
          <w:w w:val="110"/>
        </w:rPr>
        <w:t> </w:t>
      </w:r>
      <w:r>
        <w:rPr>
          <w:w w:val="110"/>
        </w:rPr>
        <w:t>It</w:t>
      </w:r>
      <w:r>
        <w:rPr>
          <w:spacing w:val="-6"/>
          <w:w w:val="110"/>
        </w:rPr>
        <w:t> </w:t>
      </w:r>
      <w:r>
        <w:rPr>
          <w:w w:val="110"/>
        </w:rPr>
        <w:t>sends</w:t>
      </w:r>
      <w:r>
        <w:rPr>
          <w:spacing w:val="-6"/>
          <w:w w:val="110"/>
        </w:rPr>
        <w:t> </w:t>
      </w:r>
      <w:r>
        <w:rPr>
          <w:w w:val="110"/>
        </w:rPr>
        <w:t>the</w:t>
      </w:r>
      <w:r>
        <w:rPr>
          <w:spacing w:val="40"/>
          <w:w w:val="110"/>
        </w:rPr>
        <w:t> </w:t>
      </w:r>
      <w:r>
        <w:rPr>
          <w:rFonts w:ascii="Courier New"/>
          <w:w w:val="110"/>
        </w:rPr>
        <w:t>*IDN?</w:t>
      </w:r>
      <w:r>
        <w:rPr>
          <w:rFonts w:ascii="Courier New"/>
          <w:spacing w:val="-33"/>
          <w:w w:val="110"/>
        </w:rPr>
        <w:t> </w:t>
      </w:r>
      <w:r>
        <w:rPr>
          <w:w w:val="110"/>
        </w:rPr>
        <w:t>query</w:t>
      </w:r>
      <w:r>
        <w:rPr>
          <w:spacing w:val="-6"/>
          <w:w w:val="110"/>
        </w:rPr>
        <w:t> </w:t>
      </w:r>
      <w:r>
        <w:rPr>
          <w:w w:val="110"/>
        </w:rPr>
        <w:t>to</w:t>
      </w:r>
      <w:r>
        <w:rPr>
          <w:spacing w:val="-6"/>
          <w:w w:val="110"/>
        </w:rPr>
        <w:t> </w:t>
      </w:r>
      <w:r>
        <w:rPr>
          <w:w w:val="110"/>
        </w:rPr>
        <w:t>the</w:t>
      </w:r>
      <w:r>
        <w:rPr>
          <w:spacing w:val="-6"/>
          <w:w w:val="110"/>
        </w:rPr>
        <w:t> </w:t>
      </w:r>
      <w:r>
        <w:rPr>
          <w:w w:val="110"/>
        </w:rPr>
        <w:t>instrument</w:t>
      </w:r>
      <w:r>
        <w:rPr>
          <w:spacing w:val="-6"/>
          <w:w w:val="110"/>
        </w:rPr>
        <w:t> </w:t>
      </w:r>
      <w:r>
        <w:rPr>
          <w:w w:val="110"/>
        </w:rPr>
        <w:t>and prints the response to the console.</w:t>
      </w:r>
    </w:p>
    <w:p>
      <w:pPr>
        <w:pStyle w:val="BodyText"/>
        <w:spacing w:after="0" w:line="230" w:lineRule="auto"/>
        <w:sectPr>
          <w:headerReference w:type="default" r:id="rId373"/>
          <w:footerReference w:type="default" r:id="rId374"/>
          <w:footerReference w:type="even" r:id="rId375"/>
          <w:pgSz w:w="10320" w:h="14560"/>
          <w:pgMar w:header="0" w:footer="570" w:top="940" w:bottom="760" w:left="425" w:right="425"/>
          <w:pgNumType w:start="1"/>
        </w:sectPr>
      </w:pPr>
    </w:p>
    <w:p>
      <w:pPr>
        <w:pStyle w:val="BodyText"/>
        <w:spacing w:before="68"/>
      </w:pPr>
    </w:p>
    <w:p>
      <w:pPr>
        <w:pStyle w:val="BodyText"/>
        <w:ind w:left="142"/>
        <w:rPr>
          <w:rFonts w:ascii="Courier New"/>
        </w:rPr>
      </w:pPr>
      <w:r>
        <w:rPr>
          <w:rFonts w:ascii="Courier New"/>
        </w:rPr>
        <w:t>//</w:t>
      </w:r>
      <w:r>
        <w:rPr>
          <w:rFonts w:ascii="Courier New"/>
          <w:spacing w:val="-10"/>
        </w:rPr>
        <w:t> </w:t>
      </w:r>
      <w:r>
        <w:rPr>
          <w:rFonts w:ascii="Courier New"/>
        </w:rPr>
        <w:t>IdnExample.cpp</w:t>
      </w:r>
      <w:r>
        <w:rPr>
          <w:rFonts w:ascii="Courier New"/>
          <w:spacing w:val="-10"/>
        </w:rPr>
        <w:t> </w:t>
      </w:r>
      <w:r>
        <w:rPr>
          <w:rFonts w:ascii="Courier New"/>
        </w:rPr>
        <w:t>:</w:t>
      </w:r>
      <w:r>
        <w:rPr>
          <w:rFonts w:ascii="Courier New"/>
          <w:spacing w:val="-10"/>
        </w:rPr>
        <w:t> </w:t>
      </w:r>
      <w:r>
        <w:rPr>
          <w:rFonts w:ascii="Courier New"/>
        </w:rPr>
        <w:t>Microsoft</w:t>
      </w:r>
      <w:r>
        <w:rPr>
          <w:rFonts w:ascii="Courier New"/>
          <w:spacing w:val="-10"/>
        </w:rPr>
        <w:t> </w:t>
      </w:r>
      <w:r>
        <w:rPr>
          <w:rFonts w:ascii="Courier New"/>
        </w:rPr>
        <w:t>Visual</w:t>
      </w:r>
      <w:r>
        <w:rPr>
          <w:rFonts w:ascii="Courier New"/>
          <w:spacing w:val="-10"/>
        </w:rPr>
        <w:t> </w:t>
      </w:r>
      <w:r>
        <w:rPr>
          <w:rFonts w:ascii="Courier New"/>
        </w:rPr>
        <w:t>Studio-Generated</w:t>
      </w:r>
      <w:r>
        <w:rPr>
          <w:rFonts w:ascii="Courier New"/>
          <w:spacing w:val="-11"/>
        </w:rPr>
        <w:t> </w:t>
      </w:r>
      <w:r>
        <w:rPr>
          <w:rFonts w:ascii="Courier New"/>
          <w:spacing w:val="-2"/>
        </w:rPr>
        <w:t>Example</w:t>
      </w:r>
    </w:p>
    <w:p>
      <w:pPr>
        <w:pStyle w:val="BodyText"/>
        <w:tabs>
          <w:tab w:pos="902" w:val="left" w:leader="none"/>
        </w:tabs>
        <w:spacing w:before="113"/>
        <w:ind w:left="142"/>
        <w:rPr>
          <w:rFonts w:ascii="Courier New"/>
        </w:rPr>
      </w:pPr>
      <w:r>
        <w:rPr>
          <w:rFonts w:ascii="Courier New"/>
          <w:spacing w:val="-5"/>
        </w:rPr>
        <w:t>//</w:t>
      </w:r>
      <w:r>
        <w:rPr>
          <w:rFonts w:ascii="Courier New"/>
        </w:rPr>
        <w:tab/>
        <w:t>Based</w:t>
      </w:r>
      <w:r>
        <w:rPr>
          <w:rFonts w:ascii="Courier New"/>
          <w:spacing w:val="-6"/>
        </w:rPr>
        <w:t> </w:t>
      </w:r>
      <w:r>
        <w:rPr>
          <w:rFonts w:ascii="Courier New"/>
        </w:rPr>
        <w:t>on</w:t>
      </w:r>
      <w:r>
        <w:rPr>
          <w:rFonts w:ascii="Courier New"/>
          <w:spacing w:val="-5"/>
        </w:rPr>
        <w:t> </w:t>
      </w:r>
      <w:r>
        <w:rPr>
          <w:rFonts w:ascii="Courier New"/>
        </w:rPr>
        <w:t>Example</w:t>
      </w:r>
      <w:r>
        <w:rPr>
          <w:rFonts w:ascii="Courier New"/>
          <w:spacing w:val="-5"/>
        </w:rPr>
        <w:t> </w:t>
      </w:r>
      <w:r>
        <w:rPr>
          <w:rFonts w:ascii="Courier New"/>
        </w:rPr>
        <w:t>2-1</w:t>
      </w:r>
      <w:r>
        <w:rPr>
          <w:rFonts w:ascii="Courier New"/>
          <w:spacing w:val="-5"/>
        </w:rPr>
        <w:t> </w:t>
      </w:r>
      <w:r>
        <w:rPr>
          <w:rFonts w:ascii="Courier New"/>
        </w:rPr>
        <w:t>in</w:t>
      </w:r>
      <w:r>
        <w:rPr>
          <w:rFonts w:ascii="Courier New"/>
          <w:spacing w:val="-5"/>
        </w:rPr>
        <w:t> </w:t>
      </w:r>
      <w:r>
        <w:rPr>
          <w:rFonts w:ascii="Courier New"/>
        </w:rPr>
        <w:t>the</w:t>
      </w:r>
      <w:r>
        <w:rPr>
          <w:rFonts w:ascii="Courier New"/>
          <w:spacing w:val="-6"/>
        </w:rPr>
        <w:t> </w:t>
      </w:r>
      <w:r>
        <w:rPr>
          <w:rFonts w:ascii="Courier New"/>
        </w:rPr>
        <w:t>NI-VISA</w:t>
      </w:r>
      <w:r>
        <w:rPr>
          <w:rFonts w:ascii="Courier New"/>
          <w:spacing w:val="-5"/>
        </w:rPr>
        <w:t> </w:t>
      </w:r>
      <w:r>
        <w:rPr>
          <w:rFonts w:ascii="Courier New"/>
        </w:rPr>
        <w:t>User</w:t>
      </w:r>
      <w:r>
        <w:rPr>
          <w:rFonts w:ascii="Courier New"/>
          <w:spacing w:val="-5"/>
        </w:rPr>
        <w:t> </w:t>
      </w:r>
      <w:r>
        <w:rPr>
          <w:rFonts w:ascii="Courier New"/>
          <w:spacing w:val="-2"/>
        </w:rPr>
        <w:t>Manual</w:t>
      </w:r>
    </w:p>
    <w:p>
      <w:pPr>
        <w:pStyle w:val="BodyText"/>
        <w:tabs>
          <w:tab w:pos="902" w:val="left" w:leader="none"/>
        </w:tabs>
        <w:spacing w:before="114"/>
        <w:ind w:left="142"/>
        <w:rPr>
          <w:rFonts w:ascii="Courier New" w:hAnsi="Courier New"/>
        </w:rPr>
      </w:pPr>
      <w:r>
        <w:rPr>
          <w:rFonts w:ascii="Courier New" w:hAnsi="Courier New"/>
          <w:spacing w:val="-5"/>
        </w:rPr>
        <w:t>//</w:t>
      </w:r>
      <w:r>
        <w:rPr>
          <w:rFonts w:ascii="Courier New" w:hAnsi="Courier New"/>
        </w:rPr>
        <w:tab/>
        <w:t>Usage</w:t>
      </w:r>
      <w:r>
        <w:rPr>
          <w:rFonts w:ascii="Courier New" w:hAnsi="Courier New"/>
          <w:spacing w:val="-7"/>
        </w:rPr>
        <w:t> </w:t>
      </w:r>
      <w:r>
        <w:rPr>
          <w:rFonts w:ascii="Courier New" w:hAnsi="Courier New"/>
        </w:rPr>
        <w:t>:</w:t>
      </w:r>
      <w:r>
        <w:rPr>
          <w:rFonts w:ascii="Courier New" w:hAnsi="Courier New"/>
          <w:spacing w:val="-7"/>
        </w:rPr>
        <w:t> </w:t>
      </w:r>
      <w:r>
        <w:rPr>
          <w:rFonts w:ascii="Courier New" w:hAnsi="Courier New"/>
        </w:rPr>
        <w:t>IdnExample</w:t>
      </w:r>
      <w:r>
        <w:rPr>
          <w:rFonts w:ascii="Courier New" w:hAnsi="Courier New"/>
          <w:spacing w:val="-7"/>
        </w:rPr>
        <w:t> </w:t>
      </w:r>
      <w:r>
        <w:rPr>
          <w:rFonts w:ascii="Courier New" w:hAnsi="Courier New"/>
          <w:spacing w:val="-2"/>
        </w:rPr>
        <w:t>“TCPIP::xxx.xxx.xxx.xxx::inst0::INSTR”</w:t>
      </w:r>
    </w:p>
    <w:p>
      <w:pPr>
        <w:pStyle w:val="BodyText"/>
        <w:tabs>
          <w:tab w:pos="1301" w:val="left" w:leader="none"/>
        </w:tabs>
        <w:spacing w:before="113"/>
        <w:ind w:left="142"/>
        <w:rPr>
          <w:rFonts w:ascii="Courier New"/>
        </w:rPr>
      </w:pPr>
      <w:r>
        <w:rPr>
          <w:rFonts w:ascii="Courier New"/>
          <w:spacing w:val="-5"/>
        </w:rPr>
        <w:t>//</w:t>
      </w:r>
      <w:r>
        <w:rPr>
          <w:rFonts w:ascii="Courier New"/>
        </w:rPr>
        <w:tab/>
        <w:t>where</w:t>
      </w:r>
      <w:r>
        <w:rPr>
          <w:rFonts w:ascii="Courier New"/>
          <w:spacing w:val="-7"/>
        </w:rPr>
        <w:t> </w:t>
      </w:r>
      <w:r>
        <w:rPr>
          <w:rFonts w:ascii="Courier New"/>
        </w:rPr>
        <w:t>xxx.xxx.xxx.xxx</w:t>
      </w:r>
      <w:r>
        <w:rPr>
          <w:rFonts w:ascii="Courier New"/>
          <w:spacing w:val="-6"/>
        </w:rPr>
        <w:t> </w:t>
      </w:r>
      <w:r>
        <w:rPr>
          <w:rFonts w:ascii="Courier New"/>
        </w:rPr>
        <w:t>is</w:t>
      </w:r>
      <w:r>
        <w:rPr>
          <w:rFonts w:ascii="Courier New"/>
          <w:spacing w:val="-7"/>
        </w:rPr>
        <w:t> </w:t>
      </w:r>
      <w:r>
        <w:rPr>
          <w:rFonts w:ascii="Courier New"/>
        </w:rPr>
        <w:t>the</w:t>
      </w:r>
      <w:r>
        <w:rPr>
          <w:rFonts w:ascii="Courier New"/>
          <w:spacing w:val="-6"/>
        </w:rPr>
        <w:t> </w:t>
      </w:r>
      <w:r>
        <w:rPr>
          <w:rFonts w:ascii="Courier New"/>
        </w:rPr>
        <w:t>IP</w:t>
      </w:r>
      <w:r>
        <w:rPr>
          <w:rFonts w:ascii="Courier New"/>
          <w:spacing w:val="-7"/>
        </w:rPr>
        <w:t> </w:t>
      </w:r>
      <w:r>
        <w:rPr>
          <w:rFonts w:ascii="Courier New"/>
        </w:rPr>
        <w:t>address</w:t>
      </w:r>
      <w:r>
        <w:rPr>
          <w:rFonts w:ascii="Courier New"/>
          <w:spacing w:val="-6"/>
        </w:rPr>
        <w:t> </w:t>
      </w:r>
      <w:r>
        <w:rPr>
          <w:rFonts w:ascii="Courier New"/>
        </w:rPr>
        <w:t>of</w:t>
      </w:r>
      <w:r>
        <w:rPr>
          <w:rFonts w:ascii="Courier New"/>
          <w:spacing w:val="-7"/>
        </w:rPr>
        <w:t> </w:t>
      </w:r>
      <w:r>
        <w:rPr>
          <w:rFonts w:ascii="Courier New"/>
          <w:spacing w:val="-5"/>
        </w:rPr>
        <w:t>the</w:t>
      </w:r>
    </w:p>
    <w:p>
      <w:pPr>
        <w:pStyle w:val="BodyText"/>
        <w:tabs>
          <w:tab w:pos="1301" w:val="left" w:leader="none"/>
        </w:tabs>
        <w:spacing w:before="113"/>
        <w:ind w:left="142"/>
        <w:rPr>
          <w:rFonts w:ascii="Courier New"/>
        </w:rPr>
      </w:pPr>
      <w:r>
        <w:rPr>
          <w:rFonts w:ascii="Courier New"/>
          <w:spacing w:val="-5"/>
        </w:rPr>
        <w:t>//</w:t>
      </w:r>
      <w:r>
        <w:rPr>
          <w:rFonts w:ascii="Courier New"/>
        </w:rPr>
        <w:tab/>
      </w:r>
      <w:r>
        <w:rPr>
          <w:rFonts w:ascii="Courier New"/>
          <w:spacing w:val="-2"/>
        </w:rPr>
        <w:t>instrument.</w:t>
      </w:r>
    </w:p>
    <w:p>
      <w:pPr>
        <w:pStyle w:val="BodyText"/>
        <w:tabs>
          <w:tab w:pos="902" w:val="left" w:leader="none"/>
        </w:tabs>
        <w:spacing w:before="114"/>
        <w:ind w:left="142"/>
        <w:rPr>
          <w:rFonts w:ascii="Courier New"/>
        </w:rPr>
      </w:pPr>
      <w:r>
        <w:rPr>
          <w:rFonts w:ascii="Courier New"/>
          <w:spacing w:val="-5"/>
        </w:rPr>
        <w:t>//</w:t>
      </w:r>
      <w:r>
        <w:rPr>
          <w:rFonts w:ascii="Courier New"/>
        </w:rPr>
        <w:tab/>
        <w:t>Output</w:t>
      </w:r>
      <w:r>
        <w:rPr>
          <w:rFonts w:ascii="Courier New"/>
          <w:spacing w:val="-7"/>
        </w:rPr>
        <w:t> </w:t>
      </w:r>
      <w:r>
        <w:rPr>
          <w:rFonts w:ascii="Courier New"/>
        </w:rPr>
        <w:t>:</w:t>
      </w:r>
      <w:r>
        <w:rPr>
          <w:rFonts w:ascii="Courier New"/>
          <w:spacing w:val="-7"/>
        </w:rPr>
        <w:t> </w:t>
      </w:r>
      <w:r>
        <w:rPr>
          <w:rFonts w:ascii="Courier New"/>
        </w:rPr>
        <w:t>The</w:t>
      </w:r>
      <w:r>
        <w:rPr>
          <w:rFonts w:ascii="Courier New"/>
          <w:spacing w:val="-6"/>
        </w:rPr>
        <w:t> </w:t>
      </w:r>
      <w:r>
        <w:rPr>
          <w:rFonts w:ascii="Courier New"/>
        </w:rPr>
        <w:t>string</w:t>
      </w:r>
      <w:r>
        <w:rPr>
          <w:rFonts w:ascii="Courier New"/>
          <w:spacing w:val="-7"/>
        </w:rPr>
        <w:t> </w:t>
      </w:r>
      <w:r>
        <w:rPr>
          <w:rFonts w:ascii="Courier New"/>
        </w:rPr>
        <w:t>identity</w:t>
      </w:r>
      <w:r>
        <w:rPr>
          <w:rFonts w:ascii="Courier New"/>
          <w:spacing w:val="-6"/>
        </w:rPr>
        <w:t> </w:t>
      </w:r>
      <w:r>
        <w:rPr>
          <w:rFonts w:ascii="Courier New"/>
        </w:rPr>
        <w:t>string</w:t>
      </w:r>
      <w:r>
        <w:rPr>
          <w:rFonts w:ascii="Courier New"/>
          <w:spacing w:val="-7"/>
        </w:rPr>
        <w:t> </w:t>
      </w:r>
      <w:r>
        <w:rPr>
          <w:rFonts w:ascii="Courier New"/>
        </w:rPr>
        <w:t>returned</w:t>
      </w:r>
      <w:r>
        <w:rPr>
          <w:rFonts w:ascii="Courier New"/>
          <w:spacing w:val="-6"/>
        </w:rPr>
        <w:t> </w:t>
      </w:r>
      <w:r>
        <w:rPr>
          <w:rFonts w:ascii="Courier New"/>
        </w:rPr>
        <w:t>from</w:t>
      </w:r>
      <w:r>
        <w:rPr>
          <w:rFonts w:ascii="Courier New"/>
          <w:spacing w:val="-7"/>
        </w:rPr>
        <w:t> </w:t>
      </w:r>
      <w:r>
        <w:rPr>
          <w:rFonts w:ascii="Courier New"/>
          <w:spacing w:val="-5"/>
        </w:rPr>
        <w:t>the</w:t>
      </w:r>
    </w:p>
    <w:p>
      <w:pPr>
        <w:pStyle w:val="BodyText"/>
        <w:tabs>
          <w:tab w:pos="1301" w:val="left" w:leader="none"/>
        </w:tabs>
        <w:spacing w:before="114"/>
        <w:ind w:left="142"/>
        <w:rPr>
          <w:rFonts w:ascii="Courier New"/>
        </w:rPr>
      </w:pPr>
      <w:r>
        <w:rPr>
          <w:rFonts w:ascii="Courier New"/>
          <w:spacing w:val="-5"/>
        </w:rPr>
        <w:t>//</w:t>
      </w:r>
      <w:r>
        <w:rPr>
          <w:rFonts w:ascii="Courier New"/>
        </w:rPr>
        <w:tab/>
      </w:r>
      <w:r>
        <w:rPr>
          <w:rFonts w:ascii="Courier New"/>
          <w:spacing w:val="-2"/>
        </w:rPr>
        <w:t>instrument.</w:t>
      </w:r>
    </w:p>
    <w:p>
      <w:pPr>
        <w:pStyle w:val="BodyText"/>
        <w:tabs>
          <w:tab w:pos="902" w:val="left" w:leader="none"/>
        </w:tabs>
        <w:spacing w:before="113"/>
        <w:ind w:left="142"/>
        <w:rPr>
          <w:rFonts w:ascii="Courier New"/>
        </w:rPr>
      </w:pPr>
      <w:r>
        <w:rPr>
          <w:rFonts w:ascii="Courier New"/>
          <w:spacing w:val="-5"/>
        </w:rPr>
        <w:t>//</w:t>
      </w:r>
      <w:r>
        <w:rPr>
          <w:rFonts w:ascii="Courier New"/>
        </w:rPr>
        <w:tab/>
        <w:t>VISA</w:t>
      </w:r>
      <w:r>
        <w:rPr>
          <w:rFonts w:ascii="Courier New"/>
          <w:spacing w:val="-5"/>
        </w:rPr>
        <w:t> </w:t>
      </w:r>
      <w:r>
        <w:rPr>
          <w:rFonts w:ascii="Courier New"/>
        </w:rPr>
        <w:t>Header</w:t>
      </w:r>
      <w:r>
        <w:rPr>
          <w:rFonts w:ascii="Courier New"/>
          <w:spacing w:val="-5"/>
        </w:rPr>
        <w:t> </w:t>
      </w:r>
      <w:r>
        <w:rPr>
          <w:rFonts w:ascii="Courier New"/>
        </w:rPr>
        <w:t>:</w:t>
      </w:r>
      <w:r>
        <w:rPr>
          <w:rFonts w:ascii="Courier New"/>
          <w:spacing w:val="-5"/>
        </w:rPr>
        <w:t> </w:t>
      </w:r>
      <w:r>
        <w:rPr>
          <w:rFonts w:ascii="Courier New"/>
        </w:rPr>
        <w:t>visa.h</w:t>
      </w:r>
      <w:r>
        <w:rPr>
          <w:rFonts w:ascii="Courier New"/>
          <w:spacing w:val="-5"/>
        </w:rPr>
        <w:t> </w:t>
      </w:r>
      <w:r>
        <w:rPr>
          <w:rFonts w:ascii="Courier New"/>
        </w:rPr>
        <w:t>(must</w:t>
      </w:r>
      <w:r>
        <w:rPr>
          <w:rFonts w:ascii="Courier New"/>
          <w:spacing w:val="-5"/>
        </w:rPr>
        <w:t> </w:t>
      </w:r>
      <w:r>
        <w:rPr>
          <w:rFonts w:ascii="Courier New"/>
        </w:rPr>
        <w:t>be</w:t>
      </w:r>
      <w:r>
        <w:rPr>
          <w:rFonts w:ascii="Courier New"/>
          <w:spacing w:val="-5"/>
        </w:rPr>
        <w:t> </w:t>
      </w:r>
      <w:r>
        <w:rPr>
          <w:rFonts w:ascii="Courier New"/>
          <w:spacing w:val="-2"/>
        </w:rPr>
        <w:t>included)</w:t>
      </w:r>
    </w:p>
    <w:p>
      <w:pPr>
        <w:pStyle w:val="BodyText"/>
        <w:tabs>
          <w:tab w:pos="902" w:val="left" w:leader="none"/>
        </w:tabs>
        <w:spacing w:before="114"/>
        <w:ind w:left="142"/>
        <w:rPr>
          <w:rFonts w:ascii="Courier New"/>
        </w:rPr>
      </w:pPr>
      <w:r>
        <w:rPr>
          <w:rFonts w:ascii="Courier New"/>
          <w:spacing w:val="-5"/>
        </w:rPr>
        <w:t>//</w:t>
      </w:r>
      <w:r>
        <w:rPr>
          <w:rFonts w:ascii="Courier New"/>
        </w:rPr>
        <w:tab/>
        <w:t>VISA</w:t>
      </w:r>
      <w:r>
        <w:rPr>
          <w:rFonts w:ascii="Courier New"/>
          <w:spacing w:val="-9"/>
        </w:rPr>
        <w:t> </w:t>
      </w:r>
      <w:r>
        <w:rPr>
          <w:rFonts w:ascii="Courier New"/>
        </w:rPr>
        <w:t>Library</w:t>
      </w:r>
      <w:r>
        <w:rPr>
          <w:rFonts w:ascii="Courier New"/>
          <w:spacing w:val="-6"/>
        </w:rPr>
        <w:t> </w:t>
      </w:r>
      <w:r>
        <w:rPr>
          <w:rFonts w:ascii="Courier New"/>
        </w:rPr>
        <w:t>:</w:t>
      </w:r>
      <w:r>
        <w:rPr>
          <w:rFonts w:ascii="Courier New"/>
          <w:spacing w:val="-6"/>
        </w:rPr>
        <w:t> </w:t>
      </w:r>
      <w:r>
        <w:rPr>
          <w:rFonts w:ascii="Courier New"/>
        </w:rPr>
        <w:t>visa32.lib</w:t>
      </w:r>
      <w:r>
        <w:rPr>
          <w:rFonts w:ascii="Courier New"/>
          <w:spacing w:val="-7"/>
        </w:rPr>
        <w:t> </w:t>
      </w:r>
      <w:r>
        <w:rPr>
          <w:rFonts w:ascii="Courier New"/>
        </w:rPr>
        <w:t>(must</w:t>
      </w:r>
      <w:r>
        <w:rPr>
          <w:rFonts w:ascii="Courier New"/>
          <w:spacing w:val="-6"/>
        </w:rPr>
        <w:t> </w:t>
      </w:r>
      <w:r>
        <w:rPr>
          <w:rFonts w:ascii="Courier New"/>
        </w:rPr>
        <w:t>be</w:t>
      </w:r>
      <w:r>
        <w:rPr>
          <w:rFonts w:ascii="Courier New"/>
          <w:spacing w:val="-6"/>
        </w:rPr>
        <w:t> </w:t>
      </w:r>
      <w:r>
        <w:rPr>
          <w:rFonts w:ascii="Courier New"/>
        </w:rPr>
        <w:t>linked</w:t>
      </w:r>
      <w:r>
        <w:rPr>
          <w:rFonts w:ascii="Courier New"/>
          <w:spacing w:val="-6"/>
        </w:rPr>
        <w:t> </w:t>
      </w:r>
      <w:r>
        <w:rPr>
          <w:rFonts w:ascii="Courier New"/>
          <w:spacing w:val="-2"/>
        </w:rPr>
        <w:t>with)</w:t>
      </w:r>
    </w:p>
    <w:p>
      <w:pPr>
        <w:pStyle w:val="BodyText"/>
        <w:spacing w:before="226"/>
        <w:rPr>
          <w:rFonts w:ascii="Courier New"/>
        </w:rPr>
      </w:pPr>
    </w:p>
    <w:p>
      <w:pPr>
        <w:pStyle w:val="BodyText"/>
        <w:spacing w:line="360" w:lineRule="auto"/>
        <w:ind w:left="142" w:right="6702"/>
        <w:rPr>
          <w:rFonts w:ascii="Courier New" w:hAnsi="Courier New"/>
        </w:rPr>
      </w:pPr>
      <w:r>
        <w:rPr>
          <w:rFonts w:ascii="Courier New" w:hAnsi="Courier New"/>
        </w:rPr>
        <w:t>#include</w:t>
      </w:r>
      <w:r>
        <w:rPr>
          <w:rFonts w:ascii="Courier New" w:hAnsi="Courier New"/>
          <w:spacing w:val="-32"/>
        </w:rPr>
        <w:t> </w:t>
      </w:r>
      <w:r>
        <w:rPr>
          <w:rFonts w:ascii="Courier New" w:hAnsi="Courier New"/>
        </w:rPr>
        <w:t>“stdafx.h” #include “stdio.h” #include</w:t>
      </w:r>
      <w:r>
        <w:rPr>
          <w:rFonts w:ascii="Courier New" w:hAnsi="Courier New"/>
          <w:spacing w:val="-32"/>
        </w:rPr>
        <w:t> </w:t>
      </w:r>
      <w:r>
        <w:rPr>
          <w:rFonts w:ascii="Courier New" w:hAnsi="Courier New"/>
        </w:rPr>
        <w:t>“string.h” #include “visa.h”</w:t>
      </w:r>
    </w:p>
    <w:p>
      <w:pPr>
        <w:pStyle w:val="BodyText"/>
        <w:spacing w:before="114"/>
        <w:rPr>
          <w:rFonts w:ascii="Courier New"/>
        </w:rPr>
      </w:pPr>
    </w:p>
    <w:p>
      <w:pPr>
        <w:pStyle w:val="BodyText"/>
        <w:ind w:left="142"/>
        <w:rPr>
          <w:rFonts w:ascii="Courier New"/>
        </w:rPr>
      </w:pPr>
      <w:r>
        <w:rPr>
          <w:rFonts w:ascii="Courier New"/>
        </w:rPr>
        <w:t>#define</w:t>
      </w:r>
      <w:r>
        <w:rPr>
          <w:rFonts w:ascii="Courier New"/>
          <w:spacing w:val="-12"/>
        </w:rPr>
        <w:t> </w:t>
      </w:r>
      <w:r>
        <w:rPr>
          <w:rFonts w:ascii="Courier New"/>
        </w:rPr>
        <w:t>BUFFER_SIZE</w:t>
      </w:r>
      <w:r>
        <w:rPr>
          <w:rFonts w:ascii="Courier New"/>
          <w:spacing w:val="-11"/>
        </w:rPr>
        <w:t> </w:t>
      </w:r>
      <w:r>
        <w:rPr>
          <w:rFonts w:ascii="Courier New"/>
          <w:spacing w:val="-5"/>
        </w:rPr>
        <w:t>255</w:t>
      </w:r>
    </w:p>
    <w:p>
      <w:pPr>
        <w:pStyle w:val="BodyText"/>
        <w:rPr>
          <w:rFonts w:ascii="Courier New"/>
        </w:rPr>
      </w:pPr>
    </w:p>
    <w:p>
      <w:pPr>
        <w:pStyle w:val="BodyText"/>
        <w:spacing w:before="1"/>
        <w:rPr>
          <w:rFonts w:ascii="Courier New"/>
        </w:rPr>
      </w:pPr>
    </w:p>
    <w:p>
      <w:pPr>
        <w:pStyle w:val="BodyText"/>
        <w:ind w:left="142"/>
        <w:rPr>
          <w:rFonts w:ascii="Courier New"/>
        </w:rPr>
      </w:pPr>
      <w:r>
        <w:rPr>
          <w:rFonts w:ascii="Courier New"/>
        </w:rPr>
        <w:t>int</w:t>
      </w:r>
      <w:r>
        <w:rPr>
          <w:rFonts w:ascii="Courier New"/>
          <w:spacing w:val="-7"/>
        </w:rPr>
        <w:t> </w:t>
      </w:r>
      <w:r>
        <w:rPr>
          <w:rFonts w:ascii="Courier New"/>
        </w:rPr>
        <w:t>main(int</w:t>
      </w:r>
      <w:r>
        <w:rPr>
          <w:rFonts w:ascii="Courier New"/>
          <w:spacing w:val="-7"/>
        </w:rPr>
        <w:t> </w:t>
      </w:r>
      <w:r>
        <w:rPr>
          <w:rFonts w:ascii="Courier New"/>
        </w:rPr>
        <w:t>argc,</w:t>
      </w:r>
      <w:r>
        <w:rPr>
          <w:rFonts w:ascii="Courier New"/>
          <w:spacing w:val="-6"/>
        </w:rPr>
        <w:t> </w:t>
      </w:r>
      <w:r>
        <w:rPr>
          <w:rFonts w:ascii="Courier New"/>
        </w:rPr>
        <w:t>char*</w:t>
      </w:r>
      <w:r>
        <w:rPr>
          <w:rFonts w:ascii="Courier New"/>
          <w:spacing w:val="-7"/>
        </w:rPr>
        <w:t> </w:t>
      </w:r>
      <w:r>
        <w:rPr>
          <w:rFonts w:ascii="Courier New"/>
          <w:spacing w:val="-2"/>
        </w:rPr>
        <w:t>argv[])</w:t>
      </w:r>
    </w:p>
    <w:p>
      <w:pPr>
        <w:spacing w:before="113"/>
        <w:ind w:left="142" w:right="0" w:firstLine="0"/>
        <w:jc w:val="left"/>
        <w:rPr>
          <w:rFonts w:ascii="Courier New"/>
          <w:sz w:val="20"/>
        </w:rPr>
      </w:pPr>
      <w:r>
        <w:rPr>
          <w:rFonts w:ascii="Courier New"/>
          <w:spacing w:val="-10"/>
          <w:sz w:val="20"/>
        </w:rPr>
        <w:t>{</w:t>
      </w:r>
    </w:p>
    <w:p>
      <w:pPr>
        <w:pStyle w:val="BodyText"/>
        <w:spacing w:before="113"/>
        <w:ind w:left="710"/>
        <w:rPr>
          <w:rFonts w:ascii="Courier New"/>
        </w:rPr>
      </w:pPr>
      <w:r>
        <w:rPr>
          <w:rFonts w:ascii="Courier New"/>
        </w:rPr>
        <w:t>ViStatus</w:t>
      </w:r>
      <w:r>
        <w:rPr>
          <w:rFonts w:ascii="Courier New"/>
          <w:spacing w:val="-7"/>
        </w:rPr>
        <w:t> </w:t>
      </w:r>
      <w:r>
        <w:rPr>
          <w:rFonts w:ascii="Courier New"/>
        </w:rPr>
        <w:t>status;</w:t>
      </w:r>
      <w:r>
        <w:rPr>
          <w:rFonts w:ascii="Courier New"/>
          <w:spacing w:val="-7"/>
        </w:rPr>
        <w:t> </w:t>
      </w:r>
      <w:r>
        <w:rPr>
          <w:rFonts w:ascii="Courier New"/>
        </w:rPr>
        <w:t>/*</w:t>
      </w:r>
      <w:r>
        <w:rPr>
          <w:rFonts w:ascii="Courier New"/>
          <w:spacing w:val="-7"/>
        </w:rPr>
        <w:t> </w:t>
      </w:r>
      <w:r>
        <w:rPr>
          <w:rFonts w:ascii="Courier New"/>
        </w:rPr>
        <w:t>For</w:t>
      </w:r>
      <w:r>
        <w:rPr>
          <w:rFonts w:ascii="Courier New"/>
          <w:spacing w:val="-8"/>
        </w:rPr>
        <w:t> </w:t>
      </w:r>
      <w:r>
        <w:rPr>
          <w:rFonts w:ascii="Courier New"/>
        </w:rPr>
        <w:t>checking</w:t>
      </w:r>
      <w:r>
        <w:rPr>
          <w:rFonts w:ascii="Courier New"/>
          <w:spacing w:val="-7"/>
        </w:rPr>
        <w:t> </w:t>
      </w:r>
      <w:r>
        <w:rPr>
          <w:rFonts w:ascii="Courier New"/>
        </w:rPr>
        <w:t>errors</w:t>
      </w:r>
      <w:r>
        <w:rPr>
          <w:rFonts w:ascii="Courier New"/>
          <w:spacing w:val="-7"/>
        </w:rPr>
        <w:t> </w:t>
      </w:r>
      <w:r>
        <w:rPr>
          <w:rFonts w:ascii="Courier New"/>
          <w:spacing w:val="-5"/>
        </w:rPr>
        <w:t>*/</w:t>
      </w:r>
    </w:p>
    <w:p>
      <w:pPr>
        <w:pStyle w:val="BodyText"/>
        <w:spacing w:line="360" w:lineRule="auto" w:before="114"/>
        <w:ind w:left="710" w:right="1777"/>
        <w:rPr>
          <w:rFonts w:ascii="Courier New"/>
        </w:rPr>
      </w:pPr>
      <w:r>
        <w:rPr>
          <w:rFonts w:ascii="Courier New"/>
        </w:rPr>
        <w:t>ViSession</w:t>
      </w:r>
      <w:r>
        <w:rPr>
          <w:rFonts w:ascii="Courier New"/>
          <w:spacing w:val="-8"/>
        </w:rPr>
        <w:t> </w:t>
      </w:r>
      <w:r>
        <w:rPr>
          <w:rFonts w:ascii="Courier New"/>
        </w:rPr>
        <w:t>defaultRM,</w:t>
      </w:r>
      <w:r>
        <w:rPr>
          <w:rFonts w:ascii="Courier New"/>
          <w:spacing w:val="-8"/>
        </w:rPr>
        <w:t> </w:t>
      </w:r>
      <w:r>
        <w:rPr>
          <w:rFonts w:ascii="Courier New"/>
        </w:rPr>
        <w:t>instr;</w:t>
      </w:r>
      <w:r>
        <w:rPr>
          <w:rFonts w:ascii="Courier New"/>
          <w:spacing w:val="-8"/>
        </w:rPr>
        <w:t> </w:t>
      </w:r>
      <w:r>
        <w:rPr>
          <w:rFonts w:ascii="Courier New"/>
        </w:rPr>
        <w:t>/*</w:t>
      </w:r>
      <w:r>
        <w:rPr>
          <w:rFonts w:ascii="Courier New"/>
          <w:spacing w:val="-8"/>
        </w:rPr>
        <w:t> </w:t>
      </w:r>
      <w:r>
        <w:rPr>
          <w:rFonts w:ascii="Courier New"/>
        </w:rPr>
        <w:t>Communication</w:t>
      </w:r>
      <w:r>
        <w:rPr>
          <w:rFonts w:ascii="Courier New"/>
          <w:spacing w:val="-8"/>
        </w:rPr>
        <w:t> </w:t>
      </w:r>
      <w:r>
        <w:rPr>
          <w:rFonts w:ascii="Courier New"/>
        </w:rPr>
        <w:t>channels</w:t>
      </w:r>
      <w:r>
        <w:rPr>
          <w:rFonts w:ascii="Courier New"/>
          <w:spacing w:val="-8"/>
        </w:rPr>
        <w:t> </w:t>
      </w:r>
      <w:r>
        <w:rPr>
          <w:rFonts w:ascii="Courier New"/>
        </w:rPr>
        <w:t>*/ ViUInt32 retCount; /* Return count from string I/O */ ViChar buffer[BUFFER_SIZE]; /* Buffer for string I/O */</w:t>
      </w:r>
    </w:p>
    <w:p>
      <w:pPr>
        <w:pStyle w:val="BodyText"/>
        <w:spacing w:line="360" w:lineRule="auto" w:before="1"/>
        <w:ind w:left="710" w:right="1077"/>
        <w:rPr>
          <w:rFonts w:ascii="Courier New"/>
        </w:rPr>
      </w:pPr>
      <w:r>
        <w:rPr>
          <w:rFonts w:ascii="Courier New"/>
        </w:rPr>
        <w:t>char</w:t>
      </w:r>
      <w:r>
        <w:rPr>
          <w:rFonts w:ascii="Courier New"/>
          <w:spacing w:val="-7"/>
        </w:rPr>
        <w:t> </w:t>
      </w:r>
      <w:r>
        <w:rPr>
          <w:rFonts w:ascii="Courier New"/>
        </w:rPr>
        <w:t>tempDisplay[BUFFER_SIZE];</w:t>
      </w:r>
      <w:r>
        <w:rPr>
          <w:rFonts w:ascii="Courier New"/>
          <w:spacing w:val="-6"/>
        </w:rPr>
        <w:t> </w:t>
      </w:r>
      <w:r>
        <w:rPr>
          <w:rFonts w:ascii="Courier New"/>
        </w:rPr>
        <w:t>/*</w:t>
      </w:r>
      <w:r>
        <w:rPr>
          <w:rFonts w:ascii="Courier New"/>
          <w:spacing w:val="-6"/>
        </w:rPr>
        <w:t> </w:t>
      </w:r>
      <w:r>
        <w:rPr>
          <w:rFonts w:ascii="Courier New"/>
        </w:rPr>
        <w:t>Display</w:t>
      </w:r>
      <w:r>
        <w:rPr>
          <w:rFonts w:ascii="Courier New"/>
          <w:spacing w:val="-6"/>
        </w:rPr>
        <w:t> </w:t>
      </w:r>
      <w:r>
        <w:rPr>
          <w:rFonts w:ascii="Courier New"/>
        </w:rPr>
        <w:t>buffer</w:t>
      </w:r>
      <w:r>
        <w:rPr>
          <w:rFonts w:ascii="Courier New"/>
          <w:spacing w:val="-6"/>
        </w:rPr>
        <w:t> </w:t>
      </w:r>
      <w:r>
        <w:rPr>
          <w:rFonts w:ascii="Courier New"/>
        </w:rPr>
        <w:t>for</w:t>
      </w:r>
      <w:r>
        <w:rPr>
          <w:rFonts w:ascii="Courier New"/>
          <w:spacing w:val="-6"/>
        </w:rPr>
        <w:t> </w:t>
      </w:r>
      <w:r>
        <w:rPr>
          <w:rFonts w:ascii="Courier New"/>
        </w:rPr>
        <w:t>example</w:t>
      </w:r>
      <w:r>
        <w:rPr>
          <w:rFonts w:ascii="Courier New"/>
          <w:spacing w:val="-6"/>
        </w:rPr>
        <w:t> </w:t>
      </w:r>
      <w:r>
        <w:rPr>
          <w:rFonts w:ascii="Courier New"/>
        </w:rPr>
        <w:t>*/ char *pAddress;</w:t>
      </w:r>
    </w:p>
    <w:p>
      <w:pPr>
        <w:pStyle w:val="BodyText"/>
        <w:spacing w:before="113"/>
        <w:rPr>
          <w:rFonts w:ascii="Courier New"/>
        </w:rPr>
      </w:pPr>
    </w:p>
    <w:p>
      <w:pPr>
        <w:pStyle w:val="BodyText"/>
        <w:spacing w:line="360" w:lineRule="auto" w:before="1"/>
        <w:ind w:left="710" w:right="4484"/>
        <w:rPr>
          <w:rFonts w:ascii="Courier New"/>
        </w:rPr>
      </w:pPr>
      <w:r>
        <w:rPr>
          <w:rFonts w:ascii="Courier New"/>
        </w:rPr>
        <w:t>/*</w:t>
      </w:r>
      <w:r>
        <w:rPr>
          <w:rFonts w:ascii="Courier New"/>
          <w:spacing w:val="-6"/>
        </w:rPr>
        <w:t> </w:t>
      </w:r>
      <w:r>
        <w:rPr>
          <w:rFonts w:ascii="Courier New"/>
        </w:rPr>
        <w:t>Make</w:t>
      </w:r>
      <w:r>
        <w:rPr>
          <w:rFonts w:ascii="Courier New"/>
          <w:spacing w:val="-6"/>
        </w:rPr>
        <w:t> </w:t>
      </w:r>
      <w:r>
        <w:rPr>
          <w:rFonts w:ascii="Courier New"/>
        </w:rPr>
        <w:t>sure</w:t>
      </w:r>
      <w:r>
        <w:rPr>
          <w:rFonts w:ascii="Courier New"/>
          <w:spacing w:val="-6"/>
        </w:rPr>
        <w:t> </w:t>
      </w:r>
      <w:r>
        <w:rPr>
          <w:rFonts w:ascii="Courier New"/>
        </w:rPr>
        <w:t>we</w:t>
      </w:r>
      <w:r>
        <w:rPr>
          <w:rFonts w:ascii="Courier New"/>
          <w:spacing w:val="-6"/>
        </w:rPr>
        <w:t> </w:t>
      </w:r>
      <w:r>
        <w:rPr>
          <w:rFonts w:ascii="Courier New"/>
        </w:rPr>
        <w:t>got</w:t>
      </w:r>
      <w:r>
        <w:rPr>
          <w:rFonts w:ascii="Courier New"/>
          <w:spacing w:val="-6"/>
        </w:rPr>
        <w:t> </w:t>
      </w:r>
      <w:r>
        <w:rPr>
          <w:rFonts w:ascii="Courier New"/>
        </w:rPr>
        <w:t>our</w:t>
      </w:r>
      <w:r>
        <w:rPr>
          <w:rFonts w:ascii="Courier New"/>
          <w:spacing w:val="-7"/>
        </w:rPr>
        <w:t> </w:t>
      </w:r>
      <w:r>
        <w:rPr>
          <w:rFonts w:ascii="Courier New"/>
        </w:rPr>
        <w:t>address.</w:t>
      </w:r>
      <w:r>
        <w:rPr>
          <w:rFonts w:ascii="Courier New"/>
          <w:spacing w:val="-6"/>
        </w:rPr>
        <w:t> </w:t>
      </w:r>
      <w:r>
        <w:rPr>
          <w:rFonts w:ascii="Courier New"/>
        </w:rPr>
        <w:t>*/ if ( argc &lt; 2 )</w:t>
      </w:r>
    </w:p>
    <w:p>
      <w:pPr>
        <w:spacing w:before="0"/>
        <w:ind w:left="710" w:right="0" w:firstLine="0"/>
        <w:jc w:val="left"/>
        <w:rPr>
          <w:rFonts w:ascii="Courier New"/>
          <w:sz w:val="20"/>
        </w:rPr>
      </w:pPr>
      <w:r>
        <w:rPr>
          <w:rFonts w:ascii="Courier New"/>
          <w:spacing w:val="-10"/>
          <w:sz w:val="20"/>
        </w:rPr>
        <w:t>{</w:t>
      </w:r>
    </w:p>
    <w:p>
      <w:pPr>
        <w:pStyle w:val="BodyText"/>
        <w:spacing w:before="113"/>
        <w:ind w:left="993"/>
        <w:rPr>
          <w:rFonts w:ascii="Courier New" w:hAnsi="Courier New"/>
        </w:rPr>
      </w:pPr>
      <w:r>
        <w:rPr>
          <w:rFonts w:ascii="Courier New" w:hAnsi="Courier New"/>
        </w:rPr>
        <w:t>printf(”Usage:</w:t>
      </w:r>
      <w:r>
        <w:rPr>
          <w:rFonts w:ascii="Courier New" w:hAnsi="Courier New"/>
          <w:spacing w:val="-18"/>
        </w:rPr>
        <w:t> </w:t>
      </w:r>
      <w:r>
        <w:rPr>
          <w:rFonts w:ascii="Courier New" w:hAnsi="Courier New"/>
          <w:spacing w:val="-2"/>
        </w:rPr>
        <w:t>IdnExample</w:t>
      </w:r>
    </w:p>
    <w:p>
      <w:pPr>
        <w:pStyle w:val="BodyText"/>
        <w:spacing w:before="14"/>
        <w:ind w:left="993"/>
        <w:rPr>
          <w:rFonts w:ascii="Courier New" w:hAnsi="Courier New"/>
        </w:rPr>
      </w:pPr>
      <w:r>
        <w:rPr>
          <w:rFonts w:ascii="Courier New" w:hAnsi="Courier New"/>
          <w:spacing w:val="-2"/>
        </w:rPr>
        <w:t>\”TCPIP::xxx.xxx.xxx.xxx::inst0::INSTR\”\n”);</w:t>
      </w:r>
    </w:p>
    <w:p>
      <w:pPr>
        <w:pStyle w:val="BodyText"/>
        <w:spacing w:line="254" w:lineRule="auto" w:before="113"/>
        <w:ind w:left="993"/>
        <w:rPr>
          <w:rFonts w:ascii="Courier New" w:hAnsi="Courier New"/>
        </w:rPr>
      </w:pPr>
      <w:r>
        <w:rPr>
          <w:rFonts w:ascii="Courier New" w:hAnsi="Courier New"/>
        </w:rPr>
        <w:t>printf(”\t</w:t>
      </w:r>
      <w:r>
        <w:rPr>
          <w:rFonts w:ascii="Courier New" w:hAnsi="Courier New"/>
          <w:spacing w:val="-6"/>
        </w:rPr>
        <w:t> </w:t>
      </w:r>
      <w:r>
        <w:rPr>
          <w:rFonts w:ascii="Courier New" w:hAnsi="Courier New"/>
        </w:rPr>
        <w:t>where</w:t>
      </w:r>
      <w:r>
        <w:rPr>
          <w:rFonts w:ascii="Courier New" w:hAnsi="Courier New"/>
          <w:spacing w:val="-6"/>
        </w:rPr>
        <w:t> </w:t>
      </w:r>
      <w:r>
        <w:rPr>
          <w:rFonts w:ascii="Courier New" w:hAnsi="Courier New"/>
        </w:rPr>
        <w:t>xxx.xxx.xxx.xxx</w:t>
      </w:r>
      <w:r>
        <w:rPr>
          <w:rFonts w:ascii="Courier New" w:hAnsi="Courier New"/>
          <w:spacing w:val="-6"/>
        </w:rPr>
        <w:t> </w:t>
      </w:r>
      <w:r>
        <w:rPr>
          <w:rFonts w:ascii="Courier New" w:hAnsi="Courier New"/>
        </w:rPr>
        <w:t>is</w:t>
      </w:r>
      <w:r>
        <w:rPr>
          <w:rFonts w:ascii="Courier New" w:hAnsi="Courier New"/>
          <w:spacing w:val="-6"/>
        </w:rPr>
        <w:t> </w:t>
      </w:r>
      <w:r>
        <w:rPr>
          <w:rFonts w:ascii="Courier New" w:hAnsi="Courier New"/>
        </w:rPr>
        <w:t>the</w:t>
      </w:r>
      <w:r>
        <w:rPr>
          <w:rFonts w:ascii="Courier New" w:hAnsi="Courier New"/>
          <w:spacing w:val="-6"/>
        </w:rPr>
        <w:t> </w:t>
      </w:r>
      <w:r>
        <w:rPr>
          <w:rFonts w:ascii="Courier New" w:hAnsi="Courier New"/>
        </w:rPr>
        <w:t>IP</w:t>
      </w:r>
      <w:r>
        <w:rPr>
          <w:rFonts w:ascii="Courier New" w:hAnsi="Courier New"/>
          <w:spacing w:val="-6"/>
        </w:rPr>
        <w:t> </w:t>
      </w:r>
      <w:r>
        <w:rPr>
          <w:rFonts w:ascii="Courier New" w:hAnsi="Courier New"/>
        </w:rPr>
        <w:t>address</w:t>
      </w:r>
      <w:r>
        <w:rPr>
          <w:rFonts w:ascii="Courier New" w:hAnsi="Courier New"/>
          <w:spacing w:val="-6"/>
        </w:rPr>
        <w:t> </w:t>
      </w:r>
      <w:r>
        <w:rPr>
          <w:rFonts w:ascii="Courier New" w:hAnsi="Courier New"/>
        </w:rPr>
        <w:t>of</w:t>
      </w:r>
      <w:r>
        <w:rPr>
          <w:rFonts w:ascii="Courier New" w:hAnsi="Courier New"/>
          <w:spacing w:val="-6"/>
        </w:rPr>
        <w:t> </w:t>
      </w:r>
      <w:r>
        <w:rPr>
          <w:rFonts w:ascii="Courier New" w:hAnsi="Courier New"/>
        </w:rPr>
        <w:t>your </w:t>
      </w:r>
      <w:r>
        <w:rPr>
          <w:rFonts w:ascii="Courier New" w:hAnsi="Courier New"/>
          <w:spacing w:val="-2"/>
        </w:rPr>
        <w:t>instrument.\n”);</w:t>
      </w:r>
    </w:p>
    <w:p>
      <w:pPr>
        <w:pStyle w:val="BodyText"/>
        <w:spacing w:before="100"/>
        <w:ind w:left="993"/>
        <w:rPr>
          <w:rFonts w:ascii="Courier New" w:hAnsi="Courier New"/>
        </w:rPr>
      </w:pPr>
      <w:r>
        <w:rPr>
          <w:rFonts w:ascii="Courier New" w:hAnsi="Courier New"/>
        </w:rPr>
        <w:t>return</w:t>
      </w:r>
      <w:r>
        <w:rPr>
          <w:rFonts w:ascii="Courier New" w:hAnsi="Courier New"/>
          <w:spacing w:val="-8"/>
        </w:rPr>
        <w:t> </w:t>
      </w:r>
      <w:r>
        <w:rPr>
          <w:rFonts w:ascii="Courier New" w:hAnsi="Courier New"/>
          <w:spacing w:val="-5"/>
        </w:rPr>
        <w:t>–1;</w:t>
      </w:r>
    </w:p>
    <w:p>
      <w:pPr>
        <w:spacing w:before="113"/>
        <w:ind w:left="710" w:right="0" w:firstLine="0"/>
        <w:jc w:val="left"/>
        <w:rPr>
          <w:rFonts w:ascii="Courier New"/>
          <w:sz w:val="20"/>
        </w:rPr>
      </w:pPr>
      <w:r>
        <w:rPr>
          <w:rFonts w:ascii="Courier New"/>
          <w:spacing w:val="-10"/>
          <w:sz w:val="20"/>
        </w:rPr>
        <w:t>}</w:t>
      </w:r>
    </w:p>
    <w:p>
      <w:pPr>
        <w:spacing w:after="0"/>
        <w:jc w:val="left"/>
        <w:rPr>
          <w:rFonts w:ascii="Courier New"/>
          <w:sz w:val="20"/>
        </w:rPr>
        <w:sectPr>
          <w:headerReference w:type="even" r:id="rId376"/>
          <w:headerReference w:type="default" r:id="rId377"/>
          <w:pgSz w:w="10320" w:h="14560"/>
          <w:pgMar w:header="514" w:footer="0" w:top="780" w:bottom="760" w:left="425" w:right="425"/>
        </w:sectPr>
      </w:pPr>
    </w:p>
    <w:p>
      <w:pPr>
        <w:pStyle w:val="BodyText"/>
        <w:spacing w:before="76"/>
        <w:rPr>
          <w:rFonts w:ascii="Courier New"/>
        </w:rPr>
      </w:pPr>
    </w:p>
    <w:p>
      <w:pPr>
        <w:pStyle w:val="BodyText"/>
        <w:spacing w:line="360" w:lineRule="auto"/>
        <w:ind w:left="1276" w:right="4484"/>
        <w:rPr>
          <w:rFonts w:ascii="Courier New"/>
        </w:rPr>
      </w:pPr>
      <w:r>
        <w:rPr>
          <w:rFonts w:ascii="Courier New"/>
        </w:rPr>
        <w:t>/*</w:t>
      </w:r>
      <w:r>
        <w:rPr>
          <w:rFonts w:ascii="Courier New"/>
          <w:spacing w:val="-10"/>
        </w:rPr>
        <w:t> </w:t>
      </w:r>
      <w:r>
        <w:rPr>
          <w:rFonts w:ascii="Courier New"/>
        </w:rPr>
        <w:t>Store</w:t>
      </w:r>
      <w:r>
        <w:rPr>
          <w:rFonts w:ascii="Courier New"/>
          <w:spacing w:val="-10"/>
        </w:rPr>
        <w:t> </w:t>
      </w:r>
      <w:r>
        <w:rPr>
          <w:rFonts w:ascii="Courier New"/>
        </w:rPr>
        <w:t>the</w:t>
      </w:r>
      <w:r>
        <w:rPr>
          <w:rFonts w:ascii="Courier New"/>
          <w:spacing w:val="-11"/>
        </w:rPr>
        <w:t> </w:t>
      </w:r>
      <w:r>
        <w:rPr>
          <w:rFonts w:ascii="Courier New"/>
        </w:rPr>
        <w:t>address.</w:t>
      </w:r>
      <w:r>
        <w:rPr>
          <w:rFonts w:ascii="Courier New"/>
          <w:spacing w:val="-10"/>
        </w:rPr>
        <w:t> </w:t>
      </w:r>
      <w:r>
        <w:rPr>
          <w:rFonts w:ascii="Courier New"/>
        </w:rPr>
        <w:t>*/ pAddress = argv[1];</w:t>
      </w:r>
    </w:p>
    <w:p>
      <w:pPr>
        <w:pStyle w:val="BodyText"/>
        <w:spacing w:before="113"/>
        <w:rPr>
          <w:rFonts w:ascii="Courier New"/>
        </w:rPr>
      </w:pPr>
    </w:p>
    <w:p>
      <w:pPr>
        <w:pStyle w:val="BodyText"/>
        <w:spacing w:line="360" w:lineRule="auto" w:before="1"/>
        <w:ind w:left="1276" w:right="3684"/>
        <w:rPr>
          <w:rFonts w:ascii="Courier New"/>
        </w:rPr>
      </w:pPr>
      <w:r>
        <w:rPr>
          <w:rFonts w:ascii="Courier New"/>
        </w:rPr>
        <w:t>/*</w:t>
      </w:r>
      <w:r>
        <w:rPr>
          <w:rFonts w:ascii="Courier New"/>
          <w:spacing w:val="-8"/>
        </w:rPr>
        <w:t> </w:t>
      </w:r>
      <w:r>
        <w:rPr>
          <w:rFonts w:ascii="Courier New"/>
        </w:rPr>
        <w:t>Begin</w:t>
      </w:r>
      <w:r>
        <w:rPr>
          <w:rFonts w:ascii="Courier New"/>
          <w:spacing w:val="-8"/>
        </w:rPr>
        <w:t> </w:t>
      </w:r>
      <w:r>
        <w:rPr>
          <w:rFonts w:ascii="Courier New"/>
        </w:rPr>
        <w:t>by</w:t>
      </w:r>
      <w:r>
        <w:rPr>
          <w:rFonts w:ascii="Courier New"/>
          <w:spacing w:val="-8"/>
        </w:rPr>
        <w:t> </w:t>
      </w:r>
      <w:r>
        <w:rPr>
          <w:rFonts w:ascii="Courier New"/>
        </w:rPr>
        <w:t>initializing</w:t>
      </w:r>
      <w:r>
        <w:rPr>
          <w:rFonts w:ascii="Courier New"/>
          <w:spacing w:val="-8"/>
        </w:rPr>
        <w:t> </w:t>
      </w:r>
      <w:r>
        <w:rPr>
          <w:rFonts w:ascii="Courier New"/>
        </w:rPr>
        <w:t>the</w:t>
      </w:r>
      <w:r>
        <w:rPr>
          <w:rFonts w:ascii="Courier New"/>
          <w:spacing w:val="-8"/>
        </w:rPr>
        <w:t> </w:t>
      </w:r>
      <w:r>
        <w:rPr>
          <w:rFonts w:ascii="Courier New"/>
        </w:rPr>
        <w:t>system*/ status</w:t>
      </w:r>
      <w:r>
        <w:rPr>
          <w:rFonts w:ascii="Courier New"/>
          <w:spacing w:val="-5"/>
        </w:rPr>
        <w:t> </w:t>
      </w:r>
      <w:r>
        <w:rPr>
          <w:rFonts w:ascii="Courier New"/>
        </w:rPr>
        <w:t>=</w:t>
      </w:r>
      <w:r>
        <w:rPr>
          <w:rFonts w:ascii="Courier New"/>
          <w:spacing w:val="-4"/>
        </w:rPr>
        <w:t> </w:t>
      </w:r>
      <w:r>
        <w:rPr>
          <w:rFonts w:ascii="Courier New"/>
          <w:spacing w:val="-2"/>
        </w:rPr>
        <w:t>viOpenDefaultRM(&amp;defaultRM);</w:t>
      </w:r>
    </w:p>
    <w:p>
      <w:pPr>
        <w:pStyle w:val="BodyText"/>
        <w:spacing w:before="113"/>
        <w:rPr>
          <w:rFonts w:ascii="Courier New"/>
        </w:rPr>
      </w:pPr>
    </w:p>
    <w:p>
      <w:pPr>
        <w:pStyle w:val="BodyText"/>
        <w:ind w:left="1276"/>
        <w:rPr>
          <w:rFonts w:ascii="Courier New"/>
        </w:rPr>
      </w:pPr>
      <w:r>
        <w:rPr>
          <w:rFonts w:ascii="Courier New"/>
        </w:rPr>
        <w:t>if</w:t>
      </w:r>
      <w:r>
        <w:rPr>
          <w:rFonts w:ascii="Courier New"/>
          <w:spacing w:val="-7"/>
        </w:rPr>
        <w:t> </w:t>
      </w:r>
      <w:r>
        <w:rPr>
          <w:rFonts w:ascii="Courier New"/>
        </w:rPr>
        <w:t>(status</w:t>
      </w:r>
      <w:r>
        <w:rPr>
          <w:rFonts w:ascii="Courier New"/>
          <w:spacing w:val="-4"/>
        </w:rPr>
        <w:t> </w:t>
      </w:r>
      <w:r>
        <w:rPr>
          <w:rFonts w:ascii="Courier New"/>
        </w:rPr>
        <w:t>&lt;</w:t>
      </w:r>
      <w:r>
        <w:rPr>
          <w:rFonts w:ascii="Courier New"/>
          <w:spacing w:val="-4"/>
        </w:rPr>
        <w:t> </w:t>
      </w:r>
      <w:r>
        <w:rPr>
          <w:rFonts w:ascii="Courier New"/>
          <w:spacing w:val="-2"/>
        </w:rPr>
        <w:t>VI_SUCCESS)</w:t>
      </w:r>
    </w:p>
    <w:p>
      <w:pPr>
        <w:spacing w:before="113"/>
        <w:ind w:left="1276" w:right="0" w:firstLine="0"/>
        <w:jc w:val="left"/>
        <w:rPr>
          <w:rFonts w:ascii="Courier New"/>
          <w:sz w:val="20"/>
        </w:rPr>
      </w:pPr>
      <w:r>
        <w:rPr>
          <w:rFonts w:ascii="Courier New"/>
          <w:spacing w:val="-10"/>
          <w:sz w:val="20"/>
        </w:rPr>
        <w:t>{</w:t>
      </w:r>
    </w:p>
    <w:p>
      <w:pPr>
        <w:pStyle w:val="BodyText"/>
        <w:spacing w:line="360" w:lineRule="auto" w:before="115"/>
        <w:ind w:left="1843" w:right="2948"/>
        <w:rPr>
          <w:rFonts w:ascii="Courier New" w:hAnsi="Courier New"/>
        </w:rPr>
      </w:pPr>
      <w:r>
        <w:rPr>
          <w:rFonts w:ascii="Courier New" w:hAnsi="Courier New"/>
        </w:rPr>
        <w:t>/*</w:t>
      </w:r>
      <w:r>
        <w:rPr>
          <w:rFonts w:ascii="Courier New" w:hAnsi="Courier New"/>
          <w:spacing w:val="-14"/>
        </w:rPr>
        <w:t> </w:t>
      </w:r>
      <w:r>
        <w:rPr>
          <w:rFonts w:ascii="Courier New" w:hAnsi="Courier New"/>
        </w:rPr>
        <w:t>Error</w:t>
      </w:r>
      <w:r>
        <w:rPr>
          <w:rFonts w:ascii="Courier New" w:hAnsi="Courier New"/>
          <w:spacing w:val="-14"/>
        </w:rPr>
        <w:t> </w:t>
      </w:r>
      <w:r>
        <w:rPr>
          <w:rFonts w:ascii="Courier New" w:hAnsi="Courier New"/>
        </w:rPr>
        <w:t>Initializing</w:t>
      </w:r>
      <w:r>
        <w:rPr>
          <w:rFonts w:ascii="Courier New" w:hAnsi="Courier New"/>
          <w:spacing w:val="-14"/>
        </w:rPr>
        <w:t> </w:t>
      </w:r>
      <w:r>
        <w:rPr>
          <w:rFonts w:ascii="Courier New" w:hAnsi="Courier New"/>
        </w:rPr>
        <w:t>VISA...exiting*/ printf(”Can't initialize VISA\n”); return –</w:t>
      </w:r>
      <w:r>
        <w:rPr>
          <w:rFonts w:ascii="Courier New" w:hAnsi="Courier New"/>
          <w:spacing w:val="-91"/>
        </w:rPr>
        <w:t> </w:t>
      </w:r>
      <w:r>
        <w:rPr>
          <w:rFonts w:ascii="Courier New" w:hAnsi="Courier New"/>
        </w:rPr>
        <w:t>1;</w:t>
      </w:r>
    </w:p>
    <w:p>
      <w:pPr>
        <w:spacing w:before="0"/>
        <w:ind w:left="1276" w:right="0" w:firstLine="0"/>
        <w:jc w:val="left"/>
        <w:rPr>
          <w:rFonts w:ascii="Courier New"/>
          <w:sz w:val="20"/>
        </w:rPr>
      </w:pPr>
      <w:r>
        <w:rPr>
          <w:rFonts w:ascii="Courier New"/>
          <w:spacing w:val="-10"/>
          <w:sz w:val="20"/>
        </w:rPr>
        <w:t>}</w:t>
      </w:r>
    </w:p>
    <w:p>
      <w:pPr>
        <w:pStyle w:val="BodyText"/>
        <w:spacing w:before="226"/>
        <w:rPr>
          <w:rFonts w:ascii="Courier New"/>
        </w:rPr>
      </w:pPr>
    </w:p>
    <w:p>
      <w:pPr>
        <w:pStyle w:val="BodyText"/>
        <w:ind w:left="1276"/>
        <w:rPr>
          <w:rFonts w:ascii="Courier New"/>
        </w:rPr>
      </w:pPr>
      <w:r>
        <w:rPr>
          <w:rFonts w:ascii="Courier New"/>
        </w:rPr>
        <w:t>/*</w:t>
      </w:r>
      <w:r>
        <w:rPr>
          <w:rFonts w:ascii="Courier New"/>
          <w:spacing w:val="-7"/>
        </w:rPr>
        <w:t> </w:t>
      </w:r>
      <w:r>
        <w:rPr>
          <w:rFonts w:ascii="Courier New"/>
        </w:rPr>
        <w:t>Open</w:t>
      </w:r>
      <w:r>
        <w:rPr>
          <w:rFonts w:ascii="Courier New"/>
          <w:spacing w:val="-6"/>
        </w:rPr>
        <w:t> </w:t>
      </w:r>
      <w:r>
        <w:rPr>
          <w:rFonts w:ascii="Courier New"/>
        </w:rPr>
        <w:t>communication</w:t>
      </w:r>
      <w:r>
        <w:rPr>
          <w:rFonts w:ascii="Courier New"/>
          <w:spacing w:val="-7"/>
        </w:rPr>
        <w:t> </w:t>
      </w:r>
      <w:r>
        <w:rPr>
          <w:rFonts w:ascii="Courier New"/>
        </w:rPr>
        <w:t>with</w:t>
      </w:r>
      <w:r>
        <w:rPr>
          <w:rFonts w:ascii="Courier New"/>
          <w:spacing w:val="-6"/>
        </w:rPr>
        <w:t> </w:t>
      </w:r>
      <w:r>
        <w:rPr>
          <w:rFonts w:ascii="Courier New"/>
        </w:rPr>
        <w:t>TCP/IP</w:t>
      </w:r>
      <w:r>
        <w:rPr>
          <w:rFonts w:ascii="Courier New"/>
          <w:spacing w:val="-8"/>
        </w:rPr>
        <w:t> </w:t>
      </w:r>
      <w:r>
        <w:rPr>
          <w:rFonts w:ascii="Courier New"/>
        </w:rPr>
        <w:t>device</w:t>
      </w:r>
      <w:r>
        <w:rPr>
          <w:rFonts w:ascii="Courier New"/>
          <w:spacing w:val="-6"/>
        </w:rPr>
        <w:t> </w:t>
      </w:r>
      <w:r>
        <w:rPr>
          <w:rFonts w:ascii="Courier New"/>
        </w:rPr>
        <w:t>at</w:t>
      </w:r>
      <w:r>
        <w:rPr>
          <w:rFonts w:ascii="Courier New"/>
          <w:spacing w:val="-7"/>
        </w:rPr>
        <w:t> </w:t>
      </w:r>
      <w:r>
        <w:rPr>
          <w:rFonts w:ascii="Courier New"/>
          <w:spacing w:val="-2"/>
        </w:rPr>
        <w:t>xxx.xxx.xxx.xxx*/</w:t>
      </w:r>
    </w:p>
    <w:p>
      <w:pPr>
        <w:pStyle w:val="BodyText"/>
        <w:spacing w:before="114"/>
        <w:ind w:left="1276"/>
        <w:rPr>
          <w:rFonts w:ascii="Courier New"/>
        </w:rPr>
      </w:pPr>
      <w:r>
        <w:rPr>
          <w:rFonts w:ascii="Courier New"/>
        </w:rPr>
        <w:t>/*</w:t>
      </w:r>
      <w:r>
        <w:rPr>
          <w:rFonts w:ascii="Courier New"/>
          <w:spacing w:val="-6"/>
        </w:rPr>
        <w:t> </w:t>
      </w:r>
      <w:r>
        <w:rPr>
          <w:rFonts w:ascii="Courier New"/>
        </w:rPr>
        <w:t>NOTE:</w:t>
      </w:r>
      <w:r>
        <w:rPr>
          <w:rFonts w:ascii="Courier New"/>
          <w:spacing w:val="-5"/>
        </w:rPr>
        <w:t> </w:t>
      </w:r>
      <w:r>
        <w:rPr>
          <w:rFonts w:ascii="Courier New"/>
        </w:rPr>
        <w:t>For</w:t>
      </w:r>
      <w:r>
        <w:rPr>
          <w:rFonts w:ascii="Courier New"/>
          <w:spacing w:val="-6"/>
        </w:rPr>
        <w:t> </w:t>
      </w:r>
      <w:r>
        <w:rPr>
          <w:rFonts w:ascii="Courier New"/>
        </w:rPr>
        <w:t>simplicity,</w:t>
      </w:r>
      <w:r>
        <w:rPr>
          <w:rFonts w:ascii="Courier New"/>
          <w:spacing w:val="-5"/>
        </w:rPr>
        <w:t> </w:t>
      </w:r>
      <w:r>
        <w:rPr>
          <w:rFonts w:ascii="Courier New"/>
        </w:rPr>
        <w:t>we</w:t>
      </w:r>
      <w:r>
        <w:rPr>
          <w:rFonts w:ascii="Courier New"/>
          <w:spacing w:val="-5"/>
        </w:rPr>
        <w:t> </w:t>
      </w:r>
      <w:r>
        <w:rPr>
          <w:rFonts w:ascii="Courier New"/>
        </w:rPr>
        <w:t>will</w:t>
      </w:r>
      <w:r>
        <w:rPr>
          <w:rFonts w:ascii="Courier New"/>
          <w:spacing w:val="-7"/>
        </w:rPr>
        <w:t> </w:t>
      </w:r>
      <w:r>
        <w:rPr>
          <w:rFonts w:ascii="Courier New"/>
        </w:rPr>
        <w:t>not</w:t>
      </w:r>
      <w:r>
        <w:rPr>
          <w:rFonts w:ascii="Courier New"/>
          <w:spacing w:val="-5"/>
        </w:rPr>
        <w:t> </w:t>
      </w:r>
      <w:r>
        <w:rPr>
          <w:rFonts w:ascii="Courier New"/>
        </w:rPr>
        <w:t>show</w:t>
      </w:r>
      <w:r>
        <w:rPr>
          <w:rFonts w:ascii="Courier New"/>
          <w:spacing w:val="-5"/>
        </w:rPr>
        <w:t> </w:t>
      </w:r>
      <w:r>
        <w:rPr>
          <w:rFonts w:ascii="Courier New"/>
        </w:rPr>
        <w:t>error</w:t>
      </w:r>
      <w:r>
        <w:rPr>
          <w:rFonts w:ascii="Courier New"/>
          <w:spacing w:val="-5"/>
        </w:rPr>
        <w:t> </w:t>
      </w:r>
      <w:r>
        <w:rPr>
          <w:rFonts w:ascii="Courier New"/>
          <w:spacing w:val="-2"/>
        </w:rPr>
        <w:t>checking*/</w:t>
      </w:r>
    </w:p>
    <w:p>
      <w:pPr>
        <w:pStyle w:val="BodyText"/>
        <w:spacing w:before="113"/>
        <w:ind w:left="1276"/>
        <w:rPr>
          <w:rFonts w:ascii="Courier New"/>
        </w:rPr>
      </w:pPr>
      <w:r>
        <w:rPr>
          <w:rFonts w:ascii="Courier New"/>
        </w:rPr>
        <w:t>/*</w:t>
      </w:r>
      <w:r>
        <w:rPr>
          <w:rFonts w:ascii="Courier New"/>
          <w:spacing w:val="-6"/>
        </w:rPr>
        <w:t> </w:t>
      </w:r>
      <w:r>
        <w:rPr>
          <w:rFonts w:ascii="Courier New"/>
        </w:rPr>
        <w:t>TODO:</w:t>
      </w:r>
      <w:r>
        <w:rPr>
          <w:rFonts w:ascii="Courier New"/>
          <w:spacing w:val="-6"/>
        </w:rPr>
        <w:t> </w:t>
      </w:r>
      <w:r>
        <w:rPr>
          <w:rFonts w:ascii="Courier New"/>
        </w:rPr>
        <w:t>Add</w:t>
      </w:r>
      <w:r>
        <w:rPr>
          <w:rFonts w:ascii="Courier New"/>
          <w:spacing w:val="-7"/>
        </w:rPr>
        <w:t> </w:t>
      </w:r>
      <w:r>
        <w:rPr>
          <w:rFonts w:ascii="Courier New"/>
        </w:rPr>
        <w:t>error</w:t>
      </w:r>
      <w:r>
        <w:rPr>
          <w:rFonts w:ascii="Courier New"/>
          <w:spacing w:val="-6"/>
        </w:rPr>
        <w:t> </w:t>
      </w:r>
      <w:r>
        <w:rPr>
          <w:rFonts w:ascii="Courier New"/>
        </w:rPr>
        <w:t>handling.</w:t>
      </w:r>
      <w:r>
        <w:rPr>
          <w:rFonts w:ascii="Courier New"/>
          <w:spacing w:val="-5"/>
        </w:rPr>
        <w:t> */</w:t>
      </w:r>
    </w:p>
    <w:p>
      <w:pPr>
        <w:pStyle w:val="BodyText"/>
        <w:spacing w:before="113"/>
        <w:ind w:left="1276"/>
        <w:rPr>
          <w:rFonts w:ascii="Courier New"/>
        </w:rPr>
      </w:pPr>
      <w:r>
        <w:rPr>
          <w:rFonts w:ascii="Courier New"/>
        </w:rPr>
        <w:t>status</w:t>
      </w:r>
      <w:r>
        <w:rPr>
          <w:rFonts w:ascii="Courier New"/>
          <w:spacing w:val="-11"/>
        </w:rPr>
        <w:t> </w:t>
      </w:r>
      <w:r>
        <w:rPr>
          <w:rFonts w:ascii="Courier New"/>
        </w:rPr>
        <w:t>=</w:t>
      </w:r>
      <w:r>
        <w:rPr>
          <w:rFonts w:ascii="Courier New"/>
          <w:spacing w:val="-10"/>
        </w:rPr>
        <w:t> </w:t>
      </w:r>
      <w:r>
        <w:rPr>
          <w:rFonts w:ascii="Courier New"/>
        </w:rPr>
        <w:t>viOpen(defaultRM,</w:t>
      </w:r>
      <w:r>
        <w:rPr>
          <w:rFonts w:ascii="Courier New"/>
          <w:spacing w:val="-10"/>
        </w:rPr>
        <w:t> </w:t>
      </w:r>
      <w:r>
        <w:rPr>
          <w:rFonts w:ascii="Courier New"/>
        </w:rPr>
        <w:t>pAddress,</w:t>
      </w:r>
      <w:r>
        <w:rPr>
          <w:rFonts w:ascii="Courier New"/>
          <w:spacing w:val="-11"/>
        </w:rPr>
        <w:t> </w:t>
      </w:r>
      <w:r>
        <w:rPr>
          <w:rFonts w:ascii="Courier New"/>
        </w:rPr>
        <w:t>VI_NULL,</w:t>
      </w:r>
      <w:r>
        <w:rPr>
          <w:rFonts w:ascii="Courier New"/>
          <w:spacing w:val="-10"/>
        </w:rPr>
        <w:t> </w:t>
      </w:r>
      <w:r>
        <w:rPr>
          <w:rFonts w:ascii="Courier New"/>
        </w:rPr>
        <w:t>VI_NULL,</w:t>
      </w:r>
      <w:r>
        <w:rPr>
          <w:rFonts w:ascii="Courier New"/>
          <w:spacing w:val="-10"/>
        </w:rPr>
        <w:t> </w:t>
      </w:r>
      <w:r>
        <w:rPr>
          <w:rFonts w:ascii="Courier New"/>
          <w:spacing w:val="-2"/>
        </w:rPr>
        <w:t>&amp;instr);</w:t>
      </w:r>
    </w:p>
    <w:p>
      <w:pPr>
        <w:pStyle w:val="BodyText"/>
        <w:rPr>
          <w:rFonts w:ascii="Courier New"/>
        </w:rPr>
      </w:pPr>
    </w:p>
    <w:p>
      <w:pPr>
        <w:pStyle w:val="BodyText"/>
        <w:spacing w:before="1"/>
        <w:rPr>
          <w:rFonts w:ascii="Courier New"/>
        </w:rPr>
      </w:pPr>
    </w:p>
    <w:p>
      <w:pPr>
        <w:pStyle w:val="BodyText"/>
        <w:ind w:left="1276"/>
        <w:rPr>
          <w:rFonts w:ascii="Courier New"/>
        </w:rPr>
      </w:pPr>
      <w:r>
        <w:rPr>
          <w:rFonts w:ascii="Courier New"/>
        </w:rPr>
        <w:t>/*</w:t>
      </w:r>
      <w:r>
        <w:rPr>
          <w:rFonts w:ascii="Courier New"/>
          <w:spacing w:val="-7"/>
        </w:rPr>
        <w:t> </w:t>
      </w:r>
      <w:r>
        <w:rPr>
          <w:rFonts w:ascii="Courier New"/>
        </w:rPr>
        <w:t>Set</w:t>
      </w:r>
      <w:r>
        <w:rPr>
          <w:rFonts w:ascii="Courier New"/>
          <w:spacing w:val="-7"/>
        </w:rPr>
        <w:t> </w:t>
      </w:r>
      <w:r>
        <w:rPr>
          <w:rFonts w:ascii="Courier New"/>
        </w:rPr>
        <w:t>the</w:t>
      </w:r>
      <w:r>
        <w:rPr>
          <w:rFonts w:ascii="Courier New"/>
          <w:spacing w:val="-6"/>
        </w:rPr>
        <w:t> </w:t>
      </w:r>
      <w:r>
        <w:rPr>
          <w:rFonts w:ascii="Courier New"/>
        </w:rPr>
        <w:t>timeout</w:t>
      </w:r>
      <w:r>
        <w:rPr>
          <w:rFonts w:ascii="Courier New"/>
          <w:spacing w:val="-7"/>
        </w:rPr>
        <w:t> </w:t>
      </w:r>
      <w:r>
        <w:rPr>
          <w:rFonts w:ascii="Courier New"/>
        </w:rPr>
        <w:t>for</w:t>
      </w:r>
      <w:r>
        <w:rPr>
          <w:rFonts w:ascii="Courier New"/>
          <w:spacing w:val="-6"/>
        </w:rPr>
        <w:t> </w:t>
      </w:r>
      <w:r>
        <w:rPr>
          <w:rFonts w:ascii="Courier New"/>
        </w:rPr>
        <w:t>message-based</w:t>
      </w:r>
      <w:r>
        <w:rPr>
          <w:rFonts w:ascii="Courier New"/>
          <w:spacing w:val="-7"/>
        </w:rPr>
        <w:t> </w:t>
      </w:r>
      <w:r>
        <w:rPr>
          <w:rFonts w:ascii="Courier New"/>
          <w:spacing w:val="-2"/>
        </w:rPr>
        <w:t>communication*/</w:t>
      </w:r>
    </w:p>
    <w:p>
      <w:pPr>
        <w:pStyle w:val="BodyText"/>
        <w:spacing w:before="113"/>
        <w:ind w:left="1276"/>
        <w:rPr>
          <w:rFonts w:ascii="Courier New"/>
        </w:rPr>
      </w:pPr>
      <w:r>
        <w:rPr>
          <w:rFonts w:ascii="Courier New"/>
        </w:rPr>
        <w:t>/*</w:t>
      </w:r>
      <w:r>
        <w:rPr>
          <w:rFonts w:ascii="Courier New"/>
          <w:spacing w:val="-6"/>
        </w:rPr>
        <w:t> </w:t>
      </w:r>
      <w:r>
        <w:rPr>
          <w:rFonts w:ascii="Courier New"/>
        </w:rPr>
        <w:t>TODO:</w:t>
      </w:r>
      <w:r>
        <w:rPr>
          <w:rFonts w:ascii="Courier New"/>
          <w:spacing w:val="-6"/>
        </w:rPr>
        <w:t> </w:t>
      </w:r>
      <w:r>
        <w:rPr>
          <w:rFonts w:ascii="Courier New"/>
        </w:rPr>
        <w:t>Add</w:t>
      </w:r>
      <w:r>
        <w:rPr>
          <w:rFonts w:ascii="Courier New"/>
          <w:spacing w:val="-7"/>
        </w:rPr>
        <w:t> </w:t>
      </w:r>
      <w:r>
        <w:rPr>
          <w:rFonts w:ascii="Courier New"/>
        </w:rPr>
        <w:t>error</w:t>
      </w:r>
      <w:r>
        <w:rPr>
          <w:rFonts w:ascii="Courier New"/>
          <w:spacing w:val="-6"/>
        </w:rPr>
        <w:t> </w:t>
      </w:r>
      <w:r>
        <w:rPr>
          <w:rFonts w:ascii="Courier New"/>
        </w:rPr>
        <w:t>handling.</w:t>
      </w:r>
      <w:r>
        <w:rPr>
          <w:rFonts w:ascii="Courier New"/>
          <w:spacing w:val="-5"/>
        </w:rPr>
        <w:t> */</w:t>
      </w:r>
    </w:p>
    <w:p>
      <w:pPr>
        <w:pStyle w:val="BodyText"/>
        <w:spacing w:before="114"/>
        <w:ind w:left="1276"/>
        <w:rPr>
          <w:rFonts w:ascii="Courier New"/>
        </w:rPr>
      </w:pPr>
      <w:r>
        <w:rPr>
          <w:rFonts w:ascii="Courier New"/>
        </w:rPr>
        <w:t>status</w:t>
      </w:r>
      <w:r>
        <w:rPr>
          <w:rFonts w:ascii="Courier New"/>
          <w:spacing w:val="-15"/>
        </w:rPr>
        <w:t> </w:t>
      </w:r>
      <w:r>
        <w:rPr>
          <w:rFonts w:ascii="Courier New"/>
        </w:rPr>
        <w:t>=</w:t>
      </w:r>
      <w:r>
        <w:rPr>
          <w:rFonts w:ascii="Courier New"/>
          <w:spacing w:val="-14"/>
        </w:rPr>
        <w:t> </w:t>
      </w:r>
      <w:r>
        <w:rPr>
          <w:rFonts w:ascii="Courier New"/>
        </w:rPr>
        <w:t>viSetAttribute(instr,</w:t>
      </w:r>
      <w:r>
        <w:rPr>
          <w:rFonts w:ascii="Courier New"/>
          <w:spacing w:val="-14"/>
        </w:rPr>
        <w:t> </w:t>
      </w:r>
      <w:r>
        <w:rPr>
          <w:rFonts w:ascii="Courier New"/>
        </w:rPr>
        <w:t>VI_ATTR_TMO_VALUE,</w:t>
      </w:r>
      <w:r>
        <w:rPr>
          <w:rFonts w:ascii="Courier New"/>
          <w:spacing w:val="-15"/>
        </w:rPr>
        <w:t> </w:t>
      </w:r>
      <w:r>
        <w:rPr>
          <w:rFonts w:ascii="Courier New"/>
          <w:spacing w:val="-2"/>
        </w:rPr>
        <w:t>120000);</w:t>
      </w:r>
    </w:p>
    <w:p>
      <w:pPr>
        <w:pStyle w:val="BodyText"/>
        <w:rPr>
          <w:rFonts w:ascii="Courier New"/>
        </w:rPr>
      </w:pPr>
    </w:p>
    <w:p>
      <w:pPr>
        <w:pStyle w:val="BodyText"/>
        <w:spacing w:before="1"/>
        <w:rPr>
          <w:rFonts w:ascii="Courier New"/>
        </w:rPr>
      </w:pPr>
    </w:p>
    <w:p>
      <w:pPr>
        <w:pStyle w:val="BodyText"/>
        <w:spacing w:line="360" w:lineRule="auto"/>
        <w:ind w:left="1276" w:right="2573"/>
        <w:rPr>
          <w:rFonts w:ascii="Courier New" w:hAnsi="Courier New"/>
        </w:rPr>
      </w:pPr>
      <w:r>
        <w:rPr>
          <w:rFonts w:ascii="Courier New" w:hAnsi="Courier New"/>
        </w:rPr>
        <w:t>/*</w:t>
      </w:r>
      <w:r>
        <w:rPr>
          <w:rFonts w:ascii="Courier New" w:hAnsi="Courier New"/>
          <w:spacing w:val="-7"/>
        </w:rPr>
        <w:t> </w:t>
      </w:r>
      <w:r>
        <w:rPr>
          <w:rFonts w:ascii="Courier New" w:hAnsi="Courier New"/>
        </w:rPr>
        <w:t>Ask</w:t>
      </w:r>
      <w:r>
        <w:rPr>
          <w:rFonts w:ascii="Courier New" w:hAnsi="Courier New"/>
          <w:spacing w:val="-7"/>
        </w:rPr>
        <w:t> </w:t>
      </w:r>
      <w:r>
        <w:rPr>
          <w:rFonts w:ascii="Courier New" w:hAnsi="Courier New"/>
        </w:rPr>
        <w:t>the</w:t>
      </w:r>
      <w:r>
        <w:rPr>
          <w:rFonts w:ascii="Courier New" w:hAnsi="Courier New"/>
          <w:spacing w:val="-7"/>
        </w:rPr>
        <w:t> </w:t>
      </w:r>
      <w:r>
        <w:rPr>
          <w:rFonts w:ascii="Courier New" w:hAnsi="Courier New"/>
        </w:rPr>
        <w:t>device</w:t>
      </w:r>
      <w:r>
        <w:rPr>
          <w:rFonts w:ascii="Courier New" w:hAnsi="Courier New"/>
          <w:spacing w:val="-7"/>
        </w:rPr>
        <w:t> </w:t>
      </w:r>
      <w:r>
        <w:rPr>
          <w:rFonts w:ascii="Courier New" w:hAnsi="Courier New"/>
        </w:rPr>
        <w:t>for</w:t>
      </w:r>
      <w:r>
        <w:rPr>
          <w:rFonts w:ascii="Courier New" w:hAnsi="Courier New"/>
          <w:spacing w:val="-7"/>
        </w:rPr>
        <w:t> </w:t>
      </w:r>
      <w:r>
        <w:rPr>
          <w:rFonts w:ascii="Courier New" w:hAnsi="Courier New"/>
        </w:rPr>
        <w:t>identification</w:t>
      </w:r>
      <w:r>
        <w:rPr>
          <w:rFonts w:ascii="Courier New" w:hAnsi="Courier New"/>
          <w:spacing w:val="-7"/>
        </w:rPr>
        <w:t> </w:t>
      </w:r>
      <w:r>
        <w:rPr>
          <w:rFonts w:ascii="Courier New" w:hAnsi="Courier New"/>
        </w:rPr>
        <w:t>*/ sprintf(buffer, “*IDN?\n”);</w:t>
      </w:r>
    </w:p>
    <w:p>
      <w:pPr>
        <w:pStyle w:val="BodyText"/>
        <w:spacing w:line="226" w:lineRule="exact"/>
        <w:ind w:left="1276"/>
        <w:rPr>
          <w:rFonts w:ascii="Courier New"/>
        </w:rPr>
      </w:pPr>
      <w:r>
        <w:rPr>
          <w:rFonts w:ascii="Courier New"/>
        </w:rPr>
        <w:t>status</w:t>
      </w:r>
      <w:r>
        <w:rPr>
          <w:rFonts w:ascii="Courier New"/>
          <w:spacing w:val="-9"/>
        </w:rPr>
        <w:t> </w:t>
      </w:r>
      <w:r>
        <w:rPr>
          <w:rFonts w:ascii="Courier New"/>
        </w:rPr>
        <w:t>=</w:t>
      </w:r>
      <w:r>
        <w:rPr>
          <w:rFonts w:ascii="Courier New"/>
          <w:spacing w:val="-9"/>
        </w:rPr>
        <w:t> </w:t>
      </w:r>
      <w:r>
        <w:rPr>
          <w:rFonts w:ascii="Courier New"/>
        </w:rPr>
        <w:t>viWrite(instr,</w:t>
      </w:r>
      <w:r>
        <w:rPr>
          <w:rFonts w:ascii="Courier New"/>
          <w:spacing w:val="-8"/>
        </w:rPr>
        <w:t> </w:t>
      </w:r>
      <w:r>
        <w:rPr>
          <w:rFonts w:ascii="Courier New"/>
        </w:rPr>
        <w:t>(unsigned</w:t>
      </w:r>
      <w:r>
        <w:rPr>
          <w:rFonts w:ascii="Courier New"/>
          <w:spacing w:val="-10"/>
        </w:rPr>
        <w:t> </w:t>
      </w:r>
      <w:r>
        <w:rPr>
          <w:rFonts w:ascii="Courier New"/>
        </w:rPr>
        <w:t>char</w:t>
      </w:r>
      <w:r>
        <w:rPr>
          <w:rFonts w:ascii="Courier New"/>
          <w:spacing w:val="-8"/>
        </w:rPr>
        <w:t> </w:t>
      </w:r>
      <w:r>
        <w:rPr>
          <w:rFonts w:ascii="Courier New"/>
        </w:rPr>
        <w:t>*)&amp;buffer[0],</w:t>
      </w:r>
      <w:r>
        <w:rPr>
          <w:rFonts w:ascii="Courier New"/>
          <w:spacing w:val="-10"/>
        </w:rPr>
        <w:t> </w:t>
      </w:r>
      <w:r>
        <w:rPr>
          <w:rFonts w:ascii="Courier New"/>
        </w:rPr>
        <w:t>6,</w:t>
      </w:r>
      <w:r>
        <w:rPr>
          <w:rFonts w:ascii="Courier New"/>
          <w:spacing w:val="-8"/>
        </w:rPr>
        <w:t> </w:t>
      </w:r>
      <w:r>
        <w:rPr>
          <w:rFonts w:ascii="Courier New"/>
          <w:spacing w:val="-2"/>
        </w:rPr>
        <w:t>&amp;retCount);</w:t>
      </w:r>
    </w:p>
    <w:p>
      <w:pPr>
        <w:pStyle w:val="BodyText"/>
        <w:spacing w:line="254" w:lineRule="auto" w:before="114"/>
        <w:ind w:left="1276"/>
        <w:rPr>
          <w:rFonts w:ascii="Courier New"/>
        </w:rPr>
      </w:pPr>
      <w:r>
        <w:rPr>
          <w:rFonts w:ascii="Courier New"/>
        </w:rPr>
        <w:t>status</w:t>
      </w:r>
      <w:r>
        <w:rPr>
          <w:rFonts w:ascii="Courier New"/>
          <w:spacing w:val="-7"/>
        </w:rPr>
        <w:t> </w:t>
      </w:r>
      <w:r>
        <w:rPr>
          <w:rFonts w:ascii="Courier New"/>
        </w:rPr>
        <w:t>=</w:t>
      </w:r>
      <w:r>
        <w:rPr>
          <w:rFonts w:ascii="Courier New"/>
          <w:spacing w:val="-7"/>
        </w:rPr>
        <w:t> </w:t>
      </w:r>
      <w:r>
        <w:rPr>
          <w:rFonts w:ascii="Courier New"/>
        </w:rPr>
        <w:t>viRead(instr,</w:t>
      </w:r>
      <w:r>
        <w:rPr>
          <w:rFonts w:ascii="Courier New"/>
          <w:spacing w:val="-7"/>
        </w:rPr>
        <w:t> </w:t>
      </w:r>
      <w:r>
        <w:rPr>
          <w:rFonts w:ascii="Courier New"/>
        </w:rPr>
        <w:t>(unsigned</w:t>
      </w:r>
      <w:r>
        <w:rPr>
          <w:rFonts w:ascii="Courier New"/>
          <w:spacing w:val="-8"/>
        </w:rPr>
        <w:t> </w:t>
      </w:r>
      <w:r>
        <w:rPr>
          <w:rFonts w:ascii="Courier New"/>
        </w:rPr>
        <w:t>char</w:t>
      </w:r>
      <w:r>
        <w:rPr>
          <w:rFonts w:ascii="Courier New"/>
          <w:spacing w:val="-7"/>
        </w:rPr>
        <w:t> </w:t>
      </w:r>
      <w:r>
        <w:rPr>
          <w:rFonts w:ascii="Courier New"/>
        </w:rPr>
        <w:t>*)buffer,</w:t>
      </w:r>
      <w:r>
        <w:rPr>
          <w:rFonts w:ascii="Courier New"/>
          <w:spacing w:val="-7"/>
        </w:rPr>
        <w:t> </w:t>
      </w:r>
      <w:r>
        <w:rPr>
          <w:rFonts w:ascii="Courier New"/>
        </w:rPr>
        <w:t>BUFFER_SIZE, </w:t>
      </w:r>
      <w:r>
        <w:rPr>
          <w:rFonts w:ascii="Courier New"/>
          <w:spacing w:val="-2"/>
        </w:rPr>
        <w:t>&amp;retCount);</w:t>
      </w:r>
    </w:p>
    <w:p>
      <w:pPr>
        <w:pStyle w:val="BodyText"/>
        <w:spacing w:before="212"/>
        <w:rPr>
          <w:rFonts w:ascii="Courier New"/>
        </w:rPr>
      </w:pPr>
    </w:p>
    <w:p>
      <w:pPr>
        <w:pStyle w:val="BodyText"/>
        <w:spacing w:line="360" w:lineRule="auto" w:before="1"/>
        <w:ind w:left="1276" w:right="2573"/>
        <w:rPr>
          <w:rFonts w:ascii="Courier New"/>
        </w:rPr>
      </w:pPr>
      <w:r>
        <w:rPr>
          <w:rFonts w:ascii="Courier New"/>
        </w:rPr>
        <w:t>/* TODO:</w:t>
      </w:r>
      <w:r>
        <w:rPr>
          <w:rFonts w:ascii="Courier New"/>
          <w:spacing w:val="-3"/>
        </w:rPr>
        <w:t> </w:t>
      </w:r>
      <w:r>
        <w:rPr>
          <w:rFonts w:ascii="Courier New"/>
        </w:rPr>
        <w:t>Add code to process data. */ strncpy(tempDisplay,</w:t>
      </w:r>
      <w:r>
        <w:rPr>
          <w:rFonts w:ascii="Courier New"/>
          <w:spacing w:val="-20"/>
        </w:rPr>
        <w:t> </w:t>
      </w:r>
      <w:r>
        <w:rPr>
          <w:rFonts w:ascii="Courier New"/>
        </w:rPr>
        <w:t>buffer,</w:t>
      </w:r>
      <w:r>
        <w:rPr>
          <w:rFonts w:ascii="Courier New"/>
          <w:spacing w:val="-20"/>
        </w:rPr>
        <w:t> </w:t>
      </w:r>
      <w:r>
        <w:rPr>
          <w:rFonts w:ascii="Courier New"/>
        </w:rPr>
        <w:t>retCount);</w:t>
      </w:r>
    </w:p>
    <w:p>
      <w:pPr>
        <w:pStyle w:val="BodyText"/>
        <w:tabs>
          <w:tab w:pos="4755" w:val="left" w:leader="none"/>
        </w:tabs>
        <w:spacing w:line="360" w:lineRule="auto"/>
        <w:ind w:left="1276" w:right="395"/>
        <w:rPr>
          <w:rFonts w:ascii="Courier New" w:hAnsi="Courier New"/>
        </w:rPr>
      </w:pPr>
      <w:r>
        <w:rPr>
          <w:rFonts w:ascii="Courier New" w:hAnsi="Courier New"/>
        </w:rPr>
        <w:t>tempDisplay[retCount] = 0;</w:t>
        <w:tab/>
        <w:t>/*</w:t>
      </w:r>
      <w:r>
        <w:rPr>
          <w:rFonts w:ascii="Courier New" w:hAnsi="Courier New"/>
          <w:spacing w:val="-11"/>
        </w:rPr>
        <w:t> </w:t>
      </w:r>
      <w:r>
        <w:rPr>
          <w:rFonts w:ascii="Courier New" w:hAnsi="Courier New"/>
        </w:rPr>
        <w:t>Null-terminate</w:t>
      </w:r>
      <w:r>
        <w:rPr>
          <w:rFonts w:ascii="Courier New" w:hAnsi="Courier New"/>
          <w:spacing w:val="-11"/>
        </w:rPr>
        <w:t> </w:t>
      </w:r>
      <w:r>
        <w:rPr>
          <w:rFonts w:ascii="Courier New" w:hAnsi="Courier New"/>
        </w:rPr>
        <w:t>display</w:t>
      </w:r>
      <w:r>
        <w:rPr>
          <w:rFonts w:ascii="Courier New" w:hAnsi="Courier New"/>
          <w:spacing w:val="-11"/>
        </w:rPr>
        <w:t> </w:t>
      </w:r>
      <w:r>
        <w:rPr>
          <w:rFonts w:ascii="Courier New" w:hAnsi="Courier New"/>
        </w:rPr>
        <w:t>string.</w:t>
      </w:r>
      <w:r>
        <w:rPr>
          <w:rFonts w:ascii="Courier New" w:hAnsi="Courier New"/>
          <w:spacing w:val="-11"/>
        </w:rPr>
        <w:t> </w:t>
      </w:r>
      <w:r>
        <w:rPr>
          <w:rFonts w:ascii="Courier New" w:hAnsi="Courier New"/>
        </w:rPr>
        <w:t>*/ printf(”*IDN? Returned %d bytes: %s\n”, retCount, tempDisplay);</w:t>
      </w:r>
    </w:p>
    <w:p>
      <w:pPr>
        <w:pStyle w:val="BodyText"/>
        <w:spacing w:after="0" w:line="360" w:lineRule="auto"/>
        <w:rPr>
          <w:rFonts w:ascii="Courier New" w:hAnsi="Courier New"/>
        </w:rPr>
        <w:sectPr>
          <w:footerReference w:type="default" r:id="rId378"/>
          <w:footerReference w:type="even" r:id="rId379"/>
          <w:pgSz w:w="10320" w:h="14560"/>
          <w:pgMar w:header="0" w:footer="570" w:top="780" w:bottom="760" w:left="425" w:right="425"/>
          <w:pgNumType w:start="3"/>
        </w:sectPr>
      </w:pPr>
    </w:p>
    <w:p>
      <w:pPr>
        <w:pStyle w:val="BodyText"/>
        <w:spacing w:before="76"/>
        <w:rPr>
          <w:rFonts w:ascii="Courier New"/>
        </w:rPr>
      </w:pPr>
    </w:p>
    <w:p>
      <w:pPr>
        <w:pStyle w:val="BodyText"/>
        <w:ind w:left="710"/>
        <w:rPr>
          <w:rFonts w:ascii="Courier New"/>
        </w:rPr>
      </w:pPr>
      <w:r>
        <w:rPr>
          <w:rFonts w:ascii="Courier New"/>
        </w:rPr>
        <w:t>/*</w:t>
      </w:r>
      <w:r>
        <w:rPr>
          <w:rFonts w:ascii="Courier New"/>
          <w:spacing w:val="-8"/>
        </w:rPr>
        <w:t> </w:t>
      </w:r>
      <w:r>
        <w:rPr>
          <w:rFonts w:ascii="Courier New"/>
        </w:rPr>
        <w:t>Close</w:t>
      </w:r>
      <w:r>
        <w:rPr>
          <w:rFonts w:ascii="Courier New"/>
          <w:spacing w:val="-5"/>
        </w:rPr>
        <w:t> </w:t>
      </w:r>
      <w:r>
        <w:rPr>
          <w:rFonts w:ascii="Courier New"/>
        </w:rPr>
        <w:t>down</w:t>
      </w:r>
      <w:r>
        <w:rPr>
          <w:rFonts w:ascii="Courier New"/>
          <w:spacing w:val="-5"/>
        </w:rPr>
        <w:t> </w:t>
      </w:r>
      <w:r>
        <w:rPr>
          <w:rFonts w:ascii="Courier New"/>
        </w:rPr>
        <w:t>the</w:t>
      </w:r>
      <w:r>
        <w:rPr>
          <w:rFonts w:ascii="Courier New"/>
          <w:spacing w:val="-5"/>
        </w:rPr>
        <w:t> </w:t>
      </w:r>
      <w:r>
        <w:rPr>
          <w:rFonts w:ascii="Courier New"/>
        </w:rPr>
        <w:t>system</w:t>
      </w:r>
      <w:r>
        <w:rPr>
          <w:rFonts w:ascii="Courier New"/>
          <w:spacing w:val="-5"/>
        </w:rPr>
        <w:t> */</w:t>
      </w:r>
    </w:p>
    <w:p>
      <w:pPr>
        <w:pStyle w:val="BodyText"/>
        <w:spacing w:line="360" w:lineRule="auto" w:before="113"/>
        <w:ind w:left="710" w:right="4484"/>
        <w:rPr>
          <w:rFonts w:ascii="Courier New"/>
        </w:rPr>
      </w:pPr>
      <w:r>
        <w:rPr>
          <w:rFonts w:ascii="Courier New"/>
        </w:rPr>
        <w:t>/*</w:t>
      </w:r>
      <w:r>
        <w:rPr>
          <w:rFonts w:ascii="Courier New"/>
          <w:spacing w:val="-9"/>
        </w:rPr>
        <w:t> </w:t>
      </w:r>
      <w:r>
        <w:rPr>
          <w:rFonts w:ascii="Courier New"/>
        </w:rPr>
        <w:t>TODO:</w:t>
      </w:r>
      <w:r>
        <w:rPr>
          <w:rFonts w:ascii="Courier New"/>
          <w:spacing w:val="-9"/>
        </w:rPr>
        <w:t> </w:t>
      </w:r>
      <w:r>
        <w:rPr>
          <w:rFonts w:ascii="Courier New"/>
        </w:rPr>
        <w:t>Add</w:t>
      </w:r>
      <w:r>
        <w:rPr>
          <w:rFonts w:ascii="Courier New"/>
          <w:spacing w:val="-9"/>
        </w:rPr>
        <w:t> </w:t>
      </w:r>
      <w:r>
        <w:rPr>
          <w:rFonts w:ascii="Courier New"/>
        </w:rPr>
        <w:t>error</w:t>
      </w:r>
      <w:r>
        <w:rPr>
          <w:rFonts w:ascii="Courier New"/>
          <w:spacing w:val="-9"/>
        </w:rPr>
        <w:t> </w:t>
      </w:r>
      <w:r>
        <w:rPr>
          <w:rFonts w:ascii="Courier New"/>
        </w:rPr>
        <w:t>handling.</w:t>
      </w:r>
      <w:r>
        <w:rPr>
          <w:rFonts w:ascii="Courier New"/>
          <w:spacing w:val="-9"/>
        </w:rPr>
        <w:t> </w:t>
      </w:r>
      <w:r>
        <w:rPr>
          <w:rFonts w:ascii="Courier New"/>
        </w:rPr>
        <w:t>*/ status = viClose(instr);</w:t>
      </w:r>
    </w:p>
    <w:p>
      <w:pPr>
        <w:pStyle w:val="BodyText"/>
        <w:spacing w:before="1"/>
        <w:ind w:left="710"/>
        <w:rPr>
          <w:rFonts w:ascii="Courier New"/>
        </w:rPr>
      </w:pPr>
      <w:r>
        <w:rPr>
          <w:rFonts w:ascii="Courier New"/>
        </w:rPr>
        <w:t>status</w:t>
      </w:r>
      <w:r>
        <w:rPr>
          <w:rFonts w:ascii="Courier New"/>
          <w:spacing w:val="-5"/>
        </w:rPr>
        <w:t> </w:t>
      </w:r>
      <w:r>
        <w:rPr>
          <w:rFonts w:ascii="Courier New"/>
        </w:rPr>
        <w:t>=</w:t>
      </w:r>
      <w:r>
        <w:rPr>
          <w:rFonts w:ascii="Courier New"/>
          <w:spacing w:val="-5"/>
        </w:rPr>
        <w:t> </w:t>
      </w:r>
      <w:r>
        <w:rPr>
          <w:rFonts w:ascii="Courier New"/>
          <w:spacing w:val="-2"/>
        </w:rPr>
        <w:t>viClose(defaultRM);</w:t>
      </w:r>
    </w:p>
    <w:p>
      <w:pPr>
        <w:pStyle w:val="BodyText"/>
        <w:rPr>
          <w:rFonts w:ascii="Courier New"/>
        </w:rPr>
      </w:pPr>
    </w:p>
    <w:p>
      <w:pPr>
        <w:pStyle w:val="BodyText"/>
        <w:rPr>
          <w:rFonts w:ascii="Courier New"/>
        </w:rPr>
      </w:pPr>
    </w:p>
    <w:p>
      <w:pPr>
        <w:pStyle w:val="BodyText"/>
        <w:ind w:left="710"/>
        <w:rPr>
          <w:rFonts w:ascii="Courier New"/>
        </w:rPr>
      </w:pPr>
      <w:r>
        <w:rPr>
          <w:rFonts w:ascii="Courier New"/>
        </w:rPr>
        <w:t>return</w:t>
      </w:r>
      <w:r>
        <w:rPr>
          <w:rFonts w:ascii="Courier New"/>
          <w:spacing w:val="-9"/>
        </w:rPr>
        <w:t> </w:t>
      </w:r>
      <w:r>
        <w:rPr>
          <w:rFonts w:ascii="Courier New"/>
          <w:spacing w:val="-5"/>
        </w:rPr>
        <w:t>0;</w:t>
      </w:r>
    </w:p>
    <w:p>
      <w:pPr>
        <w:spacing w:before="113"/>
        <w:ind w:left="142" w:right="0" w:firstLine="0"/>
        <w:jc w:val="left"/>
        <w:rPr>
          <w:rFonts w:ascii="Courier New"/>
          <w:sz w:val="20"/>
        </w:rPr>
      </w:pPr>
      <w:r>
        <w:rPr>
          <w:rFonts w:ascii="Courier New"/>
          <w:spacing w:val="-10"/>
          <w:sz w:val="20"/>
        </w:rPr>
        <w:t>}</w:t>
      </w:r>
    </w:p>
    <w:p>
      <w:pPr>
        <w:spacing w:after="0"/>
        <w:jc w:val="left"/>
        <w:rPr>
          <w:rFonts w:ascii="Courier New"/>
          <w:sz w:val="20"/>
        </w:rPr>
        <w:sectPr>
          <w:pgSz w:w="10320" w:h="14560"/>
          <w:pgMar w:header="0" w:footer="570" w:top="780" w:bottom="760" w:left="425" w:right="425"/>
        </w:sectPr>
      </w:pPr>
    </w:p>
    <w:p>
      <w:pPr>
        <w:pStyle w:val="Heading2"/>
        <w:numPr>
          <w:ilvl w:val="1"/>
          <w:numId w:val="28"/>
        </w:numPr>
        <w:tabs>
          <w:tab w:pos="1559" w:val="left" w:leader="none"/>
        </w:tabs>
        <w:spacing w:line="240" w:lineRule="auto" w:before="206" w:after="0"/>
        <w:ind w:left="1559" w:right="0" w:hanging="849"/>
        <w:jc w:val="left"/>
      </w:pPr>
      <w:bookmarkStart w:name="A-3 Visual Basic" w:id="1389"/>
      <w:bookmarkEnd w:id="1389"/>
      <w:r>
        <w:rPr>
          <w:b w:val="0"/>
        </w:rPr>
      </w:r>
      <w:bookmarkStart w:name="_bookmark908" w:id="1390"/>
      <w:bookmarkEnd w:id="1390"/>
      <w:r>
        <w:rPr>
          <w:b w:val="0"/>
        </w:rPr>
      </w:r>
      <w:r>
        <w:rPr/>
        <w:t>Visual</w:t>
      </w:r>
      <w:r>
        <w:rPr>
          <w:spacing w:val="-14"/>
        </w:rPr>
        <w:t> </w:t>
      </w:r>
      <w:r>
        <w:rPr>
          <w:spacing w:val="-2"/>
        </w:rPr>
        <w:t>Basic</w:t>
      </w:r>
    </w:p>
    <w:p>
      <w:pPr>
        <w:pStyle w:val="BodyText"/>
        <w:spacing w:line="244" w:lineRule="auto" w:before="137"/>
        <w:ind w:left="710"/>
      </w:pPr>
      <w:r>
        <w:rPr>
          <w:w w:val="110"/>
        </w:rPr>
        <w:t>This function can be called in a Visual</w:t>
      </w:r>
      <w:r>
        <w:rPr>
          <w:spacing w:val="-1"/>
          <w:w w:val="110"/>
        </w:rPr>
        <w:t> </w:t>
      </w:r>
      <w:r>
        <w:rPr>
          <w:w w:val="110"/>
        </w:rPr>
        <w:t>Basic program. It sends the *IDN? query to the instrument and returns the byte count and ASCII response string.</w:t>
      </w:r>
    </w:p>
    <w:p>
      <w:pPr>
        <w:pStyle w:val="BodyText"/>
        <w:spacing w:before="231"/>
      </w:pPr>
    </w:p>
    <w:p>
      <w:pPr>
        <w:pStyle w:val="BodyText"/>
        <w:ind w:left="710"/>
        <w:rPr>
          <w:rFonts w:ascii="Courier New"/>
        </w:rPr>
      </w:pPr>
      <w:r>
        <w:rPr>
          <w:rFonts w:ascii="Courier New"/>
        </w:rPr>
        <w:t>Rem</w:t>
      </w:r>
      <w:r>
        <w:rPr>
          <w:rFonts w:ascii="Courier New"/>
          <w:spacing w:val="-7"/>
        </w:rPr>
        <w:t> </w:t>
      </w:r>
      <w:r>
        <w:rPr>
          <w:rFonts w:ascii="Courier New"/>
        </w:rPr>
        <w:t>This</w:t>
      </w:r>
      <w:r>
        <w:rPr>
          <w:rFonts w:ascii="Courier New"/>
          <w:spacing w:val="-5"/>
        </w:rPr>
        <w:t> </w:t>
      </w:r>
      <w:r>
        <w:rPr>
          <w:rFonts w:ascii="Courier New"/>
        </w:rPr>
        <w:t>example</w:t>
      </w:r>
      <w:r>
        <w:rPr>
          <w:rFonts w:ascii="Courier New"/>
          <w:spacing w:val="-5"/>
        </w:rPr>
        <w:t> </w:t>
      </w:r>
      <w:r>
        <w:rPr>
          <w:rFonts w:ascii="Courier New"/>
        </w:rPr>
        <w:t>is</w:t>
      </w:r>
      <w:r>
        <w:rPr>
          <w:rFonts w:ascii="Courier New"/>
          <w:spacing w:val="-6"/>
        </w:rPr>
        <w:t> </w:t>
      </w:r>
      <w:r>
        <w:rPr>
          <w:rFonts w:ascii="Courier New"/>
        </w:rPr>
        <w:t>based</w:t>
      </w:r>
      <w:r>
        <w:rPr>
          <w:rFonts w:ascii="Courier New"/>
          <w:spacing w:val="-5"/>
        </w:rPr>
        <w:t> </w:t>
      </w:r>
      <w:r>
        <w:rPr>
          <w:rFonts w:ascii="Courier New"/>
        </w:rPr>
        <w:t>on</w:t>
      </w:r>
      <w:r>
        <w:rPr>
          <w:rFonts w:ascii="Courier New"/>
          <w:spacing w:val="-5"/>
        </w:rPr>
        <w:t> </w:t>
      </w:r>
      <w:r>
        <w:rPr>
          <w:rFonts w:ascii="Courier New"/>
        </w:rPr>
        <w:t>Example</w:t>
      </w:r>
      <w:r>
        <w:rPr>
          <w:rFonts w:ascii="Courier New"/>
          <w:spacing w:val="-5"/>
        </w:rPr>
        <w:t> </w:t>
      </w:r>
      <w:r>
        <w:rPr>
          <w:rFonts w:ascii="Courier New"/>
        </w:rPr>
        <w:t>2-1</w:t>
      </w:r>
      <w:r>
        <w:rPr>
          <w:rFonts w:ascii="Courier New"/>
          <w:spacing w:val="-6"/>
        </w:rPr>
        <w:t> </w:t>
      </w:r>
      <w:r>
        <w:rPr>
          <w:rFonts w:ascii="Courier New"/>
        </w:rPr>
        <w:t>from</w:t>
      </w:r>
      <w:r>
        <w:rPr>
          <w:rFonts w:ascii="Courier New"/>
          <w:spacing w:val="-5"/>
        </w:rPr>
        <w:t> </w:t>
      </w:r>
      <w:r>
        <w:rPr>
          <w:rFonts w:ascii="Courier New"/>
        </w:rPr>
        <w:t>the</w:t>
      </w:r>
      <w:r>
        <w:rPr>
          <w:rFonts w:ascii="Courier New"/>
          <w:spacing w:val="-5"/>
        </w:rPr>
        <w:t> </w:t>
      </w:r>
      <w:r>
        <w:rPr>
          <w:rFonts w:ascii="Courier New"/>
        </w:rPr>
        <w:t>NI-VISA</w:t>
      </w:r>
      <w:r>
        <w:rPr>
          <w:rFonts w:ascii="Courier New"/>
          <w:spacing w:val="-5"/>
        </w:rPr>
        <w:t> </w:t>
      </w:r>
      <w:r>
        <w:rPr>
          <w:rFonts w:ascii="Courier New"/>
        </w:rPr>
        <w:t>User</w:t>
      </w:r>
      <w:r>
        <w:rPr>
          <w:rFonts w:ascii="Courier New"/>
          <w:spacing w:val="-7"/>
        </w:rPr>
        <w:t> </w:t>
      </w:r>
      <w:r>
        <w:rPr>
          <w:rFonts w:ascii="Courier New"/>
          <w:spacing w:val="-2"/>
        </w:rPr>
        <w:t>Manual.</w:t>
      </w:r>
    </w:p>
    <w:p>
      <w:pPr>
        <w:pStyle w:val="BodyText"/>
        <w:rPr>
          <w:rFonts w:ascii="Courier New"/>
        </w:rPr>
      </w:pPr>
    </w:p>
    <w:p>
      <w:pPr>
        <w:pStyle w:val="BodyText"/>
        <w:spacing w:before="1"/>
        <w:rPr>
          <w:rFonts w:ascii="Courier New"/>
        </w:rPr>
      </w:pPr>
    </w:p>
    <w:p>
      <w:pPr>
        <w:pStyle w:val="BodyText"/>
        <w:spacing w:line="254" w:lineRule="auto"/>
        <w:ind w:left="710"/>
        <w:rPr>
          <w:rFonts w:ascii="Courier New"/>
        </w:rPr>
      </w:pPr>
      <w:r>
        <w:rPr>
          <w:rFonts w:ascii="Courier New"/>
        </w:rPr>
        <w:t>Public</w:t>
      </w:r>
      <w:r>
        <w:rPr>
          <w:rFonts w:ascii="Courier New"/>
          <w:spacing w:val="-5"/>
        </w:rPr>
        <w:t> </w:t>
      </w:r>
      <w:r>
        <w:rPr>
          <w:rFonts w:ascii="Courier New"/>
        </w:rPr>
        <w:t>Sub</w:t>
      </w:r>
      <w:r>
        <w:rPr>
          <w:rFonts w:ascii="Courier New"/>
          <w:spacing w:val="-5"/>
        </w:rPr>
        <w:t> </w:t>
      </w:r>
      <w:r>
        <w:rPr>
          <w:rFonts w:ascii="Courier New"/>
        </w:rPr>
        <w:t>IdnMain(ByVal</w:t>
      </w:r>
      <w:r>
        <w:rPr>
          <w:rFonts w:ascii="Courier New"/>
          <w:spacing w:val="-5"/>
        </w:rPr>
        <w:t> </w:t>
      </w:r>
      <w:r>
        <w:rPr>
          <w:rFonts w:ascii="Courier New"/>
        </w:rPr>
        <w:t>address</w:t>
      </w:r>
      <w:r>
        <w:rPr>
          <w:rFonts w:ascii="Courier New"/>
          <w:spacing w:val="-5"/>
        </w:rPr>
        <w:t> </w:t>
      </w:r>
      <w:r>
        <w:rPr>
          <w:rFonts w:ascii="Courier New"/>
        </w:rPr>
        <w:t>As</w:t>
      </w:r>
      <w:r>
        <w:rPr>
          <w:rFonts w:ascii="Courier New"/>
          <w:spacing w:val="-5"/>
        </w:rPr>
        <w:t> </w:t>
      </w:r>
      <w:r>
        <w:rPr>
          <w:rFonts w:ascii="Courier New"/>
        </w:rPr>
        <w:t>String,</w:t>
      </w:r>
      <w:r>
        <w:rPr>
          <w:rFonts w:ascii="Courier New"/>
          <w:spacing w:val="-6"/>
        </w:rPr>
        <w:t> </w:t>
      </w:r>
      <w:r>
        <w:rPr>
          <w:rFonts w:ascii="Courier New"/>
        </w:rPr>
        <w:t>ByRef</w:t>
      </w:r>
      <w:r>
        <w:rPr>
          <w:rFonts w:ascii="Courier New"/>
          <w:spacing w:val="-5"/>
        </w:rPr>
        <w:t> </w:t>
      </w:r>
      <w:r>
        <w:rPr>
          <w:rFonts w:ascii="Courier New"/>
        </w:rPr>
        <w:t>byteCount</w:t>
      </w:r>
      <w:r>
        <w:rPr>
          <w:rFonts w:ascii="Courier New"/>
          <w:spacing w:val="-5"/>
        </w:rPr>
        <w:t> </w:t>
      </w:r>
      <w:r>
        <w:rPr>
          <w:rFonts w:ascii="Courier New"/>
        </w:rPr>
        <w:t>As</w:t>
      </w:r>
      <w:r>
        <w:rPr>
          <w:rFonts w:ascii="Courier New"/>
          <w:spacing w:val="-6"/>
        </w:rPr>
        <w:t> </w:t>
      </w:r>
      <w:r>
        <w:rPr>
          <w:rFonts w:ascii="Courier New"/>
        </w:rPr>
        <w:t>String, ByRef returnBytes As String)</w:t>
      </w:r>
    </w:p>
    <w:p>
      <w:pPr>
        <w:pStyle w:val="BodyText"/>
        <w:spacing w:before="99"/>
        <w:ind w:left="1276"/>
        <w:rPr>
          <w:rFonts w:ascii="Courier New"/>
        </w:rPr>
      </w:pPr>
      <w:r>
        <w:rPr>
          <w:rFonts w:ascii="Courier New"/>
        </w:rPr>
        <w:t>Const</w:t>
      </w:r>
      <w:r>
        <w:rPr>
          <w:rFonts w:ascii="Courier New"/>
          <w:spacing w:val="-8"/>
        </w:rPr>
        <w:t> </w:t>
      </w:r>
      <w:r>
        <w:rPr>
          <w:rFonts w:ascii="Courier New"/>
        </w:rPr>
        <w:t>BUFFER_SIZE</w:t>
      </w:r>
      <w:r>
        <w:rPr>
          <w:rFonts w:ascii="Courier New"/>
          <w:spacing w:val="-7"/>
        </w:rPr>
        <w:t> </w:t>
      </w:r>
      <w:r>
        <w:rPr>
          <w:rFonts w:ascii="Courier New"/>
        </w:rPr>
        <w:t>=</w:t>
      </w:r>
      <w:r>
        <w:rPr>
          <w:rFonts w:ascii="Courier New"/>
          <w:spacing w:val="-7"/>
        </w:rPr>
        <w:t> </w:t>
      </w:r>
      <w:r>
        <w:rPr>
          <w:rFonts w:ascii="Courier New"/>
          <w:spacing w:val="-5"/>
        </w:rPr>
        <w:t>200</w:t>
      </w:r>
    </w:p>
    <w:p>
      <w:pPr>
        <w:pStyle w:val="BodyText"/>
        <w:spacing w:line="360" w:lineRule="auto" w:before="113"/>
        <w:ind w:left="1276" w:right="5433"/>
        <w:rPr>
          <w:rFonts w:ascii="Courier New"/>
        </w:rPr>
      </w:pPr>
      <w:r>
        <w:rPr>
          <w:rFonts w:ascii="Courier New"/>
        </w:rPr>
        <w:t>Dim stat As ViStatus Dim</w:t>
      </w:r>
      <w:r>
        <w:rPr>
          <w:rFonts w:ascii="Courier New"/>
          <w:spacing w:val="-13"/>
        </w:rPr>
        <w:t> </w:t>
      </w:r>
      <w:r>
        <w:rPr>
          <w:rFonts w:ascii="Courier New"/>
        </w:rPr>
        <w:t>dfltRM</w:t>
      </w:r>
      <w:r>
        <w:rPr>
          <w:rFonts w:ascii="Courier New"/>
          <w:spacing w:val="-13"/>
        </w:rPr>
        <w:t> </w:t>
      </w:r>
      <w:r>
        <w:rPr>
          <w:rFonts w:ascii="Courier New"/>
        </w:rPr>
        <w:t>As</w:t>
      </w:r>
      <w:r>
        <w:rPr>
          <w:rFonts w:ascii="Courier New"/>
          <w:spacing w:val="-14"/>
        </w:rPr>
        <w:t> </w:t>
      </w:r>
      <w:r>
        <w:rPr>
          <w:rFonts w:ascii="Courier New"/>
        </w:rPr>
        <w:t>ViSession Dim sesn As ViSession Dim retCount As Long</w:t>
      </w:r>
    </w:p>
    <w:p>
      <w:pPr>
        <w:pStyle w:val="BodyText"/>
        <w:spacing w:before="2"/>
        <w:ind w:left="1276"/>
        <w:rPr>
          <w:rFonts w:ascii="Courier New"/>
        </w:rPr>
      </w:pPr>
      <w:r>
        <w:rPr>
          <w:rFonts w:ascii="Courier New"/>
        </w:rPr>
        <w:t>Dim</w:t>
      </w:r>
      <w:r>
        <w:rPr>
          <w:rFonts w:ascii="Courier New"/>
          <w:spacing w:val="-5"/>
        </w:rPr>
        <w:t> </w:t>
      </w:r>
      <w:r>
        <w:rPr>
          <w:rFonts w:ascii="Courier New"/>
        </w:rPr>
        <w:t>buffer</w:t>
      </w:r>
      <w:r>
        <w:rPr>
          <w:rFonts w:ascii="Courier New"/>
          <w:spacing w:val="-4"/>
        </w:rPr>
        <w:t> </w:t>
      </w:r>
      <w:r>
        <w:rPr>
          <w:rFonts w:ascii="Courier New"/>
        </w:rPr>
        <w:t>As</w:t>
      </w:r>
      <w:r>
        <w:rPr>
          <w:rFonts w:ascii="Courier New"/>
          <w:spacing w:val="-5"/>
        </w:rPr>
        <w:t> </w:t>
      </w:r>
      <w:r>
        <w:rPr>
          <w:rFonts w:ascii="Courier New"/>
        </w:rPr>
        <w:t>String</w:t>
      </w:r>
      <w:r>
        <w:rPr>
          <w:rFonts w:ascii="Courier New"/>
          <w:spacing w:val="-5"/>
        </w:rPr>
        <w:t> </w:t>
      </w:r>
      <w:r>
        <w:rPr>
          <w:rFonts w:ascii="Courier New"/>
        </w:rPr>
        <w:t>*</w:t>
      </w:r>
      <w:r>
        <w:rPr>
          <w:rFonts w:ascii="Courier New"/>
          <w:spacing w:val="-4"/>
        </w:rPr>
        <w:t> </w:t>
      </w:r>
      <w:r>
        <w:rPr>
          <w:rFonts w:ascii="Courier New"/>
          <w:spacing w:val="-2"/>
        </w:rPr>
        <w:t>BUFFER_SIZE</w:t>
      </w:r>
    </w:p>
    <w:p>
      <w:pPr>
        <w:pStyle w:val="BodyText"/>
        <w:spacing w:before="226"/>
        <w:rPr>
          <w:rFonts w:ascii="Courier New"/>
        </w:rPr>
      </w:pPr>
    </w:p>
    <w:p>
      <w:pPr>
        <w:pStyle w:val="BodyText"/>
        <w:ind w:left="1276"/>
        <w:rPr>
          <w:rFonts w:ascii="Courier New"/>
        </w:rPr>
      </w:pPr>
      <w:r>
        <w:rPr>
          <w:rFonts w:ascii="Courier New"/>
        </w:rPr>
        <w:t>Rem</w:t>
      </w:r>
      <w:r>
        <w:rPr>
          <w:rFonts w:ascii="Courier New"/>
          <w:spacing w:val="-7"/>
        </w:rPr>
        <w:t> </w:t>
      </w:r>
      <w:r>
        <w:rPr>
          <w:rFonts w:ascii="Courier New"/>
        </w:rPr>
        <w:t>***Include</w:t>
      </w:r>
      <w:r>
        <w:rPr>
          <w:rFonts w:ascii="Courier New"/>
          <w:spacing w:val="-6"/>
        </w:rPr>
        <w:t> </w:t>
      </w:r>
      <w:r>
        <w:rPr>
          <w:rFonts w:ascii="Courier New"/>
        </w:rPr>
        <w:t>visa32.dll</w:t>
      </w:r>
      <w:r>
        <w:rPr>
          <w:rFonts w:ascii="Courier New"/>
          <w:spacing w:val="-7"/>
        </w:rPr>
        <w:t> </w:t>
      </w:r>
      <w:r>
        <w:rPr>
          <w:rFonts w:ascii="Courier New"/>
        </w:rPr>
        <w:t>as</w:t>
      </w:r>
      <w:r>
        <w:rPr>
          <w:rFonts w:ascii="Courier New"/>
          <w:spacing w:val="-6"/>
        </w:rPr>
        <w:t> </w:t>
      </w:r>
      <w:r>
        <w:rPr>
          <w:rFonts w:ascii="Courier New"/>
        </w:rPr>
        <w:t>a</w:t>
      </w:r>
      <w:r>
        <w:rPr>
          <w:rFonts w:ascii="Courier New"/>
          <w:spacing w:val="-6"/>
        </w:rPr>
        <w:t> </w:t>
      </w:r>
      <w:r>
        <w:rPr>
          <w:rFonts w:ascii="Courier New"/>
        </w:rPr>
        <w:t>reference</w:t>
      </w:r>
      <w:r>
        <w:rPr>
          <w:rFonts w:ascii="Courier New"/>
          <w:spacing w:val="-7"/>
        </w:rPr>
        <w:t> </w:t>
      </w:r>
      <w:r>
        <w:rPr>
          <w:rFonts w:ascii="Courier New"/>
        </w:rPr>
        <w:t>in</w:t>
      </w:r>
      <w:r>
        <w:rPr>
          <w:rFonts w:ascii="Courier New"/>
          <w:spacing w:val="-6"/>
        </w:rPr>
        <w:t> </w:t>
      </w:r>
      <w:r>
        <w:rPr>
          <w:rFonts w:ascii="Courier New"/>
        </w:rPr>
        <w:t>your</w:t>
      </w:r>
      <w:r>
        <w:rPr>
          <w:rFonts w:ascii="Courier New"/>
          <w:spacing w:val="-7"/>
        </w:rPr>
        <w:t> </w:t>
      </w:r>
      <w:r>
        <w:rPr>
          <w:rFonts w:ascii="Courier New"/>
          <w:spacing w:val="-2"/>
        </w:rPr>
        <w:t>project.***</w:t>
      </w:r>
    </w:p>
    <w:p>
      <w:pPr>
        <w:pStyle w:val="BodyText"/>
        <w:rPr>
          <w:rFonts w:ascii="Courier New"/>
        </w:rPr>
      </w:pPr>
    </w:p>
    <w:p>
      <w:pPr>
        <w:pStyle w:val="BodyText"/>
        <w:rPr>
          <w:rFonts w:ascii="Courier New"/>
        </w:rPr>
      </w:pPr>
    </w:p>
    <w:p>
      <w:pPr>
        <w:pStyle w:val="BodyText"/>
        <w:spacing w:line="360" w:lineRule="auto" w:before="1"/>
        <w:ind w:left="1276" w:right="3684"/>
        <w:rPr>
          <w:rFonts w:ascii="Courier New"/>
        </w:rPr>
      </w:pPr>
      <w:r>
        <w:rPr>
          <w:rFonts w:ascii="Courier New"/>
        </w:rPr>
        <w:t>Rem</w:t>
      </w:r>
      <w:r>
        <w:rPr>
          <w:rFonts w:ascii="Courier New"/>
          <w:spacing w:val="-8"/>
        </w:rPr>
        <w:t> </w:t>
      </w:r>
      <w:r>
        <w:rPr>
          <w:rFonts w:ascii="Courier New"/>
        </w:rPr>
        <w:t>Begin</w:t>
      </w:r>
      <w:r>
        <w:rPr>
          <w:rFonts w:ascii="Courier New"/>
          <w:spacing w:val="-8"/>
        </w:rPr>
        <w:t> </w:t>
      </w:r>
      <w:r>
        <w:rPr>
          <w:rFonts w:ascii="Courier New"/>
        </w:rPr>
        <w:t>by</w:t>
      </w:r>
      <w:r>
        <w:rPr>
          <w:rFonts w:ascii="Courier New"/>
          <w:spacing w:val="-9"/>
        </w:rPr>
        <w:t> </w:t>
      </w:r>
      <w:r>
        <w:rPr>
          <w:rFonts w:ascii="Courier New"/>
        </w:rPr>
        <w:t>initializing</w:t>
      </w:r>
      <w:r>
        <w:rPr>
          <w:rFonts w:ascii="Courier New"/>
          <w:spacing w:val="-8"/>
        </w:rPr>
        <w:t> </w:t>
      </w:r>
      <w:r>
        <w:rPr>
          <w:rFonts w:ascii="Courier New"/>
        </w:rPr>
        <w:t>the</w:t>
      </w:r>
      <w:r>
        <w:rPr>
          <w:rFonts w:ascii="Courier New"/>
          <w:spacing w:val="-8"/>
        </w:rPr>
        <w:t> </w:t>
      </w:r>
      <w:r>
        <w:rPr>
          <w:rFonts w:ascii="Courier New"/>
        </w:rPr>
        <w:t>system stat = viOpenDefaultRM(dfltRM)</w:t>
      </w:r>
    </w:p>
    <w:p>
      <w:pPr>
        <w:pStyle w:val="BodyText"/>
        <w:ind w:left="1276"/>
        <w:rPr>
          <w:rFonts w:ascii="Courier New"/>
        </w:rPr>
      </w:pPr>
      <w:r>
        <w:rPr>
          <w:rFonts w:ascii="Courier New"/>
        </w:rPr>
        <w:t>If</w:t>
      </w:r>
      <w:r>
        <w:rPr>
          <w:rFonts w:ascii="Courier New"/>
          <w:spacing w:val="-6"/>
        </w:rPr>
        <w:t> </w:t>
      </w:r>
      <w:r>
        <w:rPr>
          <w:rFonts w:ascii="Courier New"/>
        </w:rPr>
        <w:t>(stat</w:t>
      </w:r>
      <w:r>
        <w:rPr>
          <w:rFonts w:ascii="Courier New"/>
          <w:spacing w:val="-6"/>
        </w:rPr>
        <w:t> </w:t>
      </w:r>
      <w:r>
        <w:rPr>
          <w:rFonts w:ascii="Courier New"/>
        </w:rPr>
        <w:t>&lt;</w:t>
      </w:r>
      <w:r>
        <w:rPr>
          <w:rFonts w:ascii="Courier New"/>
          <w:spacing w:val="-6"/>
        </w:rPr>
        <w:t> </w:t>
      </w:r>
      <w:r>
        <w:rPr>
          <w:rFonts w:ascii="Courier New"/>
        </w:rPr>
        <w:t>VI_SUCCESS)</w:t>
      </w:r>
      <w:r>
        <w:rPr>
          <w:rFonts w:ascii="Courier New"/>
          <w:spacing w:val="-6"/>
        </w:rPr>
        <w:t> </w:t>
      </w:r>
      <w:r>
        <w:rPr>
          <w:rFonts w:ascii="Courier New"/>
          <w:spacing w:val="-4"/>
        </w:rPr>
        <w:t>Then</w:t>
      </w:r>
    </w:p>
    <w:p>
      <w:pPr>
        <w:pStyle w:val="BodyText"/>
        <w:spacing w:line="360" w:lineRule="auto" w:before="113"/>
        <w:ind w:left="1559" w:right="2948"/>
        <w:rPr>
          <w:rFonts w:ascii="Courier New" w:hAnsi="Courier New"/>
        </w:rPr>
      </w:pPr>
      <w:r>
        <w:rPr>
          <w:rFonts w:ascii="Courier New" w:hAnsi="Courier New"/>
        </w:rPr>
        <w:t>Rem</w:t>
      </w:r>
      <w:r>
        <w:rPr>
          <w:rFonts w:ascii="Courier New" w:hAnsi="Courier New"/>
          <w:spacing w:val="-13"/>
        </w:rPr>
        <w:t> </w:t>
      </w:r>
      <w:r>
        <w:rPr>
          <w:rFonts w:ascii="Courier New" w:hAnsi="Courier New"/>
        </w:rPr>
        <w:t>Error</w:t>
      </w:r>
      <w:r>
        <w:rPr>
          <w:rFonts w:ascii="Courier New" w:hAnsi="Courier New"/>
          <w:spacing w:val="-13"/>
        </w:rPr>
        <w:t> </w:t>
      </w:r>
      <w:r>
        <w:rPr>
          <w:rFonts w:ascii="Courier New" w:hAnsi="Courier New"/>
        </w:rPr>
        <w:t>initializing</w:t>
      </w:r>
      <w:r>
        <w:rPr>
          <w:rFonts w:ascii="Courier New" w:hAnsi="Courier New"/>
          <w:spacing w:val="-13"/>
        </w:rPr>
        <w:t> </w:t>
      </w:r>
      <w:r>
        <w:rPr>
          <w:rFonts w:ascii="Courier New" w:hAnsi="Courier New"/>
        </w:rPr>
        <w:t>VISA...exiting MsgBox “Can't initialize VISA”</w:t>
      </w:r>
    </w:p>
    <w:p>
      <w:pPr>
        <w:pStyle w:val="BodyText"/>
        <w:spacing w:line="360" w:lineRule="auto" w:before="1"/>
        <w:ind w:left="1276" w:right="6702" w:firstLine="283"/>
        <w:rPr>
          <w:rFonts w:ascii="Courier New"/>
        </w:rPr>
      </w:pPr>
      <w:r>
        <w:rPr>
          <w:rFonts w:ascii="Courier New"/>
        </w:rPr>
        <w:t>Exit</w:t>
      </w:r>
      <w:r>
        <w:rPr>
          <w:rFonts w:ascii="Courier New"/>
          <w:spacing w:val="-32"/>
        </w:rPr>
        <w:t> </w:t>
      </w:r>
      <w:r>
        <w:rPr>
          <w:rFonts w:ascii="Courier New"/>
        </w:rPr>
        <w:t>Sub End If</w:t>
      </w:r>
    </w:p>
    <w:p>
      <w:pPr>
        <w:pStyle w:val="BodyText"/>
        <w:spacing w:before="114"/>
        <w:rPr>
          <w:rFonts w:ascii="Courier New"/>
        </w:rPr>
      </w:pPr>
    </w:p>
    <w:p>
      <w:pPr>
        <w:pStyle w:val="BodyText"/>
        <w:ind w:left="1276"/>
        <w:rPr>
          <w:rFonts w:ascii="Courier New"/>
        </w:rPr>
      </w:pPr>
      <w:r>
        <w:rPr>
          <w:rFonts w:ascii="Courier New"/>
        </w:rPr>
        <w:t>Rem</w:t>
      </w:r>
      <w:r>
        <w:rPr>
          <w:rFonts w:ascii="Courier New"/>
          <w:spacing w:val="-8"/>
        </w:rPr>
        <w:t> </w:t>
      </w:r>
      <w:r>
        <w:rPr>
          <w:rFonts w:ascii="Courier New"/>
        </w:rPr>
        <w:t>Open</w:t>
      </w:r>
      <w:r>
        <w:rPr>
          <w:rFonts w:ascii="Courier New"/>
          <w:spacing w:val="-7"/>
        </w:rPr>
        <w:t> </w:t>
      </w:r>
      <w:r>
        <w:rPr>
          <w:rFonts w:ascii="Courier New"/>
        </w:rPr>
        <w:t>communication</w:t>
      </w:r>
      <w:r>
        <w:rPr>
          <w:rFonts w:ascii="Courier New"/>
          <w:spacing w:val="-8"/>
        </w:rPr>
        <w:t> </w:t>
      </w:r>
      <w:r>
        <w:rPr>
          <w:rFonts w:ascii="Courier New"/>
        </w:rPr>
        <w:t>with</w:t>
      </w:r>
      <w:r>
        <w:rPr>
          <w:rFonts w:ascii="Courier New"/>
          <w:spacing w:val="-7"/>
        </w:rPr>
        <w:t> </w:t>
      </w:r>
      <w:r>
        <w:rPr>
          <w:rFonts w:ascii="Courier New"/>
          <w:spacing w:val="-2"/>
        </w:rPr>
        <w:t>Device</w:t>
      </w:r>
    </w:p>
    <w:p>
      <w:pPr>
        <w:pStyle w:val="BodyText"/>
        <w:spacing w:line="360" w:lineRule="auto" w:before="113"/>
        <w:ind w:left="1276" w:right="1077"/>
        <w:rPr>
          <w:rFonts w:ascii="Courier New"/>
        </w:rPr>
      </w:pPr>
      <w:r>
        <w:rPr>
          <w:rFonts w:ascii="Courier New"/>
        </w:rPr>
        <w:t>Rem</w:t>
      </w:r>
      <w:r>
        <w:rPr>
          <w:rFonts w:ascii="Courier New"/>
          <w:spacing w:val="-5"/>
        </w:rPr>
        <w:t> </w:t>
      </w:r>
      <w:r>
        <w:rPr>
          <w:rFonts w:ascii="Courier New"/>
        </w:rPr>
        <w:t>NOTE:</w:t>
      </w:r>
      <w:r>
        <w:rPr>
          <w:rFonts w:ascii="Courier New"/>
          <w:spacing w:val="-5"/>
        </w:rPr>
        <w:t> </w:t>
      </w:r>
      <w:r>
        <w:rPr>
          <w:rFonts w:ascii="Courier New"/>
        </w:rPr>
        <w:t>For</w:t>
      </w:r>
      <w:r>
        <w:rPr>
          <w:rFonts w:ascii="Courier New"/>
          <w:spacing w:val="-6"/>
        </w:rPr>
        <w:t> </w:t>
      </w:r>
      <w:r>
        <w:rPr>
          <w:rFonts w:ascii="Courier New"/>
        </w:rPr>
        <w:t>simplicity,</w:t>
      </w:r>
      <w:r>
        <w:rPr>
          <w:rFonts w:ascii="Courier New"/>
          <w:spacing w:val="-5"/>
        </w:rPr>
        <w:t> </w:t>
      </w:r>
      <w:r>
        <w:rPr>
          <w:rFonts w:ascii="Courier New"/>
        </w:rPr>
        <w:t>we</w:t>
      </w:r>
      <w:r>
        <w:rPr>
          <w:rFonts w:ascii="Courier New"/>
          <w:spacing w:val="-5"/>
        </w:rPr>
        <w:t> </w:t>
      </w:r>
      <w:r>
        <w:rPr>
          <w:rFonts w:ascii="Courier New"/>
        </w:rPr>
        <w:t>will</w:t>
      </w:r>
      <w:r>
        <w:rPr>
          <w:rFonts w:ascii="Courier New"/>
          <w:spacing w:val="-6"/>
        </w:rPr>
        <w:t> </w:t>
      </w:r>
      <w:r>
        <w:rPr>
          <w:rFonts w:ascii="Courier New"/>
        </w:rPr>
        <w:t>not</w:t>
      </w:r>
      <w:r>
        <w:rPr>
          <w:rFonts w:ascii="Courier New"/>
          <w:spacing w:val="-5"/>
        </w:rPr>
        <w:t> </w:t>
      </w:r>
      <w:r>
        <w:rPr>
          <w:rFonts w:ascii="Courier New"/>
        </w:rPr>
        <w:t>show</w:t>
      </w:r>
      <w:r>
        <w:rPr>
          <w:rFonts w:ascii="Courier New"/>
          <w:spacing w:val="-5"/>
        </w:rPr>
        <w:t> </w:t>
      </w:r>
      <w:r>
        <w:rPr>
          <w:rFonts w:ascii="Courier New"/>
        </w:rPr>
        <w:t>error</w:t>
      </w:r>
      <w:r>
        <w:rPr>
          <w:rFonts w:ascii="Courier New"/>
          <w:spacing w:val="-5"/>
        </w:rPr>
        <w:t> </w:t>
      </w:r>
      <w:r>
        <w:rPr>
          <w:rFonts w:ascii="Courier New"/>
        </w:rPr>
        <w:t>checking Rem TODO: Add error handling.</w:t>
      </w:r>
    </w:p>
    <w:p>
      <w:pPr>
        <w:pStyle w:val="BodyText"/>
        <w:spacing w:before="1"/>
        <w:ind w:left="1276"/>
        <w:rPr>
          <w:rFonts w:ascii="Courier New"/>
        </w:rPr>
      </w:pPr>
      <w:r>
        <w:rPr>
          <w:rFonts w:ascii="Courier New"/>
        </w:rPr>
        <w:t>stat</w:t>
      </w:r>
      <w:r>
        <w:rPr>
          <w:rFonts w:ascii="Courier New"/>
          <w:spacing w:val="-9"/>
        </w:rPr>
        <w:t> </w:t>
      </w:r>
      <w:r>
        <w:rPr>
          <w:rFonts w:ascii="Courier New"/>
        </w:rPr>
        <w:t>=</w:t>
      </w:r>
      <w:r>
        <w:rPr>
          <w:rFonts w:ascii="Courier New"/>
          <w:spacing w:val="-9"/>
        </w:rPr>
        <w:t> </w:t>
      </w:r>
      <w:r>
        <w:rPr>
          <w:rFonts w:ascii="Courier New"/>
        </w:rPr>
        <w:t>viOpen(dfltRM,</w:t>
      </w:r>
      <w:r>
        <w:rPr>
          <w:rFonts w:ascii="Courier New"/>
          <w:spacing w:val="-9"/>
        </w:rPr>
        <w:t> </w:t>
      </w:r>
      <w:r>
        <w:rPr>
          <w:rFonts w:ascii="Courier New"/>
        </w:rPr>
        <w:t>address,</w:t>
      </w:r>
      <w:r>
        <w:rPr>
          <w:rFonts w:ascii="Courier New"/>
          <w:spacing w:val="-9"/>
        </w:rPr>
        <w:t> </w:t>
      </w:r>
      <w:r>
        <w:rPr>
          <w:rFonts w:ascii="Courier New"/>
        </w:rPr>
        <w:t>VI_NULL,</w:t>
      </w:r>
      <w:r>
        <w:rPr>
          <w:rFonts w:ascii="Courier New"/>
          <w:spacing w:val="-9"/>
        </w:rPr>
        <w:t> </w:t>
      </w:r>
      <w:r>
        <w:rPr>
          <w:rFonts w:ascii="Courier New"/>
        </w:rPr>
        <w:t>VI_NULL,</w:t>
      </w:r>
      <w:r>
        <w:rPr>
          <w:rFonts w:ascii="Courier New"/>
          <w:spacing w:val="-9"/>
        </w:rPr>
        <w:t> </w:t>
      </w:r>
      <w:r>
        <w:rPr>
          <w:rFonts w:ascii="Courier New"/>
          <w:spacing w:val="-2"/>
        </w:rPr>
        <w:t>sesn)</w:t>
      </w:r>
    </w:p>
    <w:p>
      <w:pPr>
        <w:pStyle w:val="BodyText"/>
        <w:spacing w:after="0"/>
        <w:rPr>
          <w:rFonts w:ascii="Courier New"/>
        </w:rPr>
        <w:sectPr>
          <w:headerReference w:type="default" r:id="rId380"/>
          <w:headerReference w:type="even" r:id="rId381"/>
          <w:footerReference w:type="default" r:id="rId382"/>
          <w:footerReference w:type="even" r:id="rId383"/>
          <w:pgSz w:w="10320" w:h="14560"/>
          <w:pgMar w:header="514" w:footer="570" w:top="780" w:bottom="760" w:left="425" w:right="425"/>
          <w:pgNumType w:start="5"/>
        </w:sectPr>
      </w:pPr>
    </w:p>
    <w:p>
      <w:pPr>
        <w:pStyle w:val="BodyText"/>
        <w:spacing w:before="76"/>
        <w:rPr>
          <w:rFonts w:ascii="Courier New"/>
        </w:rPr>
      </w:pPr>
    </w:p>
    <w:p>
      <w:pPr>
        <w:pStyle w:val="BodyText"/>
        <w:spacing w:line="360" w:lineRule="auto"/>
        <w:ind w:left="710" w:right="2573"/>
        <w:rPr>
          <w:rFonts w:ascii="Courier New"/>
        </w:rPr>
      </w:pPr>
      <w:r>
        <w:rPr>
          <w:rFonts w:ascii="Courier New"/>
        </w:rPr>
        <w:t>Rem</w:t>
      </w:r>
      <w:r>
        <w:rPr>
          <w:rFonts w:ascii="Courier New"/>
          <w:spacing w:val="-8"/>
        </w:rPr>
        <w:t> </w:t>
      </w:r>
      <w:r>
        <w:rPr>
          <w:rFonts w:ascii="Courier New"/>
        </w:rPr>
        <w:t>Set</w:t>
      </w:r>
      <w:r>
        <w:rPr>
          <w:rFonts w:ascii="Courier New"/>
          <w:spacing w:val="-7"/>
        </w:rPr>
        <w:t> </w:t>
      </w:r>
      <w:r>
        <w:rPr>
          <w:rFonts w:ascii="Courier New"/>
        </w:rPr>
        <w:t>the</w:t>
      </w:r>
      <w:r>
        <w:rPr>
          <w:rFonts w:ascii="Courier New"/>
          <w:spacing w:val="-7"/>
        </w:rPr>
        <w:t> </w:t>
      </w:r>
      <w:r>
        <w:rPr>
          <w:rFonts w:ascii="Courier New"/>
        </w:rPr>
        <w:t>timeout</w:t>
      </w:r>
      <w:r>
        <w:rPr>
          <w:rFonts w:ascii="Courier New"/>
          <w:spacing w:val="-7"/>
        </w:rPr>
        <w:t> </w:t>
      </w:r>
      <w:r>
        <w:rPr>
          <w:rFonts w:ascii="Courier New"/>
        </w:rPr>
        <w:t>for</w:t>
      </w:r>
      <w:r>
        <w:rPr>
          <w:rFonts w:ascii="Courier New"/>
          <w:spacing w:val="-8"/>
        </w:rPr>
        <w:t> </w:t>
      </w:r>
      <w:r>
        <w:rPr>
          <w:rFonts w:ascii="Courier New"/>
        </w:rPr>
        <w:t>message-based</w:t>
      </w:r>
      <w:r>
        <w:rPr>
          <w:rFonts w:ascii="Courier New"/>
          <w:spacing w:val="-7"/>
        </w:rPr>
        <w:t> </w:t>
      </w:r>
      <w:r>
        <w:rPr>
          <w:rFonts w:ascii="Courier New"/>
        </w:rPr>
        <w:t>communication Rem TODO: Add error handling.</w:t>
      </w:r>
    </w:p>
    <w:p>
      <w:pPr>
        <w:pStyle w:val="BodyText"/>
        <w:spacing w:before="1"/>
        <w:ind w:left="710"/>
        <w:rPr>
          <w:rFonts w:ascii="Courier New"/>
        </w:rPr>
      </w:pPr>
      <w:r>
        <w:rPr>
          <w:rFonts w:ascii="Courier New"/>
        </w:rPr>
        <w:t>stat</w:t>
      </w:r>
      <w:r>
        <w:rPr>
          <w:rFonts w:ascii="Courier New"/>
          <w:spacing w:val="-15"/>
        </w:rPr>
        <w:t> </w:t>
      </w:r>
      <w:r>
        <w:rPr>
          <w:rFonts w:ascii="Courier New"/>
        </w:rPr>
        <w:t>=</w:t>
      </w:r>
      <w:r>
        <w:rPr>
          <w:rFonts w:ascii="Courier New"/>
          <w:spacing w:val="-13"/>
        </w:rPr>
        <w:t> </w:t>
      </w:r>
      <w:r>
        <w:rPr>
          <w:rFonts w:ascii="Courier New"/>
        </w:rPr>
        <w:t>viSetAttribute(sesn,</w:t>
      </w:r>
      <w:r>
        <w:rPr>
          <w:rFonts w:ascii="Courier New"/>
          <w:spacing w:val="-14"/>
        </w:rPr>
        <w:t> </w:t>
      </w:r>
      <w:r>
        <w:rPr>
          <w:rFonts w:ascii="Courier New"/>
        </w:rPr>
        <w:t>VI_ATTR_TMO_VALUE,</w:t>
      </w:r>
      <w:r>
        <w:rPr>
          <w:rFonts w:ascii="Courier New"/>
          <w:spacing w:val="-13"/>
        </w:rPr>
        <w:t> </w:t>
      </w:r>
      <w:r>
        <w:rPr>
          <w:rFonts w:ascii="Courier New"/>
          <w:spacing w:val="-2"/>
        </w:rPr>
        <w:t>120000)</w:t>
      </w:r>
    </w:p>
    <w:p>
      <w:pPr>
        <w:pStyle w:val="BodyText"/>
        <w:spacing w:before="225"/>
        <w:rPr>
          <w:rFonts w:ascii="Courier New"/>
        </w:rPr>
      </w:pPr>
    </w:p>
    <w:p>
      <w:pPr>
        <w:pStyle w:val="BodyText"/>
        <w:spacing w:line="360" w:lineRule="auto" w:before="1"/>
        <w:ind w:left="710" w:right="4127"/>
        <w:rPr>
          <w:rFonts w:ascii="Courier New"/>
        </w:rPr>
      </w:pPr>
      <w:r>
        <w:rPr>
          <w:rFonts w:ascii="Courier New"/>
        </w:rPr>
        <w:t>Rem</w:t>
      </w:r>
      <w:r>
        <w:rPr>
          <w:rFonts w:ascii="Courier New"/>
          <w:spacing w:val="-9"/>
        </w:rPr>
        <w:t> </w:t>
      </w:r>
      <w:r>
        <w:rPr>
          <w:rFonts w:ascii="Courier New"/>
        </w:rPr>
        <w:t>Ask</w:t>
      </w:r>
      <w:r>
        <w:rPr>
          <w:rFonts w:ascii="Courier New"/>
          <w:spacing w:val="-8"/>
        </w:rPr>
        <w:t> </w:t>
      </w:r>
      <w:r>
        <w:rPr>
          <w:rFonts w:ascii="Courier New"/>
        </w:rPr>
        <w:t>the</w:t>
      </w:r>
      <w:r>
        <w:rPr>
          <w:rFonts w:ascii="Courier New"/>
          <w:spacing w:val="-8"/>
        </w:rPr>
        <w:t> </w:t>
      </w:r>
      <w:r>
        <w:rPr>
          <w:rFonts w:ascii="Courier New"/>
        </w:rPr>
        <w:t>device</w:t>
      </w:r>
      <w:r>
        <w:rPr>
          <w:rFonts w:ascii="Courier New"/>
          <w:spacing w:val="-8"/>
        </w:rPr>
        <w:t> </w:t>
      </w:r>
      <w:r>
        <w:rPr>
          <w:rFonts w:ascii="Courier New"/>
        </w:rPr>
        <w:t>for</w:t>
      </w:r>
      <w:r>
        <w:rPr>
          <w:rFonts w:ascii="Courier New"/>
          <w:spacing w:val="-9"/>
        </w:rPr>
        <w:t> </w:t>
      </w:r>
      <w:r>
        <w:rPr>
          <w:rFonts w:ascii="Courier New"/>
        </w:rPr>
        <w:t>identification Rem TODO: Add error handling.</w:t>
      </w:r>
    </w:p>
    <w:p>
      <w:pPr>
        <w:pStyle w:val="BodyText"/>
        <w:ind w:left="710"/>
        <w:rPr>
          <w:rFonts w:ascii="Courier New" w:hAnsi="Courier New"/>
        </w:rPr>
      </w:pPr>
      <w:r>
        <w:rPr>
          <w:rFonts w:ascii="Courier New" w:hAnsi="Courier New"/>
        </w:rPr>
        <w:t>stat</w:t>
      </w:r>
      <w:r>
        <w:rPr>
          <w:rFonts w:ascii="Courier New" w:hAnsi="Courier New"/>
          <w:spacing w:val="-8"/>
        </w:rPr>
        <w:t> </w:t>
      </w:r>
      <w:r>
        <w:rPr>
          <w:rFonts w:ascii="Courier New" w:hAnsi="Courier New"/>
        </w:rPr>
        <w:t>=</w:t>
      </w:r>
      <w:r>
        <w:rPr>
          <w:rFonts w:ascii="Courier New" w:hAnsi="Courier New"/>
          <w:spacing w:val="-7"/>
        </w:rPr>
        <w:t> </w:t>
      </w:r>
      <w:r>
        <w:rPr>
          <w:rFonts w:ascii="Courier New" w:hAnsi="Courier New"/>
        </w:rPr>
        <w:t>viWrite(sesn,</w:t>
      </w:r>
      <w:r>
        <w:rPr>
          <w:rFonts w:ascii="Courier New" w:hAnsi="Courier New"/>
          <w:spacing w:val="-7"/>
        </w:rPr>
        <w:t> </w:t>
      </w:r>
      <w:r>
        <w:rPr>
          <w:rFonts w:ascii="Courier New" w:hAnsi="Courier New"/>
        </w:rPr>
        <w:t>“*IDN?”,</w:t>
      </w:r>
      <w:r>
        <w:rPr>
          <w:rFonts w:ascii="Courier New" w:hAnsi="Courier New"/>
          <w:spacing w:val="-7"/>
        </w:rPr>
        <w:t> </w:t>
      </w:r>
      <w:r>
        <w:rPr>
          <w:rFonts w:ascii="Courier New" w:hAnsi="Courier New"/>
        </w:rPr>
        <w:t>5,</w:t>
      </w:r>
      <w:r>
        <w:rPr>
          <w:rFonts w:ascii="Courier New" w:hAnsi="Courier New"/>
          <w:spacing w:val="-7"/>
        </w:rPr>
        <w:t> </w:t>
      </w:r>
      <w:r>
        <w:rPr>
          <w:rFonts w:ascii="Courier New" w:hAnsi="Courier New"/>
          <w:spacing w:val="-2"/>
        </w:rPr>
        <w:t>retCount)</w:t>
      </w:r>
    </w:p>
    <w:p>
      <w:pPr>
        <w:pStyle w:val="BodyText"/>
        <w:spacing w:before="113"/>
        <w:ind w:left="710"/>
        <w:rPr>
          <w:rFonts w:ascii="Courier New"/>
        </w:rPr>
      </w:pPr>
      <w:r>
        <w:rPr>
          <w:rFonts w:ascii="Courier New"/>
        </w:rPr>
        <w:t>stat</w:t>
      </w:r>
      <w:r>
        <w:rPr>
          <w:rFonts w:ascii="Courier New"/>
          <w:spacing w:val="-10"/>
        </w:rPr>
        <w:t> </w:t>
      </w:r>
      <w:r>
        <w:rPr>
          <w:rFonts w:ascii="Courier New"/>
        </w:rPr>
        <w:t>=</w:t>
      </w:r>
      <w:r>
        <w:rPr>
          <w:rFonts w:ascii="Courier New"/>
          <w:spacing w:val="-9"/>
        </w:rPr>
        <w:t> </w:t>
      </w:r>
      <w:r>
        <w:rPr>
          <w:rFonts w:ascii="Courier New"/>
        </w:rPr>
        <w:t>viRead(sesn,</w:t>
      </w:r>
      <w:r>
        <w:rPr>
          <w:rFonts w:ascii="Courier New"/>
          <w:spacing w:val="-9"/>
        </w:rPr>
        <w:t> </w:t>
      </w:r>
      <w:r>
        <w:rPr>
          <w:rFonts w:ascii="Courier New"/>
        </w:rPr>
        <w:t>buffer,</w:t>
      </w:r>
      <w:r>
        <w:rPr>
          <w:rFonts w:ascii="Courier New"/>
          <w:spacing w:val="-9"/>
        </w:rPr>
        <w:t> </w:t>
      </w:r>
      <w:r>
        <w:rPr>
          <w:rFonts w:ascii="Courier New"/>
        </w:rPr>
        <w:t>BUFFER_SIZE,</w:t>
      </w:r>
      <w:r>
        <w:rPr>
          <w:rFonts w:ascii="Courier New"/>
          <w:spacing w:val="-9"/>
        </w:rPr>
        <w:t> </w:t>
      </w:r>
      <w:r>
        <w:rPr>
          <w:rFonts w:ascii="Courier New"/>
          <w:spacing w:val="-2"/>
        </w:rPr>
        <w:t>retCount)</w:t>
      </w:r>
    </w:p>
    <w:p>
      <w:pPr>
        <w:pStyle w:val="BodyText"/>
        <w:rPr>
          <w:rFonts w:ascii="Courier New"/>
        </w:rPr>
      </w:pPr>
    </w:p>
    <w:p>
      <w:pPr>
        <w:pStyle w:val="BodyText"/>
        <w:spacing w:before="1"/>
        <w:rPr>
          <w:rFonts w:ascii="Courier New"/>
        </w:rPr>
      </w:pPr>
    </w:p>
    <w:p>
      <w:pPr>
        <w:pStyle w:val="BodyText"/>
        <w:spacing w:line="360" w:lineRule="auto"/>
        <w:ind w:left="710" w:right="3684"/>
        <w:rPr>
          <w:rFonts w:ascii="Courier New"/>
        </w:rPr>
      </w:pPr>
      <w:r>
        <w:rPr>
          <w:rFonts w:ascii="Courier New"/>
        </w:rPr>
        <w:t>Rem</w:t>
      </w:r>
      <w:r>
        <w:rPr>
          <w:rFonts w:ascii="Courier New"/>
          <w:spacing w:val="-7"/>
        </w:rPr>
        <w:t> </w:t>
      </w:r>
      <w:r>
        <w:rPr>
          <w:rFonts w:ascii="Courier New"/>
        </w:rPr>
        <w:t>TODO:</w:t>
      </w:r>
      <w:r>
        <w:rPr>
          <w:rFonts w:ascii="Courier New"/>
          <w:spacing w:val="-6"/>
        </w:rPr>
        <w:t> </w:t>
      </w:r>
      <w:r>
        <w:rPr>
          <w:rFonts w:ascii="Courier New"/>
        </w:rPr>
        <w:t>Add</w:t>
      </w:r>
      <w:r>
        <w:rPr>
          <w:rFonts w:ascii="Courier New"/>
          <w:spacing w:val="-6"/>
        </w:rPr>
        <w:t> </w:t>
      </w:r>
      <w:r>
        <w:rPr>
          <w:rFonts w:ascii="Courier New"/>
        </w:rPr>
        <w:t>code</w:t>
      </w:r>
      <w:r>
        <w:rPr>
          <w:rFonts w:ascii="Courier New"/>
          <w:spacing w:val="-6"/>
        </w:rPr>
        <w:t> </w:t>
      </w:r>
      <w:r>
        <w:rPr>
          <w:rFonts w:ascii="Courier New"/>
        </w:rPr>
        <w:t>to</w:t>
      </w:r>
      <w:r>
        <w:rPr>
          <w:rFonts w:ascii="Courier New"/>
          <w:spacing w:val="-6"/>
        </w:rPr>
        <w:t> </w:t>
      </w:r>
      <w:r>
        <w:rPr>
          <w:rFonts w:ascii="Courier New"/>
        </w:rPr>
        <w:t>process</w:t>
      </w:r>
      <w:r>
        <w:rPr>
          <w:rFonts w:ascii="Courier New"/>
          <w:spacing w:val="-6"/>
        </w:rPr>
        <w:t> </w:t>
      </w:r>
      <w:r>
        <w:rPr>
          <w:rFonts w:ascii="Courier New"/>
        </w:rPr>
        <w:t>the</w:t>
      </w:r>
      <w:r>
        <w:rPr>
          <w:rFonts w:ascii="Courier New"/>
          <w:spacing w:val="-6"/>
        </w:rPr>
        <w:t> </w:t>
      </w:r>
      <w:r>
        <w:rPr>
          <w:rFonts w:ascii="Courier New"/>
        </w:rPr>
        <w:t>data. byteCount = retCount</w:t>
      </w:r>
    </w:p>
    <w:p>
      <w:pPr>
        <w:pStyle w:val="BodyText"/>
        <w:spacing w:before="1"/>
        <w:ind w:left="710"/>
        <w:rPr>
          <w:rFonts w:ascii="Courier New"/>
        </w:rPr>
      </w:pPr>
      <w:r>
        <w:rPr>
          <w:rFonts w:ascii="Courier New"/>
        </w:rPr>
        <w:t>returnBytes</w:t>
      </w:r>
      <w:r>
        <w:rPr>
          <w:rFonts w:ascii="Courier New"/>
          <w:spacing w:val="-11"/>
        </w:rPr>
        <w:t> </w:t>
      </w:r>
      <w:r>
        <w:rPr>
          <w:rFonts w:ascii="Courier New"/>
        </w:rPr>
        <w:t>=</w:t>
      </w:r>
      <w:r>
        <w:rPr>
          <w:rFonts w:ascii="Courier New"/>
          <w:spacing w:val="-10"/>
        </w:rPr>
        <w:t> </w:t>
      </w:r>
      <w:r>
        <w:rPr>
          <w:rFonts w:ascii="Courier New"/>
        </w:rPr>
        <w:t>Left(buffer,</w:t>
      </w:r>
      <w:r>
        <w:rPr>
          <w:rFonts w:ascii="Courier New"/>
          <w:spacing w:val="-10"/>
        </w:rPr>
        <w:t> </w:t>
      </w:r>
      <w:r>
        <w:rPr>
          <w:rFonts w:ascii="Courier New"/>
          <w:spacing w:val="-2"/>
        </w:rPr>
        <w:t>retCount)</w:t>
      </w:r>
    </w:p>
    <w:p>
      <w:pPr>
        <w:pStyle w:val="BodyText"/>
        <w:spacing w:before="226"/>
        <w:rPr>
          <w:rFonts w:ascii="Courier New"/>
        </w:rPr>
      </w:pPr>
    </w:p>
    <w:p>
      <w:pPr>
        <w:pStyle w:val="BodyText"/>
        <w:ind w:left="710"/>
        <w:rPr>
          <w:rFonts w:ascii="Courier New"/>
        </w:rPr>
      </w:pPr>
      <w:r>
        <w:rPr>
          <w:rFonts w:ascii="Courier New"/>
        </w:rPr>
        <w:t>Rem</w:t>
      </w:r>
      <w:r>
        <w:rPr>
          <w:rFonts w:ascii="Courier New"/>
          <w:spacing w:val="-8"/>
        </w:rPr>
        <w:t> </w:t>
      </w:r>
      <w:r>
        <w:rPr>
          <w:rFonts w:ascii="Courier New"/>
        </w:rPr>
        <w:t>Close</w:t>
      </w:r>
      <w:r>
        <w:rPr>
          <w:rFonts w:ascii="Courier New"/>
          <w:spacing w:val="-4"/>
        </w:rPr>
        <w:t> </w:t>
      </w:r>
      <w:r>
        <w:rPr>
          <w:rFonts w:ascii="Courier New"/>
        </w:rPr>
        <w:t>down</w:t>
      </w:r>
      <w:r>
        <w:rPr>
          <w:rFonts w:ascii="Courier New"/>
          <w:spacing w:val="-5"/>
        </w:rPr>
        <w:t> </w:t>
      </w:r>
      <w:r>
        <w:rPr>
          <w:rFonts w:ascii="Courier New"/>
        </w:rPr>
        <w:t>the</w:t>
      </w:r>
      <w:r>
        <w:rPr>
          <w:rFonts w:ascii="Courier New"/>
          <w:spacing w:val="-4"/>
        </w:rPr>
        <w:t> </w:t>
      </w:r>
      <w:r>
        <w:rPr>
          <w:rFonts w:ascii="Courier New"/>
          <w:spacing w:val="-2"/>
        </w:rPr>
        <w:t>system</w:t>
      </w:r>
    </w:p>
    <w:p>
      <w:pPr>
        <w:pStyle w:val="BodyText"/>
        <w:spacing w:line="360" w:lineRule="auto" w:before="114"/>
        <w:ind w:left="710" w:right="4949"/>
        <w:rPr>
          <w:rFonts w:ascii="Courier New"/>
        </w:rPr>
      </w:pPr>
      <w:r>
        <w:rPr>
          <w:rFonts w:ascii="Courier New"/>
        </w:rPr>
        <w:t>Rem</w:t>
      </w:r>
      <w:r>
        <w:rPr>
          <w:rFonts w:ascii="Courier New"/>
          <w:spacing w:val="-11"/>
        </w:rPr>
        <w:t> </w:t>
      </w:r>
      <w:r>
        <w:rPr>
          <w:rFonts w:ascii="Courier New"/>
        </w:rPr>
        <w:t>TODO:</w:t>
      </w:r>
      <w:r>
        <w:rPr>
          <w:rFonts w:ascii="Courier New"/>
          <w:spacing w:val="-10"/>
        </w:rPr>
        <w:t> </w:t>
      </w:r>
      <w:r>
        <w:rPr>
          <w:rFonts w:ascii="Courier New"/>
        </w:rPr>
        <w:t>Add</w:t>
      </w:r>
      <w:r>
        <w:rPr>
          <w:rFonts w:ascii="Courier New"/>
          <w:spacing w:val="-10"/>
        </w:rPr>
        <w:t> </w:t>
      </w:r>
      <w:r>
        <w:rPr>
          <w:rFonts w:ascii="Courier New"/>
        </w:rPr>
        <w:t>error</w:t>
      </w:r>
      <w:r>
        <w:rPr>
          <w:rFonts w:ascii="Courier New"/>
          <w:spacing w:val="-10"/>
        </w:rPr>
        <w:t> </w:t>
      </w:r>
      <w:r>
        <w:rPr>
          <w:rFonts w:ascii="Courier New"/>
        </w:rPr>
        <w:t>handling. stat = viClose(sesn)</w:t>
      </w:r>
    </w:p>
    <w:p>
      <w:pPr>
        <w:pStyle w:val="BodyText"/>
        <w:spacing w:line="360" w:lineRule="auto"/>
        <w:ind w:left="142" w:right="5827" w:firstLine="567"/>
        <w:rPr>
          <w:rFonts w:ascii="Courier New"/>
        </w:rPr>
      </w:pPr>
      <w:r>
        <w:rPr>
          <w:rFonts w:ascii="Courier New"/>
        </w:rPr>
        <w:t>stat</w:t>
      </w:r>
      <w:r>
        <w:rPr>
          <w:rFonts w:ascii="Courier New"/>
          <w:spacing w:val="-20"/>
        </w:rPr>
        <w:t> </w:t>
      </w:r>
      <w:r>
        <w:rPr>
          <w:rFonts w:ascii="Courier New"/>
        </w:rPr>
        <w:t>=</w:t>
      </w:r>
      <w:r>
        <w:rPr>
          <w:rFonts w:ascii="Courier New"/>
          <w:spacing w:val="-19"/>
        </w:rPr>
        <w:t> </w:t>
      </w:r>
      <w:r>
        <w:rPr>
          <w:rFonts w:ascii="Courier New"/>
        </w:rPr>
        <w:t>viClose(dfltRM) End Sub</w:t>
      </w:r>
    </w:p>
    <w:p>
      <w:pPr>
        <w:pStyle w:val="BodyText"/>
        <w:spacing w:after="0" w:line="360" w:lineRule="auto"/>
        <w:rPr>
          <w:rFonts w:ascii="Courier New"/>
        </w:rPr>
        <w:sectPr>
          <w:pgSz w:w="10320" w:h="14560"/>
          <w:pgMar w:header="514" w:footer="570" w:top="780" w:bottom="760" w:left="425" w:right="425"/>
        </w:sectPr>
      </w:pPr>
    </w:p>
    <w:p>
      <w:pPr>
        <w:pStyle w:val="Heading1"/>
        <w:spacing w:line="252" w:lineRule="auto" w:before="205"/>
      </w:pPr>
      <w:bookmarkStart w:name="Appendix B — List of All SCPI Commands" w:id="1391"/>
      <w:bookmarkEnd w:id="1391"/>
      <w:r>
        <w:rPr>
          <w:b w:val="0"/>
        </w:rPr>
      </w:r>
      <w:bookmarkStart w:name="_bookmark909" w:id="1392"/>
      <w:bookmarkEnd w:id="1392"/>
      <w:r>
        <w:rPr>
          <w:b w:val="0"/>
        </w:rPr>
      </w:r>
      <w:r>
        <w:rPr/>
        <w:t>Appendix</w:t>
      </w:r>
      <w:r>
        <w:rPr>
          <w:spacing w:val="-8"/>
        </w:rPr>
        <w:t> </w:t>
      </w:r>
      <w:r>
        <w:rPr/>
        <w:t>B</w:t>
      </w:r>
      <w:r>
        <w:rPr>
          <w:spacing w:val="-7"/>
        </w:rPr>
        <w:t> </w:t>
      </w:r>
      <w:r>
        <w:rPr/>
        <w:t>—</w:t>
      </w:r>
      <w:r>
        <w:rPr>
          <w:spacing w:val="-7"/>
        </w:rPr>
        <w:t> </w:t>
      </w:r>
      <w:r>
        <w:rPr/>
        <w:t>List</w:t>
      </w:r>
      <w:r>
        <w:rPr>
          <w:spacing w:val="-7"/>
        </w:rPr>
        <w:t> </w:t>
      </w:r>
      <w:r>
        <w:rPr/>
        <w:t>of</w:t>
      </w:r>
      <w:r>
        <w:rPr>
          <w:spacing w:val="-7"/>
        </w:rPr>
        <w:t> </w:t>
      </w:r>
      <w:r>
        <w:rPr/>
        <w:t>All</w:t>
      </w:r>
      <w:r>
        <w:rPr>
          <w:spacing w:val="-7"/>
        </w:rPr>
        <w:t> </w:t>
      </w:r>
      <w:r>
        <w:rPr/>
        <w:t>SCPI </w:t>
      </w:r>
      <w:r>
        <w:rPr>
          <w:spacing w:val="-2"/>
        </w:rPr>
        <w:t>Commands</w:t>
      </w:r>
    </w:p>
    <w:p>
      <w:pPr>
        <w:tabs>
          <w:tab w:pos="8317" w:val="left" w:leader="dot"/>
        </w:tabs>
        <w:spacing w:before="64"/>
        <w:ind w:left="710" w:right="0" w:firstLine="0"/>
        <w:jc w:val="left"/>
        <w:rPr>
          <w:sz w:val="24"/>
        </w:rPr>
      </w:pPr>
      <w:hyperlink w:history="true" w:anchor="_bookmark510">
        <w:r>
          <w:rPr>
            <w:spacing w:val="-2"/>
            <w:w w:val="115"/>
            <w:sz w:val="24"/>
          </w:rPr>
          <w:t>:ABORt.</w:t>
        </w:r>
        <w:r>
          <w:rPr>
            <w:sz w:val="24"/>
          </w:rPr>
          <w:tab/>
        </w:r>
        <w:r>
          <w:rPr>
            <w:w w:val="115"/>
            <w:sz w:val="24"/>
          </w:rPr>
          <w:t>SPA</w:t>
        </w:r>
        <w:r>
          <w:rPr>
            <w:spacing w:val="-15"/>
            <w:w w:val="115"/>
            <w:sz w:val="24"/>
          </w:rPr>
          <w:t> </w:t>
        </w:r>
        <w:r>
          <w:rPr>
            <w:w w:val="115"/>
            <w:sz w:val="24"/>
          </w:rPr>
          <w:t>6-</w:t>
        </w:r>
        <w:r>
          <w:rPr>
            <w:spacing w:val="-10"/>
            <w:w w:val="115"/>
            <w:sz w:val="24"/>
          </w:rPr>
          <w:t>2</w:t>
        </w:r>
      </w:hyperlink>
    </w:p>
    <w:p>
      <w:pPr>
        <w:tabs>
          <w:tab w:pos="8432" w:val="left" w:leader="dot"/>
        </w:tabs>
        <w:spacing w:before="118"/>
        <w:ind w:left="710" w:right="0" w:firstLine="0"/>
        <w:jc w:val="left"/>
        <w:rPr>
          <w:sz w:val="24"/>
        </w:rPr>
      </w:pPr>
      <w:hyperlink w:history="true" w:anchor="_bookmark45">
        <w:r>
          <w:rPr>
            <w:spacing w:val="-2"/>
            <w:w w:val="110"/>
            <w:sz w:val="24"/>
          </w:rPr>
          <w:t>:CALCulate:FILTer[:GATE]:COUPled[:STATe]</w:t>
        </w:r>
        <w:r>
          <w:rPr>
            <w:sz w:val="24"/>
          </w:rPr>
          <w:tab/>
        </w:r>
        <w:r>
          <w:rPr>
            <w:w w:val="110"/>
            <w:sz w:val="24"/>
          </w:rPr>
          <w:t>NA</w:t>
        </w:r>
        <w:r>
          <w:rPr>
            <w:spacing w:val="5"/>
            <w:w w:val="110"/>
            <w:sz w:val="24"/>
          </w:rPr>
          <w:t> </w:t>
        </w:r>
        <w:r>
          <w:rPr>
            <w:w w:val="110"/>
            <w:sz w:val="24"/>
          </w:rPr>
          <w:t>3-</w:t>
        </w:r>
        <w:r>
          <w:rPr>
            <w:spacing w:val="-10"/>
            <w:w w:val="110"/>
            <w:sz w:val="24"/>
          </w:rPr>
          <w:t>4</w:t>
        </w:r>
      </w:hyperlink>
    </w:p>
    <w:p>
      <w:pPr>
        <w:tabs>
          <w:tab w:pos="8317" w:val="left" w:leader="dot"/>
        </w:tabs>
        <w:spacing w:before="119"/>
        <w:ind w:left="710" w:right="0" w:firstLine="0"/>
        <w:jc w:val="left"/>
        <w:rPr>
          <w:sz w:val="24"/>
        </w:rPr>
      </w:pPr>
      <w:hyperlink w:history="true" w:anchor="_bookmark513">
        <w:r>
          <w:rPr>
            <w:spacing w:val="-2"/>
            <w:w w:val="115"/>
            <w:sz w:val="24"/>
          </w:rPr>
          <w:t>:CALCulate:LIMit:ALARm</w:t>
        </w:r>
        <w:r>
          <w:rPr>
            <w:sz w:val="24"/>
          </w:rPr>
          <w:tab/>
        </w:r>
        <w:r>
          <w:rPr>
            <w:w w:val="115"/>
            <w:sz w:val="24"/>
          </w:rPr>
          <w:t>SPA</w:t>
        </w:r>
        <w:r>
          <w:rPr>
            <w:spacing w:val="-14"/>
            <w:w w:val="115"/>
            <w:sz w:val="24"/>
          </w:rPr>
          <w:t> </w:t>
        </w:r>
        <w:r>
          <w:rPr>
            <w:w w:val="115"/>
            <w:sz w:val="24"/>
          </w:rPr>
          <w:t>6-</w:t>
        </w:r>
        <w:r>
          <w:rPr>
            <w:spacing w:val="-10"/>
            <w:w w:val="115"/>
            <w:sz w:val="24"/>
          </w:rPr>
          <w:t>3</w:t>
        </w:r>
      </w:hyperlink>
    </w:p>
    <w:p>
      <w:pPr>
        <w:tabs>
          <w:tab w:pos="8298" w:val="left" w:leader="dot"/>
        </w:tabs>
        <w:spacing w:before="118"/>
        <w:ind w:left="710" w:right="0" w:firstLine="0"/>
        <w:jc w:val="left"/>
        <w:rPr>
          <w:sz w:val="24"/>
        </w:rPr>
      </w:pPr>
      <w:hyperlink w:history="true" w:anchor="_bookmark81">
        <w:r>
          <w:rPr>
            <w:spacing w:val="-2"/>
            <w:w w:val="115"/>
            <w:sz w:val="24"/>
          </w:rPr>
          <w:t>:CALCulate:LIMit:ALARm</w:t>
        </w:r>
        <w:r>
          <w:rPr>
            <w:sz w:val="24"/>
          </w:rPr>
          <w:tab/>
        </w:r>
        <w:r>
          <w:rPr>
            <w:w w:val="110"/>
            <w:sz w:val="24"/>
          </w:rPr>
          <w:t>NA</w:t>
        </w:r>
        <w:r>
          <w:rPr>
            <w:spacing w:val="6"/>
            <w:w w:val="110"/>
            <w:sz w:val="24"/>
          </w:rPr>
          <w:t> </w:t>
        </w:r>
        <w:r>
          <w:rPr>
            <w:w w:val="110"/>
            <w:sz w:val="24"/>
          </w:rPr>
          <w:t>3-</w:t>
        </w:r>
        <w:r>
          <w:rPr>
            <w:spacing w:val="-5"/>
            <w:w w:val="110"/>
            <w:sz w:val="24"/>
          </w:rPr>
          <w:t>21</w:t>
        </w:r>
      </w:hyperlink>
    </w:p>
    <w:p>
      <w:pPr>
        <w:tabs>
          <w:tab w:pos="8317" w:val="left" w:leader="dot"/>
        </w:tabs>
        <w:spacing w:before="119"/>
        <w:ind w:left="710" w:right="0" w:firstLine="0"/>
        <w:jc w:val="left"/>
        <w:rPr>
          <w:sz w:val="24"/>
        </w:rPr>
      </w:pPr>
      <w:hyperlink w:history="true" w:anchor="_bookmark515">
        <w:r>
          <w:rPr>
            <w:spacing w:val="-2"/>
            <w:w w:val="115"/>
            <w:sz w:val="24"/>
          </w:rPr>
          <w:t>:CALCulate:LIMit:CENTer</w:t>
        </w:r>
        <w:r>
          <w:rPr>
            <w:sz w:val="24"/>
          </w:rPr>
          <w:tab/>
        </w:r>
        <w:r>
          <w:rPr>
            <w:w w:val="115"/>
            <w:sz w:val="24"/>
          </w:rPr>
          <w:t>SPA</w:t>
        </w:r>
        <w:r>
          <w:rPr>
            <w:spacing w:val="-14"/>
            <w:w w:val="115"/>
            <w:sz w:val="24"/>
          </w:rPr>
          <w:t> </w:t>
        </w:r>
        <w:r>
          <w:rPr>
            <w:w w:val="115"/>
            <w:sz w:val="24"/>
          </w:rPr>
          <w:t>6-</w:t>
        </w:r>
        <w:r>
          <w:rPr>
            <w:spacing w:val="-10"/>
            <w:w w:val="115"/>
            <w:sz w:val="24"/>
          </w:rPr>
          <w:t>3</w:t>
        </w:r>
      </w:hyperlink>
    </w:p>
    <w:p>
      <w:pPr>
        <w:tabs>
          <w:tab w:pos="8317" w:val="left" w:leader="dot"/>
        </w:tabs>
        <w:spacing w:before="119"/>
        <w:ind w:left="710" w:right="0" w:firstLine="0"/>
        <w:jc w:val="left"/>
        <w:rPr>
          <w:sz w:val="24"/>
        </w:rPr>
      </w:pPr>
      <w:hyperlink w:history="true" w:anchor="_bookmark517">
        <w:r>
          <w:rPr>
            <w:spacing w:val="-2"/>
            <w:w w:val="110"/>
            <w:sz w:val="24"/>
          </w:rPr>
          <w:t>:CALCulate:LIMit:ENVelope:CREate</w:t>
        </w:r>
        <w:r>
          <w:rPr>
            <w:sz w:val="24"/>
          </w:rPr>
          <w:tab/>
        </w:r>
        <w:r>
          <w:rPr>
            <w:w w:val="110"/>
            <w:sz w:val="24"/>
          </w:rPr>
          <w:t>SPA</w:t>
        </w:r>
        <w:r>
          <w:rPr>
            <w:spacing w:val="20"/>
            <w:w w:val="110"/>
            <w:sz w:val="24"/>
          </w:rPr>
          <w:t> </w:t>
        </w:r>
        <w:r>
          <w:rPr>
            <w:w w:val="110"/>
            <w:sz w:val="24"/>
          </w:rPr>
          <w:t>6-</w:t>
        </w:r>
        <w:r>
          <w:rPr>
            <w:spacing w:val="-10"/>
            <w:w w:val="110"/>
            <w:sz w:val="24"/>
          </w:rPr>
          <w:t>4</w:t>
        </w:r>
      </w:hyperlink>
    </w:p>
    <w:p>
      <w:pPr>
        <w:tabs>
          <w:tab w:pos="8317" w:val="left" w:leader="dot"/>
        </w:tabs>
        <w:spacing w:before="118"/>
        <w:ind w:left="710" w:right="0" w:firstLine="0"/>
        <w:jc w:val="left"/>
        <w:rPr>
          <w:sz w:val="24"/>
        </w:rPr>
      </w:pPr>
      <w:hyperlink w:history="true" w:anchor="_bookmark519">
        <w:r>
          <w:rPr>
            <w:spacing w:val="-2"/>
            <w:w w:val="115"/>
            <w:sz w:val="24"/>
          </w:rPr>
          <w:t>:CALCulate:LIMit:ENVelope:OFFSet</w:t>
        </w:r>
        <w:r>
          <w:rPr>
            <w:sz w:val="24"/>
          </w:rPr>
          <w:tab/>
        </w:r>
        <w:r>
          <w:rPr>
            <w:w w:val="115"/>
            <w:sz w:val="24"/>
          </w:rPr>
          <w:t>SPA</w:t>
        </w:r>
        <w:r>
          <w:rPr>
            <w:spacing w:val="-15"/>
            <w:w w:val="115"/>
            <w:sz w:val="24"/>
          </w:rPr>
          <w:t> </w:t>
        </w:r>
        <w:r>
          <w:rPr>
            <w:w w:val="115"/>
            <w:sz w:val="24"/>
          </w:rPr>
          <w:t>6-</w:t>
        </w:r>
        <w:r>
          <w:rPr>
            <w:spacing w:val="-10"/>
            <w:w w:val="115"/>
            <w:sz w:val="24"/>
          </w:rPr>
          <w:t>4</w:t>
        </w:r>
      </w:hyperlink>
    </w:p>
    <w:p>
      <w:pPr>
        <w:tabs>
          <w:tab w:pos="8317" w:val="left" w:leader="dot"/>
        </w:tabs>
        <w:spacing w:before="119"/>
        <w:ind w:left="710" w:right="0" w:firstLine="0"/>
        <w:jc w:val="left"/>
        <w:rPr>
          <w:sz w:val="24"/>
        </w:rPr>
      </w:pPr>
      <w:hyperlink w:history="true" w:anchor="_bookmark521">
        <w:r>
          <w:rPr>
            <w:spacing w:val="-2"/>
            <w:w w:val="115"/>
            <w:sz w:val="24"/>
          </w:rPr>
          <w:t>:CALCulate:LIMit:ENVelope:POINt</w:t>
        </w:r>
        <w:r>
          <w:rPr>
            <w:sz w:val="24"/>
          </w:rPr>
          <w:tab/>
        </w:r>
        <w:r>
          <w:rPr>
            <w:w w:val="115"/>
            <w:sz w:val="24"/>
          </w:rPr>
          <w:t>SPA</w:t>
        </w:r>
        <w:r>
          <w:rPr>
            <w:spacing w:val="-13"/>
            <w:w w:val="115"/>
            <w:sz w:val="24"/>
          </w:rPr>
          <w:t> </w:t>
        </w:r>
        <w:r>
          <w:rPr>
            <w:w w:val="115"/>
            <w:sz w:val="24"/>
          </w:rPr>
          <w:t>6-</w:t>
        </w:r>
        <w:r>
          <w:rPr>
            <w:spacing w:val="-10"/>
            <w:w w:val="115"/>
            <w:sz w:val="24"/>
          </w:rPr>
          <w:t>5</w:t>
        </w:r>
      </w:hyperlink>
    </w:p>
    <w:p>
      <w:pPr>
        <w:tabs>
          <w:tab w:pos="8317" w:val="left" w:leader="dot"/>
        </w:tabs>
        <w:spacing w:before="119"/>
        <w:ind w:left="710" w:right="0" w:firstLine="0"/>
        <w:jc w:val="left"/>
        <w:rPr>
          <w:sz w:val="24"/>
        </w:rPr>
      </w:pPr>
      <w:hyperlink w:history="true" w:anchor="_bookmark523">
        <w:r>
          <w:rPr>
            <w:spacing w:val="-2"/>
            <w:w w:val="110"/>
            <w:sz w:val="24"/>
          </w:rPr>
          <w:t>:CALCulate:LIMit:ENVelope:SHAPe</w:t>
        </w:r>
        <w:r>
          <w:rPr>
            <w:sz w:val="24"/>
          </w:rPr>
          <w:tab/>
        </w:r>
        <w:r>
          <w:rPr>
            <w:w w:val="110"/>
            <w:sz w:val="24"/>
          </w:rPr>
          <w:t>SPA</w:t>
        </w:r>
        <w:r>
          <w:rPr>
            <w:spacing w:val="20"/>
            <w:w w:val="110"/>
            <w:sz w:val="24"/>
          </w:rPr>
          <w:t> </w:t>
        </w:r>
        <w:r>
          <w:rPr>
            <w:w w:val="110"/>
            <w:sz w:val="24"/>
          </w:rPr>
          <w:t>6-</w:t>
        </w:r>
        <w:r>
          <w:rPr>
            <w:spacing w:val="-10"/>
            <w:w w:val="110"/>
            <w:sz w:val="24"/>
          </w:rPr>
          <w:t>5</w:t>
        </w:r>
      </w:hyperlink>
    </w:p>
    <w:p>
      <w:pPr>
        <w:tabs>
          <w:tab w:pos="8317" w:val="left" w:leader="dot"/>
        </w:tabs>
        <w:spacing w:before="118"/>
        <w:ind w:left="710" w:right="0" w:firstLine="0"/>
        <w:jc w:val="left"/>
        <w:rPr>
          <w:sz w:val="24"/>
        </w:rPr>
      </w:pPr>
      <w:hyperlink w:history="true" w:anchor="_bookmark525">
        <w:r>
          <w:rPr>
            <w:spacing w:val="-2"/>
            <w:w w:val="115"/>
            <w:sz w:val="24"/>
          </w:rPr>
          <w:t>:CALCulate:LIMit:ENVelope:UPDate:X</w:t>
        </w:r>
        <w:r>
          <w:rPr>
            <w:sz w:val="24"/>
          </w:rPr>
          <w:tab/>
        </w:r>
        <w:r>
          <w:rPr>
            <w:w w:val="115"/>
            <w:sz w:val="24"/>
          </w:rPr>
          <w:t>SPA</w:t>
        </w:r>
        <w:r>
          <w:rPr>
            <w:spacing w:val="-15"/>
            <w:w w:val="115"/>
            <w:sz w:val="24"/>
          </w:rPr>
          <w:t> </w:t>
        </w:r>
        <w:r>
          <w:rPr>
            <w:w w:val="115"/>
            <w:sz w:val="24"/>
          </w:rPr>
          <w:t>6-</w:t>
        </w:r>
        <w:r>
          <w:rPr>
            <w:spacing w:val="-10"/>
            <w:w w:val="115"/>
            <w:sz w:val="24"/>
          </w:rPr>
          <w:t>6</w:t>
        </w:r>
      </w:hyperlink>
    </w:p>
    <w:p>
      <w:pPr>
        <w:tabs>
          <w:tab w:pos="8317" w:val="left" w:leader="dot"/>
        </w:tabs>
        <w:spacing w:before="118"/>
        <w:ind w:left="710" w:right="0" w:firstLine="0"/>
        <w:jc w:val="left"/>
        <w:rPr>
          <w:sz w:val="24"/>
        </w:rPr>
      </w:pPr>
      <w:hyperlink w:history="true" w:anchor="_bookmark527">
        <w:r>
          <w:rPr>
            <w:spacing w:val="-2"/>
            <w:w w:val="115"/>
            <w:sz w:val="24"/>
          </w:rPr>
          <w:t>:CALCulate:LIMit:ENVelope:UPDate:Y</w:t>
        </w:r>
        <w:r>
          <w:rPr>
            <w:sz w:val="24"/>
          </w:rPr>
          <w:tab/>
        </w:r>
        <w:r>
          <w:rPr>
            <w:w w:val="115"/>
            <w:sz w:val="24"/>
          </w:rPr>
          <w:t>SPA</w:t>
        </w:r>
        <w:r>
          <w:rPr>
            <w:spacing w:val="-15"/>
            <w:w w:val="115"/>
            <w:sz w:val="24"/>
          </w:rPr>
          <w:t> </w:t>
        </w:r>
        <w:r>
          <w:rPr>
            <w:w w:val="115"/>
            <w:sz w:val="24"/>
          </w:rPr>
          <w:t>6-</w:t>
        </w:r>
        <w:r>
          <w:rPr>
            <w:spacing w:val="-10"/>
            <w:w w:val="115"/>
            <w:sz w:val="24"/>
          </w:rPr>
          <w:t>6</w:t>
        </w:r>
      </w:hyperlink>
    </w:p>
    <w:p>
      <w:pPr>
        <w:tabs>
          <w:tab w:pos="8317" w:val="left" w:leader="dot"/>
        </w:tabs>
        <w:spacing w:before="120"/>
        <w:ind w:left="710" w:right="0" w:firstLine="0"/>
        <w:jc w:val="left"/>
        <w:rPr>
          <w:sz w:val="24"/>
        </w:rPr>
      </w:pPr>
      <w:hyperlink w:history="true" w:anchor="_bookmark529">
        <w:r>
          <w:rPr>
            <w:spacing w:val="-2"/>
            <w:w w:val="115"/>
            <w:sz w:val="24"/>
          </w:rPr>
          <w:t>:CALCulate:LIMit:FAIL?</w:t>
        </w:r>
        <w:r>
          <w:rPr>
            <w:sz w:val="24"/>
          </w:rPr>
          <w:tab/>
        </w:r>
        <w:r>
          <w:rPr>
            <w:w w:val="115"/>
            <w:sz w:val="24"/>
          </w:rPr>
          <w:t>SPA</w:t>
        </w:r>
        <w:r>
          <w:rPr>
            <w:spacing w:val="-15"/>
            <w:w w:val="115"/>
            <w:sz w:val="24"/>
          </w:rPr>
          <w:t> </w:t>
        </w:r>
        <w:r>
          <w:rPr>
            <w:w w:val="115"/>
            <w:sz w:val="24"/>
          </w:rPr>
          <w:t>6-</w:t>
        </w:r>
        <w:r>
          <w:rPr>
            <w:spacing w:val="-10"/>
            <w:w w:val="115"/>
            <w:sz w:val="24"/>
          </w:rPr>
          <w:t>6</w:t>
        </w:r>
      </w:hyperlink>
    </w:p>
    <w:p>
      <w:pPr>
        <w:tabs>
          <w:tab w:pos="8317" w:val="left" w:leader="dot"/>
        </w:tabs>
        <w:spacing w:before="118"/>
        <w:ind w:left="710" w:right="0" w:firstLine="0"/>
        <w:jc w:val="left"/>
        <w:rPr>
          <w:sz w:val="24"/>
        </w:rPr>
      </w:pPr>
      <w:hyperlink w:history="true" w:anchor="_bookmark531">
        <w:r>
          <w:rPr>
            <w:spacing w:val="-2"/>
            <w:w w:val="115"/>
            <w:sz w:val="24"/>
          </w:rPr>
          <w:t>:CALCulate:LIMit:LOWer:ALARm</w:t>
        </w:r>
        <w:r>
          <w:rPr>
            <w:sz w:val="24"/>
          </w:rPr>
          <w:tab/>
        </w:r>
        <w:r>
          <w:rPr>
            <w:w w:val="115"/>
            <w:sz w:val="24"/>
          </w:rPr>
          <w:t>SPA</w:t>
        </w:r>
        <w:r>
          <w:rPr>
            <w:spacing w:val="-15"/>
            <w:w w:val="115"/>
            <w:sz w:val="24"/>
          </w:rPr>
          <w:t> </w:t>
        </w:r>
        <w:r>
          <w:rPr>
            <w:w w:val="115"/>
            <w:sz w:val="24"/>
          </w:rPr>
          <w:t>6-</w:t>
        </w:r>
        <w:r>
          <w:rPr>
            <w:spacing w:val="-10"/>
            <w:w w:val="115"/>
            <w:sz w:val="24"/>
          </w:rPr>
          <w:t>7</w:t>
        </w:r>
      </w:hyperlink>
    </w:p>
    <w:p>
      <w:pPr>
        <w:tabs>
          <w:tab w:pos="8317" w:val="left" w:leader="dot"/>
        </w:tabs>
        <w:spacing w:before="118"/>
        <w:ind w:left="710" w:right="0" w:firstLine="0"/>
        <w:jc w:val="left"/>
        <w:rPr>
          <w:sz w:val="24"/>
        </w:rPr>
      </w:pPr>
      <w:hyperlink w:history="true" w:anchor="_bookmark533">
        <w:r>
          <w:rPr>
            <w:spacing w:val="-2"/>
            <w:w w:val="115"/>
            <w:sz w:val="24"/>
          </w:rPr>
          <w:t>:CALCulate:LIMit:LOWer:FAIL?</w:t>
        </w:r>
        <w:r>
          <w:rPr>
            <w:sz w:val="24"/>
          </w:rPr>
          <w:tab/>
        </w:r>
        <w:r>
          <w:rPr>
            <w:w w:val="115"/>
            <w:sz w:val="24"/>
          </w:rPr>
          <w:t>SPA</w:t>
        </w:r>
        <w:r>
          <w:rPr>
            <w:spacing w:val="-14"/>
            <w:w w:val="115"/>
            <w:sz w:val="24"/>
          </w:rPr>
          <w:t> </w:t>
        </w:r>
        <w:r>
          <w:rPr>
            <w:w w:val="115"/>
            <w:sz w:val="24"/>
          </w:rPr>
          <w:t>6-</w:t>
        </w:r>
        <w:r>
          <w:rPr>
            <w:spacing w:val="-10"/>
            <w:w w:val="115"/>
            <w:sz w:val="24"/>
          </w:rPr>
          <w:t>7</w:t>
        </w:r>
      </w:hyperlink>
    </w:p>
    <w:p>
      <w:pPr>
        <w:tabs>
          <w:tab w:pos="8317" w:val="left" w:leader="dot"/>
        </w:tabs>
        <w:spacing w:before="120"/>
        <w:ind w:left="710" w:right="0" w:firstLine="0"/>
        <w:jc w:val="left"/>
        <w:rPr>
          <w:sz w:val="24"/>
        </w:rPr>
      </w:pPr>
      <w:hyperlink w:history="true" w:anchor="_bookmark535">
        <w:r>
          <w:rPr>
            <w:spacing w:val="-2"/>
            <w:w w:val="115"/>
            <w:sz w:val="24"/>
          </w:rPr>
          <w:t>:CALCulate:LIMit:LOWer:POINt?</w:t>
        </w:r>
        <w:r>
          <w:rPr>
            <w:sz w:val="24"/>
          </w:rPr>
          <w:tab/>
        </w:r>
        <w:r>
          <w:rPr>
            <w:w w:val="115"/>
            <w:sz w:val="24"/>
          </w:rPr>
          <w:t>SPA</w:t>
        </w:r>
        <w:r>
          <w:rPr>
            <w:spacing w:val="-15"/>
            <w:w w:val="115"/>
            <w:sz w:val="24"/>
          </w:rPr>
          <w:t> </w:t>
        </w:r>
        <w:r>
          <w:rPr>
            <w:w w:val="115"/>
            <w:sz w:val="24"/>
          </w:rPr>
          <w:t>6-</w:t>
        </w:r>
        <w:r>
          <w:rPr>
            <w:spacing w:val="-10"/>
            <w:w w:val="115"/>
            <w:sz w:val="24"/>
          </w:rPr>
          <w:t>7</w:t>
        </w:r>
      </w:hyperlink>
    </w:p>
    <w:p>
      <w:pPr>
        <w:tabs>
          <w:tab w:pos="8317" w:val="left" w:leader="dot"/>
        </w:tabs>
        <w:spacing w:before="118"/>
        <w:ind w:left="710" w:right="0" w:firstLine="0"/>
        <w:jc w:val="left"/>
        <w:rPr>
          <w:sz w:val="24"/>
        </w:rPr>
      </w:pPr>
      <w:hyperlink w:history="true" w:anchor="_bookmark537">
        <w:r>
          <w:rPr>
            <w:spacing w:val="-2"/>
            <w:w w:val="110"/>
            <w:sz w:val="24"/>
          </w:rPr>
          <w:t>:CALCulate:LIMit:LOWer[:STATe]</w:t>
        </w:r>
        <w:r>
          <w:rPr>
            <w:sz w:val="24"/>
          </w:rPr>
          <w:tab/>
        </w:r>
        <w:r>
          <w:rPr>
            <w:w w:val="110"/>
            <w:sz w:val="24"/>
          </w:rPr>
          <w:t>SPA</w:t>
        </w:r>
        <w:r>
          <w:rPr>
            <w:spacing w:val="18"/>
            <w:w w:val="110"/>
            <w:sz w:val="24"/>
          </w:rPr>
          <w:t> </w:t>
        </w:r>
        <w:r>
          <w:rPr>
            <w:w w:val="110"/>
            <w:sz w:val="24"/>
          </w:rPr>
          <w:t>6-</w:t>
        </w:r>
        <w:r>
          <w:rPr>
            <w:spacing w:val="-10"/>
            <w:w w:val="110"/>
            <w:sz w:val="24"/>
          </w:rPr>
          <w:t>8</w:t>
        </w:r>
      </w:hyperlink>
    </w:p>
    <w:p>
      <w:pPr>
        <w:tabs>
          <w:tab w:pos="8317" w:val="left" w:leader="dot"/>
        </w:tabs>
        <w:spacing w:before="118"/>
        <w:ind w:left="710" w:right="0" w:firstLine="0"/>
        <w:jc w:val="left"/>
        <w:rPr>
          <w:sz w:val="24"/>
        </w:rPr>
      </w:pPr>
      <w:hyperlink w:history="true" w:anchor="_bookmark539">
        <w:r>
          <w:rPr>
            <w:spacing w:val="-2"/>
            <w:w w:val="115"/>
            <w:sz w:val="24"/>
          </w:rPr>
          <w:t>:CALCulate:LIMit:LTYPe</w:t>
        </w:r>
        <w:r>
          <w:rPr>
            <w:sz w:val="24"/>
          </w:rPr>
          <w:tab/>
        </w:r>
        <w:r>
          <w:rPr>
            <w:w w:val="115"/>
            <w:sz w:val="24"/>
          </w:rPr>
          <w:t>SPA</w:t>
        </w:r>
        <w:r>
          <w:rPr>
            <w:spacing w:val="-15"/>
            <w:w w:val="115"/>
            <w:sz w:val="24"/>
          </w:rPr>
          <w:t> </w:t>
        </w:r>
        <w:r>
          <w:rPr>
            <w:w w:val="115"/>
            <w:sz w:val="24"/>
          </w:rPr>
          <w:t>6-</w:t>
        </w:r>
        <w:r>
          <w:rPr>
            <w:spacing w:val="-10"/>
            <w:w w:val="115"/>
            <w:sz w:val="24"/>
          </w:rPr>
          <w:t>9</w:t>
        </w:r>
      </w:hyperlink>
    </w:p>
    <w:p>
      <w:pPr>
        <w:tabs>
          <w:tab w:pos="8317" w:val="left" w:leader="dot"/>
        </w:tabs>
        <w:spacing w:before="120"/>
        <w:ind w:left="710" w:right="0" w:firstLine="0"/>
        <w:jc w:val="left"/>
        <w:rPr>
          <w:sz w:val="24"/>
        </w:rPr>
      </w:pPr>
      <w:hyperlink w:history="true" w:anchor="_bookmark541">
        <w:r>
          <w:rPr>
            <w:spacing w:val="-2"/>
            <w:w w:val="115"/>
            <w:sz w:val="24"/>
          </w:rPr>
          <w:t>:CALCulate:LIMit:MIRRor</w:t>
        </w:r>
        <w:r>
          <w:rPr>
            <w:sz w:val="24"/>
          </w:rPr>
          <w:tab/>
        </w:r>
        <w:r>
          <w:rPr>
            <w:w w:val="115"/>
            <w:sz w:val="24"/>
          </w:rPr>
          <w:t>SPA</w:t>
        </w:r>
        <w:r>
          <w:rPr>
            <w:spacing w:val="-15"/>
            <w:w w:val="115"/>
            <w:sz w:val="24"/>
          </w:rPr>
          <w:t> </w:t>
        </w:r>
        <w:r>
          <w:rPr>
            <w:w w:val="115"/>
            <w:sz w:val="24"/>
          </w:rPr>
          <w:t>6-</w:t>
        </w:r>
        <w:r>
          <w:rPr>
            <w:spacing w:val="-10"/>
            <w:w w:val="115"/>
            <w:sz w:val="24"/>
          </w:rPr>
          <w:t>9</w:t>
        </w:r>
      </w:hyperlink>
    </w:p>
    <w:p>
      <w:pPr>
        <w:tabs>
          <w:tab w:pos="8317" w:val="left" w:leader="dot"/>
        </w:tabs>
        <w:spacing w:before="118"/>
        <w:ind w:left="710" w:right="0" w:firstLine="0"/>
        <w:jc w:val="left"/>
        <w:rPr>
          <w:sz w:val="24"/>
        </w:rPr>
      </w:pPr>
      <w:hyperlink w:history="true" w:anchor="_bookmark543">
        <w:r>
          <w:rPr>
            <w:spacing w:val="-2"/>
            <w:w w:val="115"/>
            <w:sz w:val="24"/>
          </w:rPr>
          <w:t>:CALCulate:LIMit:POINt:ADD</w:t>
        </w:r>
        <w:r>
          <w:rPr>
            <w:sz w:val="24"/>
          </w:rPr>
          <w:tab/>
        </w:r>
        <w:r>
          <w:rPr>
            <w:w w:val="115"/>
            <w:sz w:val="24"/>
          </w:rPr>
          <w:t>SPA</w:t>
        </w:r>
        <w:r>
          <w:rPr>
            <w:spacing w:val="-14"/>
            <w:w w:val="115"/>
            <w:sz w:val="24"/>
          </w:rPr>
          <w:t> </w:t>
        </w:r>
        <w:r>
          <w:rPr>
            <w:w w:val="115"/>
            <w:sz w:val="24"/>
          </w:rPr>
          <w:t>6-</w:t>
        </w:r>
        <w:r>
          <w:rPr>
            <w:spacing w:val="-10"/>
            <w:w w:val="115"/>
            <w:sz w:val="24"/>
          </w:rPr>
          <w:t>9</w:t>
        </w:r>
      </w:hyperlink>
    </w:p>
    <w:p>
      <w:pPr>
        <w:tabs>
          <w:tab w:pos="8297" w:val="left" w:leader="dot"/>
        </w:tabs>
        <w:spacing w:before="118"/>
        <w:ind w:left="710" w:right="0" w:firstLine="0"/>
        <w:jc w:val="left"/>
        <w:rPr>
          <w:sz w:val="24"/>
        </w:rPr>
      </w:pPr>
      <w:hyperlink w:history="true" w:anchor="_bookmark113">
        <w:r>
          <w:rPr>
            <w:spacing w:val="-2"/>
            <w:w w:val="115"/>
            <w:sz w:val="24"/>
          </w:rPr>
          <w:t>:CALCulate:LIMit:POINt:ADD</w:t>
        </w:r>
        <w:r>
          <w:rPr>
            <w:sz w:val="24"/>
          </w:rPr>
          <w:tab/>
        </w:r>
        <w:r>
          <w:rPr>
            <w:w w:val="110"/>
            <w:sz w:val="24"/>
          </w:rPr>
          <w:t>NA</w:t>
        </w:r>
        <w:r>
          <w:rPr>
            <w:spacing w:val="6"/>
            <w:w w:val="110"/>
            <w:sz w:val="24"/>
          </w:rPr>
          <w:t> </w:t>
        </w:r>
        <w:r>
          <w:rPr>
            <w:w w:val="110"/>
            <w:sz w:val="24"/>
          </w:rPr>
          <w:t>3-</w:t>
        </w:r>
        <w:r>
          <w:rPr>
            <w:spacing w:val="-5"/>
            <w:w w:val="110"/>
            <w:sz w:val="24"/>
          </w:rPr>
          <w:t>34</w:t>
        </w:r>
      </w:hyperlink>
    </w:p>
    <w:p>
      <w:pPr>
        <w:tabs>
          <w:tab w:pos="8182" w:val="left" w:leader="dot"/>
        </w:tabs>
        <w:spacing w:before="120"/>
        <w:ind w:left="710" w:right="0" w:firstLine="0"/>
        <w:jc w:val="left"/>
        <w:rPr>
          <w:sz w:val="24"/>
        </w:rPr>
      </w:pPr>
      <w:hyperlink w:history="true" w:anchor="_bookmark545">
        <w:r>
          <w:rPr>
            <w:spacing w:val="-2"/>
            <w:w w:val="115"/>
            <w:sz w:val="24"/>
          </w:rPr>
          <w:t>:CALCulate:LIMit:POINt:DELete</w:t>
        </w:r>
        <w:r>
          <w:rPr>
            <w:sz w:val="24"/>
          </w:rPr>
          <w:tab/>
        </w:r>
        <w:r>
          <w:rPr>
            <w:w w:val="115"/>
            <w:sz w:val="24"/>
          </w:rPr>
          <w:t>SPA</w:t>
        </w:r>
        <w:r>
          <w:rPr>
            <w:spacing w:val="-15"/>
            <w:w w:val="115"/>
            <w:sz w:val="24"/>
          </w:rPr>
          <w:t> </w:t>
        </w:r>
        <w:r>
          <w:rPr>
            <w:w w:val="115"/>
            <w:sz w:val="24"/>
          </w:rPr>
          <w:t>6-</w:t>
        </w:r>
        <w:r>
          <w:rPr>
            <w:spacing w:val="-5"/>
            <w:w w:val="115"/>
            <w:sz w:val="24"/>
          </w:rPr>
          <w:t>10</w:t>
        </w:r>
      </w:hyperlink>
    </w:p>
    <w:p>
      <w:pPr>
        <w:tabs>
          <w:tab w:pos="8297" w:val="left" w:leader="dot"/>
        </w:tabs>
        <w:spacing w:before="118"/>
        <w:ind w:left="710" w:right="0" w:firstLine="0"/>
        <w:jc w:val="left"/>
        <w:rPr>
          <w:sz w:val="24"/>
        </w:rPr>
      </w:pPr>
      <w:hyperlink w:history="true" w:anchor="_bookmark115">
        <w:r>
          <w:rPr>
            <w:spacing w:val="-2"/>
            <w:w w:val="115"/>
            <w:sz w:val="24"/>
          </w:rPr>
          <w:t>:CALCulate:LIMit:POINt:DELete</w:t>
        </w:r>
        <w:r>
          <w:rPr>
            <w:sz w:val="24"/>
          </w:rPr>
          <w:tab/>
        </w:r>
        <w:r>
          <w:rPr>
            <w:w w:val="110"/>
            <w:sz w:val="24"/>
          </w:rPr>
          <w:t>NA</w:t>
        </w:r>
        <w:r>
          <w:rPr>
            <w:spacing w:val="6"/>
            <w:w w:val="110"/>
            <w:sz w:val="24"/>
          </w:rPr>
          <w:t> </w:t>
        </w:r>
        <w:r>
          <w:rPr>
            <w:w w:val="110"/>
            <w:sz w:val="24"/>
          </w:rPr>
          <w:t>3-</w:t>
        </w:r>
        <w:r>
          <w:rPr>
            <w:spacing w:val="-5"/>
            <w:w w:val="110"/>
            <w:sz w:val="24"/>
          </w:rPr>
          <w:t>34</w:t>
        </w:r>
      </w:hyperlink>
    </w:p>
    <w:p>
      <w:pPr>
        <w:tabs>
          <w:tab w:pos="8182" w:val="left" w:leader="dot"/>
        </w:tabs>
        <w:spacing w:before="118"/>
        <w:ind w:left="710" w:right="0" w:firstLine="0"/>
        <w:jc w:val="left"/>
        <w:rPr>
          <w:sz w:val="24"/>
        </w:rPr>
      </w:pPr>
      <w:hyperlink w:history="true" w:anchor="_bookmark547">
        <w:r>
          <w:rPr>
            <w:spacing w:val="-2"/>
            <w:w w:val="115"/>
            <w:sz w:val="24"/>
          </w:rPr>
          <w:t>:CALCulate:LIMit:POINt:LEFT</w:t>
        </w:r>
        <w:r>
          <w:rPr>
            <w:sz w:val="24"/>
          </w:rPr>
          <w:tab/>
        </w:r>
        <w:r>
          <w:rPr>
            <w:w w:val="115"/>
            <w:sz w:val="24"/>
          </w:rPr>
          <w:t>SPA</w:t>
        </w:r>
        <w:r>
          <w:rPr>
            <w:spacing w:val="-15"/>
            <w:w w:val="115"/>
            <w:sz w:val="24"/>
          </w:rPr>
          <w:t> </w:t>
        </w:r>
        <w:r>
          <w:rPr>
            <w:w w:val="115"/>
            <w:sz w:val="24"/>
          </w:rPr>
          <w:t>6-</w:t>
        </w:r>
        <w:r>
          <w:rPr>
            <w:spacing w:val="-5"/>
            <w:w w:val="115"/>
            <w:sz w:val="24"/>
          </w:rPr>
          <w:t>10</w:t>
        </w:r>
      </w:hyperlink>
    </w:p>
    <w:p>
      <w:pPr>
        <w:tabs>
          <w:tab w:pos="8297" w:val="left" w:leader="dot"/>
        </w:tabs>
        <w:spacing w:before="120"/>
        <w:ind w:left="710" w:right="0" w:firstLine="0"/>
        <w:jc w:val="left"/>
        <w:rPr>
          <w:sz w:val="24"/>
        </w:rPr>
      </w:pPr>
      <w:hyperlink w:history="true" w:anchor="_bookmark117">
        <w:r>
          <w:rPr>
            <w:spacing w:val="-2"/>
            <w:w w:val="115"/>
            <w:sz w:val="24"/>
          </w:rPr>
          <w:t>:CALCulate:LIMit:POINt:LEFT</w:t>
        </w:r>
        <w:r>
          <w:rPr>
            <w:sz w:val="24"/>
          </w:rPr>
          <w:tab/>
        </w:r>
        <w:r>
          <w:rPr>
            <w:w w:val="110"/>
            <w:sz w:val="24"/>
          </w:rPr>
          <w:t>NA</w:t>
        </w:r>
        <w:r>
          <w:rPr>
            <w:spacing w:val="6"/>
            <w:w w:val="110"/>
            <w:sz w:val="24"/>
          </w:rPr>
          <w:t> </w:t>
        </w:r>
        <w:r>
          <w:rPr>
            <w:w w:val="110"/>
            <w:sz w:val="24"/>
          </w:rPr>
          <w:t>3-</w:t>
        </w:r>
        <w:r>
          <w:rPr>
            <w:spacing w:val="-5"/>
            <w:w w:val="110"/>
            <w:sz w:val="24"/>
          </w:rPr>
          <w:t>35</w:t>
        </w:r>
      </w:hyperlink>
    </w:p>
    <w:p>
      <w:pPr>
        <w:tabs>
          <w:tab w:pos="8182" w:val="left" w:leader="dot"/>
        </w:tabs>
        <w:spacing w:before="118"/>
        <w:ind w:left="710" w:right="0" w:firstLine="0"/>
        <w:jc w:val="left"/>
        <w:rPr>
          <w:sz w:val="24"/>
        </w:rPr>
      </w:pPr>
      <w:hyperlink w:history="true" w:anchor="_bookmark549">
        <w:r>
          <w:rPr>
            <w:spacing w:val="-2"/>
            <w:w w:val="115"/>
            <w:sz w:val="24"/>
          </w:rPr>
          <w:t>:CALCulate:LIMit:POINt:RIGHt</w:t>
        </w:r>
        <w:r>
          <w:rPr>
            <w:sz w:val="24"/>
          </w:rPr>
          <w:tab/>
        </w:r>
        <w:r>
          <w:rPr>
            <w:w w:val="115"/>
            <w:sz w:val="24"/>
          </w:rPr>
          <w:t>SPA</w:t>
        </w:r>
        <w:r>
          <w:rPr>
            <w:spacing w:val="-15"/>
            <w:w w:val="115"/>
            <w:sz w:val="24"/>
          </w:rPr>
          <w:t> </w:t>
        </w:r>
        <w:r>
          <w:rPr>
            <w:w w:val="115"/>
            <w:sz w:val="24"/>
          </w:rPr>
          <w:t>6-</w:t>
        </w:r>
        <w:r>
          <w:rPr>
            <w:spacing w:val="-5"/>
            <w:w w:val="115"/>
            <w:sz w:val="24"/>
          </w:rPr>
          <w:t>10</w:t>
        </w:r>
      </w:hyperlink>
    </w:p>
    <w:p>
      <w:pPr>
        <w:tabs>
          <w:tab w:pos="8297" w:val="left" w:leader="dot"/>
        </w:tabs>
        <w:spacing w:before="119"/>
        <w:ind w:left="710" w:right="0" w:firstLine="0"/>
        <w:jc w:val="left"/>
        <w:rPr>
          <w:sz w:val="24"/>
        </w:rPr>
      </w:pPr>
      <w:hyperlink w:history="true" w:anchor="_bookmark119">
        <w:r>
          <w:rPr>
            <w:spacing w:val="-2"/>
            <w:w w:val="115"/>
            <w:sz w:val="24"/>
          </w:rPr>
          <w:t>:CALCulate:LIMit:POINt:RIGHt</w:t>
        </w:r>
        <w:r>
          <w:rPr>
            <w:sz w:val="24"/>
          </w:rPr>
          <w:tab/>
        </w:r>
        <w:r>
          <w:rPr>
            <w:w w:val="110"/>
            <w:sz w:val="24"/>
          </w:rPr>
          <w:t>NA</w:t>
        </w:r>
        <w:r>
          <w:rPr>
            <w:spacing w:val="6"/>
            <w:w w:val="110"/>
            <w:sz w:val="24"/>
          </w:rPr>
          <w:t> </w:t>
        </w:r>
        <w:r>
          <w:rPr>
            <w:w w:val="110"/>
            <w:sz w:val="24"/>
          </w:rPr>
          <w:t>3-</w:t>
        </w:r>
        <w:r>
          <w:rPr>
            <w:spacing w:val="-5"/>
            <w:w w:val="110"/>
            <w:sz w:val="24"/>
          </w:rPr>
          <w:t>35</w:t>
        </w:r>
      </w:hyperlink>
    </w:p>
    <w:p>
      <w:pPr>
        <w:tabs>
          <w:tab w:pos="8182" w:val="left" w:leader="dot"/>
        </w:tabs>
        <w:spacing w:before="118"/>
        <w:ind w:left="710" w:right="0" w:firstLine="0"/>
        <w:jc w:val="left"/>
        <w:rPr>
          <w:sz w:val="24"/>
        </w:rPr>
      </w:pPr>
      <w:hyperlink w:history="true" w:anchor="_bookmark551">
        <w:r>
          <w:rPr>
            <w:spacing w:val="-2"/>
            <w:w w:val="115"/>
            <w:sz w:val="24"/>
          </w:rPr>
          <w:t>:CALCulate:LIMit:POINt:X</w:t>
        </w:r>
        <w:r>
          <w:rPr>
            <w:sz w:val="24"/>
          </w:rPr>
          <w:tab/>
        </w:r>
        <w:r>
          <w:rPr>
            <w:w w:val="115"/>
            <w:sz w:val="24"/>
          </w:rPr>
          <w:t>SPA</w:t>
        </w:r>
        <w:r>
          <w:rPr>
            <w:spacing w:val="-15"/>
            <w:w w:val="115"/>
            <w:sz w:val="24"/>
          </w:rPr>
          <w:t> </w:t>
        </w:r>
        <w:r>
          <w:rPr>
            <w:w w:val="115"/>
            <w:sz w:val="24"/>
          </w:rPr>
          <w:t>6-</w:t>
        </w:r>
        <w:r>
          <w:rPr>
            <w:spacing w:val="-5"/>
            <w:w w:val="115"/>
            <w:sz w:val="24"/>
          </w:rPr>
          <w:t>11</w:t>
        </w:r>
      </w:hyperlink>
    </w:p>
    <w:p>
      <w:pPr>
        <w:spacing w:after="0"/>
        <w:jc w:val="left"/>
        <w:rPr>
          <w:sz w:val="24"/>
        </w:rPr>
        <w:sectPr>
          <w:headerReference w:type="default" r:id="rId384"/>
          <w:headerReference w:type="even" r:id="rId385"/>
          <w:footerReference w:type="default" r:id="rId386"/>
          <w:footerReference w:type="even" r:id="rId387"/>
          <w:pgSz w:w="10320" w:h="14560"/>
          <w:pgMar w:header="514" w:footer="570" w:top="780" w:bottom="760" w:left="425" w:right="425"/>
          <w:pgNumType w:start="1"/>
        </w:sectPr>
      </w:pPr>
    </w:p>
    <w:p>
      <w:pPr>
        <w:tabs>
          <w:tab w:pos="7731" w:val="left" w:leader="dot"/>
        </w:tabs>
        <w:spacing w:before="267"/>
        <w:ind w:left="142" w:right="0" w:firstLine="0"/>
        <w:jc w:val="left"/>
        <w:rPr>
          <w:sz w:val="24"/>
        </w:rPr>
      </w:pPr>
      <w:hyperlink w:history="true" w:anchor="_bookmark121">
        <w:r>
          <w:rPr>
            <w:spacing w:val="-2"/>
            <w:w w:val="115"/>
            <w:sz w:val="24"/>
          </w:rPr>
          <w:t>:CALCulate:LIMit:POINt:X</w:t>
        </w:r>
        <w:r>
          <w:rPr>
            <w:sz w:val="24"/>
          </w:rPr>
          <w:tab/>
        </w:r>
        <w:r>
          <w:rPr>
            <w:w w:val="110"/>
            <w:sz w:val="24"/>
          </w:rPr>
          <w:t>NA</w:t>
        </w:r>
        <w:r>
          <w:rPr>
            <w:spacing w:val="6"/>
            <w:w w:val="110"/>
            <w:sz w:val="24"/>
          </w:rPr>
          <w:t> </w:t>
        </w:r>
        <w:r>
          <w:rPr>
            <w:w w:val="110"/>
            <w:sz w:val="24"/>
          </w:rPr>
          <w:t>3-</w:t>
        </w:r>
        <w:r>
          <w:rPr>
            <w:spacing w:val="-5"/>
            <w:w w:val="110"/>
            <w:sz w:val="24"/>
          </w:rPr>
          <w:t>36</w:t>
        </w:r>
      </w:hyperlink>
    </w:p>
    <w:p>
      <w:pPr>
        <w:tabs>
          <w:tab w:pos="7616" w:val="left" w:leader="dot"/>
        </w:tabs>
        <w:spacing w:before="120"/>
        <w:ind w:left="142" w:right="0" w:firstLine="0"/>
        <w:jc w:val="left"/>
        <w:rPr>
          <w:sz w:val="24"/>
        </w:rPr>
      </w:pPr>
      <w:hyperlink w:history="true" w:anchor="_bookmark553">
        <w:r>
          <w:rPr>
            <w:spacing w:val="-2"/>
            <w:w w:val="115"/>
            <w:sz w:val="24"/>
          </w:rPr>
          <w:t>:CALCulate:LIMit:POINt:Y</w:t>
        </w:r>
        <w:r>
          <w:rPr>
            <w:sz w:val="24"/>
          </w:rPr>
          <w:tab/>
        </w:r>
        <w:r>
          <w:rPr>
            <w:w w:val="115"/>
            <w:sz w:val="24"/>
          </w:rPr>
          <w:t>SPA</w:t>
        </w:r>
        <w:r>
          <w:rPr>
            <w:spacing w:val="-14"/>
            <w:w w:val="115"/>
            <w:sz w:val="24"/>
          </w:rPr>
          <w:t> </w:t>
        </w:r>
        <w:r>
          <w:rPr>
            <w:w w:val="115"/>
            <w:sz w:val="24"/>
          </w:rPr>
          <w:t>6-</w:t>
        </w:r>
        <w:r>
          <w:rPr>
            <w:spacing w:val="-5"/>
            <w:w w:val="115"/>
            <w:sz w:val="24"/>
          </w:rPr>
          <w:t>12</w:t>
        </w:r>
      </w:hyperlink>
    </w:p>
    <w:p>
      <w:pPr>
        <w:tabs>
          <w:tab w:pos="7731" w:val="left" w:leader="dot"/>
        </w:tabs>
        <w:spacing w:before="118"/>
        <w:ind w:left="142" w:right="0" w:firstLine="0"/>
        <w:jc w:val="left"/>
        <w:rPr>
          <w:sz w:val="24"/>
        </w:rPr>
      </w:pPr>
      <w:hyperlink w:history="true" w:anchor="_bookmark123">
        <w:r>
          <w:rPr>
            <w:spacing w:val="-2"/>
            <w:w w:val="115"/>
            <w:sz w:val="24"/>
          </w:rPr>
          <w:t>:CALCulate:LIMit:POINt:Y</w:t>
        </w:r>
        <w:r>
          <w:rPr>
            <w:sz w:val="24"/>
          </w:rPr>
          <w:tab/>
        </w:r>
        <w:r>
          <w:rPr>
            <w:w w:val="110"/>
            <w:sz w:val="24"/>
          </w:rPr>
          <w:t>NA</w:t>
        </w:r>
        <w:r>
          <w:rPr>
            <w:spacing w:val="6"/>
            <w:w w:val="110"/>
            <w:sz w:val="24"/>
          </w:rPr>
          <w:t> </w:t>
        </w:r>
        <w:r>
          <w:rPr>
            <w:w w:val="110"/>
            <w:sz w:val="24"/>
          </w:rPr>
          <w:t>3-</w:t>
        </w:r>
        <w:r>
          <w:rPr>
            <w:spacing w:val="-5"/>
            <w:w w:val="110"/>
            <w:sz w:val="24"/>
          </w:rPr>
          <w:t>38</w:t>
        </w:r>
      </w:hyperlink>
    </w:p>
    <w:p>
      <w:pPr>
        <w:tabs>
          <w:tab w:pos="7616" w:val="left" w:leader="dot"/>
        </w:tabs>
        <w:spacing w:before="118"/>
        <w:ind w:left="142" w:right="0" w:firstLine="0"/>
        <w:jc w:val="left"/>
        <w:rPr>
          <w:sz w:val="24"/>
        </w:rPr>
      </w:pPr>
      <w:hyperlink w:history="true" w:anchor="_bookmark555">
        <w:r>
          <w:rPr>
            <w:spacing w:val="-2"/>
            <w:w w:val="115"/>
            <w:sz w:val="24"/>
          </w:rPr>
          <w:t>:CALCulate:LIMit:POINt?</w:t>
        </w:r>
        <w:r>
          <w:rPr>
            <w:sz w:val="24"/>
          </w:rPr>
          <w:tab/>
        </w:r>
        <w:r>
          <w:rPr>
            <w:w w:val="115"/>
            <w:sz w:val="24"/>
          </w:rPr>
          <w:t>SPA</w:t>
        </w:r>
        <w:r>
          <w:rPr>
            <w:spacing w:val="-14"/>
            <w:w w:val="115"/>
            <w:sz w:val="24"/>
          </w:rPr>
          <w:t> </w:t>
        </w:r>
        <w:r>
          <w:rPr>
            <w:w w:val="115"/>
            <w:sz w:val="24"/>
          </w:rPr>
          <w:t>6-</w:t>
        </w:r>
        <w:r>
          <w:rPr>
            <w:spacing w:val="-5"/>
            <w:w w:val="115"/>
            <w:sz w:val="24"/>
          </w:rPr>
          <w:t>12</w:t>
        </w:r>
      </w:hyperlink>
    </w:p>
    <w:p>
      <w:pPr>
        <w:tabs>
          <w:tab w:pos="7731" w:val="left" w:leader="dot"/>
        </w:tabs>
        <w:spacing w:before="120"/>
        <w:ind w:left="142" w:right="0" w:firstLine="0"/>
        <w:jc w:val="left"/>
        <w:rPr>
          <w:sz w:val="24"/>
        </w:rPr>
      </w:pPr>
      <w:hyperlink w:history="true" w:anchor="_bookmark111">
        <w:r>
          <w:rPr>
            <w:spacing w:val="-2"/>
            <w:w w:val="115"/>
            <w:sz w:val="24"/>
          </w:rPr>
          <w:t>:CALCulate:LIMit:POINt?</w:t>
        </w:r>
        <w:r>
          <w:rPr>
            <w:sz w:val="24"/>
          </w:rPr>
          <w:tab/>
        </w:r>
        <w:r>
          <w:rPr>
            <w:w w:val="110"/>
            <w:sz w:val="24"/>
          </w:rPr>
          <w:t>NA</w:t>
        </w:r>
        <w:r>
          <w:rPr>
            <w:spacing w:val="6"/>
            <w:w w:val="110"/>
            <w:sz w:val="24"/>
          </w:rPr>
          <w:t> </w:t>
        </w:r>
        <w:r>
          <w:rPr>
            <w:w w:val="110"/>
            <w:sz w:val="24"/>
          </w:rPr>
          <w:t>3-</w:t>
        </w:r>
        <w:r>
          <w:rPr>
            <w:spacing w:val="-5"/>
            <w:w w:val="110"/>
            <w:sz w:val="24"/>
          </w:rPr>
          <w:t>33</w:t>
        </w:r>
      </w:hyperlink>
    </w:p>
    <w:p>
      <w:pPr>
        <w:tabs>
          <w:tab w:pos="7616" w:val="left" w:leader="dot"/>
        </w:tabs>
        <w:spacing w:before="118"/>
        <w:ind w:left="142" w:right="0" w:firstLine="0"/>
        <w:jc w:val="left"/>
        <w:rPr>
          <w:sz w:val="24"/>
        </w:rPr>
      </w:pPr>
      <w:hyperlink w:history="true" w:anchor="_bookmark557">
        <w:r>
          <w:rPr>
            <w:spacing w:val="-2"/>
            <w:w w:val="115"/>
            <w:sz w:val="24"/>
          </w:rPr>
          <w:t>:CALCulate:LIMit:TYPe</w:t>
        </w:r>
        <w:r>
          <w:rPr>
            <w:sz w:val="24"/>
          </w:rPr>
          <w:tab/>
        </w:r>
        <w:r>
          <w:rPr>
            <w:w w:val="115"/>
            <w:sz w:val="24"/>
          </w:rPr>
          <w:t>SPA</w:t>
        </w:r>
        <w:r>
          <w:rPr>
            <w:spacing w:val="-14"/>
            <w:w w:val="115"/>
            <w:sz w:val="24"/>
          </w:rPr>
          <w:t> </w:t>
        </w:r>
        <w:r>
          <w:rPr>
            <w:w w:val="115"/>
            <w:sz w:val="24"/>
          </w:rPr>
          <w:t>6-</w:t>
        </w:r>
        <w:r>
          <w:rPr>
            <w:spacing w:val="-5"/>
            <w:w w:val="115"/>
            <w:sz w:val="24"/>
          </w:rPr>
          <w:t>13</w:t>
        </w:r>
      </w:hyperlink>
    </w:p>
    <w:p>
      <w:pPr>
        <w:tabs>
          <w:tab w:pos="7731" w:val="left" w:leader="dot"/>
        </w:tabs>
        <w:spacing w:before="118"/>
        <w:ind w:left="142" w:right="0" w:firstLine="0"/>
        <w:jc w:val="left"/>
        <w:rPr>
          <w:sz w:val="24"/>
        </w:rPr>
      </w:pPr>
      <w:hyperlink w:history="true" w:anchor="_bookmark127">
        <w:r>
          <w:rPr>
            <w:spacing w:val="-2"/>
            <w:w w:val="115"/>
            <w:sz w:val="24"/>
          </w:rPr>
          <w:t>:CALCulate:LIMit:TYPE</w:t>
        </w:r>
        <w:r>
          <w:rPr>
            <w:sz w:val="24"/>
          </w:rPr>
          <w:tab/>
        </w:r>
        <w:r>
          <w:rPr>
            <w:w w:val="110"/>
            <w:sz w:val="24"/>
          </w:rPr>
          <w:t>NA</w:t>
        </w:r>
        <w:r>
          <w:rPr>
            <w:spacing w:val="6"/>
            <w:w w:val="110"/>
            <w:sz w:val="24"/>
          </w:rPr>
          <w:t> </w:t>
        </w:r>
        <w:r>
          <w:rPr>
            <w:w w:val="110"/>
            <w:sz w:val="24"/>
          </w:rPr>
          <w:t>3-</w:t>
        </w:r>
        <w:r>
          <w:rPr>
            <w:spacing w:val="-5"/>
            <w:w w:val="110"/>
            <w:sz w:val="24"/>
          </w:rPr>
          <w:t>40</w:t>
        </w:r>
      </w:hyperlink>
    </w:p>
    <w:p>
      <w:pPr>
        <w:tabs>
          <w:tab w:pos="7616" w:val="left" w:leader="dot"/>
        </w:tabs>
        <w:spacing w:before="119"/>
        <w:ind w:left="142" w:right="0" w:firstLine="0"/>
        <w:jc w:val="left"/>
        <w:rPr>
          <w:sz w:val="24"/>
        </w:rPr>
      </w:pPr>
      <w:hyperlink w:history="true" w:anchor="_bookmark559">
        <w:r>
          <w:rPr>
            <w:spacing w:val="-2"/>
            <w:w w:val="115"/>
            <w:sz w:val="24"/>
          </w:rPr>
          <w:t>:CALCulate:LIMit:UPPer:ALARm</w:t>
        </w:r>
        <w:r>
          <w:rPr>
            <w:sz w:val="24"/>
          </w:rPr>
          <w:tab/>
        </w:r>
        <w:r>
          <w:rPr>
            <w:w w:val="115"/>
            <w:sz w:val="24"/>
          </w:rPr>
          <w:t>SPA</w:t>
        </w:r>
        <w:r>
          <w:rPr>
            <w:spacing w:val="-14"/>
            <w:w w:val="115"/>
            <w:sz w:val="24"/>
          </w:rPr>
          <w:t> </w:t>
        </w:r>
        <w:r>
          <w:rPr>
            <w:w w:val="115"/>
            <w:sz w:val="24"/>
          </w:rPr>
          <w:t>6-</w:t>
        </w:r>
        <w:r>
          <w:rPr>
            <w:spacing w:val="-5"/>
            <w:w w:val="115"/>
            <w:sz w:val="24"/>
          </w:rPr>
          <w:t>13</w:t>
        </w:r>
      </w:hyperlink>
    </w:p>
    <w:p>
      <w:pPr>
        <w:tabs>
          <w:tab w:pos="7616" w:val="left" w:leader="dot"/>
        </w:tabs>
        <w:spacing w:before="119"/>
        <w:ind w:left="142" w:right="0" w:firstLine="0"/>
        <w:jc w:val="left"/>
        <w:rPr>
          <w:sz w:val="24"/>
        </w:rPr>
      </w:pPr>
      <w:hyperlink w:history="true" w:anchor="_bookmark561">
        <w:r>
          <w:rPr>
            <w:spacing w:val="-2"/>
            <w:w w:val="115"/>
            <w:sz w:val="24"/>
          </w:rPr>
          <w:t>:CALCulate:LIMit:UPPer:FAIL?</w:t>
        </w:r>
        <w:r>
          <w:rPr>
            <w:sz w:val="24"/>
          </w:rPr>
          <w:tab/>
        </w:r>
        <w:r>
          <w:rPr>
            <w:w w:val="115"/>
            <w:sz w:val="24"/>
          </w:rPr>
          <w:t>SPA</w:t>
        </w:r>
        <w:r>
          <w:rPr>
            <w:spacing w:val="-14"/>
            <w:w w:val="115"/>
            <w:sz w:val="24"/>
          </w:rPr>
          <w:t> </w:t>
        </w:r>
        <w:r>
          <w:rPr>
            <w:w w:val="115"/>
            <w:sz w:val="24"/>
          </w:rPr>
          <w:t>6-</w:t>
        </w:r>
        <w:r>
          <w:rPr>
            <w:spacing w:val="-5"/>
            <w:w w:val="115"/>
            <w:sz w:val="24"/>
          </w:rPr>
          <w:t>14</w:t>
        </w:r>
      </w:hyperlink>
    </w:p>
    <w:p>
      <w:pPr>
        <w:tabs>
          <w:tab w:pos="7616" w:val="left" w:leader="dot"/>
        </w:tabs>
        <w:spacing w:before="118"/>
        <w:ind w:left="142" w:right="0" w:firstLine="0"/>
        <w:jc w:val="left"/>
        <w:rPr>
          <w:sz w:val="24"/>
        </w:rPr>
      </w:pPr>
      <w:hyperlink w:history="true" w:anchor="_bookmark563">
        <w:r>
          <w:rPr>
            <w:spacing w:val="-2"/>
            <w:w w:val="115"/>
            <w:sz w:val="24"/>
          </w:rPr>
          <w:t>:CALCulate:LIMit:UPPer:POINt?</w:t>
        </w:r>
        <w:r>
          <w:rPr>
            <w:sz w:val="24"/>
          </w:rPr>
          <w:tab/>
        </w:r>
        <w:r>
          <w:rPr>
            <w:w w:val="115"/>
            <w:sz w:val="24"/>
          </w:rPr>
          <w:t>SPA</w:t>
        </w:r>
        <w:r>
          <w:rPr>
            <w:spacing w:val="-14"/>
            <w:w w:val="115"/>
            <w:sz w:val="24"/>
          </w:rPr>
          <w:t> </w:t>
        </w:r>
        <w:r>
          <w:rPr>
            <w:w w:val="115"/>
            <w:sz w:val="24"/>
          </w:rPr>
          <w:t>6-</w:t>
        </w:r>
        <w:r>
          <w:rPr>
            <w:spacing w:val="-5"/>
            <w:w w:val="115"/>
            <w:sz w:val="24"/>
          </w:rPr>
          <w:t>14</w:t>
        </w:r>
      </w:hyperlink>
    </w:p>
    <w:p>
      <w:pPr>
        <w:tabs>
          <w:tab w:pos="7616" w:val="left" w:leader="dot"/>
        </w:tabs>
        <w:spacing w:before="119"/>
        <w:ind w:left="142" w:right="0" w:firstLine="0"/>
        <w:jc w:val="left"/>
        <w:rPr>
          <w:sz w:val="24"/>
        </w:rPr>
      </w:pPr>
      <w:hyperlink w:history="true" w:anchor="_bookmark565">
        <w:r>
          <w:rPr>
            <w:spacing w:val="-2"/>
            <w:w w:val="110"/>
            <w:sz w:val="24"/>
          </w:rPr>
          <w:t>:CALCulate:LIMit:UPPer[:STATe].</w:t>
        </w:r>
        <w:r>
          <w:rPr>
            <w:sz w:val="24"/>
          </w:rPr>
          <w:tab/>
        </w:r>
        <w:r>
          <w:rPr>
            <w:w w:val="110"/>
            <w:sz w:val="24"/>
          </w:rPr>
          <w:t>SPA</w:t>
        </w:r>
        <w:r>
          <w:rPr>
            <w:spacing w:val="19"/>
            <w:w w:val="110"/>
            <w:sz w:val="24"/>
          </w:rPr>
          <w:t> </w:t>
        </w:r>
        <w:r>
          <w:rPr>
            <w:w w:val="110"/>
            <w:sz w:val="24"/>
          </w:rPr>
          <w:t>6-</w:t>
        </w:r>
        <w:r>
          <w:rPr>
            <w:spacing w:val="-5"/>
            <w:w w:val="110"/>
            <w:sz w:val="24"/>
          </w:rPr>
          <w:t>14</w:t>
        </w:r>
      </w:hyperlink>
    </w:p>
    <w:p>
      <w:pPr>
        <w:tabs>
          <w:tab w:pos="7616" w:val="left" w:leader="dot"/>
        </w:tabs>
        <w:spacing w:before="119"/>
        <w:ind w:left="142" w:right="0" w:firstLine="0"/>
        <w:jc w:val="left"/>
        <w:rPr>
          <w:sz w:val="24"/>
        </w:rPr>
      </w:pPr>
      <w:hyperlink w:history="true" w:anchor="_bookmark567">
        <w:r>
          <w:rPr>
            <w:spacing w:val="-2"/>
            <w:w w:val="115"/>
            <w:sz w:val="24"/>
          </w:rPr>
          <w:t>:CALCulate:LIMit:VALue</w:t>
        </w:r>
        <w:r>
          <w:rPr>
            <w:sz w:val="24"/>
          </w:rPr>
          <w:tab/>
        </w:r>
        <w:r>
          <w:rPr>
            <w:w w:val="115"/>
            <w:sz w:val="24"/>
          </w:rPr>
          <w:t>SPA</w:t>
        </w:r>
        <w:r>
          <w:rPr>
            <w:spacing w:val="-14"/>
            <w:w w:val="115"/>
            <w:sz w:val="24"/>
          </w:rPr>
          <w:t> </w:t>
        </w:r>
        <w:r>
          <w:rPr>
            <w:w w:val="115"/>
            <w:sz w:val="24"/>
          </w:rPr>
          <w:t>6-</w:t>
        </w:r>
        <w:r>
          <w:rPr>
            <w:spacing w:val="-5"/>
            <w:w w:val="115"/>
            <w:sz w:val="24"/>
          </w:rPr>
          <w:t>15</w:t>
        </w:r>
      </w:hyperlink>
    </w:p>
    <w:p>
      <w:pPr>
        <w:tabs>
          <w:tab w:pos="7616" w:val="left" w:leader="dot"/>
        </w:tabs>
        <w:spacing w:before="118"/>
        <w:ind w:left="142" w:right="0" w:firstLine="0"/>
        <w:jc w:val="left"/>
        <w:rPr>
          <w:sz w:val="24"/>
        </w:rPr>
      </w:pPr>
      <w:hyperlink w:history="true" w:anchor="_bookmark569">
        <w:r>
          <w:rPr>
            <w:spacing w:val="-2"/>
            <w:w w:val="115"/>
            <w:sz w:val="24"/>
          </w:rPr>
          <w:t>:CALCulate:LIMit:VERTical:ADD</w:t>
        </w:r>
        <w:r>
          <w:rPr>
            <w:sz w:val="24"/>
          </w:rPr>
          <w:tab/>
        </w:r>
        <w:r>
          <w:rPr>
            <w:w w:val="115"/>
            <w:sz w:val="24"/>
          </w:rPr>
          <w:t>SPA</w:t>
        </w:r>
        <w:r>
          <w:rPr>
            <w:spacing w:val="-14"/>
            <w:w w:val="115"/>
            <w:sz w:val="24"/>
          </w:rPr>
          <w:t> </w:t>
        </w:r>
        <w:r>
          <w:rPr>
            <w:w w:val="115"/>
            <w:sz w:val="24"/>
          </w:rPr>
          <w:t>6-</w:t>
        </w:r>
        <w:r>
          <w:rPr>
            <w:spacing w:val="-5"/>
            <w:w w:val="115"/>
            <w:sz w:val="24"/>
          </w:rPr>
          <w:t>15</w:t>
        </w:r>
      </w:hyperlink>
    </w:p>
    <w:p>
      <w:pPr>
        <w:tabs>
          <w:tab w:pos="7616" w:val="left" w:leader="dot"/>
        </w:tabs>
        <w:spacing w:before="119"/>
        <w:ind w:left="142" w:right="0" w:firstLine="0"/>
        <w:jc w:val="left"/>
        <w:rPr>
          <w:sz w:val="24"/>
        </w:rPr>
      </w:pPr>
      <w:hyperlink w:history="true" w:anchor="_bookmark571">
        <w:r>
          <w:rPr>
            <w:spacing w:val="-2"/>
            <w:w w:val="115"/>
            <w:sz w:val="24"/>
          </w:rPr>
          <w:t>:CALCulate:LIMit:X</w:t>
        </w:r>
        <w:r>
          <w:rPr>
            <w:sz w:val="24"/>
          </w:rPr>
          <w:tab/>
        </w:r>
        <w:r>
          <w:rPr>
            <w:w w:val="115"/>
            <w:sz w:val="24"/>
          </w:rPr>
          <w:t>SPA</w:t>
        </w:r>
        <w:r>
          <w:rPr>
            <w:spacing w:val="-14"/>
            <w:w w:val="115"/>
            <w:sz w:val="24"/>
          </w:rPr>
          <w:t> </w:t>
        </w:r>
        <w:r>
          <w:rPr>
            <w:w w:val="115"/>
            <w:sz w:val="24"/>
          </w:rPr>
          <w:t>6-</w:t>
        </w:r>
        <w:r>
          <w:rPr>
            <w:spacing w:val="-5"/>
            <w:w w:val="115"/>
            <w:sz w:val="24"/>
          </w:rPr>
          <w:t>16</w:t>
        </w:r>
      </w:hyperlink>
    </w:p>
    <w:p>
      <w:pPr>
        <w:tabs>
          <w:tab w:pos="7732" w:val="left" w:leader="dot"/>
        </w:tabs>
        <w:spacing w:before="119"/>
        <w:ind w:left="142" w:right="0" w:firstLine="0"/>
        <w:jc w:val="left"/>
        <w:rPr>
          <w:sz w:val="24"/>
        </w:rPr>
      </w:pPr>
      <w:hyperlink w:history="true" w:anchor="_bookmark149">
        <w:r>
          <w:rPr>
            <w:spacing w:val="-2"/>
            <w:w w:val="115"/>
            <w:sz w:val="24"/>
          </w:rPr>
          <w:t>:CALCulate:LIMit:X</w:t>
        </w:r>
        <w:r>
          <w:rPr>
            <w:sz w:val="24"/>
          </w:rPr>
          <w:tab/>
        </w:r>
        <w:r>
          <w:rPr>
            <w:w w:val="110"/>
            <w:sz w:val="24"/>
          </w:rPr>
          <w:t>NA</w:t>
        </w:r>
        <w:r>
          <w:rPr>
            <w:spacing w:val="5"/>
            <w:w w:val="110"/>
            <w:sz w:val="24"/>
          </w:rPr>
          <w:t> </w:t>
        </w:r>
        <w:r>
          <w:rPr>
            <w:w w:val="110"/>
            <w:sz w:val="24"/>
          </w:rPr>
          <w:t>3-</w:t>
        </w:r>
        <w:r>
          <w:rPr>
            <w:spacing w:val="-5"/>
            <w:w w:val="110"/>
            <w:sz w:val="24"/>
          </w:rPr>
          <w:t>50</w:t>
        </w:r>
      </w:hyperlink>
    </w:p>
    <w:p>
      <w:pPr>
        <w:tabs>
          <w:tab w:pos="7616" w:val="left" w:leader="dot"/>
        </w:tabs>
        <w:spacing w:before="118"/>
        <w:ind w:left="142" w:right="0" w:firstLine="0"/>
        <w:jc w:val="left"/>
        <w:rPr>
          <w:sz w:val="24"/>
        </w:rPr>
      </w:pPr>
      <w:hyperlink w:history="true" w:anchor="_bookmark573">
        <w:r>
          <w:rPr>
            <w:spacing w:val="-2"/>
            <w:w w:val="115"/>
            <w:sz w:val="24"/>
          </w:rPr>
          <w:t>:CALCulate:LIMit:Y</w:t>
        </w:r>
        <w:r>
          <w:rPr>
            <w:sz w:val="24"/>
          </w:rPr>
          <w:tab/>
        </w:r>
        <w:r>
          <w:rPr>
            <w:w w:val="115"/>
            <w:sz w:val="24"/>
          </w:rPr>
          <w:t>SPA</w:t>
        </w:r>
        <w:r>
          <w:rPr>
            <w:spacing w:val="-14"/>
            <w:w w:val="115"/>
            <w:sz w:val="24"/>
          </w:rPr>
          <w:t> </w:t>
        </w:r>
        <w:r>
          <w:rPr>
            <w:w w:val="115"/>
            <w:sz w:val="24"/>
          </w:rPr>
          <w:t>6-</w:t>
        </w:r>
        <w:r>
          <w:rPr>
            <w:spacing w:val="-5"/>
            <w:w w:val="115"/>
            <w:sz w:val="24"/>
          </w:rPr>
          <w:t>17</w:t>
        </w:r>
      </w:hyperlink>
    </w:p>
    <w:p>
      <w:pPr>
        <w:tabs>
          <w:tab w:pos="7732" w:val="left" w:leader="dot"/>
        </w:tabs>
        <w:spacing w:before="119"/>
        <w:ind w:left="142" w:right="0" w:firstLine="0"/>
        <w:jc w:val="left"/>
        <w:rPr>
          <w:sz w:val="24"/>
        </w:rPr>
      </w:pPr>
      <w:hyperlink w:history="true" w:anchor="_bookmark151">
        <w:r>
          <w:rPr>
            <w:spacing w:val="-2"/>
            <w:w w:val="115"/>
            <w:sz w:val="24"/>
          </w:rPr>
          <w:t>:CALCulate:LIMit:Y</w:t>
        </w:r>
        <w:r>
          <w:rPr>
            <w:sz w:val="24"/>
          </w:rPr>
          <w:tab/>
        </w:r>
        <w:r>
          <w:rPr>
            <w:w w:val="110"/>
            <w:sz w:val="24"/>
          </w:rPr>
          <w:t>NA</w:t>
        </w:r>
        <w:r>
          <w:rPr>
            <w:spacing w:val="5"/>
            <w:w w:val="110"/>
            <w:sz w:val="24"/>
          </w:rPr>
          <w:t> </w:t>
        </w:r>
        <w:r>
          <w:rPr>
            <w:w w:val="110"/>
            <w:sz w:val="24"/>
          </w:rPr>
          <w:t>3-</w:t>
        </w:r>
        <w:r>
          <w:rPr>
            <w:spacing w:val="-5"/>
            <w:w w:val="110"/>
            <w:sz w:val="24"/>
          </w:rPr>
          <w:t>52</w:t>
        </w:r>
      </w:hyperlink>
    </w:p>
    <w:p>
      <w:pPr>
        <w:tabs>
          <w:tab w:pos="7616" w:val="left" w:leader="dot"/>
        </w:tabs>
        <w:spacing w:before="118"/>
        <w:ind w:left="142" w:right="0" w:firstLine="0"/>
        <w:jc w:val="left"/>
        <w:rPr>
          <w:sz w:val="24"/>
        </w:rPr>
      </w:pPr>
      <w:hyperlink w:history="true" w:anchor="_bookmark575">
        <w:r>
          <w:rPr>
            <w:spacing w:val="-2"/>
            <w:w w:val="115"/>
            <w:sz w:val="24"/>
          </w:rPr>
          <w:t>:CALCulate:LIMit[:SET]:DEFault</w:t>
        </w:r>
        <w:r>
          <w:rPr>
            <w:sz w:val="24"/>
          </w:rPr>
          <w:tab/>
        </w:r>
        <w:r>
          <w:rPr>
            <w:w w:val="115"/>
            <w:sz w:val="24"/>
          </w:rPr>
          <w:t>SPA</w:t>
        </w:r>
        <w:r>
          <w:rPr>
            <w:spacing w:val="-14"/>
            <w:w w:val="115"/>
            <w:sz w:val="24"/>
          </w:rPr>
          <w:t> </w:t>
        </w:r>
        <w:r>
          <w:rPr>
            <w:w w:val="115"/>
            <w:sz w:val="24"/>
          </w:rPr>
          <w:t>6-</w:t>
        </w:r>
        <w:r>
          <w:rPr>
            <w:spacing w:val="-5"/>
            <w:w w:val="115"/>
            <w:sz w:val="24"/>
          </w:rPr>
          <w:t>17</w:t>
        </w:r>
      </w:hyperlink>
    </w:p>
    <w:p>
      <w:pPr>
        <w:tabs>
          <w:tab w:pos="7616" w:val="left" w:leader="dot"/>
        </w:tabs>
        <w:spacing w:before="119"/>
        <w:ind w:left="142" w:right="0" w:firstLine="0"/>
        <w:jc w:val="left"/>
        <w:rPr>
          <w:sz w:val="24"/>
        </w:rPr>
      </w:pPr>
      <w:hyperlink w:history="true" w:anchor="_bookmark577">
        <w:r>
          <w:rPr>
            <w:spacing w:val="-2"/>
            <w:w w:val="110"/>
            <w:sz w:val="24"/>
          </w:rPr>
          <w:t>:CALCulate:LIMit[:STATe]</w:t>
        </w:r>
        <w:r>
          <w:rPr>
            <w:sz w:val="24"/>
          </w:rPr>
          <w:tab/>
        </w:r>
        <w:r>
          <w:rPr>
            <w:w w:val="110"/>
            <w:sz w:val="24"/>
          </w:rPr>
          <w:t>SPA</w:t>
        </w:r>
        <w:r>
          <w:rPr>
            <w:spacing w:val="19"/>
            <w:w w:val="110"/>
            <w:sz w:val="24"/>
          </w:rPr>
          <w:t> </w:t>
        </w:r>
        <w:r>
          <w:rPr>
            <w:w w:val="110"/>
            <w:sz w:val="24"/>
          </w:rPr>
          <w:t>6-</w:t>
        </w:r>
        <w:r>
          <w:rPr>
            <w:spacing w:val="-5"/>
            <w:w w:val="110"/>
            <w:sz w:val="24"/>
          </w:rPr>
          <w:t>18</w:t>
        </w:r>
      </w:hyperlink>
    </w:p>
    <w:p>
      <w:pPr>
        <w:tabs>
          <w:tab w:pos="7731" w:val="left" w:leader="dot"/>
        </w:tabs>
        <w:spacing w:before="119"/>
        <w:ind w:left="142" w:right="0" w:firstLine="0"/>
        <w:jc w:val="left"/>
        <w:rPr>
          <w:sz w:val="24"/>
        </w:rPr>
      </w:pPr>
      <w:hyperlink w:history="true" w:anchor="_bookmark125">
        <w:r>
          <w:rPr>
            <w:spacing w:val="-2"/>
            <w:w w:val="110"/>
            <w:sz w:val="24"/>
          </w:rPr>
          <w:t>:CALCulate:LIMit[:STATe]</w:t>
        </w:r>
        <w:r>
          <w:rPr>
            <w:sz w:val="24"/>
          </w:rPr>
          <w:tab/>
        </w:r>
        <w:r>
          <w:rPr>
            <w:w w:val="110"/>
            <w:sz w:val="24"/>
          </w:rPr>
          <w:t>NA</w:t>
        </w:r>
        <w:r>
          <w:rPr>
            <w:spacing w:val="6"/>
            <w:w w:val="110"/>
            <w:sz w:val="24"/>
          </w:rPr>
          <w:t> </w:t>
        </w:r>
        <w:r>
          <w:rPr>
            <w:w w:val="110"/>
            <w:sz w:val="24"/>
          </w:rPr>
          <w:t>3-</w:t>
        </w:r>
        <w:r>
          <w:rPr>
            <w:spacing w:val="-5"/>
            <w:w w:val="110"/>
            <w:sz w:val="24"/>
          </w:rPr>
          <w:t>39</w:t>
        </w:r>
      </w:hyperlink>
    </w:p>
    <w:p>
      <w:pPr>
        <w:tabs>
          <w:tab w:pos="7616" w:val="left" w:leader="dot"/>
        </w:tabs>
        <w:spacing w:before="118"/>
        <w:ind w:left="142" w:right="0" w:firstLine="0"/>
        <w:jc w:val="left"/>
        <w:rPr>
          <w:sz w:val="24"/>
        </w:rPr>
      </w:pPr>
      <w:hyperlink w:history="true" w:anchor="_bookmark579">
        <w:r>
          <w:rPr>
            <w:spacing w:val="-2"/>
            <w:w w:val="115"/>
            <w:sz w:val="24"/>
          </w:rPr>
          <w:t>:CALCulate:MARKer:AOFF</w:t>
        </w:r>
        <w:r>
          <w:rPr>
            <w:sz w:val="24"/>
          </w:rPr>
          <w:tab/>
        </w:r>
        <w:r>
          <w:rPr>
            <w:w w:val="115"/>
            <w:sz w:val="24"/>
          </w:rPr>
          <w:t>SPA</w:t>
        </w:r>
        <w:r>
          <w:rPr>
            <w:spacing w:val="-14"/>
            <w:w w:val="115"/>
            <w:sz w:val="24"/>
          </w:rPr>
          <w:t> </w:t>
        </w:r>
        <w:r>
          <w:rPr>
            <w:w w:val="115"/>
            <w:sz w:val="24"/>
          </w:rPr>
          <w:t>6-</w:t>
        </w:r>
        <w:r>
          <w:rPr>
            <w:spacing w:val="-5"/>
            <w:w w:val="115"/>
            <w:sz w:val="24"/>
          </w:rPr>
          <w:t>18</w:t>
        </w:r>
      </w:hyperlink>
    </w:p>
    <w:p>
      <w:pPr>
        <w:tabs>
          <w:tab w:pos="7732" w:val="left" w:leader="dot"/>
        </w:tabs>
        <w:spacing w:before="119"/>
        <w:ind w:left="142" w:right="0" w:firstLine="0"/>
        <w:jc w:val="left"/>
        <w:rPr>
          <w:sz w:val="24"/>
        </w:rPr>
      </w:pPr>
      <w:hyperlink w:history="true" w:anchor="_bookmark154">
        <w:r>
          <w:rPr>
            <w:spacing w:val="-2"/>
            <w:w w:val="115"/>
            <w:sz w:val="24"/>
          </w:rPr>
          <w:t>:CALCulate:MARKer:AOFF</w:t>
        </w:r>
        <w:r>
          <w:rPr>
            <w:sz w:val="24"/>
          </w:rPr>
          <w:tab/>
        </w:r>
        <w:r>
          <w:rPr>
            <w:w w:val="110"/>
            <w:sz w:val="24"/>
          </w:rPr>
          <w:t>NA</w:t>
        </w:r>
        <w:r>
          <w:rPr>
            <w:spacing w:val="5"/>
            <w:w w:val="110"/>
            <w:sz w:val="24"/>
          </w:rPr>
          <w:t> </w:t>
        </w:r>
        <w:r>
          <w:rPr>
            <w:w w:val="110"/>
            <w:sz w:val="24"/>
          </w:rPr>
          <w:t>3-</w:t>
        </w:r>
        <w:r>
          <w:rPr>
            <w:spacing w:val="-5"/>
            <w:w w:val="110"/>
            <w:sz w:val="24"/>
          </w:rPr>
          <w:t>53</w:t>
        </w:r>
      </w:hyperlink>
    </w:p>
    <w:p>
      <w:pPr>
        <w:tabs>
          <w:tab w:pos="6928" w:val="left" w:leader="dot"/>
        </w:tabs>
        <w:spacing w:before="119"/>
        <w:ind w:left="142" w:right="0" w:firstLine="0"/>
        <w:jc w:val="left"/>
        <w:rPr>
          <w:sz w:val="24"/>
        </w:rPr>
      </w:pPr>
      <w:hyperlink w:history="true" w:anchor="_bookmark817">
        <w:r>
          <w:rPr>
            <w:spacing w:val="-2"/>
            <w:w w:val="110"/>
            <w:sz w:val="24"/>
          </w:rPr>
          <w:t>:CALCulate:MARKer:AOFF</w:t>
        </w:r>
        <w:r>
          <w:rPr>
            <w:sz w:val="24"/>
          </w:rPr>
          <w:tab/>
        </w:r>
        <w:r>
          <w:rPr>
            <w:w w:val="105"/>
            <w:sz w:val="24"/>
          </w:rPr>
          <w:t>AM/FM/PM</w:t>
        </w:r>
        <w:r>
          <w:rPr>
            <w:spacing w:val="-3"/>
            <w:w w:val="105"/>
            <w:sz w:val="24"/>
          </w:rPr>
          <w:t> </w:t>
        </w:r>
        <w:r>
          <w:rPr>
            <w:w w:val="105"/>
            <w:sz w:val="24"/>
          </w:rPr>
          <w:t>7-</w:t>
        </w:r>
        <w:r>
          <w:rPr>
            <w:spacing w:val="-10"/>
            <w:w w:val="105"/>
            <w:sz w:val="24"/>
          </w:rPr>
          <w:t>5</w:t>
        </w:r>
      </w:hyperlink>
    </w:p>
    <w:p>
      <w:pPr>
        <w:tabs>
          <w:tab w:pos="7732" w:val="left" w:leader="dot"/>
        </w:tabs>
        <w:spacing w:before="118"/>
        <w:ind w:left="142" w:right="0" w:firstLine="0"/>
        <w:jc w:val="left"/>
        <w:rPr>
          <w:sz w:val="24"/>
        </w:rPr>
      </w:pPr>
      <w:hyperlink w:history="true" w:anchor="_bookmark156">
        <w:r>
          <w:rPr>
            <w:spacing w:val="-2"/>
            <w:w w:val="110"/>
            <w:sz w:val="24"/>
          </w:rPr>
          <w:t>:CALCulate:MARKer:DATA?</w:t>
        </w:r>
        <w:r>
          <w:rPr>
            <w:sz w:val="24"/>
          </w:rPr>
          <w:tab/>
        </w:r>
        <w:r>
          <w:rPr>
            <w:w w:val="110"/>
            <w:sz w:val="24"/>
          </w:rPr>
          <w:t>NA</w:t>
        </w:r>
        <w:r>
          <w:rPr>
            <w:spacing w:val="5"/>
            <w:w w:val="110"/>
            <w:sz w:val="24"/>
          </w:rPr>
          <w:t> </w:t>
        </w:r>
        <w:r>
          <w:rPr>
            <w:w w:val="110"/>
            <w:sz w:val="24"/>
          </w:rPr>
          <w:t>3-</w:t>
        </w:r>
        <w:r>
          <w:rPr>
            <w:spacing w:val="-5"/>
            <w:w w:val="110"/>
            <w:sz w:val="24"/>
          </w:rPr>
          <w:t>53</w:t>
        </w:r>
      </w:hyperlink>
    </w:p>
    <w:p>
      <w:pPr>
        <w:tabs>
          <w:tab w:pos="7732" w:val="left" w:leader="dot"/>
        </w:tabs>
        <w:spacing w:before="118"/>
        <w:ind w:left="142" w:right="0" w:firstLine="0"/>
        <w:jc w:val="left"/>
        <w:rPr>
          <w:sz w:val="24"/>
        </w:rPr>
      </w:pPr>
      <w:hyperlink w:history="true" w:anchor="_bookmark162">
        <w:r>
          <w:rPr>
            <w:spacing w:val="-2"/>
            <w:w w:val="115"/>
            <w:sz w:val="24"/>
          </w:rPr>
          <w:t>:CALCulate:MARKer:DISPlay:FORMat</w:t>
        </w:r>
        <w:r>
          <w:rPr>
            <w:sz w:val="24"/>
          </w:rPr>
          <w:tab/>
        </w:r>
        <w:r>
          <w:rPr>
            <w:w w:val="110"/>
            <w:sz w:val="24"/>
          </w:rPr>
          <w:t>NA</w:t>
        </w:r>
        <w:r>
          <w:rPr>
            <w:spacing w:val="5"/>
            <w:w w:val="110"/>
            <w:sz w:val="24"/>
          </w:rPr>
          <w:t> </w:t>
        </w:r>
        <w:r>
          <w:rPr>
            <w:w w:val="110"/>
            <w:sz w:val="24"/>
          </w:rPr>
          <w:t>3-</w:t>
        </w:r>
        <w:r>
          <w:rPr>
            <w:spacing w:val="-5"/>
            <w:w w:val="110"/>
            <w:sz w:val="24"/>
          </w:rPr>
          <w:t>56</w:t>
        </w:r>
      </w:hyperlink>
    </w:p>
    <w:p>
      <w:pPr>
        <w:tabs>
          <w:tab w:pos="7616" w:val="left" w:leader="dot"/>
        </w:tabs>
        <w:spacing w:before="120"/>
        <w:ind w:left="142" w:right="0" w:firstLine="0"/>
        <w:jc w:val="left"/>
        <w:rPr>
          <w:sz w:val="24"/>
        </w:rPr>
      </w:pPr>
      <w:hyperlink w:history="true" w:anchor="_bookmark581">
        <w:r>
          <w:rPr>
            <w:spacing w:val="-2"/>
            <w:w w:val="110"/>
            <w:sz w:val="24"/>
          </w:rPr>
          <w:t>:CALCulate:MARKer:PEAK:THReshold</w:t>
        </w:r>
        <w:r>
          <w:rPr>
            <w:sz w:val="24"/>
          </w:rPr>
          <w:tab/>
        </w:r>
        <w:r>
          <w:rPr>
            <w:w w:val="110"/>
            <w:sz w:val="24"/>
          </w:rPr>
          <w:t>SPA</w:t>
        </w:r>
        <w:r>
          <w:rPr>
            <w:spacing w:val="18"/>
            <w:w w:val="110"/>
            <w:sz w:val="24"/>
          </w:rPr>
          <w:t> </w:t>
        </w:r>
        <w:r>
          <w:rPr>
            <w:w w:val="110"/>
            <w:sz w:val="24"/>
          </w:rPr>
          <w:t>6-</w:t>
        </w:r>
        <w:r>
          <w:rPr>
            <w:spacing w:val="-5"/>
            <w:w w:val="110"/>
            <w:sz w:val="24"/>
          </w:rPr>
          <w:t>19</w:t>
        </w:r>
      </w:hyperlink>
    </w:p>
    <w:p>
      <w:pPr>
        <w:tabs>
          <w:tab w:pos="7616" w:val="left" w:leader="dot"/>
        </w:tabs>
        <w:spacing w:before="118"/>
        <w:ind w:left="142" w:right="0" w:firstLine="0"/>
        <w:jc w:val="left"/>
        <w:rPr>
          <w:sz w:val="24"/>
        </w:rPr>
      </w:pPr>
      <w:hyperlink w:history="true" w:anchor="_bookmark583">
        <w:r>
          <w:rPr>
            <w:spacing w:val="-2"/>
            <w:w w:val="115"/>
            <w:sz w:val="24"/>
          </w:rPr>
          <w:t>:CALCulate:MARKer:TABLe:DATA?</w:t>
        </w:r>
        <w:r>
          <w:rPr>
            <w:sz w:val="24"/>
          </w:rPr>
          <w:tab/>
        </w:r>
        <w:r>
          <w:rPr>
            <w:w w:val="115"/>
            <w:sz w:val="24"/>
          </w:rPr>
          <w:t>SPA</w:t>
        </w:r>
        <w:r>
          <w:rPr>
            <w:spacing w:val="-15"/>
            <w:w w:val="115"/>
            <w:sz w:val="24"/>
          </w:rPr>
          <w:t> </w:t>
        </w:r>
        <w:r>
          <w:rPr>
            <w:w w:val="115"/>
            <w:sz w:val="24"/>
          </w:rPr>
          <w:t>6-</w:t>
        </w:r>
        <w:r>
          <w:rPr>
            <w:spacing w:val="-5"/>
            <w:w w:val="115"/>
            <w:sz w:val="24"/>
          </w:rPr>
          <w:t>19</w:t>
        </w:r>
      </w:hyperlink>
    </w:p>
    <w:p>
      <w:pPr>
        <w:spacing w:line="280" w:lineRule="exact" w:before="120"/>
        <w:ind w:left="142" w:right="0" w:firstLine="0"/>
        <w:jc w:val="left"/>
        <w:rPr>
          <w:sz w:val="24"/>
        </w:rPr>
      </w:pPr>
      <w:hyperlink w:history="true" w:anchor="_bookmark818">
        <w:r>
          <w:rPr>
            <w:spacing w:val="2"/>
            <w:w w:val="110"/>
            <w:sz w:val="24"/>
          </w:rPr>
          <w:t>:CALCulate:MARKer:TABLe[:STATe]</w:t>
        </w:r>
        <w:r>
          <w:rPr>
            <w:spacing w:val="21"/>
            <w:w w:val="120"/>
            <w:sz w:val="24"/>
          </w:rPr>
          <w:t> </w:t>
        </w:r>
        <w:r>
          <w:rPr>
            <w:spacing w:val="-2"/>
            <w:w w:val="120"/>
            <w:sz w:val="24"/>
          </w:rPr>
          <w:t>OFF|ON|0|1</w:t>
        </w:r>
      </w:hyperlink>
    </w:p>
    <w:p>
      <w:pPr>
        <w:tabs>
          <w:tab w:pos="6927" w:val="left" w:leader="dot"/>
        </w:tabs>
        <w:spacing w:line="280" w:lineRule="exact" w:before="0"/>
        <w:ind w:left="142" w:right="0" w:firstLine="0"/>
        <w:jc w:val="left"/>
        <w:rPr>
          <w:sz w:val="24"/>
        </w:rPr>
      </w:pPr>
      <w:hyperlink w:history="true" w:anchor="_bookmark818">
        <w:r>
          <w:rPr>
            <w:spacing w:val="-2"/>
            <w:w w:val="105"/>
            <w:sz w:val="24"/>
          </w:rPr>
          <w:t>:CALCulate:MARKer:TABLe[:STATe]?</w:t>
        </w:r>
        <w:r>
          <w:rPr>
            <w:sz w:val="24"/>
          </w:rPr>
          <w:tab/>
        </w:r>
        <w:r>
          <w:rPr>
            <w:w w:val="105"/>
            <w:sz w:val="24"/>
          </w:rPr>
          <w:t>AM/FM/PM</w:t>
        </w:r>
        <w:r>
          <w:rPr>
            <w:spacing w:val="-3"/>
            <w:w w:val="105"/>
            <w:sz w:val="24"/>
          </w:rPr>
          <w:t> </w:t>
        </w:r>
        <w:r>
          <w:rPr>
            <w:w w:val="105"/>
            <w:sz w:val="24"/>
          </w:rPr>
          <w:t>7-</w:t>
        </w:r>
        <w:r>
          <w:rPr>
            <w:spacing w:val="-10"/>
            <w:w w:val="105"/>
            <w:sz w:val="24"/>
          </w:rPr>
          <w:t>5</w:t>
        </w:r>
      </w:hyperlink>
    </w:p>
    <w:p>
      <w:pPr>
        <w:tabs>
          <w:tab w:pos="7615" w:val="left" w:leader="dot"/>
        </w:tabs>
        <w:spacing w:before="118"/>
        <w:ind w:left="142" w:right="0" w:firstLine="0"/>
        <w:jc w:val="left"/>
        <w:rPr>
          <w:sz w:val="24"/>
        </w:rPr>
      </w:pPr>
      <w:hyperlink w:history="true" w:anchor="_bookmark585">
        <w:r>
          <w:rPr>
            <w:spacing w:val="-2"/>
            <w:w w:val="110"/>
            <w:sz w:val="24"/>
          </w:rPr>
          <w:t>:CALCulate:MARKer:TABLe[:STATe]</w:t>
        </w:r>
        <w:r>
          <w:rPr>
            <w:sz w:val="24"/>
          </w:rPr>
          <w:tab/>
        </w:r>
        <w:r>
          <w:rPr>
            <w:w w:val="110"/>
            <w:sz w:val="24"/>
          </w:rPr>
          <w:t>SPA</w:t>
        </w:r>
        <w:r>
          <w:rPr>
            <w:spacing w:val="19"/>
            <w:w w:val="110"/>
            <w:sz w:val="24"/>
          </w:rPr>
          <w:t> </w:t>
        </w:r>
        <w:r>
          <w:rPr>
            <w:w w:val="110"/>
            <w:sz w:val="24"/>
          </w:rPr>
          <w:t>6-</w:t>
        </w:r>
        <w:r>
          <w:rPr>
            <w:spacing w:val="-5"/>
            <w:w w:val="110"/>
            <w:sz w:val="24"/>
          </w:rPr>
          <w:t>20</w:t>
        </w:r>
      </w:hyperlink>
    </w:p>
    <w:p>
      <w:pPr>
        <w:tabs>
          <w:tab w:pos="7731" w:val="left" w:leader="dot"/>
        </w:tabs>
        <w:spacing w:before="119"/>
        <w:ind w:left="142" w:right="0" w:firstLine="0"/>
        <w:jc w:val="left"/>
        <w:rPr>
          <w:sz w:val="24"/>
        </w:rPr>
      </w:pPr>
      <w:hyperlink w:history="true" w:anchor="_bookmark158">
        <w:r>
          <w:rPr>
            <w:spacing w:val="-2"/>
            <w:w w:val="115"/>
            <w:sz w:val="24"/>
          </w:rPr>
          <w:t>:CALCulate:MARKer[1]|2|3|4|5|6|7|8:DELTa:REFerence</w:t>
        </w:r>
        <w:r>
          <w:rPr>
            <w:sz w:val="24"/>
          </w:rPr>
          <w:tab/>
        </w:r>
        <w:r>
          <w:rPr>
            <w:w w:val="110"/>
            <w:sz w:val="24"/>
          </w:rPr>
          <w:t>NA</w:t>
        </w:r>
        <w:r>
          <w:rPr>
            <w:spacing w:val="6"/>
            <w:w w:val="110"/>
            <w:sz w:val="24"/>
          </w:rPr>
          <w:t> </w:t>
        </w:r>
        <w:r>
          <w:rPr>
            <w:w w:val="110"/>
            <w:sz w:val="24"/>
          </w:rPr>
          <w:t>3-</w:t>
        </w:r>
        <w:r>
          <w:rPr>
            <w:spacing w:val="-5"/>
            <w:w w:val="110"/>
            <w:sz w:val="24"/>
          </w:rPr>
          <w:t>54</w:t>
        </w:r>
      </w:hyperlink>
    </w:p>
    <w:p>
      <w:pPr>
        <w:spacing w:after="0"/>
        <w:jc w:val="left"/>
        <w:rPr>
          <w:sz w:val="24"/>
        </w:rPr>
        <w:sectPr>
          <w:pgSz w:w="10320" w:h="14560"/>
          <w:pgMar w:header="514" w:footer="570" w:top="780" w:bottom="760" w:left="425" w:right="425"/>
        </w:sectPr>
      </w:pPr>
    </w:p>
    <w:p>
      <w:pPr>
        <w:tabs>
          <w:tab w:pos="8297" w:val="left" w:leader="dot"/>
        </w:tabs>
        <w:spacing w:before="267"/>
        <w:ind w:left="710" w:right="0" w:firstLine="0"/>
        <w:jc w:val="left"/>
        <w:rPr>
          <w:sz w:val="24"/>
        </w:rPr>
      </w:pPr>
      <w:hyperlink w:history="true" w:anchor="_bookmark160">
        <w:r>
          <w:rPr>
            <w:spacing w:val="-2"/>
            <w:w w:val="115"/>
            <w:sz w:val="24"/>
          </w:rPr>
          <w:t>:CALCulate:MARKer[1]|2|3|4|5|6|7|8:DELTa[:STATe]</w:t>
        </w:r>
        <w:r>
          <w:rPr>
            <w:sz w:val="24"/>
          </w:rPr>
          <w:tab/>
        </w:r>
        <w:r>
          <w:rPr>
            <w:w w:val="110"/>
            <w:sz w:val="24"/>
          </w:rPr>
          <w:t>NA</w:t>
        </w:r>
        <w:r>
          <w:rPr>
            <w:spacing w:val="6"/>
            <w:w w:val="110"/>
            <w:sz w:val="24"/>
          </w:rPr>
          <w:t> </w:t>
        </w:r>
        <w:r>
          <w:rPr>
            <w:w w:val="110"/>
            <w:sz w:val="24"/>
          </w:rPr>
          <w:t>3-</w:t>
        </w:r>
        <w:r>
          <w:rPr>
            <w:spacing w:val="-5"/>
            <w:w w:val="110"/>
            <w:sz w:val="24"/>
          </w:rPr>
          <w:t>55</w:t>
        </w:r>
      </w:hyperlink>
    </w:p>
    <w:p>
      <w:pPr>
        <w:tabs>
          <w:tab w:pos="8297" w:val="left" w:leader="dot"/>
        </w:tabs>
        <w:spacing w:before="120"/>
        <w:ind w:left="710" w:right="0" w:firstLine="0"/>
        <w:jc w:val="left"/>
        <w:rPr>
          <w:sz w:val="24"/>
        </w:rPr>
      </w:pPr>
      <w:hyperlink w:history="true" w:anchor="_bookmark168">
        <w:r>
          <w:rPr>
            <w:spacing w:val="-2"/>
            <w:w w:val="115"/>
            <w:sz w:val="24"/>
          </w:rPr>
          <w:t>:CALCulate:MARKer[1]|2|3|4|5|6|7|8:MAXimum</w:t>
        </w:r>
        <w:r>
          <w:rPr>
            <w:sz w:val="24"/>
          </w:rPr>
          <w:tab/>
        </w:r>
        <w:r>
          <w:rPr>
            <w:w w:val="110"/>
            <w:sz w:val="24"/>
          </w:rPr>
          <w:t>NA</w:t>
        </w:r>
        <w:r>
          <w:rPr>
            <w:spacing w:val="5"/>
            <w:w w:val="110"/>
            <w:sz w:val="24"/>
          </w:rPr>
          <w:t> </w:t>
        </w:r>
        <w:r>
          <w:rPr>
            <w:w w:val="110"/>
            <w:sz w:val="24"/>
          </w:rPr>
          <w:t>3-</w:t>
        </w:r>
        <w:r>
          <w:rPr>
            <w:spacing w:val="-5"/>
            <w:w w:val="110"/>
            <w:sz w:val="24"/>
          </w:rPr>
          <w:t>58</w:t>
        </w:r>
      </w:hyperlink>
    </w:p>
    <w:p>
      <w:pPr>
        <w:tabs>
          <w:tab w:pos="8298" w:val="left" w:leader="dot"/>
        </w:tabs>
        <w:spacing w:before="118"/>
        <w:ind w:left="710" w:right="0" w:firstLine="0"/>
        <w:jc w:val="left"/>
        <w:rPr>
          <w:sz w:val="24"/>
        </w:rPr>
      </w:pPr>
      <w:hyperlink w:history="true" w:anchor="_bookmark170">
        <w:r>
          <w:rPr>
            <w:spacing w:val="-2"/>
            <w:w w:val="115"/>
            <w:sz w:val="24"/>
          </w:rPr>
          <w:t>:CALCulate:MARKer[1]|2|3|4|5|6|7|8:MINimum</w:t>
        </w:r>
        <w:r>
          <w:rPr>
            <w:sz w:val="24"/>
          </w:rPr>
          <w:tab/>
        </w:r>
        <w:r>
          <w:rPr>
            <w:w w:val="110"/>
            <w:sz w:val="24"/>
          </w:rPr>
          <w:t>NA</w:t>
        </w:r>
        <w:r>
          <w:rPr>
            <w:spacing w:val="5"/>
            <w:w w:val="110"/>
            <w:sz w:val="24"/>
          </w:rPr>
          <w:t> </w:t>
        </w:r>
        <w:r>
          <w:rPr>
            <w:w w:val="110"/>
            <w:sz w:val="24"/>
          </w:rPr>
          <w:t>3-</w:t>
        </w:r>
        <w:r>
          <w:rPr>
            <w:spacing w:val="-5"/>
            <w:w w:val="110"/>
            <w:sz w:val="24"/>
          </w:rPr>
          <w:t>58</w:t>
        </w:r>
      </w:hyperlink>
    </w:p>
    <w:p>
      <w:pPr>
        <w:tabs>
          <w:tab w:pos="8297" w:val="left" w:leader="dot"/>
        </w:tabs>
        <w:spacing w:before="118"/>
        <w:ind w:left="710" w:right="0" w:firstLine="0"/>
        <w:jc w:val="left"/>
        <w:rPr>
          <w:sz w:val="24"/>
        </w:rPr>
      </w:pPr>
      <w:hyperlink w:history="true" w:anchor="_bookmark176">
        <w:r>
          <w:rPr>
            <w:spacing w:val="-2"/>
            <w:w w:val="115"/>
            <w:sz w:val="24"/>
          </w:rPr>
          <w:t>:CALCulate:MARKer[1]|2|3|4|5|6|7|8:TYPE</w:t>
        </w:r>
        <w:r>
          <w:rPr>
            <w:sz w:val="24"/>
          </w:rPr>
          <w:tab/>
        </w:r>
        <w:r>
          <w:rPr>
            <w:w w:val="110"/>
            <w:sz w:val="24"/>
          </w:rPr>
          <w:t>NA</w:t>
        </w:r>
        <w:r>
          <w:rPr>
            <w:spacing w:val="6"/>
            <w:w w:val="110"/>
            <w:sz w:val="24"/>
          </w:rPr>
          <w:t> </w:t>
        </w:r>
        <w:r>
          <w:rPr>
            <w:w w:val="110"/>
            <w:sz w:val="24"/>
          </w:rPr>
          <w:t>3-</w:t>
        </w:r>
        <w:r>
          <w:rPr>
            <w:spacing w:val="-5"/>
            <w:w w:val="110"/>
            <w:sz w:val="24"/>
          </w:rPr>
          <w:t>61</w:t>
        </w:r>
      </w:hyperlink>
    </w:p>
    <w:p>
      <w:pPr>
        <w:tabs>
          <w:tab w:pos="8297" w:val="left" w:leader="dot"/>
        </w:tabs>
        <w:spacing w:before="120"/>
        <w:ind w:left="710" w:right="0" w:firstLine="0"/>
        <w:jc w:val="left"/>
        <w:rPr>
          <w:sz w:val="24"/>
        </w:rPr>
      </w:pPr>
      <w:hyperlink w:history="true" w:anchor="_bookmark178">
        <w:r>
          <w:rPr>
            <w:spacing w:val="-2"/>
            <w:w w:val="115"/>
            <w:sz w:val="24"/>
          </w:rPr>
          <w:t>:CALCulate:MARKer[1]|2|3|4|5|6|7|8:X</w:t>
        </w:r>
        <w:r>
          <w:rPr>
            <w:sz w:val="24"/>
          </w:rPr>
          <w:tab/>
        </w:r>
        <w:r>
          <w:rPr>
            <w:w w:val="110"/>
            <w:sz w:val="24"/>
          </w:rPr>
          <w:t>NA</w:t>
        </w:r>
        <w:r>
          <w:rPr>
            <w:spacing w:val="7"/>
            <w:w w:val="110"/>
            <w:sz w:val="24"/>
          </w:rPr>
          <w:t> </w:t>
        </w:r>
        <w:r>
          <w:rPr>
            <w:w w:val="110"/>
            <w:sz w:val="24"/>
          </w:rPr>
          <w:t>3-</w:t>
        </w:r>
        <w:r>
          <w:rPr>
            <w:spacing w:val="-5"/>
            <w:w w:val="110"/>
            <w:sz w:val="24"/>
          </w:rPr>
          <w:t>62</w:t>
        </w:r>
      </w:hyperlink>
    </w:p>
    <w:p>
      <w:pPr>
        <w:tabs>
          <w:tab w:pos="8297" w:val="left" w:leader="dot"/>
        </w:tabs>
        <w:spacing w:before="118"/>
        <w:ind w:left="710" w:right="0" w:firstLine="0"/>
        <w:jc w:val="left"/>
        <w:rPr>
          <w:sz w:val="24"/>
        </w:rPr>
      </w:pPr>
      <w:hyperlink w:history="true" w:anchor="_bookmark180">
        <w:r>
          <w:rPr>
            <w:spacing w:val="-2"/>
            <w:w w:val="115"/>
            <w:sz w:val="24"/>
          </w:rPr>
          <w:t>:CALCulate:MARKer[1]|2|3|4|5|6|7|8:Y?</w:t>
        </w:r>
        <w:r>
          <w:rPr>
            <w:sz w:val="24"/>
          </w:rPr>
          <w:tab/>
        </w:r>
        <w:r>
          <w:rPr>
            <w:w w:val="110"/>
            <w:sz w:val="24"/>
          </w:rPr>
          <w:t>NA</w:t>
        </w:r>
        <w:r>
          <w:rPr>
            <w:spacing w:val="7"/>
            <w:w w:val="110"/>
            <w:sz w:val="24"/>
          </w:rPr>
          <w:t> </w:t>
        </w:r>
        <w:r>
          <w:rPr>
            <w:w w:val="110"/>
            <w:sz w:val="24"/>
          </w:rPr>
          <w:t>3-</w:t>
        </w:r>
        <w:r>
          <w:rPr>
            <w:spacing w:val="-5"/>
            <w:w w:val="110"/>
            <w:sz w:val="24"/>
          </w:rPr>
          <w:t>64</w:t>
        </w:r>
      </w:hyperlink>
    </w:p>
    <w:p>
      <w:pPr>
        <w:tabs>
          <w:tab w:pos="8180" w:val="left" w:leader="dot"/>
        </w:tabs>
        <w:spacing w:before="118"/>
        <w:ind w:left="710" w:right="0" w:firstLine="0"/>
        <w:jc w:val="left"/>
        <w:rPr>
          <w:sz w:val="24"/>
        </w:rPr>
      </w:pPr>
      <w:hyperlink w:history="true" w:anchor="_bookmark587">
        <w:r>
          <w:rPr>
            <w:spacing w:val="-2"/>
            <w:w w:val="115"/>
            <w:sz w:val="24"/>
          </w:rPr>
          <w:t>:CALCulate:MARKer{1|2|3|4|5|6}:DELTa:NOISe[:STATe]</w:t>
        </w:r>
        <w:r>
          <w:rPr>
            <w:sz w:val="24"/>
          </w:rPr>
          <w:tab/>
        </w:r>
        <w:r>
          <w:rPr>
            <w:w w:val="115"/>
            <w:sz w:val="24"/>
          </w:rPr>
          <w:t>SPA</w:t>
        </w:r>
        <w:r>
          <w:rPr>
            <w:spacing w:val="-15"/>
            <w:w w:val="115"/>
            <w:sz w:val="24"/>
          </w:rPr>
          <w:t> </w:t>
        </w:r>
        <w:r>
          <w:rPr>
            <w:w w:val="115"/>
            <w:sz w:val="24"/>
          </w:rPr>
          <w:t>6-</w:t>
        </w:r>
        <w:r>
          <w:rPr>
            <w:spacing w:val="-5"/>
            <w:w w:val="115"/>
            <w:sz w:val="24"/>
          </w:rPr>
          <w:t>21</w:t>
        </w:r>
      </w:hyperlink>
    </w:p>
    <w:p>
      <w:pPr>
        <w:spacing w:line="280" w:lineRule="exact" w:before="119"/>
        <w:ind w:left="710" w:right="0" w:firstLine="0"/>
        <w:jc w:val="left"/>
        <w:rPr>
          <w:sz w:val="24"/>
        </w:rPr>
      </w:pPr>
      <w:hyperlink w:history="true" w:anchor="_bookmark811">
        <w:r>
          <w:rPr>
            <w:w w:val="115"/>
            <w:sz w:val="24"/>
          </w:rPr>
          <w:t>:CALCulate:MARKer{1|2|3|4|5|6}:DELTa:X</w:t>
        </w:r>
        <w:r>
          <w:rPr>
            <w:spacing w:val="72"/>
            <w:w w:val="115"/>
            <w:sz w:val="24"/>
          </w:rPr>
          <w:t> </w:t>
        </w:r>
        <w:r>
          <w:rPr>
            <w:w w:val="115"/>
            <w:sz w:val="24"/>
          </w:rPr>
          <w:t>&lt;x-</w:t>
        </w:r>
        <w:r>
          <w:rPr>
            <w:spacing w:val="-2"/>
            <w:w w:val="115"/>
            <w:sz w:val="24"/>
          </w:rPr>
          <w:t>parameter&gt;</w:t>
        </w:r>
      </w:hyperlink>
    </w:p>
    <w:p>
      <w:pPr>
        <w:tabs>
          <w:tab w:pos="7495" w:val="left" w:leader="dot"/>
        </w:tabs>
        <w:spacing w:line="280" w:lineRule="exact" w:before="0"/>
        <w:ind w:left="710" w:right="0" w:firstLine="0"/>
        <w:jc w:val="left"/>
        <w:rPr>
          <w:sz w:val="24"/>
        </w:rPr>
      </w:pPr>
      <w:hyperlink w:history="true" w:anchor="_bookmark811">
        <w:r>
          <w:rPr>
            <w:spacing w:val="-2"/>
            <w:w w:val="110"/>
            <w:sz w:val="24"/>
          </w:rPr>
          <w:t>:CALCulate:MARKer{1|2|3|4|5|6}:DELTa:X?</w:t>
        </w:r>
        <w:r>
          <w:rPr>
            <w:sz w:val="24"/>
          </w:rPr>
          <w:tab/>
        </w:r>
        <w:r>
          <w:rPr>
            <w:w w:val="105"/>
            <w:sz w:val="24"/>
          </w:rPr>
          <w:t>AM/FM/PM</w:t>
        </w:r>
        <w:r>
          <w:rPr>
            <w:spacing w:val="-8"/>
            <w:w w:val="105"/>
            <w:sz w:val="24"/>
          </w:rPr>
          <w:t> </w:t>
        </w:r>
        <w:r>
          <w:rPr>
            <w:w w:val="105"/>
            <w:sz w:val="24"/>
          </w:rPr>
          <w:t>7-</w:t>
        </w:r>
        <w:r>
          <w:rPr>
            <w:spacing w:val="-10"/>
            <w:w w:val="105"/>
            <w:sz w:val="24"/>
          </w:rPr>
          <w:t>3</w:t>
        </w:r>
      </w:hyperlink>
    </w:p>
    <w:p>
      <w:pPr>
        <w:tabs>
          <w:tab w:pos="8182" w:val="left" w:leader="dot"/>
        </w:tabs>
        <w:spacing w:before="119"/>
        <w:ind w:left="710" w:right="0" w:firstLine="0"/>
        <w:jc w:val="left"/>
        <w:rPr>
          <w:sz w:val="24"/>
        </w:rPr>
      </w:pPr>
      <w:hyperlink w:history="true" w:anchor="_bookmark589">
        <w:r>
          <w:rPr>
            <w:spacing w:val="-2"/>
            <w:w w:val="115"/>
            <w:sz w:val="24"/>
          </w:rPr>
          <w:t>:CALCulate:MARKer{1|2|3|4|5|6}:DELTa:X</w:t>
        </w:r>
        <w:r>
          <w:rPr>
            <w:sz w:val="24"/>
          </w:rPr>
          <w:tab/>
        </w:r>
        <w:r>
          <w:rPr>
            <w:w w:val="115"/>
            <w:sz w:val="24"/>
          </w:rPr>
          <w:t>SPA</w:t>
        </w:r>
        <w:r>
          <w:rPr>
            <w:spacing w:val="-15"/>
            <w:w w:val="115"/>
            <w:sz w:val="24"/>
          </w:rPr>
          <w:t> </w:t>
        </w:r>
        <w:r>
          <w:rPr>
            <w:w w:val="115"/>
            <w:sz w:val="24"/>
          </w:rPr>
          <w:t>6-</w:t>
        </w:r>
        <w:r>
          <w:rPr>
            <w:spacing w:val="-5"/>
            <w:w w:val="115"/>
            <w:sz w:val="24"/>
          </w:rPr>
          <w:t>22</w:t>
        </w:r>
      </w:hyperlink>
    </w:p>
    <w:p>
      <w:pPr>
        <w:tabs>
          <w:tab w:pos="8181" w:val="left" w:leader="dot"/>
        </w:tabs>
        <w:spacing w:before="119"/>
        <w:ind w:left="710" w:right="0" w:firstLine="0"/>
        <w:jc w:val="left"/>
        <w:rPr>
          <w:sz w:val="24"/>
        </w:rPr>
      </w:pPr>
      <w:hyperlink w:history="true" w:anchor="_bookmark591">
        <w:r>
          <w:rPr>
            <w:spacing w:val="-2"/>
            <w:w w:val="115"/>
            <w:sz w:val="24"/>
          </w:rPr>
          <w:t>:CALCulate:MARKer{1|2|3|4|5|6}:DELTa:Y?</w:t>
        </w:r>
        <w:r>
          <w:rPr>
            <w:sz w:val="24"/>
          </w:rPr>
          <w:tab/>
        </w:r>
        <w:r>
          <w:rPr>
            <w:w w:val="115"/>
            <w:sz w:val="24"/>
          </w:rPr>
          <w:t>SPA</w:t>
        </w:r>
        <w:r>
          <w:rPr>
            <w:spacing w:val="-15"/>
            <w:w w:val="115"/>
            <w:sz w:val="24"/>
          </w:rPr>
          <w:t> </w:t>
        </w:r>
        <w:r>
          <w:rPr>
            <w:w w:val="115"/>
            <w:sz w:val="24"/>
          </w:rPr>
          <w:t>6-</w:t>
        </w:r>
        <w:r>
          <w:rPr>
            <w:spacing w:val="-5"/>
            <w:w w:val="115"/>
            <w:sz w:val="24"/>
          </w:rPr>
          <w:t>22</w:t>
        </w:r>
      </w:hyperlink>
    </w:p>
    <w:p>
      <w:pPr>
        <w:tabs>
          <w:tab w:pos="7495" w:val="left" w:leader="dot"/>
        </w:tabs>
        <w:spacing w:before="118"/>
        <w:ind w:left="710" w:right="0" w:firstLine="0"/>
        <w:jc w:val="left"/>
        <w:rPr>
          <w:sz w:val="24"/>
        </w:rPr>
      </w:pPr>
      <w:hyperlink w:history="true" w:anchor="_bookmark812">
        <w:r>
          <w:rPr>
            <w:spacing w:val="-2"/>
            <w:w w:val="110"/>
            <w:sz w:val="24"/>
          </w:rPr>
          <w:t>:CALCulate:MARKer{1|2|3|4|5|6}:DELTa:Y?</w:t>
        </w:r>
        <w:r>
          <w:rPr>
            <w:sz w:val="24"/>
          </w:rPr>
          <w:tab/>
        </w:r>
        <w:r>
          <w:rPr>
            <w:w w:val="105"/>
            <w:sz w:val="24"/>
          </w:rPr>
          <w:t>AM/FM/PM</w:t>
        </w:r>
        <w:r>
          <w:rPr>
            <w:spacing w:val="-8"/>
            <w:w w:val="105"/>
            <w:sz w:val="24"/>
          </w:rPr>
          <w:t> </w:t>
        </w:r>
        <w:r>
          <w:rPr>
            <w:w w:val="105"/>
            <w:sz w:val="24"/>
          </w:rPr>
          <w:t>7-</w:t>
        </w:r>
        <w:r>
          <w:rPr>
            <w:spacing w:val="-10"/>
            <w:w w:val="105"/>
            <w:sz w:val="24"/>
          </w:rPr>
          <w:t>3</w:t>
        </w:r>
      </w:hyperlink>
    </w:p>
    <w:p>
      <w:pPr>
        <w:tabs>
          <w:tab w:pos="8181" w:val="left" w:leader="dot"/>
        </w:tabs>
        <w:spacing w:before="119"/>
        <w:ind w:left="710" w:right="0" w:firstLine="0"/>
        <w:jc w:val="left"/>
        <w:rPr>
          <w:sz w:val="24"/>
        </w:rPr>
      </w:pPr>
      <w:hyperlink w:history="true" w:anchor="_bookmark593">
        <w:r>
          <w:rPr>
            <w:spacing w:val="-2"/>
            <w:w w:val="115"/>
            <w:sz w:val="24"/>
          </w:rPr>
          <w:t>:CALCulate:MARKer{1|2|3|4|5|6}:DELTa[:SET]:SPAN</w:t>
        </w:r>
        <w:r>
          <w:rPr>
            <w:sz w:val="24"/>
          </w:rPr>
          <w:tab/>
        </w:r>
        <w:r>
          <w:rPr>
            <w:w w:val="115"/>
            <w:sz w:val="24"/>
          </w:rPr>
          <w:t>SPA</w:t>
        </w:r>
        <w:r>
          <w:rPr>
            <w:spacing w:val="-15"/>
            <w:w w:val="115"/>
            <w:sz w:val="24"/>
          </w:rPr>
          <w:t> </w:t>
        </w:r>
        <w:r>
          <w:rPr>
            <w:w w:val="115"/>
            <w:sz w:val="24"/>
          </w:rPr>
          <w:t>6-</w:t>
        </w:r>
        <w:r>
          <w:rPr>
            <w:spacing w:val="-5"/>
            <w:w w:val="115"/>
            <w:sz w:val="24"/>
          </w:rPr>
          <w:t>23</w:t>
        </w:r>
      </w:hyperlink>
    </w:p>
    <w:p>
      <w:pPr>
        <w:spacing w:line="280" w:lineRule="exact" w:before="119"/>
        <w:ind w:left="710" w:right="0" w:firstLine="0"/>
        <w:jc w:val="left"/>
        <w:rPr>
          <w:sz w:val="24"/>
        </w:rPr>
      </w:pPr>
      <w:hyperlink w:history="true" w:anchor="_bookmark810">
        <w:r>
          <w:rPr>
            <w:w w:val="115"/>
            <w:sz w:val="24"/>
          </w:rPr>
          <w:t>:CALCulate:MARKer{1|2|3|4|5|6}:DELTa[:STATe]</w:t>
        </w:r>
        <w:r>
          <w:rPr>
            <w:spacing w:val="30"/>
            <w:w w:val="125"/>
            <w:sz w:val="24"/>
          </w:rPr>
          <w:t> </w:t>
        </w:r>
        <w:r>
          <w:rPr>
            <w:spacing w:val="-2"/>
            <w:w w:val="125"/>
            <w:sz w:val="24"/>
          </w:rPr>
          <w:t>OFF|ON|0|1</w:t>
        </w:r>
      </w:hyperlink>
    </w:p>
    <w:p>
      <w:pPr>
        <w:tabs>
          <w:tab w:pos="7495" w:val="left" w:leader="dot"/>
        </w:tabs>
        <w:spacing w:line="280" w:lineRule="exact" w:before="0"/>
        <w:ind w:left="710" w:right="0" w:firstLine="0"/>
        <w:jc w:val="left"/>
        <w:rPr>
          <w:sz w:val="24"/>
        </w:rPr>
      </w:pPr>
      <w:hyperlink w:history="true" w:anchor="_bookmark810">
        <w:r>
          <w:rPr>
            <w:spacing w:val="-2"/>
            <w:w w:val="110"/>
            <w:sz w:val="24"/>
          </w:rPr>
          <w:t>:CALCulate:MARKer{1|2|3|4|5|6}:DELTa[:STATe]?</w:t>
        </w:r>
        <w:r>
          <w:rPr>
            <w:sz w:val="24"/>
          </w:rPr>
          <w:tab/>
        </w:r>
        <w:r>
          <w:rPr>
            <w:w w:val="105"/>
            <w:sz w:val="24"/>
          </w:rPr>
          <w:t>AM/FM/PM</w:t>
        </w:r>
        <w:r>
          <w:rPr>
            <w:spacing w:val="-8"/>
            <w:w w:val="105"/>
            <w:sz w:val="24"/>
          </w:rPr>
          <w:t> </w:t>
        </w:r>
        <w:r>
          <w:rPr>
            <w:w w:val="105"/>
            <w:sz w:val="24"/>
          </w:rPr>
          <w:t>7-</w:t>
        </w:r>
        <w:r>
          <w:rPr>
            <w:spacing w:val="-10"/>
            <w:w w:val="105"/>
            <w:sz w:val="24"/>
          </w:rPr>
          <w:t>2</w:t>
        </w:r>
      </w:hyperlink>
    </w:p>
    <w:p>
      <w:pPr>
        <w:tabs>
          <w:tab w:pos="8182" w:val="left" w:leader="dot"/>
        </w:tabs>
        <w:spacing w:before="118"/>
        <w:ind w:left="710" w:right="0" w:firstLine="0"/>
        <w:jc w:val="left"/>
        <w:rPr>
          <w:sz w:val="24"/>
        </w:rPr>
      </w:pPr>
      <w:hyperlink w:history="true" w:anchor="_bookmark595">
        <w:r>
          <w:rPr>
            <w:spacing w:val="-2"/>
            <w:w w:val="115"/>
            <w:sz w:val="24"/>
          </w:rPr>
          <w:t>:CALCulate:MARKer{1|2|3|4|5|6}:DELTa[:STATe]</w:t>
        </w:r>
        <w:r>
          <w:rPr>
            <w:sz w:val="24"/>
          </w:rPr>
          <w:tab/>
        </w:r>
        <w:r>
          <w:rPr>
            <w:w w:val="115"/>
            <w:sz w:val="24"/>
          </w:rPr>
          <w:t>SPA</w:t>
        </w:r>
        <w:r>
          <w:rPr>
            <w:spacing w:val="-15"/>
            <w:w w:val="115"/>
            <w:sz w:val="24"/>
          </w:rPr>
          <w:t> </w:t>
        </w:r>
        <w:r>
          <w:rPr>
            <w:w w:val="115"/>
            <w:sz w:val="24"/>
          </w:rPr>
          <w:t>6-</w:t>
        </w:r>
        <w:r>
          <w:rPr>
            <w:spacing w:val="-5"/>
            <w:w w:val="115"/>
            <w:sz w:val="24"/>
          </w:rPr>
          <w:t>23</w:t>
        </w:r>
      </w:hyperlink>
    </w:p>
    <w:p>
      <w:pPr>
        <w:tabs>
          <w:tab w:pos="8182" w:val="left" w:leader="dot"/>
        </w:tabs>
        <w:spacing w:before="120"/>
        <w:ind w:left="710" w:right="0" w:firstLine="0"/>
        <w:jc w:val="left"/>
        <w:rPr>
          <w:sz w:val="24"/>
        </w:rPr>
      </w:pPr>
      <w:hyperlink w:history="true" w:anchor="_bookmark597">
        <w:r>
          <w:rPr>
            <w:spacing w:val="-2"/>
            <w:w w:val="115"/>
            <w:sz w:val="24"/>
          </w:rPr>
          <w:t>:CALCulate:MARKer{1|2|3|4|5|6}:FCOunt[:STATe]</w:t>
        </w:r>
        <w:r>
          <w:rPr>
            <w:sz w:val="24"/>
          </w:rPr>
          <w:tab/>
        </w:r>
        <w:r>
          <w:rPr>
            <w:w w:val="115"/>
            <w:sz w:val="24"/>
          </w:rPr>
          <w:t>SPA</w:t>
        </w:r>
        <w:r>
          <w:rPr>
            <w:spacing w:val="-15"/>
            <w:w w:val="115"/>
            <w:sz w:val="24"/>
          </w:rPr>
          <w:t> </w:t>
        </w:r>
        <w:r>
          <w:rPr>
            <w:w w:val="115"/>
            <w:sz w:val="24"/>
          </w:rPr>
          <w:t>6-</w:t>
        </w:r>
        <w:r>
          <w:rPr>
            <w:spacing w:val="-5"/>
            <w:w w:val="115"/>
            <w:sz w:val="24"/>
          </w:rPr>
          <w:t>24</w:t>
        </w:r>
      </w:hyperlink>
    </w:p>
    <w:p>
      <w:pPr>
        <w:tabs>
          <w:tab w:pos="8182" w:val="left" w:leader="dot"/>
        </w:tabs>
        <w:spacing w:before="118"/>
        <w:ind w:left="710" w:right="0" w:firstLine="0"/>
        <w:jc w:val="left"/>
        <w:rPr>
          <w:sz w:val="24"/>
        </w:rPr>
      </w:pPr>
      <w:hyperlink w:history="true" w:anchor="_bookmark599">
        <w:r>
          <w:rPr>
            <w:spacing w:val="-2"/>
            <w:w w:val="115"/>
            <w:sz w:val="24"/>
          </w:rPr>
          <w:t>:CALCulate:MARKer{1|2|3|4|5|6}:FIXed[:STATe]</w:t>
        </w:r>
        <w:r>
          <w:rPr>
            <w:sz w:val="24"/>
          </w:rPr>
          <w:tab/>
        </w:r>
        <w:r>
          <w:rPr>
            <w:w w:val="115"/>
            <w:sz w:val="24"/>
          </w:rPr>
          <w:t>SPA</w:t>
        </w:r>
        <w:r>
          <w:rPr>
            <w:spacing w:val="-15"/>
            <w:w w:val="115"/>
            <w:sz w:val="24"/>
          </w:rPr>
          <w:t> </w:t>
        </w:r>
        <w:r>
          <w:rPr>
            <w:w w:val="115"/>
            <w:sz w:val="24"/>
          </w:rPr>
          <w:t>6-</w:t>
        </w:r>
        <w:r>
          <w:rPr>
            <w:spacing w:val="-5"/>
            <w:w w:val="115"/>
            <w:sz w:val="24"/>
          </w:rPr>
          <w:t>24</w:t>
        </w:r>
      </w:hyperlink>
    </w:p>
    <w:p>
      <w:pPr>
        <w:tabs>
          <w:tab w:pos="8181" w:val="left" w:leader="dot"/>
        </w:tabs>
        <w:spacing w:before="118"/>
        <w:ind w:left="710" w:right="0" w:firstLine="0"/>
        <w:jc w:val="left"/>
        <w:rPr>
          <w:sz w:val="24"/>
        </w:rPr>
      </w:pPr>
      <w:hyperlink w:history="true" w:anchor="_bookmark601">
        <w:r>
          <w:rPr>
            <w:spacing w:val="-2"/>
            <w:w w:val="115"/>
            <w:sz w:val="24"/>
          </w:rPr>
          <w:t>:CALCulate:MARKer{1|2|3|4|5|6}:MAXimum</w:t>
        </w:r>
        <w:r>
          <w:rPr>
            <w:sz w:val="24"/>
          </w:rPr>
          <w:tab/>
        </w:r>
        <w:r>
          <w:rPr>
            <w:w w:val="115"/>
            <w:sz w:val="24"/>
          </w:rPr>
          <w:t>SPA</w:t>
        </w:r>
        <w:r>
          <w:rPr>
            <w:spacing w:val="-15"/>
            <w:w w:val="115"/>
            <w:sz w:val="24"/>
          </w:rPr>
          <w:t> </w:t>
        </w:r>
        <w:r>
          <w:rPr>
            <w:w w:val="115"/>
            <w:sz w:val="24"/>
          </w:rPr>
          <w:t>6-</w:t>
        </w:r>
        <w:r>
          <w:rPr>
            <w:spacing w:val="-5"/>
            <w:w w:val="115"/>
            <w:sz w:val="24"/>
          </w:rPr>
          <w:t>25</w:t>
        </w:r>
      </w:hyperlink>
    </w:p>
    <w:p>
      <w:pPr>
        <w:tabs>
          <w:tab w:pos="8182" w:val="left" w:leader="dot"/>
        </w:tabs>
        <w:spacing w:before="120"/>
        <w:ind w:left="710" w:right="0" w:firstLine="0"/>
        <w:jc w:val="left"/>
        <w:rPr>
          <w:sz w:val="24"/>
        </w:rPr>
      </w:pPr>
      <w:hyperlink w:history="true" w:anchor="_bookmark603">
        <w:r>
          <w:rPr>
            <w:spacing w:val="-2"/>
            <w:w w:val="115"/>
            <w:sz w:val="24"/>
          </w:rPr>
          <w:t>:CALCulate:MARKer{1|2|3|4|5|6}:MAXimum:LEFT</w:t>
        </w:r>
        <w:r>
          <w:rPr>
            <w:sz w:val="24"/>
          </w:rPr>
          <w:tab/>
        </w:r>
        <w:r>
          <w:rPr>
            <w:w w:val="115"/>
            <w:sz w:val="24"/>
          </w:rPr>
          <w:t>SPA</w:t>
        </w:r>
        <w:r>
          <w:rPr>
            <w:spacing w:val="-15"/>
            <w:w w:val="115"/>
            <w:sz w:val="24"/>
          </w:rPr>
          <w:t> </w:t>
        </w:r>
        <w:r>
          <w:rPr>
            <w:w w:val="115"/>
            <w:sz w:val="24"/>
          </w:rPr>
          <w:t>6-</w:t>
        </w:r>
        <w:r>
          <w:rPr>
            <w:spacing w:val="-5"/>
            <w:w w:val="115"/>
            <w:sz w:val="24"/>
          </w:rPr>
          <w:t>25</w:t>
        </w:r>
      </w:hyperlink>
    </w:p>
    <w:p>
      <w:pPr>
        <w:tabs>
          <w:tab w:pos="8181" w:val="left" w:leader="dot"/>
        </w:tabs>
        <w:spacing w:before="118"/>
        <w:ind w:left="710" w:right="0" w:firstLine="0"/>
        <w:jc w:val="left"/>
        <w:rPr>
          <w:sz w:val="24"/>
        </w:rPr>
      </w:pPr>
      <w:hyperlink w:history="true" w:anchor="_bookmark605">
        <w:r>
          <w:rPr>
            <w:spacing w:val="-2"/>
            <w:w w:val="115"/>
            <w:sz w:val="24"/>
          </w:rPr>
          <w:t>:CALCulate:MARKer{1|2|3|4|5|6}:MAXimum:RIGHt</w:t>
        </w:r>
        <w:r>
          <w:rPr>
            <w:sz w:val="24"/>
          </w:rPr>
          <w:tab/>
        </w:r>
        <w:r>
          <w:rPr>
            <w:w w:val="115"/>
            <w:sz w:val="24"/>
          </w:rPr>
          <w:t>SPA</w:t>
        </w:r>
        <w:r>
          <w:rPr>
            <w:spacing w:val="-15"/>
            <w:w w:val="115"/>
            <w:sz w:val="24"/>
          </w:rPr>
          <w:t> </w:t>
        </w:r>
        <w:r>
          <w:rPr>
            <w:w w:val="115"/>
            <w:sz w:val="24"/>
          </w:rPr>
          <w:t>6-</w:t>
        </w:r>
        <w:r>
          <w:rPr>
            <w:spacing w:val="-5"/>
            <w:w w:val="115"/>
            <w:sz w:val="24"/>
          </w:rPr>
          <w:t>25</w:t>
        </w:r>
      </w:hyperlink>
    </w:p>
    <w:p>
      <w:pPr>
        <w:tabs>
          <w:tab w:pos="8182" w:val="left" w:leader="dot"/>
        </w:tabs>
        <w:spacing w:before="118"/>
        <w:ind w:left="710" w:right="0" w:firstLine="0"/>
        <w:jc w:val="left"/>
        <w:rPr>
          <w:sz w:val="24"/>
        </w:rPr>
      </w:pPr>
      <w:hyperlink w:history="true" w:anchor="_bookmark607">
        <w:r>
          <w:rPr>
            <w:spacing w:val="-2"/>
            <w:w w:val="115"/>
            <w:sz w:val="24"/>
          </w:rPr>
          <w:t>:CALCulate:MARKer{1|2|3|4|5|6}:NOISe[:STATe]</w:t>
        </w:r>
        <w:r>
          <w:rPr>
            <w:sz w:val="24"/>
          </w:rPr>
          <w:tab/>
        </w:r>
        <w:r>
          <w:rPr>
            <w:w w:val="115"/>
            <w:sz w:val="24"/>
          </w:rPr>
          <w:t>SPA</w:t>
        </w:r>
        <w:r>
          <w:rPr>
            <w:spacing w:val="-15"/>
            <w:w w:val="115"/>
            <w:sz w:val="24"/>
          </w:rPr>
          <w:t> </w:t>
        </w:r>
        <w:r>
          <w:rPr>
            <w:w w:val="115"/>
            <w:sz w:val="24"/>
          </w:rPr>
          <w:t>6-</w:t>
        </w:r>
        <w:r>
          <w:rPr>
            <w:spacing w:val="-5"/>
            <w:w w:val="115"/>
            <w:sz w:val="24"/>
          </w:rPr>
          <w:t>26</w:t>
        </w:r>
      </w:hyperlink>
    </w:p>
    <w:p>
      <w:pPr>
        <w:spacing w:line="280" w:lineRule="exact" w:before="120"/>
        <w:ind w:left="710" w:right="0" w:firstLine="0"/>
        <w:jc w:val="left"/>
        <w:rPr>
          <w:sz w:val="24"/>
        </w:rPr>
      </w:pPr>
      <w:hyperlink w:history="true" w:anchor="_bookmark815">
        <w:r>
          <w:rPr>
            <w:w w:val="110"/>
            <w:sz w:val="24"/>
          </w:rPr>
          <w:t>:CALCulate:MARKer{1|2|3|4|5|6}:X</w:t>
        </w:r>
        <w:r>
          <w:rPr>
            <w:spacing w:val="75"/>
            <w:w w:val="150"/>
            <w:sz w:val="24"/>
          </w:rPr>
          <w:t>  </w:t>
        </w:r>
        <w:r>
          <w:rPr>
            <w:w w:val="110"/>
            <w:sz w:val="24"/>
          </w:rPr>
          <w:t>&lt;x-</w:t>
        </w:r>
        <w:r>
          <w:rPr>
            <w:spacing w:val="-2"/>
            <w:w w:val="110"/>
            <w:sz w:val="24"/>
          </w:rPr>
          <w:t>parameter&gt;</w:t>
        </w:r>
      </w:hyperlink>
    </w:p>
    <w:p>
      <w:pPr>
        <w:tabs>
          <w:tab w:pos="7495" w:val="left" w:leader="dot"/>
        </w:tabs>
        <w:spacing w:line="280" w:lineRule="exact" w:before="0"/>
        <w:ind w:left="710" w:right="0" w:firstLine="0"/>
        <w:jc w:val="left"/>
        <w:rPr>
          <w:sz w:val="24"/>
        </w:rPr>
      </w:pPr>
      <w:hyperlink w:history="true" w:anchor="_bookmark815">
        <w:r>
          <w:rPr>
            <w:spacing w:val="-2"/>
            <w:w w:val="110"/>
            <w:sz w:val="24"/>
          </w:rPr>
          <w:t>:CALCulate:MARKer{1|2|3|4|5|6}:X?</w:t>
        </w:r>
        <w:r>
          <w:rPr>
            <w:sz w:val="24"/>
          </w:rPr>
          <w:tab/>
        </w:r>
        <w:r>
          <w:rPr>
            <w:w w:val="105"/>
            <w:sz w:val="24"/>
          </w:rPr>
          <w:t>AM/FM/PM</w:t>
        </w:r>
        <w:r>
          <w:rPr>
            <w:spacing w:val="-9"/>
            <w:w w:val="105"/>
            <w:sz w:val="24"/>
          </w:rPr>
          <w:t> </w:t>
        </w:r>
        <w:r>
          <w:rPr>
            <w:w w:val="105"/>
            <w:sz w:val="24"/>
          </w:rPr>
          <w:t>7-</w:t>
        </w:r>
        <w:r>
          <w:rPr>
            <w:spacing w:val="-10"/>
            <w:w w:val="105"/>
            <w:sz w:val="24"/>
          </w:rPr>
          <w:t>4</w:t>
        </w:r>
      </w:hyperlink>
    </w:p>
    <w:p>
      <w:pPr>
        <w:tabs>
          <w:tab w:pos="8182" w:val="left" w:leader="dot"/>
        </w:tabs>
        <w:spacing w:before="118"/>
        <w:ind w:left="710" w:right="0" w:firstLine="0"/>
        <w:jc w:val="left"/>
        <w:rPr>
          <w:sz w:val="24"/>
        </w:rPr>
      </w:pPr>
      <w:hyperlink w:history="true" w:anchor="_bookmark609">
        <w:r>
          <w:rPr>
            <w:spacing w:val="-2"/>
            <w:w w:val="115"/>
            <w:sz w:val="24"/>
          </w:rPr>
          <w:t>:CALCulate:MARKer{1|2|3|4|5|6}:X</w:t>
        </w:r>
        <w:r>
          <w:rPr>
            <w:sz w:val="24"/>
          </w:rPr>
          <w:tab/>
        </w:r>
        <w:r>
          <w:rPr>
            <w:w w:val="115"/>
            <w:sz w:val="24"/>
          </w:rPr>
          <w:t>SPA</w:t>
        </w:r>
        <w:r>
          <w:rPr>
            <w:spacing w:val="-15"/>
            <w:w w:val="115"/>
            <w:sz w:val="24"/>
          </w:rPr>
          <w:t> </w:t>
        </w:r>
        <w:r>
          <w:rPr>
            <w:w w:val="115"/>
            <w:sz w:val="24"/>
          </w:rPr>
          <w:t>6-</w:t>
        </w:r>
        <w:r>
          <w:rPr>
            <w:spacing w:val="-5"/>
            <w:w w:val="115"/>
            <w:sz w:val="24"/>
          </w:rPr>
          <w:t>27</w:t>
        </w:r>
      </w:hyperlink>
    </w:p>
    <w:p>
      <w:pPr>
        <w:tabs>
          <w:tab w:pos="8182" w:val="left" w:leader="dot"/>
        </w:tabs>
        <w:spacing w:before="119"/>
        <w:ind w:left="710" w:right="0" w:firstLine="0"/>
        <w:jc w:val="left"/>
        <w:rPr>
          <w:sz w:val="24"/>
        </w:rPr>
      </w:pPr>
      <w:hyperlink w:history="true" w:anchor="_bookmark611">
        <w:r>
          <w:rPr>
            <w:spacing w:val="-2"/>
            <w:w w:val="115"/>
            <w:sz w:val="24"/>
          </w:rPr>
          <w:t>:CALCulate:MARKer{1|2|3|4|5|6}:Y?</w:t>
        </w:r>
        <w:r>
          <w:rPr>
            <w:sz w:val="24"/>
          </w:rPr>
          <w:tab/>
        </w:r>
        <w:r>
          <w:rPr>
            <w:w w:val="115"/>
            <w:sz w:val="24"/>
          </w:rPr>
          <w:t>SPA</w:t>
        </w:r>
        <w:r>
          <w:rPr>
            <w:spacing w:val="-15"/>
            <w:w w:val="115"/>
            <w:sz w:val="24"/>
          </w:rPr>
          <w:t> </w:t>
        </w:r>
        <w:r>
          <w:rPr>
            <w:w w:val="115"/>
            <w:sz w:val="24"/>
          </w:rPr>
          <w:t>6-</w:t>
        </w:r>
        <w:r>
          <w:rPr>
            <w:spacing w:val="-5"/>
            <w:w w:val="115"/>
            <w:sz w:val="24"/>
          </w:rPr>
          <w:t>27</w:t>
        </w:r>
      </w:hyperlink>
    </w:p>
    <w:p>
      <w:pPr>
        <w:tabs>
          <w:tab w:pos="7495" w:val="left" w:leader="dot"/>
        </w:tabs>
        <w:spacing w:before="118"/>
        <w:ind w:left="710" w:right="0" w:firstLine="0"/>
        <w:jc w:val="left"/>
        <w:rPr>
          <w:sz w:val="24"/>
        </w:rPr>
      </w:pPr>
      <w:hyperlink w:history="true" w:anchor="_bookmark816">
        <w:r>
          <w:rPr>
            <w:spacing w:val="-2"/>
            <w:w w:val="110"/>
            <w:sz w:val="24"/>
          </w:rPr>
          <w:t>:CALCulate:MARKer{1|2|3|4|5|6}:Y?</w:t>
        </w:r>
        <w:r>
          <w:rPr>
            <w:sz w:val="24"/>
          </w:rPr>
          <w:tab/>
        </w:r>
        <w:r>
          <w:rPr>
            <w:w w:val="105"/>
            <w:sz w:val="24"/>
          </w:rPr>
          <w:t>AM/FM/PM</w:t>
        </w:r>
        <w:r>
          <w:rPr>
            <w:spacing w:val="-9"/>
            <w:w w:val="105"/>
            <w:sz w:val="24"/>
          </w:rPr>
          <w:t> </w:t>
        </w:r>
        <w:r>
          <w:rPr>
            <w:w w:val="105"/>
            <w:sz w:val="24"/>
          </w:rPr>
          <w:t>7-</w:t>
        </w:r>
        <w:r>
          <w:rPr>
            <w:spacing w:val="-10"/>
            <w:w w:val="105"/>
            <w:sz w:val="24"/>
          </w:rPr>
          <w:t>5</w:t>
        </w:r>
      </w:hyperlink>
    </w:p>
    <w:p>
      <w:pPr>
        <w:tabs>
          <w:tab w:pos="8182" w:val="left" w:leader="dot"/>
        </w:tabs>
        <w:spacing w:before="120"/>
        <w:ind w:left="710" w:right="0" w:firstLine="0"/>
        <w:jc w:val="left"/>
        <w:rPr>
          <w:sz w:val="24"/>
        </w:rPr>
      </w:pPr>
      <w:hyperlink w:history="true" w:anchor="_bookmark613">
        <w:r>
          <w:rPr>
            <w:spacing w:val="-2"/>
            <w:w w:val="115"/>
            <w:sz w:val="24"/>
          </w:rPr>
          <w:t>:CALCulate:MARKer{1|2|3|4|5|6}[:SET]:CENTer</w:t>
        </w:r>
        <w:r>
          <w:rPr>
            <w:sz w:val="24"/>
          </w:rPr>
          <w:tab/>
        </w:r>
        <w:r>
          <w:rPr>
            <w:w w:val="115"/>
            <w:sz w:val="24"/>
          </w:rPr>
          <w:t>SPA</w:t>
        </w:r>
        <w:r>
          <w:rPr>
            <w:spacing w:val="-15"/>
            <w:w w:val="115"/>
            <w:sz w:val="24"/>
          </w:rPr>
          <w:t> </w:t>
        </w:r>
        <w:r>
          <w:rPr>
            <w:w w:val="115"/>
            <w:sz w:val="24"/>
          </w:rPr>
          <w:t>6-</w:t>
        </w:r>
        <w:r>
          <w:rPr>
            <w:spacing w:val="-5"/>
            <w:w w:val="115"/>
            <w:sz w:val="24"/>
          </w:rPr>
          <w:t>28</w:t>
        </w:r>
      </w:hyperlink>
    </w:p>
    <w:p>
      <w:pPr>
        <w:tabs>
          <w:tab w:pos="7495" w:val="left" w:leader="dot"/>
        </w:tabs>
        <w:spacing w:before="118"/>
        <w:ind w:left="710" w:right="0" w:firstLine="0"/>
        <w:jc w:val="left"/>
        <w:rPr>
          <w:sz w:val="24"/>
        </w:rPr>
      </w:pPr>
      <w:hyperlink w:history="true" w:anchor="_bookmark813">
        <w:r>
          <w:rPr>
            <w:spacing w:val="-2"/>
            <w:w w:val="110"/>
            <w:sz w:val="24"/>
          </w:rPr>
          <w:t>:CALCulate:MARKer{1|2|3|4|5|6}[:SET]:CENTer</w:t>
        </w:r>
        <w:r>
          <w:rPr>
            <w:sz w:val="24"/>
          </w:rPr>
          <w:tab/>
        </w:r>
        <w:r>
          <w:rPr>
            <w:w w:val="105"/>
            <w:sz w:val="24"/>
          </w:rPr>
          <w:t>AM/FM/PM</w:t>
        </w:r>
        <w:r>
          <w:rPr>
            <w:spacing w:val="-9"/>
            <w:w w:val="105"/>
            <w:sz w:val="24"/>
          </w:rPr>
          <w:t> </w:t>
        </w:r>
        <w:r>
          <w:rPr>
            <w:w w:val="105"/>
            <w:sz w:val="24"/>
          </w:rPr>
          <w:t>7-</w:t>
        </w:r>
        <w:r>
          <w:rPr>
            <w:spacing w:val="-10"/>
            <w:w w:val="105"/>
            <w:sz w:val="24"/>
          </w:rPr>
          <w:t>3</w:t>
        </w:r>
      </w:hyperlink>
    </w:p>
    <w:p>
      <w:pPr>
        <w:tabs>
          <w:tab w:pos="8181" w:val="left" w:leader="dot"/>
        </w:tabs>
        <w:spacing w:before="118"/>
        <w:ind w:left="710" w:right="0" w:firstLine="0"/>
        <w:jc w:val="left"/>
        <w:rPr>
          <w:sz w:val="24"/>
        </w:rPr>
      </w:pPr>
      <w:hyperlink w:history="true" w:anchor="_bookmark615">
        <w:r>
          <w:rPr>
            <w:spacing w:val="-2"/>
            <w:w w:val="115"/>
            <w:sz w:val="24"/>
          </w:rPr>
          <w:t>:CALCulate:MARKer{1|2|3|4|5|6}[:SET]:RLEVel</w:t>
        </w:r>
        <w:r>
          <w:rPr>
            <w:sz w:val="24"/>
          </w:rPr>
          <w:tab/>
        </w:r>
        <w:r>
          <w:rPr>
            <w:w w:val="115"/>
            <w:sz w:val="24"/>
          </w:rPr>
          <w:t>SPA</w:t>
        </w:r>
        <w:r>
          <w:rPr>
            <w:spacing w:val="-15"/>
            <w:w w:val="115"/>
            <w:sz w:val="24"/>
          </w:rPr>
          <w:t> </w:t>
        </w:r>
        <w:r>
          <w:rPr>
            <w:w w:val="115"/>
            <w:sz w:val="24"/>
          </w:rPr>
          <w:t>6-</w:t>
        </w:r>
        <w:r>
          <w:rPr>
            <w:spacing w:val="-5"/>
            <w:w w:val="115"/>
            <w:sz w:val="24"/>
          </w:rPr>
          <w:t>28</w:t>
        </w:r>
      </w:hyperlink>
    </w:p>
    <w:p>
      <w:pPr>
        <w:tabs>
          <w:tab w:pos="7495" w:val="left" w:leader="dot"/>
        </w:tabs>
        <w:spacing w:before="120"/>
        <w:ind w:left="710" w:right="0" w:firstLine="0"/>
        <w:jc w:val="left"/>
        <w:rPr>
          <w:sz w:val="24"/>
        </w:rPr>
      </w:pPr>
      <w:hyperlink w:history="true" w:anchor="_bookmark814">
        <w:r>
          <w:rPr>
            <w:spacing w:val="-2"/>
            <w:w w:val="110"/>
            <w:sz w:val="24"/>
          </w:rPr>
          <w:t>:CALCulate:MARKer{1|2|3|4|5|6}[:SET]:RLEVel</w:t>
        </w:r>
        <w:r>
          <w:rPr>
            <w:sz w:val="24"/>
          </w:rPr>
          <w:tab/>
        </w:r>
        <w:r>
          <w:rPr>
            <w:w w:val="105"/>
            <w:sz w:val="24"/>
          </w:rPr>
          <w:t>AM/FM/PM</w:t>
        </w:r>
        <w:r>
          <w:rPr>
            <w:spacing w:val="-9"/>
            <w:w w:val="105"/>
            <w:sz w:val="24"/>
          </w:rPr>
          <w:t> </w:t>
        </w:r>
        <w:r>
          <w:rPr>
            <w:w w:val="105"/>
            <w:sz w:val="24"/>
          </w:rPr>
          <w:t>7-</w:t>
        </w:r>
        <w:r>
          <w:rPr>
            <w:spacing w:val="-10"/>
            <w:w w:val="105"/>
            <w:sz w:val="24"/>
          </w:rPr>
          <w:t>4</w:t>
        </w:r>
      </w:hyperlink>
    </w:p>
    <w:p>
      <w:pPr>
        <w:spacing w:after="0"/>
        <w:jc w:val="left"/>
        <w:rPr>
          <w:sz w:val="24"/>
        </w:rPr>
        <w:sectPr>
          <w:pgSz w:w="10320" w:h="14560"/>
          <w:pgMar w:header="514" w:footer="570" w:top="780" w:bottom="760" w:left="425" w:right="425"/>
        </w:sectPr>
      </w:pPr>
    </w:p>
    <w:p>
      <w:pPr>
        <w:spacing w:before="267"/>
        <w:ind w:left="142" w:right="0" w:firstLine="0"/>
        <w:jc w:val="left"/>
        <w:rPr>
          <w:sz w:val="24"/>
        </w:rPr>
      </w:pPr>
      <w:hyperlink w:history="true" w:anchor="_bookmark808">
        <w:r>
          <w:rPr>
            <w:w w:val="115"/>
            <w:sz w:val="24"/>
          </w:rPr>
          <w:t>:CALCulate:MARKer{1|2|3|4|5|6}[:STATe]</w:t>
        </w:r>
        <w:r>
          <w:rPr>
            <w:spacing w:val="13"/>
            <w:w w:val="115"/>
            <w:sz w:val="24"/>
          </w:rPr>
          <w:t> </w:t>
        </w:r>
        <w:r>
          <w:rPr>
            <w:w w:val="115"/>
            <w:sz w:val="24"/>
          </w:rPr>
          <w:t>OFF|ON|0|1</w:t>
        </w:r>
        <w:r>
          <w:rPr>
            <w:spacing w:val="31"/>
            <w:w w:val="115"/>
            <w:sz w:val="24"/>
          </w:rPr>
          <w:t> </w:t>
        </w:r>
        <w:r>
          <w:rPr>
            <w:w w:val="115"/>
            <w:sz w:val="24"/>
          </w:rPr>
          <w:t>AM/FM/PM</w:t>
        </w:r>
        <w:r>
          <w:rPr>
            <w:spacing w:val="14"/>
            <w:w w:val="115"/>
            <w:sz w:val="24"/>
          </w:rPr>
          <w:t> </w:t>
        </w:r>
        <w:r>
          <w:rPr>
            <w:w w:val="115"/>
            <w:sz w:val="24"/>
          </w:rPr>
          <w:t>7-</w:t>
        </w:r>
        <w:r>
          <w:rPr>
            <w:spacing w:val="-10"/>
            <w:w w:val="115"/>
            <w:sz w:val="24"/>
          </w:rPr>
          <w:t>2</w:t>
        </w:r>
      </w:hyperlink>
    </w:p>
    <w:p>
      <w:pPr>
        <w:tabs>
          <w:tab w:pos="7615" w:val="left" w:leader="dot"/>
        </w:tabs>
        <w:spacing w:before="120"/>
        <w:ind w:left="142" w:right="0" w:firstLine="0"/>
        <w:jc w:val="left"/>
        <w:rPr>
          <w:sz w:val="24"/>
        </w:rPr>
      </w:pPr>
      <w:hyperlink w:history="true" w:anchor="_bookmark617">
        <w:r>
          <w:rPr>
            <w:spacing w:val="-2"/>
            <w:w w:val="115"/>
            <w:sz w:val="24"/>
          </w:rPr>
          <w:t>:CALCulate:MARKer{1|2|3|4|5|6}[:STATe]</w:t>
        </w:r>
        <w:r>
          <w:rPr>
            <w:sz w:val="24"/>
          </w:rPr>
          <w:tab/>
        </w:r>
        <w:r>
          <w:rPr>
            <w:w w:val="115"/>
            <w:sz w:val="24"/>
          </w:rPr>
          <w:t>SPA</w:t>
        </w:r>
        <w:r>
          <w:rPr>
            <w:spacing w:val="-14"/>
            <w:w w:val="115"/>
            <w:sz w:val="24"/>
          </w:rPr>
          <w:t> </w:t>
        </w:r>
        <w:r>
          <w:rPr>
            <w:w w:val="115"/>
            <w:sz w:val="24"/>
          </w:rPr>
          <w:t>6-</w:t>
        </w:r>
        <w:r>
          <w:rPr>
            <w:spacing w:val="-5"/>
            <w:w w:val="115"/>
            <w:sz w:val="24"/>
          </w:rPr>
          <w:t>28</w:t>
        </w:r>
      </w:hyperlink>
    </w:p>
    <w:p>
      <w:pPr>
        <w:tabs>
          <w:tab w:pos="6928" w:val="left" w:leader="dot"/>
        </w:tabs>
        <w:spacing w:before="118"/>
        <w:ind w:left="142" w:right="0" w:firstLine="0"/>
        <w:jc w:val="left"/>
        <w:rPr>
          <w:sz w:val="24"/>
        </w:rPr>
      </w:pPr>
      <w:hyperlink w:history="true" w:anchor="_bookmark809">
        <w:r>
          <w:rPr>
            <w:spacing w:val="-2"/>
            <w:w w:val="110"/>
            <w:sz w:val="24"/>
          </w:rPr>
          <w:t>:CALCulate:MARKer{1|2|3|4|5|6}[:STATe]?</w:t>
        </w:r>
        <w:r>
          <w:rPr>
            <w:sz w:val="24"/>
          </w:rPr>
          <w:tab/>
        </w:r>
        <w:r>
          <w:rPr>
            <w:w w:val="105"/>
            <w:sz w:val="24"/>
          </w:rPr>
          <w:t>AM/FM/PM</w:t>
        </w:r>
        <w:r>
          <w:rPr>
            <w:spacing w:val="-3"/>
            <w:w w:val="105"/>
            <w:sz w:val="24"/>
          </w:rPr>
          <w:t> </w:t>
        </w:r>
        <w:r>
          <w:rPr>
            <w:w w:val="105"/>
            <w:sz w:val="24"/>
          </w:rPr>
          <w:t>7-</w:t>
        </w:r>
        <w:r>
          <w:rPr>
            <w:spacing w:val="-10"/>
            <w:w w:val="105"/>
            <w:sz w:val="24"/>
          </w:rPr>
          <w:t>2</w:t>
        </w:r>
      </w:hyperlink>
    </w:p>
    <w:p>
      <w:pPr>
        <w:pStyle w:val="BodyText"/>
        <w:spacing w:before="4"/>
        <w:rPr>
          <w:sz w:val="9"/>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77"/>
        <w:gridCol w:w="1230"/>
      </w:tblGrid>
      <w:tr>
        <w:trPr>
          <w:trHeight w:val="344" w:hRule="atLeast"/>
        </w:trPr>
        <w:tc>
          <w:tcPr>
            <w:tcW w:w="7377" w:type="dxa"/>
          </w:tcPr>
          <w:p>
            <w:pPr>
              <w:pStyle w:val="TableParagraph"/>
              <w:spacing w:before="8"/>
              <w:ind w:left="1" w:right="39"/>
              <w:jc w:val="center"/>
              <w:rPr>
                <w:rFonts w:ascii="Cambria"/>
                <w:sz w:val="24"/>
              </w:rPr>
            </w:pPr>
            <w:hyperlink w:history="true" w:anchor="_bookmark164">
              <w:r>
                <w:rPr>
                  <w:rFonts w:ascii="Cambria"/>
                  <w:w w:val="125"/>
                  <w:sz w:val="24"/>
                </w:rPr>
                <w:t>:CALCulate:MARKer&lt;Mk&gt;:DOMain?</w:t>
              </w:r>
              <w:r>
                <w:rPr>
                  <w:rFonts w:ascii="Cambria"/>
                  <w:spacing w:val="-5"/>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spacing w:val="-10"/>
                  <w:w w:val="125"/>
                  <w:sz w:val="24"/>
                </w:rPr>
                <w:t>.</w:t>
              </w:r>
            </w:hyperlink>
          </w:p>
        </w:tc>
        <w:tc>
          <w:tcPr>
            <w:tcW w:w="1230" w:type="dxa"/>
          </w:tcPr>
          <w:p>
            <w:pPr>
              <w:pStyle w:val="TableParagraph"/>
              <w:spacing w:before="8"/>
              <w:ind w:left="39" w:right="1"/>
              <w:jc w:val="center"/>
              <w:rPr>
                <w:rFonts w:ascii="Cambria"/>
                <w:sz w:val="24"/>
              </w:rPr>
            </w:pPr>
            <w:hyperlink w:history="true" w:anchor="_bookmark16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56</w:t>
              </w:r>
            </w:hyperlink>
          </w:p>
        </w:tc>
      </w:tr>
      <w:tr>
        <w:trPr>
          <w:trHeight w:val="400" w:hRule="atLeast"/>
        </w:trPr>
        <w:tc>
          <w:tcPr>
            <w:tcW w:w="7377" w:type="dxa"/>
          </w:tcPr>
          <w:p>
            <w:pPr>
              <w:pStyle w:val="TableParagraph"/>
              <w:spacing w:before="64"/>
              <w:ind w:left="0" w:right="39"/>
              <w:jc w:val="center"/>
              <w:rPr>
                <w:rFonts w:ascii="Cambria"/>
                <w:sz w:val="24"/>
              </w:rPr>
            </w:pPr>
            <w:hyperlink w:history="true" w:anchor="_bookmark166">
              <w:r>
                <w:rPr>
                  <w:rFonts w:ascii="Cambria"/>
                  <w:w w:val="125"/>
                  <w:sz w:val="24"/>
                </w:rPr>
                <w:t>:CALCulate:MARKer&lt;Mk&gt;:FORMat</w:t>
              </w:r>
              <w:r>
                <w:rPr>
                  <w:rFonts w:ascii="Cambria"/>
                  <w:spacing w:val="-32"/>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hyperlink>
          </w:p>
        </w:tc>
        <w:tc>
          <w:tcPr>
            <w:tcW w:w="1230" w:type="dxa"/>
          </w:tcPr>
          <w:p>
            <w:pPr>
              <w:pStyle w:val="TableParagraph"/>
              <w:spacing w:before="64"/>
              <w:ind w:left="39" w:right="3"/>
              <w:jc w:val="center"/>
              <w:rPr>
                <w:rFonts w:ascii="Cambria"/>
                <w:sz w:val="24"/>
              </w:rPr>
            </w:pPr>
            <w:hyperlink w:history="true" w:anchor="_bookmark166">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57</w:t>
              </w:r>
            </w:hyperlink>
          </w:p>
        </w:tc>
      </w:tr>
      <w:tr>
        <w:trPr>
          <w:trHeight w:val="399" w:hRule="atLeast"/>
        </w:trPr>
        <w:tc>
          <w:tcPr>
            <w:tcW w:w="7377" w:type="dxa"/>
          </w:tcPr>
          <w:p>
            <w:pPr>
              <w:pStyle w:val="TableParagraph"/>
              <w:spacing w:before="64"/>
              <w:ind w:left="2" w:right="39"/>
              <w:jc w:val="center"/>
              <w:rPr>
                <w:rFonts w:ascii="Cambria"/>
                <w:sz w:val="24"/>
              </w:rPr>
            </w:pPr>
            <w:hyperlink w:history="true" w:anchor="_bookmark172">
              <w:r>
                <w:rPr>
                  <w:rFonts w:ascii="Cambria"/>
                  <w:w w:val="120"/>
                  <w:sz w:val="24"/>
                </w:rPr>
                <w:t>:CALCulate:MARKer&lt;Mk&gt;:REFerence[:STATe]</w:t>
              </w:r>
              <w:r>
                <w:rPr>
                  <w:rFonts w:ascii="Cambria"/>
                  <w:spacing w:val="26"/>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5"/>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spacing w:val="-10"/>
                  <w:w w:val="120"/>
                  <w:sz w:val="24"/>
                </w:rPr>
                <w:t>.</w:t>
              </w:r>
            </w:hyperlink>
          </w:p>
        </w:tc>
        <w:tc>
          <w:tcPr>
            <w:tcW w:w="1230" w:type="dxa"/>
          </w:tcPr>
          <w:p>
            <w:pPr>
              <w:pStyle w:val="TableParagraph"/>
              <w:spacing w:before="64"/>
              <w:ind w:left="39"/>
              <w:jc w:val="center"/>
              <w:rPr>
                <w:rFonts w:ascii="Cambria"/>
                <w:sz w:val="24"/>
              </w:rPr>
            </w:pPr>
            <w:hyperlink w:history="true" w:anchor="_bookmark172">
              <w:r>
                <w:rPr>
                  <w:rFonts w:ascii="Cambria"/>
                  <w:w w:val="110"/>
                  <w:sz w:val="24"/>
                </w:rPr>
                <w:t>VNA</w:t>
              </w:r>
              <w:r>
                <w:rPr>
                  <w:rFonts w:ascii="Cambria"/>
                  <w:spacing w:val="23"/>
                  <w:w w:val="110"/>
                  <w:sz w:val="24"/>
                </w:rPr>
                <w:t> </w:t>
              </w:r>
              <w:r>
                <w:rPr>
                  <w:rFonts w:ascii="Cambria"/>
                  <w:w w:val="110"/>
                  <w:sz w:val="24"/>
                </w:rPr>
                <w:t>3-</w:t>
              </w:r>
              <w:r>
                <w:rPr>
                  <w:rFonts w:ascii="Cambria"/>
                  <w:spacing w:val="-5"/>
                  <w:w w:val="110"/>
                  <w:sz w:val="24"/>
                </w:rPr>
                <w:t>59</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174">
              <w:r>
                <w:rPr>
                  <w:rFonts w:ascii="Cambria"/>
                  <w:w w:val="125"/>
                  <w:sz w:val="24"/>
                </w:rPr>
                <w:t>:CALCulate:MARKer&lt;Mk&gt;:SOURce</w:t>
              </w:r>
              <w:r>
                <w:rPr>
                  <w:rFonts w:ascii="Cambria"/>
                  <w:spacing w:val="-6"/>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2"/>
                  <w:w w:val="125"/>
                  <w:sz w:val="24"/>
                </w:rPr>
                <w:t> </w:t>
              </w:r>
              <w:r>
                <w:rPr>
                  <w:rFonts w:ascii="Cambria"/>
                  <w:spacing w:val="-10"/>
                  <w:w w:val="125"/>
                  <w:sz w:val="24"/>
                </w:rPr>
                <w:t>.</w:t>
              </w:r>
            </w:hyperlink>
          </w:p>
        </w:tc>
        <w:tc>
          <w:tcPr>
            <w:tcW w:w="1230" w:type="dxa"/>
          </w:tcPr>
          <w:p>
            <w:pPr>
              <w:pStyle w:val="TableParagraph"/>
              <w:spacing w:before="64"/>
              <w:ind w:left="39" w:right="1"/>
              <w:jc w:val="center"/>
              <w:rPr>
                <w:rFonts w:ascii="Cambria"/>
                <w:sz w:val="24"/>
              </w:rPr>
            </w:pPr>
            <w:hyperlink w:history="true" w:anchor="_bookmark17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60</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182">
              <w:r>
                <w:rPr>
                  <w:rFonts w:ascii="Cambria"/>
                  <w:w w:val="130"/>
                  <w:sz w:val="24"/>
                </w:rPr>
                <w:t>:CALCulate:MATH:FUNCtion</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spacing w:val="-10"/>
                  <w:w w:val="130"/>
                  <w:sz w:val="24"/>
                </w:rPr>
                <w:t>.</w:t>
              </w:r>
            </w:hyperlink>
          </w:p>
        </w:tc>
        <w:tc>
          <w:tcPr>
            <w:tcW w:w="1230" w:type="dxa"/>
          </w:tcPr>
          <w:p>
            <w:pPr>
              <w:pStyle w:val="TableParagraph"/>
              <w:spacing w:before="64"/>
              <w:ind w:left="39" w:right="2"/>
              <w:jc w:val="center"/>
              <w:rPr>
                <w:rFonts w:ascii="Cambria"/>
                <w:sz w:val="24"/>
              </w:rPr>
            </w:pPr>
            <w:hyperlink w:history="true" w:anchor="_bookmark182">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66</w:t>
              </w:r>
            </w:hyperlink>
          </w:p>
        </w:tc>
      </w:tr>
      <w:tr>
        <w:trPr>
          <w:trHeight w:val="344" w:hRule="atLeast"/>
        </w:trPr>
        <w:tc>
          <w:tcPr>
            <w:tcW w:w="7377" w:type="dxa"/>
          </w:tcPr>
          <w:p>
            <w:pPr>
              <w:pStyle w:val="TableParagraph"/>
              <w:spacing w:line="260" w:lineRule="exact" w:before="64"/>
              <w:ind w:left="1" w:right="39"/>
              <w:jc w:val="center"/>
              <w:rPr>
                <w:rFonts w:ascii="Cambria"/>
                <w:sz w:val="24"/>
              </w:rPr>
            </w:pPr>
            <w:hyperlink w:history="true" w:anchor="_bookmark184">
              <w:r>
                <w:rPr>
                  <w:rFonts w:ascii="Cambria"/>
                  <w:w w:val="125"/>
                  <w:sz w:val="24"/>
                </w:rPr>
                <w:t>:CALCulate:MATH:MEMorize</w:t>
              </w:r>
              <w:r>
                <w:rPr>
                  <w:rFonts w:ascii="Cambria"/>
                  <w:spacing w:val="-11"/>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spacing w:val="-10"/>
                  <w:w w:val="125"/>
                  <w:sz w:val="24"/>
                </w:rPr>
                <w:t>.</w:t>
              </w:r>
            </w:hyperlink>
          </w:p>
        </w:tc>
        <w:tc>
          <w:tcPr>
            <w:tcW w:w="1230" w:type="dxa"/>
          </w:tcPr>
          <w:p>
            <w:pPr>
              <w:pStyle w:val="TableParagraph"/>
              <w:spacing w:line="260" w:lineRule="exact" w:before="64"/>
              <w:ind w:left="39" w:right="2"/>
              <w:jc w:val="center"/>
              <w:rPr>
                <w:rFonts w:ascii="Cambria"/>
                <w:sz w:val="24"/>
              </w:rPr>
            </w:pPr>
            <w:hyperlink w:history="true" w:anchor="_bookmark18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66</w:t>
              </w:r>
            </w:hyperlink>
          </w:p>
        </w:tc>
      </w:tr>
    </w:tbl>
    <w:p>
      <w:pPr>
        <w:tabs>
          <w:tab w:pos="7581" w:val="left" w:leader="dot"/>
        </w:tabs>
        <w:spacing w:before="121"/>
        <w:ind w:left="142" w:right="0" w:firstLine="0"/>
        <w:jc w:val="left"/>
        <w:rPr>
          <w:sz w:val="24"/>
        </w:rPr>
      </w:pPr>
      <w:hyperlink w:history="true" w:anchor="_bookmark488">
        <w:r>
          <w:rPr>
            <w:spacing w:val="-2"/>
            <w:w w:val="110"/>
            <w:sz w:val="24"/>
          </w:rPr>
          <w:t>:CALCulate:PMONitor:OFFSet</w:t>
        </w:r>
        <w:r>
          <w:rPr>
            <w:sz w:val="24"/>
          </w:rPr>
          <w:tab/>
        </w:r>
        <w:r>
          <w:rPr>
            <w:spacing w:val="-2"/>
            <w:w w:val="110"/>
            <w:sz w:val="24"/>
          </w:rPr>
          <w:t>PMon</w:t>
        </w:r>
        <w:r>
          <w:rPr>
            <w:spacing w:val="-4"/>
            <w:w w:val="110"/>
            <w:sz w:val="24"/>
          </w:rPr>
          <w:t> </w:t>
        </w:r>
        <w:r>
          <w:rPr>
            <w:spacing w:val="-2"/>
            <w:w w:val="110"/>
            <w:sz w:val="24"/>
          </w:rPr>
          <w:t>5-</w:t>
        </w:r>
        <w:r>
          <w:rPr>
            <w:spacing w:val="-10"/>
            <w:w w:val="110"/>
            <w:sz w:val="24"/>
          </w:rPr>
          <w:t>5</w:t>
        </w:r>
      </w:hyperlink>
    </w:p>
    <w:p>
      <w:pPr>
        <w:tabs>
          <w:tab w:pos="7581" w:val="left" w:leader="dot"/>
        </w:tabs>
        <w:spacing w:before="120"/>
        <w:ind w:left="142" w:right="0" w:firstLine="0"/>
        <w:jc w:val="left"/>
        <w:rPr>
          <w:sz w:val="24"/>
        </w:rPr>
      </w:pPr>
      <w:hyperlink w:history="true" w:anchor="_bookmark493">
        <w:r>
          <w:rPr>
            <w:spacing w:val="-2"/>
            <w:w w:val="110"/>
            <w:sz w:val="24"/>
          </w:rPr>
          <w:t>:CALCulate:PMONitor:RELative[:STATe]</w:t>
        </w:r>
        <w:r>
          <w:rPr>
            <w:sz w:val="24"/>
          </w:rPr>
          <w:tab/>
        </w:r>
        <w:r>
          <w:rPr>
            <w:spacing w:val="-2"/>
            <w:w w:val="110"/>
            <w:sz w:val="24"/>
          </w:rPr>
          <w:t>PMon</w:t>
        </w:r>
        <w:r>
          <w:rPr>
            <w:spacing w:val="-7"/>
            <w:w w:val="110"/>
            <w:sz w:val="24"/>
          </w:rPr>
          <w:t> </w:t>
        </w:r>
        <w:r>
          <w:rPr>
            <w:spacing w:val="-2"/>
            <w:w w:val="110"/>
            <w:sz w:val="24"/>
          </w:rPr>
          <w:t>5-</w:t>
        </w:r>
        <w:r>
          <w:rPr>
            <w:spacing w:val="-10"/>
            <w:w w:val="110"/>
            <w:sz w:val="24"/>
          </w:rPr>
          <w:t>7</w:t>
        </w:r>
      </w:hyperlink>
    </w:p>
    <w:p>
      <w:pPr>
        <w:tabs>
          <w:tab w:pos="7581" w:val="left" w:leader="dot"/>
        </w:tabs>
        <w:spacing w:before="118"/>
        <w:ind w:left="142" w:right="0" w:firstLine="0"/>
        <w:jc w:val="left"/>
        <w:rPr>
          <w:sz w:val="24"/>
        </w:rPr>
      </w:pPr>
      <w:hyperlink w:history="true" w:anchor="_bookmark490">
        <w:r>
          <w:rPr>
            <w:spacing w:val="-2"/>
            <w:w w:val="110"/>
            <w:sz w:val="24"/>
          </w:rPr>
          <w:t>:CALCulate:PMONitor:UNITs</w:t>
        </w:r>
        <w:r>
          <w:rPr>
            <w:sz w:val="24"/>
          </w:rPr>
          <w:tab/>
        </w:r>
        <w:r>
          <w:rPr>
            <w:spacing w:val="-2"/>
            <w:w w:val="110"/>
            <w:sz w:val="24"/>
          </w:rPr>
          <w:t>PMon</w:t>
        </w:r>
        <w:r>
          <w:rPr>
            <w:spacing w:val="-4"/>
            <w:w w:val="110"/>
            <w:sz w:val="24"/>
          </w:rPr>
          <w:t> </w:t>
        </w:r>
        <w:r>
          <w:rPr>
            <w:spacing w:val="-2"/>
            <w:w w:val="110"/>
            <w:sz w:val="24"/>
          </w:rPr>
          <w:t>5-</w:t>
        </w:r>
        <w:r>
          <w:rPr>
            <w:spacing w:val="-10"/>
            <w:w w:val="110"/>
            <w:sz w:val="24"/>
          </w:rPr>
          <w:t>6</w:t>
        </w:r>
      </w:hyperlink>
    </w:p>
    <w:p>
      <w:pPr>
        <w:tabs>
          <w:tab w:pos="7581" w:val="left" w:leader="dot"/>
        </w:tabs>
        <w:spacing w:before="118"/>
        <w:ind w:left="142" w:right="0" w:firstLine="0"/>
        <w:jc w:val="left"/>
        <w:rPr>
          <w:sz w:val="24"/>
        </w:rPr>
      </w:pPr>
      <w:hyperlink w:history="true" w:anchor="_bookmark496">
        <w:r>
          <w:rPr>
            <w:spacing w:val="-2"/>
            <w:w w:val="110"/>
            <w:sz w:val="24"/>
          </w:rPr>
          <w:t>:CALCulate:PMONitor:ZERO[:STATe]</w:t>
        </w:r>
        <w:r>
          <w:rPr>
            <w:sz w:val="24"/>
          </w:rPr>
          <w:tab/>
        </w:r>
        <w:r>
          <w:rPr>
            <w:spacing w:val="-2"/>
            <w:w w:val="110"/>
            <w:sz w:val="24"/>
          </w:rPr>
          <w:t>PMon</w:t>
        </w:r>
        <w:r>
          <w:rPr>
            <w:spacing w:val="-4"/>
            <w:w w:val="110"/>
            <w:sz w:val="24"/>
          </w:rPr>
          <w:t> </w:t>
        </w:r>
        <w:r>
          <w:rPr>
            <w:spacing w:val="-2"/>
            <w:w w:val="110"/>
            <w:sz w:val="24"/>
          </w:rPr>
          <w:t>5-</w:t>
        </w:r>
        <w:r>
          <w:rPr>
            <w:spacing w:val="-10"/>
            <w:w w:val="110"/>
            <w:sz w:val="24"/>
          </w:rPr>
          <w:t>8</w:t>
        </w:r>
      </w:hyperlink>
    </w:p>
    <w:p>
      <w:pPr>
        <w:tabs>
          <w:tab w:pos="7732" w:val="left" w:leader="dot"/>
        </w:tabs>
        <w:spacing w:before="120"/>
        <w:ind w:left="142" w:right="0" w:firstLine="0"/>
        <w:jc w:val="left"/>
        <w:rPr>
          <w:sz w:val="24"/>
        </w:rPr>
      </w:pPr>
      <w:hyperlink w:history="true" w:anchor="_bookmark190">
        <w:r>
          <w:rPr>
            <w:spacing w:val="-2"/>
            <w:w w:val="110"/>
            <w:sz w:val="24"/>
          </w:rPr>
          <w:t>:CALCulate:TRANsform:DISTance:MAXimum?</w:t>
        </w:r>
        <w:r>
          <w:rPr>
            <w:sz w:val="24"/>
          </w:rPr>
          <w:tab/>
        </w:r>
        <w:r>
          <w:rPr>
            <w:w w:val="110"/>
            <w:sz w:val="24"/>
          </w:rPr>
          <w:t>NA</w:t>
        </w:r>
        <w:r>
          <w:rPr>
            <w:spacing w:val="8"/>
            <w:w w:val="110"/>
            <w:sz w:val="24"/>
          </w:rPr>
          <w:t> </w:t>
        </w:r>
        <w:r>
          <w:rPr>
            <w:w w:val="110"/>
            <w:sz w:val="24"/>
          </w:rPr>
          <w:t>3-</w:t>
        </w:r>
        <w:r>
          <w:rPr>
            <w:spacing w:val="-5"/>
            <w:w w:val="110"/>
            <w:sz w:val="24"/>
          </w:rPr>
          <w:t>68</w:t>
        </w:r>
      </w:hyperlink>
    </w:p>
    <w:p>
      <w:pPr>
        <w:tabs>
          <w:tab w:pos="7731" w:val="left" w:leader="dot"/>
        </w:tabs>
        <w:spacing w:before="118"/>
        <w:ind w:left="142" w:right="0" w:firstLine="0"/>
        <w:jc w:val="left"/>
        <w:rPr>
          <w:sz w:val="24"/>
        </w:rPr>
      </w:pPr>
      <w:hyperlink w:history="true" w:anchor="_bookmark192">
        <w:r>
          <w:rPr>
            <w:spacing w:val="-2"/>
            <w:w w:val="110"/>
            <w:sz w:val="24"/>
          </w:rPr>
          <w:t>:CALCulate:TRANsform:DISTance:RESolution?</w:t>
        </w:r>
        <w:r>
          <w:rPr>
            <w:sz w:val="24"/>
          </w:rPr>
          <w:tab/>
        </w:r>
        <w:r>
          <w:rPr>
            <w:w w:val="110"/>
            <w:sz w:val="24"/>
          </w:rPr>
          <w:t>NA</w:t>
        </w:r>
        <w:r>
          <w:rPr>
            <w:spacing w:val="6"/>
            <w:w w:val="110"/>
            <w:sz w:val="24"/>
          </w:rPr>
          <w:t> </w:t>
        </w:r>
        <w:r>
          <w:rPr>
            <w:w w:val="110"/>
            <w:sz w:val="24"/>
          </w:rPr>
          <w:t>3-</w:t>
        </w:r>
        <w:r>
          <w:rPr>
            <w:spacing w:val="-5"/>
            <w:w w:val="110"/>
            <w:sz w:val="24"/>
          </w:rPr>
          <w:t>68</w:t>
        </w:r>
      </w:hyperlink>
    </w:p>
    <w:p>
      <w:pPr>
        <w:tabs>
          <w:tab w:pos="7731" w:val="left" w:leader="dot"/>
        </w:tabs>
        <w:spacing w:before="118"/>
        <w:ind w:left="142" w:right="0" w:firstLine="0"/>
        <w:jc w:val="left"/>
        <w:rPr>
          <w:sz w:val="24"/>
        </w:rPr>
      </w:pPr>
      <w:hyperlink w:history="true" w:anchor="_bookmark194">
        <w:r>
          <w:rPr>
            <w:spacing w:val="-2"/>
            <w:w w:val="110"/>
            <w:sz w:val="24"/>
          </w:rPr>
          <w:t>:CALCulate:TRANsform:DISTance:STARt</w:t>
        </w:r>
        <w:r>
          <w:rPr>
            <w:sz w:val="24"/>
          </w:rPr>
          <w:tab/>
        </w:r>
        <w:r>
          <w:rPr>
            <w:w w:val="110"/>
            <w:sz w:val="24"/>
          </w:rPr>
          <w:t>NA</w:t>
        </w:r>
        <w:r>
          <w:rPr>
            <w:spacing w:val="6"/>
            <w:w w:val="110"/>
            <w:sz w:val="24"/>
          </w:rPr>
          <w:t> </w:t>
        </w:r>
        <w:r>
          <w:rPr>
            <w:w w:val="110"/>
            <w:sz w:val="24"/>
          </w:rPr>
          <w:t>3-</w:t>
        </w:r>
        <w:r>
          <w:rPr>
            <w:spacing w:val="-5"/>
            <w:w w:val="110"/>
            <w:sz w:val="24"/>
          </w:rPr>
          <w:t>69</w:t>
        </w:r>
      </w:hyperlink>
    </w:p>
    <w:p>
      <w:pPr>
        <w:tabs>
          <w:tab w:pos="7731" w:val="left" w:leader="dot"/>
        </w:tabs>
        <w:spacing w:before="119"/>
        <w:ind w:left="142" w:right="0" w:firstLine="0"/>
        <w:jc w:val="left"/>
        <w:rPr>
          <w:sz w:val="24"/>
        </w:rPr>
      </w:pPr>
      <w:hyperlink w:history="true" w:anchor="_bookmark196">
        <w:r>
          <w:rPr>
            <w:spacing w:val="-2"/>
            <w:w w:val="110"/>
            <w:sz w:val="24"/>
          </w:rPr>
          <w:t>:CALCulate:TRANsform:DISTance:STOP</w:t>
        </w:r>
        <w:r>
          <w:rPr>
            <w:sz w:val="24"/>
          </w:rPr>
          <w:tab/>
        </w:r>
        <w:r>
          <w:rPr>
            <w:w w:val="110"/>
            <w:sz w:val="24"/>
          </w:rPr>
          <w:t>NA</w:t>
        </w:r>
        <w:r>
          <w:rPr>
            <w:spacing w:val="6"/>
            <w:w w:val="110"/>
            <w:sz w:val="24"/>
          </w:rPr>
          <w:t> </w:t>
        </w:r>
        <w:r>
          <w:rPr>
            <w:w w:val="110"/>
            <w:sz w:val="24"/>
          </w:rPr>
          <w:t>3-</w:t>
        </w:r>
        <w:r>
          <w:rPr>
            <w:spacing w:val="-5"/>
            <w:w w:val="110"/>
            <w:sz w:val="24"/>
          </w:rPr>
          <w:t>69</w:t>
        </w:r>
      </w:hyperlink>
    </w:p>
    <w:p>
      <w:pPr>
        <w:tabs>
          <w:tab w:pos="7731" w:val="left" w:leader="dot"/>
        </w:tabs>
        <w:spacing w:before="119"/>
        <w:ind w:left="142" w:right="0" w:firstLine="0"/>
        <w:jc w:val="left"/>
        <w:rPr>
          <w:sz w:val="24"/>
        </w:rPr>
      </w:pPr>
      <w:hyperlink w:history="true" w:anchor="_bookmark198">
        <w:r>
          <w:rPr>
            <w:spacing w:val="-2"/>
            <w:w w:val="110"/>
            <w:sz w:val="24"/>
          </w:rPr>
          <w:t>:CALCulate:TRANsform:DISTance:UNIT</w:t>
        </w:r>
        <w:r>
          <w:rPr>
            <w:sz w:val="24"/>
          </w:rPr>
          <w:tab/>
        </w:r>
        <w:r>
          <w:rPr>
            <w:w w:val="110"/>
            <w:sz w:val="24"/>
          </w:rPr>
          <w:t>NA</w:t>
        </w:r>
        <w:r>
          <w:rPr>
            <w:spacing w:val="6"/>
            <w:w w:val="110"/>
            <w:sz w:val="24"/>
          </w:rPr>
          <w:t> </w:t>
        </w:r>
        <w:r>
          <w:rPr>
            <w:w w:val="110"/>
            <w:sz w:val="24"/>
          </w:rPr>
          <w:t>3-</w:t>
        </w:r>
        <w:r>
          <w:rPr>
            <w:spacing w:val="-5"/>
            <w:w w:val="110"/>
            <w:sz w:val="24"/>
          </w:rPr>
          <w:t>70</w:t>
        </w:r>
      </w:hyperlink>
    </w:p>
    <w:p>
      <w:pPr>
        <w:tabs>
          <w:tab w:pos="7731" w:val="left" w:leader="dot"/>
        </w:tabs>
        <w:spacing w:before="118"/>
        <w:ind w:left="142" w:right="0" w:firstLine="0"/>
        <w:jc w:val="left"/>
        <w:rPr>
          <w:sz w:val="24"/>
        </w:rPr>
      </w:pPr>
      <w:hyperlink w:history="true" w:anchor="_bookmark200">
        <w:r>
          <w:rPr>
            <w:spacing w:val="-2"/>
            <w:w w:val="110"/>
            <w:sz w:val="24"/>
          </w:rPr>
          <w:t>:CALCulate:TRANsform:DISTance:WINDow</w:t>
        </w:r>
        <w:r>
          <w:rPr>
            <w:sz w:val="24"/>
          </w:rPr>
          <w:tab/>
        </w:r>
        <w:r>
          <w:rPr>
            <w:w w:val="110"/>
            <w:sz w:val="24"/>
          </w:rPr>
          <w:t>NA</w:t>
        </w:r>
        <w:r>
          <w:rPr>
            <w:spacing w:val="6"/>
            <w:w w:val="110"/>
            <w:sz w:val="24"/>
          </w:rPr>
          <w:t> </w:t>
        </w:r>
        <w:r>
          <w:rPr>
            <w:w w:val="110"/>
            <w:sz w:val="24"/>
          </w:rPr>
          <w:t>3-</w:t>
        </w:r>
        <w:r>
          <w:rPr>
            <w:spacing w:val="-5"/>
            <w:w w:val="110"/>
            <w:sz w:val="24"/>
          </w:rPr>
          <w:t>71</w:t>
        </w:r>
      </w:hyperlink>
    </w:p>
    <w:p>
      <w:pPr>
        <w:tabs>
          <w:tab w:pos="7731" w:val="left" w:leader="dot"/>
        </w:tabs>
        <w:spacing w:before="119"/>
        <w:ind w:left="142" w:right="0" w:firstLine="0"/>
        <w:jc w:val="left"/>
        <w:rPr>
          <w:sz w:val="24"/>
        </w:rPr>
      </w:pPr>
      <w:hyperlink w:history="true" w:anchor="_bookmark202">
        <w:r>
          <w:rPr>
            <w:spacing w:val="-2"/>
            <w:w w:val="110"/>
            <w:sz w:val="24"/>
          </w:rPr>
          <w:t>:CALCulate:TRANsform:TIME:MAXimum?</w:t>
        </w:r>
        <w:r>
          <w:rPr>
            <w:sz w:val="24"/>
          </w:rPr>
          <w:tab/>
        </w:r>
        <w:r>
          <w:rPr>
            <w:w w:val="110"/>
            <w:sz w:val="24"/>
          </w:rPr>
          <w:t>NA</w:t>
        </w:r>
        <w:r>
          <w:rPr>
            <w:spacing w:val="6"/>
            <w:w w:val="110"/>
            <w:sz w:val="24"/>
          </w:rPr>
          <w:t> </w:t>
        </w:r>
        <w:r>
          <w:rPr>
            <w:w w:val="110"/>
            <w:sz w:val="24"/>
          </w:rPr>
          <w:t>3-</w:t>
        </w:r>
        <w:r>
          <w:rPr>
            <w:spacing w:val="-5"/>
            <w:w w:val="110"/>
            <w:sz w:val="24"/>
          </w:rPr>
          <w:t>72</w:t>
        </w:r>
      </w:hyperlink>
    </w:p>
    <w:p>
      <w:pPr>
        <w:tabs>
          <w:tab w:pos="7731" w:val="left" w:leader="dot"/>
        </w:tabs>
        <w:spacing w:before="119"/>
        <w:ind w:left="142" w:right="0" w:firstLine="0"/>
        <w:jc w:val="left"/>
        <w:rPr>
          <w:sz w:val="24"/>
        </w:rPr>
      </w:pPr>
      <w:hyperlink w:history="true" w:anchor="_bookmark204">
        <w:r>
          <w:rPr>
            <w:spacing w:val="-2"/>
            <w:w w:val="110"/>
            <w:sz w:val="24"/>
          </w:rPr>
          <w:t>:CALCulate:TRANsform:TIME:RESolution?</w:t>
        </w:r>
        <w:r>
          <w:rPr>
            <w:sz w:val="24"/>
          </w:rPr>
          <w:tab/>
        </w:r>
        <w:r>
          <w:rPr>
            <w:w w:val="110"/>
            <w:sz w:val="24"/>
          </w:rPr>
          <w:t>NA</w:t>
        </w:r>
        <w:r>
          <w:rPr>
            <w:spacing w:val="6"/>
            <w:w w:val="110"/>
            <w:sz w:val="24"/>
          </w:rPr>
          <w:t> </w:t>
        </w:r>
        <w:r>
          <w:rPr>
            <w:w w:val="110"/>
            <w:sz w:val="24"/>
          </w:rPr>
          <w:t>3-</w:t>
        </w:r>
        <w:r>
          <w:rPr>
            <w:spacing w:val="-5"/>
            <w:w w:val="110"/>
            <w:sz w:val="24"/>
          </w:rPr>
          <w:t>72</w:t>
        </w:r>
      </w:hyperlink>
    </w:p>
    <w:p>
      <w:pPr>
        <w:tabs>
          <w:tab w:pos="7731" w:val="left" w:leader="dot"/>
        </w:tabs>
        <w:spacing w:before="118"/>
        <w:ind w:left="142" w:right="0" w:firstLine="0"/>
        <w:jc w:val="left"/>
        <w:rPr>
          <w:sz w:val="24"/>
        </w:rPr>
      </w:pPr>
      <w:hyperlink w:history="true" w:anchor="_bookmark206">
        <w:r>
          <w:rPr>
            <w:spacing w:val="-2"/>
            <w:w w:val="110"/>
            <w:sz w:val="24"/>
          </w:rPr>
          <w:t>:CALCulate:TRANsform:TIME:STARt</w:t>
        </w:r>
        <w:r>
          <w:rPr>
            <w:sz w:val="24"/>
          </w:rPr>
          <w:tab/>
        </w:r>
        <w:r>
          <w:rPr>
            <w:w w:val="110"/>
            <w:sz w:val="24"/>
          </w:rPr>
          <w:t>NA</w:t>
        </w:r>
        <w:r>
          <w:rPr>
            <w:spacing w:val="6"/>
            <w:w w:val="110"/>
            <w:sz w:val="24"/>
          </w:rPr>
          <w:t> </w:t>
        </w:r>
        <w:r>
          <w:rPr>
            <w:w w:val="110"/>
            <w:sz w:val="24"/>
          </w:rPr>
          <w:t>3-</w:t>
        </w:r>
        <w:r>
          <w:rPr>
            <w:spacing w:val="-5"/>
            <w:w w:val="110"/>
            <w:sz w:val="24"/>
          </w:rPr>
          <w:t>73</w:t>
        </w:r>
      </w:hyperlink>
    </w:p>
    <w:p>
      <w:pPr>
        <w:tabs>
          <w:tab w:pos="7731" w:val="left" w:leader="dot"/>
        </w:tabs>
        <w:spacing w:before="119"/>
        <w:ind w:left="142" w:right="0" w:firstLine="0"/>
        <w:jc w:val="left"/>
        <w:rPr>
          <w:sz w:val="24"/>
        </w:rPr>
      </w:pPr>
      <w:hyperlink w:history="true" w:anchor="_bookmark208">
        <w:r>
          <w:rPr>
            <w:spacing w:val="-2"/>
            <w:w w:val="110"/>
            <w:sz w:val="24"/>
          </w:rPr>
          <w:t>:CALCulate:TRANsform:TIME:STOP</w:t>
        </w:r>
        <w:r>
          <w:rPr>
            <w:sz w:val="24"/>
          </w:rPr>
          <w:tab/>
        </w:r>
        <w:r>
          <w:rPr>
            <w:w w:val="110"/>
            <w:sz w:val="24"/>
          </w:rPr>
          <w:t>NA</w:t>
        </w:r>
        <w:r>
          <w:rPr>
            <w:spacing w:val="6"/>
            <w:w w:val="110"/>
            <w:sz w:val="24"/>
          </w:rPr>
          <w:t> </w:t>
        </w:r>
        <w:r>
          <w:rPr>
            <w:w w:val="110"/>
            <w:sz w:val="24"/>
          </w:rPr>
          <w:t>3-</w:t>
        </w:r>
        <w:r>
          <w:rPr>
            <w:spacing w:val="-5"/>
            <w:w w:val="110"/>
            <w:sz w:val="24"/>
          </w:rPr>
          <w:t>73</w:t>
        </w:r>
      </w:hyperlink>
    </w:p>
    <w:p>
      <w:pPr>
        <w:tabs>
          <w:tab w:pos="7732" w:val="left" w:leader="dot"/>
        </w:tabs>
        <w:spacing w:before="119"/>
        <w:ind w:left="142" w:right="0" w:firstLine="0"/>
        <w:jc w:val="left"/>
        <w:rPr>
          <w:sz w:val="24"/>
        </w:rPr>
      </w:pPr>
      <w:hyperlink w:history="true" w:anchor="_bookmark210">
        <w:r>
          <w:rPr>
            <w:spacing w:val="-2"/>
            <w:w w:val="110"/>
            <w:sz w:val="24"/>
          </w:rPr>
          <w:t>:CALCulate:TRANsform:TIME:TRIP</w:t>
        </w:r>
        <w:r>
          <w:rPr>
            <w:sz w:val="24"/>
          </w:rPr>
          <w:tab/>
        </w:r>
        <w:r>
          <w:rPr>
            <w:w w:val="110"/>
            <w:sz w:val="24"/>
          </w:rPr>
          <w:t>NA</w:t>
        </w:r>
        <w:r>
          <w:rPr>
            <w:spacing w:val="5"/>
            <w:w w:val="110"/>
            <w:sz w:val="24"/>
          </w:rPr>
          <w:t> </w:t>
        </w:r>
        <w:r>
          <w:rPr>
            <w:w w:val="110"/>
            <w:sz w:val="24"/>
          </w:rPr>
          <w:t>3-</w:t>
        </w:r>
        <w:r>
          <w:rPr>
            <w:spacing w:val="-5"/>
            <w:w w:val="110"/>
            <w:sz w:val="24"/>
          </w:rPr>
          <w:t>74</w:t>
        </w:r>
      </w:hyperlink>
    </w:p>
    <w:p>
      <w:pPr>
        <w:tabs>
          <w:tab w:pos="7732" w:val="left" w:leader="dot"/>
        </w:tabs>
        <w:spacing w:before="118"/>
        <w:ind w:left="142" w:right="0" w:firstLine="0"/>
        <w:jc w:val="left"/>
        <w:rPr>
          <w:sz w:val="24"/>
        </w:rPr>
      </w:pPr>
      <w:hyperlink w:history="true" w:anchor="_bookmark214">
        <w:r>
          <w:rPr>
            <w:spacing w:val="-2"/>
            <w:w w:val="110"/>
            <w:sz w:val="24"/>
          </w:rPr>
          <w:t>:CALCulate:TRANsform:TIME:TYPE:AUTO</w:t>
        </w:r>
        <w:r>
          <w:rPr>
            <w:sz w:val="24"/>
          </w:rPr>
          <w:tab/>
        </w:r>
        <w:r>
          <w:rPr>
            <w:w w:val="110"/>
            <w:sz w:val="24"/>
          </w:rPr>
          <w:t>NA</w:t>
        </w:r>
        <w:r>
          <w:rPr>
            <w:spacing w:val="8"/>
            <w:w w:val="110"/>
            <w:sz w:val="24"/>
          </w:rPr>
          <w:t> </w:t>
        </w:r>
        <w:r>
          <w:rPr>
            <w:w w:val="110"/>
            <w:sz w:val="24"/>
          </w:rPr>
          <w:t>3-</w:t>
        </w:r>
        <w:r>
          <w:rPr>
            <w:spacing w:val="-5"/>
            <w:w w:val="110"/>
            <w:sz w:val="24"/>
          </w:rPr>
          <w:t>76</w:t>
        </w:r>
      </w:hyperlink>
    </w:p>
    <w:p>
      <w:pPr>
        <w:tabs>
          <w:tab w:pos="7732" w:val="left" w:leader="dot"/>
        </w:tabs>
        <w:spacing w:before="119"/>
        <w:ind w:left="142" w:right="0" w:firstLine="0"/>
        <w:jc w:val="left"/>
        <w:rPr>
          <w:sz w:val="24"/>
        </w:rPr>
      </w:pPr>
      <w:hyperlink w:history="true" w:anchor="_bookmark212">
        <w:r>
          <w:rPr>
            <w:spacing w:val="-2"/>
            <w:w w:val="110"/>
            <w:sz w:val="24"/>
          </w:rPr>
          <w:t>:CALCulate:TRANsform:TIME:TYPE?</w:t>
        </w:r>
        <w:r>
          <w:rPr>
            <w:sz w:val="24"/>
          </w:rPr>
          <w:tab/>
        </w:r>
        <w:r>
          <w:rPr>
            <w:w w:val="110"/>
            <w:sz w:val="24"/>
          </w:rPr>
          <w:t>NA</w:t>
        </w:r>
        <w:r>
          <w:rPr>
            <w:spacing w:val="5"/>
            <w:w w:val="110"/>
            <w:sz w:val="24"/>
          </w:rPr>
          <w:t> </w:t>
        </w:r>
        <w:r>
          <w:rPr>
            <w:w w:val="110"/>
            <w:sz w:val="24"/>
          </w:rPr>
          <w:t>3-</w:t>
        </w:r>
        <w:r>
          <w:rPr>
            <w:spacing w:val="-5"/>
            <w:w w:val="110"/>
            <w:sz w:val="24"/>
          </w:rPr>
          <w:t>75</w:t>
        </w:r>
      </w:hyperlink>
    </w:p>
    <w:p>
      <w:pPr>
        <w:tabs>
          <w:tab w:pos="7731" w:val="left" w:leader="dot"/>
        </w:tabs>
        <w:spacing w:before="118"/>
        <w:ind w:left="142" w:right="0" w:firstLine="0"/>
        <w:jc w:val="left"/>
        <w:rPr>
          <w:sz w:val="24"/>
        </w:rPr>
      </w:pPr>
      <w:hyperlink w:history="true" w:anchor="_bookmark216">
        <w:r>
          <w:rPr>
            <w:spacing w:val="-2"/>
            <w:w w:val="110"/>
            <w:sz w:val="24"/>
          </w:rPr>
          <w:t>:CALCulate:TRANsform:TIME:WINDow</w:t>
        </w:r>
        <w:r>
          <w:rPr>
            <w:sz w:val="24"/>
          </w:rPr>
          <w:tab/>
        </w:r>
        <w:r>
          <w:rPr>
            <w:w w:val="110"/>
            <w:sz w:val="24"/>
          </w:rPr>
          <w:t>NA</w:t>
        </w:r>
        <w:r>
          <w:rPr>
            <w:spacing w:val="6"/>
            <w:w w:val="110"/>
            <w:sz w:val="24"/>
          </w:rPr>
          <w:t> </w:t>
        </w:r>
        <w:r>
          <w:rPr>
            <w:w w:val="110"/>
            <w:sz w:val="24"/>
          </w:rPr>
          <w:t>3-</w:t>
        </w:r>
        <w:r>
          <w:rPr>
            <w:spacing w:val="-5"/>
            <w:w w:val="110"/>
            <w:sz w:val="24"/>
          </w:rPr>
          <w:t>77</w:t>
        </w:r>
      </w:hyperlink>
    </w:p>
    <w:p>
      <w:pPr>
        <w:tabs>
          <w:tab w:pos="7865" w:val="left" w:leader="dot"/>
        </w:tabs>
        <w:spacing w:before="120"/>
        <w:ind w:left="142" w:right="0" w:firstLine="0"/>
        <w:jc w:val="left"/>
        <w:rPr>
          <w:sz w:val="24"/>
        </w:rPr>
      </w:pPr>
      <w:hyperlink w:history="true" w:anchor="_bookmark42">
        <w:r>
          <w:rPr>
            <w:spacing w:val="-2"/>
            <w:w w:val="110"/>
            <w:sz w:val="24"/>
          </w:rPr>
          <w:t>:CALCulate&lt;Tr&gt;:DATA?</w:t>
        </w:r>
        <w:r>
          <w:rPr>
            <w:sz w:val="24"/>
          </w:rPr>
          <w:tab/>
        </w:r>
        <w:r>
          <w:rPr>
            <w:w w:val="110"/>
            <w:sz w:val="24"/>
          </w:rPr>
          <w:t>NA</w:t>
        </w:r>
        <w:r>
          <w:rPr>
            <w:spacing w:val="5"/>
            <w:w w:val="110"/>
            <w:sz w:val="24"/>
          </w:rPr>
          <w:t> </w:t>
        </w:r>
        <w:r>
          <w:rPr>
            <w:w w:val="110"/>
            <w:sz w:val="24"/>
          </w:rPr>
          <w:t>3-</w:t>
        </w:r>
        <w:r>
          <w:rPr>
            <w:spacing w:val="-10"/>
            <w:w w:val="110"/>
            <w:sz w:val="24"/>
          </w:rPr>
          <w:t>2</w:t>
        </w:r>
      </w:hyperlink>
    </w:p>
    <w:p>
      <w:pPr>
        <w:tabs>
          <w:tab w:pos="7866" w:val="left" w:leader="dot"/>
        </w:tabs>
        <w:spacing w:before="118"/>
        <w:ind w:left="142" w:right="0" w:firstLine="0"/>
        <w:jc w:val="left"/>
        <w:rPr>
          <w:sz w:val="24"/>
        </w:rPr>
      </w:pPr>
      <w:hyperlink w:history="true" w:anchor="_bookmark48">
        <w:r>
          <w:rPr>
            <w:spacing w:val="-2"/>
            <w:w w:val="110"/>
            <w:sz w:val="24"/>
          </w:rPr>
          <w:t>:CALCulate&lt;Tr&gt;:FILTer[:GATE]:DISTance:CENTer</w:t>
        </w:r>
        <w:r>
          <w:rPr>
            <w:sz w:val="24"/>
          </w:rPr>
          <w:tab/>
        </w:r>
        <w:r>
          <w:rPr>
            <w:w w:val="110"/>
            <w:sz w:val="24"/>
          </w:rPr>
          <w:t>NA</w:t>
        </w:r>
        <w:r>
          <w:rPr>
            <w:spacing w:val="5"/>
            <w:w w:val="110"/>
            <w:sz w:val="24"/>
          </w:rPr>
          <w:t> </w:t>
        </w:r>
        <w:r>
          <w:rPr>
            <w:w w:val="110"/>
            <w:sz w:val="24"/>
          </w:rPr>
          <w:t>3-</w:t>
        </w:r>
        <w:r>
          <w:rPr>
            <w:spacing w:val="-10"/>
            <w:w w:val="110"/>
            <w:sz w:val="24"/>
          </w:rPr>
          <w:t>5</w:t>
        </w:r>
      </w:hyperlink>
    </w:p>
    <w:p>
      <w:pPr>
        <w:tabs>
          <w:tab w:pos="7865" w:val="left" w:leader="dot"/>
        </w:tabs>
        <w:spacing w:before="118"/>
        <w:ind w:left="142" w:right="0" w:firstLine="0"/>
        <w:jc w:val="left"/>
        <w:rPr>
          <w:sz w:val="24"/>
        </w:rPr>
      </w:pPr>
      <w:hyperlink w:history="true" w:anchor="_bookmark50">
        <w:r>
          <w:rPr>
            <w:spacing w:val="-2"/>
            <w:w w:val="110"/>
            <w:sz w:val="24"/>
          </w:rPr>
          <w:t>:CALCulate&lt;Tr&gt;:FILTer[:GATE]:DISTance:NOTCh</w:t>
        </w:r>
        <w:r>
          <w:rPr>
            <w:sz w:val="24"/>
          </w:rPr>
          <w:tab/>
        </w:r>
        <w:r>
          <w:rPr>
            <w:w w:val="110"/>
            <w:sz w:val="24"/>
          </w:rPr>
          <w:t>NA</w:t>
        </w:r>
        <w:r>
          <w:rPr>
            <w:spacing w:val="6"/>
            <w:w w:val="110"/>
            <w:sz w:val="24"/>
          </w:rPr>
          <w:t> </w:t>
        </w:r>
        <w:r>
          <w:rPr>
            <w:w w:val="110"/>
            <w:sz w:val="24"/>
          </w:rPr>
          <w:t>3-</w:t>
        </w:r>
        <w:r>
          <w:rPr>
            <w:spacing w:val="-10"/>
            <w:w w:val="110"/>
            <w:sz w:val="24"/>
          </w:rPr>
          <w:t>7</w:t>
        </w:r>
      </w:hyperlink>
    </w:p>
    <w:p>
      <w:pPr>
        <w:spacing w:after="0"/>
        <w:jc w:val="left"/>
        <w:rPr>
          <w:sz w:val="24"/>
        </w:rPr>
        <w:sectPr>
          <w:pgSz w:w="10320" w:h="14560"/>
          <w:pgMar w:header="514" w:footer="570" w:top="780" w:bottom="760" w:left="425" w:right="425"/>
        </w:sectPr>
      </w:pPr>
    </w:p>
    <w:p>
      <w:pPr>
        <w:tabs>
          <w:tab w:pos="8433" w:val="left" w:leader="dot"/>
        </w:tabs>
        <w:spacing w:before="267"/>
        <w:ind w:left="710" w:right="0" w:firstLine="0"/>
        <w:jc w:val="left"/>
        <w:rPr>
          <w:sz w:val="24"/>
        </w:rPr>
      </w:pPr>
      <w:hyperlink w:history="true" w:anchor="_bookmark52">
        <w:r>
          <w:rPr>
            <w:spacing w:val="-2"/>
            <w:w w:val="110"/>
            <w:sz w:val="24"/>
          </w:rPr>
          <w:t>:CALCulate&lt;Tr&gt;:FILTer[:GATE]:DISTance:SHAPe</w:t>
        </w:r>
        <w:r>
          <w:rPr>
            <w:sz w:val="24"/>
          </w:rPr>
          <w:tab/>
        </w:r>
        <w:r>
          <w:rPr>
            <w:w w:val="110"/>
            <w:sz w:val="24"/>
          </w:rPr>
          <w:t>NA</w:t>
        </w:r>
        <w:r>
          <w:rPr>
            <w:spacing w:val="5"/>
            <w:w w:val="110"/>
            <w:sz w:val="24"/>
          </w:rPr>
          <w:t> </w:t>
        </w:r>
        <w:r>
          <w:rPr>
            <w:w w:val="110"/>
            <w:sz w:val="24"/>
          </w:rPr>
          <w:t>3-</w:t>
        </w:r>
        <w:r>
          <w:rPr>
            <w:spacing w:val="-10"/>
            <w:w w:val="110"/>
            <w:sz w:val="24"/>
          </w:rPr>
          <w:t>8</w:t>
        </w:r>
      </w:hyperlink>
    </w:p>
    <w:p>
      <w:pPr>
        <w:tabs>
          <w:tab w:pos="8433" w:val="left" w:leader="dot"/>
        </w:tabs>
        <w:spacing w:before="120"/>
        <w:ind w:left="710" w:right="0" w:firstLine="0"/>
        <w:jc w:val="left"/>
        <w:rPr>
          <w:sz w:val="24"/>
        </w:rPr>
      </w:pPr>
      <w:hyperlink w:history="true" w:anchor="_bookmark54">
        <w:r>
          <w:rPr>
            <w:spacing w:val="-2"/>
            <w:w w:val="110"/>
            <w:sz w:val="24"/>
          </w:rPr>
          <w:t>:CALCulate&lt;Tr&gt;:FILTer[:GATE]:DISTance:SPAN</w:t>
        </w:r>
        <w:r>
          <w:rPr>
            <w:sz w:val="24"/>
          </w:rPr>
          <w:tab/>
        </w:r>
        <w:r>
          <w:rPr>
            <w:w w:val="110"/>
            <w:sz w:val="24"/>
          </w:rPr>
          <w:t>NA</w:t>
        </w:r>
        <w:r>
          <w:rPr>
            <w:spacing w:val="7"/>
            <w:w w:val="110"/>
            <w:sz w:val="24"/>
          </w:rPr>
          <w:t> </w:t>
        </w:r>
        <w:r>
          <w:rPr>
            <w:w w:val="110"/>
            <w:sz w:val="24"/>
          </w:rPr>
          <w:t>3-</w:t>
        </w:r>
        <w:r>
          <w:rPr>
            <w:spacing w:val="-10"/>
            <w:w w:val="110"/>
            <w:sz w:val="24"/>
          </w:rPr>
          <w:t>9</w:t>
        </w:r>
      </w:hyperlink>
    </w:p>
    <w:p>
      <w:pPr>
        <w:tabs>
          <w:tab w:pos="8297" w:val="left" w:leader="dot"/>
        </w:tabs>
        <w:spacing w:before="118"/>
        <w:ind w:left="710" w:right="0" w:firstLine="0"/>
        <w:jc w:val="left"/>
        <w:rPr>
          <w:sz w:val="24"/>
        </w:rPr>
      </w:pPr>
      <w:hyperlink w:history="true" w:anchor="_bookmark56">
        <w:r>
          <w:rPr>
            <w:spacing w:val="-2"/>
            <w:w w:val="110"/>
            <w:sz w:val="24"/>
          </w:rPr>
          <w:t>:CALCulate&lt;Tr&gt;:FILTer[:GATE]:DISTance:STARt</w:t>
        </w:r>
        <w:r>
          <w:rPr>
            <w:sz w:val="24"/>
          </w:rPr>
          <w:tab/>
        </w:r>
        <w:r>
          <w:rPr>
            <w:w w:val="110"/>
            <w:sz w:val="24"/>
          </w:rPr>
          <w:t>NA</w:t>
        </w:r>
        <w:r>
          <w:rPr>
            <w:spacing w:val="6"/>
            <w:w w:val="110"/>
            <w:sz w:val="24"/>
          </w:rPr>
          <w:t> </w:t>
        </w:r>
        <w:r>
          <w:rPr>
            <w:w w:val="110"/>
            <w:sz w:val="24"/>
          </w:rPr>
          <w:t>3-</w:t>
        </w:r>
        <w:r>
          <w:rPr>
            <w:spacing w:val="-5"/>
            <w:w w:val="110"/>
            <w:sz w:val="24"/>
          </w:rPr>
          <w:t>10</w:t>
        </w:r>
      </w:hyperlink>
    </w:p>
    <w:p>
      <w:pPr>
        <w:tabs>
          <w:tab w:pos="8297" w:val="left" w:leader="dot"/>
        </w:tabs>
        <w:spacing w:before="118"/>
        <w:ind w:left="710" w:right="0" w:firstLine="0"/>
        <w:jc w:val="left"/>
        <w:rPr>
          <w:sz w:val="24"/>
        </w:rPr>
      </w:pPr>
      <w:hyperlink w:history="true" w:anchor="_bookmark58">
        <w:r>
          <w:rPr>
            <w:spacing w:val="-2"/>
            <w:w w:val="110"/>
            <w:sz w:val="24"/>
          </w:rPr>
          <w:t>:CALCulate&lt;Tr&gt;:FILTer[:GATE]:DISTance:STATe</w:t>
        </w:r>
        <w:r>
          <w:rPr>
            <w:sz w:val="24"/>
          </w:rPr>
          <w:tab/>
        </w:r>
        <w:r>
          <w:rPr>
            <w:w w:val="110"/>
            <w:sz w:val="24"/>
          </w:rPr>
          <w:t>NA</w:t>
        </w:r>
        <w:r>
          <w:rPr>
            <w:spacing w:val="6"/>
            <w:w w:val="110"/>
            <w:sz w:val="24"/>
          </w:rPr>
          <w:t> </w:t>
        </w:r>
        <w:r>
          <w:rPr>
            <w:w w:val="110"/>
            <w:sz w:val="24"/>
          </w:rPr>
          <w:t>3-</w:t>
        </w:r>
        <w:r>
          <w:rPr>
            <w:spacing w:val="-5"/>
            <w:w w:val="110"/>
            <w:sz w:val="24"/>
          </w:rPr>
          <w:t>11</w:t>
        </w:r>
      </w:hyperlink>
    </w:p>
    <w:p>
      <w:pPr>
        <w:tabs>
          <w:tab w:pos="8298" w:val="left" w:leader="dot"/>
        </w:tabs>
        <w:spacing w:before="120"/>
        <w:ind w:left="710" w:right="0" w:firstLine="0"/>
        <w:jc w:val="left"/>
        <w:rPr>
          <w:sz w:val="24"/>
        </w:rPr>
      </w:pPr>
      <w:hyperlink w:history="true" w:anchor="_bookmark60">
        <w:r>
          <w:rPr>
            <w:spacing w:val="-2"/>
            <w:w w:val="110"/>
            <w:sz w:val="24"/>
          </w:rPr>
          <w:t>:CALCulate&lt;Tr&gt;:FILTer[:GATE]:DISTance:STOP</w:t>
        </w:r>
        <w:r>
          <w:rPr>
            <w:sz w:val="24"/>
          </w:rPr>
          <w:tab/>
        </w:r>
        <w:r>
          <w:rPr>
            <w:w w:val="110"/>
            <w:sz w:val="24"/>
          </w:rPr>
          <w:t>NA</w:t>
        </w:r>
        <w:r>
          <w:rPr>
            <w:spacing w:val="7"/>
            <w:w w:val="110"/>
            <w:sz w:val="24"/>
          </w:rPr>
          <w:t> </w:t>
        </w:r>
        <w:r>
          <w:rPr>
            <w:w w:val="110"/>
            <w:sz w:val="24"/>
          </w:rPr>
          <w:t>3-</w:t>
        </w:r>
        <w:r>
          <w:rPr>
            <w:spacing w:val="-5"/>
            <w:w w:val="110"/>
            <w:sz w:val="24"/>
          </w:rPr>
          <w:t>12</w:t>
        </w:r>
      </w:hyperlink>
    </w:p>
    <w:p>
      <w:pPr>
        <w:tabs>
          <w:tab w:pos="8298" w:val="left" w:leader="dot"/>
        </w:tabs>
        <w:spacing w:before="118"/>
        <w:ind w:left="710" w:right="0" w:firstLine="0"/>
        <w:jc w:val="left"/>
        <w:rPr>
          <w:sz w:val="24"/>
        </w:rPr>
      </w:pPr>
      <w:hyperlink w:history="true" w:anchor="_bookmark63">
        <w:r>
          <w:rPr>
            <w:spacing w:val="-2"/>
            <w:w w:val="110"/>
            <w:sz w:val="24"/>
          </w:rPr>
          <w:t>:CALCulate&lt;Tr&gt;:FILTer[:GATE]:TIME:CENTer</w:t>
        </w:r>
        <w:r>
          <w:rPr>
            <w:sz w:val="24"/>
          </w:rPr>
          <w:tab/>
        </w:r>
        <w:r>
          <w:rPr>
            <w:w w:val="110"/>
            <w:sz w:val="24"/>
          </w:rPr>
          <w:t>NA</w:t>
        </w:r>
        <w:r>
          <w:rPr>
            <w:spacing w:val="6"/>
            <w:w w:val="110"/>
            <w:sz w:val="24"/>
          </w:rPr>
          <w:t> </w:t>
        </w:r>
        <w:r>
          <w:rPr>
            <w:w w:val="110"/>
            <w:sz w:val="24"/>
          </w:rPr>
          <w:t>3-</w:t>
        </w:r>
        <w:r>
          <w:rPr>
            <w:spacing w:val="-5"/>
            <w:w w:val="110"/>
            <w:sz w:val="24"/>
          </w:rPr>
          <w:t>13</w:t>
        </w:r>
      </w:hyperlink>
    </w:p>
    <w:p>
      <w:pPr>
        <w:tabs>
          <w:tab w:pos="8297" w:val="left" w:leader="dot"/>
        </w:tabs>
        <w:spacing w:before="118"/>
        <w:ind w:left="710" w:right="0" w:firstLine="0"/>
        <w:jc w:val="left"/>
        <w:rPr>
          <w:sz w:val="24"/>
        </w:rPr>
      </w:pPr>
      <w:hyperlink w:history="true" w:anchor="_bookmark65">
        <w:r>
          <w:rPr>
            <w:spacing w:val="-2"/>
            <w:w w:val="110"/>
            <w:sz w:val="24"/>
          </w:rPr>
          <w:t>:CALCulate&lt;Tr&gt;:FILTer[:GATE]:TIME:NOTCh</w:t>
        </w:r>
        <w:r>
          <w:rPr>
            <w:sz w:val="24"/>
          </w:rPr>
          <w:tab/>
        </w:r>
        <w:r>
          <w:rPr>
            <w:w w:val="110"/>
            <w:sz w:val="24"/>
          </w:rPr>
          <w:t>NA</w:t>
        </w:r>
        <w:r>
          <w:rPr>
            <w:spacing w:val="6"/>
            <w:w w:val="110"/>
            <w:sz w:val="24"/>
          </w:rPr>
          <w:t> </w:t>
        </w:r>
        <w:r>
          <w:rPr>
            <w:w w:val="110"/>
            <w:sz w:val="24"/>
          </w:rPr>
          <w:t>3-</w:t>
        </w:r>
        <w:r>
          <w:rPr>
            <w:spacing w:val="-5"/>
            <w:w w:val="110"/>
            <w:sz w:val="24"/>
          </w:rPr>
          <w:t>14</w:t>
        </w:r>
      </w:hyperlink>
    </w:p>
    <w:p>
      <w:pPr>
        <w:tabs>
          <w:tab w:pos="8297" w:val="left" w:leader="dot"/>
        </w:tabs>
        <w:spacing w:before="119"/>
        <w:ind w:left="710" w:right="0" w:firstLine="0"/>
        <w:jc w:val="left"/>
        <w:rPr>
          <w:sz w:val="24"/>
        </w:rPr>
      </w:pPr>
      <w:hyperlink w:history="true" w:anchor="_bookmark67">
        <w:r>
          <w:rPr>
            <w:spacing w:val="-2"/>
            <w:w w:val="110"/>
            <w:sz w:val="24"/>
          </w:rPr>
          <w:t>:CALCulate&lt;Tr&gt;:FILTer[:GATE]:TIME:SHAPe</w:t>
        </w:r>
        <w:r>
          <w:rPr>
            <w:sz w:val="24"/>
          </w:rPr>
          <w:tab/>
        </w:r>
        <w:r>
          <w:rPr>
            <w:w w:val="110"/>
            <w:sz w:val="24"/>
          </w:rPr>
          <w:t>NA</w:t>
        </w:r>
        <w:r>
          <w:rPr>
            <w:spacing w:val="7"/>
            <w:w w:val="110"/>
            <w:sz w:val="24"/>
          </w:rPr>
          <w:t> </w:t>
        </w:r>
        <w:r>
          <w:rPr>
            <w:w w:val="110"/>
            <w:sz w:val="24"/>
          </w:rPr>
          <w:t>3-</w:t>
        </w:r>
        <w:r>
          <w:rPr>
            <w:spacing w:val="-5"/>
            <w:w w:val="110"/>
            <w:sz w:val="24"/>
          </w:rPr>
          <w:t>15</w:t>
        </w:r>
      </w:hyperlink>
    </w:p>
    <w:p>
      <w:pPr>
        <w:tabs>
          <w:tab w:pos="8297" w:val="left" w:leader="dot"/>
        </w:tabs>
        <w:spacing w:before="119"/>
        <w:ind w:left="710" w:right="0" w:firstLine="0"/>
        <w:jc w:val="left"/>
        <w:rPr>
          <w:sz w:val="24"/>
        </w:rPr>
      </w:pPr>
      <w:hyperlink w:history="true" w:anchor="_bookmark69">
        <w:r>
          <w:rPr>
            <w:spacing w:val="-2"/>
            <w:w w:val="110"/>
            <w:sz w:val="24"/>
          </w:rPr>
          <w:t>:CALCulate&lt;Tr&gt;:FILTer[:GATE]:TIME:SPAN</w:t>
        </w:r>
        <w:r>
          <w:rPr>
            <w:sz w:val="24"/>
          </w:rPr>
          <w:tab/>
        </w:r>
        <w:r>
          <w:rPr>
            <w:w w:val="110"/>
            <w:sz w:val="24"/>
          </w:rPr>
          <w:t>NA</w:t>
        </w:r>
        <w:r>
          <w:rPr>
            <w:spacing w:val="7"/>
            <w:w w:val="110"/>
            <w:sz w:val="24"/>
          </w:rPr>
          <w:t> </w:t>
        </w:r>
        <w:r>
          <w:rPr>
            <w:w w:val="110"/>
            <w:sz w:val="24"/>
          </w:rPr>
          <w:t>3-</w:t>
        </w:r>
        <w:r>
          <w:rPr>
            <w:spacing w:val="-5"/>
            <w:w w:val="110"/>
            <w:sz w:val="24"/>
          </w:rPr>
          <w:t>16</w:t>
        </w:r>
      </w:hyperlink>
    </w:p>
    <w:p>
      <w:pPr>
        <w:tabs>
          <w:tab w:pos="8297" w:val="left" w:leader="dot"/>
        </w:tabs>
        <w:spacing w:before="118"/>
        <w:ind w:left="710" w:right="0" w:firstLine="0"/>
        <w:jc w:val="left"/>
        <w:rPr>
          <w:sz w:val="24"/>
        </w:rPr>
      </w:pPr>
      <w:hyperlink w:history="true" w:anchor="_bookmark71">
        <w:r>
          <w:rPr>
            <w:spacing w:val="-2"/>
            <w:w w:val="110"/>
            <w:sz w:val="24"/>
          </w:rPr>
          <w:t>:CALCulate&lt;Tr&gt;:FILTer[:GATE]:TIME:STARt</w:t>
        </w:r>
        <w:r>
          <w:rPr>
            <w:sz w:val="24"/>
          </w:rPr>
          <w:tab/>
        </w:r>
        <w:r>
          <w:rPr>
            <w:w w:val="110"/>
            <w:sz w:val="24"/>
          </w:rPr>
          <w:t>NA</w:t>
        </w:r>
        <w:r>
          <w:rPr>
            <w:spacing w:val="7"/>
            <w:w w:val="110"/>
            <w:sz w:val="24"/>
          </w:rPr>
          <w:t> </w:t>
        </w:r>
        <w:r>
          <w:rPr>
            <w:w w:val="110"/>
            <w:sz w:val="24"/>
          </w:rPr>
          <w:t>3-</w:t>
        </w:r>
        <w:r>
          <w:rPr>
            <w:spacing w:val="-5"/>
            <w:w w:val="110"/>
            <w:sz w:val="24"/>
          </w:rPr>
          <w:t>17</w:t>
        </w:r>
      </w:hyperlink>
    </w:p>
    <w:p>
      <w:pPr>
        <w:tabs>
          <w:tab w:pos="8297" w:val="left" w:leader="dot"/>
        </w:tabs>
        <w:spacing w:before="119"/>
        <w:ind w:left="710" w:right="0" w:firstLine="0"/>
        <w:jc w:val="left"/>
        <w:rPr>
          <w:sz w:val="24"/>
        </w:rPr>
      </w:pPr>
      <w:hyperlink w:history="true" w:anchor="_bookmark73">
        <w:r>
          <w:rPr>
            <w:spacing w:val="-2"/>
            <w:w w:val="110"/>
            <w:sz w:val="24"/>
          </w:rPr>
          <w:t>:CALCulate&lt;Tr&gt;:FILTer[:GATE]:TIME:STATe</w:t>
        </w:r>
        <w:r>
          <w:rPr>
            <w:sz w:val="24"/>
          </w:rPr>
          <w:tab/>
        </w:r>
        <w:r>
          <w:rPr>
            <w:w w:val="110"/>
            <w:sz w:val="24"/>
          </w:rPr>
          <w:t>NA</w:t>
        </w:r>
        <w:r>
          <w:rPr>
            <w:spacing w:val="7"/>
            <w:w w:val="110"/>
            <w:sz w:val="24"/>
          </w:rPr>
          <w:t> </w:t>
        </w:r>
        <w:r>
          <w:rPr>
            <w:w w:val="110"/>
            <w:sz w:val="24"/>
          </w:rPr>
          <w:t>3-</w:t>
        </w:r>
        <w:r>
          <w:rPr>
            <w:spacing w:val="-5"/>
            <w:w w:val="110"/>
            <w:sz w:val="24"/>
          </w:rPr>
          <w:t>18</w:t>
        </w:r>
      </w:hyperlink>
    </w:p>
    <w:p>
      <w:pPr>
        <w:tabs>
          <w:tab w:pos="8297" w:val="left" w:leader="dot"/>
        </w:tabs>
        <w:spacing w:before="119"/>
        <w:ind w:left="710" w:right="0" w:firstLine="0"/>
        <w:jc w:val="left"/>
        <w:rPr>
          <w:sz w:val="24"/>
        </w:rPr>
      </w:pPr>
      <w:hyperlink w:history="true" w:anchor="_bookmark75">
        <w:r>
          <w:rPr>
            <w:spacing w:val="-2"/>
            <w:w w:val="110"/>
            <w:sz w:val="24"/>
          </w:rPr>
          <w:t>:CALCulate&lt;Tr&gt;:FILTer[:GATE]:TIME:STOP</w:t>
        </w:r>
        <w:r>
          <w:rPr>
            <w:sz w:val="24"/>
          </w:rPr>
          <w:tab/>
        </w:r>
        <w:r>
          <w:rPr>
            <w:w w:val="110"/>
            <w:sz w:val="24"/>
          </w:rPr>
          <w:t>NA</w:t>
        </w:r>
        <w:r>
          <w:rPr>
            <w:spacing w:val="7"/>
            <w:w w:val="110"/>
            <w:sz w:val="24"/>
          </w:rPr>
          <w:t> </w:t>
        </w:r>
        <w:r>
          <w:rPr>
            <w:w w:val="110"/>
            <w:sz w:val="24"/>
          </w:rPr>
          <w:t>3-</w:t>
        </w:r>
        <w:r>
          <w:rPr>
            <w:spacing w:val="-5"/>
            <w:w w:val="110"/>
            <w:sz w:val="24"/>
          </w:rPr>
          <w:t>19</w:t>
        </w:r>
      </w:hyperlink>
    </w:p>
    <w:p>
      <w:pPr>
        <w:tabs>
          <w:tab w:pos="8298" w:val="left" w:leader="dot"/>
        </w:tabs>
        <w:spacing w:before="118"/>
        <w:ind w:left="710" w:right="0" w:firstLine="0"/>
        <w:jc w:val="left"/>
        <w:rPr>
          <w:sz w:val="24"/>
        </w:rPr>
      </w:pPr>
      <w:hyperlink w:history="true" w:anchor="_bookmark78">
        <w:r>
          <w:rPr>
            <w:spacing w:val="-2"/>
            <w:w w:val="110"/>
            <w:sz w:val="24"/>
          </w:rPr>
          <w:t>:CALCulate&lt;Tr&gt;:FORMat</w:t>
        </w:r>
        <w:r>
          <w:rPr>
            <w:sz w:val="24"/>
          </w:rPr>
          <w:tab/>
        </w:r>
        <w:r>
          <w:rPr>
            <w:w w:val="110"/>
            <w:sz w:val="24"/>
          </w:rPr>
          <w:t>NA</w:t>
        </w:r>
        <w:r>
          <w:rPr>
            <w:spacing w:val="6"/>
            <w:w w:val="110"/>
            <w:sz w:val="24"/>
          </w:rPr>
          <w:t> </w:t>
        </w:r>
        <w:r>
          <w:rPr>
            <w:w w:val="110"/>
            <w:sz w:val="24"/>
          </w:rPr>
          <w:t>3-</w:t>
        </w:r>
        <w:r>
          <w:rPr>
            <w:spacing w:val="-5"/>
            <w:w w:val="110"/>
            <w:sz w:val="24"/>
          </w:rPr>
          <w:t>20</w:t>
        </w:r>
      </w:hyperlink>
    </w:p>
    <w:p>
      <w:pPr>
        <w:tabs>
          <w:tab w:pos="8297" w:val="left" w:leader="dot"/>
        </w:tabs>
        <w:spacing w:before="119"/>
        <w:ind w:left="710" w:right="0" w:firstLine="0"/>
        <w:jc w:val="left"/>
        <w:rPr>
          <w:sz w:val="24"/>
        </w:rPr>
      </w:pPr>
      <w:hyperlink w:history="true" w:anchor="_bookmark83">
        <w:r>
          <w:rPr>
            <w:spacing w:val="-2"/>
            <w:w w:val="115"/>
            <w:sz w:val="24"/>
          </w:rPr>
          <w:t>:CALCulate&lt;Tr&gt;:LIMit:FAIL?</w:t>
        </w:r>
        <w:r>
          <w:rPr>
            <w:sz w:val="24"/>
          </w:rPr>
          <w:tab/>
        </w:r>
        <w:r>
          <w:rPr>
            <w:w w:val="110"/>
            <w:sz w:val="24"/>
          </w:rPr>
          <w:t>NA</w:t>
        </w:r>
        <w:r>
          <w:rPr>
            <w:spacing w:val="6"/>
            <w:w w:val="110"/>
            <w:sz w:val="24"/>
          </w:rPr>
          <w:t> </w:t>
        </w:r>
        <w:r>
          <w:rPr>
            <w:w w:val="110"/>
            <w:sz w:val="24"/>
          </w:rPr>
          <w:t>3-</w:t>
        </w:r>
        <w:r>
          <w:rPr>
            <w:spacing w:val="-5"/>
            <w:w w:val="110"/>
            <w:sz w:val="24"/>
          </w:rPr>
          <w:t>22</w:t>
        </w:r>
      </w:hyperlink>
    </w:p>
    <w:p>
      <w:pPr>
        <w:tabs>
          <w:tab w:pos="8297" w:val="left" w:leader="dot"/>
        </w:tabs>
        <w:spacing w:before="119"/>
        <w:ind w:left="710" w:right="0" w:firstLine="0"/>
        <w:jc w:val="left"/>
        <w:rPr>
          <w:sz w:val="24"/>
        </w:rPr>
      </w:pPr>
      <w:hyperlink w:history="true" w:anchor="_bookmark85">
        <w:r>
          <w:rPr>
            <w:spacing w:val="-2"/>
            <w:w w:val="110"/>
            <w:sz w:val="24"/>
          </w:rPr>
          <w:t>:CALCulate&lt;Tr&gt;:LIMit:LOWer:FAIL?</w:t>
        </w:r>
        <w:r>
          <w:rPr>
            <w:sz w:val="24"/>
          </w:rPr>
          <w:tab/>
        </w:r>
        <w:r>
          <w:rPr>
            <w:w w:val="110"/>
            <w:sz w:val="24"/>
          </w:rPr>
          <w:t>NA</w:t>
        </w:r>
        <w:r>
          <w:rPr>
            <w:spacing w:val="7"/>
            <w:w w:val="110"/>
            <w:sz w:val="24"/>
          </w:rPr>
          <w:t> </w:t>
        </w:r>
        <w:r>
          <w:rPr>
            <w:w w:val="110"/>
            <w:sz w:val="24"/>
          </w:rPr>
          <w:t>3-</w:t>
        </w:r>
        <w:r>
          <w:rPr>
            <w:spacing w:val="-5"/>
            <w:w w:val="110"/>
            <w:sz w:val="24"/>
          </w:rPr>
          <w:t>22</w:t>
        </w:r>
      </w:hyperlink>
    </w:p>
    <w:p>
      <w:pPr>
        <w:tabs>
          <w:tab w:pos="8297" w:val="left" w:leader="dot"/>
        </w:tabs>
        <w:spacing w:before="118"/>
        <w:ind w:left="710" w:right="0" w:firstLine="0"/>
        <w:jc w:val="left"/>
        <w:rPr>
          <w:sz w:val="24"/>
        </w:rPr>
      </w:pPr>
      <w:hyperlink w:history="true" w:anchor="_bookmark93">
        <w:r>
          <w:rPr>
            <w:spacing w:val="-2"/>
            <w:w w:val="110"/>
            <w:sz w:val="24"/>
          </w:rPr>
          <w:t>:CALCulate&lt;Tr&gt;:LIMit:LOWer:POINt:ADD</w:t>
        </w:r>
        <w:r>
          <w:rPr>
            <w:sz w:val="24"/>
          </w:rPr>
          <w:tab/>
        </w:r>
        <w:r>
          <w:rPr>
            <w:w w:val="110"/>
            <w:sz w:val="24"/>
          </w:rPr>
          <w:t>NA</w:t>
        </w:r>
        <w:r>
          <w:rPr>
            <w:spacing w:val="7"/>
            <w:w w:val="110"/>
            <w:sz w:val="24"/>
          </w:rPr>
          <w:t> </w:t>
        </w:r>
        <w:r>
          <w:rPr>
            <w:w w:val="110"/>
            <w:sz w:val="24"/>
          </w:rPr>
          <w:t>3-</w:t>
        </w:r>
        <w:r>
          <w:rPr>
            <w:spacing w:val="-5"/>
            <w:w w:val="110"/>
            <w:sz w:val="24"/>
          </w:rPr>
          <w:t>25</w:t>
        </w:r>
      </w:hyperlink>
    </w:p>
    <w:p>
      <w:pPr>
        <w:tabs>
          <w:tab w:pos="8297" w:val="left" w:leader="dot"/>
        </w:tabs>
        <w:spacing w:before="119"/>
        <w:ind w:left="710" w:right="0" w:firstLine="0"/>
        <w:jc w:val="left"/>
        <w:rPr>
          <w:sz w:val="24"/>
        </w:rPr>
      </w:pPr>
      <w:hyperlink w:history="true" w:anchor="_bookmark95">
        <w:r>
          <w:rPr>
            <w:spacing w:val="-2"/>
            <w:w w:val="110"/>
            <w:sz w:val="24"/>
          </w:rPr>
          <w:t>:CALCulate&lt;Tr&gt;:LIMit:LOWer:POINt:DELete</w:t>
        </w:r>
        <w:r>
          <w:rPr>
            <w:sz w:val="24"/>
          </w:rPr>
          <w:tab/>
        </w:r>
        <w:r>
          <w:rPr>
            <w:w w:val="110"/>
            <w:sz w:val="24"/>
          </w:rPr>
          <w:t>NA</w:t>
        </w:r>
        <w:r>
          <w:rPr>
            <w:spacing w:val="7"/>
            <w:w w:val="110"/>
            <w:sz w:val="24"/>
          </w:rPr>
          <w:t> </w:t>
        </w:r>
        <w:r>
          <w:rPr>
            <w:w w:val="110"/>
            <w:sz w:val="24"/>
          </w:rPr>
          <w:t>3-</w:t>
        </w:r>
        <w:r>
          <w:rPr>
            <w:spacing w:val="-5"/>
            <w:w w:val="110"/>
            <w:sz w:val="24"/>
          </w:rPr>
          <w:t>25</w:t>
        </w:r>
      </w:hyperlink>
    </w:p>
    <w:p>
      <w:pPr>
        <w:tabs>
          <w:tab w:pos="8297" w:val="left" w:leader="dot"/>
        </w:tabs>
        <w:spacing w:before="118"/>
        <w:ind w:left="710" w:right="0" w:firstLine="0"/>
        <w:jc w:val="left"/>
        <w:rPr>
          <w:sz w:val="24"/>
        </w:rPr>
      </w:pPr>
      <w:hyperlink w:history="true" w:anchor="_bookmark97">
        <w:r>
          <w:rPr>
            <w:spacing w:val="-2"/>
            <w:w w:val="110"/>
            <w:sz w:val="24"/>
          </w:rPr>
          <w:t>:CALCulate&lt;Tr&gt;:LIMit:LOWer:POINt:LEFT</w:t>
        </w:r>
        <w:r>
          <w:rPr>
            <w:sz w:val="24"/>
          </w:rPr>
          <w:tab/>
        </w:r>
        <w:r>
          <w:rPr>
            <w:w w:val="110"/>
            <w:sz w:val="24"/>
          </w:rPr>
          <w:t>NA</w:t>
        </w:r>
        <w:r>
          <w:rPr>
            <w:spacing w:val="7"/>
            <w:w w:val="110"/>
            <w:sz w:val="24"/>
          </w:rPr>
          <w:t> </w:t>
        </w:r>
        <w:r>
          <w:rPr>
            <w:w w:val="110"/>
            <w:sz w:val="24"/>
          </w:rPr>
          <w:t>3-</w:t>
        </w:r>
        <w:r>
          <w:rPr>
            <w:spacing w:val="-5"/>
            <w:w w:val="110"/>
            <w:sz w:val="24"/>
          </w:rPr>
          <w:t>26</w:t>
        </w:r>
      </w:hyperlink>
    </w:p>
    <w:p>
      <w:pPr>
        <w:tabs>
          <w:tab w:pos="8297" w:val="left" w:leader="dot"/>
        </w:tabs>
        <w:spacing w:before="119"/>
        <w:ind w:left="710" w:right="0" w:firstLine="0"/>
        <w:jc w:val="left"/>
        <w:rPr>
          <w:sz w:val="24"/>
        </w:rPr>
      </w:pPr>
      <w:hyperlink w:history="true" w:anchor="_bookmark99">
        <w:r>
          <w:rPr>
            <w:spacing w:val="-2"/>
            <w:w w:val="115"/>
            <w:sz w:val="24"/>
          </w:rPr>
          <w:t>:CALCulate&lt;Tr&gt;:LIMit:LOWer:POINt:RIGHt</w:t>
        </w:r>
        <w:r>
          <w:rPr>
            <w:sz w:val="24"/>
          </w:rPr>
          <w:tab/>
        </w:r>
        <w:r>
          <w:rPr>
            <w:w w:val="110"/>
            <w:sz w:val="24"/>
          </w:rPr>
          <w:t>NA</w:t>
        </w:r>
        <w:r>
          <w:rPr>
            <w:spacing w:val="7"/>
            <w:w w:val="110"/>
            <w:sz w:val="24"/>
          </w:rPr>
          <w:t> </w:t>
        </w:r>
        <w:r>
          <w:rPr>
            <w:w w:val="110"/>
            <w:sz w:val="24"/>
          </w:rPr>
          <w:t>3-</w:t>
        </w:r>
        <w:r>
          <w:rPr>
            <w:spacing w:val="-5"/>
            <w:w w:val="110"/>
            <w:sz w:val="24"/>
          </w:rPr>
          <w:t>26</w:t>
        </w:r>
      </w:hyperlink>
    </w:p>
    <w:p>
      <w:pPr>
        <w:tabs>
          <w:tab w:pos="8297" w:val="left" w:leader="dot"/>
        </w:tabs>
        <w:spacing w:before="119"/>
        <w:ind w:left="710" w:right="0" w:firstLine="0"/>
        <w:jc w:val="left"/>
        <w:rPr>
          <w:sz w:val="24"/>
        </w:rPr>
      </w:pPr>
      <w:hyperlink w:history="true" w:anchor="_bookmark101">
        <w:r>
          <w:rPr>
            <w:spacing w:val="-2"/>
            <w:w w:val="110"/>
            <w:sz w:val="24"/>
          </w:rPr>
          <w:t>:CALCulate&lt;Tr&gt;:LIMit:LOWer:POINt:X</w:t>
        </w:r>
        <w:r>
          <w:rPr>
            <w:sz w:val="24"/>
          </w:rPr>
          <w:tab/>
        </w:r>
        <w:r>
          <w:rPr>
            <w:w w:val="110"/>
            <w:sz w:val="24"/>
          </w:rPr>
          <w:t>NA</w:t>
        </w:r>
        <w:r>
          <w:rPr>
            <w:spacing w:val="7"/>
            <w:w w:val="110"/>
            <w:sz w:val="24"/>
          </w:rPr>
          <w:t> </w:t>
        </w:r>
        <w:r>
          <w:rPr>
            <w:w w:val="110"/>
            <w:sz w:val="24"/>
          </w:rPr>
          <w:t>3-</w:t>
        </w:r>
        <w:r>
          <w:rPr>
            <w:spacing w:val="-5"/>
            <w:w w:val="110"/>
            <w:sz w:val="24"/>
          </w:rPr>
          <w:t>27</w:t>
        </w:r>
      </w:hyperlink>
    </w:p>
    <w:p>
      <w:pPr>
        <w:tabs>
          <w:tab w:pos="8297" w:val="left" w:leader="dot"/>
        </w:tabs>
        <w:spacing w:before="118"/>
        <w:ind w:left="710" w:right="0" w:firstLine="0"/>
        <w:jc w:val="left"/>
        <w:rPr>
          <w:sz w:val="24"/>
        </w:rPr>
      </w:pPr>
      <w:hyperlink w:history="true" w:anchor="_bookmark103">
        <w:r>
          <w:rPr>
            <w:spacing w:val="-2"/>
            <w:w w:val="110"/>
            <w:sz w:val="24"/>
          </w:rPr>
          <w:t>:CALCulate&lt;Tr&gt;:LIMit:LOWer:POINt:Y</w:t>
        </w:r>
        <w:r>
          <w:rPr>
            <w:sz w:val="24"/>
          </w:rPr>
          <w:tab/>
        </w:r>
        <w:r>
          <w:rPr>
            <w:w w:val="110"/>
            <w:sz w:val="24"/>
          </w:rPr>
          <w:t>NA</w:t>
        </w:r>
        <w:r>
          <w:rPr>
            <w:spacing w:val="7"/>
            <w:w w:val="110"/>
            <w:sz w:val="24"/>
          </w:rPr>
          <w:t> </w:t>
        </w:r>
        <w:r>
          <w:rPr>
            <w:w w:val="110"/>
            <w:sz w:val="24"/>
          </w:rPr>
          <w:t>3-</w:t>
        </w:r>
        <w:r>
          <w:rPr>
            <w:spacing w:val="-5"/>
            <w:w w:val="110"/>
            <w:sz w:val="24"/>
          </w:rPr>
          <w:t>29</w:t>
        </w:r>
      </w:hyperlink>
    </w:p>
    <w:p>
      <w:pPr>
        <w:tabs>
          <w:tab w:pos="8297" w:val="left" w:leader="dot"/>
        </w:tabs>
        <w:spacing w:before="119"/>
        <w:ind w:left="710" w:right="0" w:firstLine="0"/>
        <w:jc w:val="left"/>
        <w:rPr>
          <w:sz w:val="24"/>
        </w:rPr>
      </w:pPr>
      <w:hyperlink w:history="true" w:anchor="_bookmark91">
        <w:r>
          <w:rPr>
            <w:spacing w:val="-2"/>
            <w:w w:val="110"/>
            <w:sz w:val="24"/>
          </w:rPr>
          <w:t>:CALCulate&lt;Tr&gt;:LIMit:LOWer:POINt?</w:t>
        </w:r>
        <w:r>
          <w:rPr>
            <w:sz w:val="24"/>
          </w:rPr>
          <w:tab/>
        </w:r>
        <w:r>
          <w:rPr>
            <w:w w:val="110"/>
            <w:sz w:val="24"/>
          </w:rPr>
          <w:t>NA</w:t>
        </w:r>
        <w:r>
          <w:rPr>
            <w:spacing w:val="7"/>
            <w:w w:val="110"/>
            <w:sz w:val="24"/>
          </w:rPr>
          <w:t> </w:t>
        </w:r>
        <w:r>
          <w:rPr>
            <w:w w:val="110"/>
            <w:sz w:val="24"/>
          </w:rPr>
          <w:t>3-</w:t>
        </w:r>
        <w:r>
          <w:rPr>
            <w:spacing w:val="-5"/>
            <w:w w:val="110"/>
            <w:sz w:val="24"/>
          </w:rPr>
          <w:t>24</w:t>
        </w:r>
      </w:hyperlink>
    </w:p>
    <w:p>
      <w:pPr>
        <w:tabs>
          <w:tab w:pos="8297" w:val="left" w:leader="dot"/>
        </w:tabs>
        <w:spacing w:before="119"/>
        <w:ind w:left="710" w:right="0" w:firstLine="0"/>
        <w:jc w:val="left"/>
        <w:rPr>
          <w:sz w:val="24"/>
        </w:rPr>
      </w:pPr>
      <w:hyperlink w:history="true" w:anchor="_bookmark107">
        <w:r>
          <w:rPr>
            <w:spacing w:val="-2"/>
            <w:w w:val="110"/>
            <w:sz w:val="24"/>
          </w:rPr>
          <w:t>:CALCulate&lt;Tr&gt;:LIMit:LOWer:X</w:t>
        </w:r>
        <w:r>
          <w:rPr>
            <w:sz w:val="24"/>
          </w:rPr>
          <w:tab/>
        </w:r>
        <w:r>
          <w:rPr>
            <w:w w:val="110"/>
            <w:sz w:val="24"/>
          </w:rPr>
          <w:t>NA</w:t>
        </w:r>
        <w:r>
          <w:rPr>
            <w:spacing w:val="6"/>
            <w:w w:val="110"/>
            <w:sz w:val="24"/>
          </w:rPr>
          <w:t> </w:t>
        </w:r>
        <w:r>
          <w:rPr>
            <w:w w:val="110"/>
            <w:sz w:val="24"/>
          </w:rPr>
          <w:t>3-</w:t>
        </w:r>
        <w:r>
          <w:rPr>
            <w:spacing w:val="-5"/>
            <w:w w:val="110"/>
            <w:sz w:val="24"/>
          </w:rPr>
          <w:t>31</w:t>
        </w:r>
      </w:hyperlink>
    </w:p>
    <w:p>
      <w:pPr>
        <w:tabs>
          <w:tab w:pos="8297" w:val="left" w:leader="dot"/>
        </w:tabs>
        <w:spacing w:before="118"/>
        <w:ind w:left="710" w:right="0" w:firstLine="0"/>
        <w:jc w:val="left"/>
        <w:rPr>
          <w:sz w:val="24"/>
        </w:rPr>
      </w:pPr>
      <w:hyperlink w:history="true" w:anchor="_bookmark109">
        <w:r>
          <w:rPr>
            <w:spacing w:val="-2"/>
            <w:w w:val="110"/>
            <w:sz w:val="24"/>
          </w:rPr>
          <w:t>:CALCulate&lt;Tr&gt;:LIMit:LOWer:Y</w:t>
        </w:r>
        <w:r>
          <w:rPr>
            <w:sz w:val="24"/>
          </w:rPr>
          <w:tab/>
        </w:r>
        <w:r>
          <w:rPr>
            <w:w w:val="110"/>
            <w:sz w:val="24"/>
          </w:rPr>
          <w:t>NA</w:t>
        </w:r>
        <w:r>
          <w:rPr>
            <w:spacing w:val="6"/>
            <w:w w:val="110"/>
            <w:sz w:val="24"/>
          </w:rPr>
          <w:t> </w:t>
        </w:r>
        <w:r>
          <w:rPr>
            <w:w w:val="110"/>
            <w:sz w:val="24"/>
          </w:rPr>
          <w:t>3-</w:t>
        </w:r>
        <w:r>
          <w:rPr>
            <w:spacing w:val="-5"/>
            <w:w w:val="110"/>
            <w:sz w:val="24"/>
          </w:rPr>
          <w:t>33</w:t>
        </w:r>
      </w:hyperlink>
    </w:p>
    <w:p>
      <w:pPr>
        <w:tabs>
          <w:tab w:pos="8297" w:val="left" w:leader="dot"/>
        </w:tabs>
        <w:spacing w:before="118"/>
        <w:ind w:left="710" w:right="0" w:firstLine="0"/>
        <w:jc w:val="left"/>
        <w:rPr>
          <w:sz w:val="24"/>
        </w:rPr>
      </w:pPr>
      <w:hyperlink w:history="true" w:anchor="_bookmark105">
        <w:r>
          <w:rPr>
            <w:spacing w:val="-2"/>
            <w:w w:val="110"/>
            <w:sz w:val="24"/>
          </w:rPr>
          <w:t>:CALCulate&lt;Tr&gt;:LIMit:LOWer[:STATe]</w:t>
        </w:r>
        <w:r>
          <w:rPr>
            <w:sz w:val="24"/>
          </w:rPr>
          <w:tab/>
        </w:r>
        <w:r>
          <w:rPr>
            <w:w w:val="110"/>
            <w:sz w:val="24"/>
          </w:rPr>
          <w:t>NA</w:t>
        </w:r>
        <w:r>
          <w:rPr>
            <w:spacing w:val="7"/>
            <w:w w:val="110"/>
            <w:sz w:val="24"/>
          </w:rPr>
          <w:t> </w:t>
        </w:r>
        <w:r>
          <w:rPr>
            <w:w w:val="110"/>
            <w:sz w:val="24"/>
          </w:rPr>
          <w:t>3-</w:t>
        </w:r>
        <w:r>
          <w:rPr>
            <w:spacing w:val="-5"/>
            <w:w w:val="110"/>
            <w:sz w:val="24"/>
          </w:rPr>
          <w:t>30</w:t>
        </w:r>
      </w:hyperlink>
    </w:p>
    <w:p>
      <w:pPr>
        <w:tabs>
          <w:tab w:pos="8297" w:val="left" w:leader="dot"/>
        </w:tabs>
        <w:spacing w:before="120"/>
        <w:ind w:left="710" w:right="0" w:firstLine="0"/>
        <w:jc w:val="left"/>
        <w:rPr>
          <w:sz w:val="24"/>
        </w:rPr>
      </w:pPr>
      <w:hyperlink w:history="true" w:anchor="_bookmark87">
        <w:r>
          <w:rPr>
            <w:spacing w:val="-2"/>
            <w:w w:val="110"/>
            <w:sz w:val="24"/>
          </w:rPr>
          <w:t>:CALCulate&lt;Tr&gt;:LIMit:PFMessage</w:t>
        </w:r>
        <w:r>
          <w:rPr>
            <w:sz w:val="24"/>
          </w:rPr>
          <w:tab/>
        </w:r>
        <w:r>
          <w:rPr>
            <w:w w:val="110"/>
            <w:sz w:val="24"/>
          </w:rPr>
          <w:t>NA</w:t>
        </w:r>
        <w:r>
          <w:rPr>
            <w:spacing w:val="6"/>
            <w:w w:val="110"/>
            <w:sz w:val="24"/>
          </w:rPr>
          <w:t> </w:t>
        </w:r>
        <w:r>
          <w:rPr>
            <w:w w:val="110"/>
            <w:sz w:val="24"/>
          </w:rPr>
          <w:t>3-</w:t>
        </w:r>
        <w:r>
          <w:rPr>
            <w:spacing w:val="-5"/>
            <w:w w:val="110"/>
            <w:sz w:val="24"/>
          </w:rPr>
          <w:t>23</w:t>
        </w:r>
      </w:hyperlink>
    </w:p>
    <w:p>
      <w:pPr>
        <w:tabs>
          <w:tab w:pos="8297" w:val="left" w:leader="dot"/>
        </w:tabs>
        <w:spacing w:before="118"/>
        <w:ind w:left="710" w:right="0" w:firstLine="0"/>
        <w:jc w:val="left"/>
        <w:rPr>
          <w:sz w:val="24"/>
        </w:rPr>
      </w:pPr>
      <w:hyperlink w:history="true" w:anchor="_bookmark89">
        <w:r>
          <w:rPr>
            <w:spacing w:val="-2"/>
            <w:w w:val="110"/>
            <w:sz w:val="24"/>
          </w:rPr>
          <w:t>:CALCulate&lt;Tr&gt;:LIMit:UPPer:FAIL?</w:t>
        </w:r>
        <w:r>
          <w:rPr>
            <w:sz w:val="24"/>
          </w:rPr>
          <w:tab/>
        </w:r>
        <w:r>
          <w:rPr>
            <w:w w:val="110"/>
            <w:sz w:val="24"/>
          </w:rPr>
          <w:t>NA</w:t>
        </w:r>
        <w:r>
          <w:rPr>
            <w:spacing w:val="6"/>
            <w:w w:val="110"/>
            <w:sz w:val="24"/>
          </w:rPr>
          <w:t> </w:t>
        </w:r>
        <w:r>
          <w:rPr>
            <w:w w:val="110"/>
            <w:sz w:val="24"/>
          </w:rPr>
          <w:t>3-</w:t>
        </w:r>
        <w:r>
          <w:rPr>
            <w:spacing w:val="-5"/>
            <w:w w:val="110"/>
            <w:sz w:val="24"/>
          </w:rPr>
          <w:t>24</w:t>
        </w:r>
      </w:hyperlink>
    </w:p>
    <w:p>
      <w:pPr>
        <w:tabs>
          <w:tab w:pos="8297" w:val="left" w:leader="dot"/>
        </w:tabs>
        <w:spacing w:before="120"/>
        <w:ind w:left="710" w:right="0" w:firstLine="0"/>
        <w:jc w:val="left"/>
        <w:rPr>
          <w:sz w:val="24"/>
        </w:rPr>
      </w:pPr>
      <w:hyperlink w:history="true" w:anchor="_bookmark131">
        <w:r>
          <w:rPr>
            <w:spacing w:val="-2"/>
            <w:w w:val="110"/>
            <w:sz w:val="24"/>
          </w:rPr>
          <w:t>:CALCulate&lt;Tr&gt;:LIMit:UPPer:POINt:ADD</w:t>
        </w:r>
        <w:r>
          <w:rPr>
            <w:sz w:val="24"/>
          </w:rPr>
          <w:tab/>
        </w:r>
        <w:r>
          <w:rPr>
            <w:w w:val="110"/>
            <w:sz w:val="24"/>
          </w:rPr>
          <w:t>NA</w:t>
        </w:r>
        <w:r>
          <w:rPr>
            <w:spacing w:val="7"/>
            <w:w w:val="110"/>
            <w:sz w:val="24"/>
          </w:rPr>
          <w:t> </w:t>
        </w:r>
        <w:r>
          <w:rPr>
            <w:w w:val="110"/>
            <w:sz w:val="24"/>
          </w:rPr>
          <w:t>3-</w:t>
        </w:r>
        <w:r>
          <w:rPr>
            <w:spacing w:val="-5"/>
            <w:w w:val="110"/>
            <w:sz w:val="24"/>
          </w:rPr>
          <w:t>41</w:t>
        </w:r>
      </w:hyperlink>
    </w:p>
    <w:p>
      <w:pPr>
        <w:tabs>
          <w:tab w:pos="8297" w:val="left" w:leader="dot"/>
        </w:tabs>
        <w:spacing w:before="118"/>
        <w:ind w:left="710" w:right="0" w:firstLine="0"/>
        <w:jc w:val="left"/>
        <w:rPr>
          <w:sz w:val="24"/>
        </w:rPr>
      </w:pPr>
      <w:hyperlink w:history="true" w:anchor="_bookmark133">
        <w:r>
          <w:rPr>
            <w:spacing w:val="-2"/>
            <w:w w:val="110"/>
            <w:sz w:val="24"/>
          </w:rPr>
          <w:t>:CALCulate&lt;Tr&gt;:LIMit:UPPer:POINt:DELete</w:t>
        </w:r>
        <w:r>
          <w:rPr>
            <w:sz w:val="24"/>
          </w:rPr>
          <w:tab/>
        </w:r>
        <w:r>
          <w:rPr>
            <w:w w:val="110"/>
            <w:sz w:val="24"/>
          </w:rPr>
          <w:t>NA</w:t>
        </w:r>
        <w:r>
          <w:rPr>
            <w:spacing w:val="7"/>
            <w:w w:val="110"/>
            <w:sz w:val="24"/>
          </w:rPr>
          <w:t> </w:t>
        </w:r>
        <w:r>
          <w:rPr>
            <w:w w:val="110"/>
            <w:sz w:val="24"/>
          </w:rPr>
          <w:t>3-</w:t>
        </w:r>
        <w:r>
          <w:rPr>
            <w:spacing w:val="-5"/>
            <w:w w:val="110"/>
            <w:sz w:val="24"/>
          </w:rPr>
          <w:t>41</w:t>
        </w:r>
      </w:hyperlink>
    </w:p>
    <w:p>
      <w:pPr>
        <w:tabs>
          <w:tab w:pos="8297" w:val="left" w:leader="dot"/>
        </w:tabs>
        <w:spacing w:before="118"/>
        <w:ind w:left="710" w:right="0" w:firstLine="0"/>
        <w:jc w:val="left"/>
        <w:rPr>
          <w:sz w:val="24"/>
        </w:rPr>
      </w:pPr>
      <w:hyperlink w:history="true" w:anchor="_bookmark135">
        <w:r>
          <w:rPr>
            <w:spacing w:val="-2"/>
            <w:w w:val="115"/>
            <w:sz w:val="24"/>
          </w:rPr>
          <w:t>:CALCulate&lt;Tr&gt;:LIMit:UPPer:POINt:LEFT</w:t>
        </w:r>
        <w:r>
          <w:rPr>
            <w:sz w:val="24"/>
          </w:rPr>
          <w:tab/>
        </w:r>
        <w:r>
          <w:rPr>
            <w:w w:val="110"/>
            <w:sz w:val="24"/>
          </w:rPr>
          <w:t>NA</w:t>
        </w:r>
        <w:r>
          <w:rPr>
            <w:spacing w:val="7"/>
            <w:w w:val="110"/>
            <w:sz w:val="24"/>
          </w:rPr>
          <w:t> </w:t>
        </w:r>
        <w:r>
          <w:rPr>
            <w:w w:val="110"/>
            <w:sz w:val="24"/>
          </w:rPr>
          <w:t>3-</w:t>
        </w:r>
        <w:r>
          <w:rPr>
            <w:spacing w:val="-5"/>
            <w:w w:val="110"/>
            <w:sz w:val="24"/>
          </w:rPr>
          <w:t>42</w:t>
        </w:r>
      </w:hyperlink>
    </w:p>
    <w:p>
      <w:pPr>
        <w:spacing w:after="0"/>
        <w:jc w:val="left"/>
        <w:rPr>
          <w:sz w:val="24"/>
        </w:rPr>
        <w:sectPr>
          <w:pgSz w:w="10320" w:h="14560"/>
          <w:pgMar w:header="514" w:footer="570" w:top="780" w:bottom="760" w:left="425" w:right="425"/>
        </w:sectPr>
      </w:pPr>
    </w:p>
    <w:p>
      <w:pPr>
        <w:tabs>
          <w:tab w:pos="7731" w:val="left" w:leader="dot"/>
        </w:tabs>
        <w:spacing w:before="267"/>
        <w:ind w:left="142" w:right="0" w:firstLine="0"/>
        <w:jc w:val="left"/>
        <w:rPr>
          <w:sz w:val="24"/>
        </w:rPr>
      </w:pPr>
      <w:hyperlink w:history="true" w:anchor="_bookmark137">
        <w:r>
          <w:rPr>
            <w:spacing w:val="-2"/>
            <w:w w:val="115"/>
            <w:sz w:val="24"/>
          </w:rPr>
          <w:t>:CALCulate&lt;Tr&gt;:LIMit:UPPer:POINt:RIGHt</w:t>
        </w:r>
        <w:r>
          <w:rPr>
            <w:sz w:val="24"/>
          </w:rPr>
          <w:tab/>
        </w:r>
        <w:r>
          <w:rPr>
            <w:w w:val="110"/>
            <w:sz w:val="24"/>
          </w:rPr>
          <w:t>NA</w:t>
        </w:r>
        <w:r>
          <w:rPr>
            <w:spacing w:val="6"/>
            <w:w w:val="110"/>
            <w:sz w:val="24"/>
          </w:rPr>
          <w:t> </w:t>
        </w:r>
        <w:r>
          <w:rPr>
            <w:w w:val="110"/>
            <w:sz w:val="24"/>
          </w:rPr>
          <w:t>3-</w:t>
        </w:r>
        <w:r>
          <w:rPr>
            <w:spacing w:val="-5"/>
            <w:w w:val="110"/>
            <w:sz w:val="24"/>
          </w:rPr>
          <w:t>42</w:t>
        </w:r>
      </w:hyperlink>
    </w:p>
    <w:p>
      <w:pPr>
        <w:tabs>
          <w:tab w:pos="7731" w:val="left" w:leader="dot"/>
        </w:tabs>
        <w:spacing w:before="120"/>
        <w:ind w:left="142" w:right="0" w:firstLine="0"/>
        <w:jc w:val="left"/>
        <w:rPr>
          <w:sz w:val="24"/>
        </w:rPr>
      </w:pPr>
      <w:hyperlink w:history="true" w:anchor="_bookmark139">
        <w:r>
          <w:rPr>
            <w:spacing w:val="-2"/>
            <w:w w:val="110"/>
            <w:sz w:val="24"/>
          </w:rPr>
          <w:t>:CALCulate&lt;Tr&gt;:LIMit:UPPer:POINt:X</w:t>
        </w:r>
        <w:r>
          <w:rPr>
            <w:sz w:val="24"/>
          </w:rPr>
          <w:tab/>
        </w:r>
        <w:r>
          <w:rPr>
            <w:w w:val="110"/>
            <w:sz w:val="24"/>
          </w:rPr>
          <w:t>NA</w:t>
        </w:r>
        <w:r>
          <w:rPr>
            <w:spacing w:val="6"/>
            <w:w w:val="110"/>
            <w:sz w:val="24"/>
          </w:rPr>
          <w:t> </w:t>
        </w:r>
        <w:r>
          <w:rPr>
            <w:w w:val="110"/>
            <w:sz w:val="24"/>
          </w:rPr>
          <w:t>3-</w:t>
        </w:r>
        <w:r>
          <w:rPr>
            <w:spacing w:val="-5"/>
            <w:w w:val="110"/>
            <w:sz w:val="24"/>
          </w:rPr>
          <w:t>43</w:t>
        </w:r>
      </w:hyperlink>
    </w:p>
    <w:p>
      <w:pPr>
        <w:tabs>
          <w:tab w:pos="7731" w:val="left" w:leader="dot"/>
        </w:tabs>
        <w:spacing w:before="118"/>
        <w:ind w:left="142" w:right="0" w:firstLine="0"/>
        <w:jc w:val="left"/>
        <w:rPr>
          <w:sz w:val="24"/>
        </w:rPr>
      </w:pPr>
      <w:hyperlink w:history="true" w:anchor="_bookmark141">
        <w:r>
          <w:rPr>
            <w:spacing w:val="-2"/>
            <w:w w:val="110"/>
            <w:sz w:val="24"/>
          </w:rPr>
          <w:t>:CALCulate&lt;Tr&gt;:LIMit:UPPer:POINt:Y</w:t>
        </w:r>
        <w:r>
          <w:rPr>
            <w:sz w:val="24"/>
          </w:rPr>
          <w:tab/>
        </w:r>
        <w:r>
          <w:rPr>
            <w:w w:val="110"/>
            <w:sz w:val="24"/>
          </w:rPr>
          <w:t>NA</w:t>
        </w:r>
        <w:r>
          <w:rPr>
            <w:spacing w:val="6"/>
            <w:w w:val="110"/>
            <w:sz w:val="24"/>
          </w:rPr>
          <w:t> </w:t>
        </w:r>
        <w:r>
          <w:rPr>
            <w:w w:val="110"/>
            <w:sz w:val="24"/>
          </w:rPr>
          <w:t>3-</w:t>
        </w:r>
        <w:r>
          <w:rPr>
            <w:spacing w:val="-5"/>
            <w:w w:val="110"/>
            <w:sz w:val="24"/>
          </w:rPr>
          <w:t>45</w:t>
        </w:r>
      </w:hyperlink>
    </w:p>
    <w:p>
      <w:pPr>
        <w:tabs>
          <w:tab w:pos="7731" w:val="left" w:leader="dot"/>
        </w:tabs>
        <w:spacing w:before="118"/>
        <w:ind w:left="142" w:right="0" w:firstLine="0"/>
        <w:jc w:val="left"/>
        <w:rPr>
          <w:sz w:val="24"/>
        </w:rPr>
      </w:pPr>
      <w:hyperlink w:history="true" w:anchor="_bookmark129">
        <w:r>
          <w:rPr>
            <w:spacing w:val="-2"/>
            <w:w w:val="110"/>
            <w:sz w:val="24"/>
          </w:rPr>
          <w:t>:CALCulate&lt;Tr&gt;:LIMit:UPPer:POINt?</w:t>
        </w:r>
        <w:r>
          <w:rPr>
            <w:sz w:val="24"/>
          </w:rPr>
          <w:tab/>
        </w:r>
        <w:r>
          <w:rPr>
            <w:w w:val="110"/>
            <w:sz w:val="24"/>
          </w:rPr>
          <w:t>NA</w:t>
        </w:r>
        <w:r>
          <w:rPr>
            <w:spacing w:val="6"/>
            <w:w w:val="110"/>
            <w:sz w:val="24"/>
          </w:rPr>
          <w:t> </w:t>
        </w:r>
        <w:r>
          <w:rPr>
            <w:w w:val="110"/>
            <w:sz w:val="24"/>
          </w:rPr>
          <w:t>3-</w:t>
        </w:r>
        <w:r>
          <w:rPr>
            <w:spacing w:val="-5"/>
            <w:w w:val="110"/>
            <w:sz w:val="24"/>
          </w:rPr>
          <w:t>40</w:t>
        </w:r>
      </w:hyperlink>
    </w:p>
    <w:p>
      <w:pPr>
        <w:tabs>
          <w:tab w:pos="7732" w:val="left" w:leader="dot"/>
        </w:tabs>
        <w:spacing w:before="120"/>
        <w:ind w:left="142" w:right="0" w:firstLine="0"/>
        <w:jc w:val="left"/>
        <w:rPr>
          <w:sz w:val="24"/>
        </w:rPr>
      </w:pPr>
      <w:hyperlink w:history="true" w:anchor="_bookmark145">
        <w:r>
          <w:rPr>
            <w:spacing w:val="-2"/>
            <w:w w:val="110"/>
            <w:sz w:val="24"/>
          </w:rPr>
          <w:t>:CALCulate&lt;Tr&gt;:LIMit:UPPer:X</w:t>
        </w:r>
        <w:r>
          <w:rPr>
            <w:sz w:val="24"/>
          </w:rPr>
          <w:tab/>
        </w:r>
        <w:r>
          <w:rPr>
            <w:w w:val="110"/>
            <w:sz w:val="24"/>
          </w:rPr>
          <w:t>NA</w:t>
        </w:r>
        <w:r>
          <w:rPr>
            <w:spacing w:val="5"/>
            <w:w w:val="110"/>
            <w:sz w:val="24"/>
          </w:rPr>
          <w:t> </w:t>
        </w:r>
        <w:r>
          <w:rPr>
            <w:w w:val="110"/>
            <w:sz w:val="24"/>
          </w:rPr>
          <w:t>3-</w:t>
        </w:r>
        <w:r>
          <w:rPr>
            <w:spacing w:val="-5"/>
            <w:w w:val="110"/>
            <w:sz w:val="24"/>
          </w:rPr>
          <w:t>47</w:t>
        </w:r>
      </w:hyperlink>
    </w:p>
    <w:p>
      <w:pPr>
        <w:tabs>
          <w:tab w:pos="7732" w:val="left" w:leader="dot"/>
        </w:tabs>
        <w:spacing w:before="118"/>
        <w:ind w:left="142" w:right="0" w:firstLine="0"/>
        <w:jc w:val="left"/>
        <w:rPr>
          <w:sz w:val="24"/>
        </w:rPr>
      </w:pPr>
      <w:hyperlink w:history="true" w:anchor="_bookmark147">
        <w:r>
          <w:rPr>
            <w:spacing w:val="-2"/>
            <w:w w:val="110"/>
            <w:sz w:val="24"/>
          </w:rPr>
          <w:t>:CALCulate&lt;Tr&gt;:LIMit:UPPer:Y</w:t>
        </w:r>
        <w:r>
          <w:rPr>
            <w:sz w:val="24"/>
          </w:rPr>
          <w:tab/>
        </w:r>
        <w:r>
          <w:rPr>
            <w:w w:val="110"/>
            <w:sz w:val="24"/>
          </w:rPr>
          <w:t>NA</w:t>
        </w:r>
        <w:r>
          <w:rPr>
            <w:spacing w:val="5"/>
            <w:w w:val="110"/>
            <w:sz w:val="24"/>
          </w:rPr>
          <w:t> </w:t>
        </w:r>
        <w:r>
          <w:rPr>
            <w:w w:val="110"/>
            <w:sz w:val="24"/>
          </w:rPr>
          <w:t>3-</w:t>
        </w:r>
        <w:r>
          <w:rPr>
            <w:spacing w:val="-5"/>
            <w:w w:val="110"/>
            <w:sz w:val="24"/>
          </w:rPr>
          <w:t>49</w:t>
        </w:r>
      </w:hyperlink>
    </w:p>
    <w:p>
      <w:pPr>
        <w:tabs>
          <w:tab w:pos="7731" w:val="left" w:leader="dot"/>
        </w:tabs>
        <w:spacing w:before="118"/>
        <w:ind w:left="142" w:right="0" w:firstLine="0"/>
        <w:jc w:val="left"/>
        <w:rPr>
          <w:sz w:val="24"/>
        </w:rPr>
      </w:pPr>
      <w:hyperlink w:history="true" w:anchor="_bookmark143">
        <w:r>
          <w:rPr>
            <w:spacing w:val="-2"/>
            <w:w w:val="110"/>
            <w:sz w:val="24"/>
          </w:rPr>
          <w:t>:CALCulate&lt;Tr&gt;:LIMit:UPPer[:STATe]</w:t>
        </w:r>
        <w:r>
          <w:rPr>
            <w:sz w:val="24"/>
          </w:rPr>
          <w:tab/>
        </w:r>
        <w:r>
          <w:rPr>
            <w:w w:val="110"/>
            <w:sz w:val="24"/>
          </w:rPr>
          <w:t>NA</w:t>
        </w:r>
        <w:r>
          <w:rPr>
            <w:spacing w:val="6"/>
            <w:w w:val="110"/>
            <w:sz w:val="24"/>
          </w:rPr>
          <w:t> </w:t>
        </w:r>
        <w:r>
          <w:rPr>
            <w:w w:val="110"/>
            <w:sz w:val="24"/>
          </w:rPr>
          <w:t>3-</w:t>
        </w:r>
        <w:r>
          <w:rPr>
            <w:spacing w:val="-5"/>
            <w:w w:val="110"/>
            <w:sz w:val="24"/>
          </w:rPr>
          <w:t>46</w:t>
        </w:r>
      </w:hyperlink>
    </w:p>
    <w:p>
      <w:pPr>
        <w:tabs>
          <w:tab w:pos="7732" w:val="left" w:leader="dot"/>
        </w:tabs>
        <w:spacing w:before="119"/>
        <w:ind w:left="142" w:right="0" w:firstLine="0"/>
        <w:jc w:val="left"/>
        <w:rPr>
          <w:sz w:val="24"/>
        </w:rPr>
      </w:pPr>
      <w:hyperlink w:history="true" w:anchor="_bookmark187">
        <w:r>
          <w:rPr>
            <w:spacing w:val="-2"/>
            <w:w w:val="110"/>
            <w:sz w:val="24"/>
          </w:rPr>
          <w:t>:CALCulate&lt;Tr&gt;:SMOothing:APERture</w:t>
        </w:r>
        <w:r>
          <w:rPr>
            <w:sz w:val="24"/>
          </w:rPr>
          <w:tab/>
        </w:r>
        <w:r>
          <w:rPr>
            <w:w w:val="110"/>
            <w:sz w:val="24"/>
          </w:rPr>
          <w:t>NA</w:t>
        </w:r>
        <w:r>
          <w:rPr>
            <w:spacing w:val="5"/>
            <w:w w:val="110"/>
            <w:sz w:val="24"/>
          </w:rPr>
          <w:t> </w:t>
        </w:r>
        <w:r>
          <w:rPr>
            <w:w w:val="110"/>
            <w:sz w:val="24"/>
          </w:rPr>
          <w:t>3-</w:t>
        </w:r>
        <w:r>
          <w:rPr>
            <w:spacing w:val="-5"/>
            <w:w w:val="110"/>
            <w:sz w:val="24"/>
          </w:rPr>
          <w:t>67</w:t>
        </w:r>
      </w:hyperlink>
    </w:p>
    <w:p>
      <w:pPr>
        <w:tabs>
          <w:tab w:pos="7732" w:val="left" w:leader="dot"/>
        </w:tabs>
        <w:spacing w:before="119"/>
        <w:ind w:left="142" w:right="0" w:firstLine="0"/>
        <w:jc w:val="left"/>
        <w:rPr>
          <w:sz w:val="24"/>
        </w:rPr>
      </w:pPr>
      <w:hyperlink w:history="true" w:anchor="_bookmark218">
        <w:r>
          <w:rPr>
            <w:spacing w:val="-2"/>
            <w:w w:val="110"/>
            <w:sz w:val="24"/>
          </w:rPr>
          <w:t>:CALCulate&lt;Tr&gt;:TRANsform:DISTance:DATA?</w:t>
        </w:r>
        <w:r>
          <w:rPr>
            <w:sz w:val="24"/>
          </w:rPr>
          <w:tab/>
        </w:r>
        <w:r>
          <w:rPr>
            <w:w w:val="110"/>
            <w:sz w:val="24"/>
          </w:rPr>
          <w:t>NA</w:t>
        </w:r>
        <w:r>
          <w:rPr>
            <w:spacing w:val="8"/>
            <w:w w:val="110"/>
            <w:sz w:val="24"/>
          </w:rPr>
          <w:t> </w:t>
        </w:r>
        <w:r>
          <w:rPr>
            <w:w w:val="110"/>
            <w:sz w:val="24"/>
          </w:rPr>
          <w:t>3-</w:t>
        </w:r>
        <w:r>
          <w:rPr>
            <w:spacing w:val="-5"/>
            <w:w w:val="110"/>
            <w:sz w:val="24"/>
          </w:rPr>
          <w:t>78</w:t>
        </w:r>
      </w:hyperlink>
    </w:p>
    <w:p>
      <w:pPr>
        <w:tabs>
          <w:tab w:pos="7733" w:val="left" w:leader="dot"/>
        </w:tabs>
        <w:spacing w:before="118"/>
        <w:ind w:left="142" w:right="0" w:firstLine="0"/>
        <w:jc w:val="left"/>
        <w:rPr>
          <w:sz w:val="24"/>
        </w:rPr>
      </w:pPr>
      <w:hyperlink w:history="true" w:anchor="_bookmark220">
        <w:r>
          <w:rPr>
            <w:spacing w:val="-2"/>
            <w:w w:val="110"/>
            <w:sz w:val="24"/>
          </w:rPr>
          <w:t>:CALCulate&lt;Tr&gt;:TRANsform:TIME:BPASs:STIMulus</w:t>
        </w:r>
        <w:r>
          <w:rPr>
            <w:sz w:val="24"/>
          </w:rPr>
          <w:tab/>
        </w:r>
        <w:r>
          <w:rPr>
            <w:w w:val="110"/>
            <w:sz w:val="24"/>
          </w:rPr>
          <w:t>NA</w:t>
        </w:r>
        <w:r>
          <w:rPr>
            <w:spacing w:val="5"/>
            <w:w w:val="110"/>
            <w:sz w:val="24"/>
          </w:rPr>
          <w:t> </w:t>
        </w:r>
        <w:r>
          <w:rPr>
            <w:w w:val="110"/>
            <w:sz w:val="24"/>
          </w:rPr>
          <w:t>3-</w:t>
        </w:r>
        <w:r>
          <w:rPr>
            <w:spacing w:val="-5"/>
            <w:w w:val="110"/>
            <w:sz w:val="24"/>
          </w:rPr>
          <w:t>79</w:t>
        </w:r>
      </w:hyperlink>
    </w:p>
    <w:p>
      <w:pPr>
        <w:tabs>
          <w:tab w:pos="7731" w:val="left" w:leader="dot"/>
        </w:tabs>
        <w:spacing w:before="119"/>
        <w:ind w:left="142" w:right="0" w:firstLine="0"/>
        <w:jc w:val="left"/>
        <w:rPr>
          <w:sz w:val="24"/>
        </w:rPr>
      </w:pPr>
      <w:hyperlink w:history="true" w:anchor="_bookmark222">
        <w:r>
          <w:rPr>
            <w:spacing w:val="-2"/>
            <w:w w:val="110"/>
            <w:sz w:val="24"/>
          </w:rPr>
          <w:t>:CALCulate&lt;Tr&gt;:TRANsform:TIME:DATA?</w:t>
        </w:r>
        <w:r>
          <w:rPr>
            <w:sz w:val="24"/>
          </w:rPr>
          <w:tab/>
        </w:r>
        <w:r>
          <w:rPr>
            <w:w w:val="110"/>
            <w:sz w:val="24"/>
          </w:rPr>
          <w:t>NA</w:t>
        </w:r>
        <w:r>
          <w:rPr>
            <w:spacing w:val="6"/>
            <w:w w:val="110"/>
            <w:sz w:val="24"/>
          </w:rPr>
          <w:t> </w:t>
        </w:r>
        <w:r>
          <w:rPr>
            <w:w w:val="110"/>
            <w:sz w:val="24"/>
          </w:rPr>
          <w:t>3-</w:t>
        </w:r>
        <w:r>
          <w:rPr>
            <w:spacing w:val="-5"/>
            <w:w w:val="110"/>
            <w:sz w:val="24"/>
          </w:rPr>
          <w:t>80</w:t>
        </w:r>
      </w:hyperlink>
    </w:p>
    <w:p>
      <w:pPr>
        <w:tabs>
          <w:tab w:pos="7733" w:val="left" w:leader="dot"/>
        </w:tabs>
        <w:spacing w:before="119"/>
        <w:ind w:left="142" w:right="0" w:firstLine="0"/>
        <w:jc w:val="left"/>
        <w:rPr>
          <w:sz w:val="24"/>
        </w:rPr>
      </w:pPr>
      <w:hyperlink w:history="true" w:anchor="_bookmark224">
        <w:r>
          <w:rPr>
            <w:spacing w:val="-2"/>
            <w:w w:val="110"/>
            <w:sz w:val="24"/>
          </w:rPr>
          <w:t>:CALCulate&lt;Tr&gt;:TRANsform:TIME:LPASs:STIMulus</w:t>
        </w:r>
        <w:r>
          <w:rPr>
            <w:sz w:val="24"/>
          </w:rPr>
          <w:tab/>
        </w:r>
        <w:r>
          <w:rPr>
            <w:w w:val="110"/>
            <w:sz w:val="24"/>
          </w:rPr>
          <w:t>NA</w:t>
        </w:r>
        <w:r>
          <w:rPr>
            <w:spacing w:val="5"/>
            <w:w w:val="110"/>
            <w:sz w:val="24"/>
          </w:rPr>
          <w:t> </w:t>
        </w:r>
        <w:r>
          <w:rPr>
            <w:w w:val="110"/>
            <w:sz w:val="24"/>
          </w:rPr>
          <w:t>3-</w:t>
        </w:r>
        <w:r>
          <w:rPr>
            <w:spacing w:val="-5"/>
            <w:w w:val="110"/>
            <w:sz w:val="24"/>
          </w:rPr>
          <w:t>81</w:t>
        </w:r>
      </w:hyperlink>
    </w:p>
    <w:p>
      <w:pPr>
        <w:tabs>
          <w:tab w:pos="7616" w:val="left" w:leader="dot"/>
        </w:tabs>
        <w:spacing w:before="118"/>
        <w:ind w:left="142" w:right="0" w:firstLine="0"/>
        <w:jc w:val="left"/>
        <w:rPr>
          <w:sz w:val="24"/>
        </w:rPr>
      </w:pPr>
      <w:hyperlink w:history="true" w:anchor="_bookmark620">
        <w:r>
          <w:rPr>
            <w:spacing w:val="-2"/>
            <w:w w:val="110"/>
            <w:sz w:val="24"/>
          </w:rPr>
          <w:t>:CONFigure:ACPower</w:t>
        </w:r>
        <w:r>
          <w:rPr>
            <w:sz w:val="24"/>
          </w:rPr>
          <w:tab/>
        </w:r>
        <w:r>
          <w:rPr>
            <w:w w:val="110"/>
            <w:sz w:val="24"/>
          </w:rPr>
          <w:t>SPA</w:t>
        </w:r>
        <w:r>
          <w:rPr>
            <w:spacing w:val="19"/>
            <w:w w:val="110"/>
            <w:sz w:val="24"/>
          </w:rPr>
          <w:t> </w:t>
        </w:r>
        <w:r>
          <w:rPr>
            <w:w w:val="110"/>
            <w:sz w:val="24"/>
          </w:rPr>
          <w:t>6-</w:t>
        </w:r>
        <w:r>
          <w:rPr>
            <w:spacing w:val="-5"/>
            <w:w w:val="110"/>
            <w:sz w:val="24"/>
          </w:rPr>
          <w:t>29</w:t>
        </w:r>
      </w:hyperlink>
    </w:p>
    <w:p>
      <w:pPr>
        <w:tabs>
          <w:tab w:pos="7616" w:val="left" w:leader="dot"/>
        </w:tabs>
        <w:spacing w:before="119"/>
        <w:ind w:left="142" w:right="0" w:firstLine="0"/>
        <w:jc w:val="left"/>
        <w:rPr>
          <w:sz w:val="24"/>
        </w:rPr>
      </w:pPr>
      <w:hyperlink w:history="true" w:anchor="_bookmark622">
        <w:r>
          <w:rPr>
            <w:spacing w:val="-2"/>
            <w:w w:val="110"/>
            <w:sz w:val="24"/>
          </w:rPr>
          <w:t>:CONFigure:CHPower</w:t>
        </w:r>
        <w:r>
          <w:rPr>
            <w:sz w:val="24"/>
          </w:rPr>
          <w:tab/>
        </w:r>
        <w:r>
          <w:rPr>
            <w:w w:val="110"/>
            <w:sz w:val="24"/>
          </w:rPr>
          <w:t>SPA</w:t>
        </w:r>
        <w:r>
          <w:rPr>
            <w:spacing w:val="19"/>
            <w:w w:val="110"/>
            <w:sz w:val="24"/>
          </w:rPr>
          <w:t> </w:t>
        </w:r>
        <w:r>
          <w:rPr>
            <w:w w:val="110"/>
            <w:sz w:val="24"/>
          </w:rPr>
          <w:t>6-</w:t>
        </w:r>
        <w:r>
          <w:rPr>
            <w:spacing w:val="-5"/>
            <w:w w:val="110"/>
            <w:sz w:val="24"/>
          </w:rPr>
          <w:t>30</w:t>
        </w:r>
      </w:hyperlink>
    </w:p>
    <w:p>
      <w:pPr>
        <w:tabs>
          <w:tab w:pos="7616" w:val="left" w:leader="dot"/>
        </w:tabs>
        <w:spacing w:before="119"/>
        <w:ind w:left="142" w:right="0" w:firstLine="0"/>
        <w:jc w:val="left"/>
        <w:rPr>
          <w:sz w:val="24"/>
        </w:rPr>
      </w:pPr>
      <w:hyperlink w:history="true" w:anchor="_bookmark624">
        <w:r>
          <w:rPr>
            <w:spacing w:val="-2"/>
            <w:w w:val="110"/>
            <w:sz w:val="24"/>
          </w:rPr>
          <w:t>:CONFigure:FSTRength</w:t>
        </w:r>
        <w:r>
          <w:rPr>
            <w:sz w:val="24"/>
          </w:rPr>
          <w:tab/>
        </w:r>
        <w:r>
          <w:rPr>
            <w:w w:val="110"/>
            <w:sz w:val="24"/>
          </w:rPr>
          <w:t>SPA</w:t>
        </w:r>
        <w:r>
          <w:rPr>
            <w:spacing w:val="19"/>
            <w:w w:val="110"/>
            <w:sz w:val="24"/>
          </w:rPr>
          <w:t> </w:t>
        </w:r>
        <w:r>
          <w:rPr>
            <w:w w:val="110"/>
            <w:sz w:val="24"/>
          </w:rPr>
          <w:t>6-</w:t>
        </w:r>
        <w:r>
          <w:rPr>
            <w:spacing w:val="-5"/>
            <w:w w:val="110"/>
            <w:sz w:val="24"/>
          </w:rPr>
          <w:t>30</w:t>
        </w:r>
      </w:hyperlink>
    </w:p>
    <w:p>
      <w:pPr>
        <w:tabs>
          <w:tab w:pos="7616" w:val="left" w:leader="dot"/>
        </w:tabs>
        <w:spacing w:before="118"/>
        <w:ind w:left="142" w:right="0" w:firstLine="0"/>
        <w:jc w:val="left"/>
        <w:rPr>
          <w:sz w:val="24"/>
        </w:rPr>
      </w:pPr>
      <w:hyperlink w:history="true" w:anchor="_bookmark626">
        <w:r>
          <w:rPr>
            <w:spacing w:val="-2"/>
            <w:w w:val="110"/>
            <w:sz w:val="24"/>
          </w:rPr>
          <w:t>:CONFigure:OBWidth</w:t>
        </w:r>
        <w:r>
          <w:rPr>
            <w:sz w:val="24"/>
          </w:rPr>
          <w:tab/>
        </w:r>
        <w:r>
          <w:rPr>
            <w:w w:val="110"/>
            <w:sz w:val="24"/>
          </w:rPr>
          <w:t>SPA</w:t>
        </w:r>
        <w:r>
          <w:rPr>
            <w:spacing w:val="19"/>
            <w:w w:val="110"/>
            <w:sz w:val="24"/>
          </w:rPr>
          <w:t> </w:t>
        </w:r>
        <w:r>
          <w:rPr>
            <w:w w:val="110"/>
            <w:sz w:val="24"/>
          </w:rPr>
          <w:t>6-</w:t>
        </w:r>
        <w:r>
          <w:rPr>
            <w:spacing w:val="-5"/>
            <w:w w:val="110"/>
            <w:sz w:val="24"/>
          </w:rPr>
          <w:t>31</w:t>
        </w:r>
      </w:hyperlink>
    </w:p>
    <w:p>
      <w:pPr>
        <w:tabs>
          <w:tab w:pos="7616" w:val="left" w:leader="dot"/>
        </w:tabs>
        <w:spacing w:before="119"/>
        <w:ind w:left="142" w:right="0" w:firstLine="0"/>
        <w:jc w:val="left"/>
        <w:rPr>
          <w:sz w:val="24"/>
        </w:rPr>
      </w:pPr>
      <w:hyperlink w:history="true" w:anchor="_bookmark628">
        <w:r>
          <w:rPr>
            <w:spacing w:val="-2"/>
            <w:w w:val="110"/>
            <w:sz w:val="24"/>
          </w:rPr>
          <w:t>:CONFigure?</w:t>
        </w:r>
        <w:r>
          <w:rPr>
            <w:sz w:val="24"/>
          </w:rPr>
          <w:tab/>
        </w:r>
        <w:r>
          <w:rPr>
            <w:w w:val="110"/>
            <w:sz w:val="24"/>
          </w:rPr>
          <w:t>SPA</w:t>
        </w:r>
        <w:r>
          <w:rPr>
            <w:spacing w:val="18"/>
            <w:w w:val="110"/>
            <w:sz w:val="24"/>
          </w:rPr>
          <w:t> </w:t>
        </w:r>
        <w:r>
          <w:rPr>
            <w:w w:val="110"/>
            <w:sz w:val="24"/>
          </w:rPr>
          <w:t>6-</w:t>
        </w:r>
        <w:r>
          <w:rPr>
            <w:spacing w:val="-5"/>
            <w:w w:val="110"/>
            <w:sz w:val="24"/>
          </w:rPr>
          <w:t>31</w:t>
        </w:r>
      </w:hyperlink>
    </w:p>
    <w:p>
      <w:pPr>
        <w:tabs>
          <w:tab w:pos="7616" w:val="left" w:leader="dot"/>
        </w:tabs>
        <w:spacing w:before="118"/>
        <w:ind w:left="142" w:right="0" w:firstLine="0"/>
        <w:jc w:val="left"/>
        <w:rPr>
          <w:sz w:val="24"/>
        </w:rPr>
      </w:pPr>
      <w:hyperlink w:history="true" w:anchor="_bookmark631">
        <w:r>
          <w:rPr>
            <w:spacing w:val="-2"/>
            <w:w w:val="115"/>
            <w:sz w:val="24"/>
          </w:rPr>
          <w:t>:DISPlay:GRID</w:t>
        </w:r>
        <w:r>
          <w:rPr>
            <w:sz w:val="24"/>
          </w:rPr>
          <w:tab/>
        </w:r>
        <w:r>
          <w:rPr>
            <w:w w:val="115"/>
            <w:sz w:val="24"/>
          </w:rPr>
          <w:t>SPA</w:t>
        </w:r>
        <w:r>
          <w:rPr>
            <w:spacing w:val="-11"/>
            <w:w w:val="115"/>
            <w:sz w:val="24"/>
          </w:rPr>
          <w:t> </w:t>
        </w:r>
        <w:r>
          <w:rPr>
            <w:w w:val="115"/>
            <w:sz w:val="24"/>
          </w:rPr>
          <w:t>6-</w:t>
        </w:r>
        <w:r>
          <w:rPr>
            <w:spacing w:val="-5"/>
            <w:w w:val="115"/>
            <w:sz w:val="24"/>
          </w:rPr>
          <w:t>32</w:t>
        </w:r>
      </w:hyperlink>
    </w:p>
    <w:p>
      <w:pPr>
        <w:spacing w:line="281" w:lineRule="exact" w:before="119"/>
        <w:ind w:left="142" w:right="0" w:firstLine="0"/>
        <w:jc w:val="left"/>
        <w:rPr>
          <w:sz w:val="24"/>
        </w:rPr>
      </w:pPr>
      <w:hyperlink w:history="true" w:anchor="_bookmark821">
        <w:r>
          <w:rPr>
            <w:w w:val="110"/>
            <w:sz w:val="24"/>
          </w:rPr>
          <w:t>:DISPlay:WINDow:TRACe:Y:AFPanalyzer:PWR:OFFSet</w:t>
        </w:r>
        <w:r>
          <w:rPr>
            <w:spacing w:val="62"/>
            <w:w w:val="110"/>
            <w:sz w:val="24"/>
          </w:rPr>
          <w:t> </w:t>
        </w:r>
        <w:r>
          <w:rPr>
            <w:w w:val="110"/>
            <w:sz w:val="24"/>
          </w:rPr>
          <w:t>&lt;rel</w:t>
        </w:r>
        <w:r>
          <w:rPr>
            <w:spacing w:val="65"/>
            <w:w w:val="110"/>
            <w:sz w:val="24"/>
          </w:rPr>
          <w:t> </w:t>
        </w:r>
        <w:r>
          <w:rPr>
            <w:spacing w:val="-2"/>
            <w:w w:val="110"/>
            <w:sz w:val="24"/>
          </w:rPr>
          <w:t>ampl&gt;</w:t>
        </w:r>
      </w:hyperlink>
    </w:p>
    <w:p>
      <w:pPr>
        <w:tabs>
          <w:tab w:pos="6927" w:val="left" w:leader="dot"/>
        </w:tabs>
        <w:spacing w:line="281" w:lineRule="exact" w:before="0"/>
        <w:ind w:left="142" w:right="0" w:firstLine="0"/>
        <w:jc w:val="left"/>
        <w:rPr>
          <w:sz w:val="24"/>
        </w:rPr>
      </w:pPr>
      <w:hyperlink w:history="true" w:anchor="_bookmark821">
        <w:r>
          <w:rPr>
            <w:spacing w:val="-2"/>
            <w:w w:val="110"/>
            <w:sz w:val="24"/>
          </w:rPr>
          <w:t>:DISPlay:WINDow:TRACe:Y:AFPanalyzer:PWR:OFFSet?</w:t>
        </w:r>
        <w:r>
          <w:rPr>
            <w:sz w:val="24"/>
          </w:rPr>
          <w:tab/>
        </w:r>
        <w:r>
          <w:rPr>
            <w:w w:val="105"/>
            <w:sz w:val="24"/>
          </w:rPr>
          <w:t>AM/FM/PM</w:t>
        </w:r>
        <w:r>
          <w:rPr>
            <w:spacing w:val="-3"/>
            <w:w w:val="105"/>
            <w:sz w:val="24"/>
          </w:rPr>
          <w:t> </w:t>
        </w:r>
        <w:r>
          <w:rPr>
            <w:w w:val="105"/>
            <w:sz w:val="24"/>
          </w:rPr>
          <w:t>7-</w:t>
        </w:r>
        <w:r>
          <w:rPr>
            <w:spacing w:val="-10"/>
            <w:w w:val="105"/>
            <w:sz w:val="24"/>
          </w:rPr>
          <w:t>6</w:t>
        </w:r>
      </w:hyperlink>
    </w:p>
    <w:p>
      <w:pPr>
        <w:tabs>
          <w:tab w:pos="7732" w:val="left" w:leader="dot"/>
        </w:tabs>
        <w:spacing w:before="118"/>
        <w:ind w:left="142" w:right="0" w:firstLine="0"/>
        <w:jc w:val="left"/>
        <w:rPr>
          <w:sz w:val="24"/>
        </w:rPr>
      </w:pPr>
      <w:hyperlink w:history="true" w:anchor="_bookmark231">
        <w:r>
          <w:rPr>
            <w:spacing w:val="-2"/>
            <w:w w:val="110"/>
            <w:sz w:val="24"/>
          </w:rPr>
          <w:t>:DISPlay:WINDow:TRACe:Y[:SCALe]:GDAPerture</w:t>
        </w:r>
        <w:r>
          <w:rPr>
            <w:sz w:val="24"/>
          </w:rPr>
          <w:tab/>
        </w:r>
        <w:r>
          <w:rPr>
            <w:w w:val="110"/>
            <w:sz w:val="24"/>
          </w:rPr>
          <w:t>NA</w:t>
        </w:r>
        <w:r>
          <w:rPr>
            <w:spacing w:val="6"/>
            <w:w w:val="110"/>
            <w:sz w:val="24"/>
          </w:rPr>
          <w:t> </w:t>
        </w:r>
        <w:r>
          <w:rPr>
            <w:w w:val="110"/>
            <w:sz w:val="24"/>
          </w:rPr>
          <w:t>3-</w:t>
        </w:r>
        <w:r>
          <w:rPr>
            <w:spacing w:val="-5"/>
            <w:w w:val="110"/>
            <w:sz w:val="24"/>
          </w:rPr>
          <w:t>83</w:t>
        </w:r>
      </w:hyperlink>
    </w:p>
    <w:p>
      <w:pPr>
        <w:spacing w:line="281" w:lineRule="exact" w:before="118"/>
        <w:ind w:left="142" w:right="0" w:firstLine="0"/>
        <w:jc w:val="left"/>
        <w:rPr>
          <w:sz w:val="24"/>
        </w:rPr>
      </w:pPr>
      <w:hyperlink w:history="true" w:anchor="_bookmark820">
        <w:r>
          <w:rPr>
            <w:w w:val="110"/>
            <w:sz w:val="24"/>
          </w:rPr>
          <w:t>:DISPlay:WINDow:TRACe:Y[:SCALe]:PDIVision</w:t>
        </w:r>
        <w:r>
          <w:rPr>
            <w:spacing w:val="61"/>
            <w:w w:val="110"/>
            <w:sz w:val="24"/>
          </w:rPr>
          <w:t> </w:t>
        </w:r>
        <w:r>
          <w:rPr>
            <w:w w:val="110"/>
            <w:sz w:val="24"/>
          </w:rPr>
          <w:t>&lt;rel</w:t>
        </w:r>
        <w:r>
          <w:rPr>
            <w:spacing w:val="62"/>
            <w:w w:val="110"/>
            <w:sz w:val="24"/>
          </w:rPr>
          <w:t> </w:t>
        </w:r>
        <w:r>
          <w:rPr>
            <w:spacing w:val="-2"/>
            <w:w w:val="110"/>
            <w:sz w:val="24"/>
          </w:rPr>
          <w:t>ampl&gt;</w:t>
        </w:r>
      </w:hyperlink>
    </w:p>
    <w:p>
      <w:pPr>
        <w:tabs>
          <w:tab w:pos="6928" w:val="left" w:leader="dot"/>
        </w:tabs>
        <w:spacing w:line="281" w:lineRule="exact" w:before="0"/>
        <w:ind w:left="142" w:right="0" w:firstLine="0"/>
        <w:jc w:val="left"/>
        <w:rPr>
          <w:sz w:val="24"/>
        </w:rPr>
      </w:pPr>
      <w:hyperlink w:history="true" w:anchor="_bookmark820">
        <w:r>
          <w:rPr>
            <w:spacing w:val="-2"/>
            <w:w w:val="110"/>
            <w:sz w:val="24"/>
          </w:rPr>
          <w:t>:DISPlay:WINDow:TRACe:Y[:SCALe]:PDIVision?</w:t>
        </w:r>
        <w:r>
          <w:rPr>
            <w:sz w:val="24"/>
          </w:rPr>
          <w:tab/>
        </w:r>
        <w:r>
          <w:rPr>
            <w:w w:val="105"/>
            <w:sz w:val="24"/>
          </w:rPr>
          <w:t>AM/FM/PM</w:t>
        </w:r>
        <w:r>
          <w:rPr>
            <w:spacing w:val="-5"/>
            <w:w w:val="105"/>
            <w:sz w:val="24"/>
          </w:rPr>
          <w:t> </w:t>
        </w:r>
        <w:r>
          <w:rPr>
            <w:w w:val="105"/>
            <w:sz w:val="24"/>
          </w:rPr>
          <w:t>7-</w:t>
        </w:r>
        <w:r>
          <w:rPr>
            <w:spacing w:val="-10"/>
            <w:w w:val="105"/>
            <w:sz w:val="24"/>
          </w:rPr>
          <w:t>6</w:t>
        </w:r>
      </w:hyperlink>
    </w:p>
    <w:p>
      <w:pPr>
        <w:tabs>
          <w:tab w:pos="7616" w:val="left" w:leader="dot"/>
        </w:tabs>
        <w:spacing w:before="118"/>
        <w:ind w:left="142" w:right="0" w:firstLine="0"/>
        <w:jc w:val="left"/>
        <w:rPr>
          <w:sz w:val="24"/>
        </w:rPr>
      </w:pPr>
      <w:hyperlink w:history="true" w:anchor="_bookmark633">
        <w:r>
          <w:rPr>
            <w:spacing w:val="-2"/>
            <w:w w:val="110"/>
            <w:sz w:val="24"/>
          </w:rPr>
          <w:t>:DISPlay:WINDow:TRACe:Y[:SCALe]:PDIVision</w:t>
        </w:r>
        <w:r>
          <w:rPr>
            <w:sz w:val="24"/>
          </w:rPr>
          <w:tab/>
        </w:r>
        <w:r>
          <w:rPr>
            <w:w w:val="110"/>
            <w:sz w:val="24"/>
          </w:rPr>
          <w:t>SPA</w:t>
        </w:r>
        <w:r>
          <w:rPr>
            <w:spacing w:val="19"/>
            <w:w w:val="110"/>
            <w:sz w:val="24"/>
          </w:rPr>
          <w:t> </w:t>
        </w:r>
        <w:r>
          <w:rPr>
            <w:w w:val="110"/>
            <w:sz w:val="24"/>
          </w:rPr>
          <w:t>6-</w:t>
        </w:r>
        <w:r>
          <w:rPr>
            <w:spacing w:val="-5"/>
            <w:w w:val="110"/>
            <w:sz w:val="24"/>
          </w:rPr>
          <w:t>32</w:t>
        </w:r>
      </w:hyperlink>
    </w:p>
    <w:p>
      <w:pPr>
        <w:tabs>
          <w:tab w:pos="7615" w:val="left" w:leader="dot"/>
        </w:tabs>
        <w:spacing w:before="119"/>
        <w:ind w:left="142" w:right="0" w:firstLine="0"/>
        <w:jc w:val="left"/>
        <w:rPr>
          <w:sz w:val="24"/>
        </w:rPr>
      </w:pPr>
      <w:hyperlink w:history="true" w:anchor="_bookmark635">
        <w:r>
          <w:rPr>
            <w:spacing w:val="-2"/>
            <w:w w:val="110"/>
            <w:sz w:val="24"/>
          </w:rPr>
          <w:t>:DISPlay:WINDow:TRACe:Y[:SCALe]:RLEVel</w:t>
        </w:r>
        <w:r>
          <w:rPr>
            <w:sz w:val="24"/>
          </w:rPr>
          <w:tab/>
        </w:r>
        <w:r>
          <w:rPr>
            <w:w w:val="110"/>
            <w:sz w:val="24"/>
          </w:rPr>
          <w:t>SPA</w:t>
        </w:r>
        <w:r>
          <w:rPr>
            <w:spacing w:val="19"/>
            <w:w w:val="110"/>
            <w:sz w:val="24"/>
          </w:rPr>
          <w:t> </w:t>
        </w:r>
        <w:r>
          <w:rPr>
            <w:w w:val="110"/>
            <w:sz w:val="24"/>
          </w:rPr>
          <w:t>6-</w:t>
        </w:r>
        <w:r>
          <w:rPr>
            <w:spacing w:val="-5"/>
            <w:w w:val="110"/>
            <w:sz w:val="24"/>
          </w:rPr>
          <w:t>33</w:t>
        </w:r>
      </w:hyperlink>
    </w:p>
    <w:p>
      <w:pPr>
        <w:tabs>
          <w:tab w:pos="7616" w:val="left" w:leader="dot"/>
        </w:tabs>
        <w:spacing w:before="119"/>
        <w:ind w:left="142" w:right="0" w:firstLine="0"/>
        <w:jc w:val="left"/>
        <w:rPr>
          <w:sz w:val="24"/>
        </w:rPr>
      </w:pPr>
      <w:hyperlink w:history="true" w:anchor="_bookmark637">
        <w:r>
          <w:rPr>
            <w:spacing w:val="-2"/>
            <w:w w:val="110"/>
            <w:sz w:val="24"/>
          </w:rPr>
          <w:t>:DISPlay:WINDow:TRACe:Y[:SCALe]:RLEVel:OFFSet</w:t>
        </w:r>
        <w:r>
          <w:rPr>
            <w:sz w:val="24"/>
          </w:rPr>
          <w:tab/>
        </w:r>
        <w:r>
          <w:rPr>
            <w:w w:val="110"/>
            <w:sz w:val="24"/>
          </w:rPr>
          <w:t>SPA</w:t>
        </w:r>
        <w:r>
          <w:rPr>
            <w:spacing w:val="19"/>
            <w:w w:val="110"/>
            <w:sz w:val="24"/>
          </w:rPr>
          <w:t> </w:t>
        </w:r>
        <w:r>
          <w:rPr>
            <w:w w:val="110"/>
            <w:sz w:val="24"/>
          </w:rPr>
          <w:t>6-</w:t>
        </w:r>
        <w:r>
          <w:rPr>
            <w:spacing w:val="-5"/>
            <w:w w:val="110"/>
            <w:sz w:val="24"/>
          </w:rPr>
          <w:t>33</w:t>
        </w:r>
      </w:hyperlink>
    </w:p>
    <w:p>
      <w:pPr>
        <w:tabs>
          <w:tab w:pos="7732" w:val="left" w:leader="dot"/>
        </w:tabs>
        <w:spacing w:before="118"/>
        <w:ind w:left="142" w:right="0" w:firstLine="0"/>
        <w:jc w:val="left"/>
        <w:rPr>
          <w:sz w:val="24"/>
        </w:rPr>
      </w:pPr>
      <w:hyperlink w:history="true" w:anchor="_bookmark233">
        <w:r>
          <w:rPr>
            <w:spacing w:val="-2"/>
            <w:w w:val="110"/>
            <w:sz w:val="24"/>
          </w:rPr>
          <w:t>:DISPlay:WINDow:TRACe&lt;Tr&gt;:Y[:SCALe]:PDIVision</w:t>
        </w:r>
        <w:r>
          <w:rPr>
            <w:sz w:val="24"/>
          </w:rPr>
          <w:tab/>
        </w:r>
        <w:r>
          <w:rPr>
            <w:w w:val="110"/>
            <w:sz w:val="24"/>
          </w:rPr>
          <w:t>NA</w:t>
        </w:r>
        <w:r>
          <w:rPr>
            <w:spacing w:val="8"/>
            <w:w w:val="110"/>
            <w:sz w:val="24"/>
          </w:rPr>
          <w:t> </w:t>
        </w:r>
        <w:r>
          <w:rPr>
            <w:w w:val="110"/>
            <w:sz w:val="24"/>
          </w:rPr>
          <w:t>3-</w:t>
        </w:r>
        <w:r>
          <w:rPr>
            <w:spacing w:val="-5"/>
            <w:w w:val="110"/>
            <w:sz w:val="24"/>
          </w:rPr>
          <w:t>84</w:t>
        </w:r>
      </w:hyperlink>
    </w:p>
    <w:p>
      <w:pPr>
        <w:tabs>
          <w:tab w:pos="7732" w:val="left" w:leader="dot"/>
        </w:tabs>
        <w:spacing w:before="120"/>
        <w:ind w:left="142" w:right="0" w:firstLine="0"/>
        <w:jc w:val="left"/>
        <w:rPr>
          <w:sz w:val="24"/>
        </w:rPr>
      </w:pPr>
      <w:hyperlink w:history="true" w:anchor="_bookmark235">
        <w:r>
          <w:rPr>
            <w:spacing w:val="-2"/>
            <w:w w:val="110"/>
            <w:sz w:val="24"/>
          </w:rPr>
          <w:t>:DISPlay:WINDow:TRACe&lt;Tr&gt;:Y[:SCALe]:RLEVel</w:t>
        </w:r>
        <w:r>
          <w:rPr>
            <w:sz w:val="24"/>
          </w:rPr>
          <w:tab/>
        </w:r>
        <w:r>
          <w:rPr>
            <w:w w:val="110"/>
            <w:sz w:val="24"/>
          </w:rPr>
          <w:t>NA</w:t>
        </w:r>
        <w:r>
          <w:rPr>
            <w:spacing w:val="6"/>
            <w:w w:val="110"/>
            <w:sz w:val="24"/>
          </w:rPr>
          <w:t> </w:t>
        </w:r>
        <w:r>
          <w:rPr>
            <w:w w:val="110"/>
            <w:sz w:val="24"/>
          </w:rPr>
          <w:t>3-</w:t>
        </w:r>
        <w:r>
          <w:rPr>
            <w:spacing w:val="-5"/>
            <w:w w:val="110"/>
            <w:sz w:val="24"/>
          </w:rPr>
          <w:t>86</w:t>
        </w:r>
      </w:hyperlink>
    </w:p>
    <w:p>
      <w:pPr>
        <w:tabs>
          <w:tab w:pos="7732" w:val="left" w:leader="dot"/>
        </w:tabs>
        <w:spacing w:before="118"/>
        <w:ind w:left="142" w:right="0" w:firstLine="0"/>
        <w:jc w:val="left"/>
        <w:rPr>
          <w:sz w:val="24"/>
        </w:rPr>
      </w:pPr>
      <w:hyperlink w:history="true" w:anchor="_bookmark237">
        <w:r>
          <w:rPr>
            <w:spacing w:val="-2"/>
            <w:w w:val="110"/>
            <w:sz w:val="24"/>
          </w:rPr>
          <w:t>:DISPlay:WINDow:TRACe&lt;Tr&gt;:Y[:SCALe]:RPOSition</w:t>
        </w:r>
        <w:r>
          <w:rPr>
            <w:sz w:val="24"/>
          </w:rPr>
          <w:tab/>
        </w:r>
        <w:r>
          <w:rPr>
            <w:w w:val="110"/>
            <w:sz w:val="24"/>
          </w:rPr>
          <w:t>NA</w:t>
        </w:r>
        <w:r>
          <w:rPr>
            <w:spacing w:val="5"/>
            <w:w w:val="110"/>
            <w:sz w:val="24"/>
          </w:rPr>
          <w:t> </w:t>
        </w:r>
        <w:r>
          <w:rPr>
            <w:w w:val="110"/>
            <w:sz w:val="24"/>
          </w:rPr>
          <w:t>3-</w:t>
        </w:r>
        <w:r>
          <w:rPr>
            <w:spacing w:val="-5"/>
            <w:w w:val="110"/>
            <w:sz w:val="24"/>
          </w:rPr>
          <w:t>88</w:t>
        </w:r>
      </w:hyperlink>
    </w:p>
    <w:p>
      <w:pPr>
        <w:tabs>
          <w:tab w:pos="7732" w:val="left" w:leader="dot"/>
        </w:tabs>
        <w:spacing w:before="118"/>
        <w:ind w:left="142" w:right="0" w:firstLine="0"/>
        <w:jc w:val="left"/>
        <w:rPr>
          <w:sz w:val="24"/>
        </w:rPr>
      </w:pPr>
      <w:hyperlink w:history="true" w:anchor="_bookmark239">
        <w:r>
          <w:rPr>
            <w:spacing w:val="-2"/>
            <w:w w:val="110"/>
            <w:sz w:val="24"/>
          </w:rPr>
          <w:t>:DISPlay:WINDow:TRACe&lt;Tr&gt;:Y[:SCALe]:SMCHart</w:t>
        </w:r>
        <w:r>
          <w:rPr>
            <w:sz w:val="24"/>
          </w:rPr>
          <w:tab/>
        </w:r>
        <w:r>
          <w:rPr>
            <w:w w:val="110"/>
            <w:sz w:val="24"/>
          </w:rPr>
          <w:t>NA</w:t>
        </w:r>
        <w:r>
          <w:rPr>
            <w:spacing w:val="5"/>
            <w:w w:val="110"/>
            <w:sz w:val="24"/>
          </w:rPr>
          <w:t> </w:t>
        </w:r>
        <w:r>
          <w:rPr>
            <w:w w:val="110"/>
            <w:sz w:val="24"/>
          </w:rPr>
          <w:t>3-</w:t>
        </w:r>
        <w:r>
          <w:rPr>
            <w:spacing w:val="-5"/>
            <w:w w:val="110"/>
            <w:sz w:val="24"/>
          </w:rPr>
          <w:t>89</w:t>
        </w:r>
      </w:hyperlink>
    </w:p>
    <w:p>
      <w:pPr>
        <w:tabs>
          <w:tab w:pos="7732" w:val="left" w:leader="dot"/>
        </w:tabs>
        <w:spacing w:before="120"/>
        <w:ind w:left="142" w:right="0" w:firstLine="0"/>
        <w:jc w:val="left"/>
        <w:rPr>
          <w:sz w:val="24"/>
        </w:rPr>
      </w:pPr>
      <w:hyperlink w:history="true" w:anchor="_bookmark227">
        <w:r>
          <w:rPr>
            <w:w w:val="110"/>
            <w:sz w:val="24"/>
          </w:rPr>
          <w:t>:DISPlay[:WINDow]:TRACe</w:t>
        </w:r>
        <w:r>
          <w:rPr>
            <w:spacing w:val="42"/>
            <w:w w:val="110"/>
            <w:sz w:val="24"/>
          </w:rPr>
          <w:t> </w:t>
        </w:r>
        <w:r>
          <w:rPr>
            <w:spacing w:val="-2"/>
            <w:w w:val="110"/>
            <w:sz w:val="24"/>
          </w:rPr>
          <w:t>TRACe|MEMory|BOTH</w:t>
        </w:r>
        <w:r>
          <w:rPr>
            <w:sz w:val="24"/>
          </w:rPr>
          <w:tab/>
        </w:r>
        <w:r>
          <w:rPr>
            <w:w w:val="110"/>
            <w:sz w:val="24"/>
          </w:rPr>
          <w:t>NA</w:t>
        </w:r>
        <w:r>
          <w:rPr>
            <w:spacing w:val="5"/>
            <w:w w:val="110"/>
            <w:sz w:val="24"/>
          </w:rPr>
          <w:t> </w:t>
        </w:r>
        <w:r>
          <w:rPr>
            <w:w w:val="110"/>
            <w:sz w:val="24"/>
          </w:rPr>
          <w:t>3-</w:t>
        </w:r>
        <w:r>
          <w:rPr>
            <w:spacing w:val="-5"/>
            <w:w w:val="110"/>
            <w:sz w:val="24"/>
          </w:rPr>
          <w:t>82</w:t>
        </w:r>
      </w:hyperlink>
    </w:p>
    <w:p>
      <w:pPr>
        <w:spacing w:after="0"/>
        <w:jc w:val="left"/>
        <w:rPr>
          <w:sz w:val="24"/>
        </w:rPr>
        <w:sectPr>
          <w:pgSz w:w="10320" w:h="14560"/>
          <w:pgMar w:header="514" w:footer="570" w:top="780" w:bottom="760" w:left="425" w:right="425"/>
        </w:sectPr>
      </w:pPr>
    </w:p>
    <w:p>
      <w:pPr>
        <w:tabs>
          <w:tab w:pos="8297" w:val="left" w:leader="dot"/>
        </w:tabs>
        <w:spacing w:before="267"/>
        <w:ind w:left="710" w:right="0" w:firstLine="0"/>
        <w:jc w:val="left"/>
        <w:rPr>
          <w:sz w:val="24"/>
        </w:rPr>
      </w:pPr>
      <w:hyperlink w:history="true" w:anchor="_bookmark229">
        <w:r>
          <w:rPr>
            <w:spacing w:val="-2"/>
            <w:w w:val="110"/>
            <w:sz w:val="24"/>
          </w:rPr>
          <w:t>:DISPlay[:WINDow]:TRACe:FORMat</w:t>
        </w:r>
        <w:r>
          <w:rPr>
            <w:sz w:val="24"/>
          </w:rPr>
          <w:tab/>
        </w:r>
        <w:r>
          <w:rPr>
            <w:w w:val="110"/>
            <w:sz w:val="24"/>
          </w:rPr>
          <w:t>NA</w:t>
        </w:r>
        <w:r>
          <w:rPr>
            <w:spacing w:val="7"/>
            <w:w w:val="110"/>
            <w:sz w:val="24"/>
          </w:rPr>
          <w:t> </w:t>
        </w:r>
        <w:r>
          <w:rPr>
            <w:w w:val="110"/>
            <w:sz w:val="24"/>
          </w:rPr>
          <w:t>3-</w:t>
        </w:r>
        <w:r>
          <w:rPr>
            <w:spacing w:val="-5"/>
            <w:w w:val="110"/>
            <w:sz w:val="24"/>
          </w:rPr>
          <w:t>82</w:t>
        </w:r>
      </w:hyperlink>
    </w:p>
    <w:p>
      <w:pPr>
        <w:tabs>
          <w:tab w:pos="8182" w:val="left" w:leader="dot"/>
        </w:tabs>
        <w:spacing w:before="120"/>
        <w:ind w:left="710" w:right="0" w:firstLine="0"/>
        <w:jc w:val="left"/>
        <w:rPr>
          <w:sz w:val="24"/>
        </w:rPr>
      </w:pPr>
      <w:hyperlink w:history="true" w:anchor="_bookmark640">
        <w:r>
          <w:rPr>
            <w:spacing w:val="-2"/>
            <w:w w:val="110"/>
            <w:sz w:val="24"/>
          </w:rPr>
          <w:t>:FETCh:ACPower?</w:t>
        </w:r>
        <w:r>
          <w:rPr>
            <w:sz w:val="24"/>
          </w:rPr>
          <w:tab/>
        </w:r>
        <w:r>
          <w:rPr>
            <w:w w:val="110"/>
            <w:sz w:val="24"/>
          </w:rPr>
          <w:t>SPA</w:t>
        </w:r>
        <w:r>
          <w:rPr>
            <w:spacing w:val="19"/>
            <w:w w:val="110"/>
            <w:sz w:val="24"/>
          </w:rPr>
          <w:t> </w:t>
        </w:r>
        <w:r>
          <w:rPr>
            <w:w w:val="110"/>
            <w:sz w:val="24"/>
          </w:rPr>
          <w:t>6-</w:t>
        </w:r>
        <w:r>
          <w:rPr>
            <w:spacing w:val="-5"/>
            <w:w w:val="110"/>
            <w:sz w:val="24"/>
          </w:rPr>
          <w:t>34</w:t>
        </w:r>
      </w:hyperlink>
    </w:p>
    <w:p>
      <w:pPr>
        <w:tabs>
          <w:tab w:pos="8182" w:val="left" w:leader="dot"/>
        </w:tabs>
        <w:spacing w:before="118"/>
        <w:ind w:left="710" w:right="0" w:firstLine="0"/>
        <w:jc w:val="left"/>
        <w:rPr>
          <w:sz w:val="24"/>
        </w:rPr>
      </w:pPr>
      <w:hyperlink w:history="true" w:anchor="_bookmark642">
        <w:r>
          <w:rPr>
            <w:spacing w:val="-2"/>
            <w:w w:val="110"/>
            <w:sz w:val="24"/>
          </w:rPr>
          <w:t>:FETCh:CHPower:CHPower?</w:t>
        </w:r>
        <w:r>
          <w:rPr>
            <w:sz w:val="24"/>
          </w:rPr>
          <w:tab/>
        </w:r>
        <w:r>
          <w:rPr>
            <w:w w:val="110"/>
            <w:sz w:val="24"/>
          </w:rPr>
          <w:t>SPA</w:t>
        </w:r>
        <w:r>
          <w:rPr>
            <w:spacing w:val="18"/>
            <w:w w:val="110"/>
            <w:sz w:val="24"/>
          </w:rPr>
          <w:t> </w:t>
        </w:r>
        <w:r>
          <w:rPr>
            <w:w w:val="110"/>
            <w:sz w:val="24"/>
          </w:rPr>
          <w:t>6-</w:t>
        </w:r>
        <w:r>
          <w:rPr>
            <w:spacing w:val="-5"/>
            <w:w w:val="110"/>
            <w:sz w:val="24"/>
          </w:rPr>
          <w:t>34</w:t>
        </w:r>
      </w:hyperlink>
    </w:p>
    <w:p>
      <w:pPr>
        <w:tabs>
          <w:tab w:pos="8181" w:val="left" w:leader="dot"/>
        </w:tabs>
        <w:spacing w:before="118"/>
        <w:ind w:left="710" w:right="0" w:firstLine="0"/>
        <w:jc w:val="left"/>
        <w:rPr>
          <w:sz w:val="24"/>
        </w:rPr>
      </w:pPr>
      <w:hyperlink w:history="true" w:anchor="_bookmark644">
        <w:r>
          <w:rPr>
            <w:spacing w:val="-2"/>
            <w:w w:val="110"/>
            <w:sz w:val="24"/>
          </w:rPr>
          <w:t>:FETCh:CHPower:DENSity?</w:t>
        </w:r>
        <w:r>
          <w:rPr>
            <w:sz w:val="24"/>
          </w:rPr>
          <w:tab/>
        </w:r>
        <w:r>
          <w:rPr>
            <w:w w:val="110"/>
            <w:sz w:val="24"/>
          </w:rPr>
          <w:t>SPA</w:t>
        </w:r>
        <w:r>
          <w:rPr>
            <w:spacing w:val="18"/>
            <w:w w:val="110"/>
            <w:sz w:val="24"/>
          </w:rPr>
          <w:t> </w:t>
        </w:r>
        <w:r>
          <w:rPr>
            <w:w w:val="110"/>
            <w:sz w:val="24"/>
          </w:rPr>
          <w:t>6-</w:t>
        </w:r>
        <w:r>
          <w:rPr>
            <w:spacing w:val="-5"/>
            <w:w w:val="110"/>
            <w:sz w:val="24"/>
          </w:rPr>
          <w:t>35</w:t>
        </w:r>
      </w:hyperlink>
    </w:p>
    <w:p>
      <w:pPr>
        <w:tabs>
          <w:tab w:pos="8182" w:val="left" w:leader="dot"/>
        </w:tabs>
        <w:spacing w:before="120"/>
        <w:ind w:left="710" w:right="0" w:firstLine="0"/>
        <w:jc w:val="left"/>
        <w:rPr>
          <w:sz w:val="24"/>
        </w:rPr>
      </w:pPr>
      <w:hyperlink w:history="true" w:anchor="_bookmark646">
        <w:r>
          <w:rPr>
            <w:spacing w:val="-2"/>
            <w:w w:val="110"/>
            <w:sz w:val="24"/>
          </w:rPr>
          <w:t>:FETCh:CHPower?</w:t>
        </w:r>
        <w:r>
          <w:rPr>
            <w:sz w:val="24"/>
          </w:rPr>
          <w:tab/>
        </w:r>
        <w:r>
          <w:rPr>
            <w:w w:val="110"/>
            <w:sz w:val="24"/>
          </w:rPr>
          <w:t>SPA</w:t>
        </w:r>
        <w:r>
          <w:rPr>
            <w:spacing w:val="19"/>
            <w:w w:val="110"/>
            <w:sz w:val="24"/>
          </w:rPr>
          <w:t> </w:t>
        </w:r>
        <w:r>
          <w:rPr>
            <w:w w:val="110"/>
            <w:sz w:val="24"/>
          </w:rPr>
          <w:t>6-</w:t>
        </w:r>
        <w:r>
          <w:rPr>
            <w:spacing w:val="-5"/>
            <w:w w:val="110"/>
            <w:sz w:val="24"/>
          </w:rPr>
          <w:t>35</w:t>
        </w:r>
      </w:hyperlink>
    </w:p>
    <w:p>
      <w:pPr>
        <w:tabs>
          <w:tab w:pos="7560" w:val="left" w:leader="dot"/>
        </w:tabs>
        <w:spacing w:before="118"/>
        <w:ind w:left="710" w:right="0" w:firstLine="0"/>
        <w:jc w:val="left"/>
        <w:rPr>
          <w:sz w:val="24"/>
        </w:rPr>
      </w:pPr>
      <w:hyperlink w:history="true" w:anchor="_bookmark904">
        <w:r>
          <w:rPr>
            <w:spacing w:val="-2"/>
            <w:w w:val="110"/>
            <w:sz w:val="24"/>
          </w:rPr>
          <w:t>:FETCh:GPS?</w:t>
        </w:r>
        <w:r>
          <w:rPr>
            <w:sz w:val="24"/>
          </w:rPr>
          <w:tab/>
        </w:r>
        <w:r>
          <w:rPr>
            <w:w w:val="110"/>
            <w:sz w:val="24"/>
          </w:rPr>
          <w:t>All</w:t>
        </w:r>
        <w:r>
          <w:rPr>
            <w:spacing w:val="-14"/>
            <w:w w:val="110"/>
            <w:sz w:val="24"/>
          </w:rPr>
          <w:t> </w:t>
        </w:r>
        <w:r>
          <w:rPr>
            <w:w w:val="110"/>
            <w:sz w:val="24"/>
          </w:rPr>
          <w:t>Modes</w:t>
        </w:r>
        <w:r>
          <w:rPr>
            <w:spacing w:val="-14"/>
            <w:w w:val="110"/>
            <w:sz w:val="24"/>
          </w:rPr>
          <w:t> </w:t>
        </w:r>
        <w:r>
          <w:rPr>
            <w:w w:val="110"/>
            <w:sz w:val="24"/>
          </w:rPr>
          <w:t>8-</w:t>
        </w:r>
        <w:r>
          <w:rPr>
            <w:spacing w:val="-5"/>
            <w:w w:val="110"/>
            <w:sz w:val="24"/>
          </w:rPr>
          <w:t>13</w:t>
        </w:r>
      </w:hyperlink>
    </w:p>
    <w:p>
      <w:pPr>
        <w:tabs>
          <w:tab w:pos="8182" w:val="left" w:leader="dot"/>
        </w:tabs>
        <w:spacing w:before="118"/>
        <w:ind w:left="710" w:right="0" w:firstLine="0"/>
        <w:jc w:val="left"/>
        <w:rPr>
          <w:sz w:val="24"/>
        </w:rPr>
      </w:pPr>
      <w:hyperlink w:history="true" w:anchor="_bookmark648">
        <w:r>
          <w:rPr>
            <w:spacing w:val="-2"/>
            <w:w w:val="110"/>
            <w:sz w:val="24"/>
          </w:rPr>
          <w:t>:FETCh:OBWidth:FREQuency?</w:t>
        </w:r>
        <w:r>
          <w:rPr>
            <w:sz w:val="24"/>
          </w:rPr>
          <w:tab/>
        </w:r>
        <w:r>
          <w:rPr>
            <w:w w:val="110"/>
            <w:sz w:val="24"/>
          </w:rPr>
          <w:t>SPA</w:t>
        </w:r>
        <w:r>
          <w:rPr>
            <w:spacing w:val="19"/>
            <w:w w:val="110"/>
            <w:sz w:val="24"/>
          </w:rPr>
          <w:t> </w:t>
        </w:r>
        <w:r>
          <w:rPr>
            <w:w w:val="110"/>
            <w:sz w:val="24"/>
          </w:rPr>
          <w:t>6-</w:t>
        </w:r>
        <w:r>
          <w:rPr>
            <w:spacing w:val="-5"/>
            <w:w w:val="110"/>
            <w:sz w:val="24"/>
          </w:rPr>
          <w:t>36</w:t>
        </w:r>
      </w:hyperlink>
    </w:p>
    <w:p>
      <w:pPr>
        <w:tabs>
          <w:tab w:pos="8182" w:val="left" w:leader="dot"/>
        </w:tabs>
        <w:spacing w:before="119"/>
        <w:ind w:left="710" w:right="0" w:firstLine="0"/>
        <w:jc w:val="left"/>
        <w:rPr>
          <w:sz w:val="24"/>
        </w:rPr>
      </w:pPr>
      <w:hyperlink w:history="true" w:anchor="_bookmark650">
        <w:r>
          <w:rPr>
            <w:spacing w:val="-2"/>
            <w:w w:val="110"/>
            <w:sz w:val="24"/>
          </w:rPr>
          <w:t>:FETCh:OBWidth?</w:t>
        </w:r>
        <w:r>
          <w:rPr>
            <w:sz w:val="24"/>
          </w:rPr>
          <w:tab/>
        </w:r>
        <w:r>
          <w:rPr>
            <w:w w:val="110"/>
            <w:sz w:val="24"/>
          </w:rPr>
          <w:t>SPA</w:t>
        </w:r>
        <w:r>
          <w:rPr>
            <w:spacing w:val="18"/>
            <w:w w:val="110"/>
            <w:sz w:val="24"/>
          </w:rPr>
          <w:t> </w:t>
        </w:r>
        <w:r>
          <w:rPr>
            <w:w w:val="110"/>
            <w:sz w:val="24"/>
          </w:rPr>
          <w:t>6-</w:t>
        </w:r>
        <w:r>
          <w:rPr>
            <w:spacing w:val="-5"/>
            <w:w w:val="110"/>
            <w:sz w:val="24"/>
          </w:rPr>
          <w:t>36</w:t>
        </w:r>
      </w:hyperlink>
    </w:p>
    <w:p>
      <w:pPr>
        <w:tabs>
          <w:tab w:pos="8148" w:val="left" w:leader="dot"/>
        </w:tabs>
        <w:spacing w:before="119"/>
        <w:ind w:left="710" w:right="0" w:firstLine="0"/>
        <w:jc w:val="left"/>
        <w:rPr>
          <w:sz w:val="24"/>
        </w:rPr>
      </w:pPr>
      <w:hyperlink w:history="true" w:anchor="_bookmark499">
        <w:r>
          <w:rPr>
            <w:spacing w:val="-2"/>
            <w:w w:val="110"/>
            <w:sz w:val="24"/>
          </w:rPr>
          <w:t>:FETCh:PMONitor:DATA?</w:t>
        </w:r>
        <w:r>
          <w:rPr>
            <w:sz w:val="24"/>
          </w:rPr>
          <w:tab/>
        </w:r>
        <w:r>
          <w:rPr>
            <w:w w:val="110"/>
            <w:sz w:val="24"/>
          </w:rPr>
          <w:t>PMon</w:t>
        </w:r>
        <w:r>
          <w:rPr>
            <w:spacing w:val="-14"/>
            <w:w w:val="110"/>
            <w:sz w:val="24"/>
          </w:rPr>
          <w:t> </w:t>
        </w:r>
        <w:r>
          <w:rPr>
            <w:w w:val="110"/>
            <w:sz w:val="24"/>
          </w:rPr>
          <w:t>5-</w:t>
        </w:r>
        <w:r>
          <w:rPr>
            <w:spacing w:val="-10"/>
            <w:w w:val="110"/>
            <w:sz w:val="24"/>
          </w:rPr>
          <w:t>9</w:t>
        </w:r>
      </w:hyperlink>
    </w:p>
    <w:p>
      <w:pPr>
        <w:tabs>
          <w:tab w:pos="8013" w:val="left" w:leader="dot"/>
        </w:tabs>
        <w:spacing w:before="118"/>
        <w:ind w:left="710" w:right="0" w:firstLine="0"/>
        <w:jc w:val="left"/>
        <w:rPr>
          <w:sz w:val="24"/>
        </w:rPr>
      </w:pPr>
      <w:hyperlink w:history="true" w:anchor="_bookmark502">
        <w:r>
          <w:rPr>
            <w:spacing w:val="-2"/>
            <w:w w:val="110"/>
            <w:sz w:val="24"/>
          </w:rPr>
          <w:t>:FETCh:PMONitor:RELative:DATA?</w:t>
        </w:r>
        <w:r>
          <w:rPr>
            <w:sz w:val="24"/>
          </w:rPr>
          <w:tab/>
        </w:r>
        <w:r>
          <w:rPr>
            <w:spacing w:val="-2"/>
            <w:w w:val="110"/>
            <w:sz w:val="24"/>
          </w:rPr>
          <w:t>PMon</w:t>
        </w:r>
        <w:r>
          <w:rPr>
            <w:spacing w:val="-4"/>
            <w:w w:val="110"/>
            <w:sz w:val="24"/>
          </w:rPr>
          <w:t> </w:t>
        </w:r>
        <w:r>
          <w:rPr>
            <w:spacing w:val="-2"/>
            <w:w w:val="110"/>
            <w:sz w:val="24"/>
          </w:rPr>
          <w:t>5-</w:t>
        </w:r>
        <w:r>
          <w:rPr>
            <w:spacing w:val="-5"/>
            <w:w w:val="110"/>
            <w:sz w:val="24"/>
          </w:rPr>
          <w:t>10</w:t>
        </w:r>
      </w:hyperlink>
    </w:p>
    <w:p>
      <w:pPr>
        <w:tabs>
          <w:tab w:pos="8013" w:val="left" w:leader="dot"/>
        </w:tabs>
        <w:spacing w:before="119"/>
        <w:ind w:left="710" w:right="0" w:firstLine="0"/>
        <w:jc w:val="left"/>
        <w:rPr>
          <w:sz w:val="24"/>
        </w:rPr>
      </w:pPr>
      <w:hyperlink w:history="true" w:anchor="_bookmark505">
        <w:r>
          <w:rPr>
            <w:spacing w:val="-2"/>
            <w:w w:val="110"/>
            <w:sz w:val="24"/>
          </w:rPr>
          <w:t>:FETCh:PMONitor:ZERO:DATA?</w:t>
        </w:r>
        <w:r>
          <w:rPr>
            <w:sz w:val="24"/>
          </w:rPr>
          <w:tab/>
        </w:r>
        <w:r>
          <w:rPr>
            <w:spacing w:val="-2"/>
            <w:w w:val="110"/>
            <w:sz w:val="24"/>
          </w:rPr>
          <w:t>PMon</w:t>
        </w:r>
        <w:r>
          <w:rPr>
            <w:spacing w:val="-3"/>
            <w:w w:val="110"/>
            <w:sz w:val="24"/>
          </w:rPr>
          <w:t> </w:t>
        </w:r>
        <w:r>
          <w:rPr>
            <w:spacing w:val="-2"/>
            <w:w w:val="110"/>
            <w:sz w:val="24"/>
          </w:rPr>
          <w:t>5-</w:t>
        </w:r>
        <w:r>
          <w:rPr>
            <w:spacing w:val="-5"/>
            <w:w w:val="110"/>
            <w:sz w:val="24"/>
          </w:rPr>
          <w:t>11</w:t>
        </w:r>
      </w:hyperlink>
    </w:p>
    <w:p>
      <w:pPr>
        <w:tabs>
          <w:tab w:pos="8441" w:val="left" w:leader="dot"/>
        </w:tabs>
        <w:spacing w:before="119"/>
        <w:ind w:left="710" w:right="0" w:firstLine="0"/>
        <w:jc w:val="left"/>
        <w:rPr>
          <w:sz w:val="24"/>
        </w:rPr>
      </w:pPr>
      <w:hyperlink w:history="true" w:anchor="_bookmark469">
        <w:r>
          <w:rPr>
            <w:spacing w:val="-2"/>
            <w:w w:val="110"/>
            <w:sz w:val="24"/>
          </w:rPr>
          <w:t>:FETCh:VVM:DATA?</w:t>
        </w:r>
        <w:r>
          <w:rPr>
            <w:sz w:val="24"/>
          </w:rPr>
          <w:tab/>
        </w:r>
        <w:r>
          <w:rPr>
            <w:w w:val="110"/>
            <w:sz w:val="24"/>
          </w:rPr>
          <w:t>M</w:t>
        </w:r>
        <w:r>
          <w:rPr>
            <w:spacing w:val="-5"/>
            <w:w w:val="110"/>
            <w:sz w:val="24"/>
          </w:rPr>
          <w:t> </w:t>
        </w:r>
        <w:r>
          <w:rPr>
            <w:w w:val="110"/>
            <w:sz w:val="24"/>
          </w:rPr>
          <w:t>4-</w:t>
        </w:r>
        <w:r>
          <w:rPr>
            <w:spacing w:val="-5"/>
            <w:w w:val="110"/>
            <w:sz w:val="24"/>
          </w:rPr>
          <w:t>18</w:t>
        </w:r>
      </w:hyperlink>
    </w:p>
    <w:p>
      <w:pPr>
        <w:tabs>
          <w:tab w:pos="8440" w:val="left" w:leader="dot"/>
        </w:tabs>
        <w:spacing w:before="118"/>
        <w:ind w:left="710" w:right="0" w:firstLine="0"/>
        <w:jc w:val="left"/>
        <w:rPr>
          <w:sz w:val="24"/>
        </w:rPr>
      </w:pPr>
      <w:hyperlink w:history="true" w:anchor="_bookmark472">
        <w:r>
          <w:rPr>
            <w:spacing w:val="-2"/>
            <w:w w:val="110"/>
            <w:sz w:val="24"/>
          </w:rPr>
          <w:t>:FETCh:VVM:REFerence:DATA?</w:t>
        </w:r>
        <w:r>
          <w:rPr>
            <w:sz w:val="24"/>
          </w:rPr>
          <w:tab/>
        </w:r>
        <w:r>
          <w:rPr>
            <w:w w:val="110"/>
            <w:sz w:val="24"/>
          </w:rPr>
          <w:t>M</w:t>
        </w:r>
        <w:r>
          <w:rPr>
            <w:spacing w:val="-6"/>
            <w:w w:val="110"/>
            <w:sz w:val="24"/>
          </w:rPr>
          <w:t> </w:t>
        </w:r>
        <w:r>
          <w:rPr>
            <w:w w:val="110"/>
            <w:sz w:val="24"/>
          </w:rPr>
          <w:t>4-</w:t>
        </w:r>
        <w:r>
          <w:rPr>
            <w:spacing w:val="-5"/>
            <w:w w:val="110"/>
            <w:sz w:val="24"/>
          </w:rPr>
          <w:t>20</w:t>
        </w:r>
      </w:hyperlink>
    </w:p>
    <w:p>
      <w:pPr>
        <w:spacing w:line="280" w:lineRule="exact" w:before="119"/>
        <w:ind w:left="710" w:right="0" w:firstLine="0"/>
        <w:jc w:val="left"/>
        <w:rPr>
          <w:sz w:val="24"/>
        </w:rPr>
      </w:pPr>
      <w:hyperlink w:history="true" w:anchor="_bookmark823">
        <w:r>
          <w:rPr>
            <w:w w:val="110"/>
            <w:sz w:val="24"/>
          </w:rPr>
          <w:t>:FORMat[:READings][:DATA]</w:t>
        </w:r>
        <w:r>
          <w:rPr>
            <w:spacing w:val="59"/>
            <w:w w:val="115"/>
            <w:sz w:val="24"/>
          </w:rPr>
          <w:t> </w:t>
        </w:r>
        <w:r>
          <w:rPr>
            <w:spacing w:val="-2"/>
            <w:w w:val="115"/>
            <w:sz w:val="24"/>
          </w:rPr>
          <w:t>ASCii|INTeger,32|REAL,[&lt;length&gt;]</w:t>
        </w:r>
      </w:hyperlink>
    </w:p>
    <w:p>
      <w:pPr>
        <w:tabs>
          <w:tab w:pos="7495" w:val="left" w:leader="dot"/>
        </w:tabs>
        <w:spacing w:line="280" w:lineRule="exact" w:before="0"/>
        <w:ind w:left="710" w:right="0" w:firstLine="0"/>
        <w:jc w:val="left"/>
        <w:rPr>
          <w:sz w:val="24"/>
        </w:rPr>
      </w:pPr>
      <w:hyperlink w:history="true" w:anchor="_bookmark823">
        <w:r>
          <w:rPr>
            <w:spacing w:val="-2"/>
            <w:w w:val="110"/>
            <w:sz w:val="24"/>
          </w:rPr>
          <w:t>:FORMat[:READings][:DATA]?</w:t>
        </w:r>
        <w:r>
          <w:rPr>
            <w:sz w:val="24"/>
          </w:rPr>
          <w:tab/>
        </w:r>
        <w:r>
          <w:rPr>
            <w:w w:val="105"/>
            <w:sz w:val="24"/>
          </w:rPr>
          <w:t>AM/FM/PM</w:t>
        </w:r>
        <w:r>
          <w:rPr>
            <w:spacing w:val="-2"/>
            <w:w w:val="105"/>
            <w:sz w:val="24"/>
          </w:rPr>
          <w:t> </w:t>
        </w:r>
        <w:r>
          <w:rPr>
            <w:w w:val="105"/>
            <w:sz w:val="24"/>
          </w:rPr>
          <w:t>7-</w:t>
        </w:r>
        <w:r>
          <w:rPr>
            <w:spacing w:val="-10"/>
            <w:w w:val="105"/>
            <w:sz w:val="24"/>
          </w:rPr>
          <w:t>7</w:t>
        </w:r>
      </w:hyperlink>
    </w:p>
    <w:p>
      <w:pPr>
        <w:tabs>
          <w:tab w:pos="8182" w:val="left" w:leader="dot"/>
        </w:tabs>
        <w:spacing w:before="119"/>
        <w:ind w:left="710" w:right="0" w:firstLine="0"/>
        <w:jc w:val="left"/>
        <w:rPr>
          <w:sz w:val="24"/>
        </w:rPr>
      </w:pPr>
      <w:hyperlink w:history="true" w:anchor="_bookmark653">
        <w:r>
          <w:rPr>
            <w:spacing w:val="-2"/>
            <w:w w:val="110"/>
            <w:sz w:val="24"/>
          </w:rPr>
          <w:t>:FORMat[:READings][:DATA]</w:t>
        </w:r>
        <w:r>
          <w:rPr>
            <w:sz w:val="24"/>
          </w:rPr>
          <w:tab/>
        </w:r>
        <w:r>
          <w:rPr>
            <w:w w:val="110"/>
            <w:sz w:val="24"/>
          </w:rPr>
          <w:t>SPA</w:t>
        </w:r>
        <w:r>
          <w:rPr>
            <w:spacing w:val="18"/>
            <w:w w:val="110"/>
            <w:sz w:val="24"/>
          </w:rPr>
          <w:t> </w:t>
        </w:r>
        <w:r>
          <w:rPr>
            <w:w w:val="110"/>
            <w:sz w:val="24"/>
          </w:rPr>
          <w:t>6-</w:t>
        </w:r>
        <w:r>
          <w:rPr>
            <w:spacing w:val="-5"/>
            <w:w w:val="110"/>
            <w:sz w:val="24"/>
          </w:rPr>
          <w:t>38</w:t>
        </w:r>
      </w:hyperlink>
    </w:p>
    <w:p>
      <w:pPr>
        <w:tabs>
          <w:tab w:pos="8297" w:val="left" w:leader="dot"/>
        </w:tabs>
        <w:spacing w:before="119"/>
        <w:ind w:left="710" w:right="0" w:firstLine="0"/>
        <w:jc w:val="left"/>
        <w:rPr>
          <w:sz w:val="24"/>
        </w:rPr>
      </w:pPr>
      <w:hyperlink w:history="true" w:anchor="_bookmark242">
        <w:r>
          <w:rPr>
            <w:spacing w:val="-2"/>
            <w:w w:val="110"/>
            <w:sz w:val="24"/>
          </w:rPr>
          <w:t>:FORMat[:READings][:DATA]</w:t>
        </w:r>
        <w:r>
          <w:rPr>
            <w:sz w:val="24"/>
          </w:rPr>
          <w:tab/>
        </w:r>
        <w:r>
          <w:rPr>
            <w:w w:val="110"/>
            <w:sz w:val="24"/>
          </w:rPr>
          <w:t>NA</w:t>
        </w:r>
        <w:r>
          <w:rPr>
            <w:spacing w:val="5"/>
            <w:w w:val="110"/>
            <w:sz w:val="24"/>
          </w:rPr>
          <w:t> </w:t>
        </w:r>
        <w:r>
          <w:rPr>
            <w:w w:val="110"/>
            <w:sz w:val="24"/>
          </w:rPr>
          <w:t>3-</w:t>
        </w:r>
        <w:r>
          <w:rPr>
            <w:spacing w:val="-5"/>
            <w:w w:val="110"/>
            <w:sz w:val="24"/>
          </w:rPr>
          <w:t>90</w:t>
        </w:r>
      </w:hyperlink>
    </w:p>
    <w:p>
      <w:pPr>
        <w:spacing w:line="280" w:lineRule="exact" w:before="118"/>
        <w:ind w:left="710" w:right="0" w:firstLine="0"/>
        <w:jc w:val="left"/>
        <w:rPr>
          <w:sz w:val="24"/>
        </w:rPr>
      </w:pPr>
      <w:hyperlink w:history="true" w:anchor="_bookmark826">
        <w:r>
          <w:rPr>
            <w:w w:val="110"/>
            <w:sz w:val="24"/>
          </w:rPr>
          <w:t>:INITiate:CONTinuous</w:t>
        </w:r>
        <w:r>
          <w:rPr>
            <w:spacing w:val="55"/>
            <w:w w:val="115"/>
            <w:sz w:val="24"/>
          </w:rPr>
          <w:t> </w:t>
        </w:r>
        <w:r>
          <w:rPr>
            <w:spacing w:val="-2"/>
            <w:w w:val="115"/>
            <w:sz w:val="24"/>
          </w:rPr>
          <w:t>OFF|ON|0|1</w:t>
        </w:r>
      </w:hyperlink>
    </w:p>
    <w:p>
      <w:pPr>
        <w:tabs>
          <w:tab w:pos="7495" w:val="left" w:leader="dot"/>
        </w:tabs>
        <w:spacing w:line="280" w:lineRule="exact" w:before="0"/>
        <w:ind w:left="710" w:right="0" w:firstLine="0"/>
        <w:jc w:val="left"/>
        <w:rPr>
          <w:sz w:val="24"/>
        </w:rPr>
      </w:pPr>
      <w:hyperlink w:history="true" w:anchor="_bookmark826">
        <w:r>
          <w:rPr>
            <w:spacing w:val="-2"/>
            <w:w w:val="105"/>
            <w:sz w:val="24"/>
          </w:rPr>
          <w:t>:INITiate:CONTinuous?</w:t>
        </w:r>
        <w:r>
          <w:rPr>
            <w:sz w:val="24"/>
          </w:rPr>
          <w:tab/>
        </w:r>
        <w:r>
          <w:rPr>
            <w:w w:val="105"/>
            <w:sz w:val="24"/>
          </w:rPr>
          <w:t>AM/FM/PM</w:t>
        </w:r>
        <w:r>
          <w:rPr>
            <w:spacing w:val="-9"/>
            <w:w w:val="105"/>
            <w:sz w:val="24"/>
          </w:rPr>
          <w:t> </w:t>
        </w:r>
        <w:r>
          <w:rPr>
            <w:w w:val="105"/>
            <w:sz w:val="24"/>
          </w:rPr>
          <w:t>7-</w:t>
        </w:r>
        <w:r>
          <w:rPr>
            <w:spacing w:val="-10"/>
            <w:w w:val="105"/>
            <w:sz w:val="24"/>
          </w:rPr>
          <w:t>9</w:t>
        </w:r>
      </w:hyperlink>
    </w:p>
    <w:p>
      <w:pPr>
        <w:tabs>
          <w:tab w:pos="8182" w:val="left" w:leader="dot"/>
        </w:tabs>
        <w:spacing w:before="120"/>
        <w:ind w:left="710" w:right="0" w:firstLine="0"/>
        <w:jc w:val="left"/>
        <w:rPr>
          <w:sz w:val="24"/>
        </w:rPr>
      </w:pPr>
      <w:hyperlink w:history="true" w:anchor="_bookmark656">
        <w:r>
          <w:rPr>
            <w:spacing w:val="-2"/>
            <w:w w:val="110"/>
            <w:sz w:val="24"/>
          </w:rPr>
          <w:t>:INITiate:CONTinuous</w:t>
        </w:r>
        <w:r>
          <w:rPr>
            <w:sz w:val="24"/>
          </w:rPr>
          <w:tab/>
        </w:r>
        <w:r>
          <w:rPr>
            <w:w w:val="110"/>
            <w:sz w:val="24"/>
          </w:rPr>
          <w:t>SPA</w:t>
        </w:r>
        <w:r>
          <w:rPr>
            <w:spacing w:val="18"/>
            <w:w w:val="110"/>
            <w:sz w:val="24"/>
          </w:rPr>
          <w:t> </w:t>
        </w:r>
        <w:r>
          <w:rPr>
            <w:w w:val="110"/>
            <w:sz w:val="24"/>
          </w:rPr>
          <w:t>6-</w:t>
        </w:r>
        <w:r>
          <w:rPr>
            <w:spacing w:val="-5"/>
            <w:w w:val="110"/>
            <w:sz w:val="24"/>
          </w:rPr>
          <w:t>39</w:t>
        </w:r>
      </w:hyperlink>
    </w:p>
    <w:p>
      <w:pPr>
        <w:tabs>
          <w:tab w:pos="8298" w:val="left" w:leader="dot"/>
        </w:tabs>
        <w:spacing w:before="118"/>
        <w:ind w:left="710" w:right="0" w:firstLine="0"/>
        <w:jc w:val="left"/>
        <w:rPr>
          <w:sz w:val="24"/>
        </w:rPr>
      </w:pPr>
      <w:hyperlink w:history="true" w:anchor="_bookmark245">
        <w:r>
          <w:rPr>
            <w:spacing w:val="-2"/>
            <w:w w:val="110"/>
            <w:sz w:val="24"/>
          </w:rPr>
          <w:t>:INITiate:CONTinuous</w:t>
        </w:r>
        <w:r>
          <w:rPr>
            <w:sz w:val="24"/>
          </w:rPr>
          <w:tab/>
        </w:r>
        <w:r>
          <w:rPr>
            <w:w w:val="110"/>
            <w:sz w:val="24"/>
          </w:rPr>
          <w:t>NA</w:t>
        </w:r>
        <w:r>
          <w:rPr>
            <w:spacing w:val="6"/>
            <w:w w:val="110"/>
            <w:sz w:val="24"/>
          </w:rPr>
          <w:t> </w:t>
        </w:r>
        <w:r>
          <w:rPr>
            <w:w w:val="110"/>
            <w:sz w:val="24"/>
          </w:rPr>
          <w:t>3-</w:t>
        </w:r>
        <w:r>
          <w:rPr>
            <w:spacing w:val="-5"/>
            <w:w w:val="110"/>
            <w:sz w:val="24"/>
          </w:rPr>
          <w:t>91</w:t>
        </w:r>
      </w:hyperlink>
    </w:p>
    <w:p>
      <w:pPr>
        <w:tabs>
          <w:tab w:pos="8298" w:val="left" w:leader="dot"/>
        </w:tabs>
        <w:spacing w:before="118"/>
        <w:ind w:left="710" w:right="0" w:firstLine="0"/>
        <w:jc w:val="left"/>
        <w:rPr>
          <w:sz w:val="24"/>
        </w:rPr>
      </w:pPr>
      <w:hyperlink w:history="true" w:anchor="_bookmark247">
        <w:r>
          <w:rPr>
            <w:spacing w:val="-2"/>
            <w:w w:val="115"/>
            <w:sz w:val="24"/>
          </w:rPr>
          <w:t>:INITiate:HOLD</w:t>
        </w:r>
        <w:r>
          <w:rPr>
            <w:sz w:val="24"/>
          </w:rPr>
          <w:tab/>
        </w:r>
        <w:r>
          <w:rPr>
            <w:w w:val="110"/>
            <w:sz w:val="24"/>
          </w:rPr>
          <w:t>NA</w:t>
        </w:r>
        <w:r>
          <w:rPr>
            <w:spacing w:val="7"/>
            <w:w w:val="110"/>
            <w:sz w:val="24"/>
          </w:rPr>
          <w:t> </w:t>
        </w:r>
        <w:r>
          <w:rPr>
            <w:w w:val="110"/>
            <w:sz w:val="24"/>
          </w:rPr>
          <w:t>3-</w:t>
        </w:r>
        <w:r>
          <w:rPr>
            <w:spacing w:val="-5"/>
            <w:w w:val="110"/>
            <w:sz w:val="24"/>
          </w:rPr>
          <w:t>92</w:t>
        </w:r>
      </w:hyperlink>
    </w:p>
    <w:p>
      <w:pPr>
        <w:tabs>
          <w:tab w:pos="8182" w:val="left" w:leader="dot"/>
        </w:tabs>
        <w:spacing w:before="120"/>
        <w:ind w:left="710" w:right="0" w:firstLine="0"/>
        <w:jc w:val="left"/>
        <w:rPr>
          <w:sz w:val="24"/>
        </w:rPr>
      </w:pPr>
      <w:hyperlink w:history="true" w:anchor="_bookmark658">
        <w:r>
          <w:rPr>
            <w:spacing w:val="-2"/>
            <w:w w:val="110"/>
            <w:sz w:val="24"/>
          </w:rPr>
          <w:t>:INITiate[:IMMediate]</w:t>
        </w:r>
        <w:r>
          <w:rPr>
            <w:sz w:val="24"/>
          </w:rPr>
          <w:tab/>
        </w:r>
        <w:r>
          <w:rPr>
            <w:w w:val="110"/>
            <w:sz w:val="24"/>
          </w:rPr>
          <w:t>SPA</w:t>
        </w:r>
        <w:r>
          <w:rPr>
            <w:spacing w:val="18"/>
            <w:w w:val="110"/>
            <w:sz w:val="24"/>
          </w:rPr>
          <w:t> </w:t>
        </w:r>
        <w:r>
          <w:rPr>
            <w:w w:val="110"/>
            <w:sz w:val="24"/>
          </w:rPr>
          <w:t>6-</w:t>
        </w:r>
        <w:r>
          <w:rPr>
            <w:spacing w:val="-5"/>
            <w:w w:val="110"/>
            <w:sz w:val="24"/>
          </w:rPr>
          <w:t>40</w:t>
        </w:r>
      </w:hyperlink>
    </w:p>
    <w:p>
      <w:pPr>
        <w:tabs>
          <w:tab w:pos="8298" w:val="left" w:leader="dot"/>
        </w:tabs>
        <w:spacing w:before="118"/>
        <w:ind w:left="710" w:right="0" w:firstLine="0"/>
        <w:jc w:val="left"/>
        <w:rPr>
          <w:sz w:val="24"/>
        </w:rPr>
      </w:pPr>
      <w:hyperlink w:history="true" w:anchor="_bookmark249">
        <w:r>
          <w:rPr>
            <w:spacing w:val="-2"/>
            <w:w w:val="110"/>
            <w:sz w:val="24"/>
          </w:rPr>
          <w:t>:INITiate[:IMMediate]</w:t>
        </w:r>
        <w:r>
          <w:rPr>
            <w:sz w:val="24"/>
          </w:rPr>
          <w:tab/>
        </w:r>
        <w:r>
          <w:rPr>
            <w:w w:val="110"/>
            <w:sz w:val="24"/>
          </w:rPr>
          <w:t>NA</w:t>
        </w:r>
        <w:r>
          <w:rPr>
            <w:spacing w:val="7"/>
            <w:w w:val="110"/>
            <w:sz w:val="24"/>
          </w:rPr>
          <w:t> </w:t>
        </w:r>
        <w:r>
          <w:rPr>
            <w:w w:val="110"/>
            <w:sz w:val="24"/>
          </w:rPr>
          <w:t>3-</w:t>
        </w:r>
        <w:r>
          <w:rPr>
            <w:spacing w:val="-5"/>
            <w:w w:val="110"/>
            <w:sz w:val="24"/>
          </w:rPr>
          <w:t>92</w:t>
        </w:r>
      </w:hyperlink>
    </w:p>
    <w:p>
      <w:pPr>
        <w:tabs>
          <w:tab w:pos="7495" w:val="left" w:leader="dot"/>
        </w:tabs>
        <w:spacing w:before="118"/>
        <w:ind w:left="710" w:right="0" w:firstLine="0"/>
        <w:jc w:val="left"/>
        <w:rPr>
          <w:sz w:val="24"/>
        </w:rPr>
      </w:pPr>
      <w:hyperlink w:history="true" w:anchor="_bookmark825">
        <w:r>
          <w:rPr>
            <w:spacing w:val="-2"/>
            <w:w w:val="110"/>
            <w:sz w:val="24"/>
          </w:rPr>
          <w:t>:INITiate[:IMMediate]</w:t>
        </w:r>
        <w:r>
          <w:rPr>
            <w:sz w:val="24"/>
          </w:rPr>
          <w:tab/>
        </w:r>
        <w:r>
          <w:rPr>
            <w:w w:val="105"/>
            <w:sz w:val="24"/>
          </w:rPr>
          <w:t>AM/FM/PM</w:t>
        </w:r>
        <w:r>
          <w:rPr>
            <w:spacing w:val="-9"/>
            <w:w w:val="105"/>
            <w:sz w:val="24"/>
          </w:rPr>
          <w:t> </w:t>
        </w:r>
        <w:r>
          <w:rPr>
            <w:w w:val="105"/>
            <w:sz w:val="24"/>
          </w:rPr>
          <w:t>7-</w:t>
        </w:r>
        <w:r>
          <w:rPr>
            <w:spacing w:val="-10"/>
            <w:w w:val="105"/>
            <w:sz w:val="24"/>
          </w:rPr>
          <w:t>9</w:t>
        </w:r>
      </w:hyperlink>
    </w:p>
    <w:p>
      <w:pPr>
        <w:tabs>
          <w:tab w:pos="8297" w:val="left" w:leader="dot"/>
        </w:tabs>
        <w:spacing w:before="119"/>
        <w:ind w:left="710" w:right="0" w:firstLine="0"/>
        <w:jc w:val="left"/>
        <w:rPr>
          <w:sz w:val="24"/>
        </w:rPr>
      </w:pPr>
      <w:hyperlink w:history="true" w:anchor="_bookmark258">
        <w:r>
          <w:rPr>
            <w:spacing w:val="-2"/>
            <w:w w:val="110"/>
            <w:sz w:val="24"/>
          </w:rPr>
          <w:t>:INPut:BIAS:EXTernal:TRIPped[:STATe]?</w:t>
        </w:r>
        <w:r>
          <w:rPr>
            <w:sz w:val="24"/>
          </w:rPr>
          <w:tab/>
        </w:r>
        <w:r>
          <w:rPr>
            <w:w w:val="110"/>
            <w:sz w:val="24"/>
          </w:rPr>
          <w:t>NA</w:t>
        </w:r>
        <w:r>
          <w:rPr>
            <w:spacing w:val="7"/>
            <w:w w:val="110"/>
            <w:sz w:val="24"/>
          </w:rPr>
          <w:t> </w:t>
        </w:r>
        <w:r>
          <w:rPr>
            <w:w w:val="110"/>
            <w:sz w:val="24"/>
          </w:rPr>
          <w:t>3-</w:t>
        </w:r>
        <w:r>
          <w:rPr>
            <w:spacing w:val="-5"/>
            <w:w w:val="110"/>
            <w:sz w:val="24"/>
          </w:rPr>
          <w:t>95</w:t>
        </w:r>
      </w:hyperlink>
    </w:p>
    <w:p>
      <w:pPr>
        <w:tabs>
          <w:tab w:pos="8297" w:val="left" w:leader="dot"/>
        </w:tabs>
        <w:spacing w:before="119"/>
        <w:ind w:left="710" w:right="0" w:firstLine="0"/>
        <w:jc w:val="left"/>
        <w:rPr>
          <w:sz w:val="24"/>
        </w:rPr>
      </w:pPr>
      <w:hyperlink w:history="true" w:anchor="_bookmark262">
        <w:r>
          <w:rPr>
            <w:spacing w:val="-2"/>
            <w:w w:val="110"/>
            <w:sz w:val="24"/>
          </w:rPr>
          <w:t>:INPut:BIAS:INTernal:TRIPped[:STATe]?</w:t>
        </w:r>
        <w:r>
          <w:rPr>
            <w:sz w:val="24"/>
          </w:rPr>
          <w:tab/>
        </w:r>
        <w:r>
          <w:rPr>
            <w:w w:val="110"/>
            <w:sz w:val="24"/>
          </w:rPr>
          <w:t>NA</w:t>
        </w:r>
        <w:r>
          <w:rPr>
            <w:spacing w:val="7"/>
            <w:w w:val="110"/>
            <w:sz w:val="24"/>
          </w:rPr>
          <w:t> </w:t>
        </w:r>
        <w:r>
          <w:rPr>
            <w:w w:val="110"/>
            <w:sz w:val="24"/>
          </w:rPr>
          <w:t>3-</w:t>
        </w:r>
        <w:r>
          <w:rPr>
            <w:spacing w:val="-5"/>
            <w:w w:val="110"/>
            <w:sz w:val="24"/>
          </w:rPr>
          <w:t>95</w:t>
        </w:r>
      </w:hyperlink>
    </w:p>
    <w:p>
      <w:pPr>
        <w:tabs>
          <w:tab w:pos="8298" w:val="left" w:leader="dot"/>
        </w:tabs>
        <w:spacing w:before="119"/>
        <w:ind w:left="710" w:right="0" w:firstLine="0"/>
        <w:jc w:val="left"/>
        <w:rPr>
          <w:sz w:val="24"/>
        </w:rPr>
      </w:pPr>
      <w:hyperlink w:history="true" w:anchor="_bookmark264">
        <w:r>
          <w:rPr>
            <w:spacing w:val="-2"/>
            <w:w w:val="115"/>
            <w:sz w:val="24"/>
          </w:rPr>
          <w:t>:INPut:BIAS:PORT:SELect</w:t>
        </w:r>
        <w:r>
          <w:rPr>
            <w:sz w:val="24"/>
          </w:rPr>
          <w:tab/>
        </w:r>
        <w:r>
          <w:rPr>
            <w:w w:val="110"/>
            <w:sz w:val="24"/>
          </w:rPr>
          <w:t>NA</w:t>
        </w:r>
        <w:r>
          <w:rPr>
            <w:spacing w:val="6"/>
            <w:w w:val="110"/>
            <w:sz w:val="24"/>
          </w:rPr>
          <w:t> </w:t>
        </w:r>
        <w:r>
          <w:rPr>
            <w:w w:val="110"/>
            <w:sz w:val="24"/>
          </w:rPr>
          <w:t>3-</w:t>
        </w:r>
        <w:r>
          <w:rPr>
            <w:spacing w:val="-5"/>
            <w:w w:val="110"/>
            <w:sz w:val="24"/>
          </w:rPr>
          <w:t>96</w:t>
        </w:r>
      </w:hyperlink>
    </w:p>
    <w:p>
      <w:pPr>
        <w:tabs>
          <w:tab w:pos="8298" w:val="left" w:leader="dot"/>
        </w:tabs>
        <w:spacing w:before="118"/>
        <w:ind w:left="710" w:right="0" w:firstLine="0"/>
        <w:jc w:val="left"/>
        <w:rPr>
          <w:sz w:val="24"/>
        </w:rPr>
      </w:pPr>
      <w:hyperlink w:history="true" w:anchor="_bookmark266">
        <w:r>
          <w:rPr>
            <w:spacing w:val="-2"/>
            <w:w w:val="110"/>
            <w:sz w:val="24"/>
          </w:rPr>
          <w:t>:INPut:BIAS:STATe</w:t>
        </w:r>
        <w:r>
          <w:rPr>
            <w:sz w:val="24"/>
          </w:rPr>
          <w:tab/>
        </w:r>
        <w:r>
          <w:rPr>
            <w:w w:val="110"/>
            <w:sz w:val="24"/>
          </w:rPr>
          <w:t>NA</w:t>
        </w:r>
        <w:r>
          <w:rPr>
            <w:spacing w:val="7"/>
            <w:w w:val="110"/>
            <w:sz w:val="24"/>
          </w:rPr>
          <w:t> </w:t>
        </w:r>
        <w:r>
          <w:rPr>
            <w:w w:val="110"/>
            <w:sz w:val="24"/>
          </w:rPr>
          <w:t>3-</w:t>
        </w:r>
        <w:r>
          <w:rPr>
            <w:spacing w:val="-5"/>
            <w:w w:val="110"/>
            <w:sz w:val="24"/>
          </w:rPr>
          <w:t>96</w:t>
        </w:r>
      </w:hyperlink>
    </w:p>
    <w:p>
      <w:pPr>
        <w:tabs>
          <w:tab w:pos="8298" w:val="left" w:leader="dot"/>
        </w:tabs>
        <w:spacing w:before="119"/>
        <w:ind w:left="710" w:right="0" w:firstLine="0"/>
        <w:jc w:val="left"/>
        <w:rPr>
          <w:sz w:val="24"/>
        </w:rPr>
      </w:pPr>
      <w:hyperlink w:history="true" w:anchor="_bookmark252">
        <w:r>
          <w:rPr>
            <w:spacing w:val="-2"/>
            <w:w w:val="115"/>
            <w:sz w:val="24"/>
          </w:rPr>
          <w:t>:INPut:GAIN:MODE</w:t>
        </w:r>
        <w:r>
          <w:rPr>
            <w:sz w:val="24"/>
          </w:rPr>
          <w:tab/>
        </w:r>
        <w:r>
          <w:rPr>
            <w:w w:val="110"/>
            <w:sz w:val="24"/>
          </w:rPr>
          <w:t>NA</w:t>
        </w:r>
        <w:r>
          <w:rPr>
            <w:spacing w:val="6"/>
            <w:w w:val="110"/>
            <w:sz w:val="24"/>
          </w:rPr>
          <w:t> </w:t>
        </w:r>
        <w:r>
          <w:rPr>
            <w:w w:val="110"/>
            <w:sz w:val="24"/>
          </w:rPr>
          <w:t>3-</w:t>
        </w:r>
        <w:r>
          <w:rPr>
            <w:spacing w:val="-5"/>
            <w:w w:val="110"/>
            <w:sz w:val="24"/>
          </w:rPr>
          <w:t>93</w:t>
        </w:r>
      </w:hyperlink>
    </w:p>
    <w:p>
      <w:pPr>
        <w:tabs>
          <w:tab w:pos="8297" w:val="left" w:leader="dot"/>
        </w:tabs>
        <w:spacing w:before="119"/>
        <w:ind w:left="710" w:right="0" w:firstLine="0"/>
        <w:jc w:val="left"/>
        <w:rPr>
          <w:sz w:val="24"/>
        </w:rPr>
      </w:pPr>
      <w:hyperlink w:history="true" w:anchor="_bookmark254">
        <w:r>
          <w:rPr>
            <w:spacing w:val="-2"/>
            <w:w w:val="110"/>
            <w:sz w:val="24"/>
          </w:rPr>
          <w:t>:INPut&lt;port_no&gt;:BIAS:CURRent</w:t>
        </w:r>
        <w:r>
          <w:rPr>
            <w:sz w:val="24"/>
          </w:rPr>
          <w:tab/>
        </w:r>
        <w:r>
          <w:rPr>
            <w:w w:val="110"/>
            <w:sz w:val="24"/>
          </w:rPr>
          <w:t>NA</w:t>
        </w:r>
        <w:r>
          <w:rPr>
            <w:spacing w:val="5"/>
            <w:w w:val="110"/>
            <w:sz w:val="24"/>
          </w:rPr>
          <w:t> </w:t>
        </w:r>
        <w:r>
          <w:rPr>
            <w:w w:val="110"/>
            <w:sz w:val="24"/>
          </w:rPr>
          <w:t>3-</w:t>
        </w:r>
        <w:r>
          <w:rPr>
            <w:spacing w:val="-5"/>
            <w:w w:val="110"/>
            <w:sz w:val="24"/>
          </w:rPr>
          <w:t>94</w:t>
        </w:r>
      </w:hyperlink>
    </w:p>
    <w:p>
      <w:pPr>
        <w:spacing w:after="0"/>
        <w:jc w:val="left"/>
        <w:rPr>
          <w:sz w:val="24"/>
        </w:rPr>
        <w:sectPr>
          <w:pgSz w:w="10320" w:h="14560"/>
          <w:pgMar w:header="514" w:footer="570" w:top="780" w:bottom="760" w:left="425" w:right="425"/>
        </w:sectPr>
      </w:pPr>
    </w:p>
    <w:p>
      <w:pPr>
        <w:tabs>
          <w:tab w:pos="7731" w:val="left" w:leader="dot"/>
        </w:tabs>
        <w:spacing w:before="267"/>
        <w:ind w:left="142" w:right="0" w:firstLine="0"/>
        <w:jc w:val="left"/>
        <w:rPr>
          <w:sz w:val="24"/>
        </w:rPr>
      </w:pPr>
      <w:hyperlink w:history="true" w:anchor="_bookmark256">
        <w:r>
          <w:rPr>
            <w:spacing w:val="-2"/>
            <w:w w:val="110"/>
            <w:sz w:val="24"/>
          </w:rPr>
          <w:t>:INPut&lt;port_no&gt;:BIAS:EXTernal:CURRent?</w:t>
        </w:r>
        <w:r>
          <w:rPr>
            <w:sz w:val="24"/>
          </w:rPr>
          <w:tab/>
        </w:r>
        <w:r>
          <w:rPr>
            <w:w w:val="110"/>
            <w:sz w:val="24"/>
          </w:rPr>
          <w:t>NA</w:t>
        </w:r>
        <w:r>
          <w:rPr>
            <w:spacing w:val="6"/>
            <w:w w:val="110"/>
            <w:sz w:val="24"/>
          </w:rPr>
          <w:t> </w:t>
        </w:r>
        <w:r>
          <w:rPr>
            <w:w w:val="110"/>
            <w:sz w:val="24"/>
          </w:rPr>
          <w:t>3-</w:t>
        </w:r>
        <w:r>
          <w:rPr>
            <w:spacing w:val="-5"/>
            <w:w w:val="110"/>
            <w:sz w:val="24"/>
          </w:rPr>
          <w:t>94</w:t>
        </w:r>
      </w:hyperlink>
    </w:p>
    <w:p>
      <w:pPr>
        <w:tabs>
          <w:tab w:pos="7731" w:val="left" w:leader="dot"/>
        </w:tabs>
        <w:spacing w:before="120"/>
        <w:ind w:left="142" w:right="0" w:firstLine="0"/>
        <w:jc w:val="left"/>
        <w:rPr>
          <w:sz w:val="24"/>
        </w:rPr>
      </w:pPr>
      <w:hyperlink w:history="true" w:anchor="_bookmark260">
        <w:r>
          <w:rPr>
            <w:spacing w:val="-2"/>
            <w:w w:val="110"/>
            <w:sz w:val="24"/>
          </w:rPr>
          <w:t>:INPut&lt;port_no&gt;:BIAS:EXTernal:VOLTage?</w:t>
        </w:r>
        <w:r>
          <w:rPr>
            <w:sz w:val="24"/>
          </w:rPr>
          <w:tab/>
        </w:r>
        <w:r>
          <w:rPr>
            <w:w w:val="110"/>
            <w:sz w:val="24"/>
          </w:rPr>
          <w:t>NA</w:t>
        </w:r>
        <w:r>
          <w:rPr>
            <w:spacing w:val="6"/>
            <w:w w:val="110"/>
            <w:sz w:val="24"/>
          </w:rPr>
          <w:t> </w:t>
        </w:r>
        <w:r>
          <w:rPr>
            <w:w w:val="110"/>
            <w:sz w:val="24"/>
          </w:rPr>
          <w:t>3-</w:t>
        </w:r>
        <w:r>
          <w:rPr>
            <w:spacing w:val="-5"/>
            <w:w w:val="110"/>
            <w:sz w:val="24"/>
          </w:rPr>
          <w:t>95</w:t>
        </w:r>
      </w:hyperlink>
    </w:p>
    <w:p>
      <w:pPr>
        <w:tabs>
          <w:tab w:pos="7732" w:val="left" w:leader="dot"/>
        </w:tabs>
        <w:spacing w:before="118"/>
        <w:ind w:left="142" w:right="0" w:firstLine="0"/>
        <w:jc w:val="left"/>
        <w:rPr>
          <w:sz w:val="24"/>
        </w:rPr>
      </w:pPr>
      <w:hyperlink w:history="true" w:anchor="_bookmark268">
        <w:r>
          <w:rPr>
            <w:spacing w:val="-2"/>
            <w:w w:val="110"/>
            <w:sz w:val="24"/>
          </w:rPr>
          <w:t>:INPut&lt;port_no&gt;:BIAS:VOLTage</w:t>
        </w:r>
        <w:r>
          <w:rPr>
            <w:sz w:val="24"/>
          </w:rPr>
          <w:tab/>
        </w:r>
        <w:r>
          <w:rPr>
            <w:w w:val="110"/>
            <w:sz w:val="24"/>
          </w:rPr>
          <w:t>NA</w:t>
        </w:r>
        <w:r>
          <w:rPr>
            <w:spacing w:val="5"/>
            <w:w w:val="110"/>
            <w:sz w:val="24"/>
          </w:rPr>
          <w:t> </w:t>
        </w:r>
        <w:r>
          <w:rPr>
            <w:w w:val="110"/>
            <w:sz w:val="24"/>
          </w:rPr>
          <w:t>3-</w:t>
        </w:r>
        <w:r>
          <w:rPr>
            <w:spacing w:val="-5"/>
            <w:w w:val="110"/>
            <w:sz w:val="24"/>
          </w:rPr>
          <w:t>97</w:t>
        </w:r>
      </w:hyperlink>
    </w:p>
    <w:p>
      <w:pPr>
        <w:tabs>
          <w:tab w:pos="7128" w:val="left" w:leader="dot"/>
        </w:tabs>
        <w:spacing w:before="118"/>
        <w:ind w:left="142" w:right="0" w:firstLine="0"/>
        <w:jc w:val="left"/>
        <w:rPr>
          <w:sz w:val="24"/>
        </w:rPr>
      </w:pPr>
      <w:hyperlink w:history="true" w:anchor="_bookmark866">
        <w:r>
          <w:rPr>
            <w:spacing w:val="-2"/>
            <w:w w:val="105"/>
            <w:sz w:val="24"/>
          </w:rPr>
          <w:t>:INSTrument:CATalog:FULL?</w:t>
        </w:r>
        <w:r>
          <w:rPr>
            <w:sz w:val="24"/>
          </w:rPr>
          <w:tab/>
        </w:r>
        <w:r>
          <w:rPr>
            <w:w w:val="105"/>
            <w:sz w:val="24"/>
          </w:rPr>
          <w:t>All</w:t>
        </w:r>
        <w:r>
          <w:rPr>
            <w:spacing w:val="19"/>
            <w:w w:val="105"/>
            <w:sz w:val="24"/>
          </w:rPr>
          <w:t> </w:t>
        </w:r>
        <w:r>
          <w:rPr>
            <w:w w:val="105"/>
            <w:sz w:val="24"/>
          </w:rPr>
          <w:t>Modes</w:t>
        </w:r>
        <w:r>
          <w:rPr>
            <w:spacing w:val="20"/>
            <w:w w:val="105"/>
            <w:sz w:val="24"/>
          </w:rPr>
          <w:t> </w:t>
        </w:r>
        <w:r>
          <w:rPr>
            <w:w w:val="105"/>
            <w:sz w:val="24"/>
          </w:rPr>
          <w:t>8-</w:t>
        </w:r>
        <w:r>
          <w:rPr>
            <w:spacing w:val="-10"/>
            <w:w w:val="105"/>
            <w:sz w:val="24"/>
          </w:rPr>
          <w:t>2</w:t>
        </w:r>
      </w:hyperlink>
    </w:p>
    <w:p>
      <w:pPr>
        <w:tabs>
          <w:tab w:pos="7128" w:val="left" w:leader="dot"/>
        </w:tabs>
        <w:spacing w:before="120"/>
        <w:ind w:left="142" w:right="0" w:firstLine="0"/>
        <w:jc w:val="left"/>
        <w:rPr>
          <w:sz w:val="24"/>
        </w:rPr>
      </w:pPr>
      <w:hyperlink w:history="true" w:anchor="_bookmark869">
        <w:r>
          <w:rPr>
            <w:spacing w:val="-2"/>
            <w:w w:val="105"/>
            <w:sz w:val="24"/>
          </w:rPr>
          <w:t>:INSTrument:NSELect</w:t>
        </w:r>
        <w:r>
          <w:rPr>
            <w:sz w:val="24"/>
          </w:rPr>
          <w:tab/>
        </w:r>
        <w:r>
          <w:rPr>
            <w:w w:val="105"/>
            <w:sz w:val="24"/>
          </w:rPr>
          <w:t>All</w:t>
        </w:r>
        <w:r>
          <w:rPr>
            <w:spacing w:val="18"/>
            <w:w w:val="105"/>
            <w:sz w:val="24"/>
          </w:rPr>
          <w:t> </w:t>
        </w:r>
        <w:r>
          <w:rPr>
            <w:w w:val="105"/>
            <w:sz w:val="24"/>
          </w:rPr>
          <w:t>Modes</w:t>
        </w:r>
        <w:r>
          <w:rPr>
            <w:spacing w:val="19"/>
            <w:w w:val="105"/>
            <w:sz w:val="24"/>
          </w:rPr>
          <w:t> </w:t>
        </w:r>
        <w:r>
          <w:rPr>
            <w:w w:val="105"/>
            <w:sz w:val="24"/>
          </w:rPr>
          <w:t>8-</w:t>
        </w:r>
        <w:r>
          <w:rPr>
            <w:spacing w:val="-10"/>
            <w:w w:val="105"/>
            <w:sz w:val="24"/>
          </w:rPr>
          <w:t>2</w:t>
        </w:r>
      </w:hyperlink>
    </w:p>
    <w:p>
      <w:pPr>
        <w:tabs>
          <w:tab w:pos="7128" w:val="left" w:leader="dot"/>
        </w:tabs>
        <w:spacing w:before="118"/>
        <w:ind w:left="142" w:right="0" w:firstLine="0"/>
        <w:jc w:val="left"/>
        <w:rPr>
          <w:sz w:val="24"/>
        </w:rPr>
      </w:pPr>
      <w:hyperlink w:history="true" w:anchor="_bookmark871">
        <w:r>
          <w:rPr>
            <w:spacing w:val="-2"/>
            <w:w w:val="110"/>
            <w:sz w:val="24"/>
          </w:rPr>
          <w:t>:INSTrument[:SELect]</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8-</w:t>
        </w:r>
        <w:r>
          <w:rPr>
            <w:spacing w:val="-10"/>
            <w:w w:val="110"/>
            <w:sz w:val="24"/>
          </w:rPr>
          <w:t>4</w:t>
        </w:r>
      </w:hyperlink>
    </w:p>
    <w:p>
      <w:pPr>
        <w:tabs>
          <w:tab w:pos="7616" w:val="left" w:leader="dot"/>
        </w:tabs>
        <w:spacing w:before="118"/>
        <w:ind w:left="142" w:right="0" w:firstLine="0"/>
        <w:jc w:val="left"/>
        <w:rPr>
          <w:sz w:val="24"/>
        </w:rPr>
      </w:pPr>
      <w:hyperlink w:history="true" w:anchor="_bookmark661">
        <w:r>
          <w:rPr>
            <w:spacing w:val="-2"/>
            <w:w w:val="110"/>
            <w:sz w:val="24"/>
          </w:rPr>
          <w:t>:MEASure:ACPower?</w:t>
        </w:r>
        <w:r>
          <w:rPr>
            <w:sz w:val="24"/>
          </w:rPr>
          <w:tab/>
        </w:r>
        <w:r>
          <w:rPr>
            <w:w w:val="110"/>
            <w:sz w:val="24"/>
          </w:rPr>
          <w:t>SPA</w:t>
        </w:r>
        <w:r>
          <w:rPr>
            <w:spacing w:val="19"/>
            <w:w w:val="110"/>
            <w:sz w:val="24"/>
          </w:rPr>
          <w:t> </w:t>
        </w:r>
        <w:r>
          <w:rPr>
            <w:w w:val="110"/>
            <w:sz w:val="24"/>
          </w:rPr>
          <w:t>6-</w:t>
        </w:r>
        <w:r>
          <w:rPr>
            <w:spacing w:val="-5"/>
            <w:w w:val="110"/>
            <w:sz w:val="24"/>
          </w:rPr>
          <w:t>41</w:t>
        </w:r>
      </w:hyperlink>
    </w:p>
    <w:p>
      <w:pPr>
        <w:tabs>
          <w:tab w:pos="7616" w:val="left" w:leader="dot"/>
        </w:tabs>
        <w:spacing w:before="119"/>
        <w:ind w:left="142" w:right="0" w:firstLine="0"/>
        <w:jc w:val="left"/>
        <w:rPr>
          <w:sz w:val="24"/>
        </w:rPr>
      </w:pPr>
      <w:hyperlink w:history="true" w:anchor="_bookmark663">
        <w:r>
          <w:rPr>
            <w:spacing w:val="-2"/>
            <w:w w:val="110"/>
            <w:sz w:val="24"/>
          </w:rPr>
          <w:t>:MEASure:CHPower:CHPower?</w:t>
        </w:r>
        <w:r>
          <w:rPr>
            <w:sz w:val="24"/>
          </w:rPr>
          <w:tab/>
        </w:r>
        <w:r>
          <w:rPr>
            <w:w w:val="110"/>
            <w:sz w:val="24"/>
          </w:rPr>
          <w:t>SPA</w:t>
        </w:r>
        <w:r>
          <w:rPr>
            <w:spacing w:val="19"/>
            <w:w w:val="110"/>
            <w:sz w:val="24"/>
          </w:rPr>
          <w:t> </w:t>
        </w:r>
        <w:r>
          <w:rPr>
            <w:w w:val="110"/>
            <w:sz w:val="24"/>
          </w:rPr>
          <w:t>6-</w:t>
        </w:r>
        <w:r>
          <w:rPr>
            <w:spacing w:val="-5"/>
            <w:w w:val="110"/>
            <w:sz w:val="24"/>
          </w:rPr>
          <w:t>42</w:t>
        </w:r>
      </w:hyperlink>
    </w:p>
    <w:p>
      <w:pPr>
        <w:tabs>
          <w:tab w:pos="7616" w:val="left" w:leader="dot"/>
        </w:tabs>
        <w:spacing w:before="119"/>
        <w:ind w:left="142" w:right="0" w:firstLine="0"/>
        <w:jc w:val="left"/>
        <w:rPr>
          <w:sz w:val="24"/>
        </w:rPr>
      </w:pPr>
      <w:hyperlink w:history="true" w:anchor="_bookmark665">
        <w:r>
          <w:rPr>
            <w:spacing w:val="-2"/>
            <w:w w:val="110"/>
            <w:sz w:val="24"/>
          </w:rPr>
          <w:t>:MEASure:CHPower:DENSity?</w:t>
        </w:r>
        <w:r>
          <w:rPr>
            <w:sz w:val="24"/>
          </w:rPr>
          <w:tab/>
        </w:r>
        <w:r>
          <w:rPr>
            <w:w w:val="110"/>
            <w:sz w:val="24"/>
          </w:rPr>
          <w:t>SPA</w:t>
        </w:r>
        <w:r>
          <w:rPr>
            <w:spacing w:val="18"/>
            <w:w w:val="110"/>
            <w:sz w:val="24"/>
          </w:rPr>
          <w:t> </w:t>
        </w:r>
        <w:r>
          <w:rPr>
            <w:w w:val="110"/>
            <w:sz w:val="24"/>
          </w:rPr>
          <w:t>6-</w:t>
        </w:r>
        <w:r>
          <w:rPr>
            <w:spacing w:val="-5"/>
            <w:w w:val="110"/>
            <w:sz w:val="24"/>
          </w:rPr>
          <w:t>43</w:t>
        </w:r>
      </w:hyperlink>
    </w:p>
    <w:p>
      <w:pPr>
        <w:tabs>
          <w:tab w:pos="7616" w:val="left" w:leader="dot"/>
        </w:tabs>
        <w:spacing w:before="118"/>
        <w:ind w:left="142" w:right="0" w:firstLine="0"/>
        <w:jc w:val="left"/>
        <w:rPr>
          <w:sz w:val="24"/>
        </w:rPr>
      </w:pPr>
      <w:hyperlink w:history="true" w:anchor="_bookmark667">
        <w:r>
          <w:rPr>
            <w:spacing w:val="-2"/>
            <w:w w:val="110"/>
            <w:sz w:val="24"/>
          </w:rPr>
          <w:t>:MEASure:CHPower?</w:t>
        </w:r>
        <w:r>
          <w:rPr>
            <w:sz w:val="24"/>
          </w:rPr>
          <w:tab/>
        </w:r>
        <w:r>
          <w:rPr>
            <w:w w:val="110"/>
            <w:sz w:val="24"/>
          </w:rPr>
          <w:t>SPA</w:t>
        </w:r>
        <w:r>
          <w:rPr>
            <w:spacing w:val="19"/>
            <w:w w:val="110"/>
            <w:sz w:val="24"/>
          </w:rPr>
          <w:t> </w:t>
        </w:r>
        <w:r>
          <w:rPr>
            <w:w w:val="110"/>
            <w:sz w:val="24"/>
          </w:rPr>
          <w:t>6-</w:t>
        </w:r>
        <w:r>
          <w:rPr>
            <w:spacing w:val="-5"/>
            <w:w w:val="110"/>
            <w:sz w:val="24"/>
          </w:rPr>
          <w:t>44</w:t>
        </w:r>
      </w:hyperlink>
    </w:p>
    <w:p>
      <w:pPr>
        <w:tabs>
          <w:tab w:pos="7616" w:val="left" w:leader="dot"/>
        </w:tabs>
        <w:spacing w:before="119"/>
        <w:ind w:left="142" w:right="0" w:firstLine="0"/>
        <w:jc w:val="left"/>
        <w:rPr>
          <w:sz w:val="24"/>
        </w:rPr>
      </w:pPr>
      <w:hyperlink w:history="true" w:anchor="_bookmark669">
        <w:r>
          <w:rPr>
            <w:spacing w:val="-2"/>
            <w:w w:val="110"/>
            <w:sz w:val="24"/>
          </w:rPr>
          <w:t>:MEASure:OBWidth?</w:t>
        </w:r>
        <w:r>
          <w:rPr>
            <w:sz w:val="24"/>
          </w:rPr>
          <w:tab/>
        </w:r>
        <w:r>
          <w:rPr>
            <w:w w:val="110"/>
            <w:sz w:val="24"/>
          </w:rPr>
          <w:t>SPA</w:t>
        </w:r>
        <w:r>
          <w:rPr>
            <w:spacing w:val="19"/>
            <w:w w:val="110"/>
            <w:sz w:val="24"/>
          </w:rPr>
          <w:t> </w:t>
        </w:r>
        <w:r>
          <w:rPr>
            <w:w w:val="110"/>
            <w:sz w:val="24"/>
          </w:rPr>
          <w:t>6-</w:t>
        </w:r>
        <w:r>
          <w:rPr>
            <w:spacing w:val="-5"/>
            <w:w w:val="110"/>
            <w:sz w:val="24"/>
          </w:rPr>
          <w:t>45</w:t>
        </w:r>
      </w:hyperlink>
    </w:p>
    <w:p>
      <w:pPr>
        <w:tabs>
          <w:tab w:pos="7128" w:val="left" w:leader="dot"/>
        </w:tabs>
        <w:spacing w:before="119"/>
        <w:ind w:left="142" w:right="0" w:firstLine="0"/>
        <w:jc w:val="left"/>
        <w:rPr>
          <w:sz w:val="24"/>
        </w:rPr>
      </w:pPr>
      <w:hyperlink w:history="true" w:anchor="_bookmark874">
        <w:r>
          <w:rPr>
            <w:spacing w:val="-2"/>
            <w:w w:val="105"/>
            <w:sz w:val="24"/>
          </w:rPr>
          <w:t>:MMEMory:DATA?</w:t>
        </w:r>
        <w:r>
          <w:rPr>
            <w:sz w:val="24"/>
          </w:rPr>
          <w:tab/>
        </w:r>
        <w:r>
          <w:rPr>
            <w:w w:val="105"/>
            <w:sz w:val="24"/>
          </w:rPr>
          <w:t>All</w:t>
        </w:r>
        <w:r>
          <w:rPr>
            <w:spacing w:val="20"/>
            <w:w w:val="105"/>
            <w:sz w:val="24"/>
          </w:rPr>
          <w:t> </w:t>
        </w:r>
        <w:r>
          <w:rPr>
            <w:w w:val="105"/>
            <w:sz w:val="24"/>
          </w:rPr>
          <w:t>Modes</w:t>
        </w:r>
        <w:r>
          <w:rPr>
            <w:spacing w:val="21"/>
            <w:w w:val="105"/>
            <w:sz w:val="24"/>
          </w:rPr>
          <w:t> </w:t>
        </w:r>
        <w:r>
          <w:rPr>
            <w:w w:val="105"/>
            <w:sz w:val="24"/>
          </w:rPr>
          <w:t>8-</w:t>
        </w:r>
        <w:r>
          <w:rPr>
            <w:spacing w:val="-10"/>
            <w:w w:val="105"/>
            <w:sz w:val="24"/>
          </w:rPr>
          <w:t>6</w:t>
        </w:r>
      </w:hyperlink>
    </w:p>
    <w:p>
      <w:pPr>
        <w:tabs>
          <w:tab w:pos="6794" w:val="left" w:leader="dot"/>
        </w:tabs>
        <w:spacing w:before="118"/>
        <w:ind w:left="142" w:right="0" w:firstLine="0"/>
        <w:jc w:val="left"/>
        <w:rPr>
          <w:sz w:val="24"/>
        </w:rPr>
      </w:pPr>
      <w:hyperlink w:history="true" w:anchor="_bookmark828">
        <w:r>
          <w:rPr>
            <w:w w:val="110"/>
            <w:sz w:val="24"/>
          </w:rPr>
          <w:t>:MMEMory:DELete</w:t>
        </w:r>
        <w:r>
          <w:rPr>
            <w:spacing w:val="29"/>
            <w:w w:val="110"/>
            <w:sz w:val="24"/>
          </w:rPr>
          <w:t> </w:t>
        </w:r>
        <w:r>
          <w:rPr>
            <w:w w:val="110"/>
            <w:sz w:val="24"/>
          </w:rPr>
          <w:t>&lt;file</w:t>
        </w:r>
        <w:r>
          <w:rPr>
            <w:spacing w:val="30"/>
            <w:w w:val="110"/>
            <w:sz w:val="24"/>
          </w:rPr>
          <w:t> </w:t>
        </w:r>
        <w:r>
          <w:rPr>
            <w:spacing w:val="-4"/>
            <w:w w:val="110"/>
            <w:sz w:val="24"/>
          </w:rPr>
          <w:t>name&gt;</w:t>
        </w:r>
        <w:r>
          <w:rPr>
            <w:sz w:val="24"/>
          </w:rPr>
          <w:tab/>
        </w:r>
        <w:r>
          <w:rPr>
            <w:w w:val="105"/>
            <w:sz w:val="24"/>
          </w:rPr>
          <w:t>AM/FM/PM</w:t>
        </w:r>
        <w:r>
          <w:rPr>
            <w:spacing w:val="-5"/>
            <w:w w:val="105"/>
            <w:sz w:val="24"/>
          </w:rPr>
          <w:t> </w:t>
        </w:r>
        <w:r>
          <w:rPr>
            <w:w w:val="105"/>
            <w:sz w:val="24"/>
          </w:rPr>
          <w:t>7-</w:t>
        </w:r>
        <w:r>
          <w:rPr>
            <w:spacing w:val="-5"/>
            <w:w w:val="105"/>
            <w:sz w:val="24"/>
          </w:rPr>
          <w:t>10</w:t>
        </w:r>
      </w:hyperlink>
    </w:p>
    <w:p>
      <w:pPr>
        <w:tabs>
          <w:tab w:pos="7128" w:val="left" w:leader="dot"/>
        </w:tabs>
        <w:spacing w:before="119"/>
        <w:ind w:left="142" w:right="0" w:firstLine="0"/>
        <w:jc w:val="left"/>
        <w:rPr>
          <w:sz w:val="24"/>
        </w:rPr>
      </w:pPr>
      <w:hyperlink w:history="true" w:anchor="_bookmark877">
        <w:r>
          <w:rPr>
            <w:spacing w:val="-2"/>
            <w:w w:val="105"/>
            <w:sz w:val="24"/>
          </w:rPr>
          <w:t>:MMEMory:DELete</w:t>
        </w:r>
        <w:r>
          <w:rPr>
            <w:sz w:val="24"/>
          </w:rPr>
          <w:tab/>
        </w:r>
        <w:r>
          <w:rPr>
            <w:w w:val="105"/>
            <w:sz w:val="24"/>
          </w:rPr>
          <w:t>All</w:t>
        </w:r>
        <w:r>
          <w:rPr>
            <w:spacing w:val="20"/>
            <w:w w:val="105"/>
            <w:sz w:val="24"/>
          </w:rPr>
          <w:t> </w:t>
        </w:r>
        <w:r>
          <w:rPr>
            <w:w w:val="105"/>
            <w:sz w:val="24"/>
          </w:rPr>
          <w:t>Modes</w:t>
        </w:r>
        <w:r>
          <w:rPr>
            <w:spacing w:val="21"/>
            <w:w w:val="105"/>
            <w:sz w:val="24"/>
          </w:rPr>
          <w:t> </w:t>
        </w:r>
        <w:r>
          <w:rPr>
            <w:w w:val="105"/>
            <w:sz w:val="24"/>
          </w:rPr>
          <w:t>8-</w:t>
        </w:r>
        <w:r>
          <w:rPr>
            <w:spacing w:val="-10"/>
            <w:w w:val="105"/>
            <w:sz w:val="24"/>
          </w:rPr>
          <w:t>6</w:t>
        </w:r>
      </w:hyperlink>
    </w:p>
    <w:p>
      <w:pPr>
        <w:tabs>
          <w:tab w:pos="7616" w:val="left" w:leader="dot"/>
        </w:tabs>
        <w:spacing w:before="119"/>
        <w:ind w:left="142" w:right="0" w:firstLine="0"/>
        <w:jc w:val="left"/>
        <w:rPr>
          <w:sz w:val="24"/>
        </w:rPr>
      </w:pPr>
      <w:hyperlink w:history="true" w:anchor="_bookmark672">
        <w:r>
          <w:rPr>
            <w:spacing w:val="-2"/>
            <w:w w:val="115"/>
            <w:sz w:val="24"/>
          </w:rPr>
          <w:t>:MMEMory:LOAD:LIMit.</w:t>
        </w:r>
        <w:r>
          <w:rPr>
            <w:sz w:val="24"/>
          </w:rPr>
          <w:tab/>
        </w:r>
        <w:r>
          <w:rPr>
            <w:w w:val="115"/>
            <w:sz w:val="24"/>
          </w:rPr>
          <w:t>SPA</w:t>
        </w:r>
        <w:r>
          <w:rPr>
            <w:spacing w:val="-14"/>
            <w:w w:val="115"/>
            <w:sz w:val="24"/>
          </w:rPr>
          <w:t> </w:t>
        </w:r>
        <w:r>
          <w:rPr>
            <w:w w:val="115"/>
            <w:sz w:val="24"/>
          </w:rPr>
          <w:t>6-</w:t>
        </w:r>
        <w:r>
          <w:rPr>
            <w:spacing w:val="-5"/>
            <w:w w:val="115"/>
            <w:sz w:val="24"/>
          </w:rPr>
          <w:t>46</w:t>
        </w:r>
      </w:hyperlink>
    </w:p>
    <w:p>
      <w:pPr>
        <w:tabs>
          <w:tab w:pos="6794" w:val="left" w:leader="dot"/>
        </w:tabs>
        <w:spacing w:before="118"/>
        <w:ind w:left="142" w:right="0" w:firstLine="0"/>
        <w:jc w:val="left"/>
        <w:rPr>
          <w:sz w:val="24"/>
        </w:rPr>
      </w:pPr>
      <w:hyperlink w:history="true" w:anchor="_bookmark829">
        <w:r>
          <w:rPr>
            <w:w w:val="110"/>
            <w:sz w:val="24"/>
          </w:rPr>
          <w:t>:MMEMory:LOAD:STATe</w:t>
        </w:r>
        <w:r>
          <w:rPr>
            <w:spacing w:val="43"/>
            <w:w w:val="110"/>
            <w:sz w:val="24"/>
          </w:rPr>
          <w:t> </w:t>
        </w:r>
        <w:r>
          <w:rPr>
            <w:w w:val="110"/>
            <w:sz w:val="24"/>
          </w:rPr>
          <w:t>&lt;integer&gt;,&lt;file</w:t>
        </w:r>
        <w:r>
          <w:rPr>
            <w:spacing w:val="41"/>
            <w:w w:val="110"/>
            <w:sz w:val="24"/>
          </w:rPr>
          <w:t> </w:t>
        </w:r>
        <w:r>
          <w:rPr>
            <w:spacing w:val="-2"/>
            <w:w w:val="110"/>
            <w:sz w:val="24"/>
          </w:rPr>
          <w:t>name&gt;</w:t>
        </w:r>
        <w:r>
          <w:rPr>
            <w:sz w:val="24"/>
          </w:rPr>
          <w:tab/>
        </w:r>
        <w:r>
          <w:rPr>
            <w:w w:val="105"/>
            <w:sz w:val="24"/>
          </w:rPr>
          <w:t>AM/FM/PM</w:t>
        </w:r>
        <w:r>
          <w:rPr>
            <w:spacing w:val="-5"/>
            <w:w w:val="105"/>
            <w:sz w:val="24"/>
          </w:rPr>
          <w:t> </w:t>
        </w:r>
        <w:r>
          <w:rPr>
            <w:w w:val="105"/>
            <w:sz w:val="24"/>
          </w:rPr>
          <w:t>7-</w:t>
        </w:r>
        <w:r>
          <w:rPr>
            <w:spacing w:val="-5"/>
            <w:w w:val="105"/>
            <w:sz w:val="24"/>
          </w:rPr>
          <w:t>10</w:t>
        </w:r>
      </w:hyperlink>
    </w:p>
    <w:p>
      <w:pPr>
        <w:tabs>
          <w:tab w:pos="6995" w:val="left" w:leader="dot"/>
        </w:tabs>
        <w:spacing w:before="119"/>
        <w:ind w:left="142" w:right="0" w:firstLine="0"/>
        <w:jc w:val="left"/>
        <w:rPr>
          <w:sz w:val="24"/>
        </w:rPr>
      </w:pPr>
      <w:hyperlink w:history="true" w:anchor="_bookmark272">
        <w:r>
          <w:rPr>
            <w:spacing w:val="-2"/>
            <w:w w:val="105"/>
            <w:sz w:val="24"/>
          </w:rPr>
          <w:t>:MMEMory:LOAD:STATe</w:t>
        </w:r>
        <w:r>
          <w:rPr>
            <w:sz w:val="24"/>
          </w:rPr>
          <w:tab/>
        </w:r>
        <w:r>
          <w:rPr>
            <w:w w:val="105"/>
            <w:sz w:val="24"/>
          </w:rPr>
          <w:t>All</w:t>
        </w:r>
        <w:r>
          <w:rPr>
            <w:spacing w:val="19"/>
            <w:w w:val="105"/>
            <w:sz w:val="24"/>
          </w:rPr>
          <w:t> </w:t>
        </w:r>
        <w:r>
          <w:rPr>
            <w:w w:val="105"/>
            <w:sz w:val="24"/>
          </w:rPr>
          <w:t>Modes</w:t>
        </w:r>
        <w:r>
          <w:rPr>
            <w:spacing w:val="20"/>
            <w:w w:val="105"/>
            <w:sz w:val="24"/>
          </w:rPr>
          <w:t> </w:t>
        </w:r>
        <w:r>
          <w:rPr>
            <w:w w:val="105"/>
            <w:sz w:val="24"/>
          </w:rPr>
          <w:t>3-</w:t>
        </w:r>
        <w:r>
          <w:rPr>
            <w:spacing w:val="-5"/>
            <w:w w:val="105"/>
            <w:sz w:val="24"/>
          </w:rPr>
          <w:t>99</w:t>
        </w:r>
      </w:hyperlink>
    </w:p>
    <w:p>
      <w:pPr>
        <w:tabs>
          <w:tab w:pos="7128" w:val="left" w:leader="dot"/>
        </w:tabs>
        <w:spacing w:before="118"/>
        <w:ind w:left="142" w:right="0" w:firstLine="0"/>
        <w:jc w:val="left"/>
        <w:rPr>
          <w:sz w:val="24"/>
        </w:rPr>
      </w:pPr>
      <w:hyperlink w:history="true" w:anchor="_bookmark432">
        <w:r>
          <w:rPr>
            <w:spacing w:val="-2"/>
            <w:w w:val="105"/>
            <w:sz w:val="24"/>
          </w:rPr>
          <w:t>:MMEMory:LOAD:STATe</w:t>
        </w:r>
        <w:r>
          <w:rPr>
            <w:sz w:val="24"/>
          </w:rPr>
          <w:tab/>
        </w:r>
        <w:r>
          <w:rPr>
            <w:w w:val="105"/>
            <w:sz w:val="24"/>
          </w:rPr>
          <w:t>All</w:t>
        </w:r>
        <w:r>
          <w:rPr>
            <w:spacing w:val="18"/>
            <w:w w:val="105"/>
            <w:sz w:val="24"/>
          </w:rPr>
          <w:t> </w:t>
        </w:r>
        <w:r>
          <w:rPr>
            <w:w w:val="105"/>
            <w:sz w:val="24"/>
          </w:rPr>
          <w:t>Modes</w:t>
        </w:r>
        <w:r>
          <w:rPr>
            <w:spacing w:val="19"/>
            <w:w w:val="105"/>
            <w:sz w:val="24"/>
          </w:rPr>
          <w:t> </w:t>
        </w:r>
        <w:r>
          <w:rPr>
            <w:w w:val="105"/>
            <w:sz w:val="24"/>
          </w:rPr>
          <w:t>4-</w:t>
        </w:r>
        <w:r>
          <w:rPr>
            <w:spacing w:val="-10"/>
            <w:w w:val="105"/>
            <w:sz w:val="24"/>
          </w:rPr>
          <w:t>4</w:t>
        </w:r>
      </w:hyperlink>
    </w:p>
    <w:p>
      <w:pPr>
        <w:tabs>
          <w:tab w:pos="7616" w:val="left" w:leader="dot"/>
        </w:tabs>
        <w:spacing w:before="119"/>
        <w:ind w:left="142" w:right="0" w:firstLine="0"/>
        <w:jc w:val="left"/>
        <w:rPr>
          <w:sz w:val="24"/>
        </w:rPr>
      </w:pPr>
      <w:hyperlink w:history="true" w:anchor="_bookmark674">
        <w:r>
          <w:rPr>
            <w:spacing w:val="-2"/>
            <w:w w:val="110"/>
            <w:sz w:val="24"/>
          </w:rPr>
          <w:t>:MMEMory:LOAD:STATe</w:t>
        </w:r>
        <w:r>
          <w:rPr>
            <w:sz w:val="24"/>
          </w:rPr>
          <w:tab/>
        </w:r>
        <w:r>
          <w:rPr>
            <w:w w:val="110"/>
            <w:sz w:val="24"/>
          </w:rPr>
          <w:t>SPA</w:t>
        </w:r>
        <w:r>
          <w:rPr>
            <w:spacing w:val="19"/>
            <w:w w:val="110"/>
            <w:sz w:val="24"/>
          </w:rPr>
          <w:t> </w:t>
        </w:r>
        <w:r>
          <w:rPr>
            <w:w w:val="110"/>
            <w:sz w:val="24"/>
          </w:rPr>
          <w:t>6-</w:t>
        </w:r>
        <w:r>
          <w:rPr>
            <w:spacing w:val="-5"/>
            <w:w w:val="110"/>
            <w:sz w:val="24"/>
          </w:rPr>
          <w:t>46</w:t>
        </w:r>
      </w:hyperlink>
    </w:p>
    <w:p>
      <w:pPr>
        <w:tabs>
          <w:tab w:pos="6794" w:val="left" w:leader="dot"/>
        </w:tabs>
        <w:spacing w:before="119"/>
        <w:ind w:left="142" w:right="0" w:firstLine="0"/>
        <w:jc w:val="left"/>
        <w:rPr>
          <w:sz w:val="24"/>
        </w:rPr>
      </w:pPr>
      <w:hyperlink w:history="true" w:anchor="_bookmark830">
        <w:r>
          <w:rPr>
            <w:w w:val="110"/>
            <w:sz w:val="24"/>
          </w:rPr>
          <w:t>:MMEMory:LOAD:TRACe</w:t>
        </w:r>
        <w:r>
          <w:rPr>
            <w:spacing w:val="44"/>
            <w:w w:val="110"/>
            <w:sz w:val="24"/>
          </w:rPr>
          <w:t> </w:t>
        </w:r>
        <w:r>
          <w:rPr>
            <w:w w:val="110"/>
            <w:sz w:val="24"/>
          </w:rPr>
          <w:t>&lt;integer&gt;,&lt;file</w:t>
        </w:r>
        <w:r>
          <w:rPr>
            <w:spacing w:val="44"/>
            <w:w w:val="110"/>
            <w:sz w:val="24"/>
          </w:rPr>
          <w:t> </w:t>
        </w:r>
        <w:r>
          <w:rPr>
            <w:spacing w:val="-2"/>
            <w:w w:val="110"/>
            <w:sz w:val="24"/>
          </w:rPr>
          <w:t>name&gt;</w:t>
        </w:r>
        <w:r>
          <w:rPr>
            <w:sz w:val="24"/>
          </w:rPr>
          <w:tab/>
        </w:r>
        <w:r>
          <w:rPr>
            <w:w w:val="105"/>
            <w:sz w:val="24"/>
          </w:rPr>
          <w:t>AM/FM/PM</w:t>
        </w:r>
        <w:r>
          <w:rPr>
            <w:spacing w:val="-5"/>
            <w:w w:val="105"/>
            <w:sz w:val="24"/>
          </w:rPr>
          <w:t> </w:t>
        </w:r>
        <w:r>
          <w:rPr>
            <w:w w:val="105"/>
            <w:sz w:val="24"/>
          </w:rPr>
          <w:t>7-</w:t>
        </w:r>
        <w:r>
          <w:rPr>
            <w:spacing w:val="-5"/>
            <w:w w:val="105"/>
            <w:sz w:val="24"/>
          </w:rPr>
          <w:t>11</w:t>
        </w:r>
      </w:hyperlink>
    </w:p>
    <w:p>
      <w:pPr>
        <w:tabs>
          <w:tab w:pos="6861" w:val="left" w:leader="dot"/>
        </w:tabs>
        <w:spacing w:before="118"/>
        <w:ind w:left="142" w:right="0" w:firstLine="0"/>
        <w:jc w:val="left"/>
        <w:rPr>
          <w:sz w:val="24"/>
        </w:rPr>
      </w:pPr>
      <w:hyperlink w:history="true" w:anchor="_bookmark274">
        <w:r>
          <w:rPr>
            <w:spacing w:val="-2"/>
            <w:w w:val="105"/>
            <w:sz w:val="24"/>
          </w:rPr>
          <w:t>:MMEMory:LOAD:TRACe</w:t>
        </w:r>
        <w:r>
          <w:rPr>
            <w:sz w:val="24"/>
          </w:rPr>
          <w:tab/>
        </w:r>
        <w:r>
          <w:rPr>
            <w:w w:val="105"/>
            <w:sz w:val="24"/>
          </w:rPr>
          <w:t>All</w:t>
        </w:r>
        <w:r>
          <w:rPr>
            <w:spacing w:val="19"/>
            <w:w w:val="105"/>
            <w:sz w:val="24"/>
          </w:rPr>
          <w:t> </w:t>
        </w:r>
        <w:r>
          <w:rPr>
            <w:w w:val="105"/>
            <w:sz w:val="24"/>
          </w:rPr>
          <w:t>Modes</w:t>
        </w:r>
        <w:r>
          <w:rPr>
            <w:spacing w:val="18"/>
            <w:w w:val="105"/>
            <w:sz w:val="24"/>
          </w:rPr>
          <w:t> </w:t>
        </w:r>
        <w:r>
          <w:rPr>
            <w:w w:val="105"/>
            <w:sz w:val="24"/>
          </w:rPr>
          <w:t>3-</w:t>
        </w:r>
        <w:r>
          <w:rPr>
            <w:spacing w:val="-5"/>
            <w:w w:val="105"/>
            <w:sz w:val="24"/>
          </w:rPr>
          <w:t>100</w:t>
        </w:r>
      </w:hyperlink>
    </w:p>
    <w:p>
      <w:pPr>
        <w:tabs>
          <w:tab w:pos="7128" w:val="left" w:leader="dot"/>
        </w:tabs>
        <w:spacing w:before="119"/>
        <w:ind w:left="142" w:right="0" w:firstLine="0"/>
        <w:jc w:val="left"/>
        <w:rPr>
          <w:sz w:val="24"/>
        </w:rPr>
      </w:pPr>
      <w:hyperlink w:history="true" w:anchor="_bookmark434">
        <w:r>
          <w:rPr>
            <w:spacing w:val="-2"/>
            <w:w w:val="105"/>
            <w:sz w:val="24"/>
          </w:rPr>
          <w:t>:MMEMory:LOAD:TRACe</w:t>
        </w:r>
        <w:r>
          <w:rPr>
            <w:sz w:val="24"/>
          </w:rPr>
          <w:tab/>
        </w:r>
        <w:r>
          <w:rPr>
            <w:w w:val="105"/>
            <w:sz w:val="24"/>
          </w:rPr>
          <w:t>All</w:t>
        </w:r>
        <w:r>
          <w:rPr>
            <w:spacing w:val="19"/>
            <w:w w:val="105"/>
            <w:sz w:val="24"/>
          </w:rPr>
          <w:t> </w:t>
        </w:r>
        <w:r>
          <w:rPr>
            <w:w w:val="105"/>
            <w:sz w:val="24"/>
          </w:rPr>
          <w:t>Modes</w:t>
        </w:r>
        <w:r>
          <w:rPr>
            <w:spacing w:val="20"/>
            <w:w w:val="105"/>
            <w:sz w:val="24"/>
          </w:rPr>
          <w:t> </w:t>
        </w:r>
        <w:r>
          <w:rPr>
            <w:w w:val="105"/>
            <w:sz w:val="24"/>
          </w:rPr>
          <w:t>4-</w:t>
        </w:r>
        <w:r>
          <w:rPr>
            <w:spacing w:val="-10"/>
            <w:w w:val="105"/>
            <w:sz w:val="24"/>
          </w:rPr>
          <w:t>5</w:t>
        </w:r>
      </w:hyperlink>
    </w:p>
    <w:p>
      <w:pPr>
        <w:tabs>
          <w:tab w:pos="7616" w:val="left" w:leader="dot"/>
        </w:tabs>
        <w:spacing w:before="119"/>
        <w:ind w:left="142" w:right="0" w:firstLine="0"/>
        <w:jc w:val="left"/>
        <w:rPr>
          <w:sz w:val="24"/>
        </w:rPr>
      </w:pPr>
      <w:hyperlink w:history="true" w:anchor="_bookmark676">
        <w:r>
          <w:rPr>
            <w:spacing w:val="-2"/>
            <w:w w:val="110"/>
            <w:sz w:val="24"/>
          </w:rPr>
          <w:t>:MMEMory:LOAD:TRACe</w:t>
        </w:r>
        <w:r>
          <w:rPr>
            <w:sz w:val="24"/>
          </w:rPr>
          <w:tab/>
        </w:r>
        <w:r>
          <w:rPr>
            <w:w w:val="110"/>
            <w:sz w:val="24"/>
          </w:rPr>
          <w:t>SPA</w:t>
        </w:r>
        <w:r>
          <w:rPr>
            <w:spacing w:val="19"/>
            <w:w w:val="110"/>
            <w:sz w:val="24"/>
          </w:rPr>
          <w:t> </w:t>
        </w:r>
        <w:r>
          <w:rPr>
            <w:w w:val="110"/>
            <w:sz w:val="24"/>
          </w:rPr>
          <w:t>6-</w:t>
        </w:r>
        <w:r>
          <w:rPr>
            <w:spacing w:val="-5"/>
            <w:w w:val="110"/>
            <w:sz w:val="24"/>
          </w:rPr>
          <w:t>47</w:t>
        </w:r>
      </w:hyperlink>
    </w:p>
    <w:p>
      <w:pPr>
        <w:tabs>
          <w:tab w:pos="7128" w:val="left" w:leader="dot"/>
        </w:tabs>
        <w:spacing w:before="118"/>
        <w:ind w:left="142" w:right="0" w:firstLine="0"/>
        <w:jc w:val="left"/>
        <w:rPr>
          <w:sz w:val="24"/>
        </w:rPr>
      </w:pPr>
      <w:hyperlink w:history="true" w:anchor="_bookmark880">
        <w:r>
          <w:rPr>
            <w:spacing w:val="-2"/>
            <w:w w:val="105"/>
            <w:sz w:val="24"/>
          </w:rPr>
          <w:t>:MMEMory:MSIS</w:t>
        </w:r>
        <w:r>
          <w:rPr>
            <w:sz w:val="24"/>
          </w:rPr>
          <w:tab/>
        </w:r>
        <w:r>
          <w:rPr>
            <w:w w:val="105"/>
            <w:sz w:val="24"/>
          </w:rPr>
          <w:t>All</w:t>
        </w:r>
        <w:r>
          <w:rPr>
            <w:spacing w:val="20"/>
            <w:w w:val="105"/>
            <w:sz w:val="24"/>
          </w:rPr>
          <w:t> </w:t>
        </w:r>
        <w:r>
          <w:rPr>
            <w:w w:val="105"/>
            <w:sz w:val="24"/>
          </w:rPr>
          <w:t>Modes</w:t>
        </w:r>
        <w:r>
          <w:rPr>
            <w:spacing w:val="21"/>
            <w:w w:val="105"/>
            <w:sz w:val="24"/>
          </w:rPr>
          <w:t> </w:t>
        </w:r>
        <w:r>
          <w:rPr>
            <w:w w:val="105"/>
            <w:sz w:val="24"/>
          </w:rPr>
          <w:t>8-</w:t>
        </w:r>
        <w:r>
          <w:rPr>
            <w:spacing w:val="-10"/>
            <w:w w:val="105"/>
            <w:sz w:val="24"/>
          </w:rPr>
          <w:t>7</w:t>
        </w:r>
      </w:hyperlink>
    </w:p>
    <w:p>
      <w:pPr>
        <w:tabs>
          <w:tab w:pos="7128" w:val="left" w:leader="dot"/>
        </w:tabs>
        <w:spacing w:before="118"/>
        <w:ind w:left="142" w:right="0" w:firstLine="0"/>
        <w:jc w:val="left"/>
        <w:rPr>
          <w:sz w:val="24"/>
        </w:rPr>
      </w:pPr>
      <w:hyperlink w:history="true" w:anchor="_bookmark882">
        <w:r>
          <w:rPr>
            <w:spacing w:val="-2"/>
            <w:w w:val="110"/>
            <w:sz w:val="24"/>
          </w:rPr>
          <w:t>:MMEMory:MSIS:COPY</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8-</w:t>
        </w:r>
        <w:r>
          <w:rPr>
            <w:spacing w:val="-10"/>
            <w:w w:val="110"/>
            <w:sz w:val="24"/>
          </w:rPr>
          <w:t>7</w:t>
        </w:r>
      </w:hyperlink>
    </w:p>
    <w:p>
      <w:pPr>
        <w:tabs>
          <w:tab w:pos="7128" w:val="left" w:leader="dot"/>
        </w:tabs>
        <w:spacing w:before="120"/>
        <w:ind w:left="142" w:right="0" w:firstLine="0"/>
        <w:jc w:val="left"/>
        <w:rPr>
          <w:sz w:val="24"/>
        </w:rPr>
      </w:pPr>
      <w:hyperlink w:history="true" w:anchor="_bookmark884">
        <w:r>
          <w:rPr>
            <w:spacing w:val="-2"/>
            <w:w w:val="105"/>
            <w:sz w:val="24"/>
          </w:rPr>
          <w:t>:MMEMory:MSIS:DESTination</w:t>
        </w:r>
        <w:r>
          <w:rPr>
            <w:sz w:val="24"/>
          </w:rPr>
          <w:tab/>
        </w:r>
        <w:r>
          <w:rPr>
            <w:w w:val="105"/>
            <w:sz w:val="24"/>
          </w:rPr>
          <w:t>All</w:t>
        </w:r>
        <w:r>
          <w:rPr>
            <w:spacing w:val="19"/>
            <w:w w:val="105"/>
            <w:sz w:val="24"/>
          </w:rPr>
          <w:t> </w:t>
        </w:r>
        <w:r>
          <w:rPr>
            <w:w w:val="105"/>
            <w:sz w:val="24"/>
          </w:rPr>
          <w:t>Modes</w:t>
        </w:r>
        <w:r>
          <w:rPr>
            <w:spacing w:val="20"/>
            <w:w w:val="105"/>
            <w:sz w:val="24"/>
          </w:rPr>
          <w:t> </w:t>
        </w:r>
        <w:r>
          <w:rPr>
            <w:w w:val="105"/>
            <w:sz w:val="24"/>
          </w:rPr>
          <w:t>8-</w:t>
        </w:r>
        <w:r>
          <w:rPr>
            <w:spacing w:val="-10"/>
            <w:w w:val="105"/>
            <w:sz w:val="24"/>
          </w:rPr>
          <w:t>8</w:t>
        </w:r>
      </w:hyperlink>
    </w:p>
    <w:p>
      <w:pPr>
        <w:tabs>
          <w:tab w:pos="7128" w:val="left" w:leader="dot"/>
        </w:tabs>
        <w:spacing w:before="118"/>
        <w:ind w:left="142" w:right="0" w:firstLine="0"/>
        <w:jc w:val="left"/>
        <w:rPr>
          <w:sz w:val="24"/>
        </w:rPr>
      </w:pPr>
      <w:hyperlink w:history="true" w:anchor="_bookmark887">
        <w:r>
          <w:rPr>
            <w:spacing w:val="-2"/>
            <w:w w:val="110"/>
            <w:sz w:val="24"/>
          </w:rPr>
          <w:t>:MMEMory:STORe:JPEG</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8-</w:t>
        </w:r>
        <w:r>
          <w:rPr>
            <w:spacing w:val="-10"/>
            <w:w w:val="110"/>
            <w:sz w:val="24"/>
          </w:rPr>
          <w:t>9</w:t>
        </w:r>
      </w:hyperlink>
    </w:p>
    <w:p>
      <w:pPr>
        <w:tabs>
          <w:tab w:pos="7616" w:val="left" w:leader="dot"/>
        </w:tabs>
        <w:spacing w:before="120"/>
        <w:ind w:left="142" w:right="0" w:firstLine="0"/>
        <w:jc w:val="left"/>
        <w:rPr>
          <w:sz w:val="24"/>
        </w:rPr>
      </w:pPr>
      <w:hyperlink w:history="true" w:anchor="_bookmark678">
        <w:r>
          <w:rPr>
            <w:spacing w:val="-2"/>
            <w:w w:val="110"/>
            <w:sz w:val="24"/>
          </w:rPr>
          <w:t>:MMEMory:STORe:LIMit</w:t>
        </w:r>
        <w:r>
          <w:rPr>
            <w:sz w:val="24"/>
          </w:rPr>
          <w:tab/>
        </w:r>
        <w:r>
          <w:rPr>
            <w:w w:val="110"/>
            <w:sz w:val="24"/>
          </w:rPr>
          <w:t>SPA</w:t>
        </w:r>
        <w:r>
          <w:rPr>
            <w:spacing w:val="19"/>
            <w:w w:val="110"/>
            <w:sz w:val="24"/>
          </w:rPr>
          <w:t> </w:t>
        </w:r>
        <w:r>
          <w:rPr>
            <w:w w:val="110"/>
            <w:sz w:val="24"/>
          </w:rPr>
          <w:t>6-</w:t>
        </w:r>
        <w:r>
          <w:rPr>
            <w:spacing w:val="-5"/>
            <w:w w:val="110"/>
            <w:sz w:val="24"/>
          </w:rPr>
          <w:t>48</w:t>
        </w:r>
      </w:hyperlink>
    </w:p>
    <w:p>
      <w:pPr>
        <w:tabs>
          <w:tab w:pos="6794" w:val="left" w:leader="dot"/>
        </w:tabs>
        <w:spacing w:before="118"/>
        <w:ind w:left="142" w:right="0" w:firstLine="0"/>
        <w:jc w:val="left"/>
        <w:rPr>
          <w:sz w:val="24"/>
        </w:rPr>
      </w:pPr>
      <w:hyperlink w:history="true" w:anchor="_bookmark831">
        <w:r>
          <w:rPr>
            <w:w w:val="110"/>
            <w:sz w:val="24"/>
          </w:rPr>
          <w:t>:MMEMory:STORe:STATe</w:t>
        </w:r>
        <w:r>
          <w:rPr>
            <w:spacing w:val="24"/>
            <w:w w:val="110"/>
            <w:sz w:val="24"/>
          </w:rPr>
          <w:t> </w:t>
        </w:r>
        <w:r>
          <w:rPr>
            <w:w w:val="110"/>
            <w:sz w:val="24"/>
          </w:rPr>
          <w:t>&lt;integer&gt;,&lt;file</w:t>
        </w:r>
        <w:r>
          <w:rPr>
            <w:spacing w:val="22"/>
            <w:w w:val="110"/>
            <w:sz w:val="24"/>
          </w:rPr>
          <w:t> </w:t>
        </w:r>
        <w:r>
          <w:rPr>
            <w:spacing w:val="-2"/>
            <w:w w:val="110"/>
            <w:sz w:val="24"/>
          </w:rPr>
          <w:t>name&gt;</w:t>
        </w:r>
        <w:r>
          <w:rPr>
            <w:sz w:val="24"/>
          </w:rPr>
          <w:tab/>
        </w:r>
        <w:r>
          <w:rPr>
            <w:w w:val="105"/>
            <w:sz w:val="24"/>
          </w:rPr>
          <w:t>AM/FM/PM</w:t>
        </w:r>
        <w:r>
          <w:rPr>
            <w:spacing w:val="-5"/>
            <w:w w:val="105"/>
            <w:sz w:val="24"/>
          </w:rPr>
          <w:t> </w:t>
        </w:r>
        <w:r>
          <w:rPr>
            <w:w w:val="105"/>
            <w:sz w:val="24"/>
          </w:rPr>
          <w:t>7-</w:t>
        </w:r>
        <w:r>
          <w:rPr>
            <w:spacing w:val="-5"/>
            <w:w w:val="105"/>
            <w:sz w:val="24"/>
          </w:rPr>
          <w:t>11</w:t>
        </w:r>
      </w:hyperlink>
    </w:p>
    <w:p>
      <w:pPr>
        <w:tabs>
          <w:tab w:pos="6860" w:val="left" w:leader="dot"/>
        </w:tabs>
        <w:spacing w:before="118"/>
        <w:ind w:left="142" w:right="0" w:firstLine="0"/>
        <w:jc w:val="left"/>
        <w:rPr>
          <w:sz w:val="24"/>
        </w:rPr>
      </w:pPr>
      <w:hyperlink w:history="true" w:anchor="_bookmark277">
        <w:r>
          <w:rPr>
            <w:spacing w:val="-2"/>
            <w:w w:val="110"/>
            <w:sz w:val="24"/>
          </w:rPr>
          <w:t>:MMEMory:STORe:STATe</w:t>
        </w:r>
        <w:r>
          <w:rPr>
            <w:sz w:val="24"/>
          </w:rPr>
          <w:tab/>
        </w:r>
        <w:r>
          <w:rPr>
            <w:w w:val="110"/>
            <w:sz w:val="24"/>
          </w:rPr>
          <w:t>All</w:t>
        </w:r>
        <w:r>
          <w:rPr>
            <w:spacing w:val="-13"/>
            <w:w w:val="110"/>
            <w:sz w:val="24"/>
          </w:rPr>
          <w:t> </w:t>
        </w:r>
        <w:r>
          <w:rPr>
            <w:w w:val="110"/>
            <w:sz w:val="24"/>
          </w:rPr>
          <w:t>Modes</w:t>
        </w:r>
        <w:r>
          <w:rPr>
            <w:spacing w:val="-13"/>
            <w:w w:val="110"/>
            <w:sz w:val="24"/>
          </w:rPr>
          <w:t> </w:t>
        </w:r>
        <w:r>
          <w:rPr>
            <w:w w:val="110"/>
            <w:sz w:val="24"/>
          </w:rPr>
          <w:t>3-</w:t>
        </w:r>
        <w:r>
          <w:rPr>
            <w:spacing w:val="-5"/>
            <w:w w:val="110"/>
            <w:sz w:val="24"/>
          </w:rPr>
          <w:t>101</w:t>
        </w:r>
      </w:hyperlink>
    </w:p>
    <w:p>
      <w:pPr>
        <w:spacing w:after="0"/>
        <w:jc w:val="left"/>
        <w:rPr>
          <w:sz w:val="24"/>
        </w:rPr>
        <w:sectPr>
          <w:pgSz w:w="10320" w:h="14560"/>
          <w:pgMar w:header="514" w:footer="570" w:top="780" w:bottom="760" w:left="425" w:right="425"/>
        </w:sectPr>
      </w:pPr>
    </w:p>
    <w:p>
      <w:pPr>
        <w:tabs>
          <w:tab w:pos="7694" w:val="left" w:leader="dot"/>
        </w:tabs>
        <w:spacing w:before="267"/>
        <w:ind w:left="710" w:right="0" w:firstLine="0"/>
        <w:jc w:val="left"/>
        <w:rPr>
          <w:sz w:val="24"/>
        </w:rPr>
      </w:pPr>
      <w:hyperlink w:history="true" w:anchor="_bookmark437">
        <w:r>
          <w:rPr>
            <w:spacing w:val="-2"/>
            <w:w w:val="110"/>
            <w:sz w:val="24"/>
          </w:rPr>
          <w:t>:MMEMory:STORe:STATe</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4-</w:t>
        </w:r>
        <w:r>
          <w:rPr>
            <w:spacing w:val="-10"/>
            <w:w w:val="110"/>
            <w:sz w:val="24"/>
          </w:rPr>
          <w:t>6</w:t>
        </w:r>
      </w:hyperlink>
    </w:p>
    <w:p>
      <w:pPr>
        <w:tabs>
          <w:tab w:pos="8182" w:val="left" w:leader="dot"/>
        </w:tabs>
        <w:spacing w:before="120"/>
        <w:ind w:left="710" w:right="0" w:firstLine="0"/>
        <w:jc w:val="left"/>
        <w:rPr>
          <w:sz w:val="24"/>
        </w:rPr>
      </w:pPr>
      <w:hyperlink w:history="true" w:anchor="_bookmark680">
        <w:r>
          <w:rPr>
            <w:spacing w:val="-2"/>
            <w:w w:val="110"/>
            <w:sz w:val="24"/>
          </w:rPr>
          <w:t>:MMEMory:STORe:STATe</w:t>
        </w:r>
        <w:r>
          <w:rPr>
            <w:sz w:val="24"/>
          </w:rPr>
          <w:tab/>
        </w:r>
        <w:r>
          <w:rPr>
            <w:w w:val="110"/>
            <w:sz w:val="24"/>
          </w:rPr>
          <w:t>SPA</w:t>
        </w:r>
        <w:r>
          <w:rPr>
            <w:spacing w:val="18"/>
            <w:w w:val="110"/>
            <w:sz w:val="24"/>
          </w:rPr>
          <w:t> </w:t>
        </w:r>
        <w:r>
          <w:rPr>
            <w:w w:val="110"/>
            <w:sz w:val="24"/>
          </w:rPr>
          <w:t>6-</w:t>
        </w:r>
        <w:r>
          <w:rPr>
            <w:spacing w:val="-5"/>
            <w:w w:val="110"/>
            <w:sz w:val="24"/>
          </w:rPr>
          <w:t>48</w:t>
        </w:r>
      </w:hyperlink>
    </w:p>
    <w:p>
      <w:pPr>
        <w:tabs>
          <w:tab w:pos="7427" w:val="left" w:leader="dot"/>
        </w:tabs>
        <w:spacing w:before="118"/>
        <w:ind w:left="710" w:right="0" w:firstLine="0"/>
        <w:jc w:val="left"/>
        <w:rPr>
          <w:sz w:val="24"/>
        </w:rPr>
      </w:pPr>
      <w:hyperlink w:history="true" w:anchor="_bookmark279">
        <w:r>
          <w:rPr>
            <w:spacing w:val="-2"/>
            <w:w w:val="110"/>
            <w:sz w:val="24"/>
          </w:rPr>
          <w:t>:MMEMory:STORe:TRACe</w:t>
        </w:r>
        <w:r>
          <w:rPr>
            <w:sz w:val="24"/>
          </w:rPr>
          <w:tab/>
        </w:r>
        <w:r>
          <w:rPr>
            <w:spacing w:val="-2"/>
            <w:w w:val="110"/>
            <w:sz w:val="24"/>
          </w:rPr>
          <w:t>All</w:t>
        </w:r>
        <w:r>
          <w:rPr>
            <w:spacing w:val="-7"/>
            <w:w w:val="110"/>
            <w:sz w:val="24"/>
          </w:rPr>
          <w:t> </w:t>
        </w:r>
        <w:r>
          <w:rPr>
            <w:spacing w:val="-2"/>
            <w:w w:val="110"/>
            <w:sz w:val="24"/>
          </w:rPr>
          <w:t>Modes</w:t>
        </w:r>
        <w:r>
          <w:rPr>
            <w:spacing w:val="-6"/>
            <w:w w:val="110"/>
            <w:sz w:val="24"/>
          </w:rPr>
          <w:t> </w:t>
        </w:r>
        <w:r>
          <w:rPr>
            <w:spacing w:val="-2"/>
            <w:w w:val="110"/>
            <w:sz w:val="24"/>
          </w:rPr>
          <w:t>3-</w:t>
        </w:r>
        <w:r>
          <w:rPr>
            <w:spacing w:val="-5"/>
            <w:w w:val="110"/>
            <w:sz w:val="24"/>
          </w:rPr>
          <w:t>102</w:t>
        </w:r>
      </w:hyperlink>
    </w:p>
    <w:p>
      <w:pPr>
        <w:tabs>
          <w:tab w:pos="7694" w:val="left" w:leader="dot"/>
        </w:tabs>
        <w:spacing w:before="118"/>
        <w:ind w:left="710" w:right="0" w:firstLine="0"/>
        <w:jc w:val="left"/>
        <w:rPr>
          <w:sz w:val="24"/>
        </w:rPr>
      </w:pPr>
      <w:hyperlink w:history="true" w:anchor="_bookmark439">
        <w:r>
          <w:rPr>
            <w:spacing w:val="-2"/>
            <w:w w:val="110"/>
            <w:sz w:val="24"/>
          </w:rPr>
          <w:t>:MMEMory:STORe:TRACe</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4-</w:t>
        </w:r>
        <w:r>
          <w:rPr>
            <w:spacing w:val="-10"/>
            <w:w w:val="110"/>
            <w:sz w:val="24"/>
          </w:rPr>
          <w:t>7</w:t>
        </w:r>
      </w:hyperlink>
    </w:p>
    <w:p>
      <w:pPr>
        <w:tabs>
          <w:tab w:pos="7361" w:val="left" w:leader="dot"/>
        </w:tabs>
        <w:spacing w:before="120"/>
        <w:ind w:left="710" w:right="0" w:firstLine="0"/>
        <w:jc w:val="left"/>
        <w:rPr>
          <w:sz w:val="24"/>
        </w:rPr>
      </w:pPr>
      <w:hyperlink w:history="true" w:anchor="_bookmark832">
        <w:r>
          <w:rPr>
            <w:w w:val="110"/>
            <w:sz w:val="24"/>
          </w:rPr>
          <w:t>:MMEMory:STORe:TRACe</w:t>
        </w:r>
        <w:r>
          <w:rPr>
            <w:spacing w:val="24"/>
            <w:w w:val="110"/>
            <w:sz w:val="24"/>
          </w:rPr>
          <w:t> </w:t>
        </w:r>
        <w:r>
          <w:rPr>
            <w:w w:val="110"/>
            <w:sz w:val="24"/>
          </w:rPr>
          <w:t>&lt;integer&gt;,&lt;file</w:t>
        </w:r>
        <w:r>
          <w:rPr>
            <w:spacing w:val="22"/>
            <w:w w:val="110"/>
            <w:sz w:val="24"/>
          </w:rPr>
          <w:t> </w:t>
        </w:r>
        <w:r>
          <w:rPr>
            <w:spacing w:val="-2"/>
            <w:w w:val="110"/>
            <w:sz w:val="24"/>
          </w:rPr>
          <w:t>name&gt;.</w:t>
        </w:r>
        <w:r>
          <w:rPr>
            <w:sz w:val="24"/>
          </w:rPr>
          <w:tab/>
        </w:r>
        <w:r>
          <w:rPr>
            <w:w w:val="105"/>
            <w:sz w:val="24"/>
          </w:rPr>
          <w:t>AM/FM/PM</w:t>
        </w:r>
        <w:r>
          <w:rPr>
            <w:spacing w:val="-6"/>
            <w:w w:val="105"/>
            <w:sz w:val="24"/>
          </w:rPr>
          <w:t> </w:t>
        </w:r>
        <w:r>
          <w:rPr>
            <w:w w:val="105"/>
            <w:sz w:val="24"/>
          </w:rPr>
          <w:t>7-</w:t>
        </w:r>
        <w:r>
          <w:rPr>
            <w:spacing w:val="-5"/>
            <w:w w:val="105"/>
            <w:sz w:val="24"/>
          </w:rPr>
          <w:t>12</w:t>
        </w:r>
      </w:hyperlink>
    </w:p>
    <w:p>
      <w:pPr>
        <w:tabs>
          <w:tab w:pos="8182" w:val="left" w:leader="dot"/>
        </w:tabs>
        <w:spacing w:before="118"/>
        <w:ind w:left="710" w:right="0" w:firstLine="0"/>
        <w:jc w:val="left"/>
        <w:rPr>
          <w:sz w:val="24"/>
        </w:rPr>
      </w:pPr>
      <w:hyperlink w:history="true" w:anchor="_bookmark682">
        <w:r>
          <w:rPr>
            <w:spacing w:val="-2"/>
            <w:w w:val="110"/>
            <w:sz w:val="24"/>
          </w:rPr>
          <w:t>:MMEMory:STORe:TRACe</w:t>
        </w:r>
        <w:r>
          <w:rPr>
            <w:sz w:val="24"/>
          </w:rPr>
          <w:tab/>
        </w:r>
        <w:r>
          <w:rPr>
            <w:w w:val="110"/>
            <w:sz w:val="24"/>
          </w:rPr>
          <w:t>SPA</w:t>
        </w:r>
        <w:r>
          <w:rPr>
            <w:spacing w:val="18"/>
            <w:w w:val="110"/>
            <w:sz w:val="24"/>
          </w:rPr>
          <w:t> </w:t>
        </w:r>
        <w:r>
          <w:rPr>
            <w:w w:val="110"/>
            <w:sz w:val="24"/>
          </w:rPr>
          <w:t>6-</w:t>
        </w:r>
        <w:r>
          <w:rPr>
            <w:spacing w:val="-5"/>
            <w:w w:val="110"/>
            <w:sz w:val="24"/>
          </w:rPr>
          <w:t>49</w:t>
        </w:r>
      </w:hyperlink>
    </w:p>
    <w:p>
      <w:pPr>
        <w:tabs>
          <w:tab w:pos="8182" w:val="left" w:leader="dot"/>
        </w:tabs>
        <w:spacing w:before="118"/>
        <w:ind w:left="710" w:right="0" w:firstLine="0"/>
        <w:jc w:val="left"/>
        <w:rPr>
          <w:sz w:val="24"/>
        </w:rPr>
      </w:pPr>
      <w:hyperlink w:history="true" w:anchor="_bookmark685">
        <w:r>
          <w:rPr>
            <w:spacing w:val="-2"/>
            <w:w w:val="110"/>
            <w:sz w:val="24"/>
          </w:rPr>
          <w:t>:READ:ACPower?</w:t>
        </w:r>
        <w:r>
          <w:rPr>
            <w:sz w:val="24"/>
          </w:rPr>
          <w:tab/>
        </w:r>
        <w:r>
          <w:rPr>
            <w:w w:val="110"/>
            <w:sz w:val="24"/>
          </w:rPr>
          <w:t>SPA</w:t>
        </w:r>
        <w:r>
          <w:rPr>
            <w:spacing w:val="19"/>
            <w:w w:val="110"/>
            <w:sz w:val="24"/>
          </w:rPr>
          <w:t> </w:t>
        </w:r>
        <w:r>
          <w:rPr>
            <w:w w:val="110"/>
            <w:sz w:val="24"/>
          </w:rPr>
          <w:t>6-</w:t>
        </w:r>
        <w:r>
          <w:rPr>
            <w:spacing w:val="-5"/>
            <w:w w:val="110"/>
            <w:sz w:val="24"/>
          </w:rPr>
          <w:t>50</w:t>
        </w:r>
      </w:hyperlink>
    </w:p>
    <w:p>
      <w:pPr>
        <w:tabs>
          <w:tab w:pos="8182" w:val="left" w:leader="dot"/>
        </w:tabs>
        <w:spacing w:before="119"/>
        <w:ind w:left="710" w:right="0" w:firstLine="0"/>
        <w:jc w:val="left"/>
        <w:rPr>
          <w:sz w:val="24"/>
        </w:rPr>
      </w:pPr>
      <w:hyperlink w:history="true" w:anchor="_bookmark687">
        <w:r>
          <w:rPr>
            <w:spacing w:val="-2"/>
            <w:w w:val="110"/>
            <w:sz w:val="24"/>
          </w:rPr>
          <w:t>:READ:CHPower:DENSity?</w:t>
        </w:r>
        <w:r>
          <w:rPr>
            <w:sz w:val="24"/>
          </w:rPr>
          <w:tab/>
        </w:r>
        <w:r>
          <w:rPr>
            <w:w w:val="110"/>
            <w:sz w:val="24"/>
          </w:rPr>
          <w:t>SPA</w:t>
        </w:r>
        <w:r>
          <w:rPr>
            <w:spacing w:val="18"/>
            <w:w w:val="110"/>
            <w:sz w:val="24"/>
          </w:rPr>
          <w:t> </w:t>
        </w:r>
        <w:r>
          <w:rPr>
            <w:w w:val="110"/>
            <w:sz w:val="24"/>
          </w:rPr>
          <w:t>6-</w:t>
        </w:r>
        <w:r>
          <w:rPr>
            <w:spacing w:val="-5"/>
            <w:w w:val="110"/>
            <w:sz w:val="24"/>
          </w:rPr>
          <w:t>51</w:t>
        </w:r>
      </w:hyperlink>
    </w:p>
    <w:p>
      <w:pPr>
        <w:tabs>
          <w:tab w:pos="8182" w:val="left" w:leader="dot"/>
        </w:tabs>
        <w:spacing w:before="119"/>
        <w:ind w:left="710" w:right="0" w:firstLine="0"/>
        <w:jc w:val="left"/>
        <w:rPr>
          <w:sz w:val="24"/>
        </w:rPr>
      </w:pPr>
      <w:hyperlink w:history="true" w:anchor="_bookmark689">
        <w:r>
          <w:rPr>
            <w:spacing w:val="-2"/>
            <w:w w:val="110"/>
            <w:sz w:val="24"/>
          </w:rPr>
          <w:t>:READ:CHPower?</w:t>
        </w:r>
        <w:r>
          <w:rPr>
            <w:sz w:val="24"/>
          </w:rPr>
          <w:tab/>
        </w:r>
        <w:r>
          <w:rPr>
            <w:w w:val="110"/>
            <w:sz w:val="24"/>
          </w:rPr>
          <w:t>SPA</w:t>
        </w:r>
        <w:r>
          <w:rPr>
            <w:spacing w:val="18"/>
            <w:w w:val="110"/>
            <w:sz w:val="24"/>
          </w:rPr>
          <w:t> </w:t>
        </w:r>
        <w:r>
          <w:rPr>
            <w:w w:val="110"/>
            <w:sz w:val="24"/>
          </w:rPr>
          <w:t>6-</w:t>
        </w:r>
        <w:r>
          <w:rPr>
            <w:spacing w:val="-5"/>
            <w:w w:val="110"/>
            <w:sz w:val="24"/>
          </w:rPr>
          <w:t>51</w:t>
        </w:r>
      </w:hyperlink>
    </w:p>
    <w:p>
      <w:pPr>
        <w:tabs>
          <w:tab w:pos="8182" w:val="left" w:leader="dot"/>
        </w:tabs>
        <w:spacing w:before="118"/>
        <w:ind w:left="710" w:right="0" w:firstLine="0"/>
        <w:jc w:val="left"/>
        <w:rPr>
          <w:sz w:val="24"/>
        </w:rPr>
      </w:pPr>
      <w:hyperlink w:history="true" w:anchor="_bookmark691">
        <w:r>
          <w:rPr>
            <w:spacing w:val="-2"/>
            <w:w w:val="110"/>
            <w:sz w:val="24"/>
          </w:rPr>
          <w:t>:READ:OBWidth?</w:t>
        </w:r>
        <w:r>
          <w:rPr>
            <w:sz w:val="24"/>
          </w:rPr>
          <w:tab/>
        </w:r>
        <w:r>
          <w:rPr>
            <w:w w:val="110"/>
            <w:sz w:val="24"/>
          </w:rPr>
          <w:t>SPA</w:t>
        </w:r>
        <w:r>
          <w:rPr>
            <w:spacing w:val="19"/>
            <w:w w:val="110"/>
            <w:sz w:val="24"/>
          </w:rPr>
          <w:t> </w:t>
        </w:r>
        <w:r>
          <w:rPr>
            <w:w w:val="110"/>
            <w:sz w:val="24"/>
          </w:rPr>
          <w:t>6-</w:t>
        </w:r>
        <w:r>
          <w:rPr>
            <w:spacing w:val="-5"/>
            <w:w w:val="110"/>
            <w:sz w:val="24"/>
          </w:rPr>
          <w:t>52</w:t>
        </w:r>
      </w:hyperlink>
    </w:p>
    <w:p>
      <w:pPr>
        <w:tabs>
          <w:tab w:pos="8164" w:val="left" w:leader="dot"/>
        </w:tabs>
        <w:spacing w:before="119"/>
        <w:ind w:left="710" w:right="0" w:firstLine="0"/>
        <w:jc w:val="left"/>
        <w:rPr>
          <w:sz w:val="24"/>
        </w:rPr>
      </w:pPr>
      <w:hyperlink w:history="true" w:anchor="_bookmark371">
        <w:r>
          <w:rPr>
            <w:spacing w:val="-2"/>
            <w:w w:val="110"/>
            <w:sz w:val="24"/>
          </w:rPr>
          <w:t>:SENSe:ROSCillator:EXTernal:FREQuency?</w:t>
        </w:r>
        <w:r>
          <w:rPr>
            <w:sz w:val="24"/>
          </w:rPr>
          <w:tab/>
        </w:r>
        <w:r>
          <w:rPr>
            <w:w w:val="110"/>
            <w:sz w:val="24"/>
          </w:rPr>
          <w:t>NA</w:t>
        </w:r>
        <w:r>
          <w:rPr>
            <w:spacing w:val="8"/>
            <w:w w:val="110"/>
            <w:sz w:val="24"/>
          </w:rPr>
          <w:t> </w:t>
        </w:r>
        <w:r>
          <w:rPr>
            <w:w w:val="110"/>
            <w:sz w:val="24"/>
          </w:rPr>
          <w:t>3-</w:t>
        </w:r>
        <w:r>
          <w:rPr>
            <w:spacing w:val="-5"/>
            <w:w w:val="110"/>
            <w:sz w:val="24"/>
          </w:rPr>
          <w:t>132</w:t>
        </w:r>
      </w:hyperlink>
    </w:p>
    <w:p>
      <w:pPr>
        <w:tabs>
          <w:tab w:pos="8165" w:val="left" w:leader="dot"/>
        </w:tabs>
        <w:spacing w:before="119"/>
        <w:ind w:left="710" w:right="0" w:firstLine="0"/>
        <w:jc w:val="left"/>
        <w:rPr>
          <w:sz w:val="24"/>
        </w:rPr>
      </w:pPr>
      <w:hyperlink w:history="true" w:anchor="_bookmark369">
        <w:r>
          <w:rPr>
            <w:spacing w:val="-2"/>
            <w:w w:val="110"/>
            <w:sz w:val="24"/>
          </w:rPr>
          <w:t>:SENSe:ROSCillator[:SOURce]</w:t>
        </w:r>
        <w:r>
          <w:rPr>
            <w:sz w:val="24"/>
          </w:rPr>
          <w:tab/>
        </w:r>
        <w:r>
          <w:rPr>
            <w:w w:val="110"/>
            <w:sz w:val="24"/>
          </w:rPr>
          <w:t>NA</w:t>
        </w:r>
        <w:r>
          <w:rPr>
            <w:spacing w:val="8"/>
            <w:w w:val="110"/>
            <w:sz w:val="24"/>
          </w:rPr>
          <w:t> </w:t>
        </w:r>
        <w:r>
          <w:rPr>
            <w:w w:val="110"/>
            <w:sz w:val="24"/>
          </w:rPr>
          <w:t>3-</w:t>
        </w:r>
        <w:r>
          <w:rPr>
            <w:spacing w:val="-5"/>
            <w:w w:val="110"/>
            <w:sz w:val="24"/>
          </w:rPr>
          <w:t>132</w:t>
        </w:r>
      </w:hyperlink>
    </w:p>
    <w:p>
      <w:pPr>
        <w:tabs>
          <w:tab w:pos="8165" w:val="left" w:leader="dot"/>
        </w:tabs>
        <w:spacing w:before="118"/>
        <w:ind w:left="710" w:right="0" w:firstLine="0"/>
        <w:jc w:val="left"/>
        <w:rPr>
          <w:sz w:val="24"/>
        </w:rPr>
      </w:pPr>
      <w:hyperlink w:history="true" w:anchor="_bookmark363">
        <w:r>
          <w:rPr>
            <w:spacing w:val="-2"/>
            <w:w w:val="110"/>
            <w:sz w:val="24"/>
          </w:rPr>
          <w:t>:SENSe&lt;Tr&gt;:FREQuency:DATA?</w:t>
        </w:r>
        <w:r>
          <w:rPr>
            <w:sz w:val="24"/>
          </w:rPr>
          <w:tab/>
        </w:r>
        <w:r>
          <w:rPr>
            <w:w w:val="110"/>
            <w:sz w:val="24"/>
          </w:rPr>
          <w:t>NA</w:t>
        </w:r>
        <w:r>
          <w:rPr>
            <w:spacing w:val="7"/>
            <w:w w:val="110"/>
            <w:sz w:val="24"/>
          </w:rPr>
          <w:t> </w:t>
        </w:r>
        <w:r>
          <w:rPr>
            <w:w w:val="110"/>
            <w:sz w:val="24"/>
          </w:rPr>
          <w:t>3-</w:t>
        </w:r>
        <w:r>
          <w:rPr>
            <w:spacing w:val="-5"/>
            <w:w w:val="110"/>
            <w:sz w:val="24"/>
          </w:rPr>
          <w:t>130</w:t>
        </w:r>
      </w:hyperlink>
    </w:p>
    <w:p>
      <w:pPr>
        <w:tabs>
          <w:tab w:pos="8165" w:val="left" w:leader="dot"/>
        </w:tabs>
        <w:spacing w:before="119"/>
        <w:ind w:left="710" w:right="0" w:firstLine="0"/>
        <w:jc w:val="left"/>
        <w:rPr>
          <w:sz w:val="24"/>
        </w:rPr>
      </w:pPr>
      <w:hyperlink w:history="true" w:anchor="_bookmark395">
        <w:r>
          <w:rPr>
            <w:spacing w:val="-2"/>
            <w:w w:val="110"/>
            <w:sz w:val="24"/>
          </w:rPr>
          <w:t>:SOURce:CORRection:RVELocity</w:t>
        </w:r>
        <w:r>
          <w:rPr>
            <w:sz w:val="24"/>
          </w:rPr>
          <w:tab/>
        </w:r>
        <w:r>
          <w:rPr>
            <w:w w:val="110"/>
            <w:sz w:val="24"/>
          </w:rPr>
          <w:t>NA</w:t>
        </w:r>
        <w:r>
          <w:rPr>
            <w:spacing w:val="7"/>
            <w:w w:val="110"/>
            <w:sz w:val="24"/>
          </w:rPr>
          <w:t> </w:t>
        </w:r>
        <w:r>
          <w:rPr>
            <w:w w:val="110"/>
            <w:sz w:val="24"/>
          </w:rPr>
          <w:t>3-</w:t>
        </w:r>
        <w:r>
          <w:rPr>
            <w:spacing w:val="-5"/>
            <w:w w:val="110"/>
            <w:sz w:val="24"/>
          </w:rPr>
          <w:t>140</w:t>
        </w:r>
      </w:hyperlink>
    </w:p>
    <w:p>
      <w:pPr>
        <w:tabs>
          <w:tab w:pos="8164" w:val="left" w:leader="dot"/>
        </w:tabs>
        <w:spacing w:before="119"/>
        <w:ind w:left="710" w:right="0" w:firstLine="0"/>
        <w:jc w:val="left"/>
        <w:rPr>
          <w:sz w:val="24"/>
        </w:rPr>
      </w:pPr>
      <w:hyperlink w:history="true" w:anchor="_bookmark397">
        <w:r>
          <w:rPr>
            <w:spacing w:val="-2"/>
            <w:w w:val="110"/>
            <w:sz w:val="24"/>
          </w:rPr>
          <w:t>:SOURce:CORRection:RVELocity:CABLoss</w:t>
        </w:r>
        <w:r>
          <w:rPr>
            <w:sz w:val="24"/>
          </w:rPr>
          <w:tab/>
        </w:r>
        <w:r>
          <w:rPr>
            <w:w w:val="110"/>
            <w:sz w:val="24"/>
          </w:rPr>
          <w:t>NA</w:t>
        </w:r>
        <w:r>
          <w:rPr>
            <w:spacing w:val="7"/>
            <w:w w:val="110"/>
            <w:sz w:val="24"/>
          </w:rPr>
          <w:t> </w:t>
        </w:r>
        <w:r>
          <w:rPr>
            <w:w w:val="110"/>
            <w:sz w:val="24"/>
          </w:rPr>
          <w:t>3-</w:t>
        </w:r>
        <w:r>
          <w:rPr>
            <w:spacing w:val="-5"/>
            <w:w w:val="110"/>
            <w:sz w:val="24"/>
          </w:rPr>
          <w:t>140</w:t>
        </w:r>
      </w:hyperlink>
    </w:p>
    <w:p>
      <w:pPr>
        <w:tabs>
          <w:tab w:pos="8164" w:val="left" w:leader="dot"/>
        </w:tabs>
        <w:spacing w:before="118"/>
        <w:ind w:left="710" w:right="0" w:firstLine="0"/>
        <w:jc w:val="left"/>
        <w:rPr>
          <w:sz w:val="24"/>
        </w:rPr>
      </w:pPr>
      <w:hyperlink w:history="true" w:anchor="_bookmark399">
        <w:r>
          <w:rPr>
            <w:spacing w:val="-2"/>
            <w:w w:val="110"/>
            <w:sz w:val="24"/>
          </w:rPr>
          <w:t>:SOURce:CORRection:RVELocity:FCUToff</w:t>
        </w:r>
        <w:r>
          <w:rPr>
            <w:sz w:val="24"/>
          </w:rPr>
          <w:tab/>
        </w:r>
        <w:r>
          <w:rPr>
            <w:w w:val="110"/>
            <w:sz w:val="24"/>
          </w:rPr>
          <w:t>NA</w:t>
        </w:r>
        <w:r>
          <w:rPr>
            <w:spacing w:val="7"/>
            <w:w w:val="110"/>
            <w:sz w:val="24"/>
          </w:rPr>
          <w:t> </w:t>
        </w:r>
        <w:r>
          <w:rPr>
            <w:w w:val="110"/>
            <w:sz w:val="24"/>
          </w:rPr>
          <w:t>3-</w:t>
        </w:r>
        <w:r>
          <w:rPr>
            <w:spacing w:val="-5"/>
            <w:w w:val="110"/>
            <w:sz w:val="24"/>
          </w:rPr>
          <w:t>141</w:t>
        </w:r>
      </w:hyperlink>
    </w:p>
    <w:p>
      <w:pPr>
        <w:tabs>
          <w:tab w:pos="8164" w:val="left" w:leader="dot"/>
        </w:tabs>
        <w:spacing w:before="119"/>
        <w:ind w:left="710" w:right="0" w:firstLine="0"/>
        <w:jc w:val="left"/>
        <w:rPr>
          <w:sz w:val="24"/>
        </w:rPr>
      </w:pPr>
      <w:hyperlink w:history="true" w:anchor="_bookmark401">
        <w:r>
          <w:rPr>
            <w:spacing w:val="-2"/>
            <w:w w:val="110"/>
            <w:sz w:val="24"/>
          </w:rPr>
          <w:t>:SOURce:CORRection:RVELocity:MEDium</w:t>
        </w:r>
        <w:r>
          <w:rPr>
            <w:sz w:val="24"/>
          </w:rPr>
          <w:tab/>
        </w:r>
        <w:r>
          <w:rPr>
            <w:w w:val="110"/>
            <w:sz w:val="24"/>
          </w:rPr>
          <w:t>NA</w:t>
        </w:r>
        <w:r>
          <w:rPr>
            <w:spacing w:val="7"/>
            <w:w w:val="110"/>
            <w:sz w:val="24"/>
          </w:rPr>
          <w:t> </w:t>
        </w:r>
        <w:r>
          <w:rPr>
            <w:w w:val="110"/>
            <w:sz w:val="24"/>
          </w:rPr>
          <w:t>3-</w:t>
        </w:r>
        <w:r>
          <w:rPr>
            <w:spacing w:val="-5"/>
            <w:w w:val="110"/>
            <w:sz w:val="24"/>
          </w:rPr>
          <w:t>141</w:t>
        </w:r>
      </w:hyperlink>
    </w:p>
    <w:p>
      <w:pPr>
        <w:tabs>
          <w:tab w:pos="8164" w:val="left" w:leader="dot"/>
        </w:tabs>
        <w:spacing w:before="118"/>
        <w:ind w:left="710" w:right="0" w:firstLine="0"/>
        <w:jc w:val="left"/>
        <w:rPr>
          <w:sz w:val="24"/>
        </w:rPr>
      </w:pPr>
      <w:hyperlink w:history="true" w:anchor="_bookmark403">
        <w:r>
          <w:rPr>
            <w:spacing w:val="-2"/>
            <w:w w:val="110"/>
            <w:sz w:val="24"/>
          </w:rPr>
          <w:t>:SOURce:CORRection:RVELocity:WGLoss</w:t>
        </w:r>
        <w:r>
          <w:rPr>
            <w:sz w:val="24"/>
          </w:rPr>
          <w:tab/>
        </w:r>
        <w:r>
          <w:rPr>
            <w:w w:val="110"/>
            <w:sz w:val="24"/>
          </w:rPr>
          <w:t>NA</w:t>
        </w:r>
        <w:r>
          <w:rPr>
            <w:spacing w:val="7"/>
            <w:w w:val="110"/>
            <w:sz w:val="24"/>
          </w:rPr>
          <w:t> </w:t>
        </w:r>
        <w:r>
          <w:rPr>
            <w:w w:val="110"/>
            <w:sz w:val="24"/>
          </w:rPr>
          <w:t>3-</w:t>
        </w:r>
        <w:r>
          <w:rPr>
            <w:spacing w:val="-5"/>
            <w:w w:val="110"/>
            <w:sz w:val="24"/>
          </w:rPr>
          <w:t>142</w:t>
        </w:r>
      </w:hyperlink>
    </w:p>
    <w:p>
      <w:pPr>
        <w:tabs>
          <w:tab w:pos="8165" w:val="left" w:leader="dot"/>
        </w:tabs>
        <w:spacing w:before="119"/>
        <w:ind w:left="710" w:right="0" w:firstLine="0"/>
        <w:jc w:val="left"/>
        <w:rPr>
          <w:sz w:val="24"/>
        </w:rPr>
      </w:pPr>
      <w:hyperlink w:history="true" w:anchor="_bookmark392">
        <w:r>
          <w:rPr>
            <w:spacing w:val="-2"/>
            <w:w w:val="110"/>
            <w:sz w:val="24"/>
          </w:rPr>
          <w:t>:SOURce:POWer</w:t>
        </w:r>
        <w:r>
          <w:rPr>
            <w:sz w:val="24"/>
          </w:rPr>
          <w:tab/>
        </w:r>
        <w:r>
          <w:rPr>
            <w:w w:val="110"/>
            <w:sz w:val="24"/>
          </w:rPr>
          <w:t>NA</w:t>
        </w:r>
        <w:r>
          <w:rPr>
            <w:spacing w:val="7"/>
            <w:w w:val="110"/>
            <w:sz w:val="24"/>
          </w:rPr>
          <w:t> </w:t>
        </w:r>
        <w:r>
          <w:rPr>
            <w:w w:val="110"/>
            <w:sz w:val="24"/>
          </w:rPr>
          <w:t>3-</w:t>
        </w:r>
        <w:r>
          <w:rPr>
            <w:spacing w:val="-5"/>
            <w:w w:val="110"/>
            <w:sz w:val="24"/>
          </w:rPr>
          <w:t>139</w:t>
        </w:r>
      </w:hyperlink>
    </w:p>
    <w:p>
      <w:pPr>
        <w:tabs>
          <w:tab w:pos="8165" w:val="left" w:leader="dot"/>
        </w:tabs>
        <w:spacing w:before="119"/>
        <w:ind w:left="710" w:right="0" w:firstLine="0"/>
        <w:jc w:val="left"/>
        <w:rPr>
          <w:sz w:val="24"/>
        </w:rPr>
      </w:pPr>
      <w:hyperlink w:history="true" w:anchor="_bookmark406">
        <w:r>
          <w:rPr>
            <w:spacing w:val="-2"/>
            <w:w w:val="110"/>
            <w:sz w:val="24"/>
          </w:rPr>
          <w:t>:STATus:OPERation?</w:t>
        </w:r>
        <w:r>
          <w:rPr>
            <w:sz w:val="24"/>
          </w:rPr>
          <w:tab/>
        </w:r>
        <w:r>
          <w:rPr>
            <w:w w:val="110"/>
            <w:sz w:val="24"/>
          </w:rPr>
          <w:t>NA</w:t>
        </w:r>
        <w:r>
          <w:rPr>
            <w:spacing w:val="7"/>
            <w:w w:val="110"/>
            <w:sz w:val="24"/>
          </w:rPr>
          <w:t> </w:t>
        </w:r>
        <w:r>
          <w:rPr>
            <w:w w:val="110"/>
            <w:sz w:val="24"/>
          </w:rPr>
          <w:t>3-</w:t>
        </w:r>
        <w:r>
          <w:rPr>
            <w:spacing w:val="-5"/>
            <w:w w:val="110"/>
            <w:sz w:val="24"/>
          </w:rPr>
          <w:t>143</w:t>
        </w:r>
      </w:hyperlink>
    </w:p>
    <w:p>
      <w:pPr>
        <w:tabs>
          <w:tab w:pos="8165" w:val="left" w:leader="dot"/>
        </w:tabs>
        <w:spacing w:before="118"/>
        <w:ind w:left="710" w:right="0" w:firstLine="0"/>
        <w:jc w:val="left"/>
        <w:rPr>
          <w:sz w:val="24"/>
        </w:rPr>
      </w:pPr>
      <w:hyperlink w:history="true" w:anchor="_bookmark409">
        <w:r>
          <w:rPr>
            <w:spacing w:val="-2"/>
            <w:w w:val="110"/>
            <w:sz w:val="24"/>
          </w:rPr>
          <w:t>:SYSTem:MBTemperature?</w:t>
        </w:r>
        <w:r>
          <w:rPr>
            <w:sz w:val="24"/>
          </w:rPr>
          <w:tab/>
        </w:r>
        <w:r>
          <w:rPr>
            <w:w w:val="110"/>
            <w:sz w:val="24"/>
          </w:rPr>
          <w:t>NA</w:t>
        </w:r>
        <w:r>
          <w:rPr>
            <w:spacing w:val="7"/>
            <w:w w:val="110"/>
            <w:sz w:val="24"/>
          </w:rPr>
          <w:t> </w:t>
        </w:r>
        <w:r>
          <w:rPr>
            <w:w w:val="110"/>
            <w:sz w:val="24"/>
          </w:rPr>
          <w:t>3-</w:t>
        </w:r>
        <w:r>
          <w:rPr>
            <w:spacing w:val="-5"/>
            <w:w w:val="110"/>
            <w:sz w:val="24"/>
          </w:rPr>
          <w:t>144</w:t>
        </w:r>
      </w:hyperlink>
    </w:p>
    <w:p>
      <w:pPr>
        <w:tabs>
          <w:tab w:pos="7560" w:val="left" w:leader="dot"/>
        </w:tabs>
        <w:spacing w:before="119"/>
        <w:ind w:left="710" w:right="0" w:firstLine="0"/>
        <w:jc w:val="left"/>
        <w:rPr>
          <w:sz w:val="24"/>
        </w:rPr>
      </w:pPr>
      <w:hyperlink w:history="true" w:anchor="_bookmark890">
        <w:r>
          <w:rPr>
            <w:spacing w:val="-2"/>
            <w:w w:val="110"/>
            <w:sz w:val="24"/>
          </w:rPr>
          <w:t>:SYSTem:OPTions?</w:t>
        </w:r>
        <w:r>
          <w:rPr>
            <w:sz w:val="24"/>
          </w:rPr>
          <w:tab/>
        </w:r>
        <w:r>
          <w:rPr>
            <w:w w:val="110"/>
            <w:sz w:val="24"/>
          </w:rPr>
          <w:t>All</w:t>
        </w:r>
        <w:r>
          <w:rPr>
            <w:spacing w:val="-13"/>
            <w:w w:val="110"/>
            <w:sz w:val="24"/>
          </w:rPr>
          <w:t> </w:t>
        </w:r>
        <w:r>
          <w:rPr>
            <w:w w:val="110"/>
            <w:sz w:val="24"/>
          </w:rPr>
          <w:t>Modes</w:t>
        </w:r>
        <w:r>
          <w:rPr>
            <w:spacing w:val="-13"/>
            <w:w w:val="110"/>
            <w:sz w:val="24"/>
          </w:rPr>
          <w:t> </w:t>
        </w:r>
        <w:r>
          <w:rPr>
            <w:w w:val="110"/>
            <w:sz w:val="24"/>
          </w:rPr>
          <w:t>8-</w:t>
        </w:r>
        <w:r>
          <w:rPr>
            <w:spacing w:val="-5"/>
            <w:w w:val="110"/>
            <w:sz w:val="24"/>
          </w:rPr>
          <w:t>10</w:t>
        </w:r>
      </w:hyperlink>
    </w:p>
    <w:p>
      <w:pPr>
        <w:tabs>
          <w:tab w:pos="7560" w:val="left" w:leader="dot"/>
        </w:tabs>
        <w:spacing w:before="119"/>
        <w:ind w:left="710" w:right="0" w:firstLine="0"/>
        <w:jc w:val="left"/>
        <w:rPr>
          <w:sz w:val="24"/>
        </w:rPr>
      </w:pPr>
      <w:hyperlink w:history="true" w:anchor="_bookmark892">
        <w:r>
          <w:rPr>
            <w:spacing w:val="-2"/>
            <w:w w:val="105"/>
            <w:sz w:val="24"/>
          </w:rPr>
          <w:t>:SYSTem:PRESet</w:t>
        </w:r>
        <w:r>
          <w:rPr>
            <w:sz w:val="24"/>
          </w:rPr>
          <w:tab/>
        </w:r>
        <w:r>
          <w:rPr>
            <w:w w:val="105"/>
            <w:sz w:val="24"/>
          </w:rPr>
          <w:t>All</w:t>
        </w:r>
        <w:r>
          <w:rPr>
            <w:spacing w:val="18"/>
            <w:w w:val="105"/>
            <w:sz w:val="24"/>
          </w:rPr>
          <w:t> </w:t>
        </w:r>
        <w:r>
          <w:rPr>
            <w:w w:val="105"/>
            <w:sz w:val="24"/>
          </w:rPr>
          <w:t>Modes</w:t>
        </w:r>
        <w:r>
          <w:rPr>
            <w:spacing w:val="18"/>
            <w:w w:val="105"/>
            <w:sz w:val="24"/>
          </w:rPr>
          <w:t> </w:t>
        </w:r>
        <w:r>
          <w:rPr>
            <w:w w:val="105"/>
            <w:sz w:val="24"/>
          </w:rPr>
          <w:t>8-</w:t>
        </w:r>
        <w:r>
          <w:rPr>
            <w:spacing w:val="-5"/>
            <w:w w:val="105"/>
            <w:sz w:val="24"/>
          </w:rPr>
          <w:t>10</w:t>
        </w:r>
      </w:hyperlink>
    </w:p>
    <w:p>
      <w:pPr>
        <w:tabs>
          <w:tab w:pos="8182" w:val="left" w:leader="dot"/>
        </w:tabs>
        <w:spacing w:before="118"/>
        <w:ind w:left="710" w:right="0" w:firstLine="0"/>
        <w:jc w:val="left"/>
        <w:rPr>
          <w:sz w:val="24"/>
        </w:rPr>
      </w:pPr>
      <w:hyperlink w:history="true" w:anchor="_bookmark694">
        <w:r>
          <w:rPr>
            <w:spacing w:val="-2"/>
            <w:w w:val="115"/>
            <w:sz w:val="24"/>
          </w:rPr>
          <w:t>:TRACe:COPY</w:t>
        </w:r>
        <w:r>
          <w:rPr>
            <w:sz w:val="24"/>
          </w:rPr>
          <w:tab/>
        </w:r>
        <w:r>
          <w:rPr>
            <w:w w:val="115"/>
            <w:sz w:val="24"/>
          </w:rPr>
          <w:t>SPA</w:t>
        </w:r>
        <w:r>
          <w:rPr>
            <w:spacing w:val="-15"/>
            <w:w w:val="115"/>
            <w:sz w:val="24"/>
          </w:rPr>
          <w:t> </w:t>
        </w:r>
        <w:r>
          <w:rPr>
            <w:w w:val="115"/>
            <w:sz w:val="24"/>
          </w:rPr>
          <w:t>6-</w:t>
        </w:r>
        <w:r>
          <w:rPr>
            <w:spacing w:val="-5"/>
            <w:w w:val="115"/>
            <w:sz w:val="24"/>
          </w:rPr>
          <w:t>53</w:t>
        </w:r>
      </w:hyperlink>
    </w:p>
    <w:p>
      <w:pPr>
        <w:tabs>
          <w:tab w:pos="8181" w:val="left" w:leader="dot"/>
        </w:tabs>
        <w:spacing w:before="118"/>
        <w:ind w:left="710" w:right="0" w:firstLine="0"/>
        <w:jc w:val="left"/>
        <w:rPr>
          <w:sz w:val="24"/>
        </w:rPr>
      </w:pPr>
      <w:hyperlink w:history="true" w:anchor="_bookmark696">
        <w:r>
          <w:rPr>
            <w:w w:val="115"/>
            <w:sz w:val="24"/>
          </w:rPr>
          <w:t>:TRACe:EXCHange</w:t>
        </w:r>
        <w:r>
          <w:rPr>
            <w:spacing w:val="-2"/>
            <w:w w:val="115"/>
            <w:sz w:val="24"/>
          </w:rPr>
          <w:t> TRACE2,TRACE3</w:t>
        </w:r>
        <w:r>
          <w:rPr>
            <w:sz w:val="24"/>
          </w:rPr>
          <w:tab/>
        </w:r>
        <w:r>
          <w:rPr>
            <w:w w:val="115"/>
            <w:sz w:val="24"/>
          </w:rPr>
          <w:t>SPA</w:t>
        </w:r>
        <w:r>
          <w:rPr>
            <w:spacing w:val="-15"/>
            <w:w w:val="115"/>
            <w:sz w:val="24"/>
          </w:rPr>
          <w:t> </w:t>
        </w:r>
        <w:r>
          <w:rPr>
            <w:w w:val="115"/>
            <w:sz w:val="24"/>
          </w:rPr>
          <w:t>6-</w:t>
        </w:r>
        <w:r>
          <w:rPr>
            <w:spacing w:val="-5"/>
            <w:w w:val="115"/>
            <w:sz w:val="24"/>
          </w:rPr>
          <w:t>53</w:t>
        </w:r>
      </w:hyperlink>
    </w:p>
    <w:p>
      <w:pPr>
        <w:tabs>
          <w:tab w:pos="8148" w:val="left" w:leader="dot"/>
        </w:tabs>
        <w:spacing w:before="120"/>
        <w:ind w:left="710" w:right="0" w:firstLine="0"/>
        <w:jc w:val="left"/>
        <w:rPr>
          <w:sz w:val="24"/>
        </w:rPr>
      </w:pPr>
      <w:hyperlink w:history="true" w:anchor="_bookmark479">
        <w:r>
          <w:rPr>
            <w:spacing w:val="-2"/>
            <w:w w:val="110"/>
            <w:sz w:val="24"/>
          </w:rPr>
          <w:t>:TRACe:PREamble?</w:t>
        </w:r>
        <w:r>
          <w:rPr>
            <w:sz w:val="24"/>
          </w:rPr>
          <w:tab/>
        </w:r>
        <w:r>
          <w:rPr>
            <w:w w:val="110"/>
            <w:sz w:val="24"/>
          </w:rPr>
          <w:t>PMon</w:t>
        </w:r>
        <w:r>
          <w:rPr>
            <w:spacing w:val="-14"/>
            <w:w w:val="110"/>
            <w:sz w:val="24"/>
          </w:rPr>
          <w:t> </w:t>
        </w:r>
        <w:r>
          <w:rPr>
            <w:w w:val="110"/>
            <w:sz w:val="24"/>
          </w:rPr>
          <w:t>5-</w:t>
        </w:r>
        <w:r>
          <w:rPr>
            <w:spacing w:val="-10"/>
            <w:w w:val="110"/>
            <w:sz w:val="24"/>
          </w:rPr>
          <w:t>2</w:t>
        </w:r>
      </w:hyperlink>
    </w:p>
    <w:p>
      <w:pPr>
        <w:tabs>
          <w:tab w:pos="8182" w:val="left" w:leader="dot"/>
        </w:tabs>
        <w:spacing w:before="118"/>
        <w:ind w:left="710" w:right="0" w:firstLine="0"/>
        <w:jc w:val="left"/>
        <w:rPr>
          <w:sz w:val="24"/>
        </w:rPr>
      </w:pPr>
      <w:hyperlink w:history="true" w:anchor="_bookmark698">
        <w:r>
          <w:rPr>
            <w:spacing w:val="-2"/>
            <w:w w:val="110"/>
            <w:sz w:val="24"/>
          </w:rPr>
          <w:t>:TRACe:PREamble?</w:t>
        </w:r>
        <w:r>
          <w:rPr>
            <w:sz w:val="24"/>
          </w:rPr>
          <w:tab/>
        </w:r>
        <w:r>
          <w:rPr>
            <w:w w:val="110"/>
            <w:sz w:val="24"/>
          </w:rPr>
          <w:t>SPA</w:t>
        </w:r>
        <w:r>
          <w:rPr>
            <w:spacing w:val="18"/>
            <w:w w:val="110"/>
            <w:sz w:val="24"/>
          </w:rPr>
          <w:t> </w:t>
        </w:r>
        <w:r>
          <w:rPr>
            <w:w w:val="110"/>
            <w:sz w:val="24"/>
          </w:rPr>
          <w:t>6-</w:t>
        </w:r>
        <w:r>
          <w:rPr>
            <w:spacing w:val="-5"/>
            <w:w w:val="110"/>
            <w:sz w:val="24"/>
          </w:rPr>
          <w:t>54</w:t>
        </w:r>
      </w:hyperlink>
    </w:p>
    <w:p>
      <w:pPr>
        <w:tabs>
          <w:tab w:pos="8165" w:val="left" w:leader="dot"/>
        </w:tabs>
        <w:spacing w:before="120"/>
        <w:ind w:left="710" w:right="0" w:firstLine="0"/>
        <w:jc w:val="left"/>
        <w:rPr>
          <w:sz w:val="24"/>
        </w:rPr>
      </w:pPr>
      <w:hyperlink w:history="true" w:anchor="_bookmark414">
        <w:r>
          <w:rPr>
            <w:spacing w:val="-2"/>
            <w:w w:val="110"/>
            <w:sz w:val="24"/>
          </w:rPr>
          <w:t>:TRACe:PREamble?</w:t>
        </w:r>
        <w:r>
          <w:rPr>
            <w:sz w:val="24"/>
          </w:rPr>
          <w:tab/>
        </w:r>
        <w:r>
          <w:rPr>
            <w:w w:val="110"/>
            <w:sz w:val="24"/>
          </w:rPr>
          <w:t>NA</w:t>
        </w:r>
        <w:r>
          <w:rPr>
            <w:spacing w:val="7"/>
            <w:w w:val="110"/>
            <w:sz w:val="24"/>
          </w:rPr>
          <w:t> </w:t>
        </w:r>
        <w:r>
          <w:rPr>
            <w:w w:val="110"/>
            <w:sz w:val="24"/>
          </w:rPr>
          <w:t>3-</w:t>
        </w:r>
        <w:r>
          <w:rPr>
            <w:spacing w:val="-5"/>
            <w:w w:val="110"/>
            <w:sz w:val="24"/>
          </w:rPr>
          <w:t>146</w:t>
        </w:r>
      </w:hyperlink>
    </w:p>
    <w:p>
      <w:pPr>
        <w:tabs>
          <w:tab w:pos="8575" w:val="left" w:leader="dot"/>
        </w:tabs>
        <w:spacing w:before="118"/>
        <w:ind w:left="710" w:right="0" w:firstLine="0"/>
        <w:jc w:val="left"/>
        <w:rPr>
          <w:sz w:val="24"/>
        </w:rPr>
      </w:pPr>
      <w:hyperlink w:history="true" w:anchor="_bookmark442">
        <w:r>
          <w:rPr>
            <w:spacing w:val="-2"/>
            <w:w w:val="110"/>
            <w:sz w:val="24"/>
          </w:rPr>
          <w:t>:TRACe:PREamble?</w:t>
        </w:r>
        <w:r>
          <w:rPr>
            <w:sz w:val="24"/>
          </w:rPr>
          <w:tab/>
        </w:r>
        <w:r>
          <w:rPr>
            <w:w w:val="110"/>
            <w:sz w:val="24"/>
          </w:rPr>
          <w:t>M</w:t>
        </w:r>
        <w:r>
          <w:rPr>
            <w:spacing w:val="-5"/>
            <w:w w:val="110"/>
            <w:sz w:val="24"/>
          </w:rPr>
          <w:t> </w:t>
        </w:r>
        <w:r>
          <w:rPr>
            <w:w w:val="110"/>
            <w:sz w:val="24"/>
          </w:rPr>
          <w:t>4-</w:t>
        </w:r>
        <w:r>
          <w:rPr>
            <w:spacing w:val="-10"/>
            <w:w w:val="110"/>
            <w:sz w:val="24"/>
          </w:rPr>
          <w:t>8</w:t>
        </w:r>
      </w:hyperlink>
    </w:p>
    <w:p>
      <w:pPr>
        <w:tabs>
          <w:tab w:pos="8182" w:val="left" w:leader="dot"/>
        </w:tabs>
        <w:spacing w:before="118"/>
        <w:ind w:left="710" w:right="0" w:firstLine="0"/>
        <w:jc w:val="left"/>
        <w:rPr>
          <w:sz w:val="24"/>
        </w:rPr>
      </w:pPr>
      <w:hyperlink w:history="true" w:anchor="_bookmark703">
        <w:r>
          <w:rPr>
            <w:spacing w:val="-2"/>
            <w:w w:val="110"/>
            <w:sz w:val="24"/>
          </w:rPr>
          <w:t>:TRACe[:DATA]</w:t>
        </w:r>
        <w:r>
          <w:rPr>
            <w:sz w:val="24"/>
          </w:rPr>
          <w:tab/>
        </w:r>
        <w:r>
          <w:rPr>
            <w:w w:val="110"/>
            <w:sz w:val="24"/>
          </w:rPr>
          <w:t>SPA</w:t>
        </w:r>
        <w:r>
          <w:rPr>
            <w:spacing w:val="19"/>
            <w:w w:val="110"/>
            <w:sz w:val="24"/>
          </w:rPr>
          <w:t> </w:t>
        </w:r>
        <w:r>
          <w:rPr>
            <w:w w:val="110"/>
            <w:sz w:val="24"/>
          </w:rPr>
          <w:t>6-</w:t>
        </w:r>
        <w:r>
          <w:rPr>
            <w:spacing w:val="-5"/>
            <w:w w:val="110"/>
            <w:sz w:val="24"/>
          </w:rPr>
          <w:t>59</w:t>
        </w:r>
      </w:hyperlink>
    </w:p>
    <w:p>
      <w:pPr>
        <w:spacing w:after="0"/>
        <w:jc w:val="left"/>
        <w:rPr>
          <w:sz w:val="24"/>
        </w:rPr>
        <w:sectPr>
          <w:pgSz w:w="10320" w:h="14560"/>
          <w:pgMar w:header="514" w:footer="570" w:top="780" w:bottom="760" w:left="425" w:right="425"/>
        </w:sectPr>
      </w:pPr>
    </w:p>
    <w:p>
      <w:pPr>
        <w:tabs>
          <w:tab w:pos="7599" w:val="left" w:leader="dot"/>
        </w:tabs>
        <w:spacing w:before="267"/>
        <w:ind w:left="142" w:right="0" w:firstLine="0"/>
        <w:jc w:val="left"/>
        <w:rPr>
          <w:sz w:val="24"/>
        </w:rPr>
      </w:pPr>
      <w:hyperlink w:history="true" w:anchor="_bookmark412">
        <w:r>
          <w:rPr>
            <w:spacing w:val="-2"/>
            <w:w w:val="110"/>
            <w:sz w:val="24"/>
          </w:rPr>
          <w:t>:TRACe[:DATA]?</w:t>
        </w:r>
        <w:r>
          <w:rPr>
            <w:sz w:val="24"/>
          </w:rPr>
          <w:tab/>
        </w:r>
        <w:r>
          <w:rPr>
            <w:w w:val="110"/>
            <w:sz w:val="24"/>
          </w:rPr>
          <w:t>NA</w:t>
        </w:r>
        <w:r>
          <w:rPr>
            <w:spacing w:val="5"/>
            <w:w w:val="110"/>
            <w:sz w:val="24"/>
          </w:rPr>
          <w:t> </w:t>
        </w:r>
        <w:r>
          <w:rPr>
            <w:w w:val="110"/>
            <w:sz w:val="24"/>
          </w:rPr>
          <w:t>3-</w:t>
        </w:r>
        <w:r>
          <w:rPr>
            <w:spacing w:val="-5"/>
            <w:w w:val="110"/>
            <w:sz w:val="24"/>
          </w:rPr>
          <w:t>145</w:t>
        </w:r>
      </w:hyperlink>
    </w:p>
    <w:p>
      <w:pPr>
        <w:tabs>
          <w:tab w:pos="6794" w:val="left" w:leader="dot"/>
        </w:tabs>
        <w:spacing w:before="120"/>
        <w:ind w:left="142" w:right="0" w:firstLine="0"/>
        <w:jc w:val="left"/>
        <w:rPr>
          <w:sz w:val="24"/>
        </w:rPr>
      </w:pPr>
      <w:hyperlink w:history="true" w:anchor="_bookmark834">
        <w:r>
          <w:rPr>
            <w:spacing w:val="-2"/>
            <w:w w:val="105"/>
            <w:sz w:val="24"/>
          </w:rPr>
          <w:t>:TRACe[:DATA]?</w:t>
        </w:r>
        <w:r>
          <w:rPr>
            <w:sz w:val="24"/>
          </w:rPr>
          <w:tab/>
        </w:r>
        <w:r>
          <w:rPr>
            <w:w w:val="105"/>
            <w:sz w:val="24"/>
          </w:rPr>
          <w:t>AM/FM/PM</w:t>
        </w:r>
        <w:r>
          <w:rPr>
            <w:spacing w:val="-3"/>
            <w:w w:val="105"/>
            <w:sz w:val="24"/>
          </w:rPr>
          <w:t> </w:t>
        </w:r>
        <w:r>
          <w:rPr>
            <w:w w:val="105"/>
            <w:sz w:val="24"/>
          </w:rPr>
          <w:t>7-</w:t>
        </w:r>
        <w:r>
          <w:rPr>
            <w:spacing w:val="-5"/>
            <w:w w:val="105"/>
            <w:sz w:val="24"/>
          </w:rPr>
          <w:t>13</w:t>
        </w:r>
      </w:hyperlink>
    </w:p>
    <w:p>
      <w:pPr>
        <w:tabs>
          <w:tab w:pos="7616" w:val="left" w:leader="dot"/>
        </w:tabs>
        <w:spacing w:before="118"/>
        <w:ind w:left="142" w:right="0" w:firstLine="0"/>
        <w:jc w:val="left"/>
        <w:rPr>
          <w:sz w:val="24"/>
        </w:rPr>
      </w:pPr>
      <w:hyperlink w:history="true" w:anchor="_bookmark705">
        <w:r>
          <w:rPr>
            <w:spacing w:val="-2"/>
            <w:w w:val="110"/>
            <w:sz w:val="24"/>
          </w:rPr>
          <w:t>:TRACe{1|2|3}:DISPlay[:STATe]</w:t>
        </w:r>
        <w:r>
          <w:rPr>
            <w:sz w:val="24"/>
          </w:rPr>
          <w:tab/>
        </w:r>
        <w:r>
          <w:rPr>
            <w:w w:val="110"/>
            <w:sz w:val="24"/>
          </w:rPr>
          <w:t>SPA</w:t>
        </w:r>
        <w:r>
          <w:rPr>
            <w:spacing w:val="19"/>
            <w:w w:val="110"/>
            <w:sz w:val="24"/>
          </w:rPr>
          <w:t> </w:t>
        </w:r>
        <w:r>
          <w:rPr>
            <w:w w:val="110"/>
            <w:sz w:val="24"/>
          </w:rPr>
          <w:t>6-</w:t>
        </w:r>
        <w:r>
          <w:rPr>
            <w:spacing w:val="-5"/>
            <w:w w:val="110"/>
            <w:sz w:val="24"/>
          </w:rPr>
          <w:t>60</w:t>
        </w:r>
      </w:hyperlink>
    </w:p>
    <w:p>
      <w:pPr>
        <w:tabs>
          <w:tab w:pos="7616" w:val="left" w:leader="dot"/>
        </w:tabs>
        <w:spacing w:before="118"/>
        <w:ind w:left="142" w:right="0" w:firstLine="0"/>
        <w:jc w:val="left"/>
        <w:rPr>
          <w:sz w:val="24"/>
        </w:rPr>
      </w:pPr>
      <w:hyperlink w:history="true" w:anchor="_bookmark707">
        <w:r>
          <w:rPr>
            <w:spacing w:val="-2"/>
            <w:w w:val="110"/>
            <w:sz w:val="24"/>
          </w:rPr>
          <w:t>:TRACe{1|2|3}:WRITe[:STATe]</w:t>
        </w:r>
        <w:r>
          <w:rPr>
            <w:sz w:val="24"/>
          </w:rPr>
          <w:tab/>
        </w:r>
        <w:r>
          <w:rPr>
            <w:w w:val="110"/>
            <w:sz w:val="24"/>
          </w:rPr>
          <w:t>SPA</w:t>
        </w:r>
        <w:r>
          <w:rPr>
            <w:spacing w:val="19"/>
            <w:w w:val="110"/>
            <w:sz w:val="24"/>
          </w:rPr>
          <w:t> </w:t>
        </w:r>
        <w:r>
          <w:rPr>
            <w:w w:val="110"/>
            <w:sz w:val="24"/>
          </w:rPr>
          <w:t>6-</w:t>
        </w:r>
        <w:r>
          <w:rPr>
            <w:spacing w:val="-5"/>
            <w:w w:val="110"/>
            <w:sz w:val="24"/>
          </w:rPr>
          <w:t>61</w:t>
        </w:r>
      </w:hyperlink>
    </w:p>
    <w:p>
      <w:pPr>
        <w:tabs>
          <w:tab w:pos="7616" w:val="left" w:leader="dot"/>
        </w:tabs>
        <w:spacing w:before="120"/>
        <w:ind w:left="142" w:right="0" w:firstLine="0"/>
        <w:jc w:val="left"/>
        <w:rPr>
          <w:sz w:val="24"/>
        </w:rPr>
      </w:pPr>
      <w:hyperlink w:history="true" w:anchor="_bookmark709">
        <w:r>
          <w:rPr>
            <w:spacing w:val="-2"/>
            <w:w w:val="110"/>
            <w:sz w:val="24"/>
          </w:rPr>
          <w:t>:TRACe1:OPERation</w:t>
        </w:r>
        <w:r>
          <w:rPr>
            <w:sz w:val="24"/>
          </w:rPr>
          <w:tab/>
        </w:r>
        <w:r>
          <w:rPr>
            <w:w w:val="110"/>
            <w:sz w:val="24"/>
          </w:rPr>
          <w:t>SPA</w:t>
        </w:r>
        <w:r>
          <w:rPr>
            <w:spacing w:val="19"/>
            <w:w w:val="110"/>
            <w:sz w:val="24"/>
          </w:rPr>
          <w:t> </w:t>
        </w:r>
        <w:r>
          <w:rPr>
            <w:w w:val="110"/>
            <w:sz w:val="24"/>
          </w:rPr>
          <w:t>6-</w:t>
        </w:r>
        <w:r>
          <w:rPr>
            <w:spacing w:val="-5"/>
            <w:w w:val="110"/>
            <w:sz w:val="24"/>
          </w:rPr>
          <w:t>62</w:t>
        </w:r>
      </w:hyperlink>
    </w:p>
    <w:p>
      <w:pPr>
        <w:tabs>
          <w:tab w:pos="7616" w:val="left" w:leader="dot"/>
        </w:tabs>
        <w:spacing w:before="118"/>
        <w:ind w:left="142" w:right="0" w:firstLine="0"/>
        <w:jc w:val="left"/>
        <w:rPr>
          <w:sz w:val="24"/>
        </w:rPr>
      </w:pPr>
      <w:hyperlink w:history="true" w:anchor="_bookmark711">
        <w:r>
          <w:rPr>
            <w:spacing w:val="-2"/>
            <w:w w:val="110"/>
            <w:sz w:val="24"/>
          </w:rPr>
          <w:t>:TRACe2:OPERation</w:t>
        </w:r>
        <w:r>
          <w:rPr>
            <w:sz w:val="24"/>
          </w:rPr>
          <w:tab/>
        </w:r>
        <w:r>
          <w:rPr>
            <w:w w:val="110"/>
            <w:sz w:val="24"/>
          </w:rPr>
          <w:t>SPA</w:t>
        </w:r>
        <w:r>
          <w:rPr>
            <w:spacing w:val="19"/>
            <w:w w:val="110"/>
            <w:sz w:val="24"/>
          </w:rPr>
          <w:t> </w:t>
        </w:r>
        <w:r>
          <w:rPr>
            <w:w w:val="110"/>
            <w:sz w:val="24"/>
          </w:rPr>
          <w:t>6-</w:t>
        </w:r>
        <w:r>
          <w:rPr>
            <w:spacing w:val="-5"/>
            <w:w w:val="110"/>
            <w:sz w:val="24"/>
          </w:rPr>
          <w:t>63</w:t>
        </w:r>
      </w:hyperlink>
    </w:p>
    <w:p>
      <w:pPr>
        <w:tabs>
          <w:tab w:pos="7616" w:val="left" w:leader="dot"/>
        </w:tabs>
        <w:spacing w:before="118"/>
        <w:ind w:left="142" w:right="0" w:firstLine="0"/>
        <w:jc w:val="left"/>
        <w:rPr>
          <w:sz w:val="24"/>
        </w:rPr>
      </w:pPr>
      <w:hyperlink w:history="true" w:anchor="_bookmark713">
        <w:r>
          <w:rPr>
            <w:spacing w:val="-2"/>
            <w:w w:val="110"/>
            <w:sz w:val="24"/>
          </w:rPr>
          <w:t>:TRACe3:OPERation</w:t>
        </w:r>
        <w:r>
          <w:rPr>
            <w:sz w:val="24"/>
          </w:rPr>
          <w:tab/>
        </w:r>
        <w:r>
          <w:rPr>
            <w:w w:val="110"/>
            <w:sz w:val="24"/>
          </w:rPr>
          <w:t>SPA</w:t>
        </w:r>
        <w:r>
          <w:rPr>
            <w:spacing w:val="19"/>
            <w:w w:val="110"/>
            <w:sz w:val="24"/>
          </w:rPr>
          <w:t> </w:t>
        </w:r>
        <w:r>
          <w:rPr>
            <w:w w:val="110"/>
            <w:sz w:val="24"/>
          </w:rPr>
          <w:t>6-</w:t>
        </w:r>
        <w:r>
          <w:rPr>
            <w:spacing w:val="-5"/>
            <w:w w:val="110"/>
            <w:sz w:val="24"/>
          </w:rPr>
          <w:t>64</w:t>
        </w:r>
      </w:hyperlink>
    </w:p>
    <w:p>
      <w:pPr>
        <w:tabs>
          <w:tab w:pos="7616" w:val="left" w:leader="dot"/>
        </w:tabs>
        <w:spacing w:before="119"/>
        <w:ind w:left="142" w:right="0" w:firstLine="0"/>
        <w:jc w:val="left"/>
        <w:rPr>
          <w:sz w:val="24"/>
        </w:rPr>
      </w:pPr>
      <w:hyperlink w:history="true" w:anchor="_bookmark716">
        <w:r>
          <w:rPr>
            <w:spacing w:val="-2"/>
            <w:w w:val="110"/>
            <w:sz w:val="24"/>
          </w:rPr>
          <w:t>:TRIGger[:SEQuence]:SOURce</w:t>
        </w:r>
        <w:r>
          <w:rPr>
            <w:sz w:val="24"/>
          </w:rPr>
          <w:tab/>
        </w:r>
        <w:r>
          <w:rPr>
            <w:w w:val="110"/>
            <w:sz w:val="24"/>
          </w:rPr>
          <w:t>SPA</w:t>
        </w:r>
        <w:r>
          <w:rPr>
            <w:spacing w:val="19"/>
            <w:w w:val="110"/>
            <w:sz w:val="24"/>
          </w:rPr>
          <w:t> </w:t>
        </w:r>
        <w:r>
          <w:rPr>
            <w:w w:val="110"/>
            <w:sz w:val="24"/>
          </w:rPr>
          <w:t>6-</w:t>
        </w:r>
        <w:r>
          <w:rPr>
            <w:spacing w:val="-5"/>
            <w:w w:val="110"/>
            <w:sz w:val="24"/>
          </w:rPr>
          <w:t>65</w:t>
        </w:r>
      </w:hyperlink>
    </w:p>
    <w:p>
      <w:pPr>
        <w:tabs>
          <w:tab w:pos="7616" w:val="left" w:leader="dot"/>
        </w:tabs>
        <w:spacing w:before="119"/>
        <w:ind w:left="142" w:right="0" w:firstLine="0"/>
        <w:jc w:val="left"/>
        <w:rPr>
          <w:sz w:val="24"/>
        </w:rPr>
      </w:pPr>
      <w:hyperlink w:history="true" w:anchor="_bookmark718">
        <w:r>
          <w:rPr>
            <w:spacing w:val="-2"/>
            <w:w w:val="110"/>
            <w:sz w:val="24"/>
          </w:rPr>
          <w:t>:TRIGger[:SEQuence]:VIDeo:DELay</w:t>
        </w:r>
        <w:r>
          <w:rPr>
            <w:sz w:val="24"/>
          </w:rPr>
          <w:tab/>
        </w:r>
        <w:r>
          <w:rPr>
            <w:w w:val="110"/>
            <w:sz w:val="24"/>
          </w:rPr>
          <w:t>SPA</w:t>
        </w:r>
        <w:r>
          <w:rPr>
            <w:spacing w:val="19"/>
            <w:w w:val="110"/>
            <w:sz w:val="24"/>
          </w:rPr>
          <w:t> </w:t>
        </w:r>
        <w:r>
          <w:rPr>
            <w:w w:val="110"/>
            <w:sz w:val="24"/>
          </w:rPr>
          <w:t>6-</w:t>
        </w:r>
        <w:r>
          <w:rPr>
            <w:spacing w:val="-5"/>
            <w:w w:val="110"/>
            <w:sz w:val="24"/>
          </w:rPr>
          <w:t>66</w:t>
        </w:r>
      </w:hyperlink>
    </w:p>
    <w:p>
      <w:pPr>
        <w:tabs>
          <w:tab w:pos="7616" w:val="left" w:leader="dot"/>
        </w:tabs>
        <w:spacing w:before="118"/>
        <w:ind w:left="142" w:right="0" w:firstLine="0"/>
        <w:jc w:val="left"/>
        <w:rPr>
          <w:sz w:val="24"/>
        </w:rPr>
      </w:pPr>
      <w:hyperlink w:history="true" w:anchor="_bookmark720">
        <w:r>
          <w:rPr>
            <w:spacing w:val="-2"/>
            <w:w w:val="110"/>
            <w:sz w:val="24"/>
          </w:rPr>
          <w:t>:TRIGger[:SEQuence]:VIDeo:LEVel</w:t>
        </w:r>
        <w:r>
          <w:rPr>
            <w:sz w:val="24"/>
          </w:rPr>
          <w:tab/>
        </w:r>
        <w:r>
          <w:rPr>
            <w:w w:val="110"/>
            <w:sz w:val="24"/>
          </w:rPr>
          <w:t>SPA</w:t>
        </w:r>
        <w:r>
          <w:rPr>
            <w:spacing w:val="19"/>
            <w:w w:val="110"/>
            <w:sz w:val="24"/>
          </w:rPr>
          <w:t> </w:t>
        </w:r>
        <w:r>
          <w:rPr>
            <w:w w:val="110"/>
            <w:sz w:val="24"/>
          </w:rPr>
          <w:t>6-</w:t>
        </w:r>
        <w:r>
          <w:rPr>
            <w:spacing w:val="-5"/>
            <w:w w:val="110"/>
            <w:sz w:val="24"/>
          </w:rPr>
          <w:t>66</w:t>
        </w:r>
      </w:hyperlink>
    </w:p>
    <w:p>
      <w:pPr>
        <w:tabs>
          <w:tab w:pos="7616" w:val="left" w:leader="dot"/>
        </w:tabs>
        <w:spacing w:before="119"/>
        <w:ind w:left="142" w:right="0" w:firstLine="0"/>
        <w:jc w:val="left"/>
        <w:rPr>
          <w:sz w:val="24"/>
        </w:rPr>
      </w:pPr>
      <w:hyperlink w:history="true" w:anchor="_bookmark723">
        <w:r>
          <w:rPr>
            <w:spacing w:val="-2"/>
            <w:w w:val="110"/>
            <w:sz w:val="24"/>
          </w:rPr>
          <w:t>:UNIT:POWer</w:t>
        </w:r>
        <w:r>
          <w:rPr>
            <w:sz w:val="24"/>
          </w:rPr>
          <w:tab/>
        </w:r>
        <w:r>
          <w:rPr>
            <w:w w:val="110"/>
            <w:sz w:val="24"/>
          </w:rPr>
          <w:t>SPA</w:t>
        </w:r>
        <w:r>
          <w:rPr>
            <w:spacing w:val="22"/>
            <w:w w:val="110"/>
            <w:sz w:val="24"/>
          </w:rPr>
          <w:t> </w:t>
        </w:r>
        <w:r>
          <w:rPr>
            <w:w w:val="110"/>
            <w:sz w:val="24"/>
          </w:rPr>
          <w:t>6-</w:t>
        </w:r>
        <w:r>
          <w:rPr>
            <w:spacing w:val="-5"/>
            <w:w w:val="110"/>
            <w:sz w:val="24"/>
          </w:rPr>
          <w:t>67</w:t>
        </w:r>
      </w:hyperlink>
    </w:p>
    <w:p>
      <w:pPr>
        <w:tabs>
          <w:tab w:pos="7616" w:val="left" w:leader="dot"/>
        </w:tabs>
        <w:spacing w:before="119"/>
        <w:ind w:left="142" w:right="0" w:firstLine="0"/>
        <w:jc w:val="left"/>
        <w:rPr>
          <w:sz w:val="24"/>
        </w:rPr>
      </w:pPr>
      <w:hyperlink w:history="true" w:anchor="_bookmark726">
        <w:r>
          <w:rPr>
            <w:spacing w:val="-2"/>
            <w:w w:val="110"/>
            <w:sz w:val="24"/>
          </w:rPr>
          <w:t>[:SENSe]:ACPower:BANDwidth|BWIDth:ADJacent</w:t>
        </w:r>
        <w:r>
          <w:rPr>
            <w:sz w:val="24"/>
          </w:rPr>
          <w:tab/>
        </w:r>
        <w:r>
          <w:rPr>
            <w:w w:val="110"/>
            <w:sz w:val="24"/>
          </w:rPr>
          <w:t>SPA</w:t>
        </w:r>
        <w:r>
          <w:rPr>
            <w:spacing w:val="22"/>
            <w:w w:val="110"/>
            <w:sz w:val="24"/>
          </w:rPr>
          <w:t> </w:t>
        </w:r>
        <w:r>
          <w:rPr>
            <w:w w:val="110"/>
            <w:sz w:val="24"/>
          </w:rPr>
          <w:t>6-</w:t>
        </w:r>
        <w:r>
          <w:rPr>
            <w:spacing w:val="-5"/>
            <w:w w:val="110"/>
            <w:sz w:val="24"/>
          </w:rPr>
          <w:t>68</w:t>
        </w:r>
      </w:hyperlink>
    </w:p>
    <w:p>
      <w:pPr>
        <w:tabs>
          <w:tab w:pos="7616" w:val="left" w:leader="dot"/>
        </w:tabs>
        <w:spacing w:before="118"/>
        <w:ind w:left="142" w:right="0" w:firstLine="0"/>
        <w:jc w:val="left"/>
        <w:rPr>
          <w:sz w:val="24"/>
        </w:rPr>
      </w:pPr>
      <w:hyperlink w:history="true" w:anchor="_bookmark728">
        <w:r>
          <w:rPr>
            <w:spacing w:val="-2"/>
            <w:w w:val="110"/>
            <w:sz w:val="24"/>
          </w:rPr>
          <w:t>[:SENSe]:ACPower:BANDwidth|BWIDth:MAIN</w:t>
        </w:r>
        <w:r>
          <w:rPr>
            <w:sz w:val="24"/>
          </w:rPr>
          <w:tab/>
        </w:r>
        <w:r>
          <w:rPr>
            <w:w w:val="110"/>
            <w:sz w:val="24"/>
          </w:rPr>
          <w:t>SPA</w:t>
        </w:r>
        <w:r>
          <w:rPr>
            <w:spacing w:val="18"/>
            <w:w w:val="110"/>
            <w:sz w:val="24"/>
          </w:rPr>
          <w:t> </w:t>
        </w:r>
        <w:r>
          <w:rPr>
            <w:w w:val="110"/>
            <w:sz w:val="24"/>
          </w:rPr>
          <w:t>6-</w:t>
        </w:r>
        <w:r>
          <w:rPr>
            <w:spacing w:val="-5"/>
            <w:w w:val="110"/>
            <w:sz w:val="24"/>
          </w:rPr>
          <w:t>68</w:t>
        </w:r>
      </w:hyperlink>
    </w:p>
    <w:p>
      <w:pPr>
        <w:tabs>
          <w:tab w:pos="7616" w:val="left" w:leader="dot"/>
        </w:tabs>
        <w:spacing w:before="119"/>
        <w:ind w:left="142" w:right="0" w:firstLine="0"/>
        <w:jc w:val="left"/>
        <w:rPr>
          <w:sz w:val="24"/>
        </w:rPr>
      </w:pPr>
      <w:hyperlink w:history="true" w:anchor="_bookmark730">
        <w:r>
          <w:rPr>
            <w:spacing w:val="-2"/>
            <w:w w:val="110"/>
            <w:sz w:val="24"/>
          </w:rPr>
          <w:t>[:SENSe]:ACPower:BANDwidth|BWIDth:SPACing</w:t>
        </w:r>
        <w:r>
          <w:rPr>
            <w:sz w:val="24"/>
          </w:rPr>
          <w:tab/>
        </w:r>
        <w:r>
          <w:rPr>
            <w:w w:val="110"/>
            <w:sz w:val="24"/>
          </w:rPr>
          <w:t>SPA</w:t>
        </w:r>
        <w:r>
          <w:rPr>
            <w:spacing w:val="22"/>
            <w:w w:val="110"/>
            <w:sz w:val="24"/>
          </w:rPr>
          <w:t> </w:t>
        </w:r>
        <w:r>
          <w:rPr>
            <w:w w:val="110"/>
            <w:sz w:val="24"/>
          </w:rPr>
          <w:t>6-</w:t>
        </w:r>
        <w:r>
          <w:rPr>
            <w:spacing w:val="-5"/>
            <w:w w:val="110"/>
            <w:sz w:val="24"/>
          </w:rPr>
          <w:t>69</w:t>
        </w:r>
      </w:hyperlink>
    </w:p>
    <w:p>
      <w:pPr>
        <w:tabs>
          <w:tab w:pos="7616" w:val="left" w:leader="dot"/>
        </w:tabs>
        <w:spacing w:before="119"/>
        <w:ind w:left="142" w:right="0" w:firstLine="0"/>
        <w:jc w:val="left"/>
        <w:rPr>
          <w:sz w:val="24"/>
        </w:rPr>
      </w:pPr>
      <w:hyperlink w:history="true" w:anchor="_bookmark732">
        <w:r>
          <w:rPr>
            <w:spacing w:val="-2"/>
            <w:w w:val="110"/>
            <w:sz w:val="24"/>
          </w:rPr>
          <w:t>[:SENSe]:ACPower:STATe</w:t>
        </w:r>
        <w:r>
          <w:rPr>
            <w:sz w:val="24"/>
          </w:rPr>
          <w:tab/>
        </w:r>
        <w:r>
          <w:rPr>
            <w:w w:val="110"/>
            <w:sz w:val="24"/>
          </w:rPr>
          <w:t>SPA</w:t>
        </w:r>
        <w:r>
          <w:rPr>
            <w:spacing w:val="19"/>
            <w:w w:val="110"/>
            <w:sz w:val="24"/>
          </w:rPr>
          <w:t> </w:t>
        </w:r>
        <w:r>
          <w:rPr>
            <w:w w:val="110"/>
            <w:sz w:val="24"/>
          </w:rPr>
          <w:t>6-</w:t>
        </w:r>
        <w:r>
          <w:rPr>
            <w:spacing w:val="-5"/>
            <w:w w:val="110"/>
            <w:sz w:val="24"/>
          </w:rPr>
          <w:t>69</w:t>
        </w:r>
      </w:hyperlink>
    </w:p>
    <w:p>
      <w:pPr>
        <w:tabs>
          <w:tab w:pos="6793" w:val="left" w:leader="dot"/>
        </w:tabs>
        <w:spacing w:before="118"/>
        <w:ind w:left="142" w:right="820" w:firstLine="0"/>
        <w:jc w:val="left"/>
        <w:rPr>
          <w:sz w:val="24"/>
        </w:rPr>
      </w:pPr>
      <w:hyperlink w:history="true" w:anchor="_bookmark836">
        <w:r>
          <w:rPr>
            <w:w w:val="110"/>
            <w:sz w:val="24"/>
          </w:rPr>
          <w:t>[:SENSe]:AFPanalyzer:AVERage:COUNt &lt;avg count&gt; </w:t>
        </w:r>
        <w:r>
          <w:rPr>
            <w:spacing w:val="-2"/>
            <w:w w:val="110"/>
            <w:sz w:val="24"/>
          </w:rPr>
          <w:t>[:SENSe]:AFPanalyzer:AVERage:COUNt?</w:t>
        </w:r>
        <w:r>
          <w:rPr>
            <w:sz w:val="24"/>
          </w:rPr>
          <w:tab/>
        </w:r>
        <w:r>
          <w:rPr>
            <w:w w:val="105"/>
            <w:sz w:val="24"/>
          </w:rPr>
          <w:t>AM/FM/PM</w:t>
        </w:r>
        <w:r>
          <w:rPr>
            <w:spacing w:val="-3"/>
            <w:w w:val="105"/>
            <w:sz w:val="24"/>
          </w:rPr>
          <w:t> </w:t>
        </w:r>
        <w:r>
          <w:rPr>
            <w:w w:val="105"/>
            <w:sz w:val="24"/>
          </w:rPr>
          <w:t>7-</w:t>
        </w:r>
        <w:r>
          <w:rPr>
            <w:spacing w:val="-5"/>
            <w:w w:val="105"/>
            <w:sz w:val="24"/>
          </w:rPr>
          <w:t>14</w:t>
        </w:r>
      </w:hyperlink>
    </w:p>
    <w:p>
      <w:pPr>
        <w:tabs>
          <w:tab w:pos="6793" w:val="left" w:leader="dot"/>
        </w:tabs>
        <w:spacing w:before="117"/>
        <w:ind w:left="142" w:right="0" w:firstLine="0"/>
        <w:jc w:val="left"/>
        <w:rPr>
          <w:sz w:val="24"/>
        </w:rPr>
      </w:pPr>
      <w:hyperlink w:history="true" w:anchor="_bookmark837">
        <w:r>
          <w:rPr>
            <w:spacing w:val="-2"/>
            <w:w w:val="110"/>
            <w:sz w:val="24"/>
          </w:rPr>
          <w:t>[:SENSe]:AFPanalyzer:DEMod:DATA?</w:t>
        </w:r>
        <w:r>
          <w:rPr>
            <w:sz w:val="24"/>
          </w:rPr>
          <w:tab/>
        </w:r>
        <w:r>
          <w:rPr>
            <w:w w:val="105"/>
            <w:sz w:val="24"/>
          </w:rPr>
          <w:t>AM/FM/PM</w:t>
        </w:r>
        <w:r>
          <w:rPr>
            <w:spacing w:val="-3"/>
            <w:w w:val="105"/>
            <w:sz w:val="24"/>
          </w:rPr>
          <w:t> </w:t>
        </w:r>
        <w:r>
          <w:rPr>
            <w:w w:val="105"/>
            <w:sz w:val="24"/>
          </w:rPr>
          <w:t>7-</w:t>
        </w:r>
        <w:r>
          <w:rPr>
            <w:spacing w:val="-5"/>
            <w:w w:val="105"/>
            <w:sz w:val="24"/>
          </w:rPr>
          <w:t>14</w:t>
        </w:r>
      </w:hyperlink>
    </w:p>
    <w:p>
      <w:pPr>
        <w:tabs>
          <w:tab w:pos="6793" w:val="left" w:leader="dot"/>
        </w:tabs>
        <w:spacing w:before="119"/>
        <w:ind w:left="142" w:right="820" w:firstLine="0"/>
        <w:jc w:val="left"/>
        <w:rPr>
          <w:sz w:val="24"/>
        </w:rPr>
      </w:pPr>
      <w:hyperlink w:history="true" w:anchor="_bookmark838">
        <w:r>
          <w:rPr>
            <w:w w:val="110"/>
            <w:sz w:val="24"/>
          </w:rPr>
          <w:t>[:SENSe]:AFPanalyzer:DEMod:MODE</w:t>
        </w:r>
        <w:r>
          <w:rPr>
            <w:spacing w:val="59"/>
            <w:w w:val="150"/>
            <w:sz w:val="24"/>
          </w:rPr>
          <w:t>  </w:t>
        </w:r>
        <w:r>
          <w:rPr>
            <w:w w:val="110"/>
            <w:sz w:val="24"/>
          </w:rPr>
          <w:t>RFSP|AFSP|AFWV|SUMMary</w:t>
        </w:r>
        <w:r>
          <w:rPr>
            <w:spacing w:val="40"/>
            <w:w w:val="110"/>
            <w:sz w:val="24"/>
          </w:rPr>
          <w:t>  </w:t>
        </w:r>
        <w:r>
          <w:rPr>
            <w:spacing w:val="-2"/>
            <w:w w:val="110"/>
            <w:sz w:val="24"/>
          </w:rPr>
          <w:t>[:SENSe]:AFPanalyzer:DEMod:MODE?</w:t>
        </w:r>
        <w:r>
          <w:rPr>
            <w:sz w:val="24"/>
          </w:rPr>
          <w:tab/>
        </w:r>
        <w:r>
          <w:rPr>
            <w:w w:val="105"/>
            <w:sz w:val="24"/>
          </w:rPr>
          <w:t>AM/FM/PM</w:t>
        </w:r>
        <w:r>
          <w:rPr>
            <w:spacing w:val="-13"/>
            <w:w w:val="105"/>
            <w:sz w:val="24"/>
          </w:rPr>
          <w:t> </w:t>
        </w:r>
        <w:r>
          <w:rPr>
            <w:w w:val="105"/>
            <w:sz w:val="24"/>
          </w:rPr>
          <w:t>7-</w:t>
        </w:r>
        <w:r>
          <w:rPr>
            <w:w w:val="105"/>
            <w:sz w:val="24"/>
          </w:rPr>
          <w:t>14</w:t>
        </w:r>
      </w:hyperlink>
    </w:p>
    <w:p>
      <w:pPr>
        <w:tabs>
          <w:tab w:pos="6794" w:val="left" w:leader="dot"/>
        </w:tabs>
        <w:spacing w:before="117"/>
        <w:ind w:left="142" w:right="820" w:firstLine="0"/>
        <w:jc w:val="left"/>
        <w:rPr>
          <w:sz w:val="24"/>
        </w:rPr>
      </w:pPr>
      <w:hyperlink w:history="true" w:anchor="_bookmark839">
        <w:r>
          <w:rPr>
            <w:w w:val="110"/>
            <w:sz w:val="24"/>
          </w:rPr>
          <w:t>[:SENSe]:AFPanalyzer:DEMod:TYPE AM|FM|PM</w:t>
        </w:r>
        <w:r>
          <w:rPr>
            <w:spacing w:val="80"/>
            <w:w w:val="110"/>
            <w:sz w:val="24"/>
          </w:rPr>
          <w:t> </w:t>
        </w:r>
        <w:r>
          <w:rPr>
            <w:spacing w:val="-2"/>
            <w:w w:val="110"/>
            <w:sz w:val="24"/>
          </w:rPr>
          <w:t>[:SENSe]:AFPanalyzer:DEMod:TYPE?</w:t>
        </w:r>
        <w:r>
          <w:rPr>
            <w:sz w:val="24"/>
          </w:rPr>
          <w:tab/>
        </w:r>
        <w:r>
          <w:rPr>
            <w:w w:val="105"/>
            <w:sz w:val="24"/>
          </w:rPr>
          <w:t>AM/FM/PM</w:t>
        </w:r>
        <w:r>
          <w:rPr>
            <w:spacing w:val="-13"/>
            <w:w w:val="105"/>
            <w:sz w:val="24"/>
          </w:rPr>
          <w:t> </w:t>
        </w:r>
        <w:r>
          <w:rPr>
            <w:w w:val="105"/>
            <w:sz w:val="24"/>
          </w:rPr>
          <w:t>7-15</w:t>
        </w:r>
      </w:hyperlink>
    </w:p>
    <w:p>
      <w:pPr>
        <w:tabs>
          <w:tab w:pos="6793" w:val="left" w:leader="dot"/>
        </w:tabs>
        <w:spacing w:before="118"/>
        <w:ind w:left="142" w:right="820" w:firstLine="0"/>
        <w:jc w:val="left"/>
        <w:rPr>
          <w:sz w:val="24"/>
        </w:rPr>
      </w:pPr>
      <w:hyperlink w:history="true" w:anchor="_bookmark840">
        <w:r>
          <w:rPr>
            <w:w w:val="105"/>
            <w:sz w:val="24"/>
          </w:rPr>
          <w:t>[:SENSe]:AFPanalyzer:FM:SCALe</w:t>
        </w:r>
        <w:r>
          <w:rPr>
            <w:spacing w:val="38"/>
            <w:w w:val="105"/>
            <w:sz w:val="24"/>
          </w:rPr>
          <w:t> </w:t>
        </w:r>
        <w:r>
          <w:rPr>
            <w:w w:val="105"/>
            <w:sz w:val="24"/>
          </w:rPr>
          <w:t>&lt;percentage&gt;</w:t>
        </w:r>
        <w:r>
          <w:rPr>
            <w:spacing w:val="80"/>
            <w:w w:val="150"/>
            <w:sz w:val="24"/>
          </w:rPr>
          <w:t> </w:t>
        </w:r>
        <w:r>
          <w:rPr>
            <w:spacing w:val="-2"/>
            <w:w w:val="105"/>
            <w:sz w:val="24"/>
          </w:rPr>
          <w:t>[:SENSe]:AFPanalyzer:FM:SCALe?</w:t>
        </w:r>
        <w:r>
          <w:rPr>
            <w:sz w:val="24"/>
          </w:rPr>
          <w:tab/>
        </w:r>
        <w:r>
          <w:rPr>
            <w:w w:val="105"/>
            <w:sz w:val="24"/>
          </w:rPr>
          <w:t>AM/FM/PM</w:t>
        </w:r>
        <w:r>
          <w:rPr>
            <w:spacing w:val="-13"/>
            <w:w w:val="105"/>
            <w:sz w:val="24"/>
          </w:rPr>
          <w:t> </w:t>
        </w:r>
        <w:r>
          <w:rPr>
            <w:w w:val="105"/>
            <w:sz w:val="24"/>
          </w:rPr>
          <w:t>7-</w:t>
        </w:r>
        <w:r>
          <w:rPr>
            <w:w w:val="105"/>
            <w:sz w:val="24"/>
          </w:rPr>
          <w:t>15</w:t>
        </w:r>
      </w:hyperlink>
    </w:p>
    <w:p>
      <w:pPr>
        <w:spacing w:line="281" w:lineRule="exact" w:before="116"/>
        <w:ind w:left="142" w:right="0" w:firstLine="0"/>
        <w:jc w:val="left"/>
        <w:rPr>
          <w:sz w:val="24"/>
        </w:rPr>
      </w:pPr>
      <w:hyperlink w:history="true" w:anchor="_bookmark841">
        <w:r>
          <w:rPr>
            <w:w w:val="110"/>
            <w:sz w:val="24"/>
          </w:rPr>
          <w:t>[:SENSe]:AFPanalyzer:IFBW</w:t>
        </w:r>
        <w:r>
          <w:rPr>
            <w:spacing w:val="70"/>
            <w:w w:val="110"/>
            <w:sz w:val="24"/>
          </w:rPr>
          <w:t> </w:t>
        </w:r>
        <w:r>
          <w:rPr>
            <w:spacing w:val="-2"/>
            <w:w w:val="110"/>
            <w:sz w:val="24"/>
          </w:rPr>
          <w:t>&lt;freq&gt;</w:t>
        </w:r>
      </w:hyperlink>
    </w:p>
    <w:p>
      <w:pPr>
        <w:tabs>
          <w:tab w:pos="6794" w:val="left" w:leader="dot"/>
        </w:tabs>
        <w:spacing w:line="281" w:lineRule="exact" w:before="0"/>
        <w:ind w:left="142" w:right="0" w:firstLine="0"/>
        <w:jc w:val="left"/>
        <w:rPr>
          <w:sz w:val="24"/>
        </w:rPr>
      </w:pPr>
      <w:hyperlink w:history="true" w:anchor="_bookmark841">
        <w:r>
          <w:rPr>
            <w:spacing w:val="-2"/>
            <w:w w:val="105"/>
            <w:sz w:val="24"/>
          </w:rPr>
          <w:t>[:SENSe]:AFPanalyzer:IFBW?</w:t>
        </w:r>
        <w:r>
          <w:rPr>
            <w:sz w:val="24"/>
          </w:rPr>
          <w:tab/>
        </w:r>
        <w:r>
          <w:rPr>
            <w:w w:val="105"/>
            <w:sz w:val="24"/>
          </w:rPr>
          <w:t>AM/FM/PM</w:t>
        </w:r>
        <w:r>
          <w:rPr>
            <w:spacing w:val="-5"/>
            <w:w w:val="105"/>
            <w:sz w:val="24"/>
          </w:rPr>
          <w:t> </w:t>
        </w:r>
        <w:r>
          <w:rPr>
            <w:w w:val="105"/>
            <w:sz w:val="24"/>
          </w:rPr>
          <w:t>7-</w:t>
        </w:r>
        <w:r>
          <w:rPr>
            <w:spacing w:val="-5"/>
            <w:w w:val="105"/>
            <w:sz w:val="24"/>
          </w:rPr>
          <w:t>15</w:t>
        </w:r>
      </w:hyperlink>
    </w:p>
    <w:p>
      <w:pPr>
        <w:tabs>
          <w:tab w:pos="6794" w:val="left" w:leader="dot"/>
        </w:tabs>
        <w:spacing w:before="119"/>
        <w:ind w:left="142" w:right="820" w:firstLine="0"/>
        <w:jc w:val="left"/>
        <w:rPr>
          <w:sz w:val="24"/>
        </w:rPr>
      </w:pPr>
      <w:hyperlink w:history="true" w:anchor="_bookmark842">
        <w:r>
          <w:rPr>
            <w:w w:val="110"/>
            <w:sz w:val="24"/>
          </w:rPr>
          <w:t>[:SENSe]:AFPanalyzer:IFBW:AUTO</w:t>
        </w:r>
        <w:r>
          <w:rPr>
            <w:spacing w:val="71"/>
            <w:w w:val="150"/>
            <w:sz w:val="24"/>
          </w:rPr>
          <w:t> </w:t>
        </w:r>
        <w:r>
          <w:rPr>
            <w:w w:val="110"/>
            <w:sz w:val="24"/>
          </w:rPr>
          <w:t>0|1</w:t>
        </w:r>
        <w:r>
          <w:rPr>
            <w:spacing w:val="40"/>
            <w:w w:val="110"/>
            <w:sz w:val="24"/>
          </w:rPr>
          <w:t>  </w:t>
        </w:r>
        <w:r>
          <w:rPr>
            <w:spacing w:val="-2"/>
            <w:w w:val="110"/>
            <w:sz w:val="24"/>
          </w:rPr>
          <w:t>[:SENSe]:AFPanalyzer:IFBW:AUTO?</w:t>
        </w:r>
        <w:r>
          <w:rPr>
            <w:sz w:val="24"/>
          </w:rPr>
          <w:tab/>
        </w:r>
        <w:r>
          <w:rPr>
            <w:w w:val="105"/>
            <w:sz w:val="24"/>
          </w:rPr>
          <w:t>AM/FM/PM</w:t>
        </w:r>
        <w:r>
          <w:rPr>
            <w:spacing w:val="-13"/>
            <w:w w:val="105"/>
            <w:sz w:val="24"/>
          </w:rPr>
          <w:t> </w:t>
        </w:r>
        <w:r>
          <w:rPr>
            <w:w w:val="105"/>
            <w:sz w:val="24"/>
          </w:rPr>
          <w:t>7-16</w:t>
        </w:r>
      </w:hyperlink>
    </w:p>
    <w:p>
      <w:pPr>
        <w:tabs>
          <w:tab w:pos="6793" w:val="left" w:leader="dot"/>
        </w:tabs>
        <w:spacing w:before="117"/>
        <w:ind w:left="142" w:right="820" w:firstLine="0"/>
        <w:jc w:val="left"/>
        <w:rPr>
          <w:sz w:val="24"/>
        </w:rPr>
      </w:pPr>
      <w:hyperlink w:history="true" w:anchor="_bookmark843">
        <w:r>
          <w:rPr>
            <w:w w:val="110"/>
            <w:sz w:val="24"/>
          </w:rPr>
          <w:t>[:SENSe]:AFPanalyzer:PM:SCALe &lt;Radians&gt; </w:t>
        </w:r>
        <w:r>
          <w:rPr>
            <w:spacing w:val="-2"/>
            <w:w w:val="110"/>
            <w:sz w:val="24"/>
          </w:rPr>
          <w:t>[:SENSe]:AFPanalyzer:PM:SCALe?</w:t>
        </w:r>
        <w:r>
          <w:rPr>
            <w:sz w:val="24"/>
          </w:rPr>
          <w:tab/>
        </w:r>
        <w:r>
          <w:rPr>
            <w:w w:val="105"/>
            <w:sz w:val="24"/>
          </w:rPr>
          <w:t>AM/FM/PM</w:t>
        </w:r>
        <w:r>
          <w:rPr>
            <w:spacing w:val="-3"/>
            <w:w w:val="105"/>
            <w:sz w:val="24"/>
          </w:rPr>
          <w:t> </w:t>
        </w:r>
        <w:r>
          <w:rPr>
            <w:w w:val="105"/>
            <w:sz w:val="24"/>
          </w:rPr>
          <w:t>7-</w:t>
        </w:r>
        <w:r>
          <w:rPr>
            <w:spacing w:val="-5"/>
            <w:w w:val="105"/>
            <w:sz w:val="24"/>
          </w:rPr>
          <w:t>16</w:t>
        </w:r>
      </w:hyperlink>
    </w:p>
    <w:p>
      <w:pPr>
        <w:tabs>
          <w:tab w:pos="6793" w:val="left" w:leader="dot"/>
        </w:tabs>
        <w:spacing w:before="118"/>
        <w:ind w:left="142" w:right="0" w:firstLine="0"/>
        <w:jc w:val="left"/>
        <w:rPr>
          <w:sz w:val="24"/>
        </w:rPr>
      </w:pPr>
      <w:hyperlink w:history="true" w:anchor="_bookmark844">
        <w:r>
          <w:rPr>
            <w:spacing w:val="-2"/>
            <w:w w:val="110"/>
            <w:sz w:val="24"/>
          </w:rPr>
          <w:t>[:SENSe]:AFPanalyzer:RFSPectrum:DATA?.</w:t>
        </w:r>
        <w:r>
          <w:rPr>
            <w:sz w:val="24"/>
          </w:rPr>
          <w:tab/>
        </w:r>
        <w:r>
          <w:rPr>
            <w:w w:val="105"/>
            <w:sz w:val="24"/>
          </w:rPr>
          <w:t>AM/FM/PM</w:t>
        </w:r>
        <w:r>
          <w:rPr>
            <w:spacing w:val="-3"/>
            <w:w w:val="105"/>
            <w:sz w:val="24"/>
          </w:rPr>
          <w:t> </w:t>
        </w:r>
        <w:r>
          <w:rPr>
            <w:w w:val="105"/>
            <w:sz w:val="24"/>
          </w:rPr>
          <w:t>7-</w:t>
        </w:r>
        <w:r>
          <w:rPr>
            <w:spacing w:val="-5"/>
            <w:w w:val="105"/>
            <w:sz w:val="24"/>
          </w:rPr>
          <w:t>16</w:t>
        </w:r>
      </w:hyperlink>
    </w:p>
    <w:p>
      <w:pPr>
        <w:spacing w:line="280" w:lineRule="exact" w:before="118"/>
        <w:ind w:left="142" w:right="0" w:firstLine="0"/>
        <w:jc w:val="left"/>
        <w:rPr>
          <w:sz w:val="24"/>
        </w:rPr>
      </w:pPr>
      <w:hyperlink w:history="true" w:anchor="_bookmark845">
        <w:r>
          <w:rPr>
            <w:spacing w:val="2"/>
            <w:w w:val="110"/>
            <w:sz w:val="24"/>
          </w:rPr>
          <w:t>[:SENSe]:AFPanalyzer:SPAN</w:t>
        </w:r>
        <w:r>
          <w:rPr>
            <w:spacing w:val="49"/>
            <w:w w:val="110"/>
            <w:sz w:val="24"/>
          </w:rPr>
          <w:t> </w:t>
        </w:r>
        <w:r>
          <w:rPr>
            <w:spacing w:val="-2"/>
            <w:w w:val="110"/>
            <w:sz w:val="24"/>
          </w:rPr>
          <w:t>&lt;freq&gt;</w:t>
        </w:r>
      </w:hyperlink>
    </w:p>
    <w:p>
      <w:pPr>
        <w:tabs>
          <w:tab w:pos="6794" w:val="left" w:leader="dot"/>
        </w:tabs>
        <w:spacing w:line="280" w:lineRule="exact" w:before="0"/>
        <w:ind w:left="142" w:right="0" w:firstLine="0"/>
        <w:jc w:val="left"/>
        <w:rPr>
          <w:sz w:val="24"/>
        </w:rPr>
      </w:pPr>
      <w:hyperlink w:history="true" w:anchor="_bookmark845">
        <w:r>
          <w:rPr>
            <w:spacing w:val="-2"/>
            <w:w w:val="105"/>
            <w:sz w:val="24"/>
          </w:rPr>
          <w:t>[:SENSe]:AFPanalyzer:SPAN?</w:t>
        </w:r>
        <w:r>
          <w:rPr>
            <w:sz w:val="24"/>
          </w:rPr>
          <w:tab/>
        </w:r>
        <w:r>
          <w:rPr>
            <w:w w:val="105"/>
            <w:sz w:val="24"/>
          </w:rPr>
          <w:t>AM/FM/PM</w:t>
        </w:r>
        <w:r>
          <w:rPr>
            <w:spacing w:val="-5"/>
            <w:w w:val="105"/>
            <w:sz w:val="24"/>
          </w:rPr>
          <w:t> </w:t>
        </w:r>
        <w:r>
          <w:rPr>
            <w:w w:val="105"/>
            <w:sz w:val="24"/>
          </w:rPr>
          <w:t>7-</w:t>
        </w:r>
        <w:r>
          <w:rPr>
            <w:spacing w:val="-5"/>
            <w:w w:val="105"/>
            <w:sz w:val="24"/>
          </w:rPr>
          <w:t>17</w:t>
        </w:r>
      </w:hyperlink>
    </w:p>
    <w:p>
      <w:pPr>
        <w:spacing w:after="0" w:line="280" w:lineRule="exact"/>
        <w:jc w:val="left"/>
        <w:rPr>
          <w:sz w:val="24"/>
        </w:rPr>
        <w:sectPr>
          <w:pgSz w:w="10320" w:h="14560"/>
          <w:pgMar w:header="514" w:footer="570" w:top="780" w:bottom="760" w:left="425" w:right="425"/>
        </w:sectPr>
      </w:pPr>
    </w:p>
    <w:p>
      <w:pPr>
        <w:tabs>
          <w:tab w:pos="7360" w:val="left" w:leader="dot"/>
        </w:tabs>
        <w:spacing w:before="267"/>
        <w:ind w:left="710" w:right="0" w:firstLine="0"/>
        <w:jc w:val="left"/>
        <w:rPr>
          <w:sz w:val="24"/>
        </w:rPr>
      </w:pPr>
      <w:hyperlink w:history="true" w:anchor="_bookmark847">
        <w:r>
          <w:rPr>
            <w:spacing w:val="-2"/>
            <w:w w:val="110"/>
            <w:sz w:val="24"/>
          </w:rPr>
          <w:t>[:SENSe]:AFPanalyzer:SUMMary:DATA?</w:t>
        </w:r>
        <w:r>
          <w:rPr>
            <w:sz w:val="24"/>
          </w:rPr>
          <w:tab/>
        </w:r>
        <w:r>
          <w:rPr>
            <w:w w:val="105"/>
            <w:sz w:val="24"/>
          </w:rPr>
          <w:t>AM/FM/PM</w:t>
        </w:r>
        <w:r>
          <w:rPr>
            <w:spacing w:val="-9"/>
            <w:w w:val="105"/>
            <w:sz w:val="24"/>
          </w:rPr>
          <w:t> </w:t>
        </w:r>
        <w:r>
          <w:rPr>
            <w:w w:val="105"/>
            <w:sz w:val="24"/>
          </w:rPr>
          <w:t>7-</w:t>
        </w:r>
        <w:r>
          <w:rPr>
            <w:spacing w:val="-5"/>
            <w:w w:val="105"/>
            <w:sz w:val="24"/>
          </w:rPr>
          <w:t>17</w:t>
        </w:r>
      </w:hyperlink>
    </w:p>
    <w:p>
      <w:pPr>
        <w:tabs>
          <w:tab w:pos="7361" w:val="left" w:leader="dot"/>
        </w:tabs>
        <w:spacing w:before="120"/>
        <w:ind w:left="710" w:right="256" w:firstLine="0"/>
        <w:jc w:val="left"/>
        <w:rPr>
          <w:sz w:val="24"/>
        </w:rPr>
      </w:pPr>
      <w:hyperlink w:history="true" w:anchor="_bookmark846">
        <w:r>
          <w:rPr>
            <w:w w:val="110"/>
            <w:sz w:val="24"/>
          </w:rPr>
          <w:t>[:SENSe]:AFPanalyzer:SWEep:TIME &lt;time&gt; </w:t>
        </w:r>
        <w:r>
          <w:rPr>
            <w:spacing w:val="-2"/>
            <w:w w:val="110"/>
            <w:sz w:val="24"/>
          </w:rPr>
          <w:t>[:SENSe]:AFPanalyzer:SWEep:TIME?</w:t>
        </w:r>
        <w:r>
          <w:rPr>
            <w:sz w:val="24"/>
          </w:rPr>
          <w:tab/>
        </w:r>
        <w:r>
          <w:rPr>
            <w:w w:val="105"/>
            <w:sz w:val="24"/>
          </w:rPr>
          <w:t>AM/FM/PM</w:t>
        </w:r>
        <w:r>
          <w:rPr>
            <w:spacing w:val="-9"/>
            <w:w w:val="105"/>
            <w:sz w:val="24"/>
          </w:rPr>
          <w:t> </w:t>
        </w:r>
        <w:r>
          <w:rPr>
            <w:w w:val="105"/>
            <w:sz w:val="24"/>
          </w:rPr>
          <w:t>7-</w:t>
        </w:r>
        <w:r>
          <w:rPr>
            <w:spacing w:val="-5"/>
            <w:w w:val="105"/>
            <w:sz w:val="24"/>
          </w:rPr>
          <w:t>17</w:t>
        </w:r>
      </w:hyperlink>
    </w:p>
    <w:p>
      <w:pPr>
        <w:tabs>
          <w:tab w:pos="8165" w:val="left" w:leader="dot"/>
        </w:tabs>
        <w:spacing w:before="116"/>
        <w:ind w:left="710" w:right="0" w:firstLine="0"/>
        <w:jc w:val="left"/>
        <w:rPr>
          <w:sz w:val="24"/>
        </w:rPr>
      </w:pPr>
      <w:hyperlink w:history="true" w:anchor="_bookmark285">
        <w:r>
          <w:rPr>
            <w:spacing w:val="-2"/>
            <w:w w:val="110"/>
            <w:sz w:val="24"/>
          </w:rPr>
          <w:t>[:SENSe]:APPLication:TST:RESult?</w:t>
        </w:r>
        <w:r>
          <w:rPr>
            <w:sz w:val="24"/>
          </w:rPr>
          <w:tab/>
        </w:r>
        <w:r>
          <w:rPr>
            <w:w w:val="110"/>
            <w:sz w:val="24"/>
          </w:rPr>
          <w:t>NA</w:t>
        </w:r>
        <w:r>
          <w:rPr>
            <w:spacing w:val="7"/>
            <w:w w:val="110"/>
            <w:sz w:val="24"/>
          </w:rPr>
          <w:t> </w:t>
        </w:r>
        <w:r>
          <w:rPr>
            <w:w w:val="110"/>
            <w:sz w:val="24"/>
          </w:rPr>
          <w:t>3-</w:t>
        </w:r>
        <w:r>
          <w:rPr>
            <w:spacing w:val="-5"/>
            <w:w w:val="110"/>
            <w:sz w:val="24"/>
          </w:rPr>
          <w:t>104</w:t>
        </w:r>
      </w:hyperlink>
    </w:p>
    <w:p>
      <w:pPr>
        <w:tabs>
          <w:tab w:pos="8165" w:val="left" w:leader="dot"/>
        </w:tabs>
        <w:spacing w:before="120"/>
        <w:ind w:left="710" w:right="0" w:firstLine="0"/>
        <w:jc w:val="left"/>
        <w:rPr>
          <w:sz w:val="24"/>
        </w:rPr>
      </w:pPr>
      <w:hyperlink w:history="true" w:anchor="_bookmark283">
        <w:r>
          <w:rPr>
            <w:spacing w:val="-2"/>
            <w:w w:val="110"/>
            <w:sz w:val="24"/>
          </w:rPr>
          <w:t>[:SENSe]:APPLication:TST?</w:t>
        </w:r>
        <w:r>
          <w:rPr>
            <w:sz w:val="24"/>
          </w:rPr>
          <w:tab/>
        </w:r>
        <w:r>
          <w:rPr>
            <w:w w:val="110"/>
            <w:sz w:val="24"/>
          </w:rPr>
          <w:t>NA</w:t>
        </w:r>
        <w:r>
          <w:rPr>
            <w:spacing w:val="7"/>
            <w:w w:val="110"/>
            <w:sz w:val="24"/>
          </w:rPr>
          <w:t> </w:t>
        </w:r>
        <w:r>
          <w:rPr>
            <w:w w:val="110"/>
            <w:sz w:val="24"/>
          </w:rPr>
          <w:t>3-</w:t>
        </w:r>
        <w:r>
          <w:rPr>
            <w:spacing w:val="-5"/>
            <w:w w:val="110"/>
            <w:sz w:val="24"/>
          </w:rPr>
          <w:t>104</w:t>
        </w:r>
      </w:hyperlink>
    </w:p>
    <w:p>
      <w:pPr>
        <w:tabs>
          <w:tab w:pos="8165" w:val="left" w:leader="dot"/>
        </w:tabs>
        <w:spacing w:before="118"/>
        <w:ind w:left="710" w:right="0" w:firstLine="0"/>
        <w:jc w:val="left"/>
        <w:rPr>
          <w:sz w:val="24"/>
        </w:rPr>
      </w:pPr>
      <w:hyperlink w:history="true" w:anchor="_bookmark288">
        <w:r>
          <w:rPr>
            <w:spacing w:val="-2"/>
            <w:w w:val="115"/>
            <w:sz w:val="24"/>
          </w:rPr>
          <w:t>[:SENSe]:AVERage:CLEar</w:t>
        </w:r>
        <w:r>
          <w:rPr>
            <w:sz w:val="24"/>
          </w:rPr>
          <w:tab/>
        </w:r>
        <w:r>
          <w:rPr>
            <w:w w:val="110"/>
            <w:sz w:val="24"/>
          </w:rPr>
          <w:t>NA</w:t>
        </w:r>
        <w:r>
          <w:rPr>
            <w:spacing w:val="7"/>
            <w:w w:val="110"/>
            <w:sz w:val="24"/>
          </w:rPr>
          <w:t> </w:t>
        </w:r>
        <w:r>
          <w:rPr>
            <w:w w:val="110"/>
            <w:sz w:val="24"/>
          </w:rPr>
          <w:t>3-</w:t>
        </w:r>
        <w:r>
          <w:rPr>
            <w:spacing w:val="-5"/>
            <w:w w:val="110"/>
            <w:sz w:val="24"/>
          </w:rPr>
          <w:t>105</w:t>
        </w:r>
      </w:hyperlink>
    </w:p>
    <w:p>
      <w:pPr>
        <w:tabs>
          <w:tab w:pos="8182" w:val="left" w:leader="dot"/>
        </w:tabs>
        <w:spacing w:before="118"/>
        <w:ind w:left="710" w:right="0" w:firstLine="0"/>
        <w:jc w:val="left"/>
        <w:rPr>
          <w:sz w:val="24"/>
        </w:rPr>
      </w:pPr>
      <w:hyperlink w:history="true" w:anchor="_bookmark734">
        <w:r>
          <w:rPr>
            <w:spacing w:val="-2"/>
            <w:w w:val="115"/>
            <w:sz w:val="24"/>
          </w:rPr>
          <w:t>[:SENSe]:AVERage:COUNt</w:t>
        </w:r>
        <w:r>
          <w:rPr>
            <w:sz w:val="24"/>
          </w:rPr>
          <w:tab/>
        </w:r>
        <w:r>
          <w:rPr>
            <w:w w:val="115"/>
            <w:sz w:val="24"/>
          </w:rPr>
          <w:t>SPA</w:t>
        </w:r>
        <w:r>
          <w:rPr>
            <w:spacing w:val="-15"/>
            <w:w w:val="115"/>
            <w:sz w:val="24"/>
          </w:rPr>
          <w:t> </w:t>
        </w:r>
        <w:r>
          <w:rPr>
            <w:w w:val="115"/>
            <w:sz w:val="24"/>
          </w:rPr>
          <w:t>6-</w:t>
        </w:r>
        <w:r>
          <w:rPr>
            <w:spacing w:val="-5"/>
            <w:w w:val="115"/>
            <w:sz w:val="24"/>
          </w:rPr>
          <w:t>70</w:t>
        </w:r>
      </w:hyperlink>
    </w:p>
    <w:p>
      <w:pPr>
        <w:tabs>
          <w:tab w:pos="8165" w:val="left" w:leader="dot"/>
        </w:tabs>
        <w:spacing w:before="119"/>
        <w:ind w:left="710" w:right="0" w:firstLine="0"/>
        <w:jc w:val="left"/>
        <w:rPr>
          <w:sz w:val="24"/>
        </w:rPr>
      </w:pPr>
      <w:hyperlink w:history="true" w:anchor="_bookmark290">
        <w:r>
          <w:rPr>
            <w:spacing w:val="-2"/>
            <w:w w:val="115"/>
            <w:sz w:val="24"/>
          </w:rPr>
          <w:t>[:SENSe]:AVERage:COUNt</w:t>
        </w:r>
        <w:r>
          <w:rPr>
            <w:sz w:val="24"/>
          </w:rPr>
          <w:tab/>
        </w:r>
        <w:r>
          <w:rPr>
            <w:w w:val="110"/>
            <w:sz w:val="24"/>
          </w:rPr>
          <w:t>NA</w:t>
        </w:r>
        <w:r>
          <w:rPr>
            <w:spacing w:val="7"/>
            <w:w w:val="110"/>
            <w:sz w:val="24"/>
          </w:rPr>
          <w:t> </w:t>
        </w:r>
        <w:r>
          <w:rPr>
            <w:w w:val="110"/>
            <w:sz w:val="24"/>
          </w:rPr>
          <w:t>3-</w:t>
        </w:r>
        <w:r>
          <w:rPr>
            <w:spacing w:val="-5"/>
            <w:w w:val="110"/>
            <w:sz w:val="24"/>
          </w:rPr>
          <w:t>105</w:t>
        </w:r>
      </w:hyperlink>
    </w:p>
    <w:p>
      <w:pPr>
        <w:tabs>
          <w:tab w:pos="8182" w:val="left" w:leader="dot"/>
        </w:tabs>
        <w:spacing w:before="119"/>
        <w:ind w:left="710" w:right="0" w:firstLine="0"/>
        <w:jc w:val="left"/>
        <w:rPr>
          <w:sz w:val="24"/>
        </w:rPr>
      </w:pPr>
      <w:hyperlink w:history="true" w:anchor="_bookmark736">
        <w:r>
          <w:rPr>
            <w:spacing w:val="-2"/>
            <w:w w:val="115"/>
            <w:sz w:val="24"/>
          </w:rPr>
          <w:t>[:SENSe]:AVERage:TYPE</w:t>
        </w:r>
        <w:r>
          <w:rPr>
            <w:sz w:val="24"/>
          </w:rPr>
          <w:tab/>
        </w:r>
        <w:r>
          <w:rPr>
            <w:w w:val="115"/>
            <w:sz w:val="24"/>
          </w:rPr>
          <w:t>SPA</w:t>
        </w:r>
        <w:r>
          <w:rPr>
            <w:spacing w:val="-15"/>
            <w:w w:val="115"/>
            <w:sz w:val="24"/>
          </w:rPr>
          <w:t> </w:t>
        </w:r>
        <w:r>
          <w:rPr>
            <w:w w:val="115"/>
            <w:sz w:val="24"/>
          </w:rPr>
          <w:t>6-</w:t>
        </w:r>
        <w:r>
          <w:rPr>
            <w:spacing w:val="-5"/>
            <w:w w:val="115"/>
            <w:sz w:val="24"/>
          </w:rPr>
          <w:t>71</w:t>
        </w:r>
      </w:hyperlink>
    </w:p>
    <w:p>
      <w:pPr>
        <w:tabs>
          <w:tab w:pos="8181" w:val="left" w:leader="dot"/>
        </w:tabs>
        <w:spacing w:before="118"/>
        <w:ind w:left="710" w:right="0" w:firstLine="0"/>
        <w:jc w:val="left"/>
        <w:rPr>
          <w:sz w:val="24"/>
        </w:rPr>
      </w:pPr>
      <w:hyperlink w:history="true" w:anchor="_bookmark738">
        <w:r>
          <w:rPr>
            <w:spacing w:val="-2"/>
            <w:w w:val="110"/>
            <w:sz w:val="24"/>
          </w:rPr>
          <w:t>[:SENSe]:BANDwidth|BWIDth:VIDeo</w:t>
        </w:r>
        <w:r>
          <w:rPr>
            <w:sz w:val="24"/>
          </w:rPr>
          <w:tab/>
        </w:r>
        <w:r>
          <w:rPr>
            <w:w w:val="110"/>
            <w:sz w:val="24"/>
          </w:rPr>
          <w:t>SPA</w:t>
        </w:r>
        <w:r>
          <w:rPr>
            <w:spacing w:val="18"/>
            <w:w w:val="110"/>
            <w:sz w:val="24"/>
          </w:rPr>
          <w:t> </w:t>
        </w:r>
        <w:r>
          <w:rPr>
            <w:w w:val="110"/>
            <w:sz w:val="24"/>
          </w:rPr>
          <w:t>6-</w:t>
        </w:r>
        <w:r>
          <w:rPr>
            <w:spacing w:val="-5"/>
            <w:w w:val="110"/>
            <w:sz w:val="24"/>
          </w:rPr>
          <w:t>72</w:t>
        </w:r>
      </w:hyperlink>
    </w:p>
    <w:p>
      <w:pPr>
        <w:tabs>
          <w:tab w:pos="8182" w:val="left" w:leader="dot"/>
        </w:tabs>
        <w:spacing w:before="119"/>
        <w:ind w:left="710" w:right="0" w:firstLine="0"/>
        <w:jc w:val="left"/>
        <w:rPr>
          <w:sz w:val="24"/>
        </w:rPr>
      </w:pPr>
      <w:hyperlink w:history="true" w:anchor="_bookmark740">
        <w:r>
          <w:rPr>
            <w:spacing w:val="-2"/>
            <w:w w:val="115"/>
            <w:sz w:val="24"/>
          </w:rPr>
          <w:t>[:SENSe]:BANDwidth|BWIDth:VIDeo:AUTO</w:t>
        </w:r>
        <w:r>
          <w:rPr>
            <w:sz w:val="24"/>
          </w:rPr>
          <w:tab/>
        </w:r>
        <w:r>
          <w:rPr>
            <w:w w:val="115"/>
            <w:sz w:val="24"/>
          </w:rPr>
          <w:t>SPA</w:t>
        </w:r>
        <w:r>
          <w:rPr>
            <w:spacing w:val="-15"/>
            <w:w w:val="115"/>
            <w:sz w:val="24"/>
          </w:rPr>
          <w:t> </w:t>
        </w:r>
        <w:r>
          <w:rPr>
            <w:w w:val="115"/>
            <w:sz w:val="24"/>
          </w:rPr>
          <w:t>6-</w:t>
        </w:r>
        <w:r>
          <w:rPr>
            <w:spacing w:val="-5"/>
            <w:w w:val="115"/>
            <w:sz w:val="24"/>
          </w:rPr>
          <w:t>72</w:t>
        </w:r>
      </w:hyperlink>
    </w:p>
    <w:p>
      <w:pPr>
        <w:tabs>
          <w:tab w:pos="8182" w:val="left" w:leader="dot"/>
        </w:tabs>
        <w:spacing w:before="119"/>
        <w:ind w:left="710" w:right="0" w:firstLine="0"/>
        <w:jc w:val="left"/>
        <w:rPr>
          <w:sz w:val="24"/>
        </w:rPr>
      </w:pPr>
      <w:hyperlink w:history="true" w:anchor="_bookmark742">
        <w:r>
          <w:rPr>
            <w:spacing w:val="-2"/>
            <w:w w:val="110"/>
            <w:sz w:val="24"/>
          </w:rPr>
          <w:t>[:SENSe]:BANDwidth|BWIDth:VIDeo:RATio</w:t>
        </w:r>
        <w:r>
          <w:rPr>
            <w:sz w:val="24"/>
          </w:rPr>
          <w:tab/>
        </w:r>
        <w:r>
          <w:rPr>
            <w:w w:val="110"/>
            <w:sz w:val="24"/>
          </w:rPr>
          <w:t>SPA</w:t>
        </w:r>
        <w:r>
          <w:rPr>
            <w:spacing w:val="19"/>
            <w:w w:val="110"/>
            <w:sz w:val="24"/>
          </w:rPr>
          <w:t> </w:t>
        </w:r>
        <w:r>
          <w:rPr>
            <w:w w:val="110"/>
            <w:sz w:val="24"/>
          </w:rPr>
          <w:t>6-</w:t>
        </w:r>
        <w:r>
          <w:rPr>
            <w:spacing w:val="-5"/>
            <w:w w:val="110"/>
            <w:sz w:val="24"/>
          </w:rPr>
          <w:t>73</w:t>
        </w:r>
      </w:hyperlink>
    </w:p>
    <w:p>
      <w:pPr>
        <w:tabs>
          <w:tab w:pos="8182" w:val="left" w:leader="dot"/>
        </w:tabs>
        <w:spacing w:before="118"/>
        <w:ind w:left="710" w:right="0" w:firstLine="0"/>
        <w:jc w:val="left"/>
        <w:rPr>
          <w:sz w:val="24"/>
        </w:rPr>
      </w:pPr>
      <w:hyperlink w:history="true" w:anchor="_bookmark744">
        <w:r>
          <w:rPr>
            <w:spacing w:val="-2"/>
            <w:w w:val="115"/>
            <w:sz w:val="24"/>
          </w:rPr>
          <w:t>[:SENSe]:BANDwidth|BWIDth:VIDeo:TYPE</w:t>
        </w:r>
        <w:r>
          <w:rPr>
            <w:sz w:val="24"/>
          </w:rPr>
          <w:tab/>
        </w:r>
        <w:r>
          <w:rPr>
            <w:w w:val="115"/>
            <w:sz w:val="24"/>
          </w:rPr>
          <w:t>SPA</w:t>
        </w:r>
        <w:r>
          <w:rPr>
            <w:spacing w:val="-15"/>
            <w:w w:val="115"/>
            <w:sz w:val="24"/>
          </w:rPr>
          <w:t> </w:t>
        </w:r>
        <w:r>
          <w:rPr>
            <w:w w:val="115"/>
            <w:sz w:val="24"/>
          </w:rPr>
          <w:t>6-</w:t>
        </w:r>
        <w:r>
          <w:rPr>
            <w:spacing w:val="-5"/>
            <w:w w:val="115"/>
            <w:sz w:val="24"/>
          </w:rPr>
          <w:t>73</w:t>
        </w:r>
      </w:hyperlink>
    </w:p>
    <w:p>
      <w:pPr>
        <w:tabs>
          <w:tab w:pos="8182" w:val="left" w:leader="dot"/>
        </w:tabs>
        <w:spacing w:before="119"/>
        <w:ind w:left="710" w:right="0" w:firstLine="0"/>
        <w:jc w:val="left"/>
        <w:rPr>
          <w:sz w:val="24"/>
        </w:rPr>
      </w:pPr>
      <w:hyperlink w:history="true" w:anchor="_bookmark746">
        <w:r>
          <w:rPr>
            <w:spacing w:val="-2"/>
            <w:w w:val="110"/>
            <w:sz w:val="24"/>
          </w:rPr>
          <w:t>[:SENSe]:BANDwidth|BWIDth[:RESolution]</w:t>
        </w:r>
        <w:r>
          <w:rPr>
            <w:sz w:val="24"/>
          </w:rPr>
          <w:tab/>
        </w:r>
        <w:r>
          <w:rPr>
            <w:w w:val="110"/>
            <w:sz w:val="24"/>
          </w:rPr>
          <w:t>SPA</w:t>
        </w:r>
        <w:r>
          <w:rPr>
            <w:spacing w:val="19"/>
            <w:w w:val="110"/>
            <w:sz w:val="24"/>
          </w:rPr>
          <w:t> </w:t>
        </w:r>
        <w:r>
          <w:rPr>
            <w:w w:val="110"/>
            <w:sz w:val="24"/>
          </w:rPr>
          <w:t>6-</w:t>
        </w:r>
        <w:r>
          <w:rPr>
            <w:spacing w:val="-5"/>
            <w:w w:val="110"/>
            <w:sz w:val="24"/>
          </w:rPr>
          <w:t>74</w:t>
        </w:r>
      </w:hyperlink>
    </w:p>
    <w:p>
      <w:pPr>
        <w:tabs>
          <w:tab w:pos="8182" w:val="left" w:leader="dot"/>
        </w:tabs>
        <w:spacing w:before="119"/>
        <w:ind w:left="710" w:right="0" w:firstLine="0"/>
        <w:jc w:val="left"/>
        <w:rPr>
          <w:sz w:val="24"/>
        </w:rPr>
      </w:pPr>
      <w:hyperlink w:history="true" w:anchor="_bookmark748">
        <w:r>
          <w:rPr>
            <w:spacing w:val="-2"/>
            <w:w w:val="110"/>
            <w:sz w:val="24"/>
          </w:rPr>
          <w:t>[:SENSe]:BANDwidth|BWIDth[:RESolution]:AUTO</w:t>
        </w:r>
        <w:r>
          <w:rPr>
            <w:sz w:val="24"/>
          </w:rPr>
          <w:tab/>
        </w:r>
        <w:r>
          <w:rPr>
            <w:w w:val="110"/>
            <w:sz w:val="24"/>
          </w:rPr>
          <w:t>SPA</w:t>
        </w:r>
        <w:r>
          <w:rPr>
            <w:spacing w:val="18"/>
            <w:w w:val="110"/>
            <w:sz w:val="24"/>
          </w:rPr>
          <w:t> </w:t>
        </w:r>
        <w:r>
          <w:rPr>
            <w:w w:val="110"/>
            <w:sz w:val="24"/>
          </w:rPr>
          <w:t>6-</w:t>
        </w:r>
        <w:r>
          <w:rPr>
            <w:spacing w:val="-5"/>
            <w:w w:val="110"/>
            <w:sz w:val="24"/>
          </w:rPr>
          <w:t>74</w:t>
        </w:r>
      </w:hyperlink>
    </w:p>
    <w:p>
      <w:pPr>
        <w:tabs>
          <w:tab w:pos="8182" w:val="left" w:leader="dot"/>
        </w:tabs>
        <w:spacing w:before="118"/>
        <w:ind w:left="710" w:right="0" w:firstLine="0"/>
        <w:jc w:val="left"/>
        <w:rPr>
          <w:sz w:val="24"/>
        </w:rPr>
      </w:pPr>
      <w:hyperlink w:history="true" w:anchor="_bookmark750">
        <w:r>
          <w:rPr>
            <w:spacing w:val="-2"/>
            <w:w w:val="110"/>
            <w:sz w:val="24"/>
          </w:rPr>
          <w:t>[:SENSe]:BANDwidth|BWIDth[:RESolution]:RATio.</w:t>
        </w:r>
        <w:r>
          <w:rPr>
            <w:sz w:val="24"/>
          </w:rPr>
          <w:tab/>
        </w:r>
        <w:r>
          <w:rPr>
            <w:w w:val="110"/>
            <w:sz w:val="24"/>
          </w:rPr>
          <w:t>SPA</w:t>
        </w:r>
        <w:r>
          <w:rPr>
            <w:spacing w:val="18"/>
            <w:w w:val="110"/>
            <w:sz w:val="24"/>
          </w:rPr>
          <w:t> </w:t>
        </w:r>
        <w:r>
          <w:rPr>
            <w:w w:val="110"/>
            <w:sz w:val="24"/>
          </w:rPr>
          <w:t>6-</w:t>
        </w:r>
        <w:r>
          <w:rPr>
            <w:spacing w:val="-5"/>
            <w:w w:val="110"/>
            <w:sz w:val="24"/>
          </w:rPr>
          <w:t>75</w:t>
        </w:r>
      </w:hyperlink>
    </w:p>
    <w:p>
      <w:pPr>
        <w:tabs>
          <w:tab w:pos="8165" w:val="left" w:leader="dot"/>
        </w:tabs>
        <w:spacing w:before="119"/>
        <w:ind w:left="710" w:right="0" w:firstLine="0"/>
        <w:jc w:val="left"/>
        <w:rPr>
          <w:sz w:val="24"/>
        </w:rPr>
      </w:pPr>
      <w:hyperlink w:history="true" w:anchor="_bookmark294">
        <w:r>
          <w:rPr>
            <w:spacing w:val="-2"/>
            <w:w w:val="110"/>
            <w:sz w:val="24"/>
          </w:rPr>
          <w:t>[:SENSe]:CALibration:STATe?</w:t>
        </w:r>
        <w:r>
          <w:rPr>
            <w:sz w:val="24"/>
          </w:rPr>
          <w:tab/>
        </w:r>
        <w:r>
          <w:rPr>
            <w:w w:val="110"/>
            <w:sz w:val="24"/>
          </w:rPr>
          <w:t>NA</w:t>
        </w:r>
        <w:r>
          <w:rPr>
            <w:spacing w:val="7"/>
            <w:w w:val="110"/>
            <w:sz w:val="24"/>
          </w:rPr>
          <w:t> </w:t>
        </w:r>
        <w:r>
          <w:rPr>
            <w:w w:val="110"/>
            <w:sz w:val="24"/>
          </w:rPr>
          <w:t>3-</w:t>
        </w:r>
        <w:r>
          <w:rPr>
            <w:spacing w:val="-5"/>
            <w:w w:val="110"/>
            <w:sz w:val="24"/>
          </w:rPr>
          <w:t>106</w:t>
        </w:r>
      </w:hyperlink>
    </w:p>
    <w:p>
      <w:pPr>
        <w:tabs>
          <w:tab w:pos="8182" w:val="left" w:leader="dot"/>
        </w:tabs>
        <w:spacing w:before="118"/>
        <w:ind w:left="710" w:right="0" w:firstLine="0"/>
        <w:jc w:val="left"/>
        <w:rPr>
          <w:sz w:val="24"/>
        </w:rPr>
      </w:pPr>
      <w:hyperlink w:history="true" w:anchor="_bookmark752">
        <w:r>
          <w:rPr>
            <w:spacing w:val="-2"/>
            <w:w w:val="110"/>
            <w:sz w:val="24"/>
          </w:rPr>
          <w:t>[:SENSe]:CHPower:BANDwidth|BWIDth:INTegration</w:t>
        </w:r>
        <w:r>
          <w:rPr>
            <w:sz w:val="24"/>
          </w:rPr>
          <w:tab/>
        </w:r>
        <w:r>
          <w:rPr>
            <w:w w:val="110"/>
            <w:sz w:val="24"/>
          </w:rPr>
          <w:t>SPA</w:t>
        </w:r>
        <w:r>
          <w:rPr>
            <w:spacing w:val="19"/>
            <w:w w:val="110"/>
            <w:sz w:val="24"/>
          </w:rPr>
          <w:t> </w:t>
        </w:r>
        <w:r>
          <w:rPr>
            <w:w w:val="110"/>
            <w:sz w:val="24"/>
          </w:rPr>
          <w:t>6-</w:t>
        </w:r>
        <w:r>
          <w:rPr>
            <w:spacing w:val="-5"/>
            <w:w w:val="110"/>
            <w:sz w:val="24"/>
          </w:rPr>
          <w:t>75</w:t>
        </w:r>
      </w:hyperlink>
    </w:p>
    <w:p>
      <w:pPr>
        <w:tabs>
          <w:tab w:pos="8182" w:val="left" w:leader="dot"/>
        </w:tabs>
        <w:spacing w:before="119"/>
        <w:ind w:left="710" w:right="0" w:firstLine="0"/>
        <w:jc w:val="left"/>
        <w:rPr>
          <w:sz w:val="24"/>
        </w:rPr>
      </w:pPr>
      <w:hyperlink w:history="true" w:anchor="_bookmark754">
        <w:r>
          <w:rPr>
            <w:spacing w:val="-2"/>
            <w:w w:val="110"/>
            <w:sz w:val="24"/>
          </w:rPr>
          <w:t>[:SENSe]:CHPower:STATe</w:t>
        </w:r>
        <w:r>
          <w:rPr>
            <w:sz w:val="24"/>
          </w:rPr>
          <w:tab/>
        </w:r>
        <w:r>
          <w:rPr>
            <w:w w:val="110"/>
            <w:sz w:val="24"/>
          </w:rPr>
          <w:t>SPA</w:t>
        </w:r>
        <w:r>
          <w:rPr>
            <w:spacing w:val="18"/>
            <w:w w:val="110"/>
            <w:sz w:val="24"/>
          </w:rPr>
          <w:t> </w:t>
        </w:r>
        <w:r>
          <w:rPr>
            <w:w w:val="110"/>
            <w:sz w:val="24"/>
          </w:rPr>
          <w:t>6-</w:t>
        </w:r>
        <w:r>
          <w:rPr>
            <w:spacing w:val="-5"/>
            <w:w w:val="110"/>
            <w:sz w:val="24"/>
          </w:rPr>
          <w:t>76</w:t>
        </w:r>
      </w:hyperlink>
    </w:p>
    <w:p>
      <w:pPr>
        <w:tabs>
          <w:tab w:pos="8164" w:val="left" w:leader="dot"/>
        </w:tabs>
        <w:spacing w:before="119"/>
        <w:ind w:left="710" w:right="0" w:firstLine="0"/>
        <w:jc w:val="left"/>
        <w:rPr>
          <w:sz w:val="24"/>
        </w:rPr>
      </w:pPr>
      <w:hyperlink w:history="true" w:anchor="_bookmark306">
        <w:r>
          <w:rPr>
            <w:spacing w:val="-2"/>
            <w:w w:val="110"/>
            <w:sz w:val="24"/>
          </w:rPr>
          <w:t>[:SENSe]:CORRection:CKIT:INFormation?</w:t>
        </w:r>
        <w:r>
          <w:rPr>
            <w:sz w:val="24"/>
          </w:rPr>
          <w:tab/>
        </w:r>
        <w:r>
          <w:rPr>
            <w:w w:val="110"/>
            <w:sz w:val="24"/>
          </w:rPr>
          <w:t>NA</w:t>
        </w:r>
        <w:r>
          <w:rPr>
            <w:spacing w:val="7"/>
            <w:w w:val="110"/>
            <w:sz w:val="24"/>
          </w:rPr>
          <w:t> </w:t>
        </w:r>
        <w:r>
          <w:rPr>
            <w:w w:val="110"/>
            <w:sz w:val="24"/>
          </w:rPr>
          <w:t>3-</w:t>
        </w:r>
        <w:r>
          <w:rPr>
            <w:spacing w:val="-5"/>
            <w:w w:val="110"/>
            <w:sz w:val="24"/>
          </w:rPr>
          <w:t>110</w:t>
        </w:r>
      </w:hyperlink>
    </w:p>
    <w:p>
      <w:pPr>
        <w:spacing w:line="280" w:lineRule="exact" w:before="118"/>
        <w:ind w:left="710" w:right="0" w:firstLine="0"/>
        <w:jc w:val="left"/>
        <w:rPr>
          <w:sz w:val="24"/>
        </w:rPr>
      </w:pPr>
      <w:hyperlink w:history="true" w:anchor="_bookmark310">
        <w:r>
          <w:rPr>
            <w:spacing w:val="-2"/>
            <w:w w:val="115"/>
            <w:sz w:val="24"/>
          </w:rPr>
          <w:t>[:SENSe]:CORRection:CKIT:USER[1]|2|3|4:COAX|WGUide</w:t>
        </w:r>
      </w:hyperlink>
    </w:p>
    <w:p>
      <w:pPr>
        <w:tabs>
          <w:tab w:pos="8165" w:val="left" w:leader="dot"/>
        </w:tabs>
        <w:spacing w:line="280" w:lineRule="exact" w:before="0"/>
        <w:ind w:left="710" w:right="0" w:firstLine="0"/>
        <w:jc w:val="left"/>
        <w:rPr>
          <w:sz w:val="24"/>
        </w:rPr>
      </w:pPr>
      <w:hyperlink w:history="true" w:anchor="_bookmark310">
        <w:r>
          <w:rPr>
            <w:spacing w:val="-2"/>
            <w:w w:val="115"/>
            <w:sz w:val="24"/>
          </w:rPr>
          <w:t>:SOLT:C[0]|1|2|3</w:t>
        </w:r>
        <w:r>
          <w:rPr>
            <w:sz w:val="24"/>
          </w:rPr>
          <w:tab/>
        </w:r>
        <w:r>
          <w:rPr>
            <w:w w:val="110"/>
            <w:sz w:val="24"/>
          </w:rPr>
          <w:t>NA</w:t>
        </w:r>
        <w:r>
          <w:rPr>
            <w:spacing w:val="7"/>
            <w:w w:val="110"/>
            <w:sz w:val="24"/>
          </w:rPr>
          <w:t> </w:t>
        </w:r>
        <w:r>
          <w:rPr>
            <w:w w:val="110"/>
            <w:sz w:val="24"/>
          </w:rPr>
          <w:t>3-</w:t>
        </w:r>
        <w:r>
          <w:rPr>
            <w:spacing w:val="-5"/>
            <w:w w:val="110"/>
            <w:sz w:val="24"/>
          </w:rPr>
          <w:t>111</w:t>
        </w:r>
      </w:hyperlink>
    </w:p>
    <w:p>
      <w:pPr>
        <w:spacing w:line="280" w:lineRule="exact" w:before="120"/>
        <w:ind w:left="710" w:right="0" w:firstLine="0"/>
        <w:jc w:val="left"/>
        <w:rPr>
          <w:sz w:val="24"/>
        </w:rPr>
      </w:pPr>
      <w:hyperlink w:history="true" w:anchor="_bookmark316">
        <w:r>
          <w:rPr>
            <w:spacing w:val="-2"/>
            <w:w w:val="115"/>
            <w:sz w:val="24"/>
          </w:rPr>
          <w:t>[:SENSe]:CORRection:CKIT:USER[1]|2|3|4:COAX|WGUide:SOLT</w:t>
        </w:r>
      </w:hyperlink>
    </w:p>
    <w:p>
      <w:pPr>
        <w:tabs>
          <w:tab w:pos="8165" w:val="left" w:leader="dot"/>
        </w:tabs>
        <w:spacing w:line="280" w:lineRule="exact" w:before="0"/>
        <w:ind w:left="710" w:right="0" w:firstLine="0"/>
        <w:jc w:val="left"/>
        <w:rPr>
          <w:sz w:val="24"/>
        </w:rPr>
      </w:pPr>
      <w:hyperlink w:history="true" w:anchor="_bookmark316">
        <w:r>
          <w:rPr>
            <w:spacing w:val="-2"/>
            <w:w w:val="110"/>
            <w:sz w:val="24"/>
          </w:rPr>
          <w:t>:OPEN</w:t>
        </w:r>
        <w:r>
          <w:rPr>
            <w:sz w:val="24"/>
          </w:rPr>
          <w:tab/>
        </w:r>
        <w:r>
          <w:rPr>
            <w:w w:val="110"/>
            <w:sz w:val="24"/>
          </w:rPr>
          <w:t>NA</w:t>
        </w:r>
        <w:r>
          <w:rPr>
            <w:spacing w:val="7"/>
            <w:w w:val="110"/>
            <w:sz w:val="24"/>
          </w:rPr>
          <w:t> </w:t>
        </w:r>
        <w:r>
          <w:rPr>
            <w:w w:val="110"/>
            <w:sz w:val="24"/>
          </w:rPr>
          <w:t>3-</w:t>
        </w:r>
        <w:r>
          <w:rPr>
            <w:spacing w:val="-5"/>
            <w:w w:val="110"/>
            <w:sz w:val="24"/>
          </w:rPr>
          <w:t>112</w:t>
        </w:r>
      </w:hyperlink>
    </w:p>
    <w:p>
      <w:pPr>
        <w:spacing w:line="281" w:lineRule="exact" w:before="118"/>
        <w:ind w:left="710" w:right="0" w:firstLine="0"/>
        <w:jc w:val="left"/>
        <w:rPr>
          <w:sz w:val="24"/>
        </w:rPr>
      </w:pPr>
      <w:hyperlink w:history="true" w:anchor="_bookmark322">
        <w:r>
          <w:rPr>
            <w:spacing w:val="-2"/>
            <w:w w:val="115"/>
            <w:sz w:val="24"/>
          </w:rPr>
          <w:t>[:SENSe]:CORRection:CKIT:USER[1]|2|3|4:COAX|WGUide:SOLT</w:t>
        </w:r>
      </w:hyperlink>
    </w:p>
    <w:p>
      <w:pPr>
        <w:tabs>
          <w:tab w:pos="8165" w:val="left" w:leader="dot"/>
        </w:tabs>
        <w:spacing w:line="281" w:lineRule="exact" w:before="0"/>
        <w:ind w:left="710" w:right="0" w:firstLine="0"/>
        <w:jc w:val="left"/>
        <w:rPr>
          <w:sz w:val="24"/>
        </w:rPr>
      </w:pPr>
      <w:hyperlink w:history="true" w:anchor="_bookmark322">
        <w:r>
          <w:rPr>
            <w:spacing w:val="-2"/>
            <w:w w:val="110"/>
            <w:sz w:val="24"/>
          </w:rPr>
          <w:t>:SHORt</w:t>
        </w:r>
        <w:r>
          <w:rPr>
            <w:sz w:val="24"/>
          </w:rPr>
          <w:tab/>
        </w:r>
        <w:r>
          <w:rPr>
            <w:w w:val="110"/>
            <w:sz w:val="24"/>
          </w:rPr>
          <w:t>NA</w:t>
        </w:r>
        <w:r>
          <w:rPr>
            <w:spacing w:val="7"/>
            <w:w w:val="110"/>
            <w:sz w:val="24"/>
          </w:rPr>
          <w:t> </w:t>
        </w:r>
        <w:r>
          <w:rPr>
            <w:w w:val="110"/>
            <w:sz w:val="24"/>
          </w:rPr>
          <w:t>3-</w:t>
        </w:r>
        <w:r>
          <w:rPr>
            <w:spacing w:val="-5"/>
            <w:w w:val="110"/>
            <w:sz w:val="24"/>
          </w:rPr>
          <w:t>114</w:t>
        </w:r>
      </w:hyperlink>
    </w:p>
    <w:p>
      <w:pPr>
        <w:spacing w:line="281" w:lineRule="exact" w:before="118"/>
        <w:ind w:left="710" w:right="0" w:firstLine="0"/>
        <w:jc w:val="left"/>
        <w:rPr>
          <w:sz w:val="24"/>
        </w:rPr>
      </w:pPr>
      <w:hyperlink w:history="true" w:anchor="_bookmark314">
        <w:r>
          <w:rPr>
            <w:spacing w:val="-2"/>
            <w:w w:val="115"/>
            <w:sz w:val="24"/>
          </w:rPr>
          <w:t>[:SENSe]:CORRection:CKIT:USER[1]|2|3|4:COAX|WGUide</w:t>
        </w:r>
      </w:hyperlink>
    </w:p>
    <w:p>
      <w:pPr>
        <w:tabs>
          <w:tab w:pos="8165" w:val="left" w:leader="dot"/>
        </w:tabs>
        <w:spacing w:line="281" w:lineRule="exact" w:before="0"/>
        <w:ind w:left="710" w:right="0" w:firstLine="0"/>
        <w:jc w:val="left"/>
        <w:rPr>
          <w:sz w:val="24"/>
        </w:rPr>
      </w:pPr>
      <w:hyperlink w:history="true" w:anchor="_bookmark314">
        <w:r>
          <w:rPr>
            <w:spacing w:val="-2"/>
            <w:w w:val="115"/>
            <w:sz w:val="24"/>
          </w:rPr>
          <w:t>:SOLT|SSLT|SSST:NAME</w:t>
        </w:r>
        <w:r>
          <w:rPr>
            <w:sz w:val="24"/>
          </w:rPr>
          <w:tab/>
        </w:r>
        <w:r>
          <w:rPr>
            <w:w w:val="110"/>
            <w:sz w:val="24"/>
          </w:rPr>
          <w:t>NA</w:t>
        </w:r>
        <w:r>
          <w:rPr>
            <w:spacing w:val="8"/>
            <w:w w:val="110"/>
            <w:sz w:val="24"/>
          </w:rPr>
          <w:t> </w:t>
        </w:r>
        <w:r>
          <w:rPr>
            <w:w w:val="110"/>
            <w:sz w:val="24"/>
          </w:rPr>
          <w:t>3-</w:t>
        </w:r>
        <w:r>
          <w:rPr>
            <w:spacing w:val="-5"/>
            <w:w w:val="110"/>
            <w:sz w:val="24"/>
          </w:rPr>
          <w:t>112</w:t>
        </w:r>
      </w:hyperlink>
    </w:p>
    <w:p>
      <w:pPr>
        <w:spacing w:line="280" w:lineRule="exact" w:before="118"/>
        <w:ind w:left="710" w:right="0" w:firstLine="0"/>
        <w:jc w:val="left"/>
        <w:rPr>
          <w:sz w:val="24"/>
        </w:rPr>
      </w:pPr>
      <w:hyperlink w:history="true" w:anchor="_bookmark318">
        <w:r>
          <w:rPr>
            <w:spacing w:val="-2"/>
            <w:w w:val="115"/>
            <w:sz w:val="24"/>
          </w:rPr>
          <w:t>[:SENSe]:CORRection:CKIT:USER[1]|2|3|4:COAX|WGUide</w:t>
        </w:r>
      </w:hyperlink>
    </w:p>
    <w:p>
      <w:pPr>
        <w:tabs>
          <w:tab w:pos="8165" w:val="left" w:leader="dot"/>
        </w:tabs>
        <w:spacing w:line="280" w:lineRule="exact" w:before="0"/>
        <w:ind w:left="710" w:right="0" w:firstLine="0"/>
        <w:jc w:val="left"/>
        <w:rPr>
          <w:sz w:val="24"/>
        </w:rPr>
      </w:pPr>
      <w:hyperlink w:history="true" w:anchor="_bookmark318">
        <w:r>
          <w:rPr>
            <w:spacing w:val="-2"/>
            <w:w w:val="115"/>
            <w:sz w:val="24"/>
          </w:rPr>
          <w:t>:SSLT:SHORt[1]|2</w:t>
        </w:r>
        <w:r>
          <w:rPr>
            <w:sz w:val="24"/>
          </w:rPr>
          <w:tab/>
        </w:r>
        <w:r>
          <w:rPr>
            <w:w w:val="110"/>
            <w:sz w:val="24"/>
          </w:rPr>
          <w:t>NA</w:t>
        </w:r>
        <w:r>
          <w:rPr>
            <w:spacing w:val="7"/>
            <w:w w:val="110"/>
            <w:sz w:val="24"/>
          </w:rPr>
          <w:t> </w:t>
        </w:r>
        <w:r>
          <w:rPr>
            <w:w w:val="110"/>
            <w:sz w:val="24"/>
          </w:rPr>
          <w:t>3-</w:t>
        </w:r>
        <w:r>
          <w:rPr>
            <w:spacing w:val="-5"/>
            <w:w w:val="110"/>
            <w:sz w:val="24"/>
          </w:rPr>
          <w:t>113</w:t>
        </w:r>
      </w:hyperlink>
    </w:p>
    <w:p>
      <w:pPr>
        <w:spacing w:line="280" w:lineRule="exact" w:before="120"/>
        <w:ind w:left="710" w:right="0" w:firstLine="0"/>
        <w:jc w:val="left"/>
        <w:rPr>
          <w:sz w:val="24"/>
        </w:rPr>
      </w:pPr>
      <w:hyperlink w:history="true" w:anchor="_bookmark320">
        <w:r>
          <w:rPr>
            <w:spacing w:val="-2"/>
            <w:w w:val="115"/>
            <w:sz w:val="24"/>
          </w:rPr>
          <w:t>[:SENSe]:CORRection:CKIT:USER[1]|2|3|4:COAX|WGUide</w:t>
        </w:r>
      </w:hyperlink>
    </w:p>
    <w:p>
      <w:pPr>
        <w:tabs>
          <w:tab w:pos="8164" w:val="left" w:leader="dot"/>
        </w:tabs>
        <w:spacing w:line="280" w:lineRule="exact" w:before="0"/>
        <w:ind w:left="710" w:right="0" w:firstLine="0"/>
        <w:jc w:val="left"/>
        <w:rPr>
          <w:sz w:val="24"/>
        </w:rPr>
      </w:pPr>
      <w:hyperlink w:history="true" w:anchor="_bookmark320">
        <w:r>
          <w:rPr>
            <w:spacing w:val="-2"/>
            <w:w w:val="115"/>
            <w:sz w:val="24"/>
          </w:rPr>
          <w:t>:SSST:SHORt[1]|2|3</w:t>
        </w:r>
        <w:r>
          <w:rPr>
            <w:sz w:val="24"/>
          </w:rPr>
          <w:tab/>
        </w:r>
        <w:r>
          <w:rPr>
            <w:w w:val="110"/>
            <w:sz w:val="24"/>
          </w:rPr>
          <w:t>NA</w:t>
        </w:r>
        <w:r>
          <w:rPr>
            <w:spacing w:val="8"/>
            <w:w w:val="110"/>
            <w:sz w:val="24"/>
          </w:rPr>
          <w:t> </w:t>
        </w:r>
        <w:r>
          <w:rPr>
            <w:w w:val="110"/>
            <w:sz w:val="24"/>
          </w:rPr>
          <w:t>3-</w:t>
        </w:r>
        <w:r>
          <w:rPr>
            <w:spacing w:val="-5"/>
            <w:w w:val="110"/>
            <w:sz w:val="24"/>
          </w:rPr>
          <w:t>113</w:t>
        </w:r>
      </w:hyperlink>
    </w:p>
    <w:p>
      <w:pPr>
        <w:spacing w:after="0" w:line="280" w:lineRule="exact"/>
        <w:jc w:val="left"/>
        <w:rPr>
          <w:sz w:val="24"/>
        </w:rPr>
        <w:sectPr>
          <w:pgSz w:w="10320" w:h="14560"/>
          <w:pgMar w:header="514" w:footer="570" w:top="780" w:bottom="760" w:left="425" w:right="425"/>
        </w:sectPr>
      </w:pPr>
    </w:p>
    <w:p>
      <w:pPr>
        <w:spacing w:before="267"/>
        <w:ind w:left="142" w:right="0" w:firstLine="0"/>
        <w:jc w:val="left"/>
        <w:rPr>
          <w:sz w:val="24"/>
        </w:rPr>
      </w:pPr>
      <w:hyperlink w:history="true" w:anchor="_bookmark312">
        <w:r>
          <w:rPr>
            <w:spacing w:val="-2"/>
            <w:w w:val="120"/>
            <w:sz w:val="24"/>
          </w:rPr>
          <w:t>[:SENSe]:CORRection:CKIT:USER[1]|2|3|4:WGUide:SSLT|SSST</w:t>
        </w:r>
      </w:hyperlink>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3"/>
        <w:gridCol w:w="1362"/>
      </w:tblGrid>
      <w:tr>
        <w:trPr>
          <w:trHeight w:val="344" w:hRule="atLeast"/>
        </w:trPr>
        <w:tc>
          <w:tcPr>
            <w:tcW w:w="7243" w:type="dxa"/>
          </w:tcPr>
          <w:p>
            <w:pPr>
              <w:pStyle w:val="TableParagraph"/>
              <w:spacing w:line="280" w:lineRule="exact" w:before="0"/>
              <w:ind w:left="2" w:right="39"/>
              <w:jc w:val="center"/>
              <w:rPr>
                <w:rFonts w:ascii="Cambria"/>
                <w:sz w:val="24"/>
              </w:rPr>
            </w:pPr>
            <w:hyperlink w:history="true" w:anchor="_bookmark312">
              <w:r>
                <w:rPr>
                  <w:rFonts w:ascii="Cambria"/>
                  <w:w w:val="135"/>
                  <w:sz w:val="24"/>
                </w:rPr>
                <w:t>:FCUToff</w:t>
              </w:r>
              <w:r>
                <w:rPr>
                  <w:rFonts w:ascii="Cambria"/>
                  <w:spacing w:val="51"/>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11"/>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w w:val="135"/>
                  <w:sz w:val="24"/>
                </w:rPr>
                <w:t>.</w:t>
              </w:r>
              <w:r>
                <w:rPr>
                  <w:rFonts w:ascii="Cambria"/>
                  <w:spacing w:val="-10"/>
                  <w:w w:val="135"/>
                  <w:sz w:val="24"/>
                </w:rPr>
                <w:t> </w:t>
              </w:r>
              <w:r>
                <w:rPr>
                  <w:rFonts w:ascii="Cambria"/>
                  <w:w w:val="135"/>
                  <w:sz w:val="24"/>
                </w:rPr>
                <w:t>.</w:t>
              </w:r>
              <w:r>
                <w:rPr>
                  <w:rFonts w:ascii="Cambria"/>
                  <w:spacing w:val="-9"/>
                  <w:w w:val="135"/>
                  <w:sz w:val="24"/>
                </w:rPr>
                <w:t> </w:t>
              </w:r>
              <w:r>
                <w:rPr>
                  <w:rFonts w:ascii="Cambria"/>
                  <w:spacing w:val="-10"/>
                  <w:w w:val="135"/>
                  <w:sz w:val="24"/>
                </w:rPr>
                <w:t>.</w:t>
              </w:r>
            </w:hyperlink>
          </w:p>
        </w:tc>
        <w:tc>
          <w:tcPr>
            <w:tcW w:w="1362" w:type="dxa"/>
          </w:tcPr>
          <w:p>
            <w:pPr>
              <w:pStyle w:val="TableParagraph"/>
              <w:spacing w:line="280" w:lineRule="exact" w:before="0"/>
              <w:ind w:left="41"/>
              <w:jc w:val="center"/>
              <w:rPr>
                <w:rFonts w:ascii="Cambria"/>
                <w:sz w:val="24"/>
              </w:rPr>
            </w:pPr>
            <w:hyperlink w:history="true" w:anchor="_bookmark312">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111</w:t>
              </w:r>
            </w:hyperlink>
          </w:p>
        </w:tc>
      </w:tr>
      <w:tr>
        <w:trPr>
          <w:trHeight w:val="400" w:hRule="atLeast"/>
        </w:trPr>
        <w:tc>
          <w:tcPr>
            <w:tcW w:w="7243" w:type="dxa"/>
          </w:tcPr>
          <w:p>
            <w:pPr>
              <w:pStyle w:val="TableParagraph"/>
              <w:spacing w:before="55"/>
              <w:ind w:left="1" w:right="39"/>
              <w:jc w:val="center"/>
              <w:rPr>
                <w:rFonts w:ascii="Cambria"/>
                <w:sz w:val="24"/>
              </w:rPr>
            </w:pPr>
            <w:hyperlink w:history="true" w:anchor="_bookmark326">
              <w:r>
                <w:rPr>
                  <w:rFonts w:ascii="Cambria"/>
                  <w:w w:val="120"/>
                  <w:sz w:val="24"/>
                </w:rPr>
                <w:t>[:SENSe]:CORRection:COLLect:ABORt:ALL</w:t>
              </w:r>
              <w:r>
                <w:rPr>
                  <w:rFonts w:ascii="Cambria"/>
                  <w:spacing w:val="12"/>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spacing w:val="-10"/>
                  <w:w w:val="120"/>
                  <w:sz w:val="24"/>
                </w:rPr>
                <w:t>.</w:t>
              </w:r>
            </w:hyperlink>
          </w:p>
        </w:tc>
        <w:tc>
          <w:tcPr>
            <w:tcW w:w="1362" w:type="dxa"/>
          </w:tcPr>
          <w:p>
            <w:pPr>
              <w:pStyle w:val="TableParagraph"/>
              <w:spacing w:before="55"/>
              <w:ind w:left="41" w:right="1"/>
              <w:jc w:val="center"/>
              <w:rPr>
                <w:rFonts w:ascii="Cambria"/>
                <w:sz w:val="24"/>
              </w:rPr>
            </w:pPr>
            <w:hyperlink w:history="true" w:anchor="_bookmark326">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115</w:t>
              </w:r>
            </w:hyperlink>
          </w:p>
        </w:tc>
      </w:tr>
      <w:tr>
        <w:trPr>
          <w:trHeight w:val="400" w:hRule="atLeast"/>
        </w:trPr>
        <w:tc>
          <w:tcPr>
            <w:tcW w:w="7243" w:type="dxa"/>
          </w:tcPr>
          <w:p>
            <w:pPr>
              <w:pStyle w:val="TableParagraph"/>
              <w:spacing w:before="54"/>
              <w:ind w:left="2" w:right="39"/>
              <w:jc w:val="center"/>
              <w:rPr>
                <w:rFonts w:ascii="Cambria"/>
                <w:sz w:val="24"/>
              </w:rPr>
            </w:pPr>
            <w:hyperlink w:history="true" w:anchor="_bookmark334">
              <w:r>
                <w:rPr>
                  <w:rFonts w:ascii="Cambria"/>
                  <w:w w:val="115"/>
                  <w:sz w:val="24"/>
                </w:rPr>
                <w:t>[:SENSe]:CORRection:COLLect:ACQUire:STATus?.</w:t>
              </w:r>
              <w:r>
                <w:rPr>
                  <w:rFonts w:ascii="Cambria"/>
                  <w:spacing w:val="9"/>
                  <w:w w:val="115"/>
                  <w:sz w:val="24"/>
                </w:rPr>
                <w:t> </w:t>
              </w:r>
              <w:r>
                <w:rPr>
                  <w:rFonts w:ascii="Cambria"/>
                  <w:w w:val="115"/>
                  <w:sz w:val="24"/>
                </w:rPr>
                <w:t>.</w:t>
              </w:r>
              <w:r>
                <w:rPr>
                  <w:rFonts w:ascii="Cambria"/>
                  <w:spacing w:val="9"/>
                  <w:w w:val="115"/>
                  <w:sz w:val="24"/>
                </w:rPr>
                <w:t> </w:t>
              </w:r>
              <w:r>
                <w:rPr>
                  <w:rFonts w:ascii="Cambria"/>
                  <w:w w:val="115"/>
                  <w:sz w:val="24"/>
                </w:rPr>
                <w:t>.</w:t>
              </w:r>
              <w:r>
                <w:rPr>
                  <w:rFonts w:ascii="Cambria"/>
                  <w:spacing w:val="9"/>
                  <w:w w:val="115"/>
                  <w:sz w:val="24"/>
                </w:rPr>
                <w:t> </w:t>
              </w:r>
              <w:r>
                <w:rPr>
                  <w:rFonts w:ascii="Cambria"/>
                  <w:w w:val="115"/>
                  <w:sz w:val="24"/>
                </w:rPr>
                <w:t>.</w:t>
              </w:r>
              <w:r>
                <w:rPr>
                  <w:rFonts w:ascii="Cambria"/>
                  <w:spacing w:val="9"/>
                  <w:w w:val="115"/>
                  <w:sz w:val="24"/>
                </w:rPr>
                <w:t> </w:t>
              </w:r>
              <w:r>
                <w:rPr>
                  <w:rFonts w:ascii="Cambria"/>
                  <w:w w:val="115"/>
                  <w:sz w:val="24"/>
                </w:rPr>
                <w:t>.</w:t>
              </w:r>
              <w:r>
                <w:rPr>
                  <w:rFonts w:ascii="Cambria"/>
                  <w:spacing w:val="8"/>
                  <w:w w:val="115"/>
                  <w:sz w:val="24"/>
                </w:rPr>
                <w:t> </w:t>
              </w:r>
              <w:r>
                <w:rPr>
                  <w:rFonts w:ascii="Cambria"/>
                  <w:w w:val="115"/>
                  <w:sz w:val="24"/>
                </w:rPr>
                <w:t>.</w:t>
              </w:r>
              <w:r>
                <w:rPr>
                  <w:rFonts w:ascii="Cambria"/>
                  <w:spacing w:val="9"/>
                  <w:w w:val="115"/>
                  <w:sz w:val="24"/>
                </w:rPr>
                <w:t> </w:t>
              </w:r>
              <w:r>
                <w:rPr>
                  <w:rFonts w:ascii="Cambria"/>
                  <w:w w:val="115"/>
                  <w:sz w:val="24"/>
                </w:rPr>
                <w:t>.</w:t>
              </w:r>
              <w:r>
                <w:rPr>
                  <w:rFonts w:ascii="Cambria"/>
                  <w:spacing w:val="9"/>
                  <w:w w:val="115"/>
                  <w:sz w:val="24"/>
                </w:rPr>
                <w:t> </w:t>
              </w:r>
              <w:r>
                <w:rPr>
                  <w:rFonts w:ascii="Cambria"/>
                  <w:w w:val="115"/>
                  <w:sz w:val="24"/>
                </w:rPr>
                <w:t>.</w:t>
              </w:r>
              <w:r>
                <w:rPr>
                  <w:rFonts w:ascii="Cambria"/>
                  <w:spacing w:val="8"/>
                  <w:w w:val="115"/>
                  <w:sz w:val="24"/>
                </w:rPr>
                <w:t> </w:t>
              </w:r>
              <w:r>
                <w:rPr>
                  <w:rFonts w:ascii="Cambria"/>
                  <w:w w:val="115"/>
                  <w:sz w:val="24"/>
                </w:rPr>
                <w:t>.</w:t>
              </w:r>
              <w:r>
                <w:rPr>
                  <w:rFonts w:ascii="Cambria"/>
                  <w:spacing w:val="9"/>
                  <w:w w:val="115"/>
                  <w:sz w:val="24"/>
                </w:rPr>
                <w:t> </w:t>
              </w:r>
              <w:r>
                <w:rPr>
                  <w:rFonts w:ascii="Cambria"/>
                  <w:w w:val="115"/>
                  <w:sz w:val="24"/>
                </w:rPr>
                <w:t>.</w:t>
              </w:r>
              <w:r>
                <w:rPr>
                  <w:rFonts w:ascii="Cambria"/>
                  <w:spacing w:val="9"/>
                  <w:w w:val="115"/>
                  <w:sz w:val="24"/>
                </w:rPr>
                <w:t> </w:t>
              </w:r>
              <w:r>
                <w:rPr>
                  <w:rFonts w:ascii="Cambria"/>
                  <w:spacing w:val="-10"/>
                  <w:w w:val="115"/>
                  <w:sz w:val="24"/>
                </w:rPr>
                <w:t>.</w:t>
              </w:r>
            </w:hyperlink>
          </w:p>
        </w:tc>
        <w:tc>
          <w:tcPr>
            <w:tcW w:w="1362" w:type="dxa"/>
          </w:tcPr>
          <w:p>
            <w:pPr>
              <w:pStyle w:val="TableParagraph"/>
              <w:spacing w:before="54"/>
              <w:ind w:left="41"/>
              <w:jc w:val="center"/>
              <w:rPr>
                <w:rFonts w:ascii="Cambria"/>
                <w:sz w:val="24"/>
              </w:rPr>
            </w:pPr>
            <w:hyperlink w:history="true" w:anchor="_bookmark33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120</w:t>
              </w:r>
            </w:hyperlink>
          </w:p>
        </w:tc>
      </w:tr>
      <w:tr>
        <w:trPr>
          <w:trHeight w:val="400" w:hRule="atLeast"/>
        </w:trPr>
        <w:tc>
          <w:tcPr>
            <w:tcW w:w="7243" w:type="dxa"/>
          </w:tcPr>
          <w:p>
            <w:pPr>
              <w:pStyle w:val="TableParagraph"/>
              <w:spacing w:before="55"/>
              <w:ind w:left="1" w:right="39"/>
              <w:jc w:val="center"/>
              <w:rPr>
                <w:rFonts w:ascii="Cambria"/>
                <w:sz w:val="24"/>
              </w:rPr>
            </w:pPr>
            <w:hyperlink w:history="true" w:anchor="_bookmark336">
              <w:r>
                <w:rPr>
                  <w:rFonts w:ascii="Cambria"/>
                  <w:w w:val="115"/>
                  <w:sz w:val="24"/>
                </w:rPr>
                <w:t>[:SENSe]:CORRection:COLLect:CONNector&lt;port_no&gt;</w:t>
              </w:r>
              <w:r>
                <w:rPr>
                  <w:rFonts w:ascii="Cambria"/>
                  <w:spacing w:val="-2"/>
                  <w:w w:val="115"/>
                  <w:sz w:val="24"/>
                </w:rPr>
                <w:t> </w:t>
              </w:r>
              <w:r>
                <w:rPr>
                  <w:rFonts w:ascii="Cambria"/>
                  <w:w w:val="115"/>
                  <w:sz w:val="24"/>
                </w:rPr>
                <w:t>.</w:t>
              </w:r>
              <w:r>
                <w:rPr>
                  <w:rFonts w:ascii="Cambria"/>
                  <w:spacing w:val="-14"/>
                  <w:w w:val="115"/>
                  <w:sz w:val="24"/>
                </w:rPr>
                <w:t> </w:t>
              </w:r>
              <w:r>
                <w:rPr>
                  <w:rFonts w:ascii="Cambria"/>
                  <w:w w:val="115"/>
                  <w:sz w:val="24"/>
                </w:rPr>
                <w:t>.</w:t>
              </w:r>
              <w:r>
                <w:rPr>
                  <w:rFonts w:ascii="Cambria"/>
                  <w:spacing w:val="-13"/>
                  <w:w w:val="115"/>
                  <w:sz w:val="24"/>
                </w:rPr>
                <w:t> </w:t>
              </w:r>
              <w:r>
                <w:rPr>
                  <w:rFonts w:ascii="Cambria"/>
                  <w:w w:val="115"/>
                  <w:sz w:val="24"/>
                </w:rPr>
                <w:t>.</w:t>
              </w:r>
              <w:r>
                <w:rPr>
                  <w:rFonts w:ascii="Cambria"/>
                  <w:spacing w:val="-14"/>
                  <w:w w:val="115"/>
                  <w:sz w:val="24"/>
                </w:rPr>
                <w:t> </w:t>
              </w:r>
              <w:r>
                <w:rPr>
                  <w:rFonts w:ascii="Cambria"/>
                  <w:w w:val="115"/>
                  <w:sz w:val="24"/>
                </w:rPr>
                <w:t>.</w:t>
              </w:r>
              <w:r>
                <w:rPr>
                  <w:rFonts w:ascii="Cambria"/>
                  <w:spacing w:val="-13"/>
                  <w:w w:val="115"/>
                  <w:sz w:val="24"/>
                </w:rPr>
                <w:t> </w:t>
              </w:r>
              <w:r>
                <w:rPr>
                  <w:rFonts w:ascii="Cambria"/>
                  <w:w w:val="115"/>
                  <w:sz w:val="24"/>
                </w:rPr>
                <w:t>.</w:t>
              </w:r>
              <w:r>
                <w:rPr>
                  <w:rFonts w:ascii="Cambria"/>
                  <w:spacing w:val="-13"/>
                  <w:w w:val="115"/>
                  <w:sz w:val="24"/>
                </w:rPr>
                <w:t> </w:t>
              </w:r>
              <w:r>
                <w:rPr>
                  <w:rFonts w:ascii="Cambria"/>
                  <w:w w:val="115"/>
                  <w:sz w:val="24"/>
                </w:rPr>
                <w:t>.</w:t>
              </w:r>
              <w:r>
                <w:rPr>
                  <w:rFonts w:ascii="Cambria"/>
                  <w:spacing w:val="-14"/>
                  <w:w w:val="115"/>
                  <w:sz w:val="24"/>
                </w:rPr>
                <w:t> </w:t>
              </w:r>
              <w:r>
                <w:rPr>
                  <w:rFonts w:ascii="Cambria"/>
                  <w:w w:val="115"/>
                  <w:sz w:val="24"/>
                </w:rPr>
                <w:t>.</w:t>
              </w:r>
              <w:r>
                <w:rPr>
                  <w:rFonts w:ascii="Cambria"/>
                  <w:spacing w:val="-13"/>
                  <w:w w:val="115"/>
                  <w:sz w:val="24"/>
                </w:rPr>
                <w:t> </w:t>
              </w:r>
              <w:r>
                <w:rPr>
                  <w:rFonts w:ascii="Cambria"/>
                  <w:spacing w:val="-10"/>
                  <w:w w:val="115"/>
                  <w:sz w:val="24"/>
                </w:rPr>
                <w:t>.</w:t>
              </w:r>
            </w:hyperlink>
          </w:p>
        </w:tc>
        <w:tc>
          <w:tcPr>
            <w:tcW w:w="1362" w:type="dxa"/>
          </w:tcPr>
          <w:p>
            <w:pPr>
              <w:pStyle w:val="TableParagraph"/>
              <w:spacing w:before="55"/>
              <w:ind w:left="41" w:right="1"/>
              <w:jc w:val="center"/>
              <w:rPr>
                <w:rFonts w:ascii="Cambria"/>
                <w:sz w:val="24"/>
              </w:rPr>
            </w:pPr>
            <w:hyperlink w:history="true" w:anchor="_bookmark336">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121</w:t>
              </w:r>
            </w:hyperlink>
          </w:p>
        </w:tc>
      </w:tr>
      <w:tr>
        <w:trPr>
          <w:trHeight w:val="399" w:hRule="atLeast"/>
        </w:trPr>
        <w:tc>
          <w:tcPr>
            <w:tcW w:w="7243" w:type="dxa"/>
          </w:tcPr>
          <w:p>
            <w:pPr>
              <w:pStyle w:val="TableParagraph"/>
              <w:spacing w:before="54"/>
              <w:ind w:left="1" w:right="39"/>
              <w:jc w:val="center"/>
              <w:rPr>
                <w:rFonts w:ascii="Cambria"/>
                <w:sz w:val="24"/>
              </w:rPr>
            </w:pPr>
            <w:hyperlink w:history="true" w:anchor="_bookmark338">
              <w:r>
                <w:rPr>
                  <w:rFonts w:ascii="Cambria"/>
                  <w:w w:val="120"/>
                  <w:sz w:val="24"/>
                </w:rPr>
                <w:t>[:SENSe]:CORRection:COLLect:MEDium</w:t>
              </w:r>
              <w:r>
                <w:rPr>
                  <w:rFonts w:ascii="Cambria"/>
                  <w:spacing w:val="-37"/>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6"/>
                  <w:w w:val="120"/>
                  <w:sz w:val="24"/>
                </w:rPr>
                <w:t> </w:t>
              </w:r>
              <w:r>
                <w:rPr>
                  <w:rFonts w:ascii="Cambria"/>
                  <w:spacing w:val="-10"/>
                  <w:w w:val="120"/>
                  <w:sz w:val="24"/>
                </w:rPr>
                <w:t>.</w:t>
              </w:r>
            </w:hyperlink>
          </w:p>
        </w:tc>
        <w:tc>
          <w:tcPr>
            <w:tcW w:w="1362" w:type="dxa"/>
          </w:tcPr>
          <w:p>
            <w:pPr>
              <w:pStyle w:val="TableParagraph"/>
              <w:spacing w:before="54"/>
              <w:ind w:left="41" w:right="1"/>
              <w:jc w:val="center"/>
              <w:rPr>
                <w:rFonts w:ascii="Cambria"/>
                <w:sz w:val="24"/>
              </w:rPr>
            </w:pPr>
            <w:hyperlink w:history="true" w:anchor="_bookmark338">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121</w:t>
              </w:r>
            </w:hyperlink>
          </w:p>
        </w:tc>
      </w:tr>
      <w:tr>
        <w:trPr>
          <w:trHeight w:val="400" w:hRule="atLeast"/>
        </w:trPr>
        <w:tc>
          <w:tcPr>
            <w:tcW w:w="7243" w:type="dxa"/>
          </w:tcPr>
          <w:p>
            <w:pPr>
              <w:pStyle w:val="TableParagraph"/>
              <w:spacing w:before="54"/>
              <w:ind w:left="1" w:right="39"/>
              <w:jc w:val="center"/>
              <w:rPr>
                <w:rFonts w:ascii="Cambria"/>
                <w:sz w:val="24"/>
              </w:rPr>
            </w:pPr>
            <w:hyperlink w:history="true" w:anchor="_bookmark340">
              <w:r>
                <w:rPr>
                  <w:rFonts w:ascii="Cambria"/>
                  <w:w w:val="120"/>
                  <w:sz w:val="24"/>
                </w:rPr>
                <w:t>[:SENSe]:CORRection:COLLect:METHod</w:t>
              </w:r>
              <w:r>
                <w:rPr>
                  <w:rFonts w:ascii="Cambria"/>
                  <w:spacing w:val="-33"/>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spacing w:val="-10"/>
                  <w:w w:val="120"/>
                  <w:sz w:val="24"/>
                </w:rPr>
                <w:t>.</w:t>
              </w:r>
            </w:hyperlink>
          </w:p>
        </w:tc>
        <w:tc>
          <w:tcPr>
            <w:tcW w:w="1362" w:type="dxa"/>
          </w:tcPr>
          <w:p>
            <w:pPr>
              <w:pStyle w:val="TableParagraph"/>
              <w:spacing w:before="54"/>
              <w:ind w:left="41" w:right="1"/>
              <w:jc w:val="center"/>
              <w:rPr>
                <w:rFonts w:ascii="Cambria"/>
                <w:sz w:val="24"/>
              </w:rPr>
            </w:pPr>
            <w:hyperlink w:history="true" w:anchor="_bookmark340">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122</w:t>
              </w:r>
            </w:hyperlink>
          </w:p>
        </w:tc>
      </w:tr>
      <w:tr>
        <w:trPr>
          <w:trHeight w:val="400" w:hRule="atLeast"/>
        </w:trPr>
        <w:tc>
          <w:tcPr>
            <w:tcW w:w="7243" w:type="dxa"/>
          </w:tcPr>
          <w:p>
            <w:pPr>
              <w:pStyle w:val="TableParagraph"/>
              <w:spacing w:before="55"/>
              <w:ind w:left="2" w:right="39"/>
              <w:jc w:val="center"/>
              <w:rPr>
                <w:rFonts w:ascii="Cambria"/>
                <w:sz w:val="24"/>
              </w:rPr>
            </w:pPr>
            <w:hyperlink w:history="true" w:anchor="_bookmark342">
              <w:r>
                <w:rPr>
                  <w:rFonts w:ascii="Cambria"/>
                  <w:w w:val="125"/>
                  <w:sz w:val="24"/>
                </w:rPr>
                <w:t>[:SENSe]:CORRection:COLLect:SAVe</w:t>
              </w:r>
              <w:r>
                <w:rPr>
                  <w:rFonts w:ascii="Cambria"/>
                  <w:spacing w:val="-3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7"/>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spacing w:val="-10"/>
                  <w:w w:val="125"/>
                  <w:sz w:val="24"/>
                </w:rPr>
                <w:t>.</w:t>
              </w:r>
            </w:hyperlink>
          </w:p>
        </w:tc>
        <w:tc>
          <w:tcPr>
            <w:tcW w:w="1362" w:type="dxa"/>
          </w:tcPr>
          <w:p>
            <w:pPr>
              <w:pStyle w:val="TableParagraph"/>
              <w:spacing w:before="55"/>
              <w:ind w:left="41"/>
              <w:jc w:val="center"/>
              <w:rPr>
                <w:rFonts w:ascii="Cambria"/>
                <w:sz w:val="24"/>
              </w:rPr>
            </w:pPr>
            <w:hyperlink w:history="true" w:anchor="_bookmark342">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122</w:t>
              </w:r>
            </w:hyperlink>
          </w:p>
        </w:tc>
      </w:tr>
      <w:tr>
        <w:trPr>
          <w:trHeight w:val="399" w:hRule="atLeast"/>
        </w:trPr>
        <w:tc>
          <w:tcPr>
            <w:tcW w:w="7243" w:type="dxa"/>
          </w:tcPr>
          <w:p>
            <w:pPr>
              <w:pStyle w:val="TableParagraph"/>
              <w:spacing w:before="54"/>
              <w:ind w:left="1" w:right="39"/>
              <w:jc w:val="center"/>
              <w:rPr>
                <w:rFonts w:ascii="Cambria"/>
                <w:sz w:val="24"/>
              </w:rPr>
            </w:pPr>
            <w:hyperlink w:history="true" w:anchor="_bookmark346">
              <w:r>
                <w:rPr>
                  <w:rFonts w:ascii="Cambria"/>
                  <w:w w:val="115"/>
                  <w:sz w:val="24"/>
                </w:rPr>
                <w:t>[:SENSe]:CORRection:COLLect:STATus:ACCuracy?</w:t>
              </w:r>
              <w:r>
                <w:rPr>
                  <w:rFonts w:ascii="Cambria"/>
                  <w:spacing w:val="-27"/>
                  <w:w w:val="115"/>
                  <w:sz w:val="24"/>
                </w:rPr>
                <w:t> </w:t>
              </w:r>
              <w:r>
                <w:rPr>
                  <w:rFonts w:ascii="Cambria"/>
                  <w:w w:val="115"/>
                  <w:sz w:val="24"/>
                </w:rPr>
                <w:t>.</w:t>
              </w:r>
              <w:r>
                <w:rPr>
                  <w:rFonts w:ascii="Cambria"/>
                  <w:spacing w:val="1"/>
                  <w:w w:val="115"/>
                  <w:sz w:val="24"/>
                </w:rPr>
                <w:t> </w:t>
              </w:r>
              <w:r>
                <w:rPr>
                  <w:rFonts w:ascii="Cambria"/>
                  <w:w w:val="115"/>
                  <w:sz w:val="24"/>
                </w:rPr>
                <w:t>.</w:t>
              </w:r>
              <w:r>
                <w:rPr>
                  <w:rFonts w:ascii="Cambria"/>
                  <w:spacing w:val="4"/>
                  <w:w w:val="115"/>
                  <w:sz w:val="24"/>
                </w:rPr>
                <w:t> </w:t>
              </w:r>
              <w:r>
                <w:rPr>
                  <w:rFonts w:ascii="Cambria"/>
                  <w:w w:val="115"/>
                  <w:sz w:val="24"/>
                </w:rPr>
                <w:t>.</w:t>
              </w:r>
              <w:r>
                <w:rPr>
                  <w:rFonts w:ascii="Cambria"/>
                  <w:spacing w:val="4"/>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3"/>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3"/>
                  <w:w w:val="115"/>
                  <w:sz w:val="24"/>
                </w:rPr>
                <w:t> </w:t>
              </w:r>
              <w:r>
                <w:rPr>
                  <w:rFonts w:ascii="Cambria"/>
                  <w:w w:val="115"/>
                  <w:sz w:val="24"/>
                </w:rPr>
                <w:t>.</w:t>
              </w:r>
              <w:r>
                <w:rPr>
                  <w:rFonts w:ascii="Cambria"/>
                  <w:spacing w:val="2"/>
                  <w:w w:val="115"/>
                  <w:sz w:val="24"/>
                </w:rPr>
                <w:t> </w:t>
              </w:r>
              <w:r>
                <w:rPr>
                  <w:rFonts w:ascii="Cambria"/>
                  <w:spacing w:val="-10"/>
                  <w:w w:val="115"/>
                  <w:sz w:val="24"/>
                </w:rPr>
                <w:t>.</w:t>
              </w:r>
            </w:hyperlink>
          </w:p>
        </w:tc>
        <w:tc>
          <w:tcPr>
            <w:tcW w:w="1362" w:type="dxa"/>
          </w:tcPr>
          <w:p>
            <w:pPr>
              <w:pStyle w:val="TableParagraph"/>
              <w:spacing w:before="54"/>
              <w:ind w:left="41" w:right="1"/>
              <w:jc w:val="center"/>
              <w:rPr>
                <w:rFonts w:ascii="Cambria"/>
                <w:sz w:val="24"/>
              </w:rPr>
            </w:pPr>
            <w:hyperlink w:history="true" w:anchor="_bookmark346">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123</w:t>
              </w:r>
            </w:hyperlink>
          </w:p>
        </w:tc>
      </w:tr>
      <w:tr>
        <w:trPr>
          <w:trHeight w:val="400" w:hRule="atLeast"/>
        </w:trPr>
        <w:tc>
          <w:tcPr>
            <w:tcW w:w="7243" w:type="dxa"/>
          </w:tcPr>
          <w:p>
            <w:pPr>
              <w:pStyle w:val="TableParagraph"/>
              <w:spacing w:before="54"/>
              <w:ind w:left="2" w:right="39"/>
              <w:jc w:val="center"/>
              <w:rPr>
                <w:rFonts w:ascii="Cambria"/>
                <w:sz w:val="24"/>
              </w:rPr>
            </w:pPr>
            <w:hyperlink w:history="true" w:anchor="_bookmark344">
              <w:r>
                <w:rPr>
                  <w:rFonts w:ascii="Cambria"/>
                  <w:w w:val="120"/>
                  <w:sz w:val="24"/>
                </w:rPr>
                <w:t>[:SENSe]:CORRection:COLLect:STATus?</w:t>
              </w:r>
              <w:r>
                <w:rPr>
                  <w:rFonts w:ascii="Cambria"/>
                  <w:spacing w:val="-23"/>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spacing w:val="-10"/>
                  <w:w w:val="120"/>
                  <w:sz w:val="24"/>
                </w:rPr>
                <w:t>.</w:t>
              </w:r>
            </w:hyperlink>
          </w:p>
        </w:tc>
        <w:tc>
          <w:tcPr>
            <w:tcW w:w="1362" w:type="dxa"/>
          </w:tcPr>
          <w:p>
            <w:pPr>
              <w:pStyle w:val="TableParagraph"/>
              <w:spacing w:before="54"/>
              <w:ind w:left="41"/>
              <w:jc w:val="center"/>
              <w:rPr>
                <w:rFonts w:ascii="Cambria"/>
                <w:sz w:val="24"/>
              </w:rPr>
            </w:pPr>
            <w:hyperlink w:history="true" w:anchor="_bookmark34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123</w:t>
              </w:r>
            </w:hyperlink>
          </w:p>
        </w:tc>
      </w:tr>
      <w:tr>
        <w:trPr>
          <w:trHeight w:val="400" w:hRule="atLeast"/>
        </w:trPr>
        <w:tc>
          <w:tcPr>
            <w:tcW w:w="7243" w:type="dxa"/>
          </w:tcPr>
          <w:p>
            <w:pPr>
              <w:pStyle w:val="TableParagraph"/>
              <w:spacing w:before="55"/>
              <w:ind w:left="1" w:right="39"/>
              <w:jc w:val="center"/>
              <w:rPr>
                <w:rFonts w:ascii="Cambria"/>
                <w:sz w:val="24"/>
              </w:rPr>
            </w:pPr>
            <w:hyperlink w:history="true" w:anchor="_bookmark348">
              <w:r>
                <w:rPr>
                  <w:rFonts w:ascii="Cambria"/>
                  <w:w w:val="125"/>
                  <w:sz w:val="24"/>
                </w:rPr>
                <w:t>[:SENSe]:CORRection:COLLect:TYPE</w:t>
              </w:r>
              <w:r>
                <w:rPr>
                  <w:rFonts w:ascii="Cambria"/>
                  <w:spacing w:val="27"/>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spacing w:val="-10"/>
                  <w:w w:val="125"/>
                  <w:sz w:val="24"/>
                </w:rPr>
                <w:t>.</w:t>
              </w:r>
            </w:hyperlink>
          </w:p>
        </w:tc>
        <w:tc>
          <w:tcPr>
            <w:tcW w:w="1362" w:type="dxa"/>
          </w:tcPr>
          <w:p>
            <w:pPr>
              <w:pStyle w:val="TableParagraph"/>
              <w:spacing w:before="55"/>
              <w:ind w:left="41" w:right="1"/>
              <w:jc w:val="center"/>
              <w:rPr>
                <w:rFonts w:ascii="Cambria"/>
                <w:sz w:val="24"/>
              </w:rPr>
            </w:pPr>
            <w:hyperlink w:history="true" w:anchor="_bookmark348">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124</w:t>
              </w:r>
            </w:hyperlink>
          </w:p>
        </w:tc>
      </w:tr>
      <w:tr>
        <w:trPr>
          <w:trHeight w:val="399" w:hRule="atLeast"/>
        </w:trPr>
        <w:tc>
          <w:tcPr>
            <w:tcW w:w="7243" w:type="dxa"/>
          </w:tcPr>
          <w:p>
            <w:pPr>
              <w:pStyle w:val="TableParagraph"/>
              <w:spacing w:before="54"/>
              <w:ind w:left="1" w:right="39"/>
              <w:jc w:val="center"/>
              <w:rPr>
                <w:rFonts w:ascii="Cambria"/>
                <w:sz w:val="24"/>
              </w:rPr>
            </w:pPr>
            <w:hyperlink w:history="true" w:anchor="_bookmark328">
              <w:r>
                <w:rPr>
                  <w:rFonts w:ascii="Cambria"/>
                  <w:w w:val="120"/>
                  <w:sz w:val="24"/>
                </w:rPr>
                <w:t>[:SENSe]:CORRection:COLLect[:ACQUire]</w:t>
              </w:r>
              <w:r>
                <w:rPr>
                  <w:rFonts w:ascii="Cambria"/>
                  <w:spacing w:val="40"/>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spacing w:val="-10"/>
                  <w:w w:val="120"/>
                  <w:sz w:val="24"/>
                </w:rPr>
                <w:t>.</w:t>
              </w:r>
            </w:hyperlink>
          </w:p>
        </w:tc>
        <w:tc>
          <w:tcPr>
            <w:tcW w:w="1362" w:type="dxa"/>
          </w:tcPr>
          <w:p>
            <w:pPr>
              <w:pStyle w:val="TableParagraph"/>
              <w:spacing w:before="54"/>
              <w:ind w:left="41" w:right="1"/>
              <w:jc w:val="center"/>
              <w:rPr>
                <w:rFonts w:ascii="Cambria"/>
                <w:sz w:val="24"/>
              </w:rPr>
            </w:pPr>
            <w:hyperlink w:history="true" w:anchor="_bookmark328">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116</w:t>
              </w:r>
            </w:hyperlink>
          </w:p>
        </w:tc>
      </w:tr>
      <w:tr>
        <w:trPr>
          <w:trHeight w:val="344" w:hRule="atLeast"/>
        </w:trPr>
        <w:tc>
          <w:tcPr>
            <w:tcW w:w="7243" w:type="dxa"/>
          </w:tcPr>
          <w:p>
            <w:pPr>
              <w:pStyle w:val="TableParagraph"/>
              <w:spacing w:line="270" w:lineRule="exact" w:before="54"/>
              <w:ind w:left="2" w:right="39"/>
              <w:jc w:val="center"/>
              <w:rPr>
                <w:rFonts w:ascii="Cambria"/>
                <w:sz w:val="24"/>
              </w:rPr>
            </w:pPr>
            <w:hyperlink w:history="true" w:anchor="_bookmark298">
              <w:r>
                <w:rPr>
                  <w:rFonts w:ascii="Cambria"/>
                  <w:w w:val="125"/>
                  <w:sz w:val="24"/>
                </w:rPr>
                <w:t>[:SENSe]:CORRection:DATA?</w:t>
              </w:r>
              <w:r>
                <w:rPr>
                  <w:rFonts w:ascii="Cambria"/>
                  <w:spacing w:val="33"/>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spacing w:val="-10"/>
                  <w:w w:val="125"/>
                  <w:sz w:val="24"/>
                </w:rPr>
                <w:t>.</w:t>
              </w:r>
            </w:hyperlink>
          </w:p>
        </w:tc>
        <w:tc>
          <w:tcPr>
            <w:tcW w:w="1362" w:type="dxa"/>
          </w:tcPr>
          <w:p>
            <w:pPr>
              <w:pStyle w:val="TableParagraph"/>
              <w:spacing w:line="270" w:lineRule="exact" w:before="54"/>
              <w:ind w:left="41"/>
              <w:jc w:val="center"/>
              <w:rPr>
                <w:rFonts w:ascii="Cambria"/>
                <w:sz w:val="24"/>
              </w:rPr>
            </w:pPr>
            <w:hyperlink w:history="true" w:anchor="_bookmark298">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107</w:t>
              </w:r>
            </w:hyperlink>
          </w:p>
        </w:tc>
      </w:tr>
    </w:tbl>
    <w:p>
      <w:pPr>
        <w:tabs>
          <w:tab w:pos="7616" w:val="left" w:leader="dot"/>
        </w:tabs>
        <w:spacing w:before="115"/>
        <w:ind w:left="142" w:right="0" w:firstLine="0"/>
        <w:jc w:val="left"/>
        <w:rPr>
          <w:sz w:val="24"/>
        </w:rPr>
      </w:pPr>
      <w:hyperlink w:history="true" w:anchor="_bookmark756">
        <w:r>
          <w:rPr>
            <w:spacing w:val="-2"/>
            <w:w w:val="110"/>
            <w:sz w:val="24"/>
          </w:rPr>
          <w:t>[:SENSe]:CORRection:IMPedance[:INPut]:OFFSet</w:t>
        </w:r>
        <w:r>
          <w:rPr>
            <w:sz w:val="24"/>
          </w:rPr>
          <w:tab/>
        </w:r>
        <w:r>
          <w:rPr>
            <w:w w:val="110"/>
            <w:sz w:val="24"/>
          </w:rPr>
          <w:t>SPA</w:t>
        </w:r>
        <w:r>
          <w:rPr>
            <w:spacing w:val="22"/>
            <w:w w:val="110"/>
            <w:sz w:val="24"/>
          </w:rPr>
          <w:t> </w:t>
        </w:r>
        <w:r>
          <w:rPr>
            <w:w w:val="110"/>
            <w:sz w:val="24"/>
          </w:rPr>
          <w:t>6-</w:t>
        </w:r>
        <w:r>
          <w:rPr>
            <w:spacing w:val="-5"/>
            <w:w w:val="110"/>
            <w:sz w:val="24"/>
          </w:rPr>
          <w:t>76</w:t>
        </w:r>
      </w:hyperlink>
    </w:p>
    <w:p>
      <w:pPr>
        <w:tabs>
          <w:tab w:pos="7616" w:val="left" w:leader="dot"/>
        </w:tabs>
        <w:spacing w:before="118"/>
        <w:ind w:left="142" w:right="0" w:firstLine="0"/>
        <w:jc w:val="left"/>
        <w:rPr>
          <w:sz w:val="24"/>
        </w:rPr>
      </w:pPr>
      <w:hyperlink w:history="true" w:anchor="_bookmark758">
        <w:r>
          <w:rPr>
            <w:spacing w:val="-2"/>
            <w:w w:val="110"/>
            <w:sz w:val="24"/>
          </w:rPr>
          <w:t>[:SENSe]:CORRection:IMPedance[:INPut][:MAGNitude]</w:t>
        </w:r>
        <w:r>
          <w:rPr>
            <w:sz w:val="24"/>
          </w:rPr>
          <w:tab/>
        </w:r>
        <w:r>
          <w:rPr>
            <w:w w:val="110"/>
            <w:sz w:val="24"/>
          </w:rPr>
          <w:t>SPA</w:t>
        </w:r>
        <w:r>
          <w:rPr>
            <w:spacing w:val="22"/>
            <w:w w:val="110"/>
            <w:sz w:val="24"/>
          </w:rPr>
          <w:t> </w:t>
        </w:r>
        <w:r>
          <w:rPr>
            <w:w w:val="110"/>
            <w:sz w:val="24"/>
          </w:rPr>
          <w:t>6-</w:t>
        </w:r>
        <w:r>
          <w:rPr>
            <w:spacing w:val="-5"/>
            <w:w w:val="110"/>
            <w:sz w:val="24"/>
          </w:rPr>
          <w:t>77</w:t>
        </w:r>
      </w:hyperlink>
    </w:p>
    <w:p>
      <w:pPr>
        <w:tabs>
          <w:tab w:pos="8072" w:val="left" w:leader="dot"/>
        </w:tabs>
        <w:spacing w:line="281" w:lineRule="exact" w:before="118"/>
        <w:ind w:left="142" w:right="0" w:firstLine="0"/>
        <w:jc w:val="left"/>
        <w:rPr>
          <w:sz w:val="24"/>
        </w:rPr>
      </w:pPr>
      <w:hyperlink w:history="true" w:anchor="_bookmark300">
        <w:r>
          <w:rPr>
            <w:spacing w:val="-2"/>
            <w:w w:val="115"/>
            <w:sz w:val="24"/>
          </w:rPr>
          <w:t>[:SENSe]:CORRection:IMPedance[:INPut][:MAGNitude]:SMCHart</w:t>
        </w:r>
        <w:r>
          <w:rPr>
            <w:sz w:val="24"/>
          </w:rPr>
          <w:tab/>
        </w:r>
        <w:r>
          <w:rPr>
            <w:spacing w:val="-5"/>
            <w:w w:val="115"/>
            <w:sz w:val="24"/>
          </w:rPr>
          <w:t>VNA</w:t>
        </w:r>
      </w:hyperlink>
    </w:p>
    <w:p>
      <w:pPr>
        <w:spacing w:line="281" w:lineRule="exact" w:before="0"/>
        <w:ind w:left="142" w:right="0" w:firstLine="0"/>
        <w:jc w:val="left"/>
        <w:rPr>
          <w:sz w:val="24"/>
        </w:rPr>
      </w:pPr>
      <w:hyperlink w:history="true" w:anchor="_bookmark300">
        <w:r>
          <w:rPr>
            <w:spacing w:val="-2"/>
            <w:sz w:val="24"/>
          </w:rPr>
          <w:t>3-</w:t>
        </w:r>
        <w:r>
          <w:rPr>
            <w:spacing w:val="-5"/>
            <w:sz w:val="24"/>
          </w:rPr>
          <w:t>108</w:t>
        </w:r>
      </w:hyperlink>
    </w:p>
    <w:p>
      <w:pPr>
        <w:tabs>
          <w:tab w:pos="7599" w:val="left" w:leader="dot"/>
        </w:tabs>
        <w:spacing w:before="118"/>
        <w:ind w:left="142" w:right="0" w:firstLine="0"/>
        <w:jc w:val="left"/>
        <w:rPr>
          <w:sz w:val="24"/>
        </w:rPr>
      </w:pPr>
      <w:hyperlink w:history="true" w:anchor="_bookmark302">
        <w:r>
          <w:rPr>
            <w:spacing w:val="-2"/>
            <w:w w:val="110"/>
            <w:sz w:val="24"/>
          </w:rPr>
          <w:t>[:SENSe]:CORRection[:STATe]</w:t>
        </w:r>
        <w:r>
          <w:rPr>
            <w:sz w:val="24"/>
          </w:rPr>
          <w:tab/>
        </w:r>
        <w:r>
          <w:rPr>
            <w:w w:val="110"/>
            <w:sz w:val="24"/>
          </w:rPr>
          <w:t>NA</w:t>
        </w:r>
        <w:r>
          <w:rPr>
            <w:spacing w:val="5"/>
            <w:w w:val="110"/>
            <w:sz w:val="24"/>
          </w:rPr>
          <w:t> </w:t>
        </w:r>
        <w:r>
          <w:rPr>
            <w:w w:val="110"/>
            <w:sz w:val="24"/>
          </w:rPr>
          <w:t>3-</w:t>
        </w:r>
        <w:r>
          <w:rPr>
            <w:spacing w:val="-5"/>
            <w:w w:val="110"/>
            <w:sz w:val="24"/>
          </w:rPr>
          <w:t>109</w:t>
        </w:r>
      </w:hyperlink>
    </w:p>
    <w:p>
      <w:pPr>
        <w:tabs>
          <w:tab w:pos="7616" w:val="left" w:leader="dot"/>
        </w:tabs>
        <w:spacing w:before="119"/>
        <w:ind w:left="142" w:right="0" w:firstLine="0"/>
        <w:jc w:val="left"/>
        <w:rPr>
          <w:sz w:val="24"/>
        </w:rPr>
      </w:pPr>
      <w:hyperlink w:history="true" w:anchor="_bookmark760">
        <w:r>
          <w:rPr>
            <w:spacing w:val="-2"/>
            <w:w w:val="110"/>
            <w:sz w:val="24"/>
          </w:rPr>
          <w:t>[:SENSe]:DETector[:FUNCtion]</w:t>
        </w:r>
        <w:r>
          <w:rPr>
            <w:sz w:val="24"/>
          </w:rPr>
          <w:tab/>
        </w:r>
        <w:r>
          <w:rPr>
            <w:w w:val="110"/>
            <w:sz w:val="24"/>
          </w:rPr>
          <w:t>SPA</w:t>
        </w:r>
        <w:r>
          <w:rPr>
            <w:spacing w:val="19"/>
            <w:w w:val="110"/>
            <w:sz w:val="24"/>
          </w:rPr>
          <w:t> </w:t>
        </w:r>
        <w:r>
          <w:rPr>
            <w:w w:val="110"/>
            <w:sz w:val="24"/>
          </w:rPr>
          <w:t>6-</w:t>
        </w:r>
        <w:r>
          <w:rPr>
            <w:spacing w:val="-5"/>
            <w:w w:val="110"/>
            <w:sz w:val="24"/>
          </w:rPr>
          <w:t>78</w:t>
        </w:r>
      </w:hyperlink>
    </w:p>
    <w:p>
      <w:pPr>
        <w:spacing w:line="280" w:lineRule="exact" w:before="119"/>
        <w:ind w:left="142" w:right="0" w:firstLine="0"/>
        <w:jc w:val="left"/>
        <w:rPr>
          <w:sz w:val="24"/>
        </w:rPr>
      </w:pPr>
      <w:hyperlink w:history="true" w:anchor="_bookmark848">
        <w:r>
          <w:rPr>
            <w:spacing w:val="2"/>
            <w:w w:val="110"/>
            <w:sz w:val="24"/>
          </w:rPr>
          <w:t>[:SENSe]:FREQuency:CENTer</w:t>
        </w:r>
        <w:r>
          <w:rPr>
            <w:spacing w:val="63"/>
            <w:w w:val="110"/>
            <w:sz w:val="24"/>
          </w:rPr>
          <w:t> </w:t>
        </w:r>
        <w:r>
          <w:rPr>
            <w:spacing w:val="-2"/>
            <w:w w:val="110"/>
            <w:sz w:val="24"/>
          </w:rPr>
          <w:t>&lt;freq&gt;</w:t>
        </w:r>
      </w:hyperlink>
    </w:p>
    <w:p>
      <w:pPr>
        <w:tabs>
          <w:tab w:pos="6794" w:val="left" w:leader="dot"/>
        </w:tabs>
        <w:spacing w:line="280" w:lineRule="exact" w:before="0"/>
        <w:ind w:left="142" w:right="0" w:firstLine="0"/>
        <w:jc w:val="left"/>
        <w:rPr>
          <w:sz w:val="24"/>
        </w:rPr>
      </w:pPr>
      <w:hyperlink w:history="true" w:anchor="_bookmark848">
        <w:r>
          <w:rPr>
            <w:spacing w:val="-2"/>
            <w:w w:val="105"/>
            <w:sz w:val="24"/>
          </w:rPr>
          <w:t>[:SENSe]:FREQuency:CENTer?</w:t>
        </w:r>
        <w:r>
          <w:rPr>
            <w:sz w:val="24"/>
          </w:rPr>
          <w:tab/>
        </w:r>
        <w:r>
          <w:rPr>
            <w:w w:val="105"/>
            <w:sz w:val="24"/>
          </w:rPr>
          <w:t>AM/FM/PM</w:t>
        </w:r>
        <w:r>
          <w:rPr>
            <w:spacing w:val="-5"/>
            <w:w w:val="105"/>
            <w:sz w:val="24"/>
          </w:rPr>
          <w:t> </w:t>
        </w:r>
        <w:r>
          <w:rPr>
            <w:w w:val="105"/>
            <w:sz w:val="24"/>
          </w:rPr>
          <w:t>7-</w:t>
        </w:r>
        <w:r>
          <w:rPr>
            <w:spacing w:val="-5"/>
            <w:w w:val="105"/>
            <w:sz w:val="24"/>
          </w:rPr>
          <w:t>18</w:t>
        </w:r>
      </w:hyperlink>
    </w:p>
    <w:p>
      <w:pPr>
        <w:tabs>
          <w:tab w:pos="7616" w:val="left" w:leader="dot"/>
        </w:tabs>
        <w:spacing w:before="118"/>
        <w:ind w:left="142" w:right="0" w:firstLine="0"/>
        <w:jc w:val="left"/>
        <w:rPr>
          <w:sz w:val="24"/>
        </w:rPr>
      </w:pPr>
      <w:hyperlink w:history="true" w:anchor="_bookmark762">
        <w:r>
          <w:rPr>
            <w:spacing w:val="-2"/>
            <w:w w:val="110"/>
            <w:sz w:val="24"/>
          </w:rPr>
          <w:t>[:SENSe]:FREQuency:CENTer</w:t>
        </w:r>
        <w:r>
          <w:rPr>
            <w:sz w:val="24"/>
          </w:rPr>
          <w:tab/>
        </w:r>
        <w:r>
          <w:rPr>
            <w:w w:val="110"/>
            <w:sz w:val="24"/>
          </w:rPr>
          <w:t>SPA</w:t>
        </w:r>
        <w:r>
          <w:rPr>
            <w:spacing w:val="19"/>
            <w:w w:val="110"/>
            <w:sz w:val="24"/>
          </w:rPr>
          <w:t> </w:t>
        </w:r>
        <w:r>
          <w:rPr>
            <w:w w:val="110"/>
            <w:sz w:val="24"/>
          </w:rPr>
          <w:t>6-</w:t>
        </w:r>
        <w:r>
          <w:rPr>
            <w:spacing w:val="-5"/>
            <w:w w:val="110"/>
            <w:sz w:val="24"/>
          </w:rPr>
          <w:t>79</w:t>
        </w:r>
      </w:hyperlink>
    </w:p>
    <w:p>
      <w:pPr>
        <w:tabs>
          <w:tab w:pos="7599" w:val="left" w:leader="dot"/>
        </w:tabs>
        <w:spacing w:before="120"/>
        <w:ind w:left="142" w:right="0" w:firstLine="0"/>
        <w:jc w:val="left"/>
        <w:rPr>
          <w:sz w:val="24"/>
        </w:rPr>
      </w:pPr>
      <w:hyperlink w:history="true" w:anchor="_bookmark351">
        <w:r>
          <w:rPr>
            <w:spacing w:val="-2"/>
            <w:w w:val="110"/>
            <w:sz w:val="24"/>
          </w:rPr>
          <w:t>[:SENSe]:FREQuency:CENTer</w:t>
        </w:r>
        <w:r>
          <w:rPr>
            <w:sz w:val="24"/>
          </w:rPr>
          <w:tab/>
        </w:r>
        <w:r>
          <w:rPr>
            <w:w w:val="110"/>
            <w:sz w:val="24"/>
          </w:rPr>
          <w:t>NA</w:t>
        </w:r>
        <w:r>
          <w:rPr>
            <w:spacing w:val="5"/>
            <w:w w:val="110"/>
            <w:sz w:val="24"/>
          </w:rPr>
          <w:t> </w:t>
        </w:r>
        <w:r>
          <w:rPr>
            <w:w w:val="110"/>
            <w:sz w:val="24"/>
          </w:rPr>
          <w:t>3-</w:t>
        </w:r>
        <w:r>
          <w:rPr>
            <w:spacing w:val="-5"/>
            <w:w w:val="110"/>
            <w:sz w:val="24"/>
          </w:rPr>
          <w:t>125</w:t>
        </w:r>
      </w:hyperlink>
    </w:p>
    <w:p>
      <w:pPr>
        <w:tabs>
          <w:tab w:pos="7599" w:val="left" w:leader="dot"/>
        </w:tabs>
        <w:spacing w:before="118"/>
        <w:ind w:left="142" w:right="0" w:firstLine="0"/>
        <w:jc w:val="left"/>
        <w:rPr>
          <w:sz w:val="24"/>
        </w:rPr>
      </w:pPr>
      <w:hyperlink w:history="true" w:anchor="_bookmark355">
        <w:r>
          <w:rPr>
            <w:spacing w:val="-2"/>
            <w:w w:val="110"/>
            <w:sz w:val="24"/>
          </w:rPr>
          <w:t>[:SENSe]:FREQuency:DSPAn?</w:t>
        </w:r>
        <w:r>
          <w:rPr>
            <w:sz w:val="24"/>
          </w:rPr>
          <w:tab/>
        </w:r>
        <w:r>
          <w:rPr>
            <w:w w:val="110"/>
            <w:sz w:val="24"/>
          </w:rPr>
          <w:t>NA</w:t>
        </w:r>
        <w:r>
          <w:rPr>
            <w:spacing w:val="5"/>
            <w:w w:val="110"/>
            <w:sz w:val="24"/>
          </w:rPr>
          <w:t> </w:t>
        </w:r>
        <w:r>
          <w:rPr>
            <w:w w:val="110"/>
            <w:sz w:val="24"/>
          </w:rPr>
          <w:t>3-</w:t>
        </w:r>
        <w:r>
          <w:rPr>
            <w:spacing w:val="-5"/>
            <w:w w:val="110"/>
            <w:sz w:val="24"/>
          </w:rPr>
          <w:t>126</w:t>
        </w:r>
      </w:hyperlink>
    </w:p>
    <w:p>
      <w:pPr>
        <w:tabs>
          <w:tab w:pos="6794" w:val="left" w:leader="dot"/>
        </w:tabs>
        <w:spacing w:before="118"/>
        <w:ind w:left="142" w:right="820" w:firstLine="0"/>
        <w:jc w:val="left"/>
        <w:rPr>
          <w:sz w:val="24"/>
        </w:rPr>
      </w:pPr>
      <w:hyperlink w:history="true" w:anchor="_bookmark849">
        <w:r>
          <w:rPr>
            <w:w w:val="110"/>
            <w:sz w:val="24"/>
          </w:rPr>
          <w:t>[:SENSe]:FREQuency:SIGStandard:CHANnel &lt;number&gt; </w:t>
        </w:r>
        <w:r>
          <w:rPr>
            <w:spacing w:val="-2"/>
            <w:w w:val="110"/>
            <w:sz w:val="24"/>
          </w:rPr>
          <w:t>[:SENSe]:FREQuency:SIGStandard:CHANnel?</w:t>
        </w:r>
        <w:r>
          <w:rPr>
            <w:sz w:val="24"/>
          </w:rPr>
          <w:tab/>
        </w:r>
        <w:r>
          <w:rPr>
            <w:w w:val="105"/>
            <w:sz w:val="24"/>
          </w:rPr>
          <w:t>AM/FM/PM</w:t>
        </w:r>
        <w:r>
          <w:rPr>
            <w:spacing w:val="-5"/>
            <w:w w:val="105"/>
            <w:sz w:val="24"/>
          </w:rPr>
          <w:t> </w:t>
        </w:r>
        <w:r>
          <w:rPr>
            <w:w w:val="105"/>
            <w:sz w:val="24"/>
          </w:rPr>
          <w:t>7-</w:t>
        </w:r>
        <w:r>
          <w:rPr>
            <w:spacing w:val="-5"/>
            <w:w w:val="105"/>
            <w:sz w:val="24"/>
          </w:rPr>
          <w:t>18</w:t>
        </w:r>
      </w:hyperlink>
    </w:p>
    <w:p>
      <w:pPr>
        <w:tabs>
          <w:tab w:pos="7616" w:val="left" w:leader="dot"/>
        </w:tabs>
        <w:spacing w:before="118"/>
        <w:ind w:left="142" w:right="0" w:firstLine="0"/>
        <w:jc w:val="left"/>
        <w:rPr>
          <w:sz w:val="24"/>
        </w:rPr>
      </w:pPr>
      <w:hyperlink w:history="true" w:anchor="_bookmark764">
        <w:r>
          <w:rPr>
            <w:spacing w:val="-2"/>
            <w:w w:val="110"/>
            <w:sz w:val="24"/>
          </w:rPr>
          <w:t>[:SENSe]:FREQuency:SIGStandard:CHANnel</w:t>
        </w:r>
        <w:r>
          <w:rPr>
            <w:sz w:val="24"/>
          </w:rPr>
          <w:tab/>
        </w:r>
        <w:r>
          <w:rPr>
            <w:w w:val="110"/>
            <w:sz w:val="24"/>
          </w:rPr>
          <w:t>SPA</w:t>
        </w:r>
        <w:r>
          <w:rPr>
            <w:spacing w:val="22"/>
            <w:w w:val="110"/>
            <w:sz w:val="24"/>
          </w:rPr>
          <w:t> </w:t>
        </w:r>
        <w:r>
          <w:rPr>
            <w:w w:val="110"/>
            <w:sz w:val="24"/>
          </w:rPr>
          <w:t>6-</w:t>
        </w:r>
        <w:r>
          <w:rPr>
            <w:spacing w:val="-5"/>
            <w:w w:val="110"/>
            <w:sz w:val="24"/>
          </w:rPr>
          <w:t>79</w:t>
        </w:r>
      </w:hyperlink>
    </w:p>
    <w:p>
      <w:pPr>
        <w:tabs>
          <w:tab w:pos="6793" w:val="left" w:leader="dot"/>
        </w:tabs>
        <w:spacing w:before="119"/>
        <w:ind w:left="142" w:right="820" w:firstLine="0"/>
        <w:jc w:val="left"/>
        <w:rPr>
          <w:sz w:val="24"/>
        </w:rPr>
      </w:pPr>
      <w:hyperlink w:history="true" w:anchor="_bookmark850">
        <w:r>
          <w:rPr>
            <w:w w:val="110"/>
            <w:sz w:val="24"/>
          </w:rPr>
          <w:t>[:SENSe]:FREQuency:SIGStandard:NAMe &lt;string&gt; </w:t>
        </w:r>
        <w:r>
          <w:rPr>
            <w:spacing w:val="-2"/>
            <w:w w:val="110"/>
            <w:sz w:val="24"/>
          </w:rPr>
          <w:t>[:SENSe]:FREQuency:SIGStandard:NAMe?</w:t>
        </w:r>
        <w:r>
          <w:rPr>
            <w:sz w:val="24"/>
          </w:rPr>
          <w:tab/>
        </w:r>
        <w:r>
          <w:rPr>
            <w:w w:val="105"/>
            <w:sz w:val="24"/>
          </w:rPr>
          <w:t>AM/FM/PM</w:t>
        </w:r>
        <w:r>
          <w:rPr>
            <w:spacing w:val="-3"/>
            <w:w w:val="105"/>
            <w:sz w:val="24"/>
          </w:rPr>
          <w:t> </w:t>
        </w:r>
        <w:r>
          <w:rPr>
            <w:w w:val="105"/>
            <w:sz w:val="24"/>
          </w:rPr>
          <w:t>7-</w:t>
        </w:r>
        <w:r>
          <w:rPr>
            <w:spacing w:val="-5"/>
            <w:w w:val="105"/>
            <w:sz w:val="24"/>
          </w:rPr>
          <w:t>18</w:t>
        </w:r>
      </w:hyperlink>
    </w:p>
    <w:p>
      <w:pPr>
        <w:tabs>
          <w:tab w:pos="7615" w:val="left" w:leader="dot"/>
        </w:tabs>
        <w:spacing w:before="117"/>
        <w:ind w:left="142" w:right="0" w:firstLine="0"/>
        <w:jc w:val="left"/>
        <w:rPr>
          <w:sz w:val="24"/>
        </w:rPr>
      </w:pPr>
      <w:hyperlink w:history="true" w:anchor="_bookmark766">
        <w:r>
          <w:rPr>
            <w:spacing w:val="-2"/>
            <w:w w:val="110"/>
            <w:sz w:val="24"/>
          </w:rPr>
          <w:t>[:SENSe]:FREQuency:SIGStandard:NAMe</w:t>
        </w:r>
        <w:r>
          <w:rPr>
            <w:sz w:val="24"/>
          </w:rPr>
          <w:tab/>
        </w:r>
        <w:r>
          <w:rPr>
            <w:w w:val="110"/>
            <w:sz w:val="24"/>
          </w:rPr>
          <w:t>SPA</w:t>
        </w:r>
        <w:r>
          <w:rPr>
            <w:spacing w:val="19"/>
            <w:w w:val="110"/>
            <w:sz w:val="24"/>
          </w:rPr>
          <w:t> </w:t>
        </w:r>
        <w:r>
          <w:rPr>
            <w:w w:val="110"/>
            <w:sz w:val="24"/>
          </w:rPr>
          <w:t>6-</w:t>
        </w:r>
        <w:r>
          <w:rPr>
            <w:spacing w:val="-5"/>
            <w:w w:val="110"/>
            <w:sz w:val="24"/>
          </w:rPr>
          <w:t>80</w:t>
        </w:r>
      </w:hyperlink>
    </w:p>
    <w:p>
      <w:pPr>
        <w:spacing w:line="280" w:lineRule="exact" w:before="119"/>
        <w:ind w:left="142" w:right="0" w:firstLine="0"/>
        <w:jc w:val="left"/>
        <w:rPr>
          <w:sz w:val="24"/>
        </w:rPr>
      </w:pPr>
      <w:hyperlink w:history="true" w:anchor="_bookmark851">
        <w:r>
          <w:rPr>
            <w:spacing w:val="2"/>
            <w:w w:val="110"/>
            <w:sz w:val="24"/>
          </w:rPr>
          <w:t>[:SENSe]:FREQuency:SPAN</w:t>
        </w:r>
        <w:r>
          <w:rPr>
            <w:spacing w:val="51"/>
            <w:w w:val="110"/>
            <w:sz w:val="24"/>
          </w:rPr>
          <w:t> </w:t>
        </w:r>
        <w:r>
          <w:rPr>
            <w:spacing w:val="-2"/>
            <w:w w:val="110"/>
            <w:sz w:val="24"/>
          </w:rPr>
          <w:t>&lt;freq&gt;</w:t>
        </w:r>
      </w:hyperlink>
    </w:p>
    <w:p>
      <w:pPr>
        <w:tabs>
          <w:tab w:pos="6794" w:val="left" w:leader="dot"/>
        </w:tabs>
        <w:spacing w:line="280" w:lineRule="exact" w:before="0"/>
        <w:ind w:left="142" w:right="0" w:firstLine="0"/>
        <w:jc w:val="left"/>
        <w:rPr>
          <w:sz w:val="24"/>
        </w:rPr>
      </w:pPr>
      <w:hyperlink w:history="true" w:anchor="_bookmark851">
        <w:r>
          <w:rPr>
            <w:spacing w:val="-2"/>
            <w:w w:val="105"/>
            <w:sz w:val="24"/>
          </w:rPr>
          <w:t>[:SENSe]:FREQuency:SPAN?</w:t>
        </w:r>
        <w:r>
          <w:rPr>
            <w:sz w:val="24"/>
          </w:rPr>
          <w:tab/>
        </w:r>
        <w:r>
          <w:rPr>
            <w:w w:val="105"/>
            <w:sz w:val="24"/>
          </w:rPr>
          <w:t>AM/FM/PM</w:t>
        </w:r>
        <w:r>
          <w:rPr>
            <w:spacing w:val="-5"/>
            <w:w w:val="105"/>
            <w:sz w:val="24"/>
          </w:rPr>
          <w:t> </w:t>
        </w:r>
        <w:r>
          <w:rPr>
            <w:w w:val="105"/>
            <w:sz w:val="24"/>
          </w:rPr>
          <w:t>7-</w:t>
        </w:r>
        <w:r>
          <w:rPr>
            <w:spacing w:val="-5"/>
            <w:w w:val="105"/>
            <w:sz w:val="24"/>
          </w:rPr>
          <w:t>19</w:t>
        </w:r>
      </w:hyperlink>
    </w:p>
    <w:p>
      <w:pPr>
        <w:spacing w:after="0" w:line="280" w:lineRule="exact"/>
        <w:jc w:val="left"/>
        <w:rPr>
          <w:sz w:val="24"/>
        </w:rPr>
        <w:sectPr>
          <w:pgSz w:w="10320" w:h="14560"/>
          <w:pgMar w:header="514" w:footer="570" w:top="780" w:bottom="760" w:left="425" w:right="425"/>
        </w:sectPr>
      </w:pPr>
    </w:p>
    <w:p>
      <w:pPr>
        <w:tabs>
          <w:tab w:pos="8182" w:val="left" w:leader="dot"/>
        </w:tabs>
        <w:spacing w:before="267"/>
        <w:ind w:left="710" w:right="0" w:firstLine="0"/>
        <w:jc w:val="left"/>
        <w:rPr>
          <w:sz w:val="24"/>
        </w:rPr>
      </w:pPr>
      <w:hyperlink w:history="true" w:anchor="_bookmark768">
        <w:r>
          <w:rPr>
            <w:spacing w:val="-2"/>
            <w:w w:val="110"/>
            <w:sz w:val="24"/>
          </w:rPr>
          <w:t>[:SENSe]:FREQuency:SPAN</w:t>
        </w:r>
        <w:r>
          <w:rPr>
            <w:sz w:val="24"/>
          </w:rPr>
          <w:tab/>
        </w:r>
        <w:r>
          <w:rPr>
            <w:w w:val="110"/>
            <w:sz w:val="24"/>
          </w:rPr>
          <w:t>SPA</w:t>
        </w:r>
        <w:r>
          <w:rPr>
            <w:spacing w:val="19"/>
            <w:w w:val="110"/>
            <w:sz w:val="24"/>
          </w:rPr>
          <w:t> </w:t>
        </w:r>
        <w:r>
          <w:rPr>
            <w:w w:val="110"/>
            <w:sz w:val="24"/>
          </w:rPr>
          <w:t>6-</w:t>
        </w:r>
        <w:r>
          <w:rPr>
            <w:spacing w:val="-5"/>
            <w:w w:val="110"/>
            <w:sz w:val="24"/>
          </w:rPr>
          <w:t>80</w:t>
        </w:r>
      </w:hyperlink>
    </w:p>
    <w:p>
      <w:pPr>
        <w:tabs>
          <w:tab w:pos="8165" w:val="left" w:leader="dot"/>
        </w:tabs>
        <w:spacing w:before="120"/>
        <w:ind w:left="710" w:right="0" w:firstLine="0"/>
        <w:jc w:val="left"/>
        <w:rPr>
          <w:sz w:val="24"/>
        </w:rPr>
      </w:pPr>
      <w:hyperlink w:history="true" w:anchor="_bookmark353">
        <w:r>
          <w:rPr>
            <w:spacing w:val="-2"/>
            <w:w w:val="110"/>
            <w:sz w:val="24"/>
          </w:rPr>
          <w:t>[:SENSe]:FREQuency:SPAN</w:t>
        </w:r>
        <w:r>
          <w:rPr>
            <w:sz w:val="24"/>
          </w:rPr>
          <w:tab/>
        </w:r>
        <w:r>
          <w:rPr>
            <w:w w:val="110"/>
            <w:sz w:val="24"/>
          </w:rPr>
          <w:t>NA</w:t>
        </w:r>
        <w:r>
          <w:rPr>
            <w:spacing w:val="7"/>
            <w:w w:val="110"/>
            <w:sz w:val="24"/>
          </w:rPr>
          <w:t> </w:t>
        </w:r>
        <w:r>
          <w:rPr>
            <w:w w:val="110"/>
            <w:sz w:val="24"/>
          </w:rPr>
          <w:t>3-</w:t>
        </w:r>
        <w:r>
          <w:rPr>
            <w:spacing w:val="-5"/>
            <w:w w:val="110"/>
            <w:sz w:val="24"/>
          </w:rPr>
          <w:t>126</w:t>
        </w:r>
      </w:hyperlink>
    </w:p>
    <w:p>
      <w:pPr>
        <w:tabs>
          <w:tab w:pos="8182" w:val="left" w:leader="dot"/>
        </w:tabs>
        <w:spacing w:before="118"/>
        <w:ind w:left="710" w:right="0" w:firstLine="0"/>
        <w:jc w:val="left"/>
        <w:rPr>
          <w:sz w:val="24"/>
        </w:rPr>
      </w:pPr>
      <w:hyperlink w:history="true" w:anchor="_bookmark770">
        <w:r>
          <w:rPr>
            <w:spacing w:val="-2"/>
            <w:w w:val="115"/>
            <w:sz w:val="24"/>
          </w:rPr>
          <w:t>[:SENSe]:FREQuency:SPAN:FULL</w:t>
        </w:r>
        <w:r>
          <w:rPr>
            <w:sz w:val="24"/>
          </w:rPr>
          <w:tab/>
        </w:r>
        <w:r>
          <w:rPr>
            <w:w w:val="115"/>
            <w:sz w:val="24"/>
          </w:rPr>
          <w:t>SPA</w:t>
        </w:r>
        <w:r>
          <w:rPr>
            <w:spacing w:val="-15"/>
            <w:w w:val="115"/>
            <w:sz w:val="24"/>
          </w:rPr>
          <w:t> </w:t>
        </w:r>
        <w:r>
          <w:rPr>
            <w:w w:val="115"/>
            <w:sz w:val="24"/>
          </w:rPr>
          <w:t>6-</w:t>
        </w:r>
        <w:r>
          <w:rPr>
            <w:spacing w:val="-5"/>
            <w:w w:val="115"/>
            <w:sz w:val="24"/>
          </w:rPr>
          <w:t>81</w:t>
        </w:r>
      </w:hyperlink>
    </w:p>
    <w:p>
      <w:pPr>
        <w:tabs>
          <w:tab w:pos="7360" w:val="left" w:leader="dot"/>
        </w:tabs>
        <w:spacing w:before="118"/>
        <w:ind w:left="710" w:right="0" w:firstLine="0"/>
        <w:jc w:val="left"/>
        <w:rPr>
          <w:sz w:val="24"/>
        </w:rPr>
      </w:pPr>
      <w:hyperlink w:history="true" w:anchor="_bookmark852">
        <w:r>
          <w:rPr>
            <w:spacing w:val="-2"/>
            <w:w w:val="110"/>
            <w:sz w:val="24"/>
          </w:rPr>
          <w:t>[:SENSe]:FREQuency:SPAN:FULL</w:t>
        </w:r>
        <w:r>
          <w:rPr>
            <w:sz w:val="24"/>
          </w:rPr>
          <w:tab/>
        </w:r>
        <w:r>
          <w:rPr>
            <w:w w:val="105"/>
            <w:sz w:val="24"/>
          </w:rPr>
          <w:t>AM/FM/PM</w:t>
        </w:r>
        <w:r>
          <w:rPr>
            <w:spacing w:val="-9"/>
            <w:w w:val="105"/>
            <w:sz w:val="24"/>
          </w:rPr>
          <w:t> </w:t>
        </w:r>
        <w:r>
          <w:rPr>
            <w:w w:val="105"/>
            <w:sz w:val="24"/>
          </w:rPr>
          <w:t>7-</w:t>
        </w:r>
        <w:r>
          <w:rPr>
            <w:spacing w:val="-5"/>
            <w:w w:val="105"/>
            <w:sz w:val="24"/>
          </w:rPr>
          <w:t>19</w:t>
        </w:r>
      </w:hyperlink>
    </w:p>
    <w:p>
      <w:pPr>
        <w:tabs>
          <w:tab w:pos="7360" w:val="left" w:leader="dot"/>
        </w:tabs>
        <w:spacing w:before="120"/>
        <w:ind w:left="710" w:right="0" w:firstLine="0"/>
        <w:jc w:val="left"/>
        <w:rPr>
          <w:sz w:val="24"/>
        </w:rPr>
      </w:pPr>
      <w:hyperlink w:history="true" w:anchor="_bookmark853">
        <w:r>
          <w:rPr>
            <w:spacing w:val="-2"/>
            <w:w w:val="105"/>
            <w:sz w:val="24"/>
          </w:rPr>
          <w:t>[:SENSe]:FREQuency:SPAN:MINimum</w:t>
        </w:r>
        <w:r>
          <w:rPr>
            <w:sz w:val="24"/>
          </w:rPr>
          <w:tab/>
        </w:r>
        <w:r>
          <w:rPr>
            <w:w w:val="105"/>
            <w:sz w:val="24"/>
          </w:rPr>
          <w:t>AM/FM/PM</w:t>
        </w:r>
        <w:r>
          <w:rPr>
            <w:spacing w:val="-9"/>
            <w:w w:val="105"/>
            <w:sz w:val="24"/>
          </w:rPr>
          <w:t> </w:t>
        </w:r>
        <w:r>
          <w:rPr>
            <w:w w:val="105"/>
            <w:sz w:val="24"/>
          </w:rPr>
          <w:t>7-</w:t>
        </w:r>
        <w:r>
          <w:rPr>
            <w:spacing w:val="-5"/>
            <w:w w:val="105"/>
            <w:sz w:val="24"/>
          </w:rPr>
          <w:t>19</w:t>
        </w:r>
      </w:hyperlink>
    </w:p>
    <w:p>
      <w:pPr>
        <w:tabs>
          <w:tab w:pos="8182" w:val="left" w:leader="dot"/>
        </w:tabs>
        <w:spacing w:before="118"/>
        <w:ind w:left="710" w:right="0" w:firstLine="0"/>
        <w:jc w:val="left"/>
        <w:rPr>
          <w:sz w:val="24"/>
        </w:rPr>
      </w:pPr>
      <w:hyperlink w:history="true" w:anchor="_bookmark772">
        <w:r>
          <w:rPr>
            <w:spacing w:val="-2"/>
            <w:w w:val="110"/>
            <w:sz w:val="24"/>
          </w:rPr>
          <w:t>[:SENSe]:FREQuency:SPAN:PREVious</w:t>
        </w:r>
        <w:r>
          <w:rPr>
            <w:sz w:val="24"/>
          </w:rPr>
          <w:tab/>
        </w:r>
        <w:r>
          <w:rPr>
            <w:w w:val="110"/>
            <w:sz w:val="24"/>
          </w:rPr>
          <w:t>SPA</w:t>
        </w:r>
        <w:r>
          <w:rPr>
            <w:spacing w:val="18"/>
            <w:w w:val="110"/>
            <w:sz w:val="24"/>
          </w:rPr>
          <w:t> </w:t>
        </w:r>
        <w:r>
          <w:rPr>
            <w:w w:val="110"/>
            <w:sz w:val="24"/>
          </w:rPr>
          <w:t>6-</w:t>
        </w:r>
        <w:r>
          <w:rPr>
            <w:spacing w:val="-5"/>
            <w:w w:val="110"/>
            <w:sz w:val="24"/>
          </w:rPr>
          <w:t>81</w:t>
        </w:r>
      </w:hyperlink>
    </w:p>
    <w:p>
      <w:pPr>
        <w:tabs>
          <w:tab w:pos="7360" w:val="left" w:leader="dot"/>
        </w:tabs>
        <w:spacing w:before="118"/>
        <w:ind w:left="710" w:right="0" w:firstLine="0"/>
        <w:jc w:val="left"/>
        <w:rPr>
          <w:sz w:val="24"/>
        </w:rPr>
      </w:pPr>
      <w:hyperlink w:history="true" w:anchor="_bookmark854">
        <w:r>
          <w:rPr>
            <w:spacing w:val="-2"/>
            <w:w w:val="105"/>
            <w:sz w:val="24"/>
          </w:rPr>
          <w:t>[:SENSe]:FREQuency:SPAN:PREVious</w:t>
        </w:r>
        <w:r>
          <w:rPr>
            <w:sz w:val="24"/>
          </w:rPr>
          <w:tab/>
        </w:r>
        <w:r>
          <w:rPr>
            <w:w w:val="105"/>
            <w:sz w:val="24"/>
          </w:rPr>
          <w:t>AM/FM/PM</w:t>
        </w:r>
        <w:r>
          <w:rPr>
            <w:spacing w:val="-9"/>
            <w:w w:val="105"/>
            <w:sz w:val="24"/>
          </w:rPr>
          <w:t> </w:t>
        </w:r>
        <w:r>
          <w:rPr>
            <w:w w:val="105"/>
            <w:sz w:val="24"/>
          </w:rPr>
          <w:t>7-</w:t>
        </w:r>
        <w:r>
          <w:rPr>
            <w:spacing w:val="-5"/>
            <w:w w:val="105"/>
            <w:sz w:val="24"/>
          </w:rPr>
          <w:t>19</w:t>
        </w:r>
      </w:hyperlink>
    </w:p>
    <w:p>
      <w:pPr>
        <w:tabs>
          <w:tab w:pos="8182" w:val="left" w:leader="dot"/>
        </w:tabs>
        <w:spacing w:before="119"/>
        <w:ind w:left="710" w:right="0" w:firstLine="0"/>
        <w:jc w:val="left"/>
        <w:rPr>
          <w:sz w:val="24"/>
        </w:rPr>
      </w:pPr>
      <w:hyperlink w:history="true" w:anchor="_bookmark774">
        <w:r>
          <w:rPr>
            <w:spacing w:val="-2"/>
            <w:w w:val="110"/>
            <w:sz w:val="24"/>
          </w:rPr>
          <w:t>[:SENSe]:FREQuency:STARt</w:t>
        </w:r>
        <w:r>
          <w:rPr>
            <w:sz w:val="24"/>
          </w:rPr>
          <w:tab/>
        </w:r>
        <w:r>
          <w:rPr>
            <w:w w:val="110"/>
            <w:sz w:val="24"/>
          </w:rPr>
          <w:t>SPA</w:t>
        </w:r>
        <w:r>
          <w:rPr>
            <w:spacing w:val="19"/>
            <w:w w:val="110"/>
            <w:sz w:val="24"/>
          </w:rPr>
          <w:t> </w:t>
        </w:r>
        <w:r>
          <w:rPr>
            <w:w w:val="110"/>
            <w:sz w:val="24"/>
          </w:rPr>
          <w:t>6-</w:t>
        </w:r>
        <w:r>
          <w:rPr>
            <w:spacing w:val="-5"/>
            <w:w w:val="110"/>
            <w:sz w:val="24"/>
          </w:rPr>
          <w:t>82</w:t>
        </w:r>
      </w:hyperlink>
    </w:p>
    <w:p>
      <w:pPr>
        <w:tabs>
          <w:tab w:pos="8165" w:val="left" w:leader="dot"/>
        </w:tabs>
        <w:spacing w:before="119"/>
        <w:ind w:left="710" w:right="0" w:firstLine="0"/>
        <w:jc w:val="left"/>
        <w:rPr>
          <w:sz w:val="24"/>
        </w:rPr>
      </w:pPr>
      <w:hyperlink w:history="true" w:anchor="_bookmark359">
        <w:r>
          <w:rPr>
            <w:spacing w:val="-2"/>
            <w:w w:val="110"/>
            <w:sz w:val="24"/>
          </w:rPr>
          <w:t>[:SENSe]:FREQuency:STARt</w:t>
        </w:r>
        <w:r>
          <w:rPr>
            <w:sz w:val="24"/>
          </w:rPr>
          <w:tab/>
        </w:r>
        <w:r>
          <w:rPr>
            <w:w w:val="110"/>
            <w:sz w:val="24"/>
          </w:rPr>
          <w:t>NA</w:t>
        </w:r>
        <w:r>
          <w:rPr>
            <w:spacing w:val="7"/>
            <w:w w:val="110"/>
            <w:sz w:val="24"/>
          </w:rPr>
          <w:t> </w:t>
        </w:r>
        <w:r>
          <w:rPr>
            <w:w w:val="110"/>
            <w:sz w:val="24"/>
          </w:rPr>
          <w:t>3-</w:t>
        </w:r>
        <w:r>
          <w:rPr>
            <w:spacing w:val="-5"/>
            <w:w w:val="110"/>
            <w:sz w:val="24"/>
          </w:rPr>
          <w:t>128</w:t>
        </w:r>
      </w:hyperlink>
    </w:p>
    <w:p>
      <w:pPr>
        <w:tabs>
          <w:tab w:pos="7361" w:val="left" w:leader="dot"/>
        </w:tabs>
        <w:spacing w:before="118"/>
        <w:ind w:left="710" w:right="256" w:firstLine="0"/>
        <w:jc w:val="left"/>
        <w:rPr>
          <w:sz w:val="24"/>
        </w:rPr>
      </w:pPr>
      <w:hyperlink w:history="true" w:anchor="_bookmark855">
        <w:r>
          <w:rPr>
            <w:w w:val="110"/>
            <w:sz w:val="24"/>
          </w:rPr>
          <w:t>[:SENSe]:FREQuency:STEP[:INCRement] &lt;freq&gt; </w:t>
        </w:r>
        <w:r>
          <w:rPr>
            <w:spacing w:val="-2"/>
            <w:w w:val="110"/>
            <w:sz w:val="24"/>
          </w:rPr>
          <w:t>[:SENSe]:FREQuency:STEP[:INCRement]?</w:t>
        </w:r>
        <w:r>
          <w:rPr>
            <w:sz w:val="24"/>
          </w:rPr>
          <w:tab/>
        </w:r>
        <w:r>
          <w:rPr>
            <w:w w:val="105"/>
            <w:sz w:val="24"/>
          </w:rPr>
          <w:t>AM/FM/PM</w:t>
        </w:r>
        <w:r>
          <w:rPr>
            <w:spacing w:val="-9"/>
            <w:w w:val="105"/>
            <w:sz w:val="24"/>
          </w:rPr>
          <w:t> </w:t>
        </w:r>
        <w:r>
          <w:rPr>
            <w:w w:val="105"/>
            <w:sz w:val="24"/>
          </w:rPr>
          <w:t>7-</w:t>
        </w:r>
        <w:r>
          <w:rPr>
            <w:spacing w:val="-5"/>
            <w:w w:val="105"/>
            <w:sz w:val="24"/>
          </w:rPr>
          <w:t>20</w:t>
        </w:r>
      </w:hyperlink>
    </w:p>
    <w:p>
      <w:pPr>
        <w:tabs>
          <w:tab w:pos="8181" w:val="left" w:leader="dot"/>
        </w:tabs>
        <w:spacing w:before="118"/>
        <w:ind w:left="710" w:right="0" w:firstLine="0"/>
        <w:jc w:val="left"/>
        <w:rPr>
          <w:sz w:val="24"/>
        </w:rPr>
      </w:pPr>
      <w:hyperlink w:history="true" w:anchor="_bookmark776">
        <w:r>
          <w:rPr>
            <w:spacing w:val="-2"/>
            <w:w w:val="110"/>
            <w:sz w:val="24"/>
          </w:rPr>
          <w:t>[:SENSe]:FREQuency:STEP[:INCRement]</w:t>
        </w:r>
        <w:r>
          <w:rPr>
            <w:sz w:val="24"/>
          </w:rPr>
          <w:tab/>
        </w:r>
        <w:r>
          <w:rPr>
            <w:w w:val="110"/>
            <w:sz w:val="24"/>
          </w:rPr>
          <w:t>SPA</w:t>
        </w:r>
        <w:r>
          <w:rPr>
            <w:spacing w:val="18"/>
            <w:w w:val="110"/>
            <w:sz w:val="24"/>
          </w:rPr>
          <w:t> </w:t>
        </w:r>
        <w:r>
          <w:rPr>
            <w:w w:val="110"/>
            <w:sz w:val="24"/>
          </w:rPr>
          <w:t>6-</w:t>
        </w:r>
        <w:r>
          <w:rPr>
            <w:spacing w:val="-5"/>
            <w:w w:val="110"/>
            <w:sz w:val="24"/>
          </w:rPr>
          <w:t>82</w:t>
        </w:r>
      </w:hyperlink>
    </w:p>
    <w:p>
      <w:pPr>
        <w:tabs>
          <w:tab w:pos="8182" w:val="left" w:leader="dot"/>
        </w:tabs>
        <w:spacing w:before="118"/>
        <w:ind w:left="710" w:right="0" w:firstLine="0"/>
        <w:jc w:val="left"/>
        <w:rPr>
          <w:sz w:val="24"/>
        </w:rPr>
      </w:pPr>
      <w:hyperlink w:history="true" w:anchor="_bookmark778">
        <w:r>
          <w:rPr>
            <w:spacing w:val="-2"/>
            <w:w w:val="110"/>
            <w:sz w:val="24"/>
          </w:rPr>
          <w:t>[:SENSe]:FREQuency:STOP</w:t>
        </w:r>
        <w:r>
          <w:rPr>
            <w:sz w:val="24"/>
          </w:rPr>
          <w:tab/>
        </w:r>
        <w:r>
          <w:rPr>
            <w:w w:val="110"/>
            <w:sz w:val="24"/>
          </w:rPr>
          <w:t>SPA</w:t>
        </w:r>
        <w:r>
          <w:rPr>
            <w:spacing w:val="18"/>
            <w:w w:val="110"/>
            <w:sz w:val="24"/>
          </w:rPr>
          <w:t> </w:t>
        </w:r>
        <w:r>
          <w:rPr>
            <w:w w:val="110"/>
            <w:sz w:val="24"/>
          </w:rPr>
          <w:t>6-</w:t>
        </w:r>
        <w:r>
          <w:rPr>
            <w:spacing w:val="-5"/>
            <w:w w:val="110"/>
            <w:sz w:val="24"/>
          </w:rPr>
          <w:t>83</w:t>
        </w:r>
      </w:hyperlink>
    </w:p>
    <w:p>
      <w:pPr>
        <w:tabs>
          <w:tab w:pos="8165" w:val="left" w:leader="dot"/>
        </w:tabs>
        <w:spacing w:before="119"/>
        <w:ind w:left="710" w:right="0" w:firstLine="0"/>
        <w:jc w:val="left"/>
        <w:rPr>
          <w:sz w:val="24"/>
        </w:rPr>
      </w:pPr>
      <w:hyperlink w:history="true" w:anchor="_bookmark361">
        <w:r>
          <w:rPr>
            <w:spacing w:val="-2"/>
            <w:w w:val="110"/>
            <w:sz w:val="24"/>
          </w:rPr>
          <w:t>[:SENSe]:FREQuency:STOP</w:t>
        </w:r>
        <w:r>
          <w:rPr>
            <w:sz w:val="24"/>
          </w:rPr>
          <w:tab/>
        </w:r>
        <w:r>
          <w:rPr>
            <w:w w:val="110"/>
            <w:sz w:val="24"/>
          </w:rPr>
          <w:t>NA</w:t>
        </w:r>
        <w:r>
          <w:rPr>
            <w:spacing w:val="7"/>
            <w:w w:val="110"/>
            <w:sz w:val="24"/>
          </w:rPr>
          <w:t> </w:t>
        </w:r>
        <w:r>
          <w:rPr>
            <w:w w:val="110"/>
            <w:sz w:val="24"/>
          </w:rPr>
          <w:t>3-</w:t>
        </w:r>
        <w:r>
          <w:rPr>
            <w:spacing w:val="-5"/>
            <w:w w:val="110"/>
            <w:sz w:val="24"/>
          </w:rPr>
          <w:t>129</w:t>
        </w:r>
      </w:hyperlink>
    </w:p>
    <w:p>
      <w:pPr>
        <w:tabs>
          <w:tab w:pos="8165" w:val="left" w:leader="dot"/>
        </w:tabs>
        <w:spacing w:before="119"/>
        <w:ind w:left="710" w:right="0" w:firstLine="0"/>
        <w:jc w:val="left"/>
        <w:rPr>
          <w:sz w:val="24"/>
        </w:rPr>
      </w:pPr>
      <w:hyperlink w:history="true" w:anchor="_bookmark357">
        <w:r>
          <w:rPr>
            <w:spacing w:val="-2"/>
            <w:w w:val="110"/>
            <w:sz w:val="24"/>
          </w:rPr>
          <w:t>[:SENSe]:FREQuency:TSPAn?</w:t>
        </w:r>
        <w:r>
          <w:rPr>
            <w:sz w:val="24"/>
          </w:rPr>
          <w:tab/>
        </w:r>
        <w:r>
          <w:rPr>
            <w:w w:val="110"/>
            <w:sz w:val="24"/>
          </w:rPr>
          <w:t>NA</w:t>
        </w:r>
        <w:r>
          <w:rPr>
            <w:spacing w:val="7"/>
            <w:w w:val="110"/>
            <w:sz w:val="24"/>
          </w:rPr>
          <w:t> </w:t>
        </w:r>
        <w:r>
          <w:rPr>
            <w:w w:val="110"/>
            <w:sz w:val="24"/>
          </w:rPr>
          <w:t>3-</w:t>
        </w:r>
        <w:r>
          <w:rPr>
            <w:spacing w:val="-5"/>
            <w:w w:val="110"/>
            <w:sz w:val="24"/>
          </w:rPr>
          <w:t>127</w:t>
        </w:r>
      </w:hyperlink>
    </w:p>
    <w:p>
      <w:pPr>
        <w:tabs>
          <w:tab w:pos="8181" w:val="left" w:leader="dot"/>
        </w:tabs>
        <w:spacing w:before="118"/>
        <w:ind w:left="710" w:right="0" w:firstLine="0"/>
        <w:jc w:val="left"/>
        <w:rPr>
          <w:sz w:val="24"/>
        </w:rPr>
      </w:pPr>
      <w:hyperlink w:history="true" w:anchor="_bookmark780">
        <w:r>
          <w:rPr>
            <w:spacing w:val="-2"/>
            <w:w w:val="110"/>
            <w:sz w:val="24"/>
          </w:rPr>
          <w:t>[:SENSe]:FSTRength:ANTenna</w:t>
        </w:r>
        <w:r>
          <w:rPr>
            <w:sz w:val="24"/>
          </w:rPr>
          <w:tab/>
        </w:r>
        <w:r>
          <w:rPr>
            <w:w w:val="110"/>
            <w:sz w:val="24"/>
          </w:rPr>
          <w:t>SPA</w:t>
        </w:r>
        <w:r>
          <w:rPr>
            <w:spacing w:val="18"/>
            <w:w w:val="110"/>
            <w:sz w:val="24"/>
          </w:rPr>
          <w:t> </w:t>
        </w:r>
        <w:r>
          <w:rPr>
            <w:w w:val="110"/>
            <w:sz w:val="24"/>
          </w:rPr>
          <w:t>6-</w:t>
        </w:r>
        <w:r>
          <w:rPr>
            <w:spacing w:val="-5"/>
            <w:w w:val="110"/>
            <w:sz w:val="24"/>
          </w:rPr>
          <w:t>84</w:t>
        </w:r>
      </w:hyperlink>
    </w:p>
    <w:p>
      <w:pPr>
        <w:tabs>
          <w:tab w:pos="8182" w:val="left" w:leader="dot"/>
        </w:tabs>
        <w:spacing w:before="119"/>
        <w:ind w:left="710" w:right="0" w:firstLine="0"/>
        <w:jc w:val="left"/>
        <w:rPr>
          <w:sz w:val="24"/>
        </w:rPr>
      </w:pPr>
      <w:hyperlink w:history="true" w:anchor="_bookmark782">
        <w:r>
          <w:rPr>
            <w:spacing w:val="-2"/>
            <w:w w:val="110"/>
            <w:sz w:val="24"/>
          </w:rPr>
          <w:t>[:SENSe]:FSTRength:STATe</w:t>
        </w:r>
        <w:r>
          <w:rPr>
            <w:sz w:val="24"/>
          </w:rPr>
          <w:tab/>
        </w:r>
        <w:r>
          <w:rPr>
            <w:w w:val="110"/>
            <w:sz w:val="24"/>
          </w:rPr>
          <w:t>SPA</w:t>
        </w:r>
        <w:r>
          <w:rPr>
            <w:spacing w:val="18"/>
            <w:w w:val="110"/>
            <w:sz w:val="24"/>
          </w:rPr>
          <w:t> </w:t>
        </w:r>
        <w:r>
          <w:rPr>
            <w:w w:val="110"/>
            <w:sz w:val="24"/>
          </w:rPr>
          <w:t>6-</w:t>
        </w:r>
        <w:r>
          <w:rPr>
            <w:spacing w:val="-5"/>
            <w:w w:val="110"/>
            <w:sz w:val="24"/>
          </w:rPr>
          <w:t>84</w:t>
        </w:r>
      </w:hyperlink>
    </w:p>
    <w:p>
      <w:pPr>
        <w:tabs>
          <w:tab w:pos="7560" w:val="left" w:leader="dot"/>
        </w:tabs>
        <w:spacing w:before="118"/>
        <w:ind w:left="710" w:right="0" w:firstLine="0"/>
        <w:jc w:val="left"/>
        <w:rPr>
          <w:sz w:val="24"/>
        </w:rPr>
      </w:pPr>
      <w:hyperlink w:history="true" w:anchor="_bookmark895">
        <w:r>
          <w:rPr>
            <w:spacing w:val="-2"/>
            <w:w w:val="105"/>
            <w:sz w:val="24"/>
          </w:rPr>
          <w:t>[:SENSe]:GPS</w:t>
        </w:r>
        <w:r>
          <w:rPr>
            <w:sz w:val="24"/>
          </w:rPr>
          <w:tab/>
        </w:r>
        <w:r>
          <w:rPr>
            <w:w w:val="105"/>
            <w:sz w:val="24"/>
          </w:rPr>
          <w:t>All</w:t>
        </w:r>
        <w:r>
          <w:rPr>
            <w:spacing w:val="18"/>
            <w:w w:val="105"/>
            <w:sz w:val="24"/>
          </w:rPr>
          <w:t> </w:t>
        </w:r>
        <w:r>
          <w:rPr>
            <w:w w:val="105"/>
            <w:sz w:val="24"/>
          </w:rPr>
          <w:t>Modes</w:t>
        </w:r>
        <w:r>
          <w:rPr>
            <w:spacing w:val="18"/>
            <w:w w:val="105"/>
            <w:sz w:val="24"/>
          </w:rPr>
          <w:t> </w:t>
        </w:r>
        <w:r>
          <w:rPr>
            <w:w w:val="105"/>
            <w:sz w:val="24"/>
          </w:rPr>
          <w:t>8-</w:t>
        </w:r>
        <w:r>
          <w:rPr>
            <w:spacing w:val="-5"/>
            <w:w w:val="105"/>
            <w:sz w:val="24"/>
          </w:rPr>
          <w:t>11</w:t>
        </w:r>
      </w:hyperlink>
    </w:p>
    <w:p>
      <w:pPr>
        <w:tabs>
          <w:tab w:pos="7560" w:val="left" w:leader="dot"/>
        </w:tabs>
        <w:spacing w:before="119"/>
        <w:ind w:left="710" w:right="0" w:firstLine="0"/>
        <w:jc w:val="left"/>
        <w:rPr>
          <w:sz w:val="24"/>
        </w:rPr>
      </w:pPr>
      <w:hyperlink w:history="true" w:anchor="_bookmark899">
        <w:r>
          <w:rPr>
            <w:spacing w:val="-2"/>
            <w:w w:val="105"/>
            <w:sz w:val="24"/>
          </w:rPr>
          <w:t>[:SENSe]:GPS:CURRent?</w:t>
        </w:r>
        <w:r>
          <w:rPr>
            <w:sz w:val="24"/>
          </w:rPr>
          <w:tab/>
        </w:r>
        <w:r>
          <w:rPr>
            <w:w w:val="105"/>
            <w:sz w:val="24"/>
          </w:rPr>
          <w:t>All</w:t>
        </w:r>
        <w:r>
          <w:rPr>
            <w:spacing w:val="18"/>
            <w:w w:val="105"/>
            <w:sz w:val="24"/>
          </w:rPr>
          <w:t> </w:t>
        </w:r>
        <w:r>
          <w:rPr>
            <w:w w:val="105"/>
            <w:sz w:val="24"/>
          </w:rPr>
          <w:t>Modes</w:t>
        </w:r>
        <w:r>
          <w:rPr>
            <w:spacing w:val="18"/>
            <w:w w:val="105"/>
            <w:sz w:val="24"/>
          </w:rPr>
          <w:t> </w:t>
        </w:r>
        <w:r>
          <w:rPr>
            <w:w w:val="105"/>
            <w:sz w:val="24"/>
          </w:rPr>
          <w:t>8-</w:t>
        </w:r>
        <w:r>
          <w:rPr>
            <w:spacing w:val="-5"/>
            <w:w w:val="105"/>
            <w:sz w:val="24"/>
          </w:rPr>
          <w:t>11</w:t>
        </w:r>
      </w:hyperlink>
    </w:p>
    <w:p>
      <w:pPr>
        <w:tabs>
          <w:tab w:pos="7560" w:val="left" w:leader="dot"/>
        </w:tabs>
        <w:spacing w:before="119"/>
        <w:ind w:left="710" w:right="0" w:firstLine="0"/>
        <w:jc w:val="left"/>
        <w:rPr>
          <w:sz w:val="24"/>
        </w:rPr>
      </w:pPr>
      <w:hyperlink w:history="true" w:anchor="_bookmark897">
        <w:r>
          <w:rPr>
            <w:spacing w:val="-2"/>
            <w:w w:val="105"/>
            <w:sz w:val="24"/>
          </w:rPr>
          <w:t>[:SENSe]:GPS:RESet</w:t>
        </w:r>
        <w:r>
          <w:rPr>
            <w:sz w:val="24"/>
          </w:rPr>
          <w:tab/>
        </w:r>
        <w:r>
          <w:rPr>
            <w:w w:val="105"/>
            <w:sz w:val="24"/>
          </w:rPr>
          <w:t>All</w:t>
        </w:r>
        <w:r>
          <w:rPr>
            <w:spacing w:val="19"/>
            <w:w w:val="105"/>
            <w:sz w:val="24"/>
          </w:rPr>
          <w:t> </w:t>
        </w:r>
        <w:r>
          <w:rPr>
            <w:w w:val="105"/>
            <w:sz w:val="24"/>
          </w:rPr>
          <w:t>Modes</w:t>
        </w:r>
        <w:r>
          <w:rPr>
            <w:spacing w:val="19"/>
            <w:w w:val="105"/>
            <w:sz w:val="24"/>
          </w:rPr>
          <w:t> </w:t>
        </w:r>
        <w:r>
          <w:rPr>
            <w:w w:val="105"/>
            <w:sz w:val="24"/>
          </w:rPr>
          <w:t>8-</w:t>
        </w:r>
        <w:r>
          <w:rPr>
            <w:spacing w:val="-5"/>
            <w:w w:val="105"/>
            <w:sz w:val="24"/>
          </w:rPr>
          <w:t>11</w:t>
        </w:r>
      </w:hyperlink>
    </w:p>
    <w:p>
      <w:pPr>
        <w:tabs>
          <w:tab w:pos="7560" w:val="left" w:leader="dot"/>
        </w:tabs>
        <w:spacing w:before="118"/>
        <w:ind w:left="710" w:right="0" w:firstLine="0"/>
        <w:jc w:val="left"/>
        <w:rPr>
          <w:sz w:val="24"/>
        </w:rPr>
      </w:pPr>
      <w:hyperlink w:history="true" w:anchor="_bookmark901">
        <w:r>
          <w:rPr>
            <w:spacing w:val="-2"/>
            <w:w w:val="105"/>
            <w:sz w:val="24"/>
          </w:rPr>
          <w:t>[:SENSe]:GPS:VOLTage</w:t>
        </w:r>
        <w:r>
          <w:rPr>
            <w:sz w:val="24"/>
          </w:rPr>
          <w:tab/>
        </w:r>
        <w:r>
          <w:rPr>
            <w:w w:val="105"/>
            <w:sz w:val="24"/>
          </w:rPr>
          <w:t>All</w:t>
        </w:r>
        <w:r>
          <w:rPr>
            <w:spacing w:val="16"/>
            <w:w w:val="105"/>
            <w:sz w:val="24"/>
          </w:rPr>
          <w:t> </w:t>
        </w:r>
        <w:r>
          <w:rPr>
            <w:w w:val="105"/>
            <w:sz w:val="24"/>
          </w:rPr>
          <w:t>Modes</w:t>
        </w:r>
        <w:r>
          <w:rPr>
            <w:spacing w:val="16"/>
            <w:w w:val="105"/>
            <w:sz w:val="24"/>
          </w:rPr>
          <w:t> </w:t>
        </w:r>
        <w:r>
          <w:rPr>
            <w:w w:val="105"/>
            <w:sz w:val="24"/>
          </w:rPr>
          <w:t>8-</w:t>
        </w:r>
        <w:r>
          <w:rPr>
            <w:spacing w:val="-5"/>
            <w:w w:val="105"/>
            <w:sz w:val="24"/>
          </w:rPr>
          <w:t>12</w:t>
        </w:r>
      </w:hyperlink>
    </w:p>
    <w:p>
      <w:pPr>
        <w:spacing w:line="281" w:lineRule="exact" w:before="119"/>
        <w:ind w:left="710" w:right="0" w:firstLine="0"/>
        <w:jc w:val="left"/>
        <w:rPr>
          <w:sz w:val="24"/>
        </w:rPr>
      </w:pPr>
      <w:hyperlink w:history="true" w:anchor="_bookmark856">
        <w:r>
          <w:rPr>
            <w:w w:val="110"/>
            <w:sz w:val="24"/>
          </w:rPr>
          <w:t>[:SENSe]:OBWidth:METHod</w:t>
        </w:r>
        <w:r>
          <w:rPr>
            <w:spacing w:val="40"/>
            <w:w w:val="115"/>
            <w:sz w:val="24"/>
          </w:rPr>
          <w:t> </w:t>
        </w:r>
        <w:r>
          <w:rPr>
            <w:spacing w:val="-2"/>
            <w:w w:val="115"/>
            <w:sz w:val="24"/>
          </w:rPr>
          <w:t>XDB|PERCent</w:t>
        </w:r>
      </w:hyperlink>
    </w:p>
    <w:p>
      <w:pPr>
        <w:tabs>
          <w:tab w:pos="7360" w:val="left" w:leader="dot"/>
        </w:tabs>
        <w:spacing w:line="281" w:lineRule="exact" w:before="0"/>
        <w:ind w:left="710" w:right="0" w:firstLine="0"/>
        <w:jc w:val="left"/>
        <w:rPr>
          <w:sz w:val="24"/>
        </w:rPr>
      </w:pPr>
      <w:hyperlink w:history="true" w:anchor="_bookmark856">
        <w:r>
          <w:rPr>
            <w:spacing w:val="-2"/>
            <w:w w:val="105"/>
            <w:sz w:val="24"/>
          </w:rPr>
          <w:t>[:SENSe]:OBWidth:METHod?</w:t>
        </w:r>
        <w:r>
          <w:rPr>
            <w:sz w:val="24"/>
          </w:rPr>
          <w:tab/>
        </w:r>
        <w:r>
          <w:rPr>
            <w:w w:val="105"/>
            <w:sz w:val="24"/>
          </w:rPr>
          <w:t>AM/FM/PM</w:t>
        </w:r>
        <w:r>
          <w:rPr>
            <w:spacing w:val="-1"/>
            <w:w w:val="105"/>
            <w:sz w:val="24"/>
          </w:rPr>
          <w:t> </w:t>
        </w:r>
        <w:r>
          <w:rPr>
            <w:w w:val="105"/>
            <w:sz w:val="24"/>
          </w:rPr>
          <w:t>7-</w:t>
        </w:r>
        <w:r>
          <w:rPr>
            <w:spacing w:val="-5"/>
            <w:w w:val="105"/>
            <w:sz w:val="24"/>
          </w:rPr>
          <w:t>20</w:t>
        </w:r>
      </w:hyperlink>
    </w:p>
    <w:p>
      <w:pPr>
        <w:tabs>
          <w:tab w:pos="8182" w:val="left" w:leader="dot"/>
        </w:tabs>
        <w:spacing w:before="118"/>
        <w:ind w:left="710" w:right="0" w:firstLine="0"/>
        <w:jc w:val="left"/>
        <w:rPr>
          <w:sz w:val="24"/>
        </w:rPr>
      </w:pPr>
      <w:hyperlink w:history="true" w:anchor="_bookmark784">
        <w:r>
          <w:rPr>
            <w:spacing w:val="-2"/>
            <w:w w:val="110"/>
            <w:sz w:val="24"/>
          </w:rPr>
          <w:t>[:SENSe]:OBWidth:METHod</w:t>
        </w:r>
        <w:r>
          <w:rPr>
            <w:sz w:val="24"/>
          </w:rPr>
          <w:tab/>
        </w:r>
        <w:r>
          <w:rPr>
            <w:w w:val="110"/>
            <w:sz w:val="24"/>
          </w:rPr>
          <w:t>SPA</w:t>
        </w:r>
        <w:r>
          <w:rPr>
            <w:spacing w:val="19"/>
            <w:w w:val="110"/>
            <w:sz w:val="24"/>
          </w:rPr>
          <w:t> </w:t>
        </w:r>
        <w:r>
          <w:rPr>
            <w:w w:val="110"/>
            <w:sz w:val="24"/>
          </w:rPr>
          <w:t>6-</w:t>
        </w:r>
        <w:r>
          <w:rPr>
            <w:spacing w:val="-5"/>
            <w:w w:val="110"/>
            <w:sz w:val="24"/>
          </w:rPr>
          <w:t>85</w:t>
        </w:r>
      </w:hyperlink>
    </w:p>
    <w:p>
      <w:pPr>
        <w:spacing w:line="281" w:lineRule="exact" w:before="118"/>
        <w:ind w:left="710" w:right="0" w:firstLine="0"/>
        <w:jc w:val="left"/>
        <w:rPr>
          <w:sz w:val="24"/>
        </w:rPr>
      </w:pPr>
      <w:hyperlink w:history="true" w:anchor="_bookmark857">
        <w:r>
          <w:rPr>
            <w:spacing w:val="2"/>
            <w:w w:val="110"/>
            <w:sz w:val="24"/>
          </w:rPr>
          <w:t>[:SENSe]:OBWidth:PERCent</w:t>
        </w:r>
        <w:r>
          <w:rPr>
            <w:spacing w:val="32"/>
            <w:w w:val="110"/>
            <w:sz w:val="24"/>
          </w:rPr>
          <w:t> </w:t>
        </w:r>
        <w:r>
          <w:rPr>
            <w:spacing w:val="-2"/>
            <w:w w:val="110"/>
            <w:sz w:val="24"/>
          </w:rPr>
          <w:t>&lt;percentage&gt;</w:t>
        </w:r>
      </w:hyperlink>
    </w:p>
    <w:p>
      <w:pPr>
        <w:tabs>
          <w:tab w:pos="7361" w:val="left" w:leader="dot"/>
        </w:tabs>
        <w:spacing w:line="281" w:lineRule="exact" w:before="0"/>
        <w:ind w:left="710" w:right="0" w:firstLine="0"/>
        <w:jc w:val="left"/>
        <w:rPr>
          <w:sz w:val="24"/>
        </w:rPr>
      </w:pPr>
      <w:hyperlink w:history="true" w:anchor="_bookmark857">
        <w:r>
          <w:rPr>
            <w:spacing w:val="-2"/>
            <w:w w:val="110"/>
            <w:sz w:val="24"/>
          </w:rPr>
          <w:t>[:SENSe]:OBWidth:PERCent?</w:t>
        </w:r>
        <w:r>
          <w:rPr>
            <w:sz w:val="24"/>
          </w:rPr>
          <w:tab/>
        </w:r>
        <w:r>
          <w:rPr>
            <w:w w:val="105"/>
            <w:sz w:val="24"/>
          </w:rPr>
          <w:t>AM/FM/PM</w:t>
        </w:r>
        <w:r>
          <w:rPr>
            <w:spacing w:val="-9"/>
            <w:w w:val="105"/>
            <w:sz w:val="24"/>
          </w:rPr>
          <w:t> </w:t>
        </w:r>
        <w:r>
          <w:rPr>
            <w:w w:val="105"/>
            <w:sz w:val="24"/>
          </w:rPr>
          <w:t>7-</w:t>
        </w:r>
        <w:r>
          <w:rPr>
            <w:spacing w:val="-5"/>
            <w:w w:val="105"/>
            <w:sz w:val="24"/>
          </w:rPr>
          <w:t>21</w:t>
        </w:r>
      </w:hyperlink>
    </w:p>
    <w:p>
      <w:pPr>
        <w:tabs>
          <w:tab w:pos="8182" w:val="left" w:leader="dot"/>
        </w:tabs>
        <w:spacing w:before="118"/>
        <w:ind w:left="710" w:right="0" w:firstLine="0"/>
        <w:jc w:val="left"/>
        <w:rPr>
          <w:sz w:val="24"/>
        </w:rPr>
      </w:pPr>
      <w:hyperlink w:history="true" w:anchor="_bookmark786">
        <w:r>
          <w:rPr>
            <w:spacing w:val="-2"/>
            <w:w w:val="110"/>
            <w:sz w:val="24"/>
          </w:rPr>
          <w:t>[:SENSe]:OBWidth:PERCent</w:t>
        </w:r>
        <w:r>
          <w:rPr>
            <w:sz w:val="24"/>
          </w:rPr>
          <w:tab/>
        </w:r>
        <w:r>
          <w:rPr>
            <w:w w:val="110"/>
            <w:sz w:val="24"/>
          </w:rPr>
          <w:t>SPA</w:t>
        </w:r>
        <w:r>
          <w:rPr>
            <w:spacing w:val="19"/>
            <w:w w:val="110"/>
            <w:sz w:val="24"/>
          </w:rPr>
          <w:t> </w:t>
        </w:r>
        <w:r>
          <w:rPr>
            <w:w w:val="110"/>
            <w:sz w:val="24"/>
          </w:rPr>
          <w:t>6-</w:t>
        </w:r>
        <w:r>
          <w:rPr>
            <w:spacing w:val="-5"/>
            <w:w w:val="110"/>
            <w:sz w:val="24"/>
          </w:rPr>
          <w:t>85</w:t>
        </w:r>
      </w:hyperlink>
    </w:p>
    <w:p>
      <w:pPr>
        <w:tabs>
          <w:tab w:pos="8182" w:val="left" w:leader="dot"/>
        </w:tabs>
        <w:spacing w:before="120"/>
        <w:ind w:left="710" w:right="0" w:firstLine="0"/>
        <w:jc w:val="left"/>
        <w:rPr>
          <w:sz w:val="24"/>
        </w:rPr>
      </w:pPr>
      <w:hyperlink w:history="true" w:anchor="_bookmark788">
        <w:r>
          <w:rPr>
            <w:spacing w:val="-2"/>
            <w:w w:val="110"/>
            <w:sz w:val="24"/>
          </w:rPr>
          <w:t>[:SENSe]:OBWidth:STATe</w:t>
        </w:r>
        <w:r>
          <w:rPr>
            <w:sz w:val="24"/>
          </w:rPr>
          <w:tab/>
        </w:r>
        <w:r>
          <w:rPr>
            <w:w w:val="110"/>
            <w:sz w:val="24"/>
          </w:rPr>
          <w:t>SPA</w:t>
        </w:r>
        <w:r>
          <w:rPr>
            <w:spacing w:val="19"/>
            <w:w w:val="110"/>
            <w:sz w:val="24"/>
          </w:rPr>
          <w:t> </w:t>
        </w:r>
        <w:r>
          <w:rPr>
            <w:w w:val="110"/>
            <w:sz w:val="24"/>
          </w:rPr>
          <w:t>6-</w:t>
        </w:r>
        <w:r>
          <w:rPr>
            <w:spacing w:val="-5"/>
            <w:w w:val="110"/>
            <w:sz w:val="24"/>
          </w:rPr>
          <w:t>86</w:t>
        </w:r>
      </w:hyperlink>
    </w:p>
    <w:p>
      <w:pPr>
        <w:spacing w:line="280" w:lineRule="exact" w:before="118"/>
        <w:ind w:left="710" w:right="0" w:firstLine="0"/>
        <w:jc w:val="left"/>
        <w:rPr>
          <w:sz w:val="24"/>
        </w:rPr>
      </w:pPr>
      <w:hyperlink w:history="true" w:anchor="_bookmark858">
        <w:r>
          <w:rPr>
            <w:w w:val="110"/>
            <w:sz w:val="24"/>
          </w:rPr>
          <w:t>[:SENSe]:OBWidth:XDB</w:t>
        </w:r>
        <w:r>
          <w:rPr>
            <w:spacing w:val="26"/>
            <w:w w:val="110"/>
            <w:sz w:val="24"/>
          </w:rPr>
          <w:t> </w:t>
        </w:r>
        <w:r>
          <w:rPr>
            <w:w w:val="110"/>
            <w:sz w:val="24"/>
          </w:rPr>
          <w:t>&lt;rel</w:t>
        </w:r>
        <w:r>
          <w:rPr>
            <w:spacing w:val="29"/>
            <w:w w:val="110"/>
            <w:sz w:val="24"/>
          </w:rPr>
          <w:t> </w:t>
        </w:r>
        <w:r>
          <w:rPr>
            <w:spacing w:val="-2"/>
            <w:w w:val="110"/>
            <w:sz w:val="24"/>
          </w:rPr>
          <w:t>ampl&gt;</w:t>
        </w:r>
      </w:hyperlink>
    </w:p>
    <w:p>
      <w:pPr>
        <w:tabs>
          <w:tab w:pos="7360" w:val="left" w:leader="dot"/>
        </w:tabs>
        <w:spacing w:line="280" w:lineRule="exact" w:before="0"/>
        <w:ind w:left="710" w:right="0" w:firstLine="0"/>
        <w:jc w:val="left"/>
        <w:rPr>
          <w:sz w:val="24"/>
        </w:rPr>
      </w:pPr>
      <w:hyperlink w:history="true" w:anchor="_bookmark858">
        <w:r>
          <w:rPr>
            <w:spacing w:val="-2"/>
            <w:w w:val="105"/>
            <w:sz w:val="24"/>
          </w:rPr>
          <w:t>[:SENSe]:OBWidth:XDB?</w:t>
        </w:r>
        <w:r>
          <w:rPr>
            <w:sz w:val="24"/>
          </w:rPr>
          <w:tab/>
        </w:r>
        <w:r>
          <w:rPr>
            <w:w w:val="105"/>
            <w:sz w:val="24"/>
          </w:rPr>
          <w:t>AM/FM/PM</w:t>
        </w:r>
        <w:r>
          <w:rPr>
            <w:spacing w:val="-9"/>
            <w:w w:val="105"/>
            <w:sz w:val="24"/>
          </w:rPr>
          <w:t> </w:t>
        </w:r>
        <w:r>
          <w:rPr>
            <w:w w:val="105"/>
            <w:sz w:val="24"/>
          </w:rPr>
          <w:t>7-</w:t>
        </w:r>
        <w:r>
          <w:rPr>
            <w:spacing w:val="-5"/>
            <w:w w:val="105"/>
            <w:sz w:val="24"/>
          </w:rPr>
          <w:t>21</w:t>
        </w:r>
      </w:hyperlink>
    </w:p>
    <w:p>
      <w:pPr>
        <w:tabs>
          <w:tab w:pos="8182" w:val="left" w:leader="dot"/>
        </w:tabs>
        <w:spacing w:before="119"/>
        <w:ind w:left="710" w:right="0" w:firstLine="0"/>
        <w:jc w:val="left"/>
        <w:rPr>
          <w:sz w:val="24"/>
        </w:rPr>
      </w:pPr>
      <w:hyperlink w:history="true" w:anchor="_bookmark790">
        <w:r>
          <w:rPr>
            <w:spacing w:val="-2"/>
            <w:w w:val="110"/>
            <w:sz w:val="24"/>
          </w:rPr>
          <w:t>[:SENSe]:OBWidth:XDB</w:t>
        </w:r>
        <w:r>
          <w:rPr>
            <w:sz w:val="24"/>
          </w:rPr>
          <w:tab/>
        </w:r>
        <w:r>
          <w:rPr>
            <w:w w:val="110"/>
            <w:sz w:val="24"/>
          </w:rPr>
          <w:t>SPA</w:t>
        </w:r>
        <w:r>
          <w:rPr>
            <w:spacing w:val="18"/>
            <w:w w:val="110"/>
            <w:sz w:val="24"/>
          </w:rPr>
          <w:t> </w:t>
        </w:r>
        <w:r>
          <w:rPr>
            <w:w w:val="110"/>
            <w:sz w:val="24"/>
          </w:rPr>
          <w:t>6-</w:t>
        </w:r>
        <w:r>
          <w:rPr>
            <w:spacing w:val="-5"/>
            <w:w w:val="110"/>
            <w:sz w:val="24"/>
          </w:rPr>
          <w:t>86</w:t>
        </w:r>
      </w:hyperlink>
    </w:p>
    <w:p>
      <w:pPr>
        <w:tabs>
          <w:tab w:pos="8181" w:val="left" w:leader="dot"/>
        </w:tabs>
        <w:spacing w:before="119"/>
        <w:ind w:left="710" w:right="0" w:firstLine="0"/>
        <w:jc w:val="left"/>
        <w:rPr>
          <w:sz w:val="24"/>
        </w:rPr>
      </w:pPr>
      <w:hyperlink w:history="true" w:anchor="_bookmark792">
        <w:r>
          <w:rPr>
            <w:spacing w:val="-2"/>
            <w:w w:val="110"/>
            <w:sz w:val="24"/>
          </w:rPr>
          <w:t>[:SENSe]:POWer[:RF]:ATTenuation</w:t>
        </w:r>
        <w:r>
          <w:rPr>
            <w:sz w:val="24"/>
          </w:rPr>
          <w:tab/>
        </w:r>
        <w:r>
          <w:rPr>
            <w:w w:val="110"/>
            <w:sz w:val="24"/>
          </w:rPr>
          <w:t>SPA</w:t>
        </w:r>
        <w:r>
          <w:rPr>
            <w:spacing w:val="18"/>
            <w:w w:val="110"/>
            <w:sz w:val="24"/>
          </w:rPr>
          <w:t> </w:t>
        </w:r>
        <w:r>
          <w:rPr>
            <w:w w:val="110"/>
            <w:sz w:val="24"/>
          </w:rPr>
          <w:t>6-</w:t>
        </w:r>
        <w:r>
          <w:rPr>
            <w:spacing w:val="-5"/>
            <w:w w:val="110"/>
            <w:sz w:val="24"/>
          </w:rPr>
          <w:t>87</w:t>
        </w:r>
      </w:hyperlink>
    </w:p>
    <w:p>
      <w:pPr>
        <w:spacing w:after="0"/>
        <w:jc w:val="left"/>
        <w:rPr>
          <w:sz w:val="24"/>
        </w:rPr>
        <w:sectPr>
          <w:pgSz w:w="10320" w:h="14560"/>
          <w:pgMar w:header="514" w:footer="570" w:top="780" w:bottom="760" w:left="425" w:right="425"/>
        </w:sectPr>
      </w:pPr>
    </w:p>
    <w:p>
      <w:pPr>
        <w:tabs>
          <w:tab w:pos="7615" w:val="left" w:leader="dot"/>
        </w:tabs>
        <w:spacing w:before="267"/>
        <w:ind w:left="142" w:right="0" w:firstLine="0"/>
        <w:jc w:val="left"/>
        <w:rPr>
          <w:sz w:val="24"/>
        </w:rPr>
      </w:pPr>
      <w:hyperlink w:history="true" w:anchor="_bookmark794">
        <w:r>
          <w:rPr>
            <w:spacing w:val="-2"/>
            <w:w w:val="110"/>
            <w:sz w:val="24"/>
          </w:rPr>
          <w:t>[:SENSe]:POWer[:RF]:ATTenuation:AUTO</w:t>
        </w:r>
        <w:r>
          <w:rPr>
            <w:sz w:val="24"/>
          </w:rPr>
          <w:tab/>
        </w:r>
        <w:r>
          <w:rPr>
            <w:w w:val="110"/>
            <w:sz w:val="24"/>
          </w:rPr>
          <w:t>SPA</w:t>
        </w:r>
        <w:r>
          <w:rPr>
            <w:spacing w:val="19"/>
            <w:w w:val="110"/>
            <w:sz w:val="24"/>
          </w:rPr>
          <w:t> </w:t>
        </w:r>
        <w:r>
          <w:rPr>
            <w:w w:val="110"/>
            <w:sz w:val="24"/>
          </w:rPr>
          <w:t>6-</w:t>
        </w:r>
        <w:r>
          <w:rPr>
            <w:spacing w:val="-5"/>
            <w:w w:val="110"/>
            <w:sz w:val="24"/>
          </w:rPr>
          <w:t>87</w:t>
        </w:r>
      </w:hyperlink>
    </w:p>
    <w:p>
      <w:pPr>
        <w:tabs>
          <w:tab w:pos="7616" w:val="left" w:leader="dot"/>
        </w:tabs>
        <w:spacing w:before="120"/>
        <w:ind w:left="142" w:right="0" w:firstLine="0"/>
        <w:jc w:val="left"/>
        <w:rPr>
          <w:sz w:val="24"/>
        </w:rPr>
      </w:pPr>
      <w:hyperlink w:history="true" w:anchor="_bookmark796">
        <w:r>
          <w:rPr>
            <w:spacing w:val="-2"/>
            <w:w w:val="110"/>
            <w:sz w:val="24"/>
          </w:rPr>
          <w:t>[:SENSe]:POWer[:RF]:GAIN[:STATe]</w:t>
        </w:r>
        <w:r>
          <w:rPr>
            <w:sz w:val="24"/>
          </w:rPr>
          <w:tab/>
        </w:r>
        <w:r>
          <w:rPr>
            <w:w w:val="110"/>
            <w:sz w:val="24"/>
          </w:rPr>
          <w:t>SPA</w:t>
        </w:r>
        <w:r>
          <w:rPr>
            <w:spacing w:val="19"/>
            <w:w w:val="110"/>
            <w:sz w:val="24"/>
          </w:rPr>
          <w:t> </w:t>
        </w:r>
        <w:r>
          <w:rPr>
            <w:w w:val="110"/>
            <w:sz w:val="24"/>
          </w:rPr>
          <w:t>6-</w:t>
        </w:r>
        <w:r>
          <w:rPr>
            <w:spacing w:val="-5"/>
            <w:w w:val="110"/>
            <w:sz w:val="24"/>
          </w:rPr>
          <w:t>88</w:t>
        </w:r>
      </w:hyperlink>
    </w:p>
    <w:p>
      <w:pPr>
        <w:tabs>
          <w:tab w:pos="7599" w:val="left" w:leader="dot"/>
        </w:tabs>
        <w:spacing w:before="118"/>
        <w:ind w:left="142" w:right="0" w:firstLine="0"/>
        <w:jc w:val="left"/>
        <w:rPr>
          <w:sz w:val="24"/>
        </w:rPr>
      </w:pPr>
      <w:hyperlink w:history="true" w:anchor="_bookmark366">
        <w:r>
          <w:rPr>
            <w:spacing w:val="-2"/>
            <w:w w:val="110"/>
            <w:sz w:val="24"/>
          </w:rPr>
          <w:t>[:SENSe]:RFON[:STATe]</w:t>
        </w:r>
        <w:r>
          <w:rPr>
            <w:sz w:val="24"/>
          </w:rPr>
          <w:tab/>
        </w:r>
        <w:r>
          <w:rPr>
            <w:w w:val="110"/>
            <w:sz w:val="24"/>
          </w:rPr>
          <w:t>NA</w:t>
        </w:r>
        <w:r>
          <w:rPr>
            <w:spacing w:val="5"/>
            <w:w w:val="110"/>
            <w:sz w:val="24"/>
          </w:rPr>
          <w:t> </w:t>
        </w:r>
        <w:r>
          <w:rPr>
            <w:w w:val="110"/>
            <w:sz w:val="24"/>
          </w:rPr>
          <w:t>3-</w:t>
        </w:r>
        <w:r>
          <w:rPr>
            <w:spacing w:val="-5"/>
            <w:w w:val="110"/>
            <w:sz w:val="24"/>
          </w:rPr>
          <w:t>131</w:t>
        </w:r>
      </w:hyperlink>
    </w:p>
    <w:p>
      <w:pPr>
        <w:tabs>
          <w:tab w:pos="7599" w:val="left" w:leader="dot"/>
        </w:tabs>
        <w:spacing w:before="118"/>
        <w:ind w:left="142" w:right="0" w:firstLine="0"/>
        <w:jc w:val="left"/>
        <w:rPr>
          <w:sz w:val="24"/>
        </w:rPr>
      </w:pPr>
      <w:hyperlink w:history="true" w:anchor="_bookmark374">
        <w:r>
          <w:rPr>
            <w:spacing w:val="-2"/>
            <w:w w:val="110"/>
            <w:sz w:val="24"/>
          </w:rPr>
          <w:t>[:SENSe]:SWEep:IFBW</w:t>
        </w:r>
        <w:r>
          <w:rPr>
            <w:sz w:val="24"/>
          </w:rPr>
          <w:tab/>
        </w:r>
        <w:r>
          <w:rPr>
            <w:w w:val="110"/>
            <w:sz w:val="24"/>
          </w:rPr>
          <w:t>NA</w:t>
        </w:r>
        <w:r>
          <w:rPr>
            <w:spacing w:val="5"/>
            <w:w w:val="110"/>
            <w:sz w:val="24"/>
          </w:rPr>
          <w:t> </w:t>
        </w:r>
        <w:r>
          <w:rPr>
            <w:w w:val="110"/>
            <w:sz w:val="24"/>
          </w:rPr>
          <w:t>3-</w:t>
        </w:r>
        <w:r>
          <w:rPr>
            <w:spacing w:val="-5"/>
            <w:w w:val="110"/>
            <w:sz w:val="24"/>
          </w:rPr>
          <w:t>133</w:t>
        </w:r>
      </w:hyperlink>
    </w:p>
    <w:p>
      <w:pPr>
        <w:tabs>
          <w:tab w:pos="7599" w:val="left" w:leader="dot"/>
        </w:tabs>
        <w:spacing w:before="120"/>
        <w:ind w:left="142" w:right="0" w:firstLine="0"/>
        <w:jc w:val="left"/>
        <w:rPr>
          <w:sz w:val="24"/>
        </w:rPr>
      </w:pPr>
      <w:hyperlink w:history="true" w:anchor="_bookmark376">
        <w:r>
          <w:rPr>
            <w:spacing w:val="-2"/>
            <w:w w:val="110"/>
            <w:sz w:val="24"/>
          </w:rPr>
          <w:t>[:SENSe]:SWEep:POINts</w:t>
        </w:r>
        <w:r>
          <w:rPr>
            <w:sz w:val="24"/>
          </w:rPr>
          <w:tab/>
        </w:r>
        <w:r>
          <w:rPr>
            <w:w w:val="110"/>
            <w:sz w:val="24"/>
          </w:rPr>
          <w:t>NA</w:t>
        </w:r>
        <w:r>
          <w:rPr>
            <w:spacing w:val="5"/>
            <w:w w:val="110"/>
            <w:sz w:val="24"/>
          </w:rPr>
          <w:t> </w:t>
        </w:r>
        <w:r>
          <w:rPr>
            <w:w w:val="110"/>
            <w:sz w:val="24"/>
          </w:rPr>
          <w:t>3-</w:t>
        </w:r>
        <w:r>
          <w:rPr>
            <w:spacing w:val="-5"/>
            <w:w w:val="110"/>
            <w:sz w:val="24"/>
          </w:rPr>
          <w:t>134</w:t>
        </w:r>
      </w:hyperlink>
    </w:p>
    <w:p>
      <w:pPr>
        <w:tabs>
          <w:tab w:pos="7616" w:val="left" w:leader="dot"/>
        </w:tabs>
        <w:spacing w:before="118"/>
        <w:ind w:left="142" w:right="0" w:firstLine="0"/>
        <w:jc w:val="left"/>
        <w:rPr>
          <w:sz w:val="24"/>
        </w:rPr>
      </w:pPr>
      <w:hyperlink w:history="true" w:anchor="_bookmark802">
        <w:r>
          <w:rPr>
            <w:spacing w:val="-2"/>
            <w:w w:val="110"/>
            <w:sz w:val="24"/>
          </w:rPr>
          <w:t>[:SENSe]:SWEep:TIME:ACTual?</w:t>
        </w:r>
        <w:r>
          <w:rPr>
            <w:sz w:val="24"/>
          </w:rPr>
          <w:tab/>
        </w:r>
        <w:r>
          <w:rPr>
            <w:w w:val="110"/>
            <w:sz w:val="24"/>
          </w:rPr>
          <w:t>SPA</w:t>
        </w:r>
        <w:r>
          <w:rPr>
            <w:spacing w:val="19"/>
            <w:w w:val="110"/>
            <w:sz w:val="24"/>
          </w:rPr>
          <w:t> </w:t>
        </w:r>
        <w:r>
          <w:rPr>
            <w:w w:val="110"/>
            <w:sz w:val="24"/>
          </w:rPr>
          <w:t>6-</w:t>
        </w:r>
        <w:r>
          <w:rPr>
            <w:spacing w:val="-5"/>
            <w:w w:val="110"/>
            <w:sz w:val="24"/>
          </w:rPr>
          <w:t>89</w:t>
        </w:r>
      </w:hyperlink>
    </w:p>
    <w:p>
      <w:pPr>
        <w:tabs>
          <w:tab w:pos="7616" w:val="left" w:leader="dot"/>
        </w:tabs>
        <w:spacing w:before="118"/>
        <w:ind w:left="142" w:right="0" w:firstLine="0"/>
        <w:jc w:val="left"/>
        <w:rPr>
          <w:sz w:val="24"/>
        </w:rPr>
      </w:pPr>
      <w:hyperlink w:history="true" w:anchor="_bookmark800">
        <w:r>
          <w:rPr>
            <w:spacing w:val="-2"/>
            <w:w w:val="110"/>
            <w:sz w:val="24"/>
          </w:rPr>
          <w:t>[:SENSe]:SWEep:TIME[:LLIMit]</w:t>
        </w:r>
        <w:r>
          <w:rPr>
            <w:sz w:val="24"/>
          </w:rPr>
          <w:tab/>
        </w:r>
        <w:r>
          <w:rPr>
            <w:w w:val="110"/>
            <w:sz w:val="24"/>
          </w:rPr>
          <w:t>SPA</w:t>
        </w:r>
        <w:r>
          <w:rPr>
            <w:spacing w:val="19"/>
            <w:w w:val="110"/>
            <w:sz w:val="24"/>
          </w:rPr>
          <w:t> </w:t>
        </w:r>
        <w:r>
          <w:rPr>
            <w:w w:val="110"/>
            <w:sz w:val="24"/>
          </w:rPr>
          <w:t>6-</w:t>
        </w:r>
        <w:r>
          <w:rPr>
            <w:spacing w:val="-5"/>
            <w:w w:val="110"/>
            <w:sz w:val="24"/>
          </w:rPr>
          <w:t>89</w:t>
        </w:r>
      </w:hyperlink>
    </w:p>
    <w:p>
      <w:pPr>
        <w:tabs>
          <w:tab w:pos="7599" w:val="left" w:leader="dot"/>
        </w:tabs>
        <w:spacing w:before="119"/>
        <w:ind w:left="142" w:right="0" w:firstLine="0"/>
        <w:jc w:val="left"/>
        <w:rPr>
          <w:sz w:val="24"/>
        </w:rPr>
      </w:pPr>
      <w:hyperlink w:history="true" w:anchor="_bookmark378">
        <w:r>
          <w:rPr>
            <w:spacing w:val="-2"/>
            <w:w w:val="110"/>
            <w:sz w:val="24"/>
          </w:rPr>
          <w:t>[:SENSe]:SWEep:TYPE</w:t>
        </w:r>
        <w:r>
          <w:rPr>
            <w:sz w:val="24"/>
          </w:rPr>
          <w:tab/>
        </w:r>
        <w:r>
          <w:rPr>
            <w:w w:val="110"/>
            <w:sz w:val="24"/>
          </w:rPr>
          <w:t>NA</w:t>
        </w:r>
        <w:r>
          <w:rPr>
            <w:spacing w:val="5"/>
            <w:w w:val="110"/>
            <w:sz w:val="24"/>
          </w:rPr>
          <w:t> </w:t>
        </w:r>
        <w:r>
          <w:rPr>
            <w:w w:val="110"/>
            <w:sz w:val="24"/>
          </w:rPr>
          <w:t>3-</w:t>
        </w:r>
        <w:r>
          <w:rPr>
            <w:spacing w:val="-5"/>
            <w:w w:val="110"/>
            <w:sz w:val="24"/>
          </w:rPr>
          <w:t>134</w:t>
        </w:r>
      </w:hyperlink>
    </w:p>
    <w:p>
      <w:pPr>
        <w:tabs>
          <w:tab w:pos="7599" w:val="left" w:leader="dot"/>
        </w:tabs>
        <w:spacing w:before="119"/>
        <w:ind w:left="142" w:right="0" w:firstLine="0"/>
        <w:jc w:val="left"/>
        <w:rPr>
          <w:sz w:val="24"/>
        </w:rPr>
      </w:pPr>
      <w:hyperlink w:history="true" w:anchor="_bookmark389">
        <w:r>
          <w:rPr>
            <w:spacing w:val="-2"/>
            <w:w w:val="110"/>
            <w:sz w:val="24"/>
          </w:rPr>
          <w:t>[:SENSe]:TRACe:SELect?</w:t>
        </w:r>
        <w:r>
          <w:rPr>
            <w:sz w:val="24"/>
          </w:rPr>
          <w:tab/>
        </w:r>
        <w:r>
          <w:rPr>
            <w:w w:val="110"/>
            <w:sz w:val="24"/>
          </w:rPr>
          <w:t>NA</w:t>
        </w:r>
        <w:r>
          <w:rPr>
            <w:spacing w:val="5"/>
            <w:w w:val="110"/>
            <w:sz w:val="24"/>
          </w:rPr>
          <w:t> </w:t>
        </w:r>
        <w:r>
          <w:rPr>
            <w:w w:val="110"/>
            <w:sz w:val="24"/>
          </w:rPr>
          <w:t>3-</w:t>
        </w:r>
        <w:r>
          <w:rPr>
            <w:spacing w:val="-5"/>
            <w:w w:val="110"/>
            <w:sz w:val="24"/>
          </w:rPr>
          <w:t>138</w:t>
        </w:r>
      </w:hyperlink>
    </w:p>
    <w:p>
      <w:pPr>
        <w:tabs>
          <w:tab w:pos="7599" w:val="left" w:leader="dot"/>
        </w:tabs>
        <w:spacing w:before="118"/>
        <w:ind w:left="142" w:right="0" w:firstLine="0"/>
        <w:jc w:val="left"/>
        <w:rPr>
          <w:sz w:val="24"/>
        </w:rPr>
      </w:pPr>
      <w:hyperlink w:history="true" w:anchor="_bookmark387">
        <w:r>
          <w:rPr>
            <w:spacing w:val="-2"/>
            <w:w w:val="110"/>
            <w:sz w:val="24"/>
          </w:rPr>
          <w:t>[:SENSe]:TRACe:TOTal</w:t>
        </w:r>
        <w:r>
          <w:rPr>
            <w:sz w:val="24"/>
          </w:rPr>
          <w:tab/>
        </w:r>
        <w:r>
          <w:rPr>
            <w:w w:val="110"/>
            <w:sz w:val="24"/>
          </w:rPr>
          <w:t>NA</w:t>
        </w:r>
        <w:r>
          <w:rPr>
            <w:spacing w:val="5"/>
            <w:w w:val="110"/>
            <w:sz w:val="24"/>
          </w:rPr>
          <w:t> </w:t>
        </w:r>
        <w:r>
          <w:rPr>
            <w:w w:val="110"/>
            <w:sz w:val="24"/>
          </w:rPr>
          <w:t>3-</w:t>
        </w:r>
        <w:r>
          <w:rPr>
            <w:spacing w:val="-5"/>
            <w:w w:val="110"/>
            <w:sz w:val="24"/>
          </w:rPr>
          <w:t>137</w:t>
        </w:r>
      </w:hyperlink>
    </w:p>
    <w:p>
      <w:pPr>
        <w:tabs>
          <w:tab w:pos="7599" w:val="left" w:leader="dot"/>
        </w:tabs>
        <w:spacing w:before="119"/>
        <w:ind w:left="142" w:right="0" w:firstLine="0"/>
        <w:jc w:val="left"/>
        <w:rPr>
          <w:sz w:val="24"/>
        </w:rPr>
      </w:pPr>
      <w:hyperlink w:history="true" w:anchor="_bookmark381">
        <w:r>
          <w:rPr>
            <w:spacing w:val="-2"/>
            <w:w w:val="110"/>
            <w:sz w:val="24"/>
          </w:rPr>
          <w:t>[:SENSe]:TRACe&lt;Tr&gt;:DOMain</w:t>
        </w:r>
        <w:r>
          <w:rPr>
            <w:sz w:val="24"/>
          </w:rPr>
          <w:tab/>
        </w:r>
        <w:r>
          <w:rPr>
            <w:w w:val="110"/>
            <w:sz w:val="24"/>
          </w:rPr>
          <w:t>NA</w:t>
        </w:r>
        <w:r>
          <w:rPr>
            <w:spacing w:val="5"/>
            <w:w w:val="110"/>
            <w:sz w:val="24"/>
          </w:rPr>
          <w:t> </w:t>
        </w:r>
        <w:r>
          <w:rPr>
            <w:w w:val="110"/>
            <w:sz w:val="24"/>
          </w:rPr>
          <w:t>3-</w:t>
        </w:r>
        <w:r>
          <w:rPr>
            <w:spacing w:val="-5"/>
            <w:w w:val="110"/>
            <w:sz w:val="24"/>
          </w:rPr>
          <w:t>135</w:t>
        </w:r>
      </w:hyperlink>
    </w:p>
    <w:p>
      <w:pPr>
        <w:tabs>
          <w:tab w:pos="7599" w:val="left" w:leader="dot"/>
        </w:tabs>
        <w:spacing w:before="119"/>
        <w:ind w:left="142" w:right="0" w:firstLine="0"/>
        <w:jc w:val="left"/>
        <w:rPr>
          <w:sz w:val="24"/>
        </w:rPr>
      </w:pPr>
      <w:hyperlink w:history="true" w:anchor="_bookmark383">
        <w:r>
          <w:rPr>
            <w:spacing w:val="-2"/>
            <w:w w:val="110"/>
            <w:sz w:val="24"/>
          </w:rPr>
          <w:t>[:SENSe]:TRACe&lt;Tr&gt;:SELect</w:t>
        </w:r>
        <w:r>
          <w:rPr>
            <w:sz w:val="24"/>
          </w:rPr>
          <w:tab/>
        </w:r>
        <w:r>
          <w:rPr>
            <w:w w:val="110"/>
            <w:sz w:val="24"/>
          </w:rPr>
          <w:t>NA</w:t>
        </w:r>
        <w:r>
          <w:rPr>
            <w:spacing w:val="5"/>
            <w:w w:val="110"/>
            <w:sz w:val="24"/>
          </w:rPr>
          <w:t> </w:t>
        </w:r>
        <w:r>
          <w:rPr>
            <w:w w:val="110"/>
            <w:sz w:val="24"/>
          </w:rPr>
          <w:t>3-</w:t>
        </w:r>
        <w:r>
          <w:rPr>
            <w:spacing w:val="-5"/>
            <w:w w:val="110"/>
            <w:sz w:val="24"/>
          </w:rPr>
          <w:t>136</w:t>
        </w:r>
      </w:hyperlink>
    </w:p>
    <w:p>
      <w:pPr>
        <w:tabs>
          <w:tab w:pos="7599" w:val="left" w:leader="dot"/>
        </w:tabs>
        <w:spacing w:before="118"/>
        <w:ind w:left="142" w:right="0" w:firstLine="0"/>
        <w:jc w:val="left"/>
        <w:rPr>
          <w:sz w:val="24"/>
        </w:rPr>
      </w:pPr>
      <w:hyperlink w:history="true" w:anchor="_bookmark385">
        <w:r>
          <w:rPr>
            <w:spacing w:val="-2"/>
            <w:w w:val="110"/>
            <w:sz w:val="24"/>
          </w:rPr>
          <w:t>[:SENSe]:TRACe&lt;Tr&gt;:SPARams</w:t>
        </w:r>
        <w:r>
          <w:rPr>
            <w:sz w:val="24"/>
          </w:rPr>
          <w:tab/>
        </w:r>
        <w:r>
          <w:rPr>
            <w:w w:val="110"/>
            <w:sz w:val="24"/>
          </w:rPr>
          <w:t>NA</w:t>
        </w:r>
        <w:r>
          <w:rPr>
            <w:spacing w:val="5"/>
            <w:w w:val="110"/>
            <w:sz w:val="24"/>
          </w:rPr>
          <w:t> </w:t>
        </w:r>
        <w:r>
          <w:rPr>
            <w:w w:val="110"/>
            <w:sz w:val="24"/>
          </w:rPr>
          <w:t>3-</w:t>
        </w:r>
        <w:r>
          <w:rPr>
            <w:spacing w:val="-5"/>
            <w:w w:val="110"/>
            <w:sz w:val="24"/>
          </w:rPr>
          <w:t>137</w:t>
        </w:r>
      </w:hyperlink>
    </w:p>
    <w:p>
      <w:pPr>
        <w:spacing w:line="340" w:lineRule="auto" w:before="119"/>
        <w:ind w:left="142" w:right="820" w:firstLine="0"/>
        <w:jc w:val="both"/>
        <w:rPr>
          <w:sz w:val="24"/>
        </w:rPr>
      </w:pPr>
      <w:hyperlink w:history="true" w:anchor="_bookmark458">
        <w:r>
          <w:rPr>
            <w:w w:val="120"/>
            <w:sz w:val="24"/>
          </w:rPr>
          <w:t>[:SENSe]:VVM:CABLe:SELect</w:t>
        </w:r>
        <w:r>
          <w:rPr>
            <w:spacing w:val="-5"/>
            <w:w w:val="120"/>
            <w:sz w:val="24"/>
          </w:rPr>
          <w:t> </w:t>
        </w:r>
        <w:r>
          <w:rPr>
            <w:w w:val="120"/>
            <w:sz w:val="24"/>
          </w:rPr>
          <w:t>1|2|3|4|5|6|7|8|9|10|11|12</w:t>
        </w:r>
        <w:r>
          <w:rPr>
            <w:w w:val="120"/>
            <w:sz w:val="24"/>
          </w:rPr>
          <w:t> .</w:t>
        </w:r>
        <w:r>
          <w:rPr>
            <w:spacing w:val="40"/>
            <w:w w:val="120"/>
            <w:sz w:val="24"/>
          </w:rPr>
          <w:t> </w:t>
        </w:r>
        <w:r>
          <w:rPr>
            <w:w w:val="120"/>
            <w:sz w:val="24"/>
          </w:rPr>
          <w:t>VVM</w:t>
        </w:r>
        <w:r>
          <w:rPr>
            <w:spacing w:val="-6"/>
            <w:w w:val="120"/>
            <w:sz w:val="24"/>
          </w:rPr>
          <w:t> </w:t>
        </w:r>
        <w:r>
          <w:rPr>
            <w:w w:val="120"/>
            <w:sz w:val="24"/>
          </w:rPr>
          <w:t>4-14</w:t>
        </w:r>
      </w:hyperlink>
      <w:r>
        <w:rPr>
          <w:w w:val="120"/>
          <w:sz w:val="24"/>
        </w:rPr>
        <w:t> </w:t>
      </w:r>
      <w:hyperlink w:history="true" w:anchor="_bookmark449">
        <w:r>
          <w:rPr>
            <w:w w:val="120"/>
            <w:sz w:val="24"/>
          </w:rPr>
          <w:t>[:SENSe]:VVM:FORMat</w:t>
        </w:r>
        <w:r>
          <w:rPr>
            <w:spacing w:val="-16"/>
            <w:w w:val="120"/>
            <w:sz w:val="24"/>
          </w:rPr>
          <w:t> </w:t>
        </w:r>
        <w:r>
          <w:rPr>
            <w:w w:val="120"/>
            <w:sz w:val="24"/>
          </w:rPr>
          <w:t>DB|VSWR|IMPedance</w:t>
        </w:r>
        <w:r>
          <w:rPr>
            <w:spacing w:val="-16"/>
            <w:w w:val="120"/>
            <w:sz w:val="24"/>
          </w:rPr>
          <w:t> </w:t>
        </w:r>
        <w:r>
          <w:rPr>
            <w:w w:val="120"/>
            <w:sz w:val="24"/>
          </w:rPr>
          <w:t>.</w:t>
        </w:r>
        <w:r>
          <w:rPr>
            <w:spacing w:val="-8"/>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7"/>
            <w:w w:val="120"/>
            <w:sz w:val="24"/>
          </w:rPr>
          <w:t> </w:t>
        </w:r>
        <w:r>
          <w:rPr>
            <w:w w:val="120"/>
            <w:sz w:val="24"/>
          </w:rPr>
          <w:t>.</w:t>
        </w:r>
        <w:r>
          <w:rPr>
            <w:spacing w:val="40"/>
            <w:w w:val="120"/>
            <w:sz w:val="24"/>
          </w:rPr>
          <w:t> </w:t>
        </w:r>
        <w:r>
          <w:rPr>
            <w:w w:val="120"/>
            <w:sz w:val="24"/>
          </w:rPr>
          <w:t>VVM</w:t>
        </w:r>
        <w:r>
          <w:rPr>
            <w:spacing w:val="-7"/>
            <w:w w:val="120"/>
            <w:sz w:val="24"/>
          </w:rPr>
          <w:t> </w:t>
        </w:r>
        <w:r>
          <w:rPr>
            <w:w w:val="120"/>
            <w:sz w:val="24"/>
          </w:rPr>
          <w:t>4-11</w:t>
        </w:r>
      </w:hyperlink>
      <w:r>
        <w:rPr>
          <w:w w:val="120"/>
          <w:sz w:val="24"/>
        </w:rPr>
        <w:t> </w:t>
      </w:r>
      <w:hyperlink w:history="true" w:anchor="_bookmark461">
        <w:r>
          <w:rPr>
            <w:w w:val="120"/>
            <w:sz w:val="24"/>
          </w:rPr>
          <w:t>[:SENSe]:VVM:FREQuency:CW</w:t>
        </w:r>
        <w:r>
          <w:rPr>
            <w:spacing w:val="-6"/>
            <w:w w:val="120"/>
            <w:sz w:val="24"/>
          </w:rPr>
          <w:t> </w:t>
        </w:r>
        <w:r>
          <w:rPr>
            <w:w w:val="120"/>
            <w:sz w:val="24"/>
          </w:rPr>
          <w:t>&lt;freq&gt;.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7"/>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
            <w:w w:val="120"/>
            <w:sz w:val="24"/>
          </w:rPr>
          <w:t> </w:t>
        </w:r>
        <w:r>
          <w:rPr>
            <w:w w:val="120"/>
            <w:sz w:val="24"/>
          </w:rPr>
          <w:t>.</w:t>
        </w:r>
        <w:r>
          <w:rPr>
            <w:spacing w:val="66"/>
            <w:w w:val="120"/>
            <w:sz w:val="24"/>
          </w:rPr>
          <w:t> </w:t>
        </w:r>
        <w:r>
          <w:rPr>
            <w:w w:val="120"/>
            <w:sz w:val="24"/>
          </w:rPr>
          <w:t>VVM</w:t>
        </w:r>
        <w:r>
          <w:rPr>
            <w:spacing w:val="-6"/>
            <w:w w:val="120"/>
            <w:sz w:val="24"/>
          </w:rPr>
          <w:t> </w:t>
        </w:r>
        <w:r>
          <w:rPr>
            <w:w w:val="120"/>
            <w:sz w:val="24"/>
          </w:rPr>
          <w:t>4-15</w:t>
        </w:r>
      </w:hyperlink>
    </w:p>
    <w:p>
      <w:pPr>
        <w:tabs>
          <w:tab w:pos="7873" w:val="left" w:leader="dot"/>
        </w:tabs>
        <w:spacing w:before="2"/>
        <w:ind w:left="142" w:right="0" w:firstLine="0"/>
        <w:jc w:val="left"/>
        <w:rPr>
          <w:sz w:val="24"/>
        </w:rPr>
      </w:pPr>
      <w:hyperlink w:history="true" w:anchor="_bookmark451">
        <w:r>
          <w:rPr>
            <w:w w:val="115"/>
            <w:sz w:val="24"/>
          </w:rPr>
          <w:t>[:SENSe]:VVM:MODE</w:t>
        </w:r>
        <w:r>
          <w:rPr>
            <w:spacing w:val="10"/>
            <w:w w:val="115"/>
            <w:sz w:val="24"/>
          </w:rPr>
          <w:t> </w:t>
        </w:r>
        <w:r>
          <w:rPr>
            <w:spacing w:val="-2"/>
            <w:w w:val="115"/>
            <w:sz w:val="24"/>
          </w:rPr>
          <w:t>CW|TABLe</w:t>
        </w:r>
        <w:r>
          <w:rPr>
            <w:sz w:val="24"/>
          </w:rPr>
          <w:tab/>
        </w:r>
        <w:r>
          <w:rPr>
            <w:w w:val="110"/>
            <w:sz w:val="24"/>
          </w:rPr>
          <w:t>M</w:t>
        </w:r>
        <w:r>
          <w:rPr>
            <w:spacing w:val="-6"/>
            <w:w w:val="110"/>
            <w:sz w:val="24"/>
          </w:rPr>
          <w:t> </w:t>
        </w:r>
        <w:r>
          <w:rPr>
            <w:w w:val="110"/>
            <w:sz w:val="24"/>
          </w:rPr>
          <w:t>4-</w:t>
        </w:r>
        <w:r>
          <w:rPr>
            <w:spacing w:val="-5"/>
            <w:w w:val="110"/>
            <w:sz w:val="24"/>
          </w:rPr>
          <w:t>12</w:t>
        </w:r>
      </w:hyperlink>
    </w:p>
    <w:p>
      <w:pPr>
        <w:spacing w:before="118"/>
        <w:ind w:left="142" w:right="0" w:firstLine="0"/>
        <w:jc w:val="left"/>
        <w:rPr>
          <w:sz w:val="24"/>
        </w:rPr>
      </w:pPr>
      <w:hyperlink w:history="true" w:anchor="_bookmark453">
        <w:r>
          <w:rPr>
            <w:w w:val="125"/>
            <w:sz w:val="24"/>
          </w:rPr>
          <w:t>[:SENSe]:VVM:PORT</w:t>
        </w:r>
        <w:r>
          <w:rPr>
            <w:spacing w:val="-5"/>
            <w:w w:val="125"/>
            <w:sz w:val="24"/>
          </w:rPr>
          <w:t> </w:t>
        </w:r>
        <w:r>
          <w:rPr>
            <w:w w:val="125"/>
            <w:sz w:val="24"/>
          </w:rPr>
          <w:t>1|2.</w:t>
        </w:r>
        <w:r>
          <w:rPr>
            <w:spacing w:val="-4"/>
            <w:w w:val="125"/>
            <w:sz w:val="24"/>
          </w:rPr>
          <w:t> </w:t>
        </w:r>
        <w:r>
          <w:rPr>
            <w:w w:val="125"/>
            <w:sz w:val="24"/>
          </w:rPr>
          <w:t>.</w:t>
        </w:r>
        <w:r>
          <w:rPr>
            <w:spacing w:val="-3"/>
            <w:w w:val="125"/>
            <w:sz w:val="24"/>
          </w:rPr>
          <w:t> </w:t>
        </w:r>
        <w:r>
          <w:rPr>
            <w:w w:val="125"/>
            <w:sz w:val="24"/>
          </w:rPr>
          <w:t>.</w:t>
        </w:r>
        <w:r>
          <w:rPr>
            <w:spacing w:val="-4"/>
            <w:w w:val="125"/>
            <w:sz w:val="24"/>
          </w:rPr>
          <w:t> </w:t>
        </w:r>
        <w:r>
          <w:rPr>
            <w:w w:val="125"/>
            <w:sz w:val="24"/>
          </w:rPr>
          <w:t>.</w:t>
        </w:r>
        <w:r>
          <w:rPr>
            <w:spacing w:val="-4"/>
            <w:w w:val="125"/>
            <w:sz w:val="24"/>
          </w:rPr>
          <w:t> </w:t>
        </w:r>
        <w:r>
          <w:rPr>
            <w:w w:val="125"/>
            <w:sz w:val="24"/>
          </w:rPr>
          <w:t>.</w:t>
        </w:r>
        <w:r>
          <w:rPr>
            <w:spacing w:val="-4"/>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5"/>
            <w:w w:val="125"/>
            <w:sz w:val="24"/>
          </w:rPr>
          <w:t> </w:t>
        </w:r>
        <w:r>
          <w:rPr>
            <w:w w:val="125"/>
            <w:sz w:val="24"/>
          </w:rPr>
          <w:t>.</w:t>
        </w:r>
        <w:r>
          <w:rPr>
            <w:spacing w:val="-5"/>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5"/>
            <w:w w:val="125"/>
            <w:sz w:val="24"/>
          </w:rPr>
          <w:t> </w:t>
        </w:r>
        <w:r>
          <w:rPr>
            <w:w w:val="125"/>
            <w:sz w:val="24"/>
          </w:rPr>
          <w:t>.</w:t>
        </w:r>
        <w:r>
          <w:rPr>
            <w:spacing w:val="-5"/>
            <w:w w:val="125"/>
            <w:sz w:val="24"/>
          </w:rPr>
          <w:t> </w:t>
        </w:r>
        <w:r>
          <w:rPr>
            <w:w w:val="125"/>
            <w:sz w:val="24"/>
          </w:rPr>
          <w:t>.</w:t>
        </w:r>
        <w:r>
          <w:rPr>
            <w:spacing w:val="-4"/>
            <w:w w:val="125"/>
            <w:sz w:val="24"/>
          </w:rPr>
          <w:t> </w:t>
        </w:r>
        <w:r>
          <w:rPr>
            <w:w w:val="125"/>
            <w:sz w:val="24"/>
          </w:rPr>
          <w:t>.</w:t>
        </w:r>
        <w:r>
          <w:rPr>
            <w:spacing w:val="71"/>
            <w:w w:val="125"/>
            <w:sz w:val="24"/>
          </w:rPr>
          <w:t> </w:t>
        </w:r>
        <w:r>
          <w:rPr>
            <w:w w:val="125"/>
            <w:sz w:val="24"/>
          </w:rPr>
          <w:t>VVM</w:t>
        </w:r>
        <w:r>
          <w:rPr>
            <w:spacing w:val="-5"/>
            <w:w w:val="125"/>
            <w:sz w:val="24"/>
          </w:rPr>
          <w:t> </w:t>
        </w:r>
        <w:r>
          <w:rPr>
            <w:w w:val="125"/>
            <w:sz w:val="24"/>
          </w:rPr>
          <w:t>4-</w:t>
        </w:r>
        <w:r>
          <w:rPr>
            <w:spacing w:val="-5"/>
            <w:w w:val="125"/>
            <w:sz w:val="24"/>
          </w:rPr>
          <w:t>12</w:t>
        </w:r>
      </w:hyperlink>
    </w:p>
    <w:p>
      <w:pPr>
        <w:spacing w:before="118"/>
        <w:ind w:left="142" w:right="0" w:firstLine="0"/>
        <w:jc w:val="left"/>
        <w:rPr>
          <w:sz w:val="24"/>
        </w:rPr>
      </w:pPr>
      <w:hyperlink w:history="true" w:anchor="_bookmark464">
        <w:r>
          <w:rPr>
            <w:w w:val="125"/>
            <w:sz w:val="24"/>
          </w:rPr>
          <w:t>[:SENSe]:VVM:REFerence:CLEar</w:t>
        </w:r>
        <w:r>
          <w:rPr>
            <w:spacing w:val="-8"/>
            <w:w w:val="125"/>
            <w:sz w:val="24"/>
          </w:rPr>
          <w:t> </w:t>
        </w:r>
        <w:r>
          <w:rPr>
            <w:w w:val="125"/>
            <w:sz w:val="24"/>
          </w:rPr>
          <w:t>.</w:t>
        </w:r>
        <w:r>
          <w:rPr>
            <w:spacing w:val="-11"/>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11"/>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11"/>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11"/>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11"/>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11"/>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11"/>
            <w:w w:val="125"/>
            <w:sz w:val="24"/>
          </w:rPr>
          <w:t> </w:t>
        </w:r>
        <w:r>
          <w:rPr>
            <w:w w:val="125"/>
            <w:sz w:val="24"/>
          </w:rPr>
          <w:t>.</w:t>
        </w:r>
        <w:r>
          <w:rPr>
            <w:spacing w:val="-11"/>
            <w:w w:val="125"/>
            <w:sz w:val="24"/>
          </w:rPr>
          <w:t> </w:t>
        </w:r>
        <w:r>
          <w:rPr>
            <w:w w:val="125"/>
            <w:sz w:val="24"/>
          </w:rPr>
          <w:t>.</w:t>
        </w:r>
        <w:r>
          <w:rPr>
            <w:spacing w:val="-12"/>
            <w:w w:val="125"/>
            <w:sz w:val="24"/>
          </w:rPr>
          <w:t> </w:t>
        </w:r>
        <w:r>
          <w:rPr>
            <w:w w:val="125"/>
            <w:sz w:val="24"/>
          </w:rPr>
          <w:t>.</w:t>
        </w:r>
        <w:r>
          <w:rPr>
            <w:spacing w:val="56"/>
            <w:w w:val="125"/>
            <w:sz w:val="24"/>
          </w:rPr>
          <w:t> </w:t>
        </w:r>
        <w:r>
          <w:rPr>
            <w:w w:val="125"/>
            <w:sz w:val="24"/>
          </w:rPr>
          <w:t>VVM</w:t>
        </w:r>
        <w:r>
          <w:rPr>
            <w:spacing w:val="-11"/>
            <w:w w:val="125"/>
            <w:sz w:val="24"/>
          </w:rPr>
          <w:t> </w:t>
        </w:r>
        <w:r>
          <w:rPr>
            <w:w w:val="125"/>
            <w:sz w:val="24"/>
          </w:rPr>
          <w:t>4-</w:t>
        </w:r>
        <w:r>
          <w:rPr>
            <w:spacing w:val="-5"/>
            <w:w w:val="125"/>
            <w:sz w:val="24"/>
          </w:rPr>
          <w:t>16</w:t>
        </w:r>
      </w:hyperlink>
    </w:p>
    <w:p>
      <w:pPr>
        <w:spacing w:before="120"/>
        <w:ind w:left="142" w:right="0" w:firstLine="0"/>
        <w:jc w:val="left"/>
        <w:rPr>
          <w:sz w:val="24"/>
        </w:rPr>
      </w:pPr>
      <w:hyperlink w:history="true" w:anchor="_bookmark466">
        <w:r>
          <w:rPr>
            <w:w w:val="120"/>
            <w:sz w:val="24"/>
          </w:rPr>
          <w:t>[:SENSe]:VVM:REFerence:MEMorize</w:t>
        </w:r>
        <w:r>
          <w:rPr>
            <w:spacing w:val="-15"/>
            <w:w w:val="120"/>
            <w:sz w:val="24"/>
          </w:rPr>
          <w:t> </w:t>
        </w:r>
        <w:r>
          <w:rPr>
            <w:w w:val="120"/>
            <w:sz w:val="24"/>
          </w:rPr>
          <w:t>.</w:t>
        </w:r>
        <w:r>
          <w:rPr>
            <w:spacing w:val="-5"/>
            <w:w w:val="120"/>
            <w:sz w:val="24"/>
          </w:rPr>
          <w:t> </w:t>
        </w:r>
        <w:r>
          <w:rPr>
            <w:w w:val="120"/>
            <w:sz w:val="24"/>
          </w:rPr>
          <w:t>.</w:t>
        </w:r>
        <w:r>
          <w:rPr>
            <w:spacing w:val="-4"/>
            <w:w w:val="120"/>
            <w:sz w:val="24"/>
          </w:rPr>
          <w:t> </w:t>
        </w:r>
        <w:r>
          <w:rPr>
            <w:w w:val="120"/>
            <w:sz w:val="24"/>
          </w:rPr>
          <w:t>.</w:t>
        </w:r>
        <w:r>
          <w:rPr>
            <w:spacing w:val="-5"/>
            <w:w w:val="120"/>
            <w:sz w:val="24"/>
          </w:rPr>
          <w:t> </w:t>
        </w:r>
        <w:r>
          <w:rPr>
            <w:w w:val="120"/>
            <w:sz w:val="24"/>
          </w:rPr>
          <w:t>.</w:t>
        </w:r>
        <w:r>
          <w:rPr>
            <w:spacing w:val="-5"/>
            <w:w w:val="120"/>
            <w:sz w:val="24"/>
          </w:rPr>
          <w:t> </w:t>
        </w:r>
        <w:r>
          <w:rPr>
            <w:w w:val="120"/>
            <w:sz w:val="24"/>
          </w:rPr>
          <w:t>.</w:t>
        </w:r>
        <w:r>
          <w:rPr>
            <w:spacing w:val="-5"/>
            <w:w w:val="120"/>
            <w:sz w:val="24"/>
          </w:rPr>
          <w:t> </w:t>
        </w:r>
        <w:r>
          <w:rPr>
            <w:w w:val="120"/>
            <w:sz w:val="24"/>
          </w:rPr>
          <w:t>.</w:t>
        </w:r>
        <w:r>
          <w:rPr>
            <w:spacing w:val="-6"/>
            <w:w w:val="120"/>
            <w:sz w:val="24"/>
          </w:rPr>
          <w:t> </w:t>
        </w:r>
        <w:r>
          <w:rPr>
            <w:w w:val="120"/>
            <w:sz w:val="24"/>
          </w:rPr>
          <w:t>.</w:t>
        </w:r>
        <w:r>
          <w:rPr>
            <w:spacing w:val="-5"/>
            <w:w w:val="120"/>
            <w:sz w:val="24"/>
          </w:rPr>
          <w:t> </w:t>
        </w:r>
        <w:r>
          <w:rPr>
            <w:w w:val="120"/>
            <w:sz w:val="24"/>
          </w:rPr>
          <w:t>.</w:t>
        </w:r>
        <w:r>
          <w:rPr>
            <w:spacing w:val="-5"/>
            <w:w w:val="120"/>
            <w:sz w:val="24"/>
          </w:rPr>
          <w:t> </w:t>
        </w:r>
        <w:r>
          <w:rPr>
            <w:w w:val="120"/>
            <w:sz w:val="24"/>
          </w:rPr>
          <w:t>.</w:t>
        </w:r>
        <w:r>
          <w:rPr>
            <w:spacing w:val="-4"/>
            <w:w w:val="120"/>
            <w:sz w:val="24"/>
          </w:rPr>
          <w:t> </w:t>
        </w:r>
        <w:r>
          <w:rPr>
            <w:w w:val="120"/>
            <w:sz w:val="24"/>
          </w:rPr>
          <w:t>.</w:t>
        </w:r>
        <w:r>
          <w:rPr>
            <w:spacing w:val="-5"/>
            <w:w w:val="120"/>
            <w:sz w:val="24"/>
          </w:rPr>
          <w:t> </w:t>
        </w:r>
        <w:r>
          <w:rPr>
            <w:w w:val="120"/>
            <w:sz w:val="24"/>
          </w:rPr>
          <w:t>.</w:t>
        </w:r>
        <w:r>
          <w:rPr>
            <w:spacing w:val="-5"/>
            <w:w w:val="120"/>
            <w:sz w:val="24"/>
          </w:rPr>
          <w:t> </w:t>
        </w:r>
        <w:r>
          <w:rPr>
            <w:w w:val="120"/>
            <w:sz w:val="24"/>
          </w:rPr>
          <w:t>.</w:t>
        </w:r>
        <w:r>
          <w:rPr>
            <w:spacing w:val="-5"/>
            <w:w w:val="120"/>
            <w:sz w:val="24"/>
          </w:rPr>
          <w:t> </w:t>
        </w:r>
        <w:r>
          <w:rPr>
            <w:w w:val="120"/>
            <w:sz w:val="24"/>
          </w:rPr>
          <w:t>.</w:t>
        </w:r>
        <w:r>
          <w:rPr>
            <w:spacing w:val="-4"/>
            <w:w w:val="120"/>
            <w:sz w:val="24"/>
          </w:rPr>
          <w:t> </w:t>
        </w:r>
        <w:r>
          <w:rPr>
            <w:w w:val="120"/>
            <w:sz w:val="24"/>
          </w:rPr>
          <w:t>.</w:t>
        </w:r>
        <w:r>
          <w:rPr>
            <w:spacing w:val="-5"/>
            <w:w w:val="120"/>
            <w:sz w:val="24"/>
          </w:rPr>
          <w:t> </w:t>
        </w:r>
        <w:r>
          <w:rPr>
            <w:w w:val="120"/>
            <w:sz w:val="24"/>
          </w:rPr>
          <w:t>.</w:t>
        </w:r>
        <w:r>
          <w:rPr>
            <w:spacing w:val="-5"/>
            <w:w w:val="120"/>
            <w:sz w:val="24"/>
          </w:rPr>
          <w:t> </w:t>
        </w:r>
        <w:r>
          <w:rPr>
            <w:w w:val="120"/>
            <w:sz w:val="24"/>
          </w:rPr>
          <w:t>.</w:t>
        </w:r>
        <w:r>
          <w:rPr>
            <w:spacing w:val="-4"/>
            <w:w w:val="120"/>
            <w:sz w:val="24"/>
          </w:rPr>
          <w:t> </w:t>
        </w:r>
        <w:r>
          <w:rPr>
            <w:w w:val="120"/>
            <w:sz w:val="24"/>
          </w:rPr>
          <w:t>.</w:t>
        </w:r>
        <w:r>
          <w:rPr>
            <w:spacing w:val="-6"/>
            <w:w w:val="120"/>
            <w:sz w:val="24"/>
          </w:rPr>
          <w:t> </w:t>
        </w:r>
        <w:r>
          <w:rPr>
            <w:w w:val="120"/>
            <w:sz w:val="24"/>
          </w:rPr>
          <w:t>.</w:t>
        </w:r>
        <w:r>
          <w:rPr>
            <w:spacing w:val="-4"/>
            <w:w w:val="120"/>
            <w:sz w:val="24"/>
          </w:rPr>
          <w:t> </w:t>
        </w:r>
        <w:r>
          <w:rPr>
            <w:w w:val="120"/>
            <w:sz w:val="24"/>
          </w:rPr>
          <w:t>.</w:t>
        </w:r>
        <w:r>
          <w:rPr>
            <w:spacing w:val="-4"/>
            <w:w w:val="120"/>
            <w:sz w:val="24"/>
          </w:rPr>
          <w:t> </w:t>
        </w:r>
        <w:r>
          <w:rPr>
            <w:w w:val="120"/>
            <w:sz w:val="24"/>
          </w:rPr>
          <w:t>.</w:t>
        </w:r>
        <w:r>
          <w:rPr>
            <w:spacing w:val="-4"/>
            <w:w w:val="120"/>
            <w:sz w:val="24"/>
          </w:rPr>
          <w:t> </w:t>
        </w:r>
        <w:r>
          <w:rPr>
            <w:w w:val="120"/>
            <w:sz w:val="24"/>
          </w:rPr>
          <w:t>.</w:t>
        </w:r>
        <w:r>
          <w:rPr>
            <w:spacing w:val="-3"/>
            <w:w w:val="120"/>
            <w:sz w:val="24"/>
          </w:rPr>
          <w:t> </w:t>
        </w:r>
        <w:r>
          <w:rPr>
            <w:w w:val="120"/>
            <w:sz w:val="24"/>
          </w:rPr>
          <w:t>.</w:t>
        </w:r>
        <w:r>
          <w:rPr>
            <w:spacing w:val="-4"/>
            <w:w w:val="120"/>
            <w:sz w:val="24"/>
          </w:rPr>
          <w:t> </w:t>
        </w:r>
        <w:r>
          <w:rPr>
            <w:w w:val="120"/>
            <w:sz w:val="24"/>
          </w:rPr>
          <w:t>.</w:t>
        </w:r>
        <w:r>
          <w:rPr>
            <w:spacing w:val="67"/>
            <w:w w:val="120"/>
            <w:sz w:val="24"/>
          </w:rPr>
          <w:t> </w:t>
        </w:r>
        <w:r>
          <w:rPr>
            <w:w w:val="120"/>
            <w:sz w:val="24"/>
          </w:rPr>
          <w:t>VVM</w:t>
        </w:r>
        <w:r>
          <w:rPr>
            <w:spacing w:val="-4"/>
            <w:w w:val="120"/>
            <w:sz w:val="24"/>
          </w:rPr>
          <w:t> </w:t>
        </w:r>
        <w:r>
          <w:rPr>
            <w:w w:val="120"/>
            <w:sz w:val="24"/>
          </w:rPr>
          <w:t>4-</w:t>
        </w:r>
        <w:r>
          <w:rPr>
            <w:spacing w:val="-5"/>
            <w:w w:val="120"/>
            <w:sz w:val="24"/>
          </w:rPr>
          <w:t>16</w:t>
        </w:r>
      </w:hyperlink>
    </w:p>
    <w:p>
      <w:pPr>
        <w:tabs>
          <w:tab w:pos="7873" w:val="left" w:leader="dot"/>
        </w:tabs>
        <w:spacing w:before="118"/>
        <w:ind w:left="142" w:right="0" w:firstLine="0"/>
        <w:jc w:val="left"/>
        <w:rPr>
          <w:sz w:val="24"/>
        </w:rPr>
      </w:pPr>
      <w:hyperlink w:history="true" w:anchor="_bookmark455">
        <w:r>
          <w:rPr>
            <w:w w:val="115"/>
            <w:sz w:val="24"/>
          </w:rPr>
          <w:t>[:SENSe]:VVM:TYPE</w:t>
        </w:r>
        <w:r>
          <w:rPr>
            <w:spacing w:val="3"/>
            <w:w w:val="115"/>
            <w:sz w:val="24"/>
          </w:rPr>
          <w:t> </w:t>
        </w:r>
        <w:r>
          <w:rPr>
            <w:spacing w:val="-2"/>
            <w:w w:val="115"/>
            <w:sz w:val="24"/>
          </w:rPr>
          <w:t>RETurn|INSertion</w:t>
        </w:r>
        <w:r>
          <w:rPr>
            <w:sz w:val="24"/>
          </w:rPr>
          <w:tab/>
        </w:r>
        <w:r>
          <w:rPr>
            <w:w w:val="110"/>
            <w:sz w:val="24"/>
          </w:rPr>
          <w:t>M</w:t>
        </w:r>
        <w:r>
          <w:rPr>
            <w:spacing w:val="-6"/>
            <w:w w:val="110"/>
            <w:sz w:val="24"/>
          </w:rPr>
          <w:t> </w:t>
        </w:r>
        <w:r>
          <w:rPr>
            <w:w w:val="110"/>
            <w:sz w:val="24"/>
          </w:rPr>
          <w:t>4-</w:t>
        </w:r>
        <w:r>
          <w:rPr>
            <w:spacing w:val="-5"/>
            <w:w w:val="110"/>
            <w:sz w:val="24"/>
          </w:rPr>
          <w:t>13</w:t>
        </w:r>
      </w:hyperlink>
    </w:p>
    <w:p>
      <w:pPr>
        <w:tabs>
          <w:tab w:pos="7616" w:val="left" w:leader="dot"/>
        </w:tabs>
        <w:spacing w:before="118"/>
        <w:ind w:left="142" w:right="0" w:firstLine="0"/>
        <w:jc w:val="left"/>
        <w:rPr>
          <w:sz w:val="24"/>
        </w:rPr>
      </w:pPr>
      <w:hyperlink w:history="true" w:anchor="_bookmark798">
        <w:r>
          <w:rPr>
            <w:spacing w:val="2"/>
            <w:w w:val="110"/>
            <w:sz w:val="24"/>
          </w:rPr>
          <w:t>[SENSe]:SWEep:MODE</w:t>
        </w:r>
        <w:r>
          <w:rPr>
            <w:spacing w:val="47"/>
            <w:w w:val="110"/>
            <w:sz w:val="24"/>
          </w:rPr>
          <w:t> </w:t>
        </w:r>
        <w:r>
          <w:rPr>
            <w:spacing w:val="-2"/>
            <w:w w:val="110"/>
            <w:sz w:val="24"/>
          </w:rPr>
          <w:t>FAST|PERFormance|NOFFt</w:t>
        </w:r>
        <w:r>
          <w:rPr>
            <w:sz w:val="24"/>
          </w:rPr>
          <w:tab/>
        </w:r>
        <w:r>
          <w:rPr>
            <w:w w:val="110"/>
            <w:sz w:val="24"/>
          </w:rPr>
          <w:t>SPA</w:t>
        </w:r>
        <w:r>
          <w:rPr>
            <w:spacing w:val="18"/>
            <w:w w:val="110"/>
            <w:sz w:val="24"/>
          </w:rPr>
          <w:t> </w:t>
        </w:r>
        <w:r>
          <w:rPr>
            <w:w w:val="110"/>
            <w:sz w:val="24"/>
          </w:rPr>
          <w:t>6-</w:t>
        </w:r>
        <w:r>
          <w:rPr>
            <w:spacing w:val="-5"/>
            <w:w w:val="110"/>
            <w:sz w:val="24"/>
          </w:rPr>
          <w:t>88</w:t>
        </w:r>
      </w:hyperlink>
    </w:p>
    <w:p>
      <w:pPr>
        <w:spacing w:after="0"/>
        <w:jc w:val="left"/>
        <w:rPr>
          <w:sz w:val="24"/>
        </w:rPr>
        <w:sectPr>
          <w:pgSz w:w="10320" w:h="14560"/>
          <w:pgMar w:header="514" w:footer="570" w:top="780" w:bottom="760" w:left="425" w:right="425"/>
        </w:sectPr>
      </w:pPr>
    </w:p>
    <w:p>
      <w:pPr>
        <w:pStyle w:val="Heading1"/>
        <w:spacing w:line="252" w:lineRule="auto" w:before="205"/>
      </w:pPr>
      <w:bookmarkStart w:name="Appendix C — SCPI Commands by Mode" w:id="1393"/>
      <w:bookmarkEnd w:id="1393"/>
      <w:r>
        <w:rPr>
          <w:b w:val="0"/>
        </w:rPr>
      </w:r>
      <w:bookmarkStart w:name="_bookmark910" w:id="1394"/>
      <w:bookmarkEnd w:id="1394"/>
      <w:r>
        <w:rPr>
          <w:b w:val="0"/>
        </w:rPr>
      </w:r>
      <w:r>
        <w:rPr/>
        <w:t>Appendix</w:t>
      </w:r>
      <w:r>
        <w:rPr>
          <w:spacing w:val="-9"/>
        </w:rPr>
        <w:t> </w:t>
      </w:r>
      <w:r>
        <w:rPr/>
        <w:t>C</w:t>
      </w:r>
      <w:r>
        <w:rPr>
          <w:spacing w:val="-9"/>
        </w:rPr>
        <w:t> </w:t>
      </w:r>
      <w:r>
        <w:rPr/>
        <w:t>—</w:t>
      </w:r>
      <w:r>
        <w:rPr>
          <w:spacing w:val="-9"/>
        </w:rPr>
        <w:t> </w:t>
      </w:r>
      <w:r>
        <w:rPr/>
        <w:t>SCPI</w:t>
      </w:r>
      <w:r>
        <w:rPr>
          <w:spacing w:val="-9"/>
        </w:rPr>
        <w:t> </w:t>
      </w:r>
      <w:r>
        <w:rPr/>
        <w:t>Commands</w:t>
      </w:r>
      <w:r>
        <w:rPr>
          <w:spacing w:val="-9"/>
        </w:rPr>
        <w:t> </w:t>
      </w:r>
      <w:r>
        <w:rPr/>
        <w:t>by </w:t>
      </w:r>
      <w:r>
        <w:rPr>
          <w:spacing w:val="-4"/>
        </w:rPr>
        <w:t>Mode</w:t>
      </w:r>
    </w:p>
    <w:p>
      <w:pPr>
        <w:pStyle w:val="Heading3"/>
        <w:spacing w:line="432" w:lineRule="auto" w:before="295"/>
        <w:ind w:right="5514"/>
      </w:pPr>
      <w:hyperlink w:history="true" w:anchor="_bookmark0">
        <w:r>
          <w:rPr/>
          <w:t>General Information 1</w:t>
        </w:r>
      </w:hyperlink>
      <w:r>
        <w:rPr/>
        <w:t> </w:t>
      </w:r>
      <w:hyperlink w:history="true" w:anchor="_bookmark9">
        <w:r>
          <w:rPr/>
          <w:t>Programming</w:t>
        </w:r>
        <w:r>
          <w:rPr>
            <w:spacing w:val="-14"/>
          </w:rPr>
          <w:t> </w:t>
        </w:r>
        <w:r>
          <w:rPr/>
          <w:t>with</w:t>
        </w:r>
        <w:r>
          <w:rPr>
            <w:spacing w:val="-14"/>
          </w:rPr>
          <w:t> </w:t>
        </w:r>
        <w:r>
          <w:rPr/>
          <w:t>SCPI</w:t>
        </w:r>
        <w:r>
          <w:rPr>
            <w:spacing w:val="-14"/>
          </w:rPr>
          <w:t> </w:t>
        </w:r>
        <w:r>
          <w:rPr/>
          <w:t>1</w:t>
        </w:r>
      </w:hyperlink>
    </w:p>
    <w:p>
      <w:pPr>
        <w:spacing w:before="2"/>
        <w:ind w:left="710" w:right="0" w:firstLine="0"/>
        <w:jc w:val="left"/>
        <w:rPr>
          <w:rFonts w:ascii="Arial MT"/>
          <w:sz w:val="28"/>
        </w:rPr>
      </w:pPr>
      <w:hyperlink w:history="true" w:anchor="_bookmark36">
        <w:r>
          <w:rPr>
            <w:rFonts w:ascii="Arial MT"/>
            <w:sz w:val="28"/>
          </w:rPr>
          <w:t>VNA</w:t>
        </w:r>
        <w:r>
          <w:rPr>
            <w:rFonts w:ascii="Arial MT"/>
            <w:spacing w:val="-14"/>
            <w:sz w:val="28"/>
          </w:rPr>
          <w:t> </w:t>
        </w:r>
        <w:r>
          <w:rPr>
            <w:rFonts w:ascii="Arial MT"/>
            <w:sz w:val="28"/>
          </w:rPr>
          <w:t>Commands</w:t>
        </w:r>
        <w:r>
          <w:rPr>
            <w:rFonts w:ascii="Arial MT"/>
            <w:spacing w:val="-14"/>
            <w:sz w:val="28"/>
          </w:rPr>
          <w:t> </w:t>
        </w:r>
        <w:r>
          <w:rPr>
            <w:rFonts w:ascii="Arial MT"/>
            <w:spacing w:val="-10"/>
            <w:sz w:val="28"/>
          </w:rPr>
          <w:t>1</w:t>
        </w:r>
      </w:hyperlink>
    </w:p>
    <w:p>
      <w:pPr>
        <w:tabs>
          <w:tab w:pos="8432" w:val="left" w:leader="dot"/>
        </w:tabs>
        <w:spacing w:before="185"/>
        <w:ind w:left="710" w:right="0" w:firstLine="0"/>
        <w:jc w:val="left"/>
        <w:rPr>
          <w:sz w:val="24"/>
        </w:rPr>
      </w:pPr>
      <w:hyperlink w:history="true" w:anchor="_bookmark42">
        <w:r>
          <w:rPr>
            <w:spacing w:val="-2"/>
            <w:w w:val="110"/>
            <w:sz w:val="24"/>
          </w:rPr>
          <w:t>:CALCulate&lt;Tr&gt;:DATA?</w:t>
        </w:r>
        <w:r>
          <w:rPr>
            <w:sz w:val="24"/>
          </w:rPr>
          <w:tab/>
        </w:r>
        <w:r>
          <w:rPr>
            <w:w w:val="110"/>
            <w:sz w:val="24"/>
          </w:rPr>
          <w:t>NA</w:t>
        </w:r>
        <w:r>
          <w:rPr>
            <w:spacing w:val="5"/>
            <w:w w:val="110"/>
            <w:sz w:val="24"/>
          </w:rPr>
          <w:t> </w:t>
        </w:r>
        <w:r>
          <w:rPr>
            <w:w w:val="110"/>
            <w:sz w:val="24"/>
          </w:rPr>
          <w:t>3-</w:t>
        </w:r>
        <w:r>
          <w:rPr>
            <w:spacing w:val="-10"/>
            <w:w w:val="110"/>
            <w:sz w:val="24"/>
          </w:rPr>
          <w:t>2</w:t>
        </w:r>
      </w:hyperlink>
    </w:p>
    <w:p>
      <w:pPr>
        <w:tabs>
          <w:tab w:pos="8432" w:val="left" w:leader="dot"/>
        </w:tabs>
        <w:spacing w:before="120"/>
        <w:ind w:left="710" w:right="0" w:firstLine="0"/>
        <w:jc w:val="left"/>
        <w:rPr>
          <w:sz w:val="24"/>
        </w:rPr>
      </w:pPr>
      <w:hyperlink w:history="true" w:anchor="_bookmark45">
        <w:r>
          <w:rPr>
            <w:spacing w:val="-2"/>
            <w:w w:val="110"/>
            <w:sz w:val="24"/>
          </w:rPr>
          <w:t>:CALCulate:FILTer[:GATE]:COUPled[:STATe]</w:t>
        </w:r>
        <w:r>
          <w:rPr>
            <w:sz w:val="24"/>
          </w:rPr>
          <w:tab/>
        </w:r>
        <w:r>
          <w:rPr>
            <w:w w:val="110"/>
            <w:sz w:val="24"/>
          </w:rPr>
          <w:t>NA</w:t>
        </w:r>
        <w:r>
          <w:rPr>
            <w:spacing w:val="5"/>
            <w:w w:val="110"/>
            <w:sz w:val="24"/>
          </w:rPr>
          <w:t> </w:t>
        </w:r>
        <w:r>
          <w:rPr>
            <w:w w:val="110"/>
            <w:sz w:val="24"/>
          </w:rPr>
          <w:t>3-</w:t>
        </w:r>
        <w:r>
          <w:rPr>
            <w:spacing w:val="-10"/>
            <w:w w:val="110"/>
            <w:sz w:val="24"/>
          </w:rPr>
          <w:t>4</w:t>
        </w:r>
      </w:hyperlink>
    </w:p>
    <w:p>
      <w:pPr>
        <w:tabs>
          <w:tab w:pos="8433" w:val="left" w:leader="dot"/>
        </w:tabs>
        <w:spacing w:before="118"/>
        <w:ind w:left="710" w:right="0" w:firstLine="0"/>
        <w:jc w:val="left"/>
        <w:rPr>
          <w:sz w:val="24"/>
        </w:rPr>
      </w:pPr>
      <w:hyperlink w:history="true" w:anchor="_bookmark48">
        <w:r>
          <w:rPr>
            <w:spacing w:val="-2"/>
            <w:w w:val="110"/>
            <w:sz w:val="24"/>
          </w:rPr>
          <w:t>:CALCulate&lt;Tr&gt;:FILTer[:GATE]:DISTance:CENTer</w:t>
        </w:r>
        <w:r>
          <w:rPr>
            <w:sz w:val="24"/>
          </w:rPr>
          <w:tab/>
        </w:r>
        <w:r>
          <w:rPr>
            <w:w w:val="110"/>
            <w:sz w:val="24"/>
          </w:rPr>
          <w:t>NA</w:t>
        </w:r>
        <w:r>
          <w:rPr>
            <w:spacing w:val="5"/>
            <w:w w:val="110"/>
            <w:sz w:val="24"/>
          </w:rPr>
          <w:t> </w:t>
        </w:r>
        <w:r>
          <w:rPr>
            <w:w w:val="110"/>
            <w:sz w:val="24"/>
          </w:rPr>
          <w:t>3-</w:t>
        </w:r>
        <w:r>
          <w:rPr>
            <w:spacing w:val="-10"/>
            <w:w w:val="110"/>
            <w:sz w:val="24"/>
          </w:rPr>
          <w:t>5</w:t>
        </w:r>
      </w:hyperlink>
    </w:p>
    <w:p>
      <w:pPr>
        <w:tabs>
          <w:tab w:pos="8432" w:val="left" w:leader="dot"/>
        </w:tabs>
        <w:spacing w:before="118"/>
        <w:ind w:left="710" w:right="0" w:firstLine="0"/>
        <w:jc w:val="left"/>
        <w:rPr>
          <w:sz w:val="24"/>
        </w:rPr>
      </w:pPr>
      <w:hyperlink w:history="true" w:anchor="_bookmark50">
        <w:r>
          <w:rPr>
            <w:spacing w:val="-2"/>
            <w:w w:val="110"/>
            <w:sz w:val="24"/>
          </w:rPr>
          <w:t>:CALCulate&lt;Tr&gt;:FILTer[:GATE]:DISTance:NOTCh</w:t>
        </w:r>
        <w:r>
          <w:rPr>
            <w:sz w:val="24"/>
          </w:rPr>
          <w:tab/>
        </w:r>
        <w:r>
          <w:rPr>
            <w:w w:val="110"/>
            <w:sz w:val="24"/>
          </w:rPr>
          <w:t>NA</w:t>
        </w:r>
        <w:r>
          <w:rPr>
            <w:spacing w:val="5"/>
            <w:w w:val="110"/>
            <w:sz w:val="24"/>
          </w:rPr>
          <w:t> </w:t>
        </w:r>
        <w:r>
          <w:rPr>
            <w:w w:val="110"/>
            <w:sz w:val="24"/>
          </w:rPr>
          <w:t>3-</w:t>
        </w:r>
        <w:r>
          <w:rPr>
            <w:spacing w:val="-10"/>
            <w:w w:val="110"/>
            <w:sz w:val="24"/>
          </w:rPr>
          <w:t>7</w:t>
        </w:r>
      </w:hyperlink>
    </w:p>
    <w:p>
      <w:pPr>
        <w:tabs>
          <w:tab w:pos="8433" w:val="left" w:leader="dot"/>
        </w:tabs>
        <w:spacing w:before="119"/>
        <w:ind w:left="710" w:right="0" w:firstLine="0"/>
        <w:jc w:val="left"/>
        <w:rPr>
          <w:sz w:val="24"/>
        </w:rPr>
      </w:pPr>
      <w:hyperlink w:history="true" w:anchor="_bookmark52">
        <w:r>
          <w:rPr>
            <w:spacing w:val="-2"/>
            <w:w w:val="110"/>
            <w:sz w:val="24"/>
          </w:rPr>
          <w:t>:CALCulate&lt;Tr&gt;:FILTer[:GATE]:DISTance:SHAPe</w:t>
        </w:r>
        <w:r>
          <w:rPr>
            <w:sz w:val="24"/>
          </w:rPr>
          <w:tab/>
        </w:r>
        <w:r>
          <w:rPr>
            <w:w w:val="110"/>
            <w:sz w:val="24"/>
          </w:rPr>
          <w:t>NA</w:t>
        </w:r>
        <w:r>
          <w:rPr>
            <w:spacing w:val="5"/>
            <w:w w:val="110"/>
            <w:sz w:val="24"/>
          </w:rPr>
          <w:t> </w:t>
        </w:r>
        <w:r>
          <w:rPr>
            <w:w w:val="110"/>
            <w:sz w:val="24"/>
          </w:rPr>
          <w:t>3-</w:t>
        </w:r>
        <w:r>
          <w:rPr>
            <w:spacing w:val="-10"/>
            <w:w w:val="110"/>
            <w:sz w:val="24"/>
          </w:rPr>
          <w:t>8</w:t>
        </w:r>
      </w:hyperlink>
    </w:p>
    <w:p>
      <w:pPr>
        <w:tabs>
          <w:tab w:pos="8433" w:val="left" w:leader="dot"/>
        </w:tabs>
        <w:spacing w:before="119"/>
        <w:ind w:left="710" w:right="0" w:firstLine="0"/>
        <w:jc w:val="left"/>
        <w:rPr>
          <w:sz w:val="24"/>
        </w:rPr>
      </w:pPr>
      <w:hyperlink w:history="true" w:anchor="_bookmark54">
        <w:r>
          <w:rPr>
            <w:spacing w:val="-2"/>
            <w:w w:val="110"/>
            <w:sz w:val="24"/>
          </w:rPr>
          <w:t>:CALCulate&lt;Tr&gt;:FILTer[:GATE]:DISTance:SPAN</w:t>
        </w:r>
        <w:r>
          <w:rPr>
            <w:sz w:val="24"/>
          </w:rPr>
          <w:tab/>
        </w:r>
        <w:r>
          <w:rPr>
            <w:w w:val="110"/>
            <w:sz w:val="24"/>
          </w:rPr>
          <w:t>NA</w:t>
        </w:r>
        <w:r>
          <w:rPr>
            <w:spacing w:val="7"/>
            <w:w w:val="110"/>
            <w:sz w:val="24"/>
          </w:rPr>
          <w:t> </w:t>
        </w:r>
        <w:r>
          <w:rPr>
            <w:w w:val="110"/>
            <w:sz w:val="24"/>
          </w:rPr>
          <w:t>3-</w:t>
        </w:r>
        <w:r>
          <w:rPr>
            <w:spacing w:val="-10"/>
            <w:w w:val="110"/>
            <w:sz w:val="24"/>
          </w:rPr>
          <w:t>9</w:t>
        </w:r>
      </w:hyperlink>
    </w:p>
    <w:p>
      <w:pPr>
        <w:tabs>
          <w:tab w:pos="8297" w:val="left" w:leader="dot"/>
        </w:tabs>
        <w:spacing w:before="118"/>
        <w:ind w:left="710" w:right="0" w:firstLine="0"/>
        <w:jc w:val="left"/>
        <w:rPr>
          <w:sz w:val="24"/>
        </w:rPr>
      </w:pPr>
      <w:hyperlink w:history="true" w:anchor="_bookmark56">
        <w:r>
          <w:rPr>
            <w:spacing w:val="-2"/>
            <w:w w:val="110"/>
            <w:sz w:val="24"/>
          </w:rPr>
          <w:t>:CALCulate&lt;Tr&gt;:FILTer[:GATE]:DISTance:STARt</w:t>
        </w:r>
        <w:r>
          <w:rPr>
            <w:sz w:val="24"/>
          </w:rPr>
          <w:tab/>
        </w:r>
        <w:r>
          <w:rPr>
            <w:w w:val="110"/>
            <w:sz w:val="24"/>
          </w:rPr>
          <w:t>NA</w:t>
        </w:r>
        <w:r>
          <w:rPr>
            <w:spacing w:val="6"/>
            <w:w w:val="110"/>
            <w:sz w:val="24"/>
          </w:rPr>
          <w:t> </w:t>
        </w:r>
        <w:r>
          <w:rPr>
            <w:w w:val="110"/>
            <w:sz w:val="24"/>
          </w:rPr>
          <w:t>3-</w:t>
        </w:r>
        <w:r>
          <w:rPr>
            <w:spacing w:val="-5"/>
            <w:w w:val="110"/>
            <w:sz w:val="24"/>
          </w:rPr>
          <w:t>10</w:t>
        </w:r>
      </w:hyperlink>
    </w:p>
    <w:p>
      <w:pPr>
        <w:tabs>
          <w:tab w:pos="8297" w:val="left" w:leader="dot"/>
        </w:tabs>
        <w:spacing w:before="119"/>
        <w:ind w:left="710" w:right="0" w:firstLine="0"/>
        <w:jc w:val="left"/>
        <w:rPr>
          <w:sz w:val="24"/>
        </w:rPr>
      </w:pPr>
      <w:hyperlink w:history="true" w:anchor="_bookmark58">
        <w:r>
          <w:rPr>
            <w:spacing w:val="-2"/>
            <w:w w:val="110"/>
            <w:sz w:val="24"/>
          </w:rPr>
          <w:t>:CALCulate&lt;Tr&gt;:FILTer[:GATE]:DISTance:STATe</w:t>
        </w:r>
        <w:r>
          <w:rPr>
            <w:sz w:val="24"/>
          </w:rPr>
          <w:tab/>
        </w:r>
        <w:r>
          <w:rPr>
            <w:w w:val="110"/>
            <w:sz w:val="24"/>
          </w:rPr>
          <w:t>NA</w:t>
        </w:r>
        <w:r>
          <w:rPr>
            <w:spacing w:val="6"/>
            <w:w w:val="110"/>
            <w:sz w:val="24"/>
          </w:rPr>
          <w:t> </w:t>
        </w:r>
        <w:r>
          <w:rPr>
            <w:w w:val="110"/>
            <w:sz w:val="24"/>
          </w:rPr>
          <w:t>3-</w:t>
        </w:r>
        <w:r>
          <w:rPr>
            <w:spacing w:val="-5"/>
            <w:w w:val="110"/>
            <w:sz w:val="24"/>
          </w:rPr>
          <w:t>11</w:t>
        </w:r>
      </w:hyperlink>
    </w:p>
    <w:p>
      <w:pPr>
        <w:tabs>
          <w:tab w:pos="8298" w:val="left" w:leader="dot"/>
        </w:tabs>
        <w:spacing w:before="119"/>
        <w:ind w:left="710" w:right="0" w:firstLine="0"/>
        <w:jc w:val="left"/>
        <w:rPr>
          <w:sz w:val="24"/>
        </w:rPr>
      </w:pPr>
      <w:hyperlink w:history="true" w:anchor="_bookmark60">
        <w:r>
          <w:rPr>
            <w:spacing w:val="-2"/>
            <w:w w:val="110"/>
            <w:sz w:val="24"/>
          </w:rPr>
          <w:t>:CALCulate&lt;Tr&gt;:FILTer[:GATE]:DISTance:STOP</w:t>
        </w:r>
        <w:r>
          <w:rPr>
            <w:sz w:val="24"/>
          </w:rPr>
          <w:tab/>
        </w:r>
        <w:r>
          <w:rPr>
            <w:w w:val="110"/>
            <w:sz w:val="24"/>
          </w:rPr>
          <w:t>NA</w:t>
        </w:r>
        <w:r>
          <w:rPr>
            <w:spacing w:val="7"/>
            <w:w w:val="110"/>
            <w:sz w:val="24"/>
          </w:rPr>
          <w:t> </w:t>
        </w:r>
        <w:r>
          <w:rPr>
            <w:w w:val="110"/>
            <w:sz w:val="24"/>
          </w:rPr>
          <w:t>3-</w:t>
        </w:r>
        <w:r>
          <w:rPr>
            <w:spacing w:val="-5"/>
            <w:w w:val="110"/>
            <w:sz w:val="24"/>
          </w:rPr>
          <w:t>12</w:t>
        </w:r>
      </w:hyperlink>
    </w:p>
    <w:p>
      <w:pPr>
        <w:tabs>
          <w:tab w:pos="8298" w:val="left" w:leader="dot"/>
        </w:tabs>
        <w:spacing w:before="118"/>
        <w:ind w:left="710" w:right="0" w:firstLine="0"/>
        <w:jc w:val="left"/>
        <w:rPr>
          <w:sz w:val="24"/>
        </w:rPr>
      </w:pPr>
      <w:hyperlink w:history="true" w:anchor="_bookmark63">
        <w:r>
          <w:rPr>
            <w:spacing w:val="-2"/>
            <w:w w:val="110"/>
            <w:sz w:val="24"/>
          </w:rPr>
          <w:t>:CALCulate&lt;Tr&gt;:FILTer[:GATE]:TIME:CENTer</w:t>
        </w:r>
        <w:r>
          <w:rPr>
            <w:sz w:val="24"/>
          </w:rPr>
          <w:tab/>
        </w:r>
        <w:r>
          <w:rPr>
            <w:w w:val="110"/>
            <w:sz w:val="24"/>
          </w:rPr>
          <w:t>NA</w:t>
        </w:r>
        <w:r>
          <w:rPr>
            <w:spacing w:val="6"/>
            <w:w w:val="110"/>
            <w:sz w:val="24"/>
          </w:rPr>
          <w:t> </w:t>
        </w:r>
        <w:r>
          <w:rPr>
            <w:w w:val="110"/>
            <w:sz w:val="24"/>
          </w:rPr>
          <w:t>3-</w:t>
        </w:r>
        <w:r>
          <w:rPr>
            <w:spacing w:val="-5"/>
            <w:w w:val="110"/>
            <w:sz w:val="24"/>
          </w:rPr>
          <w:t>13</w:t>
        </w:r>
      </w:hyperlink>
    </w:p>
    <w:p>
      <w:pPr>
        <w:tabs>
          <w:tab w:pos="8297" w:val="left" w:leader="dot"/>
        </w:tabs>
        <w:spacing w:before="119"/>
        <w:ind w:left="710" w:right="0" w:firstLine="0"/>
        <w:jc w:val="left"/>
        <w:rPr>
          <w:sz w:val="24"/>
        </w:rPr>
      </w:pPr>
      <w:hyperlink w:history="true" w:anchor="_bookmark65">
        <w:r>
          <w:rPr>
            <w:spacing w:val="-2"/>
            <w:w w:val="110"/>
            <w:sz w:val="24"/>
          </w:rPr>
          <w:t>:CALCulate&lt;Tr&gt;:FILTer[:GATE]:TIME:NOTCh</w:t>
        </w:r>
        <w:r>
          <w:rPr>
            <w:sz w:val="24"/>
          </w:rPr>
          <w:tab/>
        </w:r>
        <w:r>
          <w:rPr>
            <w:w w:val="110"/>
            <w:sz w:val="24"/>
          </w:rPr>
          <w:t>NA</w:t>
        </w:r>
        <w:r>
          <w:rPr>
            <w:spacing w:val="6"/>
            <w:w w:val="110"/>
            <w:sz w:val="24"/>
          </w:rPr>
          <w:t> </w:t>
        </w:r>
        <w:r>
          <w:rPr>
            <w:w w:val="110"/>
            <w:sz w:val="24"/>
          </w:rPr>
          <w:t>3-</w:t>
        </w:r>
        <w:r>
          <w:rPr>
            <w:spacing w:val="-5"/>
            <w:w w:val="110"/>
            <w:sz w:val="24"/>
          </w:rPr>
          <w:t>14</w:t>
        </w:r>
      </w:hyperlink>
    </w:p>
    <w:p>
      <w:pPr>
        <w:tabs>
          <w:tab w:pos="8297" w:val="left" w:leader="dot"/>
        </w:tabs>
        <w:spacing w:before="118"/>
        <w:ind w:left="710" w:right="0" w:firstLine="0"/>
        <w:jc w:val="left"/>
        <w:rPr>
          <w:sz w:val="24"/>
        </w:rPr>
      </w:pPr>
      <w:hyperlink w:history="true" w:anchor="_bookmark67">
        <w:r>
          <w:rPr>
            <w:spacing w:val="-2"/>
            <w:w w:val="110"/>
            <w:sz w:val="24"/>
          </w:rPr>
          <w:t>:CALCulate&lt;Tr&gt;:FILTer[:GATE]:TIME:SHAPe</w:t>
        </w:r>
        <w:r>
          <w:rPr>
            <w:sz w:val="24"/>
          </w:rPr>
          <w:tab/>
        </w:r>
        <w:r>
          <w:rPr>
            <w:w w:val="110"/>
            <w:sz w:val="24"/>
          </w:rPr>
          <w:t>NA</w:t>
        </w:r>
        <w:r>
          <w:rPr>
            <w:spacing w:val="7"/>
            <w:w w:val="110"/>
            <w:sz w:val="24"/>
          </w:rPr>
          <w:t> </w:t>
        </w:r>
        <w:r>
          <w:rPr>
            <w:w w:val="110"/>
            <w:sz w:val="24"/>
          </w:rPr>
          <w:t>3-</w:t>
        </w:r>
        <w:r>
          <w:rPr>
            <w:spacing w:val="-5"/>
            <w:w w:val="110"/>
            <w:sz w:val="24"/>
          </w:rPr>
          <w:t>15</w:t>
        </w:r>
      </w:hyperlink>
    </w:p>
    <w:p>
      <w:pPr>
        <w:tabs>
          <w:tab w:pos="8297" w:val="left" w:leader="dot"/>
        </w:tabs>
        <w:spacing w:before="119"/>
        <w:ind w:left="710" w:right="0" w:firstLine="0"/>
        <w:jc w:val="left"/>
        <w:rPr>
          <w:sz w:val="24"/>
        </w:rPr>
      </w:pPr>
      <w:hyperlink w:history="true" w:anchor="_bookmark69">
        <w:r>
          <w:rPr>
            <w:spacing w:val="-2"/>
            <w:w w:val="110"/>
            <w:sz w:val="24"/>
          </w:rPr>
          <w:t>:CALCulate&lt;Tr&gt;:FILTer[:GATE]:TIME:SPAN</w:t>
        </w:r>
        <w:r>
          <w:rPr>
            <w:sz w:val="24"/>
          </w:rPr>
          <w:tab/>
        </w:r>
        <w:r>
          <w:rPr>
            <w:w w:val="110"/>
            <w:sz w:val="24"/>
          </w:rPr>
          <w:t>NA</w:t>
        </w:r>
        <w:r>
          <w:rPr>
            <w:spacing w:val="7"/>
            <w:w w:val="110"/>
            <w:sz w:val="24"/>
          </w:rPr>
          <w:t> </w:t>
        </w:r>
        <w:r>
          <w:rPr>
            <w:w w:val="110"/>
            <w:sz w:val="24"/>
          </w:rPr>
          <w:t>3-</w:t>
        </w:r>
        <w:r>
          <w:rPr>
            <w:spacing w:val="-5"/>
            <w:w w:val="110"/>
            <w:sz w:val="24"/>
          </w:rPr>
          <w:t>16</w:t>
        </w:r>
      </w:hyperlink>
    </w:p>
    <w:p>
      <w:pPr>
        <w:tabs>
          <w:tab w:pos="8297" w:val="left" w:leader="dot"/>
        </w:tabs>
        <w:spacing w:before="119"/>
        <w:ind w:left="710" w:right="0" w:firstLine="0"/>
        <w:jc w:val="left"/>
        <w:rPr>
          <w:sz w:val="24"/>
        </w:rPr>
      </w:pPr>
      <w:hyperlink w:history="true" w:anchor="_bookmark71">
        <w:r>
          <w:rPr>
            <w:spacing w:val="-2"/>
            <w:w w:val="110"/>
            <w:sz w:val="24"/>
          </w:rPr>
          <w:t>:CALCulate&lt;Tr&gt;:FILTer[:GATE]:TIME:STARt</w:t>
        </w:r>
        <w:r>
          <w:rPr>
            <w:sz w:val="24"/>
          </w:rPr>
          <w:tab/>
        </w:r>
        <w:r>
          <w:rPr>
            <w:w w:val="110"/>
            <w:sz w:val="24"/>
          </w:rPr>
          <w:t>NA</w:t>
        </w:r>
        <w:r>
          <w:rPr>
            <w:spacing w:val="7"/>
            <w:w w:val="110"/>
            <w:sz w:val="24"/>
          </w:rPr>
          <w:t> </w:t>
        </w:r>
        <w:r>
          <w:rPr>
            <w:w w:val="110"/>
            <w:sz w:val="24"/>
          </w:rPr>
          <w:t>3-</w:t>
        </w:r>
        <w:r>
          <w:rPr>
            <w:spacing w:val="-5"/>
            <w:w w:val="110"/>
            <w:sz w:val="24"/>
          </w:rPr>
          <w:t>17</w:t>
        </w:r>
      </w:hyperlink>
    </w:p>
    <w:p>
      <w:pPr>
        <w:tabs>
          <w:tab w:pos="8297" w:val="left" w:leader="dot"/>
        </w:tabs>
        <w:spacing w:before="118"/>
        <w:ind w:left="710" w:right="0" w:firstLine="0"/>
        <w:jc w:val="left"/>
        <w:rPr>
          <w:sz w:val="24"/>
        </w:rPr>
      </w:pPr>
      <w:hyperlink w:history="true" w:anchor="_bookmark73">
        <w:r>
          <w:rPr>
            <w:spacing w:val="-2"/>
            <w:w w:val="110"/>
            <w:sz w:val="24"/>
          </w:rPr>
          <w:t>:CALCulate&lt;Tr&gt;:FILTer[:GATE]:TIME:STATe</w:t>
        </w:r>
        <w:r>
          <w:rPr>
            <w:sz w:val="24"/>
          </w:rPr>
          <w:tab/>
        </w:r>
        <w:r>
          <w:rPr>
            <w:w w:val="110"/>
            <w:sz w:val="24"/>
          </w:rPr>
          <w:t>NA</w:t>
        </w:r>
        <w:r>
          <w:rPr>
            <w:spacing w:val="7"/>
            <w:w w:val="110"/>
            <w:sz w:val="24"/>
          </w:rPr>
          <w:t> </w:t>
        </w:r>
        <w:r>
          <w:rPr>
            <w:w w:val="110"/>
            <w:sz w:val="24"/>
          </w:rPr>
          <w:t>3-</w:t>
        </w:r>
        <w:r>
          <w:rPr>
            <w:spacing w:val="-5"/>
            <w:w w:val="110"/>
            <w:sz w:val="24"/>
          </w:rPr>
          <w:t>18</w:t>
        </w:r>
      </w:hyperlink>
    </w:p>
    <w:p>
      <w:pPr>
        <w:tabs>
          <w:tab w:pos="8297" w:val="left" w:leader="dot"/>
        </w:tabs>
        <w:spacing w:before="119"/>
        <w:ind w:left="710" w:right="0" w:firstLine="0"/>
        <w:jc w:val="left"/>
        <w:rPr>
          <w:sz w:val="24"/>
        </w:rPr>
      </w:pPr>
      <w:hyperlink w:history="true" w:anchor="_bookmark75">
        <w:r>
          <w:rPr>
            <w:spacing w:val="-2"/>
            <w:w w:val="110"/>
            <w:sz w:val="24"/>
          </w:rPr>
          <w:t>:CALCulate&lt;Tr&gt;:FILTer[:GATE]:TIME:STOP</w:t>
        </w:r>
        <w:r>
          <w:rPr>
            <w:sz w:val="24"/>
          </w:rPr>
          <w:tab/>
        </w:r>
        <w:r>
          <w:rPr>
            <w:w w:val="110"/>
            <w:sz w:val="24"/>
          </w:rPr>
          <w:t>NA</w:t>
        </w:r>
        <w:r>
          <w:rPr>
            <w:spacing w:val="7"/>
            <w:w w:val="110"/>
            <w:sz w:val="24"/>
          </w:rPr>
          <w:t> </w:t>
        </w:r>
        <w:r>
          <w:rPr>
            <w:w w:val="110"/>
            <w:sz w:val="24"/>
          </w:rPr>
          <w:t>3-</w:t>
        </w:r>
        <w:r>
          <w:rPr>
            <w:spacing w:val="-5"/>
            <w:w w:val="110"/>
            <w:sz w:val="24"/>
          </w:rPr>
          <w:t>19</w:t>
        </w:r>
      </w:hyperlink>
    </w:p>
    <w:p>
      <w:pPr>
        <w:tabs>
          <w:tab w:pos="8298" w:val="left" w:leader="dot"/>
        </w:tabs>
        <w:spacing w:before="119"/>
        <w:ind w:left="710" w:right="0" w:firstLine="0"/>
        <w:jc w:val="left"/>
        <w:rPr>
          <w:sz w:val="24"/>
        </w:rPr>
      </w:pPr>
      <w:hyperlink w:history="true" w:anchor="_bookmark78">
        <w:r>
          <w:rPr>
            <w:spacing w:val="-2"/>
            <w:w w:val="110"/>
            <w:sz w:val="24"/>
          </w:rPr>
          <w:t>:CALCulate&lt;Tr&gt;:FORMat</w:t>
        </w:r>
        <w:r>
          <w:rPr>
            <w:sz w:val="24"/>
          </w:rPr>
          <w:tab/>
        </w:r>
        <w:r>
          <w:rPr>
            <w:w w:val="110"/>
            <w:sz w:val="24"/>
          </w:rPr>
          <w:t>NA</w:t>
        </w:r>
        <w:r>
          <w:rPr>
            <w:spacing w:val="6"/>
            <w:w w:val="110"/>
            <w:sz w:val="24"/>
          </w:rPr>
          <w:t> </w:t>
        </w:r>
        <w:r>
          <w:rPr>
            <w:w w:val="110"/>
            <w:sz w:val="24"/>
          </w:rPr>
          <w:t>3-</w:t>
        </w:r>
        <w:r>
          <w:rPr>
            <w:spacing w:val="-5"/>
            <w:w w:val="110"/>
            <w:sz w:val="24"/>
          </w:rPr>
          <w:t>20</w:t>
        </w:r>
      </w:hyperlink>
    </w:p>
    <w:p>
      <w:pPr>
        <w:tabs>
          <w:tab w:pos="8298" w:val="left" w:leader="dot"/>
        </w:tabs>
        <w:spacing w:before="118"/>
        <w:ind w:left="710" w:right="0" w:firstLine="0"/>
        <w:jc w:val="left"/>
        <w:rPr>
          <w:sz w:val="24"/>
        </w:rPr>
      </w:pPr>
      <w:hyperlink w:history="true" w:anchor="_bookmark81">
        <w:r>
          <w:rPr>
            <w:spacing w:val="-2"/>
            <w:w w:val="115"/>
            <w:sz w:val="24"/>
          </w:rPr>
          <w:t>:CALCulate:LIMit:ALARm</w:t>
        </w:r>
        <w:r>
          <w:rPr>
            <w:sz w:val="24"/>
          </w:rPr>
          <w:tab/>
        </w:r>
        <w:r>
          <w:rPr>
            <w:w w:val="110"/>
            <w:sz w:val="24"/>
          </w:rPr>
          <w:t>NA</w:t>
        </w:r>
        <w:r>
          <w:rPr>
            <w:spacing w:val="6"/>
            <w:w w:val="110"/>
            <w:sz w:val="24"/>
          </w:rPr>
          <w:t> </w:t>
        </w:r>
        <w:r>
          <w:rPr>
            <w:w w:val="110"/>
            <w:sz w:val="24"/>
          </w:rPr>
          <w:t>3-</w:t>
        </w:r>
        <w:r>
          <w:rPr>
            <w:spacing w:val="-5"/>
            <w:w w:val="110"/>
            <w:sz w:val="24"/>
          </w:rPr>
          <w:t>21</w:t>
        </w:r>
      </w:hyperlink>
    </w:p>
    <w:p>
      <w:pPr>
        <w:tabs>
          <w:tab w:pos="8297" w:val="left" w:leader="dot"/>
        </w:tabs>
        <w:spacing w:before="120"/>
        <w:ind w:left="710" w:right="0" w:firstLine="0"/>
        <w:jc w:val="left"/>
        <w:rPr>
          <w:sz w:val="24"/>
        </w:rPr>
      </w:pPr>
      <w:hyperlink w:history="true" w:anchor="_bookmark83">
        <w:r>
          <w:rPr>
            <w:spacing w:val="-2"/>
            <w:w w:val="115"/>
            <w:sz w:val="24"/>
          </w:rPr>
          <w:t>:CALCulate&lt;Tr&gt;:LIMit:FAIL?</w:t>
        </w:r>
        <w:r>
          <w:rPr>
            <w:sz w:val="24"/>
          </w:rPr>
          <w:tab/>
        </w:r>
        <w:r>
          <w:rPr>
            <w:w w:val="110"/>
            <w:sz w:val="24"/>
          </w:rPr>
          <w:t>NA</w:t>
        </w:r>
        <w:r>
          <w:rPr>
            <w:spacing w:val="6"/>
            <w:w w:val="110"/>
            <w:sz w:val="24"/>
          </w:rPr>
          <w:t> </w:t>
        </w:r>
        <w:r>
          <w:rPr>
            <w:w w:val="110"/>
            <w:sz w:val="24"/>
          </w:rPr>
          <w:t>3-</w:t>
        </w:r>
        <w:r>
          <w:rPr>
            <w:spacing w:val="-5"/>
            <w:w w:val="110"/>
            <w:sz w:val="24"/>
          </w:rPr>
          <w:t>22</w:t>
        </w:r>
      </w:hyperlink>
    </w:p>
    <w:p>
      <w:pPr>
        <w:tabs>
          <w:tab w:pos="8297" w:val="left" w:leader="dot"/>
        </w:tabs>
        <w:spacing w:before="118"/>
        <w:ind w:left="710" w:right="0" w:firstLine="0"/>
        <w:jc w:val="left"/>
        <w:rPr>
          <w:sz w:val="24"/>
        </w:rPr>
      </w:pPr>
      <w:hyperlink w:history="true" w:anchor="_bookmark85">
        <w:r>
          <w:rPr>
            <w:spacing w:val="-2"/>
            <w:w w:val="110"/>
            <w:sz w:val="24"/>
          </w:rPr>
          <w:t>:CALCulate&lt;Tr&gt;:LIMit:LOWer:FAIL?</w:t>
        </w:r>
        <w:r>
          <w:rPr>
            <w:sz w:val="24"/>
          </w:rPr>
          <w:tab/>
        </w:r>
        <w:r>
          <w:rPr>
            <w:w w:val="110"/>
            <w:sz w:val="24"/>
          </w:rPr>
          <w:t>NA</w:t>
        </w:r>
        <w:r>
          <w:rPr>
            <w:spacing w:val="7"/>
            <w:w w:val="110"/>
            <w:sz w:val="24"/>
          </w:rPr>
          <w:t> </w:t>
        </w:r>
        <w:r>
          <w:rPr>
            <w:w w:val="110"/>
            <w:sz w:val="24"/>
          </w:rPr>
          <w:t>3-</w:t>
        </w:r>
        <w:r>
          <w:rPr>
            <w:spacing w:val="-5"/>
            <w:w w:val="110"/>
            <w:sz w:val="24"/>
          </w:rPr>
          <w:t>22</w:t>
        </w:r>
      </w:hyperlink>
    </w:p>
    <w:p>
      <w:pPr>
        <w:tabs>
          <w:tab w:pos="8297" w:val="left" w:leader="dot"/>
        </w:tabs>
        <w:spacing w:before="118"/>
        <w:ind w:left="710" w:right="0" w:firstLine="0"/>
        <w:jc w:val="left"/>
        <w:rPr>
          <w:sz w:val="24"/>
        </w:rPr>
      </w:pPr>
      <w:hyperlink w:history="true" w:anchor="_bookmark87">
        <w:r>
          <w:rPr>
            <w:spacing w:val="-2"/>
            <w:w w:val="110"/>
            <w:sz w:val="24"/>
          </w:rPr>
          <w:t>:CALCulate&lt;Tr&gt;:LIMit:PFMessage</w:t>
        </w:r>
        <w:r>
          <w:rPr>
            <w:sz w:val="24"/>
          </w:rPr>
          <w:tab/>
        </w:r>
        <w:r>
          <w:rPr>
            <w:w w:val="110"/>
            <w:sz w:val="24"/>
          </w:rPr>
          <w:t>NA</w:t>
        </w:r>
        <w:r>
          <w:rPr>
            <w:spacing w:val="6"/>
            <w:w w:val="110"/>
            <w:sz w:val="24"/>
          </w:rPr>
          <w:t> </w:t>
        </w:r>
        <w:r>
          <w:rPr>
            <w:w w:val="110"/>
            <w:sz w:val="24"/>
          </w:rPr>
          <w:t>3-</w:t>
        </w:r>
        <w:r>
          <w:rPr>
            <w:spacing w:val="-5"/>
            <w:w w:val="110"/>
            <w:sz w:val="24"/>
          </w:rPr>
          <w:t>23</w:t>
        </w:r>
      </w:hyperlink>
    </w:p>
    <w:p>
      <w:pPr>
        <w:tabs>
          <w:tab w:pos="8297" w:val="left" w:leader="dot"/>
        </w:tabs>
        <w:spacing w:before="120"/>
        <w:ind w:left="710" w:right="0" w:firstLine="0"/>
        <w:jc w:val="left"/>
        <w:rPr>
          <w:sz w:val="24"/>
        </w:rPr>
      </w:pPr>
      <w:hyperlink w:history="true" w:anchor="_bookmark89">
        <w:r>
          <w:rPr>
            <w:spacing w:val="-2"/>
            <w:w w:val="110"/>
            <w:sz w:val="24"/>
          </w:rPr>
          <w:t>:CALCulate&lt;Tr&gt;:LIMit:UPPer:FAIL?</w:t>
        </w:r>
        <w:r>
          <w:rPr>
            <w:sz w:val="24"/>
          </w:rPr>
          <w:tab/>
        </w:r>
        <w:r>
          <w:rPr>
            <w:w w:val="110"/>
            <w:sz w:val="24"/>
          </w:rPr>
          <w:t>NA</w:t>
        </w:r>
        <w:r>
          <w:rPr>
            <w:spacing w:val="6"/>
            <w:w w:val="110"/>
            <w:sz w:val="24"/>
          </w:rPr>
          <w:t> </w:t>
        </w:r>
        <w:r>
          <w:rPr>
            <w:w w:val="110"/>
            <w:sz w:val="24"/>
          </w:rPr>
          <w:t>3-</w:t>
        </w:r>
        <w:r>
          <w:rPr>
            <w:spacing w:val="-5"/>
            <w:w w:val="110"/>
            <w:sz w:val="24"/>
          </w:rPr>
          <w:t>24</w:t>
        </w:r>
      </w:hyperlink>
    </w:p>
    <w:p>
      <w:pPr>
        <w:tabs>
          <w:tab w:pos="8297" w:val="left" w:leader="dot"/>
        </w:tabs>
        <w:spacing w:before="118"/>
        <w:ind w:left="710" w:right="0" w:firstLine="0"/>
        <w:jc w:val="left"/>
        <w:rPr>
          <w:sz w:val="24"/>
        </w:rPr>
      </w:pPr>
      <w:hyperlink w:history="true" w:anchor="_bookmark91">
        <w:r>
          <w:rPr>
            <w:spacing w:val="-2"/>
            <w:w w:val="110"/>
            <w:sz w:val="24"/>
          </w:rPr>
          <w:t>:CALCulate&lt;Tr&gt;:LIMit:LOWer:POINt?</w:t>
        </w:r>
        <w:r>
          <w:rPr>
            <w:sz w:val="24"/>
          </w:rPr>
          <w:tab/>
        </w:r>
        <w:r>
          <w:rPr>
            <w:w w:val="110"/>
            <w:sz w:val="24"/>
          </w:rPr>
          <w:t>NA</w:t>
        </w:r>
        <w:r>
          <w:rPr>
            <w:spacing w:val="7"/>
            <w:w w:val="110"/>
            <w:sz w:val="24"/>
          </w:rPr>
          <w:t> </w:t>
        </w:r>
        <w:r>
          <w:rPr>
            <w:w w:val="110"/>
            <w:sz w:val="24"/>
          </w:rPr>
          <w:t>3-</w:t>
        </w:r>
        <w:r>
          <w:rPr>
            <w:spacing w:val="-5"/>
            <w:w w:val="110"/>
            <w:sz w:val="24"/>
          </w:rPr>
          <w:t>24</w:t>
        </w:r>
      </w:hyperlink>
    </w:p>
    <w:p>
      <w:pPr>
        <w:spacing w:after="0"/>
        <w:jc w:val="left"/>
        <w:rPr>
          <w:sz w:val="24"/>
        </w:rPr>
        <w:sectPr>
          <w:headerReference w:type="default" r:id="rId388"/>
          <w:headerReference w:type="even" r:id="rId389"/>
          <w:footerReference w:type="default" r:id="rId390"/>
          <w:footerReference w:type="even" r:id="rId391"/>
          <w:pgSz w:w="10320" w:h="14560"/>
          <w:pgMar w:header="514" w:footer="570" w:top="780" w:bottom="760" w:left="425" w:right="425"/>
          <w:pgNumType w:start="1"/>
        </w:sectPr>
      </w:pPr>
    </w:p>
    <w:p>
      <w:pPr>
        <w:pStyle w:val="BodyText"/>
        <w:spacing w:before="24"/>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76"/>
        <w:gridCol w:w="1229"/>
      </w:tblGrid>
      <w:tr>
        <w:trPr>
          <w:trHeight w:val="344" w:hRule="atLeast"/>
        </w:trPr>
        <w:tc>
          <w:tcPr>
            <w:tcW w:w="7376" w:type="dxa"/>
          </w:tcPr>
          <w:p>
            <w:pPr>
              <w:pStyle w:val="TableParagraph"/>
              <w:spacing w:before="8"/>
              <w:ind w:left="1" w:right="39"/>
              <w:jc w:val="center"/>
              <w:rPr>
                <w:rFonts w:ascii="Cambria"/>
                <w:sz w:val="24"/>
              </w:rPr>
            </w:pPr>
            <w:hyperlink w:history="true" w:anchor="_bookmark93">
              <w:r>
                <w:rPr>
                  <w:rFonts w:ascii="Cambria"/>
                  <w:w w:val="120"/>
                  <w:sz w:val="24"/>
                </w:rPr>
                <w:t>:CALCulate&lt;Tr&gt;:LIMit:LOWer:POINt:ADD.</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spacing w:val="-10"/>
                  <w:w w:val="120"/>
                  <w:sz w:val="24"/>
                </w:rPr>
                <w:t>.</w:t>
              </w:r>
            </w:hyperlink>
          </w:p>
        </w:tc>
        <w:tc>
          <w:tcPr>
            <w:tcW w:w="1229" w:type="dxa"/>
          </w:tcPr>
          <w:p>
            <w:pPr>
              <w:pStyle w:val="TableParagraph"/>
              <w:spacing w:before="8"/>
              <w:ind w:left="41" w:right="2"/>
              <w:jc w:val="center"/>
              <w:rPr>
                <w:rFonts w:ascii="Cambria"/>
                <w:sz w:val="24"/>
              </w:rPr>
            </w:pPr>
            <w:hyperlink w:history="true" w:anchor="_bookmark93">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25</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95">
              <w:r>
                <w:rPr>
                  <w:rFonts w:ascii="Cambria"/>
                  <w:w w:val="120"/>
                  <w:sz w:val="24"/>
                </w:rPr>
                <w:t>:CALCulate&lt;Tr&gt;:LIMit:LOWer:POINt:DELete</w:t>
              </w:r>
              <w:r>
                <w:rPr>
                  <w:rFonts w:ascii="Cambria"/>
                  <w:spacing w:val="33"/>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spacing w:val="-10"/>
                  <w:w w:val="120"/>
                  <w:sz w:val="24"/>
                </w:rPr>
                <w:t>.</w:t>
              </w:r>
            </w:hyperlink>
          </w:p>
        </w:tc>
        <w:tc>
          <w:tcPr>
            <w:tcW w:w="1229" w:type="dxa"/>
          </w:tcPr>
          <w:p>
            <w:pPr>
              <w:pStyle w:val="TableParagraph"/>
              <w:spacing w:before="64"/>
              <w:ind w:left="41" w:right="2"/>
              <w:jc w:val="center"/>
              <w:rPr>
                <w:rFonts w:ascii="Cambria"/>
                <w:sz w:val="24"/>
              </w:rPr>
            </w:pPr>
            <w:hyperlink w:history="true" w:anchor="_bookmark95">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25</w:t>
              </w:r>
            </w:hyperlink>
          </w:p>
        </w:tc>
      </w:tr>
      <w:tr>
        <w:trPr>
          <w:trHeight w:val="399" w:hRule="atLeast"/>
        </w:trPr>
        <w:tc>
          <w:tcPr>
            <w:tcW w:w="7376" w:type="dxa"/>
          </w:tcPr>
          <w:p>
            <w:pPr>
              <w:pStyle w:val="TableParagraph"/>
              <w:spacing w:before="64"/>
              <w:ind w:left="1" w:right="39"/>
              <w:jc w:val="center"/>
              <w:rPr>
                <w:rFonts w:ascii="Cambria"/>
                <w:sz w:val="24"/>
              </w:rPr>
            </w:pPr>
            <w:hyperlink w:history="true" w:anchor="_bookmark97">
              <w:r>
                <w:rPr>
                  <w:rFonts w:ascii="Cambria"/>
                  <w:w w:val="120"/>
                  <w:sz w:val="24"/>
                </w:rPr>
                <w:t>:CALCulate&lt;Tr&gt;:LIMit:LOWer:POINt:LEFT</w:t>
              </w:r>
              <w:r>
                <w:rPr>
                  <w:rFonts w:ascii="Cambria"/>
                  <w:spacing w:val="-1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spacing w:val="-10"/>
                  <w:w w:val="120"/>
                  <w:sz w:val="24"/>
                </w:rPr>
                <w:t>.</w:t>
              </w:r>
            </w:hyperlink>
          </w:p>
        </w:tc>
        <w:tc>
          <w:tcPr>
            <w:tcW w:w="1229" w:type="dxa"/>
          </w:tcPr>
          <w:p>
            <w:pPr>
              <w:pStyle w:val="TableParagraph"/>
              <w:spacing w:before="64"/>
              <w:ind w:left="41" w:right="2"/>
              <w:jc w:val="center"/>
              <w:rPr>
                <w:rFonts w:ascii="Cambria"/>
                <w:sz w:val="24"/>
              </w:rPr>
            </w:pPr>
            <w:hyperlink w:history="true" w:anchor="_bookmark97">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26</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99">
              <w:r>
                <w:rPr>
                  <w:rFonts w:ascii="Cambria"/>
                  <w:w w:val="120"/>
                  <w:sz w:val="24"/>
                </w:rPr>
                <w:t>:CALCulate&lt;Tr&gt;:LIMit:LOWer:POINt:RIGHt</w:t>
              </w:r>
              <w:r>
                <w:rPr>
                  <w:rFonts w:ascii="Cambria"/>
                  <w:spacing w:val="12"/>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spacing w:val="-10"/>
                  <w:w w:val="120"/>
                  <w:sz w:val="24"/>
                </w:rPr>
                <w:t>.</w:t>
              </w:r>
            </w:hyperlink>
          </w:p>
        </w:tc>
        <w:tc>
          <w:tcPr>
            <w:tcW w:w="1229" w:type="dxa"/>
          </w:tcPr>
          <w:p>
            <w:pPr>
              <w:pStyle w:val="TableParagraph"/>
              <w:spacing w:before="64"/>
              <w:ind w:left="41" w:right="2"/>
              <w:jc w:val="center"/>
              <w:rPr>
                <w:rFonts w:ascii="Cambria"/>
                <w:sz w:val="24"/>
              </w:rPr>
            </w:pPr>
            <w:hyperlink w:history="true" w:anchor="_bookmark99">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26</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101">
              <w:r>
                <w:rPr>
                  <w:rFonts w:ascii="Cambria"/>
                  <w:w w:val="125"/>
                  <w:sz w:val="24"/>
                </w:rPr>
                <w:t>:CALCulate&lt;Tr&gt;:LIMit:LOWer:POINt:X</w:t>
              </w:r>
              <w:r>
                <w:rPr>
                  <w:rFonts w:ascii="Cambria"/>
                  <w:spacing w:val="3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spacing w:val="-10"/>
                  <w:w w:val="125"/>
                  <w:sz w:val="24"/>
                </w:rPr>
                <w:t>.</w:t>
              </w:r>
            </w:hyperlink>
          </w:p>
        </w:tc>
        <w:tc>
          <w:tcPr>
            <w:tcW w:w="1229" w:type="dxa"/>
          </w:tcPr>
          <w:p>
            <w:pPr>
              <w:pStyle w:val="TableParagraph"/>
              <w:spacing w:before="64"/>
              <w:ind w:left="41" w:right="2"/>
              <w:jc w:val="center"/>
              <w:rPr>
                <w:rFonts w:ascii="Cambria"/>
                <w:sz w:val="24"/>
              </w:rPr>
            </w:pPr>
            <w:hyperlink w:history="true" w:anchor="_bookmark101">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27</w:t>
              </w:r>
            </w:hyperlink>
          </w:p>
        </w:tc>
      </w:tr>
      <w:tr>
        <w:trPr>
          <w:trHeight w:val="399" w:hRule="atLeast"/>
        </w:trPr>
        <w:tc>
          <w:tcPr>
            <w:tcW w:w="7376" w:type="dxa"/>
          </w:tcPr>
          <w:p>
            <w:pPr>
              <w:pStyle w:val="TableParagraph"/>
              <w:spacing w:before="64"/>
              <w:ind w:left="1" w:right="39"/>
              <w:jc w:val="center"/>
              <w:rPr>
                <w:rFonts w:ascii="Cambria"/>
                <w:sz w:val="24"/>
              </w:rPr>
            </w:pPr>
            <w:hyperlink w:history="true" w:anchor="_bookmark103">
              <w:r>
                <w:rPr>
                  <w:rFonts w:ascii="Cambria"/>
                  <w:w w:val="125"/>
                  <w:sz w:val="24"/>
                </w:rPr>
                <w:t>:CALCulate&lt;Tr&gt;:LIMit:LOWer:POINt:Y</w:t>
              </w:r>
              <w:r>
                <w:rPr>
                  <w:rFonts w:ascii="Cambria"/>
                  <w:spacing w:val="3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spacing w:val="-10"/>
                  <w:w w:val="125"/>
                  <w:sz w:val="24"/>
                </w:rPr>
                <w:t>.</w:t>
              </w:r>
            </w:hyperlink>
          </w:p>
        </w:tc>
        <w:tc>
          <w:tcPr>
            <w:tcW w:w="1229" w:type="dxa"/>
          </w:tcPr>
          <w:p>
            <w:pPr>
              <w:pStyle w:val="TableParagraph"/>
              <w:spacing w:before="64"/>
              <w:ind w:left="41" w:right="2"/>
              <w:jc w:val="center"/>
              <w:rPr>
                <w:rFonts w:ascii="Cambria"/>
                <w:sz w:val="24"/>
              </w:rPr>
            </w:pPr>
            <w:hyperlink w:history="true" w:anchor="_bookmark103">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29</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105">
              <w:r>
                <w:rPr>
                  <w:rFonts w:ascii="Cambria"/>
                  <w:w w:val="120"/>
                  <w:sz w:val="24"/>
                </w:rPr>
                <w:t>:CALCulate&lt;Tr&gt;:LIMit:LOWer[:STATe]</w:t>
              </w:r>
              <w:r>
                <w:rPr>
                  <w:rFonts w:ascii="Cambria"/>
                  <w:spacing w:val="-21"/>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spacing w:val="-10"/>
                  <w:w w:val="120"/>
                  <w:sz w:val="24"/>
                </w:rPr>
                <w:t>.</w:t>
              </w:r>
            </w:hyperlink>
          </w:p>
        </w:tc>
        <w:tc>
          <w:tcPr>
            <w:tcW w:w="1229" w:type="dxa"/>
          </w:tcPr>
          <w:p>
            <w:pPr>
              <w:pStyle w:val="TableParagraph"/>
              <w:spacing w:before="64"/>
              <w:ind w:left="41" w:right="2"/>
              <w:jc w:val="center"/>
              <w:rPr>
                <w:rFonts w:ascii="Cambria"/>
                <w:sz w:val="24"/>
              </w:rPr>
            </w:pPr>
            <w:hyperlink w:history="true" w:anchor="_bookmark105">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30</w:t>
              </w:r>
            </w:hyperlink>
          </w:p>
        </w:tc>
      </w:tr>
      <w:tr>
        <w:trPr>
          <w:trHeight w:val="400" w:hRule="atLeast"/>
        </w:trPr>
        <w:tc>
          <w:tcPr>
            <w:tcW w:w="7376" w:type="dxa"/>
          </w:tcPr>
          <w:p>
            <w:pPr>
              <w:pStyle w:val="TableParagraph"/>
              <w:spacing w:before="64"/>
              <w:ind w:left="2" w:right="39"/>
              <w:jc w:val="center"/>
              <w:rPr>
                <w:rFonts w:ascii="Cambria"/>
                <w:sz w:val="24"/>
              </w:rPr>
            </w:pPr>
            <w:hyperlink w:history="true" w:anchor="_bookmark107">
              <w:r>
                <w:rPr>
                  <w:rFonts w:ascii="Cambria"/>
                  <w:w w:val="125"/>
                  <w:sz w:val="24"/>
                </w:rPr>
                <w:t>:CALCulate&lt;Tr&gt;:LIMit:LOWer:X</w:t>
              </w:r>
              <w:r>
                <w:rPr>
                  <w:rFonts w:ascii="Cambria"/>
                  <w:spacing w:val="46"/>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spacing w:val="-10"/>
                  <w:w w:val="125"/>
                  <w:sz w:val="24"/>
                </w:rPr>
                <w:t>.</w:t>
              </w:r>
            </w:hyperlink>
          </w:p>
        </w:tc>
        <w:tc>
          <w:tcPr>
            <w:tcW w:w="1229" w:type="dxa"/>
          </w:tcPr>
          <w:p>
            <w:pPr>
              <w:pStyle w:val="TableParagraph"/>
              <w:spacing w:before="64"/>
              <w:ind w:left="41" w:right="1"/>
              <w:jc w:val="center"/>
              <w:rPr>
                <w:rFonts w:ascii="Cambria"/>
                <w:sz w:val="24"/>
              </w:rPr>
            </w:pPr>
            <w:hyperlink w:history="true" w:anchor="_bookmark107">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31</w:t>
              </w:r>
            </w:hyperlink>
          </w:p>
        </w:tc>
      </w:tr>
      <w:tr>
        <w:trPr>
          <w:trHeight w:val="399" w:hRule="atLeast"/>
        </w:trPr>
        <w:tc>
          <w:tcPr>
            <w:tcW w:w="7376" w:type="dxa"/>
          </w:tcPr>
          <w:p>
            <w:pPr>
              <w:pStyle w:val="TableParagraph"/>
              <w:spacing w:before="64"/>
              <w:ind w:left="2" w:right="39"/>
              <w:jc w:val="center"/>
              <w:rPr>
                <w:rFonts w:ascii="Cambria"/>
                <w:sz w:val="24"/>
              </w:rPr>
            </w:pPr>
            <w:hyperlink w:history="true" w:anchor="_bookmark109">
              <w:r>
                <w:rPr>
                  <w:rFonts w:ascii="Cambria"/>
                  <w:w w:val="125"/>
                  <w:sz w:val="24"/>
                </w:rPr>
                <w:t>:CALCulate&lt;Tr&gt;:LIMit:LOWer:Y</w:t>
              </w:r>
              <w:r>
                <w:rPr>
                  <w:rFonts w:ascii="Cambria"/>
                  <w:spacing w:val="46"/>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spacing w:val="-10"/>
                  <w:w w:val="125"/>
                  <w:sz w:val="24"/>
                </w:rPr>
                <w:t>.</w:t>
              </w:r>
            </w:hyperlink>
          </w:p>
        </w:tc>
        <w:tc>
          <w:tcPr>
            <w:tcW w:w="1229" w:type="dxa"/>
          </w:tcPr>
          <w:p>
            <w:pPr>
              <w:pStyle w:val="TableParagraph"/>
              <w:spacing w:before="64"/>
              <w:ind w:left="41" w:right="1"/>
              <w:jc w:val="center"/>
              <w:rPr>
                <w:rFonts w:ascii="Cambria"/>
                <w:sz w:val="24"/>
              </w:rPr>
            </w:pPr>
            <w:hyperlink w:history="true" w:anchor="_bookmark10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33</w:t>
              </w:r>
            </w:hyperlink>
          </w:p>
        </w:tc>
      </w:tr>
      <w:tr>
        <w:trPr>
          <w:trHeight w:val="400" w:hRule="atLeast"/>
        </w:trPr>
        <w:tc>
          <w:tcPr>
            <w:tcW w:w="7376" w:type="dxa"/>
          </w:tcPr>
          <w:p>
            <w:pPr>
              <w:pStyle w:val="TableParagraph"/>
              <w:spacing w:before="64"/>
              <w:ind w:left="2" w:right="39"/>
              <w:jc w:val="center"/>
              <w:rPr>
                <w:rFonts w:ascii="Cambria"/>
                <w:sz w:val="24"/>
              </w:rPr>
            </w:pPr>
            <w:hyperlink w:history="true" w:anchor="_bookmark111">
              <w:r>
                <w:rPr>
                  <w:rFonts w:ascii="Cambria"/>
                  <w:w w:val="130"/>
                  <w:sz w:val="24"/>
                </w:rPr>
                <w:t>:CALCulate:LIMit:POINt?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11">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33</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113">
              <w:r>
                <w:rPr>
                  <w:rFonts w:ascii="Cambria"/>
                  <w:w w:val="130"/>
                  <w:sz w:val="24"/>
                </w:rPr>
                <w:t>:CALCulate:LIMit:POINt:ADD</w:t>
              </w:r>
              <w:r>
                <w:rPr>
                  <w:rFonts w:ascii="Cambria"/>
                  <w:spacing w:val="27"/>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13">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34</w:t>
              </w:r>
            </w:hyperlink>
          </w:p>
        </w:tc>
      </w:tr>
      <w:tr>
        <w:trPr>
          <w:trHeight w:val="399" w:hRule="atLeast"/>
        </w:trPr>
        <w:tc>
          <w:tcPr>
            <w:tcW w:w="7376" w:type="dxa"/>
          </w:tcPr>
          <w:p>
            <w:pPr>
              <w:pStyle w:val="TableParagraph"/>
              <w:spacing w:before="64"/>
              <w:ind w:left="2" w:right="39"/>
              <w:jc w:val="center"/>
              <w:rPr>
                <w:rFonts w:ascii="Cambria"/>
                <w:sz w:val="24"/>
              </w:rPr>
            </w:pPr>
            <w:hyperlink w:history="true" w:anchor="_bookmark115">
              <w:r>
                <w:rPr>
                  <w:rFonts w:ascii="Cambria"/>
                  <w:spacing w:val="-2"/>
                  <w:w w:val="130"/>
                  <w:sz w:val="24"/>
                </w:rPr>
                <w:t>:CALCulate:LIMit:POINt:DELete</w:t>
              </w:r>
              <w:r>
                <w:rPr>
                  <w:rFonts w:ascii="Cambria"/>
                  <w:spacing w:val="-4"/>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2"/>
                  <w:w w:val="130"/>
                  <w:sz w:val="24"/>
                </w:rPr>
                <w:t>.</w:t>
              </w:r>
              <w:r>
                <w:rPr>
                  <w:rFonts w:ascii="Cambria"/>
                  <w:spacing w:val="-14"/>
                  <w:w w:val="130"/>
                  <w:sz w:val="24"/>
                </w:rPr>
                <w:t> </w:t>
              </w:r>
              <w:r>
                <w:rPr>
                  <w:rFonts w:ascii="Cambria"/>
                  <w:spacing w:val="-2"/>
                  <w:w w:val="130"/>
                  <w:sz w:val="24"/>
                </w:rPr>
                <w:t>.</w:t>
              </w:r>
              <w:r>
                <w:rPr>
                  <w:rFonts w:ascii="Cambria"/>
                  <w:spacing w:val="-15"/>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15">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34</w:t>
              </w:r>
            </w:hyperlink>
          </w:p>
        </w:tc>
      </w:tr>
      <w:tr>
        <w:trPr>
          <w:trHeight w:val="400" w:hRule="atLeast"/>
        </w:trPr>
        <w:tc>
          <w:tcPr>
            <w:tcW w:w="7376" w:type="dxa"/>
          </w:tcPr>
          <w:p>
            <w:pPr>
              <w:pStyle w:val="TableParagraph"/>
              <w:spacing w:before="64"/>
              <w:ind w:left="2" w:right="39"/>
              <w:jc w:val="center"/>
              <w:rPr>
                <w:rFonts w:ascii="Cambria"/>
                <w:sz w:val="24"/>
              </w:rPr>
            </w:pPr>
            <w:hyperlink w:history="true" w:anchor="_bookmark117">
              <w:r>
                <w:rPr>
                  <w:rFonts w:ascii="Cambria"/>
                  <w:w w:val="130"/>
                  <w:sz w:val="24"/>
                </w:rPr>
                <w:t>:CALCulate:LIMit:POINt:LEFT.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17">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35</w:t>
              </w:r>
            </w:hyperlink>
          </w:p>
        </w:tc>
      </w:tr>
      <w:tr>
        <w:trPr>
          <w:trHeight w:val="400" w:hRule="atLeast"/>
        </w:trPr>
        <w:tc>
          <w:tcPr>
            <w:tcW w:w="7376" w:type="dxa"/>
          </w:tcPr>
          <w:p>
            <w:pPr>
              <w:pStyle w:val="TableParagraph"/>
              <w:spacing w:before="64"/>
              <w:ind w:left="2" w:right="39"/>
              <w:jc w:val="center"/>
              <w:rPr>
                <w:rFonts w:ascii="Cambria"/>
                <w:sz w:val="24"/>
              </w:rPr>
            </w:pPr>
            <w:hyperlink w:history="true" w:anchor="_bookmark119">
              <w:r>
                <w:rPr>
                  <w:rFonts w:ascii="Cambria"/>
                  <w:w w:val="130"/>
                  <w:sz w:val="24"/>
                </w:rPr>
                <w:t>:CALCulate:LIMit:POINt:RIGHt</w:t>
              </w:r>
              <w:r>
                <w:rPr>
                  <w:rFonts w:ascii="Cambria"/>
                  <w:spacing w:val="-21"/>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1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35</w:t>
              </w:r>
            </w:hyperlink>
          </w:p>
        </w:tc>
      </w:tr>
      <w:tr>
        <w:trPr>
          <w:trHeight w:val="399" w:hRule="atLeast"/>
        </w:trPr>
        <w:tc>
          <w:tcPr>
            <w:tcW w:w="7376" w:type="dxa"/>
          </w:tcPr>
          <w:p>
            <w:pPr>
              <w:pStyle w:val="TableParagraph"/>
              <w:spacing w:before="64"/>
              <w:ind w:left="2" w:right="39"/>
              <w:jc w:val="center"/>
              <w:rPr>
                <w:rFonts w:ascii="Cambria"/>
                <w:sz w:val="24"/>
              </w:rPr>
            </w:pPr>
            <w:hyperlink w:history="true" w:anchor="_bookmark121">
              <w:r>
                <w:rPr>
                  <w:rFonts w:ascii="Cambria"/>
                  <w:w w:val="130"/>
                  <w:sz w:val="24"/>
                </w:rPr>
                <w:t>:CALCulate:LIMit:POINt:X</w:t>
              </w:r>
              <w:r>
                <w:rPr>
                  <w:rFonts w:ascii="Cambria"/>
                  <w:spacing w:val="14"/>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21">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36</w:t>
              </w:r>
            </w:hyperlink>
          </w:p>
        </w:tc>
      </w:tr>
      <w:tr>
        <w:trPr>
          <w:trHeight w:val="400" w:hRule="atLeast"/>
        </w:trPr>
        <w:tc>
          <w:tcPr>
            <w:tcW w:w="7376" w:type="dxa"/>
          </w:tcPr>
          <w:p>
            <w:pPr>
              <w:pStyle w:val="TableParagraph"/>
              <w:spacing w:before="64"/>
              <w:ind w:left="2" w:right="39"/>
              <w:jc w:val="center"/>
              <w:rPr>
                <w:rFonts w:ascii="Cambria"/>
                <w:sz w:val="24"/>
              </w:rPr>
            </w:pPr>
            <w:hyperlink w:history="true" w:anchor="_bookmark123">
              <w:r>
                <w:rPr>
                  <w:rFonts w:ascii="Cambria"/>
                  <w:w w:val="130"/>
                  <w:sz w:val="24"/>
                </w:rPr>
                <w:t>:CALCulate:LIMit:POINt:Y</w:t>
              </w:r>
              <w:r>
                <w:rPr>
                  <w:rFonts w:ascii="Cambria"/>
                  <w:spacing w:val="14"/>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23">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38</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125">
              <w:r>
                <w:rPr>
                  <w:rFonts w:ascii="Cambria"/>
                  <w:w w:val="130"/>
                  <w:sz w:val="24"/>
                </w:rPr>
                <w:t>:CALCulate:LIMit[:STATe].</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25">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39</w:t>
              </w:r>
            </w:hyperlink>
          </w:p>
        </w:tc>
      </w:tr>
      <w:tr>
        <w:trPr>
          <w:trHeight w:val="399" w:hRule="atLeast"/>
        </w:trPr>
        <w:tc>
          <w:tcPr>
            <w:tcW w:w="7376" w:type="dxa"/>
          </w:tcPr>
          <w:p>
            <w:pPr>
              <w:pStyle w:val="TableParagraph"/>
              <w:spacing w:before="64"/>
              <w:ind w:left="2" w:right="39"/>
              <w:jc w:val="center"/>
              <w:rPr>
                <w:rFonts w:ascii="Cambria"/>
                <w:sz w:val="24"/>
              </w:rPr>
            </w:pPr>
            <w:hyperlink w:history="true" w:anchor="_bookmark127">
              <w:r>
                <w:rPr>
                  <w:rFonts w:ascii="Cambria"/>
                  <w:w w:val="130"/>
                  <w:sz w:val="24"/>
                </w:rPr>
                <w:t>:CALCulate:LIMit:TYPE.</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9"/>
                  <w:w w:val="130"/>
                  <w:sz w:val="24"/>
                </w:rPr>
                <w:t> </w:t>
              </w:r>
              <w:r>
                <w:rPr>
                  <w:rFonts w:ascii="Cambria"/>
                  <w:spacing w:val="-10"/>
                  <w:w w:val="130"/>
                  <w:sz w:val="24"/>
                </w:rPr>
                <w:t>.</w:t>
              </w:r>
            </w:hyperlink>
          </w:p>
        </w:tc>
        <w:tc>
          <w:tcPr>
            <w:tcW w:w="1229" w:type="dxa"/>
          </w:tcPr>
          <w:p>
            <w:pPr>
              <w:pStyle w:val="TableParagraph"/>
              <w:spacing w:before="64"/>
              <w:ind w:left="41" w:right="1"/>
              <w:jc w:val="center"/>
              <w:rPr>
                <w:rFonts w:ascii="Cambria"/>
                <w:sz w:val="24"/>
              </w:rPr>
            </w:pPr>
            <w:hyperlink w:history="true" w:anchor="_bookmark127">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40</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129">
              <w:r>
                <w:rPr>
                  <w:rFonts w:ascii="Cambria"/>
                  <w:w w:val="125"/>
                  <w:sz w:val="24"/>
                </w:rPr>
                <w:t>:CALCulate&lt;Tr&gt;:LIMit:UPPer:POINt?</w:t>
              </w:r>
              <w:r>
                <w:rPr>
                  <w:rFonts w:ascii="Cambria"/>
                  <w:spacing w:val="-17"/>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2"/>
                  <w:w w:val="125"/>
                  <w:sz w:val="24"/>
                </w:rPr>
                <w:t> </w:t>
              </w:r>
              <w:r>
                <w:rPr>
                  <w:rFonts w:ascii="Cambria"/>
                  <w:spacing w:val="-10"/>
                  <w:w w:val="125"/>
                  <w:sz w:val="24"/>
                </w:rPr>
                <w:t>.</w:t>
              </w:r>
            </w:hyperlink>
          </w:p>
        </w:tc>
        <w:tc>
          <w:tcPr>
            <w:tcW w:w="1229" w:type="dxa"/>
          </w:tcPr>
          <w:p>
            <w:pPr>
              <w:pStyle w:val="TableParagraph"/>
              <w:spacing w:before="64"/>
              <w:ind w:left="41" w:right="2"/>
              <w:jc w:val="center"/>
              <w:rPr>
                <w:rFonts w:ascii="Cambria"/>
                <w:sz w:val="24"/>
              </w:rPr>
            </w:pPr>
            <w:hyperlink w:history="true" w:anchor="_bookmark129">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40</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131">
              <w:r>
                <w:rPr>
                  <w:rFonts w:ascii="Cambria"/>
                  <w:w w:val="120"/>
                  <w:sz w:val="24"/>
                </w:rPr>
                <w:t>:CALCulate&lt;Tr&gt;:LIMit:UPPer:POINt:ADD</w:t>
              </w:r>
              <w:r>
                <w:rPr>
                  <w:rFonts w:ascii="Cambria"/>
                  <w:spacing w:val="15"/>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spacing w:val="-10"/>
                  <w:w w:val="120"/>
                  <w:sz w:val="24"/>
                </w:rPr>
                <w:t>.</w:t>
              </w:r>
            </w:hyperlink>
          </w:p>
        </w:tc>
        <w:tc>
          <w:tcPr>
            <w:tcW w:w="1229" w:type="dxa"/>
          </w:tcPr>
          <w:p>
            <w:pPr>
              <w:pStyle w:val="TableParagraph"/>
              <w:spacing w:before="64"/>
              <w:ind w:left="41" w:right="2"/>
              <w:jc w:val="center"/>
              <w:rPr>
                <w:rFonts w:ascii="Cambria"/>
                <w:sz w:val="24"/>
              </w:rPr>
            </w:pPr>
            <w:hyperlink w:history="true" w:anchor="_bookmark131">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41</w:t>
              </w:r>
            </w:hyperlink>
          </w:p>
        </w:tc>
      </w:tr>
      <w:tr>
        <w:trPr>
          <w:trHeight w:val="399" w:hRule="atLeast"/>
        </w:trPr>
        <w:tc>
          <w:tcPr>
            <w:tcW w:w="7376" w:type="dxa"/>
          </w:tcPr>
          <w:p>
            <w:pPr>
              <w:pStyle w:val="TableParagraph"/>
              <w:spacing w:before="64"/>
              <w:ind w:left="1" w:right="39"/>
              <w:jc w:val="center"/>
              <w:rPr>
                <w:rFonts w:ascii="Cambria"/>
                <w:sz w:val="24"/>
              </w:rPr>
            </w:pPr>
            <w:hyperlink w:history="true" w:anchor="_bookmark133">
              <w:r>
                <w:rPr>
                  <w:rFonts w:ascii="Cambria"/>
                  <w:w w:val="120"/>
                  <w:sz w:val="24"/>
                </w:rPr>
                <w:t>:CALCulate&lt;Tr&gt;:LIMit:UPPer:POINt:DELete</w:t>
              </w:r>
              <w:r>
                <w:rPr>
                  <w:rFonts w:ascii="Cambria"/>
                  <w:spacing w:val="-16"/>
                  <w:w w:val="120"/>
                  <w:sz w:val="24"/>
                </w:rPr>
                <w:t> </w:t>
              </w:r>
              <w:r>
                <w:rPr>
                  <w:rFonts w:ascii="Cambria"/>
                  <w:w w:val="120"/>
                  <w:sz w:val="24"/>
                </w:rPr>
                <w:t>.</w:t>
              </w:r>
              <w:r>
                <w:rPr>
                  <w:rFonts w:ascii="Cambria"/>
                  <w:spacing w:val="-12"/>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5"/>
                  <w:w w:val="120"/>
                  <w:sz w:val="24"/>
                </w:rPr>
                <w:t> </w:t>
              </w:r>
              <w:r>
                <w:rPr>
                  <w:rFonts w:ascii="Cambria"/>
                  <w:w w:val="120"/>
                  <w:sz w:val="24"/>
                </w:rPr>
                <w:t>.</w:t>
              </w:r>
              <w:r>
                <w:rPr>
                  <w:rFonts w:ascii="Cambria"/>
                  <w:spacing w:val="-5"/>
                  <w:w w:val="120"/>
                  <w:sz w:val="24"/>
                </w:rPr>
                <w:t> </w:t>
              </w:r>
              <w:r>
                <w:rPr>
                  <w:rFonts w:ascii="Cambria"/>
                  <w:spacing w:val="-10"/>
                  <w:w w:val="120"/>
                  <w:sz w:val="24"/>
                </w:rPr>
                <w:t>.</w:t>
              </w:r>
            </w:hyperlink>
          </w:p>
        </w:tc>
        <w:tc>
          <w:tcPr>
            <w:tcW w:w="1229" w:type="dxa"/>
          </w:tcPr>
          <w:p>
            <w:pPr>
              <w:pStyle w:val="TableParagraph"/>
              <w:spacing w:before="64"/>
              <w:ind w:left="41" w:right="2"/>
              <w:jc w:val="center"/>
              <w:rPr>
                <w:rFonts w:ascii="Cambria"/>
                <w:sz w:val="24"/>
              </w:rPr>
            </w:pPr>
            <w:hyperlink w:history="true" w:anchor="_bookmark133">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41</w:t>
              </w:r>
            </w:hyperlink>
          </w:p>
        </w:tc>
      </w:tr>
      <w:tr>
        <w:trPr>
          <w:trHeight w:val="400" w:hRule="atLeast"/>
        </w:trPr>
        <w:tc>
          <w:tcPr>
            <w:tcW w:w="7376" w:type="dxa"/>
          </w:tcPr>
          <w:p>
            <w:pPr>
              <w:pStyle w:val="TableParagraph"/>
              <w:spacing w:before="64"/>
              <w:ind w:left="2" w:right="39"/>
              <w:jc w:val="center"/>
              <w:rPr>
                <w:rFonts w:ascii="Cambria"/>
                <w:sz w:val="24"/>
              </w:rPr>
            </w:pPr>
            <w:hyperlink w:history="true" w:anchor="_bookmark135">
              <w:r>
                <w:rPr>
                  <w:rFonts w:ascii="Cambria"/>
                  <w:w w:val="120"/>
                  <w:sz w:val="24"/>
                </w:rPr>
                <w:t>:CALCulate&lt;Tr&gt;:LIMit:UPPer:POINt:LEFT</w:t>
              </w:r>
              <w:r>
                <w:rPr>
                  <w:rFonts w:ascii="Cambria"/>
                  <w:spacing w:val="39"/>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spacing w:val="-10"/>
                  <w:w w:val="120"/>
                  <w:sz w:val="24"/>
                </w:rPr>
                <w:t>.</w:t>
              </w:r>
            </w:hyperlink>
          </w:p>
        </w:tc>
        <w:tc>
          <w:tcPr>
            <w:tcW w:w="1229" w:type="dxa"/>
          </w:tcPr>
          <w:p>
            <w:pPr>
              <w:pStyle w:val="TableParagraph"/>
              <w:spacing w:before="64"/>
              <w:ind w:left="41"/>
              <w:jc w:val="center"/>
              <w:rPr>
                <w:rFonts w:ascii="Cambria"/>
                <w:sz w:val="24"/>
              </w:rPr>
            </w:pPr>
            <w:hyperlink w:history="true" w:anchor="_bookmark135">
              <w:r>
                <w:rPr>
                  <w:rFonts w:ascii="Cambria"/>
                  <w:w w:val="110"/>
                  <w:sz w:val="24"/>
                </w:rPr>
                <w:t>VNA</w:t>
              </w:r>
              <w:r>
                <w:rPr>
                  <w:rFonts w:ascii="Cambria"/>
                  <w:spacing w:val="23"/>
                  <w:w w:val="110"/>
                  <w:sz w:val="24"/>
                </w:rPr>
                <w:t> </w:t>
              </w:r>
              <w:r>
                <w:rPr>
                  <w:rFonts w:ascii="Cambria"/>
                  <w:w w:val="110"/>
                  <w:sz w:val="24"/>
                </w:rPr>
                <w:t>3-</w:t>
              </w:r>
              <w:r>
                <w:rPr>
                  <w:rFonts w:ascii="Cambria"/>
                  <w:spacing w:val="-5"/>
                  <w:w w:val="110"/>
                  <w:sz w:val="24"/>
                </w:rPr>
                <w:t>42</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137">
              <w:r>
                <w:rPr>
                  <w:rFonts w:ascii="Cambria"/>
                  <w:w w:val="120"/>
                  <w:sz w:val="24"/>
                </w:rPr>
                <w:t>:CALCulate&lt;Tr&gt;:LIMit:UPPer:POINt:RIGHt.</w:t>
              </w:r>
              <w:r>
                <w:rPr>
                  <w:rFonts w:ascii="Cambria"/>
                  <w:spacing w:val="-3"/>
                  <w:w w:val="120"/>
                  <w:sz w:val="24"/>
                </w:rPr>
                <w:t> </w:t>
              </w:r>
              <w:r>
                <w:rPr>
                  <w:rFonts w:ascii="Cambria"/>
                  <w:w w:val="120"/>
                  <w:sz w:val="24"/>
                </w:rPr>
                <w:t>.</w:t>
              </w:r>
              <w:r>
                <w:rPr>
                  <w:rFonts w:ascii="Cambria"/>
                  <w:spacing w:val="-1"/>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3"/>
                  <w:w w:val="120"/>
                  <w:sz w:val="24"/>
                </w:rPr>
                <w:t> </w:t>
              </w:r>
              <w:r>
                <w:rPr>
                  <w:rFonts w:ascii="Cambria"/>
                  <w:w w:val="120"/>
                  <w:sz w:val="24"/>
                </w:rPr>
                <w:t>.</w:t>
              </w:r>
              <w:r>
                <w:rPr>
                  <w:rFonts w:ascii="Cambria"/>
                  <w:spacing w:val="-4"/>
                  <w:w w:val="120"/>
                  <w:sz w:val="24"/>
                </w:rPr>
                <w:t> </w:t>
              </w:r>
              <w:r>
                <w:rPr>
                  <w:rFonts w:ascii="Cambria"/>
                  <w:w w:val="120"/>
                  <w:sz w:val="24"/>
                </w:rPr>
                <w:t>.</w:t>
              </w:r>
              <w:r>
                <w:rPr>
                  <w:rFonts w:ascii="Cambria"/>
                  <w:spacing w:val="-1"/>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2"/>
                  <w:w w:val="120"/>
                  <w:sz w:val="24"/>
                </w:rPr>
                <w:t> </w:t>
              </w:r>
              <w:r>
                <w:rPr>
                  <w:rFonts w:ascii="Cambria"/>
                  <w:w w:val="120"/>
                  <w:sz w:val="24"/>
                </w:rPr>
                <w:t>.</w:t>
              </w:r>
              <w:r>
                <w:rPr>
                  <w:rFonts w:ascii="Cambria"/>
                  <w:spacing w:val="-2"/>
                  <w:w w:val="120"/>
                  <w:sz w:val="24"/>
                </w:rPr>
                <w:t> </w:t>
              </w:r>
              <w:r>
                <w:rPr>
                  <w:rFonts w:ascii="Cambria"/>
                  <w:spacing w:val="-10"/>
                  <w:w w:val="120"/>
                  <w:sz w:val="24"/>
                </w:rPr>
                <w:t>.</w:t>
              </w:r>
            </w:hyperlink>
          </w:p>
        </w:tc>
        <w:tc>
          <w:tcPr>
            <w:tcW w:w="1229" w:type="dxa"/>
          </w:tcPr>
          <w:p>
            <w:pPr>
              <w:pStyle w:val="TableParagraph"/>
              <w:spacing w:before="64"/>
              <w:ind w:left="41" w:right="2"/>
              <w:jc w:val="center"/>
              <w:rPr>
                <w:rFonts w:ascii="Cambria"/>
                <w:sz w:val="24"/>
              </w:rPr>
            </w:pPr>
            <w:hyperlink w:history="true" w:anchor="_bookmark137">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42</w:t>
              </w:r>
            </w:hyperlink>
          </w:p>
        </w:tc>
      </w:tr>
      <w:tr>
        <w:trPr>
          <w:trHeight w:val="399" w:hRule="atLeast"/>
        </w:trPr>
        <w:tc>
          <w:tcPr>
            <w:tcW w:w="7376" w:type="dxa"/>
          </w:tcPr>
          <w:p>
            <w:pPr>
              <w:pStyle w:val="TableParagraph"/>
              <w:spacing w:before="64"/>
              <w:ind w:left="1" w:right="39"/>
              <w:jc w:val="center"/>
              <w:rPr>
                <w:rFonts w:ascii="Cambria"/>
                <w:sz w:val="24"/>
              </w:rPr>
            </w:pPr>
            <w:hyperlink w:history="true" w:anchor="_bookmark139">
              <w:r>
                <w:rPr>
                  <w:rFonts w:ascii="Cambria"/>
                  <w:w w:val="125"/>
                  <w:sz w:val="24"/>
                </w:rPr>
                <w:t>:CALCulate&lt;Tr&gt;:LIMit:UPPer:POINt:X</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spacing w:val="-10"/>
                  <w:w w:val="125"/>
                  <w:sz w:val="24"/>
                </w:rPr>
                <w:t>.</w:t>
              </w:r>
            </w:hyperlink>
          </w:p>
        </w:tc>
        <w:tc>
          <w:tcPr>
            <w:tcW w:w="1229" w:type="dxa"/>
          </w:tcPr>
          <w:p>
            <w:pPr>
              <w:pStyle w:val="TableParagraph"/>
              <w:spacing w:before="64"/>
              <w:ind w:left="41" w:right="2"/>
              <w:jc w:val="center"/>
              <w:rPr>
                <w:rFonts w:ascii="Cambria"/>
                <w:sz w:val="24"/>
              </w:rPr>
            </w:pPr>
            <w:hyperlink w:history="true" w:anchor="_bookmark139">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43</w:t>
              </w:r>
            </w:hyperlink>
          </w:p>
        </w:tc>
      </w:tr>
      <w:tr>
        <w:trPr>
          <w:trHeight w:val="400" w:hRule="atLeast"/>
        </w:trPr>
        <w:tc>
          <w:tcPr>
            <w:tcW w:w="7376" w:type="dxa"/>
          </w:tcPr>
          <w:p>
            <w:pPr>
              <w:pStyle w:val="TableParagraph"/>
              <w:spacing w:before="64"/>
              <w:ind w:left="1" w:right="39"/>
              <w:jc w:val="center"/>
              <w:rPr>
                <w:rFonts w:ascii="Cambria"/>
                <w:sz w:val="24"/>
              </w:rPr>
            </w:pPr>
            <w:hyperlink w:history="true" w:anchor="_bookmark141">
              <w:r>
                <w:rPr>
                  <w:rFonts w:ascii="Cambria"/>
                  <w:w w:val="125"/>
                  <w:sz w:val="24"/>
                </w:rPr>
                <w:t>:CALCulate&lt;Tr&gt;:LIMit:UPPer:POINt:Y</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4"/>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3"/>
                  <w:w w:val="125"/>
                  <w:sz w:val="24"/>
                </w:rPr>
                <w:t> </w:t>
              </w:r>
              <w:r>
                <w:rPr>
                  <w:rFonts w:ascii="Cambria"/>
                  <w:spacing w:val="-10"/>
                  <w:w w:val="125"/>
                  <w:sz w:val="24"/>
                </w:rPr>
                <w:t>.</w:t>
              </w:r>
            </w:hyperlink>
          </w:p>
        </w:tc>
        <w:tc>
          <w:tcPr>
            <w:tcW w:w="1229" w:type="dxa"/>
          </w:tcPr>
          <w:p>
            <w:pPr>
              <w:pStyle w:val="TableParagraph"/>
              <w:spacing w:before="64"/>
              <w:ind w:left="41" w:right="2"/>
              <w:jc w:val="center"/>
              <w:rPr>
                <w:rFonts w:ascii="Cambria"/>
                <w:sz w:val="24"/>
              </w:rPr>
            </w:pPr>
            <w:hyperlink w:history="true" w:anchor="_bookmark141">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45</w:t>
              </w:r>
            </w:hyperlink>
          </w:p>
        </w:tc>
      </w:tr>
      <w:tr>
        <w:trPr>
          <w:trHeight w:val="400" w:hRule="atLeast"/>
        </w:trPr>
        <w:tc>
          <w:tcPr>
            <w:tcW w:w="7376" w:type="dxa"/>
          </w:tcPr>
          <w:p>
            <w:pPr>
              <w:pStyle w:val="TableParagraph"/>
              <w:spacing w:before="64"/>
              <w:ind w:left="0" w:right="39"/>
              <w:jc w:val="center"/>
              <w:rPr>
                <w:rFonts w:ascii="Cambria"/>
                <w:sz w:val="24"/>
              </w:rPr>
            </w:pPr>
            <w:hyperlink w:history="true" w:anchor="_bookmark143">
              <w:r>
                <w:rPr>
                  <w:rFonts w:ascii="Cambria"/>
                  <w:w w:val="125"/>
                  <w:sz w:val="24"/>
                </w:rPr>
                <w:t>:CALCulate&lt;Tr&gt;:LIMit:UPPer[:STATe]</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7"/>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7"/>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5"/>
                  <w:w w:val="125"/>
                  <w:sz w:val="24"/>
                </w:rPr>
                <w:t> </w:t>
              </w:r>
              <w:r>
                <w:rPr>
                  <w:rFonts w:ascii="Cambria"/>
                  <w:spacing w:val="-10"/>
                  <w:w w:val="125"/>
                  <w:sz w:val="24"/>
                </w:rPr>
                <w:t>.</w:t>
              </w:r>
            </w:hyperlink>
          </w:p>
        </w:tc>
        <w:tc>
          <w:tcPr>
            <w:tcW w:w="1229" w:type="dxa"/>
          </w:tcPr>
          <w:p>
            <w:pPr>
              <w:pStyle w:val="TableParagraph"/>
              <w:spacing w:before="64"/>
              <w:ind w:left="41" w:right="2"/>
              <w:jc w:val="center"/>
              <w:rPr>
                <w:rFonts w:ascii="Cambria"/>
                <w:sz w:val="24"/>
              </w:rPr>
            </w:pPr>
            <w:hyperlink w:history="true" w:anchor="_bookmark143">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46</w:t>
              </w:r>
            </w:hyperlink>
          </w:p>
        </w:tc>
      </w:tr>
      <w:tr>
        <w:trPr>
          <w:trHeight w:val="400" w:hRule="atLeast"/>
        </w:trPr>
        <w:tc>
          <w:tcPr>
            <w:tcW w:w="7376" w:type="dxa"/>
          </w:tcPr>
          <w:p>
            <w:pPr>
              <w:pStyle w:val="TableParagraph"/>
              <w:spacing w:before="64"/>
              <w:ind w:left="2" w:right="39"/>
              <w:jc w:val="center"/>
              <w:rPr>
                <w:rFonts w:ascii="Cambria"/>
                <w:sz w:val="24"/>
              </w:rPr>
            </w:pPr>
            <w:hyperlink w:history="true" w:anchor="_bookmark145">
              <w:r>
                <w:rPr>
                  <w:rFonts w:ascii="Cambria"/>
                  <w:w w:val="125"/>
                  <w:sz w:val="24"/>
                </w:rPr>
                <w:t>:CALCulate&lt;Tr&gt;:LIMit:UPPer:X</w:t>
              </w:r>
              <w:r>
                <w:rPr>
                  <w:rFonts w:ascii="Cambria"/>
                  <w:spacing w:val="-11"/>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spacing w:val="-10"/>
                  <w:w w:val="125"/>
                  <w:sz w:val="24"/>
                </w:rPr>
                <w:t>.</w:t>
              </w:r>
            </w:hyperlink>
          </w:p>
        </w:tc>
        <w:tc>
          <w:tcPr>
            <w:tcW w:w="1229" w:type="dxa"/>
          </w:tcPr>
          <w:p>
            <w:pPr>
              <w:pStyle w:val="TableParagraph"/>
              <w:spacing w:before="64"/>
              <w:ind w:left="41" w:right="1"/>
              <w:jc w:val="center"/>
              <w:rPr>
                <w:rFonts w:ascii="Cambria"/>
                <w:sz w:val="24"/>
              </w:rPr>
            </w:pPr>
            <w:hyperlink w:history="true" w:anchor="_bookmark145">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47</w:t>
              </w:r>
            </w:hyperlink>
          </w:p>
        </w:tc>
      </w:tr>
      <w:tr>
        <w:trPr>
          <w:trHeight w:val="400" w:hRule="atLeast"/>
        </w:trPr>
        <w:tc>
          <w:tcPr>
            <w:tcW w:w="7376" w:type="dxa"/>
          </w:tcPr>
          <w:p>
            <w:pPr>
              <w:pStyle w:val="TableParagraph"/>
              <w:spacing w:before="64"/>
              <w:ind w:left="2" w:right="39"/>
              <w:jc w:val="center"/>
              <w:rPr>
                <w:rFonts w:ascii="Cambria"/>
                <w:sz w:val="24"/>
              </w:rPr>
            </w:pPr>
            <w:hyperlink w:history="true" w:anchor="_bookmark147">
              <w:r>
                <w:rPr>
                  <w:rFonts w:ascii="Cambria"/>
                  <w:w w:val="125"/>
                  <w:sz w:val="24"/>
                </w:rPr>
                <w:t>:CALCulate&lt;Tr&gt;:LIMit:UPPer:Y</w:t>
              </w:r>
              <w:r>
                <w:rPr>
                  <w:rFonts w:ascii="Cambria"/>
                  <w:spacing w:val="-11"/>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spacing w:val="-10"/>
                  <w:w w:val="125"/>
                  <w:sz w:val="24"/>
                </w:rPr>
                <w:t>.</w:t>
              </w:r>
            </w:hyperlink>
          </w:p>
        </w:tc>
        <w:tc>
          <w:tcPr>
            <w:tcW w:w="1229" w:type="dxa"/>
          </w:tcPr>
          <w:p>
            <w:pPr>
              <w:pStyle w:val="TableParagraph"/>
              <w:spacing w:before="64"/>
              <w:ind w:left="41" w:right="1"/>
              <w:jc w:val="center"/>
              <w:rPr>
                <w:rFonts w:ascii="Cambria"/>
                <w:sz w:val="24"/>
              </w:rPr>
            </w:pPr>
            <w:hyperlink w:history="true" w:anchor="_bookmark147">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49</w:t>
              </w:r>
            </w:hyperlink>
          </w:p>
        </w:tc>
      </w:tr>
      <w:tr>
        <w:trPr>
          <w:trHeight w:val="399" w:hRule="atLeast"/>
        </w:trPr>
        <w:tc>
          <w:tcPr>
            <w:tcW w:w="7376" w:type="dxa"/>
          </w:tcPr>
          <w:p>
            <w:pPr>
              <w:pStyle w:val="TableParagraph"/>
              <w:spacing w:before="64"/>
              <w:ind w:left="3" w:right="39"/>
              <w:jc w:val="center"/>
              <w:rPr>
                <w:rFonts w:ascii="Cambria"/>
                <w:sz w:val="24"/>
              </w:rPr>
            </w:pPr>
            <w:hyperlink w:history="true" w:anchor="_bookmark149">
              <w:r>
                <w:rPr>
                  <w:rFonts w:ascii="Cambria"/>
                  <w:w w:val="135"/>
                  <w:sz w:val="24"/>
                </w:rPr>
                <w:t>:CALCulate:LIMit:X</w:t>
              </w:r>
              <w:r>
                <w:rPr>
                  <w:rFonts w:ascii="Cambria"/>
                  <w:spacing w:val="10"/>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spacing w:val="-10"/>
                  <w:w w:val="135"/>
                  <w:sz w:val="24"/>
                </w:rPr>
                <w:t>.</w:t>
              </w:r>
            </w:hyperlink>
          </w:p>
        </w:tc>
        <w:tc>
          <w:tcPr>
            <w:tcW w:w="1229" w:type="dxa"/>
          </w:tcPr>
          <w:p>
            <w:pPr>
              <w:pStyle w:val="TableParagraph"/>
              <w:spacing w:before="64"/>
              <w:ind w:left="41"/>
              <w:jc w:val="center"/>
              <w:rPr>
                <w:rFonts w:ascii="Cambria"/>
                <w:sz w:val="24"/>
              </w:rPr>
            </w:pPr>
            <w:hyperlink w:history="true" w:anchor="_bookmark14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50</w:t>
              </w:r>
            </w:hyperlink>
          </w:p>
        </w:tc>
      </w:tr>
      <w:tr>
        <w:trPr>
          <w:trHeight w:val="344" w:hRule="atLeast"/>
        </w:trPr>
        <w:tc>
          <w:tcPr>
            <w:tcW w:w="7376" w:type="dxa"/>
          </w:tcPr>
          <w:p>
            <w:pPr>
              <w:pStyle w:val="TableParagraph"/>
              <w:spacing w:line="260" w:lineRule="exact" w:before="64"/>
              <w:ind w:left="3" w:right="39"/>
              <w:jc w:val="center"/>
              <w:rPr>
                <w:rFonts w:ascii="Cambria"/>
                <w:sz w:val="24"/>
              </w:rPr>
            </w:pPr>
            <w:hyperlink w:history="true" w:anchor="_bookmark151">
              <w:r>
                <w:rPr>
                  <w:rFonts w:ascii="Cambria"/>
                  <w:w w:val="135"/>
                  <w:sz w:val="24"/>
                </w:rPr>
                <w:t>:CALCulate:LIMit:Y</w:t>
              </w:r>
              <w:r>
                <w:rPr>
                  <w:rFonts w:ascii="Cambria"/>
                  <w:spacing w:val="10"/>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spacing w:val="-10"/>
                  <w:w w:val="135"/>
                  <w:sz w:val="24"/>
                </w:rPr>
                <w:t>.</w:t>
              </w:r>
            </w:hyperlink>
          </w:p>
        </w:tc>
        <w:tc>
          <w:tcPr>
            <w:tcW w:w="1229" w:type="dxa"/>
          </w:tcPr>
          <w:p>
            <w:pPr>
              <w:pStyle w:val="TableParagraph"/>
              <w:spacing w:line="260" w:lineRule="exact" w:before="64"/>
              <w:ind w:left="41"/>
              <w:jc w:val="center"/>
              <w:rPr>
                <w:rFonts w:ascii="Cambria"/>
                <w:sz w:val="24"/>
              </w:rPr>
            </w:pPr>
            <w:hyperlink w:history="true" w:anchor="_bookmark151">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52</w:t>
              </w:r>
            </w:hyperlink>
          </w:p>
        </w:tc>
      </w:tr>
    </w:tbl>
    <w:p>
      <w:pPr>
        <w:pStyle w:val="TableParagraph"/>
        <w:spacing w:after="0" w:line="260" w:lineRule="exact"/>
        <w:jc w:val="center"/>
        <w:rPr>
          <w:rFonts w:ascii="Cambria"/>
          <w:sz w:val="24"/>
        </w:rPr>
        <w:sectPr>
          <w:pgSz w:w="10320" w:h="14560"/>
          <w:pgMar w:header="514" w:footer="570" w:top="780" w:bottom="760" w:left="425" w:right="425"/>
        </w:sectPr>
      </w:pPr>
    </w:p>
    <w:p>
      <w:pPr>
        <w:tabs>
          <w:tab w:pos="8297" w:val="left" w:leader="dot"/>
        </w:tabs>
        <w:spacing w:before="267"/>
        <w:ind w:left="710" w:right="0" w:firstLine="0"/>
        <w:jc w:val="left"/>
        <w:rPr>
          <w:sz w:val="24"/>
        </w:rPr>
      </w:pPr>
      <w:hyperlink w:history="true" w:anchor="_bookmark154">
        <w:r>
          <w:rPr>
            <w:spacing w:val="-2"/>
            <w:w w:val="115"/>
            <w:sz w:val="24"/>
          </w:rPr>
          <w:t>:CALCulate:MARKer:AOFF</w:t>
        </w:r>
        <w:r>
          <w:rPr>
            <w:sz w:val="24"/>
          </w:rPr>
          <w:tab/>
        </w:r>
        <w:r>
          <w:rPr>
            <w:w w:val="110"/>
            <w:sz w:val="24"/>
          </w:rPr>
          <w:t>NA</w:t>
        </w:r>
        <w:r>
          <w:rPr>
            <w:spacing w:val="5"/>
            <w:w w:val="110"/>
            <w:sz w:val="24"/>
          </w:rPr>
          <w:t> </w:t>
        </w:r>
        <w:r>
          <w:rPr>
            <w:w w:val="110"/>
            <w:sz w:val="24"/>
          </w:rPr>
          <w:t>3-</w:t>
        </w:r>
        <w:r>
          <w:rPr>
            <w:spacing w:val="-5"/>
            <w:w w:val="110"/>
            <w:sz w:val="24"/>
          </w:rPr>
          <w:t>53</w:t>
        </w:r>
      </w:hyperlink>
    </w:p>
    <w:p>
      <w:pPr>
        <w:tabs>
          <w:tab w:pos="8297" w:val="left" w:leader="dot"/>
        </w:tabs>
        <w:spacing w:before="120"/>
        <w:ind w:left="710" w:right="0" w:firstLine="0"/>
        <w:jc w:val="left"/>
        <w:rPr>
          <w:sz w:val="24"/>
        </w:rPr>
      </w:pPr>
      <w:hyperlink w:history="true" w:anchor="_bookmark156">
        <w:r>
          <w:rPr>
            <w:spacing w:val="-2"/>
            <w:w w:val="110"/>
            <w:sz w:val="24"/>
          </w:rPr>
          <w:t>:CALCulate:MARKer:DATA?</w:t>
        </w:r>
        <w:r>
          <w:rPr>
            <w:sz w:val="24"/>
          </w:rPr>
          <w:tab/>
        </w:r>
        <w:r>
          <w:rPr>
            <w:w w:val="110"/>
            <w:sz w:val="24"/>
          </w:rPr>
          <w:t>NA</w:t>
        </w:r>
        <w:r>
          <w:rPr>
            <w:spacing w:val="5"/>
            <w:w w:val="110"/>
            <w:sz w:val="24"/>
          </w:rPr>
          <w:t> </w:t>
        </w:r>
        <w:r>
          <w:rPr>
            <w:w w:val="110"/>
            <w:sz w:val="24"/>
          </w:rPr>
          <w:t>3-</w:t>
        </w:r>
        <w:r>
          <w:rPr>
            <w:spacing w:val="-5"/>
            <w:w w:val="110"/>
            <w:sz w:val="24"/>
          </w:rPr>
          <w:t>53</w:t>
        </w:r>
      </w:hyperlink>
    </w:p>
    <w:p>
      <w:pPr>
        <w:tabs>
          <w:tab w:pos="8297" w:val="left" w:leader="dot"/>
        </w:tabs>
        <w:spacing w:before="118"/>
        <w:ind w:left="710" w:right="0" w:firstLine="0"/>
        <w:jc w:val="left"/>
        <w:rPr>
          <w:sz w:val="24"/>
        </w:rPr>
      </w:pPr>
      <w:hyperlink w:history="true" w:anchor="_bookmark158">
        <w:r>
          <w:rPr>
            <w:spacing w:val="-2"/>
            <w:w w:val="115"/>
            <w:sz w:val="24"/>
          </w:rPr>
          <w:t>:CALCulate:MARKer[1]|2|3|4|5|6|7|8:DELTa:REFerence</w:t>
        </w:r>
        <w:r>
          <w:rPr>
            <w:sz w:val="24"/>
          </w:rPr>
          <w:tab/>
        </w:r>
        <w:r>
          <w:rPr>
            <w:w w:val="110"/>
            <w:sz w:val="24"/>
          </w:rPr>
          <w:t>NA</w:t>
        </w:r>
        <w:r>
          <w:rPr>
            <w:spacing w:val="5"/>
            <w:w w:val="110"/>
            <w:sz w:val="24"/>
          </w:rPr>
          <w:t> </w:t>
        </w:r>
        <w:r>
          <w:rPr>
            <w:w w:val="110"/>
            <w:sz w:val="24"/>
          </w:rPr>
          <w:t>3-</w:t>
        </w:r>
        <w:r>
          <w:rPr>
            <w:spacing w:val="-5"/>
            <w:w w:val="110"/>
            <w:sz w:val="24"/>
          </w:rPr>
          <w:t>54</w:t>
        </w:r>
      </w:hyperlink>
    </w:p>
    <w:p>
      <w:pPr>
        <w:tabs>
          <w:tab w:pos="8297" w:val="left" w:leader="dot"/>
        </w:tabs>
        <w:spacing w:before="118"/>
        <w:ind w:left="710" w:right="0" w:firstLine="0"/>
        <w:jc w:val="left"/>
        <w:rPr>
          <w:sz w:val="24"/>
        </w:rPr>
      </w:pPr>
      <w:hyperlink w:history="true" w:anchor="_bookmark160">
        <w:r>
          <w:rPr>
            <w:spacing w:val="-2"/>
            <w:w w:val="115"/>
            <w:sz w:val="24"/>
          </w:rPr>
          <w:t>:CALCulate:MARKer[1]|2|3|4|5|6|7|8:DELTa[:STATe]</w:t>
        </w:r>
        <w:r>
          <w:rPr>
            <w:sz w:val="24"/>
          </w:rPr>
          <w:tab/>
        </w:r>
        <w:r>
          <w:rPr>
            <w:w w:val="110"/>
            <w:sz w:val="24"/>
          </w:rPr>
          <w:t>NA</w:t>
        </w:r>
        <w:r>
          <w:rPr>
            <w:spacing w:val="6"/>
            <w:w w:val="110"/>
            <w:sz w:val="24"/>
          </w:rPr>
          <w:t> </w:t>
        </w:r>
        <w:r>
          <w:rPr>
            <w:w w:val="110"/>
            <w:sz w:val="24"/>
          </w:rPr>
          <w:t>3-</w:t>
        </w:r>
        <w:r>
          <w:rPr>
            <w:spacing w:val="-5"/>
            <w:w w:val="110"/>
            <w:sz w:val="24"/>
          </w:rPr>
          <w:t>55</w:t>
        </w:r>
      </w:hyperlink>
    </w:p>
    <w:p>
      <w:pPr>
        <w:tabs>
          <w:tab w:pos="8297" w:val="left" w:leader="dot"/>
        </w:tabs>
        <w:spacing w:before="120"/>
        <w:ind w:left="710" w:right="0" w:firstLine="0"/>
        <w:jc w:val="left"/>
        <w:rPr>
          <w:sz w:val="24"/>
        </w:rPr>
      </w:pPr>
      <w:hyperlink w:history="true" w:anchor="_bookmark162">
        <w:r>
          <w:rPr>
            <w:spacing w:val="-2"/>
            <w:w w:val="115"/>
            <w:sz w:val="24"/>
          </w:rPr>
          <w:t>:CALCulate:MARKer:DISPlay:FORMat</w:t>
        </w:r>
        <w:r>
          <w:rPr>
            <w:sz w:val="24"/>
          </w:rPr>
          <w:tab/>
        </w:r>
        <w:r>
          <w:rPr>
            <w:w w:val="110"/>
            <w:sz w:val="24"/>
          </w:rPr>
          <w:t>NA</w:t>
        </w:r>
        <w:r>
          <w:rPr>
            <w:spacing w:val="7"/>
            <w:w w:val="110"/>
            <w:sz w:val="24"/>
          </w:rPr>
          <w:t> </w:t>
        </w:r>
        <w:r>
          <w:rPr>
            <w:w w:val="110"/>
            <w:sz w:val="24"/>
          </w:rPr>
          <w:t>3-</w:t>
        </w:r>
        <w:r>
          <w:rPr>
            <w:spacing w:val="-5"/>
            <w:w w:val="110"/>
            <w:sz w:val="24"/>
          </w:rPr>
          <w:t>56</w:t>
        </w:r>
      </w:hyperlink>
    </w:p>
    <w:p>
      <w:pPr>
        <w:tabs>
          <w:tab w:pos="8297" w:val="left" w:leader="dot"/>
        </w:tabs>
        <w:spacing w:before="118"/>
        <w:ind w:left="710" w:right="0" w:firstLine="0"/>
        <w:jc w:val="left"/>
        <w:rPr>
          <w:sz w:val="24"/>
        </w:rPr>
      </w:pPr>
      <w:hyperlink w:history="true" w:anchor="_bookmark164">
        <w:r>
          <w:rPr>
            <w:spacing w:val="-2"/>
            <w:w w:val="110"/>
            <w:sz w:val="24"/>
          </w:rPr>
          <w:t>:CALCulate:MARKer&lt;Mk&gt;:DOMain?</w:t>
        </w:r>
        <w:r>
          <w:rPr>
            <w:sz w:val="24"/>
          </w:rPr>
          <w:tab/>
        </w:r>
        <w:r>
          <w:rPr>
            <w:w w:val="110"/>
            <w:sz w:val="24"/>
          </w:rPr>
          <w:t>NA</w:t>
        </w:r>
        <w:r>
          <w:rPr>
            <w:spacing w:val="7"/>
            <w:w w:val="110"/>
            <w:sz w:val="24"/>
          </w:rPr>
          <w:t> </w:t>
        </w:r>
        <w:r>
          <w:rPr>
            <w:w w:val="110"/>
            <w:sz w:val="24"/>
          </w:rPr>
          <w:t>3-</w:t>
        </w:r>
        <w:r>
          <w:rPr>
            <w:spacing w:val="-5"/>
            <w:w w:val="110"/>
            <w:sz w:val="24"/>
          </w:rPr>
          <w:t>56</w:t>
        </w:r>
      </w:hyperlink>
    </w:p>
    <w:p>
      <w:pPr>
        <w:tabs>
          <w:tab w:pos="8297" w:val="left" w:leader="dot"/>
        </w:tabs>
        <w:spacing w:before="118"/>
        <w:ind w:left="710" w:right="0" w:firstLine="0"/>
        <w:jc w:val="left"/>
        <w:rPr>
          <w:sz w:val="24"/>
        </w:rPr>
      </w:pPr>
      <w:hyperlink w:history="true" w:anchor="_bookmark166">
        <w:r>
          <w:rPr>
            <w:spacing w:val="-2"/>
            <w:w w:val="115"/>
            <w:sz w:val="24"/>
          </w:rPr>
          <w:t>:CALCulate:MARKer&lt;Mk&gt;:FORMat.</w:t>
        </w:r>
        <w:r>
          <w:rPr>
            <w:sz w:val="24"/>
          </w:rPr>
          <w:tab/>
        </w:r>
        <w:r>
          <w:rPr>
            <w:w w:val="110"/>
            <w:sz w:val="24"/>
          </w:rPr>
          <w:t>NA</w:t>
        </w:r>
        <w:r>
          <w:rPr>
            <w:spacing w:val="7"/>
            <w:w w:val="110"/>
            <w:sz w:val="24"/>
          </w:rPr>
          <w:t> </w:t>
        </w:r>
        <w:r>
          <w:rPr>
            <w:w w:val="110"/>
            <w:sz w:val="24"/>
          </w:rPr>
          <w:t>3-</w:t>
        </w:r>
        <w:r>
          <w:rPr>
            <w:spacing w:val="-5"/>
            <w:w w:val="110"/>
            <w:sz w:val="24"/>
          </w:rPr>
          <w:t>57</w:t>
        </w:r>
      </w:hyperlink>
    </w:p>
    <w:p>
      <w:pPr>
        <w:tabs>
          <w:tab w:pos="8297" w:val="left" w:leader="dot"/>
        </w:tabs>
        <w:spacing w:before="119"/>
        <w:ind w:left="710" w:right="0" w:firstLine="0"/>
        <w:jc w:val="left"/>
        <w:rPr>
          <w:sz w:val="24"/>
        </w:rPr>
      </w:pPr>
      <w:hyperlink w:history="true" w:anchor="_bookmark168">
        <w:r>
          <w:rPr>
            <w:spacing w:val="-2"/>
            <w:w w:val="115"/>
            <w:sz w:val="24"/>
          </w:rPr>
          <w:t>:CALCulate:MARKer[1]|2|3|4|5|6|7|8:MAXimum</w:t>
        </w:r>
        <w:r>
          <w:rPr>
            <w:sz w:val="24"/>
          </w:rPr>
          <w:tab/>
        </w:r>
        <w:r>
          <w:rPr>
            <w:w w:val="110"/>
            <w:sz w:val="24"/>
          </w:rPr>
          <w:t>NA</w:t>
        </w:r>
        <w:r>
          <w:rPr>
            <w:spacing w:val="5"/>
            <w:w w:val="110"/>
            <w:sz w:val="24"/>
          </w:rPr>
          <w:t> </w:t>
        </w:r>
        <w:r>
          <w:rPr>
            <w:w w:val="110"/>
            <w:sz w:val="24"/>
          </w:rPr>
          <w:t>3-</w:t>
        </w:r>
        <w:r>
          <w:rPr>
            <w:spacing w:val="-5"/>
            <w:w w:val="110"/>
            <w:sz w:val="24"/>
          </w:rPr>
          <w:t>58</w:t>
        </w:r>
      </w:hyperlink>
    </w:p>
    <w:p>
      <w:pPr>
        <w:tabs>
          <w:tab w:pos="8298" w:val="left" w:leader="dot"/>
        </w:tabs>
        <w:spacing w:before="119"/>
        <w:ind w:left="710" w:right="0" w:firstLine="0"/>
        <w:jc w:val="left"/>
        <w:rPr>
          <w:sz w:val="24"/>
        </w:rPr>
      </w:pPr>
      <w:hyperlink w:history="true" w:anchor="_bookmark170">
        <w:r>
          <w:rPr>
            <w:spacing w:val="-2"/>
            <w:w w:val="115"/>
            <w:sz w:val="24"/>
          </w:rPr>
          <w:t>:CALCulate:MARKer[1]|2|3|4|5|6|7|8:MINimum</w:t>
        </w:r>
        <w:r>
          <w:rPr>
            <w:sz w:val="24"/>
          </w:rPr>
          <w:tab/>
        </w:r>
        <w:r>
          <w:rPr>
            <w:w w:val="110"/>
            <w:sz w:val="24"/>
          </w:rPr>
          <w:t>NA</w:t>
        </w:r>
        <w:r>
          <w:rPr>
            <w:spacing w:val="5"/>
            <w:w w:val="110"/>
            <w:sz w:val="24"/>
          </w:rPr>
          <w:t> </w:t>
        </w:r>
        <w:r>
          <w:rPr>
            <w:w w:val="110"/>
            <w:sz w:val="24"/>
          </w:rPr>
          <w:t>3-</w:t>
        </w:r>
        <w:r>
          <w:rPr>
            <w:spacing w:val="-5"/>
            <w:w w:val="110"/>
            <w:sz w:val="24"/>
          </w:rPr>
          <w:t>58</w:t>
        </w:r>
      </w:hyperlink>
    </w:p>
    <w:p>
      <w:pPr>
        <w:tabs>
          <w:tab w:pos="8297" w:val="left" w:leader="dot"/>
        </w:tabs>
        <w:spacing w:before="118"/>
        <w:ind w:left="710" w:right="0" w:firstLine="0"/>
        <w:jc w:val="left"/>
        <w:rPr>
          <w:sz w:val="24"/>
        </w:rPr>
      </w:pPr>
      <w:hyperlink w:history="true" w:anchor="_bookmark172">
        <w:r>
          <w:rPr>
            <w:spacing w:val="-2"/>
            <w:w w:val="110"/>
            <w:sz w:val="24"/>
          </w:rPr>
          <w:t>:CALCulate:MARKer&lt;Mk&gt;:REFerence[:STATe]</w:t>
        </w:r>
        <w:r>
          <w:rPr>
            <w:sz w:val="24"/>
          </w:rPr>
          <w:tab/>
        </w:r>
        <w:r>
          <w:rPr>
            <w:w w:val="110"/>
            <w:sz w:val="24"/>
          </w:rPr>
          <w:t>NA</w:t>
        </w:r>
        <w:r>
          <w:rPr>
            <w:spacing w:val="6"/>
            <w:w w:val="110"/>
            <w:sz w:val="24"/>
          </w:rPr>
          <w:t> </w:t>
        </w:r>
        <w:r>
          <w:rPr>
            <w:w w:val="110"/>
            <w:sz w:val="24"/>
          </w:rPr>
          <w:t>3-</w:t>
        </w:r>
        <w:r>
          <w:rPr>
            <w:spacing w:val="-5"/>
            <w:w w:val="110"/>
            <w:sz w:val="24"/>
          </w:rPr>
          <w:t>59</w:t>
        </w:r>
      </w:hyperlink>
    </w:p>
    <w:p>
      <w:pPr>
        <w:tabs>
          <w:tab w:pos="8297" w:val="left" w:leader="dot"/>
        </w:tabs>
        <w:spacing w:before="119"/>
        <w:ind w:left="710" w:right="0" w:firstLine="0"/>
        <w:jc w:val="left"/>
        <w:rPr>
          <w:sz w:val="24"/>
        </w:rPr>
      </w:pPr>
      <w:hyperlink w:history="true" w:anchor="_bookmark174">
        <w:r>
          <w:rPr>
            <w:spacing w:val="-2"/>
            <w:w w:val="110"/>
            <w:sz w:val="24"/>
          </w:rPr>
          <w:t>:CALCulate:MARKer&lt;Mk&gt;:SOURce</w:t>
        </w:r>
        <w:r>
          <w:rPr>
            <w:sz w:val="24"/>
          </w:rPr>
          <w:tab/>
        </w:r>
        <w:r>
          <w:rPr>
            <w:w w:val="110"/>
            <w:sz w:val="24"/>
          </w:rPr>
          <w:t>NA</w:t>
        </w:r>
        <w:r>
          <w:rPr>
            <w:spacing w:val="7"/>
            <w:w w:val="110"/>
            <w:sz w:val="24"/>
          </w:rPr>
          <w:t> </w:t>
        </w:r>
        <w:r>
          <w:rPr>
            <w:w w:val="110"/>
            <w:sz w:val="24"/>
          </w:rPr>
          <w:t>3-</w:t>
        </w:r>
        <w:r>
          <w:rPr>
            <w:spacing w:val="-5"/>
            <w:w w:val="110"/>
            <w:sz w:val="24"/>
          </w:rPr>
          <w:t>60</w:t>
        </w:r>
      </w:hyperlink>
    </w:p>
    <w:p>
      <w:pPr>
        <w:tabs>
          <w:tab w:pos="8297" w:val="left" w:leader="dot"/>
        </w:tabs>
        <w:spacing w:before="119"/>
        <w:ind w:left="710" w:right="0" w:firstLine="0"/>
        <w:jc w:val="left"/>
        <w:rPr>
          <w:sz w:val="24"/>
        </w:rPr>
      </w:pPr>
      <w:hyperlink w:history="true" w:anchor="_bookmark176">
        <w:r>
          <w:rPr>
            <w:spacing w:val="-2"/>
            <w:w w:val="115"/>
            <w:sz w:val="24"/>
          </w:rPr>
          <w:t>:CALCulate:MARKer[1]|2|3|4|5|6|7|8:TYPE</w:t>
        </w:r>
        <w:r>
          <w:rPr>
            <w:sz w:val="24"/>
          </w:rPr>
          <w:tab/>
        </w:r>
        <w:r>
          <w:rPr>
            <w:w w:val="110"/>
            <w:sz w:val="24"/>
          </w:rPr>
          <w:t>NA</w:t>
        </w:r>
        <w:r>
          <w:rPr>
            <w:spacing w:val="6"/>
            <w:w w:val="110"/>
            <w:sz w:val="24"/>
          </w:rPr>
          <w:t> </w:t>
        </w:r>
        <w:r>
          <w:rPr>
            <w:w w:val="110"/>
            <w:sz w:val="24"/>
          </w:rPr>
          <w:t>3-</w:t>
        </w:r>
        <w:r>
          <w:rPr>
            <w:spacing w:val="-5"/>
            <w:w w:val="110"/>
            <w:sz w:val="24"/>
          </w:rPr>
          <w:t>61</w:t>
        </w:r>
      </w:hyperlink>
    </w:p>
    <w:p>
      <w:pPr>
        <w:tabs>
          <w:tab w:pos="8297" w:val="left" w:leader="dot"/>
        </w:tabs>
        <w:spacing w:before="118"/>
        <w:ind w:left="710" w:right="0" w:firstLine="0"/>
        <w:jc w:val="left"/>
        <w:rPr>
          <w:sz w:val="24"/>
        </w:rPr>
      </w:pPr>
      <w:hyperlink w:history="true" w:anchor="_bookmark178">
        <w:r>
          <w:rPr>
            <w:spacing w:val="-2"/>
            <w:w w:val="115"/>
            <w:sz w:val="24"/>
          </w:rPr>
          <w:t>:CALCulate:MARKer[1]|2|3|4|5|6|7|8:X</w:t>
        </w:r>
        <w:r>
          <w:rPr>
            <w:sz w:val="24"/>
          </w:rPr>
          <w:tab/>
        </w:r>
        <w:r>
          <w:rPr>
            <w:w w:val="110"/>
            <w:sz w:val="24"/>
          </w:rPr>
          <w:t>NA</w:t>
        </w:r>
        <w:r>
          <w:rPr>
            <w:spacing w:val="7"/>
            <w:w w:val="110"/>
            <w:sz w:val="24"/>
          </w:rPr>
          <w:t> </w:t>
        </w:r>
        <w:r>
          <w:rPr>
            <w:w w:val="110"/>
            <w:sz w:val="24"/>
          </w:rPr>
          <w:t>3-</w:t>
        </w:r>
        <w:r>
          <w:rPr>
            <w:spacing w:val="-5"/>
            <w:w w:val="110"/>
            <w:sz w:val="24"/>
          </w:rPr>
          <w:t>62</w:t>
        </w:r>
      </w:hyperlink>
    </w:p>
    <w:p>
      <w:pPr>
        <w:tabs>
          <w:tab w:pos="8297" w:val="left" w:leader="dot"/>
        </w:tabs>
        <w:spacing w:before="119"/>
        <w:ind w:left="710" w:right="0" w:firstLine="0"/>
        <w:jc w:val="left"/>
        <w:rPr>
          <w:sz w:val="24"/>
        </w:rPr>
      </w:pPr>
      <w:hyperlink w:history="true" w:anchor="_bookmark180">
        <w:r>
          <w:rPr>
            <w:spacing w:val="-2"/>
            <w:w w:val="115"/>
            <w:sz w:val="24"/>
          </w:rPr>
          <w:t>:CALCulate:MARKer[1]|2|3|4|5|6|7|8:Y?</w:t>
        </w:r>
        <w:r>
          <w:rPr>
            <w:sz w:val="24"/>
          </w:rPr>
          <w:tab/>
        </w:r>
        <w:r>
          <w:rPr>
            <w:w w:val="110"/>
            <w:sz w:val="24"/>
          </w:rPr>
          <w:t>NA</w:t>
        </w:r>
        <w:r>
          <w:rPr>
            <w:spacing w:val="7"/>
            <w:w w:val="110"/>
            <w:sz w:val="24"/>
          </w:rPr>
          <w:t> </w:t>
        </w:r>
        <w:r>
          <w:rPr>
            <w:w w:val="110"/>
            <w:sz w:val="24"/>
          </w:rPr>
          <w:t>3-</w:t>
        </w:r>
        <w:r>
          <w:rPr>
            <w:spacing w:val="-5"/>
            <w:w w:val="110"/>
            <w:sz w:val="24"/>
          </w:rPr>
          <w:t>64</w:t>
        </w:r>
      </w:hyperlink>
    </w:p>
    <w:p>
      <w:pPr>
        <w:tabs>
          <w:tab w:pos="8297" w:val="left" w:leader="dot"/>
        </w:tabs>
        <w:spacing w:before="119"/>
        <w:ind w:left="710" w:right="0" w:firstLine="0"/>
        <w:jc w:val="left"/>
        <w:rPr>
          <w:sz w:val="24"/>
        </w:rPr>
      </w:pPr>
      <w:hyperlink w:history="true" w:anchor="_bookmark182">
        <w:r>
          <w:rPr>
            <w:spacing w:val="-2"/>
            <w:w w:val="115"/>
            <w:sz w:val="24"/>
          </w:rPr>
          <w:t>:CALCulate:MATH:FUNCtion</w:t>
        </w:r>
        <w:r>
          <w:rPr>
            <w:sz w:val="24"/>
          </w:rPr>
          <w:tab/>
        </w:r>
        <w:r>
          <w:rPr>
            <w:w w:val="110"/>
            <w:sz w:val="24"/>
          </w:rPr>
          <w:t>NA</w:t>
        </w:r>
        <w:r>
          <w:rPr>
            <w:spacing w:val="6"/>
            <w:w w:val="110"/>
            <w:sz w:val="24"/>
          </w:rPr>
          <w:t> </w:t>
        </w:r>
        <w:r>
          <w:rPr>
            <w:w w:val="110"/>
            <w:sz w:val="24"/>
          </w:rPr>
          <w:t>3-</w:t>
        </w:r>
        <w:r>
          <w:rPr>
            <w:spacing w:val="-5"/>
            <w:w w:val="110"/>
            <w:sz w:val="24"/>
          </w:rPr>
          <w:t>66</w:t>
        </w:r>
      </w:hyperlink>
    </w:p>
    <w:p>
      <w:pPr>
        <w:tabs>
          <w:tab w:pos="8297" w:val="left" w:leader="dot"/>
        </w:tabs>
        <w:spacing w:before="118"/>
        <w:ind w:left="710" w:right="0" w:firstLine="0"/>
        <w:jc w:val="left"/>
        <w:rPr>
          <w:sz w:val="24"/>
        </w:rPr>
      </w:pPr>
      <w:hyperlink w:history="true" w:anchor="_bookmark184">
        <w:r>
          <w:rPr>
            <w:spacing w:val="-2"/>
            <w:w w:val="110"/>
            <w:sz w:val="24"/>
          </w:rPr>
          <w:t>:CALCulate:MATH:MEMorize</w:t>
        </w:r>
        <w:r>
          <w:rPr>
            <w:sz w:val="24"/>
          </w:rPr>
          <w:tab/>
        </w:r>
        <w:r>
          <w:rPr>
            <w:w w:val="110"/>
            <w:sz w:val="24"/>
          </w:rPr>
          <w:t>NA</w:t>
        </w:r>
        <w:r>
          <w:rPr>
            <w:spacing w:val="6"/>
            <w:w w:val="110"/>
            <w:sz w:val="24"/>
          </w:rPr>
          <w:t> </w:t>
        </w:r>
        <w:r>
          <w:rPr>
            <w:w w:val="110"/>
            <w:sz w:val="24"/>
          </w:rPr>
          <w:t>3-</w:t>
        </w:r>
        <w:r>
          <w:rPr>
            <w:spacing w:val="-5"/>
            <w:w w:val="110"/>
            <w:sz w:val="24"/>
          </w:rPr>
          <w:t>66</w:t>
        </w:r>
      </w:hyperlink>
    </w:p>
    <w:p>
      <w:pPr>
        <w:tabs>
          <w:tab w:pos="8297" w:val="left" w:leader="dot"/>
        </w:tabs>
        <w:spacing w:before="119"/>
        <w:ind w:left="710" w:right="0" w:firstLine="0"/>
        <w:jc w:val="left"/>
        <w:rPr>
          <w:sz w:val="24"/>
        </w:rPr>
      </w:pPr>
      <w:hyperlink w:history="true" w:anchor="_bookmark187">
        <w:r>
          <w:rPr>
            <w:spacing w:val="-2"/>
            <w:w w:val="110"/>
            <w:sz w:val="24"/>
          </w:rPr>
          <w:t>:CALCulate&lt;Tr&gt;:SMOothing:APERture</w:t>
        </w:r>
        <w:r>
          <w:rPr>
            <w:sz w:val="24"/>
          </w:rPr>
          <w:tab/>
        </w:r>
        <w:r>
          <w:rPr>
            <w:w w:val="110"/>
            <w:sz w:val="24"/>
          </w:rPr>
          <w:t>NA</w:t>
        </w:r>
        <w:r>
          <w:rPr>
            <w:spacing w:val="7"/>
            <w:w w:val="110"/>
            <w:sz w:val="24"/>
          </w:rPr>
          <w:t> </w:t>
        </w:r>
        <w:r>
          <w:rPr>
            <w:w w:val="110"/>
            <w:sz w:val="24"/>
          </w:rPr>
          <w:t>3-</w:t>
        </w:r>
        <w:r>
          <w:rPr>
            <w:spacing w:val="-5"/>
            <w:w w:val="110"/>
            <w:sz w:val="24"/>
          </w:rPr>
          <w:t>67</w:t>
        </w:r>
      </w:hyperlink>
    </w:p>
    <w:p>
      <w:pPr>
        <w:tabs>
          <w:tab w:pos="8297" w:val="left" w:leader="dot"/>
        </w:tabs>
        <w:spacing w:before="118"/>
        <w:ind w:left="710" w:right="0" w:firstLine="0"/>
        <w:jc w:val="left"/>
        <w:rPr>
          <w:sz w:val="24"/>
        </w:rPr>
      </w:pPr>
      <w:hyperlink w:history="true" w:anchor="_bookmark190">
        <w:r>
          <w:rPr>
            <w:spacing w:val="-2"/>
            <w:w w:val="110"/>
            <w:sz w:val="24"/>
          </w:rPr>
          <w:t>:CALCulate:TRANsform:DISTance:MAXimum?</w:t>
        </w:r>
        <w:r>
          <w:rPr>
            <w:sz w:val="24"/>
          </w:rPr>
          <w:tab/>
        </w:r>
        <w:r>
          <w:rPr>
            <w:w w:val="110"/>
            <w:sz w:val="24"/>
          </w:rPr>
          <w:t>NA</w:t>
        </w:r>
        <w:r>
          <w:rPr>
            <w:spacing w:val="6"/>
            <w:w w:val="110"/>
            <w:sz w:val="24"/>
          </w:rPr>
          <w:t> </w:t>
        </w:r>
        <w:r>
          <w:rPr>
            <w:w w:val="110"/>
            <w:sz w:val="24"/>
          </w:rPr>
          <w:t>3-</w:t>
        </w:r>
        <w:r>
          <w:rPr>
            <w:spacing w:val="-5"/>
            <w:w w:val="110"/>
            <w:sz w:val="24"/>
          </w:rPr>
          <w:t>68</w:t>
        </w:r>
      </w:hyperlink>
    </w:p>
    <w:p>
      <w:pPr>
        <w:tabs>
          <w:tab w:pos="8297" w:val="left" w:leader="dot"/>
        </w:tabs>
        <w:spacing w:before="119"/>
        <w:ind w:left="710" w:right="0" w:firstLine="0"/>
        <w:jc w:val="left"/>
        <w:rPr>
          <w:sz w:val="24"/>
        </w:rPr>
      </w:pPr>
      <w:hyperlink w:history="true" w:anchor="_bookmark192">
        <w:r>
          <w:rPr>
            <w:spacing w:val="-2"/>
            <w:w w:val="110"/>
            <w:sz w:val="24"/>
          </w:rPr>
          <w:t>:CALCulate:TRANsform:DISTance:RESolution?</w:t>
        </w:r>
        <w:r>
          <w:rPr>
            <w:sz w:val="24"/>
          </w:rPr>
          <w:tab/>
        </w:r>
        <w:r>
          <w:rPr>
            <w:w w:val="110"/>
            <w:sz w:val="24"/>
          </w:rPr>
          <w:t>NA</w:t>
        </w:r>
        <w:r>
          <w:rPr>
            <w:spacing w:val="7"/>
            <w:w w:val="110"/>
            <w:sz w:val="24"/>
          </w:rPr>
          <w:t> </w:t>
        </w:r>
        <w:r>
          <w:rPr>
            <w:w w:val="110"/>
            <w:sz w:val="24"/>
          </w:rPr>
          <w:t>3-</w:t>
        </w:r>
        <w:r>
          <w:rPr>
            <w:spacing w:val="-5"/>
            <w:w w:val="110"/>
            <w:sz w:val="24"/>
          </w:rPr>
          <w:t>68</w:t>
        </w:r>
      </w:hyperlink>
    </w:p>
    <w:p>
      <w:pPr>
        <w:tabs>
          <w:tab w:pos="8297" w:val="left" w:leader="dot"/>
        </w:tabs>
        <w:spacing w:before="119"/>
        <w:ind w:left="710" w:right="0" w:firstLine="0"/>
        <w:jc w:val="left"/>
        <w:rPr>
          <w:sz w:val="24"/>
        </w:rPr>
      </w:pPr>
      <w:hyperlink w:history="true" w:anchor="_bookmark194">
        <w:r>
          <w:rPr>
            <w:spacing w:val="-2"/>
            <w:w w:val="110"/>
            <w:sz w:val="24"/>
          </w:rPr>
          <w:t>:CALCulate:TRANsform:DISTance:STARt</w:t>
        </w:r>
        <w:r>
          <w:rPr>
            <w:sz w:val="24"/>
          </w:rPr>
          <w:tab/>
        </w:r>
        <w:r>
          <w:rPr>
            <w:w w:val="110"/>
            <w:sz w:val="24"/>
          </w:rPr>
          <w:t>NA</w:t>
        </w:r>
        <w:r>
          <w:rPr>
            <w:spacing w:val="7"/>
            <w:w w:val="110"/>
            <w:sz w:val="24"/>
          </w:rPr>
          <w:t> </w:t>
        </w:r>
        <w:r>
          <w:rPr>
            <w:w w:val="110"/>
            <w:sz w:val="24"/>
          </w:rPr>
          <w:t>3-</w:t>
        </w:r>
        <w:r>
          <w:rPr>
            <w:spacing w:val="-5"/>
            <w:w w:val="110"/>
            <w:sz w:val="24"/>
          </w:rPr>
          <w:t>69</w:t>
        </w:r>
      </w:hyperlink>
    </w:p>
    <w:p>
      <w:pPr>
        <w:tabs>
          <w:tab w:pos="8297" w:val="left" w:leader="dot"/>
        </w:tabs>
        <w:spacing w:before="118"/>
        <w:ind w:left="710" w:right="0" w:firstLine="0"/>
        <w:jc w:val="left"/>
        <w:rPr>
          <w:sz w:val="24"/>
        </w:rPr>
      </w:pPr>
      <w:hyperlink w:history="true" w:anchor="_bookmark196">
        <w:r>
          <w:rPr>
            <w:spacing w:val="-2"/>
            <w:w w:val="110"/>
            <w:sz w:val="24"/>
          </w:rPr>
          <w:t>:CALCulate:TRANsform:DISTance:STOP</w:t>
        </w:r>
        <w:r>
          <w:rPr>
            <w:sz w:val="24"/>
          </w:rPr>
          <w:tab/>
        </w:r>
        <w:r>
          <w:rPr>
            <w:w w:val="110"/>
            <w:sz w:val="24"/>
          </w:rPr>
          <w:t>NA</w:t>
        </w:r>
        <w:r>
          <w:rPr>
            <w:spacing w:val="7"/>
            <w:w w:val="110"/>
            <w:sz w:val="24"/>
          </w:rPr>
          <w:t> </w:t>
        </w:r>
        <w:r>
          <w:rPr>
            <w:w w:val="110"/>
            <w:sz w:val="24"/>
          </w:rPr>
          <w:t>3-</w:t>
        </w:r>
        <w:r>
          <w:rPr>
            <w:spacing w:val="-5"/>
            <w:w w:val="110"/>
            <w:sz w:val="24"/>
          </w:rPr>
          <w:t>69</w:t>
        </w:r>
      </w:hyperlink>
    </w:p>
    <w:p>
      <w:pPr>
        <w:tabs>
          <w:tab w:pos="8297" w:val="left" w:leader="dot"/>
        </w:tabs>
        <w:spacing w:before="119"/>
        <w:ind w:left="710" w:right="0" w:firstLine="0"/>
        <w:jc w:val="left"/>
        <w:rPr>
          <w:sz w:val="24"/>
        </w:rPr>
      </w:pPr>
      <w:hyperlink w:history="true" w:anchor="_bookmark198">
        <w:r>
          <w:rPr>
            <w:spacing w:val="-2"/>
            <w:w w:val="110"/>
            <w:sz w:val="24"/>
          </w:rPr>
          <w:t>:CALCulate:TRANsform:DISTance:UNIT</w:t>
        </w:r>
        <w:r>
          <w:rPr>
            <w:sz w:val="24"/>
          </w:rPr>
          <w:tab/>
        </w:r>
        <w:r>
          <w:rPr>
            <w:w w:val="110"/>
            <w:sz w:val="24"/>
          </w:rPr>
          <w:t>NA</w:t>
        </w:r>
        <w:r>
          <w:rPr>
            <w:spacing w:val="7"/>
            <w:w w:val="110"/>
            <w:sz w:val="24"/>
          </w:rPr>
          <w:t> </w:t>
        </w:r>
        <w:r>
          <w:rPr>
            <w:w w:val="110"/>
            <w:sz w:val="24"/>
          </w:rPr>
          <w:t>3-</w:t>
        </w:r>
        <w:r>
          <w:rPr>
            <w:spacing w:val="-5"/>
            <w:w w:val="110"/>
            <w:sz w:val="24"/>
          </w:rPr>
          <w:t>70</w:t>
        </w:r>
      </w:hyperlink>
    </w:p>
    <w:p>
      <w:pPr>
        <w:tabs>
          <w:tab w:pos="8297" w:val="left" w:leader="dot"/>
        </w:tabs>
        <w:spacing w:before="119"/>
        <w:ind w:left="710" w:right="0" w:firstLine="0"/>
        <w:jc w:val="left"/>
        <w:rPr>
          <w:sz w:val="24"/>
        </w:rPr>
      </w:pPr>
      <w:hyperlink w:history="true" w:anchor="_bookmark200">
        <w:r>
          <w:rPr>
            <w:spacing w:val="-2"/>
            <w:w w:val="110"/>
            <w:sz w:val="24"/>
          </w:rPr>
          <w:t>:CALCulate:TRANsform:DISTance:WINDow</w:t>
        </w:r>
        <w:r>
          <w:rPr>
            <w:sz w:val="24"/>
          </w:rPr>
          <w:tab/>
        </w:r>
        <w:r>
          <w:rPr>
            <w:w w:val="110"/>
            <w:sz w:val="24"/>
          </w:rPr>
          <w:t>NA</w:t>
        </w:r>
        <w:r>
          <w:rPr>
            <w:spacing w:val="7"/>
            <w:w w:val="110"/>
            <w:sz w:val="24"/>
          </w:rPr>
          <w:t> </w:t>
        </w:r>
        <w:r>
          <w:rPr>
            <w:w w:val="110"/>
            <w:sz w:val="24"/>
          </w:rPr>
          <w:t>3-</w:t>
        </w:r>
        <w:r>
          <w:rPr>
            <w:spacing w:val="-5"/>
            <w:w w:val="110"/>
            <w:sz w:val="24"/>
          </w:rPr>
          <w:t>71</w:t>
        </w:r>
      </w:hyperlink>
    </w:p>
    <w:p>
      <w:pPr>
        <w:tabs>
          <w:tab w:pos="8297" w:val="left" w:leader="dot"/>
        </w:tabs>
        <w:spacing w:before="118"/>
        <w:ind w:left="710" w:right="0" w:firstLine="0"/>
        <w:jc w:val="left"/>
        <w:rPr>
          <w:sz w:val="24"/>
        </w:rPr>
      </w:pPr>
      <w:hyperlink w:history="true" w:anchor="_bookmark202">
        <w:r>
          <w:rPr>
            <w:spacing w:val="-2"/>
            <w:w w:val="110"/>
            <w:sz w:val="24"/>
          </w:rPr>
          <w:t>:CALCulate:TRANsform:TIME:MAXimum?</w:t>
        </w:r>
        <w:r>
          <w:rPr>
            <w:sz w:val="24"/>
          </w:rPr>
          <w:tab/>
        </w:r>
        <w:r>
          <w:rPr>
            <w:w w:val="110"/>
            <w:sz w:val="24"/>
          </w:rPr>
          <w:t>NA</w:t>
        </w:r>
        <w:r>
          <w:rPr>
            <w:spacing w:val="7"/>
            <w:w w:val="110"/>
            <w:sz w:val="24"/>
          </w:rPr>
          <w:t> </w:t>
        </w:r>
        <w:r>
          <w:rPr>
            <w:w w:val="110"/>
            <w:sz w:val="24"/>
          </w:rPr>
          <w:t>3-</w:t>
        </w:r>
        <w:r>
          <w:rPr>
            <w:spacing w:val="-5"/>
            <w:w w:val="110"/>
            <w:sz w:val="24"/>
          </w:rPr>
          <w:t>72</w:t>
        </w:r>
      </w:hyperlink>
    </w:p>
    <w:p>
      <w:pPr>
        <w:tabs>
          <w:tab w:pos="8297" w:val="left" w:leader="dot"/>
        </w:tabs>
        <w:spacing w:before="118"/>
        <w:ind w:left="710" w:right="0" w:firstLine="0"/>
        <w:jc w:val="left"/>
        <w:rPr>
          <w:sz w:val="24"/>
        </w:rPr>
      </w:pPr>
      <w:hyperlink w:history="true" w:anchor="_bookmark204">
        <w:r>
          <w:rPr>
            <w:spacing w:val="-2"/>
            <w:w w:val="110"/>
            <w:sz w:val="24"/>
          </w:rPr>
          <w:t>:CALCulate:TRANsform:TIME:RESolution?</w:t>
        </w:r>
        <w:r>
          <w:rPr>
            <w:sz w:val="24"/>
          </w:rPr>
          <w:tab/>
        </w:r>
        <w:r>
          <w:rPr>
            <w:w w:val="110"/>
            <w:sz w:val="24"/>
          </w:rPr>
          <w:t>NA</w:t>
        </w:r>
        <w:r>
          <w:rPr>
            <w:spacing w:val="7"/>
            <w:w w:val="110"/>
            <w:sz w:val="24"/>
          </w:rPr>
          <w:t> </w:t>
        </w:r>
        <w:r>
          <w:rPr>
            <w:w w:val="110"/>
            <w:sz w:val="24"/>
          </w:rPr>
          <w:t>3-</w:t>
        </w:r>
        <w:r>
          <w:rPr>
            <w:spacing w:val="-5"/>
            <w:w w:val="110"/>
            <w:sz w:val="24"/>
          </w:rPr>
          <w:t>72</w:t>
        </w:r>
      </w:hyperlink>
    </w:p>
    <w:p>
      <w:pPr>
        <w:tabs>
          <w:tab w:pos="8297" w:val="left" w:leader="dot"/>
        </w:tabs>
        <w:spacing w:before="120"/>
        <w:ind w:left="710" w:right="0" w:firstLine="0"/>
        <w:jc w:val="left"/>
        <w:rPr>
          <w:sz w:val="24"/>
        </w:rPr>
      </w:pPr>
      <w:hyperlink w:history="true" w:anchor="_bookmark206">
        <w:r>
          <w:rPr>
            <w:spacing w:val="-2"/>
            <w:w w:val="110"/>
            <w:sz w:val="24"/>
          </w:rPr>
          <w:t>:CALCulate:TRANsform:TIME:STARt</w:t>
        </w:r>
        <w:r>
          <w:rPr>
            <w:sz w:val="24"/>
          </w:rPr>
          <w:tab/>
        </w:r>
        <w:r>
          <w:rPr>
            <w:w w:val="110"/>
            <w:sz w:val="24"/>
          </w:rPr>
          <w:t>NA</w:t>
        </w:r>
        <w:r>
          <w:rPr>
            <w:spacing w:val="7"/>
            <w:w w:val="110"/>
            <w:sz w:val="24"/>
          </w:rPr>
          <w:t> </w:t>
        </w:r>
        <w:r>
          <w:rPr>
            <w:w w:val="110"/>
            <w:sz w:val="24"/>
          </w:rPr>
          <w:t>3-</w:t>
        </w:r>
        <w:r>
          <w:rPr>
            <w:spacing w:val="-5"/>
            <w:w w:val="110"/>
            <w:sz w:val="24"/>
          </w:rPr>
          <w:t>73</w:t>
        </w:r>
      </w:hyperlink>
    </w:p>
    <w:p>
      <w:pPr>
        <w:tabs>
          <w:tab w:pos="8297" w:val="left" w:leader="dot"/>
        </w:tabs>
        <w:spacing w:before="118"/>
        <w:ind w:left="710" w:right="0" w:firstLine="0"/>
        <w:jc w:val="left"/>
        <w:rPr>
          <w:sz w:val="24"/>
        </w:rPr>
      </w:pPr>
      <w:hyperlink w:history="true" w:anchor="_bookmark208">
        <w:r>
          <w:rPr>
            <w:spacing w:val="-2"/>
            <w:w w:val="110"/>
            <w:sz w:val="24"/>
          </w:rPr>
          <w:t>:CALCulate:TRANsform:TIME:STOP</w:t>
        </w:r>
        <w:r>
          <w:rPr>
            <w:sz w:val="24"/>
          </w:rPr>
          <w:tab/>
        </w:r>
        <w:r>
          <w:rPr>
            <w:w w:val="110"/>
            <w:sz w:val="24"/>
          </w:rPr>
          <w:t>NA</w:t>
        </w:r>
        <w:r>
          <w:rPr>
            <w:spacing w:val="7"/>
            <w:w w:val="110"/>
            <w:sz w:val="24"/>
          </w:rPr>
          <w:t> </w:t>
        </w:r>
        <w:r>
          <w:rPr>
            <w:w w:val="110"/>
            <w:sz w:val="24"/>
          </w:rPr>
          <w:t>3-</w:t>
        </w:r>
        <w:r>
          <w:rPr>
            <w:spacing w:val="-5"/>
            <w:w w:val="110"/>
            <w:sz w:val="24"/>
          </w:rPr>
          <w:t>73</w:t>
        </w:r>
      </w:hyperlink>
    </w:p>
    <w:p>
      <w:pPr>
        <w:tabs>
          <w:tab w:pos="8297" w:val="left" w:leader="dot"/>
        </w:tabs>
        <w:spacing w:before="120"/>
        <w:ind w:left="710" w:right="0" w:firstLine="0"/>
        <w:jc w:val="left"/>
        <w:rPr>
          <w:sz w:val="24"/>
        </w:rPr>
      </w:pPr>
      <w:hyperlink w:history="true" w:anchor="_bookmark210">
        <w:r>
          <w:rPr>
            <w:spacing w:val="-2"/>
            <w:w w:val="110"/>
            <w:sz w:val="24"/>
          </w:rPr>
          <w:t>:CALCulate:TRANsform:TIME:TRIP</w:t>
        </w:r>
        <w:r>
          <w:rPr>
            <w:sz w:val="24"/>
          </w:rPr>
          <w:tab/>
        </w:r>
        <w:r>
          <w:rPr>
            <w:w w:val="110"/>
            <w:sz w:val="24"/>
          </w:rPr>
          <w:t>NA</w:t>
        </w:r>
        <w:r>
          <w:rPr>
            <w:spacing w:val="6"/>
            <w:w w:val="110"/>
            <w:sz w:val="24"/>
          </w:rPr>
          <w:t> </w:t>
        </w:r>
        <w:r>
          <w:rPr>
            <w:w w:val="110"/>
            <w:sz w:val="24"/>
          </w:rPr>
          <w:t>3-</w:t>
        </w:r>
        <w:r>
          <w:rPr>
            <w:spacing w:val="-5"/>
            <w:w w:val="110"/>
            <w:sz w:val="24"/>
          </w:rPr>
          <w:t>74</w:t>
        </w:r>
      </w:hyperlink>
    </w:p>
    <w:p>
      <w:pPr>
        <w:tabs>
          <w:tab w:pos="8297" w:val="left" w:leader="dot"/>
        </w:tabs>
        <w:spacing w:before="118"/>
        <w:ind w:left="710" w:right="0" w:firstLine="0"/>
        <w:jc w:val="left"/>
        <w:rPr>
          <w:sz w:val="24"/>
        </w:rPr>
      </w:pPr>
      <w:hyperlink w:history="true" w:anchor="_bookmark212">
        <w:r>
          <w:rPr>
            <w:spacing w:val="-2"/>
            <w:w w:val="110"/>
            <w:sz w:val="24"/>
          </w:rPr>
          <w:t>:CALCulate:TRANsform:TIME:TYPE?</w:t>
        </w:r>
        <w:r>
          <w:rPr>
            <w:sz w:val="24"/>
          </w:rPr>
          <w:tab/>
        </w:r>
        <w:r>
          <w:rPr>
            <w:w w:val="110"/>
            <w:sz w:val="24"/>
          </w:rPr>
          <w:t>NA</w:t>
        </w:r>
        <w:r>
          <w:rPr>
            <w:spacing w:val="7"/>
            <w:w w:val="110"/>
            <w:sz w:val="24"/>
          </w:rPr>
          <w:t> </w:t>
        </w:r>
        <w:r>
          <w:rPr>
            <w:w w:val="110"/>
            <w:sz w:val="24"/>
          </w:rPr>
          <w:t>3-</w:t>
        </w:r>
        <w:r>
          <w:rPr>
            <w:spacing w:val="-5"/>
            <w:w w:val="110"/>
            <w:sz w:val="24"/>
          </w:rPr>
          <w:t>75</w:t>
        </w:r>
      </w:hyperlink>
    </w:p>
    <w:p>
      <w:pPr>
        <w:tabs>
          <w:tab w:pos="8297" w:val="left" w:leader="dot"/>
        </w:tabs>
        <w:spacing w:before="118"/>
        <w:ind w:left="710" w:right="0" w:firstLine="0"/>
        <w:jc w:val="left"/>
        <w:rPr>
          <w:sz w:val="24"/>
        </w:rPr>
      </w:pPr>
      <w:hyperlink w:history="true" w:anchor="_bookmark214">
        <w:r>
          <w:rPr>
            <w:spacing w:val="-2"/>
            <w:w w:val="110"/>
            <w:sz w:val="24"/>
          </w:rPr>
          <w:t>:CALCulate:TRANsform:TIME:TYPE:AUTO</w:t>
        </w:r>
        <w:r>
          <w:rPr>
            <w:sz w:val="24"/>
          </w:rPr>
          <w:tab/>
        </w:r>
        <w:r>
          <w:rPr>
            <w:w w:val="110"/>
            <w:sz w:val="24"/>
          </w:rPr>
          <w:t>NA</w:t>
        </w:r>
        <w:r>
          <w:rPr>
            <w:spacing w:val="7"/>
            <w:w w:val="110"/>
            <w:sz w:val="24"/>
          </w:rPr>
          <w:t> </w:t>
        </w:r>
        <w:r>
          <w:rPr>
            <w:w w:val="110"/>
            <w:sz w:val="24"/>
          </w:rPr>
          <w:t>3-</w:t>
        </w:r>
        <w:r>
          <w:rPr>
            <w:spacing w:val="-5"/>
            <w:w w:val="110"/>
            <w:sz w:val="24"/>
          </w:rPr>
          <w:t>76</w:t>
        </w:r>
      </w:hyperlink>
    </w:p>
    <w:p>
      <w:pPr>
        <w:spacing w:after="0"/>
        <w:jc w:val="left"/>
        <w:rPr>
          <w:sz w:val="24"/>
        </w:rPr>
        <w:sectPr>
          <w:pgSz w:w="10320" w:h="14560"/>
          <w:pgMar w:header="514" w:footer="570" w:top="780" w:bottom="760" w:left="425" w:right="425"/>
        </w:sectPr>
      </w:pPr>
    </w:p>
    <w:p>
      <w:pPr>
        <w:pStyle w:val="BodyText"/>
        <w:spacing w:before="24"/>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77"/>
        <w:gridCol w:w="1230"/>
      </w:tblGrid>
      <w:tr>
        <w:trPr>
          <w:trHeight w:val="344" w:hRule="atLeast"/>
        </w:trPr>
        <w:tc>
          <w:tcPr>
            <w:tcW w:w="7377" w:type="dxa"/>
          </w:tcPr>
          <w:p>
            <w:pPr>
              <w:pStyle w:val="TableParagraph"/>
              <w:spacing w:before="8"/>
              <w:ind w:left="0" w:right="39"/>
              <w:jc w:val="center"/>
              <w:rPr>
                <w:rFonts w:ascii="Cambria"/>
                <w:sz w:val="24"/>
              </w:rPr>
            </w:pPr>
            <w:hyperlink w:history="true" w:anchor="_bookmark216">
              <w:r>
                <w:rPr>
                  <w:rFonts w:ascii="Cambria"/>
                  <w:w w:val="120"/>
                  <w:sz w:val="24"/>
                </w:rPr>
                <w:t>:CALCulate:TRANsform:TIME:WINDow</w:t>
              </w:r>
              <w:r>
                <w:rPr>
                  <w:rFonts w:ascii="Cambria"/>
                  <w:spacing w:val="2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spacing w:val="-10"/>
                  <w:w w:val="120"/>
                  <w:sz w:val="24"/>
                </w:rPr>
                <w:t>.</w:t>
              </w:r>
            </w:hyperlink>
          </w:p>
        </w:tc>
        <w:tc>
          <w:tcPr>
            <w:tcW w:w="1230" w:type="dxa"/>
          </w:tcPr>
          <w:p>
            <w:pPr>
              <w:pStyle w:val="TableParagraph"/>
              <w:spacing w:before="8"/>
              <w:ind w:left="39" w:right="3"/>
              <w:jc w:val="center"/>
              <w:rPr>
                <w:rFonts w:ascii="Cambria"/>
                <w:sz w:val="24"/>
              </w:rPr>
            </w:pPr>
            <w:hyperlink w:history="true" w:anchor="_bookmark216">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77</w:t>
              </w:r>
            </w:hyperlink>
          </w:p>
        </w:tc>
      </w:tr>
      <w:tr>
        <w:trPr>
          <w:trHeight w:val="400" w:hRule="atLeast"/>
        </w:trPr>
        <w:tc>
          <w:tcPr>
            <w:tcW w:w="7377" w:type="dxa"/>
          </w:tcPr>
          <w:p>
            <w:pPr>
              <w:pStyle w:val="TableParagraph"/>
              <w:spacing w:before="64"/>
              <w:ind w:left="2" w:right="39"/>
              <w:jc w:val="center"/>
              <w:rPr>
                <w:rFonts w:ascii="Cambria"/>
                <w:sz w:val="24"/>
              </w:rPr>
            </w:pPr>
            <w:hyperlink w:history="true" w:anchor="_bookmark218">
              <w:r>
                <w:rPr>
                  <w:rFonts w:ascii="Cambria"/>
                  <w:w w:val="120"/>
                  <w:sz w:val="24"/>
                </w:rPr>
                <w:t>:CALCulate&lt;Tr&gt;:TRANsform:DISTance:DATA?</w:t>
              </w:r>
              <w:r>
                <w:rPr>
                  <w:rFonts w:ascii="Cambria"/>
                  <w:spacing w:val="31"/>
                  <w:w w:val="120"/>
                  <w:sz w:val="24"/>
                </w:rPr>
                <w:t> </w:t>
              </w:r>
              <w:r>
                <w:rPr>
                  <w:rFonts w:ascii="Cambria"/>
                  <w:w w:val="120"/>
                  <w:sz w:val="24"/>
                </w:rPr>
                <w:t>.</w:t>
              </w:r>
              <w:r>
                <w:rPr>
                  <w:rFonts w:ascii="Cambria"/>
                  <w:spacing w:val="-13"/>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3"/>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3"/>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3"/>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3"/>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13"/>
                  <w:w w:val="120"/>
                  <w:sz w:val="24"/>
                </w:rPr>
                <w:t> </w:t>
              </w:r>
              <w:r>
                <w:rPr>
                  <w:rFonts w:ascii="Cambria"/>
                  <w:spacing w:val="-10"/>
                  <w:w w:val="120"/>
                  <w:sz w:val="24"/>
                </w:rPr>
                <w:t>.</w:t>
              </w:r>
            </w:hyperlink>
          </w:p>
        </w:tc>
        <w:tc>
          <w:tcPr>
            <w:tcW w:w="1230" w:type="dxa"/>
          </w:tcPr>
          <w:p>
            <w:pPr>
              <w:pStyle w:val="TableParagraph"/>
              <w:spacing w:before="64"/>
              <w:ind w:left="39"/>
              <w:jc w:val="center"/>
              <w:rPr>
                <w:rFonts w:ascii="Cambria"/>
                <w:sz w:val="24"/>
              </w:rPr>
            </w:pPr>
            <w:hyperlink w:history="true" w:anchor="_bookmark218">
              <w:r>
                <w:rPr>
                  <w:rFonts w:ascii="Cambria"/>
                  <w:w w:val="110"/>
                  <w:sz w:val="24"/>
                </w:rPr>
                <w:t>VNA</w:t>
              </w:r>
              <w:r>
                <w:rPr>
                  <w:rFonts w:ascii="Cambria"/>
                  <w:spacing w:val="23"/>
                  <w:w w:val="110"/>
                  <w:sz w:val="24"/>
                </w:rPr>
                <w:t> </w:t>
              </w:r>
              <w:r>
                <w:rPr>
                  <w:rFonts w:ascii="Cambria"/>
                  <w:w w:val="110"/>
                  <w:sz w:val="24"/>
                </w:rPr>
                <w:t>3-</w:t>
              </w:r>
              <w:r>
                <w:rPr>
                  <w:rFonts w:ascii="Cambria"/>
                  <w:spacing w:val="-5"/>
                  <w:w w:val="110"/>
                  <w:sz w:val="24"/>
                </w:rPr>
                <w:t>78</w:t>
              </w:r>
            </w:hyperlink>
          </w:p>
        </w:tc>
      </w:tr>
      <w:tr>
        <w:trPr>
          <w:trHeight w:val="399" w:hRule="atLeast"/>
        </w:trPr>
        <w:tc>
          <w:tcPr>
            <w:tcW w:w="7377" w:type="dxa"/>
          </w:tcPr>
          <w:p>
            <w:pPr>
              <w:pStyle w:val="TableParagraph"/>
              <w:spacing w:before="64"/>
              <w:ind w:left="2" w:right="39"/>
              <w:jc w:val="center"/>
              <w:rPr>
                <w:rFonts w:ascii="Cambria"/>
                <w:sz w:val="24"/>
              </w:rPr>
            </w:pPr>
            <w:hyperlink w:history="true" w:anchor="_bookmark220">
              <w:r>
                <w:rPr>
                  <w:rFonts w:ascii="Cambria"/>
                  <w:w w:val="115"/>
                  <w:sz w:val="24"/>
                </w:rPr>
                <w:t>:CALCulate&lt;Tr&gt;:TRANsform:TIME:BPASs:STIMulus</w:t>
              </w:r>
              <w:r>
                <w:rPr>
                  <w:rFonts w:ascii="Cambria"/>
                  <w:spacing w:val="28"/>
                  <w:w w:val="115"/>
                  <w:sz w:val="24"/>
                </w:rPr>
                <w:t> </w:t>
              </w:r>
              <w:r>
                <w:rPr>
                  <w:rFonts w:ascii="Cambria"/>
                  <w:w w:val="115"/>
                  <w:sz w:val="24"/>
                </w:rPr>
                <w:t>.</w:t>
              </w:r>
              <w:r>
                <w:rPr>
                  <w:rFonts w:ascii="Cambria"/>
                  <w:spacing w:val="7"/>
                  <w:w w:val="115"/>
                  <w:sz w:val="24"/>
                </w:rPr>
                <w:t> </w:t>
              </w:r>
              <w:r>
                <w:rPr>
                  <w:rFonts w:ascii="Cambria"/>
                  <w:w w:val="115"/>
                  <w:sz w:val="24"/>
                </w:rPr>
                <w:t>.</w:t>
              </w:r>
              <w:r>
                <w:rPr>
                  <w:rFonts w:ascii="Cambria"/>
                  <w:spacing w:val="7"/>
                  <w:w w:val="115"/>
                  <w:sz w:val="24"/>
                </w:rPr>
                <w:t> </w:t>
              </w:r>
              <w:r>
                <w:rPr>
                  <w:rFonts w:ascii="Cambria"/>
                  <w:w w:val="115"/>
                  <w:sz w:val="24"/>
                </w:rPr>
                <w:t>.</w:t>
              </w:r>
              <w:r>
                <w:rPr>
                  <w:rFonts w:ascii="Cambria"/>
                  <w:spacing w:val="7"/>
                  <w:w w:val="115"/>
                  <w:sz w:val="24"/>
                </w:rPr>
                <w:t> </w:t>
              </w:r>
              <w:r>
                <w:rPr>
                  <w:rFonts w:ascii="Cambria"/>
                  <w:w w:val="115"/>
                  <w:sz w:val="24"/>
                </w:rPr>
                <w:t>.</w:t>
              </w:r>
              <w:r>
                <w:rPr>
                  <w:rFonts w:ascii="Cambria"/>
                  <w:spacing w:val="7"/>
                  <w:w w:val="115"/>
                  <w:sz w:val="24"/>
                </w:rPr>
                <w:t> </w:t>
              </w:r>
              <w:r>
                <w:rPr>
                  <w:rFonts w:ascii="Cambria"/>
                  <w:w w:val="115"/>
                  <w:sz w:val="24"/>
                </w:rPr>
                <w:t>.</w:t>
              </w:r>
              <w:r>
                <w:rPr>
                  <w:rFonts w:ascii="Cambria"/>
                  <w:spacing w:val="8"/>
                  <w:w w:val="115"/>
                  <w:sz w:val="24"/>
                </w:rPr>
                <w:t> </w:t>
              </w:r>
              <w:r>
                <w:rPr>
                  <w:rFonts w:ascii="Cambria"/>
                  <w:w w:val="115"/>
                  <w:sz w:val="24"/>
                </w:rPr>
                <w:t>.</w:t>
              </w:r>
              <w:r>
                <w:rPr>
                  <w:rFonts w:ascii="Cambria"/>
                  <w:spacing w:val="7"/>
                  <w:w w:val="115"/>
                  <w:sz w:val="24"/>
                </w:rPr>
                <w:t> </w:t>
              </w:r>
              <w:r>
                <w:rPr>
                  <w:rFonts w:ascii="Cambria"/>
                  <w:w w:val="115"/>
                  <w:sz w:val="24"/>
                </w:rPr>
                <w:t>.</w:t>
              </w:r>
              <w:r>
                <w:rPr>
                  <w:rFonts w:ascii="Cambria"/>
                  <w:spacing w:val="7"/>
                  <w:w w:val="115"/>
                  <w:sz w:val="24"/>
                </w:rPr>
                <w:t> </w:t>
              </w:r>
              <w:r>
                <w:rPr>
                  <w:rFonts w:ascii="Cambria"/>
                  <w:w w:val="115"/>
                  <w:sz w:val="24"/>
                </w:rPr>
                <w:t>.</w:t>
              </w:r>
              <w:r>
                <w:rPr>
                  <w:rFonts w:ascii="Cambria"/>
                  <w:spacing w:val="7"/>
                  <w:w w:val="115"/>
                  <w:sz w:val="24"/>
                </w:rPr>
                <w:t> </w:t>
              </w:r>
              <w:r>
                <w:rPr>
                  <w:rFonts w:ascii="Cambria"/>
                  <w:spacing w:val="-10"/>
                  <w:w w:val="115"/>
                  <w:sz w:val="24"/>
                </w:rPr>
                <w:t>.</w:t>
              </w:r>
            </w:hyperlink>
          </w:p>
        </w:tc>
        <w:tc>
          <w:tcPr>
            <w:tcW w:w="1230" w:type="dxa"/>
          </w:tcPr>
          <w:p>
            <w:pPr>
              <w:pStyle w:val="TableParagraph"/>
              <w:spacing w:before="64"/>
              <w:ind w:left="39"/>
              <w:jc w:val="center"/>
              <w:rPr>
                <w:rFonts w:ascii="Cambria"/>
                <w:sz w:val="24"/>
              </w:rPr>
            </w:pPr>
            <w:hyperlink w:history="true" w:anchor="_bookmark220">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79</w:t>
              </w:r>
            </w:hyperlink>
          </w:p>
        </w:tc>
      </w:tr>
      <w:tr>
        <w:trPr>
          <w:trHeight w:val="400" w:hRule="atLeast"/>
        </w:trPr>
        <w:tc>
          <w:tcPr>
            <w:tcW w:w="7377" w:type="dxa"/>
          </w:tcPr>
          <w:p>
            <w:pPr>
              <w:pStyle w:val="TableParagraph"/>
              <w:spacing w:before="64"/>
              <w:ind w:left="0" w:right="39"/>
              <w:jc w:val="center"/>
              <w:rPr>
                <w:rFonts w:ascii="Cambria"/>
                <w:sz w:val="24"/>
              </w:rPr>
            </w:pPr>
            <w:hyperlink w:history="true" w:anchor="_bookmark222">
              <w:r>
                <w:rPr>
                  <w:rFonts w:ascii="Cambria"/>
                  <w:w w:val="120"/>
                  <w:sz w:val="24"/>
                </w:rPr>
                <w:t>:CALCulate&lt;Tr&gt;:TRANsform:TIME:DATA?</w:t>
              </w:r>
              <w:r>
                <w:rPr>
                  <w:rFonts w:ascii="Cambria"/>
                  <w:spacing w:val="-24"/>
                  <w:w w:val="120"/>
                  <w:sz w:val="24"/>
                </w:rPr>
                <w:t> </w:t>
              </w:r>
              <w:r>
                <w:rPr>
                  <w:rFonts w:ascii="Cambria"/>
                  <w:w w:val="120"/>
                  <w:sz w:val="24"/>
                </w:rPr>
                <w:t>.</w:t>
              </w:r>
              <w:r>
                <w:rPr>
                  <w:rFonts w:ascii="Cambria"/>
                  <w:spacing w:val="-13"/>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6"/>
                  <w:w w:val="120"/>
                  <w:sz w:val="24"/>
                </w:rPr>
                <w:t> </w:t>
              </w:r>
              <w:r>
                <w:rPr>
                  <w:rFonts w:ascii="Cambria"/>
                  <w:w w:val="120"/>
                  <w:sz w:val="24"/>
                </w:rPr>
                <w:t>.</w:t>
              </w:r>
              <w:r>
                <w:rPr>
                  <w:rFonts w:ascii="Cambria"/>
                  <w:spacing w:val="-6"/>
                  <w:w w:val="120"/>
                  <w:sz w:val="24"/>
                </w:rPr>
                <w:t> </w:t>
              </w:r>
              <w:r>
                <w:rPr>
                  <w:rFonts w:ascii="Cambria"/>
                  <w:spacing w:val="-10"/>
                  <w:w w:val="120"/>
                  <w:sz w:val="24"/>
                </w:rPr>
                <w:t>.</w:t>
              </w:r>
            </w:hyperlink>
          </w:p>
        </w:tc>
        <w:tc>
          <w:tcPr>
            <w:tcW w:w="1230" w:type="dxa"/>
          </w:tcPr>
          <w:p>
            <w:pPr>
              <w:pStyle w:val="TableParagraph"/>
              <w:spacing w:before="64"/>
              <w:ind w:left="39" w:right="3"/>
              <w:jc w:val="center"/>
              <w:rPr>
                <w:rFonts w:ascii="Cambria"/>
                <w:sz w:val="24"/>
              </w:rPr>
            </w:pPr>
            <w:hyperlink w:history="true" w:anchor="_bookmark222">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80</w:t>
              </w:r>
            </w:hyperlink>
          </w:p>
        </w:tc>
      </w:tr>
      <w:tr>
        <w:trPr>
          <w:trHeight w:val="400" w:hRule="atLeast"/>
        </w:trPr>
        <w:tc>
          <w:tcPr>
            <w:tcW w:w="7377" w:type="dxa"/>
          </w:tcPr>
          <w:p>
            <w:pPr>
              <w:pStyle w:val="TableParagraph"/>
              <w:spacing w:before="64"/>
              <w:ind w:left="2" w:right="39"/>
              <w:jc w:val="center"/>
              <w:rPr>
                <w:rFonts w:ascii="Cambria"/>
                <w:sz w:val="24"/>
              </w:rPr>
            </w:pPr>
            <w:hyperlink w:history="true" w:anchor="_bookmark224">
              <w:r>
                <w:rPr>
                  <w:rFonts w:ascii="Cambria"/>
                  <w:w w:val="115"/>
                  <w:sz w:val="24"/>
                </w:rPr>
                <w:t>:CALCulate&lt;Tr&gt;:TRANsform:TIME:LPASs:STIMulus</w:t>
              </w:r>
              <w:r>
                <w:rPr>
                  <w:rFonts w:ascii="Cambria"/>
                  <w:spacing w:val="36"/>
                  <w:w w:val="115"/>
                  <w:sz w:val="24"/>
                </w:rPr>
                <w:t> </w:t>
              </w:r>
              <w:r>
                <w:rPr>
                  <w:rFonts w:ascii="Cambria"/>
                  <w:w w:val="115"/>
                  <w:sz w:val="24"/>
                </w:rPr>
                <w:t>.</w:t>
              </w:r>
              <w:r>
                <w:rPr>
                  <w:rFonts w:ascii="Cambria"/>
                  <w:spacing w:val="4"/>
                  <w:w w:val="115"/>
                  <w:sz w:val="24"/>
                </w:rPr>
                <w:t> </w:t>
              </w:r>
              <w:r>
                <w:rPr>
                  <w:rFonts w:ascii="Cambria"/>
                  <w:w w:val="115"/>
                  <w:sz w:val="24"/>
                </w:rPr>
                <w:t>.</w:t>
              </w:r>
              <w:r>
                <w:rPr>
                  <w:rFonts w:ascii="Cambria"/>
                  <w:spacing w:val="3"/>
                  <w:w w:val="115"/>
                  <w:sz w:val="24"/>
                </w:rPr>
                <w:t> </w:t>
              </w:r>
              <w:r>
                <w:rPr>
                  <w:rFonts w:ascii="Cambria"/>
                  <w:w w:val="115"/>
                  <w:sz w:val="24"/>
                </w:rPr>
                <w:t>.</w:t>
              </w:r>
              <w:r>
                <w:rPr>
                  <w:rFonts w:ascii="Cambria"/>
                  <w:spacing w:val="4"/>
                  <w:w w:val="115"/>
                  <w:sz w:val="24"/>
                </w:rPr>
                <w:t> </w:t>
              </w:r>
              <w:r>
                <w:rPr>
                  <w:rFonts w:ascii="Cambria"/>
                  <w:w w:val="115"/>
                  <w:sz w:val="24"/>
                </w:rPr>
                <w:t>.</w:t>
              </w:r>
              <w:r>
                <w:rPr>
                  <w:rFonts w:ascii="Cambria"/>
                  <w:spacing w:val="4"/>
                  <w:w w:val="115"/>
                  <w:sz w:val="24"/>
                </w:rPr>
                <w:t> </w:t>
              </w:r>
              <w:r>
                <w:rPr>
                  <w:rFonts w:ascii="Cambria"/>
                  <w:w w:val="115"/>
                  <w:sz w:val="24"/>
                </w:rPr>
                <w:t>.</w:t>
              </w:r>
              <w:r>
                <w:rPr>
                  <w:rFonts w:ascii="Cambria"/>
                  <w:spacing w:val="3"/>
                  <w:w w:val="115"/>
                  <w:sz w:val="24"/>
                </w:rPr>
                <w:t> </w:t>
              </w:r>
              <w:r>
                <w:rPr>
                  <w:rFonts w:ascii="Cambria"/>
                  <w:w w:val="115"/>
                  <w:sz w:val="24"/>
                </w:rPr>
                <w:t>.</w:t>
              </w:r>
              <w:r>
                <w:rPr>
                  <w:rFonts w:ascii="Cambria"/>
                  <w:spacing w:val="4"/>
                  <w:w w:val="115"/>
                  <w:sz w:val="24"/>
                </w:rPr>
                <w:t> </w:t>
              </w:r>
              <w:r>
                <w:rPr>
                  <w:rFonts w:ascii="Cambria"/>
                  <w:w w:val="115"/>
                  <w:sz w:val="24"/>
                </w:rPr>
                <w:t>.</w:t>
              </w:r>
              <w:r>
                <w:rPr>
                  <w:rFonts w:ascii="Cambria"/>
                  <w:spacing w:val="4"/>
                  <w:w w:val="115"/>
                  <w:sz w:val="24"/>
                </w:rPr>
                <w:t> </w:t>
              </w:r>
              <w:r>
                <w:rPr>
                  <w:rFonts w:ascii="Cambria"/>
                  <w:w w:val="115"/>
                  <w:sz w:val="24"/>
                </w:rPr>
                <w:t>.</w:t>
              </w:r>
              <w:r>
                <w:rPr>
                  <w:rFonts w:ascii="Cambria"/>
                  <w:spacing w:val="3"/>
                  <w:w w:val="115"/>
                  <w:sz w:val="24"/>
                </w:rPr>
                <w:t> </w:t>
              </w:r>
              <w:r>
                <w:rPr>
                  <w:rFonts w:ascii="Cambria"/>
                  <w:spacing w:val="-10"/>
                  <w:w w:val="115"/>
                  <w:sz w:val="24"/>
                </w:rPr>
                <w:t>.</w:t>
              </w:r>
            </w:hyperlink>
          </w:p>
        </w:tc>
        <w:tc>
          <w:tcPr>
            <w:tcW w:w="1230" w:type="dxa"/>
          </w:tcPr>
          <w:p>
            <w:pPr>
              <w:pStyle w:val="TableParagraph"/>
              <w:spacing w:before="64"/>
              <w:ind w:left="39"/>
              <w:jc w:val="center"/>
              <w:rPr>
                <w:rFonts w:ascii="Cambria"/>
                <w:sz w:val="24"/>
              </w:rPr>
            </w:pPr>
            <w:hyperlink w:history="true" w:anchor="_bookmark22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81</w:t>
              </w:r>
            </w:hyperlink>
          </w:p>
        </w:tc>
      </w:tr>
      <w:tr>
        <w:trPr>
          <w:trHeight w:val="399" w:hRule="atLeast"/>
        </w:trPr>
        <w:tc>
          <w:tcPr>
            <w:tcW w:w="7377" w:type="dxa"/>
          </w:tcPr>
          <w:p>
            <w:pPr>
              <w:pStyle w:val="TableParagraph"/>
              <w:spacing w:before="64"/>
              <w:ind w:left="2" w:right="39"/>
              <w:jc w:val="center"/>
              <w:rPr>
                <w:rFonts w:ascii="Cambria"/>
                <w:sz w:val="24"/>
              </w:rPr>
            </w:pPr>
            <w:hyperlink w:history="true" w:anchor="_bookmark227">
              <w:r>
                <w:rPr>
                  <w:rFonts w:ascii="Cambria"/>
                  <w:w w:val="120"/>
                  <w:sz w:val="24"/>
                </w:rPr>
                <w:t>:DISPlay[:WINDow]:TRACe</w:t>
              </w:r>
              <w:r>
                <w:rPr>
                  <w:rFonts w:ascii="Cambria"/>
                  <w:spacing w:val="-16"/>
                  <w:w w:val="120"/>
                  <w:sz w:val="24"/>
                </w:rPr>
                <w:t> </w:t>
              </w:r>
              <w:r>
                <w:rPr>
                  <w:rFonts w:ascii="Cambria"/>
                  <w:w w:val="120"/>
                  <w:sz w:val="24"/>
                </w:rPr>
                <w:t>TRACe|MEMory|BOTH</w:t>
              </w:r>
              <w:r>
                <w:rPr>
                  <w:rFonts w:ascii="Cambria"/>
                  <w:spacing w:val="21"/>
                  <w:w w:val="120"/>
                  <w:sz w:val="24"/>
                </w:rPr>
                <w:t> </w:t>
              </w:r>
              <w:r>
                <w:rPr>
                  <w:rFonts w:ascii="Cambria"/>
                  <w:w w:val="120"/>
                  <w:sz w:val="24"/>
                </w:rPr>
                <w:t>.</w:t>
              </w:r>
              <w:r>
                <w:rPr>
                  <w:rFonts w:ascii="Cambria"/>
                  <w:spacing w:val="-16"/>
                  <w:w w:val="120"/>
                  <w:sz w:val="24"/>
                </w:rPr>
                <w:t> </w:t>
              </w:r>
              <w:r>
                <w:rPr>
                  <w:rFonts w:ascii="Cambria"/>
                  <w:w w:val="120"/>
                  <w:sz w:val="24"/>
                </w:rPr>
                <w:t>.</w:t>
              </w:r>
              <w:r>
                <w:rPr>
                  <w:rFonts w:ascii="Cambria"/>
                  <w:spacing w:val="-16"/>
                  <w:w w:val="120"/>
                  <w:sz w:val="24"/>
                </w:rPr>
                <w:t> </w:t>
              </w:r>
              <w:r>
                <w:rPr>
                  <w:rFonts w:ascii="Cambria"/>
                  <w:w w:val="120"/>
                  <w:sz w:val="24"/>
                </w:rPr>
                <w:t>.</w:t>
              </w:r>
              <w:r>
                <w:rPr>
                  <w:rFonts w:ascii="Cambria"/>
                  <w:spacing w:val="-16"/>
                  <w:w w:val="120"/>
                  <w:sz w:val="24"/>
                </w:rPr>
                <w:t> </w:t>
              </w:r>
              <w:r>
                <w:rPr>
                  <w:rFonts w:ascii="Cambria"/>
                  <w:w w:val="120"/>
                  <w:sz w:val="24"/>
                </w:rPr>
                <w:t>.</w:t>
              </w:r>
              <w:r>
                <w:rPr>
                  <w:rFonts w:ascii="Cambria"/>
                  <w:spacing w:val="-15"/>
                  <w:w w:val="120"/>
                  <w:sz w:val="24"/>
                </w:rPr>
                <w:t> </w:t>
              </w:r>
              <w:r>
                <w:rPr>
                  <w:rFonts w:ascii="Cambria"/>
                  <w:w w:val="120"/>
                  <w:sz w:val="24"/>
                </w:rPr>
                <w:t>.</w:t>
              </w:r>
              <w:r>
                <w:rPr>
                  <w:rFonts w:ascii="Cambria"/>
                  <w:spacing w:val="-16"/>
                  <w:w w:val="120"/>
                  <w:sz w:val="24"/>
                </w:rPr>
                <w:t> </w:t>
              </w:r>
              <w:r>
                <w:rPr>
                  <w:rFonts w:ascii="Cambria"/>
                  <w:w w:val="120"/>
                  <w:sz w:val="24"/>
                </w:rPr>
                <w:t>.</w:t>
              </w:r>
              <w:r>
                <w:rPr>
                  <w:rFonts w:ascii="Cambria"/>
                  <w:spacing w:val="-16"/>
                  <w:w w:val="120"/>
                  <w:sz w:val="24"/>
                </w:rPr>
                <w:t> </w:t>
              </w:r>
              <w:r>
                <w:rPr>
                  <w:rFonts w:ascii="Cambria"/>
                  <w:w w:val="120"/>
                  <w:sz w:val="24"/>
                </w:rPr>
                <w:t>.</w:t>
              </w:r>
              <w:r>
                <w:rPr>
                  <w:rFonts w:ascii="Cambria"/>
                  <w:spacing w:val="-16"/>
                  <w:w w:val="120"/>
                  <w:sz w:val="24"/>
                </w:rPr>
                <w:t> </w:t>
              </w:r>
              <w:r>
                <w:rPr>
                  <w:rFonts w:ascii="Cambria"/>
                  <w:w w:val="120"/>
                  <w:sz w:val="24"/>
                </w:rPr>
                <w:t>.</w:t>
              </w:r>
              <w:r>
                <w:rPr>
                  <w:rFonts w:ascii="Cambria"/>
                  <w:spacing w:val="-16"/>
                  <w:w w:val="120"/>
                  <w:sz w:val="24"/>
                </w:rPr>
                <w:t> </w:t>
              </w:r>
              <w:r>
                <w:rPr>
                  <w:rFonts w:ascii="Cambria"/>
                  <w:spacing w:val="-10"/>
                  <w:w w:val="120"/>
                  <w:sz w:val="24"/>
                </w:rPr>
                <w:t>.</w:t>
              </w:r>
            </w:hyperlink>
          </w:p>
        </w:tc>
        <w:tc>
          <w:tcPr>
            <w:tcW w:w="1230" w:type="dxa"/>
          </w:tcPr>
          <w:p>
            <w:pPr>
              <w:pStyle w:val="TableParagraph"/>
              <w:spacing w:before="64"/>
              <w:ind w:left="39" w:right="1"/>
              <w:jc w:val="center"/>
              <w:rPr>
                <w:rFonts w:ascii="Cambria"/>
                <w:sz w:val="24"/>
              </w:rPr>
            </w:pPr>
            <w:hyperlink w:history="true" w:anchor="_bookmark227">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82</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229">
              <w:r>
                <w:rPr>
                  <w:rFonts w:ascii="Cambria"/>
                  <w:w w:val="125"/>
                  <w:sz w:val="24"/>
                </w:rPr>
                <w:t>:DISPlay[:WINDow]:TRACe:FORMat</w:t>
              </w:r>
              <w:r>
                <w:rPr>
                  <w:rFonts w:ascii="Cambria"/>
                  <w:spacing w:val="-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5"/>
                  <w:w w:val="125"/>
                  <w:sz w:val="24"/>
                </w:rPr>
                <w:t> </w:t>
              </w:r>
              <w:r>
                <w:rPr>
                  <w:rFonts w:ascii="Cambria"/>
                  <w:w w:val="125"/>
                  <w:sz w:val="24"/>
                </w:rPr>
                <w:t>.</w:t>
              </w:r>
              <w:r>
                <w:rPr>
                  <w:rFonts w:ascii="Cambria"/>
                  <w:spacing w:val="-16"/>
                  <w:w w:val="125"/>
                  <w:sz w:val="24"/>
                </w:rPr>
                <w:t> </w:t>
              </w:r>
              <w:r>
                <w:rPr>
                  <w:rFonts w:ascii="Cambria"/>
                  <w:w w:val="125"/>
                  <w:sz w:val="24"/>
                </w:rPr>
                <w:t>.</w:t>
              </w:r>
              <w:r>
                <w:rPr>
                  <w:rFonts w:ascii="Cambria"/>
                  <w:spacing w:val="-16"/>
                  <w:w w:val="125"/>
                  <w:sz w:val="24"/>
                </w:rPr>
                <w:t> </w:t>
              </w:r>
              <w:r>
                <w:rPr>
                  <w:rFonts w:ascii="Cambria"/>
                  <w:spacing w:val="-10"/>
                  <w:w w:val="125"/>
                  <w:sz w:val="24"/>
                </w:rPr>
                <w:t>.</w:t>
              </w:r>
            </w:hyperlink>
          </w:p>
        </w:tc>
        <w:tc>
          <w:tcPr>
            <w:tcW w:w="1230" w:type="dxa"/>
          </w:tcPr>
          <w:p>
            <w:pPr>
              <w:pStyle w:val="TableParagraph"/>
              <w:spacing w:before="64"/>
              <w:ind w:left="39" w:right="1"/>
              <w:jc w:val="center"/>
              <w:rPr>
                <w:rFonts w:ascii="Cambria"/>
                <w:sz w:val="24"/>
              </w:rPr>
            </w:pPr>
            <w:hyperlink w:history="true" w:anchor="_bookmark22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82</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231">
              <w:r>
                <w:rPr>
                  <w:rFonts w:ascii="Cambria"/>
                  <w:w w:val="115"/>
                  <w:sz w:val="24"/>
                </w:rPr>
                <w:t>:DISPlay:WINDow:TRACe:Y[:SCALe]:GDAPerture</w:t>
              </w:r>
              <w:r>
                <w:rPr>
                  <w:rFonts w:ascii="Cambria"/>
                  <w:spacing w:val="-21"/>
                  <w:w w:val="115"/>
                  <w:sz w:val="24"/>
                </w:rPr>
                <w:t> </w:t>
              </w:r>
              <w:r>
                <w:rPr>
                  <w:rFonts w:ascii="Cambria"/>
                  <w:w w:val="115"/>
                  <w:sz w:val="24"/>
                </w:rPr>
                <w:t>.</w:t>
              </w:r>
              <w:r>
                <w:rPr>
                  <w:rFonts w:ascii="Cambria"/>
                  <w:spacing w:val="1"/>
                  <w:w w:val="115"/>
                  <w:sz w:val="24"/>
                </w:rPr>
                <w:t> </w:t>
              </w:r>
              <w:r>
                <w:rPr>
                  <w:rFonts w:ascii="Cambria"/>
                  <w:w w:val="115"/>
                  <w:sz w:val="24"/>
                </w:rPr>
                <w:t>.</w:t>
              </w:r>
              <w:r>
                <w:rPr>
                  <w:rFonts w:ascii="Cambria"/>
                  <w:spacing w:val="3"/>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3"/>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3"/>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2"/>
                  <w:w w:val="115"/>
                  <w:sz w:val="24"/>
                </w:rPr>
                <w:t> </w:t>
              </w:r>
              <w:r>
                <w:rPr>
                  <w:rFonts w:ascii="Cambria"/>
                  <w:w w:val="115"/>
                  <w:sz w:val="24"/>
                </w:rPr>
                <w:t>.</w:t>
              </w:r>
              <w:r>
                <w:rPr>
                  <w:rFonts w:ascii="Cambria"/>
                  <w:spacing w:val="3"/>
                  <w:w w:val="115"/>
                  <w:sz w:val="24"/>
                </w:rPr>
                <w:t> </w:t>
              </w:r>
              <w:r>
                <w:rPr>
                  <w:rFonts w:ascii="Cambria"/>
                  <w:spacing w:val="-10"/>
                  <w:w w:val="115"/>
                  <w:sz w:val="24"/>
                </w:rPr>
                <w:t>.</w:t>
              </w:r>
            </w:hyperlink>
          </w:p>
        </w:tc>
        <w:tc>
          <w:tcPr>
            <w:tcW w:w="1230" w:type="dxa"/>
          </w:tcPr>
          <w:p>
            <w:pPr>
              <w:pStyle w:val="TableParagraph"/>
              <w:spacing w:before="64"/>
              <w:ind w:left="39" w:right="1"/>
              <w:jc w:val="center"/>
              <w:rPr>
                <w:rFonts w:ascii="Cambria"/>
                <w:sz w:val="24"/>
              </w:rPr>
            </w:pPr>
            <w:hyperlink w:history="true" w:anchor="_bookmark231">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83</w:t>
              </w:r>
            </w:hyperlink>
          </w:p>
        </w:tc>
      </w:tr>
      <w:tr>
        <w:trPr>
          <w:trHeight w:val="399" w:hRule="atLeast"/>
        </w:trPr>
        <w:tc>
          <w:tcPr>
            <w:tcW w:w="7377" w:type="dxa"/>
          </w:tcPr>
          <w:p>
            <w:pPr>
              <w:pStyle w:val="TableParagraph"/>
              <w:spacing w:before="64"/>
              <w:ind w:left="1" w:right="39"/>
              <w:jc w:val="center"/>
              <w:rPr>
                <w:rFonts w:ascii="Cambria"/>
                <w:sz w:val="24"/>
              </w:rPr>
            </w:pPr>
            <w:hyperlink w:history="true" w:anchor="_bookmark233">
              <w:r>
                <w:rPr>
                  <w:rFonts w:ascii="Cambria"/>
                  <w:w w:val="115"/>
                  <w:sz w:val="24"/>
                </w:rPr>
                <w:t>:DISPlay:WINDow:TRACe&lt;Tr&gt;:Y[:SCALe]:PDIVision.</w:t>
              </w:r>
              <w:r>
                <w:rPr>
                  <w:rFonts w:ascii="Cambria"/>
                  <w:spacing w:val="-1"/>
                  <w:w w:val="115"/>
                  <w:sz w:val="24"/>
                </w:rPr>
                <w:t> </w:t>
              </w:r>
              <w:r>
                <w:rPr>
                  <w:rFonts w:ascii="Cambria"/>
                  <w:w w:val="115"/>
                  <w:sz w:val="24"/>
                </w:rPr>
                <w:t>.</w:t>
              </w:r>
              <w:r>
                <w:rPr>
                  <w:rFonts w:ascii="Cambria"/>
                  <w:spacing w:val="-1"/>
                  <w:w w:val="115"/>
                  <w:sz w:val="24"/>
                </w:rPr>
                <w:t> </w:t>
              </w:r>
              <w:r>
                <w:rPr>
                  <w:rFonts w:ascii="Cambria"/>
                  <w:w w:val="115"/>
                  <w:sz w:val="24"/>
                </w:rPr>
                <w:t>.</w:t>
              </w:r>
              <w:r>
                <w:rPr>
                  <w:rFonts w:ascii="Cambria"/>
                  <w:spacing w:val="-1"/>
                  <w:w w:val="115"/>
                  <w:sz w:val="24"/>
                </w:rPr>
                <w:t> </w:t>
              </w:r>
              <w:r>
                <w:rPr>
                  <w:rFonts w:ascii="Cambria"/>
                  <w:w w:val="115"/>
                  <w:sz w:val="24"/>
                </w:rPr>
                <w:t>.</w:t>
              </w:r>
              <w:r>
                <w:rPr>
                  <w:rFonts w:ascii="Cambria"/>
                  <w:spacing w:val="-1"/>
                  <w:w w:val="115"/>
                  <w:sz w:val="24"/>
                </w:rPr>
                <w:t> </w:t>
              </w:r>
              <w:r>
                <w:rPr>
                  <w:rFonts w:ascii="Cambria"/>
                  <w:w w:val="115"/>
                  <w:sz w:val="24"/>
                </w:rPr>
                <w:t>.</w:t>
              </w:r>
              <w:r>
                <w:rPr>
                  <w:rFonts w:ascii="Cambria"/>
                  <w:spacing w:val="-1"/>
                  <w:w w:val="115"/>
                  <w:sz w:val="24"/>
                </w:rPr>
                <w:t> </w:t>
              </w:r>
              <w:r>
                <w:rPr>
                  <w:rFonts w:ascii="Cambria"/>
                  <w:w w:val="115"/>
                  <w:sz w:val="24"/>
                </w:rPr>
                <w:t>.</w:t>
              </w:r>
              <w:r>
                <w:rPr>
                  <w:rFonts w:ascii="Cambria"/>
                  <w:spacing w:val="-1"/>
                  <w:w w:val="115"/>
                  <w:sz w:val="24"/>
                </w:rPr>
                <w:t> </w:t>
              </w:r>
              <w:r>
                <w:rPr>
                  <w:rFonts w:ascii="Cambria"/>
                  <w:w w:val="115"/>
                  <w:sz w:val="24"/>
                </w:rPr>
                <w:t>.</w:t>
              </w:r>
              <w:r>
                <w:rPr>
                  <w:rFonts w:ascii="Cambria"/>
                  <w:spacing w:val="-1"/>
                  <w:w w:val="115"/>
                  <w:sz w:val="24"/>
                </w:rPr>
                <w:t> </w:t>
              </w:r>
              <w:r>
                <w:rPr>
                  <w:rFonts w:ascii="Cambria"/>
                  <w:w w:val="115"/>
                  <w:sz w:val="24"/>
                </w:rPr>
                <w:t>. .</w:t>
              </w:r>
              <w:r>
                <w:rPr>
                  <w:rFonts w:ascii="Cambria"/>
                  <w:spacing w:val="-1"/>
                  <w:w w:val="115"/>
                  <w:sz w:val="24"/>
                </w:rPr>
                <w:t> </w:t>
              </w:r>
              <w:r>
                <w:rPr>
                  <w:rFonts w:ascii="Cambria"/>
                  <w:spacing w:val="-10"/>
                  <w:w w:val="115"/>
                  <w:sz w:val="24"/>
                </w:rPr>
                <w:t>.</w:t>
              </w:r>
            </w:hyperlink>
          </w:p>
        </w:tc>
        <w:tc>
          <w:tcPr>
            <w:tcW w:w="1230" w:type="dxa"/>
          </w:tcPr>
          <w:p>
            <w:pPr>
              <w:pStyle w:val="TableParagraph"/>
              <w:spacing w:before="64"/>
              <w:ind w:left="39" w:right="1"/>
              <w:jc w:val="center"/>
              <w:rPr>
                <w:rFonts w:ascii="Cambria"/>
                <w:sz w:val="24"/>
              </w:rPr>
            </w:pPr>
            <w:hyperlink w:history="true" w:anchor="_bookmark233">
              <w:r>
                <w:rPr>
                  <w:rFonts w:ascii="Cambria"/>
                  <w:w w:val="110"/>
                  <w:sz w:val="24"/>
                </w:rPr>
                <w:t>VNA</w:t>
              </w:r>
              <w:r>
                <w:rPr>
                  <w:rFonts w:ascii="Cambria"/>
                  <w:spacing w:val="23"/>
                  <w:w w:val="110"/>
                  <w:sz w:val="24"/>
                </w:rPr>
                <w:t> </w:t>
              </w:r>
              <w:r>
                <w:rPr>
                  <w:rFonts w:ascii="Cambria"/>
                  <w:w w:val="110"/>
                  <w:sz w:val="24"/>
                </w:rPr>
                <w:t>3-</w:t>
              </w:r>
              <w:r>
                <w:rPr>
                  <w:rFonts w:ascii="Cambria"/>
                  <w:spacing w:val="-5"/>
                  <w:w w:val="110"/>
                  <w:sz w:val="24"/>
                </w:rPr>
                <w:t>84</w:t>
              </w:r>
            </w:hyperlink>
          </w:p>
        </w:tc>
      </w:tr>
      <w:tr>
        <w:trPr>
          <w:trHeight w:val="400" w:hRule="atLeast"/>
        </w:trPr>
        <w:tc>
          <w:tcPr>
            <w:tcW w:w="7377" w:type="dxa"/>
          </w:tcPr>
          <w:p>
            <w:pPr>
              <w:pStyle w:val="TableParagraph"/>
              <w:spacing w:before="64"/>
              <w:ind w:left="2" w:right="39"/>
              <w:jc w:val="center"/>
              <w:rPr>
                <w:rFonts w:ascii="Cambria"/>
                <w:sz w:val="24"/>
              </w:rPr>
            </w:pPr>
            <w:hyperlink w:history="true" w:anchor="_bookmark235">
              <w:r>
                <w:rPr>
                  <w:rFonts w:ascii="Cambria"/>
                  <w:w w:val="115"/>
                  <w:sz w:val="24"/>
                </w:rPr>
                <w:t>:DISPlay:WINDow:TRACe&lt;Tr&gt;:Y[:SCALe]:RLEVel.</w:t>
              </w:r>
              <w:r>
                <w:rPr>
                  <w:rFonts w:ascii="Cambria"/>
                  <w:spacing w:val="6"/>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6"/>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6"/>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6"/>
                  <w:w w:val="115"/>
                  <w:sz w:val="24"/>
                </w:rPr>
                <w:t> </w:t>
              </w:r>
              <w:r>
                <w:rPr>
                  <w:rFonts w:ascii="Cambria"/>
                  <w:w w:val="115"/>
                  <w:sz w:val="24"/>
                </w:rPr>
                <w:t>.</w:t>
              </w:r>
              <w:r>
                <w:rPr>
                  <w:rFonts w:ascii="Cambria"/>
                  <w:spacing w:val="5"/>
                  <w:w w:val="115"/>
                  <w:sz w:val="24"/>
                </w:rPr>
                <w:t> </w:t>
              </w:r>
              <w:r>
                <w:rPr>
                  <w:rFonts w:ascii="Cambria"/>
                  <w:spacing w:val="-10"/>
                  <w:w w:val="115"/>
                  <w:sz w:val="24"/>
                </w:rPr>
                <w:t>.</w:t>
              </w:r>
            </w:hyperlink>
          </w:p>
        </w:tc>
        <w:tc>
          <w:tcPr>
            <w:tcW w:w="1230" w:type="dxa"/>
          </w:tcPr>
          <w:p>
            <w:pPr>
              <w:pStyle w:val="TableParagraph"/>
              <w:spacing w:before="64"/>
              <w:ind w:left="39"/>
              <w:jc w:val="center"/>
              <w:rPr>
                <w:rFonts w:ascii="Cambria"/>
                <w:sz w:val="24"/>
              </w:rPr>
            </w:pPr>
            <w:hyperlink w:history="true" w:anchor="_bookmark235">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86</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237">
              <w:r>
                <w:rPr>
                  <w:rFonts w:ascii="Cambria"/>
                  <w:w w:val="115"/>
                  <w:sz w:val="24"/>
                </w:rPr>
                <w:t>:DISPlay:WINDow:TRACe&lt;Tr&gt;:Y[:SCALe]:RPOSition</w:t>
              </w:r>
              <w:r>
                <w:rPr>
                  <w:rFonts w:ascii="Cambria"/>
                  <w:spacing w:val="28"/>
                  <w:w w:val="115"/>
                  <w:sz w:val="24"/>
                </w:rPr>
                <w:t> </w:t>
              </w:r>
              <w:r>
                <w:rPr>
                  <w:rFonts w:ascii="Cambria"/>
                  <w:w w:val="115"/>
                  <w:sz w:val="24"/>
                </w:rPr>
                <w:t>. .</w:t>
              </w:r>
              <w:r>
                <w:rPr>
                  <w:rFonts w:ascii="Cambria"/>
                  <w:spacing w:val="-1"/>
                  <w:w w:val="115"/>
                  <w:sz w:val="24"/>
                </w:rPr>
                <w:t> </w:t>
              </w:r>
              <w:r>
                <w:rPr>
                  <w:rFonts w:ascii="Cambria"/>
                  <w:w w:val="115"/>
                  <w:sz w:val="24"/>
                </w:rPr>
                <w:t>.</w:t>
              </w:r>
              <w:r>
                <w:rPr>
                  <w:rFonts w:ascii="Cambria"/>
                  <w:spacing w:val="-1"/>
                  <w:w w:val="115"/>
                  <w:sz w:val="24"/>
                </w:rPr>
                <w:t> </w:t>
              </w:r>
              <w:r>
                <w:rPr>
                  <w:rFonts w:ascii="Cambria"/>
                  <w:w w:val="115"/>
                  <w:sz w:val="24"/>
                </w:rPr>
                <w:t>. .</w:t>
              </w:r>
              <w:r>
                <w:rPr>
                  <w:rFonts w:ascii="Cambria"/>
                  <w:spacing w:val="-1"/>
                  <w:w w:val="115"/>
                  <w:sz w:val="24"/>
                </w:rPr>
                <w:t> </w:t>
              </w:r>
              <w:r>
                <w:rPr>
                  <w:rFonts w:ascii="Cambria"/>
                  <w:w w:val="115"/>
                  <w:sz w:val="24"/>
                </w:rPr>
                <w:t>.</w:t>
              </w:r>
              <w:r>
                <w:rPr>
                  <w:rFonts w:ascii="Cambria"/>
                  <w:spacing w:val="-1"/>
                  <w:w w:val="115"/>
                  <w:sz w:val="24"/>
                </w:rPr>
                <w:t> </w:t>
              </w:r>
              <w:r>
                <w:rPr>
                  <w:rFonts w:ascii="Cambria"/>
                  <w:w w:val="115"/>
                  <w:sz w:val="24"/>
                </w:rPr>
                <w:t>. .</w:t>
              </w:r>
              <w:r>
                <w:rPr>
                  <w:rFonts w:ascii="Cambria"/>
                  <w:spacing w:val="-1"/>
                  <w:w w:val="115"/>
                  <w:sz w:val="24"/>
                </w:rPr>
                <w:t> </w:t>
              </w:r>
              <w:r>
                <w:rPr>
                  <w:rFonts w:ascii="Cambria"/>
                  <w:spacing w:val="-10"/>
                  <w:w w:val="115"/>
                  <w:sz w:val="24"/>
                </w:rPr>
                <w:t>.</w:t>
              </w:r>
            </w:hyperlink>
          </w:p>
        </w:tc>
        <w:tc>
          <w:tcPr>
            <w:tcW w:w="1230" w:type="dxa"/>
          </w:tcPr>
          <w:p>
            <w:pPr>
              <w:pStyle w:val="TableParagraph"/>
              <w:spacing w:before="64"/>
              <w:ind w:left="39" w:right="1"/>
              <w:jc w:val="center"/>
              <w:rPr>
                <w:rFonts w:ascii="Cambria"/>
                <w:sz w:val="24"/>
              </w:rPr>
            </w:pPr>
            <w:hyperlink w:history="true" w:anchor="_bookmark237">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88</w:t>
              </w:r>
            </w:hyperlink>
          </w:p>
        </w:tc>
      </w:tr>
      <w:tr>
        <w:trPr>
          <w:trHeight w:val="399" w:hRule="atLeast"/>
        </w:trPr>
        <w:tc>
          <w:tcPr>
            <w:tcW w:w="7377" w:type="dxa"/>
          </w:tcPr>
          <w:p>
            <w:pPr>
              <w:pStyle w:val="TableParagraph"/>
              <w:spacing w:before="64"/>
              <w:ind w:left="2" w:right="39"/>
              <w:jc w:val="center"/>
              <w:rPr>
                <w:rFonts w:ascii="Cambria"/>
                <w:sz w:val="24"/>
              </w:rPr>
            </w:pPr>
            <w:hyperlink w:history="true" w:anchor="_bookmark239">
              <w:r>
                <w:rPr>
                  <w:rFonts w:ascii="Cambria"/>
                  <w:w w:val="115"/>
                  <w:sz w:val="24"/>
                </w:rPr>
                <w:t>:DISPlay:WINDow:TRACe&lt;Tr&gt;:Y[:SCALe]:SMCHart</w:t>
              </w:r>
              <w:r>
                <w:rPr>
                  <w:rFonts w:ascii="Cambria"/>
                  <w:spacing w:val="4"/>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w w:val="115"/>
                  <w:sz w:val="24"/>
                </w:rPr>
                <w:t>.</w:t>
              </w:r>
              <w:r>
                <w:rPr>
                  <w:rFonts w:ascii="Cambria"/>
                  <w:spacing w:val="5"/>
                  <w:w w:val="115"/>
                  <w:sz w:val="24"/>
                </w:rPr>
                <w:t> </w:t>
              </w:r>
              <w:r>
                <w:rPr>
                  <w:rFonts w:ascii="Cambria"/>
                  <w:spacing w:val="-10"/>
                  <w:w w:val="115"/>
                  <w:sz w:val="24"/>
                </w:rPr>
                <w:t>.</w:t>
              </w:r>
            </w:hyperlink>
          </w:p>
        </w:tc>
        <w:tc>
          <w:tcPr>
            <w:tcW w:w="1230" w:type="dxa"/>
          </w:tcPr>
          <w:p>
            <w:pPr>
              <w:pStyle w:val="TableParagraph"/>
              <w:spacing w:before="64"/>
              <w:ind w:left="39" w:right="1"/>
              <w:jc w:val="center"/>
              <w:rPr>
                <w:rFonts w:ascii="Cambria"/>
                <w:sz w:val="24"/>
              </w:rPr>
            </w:pPr>
            <w:hyperlink w:history="true" w:anchor="_bookmark23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89</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242">
              <w:r>
                <w:rPr>
                  <w:rFonts w:ascii="Cambria"/>
                  <w:w w:val="125"/>
                  <w:sz w:val="24"/>
                </w:rPr>
                <w:t>:FORMat[:READings][:DATA]</w:t>
              </w:r>
              <w:r>
                <w:rPr>
                  <w:rFonts w:ascii="Cambria"/>
                  <w:spacing w:val="3"/>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spacing w:val="-10"/>
                  <w:w w:val="125"/>
                  <w:sz w:val="24"/>
                </w:rPr>
                <w:t>.</w:t>
              </w:r>
            </w:hyperlink>
          </w:p>
        </w:tc>
        <w:tc>
          <w:tcPr>
            <w:tcW w:w="1230" w:type="dxa"/>
          </w:tcPr>
          <w:p>
            <w:pPr>
              <w:pStyle w:val="TableParagraph"/>
              <w:spacing w:before="64"/>
              <w:ind w:left="39" w:right="2"/>
              <w:jc w:val="center"/>
              <w:rPr>
                <w:rFonts w:ascii="Cambria"/>
                <w:sz w:val="24"/>
              </w:rPr>
            </w:pPr>
            <w:hyperlink w:history="true" w:anchor="_bookmark242">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90</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245">
              <w:r>
                <w:rPr>
                  <w:rFonts w:ascii="Cambria"/>
                  <w:w w:val="130"/>
                  <w:sz w:val="24"/>
                </w:rPr>
                <w:t>:INITiate:CONTinuous</w:t>
              </w:r>
              <w:r>
                <w:rPr>
                  <w:rFonts w:ascii="Cambria"/>
                  <w:spacing w:val="-13"/>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spacing w:val="-10"/>
                  <w:w w:val="130"/>
                  <w:sz w:val="24"/>
                </w:rPr>
                <w:t>.</w:t>
              </w:r>
            </w:hyperlink>
          </w:p>
        </w:tc>
        <w:tc>
          <w:tcPr>
            <w:tcW w:w="1230" w:type="dxa"/>
          </w:tcPr>
          <w:p>
            <w:pPr>
              <w:pStyle w:val="TableParagraph"/>
              <w:spacing w:before="64"/>
              <w:ind w:left="39" w:right="2"/>
              <w:jc w:val="center"/>
              <w:rPr>
                <w:rFonts w:ascii="Cambria"/>
                <w:sz w:val="24"/>
              </w:rPr>
            </w:pPr>
            <w:hyperlink w:history="true" w:anchor="_bookmark245">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91</w:t>
              </w:r>
            </w:hyperlink>
          </w:p>
        </w:tc>
      </w:tr>
      <w:tr>
        <w:trPr>
          <w:trHeight w:val="399" w:hRule="atLeast"/>
        </w:trPr>
        <w:tc>
          <w:tcPr>
            <w:tcW w:w="7377" w:type="dxa"/>
          </w:tcPr>
          <w:p>
            <w:pPr>
              <w:pStyle w:val="TableParagraph"/>
              <w:spacing w:before="64"/>
              <w:ind w:left="1" w:right="39"/>
              <w:jc w:val="center"/>
              <w:rPr>
                <w:rFonts w:ascii="Cambria"/>
                <w:sz w:val="24"/>
              </w:rPr>
            </w:pPr>
            <w:hyperlink w:history="true" w:anchor="_bookmark247">
              <w:r>
                <w:rPr>
                  <w:rFonts w:ascii="Cambria"/>
                  <w:w w:val="135"/>
                  <w:sz w:val="24"/>
                </w:rPr>
                <w:t>:INITiate:HOLD</w:t>
              </w:r>
              <w:r>
                <w:rPr>
                  <w:rFonts w:ascii="Cambria"/>
                  <w:spacing w:val="40"/>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1"/>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1"/>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3"/>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2"/>
                  <w:w w:val="135"/>
                  <w:sz w:val="24"/>
                </w:rPr>
                <w:t> </w:t>
              </w:r>
              <w:r>
                <w:rPr>
                  <w:rFonts w:ascii="Cambria"/>
                  <w:w w:val="135"/>
                  <w:sz w:val="24"/>
                </w:rPr>
                <w:t>.</w:t>
              </w:r>
              <w:r>
                <w:rPr>
                  <w:rFonts w:ascii="Cambria"/>
                  <w:spacing w:val="-11"/>
                  <w:w w:val="135"/>
                  <w:sz w:val="24"/>
                </w:rPr>
                <w:t> </w:t>
              </w:r>
              <w:r>
                <w:rPr>
                  <w:rFonts w:ascii="Cambria"/>
                  <w:spacing w:val="-10"/>
                  <w:w w:val="135"/>
                  <w:sz w:val="24"/>
                </w:rPr>
                <w:t>.</w:t>
              </w:r>
            </w:hyperlink>
          </w:p>
        </w:tc>
        <w:tc>
          <w:tcPr>
            <w:tcW w:w="1230" w:type="dxa"/>
          </w:tcPr>
          <w:p>
            <w:pPr>
              <w:pStyle w:val="TableParagraph"/>
              <w:spacing w:before="64"/>
              <w:ind w:left="39" w:right="1"/>
              <w:jc w:val="center"/>
              <w:rPr>
                <w:rFonts w:ascii="Cambria"/>
                <w:sz w:val="24"/>
              </w:rPr>
            </w:pPr>
            <w:hyperlink w:history="true" w:anchor="_bookmark247">
              <w:r>
                <w:rPr>
                  <w:rFonts w:ascii="Cambria"/>
                  <w:w w:val="110"/>
                  <w:sz w:val="24"/>
                </w:rPr>
                <w:t>VNA</w:t>
              </w:r>
              <w:r>
                <w:rPr>
                  <w:rFonts w:ascii="Cambria"/>
                  <w:spacing w:val="23"/>
                  <w:w w:val="110"/>
                  <w:sz w:val="24"/>
                </w:rPr>
                <w:t> </w:t>
              </w:r>
              <w:r>
                <w:rPr>
                  <w:rFonts w:ascii="Cambria"/>
                  <w:w w:val="110"/>
                  <w:sz w:val="24"/>
                </w:rPr>
                <w:t>3-</w:t>
              </w:r>
              <w:r>
                <w:rPr>
                  <w:rFonts w:ascii="Cambria"/>
                  <w:spacing w:val="-5"/>
                  <w:w w:val="110"/>
                  <w:sz w:val="24"/>
                </w:rPr>
                <w:t>92</w:t>
              </w:r>
            </w:hyperlink>
          </w:p>
        </w:tc>
      </w:tr>
      <w:tr>
        <w:trPr>
          <w:trHeight w:val="400" w:hRule="atLeast"/>
        </w:trPr>
        <w:tc>
          <w:tcPr>
            <w:tcW w:w="7377" w:type="dxa"/>
          </w:tcPr>
          <w:p>
            <w:pPr>
              <w:pStyle w:val="TableParagraph"/>
              <w:spacing w:before="64"/>
              <w:ind w:left="2" w:right="39"/>
              <w:jc w:val="center"/>
              <w:rPr>
                <w:rFonts w:ascii="Cambria"/>
                <w:sz w:val="24"/>
              </w:rPr>
            </w:pPr>
            <w:hyperlink w:history="true" w:anchor="_bookmark249">
              <w:r>
                <w:rPr>
                  <w:rFonts w:ascii="Cambria"/>
                  <w:w w:val="130"/>
                  <w:sz w:val="24"/>
                </w:rPr>
                <w:t>:INITiate[:IMMediate].</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spacing w:val="-10"/>
                  <w:w w:val="130"/>
                  <w:sz w:val="24"/>
                </w:rPr>
                <w:t>.</w:t>
              </w:r>
            </w:hyperlink>
          </w:p>
        </w:tc>
        <w:tc>
          <w:tcPr>
            <w:tcW w:w="1230" w:type="dxa"/>
          </w:tcPr>
          <w:p>
            <w:pPr>
              <w:pStyle w:val="TableParagraph"/>
              <w:spacing w:before="64"/>
              <w:ind w:left="39" w:right="1"/>
              <w:jc w:val="center"/>
              <w:rPr>
                <w:rFonts w:ascii="Cambria"/>
                <w:sz w:val="24"/>
              </w:rPr>
            </w:pPr>
            <w:hyperlink w:history="true" w:anchor="_bookmark24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92</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252">
              <w:r>
                <w:rPr>
                  <w:rFonts w:ascii="Cambria"/>
                  <w:w w:val="135"/>
                  <w:sz w:val="24"/>
                </w:rPr>
                <w:t>:INPut:GAIN:MODE</w:t>
              </w:r>
              <w:r>
                <w:rPr>
                  <w:rFonts w:ascii="Cambria"/>
                  <w:spacing w:val="-24"/>
                  <w:w w:val="135"/>
                  <w:sz w:val="24"/>
                </w:rPr>
                <w:t> </w:t>
              </w:r>
              <w:r>
                <w:rPr>
                  <w:rFonts w:ascii="Cambria"/>
                  <w:w w:val="135"/>
                  <w:sz w:val="24"/>
                </w:rPr>
                <w:t>.</w:t>
              </w:r>
              <w:r>
                <w:rPr>
                  <w:rFonts w:ascii="Cambria"/>
                  <w:spacing w:val="-18"/>
                  <w:w w:val="135"/>
                  <w:sz w:val="24"/>
                </w:rPr>
                <w:t> </w:t>
              </w:r>
              <w:r>
                <w:rPr>
                  <w:rFonts w:ascii="Cambria"/>
                  <w:w w:val="135"/>
                  <w:sz w:val="24"/>
                </w:rPr>
                <w:t>.</w:t>
              </w:r>
              <w:r>
                <w:rPr>
                  <w:rFonts w:ascii="Cambria"/>
                  <w:spacing w:val="-18"/>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4"/>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spacing w:val="-10"/>
                  <w:w w:val="135"/>
                  <w:sz w:val="24"/>
                </w:rPr>
                <w:t>.</w:t>
              </w:r>
            </w:hyperlink>
          </w:p>
        </w:tc>
        <w:tc>
          <w:tcPr>
            <w:tcW w:w="1230" w:type="dxa"/>
          </w:tcPr>
          <w:p>
            <w:pPr>
              <w:pStyle w:val="TableParagraph"/>
              <w:spacing w:before="64"/>
              <w:ind w:left="39" w:right="2"/>
              <w:jc w:val="center"/>
              <w:rPr>
                <w:rFonts w:ascii="Cambria"/>
                <w:sz w:val="24"/>
              </w:rPr>
            </w:pPr>
            <w:hyperlink w:history="true" w:anchor="_bookmark252">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93</w:t>
              </w:r>
            </w:hyperlink>
          </w:p>
        </w:tc>
      </w:tr>
      <w:tr>
        <w:trPr>
          <w:trHeight w:val="399" w:hRule="atLeast"/>
        </w:trPr>
        <w:tc>
          <w:tcPr>
            <w:tcW w:w="7377" w:type="dxa"/>
          </w:tcPr>
          <w:p>
            <w:pPr>
              <w:pStyle w:val="TableParagraph"/>
              <w:spacing w:before="64"/>
              <w:ind w:left="1" w:right="39"/>
              <w:jc w:val="center"/>
              <w:rPr>
                <w:rFonts w:ascii="Cambria"/>
                <w:sz w:val="24"/>
              </w:rPr>
            </w:pPr>
            <w:hyperlink w:history="true" w:anchor="_bookmark254">
              <w:r>
                <w:rPr>
                  <w:rFonts w:ascii="Cambria"/>
                  <w:w w:val="125"/>
                  <w:sz w:val="24"/>
                </w:rPr>
                <w:t>:INPut&lt;port_no&gt;:BIAS:CURRent.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hyperlink>
          </w:p>
        </w:tc>
        <w:tc>
          <w:tcPr>
            <w:tcW w:w="1230" w:type="dxa"/>
          </w:tcPr>
          <w:p>
            <w:pPr>
              <w:pStyle w:val="TableParagraph"/>
              <w:spacing w:before="64"/>
              <w:ind w:left="39" w:right="2"/>
              <w:jc w:val="center"/>
              <w:rPr>
                <w:rFonts w:ascii="Cambria"/>
                <w:sz w:val="24"/>
              </w:rPr>
            </w:pPr>
            <w:hyperlink w:history="true" w:anchor="_bookmark25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94</w:t>
              </w:r>
            </w:hyperlink>
          </w:p>
        </w:tc>
      </w:tr>
      <w:tr>
        <w:trPr>
          <w:trHeight w:val="400" w:hRule="atLeast"/>
        </w:trPr>
        <w:tc>
          <w:tcPr>
            <w:tcW w:w="7377" w:type="dxa"/>
          </w:tcPr>
          <w:p>
            <w:pPr>
              <w:pStyle w:val="TableParagraph"/>
              <w:spacing w:before="64"/>
              <w:ind w:left="0" w:right="39"/>
              <w:jc w:val="center"/>
              <w:rPr>
                <w:rFonts w:ascii="Cambria"/>
                <w:sz w:val="24"/>
              </w:rPr>
            </w:pPr>
            <w:hyperlink w:history="true" w:anchor="_bookmark256">
              <w:r>
                <w:rPr>
                  <w:rFonts w:ascii="Cambria"/>
                  <w:w w:val="120"/>
                  <w:sz w:val="24"/>
                </w:rPr>
                <w:t>:INPut&lt;port_no&gt;:BIAS:EXTernal:CURRent?</w:t>
              </w:r>
              <w:r>
                <w:rPr>
                  <w:rFonts w:ascii="Cambria"/>
                  <w:w w:val="120"/>
                  <w:sz w:val="24"/>
                </w:rPr>
                <w:t> .</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spacing w:val="-10"/>
                  <w:w w:val="120"/>
                  <w:sz w:val="24"/>
                </w:rPr>
                <w:t>.</w:t>
              </w:r>
            </w:hyperlink>
          </w:p>
        </w:tc>
        <w:tc>
          <w:tcPr>
            <w:tcW w:w="1230" w:type="dxa"/>
          </w:tcPr>
          <w:p>
            <w:pPr>
              <w:pStyle w:val="TableParagraph"/>
              <w:spacing w:before="64"/>
              <w:ind w:left="39" w:right="3"/>
              <w:jc w:val="center"/>
              <w:rPr>
                <w:rFonts w:ascii="Cambria"/>
                <w:sz w:val="24"/>
              </w:rPr>
            </w:pPr>
            <w:hyperlink w:history="true" w:anchor="_bookmark256">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94</w:t>
              </w:r>
            </w:hyperlink>
          </w:p>
        </w:tc>
      </w:tr>
      <w:tr>
        <w:trPr>
          <w:trHeight w:val="400" w:hRule="atLeast"/>
        </w:trPr>
        <w:tc>
          <w:tcPr>
            <w:tcW w:w="7377" w:type="dxa"/>
          </w:tcPr>
          <w:p>
            <w:pPr>
              <w:pStyle w:val="TableParagraph"/>
              <w:spacing w:before="64"/>
              <w:ind w:left="0" w:right="39"/>
              <w:jc w:val="center"/>
              <w:rPr>
                <w:rFonts w:ascii="Cambria"/>
                <w:sz w:val="24"/>
              </w:rPr>
            </w:pPr>
            <w:hyperlink w:history="true" w:anchor="_bookmark258">
              <w:r>
                <w:rPr>
                  <w:rFonts w:ascii="Cambria"/>
                  <w:w w:val="120"/>
                  <w:sz w:val="24"/>
                </w:rPr>
                <w:t>:INPut:BIAS:EXTernal:TRIPped[:STATe]?</w:t>
              </w:r>
              <w:r>
                <w:rPr>
                  <w:rFonts w:ascii="Cambria"/>
                  <w:spacing w:val="-20"/>
                  <w:w w:val="120"/>
                  <w:sz w:val="24"/>
                </w:rPr>
                <w:t> </w:t>
              </w:r>
              <w:r>
                <w:rPr>
                  <w:rFonts w:ascii="Cambria"/>
                  <w:w w:val="120"/>
                  <w:sz w:val="24"/>
                </w:rPr>
                <w:t>.</w:t>
              </w:r>
              <w:r>
                <w:rPr>
                  <w:rFonts w:ascii="Cambria"/>
                  <w:spacing w:val="-14"/>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spacing w:val="-10"/>
                  <w:w w:val="120"/>
                  <w:sz w:val="24"/>
                </w:rPr>
                <w:t>.</w:t>
              </w:r>
            </w:hyperlink>
          </w:p>
        </w:tc>
        <w:tc>
          <w:tcPr>
            <w:tcW w:w="1230" w:type="dxa"/>
          </w:tcPr>
          <w:p>
            <w:pPr>
              <w:pStyle w:val="TableParagraph"/>
              <w:spacing w:before="64"/>
              <w:ind w:left="39" w:right="3"/>
              <w:jc w:val="center"/>
              <w:rPr>
                <w:rFonts w:ascii="Cambria"/>
                <w:sz w:val="24"/>
              </w:rPr>
            </w:pPr>
            <w:hyperlink w:history="true" w:anchor="_bookmark258">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95</w:t>
              </w:r>
            </w:hyperlink>
          </w:p>
        </w:tc>
      </w:tr>
      <w:tr>
        <w:trPr>
          <w:trHeight w:val="399" w:hRule="atLeast"/>
        </w:trPr>
        <w:tc>
          <w:tcPr>
            <w:tcW w:w="7377" w:type="dxa"/>
          </w:tcPr>
          <w:p>
            <w:pPr>
              <w:pStyle w:val="TableParagraph"/>
              <w:spacing w:before="64"/>
              <w:ind w:left="0" w:right="39"/>
              <w:jc w:val="center"/>
              <w:rPr>
                <w:rFonts w:ascii="Cambria"/>
                <w:sz w:val="24"/>
              </w:rPr>
            </w:pPr>
            <w:hyperlink w:history="true" w:anchor="_bookmark260">
              <w:r>
                <w:rPr>
                  <w:rFonts w:ascii="Cambria"/>
                  <w:w w:val="120"/>
                  <w:sz w:val="24"/>
                </w:rPr>
                <w:t>:INPut&lt;port_no&gt;:BIAS:EXTernal:VOLTage?</w:t>
              </w:r>
              <w:r>
                <w:rPr>
                  <w:rFonts w:ascii="Cambria"/>
                  <w:spacing w:val="10"/>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spacing w:val="-10"/>
                  <w:w w:val="120"/>
                  <w:sz w:val="24"/>
                </w:rPr>
                <w:t>.</w:t>
              </w:r>
            </w:hyperlink>
          </w:p>
        </w:tc>
        <w:tc>
          <w:tcPr>
            <w:tcW w:w="1230" w:type="dxa"/>
          </w:tcPr>
          <w:p>
            <w:pPr>
              <w:pStyle w:val="TableParagraph"/>
              <w:spacing w:before="64"/>
              <w:ind w:left="39" w:right="3"/>
              <w:jc w:val="center"/>
              <w:rPr>
                <w:rFonts w:ascii="Cambria"/>
                <w:sz w:val="24"/>
              </w:rPr>
            </w:pPr>
            <w:hyperlink w:history="true" w:anchor="_bookmark260">
              <w:r>
                <w:rPr>
                  <w:rFonts w:ascii="Cambria"/>
                  <w:w w:val="110"/>
                  <w:sz w:val="24"/>
                </w:rPr>
                <w:t>VNA</w:t>
              </w:r>
              <w:r>
                <w:rPr>
                  <w:rFonts w:ascii="Cambria"/>
                  <w:spacing w:val="20"/>
                  <w:w w:val="110"/>
                  <w:sz w:val="24"/>
                </w:rPr>
                <w:t> </w:t>
              </w:r>
              <w:r>
                <w:rPr>
                  <w:rFonts w:ascii="Cambria"/>
                  <w:w w:val="110"/>
                  <w:sz w:val="24"/>
                </w:rPr>
                <w:t>3-</w:t>
              </w:r>
              <w:r>
                <w:rPr>
                  <w:rFonts w:ascii="Cambria"/>
                  <w:spacing w:val="-5"/>
                  <w:w w:val="110"/>
                  <w:sz w:val="24"/>
                </w:rPr>
                <w:t>95</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262">
              <w:r>
                <w:rPr>
                  <w:rFonts w:ascii="Cambria"/>
                  <w:w w:val="120"/>
                  <w:sz w:val="24"/>
                </w:rPr>
                <w:t>:INPut:BIAS:INTernal:TRIPped[:STATe]?</w:t>
              </w:r>
              <w:r>
                <w:rPr>
                  <w:rFonts w:ascii="Cambria"/>
                  <w:spacing w:val="15"/>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7"/>
                  <w:w w:val="120"/>
                  <w:sz w:val="24"/>
                </w:rPr>
                <w:t> </w:t>
              </w:r>
              <w:r>
                <w:rPr>
                  <w:rFonts w:ascii="Cambria"/>
                  <w:spacing w:val="-10"/>
                  <w:w w:val="120"/>
                  <w:sz w:val="24"/>
                </w:rPr>
                <w:t>.</w:t>
              </w:r>
            </w:hyperlink>
          </w:p>
        </w:tc>
        <w:tc>
          <w:tcPr>
            <w:tcW w:w="1230" w:type="dxa"/>
          </w:tcPr>
          <w:p>
            <w:pPr>
              <w:pStyle w:val="TableParagraph"/>
              <w:spacing w:before="64"/>
              <w:ind w:left="39" w:right="1"/>
              <w:jc w:val="center"/>
              <w:rPr>
                <w:rFonts w:ascii="Cambria"/>
                <w:sz w:val="24"/>
              </w:rPr>
            </w:pPr>
            <w:hyperlink w:history="true" w:anchor="_bookmark262">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95</w:t>
              </w:r>
            </w:hyperlink>
          </w:p>
        </w:tc>
      </w:tr>
      <w:tr>
        <w:trPr>
          <w:trHeight w:val="400" w:hRule="atLeast"/>
        </w:trPr>
        <w:tc>
          <w:tcPr>
            <w:tcW w:w="7377" w:type="dxa"/>
          </w:tcPr>
          <w:p>
            <w:pPr>
              <w:pStyle w:val="TableParagraph"/>
              <w:spacing w:before="64"/>
              <w:ind w:left="1" w:right="39"/>
              <w:jc w:val="center"/>
              <w:rPr>
                <w:rFonts w:ascii="Cambria"/>
                <w:sz w:val="24"/>
              </w:rPr>
            </w:pPr>
            <w:hyperlink w:history="true" w:anchor="_bookmark264">
              <w:r>
                <w:rPr>
                  <w:rFonts w:ascii="Cambria"/>
                  <w:w w:val="130"/>
                  <w:sz w:val="24"/>
                </w:rPr>
                <w:t>:INPut:BIAS:PORT:SELect</w:t>
              </w:r>
              <w:r>
                <w:rPr>
                  <w:rFonts w:ascii="Cambria"/>
                  <w:spacing w:val="39"/>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spacing w:val="-10"/>
                  <w:w w:val="130"/>
                  <w:sz w:val="24"/>
                </w:rPr>
                <w:t>.</w:t>
              </w:r>
            </w:hyperlink>
          </w:p>
        </w:tc>
        <w:tc>
          <w:tcPr>
            <w:tcW w:w="1230" w:type="dxa"/>
          </w:tcPr>
          <w:p>
            <w:pPr>
              <w:pStyle w:val="TableParagraph"/>
              <w:spacing w:before="64"/>
              <w:ind w:left="39" w:right="2"/>
              <w:jc w:val="center"/>
              <w:rPr>
                <w:rFonts w:ascii="Cambria"/>
                <w:sz w:val="24"/>
              </w:rPr>
            </w:pPr>
            <w:hyperlink w:history="true" w:anchor="_bookmark264">
              <w:r>
                <w:rPr>
                  <w:rFonts w:ascii="Cambria"/>
                  <w:w w:val="110"/>
                  <w:sz w:val="24"/>
                </w:rPr>
                <w:t>VNA</w:t>
              </w:r>
              <w:r>
                <w:rPr>
                  <w:rFonts w:ascii="Cambria"/>
                  <w:spacing w:val="23"/>
                  <w:w w:val="110"/>
                  <w:sz w:val="24"/>
                </w:rPr>
                <w:t> </w:t>
              </w:r>
              <w:r>
                <w:rPr>
                  <w:rFonts w:ascii="Cambria"/>
                  <w:w w:val="110"/>
                  <w:sz w:val="24"/>
                </w:rPr>
                <w:t>3-</w:t>
              </w:r>
              <w:r>
                <w:rPr>
                  <w:rFonts w:ascii="Cambria"/>
                  <w:spacing w:val="-5"/>
                  <w:w w:val="110"/>
                  <w:sz w:val="24"/>
                </w:rPr>
                <w:t>96</w:t>
              </w:r>
            </w:hyperlink>
          </w:p>
        </w:tc>
      </w:tr>
      <w:tr>
        <w:trPr>
          <w:trHeight w:val="399" w:hRule="atLeast"/>
        </w:trPr>
        <w:tc>
          <w:tcPr>
            <w:tcW w:w="7377" w:type="dxa"/>
          </w:tcPr>
          <w:p>
            <w:pPr>
              <w:pStyle w:val="TableParagraph"/>
              <w:spacing w:before="64"/>
              <w:ind w:left="1" w:right="39"/>
              <w:jc w:val="center"/>
              <w:rPr>
                <w:rFonts w:ascii="Cambria"/>
                <w:sz w:val="24"/>
              </w:rPr>
            </w:pPr>
            <w:hyperlink w:history="true" w:anchor="_bookmark266">
              <w:r>
                <w:rPr>
                  <w:rFonts w:ascii="Cambria"/>
                  <w:w w:val="135"/>
                  <w:sz w:val="24"/>
                </w:rPr>
                <w:t>:INPut:BIAS:STATe</w:t>
              </w:r>
              <w:r>
                <w:rPr>
                  <w:rFonts w:ascii="Cambria"/>
                  <w:spacing w:val="24"/>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7"/>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5"/>
                  <w:w w:val="135"/>
                  <w:sz w:val="24"/>
                </w:rPr>
                <w:t> </w:t>
              </w:r>
              <w:r>
                <w:rPr>
                  <w:rFonts w:ascii="Cambria"/>
                  <w:w w:val="135"/>
                  <w:sz w:val="24"/>
                </w:rPr>
                <w:t>.</w:t>
              </w:r>
              <w:r>
                <w:rPr>
                  <w:rFonts w:ascii="Cambria"/>
                  <w:spacing w:val="-16"/>
                  <w:w w:val="135"/>
                  <w:sz w:val="24"/>
                </w:rPr>
                <w:t> </w:t>
              </w:r>
              <w:r>
                <w:rPr>
                  <w:rFonts w:ascii="Cambria"/>
                  <w:spacing w:val="-10"/>
                  <w:w w:val="135"/>
                  <w:sz w:val="24"/>
                </w:rPr>
                <w:t>.</w:t>
              </w:r>
            </w:hyperlink>
          </w:p>
        </w:tc>
        <w:tc>
          <w:tcPr>
            <w:tcW w:w="1230" w:type="dxa"/>
          </w:tcPr>
          <w:p>
            <w:pPr>
              <w:pStyle w:val="TableParagraph"/>
              <w:spacing w:before="64"/>
              <w:ind w:left="39" w:right="1"/>
              <w:jc w:val="center"/>
              <w:rPr>
                <w:rFonts w:ascii="Cambria"/>
                <w:sz w:val="24"/>
              </w:rPr>
            </w:pPr>
            <w:hyperlink w:history="true" w:anchor="_bookmark266">
              <w:r>
                <w:rPr>
                  <w:rFonts w:ascii="Cambria"/>
                  <w:w w:val="110"/>
                  <w:sz w:val="24"/>
                </w:rPr>
                <w:t>VNA</w:t>
              </w:r>
              <w:r>
                <w:rPr>
                  <w:rFonts w:ascii="Cambria"/>
                  <w:spacing w:val="23"/>
                  <w:w w:val="110"/>
                  <w:sz w:val="24"/>
                </w:rPr>
                <w:t> </w:t>
              </w:r>
              <w:r>
                <w:rPr>
                  <w:rFonts w:ascii="Cambria"/>
                  <w:w w:val="110"/>
                  <w:sz w:val="24"/>
                </w:rPr>
                <w:t>3-</w:t>
              </w:r>
              <w:r>
                <w:rPr>
                  <w:rFonts w:ascii="Cambria"/>
                  <w:spacing w:val="-5"/>
                  <w:w w:val="110"/>
                  <w:sz w:val="24"/>
                </w:rPr>
                <w:t>96</w:t>
              </w:r>
            </w:hyperlink>
          </w:p>
        </w:tc>
      </w:tr>
      <w:tr>
        <w:trPr>
          <w:trHeight w:val="344" w:hRule="atLeast"/>
        </w:trPr>
        <w:tc>
          <w:tcPr>
            <w:tcW w:w="7377" w:type="dxa"/>
          </w:tcPr>
          <w:p>
            <w:pPr>
              <w:pStyle w:val="TableParagraph"/>
              <w:spacing w:line="260" w:lineRule="exact" w:before="64"/>
              <w:ind w:left="1" w:right="39"/>
              <w:jc w:val="center"/>
              <w:rPr>
                <w:rFonts w:ascii="Cambria"/>
                <w:sz w:val="24"/>
              </w:rPr>
            </w:pPr>
            <w:hyperlink w:history="true" w:anchor="_bookmark268">
              <w:r>
                <w:rPr>
                  <w:rFonts w:ascii="Cambria"/>
                  <w:w w:val="125"/>
                  <w:sz w:val="24"/>
                </w:rPr>
                <w:t>:INPut&lt;port_no&gt;:BIAS:VOLTage.</w:t>
              </w:r>
              <w:r>
                <w:rPr>
                  <w:rFonts w:ascii="Cambria"/>
                  <w:spacing w:val="-11"/>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1"/>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hyperlink>
          </w:p>
        </w:tc>
        <w:tc>
          <w:tcPr>
            <w:tcW w:w="1230" w:type="dxa"/>
          </w:tcPr>
          <w:p>
            <w:pPr>
              <w:pStyle w:val="TableParagraph"/>
              <w:spacing w:line="260" w:lineRule="exact" w:before="64"/>
              <w:ind w:left="39" w:right="2"/>
              <w:jc w:val="center"/>
              <w:rPr>
                <w:rFonts w:ascii="Cambria"/>
                <w:sz w:val="24"/>
              </w:rPr>
            </w:pPr>
            <w:hyperlink w:history="true" w:anchor="_bookmark268">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97</w:t>
              </w:r>
            </w:hyperlink>
          </w:p>
        </w:tc>
      </w:tr>
    </w:tbl>
    <w:p>
      <w:pPr>
        <w:tabs>
          <w:tab w:pos="6995" w:val="left" w:leader="dot"/>
        </w:tabs>
        <w:spacing w:before="129"/>
        <w:ind w:left="142" w:right="0" w:firstLine="0"/>
        <w:jc w:val="left"/>
        <w:rPr>
          <w:sz w:val="24"/>
        </w:rPr>
      </w:pPr>
      <w:hyperlink w:history="true" w:anchor="_bookmark272">
        <w:r>
          <w:rPr>
            <w:spacing w:val="-2"/>
            <w:w w:val="105"/>
            <w:sz w:val="24"/>
          </w:rPr>
          <w:t>:MMEMory:LOAD:STATe</w:t>
        </w:r>
        <w:r>
          <w:rPr>
            <w:sz w:val="24"/>
          </w:rPr>
          <w:tab/>
        </w:r>
        <w:r>
          <w:rPr>
            <w:w w:val="105"/>
            <w:sz w:val="24"/>
          </w:rPr>
          <w:t>All</w:t>
        </w:r>
        <w:r>
          <w:rPr>
            <w:spacing w:val="19"/>
            <w:w w:val="105"/>
            <w:sz w:val="24"/>
          </w:rPr>
          <w:t> </w:t>
        </w:r>
        <w:r>
          <w:rPr>
            <w:w w:val="105"/>
            <w:sz w:val="24"/>
          </w:rPr>
          <w:t>Modes</w:t>
        </w:r>
        <w:r>
          <w:rPr>
            <w:spacing w:val="20"/>
            <w:w w:val="105"/>
            <w:sz w:val="24"/>
          </w:rPr>
          <w:t> </w:t>
        </w:r>
        <w:r>
          <w:rPr>
            <w:w w:val="105"/>
            <w:sz w:val="24"/>
          </w:rPr>
          <w:t>3-</w:t>
        </w:r>
        <w:r>
          <w:rPr>
            <w:spacing w:val="-5"/>
            <w:w w:val="105"/>
            <w:sz w:val="24"/>
          </w:rPr>
          <w:t>99</w:t>
        </w:r>
      </w:hyperlink>
    </w:p>
    <w:p>
      <w:pPr>
        <w:tabs>
          <w:tab w:pos="6861" w:val="left" w:leader="dot"/>
        </w:tabs>
        <w:spacing w:before="118"/>
        <w:ind w:left="142" w:right="0" w:firstLine="0"/>
        <w:jc w:val="left"/>
        <w:rPr>
          <w:sz w:val="24"/>
        </w:rPr>
      </w:pPr>
      <w:hyperlink w:history="true" w:anchor="_bookmark274">
        <w:r>
          <w:rPr>
            <w:spacing w:val="-2"/>
            <w:w w:val="105"/>
            <w:sz w:val="24"/>
          </w:rPr>
          <w:t>:MMEMory:LOAD:TRACe</w:t>
        </w:r>
        <w:r>
          <w:rPr>
            <w:sz w:val="24"/>
          </w:rPr>
          <w:tab/>
        </w:r>
        <w:r>
          <w:rPr>
            <w:w w:val="105"/>
            <w:sz w:val="24"/>
          </w:rPr>
          <w:t>All</w:t>
        </w:r>
        <w:r>
          <w:rPr>
            <w:spacing w:val="19"/>
            <w:w w:val="105"/>
            <w:sz w:val="24"/>
          </w:rPr>
          <w:t> </w:t>
        </w:r>
        <w:r>
          <w:rPr>
            <w:w w:val="105"/>
            <w:sz w:val="24"/>
          </w:rPr>
          <w:t>Modes</w:t>
        </w:r>
        <w:r>
          <w:rPr>
            <w:spacing w:val="18"/>
            <w:w w:val="105"/>
            <w:sz w:val="24"/>
          </w:rPr>
          <w:t> </w:t>
        </w:r>
        <w:r>
          <w:rPr>
            <w:w w:val="105"/>
            <w:sz w:val="24"/>
          </w:rPr>
          <w:t>3-</w:t>
        </w:r>
        <w:r>
          <w:rPr>
            <w:spacing w:val="-5"/>
            <w:w w:val="105"/>
            <w:sz w:val="24"/>
          </w:rPr>
          <w:t>100</w:t>
        </w:r>
      </w:hyperlink>
    </w:p>
    <w:p>
      <w:pPr>
        <w:tabs>
          <w:tab w:pos="6860" w:val="left" w:leader="dot"/>
        </w:tabs>
        <w:spacing w:before="120"/>
        <w:ind w:left="142" w:right="0" w:firstLine="0"/>
        <w:jc w:val="left"/>
        <w:rPr>
          <w:sz w:val="24"/>
        </w:rPr>
      </w:pPr>
      <w:hyperlink w:history="true" w:anchor="_bookmark277">
        <w:r>
          <w:rPr>
            <w:spacing w:val="-2"/>
            <w:w w:val="110"/>
            <w:sz w:val="24"/>
          </w:rPr>
          <w:t>:MMEMory:STORe:STATe</w:t>
        </w:r>
        <w:r>
          <w:rPr>
            <w:sz w:val="24"/>
          </w:rPr>
          <w:tab/>
        </w:r>
        <w:r>
          <w:rPr>
            <w:w w:val="110"/>
            <w:sz w:val="24"/>
          </w:rPr>
          <w:t>All</w:t>
        </w:r>
        <w:r>
          <w:rPr>
            <w:spacing w:val="-13"/>
            <w:w w:val="110"/>
            <w:sz w:val="24"/>
          </w:rPr>
          <w:t> </w:t>
        </w:r>
        <w:r>
          <w:rPr>
            <w:w w:val="110"/>
            <w:sz w:val="24"/>
          </w:rPr>
          <w:t>Modes</w:t>
        </w:r>
        <w:r>
          <w:rPr>
            <w:spacing w:val="-13"/>
            <w:w w:val="110"/>
            <w:sz w:val="24"/>
          </w:rPr>
          <w:t> </w:t>
        </w:r>
        <w:r>
          <w:rPr>
            <w:w w:val="110"/>
            <w:sz w:val="24"/>
          </w:rPr>
          <w:t>3-</w:t>
        </w:r>
        <w:r>
          <w:rPr>
            <w:spacing w:val="-5"/>
            <w:w w:val="110"/>
            <w:sz w:val="24"/>
          </w:rPr>
          <w:t>101</w:t>
        </w:r>
      </w:hyperlink>
    </w:p>
    <w:p>
      <w:pPr>
        <w:tabs>
          <w:tab w:pos="6861" w:val="left" w:leader="dot"/>
        </w:tabs>
        <w:spacing w:before="118"/>
        <w:ind w:left="142" w:right="0" w:firstLine="0"/>
        <w:jc w:val="left"/>
        <w:rPr>
          <w:sz w:val="24"/>
        </w:rPr>
      </w:pPr>
      <w:hyperlink w:history="true" w:anchor="_bookmark279">
        <w:r>
          <w:rPr>
            <w:spacing w:val="-2"/>
            <w:w w:val="110"/>
            <w:sz w:val="24"/>
          </w:rPr>
          <w:t>:MMEMory:STORe:TRACe</w:t>
        </w:r>
        <w:r>
          <w:rPr>
            <w:sz w:val="24"/>
          </w:rPr>
          <w:tab/>
        </w:r>
        <w:r>
          <w:rPr>
            <w:w w:val="110"/>
            <w:sz w:val="24"/>
          </w:rPr>
          <w:t>All</w:t>
        </w:r>
        <w:r>
          <w:rPr>
            <w:spacing w:val="-13"/>
            <w:w w:val="110"/>
            <w:sz w:val="24"/>
          </w:rPr>
          <w:t> </w:t>
        </w:r>
        <w:r>
          <w:rPr>
            <w:w w:val="110"/>
            <w:sz w:val="24"/>
          </w:rPr>
          <w:t>Modes</w:t>
        </w:r>
        <w:r>
          <w:rPr>
            <w:spacing w:val="-14"/>
            <w:w w:val="110"/>
            <w:sz w:val="24"/>
          </w:rPr>
          <w:t> </w:t>
        </w:r>
        <w:r>
          <w:rPr>
            <w:w w:val="110"/>
            <w:sz w:val="24"/>
          </w:rPr>
          <w:t>3-</w:t>
        </w:r>
        <w:r>
          <w:rPr>
            <w:spacing w:val="-5"/>
            <w:w w:val="110"/>
            <w:sz w:val="24"/>
          </w:rPr>
          <w:t>102</w:t>
        </w:r>
      </w:hyperlink>
    </w:p>
    <w:p>
      <w:pPr>
        <w:tabs>
          <w:tab w:pos="7599" w:val="left" w:leader="dot"/>
        </w:tabs>
        <w:spacing w:before="118"/>
        <w:ind w:left="142" w:right="0" w:firstLine="0"/>
        <w:jc w:val="left"/>
        <w:rPr>
          <w:sz w:val="24"/>
        </w:rPr>
      </w:pPr>
      <w:hyperlink w:history="true" w:anchor="_bookmark283">
        <w:r>
          <w:rPr>
            <w:spacing w:val="-2"/>
            <w:w w:val="110"/>
            <w:sz w:val="24"/>
          </w:rPr>
          <w:t>[:SENSe]:APPLication:TST?</w:t>
        </w:r>
        <w:r>
          <w:rPr>
            <w:sz w:val="24"/>
          </w:rPr>
          <w:tab/>
        </w:r>
        <w:r>
          <w:rPr>
            <w:w w:val="110"/>
            <w:sz w:val="24"/>
          </w:rPr>
          <w:t>NA</w:t>
        </w:r>
        <w:r>
          <w:rPr>
            <w:spacing w:val="5"/>
            <w:w w:val="110"/>
            <w:sz w:val="24"/>
          </w:rPr>
          <w:t> </w:t>
        </w:r>
        <w:r>
          <w:rPr>
            <w:w w:val="110"/>
            <w:sz w:val="24"/>
          </w:rPr>
          <w:t>3-</w:t>
        </w:r>
        <w:r>
          <w:rPr>
            <w:spacing w:val="-5"/>
            <w:w w:val="110"/>
            <w:sz w:val="24"/>
          </w:rPr>
          <w:t>104</w:t>
        </w:r>
      </w:hyperlink>
    </w:p>
    <w:p>
      <w:pPr>
        <w:spacing w:after="0"/>
        <w:jc w:val="left"/>
        <w:rPr>
          <w:sz w:val="24"/>
        </w:rPr>
        <w:sectPr>
          <w:headerReference w:type="even" r:id="rId392"/>
          <w:headerReference w:type="default" r:id="rId393"/>
          <w:footerReference w:type="even" r:id="rId394"/>
          <w:footerReference w:type="default" r:id="rId395"/>
          <w:pgSz w:w="10320" w:h="14560"/>
          <w:pgMar w:header="514" w:footer="570" w:top="780" w:bottom="760" w:left="425" w:right="425"/>
          <w:pgNumType w:start="4"/>
        </w:sectPr>
      </w:pPr>
    </w:p>
    <w:p>
      <w:pPr>
        <w:tabs>
          <w:tab w:pos="8165" w:val="left" w:leader="dot"/>
        </w:tabs>
        <w:spacing w:before="267"/>
        <w:ind w:left="710" w:right="0" w:firstLine="0"/>
        <w:jc w:val="left"/>
        <w:rPr>
          <w:sz w:val="24"/>
        </w:rPr>
      </w:pPr>
      <w:hyperlink w:history="true" w:anchor="_bookmark285">
        <w:r>
          <w:rPr>
            <w:spacing w:val="-2"/>
            <w:w w:val="110"/>
            <w:sz w:val="24"/>
          </w:rPr>
          <w:t>[:SENSe]:APPLication:TST:RESult?</w:t>
        </w:r>
        <w:r>
          <w:rPr>
            <w:sz w:val="24"/>
          </w:rPr>
          <w:tab/>
        </w:r>
        <w:r>
          <w:rPr>
            <w:w w:val="110"/>
            <w:sz w:val="24"/>
          </w:rPr>
          <w:t>NA</w:t>
        </w:r>
        <w:r>
          <w:rPr>
            <w:spacing w:val="7"/>
            <w:w w:val="110"/>
            <w:sz w:val="24"/>
          </w:rPr>
          <w:t> </w:t>
        </w:r>
        <w:r>
          <w:rPr>
            <w:w w:val="110"/>
            <w:sz w:val="24"/>
          </w:rPr>
          <w:t>3-</w:t>
        </w:r>
        <w:r>
          <w:rPr>
            <w:spacing w:val="-5"/>
            <w:w w:val="110"/>
            <w:sz w:val="24"/>
          </w:rPr>
          <w:t>104</w:t>
        </w:r>
      </w:hyperlink>
    </w:p>
    <w:p>
      <w:pPr>
        <w:tabs>
          <w:tab w:pos="8165" w:val="left" w:leader="dot"/>
        </w:tabs>
        <w:spacing w:before="120"/>
        <w:ind w:left="710" w:right="0" w:firstLine="0"/>
        <w:jc w:val="left"/>
        <w:rPr>
          <w:sz w:val="24"/>
        </w:rPr>
      </w:pPr>
      <w:hyperlink w:history="true" w:anchor="_bookmark288">
        <w:r>
          <w:rPr>
            <w:spacing w:val="-2"/>
            <w:w w:val="115"/>
            <w:sz w:val="24"/>
          </w:rPr>
          <w:t>[:SENSe]:AVERage:CLEar</w:t>
        </w:r>
        <w:r>
          <w:rPr>
            <w:sz w:val="24"/>
          </w:rPr>
          <w:tab/>
        </w:r>
        <w:r>
          <w:rPr>
            <w:w w:val="110"/>
            <w:sz w:val="24"/>
          </w:rPr>
          <w:t>NA</w:t>
        </w:r>
        <w:r>
          <w:rPr>
            <w:spacing w:val="7"/>
            <w:w w:val="110"/>
            <w:sz w:val="24"/>
          </w:rPr>
          <w:t> </w:t>
        </w:r>
        <w:r>
          <w:rPr>
            <w:w w:val="110"/>
            <w:sz w:val="24"/>
          </w:rPr>
          <w:t>3-</w:t>
        </w:r>
        <w:r>
          <w:rPr>
            <w:spacing w:val="-5"/>
            <w:w w:val="110"/>
            <w:sz w:val="24"/>
          </w:rPr>
          <w:t>105</w:t>
        </w:r>
      </w:hyperlink>
    </w:p>
    <w:p>
      <w:pPr>
        <w:tabs>
          <w:tab w:pos="8165" w:val="left" w:leader="dot"/>
        </w:tabs>
        <w:spacing w:before="118"/>
        <w:ind w:left="710" w:right="0" w:firstLine="0"/>
        <w:jc w:val="left"/>
        <w:rPr>
          <w:sz w:val="24"/>
        </w:rPr>
      </w:pPr>
      <w:hyperlink w:history="true" w:anchor="_bookmark290">
        <w:r>
          <w:rPr>
            <w:spacing w:val="-2"/>
            <w:w w:val="115"/>
            <w:sz w:val="24"/>
          </w:rPr>
          <w:t>[:SENSe]:AVERage:COUNt</w:t>
        </w:r>
        <w:r>
          <w:rPr>
            <w:sz w:val="24"/>
          </w:rPr>
          <w:tab/>
        </w:r>
        <w:r>
          <w:rPr>
            <w:w w:val="110"/>
            <w:sz w:val="24"/>
          </w:rPr>
          <w:t>NA</w:t>
        </w:r>
        <w:r>
          <w:rPr>
            <w:spacing w:val="7"/>
            <w:w w:val="110"/>
            <w:sz w:val="24"/>
          </w:rPr>
          <w:t> </w:t>
        </w:r>
        <w:r>
          <w:rPr>
            <w:w w:val="110"/>
            <w:sz w:val="24"/>
          </w:rPr>
          <w:t>3-</w:t>
        </w:r>
        <w:r>
          <w:rPr>
            <w:spacing w:val="-5"/>
            <w:w w:val="110"/>
            <w:sz w:val="24"/>
          </w:rPr>
          <w:t>105</w:t>
        </w:r>
      </w:hyperlink>
    </w:p>
    <w:p>
      <w:pPr>
        <w:tabs>
          <w:tab w:pos="8165" w:val="left" w:leader="dot"/>
        </w:tabs>
        <w:spacing w:before="118"/>
        <w:ind w:left="710" w:right="0" w:firstLine="0"/>
        <w:jc w:val="left"/>
        <w:rPr>
          <w:sz w:val="24"/>
        </w:rPr>
      </w:pPr>
      <w:hyperlink w:history="true" w:anchor="_bookmark294">
        <w:r>
          <w:rPr>
            <w:spacing w:val="-2"/>
            <w:w w:val="110"/>
            <w:sz w:val="24"/>
          </w:rPr>
          <w:t>[:SENSe]:CALibration:STATe?</w:t>
        </w:r>
        <w:r>
          <w:rPr>
            <w:sz w:val="24"/>
          </w:rPr>
          <w:tab/>
        </w:r>
        <w:r>
          <w:rPr>
            <w:w w:val="110"/>
            <w:sz w:val="24"/>
          </w:rPr>
          <w:t>NA</w:t>
        </w:r>
        <w:r>
          <w:rPr>
            <w:spacing w:val="7"/>
            <w:w w:val="110"/>
            <w:sz w:val="24"/>
          </w:rPr>
          <w:t> </w:t>
        </w:r>
        <w:r>
          <w:rPr>
            <w:w w:val="110"/>
            <w:sz w:val="24"/>
          </w:rPr>
          <w:t>3-</w:t>
        </w:r>
        <w:r>
          <w:rPr>
            <w:spacing w:val="-5"/>
            <w:w w:val="110"/>
            <w:sz w:val="24"/>
          </w:rPr>
          <w:t>106</w:t>
        </w:r>
      </w:hyperlink>
    </w:p>
    <w:p>
      <w:pPr>
        <w:tabs>
          <w:tab w:pos="8165" w:val="left" w:leader="dot"/>
        </w:tabs>
        <w:spacing w:before="120"/>
        <w:ind w:left="710" w:right="0" w:firstLine="0"/>
        <w:jc w:val="left"/>
        <w:rPr>
          <w:sz w:val="24"/>
        </w:rPr>
      </w:pPr>
      <w:hyperlink w:history="true" w:anchor="_bookmark298">
        <w:r>
          <w:rPr>
            <w:spacing w:val="-2"/>
            <w:w w:val="110"/>
            <w:sz w:val="24"/>
          </w:rPr>
          <w:t>[:SENSe]:CORRection:DATA?</w:t>
        </w:r>
        <w:r>
          <w:rPr>
            <w:sz w:val="24"/>
          </w:rPr>
          <w:tab/>
        </w:r>
        <w:r>
          <w:rPr>
            <w:w w:val="110"/>
            <w:sz w:val="24"/>
          </w:rPr>
          <w:t>NA</w:t>
        </w:r>
        <w:r>
          <w:rPr>
            <w:spacing w:val="7"/>
            <w:w w:val="110"/>
            <w:sz w:val="24"/>
          </w:rPr>
          <w:t> </w:t>
        </w:r>
        <w:r>
          <w:rPr>
            <w:w w:val="110"/>
            <w:sz w:val="24"/>
          </w:rPr>
          <w:t>3-</w:t>
        </w:r>
        <w:r>
          <w:rPr>
            <w:spacing w:val="-5"/>
            <w:w w:val="110"/>
            <w:sz w:val="24"/>
          </w:rPr>
          <w:t>107</w:t>
        </w:r>
      </w:hyperlink>
    </w:p>
    <w:p>
      <w:pPr>
        <w:tabs>
          <w:tab w:pos="8641" w:val="left" w:leader="dot"/>
        </w:tabs>
        <w:spacing w:line="280" w:lineRule="exact" w:before="118"/>
        <w:ind w:left="710" w:right="0" w:firstLine="0"/>
        <w:jc w:val="left"/>
        <w:rPr>
          <w:sz w:val="24"/>
        </w:rPr>
      </w:pPr>
      <w:hyperlink w:history="true" w:anchor="_bookmark300">
        <w:r>
          <w:rPr>
            <w:spacing w:val="-2"/>
            <w:w w:val="115"/>
            <w:sz w:val="24"/>
          </w:rPr>
          <w:t>[:SENSe]:CORRection:IMPedance[:INPut][:MAGNitude]:SMCHart</w:t>
        </w:r>
        <w:r>
          <w:rPr>
            <w:sz w:val="24"/>
          </w:rPr>
          <w:tab/>
        </w:r>
        <w:r>
          <w:rPr>
            <w:spacing w:val="-5"/>
            <w:w w:val="115"/>
            <w:sz w:val="24"/>
          </w:rPr>
          <w:t>VNA</w:t>
        </w:r>
      </w:hyperlink>
    </w:p>
    <w:p>
      <w:pPr>
        <w:spacing w:line="280" w:lineRule="exact" w:before="0"/>
        <w:ind w:left="710" w:right="0" w:firstLine="0"/>
        <w:jc w:val="left"/>
        <w:rPr>
          <w:sz w:val="24"/>
        </w:rPr>
      </w:pPr>
      <w:hyperlink w:history="true" w:anchor="_bookmark300">
        <w:r>
          <w:rPr>
            <w:spacing w:val="-2"/>
            <w:sz w:val="24"/>
          </w:rPr>
          <w:t>3-</w:t>
        </w:r>
        <w:r>
          <w:rPr>
            <w:spacing w:val="-5"/>
            <w:sz w:val="24"/>
          </w:rPr>
          <w:t>108</w:t>
        </w:r>
      </w:hyperlink>
    </w:p>
    <w:p>
      <w:pPr>
        <w:tabs>
          <w:tab w:pos="8165" w:val="left" w:leader="dot"/>
        </w:tabs>
        <w:spacing w:before="119"/>
        <w:ind w:left="710" w:right="0" w:firstLine="0"/>
        <w:jc w:val="left"/>
        <w:rPr>
          <w:sz w:val="24"/>
        </w:rPr>
      </w:pPr>
      <w:hyperlink w:history="true" w:anchor="_bookmark302">
        <w:r>
          <w:rPr>
            <w:spacing w:val="-2"/>
            <w:w w:val="110"/>
            <w:sz w:val="24"/>
          </w:rPr>
          <w:t>[:SENSe]:CORRection[:STATe]</w:t>
        </w:r>
        <w:r>
          <w:rPr>
            <w:sz w:val="24"/>
          </w:rPr>
          <w:tab/>
        </w:r>
        <w:r>
          <w:rPr>
            <w:w w:val="110"/>
            <w:sz w:val="24"/>
          </w:rPr>
          <w:t>NA</w:t>
        </w:r>
        <w:r>
          <w:rPr>
            <w:spacing w:val="7"/>
            <w:w w:val="110"/>
            <w:sz w:val="24"/>
          </w:rPr>
          <w:t> </w:t>
        </w:r>
        <w:r>
          <w:rPr>
            <w:w w:val="110"/>
            <w:sz w:val="24"/>
          </w:rPr>
          <w:t>3-</w:t>
        </w:r>
        <w:r>
          <w:rPr>
            <w:spacing w:val="-5"/>
            <w:w w:val="110"/>
            <w:sz w:val="24"/>
          </w:rPr>
          <w:t>109</w:t>
        </w:r>
      </w:hyperlink>
    </w:p>
    <w:p>
      <w:pPr>
        <w:tabs>
          <w:tab w:pos="8164" w:val="left" w:leader="dot"/>
        </w:tabs>
        <w:spacing w:before="118"/>
        <w:ind w:left="710" w:right="0" w:firstLine="0"/>
        <w:jc w:val="left"/>
        <w:rPr>
          <w:sz w:val="24"/>
        </w:rPr>
      </w:pPr>
      <w:hyperlink w:history="true" w:anchor="_bookmark306">
        <w:r>
          <w:rPr>
            <w:spacing w:val="-2"/>
            <w:w w:val="110"/>
            <w:sz w:val="24"/>
          </w:rPr>
          <w:t>[:SENSe]:CORRection:CKIT:INFormation?</w:t>
        </w:r>
        <w:r>
          <w:rPr>
            <w:sz w:val="24"/>
          </w:rPr>
          <w:tab/>
        </w:r>
        <w:r>
          <w:rPr>
            <w:w w:val="110"/>
            <w:sz w:val="24"/>
          </w:rPr>
          <w:t>NA</w:t>
        </w:r>
        <w:r>
          <w:rPr>
            <w:spacing w:val="7"/>
            <w:w w:val="110"/>
            <w:sz w:val="24"/>
          </w:rPr>
          <w:t> </w:t>
        </w:r>
        <w:r>
          <w:rPr>
            <w:w w:val="110"/>
            <w:sz w:val="24"/>
          </w:rPr>
          <w:t>3-</w:t>
        </w:r>
        <w:r>
          <w:rPr>
            <w:spacing w:val="-5"/>
            <w:w w:val="110"/>
            <w:sz w:val="24"/>
          </w:rPr>
          <w:t>110</w:t>
        </w:r>
      </w:hyperlink>
    </w:p>
    <w:p>
      <w:pPr>
        <w:spacing w:line="281" w:lineRule="exact" w:before="119"/>
        <w:ind w:left="710" w:right="0" w:firstLine="0"/>
        <w:jc w:val="left"/>
        <w:rPr>
          <w:sz w:val="24"/>
        </w:rPr>
      </w:pPr>
      <w:hyperlink w:history="true" w:anchor="_bookmark310">
        <w:r>
          <w:rPr>
            <w:spacing w:val="-2"/>
            <w:w w:val="115"/>
            <w:sz w:val="24"/>
          </w:rPr>
          <w:t>[:SENSe]:CORRection:CKIT:USER[1]|2|3|4:COAX|WGUide</w:t>
        </w:r>
      </w:hyperlink>
    </w:p>
    <w:p>
      <w:pPr>
        <w:tabs>
          <w:tab w:pos="8165" w:val="left" w:leader="dot"/>
        </w:tabs>
        <w:spacing w:line="281" w:lineRule="exact" w:before="0"/>
        <w:ind w:left="710" w:right="0" w:firstLine="0"/>
        <w:jc w:val="left"/>
        <w:rPr>
          <w:sz w:val="24"/>
        </w:rPr>
      </w:pPr>
      <w:hyperlink w:history="true" w:anchor="_bookmark310">
        <w:r>
          <w:rPr>
            <w:spacing w:val="-2"/>
            <w:w w:val="115"/>
            <w:sz w:val="24"/>
          </w:rPr>
          <w:t>:SOLT:C[0]|1|2|3</w:t>
        </w:r>
        <w:r>
          <w:rPr>
            <w:sz w:val="24"/>
          </w:rPr>
          <w:tab/>
        </w:r>
        <w:r>
          <w:rPr>
            <w:w w:val="110"/>
            <w:sz w:val="24"/>
          </w:rPr>
          <w:t>NA</w:t>
        </w:r>
        <w:r>
          <w:rPr>
            <w:spacing w:val="7"/>
            <w:w w:val="110"/>
            <w:sz w:val="24"/>
          </w:rPr>
          <w:t> </w:t>
        </w:r>
        <w:r>
          <w:rPr>
            <w:w w:val="110"/>
            <w:sz w:val="24"/>
          </w:rPr>
          <w:t>3-</w:t>
        </w:r>
        <w:r>
          <w:rPr>
            <w:spacing w:val="-5"/>
            <w:w w:val="110"/>
            <w:sz w:val="24"/>
          </w:rPr>
          <w:t>111</w:t>
        </w:r>
      </w:hyperlink>
    </w:p>
    <w:p>
      <w:pPr>
        <w:spacing w:line="280" w:lineRule="exact" w:before="118"/>
        <w:ind w:left="710" w:right="0" w:firstLine="0"/>
        <w:jc w:val="left"/>
        <w:rPr>
          <w:sz w:val="24"/>
        </w:rPr>
      </w:pPr>
      <w:hyperlink w:history="true" w:anchor="_bookmark312">
        <w:r>
          <w:rPr>
            <w:spacing w:val="-2"/>
            <w:w w:val="115"/>
            <w:sz w:val="24"/>
          </w:rPr>
          <w:t>[:SENSe]:CORRection:CKIT:USER[1]|2|3|4:WGUide:SSLT|SSST</w:t>
        </w:r>
      </w:hyperlink>
    </w:p>
    <w:p>
      <w:pPr>
        <w:tabs>
          <w:tab w:pos="8165" w:val="left" w:leader="dot"/>
        </w:tabs>
        <w:spacing w:line="280" w:lineRule="exact" w:before="0"/>
        <w:ind w:left="710" w:right="0" w:firstLine="0"/>
        <w:jc w:val="left"/>
        <w:rPr>
          <w:sz w:val="24"/>
        </w:rPr>
      </w:pPr>
      <w:hyperlink w:history="true" w:anchor="_bookmark312">
        <w:r>
          <w:rPr>
            <w:spacing w:val="-2"/>
            <w:w w:val="110"/>
            <w:sz w:val="24"/>
          </w:rPr>
          <w:t>:FCUToff</w:t>
        </w:r>
        <w:r>
          <w:rPr>
            <w:sz w:val="24"/>
          </w:rPr>
          <w:tab/>
        </w:r>
        <w:r>
          <w:rPr>
            <w:w w:val="110"/>
            <w:sz w:val="24"/>
          </w:rPr>
          <w:t>NA</w:t>
        </w:r>
        <w:r>
          <w:rPr>
            <w:spacing w:val="7"/>
            <w:w w:val="110"/>
            <w:sz w:val="24"/>
          </w:rPr>
          <w:t> </w:t>
        </w:r>
        <w:r>
          <w:rPr>
            <w:w w:val="110"/>
            <w:sz w:val="24"/>
          </w:rPr>
          <w:t>3-</w:t>
        </w:r>
        <w:r>
          <w:rPr>
            <w:spacing w:val="-5"/>
            <w:w w:val="110"/>
            <w:sz w:val="24"/>
          </w:rPr>
          <w:t>111</w:t>
        </w:r>
      </w:hyperlink>
    </w:p>
    <w:p>
      <w:pPr>
        <w:spacing w:line="280" w:lineRule="exact" w:before="119"/>
        <w:ind w:left="710" w:right="0" w:firstLine="0"/>
        <w:jc w:val="left"/>
        <w:rPr>
          <w:sz w:val="24"/>
        </w:rPr>
      </w:pPr>
      <w:hyperlink w:history="true" w:anchor="_bookmark314">
        <w:r>
          <w:rPr>
            <w:spacing w:val="-2"/>
            <w:w w:val="115"/>
            <w:sz w:val="24"/>
          </w:rPr>
          <w:t>[:SENSe]:CORRection:CKIT:USER[1]|2|3|4:COAX|WGUide</w:t>
        </w:r>
      </w:hyperlink>
    </w:p>
    <w:p>
      <w:pPr>
        <w:tabs>
          <w:tab w:pos="8165" w:val="left" w:leader="dot"/>
        </w:tabs>
        <w:spacing w:line="280" w:lineRule="exact" w:before="0"/>
        <w:ind w:left="710" w:right="0" w:firstLine="0"/>
        <w:jc w:val="left"/>
        <w:rPr>
          <w:sz w:val="24"/>
        </w:rPr>
      </w:pPr>
      <w:hyperlink w:history="true" w:anchor="_bookmark314">
        <w:r>
          <w:rPr>
            <w:spacing w:val="-2"/>
            <w:w w:val="115"/>
            <w:sz w:val="24"/>
          </w:rPr>
          <w:t>:SOLT|SSLT|SSST:NAME</w:t>
        </w:r>
        <w:r>
          <w:rPr>
            <w:sz w:val="24"/>
          </w:rPr>
          <w:tab/>
        </w:r>
        <w:r>
          <w:rPr>
            <w:w w:val="110"/>
            <w:sz w:val="24"/>
          </w:rPr>
          <w:t>NA</w:t>
        </w:r>
        <w:r>
          <w:rPr>
            <w:spacing w:val="8"/>
            <w:w w:val="110"/>
            <w:sz w:val="24"/>
          </w:rPr>
          <w:t> </w:t>
        </w:r>
        <w:r>
          <w:rPr>
            <w:w w:val="110"/>
            <w:sz w:val="24"/>
          </w:rPr>
          <w:t>3-</w:t>
        </w:r>
        <w:r>
          <w:rPr>
            <w:spacing w:val="-5"/>
            <w:w w:val="110"/>
            <w:sz w:val="24"/>
          </w:rPr>
          <w:t>112</w:t>
        </w:r>
      </w:hyperlink>
    </w:p>
    <w:p>
      <w:pPr>
        <w:spacing w:line="281" w:lineRule="exact" w:before="119"/>
        <w:ind w:left="710" w:right="0" w:firstLine="0"/>
        <w:jc w:val="left"/>
        <w:rPr>
          <w:sz w:val="24"/>
        </w:rPr>
      </w:pPr>
      <w:hyperlink w:history="true" w:anchor="_bookmark316">
        <w:r>
          <w:rPr>
            <w:spacing w:val="-2"/>
            <w:w w:val="115"/>
            <w:sz w:val="24"/>
          </w:rPr>
          <w:t>[:SENSe]:CORRection:CKIT:USER[1]|2|3|4:COAX|WGUide:SOLT</w:t>
        </w:r>
      </w:hyperlink>
    </w:p>
    <w:p>
      <w:pPr>
        <w:tabs>
          <w:tab w:pos="8165" w:val="left" w:leader="dot"/>
        </w:tabs>
        <w:spacing w:line="281" w:lineRule="exact" w:before="0"/>
        <w:ind w:left="710" w:right="0" w:firstLine="0"/>
        <w:jc w:val="left"/>
        <w:rPr>
          <w:sz w:val="24"/>
        </w:rPr>
      </w:pPr>
      <w:hyperlink w:history="true" w:anchor="_bookmark316">
        <w:r>
          <w:rPr>
            <w:spacing w:val="-2"/>
            <w:w w:val="110"/>
            <w:sz w:val="24"/>
          </w:rPr>
          <w:t>:OPEN</w:t>
        </w:r>
        <w:r>
          <w:rPr>
            <w:sz w:val="24"/>
          </w:rPr>
          <w:tab/>
        </w:r>
        <w:r>
          <w:rPr>
            <w:w w:val="110"/>
            <w:sz w:val="24"/>
          </w:rPr>
          <w:t>NA</w:t>
        </w:r>
        <w:r>
          <w:rPr>
            <w:spacing w:val="7"/>
            <w:w w:val="110"/>
            <w:sz w:val="24"/>
          </w:rPr>
          <w:t> </w:t>
        </w:r>
        <w:r>
          <w:rPr>
            <w:w w:val="110"/>
            <w:sz w:val="24"/>
          </w:rPr>
          <w:t>3-</w:t>
        </w:r>
        <w:r>
          <w:rPr>
            <w:spacing w:val="-5"/>
            <w:w w:val="110"/>
            <w:sz w:val="24"/>
          </w:rPr>
          <w:t>112</w:t>
        </w:r>
      </w:hyperlink>
    </w:p>
    <w:p>
      <w:pPr>
        <w:spacing w:line="280" w:lineRule="exact" w:before="118"/>
        <w:ind w:left="710" w:right="0" w:firstLine="0"/>
        <w:jc w:val="left"/>
        <w:rPr>
          <w:sz w:val="24"/>
        </w:rPr>
      </w:pPr>
      <w:hyperlink w:history="true" w:anchor="_bookmark318">
        <w:r>
          <w:rPr>
            <w:spacing w:val="-2"/>
            <w:w w:val="115"/>
            <w:sz w:val="24"/>
          </w:rPr>
          <w:t>[:SENSe]:CORRection:CKIT:USER[1]|2|3|4:COAX|WGUide</w:t>
        </w:r>
      </w:hyperlink>
    </w:p>
    <w:p>
      <w:pPr>
        <w:tabs>
          <w:tab w:pos="8165" w:val="left" w:leader="dot"/>
        </w:tabs>
        <w:spacing w:line="280" w:lineRule="exact" w:before="0"/>
        <w:ind w:left="710" w:right="0" w:firstLine="0"/>
        <w:jc w:val="left"/>
        <w:rPr>
          <w:sz w:val="24"/>
        </w:rPr>
      </w:pPr>
      <w:hyperlink w:history="true" w:anchor="_bookmark318">
        <w:r>
          <w:rPr>
            <w:spacing w:val="-2"/>
            <w:w w:val="115"/>
            <w:sz w:val="24"/>
          </w:rPr>
          <w:t>:SSLT:SHORt[1]|2</w:t>
        </w:r>
        <w:r>
          <w:rPr>
            <w:sz w:val="24"/>
          </w:rPr>
          <w:tab/>
        </w:r>
        <w:r>
          <w:rPr>
            <w:w w:val="110"/>
            <w:sz w:val="24"/>
          </w:rPr>
          <w:t>NA</w:t>
        </w:r>
        <w:r>
          <w:rPr>
            <w:spacing w:val="7"/>
            <w:w w:val="110"/>
            <w:sz w:val="24"/>
          </w:rPr>
          <w:t> </w:t>
        </w:r>
        <w:r>
          <w:rPr>
            <w:w w:val="110"/>
            <w:sz w:val="24"/>
          </w:rPr>
          <w:t>3-</w:t>
        </w:r>
        <w:r>
          <w:rPr>
            <w:spacing w:val="-5"/>
            <w:w w:val="110"/>
            <w:sz w:val="24"/>
          </w:rPr>
          <w:t>113</w:t>
        </w:r>
      </w:hyperlink>
    </w:p>
    <w:p>
      <w:pPr>
        <w:spacing w:line="280" w:lineRule="exact" w:before="119"/>
        <w:ind w:left="710" w:right="0" w:firstLine="0"/>
        <w:jc w:val="left"/>
        <w:rPr>
          <w:sz w:val="24"/>
        </w:rPr>
      </w:pPr>
      <w:hyperlink w:history="true" w:anchor="_bookmark320">
        <w:r>
          <w:rPr>
            <w:spacing w:val="-2"/>
            <w:w w:val="115"/>
            <w:sz w:val="24"/>
          </w:rPr>
          <w:t>[:SENSe]:CORRection:CKIT:USER[1]|2|3|4:COAX|WGUide</w:t>
        </w:r>
      </w:hyperlink>
    </w:p>
    <w:p>
      <w:pPr>
        <w:tabs>
          <w:tab w:pos="8164" w:val="left" w:leader="dot"/>
        </w:tabs>
        <w:spacing w:line="280" w:lineRule="exact" w:before="0"/>
        <w:ind w:left="710" w:right="0" w:firstLine="0"/>
        <w:jc w:val="left"/>
        <w:rPr>
          <w:sz w:val="24"/>
        </w:rPr>
      </w:pPr>
      <w:hyperlink w:history="true" w:anchor="_bookmark320">
        <w:r>
          <w:rPr>
            <w:spacing w:val="-2"/>
            <w:w w:val="115"/>
            <w:sz w:val="24"/>
          </w:rPr>
          <w:t>:SSST:SHORt[1]|2|3</w:t>
        </w:r>
        <w:r>
          <w:rPr>
            <w:sz w:val="24"/>
          </w:rPr>
          <w:tab/>
        </w:r>
        <w:r>
          <w:rPr>
            <w:w w:val="110"/>
            <w:sz w:val="24"/>
          </w:rPr>
          <w:t>NA</w:t>
        </w:r>
        <w:r>
          <w:rPr>
            <w:spacing w:val="8"/>
            <w:w w:val="110"/>
            <w:sz w:val="24"/>
          </w:rPr>
          <w:t> </w:t>
        </w:r>
        <w:r>
          <w:rPr>
            <w:w w:val="110"/>
            <w:sz w:val="24"/>
          </w:rPr>
          <w:t>3-</w:t>
        </w:r>
        <w:r>
          <w:rPr>
            <w:spacing w:val="-5"/>
            <w:w w:val="110"/>
            <w:sz w:val="24"/>
          </w:rPr>
          <w:t>113</w:t>
        </w:r>
      </w:hyperlink>
    </w:p>
    <w:p>
      <w:pPr>
        <w:spacing w:line="281" w:lineRule="exact" w:before="119"/>
        <w:ind w:left="710" w:right="0" w:firstLine="0"/>
        <w:jc w:val="left"/>
        <w:rPr>
          <w:sz w:val="24"/>
        </w:rPr>
      </w:pPr>
      <w:hyperlink w:history="true" w:anchor="_bookmark322">
        <w:r>
          <w:rPr>
            <w:spacing w:val="-2"/>
            <w:w w:val="115"/>
            <w:sz w:val="24"/>
          </w:rPr>
          <w:t>[:SENSe]:CORRection:CKIT:USER[1]|2|3|4:COAX|WGUide:SOLT</w:t>
        </w:r>
      </w:hyperlink>
    </w:p>
    <w:p>
      <w:pPr>
        <w:tabs>
          <w:tab w:pos="8165" w:val="left" w:leader="dot"/>
        </w:tabs>
        <w:spacing w:line="281" w:lineRule="exact" w:before="0"/>
        <w:ind w:left="710" w:right="0" w:firstLine="0"/>
        <w:jc w:val="left"/>
        <w:rPr>
          <w:sz w:val="24"/>
        </w:rPr>
      </w:pPr>
      <w:hyperlink w:history="true" w:anchor="_bookmark322">
        <w:r>
          <w:rPr>
            <w:spacing w:val="-2"/>
            <w:w w:val="110"/>
            <w:sz w:val="24"/>
          </w:rPr>
          <w:t>:SHORt</w:t>
        </w:r>
        <w:r>
          <w:rPr>
            <w:sz w:val="24"/>
          </w:rPr>
          <w:tab/>
        </w:r>
        <w:r>
          <w:rPr>
            <w:w w:val="110"/>
            <w:sz w:val="24"/>
          </w:rPr>
          <w:t>NA</w:t>
        </w:r>
        <w:r>
          <w:rPr>
            <w:spacing w:val="7"/>
            <w:w w:val="110"/>
            <w:sz w:val="24"/>
          </w:rPr>
          <w:t> </w:t>
        </w:r>
        <w:r>
          <w:rPr>
            <w:w w:val="110"/>
            <w:sz w:val="24"/>
          </w:rPr>
          <w:t>3-</w:t>
        </w:r>
        <w:r>
          <w:rPr>
            <w:spacing w:val="-5"/>
            <w:w w:val="110"/>
            <w:sz w:val="24"/>
          </w:rPr>
          <w:t>114</w:t>
        </w:r>
      </w:hyperlink>
    </w:p>
    <w:p>
      <w:pPr>
        <w:tabs>
          <w:tab w:pos="8164" w:val="left" w:leader="dot"/>
        </w:tabs>
        <w:spacing w:before="118"/>
        <w:ind w:left="710" w:right="0" w:firstLine="0"/>
        <w:jc w:val="left"/>
        <w:rPr>
          <w:sz w:val="24"/>
        </w:rPr>
      </w:pPr>
      <w:hyperlink w:history="true" w:anchor="_bookmark326">
        <w:r>
          <w:rPr>
            <w:spacing w:val="-2"/>
            <w:w w:val="110"/>
            <w:sz w:val="24"/>
          </w:rPr>
          <w:t>[:SENSe]:CORRection:COLLect:ABORt:ALL</w:t>
        </w:r>
        <w:r>
          <w:rPr>
            <w:sz w:val="24"/>
          </w:rPr>
          <w:tab/>
        </w:r>
        <w:r>
          <w:rPr>
            <w:w w:val="110"/>
            <w:sz w:val="24"/>
          </w:rPr>
          <w:t>NA</w:t>
        </w:r>
        <w:r>
          <w:rPr>
            <w:spacing w:val="7"/>
            <w:w w:val="110"/>
            <w:sz w:val="24"/>
          </w:rPr>
          <w:t> </w:t>
        </w:r>
        <w:r>
          <w:rPr>
            <w:w w:val="110"/>
            <w:sz w:val="24"/>
          </w:rPr>
          <w:t>3-</w:t>
        </w:r>
        <w:r>
          <w:rPr>
            <w:spacing w:val="-5"/>
            <w:w w:val="110"/>
            <w:sz w:val="24"/>
          </w:rPr>
          <w:t>115</w:t>
        </w:r>
      </w:hyperlink>
    </w:p>
    <w:p>
      <w:pPr>
        <w:tabs>
          <w:tab w:pos="8164" w:val="left" w:leader="dot"/>
        </w:tabs>
        <w:spacing w:before="118"/>
        <w:ind w:left="710" w:right="0" w:firstLine="0"/>
        <w:jc w:val="left"/>
        <w:rPr>
          <w:sz w:val="24"/>
        </w:rPr>
      </w:pPr>
      <w:hyperlink w:history="true" w:anchor="_bookmark328">
        <w:r>
          <w:rPr>
            <w:spacing w:val="-2"/>
            <w:w w:val="110"/>
            <w:sz w:val="24"/>
          </w:rPr>
          <w:t>[:SENSe]:CORRection:COLLect[:ACQUire]</w:t>
        </w:r>
        <w:r>
          <w:rPr>
            <w:sz w:val="24"/>
          </w:rPr>
          <w:tab/>
        </w:r>
        <w:r>
          <w:rPr>
            <w:w w:val="110"/>
            <w:sz w:val="24"/>
          </w:rPr>
          <w:t>NA</w:t>
        </w:r>
        <w:r>
          <w:rPr>
            <w:spacing w:val="7"/>
            <w:w w:val="110"/>
            <w:sz w:val="24"/>
          </w:rPr>
          <w:t> </w:t>
        </w:r>
        <w:r>
          <w:rPr>
            <w:w w:val="110"/>
            <w:sz w:val="24"/>
          </w:rPr>
          <w:t>3-</w:t>
        </w:r>
        <w:r>
          <w:rPr>
            <w:spacing w:val="-5"/>
            <w:w w:val="110"/>
            <w:sz w:val="24"/>
          </w:rPr>
          <w:t>116</w:t>
        </w:r>
      </w:hyperlink>
    </w:p>
    <w:p>
      <w:pPr>
        <w:tabs>
          <w:tab w:pos="8165" w:val="left" w:leader="dot"/>
        </w:tabs>
        <w:spacing w:before="119"/>
        <w:ind w:left="710" w:right="0" w:firstLine="0"/>
        <w:jc w:val="left"/>
        <w:rPr>
          <w:sz w:val="24"/>
        </w:rPr>
      </w:pPr>
      <w:hyperlink w:history="true" w:anchor="_bookmark334">
        <w:r>
          <w:rPr>
            <w:spacing w:val="-2"/>
            <w:w w:val="110"/>
            <w:sz w:val="24"/>
          </w:rPr>
          <w:t>[:SENSe]:CORRection:COLLect:ACQUire:STATus?</w:t>
        </w:r>
        <w:r>
          <w:rPr>
            <w:sz w:val="24"/>
          </w:rPr>
          <w:tab/>
        </w:r>
        <w:r>
          <w:rPr>
            <w:w w:val="110"/>
            <w:sz w:val="24"/>
          </w:rPr>
          <w:t>NA</w:t>
        </w:r>
        <w:r>
          <w:rPr>
            <w:spacing w:val="7"/>
            <w:w w:val="110"/>
            <w:sz w:val="24"/>
          </w:rPr>
          <w:t> </w:t>
        </w:r>
        <w:r>
          <w:rPr>
            <w:w w:val="110"/>
            <w:sz w:val="24"/>
          </w:rPr>
          <w:t>3-</w:t>
        </w:r>
        <w:r>
          <w:rPr>
            <w:spacing w:val="-5"/>
            <w:w w:val="110"/>
            <w:sz w:val="24"/>
          </w:rPr>
          <w:t>120</w:t>
        </w:r>
      </w:hyperlink>
    </w:p>
    <w:p>
      <w:pPr>
        <w:tabs>
          <w:tab w:pos="8165" w:val="left" w:leader="dot"/>
        </w:tabs>
        <w:spacing w:before="119"/>
        <w:ind w:left="710" w:right="0" w:firstLine="0"/>
        <w:jc w:val="left"/>
        <w:rPr>
          <w:sz w:val="24"/>
        </w:rPr>
      </w:pPr>
      <w:hyperlink w:history="true" w:anchor="_bookmark336">
        <w:r>
          <w:rPr>
            <w:spacing w:val="-2"/>
            <w:w w:val="110"/>
            <w:sz w:val="24"/>
          </w:rPr>
          <w:t>[:SENSe]:CORRection:COLLect:CONNector&lt;port_no&gt;</w:t>
        </w:r>
        <w:r>
          <w:rPr>
            <w:sz w:val="24"/>
          </w:rPr>
          <w:tab/>
        </w:r>
        <w:r>
          <w:rPr>
            <w:w w:val="110"/>
            <w:sz w:val="24"/>
          </w:rPr>
          <w:t>NA</w:t>
        </w:r>
        <w:r>
          <w:rPr>
            <w:spacing w:val="7"/>
            <w:w w:val="110"/>
            <w:sz w:val="24"/>
          </w:rPr>
          <w:t> </w:t>
        </w:r>
        <w:r>
          <w:rPr>
            <w:w w:val="110"/>
            <w:sz w:val="24"/>
          </w:rPr>
          <w:t>3-</w:t>
        </w:r>
        <w:r>
          <w:rPr>
            <w:spacing w:val="-5"/>
            <w:w w:val="110"/>
            <w:sz w:val="24"/>
          </w:rPr>
          <w:t>121</w:t>
        </w:r>
      </w:hyperlink>
    </w:p>
    <w:p>
      <w:pPr>
        <w:tabs>
          <w:tab w:pos="8164" w:val="left" w:leader="dot"/>
        </w:tabs>
        <w:spacing w:before="118"/>
        <w:ind w:left="710" w:right="0" w:firstLine="0"/>
        <w:jc w:val="left"/>
        <w:rPr>
          <w:sz w:val="24"/>
        </w:rPr>
      </w:pPr>
      <w:hyperlink w:history="true" w:anchor="_bookmark338">
        <w:r>
          <w:rPr>
            <w:spacing w:val="-2"/>
            <w:w w:val="110"/>
            <w:sz w:val="24"/>
          </w:rPr>
          <w:t>[:SENSe]:CORRection:COLLect:MEDium</w:t>
        </w:r>
        <w:r>
          <w:rPr>
            <w:sz w:val="24"/>
          </w:rPr>
          <w:tab/>
        </w:r>
        <w:r>
          <w:rPr>
            <w:w w:val="110"/>
            <w:sz w:val="24"/>
          </w:rPr>
          <w:t>NA</w:t>
        </w:r>
        <w:r>
          <w:rPr>
            <w:spacing w:val="7"/>
            <w:w w:val="110"/>
            <w:sz w:val="24"/>
          </w:rPr>
          <w:t> </w:t>
        </w:r>
        <w:r>
          <w:rPr>
            <w:w w:val="110"/>
            <w:sz w:val="24"/>
          </w:rPr>
          <w:t>3-</w:t>
        </w:r>
        <w:r>
          <w:rPr>
            <w:spacing w:val="-5"/>
            <w:w w:val="110"/>
            <w:sz w:val="24"/>
          </w:rPr>
          <w:t>121</w:t>
        </w:r>
      </w:hyperlink>
    </w:p>
    <w:p>
      <w:pPr>
        <w:tabs>
          <w:tab w:pos="8164" w:val="left" w:leader="dot"/>
        </w:tabs>
        <w:spacing w:before="119"/>
        <w:ind w:left="710" w:right="0" w:firstLine="0"/>
        <w:jc w:val="left"/>
        <w:rPr>
          <w:sz w:val="24"/>
        </w:rPr>
      </w:pPr>
      <w:hyperlink w:history="true" w:anchor="_bookmark340">
        <w:r>
          <w:rPr>
            <w:spacing w:val="-2"/>
            <w:w w:val="110"/>
            <w:sz w:val="24"/>
          </w:rPr>
          <w:t>[:SENSe]:CORRection:COLLect:METHod</w:t>
        </w:r>
        <w:r>
          <w:rPr>
            <w:sz w:val="24"/>
          </w:rPr>
          <w:tab/>
        </w:r>
        <w:r>
          <w:rPr>
            <w:w w:val="110"/>
            <w:sz w:val="24"/>
          </w:rPr>
          <w:t>NA</w:t>
        </w:r>
        <w:r>
          <w:rPr>
            <w:spacing w:val="7"/>
            <w:w w:val="110"/>
            <w:sz w:val="24"/>
          </w:rPr>
          <w:t> </w:t>
        </w:r>
        <w:r>
          <w:rPr>
            <w:w w:val="110"/>
            <w:sz w:val="24"/>
          </w:rPr>
          <w:t>3-</w:t>
        </w:r>
        <w:r>
          <w:rPr>
            <w:spacing w:val="-5"/>
            <w:w w:val="110"/>
            <w:sz w:val="24"/>
          </w:rPr>
          <w:t>122</w:t>
        </w:r>
      </w:hyperlink>
    </w:p>
    <w:p>
      <w:pPr>
        <w:tabs>
          <w:tab w:pos="8165" w:val="left" w:leader="dot"/>
        </w:tabs>
        <w:spacing w:before="119"/>
        <w:ind w:left="710" w:right="0" w:firstLine="0"/>
        <w:jc w:val="left"/>
        <w:rPr>
          <w:sz w:val="24"/>
        </w:rPr>
      </w:pPr>
      <w:hyperlink w:history="true" w:anchor="_bookmark342">
        <w:r>
          <w:rPr>
            <w:spacing w:val="-2"/>
            <w:w w:val="110"/>
            <w:sz w:val="24"/>
          </w:rPr>
          <w:t>[:SENSe]:CORRection:COLLect:SAVe</w:t>
        </w:r>
        <w:r>
          <w:rPr>
            <w:sz w:val="24"/>
          </w:rPr>
          <w:tab/>
        </w:r>
        <w:r>
          <w:rPr>
            <w:w w:val="110"/>
            <w:sz w:val="24"/>
          </w:rPr>
          <w:t>NA</w:t>
        </w:r>
        <w:r>
          <w:rPr>
            <w:spacing w:val="7"/>
            <w:w w:val="110"/>
            <w:sz w:val="24"/>
          </w:rPr>
          <w:t> </w:t>
        </w:r>
        <w:r>
          <w:rPr>
            <w:w w:val="110"/>
            <w:sz w:val="24"/>
          </w:rPr>
          <w:t>3-</w:t>
        </w:r>
        <w:r>
          <w:rPr>
            <w:spacing w:val="-5"/>
            <w:w w:val="110"/>
            <w:sz w:val="24"/>
          </w:rPr>
          <w:t>122</w:t>
        </w:r>
      </w:hyperlink>
    </w:p>
    <w:p>
      <w:pPr>
        <w:tabs>
          <w:tab w:pos="8164" w:val="left" w:leader="dot"/>
        </w:tabs>
        <w:spacing w:before="119"/>
        <w:ind w:left="710" w:right="0" w:firstLine="0"/>
        <w:jc w:val="left"/>
        <w:rPr>
          <w:sz w:val="24"/>
        </w:rPr>
      </w:pPr>
      <w:hyperlink w:history="true" w:anchor="_bookmark344">
        <w:r>
          <w:rPr>
            <w:spacing w:val="-2"/>
            <w:w w:val="110"/>
            <w:sz w:val="24"/>
          </w:rPr>
          <w:t>[:SENSe]:CORRection:COLLect:STATus?</w:t>
        </w:r>
        <w:r>
          <w:rPr>
            <w:sz w:val="24"/>
          </w:rPr>
          <w:tab/>
        </w:r>
        <w:r>
          <w:rPr>
            <w:w w:val="110"/>
            <w:sz w:val="24"/>
          </w:rPr>
          <w:t>NA</w:t>
        </w:r>
        <w:r>
          <w:rPr>
            <w:spacing w:val="7"/>
            <w:w w:val="110"/>
            <w:sz w:val="24"/>
          </w:rPr>
          <w:t> </w:t>
        </w:r>
        <w:r>
          <w:rPr>
            <w:w w:val="110"/>
            <w:sz w:val="24"/>
          </w:rPr>
          <w:t>3-</w:t>
        </w:r>
        <w:r>
          <w:rPr>
            <w:spacing w:val="-5"/>
            <w:w w:val="110"/>
            <w:sz w:val="24"/>
          </w:rPr>
          <w:t>123</w:t>
        </w:r>
      </w:hyperlink>
    </w:p>
    <w:p>
      <w:pPr>
        <w:tabs>
          <w:tab w:pos="8165" w:val="left" w:leader="dot"/>
        </w:tabs>
        <w:spacing w:before="118"/>
        <w:ind w:left="710" w:right="0" w:firstLine="0"/>
        <w:jc w:val="left"/>
        <w:rPr>
          <w:sz w:val="24"/>
        </w:rPr>
      </w:pPr>
      <w:hyperlink w:history="true" w:anchor="_bookmark346">
        <w:r>
          <w:rPr>
            <w:spacing w:val="-2"/>
            <w:w w:val="110"/>
            <w:sz w:val="24"/>
          </w:rPr>
          <w:t>[:SENSe]:CORRection:COLLect:STATus:ACCuracy?.</w:t>
        </w:r>
        <w:r>
          <w:rPr>
            <w:sz w:val="24"/>
          </w:rPr>
          <w:tab/>
        </w:r>
        <w:r>
          <w:rPr>
            <w:w w:val="110"/>
            <w:sz w:val="24"/>
          </w:rPr>
          <w:t>NA</w:t>
        </w:r>
        <w:r>
          <w:rPr>
            <w:spacing w:val="7"/>
            <w:w w:val="110"/>
            <w:sz w:val="24"/>
          </w:rPr>
          <w:t> </w:t>
        </w:r>
        <w:r>
          <w:rPr>
            <w:w w:val="110"/>
            <w:sz w:val="24"/>
          </w:rPr>
          <w:t>3-</w:t>
        </w:r>
        <w:r>
          <w:rPr>
            <w:spacing w:val="-5"/>
            <w:w w:val="110"/>
            <w:sz w:val="24"/>
          </w:rPr>
          <w:t>123</w:t>
        </w:r>
      </w:hyperlink>
    </w:p>
    <w:p>
      <w:pPr>
        <w:tabs>
          <w:tab w:pos="8165" w:val="left" w:leader="dot"/>
        </w:tabs>
        <w:spacing w:before="118"/>
        <w:ind w:left="710" w:right="0" w:firstLine="0"/>
        <w:jc w:val="left"/>
        <w:rPr>
          <w:sz w:val="24"/>
        </w:rPr>
      </w:pPr>
      <w:hyperlink w:history="true" w:anchor="_bookmark348">
        <w:r>
          <w:rPr>
            <w:spacing w:val="-2"/>
            <w:w w:val="110"/>
            <w:sz w:val="24"/>
          </w:rPr>
          <w:t>[:SENSe]:CORRection:COLLect:TYPE</w:t>
        </w:r>
        <w:r>
          <w:rPr>
            <w:sz w:val="24"/>
          </w:rPr>
          <w:tab/>
        </w:r>
        <w:r>
          <w:rPr>
            <w:w w:val="110"/>
            <w:sz w:val="24"/>
          </w:rPr>
          <w:t>NA</w:t>
        </w:r>
        <w:r>
          <w:rPr>
            <w:spacing w:val="7"/>
            <w:w w:val="110"/>
            <w:sz w:val="24"/>
          </w:rPr>
          <w:t> </w:t>
        </w:r>
        <w:r>
          <w:rPr>
            <w:w w:val="110"/>
            <w:sz w:val="24"/>
          </w:rPr>
          <w:t>3-</w:t>
        </w:r>
        <w:r>
          <w:rPr>
            <w:spacing w:val="-5"/>
            <w:w w:val="110"/>
            <w:sz w:val="24"/>
          </w:rPr>
          <w:t>124</w:t>
        </w:r>
      </w:hyperlink>
    </w:p>
    <w:p>
      <w:pPr>
        <w:spacing w:after="0"/>
        <w:jc w:val="left"/>
        <w:rPr>
          <w:sz w:val="24"/>
        </w:rPr>
        <w:sectPr>
          <w:pgSz w:w="10320" w:h="14560"/>
          <w:pgMar w:header="514" w:footer="570" w:top="780" w:bottom="760" w:left="425" w:right="425"/>
        </w:sectPr>
      </w:pPr>
    </w:p>
    <w:p>
      <w:pPr>
        <w:pStyle w:val="BodyText"/>
        <w:spacing w:before="24"/>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243"/>
        <w:gridCol w:w="1362"/>
      </w:tblGrid>
      <w:tr>
        <w:trPr>
          <w:trHeight w:val="344" w:hRule="atLeast"/>
        </w:trPr>
        <w:tc>
          <w:tcPr>
            <w:tcW w:w="7243" w:type="dxa"/>
          </w:tcPr>
          <w:p>
            <w:pPr>
              <w:pStyle w:val="TableParagraph"/>
              <w:spacing w:before="8"/>
              <w:ind w:left="2" w:right="39"/>
              <w:jc w:val="center"/>
              <w:rPr>
                <w:rFonts w:ascii="Cambria"/>
                <w:sz w:val="24"/>
              </w:rPr>
            </w:pPr>
            <w:hyperlink w:history="true" w:anchor="_bookmark351">
              <w:r>
                <w:rPr>
                  <w:rFonts w:ascii="Cambria"/>
                  <w:w w:val="125"/>
                  <w:sz w:val="24"/>
                </w:rPr>
                <w:t>[:SENSe]:FREQuency:CENTer.</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spacing w:val="-10"/>
                  <w:w w:val="125"/>
                  <w:sz w:val="24"/>
                </w:rPr>
                <w:t>.</w:t>
              </w:r>
            </w:hyperlink>
          </w:p>
        </w:tc>
        <w:tc>
          <w:tcPr>
            <w:tcW w:w="1362" w:type="dxa"/>
          </w:tcPr>
          <w:p>
            <w:pPr>
              <w:pStyle w:val="TableParagraph"/>
              <w:spacing w:before="8"/>
              <w:ind w:left="41"/>
              <w:jc w:val="center"/>
              <w:rPr>
                <w:rFonts w:ascii="Cambria"/>
                <w:sz w:val="24"/>
              </w:rPr>
            </w:pPr>
            <w:hyperlink w:history="true" w:anchor="_bookmark351">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125</w:t>
              </w:r>
            </w:hyperlink>
          </w:p>
        </w:tc>
      </w:tr>
      <w:tr>
        <w:trPr>
          <w:trHeight w:val="400" w:hRule="atLeast"/>
        </w:trPr>
        <w:tc>
          <w:tcPr>
            <w:tcW w:w="7243" w:type="dxa"/>
          </w:tcPr>
          <w:p>
            <w:pPr>
              <w:pStyle w:val="TableParagraph"/>
              <w:spacing w:before="64"/>
              <w:ind w:left="2" w:right="39"/>
              <w:jc w:val="center"/>
              <w:rPr>
                <w:rFonts w:ascii="Cambria"/>
                <w:sz w:val="24"/>
              </w:rPr>
            </w:pPr>
            <w:hyperlink w:history="true" w:anchor="_bookmark353">
              <w:r>
                <w:rPr>
                  <w:rFonts w:ascii="Cambria"/>
                  <w:w w:val="130"/>
                  <w:sz w:val="24"/>
                </w:rPr>
                <w:t>[:SENSe]:FREQuency:SPAN</w:t>
              </w:r>
              <w:r>
                <w:rPr>
                  <w:rFonts w:ascii="Cambria"/>
                  <w:spacing w:val="3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53">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126</w:t>
              </w:r>
            </w:hyperlink>
          </w:p>
        </w:tc>
      </w:tr>
      <w:tr>
        <w:trPr>
          <w:trHeight w:val="399" w:hRule="atLeast"/>
        </w:trPr>
        <w:tc>
          <w:tcPr>
            <w:tcW w:w="7243" w:type="dxa"/>
          </w:tcPr>
          <w:p>
            <w:pPr>
              <w:pStyle w:val="TableParagraph"/>
              <w:spacing w:before="64"/>
              <w:ind w:left="2" w:right="39"/>
              <w:jc w:val="center"/>
              <w:rPr>
                <w:rFonts w:ascii="Cambria"/>
                <w:sz w:val="24"/>
              </w:rPr>
            </w:pPr>
            <w:hyperlink w:history="true" w:anchor="_bookmark355">
              <w:r>
                <w:rPr>
                  <w:rFonts w:ascii="Cambria"/>
                  <w:w w:val="125"/>
                  <w:sz w:val="24"/>
                </w:rPr>
                <w:t>[:SENSe]:FREQuency:DSPAn?.</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spacing w:val="-10"/>
                  <w:w w:val="125"/>
                  <w:sz w:val="24"/>
                </w:rPr>
                <w:t>.</w:t>
              </w:r>
            </w:hyperlink>
          </w:p>
        </w:tc>
        <w:tc>
          <w:tcPr>
            <w:tcW w:w="1362" w:type="dxa"/>
          </w:tcPr>
          <w:p>
            <w:pPr>
              <w:pStyle w:val="TableParagraph"/>
              <w:spacing w:before="64"/>
              <w:ind w:left="41"/>
              <w:jc w:val="center"/>
              <w:rPr>
                <w:rFonts w:ascii="Cambria"/>
                <w:sz w:val="24"/>
              </w:rPr>
            </w:pPr>
            <w:hyperlink w:history="true" w:anchor="_bookmark355">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126</w:t>
              </w:r>
            </w:hyperlink>
          </w:p>
        </w:tc>
      </w:tr>
      <w:tr>
        <w:trPr>
          <w:trHeight w:val="400" w:hRule="atLeast"/>
        </w:trPr>
        <w:tc>
          <w:tcPr>
            <w:tcW w:w="7243" w:type="dxa"/>
          </w:tcPr>
          <w:p>
            <w:pPr>
              <w:pStyle w:val="TableParagraph"/>
              <w:spacing w:before="64"/>
              <w:ind w:left="2" w:right="39"/>
              <w:jc w:val="center"/>
              <w:rPr>
                <w:rFonts w:ascii="Cambria"/>
                <w:sz w:val="24"/>
              </w:rPr>
            </w:pPr>
            <w:hyperlink w:history="true" w:anchor="_bookmark357">
              <w:r>
                <w:rPr>
                  <w:rFonts w:ascii="Cambria"/>
                  <w:w w:val="125"/>
                  <w:sz w:val="24"/>
                </w:rPr>
                <w:t>[:SENSe]:FREQuency:TSPAn?</w:t>
              </w:r>
              <w:r>
                <w:rPr>
                  <w:rFonts w:ascii="Cambria"/>
                  <w:spacing w:val="-2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spacing w:val="-10"/>
                  <w:w w:val="125"/>
                  <w:sz w:val="24"/>
                </w:rPr>
                <w:t>.</w:t>
              </w:r>
            </w:hyperlink>
          </w:p>
        </w:tc>
        <w:tc>
          <w:tcPr>
            <w:tcW w:w="1362" w:type="dxa"/>
          </w:tcPr>
          <w:p>
            <w:pPr>
              <w:pStyle w:val="TableParagraph"/>
              <w:spacing w:before="64"/>
              <w:ind w:left="41"/>
              <w:jc w:val="center"/>
              <w:rPr>
                <w:rFonts w:ascii="Cambria"/>
                <w:sz w:val="24"/>
              </w:rPr>
            </w:pPr>
            <w:hyperlink w:history="true" w:anchor="_bookmark357">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127</w:t>
              </w:r>
            </w:hyperlink>
          </w:p>
        </w:tc>
      </w:tr>
      <w:tr>
        <w:trPr>
          <w:trHeight w:val="400" w:hRule="atLeast"/>
        </w:trPr>
        <w:tc>
          <w:tcPr>
            <w:tcW w:w="7243" w:type="dxa"/>
          </w:tcPr>
          <w:p>
            <w:pPr>
              <w:pStyle w:val="TableParagraph"/>
              <w:spacing w:before="64"/>
              <w:ind w:left="2" w:right="39"/>
              <w:jc w:val="center"/>
              <w:rPr>
                <w:rFonts w:ascii="Cambria"/>
                <w:sz w:val="24"/>
              </w:rPr>
            </w:pPr>
            <w:hyperlink w:history="true" w:anchor="_bookmark359">
              <w:r>
                <w:rPr>
                  <w:rFonts w:ascii="Cambria"/>
                  <w:w w:val="130"/>
                  <w:sz w:val="24"/>
                </w:rPr>
                <w:t>[:SENSe]:FREQuency:STARt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5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128</w:t>
              </w:r>
            </w:hyperlink>
          </w:p>
        </w:tc>
      </w:tr>
      <w:tr>
        <w:trPr>
          <w:trHeight w:val="399" w:hRule="atLeast"/>
        </w:trPr>
        <w:tc>
          <w:tcPr>
            <w:tcW w:w="7243" w:type="dxa"/>
          </w:tcPr>
          <w:p>
            <w:pPr>
              <w:pStyle w:val="TableParagraph"/>
              <w:spacing w:before="64"/>
              <w:ind w:left="2" w:right="39"/>
              <w:jc w:val="center"/>
              <w:rPr>
                <w:rFonts w:ascii="Cambria"/>
                <w:sz w:val="24"/>
              </w:rPr>
            </w:pPr>
            <w:hyperlink w:history="true" w:anchor="_bookmark361">
              <w:r>
                <w:rPr>
                  <w:rFonts w:ascii="Cambria"/>
                  <w:w w:val="130"/>
                  <w:sz w:val="24"/>
                </w:rPr>
                <w:t>[:SENSe]:FREQuency:STOP.</w:t>
              </w:r>
              <w:r>
                <w:rPr>
                  <w:rFonts w:ascii="Cambria"/>
                  <w:spacing w:val="-16"/>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5"/>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61">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129</w:t>
              </w:r>
            </w:hyperlink>
          </w:p>
        </w:tc>
      </w:tr>
      <w:tr>
        <w:trPr>
          <w:trHeight w:val="400" w:hRule="atLeast"/>
        </w:trPr>
        <w:tc>
          <w:tcPr>
            <w:tcW w:w="7243" w:type="dxa"/>
          </w:tcPr>
          <w:p>
            <w:pPr>
              <w:pStyle w:val="TableParagraph"/>
              <w:spacing w:before="64"/>
              <w:ind w:left="2" w:right="39"/>
              <w:jc w:val="center"/>
              <w:rPr>
                <w:rFonts w:ascii="Cambria"/>
                <w:sz w:val="24"/>
              </w:rPr>
            </w:pPr>
            <w:hyperlink w:history="true" w:anchor="_bookmark363">
              <w:r>
                <w:rPr>
                  <w:rFonts w:ascii="Cambria"/>
                  <w:w w:val="125"/>
                  <w:sz w:val="24"/>
                </w:rPr>
                <w:t>:SENSe&lt;Tr&gt;:FREQuency:DATA?.</w:t>
              </w:r>
              <w:r>
                <w:rPr>
                  <w:rFonts w:ascii="Cambria"/>
                  <w:spacing w:val="-10"/>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hyperlink>
          </w:p>
        </w:tc>
        <w:tc>
          <w:tcPr>
            <w:tcW w:w="1362" w:type="dxa"/>
          </w:tcPr>
          <w:p>
            <w:pPr>
              <w:pStyle w:val="TableParagraph"/>
              <w:spacing w:before="64"/>
              <w:ind w:left="41"/>
              <w:jc w:val="center"/>
              <w:rPr>
                <w:rFonts w:ascii="Cambria"/>
                <w:sz w:val="24"/>
              </w:rPr>
            </w:pPr>
            <w:hyperlink w:history="true" w:anchor="_bookmark363">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130</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366">
              <w:r>
                <w:rPr>
                  <w:rFonts w:ascii="Cambria"/>
                  <w:w w:val="130"/>
                  <w:sz w:val="24"/>
                </w:rPr>
                <w:t>[:SENSe]:RFON[:STATe]</w:t>
              </w:r>
              <w:r>
                <w:rPr>
                  <w:rFonts w:ascii="Cambria"/>
                  <w:spacing w:val="2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66">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131</w:t>
              </w:r>
            </w:hyperlink>
          </w:p>
        </w:tc>
      </w:tr>
      <w:tr>
        <w:trPr>
          <w:trHeight w:val="399" w:hRule="atLeast"/>
        </w:trPr>
        <w:tc>
          <w:tcPr>
            <w:tcW w:w="7243" w:type="dxa"/>
          </w:tcPr>
          <w:p>
            <w:pPr>
              <w:pStyle w:val="TableParagraph"/>
              <w:spacing w:before="64"/>
              <w:ind w:left="0" w:right="39"/>
              <w:jc w:val="center"/>
              <w:rPr>
                <w:rFonts w:ascii="Cambria"/>
                <w:sz w:val="24"/>
              </w:rPr>
            </w:pPr>
            <w:hyperlink w:history="true" w:anchor="_bookmark369">
              <w:r>
                <w:rPr>
                  <w:rFonts w:ascii="Cambria"/>
                  <w:w w:val="130"/>
                  <w:sz w:val="24"/>
                </w:rPr>
                <w:t>:SENSe:ROSCillator[:SOURce]</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spacing w:val="-10"/>
                  <w:w w:val="130"/>
                  <w:sz w:val="24"/>
                </w:rPr>
                <w:t>.</w:t>
              </w:r>
            </w:hyperlink>
          </w:p>
        </w:tc>
        <w:tc>
          <w:tcPr>
            <w:tcW w:w="1362" w:type="dxa"/>
          </w:tcPr>
          <w:p>
            <w:pPr>
              <w:pStyle w:val="TableParagraph"/>
              <w:spacing w:before="64"/>
              <w:ind w:left="41" w:right="1"/>
              <w:jc w:val="center"/>
              <w:rPr>
                <w:rFonts w:ascii="Cambria"/>
                <w:sz w:val="24"/>
              </w:rPr>
            </w:pPr>
            <w:hyperlink w:history="true" w:anchor="_bookmark36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132</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371">
              <w:r>
                <w:rPr>
                  <w:rFonts w:ascii="Cambria"/>
                  <w:w w:val="120"/>
                  <w:sz w:val="24"/>
                </w:rPr>
                <w:t>:SENSe:ROSCillator:EXTernal:FREQuency?</w:t>
              </w:r>
              <w:r>
                <w:rPr>
                  <w:rFonts w:ascii="Cambria"/>
                  <w:spacing w:val="3"/>
                  <w:w w:val="120"/>
                  <w:sz w:val="24"/>
                </w:rPr>
                <w:t> </w:t>
              </w:r>
              <w:r>
                <w:rPr>
                  <w:rFonts w:ascii="Cambria"/>
                  <w:w w:val="120"/>
                  <w:sz w:val="24"/>
                </w:rPr>
                <w:t>.</w:t>
              </w:r>
              <w:r>
                <w:rPr>
                  <w:rFonts w:ascii="Cambria"/>
                  <w:spacing w:val="-7"/>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8"/>
                  <w:w w:val="120"/>
                  <w:sz w:val="24"/>
                </w:rPr>
                <w:t> </w:t>
              </w:r>
              <w:r>
                <w:rPr>
                  <w:rFonts w:ascii="Cambria"/>
                  <w:spacing w:val="-10"/>
                  <w:w w:val="120"/>
                  <w:sz w:val="24"/>
                </w:rPr>
                <w:t>.</w:t>
              </w:r>
            </w:hyperlink>
          </w:p>
        </w:tc>
        <w:tc>
          <w:tcPr>
            <w:tcW w:w="1362" w:type="dxa"/>
          </w:tcPr>
          <w:p>
            <w:pPr>
              <w:pStyle w:val="TableParagraph"/>
              <w:spacing w:before="64"/>
              <w:ind w:left="41" w:right="1"/>
              <w:jc w:val="center"/>
              <w:rPr>
                <w:rFonts w:ascii="Cambria"/>
                <w:sz w:val="24"/>
              </w:rPr>
            </w:pPr>
            <w:hyperlink w:history="true" w:anchor="_bookmark371">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132</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374">
              <w:r>
                <w:rPr>
                  <w:rFonts w:ascii="Cambria"/>
                  <w:w w:val="130"/>
                  <w:sz w:val="24"/>
                </w:rPr>
                <w:t>[:SENSe]:SWEep:IFBW</w:t>
              </w:r>
              <w:r>
                <w:rPr>
                  <w:rFonts w:ascii="Cambria"/>
                  <w:spacing w:val="44"/>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7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133</w:t>
              </w:r>
            </w:hyperlink>
          </w:p>
        </w:tc>
      </w:tr>
      <w:tr>
        <w:trPr>
          <w:trHeight w:val="399" w:hRule="atLeast"/>
        </w:trPr>
        <w:tc>
          <w:tcPr>
            <w:tcW w:w="7243" w:type="dxa"/>
          </w:tcPr>
          <w:p>
            <w:pPr>
              <w:pStyle w:val="TableParagraph"/>
              <w:spacing w:before="64"/>
              <w:ind w:left="1" w:right="39"/>
              <w:jc w:val="center"/>
              <w:rPr>
                <w:rFonts w:ascii="Cambria"/>
                <w:sz w:val="24"/>
              </w:rPr>
            </w:pPr>
            <w:hyperlink w:history="true" w:anchor="_bookmark376">
              <w:r>
                <w:rPr>
                  <w:rFonts w:ascii="Cambria"/>
                  <w:w w:val="130"/>
                  <w:sz w:val="24"/>
                </w:rPr>
                <w:t>[:SENSe]:SWEep:POINts</w:t>
              </w:r>
              <w:r>
                <w:rPr>
                  <w:rFonts w:ascii="Cambria"/>
                  <w:spacing w:val="5"/>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5"/>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76">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134</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378">
              <w:r>
                <w:rPr>
                  <w:rFonts w:ascii="Cambria"/>
                  <w:w w:val="130"/>
                  <w:sz w:val="24"/>
                </w:rPr>
                <w:t>[:SENSe]:SWEep:TYPE.</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78">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134</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381">
              <w:r>
                <w:rPr>
                  <w:rFonts w:ascii="Cambria"/>
                  <w:w w:val="125"/>
                  <w:sz w:val="24"/>
                </w:rPr>
                <w:t>[:SENSe]:TRACe&lt;Tr&gt;:DOMain</w:t>
              </w:r>
              <w:r>
                <w:rPr>
                  <w:rFonts w:ascii="Cambria"/>
                  <w:spacing w:val="23"/>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spacing w:val="-10"/>
                  <w:w w:val="125"/>
                  <w:sz w:val="24"/>
                </w:rPr>
                <w:t>.</w:t>
              </w:r>
            </w:hyperlink>
          </w:p>
        </w:tc>
        <w:tc>
          <w:tcPr>
            <w:tcW w:w="1362" w:type="dxa"/>
          </w:tcPr>
          <w:p>
            <w:pPr>
              <w:pStyle w:val="TableParagraph"/>
              <w:spacing w:before="64"/>
              <w:ind w:left="41"/>
              <w:jc w:val="center"/>
              <w:rPr>
                <w:rFonts w:ascii="Cambria"/>
                <w:sz w:val="24"/>
              </w:rPr>
            </w:pPr>
            <w:hyperlink w:history="true" w:anchor="_bookmark381">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135</w:t>
              </w:r>
            </w:hyperlink>
          </w:p>
        </w:tc>
      </w:tr>
      <w:tr>
        <w:trPr>
          <w:trHeight w:val="399" w:hRule="atLeast"/>
        </w:trPr>
        <w:tc>
          <w:tcPr>
            <w:tcW w:w="7243" w:type="dxa"/>
          </w:tcPr>
          <w:p>
            <w:pPr>
              <w:pStyle w:val="TableParagraph"/>
              <w:spacing w:before="64"/>
              <w:ind w:left="2" w:right="39"/>
              <w:jc w:val="center"/>
              <w:rPr>
                <w:rFonts w:ascii="Cambria"/>
                <w:sz w:val="24"/>
              </w:rPr>
            </w:pPr>
            <w:hyperlink w:history="true" w:anchor="_bookmark383">
              <w:r>
                <w:rPr>
                  <w:rFonts w:ascii="Cambria"/>
                  <w:w w:val="130"/>
                  <w:sz w:val="24"/>
                </w:rPr>
                <w:t>[:SENSe]:TRACe&lt;Tr&gt;:SELect</w:t>
              </w:r>
              <w:r>
                <w:rPr>
                  <w:rFonts w:ascii="Cambria"/>
                  <w:spacing w:val="25"/>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7"/>
                  <w:w w:val="130"/>
                  <w:sz w:val="24"/>
                </w:rPr>
                <w:t> </w:t>
              </w:r>
              <w:r>
                <w:rPr>
                  <w:rFonts w:ascii="Cambria"/>
                  <w:w w:val="130"/>
                  <w:sz w:val="24"/>
                </w:rPr>
                <w:t>.</w:t>
              </w:r>
              <w:r>
                <w:rPr>
                  <w:rFonts w:ascii="Cambria"/>
                  <w:spacing w:val="-17"/>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83">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136</w:t>
              </w:r>
            </w:hyperlink>
          </w:p>
        </w:tc>
      </w:tr>
      <w:tr>
        <w:trPr>
          <w:trHeight w:val="400" w:hRule="atLeast"/>
        </w:trPr>
        <w:tc>
          <w:tcPr>
            <w:tcW w:w="7243" w:type="dxa"/>
          </w:tcPr>
          <w:p>
            <w:pPr>
              <w:pStyle w:val="TableParagraph"/>
              <w:spacing w:before="64"/>
              <w:ind w:left="2" w:right="39"/>
              <w:jc w:val="center"/>
              <w:rPr>
                <w:rFonts w:ascii="Cambria"/>
                <w:sz w:val="24"/>
              </w:rPr>
            </w:pPr>
            <w:hyperlink w:history="true" w:anchor="_bookmark385">
              <w:r>
                <w:rPr>
                  <w:rFonts w:ascii="Cambria"/>
                  <w:w w:val="125"/>
                  <w:sz w:val="24"/>
                </w:rPr>
                <w:t>[:SENSe]:TRACe&lt;Tr&gt;:SPARams</w:t>
              </w:r>
              <w:r>
                <w:rPr>
                  <w:rFonts w:ascii="Cambria"/>
                  <w:spacing w:val="-1"/>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spacing w:val="-10"/>
                  <w:w w:val="125"/>
                  <w:sz w:val="24"/>
                </w:rPr>
                <w:t>.</w:t>
              </w:r>
            </w:hyperlink>
          </w:p>
        </w:tc>
        <w:tc>
          <w:tcPr>
            <w:tcW w:w="1362" w:type="dxa"/>
          </w:tcPr>
          <w:p>
            <w:pPr>
              <w:pStyle w:val="TableParagraph"/>
              <w:spacing w:before="64"/>
              <w:ind w:left="41"/>
              <w:jc w:val="center"/>
              <w:rPr>
                <w:rFonts w:ascii="Cambria"/>
                <w:sz w:val="24"/>
              </w:rPr>
            </w:pPr>
            <w:hyperlink w:history="true" w:anchor="_bookmark385">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137</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387">
              <w:r>
                <w:rPr>
                  <w:rFonts w:ascii="Cambria"/>
                  <w:w w:val="130"/>
                  <w:sz w:val="24"/>
                </w:rPr>
                <w:t>[:SENSe]:TRACe:TOTal</w:t>
              </w:r>
              <w:r>
                <w:rPr>
                  <w:rFonts w:ascii="Cambria"/>
                  <w:spacing w:val="16"/>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2"/>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87">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137</w:t>
              </w:r>
            </w:hyperlink>
          </w:p>
        </w:tc>
      </w:tr>
      <w:tr>
        <w:trPr>
          <w:trHeight w:val="399" w:hRule="atLeast"/>
        </w:trPr>
        <w:tc>
          <w:tcPr>
            <w:tcW w:w="7243" w:type="dxa"/>
          </w:tcPr>
          <w:p>
            <w:pPr>
              <w:pStyle w:val="TableParagraph"/>
              <w:spacing w:before="64"/>
              <w:ind w:left="1" w:right="39"/>
              <w:jc w:val="center"/>
              <w:rPr>
                <w:rFonts w:ascii="Cambria"/>
                <w:sz w:val="24"/>
              </w:rPr>
            </w:pPr>
            <w:hyperlink w:history="true" w:anchor="_bookmark389">
              <w:r>
                <w:rPr>
                  <w:rFonts w:ascii="Cambria"/>
                  <w:w w:val="130"/>
                  <w:sz w:val="24"/>
                </w:rPr>
                <w:t>[:SENSe]:TRACe:SELect?</w:t>
              </w:r>
              <w:r>
                <w:rPr>
                  <w:rFonts w:ascii="Cambria"/>
                  <w:spacing w:val="-29"/>
                  <w:w w:val="130"/>
                  <w:sz w:val="24"/>
                </w:rPr>
                <w:t> </w:t>
              </w:r>
              <w:r>
                <w:rPr>
                  <w:rFonts w:ascii="Cambria"/>
                  <w:w w:val="130"/>
                  <w:sz w:val="24"/>
                </w:rPr>
                <w:t>.</w:t>
              </w:r>
              <w:r>
                <w:rPr>
                  <w:rFonts w:ascii="Cambria"/>
                  <w:spacing w:val="-18"/>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6"/>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4"/>
                  <w:w w:val="130"/>
                  <w:sz w:val="24"/>
                </w:rPr>
                <w:t> </w:t>
              </w:r>
              <w:r>
                <w:rPr>
                  <w:rFonts w:ascii="Cambria"/>
                  <w:w w:val="130"/>
                  <w:sz w:val="24"/>
                </w:rPr>
                <w:t>.</w:t>
              </w:r>
              <w:r>
                <w:rPr>
                  <w:rFonts w:ascii="Cambria"/>
                  <w:spacing w:val="-13"/>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8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138</w:t>
              </w:r>
            </w:hyperlink>
          </w:p>
        </w:tc>
      </w:tr>
      <w:tr>
        <w:trPr>
          <w:trHeight w:val="400" w:hRule="atLeast"/>
        </w:trPr>
        <w:tc>
          <w:tcPr>
            <w:tcW w:w="7243" w:type="dxa"/>
          </w:tcPr>
          <w:p>
            <w:pPr>
              <w:pStyle w:val="TableParagraph"/>
              <w:spacing w:before="64"/>
              <w:ind w:left="2" w:right="39"/>
              <w:jc w:val="center"/>
              <w:rPr>
                <w:rFonts w:ascii="Cambria"/>
                <w:sz w:val="24"/>
              </w:rPr>
            </w:pPr>
            <w:hyperlink w:history="true" w:anchor="_bookmark392">
              <w:r>
                <w:rPr>
                  <w:rFonts w:ascii="Cambria"/>
                  <w:w w:val="130"/>
                  <w:sz w:val="24"/>
                </w:rPr>
                <w:t>:SOURce:POWer</w:t>
              </w:r>
              <w:r>
                <w:rPr>
                  <w:rFonts w:ascii="Cambria"/>
                  <w:spacing w:val="14"/>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392">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139</w:t>
              </w:r>
            </w:hyperlink>
          </w:p>
        </w:tc>
      </w:tr>
      <w:tr>
        <w:trPr>
          <w:trHeight w:val="400" w:hRule="atLeast"/>
        </w:trPr>
        <w:tc>
          <w:tcPr>
            <w:tcW w:w="7243" w:type="dxa"/>
          </w:tcPr>
          <w:p>
            <w:pPr>
              <w:pStyle w:val="TableParagraph"/>
              <w:spacing w:before="64"/>
              <w:ind w:left="2" w:right="39"/>
              <w:jc w:val="center"/>
              <w:rPr>
                <w:rFonts w:ascii="Cambria"/>
                <w:sz w:val="24"/>
              </w:rPr>
            </w:pPr>
            <w:hyperlink w:history="true" w:anchor="_bookmark395">
              <w:r>
                <w:rPr>
                  <w:rFonts w:ascii="Cambria"/>
                  <w:w w:val="125"/>
                  <w:sz w:val="24"/>
                </w:rPr>
                <w:t>:SOURce:CORRection:RVELocity</w:t>
              </w:r>
              <w:r>
                <w:rPr>
                  <w:rFonts w:ascii="Cambria"/>
                  <w:spacing w:val="37"/>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3"/>
                  <w:w w:val="125"/>
                  <w:sz w:val="24"/>
                </w:rPr>
                <w:t> </w:t>
              </w:r>
              <w:r>
                <w:rPr>
                  <w:rFonts w:ascii="Cambria"/>
                  <w:w w:val="125"/>
                  <w:sz w:val="24"/>
                </w:rPr>
                <w:t>.</w:t>
              </w:r>
              <w:r>
                <w:rPr>
                  <w:rFonts w:ascii="Cambria"/>
                  <w:spacing w:val="-12"/>
                  <w:w w:val="125"/>
                  <w:sz w:val="24"/>
                </w:rPr>
                <w:t> </w:t>
              </w:r>
              <w:r>
                <w:rPr>
                  <w:rFonts w:ascii="Cambria"/>
                  <w:w w:val="125"/>
                  <w:sz w:val="24"/>
                </w:rPr>
                <w:t>.</w:t>
              </w:r>
              <w:r>
                <w:rPr>
                  <w:rFonts w:ascii="Cambria"/>
                  <w:spacing w:val="-12"/>
                  <w:w w:val="125"/>
                  <w:sz w:val="24"/>
                </w:rPr>
                <w:t> </w:t>
              </w:r>
              <w:r>
                <w:rPr>
                  <w:rFonts w:ascii="Cambria"/>
                  <w:spacing w:val="-10"/>
                  <w:w w:val="125"/>
                  <w:sz w:val="24"/>
                </w:rPr>
                <w:t>.</w:t>
              </w:r>
            </w:hyperlink>
          </w:p>
        </w:tc>
        <w:tc>
          <w:tcPr>
            <w:tcW w:w="1362" w:type="dxa"/>
          </w:tcPr>
          <w:p>
            <w:pPr>
              <w:pStyle w:val="TableParagraph"/>
              <w:spacing w:before="64"/>
              <w:ind w:left="41"/>
              <w:jc w:val="center"/>
              <w:rPr>
                <w:rFonts w:ascii="Cambria"/>
                <w:sz w:val="24"/>
              </w:rPr>
            </w:pPr>
            <w:hyperlink w:history="true" w:anchor="_bookmark395">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140</w:t>
              </w:r>
            </w:hyperlink>
          </w:p>
        </w:tc>
      </w:tr>
      <w:tr>
        <w:trPr>
          <w:trHeight w:val="399" w:hRule="atLeast"/>
        </w:trPr>
        <w:tc>
          <w:tcPr>
            <w:tcW w:w="7243" w:type="dxa"/>
          </w:tcPr>
          <w:p>
            <w:pPr>
              <w:pStyle w:val="TableParagraph"/>
              <w:spacing w:before="64"/>
              <w:ind w:left="1" w:right="39"/>
              <w:jc w:val="center"/>
              <w:rPr>
                <w:rFonts w:ascii="Cambria"/>
                <w:sz w:val="24"/>
              </w:rPr>
            </w:pPr>
            <w:hyperlink w:history="true" w:anchor="_bookmark397">
              <w:r>
                <w:rPr>
                  <w:rFonts w:ascii="Cambria"/>
                  <w:w w:val="120"/>
                  <w:sz w:val="24"/>
                </w:rPr>
                <w:t>:SOURce:CORRection:RVELocity:CABLoss</w:t>
              </w:r>
              <w:r>
                <w:rPr>
                  <w:rFonts w:ascii="Cambria"/>
                  <w:spacing w:val="22"/>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2"/>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hyperlink>
          </w:p>
        </w:tc>
        <w:tc>
          <w:tcPr>
            <w:tcW w:w="1362" w:type="dxa"/>
          </w:tcPr>
          <w:p>
            <w:pPr>
              <w:pStyle w:val="TableParagraph"/>
              <w:spacing w:before="64"/>
              <w:ind w:left="41" w:right="1"/>
              <w:jc w:val="center"/>
              <w:rPr>
                <w:rFonts w:ascii="Cambria"/>
                <w:sz w:val="24"/>
              </w:rPr>
            </w:pPr>
            <w:hyperlink w:history="true" w:anchor="_bookmark397">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140</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399">
              <w:r>
                <w:rPr>
                  <w:rFonts w:ascii="Cambria"/>
                  <w:w w:val="120"/>
                  <w:sz w:val="24"/>
                </w:rPr>
                <w:t>:SOURce:CORRection:RVELocity:FCUToff</w:t>
              </w:r>
              <w:r>
                <w:rPr>
                  <w:rFonts w:ascii="Cambria"/>
                  <w:spacing w:val="-36"/>
                  <w:w w:val="120"/>
                  <w:sz w:val="24"/>
                </w:rPr>
                <w:t> </w:t>
              </w:r>
              <w:r>
                <w:rPr>
                  <w:rFonts w:ascii="Cambria"/>
                  <w:w w:val="120"/>
                  <w:sz w:val="24"/>
                </w:rPr>
                <w:t>.</w:t>
              </w:r>
              <w:r>
                <w:rPr>
                  <w:rFonts w:ascii="Cambria"/>
                  <w:spacing w:val="-13"/>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8"/>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spacing w:val="-10"/>
                  <w:w w:val="120"/>
                  <w:sz w:val="24"/>
                </w:rPr>
                <w:t>.</w:t>
              </w:r>
            </w:hyperlink>
          </w:p>
        </w:tc>
        <w:tc>
          <w:tcPr>
            <w:tcW w:w="1362" w:type="dxa"/>
          </w:tcPr>
          <w:p>
            <w:pPr>
              <w:pStyle w:val="TableParagraph"/>
              <w:spacing w:before="64"/>
              <w:ind w:left="41" w:right="1"/>
              <w:jc w:val="center"/>
              <w:rPr>
                <w:rFonts w:ascii="Cambria"/>
                <w:sz w:val="24"/>
              </w:rPr>
            </w:pPr>
            <w:hyperlink w:history="true" w:anchor="_bookmark39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141</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401">
              <w:r>
                <w:rPr>
                  <w:rFonts w:ascii="Cambria"/>
                  <w:w w:val="120"/>
                  <w:sz w:val="24"/>
                </w:rPr>
                <w:t>:SOURce:CORRection:RVELocity:MEDium</w:t>
              </w:r>
              <w:r>
                <w:rPr>
                  <w:rFonts w:ascii="Cambria"/>
                  <w:spacing w:val="22"/>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9"/>
                  <w:w w:val="120"/>
                  <w:sz w:val="24"/>
                </w:rPr>
                <w:t> </w:t>
              </w:r>
              <w:r>
                <w:rPr>
                  <w:rFonts w:ascii="Cambria"/>
                  <w:spacing w:val="-10"/>
                  <w:w w:val="120"/>
                  <w:sz w:val="24"/>
                </w:rPr>
                <w:t>.</w:t>
              </w:r>
            </w:hyperlink>
          </w:p>
        </w:tc>
        <w:tc>
          <w:tcPr>
            <w:tcW w:w="1362" w:type="dxa"/>
          </w:tcPr>
          <w:p>
            <w:pPr>
              <w:pStyle w:val="TableParagraph"/>
              <w:spacing w:before="64"/>
              <w:ind w:left="41" w:right="1"/>
              <w:jc w:val="center"/>
              <w:rPr>
                <w:rFonts w:ascii="Cambria"/>
                <w:sz w:val="24"/>
              </w:rPr>
            </w:pPr>
            <w:hyperlink w:history="true" w:anchor="_bookmark401">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141</w:t>
              </w:r>
            </w:hyperlink>
          </w:p>
        </w:tc>
      </w:tr>
      <w:tr>
        <w:trPr>
          <w:trHeight w:val="399" w:hRule="atLeast"/>
        </w:trPr>
        <w:tc>
          <w:tcPr>
            <w:tcW w:w="7243" w:type="dxa"/>
          </w:tcPr>
          <w:p>
            <w:pPr>
              <w:pStyle w:val="TableParagraph"/>
              <w:spacing w:before="64"/>
              <w:ind w:left="1" w:right="39"/>
              <w:jc w:val="center"/>
              <w:rPr>
                <w:rFonts w:ascii="Cambria"/>
                <w:sz w:val="24"/>
              </w:rPr>
            </w:pPr>
            <w:hyperlink w:history="true" w:anchor="_bookmark403">
              <w:r>
                <w:rPr>
                  <w:rFonts w:ascii="Cambria"/>
                  <w:w w:val="120"/>
                  <w:sz w:val="24"/>
                </w:rPr>
                <w:t>:SOURce:CORRection:RVELocity:WGLoss</w:t>
              </w:r>
              <w:r>
                <w:rPr>
                  <w:rFonts w:ascii="Cambria"/>
                  <w:spacing w:val="-6"/>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1"/>
                  <w:w w:val="120"/>
                  <w:sz w:val="24"/>
                </w:rPr>
                <w:t> </w:t>
              </w:r>
              <w:r>
                <w:rPr>
                  <w:rFonts w:ascii="Cambria"/>
                  <w:w w:val="120"/>
                  <w:sz w:val="24"/>
                </w:rPr>
                <w:t>.</w:t>
              </w:r>
              <w:r>
                <w:rPr>
                  <w:rFonts w:ascii="Cambria"/>
                  <w:spacing w:val="-10"/>
                  <w:w w:val="120"/>
                  <w:sz w:val="24"/>
                </w:rPr>
                <w:t> </w:t>
              </w:r>
              <w:r>
                <w:rPr>
                  <w:rFonts w:ascii="Cambria"/>
                  <w:w w:val="120"/>
                  <w:sz w:val="24"/>
                </w:rPr>
                <w:t>.</w:t>
              </w:r>
              <w:r>
                <w:rPr>
                  <w:rFonts w:ascii="Cambria"/>
                  <w:spacing w:val="-11"/>
                  <w:w w:val="120"/>
                  <w:sz w:val="24"/>
                </w:rPr>
                <w:t> </w:t>
              </w:r>
              <w:r>
                <w:rPr>
                  <w:rFonts w:ascii="Cambria"/>
                  <w:spacing w:val="-10"/>
                  <w:w w:val="120"/>
                  <w:sz w:val="24"/>
                </w:rPr>
                <w:t>.</w:t>
              </w:r>
            </w:hyperlink>
          </w:p>
        </w:tc>
        <w:tc>
          <w:tcPr>
            <w:tcW w:w="1362" w:type="dxa"/>
          </w:tcPr>
          <w:p>
            <w:pPr>
              <w:pStyle w:val="TableParagraph"/>
              <w:spacing w:before="64"/>
              <w:ind w:left="41" w:right="1"/>
              <w:jc w:val="center"/>
              <w:rPr>
                <w:rFonts w:ascii="Cambria"/>
                <w:sz w:val="24"/>
              </w:rPr>
            </w:pPr>
            <w:hyperlink w:history="true" w:anchor="_bookmark403">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142</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406">
              <w:r>
                <w:rPr>
                  <w:rFonts w:ascii="Cambria"/>
                  <w:w w:val="130"/>
                  <w:sz w:val="24"/>
                </w:rPr>
                <w:t>:STATus:OPERation?</w:t>
              </w:r>
              <w:r>
                <w:rPr>
                  <w:rFonts w:ascii="Cambria"/>
                  <w:spacing w:val="15"/>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3"/>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1"/>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406">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143</w:t>
              </w:r>
            </w:hyperlink>
          </w:p>
        </w:tc>
      </w:tr>
      <w:tr>
        <w:trPr>
          <w:trHeight w:val="400" w:hRule="atLeast"/>
        </w:trPr>
        <w:tc>
          <w:tcPr>
            <w:tcW w:w="7243" w:type="dxa"/>
          </w:tcPr>
          <w:p>
            <w:pPr>
              <w:pStyle w:val="TableParagraph"/>
              <w:spacing w:before="64"/>
              <w:ind w:left="1" w:right="39"/>
              <w:jc w:val="center"/>
              <w:rPr>
                <w:rFonts w:ascii="Cambria"/>
                <w:sz w:val="24"/>
              </w:rPr>
            </w:pPr>
            <w:hyperlink w:history="true" w:anchor="_bookmark409">
              <w:r>
                <w:rPr>
                  <w:rFonts w:ascii="Cambria"/>
                  <w:w w:val="125"/>
                  <w:sz w:val="24"/>
                </w:rPr>
                <w:t>:SYSTem:MBTemperature?</w:t>
              </w:r>
              <w:r>
                <w:rPr>
                  <w:rFonts w:ascii="Cambria"/>
                  <w:spacing w:val="25"/>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7"/>
                  <w:w w:val="125"/>
                  <w:sz w:val="24"/>
                </w:rPr>
                <w:t> </w:t>
              </w:r>
              <w:r>
                <w:rPr>
                  <w:rFonts w:ascii="Cambria"/>
                  <w:w w:val="125"/>
                  <w:sz w:val="24"/>
                </w:rPr>
                <w:t>.</w:t>
              </w:r>
              <w:r>
                <w:rPr>
                  <w:rFonts w:ascii="Cambria"/>
                  <w:spacing w:val="-10"/>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9"/>
                  <w:w w:val="125"/>
                  <w:sz w:val="24"/>
                </w:rPr>
                <w:t> </w:t>
              </w:r>
              <w:r>
                <w:rPr>
                  <w:rFonts w:ascii="Cambria"/>
                  <w:w w:val="125"/>
                  <w:sz w:val="24"/>
                </w:rPr>
                <w:t>.</w:t>
              </w:r>
              <w:r>
                <w:rPr>
                  <w:rFonts w:ascii="Cambria"/>
                  <w:spacing w:val="-8"/>
                  <w:w w:val="125"/>
                  <w:sz w:val="24"/>
                </w:rPr>
                <w:t> </w:t>
              </w:r>
              <w:r>
                <w:rPr>
                  <w:rFonts w:ascii="Cambria"/>
                  <w:w w:val="125"/>
                  <w:sz w:val="24"/>
                </w:rPr>
                <w:t>.</w:t>
              </w:r>
              <w:r>
                <w:rPr>
                  <w:rFonts w:ascii="Cambria"/>
                  <w:spacing w:val="-9"/>
                  <w:w w:val="125"/>
                  <w:sz w:val="24"/>
                </w:rPr>
                <w:t> </w:t>
              </w:r>
              <w:r>
                <w:rPr>
                  <w:rFonts w:ascii="Cambria"/>
                  <w:spacing w:val="-10"/>
                  <w:w w:val="125"/>
                  <w:sz w:val="24"/>
                </w:rPr>
                <w:t>.</w:t>
              </w:r>
            </w:hyperlink>
          </w:p>
        </w:tc>
        <w:tc>
          <w:tcPr>
            <w:tcW w:w="1362" w:type="dxa"/>
          </w:tcPr>
          <w:p>
            <w:pPr>
              <w:pStyle w:val="TableParagraph"/>
              <w:spacing w:before="64"/>
              <w:ind w:left="41" w:right="1"/>
              <w:jc w:val="center"/>
              <w:rPr>
                <w:rFonts w:ascii="Cambria"/>
                <w:sz w:val="24"/>
              </w:rPr>
            </w:pPr>
            <w:hyperlink w:history="true" w:anchor="_bookmark409">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144</w:t>
              </w:r>
            </w:hyperlink>
          </w:p>
        </w:tc>
      </w:tr>
      <w:tr>
        <w:trPr>
          <w:trHeight w:val="400" w:hRule="atLeast"/>
        </w:trPr>
        <w:tc>
          <w:tcPr>
            <w:tcW w:w="7243" w:type="dxa"/>
          </w:tcPr>
          <w:p>
            <w:pPr>
              <w:pStyle w:val="TableParagraph"/>
              <w:spacing w:before="64"/>
              <w:ind w:left="2" w:right="39"/>
              <w:jc w:val="center"/>
              <w:rPr>
                <w:rFonts w:ascii="Cambria"/>
                <w:sz w:val="24"/>
              </w:rPr>
            </w:pPr>
            <w:hyperlink w:history="true" w:anchor="_bookmark412">
              <w:r>
                <w:rPr>
                  <w:rFonts w:ascii="Cambria"/>
                  <w:w w:val="130"/>
                  <w:sz w:val="24"/>
                </w:rPr>
                <w:t>:TRACe[:DATA]?</w:t>
              </w:r>
              <w:r>
                <w:rPr>
                  <w:rFonts w:ascii="Cambria"/>
                  <w:spacing w:val="-1"/>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8"/>
                  <w:w w:val="130"/>
                  <w:sz w:val="24"/>
                </w:rPr>
                <w:t> </w:t>
              </w:r>
              <w:r>
                <w:rPr>
                  <w:rFonts w:ascii="Cambria"/>
                  <w:spacing w:val="-10"/>
                  <w:w w:val="130"/>
                  <w:sz w:val="24"/>
                </w:rPr>
                <w:t>.</w:t>
              </w:r>
            </w:hyperlink>
          </w:p>
        </w:tc>
        <w:tc>
          <w:tcPr>
            <w:tcW w:w="1362" w:type="dxa"/>
          </w:tcPr>
          <w:p>
            <w:pPr>
              <w:pStyle w:val="TableParagraph"/>
              <w:spacing w:before="64"/>
              <w:ind w:left="41"/>
              <w:jc w:val="center"/>
              <w:rPr>
                <w:rFonts w:ascii="Cambria"/>
                <w:sz w:val="24"/>
              </w:rPr>
            </w:pPr>
            <w:hyperlink w:history="true" w:anchor="_bookmark412">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145</w:t>
              </w:r>
            </w:hyperlink>
          </w:p>
        </w:tc>
      </w:tr>
      <w:tr>
        <w:trPr>
          <w:trHeight w:val="897" w:hRule="atLeast"/>
        </w:trPr>
        <w:tc>
          <w:tcPr>
            <w:tcW w:w="7243" w:type="dxa"/>
          </w:tcPr>
          <w:p>
            <w:pPr>
              <w:pStyle w:val="TableParagraph"/>
              <w:spacing w:before="64"/>
              <w:ind w:left="50"/>
              <w:rPr>
                <w:rFonts w:ascii="Cambria"/>
                <w:sz w:val="24"/>
              </w:rPr>
            </w:pPr>
            <w:hyperlink w:history="true" w:anchor="_bookmark414">
              <w:r>
                <w:rPr>
                  <w:rFonts w:ascii="Cambria"/>
                  <w:w w:val="130"/>
                  <w:sz w:val="24"/>
                </w:rPr>
                <w:t>:TRACe:PREamble?.</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9"/>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2"/>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r>
                <w:rPr>
                  <w:rFonts w:ascii="Cambria"/>
                  <w:w w:val="130"/>
                  <w:sz w:val="24"/>
                </w:rPr>
                <w:t>.</w:t>
              </w:r>
              <w:r>
                <w:rPr>
                  <w:rFonts w:ascii="Cambria"/>
                  <w:spacing w:val="-11"/>
                  <w:w w:val="130"/>
                  <w:sz w:val="24"/>
                </w:rPr>
                <w:t> </w:t>
              </w:r>
              <w:r>
                <w:rPr>
                  <w:rFonts w:ascii="Cambria"/>
                  <w:w w:val="130"/>
                  <w:sz w:val="24"/>
                </w:rPr>
                <w:t>.</w:t>
              </w:r>
              <w:r>
                <w:rPr>
                  <w:rFonts w:ascii="Cambria"/>
                  <w:spacing w:val="-10"/>
                  <w:w w:val="130"/>
                  <w:sz w:val="24"/>
                </w:rPr>
                <w:t> .</w:t>
              </w:r>
            </w:hyperlink>
          </w:p>
          <w:p>
            <w:pPr>
              <w:pStyle w:val="TableParagraph"/>
              <w:spacing w:line="302" w:lineRule="exact" w:before="230"/>
              <w:ind w:left="50"/>
              <w:rPr>
                <w:sz w:val="28"/>
              </w:rPr>
            </w:pPr>
            <w:hyperlink w:history="true" w:anchor="_bookmark425">
              <w:r>
                <w:rPr>
                  <w:sz w:val="28"/>
                </w:rPr>
                <w:t>Vector</w:t>
              </w:r>
              <w:r>
                <w:rPr>
                  <w:spacing w:val="-12"/>
                  <w:sz w:val="28"/>
                </w:rPr>
                <w:t> </w:t>
              </w:r>
              <w:r>
                <w:rPr>
                  <w:sz w:val="28"/>
                </w:rPr>
                <w:t>Voltmeter</w:t>
              </w:r>
              <w:r>
                <w:rPr>
                  <w:spacing w:val="-11"/>
                  <w:sz w:val="28"/>
                </w:rPr>
                <w:t> </w:t>
              </w:r>
              <w:r>
                <w:rPr>
                  <w:sz w:val="28"/>
                </w:rPr>
                <w:t>Commands</w:t>
              </w:r>
              <w:r>
                <w:rPr>
                  <w:spacing w:val="-12"/>
                  <w:sz w:val="28"/>
                </w:rPr>
                <w:t> </w:t>
              </w:r>
              <w:r>
                <w:rPr>
                  <w:spacing w:val="-10"/>
                  <w:sz w:val="28"/>
                </w:rPr>
                <w:t>1</w:t>
              </w:r>
            </w:hyperlink>
          </w:p>
        </w:tc>
        <w:tc>
          <w:tcPr>
            <w:tcW w:w="1362" w:type="dxa"/>
          </w:tcPr>
          <w:p>
            <w:pPr>
              <w:pStyle w:val="TableParagraph"/>
              <w:spacing w:before="64"/>
              <w:ind w:left="41"/>
              <w:jc w:val="center"/>
              <w:rPr>
                <w:rFonts w:ascii="Cambria"/>
                <w:sz w:val="24"/>
              </w:rPr>
            </w:pPr>
            <w:hyperlink w:history="true" w:anchor="_bookmark414">
              <w:r>
                <w:rPr>
                  <w:rFonts w:ascii="Cambria"/>
                  <w:w w:val="110"/>
                  <w:sz w:val="24"/>
                </w:rPr>
                <w:t>VNA</w:t>
              </w:r>
              <w:r>
                <w:rPr>
                  <w:rFonts w:ascii="Cambria"/>
                  <w:spacing w:val="19"/>
                  <w:w w:val="110"/>
                  <w:sz w:val="24"/>
                </w:rPr>
                <w:t> </w:t>
              </w:r>
              <w:r>
                <w:rPr>
                  <w:rFonts w:ascii="Cambria"/>
                  <w:w w:val="110"/>
                  <w:sz w:val="24"/>
                </w:rPr>
                <w:t>3-</w:t>
              </w:r>
              <w:r>
                <w:rPr>
                  <w:rFonts w:ascii="Cambria"/>
                  <w:spacing w:val="-5"/>
                  <w:w w:val="110"/>
                  <w:sz w:val="24"/>
                </w:rPr>
                <w:t>146</w:t>
              </w:r>
            </w:hyperlink>
          </w:p>
        </w:tc>
      </w:tr>
    </w:tbl>
    <w:p>
      <w:pPr>
        <w:tabs>
          <w:tab w:pos="7128" w:val="left" w:leader="dot"/>
        </w:tabs>
        <w:spacing w:before="196"/>
        <w:ind w:left="142" w:right="0" w:firstLine="0"/>
        <w:jc w:val="left"/>
        <w:rPr>
          <w:sz w:val="24"/>
        </w:rPr>
      </w:pPr>
      <w:hyperlink w:history="true" w:anchor="_bookmark432">
        <w:r>
          <w:rPr>
            <w:spacing w:val="-2"/>
            <w:w w:val="105"/>
            <w:sz w:val="24"/>
          </w:rPr>
          <w:t>:MMEMory:LOAD:STATe</w:t>
        </w:r>
        <w:r>
          <w:rPr>
            <w:sz w:val="24"/>
          </w:rPr>
          <w:tab/>
        </w:r>
        <w:r>
          <w:rPr>
            <w:w w:val="105"/>
            <w:sz w:val="24"/>
          </w:rPr>
          <w:t>All</w:t>
        </w:r>
        <w:r>
          <w:rPr>
            <w:spacing w:val="18"/>
            <w:w w:val="105"/>
            <w:sz w:val="24"/>
          </w:rPr>
          <w:t> </w:t>
        </w:r>
        <w:r>
          <w:rPr>
            <w:w w:val="105"/>
            <w:sz w:val="24"/>
          </w:rPr>
          <w:t>Modes</w:t>
        </w:r>
        <w:r>
          <w:rPr>
            <w:spacing w:val="19"/>
            <w:w w:val="105"/>
            <w:sz w:val="24"/>
          </w:rPr>
          <w:t> </w:t>
        </w:r>
        <w:r>
          <w:rPr>
            <w:w w:val="105"/>
            <w:sz w:val="24"/>
          </w:rPr>
          <w:t>4-</w:t>
        </w:r>
        <w:r>
          <w:rPr>
            <w:spacing w:val="-10"/>
            <w:w w:val="105"/>
            <w:sz w:val="24"/>
          </w:rPr>
          <w:t>4</w:t>
        </w:r>
      </w:hyperlink>
    </w:p>
    <w:p>
      <w:pPr>
        <w:spacing w:after="0"/>
        <w:jc w:val="left"/>
        <w:rPr>
          <w:sz w:val="24"/>
        </w:rPr>
        <w:sectPr>
          <w:headerReference w:type="even" r:id="rId396"/>
          <w:headerReference w:type="default" r:id="rId397"/>
          <w:footerReference w:type="even" r:id="rId398"/>
          <w:footerReference w:type="default" r:id="rId399"/>
          <w:pgSz w:w="10320" w:h="14560"/>
          <w:pgMar w:header="514" w:footer="570" w:top="780" w:bottom="760" w:left="425" w:right="425"/>
          <w:pgNumType w:start="6"/>
        </w:sectPr>
      </w:pPr>
    </w:p>
    <w:p>
      <w:pPr>
        <w:tabs>
          <w:tab w:pos="7694" w:val="left" w:leader="dot"/>
        </w:tabs>
        <w:spacing w:before="267"/>
        <w:ind w:left="710" w:right="0" w:firstLine="0"/>
        <w:jc w:val="left"/>
        <w:rPr>
          <w:sz w:val="24"/>
        </w:rPr>
      </w:pPr>
      <w:hyperlink w:history="true" w:anchor="_bookmark434">
        <w:r>
          <w:rPr>
            <w:spacing w:val="-2"/>
            <w:w w:val="105"/>
            <w:sz w:val="24"/>
          </w:rPr>
          <w:t>:MMEMory:LOAD:TRACe</w:t>
        </w:r>
        <w:r>
          <w:rPr>
            <w:sz w:val="24"/>
          </w:rPr>
          <w:tab/>
        </w:r>
        <w:r>
          <w:rPr>
            <w:w w:val="105"/>
            <w:sz w:val="24"/>
          </w:rPr>
          <w:t>All</w:t>
        </w:r>
        <w:r>
          <w:rPr>
            <w:spacing w:val="18"/>
            <w:w w:val="105"/>
            <w:sz w:val="24"/>
          </w:rPr>
          <w:t> </w:t>
        </w:r>
        <w:r>
          <w:rPr>
            <w:w w:val="105"/>
            <w:sz w:val="24"/>
          </w:rPr>
          <w:t>Modes</w:t>
        </w:r>
        <w:r>
          <w:rPr>
            <w:spacing w:val="19"/>
            <w:w w:val="105"/>
            <w:sz w:val="24"/>
          </w:rPr>
          <w:t> </w:t>
        </w:r>
        <w:r>
          <w:rPr>
            <w:w w:val="105"/>
            <w:sz w:val="24"/>
          </w:rPr>
          <w:t>4-</w:t>
        </w:r>
        <w:r>
          <w:rPr>
            <w:spacing w:val="-10"/>
            <w:w w:val="105"/>
            <w:sz w:val="24"/>
          </w:rPr>
          <w:t>5</w:t>
        </w:r>
      </w:hyperlink>
    </w:p>
    <w:p>
      <w:pPr>
        <w:tabs>
          <w:tab w:pos="7694" w:val="left" w:leader="dot"/>
        </w:tabs>
        <w:spacing w:before="120"/>
        <w:ind w:left="710" w:right="0" w:firstLine="0"/>
        <w:jc w:val="left"/>
        <w:rPr>
          <w:sz w:val="24"/>
        </w:rPr>
      </w:pPr>
      <w:hyperlink w:history="true" w:anchor="_bookmark437">
        <w:r>
          <w:rPr>
            <w:spacing w:val="-2"/>
            <w:w w:val="110"/>
            <w:sz w:val="24"/>
          </w:rPr>
          <w:t>:MMEMory:STORe:STATe</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4-</w:t>
        </w:r>
        <w:r>
          <w:rPr>
            <w:spacing w:val="-10"/>
            <w:w w:val="110"/>
            <w:sz w:val="24"/>
          </w:rPr>
          <w:t>6</w:t>
        </w:r>
      </w:hyperlink>
    </w:p>
    <w:p>
      <w:pPr>
        <w:tabs>
          <w:tab w:pos="7694" w:val="left" w:leader="dot"/>
        </w:tabs>
        <w:spacing w:before="118"/>
        <w:ind w:left="710" w:right="0" w:firstLine="0"/>
        <w:jc w:val="left"/>
        <w:rPr>
          <w:sz w:val="24"/>
        </w:rPr>
      </w:pPr>
      <w:hyperlink w:history="true" w:anchor="_bookmark439">
        <w:r>
          <w:rPr>
            <w:spacing w:val="-2"/>
            <w:w w:val="110"/>
            <w:sz w:val="24"/>
          </w:rPr>
          <w:t>:MMEMory:STORe:TRACe</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4-</w:t>
        </w:r>
        <w:r>
          <w:rPr>
            <w:spacing w:val="-10"/>
            <w:w w:val="110"/>
            <w:sz w:val="24"/>
          </w:rPr>
          <w:t>7</w:t>
        </w:r>
      </w:hyperlink>
    </w:p>
    <w:p>
      <w:pPr>
        <w:tabs>
          <w:tab w:pos="8575" w:val="left" w:leader="dot"/>
        </w:tabs>
        <w:spacing w:before="118"/>
        <w:ind w:left="710" w:right="0" w:firstLine="0"/>
        <w:jc w:val="left"/>
        <w:rPr>
          <w:sz w:val="24"/>
        </w:rPr>
      </w:pPr>
      <w:hyperlink w:history="true" w:anchor="_bookmark442">
        <w:r>
          <w:rPr>
            <w:spacing w:val="-2"/>
            <w:w w:val="110"/>
            <w:sz w:val="24"/>
          </w:rPr>
          <w:t>:TRACe:PREamble?</w:t>
        </w:r>
        <w:r>
          <w:rPr>
            <w:sz w:val="24"/>
          </w:rPr>
          <w:tab/>
        </w:r>
        <w:r>
          <w:rPr>
            <w:w w:val="110"/>
            <w:sz w:val="24"/>
          </w:rPr>
          <w:t>M</w:t>
        </w:r>
        <w:r>
          <w:rPr>
            <w:spacing w:val="-5"/>
            <w:w w:val="110"/>
            <w:sz w:val="24"/>
          </w:rPr>
          <w:t> </w:t>
        </w:r>
        <w:r>
          <w:rPr>
            <w:w w:val="110"/>
            <w:sz w:val="24"/>
          </w:rPr>
          <w:t>4-</w:t>
        </w:r>
        <w:r>
          <w:rPr>
            <w:spacing w:val="-10"/>
            <w:w w:val="110"/>
            <w:sz w:val="24"/>
          </w:rPr>
          <w:t>8</w:t>
        </w:r>
      </w:hyperlink>
    </w:p>
    <w:p>
      <w:pPr>
        <w:tabs>
          <w:tab w:pos="8440" w:val="left" w:leader="dot"/>
        </w:tabs>
        <w:spacing w:before="120"/>
        <w:ind w:left="710" w:right="0" w:firstLine="0"/>
        <w:jc w:val="left"/>
        <w:rPr>
          <w:sz w:val="24"/>
        </w:rPr>
      </w:pPr>
      <w:hyperlink w:history="true" w:anchor="_bookmark449">
        <w:r>
          <w:rPr>
            <w:w w:val="115"/>
            <w:sz w:val="24"/>
          </w:rPr>
          <w:t>[:SENSe]:VVM:FORMat</w:t>
        </w:r>
        <w:r>
          <w:rPr>
            <w:spacing w:val="-13"/>
            <w:w w:val="115"/>
            <w:sz w:val="24"/>
          </w:rPr>
          <w:t> </w:t>
        </w:r>
        <w:r>
          <w:rPr>
            <w:spacing w:val="-2"/>
            <w:w w:val="115"/>
            <w:sz w:val="24"/>
          </w:rPr>
          <w:t>DB|VSWR|IMPedance</w:t>
        </w:r>
        <w:r>
          <w:rPr>
            <w:sz w:val="24"/>
          </w:rPr>
          <w:tab/>
        </w:r>
        <w:r>
          <w:rPr>
            <w:w w:val="110"/>
            <w:sz w:val="24"/>
          </w:rPr>
          <w:t>M</w:t>
        </w:r>
        <w:r>
          <w:rPr>
            <w:spacing w:val="-6"/>
            <w:w w:val="110"/>
            <w:sz w:val="24"/>
          </w:rPr>
          <w:t> </w:t>
        </w:r>
        <w:r>
          <w:rPr>
            <w:w w:val="110"/>
            <w:sz w:val="24"/>
          </w:rPr>
          <w:t>4-</w:t>
        </w:r>
        <w:r>
          <w:rPr>
            <w:spacing w:val="-5"/>
            <w:w w:val="110"/>
            <w:sz w:val="24"/>
          </w:rPr>
          <w:t>11</w:t>
        </w:r>
      </w:hyperlink>
    </w:p>
    <w:p>
      <w:pPr>
        <w:tabs>
          <w:tab w:pos="8441" w:val="left" w:leader="dot"/>
        </w:tabs>
        <w:spacing w:before="118"/>
        <w:ind w:left="710" w:right="0" w:firstLine="0"/>
        <w:jc w:val="left"/>
        <w:rPr>
          <w:sz w:val="24"/>
        </w:rPr>
      </w:pPr>
      <w:hyperlink w:history="true" w:anchor="_bookmark451">
        <w:r>
          <w:rPr>
            <w:w w:val="115"/>
            <w:sz w:val="24"/>
          </w:rPr>
          <w:t>[:SENSe]:VVM:MODE</w:t>
        </w:r>
        <w:r>
          <w:rPr>
            <w:spacing w:val="13"/>
            <w:w w:val="115"/>
            <w:sz w:val="24"/>
          </w:rPr>
          <w:t> </w:t>
        </w:r>
        <w:r>
          <w:rPr>
            <w:spacing w:val="-2"/>
            <w:w w:val="115"/>
            <w:sz w:val="24"/>
          </w:rPr>
          <w:t>CW|TABLe</w:t>
        </w:r>
        <w:r>
          <w:rPr>
            <w:sz w:val="24"/>
          </w:rPr>
          <w:tab/>
        </w:r>
        <w:r>
          <w:rPr>
            <w:w w:val="110"/>
            <w:sz w:val="24"/>
          </w:rPr>
          <w:t>M</w:t>
        </w:r>
        <w:r>
          <w:rPr>
            <w:spacing w:val="-6"/>
            <w:w w:val="110"/>
            <w:sz w:val="24"/>
          </w:rPr>
          <w:t> </w:t>
        </w:r>
        <w:r>
          <w:rPr>
            <w:w w:val="110"/>
            <w:sz w:val="24"/>
          </w:rPr>
          <w:t>4-</w:t>
        </w:r>
        <w:r>
          <w:rPr>
            <w:spacing w:val="-5"/>
            <w:w w:val="110"/>
            <w:sz w:val="24"/>
          </w:rPr>
          <w:t>12</w:t>
        </w:r>
      </w:hyperlink>
    </w:p>
    <w:p>
      <w:pPr>
        <w:tabs>
          <w:tab w:pos="8441" w:val="left" w:leader="dot"/>
        </w:tabs>
        <w:spacing w:before="118"/>
        <w:ind w:left="710" w:right="0" w:firstLine="0"/>
        <w:jc w:val="left"/>
        <w:rPr>
          <w:sz w:val="24"/>
        </w:rPr>
      </w:pPr>
      <w:hyperlink w:history="true" w:anchor="_bookmark453">
        <w:r>
          <w:rPr>
            <w:spacing w:val="2"/>
            <w:w w:val="110"/>
            <w:sz w:val="24"/>
          </w:rPr>
          <w:t>[:SENSe]:VVM:PORT</w:t>
        </w:r>
        <w:r>
          <w:rPr>
            <w:spacing w:val="64"/>
            <w:w w:val="110"/>
            <w:sz w:val="24"/>
          </w:rPr>
          <w:t> </w:t>
        </w:r>
        <w:r>
          <w:rPr>
            <w:spacing w:val="-5"/>
            <w:w w:val="110"/>
            <w:sz w:val="24"/>
          </w:rPr>
          <w:t>1|2</w:t>
        </w:r>
        <w:r>
          <w:rPr>
            <w:sz w:val="24"/>
          </w:rPr>
          <w:tab/>
        </w:r>
        <w:r>
          <w:rPr>
            <w:w w:val="110"/>
            <w:sz w:val="24"/>
          </w:rPr>
          <w:t>M</w:t>
        </w:r>
        <w:r>
          <w:rPr>
            <w:spacing w:val="-6"/>
            <w:w w:val="110"/>
            <w:sz w:val="24"/>
          </w:rPr>
          <w:t> </w:t>
        </w:r>
        <w:r>
          <w:rPr>
            <w:w w:val="110"/>
            <w:sz w:val="24"/>
          </w:rPr>
          <w:t>4-</w:t>
        </w:r>
        <w:r>
          <w:rPr>
            <w:spacing w:val="-5"/>
            <w:w w:val="110"/>
            <w:sz w:val="24"/>
          </w:rPr>
          <w:t>12</w:t>
        </w:r>
      </w:hyperlink>
    </w:p>
    <w:p>
      <w:pPr>
        <w:tabs>
          <w:tab w:pos="8440" w:val="left" w:leader="dot"/>
        </w:tabs>
        <w:spacing w:before="119"/>
        <w:ind w:left="710" w:right="0" w:firstLine="0"/>
        <w:jc w:val="left"/>
        <w:rPr>
          <w:sz w:val="24"/>
        </w:rPr>
      </w:pPr>
      <w:hyperlink w:history="true" w:anchor="_bookmark455">
        <w:r>
          <w:rPr>
            <w:w w:val="115"/>
            <w:sz w:val="24"/>
          </w:rPr>
          <w:t>[:SENSe]:VVM:TYPE</w:t>
        </w:r>
        <w:r>
          <w:rPr>
            <w:spacing w:val="25"/>
            <w:w w:val="115"/>
            <w:sz w:val="24"/>
          </w:rPr>
          <w:t> </w:t>
        </w:r>
        <w:r>
          <w:rPr>
            <w:spacing w:val="-2"/>
            <w:w w:val="115"/>
            <w:sz w:val="24"/>
          </w:rPr>
          <w:t>RETurn|INSertion</w:t>
        </w:r>
        <w:r>
          <w:rPr>
            <w:sz w:val="24"/>
          </w:rPr>
          <w:tab/>
        </w:r>
        <w:r>
          <w:rPr>
            <w:w w:val="110"/>
            <w:sz w:val="24"/>
          </w:rPr>
          <w:t>M</w:t>
        </w:r>
        <w:r>
          <w:rPr>
            <w:spacing w:val="-5"/>
            <w:w w:val="110"/>
            <w:sz w:val="24"/>
          </w:rPr>
          <w:t> </w:t>
        </w:r>
        <w:r>
          <w:rPr>
            <w:w w:val="110"/>
            <w:sz w:val="24"/>
          </w:rPr>
          <w:t>4-</w:t>
        </w:r>
        <w:r>
          <w:rPr>
            <w:spacing w:val="-5"/>
            <w:w w:val="110"/>
            <w:sz w:val="24"/>
          </w:rPr>
          <w:t>13</w:t>
        </w:r>
      </w:hyperlink>
    </w:p>
    <w:p>
      <w:pPr>
        <w:tabs>
          <w:tab w:pos="8440" w:val="left" w:leader="dot"/>
        </w:tabs>
        <w:spacing w:line="340" w:lineRule="auto" w:before="119"/>
        <w:ind w:left="710" w:right="254" w:firstLine="0"/>
        <w:jc w:val="left"/>
        <w:rPr>
          <w:sz w:val="24"/>
        </w:rPr>
      </w:pPr>
      <w:hyperlink w:history="true" w:anchor="_bookmark458">
        <w:r>
          <w:rPr>
            <w:w w:val="115"/>
            <w:sz w:val="24"/>
          </w:rPr>
          <w:t>[:SENSe]:VVM:CABLe:SELect 1|2|3|4|5|6|7|8|9|10|11|12</w:t>
        </w:r>
        <w:r>
          <w:rPr>
            <w:spacing w:val="40"/>
            <w:w w:val="115"/>
            <w:sz w:val="24"/>
          </w:rPr>
          <w:t> </w:t>
        </w:r>
        <w:r>
          <w:rPr>
            <w:w w:val="115"/>
            <w:sz w:val="24"/>
          </w:rPr>
          <w:t>.</w:t>
        </w:r>
        <w:r>
          <w:rPr>
            <w:spacing w:val="40"/>
            <w:w w:val="115"/>
            <w:sz w:val="24"/>
          </w:rPr>
          <w:t>  </w:t>
        </w:r>
        <w:r>
          <w:rPr>
            <w:w w:val="115"/>
            <w:sz w:val="24"/>
          </w:rPr>
          <w:t>VVM 4-14</w:t>
        </w:r>
      </w:hyperlink>
      <w:r>
        <w:rPr>
          <w:spacing w:val="40"/>
          <w:w w:val="115"/>
          <w:sz w:val="24"/>
        </w:rPr>
        <w:t> </w:t>
      </w:r>
      <w:hyperlink w:history="true" w:anchor="_bookmark461">
        <w:r>
          <w:rPr>
            <w:spacing w:val="2"/>
            <w:w w:val="110"/>
            <w:sz w:val="24"/>
          </w:rPr>
          <w:t>[:SENSe]:VVM:FREQuency:CW</w:t>
        </w:r>
        <w:r>
          <w:rPr>
            <w:spacing w:val="67"/>
            <w:w w:val="115"/>
            <w:sz w:val="24"/>
          </w:rPr>
          <w:t> </w:t>
        </w:r>
        <w:r>
          <w:rPr>
            <w:spacing w:val="-2"/>
            <w:w w:val="115"/>
            <w:sz w:val="24"/>
          </w:rPr>
          <w:t>&lt;freq&gt;</w:t>
        </w:r>
        <w:r>
          <w:rPr>
            <w:sz w:val="24"/>
          </w:rPr>
          <w:tab/>
        </w:r>
        <w:r>
          <w:rPr>
            <w:w w:val="110"/>
            <w:sz w:val="24"/>
          </w:rPr>
          <w:t>M</w:t>
        </w:r>
        <w:r>
          <w:rPr>
            <w:spacing w:val="-5"/>
            <w:w w:val="110"/>
            <w:sz w:val="24"/>
          </w:rPr>
          <w:t> </w:t>
        </w:r>
        <w:r>
          <w:rPr>
            <w:w w:val="110"/>
            <w:sz w:val="24"/>
          </w:rPr>
          <w:t>4-</w:t>
        </w:r>
        <w:r>
          <w:rPr>
            <w:spacing w:val="-9"/>
            <w:w w:val="105"/>
            <w:sz w:val="24"/>
          </w:rPr>
          <w:t>15</w:t>
        </w:r>
      </w:hyperlink>
    </w:p>
    <w:p>
      <w:pPr>
        <w:tabs>
          <w:tab w:pos="8441" w:val="left" w:leader="dot"/>
        </w:tabs>
        <w:spacing w:before="1"/>
        <w:ind w:left="710" w:right="0" w:firstLine="0"/>
        <w:jc w:val="left"/>
        <w:rPr>
          <w:sz w:val="24"/>
        </w:rPr>
      </w:pPr>
      <w:hyperlink w:history="true" w:anchor="_bookmark464">
        <w:r>
          <w:rPr>
            <w:spacing w:val="-2"/>
            <w:w w:val="110"/>
            <w:sz w:val="24"/>
          </w:rPr>
          <w:t>[:SENSe]:VVM:REFerence:CLEar</w:t>
        </w:r>
        <w:r>
          <w:rPr>
            <w:sz w:val="24"/>
          </w:rPr>
          <w:tab/>
        </w:r>
        <w:r>
          <w:rPr>
            <w:w w:val="110"/>
            <w:sz w:val="24"/>
          </w:rPr>
          <w:t>M</w:t>
        </w:r>
        <w:r>
          <w:rPr>
            <w:spacing w:val="-6"/>
            <w:w w:val="110"/>
            <w:sz w:val="24"/>
          </w:rPr>
          <w:t> </w:t>
        </w:r>
        <w:r>
          <w:rPr>
            <w:w w:val="110"/>
            <w:sz w:val="24"/>
          </w:rPr>
          <w:t>4-</w:t>
        </w:r>
        <w:r>
          <w:rPr>
            <w:spacing w:val="-5"/>
            <w:w w:val="110"/>
            <w:sz w:val="24"/>
          </w:rPr>
          <w:t>16</w:t>
        </w:r>
      </w:hyperlink>
    </w:p>
    <w:p>
      <w:pPr>
        <w:tabs>
          <w:tab w:pos="8440" w:val="left" w:leader="dot"/>
        </w:tabs>
        <w:spacing w:before="118"/>
        <w:ind w:left="710" w:right="0" w:firstLine="0"/>
        <w:jc w:val="left"/>
        <w:rPr>
          <w:sz w:val="24"/>
        </w:rPr>
      </w:pPr>
      <w:hyperlink w:history="true" w:anchor="_bookmark466">
        <w:r>
          <w:rPr>
            <w:spacing w:val="-2"/>
            <w:w w:val="110"/>
            <w:sz w:val="24"/>
          </w:rPr>
          <w:t>[:SENSe]:VVM:REFerence:MEMorize</w:t>
        </w:r>
        <w:r>
          <w:rPr>
            <w:sz w:val="24"/>
          </w:rPr>
          <w:tab/>
        </w:r>
        <w:r>
          <w:rPr>
            <w:w w:val="110"/>
            <w:sz w:val="24"/>
          </w:rPr>
          <w:t>M</w:t>
        </w:r>
        <w:r>
          <w:rPr>
            <w:spacing w:val="-5"/>
            <w:w w:val="110"/>
            <w:sz w:val="24"/>
          </w:rPr>
          <w:t> </w:t>
        </w:r>
        <w:r>
          <w:rPr>
            <w:w w:val="110"/>
            <w:sz w:val="24"/>
          </w:rPr>
          <w:t>4-</w:t>
        </w:r>
        <w:r>
          <w:rPr>
            <w:spacing w:val="-5"/>
            <w:w w:val="110"/>
            <w:sz w:val="24"/>
          </w:rPr>
          <w:t>16</w:t>
        </w:r>
      </w:hyperlink>
    </w:p>
    <w:p>
      <w:pPr>
        <w:tabs>
          <w:tab w:pos="8441" w:val="left" w:leader="dot"/>
        </w:tabs>
        <w:spacing w:before="118"/>
        <w:ind w:left="710" w:right="0" w:firstLine="0"/>
        <w:jc w:val="left"/>
        <w:rPr>
          <w:sz w:val="24"/>
        </w:rPr>
      </w:pPr>
      <w:hyperlink w:history="true" w:anchor="_bookmark469">
        <w:r>
          <w:rPr>
            <w:spacing w:val="-2"/>
            <w:w w:val="110"/>
            <w:sz w:val="24"/>
          </w:rPr>
          <w:t>:FETCh:VVM:DATA?</w:t>
        </w:r>
        <w:r>
          <w:rPr>
            <w:sz w:val="24"/>
          </w:rPr>
          <w:tab/>
        </w:r>
        <w:r>
          <w:rPr>
            <w:w w:val="110"/>
            <w:sz w:val="24"/>
          </w:rPr>
          <w:t>M</w:t>
        </w:r>
        <w:r>
          <w:rPr>
            <w:spacing w:val="-5"/>
            <w:w w:val="110"/>
            <w:sz w:val="24"/>
          </w:rPr>
          <w:t> </w:t>
        </w:r>
        <w:r>
          <w:rPr>
            <w:w w:val="110"/>
            <w:sz w:val="24"/>
          </w:rPr>
          <w:t>4-</w:t>
        </w:r>
        <w:r>
          <w:rPr>
            <w:spacing w:val="-5"/>
            <w:w w:val="110"/>
            <w:sz w:val="24"/>
          </w:rPr>
          <w:t>18</w:t>
        </w:r>
      </w:hyperlink>
    </w:p>
    <w:p>
      <w:pPr>
        <w:tabs>
          <w:tab w:pos="8440" w:val="left" w:leader="dot"/>
        </w:tabs>
        <w:spacing w:before="120"/>
        <w:ind w:left="710" w:right="0" w:firstLine="0"/>
        <w:jc w:val="left"/>
        <w:rPr>
          <w:sz w:val="24"/>
        </w:rPr>
      </w:pPr>
      <w:hyperlink w:history="true" w:anchor="_bookmark472">
        <w:r>
          <w:rPr>
            <w:spacing w:val="-2"/>
            <w:w w:val="110"/>
            <w:sz w:val="24"/>
          </w:rPr>
          <w:t>:FETCh:VVM:REFerence:DATA?</w:t>
        </w:r>
        <w:r>
          <w:rPr>
            <w:sz w:val="24"/>
          </w:rPr>
          <w:tab/>
        </w:r>
        <w:r>
          <w:rPr>
            <w:w w:val="110"/>
            <w:sz w:val="24"/>
          </w:rPr>
          <w:t>M</w:t>
        </w:r>
        <w:r>
          <w:rPr>
            <w:spacing w:val="-6"/>
            <w:w w:val="110"/>
            <w:sz w:val="24"/>
          </w:rPr>
          <w:t> </w:t>
        </w:r>
        <w:r>
          <w:rPr>
            <w:w w:val="110"/>
            <w:sz w:val="24"/>
          </w:rPr>
          <w:t>4-</w:t>
        </w:r>
        <w:r>
          <w:rPr>
            <w:spacing w:val="-5"/>
            <w:w w:val="110"/>
            <w:sz w:val="24"/>
          </w:rPr>
          <w:t>20</w:t>
        </w:r>
      </w:hyperlink>
    </w:p>
    <w:p>
      <w:pPr>
        <w:pStyle w:val="Heading3"/>
      </w:pPr>
      <w:hyperlink w:history="true" w:anchor="_bookmark473">
        <w:r>
          <w:rPr/>
          <w:t>Power</w:t>
        </w:r>
        <w:r>
          <w:rPr>
            <w:spacing w:val="-11"/>
          </w:rPr>
          <w:t> </w:t>
        </w:r>
        <w:r>
          <w:rPr/>
          <w:t>Monitor</w:t>
        </w:r>
        <w:r>
          <w:rPr>
            <w:spacing w:val="-11"/>
          </w:rPr>
          <w:t> </w:t>
        </w:r>
        <w:r>
          <w:rPr/>
          <w:t>Commands</w:t>
        </w:r>
        <w:r>
          <w:rPr>
            <w:spacing w:val="-10"/>
          </w:rPr>
          <w:t> 1</w:t>
        </w:r>
      </w:hyperlink>
    </w:p>
    <w:p>
      <w:pPr>
        <w:tabs>
          <w:tab w:pos="8148" w:val="left" w:leader="dot"/>
        </w:tabs>
        <w:spacing w:before="187"/>
        <w:ind w:left="710" w:right="0" w:firstLine="0"/>
        <w:jc w:val="left"/>
        <w:rPr>
          <w:sz w:val="24"/>
        </w:rPr>
      </w:pPr>
      <w:hyperlink w:history="true" w:anchor="_bookmark479">
        <w:r>
          <w:rPr>
            <w:spacing w:val="-2"/>
            <w:w w:val="110"/>
            <w:sz w:val="24"/>
          </w:rPr>
          <w:t>:TRACe:PREamble?</w:t>
        </w:r>
        <w:r>
          <w:rPr>
            <w:sz w:val="24"/>
          </w:rPr>
          <w:tab/>
        </w:r>
        <w:r>
          <w:rPr>
            <w:w w:val="110"/>
            <w:sz w:val="24"/>
          </w:rPr>
          <w:t>PMon</w:t>
        </w:r>
        <w:r>
          <w:rPr>
            <w:spacing w:val="-14"/>
            <w:w w:val="110"/>
            <w:sz w:val="24"/>
          </w:rPr>
          <w:t> </w:t>
        </w:r>
        <w:r>
          <w:rPr>
            <w:w w:val="110"/>
            <w:sz w:val="24"/>
          </w:rPr>
          <w:t>5-</w:t>
        </w:r>
        <w:r>
          <w:rPr>
            <w:spacing w:val="-10"/>
            <w:w w:val="110"/>
            <w:sz w:val="24"/>
          </w:rPr>
          <w:t>2</w:t>
        </w:r>
      </w:hyperlink>
    </w:p>
    <w:p>
      <w:pPr>
        <w:tabs>
          <w:tab w:pos="8148" w:val="left" w:leader="dot"/>
        </w:tabs>
        <w:spacing w:before="118"/>
        <w:ind w:left="710" w:right="0" w:firstLine="0"/>
        <w:jc w:val="left"/>
        <w:rPr>
          <w:sz w:val="24"/>
        </w:rPr>
      </w:pPr>
      <w:hyperlink w:history="true" w:anchor="_bookmark488">
        <w:r>
          <w:rPr>
            <w:spacing w:val="-2"/>
            <w:w w:val="110"/>
            <w:sz w:val="24"/>
          </w:rPr>
          <w:t>:CALCulate:PMONitor:OFFSet</w:t>
        </w:r>
        <w:r>
          <w:rPr>
            <w:sz w:val="24"/>
          </w:rPr>
          <w:tab/>
        </w:r>
        <w:r>
          <w:rPr>
            <w:spacing w:val="-2"/>
            <w:w w:val="110"/>
            <w:sz w:val="24"/>
          </w:rPr>
          <w:t>PMon</w:t>
        </w:r>
        <w:r>
          <w:rPr>
            <w:spacing w:val="-3"/>
            <w:w w:val="110"/>
            <w:sz w:val="24"/>
          </w:rPr>
          <w:t> </w:t>
        </w:r>
        <w:r>
          <w:rPr>
            <w:spacing w:val="-2"/>
            <w:w w:val="110"/>
            <w:sz w:val="24"/>
          </w:rPr>
          <w:t>5-</w:t>
        </w:r>
        <w:r>
          <w:rPr>
            <w:spacing w:val="-10"/>
            <w:w w:val="110"/>
            <w:sz w:val="24"/>
          </w:rPr>
          <w:t>5</w:t>
        </w:r>
      </w:hyperlink>
    </w:p>
    <w:p>
      <w:pPr>
        <w:tabs>
          <w:tab w:pos="8148" w:val="left" w:leader="dot"/>
        </w:tabs>
        <w:spacing w:before="118"/>
        <w:ind w:left="710" w:right="0" w:firstLine="0"/>
        <w:jc w:val="left"/>
        <w:rPr>
          <w:sz w:val="24"/>
        </w:rPr>
      </w:pPr>
      <w:hyperlink w:history="true" w:anchor="_bookmark490">
        <w:r>
          <w:rPr>
            <w:spacing w:val="-2"/>
            <w:w w:val="110"/>
            <w:sz w:val="24"/>
          </w:rPr>
          <w:t>:CALCulate:PMONitor:UNITs</w:t>
        </w:r>
        <w:r>
          <w:rPr>
            <w:sz w:val="24"/>
          </w:rPr>
          <w:tab/>
        </w:r>
        <w:r>
          <w:rPr>
            <w:spacing w:val="-2"/>
            <w:w w:val="110"/>
            <w:sz w:val="24"/>
          </w:rPr>
          <w:t>PMon</w:t>
        </w:r>
        <w:r>
          <w:rPr>
            <w:spacing w:val="-3"/>
            <w:w w:val="110"/>
            <w:sz w:val="24"/>
          </w:rPr>
          <w:t> </w:t>
        </w:r>
        <w:r>
          <w:rPr>
            <w:spacing w:val="-2"/>
            <w:w w:val="110"/>
            <w:sz w:val="24"/>
          </w:rPr>
          <w:t>5-</w:t>
        </w:r>
        <w:r>
          <w:rPr>
            <w:spacing w:val="-10"/>
            <w:w w:val="110"/>
            <w:sz w:val="24"/>
          </w:rPr>
          <w:t>6</w:t>
        </w:r>
      </w:hyperlink>
    </w:p>
    <w:p>
      <w:pPr>
        <w:tabs>
          <w:tab w:pos="8148" w:val="left" w:leader="dot"/>
        </w:tabs>
        <w:spacing w:before="119"/>
        <w:ind w:left="710" w:right="0" w:firstLine="0"/>
        <w:jc w:val="left"/>
        <w:rPr>
          <w:sz w:val="24"/>
        </w:rPr>
      </w:pPr>
      <w:hyperlink w:history="true" w:anchor="_bookmark493">
        <w:r>
          <w:rPr>
            <w:spacing w:val="-2"/>
            <w:w w:val="110"/>
            <w:sz w:val="24"/>
          </w:rPr>
          <w:t>:CALCulate:PMONitor:RELative[:STATe]</w:t>
        </w:r>
        <w:r>
          <w:rPr>
            <w:sz w:val="24"/>
          </w:rPr>
          <w:tab/>
        </w:r>
        <w:r>
          <w:rPr>
            <w:w w:val="110"/>
            <w:sz w:val="24"/>
          </w:rPr>
          <w:t>PMon</w:t>
        </w:r>
        <w:r>
          <w:rPr>
            <w:spacing w:val="-14"/>
            <w:w w:val="110"/>
            <w:sz w:val="24"/>
          </w:rPr>
          <w:t> </w:t>
        </w:r>
        <w:r>
          <w:rPr>
            <w:w w:val="110"/>
            <w:sz w:val="24"/>
          </w:rPr>
          <w:t>5-</w:t>
        </w:r>
        <w:r>
          <w:rPr>
            <w:spacing w:val="-10"/>
            <w:w w:val="110"/>
            <w:sz w:val="24"/>
          </w:rPr>
          <w:t>7</w:t>
        </w:r>
      </w:hyperlink>
    </w:p>
    <w:p>
      <w:pPr>
        <w:tabs>
          <w:tab w:pos="8148" w:val="left" w:leader="dot"/>
        </w:tabs>
        <w:spacing w:before="119"/>
        <w:ind w:left="710" w:right="0" w:firstLine="0"/>
        <w:jc w:val="left"/>
        <w:rPr>
          <w:sz w:val="24"/>
        </w:rPr>
      </w:pPr>
      <w:hyperlink w:history="true" w:anchor="_bookmark496">
        <w:r>
          <w:rPr>
            <w:spacing w:val="-2"/>
            <w:w w:val="110"/>
            <w:sz w:val="24"/>
          </w:rPr>
          <w:t>:CALCulate:PMONitor:ZERO[:STATe]</w:t>
        </w:r>
        <w:r>
          <w:rPr>
            <w:sz w:val="24"/>
          </w:rPr>
          <w:tab/>
        </w:r>
        <w:r>
          <w:rPr>
            <w:w w:val="110"/>
            <w:sz w:val="24"/>
          </w:rPr>
          <w:t>PMon</w:t>
        </w:r>
        <w:r>
          <w:rPr>
            <w:spacing w:val="-14"/>
            <w:w w:val="110"/>
            <w:sz w:val="24"/>
          </w:rPr>
          <w:t> </w:t>
        </w:r>
        <w:r>
          <w:rPr>
            <w:w w:val="110"/>
            <w:sz w:val="24"/>
          </w:rPr>
          <w:t>5-</w:t>
        </w:r>
        <w:r>
          <w:rPr>
            <w:spacing w:val="-10"/>
            <w:w w:val="110"/>
            <w:sz w:val="24"/>
          </w:rPr>
          <w:t>8</w:t>
        </w:r>
      </w:hyperlink>
    </w:p>
    <w:p>
      <w:pPr>
        <w:tabs>
          <w:tab w:pos="8148" w:val="left" w:leader="dot"/>
        </w:tabs>
        <w:spacing w:before="118"/>
        <w:ind w:left="710" w:right="0" w:firstLine="0"/>
        <w:jc w:val="left"/>
        <w:rPr>
          <w:sz w:val="24"/>
        </w:rPr>
      </w:pPr>
      <w:hyperlink w:history="true" w:anchor="_bookmark499">
        <w:r>
          <w:rPr>
            <w:spacing w:val="-2"/>
            <w:w w:val="110"/>
            <w:sz w:val="24"/>
          </w:rPr>
          <w:t>:FETCh:PMONitor:DATA?</w:t>
        </w:r>
        <w:r>
          <w:rPr>
            <w:sz w:val="24"/>
          </w:rPr>
          <w:tab/>
        </w:r>
        <w:r>
          <w:rPr>
            <w:w w:val="110"/>
            <w:sz w:val="24"/>
          </w:rPr>
          <w:t>PMon</w:t>
        </w:r>
        <w:r>
          <w:rPr>
            <w:spacing w:val="-14"/>
            <w:w w:val="110"/>
            <w:sz w:val="24"/>
          </w:rPr>
          <w:t> </w:t>
        </w:r>
        <w:r>
          <w:rPr>
            <w:w w:val="110"/>
            <w:sz w:val="24"/>
          </w:rPr>
          <w:t>5-</w:t>
        </w:r>
        <w:r>
          <w:rPr>
            <w:spacing w:val="-10"/>
            <w:w w:val="110"/>
            <w:sz w:val="24"/>
          </w:rPr>
          <w:t>9</w:t>
        </w:r>
      </w:hyperlink>
    </w:p>
    <w:p>
      <w:pPr>
        <w:tabs>
          <w:tab w:pos="8013" w:val="left" w:leader="dot"/>
        </w:tabs>
        <w:spacing w:before="119"/>
        <w:ind w:left="710" w:right="0" w:firstLine="0"/>
        <w:jc w:val="left"/>
        <w:rPr>
          <w:sz w:val="24"/>
        </w:rPr>
      </w:pPr>
      <w:hyperlink w:history="true" w:anchor="_bookmark502">
        <w:r>
          <w:rPr>
            <w:spacing w:val="-2"/>
            <w:w w:val="110"/>
            <w:sz w:val="24"/>
          </w:rPr>
          <w:t>:FETCh:PMONitor:RELative:DATA?</w:t>
        </w:r>
        <w:r>
          <w:rPr>
            <w:sz w:val="24"/>
          </w:rPr>
          <w:tab/>
        </w:r>
        <w:r>
          <w:rPr>
            <w:spacing w:val="-2"/>
            <w:w w:val="110"/>
            <w:sz w:val="24"/>
          </w:rPr>
          <w:t>PMon</w:t>
        </w:r>
        <w:r>
          <w:rPr>
            <w:spacing w:val="-4"/>
            <w:w w:val="110"/>
            <w:sz w:val="24"/>
          </w:rPr>
          <w:t> </w:t>
        </w:r>
        <w:r>
          <w:rPr>
            <w:spacing w:val="-2"/>
            <w:w w:val="110"/>
            <w:sz w:val="24"/>
          </w:rPr>
          <w:t>5-</w:t>
        </w:r>
        <w:r>
          <w:rPr>
            <w:spacing w:val="-5"/>
            <w:w w:val="110"/>
            <w:sz w:val="24"/>
          </w:rPr>
          <w:t>10</w:t>
        </w:r>
      </w:hyperlink>
    </w:p>
    <w:p>
      <w:pPr>
        <w:tabs>
          <w:tab w:pos="8013" w:val="left" w:leader="dot"/>
        </w:tabs>
        <w:spacing w:before="119"/>
        <w:ind w:left="710" w:right="0" w:firstLine="0"/>
        <w:jc w:val="left"/>
        <w:rPr>
          <w:sz w:val="24"/>
        </w:rPr>
      </w:pPr>
      <w:hyperlink w:history="true" w:anchor="_bookmark505">
        <w:r>
          <w:rPr>
            <w:spacing w:val="-2"/>
            <w:w w:val="110"/>
            <w:sz w:val="24"/>
          </w:rPr>
          <w:t>:FETCh:PMONitor:ZERO:DATA?</w:t>
        </w:r>
        <w:r>
          <w:rPr>
            <w:sz w:val="24"/>
          </w:rPr>
          <w:tab/>
        </w:r>
        <w:r>
          <w:rPr>
            <w:spacing w:val="-2"/>
            <w:w w:val="110"/>
            <w:sz w:val="24"/>
          </w:rPr>
          <w:t>PMon</w:t>
        </w:r>
        <w:r>
          <w:rPr>
            <w:spacing w:val="-3"/>
            <w:w w:val="110"/>
            <w:sz w:val="24"/>
          </w:rPr>
          <w:t> </w:t>
        </w:r>
        <w:r>
          <w:rPr>
            <w:spacing w:val="-2"/>
            <w:w w:val="110"/>
            <w:sz w:val="24"/>
          </w:rPr>
          <w:t>5-</w:t>
        </w:r>
        <w:r>
          <w:rPr>
            <w:spacing w:val="-5"/>
            <w:w w:val="110"/>
            <w:sz w:val="24"/>
          </w:rPr>
          <w:t>11</w:t>
        </w:r>
      </w:hyperlink>
    </w:p>
    <w:p>
      <w:pPr>
        <w:pStyle w:val="Heading3"/>
        <w:spacing w:before="231"/>
      </w:pPr>
      <w:hyperlink w:history="true" w:anchor="_bookmark506">
        <w:r>
          <w:rPr/>
          <w:t>Spectrum</w:t>
        </w:r>
        <w:r>
          <w:rPr>
            <w:spacing w:val="-14"/>
          </w:rPr>
          <w:t> </w:t>
        </w:r>
        <w:r>
          <w:rPr/>
          <w:t>Analyzer</w:t>
        </w:r>
        <w:r>
          <w:rPr>
            <w:spacing w:val="-13"/>
          </w:rPr>
          <w:t> </w:t>
        </w:r>
        <w:r>
          <w:rPr/>
          <w:t>Commands</w:t>
        </w:r>
        <w:r>
          <w:rPr>
            <w:spacing w:val="-14"/>
          </w:rPr>
          <w:t> </w:t>
        </w:r>
        <w:r>
          <w:rPr>
            <w:spacing w:val="-10"/>
          </w:rPr>
          <w:t>1</w:t>
        </w:r>
      </w:hyperlink>
    </w:p>
    <w:p>
      <w:pPr>
        <w:tabs>
          <w:tab w:pos="8317" w:val="left" w:leader="dot"/>
        </w:tabs>
        <w:spacing w:before="185"/>
        <w:ind w:left="710" w:right="0" w:firstLine="0"/>
        <w:jc w:val="left"/>
        <w:rPr>
          <w:sz w:val="24"/>
        </w:rPr>
      </w:pPr>
      <w:hyperlink w:history="true" w:anchor="_bookmark510">
        <w:r>
          <w:rPr>
            <w:spacing w:val="-2"/>
            <w:w w:val="115"/>
            <w:sz w:val="24"/>
          </w:rPr>
          <w:t>:ABORt.</w:t>
        </w:r>
        <w:r>
          <w:rPr>
            <w:sz w:val="24"/>
          </w:rPr>
          <w:tab/>
        </w:r>
        <w:r>
          <w:rPr>
            <w:w w:val="115"/>
            <w:sz w:val="24"/>
          </w:rPr>
          <w:t>SPA</w:t>
        </w:r>
        <w:r>
          <w:rPr>
            <w:spacing w:val="-15"/>
            <w:w w:val="115"/>
            <w:sz w:val="24"/>
          </w:rPr>
          <w:t> </w:t>
        </w:r>
        <w:r>
          <w:rPr>
            <w:w w:val="115"/>
            <w:sz w:val="24"/>
          </w:rPr>
          <w:t>6-</w:t>
        </w:r>
        <w:r>
          <w:rPr>
            <w:spacing w:val="-10"/>
            <w:w w:val="115"/>
            <w:sz w:val="24"/>
          </w:rPr>
          <w:t>2</w:t>
        </w:r>
      </w:hyperlink>
    </w:p>
    <w:p>
      <w:pPr>
        <w:tabs>
          <w:tab w:pos="8317" w:val="left" w:leader="dot"/>
        </w:tabs>
        <w:spacing w:before="120"/>
        <w:ind w:left="710" w:right="0" w:firstLine="0"/>
        <w:jc w:val="left"/>
        <w:rPr>
          <w:sz w:val="24"/>
        </w:rPr>
      </w:pPr>
      <w:hyperlink w:history="true" w:anchor="_bookmark513">
        <w:r>
          <w:rPr>
            <w:spacing w:val="-2"/>
            <w:w w:val="115"/>
            <w:sz w:val="24"/>
          </w:rPr>
          <w:t>:CALCulate:LIMit:ALARm</w:t>
        </w:r>
        <w:r>
          <w:rPr>
            <w:sz w:val="24"/>
          </w:rPr>
          <w:tab/>
        </w:r>
        <w:r>
          <w:rPr>
            <w:w w:val="115"/>
            <w:sz w:val="24"/>
          </w:rPr>
          <w:t>SPA</w:t>
        </w:r>
        <w:r>
          <w:rPr>
            <w:spacing w:val="-14"/>
            <w:w w:val="115"/>
            <w:sz w:val="24"/>
          </w:rPr>
          <w:t> </w:t>
        </w:r>
        <w:r>
          <w:rPr>
            <w:w w:val="115"/>
            <w:sz w:val="24"/>
          </w:rPr>
          <w:t>6-</w:t>
        </w:r>
        <w:r>
          <w:rPr>
            <w:spacing w:val="-10"/>
            <w:w w:val="115"/>
            <w:sz w:val="24"/>
          </w:rPr>
          <w:t>3</w:t>
        </w:r>
      </w:hyperlink>
    </w:p>
    <w:p>
      <w:pPr>
        <w:tabs>
          <w:tab w:pos="8317" w:val="left" w:leader="dot"/>
        </w:tabs>
        <w:spacing w:before="118"/>
        <w:ind w:left="710" w:right="0" w:firstLine="0"/>
        <w:jc w:val="left"/>
        <w:rPr>
          <w:sz w:val="24"/>
        </w:rPr>
      </w:pPr>
      <w:hyperlink w:history="true" w:anchor="_bookmark515">
        <w:r>
          <w:rPr>
            <w:spacing w:val="-2"/>
            <w:w w:val="115"/>
            <w:sz w:val="24"/>
          </w:rPr>
          <w:t>:CALCulate:LIMit:CENTer</w:t>
        </w:r>
        <w:r>
          <w:rPr>
            <w:sz w:val="24"/>
          </w:rPr>
          <w:tab/>
        </w:r>
        <w:r>
          <w:rPr>
            <w:w w:val="115"/>
            <w:sz w:val="24"/>
          </w:rPr>
          <w:t>SPA</w:t>
        </w:r>
        <w:r>
          <w:rPr>
            <w:spacing w:val="-14"/>
            <w:w w:val="115"/>
            <w:sz w:val="24"/>
          </w:rPr>
          <w:t> </w:t>
        </w:r>
        <w:r>
          <w:rPr>
            <w:w w:val="115"/>
            <w:sz w:val="24"/>
          </w:rPr>
          <w:t>6-</w:t>
        </w:r>
        <w:r>
          <w:rPr>
            <w:spacing w:val="-10"/>
            <w:w w:val="115"/>
            <w:sz w:val="24"/>
          </w:rPr>
          <w:t>3</w:t>
        </w:r>
      </w:hyperlink>
    </w:p>
    <w:p>
      <w:pPr>
        <w:tabs>
          <w:tab w:pos="8317" w:val="left" w:leader="dot"/>
        </w:tabs>
        <w:spacing w:before="118"/>
        <w:ind w:left="710" w:right="0" w:firstLine="0"/>
        <w:jc w:val="left"/>
        <w:rPr>
          <w:sz w:val="24"/>
        </w:rPr>
      </w:pPr>
      <w:hyperlink w:history="true" w:anchor="_bookmark517">
        <w:r>
          <w:rPr>
            <w:spacing w:val="-2"/>
            <w:w w:val="110"/>
            <w:sz w:val="24"/>
          </w:rPr>
          <w:t>:CALCulate:LIMit:ENVelope:CREate</w:t>
        </w:r>
        <w:r>
          <w:rPr>
            <w:sz w:val="24"/>
          </w:rPr>
          <w:tab/>
        </w:r>
        <w:r>
          <w:rPr>
            <w:w w:val="110"/>
            <w:sz w:val="24"/>
          </w:rPr>
          <w:t>SPA</w:t>
        </w:r>
        <w:r>
          <w:rPr>
            <w:spacing w:val="20"/>
            <w:w w:val="110"/>
            <w:sz w:val="24"/>
          </w:rPr>
          <w:t> </w:t>
        </w:r>
        <w:r>
          <w:rPr>
            <w:w w:val="110"/>
            <w:sz w:val="24"/>
          </w:rPr>
          <w:t>6-</w:t>
        </w:r>
        <w:r>
          <w:rPr>
            <w:spacing w:val="-10"/>
            <w:w w:val="110"/>
            <w:sz w:val="24"/>
          </w:rPr>
          <w:t>4</w:t>
        </w:r>
      </w:hyperlink>
    </w:p>
    <w:p>
      <w:pPr>
        <w:tabs>
          <w:tab w:pos="8317" w:val="left" w:leader="dot"/>
        </w:tabs>
        <w:spacing w:before="120"/>
        <w:ind w:left="710" w:right="0" w:firstLine="0"/>
        <w:jc w:val="left"/>
        <w:rPr>
          <w:sz w:val="24"/>
        </w:rPr>
      </w:pPr>
      <w:hyperlink w:history="true" w:anchor="_bookmark519">
        <w:r>
          <w:rPr>
            <w:spacing w:val="-2"/>
            <w:w w:val="115"/>
            <w:sz w:val="24"/>
          </w:rPr>
          <w:t>:CALCulate:LIMit:ENVelope:OFFSet</w:t>
        </w:r>
        <w:r>
          <w:rPr>
            <w:sz w:val="24"/>
          </w:rPr>
          <w:tab/>
        </w:r>
        <w:r>
          <w:rPr>
            <w:w w:val="115"/>
            <w:sz w:val="24"/>
          </w:rPr>
          <w:t>SPA</w:t>
        </w:r>
        <w:r>
          <w:rPr>
            <w:spacing w:val="-15"/>
            <w:w w:val="115"/>
            <w:sz w:val="24"/>
          </w:rPr>
          <w:t> </w:t>
        </w:r>
        <w:r>
          <w:rPr>
            <w:w w:val="115"/>
            <w:sz w:val="24"/>
          </w:rPr>
          <w:t>6-</w:t>
        </w:r>
        <w:r>
          <w:rPr>
            <w:spacing w:val="-10"/>
            <w:w w:val="115"/>
            <w:sz w:val="24"/>
          </w:rPr>
          <w:t>4</w:t>
        </w:r>
      </w:hyperlink>
    </w:p>
    <w:p>
      <w:pPr>
        <w:spacing w:after="0"/>
        <w:jc w:val="left"/>
        <w:rPr>
          <w:sz w:val="24"/>
        </w:rPr>
        <w:sectPr>
          <w:pgSz w:w="10320" w:h="14560"/>
          <w:pgMar w:header="514" w:footer="570" w:top="780" w:bottom="760" w:left="425" w:right="425"/>
        </w:sectPr>
      </w:pPr>
    </w:p>
    <w:p>
      <w:pPr>
        <w:tabs>
          <w:tab w:pos="7750" w:val="left" w:leader="dot"/>
        </w:tabs>
        <w:spacing w:before="267"/>
        <w:ind w:left="142" w:right="0" w:firstLine="0"/>
        <w:jc w:val="left"/>
        <w:rPr>
          <w:sz w:val="24"/>
        </w:rPr>
      </w:pPr>
      <w:hyperlink w:history="true" w:anchor="_bookmark521">
        <w:r>
          <w:rPr>
            <w:spacing w:val="-2"/>
            <w:w w:val="115"/>
            <w:sz w:val="24"/>
          </w:rPr>
          <w:t>:CALCulate:LIMit:ENVelope:POINt</w:t>
        </w:r>
        <w:r>
          <w:rPr>
            <w:sz w:val="24"/>
          </w:rPr>
          <w:tab/>
        </w:r>
        <w:r>
          <w:rPr>
            <w:w w:val="115"/>
            <w:sz w:val="24"/>
          </w:rPr>
          <w:t>SPA</w:t>
        </w:r>
        <w:r>
          <w:rPr>
            <w:spacing w:val="-11"/>
            <w:w w:val="115"/>
            <w:sz w:val="24"/>
          </w:rPr>
          <w:t> </w:t>
        </w:r>
        <w:r>
          <w:rPr>
            <w:w w:val="115"/>
            <w:sz w:val="24"/>
          </w:rPr>
          <w:t>6-</w:t>
        </w:r>
        <w:r>
          <w:rPr>
            <w:spacing w:val="-10"/>
            <w:w w:val="115"/>
            <w:sz w:val="24"/>
          </w:rPr>
          <w:t>5</w:t>
        </w:r>
      </w:hyperlink>
    </w:p>
    <w:p>
      <w:pPr>
        <w:tabs>
          <w:tab w:pos="7749" w:val="left" w:leader="dot"/>
        </w:tabs>
        <w:spacing w:before="120"/>
        <w:ind w:left="142" w:right="0" w:firstLine="0"/>
        <w:jc w:val="left"/>
        <w:rPr>
          <w:sz w:val="24"/>
        </w:rPr>
      </w:pPr>
      <w:hyperlink w:history="true" w:anchor="_bookmark523">
        <w:r>
          <w:rPr>
            <w:spacing w:val="-2"/>
            <w:w w:val="115"/>
            <w:sz w:val="24"/>
          </w:rPr>
          <w:t>:CALCulate:LIMit:ENVelope:SHAPe</w:t>
        </w:r>
        <w:r>
          <w:rPr>
            <w:sz w:val="24"/>
          </w:rPr>
          <w:tab/>
        </w:r>
        <w:r>
          <w:rPr>
            <w:w w:val="115"/>
            <w:sz w:val="24"/>
          </w:rPr>
          <w:t>SPA</w:t>
        </w:r>
        <w:r>
          <w:rPr>
            <w:spacing w:val="-14"/>
            <w:w w:val="115"/>
            <w:sz w:val="24"/>
          </w:rPr>
          <w:t> </w:t>
        </w:r>
        <w:r>
          <w:rPr>
            <w:w w:val="115"/>
            <w:sz w:val="24"/>
          </w:rPr>
          <w:t>6-</w:t>
        </w:r>
        <w:r>
          <w:rPr>
            <w:spacing w:val="-10"/>
            <w:w w:val="115"/>
            <w:sz w:val="24"/>
          </w:rPr>
          <w:t>5</w:t>
        </w:r>
      </w:hyperlink>
    </w:p>
    <w:p>
      <w:pPr>
        <w:tabs>
          <w:tab w:pos="7750" w:val="left" w:leader="dot"/>
        </w:tabs>
        <w:spacing w:before="118"/>
        <w:ind w:left="142" w:right="0" w:firstLine="0"/>
        <w:jc w:val="left"/>
        <w:rPr>
          <w:sz w:val="24"/>
        </w:rPr>
      </w:pPr>
      <w:hyperlink w:history="true" w:anchor="_bookmark525">
        <w:r>
          <w:rPr>
            <w:spacing w:val="-2"/>
            <w:w w:val="115"/>
            <w:sz w:val="24"/>
          </w:rPr>
          <w:t>:CALCulate:LIMit:ENVelope:UPDate:X</w:t>
        </w:r>
        <w:r>
          <w:rPr>
            <w:sz w:val="24"/>
          </w:rPr>
          <w:tab/>
        </w:r>
        <w:r>
          <w:rPr>
            <w:w w:val="115"/>
            <w:sz w:val="24"/>
          </w:rPr>
          <w:t>SPA</w:t>
        </w:r>
        <w:r>
          <w:rPr>
            <w:spacing w:val="-11"/>
            <w:w w:val="115"/>
            <w:sz w:val="24"/>
          </w:rPr>
          <w:t> </w:t>
        </w:r>
        <w:r>
          <w:rPr>
            <w:w w:val="115"/>
            <w:sz w:val="24"/>
          </w:rPr>
          <w:t>6-</w:t>
        </w:r>
        <w:r>
          <w:rPr>
            <w:spacing w:val="-10"/>
            <w:w w:val="115"/>
            <w:sz w:val="24"/>
          </w:rPr>
          <w:t>6</w:t>
        </w:r>
      </w:hyperlink>
    </w:p>
    <w:p>
      <w:pPr>
        <w:tabs>
          <w:tab w:pos="7750" w:val="left" w:leader="dot"/>
        </w:tabs>
        <w:spacing w:before="118"/>
        <w:ind w:left="142" w:right="0" w:firstLine="0"/>
        <w:jc w:val="left"/>
        <w:rPr>
          <w:sz w:val="24"/>
        </w:rPr>
      </w:pPr>
      <w:hyperlink w:history="true" w:anchor="_bookmark527">
        <w:r>
          <w:rPr>
            <w:spacing w:val="-2"/>
            <w:w w:val="115"/>
            <w:sz w:val="24"/>
          </w:rPr>
          <w:t>:CALCulate:LIMit:ENVelope:UPDate:Y</w:t>
        </w:r>
        <w:r>
          <w:rPr>
            <w:sz w:val="24"/>
          </w:rPr>
          <w:tab/>
        </w:r>
        <w:r>
          <w:rPr>
            <w:w w:val="115"/>
            <w:sz w:val="24"/>
          </w:rPr>
          <w:t>SPA</w:t>
        </w:r>
        <w:r>
          <w:rPr>
            <w:spacing w:val="-11"/>
            <w:w w:val="115"/>
            <w:sz w:val="24"/>
          </w:rPr>
          <w:t> </w:t>
        </w:r>
        <w:r>
          <w:rPr>
            <w:w w:val="115"/>
            <w:sz w:val="24"/>
          </w:rPr>
          <w:t>6-</w:t>
        </w:r>
        <w:r>
          <w:rPr>
            <w:spacing w:val="-10"/>
            <w:w w:val="115"/>
            <w:sz w:val="24"/>
          </w:rPr>
          <w:t>6</w:t>
        </w:r>
      </w:hyperlink>
    </w:p>
    <w:p>
      <w:pPr>
        <w:tabs>
          <w:tab w:pos="7750" w:val="left" w:leader="dot"/>
        </w:tabs>
        <w:spacing w:before="120"/>
        <w:ind w:left="142" w:right="0" w:firstLine="0"/>
        <w:jc w:val="left"/>
        <w:rPr>
          <w:sz w:val="24"/>
        </w:rPr>
      </w:pPr>
      <w:hyperlink w:history="true" w:anchor="_bookmark529">
        <w:r>
          <w:rPr>
            <w:spacing w:val="-2"/>
            <w:w w:val="115"/>
            <w:sz w:val="24"/>
          </w:rPr>
          <w:t>:CALCulate:LIMit:FAIL?</w:t>
        </w:r>
        <w:r>
          <w:rPr>
            <w:sz w:val="24"/>
          </w:rPr>
          <w:tab/>
        </w:r>
        <w:r>
          <w:rPr>
            <w:w w:val="115"/>
            <w:sz w:val="24"/>
          </w:rPr>
          <w:t>SPA</w:t>
        </w:r>
        <w:r>
          <w:rPr>
            <w:spacing w:val="-15"/>
            <w:w w:val="115"/>
            <w:sz w:val="24"/>
          </w:rPr>
          <w:t> </w:t>
        </w:r>
        <w:r>
          <w:rPr>
            <w:w w:val="115"/>
            <w:sz w:val="24"/>
          </w:rPr>
          <w:t>6-</w:t>
        </w:r>
        <w:r>
          <w:rPr>
            <w:spacing w:val="-10"/>
            <w:w w:val="115"/>
            <w:sz w:val="24"/>
          </w:rPr>
          <w:t>6</w:t>
        </w:r>
      </w:hyperlink>
    </w:p>
    <w:p>
      <w:pPr>
        <w:tabs>
          <w:tab w:pos="7750" w:val="left" w:leader="dot"/>
        </w:tabs>
        <w:spacing w:before="118"/>
        <w:ind w:left="142" w:right="0" w:firstLine="0"/>
        <w:jc w:val="left"/>
        <w:rPr>
          <w:sz w:val="24"/>
        </w:rPr>
      </w:pPr>
      <w:hyperlink w:history="true" w:anchor="_bookmark531">
        <w:r>
          <w:rPr>
            <w:spacing w:val="-2"/>
            <w:w w:val="115"/>
            <w:sz w:val="24"/>
          </w:rPr>
          <w:t>:CALCulate:LIMit:LOWer:ALARm</w:t>
        </w:r>
        <w:r>
          <w:rPr>
            <w:sz w:val="24"/>
          </w:rPr>
          <w:tab/>
        </w:r>
        <w:r>
          <w:rPr>
            <w:w w:val="115"/>
            <w:sz w:val="24"/>
          </w:rPr>
          <w:t>SPA</w:t>
        </w:r>
        <w:r>
          <w:rPr>
            <w:spacing w:val="-11"/>
            <w:w w:val="115"/>
            <w:sz w:val="24"/>
          </w:rPr>
          <w:t> </w:t>
        </w:r>
        <w:r>
          <w:rPr>
            <w:w w:val="115"/>
            <w:sz w:val="24"/>
          </w:rPr>
          <w:t>6-</w:t>
        </w:r>
        <w:r>
          <w:rPr>
            <w:spacing w:val="-10"/>
            <w:w w:val="115"/>
            <w:sz w:val="24"/>
          </w:rPr>
          <w:t>7</w:t>
        </w:r>
      </w:hyperlink>
    </w:p>
    <w:p>
      <w:pPr>
        <w:tabs>
          <w:tab w:pos="7750" w:val="left" w:leader="dot"/>
        </w:tabs>
        <w:spacing w:before="118"/>
        <w:ind w:left="142" w:right="0" w:firstLine="0"/>
        <w:jc w:val="left"/>
        <w:rPr>
          <w:sz w:val="24"/>
        </w:rPr>
      </w:pPr>
      <w:hyperlink w:history="true" w:anchor="_bookmark533">
        <w:r>
          <w:rPr>
            <w:spacing w:val="-2"/>
            <w:w w:val="115"/>
            <w:sz w:val="24"/>
          </w:rPr>
          <w:t>:CALCulate:LIMit:LOWer:FAIL?</w:t>
        </w:r>
        <w:r>
          <w:rPr>
            <w:sz w:val="24"/>
          </w:rPr>
          <w:tab/>
        </w:r>
        <w:r>
          <w:rPr>
            <w:w w:val="115"/>
            <w:sz w:val="24"/>
          </w:rPr>
          <w:t>SPA</w:t>
        </w:r>
        <w:r>
          <w:rPr>
            <w:spacing w:val="-11"/>
            <w:w w:val="115"/>
            <w:sz w:val="24"/>
          </w:rPr>
          <w:t> </w:t>
        </w:r>
        <w:r>
          <w:rPr>
            <w:w w:val="115"/>
            <w:sz w:val="24"/>
          </w:rPr>
          <w:t>6-</w:t>
        </w:r>
        <w:r>
          <w:rPr>
            <w:spacing w:val="-10"/>
            <w:w w:val="115"/>
            <w:sz w:val="24"/>
          </w:rPr>
          <w:t>7</w:t>
        </w:r>
      </w:hyperlink>
    </w:p>
    <w:p>
      <w:pPr>
        <w:tabs>
          <w:tab w:pos="7750" w:val="left" w:leader="dot"/>
        </w:tabs>
        <w:spacing w:before="119"/>
        <w:ind w:left="142" w:right="0" w:firstLine="0"/>
        <w:jc w:val="left"/>
        <w:rPr>
          <w:sz w:val="24"/>
        </w:rPr>
      </w:pPr>
      <w:hyperlink w:history="true" w:anchor="_bookmark535">
        <w:r>
          <w:rPr>
            <w:spacing w:val="-2"/>
            <w:w w:val="115"/>
            <w:sz w:val="24"/>
          </w:rPr>
          <w:t>:CALCulate:LIMit:LOWer:POINt?</w:t>
        </w:r>
        <w:r>
          <w:rPr>
            <w:sz w:val="24"/>
          </w:rPr>
          <w:tab/>
        </w:r>
        <w:r>
          <w:rPr>
            <w:w w:val="115"/>
            <w:sz w:val="24"/>
          </w:rPr>
          <w:t>SPA</w:t>
        </w:r>
        <w:r>
          <w:rPr>
            <w:spacing w:val="-11"/>
            <w:w w:val="115"/>
            <w:sz w:val="24"/>
          </w:rPr>
          <w:t> </w:t>
        </w:r>
        <w:r>
          <w:rPr>
            <w:w w:val="115"/>
            <w:sz w:val="24"/>
          </w:rPr>
          <w:t>6-</w:t>
        </w:r>
        <w:r>
          <w:rPr>
            <w:spacing w:val="-10"/>
            <w:w w:val="115"/>
            <w:sz w:val="24"/>
          </w:rPr>
          <w:t>7</w:t>
        </w:r>
      </w:hyperlink>
    </w:p>
    <w:p>
      <w:pPr>
        <w:tabs>
          <w:tab w:pos="7750" w:val="left" w:leader="dot"/>
        </w:tabs>
        <w:spacing w:before="119"/>
        <w:ind w:left="142" w:right="0" w:firstLine="0"/>
        <w:jc w:val="left"/>
        <w:rPr>
          <w:sz w:val="24"/>
        </w:rPr>
      </w:pPr>
      <w:hyperlink w:history="true" w:anchor="_bookmark537">
        <w:r>
          <w:rPr>
            <w:spacing w:val="-2"/>
            <w:w w:val="110"/>
            <w:sz w:val="24"/>
          </w:rPr>
          <w:t>:CALCulate:LIMit:LOWer[:STATe]</w:t>
        </w:r>
        <w:r>
          <w:rPr>
            <w:sz w:val="24"/>
          </w:rPr>
          <w:tab/>
        </w:r>
        <w:r>
          <w:rPr>
            <w:w w:val="110"/>
            <w:sz w:val="24"/>
          </w:rPr>
          <w:t>SPA</w:t>
        </w:r>
        <w:r>
          <w:rPr>
            <w:spacing w:val="22"/>
            <w:w w:val="110"/>
            <w:sz w:val="24"/>
          </w:rPr>
          <w:t> </w:t>
        </w:r>
        <w:r>
          <w:rPr>
            <w:w w:val="110"/>
            <w:sz w:val="24"/>
          </w:rPr>
          <w:t>6-</w:t>
        </w:r>
        <w:r>
          <w:rPr>
            <w:spacing w:val="-10"/>
            <w:w w:val="110"/>
            <w:sz w:val="24"/>
          </w:rPr>
          <w:t>8</w:t>
        </w:r>
      </w:hyperlink>
    </w:p>
    <w:p>
      <w:pPr>
        <w:tabs>
          <w:tab w:pos="7750" w:val="left" w:leader="dot"/>
        </w:tabs>
        <w:spacing w:before="118"/>
        <w:ind w:left="142" w:right="0" w:firstLine="0"/>
        <w:jc w:val="left"/>
        <w:rPr>
          <w:sz w:val="24"/>
        </w:rPr>
      </w:pPr>
      <w:hyperlink w:history="true" w:anchor="_bookmark539">
        <w:r>
          <w:rPr>
            <w:spacing w:val="-2"/>
            <w:w w:val="115"/>
            <w:sz w:val="24"/>
          </w:rPr>
          <w:t>:CALCulate:LIMit:LTYPe</w:t>
        </w:r>
        <w:r>
          <w:rPr>
            <w:sz w:val="24"/>
          </w:rPr>
          <w:tab/>
        </w:r>
        <w:r>
          <w:rPr>
            <w:w w:val="115"/>
            <w:sz w:val="24"/>
          </w:rPr>
          <w:t>SPA</w:t>
        </w:r>
        <w:r>
          <w:rPr>
            <w:spacing w:val="-15"/>
            <w:w w:val="115"/>
            <w:sz w:val="24"/>
          </w:rPr>
          <w:t> </w:t>
        </w:r>
        <w:r>
          <w:rPr>
            <w:w w:val="115"/>
            <w:sz w:val="24"/>
          </w:rPr>
          <w:t>6-</w:t>
        </w:r>
        <w:r>
          <w:rPr>
            <w:spacing w:val="-10"/>
            <w:w w:val="115"/>
            <w:sz w:val="24"/>
          </w:rPr>
          <w:t>9</w:t>
        </w:r>
      </w:hyperlink>
    </w:p>
    <w:p>
      <w:pPr>
        <w:tabs>
          <w:tab w:pos="7750" w:val="left" w:leader="dot"/>
        </w:tabs>
        <w:spacing w:before="119"/>
        <w:ind w:left="142" w:right="0" w:firstLine="0"/>
        <w:jc w:val="left"/>
        <w:rPr>
          <w:sz w:val="24"/>
        </w:rPr>
      </w:pPr>
      <w:hyperlink w:history="true" w:anchor="_bookmark541">
        <w:r>
          <w:rPr>
            <w:spacing w:val="-2"/>
            <w:w w:val="115"/>
            <w:sz w:val="24"/>
          </w:rPr>
          <w:t>:CALCulate:LIMit:MIRRor</w:t>
        </w:r>
        <w:r>
          <w:rPr>
            <w:sz w:val="24"/>
          </w:rPr>
          <w:tab/>
        </w:r>
        <w:r>
          <w:rPr>
            <w:w w:val="115"/>
            <w:sz w:val="24"/>
          </w:rPr>
          <w:t>SPA</w:t>
        </w:r>
        <w:r>
          <w:rPr>
            <w:spacing w:val="-15"/>
            <w:w w:val="115"/>
            <w:sz w:val="24"/>
          </w:rPr>
          <w:t> </w:t>
        </w:r>
        <w:r>
          <w:rPr>
            <w:w w:val="115"/>
            <w:sz w:val="24"/>
          </w:rPr>
          <w:t>6-</w:t>
        </w:r>
        <w:r>
          <w:rPr>
            <w:spacing w:val="-10"/>
            <w:w w:val="115"/>
            <w:sz w:val="24"/>
          </w:rPr>
          <w:t>9</w:t>
        </w:r>
      </w:hyperlink>
    </w:p>
    <w:p>
      <w:pPr>
        <w:tabs>
          <w:tab w:pos="7750" w:val="left" w:leader="dot"/>
        </w:tabs>
        <w:spacing w:before="119"/>
        <w:ind w:left="142" w:right="0" w:firstLine="0"/>
        <w:jc w:val="left"/>
        <w:rPr>
          <w:sz w:val="24"/>
        </w:rPr>
      </w:pPr>
      <w:hyperlink w:history="true" w:anchor="_bookmark543">
        <w:r>
          <w:rPr>
            <w:spacing w:val="-2"/>
            <w:w w:val="115"/>
            <w:sz w:val="24"/>
          </w:rPr>
          <w:t>:CALCulate:LIMit:POINt:ADD</w:t>
        </w:r>
        <w:r>
          <w:rPr>
            <w:sz w:val="24"/>
          </w:rPr>
          <w:tab/>
        </w:r>
        <w:r>
          <w:rPr>
            <w:w w:val="115"/>
            <w:sz w:val="24"/>
          </w:rPr>
          <w:t>SPA</w:t>
        </w:r>
        <w:r>
          <w:rPr>
            <w:spacing w:val="-15"/>
            <w:w w:val="115"/>
            <w:sz w:val="24"/>
          </w:rPr>
          <w:t> </w:t>
        </w:r>
        <w:r>
          <w:rPr>
            <w:w w:val="115"/>
            <w:sz w:val="24"/>
          </w:rPr>
          <w:t>6-</w:t>
        </w:r>
        <w:r>
          <w:rPr>
            <w:spacing w:val="-10"/>
            <w:w w:val="115"/>
            <w:sz w:val="24"/>
          </w:rPr>
          <w:t>9</w:t>
        </w:r>
      </w:hyperlink>
    </w:p>
    <w:p>
      <w:pPr>
        <w:tabs>
          <w:tab w:pos="7616" w:val="left" w:leader="dot"/>
        </w:tabs>
        <w:spacing w:before="118"/>
        <w:ind w:left="142" w:right="0" w:firstLine="0"/>
        <w:jc w:val="left"/>
        <w:rPr>
          <w:sz w:val="24"/>
        </w:rPr>
      </w:pPr>
      <w:hyperlink w:history="true" w:anchor="_bookmark545">
        <w:r>
          <w:rPr>
            <w:spacing w:val="-2"/>
            <w:w w:val="115"/>
            <w:sz w:val="24"/>
          </w:rPr>
          <w:t>:CALCulate:LIMit:POINt:DELete</w:t>
        </w:r>
        <w:r>
          <w:rPr>
            <w:sz w:val="24"/>
          </w:rPr>
          <w:tab/>
        </w:r>
        <w:r>
          <w:rPr>
            <w:w w:val="115"/>
            <w:sz w:val="24"/>
          </w:rPr>
          <w:t>SPA</w:t>
        </w:r>
        <w:r>
          <w:rPr>
            <w:spacing w:val="-14"/>
            <w:w w:val="115"/>
            <w:sz w:val="24"/>
          </w:rPr>
          <w:t> </w:t>
        </w:r>
        <w:r>
          <w:rPr>
            <w:w w:val="115"/>
            <w:sz w:val="24"/>
          </w:rPr>
          <w:t>6-</w:t>
        </w:r>
        <w:r>
          <w:rPr>
            <w:spacing w:val="-5"/>
            <w:w w:val="115"/>
            <w:sz w:val="24"/>
          </w:rPr>
          <w:t>10</w:t>
        </w:r>
      </w:hyperlink>
    </w:p>
    <w:p>
      <w:pPr>
        <w:tabs>
          <w:tab w:pos="7616" w:val="left" w:leader="dot"/>
        </w:tabs>
        <w:spacing w:before="119"/>
        <w:ind w:left="142" w:right="0" w:firstLine="0"/>
        <w:jc w:val="left"/>
        <w:rPr>
          <w:sz w:val="24"/>
        </w:rPr>
      </w:pPr>
      <w:hyperlink w:history="true" w:anchor="_bookmark547">
        <w:r>
          <w:rPr>
            <w:spacing w:val="-2"/>
            <w:w w:val="115"/>
            <w:sz w:val="24"/>
          </w:rPr>
          <w:t>:CALCulate:LIMit:POINt:LEFT</w:t>
        </w:r>
        <w:r>
          <w:rPr>
            <w:sz w:val="24"/>
          </w:rPr>
          <w:tab/>
        </w:r>
        <w:r>
          <w:rPr>
            <w:w w:val="115"/>
            <w:sz w:val="24"/>
          </w:rPr>
          <w:t>SPA</w:t>
        </w:r>
        <w:r>
          <w:rPr>
            <w:spacing w:val="-14"/>
            <w:w w:val="115"/>
            <w:sz w:val="24"/>
          </w:rPr>
          <w:t> </w:t>
        </w:r>
        <w:r>
          <w:rPr>
            <w:w w:val="115"/>
            <w:sz w:val="24"/>
          </w:rPr>
          <w:t>6-</w:t>
        </w:r>
        <w:r>
          <w:rPr>
            <w:spacing w:val="-5"/>
            <w:w w:val="115"/>
            <w:sz w:val="24"/>
          </w:rPr>
          <w:t>10</w:t>
        </w:r>
      </w:hyperlink>
    </w:p>
    <w:p>
      <w:pPr>
        <w:tabs>
          <w:tab w:pos="7616" w:val="left" w:leader="dot"/>
        </w:tabs>
        <w:spacing w:before="119"/>
        <w:ind w:left="142" w:right="0" w:firstLine="0"/>
        <w:jc w:val="left"/>
        <w:rPr>
          <w:sz w:val="24"/>
        </w:rPr>
      </w:pPr>
      <w:hyperlink w:history="true" w:anchor="_bookmark549">
        <w:r>
          <w:rPr>
            <w:spacing w:val="-2"/>
            <w:w w:val="115"/>
            <w:sz w:val="24"/>
          </w:rPr>
          <w:t>:CALCulate:LIMit:POINt:RIGHt</w:t>
        </w:r>
        <w:r>
          <w:rPr>
            <w:sz w:val="24"/>
          </w:rPr>
          <w:tab/>
        </w:r>
        <w:r>
          <w:rPr>
            <w:w w:val="115"/>
            <w:sz w:val="24"/>
          </w:rPr>
          <w:t>SPA</w:t>
        </w:r>
        <w:r>
          <w:rPr>
            <w:spacing w:val="-14"/>
            <w:w w:val="115"/>
            <w:sz w:val="24"/>
          </w:rPr>
          <w:t> </w:t>
        </w:r>
        <w:r>
          <w:rPr>
            <w:w w:val="115"/>
            <w:sz w:val="24"/>
          </w:rPr>
          <w:t>6-</w:t>
        </w:r>
        <w:r>
          <w:rPr>
            <w:spacing w:val="-5"/>
            <w:w w:val="115"/>
            <w:sz w:val="24"/>
          </w:rPr>
          <w:t>10</w:t>
        </w:r>
      </w:hyperlink>
    </w:p>
    <w:p>
      <w:pPr>
        <w:tabs>
          <w:tab w:pos="7616" w:val="left" w:leader="dot"/>
        </w:tabs>
        <w:spacing w:before="118"/>
        <w:ind w:left="142" w:right="0" w:firstLine="0"/>
        <w:jc w:val="left"/>
        <w:rPr>
          <w:sz w:val="24"/>
        </w:rPr>
      </w:pPr>
      <w:hyperlink w:history="true" w:anchor="_bookmark551">
        <w:r>
          <w:rPr>
            <w:spacing w:val="-2"/>
            <w:w w:val="115"/>
            <w:sz w:val="24"/>
          </w:rPr>
          <w:t>:CALCulate:LIMit:POINt:X</w:t>
        </w:r>
        <w:r>
          <w:rPr>
            <w:sz w:val="24"/>
          </w:rPr>
          <w:tab/>
        </w:r>
        <w:r>
          <w:rPr>
            <w:w w:val="115"/>
            <w:sz w:val="24"/>
          </w:rPr>
          <w:t>SPA</w:t>
        </w:r>
        <w:r>
          <w:rPr>
            <w:spacing w:val="-14"/>
            <w:w w:val="115"/>
            <w:sz w:val="24"/>
          </w:rPr>
          <w:t> </w:t>
        </w:r>
        <w:r>
          <w:rPr>
            <w:w w:val="115"/>
            <w:sz w:val="24"/>
          </w:rPr>
          <w:t>6-</w:t>
        </w:r>
        <w:r>
          <w:rPr>
            <w:spacing w:val="-5"/>
            <w:w w:val="115"/>
            <w:sz w:val="24"/>
          </w:rPr>
          <w:t>11</w:t>
        </w:r>
      </w:hyperlink>
    </w:p>
    <w:p>
      <w:pPr>
        <w:tabs>
          <w:tab w:pos="7616" w:val="left" w:leader="dot"/>
        </w:tabs>
        <w:spacing w:before="119"/>
        <w:ind w:left="142" w:right="0" w:firstLine="0"/>
        <w:jc w:val="left"/>
        <w:rPr>
          <w:sz w:val="24"/>
        </w:rPr>
      </w:pPr>
      <w:hyperlink w:history="true" w:anchor="_bookmark553">
        <w:r>
          <w:rPr>
            <w:spacing w:val="-2"/>
            <w:w w:val="115"/>
            <w:sz w:val="24"/>
          </w:rPr>
          <w:t>:CALCulate:LIMit:POINt:Y</w:t>
        </w:r>
        <w:r>
          <w:rPr>
            <w:sz w:val="24"/>
          </w:rPr>
          <w:tab/>
        </w:r>
        <w:r>
          <w:rPr>
            <w:w w:val="115"/>
            <w:sz w:val="24"/>
          </w:rPr>
          <w:t>SPA</w:t>
        </w:r>
        <w:r>
          <w:rPr>
            <w:spacing w:val="-14"/>
            <w:w w:val="115"/>
            <w:sz w:val="24"/>
          </w:rPr>
          <w:t> </w:t>
        </w:r>
        <w:r>
          <w:rPr>
            <w:w w:val="115"/>
            <w:sz w:val="24"/>
          </w:rPr>
          <w:t>6-</w:t>
        </w:r>
        <w:r>
          <w:rPr>
            <w:spacing w:val="-5"/>
            <w:w w:val="115"/>
            <w:sz w:val="24"/>
          </w:rPr>
          <w:t>12</w:t>
        </w:r>
      </w:hyperlink>
    </w:p>
    <w:p>
      <w:pPr>
        <w:tabs>
          <w:tab w:pos="7616" w:val="left" w:leader="dot"/>
        </w:tabs>
        <w:spacing w:before="118"/>
        <w:ind w:left="142" w:right="0" w:firstLine="0"/>
        <w:jc w:val="left"/>
        <w:rPr>
          <w:sz w:val="24"/>
        </w:rPr>
      </w:pPr>
      <w:hyperlink w:history="true" w:anchor="_bookmark555">
        <w:r>
          <w:rPr>
            <w:spacing w:val="-2"/>
            <w:w w:val="115"/>
            <w:sz w:val="24"/>
          </w:rPr>
          <w:t>:CALCulate:LIMit:POINt?</w:t>
        </w:r>
        <w:r>
          <w:rPr>
            <w:sz w:val="24"/>
          </w:rPr>
          <w:tab/>
        </w:r>
        <w:r>
          <w:rPr>
            <w:w w:val="115"/>
            <w:sz w:val="24"/>
          </w:rPr>
          <w:t>SPA</w:t>
        </w:r>
        <w:r>
          <w:rPr>
            <w:spacing w:val="-14"/>
            <w:w w:val="115"/>
            <w:sz w:val="24"/>
          </w:rPr>
          <w:t> </w:t>
        </w:r>
        <w:r>
          <w:rPr>
            <w:w w:val="115"/>
            <w:sz w:val="24"/>
          </w:rPr>
          <w:t>6-</w:t>
        </w:r>
        <w:r>
          <w:rPr>
            <w:spacing w:val="-5"/>
            <w:w w:val="115"/>
            <w:sz w:val="24"/>
          </w:rPr>
          <w:t>12</w:t>
        </w:r>
      </w:hyperlink>
    </w:p>
    <w:p>
      <w:pPr>
        <w:tabs>
          <w:tab w:pos="7616" w:val="left" w:leader="dot"/>
        </w:tabs>
        <w:spacing w:before="119"/>
        <w:ind w:left="142" w:right="0" w:firstLine="0"/>
        <w:jc w:val="left"/>
        <w:rPr>
          <w:sz w:val="24"/>
        </w:rPr>
      </w:pPr>
      <w:hyperlink w:history="true" w:anchor="_bookmark557">
        <w:r>
          <w:rPr>
            <w:spacing w:val="-2"/>
            <w:w w:val="115"/>
            <w:sz w:val="24"/>
          </w:rPr>
          <w:t>:CALCulate:LIMit:TYPe</w:t>
        </w:r>
        <w:r>
          <w:rPr>
            <w:sz w:val="24"/>
          </w:rPr>
          <w:tab/>
        </w:r>
        <w:r>
          <w:rPr>
            <w:w w:val="115"/>
            <w:sz w:val="24"/>
          </w:rPr>
          <w:t>SPA</w:t>
        </w:r>
        <w:r>
          <w:rPr>
            <w:spacing w:val="-14"/>
            <w:w w:val="115"/>
            <w:sz w:val="24"/>
          </w:rPr>
          <w:t> </w:t>
        </w:r>
        <w:r>
          <w:rPr>
            <w:w w:val="115"/>
            <w:sz w:val="24"/>
          </w:rPr>
          <w:t>6-</w:t>
        </w:r>
        <w:r>
          <w:rPr>
            <w:spacing w:val="-5"/>
            <w:w w:val="115"/>
            <w:sz w:val="24"/>
          </w:rPr>
          <w:t>13</w:t>
        </w:r>
      </w:hyperlink>
    </w:p>
    <w:p>
      <w:pPr>
        <w:tabs>
          <w:tab w:pos="7616" w:val="left" w:leader="dot"/>
        </w:tabs>
        <w:spacing w:before="119"/>
        <w:ind w:left="142" w:right="0" w:firstLine="0"/>
        <w:jc w:val="left"/>
        <w:rPr>
          <w:sz w:val="24"/>
        </w:rPr>
      </w:pPr>
      <w:hyperlink w:history="true" w:anchor="_bookmark559">
        <w:r>
          <w:rPr>
            <w:spacing w:val="-2"/>
            <w:w w:val="115"/>
            <w:sz w:val="24"/>
          </w:rPr>
          <w:t>:CALCulate:LIMit:UPPer:ALARm</w:t>
        </w:r>
        <w:r>
          <w:rPr>
            <w:sz w:val="24"/>
          </w:rPr>
          <w:tab/>
        </w:r>
        <w:r>
          <w:rPr>
            <w:w w:val="115"/>
            <w:sz w:val="24"/>
          </w:rPr>
          <w:t>SPA</w:t>
        </w:r>
        <w:r>
          <w:rPr>
            <w:spacing w:val="-14"/>
            <w:w w:val="115"/>
            <w:sz w:val="24"/>
          </w:rPr>
          <w:t> </w:t>
        </w:r>
        <w:r>
          <w:rPr>
            <w:w w:val="115"/>
            <w:sz w:val="24"/>
          </w:rPr>
          <w:t>6-</w:t>
        </w:r>
        <w:r>
          <w:rPr>
            <w:spacing w:val="-5"/>
            <w:w w:val="115"/>
            <w:sz w:val="24"/>
          </w:rPr>
          <w:t>13</w:t>
        </w:r>
      </w:hyperlink>
    </w:p>
    <w:p>
      <w:pPr>
        <w:tabs>
          <w:tab w:pos="7616" w:val="left" w:leader="dot"/>
        </w:tabs>
        <w:spacing w:before="118"/>
        <w:ind w:left="142" w:right="0" w:firstLine="0"/>
        <w:jc w:val="left"/>
        <w:rPr>
          <w:sz w:val="24"/>
        </w:rPr>
      </w:pPr>
      <w:hyperlink w:history="true" w:anchor="_bookmark561">
        <w:r>
          <w:rPr>
            <w:spacing w:val="-2"/>
            <w:w w:val="115"/>
            <w:sz w:val="24"/>
          </w:rPr>
          <w:t>:CALCulate:LIMit:UPPer:FAIL?</w:t>
        </w:r>
        <w:r>
          <w:rPr>
            <w:sz w:val="24"/>
          </w:rPr>
          <w:tab/>
        </w:r>
        <w:r>
          <w:rPr>
            <w:w w:val="115"/>
            <w:sz w:val="24"/>
          </w:rPr>
          <w:t>SPA</w:t>
        </w:r>
        <w:r>
          <w:rPr>
            <w:spacing w:val="-14"/>
            <w:w w:val="115"/>
            <w:sz w:val="24"/>
          </w:rPr>
          <w:t> </w:t>
        </w:r>
        <w:r>
          <w:rPr>
            <w:w w:val="115"/>
            <w:sz w:val="24"/>
          </w:rPr>
          <w:t>6-</w:t>
        </w:r>
        <w:r>
          <w:rPr>
            <w:spacing w:val="-5"/>
            <w:w w:val="115"/>
            <w:sz w:val="24"/>
          </w:rPr>
          <w:t>14</w:t>
        </w:r>
      </w:hyperlink>
    </w:p>
    <w:p>
      <w:pPr>
        <w:tabs>
          <w:tab w:pos="7616" w:val="left" w:leader="dot"/>
        </w:tabs>
        <w:spacing w:before="119"/>
        <w:ind w:left="142" w:right="0" w:firstLine="0"/>
        <w:jc w:val="left"/>
        <w:rPr>
          <w:sz w:val="24"/>
        </w:rPr>
      </w:pPr>
      <w:hyperlink w:history="true" w:anchor="_bookmark563">
        <w:r>
          <w:rPr>
            <w:spacing w:val="-2"/>
            <w:w w:val="115"/>
            <w:sz w:val="24"/>
          </w:rPr>
          <w:t>:CALCulate:LIMit:UPPer:POINt?</w:t>
        </w:r>
        <w:r>
          <w:rPr>
            <w:sz w:val="24"/>
          </w:rPr>
          <w:tab/>
        </w:r>
        <w:r>
          <w:rPr>
            <w:w w:val="115"/>
            <w:sz w:val="24"/>
          </w:rPr>
          <w:t>SPA</w:t>
        </w:r>
        <w:r>
          <w:rPr>
            <w:spacing w:val="-14"/>
            <w:w w:val="115"/>
            <w:sz w:val="24"/>
          </w:rPr>
          <w:t> </w:t>
        </w:r>
        <w:r>
          <w:rPr>
            <w:w w:val="115"/>
            <w:sz w:val="24"/>
          </w:rPr>
          <w:t>6-</w:t>
        </w:r>
        <w:r>
          <w:rPr>
            <w:spacing w:val="-5"/>
            <w:w w:val="115"/>
            <w:sz w:val="24"/>
          </w:rPr>
          <w:t>14</w:t>
        </w:r>
      </w:hyperlink>
    </w:p>
    <w:p>
      <w:pPr>
        <w:tabs>
          <w:tab w:pos="7616" w:val="left" w:leader="dot"/>
        </w:tabs>
        <w:spacing w:before="119"/>
        <w:ind w:left="142" w:right="0" w:firstLine="0"/>
        <w:jc w:val="left"/>
        <w:rPr>
          <w:sz w:val="24"/>
        </w:rPr>
      </w:pPr>
      <w:hyperlink w:history="true" w:anchor="_bookmark565">
        <w:r>
          <w:rPr>
            <w:spacing w:val="-2"/>
            <w:w w:val="110"/>
            <w:sz w:val="24"/>
          </w:rPr>
          <w:t>:CALCulate:LIMit:UPPer[:STATe].</w:t>
        </w:r>
        <w:r>
          <w:rPr>
            <w:sz w:val="24"/>
          </w:rPr>
          <w:tab/>
        </w:r>
        <w:r>
          <w:rPr>
            <w:w w:val="110"/>
            <w:sz w:val="24"/>
          </w:rPr>
          <w:t>SPA</w:t>
        </w:r>
        <w:r>
          <w:rPr>
            <w:spacing w:val="19"/>
            <w:w w:val="110"/>
            <w:sz w:val="24"/>
          </w:rPr>
          <w:t> </w:t>
        </w:r>
        <w:r>
          <w:rPr>
            <w:w w:val="110"/>
            <w:sz w:val="24"/>
          </w:rPr>
          <w:t>6-</w:t>
        </w:r>
        <w:r>
          <w:rPr>
            <w:spacing w:val="-5"/>
            <w:w w:val="110"/>
            <w:sz w:val="24"/>
          </w:rPr>
          <w:t>14</w:t>
        </w:r>
      </w:hyperlink>
    </w:p>
    <w:p>
      <w:pPr>
        <w:tabs>
          <w:tab w:pos="7616" w:val="left" w:leader="dot"/>
        </w:tabs>
        <w:spacing w:before="118"/>
        <w:ind w:left="142" w:right="0" w:firstLine="0"/>
        <w:jc w:val="left"/>
        <w:rPr>
          <w:sz w:val="24"/>
        </w:rPr>
      </w:pPr>
      <w:hyperlink w:history="true" w:anchor="_bookmark567">
        <w:r>
          <w:rPr>
            <w:spacing w:val="-2"/>
            <w:w w:val="115"/>
            <w:sz w:val="24"/>
          </w:rPr>
          <w:t>:CALCulate:LIMit:VALue</w:t>
        </w:r>
        <w:r>
          <w:rPr>
            <w:sz w:val="24"/>
          </w:rPr>
          <w:tab/>
        </w:r>
        <w:r>
          <w:rPr>
            <w:w w:val="115"/>
            <w:sz w:val="24"/>
          </w:rPr>
          <w:t>SPA</w:t>
        </w:r>
        <w:r>
          <w:rPr>
            <w:spacing w:val="-14"/>
            <w:w w:val="115"/>
            <w:sz w:val="24"/>
          </w:rPr>
          <w:t> </w:t>
        </w:r>
        <w:r>
          <w:rPr>
            <w:w w:val="115"/>
            <w:sz w:val="24"/>
          </w:rPr>
          <w:t>6-</w:t>
        </w:r>
        <w:r>
          <w:rPr>
            <w:spacing w:val="-5"/>
            <w:w w:val="115"/>
            <w:sz w:val="24"/>
          </w:rPr>
          <w:t>15</w:t>
        </w:r>
      </w:hyperlink>
    </w:p>
    <w:p>
      <w:pPr>
        <w:tabs>
          <w:tab w:pos="7616" w:val="left" w:leader="dot"/>
        </w:tabs>
        <w:spacing w:before="118"/>
        <w:ind w:left="142" w:right="0" w:firstLine="0"/>
        <w:jc w:val="left"/>
        <w:rPr>
          <w:sz w:val="24"/>
        </w:rPr>
      </w:pPr>
      <w:hyperlink w:history="true" w:anchor="_bookmark569">
        <w:r>
          <w:rPr>
            <w:spacing w:val="-2"/>
            <w:w w:val="115"/>
            <w:sz w:val="24"/>
          </w:rPr>
          <w:t>:CALCulate:LIMit:VERTical:ADD</w:t>
        </w:r>
        <w:r>
          <w:rPr>
            <w:sz w:val="24"/>
          </w:rPr>
          <w:tab/>
        </w:r>
        <w:r>
          <w:rPr>
            <w:w w:val="115"/>
            <w:sz w:val="24"/>
          </w:rPr>
          <w:t>SPA</w:t>
        </w:r>
        <w:r>
          <w:rPr>
            <w:spacing w:val="-14"/>
            <w:w w:val="115"/>
            <w:sz w:val="24"/>
          </w:rPr>
          <w:t> </w:t>
        </w:r>
        <w:r>
          <w:rPr>
            <w:w w:val="115"/>
            <w:sz w:val="24"/>
          </w:rPr>
          <w:t>6-</w:t>
        </w:r>
        <w:r>
          <w:rPr>
            <w:spacing w:val="-5"/>
            <w:w w:val="115"/>
            <w:sz w:val="24"/>
          </w:rPr>
          <w:t>15</w:t>
        </w:r>
      </w:hyperlink>
    </w:p>
    <w:p>
      <w:pPr>
        <w:tabs>
          <w:tab w:pos="7616" w:val="left" w:leader="dot"/>
        </w:tabs>
        <w:spacing w:before="120"/>
        <w:ind w:left="142" w:right="0" w:firstLine="0"/>
        <w:jc w:val="left"/>
        <w:rPr>
          <w:sz w:val="24"/>
        </w:rPr>
      </w:pPr>
      <w:hyperlink w:history="true" w:anchor="_bookmark571">
        <w:r>
          <w:rPr>
            <w:spacing w:val="-2"/>
            <w:w w:val="115"/>
            <w:sz w:val="24"/>
          </w:rPr>
          <w:t>:CALCulate:LIMit:X</w:t>
        </w:r>
        <w:r>
          <w:rPr>
            <w:sz w:val="24"/>
          </w:rPr>
          <w:tab/>
        </w:r>
        <w:r>
          <w:rPr>
            <w:w w:val="115"/>
            <w:sz w:val="24"/>
          </w:rPr>
          <w:t>SPA</w:t>
        </w:r>
        <w:r>
          <w:rPr>
            <w:spacing w:val="-14"/>
            <w:w w:val="115"/>
            <w:sz w:val="24"/>
          </w:rPr>
          <w:t> </w:t>
        </w:r>
        <w:r>
          <w:rPr>
            <w:w w:val="115"/>
            <w:sz w:val="24"/>
          </w:rPr>
          <w:t>6-</w:t>
        </w:r>
        <w:r>
          <w:rPr>
            <w:spacing w:val="-5"/>
            <w:w w:val="115"/>
            <w:sz w:val="24"/>
          </w:rPr>
          <w:t>16</w:t>
        </w:r>
      </w:hyperlink>
    </w:p>
    <w:p>
      <w:pPr>
        <w:tabs>
          <w:tab w:pos="7616" w:val="left" w:leader="dot"/>
        </w:tabs>
        <w:spacing w:before="118"/>
        <w:ind w:left="142" w:right="0" w:firstLine="0"/>
        <w:jc w:val="left"/>
        <w:rPr>
          <w:sz w:val="24"/>
        </w:rPr>
      </w:pPr>
      <w:hyperlink w:history="true" w:anchor="_bookmark573">
        <w:r>
          <w:rPr>
            <w:spacing w:val="-2"/>
            <w:w w:val="115"/>
            <w:sz w:val="24"/>
          </w:rPr>
          <w:t>:CALCulate:LIMit:Y</w:t>
        </w:r>
        <w:r>
          <w:rPr>
            <w:sz w:val="24"/>
          </w:rPr>
          <w:tab/>
        </w:r>
        <w:r>
          <w:rPr>
            <w:w w:val="115"/>
            <w:sz w:val="24"/>
          </w:rPr>
          <w:t>SPA</w:t>
        </w:r>
        <w:r>
          <w:rPr>
            <w:spacing w:val="-14"/>
            <w:w w:val="115"/>
            <w:sz w:val="24"/>
          </w:rPr>
          <w:t> </w:t>
        </w:r>
        <w:r>
          <w:rPr>
            <w:w w:val="115"/>
            <w:sz w:val="24"/>
          </w:rPr>
          <w:t>6-</w:t>
        </w:r>
        <w:r>
          <w:rPr>
            <w:spacing w:val="-5"/>
            <w:w w:val="115"/>
            <w:sz w:val="24"/>
          </w:rPr>
          <w:t>17</w:t>
        </w:r>
      </w:hyperlink>
    </w:p>
    <w:p>
      <w:pPr>
        <w:tabs>
          <w:tab w:pos="7616" w:val="left" w:leader="dot"/>
        </w:tabs>
        <w:spacing w:before="120"/>
        <w:ind w:left="142" w:right="0" w:firstLine="0"/>
        <w:jc w:val="left"/>
        <w:rPr>
          <w:sz w:val="24"/>
        </w:rPr>
      </w:pPr>
      <w:hyperlink w:history="true" w:anchor="_bookmark575">
        <w:r>
          <w:rPr>
            <w:spacing w:val="-2"/>
            <w:w w:val="115"/>
            <w:sz w:val="24"/>
          </w:rPr>
          <w:t>:CALCulate:LIMit[:SET]:DEFault</w:t>
        </w:r>
        <w:r>
          <w:rPr>
            <w:sz w:val="24"/>
          </w:rPr>
          <w:tab/>
        </w:r>
        <w:r>
          <w:rPr>
            <w:w w:val="115"/>
            <w:sz w:val="24"/>
          </w:rPr>
          <w:t>SPA</w:t>
        </w:r>
        <w:r>
          <w:rPr>
            <w:spacing w:val="-14"/>
            <w:w w:val="115"/>
            <w:sz w:val="24"/>
          </w:rPr>
          <w:t> </w:t>
        </w:r>
        <w:r>
          <w:rPr>
            <w:w w:val="115"/>
            <w:sz w:val="24"/>
          </w:rPr>
          <w:t>6-</w:t>
        </w:r>
        <w:r>
          <w:rPr>
            <w:spacing w:val="-5"/>
            <w:w w:val="115"/>
            <w:sz w:val="24"/>
          </w:rPr>
          <w:t>17</w:t>
        </w:r>
      </w:hyperlink>
    </w:p>
    <w:p>
      <w:pPr>
        <w:tabs>
          <w:tab w:pos="7616" w:val="left" w:leader="dot"/>
        </w:tabs>
        <w:spacing w:before="118"/>
        <w:ind w:left="142" w:right="0" w:firstLine="0"/>
        <w:jc w:val="left"/>
        <w:rPr>
          <w:sz w:val="24"/>
        </w:rPr>
      </w:pPr>
      <w:hyperlink w:history="true" w:anchor="_bookmark577">
        <w:r>
          <w:rPr>
            <w:spacing w:val="-2"/>
            <w:w w:val="110"/>
            <w:sz w:val="24"/>
          </w:rPr>
          <w:t>:CALCulate:LIMit[:STATe]</w:t>
        </w:r>
        <w:r>
          <w:rPr>
            <w:sz w:val="24"/>
          </w:rPr>
          <w:tab/>
        </w:r>
        <w:r>
          <w:rPr>
            <w:w w:val="110"/>
            <w:sz w:val="24"/>
          </w:rPr>
          <w:t>SPA</w:t>
        </w:r>
        <w:r>
          <w:rPr>
            <w:spacing w:val="19"/>
            <w:w w:val="110"/>
            <w:sz w:val="24"/>
          </w:rPr>
          <w:t> </w:t>
        </w:r>
        <w:r>
          <w:rPr>
            <w:w w:val="110"/>
            <w:sz w:val="24"/>
          </w:rPr>
          <w:t>6-</w:t>
        </w:r>
        <w:r>
          <w:rPr>
            <w:spacing w:val="-5"/>
            <w:w w:val="110"/>
            <w:sz w:val="24"/>
          </w:rPr>
          <w:t>18</w:t>
        </w:r>
      </w:hyperlink>
    </w:p>
    <w:p>
      <w:pPr>
        <w:tabs>
          <w:tab w:pos="7616" w:val="left" w:leader="dot"/>
        </w:tabs>
        <w:spacing w:before="118"/>
        <w:ind w:left="142" w:right="0" w:firstLine="0"/>
        <w:jc w:val="left"/>
        <w:rPr>
          <w:sz w:val="24"/>
        </w:rPr>
      </w:pPr>
      <w:hyperlink w:history="true" w:anchor="_bookmark579">
        <w:r>
          <w:rPr>
            <w:spacing w:val="-2"/>
            <w:w w:val="115"/>
            <w:sz w:val="24"/>
          </w:rPr>
          <w:t>:CALCulate:MARKer:AOFF</w:t>
        </w:r>
        <w:r>
          <w:rPr>
            <w:sz w:val="24"/>
          </w:rPr>
          <w:tab/>
        </w:r>
        <w:r>
          <w:rPr>
            <w:w w:val="115"/>
            <w:sz w:val="24"/>
          </w:rPr>
          <w:t>SPA</w:t>
        </w:r>
        <w:r>
          <w:rPr>
            <w:spacing w:val="-14"/>
            <w:w w:val="115"/>
            <w:sz w:val="24"/>
          </w:rPr>
          <w:t> </w:t>
        </w:r>
        <w:r>
          <w:rPr>
            <w:w w:val="115"/>
            <w:sz w:val="24"/>
          </w:rPr>
          <w:t>6-</w:t>
        </w:r>
        <w:r>
          <w:rPr>
            <w:spacing w:val="-5"/>
            <w:w w:val="115"/>
            <w:sz w:val="24"/>
          </w:rPr>
          <w:t>18</w:t>
        </w:r>
      </w:hyperlink>
    </w:p>
    <w:p>
      <w:pPr>
        <w:spacing w:after="0"/>
        <w:jc w:val="left"/>
        <w:rPr>
          <w:sz w:val="24"/>
        </w:rPr>
        <w:sectPr>
          <w:headerReference w:type="even" r:id="rId400"/>
          <w:headerReference w:type="default" r:id="rId401"/>
          <w:footerReference w:type="even" r:id="rId402"/>
          <w:footerReference w:type="default" r:id="rId403"/>
          <w:pgSz w:w="10320" w:h="14560"/>
          <w:pgMar w:header="514" w:footer="570" w:top="780" w:bottom="760" w:left="425" w:right="425"/>
          <w:pgNumType w:start="8"/>
        </w:sectPr>
      </w:pPr>
    </w:p>
    <w:p>
      <w:pPr>
        <w:tabs>
          <w:tab w:pos="8181" w:val="left" w:leader="dot"/>
        </w:tabs>
        <w:spacing w:before="267"/>
        <w:ind w:left="710" w:right="0" w:firstLine="0"/>
        <w:jc w:val="left"/>
        <w:rPr>
          <w:sz w:val="24"/>
        </w:rPr>
      </w:pPr>
      <w:hyperlink w:history="true" w:anchor="_bookmark581">
        <w:r>
          <w:rPr>
            <w:spacing w:val="-2"/>
            <w:w w:val="110"/>
            <w:sz w:val="24"/>
          </w:rPr>
          <w:t>:CALCulate:MARKer:PEAK:THReshold</w:t>
        </w:r>
        <w:r>
          <w:rPr>
            <w:sz w:val="24"/>
          </w:rPr>
          <w:tab/>
        </w:r>
        <w:r>
          <w:rPr>
            <w:w w:val="110"/>
            <w:sz w:val="24"/>
          </w:rPr>
          <w:t>SPA</w:t>
        </w:r>
        <w:r>
          <w:rPr>
            <w:spacing w:val="18"/>
            <w:w w:val="110"/>
            <w:sz w:val="24"/>
          </w:rPr>
          <w:t> </w:t>
        </w:r>
        <w:r>
          <w:rPr>
            <w:w w:val="110"/>
            <w:sz w:val="24"/>
          </w:rPr>
          <w:t>6-</w:t>
        </w:r>
        <w:r>
          <w:rPr>
            <w:spacing w:val="-5"/>
            <w:w w:val="110"/>
            <w:sz w:val="24"/>
          </w:rPr>
          <w:t>19</w:t>
        </w:r>
      </w:hyperlink>
    </w:p>
    <w:p>
      <w:pPr>
        <w:tabs>
          <w:tab w:pos="8181" w:val="left" w:leader="dot"/>
        </w:tabs>
        <w:spacing w:before="120"/>
        <w:ind w:left="710" w:right="0" w:firstLine="0"/>
        <w:jc w:val="left"/>
        <w:rPr>
          <w:sz w:val="24"/>
        </w:rPr>
      </w:pPr>
      <w:hyperlink w:history="true" w:anchor="_bookmark583">
        <w:r>
          <w:rPr>
            <w:spacing w:val="-2"/>
            <w:w w:val="110"/>
            <w:sz w:val="24"/>
          </w:rPr>
          <w:t>:CALCulate:MARKer:TABLe:DATA?</w:t>
        </w:r>
        <w:r>
          <w:rPr>
            <w:sz w:val="24"/>
          </w:rPr>
          <w:tab/>
        </w:r>
        <w:r>
          <w:rPr>
            <w:w w:val="110"/>
            <w:sz w:val="24"/>
          </w:rPr>
          <w:t>SPA</w:t>
        </w:r>
        <w:r>
          <w:rPr>
            <w:spacing w:val="18"/>
            <w:w w:val="110"/>
            <w:sz w:val="24"/>
          </w:rPr>
          <w:t> </w:t>
        </w:r>
        <w:r>
          <w:rPr>
            <w:w w:val="110"/>
            <w:sz w:val="24"/>
          </w:rPr>
          <w:t>6-</w:t>
        </w:r>
        <w:r>
          <w:rPr>
            <w:spacing w:val="-5"/>
            <w:w w:val="110"/>
            <w:sz w:val="24"/>
          </w:rPr>
          <w:t>19</w:t>
        </w:r>
      </w:hyperlink>
    </w:p>
    <w:p>
      <w:pPr>
        <w:tabs>
          <w:tab w:pos="8181" w:val="left" w:leader="dot"/>
        </w:tabs>
        <w:spacing w:before="118"/>
        <w:ind w:left="710" w:right="0" w:firstLine="0"/>
        <w:jc w:val="left"/>
        <w:rPr>
          <w:sz w:val="24"/>
        </w:rPr>
      </w:pPr>
      <w:hyperlink w:history="true" w:anchor="_bookmark585">
        <w:r>
          <w:rPr>
            <w:spacing w:val="-2"/>
            <w:w w:val="110"/>
            <w:sz w:val="24"/>
          </w:rPr>
          <w:t>:CALCulate:MARKer:TABLe[:STATe]</w:t>
        </w:r>
        <w:r>
          <w:rPr>
            <w:sz w:val="24"/>
          </w:rPr>
          <w:tab/>
        </w:r>
        <w:r>
          <w:rPr>
            <w:w w:val="110"/>
            <w:sz w:val="24"/>
          </w:rPr>
          <w:t>SPA</w:t>
        </w:r>
        <w:r>
          <w:rPr>
            <w:spacing w:val="18"/>
            <w:w w:val="110"/>
            <w:sz w:val="24"/>
          </w:rPr>
          <w:t> </w:t>
        </w:r>
        <w:r>
          <w:rPr>
            <w:w w:val="110"/>
            <w:sz w:val="24"/>
          </w:rPr>
          <w:t>6-</w:t>
        </w:r>
        <w:r>
          <w:rPr>
            <w:spacing w:val="-5"/>
            <w:w w:val="110"/>
            <w:sz w:val="24"/>
          </w:rPr>
          <w:t>20</w:t>
        </w:r>
      </w:hyperlink>
    </w:p>
    <w:p>
      <w:pPr>
        <w:tabs>
          <w:tab w:pos="8180" w:val="left" w:leader="dot"/>
        </w:tabs>
        <w:spacing w:before="118"/>
        <w:ind w:left="710" w:right="0" w:firstLine="0"/>
        <w:jc w:val="left"/>
        <w:rPr>
          <w:sz w:val="24"/>
        </w:rPr>
      </w:pPr>
      <w:hyperlink w:history="true" w:anchor="_bookmark587">
        <w:r>
          <w:rPr>
            <w:spacing w:val="-2"/>
            <w:w w:val="115"/>
            <w:sz w:val="24"/>
          </w:rPr>
          <w:t>:CALCulate:MARKer{1|2|3|4|5|6}:DELTa:NOISe[:STATe]</w:t>
        </w:r>
        <w:r>
          <w:rPr>
            <w:sz w:val="24"/>
          </w:rPr>
          <w:tab/>
        </w:r>
        <w:r>
          <w:rPr>
            <w:w w:val="115"/>
            <w:sz w:val="24"/>
          </w:rPr>
          <w:t>SPA</w:t>
        </w:r>
        <w:r>
          <w:rPr>
            <w:spacing w:val="-15"/>
            <w:w w:val="115"/>
            <w:sz w:val="24"/>
          </w:rPr>
          <w:t> </w:t>
        </w:r>
        <w:r>
          <w:rPr>
            <w:w w:val="115"/>
            <w:sz w:val="24"/>
          </w:rPr>
          <w:t>6-</w:t>
        </w:r>
        <w:r>
          <w:rPr>
            <w:spacing w:val="-5"/>
            <w:w w:val="115"/>
            <w:sz w:val="24"/>
          </w:rPr>
          <w:t>21</w:t>
        </w:r>
      </w:hyperlink>
    </w:p>
    <w:p>
      <w:pPr>
        <w:tabs>
          <w:tab w:pos="8182" w:val="left" w:leader="dot"/>
        </w:tabs>
        <w:spacing w:before="120"/>
        <w:ind w:left="710" w:right="0" w:firstLine="0"/>
        <w:jc w:val="left"/>
        <w:rPr>
          <w:sz w:val="24"/>
        </w:rPr>
      </w:pPr>
      <w:hyperlink w:history="true" w:anchor="_bookmark589">
        <w:r>
          <w:rPr>
            <w:spacing w:val="-2"/>
            <w:w w:val="115"/>
            <w:sz w:val="24"/>
          </w:rPr>
          <w:t>:CALCulate:MARKer{1|2|3|4|5|6}:DELTa:X</w:t>
        </w:r>
        <w:r>
          <w:rPr>
            <w:sz w:val="24"/>
          </w:rPr>
          <w:tab/>
        </w:r>
        <w:r>
          <w:rPr>
            <w:w w:val="115"/>
            <w:sz w:val="24"/>
          </w:rPr>
          <w:t>SPA</w:t>
        </w:r>
        <w:r>
          <w:rPr>
            <w:spacing w:val="-15"/>
            <w:w w:val="115"/>
            <w:sz w:val="24"/>
          </w:rPr>
          <w:t> </w:t>
        </w:r>
        <w:r>
          <w:rPr>
            <w:w w:val="115"/>
            <w:sz w:val="24"/>
          </w:rPr>
          <w:t>6-</w:t>
        </w:r>
        <w:r>
          <w:rPr>
            <w:spacing w:val="-5"/>
            <w:w w:val="115"/>
            <w:sz w:val="24"/>
          </w:rPr>
          <w:t>22</w:t>
        </w:r>
      </w:hyperlink>
    </w:p>
    <w:p>
      <w:pPr>
        <w:tabs>
          <w:tab w:pos="8181" w:val="left" w:leader="dot"/>
        </w:tabs>
        <w:spacing w:before="118"/>
        <w:ind w:left="710" w:right="0" w:firstLine="0"/>
        <w:jc w:val="left"/>
        <w:rPr>
          <w:sz w:val="24"/>
        </w:rPr>
      </w:pPr>
      <w:hyperlink w:history="true" w:anchor="_bookmark591">
        <w:r>
          <w:rPr>
            <w:spacing w:val="-2"/>
            <w:w w:val="115"/>
            <w:sz w:val="24"/>
          </w:rPr>
          <w:t>:CALCulate:MARKer{1|2|3|4|5|6}:DELTa:Y?</w:t>
        </w:r>
        <w:r>
          <w:rPr>
            <w:sz w:val="24"/>
          </w:rPr>
          <w:tab/>
        </w:r>
        <w:r>
          <w:rPr>
            <w:w w:val="115"/>
            <w:sz w:val="24"/>
          </w:rPr>
          <w:t>SPA</w:t>
        </w:r>
        <w:r>
          <w:rPr>
            <w:spacing w:val="-15"/>
            <w:w w:val="115"/>
            <w:sz w:val="24"/>
          </w:rPr>
          <w:t> </w:t>
        </w:r>
        <w:r>
          <w:rPr>
            <w:w w:val="115"/>
            <w:sz w:val="24"/>
          </w:rPr>
          <w:t>6-</w:t>
        </w:r>
        <w:r>
          <w:rPr>
            <w:spacing w:val="-5"/>
            <w:w w:val="115"/>
            <w:sz w:val="24"/>
          </w:rPr>
          <w:t>22</w:t>
        </w:r>
      </w:hyperlink>
    </w:p>
    <w:p>
      <w:pPr>
        <w:tabs>
          <w:tab w:pos="8181" w:val="left" w:leader="dot"/>
        </w:tabs>
        <w:spacing w:before="118"/>
        <w:ind w:left="710" w:right="0" w:firstLine="0"/>
        <w:jc w:val="left"/>
        <w:rPr>
          <w:sz w:val="24"/>
        </w:rPr>
      </w:pPr>
      <w:hyperlink w:history="true" w:anchor="_bookmark593">
        <w:r>
          <w:rPr>
            <w:spacing w:val="-2"/>
            <w:w w:val="115"/>
            <w:sz w:val="24"/>
          </w:rPr>
          <w:t>:CALCulate:MARKer{1|2|3|4|5|6}:DELTa[:SET]:SPAN</w:t>
        </w:r>
        <w:r>
          <w:rPr>
            <w:sz w:val="24"/>
          </w:rPr>
          <w:tab/>
        </w:r>
        <w:r>
          <w:rPr>
            <w:w w:val="115"/>
            <w:sz w:val="24"/>
          </w:rPr>
          <w:t>SPA</w:t>
        </w:r>
        <w:r>
          <w:rPr>
            <w:spacing w:val="-15"/>
            <w:w w:val="115"/>
            <w:sz w:val="24"/>
          </w:rPr>
          <w:t> </w:t>
        </w:r>
        <w:r>
          <w:rPr>
            <w:w w:val="115"/>
            <w:sz w:val="24"/>
          </w:rPr>
          <w:t>6-</w:t>
        </w:r>
        <w:r>
          <w:rPr>
            <w:spacing w:val="-5"/>
            <w:w w:val="115"/>
            <w:sz w:val="24"/>
          </w:rPr>
          <w:t>23</w:t>
        </w:r>
      </w:hyperlink>
    </w:p>
    <w:p>
      <w:pPr>
        <w:tabs>
          <w:tab w:pos="8182" w:val="left" w:leader="dot"/>
        </w:tabs>
        <w:spacing w:before="119"/>
        <w:ind w:left="710" w:right="0" w:firstLine="0"/>
        <w:jc w:val="left"/>
        <w:rPr>
          <w:sz w:val="24"/>
        </w:rPr>
      </w:pPr>
      <w:hyperlink w:history="true" w:anchor="_bookmark595">
        <w:r>
          <w:rPr>
            <w:spacing w:val="-2"/>
            <w:w w:val="115"/>
            <w:sz w:val="24"/>
          </w:rPr>
          <w:t>:CALCulate:MARKer{1|2|3|4|5|6}:DELTa[:STATe]</w:t>
        </w:r>
        <w:r>
          <w:rPr>
            <w:sz w:val="24"/>
          </w:rPr>
          <w:tab/>
        </w:r>
        <w:r>
          <w:rPr>
            <w:w w:val="115"/>
            <w:sz w:val="24"/>
          </w:rPr>
          <w:t>SPA</w:t>
        </w:r>
        <w:r>
          <w:rPr>
            <w:spacing w:val="-15"/>
            <w:w w:val="115"/>
            <w:sz w:val="24"/>
          </w:rPr>
          <w:t> </w:t>
        </w:r>
        <w:r>
          <w:rPr>
            <w:w w:val="115"/>
            <w:sz w:val="24"/>
          </w:rPr>
          <w:t>6-</w:t>
        </w:r>
        <w:r>
          <w:rPr>
            <w:spacing w:val="-5"/>
            <w:w w:val="115"/>
            <w:sz w:val="24"/>
          </w:rPr>
          <w:t>23</w:t>
        </w:r>
      </w:hyperlink>
    </w:p>
    <w:p>
      <w:pPr>
        <w:tabs>
          <w:tab w:pos="8182" w:val="left" w:leader="dot"/>
        </w:tabs>
        <w:spacing w:before="119"/>
        <w:ind w:left="710" w:right="0" w:firstLine="0"/>
        <w:jc w:val="left"/>
        <w:rPr>
          <w:sz w:val="24"/>
        </w:rPr>
      </w:pPr>
      <w:hyperlink w:history="true" w:anchor="_bookmark597">
        <w:r>
          <w:rPr>
            <w:spacing w:val="-2"/>
            <w:w w:val="115"/>
            <w:sz w:val="24"/>
          </w:rPr>
          <w:t>:CALCulate:MARKer{1|2|3|4|5|6}:FCOunt[:STATe]</w:t>
        </w:r>
        <w:r>
          <w:rPr>
            <w:sz w:val="24"/>
          </w:rPr>
          <w:tab/>
        </w:r>
        <w:r>
          <w:rPr>
            <w:w w:val="115"/>
            <w:sz w:val="24"/>
          </w:rPr>
          <w:t>SPA</w:t>
        </w:r>
        <w:r>
          <w:rPr>
            <w:spacing w:val="-15"/>
            <w:w w:val="115"/>
            <w:sz w:val="24"/>
          </w:rPr>
          <w:t> </w:t>
        </w:r>
        <w:r>
          <w:rPr>
            <w:w w:val="115"/>
            <w:sz w:val="24"/>
          </w:rPr>
          <w:t>6-</w:t>
        </w:r>
        <w:r>
          <w:rPr>
            <w:spacing w:val="-5"/>
            <w:w w:val="115"/>
            <w:sz w:val="24"/>
          </w:rPr>
          <w:t>24</w:t>
        </w:r>
      </w:hyperlink>
    </w:p>
    <w:p>
      <w:pPr>
        <w:tabs>
          <w:tab w:pos="8182" w:val="left" w:leader="dot"/>
        </w:tabs>
        <w:spacing w:before="118"/>
        <w:ind w:left="710" w:right="0" w:firstLine="0"/>
        <w:jc w:val="left"/>
        <w:rPr>
          <w:sz w:val="24"/>
        </w:rPr>
      </w:pPr>
      <w:hyperlink w:history="true" w:anchor="_bookmark599">
        <w:r>
          <w:rPr>
            <w:spacing w:val="-2"/>
            <w:w w:val="115"/>
            <w:sz w:val="24"/>
          </w:rPr>
          <w:t>:CALCulate:MARKer{1|2|3|4|5|6}:FIXed[:STATe]</w:t>
        </w:r>
        <w:r>
          <w:rPr>
            <w:sz w:val="24"/>
          </w:rPr>
          <w:tab/>
        </w:r>
        <w:r>
          <w:rPr>
            <w:w w:val="115"/>
            <w:sz w:val="24"/>
          </w:rPr>
          <w:t>SPA</w:t>
        </w:r>
        <w:r>
          <w:rPr>
            <w:spacing w:val="-15"/>
            <w:w w:val="115"/>
            <w:sz w:val="24"/>
          </w:rPr>
          <w:t> </w:t>
        </w:r>
        <w:r>
          <w:rPr>
            <w:w w:val="115"/>
            <w:sz w:val="24"/>
          </w:rPr>
          <w:t>6-</w:t>
        </w:r>
        <w:r>
          <w:rPr>
            <w:spacing w:val="-5"/>
            <w:w w:val="115"/>
            <w:sz w:val="24"/>
          </w:rPr>
          <w:t>24</w:t>
        </w:r>
      </w:hyperlink>
    </w:p>
    <w:p>
      <w:pPr>
        <w:tabs>
          <w:tab w:pos="8181" w:val="left" w:leader="dot"/>
        </w:tabs>
        <w:spacing w:before="119"/>
        <w:ind w:left="710" w:right="0" w:firstLine="0"/>
        <w:jc w:val="left"/>
        <w:rPr>
          <w:sz w:val="24"/>
        </w:rPr>
      </w:pPr>
      <w:hyperlink w:history="true" w:anchor="_bookmark601">
        <w:r>
          <w:rPr>
            <w:spacing w:val="-2"/>
            <w:w w:val="115"/>
            <w:sz w:val="24"/>
          </w:rPr>
          <w:t>:CALCulate:MARKer{1|2|3|4|5|6}:MAXimum</w:t>
        </w:r>
        <w:r>
          <w:rPr>
            <w:sz w:val="24"/>
          </w:rPr>
          <w:tab/>
        </w:r>
        <w:r>
          <w:rPr>
            <w:w w:val="115"/>
            <w:sz w:val="24"/>
          </w:rPr>
          <w:t>SPA</w:t>
        </w:r>
        <w:r>
          <w:rPr>
            <w:spacing w:val="-15"/>
            <w:w w:val="115"/>
            <w:sz w:val="24"/>
          </w:rPr>
          <w:t> </w:t>
        </w:r>
        <w:r>
          <w:rPr>
            <w:w w:val="115"/>
            <w:sz w:val="24"/>
          </w:rPr>
          <w:t>6-</w:t>
        </w:r>
        <w:r>
          <w:rPr>
            <w:spacing w:val="-5"/>
            <w:w w:val="115"/>
            <w:sz w:val="24"/>
          </w:rPr>
          <w:t>25</w:t>
        </w:r>
      </w:hyperlink>
    </w:p>
    <w:p>
      <w:pPr>
        <w:tabs>
          <w:tab w:pos="8182" w:val="left" w:leader="dot"/>
        </w:tabs>
        <w:spacing w:before="119"/>
        <w:ind w:left="710" w:right="0" w:firstLine="0"/>
        <w:jc w:val="left"/>
        <w:rPr>
          <w:sz w:val="24"/>
        </w:rPr>
      </w:pPr>
      <w:hyperlink w:history="true" w:anchor="_bookmark603">
        <w:r>
          <w:rPr>
            <w:spacing w:val="-2"/>
            <w:w w:val="115"/>
            <w:sz w:val="24"/>
          </w:rPr>
          <w:t>:CALCulate:MARKer{1|2|3|4|5|6}:MAXimum:LEFT</w:t>
        </w:r>
        <w:r>
          <w:rPr>
            <w:sz w:val="24"/>
          </w:rPr>
          <w:tab/>
        </w:r>
        <w:r>
          <w:rPr>
            <w:w w:val="115"/>
            <w:sz w:val="24"/>
          </w:rPr>
          <w:t>SPA</w:t>
        </w:r>
        <w:r>
          <w:rPr>
            <w:spacing w:val="-15"/>
            <w:w w:val="115"/>
            <w:sz w:val="24"/>
          </w:rPr>
          <w:t> </w:t>
        </w:r>
        <w:r>
          <w:rPr>
            <w:w w:val="115"/>
            <w:sz w:val="24"/>
          </w:rPr>
          <w:t>6-</w:t>
        </w:r>
        <w:r>
          <w:rPr>
            <w:spacing w:val="-5"/>
            <w:w w:val="115"/>
            <w:sz w:val="24"/>
          </w:rPr>
          <w:t>25</w:t>
        </w:r>
      </w:hyperlink>
    </w:p>
    <w:p>
      <w:pPr>
        <w:tabs>
          <w:tab w:pos="8181" w:val="left" w:leader="dot"/>
        </w:tabs>
        <w:spacing w:before="118"/>
        <w:ind w:left="710" w:right="0" w:firstLine="0"/>
        <w:jc w:val="left"/>
        <w:rPr>
          <w:sz w:val="24"/>
        </w:rPr>
      </w:pPr>
      <w:hyperlink w:history="true" w:anchor="_bookmark605">
        <w:r>
          <w:rPr>
            <w:spacing w:val="-2"/>
            <w:w w:val="115"/>
            <w:sz w:val="24"/>
          </w:rPr>
          <w:t>:CALCulate:MARKer{1|2|3|4|5|6}:MAXimum:RIGHt</w:t>
        </w:r>
        <w:r>
          <w:rPr>
            <w:sz w:val="24"/>
          </w:rPr>
          <w:tab/>
        </w:r>
        <w:r>
          <w:rPr>
            <w:w w:val="115"/>
            <w:sz w:val="24"/>
          </w:rPr>
          <w:t>SPA</w:t>
        </w:r>
        <w:r>
          <w:rPr>
            <w:spacing w:val="-15"/>
            <w:w w:val="115"/>
            <w:sz w:val="24"/>
          </w:rPr>
          <w:t> </w:t>
        </w:r>
        <w:r>
          <w:rPr>
            <w:w w:val="115"/>
            <w:sz w:val="24"/>
          </w:rPr>
          <w:t>6-</w:t>
        </w:r>
        <w:r>
          <w:rPr>
            <w:spacing w:val="-5"/>
            <w:w w:val="115"/>
            <w:sz w:val="24"/>
          </w:rPr>
          <w:t>25</w:t>
        </w:r>
      </w:hyperlink>
    </w:p>
    <w:p>
      <w:pPr>
        <w:tabs>
          <w:tab w:pos="8182" w:val="left" w:leader="dot"/>
        </w:tabs>
        <w:spacing w:before="119"/>
        <w:ind w:left="710" w:right="0" w:firstLine="0"/>
        <w:jc w:val="left"/>
        <w:rPr>
          <w:sz w:val="24"/>
        </w:rPr>
      </w:pPr>
      <w:hyperlink w:history="true" w:anchor="_bookmark607">
        <w:r>
          <w:rPr>
            <w:spacing w:val="-2"/>
            <w:w w:val="115"/>
            <w:sz w:val="24"/>
          </w:rPr>
          <w:t>:CALCulate:MARKer{1|2|3|4|5|6}:NOISe[:STATe]</w:t>
        </w:r>
        <w:r>
          <w:rPr>
            <w:sz w:val="24"/>
          </w:rPr>
          <w:tab/>
        </w:r>
        <w:r>
          <w:rPr>
            <w:w w:val="115"/>
            <w:sz w:val="24"/>
          </w:rPr>
          <w:t>SPA</w:t>
        </w:r>
        <w:r>
          <w:rPr>
            <w:spacing w:val="-15"/>
            <w:w w:val="115"/>
            <w:sz w:val="24"/>
          </w:rPr>
          <w:t> </w:t>
        </w:r>
        <w:r>
          <w:rPr>
            <w:w w:val="115"/>
            <w:sz w:val="24"/>
          </w:rPr>
          <w:t>6-</w:t>
        </w:r>
        <w:r>
          <w:rPr>
            <w:spacing w:val="-5"/>
            <w:w w:val="115"/>
            <w:sz w:val="24"/>
          </w:rPr>
          <w:t>26</w:t>
        </w:r>
      </w:hyperlink>
    </w:p>
    <w:p>
      <w:pPr>
        <w:tabs>
          <w:tab w:pos="8182" w:val="left" w:leader="dot"/>
        </w:tabs>
        <w:spacing w:before="119"/>
        <w:ind w:left="710" w:right="0" w:firstLine="0"/>
        <w:jc w:val="left"/>
        <w:rPr>
          <w:sz w:val="24"/>
        </w:rPr>
      </w:pPr>
      <w:hyperlink w:history="true" w:anchor="_bookmark609">
        <w:r>
          <w:rPr>
            <w:spacing w:val="-2"/>
            <w:w w:val="115"/>
            <w:sz w:val="24"/>
          </w:rPr>
          <w:t>:CALCulate:MARKer{1|2|3|4|5|6}:X</w:t>
        </w:r>
        <w:r>
          <w:rPr>
            <w:sz w:val="24"/>
          </w:rPr>
          <w:tab/>
        </w:r>
        <w:r>
          <w:rPr>
            <w:w w:val="115"/>
            <w:sz w:val="24"/>
          </w:rPr>
          <w:t>SPA</w:t>
        </w:r>
        <w:r>
          <w:rPr>
            <w:spacing w:val="-15"/>
            <w:w w:val="115"/>
            <w:sz w:val="24"/>
          </w:rPr>
          <w:t> </w:t>
        </w:r>
        <w:r>
          <w:rPr>
            <w:w w:val="115"/>
            <w:sz w:val="24"/>
          </w:rPr>
          <w:t>6-</w:t>
        </w:r>
        <w:r>
          <w:rPr>
            <w:spacing w:val="-5"/>
            <w:w w:val="115"/>
            <w:sz w:val="24"/>
          </w:rPr>
          <w:t>27</w:t>
        </w:r>
      </w:hyperlink>
    </w:p>
    <w:p>
      <w:pPr>
        <w:tabs>
          <w:tab w:pos="8182" w:val="left" w:leader="dot"/>
        </w:tabs>
        <w:spacing w:before="118"/>
        <w:ind w:left="710" w:right="0" w:firstLine="0"/>
        <w:jc w:val="left"/>
        <w:rPr>
          <w:sz w:val="24"/>
        </w:rPr>
      </w:pPr>
      <w:hyperlink w:history="true" w:anchor="_bookmark611">
        <w:r>
          <w:rPr>
            <w:spacing w:val="-2"/>
            <w:w w:val="115"/>
            <w:sz w:val="24"/>
          </w:rPr>
          <w:t>:CALCulate:MARKer{1|2|3|4|5|6}:Y?</w:t>
        </w:r>
        <w:r>
          <w:rPr>
            <w:sz w:val="24"/>
          </w:rPr>
          <w:tab/>
        </w:r>
        <w:r>
          <w:rPr>
            <w:w w:val="115"/>
            <w:sz w:val="24"/>
          </w:rPr>
          <w:t>SPA</w:t>
        </w:r>
        <w:r>
          <w:rPr>
            <w:spacing w:val="-15"/>
            <w:w w:val="115"/>
            <w:sz w:val="24"/>
          </w:rPr>
          <w:t> </w:t>
        </w:r>
        <w:r>
          <w:rPr>
            <w:w w:val="115"/>
            <w:sz w:val="24"/>
          </w:rPr>
          <w:t>6-</w:t>
        </w:r>
        <w:r>
          <w:rPr>
            <w:spacing w:val="-5"/>
            <w:w w:val="115"/>
            <w:sz w:val="24"/>
          </w:rPr>
          <w:t>27</w:t>
        </w:r>
      </w:hyperlink>
    </w:p>
    <w:p>
      <w:pPr>
        <w:tabs>
          <w:tab w:pos="8182" w:val="left" w:leader="dot"/>
        </w:tabs>
        <w:spacing w:before="119"/>
        <w:ind w:left="710" w:right="0" w:firstLine="0"/>
        <w:jc w:val="left"/>
        <w:rPr>
          <w:sz w:val="24"/>
        </w:rPr>
      </w:pPr>
      <w:hyperlink w:history="true" w:anchor="_bookmark613">
        <w:r>
          <w:rPr>
            <w:spacing w:val="-2"/>
            <w:w w:val="115"/>
            <w:sz w:val="24"/>
          </w:rPr>
          <w:t>:CALCulate:MARKer{1|2|3|4|5|6}[:SET]:CENTer</w:t>
        </w:r>
        <w:r>
          <w:rPr>
            <w:sz w:val="24"/>
          </w:rPr>
          <w:tab/>
        </w:r>
        <w:r>
          <w:rPr>
            <w:w w:val="115"/>
            <w:sz w:val="24"/>
          </w:rPr>
          <w:t>SPA</w:t>
        </w:r>
        <w:r>
          <w:rPr>
            <w:spacing w:val="-15"/>
            <w:w w:val="115"/>
            <w:sz w:val="24"/>
          </w:rPr>
          <w:t> </w:t>
        </w:r>
        <w:r>
          <w:rPr>
            <w:w w:val="115"/>
            <w:sz w:val="24"/>
          </w:rPr>
          <w:t>6-</w:t>
        </w:r>
        <w:r>
          <w:rPr>
            <w:spacing w:val="-5"/>
            <w:w w:val="115"/>
            <w:sz w:val="24"/>
          </w:rPr>
          <w:t>28</w:t>
        </w:r>
      </w:hyperlink>
    </w:p>
    <w:p>
      <w:pPr>
        <w:tabs>
          <w:tab w:pos="8181" w:val="left" w:leader="dot"/>
        </w:tabs>
        <w:spacing w:before="118"/>
        <w:ind w:left="710" w:right="0" w:firstLine="0"/>
        <w:jc w:val="left"/>
        <w:rPr>
          <w:sz w:val="24"/>
        </w:rPr>
      </w:pPr>
      <w:hyperlink w:history="true" w:anchor="_bookmark615">
        <w:r>
          <w:rPr>
            <w:spacing w:val="-2"/>
            <w:w w:val="115"/>
            <w:sz w:val="24"/>
          </w:rPr>
          <w:t>:CALCulate:MARKer{1|2|3|4|5|6}[:SET]:RLEVel</w:t>
        </w:r>
        <w:r>
          <w:rPr>
            <w:sz w:val="24"/>
          </w:rPr>
          <w:tab/>
        </w:r>
        <w:r>
          <w:rPr>
            <w:w w:val="115"/>
            <w:sz w:val="24"/>
          </w:rPr>
          <w:t>SPA</w:t>
        </w:r>
        <w:r>
          <w:rPr>
            <w:spacing w:val="-15"/>
            <w:w w:val="115"/>
            <w:sz w:val="24"/>
          </w:rPr>
          <w:t> </w:t>
        </w:r>
        <w:r>
          <w:rPr>
            <w:w w:val="115"/>
            <w:sz w:val="24"/>
          </w:rPr>
          <w:t>6-</w:t>
        </w:r>
        <w:r>
          <w:rPr>
            <w:spacing w:val="-5"/>
            <w:w w:val="115"/>
            <w:sz w:val="24"/>
          </w:rPr>
          <w:t>28</w:t>
        </w:r>
      </w:hyperlink>
    </w:p>
    <w:p>
      <w:pPr>
        <w:tabs>
          <w:tab w:pos="8181" w:val="left" w:leader="dot"/>
        </w:tabs>
        <w:spacing w:before="119"/>
        <w:ind w:left="710" w:right="0" w:firstLine="0"/>
        <w:jc w:val="left"/>
        <w:rPr>
          <w:sz w:val="24"/>
        </w:rPr>
      </w:pPr>
      <w:hyperlink w:history="true" w:anchor="_bookmark617">
        <w:r>
          <w:rPr>
            <w:spacing w:val="-2"/>
            <w:w w:val="115"/>
            <w:sz w:val="24"/>
          </w:rPr>
          <w:t>:CALCulate:MARKer{1|2|3|4|5|6}[:STATe]</w:t>
        </w:r>
        <w:r>
          <w:rPr>
            <w:sz w:val="24"/>
          </w:rPr>
          <w:tab/>
        </w:r>
        <w:r>
          <w:rPr>
            <w:w w:val="115"/>
            <w:sz w:val="24"/>
          </w:rPr>
          <w:t>SPA</w:t>
        </w:r>
        <w:r>
          <w:rPr>
            <w:spacing w:val="-15"/>
            <w:w w:val="115"/>
            <w:sz w:val="24"/>
          </w:rPr>
          <w:t> </w:t>
        </w:r>
        <w:r>
          <w:rPr>
            <w:w w:val="115"/>
            <w:sz w:val="24"/>
          </w:rPr>
          <w:t>6-</w:t>
        </w:r>
        <w:r>
          <w:rPr>
            <w:spacing w:val="-5"/>
            <w:w w:val="115"/>
            <w:sz w:val="24"/>
          </w:rPr>
          <w:t>28</w:t>
        </w:r>
      </w:hyperlink>
    </w:p>
    <w:p>
      <w:pPr>
        <w:tabs>
          <w:tab w:pos="8182" w:val="left" w:leader="dot"/>
        </w:tabs>
        <w:spacing w:before="119"/>
        <w:ind w:left="710" w:right="0" w:firstLine="0"/>
        <w:jc w:val="left"/>
        <w:rPr>
          <w:sz w:val="24"/>
        </w:rPr>
      </w:pPr>
      <w:hyperlink w:history="true" w:anchor="_bookmark620">
        <w:r>
          <w:rPr>
            <w:spacing w:val="-2"/>
            <w:w w:val="110"/>
            <w:sz w:val="24"/>
          </w:rPr>
          <w:t>:CONFigure:ACPower</w:t>
        </w:r>
        <w:r>
          <w:rPr>
            <w:sz w:val="24"/>
          </w:rPr>
          <w:tab/>
        </w:r>
        <w:r>
          <w:rPr>
            <w:w w:val="110"/>
            <w:sz w:val="24"/>
          </w:rPr>
          <w:t>SPA</w:t>
        </w:r>
        <w:r>
          <w:rPr>
            <w:spacing w:val="18"/>
            <w:w w:val="110"/>
            <w:sz w:val="24"/>
          </w:rPr>
          <w:t> </w:t>
        </w:r>
        <w:r>
          <w:rPr>
            <w:w w:val="110"/>
            <w:sz w:val="24"/>
          </w:rPr>
          <w:t>6-</w:t>
        </w:r>
        <w:r>
          <w:rPr>
            <w:spacing w:val="-5"/>
            <w:w w:val="110"/>
            <w:sz w:val="24"/>
          </w:rPr>
          <w:t>29</w:t>
        </w:r>
      </w:hyperlink>
    </w:p>
    <w:p>
      <w:pPr>
        <w:tabs>
          <w:tab w:pos="8182" w:val="left" w:leader="dot"/>
        </w:tabs>
        <w:spacing w:before="118"/>
        <w:ind w:left="710" w:right="0" w:firstLine="0"/>
        <w:jc w:val="left"/>
        <w:rPr>
          <w:sz w:val="24"/>
        </w:rPr>
      </w:pPr>
      <w:hyperlink w:history="true" w:anchor="_bookmark622">
        <w:r>
          <w:rPr>
            <w:spacing w:val="-2"/>
            <w:w w:val="110"/>
            <w:sz w:val="24"/>
          </w:rPr>
          <w:t>:CONFigure:CHPower</w:t>
        </w:r>
        <w:r>
          <w:rPr>
            <w:sz w:val="24"/>
          </w:rPr>
          <w:tab/>
        </w:r>
        <w:r>
          <w:rPr>
            <w:w w:val="110"/>
            <w:sz w:val="24"/>
          </w:rPr>
          <w:t>SPA</w:t>
        </w:r>
        <w:r>
          <w:rPr>
            <w:spacing w:val="18"/>
            <w:w w:val="110"/>
            <w:sz w:val="24"/>
          </w:rPr>
          <w:t> </w:t>
        </w:r>
        <w:r>
          <w:rPr>
            <w:w w:val="110"/>
            <w:sz w:val="24"/>
          </w:rPr>
          <w:t>6-</w:t>
        </w:r>
        <w:r>
          <w:rPr>
            <w:spacing w:val="-5"/>
            <w:w w:val="110"/>
            <w:sz w:val="24"/>
          </w:rPr>
          <w:t>30</w:t>
        </w:r>
      </w:hyperlink>
    </w:p>
    <w:p>
      <w:pPr>
        <w:tabs>
          <w:tab w:pos="8182" w:val="left" w:leader="dot"/>
        </w:tabs>
        <w:spacing w:before="119"/>
        <w:ind w:left="710" w:right="0" w:firstLine="0"/>
        <w:jc w:val="left"/>
        <w:rPr>
          <w:sz w:val="24"/>
        </w:rPr>
      </w:pPr>
      <w:hyperlink w:history="true" w:anchor="_bookmark624">
        <w:r>
          <w:rPr>
            <w:spacing w:val="-2"/>
            <w:w w:val="110"/>
            <w:sz w:val="24"/>
          </w:rPr>
          <w:t>:CONFigure:FSTRength</w:t>
        </w:r>
        <w:r>
          <w:rPr>
            <w:sz w:val="24"/>
          </w:rPr>
          <w:tab/>
        </w:r>
        <w:r>
          <w:rPr>
            <w:w w:val="110"/>
            <w:sz w:val="24"/>
          </w:rPr>
          <w:t>SPA</w:t>
        </w:r>
        <w:r>
          <w:rPr>
            <w:spacing w:val="18"/>
            <w:w w:val="110"/>
            <w:sz w:val="24"/>
          </w:rPr>
          <w:t> </w:t>
        </w:r>
        <w:r>
          <w:rPr>
            <w:w w:val="110"/>
            <w:sz w:val="24"/>
          </w:rPr>
          <w:t>6-</w:t>
        </w:r>
        <w:r>
          <w:rPr>
            <w:spacing w:val="-5"/>
            <w:w w:val="110"/>
            <w:sz w:val="24"/>
          </w:rPr>
          <w:t>30</w:t>
        </w:r>
      </w:hyperlink>
    </w:p>
    <w:p>
      <w:pPr>
        <w:tabs>
          <w:tab w:pos="8182" w:val="left" w:leader="dot"/>
        </w:tabs>
        <w:spacing w:before="119"/>
        <w:ind w:left="710" w:right="0" w:firstLine="0"/>
        <w:jc w:val="left"/>
        <w:rPr>
          <w:sz w:val="24"/>
        </w:rPr>
      </w:pPr>
      <w:hyperlink w:history="true" w:anchor="_bookmark626">
        <w:r>
          <w:rPr>
            <w:spacing w:val="-2"/>
            <w:w w:val="110"/>
            <w:sz w:val="24"/>
          </w:rPr>
          <w:t>:CONFigure:OBWidth</w:t>
        </w:r>
        <w:r>
          <w:rPr>
            <w:sz w:val="24"/>
          </w:rPr>
          <w:tab/>
        </w:r>
        <w:r>
          <w:rPr>
            <w:w w:val="110"/>
            <w:sz w:val="24"/>
          </w:rPr>
          <w:t>SPA</w:t>
        </w:r>
        <w:r>
          <w:rPr>
            <w:spacing w:val="18"/>
            <w:w w:val="110"/>
            <w:sz w:val="24"/>
          </w:rPr>
          <w:t> </w:t>
        </w:r>
        <w:r>
          <w:rPr>
            <w:w w:val="110"/>
            <w:sz w:val="24"/>
          </w:rPr>
          <w:t>6-</w:t>
        </w:r>
        <w:r>
          <w:rPr>
            <w:spacing w:val="-5"/>
            <w:w w:val="110"/>
            <w:sz w:val="24"/>
          </w:rPr>
          <w:t>31</w:t>
        </w:r>
      </w:hyperlink>
    </w:p>
    <w:p>
      <w:pPr>
        <w:tabs>
          <w:tab w:pos="8182" w:val="left" w:leader="dot"/>
        </w:tabs>
        <w:spacing w:before="118"/>
        <w:ind w:left="710" w:right="0" w:firstLine="0"/>
        <w:jc w:val="left"/>
        <w:rPr>
          <w:sz w:val="24"/>
        </w:rPr>
      </w:pPr>
      <w:hyperlink w:history="true" w:anchor="_bookmark628">
        <w:r>
          <w:rPr>
            <w:spacing w:val="-2"/>
            <w:w w:val="110"/>
            <w:sz w:val="24"/>
          </w:rPr>
          <w:t>:CONFigure?</w:t>
        </w:r>
        <w:r>
          <w:rPr>
            <w:sz w:val="24"/>
          </w:rPr>
          <w:tab/>
        </w:r>
        <w:r>
          <w:rPr>
            <w:w w:val="110"/>
            <w:sz w:val="24"/>
          </w:rPr>
          <w:t>SPA</w:t>
        </w:r>
        <w:r>
          <w:rPr>
            <w:spacing w:val="19"/>
            <w:w w:val="110"/>
            <w:sz w:val="24"/>
          </w:rPr>
          <w:t> </w:t>
        </w:r>
        <w:r>
          <w:rPr>
            <w:w w:val="110"/>
            <w:sz w:val="24"/>
          </w:rPr>
          <w:t>6-</w:t>
        </w:r>
        <w:r>
          <w:rPr>
            <w:spacing w:val="-5"/>
            <w:w w:val="110"/>
            <w:sz w:val="24"/>
          </w:rPr>
          <w:t>31</w:t>
        </w:r>
      </w:hyperlink>
    </w:p>
    <w:p>
      <w:pPr>
        <w:tabs>
          <w:tab w:pos="8182" w:val="left" w:leader="dot"/>
        </w:tabs>
        <w:spacing w:before="118"/>
        <w:ind w:left="710" w:right="0" w:firstLine="0"/>
        <w:jc w:val="left"/>
        <w:rPr>
          <w:sz w:val="24"/>
        </w:rPr>
      </w:pPr>
      <w:hyperlink w:history="true" w:anchor="_bookmark631">
        <w:r>
          <w:rPr>
            <w:spacing w:val="-2"/>
            <w:w w:val="115"/>
            <w:sz w:val="24"/>
          </w:rPr>
          <w:t>:DISPlay:GRID</w:t>
        </w:r>
        <w:r>
          <w:rPr>
            <w:sz w:val="24"/>
          </w:rPr>
          <w:tab/>
        </w:r>
        <w:r>
          <w:rPr>
            <w:w w:val="115"/>
            <w:sz w:val="24"/>
          </w:rPr>
          <w:t>SPA</w:t>
        </w:r>
        <w:r>
          <w:rPr>
            <w:spacing w:val="-15"/>
            <w:w w:val="115"/>
            <w:sz w:val="24"/>
          </w:rPr>
          <w:t> </w:t>
        </w:r>
        <w:r>
          <w:rPr>
            <w:w w:val="115"/>
            <w:sz w:val="24"/>
          </w:rPr>
          <w:t>6-</w:t>
        </w:r>
        <w:r>
          <w:rPr>
            <w:spacing w:val="-5"/>
            <w:w w:val="115"/>
            <w:sz w:val="24"/>
          </w:rPr>
          <w:t>32</w:t>
        </w:r>
      </w:hyperlink>
    </w:p>
    <w:p>
      <w:pPr>
        <w:tabs>
          <w:tab w:pos="8182" w:val="left" w:leader="dot"/>
        </w:tabs>
        <w:spacing w:before="120"/>
        <w:ind w:left="710" w:right="0" w:firstLine="0"/>
        <w:jc w:val="left"/>
        <w:rPr>
          <w:sz w:val="24"/>
        </w:rPr>
      </w:pPr>
      <w:hyperlink w:history="true" w:anchor="_bookmark633">
        <w:r>
          <w:rPr>
            <w:spacing w:val="-2"/>
            <w:w w:val="110"/>
            <w:sz w:val="24"/>
          </w:rPr>
          <w:t>:DISPlay:WINDow:TRACe:Y[:SCALe]:PDIVision</w:t>
        </w:r>
        <w:r>
          <w:rPr>
            <w:sz w:val="24"/>
          </w:rPr>
          <w:tab/>
        </w:r>
        <w:r>
          <w:rPr>
            <w:w w:val="110"/>
            <w:sz w:val="24"/>
          </w:rPr>
          <w:t>SPA</w:t>
        </w:r>
        <w:r>
          <w:rPr>
            <w:spacing w:val="19"/>
            <w:w w:val="110"/>
            <w:sz w:val="24"/>
          </w:rPr>
          <w:t> </w:t>
        </w:r>
        <w:r>
          <w:rPr>
            <w:w w:val="110"/>
            <w:sz w:val="24"/>
          </w:rPr>
          <w:t>6-</w:t>
        </w:r>
        <w:r>
          <w:rPr>
            <w:spacing w:val="-5"/>
            <w:w w:val="110"/>
            <w:sz w:val="24"/>
          </w:rPr>
          <w:t>32</w:t>
        </w:r>
      </w:hyperlink>
    </w:p>
    <w:p>
      <w:pPr>
        <w:tabs>
          <w:tab w:pos="8182" w:val="left" w:leader="dot"/>
        </w:tabs>
        <w:spacing w:before="118"/>
        <w:ind w:left="710" w:right="0" w:firstLine="0"/>
        <w:jc w:val="left"/>
        <w:rPr>
          <w:sz w:val="24"/>
        </w:rPr>
      </w:pPr>
      <w:hyperlink w:history="true" w:anchor="_bookmark635">
        <w:r>
          <w:rPr>
            <w:spacing w:val="-2"/>
            <w:w w:val="110"/>
            <w:sz w:val="24"/>
          </w:rPr>
          <w:t>:DISPlay:WINDow:TRACe:Y[:SCALe]:RLEVel</w:t>
        </w:r>
        <w:r>
          <w:rPr>
            <w:sz w:val="24"/>
          </w:rPr>
          <w:tab/>
        </w:r>
        <w:r>
          <w:rPr>
            <w:w w:val="110"/>
            <w:sz w:val="24"/>
          </w:rPr>
          <w:t>SPA</w:t>
        </w:r>
        <w:r>
          <w:rPr>
            <w:spacing w:val="19"/>
            <w:w w:val="110"/>
            <w:sz w:val="24"/>
          </w:rPr>
          <w:t> </w:t>
        </w:r>
        <w:r>
          <w:rPr>
            <w:w w:val="110"/>
            <w:sz w:val="24"/>
          </w:rPr>
          <w:t>6-</w:t>
        </w:r>
        <w:r>
          <w:rPr>
            <w:spacing w:val="-5"/>
            <w:w w:val="110"/>
            <w:sz w:val="24"/>
          </w:rPr>
          <w:t>33</w:t>
        </w:r>
      </w:hyperlink>
    </w:p>
    <w:p>
      <w:pPr>
        <w:tabs>
          <w:tab w:pos="8182" w:val="left" w:leader="dot"/>
        </w:tabs>
        <w:spacing w:before="120"/>
        <w:ind w:left="710" w:right="0" w:firstLine="0"/>
        <w:jc w:val="left"/>
        <w:rPr>
          <w:sz w:val="24"/>
        </w:rPr>
      </w:pPr>
      <w:hyperlink w:history="true" w:anchor="_bookmark637">
        <w:r>
          <w:rPr>
            <w:spacing w:val="-2"/>
            <w:w w:val="115"/>
            <w:sz w:val="24"/>
          </w:rPr>
          <w:t>:DISPlay:WINDow:TRACe:Y[:SCALe]:RLEVel:OFFSet</w:t>
        </w:r>
        <w:r>
          <w:rPr>
            <w:sz w:val="24"/>
          </w:rPr>
          <w:tab/>
        </w:r>
        <w:r>
          <w:rPr>
            <w:w w:val="115"/>
            <w:sz w:val="24"/>
          </w:rPr>
          <w:t>SPA</w:t>
        </w:r>
        <w:r>
          <w:rPr>
            <w:spacing w:val="-15"/>
            <w:w w:val="115"/>
            <w:sz w:val="24"/>
          </w:rPr>
          <w:t> </w:t>
        </w:r>
        <w:r>
          <w:rPr>
            <w:w w:val="115"/>
            <w:sz w:val="24"/>
          </w:rPr>
          <w:t>6-</w:t>
        </w:r>
        <w:r>
          <w:rPr>
            <w:spacing w:val="-5"/>
            <w:w w:val="115"/>
            <w:sz w:val="24"/>
          </w:rPr>
          <w:t>33</w:t>
        </w:r>
      </w:hyperlink>
    </w:p>
    <w:p>
      <w:pPr>
        <w:tabs>
          <w:tab w:pos="8182" w:val="left" w:leader="dot"/>
        </w:tabs>
        <w:spacing w:before="118"/>
        <w:ind w:left="710" w:right="0" w:firstLine="0"/>
        <w:jc w:val="left"/>
        <w:rPr>
          <w:sz w:val="24"/>
        </w:rPr>
      </w:pPr>
      <w:hyperlink w:history="true" w:anchor="_bookmark640">
        <w:r>
          <w:rPr>
            <w:spacing w:val="-2"/>
            <w:w w:val="110"/>
            <w:sz w:val="24"/>
          </w:rPr>
          <w:t>:FETCh:ACPower?</w:t>
        </w:r>
        <w:r>
          <w:rPr>
            <w:sz w:val="24"/>
          </w:rPr>
          <w:tab/>
        </w:r>
        <w:r>
          <w:rPr>
            <w:w w:val="110"/>
            <w:sz w:val="24"/>
          </w:rPr>
          <w:t>SPA</w:t>
        </w:r>
        <w:r>
          <w:rPr>
            <w:spacing w:val="19"/>
            <w:w w:val="110"/>
            <w:sz w:val="24"/>
          </w:rPr>
          <w:t> </w:t>
        </w:r>
        <w:r>
          <w:rPr>
            <w:w w:val="110"/>
            <w:sz w:val="24"/>
          </w:rPr>
          <w:t>6-</w:t>
        </w:r>
        <w:r>
          <w:rPr>
            <w:spacing w:val="-5"/>
            <w:w w:val="110"/>
            <w:sz w:val="24"/>
          </w:rPr>
          <w:t>34</w:t>
        </w:r>
      </w:hyperlink>
    </w:p>
    <w:p>
      <w:pPr>
        <w:tabs>
          <w:tab w:pos="8182" w:val="left" w:leader="dot"/>
        </w:tabs>
        <w:spacing w:before="118"/>
        <w:ind w:left="710" w:right="0" w:firstLine="0"/>
        <w:jc w:val="left"/>
        <w:rPr>
          <w:sz w:val="24"/>
        </w:rPr>
      </w:pPr>
      <w:hyperlink w:history="true" w:anchor="_bookmark642">
        <w:r>
          <w:rPr>
            <w:spacing w:val="-2"/>
            <w:w w:val="110"/>
            <w:sz w:val="24"/>
          </w:rPr>
          <w:t>:FETCh:CHPower:CHPower?</w:t>
        </w:r>
        <w:r>
          <w:rPr>
            <w:sz w:val="24"/>
          </w:rPr>
          <w:tab/>
        </w:r>
        <w:r>
          <w:rPr>
            <w:w w:val="110"/>
            <w:sz w:val="24"/>
          </w:rPr>
          <w:t>SPA</w:t>
        </w:r>
        <w:r>
          <w:rPr>
            <w:spacing w:val="18"/>
            <w:w w:val="110"/>
            <w:sz w:val="24"/>
          </w:rPr>
          <w:t> </w:t>
        </w:r>
        <w:r>
          <w:rPr>
            <w:w w:val="110"/>
            <w:sz w:val="24"/>
          </w:rPr>
          <w:t>6-</w:t>
        </w:r>
        <w:r>
          <w:rPr>
            <w:spacing w:val="-5"/>
            <w:w w:val="110"/>
            <w:sz w:val="24"/>
          </w:rPr>
          <w:t>34</w:t>
        </w:r>
      </w:hyperlink>
    </w:p>
    <w:p>
      <w:pPr>
        <w:spacing w:after="0"/>
        <w:jc w:val="left"/>
        <w:rPr>
          <w:sz w:val="24"/>
        </w:rPr>
        <w:sectPr>
          <w:pgSz w:w="10320" w:h="14560"/>
          <w:pgMar w:header="514" w:footer="570" w:top="780" w:bottom="760" w:left="425" w:right="425"/>
        </w:sectPr>
      </w:pPr>
    </w:p>
    <w:p>
      <w:pPr>
        <w:tabs>
          <w:tab w:pos="7616" w:val="left" w:leader="dot"/>
        </w:tabs>
        <w:spacing w:before="267"/>
        <w:ind w:left="142" w:right="0" w:firstLine="0"/>
        <w:jc w:val="left"/>
        <w:rPr>
          <w:sz w:val="24"/>
        </w:rPr>
      </w:pPr>
      <w:hyperlink w:history="true" w:anchor="_bookmark644">
        <w:r>
          <w:rPr>
            <w:spacing w:val="-2"/>
            <w:w w:val="110"/>
            <w:sz w:val="24"/>
          </w:rPr>
          <w:t>:FETCh:CHPower:DENSity?</w:t>
        </w:r>
        <w:r>
          <w:rPr>
            <w:sz w:val="24"/>
          </w:rPr>
          <w:tab/>
        </w:r>
        <w:r>
          <w:rPr>
            <w:w w:val="110"/>
            <w:sz w:val="24"/>
          </w:rPr>
          <w:t>SPA</w:t>
        </w:r>
        <w:r>
          <w:rPr>
            <w:spacing w:val="19"/>
            <w:w w:val="110"/>
            <w:sz w:val="24"/>
          </w:rPr>
          <w:t> </w:t>
        </w:r>
        <w:r>
          <w:rPr>
            <w:w w:val="110"/>
            <w:sz w:val="24"/>
          </w:rPr>
          <w:t>6-</w:t>
        </w:r>
        <w:r>
          <w:rPr>
            <w:spacing w:val="-5"/>
            <w:w w:val="110"/>
            <w:sz w:val="24"/>
          </w:rPr>
          <w:t>35</w:t>
        </w:r>
      </w:hyperlink>
    </w:p>
    <w:p>
      <w:pPr>
        <w:tabs>
          <w:tab w:pos="7616" w:val="left" w:leader="dot"/>
        </w:tabs>
        <w:spacing w:before="120"/>
        <w:ind w:left="142" w:right="0" w:firstLine="0"/>
        <w:jc w:val="left"/>
        <w:rPr>
          <w:sz w:val="24"/>
        </w:rPr>
      </w:pPr>
      <w:hyperlink w:history="true" w:anchor="_bookmark646">
        <w:r>
          <w:rPr>
            <w:spacing w:val="-2"/>
            <w:w w:val="110"/>
            <w:sz w:val="24"/>
          </w:rPr>
          <w:t>:FETCh:CHPower?</w:t>
        </w:r>
        <w:r>
          <w:rPr>
            <w:sz w:val="24"/>
          </w:rPr>
          <w:tab/>
        </w:r>
        <w:r>
          <w:rPr>
            <w:w w:val="110"/>
            <w:sz w:val="24"/>
          </w:rPr>
          <w:t>SPA</w:t>
        </w:r>
        <w:r>
          <w:rPr>
            <w:spacing w:val="19"/>
            <w:w w:val="110"/>
            <w:sz w:val="24"/>
          </w:rPr>
          <w:t> </w:t>
        </w:r>
        <w:r>
          <w:rPr>
            <w:w w:val="110"/>
            <w:sz w:val="24"/>
          </w:rPr>
          <w:t>6-</w:t>
        </w:r>
        <w:r>
          <w:rPr>
            <w:spacing w:val="-5"/>
            <w:w w:val="110"/>
            <w:sz w:val="24"/>
          </w:rPr>
          <w:t>35</w:t>
        </w:r>
      </w:hyperlink>
    </w:p>
    <w:p>
      <w:pPr>
        <w:tabs>
          <w:tab w:pos="7616" w:val="left" w:leader="dot"/>
        </w:tabs>
        <w:spacing w:before="118"/>
        <w:ind w:left="142" w:right="0" w:firstLine="0"/>
        <w:jc w:val="left"/>
        <w:rPr>
          <w:sz w:val="24"/>
        </w:rPr>
      </w:pPr>
      <w:hyperlink w:history="true" w:anchor="_bookmark648">
        <w:r>
          <w:rPr>
            <w:spacing w:val="-2"/>
            <w:w w:val="110"/>
            <w:sz w:val="24"/>
          </w:rPr>
          <w:t>:FETCh:OBWidth:FREQuency?</w:t>
        </w:r>
        <w:r>
          <w:rPr>
            <w:sz w:val="24"/>
          </w:rPr>
          <w:tab/>
        </w:r>
        <w:r>
          <w:rPr>
            <w:w w:val="110"/>
            <w:sz w:val="24"/>
          </w:rPr>
          <w:t>SPA</w:t>
        </w:r>
        <w:r>
          <w:rPr>
            <w:spacing w:val="19"/>
            <w:w w:val="110"/>
            <w:sz w:val="24"/>
          </w:rPr>
          <w:t> </w:t>
        </w:r>
        <w:r>
          <w:rPr>
            <w:w w:val="110"/>
            <w:sz w:val="24"/>
          </w:rPr>
          <w:t>6-</w:t>
        </w:r>
        <w:r>
          <w:rPr>
            <w:spacing w:val="-5"/>
            <w:w w:val="110"/>
            <w:sz w:val="24"/>
          </w:rPr>
          <w:t>36</w:t>
        </w:r>
      </w:hyperlink>
    </w:p>
    <w:p>
      <w:pPr>
        <w:tabs>
          <w:tab w:pos="7616" w:val="left" w:leader="dot"/>
        </w:tabs>
        <w:spacing w:before="118"/>
        <w:ind w:left="142" w:right="0" w:firstLine="0"/>
        <w:jc w:val="left"/>
        <w:rPr>
          <w:sz w:val="24"/>
        </w:rPr>
      </w:pPr>
      <w:hyperlink w:history="true" w:anchor="_bookmark650">
        <w:r>
          <w:rPr>
            <w:spacing w:val="-2"/>
            <w:w w:val="110"/>
            <w:sz w:val="24"/>
          </w:rPr>
          <w:t>:FETCh:OBWidth?</w:t>
        </w:r>
        <w:r>
          <w:rPr>
            <w:sz w:val="24"/>
          </w:rPr>
          <w:tab/>
        </w:r>
        <w:r>
          <w:rPr>
            <w:w w:val="110"/>
            <w:sz w:val="24"/>
          </w:rPr>
          <w:t>SPA</w:t>
        </w:r>
        <w:r>
          <w:rPr>
            <w:spacing w:val="19"/>
            <w:w w:val="110"/>
            <w:sz w:val="24"/>
          </w:rPr>
          <w:t> </w:t>
        </w:r>
        <w:r>
          <w:rPr>
            <w:w w:val="110"/>
            <w:sz w:val="24"/>
          </w:rPr>
          <w:t>6-</w:t>
        </w:r>
        <w:r>
          <w:rPr>
            <w:spacing w:val="-5"/>
            <w:w w:val="110"/>
            <w:sz w:val="24"/>
          </w:rPr>
          <w:t>36</w:t>
        </w:r>
      </w:hyperlink>
    </w:p>
    <w:p>
      <w:pPr>
        <w:tabs>
          <w:tab w:pos="7616" w:val="left" w:leader="dot"/>
        </w:tabs>
        <w:spacing w:before="120"/>
        <w:ind w:left="142" w:right="0" w:firstLine="0"/>
        <w:jc w:val="left"/>
        <w:rPr>
          <w:sz w:val="24"/>
        </w:rPr>
      </w:pPr>
      <w:hyperlink w:history="true" w:anchor="_bookmark653">
        <w:r>
          <w:rPr>
            <w:spacing w:val="-2"/>
            <w:w w:val="110"/>
            <w:sz w:val="24"/>
          </w:rPr>
          <w:t>:FORMat[:READings][:DATA]</w:t>
        </w:r>
        <w:r>
          <w:rPr>
            <w:sz w:val="24"/>
          </w:rPr>
          <w:tab/>
        </w:r>
        <w:r>
          <w:rPr>
            <w:w w:val="110"/>
            <w:sz w:val="24"/>
          </w:rPr>
          <w:t>SPA</w:t>
        </w:r>
        <w:r>
          <w:rPr>
            <w:spacing w:val="19"/>
            <w:w w:val="110"/>
            <w:sz w:val="24"/>
          </w:rPr>
          <w:t> </w:t>
        </w:r>
        <w:r>
          <w:rPr>
            <w:w w:val="110"/>
            <w:sz w:val="24"/>
          </w:rPr>
          <w:t>6-</w:t>
        </w:r>
        <w:r>
          <w:rPr>
            <w:spacing w:val="-5"/>
            <w:w w:val="110"/>
            <w:sz w:val="24"/>
          </w:rPr>
          <w:t>38</w:t>
        </w:r>
      </w:hyperlink>
    </w:p>
    <w:p>
      <w:pPr>
        <w:tabs>
          <w:tab w:pos="7616" w:val="left" w:leader="dot"/>
        </w:tabs>
        <w:spacing w:before="118"/>
        <w:ind w:left="142" w:right="0" w:firstLine="0"/>
        <w:jc w:val="left"/>
        <w:rPr>
          <w:sz w:val="24"/>
        </w:rPr>
      </w:pPr>
      <w:hyperlink w:history="true" w:anchor="_bookmark656">
        <w:r>
          <w:rPr>
            <w:spacing w:val="-2"/>
            <w:w w:val="110"/>
            <w:sz w:val="24"/>
          </w:rPr>
          <w:t>:INITiate:CONTinuous</w:t>
        </w:r>
        <w:r>
          <w:rPr>
            <w:sz w:val="24"/>
          </w:rPr>
          <w:tab/>
        </w:r>
        <w:r>
          <w:rPr>
            <w:w w:val="110"/>
            <w:sz w:val="24"/>
          </w:rPr>
          <w:t>SPA</w:t>
        </w:r>
        <w:r>
          <w:rPr>
            <w:spacing w:val="19"/>
            <w:w w:val="110"/>
            <w:sz w:val="24"/>
          </w:rPr>
          <w:t> </w:t>
        </w:r>
        <w:r>
          <w:rPr>
            <w:w w:val="110"/>
            <w:sz w:val="24"/>
          </w:rPr>
          <w:t>6-</w:t>
        </w:r>
        <w:r>
          <w:rPr>
            <w:spacing w:val="-5"/>
            <w:w w:val="110"/>
            <w:sz w:val="24"/>
          </w:rPr>
          <w:t>39</w:t>
        </w:r>
      </w:hyperlink>
    </w:p>
    <w:p>
      <w:pPr>
        <w:tabs>
          <w:tab w:pos="7616" w:val="left" w:leader="dot"/>
        </w:tabs>
        <w:spacing w:before="118"/>
        <w:ind w:left="142" w:right="0" w:firstLine="0"/>
        <w:jc w:val="left"/>
        <w:rPr>
          <w:sz w:val="24"/>
        </w:rPr>
      </w:pPr>
      <w:hyperlink w:history="true" w:anchor="_bookmark658">
        <w:r>
          <w:rPr>
            <w:spacing w:val="-2"/>
            <w:w w:val="110"/>
            <w:sz w:val="24"/>
          </w:rPr>
          <w:t>:INITiate[:IMMediate]</w:t>
        </w:r>
        <w:r>
          <w:rPr>
            <w:sz w:val="24"/>
          </w:rPr>
          <w:tab/>
        </w:r>
        <w:r>
          <w:rPr>
            <w:w w:val="110"/>
            <w:sz w:val="24"/>
          </w:rPr>
          <w:t>SPA</w:t>
        </w:r>
        <w:r>
          <w:rPr>
            <w:spacing w:val="19"/>
            <w:w w:val="110"/>
            <w:sz w:val="24"/>
          </w:rPr>
          <w:t> </w:t>
        </w:r>
        <w:r>
          <w:rPr>
            <w:w w:val="110"/>
            <w:sz w:val="24"/>
          </w:rPr>
          <w:t>6-</w:t>
        </w:r>
        <w:r>
          <w:rPr>
            <w:spacing w:val="-5"/>
            <w:w w:val="110"/>
            <w:sz w:val="24"/>
          </w:rPr>
          <w:t>40</w:t>
        </w:r>
      </w:hyperlink>
    </w:p>
    <w:p>
      <w:pPr>
        <w:tabs>
          <w:tab w:pos="7616" w:val="left" w:leader="dot"/>
        </w:tabs>
        <w:spacing w:before="119"/>
        <w:ind w:left="142" w:right="0" w:firstLine="0"/>
        <w:jc w:val="left"/>
        <w:rPr>
          <w:sz w:val="24"/>
        </w:rPr>
      </w:pPr>
      <w:hyperlink w:history="true" w:anchor="_bookmark661">
        <w:r>
          <w:rPr>
            <w:spacing w:val="-2"/>
            <w:w w:val="110"/>
            <w:sz w:val="24"/>
          </w:rPr>
          <w:t>:MEASure:ACPower?</w:t>
        </w:r>
        <w:r>
          <w:rPr>
            <w:sz w:val="24"/>
          </w:rPr>
          <w:tab/>
        </w:r>
        <w:r>
          <w:rPr>
            <w:w w:val="110"/>
            <w:sz w:val="24"/>
          </w:rPr>
          <w:t>SPA</w:t>
        </w:r>
        <w:r>
          <w:rPr>
            <w:spacing w:val="19"/>
            <w:w w:val="110"/>
            <w:sz w:val="24"/>
          </w:rPr>
          <w:t> </w:t>
        </w:r>
        <w:r>
          <w:rPr>
            <w:w w:val="110"/>
            <w:sz w:val="24"/>
          </w:rPr>
          <w:t>6-</w:t>
        </w:r>
        <w:r>
          <w:rPr>
            <w:spacing w:val="-5"/>
            <w:w w:val="110"/>
            <w:sz w:val="24"/>
          </w:rPr>
          <w:t>41</w:t>
        </w:r>
      </w:hyperlink>
    </w:p>
    <w:p>
      <w:pPr>
        <w:tabs>
          <w:tab w:pos="7616" w:val="left" w:leader="dot"/>
        </w:tabs>
        <w:spacing w:before="119"/>
        <w:ind w:left="142" w:right="0" w:firstLine="0"/>
        <w:jc w:val="left"/>
        <w:rPr>
          <w:sz w:val="24"/>
        </w:rPr>
      </w:pPr>
      <w:hyperlink w:history="true" w:anchor="_bookmark663">
        <w:r>
          <w:rPr>
            <w:spacing w:val="-2"/>
            <w:w w:val="110"/>
            <w:sz w:val="24"/>
          </w:rPr>
          <w:t>:MEASure:CHPower:CHPower?</w:t>
        </w:r>
        <w:r>
          <w:rPr>
            <w:sz w:val="24"/>
          </w:rPr>
          <w:tab/>
        </w:r>
        <w:r>
          <w:rPr>
            <w:w w:val="110"/>
            <w:sz w:val="24"/>
          </w:rPr>
          <w:t>SPA</w:t>
        </w:r>
        <w:r>
          <w:rPr>
            <w:spacing w:val="19"/>
            <w:w w:val="110"/>
            <w:sz w:val="24"/>
          </w:rPr>
          <w:t> </w:t>
        </w:r>
        <w:r>
          <w:rPr>
            <w:w w:val="110"/>
            <w:sz w:val="24"/>
          </w:rPr>
          <w:t>6-</w:t>
        </w:r>
        <w:r>
          <w:rPr>
            <w:spacing w:val="-5"/>
            <w:w w:val="110"/>
            <w:sz w:val="24"/>
          </w:rPr>
          <w:t>42</w:t>
        </w:r>
      </w:hyperlink>
    </w:p>
    <w:p>
      <w:pPr>
        <w:tabs>
          <w:tab w:pos="7616" w:val="left" w:leader="dot"/>
        </w:tabs>
        <w:spacing w:before="118"/>
        <w:ind w:left="142" w:right="0" w:firstLine="0"/>
        <w:jc w:val="left"/>
        <w:rPr>
          <w:sz w:val="24"/>
        </w:rPr>
      </w:pPr>
      <w:hyperlink w:history="true" w:anchor="_bookmark665">
        <w:r>
          <w:rPr>
            <w:spacing w:val="-2"/>
            <w:w w:val="110"/>
            <w:sz w:val="24"/>
          </w:rPr>
          <w:t>:MEASure:CHPower:DENSity?</w:t>
        </w:r>
        <w:r>
          <w:rPr>
            <w:sz w:val="24"/>
          </w:rPr>
          <w:tab/>
        </w:r>
        <w:r>
          <w:rPr>
            <w:w w:val="110"/>
            <w:sz w:val="24"/>
          </w:rPr>
          <w:t>SPA</w:t>
        </w:r>
        <w:r>
          <w:rPr>
            <w:spacing w:val="18"/>
            <w:w w:val="110"/>
            <w:sz w:val="24"/>
          </w:rPr>
          <w:t> </w:t>
        </w:r>
        <w:r>
          <w:rPr>
            <w:w w:val="110"/>
            <w:sz w:val="24"/>
          </w:rPr>
          <w:t>6-</w:t>
        </w:r>
        <w:r>
          <w:rPr>
            <w:spacing w:val="-5"/>
            <w:w w:val="110"/>
            <w:sz w:val="24"/>
          </w:rPr>
          <w:t>43</w:t>
        </w:r>
      </w:hyperlink>
    </w:p>
    <w:p>
      <w:pPr>
        <w:tabs>
          <w:tab w:pos="7616" w:val="left" w:leader="dot"/>
        </w:tabs>
        <w:spacing w:before="119"/>
        <w:ind w:left="142" w:right="0" w:firstLine="0"/>
        <w:jc w:val="left"/>
        <w:rPr>
          <w:sz w:val="24"/>
        </w:rPr>
      </w:pPr>
      <w:hyperlink w:history="true" w:anchor="_bookmark667">
        <w:r>
          <w:rPr>
            <w:spacing w:val="-2"/>
            <w:w w:val="110"/>
            <w:sz w:val="24"/>
          </w:rPr>
          <w:t>:MEASure:CHPower?</w:t>
        </w:r>
        <w:r>
          <w:rPr>
            <w:sz w:val="24"/>
          </w:rPr>
          <w:tab/>
        </w:r>
        <w:r>
          <w:rPr>
            <w:w w:val="110"/>
            <w:sz w:val="24"/>
          </w:rPr>
          <w:t>SPA</w:t>
        </w:r>
        <w:r>
          <w:rPr>
            <w:spacing w:val="19"/>
            <w:w w:val="110"/>
            <w:sz w:val="24"/>
          </w:rPr>
          <w:t> </w:t>
        </w:r>
        <w:r>
          <w:rPr>
            <w:w w:val="110"/>
            <w:sz w:val="24"/>
          </w:rPr>
          <w:t>6-</w:t>
        </w:r>
        <w:r>
          <w:rPr>
            <w:spacing w:val="-5"/>
            <w:w w:val="110"/>
            <w:sz w:val="24"/>
          </w:rPr>
          <w:t>44</w:t>
        </w:r>
      </w:hyperlink>
    </w:p>
    <w:p>
      <w:pPr>
        <w:tabs>
          <w:tab w:pos="7616" w:val="left" w:leader="dot"/>
        </w:tabs>
        <w:spacing w:before="119"/>
        <w:ind w:left="142" w:right="0" w:firstLine="0"/>
        <w:jc w:val="left"/>
        <w:rPr>
          <w:sz w:val="24"/>
        </w:rPr>
      </w:pPr>
      <w:hyperlink w:history="true" w:anchor="_bookmark669">
        <w:r>
          <w:rPr>
            <w:spacing w:val="-2"/>
            <w:w w:val="110"/>
            <w:sz w:val="24"/>
          </w:rPr>
          <w:t>:MEASure:OBWidth?</w:t>
        </w:r>
        <w:r>
          <w:rPr>
            <w:sz w:val="24"/>
          </w:rPr>
          <w:tab/>
        </w:r>
        <w:r>
          <w:rPr>
            <w:w w:val="110"/>
            <w:sz w:val="24"/>
          </w:rPr>
          <w:t>SPA</w:t>
        </w:r>
        <w:r>
          <w:rPr>
            <w:spacing w:val="19"/>
            <w:w w:val="110"/>
            <w:sz w:val="24"/>
          </w:rPr>
          <w:t> </w:t>
        </w:r>
        <w:r>
          <w:rPr>
            <w:w w:val="110"/>
            <w:sz w:val="24"/>
          </w:rPr>
          <w:t>6-</w:t>
        </w:r>
        <w:r>
          <w:rPr>
            <w:spacing w:val="-5"/>
            <w:w w:val="110"/>
            <w:sz w:val="24"/>
          </w:rPr>
          <w:t>45</w:t>
        </w:r>
      </w:hyperlink>
    </w:p>
    <w:p>
      <w:pPr>
        <w:tabs>
          <w:tab w:pos="7616" w:val="left" w:leader="dot"/>
        </w:tabs>
        <w:spacing w:before="118"/>
        <w:ind w:left="142" w:right="0" w:firstLine="0"/>
        <w:jc w:val="left"/>
        <w:rPr>
          <w:sz w:val="24"/>
        </w:rPr>
      </w:pPr>
      <w:hyperlink w:history="true" w:anchor="_bookmark672">
        <w:r>
          <w:rPr>
            <w:spacing w:val="-2"/>
            <w:w w:val="115"/>
            <w:sz w:val="24"/>
          </w:rPr>
          <w:t>:MMEMory:LOAD:LIMit.</w:t>
        </w:r>
        <w:r>
          <w:rPr>
            <w:sz w:val="24"/>
          </w:rPr>
          <w:tab/>
        </w:r>
        <w:r>
          <w:rPr>
            <w:w w:val="115"/>
            <w:sz w:val="24"/>
          </w:rPr>
          <w:t>SPA</w:t>
        </w:r>
        <w:r>
          <w:rPr>
            <w:spacing w:val="-14"/>
            <w:w w:val="115"/>
            <w:sz w:val="24"/>
          </w:rPr>
          <w:t> </w:t>
        </w:r>
        <w:r>
          <w:rPr>
            <w:w w:val="115"/>
            <w:sz w:val="24"/>
          </w:rPr>
          <w:t>6-</w:t>
        </w:r>
        <w:r>
          <w:rPr>
            <w:spacing w:val="-5"/>
            <w:w w:val="115"/>
            <w:sz w:val="24"/>
          </w:rPr>
          <w:t>46</w:t>
        </w:r>
      </w:hyperlink>
    </w:p>
    <w:p>
      <w:pPr>
        <w:tabs>
          <w:tab w:pos="7616" w:val="left" w:leader="dot"/>
        </w:tabs>
        <w:spacing w:before="119"/>
        <w:ind w:left="142" w:right="0" w:firstLine="0"/>
        <w:jc w:val="left"/>
        <w:rPr>
          <w:sz w:val="24"/>
        </w:rPr>
      </w:pPr>
      <w:hyperlink w:history="true" w:anchor="_bookmark674">
        <w:r>
          <w:rPr>
            <w:spacing w:val="-2"/>
            <w:w w:val="110"/>
            <w:sz w:val="24"/>
          </w:rPr>
          <w:t>:MMEMory:LOAD:STATe</w:t>
        </w:r>
        <w:r>
          <w:rPr>
            <w:sz w:val="24"/>
          </w:rPr>
          <w:tab/>
        </w:r>
        <w:r>
          <w:rPr>
            <w:w w:val="110"/>
            <w:sz w:val="24"/>
          </w:rPr>
          <w:t>SPA</w:t>
        </w:r>
        <w:r>
          <w:rPr>
            <w:spacing w:val="19"/>
            <w:w w:val="110"/>
            <w:sz w:val="24"/>
          </w:rPr>
          <w:t> </w:t>
        </w:r>
        <w:r>
          <w:rPr>
            <w:w w:val="110"/>
            <w:sz w:val="24"/>
          </w:rPr>
          <w:t>6-</w:t>
        </w:r>
        <w:r>
          <w:rPr>
            <w:spacing w:val="-5"/>
            <w:w w:val="110"/>
            <w:sz w:val="24"/>
          </w:rPr>
          <w:t>46</w:t>
        </w:r>
      </w:hyperlink>
    </w:p>
    <w:p>
      <w:pPr>
        <w:tabs>
          <w:tab w:pos="7616" w:val="left" w:leader="dot"/>
        </w:tabs>
        <w:spacing w:before="119"/>
        <w:ind w:left="142" w:right="0" w:firstLine="0"/>
        <w:jc w:val="left"/>
        <w:rPr>
          <w:sz w:val="24"/>
        </w:rPr>
      </w:pPr>
      <w:hyperlink w:history="true" w:anchor="_bookmark676">
        <w:r>
          <w:rPr>
            <w:spacing w:val="-2"/>
            <w:w w:val="110"/>
            <w:sz w:val="24"/>
          </w:rPr>
          <w:t>:MMEMory:LOAD:TRACe</w:t>
        </w:r>
        <w:r>
          <w:rPr>
            <w:sz w:val="24"/>
          </w:rPr>
          <w:tab/>
        </w:r>
        <w:r>
          <w:rPr>
            <w:w w:val="110"/>
            <w:sz w:val="24"/>
          </w:rPr>
          <w:t>SPA</w:t>
        </w:r>
        <w:r>
          <w:rPr>
            <w:spacing w:val="19"/>
            <w:w w:val="110"/>
            <w:sz w:val="24"/>
          </w:rPr>
          <w:t> </w:t>
        </w:r>
        <w:r>
          <w:rPr>
            <w:w w:val="110"/>
            <w:sz w:val="24"/>
          </w:rPr>
          <w:t>6-</w:t>
        </w:r>
        <w:r>
          <w:rPr>
            <w:spacing w:val="-5"/>
            <w:w w:val="110"/>
            <w:sz w:val="24"/>
          </w:rPr>
          <w:t>47</w:t>
        </w:r>
      </w:hyperlink>
    </w:p>
    <w:p>
      <w:pPr>
        <w:tabs>
          <w:tab w:pos="7616" w:val="left" w:leader="dot"/>
        </w:tabs>
        <w:spacing w:before="118"/>
        <w:ind w:left="142" w:right="0" w:firstLine="0"/>
        <w:jc w:val="left"/>
        <w:rPr>
          <w:sz w:val="24"/>
        </w:rPr>
      </w:pPr>
      <w:hyperlink w:history="true" w:anchor="_bookmark678">
        <w:r>
          <w:rPr>
            <w:spacing w:val="-2"/>
            <w:w w:val="110"/>
            <w:sz w:val="24"/>
          </w:rPr>
          <w:t>:MMEMory:STORe:LIMit</w:t>
        </w:r>
        <w:r>
          <w:rPr>
            <w:sz w:val="24"/>
          </w:rPr>
          <w:tab/>
        </w:r>
        <w:r>
          <w:rPr>
            <w:w w:val="110"/>
            <w:sz w:val="24"/>
          </w:rPr>
          <w:t>SPA</w:t>
        </w:r>
        <w:r>
          <w:rPr>
            <w:spacing w:val="19"/>
            <w:w w:val="110"/>
            <w:sz w:val="24"/>
          </w:rPr>
          <w:t> </w:t>
        </w:r>
        <w:r>
          <w:rPr>
            <w:w w:val="110"/>
            <w:sz w:val="24"/>
          </w:rPr>
          <w:t>6-</w:t>
        </w:r>
        <w:r>
          <w:rPr>
            <w:spacing w:val="-5"/>
            <w:w w:val="110"/>
            <w:sz w:val="24"/>
          </w:rPr>
          <w:t>48</w:t>
        </w:r>
      </w:hyperlink>
    </w:p>
    <w:p>
      <w:pPr>
        <w:tabs>
          <w:tab w:pos="7616" w:val="left" w:leader="dot"/>
        </w:tabs>
        <w:spacing w:before="119"/>
        <w:ind w:left="142" w:right="0" w:firstLine="0"/>
        <w:jc w:val="left"/>
        <w:rPr>
          <w:sz w:val="24"/>
        </w:rPr>
      </w:pPr>
      <w:hyperlink w:history="true" w:anchor="_bookmark680">
        <w:r>
          <w:rPr>
            <w:spacing w:val="-2"/>
            <w:w w:val="110"/>
            <w:sz w:val="24"/>
          </w:rPr>
          <w:t>:MMEMory:STORe:STATe</w:t>
        </w:r>
        <w:r>
          <w:rPr>
            <w:sz w:val="24"/>
          </w:rPr>
          <w:tab/>
        </w:r>
        <w:r>
          <w:rPr>
            <w:w w:val="110"/>
            <w:sz w:val="24"/>
          </w:rPr>
          <w:t>SPA</w:t>
        </w:r>
        <w:r>
          <w:rPr>
            <w:spacing w:val="19"/>
            <w:w w:val="110"/>
            <w:sz w:val="24"/>
          </w:rPr>
          <w:t> </w:t>
        </w:r>
        <w:r>
          <w:rPr>
            <w:w w:val="110"/>
            <w:sz w:val="24"/>
          </w:rPr>
          <w:t>6-</w:t>
        </w:r>
        <w:r>
          <w:rPr>
            <w:spacing w:val="-5"/>
            <w:w w:val="110"/>
            <w:sz w:val="24"/>
          </w:rPr>
          <w:t>48</w:t>
        </w:r>
      </w:hyperlink>
    </w:p>
    <w:p>
      <w:pPr>
        <w:tabs>
          <w:tab w:pos="7616" w:val="left" w:leader="dot"/>
        </w:tabs>
        <w:spacing w:before="118"/>
        <w:ind w:left="142" w:right="0" w:firstLine="0"/>
        <w:jc w:val="left"/>
        <w:rPr>
          <w:sz w:val="24"/>
        </w:rPr>
      </w:pPr>
      <w:hyperlink w:history="true" w:anchor="_bookmark682">
        <w:r>
          <w:rPr>
            <w:spacing w:val="-2"/>
            <w:w w:val="110"/>
            <w:sz w:val="24"/>
          </w:rPr>
          <w:t>:MMEMory:STORe:TRACe</w:t>
        </w:r>
        <w:r>
          <w:rPr>
            <w:sz w:val="24"/>
          </w:rPr>
          <w:tab/>
        </w:r>
        <w:r>
          <w:rPr>
            <w:w w:val="110"/>
            <w:sz w:val="24"/>
          </w:rPr>
          <w:t>SPA</w:t>
        </w:r>
        <w:r>
          <w:rPr>
            <w:spacing w:val="19"/>
            <w:w w:val="110"/>
            <w:sz w:val="24"/>
          </w:rPr>
          <w:t> </w:t>
        </w:r>
        <w:r>
          <w:rPr>
            <w:w w:val="110"/>
            <w:sz w:val="24"/>
          </w:rPr>
          <w:t>6-</w:t>
        </w:r>
        <w:r>
          <w:rPr>
            <w:spacing w:val="-5"/>
            <w:w w:val="110"/>
            <w:sz w:val="24"/>
          </w:rPr>
          <w:t>49</w:t>
        </w:r>
      </w:hyperlink>
    </w:p>
    <w:p>
      <w:pPr>
        <w:tabs>
          <w:tab w:pos="7616" w:val="left" w:leader="dot"/>
        </w:tabs>
        <w:spacing w:before="119"/>
        <w:ind w:left="142" w:right="0" w:firstLine="0"/>
        <w:jc w:val="left"/>
        <w:rPr>
          <w:sz w:val="24"/>
        </w:rPr>
      </w:pPr>
      <w:hyperlink w:history="true" w:anchor="_bookmark685">
        <w:r>
          <w:rPr>
            <w:spacing w:val="-2"/>
            <w:w w:val="110"/>
            <w:sz w:val="24"/>
          </w:rPr>
          <w:t>:READ:ACPower?</w:t>
        </w:r>
        <w:r>
          <w:rPr>
            <w:sz w:val="24"/>
          </w:rPr>
          <w:tab/>
        </w:r>
        <w:r>
          <w:rPr>
            <w:w w:val="110"/>
            <w:sz w:val="24"/>
          </w:rPr>
          <w:t>SPA</w:t>
        </w:r>
        <w:r>
          <w:rPr>
            <w:spacing w:val="19"/>
            <w:w w:val="110"/>
            <w:sz w:val="24"/>
          </w:rPr>
          <w:t> </w:t>
        </w:r>
        <w:r>
          <w:rPr>
            <w:w w:val="110"/>
            <w:sz w:val="24"/>
          </w:rPr>
          <w:t>6-</w:t>
        </w:r>
        <w:r>
          <w:rPr>
            <w:spacing w:val="-5"/>
            <w:w w:val="110"/>
            <w:sz w:val="24"/>
          </w:rPr>
          <w:t>50</w:t>
        </w:r>
      </w:hyperlink>
    </w:p>
    <w:p>
      <w:pPr>
        <w:tabs>
          <w:tab w:pos="7616" w:val="left" w:leader="dot"/>
        </w:tabs>
        <w:spacing w:before="119"/>
        <w:ind w:left="142" w:right="0" w:firstLine="0"/>
        <w:jc w:val="left"/>
        <w:rPr>
          <w:sz w:val="24"/>
        </w:rPr>
      </w:pPr>
      <w:hyperlink w:history="true" w:anchor="_bookmark687">
        <w:r>
          <w:rPr>
            <w:spacing w:val="-2"/>
            <w:w w:val="110"/>
            <w:sz w:val="24"/>
          </w:rPr>
          <w:t>:READ:CHPower:DENSity?</w:t>
        </w:r>
        <w:r>
          <w:rPr>
            <w:sz w:val="24"/>
          </w:rPr>
          <w:tab/>
        </w:r>
        <w:r>
          <w:rPr>
            <w:w w:val="110"/>
            <w:sz w:val="24"/>
          </w:rPr>
          <w:t>SPA</w:t>
        </w:r>
        <w:r>
          <w:rPr>
            <w:spacing w:val="19"/>
            <w:w w:val="110"/>
            <w:sz w:val="24"/>
          </w:rPr>
          <w:t> </w:t>
        </w:r>
        <w:r>
          <w:rPr>
            <w:w w:val="110"/>
            <w:sz w:val="24"/>
          </w:rPr>
          <w:t>6-</w:t>
        </w:r>
        <w:r>
          <w:rPr>
            <w:spacing w:val="-5"/>
            <w:w w:val="110"/>
            <w:sz w:val="24"/>
          </w:rPr>
          <w:t>51</w:t>
        </w:r>
      </w:hyperlink>
    </w:p>
    <w:p>
      <w:pPr>
        <w:tabs>
          <w:tab w:pos="7616" w:val="left" w:leader="dot"/>
        </w:tabs>
        <w:spacing w:before="118"/>
        <w:ind w:left="142" w:right="0" w:firstLine="0"/>
        <w:jc w:val="left"/>
        <w:rPr>
          <w:sz w:val="24"/>
        </w:rPr>
      </w:pPr>
      <w:hyperlink w:history="true" w:anchor="_bookmark689">
        <w:r>
          <w:rPr>
            <w:spacing w:val="-2"/>
            <w:w w:val="110"/>
            <w:sz w:val="24"/>
          </w:rPr>
          <w:t>:READ:CHPower?</w:t>
        </w:r>
        <w:r>
          <w:rPr>
            <w:sz w:val="24"/>
          </w:rPr>
          <w:tab/>
        </w:r>
        <w:r>
          <w:rPr>
            <w:w w:val="110"/>
            <w:sz w:val="24"/>
          </w:rPr>
          <w:t>SPA</w:t>
        </w:r>
        <w:r>
          <w:rPr>
            <w:spacing w:val="19"/>
            <w:w w:val="110"/>
            <w:sz w:val="24"/>
          </w:rPr>
          <w:t> </w:t>
        </w:r>
        <w:r>
          <w:rPr>
            <w:w w:val="110"/>
            <w:sz w:val="24"/>
          </w:rPr>
          <w:t>6-</w:t>
        </w:r>
        <w:r>
          <w:rPr>
            <w:spacing w:val="-5"/>
            <w:w w:val="110"/>
            <w:sz w:val="24"/>
          </w:rPr>
          <w:t>51</w:t>
        </w:r>
      </w:hyperlink>
    </w:p>
    <w:p>
      <w:pPr>
        <w:tabs>
          <w:tab w:pos="7616" w:val="left" w:leader="dot"/>
        </w:tabs>
        <w:spacing w:before="119"/>
        <w:ind w:left="142" w:right="0" w:firstLine="0"/>
        <w:jc w:val="left"/>
        <w:rPr>
          <w:sz w:val="24"/>
        </w:rPr>
      </w:pPr>
      <w:hyperlink w:history="true" w:anchor="_bookmark691">
        <w:r>
          <w:rPr>
            <w:spacing w:val="-2"/>
            <w:w w:val="110"/>
            <w:sz w:val="24"/>
          </w:rPr>
          <w:t>:READ:OBWidth?</w:t>
        </w:r>
        <w:r>
          <w:rPr>
            <w:sz w:val="24"/>
          </w:rPr>
          <w:tab/>
        </w:r>
        <w:r>
          <w:rPr>
            <w:w w:val="110"/>
            <w:sz w:val="24"/>
          </w:rPr>
          <w:t>SPA</w:t>
        </w:r>
        <w:r>
          <w:rPr>
            <w:spacing w:val="19"/>
            <w:w w:val="110"/>
            <w:sz w:val="24"/>
          </w:rPr>
          <w:t> </w:t>
        </w:r>
        <w:r>
          <w:rPr>
            <w:w w:val="110"/>
            <w:sz w:val="24"/>
          </w:rPr>
          <w:t>6-</w:t>
        </w:r>
        <w:r>
          <w:rPr>
            <w:spacing w:val="-5"/>
            <w:w w:val="110"/>
            <w:sz w:val="24"/>
          </w:rPr>
          <w:t>52</w:t>
        </w:r>
      </w:hyperlink>
    </w:p>
    <w:p>
      <w:pPr>
        <w:tabs>
          <w:tab w:pos="7616" w:val="left" w:leader="dot"/>
        </w:tabs>
        <w:spacing w:before="119"/>
        <w:ind w:left="142" w:right="0" w:firstLine="0"/>
        <w:jc w:val="left"/>
        <w:rPr>
          <w:sz w:val="24"/>
        </w:rPr>
      </w:pPr>
      <w:hyperlink w:history="true" w:anchor="_bookmark694">
        <w:r>
          <w:rPr>
            <w:spacing w:val="-2"/>
            <w:w w:val="115"/>
            <w:sz w:val="24"/>
          </w:rPr>
          <w:t>:TRACe:COPY</w:t>
        </w:r>
        <w:r>
          <w:rPr>
            <w:sz w:val="24"/>
          </w:rPr>
          <w:tab/>
        </w:r>
        <w:r>
          <w:rPr>
            <w:w w:val="115"/>
            <w:sz w:val="24"/>
          </w:rPr>
          <w:t>SPA</w:t>
        </w:r>
        <w:r>
          <w:rPr>
            <w:spacing w:val="-11"/>
            <w:w w:val="115"/>
            <w:sz w:val="24"/>
          </w:rPr>
          <w:t> </w:t>
        </w:r>
        <w:r>
          <w:rPr>
            <w:w w:val="115"/>
            <w:sz w:val="24"/>
          </w:rPr>
          <w:t>6-</w:t>
        </w:r>
        <w:r>
          <w:rPr>
            <w:spacing w:val="-5"/>
            <w:w w:val="115"/>
            <w:sz w:val="24"/>
          </w:rPr>
          <w:t>53</w:t>
        </w:r>
      </w:hyperlink>
    </w:p>
    <w:p>
      <w:pPr>
        <w:tabs>
          <w:tab w:pos="7616" w:val="left" w:leader="dot"/>
        </w:tabs>
        <w:spacing w:before="118"/>
        <w:ind w:left="142" w:right="0" w:firstLine="0"/>
        <w:jc w:val="left"/>
        <w:rPr>
          <w:sz w:val="24"/>
        </w:rPr>
      </w:pPr>
      <w:hyperlink w:history="true" w:anchor="_bookmark696">
        <w:r>
          <w:rPr>
            <w:w w:val="115"/>
            <w:sz w:val="24"/>
          </w:rPr>
          <w:t>:TRACe:EXCHange</w:t>
        </w:r>
        <w:r>
          <w:rPr>
            <w:spacing w:val="-8"/>
            <w:w w:val="115"/>
            <w:sz w:val="24"/>
          </w:rPr>
          <w:t> </w:t>
        </w:r>
        <w:r>
          <w:rPr>
            <w:spacing w:val="-2"/>
            <w:w w:val="115"/>
            <w:sz w:val="24"/>
          </w:rPr>
          <w:t>TRACE2,TRACE3</w:t>
        </w:r>
        <w:r>
          <w:rPr>
            <w:sz w:val="24"/>
          </w:rPr>
          <w:tab/>
        </w:r>
        <w:r>
          <w:rPr>
            <w:w w:val="115"/>
            <w:sz w:val="24"/>
          </w:rPr>
          <w:t>SPA</w:t>
        </w:r>
        <w:r>
          <w:rPr>
            <w:spacing w:val="-15"/>
            <w:w w:val="115"/>
            <w:sz w:val="24"/>
          </w:rPr>
          <w:t> </w:t>
        </w:r>
        <w:r>
          <w:rPr>
            <w:w w:val="115"/>
            <w:sz w:val="24"/>
          </w:rPr>
          <w:t>6-</w:t>
        </w:r>
        <w:r>
          <w:rPr>
            <w:spacing w:val="-5"/>
            <w:w w:val="115"/>
            <w:sz w:val="24"/>
          </w:rPr>
          <w:t>53</w:t>
        </w:r>
      </w:hyperlink>
    </w:p>
    <w:p>
      <w:pPr>
        <w:tabs>
          <w:tab w:pos="7616" w:val="left" w:leader="dot"/>
        </w:tabs>
        <w:spacing w:before="118"/>
        <w:ind w:left="142" w:right="0" w:firstLine="0"/>
        <w:jc w:val="left"/>
        <w:rPr>
          <w:sz w:val="24"/>
        </w:rPr>
      </w:pPr>
      <w:hyperlink w:history="true" w:anchor="_bookmark698">
        <w:r>
          <w:rPr>
            <w:spacing w:val="-2"/>
            <w:w w:val="110"/>
            <w:sz w:val="24"/>
          </w:rPr>
          <w:t>:TRACe:PREamble?</w:t>
        </w:r>
        <w:r>
          <w:rPr>
            <w:sz w:val="24"/>
          </w:rPr>
          <w:tab/>
        </w:r>
        <w:r>
          <w:rPr>
            <w:w w:val="110"/>
            <w:sz w:val="24"/>
          </w:rPr>
          <w:t>SPA</w:t>
        </w:r>
        <w:r>
          <w:rPr>
            <w:spacing w:val="19"/>
            <w:w w:val="110"/>
            <w:sz w:val="24"/>
          </w:rPr>
          <w:t> </w:t>
        </w:r>
        <w:r>
          <w:rPr>
            <w:w w:val="110"/>
            <w:sz w:val="24"/>
          </w:rPr>
          <w:t>6-</w:t>
        </w:r>
        <w:r>
          <w:rPr>
            <w:spacing w:val="-5"/>
            <w:w w:val="110"/>
            <w:sz w:val="24"/>
          </w:rPr>
          <w:t>54</w:t>
        </w:r>
      </w:hyperlink>
    </w:p>
    <w:p>
      <w:pPr>
        <w:tabs>
          <w:tab w:pos="7616" w:val="left" w:leader="dot"/>
        </w:tabs>
        <w:spacing w:before="120"/>
        <w:ind w:left="142" w:right="0" w:firstLine="0"/>
        <w:jc w:val="left"/>
        <w:rPr>
          <w:sz w:val="24"/>
        </w:rPr>
      </w:pPr>
      <w:hyperlink w:history="true" w:anchor="_bookmark703">
        <w:r>
          <w:rPr>
            <w:spacing w:val="-2"/>
            <w:w w:val="110"/>
            <w:sz w:val="24"/>
          </w:rPr>
          <w:t>:TRACe[:DATA]</w:t>
        </w:r>
        <w:r>
          <w:rPr>
            <w:sz w:val="24"/>
          </w:rPr>
          <w:tab/>
        </w:r>
        <w:r>
          <w:rPr>
            <w:w w:val="110"/>
            <w:sz w:val="24"/>
          </w:rPr>
          <w:t>SPA</w:t>
        </w:r>
        <w:r>
          <w:rPr>
            <w:spacing w:val="19"/>
            <w:w w:val="110"/>
            <w:sz w:val="24"/>
          </w:rPr>
          <w:t> </w:t>
        </w:r>
        <w:r>
          <w:rPr>
            <w:w w:val="110"/>
            <w:sz w:val="24"/>
          </w:rPr>
          <w:t>6-</w:t>
        </w:r>
        <w:r>
          <w:rPr>
            <w:spacing w:val="-5"/>
            <w:w w:val="110"/>
            <w:sz w:val="24"/>
          </w:rPr>
          <w:t>59</w:t>
        </w:r>
      </w:hyperlink>
    </w:p>
    <w:p>
      <w:pPr>
        <w:tabs>
          <w:tab w:pos="7616" w:val="left" w:leader="dot"/>
        </w:tabs>
        <w:spacing w:before="118"/>
        <w:ind w:left="142" w:right="0" w:firstLine="0"/>
        <w:jc w:val="left"/>
        <w:rPr>
          <w:sz w:val="24"/>
        </w:rPr>
      </w:pPr>
      <w:hyperlink w:history="true" w:anchor="_bookmark705">
        <w:r>
          <w:rPr>
            <w:spacing w:val="-2"/>
            <w:w w:val="110"/>
            <w:sz w:val="24"/>
          </w:rPr>
          <w:t>:TRACe{1|2|3}:DISPlay[:STATe]</w:t>
        </w:r>
        <w:r>
          <w:rPr>
            <w:sz w:val="24"/>
          </w:rPr>
          <w:tab/>
        </w:r>
        <w:r>
          <w:rPr>
            <w:w w:val="110"/>
            <w:sz w:val="24"/>
          </w:rPr>
          <w:t>SPA</w:t>
        </w:r>
        <w:r>
          <w:rPr>
            <w:spacing w:val="19"/>
            <w:w w:val="110"/>
            <w:sz w:val="24"/>
          </w:rPr>
          <w:t> </w:t>
        </w:r>
        <w:r>
          <w:rPr>
            <w:w w:val="110"/>
            <w:sz w:val="24"/>
          </w:rPr>
          <w:t>6-</w:t>
        </w:r>
        <w:r>
          <w:rPr>
            <w:spacing w:val="-5"/>
            <w:w w:val="110"/>
            <w:sz w:val="24"/>
          </w:rPr>
          <w:t>60</w:t>
        </w:r>
      </w:hyperlink>
    </w:p>
    <w:p>
      <w:pPr>
        <w:tabs>
          <w:tab w:pos="7616" w:val="left" w:leader="dot"/>
        </w:tabs>
        <w:spacing w:before="120"/>
        <w:ind w:left="142" w:right="0" w:firstLine="0"/>
        <w:jc w:val="left"/>
        <w:rPr>
          <w:sz w:val="24"/>
        </w:rPr>
      </w:pPr>
      <w:hyperlink w:history="true" w:anchor="_bookmark707">
        <w:r>
          <w:rPr>
            <w:spacing w:val="-2"/>
            <w:w w:val="110"/>
            <w:sz w:val="24"/>
          </w:rPr>
          <w:t>:TRACe{1|2|3}:WRITe[:STATe]</w:t>
        </w:r>
        <w:r>
          <w:rPr>
            <w:sz w:val="24"/>
          </w:rPr>
          <w:tab/>
        </w:r>
        <w:r>
          <w:rPr>
            <w:w w:val="110"/>
            <w:sz w:val="24"/>
          </w:rPr>
          <w:t>SPA</w:t>
        </w:r>
        <w:r>
          <w:rPr>
            <w:spacing w:val="19"/>
            <w:w w:val="110"/>
            <w:sz w:val="24"/>
          </w:rPr>
          <w:t> </w:t>
        </w:r>
        <w:r>
          <w:rPr>
            <w:w w:val="110"/>
            <w:sz w:val="24"/>
          </w:rPr>
          <w:t>6-</w:t>
        </w:r>
        <w:r>
          <w:rPr>
            <w:spacing w:val="-5"/>
            <w:w w:val="110"/>
            <w:sz w:val="24"/>
          </w:rPr>
          <w:t>61</w:t>
        </w:r>
      </w:hyperlink>
    </w:p>
    <w:p>
      <w:pPr>
        <w:tabs>
          <w:tab w:pos="7616" w:val="left" w:leader="dot"/>
        </w:tabs>
        <w:spacing w:before="118"/>
        <w:ind w:left="142" w:right="0" w:firstLine="0"/>
        <w:jc w:val="left"/>
        <w:rPr>
          <w:sz w:val="24"/>
        </w:rPr>
      </w:pPr>
      <w:hyperlink w:history="true" w:anchor="_bookmark709">
        <w:r>
          <w:rPr>
            <w:spacing w:val="-2"/>
            <w:w w:val="110"/>
            <w:sz w:val="24"/>
          </w:rPr>
          <w:t>:TRACe1:OPERation</w:t>
        </w:r>
        <w:r>
          <w:rPr>
            <w:sz w:val="24"/>
          </w:rPr>
          <w:tab/>
        </w:r>
        <w:r>
          <w:rPr>
            <w:w w:val="110"/>
            <w:sz w:val="24"/>
          </w:rPr>
          <w:t>SPA</w:t>
        </w:r>
        <w:r>
          <w:rPr>
            <w:spacing w:val="19"/>
            <w:w w:val="110"/>
            <w:sz w:val="24"/>
          </w:rPr>
          <w:t> </w:t>
        </w:r>
        <w:r>
          <w:rPr>
            <w:w w:val="110"/>
            <w:sz w:val="24"/>
          </w:rPr>
          <w:t>6-</w:t>
        </w:r>
        <w:r>
          <w:rPr>
            <w:spacing w:val="-5"/>
            <w:w w:val="110"/>
            <w:sz w:val="24"/>
          </w:rPr>
          <w:t>62</w:t>
        </w:r>
      </w:hyperlink>
    </w:p>
    <w:p>
      <w:pPr>
        <w:tabs>
          <w:tab w:pos="7616" w:val="left" w:leader="dot"/>
        </w:tabs>
        <w:spacing w:before="118"/>
        <w:ind w:left="142" w:right="0" w:firstLine="0"/>
        <w:jc w:val="left"/>
        <w:rPr>
          <w:sz w:val="24"/>
        </w:rPr>
      </w:pPr>
      <w:hyperlink w:history="true" w:anchor="_bookmark711">
        <w:r>
          <w:rPr>
            <w:spacing w:val="-2"/>
            <w:w w:val="110"/>
            <w:sz w:val="24"/>
          </w:rPr>
          <w:t>:TRACe2:OPERation</w:t>
        </w:r>
        <w:r>
          <w:rPr>
            <w:sz w:val="24"/>
          </w:rPr>
          <w:tab/>
        </w:r>
        <w:r>
          <w:rPr>
            <w:w w:val="110"/>
            <w:sz w:val="24"/>
          </w:rPr>
          <w:t>SPA</w:t>
        </w:r>
        <w:r>
          <w:rPr>
            <w:spacing w:val="19"/>
            <w:w w:val="110"/>
            <w:sz w:val="24"/>
          </w:rPr>
          <w:t> </w:t>
        </w:r>
        <w:r>
          <w:rPr>
            <w:w w:val="110"/>
            <w:sz w:val="24"/>
          </w:rPr>
          <w:t>6-</w:t>
        </w:r>
        <w:r>
          <w:rPr>
            <w:spacing w:val="-5"/>
            <w:w w:val="110"/>
            <w:sz w:val="24"/>
          </w:rPr>
          <w:t>63</w:t>
        </w:r>
      </w:hyperlink>
    </w:p>
    <w:p>
      <w:pPr>
        <w:spacing w:after="0"/>
        <w:jc w:val="left"/>
        <w:rPr>
          <w:sz w:val="24"/>
        </w:rPr>
        <w:sectPr>
          <w:headerReference w:type="even" r:id="rId404"/>
          <w:headerReference w:type="default" r:id="rId405"/>
          <w:footerReference w:type="even" r:id="rId406"/>
          <w:footerReference w:type="default" r:id="rId407"/>
          <w:pgSz w:w="10320" w:h="14560"/>
          <w:pgMar w:header="514" w:footer="570" w:top="780" w:bottom="760" w:left="425" w:right="425"/>
          <w:pgNumType w:start="10"/>
        </w:sectPr>
      </w:pPr>
    </w:p>
    <w:p>
      <w:pPr>
        <w:tabs>
          <w:tab w:pos="8182" w:val="left" w:leader="dot"/>
        </w:tabs>
        <w:spacing w:before="267"/>
        <w:ind w:left="710" w:right="0" w:firstLine="0"/>
        <w:jc w:val="left"/>
        <w:rPr>
          <w:sz w:val="24"/>
        </w:rPr>
      </w:pPr>
      <w:hyperlink w:history="true" w:anchor="_bookmark713">
        <w:r>
          <w:rPr>
            <w:spacing w:val="-2"/>
            <w:w w:val="110"/>
            <w:sz w:val="24"/>
          </w:rPr>
          <w:t>:TRACe3:OPERation</w:t>
        </w:r>
        <w:r>
          <w:rPr>
            <w:sz w:val="24"/>
          </w:rPr>
          <w:tab/>
        </w:r>
        <w:r>
          <w:rPr>
            <w:w w:val="110"/>
            <w:sz w:val="24"/>
          </w:rPr>
          <w:t>SPA</w:t>
        </w:r>
        <w:r>
          <w:rPr>
            <w:spacing w:val="18"/>
            <w:w w:val="110"/>
            <w:sz w:val="24"/>
          </w:rPr>
          <w:t> </w:t>
        </w:r>
        <w:r>
          <w:rPr>
            <w:w w:val="110"/>
            <w:sz w:val="24"/>
          </w:rPr>
          <w:t>6-</w:t>
        </w:r>
        <w:r>
          <w:rPr>
            <w:spacing w:val="-5"/>
            <w:w w:val="110"/>
            <w:sz w:val="24"/>
          </w:rPr>
          <w:t>64</w:t>
        </w:r>
      </w:hyperlink>
    </w:p>
    <w:p>
      <w:pPr>
        <w:tabs>
          <w:tab w:pos="8182" w:val="left" w:leader="dot"/>
        </w:tabs>
        <w:spacing w:before="120"/>
        <w:ind w:left="710" w:right="0" w:firstLine="0"/>
        <w:jc w:val="left"/>
        <w:rPr>
          <w:sz w:val="24"/>
        </w:rPr>
      </w:pPr>
      <w:hyperlink w:history="true" w:anchor="_bookmark716">
        <w:r>
          <w:rPr>
            <w:spacing w:val="-2"/>
            <w:w w:val="110"/>
            <w:sz w:val="24"/>
          </w:rPr>
          <w:t>:TRIGger[:SEQuence]:SOURce</w:t>
        </w:r>
        <w:r>
          <w:rPr>
            <w:sz w:val="24"/>
          </w:rPr>
          <w:tab/>
        </w:r>
        <w:r>
          <w:rPr>
            <w:w w:val="110"/>
            <w:sz w:val="24"/>
          </w:rPr>
          <w:t>SPA</w:t>
        </w:r>
        <w:r>
          <w:rPr>
            <w:spacing w:val="19"/>
            <w:w w:val="110"/>
            <w:sz w:val="24"/>
          </w:rPr>
          <w:t> </w:t>
        </w:r>
        <w:r>
          <w:rPr>
            <w:w w:val="110"/>
            <w:sz w:val="24"/>
          </w:rPr>
          <w:t>6-</w:t>
        </w:r>
        <w:r>
          <w:rPr>
            <w:spacing w:val="-5"/>
            <w:w w:val="110"/>
            <w:sz w:val="24"/>
          </w:rPr>
          <w:t>65</w:t>
        </w:r>
      </w:hyperlink>
    </w:p>
    <w:p>
      <w:pPr>
        <w:tabs>
          <w:tab w:pos="8181" w:val="left" w:leader="dot"/>
        </w:tabs>
        <w:spacing w:before="118"/>
        <w:ind w:left="710" w:right="0" w:firstLine="0"/>
        <w:jc w:val="left"/>
        <w:rPr>
          <w:sz w:val="24"/>
        </w:rPr>
      </w:pPr>
      <w:hyperlink w:history="true" w:anchor="_bookmark718">
        <w:r>
          <w:rPr>
            <w:spacing w:val="-2"/>
            <w:w w:val="110"/>
            <w:sz w:val="24"/>
          </w:rPr>
          <w:t>:TRIGger[:SEQuence]:VIDeo:DELay</w:t>
        </w:r>
        <w:r>
          <w:rPr>
            <w:sz w:val="24"/>
          </w:rPr>
          <w:tab/>
        </w:r>
        <w:r>
          <w:rPr>
            <w:w w:val="110"/>
            <w:sz w:val="24"/>
          </w:rPr>
          <w:t>SPA</w:t>
        </w:r>
        <w:r>
          <w:rPr>
            <w:spacing w:val="18"/>
            <w:w w:val="110"/>
            <w:sz w:val="24"/>
          </w:rPr>
          <w:t> </w:t>
        </w:r>
        <w:r>
          <w:rPr>
            <w:w w:val="110"/>
            <w:sz w:val="24"/>
          </w:rPr>
          <w:t>6-</w:t>
        </w:r>
        <w:r>
          <w:rPr>
            <w:spacing w:val="-5"/>
            <w:w w:val="110"/>
            <w:sz w:val="24"/>
          </w:rPr>
          <w:t>66</w:t>
        </w:r>
      </w:hyperlink>
    </w:p>
    <w:p>
      <w:pPr>
        <w:tabs>
          <w:tab w:pos="8182" w:val="left" w:leader="dot"/>
        </w:tabs>
        <w:spacing w:before="118"/>
        <w:ind w:left="710" w:right="0" w:firstLine="0"/>
        <w:jc w:val="left"/>
        <w:rPr>
          <w:sz w:val="24"/>
        </w:rPr>
      </w:pPr>
      <w:hyperlink w:history="true" w:anchor="_bookmark720">
        <w:r>
          <w:rPr>
            <w:spacing w:val="-2"/>
            <w:w w:val="110"/>
            <w:sz w:val="24"/>
          </w:rPr>
          <w:t>:TRIGger[:SEQuence]:VIDeo:LEVel</w:t>
        </w:r>
        <w:r>
          <w:rPr>
            <w:sz w:val="24"/>
          </w:rPr>
          <w:tab/>
        </w:r>
        <w:r>
          <w:rPr>
            <w:w w:val="110"/>
            <w:sz w:val="24"/>
          </w:rPr>
          <w:t>SPA</w:t>
        </w:r>
        <w:r>
          <w:rPr>
            <w:spacing w:val="19"/>
            <w:w w:val="110"/>
            <w:sz w:val="24"/>
          </w:rPr>
          <w:t> </w:t>
        </w:r>
        <w:r>
          <w:rPr>
            <w:w w:val="110"/>
            <w:sz w:val="24"/>
          </w:rPr>
          <w:t>6-</w:t>
        </w:r>
        <w:r>
          <w:rPr>
            <w:spacing w:val="-5"/>
            <w:w w:val="110"/>
            <w:sz w:val="24"/>
          </w:rPr>
          <w:t>66</w:t>
        </w:r>
      </w:hyperlink>
    </w:p>
    <w:p>
      <w:pPr>
        <w:tabs>
          <w:tab w:pos="8182" w:val="left" w:leader="dot"/>
        </w:tabs>
        <w:spacing w:before="120"/>
        <w:ind w:left="710" w:right="0" w:firstLine="0"/>
        <w:jc w:val="left"/>
        <w:rPr>
          <w:sz w:val="24"/>
        </w:rPr>
      </w:pPr>
      <w:hyperlink w:history="true" w:anchor="_bookmark723">
        <w:r>
          <w:rPr>
            <w:spacing w:val="-2"/>
            <w:w w:val="110"/>
            <w:sz w:val="24"/>
          </w:rPr>
          <w:t>:UNIT:POWer</w:t>
        </w:r>
        <w:r>
          <w:rPr>
            <w:sz w:val="24"/>
          </w:rPr>
          <w:tab/>
        </w:r>
        <w:r>
          <w:rPr>
            <w:w w:val="110"/>
            <w:sz w:val="24"/>
          </w:rPr>
          <w:t>SPA</w:t>
        </w:r>
        <w:r>
          <w:rPr>
            <w:spacing w:val="19"/>
            <w:w w:val="110"/>
            <w:sz w:val="24"/>
          </w:rPr>
          <w:t> </w:t>
        </w:r>
        <w:r>
          <w:rPr>
            <w:w w:val="110"/>
            <w:sz w:val="24"/>
          </w:rPr>
          <w:t>6-</w:t>
        </w:r>
        <w:r>
          <w:rPr>
            <w:spacing w:val="-5"/>
            <w:w w:val="110"/>
            <w:sz w:val="24"/>
          </w:rPr>
          <w:t>67</w:t>
        </w:r>
      </w:hyperlink>
    </w:p>
    <w:p>
      <w:pPr>
        <w:tabs>
          <w:tab w:pos="8183" w:val="left" w:leader="dot"/>
        </w:tabs>
        <w:spacing w:before="118"/>
        <w:ind w:left="710" w:right="0" w:firstLine="0"/>
        <w:jc w:val="left"/>
        <w:rPr>
          <w:sz w:val="24"/>
        </w:rPr>
      </w:pPr>
      <w:hyperlink w:history="true" w:anchor="_bookmark726">
        <w:r>
          <w:rPr>
            <w:spacing w:val="-2"/>
            <w:w w:val="110"/>
            <w:sz w:val="24"/>
          </w:rPr>
          <w:t>[:SENSe]:ACPower:BANDwidth|BWIDth:ADJacent</w:t>
        </w:r>
        <w:r>
          <w:rPr>
            <w:sz w:val="24"/>
          </w:rPr>
          <w:tab/>
        </w:r>
        <w:r>
          <w:rPr>
            <w:w w:val="110"/>
            <w:sz w:val="24"/>
          </w:rPr>
          <w:t>SPA</w:t>
        </w:r>
        <w:r>
          <w:rPr>
            <w:spacing w:val="18"/>
            <w:w w:val="110"/>
            <w:sz w:val="24"/>
          </w:rPr>
          <w:t> </w:t>
        </w:r>
        <w:r>
          <w:rPr>
            <w:w w:val="110"/>
            <w:sz w:val="24"/>
          </w:rPr>
          <w:t>6-</w:t>
        </w:r>
        <w:r>
          <w:rPr>
            <w:spacing w:val="-5"/>
            <w:w w:val="110"/>
            <w:sz w:val="24"/>
          </w:rPr>
          <w:t>68</w:t>
        </w:r>
      </w:hyperlink>
    </w:p>
    <w:p>
      <w:pPr>
        <w:tabs>
          <w:tab w:pos="8182" w:val="left" w:leader="dot"/>
        </w:tabs>
        <w:spacing w:before="118"/>
        <w:ind w:left="710" w:right="0" w:firstLine="0"/>
        <w:jc w:val="left"/>
        <w:rPr>
          <w:sz w:val="24"/>
        </w:rPr>
      </w:pPr>
      <w:hyperlink w:history="true" w:anchor="_bookmark728">
        <w:r>
          <w:rPr>
            <w:spacing w:val="-2"/>
            <w:w w:val="110"/>
            <w:sz w:val="24"/>
          </w:rPr>
          <w:t>[:SENSe]:ACPower:BANDwidth|BWIDth:MAIN</w:t>
        </w:r>
        <w:r>
          <w:rPr>
            <w:sz w:val="24"/>
          </w:rPr>
          <w:tab/>
        </w:r>
        <w:r>
          <w:rPr>
            <w:w w:val="110"/>
            <w:sz w:val="24"/>
          </w:rPr>
          <w:t>SPA</w:t>
        </w:r>
        <w:r>
          <w:rPr>
            <w:spacing w:val="18"/>
            <w:w w:val="110"/>
            <w:sz w:val="24"/>
          </w:rPr>
          <w:t> </w:t>
        </w:r>
        <w:r>
          <w:rPr>
            <w:w w:val="110"/>
            <w:sz w:val="24"/>
          </w:rPr>
          <w:t>6-</w:t>
        </w:r>
        <w:r>
          <w:rPr>
            <w:spacing w:val="-5"/>
            <w:w w:val="110"/>
            <w:sz w:val="24"/>
          </w:rPr>
          <w:t>68</w:t>
        </w:r>
      </w:hyperlink>
    </w:p>
    <w:p>
      <w:pPr>
        <w:tabs>
          <w:tab w:pos="8182" w:val="left" w:leader="dot"/>
        </w:tabs>
        <w:spacing w:before="119"/>
        <w:ind w:left="710" w:right="0" w:firstLine="0"/>
        <w:jc w:val="left"/>
        <w:rPr>
          <w:sz w:val="24"/>
        </w:rPr>
      </w:pPr>
      <w:hyperlink w:history="true" w:anchor="_bookmark730">
        <w:r>
          <w:rPr>
            <w:spacing w:val="-2"/>
            <w:w w:val="110"/>
            <w:sz w:val="24"/>
          </w:rPr>
          <w:t>[:SENSe]:ACPower:BANDwidth|BWIDth:SPACing</w:t>
        </w:r>
        <w:r>
          <w:rPr>
            <w:sz w:val="24"/>
          </w:rPr>
          <w:tab/>
        </w:r>
        <w:r>
          <w:rPr>
            <w:w w:val="110"/>
            <w:sz w:val="24"/>
          </w:rPr>
          <w:t>SPA</w:t>
        </w:r>
        <w:r>
          <w:rPr>
            <w:spacing w:val="18"/>
            <w:w w:val="110"/>
            <w:sz w:val="24"/>
          </w:rPr>
          <w:t> </w:t>
        </w:r>
        <w:r>
          <w:rPr>
            <w:w w:val="110"/>
            <w:sz w:val="24"/>
          </w:rPr>
          <w:t>6-</w:t>
        </w:r>
        <w:r>
          <w:rPr>
            <w:spacing w:val="-5"/>
            <w:w w:val="110"/>
            <w:sz w:val="24"/>
          </w:rPr>
          <w:t>69</w:t>
        </w:r>
      </w:hyperlink>
    </w:p>
    <w:p>
      <w:pPr>
        <w:tabs>
          <w:tab w:pos="8182" w:val="left" w:leader="dot"/>
        </w:tabs>
        <w:spacing w:before="119"/>
        <w:ind w:left="710" w:right="0" w:firstLine="0"/>
        <w:jc w:val="left"/>
        <w:rPr>
          <w:sz w:val="24"/>
        </w:rPr>
      </w:pPr>
      <w:hyperlink w:history="true" w:anchor="_bookmark732">
        <w:r>
          <w:rPr>
            <w:spacing w:val="-2"/>
            <w:w w:val="110"/>
            <w:sz w:val="24"/>
          </w:rPr>
          <w:t>[:SENSe]:ACPower:STATe</w:t>
        </w:r>
        <w:r>
          <w:rPr>
            <w:sz w:val="24"/>
          </w:rPr>
          <w:tab/>
        </w:r>
        <w:r>
          <w:rPr>
            <w:w w:val="110"/>
            <w:sz w:val="24"/>
          </w:rPr>
          <w:t>SPA</w:t>
        </w:r>
        <w:r>
          <w:rPr>
            <w:spacing w:val="18"/>
            <w:w w:val="110"/>
            <w:sz w:val="24"/>
          </w:rPr>
          <w:t> </w:t>
        </w:r>
        <w:r>
          <w:rPr>
            <w:w w:val="110"/>
            <w:sz w:val="24"/>
          </w:rPr>
          <w:t>6-</w:t>
        </w:r>
        <w:r>
          <w:rPr>
            <w:spacing w:val="-5"/>
            <w:w w:val="110"/>
            <w:sz w:val="24"/>
          </w:rPr>
          <w:t>69</w:t>
        </w:r>
      </w:hyperlink>
    </w:p>
    <w:p>
      <w:pPr>
        <w:tabs>
          <w:tab w:pos="8182" w:val="left" w:leader="dot"/>
        </w:tabs>
        <w:spacing w:before="118"/>
        <w:ind w:left="710" w:right="0" w:firstLine="0"/>
        <w:jc w:val="left"/>
        <w:rPr>
          <w:sz w:val="24"/>
        </w:rPr>
      </w:pPr>
      <w:hyperlink w:history="true" w:anchor="_bookmark734">
        <w:r>
          <w:rPr>
            <w:spacing w:val="-2"/>
            <w:w w:val="115"/>
            <w:sz w:val="24"/>
          </w:rPr>
          <w:t>[:SENSe]:AVERage:COUNt</w:t>
        </w:r>
        <w:r>
          <w:rPr>
            <w:sz w:val="24"/>
          </w:rPr>
          <w:tab/>
        </w:r>
        <w:r>
          <w:rPr>
            <w:w w:val="115"/>
            <w:sz w:val="24"/>
          </w:rPr>
          <w:t>SPA</w:t>
        </w:r>
        <w:r>
          <w:rPr>
            <w:spacing w:val="-15"/>
            <w:w w:val="115"/>
            <w:sz w:val="24"/>
          </w:rPr>
          <w:t> </w:t>
        </w:r>
        <w:r>
          <w:rPr>
            <w:w w:val="115"/>
            <w:sz w:val="24"/>
          </w:rPr>
          <w:t>6-</w:t>
        </w:r>
        <w:r>
          <w:rPr>
            <w:spacing w:val="-5"/>
            <w:w w:val="115"/>
            <w:sz w:val="24"/>
          </w:rPr>
          <w:t>70</w:t>
        </w:r>
      </w:hyperlink>
    </w:p>
    <w:p>
      <w:pPr>
        <w:tabs>
          <w:tab w:pos="8182" w:val="left" w:leader="dot"/>
        </w:tabs>
        <w:spacing w:before="119"/>
        <w:ind w:left="710" w:right="0" w:firstLine="0"/>
        <w:jc w:val="left"/>
        <w:rPr>
          <w:sz w:val="24"/>
        </w:rPr>
      </w:pPr>
      <w:hyperlink w:history="true" w:anchor="_bookmark736">
        <w:r>
          <w:rPr>
            <w:spacing w:val="-2"/>
            <w:w w:val="115"/>
            <w:sz w:val="24"/>
          </w:rPr>
          <w:t>[:SENSe]:AVERage:TYPE</w:t>
        </w:r>
        <w:r>
          <w:rPr>
            <w:sz w:val="24"/>
          </w:rPr>
          <w:tab/>
        </w:r>
        <w:r>
          <w:rPr>
            <w:w w:val="115"/>
            <w:sz w:val="24"/>
          </w:rPr>
          <w:t>SPA</w:t>
        </w:r>
        <w:r>
          <w:rPr>
            <w:spacing w:val="-15"/>
            <w:w w:val="115"/>
            <w:sz w:val="24"/>
          </w:rPr>
          <w:t> </w:t>
        </w:r>
        <w:r>
          <w:rPr>
            <w:w w:val="115"/>
            <w:sz w:val="24"/>
          </w:rPr>
          <w:t>6-</w:t>
        </w:r>
        <w:r>
          <w:rPr>
            <w:spacing w:val="-5"/>
            <w:w w:val="115"/>
            <w:sz w:val="24"/>
          </w:rPr>
          <w:t>71</w:t>
        </w:r>
      </w:hyperlink>
    </w:p>
    <w:p>
      <w:pPr>
        <w:tabs>
          <w:tab w:pos="8181" w:val="left" w:leader="dot"/>
        </w:tabs>
        <w:spacing w:before="119"/>
        <w:ind w:left="710" w:right="0" w:firstLine="0"/>
        <w:jc w:val="left"/>
        <w:rPr>
          <w:sz w:val="24"/>
        </w:rPr>
      </w:pPr>
      <w:hyperlink w:history="true" w:anchor="_bookmark738">
        <w:r>
          <w:rPr>
            <w:spacing w:val="-2"/>
            <w:w w:val="110"/>
            <w:sz w:val="24"/>
          </w:rPr>
          <w:t>[:SENSe]:BANDwidth|BWIDth:VIDeo</w:t>
        </w:r>
        <w:r>
          <w:rPr>
            <w:sz w:val="24"/>
          </w:rPr>
          <w:tab/>
        </w:r>
        <w:r>
          <w:rPr>
            <w:w w:val="110"/>
            <w:sz w:val="24"/>
          </w:rPr>
          <w:t>SPA</w:t>
        </w:r>
        <w:r>
          <w:rPr>
            <w:spacing w:val="18"/>
            <w:w w:val="110"/>
            <w:sz w:val="24"/>
          </w:rPr>
          <w:t> </w:t>
        </w:r>
        <w:r>
          <w:rPr>
            <w:w w:val="110"/>
            <w:sz w:val="24"/>
          </w:rPr>
          <w:t>6-</w:t>
        </w:r>
        <w:r>
          <w:rPr>
            <w:spacing w:val="-5"/>
            <w:w w:val="110"/>
            <w:sz w:val="24"/>
          </w:rPr>
          <w:t>72</w:t>
        </w:r>
      </w:hyperlink>
    </w:p>
    <w:p>
      <w:pPr>
        <w:tabs>
          <w:tab w:pos="8182" w:val="left" w:leader="dot"/>
        </w:tabs>
        <w:spacing w:before="118"/>
        <w:ind w:left="710" w:right="0" w:firstLine="0"/>
        <w:jc w:val="left"/>
        <w:rPr>
          <w:sz w:val="24"/>
        </w:rPr>
      </w:pPr>
      <w:hyperlink w:history="true" w:anchor="_bookmark740">
        <w:r>
          <w:rPr>
            <w:spacing w:val="-2"/>
            <w:w w:val="115"/>
            <w:sz w:val="24"/>
          </w:rPr>
          <w:t>[:SENSe]:BANDwidth|BWIDth:VIDeo:AUTO</w:t>
        </w:r>
        <w:r>
          <w:rPr>
            <w:sz w:val="24"/>
          </w:rPr>
          <w:tab/>
        </w:r>
        <w:r>
          <w:rPr>
            <w:w w:val="115"/>
            <w:sz w:val="24"/>
          </w:rPr>
          <w:t>SPA</w:t>
        </w:r>
        <w:r>
          <w:rPr>
            <w:spacing w:val="-15"/>
            <w:w w:val="115"/>
            <w:sz w:val="24"/>
          </w:rPr>
          <w:t> </w:t>
        </w:r>
        <w:r>
          <w:rPr>
            <w:w w:val="115"/>
            <w:sz w:val="24"/>
          </w:rPr>
          <w:t>6-</w:t>
        </w:r>
        <w:r>
          <w:rPr>
            <w:spacing w:val="-5"/>
            <w:w w:val="115"/>
            <w:sz w:val="24"/>
          </w:rPr>
          <w:t>72</w:t>
        </w:r>
      </w:hyperlink>
    </w:p>
    <w:p>
      <w:pPr>
        <w:tabs>
          <w:tab w:pos="8182" w:val="left" w:leader="dot"/>
        </w:tabs>
        <w:spacing w:before="119"/>
        <w:ind w:left="710" w:right="0" w:firstLine="0"/>
        <w:jc w:val="left"/>
        <w:rPr>
          <w:sz w:val="24"/>
        </w:rPr>
      </w:pPr>
      <w:hyperlink w:history="true" w:anchor="_bookmark742">
        <w:r>
          <w:rPr>
            <w:spacing w:val="-2"/>
            <w:w w:val="110"/>
            <w:sz w:val="24"/>
          </w:rPr>
          <w:t>[:SENSe]:BANDwidth|BWIDth:VIDeo:RATio</w:t>
        </w:r>
        <w:r>
          <w:rPr>
            <w:sz w:val="24"/>
          </w:rPr>
          <w:tab/>
        </w:r>
        <w:r>
          <w:rPr>
            <w:w w:val="110"/>
            <w:sz w:val="24"/>
          </w:rPr>
          <w:t>SPA</w:t>
        </w:r>
        <w:r>
          <w:rPr>
            <w:spacing w:val="19"/>
            <w:w w:val="110"/>
            <w:sz w:val="24"/>
          </w:rPr>
          <w:t> </w:t>
        </w:r>
        <w:r>
          <w:rPr>
            <w:w w:val="110"/>
            <w:sz w:val="24"/>
          </w:rPr>
          <w:t>6-</w:t>
        </w:r>
        <w:r>
          <w:rPr>
            <w:spacing w:val="-5"/>
            <w:w w:val="110"/>
            <w:sz w:val="24"/>
          </w:rPr>
          <w:t>73</w:t>
        </w:r>
      </w:hyperlink>
    </w:p>
    <w:p>
      <w:pPr>
        <w:tabs>
          <w:tab w:pos="8182" w:val="left" w:leader="dot"/>
        </w:tabs>
        <w:spacing w:before="119"/>
        <w:ind w:left="710" w:right="0" w:firstLine="0"/>
        <w:jc w:val="left"/>
        <w:rPr>
          <w:sz w:val="24"/>
        </w:rPr>
      </w:pPr>
      <w:hyperlink w:history="true" w:anchor="_bookmark744">
        <w:r>
          <w:rPr>
            <w:spacing w:val="-2"/>
            <w:w w:val="115"/>
            <w:sz w:val="24"/>
          </w:rPr>
          <w:t>[:SENSe]:BANDwidth|BWIDth:VIDeo:TYPE</w:t>
        </w:r>
        <w:r>
          <w:rPr>
            <w:sz w:val="24"/>
          </w:rPr>
          <w:tab/>
        </w:r>
        <w:r>
          <w:rPr>
            <w:w w:val="115"/>
            <w:sz w:val="24"/>
          </w:rPr>
          <w:t>SPA</w:t>
        </w:r>
        <w:r>
          <w:rPr>
            <w:spacing w:val="-15"/>
            <w:w w:val="115"/>
            <w:sz w:val="24"/>
          </w:rPr>
          <w:t> </w:t>
        </w:r>
        <w:r>
          <w:rPr>
            <w:w w:val="115"/>
            <w:sz w:val="24"/>
          </w:rPr>
          <w:t>6-</w:t>
        </w:r>
        <w:r>
          <w:rPr>
            <w:spacing w:val="-5"/>
            <w:w w:val="115"/>
            <w:sz w:val="24"/>
          </w:rPr>
          <w:t>73</w:t>
        </w:r>
      </w:hyperlink>
    </w:p>
    <w:p>
      <w:pPr>
        <w:tabs>
          <w:tab w:pos="8182" w:val="left" w:leader="dot"/>
        </w:tabs>
        <w:spacing w:before="118"/>
        <w:ind w:left="710" w:right="0" w:firstLine="0"/>
        <w:jc w:val="left"/>
        <w:rPr>
          <w:sz w:val="24"/>
        </w:rPr>
      </w:pPr>
      <w:hyperlink w:history="true" w:anchor="_bookmark746">
        <w:r>
          <w:rPr>
            <w:spacing w:val="-2"/>
            <w:w w:val="110"/>
            <w:sz w:val="24"/>
          </w:rPr>
          <w:t>[:SENSe]:BANDwidth|BWIDth[:RESolution]</w:t>
        </w:r>
        <w:r>
          <w:rPr>
            <w:sz w:val="24"/>
          </w:rPr>
          <w:tab/>
        </w:r>
        <w:r>
          <w:rPr>
            <w:w w:val="110"/>
            <w:sz w:val="24"/>
          </w:rPr>
          <w:t>SPA</w:t>
        </w:r>
        <w:r>
          <w:rPr>
            <w:spacing w:val="19"/>
            <w:w w:val="110"/>
            <w:sz w:val="24"/>
          </w:rPr>
          <w:t> </w:t>
        </w:r>
        <w:r>
          <w:rPr>
            <w:w w:val="110"/>
            <w:sz w:val="24"/>
          </w:rPr>
          <w:t>6-</w:t>
        </w:r>
        <w:r>
          <w:rPr>
            <w:spacing w:val="-5"/>
            <w:w w:val="110"/>
            <w:sz w:val="24"/>
          </w:rPr>
          <w:t>74</w:t>
        </w:r>
      </w:hyperlink>
    </w:p>
    <w:p>
      <w:pPr>
        <w:tabs>
          <w:tab w:pos="8182" w:val="left" w:leader="dot"/>
        </w:tabs>
        <w:spacing w:before="119"/>
        <w:ind w:left="710" w:right="0" w:firstLine="0"/>
        <w:jc w:val="left"/>
        <w:rPr>
          <w:sz w:val="24"/>
        </w:rPr>
      </w:pPr>
      <w:hyperlink w:history="true" w:anchor="_bookmark748">
        <w:r>
          <w:rPr>
            <w:spacing w:val="-2"/>
            <w:w w:val="110"/>
            <w:sz w:val="24"/>
          </w:rPr>
          <w:t>[:SENSe]:BANDwidth|BWIDth[:RESolution]:AUTO</w:t>
        </w:r>
        <w:r>
          <w:rPr>
            <w:sz w:val="24"/>
          </w:rPr>
          <w:tab/>
        </w:r>
        <w:r>
          <w:rPr>
            <w:w w:val="110"/>
            <w:sz w:val="24"/>
          </w:rPr>
          <w:t>SPA</w:t>
        </w:r>
        <w:r>
          <w:rPr>
            <w:spacing w:val="18"/>
            <w:w w:val="110"/>
            <w:sz w:val="24"/>
          </w:rPr>
          <w:t> </w:t>
        </w:r>
        <w:r>
          <w:rPr>
            <w:w w:val="110"/>
            <w:sz w:val="24"/>
          </w:rPr>
          <w:t>6-</w:t>
        </w:r>
        <w:r>
          <w:rPr>
            <w:spacing w:val="-5"/>
            <w:w w:val="110"/>
            <w:sz w:val="24"/>
          </w:rPr>
          <w:t>74</w:t>
        </w:r>
      </w:hyperlink>
    </w:p>
    <w:p>
      <w:pPr>
        <w:tabs>
          <w:tab w:pos="8182" w:val="left" w:leader="dot"/>
        </w:tabs>
        <w:spacing w:before="118"/>
        <w:ind w:left="710" w:right="0" w:firstLine="0"/>
        <w:jc w:val="left"/>
        <w:rPr>
          <w:sz w:val="24"/>
        </w:rPr>
      </w:pPr>
      <w:hyperlink w:history="true" w:anchor="_bookmark750">
        <w:r>
          <w:rPr>
            <w:spacing w:val="-2"/>
            <w:w w:val="110"/>
            <w:sz w:val="24"/>
          </w:rPr>
          <w:t>[:SENSe]:BANDwidth|BWIDth[:RESolution]:RATio.</w:t>
        </w:r>
        <w:r>
          <w:rPr>
            <w:sz w:val="24"/>
          </w:rPr>
          <w:tab/>
        </w:r>
        <w:r>
          <w:rPr>
            <w:w w:val="110"/>
            <w:sz w:val="24"/>
          </w:rPr>
          <w:t>SPA</w:t>
        </w:r>
        <w:r>
          <w:rPr>
            <w:spacing w:val="18"/>
            <w:w w:val="110"/>
            <w:sz w:val="24"/>
          </w:rPr>
          <w:t> </w:t>
        </w:r>
        <w:r>
          <w:rPr>
            <w:w w:val="110"/>
            <w:sz w:val="24"/>
          </w:rPr>
          <w:t>6-</w:t>
        </w:r>
        <w:r>
          <w:rPr>
            <w:spacing w:val="-5"/>
            <w:w w:val="110"/>
            <w:sz w:val="24"/>
          </w:rPr>
          <w:t>75</w:t>
        </w:r>
      </w:hyperlink>
    </w:p>
    <w:p>
      <w:pPr>
        <w:tabs>
          <w:tab w:pos="8182" w:val="left" w:leader="dot"/>
        </w:tabs>
        <w:spacing w:before="119"/>
        <w:ind w:left="710" w:right="0" w:firstLine="0"/>
        <w:jc w:val="left"/>
        <w:rPr>
          <w:sz w:val="24"/>
        </w:rPr>
      </w:pPr>
      <w:hyperlink w:history="true" w:anchor="_bookmark752">
        <w:r>
          <w:rPr>
            <w:spacing w:val="-2"/>
            <w:w w:val="110"/>
            <w:sz w:val="24"/>
          </w:rPr>
          <w:t>[:SENSe]:CHPower:BANDwidth|BWIDth:INTegration</w:t>
        </w:r>
        <w:r>
          <w:rPr>
            <w:sz w:val="24"/>
          </w:rPr>
          <w:tab/>
        </w:r>
        <w:r>
          <w:rPr>
            <w:w w:val="110"/>
            <w:sz w:val="24"/>
          </w:rPr>
          <w:t>SPA</w:t>
        </w:r>
        <w:r>
          <w:rPr>
            <w:spacing w:val="19"/>
            <w:w w:val="110"/>
            <w:sz w:val="24"/>
          </w:rPr>
          <w:t> </w:t>
        </w:r>
        <w:r>
          <w:rPr>
            <w:w w:val="110"/>
            <w:sz w:val="24"/>
          </w:rPr>
          <w:t>6-</w:t>
        </w:r>
        <w:r>
          <w:rPr>
            <w:spacing w:val="-5"/>
            <w:w w:val="110"/>
            <w:sz w:val="24"/>
          </w:rPr>
          <w:t>75</w:t>
        </w:r>
      </w:hyperlink>
    </w:p>
    <w:p>
      <w:pPr>
        <w:tabs>
          <w:tab w:pos="8182" w:val="left" w:leader="dot"/>
        </w:tabs>
        <w:spacing w:before="119"/>
        <w:ind w:left="710" w:right="0" w:firstLine="0"/>
        <w:jc w:val="left"/>
        <w:rPr>
          <w:sz w:val="24"/>
        </w:rPr>
      </w:pPr>
      <w:hyperlink w:history="true" w:anchor="_bookmark754">
        <w:r>
          <w:rPr>
            <w:spacing w:val="-2"/>
            <w:w w:val="110"/>
            <w:sz w:val="24"/>
          </w:rPr>
          <w:t>[:SENSe]:CHPower:STATe</w:t>
        </w:r>
        <w:r>
          <w:rPr>
            <w:sz w:val="24"/>
          </w:rPr>
          <w:tab/>
        </w:r>
        <w:r>
          <w:rPr>
            <w:w w:val="110"/>
            <w:sz w:val="24"/>
          </w:rPr>
          <w:t>SPA</w:t>
        </w:r>
        <w:r>
          <w:rPr>
            <w:spacing w:val="18"/>
            <w:w w:val="110"/>
            <w:sz w:val="24"/>
          </w:rPr>
          <w:t> </w:t>
        </w:r>
        <w:r>
          <w:rPr>
            <w:w w:val="110"/>
            <w:sz w:val="24"/>
          </w:rPr>
          <w:t>6-</w:t>
        </w:r>
        <w:r>
          <w:rPr>
            <w:spacing w:val="-5"/>
            <w:w w:val="110"/>
            <w:sz w:val="24"/>
          </w:rPr>
          <w:t>76</w:t>
        </w:r>
      </w:hyperlink>
    </w:p>
    <w:p>
      <w:pPr>
        <w:tabs>
          <w:tab w:pos="8181" w:val="left" w:leader="dot"/>
        </w:tabs>
        <w:spacing w:before="118"/>
        <w:ind w:left="710" w:right="0" w:firstLine="0"/>
        <w:jc w:val="left"/>
        <w:rPr>
          <w:sz w:val="24"/>
        </w:rPr>
      </w:pPr>
      <w:hyperlink w:history="true" w:anchor="_bookmark756">
        <w:r>
          <w:rPr>
            <w:spacing w:val="-2"/>
            <w:w w:val="110"/>
            <w:sz w:val="24"/>
          </w:rPr>
          <w:t>[:SENSe]:CORRection:IMPedance[:INPut]:OFFSet</w:t>
        </w:r>
        <w:r>
          <w:rPr>
            <w:sz w:val="24"/>
          </w:rPr>
          <w:tab/>
        </w:r>
        <w:r>
          <w:rPr>
            <w:w w:val="110"/>
            <w:sz w:val="24"/>
          </w:rPr>
          <w:t>SPA</w:t>
        </w:r>
        <w:r>
          <w:rPr>
            <w:spacing w:val="18"/>
            <w:w w:val="110"/>
            <w:sz w:val="24"/>
          </w:rPr>
          <w:t> </w:t>
        </w:r>
        <w:r>
          <w:rPr>
            <w:w w:val="110"/>
            <w:sz w:val="24"/>
          </w:rPr>
          <w:t>6-</w:t>
        </w:r>
        <w:r>
          <w:rPr>
            <w:spacing w:val="-5"/>
            <w:w w:val="110"/>
            <w:sz w:val="24"/>
          </w:rPr>
          <w:t>76</w:t>
        </w:r>
      </w:hyperlink>
    </w:p>
    <w:p>
      <w:pPr>
        <w:tabs>
          <w:tab w:pos="8182" w:val="left" w:leader="dot"/>
        </w:tabs>
        <w:spacing w:before="119"/>
        <w:ind w:left="710" w:right="0" w:firstLine="0"/>
        <w:jc w:val="left"/>
        <w:rPr>
          <w:sz w:val="24"/>
        </w:rPr>
      </w:pPr>
      <w:hyperlink w:history="true" w:anchor="_bookmark758">
        <w:r>
          <w:rPr>
            <w:spacing w:val="-2"/>
            <w:w w:val="110"/>
            <w:sz w:val="24"/>
          </w:rPr>
          <w:t>[:SENSe]:CORRection:IMPedance[:INPut][:MAGNitude]</w:t>
        </w:r>
        <w:r>
          <w:rPr>
            <w:sz w:val="24"/>
          </w:rPr>
          <w:tab/>
        </w:r>
        <w:r>
          <w:rPr>
            <w:w w:val="110"/>
            <w:sz w:val="24"/>
          </w:rPr>
          <w:t>SPA</w:t>
        </w:r>
        <w:r>
          <w:rPr>
            <w:spacing w:val="18"/>
            <w:w w:val="110"/>
            <w:sz w:val="24"/>
          </w:rPr>
          <w:t> </w:t>
        </w:r>
        <w:r>
          <w:rPr>
            <w:w w:val="110"/>
            <w:sz w:val="24"/>
          </w:rPr>
          <w:t>6-</w:t>
        </w:r>
        <w:r>
          <w:rPr>
            <w:spacing w:val="-5"/>
            <w:w w:val="110"/>
            <w:sz w:val="24"/>
          </w:rPr>
          <w:t>77</w:t>
        </w:r>
      </w:hyperlink>
    </w:p>
    <w:p>
      <w:pPr>
        <w:tabs>
          <w:tab w:pos="8182" w:val="left" w:leader="dot"/>
        </w:tabs>
        <w:spacing w:before="119"/>
        <w:ind w:left="710" w:right="0" w:firstLine="0"/>
        <w:jc w:val="left"/>
        <w:rPr>
          <w:sz w:val="24"/>
        </w:rPr>
      </w:pPr>
      <w:hyperlink w:history="true" w:anchor="_bookmark760">
        <w:r>
          <w:rPr>
            <w:spacing w:val="-2"/>
            <w:w w:val="110"/>
            <w:sz w:val="24"/>
          </w:rPr>
          <w:t>[:SENSe]:DETector[:FUNCtion]</w:t>
        </w:r>
        <w:r>
          <w:rPr>
            <w:sz w:val="24"/>
          </w:rPr>
          <w:tab/>
        </w:r>
        <w:r>
          <w:rPr>
            <w:w w:val="110"/>
            <w:sz w:val="24"/>
          </w:rPr>
          <w:t>SPA</w:t>
        </w:r>
        <w:r>
          <w:rPr>
            <w:spacing w:val="19"/>
            <w:w w:val="110"/>
            <w:sz w:val="24"/>
          </w:rPr>
          <w:t> </w:t>
        </w:r>
        <w:r>
          <w:rPr>
            <w:w w:val="110"/>
            <w:sz w:val="24"/>
          </w:rPr>
          <w:t>6-</w:t>
        </w:r>
        <w:r>
          <w:rPr>
            <w:spacing w:val="-5"/>
            <w:w w:val="110"/>
            <w:sz w:val="24"/>
          </w:rPr>
          <w:t>78</w:t>
        </w:r>
      </w:hyperlink>
    </w:p>
    <w:p>
      <w:pPr>
        <w:tabs>
          <w:tab w:pos="8182" w:val="left" w:leader="dot"/>
        </w:tabs>
        <w:spacing w:before="118"/>
        <w:ind w:left="710" w:right="0" w:firstLine="0"/>
        <w:jc w:val="left"/>
        <w:rPr>
          <w:sz w:val="24"/>
        </w:rPr>
      </w:pPr>
      <w:hyperlink w:history="true" w:anchor="_bookmark762">
        <w:r>
          <w:rPr>
            <w:spacing w:val="-2"/>
            <w:w w:val="110"/>
            <w:sz w:val="24"/>
          </w:rPr>
          <w:t>[:SENSe]:FREQuency:CENTer</w:t>
        </w:r>
        <w:r>
          <w:rPr>
            <w:sz w:val="24"/>
          </w:rPr>
          <w:tab/>
        </w:r>
        <w:r>
          <w:rPr>
            <w:w w:val="110"/>
            <w:sz w:val="24"/>
          </w:rPr>
          <w:t>SPA</w:t>
        </w:r>
        <w:r>
          <w:rPr>
            <w:spacing w:val="19"/>
            <w:w w:val="110"/>
            <w:sz w:val="24"/>
          </w:rPr>
          <w:t> </w:t>
        </w:r>
        <w:r>
          <w:rPr>
            <w:w w:val="110"/>
            <w:sz w:val="24"/>
          </w:rPr>
          <w:t>6-</w:t>
        </w:r>
        <w:r>
          <w:rPr>
            <w:spacing w:val="-5"/>
            <w:w w:val="110"/>
            <w:sz w:val="24"/>
          </w:rPr>
          <w:t>79</w:t>
        </w:r>
      </w:hyperlink>
    </w:p>
    <w:p>
      <w:pPr>
        <w:tabs>
          <w:tab w:pos="8182" w:val="left" w:leader="dot"/>
        </w:tabs>
        <w:spacing w:before="118"/>
        <w:ind w:left="710" w:right="0" w:firstLine="0"/>
        <w:jc w:val="left"/>
        <w:rPr>
          <w:sz w:val="24"/>
        </w:rPr>
      </w:pPr>
      <w:hyperlink w:history="true" w:anchor="_bookmark764">
        <w:r>
          <w:rPr>
            <w:spacing w:val="-2"/>
            <w:w w:val="110"/>
            <w:sz w:val="24"/>
          </w:rPr>
          <w:t>[:SENSe]:FREQuency:SIGStandard:CHANnel</w:t>
        </w:r>
        <w:r>
          <w:rPr>
            <w:sz w:val="24"/>
          </w:rPr>
          <w:tab/>
        </w:r>
        <w:r>
          <w:rPr>
            <w:w w:val="110"/>
            <w:sz w:val="24"/>
          </w:rPr>
          <w:t>SPA</w:t>
        </w:r>
        <w:r>
          <w:rPr>
            <w:spacing w:val="19"/>
            <w:w w:val="110"/>
            <w:sz w:val="24"/>
          </w:rPr>
          <w:t> </w:t>
        </w:r>
        <w:r>
          <w:rPr>
            <w:w w:val="110"/>
            <w:sz w:val="24"/>
          </w:rPr>
          <w:t>6-</w:t>
        </w:r>
        <w:r>
          <w:rPr>
            <w:spacing w:val="-5"/>
            <w:w w:val="110"/>
            <w:sz w:val="24"/>
          </w:rPr>
          <w:t>79</w:t>
        </w:r>
      </w:hyperlink>
    </w:p>
    <w:p>
      <w:pPr>
        <w:tabs>
          <w:tab w:pos="8181" w:val="left" w:leader="dot"/>
        </w:tabs>
        <w:spacing w:before="120"/>
        <w:ind w:left="710" w:right="0" w:firstLine="0"/>
        <w:jc w:val="left"/>
        <w:rPr>
          <w:sz w:val="24"/>
        </w:rPr>
      </w:pPr>
      <w:hyperlink w:history="true" w:anchor="_bookmark766">
        <w:r>
          <w:rPr>
            <w:spacing w:val="-2"/>
            <w:w w:val="110"/>
            <w:sz w:val="24"/>
          </w:rPr>
          <w:t>[:SENSe]:FREQuency:SIGStandard:NAMe</w:t>
        </w:r>
        <w:r>
          <w:rPr>
            <w:sz w:val="24"/>
          </w:rPr>
          <w:tab/>
        </w:r>
        <w:r>
          <w:rPr>
            <w:w w:val="110"/>
            <w:sz w:val="24"/>
          </w:rPr>
          <w:t>SPA</w:t>
        </w:r>
        <w:r>
          <w:rPr>
            <w:spacing w:val="18"/>
            <w:w w:val="110"/>
            <w:sz w:val="24"/>
          </w:rPr>
          <w:t> </w:t>
        </w:r>
        <w:r>
          <w:rPr>
            <w:w w:val="110"/>
            <w:sz w:val="24"/>
          </w:rPr>
          <w:t>6-</w:t>
        </w:r>
        <w:r>
          <w:rPr>
            <w:spacing w:val="-5"/>
            <w:w w:val="110"/>
            <w:sz w:val="24"/>
          </w:rPr>
          <w:t>80</w:t>
        </w:r>
      </w:hyperlink>
    </w:p>
    <w:p>
      <w:pPr>
        <w:tabs>
          <w:tab w:pos="8182" w:val="left" w:leader="dot"/>
        </w:tabs>
        <w:spacing w:before="118"/>
        <w:ind w:left="710" w:right="0" w:firstLine="0"/>
        <w:jc w:val="left"/>
        <w:rPr>
          <w:sz w:val="24"/>
        </w:rPr>
      </w:pPr>
      <w:hyperlink w:history="true" w:anchor="_bookmark768">
        <w:r>
          <w:rPr>
            <w:spacing w:val="-2"/>
            <w:w w:val="110"/>
            <w:sz w:val="24"/>
          </w:rPr>
          <w:t>[:SENSe]:FREQuency:SPAN</w:t>
        </w:r>
        <w:r>
          <w:rPr>
            <w:sz w:val="24"/>
          </w:rPr>
          <w:tab/>
        </w:r>
        <w:r>
          <w:rPr>
            <w:w w:val="110"/>
            <w:sz w:val="24"/>
          </w:rPr>
          <w:t>SPA</w:t>
        </w:r>
        <w:r>
          <w:rPr>
            <w:spacing w:val="19"/>
            <w:w w:val="110"/>
            <w:sz w:val="24"/>
          </w:rPr>
          <w:t> </w:t>
        </w:r>
        <w:r>
          <w:rPr>
            <w:w w:val="110"/>
            <w:sz w:val="24"/>
          </w:rPr>
          <w:t>6-</w:t>
        </w:r>
        <w:r>
          <w:rPr>
            <w:spacing w:val="-5"/>
            <w:w w:val="110"/>
            <w:sz w:val="24"/>
          </w:rPr>
          <w:t>80</w:t>
        </w:r>
      </w:hyperlink>
    </w:p>
    <w:p>
      <w:pPr>
        <w:tabs>
          <w:tab w:pos="8182" w:val="left" w:leader="dot"/>
        </w:tabs>
        <w:spacing w:before="120"/>
        <w:ind w:left="710" w:right="0" w:firstLine="0"/>
        <w:jc w:val="left"/>
        <w:rPr>
          <w:sz w:val="24"/>
        </w:rPr>
      </w:pPr>
      <w:hyperlink w:history="true" w:anchor="_bookmark770">
        <w:r>
          <w:rPr>
            <w:spacing w:val="-2"/>
            <w:w w:val="115"/>
            <w:sz w:val="24"/>
          </w:rPr>
          <w:t>[:SENSe]:FREQuency:SPAN:FULL</w:t>
        </w:r>
        <w:r>
          <w:rPr>
            <w:sz w:val="24"/>
          </w:rPr>
          <w:tab/>
        </w:r>
        <w:r>
          <w:rPr>
            <w:w w:val="115"/>
            <w:sz w:val="24"/>
          </w:rPr>
          <w:t>SPA</w:t>
        </w:r>
        <w:r>
          <w:rPr>
            <w:spacing w:val="-15"/>
            <w:w w:val="115"/>
            <w:sz w:val="24"/>
          </w:rPr>
          <w:t> </w:t>
        </w:r>
        <w:r>
          <w:rPr>
            <w:w w:val="115"/>
            <w:sz w:val="24"/>
          </w:rPr>
          <w:t>6-</w:t>
        </w:r>
        <w:r>
          <w:rPr>
            <w:spacing w:val="-5"/>
            <w:w w:val="115"/>
            <w:sz w:val="24"/>
          </w:rPr>
          <w:t>81</w:t>
        </w:r>
      </w:hyperlink>
    </w:p>
    <w:p>
      <w:pPr>
        <w:tabs>
          <w:tab w:pos="8182" w:val="left" w:leader="dot"/>
        </w:tabs>
        <w:spacing w:before="118"/>
        <w:ind w:left="710" w:right="0" w:firstLine="0"/>
        <w:jc w:val="left"/>
        <w:rPr>
          <w:sz w:val="24"/>
        </w:rPr>
      </w:pPr>
      <w:hyperlink w:history="true" w:anchor="_bookmark772">
        <w:r>
          <w:rPr>
            <w:spacing w:val="-2"/>
            <w:w w:val="110"/>
            <w:sz w:val="24"/>
          </w:rPr>
          <w:t>[:SENSe]:FREQuency:SPAN:PREVious</w:t>
        </w:r>
        <w:r>
          <w:rPr>
            <w:sz w:val="24"/>
          </w:rPr>
          <w:tab/>
        </w:r>
        <w:r>
          <w:rPr>
            <w:w w:val="110"/>
            <w:sz w:val="24"/>
          </w:rPr>
          <w:t>SPA</w:t>
        </w:r>
        <w:r>
          <w:rPr>
            <w:spacing w:val="18"/>
            <w:w w:val="110"/>
            <w:sz w:val="24"/>
          </w:rPr>
          <w:t> </w:t>
        </w:r>
        <w:r>
          <w:rPr>
            <w:w w:val="110"/>
            <w:sz w:val="24"/>
          </w:rPr>
          <w:t>6-</w:t>
        </w:r>
        <w:r>
          <w:rPr>
            <w:spacing w:val="-5"/>
            <w:w w:val="110"/>
            <w:sz w:val="24"/>
          </w:rPr>
          <w:t>81</w:t>
        </w:r>
      </w:hyperlink>
    </w:p>
    <w:p>
      <w:pPr>
        <w:tabs>
          <w:tab w:pos="8182" w:val="left" w:leader="dot"/>
        </w:tabs>
        <w:spacing w:before="118"/>
        <w:ind w:left="710" w:right="0" w:firstLine="0"/>
        <w:jc w:val="left"/>
        <w:rPr>
          <w:sz w:val="24"/>
        </w:rPr>
      </w:pPr>
      <w:hyperlink w:history="true" w:anchor="_bookmark774">
        <w:r>
          <w:rPr>
            <w:spacing w:val="-2"/>
            <w:w w:val="110"/>
            <w:sz w:val="24"/>
          </w:rPr>
          <w:t>[:SENSe]:FREQuency:STARt</w:t>
        </w:r>
        <w:r>
          <w:rPr>
            <w:sz w:val="24"/>
          </w:rPr>
          <w:tab/>
        </w:r>
        <w:r>
          <w:rPr>
            <w:w w:val="110"/>
            <w:sz w:val="24"/>
          </w:rPr>
          <w:t>SPA</w:t>
        </w:r>
        <w:r>
          <w:rPr>
            <w:spacing w:val="19"/>
            <w:w w:val="110"/>
            <w:sz w:val="24"/>
          </w:rPr>
          <w:t> </w:t>
        </w:r>
        <w:r>
          <w:rPr>
            <w:w w:val="110"/>
            <w:sz w:val="24"/>
          </w:rPr>
          <w:t>6-</w:t>
        </w:r>
        <w:r>
          <w:rPr>
            <w:spacing w:val="-5"/>
            <w:w w:val="110"/>
            <w:sz w:val="24"/>
          </w:rPr>
          <w:t>82</w:t>
        </w:r>
      </w:hyperlink>
    </w:p>
    <w:p>
      <w:pPr>
        <w:spacing w:after="0"/>
        <w:jc w:val="left"/>
        <w:rPr>
          <w:sz w:val="24"/>
        </w:rPr>
        <w:sectPr>
          <w:pgSz w:w="10320" w:h="14560"/>
          <w:pgMar w:header="514" w:footer="570" w:top="780" w:bottom="760" w:left="425" w:right="425"/>
        </w:sectPr>
      </w:pPr>
    </w:p>
    <w:p>
      <w:pPr>
        <w:tabs>
          <w:tab w:pos="7615" w:val="left" w:leader="dot"/>
        </w:tabs>
        <w:spacing w:before="267"/>
        <w:ind w:left="142" w:right="0" w:firstLine="0"/>
        <w:jc w:val="left"/>
        <w:rPr>
          <w:sz w:val="24"/>
        </w:rPr>
      </w:pPr>
      <w:hyperlink w:history="true" w:anchor="_bookmark776">
        <w:r>
          <w:rPr>
            <w:spacing w:val="-2"/>
            <w:w w:val="110"/>
            <w:sz w:val="24"/>
          </w:rPr>
          <w:t>[:SENSe]:FREQuency:STEP[:INCRement]</w:t>
        </w:r>
        <w:r>
          <w:rPr>
            <w:sz w:val="24"/>
          </w:rPr>
          <w:tab/>
        </w:r>
        <w:r>
          <w:rPr>
            <w:w w:val="110"/>
            <w:sz w:val="24"/>
          </w:rPr>
          <w:t>SPA</w:t>
        </w:r>
        <w:r>
          <w:rPr>
            <w:spacing w:val="19"/>
            <w:w w:val="110"/>
            <w:sz w:val="24"/>
          </w:rPr>
          <w:t> </w:t>
        </w:r>
        <w:r>
          <w:rPr>
            <w:w w:val="110"/>
            <w:sz w:val="24"/>
          </w:rPr>
          <w:t>6-</w:t>
        </w:r>
        <w:r>
          <w:rPr>
            <w:spacing w:val="-5"/>
            <w:w w:val="110"/>
            <w:sz w:val="24"/>
          </w:rPr>
          <w:t>82</w:t>
        </w:r>
      </w:hyperlink>
    </w:p>
    <w:p>
      <w:pPr>
        <w:tabs>
          <w:tab w:pos="7616" w:val="left" w:leader="dot"/>
        </w:tabs>
        <w:spacing w:before="120"/>
        <w:ind w:left="142" w:right="0" w:firstLine="0"/>
        <w:jc w:val="left"/>
        <w:rPr>
          <w:sz w:val="24"/>
        </w:rPr>
      </w:pPr>
      <w:hyperlink w:history="true" w:anchor="_bookmark778">
        <w:r>
          <w:rPr>
            <w:spacing w:val="-2"/>
            <w:w w:val="110"/>
            <w:sz w:val="24"/>
          </w:rPr>
          <w:t>[:SENSe]:FREQuency:STOP</w:t>
        </w:r>
        <w:r>
          <w:rPr>
            <w:sz w:val="24"/>
          </w:rPr>
          <w:tab/>
        </w:r>
        <w:r>
          <w:rPr>
            <w:w w:val="110"/>
            <w:sz w:val="24"/>
          </w:rPr>
          <w:t>SPA</w:t>
        </w:r>
        <w:r>
          <w:rPr>
            <w:spacing w:val="19"/>
            <w:w w:val="110"/>
            <w:sz w:val="24"/>
          </w:rPr>
          <w:t> </w:t>
        </w:r>
        <w:r>
          <w:rPr>
            <w:w w:val="110"/>
            <w:sz w:val="24"/>
          </w:rPr>
          <w:t>6-</w:t>
        </w:r>
        <w:r>
          <w:rPr>
            <w:spacing w:val="-5"/>
            <w:w w:val="110"/>
            <w:sz w:val="24"/>
          </w:rPr>
          <w:t>83</w:t>
        </w:r>
      </w:hyperlink>
    </w:p>
    <w:p>
      <w:pPr>
        <w:tabs>
          <w:tab w:pos="7616" w:val="left" w:leader="dot"/>
        </w:tabs>
        <w:spacing w:before="118"/>
        <w:ind w:left="142" w:right="0" w:firstLine="0"/>
        <w:jc w:val="left"/>
        <w:rPr>
          <w:sz w:val="24"/>
        </w:rPr>
      </w:pPr>
      <w:hyperlink w:history="true" w:anchor="_bookmark780">
        <w:r>
          <w:rPr>
            <w:spacing w:val="-2"/>
            <w:w w:val="110"/>
            <w:sz w:val="24"/>
          </w:rPr>
          <w:t>[:SENSe]:FSTRength:ANTenna</w:t>
        </w:r>
        <w:r>
          <w:rPr>
            <w:sz w:val="24"/>
          </w:rPr>
          <w:tab/>
        </w:r>
        <w:r>
          <w:rPr>
            <w:w w:val="110"/>
            <w:sz w:val="24"/>
          </w:rPr>
          <w:t>SPA</w:t>
        </w:r>
        <w:r>
          <w:rPr>
            <w:spacing w:val="19"/>
            <w:w w:val="110"/>
            <w:sz w:val="24"/>
          </w:rPr>
          <w:t> </w:t>
        </w:r>
        <w:r>
          <w:rPr>
            <w:w w:val="110"/>
            <w:sz w:val="24"/>
          </w:rPr>
          <w:t>6-</w:t>
        </w:r>
        <w:r>
          <w:rPr>
            <w:spacing w:val="-5"/>
            <w:w w:val="110"/>
            <w:sz w:val="24"/>
          </w:rPr>
          <w:t>84</w:t>
        </w:r>
      </w:hyperlink>
    </w:p>
    <w:p>
      <w:pPr>
        <w:tabs>
          <w:tab w:pos="7616" w:val="left" w:leader="dot"/>
        </w:tabs>
        <w:spacing w:before="118"/>
        <w:ind w:left="142" w:right="0" w:firstLine="0"/>
        <w:jc w:val="left"/>
        <w:rPr>
          <w:sz w:val="24"/>
        </w:rPr>
      </w:pPr>
      <w:hyperlink w:history="true" w:anchor="_bookmark782">
        <w:r>
          <w:rPr>
            <w:spacing w:val="-2"/>
            <w:w w:val="110"/>
            <w:sz w:val="24"/>
          </w:rPr>
          <w:t>[:SENSe]:FSTRength:STATe</w:t>
        </w:r>
        <w:r>
          <w:rPr>
            <w:sz w:val="24"/>
          </w:rPr>
          <w:tab/>
        </w:r>
        <w:r>
          <w:rPr>
            <w:w w:val="110"/>
            <w:sz w:val="24"/>
          </w:rPr>
          <w:t>SPA</w:t>
        </w:r>
        <w:r>
          <w:rPr>
            <w:spacing w:val="19"/>
            <w:w w:val="110"/>
            <w:sz w:val="24"/>
          </w:rPr>
          <w:t> </w:t>
        </w:r>
        <w:r>
          <w:rPr>
            <w:w w:val="110"/>
            <w:sz w:val="24"/>
          </w:rPr>
          <w:t>6-</w:t>
        </w:r>
        <w:r>
          <w:rPr>
            <w:spacing w:val="-5"/>
            <w:w w:val="110"/>
            <w:sz w:val="24"/>
          </w:rPr>
          <w:t>84</w:t>
        </w:r>
      </w:hyperlink>
    </w:p>
    <w:p>
      <w:pPr>
        <w:tabs>
          <w:tab w:pos="7616" w:val="left" w:leader="dot"/>
        </w:tabs>
        <w:spacing w:before="120"/>
        <w:ind w:left="142" w:right="0" w:firstLine="0"/>
        <w:jc w:val="left"/>
        <w:rPr>
          <w:sz w:val="24"/>
        </w:rPr>
      </w:pPr>
      <w:hyperlink w:history="true" w:anchor="_bookmark784">
        <w:r>
          <w:rPr>
            <w:spacing w:val="-2"/>
            <w:w w:val="110"/>
            <w:sz w:val="24"/>
          </w:rPr>
          <w:t>[:SENSe]:OBWidth:METHod</w:t>
        </w:r>
        <w:r>
          <w:rPr>
            <w:sz w:val="24"/>
          </w:rPr>
          <w:tab/>
        </w:r>
        <w:r>
          <w:rPr>
            <w:w w:val="110"/>
            <w:sz w:val="24"/>
          </w:rPr>
          <w:t>SPA</w:t>
        </w:r>
        <w:r>
          <w:rPr>
            <w:spacing w:val="19"/>
            <w:w w:val="110"/>
            <w:sz w:val="24"/>
          </w:rPr>
          <w:t> </w:t>
        </w:r>
        <w:r>
          <w:rPr>
            <w:w w:val="110"/>
            <w:sz w:val="24"/>
          </w:rPr>
          <w:t>6-</w:t>
        </w:r>
        <w:r>
          <w:rPr>
            <w:spacing w:val="-5"/>
            <w:w w:val="110"/>
            <w:sz w:val="24"/>
          </w:rPr>
          <w:t>85</w:t>
        </w:r>
      </w:hyperlink>
    </w:p>
    <w:p>
      <w:pPr>
        <w:tabs>
          <w:tab w:pos="7616" w:val="left" w:leader="dot"/>
        </w:tabs>
        <w:spacing w:before="118"/>
        <w:ind w:left="142" w:right="0" w:firstLine="0"/>
        <w:jc w:val="left"/>
        <w:rPr>
          <w:sz w:val="24"/>
        </w:rPr>
      </w:pPr>
      <w:hyperlink w:history="true" w:anchor="_bookmark786">
        <w:r>
          <w:rPr>
            <w:spacing w:val="-2"/>
            <w:w w:val="110"/>
            <w:sz w:val="24"/>
          </w:rPr>
          <w:t>[:SENSe]:OBWidth:PERCent</w:t>
        </w:r>
        <w:r>
          <w:rPr>
            <w:sz w:val="24"/>
          </w:rPr>
          <w:tab/>
        </w:r>
        <w:r>
          <w:rPr>
            <w:w w:val="110"/>
            <w:sz w:val="24"/>
          </w:rPr>
          <w:t>SPA</w:t>
        </w:r>
        <w:r>
          <w:rPr>
            <w:spacing w:val="19"/>
            <w:w w:val="110"/>
            <w:sz w:val="24"/>
          </w:rPr>
          <w:t> </w:t>
        </w:r>
        <w:r>
          <w:rPr>
            <w:w w:val="110"/>
            <w:sz w:val="24"/>
          </w:rPr>
          <w:t>6-</w:t>
        </w:r>
        <w:r>
          <w:rPr>
            <w:spacing w:val="-5"/>
            <w:w w:val="110"/>
            <w:sz w:val="24"/>
          </w:rPr>
          <w:t>85</w:t>
        </w:r>
      </w:hyperlink>
    </w:p>
    <w:p>
      <w:pPr>
        <w:tabs>
          <w:tab w:pos="7616" w:val="left" w:leader="dot"/>
        </w:tabs>
        <w:spacing w:before="118"/>
        <w:ind w:left="142" w:right="0" w:firstLine="0"/>
        <w:jc w:val="left"/>
        <w:rPr>
          <w:sz w:val="24"/>
        </w:rPr>
      </w:pPr>
      <w:hyperlink w:history="true" w:anchor="_bookmark788">
        <w:r>
          <w:rPr>
            <w:spacing w:val="-2"/>
            <w:w w:val="110"/>
            <w:sz w:val="24"/>
          </w:rPr>
          <w:t>[:SENSe]:OBWidth:STATe</w:t>
        </w:r>
        <w:r>
          <w:rPr>
            <w:sz w:val="24"/>
          </w:rPr>
          <w:tab/>
        </w:r>
        <w:r>
          <w:rPr>
            <w:w w:val="110"/>
            <w:sz w:val="24"/>
          </w:rPr>
          <w:t>SPA</w:t>
        </w:r>
        <w:r>
          <w:rPr>
            <w:spacing w:val="19"/>
            <w:w w:val="110"/>
            <w:sz w:val="24"/>
          </w:rPr>
          <w:t> </w:t>
        </w:r>
        <w:r>
          <w:rPr>
            <w:w w:val="110"/>
            <w:sz w:val="24"/>
          </w:rPr>
          <w:t>6-</w:t>
        </w:r>
        <w:r>
          <w:rPr>
            <w:spacing w:val="-5"/>
            <w:w w:val="110"/>
            <w:sz w:val="24"/>
          </w:rPr>
          <w:t>86</w:t>
        </w:r>
      </w:hyperlink>
    </w:p>
    <w:p>
      <w:pPr>
        <w:tabs>
          <w:tab w:pos="7616" w:val="left" w:leader="dot"/>
        </w:tabs>
        <w:spacing w:before="119"/>
        <w:ind w:left="142" w:right="0" w:firstLine="0"/>
        <w:jc w:val="left"/>
        <w:rPr>
          <w:sz w:val="24"/>
        </w:rPr>
      </w:pPr>
      <w:hyperlink w:history="true" w:anchor="_bookmark790">
        <w:r>
          <w:rPr>
            <w:spacing w:val="-2"/>
            <w:w w:val="110"/>
            <w:sz w:val="24"/>
          </w:rPr>
          <w:t>[:SENSe]:OBWidth:XDB</w:t>
        </w:r>
        <w:r>
          <w:rPr>
            <w:sz w:val="24"/>
          </w:rPr>
          <w:tab/>
        </w:r>
        <w:r>
          <w:rPr>
            <w:w w:val="110"/>
            <w:sz w:val="24"/>
          </w:rPr>
          <w:t>SPA</w:t>
        </w:r>
        <w:r>
          <w:rPr>
            <w:spacing w:val="19"/>
            <w:w w:val="110"/>
            <w:sz w:val="24"/>
          </w:rPr>
          <w:t> </w:t>
        </w:r>
        <w:r>
          <w:rPr>
            <w:w w:val="110"/>
            <w:sz w:val="24"/>
          </w:rPr>
          <w:t>6-</w:t>
        </w:r>
        <w:r>
          <w:rPr>
            <w:spacing w:val="-5"/>
            <w:w w:val="110"/>
            <w:sz w:val="24"/>
          </w:rPr>
          <w:t>86</w:t>
        </w:r>
      </w:hyperlink>
    </w:p>
    <w:p>
      <w:pPr>
        <w:tabs>
          <w:tab w:pos="7616" w:val="left" w:leader="dot"/>
        </w:tabs>
        <w:spacing w:before="119"/>
        <w:ind w:left="142" w:right="0" w:firstLine="0"/>
        <w:jc w:val="left"/>
        <w:rPr>
          <w:sz w:val="24"/>
        </w:rPr>
      </w:pPr>
      <w:hyperlink w:history="true" w:anchor="_bookmark792">
        <w:r>
          <w:rPr>
            <w:spacing w:val="-2"/>
            <w:w w:val="110"/>
            <w:sz w:val="24"/>
          </w:rPr>
          <w:t>[:SENSe]:POWer[:RF]:ATTenuation</w:t>
        </w:r>
        <w:r>
          <w:rPr>
            <w:sz w:val="24"/>
          </w:rPr>
          <w:tab/>
        </w:r>
        <w:r>
          <w:rPr>
            <w:w w:val="110"/>
            <w:sz w:val="24"/>
          </w:rPr>
          <w:t>SPA</w:t>
        </w:r>
        <w:r>
          <w:rPr>
            <w:spacing w:val="19"/>
            <w:w w:val="110"/>
            <w:sz w:val="24"/>
          </w:rPr>
          <w:t> </w:t>
        </w:r>
        <w:r>
          <w:rPr>
            <w:w w:val="110"/>
            <w:sz w:val="24"/>
          </w:rPr>
          <w:t>6-</w:t>
        </w:r>
        <w:r>
          <w:rPr>
            <w:spacing w:val="-5"/>
            <w:w w:val="110"/>
            <w:sz w:val="24"/>
          </w:rPr>
          <w:t>87</w:t>
        </w:r>
      </w:hyperlink>
    </w:p>
    <w:p>
      <w:pPr>
        <w:tabs>
          <w:tab w:pos="7615" w:val="left" w:leader="dot"/>
        </w:tabs>
        <w:spacing w:before="118"/>
        <w:ind w:left="142" w:right="0" w:firstLine="0"/>
        <w:jc w:val="left"/>
        <w:rPr>
          <w:sz w:val="24"/>
        </w:rPr>
      </w:pPr>
      <w:hyperlink w:history="true" w:anchor="_bookmark794">
        <w:r>
          <w:rPr>
            <w:spacing w:val="-2"/>
            <w:w w:val="110"/>
            <w:sz w:val="24"/>
          </w:rPr>
          <w:t>[:SENSe]:POWer[:RF]:ATTenuation:AUTO</w:t>
        </w:r>
        <w:r>
          <w:rPr>
            <w:sz w:val="24"/>
          </w:rPr>
          <w:tab/>
        </w:r>
        <w:r>
          <w:rPr>
            <w:w w:val="110"/>
            <w:sz w:val="24"/>
          </w:rPr>
          <w:t>SPA</w:t>
        </w:r>
        <w:r>
          <w:rPr>
            <w:spacing w:val="19"/>
            <w:w w:val="110"/>
            <w:sz w:val="24"/>
          </w:rPr>
          <w:t> </w:t>
        </w:r>
        <w:r>
          <w:rPr>
            <w:w w:val="110"/>
            <w:sz w:val="24"/>
          </w:rPr>
          <w:t>6-</w:t>
        </w:r>
        <w:r>
          <w:rPr>
            <w:spacing w:val="-5"/>
            <w:w w:val="110"/>
            <w:sz w:val="24"/>
          </w:rPr>
          <w:t>87</w:t>
        </w:r>
      </w:hyperlink>
    </w:p>
    <w:p>
      <w:pPr>
        <w:tabs>
          <w:tab w:pos="7616" w:val="left" w:leader="dot"/>
        </w:tabs>
        <w:spacing w:before="119"/>
        <w:ind w:left="142" w:right="0" w:firstLine="0"/>
        <w:jc w:val="left"/>
        <w:rPr>
          <w:sz w:val="24"/>
        </w:rPr>
      </w:pPr>
      <w:hyperlink w:history="true" w:anchor="_bookmark796">
        <w:r>
          <w:rPr>
            <w:spacing w:val="-2"/>
            <w:w w:val="110"/>
            <w:sz w:val="24"/>
          </w:rPr>
          <w:t>[:SENSe]:POWer[:RF]:GAIN[:STATe]</w:t>
        </w:r>
        <w:r>
          <w:rPr>
            <w:sz w:val="24"/>
          </w:rPr>
          <w:tab/>
        </w:r>
        <w:r>
          <w:rPr>
            <w:w w:val="110"/>
            <w:sz w:val="24"/>
          </w:rPr>
          <w:t>SPA</w:t>
        </w:r>
        <w:r>
          <w:rPr>
            <w:spacing w:val="19"/>
            <w:w w:val="110"/>
            <w:sz w:val="24"/>
          </w:rPr>
          <w:t> </w:t>
        </w:r>
        <w:r>
          <w:rPr>
            <w:w w:val="110"/>
            <w:sz w:val="24"/>
          </w:rPr>
          <w:t>6-</w:t>
        </w:r>
        <w:r>
          <w:rPr>
            <w:spacing w:val="-5"/>
            <w:w w:val="110"/>
            <w:sz w:val="24"/>
          </w:rPr>
          <w:t>88</w:t>
        </w:r>
      </w:hyperlink>
    </w:p>
    <w:p>
      <w:pPr>
        <w:tabs>
          <w:tab w:pos="7616" w:val="left" w:leader="dot"/>
        </w:tabs>
        <w:spacing w:before="119"/>
        <w:ind w:left="142" w:right="0" w:firstLine="0"/>
        <w:jc w:val="left"/>
        <w:rPr>
          <w:sz w:val="24"/>
        </w:rPr>
      </w:pPr>
      <w:hyperlink w:history="true" w:anchor="_bookmark798">
        <w:r>
          <w:rPr>
            <w:spacing w:val="2"/>
            <w:w w:val="110"/>
            <w:sz w:val="24"/>
          </w:rPr>
          <w:t>[SENSe]:SWEep:MODE</w:t>
        </w:r>
        <w:r>
          <w:rPr>
            <w:spacing w:val="47"/>
            <w:w w:val="110"/>
            <w:sz w:val="24"/>
          </w:rPr>
          <w:t> </w:t>
        </w:r>
        <w:r>
          <w:rPr>
            <w:spacing w:val="-2"/>
            <w:w w:val="110"/>
            <w:sz w:val="24"/>
          </w:rPr>
          <w:t>FAST|PERFormance|NOFFt</w:t>
        </w:r>
        <w:r>
          <w:rPr>
            <w:sz w:val="24"/>
          </w:rPr>
          <w:tab/>
        </w:r>
        <w:r>
          <w:rPr>
            <w:w w:val="110"/>
            <w:sz w:val="24"/>
          </w:rPr>
          <w:t>SPA</w:t>
        </w:r>
        <w:r>
          <w:rPr>
            <w:spacing w:val="18"/>
            <w:w w:val="110"/>
            <w:sz w:val="24"/>
          </w:rPr>
          <w:t> </w:t>
        </w:r>
        <w:r>
          <w:rPr>
            <w:w w:val="110"/>
            <w:sz w:val="24"/>
          </w:rPr>
          <w:t>6-</w:t>
        </w:r>
        <w:r>
          <w:rPr>
            <w:spacing w:val="-5"/>
            <w:w w:val="110"/>
            <w:sz w:val="24"/>
          </w:rPr>
          <w:t>88</w:t>
        </w:r>
      </w:hyperlink>
    </w:p>
    <w:p>
      <w:pPr>
        <w:tabs>
          <w:tab w:pos="7616" w:val="left" w:leader="dot"/>
        </w:tabs>
        <w:spacing w:before="118"/>
        <w:ind w:left="142" w:right="0" w:firstLine="0"/>
        <w:jc w:val="left"/>
        <w:rPr>
          <w:sz w:val="24"/>
        </w:rPr>
      </w:pPr>
      <w:hyperlink w:history="true" w:anchor="_bookmark800">
        <w:r>
          <w:rPr>
            <w:spacing w:val="-2"/>
            <w:w w:val="110"/>
            <w:sz w:val="24"/>
          </w:rPr>
          <w:t>[:SENSe]:SWEep:TIME[:LLIMit]</w:t>
        </w:r>
        <w:r>
          <w:rPr>
            <w:sz w:val="24"/>
          </w:rPr>
          <w:tab/>
        </w:r>
        <w:r>
          <w:rPr>
            <w:w w:val="110"/>
            <w:sz w:val="24"/>
          </w:rPr>
          <w:t>SPA</w:t>
        </w:r>
        <w:r>
          <w:rPr>
            <w:spacing w:val="19"/>
            <w:w w:val="110"/>
            <w:sz w:val="24"/>
          </w:rPr>
          <w:t> </w:t>
        </w:r>
        <w:r>
          <w:rPr>
            <w:w w:val="110"/>
            <w:sz w:val="24"/>
          </w:rPr>
          <w:t>6-</w:t>
        </w:r>
        <w:r>
          <w:rPr>
            <w:spacing w:val="-5"/>
            <w:w w:val="110"/>
            <w:sz w:val="24"/>
          </w:rPr>
          <w:t>89</w:t>
        </w:r>
      </w:hyperlink>
    </w:p>
    <w:p>
      <w:pPr>
        <w:tabs>
          <w:tab w:pos="7616" w:val="left" w:leader="dot"/>
        </w:tabs>
        <w:spacing w:before="119"/>
        <w:ind w:left="142" w:right="0" w:firstLine="0"/>
        <w:jc w:val="left"/>
        <w:rPr>
          <w:sz w:val="24"/>
        </w:rPr>
      </w:pPr>
      <w:hyperlink w:history="true" w:anchor="_bookmark802">
        <w:r>
          <w:rPr>
            <w:spacing w:val="-2"/>
            <w:w w:val="110"/>
            <w:sz w:val="24"/>
          </w:rPr>
          <w:t>[:SENSe]:SWEep:TIME:ACTual?</w:t>
        </w:r>
        <w:r>
          <w:rPr>
            <w:sz w:val="24"/>
          </w:rPr>
          <w:tab/>
        </w:r>
        <w:r>
          <w:rPr>
            <w:w w:val="110"/>
            <w:sz w:val="24"/>
          </w:rPr>
          <w:t>SPA</w:t>
        </w:r>
        <w:r>
          <w:rPr>
            <w:spacing w:val="19"/>
            <w:w w:val="110"/>
            <w:sz w:val="24"/>
          </w:rPr>
          <w:t> </w:t>
        </w:r>
        <w:r>
          <w:rPr>
            <w:w w:val="110"/>
            <w:sz w:val="24"/>
          </w:rPr>
          <w:t>6-</w:t>
        </w:r>
        <w:r>
          <w:rPr>
            <w:spacing w:val="-5"/>
            <w:w w:val="110"/>
            <w:sz w:val="24"/>
          </w:rPr>
          <w:t>89</w:t>
        </w:r>
      </w:hyperlink>
    </w:p>
    <w:p>
      <w:pPr>
        <w:pStyle w:val="Heading3"/>
        <w:ind w:left="142"/>
      </w:pPr>
      <w:hyperlink w:history="true" w:anchor="_bookmark804">
        <w:r>
          <w:rPr/>
          <w:t>AM/FM/PM</w:t>
        </w:r>
        <w:r>
          <w:rPr>
            <w:spacing w:val="-15"/>
          </w:rPr>
          <w:t> </w:t>
        </w:r>
        <w:r>
          <w:rPr/>
          <w:t>Commands</w:t>
        </w:r>
        <w:r>
          <w:rPr>
            <w:spacing w:val="-15"/>
          </w:rPr>
          <w:t> </w:t>
        </w:r>
        <w:r>
          <w:rPr>
            <w:spacing w:val="-10"/>
          </w:rPr>
          <w:t>1</w:t>
        </w:r>
      </w:hyperlink>
    </w:p>
    <w:p>
      <w:pPr>
        <w:spacing w:before="187"/>
        <w:ind w:left="142" w:right="0" w:firstLine="0"/>
        <w:jc w:val="left"/>
        <w:rPr>
          <w:sz w:val="24"/>
        </w:rPr>
      </w:pPr>
      <w:hyperlink w:history="true" w:anchor="_bookmark808">
        <w:r>
          <w:rPr>
            <w:w w:val="115"/>
            <w:sz w:val="24"/>
          </w:rPr>
          <w:t>:CALCulate:MARKer{1|2|3|4|5|6}[:STATe]</w:t>
        </w:r>
        <w:r>
          <w:rPr>
            <w:spacing w:val="13"/>
            <w:w w:val="115"/>
            <w:sz w:val="24"/>
          </w:rPr>
          <w:t> </w:t>
        </w:r>
        <w:r>
          <w:rPr>
            <w:w w:val="115"/>
            <w:sz w:val="24"/>
          </w:rPr>
          <w:t>OFF|ON|0|1</w:t>
        </w:r>
        <w:r>
          <w:rPr>
            <w:spacing w:val="31"/>
            <w:w w:val="115"/>
            <w:sz w:val="24"/>
          </w:rPr>
          <w:t> </w:t>
        </w:r>
        <w:r>
          <w:rPr>
            <w:w w:val="115"/>
            <w:sz w:val="24"/>
          </w:rPr>
          <w:t>AM/FM/PM</w:t>
        </w:r>
        <w:r>
          <w:rPr>
            <w:spacing w:val="14"/>
            <w:w w:val="115"/>
            <w:sz w:val="24"/>
          </w:rPr>
          <w:t> </w:t>
        </w:r>
        <w:r>
          <w:rPr>
            <w:w w:val="115"/>
            <w:sz w:val="24"/>
          </w:rPr>
          <w:t>7-</w:t>
        </w:r>
        <w:r>
          <w:rPr>
            <w:spacing w:val="-10"/>
            <w:w w:val="115"/>
            <w:sz w:val="24"/>
          </w:rPr>
          <w:t>2</w:t>
        </w:r>
      </w:hyperlink>
    </w:p>
    <w:p>
      <w:pPr>
        <w:tabs>
          <w:tab w:pos="6928" w:val="left" w:leader="dot"/>
        </w:tabs>
        <w:spacing w:before="118"/>
        <w:ind w:left="142" w:right="0" w:firstLine="0"/>
        <w:jc w:val="left"/>
        <w:rPr>
          <w:sz w:val="24"/>
        </w:rPr>
      </w:pPr>
      <w:hyperlink w:history="true" w:anchor="_bookmark809">
        <w:r>
          <w:rPr>
            <w:spacing w:val="-2"/>
            <w:w w:val="110"/>
            <w:sz w:val="24"/>
          </w:rPr>
          <w:t>:CALCulate:MARKer{1|2|3|4|5|6}[:STATe]?</w:t>
        </w:r>
        <w:r>
          <w:rPr>
            <w:sz w:val="24"/>
          </w:rPr>
          <w:tab/>
        </w:r>
        <w:r>
          <w:rPr>
            <w:w w:val="105"/>
            <w:sz w:val="24"/>
          </w:rPr>
          <w:t>AM/FM/PM</w:t>
        </w:r>
        <w:r>
          <w:rPr>
            <w:spacing w:val="-3"/>
            <w:w w:val="105"/>
            <w:sz w:val="24"/>
          </w:rPr>
          <w:t> </w:t>
        </w:r>
        <w:r>
          <w:rPr>
            <w:w w:val="105"/>
            <w:sz w:val="24"/>
          </w:rPr>
          <w:t>7-</w:t>
        </w:r>
        <w:r>
          <w:rPr>
            <w:spacing w:val="-10"/>
            <w:w w:val="105"/>
            <w:sz w:val="24"/>
          </w:rPr>
          <w:t>2</w:t>
        </w:r>
      </w:hyperlink>
    </w:p>
    <w:p>
      <w:pPr>
        <w:spacing w:line="281" w:lineRule="exact" w:before="118"/>
        <w:ind w:left="142" w:right="0" w:firstLine="0"/>
        <w:jc w:val="left"/>
        <w:rPr>
          <w:sz w:val="24"/>
        </w:rPr>
      </w:pPr>
      <w:hyperlink w:history="true" w:anchor="_bookmark810">
        <w:r>
          <w:rPr>
            <w:w w:val="115"/>
            <w:sz w:val="24"/>
          </w:rPr>
          <w:t>:CALCulate:MARKer{1|2|3|4|5|6}:DELTa[:STATe]</w:t>
        </w:r>
        <w:r>
          <w:rPr>
            <w:spacing w:val="41"/>
            <w:w w:val="125"/>
            <w:sz w:val="24"/>
          </w:rPr>
          <w:t> </w:t>
        </w:r>
        <w:r>
          <w:rPr>
            <w:spacing w:val="-2"/>
            <w:w w:val="125"/>
            <w:sz w:val="24"/>
          </w:rPr>
          <w:t>OFF|ON|0|1</w:t>
        </w:r>
      </w:hyperlink>
    </w:p>
    <w:p>
      <w:pPr>
        <w:tabs>
          <w:tab w:pos="6928" w:val="left" w:leader="dot"/>
        </w:tabs>
        <w:spacing w:line="281" w:lineRule="exact" w:before="0"/>
        <w:ind w:left="142" w:right="0" w:firstLine="0"/>
        <w:jc w:val="left"/>
        <w:rPr>
          <w:sz w:val="24"/>
        </w:rPr>
      </w:pPr>
      <w:hyperlink w:history="true" w:anchor="_bookmark810">
        <w:r>
          <w:rPr>
            <w:spacing w:val="-2"/>
            <w:w w:val="110"/>
            <w:sz w:val="24"/>
          </w:rPr>
          <w:t>:CALCulate:MARKer{1|2|3|4|5|6}:DELTa[:STATe]?</w:t>
        </w:r>
        <w:r>
          <w:rPr>
            <w:sz w:val="24"/>
          </w:rPr>
          <w:tab/>
        </w:r>
        <w:r>
          <w:rPr>
            <w:w w:val="105"/>
            <w:sz w:val="24"/>
          </w:rPr>
          <w:t>AM/FM/PM</w:t>
        </w:r>
        <w:r>
          <w:rPr>
            <w:spacing w:val="-3"/>
            <w:w w:val="105"/>
            <w:sz w:val="24"/>
          </w:rPr>
          <w:t> </w:t>
        </w:r>
        <w:r>
          <w:rPr>
            <w:w w:val="105"/>
            <w:sz w:val="24"/>
          </w:rPr>
          <w:t>7-</w:t>
        </w:r>
        <w:r>
          <w:rPr>
            <w:spacing w:val="-10"/>
            <w:w w:val="105"/>
            <w:sz w:val="24"/>
          </w:rPr>
          <w:t>2</w:t>
        </w:r>
      </w:hyperlink>
    </w:p>
    <w:p>
      <w:pPr>
        <w:spacing w:line="280" w:lineRule="exact" w:before="119"/>
        <w:ind w:left="142" w:right="0" w:firstLine="0"/>
        <w:jc w:val="left"/>
        <w:rPr>
          <w:sz w:val="24"/>
        </w:rPr>
      </w:pPr>
      <w:hyperlink w:history="true" w:anchor="_bookmark811">
        <w:r>
          <w:rPr>
            <w:w w:val="110"/>
            <w:sz w:val="24"/>
          </w:rPr>
          <w:t>:CALCulate:MARKer{1|2|3|4|5|6}:DELTa:X</w:t>
        </w:r>
        <w:r>
          <w:rPr>
            <w:spacing w:val="65"/>
            <w:w w:val="110"/>
            <w:sz w:val="24"/>
          </w:rPr>
          <w:t>   </w:t>
        </w:r>
        <w:r>
          <w:rPr>
            <w:w w:val="110"/>
            <w:sz w:val="24"/>
          </w:rPr>
          <w:t>&lt;x-</w:t>
        </w:r>
        <w:r>
          <w:rPr>
            <w:spacing w:val="-2"/>
            <w:w w:val="110"/>
            <w:sz w:val="24"/>
          </w:rPr>
          <w:t>parameter&gt;</w:t>
        </w:r>
      </w:hyperlink>
    </w:p>
    <w:p>
      <w:pPr>
        <w:tabs>
          <w:tab w:pos="6927" w:val="left" w:leader="dot"/>
        </w:tabs>
        <w:spacing w:line="280" w:lineRule="exact" w:before="0"/>
        <w:ind w:left="142" w:right="0" w:firstLine="0"/>
        <w:jc w:val="left"/>
        <w:rPr>
          <w:sz w:val="24"/>
        </w:rPr>
      </w:pPr>
      <w:hyperlink w:history="true" w:anchor="_bookmark811">
        <w:r>
          <w:rPr>
            <w:spacing w:val="-2"/>
            <w:w w:val="110"/>
            <w:sz w:val="24"/>
          </w:rPr>
          <w:t>:CALCulate:MARKer{1|2|3|4|5|6}:DELTa:X?</w:t>
        </w:r>
        <w:r>
          <w:rPr>
            <w:sz w:val="24"/>
          </w:rPr>
          <w:tab/>
        </w:r>
        <w:r>
          <w:rPr>
            <w:w w:val="105"/>
            <w:sz w:val="24"/>
          </w:rPr>
          <w:t>AM/FM/PM</w:t>
        </w:r>
        <w:r>
          <w:rPr>
            <w:spacing w:val="-3"/>
            <w:w w:val="105"/>
            <w:sz w:val="24"/>
          </w:rPr>
          <w:t> </w:t>
        </w:r>
        <w:r>
          <w:rPr>
            <w:w w:val="105"/>
            <w:sz w:val="24"/>
          </w:rPr>
          <w:t>7-</w:t>
        </w:r>
        <w:r>
          <w:rPr>
            <w:spacing w:val="-10"/>
            <w:w w:val="105"/>
            <w:sz w:val="24"/>
          </w:rPr>
          <w:t>3</w:t>
        </w:r>
      </w:hyperlink>
    </w:p>
    <w:p>
      <w:pPr>
        <w:tabs>
          <w:tab w:pos="6927" w:val="left" w:leader="dot"/>
        </w:tabs>
        <w:spacing w:before="119"/>
        <w:ind w:left="142" w:right="0" w:firstLine="0"/>
        <w:jc w:val="left"/>
        <w:rPr>
          <w:sz w:val="24"/>
        </w:rPr>
      </w:pPr>
      <w:hyperlink w:history="true" w:anchor="_bookmark812">
        <w:r>
          <w:rPr>
            <w:spacing w:val="-2"/>
            <w:w w:val="110"/>
            <w:sz w:val="24"/>
          </w:rPr>
          <w:t>:CALCulate:MARKer{1|2|3|4|5|6}:DELTa:Y?</w:t>
        </w:r>
        <w:r>
          <w:rPr>
            <w:sz w:val="24"/>
          </w:rPr>
          <w:tab/>
        </w:r>
        <w:r>
          <w:rPr>
            <w:w w:val="105"/>
            <w:sz w:val="24"/>
          </w:rPr>
          <w:t>AM/FM/PM</w:t>
        </w:r>
        <w:r>
          <w:rPr>
            <w:spacing w:val="-3"/>
            <w:w w:val="105"/>
            <w:sz w:val="24"/>
          </w:rPr>
          <w:t> </w:t>
        </w:r>
        <w:r>
          <w:rPr>
            <w:w w:val="105"/>
            <w:sz w:val="24"/>
          </w:rPr>
          <w:t>7-</w:t>
        </w:r>
        <w:r>
          <w:rPr>
            <w:spacing w:val="-10"/>
            <w:w w:val="105"/>
            <w:sz w:val="24"/>
          </w:rPr>
          <w:t>3</w:t>
        </w:r>
      </w:hyperlink>
    </w:p>
    <w:p>
      <w:pPr>
        <w:tabs>
          <w:tab w:pos="6928" w:val="left" w:leader="dot"/>
        </w:tabs>
        <w:spacing w:before="118"/>
        <w:ind w:left="142" w:right="0" w:firstLine="0"/>
        <w:jc w:val="left"/>
        <w:rPr>
          <w:sz w:val="24"/>
        </w:rPr>
      </w:pPr>
      <w:hyperlink w:history="true" w:anchor="_bookmark813">
        <w:r>
          <w:rPr>
            <w:spacing w:val="-2"/>
            <w:w w:val="110"/>
            <w:sz w:val="24"/>
          </w:rPr>
          <w:t>:CALCulate:MARKer{1|2|3|4|5|6}[:SET]:CENTer</w:t>
        </w:r>
        <w:r>
          <w:rPr>
            <w:sz w:val="24"/>
          </w:rPr>
          <w:tab/>
        </w:r>
        <w:r>
          <w:rPr>
            <w:w w:val="105"/>
            <w:sz w:val="24"/>
          </w:rPr>
          <w:t>AM/FM/PM</w:t>
        </w:r>
        <w:r>
          <w:rPr>
            <w:spacing w:val="-5"/>
            <w:w w:val="105"/>
            <w:sz w:val="24"/>
          </w:rPr>
          <w:t> </w:t>
        </w:r>
        <w:r>
          <w:rPr>
            <w:w w:val="105"/>
            <w:sz w:val="24"/>
          </w:rPr>
          <w:t>7-</w:t>
        </w:r>
        <w:r>
          <w:rPr>
            <w:spacing w:val="-10"/>
            <w:w w:val="105"/>
            <w:sz w:val="24"/>
          </w:rPr>
          <w:t>3</w:t>
        </w:r>
      </w:hyperlink>
    </w:p>
    <w:p>
      <w:pPr>
        <w:tabs>
          <w:tab w:pos="6928" w:val="left" w:leader="dot"/>
        </w:tabs>
        <w:spacing w:before="119"/>
        <w:ind w:left="142" w:right="0" w:firstLine="0"/>
        <w:jc w:val="left"/>
        <w:rPr>
          <w:sz w:val="24"/>
        </w:rPr>
      </w:pPr>
      <w:hyperlink w:history="true" w:anchor="_bookmark814">
        <w:r>
          <w:rPr>
            <w:spacing w:val="-2"/>
            <w:w w:val="110"/>
            <w:sz w:val="24"/>
          </w:rPr>
          <w:t>:CALCulate:MARKer{1|2|3|4|5|6}[:SET]:RLEVel</w:t>
        </w:r>
        <w:r>
          <w:rPr>
            <w:sz w:val="24"/>
          </w:rPr>
          <w:tab/>
        </w:r>
        <w:r>
          <w:rPr>
            <w:w w:val="105"/>
            <w:sz w:val="24"/>
          </w:rPr>
          <w:t>AM/FM/PM</w:t>
        </w:r>
        <w:r>
          <w:rPr>
            <w:spacing w:val="-5"/>
            <w:w w:val="105"/>
            <w:sz w:val="24"/>
          </w:rPr>
          <w:t> </w:t>
        </w:r>
        <w:r>
          <w:rPr>
            <w:w w:val="105"/>
            <w:sz w:val="24"/>
          </w:rPr>
          <w:t>7-</w:t>
        </w:r>
        <w:r>
          <w:rPr>
            <w:spacing w:val="-10"/>
            <w:w w:val="105"/>
            <w:sz w:val="24"/>
          </w:rPr>
          <w:t>4</w:t>
        </w:r>
      </w:hyperlink>
    </w:p>
    <w:p>
      <w:pPr>
        <w:spacing w:line="280" w:lineRule="exact" w:before="119"/>
        <w:ind w:left="142" w:right="0" w:firstLine="0"/>
        <w:jc w:val="left"/>
        <w:rPr>
          <w:sz w:val="24"/>
        </w:rPr>
      </w:pPr>
      <w:hyperlink w:history="true" w:anchor="_bookmark815">
        <w:r>
          <w:rPr>
            <w:w w:val="110"/>
            <w:sz w:val="24"/>
          </w:rPr>
          <w:t>:CALCulate:MARKer{1|2|3|4|5|6}:X</w:t>
        </w:r>
        <w:r>
          <w:rPr>
            <w:spacing w:val="49"/>
            <w:w w:val="110"/>
            <w:sz w:val="24"/>
          </w:rPr>
          <w:t>   </w:t>
        </w:r>
        <w:r>
          <w:rPr>
            <w:w w:val="110"/>
            <w:sz w:val="24"/>
          </w:rPr>
          <w:t>&lt;x-</w:t>
        </w:r>
        <w:r>
          <w:rPr>
            <w:spacing w:val="-2"/>
            <w:w w:val="110"/>
            <w:sz w:val="24"/>
          </w:rPr>
          <w:t>parameter&gt;</w:t>
        </w:r>
      </w:hyperlink>
    </w:p>
    <w:p>
      <w:pPr>
        <w:tabs>
          <w:tab w:pos="6927" w:val="left" w:leader="dot"/>
        </w:tabs>
        <w:spacing w:line="280" w:lineRule="exact" w:before="0"/>
        <w:ind w:left="142" w:right="0" w:firstLine="0"/>
        <w:jc w:val="left"/>
        <w:rPr>
          <w:sz w:val="24"/>
        </w:rPr>
      </w:pPr>
      <w:hyperlink w:history="true" w:anchor="_bookmark815">
        <w:r>
          <w:rPr>
            <w:spacing w:val="-2"/>
            <w:w w:val="110"/>
            <w:sz w:val="24"/>
          </w:rPr>
          <w:t>:CALCulate:MARKer{1|2|3|4|5|6}:X?</w:t>
        </w:r>
        <w:r>
          <w:rPr>
            <w:sz w:val="24"/>
          </w:rPr>
          <w:tab/>
        </w:r>
        <w:r>
          <w:rPr>
            <w:w w:val="105"/>
            <w:sz w:val="24"/>
          </w:rPr>
          <w:t>AM/FM/PM</w:t>
        </w:r>
        <w:r>
          <w:rPr>
            <w:spacing w:val="-3"/>
            <w:w w:val="105"/>
            <w:sz w:val="24"/>
          </w:rPr>
          <w:t> </w:t>
        </w:r>
        <w:r>
          <w:rPr>
            <w:w w:val="105"/>
            <w:sz w:val="24"/>
          </w:rPr>
          <w:t>7-</w:t>
        </w:r>
        <w:r>
          <w:rPr>
            <w:spacing w:val="-10"/>
            <w:w w:val="105"/>
            <w:sz w:val="24"/>
          </w:rPr>
          <w:t>4</w:t>
        </w:r>
      </w:hyperlink>
    </w:p>
    <w:p>
      <w:pPr>
        <w:tabs>
          <w:tab w:pos="6927" w:val="left" w:leader="dot"/>
        </w:tabs>
        <w:spacing w:before="119"/>
        <w:ind w:left="142" w:right="0" w:firstLine="0"/>
        <w:jc w:val="left"/>
        <w:rPr>
          <w:sz w:val="24"/>
        </w:rPr>
      </w:pPr>
      <w:hyperlink w:history="true" w:anchor="_bookmark816">
        <w:r>
          <w:rPr>
            <w:spacing w:val="-2"/>
            <w:w w:val="110"/>
            <w:sz w:val="24"/>
          </w:rPr>
          <w:t>:CALCulate:MARKer{1|2|3|4|5|6}:Y?</w:t>
        </w:r>
        <w:r>
          <w:rPr>
            <w:sz w:val="24"/>
          </w:rPr>
          <w:tab/>
        </w:r>
        <w:r>
          <w:rPr>
            <w:w w:val="105"/>
            <w:sz w:val="24"/>
          </w:rPr>
          <w:t>AM/FM/PM</w:t>
        </w:r>
        <w:r>
          <w:rPr>
            <w:spacing w:val="-3"/>
            <w:w w:val="105"/>
            <w:sz w:val="24"/>
          </w:rPr>
          <w:t> </w:t>
        </w:r>
        <w:r>
          <w:rPr>
            <w:w w:val="105"/>
            <w:sz w:val="24"/>
          </w:rPr>
          <w:t>7-</w:t>
        </w:r>
        <w:r>
          <w:rPr>
            <w:spacing w:val="-10"/>
            <w:w w:val="105"/>
            <w:sz w:val="24"/>
          </w:rPr>
          <w:t>5</w:t>
        </w:r>
      </w:hyperlink>
    </w:p>
    <w:p>
      <w:pPr>
        <w:tabs>
          <w:tab w:pos="6928" w:val="left" w:leader="dot"/>
        </w:tabs>
        <w:spacing w:before="119"/>
        <w:ind w:left="142" w:right="0" w:firstLine="0"/>
        <w:jc w:val="left"/>
        <w:rPr>
          <w:sz w:val="24"/>
        </w:rPr>
      </w:pPr>
      <w:hyperlink w:history="true" w:anchor="_bookmark817">
        <w:r>
          <w:rPr>
            <w:spacing w:val="-2"/>
            <w:w w:val="110"/>
            <w:sz w:val="24"/>
          </w:rPr>
          <w:t>:CALCulate:MARKer:AOFF</w:t>
        </w:r>
        <w:r>
          <w:rPr>
            <w:sz w:val="24"/>
          </w:rPr>
          <w:tab/>
        </w:r>
        <w:r>
          <w:rPr>
            <w:w w:val="105"/>
            <w:sz w:val="24"/>
          </w:rPr>
          <w:t>AM/FM/PM</w:t>
        </w:r>
        <w:r>
          <w:rPr>
            <w:spacing w:val="-3"/>
            <w:w w:val="105"/>
            <w:sz w:val="24"/>
          </w:rPr>
          <w:t> </w:t>
        </w:r>
        <w:r>
          <w:rPr>
            <w:w w:val="105"/>
            <w:sz w:val="24"/>
          </w:rPr>
          <w:t>7-</w:t>
        </w:r>
        <w:r>
          <w:rPr>
            <w:spacing w:val="-10"/>
            <w:w w:val="105"/>
            <w:sz w:val="24"/>
          </w:rPr>
          <w:t>5</w:t>
        </w:r>
      </w:hyperlink>
    </w:p>
    <w:p>
      <w:pPr>
        <w:spacing w:line="281" w:lineRule="exact" w:before="118"/>
        <w:ind w:left="142" w:right="0" w:firstLine="0"/>
        <w:jc w:val="left"/>
        <w:rPr>
          <w:sz w:val="24"/>
        </w:rPr>
      </w:pPr>
      <w:hyperlink w:history="true" w:anchor="_bookmark818">
        <w:r>
          <w:rPr>
            <w:spacing w:val="2"/>
            <w:w w:val="110"/>
            <w:sz w:val="24"/>
          </w:rPr>
          <w:t>:CALCulate:MARKer:TABLe[:STATe]</w:t>
        </w:r>
        <w:r>
          <w:rPr>
            <w:spacing w:val="21"/>
            <w:w w:val="120"/>
            <w:sz w:val="24"/>
          </w:rPr>
          <w:t> </w:t>
        </w:r>
        <w:r>
          <w:rPr>
            <w:spacing w:val="-2"/>
            <w:w w:val="120"/>
            <w:sz w:val="24"/>
          </w:rPr>
          <w:t>OFF|ON|0|1</w:t>
        </w:r>
      </w:hyperlink>
    </w:p>
    <w:p>
      <w:pPr>
        <w:tabs>
          <w:tab w:pos="6927" w:val="left" w:leader="dot"/>
        </w:tabs>
        <w:spacing w:line="281" w:lineRule="exact" w:before="0"/>
        <w:ind w:left="142" w:right="0" w:firstLine="0"/>
        <w:jc w:val="left"/>
        <w:rPr>
          <w:sz w:val="24"/>
        </w:rPr>
      </w:pPr>
      <w:hyperlink w:history="true" w:anchor="_bookmark818">
        <w:r>
          <w:rPr>
            <w:spacing w:val="-2"/>
            <w:w w:val="105"/>
            <w:sz w:val="24"/>
          </w:rPr>
          <w:t>:CALCulate:MARKer:TABLe[:STATe]?</w:t>
        </w:r>
        <w:r>
          <w:rPr>
            <w:sz w:val="24"/>
          </w:rPr>
          <w:tab/>
        </w:r>
        <w:r>
          <w:rPr>
            <w:w w:val="105"/>
            <w:sz w:val="24"/>
          </w:rPr>
          <w:t>AM/FM/PM</w:t>
        </w:r>
        <w:r>
          <w:rPr>
            <w:spacing w:val="-3"/>
            <w:w w:val="105"/>
            <w:sz w:val="24"/>
          </w:rPr>
          <w:t> </w:t>
        </w:r>
        <w:r>
          <w:rPr>
            <w:w w:val="105"/>
            <w:sz w:val="24"/>
          </w:rPr>
          <w:t>7-</w:t>
        </w:r>
        <w:r>
          <w:rPr>
            <w:spacing w:val="-10"/>
            <w:w w:val="105"/>
            <w:sz w:val="24"/>
          </w:rPr>
          <w:t>5</w:t>
        </w:r>
      </w:hyperlink>
    </w:p>
    <w:p>
      <w:pPr>
        <w:spacing w:before="118"/>
        <w:ind w:left="142" w:right="0" w:firstLine="0"/>
        <w:jc w:val="left"/>
        <w:rPr>
          <w:sz w:val="24"/>
        </w:rPr>
      </w:pPr>
      <w:hyperlink w:history="true" w:anchor="_bookmark820">
        <w:r>
          <w:rPr>
            <w:w w:val="110"/>
            <w:sz w:val="24"/>
          </w:rPr>
          <w:t>:DISPlay:WINDow:TRACe:Y[:SCALe]:PDIVision</w:t>
        </w:r>
        <w:r>
          <w:rPr>
            <w:spacing w:val="61"/>
            <w:w w:val="110"/>
            <w:sz w:val="24"/>
          </w:rPr>
          <w:t> </w:t>
        </w:r>
        <w:r>
          <w:rPr>
            <w:w w:val="110"/>
            <w:sz w:val="24"/>
          </w:rPr>
          <w:t>&lt;rel</w:t>
        </w:r>
        <w:r>
          <w:rPr>
            <w:spacing w:val="62"/>
            <w:w w:val="110"/>
            <w:sz w:val="24"/>
          </w:rPr>
          <w:t> </w:t>
        </w:r>
        <w:r>
          <w:rPr>
            <w:spacing w:val="-2"/>
            <w:w w:val="110"/>
            <w:sz w:val="24"/>
          </w:rPr>
          <w:t>ampl&gt;</w:t>
        </w:r>
      </w:hyperlink>
    </w:p>
    <w:p>
      <w:pPr>
        <w:spacing w:after="0"/>
        <w:jc w:val="left"/>
        <w:rPr>
          <w:sz w:val="24"/>
        </w:rPr>
        <w:sectPr>
          <w:pgSz w:w="10320" w:h="14560"/>
          <w:pgMar w:header="514" w:footer="570" w:top="780" w:bottom="760" w:left="425" w:right="425"/>
        </w:sectPr>
      </w:pPr>
    </w:p>
    <w:p>
      <w:pPr>
        <w:tabs>
          <w:tab w:pos="7495" w:val="left" w:leader="dot"/>
        </w:tabs>
        <w:spacing w:before="267"/>
        <w:ind w:left="710" w:right="0" w:firstLine="0"/>
        <w:jc w:val="left"/>
        <w:rPr>
          <w:sz w:val="24"/>
        </w:rPr>
      </w:pPr>
      <w:hyperlink w:history="true" w:anchor="_bookmark820">
        <w:r>
          <w:rPr>
            <w:spacing w:val="-2"/>
            <w:w w:val="110"/>
            <w:sz w:val="24"/>
          </w:rPr>
          <w:t>:DISPlay:WINDow:TRACe:Y[:SCALe]:PDIVision?</w:t>
        </w:r>
        <w:r>
          <w:rPr>
            <w:sz w:val="24"/>
          </w:rPr>
          <w:tab/>
        </w:r>
        <w:r>
          <w:rPr>
            <w:w w:val="105"/>
            <w:sz w:val="24"/>
          </w:rPr>
          <w:t>AM/FM/PM</w:t>
        </w:r>
        <w:r>
          <w:rPr>
            <w:spacing w:val="-8"/>
            <w:w w:val="105"/>
            <w:sz w:val="24"/>
          </w:rPr>
          <w:t> </w:t>
        </w:r>
        <w:r>
          <w:rPr>
            <w:w w:val="105"/>
            <w:sz w:val="24"/>
          </w:rPr>
          <w:t>7-</w:t>
        </w:r>
        <w:r>
          <w:rPr>
            <w:spacing w:val="-10"/>
            <w:w w:val="105"/>
            <w:sz w:val="24"/>
          </w:rPr>
          <w:t>6</w:t>
        </w:r>
      </w:hyperlink>
    </w:p>
    <w:p>
      <w:pPr>
        <w:spacing w:line="280" w:lineRule="exact" w:before="120"/>
        <w:ind w:left="710" w:right="0" w:firstLine="0"/>
        <w:jc w:val="left"/>
        <w:rPr>
          <w:sz w:val="24"/>
        </w:rPr>
      </w:pPr>
      <w:hyperlink w:history="true" w:anchor="_bookmark821">
        <w:r>
          <w:rPr>
            <w:w w:val="110"/>
            <w:sz w:val="24"/>
          </w:rPr>
          <w:t>:DISPlay:WINDow:TRACe:Y:AFPanalyzer:PWR:OFFSet</w:t>
        </w:r>
        <w:r>
          <w:rPr>
            <w:spacing w:val="62"/>
            <w:w w:val="110"/>
            <w:sz w:val="24"/>
          </w:rPr>
          <w:t> </w:t>
        </w:r>
        <w:r>
          <w:rPr>
            <w:w w:val="110"/>
            <w:sz w:val="24"/>
          </w:rPr>
          <w:t>&lt;rel</w:t>
        </w:r>
        <w:r>
          <w:rPr>
            <w:spacing w:val="63"/>
            <w:w w:val="110"/>
            <w:sz w:val="24"/>
          </w:rPr>
          <w:t> </w:t>
        </w:r>
        <w:r>
          <w:rPr>
            <w:spacing w:val="-2"/>
            <w:w w:val="110"/>
            <w:sz w:val="24"/>
          </w:rPr>
          <w:t>ampl&gt;</w:t>
        </w:r>
      </w:hyperlink>
    </w:p>
    <w:p>
      <w:pPr>
        <w:tabs>
          <w:tab w:pos="7494" w:val="left" w:leader="dot"/>
        </w:tabs>
        <w:spacing w:line="280" w:lineRule="exact" w:before="0"/>
        <w:ind w:left="710" w:right="0" w:firstLine="0"/>
        <w:jc w:val="left"/>
        <w:rPr>
          <w:sz w:val="24"/>
        </w:rPr>
      </w:pPr>
      <w:hyperlink w:history="true" w:anchor="_bookmark821">
        <w:r>
          <w:rPr>
            <w:spacing w:val="-2"/>
            <w:w w:val="110"/>
            <w:sz w:val="24"/>
          </w:rPr>
          <w:t>:DISPlay:WINDow:TRACe:Y:AFPanalyzer:PWR:OFFSet?</w:t>
        </w:r>
        <w:r>
          <w:rPr>
            <w:sz w:val="24"/>
          </w:rPr>
          <w:tab/>
        </w:r>
        <w:r>
          <w:rPr>
            <w:w w:val="105"/>
            <w:sz w:val="24"/>
          </w:rPr>
          <w:t>AM/FM/PM</w:t>
        </w:r>
        <w:r>
          <w:rPr>
            <w:spacing w:val="-8"/>
            <w:w w:val="105"/>
            <w:sz w:val="24"/>
          </w:rPr>
          <w:t> </w:t>
        </w:r>
        <w:r>
          <w:rPr>
            <w:w w:val="105"/>
            <w:sz w:val="24"/>
          </w:rPr>
          <w:t>7-</w:t>
        </w:r>
        <w:r>
          <w:rPr>
            <w:spacing w:val="-10"/>
            <w:w w:val="105"/>
            <w:sz w:val="24"/>
          </w:rPr>
          <w:t>6</w:t>
        </w:r>
      </w:hyperlink>
    </w:p>
    <w:p>
      <w:pPr>
        <w:spacing w:line="281" w:lineRule="exact" w:before="118"/>
        <w:ind w:left="710" w:right="0" w:firstLine="0"/>
        <w:jc w:val="left"/>
        <w:rPr>
          <w:sz w:val="24"/>
        </w:rPr>
      </w:pPr>
      <w:hyperlink w:history="true" w:anchor="_bookmark823">
        <w:r>
          <w:rPr>
            <w:w w:val="110"/>
            <w:sz w:val="24"/>
          </w:rPr>
          <w:t>:FORMat[:READings][:DATA]</w:t>
        </w:r>
        <w:r>
          <w:rPr>
            <w:spacing w:val="59"/>
            <w:w w:val="115"/>
            <w:sz w:val="24"/>
          </w:rPr>
          <w:t> </w:t>
        </w:r>
        <w:r>
          <w:rPr>
            <w:spacing w:val="-2"/>
            <w:w w:val="115"/>
            <w:sz w:val="24"/>
          </w:rPr>
          <w:t>ASCii|INTeger,32|REAL,[&lt;length&gt;]</w:t>
        </w:r>
      </w:hyperlink>
    </w:p>
    <w:p>
      <w:pPr>
        <w:tabs>
          <w:tab w:pos="7495" w:val="left" w:leader="dot"/>
        </w:tabs>
        <w:spacing w:line="281" w:lineRule="exact" w:before="0"/>
        <w:ind w:left="710" w:right="0" w:firstLine="0"/>
        <w:jc w:val="left"/>
        <w:rPr>
          <w:sz w:val="24"/>
        </w:rPr>
      </w:pPr>
      <w:hyperlink w:history="true" w:anchor="_bookmark823">
        <w:r>
          <w:rPr>
            <w:spacing w:val="-2"/>
            <w:w w:val="110"/>
            <w:sz w:val="24"/>
          </w:rPr>
          <w:t>:FORMat[:READings][:DATA]?</w:t>
        </w:r>
        <w:r>
          <w:rPr>
            <w:sz w:val="24"/>
          </w:rPr>
          <w:tab/>
        </w:r>
        <w:r>
          <w:rPr>
            <w:w w:val="105"/>
            <w:sz w:val="24"/>
          </w:rPr>
          <w:t>AM/FM/PM</w:t>
        </w:r>
        <w:r>
          <w:rPr>
            <w:spacing w:val="-2"/>
            <w:w w:val="105"/>
            <w:sz w:val="24"/>
          </w:rPr>
          <w:t> </w:t>
        </w:r>
        <w:r>
          <w:rPr>
            <w:w w:val="105"/>
            <w:sz w:val="24"/>
          </w:rPr>
          <w:t>7-</w:t>
        </w:r>
        <w:r>
          <w:rPr>
            <w:spacing w:val="-10"/>
            <w:w w:val="105"/>
            <w:sz w:val="24"/>
          </w:rPr>
          <w:t>7</w:t>
        </w:r>
      </w:hyperlink>
    </w:p>
    <w:p>
      <w:pPr>
        <w:tabs>
          <w:tab w:pos="7495" w:val="left" w:leader="dot"/>
        </w:tabs>
        <w:spacing w:before="118"/>
        <w:ind w:left="710" w:right="0" w:firstLine="0"/>
        <w:jc w:val="left"/>
        <w:rPr>
          <w:sz w:val="24"/>
        </w:rPr>
      </w:pPr>
      <w:hyperlink w:history="true" w:anchor="_bookmark825">
        <w:r>
          <w:rPr>
            <w:spacing w:val="-2"/>
            <w:w w:val="110"/>
            <w:sz w:val="24"/>
          </w:rPr>
          <w:t>:INITiate[:IMMediate]</w:t>
        </w:r>
        <w:r>
          <w:rPr>
            <w:sz w:val="24"/>
          </w:rPr>
          <w:tab/>
        </w:r>
        <w:r>
          <w:rPr>
            <w:w w:val="105"/>
            <w:sz w:val="24"/>
          </w:rPr>
          <w:t>AM/FM/PM</w:t>
        </w:r>
        <w:r>
          <w:rPr>
            <w:spacing w:val="-9"/>
            <w:w w:val="105"/>
            <w:sz w:val="24"/>
          </w:rPr>
          <w:t> </w:t>
        </w:r>
        <w:r>
          <w:rPr>
            <w:w w:val="105"/>
            <w:sz w:val="24"/>
          </w:rPr>
          <w:t>7-</w:t>
        </w:r>
        <w:r>
          <w:rPr>
            <w:spacing w:val="-10"/>
            <w:w w:val="105"/>
            <w:sz w:val="24"/>
          </w:rPr>
          <w:t>9</w:t>
        </w:r>
      </w:hyperlink>
    </w:p>
    <w:p>
      <w:pPr>
        <w:spacing w:line="281" w:lineRule="exact" w:before="118"/>
        <w:ind w:left="710" w:right="0" w:firstLine="0"/>
        <w:jc w:val="left"/>
        <w:rPr>
          <w:sz w:val="24"/>
        </w:rPr>
      </w:pPr>
      <w:hyperlink w:history="true" w:anchor="_bookmark826">
        <w:r>
          <w:rPr>
            <w:w w:val="110"/>
            <w:sz w:val="24"/>
          </w:rPr>
          <w:t>:INITiate:CONTinuous</w:t>
        </w:r>
        <w:r>
          <w:rPr>
            <w:spacing w:val="55"/>
            <w:w w:val="115"/>
            <w:sz w:val="24"/>
          </w:rPr>
          <w:t> </w:t>
        </w:r>
        <w:r>
          <w:rPr>
            <w:spacing w:val="-2"/>
            <w:w w:val="115"/>
            <w:sz w:val="24"/>
          </w:rPr>
          <w:t>OFF|ON|0|1</w:t>
        </w:r>
      </w:hyperlink>
    </w:p>
    <w:p>
      <w:pPr>
        <w:tabs>
          <w:tab w:pos="7495" w:val="left" w:leader="dot"/>
        </w:tabs>
        <w:spacing w:line="281" w:lineRule="exact" w:before="0"/>
        <w:ind w:left="710" w:right="0" w:firstLine="0"/>
        <w:jc w:val="left"/>
        <w:rPr>
          <w:sz w:val="24"/>
        </w:rPr>
      </w:pPr>
      <w:hyperlink w:history="true" w:anchor="_bookmark826">
        <w:r>
          <w:rPr>
            <w:spacing w:val="-2"/>
            <w:w w:val="105"/>
            <w:sz w:val="24"/>
          </w:rPr>
          <w:t>:INITiate:CONTinuous?</w:t>
        </w:r>
        <w:r>
          <w:rPr>
            <w:sz w:val="24"/>
          </w:rPr>
          <w:tab/>
        </w:r>
        <w:r>
          <w:rPr>
            <w:w w:val="105"/>
            <w:sz w:val="24"/>
          </w:rPr>
          <w:t>AM/FM/PM</w:t>
        </w:r>
        <w:r>
          <w:rPr>
            <w:spacing w:val="-9"/>
            <w:w w:val="105"/>
            <w:sz w:val="24"/>
          </w:rPr>
          <w:t> </w:t>
        </w:r>
        <w:r>
          <w:rPr>
            <w:w w:val="105"/>
            <w:sz w:val="24"/>
          </w:rPr>
          <w:t>7-</w:t>
        </w:r>
        <w:r>
          <w:rPr>
            <w:spacing w:val="-10"/>
            <w:w w:val="105"/>
            <w:sz w:val="24"/>
          </w:rPr>
          <w:t>9</w:t>
        </w:r>
      </w:hyperlink>
    </w:p>
    <w:p>
      <w:pPr>
        <w:tabs>
          <w:tab w:pos="7361" w:val="left" w:leader="dot"/>
        </w:tabs>
        <w:spacing w:before="119"/>
        <w:ind w:left="710" w:right="0" w:firstLine="0"/>
        <w:jc w:val="left"/>
        <w:rPr>
          <w:sz w:val="24"/>
        </w:rPr>
      </w:pPr>
      <w:hyperlink w:history="true" w:anchor="_bookmark828">
        <w:r>
          <w:rPr>
            <w:spacing w:val="2"/>
            <w:w w:val="105"/>
            <w:sz w:val="24"/>
          </w:rPr>
          <w:t>:MMEMory:DELete</w:t>
        </w:r>
        <w:r>
          <w:rPr>
            <w:spacing w:val="66"/>
            <w:w w:val="105"/>
            <w:sz w:val="24"/>
          </w:rPr>
          <w:t> </w:t>
        </w:r>
        <w:r>
          <w:rPr>
            <w:spacing w:val="2"/>
            <w:w w:val="105"/>
            <w:sz w:val="24"/>
          </w:rPr>
          <w:t>&lt;file</w:t>
        </w:r>
        <w:r>
          <w:rPr>
            <w:spacing w:val="67"/>
            <w:w w:val="105"/>
            <w:sz w:val="24"/>
          </w:rPr>
          <w:t> </w:t>
        </w:r>
        <w:r>
          <w:rPr>
            <w:spacing w:val="-2"/>
            <w:w w:val="105"/>
            <w:sz w:val="24"/>
          </w:rPr>
          <w:t>name&gt;</w:t>
        </w:r>
        <w:r>
          <w:rPr>
            <w:sz w:val="24"/>
          </w:rPr>
          <w:tab/>
        </w:r>
        <w:r>
          <w:rPr>
            <w:w w:val="105"/>
            <w:sz w:val="24"/>
          </w:rPr>
          <w:t>AM/FM/PM</w:t>
        </w:r>
        <w:r>
          <w:rPr>
            <w:spacing w:val="-9"/>
            <w:w w:val="105"/>
            <w:sz w:val="24"/>
          </w:rPr>
          <w:t> </w:t>
        </w:r>
        <w:r>
          <w:rPr>
            <w:w w:val="105"/>
            <w:sz w:val="24"/>
          </w:rPr>
          <w:t>7-</w:t>
        </w:r>
        <w:r>
          <w:rPr>
            <w:spacing w:val="-5"/>
            <w:w w:val="105"/>
            <w:sz w:val="24"/>
          </w:rPr>
          <w:t>10</w:t>
        </w:r>
      </w:hyperlink>
    </w:p>
    <w:p>
      <w:pPr>
        <w:tabs>
          <w:tab w:pos="7360" w:val="left" w:leader="dot"/>
        </w:tabs>
        <w:spacing w:before="118"/>
        <w:ind w:left="710" w:right="0" w:firstLine="0"/>
        <w:jc w:val="left"/>
        <w:rPr>
          <w:sz w:val="24"/>
        </w:rPr>
      </w:pPr>
      <w:hyperlink w:history="true" w:anchor="_bookmark829">
        <w:r>
          <w:rPr>
            <w:w w:val="110"/>
            <w:sz w:val="24"/>
          </w:rPr>
          <w:t>:MMEMory:LOAD:STATe</w:t>
        </w:r>
        <w:r>
          <w:rPr>
            <w:spacing w:val="23"/>
            <w:w w:val="110"/>
            <w:sz w:val="24"/>
          </w:rPr>
          <w:t> </w:t>
        </w:r>
        <w:r>
          <w:rPr>
            <w:w w:val="110"/>
            <w:sz w:val="24"/>
          </w:rPr>
          <w:t>&lt;integer&gt;,&lt;file</w:t>
        </w:r>
        <w:r>
          <w:rPr>
            <w:spacing w:val="21"/>
            <w:w w:val="110"/>
            <w:sz w:val="24"/>
          </w:rPr>
          <w:t> </w:t>
        </w:r>
        <w:r>
          <w:rPr>
            <w:spacing w:val="-2"/>
            <w:w w:val="110"/>
            <w:sz w:val="24"/>
          </w:rPr>
          <w:t>name&gt;</w:t>
        </w:r>
        <w:r>
          <w:rPr>
            <w:sz w:val="24"/>
          </w:rPr>
          <w:tab/>
        </w:r>
        <w:r>
          <w:rPr>
            <w:w w:val="105"/>
            <w:sz w:val="24"/>
          </w:rPr>
          <w:t>AM/FM/PM</w:t>
        </w:r>
        <w:r>
          <w:rPr>
            <w:spacing w:val="-9"/>
            <w:w w:val="105"/>
            <w:sz w:val="24"/>
          </w:rPr>
          <w:t> </w:t>
        </w:r>
        <w:r>
          <w:rPr>
            <w:w w:val="105"/>
            <w:sz w:val="24"/>
          </w:rPr>
          <w:t>7-</w:t>
        </w:r>
        <w:r>
          <w:rPr>
            <w:spacing w:val="-5"/>
            <w:w w:val="105"/>
            <w:sz w:val="24"/>
          </w:rPr>
          <w:t>10</w:t>
        </w:r>
      </w:hyperlink>
    </w:p>
    <w:p>
      <w:pPr>
        <w:tabs>
          <w:tab w:pos="7361" w:val="left" w:leader="dot"/>
        </w:tabs>
        <w:spacing w:before="119"/>
        <w:ind w:left="710" w:right="0" w:firstLine="0"/>
        <w:jc w:val="left"/>
        <w:rPr>
          <w:sz w:val="24"/>
        </w:rPr>
      </w:pPr>
      <w:hyperlink w:history="true" w:anchor="_bookmark830">
        <w:r>
          <w:rPr>
            <w:w w:val="110"/>
            <w:sz w:val="24"/>
          </w:rPr>
          <w:t>:MMEMory:LOAD:TRACe</w:t>
        </w:r>
        <w:r>
          <w:rPr>
            <w:spacing w:val="37"/>
            <w:w w:val="110"/>
            <w:sz w:val="24"/>
          </w:rPr>
          <w:t> </w:t>
        </w:r>
        <w:r>
          <w:rPr>
            <w:w w:val="110"/>
            <w:sz w:val="24"/>
          </w:rPr>
          <w:t>&lt;integer&gt;,&lt;file</w:t>
        </w:r>
        <w:r>
          <w:rPr>
            <w:spacing w:val="41"/>
            <w:w w:val="110"/>
            <w:sz w:val="24"/>
          </w:rPr>
          <w:t> </w:t>
        </w:r>
        <w:r>
          <w:rPr>
            <w:spacing w:val="-2"/>
            <w:w w:val="110"/>
            <w:sz w:val="24"/>
          </w:rPr>
          <w:t>name&gt;</w:t>
        </w:r>
        <w:r>
          <w:rPr>
            <w:sz w:val="24"/>
          </w:rPr>
          <w:tab/>
        </w:r>
        <w:r>
          <w:rPr>
            <w:w w:val="105"/>
            <w:sz w:val="24"/>
          </w:rPr>
          <w:t>AM/FM/PM</w:t>
        </w:r>
        <w:r>
          <w:rPr>
            <w:spacing w:val="-9"/>
            <w:w w:val="105"/>
            <w:sz w:val="24"/>
          </w:rPr>
          <w:t> </w:t>
        </w:r>
        <w:r>
          <w:rPr>
            <w:w w:val="105"/>
            <w:sz w:val="24"/>
          </w:rPr>
          <w:t>7-</w:t>
        </w:r>
        <w:r>
          <w:rPr>
            <w:spacing w:val="-5"/>
            <w:w w:val="105"/>
            <w:sz w:val="24"/>
          </w:rPr>
          <w:t>11</w:t>
        </w:r>
      </w:hyperlink>
    </w:p>
    <w:p>
      <w:pPr>
        <w:tabs>
          <w:tab w:pos="7360" w:val="left" w:leader="dot"/>
        </w:tabs>
        <w:spacing w:before="119"/>
        <w:ind w:left="710" w:right="0" w:firstLine="0"/>
        <w:jc w:val="left"/>
        <w:rPr>
          <w:sz w:val="24"/>
        </w:rPr>
      </w:pPr>
      <w:hyperlink w:history="true" w:anchor="_bookmark831">
        <w:r>
          <w:rPr>
            <w:w w:val="110"/>
            <w:sz w:val="24"/>
          </w:rPr>
          <w:t>:MMEMory:STORe:STATe</w:t>
        </w:r>
        <w:r>
          <w:rPr>
            <w:spacing w:val="35"/>
            <w:w w:val="110"/>
            <w:sz w:val="24"/>
          </w:rPr>
          <w:t> </w:t>
        </w:r>
        <w:r>
          <w:rPr>
            <w:w w:val="110"/>
            <w:sz w:val="24"/>
          </w:rPr>
          <w:t>&lt;integer&gt;,&lt;file</w:t>
        </w:r>
        <w:r>
          <w:rPr>
            <w:spacing w:val="34"/>
            <w:w w:val="110"/>
            <w:sz w:val="24"/>
          </w:rPr>
          <w:t> </w:t>
        </w:r>
        <w:r>
          <w:rPr>
            <w:spacing w:val="-2"/>
            <w:w w:val="110"/>
            <w:sz w:val="24"/>
          </w:rPr>
          <w:t>name&gt;</w:t>
        </w:r>
        <w:r>
          <w:rPr>
            <w:sz w:val="24"/>
          </w:rPr>
          <w:tab/>
        </w:r>
        <w:r>
          <w:rPr>
            <w:w w:val="105"/>
            <w:sz w:val="24"/>
          </w:rPr>
          <w:t>AM/FM/PM 7-</w:t>
        </w:r>
        <w:r>
          <w:rPr>
            <w:spacing w:val="-5"/>
            <w:w w:val="105"/>
            <w:sz w:val="24"/>
          </w:rPr>
          <w:t>11</w:t>
        </w:r>
      </w:hyperlink>
    </w:p>
    <w:p>
      <w:pPr>
        <w:tabs>
          <w:tab w:pos="7361" w:val="left" w:leader="dot"/>
        </w:tabs>
        <w:spacing w:before="118"/>
        <w:ind w:left="710" w:right="0" w:firstLine="0"/>
        <w:jc w:val="left"/>
        <w:rPr>
          <w:sz w:val="24"/>
        </w:rPr>
      </w:pPr>
      <w:hyperlink w:history="true" w:anchor="_bookmark832">
        <w:r>
          <w:rPr>
            <w:w w:val="110"/>
            <w:sz w:val="24"/>
          </w:rPr>
          <w:t>:MMEMory:STORe:TRACe</w:t>
        </w:r>
        <w:r>
          <w:rPr>
            <w:spacing w:val="24"/>
            <w:w w:val="110"/>
            <w:sz w:val="24"/>
          </w:rPr>
          <w:t> </w:t>
        </w:r>
        <w:r>
          <w:rPr>
            <w:w w:val="110"/>
            <w:sz w:val="24"/>
          </w:rPr>
          <w:t>&lt;integer&gt;,&lt;file</w:t>
        </w:r>
        <w:r>
          <w:rPr>
            <w:spacing w:val="22"/>
            <w:w w:val="110"/>
            <w:sz w:val="24"/>
          </w:rPr>
          <w:t> </w:t>
        </w:r>
        <w:r>
          <w:rPr>
            <w:spacing w:val="-2"/>
            <w:w w:val="110"/>
            <w:sz w:val="24"/>
          </w:rPr>
          <w:t>name&gt;.</w:t>
        </w:r>
        <w:r>
          <w:rPr>
            <w:sz w:val="24"/>
          </w:rPr>
          <w:tab/>
        </w:r>
        <w:r>
          <w:rPr>
            <w:w w:val="105"/>
            <w:sz w:val="24"/>
          </w:rPr>
          <w:t>AM/FM/PM</w:t>
        </w:r>
        <w:r>
          <w:rPr>
            <w:spacing w:val="-6"/>
            <w:w w:val="105"/>
            <w:sz w:val="24"/>
          </w:rPr>
          <w:t> </w:t>
        </w:r>
        <w:r>
          <w:rPr>
            <w:w w:val="105"/>
            <w:sz w:val="24"/>
          </w:rPr>
          <w:t>7-</w:t>
        </w:r>
        <w:r>
          <w:rPr>
            <w:spacing w:val="-5"/>
            <w:w w:val="105"/>
            <w:sz w:val="24"/>
          </w:rPr>
          <w:t>12</w:t>
        </w:r>
      </w:hyperlink>
    </w:p>
    <w:p>
      <w:pPr>
        <w:tabs>
          <w:tab w:pos="7360" w:val="left" w:leader="dot"/>
        </w:tabs>
        <w:spacing w:before="119"/>
        <w:ind w:left="710" w:right="0" w:firstLine="0"/>
        <w:jc w:val="left"/>
        <w:rPr>
          <w:sz w:val="24"/>
        </w:rPr>
      </w:pPr>
      <w:hyperlink w:history="true" w:anchor="_bookmark834">
        <w:r>
          <w:rPr>
            <w:spacing w:val="-2"/>
            <w:w w:val="105"/>
            <w:sz w:val="24"/>
          </w:rPr>
          <w:t>:TRACe[:DATA]?</w:t>
        </w:r>
        <w:r>
          <w:rPr>
            <w:sz w:val="24"/>
          </w:rPr>
          <w:tab/>
        </w:r>
        <w:r>
          <w:rPr>
            <w:w w:val="105"/>
            <w:sz w:val="24"/>
          </w:rPr>
          <w:t>AM/FM/PM</w:t>
        </w:r>
        <w:r>
          <w:rPr>
            <w:spacing w:val="-9"/>
            <w:w w:val="105"/>
            <w:sz w:val="24"/>
          </w:rPr>
          <w:t> </w:t>
        </w:r>
        <w:r>
          <w:rPr>
            <w:w w:val="105"/>
            <w:sz w:val="24"/>
          </w:rPr>
          <w:t>7-</w:t>
        </w:r>
        <w:r>
          <w:rPr>
            <w:spacing w:val="-5"/>
            <w:w w:val="105"/>
            <w:sz w:val="24"/>
          </w:rPr>
          <w:t>13</w:t>
        </w:r>
      </w:hyperlink>
    </w:p>
    <w:p>
      <w:pPr>
        <w:tabs>
          <w:tab w:pos="7360" w:val="left" w:leader="dot"/>
        </w:tabs>
        <w:spacing w:before="118"/>
        <w:ind w:left="710" w:right="254" w:firstLine="0"/>
        <w:jc w:val="left"/>
        <w:rPr>
          <w:sz w:val="24"/>
        </w:rPr>
      </w:pPr>
      <w:hyperlink w:history="true" w:anchor="_bookmark836">
        <w:r>
          <w:rPr>
            <w:w w:val="110"/>
            <w:sz w:val="24"/>
          </w:rPr>
          <w:t>[:SENSe]:AFPanalyzer:AVERage:COUNt &lt;avg count&gt; </w:t>
        </w:r>
        <w:r>
          <w:rPr>
            <w:spacing w:val="-2"/>
            <w:w w:val="110"/>
            <w:sz w:val="24"/>
          </w:rPr>
          <w:t>[:SENSe]:AFPanalyzer:AVERage:COUNt?</w:t>
        </w:r>
        <w:r>
          <w:rPr>
            <w:sz w:val="24"/>
          </w:rPr>
          <w:tab/>
        </w:r>
        <w:r>
          <w:rPr>
            <w:w w:val="105"/>
            <w:sz w:val="24"/>
          </w:rPr>
          <w:t>AM/FM/PM</w:t>
        </w:r>
        <w:r>
          <w:rPr>
            <w:spacing w:val="-1"/>
            <w:w w:val="105"/>
            <w:sz w:val="24"/>
          </w:rPr>
          <w:t> </w:t>
        </w:r>
        <w:r>
          <w:rPr>
            <w:w w:val="105"/>
            <w:sz w:val="24"/>
          </w:rPr>
          <w:t>7-</w:t>
        </w:r>
        <w:r>
          <w:rPr>
            <w:spacing w:val="-5"/>
            <w:w w:val="105"/>
            <w:sz w:val="24"/>
          </w:rPr>
          <w:t>14</w:t>
        </w:r>
      </w:hyperlink>
    </w:p>
    <w:p>
      <w:pPr>
        <w:tabs>
          <w:tab w:pos="7361" w:val="left" w:leader="dot"/>
        </w:tabs>
        <w:spacing w:before="118"/>
        <w:ind w:left="710" w:right="0" w:firstLine="0"/>
        <w:jc w:val="left"/>
        <w:rPr>
          <w:sz w:val="24"/>
        </w:rPr>
      </w:pPr>
      <w:hyperlink w:history="true" w:anchor="_bookmark837">
        <w:r>
          <w:rPr>
            <w:spacing w:val="-2"/>
            <w:w w:val="110"/>
            <w:sz w:val="24"/>
          </w:rPr>
          <w:t>[:SENSe]:AFPanalyzer:DEMod:DATA?</w:t>
        </w:r>
        <w:r>
          <w:rPr>
            <w:sz w:val="24"/>
          </w:rPr>
          <w:tab/>
        </w:r>
        <w:r>
          <w:rPr>
            <w:w w:val="105"/>
            <w:sz w:val="24"/>
          </w:rPr>
          <w:t>AM/FM/PM</w:t>
        </w:r>
        <w:r>
          <w:rPr>
            <w:spacing w:val="-9"/>
            <w:w w:val="105"/>
            <w:sz w:val="24"/>
          </w:rPr>
          <w:t> </w:t>
        </w:r>
        <w:r>
          <w:rPr>
            <w:w w:val="105"/>
            <w:sz w:val="24"/>
          </w:rPr>
          <w:t>7-</w:t>
        </w:r>
        <w:r>
          <w:rPr>
            <w:spacing w:val="-5"/>
            <w:w w:val="105"/>
            <w:sz w:val="24"/>
          </w:rPr>
          <w:t>14</w:t>
        </w:r>
      </w:hyperlink>
    </w:p>
    <w:p>
      <w:pPr>
        <w:tabs>
          <w:tab w:pos="7361" w:val="left" w:leader="dot"/>
        </w:tabs>
        <w:spacing w:before="118"/>
        <w:ind w:left="710" w:right="256" w:firstLine="0"/>
        <w:jc w:val="left"/>
        <w:rPr>
          <w:sz w:val="24"/>
        </w:rPr>
      </w:pPr>
      <w:hyperlink w:history="true" w:anchor="_bookmark838">
        <w:r>
          <w:rPr>
            <w:w w:val="110"/>
            <w:sz w:val="24"/>
          </w:rPr>
          <w:t>[:SENSe]:AFPanalyzer:DEMod:MODE</w:t>
        </w:r>
        <w:r>
          <w:rPr>
            <w:spacing w:val="70"/>
            <w:w w:val="110"/>
            <w:sz w:val="24"/>
          </w:rPr>
          <w:t>  </w:t>
        </w:r>
        <w:r>
          <w:rPr>
            <w:w w:val="110"/>
            <w:sz w:val="24"/>
          </w:rPr>
          <w:t>RFSP|AFSP|AFWV|SUMMary</w:t>
        </w:r>
        <w:r>
          <w:rPr>
            <w:spacing w:val="40"/>
            <w:w w:val="110"/>
            <w:sz w:val="24"/>
          </w:rPr>
          <w:t>  </w:t>
        </w:r>
        <w:r>
          <w:rPr>
            <w:spacing w:val="-2"/>
            <w:w w:val="110"/>
            <w:sz w:val="24"/>
          </w:rPr>
          <w:t>[:SENSe]:AFPanalyzer:DEMod:MODE?</w:t>
        </w:r>
        <w:r>
          <w:rPr>
            <w:sz w:val="24"/>
          </w:rPr>
          <w:tab/>
        </w:r>
        <w:r>
          <w:rPr>
            <w:spacing w:val="-2"/>
            <w:w w:val="105"/>
            <w:sz w:val="24"/>
          </w:rPr>
          <w:t>AM/FM/PM</w:t>
        </w:r>
        <w:r>
          <w:rPr>
            <w:spacing w:val="-12"/>
            <w:w w:val="105"/>
            <w:sz w:val="24"/>
          </w:rPr>
          <w:t> </w:t>
        </w:r>
        <w:r>
          <w:rPr>
            <w:spacing w:val="-2"/>
            <w:w w:val="105"/>
            <w:sz w:val="24"/>
          </w:rPr>
          <w:t>7-14</w:t>
        </w:r>
      </w:hyperlink>
    </w:p>
    <w:p>
      <w:pPr>
        <w:tabs>
          <w:tab w:pos="7361" w:val="left" w:leader="dot"/>
        </w:tabs>
        <w:spacing w:before="118"/>
        <w:ind w:left="710" w:right="256" w:firstLine="0"/>
        <w:jc w:val="left"/>
        <w:rPr>
          <w:sz w:val="24"/>
        </w:rPr>
      </w:pPr>
      <w:hyperlink w:history="true" w:anchor="_bookmark839">
        <w:r>
          <w:rPr>
            <w:w w:val="110"/>
            <w:sz w:val="24"/>
          </w:rPr>
          <w:t>[:SENSe]:AFPanalyzer:DEMod:TYPE AM|FM|PM</w:t>
        </w:r>
        <w:r>
          <w:rPr>
            <w:spacing w:val="80"/>
            <w:w w:val="150"/>
            <w:sz w:val="24"/>
          </w:rPr>
          <w:t> </w:t>
        </w:r>
        <w:r>
          <w:rPr>
            <w:spacing w:val="-2"/>
            <w:w w:val="110"/>
            <w:sz w:val="24"/>
          </w:rPr>
          <w:t>[:SENSe]:AFPanalyzer:DEMod:TYPE?</w:t>
        </w:r>
        <w:r>
          <w:rPr>
            <w:sz w:val="24"/>
          </w:rPr>
          <w:tab/>
        </w:r>
        <w:r>
          <w:rPr>
            <w:spacing w:val="-2"/>
            <w:w w:val="105"/>
            <w:sz w:val="24"/>
          </w:rPr>
          <w:t>AM/FM/PM</w:t>
        </w:r>
        <w:r>
          <w:rPr>
            <w:spacing w:val="-12"/>
            <w:w w:val="105"/>
            <w:sz w:val="24"/>
          </w:rPr>
          <w:t> </w:t>
        </w:r>
        <w:r>
          <w:rPr>
            <w:spacing w:val="-2"/>
            <w:w w:val="105"/>
            <w:sz w:val="24"/>
          </w:rPr>
          <w:t>7-15</w:t>
        </w:r>
      </w:hyperlink>
    </w:p>
    <w:p>
      <w:pPr>
        <w:tabs>
          <w:tab w:pos="7361" w:val="left" w:leader="dot"/>
        </w:tabs>
        <w:spacing w:before="116"/>
        <w:ind w:left="710" w:right="256" w:firstLine="0"/>
        <w:jc w:val="left"/>
        <w:rPr>
          <w:sz w:val="24"/>
        </w:rPr>
      </w:pPr>
      <w:hyperlink w:history="true" w:anchor="_bookmark840">
        <w:r>
          <w:rPr>
            <w:w w:val="105"/>
            <w:sz w:val="24"/>
          </w:rPr>
          <w:t>[:SENSe]:AFPanalyzer:FM:SCALe &lt;percentage&gt;</w:t>
        </w:r>
        <w:r>
          <w:rPr>
            <w:spacing w:val="40"/>
            <w:w w:val="105"/>
            <w:sz w:val="24"/>
          </w:rPr>
          <w:t>  </w:t>
        </w:r>
        <w:r>
          <w:rPr>
            <w:spacing w:val="-2"/>
            <w:w w:val="105"/>
            <w:sz w:val="24"/>
          </w:rPr>
          <w:t>[:SENSe]:AFPanalyzer:FM:SCALe?</w:t>
        </w:r>
        <w:r>
          <w:rPr>
            <w:sz w:val="24"/>
          </w:rPr>
          <w:tab/>
        </w:r>
        <w:r>
          <w:rPr>
            <w:spacing w:val="-2"/>
            <w:w w:val="105"/>
            <w:sz w:val="24"/>
          </w:rPr>
          <w:t>AM/FM/PM</w:t>
        </w:r>
        <w:r>
          <w:rPr>
            <w:spacing w:val="-12"/>
            <w:w w:val="105"/>
            <w:sz w:val="24"/>
          </w:rPr>
          <w:t> </w:t>
        </w:r>
        <w:r>
          <w:rPr>
            <w:spacing w:val="-2"/>
            <w:w w:val="105"/>
            <w:sz w:val="24"/>
          </w:rPr>
          <w:t>7-15</w:t>
        </w:r>
      </w:hyperlink>
    </w:p>
    <w:p>
      <w:pPr>
        <w:spacing w:line="280" w:lineRule="exact" w:before="118"/>
        <w:ind w:left="710" w:right="0" w:firstLine="0"/>
        <w:jc w:val="left"/>
        <w:rPr>
          <w:sz w:val="24"/>
        </w:rPr>
      </w:pPr>
      <w:hyperlink w:history="true" w:anchor="_bookmark841">
        <w:r>
          <w:rPr>
            <w:w w:val="110"/>
            <w:sz w:val="24"/>
          </w:rPr>
          <w:t>[:SENSe]:AFPanalyzer:IFBW</w:t>
        </w:r>
        <w:r>
          <w:rPr>
            <w:spacing w:val="71"/>
            <w:w w:val="110"/>
            <w:sz w:val="24"/>
          </w:rPr>
          <w:t> </w:t>
        </w:r>
        <w:r>
          <w:rPr>
            <w:spacing w:val="-2"/>
            <w:w w:val="110"/>
            <w:sz w:val="24"/>
          </w:rPr>
          <w:t>&lt;freq&gt;</w:t>
        </w:r>
      </w:hyperlink>
    </w:p>
    <w:p>
      <w:pPr>
        <w:tabs>
          <w:tab w:pos="7361" w:val="left" w:leader="dot"/>
        </w:tabs>
        <w:spacing w:line="280" w:lineRule="exact" w:before="0"/>
        <w:ind w:left="710" w:right="0" w:firstLine="0"/>
        <w:jc w:val="left"/>
        <w:rPr>
          <w:sz w:val="24"/>
        </w:rPr>
      </w:pPr>
      <w:hyperlink w:history="true" w:anchor="_bookmark841">
        <w:r>
          <w:rPr>
            <w:spacing w:val="-2"/>
            <w:w w:val="110"/>
            <w:sz w:val="24"/>
          </w:rPr>
          <w:t>[:SENSe]:AFPanalyzer:IFBW?</w:t>
        </w:r>
        <w:r>
          <w:rPr>
            <w:sz w:val="24"/>
          </w:rPr>
          <w:tab/>
        </w:r>
        <w:r>
          <w:rPr>
            <w:w w:val="105"/>
            <w:sz w:val="24"/>
          </w:rPr>
          <w:t>AM/FM/PM</w:t>
        </w:r>
        <w:r>
          <w:rPr>
            <w:spacing w:val="-9"/>
            <w:w w:val="105"/>
            <w:sz w:val="24"/>
          </w:rPr>
          <w:t> </w:t>
        </w:r>
        <w:r>
          <w:rPr>
            <w:w w:val="105"/>
            <w:sz w:val="24"/>
          </w:rPr>
          <w:t>7-</w:t>
        </w:r>
        <w:r>
          <w:rPr>
            <w:spacing w:val="-5"/>
            <w:w w:val="105"/>
            <w:sz w:val="24"/>
          </w:rPr>
          <w:t>15</w:t>
        </w:r>
      </w:hyperlink>
    </w:p>
    <w:p>
      <w:pPr>
        <w:tabs>
          <w:tab w:pos="7361" w:val="left" w:leader="dot"/>
        </w:tabs>
        <w:spacing w:before="120"/>
        <w:ind w:left="710" w:right="256" w:firstLine="0"/>
        <w:jc w:val="left"/>
        <w:rPr>
          <w:sz w:val="24"/>
        </w:rPr>
      </w:pPr>
      <w:hyperlink w:history="true" w:anchor="_bookmark842">
        <w:r>
          <w:rPr>
            <w:w w:val="110"/>
            <w:sz w:val="24"/>
          </w:rPr>
          <w:t>[:SENSe]:AFPanalyzer:IFBW:AUTO</w:t>
        </w:r>
        <w:r>
          <w:rPr>
            <w:spacing w:val="67"/>
            <w:w w:val="150"/>
            <w:sz w:val="24"/>
          </w:rPr>
          <w:t> </w:t>
        </w:r>
        <w:r>
          <w:rPr>
            <w:w w:val="110"/>
            <w:sz w:val="24"/>
          </w:rPr>
          <w:t>0|1</w:t>
        </w:r>
        <w:r>
          <w:rPr>
            <w:spacing w:val="40"/>
            <w:w w:val="110"/>
            <w:sz w:val="24"/>
          </w:rPr>
          <w:t>  </w:t>
        </w:r>
        <w:r>
          <w:rPr>
            <w:spacing w:val="-2"/>
            <w:w w:val="110"/>
            <w:sz w:val="24"/>
          </w:rPr>
          <w:t>[:SENSe]:AFPanalyzer:IFBW:AUTO?</w:t>
        </w:r>
        <w:r>
          <w:rPr>
            <w:sz w:val="24"/>
          </w:rPr>
          <w:tab/>
        </w:r>
        <w:r>
          <w:rPr>
            <w:spacing w:val="-2"/>
            <w:w w:val="105"/>
            <w:sz w:val="24"/>
          </w:rPr>
          <w:t>AM/FM/PM</w:t>
        </w:r>
        <w:r>
          <w:rPr>
            <w:spacing w:val="-12"/>
            <w:w w:val="105"/>
            <w:sz w:val="24"/>
          </w:rPr>
          <w:t> </w:t>
        </w:r>
        <w:r>
          <w:rPr>
            <w:spacing w:val="-2"/>
            <w:w w:val="105"/>
            <w:sz w:val="24"/>
          </w:rPr>
          <w:t>7-16</w:t>
        </w:r>
      </w:hyperlink>
    </w:p>
    <w:p>
      <w:pPr>
        <w:tabs>
          <w:tab w:pos="7361" w:val="left" w:leader="dot"/>
        </w:tabs>
        <w:spacing w:before="116"/>
        <w:ind w:left="710" w:right="256" w:firstLine="0"/>
        <w:jc w:val="left"/>
        <w:rPr>
          <w:sz w:val="24"/>
        </w:rPr>
      </w:pPr>
      <w:hyperlink w:history="true" w:anchor="_bookmark843">
        <w:r>
          <w:rPr>
            <w:w w:val="110"/>
            <w:sz w:val="24"/>
          </w:rPr>
          <w:t>[:SENSe]:AFPanalyzer:PM:SCALe &lt;Radians&gt; </w:t>
        </w:r>
        <w:r>
          <w:rPr>
            <w:spacing w:val="-2"/>
            <w:w w:val="110"/>
            <w:sz w:val="24"/>
          </w:rPr>
          <w:t>[:SENSe]:AFPanalyzer:PM:SCALe?</w:t>
        </w:r>
        <w:r>
          <w:rPr>
            <w:sz w:val="24"/>
          </w:rPr>
          <w:tab/>
        </w:r>
        <w:r>
          <w:rPr>
            <w:w w:val="105"/>
            <w:sz w:val="24"/>
          </w:rPr>
          <w:t>AM/FM/PM</w:t>
        </w:r>
        <w:r>
          <w:rPr>
            <w:spacing w:val="-9"/>
            <w:w w:val="105"/>
            <w:sz w:val="24"/>
          </w:rPr>
          <w:t> </w:t>
        </w:r>
        <w:r>
          <w:rPr>
            <w:w w:val="105"/>
            <w:sz w:val="24"/>
          </w:rPr>
          <w:t>7-</w:t>
        </w:r>
        <w:r>
          <w:rPr>
            <w:spacing w:val="-5"/>
            <w:w w:val="105"/>
            <w:sz w:val="24"/>
          </w:rPr>
          <w:t>16</w:t>
        </w:r>
      </w:hyperlink>
    </w:p>
    <w:p>
      <w:pPr>
        <w:tabs>
          <w:tab w:pos="7361" w:val="left" w:leader="dot"/>
        </w:tabs>
        <w:spacing w:before="118"/>
        <w:ind w:left="710" w:right="0" w:firstLine="0"/>
        <w:jc w:val="left"/>
        <w:rPr>
          <w:sz w:val="24"/>
        </w:rPr>
      </w:pPr>
      <w:hyperlink w:history="true" w:anchor="_bookmark844">
        <w:r>
          <w:rPr>
            <w:spacing w:val="-2"/>
            <w:w w:val="110"/>
            <w:sz w:val="24"/>
          </w:rPr>
          <w:t>[:SENSe]:AFPanalyzer:RFSPectrum:DATA?</w:t>
        </w:r>
        <w:r>
          <w:rPr>
            <w:sz w:val="24"/>
          </w:rPr>
          <w:tab/>
        </w:r>
        <w:r>
          <w:rPr>
            <w:w w:val="105"/>
            <w:sz w:val="24"/>
          </w:rPr>
          <w:t>AM/FM/PM</w:t>
        </w:r>
        <w:r>
          <w:rPr>
            <w:spacing w:val="-9"/>
            <w:w w:val="105"/>
            <w:sz w:val="24"/>
          </w:rPr>
          <w:t> </w:t>
        </w:r>
        <w:r>
          <w:rPr>
            <w:w w:val="105"/>
            <w:sz w:val="24"/>
          </w:rPr>
          <w:t>7-</w:t>
        </w:r>
        <w:r>
          <w:rPr>
            <w:spacing w:val="-5"/>
            <w:w w:val="105"/>
            <w:sz w:val="24"/>
          </w:rPr>
          <w:t>16</w:t>
        </w:r>
      </w:hyperlink>
    </w:p>
    <w:p>
      <w:pPr>
        <w:spacing w:line="280" w:lineRule="exact" w:before="119"/>
        <w:ind w:left="710" w:right="0" w:firstLine="0"/>
        <w:jc w:val="left"/>
        <w:rPr>
          <w:sz w:val="24"/>
        </w:rPr>
      </w:pPr>
      <w:hyperlink w:history="true" w:anchor="_bookmark845">
        <w:r>
          <w:rPr>
            <w:spacing w:val="2"/>
            <w:w w:val="110"/>
            <w:sz w:val="24"/>
          </w:rPr>
          <w:t>[:SENSe]:AFPanalyzer:SPAN</w:t>
        </w:r>
        <w:r>
          <w:rPr>
            <w:spacing w:val="48"/>
            <w:w w:val="110"/>
            <w:sz w:val="24"/>
          </w:rPr>
          <w:t> </w:t>
        </w:r>
        <w:r>
          <w:rPr>
            <w:spacing w:val="-2"/>
            <w:w w:val="110"/>
            <w:sz w:val="24"/>
          </w:rPr>
          <w:t>&lt;freq&gt;</w:t>
        </w:r>
      </w:hyperlink>
    </w:p>
    <w:p>
      <w:pPr>
        <w:tabs>
          <w:tab w:pos="7360" w:val="left" w:leader="dot"/>
        </w:tabs>
        <w:spacing w:line="280" w:lineRule="exact" w:before="0"/>
        <w:ind w:left="710" w:right="0" w:firstLine="0"/>
        <w:jc w:val="left"/>
        <w:rPr>
          <w:sz w:val="24"/>
        </w:rPr>
      </w:pPr>
      <w:hyperlink w:history="true" w:anchor="_bookmark845">
        <w:r>
          <w:rPr>
            <w:spacing w:val="-2"/>
            <w:w w:val="105"/>
            <w:sz w:val="24"/>
          </w:rPr>
          <w:t>[:SENSe]:AFPanalyzer:SPAN?</w:t>
        </w:r>
        <w:r>
          <w:rPr>
            <w:sz w:val="24"/>
          </w:rPr>
          <w:tab/>
        </w:r>
        <w:r>
          <w:rPr>
            <w:w w:val="105"/>
            <w:sz w:val="24"/>
          </w:rPr>
          <w:t>AM/FM/PM</w:t>
        </w:r>
        <w:r>
          <w:rPr>
            <w:spacing w:val="-1"/>
            <w:w w:val="105"/>
            <w:sz w:val="24"/>
          </w:rPr>
          <w:t> </w:t>
        </w:r>
        <w:r>
          <w:rPr>
            <w:w w:val="105"/>
            <w:sz w:val="24"/>
          </w:rPr>
          <w:t>7-</w:t>
        </w:r>
        <w:r>
          <w:rPr>
            <w:spacing w:val="-5"/>
            <w:w w:val="105"/>
            <w:sz w:val="24"/>
          </w:rPr>
          <w:t>17</w:t>
        </w:r>
      </w:hyperlink>
    </w:p>
    <w:p>
      <w:pPr>
        <w:tabs>
          <w:tab w:pos="7361" w:val="left" w:leader="dot"/>
        </w:tabs>
        <w:spacing w:before="118"/>
        <w:ind w:left="710" w:right="256" w:firstLine="0"/>
        <w:jc w:val="left"/>
        <w:rPr>
          <w:sz w:val="24"/>
        </w:rPr>
      </w:pPr>
      <w:hyperlink w:history="true" w:anchor="_bookmark846">
        <w:r>
          <w:rPr>
            <w:w w:val="110"/>
            <w:sz w:val="24"/>
          </w:rPr>
          <w:t>[:SENSe]:AFPanalyzer:SWEep:TIME &lt;time&gt;</w:t>
        </w:r>
      </w:hyperlink>
      <w:r>
        <w:rPr>
          <w:w w:val="110"/>
          <w:sz w:val="24"/>
        </w:rPr>
        <w:t> </w:t>
      </w:r>
      <w:hyperlink w:history="true" w:anchor="_bookmark846">
        <w:r>
          <w:rPr>
            <w:spacing w:val="-2"/>
            <w:w w:val="110"/>
            <w:sz w:val="24"/>
          </w:rPr>
          <w:t>[:SENSe]:AFPanalyzer:SWEep:TIME?</w:t>
        </w:r>
        <w:r>
          <w:rPr>
            <w:sz w:val="24"/>
          </w:rPr>
          <w:tab/>
        </w:r>
        <w:r>
          <w:rPr>
            <w:spacing w:val="-2"/>
            <w:w w:val="105"/>
            <w:sz w:val="24"/>
          </w:rPr>
          <w:t>AM/FM/PM</w:t>
        </w:r>
        <w:r>
          <w:rPr>
            <w:spacing w:val="-12"/>
            <w:w w:val="105"/>
            <w:sz w:val="24"/>
          </w:rPr>
          <w:t> </w:t>
        </w:r>
        <w:r>
          <w:rPr>
            <w:spacing w:val="-2"/>
            <w:w w:val="105"/>
            <w:sz w:val="24"/>
          </w:rPr>
          <w:t>7-17</w:t>
        </w:r>
      </w:hyperlink>
    </w:p>
    <w:p>
      <w:pPr>
        <w:spacing w:after="0"/>
        <w:jc w:val="left"/>
        <w:rPr>
          <w:sz w:val="24"/>
        </w:rPr>
        <w:sectPr>
          <w:pgSz w:w="10320" w:h="14560"/>
          <w:pgMar w:header="514" w:footer="570" w:top="780" w:bottom="760" w:left="425" w:right="425"/>
        </w:sectPr>
      </w:pPr>
    </w:p>
    <w:p>
      <w:pPr>
        <w:tabs>
          <w:tab w:pos="6794" w:val="left" w:leader="dot"/>
        </w:tabs>
        <w:spacing w:before="267"/>
        <w:ind w:left="142" w:right="0" w:firstLine="0"/>
        <w:jc w:val="left"/>
        <w:rPr>
          <w:sz w:val="24"/>
        </w:rPr>
      </w:pPr>
      <w:hyperlink w:history="true" w:anchor="_bookmark847">
        <w:r>
          <w:rPr>
            <w:spacing w:val="-2"/>
            <w:w w:val="105"/>
            <w:sz w:val="24"/>
          </w:rPr>
          <w:t>[:SENSe]:AFPanalyzer:SUMMary:DATA?</w:t>
        </w:r>
        <w:r>
          <w:rPr>
            <w:sz w:val="24"/>
          </w:rPr>
          <w:tab/>
        </w:r>
        <w:r>
          <w:rPr>
            <w:w w:val="105"/>
            <w:sz w:val="24"/>
          </w:rPr>
          <w:t>AM/FM/PM</w:t>
        </w:r>
        <w:r>
          <w:rPr>
            <w:spacing w:val="-8"/>
            <w:w w:val="105"/>
            <w:sz w:val="24"/>
          </w:rPr>
          <w:t> </w:t>
        </w:r>
        <w:r>
          <w:rPr>
            <w:w w:val="105"/>
            <w:sz w:val="24"/>
          </w:rPr>
          <w:t>7-</w:t>
        </w:r>
        <w:r>
          <w:rPr>
            <w:spacing w:val="-5"/>
            <w:w w:val="105"/>
            <w:sz w:val="24"/>
          </w:rPr>
          <w:t>17</w:t>
        </w:r>
      </w:hyperlink>
    </w:p>
    <w:p>
      <w:pPr>
        <w:spacing w:line="280" w:lineRule="exact" w:before="120"/>
        <w:ind w:left="142" w:right="0" w:firstLine="0"/>
        <w:jc w:val="left"/>
        <w:rPr>
          <w:sz w:val="24"/>
        </w:rPr>
      </w:pPr>
      <w:hyperlink w:history="true" w:anchor="_bookmark848">
        <w:r>
          <w:rPr>
            <w:spacing w:val="2"/>
            <w:w w:val="110"/>
            <w:sz w:val="24"/>
          </w:rPr>
          <w:t>[:SENSe]:FREQuency:CENTer</w:t>
        </w:r>
        <w:r>
          <w:rPr>
            <w:spacing w:val="63"/>
            <w:w w:val="110"/>
            <w:sz w:val="24"/>
          </w:rPr>
          <w:t> </w:t>
        </w:r>
        <w:r>
          <w:rPr>
            <w:spacing w:val="-2"/>
            <w:w w:val="110"/>
            <w:sz w:val="24"/>
          </w:rPr>
          <w:t>&lt;freq&gt;</w:t>
        </w:r>
      </w:hyperlink>
    </w:p>
    <w:p>
      <w:pPr>
        <w:tabs>
          <w:tab w:pos="6794" w:val="left" w:leader="dot"/>
        </w:tabs>
        <w:spacing w:line="280" w:lineRule="exact" w:before="0"/>
        <w:ind w:left="142" w:right="0" w:firstLine="0"/>
        <w:jc w:val="left"/>
        <w:rPr>
          <w:sz w:val="24"/>
        </w:rPr>
      </w:pPr>
      <w:hyperlink w:history="true" w:anchor="_bookmark848">
        <w:r>
          <w:rPr>
            <w:spacing w:val="-2"/>
            <w:w w:val="105"/>
            <w:sz w:val="24"/>
          </w:rPr>
          <w:t>[:SENSe]:FREQuency:CENTer?</w:t>
        </w:r>
        <w:r>
          <w:rPr>
            <w:sz w:val="24"/>
          </w:rPr>
          <w:tab/>
        </w:r>
        <w:r>
          <w:rPr>
            <w:w w:val="105"/>
            <w:sz w:val="24"/>
          </w:rPr>
          <w:t>AM/FM/PM</w:t>
        </w:r>
        <w:r>
          <w:rPr>
            <w:spacing w:val="-5"/>
            <w:w w:val="105"/>
            <w:sz w:val="24"/>
          </w:rPr>
          <w:t> </w:t>
        </w:r>
        <w:r>
          <w:rPr>
            <w:w w:val="105"/>
            <w:sz w:val="24"/>
          </w:rPr>
          <w:t>7-</w:t>
        </w:r>
        <w:r>
          <w:rPr>
            <w:spacing w:val="-5"/>
            <w:w w:val="105"/>
            <w:sz w:val="24"/>
          </w:rPr>
          <w:t>18</w:t>
        </w:r>
      </w:hyperlink>
    </w:p>
    <w:p>
      <w:pPr>
        <w:tabs>
          <w:tab w:pos="6794" w:val="left" w:leader="dot"/>
        </w:tabs>
        <w:spacing w:before="118"/>
        <w:ind w:left="142" w:right="820" w:firstLine="0"/>
        <w:jc w:val="left"/>
        <w:rPr>
          <w:sz w:val="24"/>
        </w:rPr>
      </w:pPr>
      <w:hyperlink w:history="true" w:anchor="_bookmark849">
        <w:r>
          <w:rPr>
            <w:w w:val="110"/>
            <w:sz w:val="24"/>
          </w:rPr>
          <w:t>[:SENSe]:FREQuency:SIGStandard:CHANnel &lt;number&gt; </w:t>
        </w:r>
        <w:r>
          <w:rPr>
            <w:spacing w:val="-2"/>
            <w:w w:val="110"/>
            <w:sz w:val="24"/>
          </w:rPr>
          <w:t>[:SENSe]:FREQuency:SIGStandard:CHANnel?</w:t>
        </w:r>
        <w:r>
          <w:rPr>
            <w:sz w:val="24"/>
          </w:rPr>
          <w:tab/>
        </w:r>
        <w:r>
          <w:rPr>
            <w:w w:val="105"/>
            <w:sz w:val="24"/>
          </w:rPr>
          <w:t>AM/FM/PM</w:t>
        </w:r>
        <w:r>
          <w:rPr>
            <w:spacing w:val="-13"/>
            <w:w w:val="105"/>
            <w:sz w:val="24"/>
          </w:rPr>
          <w:t> </w:t>
        </w:r>
        <w:r>
          <w:rPr>
            <w:w w:val="105"/>
            <w:sz w:val="24"/>
          </w:rPr>
          <w:t>7-</w:t>
        </w:r>
        <w:r>
          <w:rPr>
            <w:w w:val="105"/>
            <w:sz w:val="24"/>
          </w:rPr>
          <w:t>18</w:t>
        </w:r>
      </w:hyperlink>
    </w:p>
    <w:p>
      <w:pPr>
        <w:tabs>
          <w:tab w:pos="6793" w:val="left" w:leader="dot"/>
        </w:tabs>
        <w:spacing w:before="118"/>
        <w:ind w:left="142" w:right="820" w:firstLine="0"/>
        <w:jc w:val="left"/>
        <w:rPr>
          <w:sz w:val="24"/>
        </w:rPr>
      </w:pPr>
      <w:hyperlink w:history="true" w:anchor="_bookmark850">
        <w:r>
          <w:rPr>
            <w:w w:val="110"/>
            <w:sz w:val="24"/>
          </w:rPr>
          <w:t>[:SENSe]:FREQuency:SIGStandard:NAMe &lt;string&gt; </w:t>
        </w:r>
        <w:r>
          <w:rPr>
            <w:spacing w:val="-2"/>
            <w:w w:val="110"/>
            <w:sz w:val="24"/>
          </w:rPr>
          <w:t>[:SENSe]:FREQuency:SIGStandard:NAMe?</w:t>
        </w:r>
        <w:r>
          <w:rPr>
            <w:sz w:val="24"/>
          </w:rPr>
          <w:tab/>
        </w:r>
        <w:r>
          <w:rPr>
            <w:w w:val="105"/>
            <w:sz w:val="24"/>
          </w:rPr>
          <w:t>AM/FM/PM</w:t>
        </w:r>
        <w:r>
          <w:rPr>
            <w:spacing w:val="-13"/>
            <w:w w:val="105"/>
            <w:sz w:val="24"/>
          </w:rPr>
          <w:t> </w:t>
        </w:r>
        <w:r>
          <w:rPr>
            <w:w w:val="105"/>
            <w:sz w:val="24"/>
          </w:rPr>
          <w:t>7-</w:t>
        </w:r>
        <w:r>
          <w:rPr>
            <w:w w:val="105"/>
            <w:sz w:val="24"/>
          </w:rPr>
          <w:t>18</w:t>
        </w:r>
      </w:hyperlink>
    </w:p>
    <w:p>
      <w:pPr>
        <w:spacing w:line="280" w:lineRule="exact" w:before="117"/>
        <w:ind w:left="142" w:right="0" w:firstLine="0"/>
        <w:jc w:val="left"/>
        <w:rPr>
          <w:sz w:val="24"/>
        </w:rPr>
      </w:pPr>
      <w:hyperlink w:history="true" w:anchor="_bookmark851">
        <w:r>
          <w:rPr>
            <w:spacing w:val="2"/>
            <w:w w:val="110"/>
            <w:sz w:val="24"/>
          </w:rPr>
          <w:t>[:SENSe]:FREQuency:SPAN</w:t>
        </w:r>
        <w:r>
          <w:rPr>
            <w:spacing w:val="51"/>
            <w:w w:val="110"/>
            <w:sz w:val="24"/>
          </w:rPr>
          <w:t> </w:t>
        </w:r>
        <w:r>
          <w:rPr>
            <w:spacing w:val="-2"/>
            <w:w w:val="110"/>
            <w:sz w:val="24"/>
          </w:rPr>
          <w:t>&lt;freq&gt;</w:t>
        </w:r>
      </w:hyperlink>
    </w:p>
    <w:p>
      <w:pPr>
        <w:tabs>
          <w:tab w:pos="6794" w:val="left" w:leader="dot"/>
        </w:tabs>
        <w:spacing w:line="280" w:lineRule="exact" w:before="0"/>
        <w:ind w:left="142" w:right="0" w:firstLine="0"/>
        <w:jc w:val="left"/>
        <w:rPr>
          <w:sz w:val="24"/>
        </w:rPr>
      </w:pPr>
      <w:hyperlink w:history="true" w:anchor="_bookmark851">
        <w:r>
          <w:rPr>
            <w:spacing w:val="-2"/>
            <w:w w:val="105"/>
            <w:sz w:val="24"/>
          </w:rPr>
          <w:t>[:SENSe]:FREQuency:SPAN?</w:t>
        </w:r>
        <w:r>
          <w:rPr>
            <w:sz w:val="24"/>
          </w:rPr>
          <w:tab/>
        </w:r>
        <w:r>
          <w:rPr>
            <w:w w:val="105"/>
            <w:sz w:val="24"/>
          </w:rPr>
          <w:t>AM/FM/PM</w:t>
        </w:r>
        <w:r>
          <w:rPr>
            <w:spacing w:val="-5"/>
            <w:w w:val="105"/>
            <w:sz w:val="24"/>
          </w:rPr>
          <w:t> </w:t>
        </w:r>
        <w:r>
          <w:rPr>
            <w:w w:val="105"/>
            <w:sz w:val="24"/>
          </w:rPr>
          <w:t>7-</w:t>
        </w:r>
        <w:r>
          <w:rPr>
            <w:spacing w:val="-5"/>
            <w:w w:val="105"/>
            <w:sz w:val="24"/>
          </w:rPr>
          <w:t>19</w:t>
        </w:r>
      </w:hyperlink>
    </w:p>
    <w:p>
      <w:pPr>
        <w:tabs>
          <w:tab w:pos="6793" w:val="left" w:leader="dot"/>
        </w:tabs>
        <w:spacing w:before="118"/>
        <w:ind w:left="142" w:right="0" w:firstLine="0"/>
        <w:jc w:val="left"/>
        <w:rPr>
          <w:sz w:val="24"/>
        </w:rPr>
      </w:pPr>
      <w:hyperlink w:history="true" w:anchor="_bookmark852">
        <w:r>
          <w:rPr>
            <w:spacing w:val="-2"/>
            <w:w w:val="105"/>
            <w:sz w:val="24"/>
          </w:rPr>
          <w:t>[:SENSe]:FREQuency:SPAN:FULL</w:t>
        </w:r>
        <w:r>
          <w:rPr>
            <w:sz w:val="24"/>
          </w:rPr>
          <w:tab/>
        </w:r>
        <w:r>
          <w:rPr>
            <w:w w:val="105"/>
            <w:sz w:val="24"/>
          </w:rPr>
          <w:t>AM/FM/PM</w:t>
        </w:r>
        <w:r>
          <w:rPr>
            <w:spacing w:val="-3"/>
            <w:w w:val="105"/>
            <w:sz w:val="24"/>
          </w:rPr>
          <w:t> </w:t>
        </w:r>
        <w:r>
          <w:rPr>
            <w:w w:val="105"/>
            <w:sz w:val="24"/>
          </w:rPr>
          <w:t>7-</w:t>
        </w:r>
        <w:r>
          <w:rPr>
            <w:spacing w:val="-5"/>
            <w:w w:val="105"/>
            <w:sz w:val="24"/>
          </w:rPr>
          <w:t>19</w:t>
        </w:r>
      </w:hyperlink>
    </w:p>
    <w:p>
      <w:pPr>
        <w:tabs>
          <w:tab w:pos="6793" w:val="left" w:leader="dot"/>
        </w:tabs>
        <w:spacing w:before="120"/>
        <w:ind w:left="142" w:right="0" w:firstLine="0"/>
        <w:jc w:val="left"/>
        <w:rPr>
          <w:sz w:val="24"/>
        </w:rPr>
      </w:pPr>
      <w:hyperlink w:history="true" w:anchor="_bookmark853">
        <w:r>
          <w:rPr>
            <w:spacing w:val="-2"/>
            <w:w w:val="105"/>
            <w:sz w:val="24"/>
          </w:rPr>
          <w:t>[:SENSe]:FREQuency:SPAN:MINimum</w:t>
        </w:r>
        <w:r>
          <w:rPr>
            <w:sz w:val="24"/>
          </w:rPr>
          <w:tab/>
        </w:r>
        <w:r>
          <w:rPr>
            <w:w w:val="105"/>
            <w:sz w:val="24"/>
          </w:rPr>
          <w:t>AM/FM/PM</w:t>
        </w:r>
        <w:r>
          <w:rPr>
            <w:spacing w:val="-3"/>
            <w:w w:val="105"/>
            <w:sz w:val="24"/>
          </w:rPr>
          <w:t> </w:t>
        </w:r>
        <w:r>
          <w:rPr>
            <w:w w:val="105"/>
            <w:sz w:val="24"/>
          </w:rPr>
          <w:t>7-</w:t>
        </w:r>
        <w:r>
          <w:rPr>
            <w:spacing w:val="-5"/>
            <w:w w:val="105"/>
            <w:sz w:val="24"/>
          </w:rPr>
          <w:t>19</w:t>
        </w:r>
      </w:hyperlink>
    </w:p>
    <w:p>
      <w:pPr>
        <w:tabs>
          <w:tab w:pos="6793" w:val="left" w:leader="dot"/>
        </w:tabs>
        <w:spacing w:before="118"/>
        <w:ind w:left="142" w:right="0" w:firstLine="0"/>
        <w:jc w:val="left"/>
        <w:rPr>
          <w:sz w:val="24"/>
        </w:rPr>
      </w:pPr>
      <w:hyperlink w:history="true" w:anchor="_bookmark854">
        <w:r>
          <w:rPr>
            <w:spacing w:val="-2"/>
            <w:w w:val="105"/>
            <w:sz w:val="24"/>
          </w:rPr>
          <w:t>[:SENSe]:FREQuency:SPAN:PREVious</w:t>
        </w:r>
        <w:r>
          <w:rPr>
            <w:sz w:val="24"/>
          </w:rPr>
          <w:tab/>
        </w:r>
        <w:r>
          <w:rPr>
            <w:w w:val="105"/>
            <w:sz w:val="24"/>
          </w:rPr>
          <w:t>AM/FM/PM</w:t>
        </w:r>
        <w:r>
          <w:rPr>
            <w:spacing w:val="-3"/>
            <w:w w:val="105"/>
            <w:sz w:val="24"/>
          </w:rPr>
          <w:t> </w:t>
        </w:r>
        <w:r>
          <w:rPr>
            <w:w w:val="105"/>
            <w:sz w:val="24"/>
          </w:rPr>
          <w:t>7-</w:t>
        </w:r>
        <w:r>
          <w:rPr>
            <w:spacing w:val="-5"/>
            <w:w w:val="105"/>
            <w:sz w:val="24"/>
          </w:rPr>
          <w:t>19</w:t>
        </w:r>
      </w:hyperlink>
    </w:p>
    <w:p>
      <w:pPr>
        <w:tabs>
          <w:tab w:pos="6793" w:val="left" w:leader="dot"/>
        </w:tabs>
        <w:spacing w:before="118"/>
        <w:ind w:left="142" w:right="820" w:firstLine="0"/>
        <w:jc w:val="left"/>
        <w:rPr>
          <w:sz w:val="24"/>
        </w:rPr>
      </w:pPr>
      <w:hyperlink w:history="true" w:anchor="_bookmark855">
        <w:r>
          <w:rPr>
            <w:w w:val="110"/>
            <w:sz w:val="24"/>
          </w:rPr>
          <w:t>[:SENSe]:FREQuency:STEP[:INCRement] &lt;freq&gt; </w:t>
        </w:r>
        <w:r>
          <w:rPr>
            <w:spacing w:val="-2"/>
            <w:w w:val="110"/>
            <w:sz w:val="24"/>
          </w:rPr>
          <w:t>[:SENSe]:FREQuency:STEP[:INCRement]?</w:t>
        </w:r>
        <w:r>
          <w:rPr>
            <w:sz w:val="24"/>
          </w:rPr>
          <w:tab/>
        </w:r>
        <w:r>
          <w:rPr>
            <w:w w:val="105"/>
            <w:sz w:val="24"/>
          </w:rPr>
          <w:t>AM/FM/PM</w:t>
        </w:r>
        <w:r>
          <w:rPr>
            <w:spacing w:val="-13"/>
            <w:w w:val="105"/>
            <w:sz w:val="24"/>
          </w:rPr>
          <w:t> </w:t>
        </w:r>
        <w:r>
          <w:rPr>
            <w:w w:val="105"/>
            <w:sz w:val="24"/>
          </w:rPr>
          <w:t>7-</w:t>
        </w:r>
        <w:r>
          <w:rPr>
            <w:w w:val="105"/>
            <w:sz w:val="24"/>
          </w:rPr>
          <w:t>20</w:t>
        </w:r>
      </w:hyperlink>
    </w:p>
    <w:p>
      <w:pPr>
        <w:spacing w:line="280" w:lineRule="exact" w:before="118"/>
        <w:ind w:left="142" w:right="0" w:firstLine="0"/>
        <w:jc w:val="left"/>
        <w:rPr>
          <w:sz w:val="24"/>
        </w:rPr>
      </w:pPr>
      <w:hyperlink w:history="true" w:anchor="_bookmark856">
        <w:r>
          <w:rPr>
            <w:w w:val="110"/>
            <w:sz w:val="24"/>
          </w:rPr>
          <w:t>[:SENSe]:OBWidth:METHod</w:t>
        </w:r>
        <w:r>
          <w:rPr>
            <w:spacing w:val="56"/>
            <w:w w:val="115"/>
            <w:sz w:val="24"/>
          </w:rPr>
          <w:t> </w:t>
        </w:r>
        <w:r>
          <w:rPr>
            <w:spacing w:val="-2"/>
            <w:w w:val="115"/>
            <w:sz w:val="24"/>
          </w:rPr>
          <w:t>XDB|PERCent</w:t>
        </w:r>
      </w:hyperlink>
    </w:p>
    <w:p>
      <w:pPr>
        <w:tabs>
          <w:tab w:pos="6794" w:val="left" w:leader="dot"/>
        </w:tabs>
        <w:spacing w:line="280" w:lineRule="exact" w:before="0"/>
        <w:ind w:left="142" w:right="0" w:firstLine="0"/>
        <w:jc w:val="left"/>
        <w:rPr>
          <w:sz w:val="24"/>
        </w:rPr>
      </w:pPr>
      <w:hyperlink w:history="true" w:anchor="_bookmark856">
        <w:r>
          <w:rPr>
            <w:spacing w:val="-2"/>
            <w:w w:val="105"/>
            <w:sz w:val="24"/>
          </w:rPr>
          <w:t>[:SENSe]:OBWidth:METHod?</w:t>
        </w:r>
        <w:r>
          <w:rPr>
            <w:sz w:val="24"/>
          </w:rPr>
          <w:tab/>
        </w:r>
        <w:r>
          <w:rPr>
            <w:w w:val="105"/>
            <w:sz w:val="24"/>
          </w:rPr>
          <w:t>AM/FM/PM</w:t>
        </w:r>
        <w:r>
          <w:rPr>
            <w:spacing w:val="-5"/>
            <w:w w:val="105"/>
            <w:sz w:val="24"/>
          </w:rPr>
          <w:t> </w:t>
        </w:r>
        <w:r>
          <w:rPr>
            <w:w w:val="105"/>
            <w:sz w:val="24"/>
          </w:rPr>
          <w:t>7-</w:t>
        </w:r>
        <w:r>
          <w:rPr>
            <w:spacing w:val="-5"/>
            <w:w w:val="105"/>
            <w:sz w:val="24"/>
          </w:rPr>
          <w:t>20</w:t>
        </w:r>
      </w:hyperlink>
    </w:p>
    <w:p>
      <w:pPr>
        <w:spacing w:line="280" w:lineRule="exact" w:before="119"/>
        <w:ind w:left="142" w:right="0" w:firstLine="0"/>
        <w:jc w:val="left"/>
        <w:rPr>
          <w:sz w:val="24"/>
        </w:rPr>
      </w:pPr>
      <w:hyperlink w:history="true" w:anchor="_bookmark857">
        <w:r>
          <w:rPr>
            <w:w w:val="110"/>
            <w:sz w:val="24"/>
          </w:rPr>
          <w:t>[:SENSe]:OBWidth:PERCent</w:t>
        </w:r>
        <w:r>
          <w:rPr>
            <w:spacing w:val="70"/>
            <w:w w:val="110"/>
            <w:sz w:val="24"/>
          </w:rPr>
          <w:t> </w:t>
        </w:r>
        <w:r>
          <w:rPr>
            <w:spacing w:val="-2"/>
            <w:w w:val="110"/>
            <w:sz w:val="24"/>
          </w:rPr>
          <w:t>&lt;percentage&gt;</w:t>
        </w:r>
      </w:hyperlink>
    </w:p>
    <w:p>
      <w:pPr>
        <w:tabs>
          <w:tab w:pos="6794" w:val="left" w:leader="dot"/>
        </w:tabs>
        <w:spacing w:line="280" w:lineRule="exact" w:before="0"/>
        <w:ind w:left="142" w:right="0" w:firstLine="0"/>
        <w:jc w:val="left"/>
        <w:rPr>
          <w:sz w:val="24"/>
        </w:rPr>
      </w:pPr>
      <w:hyperlink w:history="true" w:anchor="_bookmark857">
        <w:r>
          <w:rPr>
            <w:spacing w:val="-2"/>
            <w:w w:val="105"/>
            <w:sz w:val="24"/>
          </w:rPr>
          <w:t>[:SENSe]:OBWidth:PERCent?</w:t>
        </w:r>
        <w:r>
          <w:rPr>
            <w:sz w:val="24"/>
          </w:rPr>
          <w:tab/>
        </w:r>
        <w:r>
          <w:rPr>
            <w:w w:val="105"/>
            <w:sz w:val="24"/>
          </w:rPr>
          <w:t>AM/FM/PM</w:t>
        </w:r>
        <w:r>
          <w:rPr>
            <w:spacing w:val="-5"/>
            <w:w w:val="105"/>
            <w:sz w:val="24"/>
          </w:rPr>
          <w:t> </w:t>
        </w:r>
        <w:r>
          <w:rPr>
            <w:w w:val="105"/>
            <w:sz w:val="24"/>
          </w:rPr>
          <w:t>7-</w:t>
        </w:r>
        <w:r>
          <w:rPr>
            <w:spacing w:val="-5"/>
            <w:w w:val="105"/>
            <w:sz w:val="24"/>
          </w:rPr>
          <w:t>21</w:t>
        </w:r>
      </w:hyperlink>
    </w:p>
    <w:p>
      <w:pPr>
        <w:spacing w:line="281" w:lineRule="exact" w:before="119"/>
        <w:ind w:left="142" w:right="0" w:firstLine="0"/>
        <w:jc w:val="left"/>
        <w:rPr>
          <w:sz w:val="24"/>
        </w:rPr>
      </w:pPr>
      <w:hyperlink w:history="true" w:anchor="_bookmark858">
        <w:r>
          <w:rPr>
            <w:w w:val="110"/>
            <w:sz w:val="24"/>
          </w:rPr>
          <w:t>[:SENSe]:OBWidth:XDB</w:t>
        </w:r>
        <w:r>
          <w:rPr>
            <w:spacing w:val="43"/>
            <w:w w:val="110"/>
            <w:sz w:val="24"/>
          </w:rPr>
          <w:t> </w:t>
        </w:r>
        <w:r>
          <w:rPr>
            <w:w w:val="110"/>
            <w:sz w:val="24"/>
          </w:rPr>
          <w:t>&lt;rel</w:t>
        </w:r>
        <w:r>
          <w:rPr>
            <w:spacing w:val="44"/>
            <w:w w:val="110"/>
            <w:sz w:val="24"/>
          </w:rPr>
          <w:t> </w:t>
        </w:r>
        <w:r>
          <w:rPr>
            <w:spacing w:val="-2"/>
            <w:w w:val="110"/>
            <w:sz w:val="24"/>
          </w:rPr>
          <w:t>ampl&gt;</w:t>
        </w:r>
      </w:hyperlink>
    </w:p>
    <w:p>
      <w:pPr>
        <w:tabs>
          <w:tab w:pos="6794" w:val="left" w:leader="dot"/>
        </w:tabs>
        <w:spacing w:line="281" w:lineRule="exact" w:before="0"/>
        <w:ind w:left="142" w:right="0" w:firstLine="0"/>
        <w:jc w:val="left"/>
        <w:rPr>
          <w:sz w:val="24"/>
        </w:rPr>
      </w:pPr>
      <w:hyperlink w:history="true" w:anchor="_bookmark858">
        <w:r>
          <w:rPr>
            <w:spacing w:val="-2"/>
            <w:w w:val="105"/>
            <w:sz w:val="24"/>
          </w:rPr>
          <w:t>[:SENSe]:OBWidth:XDB?</w:t>
        </w:r>
        <w:r>
          <w:rPr>
            <w:sz w:val="24"/>
          </w:rPr>
          <w:tab/>
        </w:r>
        <w:r>
          <w:rPr>
            <w:w w:val="105"/>
            <w:sz w:val="24"/>
          </w:rPr>
          <w:t>AM/FM/PM</w:t>
        </w:r>
        <w:r>
          <w:rPr>
            <w:spacing w:val="-3"/>
            <w:w w:val="105"/>
            <w:sz w:val="24"/>
          </w:rPr>
          <w:t> </w:t>
        </w:r>
        <w:r>
          <w:rPr>
            <w:w w:val="105"/>
            <w:sz w:val="24"/>
          </w:rPr>
          <w:t>7-</w:t>
        </w:r>
        <w:r>
          <w:rPr>
            <w:spacing w:val="-5"/>
            <w:w w:val="105"/>
            <w:sz w:val="24"/>
          </w:rPr>
          <w:t>21</w:t>
        </w:r>
      </w:hyperlink>
    </w:p>
    <w:p>
      <w:pPr>
        <w:pStyle w:val="Heading3"/>
        <w:ind w:left="142"/>
      </w:pPr>
      <w:hyperlink w:history="true" w:anchor="_bookmark859">
        <w:r>
          <w:rPr/>
          <w:t>All</w:t>
        </w:r>
        <w:r>
          <w:rPr>
            <w:spacing w:val="-10"/>
          </w:rPr>
          <w:t> </w:t>
        </w:r>
        <w:r>
          <w:rPr/>
          <w:t>Mode</w:t>
        </w:r>
        <w:r>
          <w:rPr>
            <w:spacing w:val="-8"/>
          </w:rPr>
          <w:t> </w:t>
        </w:r>
        <w:r>
          <w:rPr/>
          <w:t>Commands</w:t>
        </w:r>
        <w:r>
          <w:rPr>
            <w:spacing w:val="-8"/>
          </w:rPr>
          <w:t> </w:t>
        </w:r>
        <w:r>
          <w:rPr>
            <w:spacing w:val="-10"/>
          </w:rPr>
          <w:t>1</w:t>
        </w:r>
      </w:hyperlink>
    </w:p>
    <w:p>
      <w:pPr>
        <w:tabs>
          <w:tab w:pos="7128" w:val="left" w:leader="dot"/>
        </w:tabs>
        <w:spacing w:before="186"/>
        <w:ind w:left="142" w:right="0" w:firstLine="0"/>
        <w:jc w:val="left"/>
        <w:rPr>
          <w:sz w:val="24"/>
        </w:rPr>
      </w:pPr>
      <w:hyperlink w:history="true" w:anchor="_bookmark866">
        <w:r>
          <w:rPr>
            <w:spacing w:val="-2"/>
            <w:w w:val="105"/>
            <w:sz w:val="24"/>
          </w:rPr>
          <w:t>:INSTrument:CATalog:FULL?</w:t>
        </w:r>
        <w:r>
          <w:rPr>
            <w:sz w:val="24"/>
          </w:rPr>
          <w:tab/>
        </w:r>
        <w:r>
          <w:rPr>
            <w:w w:val="105"/>
            <w:sz w:val="24"/>
          </w:rPr>
          <w:t>All</w:t>
        </w:r>
        <w:r>
          <w:rPr>
            <w:spacing w:val="19"/>
            <w:w w:val="105"/>
            <w:sz w:val="24"/>
          </w:rPr>
          <w:t> </w:t>
        </w:r>
        <w:r>
          <w:rPr>
            <w:w w:val="105"/>
            <w:sz w:val="24"/>
          </w:rPr>
          <w:t>Modes</w:t>
        </w:r>
        <w:r>
          <w:rPr>
            <w:spacing w:val="20"/>
            <w:w w:val="105"/>
            <w:sz w:val="24"/>
          </w:rPr>
          <w:t> </w:t>
        </w:r>
        <w:r>
          <w:rPr>
            <w:w w:val="105"/>
            <w:sz w:val="24"/>
          </w:rPr>
          <w:t>8-</w:t>
        </w:r>
        <w:r>
          <w:rPr>
            <w:spacing w:val="-10"/>
            <w:w w:val="105"/>
            <w:sz w:val="24"/>
          </w:rPr>
          <w:t>2</w:t>
        </w:r>
      </w:hyperlink>
    </w:p>
    <w:p>
      <w:pPr>
        <w:tabs>
          <w:tab w:pos="7128" w:val="left" w:leader="dot"/>
        </w:tabs>
        <w:spacing w:before="119"/>
        <w:ind w:left="142" w:right="0" w:firstLine="0"/>
        <w:jc w:val="left"/>
        <w:rPr>
          <w:sz w:val="24"/>
        </w:rPr>
      </w:pPr>
      <w:hyperlink w:history="true" w:anchor="_bookmark869">
        <w:r>
          <w:rPr>
            <w:spacing w:val="-2"/>
            <w:w w:val="105"/>
            <w:sz w:val="24"/>
          </w:rPr>
          <w:t>:INSTrument:NSELect</w:t>
        </w:r>
        <w:r>
          <w:rPr>
            <w:sz w:val="24"/>
          </w:rPr>
          <w:tab/>
        </w:r>
        <w:r>
          <w:rPr>
            <w:w w:val="105"/>
            <w:sz w:val="24"/>
          </w:rPr>
          <w:t>All</w:t>
        </w:r>
        <w:r>
          <w:rPr>
            <w:spacing w:val="18"/>
            <w:w w:val="105"/>
            <w:sz w:val="24"/>
          </w:rPr>
          <w:t> </w:t>
        </w:r>
        <w:r>
          <w:rPr>
            <w:w w:val="105"/>
            <w:sz w:val="24"/>
          </w:rPr>
          <w:t>Modes</w:t>
        </w:r>
        <w:r>
          <w:rPr>
            <w:spacing w:val="19"/>
            <w:w w:val="105"/>
            <w:sz w:val="24"/>
          </w:rPr>
          <w:t> </w:t>
        </w:r>
        <w:r>
          <w:rPr>
            <w:w w:val="105"/>
            <w:sz w:val="24"/>
          </w:rPr>
          <w:t>8-</w:t>
        </w:r>
        <w:r>
          <w:rPr>
            <w:spacing w:val="-10"/>
            <w:w w:val="105"/>
            <w:sz w:val="24"/>
          </w:rPr>
          <w:t>2</w:t>
        </w:r>
      </w:hyperlink>
    </w:p>
    <w:p>
      <w:pPr>
        <w:tabs>
          <w:tab w:pos="7128" w:val="left" w:leader="dot"/>
        </w:tabs>
        <w:spacing w:before="118"/>
        <w:ind w:left="142" w:right="0" w:firstLine="0"/>
        <w:jc w:val="left"/>
        <w:rPr>
          <w:sz w:val="24"/>
        </w:rPr>
      </w:pPr>
      <w:hyperlink w:history="true" w:anchor="_bookmark871">
        <w:r>
          <w:rPr>
            <w:spacing w:val="-2"/>
            <w:w w:val="110"/>
            <w:sz w:val="24"/>
          </w:rPr>
          <w:t>:INSTrument[:SELect]</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8-</w:t>
        </w:r>
        <w:r>
          <w:rPr>
            <w:spacing w:val="-10"/>
            <w:w w:val="110"/>
            <w:sz w:val="24"/>
          </w:rPr>
          <w:t>4</w:t>
        </w:r>
      </w:hyperlink>
    </w:p>
    <w:p>
      <w:pPr>
        <w:tabs>
          <w:tab w:pos="7128" w:val="left" w:leader="dot"/>
        </w:tabs>
        <w:spacing w:before="119"/>
        <w:ind w:left="142" w:right="0" w:firstLine="0"/>
        <w:jc w:val="left"/>
        <w:rPr>
          <w:sz w:val="24"/>
        </w:rPr>
      </w:pPr>
      <w:hyperlink w:history="true" w:anchor="_bookmark874">
        <w:r>
          <w:rPr>
            <w:spacing w:val="-2"/>
            <w:w w:val="105"/>
            <w:sz w:val="24"/>
          </w:rPr>
          <w:t>:MMEMory:DATA?</w:t>
        </w:r>
        <w:r>
          <w:rPr>
            <w:sz w:val="24"/>
          </w:rPr>
          <w:tab/>
        </w:r>
        <w:r>
          <w:rPr>
            <w:w w:val="105"/>
            <w:sz w:val="24"/>
          </w:rPr>
          <w:t>All</w:t>
        </w:r>
        <w:r>
          <w:rPr>
            <w:spacing w:val="20"/>
            <w:w w:val="105"/>
            <w:sz w:val="24"/>
          </w:rPr>
          <w:t> </w:t>
        </w:r>
        <w:r>
          <w:rPr>
            <w:w w:val="105"/>
            <w:sz w:val="24"/>
          </w:rPr>
          <w:t>Modes</w:t>
        </w:r>
        <w:r>
          <w:rPr>
            <w:spacing w:val="21"/>
            <w:w w:val="105"/>
            <w:sz w:val="24"/>
          </w:rPr>
          <w:t> </w:t>
        </w:r>
        <w:r>
          <w:rPr>
            <w:w w:val="105"/>
            <w:sz w:val="24"/>
          </w:rPr>
          <w:t>8-</w:t>
        </w:r>
        <w:r>
          <w:rPr>
            <w:spacing w:val="-10"/>
            <w:w w:val="105"/>
            <w:sz w:val="24"/>
          </w:rPr>
          <w:t>6</w:t>
        </w:r>
      </w:hyperlink>
    </w:p>
    <w:p>
      <w:pPr>
        <w:tabs>
          <w:tab w:pos="7128" w:val="left" w:leader="dot"/>
        </w:tabs>
        <w:spacing w:before="119"/>
        <w:ind w:left="142" w:right="0" w:firstLine="0"/>
        <w:jc w:val="left"/>
        <w:rPr>
          <w:sz w:val="24"/>
        </w:rPr>
      </w:pPr>
      <w:hyperlink w:history="true" w:anchor="_bookmark877">
        <w:r>
          <w:rPr>
            <w:spacing w:val="-2"/>
            <w:w w:val="105"/>
            <w:sz w:val="24"/>
          </w:rPr>
          <w:t>:MMEMory:DELete</w:t>
        </w:r>
        <w:r>
          <w:rPr>
            <w:sz w:val="24"/>
          </w:rPr>
          <w:tab/>
        </w:r>
        <w:r>
          <w:rPr>
            <w:w w:val="105"/>
            <w:sz w:val="24"/>
          </w:rPr>
          <w:t>All</w:t>
        </w:r>
        <w:r>
          <w:rPr>
            <w:spacing w:val="20"/>
            <w:w w:val="105"/>
            <w:sz w:val="24"/>
          </w:rPr>
          <w:t> </w:t>
        </w:r>
        <w:r>
          <w:rPr>
            <w:w w:val="105"/>
            <w:sz w:val="24"/>
          </w:rPr>
          <w:t>Modes</w:t>
        </w:r>
        <w:r>
          <w:rPr>
            <w:spacing w:val="21"/>
            <w:w w:val="105"/>
            <w:sz w:val="24"/>
          </w:rPr>
          <w:t> </w:t>
        </w:r>
        <w:r>
          <w:rPr>
            <w:w w:val="105"/>
            <w:sz w:val="24"/>
          </w:rPr>
          <w:t>8-</w:t>
        </w:r>
        <w:r>
          <w:rPr>
            <w:spacing w:val="-10"/>
            <w:w w:val="105"/>
            <w:sz w:val="24"/>
          </w:rPr>
          <w:t>6</w:t>
        </w:r>
      </w:hyperlink>
    </w:p>
    <w:p>
      <w:pPr>
        <w:tabs>
          <w:tab w:pos="7128" w:val="left" w:leader="dot"/>
        </w:tabs>
        <w:spacing w:before="118"/>
        <w:ind w:left="142" w:right="0" w:firstLine="0"/>
        <w:jc w:val="left"/>
        <w:rPr>
          <w:sz w:val="24"/>
        </w:rPr>
      </w:pPr>
      <w:hyperlink w:history="true" w:anchor="_bookmark880">
        <w:r>
          <w:rPr>
            <w:spacing w:val="-2"/>
            <w:w w:val="105"/>
            <w:sz w:val="24"/>
          </w:rPr>
          <w:t>:MMEMory:MSIS</w:t>
        </w:r>
        <w:r>
          <w:rPr>
            <w:sz w:val="24"/>
          </w:rPr>
          <w:tab/>
        </w:r>
        <w:r>
          <w:rPr>
            <w:w w:val="105"/>
            <w:sz w:val="24"/>
          </w:rPr>
          <w:t>All</w:t>
        </w:r>
        <w:r>
          <w:rPr>
            <w:spacing w:val="20"/>
            <w:w w:val="105"/>
            <w:sz w:val="24"/>
          </w:rPr>
          <w:t> </w:t>
        </w:r>
        <w:r>
          <w:rPr>
            <w:w w:val="105"/>
            <w:sz w:val="24"/>
          </w:rPr>
          <w:t>Modes</w:t>
        </w:r>
        <w:r>
          <w:rPr>
            <w:spacing w:val="21"/>
            <w:w w:val="105"/>
            <w:sz w:val="24"/>
          </w:rPr>
          <w:t> </w:t>
        </w:r>
        <w:r>
          <w:rPr>
            <w:w w:val="105"/>
            <w:sz w:val="24"/>
          </w:rPr>
          <w:t>8-</w:t>
        </w:r>
        <w:r>
          <w:rPr>
            <w:spacing w:val="-10"/>
            <w:w w:val="105"/>
            <w:sz w:val="24"/>
          </w:rPr>
          <w:t>7</w:t>
        </w:r>
      </w:hyperlink>
    </w:p>
    <w:p>
      <w:pPr>
        <w:tabs>
          <w:tab w:pos="7128" w:val="left" w:leader="dot"/>
        </w:tabs>
        <w:spacing w:before="119"/>
        <w:ind w:left="142" w:right="0" w:firstLine="0"/>
        <w:jc w:val="left"/>
        <w:rPr>
          <w:sz w:val="24"/>
        </w:rPr>
      </w:pPr>
      <w:hyperlink w:history="true" w:anchor="_bookmark882">
        <w:r>
          <w:rPr>
            <w:spacing w:val="-2"/>
            <w:w w:val="110"/>
            <w:sz w:val="24"/>
          </w:rPr>
          <w:t>:MMEMory:MSIS:COPY</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8-</w:t>
        </w:r>
        <w:r>
          <w:rPr>
            <w:spacing w:val="-10"/>
            <w:w w:val="110"/>
            <w:sz w:val="24"/>
          </w:rPr>
          <w:t>7</w:t>
        </w:r>
      </w:hyperlink>
    </w:p>
    <w:p>
      <w:pPr>
        <w:tabs>
          <w:tab w:pos="7128" w:val="left" w:leader="dot"/>
        </w:tabs>
        <w:spacing w:before="118"/>
        <w:ind w:left="142" w:right="0" w:firstLine="0"/>
        <w:jc w:val="left"/>
        <w:rPr>
          <w:sz w:val="24"/>
        </w:rPr>
      </w:pPr>
      <w:hyperlink w:history="true" w:anchor="_bookmark884">
        <w:r>
          <w:rPr>
            <w:spacing w:val="-2"/>
            <w:w w:val="105"/>
            <w:sz w:val="24"/>
          </w:rPr>
          <w:t>:MMEMory:MSIS:DESTination</w:t>
        </w:r>
        <w:r>
          <w:rPr>
            <w:sz w:val="24"/>
          </w:rPr>
          <w:tab/>
        </w:r>
        <w:r>
          <w:rPr>
            <w:w w:val="105"/>
            <w:sz w:val="24"/>
          </w:rPr>
          <w:t>All</w:t>
        </w:r>
        <w:r>
          <w:rPr>
            <w:spacing w:val="19"/>
            <w:w w:val="105"/>
            <w:sz w:val="24"/>
          </w:rPr>
          <w:t> </w:t>
        </w:r>
        <w:r>
          <w:rPr>
            <w:w w:val="105"/>
            <w:sz w:val="24"/>
          </w:rPr>
          <w:t>Modes</w:t>
        </w:r>
        <w:r>
          <w:rPr>
            <w:spacing w:val="20"/>
            <w:w w:val="105"/>
            <w:sz w:val="24"/>
          </w:rPr>
          <w:t> </w:t>
        </w:r>
        <w:r>
          <w:rPr>
            <w:w w:val="105"/>
            <w:sz w:val="24"/>
          </w:rPr>
          <w:t>8-</w:t>
        </w:r>
        <w:r>
          <w:rPr>
            <w:spacing w:val="-10"/>
            <w:w w:val="105"/>
            <w:sz w:val="24"/>
          </w:rPr>
          <w:t>8</w:t>
        </w:r>
      </w:hyperlink>
    </w:p>
    <w:p>
      <w:pPr>
        <w:tabs>
          <w:tab w:pos="7128" w:val="left" w:leader="dot"/>
        </w:tabs>
        <w:spacing w:before="120"/>
        <w:ind w:left="142" w:right="0" w:firstLine="0"/>
        <w:jc w:val="left"/>
        <w:rPr>
          <w:sz w:val="24"/>
        </w:rPr>
      </w:pPr>
      <w:hyperlink w:history="true" w:anchor="_bookmark887">
        <w:r>
          <w:rPr>
            <w:spacing w:val="-2"/>
            <w:w w:val="110"/>
            <w:sz w:val="24"/>
          </w:rPr>
          <w:t>:MMEMory:STORe:JPEG</w:t>
        </w:r>
        <w:r>
          <w:rPr>
            <w:sz w:val="24"/>
          </w:rPr>
          <w:tab/>
        </w:r>
        <w:r>
          <w:rPr>
            <w:w w:val="110"/>
            <w:sz w:val="24"/>
          </w:rPr>
          <w:t>All</w:t>
        </w:r>
        <w:r>
          <w:rPr>
            <w:spacing w:val="-14"/>
            <w:w w:val="110"/>
            <w:sz w:val="24"/>
          </w:rPr>
          <w:t> </w:t>
        </w:r>
        <w:r>
          <w:rPr>
            <w:w w:val="110"/>
            <w:sz w:val="24"/>
          </w:rPr>
          <w:t>Modes</w:t>
        </w:r>
        <w:r>
          <w:rPr>
            <w:spacing w:val="-13"/>
            <w:w w:val="110"/>
            <w:sz w:val="24"/>
          </w:rPr>
          <w:t> </w:t>
        </w:r>
        <w:r>
          <w:rPr>
            <w:w w:val="110"/>
            <w:sz w:val="24"/>
          </w:rPr>
          <w:t>8-</w:t>
        </w:r>
        <w:r>
          <w:rPr>
            <w:spacing w:val="-10"/>
            <w:w w:val="110"/>
            <w:sz w:val="24"/>
          </w:rPr>
          <w:t>9</w:t>
        </w:r>
      </w:hyperlink>
    </w:p>
    <w:p>
      <w:pPr>
        <w:tabs>
          <w:tab w:pos="6995" w:val="left" w:leader="dot"/>
        </w:tabs>
        <w:spacing w:before="118"/>
        <w:ind w:left="142" w:right="0" w:firstLine="0"/>
        <w:jc w:val="left"/>
        <w:rPr>
          <w:sz w:val="24"/>
        </w:rPr>
      </w:pPr>
      <w:hyperlink w:history="true" w:anchor="_bookmark890">
        <w:r>
          <w:rPr>
            <w:spacing w:val="-2"/>
            <w:w w:val="105"/>
            <w:sz w:val="24"/>
          </w:rPr>
          <w:t>:SYSTem:OPTions?</w:t>
        </w:r>
        <w:r>
          <w:rPr>
            <w:sz w:val="24"/>
          </w:rPr>
          <w:tab/>
        </w:r>
        <w:r>
          <w:rPr>
            <w:w w:val="105"/>
            <w:sz w:val="24"/>
          </w:rPr>
          <w:t>All</w:t>
        </w:r>
        <w:r>
          <w:rPr>
            <w:spacing w:val="19"/>
            <w:w w:val="105"/>
            <w:sz w:val="24"/>
          </w:rPr>
          <w:t> </w:t>
        </w:r>
        <w:r>
          <w:rPr>
            <w:w w:val="105"/>
            <w:sz w:val="24"/>
          </w:rPr>
          <w:t>Modes</w:t>
        </w:r>
        <w:r>
          <w:rPr>
            <w:spacing w:val="21"/>
            <w:w w:val="105"/>
            <w:sz w:val="24"/>
          </w:rPr>
          <w:t> </w:t>
        </w:r>
        <w:r>
          <w:rPr>
            <w:w w:val="105"/>
            <w:sz w:val="24"/>
          </w:rPr>
          <w:t>8-</w:t>
        </w:r>
        <w:r>
          <w:rPr>
            <w:spacing w:val="-5"/>
            <w:w w:val="105"/>
            <w:sz w:val="24"/>
          </w:rPr>
          <w:t>10</w:t>
        </w:r>
      </w:hyperlink>
    </w:p>
    <w:p>
      <w:pPr>
        <w:tabs>
          <w:tab w:pos="6995" w:val="left" w:leader="dot"/>
        </w:tabs>
        <w:spacing w:before="118"/>
        <w:ind w:left="142" w:right="0" w:firstLine="0"/>
        <w:jc w:val="left"/>
        <w:rPr>
          <w:sz w:val="24"/>
        </w:rPr>
      </w:pPr>
      <w:hyperlink w:history="true" w:anchor="_bookmark892">
        <w:r>
          <w:rPr>
            <w:spacing w:val="-2"/>
            <w:w w:val="105"/>
            <w:sz w:val="24"/>
          </w:rPr>
          <w:t>:SYSTem:PRESet</w:t>
        </w:r>
        <w:r>
          <w:rPr>
            <w:sz w:val="24"/>
          </w:rPr>
          <w:tab/>
        </w:r>
        <w:r>
          <w:rPr>
            <w:w w:val="105"/>
            <w:sz w:val="24"/>
          </w:rPr>
          <w:t>All</w:t>
        </w:r>
        <w:r>
          <w:rPr>
            <w:spacing w:val="19"/>
            <w:w w:val="105"/>
            <w:sz w:val="24"/>
          </w:rPr>
          <w:t> </w:t>
        </w:r>
        <w:r>
          <w:rPr>
            <w:w w:val="105"/>
            <w:sz w:val="24"/>
          </w:rPr>
          <w:t>Modes</w:t>
        </w:r>
        <w:r>
          <w:rPr>
            <w:spacing w:val="21"/>
            <w:w w:val="105"/>
            <w:sz w:val="24"/>
          </w:rPr>
          <w:t> </w:t>
        </w:r>
        <w:r>
          <w:rPr>
            <w:w w:val="105"/>
            <w:sz w:val="24"/>
          </w:rPr>
          <w:t>8-</w:t>
        </w:r>
        <w:r>
          <w:rPr>
            <w:spacing w:val="-5"/>
            <w:w w:val="105"/>
            <w:sz w:val="24"/>
          </w:rPr>
          <w:t>10</w:t>
        </w:r>
      </w:hyperlink>
    </w:p>
    <w:p>
      <w:pPr>
        <w:spacing w:after="0"/>
        <w:jc w:val="left"/>
        <w:rPr>
          <w:sz w:val="24"/>
        </w:rPr>
        <w:sectPr>
          <w:pgSz w:w="10320" w:h="14560"/>
          <w:pgMar w:header="514" w:footer="570" w:top="780" w:bottom="760" w:left="425" w:right="425"/>
        </w:sectPr>
      </w:pPr>
    </w:p>
    <w:p>
      <w:pPr>
        <w:tabs>
          <w:tab w:pos="7560" w:val="left" w:leader="dot"/>
        </w:tabs>
        <w:spacing w:before="267"/>
        <w:ind w:left="710" w:right="0" w:firstLine="0"/>
        <w:jc w:val="left"/>
        <w:rPr>
          <w:sz w:val="24"/>
        </w:rPr>
      </w:pPr>
      <w:hyperlink w:history="true" w:anchor="_bookmark895">
        <w:r>
          <w:rPr>
            <w:spacing w:val="-2"/>
            <w:w w:val="105"/>
            <w:sz w:val="24"/>
          </w:rPr>
          <w:t>[:SENSe]:GPS</w:t>
        </w:r>
        <w:r>
          <w:rPr>
            <w:sz w:val="24"/>
          </w:rPr>
          <w:tab/>
        </w:r>
        <w:r>
          <w:rPr>
            <w:w w:val="105"/>
            <w:sz w:val="24"/>
          </w:rPr>
          <w:t>All</w:t>
        </w:r>
        <w:r>
          <w:rPr>
            <w:spacing w:val="18"/>
            <w:w w:val="105"/>
            <w:sz w:val="24"/>
          </w:rPr>
          <w:t> </w:t>
        </w:r>
        <w:r>
          <w:rPr>
            <w:w w:val="105"/>
            <w:sz w:val="24"/>
          </w:rPr>
          <w:t>Modes</w:t>
        </w:r>
        <w:r>
          <w:rPr>
            <w:spacing w:val="18"/>
            <w:w w:val="105"/>
            <w:sz w:val="24"/>
          </w:rPr>
          <w:t> </w:t>
        </w:r>
        <w:r>
          <w:rPr>
            <w:w w:val="105"/>
            <w:sz w:val="24"/>
          </w:rPr>
          <w:t>8-</w:t>
        </w:r>
        <w:r>
          <w:rPr>
            <w:spacing w:val="-5"/>
            <w:w w:val="105"/>
            <w:sz w:val="24"/>
          </w:rPr>
          <w:t>11</w:t>
        </w:r>
      </w:hyperlink>
    </w:p>
    <w:p>
      <w:pPr>
        <w:tabs>
          <w:tab w:pos="7560" w:val="left" w:leader="dot"/>
        </w:tabs>
        <w:spacing w:before="120"/>
        <w:ind w:left="710" w:right="0" w:firstLine="0"/>
        <w:jc w:val="left"/>
        <w:rPr>
          <w:sz w:val="24"/>
        </w:rPr>
      </w:pPr>
      <w:hyperlink w:history="true" w:anchor="_bookmark897">
        <w:r>
          <w:rPr>
            <w:spacing w:val="-2"/>
            <w:w w:val="105"/>
            <w:sz w:val="24"/>
          </w:rPr>
          <w:t>[:SENSe]:GPS:RESet</w:t>
        </w:r>
        <w:r>
          <w:rPr>
            <w:sz w:val="24"/>
          </w:rPr>
          <w:tab/>
        </w:r>
        <w:r>
          <w:rPr>
            <w:w w:val="105"/>
            <w:sz w:val="24"/>
          </w:rPr>
          <w:t>All</w:t>
        </w:r>
        <w:r>
          <w:rPr>
            <w:spacing w:val="19"/>
            <w:w w:val="105"/>
            <w:sz w:val="24"/>
          </w:rPr>
          <w:t> </w:t>
        </w:r>
        <w:r>
          <w:rPr>
            <w:w w:val="105"/>
            <w:sz w:val="24"/>
          </w:rPr>
          <w:t>Modes</w:t>
        </w:r>
        <w:r>
          <w:rPr>
            <w:spacing w:val="19"/>
            <w:w w:val="105"/>
            <w:sz w:val="24"/>
          </w:rPr>
          <w:t> </w:t>
        </w:r>
        <w:r>
          <w:rPr>
            <w:w w:val="105"/>
            <w:sz w:val="24"/>
          </w:rPr>
          <w:t>8-</w:t>
        </w:r>
        <w:r>
          <w:rPr>
            <w:spacing w:val="-5"/>
            <w:w w:val="105"/>
            <w:sz w:val="24"/>
          </w:rPr>
          <w:t>11</w:t>
        </w:r>
      </w:hyperlink>
    </w:p>
    <w:p>
      <w:pPr>
        <w:tabs>
          <w:tab w:pos="7560" w:val="left" w:leader="dot"/>
        </w:tabs>
        <w:spacing w:before="118"/>
        <w:ind w:left="710" w:right="0" w:firstLine="0"/>
        <w:jc w:val="left"/>
        <w:rPr>
          <w:sz w:val="24"/>
        </w:rPr>
      </w:pPr>
      <w:hyperlink w:history="true" w:anchor="_bookmark899">
        <w:r>
          <w:rPr>
            <w:spacing w:val="-2"/>
            <w:w w:val="105"/>
            <w:sz w:val="24"/>
          </w:rPr>
          <w:t>[:SENSe]:GPS:CURRent?</w:t>
        </w:r>
        <w:r>
          <w:rPr>
            <w:sz w:val="24"/>
          </w:rPr>
          <w:tab/>
        </w:r>
        <w:r>
          <w:rPr>
            <w:w w:val="105"/>
            <w:sz w:val="24"/>
          </w:rPr>
          <w:t>All</w:t>
        </w:r>
        <w:r>
          <w:rPr>
            <w:spacing w:val="18"/>
            <w:w w:val="105"/>
            <w:sz w:val="24"/>
          </w:rPr>
          <w:t> </w:t>
        </w:r>
        <w:r>
          <w:rPr>
            <w:w w:val="105"/>
            <w:sz w:val="24"/>
          </w:rPr>
          <w:t>Modes</w:t>
        </w:r>
        <w:r>
          <w:rPr>
            <w:spacing w:val="18"/>
            <w:w w:val="105"/>
            <w:sz w:val="24"/>
          </w:rPr>
          <w:t> </w:t>
        </w:r>
        <w:r>
          <w:rPr>
            <w:w w:val="105"/>
            <w:sz w:val="24"/>
          </w:rPr>
          <w:t>8-</w:t>
        </w:r>
        <w:r>
          <w:rPr>
            <w:spacing w:val="-5"/>
            <w:w w:val="105"/>
            <w:sz w:val="24"/>
          </w:rPr>
          <w:t>11</w:t>
        </w:r>
      </w:hyperlink>
    </w:p>
    <w:p>
      <w:pPr>
        <w:tabs>
          <w:tab w:pos="7560" w:val="left" w:leader="dot"/>
        </w:tabs>
        <w:spacing w:before="118"/>
        <w:ind w:left="710" w:right="0" w:firstLine="0"/>
        <w:jc w:val="left"/>
        <w:rPr>
          <w:sz w:val="24"/>
        </w:rPr>
      </w:pPr>
      <w:hyperlink w:history="true" w:anchor="_bookmark901">
        <w:r>
          <w:rPr>
            <w:spacing w:val="-2"/>
            <w:w w:val="105"/>
            <w:sz w:val="24"/>
          </w:rPr>
          <w:t>[:SENSe]:GPS:VOLTage</w:t>
        </w:r>
        <w:r>
          <w:rPr>
            <w:sz w:val="24"/>
          </w:rPr>
          <w:tab/>
        </w:r>
        <w:r>
          <w:rPr>
            <w:w w:val="105"/>
            <w:sz w:val="24"/>
          </w:rPr>
          <w:t>All</w:t>
        </w:r>
        <w:r>
          <w:rPr>
            <w:spacing w:val="16"/>
            <w:w w:val="105"/>
            <w:sz w:val="24"/>
          </w:rPr>
          <w:t> </w:t>
        </w:r>
        <w:r>
          <w:rPr>
            <w:w w:val="105"/>
            <w:sz w:val="24"/>
          </w:rPr>
          <w:t>Modes</w:t>
        </w:r>
        <w:r>
          <w:rPr>
            <w:spacing w:val="16"/>
            <w:w w:val="105"/>
            <w:sz w:val="24"/>
          </w:rPr>
          <w:t> </w:t>
        </w:r>
        <w:r>
          <w:rPr>
            <w:w w:val="105"/>
            <w:sz w:val="24"/>
          </w:rPr>
          <w:t>8-</w:t>
        </w:r>
        <w:r>
          <w:rPr>
            <w:spacing w:val="-5"/>
            <w:w w:val="105"/>
            <w:sz w:val="24"/>
          </w:rPr>
          <w:t>12</w:t>
        </w:r>
      </w:hyperlink>
    </w:p>
    <w:p>
      <w:pPr>
        <w:tabs>
          <w:tab w:pos="7560" w:val="left" w:leader="dot"/>
        </w:tabs>
        <w:spacing w:before="120"/>
        <w:ind w:left="710" w:right="0" w:firstLine="0"/>
        <w:jc w:val="left"/>
        <w:rPr>
          <w:sz w:val="24"/>
        </w:rPr>
      </w:pPr>
      <w:hyperlink w:history="true" w:anchor="_bookmark904">
        <w:r>
          <w:rPr>
            <w:spacing w:val="-2"/>
            <w:w w:val="110"/>
            <w:sz w:val="24"/>
          </w:rPr>
          <w:t>:FETCh:GPS?</w:t>
        </w:r>
        <w:r>
          <w:rPr>
            <w:sz w:val="24"/>
          </w:rPr>
          <w:tab/>
        </w:r>
        <w:r>
          <w:rPr>
            <w:w w:val="110"/>
            <w:sz w:val="24"/>
          </w:rPr>
          <w:t>All</w:t>
        </w:r>
        <w:r>
          <w:rPr>
            <w:spacing w:val="-14"/>
            <w:w w:val="110"/>
            <w:sz w:val="24"/>
          </w:rPr>
          <w:t> </w:t>
        </w:r>
        <w:r>
          <w:rPr>
            <w:w w:val="110"/>
            <w:sz w:val="24"/>
          </w:rPr>
          <w:t>Modes</w:t>
        </w:r>
        <w:r>
          <w:rPr>
            <w:spacing w:val="-14"/>
            <w:w w:val="110"/>
            <w:sz w:val="24"/>
          </w:rPr>
          <w:t> </w:t>
        </w:r>
        <w:r>
          <w:rPr>
            <w:w w:val="110"/>
            <w:sz w:val="24"/>
          </w:rPr>
          <w:t>8-</w:t>
        </w:r>
        <w:r>
          <w:rPr>
            <w:spacing w:val="-5"/>
            <w:w w:val="110"/>
            <w:sz w:val="24"/>
          </w:rPr>
          <w:t>13</w:t>
        </w:r>
      </w:hyperlink>
    </w:p>
    <w:p>
      <w:pPr>
        <w:spacing w:after="0"/>
        <w:jc w:val="left"/>
        <w:rPr>
          <w:sz w:val="24"/>
        </w:rPr>
        <w:sectPr>
          <w:pgSz w:w="10320" w:h="14560"/>
          <w:pgMar w:header="514" w:footer="570" w:top="780" w:bottom="760" w:left="425" w:right="425"/>
        </w:sectPr>
      </w:pPr>
    </w:p>
    <w:p>
      <w:pPr>
        <w:pStyle w:val="BodyText"/>
        <w:rPr>
          <w:sz w:val="17"/>
        </w:rPr>
      </w:pPr>
    </w:p>
    <w:p>
      <w:pPr>
        <w:pStyle w:val="BodyText"/>
        <w:spacing w:after="0"/>
        <w:rPr>
          <w:sz w:val="17"/>
        </w:rPr>
        <w:sectPr>
          <w:pgSz w:w="10320" w:h="14560"/>
          <w:pgMar w:header="514" w:footer="570" w:top="780" w:bottom="760" w:left="425" w:right="425"/>
        </w:sectPr>
      </w:pPr>
    </w:p>
    <w:p>
      <w:pPr>
        <w:pStyle w:val="Heading1"/>
      </w:pPr>
      <w:bookmarkStart w:name="Appendix D — Revision History" w:id="1395"/>
      <w:bookmarkEnd w:id="1395"/>
      <w:r>
        <w:rPr>
          <w:b w:val="0"/>
        </w:rPr>
      </w:r>
      <w:bookmarkStart w:name="_bookmark911" w:id="1396"/>
      <w:bookmarkEnd w:id="1396"/>
      <w:r>
        <w:rPr>
          <w:b w:val="0"/>
        </w:rPr>
      </w:r>
      <w:r>
        <w:rPr/>
        <w:t>Appendix</w:t>
      </w:r>
      <w:r>
        <w:rPr>
          <w:spacing w:val="-5"/>
        </w:rPr>
        <w:t> </w:t>
      </w:r>
      <w:r>
        <w:rPr/>
        <w:t>D</w:t>
      </w:r>
      <w:r>
        <w:rPr>
          <w:spacing w:val="-3"/>
        </w:rPr>
        <w:t> </w:t>
      </w:r>
      <w:r>
        <w:rPr/>
        <w:t>—</w:t>
      </w:r>
      <w:r>
        <w:rPr>
          <w:spacing w:val="-4"/>
        </w:rPr>
        <w:t> </w:t>
      </w:r>
      <w:r>
        <w:rPr/>
        <w:t>Revision</w:t>
      </w:r>
      <w:r>
        <w:rPr>
          <w:spacing w:val="-3"/>
        </w:rPr>
        <w:t> </w:t>
      </w:r>
      <w:r>
        <w:rPr>
          <w:spacing w:val="-2"/>
        </w:rPr>
        <w:t>History</w:t>
      </w:r>
    </w:p>
    <w:p>
      <w:pPr>
        <w:pStyle w:val="Heading2"/>
        <w:numPr>
          <w:ilvl w:val="1"/>
          <w:numId w:val="29"/>
        </w:numPr>
        <w:tabs>
          <w:tab w:pos="1559" w:val="left" w:leader="none"/>
        </w:tabs>
        <w:spacing w:line="240" w:lineRule="auto" w:before="504" w:after="0"/>
        <w:ind w:left="1559" w:right="0" w:hanging="849"/>
        <w:jc w:val="left"/>
      </w:pPr>
      <w:bookmarkStart w:name="D-1 Master Programming Manual Revision H" w:id="1397"/>
      <w:bookmarkEnd w:id="1397"/>
      <w:r>
        <w:rPr>
          <w:b w:val="0"/>
        </w:rPr>
      </w:r>
      <w:bookmarkStart w:name="_bookmark912" w:id="1398"/>
      <w:bookmarkEnd w:id="1398"/>
      <w:r>
        <w:rPr>
          <w:b w:val="0"/>
        </w:rPr>
      </w:r>
      <w:r>
        <w:rPr/>
        <w:t>Master</w:t>
      </w:r>
      <w:r>
        <w:rPr>
          <w:spacing w:val="-13"/>
        </w:rPr>
        <w:t> </w:t>
      </w:r>
      <w:r>
        <w:rPr/>
        <w:t>Programming</w:t>
      </w:r>
      <w:r>
        <w:rPr>
          <w:spacing w:val="-12"/>
        </w:rPr>
        <w:t> </w:t>
      </w:r>
      <w:r>
        <w:rPr/>
        <w:t>Manual</w:t>
      </w:r>
      <w:r>
        <w:rPr>
          <w:spacing w:val="-12"/>
        </w:rPr>
        <w:t> </w:t>
      </w:r>
      <w:r>
        <w:rPr/>
        <w:t>Revision</w:t>
      </w:r>
      <w:r>
        <w:rPr>
          <w:spacing w:val="-12"/>
        </w:rPr>
        <w:t> </w:t>
      </w:r>
      <w:r>
        <w:rPr>
          <w:spacing w:val="-2"/>
        </w:rPr>
        <w:t>History</w:t>
      </w:r>
    </w:p>
    <w:p>
      <w:pPr>
        <w:pStyle w:val="BodyText"/>
        <w:spacing w:before="66"/>
        <w:rPr>
          <w:rFonts w:ascii="Arial"/>
          <w:b/>
          <w:sz w:val="28"/>
        </w:rPr>
      </w:pPr>
    </w:p>
    <w:p>
      <w:pPr>
        <w:pStyle w:val="Heading4"/>
        <w:tabs>
          <w:tab w:pos="3710" w:val="left" w:leader="none"/>
        </w:tabs>
        <w:ind w:left="710"/>
        <w:rPr>
          <w:rFonts w:ascii="Arial"/>
        </w:rPr>
      </w:pPr>
      <w:bookmarkStart w:name="Document Part Number: 10580-00306" w:id="1399"/>
      <w:bookmarkEnd w:id="1399"/>
      <w:r>
        <w:rPr>
          <w:b w:val="0"/>
        </w:rPr>
      </w:r>
      <w:bookmarkStart w:name="_bookmark913" w:id="1400"/>
      <w:bookmarkEnd w:id="1400"/>
      <w:r>
        <w:rPr>
          <w:b w:val="0"/>
        </w:rPr>
      </w:r>
      <w:r>
        <w:rPr>
          <w:rFonts w:ascii="Arial"/>
        </w:rPr>
        <w:t>Document</w:t>
      </w:r>
      <w:r>
        <w:rPr>
          <w:rFonts w:ascii="Arial"/>
          <w:spacing w:val="-5"/>
        </w:rPr>
        <w:t> </w:t>
      </w:r>
      <w:r>
        <w:rPr>
          <w:rFonts w:ascii="Arial"/>
        </w:rPr>
        <w:t>Part</w:t>
      </w:r>
      <w:r>
        <w:rPr>
          <w:rFonts w:ascii="Arial"/>
          <w:spacing w:val="-5"/>
        </w:rPr>
        <w:t> </w:t>
      </w:r>
      <w:r>
        <w:rPr>
          <w:rFonts w:ascii="Arial"/>
          <w:spacing w:val="-2"/>
        </w:rPr>
        <w:t>Number:</w:t>
      </w:r>
      <w:r>
        <w:rPr>
          <w:rFonts w:ascii="Arial"/>
        </w:rPr>
        <w:tab/>
      </w:r>
      <w:r>
        <w:rPr>
          <w:rFonts w:ascii="Arial"/>
          <w:spacing w:val="-2"/>
        </w:rPr>
        <w:t>10580-00306</w:t>
      </w:r>
    </w:p>
    <w:p>
      <w:pPr>
        <w:pStyle w:val="BodyText"/>
        <w:spacing w:before="35"/>
        <w:rPr>
          <w:rFonts w:ascii="Arial"/>
          <w:b/>
        </w:rPr>
      </w:pPr>
    </w:p>
    <w:tbl>
      <w:tblPr>
        <w:tblW w:w="0" w:type="auto"/>
        <w:jc w:val="left"/>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86"/>
        <w:gridCol w:w="1077"/>
        <w:gridCol w:w="5953"/>
      </w:tblGrid>
      <w:tr>
        <w:trPr>
          <w:trHeight w:val="372" w:hRule="atLeast"/>
        </w:trPr>
        <w:tc>
          <w:tcPr>
            <w:tcW w:w="1586" w:type="dxa"/>
            <w:tcBorders>
              <w:left w:val="nil"/>
              <w:bottom w:val="single" w:sz="18" w:space="0" w:color="000000"/>
            </w:tcBorders>
          </w:tcPr>
          <w:p>
            <w:pPr>
              <w:pStyle w:val="TableParagraph"/>
              <w:spacing w:before="60"/>
              <w:ind w:left="3"/>
              <w:jc w:val="center"/>
              <w:rPr>
                <w:rFonts w:ascii="Arial"/>
                <w:b/>
                <w:sz w:val="20"/>
              </w:rPr>
            </w:pPr>
            <w:r>
              <w:rPr>
                <w:rFonts w:ascii="Arial"/>
                <w:b/>
                <w:spacing w:val="-4"/>
                <w:sz w:val="20"/>
              </w:rPr>
              <w:t>Date</w:t>
            </w:r>
          </w:p>
        </w:tc>
        <w:tc>
          <w:tcPr>
            <w:tcW w:w="1077" w:type="dxa"/>
            <w:tcBorders>
              <w:bottom w:val="single" w:sz="18" w:space="0" w:color="000000"/>
            </w:tcBorders>
          </w:tcPr>
          <w:p>
            <w:pPr>
              <w:pStyle w:val="TableParagraph"/>
              <w:spacing w:before="60"/>
              <w:ind w:left="117"/>
              <w:rPr>
                <w:rFonts w:ascii="Arial"/>
                <w:b/>
                <w:sz w:val="20"/>
              </w:rPr>
            </w:pPr>
            <w:r>
              <w:rPr>
                <w:rFonts w:ascii="Arial"/>
                <w:b/>
                <w:spacing w:val="-2"/>
                <w:sz w:val="20"/>
              </w:rPr>
              <w:t>Revision</w:t>
            </w:r>
          </w:p>
        </w:tc>
        <w:tc>
          <w:tcPr>
            <w:tcW w:w="5953" w:type="dxa"/>
            <w:tcBorders>
              <w:bottom w:val="single" w:sz="18" w:space="0" w:color="000000"/>
              <w:right w:val="nil"/>
            </w:tcBorders>
          </w:tcPr>
          <w:p>
            <w:pPr>
              <w:pStyle w:val="TableParagraph"/>
              <w:spacing w:before="60"/>
              <w:ind w:left="0"/>
              <w:jc w:val="center"/>
              <w:rPr>
                <w:rFonts w:ascii="Arial"/>
                <w:b/>
                <w:sz w:val="20"/>
              </w:rPr>
            </w:pPr>
            <w:r>
              <w:rPr>
                <w:rFonts w:ascii="Arial"/>
                <w:b/>
                <w:sz w:val="20"/>
              </w:rPr>
              <w:t>Change</w:t>
            </w:r>
            <w:r>
              <w:rPr>
                <w:rFonts w:ascii="Arial"/>
                <w:b/>
                <w:spacing w:val="-9"/>
                <w:sz w:val="20"/>
              </w:rPr>
              <w:t> </w:t>
            </w:r>
            <w:r>
              <w:rPr>
                <w:rFonts w:ascii="Arial"/>
                <w:b/>
                <w:spacing w:val="-2"/>
                <w:sz w:val="20"/>
              </w:rPr>
              <w:t>Description</w:t>
            </w:r>
          </w:p>
        </w:tc>
      </w:tr>
      <w:tr>
        <w:trPr>
          <w:trHeight w:val="292" w:hRule="atLeast"/>
        </w:trPr>
        <w:tc>
          <w:tcPr>
            <w:tcW w:w="1586" w:type="dxa"/>
            <w:tcBorders>
              <w:top w:val="single" w:sz="18" w:space="0" w:color="000000"/>
              <w:left w:val="nil"/>
            </w:tcBorders>
          </w:tcPr>
          <w:p>
            <w:pPr>
              <w:pStyle w:val="TableParagraph"/>
              <w:spacing w:before="3"/>
              <w:ind w:left="79"/>
              <w:rPr>
                <w:sz w:val="20"/>
              </w:rPr>
            </w:pPr>
            <w:r>
              <w:rPr>
                <w:sz w:val="20"/>
              </w:rPr>
              <w:t>October</w:t>
            </w:r>
            <w:r>
              <w:rPr>
                <w:spacing w:val="-8"/>
                <w:sz w:val="20"/>
              </w:rPr>
              <w:t> </w:t>
            </w:r>
            <w:r>
              <w:rPr>
                <w:spacing w:val="-4"/>
                <w:sz w:val="20"/>
              </w:rPr>
              <w:t>2010</w:t>
            </w:r>
          </w:p>
        </w:tc>
        <w:tc>
          <w:tcPr>
            <w:tcW w:w="1077" w:type="dxa"/>
            <w:tcBorders>
              <w:top w:val="single" w:sz="18" w:space="0" w:color="000000"/>
            </w:tcBorders>
          </w:tcPr>
          <w:p>
            <w:pPr>
              <w:pStyle w:val="TableParagraph"/>
              <w:spacing w:before="3"/>
              <w:rPr>
                <w:sz w:val="20"/>
              </w:rPr>
            </w:pPr>
            <w:r>
              <w:rPr>
                <w:spacing w:val="-10"/>
                <w:sz w:val="20"/>
              </w:rPr>
              <w:t>A</w:t>
            </w:r>
          </w:p>
        </w:tc>
        <w:tc>
          <w:tcPr>
            <w:tcW w:w="5953" w:type="dxa"/>
            <w:tcBorders>
              <w:top w:val="single" w:sz="18" w:space="0" w:color="000000"/>
              <w:right w:val="nil"/>
            </w:tcBorders>
          </w:tcPr>
          <w:p>
            <w:pPr>
              <w:pStyle w:val="TableParagraph"/>
              <w:spacing w:before="3"/>
              <w:rPr>
                <w:sz w:val="20"/>
              </w:rPr>
            </w:pPr>
            <w:r>
              <w:rPr>
                <w:sz w:val="20"/>
              </w:rPr>
              <w:t>Initial</w:t>
            </w:r>
            <w:r>
              <w:rPr>
                <w:spacing w:val="-9"/>
                <w:sz w:val="20"/>
              </w:rPr>
              <w:t> </w:t>
            </w:r>
            <w:r>
              <w:rPr>
                <w:sz w:val="20"/>
              </w:rPr>
              <w:t>release,</w:t>
            </w:r>
            <w:r>
              <w:rPr>
                <w:spacing w:val="-7"/>
                <w:sz w:val="20"/>
              </w:rPr>
              <w:t> </w:t>
            </w:r>
            <w:r>
              <w:rPr>
                <w:sz w:val="20"/>
              </w:rPr>
              <w:t>firmware</w:t>
            </w:r>
            <w:r>
              <w:rPr>
                <w:spacing w:val="-8"/>
                <w:sz w:val="20"/>
              </w:rPr>
              <w:t> </w:t>
            </w:r>
            <w:r>
              <w:rPr>
                <w:spacing w:val="-2"/>
                <w:sz w:val="20"/>
              </w:rPr>
              <w:t>V1.00</w:t>
            </w:r>
          </w:p>
        </w:tc>
      </w:tr>
    </w:tbl>
    <w:p>
      <w:pPr>
        <w:pStyle w:val="TableParagraph"/>
        <w:spacing w:after="0"/>
        <w:rPr>
          <w:sz w:val="20"/>
        </w:rPr>
        <w:sectPr>
          <w:headerReference w:type="default" r:id="rId408"/>
          <w:footerReference w:type="default" r:id="rId409"/>
          <w:footerReference w:type="even" r:id="rId410"/>
          <w:pgSz w:w="10320" w:h="14560"/>
          <w:pgMar w:header="0" w:footer="570" w:top="940" w:bottom="760" w:left="425" w:right="425"/>
        </w:sectPr>
      </w:pPr>
    </w:p>
    <w:p>
      <w:pPr>
        <w:pStyle w:val="BodyText"/>
        <w:spacing w:before="4"/>
        <w:rPr>
          <w:rFonts w:ascii="Arial"/>
          <w:b/>
          <w:sz w:val="17"/>
        </w:rPr>
      </w:pPr>
    </w:p>
    <w:p>
      <w:pPr>
        <w:pStyle w:val="BodyText"/>
        <w:spacing w:after="0"/>
        <w:rPr>
          <w:rFonts w:ascii="Arial"/>
          <w:b/>
          <w:sz w:val="17"/>
        </w:rPr>
        <w:sectPr>
          <w:headerReference w:type="even" r:id="rId411"/>
          <w:pgSz w:w="10320" w:h="14560"/>
          <w:pgMar w:header="514" w:footer="0" w:top="780" w:bottom="760" w:left="425" w:right="425"/>
        </w:sectPr>
      </w:pPr>
    </w:p>
    <w:p>
      <w:pPr>
        <w:pStyle w:val="BodyText"/>
        <w:spacing w:before="4"/>
        <w:rPr>
          <w:rFonts w:ascii="Arial"/>
          <w:b/>
          <w:sz w:val="17"/>
        </w:rPr>
      </w:pPr>
    </w:p>
    <w:p>
      <w:pPr>
        <w:pStyle w:val="BodyText"/>
        <w:spacing w:after="0"/>
        <w:rPr>
          <w:rFonts w:ascii="Arial"/>
          <w:b/>
          <w:sz w:val="17"/>
        </w:rPr>
        <w:sectPr>
          <w:headerReference w:type="default" r:id="rId412"/>
          <w:footerReference w:type="default" r:id="rId413"/>
          <w:pgSz w:w="10320" w:h="14560"/>
          <w:pgMar w:header="0" w:footer="0" w:top="1660" w:bottom="280" w:left="425" w:right="425"/>
        </w:sect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64"/>
        <w:rPr>
          <w:rFonts w:ascii="Arial"/>
          <w:b/>
        </w:rPr>
      </w:pPr>
    </w:p>
    <w:p>
      <w:pPr>
        <w:pStyle w:val="BodyText"/>
        <w:ind w:left="142"/>
        <w:rPr>
          <w:rFonts w:ascii="Arial"/>
        </w:rPr>
      </w:pPr>
      <w:r>
        <w:rPr>
          <w:rFonts w:ascii="Arial"/>
        </w:rPr>
        <mc:AlternateContent>
          <mc:Choice Requires="wps">
            <w:drawing>
              <wp:inline distT="0" distB="0" distL="0" distR="0">
                <wp:extent cx="5472430" cy="461645"/>
                <wp:effectExtent l="0" t="0" r="0" b="5079"/>
                <wp:docPr id="1681" name="Group 1681"/>
                <wp:cNvGraphicFramePr>
                  <a:graphicFrameLocks/>
                </wp:cNvGraphicFramePr>
                <a:graphic>
                  <a:graphicData uri="http://schemas.microsoft.com/office/word/2010/wordprocessingGroup">
                    <wpg:wgp>
                      <wpg:cNvPr id="1681" name="Group 1681"/>
                      <wpg:cNvGrpSpPr/>
                      <wpg:grpSpPr>
                        <a:xfrm>
                          <a:off x="0" y="0"/>
                          <a:ext cx="5472430" cy="461645"/>
                          <a:chExt cx="5472430" cy="461645"/>
                        </a:xfrm>
                      </wpg:grpSpPr>
                      <pic:pic>
                        <pic:nvPicPr>
                          <pic:cNvPr id="1682" name="Image 1682"/>
                          <pic:cNvPicPr/>
                        </pic:nvPicPr>
                        <pic:blipFill>
                          <a:blip r:embed="rId416" cstate="print"/>
                          <a:stretch>
                            <a:fillRect/>
                          </a:stretch>
                        </pic:blipFill>
                        <pic:spPr>
                          <a:xfrm>
                            <a:off x="0" y="0"/>
                            <a:ext cx="5471160" cy="461039"/>
                          </a:xfrm>
                          <a:prstGeom prst="rect">
                            <a:avLst/>
                          </a:prstGeom>
                        </pic:spPr>
                      </pic:pic>
                      <pic:pic>
                        <pic:nvPicPr>
                          <pic:cNvPr id="1683" name="Image 1683"/>
                          <pic:cNvPicPr/>
                        </pic:nvPicPr>
                        <pic:blipFill>
                          <a:blip r:embed="rId417" cstate="print"/>
                          <a:stretch>
                            <a:fillRect/>
                          </a:stretch>
                        </pic:blipFill>
                        <pic:spPr>
                          <a:xfrm>
                            <a:off x="4936807" y="53369"/>
                            <a:ext cx="535114" cy="287655"/>
                          </a:xfrm>
                          <a:prstGeom prst="rect">
                            <a:avLst/>
                          </a:prstGeom>
                        </pic:spPr>
                      </pic:pic>
                      <pic:pic>
                        <pic:nvPicPr>
                          <pic:cNvPr id="1684" name="Image 1684"/>
                          <pic:cNvPicPr/>
                        </pic:nvPicPr>
                        <pic:blipFill>
                          <a:blip r:embed="rId418" cstate="print"/>
                          <a:stretch>
                            <a:fillRect/>
                          </a:stretch>
                        </pic:blipFill>
                        <pic:spPr>
                          <a:xfrm>
                            <a:off x="3456203" y="53001"/>
                            <a:ext cx="1249375" cy="288010"/>
                          </a:xfrm>
                          <a:prstGeom prst="rect">
                            <a:avLst/>
                          </a:prstGeom>
                        </pic:spPr>
                      </pic:pic>
                    </wpg:wgp>
                  </a:graphicData>
                </a:graphic>
              </wp:inline>
            </w:drawing>
          </mc:Choice>
          <mc:Fallback>
            <w:pict>
              <v:group style="width:430.9pt;height:36.35pt;mso-position-horizontal-relative:char;mso-position-vertical-relative:line" id="docshapegroup1592" coordorigin="0,0" coordsize="8618,727">
                <v:shape style="position:absolute;left:0;top:0;width:8616;height:727" type="#_x0000_t75" id="docshape1593" stroked="false">
                  <v:imagedata r:id="rId416" o:title=""/>
                </v:shape>
                <v:shape style="position:absolute;left:7774;top:84;width:843;height:453" type="#_x0000_t75" id="docshape1594" stroked="false">
                  <v:imagedata r:id="rId417" o:title=""/>
                </v:shape>
                <v:shape style="position:absolute;left:5442;top:83;width:1968;height:454" type="#_x0000_t75" id="docshape1595" stroked="false">
                  <v:imagedata r:id="rId418" o:title=""/>
                </v:shape>
              </v:group>
            </w:pict>
          </mc:Fallback>
        </mc:AlternateContent>
      </w:r>
      <w:r>
        <w:rPr>
          <w:rFonts w:ascii="Arial"/>
        </w:rPr>
      </w:r>
    </w:p>
    <w:p>
      <w:pPr>
        <w:pStyle w:val="BodyText"/>
        <w:spacing w:after="0"/>
        <w:rPr>
          <w:rFonts w:ascii="Arial"/>
        </w:rPr>
        <w:sectPr>
          <w:headerReference w:type="even" r:id="rId414"/>
          <w:footerReference w:type="even" r:id="rId415"/>
          <w:pgSz w:w="10320" w:h="14560"/>
          <w:pgMar w:header="0" w:footer="0" w:top="1660" w:bottom="280" w:left="425" w:right="425"/>
        </w:sectPr>
      </w:pPr>
    </w:p>
    <w:p>
      <w:pPr>
        <w:pStyle w:val="BodyText"/>
        <w:rPr>
          <w:rFonts w:ascii="Arial"/>
          <w:b/>
          <w:sz w:val="14"/>
        </w:rPr>
      </w:pPr>
    </w:p>
    <w:p>
      <w:pPr>
        <w:pStyle w:val="BodyText"/>
        <w:spacing w:before="63"/>
        <w:rPr>
          <w:rFonts w:ascii="Arial"/>
          <w:b/>
          <w:sz w:val="14"/>
        </w:rPr>
      </w:pPr>
    </w:p>
    <w:p>
      <w:pPr>
        <w:spacing w:before="0"/>
        <w:ind w:left="633" w:right="0" w:firstLine="0"/>
        <w:jc w:val="left"/>
        <w:rPr>
          <w:rFonts w:ascii="Arial MT"/>
          <w:sz w:val="14"/>
        </w:rPr>
      </w:pPr>
      <w:r>
        <w:rPr>
          <w:rFonts w:ascii="Arial MT"/>
          <w:sz w:val="14"/>
        </w:rPr>
        <w:drawing>
          <wp:anchor distT="0" distB="0" distL="0" distR="0" allowOverlap="1" layoutInCell="1" locked="0" behindDoc="0" simplePos="0" relativeHeight="15761408">
            <wp:simplePos x="0" y="0"/>
            <wp:positionH relativeFrom="page">
              <wp:posOffset>403771</wp:posOffset>
            </wp:positionH>
            <wp:positionV relativeFrom="paragraph">
              <wp:posOffset>-57953</wp:posOffset>
            </wp:positionV>
            <wp:extent cx="206661" cy="206661"/>
            <wp:effectExtent l="0" t="0" r="0" b="0"/>
            <wp:wrapNone/>
            <wp:docPr id="1685" name="Image 1685"/>
            <wp:cNvGraphicFramePr>
              <a:graphicFrameLocks/>
            </wp:cNvGraphicFramePr>
            <a:graphic>
              <a:graphicData uri="http://schemas.openxmlformats.org/drawingml/2006/picture">
                <pic:pic>
                  <pic:nvPicPr>
                    <pic:cNvPr id="1685" name="Image 1685"/>
                    <pic:cNvPicPr/>
                  </pic:nvPicPr>
                  <pic:blipFill>
                    <a:blip r:embed="rId419" cstate="print"/>
                    <a:stretch>
                      <a:fillRect/>
                    </a:stretch>
                  </pic:blipFill>
                  <pic:spPr>
                    <a:xfrm>
                      <a:off x="0" y="0"/>
                      <a:ext cx="206661" cy="206661"/>
                    </a:xfrm>
                    <a:prstGeom prst="rect">
                      <a:avLst/>
                    </a:prstGeom>
                  </pic:spPr>
                </pic:pic>
              </a:graphicData>
            </a:graphic>
          </wp:anchor>
        </w:drawing>
      </w:r>
      <w:r>
        <w:rPr>
          <w:rFonts w:ascii="Arial MT"/>
          <w:sz w:val="14"/>
        </w:rPr>
        <w:t>Anritsu</w:t>
      </w:r>
      <w:r>
        <w:rPr>
          <w:rFonts w:ascii="Arial MT"/>
          <w:spacing w:val="-6"/>
          <w:sz w:val="14"/>
        </w:rPr>
        <w:t> </w:t>
      </w:r>
      <w:r>
        <w:rPr>
          <w:rFonts w:ascii="Arial MT"/>
          <w:sz w:val="14"/>
        </w:rPr>
        <w:t>prints</w:t>
      </w:r>
      <w:r>
        <w:rPr>
          <w:rFonts w:ascii="Arial MT"/>
          <w:spacing w:val="-6"/>
          <w:sz w:val="14"/>
        </w:rPr>
        <w:t> </w:t>
      </w:r>
      <w:r>
        <w:rPr>
          <w:rFonts w:ascii="Arial MT"/>
          <w:sz w:val="14"/>
        </w:rPr>
        <w:t>on</w:t>
      </w:r>
      <w:r>
        <w:rPr>
          <w:rFonts w:ascii="Arial MT"/>
          <w:spacing w:val="-5"/>
          <w:sz w:val="14"/>
        </w:rPr>
        <w:t> </w:t>
      </w:r>
      <w:r>
        <w:rPr>
          <w:rFonts w:ascii="Arial MT"/>
          <w:sz w:val="14"/>
        </w:rPr>
        <w:t>recycled</w:t>
      </w:r>
      <w:r>
        <w:rPr>
          <w:rFonts w:ascii="Arial MT"/>
          <w:spacing w:val="-6"/>
          <w:sz w:val="14"/>
        </w:rPr>
        <w:t> </w:t>
      </w:r>
      <w:r>
        <w:rPr>
          <w:rFonts w:ascii="Arial MT"/>
          <w:sz w:val="14"/>
        </w:rPr>
        <w:t>paper</w:t>
      </w:r>
      <w:r>
        <w:rPr>
          <w:rFonts w:ascii="Arial MT"/>
          <w:spacing w:val="-5"/>
          <w:sz w:val="14"/>
        </w:rPr>
        <w:t> </w:t>
      </w:r>
      <w:r>
        <w:rPr>
          <w:rFonts w:ascii="Arial MT"/>
          <w:sz w:val="14"/>
        </w:rPr>
        <w:t>with</w:t>
      </w:r>
      <w:r>
        <w:rPr>
          <w:rFonts w:ascii="Arial MT"/>
          <w:spacing w:val="-5"/>
          <w:sz w:val="14"/>
        </w:rPr>
        <w:t> </w:t>
      </w:r>
      <w:r>
        <w:rPr>
          <w:rFonts w:ascii="Arial MT"/>
          <w:sz w:val="14"/>
        </w:rPr>
        <w:t>vegetable</w:t>
      </w:r>
      <w:r>
        <w:rPr>
          <w:rFonts w:ascii="Arial MT"/>
          <w:spacing w:val="-6"/>
          <w:sz w:val="14"/>
        </w:rPr>
        <w:t> </w:t>
      </w:r>
      <w:r>
        <w:rPr>
          <w:rFonts w:ascii="Arial MT"/>
          <w:sz w:val="14"/>
        </w:rPr>
        <w:t>soybean</w:t>
      </w:r>
      <w:r>
        <w:rPr>
          <w:rFonts w:ascii="Arial MT"/>
          <w:spacing w:val="-5"/>
          <w:sz w:val="14"/>
        </w:rPr>
        <w:t> </w:t>
      </w:r>
      <w:r>
        <w:rPr>
          <w:rFonts w:ascii="Arial MT"/>
          <w:sz w:val="14"/>
        </w:rPr>
        <w:t>oil</w:t>
      </w:r>
      <w:r>
        <w:rPr>
          <w:rFonts w:ascii="Arial MT"/>
          <w:spacing w:val="-6"/>
          <w:sz w:val="14"/>
        </w:rPr>
        <w:t> </w:t>
      </w:r>
      <w:r>
        <w:rPr>
          <w:rFonts w:ascii="Arial MT"/>
          <w:spacing w:val="-4"/>
          <w:sz w:val="14"/>
        </w:rPr>
        <w:t>ink.</w:t>
      </w:r>
    </w:p>
    <w:p>
      <w:pPr>
        <w:spacing w:before="66"/>
        <w:ind w:left="972" w:right="706" w:hanging="68"/>
        <w:jc w:val="right"/>
        <w:rPr>
          <w:rFonts w:ascii="Arial MT"/>
          <w:sz w:val="14"/>
        </w:rPr>
      </w:pPr>
      <w:r>
        <w:rPr/>
        <w:br w:type="column"/>
      </w:r>
      <w:r>
        <w:rPr>
          <w:rFonts w:ascii="Arial MT"/>
          <w:spacing w:val="-2"/>
          <w:sz w:val="14"/>
        </w:rPr>
        <w:t>Anritsu</w:t>
      </w:r>
      <w:r>
        <w:rPr>
          <w:rFonts w:ascii="Arial MT"/>
          <w:spacing w:val="-8"/>
          <w:sz w:val="14"/>
        </w:rPr>
        <w:t> </w:t>
      </w:r>
      <w:r>
        <w:rPr>
          <w:rFonts w:ascii="Arial MT"/>
          <w:spacing w:val="-2"/>
          <w:sz w:val="14"/>
        </w:rPr>
        <w:t>Company</w:t>
      </w:r>
      <w:r>
        <w:rPr>
          <w:rFonts w:ascii="Arial MT"/>
          <w:spacing w:val="40"/>
          <w:sz w:val="14"/>
        </w:rPr>
        <w:t> </w:t>
      </w:r>
      <w:r>
        <w:rPr>
          <w:rFonts w:ascii="Arial MT"/>
          <w:sz w:val="14"/>
        </w:rPr>
        <w:t>490</w:t>
      </w:r>
      <w:r>
        <w:rPr>
          <w:rFonts w:ascii="Arial MT"/>
          <w:spacing w:val="-5"/>
          <w:sz w:val="14"/>
        </w:rPr>
        <w:t> </w:t>
      </w:r>
      <w:r>
        <w:rPr>
          <w:rFonts w:ascii="Arial MT"/>
          <w:sz w:val="14"/>
        </w:rPr>
        <w:t>Jarvis</w:t>
      </w:r>
      <w:r>
        <w:rPr>
          <w:rFonts w:ascii="Arial MT"/>
          <w:spacing w:val="-2"/>
          <w:sz w:val="14"/>
        </w:rPr>
        <w:t> </w:t>
      </w:r>
      <w:r>
        <w:rPr>
          <w:rFonts w:ascii="Arial MT"/>
          <w:spacing w:val="-2"/>
          <w:sz w:val="14"/>
        </w:rPr>
        <w:t>Drive</w:t>
      </w:r>
    </w:p>
    <w:p>
      <w:pPr>
        <w:spacing w:line="158" w:lineRule="exact" w:before="0"/>
        <w:ind w:left="0" w:right="707" w:firstLine="0"/>
        <w:jc w:val="right"/>
        <w:rPr>
          <w:rFonts w:ascii="Arial MT"/>
          <w:sz w:val="14"/>
        </w:rPr>
      </w:pPr>
      <w:r>
        <w:rPr>
          <w:rFonts w:ascii="Arial MT"/>
          <w:sz w:val="14"/>
        </w:rPr>
        <w:t>Morgan</w:t>
      </w:r>
      <w:r>
        <w:rPr>
          <w:rFonts w:ascii="Arial MT"/>
          <w:spacing w:val="-6"/>
          <w:sz w:val="14"/>
        </w:rPr>
        <w:t> </w:t>
      </w:r>
      <w:r>
        <w:rPr>
          <w:rFonts w:ascii="Arial MT"/>
          <w:sz w:val="14"/>
        </w:rPr>
        <w:t>Hill,</w:t>
      </w:r>
      <w:r>
        <w:rPr>
          <w:rFonts w:ascii="Arial MT"/>
          <w:spacing w:val="-5"/>
          <w:sz w:val="14"/>
        </w:rPr>
        <w:t> </w:t>
      </w:r>
      <w:r>
        <w:rPr>
          <w:rFonts w:ascii="Arial MT"/>
          <w:sz w:val="14"/>
        </w:rPr>
        <w:t>CA</w:t>
      </w:r>
      <w:r>
        <w:rPr>
          <w:rFonts w:ascii="Arial MT"/>
          <w:spacing w:val="-5"/>
          <w:sz w:val="14"/>
        </w:rPr>
        <w:t> </w:t>
      </w:r>
      <w:r>
        <w:rPr>
          <w:rFonts w:ascii="Arial MT"/>
          <w:sz w:val="14"/>
        </w:rPr>
        <w:t>95037-</w:t>
      </w:r>
      <w:r>
        <w:rPr>
          <w:rFonts w:ascii="Arial MT"/>
          <w:spacing w:val="-4"/>
          <w:sz w:val="14"/>
        </w:rPr>
        <w:t>2809</w:t>
      </w:r>
    </w:p>
    <w:p>
      <w:pPr>
        <w:spacing w:line="160" w:lineRule="exact" w:before="0"/>
        <w:ind w:left="1686" w:right="0" w:firstLine="0"/>
        <w:jc w:val="left"/>
        <w:rPr>
          <w:rFonts w:ascii="Arial MT"/>
          <w:sz w:val="14"/>
        </w:rPr>
      </w:pPr>
      <w:r>
        <w:rPr>
          <w:rFonts w:ascii="Arial MT"/>
          <w:spacing w:val="-5"/>
          <w:sz w:val="14"/>
        </w:rPr>
        <w:t>USA</w:t>
      </w:r>
    </w:p>
    <w:p>
      <w:pPr>
        <w:spacing w:line="160" w:lineRule="exact" w:before="0"/>
        <w:ind w:left="0" w:right="708" w:firstLine="0"/>
        <w:jc w:val="right"/>
        <w:rPr>
          <w:rFonts w:ascii="Arial MT"/>
          <w:sz w:val="14"/>
        </w:rPr>
      </w:pPr>
      <w:hyperlink r:id="rId420">
        <w:r>
          <w:rPr>
            <w:rFonts w:ascii="Arial MT"/>
            <w:color w:val="0000FF"/>
            <w:spacing w:val="-2"/>
            <w:sz w:val="14"/>
          </w:rPr>
          <w:t>http://www.anritsu.com</w:t>
        </w:r>
      </w:hyperlink>
    </w:p>
    <w:sectPr>
      <w:type w:val="continuous"/>
      <w:pgSz w:w="10320" w:h="14560"/>
      <w:pgMar w:header="0" w:footer="0" w:top="980" w:bottom="280" w:left="425" w:right="425"/>
      <w:cols w:num="2" w:equalWidth="0">
        <w:col w:w="4567" w:space="2219"/>
        <w:col w:w="2684"/>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13216">
              <wp:simplePos x="0" y="0"/>
              <wp:positionH relativeFrom="page">
                <wp:posOffset>720851</wp:posOffset>
              </wp:positionH>
              <wp:positionV relativeFrom="page">
                <wp:posOffset>8705595</wp:posOffset>
              </wp:positionV>
              <wp:extent cx="5472430"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403264"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13728">
              <wp:simplePos x="0" y="0"/>
              <wp:positionH relativeFrom="page">
                <wp:posOffset>708151</wp:posOffset>
              </wp:positionH>
              <wp:positionV relativeFrom="page">
                <wp:posOffset>8705246</wp:posOffset>
              </wp:positionV>
              <wp:extent cx="842644"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759998pt;margin-top:685.452454pt;width:66.350pt;height:12.1pt;mso-position-horizontal-relative:page;mso-position-vertical-relative:page;z-index:-27402752" type="#_x0000_t202" id="docshape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14240">
              <wp:simplePos x="0" y="0"/>
              <wp:positionH relativeFrom="page">
                <wp:posOffset>2789635</wp:posOffset>
              </wp:positionH>
              <wp:positionV relativeFrom="page">
                <wp:posOffset>8705246</wp:posOffset>
              </wp:positionV>
              <wp:extent cx="1334135" cy="15367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56357pt;margin-top:685.452454pt;width:105.05pt;height:12.1pt;mso-position-horizontal-relative:page;mso-position-vertical-relative:page;z-index:-27402240" type="#_x0000_t202" id="docshape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14752">
              <wp:simplePos x="0" y="0"/>
              <wp:positionH relativeFrom="page">
                <wp:posOffset>5621697</wp:posOffset>
              </wp:positionH>
              <wp:positionV relativeFrom="page">
                <wp:posOffset>8705246</wp:posOffset>
              </wp:positionV>
              <wp:extent cx="621665" cy="15367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621665" cy="153670"/>
                      </a:xfrm>
                      <a:prstGeom prst="rect">
                        <a:avLst/>
                      </a:prstGeom>
                    </wps:spPr>
                    <wps:txbx>
                      <w:txbxContent>
                        <w:p>
                          <w:pPr>
                            <w:spacing w:before="14"/>
                            <w:ind w:left="20" w:right="0" w:firstLine="0"/>
                            <w:jc w:val="left"/>
                            <w:rPr>
                              <w:rFonts w:ascii="Arial MT"/>
                              <w:sz w:val="18"/>
                            </w:rPr>
                          </w:pPr>
                          <w:r>
                            <w:rPr>
                              <w:rFonts w:ascii="Arial MT"/>
                              <w:spacing w:val="-2"/>
                              <w:sz w:val="18"/>
                            </w:rPr>
                            <w:t>Contents-</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42.653381pt;margin-top:685.452454pt;width:48.95pt;height:12.1pt;mso-position-horizontal-relative:page;mso-position-vertical-relative:page;z-index:-27401728" type="#_x0000_t202" id="docshape4" filled="false" stroked="false">
              <v:textbox inset="0,0,0,0">
                <w:txbxContent>
                  <w:p>
                    <w:pPr>
                      <w:spacing w:before="14"/>
                      <w:ind w:left="20" w:right="0" w:firstLine="0"/>
                      <w:jc w:val="left"/>
                      <w:rPr>
                        <w:rFonts w:ascii="Arial MT"/>
                        <w:sz w:val="18"/>
                      </w:rPr>
                    </w:pPr>
                    <w:r>
                      <w:rPr>
                        <w:rFonts w:ascii="Arial MT"/>
                        <w:spacing w:val="-2"/>
                        <w:sz w:val="18"/>
                      </w:rPr>
                      <w:t>Contents-</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15264">
              <wp:simplePos x="0" y="0"/>
              <wp:positionH relativeFrom="page">
                <wp:posOffset>360425</wp:posOffset>
              </wp:positionH>
              <wp:positionV relativeFrom="page">
                <wp:posOffset>8705595</wp:posOffset>
              </wp:positionV>
              <wp:extent cx="5472430"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401216" id="docshape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15776">
              <wp:simplePos x="0" y="0"/>
              <wp:positionH relativeFrom="page">
                <wp:posOffset>347725</wp:posOffset>
              </wp:positionH>
              <wp:positionV relativeFrom="page">
                <wp:posOffset>8705246</wp:posOffset>
              </wp:positionV>
              <wp:extent cx="621665"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21665" cy="153670"/>
                      </a:xfrm>
                      <a:prstGeom prst="rect">
                        <a:avLst/>
                      </a:prstGeom>
                    </wps:spPr>
                    <wps:txbx>
                      <w:txbxContent>
                        <w:p>
                          <w:pPr>
                            <w:spacing w:before="14"/>
                            <w:ind w:left="20" w:right="0" w:firstLine="0"/>
                            <w:jc w:val="left"/>
                            <w:rPr>
                              <w:rFonts w:ascii="Arial MT"/>
                              <w:sz w:val="18"/>
                            </w:rPr>
                          </w:pPr>
                          <w:r>
                            <w:rPr>
                              <w:rFonts w:ascii="Arial MT"/>
                              <w:spacing w:val="-2"/>
                              <w:sz w:val="18"/>
                            </w:rPr>
                            <w:t>Contents-</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48.95pt;height:12.1pt;mso-position-horizontal-relative:page;mso-position-vertical-relative:page;z-index:-27400704" type="#_x0000_t202" id="docshape6" filled="false" stroked="false">
              <v:textbox inset="0,0,0,0">
                <w:txbxContent>
                  <w:p>
                    <w:pPr>
                      <w:spacing w:before="14"/>
                      <w:ind w:left="20" w:right="0" w:firstLine="0"/>
                      <w:jc w:val="left"/>
                      <w:rPr>
                        <w:rFonts w:ascii="Arial MT"/>
                        <w:sz w:val="18"/>
                      </w:rPr>
                    </w:pPr>
                    <w:r>
                      <w:rPr>
                        <w:rFonts w:ascii="Arial MT"/>
                        <w:spacing w:val="-2"/>
                        <w:sz w:val="18"/>
                      </w:rPr>
                      <w:t>Contents-</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16288">
              <wp:simplePos x="0" y="0"/>
              <wp:positionH relativeFrom="page">
                <wp:posOffset>2429502</wp:posOffset>
              </wp:positionH>
              <wp:positionV relativeFrom="page">
                <wp:posOffset>8705246</wp:posOffset>
              </wp:positionV>
              <wp:extent cx="1333500" cy="15367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299423pt;margin-top:685.452454pt;width:105pt;height:12.1pt;mso-position-horizontal-relative:page;mso-position-vertical-relative:page;z-index:-27400192" type="#_x0000_t202" id="docshape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16800">
              <wp:simplePos x="0" y="0"/>
              <wp:positionH relativeFrom="page">
                <wp:posOffset>5002005</wp:posOffset>
              </wp:positionH>
              <wp:positionV relativeFrom="page">
                <wp:posOffset>8705246</wp:posOffset>
              </wp:positionV>
              <wp:extent cx="844550" cy="153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84455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58673pt;margin-top:685.452454pt;width:66.5pt;height:12.1pt;mso-position-horizontal-relative:page;mso-position-vertical-relative:page;z-index:-27399680" type="#_x0000_t202" id="docshape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18336">
              <wp:simplePos x="0" y="0"/>
              <wp:positionH relativeFrom="page">
                <wp:posOffset>720851</wp:posOffset>
              </wp:positionH>
              <wp:positionV relativeFrom="page">
                <wp:posOffset>8705595</wp:posOffset>
              </wp:positionV>
              <wp:extent cx="5472430" cy="63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98144" id="docshape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18848">
              <wp:simplePos x="0" y="0"/>
              <wp:positionH relativeFrom="page">
                <wp:posOffset>708151</wp:posOffset>
              </wp:positionH>
              <wp:positionV relativeFrom="page">
                <wp:posOffset>8705246</wp:posOffset>
              </wp:positionV>
              <wp:extent cx="842644" cy="1536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97632" type="#_x0000_t202" id="docshape1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19360">
              <wp:simplePos x="0" y="0"/>
              <wp:positionH relativeFrom="page">
                <wp:posOffset>2789361</wp:posOffset>
              </wp:positionH>
              <wp:positionV relativeFrom="page">
                <wp:posOffset>8705246</wp:posOffset>
              </wp:positionV>
              <wp:extent cx="1333500" cy="153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3475pt;margin-top:685.452454pt;width:105pt;height:12.1pt;mso-position-horizontal-relative:page;mso-position-vertical-relative:page;z-index:-27397120" type="#_x0000_t202" id="docshape1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19872">
              <wp:simplePos x="0" y="0"/>
              <wp:positionH relativeFrom="page">
                <wp:posOffset>5557724</wp:posOffset>
              </wp:positionH>
              <wp:positionV relativeFrom="page">
                <wp:posOffset>8705246</wp:posOffset>
              </wp:positionV>
              <wp:extent cx="685800" cy="1536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685800" cy="153670"/>
                      </a:xfrm>
                      <a:prstGeom prst="rect">
                        <a:avLst/>
                      </a:prstGeom>
                    </wps:spPr>
                    <wps:txbx>
                      <w:txbxContent>
                        <w:p>
                          <w:pPr>
                            <w:spacing w:before="14"/>
                            <w:ind w:left="20" w:right="0" w:firstLine="0"/>
                            <w:jc w:val="left"/>
                            <w:rPr>
                              <w:rFonts w:ascii="Arial MT"/>
                              <w:sz w:val="18"/>
                            </w:rPr>
                          </w:pPr>
                          <w:r>
                            <w:rPr>
                              <w:rFonts w:ascii="Arial MT"/>
                              <w:spacing w:val="-2"/>
                              <w:sz w:val="18"/>
                            </w:rPr>
                            <w:t>Contents-</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37.616089pt;margin-top:685.452454pt;width:54pt;height:12.1pt;mso-position-horizontal-relative:page;mso-position-vertical-relative:page;z-index:-27396608" type="#_x0000_t202" id="docshape16" filled="false" stroked="false">
              <v:textbox inset="0,0,0,0">
                <w:txbxContent>
                  <w:p>
                    <w:pPr>
                      <w:spacing w:before="14"/>
                      <w:ind w:left="20" w:right="0" w:firstLine="0"/>
                      <w:jc w:val="left"/>
                      <w:rPr>
                        <w:rFonts w:ascii="Arial MT"/>
                        <w:sz w:val="18"/>
                      </w:rPr>
                    </w:pPr>
                    <w:r>
                      <w:rPr>
                        <w:rFonts w:ascii="Arial MT"/>
                        <w:spacing w:val="-2"/>
                        <w:sz w:val="18"/>
                      </w:rPr>
                      <w:t>Contents-</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20384">
              <wp:simplePos x="0" y="0"/>
              <wp:positionH relativeFrom="page">
                <wp:posOffset>360425</wp:posOffset>
              </wp:positionH>
              <wp:positionV relativeFrom="page">
                <wp:posOffset>8705595</wp:posOffset>
              </wp:positionV>
              <wp:extent cx="5472430" cy="63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96096" id="docshape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20896">
              <wp:simplePos x="0" y="0"/>
              <wp:positionH relativeFrom="page">
                <wp:posOffset>347725</wp:posOffset>
              </wp:positionH>
              <wp:positionV relativeFrom="page">
                <wp:posOffset>8705246</wp:posOffset>
              </wp:positionV>
              <wp:extent cx="647065" cy="1536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647065" cy="153670"/>
                      </a:xfrm>
                      <a:prstGeom prst="rect">
                        <a:avLst/>
                      </a:prstGeom>
                    </wps:spPr>
                    <wps:txbx>
                      <w:txbxContent>
                        <w:p>
                          <w:pPr>
                            <w:spacing w:before="14"/>
                            <w:ind w:left="20" w:right="0" w:firstLine="0"/>
                            <w:jc w:val="left"/>
                            <w:rPr>
                              <w:rFonts w:ascii="Arial MT"/>
                              <w:sz w:val="18"/>
                            </w:rPr>
                          </w:pPr>
                          <w:r>
                            <w:rPr>
                              <w:rFonts w:ascii="Arial MT"/>
                              <w:spacing w:val="-2"/>
                              <w:sz w:val="18"/>
                            </w:rPr>
                            <w:t>Contents-</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50.95pt;height:12.1pt;mso-position-horizontal-relative:page;mso-position-vertical-relative:page;z-index:-27395584" type="#_x0000_t202" id="docshape18" filled="false" stroked="false">
              <v:textbox inset="0,0,0,0">
                <w:txbxContent>
                  <w:p>
                    <w:pPr>
                      <w:spacing w:before="14"/>
                      <w:ind w:left="20" w:right="0" w:firstLine="0"/>
                      <w:jc w:val="left"/>
                      <w:rPr>
                        <w:rFonts w:ascii="Arial MT"/>
                        <w:sz w:val="18"/>
                      </w:rPr>
                    </w:pPr>
                    <w:r>
                      <w:rPr>
                        <w:rFonts w:ascii="Arial MT"/>
                        <w:spacing w:val="-2"/>
                        <w:sz w:val="18"/>
                      </w:rPr>
                      <w:t>Contents-</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21408">
              <wp:simplePos x="0" y="0"/>
              <wp:positionH relativeFrom="page">
                <wp:posOffset>2429845</wp:posOffset>
              </wp:positionH>
              <wp:positionV relativeFrom="page">
                <wp:posOffset>8705246</wp:posOffset>
              </wp:positionV>
              <wp:extent cx="1333500" cy="1536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26416pt;margin-top:685.452454pt;width:105pt;height:12.1pt;mso-position-horizontal-relative:page;mso-position-vertical-relative:page;z-index:-27395072" type="#_x0000_t202" id="docshape1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21920">
              <wp:simplePos x="0" y="0"/>
              <wp:positionH relativeFrom="page">
                <wp:posOffset>5002001</wp:posOffset>
              </wp:positionH>
              <wp:positionV relativeFrom="page">
                <wp:posOffset>8705246</wp:posOffset>
              </wp:positionV>
              <wp:extent cx="843915" cy="1536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58398pt;margin-top:685.452454pt;width:66.45pt;height:12.1pt;mso-position-horizontal-relative:page;mso-position-vertical-relative:page;z-index:-27394560" type="#_x0000_t202" id="docshape2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22432">
              <wp:simplePos x="0" y="0"/>
              <wp:positionH relativeFrom="page">
                <wp:posOffset>720851</wp:posOffset>
              </wp:positionH>
              <wp:positionV relativeFrom="page">
                <wp:posOffset>8705595</wp:posOffset>
              </wp:positionV>
              <wp:extent cx="5472430" cy="63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94048" id="docshape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22944">
              <wp:simplePos x="0" y="0"/>
              <wp:positionH relativeFrom="page">
                <wp:posOffset>708151</wp:posOffset>
              </wp:positionH>
              <wp:positionV relativeFrom="page">
                <wp:posOffset>8705246</wp:posOffset>
              </wp:positionV>
              <wp:extent cx="842644" cy="1536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93536" type="#_x0000_t202" id="docshape2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23456">
              <wp:simplePos x="0" y="0"/>
              <wp:positionH relativeFrom="page">
                <wp:posOffset>2789544</wp:posOffset>
              </wp:positionH>
              <wp:positionV relativeFrom="page">
                <wp:posOffset>8705246</wp:posOffset>
              </wp:positionV>
              <wp:extent cx="1334135" cy="1536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393024" type="#_x0000_t202" id="docshape2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23968">
              <wp:simplePos x="0" y="0"/>
              <wp:positionH relativeFrom="page">
                <wp:posOffset>6014649</wp:posOffset>
              </wp:positionH>
              <wp:positionV relativeFrom="page">
                <wp:posOffset>8705246</wp:posOffset>
              </wp:positionV>
              <wp:extent cx="227965" cy="1536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392512" type="#_x0000_t202" id="docshape24" filled="false" stroked="false">
              <v:textbox inset="0,0,0,0">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24480">
              <wp:simplePos x="0" y="0"/>
              <wp:positionH relativeFrom="page">
                <wp:posOffset>360425</wp:posOffset>
              </wp:positionH>
              <wp:positionV relativeFrom="page">
                <wp:posOffset>8705595</wp:posOffset>
              </wp:positionV>
              <wp:extent cx="5472430" cy="63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92000" id="docshape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24992">
              <wp:simplePos x="0" y="0"/>
              <wp:positionH relativeFrom="page">
                <wp:posOffset>347725</wp:posOffset>
              </wp:positionH>
              <wp:positionV relativeFrom="page">
                <wp:posOffset>8705246</wp:posOffset>
              </wp:positionV>
              <wp:extent cx="228600" cy="1536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391488" type="#_x0000_t202" id="docshape26" filled="false" stroked="false">
              <v:textbox inset="0,0,0,0">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25504">
              <wp:simplePos x="0" y="0"/>
              <wp:positionH relativeFrom="page">
                <wp:posOffset>2430226</wp:posOffset>
              </wp:positionH>
              <wp:positionV relativeFrom="page">
                <wp:posOffset>8705246</wp:posOffset>
              </wp:positionV>
              <wp:extent cx="1333500" cy="1536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390976" type="#_x0000_t202" id="docshape2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26016">
              <wp:simplePos x="0" y="0"/>
              <wp:positionH relativeFrom="page">
                <wp:posOffset>5002496</wp:posOffset>
              </wp:positionH>
              <wp:positionV relativeFrom="page">
                <wp:posOffset>8705246</wp:posOffset>
              </wp:positionV>
              <wp:extent cx="843915" cy="1536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390464" type="#_x0000_t202" id="docshape2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29600">
              <wp:simplePos x="0" y="0"/>
              <wp:positionH relativeFrom="page">
                <wp:posOffset>720851</wp:posOffset>
              </wp:positionH>
              <wp:positionV relativeFrom="page">
                <wp:posOffset>8705595</wp:posOffset>
              </wp:positionV>
              <wp:extent cx="5472430" cy="63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86880" id="docshape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30112">
              <wp:simplePos x="0" y="0"/>
              <wp:positionH relativeFrom="page">
                <wp:posOffset>708151</wp:posOffset>
              </wp:positionH>
              <wp:positionV relativeFrom="page">
                <wp:posOffset>8705246</wp:posOffset>
              </wp:positionV>
              <wp:extent cx="842644" cy="15367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86368" type="#_x0000_t202" id="docshape3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30624">
              <wp:simplePos x="0" y="0"/>
              <wp:positionH relativeFrom="page">
                <wp:posOffset>2789544</wp:posOffset>
              </wp:positionH>
              <wp:positionV relativeFrom="page">
                <wp:posOffset>8705246</wp:posOffset>
              </wp:positionV>
              <wp:extent cx="1334135" cy="15367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385856" type="#_x0000_t202" id="docshape3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31136">
              <wp:simplePos x="0" y="0"/>
              <wp:positionH relativeFrom="page">
                <wp:posOffset>6014649</wp:posOffset>
              </wp:positionH>
              <wp:positionV relativeFrom="page">
                <wp:posOffset>8705246</wp:posOffset>
              </wp:positionV>
              <wp:extent cx="227965" cy="1536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385344" type="#_x0000_t202" id="docshape38" filled="false" stroked="false">
              <v:textbox inset="0,0,0,0">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31648">
              <wp:simplePos x="0" y="0"/>
              <wp:positionH relativeFrom="page">
                <wp:posOffset>360425</wp:posOffset>
              </wp:positionH>
              <wp:positionV relativeFrom="page">
                <wp:posOffset>8705595</wp:posOffset>
              </wp:positionV>
              <wp:extent cx="5472430" cy="63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84832" id="docshape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32160">
              <wp:simplePos x="0" y="0"/>
              <wp:positionH relativeFrom="page">
                <wp:posOffset>347725</wp:posOffset>
              </wp:positionH>
              <wp:positionV relativeFrom="page">
                <wp:posOffset>8705246</wp:posOffset>
              </wp:positionV>
              <wp:extent cx="228600" cy="15367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384320" type="#_x0000_t202" id="docshape40" filled="false" stroked="false">
              <v:textbox inset="0,0,0,0">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32672">
              <wp:simplePos x="0" y="0"/>
              <wp:positionH relativeFrom="page">
                <wp:posOffset>2430226</wp:posOffset>
              </wp:positionH>
              <wp:positionV relativeFrom="page">
                <wp:posOffset>8705246</wp:posOffset>
              </wp:positionV>
              <wp:extent cx="1333500" cy="15367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383808" type="#_x0000_t202" id="docshape4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33184">
              <wp:simplePos x="0" y="0"/>
              <wp:positionH relativeFrom="page">
                <wp:posOffset>5002496</wp:posOffset>
              </wp:positionH>
              <wp:positionV relativeFrom="page">
                <wp:posOffset>8705246</wp:posOffset>
              </wp:positionV>
              <wp:extent cx="843915" cy="1536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383296" type="#_x0000_t202" id="docshape4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36768">
              <wp:simplePos x="0" y="0"/>
              <wp:positionH relativeFrom="page">
                <wp:posOffset>360425</wp:posOffset>
              </wp:positionH>
              <wp:positionV relativeFrom="page">
                <wp:posOffset>8705595</wp:posOffset>
              </wp:positionV>
              <wp:extent cx="5472430" cy="635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79712" id="docshape7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37280">
              <wp:simplePos x="0" y="0"/>
              <wp:positionH relativeFrom="page">
                <wp:posOffset>347725</wp:posOffset>
              </wp:positionH>
              <wp:positionV relativeFrom="page">
                <wp:posOffset>8705246</wp:posOffset>
              </wp:positionV>
              <wp:extent cx="254635" cy="15367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54635" cy="153670"/>
                      </a:xfrm>
                      <a:prstGeom prst="rect">
                        <a:avLst/>
                      </a:prstGeom>
                    </wps:spPr>
                    <wps:txbx>
                      <w:txbxContent>
                        <w:p>
                          <w:pPr>
                            <w:spacing w:before="14"/>
                            <w:ind w:left="20" w:right="0" w:firstLine="0"/>
                            <w:jc w:val="left"/>
                            <w:rPr>
                              <w:rFonts w:ascii="Arial MT"/>
                              <w:sz w:val="18"/>
                            </w:rPr>
                          </w:pPr>
                          <w:r>
                            <w:rPr>
                              <w:rFonts w:ascii="Arial MT"/>
                              <w:spacing w:val="-2"/>
                              <w:sz w:val="18"/>
                            </w:rPr>
                            <w:t>1-</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0.05pt;height:12.1pt;mso-position-horizontal-relative:page;mso-position-vertical-relative:page;z-index:-27379200" type="#_x0000_t202" id="docshape79" filled="false" stroked="false">
              <v:textbox inset="0,0,0,0">
                <w:txbxContent>
                  <w:p>
                    <w:pPr>
                      <w:spacing w:before="14"/>
                      <w:ind w:left="20" w:right="0" w:firstLine="0"/>
                      <w:jc w:val="left"/>
                      <w:rPr>
                        <w:rFonts w:ascii="Arial MT"/>
                        <w:sz w:val="18"/>
                      </w:rPr>
                    </w:pPr>
                    <w:r>
                      <w:rPr>
                        <w:rFonts w:ascii="Arial MT"/>
                        <w:spacing w:val="-2"/>
                        <w:sz w:val="18"/>
                      </w:rPr>
                      <w:t>1-</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37792">
              <wp:simplePos x="0" y="0"/>
              <wp:positionH relativeFrom="page">
                <wp:posOffset>2430203</wp:posOffset>
              </wp:positionH>
              <wp:positionV relativeFrom="page">
                <wp:posOffset>8705246</wp:posOffset>
              </wp:positionV>
              <wp:extent cx="1333500" cy="15367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378688" type="#_x0000_t202" id="docshape8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38304">
              <wp:simplePos x="0" y="0"/>
              <wp:positionH relativeFrom="page">
                <wp:posOffset>5002359</wp:posOffset>
              </wp:positionH>
              <wp:positionV relativeFrom="page">
                <wp:posOffset>8705246</wp:posOffset>
              </wp:positionV>
              <wp:extent cx="843915" cy="15367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378176" type="#_x0000_t202" id="docshape8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38816">
              <wp:simplePos x="0" y="0"/>
              <wp:positionH relativeFrom="page">
                <wp:posOffset>720851</wp:posOffset>
              </wp:positionH>
              <wp:positionV relativeFrom="page">
                <wp:posOffset>8705595</wp:posOffset>
              </wp:positionV>
              <wp:extent cx="5472430" cy="6350"/>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77664" id="docshape8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39328">
              <wp:simplePos x="0" y="0"/>
              <wp:positionH relativeFrom="page">
                <wp:posOffset>708151</wp:posOffset>
              </wp:positionH>
              <wp:positionV relativeFrom="page">
                <wp:posOffset>8705246</wp:posOffset>
              </wp:positionV>
              <wp:extent cx="842644" cy="15367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77152" type="#_x0000_t202" id="docshape8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39840">
              <wp:simplePos x="0" y="0"/>
              <wp:positionH relativeFrom="page">
                <wp:posOffset>2789544</wp:posOffset>
              </wp:positionH>
              <wp:positionV relativeFrom="page">
                <wp:posOffset>8705246</wp:posOffset>
              </wp:positionV>
              <wp:extent cx="1334135" cy="15367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376640" type="#_x0000_t202" id="docshape8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40352">
              <wp:simplePos x="0" y="0"/>
              <wp:positionH relativeFrom="page">
                <wp:posOffset>6014649</wp:posOffset>
              </wp:positionH>
              <wp:positionV relativeFrom="page">
                <wp:posOffset>8705246</wp:posOffset>
              </wp:positionV>
              <wp:extent cx="227965" cy="15367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376128" type="#_x0000_t202" id="docshape85" filled="false" stroked="false">
              <v:textbox inset="0,0,0,0">
                <w:txbxContent>
                  <w:p>
                    <w:pPr>
                      <w:spacing w:before="14"/>
                      <w:ind w:left="20" w:right="0" w:firstLine="0"/>
                      <w:jc w:val="left"/>
                      <w:rPr>
                        <w:rFonts w:ascii="Arial MT"/>
                        <w:sz w:val="18"/>
                      </w:rPr>
                    </w:pPr>
                    <w:r>
                      <w:rPr>
                        <w:rFonts w:ascii="Arial MT"/>
                        <w:spacing w:val="-2"/>
                        <w:sz w:val="18"/>
                      </w:rPr>
                      <w:t>1-</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40864">
              <wp:simplePos x="0" y="0"/>
              <wp:positionH relativeFrom="page">
                <wp:posOffset>720851</wp:posOffset>
              </wp:positionH>
              <wp:positionV relativeFrom="page">
                <wp:posOffset>8705595</wp:posOffset>
              </wp:positionV>
              <wp:extent cx="5472430" cy="635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75616" id="docshape10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41376">
              <wp:simplePos x="0" y="0"/>
              <wp:positionH relativeFrom="page">
                <wp:posOffset>708151</wp:posOffset>
              </wp:positionH>
              <wp:positionV relativeFrom="page">
                <wp:posOffset>8705246</wp:posOffset>
              </wp:positionV>
              <wp:extent cx="842644" cy="1536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75104" type="#_x0000_t202" id="docshape10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41888">
              <wp:simplePos x="0" y="0"/>
              <wp:positionH relativeFrom="page">
                <wp:posOffset>2789544</wp:posOffset>
              </wp:positionH>
              <wp:positionV relativeFrom="page">
                <wp:posOffset>8705246</wp:posOffset>
              </wp:positionV>
              <wp:extent cx="1334135" cy="15367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374592" type="#_x0000_t202" id="docshape10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42400">
              <wp:simplePos x="0" y="0"/>
              <wp:positionH relativeFrom="page">
                <wp:posOffset>6014649</wp:posOffset>
              </wp:positionH>
              <wp:positionV relativeFrom="page">
                <wp:posOffset>8705246</wp:posOffset>
              </wp:positionV>
              <wp:extent cx="227965" cy="15367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374080" type="#_x0000_t202" id="docshape105"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42912">
              <wp:simplePos x="0" y="0"/>
              <wp:positionH relativeFrom="page">
                <wp:posOffset>360425</wp:posOffset>
              </wp:positionH>
              <wp:positionV relativeFrom="page">
                <wp:posOffset>8705595</wp:posOffset>
              </wp:positionV>
              <wp:extent cx="5472430" cy="6350"/>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73568" id="docshape10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43424">
              <wp:simplePos x="0" y="0"/>
              <wp:positionH relativeFrom="page">
                <wp:posOffset>347725</wp:posOffset>
              </wp:positionH>
              <wp:positionV relativeFrom="page">
                <wp:posOffset>8705246</wp:posOffset>
              </wp:positionV>
              <wp:extent cx="228600" cy="15367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373056" type="#_x0000_t202" id="docshape107"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43936">
              <wp:simplePos x="0" y="0"/>
              <wp:positionH relativeFrom="page">
                <wp:posOffset>2430226</wp:posOffset>
              </wp:positionH>
              <wp:positionV relativeFrom="page">
                <wp:posOffset>8705246</wp:posOffset>
              </wp:positionV>
              <wp:extent cx="1333500" cy="15367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372544" type="#_x0000_t202" id="docshape10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44448">
              <wp:simplePos x="0" y="0"/>
              <wp:positionH relativeFrom="page">
                <wp:posOffset>5002496</wp:posOffset>
              </wp:positionH>
              <wp:positionV relativeFrom="page">
                <wp:posOffset>8705246</wp:posOffset>
              </wp:positionV>
              <wp:extent cx="843915" cy="15367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372032" type="#_x0000_t202" id="docshape10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48032">
              <wp:simplePos x="0" y="0"/>
              <wp:positionH relativeFrom="page">
                <wp:posOffset>720851</wp:posOffset>
              </wp:positionH>
              <wp:positionV relativeFrom="page">
                <wp:posOffset>8705595</wp:posOffset>
              </wp:positionV>
              <wp:extent cx="5472430" cy="63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68448" id="docshape1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48544">
              <wp:simplePos x="0" y="0"/>
              <wp:positionH relativeFrom="page">
                <wp:posOffset>708151</wp:posOffset>
              </wp:positionH>
              <wp:positionV relativeFrom="page">
                <wp:posOffset>8705246</wp:posOffset>
              </wp:positionV>
              <wp:extent cx="842644" cy="15367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67936" type="#_x0000_t202" id="docshape12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49056">
              <wp:simplePos x="0" y="0"/>
              <wp:positionH relativeFrom="page">
                <wp:posOffset>2789544</wp:posOffset>
              </wp:positionH>
              <wp:positionV relativeFrom="page">
                <wp:posOffset>8705246</wp:posOffset>
              </wp:positionV>
              <wp:extent cx="1334135" cy="15367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367424" type="#_x0000_t202" id="docshape12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49568">
              <wp:simplePos x="0" y="0"/>
              <wp:positionH relativeFrom="page">
                <wp:posOffset>6014649</wp:posOffset>
              </wp:positionH>
              <wp:positionV relativeFrom="page">
                <wp:posOffset>8705246</wp:posOffset>
              </wp:positionV>
              <wp:extent cx="227965" cy="15367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366912" type="#_x0000_t202" id="docshape128"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50080">
              <wp:simplePos x="0" y="0"/>
              <wp:positionH relativeFrom="page">
                <wp:posOffset>360425</wp:posOffset>
              </wp:positionH>
              <wp:positionV relativeFrom="page">
                <wp:posOffset>8705595</wp:posOffset>
              </wp:positionV>
              <wp:extent cx="5472430" cy="635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66400" id="docshape1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50592">
              <wp:simplePos x="0" y="0"/>
              <wp:positionH relativeFrom="page">
                <wp:posOffset>347725</wp:posOffset>
              </wp:positionH>
              <wp:positionV relativeFrom="page">
                <wp:posOffset>8705246</wp:posOffset>
              </wp:positionV>
              <wp:extent cx="228600" cy="15367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365888" type="#_x0000_t202" id="docshape130"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51104">
              <wp:simplePos x="0" y="0"/>
              <wp:positionH relativeFrom="page">
                <wp:posOffset>2430226</wp:posOffset>
              </wp:positionH>
              <wp:positionV relativeFrom="page">
                <wp:posOffset>8705246</wp:posOffset>
              </wp:positionV>
              <wp:extent cx="1333500" cy="15367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365376" type="#_x0000_t202" id="docshape13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51616">
              <wp:simplePos x="0" y="0"/>
              <wp:positionH relativeFrom="page">
                <wp:posOffset>5002496</wp:posOffset>
              </wp:positionH>
              <wp:positionV relativeFrom="page">
                <wp:posOffset>8705246</wp:posOffset>
              </wp:positionV>
              <wp:extent cx="843915" cy="15367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364864" type="#_x0000_t202" id="docshape13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55200">
              <wp:simplePos x="0" y="0"/>
              <wp:positionH relativeFrom="page">
                <wp:posOffset>720851</wp:posOffset>
              </wp:positionH>
              <wp:positionV relativeFrom="page">
                <wp:posOffset>8705595</wp:posOffset>
              </wp:positionV>
              <wp:extent cx="5472430" cy="6350"/>
              <wp:effectExtent l="0" t="0" r="0" b="0"/>
              <wp:wrapNone/>
              <wp:docPr id="164" name="Graphic 164"/>
              <wp:cNvGraphicFramePr>
                <a:graphicFrameLocks/>
              </wp:cNvGraphicFramePr>
              <a:graphic>
                <a:graphicData uri="http://schemas.microsoft.com/office/word/2010/wordprocessingShape">
                  <wps:wsp>
                    <wps:cNvPr id="164" name="Graphic 16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61280" id="docshape1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55712">
              <wp:simplePos x="0" y="0"/>
              <wp:positionH relativeFrom="page">
                <wp:posOffset>708151</wp:posOffset>
              </wp:positionH>
              <wp:positionV relativeFrom="page">
                <wp:posOffset>8705246</wp:posOffset>
              </wp:positionV>
              <wp:extent cx="842644" cy="15367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60768" type="#_x0000_t202" id="docshape14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56224">
              <wp:simplePos x="0" y="0"/>
              <wp:positionH relativeFrom="page">
                <wp:posOffset>2789544</wp:posOffset>
              </wp:positionH>
              <wp:positionV relativeFrom="page">
                <wp:posOffset>8705246</wp:posOffset>
              </wp:positionV>
              <wp:extent cx="1334135" cy="15367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360256" type="#_x0000_t202" id="docshape14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56736">
              <wp:simplePos x="0" y="0"/>
              <wp:positionH relativeFrom="page">
                <wp:posOffset>6014649</wp:posOffset>
              </wp:positionH>
              <wp:positionV relativeFrom="page">
                <wp:posOffset>8705246</wp:posOffset>
              </wp:positionV>
              <wp:extent cx="227965" cy="15367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359744" type="#_x0000_t202" id="docshape148"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57248">
              <wp:simplePos x="0" y="0"/>
              <wp:positionH relativeFrom="page">
                <wp:posOffset>360425</wp:posOffset>
              </wp:positionH>
              <wp:positionV relativeFrom="page">
                <wp:posOffset>8705595</wp:posOffset>
              </wp:positionV>
              <wp:extent cx="5472430" cy="6350"/>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59232" id="docshape1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57760">
              <wp:simplePos x="0" y="0"/>
              <wp:positionH relativeFrom="page">
                <wp:posOffset>347725</wp:posOffset>
              </wp:positionH>
              <wp:positionV relativeFrom="page">
                <wp:posOffset>8705246</wp:posOffset>
              </wp:positionV>
              <wp:extent cx="228600" cy="15367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358720" type="#_x0000_t202" id="docshape150"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58272">
              <wp:simplePos x="0" y="0"/>
              <wp:positionH relativeFrom="page">
                <wp:posOffset>2430226</wp:posOffset>
              </wp:positionH>
              <wp:positionV relativeFrom="page">
                <wp:posOffset>8705246</wp:posOffset>
              </wp:positionV>
              <wp:extent cx="1333500" cy="15367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358208" type="#_x0000_t202" id="docshape15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58784">
              <wp:simplePos x="0" y="0"/>
              <wp:positionH relativeFrom="page">
                <wp:posOffset>5002496</wp:posOffset>
              </wp:positionH>
              <wp:positionV relativeFrom="page">
                <wp:posOffset>8705246</wp:posOffset>
              </wp:positionV>
              <wp:extent cx="843915" cy="15367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357696" type="#_x0000_t202" id="docshape15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62368">
              <wp:simplePos x="0" y="0"/>
              <wp:positionH relativeFrom="page">
                <wp:posOffset>360425</wp:posOffset>
              </wp:positionH>
              <wp:positionV relativeFrom="page">
                <wp:posOffset>8705595</wp:posOffset>
              </wp:positionV>
              <wp:extent cx="5472430" cy="6350"/>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54112" id="docshape24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62880">
              <wp:simplePos x="0" y="0"/>
              <wp:positionH relativeFrom="page">
                <wp:posOffset>347725</wp:posOffset>
              </wp:positionH>
              <wp:positionV relativeFrom="page">
                <wp:posOffset>8705246</wp:posOffset>
              </wp:positionV>
              <wp:extent cx="292735" cy="15367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353600" type="#_x0000_t202" id="docshape247"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63392">
              <wp:simplePos x="0" y="0"/>
              <wp:positionH relativeFrom="page">
                <wp:posOffset>2430203</wp:posOffset>
              </wp:positionH>
              <wp:positionV relativeFrom="page">
                <wp:posOffset>8705246</wp:posOffset>
              </wp:positionV>
              <wp:extent cx="1333500" cy="15367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353088" type="#_x0000_t202" id="docshape24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63904">
              <wp:simplePos x="0" y="0"/>
              <wp:positionH relativeFrom="page">
                <wp:posOffset>5002359</wp:posOffset>
              </wp:positionH>
              <wp:positionV relativeFrom="page">
                <wp:posOffset>8705246</wp:posOffset>
              </wp:positionV>
              <wp:extent cx="843915" cy="15367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352576" type="#_x0000_t202" id="docshape24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64416">
              <wp:simplePos x="0" y="0"/>
              <wp:positionH relativeFrom="page">
                <wp:posOffset>720851</wp:posOffset>
              </wp:positionH>
              <wp:positionV relativeFrom="page">
                <wp:posOffset>8705595</wp:posOffset>
              </wp:positionV>
              <wp:extent cx="5472430" cy="6350"/>
              <wp:effectExtent l="0" t="0" r="0" b="0"/>
              <wp:wrapNone/>
              <wp:docPr id="339" name="Graphic 339"/>
              <wp:cNvGraphicFramePr>
                <a:graphicFrameLocks/>
              </wp:cNvGraphicFramePr>
              <a:graphic>
                <a:graphicData uri="http://schemas.microsoft.com/office/word/2010/wordprocessingShape">
                  <wps:wsp>
                    <wps:cNvPr id="339" name="Graphic 33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52064" id="docshape25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64928">
              <wp:simplePos x="0" y="0"/>
              <wp:positionH relativeFrom="page">
                <wp:posOffset>708151</wp:posOffset>
              </wp:positionH>
              <wp:positionV relativeFrom="page">
                <wp:posOffset>8705246</wp:posOffset>
              </wp:positionV>
              <wp:extent cx="842010" cy="15367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351552" type="#_x0000_t202" id="docshape25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65440">
              <wp:simplePos x="0" y="0"/>
              <wp:positionH relativeFrom="page">
                <wp:posOffset>2789178</wp:posOffset>
              </wp:positionH>
              <wp:positionV relativeFrom="page">
                <wp:posOffset>8705246</wp:posOffset>
              </wp:positionV>
              <wp:extent cx="1333500" cy="15367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351040" type="#_x0000_t202" id="docshape25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65952">
              <wp:simplePos x="0" y="0"/>
              <wp:positionH relativeFrom="page">
                <wp:posOffset>5950436</wp:posOffset>
              </wp:positionH>
              <wp:positionV relativeFrom="page">
                <wp:posOffset>8705246</wp:posOffset>
              </wp:positionV>
              <wp:extent cx="293370" cy="15367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350528" type="#_x0000_t202" id="docshape253"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69536">
              <wp:simplePos x="0" y="0"/>
              <wp:positionH relativeFrom="page">
                <wp:posOffset>360425</wp:posOffset>
              </wp:positionH>
              <wp:positionV relativeFrom="page">
                <wp:posOffset>8705595</wp:posOffset>
              </wp:positionV>
              <wp:extent cx="5472430" cy="635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46944" id="docshape26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70048">
              <wp:simplePos x="0" y="0"/>
              <wp:positionH relativeFrom="page">
                <wp:posOffset>347725</wp:posOffset>
              </wp:positionH>
              <wp:positionV relativeFrom="page">
                <wp:posOffset>8705246</wp:posOffset>
              </wp:positionV>
              <wp:extent cx="292735" cy="15367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346432" type="#_x0000_t202" id="docshape265"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70560">
              <wp:simplePos x="0" y="0"/>
              <wp:positionH relativeFrom="page">
                <wp:posOffset>2430203</wp:posOffset>
              </wp:positionH>
              <wp:positionV relativeFrom="page">
                <wp:posOffset>8705246</wp:posOffset>
              </wp:positionV>
              <wp:extent cx="1333500" cy="15367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345920" type="#_x0000_t202" id="docshape26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71072">
              <wp:simplePos x="0" y="0"/>
              <wp:positionH relativeFrom="page">
                <wp:posOffset>5002359</wp:posOffset>
              </wp:positionH>
              <wp:positionV relativeFrom="page">
                <wp:posOffset>8705246</wp:posOffset>
              </wp:positionV>
              <wp:extent cx="843915" cy="15367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345408" type="#_x0000_t202" id="docshape26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71584">
              <wp:simplePos x="0" y="0"/>
              <wp:positionH relativeFrom="page">
                <wp:posOffset>720851</wp:posOffset>
              </wp:positionH>
              <wp:positionV relativeFrom="page">
                <wp:posOffset>8705595</wp:posOffset>
              </wp:positionV>
              <wp:extent cx="5472430" cy="6350"/>
              <wp:effectExtent l="0" t="0" r="0" b="0"/>
              <wp:wrapNone/>
              <wp:docPr id="357" name="Graphic 357"/>
              <wp:cNvGraphicFramePr>
                <a:graphicFrameLocks/>
              </wp:cNvGraphicFramePr>
              <a:graphic>
                <a:graphicData uri="http://schemas.microsoft.com/office/word/2010/wordprocessingShape">
                  <wps:wsp>
                    <wps:cNvPr id="357" name="Graphic 35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44896" id="docshape26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72096">
              <wp:simplePos x="0" y="0"/>
              <wp:positionH relativeFrom="page">
                <wp:posOffset>708151</wp:posOffset>
              </wp:positionH>
              <wp:positionV relativeFrom="page">
                <wp:posOffset>8705246</wp:posOffset>
              </wp:positionV>
              <wp:extent cx="842010" cy="15367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344384" type="#_x0000_t202" id="docshape26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72608">
              <wp:simplePos x="0" y="0"/>
              <wp:positionH relativeFrom="page">
                <wp:posOffset>2789178</wp:posOffset>
              </wp:positionH>
              <wp:positionV relativeFrom="page">
                <wp:posOffset>8705246</wp:posOffset>
              </wp:positionV>
              <wp:extent cx="1333500" cy="15367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343872" type="#_x0000_t202" id="docshape27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73120">
              <wp:simplePos x="0" y="0"/>
              <wp:positionH relativeFrom="page">
                <wp:posOffset>5950436</wp:posOffset>
              </wp:positionH>
              <wp:positionV relativeFrom="page">
                <wp:posOffset>8705246</wp:posOffset>
              </wp:positionV>
              <wp:extent cx="293370" cy="15367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343360" type="#_x0000_t202" id="docshape271"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w:t>
                    </w:r>
                    <w:r>
                      <w:rPr>
                        <w:rFonts w:ascii="Arial MT"/>
                        <w:spacing w:val="-5"/>
                        <w:sz w:val="18"/>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75168">
              <wp:simplePos x="0" y="0"/>
              <wp:positionH relativeFrom="page">
                <wp:posOffset>360425</wp:posOffset>
              </wp:positionH>
              <wp:positionV relativeFrom="page">
                <wp:posOffset>8705595</wp:posOffset>
              </wp:positionV>
              <wp:extent cx="5472430" cy="6350"/>
              <wp:effectExtent l="0" t="0" r="0" b="0"/>
              <wp:wrapNone/>
              <wp:docPr id="364" name="Graphic 364"/>
              <wp:cNvGraphicFramePr>
                <a:graphicFrameLocks/>
              </wp:cNvGraphicFramePr>
              <a:graphic>
                <a:graphicData uri="http://schemas.microsoft.com/office/word/2010/wordprocessingShape">
                  <wps:wsp>
                    <wps:cNvPr id="364" name="Graphic 36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41312" id="docshape2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75680">
              <wp:simplePos x="0" y="0"/>
              <wp:positionH relativeFrom="page">
                <wp:posOffset>347725</wp:posOffset>
              </wp:positionH>
              <wp:positionV relativeFrom="page">
                <wp:posOffset>8705246</wp:posOffset>
              </wp:positionV>
              <wp:extent cx="292735" cy="15367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340800" type="#_x0000_t202" id="docshape276" filled="false" stroked="false">
              <v:textbox inset="0,0,0,0">
                <w:txbxContent>
                  <w:p>
                    <w:pPr>
                      <w:spacing w:before="14"/>
                      <w:ind w:left="20" w:right="0" w:firstLine="0"/>
                      <w:jc w:val="left"/>
                      <w:rPr>
                        <w:rFonts w:ascii="Arial MT"/>
                        <w:sz w:val="18"/>
                      </w:rPr>
                    </w:pPr>
                    <w:r>
                      <w:rPr>
                        <w:rFonts w:ascii="Arial MT"/>
                        <w:spacing w:val="-2"/>
                        <w:sz w:val="18"/>
                      </w:rPr>
                      <w:t>2-</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76192">
              <wp:simplePos x="0" y="0"/>
              <wp:positionH relativeFrom="page">
                <wp:posOffset>2430203</wp:posOffset>
              </wp:positionH>
              <wp:positionV relativeFrom="page">
                <wp:posOffset>8705246</wp:posOffset>
              </wp:positionV>
              <wp:extent cx="1333500" cy="15367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340288" type="#_x0000_t202" id="docshape27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76704">
              <wp:simplePos x="0" y="0"/>
              <wp:positionH relativeFrom="page">
                <wp:posOffset>5002359</wp:posOffset>
              </wp:positionH>
              <wp:positionV relativeFrom="page">
                <wp:posOffset>8705246</wp:posOffset>
              </wp:positionV>
              <wp:extent cx="843915" cy="15367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339776" type="#_x0000_t202" id="docshape27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77216">
              <wp:simplePos x="0" y="0"/>
              <wp:positionH relativeFrom="page">
                <wp:posOffset>720851</wp:posOffset>
              </wp:positionH>
              <wp:positionV relativeFrom="page">
                <wp:posOffset>8705595</wp:posOffset>
              </wp:positionV>
              <wp:extent cx="5472430" cy="6350"/>
              <wp:effectExtent l="0" t="0" r="0" b="0"/>
              <wp:wrapNone/>
              <wp:docPr id="368" name="Graphic 368"/>
              <wp:cNvGraphicFramePr>
                <a:graphicFrameLocks/>
              </wp:cNvGraphicFramePr>
              <a:graphic>
                <a:graphicData uri="http://schemas.microsoft.com/office/word/2010/wordprocessingShape">
                  <wps:wsp>
                    <wps:cNvPr id="368" name="Graphic 36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39264" id="docshape27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77728">
              <wp:simplePos x="0" y="0"/>
              <wp:positionH relativeFrom="page">
                <wp:posOffset>708151</wp:posOffset>
              </wp:positionH>
              <wp:positionV relativeFrom="page">
                <wp:posOffset>8705246</wp:posOffset>
              </wp:positionV>
              <wp:extent cx="842644" cy="15367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38752" type="#_x0000_t202" id="docshape28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78240">
              <wp:simplePos x="0" y="0"/>
              <wp:positionH relativeFrom="page">
                <wp:posOffset>2789544</wp:posOffset>
              </wp:positionH>
              <wp:positionV relativeFrom="page">
                <wp:posOffset>8705246</wp:posOffset>
              </wp:positionV>
              <wp:extent cx="1334135" cy="153670"/>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338240" type="#_x0000_t202" id="docshape28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78752">
              <wp:simplePos x="0" y="0"/>
              <wp:positionH relativeFrom="page">
                <wp:posOffset>6014649</wp:posOffset>
              </wp:positionH>
              <wp:positionV relativeFrom="page">
                <wp:posOffset>8705246</wp:posOffset>
              </wp:positionV>
              <wp:extent cx="227965" cy="15367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337728" type="#_x0000_t202" id="docshape28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79264">
              <wp:simplePos x="0" y="0"/>
              <wp:positionH relativeFrom="page">
                <wp:posOffset>360425</wp:posOffset>
              </wp:positionH>
              <wp:positionV relativeFrom="page">
                <wp:posOffset>8705595</wp:posOffset>
              </wp:positionV>
              <wp:extent cx="5472430" cy="6350"/>
              <wp:effectExtent l="0" t="0" r="0" b="0"/>
              <wp:wrapNone/>
              <wp:docPr id="372" name="Graphic 372"/>
              <wp:cNvGraphicFramePr>
                <a:graphicFrameLocks/>
              </wp:cNvGraphicFramePr>
              <a:graphic>
                <a:graphicData uri="http://schemas.microsoft.com/office/word/2010/wordprocessingShape">
                  <wps:wsp>
                    <wps:cNvPr id="372" name="Graphic 37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37216" id="docshape28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79776">
              <wp:simplePos x="0" y="0"/>
              <wp:positionH relativeFrom="page">
                <wp:posOffset>347725</wp:posOffset>
              </wp:positionH>
              <wp:positionV relativeFrom="page">
                <wp:posOffset>8705246</wp:posOffset>
              </wp:positionV>
              <wp:extent cx="228600" cy="153670"/>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336704" type="#_x0000_t202" id="docshape28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80288">
              <wp:simplePos x="0" y="0"/>
              <wp:positionH relativeFrom="page">
                <wp:posOffset>2430226</wp:posOffset>
              </wp:positionH>
              <wp:positionV relativeFrom="page">
                <wp:posOffset>8705246</wp:posOffset>
              </wp:positionV>
              <wp:extent cx="1333500" cy="15367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336192" type="#_x0000_t202" id="docshape28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80800">
              <wp:simplePos x="0" y="0"/>
              <wp:positionH relativeFrom="page">
                <wp:posOffset>5002496</wp:posOffset>
              </wp:positionH>
              <wp:positionV relativeFrom="page">
                <wp:posOffset>8705246</wp:posOffset>
              </wp:positionV>
              <wp:extent cx="843915" cy="15367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335680" type="#_x0000_t202" id="docshape28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84384">
              <wp:simplePos x="0" y="0"/>
              <wp:positionH relativeFrom="page">
                <wp:posOffset>720851</wp:posOffset>
              </wp:positionH>
              <wp:positionV relativeFrom="page">
                <wp:posOffset>8705595</wp:posOffset>
              </wp:positionV>
              <wp:extent cx="5472430" cy="6350"/>
              <wp:effectExtent l="0" t="0" r="0" b="0"/>
              <wp:wrapNone/>
              <wp:docPr id="386" name="Graphic 386"/>
              <wp:cNvGraphicFramePr>
                <a:graphicFrameLocks/>
              </wp:cNvGraphicFramePr>
              <a:graphic>
                <a:graphicData uri="http://schemas.microsoft.com/office/word/2010/wordprocessingShape">
                  <wps:wsp>
                    <wps:cNvPr id="386" name="Graphic 38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32096" id="docshape29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84896">
              <wp:simplePos x="0" y="0"/>
              <wp:positionH relativeFrom="page">
                <wp:posOffset>708151</wp:posOffset>
              </wp:positionH>
              <wp:positionV relativeFrom="page">
                <wp:posOffset>8705246</wp:posOffset>
              </wp:positionV>
              <wp:extent cx="842644" cy="15367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331584" type="#_x0000_t202" id="docshape29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85408">
              <wp:simplePos x="0" y="0"/>
              <wp:positionH relativeFrom="page">
                <wp:posOffset>2789544</wp:posOffset>
              </wp:positionH>
              <wp:positionV relativeFrom="page">
                <wp:posOffset>8705246</wp:posOffset>
              </wp:positionV>
              <wp:extent cx="1334135" cy="153670"/>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331072" type="#_x0000_t202" id="docshape29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85920">
              <wp:simplePos x="0" y="0"/>
              <wp:positionH relativeFrom="page">
                <wp:posOffset>6014649</wp:posOffset>
              </wp:positionH>
              <wp:positionV relativeFrom="page">
                <wp:posOffset>8705246</wp:posOffset>
              </wp:positionV>
              <wp:extent cx="227965" cy="15367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330560" type="#_x0000_t202" id="docshape30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86432">
              <wp:simplePos x="0" y="0"/>
              <wp:positionH relativeFrom="page">
                <wp:posOffset>360425</wp:posOffset>
              </wp:positionH>
              <wp:positionV relativeFrom="page">
                <wp:posOffset>8705595</wp:posOffset>
              </wp:positionV>
              <wp:extent cx="5472430" cy="6350"/>
              <wp:effectExtent l="0" t="0" r="0" b="0"/>
              <wp:wrapNone/>
              <wp:docPr id="390" name="Graphic 390"/>
              <wp:cNvGraphicFramePr>
                <a:graphicFrameLocks/>
              </wp:cNvGraphicFramePr>
              <a:graphic>
                <a:graphicData uri="http://schemas.microsoft.com/office/word/2010/wordprocessingShape">
                  <wps:wsp>
                    <wps:cNvPr id="390" name="Graphic 39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30048" id="docshape30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86944">
              <wp:simplePos x="0" y="0"/>
              <wp:positionH relativeFrom="page">
                <wp:posOffset>347725</wp:posOffset>
              </wp:positionH>
              <wp:positionV relativeFrom="page">
                <wp:posOffset>8705246</wp:posOffset>
              </wp:positionV>
              <wp:extent cx="228600" cy="153670"/>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329536" type="#_x0000_t202" id="docshape30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87456">
              <wp:simplePos x="0" y="0"/>
              <wp:positionH relativeFrom="page">
                <wp:posOffset>2430226</wp:posOffset>
              </wp:positionH>
              <wp:positionV relativeFrom="page">
                <wp:posOffset>8705246</wp:posOffset>
              </wp:positionV>
              <wp:extent cx="1333500" cy="15367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329024" type="#_x0000_t202" id="docshape30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87968">
              <wp:simplePos x="0" y="0"/>
              <wp:positionH relativeFrom="page">
                <wp:posOffset>5002496</wp:posOffset>
              </wp:positionH>
              <wp:positionV relativeFrom="page">
                <wp:posOffset>8705246</wp:posOffset>
              </wp:positionV>
              <wp:extent cx="843915" cy="15367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328512" type="#_x0000_t202" id="docshape30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91552">
              <wp:simplePos x="0" y="0"/>
              <wp:positionH relativeFrom="page">
                <wp:posOffset>720851</wp:posOffset>
              </wp:positionH>
              <wp:positionV relativeFrom="page">
                <wp:posOffset>8705595</wp:posOffset>
              </wp:positionV>
              <wp:extent cx="5472430" cy="6350"/>
              <wp:effectExtent l="0" t="0" r="0" b="0"/>
              <wp:wrapNone/>
              <wp:docPr id="400" name="Graphic 400"/>
              <wp:cNvGraphicFramePr>
                <a:graphicFrameLocks/>
              </wp:cNvGraphicFramePr>
              <a:graphic>
                <a:graphicData uri="http://schemas.microsoft.com/office/word/2010/wordprocessingShape">
                  <wps:wsp>
                    <wps:cNvPr id="400" name="Graphic 40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24928" id="docshape3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92064">
              <wp:simplePos x="0" y="0"/>
              <wp:positionH relativeFrom="page">
                <wp:posOffset>708151</wp:posOffset>
              </wp:positionH>
              <wp:positionV relativeFrom="page">
                <wp:posOffset>8705246</wp:posOffset>
              </wp:positionV>
              <wp:extent cx="842010" cy="15367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324416" type="#_x0000_t202" id="docshape31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5992576">
              <wp:simplePos x="0" y="0"/>
              <wp:positionH relativeFrom="page">
                <wp:posOffset>2789178</wp:posOffset>
              </wp:positionH>
              <wp:positionV relativeFrom="page">
                <wp:posOffset>8705246</wp:posOffset>
              </wp:positionV>
              <wp:extent cx="1333500" cy="15367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323904" type="#_x0000_t202" id="docshape31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93088">
              <wp:simplePos x="0" y="0"/>
              <wp:positionH relativeFrom="page">
                <wp:posOffset>5950436</wp:posOffset>
              </wp:positionH>
              <wp:positionV relativeFrom="page">
                <wp:posOffset>8705246</wp:posOffset>
              </wp:positionV>
              <wp:extent cx="293370" cy="153670"/>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323392" type="#_x0000_t202" id="docshape31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93600">
              <wp:simplePos x="0" y="0"/>
              <wp:positionH relativeFrom="page">
                <wp:posOffset>360425</wp:posOffset>
              </wp:positionH>
              <wp:positionV relativeFrom="page">
                <wp:posOffset>8705595</wp:posOffset>
              </wp:positionV>
              <wp:extent cx="5472430" cy="6350"/>
              <wp:effectExtent l="0" t="0" r="0" b="0"/>
              <wp:wrapNone/>
              <wp:docPr id="404" name="Graphic 404"/>
              <wp:cNvGraphicFramePr>
                <a:graphicFrameLocks/>
              </wp:cNvGraphicFramePr>
              <a:graphic>
                <a:graphicData uri="http://schemas.microsoft.com/office/word/2010/wordprocessingShape">
                  <wps:wsp>
                    <wps:cNvPr id="404" name="Graphic 40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22880" id="docshape3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94112">
              <wp:simplePos x="0" y="0"/>
              <wp:positionH relativeFrom="page">
                <wp:posOffset>347725</wp:posOffset>
              </wp:positionH>
              <wp:positionV relativeFrom="page">
                <wp:posOffset>8705246</wp:posOffset>
              </wp:positionV>
              <wp:extent cx="254635" cy="15367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2546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0.05pt;height:12.1pt;mso-position-horizontal-relative:page;mso-position-vertical-relative:page;z-index:-27322368" type="#_x0000_t202" id="docshape31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5994624">
              <wp:simplePos x="0" y="0"/>
              <wp:positionH relativeFrom="page">
                <wp:posOffset>2430203</wp:posOffset>
              </wp:positionH>
              <wp:positionV relativeFrom="page">
                <wp:posOffset>8705246</wp:posOffset>
              </wp:positionV>
              <wp:extent cx="1333500" cy="153670"/>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321856" type="#_x0000_t202" id="docshape31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5995136">
              <wp:simplePos x="0" y="0"/>
              <wp:positionH relativeFrom="page">
                <wp:posOffset>5002359</wp:posOffset>
              </wp:positionH>
              <wp:positionV relativeFrom="page">
                <wp:posOffset>8705246</wp:posOffset>
              </wp:positionV>
              <wp:extent cx="843915" cy="15367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321344" type="#_x0000_t202" id="docshape31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01792">
              <wp:simplePos x="0" y="0"/>
              <wp:positionH relativeFrom="page">
                <wp:posOffset>720851</wp:posOffset>
              </wp:positionH>
              <wp:positionV relativeFrom="page">
                <wp:posOffset>8705595</wp:posOffset>
              </wp:positionV>
              <wp:extent cx="5472430" cy="6350"/>
              <wp:effectExtent l="0" t="0" r="0" b="0"/>
              <wp:wrapNone/>
              <wp:docPr id="424" name="Graphic 424"/>
              <wp:cNvGraphicFramePr>
                <a:graphicFrameLocks/>
              </wp:cNvGraphicFramePr>
              <a:graphic>
                <a:graphicData uri="http://schemas.microsoft.com/office/word/2010/wordprocessingShape">
                  <wps:wsp>
                    <wps:cNvPr id="424" name="Graphic 42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14688" id="docshape3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02304">
              <wp:simplePos x="0" y="0"/>
              <wp:positionH relativeFrom="page">
                <wp:posOffset>708151</wp:posOffset>
              </wp:positionH>
              <wp:positionV relativeFrom="page">
                <wp:posOffset>8705246</wp:posOffset>
              </wp:positionV>
              <wp:extent cx="842010" cy="15367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314176" type="#_x0000_t202" id="docshape33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02816">
              <wp:simplePos x="0" y="0"/>
              <wp:positionH relativeFrom="page">
                <wp:posOffset>2789178</wp:posOffset>
              </wp:positionH>
              <wp:positionV relativeFrom="page">
                <wp:posOffset>8705246</wp:posOffset>
              </wp:positionV>
              <wp:extent cx="1333500" cy="153670"/>
              <wp:effectExtent l="0" t="0" r="0" b="0"/>
              <wp:wrapNone/>
              <wp:docPr id="426" name="Textbox 426"/>
              <wp:cNvGraphicFramePr>
                <a:graphicFrameLocks/>
              </wp:cNvGraphicFramePr>
              <a:graphic>
                <a:graphicData uri="http://schemas.microsoft.com/office/word/2010/wordprocessingShape">
                  <wps:wsp>
                    <wps:cNvPr id="426" name="Textbox 42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313664" type="#_x0000_t202" id="docshape33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03328">
              <wp:simplePos x="0" y="0"/>
              <wp:positionH relativeFrom="page">
                <wp:posOffset>5950436</wp:posOffset>
              </wp:positionH>
              <wp:positionV relativeFrom="page">
                <wp:posOffset>8705246</wp:posOffset>
              </wp:positionV>
              <wp:extent cx="293370" cy="153670"/>
              <wp:effectExtent l="0" t="0" r="0" b="0"/>
              <wp:wrapNone/>
              <wp:docPr id="427" name="Textbox 427"/>
              <wp:cNvGraphicFramePr>
                <a:graphicFrameLocks/>
              </wp:cNvGraphicFramePr>
              <a:graphic>
                <a:graphicData uri="http://schemas.microsoft.com/office/word/2010/wordprocessingShape">
                  <wps:wsp>
                    <wps:cNvPr id="427" name="Textbox 427"/>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313152" type="#_x0000_t202" id="docshape33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w:t>
                    </w:r>
                    <w:r>
                      <w:rPr>
                        <w:rFonts w:ascii="Arial MT"/>
                        <w:spacing w:val="-5"/>
                        <w:sz w:val="18"/>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03840">
              <wp:simplePos x="0" y="0"/>
              <wp:positionH relativeFrom="page">
                <wp:posOffset>360425</wp:posOffset>
              </wp:positionH>
              <wp:positionV relativeFrom="page">
                <wp:posOffset>8705595</wp:posOffset>
              </wp:positionV>
              <wp:extent cx="5472430" cy="6350"/>
              <wp:effectExtent l="0" t="0" r="0" b="0"/>
              <wp:wrapNone/>
              <wp:docPr id="428" name="Graphic 428"/>
              <wp:cNvGraphicFramePr>
                <a:graphicFrameLocks/>
              </wp:cNvGraphicFramePr>
              <a:graphic>
                <a:graphicData uri="http://schemas.microsoft.com/office/word/2010/wordprocessingShape">
                  <wps:wsp>
                    <wps:cNvPr id="428" name="Graphic 42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12640" id="docshape3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04352">
              <wp:simplePos x="0" y="0"/>
              <wp:positionH relativeFrom="page">
                <wp:posOffset>347725</wp:posOffset>
              </wp:positionH>
              <wp:positionV relativeFrom="page">
                <wp:posOffset>8705246</wp:posOffset>
              </wp:positionV>
              <wp:extent cx="292735" cy="153670"/>
              <wp:effectExtent l="0" t="0" r="0" b="0"/>
              <wp:wrapNone/>
              <wp:docPr id="429" name="Textbox 429"/>
              <wp:cNvGraphicFramePr>
                <a:graphicFrameLocks/>
              </wp:cNvGraphicFramePr>
              <a:graphic>
                <a:graphicData uri="http://schemas.microsoft.com/office/word/2010/wordprocessingShape">
                  <wps:wsp>
                    <wps:cNvPr id="429" name="Textbox 429"/>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312128" type="#_x0000_t202" id="docshape34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04864">
              <wp:simplePos x="0" y="0"/>
              <wp:positionH relativeFrom="page">
                <wp:posOffset>2430203</wp:posOffset>
              </wp:positionH>
              <wp:positionV relativeFrom="page">
                <wp:posOffset>8705246</wp:posOffset>
              </wp:positionV>
              <wp:extent cx="1333500" cy="15367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311616" type="#_x0000_t202" id="docshape34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05376">
              <wp:simplePos x="0" y="0"/>
              <wp:positionH relativeFrom="page">
                <wp:posOffset>5002405</wp:posOffset>
              </wp:positionH>
              <wp:positionV relativeFrom="page">
                <wp:posOffset>8705246</wp:posOffset>
              </wp:positionV>
              <wp:extent cx="843915" cy="153670"/>
              <wp:effectExtent l="0" t="0" r="0" b="0"/>
              <wp:wrapNone/>
              <wp:docPr id="431" name="Textbox 431"/>
              <wp:cNvGraphicFramePr>
                <a:graphicFrameLocks/>
              </wp:cNvGraphicFramePr>
              <a:graphic>
                <a:graphicData uri="http://schemas.microsoft.com/office/word/2010/wordprocessingShape">
                  <wps:wsp>
                    <wps:cNvPr id="431" name="Textbox 43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0167pt;margin-top:685.452454pt;width:66.45pt;height:12.1pt;mso-position-horizontal-relative:page;mso-position-vertical-relative:page;z-index:-27311104" type="#_x0000_t202" id="docshape34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08960">
              <wp:simplePos x="0" y="0"/>
              <wp:positionH relativeFrom="page">
                <wp:posOffset>360425</wp:posOffset>
              </wp:positionH>
              <wp:positionV relativeFrom="page">
                <wp:posOffset>8705595</wp:posOffset>
              </wp:positionV>
              <wp:extent cx="5472430" cy="6350"/>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07520" id="docshape3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09472">
              <wp:simplePos x="0" y="0"/>
              <wp:positionH relativeFrom="page">
                <wp:posOffset>347725</wp:posOffset>
              </wp:positionH>
              <wp:positionV relativeFrom="page">
                <wp:posOffset>8705246</wp:posOffset>
              </wp:positionV>
              <wp:extent cx="292735" cy="153670"/>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307008" type="#_x0000_t202" id="docshape35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09984">
              <wp:simplePos x="0" y="0"/>
              <wp:positionH relativeFrom="page">
                <wp:posOffset>2430203</wp:posOffset>
              </wp:positionH>
              <wp:positionV relativeFrom="page">
                <wp:posOffset>8705246</wp:posOffset>
              </wp:positionV>
              <wp:extent cx="1333500" cy="153670"/>
              <wp:effectExtent l="0" t="0" r="0" b="0"/>
              <wp:wrapNone/>
              <wp:docPr id="444" name="Textbox 444"/>
              <wp:cNvGraphicFramePr>
                <a:graphicFrameLocks/>
              </wp:cNvGraphicFramePr>
              <a:graphic>
                <a:graphicData uri="http://schemas.microsoft.com/office/word/2010/wordprocessingShape">
                  <wps:wsp>
                    <wps:cNvPr id="444" name="Textbox 44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306496" type="#_x0000_t202" id="docshape35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10496">
              <wp:simplePos x="0" y="0"/>
              <wp:positionH relativeFrom="page">
                <wp:posOffset>5002359</wp:posOffset>
              </wp:positionH>
              <wp:positionV relativeFrom="page">
                <wp:posOffset>8705246</wp:posOffset>
              </wp:positionV>
              <wp:extent cx="843915" cy="153670"/>
              <wp:effectExtent l="0" t="0" r="0" b="0"/>
              <wp:wrapNone/>
              <wp:docPr id="445" name="Textbox 445"/>
              <wp:cNvGraphicFramePr>
                <a:graphicFrameLocks/>
              </wp:cNvGraphicFramePr>
              <a:graphic>
                <a:graphicData uri="http://schemas.microsoft.com/office/word/2010/wordprocessingShape">
                  <wps:wsp>
                    <wps:cNvPr id="445" name="Textbox 44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305984" type="#_x0000_t202" id="docshape35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11008">
              <wp:simplePos x="0" y="0"/>
              <wp:positionH relativeFrom="page">
                <wp:posOffset>720851</wp:posOffset>
              </wp:positionH>
              <wp:positionV relativeFrom="page">
                <wp:posOffset>8705595</wp:posOffset>
              </wp:positionV>
              <wp:extent cx="5472430" cy="6350"/>
              <wp:effectExtent l="0" t="0" r="0" b="0"/>
              <wp:wrapNone/>
              <wp:docPr id="446" name="Graphic 446"/>
              <wp:cNvGraphicFramePr>
                <a:graphicFrameLocks/>
              </wp:cNvGraphicFramePr>
              <a:graphic>
                <a:graphicData uri="http://schemas.microsoft.com/office/word/2010/wordprocessingShape">
                  <wps:wsp>
                    <wps:cNvPr id="446" name="Graphic 44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305472" id="docshape3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11520">
              <wp:simplePos x="0" y="0"/>
              <wp:positionH relativeFrom="page">
                <wp:posOffset>708151</wp:posOffset>
              </wp:positionH>
              <wp:positionV relativeFrom="page">
                <wp:posOffset>8705246</wp:posOffset>
              </wp:positionV>
              <wp:extent cx="842010" cy="153670"/>
              <wp:effectExtent l="0" t="0" r="0" b="0"/>
              <wp:wrapNone/>
              <wp:docPr id="447" name="Textbox 447"/>
              <wp:cNvGraphicFramePr>
                <a:graphicFrameLocks/>
              </wp:cNvGraphicFramePr>
              <a:graphic>
                <a:graphicData uri="http://schemas.microsoft.com/office/word/2010/wordprocessingShape">
                  <wps:wsp>
                    <wps:cNvPr id="447" name="Textbox 447"/>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304960" type="#_x0000_t202" id="docshape35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12032">
              <wp:simplePos x="0" y="0"/>
              <wp:positionH relativeFrom="page">
                <wp:posOffset>2789178</wp:posOffset>
              </wp:positionH>
              <wp:positionV relativeFrom="page">
                <wp:posOffset>8705246</wp:posOffset>
              </wp:positionV>
              <wp:extent cx="1333500" cy="153670"/>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304448" type="#_x0000_t202" id="docshape35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12544">
              <wp:simplePos x="0" y="0"/>
              <wp:positionH relativeFrom="page">
                <wp:posOffset>5950436</wp:posOffset>
              </wp:positionH>
              <wp:positionV relativeFrom="page">
                <wp:posOffset>8705246</wp:posOffset>
              </wp:positionV>
              <wp:extent cx="293370" cy="15367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303936" type="#_x0000_t202" id="docshape36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21</w:t>
                    </w:r>
                    <w:r>
                      <w:rPr>
                        <w:rFonts w:ascii="Arial MT"/>
                        <w:spacing w:val="-5"/>
                        <w:sz w:val="18"/>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16128">
              <wp:simplePos x="0" y="0"/>
              <wp:positionH relativeFrom="page">
                <wp:posOffset>360425</wp:posOffset>
              </wp:positionH>
              <wp:positionV relativeFrom="page">
                <wp:posOffset>8705595</wp:posOffset>
              </wp:positionV>
              <wp:extent cx="5472430" cy="6350"/>
              <wp:effectExtent l="0" t="0" r="0" b="0"/>
              <wp:wrapNone/>
              <wp:docPr id="456" name="Graphic 456"/>
              <wp:cNvGraphicFramePr>
                <a:graphicFrameLocks/>
              </wp:cNvGraphicFramePr>
              <a:graphic>
                <a:graphicData uri="http://schemas.microsoft.com/office/word/2010/wordprocessingShape">
                  <wps:wsp>
                    <wps:cNvPr id="456" name="Graphic 45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300352" id="docshape3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16640">
              <wp:simplePos x="0" y="0"/>
              <wp:positionH relativeFrom="page">
                <wp:posOffset>347725</wp:posOffset>
              </wp:positionH>
              <wp:positionV relativeFrom="page">
                <wp:posOffset>8705246</wp:posOffset>
              </wp:positionV>
              <wp:extent cx="292735" cy="153670"/>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99840" type="#_x0000_t202" id="docshape36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17152">
              <wp:simplePos x="0" y="0"/>
              <wp:positionH relativeFrom="page">
                <wp:posOffset>2430203</wp:posOffset>
              </wp:positionH>
              <wp:positionV relativeFrom="page">
                <wp:posOffset>8705246</wp:posOffset>
              </wp:positionV>
              <wp:extent cx="1333500" cy="15367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99328" type="#_x0000_t202" id="docshape36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17664">
              <wp:simplePos x="0" y="0"/>
              <wp:positionH relativeFrom="page">
                <wp:posOffset>5002359</wp:posOffset>
              </wp:positionH>
              <wp:positionV relativeFrom="page">
                <wp:posOffset>8705246</wp:posOffset>
              </wp:positionV>
              <wp:extent cx="843915" cy="15367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98816" type="#_x0000_t202" id="docshape37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18176">
              <wp:simplePos x="0" y="0"/>
              <wp:positionH relativeFrom="page">
                <wp:posOffset>720851</wp:posOffset>
              </wp:positionH>
              <wp:positionV relativeFrom="page">
                <wp:posOffset>8705595</wp:posOffset>
              </wp:positionV>
              <wp:extent cx="5472430" cy="635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98304" id="docshape3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18688">
              <wp:simplePos x="0" y="0"/>
              <wp:positionH relativeFrom="page">
                <wp:posOffset>708151</wp:posOffset>
              </wp:positionH>
              <wp:positionV relativeFrom="page">
                <wp:posOffset>8705246</wp:posOffset>
              </wp:positionV>
              <wp:extent cx="842010" cy="15367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97792" type="#_x0000_t202" id="docshape37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19200">
              <wp:simplePos x="0" y="0"/>
              <wp:positionH relativeFrom="page">
                <wp:posOffset>2789178</wp:posOffset>
              </wp:positionH>
              <wp:positionV relativeFrom="page">
                <wp:posOffset>8705246</wp:posOffset>
              </wp:positionV>
              <wp:extent cx="1333500" cy="15367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97280" type="#_x0000_t202" id="docshape37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19712">
              <wp:simplePos x="0" y="0"/>
              <wp:positionH relativeFrom="page">
                <wp:posOffset>5950436</wp:posOffset>
              </wp:positionH>
              <wp:positionV relativeFrom="page">
                <wp:posOffset>8705246</wp:posOffset>
              </wp:positionV>
              <wp:extent cx="293370" cy="153670"/>
              <wp:effectExtent l="0" t="0" r="0" b="0"/>
              <wp:wrapNone/>
              <wp:docPr id="463" name="Textbox 463"/>
              <wp:cNvGraphicFramePr>
                <a:graphicFrameLocks/>
              </wp:cNvGraphicFramePr>
              <a:graphic>
                <a:graphicData uri="http://schemas.microsoft.com/office/word/2010/wordprocessingShape">
                  <wps:wsp>
                    <wps:cNvPr id="463" name="Textbox 463"/>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96768" type="#_x0000_t202" id="docshape37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23</w:t>
                    </w:r>
                    <w:r>
                      <w:rPr>
                        <w:rFonts w:ascii="Arial MT"/>
                        <w:spacing w:val="-5"/>
                        <w:sz w:val="18"/>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23296">
              <wp:simplePos x="0" y="0"/>
              <wp:positionH relativeFrom="page">
                <wp:posOffset>720851</wp:posOffset>
              </wp:positionH>
              <wp:positionV relativeFrom="page">
                <wp:posOffset>8705595</wp:posOffset>
              </wp:positionV>
              <wp:extent cx="5472430" cy="6350"/>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93184" id="docshape3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23808">
              <wp:simplePos x="0" y="0"/>
              <wp:positionH relativeFrom="page">
                <wp:posOffset>708151</wp:posOffset>
              </wp:positionH>
              <wp:positionV relativeFrom="page">
                <wp:posOffset>8705246</wp:posOffset>
              </wp:positionV>
              <wp:extent cx="842010" cy="15367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92672" type="#_x0000_t202" id="docshape38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24320">
              <wp:simplePos x="0" y="0"/>
              <wp:positionH relativeFrom="page">
                <wp:posOffset>2789178</wp:posOffset>
              </wp:positionH>
              <wp:positionV relativeFrom="page">
                <wp:posOffset>8705246</wp:posOffset>
              </wp:positionV>
              <wp:extent cx="1333500" cy="15367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92160" type="#_x0000_t202" id="docshape38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24832">
              <wp:simplePos x="0" y="0"/>
              <wp:positionH relativeFrom="page">
                <wp:posOffset>5950436</wp:posOffset>
              </wp:positionH>
              <wp:positionV relativeFrom="page">
                <wp:posOffset>8705246</wp:posOffset>
              </wp:positionV>
              <wp:extent cx="293370" cy="15367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91648" type="#_x0000_t202" id="docshape38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w:t>
                    </w:r>
                    <w:r>
                      <w:rPr>
                        <w:rFonts w:ascii="Arial MT"/>
                        <w:spacing w:val="-5"/>
                        <w:sz w:val="18"/>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25344">
              <wp:simplePos x="0" y="0"/>
              <wp:positionH relativeFrom="page">
                <wp:posOffset>360425</wp:posOffset>
              </wp:positionH>
              <wp:positionV relativeFrom="page">
                <wp:posOffset>8705595</wp:posOffset>
              </wp:positionV>
              <wp:extent cx="5472430" cy="6350"/>
              <wp:effectExtent l="0" t="0" r="0" b="0"/>
              <wp:wrapNone/>
              <wp:docPr id="474" name="Graphic 474"/>
              <wp:cNvGraphicFramePr>
                <a:graphicFrameLocks/>
              </wp:cNvGraphicFramePr>
              <a:graphic>
                <a:graphicData uri="http://schemas.microsoft.com/office/word/2010/wordprocessingShape">
                  <wps:wsp>
                    <wps:cNvPr id="474" name="Graphic 47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91136" id="docshape38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25856">
              <wp:simplePos x="0" y="0"/>
              <wp:positionH relativeFrom="page">
                <wp:posOffset>347725</wp:posOffset>
              </wp:positionH>
              <wp:positionV relativeFrom="page">
                <wp:posOffset>8705246</wp:posOffset>
              </wp:positionV>
              <wp:extent cx="292735" cy="15367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90624" type="#_x0000_t202" id="docshape38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26368">
              <wp:simplePos x="0" y="0"/>
              <wp:positionH relativeFrom="page">
                <wp:posOffset>2430203</wp:posOffset>
              </wp:positionH>
              <wp:positionV relativeFrom="page">
                <wp:posOffset>8705246</wp:posOffset>
              </wp:positionV>
              <wp:extent cx="1333500" cy="153670"/>
              <wp:effectExtent l="0" t="0" r="0" b="0"/>
              <wp:wrapNone/>
              <wp:docPr id="476" name="Textbox 476"/>
              <wp:cNvGraphicFramePr>
                <a:graphicFrameLocks/>
              </wp:cNvGraphicFramePr>
              <a:graphic>
                <a:graphicData uri="http://schemas.microsoft.com/office/word/2010/wordprocessingShape">
                  <wps:wsp>
                    <wps:cNvPr id="476" name="Textbox 47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90112" type="#_x0000_t202" id="docshape38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26880">
              <wp:simplePos x="0" y="0"/>
              <wp:positionH relativeFrom="page">
                <wp:posOffset>5002359</wp:posOffset>
              </wp:positionH>
              <wp:positionV relativeFrom="page">
                <wp:posOffset>8705246</wp:posOffset>
              </wp:positionV>
              <wp:extent cx="843915" cy="153670"/>
              <wp:effectExtent l="0" t="0" r="0" b="0"/>
              <wp:wrapNone/>
              <wp:docPr id="477" name="Textbox 477"/>
              <wp:cNvGraphicFramePr>
                <a:graphicFrameLocks/>
              </wp:cNvGraphicFramePr>
              <a:graphic>
                <a:graphicData uri="http://schemas.microsoft.com/office/word/2010/wordprocessingShape">
                  <wps:wsp>
                    <wps:cNvPr id="477" name="Textbox 47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89600" type="#_x0000_t202" id="docshape38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30464">
              <wp:simplePos x="0" y="0"/>
              <wp:positionH relativeFrom="page">
                <wp:posOffset>360425</wp:posOffset>
              </wp:positionH>
              <wp:positionV relativeFrom="page">
                <wp:posOffset>8705595</wp:posOffset>
              </wp:positionV>
              <wp:extent cx="5472430" cy="6350"/>
              <wp:effectExtent l="0" t="0" r="0" b="0"/>
              <wp:wrapNone/>
              <wp:docPr id="484" name="Graphic 484"/>
              <wp:cNvGraphicFramePr>
                <a:graphicFrameLocks/>
              </wp:cNvGraphicFramePr>
              <a:graphic>
                <a:graphicData uri="http://schemas.microsoft.com/office/word/2010/wordprocessingShape">
                  <wps:wsp>
                    <wps:cNvPr id="484" name="Graphic 48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86016" id="docshape39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30976">
              <wp:simplePos x="0" y="0"/>
              <wp:positionH relativeFrom="page">
                <wp:posOffset>347725</wp:posOffset>
              </wp:positionH>
              <wp:positionV relativeFrom="page">
                <wp:posOffset>8705246</wp:posOffset>
              </wp:positionV>
              <wp:extent cx="292735" cy="153670"/>
              <wp:effectExtent l="0" t="0" r="0" b="0"/>
              <wp:wrapNone/>
              <wp:docPr id="485" name="Textbox 485"/>
              <wp:cNvGraphicFramePr>
                <a:graphicFrameLocks/>
              </wp:cNvGraphicFramePr>
              <a:graphic>
                <a:graphicData uri="http://schemas.microsoft.com/office/word/2010/wordprocessingShape">
                  <wps:wsp>
                    <wps:cNvPr id="485" name="Textbox 485"/>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85504" type="#_x0000_t202" id="docshape39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31488">
              <wp:simplePos x="0" y="0"/>
              <wp:positionH relativeFrom="page">
                <wp:posOffset>2430203</wp:posOffset>
              </wp:positionH>
              <wp:positionV relativeFrom="page">
                <wp:posOffset>8705246</wp:posOffset>
              </wp:positionV>
              <wp:extent cx="1333500" cy="15367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84992" type="#_x0000_t202" id="docshape39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32000">
              <wp:simplePos x="0" y="0"/>
              <wp:positionH relativeFrom="page">
                <wp:posOffset>5002359</wp:posOffset>
              </wp:positionH>
              <wp:positionV relativeFrom="page">
                <wp:posOffset>8705246</wp:posOffset>
              </wp:positionV>
              <wp:extent cx="843915" cy="153670"/>
              <wp:effectExtent l="0" t="0" r="0" b="0"/>
              <wp:wrapNone/>
              <wp:docPr id="487" name="Textbox 487"/>
              <wp:cNvGraphicFramePr>
                <a:graphicFrameLocks/>
              </wp:cNvGraphicFramePr>
              <a:graphic>
                <a:graphicData uri="http://schemas.microsoft.com/office/word/2010/wordprocessingShape">
                  <wps:wsp>
                    <wps:cNvPr id="487" name="Textbox 48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84480" type="#_x0000_t202" id="docshape39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32512">
              <wp:simplePos x="0" y="0"/>
              <wp:positionH relativeFrom="page">
                <wp:posOffset>720851</wp:posOffset>
              </wp:positionH>
              <wp:positionV relativeFrom="page">
                <wp:posOffset>8705595</wp:posOffset>
              </wp:positionV>
              <wp:extent cx="5472430" cy="6350"/>
              <wp:effectExtent l="0" t="0" r="0" b="0"/>
              <wp:wrapNone/>
              <wp:docPr id="488" name="Graphic 488"/>
              <wp:cNvGraphicFramePr>
                <a:graphicFrameLocks/>
              </wp:cNvGraphicFramePr>
              <a:graphic>
                <a:graphicData uri="http://schemas.microsoft.com/office/word/2010/wordprocessingShape">
                  <wps:wsp>
                    <wps:cNvPr id="488" name="Graphic 48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83968" id="docshape39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33024">
              <wp:simplePos x="0" y="0"/>
              <wp:positionH relativeFrom="page">
                <wp:posOffset>708151</wp:posOffset>
              </wp:positionH>
              <wp:positionV relativeFrom="page">
                <wp:posOffset>8705246</wp:posOffset>
              </wp:positionV>
              <wp:extent cx="842010" cy="153670"/>
              <wp:effectExtent l="0" t="0" r="0" b="0"/>
              <wp:wrapNone/>
              <wp:docPr id="489" name="Textbox 489"/>
              <wp:cNvGraphicFramePr>
                <a:graphicFrameLocks/>
              </wp:cNvGraphicFramePr>
              <a:graphic>
                <a:graphicData uri="http://schemas.microsoft.com/office/word/2010/wordprocessingShape">
                  <wps:wsp>
                    <wps:cNvPr id="489" name="Textbox 489"/>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83456" type="#_x0000_t202" id="docshape40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33536">
              <wp:simplePos x="0" y="0"/>
              <wp:positionH relativeFrom="page">
                <wp:posOffset>2789178</wp:posOffset>
              </wp:positionH>
              <wp:positionV relativeFrom="page">
                <wp:posOffset>8705246</wp:posOffset>
              </wp:positionV>
              <wp:extent cx="1333500" cy="15367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82944" type="#_x0000_t202" id="docshape40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34048">
              <wp:simplePos x="0" y="0"/>
              <wp:positionH relativeFrom="page">
                <wp:posOffset>5950436</wp:posOffset>
              </wp:positionH>
              <wp:positionV relativeFrom="page">
                <wp:posOffset>8705246</wp:posOffset>
              </wp:positionV>
              <wp:extent cx="293370" cy="15367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82432" type="#_x0000_t202" id="docshape40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67</w:t>
                    </w:r>
                    <w:r>
                      <w:rPr>
                        <w:rFonts w:ascii="Arial MT"/>
                        <w:spacing w:val="-5"/>
                        <w:sz w:val="18"/>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37632">
              <wp:simplePos x="0" y="0"/>
              <wp:positionH relativeFrom="page">
                <wp:posOffset>360425</wp:posOffset>
              </wp:positionH>
              <wp:positionV relativeFrom="page">
                <wp:posOffset>8705595</wp:posOffset>
              </wp:positionV>
              <wp:extent cx="5472430" cy="6350"/>
              <wp:effectExtent l="0" t="0" r="0" b="0"/>
              <wp:wrapNone/>
              <wp:docPr id="498" name="Graphic 498"/>
              <wp:cNvGraphicFramePr>
                <a:graphicFrameLocks/>
              </wp:cNvGraphicFramePr>
              <a:graphic>
                <a:graphicData uri="http://schemas.microsoft.com/office/word/2010/wordprocessingShape">
                  <wps:wsp>
                    <wps:cNvPr id="498" name="Graphic 49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78848" id="docshape40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38144">
              <wp:simplePos x="0" y="0"/>
              <wp:positionH relativeFrom="page">
                <wp:posOffset>347725</wp:posOffset>
              </wp:positionH>
              <wp:positionV relativeFrom="page">
                <wp:posOffset>8705246</wp:posOffset>
              </wp:positionV>
              <wp:extent cx="292735" cy="153670"/>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78336" type="#_x0000_t202" id="docshape41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68</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38656">
              <wp:simplePos x="0" y="0"/>
              <wp:positionH relativeFrom="page">
                <wp:posOffset>2430203</wp:posOffset>
              </wp:positionH>
              <wp:positionV relativeFrom="page">
                <wp:posOffset>8705246</wp:posOffset>
              </wp:positionV>
              <wp:extent cx="1333500" cy="153670"/>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77824" type="#_x0000_t202" id="docshape41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39168">
              <wp:simplePos x="0" y="0"/>
              <wp:positionH relativeFrom="page">
                <wp:posOffset>5002359</wp:posOffset>
              </wp:positionH>
              <wp:positionV relativeFrom="page">
                <wp:posOffset>8705246</wp:posOffset>
              </wp:positionV>
              <wp:extent cx="843915" cy="15367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77312" type="#_x0000_t202" id="docshape41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39680">
              <wp:simplePos x="0" y="0"/>
              <wp:positionH relativeFrom="page">
                <wp:posOffset>720851</wp:posOffset>
              </wp:positionH>
              <wp:positionV relativeFrom="page">
                <wp:posOffset>8705595</wp:posOffset>
              </wp:positionV>
              <wp:extent cx="5472430" cy="6350"/>
              <wp:effectExtent l="0" t="0" r="0" b="0"/>
              <wp:wrapNone/>
              <wp:docPr id="502" name="Graphic 502"/>
              <wp:cNvGraphicFramePr>
                <a:graphicFrameLocks/>
              </wp:cNvGraphicFramePr>
              <a:graphic>
                <a:graphicData uri="http://schemas.microsoft.com/office/word/2010/wordprocessingShape">
                  <wps:wsp>
                    <wps:cNvPr id="502" name="Graphic 50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76800" id="docshape4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40192">
              <wp:simplePos x="0" y="0"/>
              <wp:positionH relativeFrom="page">
                <wp:posOffset>708151</wp:posOffset>
              </wp:positionH>
              <wp:positionV relativeFrom="page">
                <wp:posOffset>8705246</wp:posOffset>
              </wp:positionV>
              <wp:extent cx="842010" cy="15367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76288" type="#_x0000_t202" id="docshape41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40704">
              <wp:simplePos x="0" y="0"/>
              <wp:positionH relativeFrom="page">
                <wp:posOffset>2789178</wp:posOffset>
              </wp:positionH>
              <wp:positionV relativeFrom="page">
                <wp:posOffset>8705246</wp:posOffset>
              </wp:positionV>
              <wp:extent cx="1333500" cy="15367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75776" type="#_x0000_t202" id="docshape41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41216">
              <wp:simplePos x="0" y="0"/>
              <wp:positionH relativeFrom="page">
                <wp:posOffset>5950436</wp:posOffset>
              </wp:positionH>
              <wp:positionV relativeFrom="page">
                <wp:posOffset>8705246</wp:posOffset>
              </wp:positionV>
              <wp:extent cx="293370" cy="15367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75264" type="#_x0000_t202" id="docshape41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69</w:t>
                    </w:r>
                    <w:r>
                      <w:rPr>
                        <w:rFonts w:ascii="Arial MT"/>
                        <w:spacing w:val="-5"/>
                        <w:sz w:val="18"/>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44800">
              <wp:simplePos x="0" y="0"/>
              <wp:positionH relativeFrom="page">
                <wp:posOffset>360425</wp:posOffset>
              </wp:positionH>
              <wp:positionV relativeFrom="page">
                <wp:posOffset>8705595</wp:posOffset>
              </wp:positionV>
              <wp:extent cx="5472430" cy="6350"/>
              <wp:effectExtent l="0" t="0" r="0" b="0"/>
              <wp:wrapNone/>
              <wp:docPr id="512" name="Graphic 512"/>
              <wp:cNvGraphicFramePr>
                <a:graphicFrameLocks/>
              </wp:cNvGraphicFramePr>
              <a:graphic>
                <a:graphicData uri="http://schemas.microsoft.com/office/word/2010/wordprocessingShape">
                  <wps:wsp>
                    <wps:cNvPr id="512" name="Graphic 51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71680" id="docshape4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45312">
              <wp:simplePos x="0" y="0"/>
              <wp:positionH relativeFrom="page">
                <wp:posOffset>347725</wp:posOffset>
              </wp:positionH>
              <wp:positionV relativeFrom="page">
                <wp:posOffset>8705246</wp:posOffset>
              </wp:positionV>
              <wp:extent cx="292735" cy="153670"/>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82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71168" type="#_x0000_t202" id="docshape42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82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45824">
              <wp:simplePos x="0" y="0"/>
              <wp:positionH relativeFrom="page">
                <wp:posOffset>2430203</wp:posOffset>
              </wp:positionH>
              <wp:positionV relativeFrom="page">
                <wp:posOffset>8705246</wp:posOffset>
              </wp:positionV>
              <wp:extent cx="1333500" cy="153670"/>
              <wp:effectExtent l="0" t="0" r="0" b="0"/>
              <wp:wrapNone/>
              <wp:docPr id="514" name="Textbox 514"/>
              <wp:cNvGraphicFramePr>
                <a:graphicFrameLocks/>
              </wp:cNvGraphicFramePr>
              <a:graphic>
                <a:graphicData uri="http://schemas.microsoft.com/office/word/2010/wordprocessingShape">
                  <wps:wsp>
                    <wps:cNvPr id="514" name="Textbox 51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70656" type="#_x0000_t202" id="docshape42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46336">
              <wp:simplePos x="0" y="0"/>
              <wp:positionH relativeFrom="page">
                <wp:posOffset>5002359</wp:posOffset>
              </wp:positionH>
              <wp:positionV relativeFrom="page">
                <wp:posOffset>8705246</wp:posOffset>
              </wp:positionV>
              <wp:extent cx="843915" cy="153670"/>
              <wp:effectExtent l="0" t="0" r="0" b="0"/>
              <wp:wrapNone/>
              <wp:docPr id="515" name="Textbox 515"/>
              <wp:cNvGraphicFramePr>
                <a:graphicFrameLocks/>
              </wp:cNvGraphicFramePr>
              <a:graphic>
                <a:graphicData uri="http://schemas.microsoft.com/office/word/2010/wordprocessingShape">
                  <wps:wsp>
                    <wps:cNvPr id="515" name="Textbox 51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70144" type="#_x0000_t202" id="docshape42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46848">
              <wp:simplePos x="0" y="0"/>
              <wp:positionH relativeFrom="page">
                <wp:posOffset>720851</wp:posOffset>
              </wp:positionH>
              <wp:positionV relativeFrom="page">
                <wp:posOffset>8705595</wp:posOffset>
              </wp:positionV>
              <wp:extent cx="5472430" cy="6350"/>
              <wp:effectExtent l="0" t="0" r="0" b="0"/>
              <wp:wrapNone/>
              <wp:docPr id="516" name="Graphic 516"/>
              <wp:cNvGraphicFramePr>
                <a:graphicFrameLocks/>
              </wp:cNvGraphicFramePr>
              <a:graphic>
                <a:graphicData uri="http://schemas.microsoft.com/office/word/2010/wordprocessingShape">
                  <wps:wsp>
                    <wps:cNvPr id="516" name="Graphic 51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69632" id="docshape4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47360">
              <wp:simplePos x="0" y="0"/>
              <wp:positionH relativeFrom="page">
                <wp:posOffset>708151</wp:posOffset>
              </wp:positionH>
              <wp:positionV relativeFrom="page">
                <wp:posOffset>8705246</wp:posOffset>
              </wp:positionV>
              <wp:extent cx="842010" cy="15367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69120" type="#_x0000_t202" id="docshape42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47872">
              <wp:simplePos x="0" y="0"/>
              <wp:positionH relativeFrom="page">
                <wp:posOffset>2789178</wp:posOffset>
              </wp:positionH>
              <wp:positionV relativeFrom="page">
                <wp:posOffset>8705246</wp:posOffset>
              </wp:positionV>
              <wp:extent cx="1333500" cy="15367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68608" type="#_x0000_t202" id="docshape42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48384">
              <wp:simplePos x="0" y="0"/>
              <wp:positionH relativeFrom="page">
                <wp:posOffset>5950436</wp:posOffset>
              </wp:positionH>
              <wp:positionV relativeFrom="page">
                <wp:posOffset>8705246</wp:posOffset>
              </wp:positionV>
              <wp:extent cx="293370" cy="15367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83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68096" type="#_x0000_t202" id="docshape43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83</w:t>
                    </w:r>
                    <w:r>
                      <w:rPr>
                        <w:rFonts w:ascii="Arial MT"/>
                        <w:spacing w:val="-5"/>
                        <w:sz w:val="18"/>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51968">
              <wp:simplePos x="0" y="0"/>
              <wp:positionH relativeFrom="page">
                <wp:posOffset>360425</wp:posOffset>
              </wp:positionH>
              <wp:positionV relativeFrom="page">
                <wp:posOffset>8705595</wp:posOffset>
              </wp:positionV>
              <wp:extent cx="5472430" cy="6350"/>
              <wp:effectExtent l="0" t="0" r="0" b="0"/>
              <wp:wrapNone/>
              <wp:docPr id="542" name="Graphic 542"/>
              <wp:cNvGraphicFramePr>
                <a:graphicFrameLocks/>
              </wp:cNvGraphicFramePr>
              <a:graphic>
                <a:graphicData uri="http://schemas.microsoft.com/office/word/2010/wordprocessingShape">
                  <wps:wsp>
                    <wps:cNvPr id="542" name="Graphic 54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64512" id="docshape4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52480">
              <wp:simplePos x="0" y="0"/>
              <wp:positionH relativeFrom="page">
                <wp:posOffset>347725</wp:posOffset>
              </wp:positionH>
              <wp:positionV relativeFrom="page">
                <wp:posOffset>8705246</wp:posOffset>
              </wp:positionV>
              <wp:extent cx="292735" cy="153670"/>
              <wp:effectExtent l="0" t="0" r="0" b="0"/>
              <wp:wrapNone/>
              <wp:docPr id="543" name="Textbox 543"/>
              <wp:cNvGraphicFramePr>
                <a:graphicFrameLocks/>
              </wp:cNvGraphicFramePr>
              <a:graphic>
                <a:graphicData uri="http://schemas.microsoft.com/office/word/2010/wordprocessingShape">
                  <wps:wsp>
                    <wps:cNvPr id="543" name="Textbox 543"/>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64000" type="#_x0000_t202" id="docshape45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52992">
              <wp:simplePos x="0" y="0"/>
              <wp:positionH relativeFrom="page">
                <wp:posOffset>2430203</wp:posOffset>
              </wp:positionH>
              <wp:positionV relativeFrom="page">
                <wp:posOffset>8705246</wp:posOffset>
              </wp:positionV>
              <wp:extent cx="1333500" cy="153670"/>
              <wp:effectExtent l="0" t="0" r="0" b="0"/>
              <wp:wrapNone/>
              <wp:docPr id="544" name="Textbox 544"/>
              <wp:cNvGraphicFramePr>
                <a:graphicFrameLocks/>
              </wp:cNvGraphicFramePr>
              <a:graphic>
                <a:graphicData uri="http://schemas.microsoft.com/office/word/2010/wordprocessingShape">
                  <wps:wsp>
                    <wps:cNvPr id="544" name="Textbox 54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63488" type="#_x0000_t202" id="docshape45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53504">
              <wp:simplePos x="0" y="0"/>
              <wp:positionH relativeFrom="page">
                <wp:posOffset>5002359</wp:posOffset>
              </wp:positionH>
              <wp:positionV relativeFrom="page">
                <wp:posOffset>8705246</wp:posOffset>
              </wp:positionV>
              <wp:extent cx="843915" cy="153670"/>
              <wp:effectExtent l="0" t="0" r="0" b="0"/>
              <wp:wrapNone/>
              <wp:docPr id="545" name="Textbox 545"/>
              <wp:cNvGraphicFramePr>
                <a:graphicFrameLocks/>
              </wp:cNvGraphicFramePr>
              <a:graphic>
                <a:graphicData uri="http://schemas.microsoft.com/office/word/2010/wordprocessingShape">
                  <wps:wsp>
                    <wps:cNvPr id="545" name="Textbox 54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62976" type="#_x0000_t202" id="docshape45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54016">
              <wp:simplePos x="0" y="0"/>
              <wp:positionH relativeFrom="page">
                <wp:posOffset>720851</wp:posOffset>
              </wp:positionH>
              <wp:positionV relativeFrom="page">
                <wp:posOffset>8705595</wp:posOffset>
              </wp:positionV>
              <wp:extent cx="5472430" cy="6350"/>
              <wp:effectExtent l="0" t="0" r="0" b="0"/>
              <wp:wrapNone/>
              <wp:docPr id="546" name="Graphic 546"/>
              <wp:cNvGraphicFramePr>
                <a:graphicFrameLocks/>
              </wp:cNvGraphicFramePr>
              <a:graphic>
                <a:graphicData uri="http://schemas.microsoft.com/office/word/2010/wordprocessingShape">
                  <wps:wsp>
                    <wps:cNvPr id="546" name="Graphic 54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62464" id="docshape4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54528">
              <wp:simplePos x="0" y="0"/>
              <wp:positionH relativeFrom="page">
                <wp:posOffset>708151</wp:posOffset>
              </wp:positionH>
              <wp:positionV relativeFrom="page">
                <wp:posOffset>8705246</wp:posOffset>
              </wp:positionV>
              <wp:extent cx="842010" cy="15367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61952" type="#_x0000_t202" id="docshape45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55040">
              <wp:simplePos x="0" y="0"/>
              <wp:positionH relativeFrom="page">
                <wp:posOffset>2789178</wp:posOffset>
              </wp:positionH>
              <wp:positionV relativeFrom="page">
                <wp:posOffset>8705246</wp:posOffset>
              </wp:positionV>
              <wp:extent cx="1333500" cy="153670"/>
              <wp:effectExtent l="0" t="0" r="0" b="0"/>
              <wp:wrapNone/>
              <wp:docPr id="548" name="Textbox 548"/>
              <wp:cNvGraphicFramePr>
                <a:graphicFrameLocks/>
              </wp:cNvGraphicFramePr>
              <a:graphic>
                <a:graphicData uri="http://schemas.microsoft.com/office/word/2010/wordprocessingShape">
                  <wps:wsp>
                    <wps:cNvPr id="548" name="Textbox 54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61440" type="#_x0000_t202" id="docshape45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55552">
              <wp:simplePos x="0" y="0"/>
              <wp:positionH relativeFrom="page">
                <wp:posOffset>5950436</wp:posOffset>
              </wp:positionH>
              <wp:positionV relativeFrom="page">
                <wp:posOffset>8705246</wp:posOffset>
              </wp:positionV>
              <wp:extent cx="293370" cy="153670"/>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60928" type="#_x0000_t202" id="docshape46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91</w:t>
                    </w:r>
                    <w:r>
                      <w:rPr>
                        <w:rFonts w:ascii="Arial MT"/>
                        <w:spacing w:val="-5"/>
                        <w:sz w:val="18"/>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59136">
              <wp:simplePos x="0" y="0"/>
              <wp:positionH relativeFrom="page">
                <wp:posOffset>360425</wp:posOffset>
              </wp:positionH>
              <wp:positionV relativeFrom="page">
                <wp:posOffset>8705595</wp:posOffset>
              </wp:positionV>
              <wp:extent cx="5472430" cy="6350"/>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57344" id="docshape4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59648">
              <wp:simplePos x="0" y="0"/>
              <wp:positionH relativeFrom="page">
                <wp:posOffset>347725</wp:posOffset>
              </wp:positionH>
              <wp:positionV relativeFrom="page">
                <wp:posOffset>8705246</wp:posOffset>
              </wp:positionV>
              <wp:extent cx="292735" cy="15367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56832" type="#_x0000_t202" id="docshape46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60160">
              <wp:simplePos x="0" y="0"/>
              <wp:positionH relativeFrom="page">
                <wp:posOffset>2430203</wp:posOffset>
              </wp:positionH>
              <wp:positionV relativeFrom="page">
                <wp:posOffset>8705246</wp:posOffset>
              </wp:positionV>
              <wp:extent cx="1333500" cy="15367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56320" type="#_x0000_t202" id="docshape46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60672">
              <wp:simplePos x="0" y="0"/>
              <wp:positionH relativeFrom="page">
                <wp:posOffset>5002359</wp:posOffset>
              </wp:positionH>
              <wp:positionV relativeFrom="page">
                <wp:posOffset>8705246</wp:posOffset>
              </wp:positionV>
              <wp:extent cx="843915" cy="15367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55808" type="#_x0000_t202" id="docshape47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61184">
              <wp:simplePos x="0" y="0"/>
              <wp:positionH relativeFrom="page">
                <wp:posOffset>720851</wp:posOffset>
              </wp:positionH>
              <wp:positionV relativeFrom="page">
                <wp:posOffset>8705595</wp:posOffset>
              </wp:positionV>
              <wp:extent cx="5472430" cy="6350"/>
              <wp:effectExtent l="0" t="0" r="0" b="0"/>
              <wp:wrapNone/>
              <wp:docPr id="560" name="Graphic 560"/>
              <wp:cNvGraphicFramePr>
                <a:graphicFrameLocks/>
              </wp:cNvGraphicFramePr>
              <a:graphic>
                <a:graphicData uri="http://schemas.microsoft.com/office/word/2010/wordprocessingShape">
                  <wps:wsp>
                    <wps:cNvPr id="560" name="Graphic 56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55296" id="docshape4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61696">
              <wp:simplePos x="0" y="0"/>
              <wp:positionH relativeFrom="page">
                <wp:posOffset>708151</wp:posOffset>
              </wp:positionH>
              <wp:positionV relativeFrom="page">
                <wp:posOffset>8705246</wp:posOffset>
              </wp:positionV>
              <wp:extent cx="842010" cy="153670"/>
              <wp:effectExtent l="0" t="0" r="0" b="0"/>
              <wp:wrapNone/>
              <wp:docPr id="561" name="Textbox 561"/>
              <wp:cNvGraphicFramePr>
                <a:graphicFrameLocks/>
              </wp:cNvGraphicFramePr>
              <a:graphic>
                <a:graphicData uri="http://schemas.microsoft.com/office/word/2010/wordprocessingShape">
                  <wps:wsp>
                    <wps:cNvPr id="561" name="Textbox 561"/>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54784" type="#_x0000_t202" id="docshape47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62208">
              <wp:simplePos x="0" y="0"/>
              <wp:positionH relativeFrom="page">
                <wp:posOffset>2789178</wp:posOffset>
              </wp:positionH>
              <wp:positionV relativeFrom="page">
                <wp:posOffset>8705246</wp:posOffset>
              </wp:positionV>
              <wp:extent cx="1333500" cy="153670"/>
              <wp:effectExtent l="0" t="0" r="0" b="0"/>
              <wp:wrapNone/>
              <wp:docPr id="562" name="Textbox 562"/>
              <wp:cNvGraphicFramePr>
                <a:graphicFrameLocks/>
              </wp:cNvGraphicFramePr>
              <a:graphic>
                <a:graphicData uri="http://schemas.microsoft.com/office/word/2010/wordprocessingShape">
                  <wps:wsp>
                    <wps:cNvPr id="562" name="Textbox 56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54272" type="#_x0000_t202" id="docshape47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62720">
              <wp:simplePos x="0" y="0"/>
              <wp:positionH relativeFrom="page">
                <wp:posOffset>5950436</wp:posOffset>
              </wp:positionH>
              <wp:positionV relativeFrom="page">
                <wp:posOffset>8705246</wp:posOffset>
              </wp:positionV>
              <wp:extent cx="293370" cy="153670"/>
              <wp:effectExtent l="0" t="0" r="0" b="0"/>
              <wp:wrapNone/>
              <wp:docPr id="563" name="Textbox 563"/>
              <wp:cNvGraphicFramePr>
                <a:graphicFrameLocks/>
              </wp:cNvGraphicFramePr>
              <a:graphic>
                <a:graphicData uri="http://schemas.microsoft.com/office/word/2010/wordprocessingShape">
                  <wps:wsp>
                    <wps:cNvPr id="563" name="Textbox 563"/>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53760" type="#_x0000_t202" id="docshape47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93</w:t>
                    </w:r>
                    <w:r>
                      <w:rPr>
                        <w:rFonts w:ascii="Arial MT"/>
                        <w:spacing w:val="-5"/>
                        <w:sz w:val="18"/>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66304">
              <wp:simplePos x="0" y="0"/>
              <wp:positionH relativeFrom="page">
                <wp:posOffset>360425</wp:posOffset>
              </wp:positionH>
              <wp:positionV relativeFrom="page">
                <wp:posOffset>8705595</wp:posOffset>
              </wp:positionV>
              <wp:extent cx="5472430" cy="6350"/>
              <wp:effectExtent l="0" t="0" r="0" b="0"/>
              <wp:wrapNone/>
              <wp:docPr id="570" name="Graphic 570"/>
              <wp:cNvGraphicFramePr>
                <a:graphicFrameLocks/>
              </wp:cNvGraphicFramePr>
              <a:graphic>
                <a:graphicData uri="http://schemas.microsoft.com/office/word/2010/wordprocessingShape">
                  <wps:wsp>
                    <wps:cNvPr id="570" name="Graphic 57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50176" id="docshape4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66816">
              <wp:simplePos x="0" y="0"/>
              <wp:positionH relativeFrom="page">
                <wp:posOffset>347725</wp:posOffset>
              </wp:positionH>
              <wp:positionV relativeFrom="page">
                <wp:posOffset>8705246</wp:posOffset>
              </wp:positionV>
              <wp:extent cx="292735" cy="153670"/>
              <wp:effectExtent l="0" t="0" r="0" b="0"/>
              <wp:wrapNone/>
              <wp:docPr id="571" name="Textbox 571"/>
              <wp:cNvGraphicFramePr>
                <a:graphicFrameLocks/>
              </wp:cNvGraphicFramePr>
              <a:graphic>
                <a:graphicData uri="http://schemas.microsoft.com/office/word/2010/wordprocessingShape">
                  <wps:wsp>
                    <wps:cNvPr id="571" name="Textbox 571"/>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49664" type="#_x0000_t202" id="docshape48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67328">
              <wp:simplePos x="0" y="0"/>
              <wp:positionH relativeFrom="page">
                <wp:posOffset>2430203</wp:posOffset>
              </wp:positionH>
              <wp:positionV relativeFrom="page">
                <wp:posOffset>8705246</wp:posOffset>
              </wp:positionV>
              <wp:extent cx="1333500" cy="153670"/>
              <wp:effectExtent l="0" t="0" r="0" b="0"/>
              <wp:wrapNone/>
              <wp:docPr id="572" name="Textbox 572"/>
              <wp:cNvGraphicFramePr>
                <a:graphicFrameLocks/>
              </wp:cNvGraphicFramePr>
              <a:graphic>
                <a:graphicData uri="http://schemas.microsoft.com/office/word/2010/wordprocessingShape">
                  <wps:wsp>
                    <wps:cNvPr id="572" name="Textbox 57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49152" type="#_x0000_t202" id="docshape48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67840">
              <wp:simplePos x="0" y="0"/>
              <wp:positionH relativeFrom="page">
                <wp:posOffset>5002359</wp:posOffset>
              </wp:positionH>
              <wp:positionV relativeFrom="page">
                <wp:posOffset>8705246</wp:posOffset>
              </wp:positionV>
              <wp:extent cx="843915" cy="153670"/>
              <wp:effectExtent l="0" t="0" r="0" b="0"/>
              <wp:wrapNone/>
              <wp:docPr id="573" name="Textbox 573"/>
              <wp:cNvGraphicFramePr>
                <a:graphicFrameLocks/>
              </wp:cNvGraphicFramePr>
              <a:graphic>
                <a:graphicData uri="http://schemas.microsoft.com/office/word/2010/wordprocessingShape">
                  <wps:wsp>
                    <wps:cNvPr id="573" name="Textbox 57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48640" type="#_x0000_t202" id="docshape48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68352">
              <wp:simplePos x="0" y="0"/>
              <wp:positionH relativeFrom="page">
                <wp:posOffset>720851</wp:posOffset>
              </wp:positionH>
              <wp:positionV relativeFrom="page">
                <wp:posOffset>8705595</wp:posOffset>
              </wp:positionV>
              <wp:extent cx="5472430" cy="6350"/>
              <wp:effectExtent l="0" t="0" r="0" b="0"/>
              <wp:wrapNone/>
              <wp:docPr id="574" name="Graphic 574"/>
              <wp:cNvGraphicFramePr>
                <a:graphicFrameLocks/>
              </wp:cNvGraphicFramePr>
              <a:graphic>
                <a:graphicData uri="http://schemas.microsoft.com/office/word/2010/wordprocessingShape">
                  <wps:wsp>
                    <wps:cNvPr id="574" name="Graphic 57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48128" id="docshape48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68864">
              <wp:simplePos x="0" y="0"/>
              <wp:positionH relativeFrom="page">
                <wp:posOffset>708151</wp:posOffset>
              </wp:positionH>
              <wp:positionV relativeFrom="page">
                <wp:posOffset>8705246</wp:posOffset>
              </wp:positionV>
              <wp:extent cx="842010" cy="15367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47616" type="#_x0000_t202" id="docshape48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69376">
              <wp:simplePos x="0" y="0"/>
              <wp:positionH relativeFrom="page">
                <wp:posOffset>2789178</wp:posOffset>
              </wp:positionH>
              <wp:positionV relativeFrom="page">
                <wp:posOffset>8705246</wp:posOffset>
              </wp:positionV>
              <wp:extent cx="1333500" cy="153670"/>
              <wp:effectExtent l="0" t="0" r="0" b="0"/>
              <wp:wrapNone/>
              <wp:docPr id="576" name="Textbox 576"/>
              <wp:cNvGraphicFramePr>
                <a:graphicFrameLocks/>
              </wp:cNvGraphicFramePr>
              <a:graphic>
                <a:graphicData uri="http://schemas.microsoft.com/office/word/2010/wordprocessingShape">
                  <wps:wsp>
                    <wps:cNvPr id="576" name="Textbox 57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47104" type="#_x0000_t202" id="docshape48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69888">
              <wp:simplePos x="0" y="0"/>
              <wp:positionH relativeFrom="page">
                <wp:posOffset>5950436</wp:posOffset>
              </wp:positionH>
              <wp:positionV relativeFrom="page">
                <wp:posOffset>8705246</wp:posOffset>
              </wp:positionV>
              <wp:extent cx="293370" cy="15367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46592" type="#_x0000_t202" id="docshape48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95</w:t>
                    </w:r>
                    <w:r>
                      <w:rPr>
                        <w:rFonts w:ascii="Arial MT"/>
                        <w:spacing w:val="-5"/>
                        <w:sz w:val="18"/>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73472">
              <wp:simplePos x="0" y="0"/>
              <wp:positionH relativeFrom="page">
                <wp:posOffset>360425</wp:posOffset>
              </wp:positionH>
              <wp:positionV relativeFrom="page">
                <wp:posOffset>8705595</wp:posOffset>
              </wp:positionV>
              <wp:extent cx="5472430" cy="6350"/>
              <wp:effectExtent l="0" t="0" r="0" b="0"/>
              <wp:wrapNone/>
              <wp:docPr id="584" name="Graphic 584"/>
              <wp:cNvGraphicFramePr>
                <a:graphicFrameLocks/>
              </wp:cNvGraphicFramePr>
              <a:graphic>
                <a:graphicData uri="http://schemas.microsoft.com/office/word/2010/wordprocessingShape">
                  <wps:wsp>
                    <wps:cNvPr id="584" name="Graphic 58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43008" id="docshape49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73984">
              <wp:simplePos x="0" y="0"/>
              <wp:positionH relativeFrom="page">
                <wp:posOffset>347725</wp:posOffset>
              </wp:positionH>
              <wp:positionV relativeFrom="page">
                <wp:posOffset>8705246</wp:posOffset>
              </wp:positionV>
              <wp:extent cx="292735" cy="153670"/>
              <wp:effectExtent l="0" t="0" r="0" b="0"/>
              <wp:wrapNone/>
              <wp:docPr id="585" name="Textbox 585"/>
              <wp:cNvGraphicFramePr>
                <a:graphicFrameLocks/>
              </wp:cNvGraphicFramePr>
              <a:graphic>
                <a:graphicData uri="http://schemas.microsoft.com/office/word/2010/wordprocessingShape">
                  <wps:wsp>
                    <wps:cNvPr id="585" name="Textbox 585"/>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242496" type="#_x0000_t202" id="docshape49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98</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74496">
              <wp:simplePos x="0" y="0"/>
              <wp:positionH relativeFrom="page">
                <wp:posOffset>2430203</wp:posOffset>
              </wp:positionH>
              <wp:positionV relativeFrom="page">
                <wp:posOffset>8705246</wp:posOffset>
              </wp:positionV>
              <wp:extent cx="1333500" cy="153670"/>
              <wp:effectExtent l="0" t="0" r="0" b="0"/>
              <wp:wrapNone/>
              <wp:docPr id="586" name="Textbox 586"/>
              <wp:cNvGraphicFramePr>
                <a:graphicFrameLocks/>
              </wp:cNvGraphicFramePr>
              <a:graphic>
                <a:graphicData uri="http://schemas.microsoft.com/office/word/2010/wordprocessingShape">
                  <wps:wsp>
                    <wps:cNvPr id="586" name="Textbox 58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241984" type="#_x0000_t202" id="docshape49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75008">
              <wp:simplePos x="0" y="0"/>
              <wp:positionH relativeFrom="page">
                <wp:posOffset>5002359</wp:posOffset>
              </wp:positionH>
              <wp:positionV relativeFrom="page">
                <wp:posOffset>8705246</wp:posOffset>
              </wp:positionV>
              <wp:extent cx="843915" cy="15367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241472" type="#_x0000_t202" id="docshape49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75520">
              <wp:simplePos x="0" y="0"/>
              <wp:positionH relativeFrom="page">
                <wp:posOffset>720851</wp:posOffset>
              </wp:positionH>
              <wp:positionV relativeFrom="page">
                <wp:posOffset>8705595</wp:posOffset>
              </wp:positionV>
              <wp:extent cx="5472430" cy="6350"/>
              <wp:effectExtent l="0" t="0" r="0" b="0"/>
              <wp:wrapNone/>
              <wp:docPr id="588" name="Graphic 588"/>
              <wp:cNvGraphicFramePr>
                <a:graphicFrameLocks/>
              </wp:cNvGraphicFramePr>
              <a:graphic>
                <a:graphicData uri="http://schemas.microsoft.com/office/word/2010/wordprocessingShape">
                  <wps:wsp>
                    <wps:cNvPr id="588" name="Graphic 58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40960" id="docshape49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76032">
              <wp:simplePos x="0" y="0"/>
              <wp:positionH relativeFrom="page">
                <wp:posOffset>708151</wp:posOffset>
              </wp:positionH>
              <wp:positionV relativeFrom="page">
                <wp:posOffset>8705246</wp:posOffset>
              </wp:positionV>
              <wp:extent cx="842010" cy="153670"/>
              <wp:effectExtent l="0" t="0" r="0" b="0"/>
              <wp:wrapNone/>
              <wp:docPr id="589" name="Textbox 589"/>
              <wp:cNvGraphicFramePr>
                <a:graphicFrameLocks/>
              </wp:cNvGraphicFramePr>
              <a:graphic>
                <a:graphicData uri="http://schemas.microsoft.com/office/word/2010/wordprocessingShape">
                  <wps:wsp>
                    <wps:cNvPr id="589" name="Textbox 589"/>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240448" type="#_x0000_t202" id="docshape50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76544">
              <wp:simplePos x="0" y="0"/>
              <wp:positionH relativeFrom="page">
                <wp:posOffset>2789178</wp:posOffset>
              </wp:positionH>
              <wp:positionV relativeFrom="page">
                <wp:posOffset>8705246</wp:posOffset>
              </wp:positionV>
              <wp:extent cx="1333500" cy="15367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239936" type="#_x0000_t202" id="docshape50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77056">
              <wp:simplePos x="0" y="0"/>
              <wp:positionH relativeFrom="page">
                <wp:posOffset>5950436</wp:posOffset>
              </wp:positionH>
              <wp:positionV relativeFrom="page">
                <wp:posOffset>8705246</wp:posOffset>
              </wp:positionV>
              <wp:extent cx="293370" cy="153670"/>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239424" type="#_x0000_t202" id="docshape50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99</w:t>
                    </w:r>
                    <w:r>
                      <w:rPr>
                        <w:rFonts w:ascii="Arial MT"/>
                        <w:spacing w:val="-5"/>
                        <w:sz w:val="18"/>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80640">
              <wp:simplePos x="0" y="0"/>
              <wp:positionH relativeFrom="page">
                <wp:posOffset>360425</wp:posOffset>
              </wp:positionH>
              <wp:positionV relativeFrom="page">
                <wp:posOffset>8705595</wp:posOffset>
              </wp:positionV>
              <wp:extent cx="5472430" cy="6350"/>
              <wp:effectExtent l="0" t="0" r="0" b="0"/>
              <wp:wrapNone/>
              <wp:docPr id="606" name="Graphic 606"/>
              <wp:cNvGraphicFramePr>
                <a:graphicFrameLocks/>
              </wp:cNvGraphicFramePr>
              <a:graphic>
                <a:graphicData uri="http://schemas.microsoft.com/office/word/2010/wordprocessingShape">
                  <wps:wsp>
                    <wps:cNvPr id="606" name="Graphic 60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35840" id="docshape5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81152">
              <wp:simplePos x="0" y="0"/>
              <wp:positionH relativeFrom="page">
                <wp:posOffset>347725</wp:posOffset>
              </wp:positionH>
              <wp:positionV relativeFrom="page">
                <wp:posOffset>8705246</wp:posOffset>
              </wp:positionV>
              <wp:extent cx="355600" cy="153670"/>
              <wp:effectExtent l="0" t="0" r="0" b="0"/>
              <wp:wrapNone/>
              <wp:docPr id="607" name="Textbox 607"/>
              <wp:cNvGraphicFramePr>
                <a:graphicFrameLocks/>
              </wp:cNvGraphicFramePr>
              <a:graphic>
                <a:graphicData uri="http://schemas.microsoft.com/office/word/2010/wordprocessingShape">
                  <wps:wsp>
                    <wps:cNvPr id="607" name="Textbox 60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235328" type="#_x0000_t202" id="docshape51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81664">
              <wp:simplePos x="0" y="0"/>
              <wp:positionH relativeFrom="page">
                <wp:posOffset>2430180</wp:posOffset>
              </wp:positionH>
              <wp:positionV relativeFrom="page">
                <wp:posOffset>8705246</wp:posOffset>
              </wp:positionV>
              <wp:extent cx="1333500" cy="153670"/>
              <wp:effectExtent l="0" t="0" r="0" b="0"/>
              <wp:wrapNone/>
              <wp:docPr id="608" name="Textbox 608"/>
              <wp:cNvGraphicFramePr>
                <a:graphicFrameLocks/>
              </wp:cNvGraphicFramePr>
              <a:graphic>
                <a:graphicData uri="http://schemas.microsoft.com/office/word/2010/wordprocessingShape">
                  <wps:wsp>
                    <wps:cNvPr id="608" name="Textbox 60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234816" type="#_x0000_t202" id="docshape51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82176">
              <wp:simplePos x="0" y="0"/>
              <wp:positionH relativeFrom="page">
                <wp:posOffset>5002450</wp:posOffset>
              </wp:positionH>
              <wp:positionV relativeFrom="page">
                <wp:posOffset>8705246</wp:posOffset>
              </wp:positionV>
              <wp:extent cx="843915" cy="15367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234304" type="#_x0000_t202" id="docshape52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82688">
              <wp:simplePos x="0" y="0"/>
              <wp:positionH relativeFrom="page">
                <wp:posOffset>720851</wp:posOffset>
              </wp:positionH>
              <wp:positionV relativeFrom="page">
                <wp:posOffset>8705595</wp:posOffset>
              </wp:positionV>
              <wp:extent cx="5472430" cy="6350"/>
              <wp:effectExtent l="0" t="0" r="0" b="0"/>
              <wp:wrapNone/>
              <wp:docPr id="610" name="Graphic 610"/>
              <wp:cNvGraphicFramePr>
                <a:graphicFrameLocks/>
              </wp:cNvGraphicFramePr>
              <a:graphic>
                <a:graphicData uri="http://schemas.microsoft.com/office/word/2010/wordprocessingShape">
                  <wps:wsp>
                    <wps:cNvPr id="610" name="Graphic 61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33792" id="docshape5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83200">
              <wp:simplePos x="0" y="0"/>
              <wp:positionH relativeFrom="page">
                <wp:posOffset>708151</wp:posOffset>
              </wp:positionH>
              <wp:positionV relativeFrom="page">
                <wp:posOffset>8705246</wp:posOffset>
              </wp:positionV>
              <wp:extent cx="842644" cy="153670"/>
              <wp:effectExtent l="0" t="0" r="0" b="0"/>
              <wp:wrapNone/>
              <wp:docPr id="611" name="Textbox 611"/>
              <wp:cNvGraphicFramePr>
                <a:graphicFrameLocks/>
              </wp:cNvGraphicFramePr>
              <a:graphic>
                <a:graphicData uri="http://schemas.microsoft.com/office/word/2010/wordprocessingShape">
                  <wps:wsp>
                    <wps:cNvPr id="611" name="Textbox 61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233280" type="#_x0000_t202" id="docshape52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83712">
              <wp:simplePos x="0" y="0"/>
              <wp:positionH relativeFrom="page">
                <wp:posOffset>2789452</wp:posOffset>
              </wp:positionH>
              <wp:positionV relativeFrom="page">
                <wp:posOffset>8705246</wp:posOffset>
              </wp:positionV>
              <wp:extent cx="1333500" cy="153670"/>
              <wp:effectExtent l="0" t="0" r="0" b="0"/>
              <wp:wrapNone/>
              <wp:docPr id="612" name="Textbox 612"/>
              <wp:cNvGraphicFramePr>
                <a:graphicFrameLocks/>
              </wp:cNvGraphicFramePr>
              <a:graphic>
                <a:graphicData uri="http://schemas.microsoft.com/office/word/2010/wordprocessingShape">
                  <wps:wsp>
                    <wps:cNvPr id="612" name="Textbox 61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232768" type="#_x0000_t202" id="docshape52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84224">
              <wp:simplePos x="0" y="0"/>
              <wp:positionH relativeFrom="page">
                <wp:posOffset>5887914</wp:posOffset>
              </wp:positionH>
              <wp:positionV relativeFrom="page">
                <wp:posOffset>8705246</wp:posOffset>
              </wp:positionV>
              <wp:extent cx="355600" cy="153670"/>
              <wp:effectExtent l="0" t="0" r="0" b="0"/>
              <wp:wrapNone/>
              <wp:docPr id="613" name="Textbox 613"/>
              <wp:cNvGraphicFramePr>
                <a:graphicFrameLocks/>
              </wp:cNvGraphicFramePr>
              <a:graphic>
                <a:graphicData uri="http://schemas.microsoft.com/office/word/2010/wordprocessingShape">
                  <wps:wsp>
                    <wps:cNvPr id="613" name="Textbox 61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232256" type="#_x0000_t202" id="docshape52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101</w:t>
                    </w:r>
                    <w:r>
                      <w:rPr>
                        <w:rFonts w:ascii="Arial MT"/>
                        <w:spacing w:val="-5"/>
                        <w:sz w:val="18"/>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87808">
              <wp:simplePos x="0" y="0"/>
              <wp:positionH relativeFrom="page">
                <wp:posOffset>360425</wp:posOffset>
              </wp:positionH>
              <wp:positionV relativeFrom="page">
                <wp:posOffset>8705595</wp:posOffset>
              </wp:positionV>
              <wp:extent cx="5472430" cy="6350"/>
              <wp:effectExtent l="0" t="0" r="0" b="0"/>
              <wp:wrapNone/>
              <wp:docPr id="620" name="Graphic 620"/>
              <wp:cNvGraphicFramePr>
                <a:graphicFrameLocks/>
              </wp:cNvGraphicFramePr>
              <a:graphic>
                <a:graphicData uri="http://schemas.microsoft.com/office/word/2010/wordprocessingShape">
                  <wps:wsp>
                    <wps:cNvPr id="620" name="Graphic 62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28672" id="docshape5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88320">
              <wp:simplePos x="0" y="0"/>
              <wp:positionH relativeFrom="page">
                <wp:posOffset>347725</wp:posOffset>
              </wp:positionH>
              <wp:positionV relativeFrom="page">
                <wp:posOffset>8705246</wp:posOffset>
              </wp:positionV>
              <wp:extent cx="355600" cy="153670"/>
              <wp:effectExtent l="0" t="0" r="0" b="0"/>
              <wp:wrapNone/>
              <wp:docPr id="621" name="Textbox 621"/>
              <wp:cNvGraphicFramePr>
                <a:graphicFrameLocks/>
              </wp:cNvGraphicFramePr>
              <a:graphic>
                <a:graphicData uri="http://schemas.microsoft.com/office/word/2010/wordprocessingShape">
                  <wps:wsp>
                    <wps:cNvPr id="621" name="Textbox 621"/>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228160" type="#_x0000_t202" id="docshape53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88832">
              <wp:simplePos x="0" y="0"/>
              <wp:positionH relativeFrom="page">
                <wp:posOffset>2430180</wp:posOffset>
              </wp:positionH>
              <wp:positionV relativeFrom="page">
                <wp:posOffset>8705246</wp:posOffset>
              </wp:positionV>
              <wp:extent cx="1333500" cy="153670"/>
              <wp:effectExtent l="0" t="0" r="0" b="0"/>
              <wp:wrapNone/>
              <wp:docPr id="622" name="Textbox 622"/>
              <wp:cNvGraphicFramePr>
                <a:graphicFrameLocks/>
              </wp:cNvGraphicFramePr>
              <a:graphic>
                <a:graphicData uri="http://schemas.microsoft.com/office/word/2010/wordprocessingShape">
                  <wps:wsp>
                    <wps:cNvPr id="622" name="Textbox 62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227648" type="#_x0000_t202" id="docshape53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89344">
              <wp:simplePos x="0" y="0"/>
              <wp:positionH relativeFrom="page">
                <wp:posOffset>5002450</wp:posOffset>
              </wp:positionH>
              <wp:positionV relativeFrom="page">
                <wp:posOffset>8705246</wp:posOffset>
              </wp:positionV>
              <wp:extent cx="843915" cy="153670"/>
              <wp:effectExtent l="0" t="0" r="0" b="0"/>
              <wp:wrapNone/>
              <wp:docPr id="623" name="Textbox 623"/>
              <wp:cNvGraphicFramePr>
                <a:graphicFrameLocks/>
              </wp:cNvGraphicFramePr>
              <a:graphic>
                <a:graphicData uri="http://schemas.microsoft.com/office/word/2010/wordprocessingShape">
                  <wps:wsp>
                    <wps:cNvPr id="623" name="Textbox 62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227136" type="#_x0000_t202" id="docshape53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89856">
              <wp:simplePos x="0" y="0"/>
              <wp:positionH relativeFrom="page">
                <wp:posOffset>720851</wp:posOffset>
              </wp:positionH>
              <wp:positionV relativeFrom="page">
                <wp:posOffset>8705595</wp:posOffset>
              </wp:positionV>
              <wp:extent cx="5472430" cy="6350"/>
              <wp:effectExtent l="0" t="0" r="0" b="0"/>
              <wp:wrapNone/>
              <wp:docPr id="624" name="Graphic 624"/>
              <wp:cNvGraphicFramePr>
                <a:graphicFrameLocks/>
              </wp:cNvGraphicFramePr>
              <a:graphic>
                <a:graphicData uri="http://schemas.microsoft.com/office/word/2010/wordprocessingShape">
                  <wps:wsp>
                    <wps:cNvPr id="624" name="Graphic 62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26624" id="docshape5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90368">
              <wp:simplePos x="0" y="0"/>
              <wp:positionH relativeFrom="page">
                <wp:posOffset>708151</wp:posOffset>
              </wp:positionH>
              <wp:positionV relativeFrom="page">
                <wp:posOffset>8705246</wp:posOffset>
              </wp:positionV>
              <wp:extent cx="842644" cy="153670"/>
              <wp:effectExtent l="0" t="0" r="0" b="0"/>
              <wp:wrapNone/>
              <wp:docPr id="625" name="Textbox 625"/>
              <wp:cNvGraphicFramePr>
                <a:graphicFrameLocks/>
              </wp:cNvGraphicFramePr>
              <a:graphic>
                <a:graphicData uri="http://schemas.microsoft.com/office/word/2010/wordprocessingShape">
                  <wps:wsp>
                    <wps:cNvPr id="625" name="Textbox 62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226112" type="#_x0000_t202" id="docshape53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90880">
              <wp:simplePos x="0" y="0"/>
              <wp:positionH relativeFrom="page">
                <wp:posOffset>2789452</wp:posOffset>
              </wp:positionH>
              <wp:positionV relativeFrom="page">
                <wp:posOffset>8705246</wp:posOffset>
              </wp:positionV>
              <wp:extent cx="1333500" cy="153670"/>
              <wp:effectExtent l="0" t="0" r="0" b="0"/>
              <wp:wrapNone/>
              <wp:docPr id="626" name="Textbox 626"/>
              <wp:cNvGraphicFramePr>
                <a:graphicFrameLocks/>
              </wp:cNvGraphicFramePr>
              <a:graphic>
                <a:graphicData uri="http://schemas.microsoft.com/office/word/2010/wordprocessingShape">
                  <wps:wsp>
                    <wps:cNvPr id="626" name="Textbox 62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225600" type="#_x0000_t202" id="docshape53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91392">
              <wp:simplePos x="0" y="0"/>
              <wp:positionH relativeFrom="page">
                <wp:posOffset>5887914</wp:posOffset>
              </wp:positionH>
              <wp:positionV relativeFrom="page">
                <wp:posOffset>8705246</wp:posOffset>
              </wp:positionV>
              <wp:extent cx="355600" cy="15367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225088" type="#_x0000_t202" id="docshape53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103</w:t>
                    </w:r>
                    <w:r>
                      <w:rPr>
                        <w:rFonts w:ascii="Arial MT"/>
                        <w:spacing w:val="-5"/>
                        <w:sz w:val="18"/>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94976">
              <wp:simplePos x="0" y="0"/>
              <wp:positionH relativeFrom="page">
                <wp:posOffset>360425</wp:posOffset>
              </wp:positionH>
              <wp:positionV relativeFrom="page">
                <wp:posOffset>8705595</wp:posOffset>
              </wp:positionV>
              <wp:extent cx="5472430" cy="6350"/>
              <wp:effectExtent l="0" t="0" r="0" b="0"/>
              <wp:wrapNone/>
              <wp:docPr id="638" name="Graphic 638"/>
              <wp:cNvGraphicFramePr>
                <a:graphicFrameLocks/>
              </wp:cNvGraphicFramePr>
              <a:graphic>
                <a:graphicData uri="http://schemas.microsoft.com/office/word/2010/wordprocessingShape">
                  <wps:wsp>
                    <wps:cNvPr id="638" name="Graphic 63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21504" id="docshape5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95488">
              <wp:simplePos x="0" y="0"/>
              <wp:positionH relativeFrom="page">
                <wp:posOffset>347725</wp:posOffset>
              </wp:positionH>
              <wp:positionV relativeFrom="page">
                <wp:posOffset>8705246</wp:posOffset>
              </wp:positionV>
              <wp:extent cx="355600" cy="153670"/>
              <wp:effectExtent l="0" t="0" r="0" b="0"/>
              <wp:wrapNone/>
              <wp:docPr id="639" name="Textbox 639"/>
              <wp:cNvGraphicFramePr>
                <a:graphicFrameLocks/>
              </wp:cNvGraphicFramePr>
              <a:graphic>
                <a:graphicData uri="http://schemas.microsoft.com/office/word/2010/wordprocessingShape">
                  <wps:wsp>
                    <wps:cNvPr id="639" name="Textbox 639"/>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220992" type="#_x0000_t202" id="docshape55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096000">
              <wp:simplePos x="0" y="0"/>
              <wp:positionH relativeFrom="page">
                <wp:posOffset>2430180</wp:posOffset>
              </wp:positionH>
              <wp:positionV relativeFrom="page">
                <wp:posOffset>8705246</wp:posOffset>
              </wp:positionV>
              <wp:extent cx="1333500" cy="153670"/>
              <wp:effectExtent l="0" t="0" r="0" b="0"/>
              <wp:wrapNone/>
              <wp:docPr id="640" name="Textbox 640"/>
              <wp:cNvGraphicFramePr>
                <a:graphicFrameLocks/>
              </wp:cNvGraphicFramePr>
              <a:graphic>
                <a:graphicData uri="http://schemas.microsoft.com/office/word/2010/wordprocessingShape">
                  <wps:wsp>
                    <wps:cNvPr id="640" name="Textbox 64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220480" type="#_x0000_t202" id="docshape55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96512">
              <wp:simplePos x="0" y="0"/>
              <wp:positionH relativeFrom="page">
                <wp:posOffset>5002496</wp:posOffset>
              </wp:positionH>
              <wp:positionV relativeFrom="page">
                <wp:posOffset>8705246</wp:posOffset>
              </wp:positionV>
              <wp:extent cx="843915" cy="153670"/>
              <wp:effectExtent l="0" t="0" r="0" b="0"/>
              <wp:wrapNone/>
              <wp:docPr id="641" name="Textbox 641"/>
              <wp:cNvGraphicFramePr>
                <a:graphicFrameLocks/>
              </wp:cNvGraphicFramePr>
              <a:graphic>
                <a:graphicData uri="http://schemas.microsoft.com/office/word/2010/wordprocessingShape">
                  <wps:wsp>
                    <wps:cNvPr id="641" name="Textbox 64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219968" type="#_x0000_t202" id="docshape55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97024">
              <wp:simplePos x="0" y="0"/>
              <wp:positionH relativeFrom="page">
                <wp:posOffset>720851</wp:posOffset>
              </wp:positionH>
              <wp:positionV relativeFrom="page">
                <wp:posOffset>8705595</wp:posOffset>
              </wp:positionV>
              <wp:extent cx="5472430" cy="6350"/>
              <wp:effectExtent l="0" t="0" r="0" b="0"/>
              <wp:wrapNone/>
              <wp:docPr id="642" name="Graphic 642"/>
              <wp:cNvGraphicFramePr>
                <a:graphicFrameLocks/>
              </wp:cNvGraphicFramePr>
              <a:graphic>
                <a:graphicData uri="http://schemas.microsoft.com/office/word/2010/wordprocessingShape">
                  <wps:wsp>
                    <wps:cNvPr id="642" name="Graphic 64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19456" id="docshape5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97536">
              <wp:simplePos x="0" y="0"/>
              <wp:positionH relativeFrom="page">
                <wp:posOffset>708151</wp:posOffset>
              </wp:positionH>
              <wp:positionV relativeFrom="page">
                <wp:posOffset>8705246</wp:posOffset>
              </wp:positionV>
              <wp:extent cx="842644" cy="153670"/>
              <wp:effectExtent l="0" t="0" r="0" b="0"/>
              <wp:wrapNone/>
              <wp:docPr id="643" name="Textbox 643"/>
              <wp:cNvGraphicFramePr>
                <a:graphicFrameLocks/>
              </wp:cNvGraphicFramePr>
              <a:graphic>
                <a:graphicData uri="http://schemas.microsoft.com/office/word/2010/wordprocessingShape">
                  <wps:wsp>
                    <wps:cNvPr id="643" name="Textbox 64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218944" type="#_x0000_t202" id="docshape55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098048">
              <wp:simplePos x="0" y="0"/>
              <wp:positionH relativeFrom="page">
                <wp:posOffset>2789452</wp:posOffset>
              </wp:positionH>
              <wp:positionV relativeFrom="page">
                <wp:posOffset>8705246</wp:posOffset>
              </wp:positionV>
              <wp:extent cx="1333500" cy="153670"/>
              <wp:effectExtent l="0" t="0" r="0" b="0"/>
              <wp:wrapNone/>
              <wp:docPr id="644" name="Textbox 644"/>
              <wp:cNvGraphicFramePr>
                <a:graphicFrameLocks/>
              </wp:cNvGraphicFramePr>
              <a:graphic>
                <a:graphicData uri="http://schemas.microsoft.com/office/word/2010/wordprocessingShape">
                  <wps:wsp>
                    <wps:cNvPr id="644" name="Textbox 64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218432" type="#_x0000_t202" id="docshape55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098560">
              <wp:simplePos x="0" y="0"/>
              <wp:positionH relativeFrom="page">
                <wp:posOffset>5887914</wp:posOffset>
              </wp:positionH>
              <wp:positionV relativeFrom="page">
                <wp:posOffset>8705246</wp:posOffset>
              </wp:positionV>
              <wp:extent cx="355600" cy="15367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217920" type="#_x0000_t202" id="docshape55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105</w:t>
                    </w:r>
                    <w:r>
                      <w:rPr>
                        <w:rFonts w:ascii="Arial MT"/>
                        <w:spacing w:val="-5"/>
                        <w:sz w:val="18"/>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02144">
              <wp:simplePos x="0" y="0"/>
              <wp:positionH relativeFrom="page">
                <wp:posOffset>360425</wp:posOffset>
              </wp:positionH>
              <wp:positionV relativeFrom="page">
                <wp:posOffset>8705595</wp:posOffset>
              </wp:positionV>
              <wp:extent cx="5472430" cy="6350"/>
              <wp:effectExtent l="0" t="0" r="0" b="0"/>
              <wp:wrapNone/>
              <wp:docPr id="652" name="Graphic 652"/>
              <wp:cNvGraphicFramePr>
                <a:graphicFrameLocks/>
              </wp:cNvGraphicFramePr>
              <a:graphic>
                <a:graphicData uri="http://schemas.microsoft.com/office/word/2010/wordprocessingShape">
                  <wps:wsp>
                    <wps:cNvPr id="652" name="Graphic 65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14336" id="docshape56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02656">
              <wp:simplePos x="0" y="0"/>
              <wp:positionH relativeFrom="page">
                <wp:posOffset>347725</wp:posOffset>
              </wp:positionH>
              <wp:positionV relativeFrom="page">
                <wp:posOffset>8705246</wp:posOffset>
              </wp:positionV>
              <wp:extent cx="355600" cy="153670"/>
              <wp:effectExtent l="0" t="0" r="0" b="0"/>
              <wp:wrapNone/>
              <wp:docPr id="653" name="Textbox 653"/>
              <wp:cNvGraphicFramePr>
                <a:graphicFrameLocks/>
              </wp:cNvGraphicFramePr>
              <a:graphic>
                <a:graphicData uri="http://schemas.microsoft.com/office/word/2010/wordprocessingShape">
                  <wps:wsp>
                    <wps:cNvPr id="653" name="Textbox 65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213824" type="#_x0000_t202" id="docshape56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03168">
              <wp:simplePos x="0" y="0"/>
              <wp:positionH relativeFrom="page">
                <wp:posOffset>2430180</wp:posOffset>
              </wp:positionH>
              <wp:positionV relativeFrom="page">
                <wp:posOffset>8705246</wp:posOffset>
              </wp:positionV>
              <wp:extent cx="1333500" cy="15367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213312" type="#_x0000_t202" id="docshape56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03680">
              <wp:simplePos x="0" y="0"/>
              <wp:positionH relativeFrom="page">
                <wp:posOffset>5002450</wp:posOffset>
              </wp:positionH>
              <wp:positionV relativeFrom="page">
                <wp:posOffset>8705246</wp:posOffset>
              </wp:positionV>
              <wp:extent cx="843915" cy="153670"/>
              <wp:effectExtent l="0" t="0" r="0" b="0"/>
              <wp:wrapNone/>
              <wp:docPr id="655" name="Textbox 655"/>
              <wp:cNvGraphicFramePr>
                <a:graphicFrameLocks/>
              </wp:cNvGraphicFramePr>
              <a:graphic>
                <a:graphicData uri="http://schemas.microsoft.com/office/word/2010/wordprocessingShape">
                  <wps:wsp>
                    <wps:cNvPr id="655" name="Textbox 65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212800" type="#_x0000_t202" id="docshape56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04192">
              <wp:simplePos x="0" y="0"/>
              <wp:positionH relativeFrom="page">
                <wp:posOffset>720851</wp:posOffset>
              </wp:positionH>
              <wp:positionV relativeFrom="page">
                <wp:posOffset>8705595</wp:posOffset>
              </wp:positionV>
              <wp:extent cx="5472430" cy="6350"/>
              <wp:effectExtent l="0" t="0" r="0" b="0"/>
              <wp:wrapNone/>
              <wp:docPr id="656" name="Graphic 656"/>
              <wp:cNvGraphicFramePr>
                <a:graphicFrameLocks/>
              </wp:cNvGraphicFramePr>
              <a:graphic>
                <a:graphicData uri="http://schemas.microsoft.com/office/word/2010/wordprocessingShape">
                  <wps:wsp>
                    <wps:cNvPr id="656" name="Graphic 65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12288" id="docshape5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04704">
              <wp:simplePos x="0" y="0"/>
              <wp:positionH relativeFrom="page">
                <wp:posOffset>708151</wp:posOffset>
              </wp:positionH>
              <wp:positionV relativeFrom="page">
                <wp:posOffset>8705246</wp:posOffset>
              </wp:positionV>
              <wp:extent cx="842644" cy="153670"/>
              <wp:effectExtent l="0" t="0" r="0" b="0"/>
              <wp:wrapNone/>
              <wp:docPr id="657" name="Textbox 657"/>
              <wp:cNvGraphicFramePr>
                <a:graphicFrameLocks/>
              </wp:cNvGraphicFramePr>
              <a:graphic>
                <a:graphicData uri="http://schemas.microsoft.com/office/word/2010/wordprocessingShape">
                  <wps:wsp>
                    <wps:cNvPr id="657" name="Textbox 65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211776" type="#_x0000_t202" id="docshape56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05216">
              <wp:simplePos x="0" y="0"/>
              <wp:positionH relativeFrom="page">
                <wp:posOffset>2789452</wp:posOffset>
              </wp:positionH>
              <wp:positionV relativeFrom="page">
                <wp:posOffset>8705246</wp:posOffset>
              </wp:positionV>
              <wp:extent cx="1333500" cy="153670"/>
              <wp:effectExtent l="0" t="0" r="0" b="0"/>
              <wp:wrapNone/>
              <wp:docPr id="658" name="Textbox 658"/>
              <wp:cNvGraphicFramePr>
                <a:graphicFrameLocks/>
              </wp:cNvGraphicFramePr>
              <a:graphic>
                <a:graphicData uri="http://schemas.microsoft.com/office/word/2010/wordprocessingShape">
                  <wps:wsp>
                    <wps:cNvPr id="658" name="Textbox 65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211264" type="#_x0000_t202" id="docshape56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05728">
              <wp:simplePos x="0" y="0"/>
              <wp:positionH relativeFrom="page">
                <wp:posOffset>5887914</wp:posOffset>
              </wp:positionH>
              <wp:positionV relativeFrom="page">
                <wp:posOffset>8705246</wp:posOffset>
              </wp:positionV>
              <wp:extent cx="355600" cy="153670"/>
              <wp:effectExtent l="0" t="0" r="0" b="0"/>
              <wp:wrapNone/>
              <wp:docPr id="659" name="Textbox 659"/>
              <wp:cNvGraphicFramePr>
                <a:graphicFrameLocks/>
              </wp:cNvGraphicFramePr>
              <a:graphic>
                <a:graphicData uri="http://schemas.microsoft.com/office/word/2010/wordprocessingShape">
                  <wps:wsp>
                    <wps:cNvPr id="659" name="Textbox 659"/>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210752" type="#_x0000_t202" id="docshape57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107</w:t>
                    </w:r>
                    <w:r>
                      <w:rPr>
                        <w:rFonts w:ascii="Arial MT"/>
                        <w:spacing w:val="-5"/>
                        <w:sz w:val="18"/>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09312">
              <wp:simplePos x="0" y="0"/>
              <wp:positionH relativeFrom="page">
                <wp:posOffset>360425</wp:posOffset>
              </wp:positionH>
              <wp:positionV relativeFrom="page">
                <wp:posOffset>8705595</wp:posOffset>
              </wp:positionV>
              <wp:extent cx="5472430" cy="6350"/>
              <wp:effectExtent l="0" t="0" r="0" b="0"/>
              <wp:wrapNone/>
              <wp:docPr id="666" name="Graphic 666"/>
              <wp:cNvGraphicFramePr>
                <a:graphicFrameLocks/>
              </wp:cNvGraphicFramePr>
              <a:graphic>
                <a:graphicData uri="http://schemas.microsoft.com/office/word/2010/wordprocessingShape">
                  <wps:wsp>
                    <wps:cNvPr id="666" name="Graphic 66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07168" id="docshape5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09824">
              <wp:simplePos x="0" y="0"/>
              <wp:positionH relativeFrom="page">
                <wp:posOffset>347725</wp:posOffset>
              </wp:positionH>
              <wp:positionV relativeFrom="page">
                <wp:posOffset>8705246</wp:posOffset>
              </wp:positionV>
              <wp:extent cx="355600" cy="153670"/>
              <wp:effectExtent l="0" t="0" r="0" b="0"/>
              <wp:wrapNone/>
              <wp:docPr id="667" name="Textbox 667"/>
              <wp:cNvGraphicFramePr>
                <a:graphicFrameLocks/>
              </wp:cNvGraphicFramePr>
              <a:graphic>
                <a:graphicData uri="http://schemas.microsoft.com/office/word/2010/wordprocessingShape">
                  <wps:wsp>
                    <wps:cNvPr id="667" name="Textbox 66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206656" type="#_x0000_t202" id="docshape57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108</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10336">
              <wp:simplePos x="0" y="0"/>
              <wp:positionH relativeFrom="page">
                <wp:posOffset>2430180</wp:posOffset>
              </wp:positionH>
              <wp:positionV relativeFrom="page">
                <wp:posOffset>8705246</wp:posOffset>
              </wp:positionV>
              <wp:extent cx="1333500" cy="153670"/>
              <wp:effectExtent l="0" t="0" r="0" b="0"/>
              <wp:wrapNone/>
              <wp:docPr id="668" name="Textbox 668"/>
              <wp:cNvGraphicFramePr>
                <a:graphicFrameLocks/>
              </wp:cNvGraphicFramePr>
              <a:graphic>
                <a:graphicData uri="http://schemas.microsoft.com/office/word/2010/wordprocessingShape">
                  <wps:wsp>
                    <wps:cNvPr id="668" name="Textbox 66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206144" type="#_x0000_t202" id="docshape57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10848">
              <wp:simplePos x="0" y="0"/>
              <wp:positionH relativeFrom="page">
                <wp:posOffset>5002496</wp:posOffset>
              </wp:positionH>
              <wp:positionV relativeFrom="page">
                <wp:posOffset>8705246</wp:posOffset>
              </wp:positionV>
              <wp:extent cx="843915" cy="153670"/>
              <wp:effectExtent l="0" t="0" r="0" b="0"/>
              <wp:wrapNone/>
              <wp:docPr id="669" name="Textbox 669"/>
              <wp:cNvGraphicFramePr>
                <a:graphicFrameLocks/>
              </wp:cNvGraphicFramePr>
              <a:graphic>
                <a:graphicData uri="http://schemas.microsoft.com/office/word/2010/wordprocessingShape">
                  <wps:wsp>
                    <wps:cNvPr id="669" name="Textbox 66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205632" type="#_x0000_t202" id="docshape58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11360">
              <wp:simplePos x="0" y="0"/>
              <wp:positionH relativeFrom="page">
                <wp:posOffset>720851</wp:posOffset>
              </wp:positionH>
              <wp:positionV relativeFrom="page">
                <wp:posOffset>8705595</wp:posOffset>
              </wp:positionV>
              <wp:extent cx="5472430" cy="6350"/>
              <wp:effectExtent l="0" t="0" r="0" b="0"/>
              <wp:wrapNone/>
              <wp:docPr id="670" name="Graphic 670"/>
              <wp:cNvGraphicFramePr>
                <a:graphicFrameLocks/>
              </wp:cNvGraphicFramePr>
              <a:graphic>
                <a:graphicData uri="http://schemas.microsoft.com/office/word/2010/wordprocessingShape">
                  <wps:wsp>
                    <wps:cNvPr id="670" name="Graphic 67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205120" id="docshape5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11872">
              <wp:simplePos x="0" y="0"/>
              <wp:positionH relativeFrom="page">
                <wp:posOffset>708151</wp:posOffset>
              </wp:positionH>
              <wp:positionV relativeFrom="page">
                <wp:posOffset>8705246</wp:posOffset>
              </wp:positionV>
              <wp:extent cx="842644" cy="153670"/>
              <wp:effectExtent l="0" t="0" r="0" b="0"/>
              <wp:wrapNone/>
              <wp:docPr id="671" name="Textbox 671"/>
              <wp:cNvGraphicFramePr>
                <a:graphicFrameLocks/>
              </wp:cNvGraphicFramePr>
              <a:graphic>
                <a:graphicData uri="http://schemas.microsoft.com/office/word/2010/wordprocessingShape">
                  <wps:wsp>
                    <wps:cNvPr id="671" name="Textbox 67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204608" type="#_x0000_t202" id="docshape58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12384">
              <wp:simplePos x="0" y="0"/>
              <wp:positionH relativeFrom="page">
                <wp:posOffset>2789452</wp:posOffset>
              </wp:positionH>
              <wp:positionV relativeFrom="page">
                <wp:posOffset>8705246</wp:posOffset>
              </wp:positionV>
              <wp:extent cx="1333500" cy="15367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204096" type="#_x0000_t202" id="docshape58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12896">
              <wp:simplePos x="0" y="0"/>
              <wp:positionH relativeFrom="page">
                <wp:posOffset>5887914</wp:posOffset>
              </wp:positionH>
              <wp:positionV relativeFrom="page">
                <wp:posOffset>8705246</wp:posOffset>
              </wp:positionV>
              <wp:extent cx="355600" cy="153670"/>
              <wp:effectExtent l="0" t="0" r="0" b="0"/>
              <wp:wrapNone/>
              <wp:docPr id="673" name="Textbox 673"/>
              <wp:cNvGraphicFramePr>
                <a:graphicFrameLocks/>
              </wp:cNvGraphicFramePr>
              <a:graphic>
                <a:graphicData uri="http://schemas.microsoft.com/office/word/2010/wordprocessingShape">
                  <wps:wsp>
                    <wps:cNvPr id="673" name="Textbox 67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203584" type="#_x0000_t202" id="docshape58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109</w:t>
                    </w:r>
                    <w:r>
                      <w:rPr>
                        <w:rFonts w:ascii="Arial MT"/>
                        <w:spacing w:val="-5"/>
                        <w:sz w:val="18"/>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16480">
              <wp:simplePos x="0" y="0"/>
              <wp:positionH relativeFrom="page">
                <wp:posOffset>360425</wp:posOffset>
              </wp:positionH>
              <wp:positionV relativeFrom="page">
                <wp:posOffset>8705595</wp:posOffset>
              </wp:positionV>
              <wp:extent cx="5472430" cy="6350"/>
              <wp:effectExtent l="0" t="0" r="0" b="0"/>
              <wp:wrapNone/>
              <wp:docPr id="684" name="Graphic 684"/>
              <wp:cNvGraphicFramePr>
                <a:graphicFrameLocks/>
              </wp:cNvGraphicFramePr>
              <a:graphic>
                <a:graphicData uri="http://schemas.microsoft.com/office/word/2010/wordprocessingShape">
                  <wps:wsp>
                    <wps:cNvPr id="684" name="Graphic 68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200000" id="docshape59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16992">
              <wp:simplePos x="0" y="0"/>
              <wp:positionH relativeFrom="page">
                <wp:posOffset>347725</wp:posOffset>
              </wp:positionH>
              <wp:positionV relativeFrom="page">
                <wp:posOffset>8705246</wp:posOffset>
              </wp:positionV>
              <wp:extent cx="355600" cy="153670"/>
              <wp:effectExtent l="0" t="0" r="0" b="0"/>
              <wp:wrapNone/>
              <wp:docPr id="685" name="Textbox 685"/>
              <wp:cNvGraphicFramePr>
                <a:graphicFrameLocks/>
              </wp:cNvGraphicFramePr>
              <a:graphic>
                <a:graphicData uri="http://schemas.microsoft.com/office/word/2010/wordprocessingShape">
                  <wps:wsp>
                    <wps:cNvPr id="685" name="Textbox 685"/>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99488" type="#_x0000_t202" id="docshape59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17504">
              <wp:simplePos x="0" y="0"/>
              <wp:positionH relativeFrom="page">
                <wp:posOffset>2430180</wp:posOffset>
              </wp:positionH>
              <wp:positionV relativeFrom="page">
                <wp:posOffset>8705246</wp:posOffset>
              </wp:positionV>
              <wp:extent cx="1333500" cy="15367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98976" type="#_x0000_t202" id="docshape59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18016">
              <wp:simplePos x="0" y="0"/>
              <wp:positionH relativeFrom="page">
                <wp:posOffset>5002450</wp:posOffset>
              </wp:positionH>
              <wp:positionV relativeFrom="page">
                <wp:posOffset>8705246</wp:posOffset>
              </wp:positionV>
              <wp:extent cx="843915" cy="153670"/>
              <wp:effectExtent l="0" t="0" r="0" b="0"/>
              <wp:wrapNone/>
              <wp:docPr id="687" name="Textbox 687"/>
              <wp:cNvGraphicFramePr>
                <a:graphicFrameLocks/>
              </wp:cNvGraphicFramePr>
              <a:graphic>
                <a:graphicData uri="http://schemas.microsoft.com/office/word/2010/wordprocessingShape">
                  <wps:wsp>
                    <wps:cNvPr id="687" name="Textbox 68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98464" type="#_x0000_t202" id="docshape59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18528">
              <wp:simplePos x="0" y="0"/>
              <wp:positionH relativeFrom="page">
                <wp:posOffset>720851</wp:posOffset>
              </wp:positionH>
              <wp:positionV relativeFrom="page">
                <wp:posOffset>8705595</wp:posOffset>
              </wp:positionV>
              <wp:extent cx="5472430" cy="6350"/>
              <wp:effectExtent l="0" t="0" r="0" b="0"/>
              <wp:wrapNone/>
              <wp:docPr id="688" name="Graphic 688"/>
              <wp:cNvGraphicFramePr>
                <a:graphicFrameLocks/>
              </wp:cNvGraphicFramePr>
              <a:graphic>
                <a:graphicData uri="http://schemas.microsoft.com/office/word/2010/wordprocessingShape">
                  <wps:wsp>
                    <wps:cNvPr id="688" name="Graphic 68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97952" id="docshape59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19040">
              <wp:simplePos x="0" y="0"/>
              <wp:positionH relativeFrom="page">
                <wp:posOffset>708151</wp:posOffset>
              </wp:positionH>
              <wp:positionV relativeFrom="page">
                <wp:posOffset>8705246</wp:posOffset>
              </wp:positionV>
              <wp:extent cx="842644" cy="153670"/>
              <wp:effectExtent l="0" t="0" r="0" b="0"/>
              <wp:wrapNone/>
              <wp:docPr id="689" name="Textbox 689"/>
              <wp:cNvGraphicFramePr>
                <a:graphicFrameLocks/>
              </wp:cNvGraphicFramePr>
              <a:graphic>
                <a:graphicData uri="http://schemas.microsoft.com/office/word/2010/wordprocessingShape">
                  <wps:wsp>
                    <wps:cNvPr id="689" name="Textbox 689"/>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97440" type="#_x0000_t202" id="docshape60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19552">
              <wp:simplePos x="0" y="0"/>
              <wp:positionH relativeFrom="page">
                <wp:posOffset>2789452</wp:posOffset>
              </wp:positionH>
              <wp:positionV relativeFrom="page">
                <wp:posOffset>8705246</wp:posOffset>
              </wp:positionV>
              <wp:extent cx="1333500" cy="153670"/>
              <wp:effectExtent l="0" t="0" r="0" b="0"/>
              <wp:wrapNone/>
              <wp:docPr id="690" name="Textbox 690"/>
              <wp:cNvGraphicFramePr>
                <a:graphicFrameLocks/>
              </wp:cNvGraphicFramePr>
              <a:graphic>
                <a:graphicData uri="http://schemas.microsoft.com/office/word/2010/wordprocessingShape">
                  <wps:wsp>
                    <wps:cNvPr id="690" name="Textbox 69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96928" type="#_x0000_t202" id="docshape60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20064">
              <wp:simplePos x="0" y="0"/>
              <wp:positionH relativeFrom="page">
                <wp:posOffset>5887914</wp:posOffset>
              </wp:positionH>
              <wp:positionV relativeFrom="page">
                <wp:posOffset>8705246</wp:posOffset>
              </wp:positionV>
              <wp:extent cx="355600" cy="15367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96416" type="#_x0000_t202" id="docshape60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111</w:t>
                    </w:r>
                    <w:r>
                      <w:rPr>
                        <w:rFonts w:ascii="Arial MT"/>
                        <w:spacing w:val="-5"/>
                        <w:sz w:val="18"/>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23648">
              <wp:simplePos x="0" y="0"/>
              <wp:positionH relativeFrom="page">
                <wp:posOffset>360425</wp:posOffset>
              </wp:positionH>
              <wp:positionV relativeFrom="page">
                <wp:posOffset>8705595</wp:posOffset>
              </wp:positionV>
              <wp:extent cx="5472430" cy="6350"/>
              <wp:effectExtent l="0" t="0" r="0" b="0"/>
              <wp:wrapNone/>
              <wp:docPr id="698" name="Graphic 698"/>
              <wp:cNvGraphicFramePr>
                <a:graphicFrameLocks/>
              </wp:cNvGraphicFramePr>
              <a:graphic>
                <a:graphicData uri="http://schemas.microsoft.com/office/word/2010/wordprocessingShape">
                  <wps:wsp>
                    <wps:cNvPr id="698" name="Graphic 69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92832" id="docshape60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24160">
              <wp:simplePos x="0" y="0"/>
              <wp:positionH relativeFrom="page">
                <wp:posOffset>347725</wp:posOffset>
              </wp:positionH>
              <wp:positionV relativeFrom="page">
                <wp:posOffset>8705246</wp:posOffset>
              </wp:positionV>
              <wp:extent cx="355600" cy="15367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92320" type="#_x0000_t202" id="docshape61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24672">
              <wp:simplePos x="0" y="0"/>
              <wp:positionH relativeFrom="page">
                <wp:posOffset>2430180</wp:posOffset>
              </wp:positionH>
              <wp:positionV relativeFrom="page">
                <wp:posOffset>8705246</wp:posOffset>
              </wp:positionV>
              <wp:extent cx="1333500" cy="15367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91808" type="#_x0000_t202" id="docshape61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25184">
              <wp:simplePos x="0" y="0"/>
              <wp:positionH relativeFrom="page">
                <wp:posOffset>5002450</wp:posOffset>
              </wp:positionH>
              <wp:positionV relativeFrom="page">
                <wp:posOffset>8705246</wp:posOffset>
              </wp:positionV>
              <wp:extent cx="843915" cy="15367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91296" type="#_x0000_t202" id="docshape61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25696">
              <wp:simplePos x="0" y="0"/>
              <wp:positionH relativeFrom="page">
                <wp:posOffset>720851</wp:posOffset>
              </wp:positionH>
              <wp:positionV relativeFrom="page">
                <wp:posOffset>8705595</wp:posOffset>
              </wp:positionV>
              <wp:extent cx="5472430" cy="6350"/>
              <wp:effectExtent l="0" t="0" r="0" b="0"/>
              <wp:wrapNone/>
              <wp:docPr id="702" name="Graphic 702"/>
              <wp:cNvGraphicFramePr>
                <a:graphicFrameLocks/>
              </wp:cNvGraphicFramePr>
              <a:graphic>
                <a:graphicData uri="http://schemas.microsoft.com/office/word/2010/wordprocessingShape">
                  <wps:wsp>
                    <wps:cNvPr id="702" name="Graphic 70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90784" id="docshape6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26208">
              <wp:simplePos x="0" y="0"/>
              <wp:positionH relativeFrom="page">
                <wp:posOffset>708151</wp:posOffset>
              </wp:positionH>
              <wp:positionV relativeFrom="page">
                <wp:posOffset>8705246</wp:posOffset>
              </wp:positionV>
              <wp:extent cx="842644" cy="153670"/>
              <wp:effectExtent l="0" t="0" r="0" b="0"/>
              <wp:wrapNone/>
              <wp:docPr id="703" name="Textbox 703"/>
              <wp:cNvGraphicFramePr>
                <a:graphicFrameLocks/>
              </wp:cNvGraphicFramePr>
              <a:graphic>
                <a:graphicData uri="http://schemas.microsoft.com/office/word/2010/wordprocessingShape">
                  <wps:wsp>
                    <wps:cNvPr id="703" name="Textbox 70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90272" type="#_x0000_t202" id="docshape61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26720">
              <wp:simplePos x="0" y="0"/>
              <wp:positionH relativeFrom="page">
                <wp:posOffset>2789452</wp:posOffset>
              </wp:positionH>
              <wp:positionV relativeFrom="page">
                <wp:posOffset>8705246</wp:posOffset>
              </wp:positionV>
              <wp:extent cx="1333500" cy="153670"/>
              <wp:effectExtent l="0" t="0" r="0" b="0"/>
              <wp:wrapNone/>
              <wp:docPr id="704" name="Textbox 704"/>
              <wp:cNvGraphicFramePr>
                <a:graphicFrameLocks/>
              </wp:cNvGraphicFramePr>
              <a:graphic>
                <a:graphicData uri="http://schemas.microsoft.com/office/word/2010/wordprocessingShape">
                  <wps:wsp>
                    <wps:cNvPr id="704" name="Textbox 70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89760" type="#_x0000_t202" id="docshape61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27232">
              <wp:simplePos x="0" y="0"/>
              <wp:positionH relativeFrom="page">
                <wp:posOffset>5887914</wp:posOffset>
              </wp:positionH>
              <wp:positionV relativeFrom="page">
                <wp:posOffset>8705246</wp:posOffset>
              </wp:positionV>
              <wp:extent cx="355600" cy="153670"/>
              <wp:effectExtent l="0" t="0" r="0" b="0"/>
              <wp:wrapNone/>
              <wp:docPr id="705" name="Textbox 705"/>
              <wp:cNvGraphicFramePr>
                <a:graphicFrameLocks/>
              </wp:cNvGraphicFramePr>
              <a:graphic>
                <a:graphicData uri="http://schemas.microsoft.com/office/word/2010/wordprocessingShape">
                  <wps:wsp>
                    <wps:cNvPr id="705" name="Textbox 705"/>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89248" type="#_x0000_t202" id="docshape61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113</w:t>
                    </w:r>
                    <w:r>
                      <w:rPr>
                        <w:rFonts w:ascii="Arial MT"/>
                        <w:spacing w:val="-5"/>
                        <w:sz w:val="18"/>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30816">
              <wp:simplePos x="0" y="0"/>
              <wp:positionH relativeFrom="page">
                <wp:posOffset>720851</wp:posOffset>
              </wp:positionH>
              <wp:positionV relativeFrom="page">
                <wp:posOffset>8705595</wp:posOffset>
              </wp:positionV>
              <wp:extent cx="5472430" cy="6350"/>
              <wp:effectExtent l="0" t="0" r="0" b="0"/>
              <wp:wrapNone/>
              <wp:docPr id="712" name="Graphic 712"/>
              <wp:cNvGraphicFramePr>
                <a:graphicFrameLocks/>
              </wp:cNvGraphicFramePr>
              <a:graphic>
                <a:graphicData uri="http://schemas.microsoft.com/office/word/2010/wordprocessingShape">
                  <wps:wsp>
                    <wps:cNvPr id="712" name="Graphic 71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85664" id="docshape6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31328">
              <wp:simplePos x="0" y="0"/>
              <wp:positionH relativeFrom="page">
                <wp:posOffset>708151</wp:posOffset>
              </wp:positionH>
              <wp:positionV relativeFrom="page">
                <wp:posOffset>8705246</wp:posOffset>
              </wp:positionV>
              <wp:extent cx="842644" cy="153670"/>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85152" type="#_x0000_t202" id="docshape62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31840">
              <wp:simplePos x="0" y="0"/>
              <wp:positionH relativeFrom="page">
                <wp:posOffset>2789452</wp:posOffset>
              </wp:positionH>
              <wp:positionV relativeFrom="page">
                <wp:posOffset>8705246</wp:posOffset>
              </wp:positionV>
              <wp:extent cx="1333500" cy="153670"/>
              <wp:effectExtent l="0" t="0" r="0" b="0"/>
              <wp:wrapNone/>
              <wp:docPr id="714" name="Textbox 714"/>
              <wp:cNvGraphicFramePr>
                <a:graphicFrameLocks/>
              </wp:cNvGraphicFramePr>
              <a:graphic>
                <a:graphicData uri="http://schemas.microsoft.com/office/word/2010/wordprocessingShape">
                  <wps:wsp>
                    <wps:cNvPr id="714" name="Textbox 71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84640" type="#_x0000_t202" id="docshape62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32352">
              <wp:simplePos x="0" y="0"/>
              <wp:positionH relativeFrom="page">
                <wp:posOffset>5887914</wp:posOffset>
              </wp:positionH>
              <wp:positionV relativeFrom="page">
                <wp:posOffset>8705246</wp:posOffset>
              </wp:positionV>
              <wp:extent cx="355600" cy="153670"/>
              <wp:effectExtent l="0" t="0" r="0" b="0"/>
              <wp:wrapNone/>
              <wp:docPr id="715" name="Textbox 715"/>
              <wp:cNvGraphicFramePr>
                <a:graphicFrameLocks/>
              </wp:cNvGraphicFramePr>
              <a:graphic>
                <a:graphicData uri="http://schemas.microsoft.com/office/word/2010/wordprocessingShape">
                  <wps:wsp>
                    <wps:cNvPr id="715" name="Textbox 715"/>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84128" type="#_x0000_t202" id="docshape62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115</w:t>
                    </w:r>
                    <w:r>
                      <w:rPr>
                        <w:rFonts w:ascii="Arial MT"/>
                        <w:spacing w:val="-5"/>
                        <w:sz w:val="18"/>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32864">
              <wp:simplePos x="0" y="0"/>
              <wp:positionH relativeFrom="page">
                <wp:posOffset>360425</wp:posOffset>
              </wp:positionH>
              <wp:positionV relativeFrom="page">
                <wp:posOffset>8705595</wp:posOffset>
              </wp:positionV>
              <wp:extent cx="5472430" cy="6350"/>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83616" id="docshape6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33376">
              <wp:simplePos x="0" y="0"/>
              <wp:positionH relativeFrom="page">
                <wp:posOffset>347725</wp:posOffset>
              </wp:positionH>
              <wp:positionV relativeFrom="page">
                <wp:posOffset>8705246</wp:posOffset>
              </wp:positionV>
              <wp:extent cx="355600" cy="15367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83104" type="#_x0000_t202" id="docshape62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33888">
              <wp:simplePos x="0" y="0"/>
              <wp:positionH relativeFrom="page">
                <wp:posOffset>2430180</wp:posOffset>
              </wp:positionH>
              <wp:positionV relativeFrom="page">
                <wp:posOffset>8705246</wp:posOffset>
              </wp:positionV>
              <wp:extent cx="1333500" cy="153670"/>
              <wp:effectExtent l="0" t="0" r="0" b="0"/>
              <wp:wrapNone/>
              <wp:docPr id="718" name="Textbox 718"/>
              <wp:cNvGraphicFramePr>
                <a:graphicFrameLocks/>
              </wp:cNvGraphicFramePr>
              <a:graphic>
                <a:graphicData uri="http://schemas.microsoft.com/office/word/2010/wordprocessingShape">
                  <wps:wsp>
                    <wps:cNvPr id="718" name="Textbox 71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82592" type="#_x0000_t202" id="docshape62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34400">
              <wp:simplePos x="0" y="0"/>
              <wp:positionH relativeFrom="page">
                <wp:posOffset>5002450</wp:posOffset>
              </wp:positionH>
              <wp:positionV relativeFrom="page">
                <wp:posOffset>8705246</wp:posOffset>
              </wp:positionV>
              <wp:extent cx="843915" cy="153670"/>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82080" type="#_x0000_t202" id="docshape63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37984">
              <wp:simplePos x="0" y="0"/>
              <wp:positionH relativeFrom="page">
                <wp:posOffset>720851</wp:posOffset>
              </wp:positionH>
              <wp:positionV relativeFrom="page">
                <wp:posOffset>8705595</wp:posOffset>
              </wp:positionV>
              <wp:extent cx="5472430" cy="6350"/>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78496" id="docshape6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38496">
              <wp:simplePos x="0" y="0"/>
              <wp:positionH relativeFrom="page">
                <wp:posOffset>708151</wp:posOffset>
              </wp:positionH>
              <wp:positionV relativeFrom="page">
                <wp:posOffset>8705246</wp:posOffset>
              </wp:positionV>
              <wp:extent cx="842644" cy="15367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77984" type="#_x0000_t202" id="docshape64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39008">
              <wp:simplePos x="0" y="0"/>
              <wp:positionH relativeFrom="page">
                <wp:posOffset>2789452</wp:posOffset>
              </wp:positionH>
              <wp:positionV relativeFrom="page">
                <wp:posOffset>8705246</wp:posOffset>
              </wp:positionV>
              <wp:extent cx="1333500" cy="153670"/>
              <wp:effectExtent l="0" t="0" r="0" b="0"/>
              <wp:wrapNone/>
              <wp:docPr id="730" name="Textbox 730"/>
              <wp:cNvGraphicFramePr>
                <a:graphicFrameLocks/>
              </wp:cNvGraphicFramePr>
              <a:graphic>
                <a:graphicData uri="http://schemas.microsoft.com/office/word/2010/wordprocessingShape">
                  <wps:wsp>
                    <wps:cNvPr id="730" name="Textbox 73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77472" type="#_x0000_t202" id="docshape64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39520">
              <wp:simplePos x="0" y="0"/>
              <wp:positionH relativeFrom="page">
                <wp:posOffset>5887914</wp:posOffset>
              </wp:positionH>
              <wp:positionV relativeFrom="page">
                <wp:posOffset>8705246</wp:posOffset>
              </wp:positionV>
              <wp:extent cx="355600" cy="153670"/>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76960" type="#_x0000_t202" id="docshape64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125</w:t>
                    </w:r>
                    <w:r>
                      <w:rPr>
                        <w:rFonts w:ascii="Arial MT"/>
                        <w:spacing w:val="-5"/>
                        <w:sz w:val="18"/>
                      </w:rPr>
                      <w:fldChar w:fldCharType="end"/>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40032">
              <wp:simplePos x="0" y="0"/>
              <wp:positionH relativeFrom="page">
                <wp:posOffset>360425</wp:posOffset>
              </wp:positionH>
              <wp:positionV relativeFrom="page">
                <wp:posOffset>8705595</wp:posOffset>
              </wp:positionV>
              <wp:extent cx="5472430" cy="6350"/>
              <wp:effectExtent l="0" t="0" r="0" b="0"/>
              <wp:wrapNone/>
              <wp:docPr id="732" name="Graphic 732"/>
              <wp:cNvGraphicFramePr>
                <a:graphicFrameLocks/>
              </wp:cNvGraphicFramePr>
              <a:graphic>
                <a:graphicData uri="http://schemas.microsoft.com/office/word/2010/wordprocessingShape">
                  <wps:wsp>
                    <wps:cNvPr id="732" name="Graphic 73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76448" id="docshape6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40544">
              <wp:simplePos x="0" y="0"/>
              <wp:positionH relativeFrom="page">
                <wp:posOffset>347725</wp:posOffset>
              </wp:positionH>
              <wp:positionV relativeFrom="page">
                <wp:posOffset>8705246</wp:posOffset>
              </wp:positionV>
              <wp:extent cx="355600" cy="153670"/>
              <wp:effectExtent l="0" t="0" r="0" b="0"/>
              <wp:wrapNone/>
              <wp:docPr id="733" name="Textbox 733"/>
              <wp:cNvGraphicFramePr>
                <a:graphicFrameLocks/>
              </wp:cNvGraphicFramePr>
              <a:graphic>
                <a:graphicData uri="http://schemas.microsoft.com/office/word/2010/wordprocessingShape">
                  <wps:wsp>
                    <wps:cNvPr id="733" name="Textbox 73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75936" type="#_x0000_t202" id="docshape64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41056">
              <wp:simplePos x="0" y="0"/>
              <wp:positionH relativeFrom="page">
                <wp:posOffset>2430180</wp:posOffset>
              </wp:positionH>
              <wp:positionV relativeFrom="page">
                <wp:posOffset>8705246</wp:posOffset>
              </wp:positionV>
              <wp:extent cx="1333500" cy="153670"/>
              <wp:effectExtent l="0" t="0" r="0" b="0"/>
              <wp:wrapNone/>
              <wp:docPr id="734" name="Textbox 734"/>
              <wp:cNvGraphicFramePr>
                <a:graphicFrameLocks/>
              </wp:cNvGraphicFramePr>
              <a:graphic>
                <a:graphicData uri="http://schemas.microsoft.com/office/word/2010/wordprocessingShape">
                  <wps:wsp>
                    <wps:cNvPr id="734" name="Textbox 73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75424" type="#_x0000_t202" id="docshape64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7"/>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41568">
              <wp:simplePos x="0" y="0"/>
              <wp:positionH relativeFrom="page">
                <wp:posOffset>5002496</wp:posOffset>
              </wp:positionH>
              <wp:positionV relativeFrom="page">
                <wp:posOffset>8705246</wp:posOffset>
              </wp:positionV>
              <wp:extent cx="843915" cy="153670"/>
              <wp:effectExtent l="0" t="0" r="0" b="0"/>
              <wp:wrapNone/>
              <wp:docPr id="735" name="Textbox 735"/>
              <wp:cNvGraphicFramePr>
                <a:graphicFrameLocks/>
              </wp:cNvGraphicFramePr>
              <a:graphic>
                <a:graphicData uri="http://schemas.microsoft.com/office/word/2010/wordprocessingShape">
                  <wps:wsp>
                    <wps:cNvPr id="735" name="Textbox 73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174912" type="#_x0000_t202" id="docshape64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45152">
              <wp:simplePos x="0" y="0"/>
              <wp:positionH relativeFrom="page">
                <wp:posOffset>720851</wp:posOffset>
              </wp:positionH>
              <wp:positionV relativeFrom="page">
                <wp:posOffset>8705595</wp:posOffset>
              </wp:positionV>
              <wp:extent cx="5472430" cy="6350"/>
              <wp:effectExtent l="0" t="0" r="0" b="0"/>
              <wp:wrapNone/>
              <wp:docPr id="750" name="Graphic 750"/>
              <wp:cNvGraphicFramePr>
                <a:graphicFrameLocks/>
              </wp:cNvGraphicFramePr>
              <a:graphic>
                <a:graphicData uri="http://schemas.microsoft.com/office/word/2010/wordprocessingShape">
                  <wps:wsp>
                    <wps:cNvPr id="750" name="Graphic 75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71328" id="docshape6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45664">
              <wp:simplePos x="0" y="0"/>
              <wp:positionH relativeFrom="page">
                <wp:posOffset>708151</wp:posOffset>
              </wp:positionH>
              <wp:positionV relativeFrom="page">
                <wp:posOffset>8705246</wp:posOffset>
              </wp:positionV>
              <wp:extent cx="842644" cy="153670"/>
              <wp:effectExtent l="0" t="0" r="0" b="0"/>
              <wp:wrapNone/>
              <wp:docPr id="751" name="Textbox 751"/>
              <wp:cNvGraphicFramePr>
                <a:graphicFrameLocks/>
              </wp:cNvGraphicFramePr>
              <a:graphic>
                <a:graphicData uri="http://schemas.microsoft.com/office/word/2010/wordprocessingShape">
                  <wps:wsp>
                    <wps:cNvPr id="751" name="Textbox 75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70816" type="#_x0000_t202" id="docshape66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46176">
              <wp:simplePos x="0" y="0"/>
              <wp:positionH relativeFrom="page">
                <wp:posOffset>2789452</wp:posOffset>
              </wp:positionH>
              <wp:positionV relativeFrom="page">
                <wp:posOffset>8705246</wp:posOffset>
              </wp:positionV>
              <wp:extent cx="1333500" cy="153670"/>
              <wp:effectExtent l="0" t="0" r="0" b="0"/>
              <wp:wrapNone/>
              <wp:docPr id="752" name="Textbox 752"/>
              <wp:cNvGraphicFramePr>
                <a:graphicFrameLocks/>
              </wp:cNvGraphicFramePr>
              <a:graphic>
                <a:graphicData uri="http://schemas.microsoft.com/office/word/2010/wordprocessingShape">
                  <wps:wsp>
                    <wps:cNvPr id="752" name="Textbox 75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70304" type="#_x0000_t202" id="docshape66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46688">
              <wp:simplePos x="0" y="0"/>
              <wp:positionH relativeFrom="page">
                <wp:posOffset>5887914</wp:posOffset>
              </wp:positionH>
              <wp:positionV relativeFrom="page">
                <wp:posOffset>8705246</wp:posOffset>
              </wp:positionV>
              <wp:extent cx="355600" cy="153670"/>
              <wp:effectExtent l="0" t="0" r="0" b="0"/>
              <wp:wrapNone/>
              <wp:docPr id="753" name="Textbox 753"/>
              <wp:cNvGraphicFramePr>
                <a:graphicFrameLocks/>
              </wp:cNvGraphicFramePr>
              <a:graphic>
                <a:graphicData uri="http://schemas.microsoft.com/office/word/2010/wordprocessingShape">
                  <wps:wsp>
                    <wps:cNvPr id="753" name="Textbox 75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69792" type="#_x0000_t202" id="docshape66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131</w:t>
                    </w:r>
                    <w:r>
                      <w:rPr>
                        <w:rFonts w:ascii="Arial MT"/>
                        <w:spacing w:val="-5"/>
                        <w:sz w:val="18"/>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47200">
              <wp:simplePos x="0" y="0"/>
              <wp:positionH relativeFrom="page">
                <wp:posOffset>360425</wp:posOffset>
              </wp:positionH>
              <wp:positionV relativeFrom="page">
                <wp:posOffset>8705595</wp:posOffset>
              </wp:positionV>
              <wp:extent cx="5472430" cy="6350"/>
              <wp:effectExtent l="0" t="0" r="0" b="0"/>
              <wp:wrapNone/>
              <wp:docPr id="754" name="Graphic 754"/>
              <wp:cNvGraphicFramePr>
                <a:graphicFrameLocks/>
              </wp:cNvGraphicFramePr>
              <a:graphic>
                <a:graphicData uri="http://schemas.microsoft.com/office/word/2010/wordprocessingShape">
                  <wps:wsp>
                    <wps:cNvPr id="754" name="Graphic 75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69280" id="docshape6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47712">
              <wp:simplePos x="0" y="0"/>
              <wp:positionH relativeFrom="page">
                <wp:posOffset>347725</wp:posOffset>
              </wp:positionH>
              <wp:positionV relativeFrom="page">
                <wp:posOffset>8705246</wp:posOffset>
              </wp:positionV>
              <wp:extent cx="355600" cy="153670"/>
              <wp:effectExtent l="0" t="0" r="0" b="0"/>
              <wp:wrapNone/>
              <wp:docPr id="755" name="Textbox 755"/>
              <wp:cNvGraphicFramePr>
                <a:graphicFrameLocks/>
              </wp:cNvGraphicFramePr>
              <a:graphic>
                <a:graphicData uri="http://schemas.microsoft.com/office/word/2010/wordprocessingShape">
                  <wps:wsp>
                    <wps:cNvPr id="755" name="Textbox 755"/>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68768" type="#_x0000_t202" id="docshape66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48224">
              <wp:simplePos x="0" y="0"/>
              <wp:positionH relativeFrom="page">
                <wp:posOffset>2430180</wp:posOffset>
              </wp:positionH>
              <wp:positionV relativeFrom="page">
                <wp:posOffset>8705246</wp:posOffset>
              </wp:positionV>
              <wp:extent cx="1333500" cy="153670"/>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68256" type="#_x0000_t202" id="docshape66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48736">
              <wp:simplePos x="0" y="0"/>
              <wp:positionH relativeFrom="page">
                <wp:posOffset>5002450</wp:posOffset>
              </wp:positionH>
              <wp:positionV relativeFrom="page">
                <wp:posOffset>8705246</wp:posOffset>
              </wp:positionV>
              <wp:extent cx="843915" cy="153670"/>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67744" type="#_x0000_t202" id="docshape66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52320">
              <wp:simplePos x="0" y="0"/>
              <wp:positionH relativeFrom="page">
                <wp:posOffset>720851</wp:posOffset>
              </wp:positionH>
              <wp:positionV relativeFrom="page">
                <wp:posOffset>8705595</wp:posOffset>
              </wp:positionV>
              <wp:extent cx="5472430" cy="6350"/>
              <wp:effectExtent l="0" t="0" r="0" b="0"/>
              <wp:wrapNone/>
              <wp:docPr id="764" name="Graphic 764"/>
              <wp:cNvGraphicFramePr>
                <a:graphicFrameLocks/>
              </wp:cNvGraphicFramePr>
              <a:graphic>
                <a:graphicData uri="http://schemas.microsoft.com/office/word/2010/wordprocessingShape">
                  <wps:wsp>
                    <wps:cNvPr id="764" name="Graphic 76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64160" id="docshape6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52832">
              <wp:simplePos x="0" y="0"/>
              <wp:positionH relativeFrom="page">
                <wp:posOffset>708151</wp:posOffset>
              </wp:positionH>
              <wp:positionV relativeFrom="page">
                <wp:posOffset>8705246</wp:posOffset>
              </wp:positionV>
              <wp:extent cx="842644" cy="153670"/>
              <wp:effectExtent l="0" t="0" r="0" b="0"/>
              <wp:wrapNone/>
              <wp:docPr id="765" name="Textbox 765"/>
              <wp:cNvGraphicFramePr>
                <a:graphicFrameLocks/>
              </wp:cNvGraphicFramePr>
              <a:graphic>
                <a:graphicData uri="http://schemas.microsoft.com/office/word/2010/wordprocessingShape">
                  <wps:wsp>
                    <wps:cNvPr id="765" name="Textbox 76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63648" type="#_x0000_t202" id="docshape67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53344">
              <wp:simplePos x="0" y="0"/>
              <wp:positionH relativeFrom="page">
                <wp:posOffset>2789452</wp:posOffset>
              </wp:positionH>
              <wp:positionV relativeFrom="page">
                <wp:posOffset>8705246</wp:posOffset>
              </wp:positionV>
              <wp:extent cx="1333500" cy="153670"/>
              <wp:effectExtent l="0" t="0" r="0" b="0"/>
              <wp:wrapNone/>
              <wp:docPr id="766" name="Textbox 766"/>
              <wp:cNvGraphicFramePr>
                <a:graphicFrameLocks/>
              </wp:cNvGraphicFramePr>
              <a:graphic>
                <a:graphicData uri="http://schemas.microsoft.com/office/word/2010/wordprocessingShape">
                  <wps:wsp>
                    <wps:cNvPr id="766" name="Textbox 76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63136" type="#_x0000_t202" id="docshape67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53856">
              <wp:simplePos x="0" y="0"/>
              <wp:positionH relativeFrom="page">
                <wp:posOffset>5887914</wp:posOffset>
              </wp:positionH>
              <wp:positionV relativeFrom="page">
                <wp:posOffset>8705246</wp:posOffset>
              </wp:positionV>
              <wp:extent cx="355600" cy="153670"/>
              <wp:effectExtent l="0" t="0" r="0" b="0"/>
              <wp:wrapNone/>
              <wp:docPr id="767" name="Textbox 767"/>
              <wp:cNvGraphicFramePr>
                <a:graphicFrameLocks/>
              </wp:cNvGraphicFramePr>
              <a:graphic>
                <a:graphicData uri="http://schemas.microsoft.com/office/word/2010/wordprocessingShape">
                  <wps:wsp>
                    <wps:cNvPr id="767" name="Textbox 76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62624" type="#_x0000_t202" id="docshape67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133</w:t>
                    </w:r>
                    <w:r>
                      <w:rPr>
                        <w:rFonts w:ascii="Arial MT"/>
                        <w:spacing w:val="-5"/>
                        <w:sz w:val="18"/>
                      </w:rPr>
                      <w:fldChar w:fldCharType="end"/>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54368">
              <wp:simplePos x="0" y="0"/>
              <wp:positionH relativeFrom="page">
                <wp:posOffset>360425</wp:posOffset>
              </wp:positionH>
              <wp:positionV relativeFrom="page">
                <wp:posOffset>8705595</wp:posOffset>
              </wp:positionV>
              <wp:extent cx="5472430" cy="6350"/>
              <wp:effectExtent l="0" t="0" r="0" b="0"/>
              <wp:wrapNone/>
              <wp:docPr id="768" name="Graphic 768"/>
              <wp:cNvGraphicFramePr>
                <a:graphicFrameLocks/>
              </wp:cNvGraphicFramePr>
              <a:graphic>
                <a:graphicData uri="http://schemas.microsoft.com/office/word/2010/wordprocessingShape">
                  <wps:wsp>
                    <wps:cNvPr id="768" name="Graphic 76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62112" id="docshape67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54880">
              <wp:simplePos x="0" y="0"/>
              <wp:positionH relativeFrom="page">
                <wp:posOffset>347725</wp:posOffset>
              </wp:positionH>
              <wp:positionV relativeFrom="page">
                <wp:posOffset>8705246</wp:posOffset>
              </wp:positionV>
              <wp:extent cx="355600" cy="153670"/>
              <wp:effectExtent l="0" t="0" r="0" b="0"/>
              <wp:wrapNone/>
              <wp:docPr id="769" name="Textbox 769"/>
              <wp:cNvGraphicFramePr>
                <a:graphicFrameLocks/>
              </wp:cNvGraphicFramePr>
              <a:graphic>
                <a:graphicData uri="http://schemas.microsoft.com/office/word/2010/wordprocessingShape">
                  <wps:wsp>
                    <wps:cNvPr id="769" name="Textbox 769"/>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61600" type="#_x0000_t202" id="docshape68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55392">
              <wp:simplePos x="0" y="0"/>
              <wp:positionH relativeFrom="page">
                <wp:posOffset>2430180</wp:posOffset>
              </wp:positionH>
              <wp:positionV relativeFrom="page">
                <wp:posOffset>8705246</wp:posOffset>
              </wp:positionV>
              <wp:extent cx="1333500" cy="153670"/>
              <wp:effectExtent l="0" t="0" r="0" b="0"/>
              <wp:wrapNone/>
              <wp:docPr id="770" name="Textbox 770"/>
              <wp:cNvGraphicFramePr>
                <a:graphicFrameLocks/>
              </wp:cNvGraphicFramePr>
              <a:graphic>
                <a:graphicData uri="http://schemas.microsoft.com/office/word/2010/wordprocessingShape">
                  <wps:wsp>
                    <wps:cNvPr id="770" name="Textbox 77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61088" type="#_x0000_t202" id="docshape68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55904">
              <wp:simplePos x="0" y="0"/>
              <wp:positionH relativeFrom="page">
                <wp:posOffset>5002450</wp:posOffset>
              </wp:positionH>
              <wp:positionV relativeFrom="page">
                <wp:posOffset>8705246</wp:posOffset>
              </wp:positionV>
              <wp:extent cx="843915" cy="153670"/>
              <wp:effectExtent l="0" t="0" r="0" b="0"/>
              <wp:wrapNone/>
              <wp:docPr id="771" name="Textbox 771"/>
              <wp:cNvGraphicFramePr>
                <a:graphicFrameLocks/>
              </wp:cNvGraphicFramePr>
              <a:graphic>
                <a:graphicData uri="http://schemas.microsoft.com/office/word/2010/wordprocessingShape">
                  <wps:wsp>
                    <wps:cNvPr id="771" name="Textbox 77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60576" type="#_x0000_t202" id="docshape68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59488">
              <wp:simplePos x="0" y="0"/>
              <wp:positionH relativeFrom="page">
                <wp:posOffset>720851</wp:posOffset>
              </wp:positionH>
              <wp:positionV relativeFrom="page">
                <wp:posOffset>8705595</wp:posOffset>
              </wp:positionV>
              <wp:extent cx="5472430" cy="6350"/>
              <wp:effectExtent l="0" t="0" r="0" b="0"/>
              <wp:wrapNone/>
              <wp:docPr id="778" name="Graphic 778"/>
              <wp:cNvGraphicFramePr>
                <a:graphicFrameLocks/>
              </wp:cNvGraphicFramePr>
              <a:graphic>
                <a:graphicData uri="http://schemas.microsoft.com/office/word/2010/wordprocessingShape">
                  <wps:wsp>
                    <wps:cNvPr id="778" name="Graphic 77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56992" id="docshape6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60000">
              <wp:simplePos x="0" y="0"/>
              <wp:positionH relativeFrom="page">
                <wp:posOffset>708151</wp:posOffset>
              </wp:positionH>
              <wp:positionV relativeFrom="page">
                <wp:posOffset>8705246</wp:posOffset>
              </wp:positionV>
              <wp:extent cx="842644" cy="15367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56480" type="#_x0000_t202" id="docshape69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60512">
              <wp:simplePos x="0" y="0"/>
              <wp:positionH relativeFrom="page">
                <wp:posOffset>2789452</wp:posOffset>
              </wp:positionH>
              <wp:positionV relativeFrom="page">
                <wp:posOffset>8705246</wp:posOffset>
              </wp:positionV>
              <wp:extent cx="1333500" cy="153670"/>
              <wp:effectExtent l="0" t="0" r="0" b="0"/>
              <wp:wrapNone/>
              <wp:docPr id="780" name="Textbox 780"/>
              <wp:cNvGraphicFramePr>
                <a:graphicFrameLocks/>
              </wp:cNvGraphicFramePr>
              <a:graphic>
                <a:graphicData uri="http://schemas.microsoft.com/office/word/2010/wordprocessingShape">
                  <wps:wsp>
                    <wps:cNvPr id="780" name="Textbox 78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55968" type="#_x0000_t202" id="docshape69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61024">
              <wp:simplePos x="0" y="0"/>
              <wp:positionH relativeFrom="page">
                <wp:posOffset>5887914</wp:posOffset>
              </wp:positionH>
              <wp:positionV relativeFrom="page">
                <wp:posOffset>8705246</wp:posOffset>
              </wp:positionV>
              <wp:extent cx="355600" cy="153670"/>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55456" type="#_x0000_t202" id="docshape69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135</w:t>
                    </w:r>
                    <w:r>
                      <w:rPr>
                        <w:rFonts w:ascii="Arial MT"/>
                        <w:spacing w:val="-5"/>
                        <w:sz w:val="18"/>
                      </w:rPr>
                      <w:fldChar w:fldCharType="end"/>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61536">
              <wp:simplePos x="0" y="0"/>
              <wp:positionH relativeFrom="page">
                <wp:posOffset>360425</wp:posOffset>
              </wp:positionH>
              <wp:positionV relativeFrom="page">
                <wp:posOffset>8705595</wp:posOffset>
              </wp:positionV>
              <wp:extent cx="5472430" cy="6350"/>
              <wp:effectExtent l="0" t="0" r="0" b="0"/>
              <wp:wrapNone/>
              <wp:docPr id="782" name="Graphic 782"/>
              <wp:cNvGraphicFramePr>
                <a:graphicFrameLocks/>
              </wp:cNvGraphicFramePr>
              <a:graphic>
                <a:graphicData uri="http://schemas.microsoft.com/office/word/2010/wordprocessingShape">
                  <wps:wsp>
                    <wps:cNvPr id="782" name="Graphic 78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54944" id="docshape69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62048">
              <wp:simplePos x="0" y="0"/>
              <wp:positionH relativeFrom="page">
                <wp:posOffset>347725</wp:posOffset>
              </wp:positionH>
              <wp:positionV relativeFrom="page">
                <wp:posOffset>8705246</wp:posOffset>
              </wp:positionV>
              <wp:extent cx="355600" cy="153670"/>
              <wp:effectExtent l="0" t="0" r="0" b="0"/>
              <wp:wrapNone/>
              <wp:docPr id="783" name="Textbox 783"/>
              <wp:cNvGraphicFramePr>
                <a:graphicFrameLocks/>
              </wp:cNvGraphicFramePr>
              <a:graphic>
                <a:graphicData uri="http://schemas.microsoft.com/office/word/2010/wordprocessingShape">
                  <wps:wsp>
                    <wps:cNvPr id="783" name="Textbox 78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54432" type="#_x0000_t202" id="docshape69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62560">
              <wp:simplePos x="0" y="0"/>
              <wp:positionH relativeFrom="page">
                <wp:posOffset>2430180</wp:posOffset>
              </wp:positionH>
              <wp:positionV relativeFrom="page">
                <wp:posOffset>8705246</wp:posOffset>
              </wp:positionV>
              <wp:extent cx="1333500" cy="153670"/>
              <wp:effectExtent l="0" t="0" r="0" b="0"/>
              <wp:wrapNone/>
              <wp:docPr id="784" name="Textbox 784"/>
              <wp:cNvGraphicFramePr>
                <a:graphicFrameLocks/>
              </wp:cNvGraphicFramePr>
              <a:graphic>
                <a:graphicData uri="http://schemas.microsoft.com/office/word/2010/wordprocessingShape">
                  <wps:wsp>
                    <wps:cNvPr id="784" name="Textbox 78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53920" type="#_x0000_t202" id="docshape69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63072">
              <wp:simplePos x="0" y="0"/>
              <wp:positionH relativeFrom="page">
                <wp:posOffset>5002450</wp:posOffset>
              </wp:positionH>
              <wp:positionV relativeFrom="page">
                <wp:posOffset>8705246</wp:posOffset>
              </wp:positionV>
              <wp:extent cx="843915" cy="153670"/>
              <wp:effectExtent l="0" t="0" r="0" b="0"/>
              <wp:wrapNone/>
              <wp:docPr id="785" name="Textbox 785"/>
              <wp:cNvGraphicFramePr>
                <a:graphicFrameLocks/>
              </wp:cNvGraphicFramePr>
              <a:graphic>
                <a:graphicData uri="http://schemas.microsoft.com/office/word/2010/wordprocessingShape">
                  <wps:wsp>
                    <wps:cNvPr id="785" name="Textbox 78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53408" type="#_x0000_t202" id="docshape69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66656">
              <wp:simplePos x="0" y="0"/>
              <wp:positionH relativeFrom="page">
                <wp:posOffset>720851</wp:posOffset>
              </wp:positionH>
              <wp:positionV relativeFrom="page">
                <wp:posOffset>8705595</wp:posOffset>
              </wp:positionV>
              <wp:extent cx="5472430" cy="6350"/>
              <wp:effectExtent l="0" t="0" r="0" b="0"/>
              <wp:wrapNone/>
              <wp:docPr id="792" name="Graphic 792"/>
              <wp:cNvGraphicFramePr>
                <a:graphicFrameLocks/>
              </wp:cNvGraphicFramePr>
              <a:graphic>
                <a:graphicData uri="http://schemas.microsoft.com/office/word/2010/wordprocessingShape">
                  <wps:wsp>
                    <wps:cNvPr id="792" name="Graphic 79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49824" id="docshape70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67168">
              <wp:simplePos x="0" y="0"/>
              <wp:positionH relativeFrom="page">
                <wp:posOffset>708151</wp:posOffset>
              </wp:positionH>
              <wp:positionV relativeFrom="page">
                <wp:posOffset>8705246</wp:posOffset>
              </wp:positionV>
              <wp:extent cx="842644" cy="153670"/>
              <wp:effectExtent l="0" t="0" r="0" b="0"/>
              <wp:wrapNone/>
              <wp:docPr id="793" name="Textbox 793"/>
              <wp:cNvGraphicFramePr>
                <a:graphicFrameLocks/>
              </wp:cNvGraphicFramePr>
              <a:graphic>
                <a:graphicData uri="http://schemas.microsoft.com/office/word/2010/wordprocessingShape">
                  <wps:wsp>
                    <wps:cNvPr id="793" name="Textbox 79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49312" type="#_x0000_t202" id="docshape70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67680">
              <wp:simplePos x="0" y="0"/>
              <wp:positionH relativeFrom="page">
                <wp:posOffset>2789452</wp:posOffset>
              </wp:positionH>
              <wp:positionV relativeFrom="page">
                <wp:posOffset>8705246</wp:posOffset>
              </wp:positionV>
              <wp:extent cx="1333500" cy="153670"/>
              <wp:effectExtent l="0" t="0" r="0" b="0"/>
              <wp:wrapNone/>
              <wp:docPr id="794" name="Textbox 794"/>
              <wp:cNvGraphicFramePr>
                <a:graphicFrameLocks/>
              </wp:cNvGraphicFramePr>
              <a:graphic>
                <a:graphicData uri="http://schemas.microsoft.com/office/word/2010/wordprocessingShape">
                  <wps:wsp>
                    <wps:cNvPr id="794" name="Textbox 79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48800" type="#_x0000_t202" id="docshape70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68192">
              <wp:simplePos x="0" y="0"/>
              <wp:positionH relativeFrom="page">
                <wp:posOffset>5887914</wp:posOffset>
              </wp:positionH>
              <wp:positionV relativeFrom="page">
                <wp:posOffset>8705246</wp:posOffset>
              </wp:positionV>
              <wp:extent cx="355600" cy="153670"/>
              <wp:effectExtent l="0" t="0" r="0" b="0"/>
              <wp:wrapNone/>
              <wp:docPr id="795" name="Textbox 795"/>
              <wp:cNvGraphicFramePr>
                <a:graphicFrameLocks/>
              </wp:cNvGraphicFramePr>
              <a:graphic>
                <a:graphicData uri="http://schemas.microsoft.com/office/word/2010/wordprocessingShape">
                  <wps:wsp>
                    <wps:cNvPr id="795" name="Textbox 795"/>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48288" type="#_x0000_t202" id="docshape70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139</w:t>
                    </w:r>
                    <w:r>
                      <w:rPr>
                        <w:rFonts w:ascii="Arial MT"/>
                        <w:spacing w:val="-5"/>
                        <w:sz w:val="18"/>
                      </w:rPr>
                      <w:fldChar w:fldCharType="end"/>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68704">
              <wp:simplePos x="0" y="0"/>
              <wp:positionH relativeFrom="page">
                <wp:posOffset>360425</wp:posOffset>
              </wp:positionH>
              <wp:positionV relativeFrom="page">
                <wp:posOffset>8705595</wp:posOffset>
              </wp:positionV>
              <wp:extent cx="5472430" cy="6350"/>
              <wp:effectExtent l="0" t="0" r="0" b="0"/>
              <wp:wrapNone/>
              <wp:docPr id="796" name="Graphic 796"/>
              <wp:cNvGraphicFramePr>
                <a:graphicFrameLocks/>
              </wp:cNvGraphicFramePr>
              <a:graphic>
                <a:graphicData uri="http://schemas.microsoft.com/office/word/2010/wordprocessingShape">
                  <wps:wsp>
                    <wps:cNvPr id="796" name="Graphic 79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47776" id="docshape70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69216">
              <wp:simplePos x="0" y="0"/>
              <wp:positionH relativeFrom="page">
                <wp:posOffset>347725</wp:posOffset>
              </wp:positionH>
              <wp:positionV relativeFrom="page">
                <wp:posOffset>8705246</wp:posOffset>
              </wp:positionV>
              <wp:extent cx="355600" cy="153670"/>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47264" type="#_x0000_t202" id="docshape70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69728">
              <wp:simplePos x="0" y="0"/>
              <wp:positionH relativeFrom="page">
                <wp:posOffset>2430180</wp:posOffset>
              </wp:positionH>
              <wp:positionV relativeFrom="page">
                <wp:posOffset>8705246</wp:posOffset>
              </wp:positionV>
              <wp:extent cx="1333500" cy="153670"/>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46752" type="#_x0000_t202" id="docshape70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70240">
              <wp:simplePos x="0" y="0"/>
              <wp:positionH relativeFrom="page">
                <wp:posOffset>5002450</wp:posOffset>
              </wp:positionH>
              <wp:positionV relativeFrom="page">
                <wp:posOffset>8705246</wp:posOffset>
              </wp:positionV>
              <wp:extent cx="843915" cy="15367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46240" type="#_x0000_t202" id="docshape71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73824">
              <wp:simplePos x="0" y="0"/>
              <wp:positionH relativeFrom="page">
                <wp:posOffset>720851</wp:posOffset>
              </wp:positionH>
              <wp:positionV relativeFrom="page">
                <wp:posOffset>8705595</wp:posOffset>
              </wp:positionV>
              <wp:extent cx="5472430" cy="6350"/>
              <wp:effectExtent l="0" t="0" r="0" b="0"/>
              <wp:wrapNone/>
              <wp:docPr id="806" name="Graphic 806"/>
              <wp:cNvGraphicFramePr>
                <a:graphicFrameLocks/>
              </wp:cNvGraphicFramePr>
              <a:graphic>
                <a:graphicData uri="http://schemas.microsoft.com/office/word/2010/wordprocessingShape">
                  <wps:wsp>
                    <wps:cNvPr id="806" name="Graphic 80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42656" id="docshape7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74336">
              <wp:simplePos x="0" y="0"/>
              <wp:positionH relativeFrom="page">
                <wp:posOffset>708151</wp:posOffset>
              </wp:positionH>
              <wp:positionV relativeFrom="page">
                <wp:posOffset>8705246</wp:posOffset>
              </wp:positionV>
              <wp:extent cx="842644" cy="153670"/>
              <wp:effectExtent l="0" t="0" r="0" b="0"/>
              <wp:wrapNone/>
              <wp:docPr id="807" name="Textbox 807"/>
              <wp:cNvGraphicFramePr>
                <a:graphicFrameLocks/>
              </wp:cNvGraphicFramePr>
              <a:graphic>
                <a:graphicData uri="http://schemas.microsoft.com/office/word/2010/wordprocessingShape">
                  <wps:wsp>
                    <wps:cNvPr id="807" name="Textbox 80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42144" type="#_x0000_t202" id="docshape71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74848">
              <wp:simplePos x="0" y="0"/>
              <wp:positionH relativeFrom="page">
                <wp:posOffset>2789452</wp:posOffset>
              </wp:positionH>
              <wp:positionV relativeFrom="page">
                <wp:posOffset>8705246</wp:posOffset>
              </wp:positionV>
              <wp:extent cx="1333500" cy="153670"/>
              <wp:effectExtent l="0" t="0" r="0" b="0"/>
              <wp:wrapNone/>
              <wp:docPr id="808" name="Textbox 808"/>
              <wp:cNvGraphicFramePr>
                <a:graphicFrameLocks/>
              </wp:cNvGraphicFramePr>
              <a:graphic>
                <a:graphicData uri="http://schemas.microsoft.com/office/word/2010/wordprocessingShape">
                  <wps:wsp>
                    <wps:cNvPr id="808" name="Textbox 80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41632" type="#_x0000_t202" id="docshape71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75360">
              <wp:simplePos x="0" y="0"/>
              <wp:positionH relativeFrom="page">
                <wp:posOffset>5887914</wp:posOffset>
              </wp:positionH>
              <wp:positionV relativeFrom="page">
                <wp:posOffset>8705246</wp:posOffset>
              </wp:positionV>
              <wp:extent cx="355600" cy="15367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41120" type="#_x0000_t202" id="docshape72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141</w:t>
                    </w:r>
                    <w:r>
                      <w:rPr>
                        <w:rFonts w:ascii="Arial MT"/>
                        <w:spacing w:val="-5"/>
                        <w:sz w:val="18"/>
                      </w:rPr>
                      <w:fldChar w:fldCharType="end"/>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75872">
              <wp:simplePos x="0" y="0"/>
              <wp:positionH relativeFrom="page">
                <wp:posOffset>360425</wp:posOffset>
              </wp:positionH>
              <wp:positionV relativeFrom="page">
                <wp:posOffset>8705595</wp:posOffset>
              </wp:positionV>
              <wp:extent cx="5472430" cy="6350"/>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40608" id="docshape7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76384">
              <wp:simplePos x="0" y="0"/>
              <wp:positionH relativeFrom="page">
                <wp:posOffset>347725</wp:posOffset>
              </wp:positionH>
              <wp:positionV relativeFrom="page">
                <wp:posOffset>8705246</wp:posOffset>
              </wp:positionV>
              <wp:extent cx="355600" cy="153670"/>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40096" type="#_x0000_t202" id="docshape72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76896">
              <wp:simplePos x="0" y="0"/>
              <wp:positionH relativeFrom="page">
                <wp:posOffset>2430180</wp:posOffset>
              </wp:positionH>
              <wp:positionV relativeFrom="page">
                <wp:posOffset>8705246</wp:posOffset>
              </wp:positionV>
              <wp:extent cx="1333500" cy="153670"/>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39584" type="#_x0000_t202" id="docshape72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77408">
              <wp:simplePos x="0" y="0"/>
              <wp:positionH relativeFrom="page">
                <wp:posOffset>5002450</wp:posOffset>
              </wp:positionH>
              <wp:positionV relativeFrom="page">
                <wp:posOffset>8705246</wp:posOffset>
              </wp:positionV>
              <wp:extent cx="843915" cy="153670"/>
              <wp:effectExtent l="0" t="0" r="0" b="0"/>
              <wp:wrapNone/>
              <wp:docPr id="813" name="Textbox 813"/>
              <wp:cNvGraphicFramePr>
                <a:graphicFrameLocks/>
              </wp:cNvGraphicFramePr>
              <a:graphic>
                <a:graphicData uri="http://schemas.microsoft.com/office/word/2010/wordprocessingShape">
                  <wps:wsp>
                    <wps:cNvPr id="813" name="Textbox 81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39072" type="#_x0000_t202" id="docshape72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80992">
              <wp:simplePos x="0" y="0"/>
              <wp:positionH relativeFrom="page">
                <wp:posOffset>720851</wp:posOffset>
              </wp:positionH>
              <wp:positionV relativeFrom="page">
                <wp:posOffset>8705595</wp:posOffset>
              </wp:positionV>
              <wp:extent cx="5472430" cy="6350"/>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35488" id="docshape7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81504">
              <wp:simplePos x="0" y="0"/>
              <wp:positionH relativeFrom="page">
                <wp:posOffset>708151</wp:posOffset>
              </wp:positionH>
              <wp:positionV relativeFrom="page">
                <wp:posOffset>8705246</wp:posOffset>
              </wp:positionV>
              <wp:extent cx="842644" cy="153670"/>
              <wp:effectExtent l="0" t="0" r="0" b="0"/>
              <wp:wrapNone/>
              <wp:docPr id="821" name="Textbox 821"/>
              <wp:cNvGraphicFramePr>
                <a:graphicFrameLocks/>
              </wp:cNvGraphicFramePr>
              <a:graphic>
                <a:graphicData uri="http://schemas.microsoft.com/office/word/2010/wordprocessingShape">
                  <wps:wsp>
                    <wps:cNvPr id="821" name="Textbox 82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34976" type="#_x0000_t202" id="docshape73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82016">
              <wp:simplePos x="0" y="0"/>
              <wp:positionH relativeFrom="page">
                <wp:posOffset>2789452</wp:posOffset>
              </wp:positionH>
              <wp:positionV relativeFrom="page">
                <wp:posOffset>8705246</wp:posOffset>
              </wp:positionV>
              <wp:extent cx="1333500" cy="153670"/>
              <wp:effectExtent l="0" t="0" r="0" b="0"/>
              <wp:wrapNone/>
              <wp:docPr id="822" name="Textbox 822"/>
              <wp:cNvGraphicFramePr>
                <a:graphicFrameLocks/>
              </wp:cNvGraphicFramePr>
              <a:graphic>
                <a:graphicData uri="http://schemas.microsoft.com/office/word/2010/wordprocessingShape">
                  <wps:wsp>
                    <wps:cNvPr id="822" name="Textbox 82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34464" type="#_x0000_t202" id="docshape73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82528">
              <wp:simplePos x="0" y="0"/>
              <wp:positionH relativeFrom="page">
                <wp:posOffset>5887914</wp:posOffset>
              </wp:positionH>
              <wp:positionV relativeFrom="page">
                <wp:posOffset>8705246</wp:posOffset>
              </wp:positionV>
              <wp:extent cx="355600" cy="153670"/>
              <wp:effectExtent l="0" t="0" r="0" b="0"/>
              <wp:wrapNone/>
              <wp:docPr id="823" name="Textbox 823"/>
              <wp:cNvGraphicFramePr>
                <a:graphicFrameLocks/>
              </wp:cNvGraphicFramePr>
              <a:graphic>
                <a:graphicData uri="http://schemas.microsoft.com/office/word/2010/wordprocessingShape">
                  <wps:wsp>
                    <wps:cNvPr id="823" name="Textbox 82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33952" type="#_x0000_t202" id="docshape73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143</w:t>
                    </w:r>
                    <w:r>
                      <w:rPr>
                        <w:rFonts w:ascii="Arial MT"/>
                        <w:spacing w:val="-5"/>
                        <w:sz w:val="18"/>
                      </w:rPr>
                      <w:fldChar w:fldCharType="end"/>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83040">
              <wp:simplePos x="0" y="0"/>
              <wp:positionH relativeFrom="page">
                <wp:posOffset>360425</wp:posOffset>
              </wp:positionH>
              <wp:positionV relativeFrom="page">
                <wp:posOffset>8705595</wp:posOffset>
              </wp:positionV>
              <wp:extent cx="5472430" cy="6350"/>
              <wp:effectExtent l="0" t="0" r="0" b="0"/>
              <wp:wrapNone/>
              <wp:docPr id="824" name="Graphic 824"/>
              <wp:cNvGraphicFramePr>
                <a:graphicFrameLocks/>
              </wp:cNvGraphicFramePr>
              <a:graphic>
                <a:graphicData uri="http://schemas.microsoft.com/office/word/2010/wordprocessingShape">
                  <wps:wsp>
                    <wps:cNvPr id="824" name="Graphic 82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33440" id="docshape7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83552">
              <wp:simplePos x="0" y="0"/>
              <wp:positionH relativeFrom="page">
                <wp:posOffset>347725</wp:posOffset>
              </wp:positionH>
              <wp:positionV relativeFrom="page">
                <wp:posOffset>8705246</wp:posOffset>
              </wp:positionV>
              <wp:extent cx="355600" cy="15367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32928" type="#_x0000_t202" id="docshape73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84064">
              <wp:simplePos x="0" y="0"/>
              <wp:positionH relativeFrom="page">
                <wp:posOffset>2430180</wp:posOffset>
              </wp:positionH>
              <wp:positionV relativeFrom="page">
                <wp:posOffset>8705246</wp:posOffset>
              </wp:positionV>
              <wp:extent cx="1333500" cy="153670"/>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32416" type="#_x0000_t202" id="docshape73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84576">
              <wp:simplePos x="0" y="0"/>
              <wp:positionH relativeFrom="page">
                <wp:posOffset>5002450</wp:posOffset>
              </wp:positionH>
              <wp:positionV relativeFrom="page">
                <wp:posOffset>8705246</wp:posOffset>
              </wp:positionV>
              <wp:extent cx="843915" cy="15367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31904" type="#_x0000_t202" id="docshape73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88160">
              <wp:simplePos x="0" y="0"/>
              <wp:positionH relativeFrom="page">
                <wp:posOffset>720851</wp:posOffset>
              </wp:positionH>
              <wp:positionV relativeFrom="page">
                <wp:posOffset>8705595</wp:posOffset>
              </wp:positionV>
              <wp:extent cx="5472430" cy="6350"/>
              <wp:effectExtent l="0" t="0" r="0" b="0"/>
              <wp:wrapNone/>
              <wp:docPr id="834" name="Graphic 834"/>
              <wp:cNvGraphicFramePr>
                <a:graphicFrameLocks/>
              </wp:cNvGraphicFramePr>
              <a:graphic>
                <a:graphicData uri="http://schemas.microsoft.com/office/word/2010/wordprocessingShape">
                  <wps:wsp>
                    <wps:cNvPr id="834" name="Graphic 83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28320" id="docshape7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88672">
              <wp:simplePos x="0" y="0"/>
              <wp:positionH relativeFrom="page">
                <wp:posOffset>708151</wp:posOffset>
              </wp:positionH>
              <wp:positionV relativeFrom="page">
                <wp:posOffset>8705246</wp:posOffset>
              </wp:positionV>
              <wp:extent cx="842644" cy="153670"/>
              <wp:effectExtent l="0" t="0" r="0" b="0"/>
              <wp:wrapNone/>
              <wp:docPr id="835" name="Textbox 835"/>
              <wp:cNvGraphicFramePr>
                <a:graphicFrameLocks/>
              </wp:cNvGraphicFramePr>
              <a:graphic>
                <a:graphicData uri="http://schemas.microsoft.com/office/word/2010/wordprocessingShape">
                  <wps:wsp>
                    <wps:cNvPr id="835" name="Textbox 83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27808" type="#_x0000_t202" id="docshape74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89184">
              <wp:simplePos x="0" y="0"/>
              <wp:positionH relativeFrom="page">
                <wp:posOffset>2789452</wp:posOffset>
              </wp:positionH>
              <wp:positionV relativeFrom="page">
                <wp:posOffset>8705246</wp:posOffset>
              </wp:positionV>
              <wp:extent cx="1333500" cy="153670"/>
              <wp:effectExtent l="0" t="0" r="0" b="0"/>
              <wp:wrapNone/>
              <wp:docPr id="836" name="Textbox 836"/>
              <wp:cNvGraphicFramePr>
                <a:graphicFrameLocks/>
              </wp:cNvGraphicFramePr>
              <a:graphic>
                <a:graphicData uri="http://schemas.microsoft.com/office/word/2010/wordprocessingShape">
                  <wps:wsp>
                    <wps:cNvPr id="836" name="Textbox 83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27296" type="#_x0000_t202" id="docshape74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89696">
              <wp:simplePos x="0" y="0"/>
              <wp:positionH relativeFrom="page">
                <wp:posOffset>5887914</wp:posOffset>
              </wp:positionH>
              <wp:positionV relativeFrom="page">
                <wp:posOffset>8705246</wp:posOffset>
              </wp:positionV>
              <wp:extent cx="355600" cy="153670"/>
              <wp:effectExtent l="0" t="0" r="0" b="0"/>
              <wp:wrapNone/>
              <wp:docPr id="837" name="Textbox 837"/>
              <wp:cNvGraphicFramePr>
                <a:graphicFrameLocks/>
              </wp:cNvGraphicFramePr>
              <a:graphic>
                <a:graphicData uri="http://schemas.microsoft.com/office/word/2010/wordprocessingShape">
                  <wps:wsp>
                    <wps:cNvPr id="837" name="Textbox 83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26784" type="#_x0000_t202" id="docshape74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145</w:t>
                    </w:r>
                    <w:r>
                      <w:rPr>
                        <w:rFonts w:ascii="Arial MT"/>
                        <w:spacing w:val="-5"/>
                        <w:sz w:val="18"/>
                      </w:rPr>
                      <w:fldChar w:fldCharType="end"/>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90208">
              <wp:simplePos x="0" y="0"/>
              <wp:positionH relativeFrom="page">
                <wp:posOffset>360425</wp:posOffset>
              </wp:positionH>
              <wp:positionV relativeFrom="page">
                <wp:posOffset>8705595</wp:posOffset>
              </wp:positionV>
              <wp:extent cx="5472430" cy="6350"/>
              <wp:effectExtent l="0" t="0" r="0" b="0"/>
              <wp:wrapNone/>
              <wp:docPr id="838" name="Graphic 838"/>
              <wp:cNvGraphicFramePr>
                <a:graphicFrameLocks/>
              </wp:cNvGraphicFramePr>
              <a:graphic>
                <a:graphicData uri="http://schemas.microsoft.com/office/word/2010/wordprocessingShape">
                  <wps:wsp>
                    <wps:cNvPr id="838" name="Graphic 83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26272" id="docshape7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90720">
              <wp:simplePos x="0" y="0"/>
              <wp:positionH relativeFrom="page">
                <wp:posOffset>347725</wp:posOffset>
              </wp:positionH>
              <wp:positionV relativeFrom="page">
                <wp:posOffset>8705246</wp:posOffset>
              </wp:positionV>
              <wp:extent cx="355600" cy="153670"/>
              <wp:effectExtent l="0" t="0" r="0" b="0"/>
              <wp:wrapNone/>
              <wp:docPr id="839" name="Textbox 839"/>
              <wp:cNvGraphicFramePr>
                <a:graphicFrameLocks/>
              </wp:cNvGraphicFramePr>
              <a:graphic>
                <a:graphicData uri="http://schemas.microsoft.com/office/word/2010/wordprocessingShape">
                  <wps:wsp>
                    <wps:cNvPr id="839" name="Textbox 839"/>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25760" type="#_x0000_t202" id="docshape75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91232">
              <wp:simplePos x="0" y="0"/>
              <wp:positionH relativeFrom="page">
                <wp:posOffset>2430180</wp:posOffset>
              </wp:positionH>
              <wp:positionV relativeFrom="page">
                <wp:posOffset>8705246</wp:posOffset>
              </wp:positionV>
              <wp:extent cx="1333500" cy="153670"/>
              <wp:effectExtent l="0" t="0" r="0" b="0"/>
              <wp:wrapNone/>
              <wp:docPr id="840" name="Textbox 840"/>
              <wp:cNvGraphicFramePr>
                <a:graphicFrameLocks/>
              </wp:cNvGraphicFramePr>
              <a:graphic>
                <a:graphicData uri="http://schemas.microsoft.com/office/word/2010/wordprocessingShape">
                  <wps:wsp>
                    <wps:cNvPr id="840" name="Textbox 84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25248" type="#_x0000_t202" id="docshape75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91744">
              <wp:simplePos x="0" y="0"/>
              <wp:positionH relativeFrom="page">
                <wp:posOffset>5002450</wp:posOffset>
              </wp:positionH>
              <wp:positionV relativeFrom="page">
                <wp:posOffset>8705246</wp:posOffset>
              </wp:positionV>
              <wp:extent cx="843915" cy="153670"/>
              <wp:effectExtent l="0" t="0" r="0" b="0"/>
              <wp:wrapNone/>
              <wp:docPr id="841" name="Textbox 841"/>
              <wp:cNvGraphicFramePr>
                <a:graphicFrameLocks/>
              </wp:cNvGraphicFramePr>
              <a:graphic>
                <a:graphicData uri="http://schemas.microsoft.com/office/word/2010/wordprocessingShape">
                  <wps:wsp>
                    <wps:cNvPr id="841" name="Textbox 84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24736" type="#_x0000_t202" id="docshape75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96352">
              <wp:simplePos x="0" y="0"/>
              <wp:positionH relativeFrom="page">
                <wp:posOffset>360425</wp:posOffset>
              </wp:positionH>
              <wp:positionV relativeFrom="page">
                <wp:posOffset>8705595</wp:posOffset>
              </wp:positionV>
              <wp:extent cx="5472430" cy="6350"/>
              <wp:effectExtent l="0" t="0" r="0" b="0"/>
              <wp:wrapNone/>
              <wp:docPr id="854" name="Graphic 854"/>
              <wp:cNvGraphicFramePr>
                <a:graphicFrameLocks/>
              </wp:cNvGraphicFramePr>
              <a:graphic>
                <a:graphicData uri="http://schemas.microsoft.com/office/word/2010/wordprocessingShape">
                  <wps:wsp>
                    <wps:cNvPr id="854" name="Graphic 85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20128" id="docshape7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96864">
              <wp:simplePos x="0" y="0"/>
              <wp:positionH relativeFrom="page">
                <wp:posOffset>347725</wp:posOffset>
              </wp:positionH>
              <wp:positionV relativeFrom="page">
                <wp:posOffset>8705246</wp:posOffset>
              </wp:positionV>
              <wp:extent cx="355600" cy="153670"/>
              <wp:effectExtent l="0" t="0" r="0" b="0"/>
              <wp:wrapNone/>
              <wp:docPr id="855" name="Textbox 855"/>
              <wp:cNvGraphicFramePr>
                <a:graphicFrameLocks/>
              </wp:cNvGraphicFramePr>
              <a:graphic>
                <a:graphicData uri="http://schemas.microsoft.com/office/word/2010/wordprocessingShape">
                  <wps:wsp>
                    <wps:cNvPr id="855" name="Textbox 855"/>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19616" type="#_x0000_t202" id="docshape766"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148</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197376">
              <wp:simplePos x="0" y="0"/>
              <wp:positionH relativeFrom="page">
                <wp:posOffset>2430180</wp:posOffset>
              </wp:positionH>
              <wp:positionV relativeFrom="page">
                <wp:posOffset>8705246</wp:posOffset>
              </wp:positionV>
              <wp:extent cx="1333500" cy="153670"/>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19104" type="#_x0000_t202" id="docshape76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97888">
              <wp:simplePos x="0" y="0"/>
              <wp:positionH relativeFrom="page">
                <wp:posOffset>5002450</wp:posOffset>
              </wp:positionH>
              <wp:positionV relativeFrom="page">
                <wp:posOffset>8705246</wp:posOffset>
              </wp:positionV>
              <wp:extent cx="843915" cy="153670"/>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18592" type="#_x0000_t202" id="docshape76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98400">
              <wp:simplePos x="0" y="0"/>
              <wp:positionH relativeFrom="page">
                <wp:posOffset>720851</wp:posOffset>
              </wp:positionH>
              <wp:positionV relativeFrom="page">
                <wp:posOffset>8705595</wp:posOffset>
              </wp:positionV>
              <wp:extent cx="5472430" cy="6350"/>
              <wp:effectExtent l="0" t="0" r="0" b="0"/>
              <wp:wrapNone/>
              <wp:docPr id="858" name="Graphic 858"/>
              <wp:cNvGraphicFramePr>
                <a:graphicFrameLocks/>
              </wp:cNvGraphicFramePr>
              <a:graphic>
                <a:graphicData uri="http://schemas.microsoft.com/office/word/2010/wordprocessingShape">
                  <wps:wsp>
                    <wps:cNvPr id="858" name="Graphic 85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18080" id="docshape76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98912">
              <wp:simplePos x="0" y="0"/>
              <wp:positionH relativeFrom="page">
                <wp:posOffset>708151</wp:posOffset>
              </wp:positionH>
              <wp:positionV relativeFrom="page">
                <wp:posOffset>8705246</wp:posOffset>
              </wp:positionV>
              <wp:extent cx="842644" cy="153670"/>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17568" type="#_x0000_t202" id="docshape77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199424">
              <wp:simplePos x="0" y="0"/>
              <wp:positionH relativeFrom="page">
                <wp:posOffset>2789452</wp:posOffset>
              </wp:positionH>
              <wp:positionV relativeFrom="page">
                <wp:posOffset>8705246</wp:posOffset>
              </wp:positionV>
              <wp:extent cx="1333500" cy="153670"/>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17056" type="#_x0000_t202" id="docshape77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199936">
              <wp:simplePos x="0" y="0"/>
              <wp:positionH relativeFrom="page">
                <wp:posOffset>5887914</wp:posOffset>
              </wp:positionH>
              <wp:positionV relativeFrom="page">
                <wp:posOffset>8705246</wp:posOffset>
              </wp:positionV>
              <wp:extent cx="355600" cy="153670"/>
              <wp:effectExtent l="0" t="0" r="0" b="0"/>
              <wp:wrapNone/>
              <wp:docPr id="861" name="Textbox 861"/>
              <wp:cNvGraphicFramePr>
                <a:graphicFrameLocks/>
              </wp:cNvGraphicFramePr>
              <a:graphic>
                <a:graphicData uri="http://schemas.microsoft.com/office/word/2010/wordprocessingShape">
                  <wps:wsp>
                    <wps:cNvPr id="861" name="Textbox 861"/>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16544" type="#_x0000_t202" id="docshape77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149</w:t>
                    </w:r>
                    <w:r>
                      <w:rPr>
                        <w:rFonts w:ascii="Arial MT"/>
                        <w:spacing w:val="-5"/>
                        <w:sz w:val="18"/>
                      </w:rPr>
                      <w:fldChar w:fldCharType="end"/>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04544">
              <wp:simplePos x="0" y="0"/>
              <wp:positionH relativeFrom="page">
                <wp:posOffset>360425</wp:posOffset>
              </wp:positionH>
              <wp:positionV relativeFrom="page">
                <wp:posOffset>8705595</wp:posOffset>
              </wp:positionV>
              <wp:extent cx="5472430" cy="6350"/>
              <wp:effectExtent l="0" t="0" r="0" b="0"/>
              <wp:wrapNone/>
              <wp:docPr id="870" name="Graphic 870"/>
              <wp:cNvGraphicFramePr>
                <a:graphicFrameLocks/>
              </wp:cNvGraphicFramePr>
              <a:graphic>
                <a:graphicData uri="http://schemas.microsoft.com/office/word/2010/wordprocessingShape">
                  <wps:wsp>
                    <wps:cNvPr id="870" name="Graphic 87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11936" id="docshape7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05056">
              <wp:simplePos x="0" y="0"/>
              <wp:positionH relativeFrom="page">
                <wp:posOffset>347725</wp:posOffset>
              </wp:positionH>
              <wp:positionV relativeFrom="page">
                <wp:posOffset>8705246</wp:posOffset>
              </wp:positionV>
              <wp:extent cx="355600" cy="15367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11424" type="#_x0000_t202" id="docshape782"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05568">
              <wp:simplePos x="0" y="0"/>
              <wp:positionH relativeFrom="page">
                <wp:posOffset>2430180</wp:posOffset>
              </wp:positionH>
              <wp:positionV relativeFrom="page">
                <wp:posOffset>8705246</wp:posOffset>
              </wp:positionV>
              <wp:extent cx="1333500" cy="153670"/>
              <wp:effectExtent l="0" t="0" r="0" b="0"/>
              <wp:wrapNone/>
              <wp:docPr id="872" name="Textbox 872"/>
              <wp:cNvGraphicFramePr>
                <a:graphicFrameLocks/>
              </wp:cNvGraphicFramePr>
              <a:graphic>
                <a:graphicData uri="http://schemas.microsoft.com/office/word/2010/wordprocessingShape">
                  <wps:wsp>
                    <wps:cNvPr id="872" name="Textbox 87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10912" type="#_x0000_t202" id="docshape78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06080">
              <wp:simplePos x="0" y="0"/>
              <wp:positionH relativeFrom="page">
                <wp:posOffset>5002450</wp:posOffset>
              </wp:positionH>
              <wp:positionV relativeFrom="page">
                <wp:posOffset>8705246</wp:posOffset>
              </wp:positionV>
              <wp:extent cx="843915" cy="153670"/>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10400" type="#_x0000_t202" id="docshape78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06592">
              <wp:simplePos x="0" y="0"/>
              <wp:positionH relativeFrom="page">
                <wp:posOffset>720851</wp:posOffset>
              </wp:positionH>
              <wp:positionV relativeFrom="page">
                <wp:posOffset>8705595</wp:posOffset>
              </wp:positionV>
              <wp:extent cx="5472430" cy="6350"/>
              <wp:effectExtent l="0" t="0" r="0" b="0"/>
              <wp:wrapNone/>
              <wp:docPr id="874" name="Graphic 874"/>
              <wp:cNvGraphicFramePr>
                <a:graphicFrameLocks/>
              </wp:cNvGraphicFramePr>
              <a:graphic>
                <a:graphicData uri="http://schemas.microsoft.com/office/word/2010/wordprocessingShape">
                  <wps:wsp>
                    <wps:cNvPr id="874" name="Graphic 87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09888" id="docshape78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07104">
              <wp:simplePos x="0" y="0"/>
              <wp:positionH relativeFrom="page">
                <wp:posOffset>708151</wp:posOffset>
              </wp:positionH>
              <wp:positionV relativeFrom="page">
                <wp:posOffset>8705246</wp:posOffset>
              </wp:positionV>
              <wp:extent cx="842644" cy="153670"/>
              <wp:effectExtent l="0" t="0" r="0" b="0"/>
              <wp:wrapNone/>
              <wp:docPr id="875" name="Textbox 875"/>
              <wp:cNvGraphicFramePr>
                <a:graphicFrameLocks/>
              </wp:cNvGraphicFramePr>
              <a:graphic>
                <a:graphicData uri="http://schemas.microsoft.com/office/word/2010/wordprocessingShape">
                  <wps:wsp>
                    <wps:cNvPr id="875" name="Textbox 87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09376" type="#_x0000_t202" id="docshape78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07616">
              <wp:simplePos x="0" y="0"/>
              <wp:positionH relativeFrom="page">
                <wp:posOffset>2789452</wp:posOffset>
              </wp:positionH>
              <wp:positionV relativeFrom="page">
                <wp:posOffset>8705246</wp:posOffset>
              </wp:positionV>
              <wp:extent cx="1333500" cy="153670"/>
              <wp:effectExtent l="0" t="0" r="0" b="0"/>
              <wp:wrapNone/>
              <wp:docPr id="876" name="Textbox 876"/>
              <wp:cNvGraphicFramePr>
                <a:graphicFrameLocks/>
              </wp:cNvGraphicFramePr>
              <a:graphic>
                <a:graphicData uri="http://schemas.microsoft.com/office/word/2010/wordprocessingShape">
                  <wps:wsp>
                    <wps:cNvPr id="876" name="Textbox 87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08864" type="#_x0000_t202" id="docshape78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08128">
              <wp:simplePos x="0" y="0"/>
              <wp:positionH relativeFrom="page">
                <wp:posOffset>5887914</wp:posOffset>
              </wp:positionH>
              <wp:positionV relativeFrom="page">
                <wp:posOffset>8705246</wp:posOffset>
              </wp:positionV>
              <wp:extent cx="355600" cy="153670"/>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08352" type="#_x0000_t202" id="docshape78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151</w:t>
                    </w:r>
                    <w:r>
                      <w:rPr>
                        <w:rFonts w:ascii="Arial MT"/>
                        <w:spacing w:val="-5"/>
                        <w:sz w:val="18"/>
                      </w:rPr>
                      <w:fldChar w:fldCharType="end"/>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12736">
              <wp:simplePos x="0" y="0"/>
              <wp:positionH relativeFrom="page">
                <wp:posOffset>360425</wp:posOffset>
              </wp:positionH>
              <wp:positionV relativeFrom="page">
                <wp:posOffset>8705595</wp:posOffset>
              </wp:positionV>
              <wp:extent cx="5472430" cy="6350"/>
              <wp:effectExtent l="0" t="0" r="0" b="0"/>
              <wp:wrapNone/>
              <wp:docPr id="886" name="Graphic 886"/>
              <wp:cNvGraphicFramePr>
                <a:graphicFrameLocks/>
              </wp:cNvGraphicFramePr>
              <a:graphic>
                <a:graphicData uri="http://schemas.microsoft.com/office/word/2010/wordprocessingShape">
                  <wps:wsp>
                    <wps:cNvPr id="886" name="Graphic 88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103744" id="docshape79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13248">
              <wp:simplePos x="0" y="0"/>
              <wp:positionH relativeFrom="page">
                <wp:posOffset>347725</wp:posOffset>
              </wp:positionH>
              <wp:positionV relativeFrom="page">
                <wp:posOffset>8705246</wp:posOffset>
              </wp:positionV>
              <wp:extent cx="355600" cy="153670"/>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103232" type="#_x0000_t202" id="docshape798"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13760">
              <wp:simplePos x="0" y="0"/>
              <wp:positionH relativeFrom="page">
                <wp:posOffset>2430180</wp:posOffset>
              </wp:positionH>
              <wp:positionV relativeFrom="page">
                <wp:posOffset>8705246</wp:posOffset>
              </wp:positionV>
              <wp:extent cx="1333500" cy="153670"/>
              <wp:effectExtent l="0" t="0" r="0" b="0"/>
              <wp:wrapNone/>
              <wp:docPr id="888" name="Textbox 888"/>
              <wp:cNvGraphicFramePr>
                <a:graphicFrameLocks/>
              </wp:cNvGraphicFramePr>
              <a:graphic>
                <a:graphicData uri="http://schemas.microsoft.com/office/word/2010/wordprocessingShape">
                  <wps:wsp>
                    <wps:cNvPr id="888" name="Textbox 88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102720" type="#_x0000_t202" id="docshape79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14272">
              <wp:simplePos x="0" y="0"/>
              <wp:positionH relativeFrom="page">
                <wp:posOffset>5002450</wp:posOffset>
              </wp:positionH>
              <wp:positionV relativeFrom="page">
                <wp:posOffset>8705246</wp:posOffset>
              </wp:positionV>
              <wp:extent cx="843915" cy="153670"/>
              <wp:effectExtent l="0" t="0" r="0" b="0"/>
              <wp:wrapNone/>
              <wp:docPr id="889" name="Textbox 889"/>
              <wp:cNvGraphicFramePr>
                <a:graphicFrameLocks/>
              </wp:cNvGraphicFramePr>
              <a:graphic>
                <a:graphicData uri="http://schemas.microsoft.com/office/word/2010/wordprocessingShape">
                  <wps:wsp>
                    <wps:cNvPr id="889" name="Textbox 88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102208" type="#_x0000_t202" id="docshape80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14784">
              <wp:simplePos x="0" y="0"/>
              <wp:positionH relativeFrom="page">
                <wp:posOffset>720851</wp:posOffset>
              </wp:positionH>
              <wp:positionV relativeFrom="page">
                <wp:posOffset>8705595</wp:posOffset>
              </wp:positionV>
              <wp:extent cx="5472430" cy="6350"/>
              <wp:effectExtent l="0" t="0" r="0" b="0"/>
              <wp:wrapNone/>
              <wp:docPr id="890" name="Graphic 890"/>
              <wp:cNvGraphicFramePr>
                <a:graphicFrameLocks/>
              </wp:cNvGraphicFramePr>
              <a:graphic>
                <a:graphicData uri="http://schemas.microsoft.com/office/word/2010/wordprocessingShape">
                  <wps:wsp>
                    <wps:cNvPr id="890" name="Graphic 89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101696" id="docshape80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15296">
              <wp:simplePos x="0" y="0"/>
              <wp:positionH relativeFrom="page">
                <wp:posOffset>708151</wp:posOffset>
              </wp:positionH>
              <wp:positionV relativeFrom="page">
                <wp:posOffset>8705246</wp:posOffset>
              </wp:positionV>
              <wp:extent cx="842644" cy="153670"/>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101184" type="#_x0000_t202" id="docshape80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15808">
              <wp:simplePos x="0" y="0"/>
              <wp:positionH relativeFrom="page">
                <wp:posOffset>2789452</wp:posOffset>
              </wp:positionH>
              <wp:positionV relativeFrom="page">
                <wp:posOffset>8705246</wp:posOffset>
              </wp:positionV>
              <wp:extent cx="1333500" cy="153670"/>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100672" type="#_x0000_t202" id="docshape80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16320">
              <wp:simplePos x="0" y="0"/>
              <wp:positionH relativeFrom="page">
                <wp:posOffset>5887914</wp:posOffset>
              </wp:positionH>
              <wp:positionV relativeFrom="page">
                <wp:posOffset>8705246</wp:posOffset>
              </wp:positionV>
              <wp:extent cx="355600" cy="153670"/>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100160" type="#_x0000_t202" id="docshape80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153</w:t>
                    </w:r>
                    <w:r>
                      <w:rPr>
                        <w:rFonts w:ascii="Arial MT"/>
                        <w:spacing w:val="-5"/>
                        <w:sz w:val="18"/>
                      </w:rPr>
                      <w:fldChar w:fldCharType="end"/>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20928">
              <wp:simplePos x="0" y="0"/>
              <wp:positionH relativeFrom="page">
                <wp:posOffset>360425</wp:posOffset>
              </wp:positionH>
              <wp:positionV relativeFrom="page">
                <wp:posOffset>8705595</wp:posOffset>
              </wp:positionV>
              <wp:extent cx="5472430" cy="6350"/>
              <wp:effectExtent l="0" t="0" r="0" b="0"/>
              <wp:wrapNone/>
              <wp:docPr id="902" name="Graphic 902"/>
              <wp:cNvGraphicFramePr>
                <a:graphicFrameLocks/>
              </wp:cNvGraphicFramePr>
              <a:graphic>
                <a:graphicData uri="http://schemas.microsoft.com/office/word/2010/wordprocessingShape">
                  <wps:wsp>
                    <wps:cNvPr id="902" name="Graphic 90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95552" id="docshape8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21440">
              <wp:simplePos x="0" y="0"/>
              <wp:positionH relativeFrom="page">
                <wp:posOffset>347725</wp:posOffset>
              </wp:positionH>
              <wp:positionV relativeFrom="page">
                <wp:posOffset>8705246</wp:posOffset>
              </wp:positionV>
              <wp:extent cx="355600" cy="153670"/>
              <wp:effectExtent l="0" t="0" r="0" b="0"/>
              <wp:wrapNone/>
              <wp:docPr id="903" name="Textbox 903"/>
              <wp:cNvGraphicFramePr>
                <a:graphicFrameLocks/>
              </wp:cNvGraphicFramePr>
              <a:graphic>
                <a:graphicData uri="http://schemas.microsoft.com/office/word/2010/wordprocessingShape">
                  <wps:wsp>
                    <wps:cNvPr id="903" name="Textbox 903"/>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095040" type="#_x0000_t202" id="docshape814"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21952">
              <wp:simplePos x="0" y="0"/>
              <wp:positionH relativeFrom="page">
                <wp:posOffset>2430180</wp:posOffset>
              </wp:positionH>
              <wp:positionV relativeFrom="page">
                <wp:posOffset>8705246</wp:posOffset>
              </wp:positionV>
              <wp:extent cx="1333500" cy="153670"/>
              <wp:effectExtent l="0" t="0" r="0" b="0"/>
              <wp:wrapNone/>
              <wp:docPr id="904" name="Textbox 904"/>
              <wp:cNvGraphicFramePr>
                <a:graphicFrameLocks/>
              </wp:cNvGraphicFramePr>
              <a:graphic>
                <a:graphicData uri="http://schemas.microsoft.com/office/word/2010/wordprocessingShape">
                  <wps:wsp>
                    <wps:cNvPr id="904" name="Textbox 90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094528" type="#_x0000_t202" id="docshape81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22464">
              <wp:simplePos x="0" y="0"/>
              <wp:positionH relativeFrom="page">
                <wp:posOffset>5002450</wp:posOffset>
              </wp:positionH>
              <wp:positionV relativeFrom="page">
                <wp:posOffset>8705246</wp:posOffset>
              </wp:positionV>
              <wp:extent cx="843915" cy="153670"/>
              <wp:effectExtent l="0" t="0" r="0" b="0"/>
              <wp:wrapNone/>
              <wp:docPr id="905" name="Textbox 905"/>
              <wp:cNvGraphicFramePr>
                <a:graphicFrameLocks/>
              </wp:cNvGraphicFramePr>
              <a:graphic>
                <a:graphicData uri="http://schemas.microsoft.com/office/word/2010/wordprocessingShape">
                  <wps:wsp>
                    <wps:cNvPr id="905" name="Textbox 90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094016" type="#_x0000_t202" id="docshape81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22976">
              <wp:simplePos x="0" y="0"/>
              <wp:positionH relativeFrom="page">
                <wp:posOffset>720851</wp:posOffset>
              </wp:positionH>
              <wp:positionV relativeFrom="page">
                <wp:posOffset>8705595</wp:posOffset>
              </wp:positionV>
              <wp:extent cx="5472430" cy="6350"/>
              <wp:effectExtent l="0" t="0" r="0" b="0"/>
              <wp:wrapNone/>
              <wp:docPr id="906" name="Graphic 906"/>
              <wp:cNvGraphicFramePr>
                <a:graphicFrameLocks/>
              </wp:cNvGraphicFramePr>
              <a:graphic>
                <a:graphicData uri="http://schemas.microsoft.com/office/word/2010/wordprocessingShape">
                  <wps:wsp>
                    <wps:cNvPr id="906" name="Graphic 90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93504" id="docshape8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23488">
              <wp:simplePos x="0" y="0"/>
              <wp:positionH relativeFrom="page">
                <wp:posOffset>708151</wp:posOffset>
              </wp:positionH>
              <wp:positionV relativeFrom="page">
                <wp:posOffset>8705246</wp:posOffset>
              </wp:positionV>
              <wp:extent cx="842644" cy="153670"/>
              <wp:effectExtent l="0" t="0" r="0" b="0"/>
              <wp:wrapNone/>
              <wp:docPr id="907" name="Textbox 907"/>
              <wp:cNvGraphicFramePr>
                <a:graphicFrameLocks/>
              </wp:cNvGraphicFramePr>
              <a:graphic>
                <a:graphicData uri="http://schemas.microsoft.com/office/word/2010/wordprocessingShape">
                  <wps:wsp>
                    <wps:cNvPr id="907" name="Textbox 90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92992" type="#_x0000_t202" id="docshape81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24000">
              <wp:simplePos x="0" y="0"/>
              <wp:positionH relativeFrom="page">
                <wp:posOffset>2789452</wp:posOffset>
              </wp:positionH>
              <wp:positionV relativeFrom="page">
                <wp:posOffset>8705246</wp:posOffset>
              </wp:positionV>
              <wp:extent cx="1333500" cy="153670"/>
              <wp:effectExtent l="0" t="0" r="0" b="0"/>
              <wp:wrapNone/>
              <wp:docPr id="908" name="Textbox 908"/>
              <wp:cNvGraphicFramePr>
                <a:graphicFrameLocks/>
              </wp:cNvGraphicFramePr>
              <a:graphic>
                <a:graphicData uri="http://schemas.microsoft.com/office/word/2010/wordprocessingShape">
                  <wps:wsp>
                    <wps:cNvPr id="908" name="Textbox 90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092480" type="#_x0000_t202" id="docshape81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24512">
              <wp:simplePos x="0" y="0"/>
              <wp:positionH relativeFrom="page">
                <wp:posOffset>5887914</wp:posOffset>
              </wp:positionH>
              <wp:positionV relativeFrom="page">
                <wp:posOffset>8705246</wp:posOffset>
              </wp:positionV>
              <wp:extent cx="355600" cy="153670"/>
              <wp:effectExtent l="0" t="0" r="0" b="0"/>
              <wp:wrapNone/>
              <wp:docPr id="909" name="Textbox 909"/>
              <wp:cNvGraphicFramePr>
                <a:graphicFrameLocks/>
              </wp:cNvGraphicFramePr>
              <a:graphic>
                <a:graphicData uri="http://schemas.microsoft.com/office/word/2010/wordprocessingShape">
                  <wps:wsp>
                    <wps:cNvPr id="909" name="Textbox 909"/>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091968" type="#_x0000_t202" id="docshape820"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155</w:t>
                    </w:r>
                    <w:r>
                      <w:rPr>
                        <w:rFonts w:ascii="Arial MT"/>
                        <w:spacing w:val="-5"/>
                        <w:sz w:val="18"/>
                      </w:rPr>
                      <w:fldChar w:fldCharType="end"/>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28608">
              <wp:simplePos x="0" y="0"/>
              <wp:positionH relativeFrom="page">
                <wp:posOffset>360425</wp:posOffset>
              </wp:positionH>
              <wp:positionV relativeFrom="page">
                <wp:posOffset>8705595</wp:posOffset>
              </wp:positionV>
              <wp:extent cx="5472430" cy="6350"/>
              <wp:effectExtent l="0" t="0" r="0" b="0"/>
              <wp:wrapNone/>
              <wp:docPr id="917" name="Graphic 917"/>
              <wp:cNvGraphicFramePr>
                <a:graphicFrameLocks/>
              </wp:cNvGraphicFramePr>
              <a:graphic>
                <a:graphicData uri="http://schemas.microsoft.com/office/word/2010/wordprocessingShape">
                  <wps:wsp>
                    <wps:cNvPr id="917" name="Graphic 91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87872" id="docshape82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29120">
              <wp:simplePos x="0" y="0"/>
              <wp:positionH relativeFrom="page">
                <wp:posOffset>347725</wp:posOffset>
              </wp:positionH>
              <wp:positionV relativeFrom="page">
                <wp:posOffset>8705246</wp:posOffset>
              </wp:positionV>
              <wp:extent cx="355600" cy="153670"/>
              <wp:effectExtent l="0" t="0" r="0" b="0"/>
              <wp:wrapNone/>
              <wp:docPr id="918" name="Textbox 918"/>
              <wp:cNvGraphicFramePr>
                <a:graphicFrameLocks/>
              </wp:cNvGraphicFramePr>
              <a:graphic>
                <a:graphicData uri="http://schemas.microsoft.com/office/word/2010/wordprocessingShape">
                  <wps:wsp>
                    <wps:cNvPr id="918" name="Textbox 918"/>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8pt;height:12.1pt;mso-position-horizontal-relative:page;mso-position-vertical-relative:page;z-index:-27087360" type="#_x0000_t202" id="docshape829"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29632">
              <wp:simplePos x="0" y="0"/>
              <wp:positionH relativeFrom="page">
                <wp:posOffset>2430180</wp:posOffset>
              </wp:positionH>
              <wp:positionV relativeFrom="page">
                <wp:posOffset>8705246</wp:posOffset>
              </wp:positionV>
              <wp:extent cx="1333500" cy="153670"/>
              <wp:effectExtent l="0" t="0" r="0" b="0"/>
              <wp:wrapNone/>
              <wp:docPr id="919" name="Textbox 919"/>
              <wp:cNvGraphicFramePr>
                <a:graphicFrameLocks/>
              </wp:cNvGraphicFramePr>
              <a:graphic>
                <a:graphicData uri="http://schemas.microsoft.com/office/word/2010/wordprocessingShape">
                  <wps:wsp>
                    <wps:cNvPr id="919" name="Textbox 91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2798pt;margin-top:685.452454pt;width:105pt;height:12.1pt;mso-position-horizontal-relative:page;mso-position-vertical-relative:page;z-index:-27086848" type="#_x0000_t202" id="docshape83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30144">
              <wp:simplePos x="0" y="0"/>
              <wp:positionH relativeFrom="page">
                <wp:posOffset>5002450</wp:posOffset>
              </wp:positionH>
              <wp:positionV relativeFrom="page">
                <wp:posOffset>8705246</wp:posOffset>
              </wp:positionV>
              <wp:extent cx="843915" cy="153670"/>
              <wp:effectExtent l="0" t="0" r="0" b="0"/>
              <wp:wrapNone/>
              <wp:docPr id="920" name="Textbox 920"/>
              <wp:cNvGraphicFramePr>
                <a:graphicFrameLocks/>
              </wp:cNvGraphicFramePr>
              <a:graphic>
                <a:graphicData uri="http://schemas.microsoft.com/office/word/2010/wordprocessingShape">
                  <wps:wsp>
                    <wps:cNvPr id="920" name="Textbox 920"/>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3768pt;margin-top:685.452454pt;width:66.45pt;height:12.1pt;mso-position-horizontal-relative:page;mso-position-vertical-relative:page;z-index:-27086336" type="#_x0000_t202" id="docshape83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30656">
              <wp:simplePos x="0" y="0"/>
              <wp:positionH relativeFrom="page">
                <wp:posOffset>720851</wp:posOffset>
              </wp:positionH>
              <wp:positionV relativeFrom="page">
                <wp:posOffset>8705595</wp:posOffset>
              </wp:positionV>
              <wp:extent cx="5472430" cy="6350"/>
              <wp:effectExtent l="0" t="0" r="0" b="0"/>
              <wp:wrapNone/>
              <wp:docPr id="921" name="Graphic 921"/>
              <wp:cNvGraphicFramePr>
                <a:graphicFrameLocks/>
              </wp:cNvGraphicFramePr>
              <a:graphic>
                <a:graphicData uri="http://schemas.microsoft.com/office/word/2010/wordprocessingShape">
                  <wps:wsp>
                    <wps:cNvPr id="921" name="Graphic 92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85824" id="docshape83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31168">
              <wp:simplePos x="0" y="0"/>
              <wp:positionH relativeFrom="page">
                <wp:posOffset>708151</wp:posOffset>
              </wp:positionH>
              <wp:positionV relativeFrom="page">
                <wp:posOffset>8705246</wp:posOffset>
              </wp:positionV>
              <wp:extent cx="842644" cy="153670"/>
              <wp:effectExtent l="0" t="0" r="0" b="0"/>
              <wp:wrapNone/>
              <wp:docPr id="922" name="Textbox 922"/>
              <wp:cNvGraphicFramePr>
                <a:graphicFrameLocks/>
              </wp:cNvGraphicFramePr>
              <a:graphic>
                <a:graphicData uri="http://schemas.microsoft.com/office/word/2010/wordprocessingShape">
                  <wps:wsp>
                    <wps:cNvPr id="922" name="Textbox 922"/>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85312" type="#_x0000_t202" id="docshape83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31680">
              <wp:simplePos x="0" y="0"/>
              <wp:positionH relativeFrom="page">
                <wp:posOffset>2789452</wp:posOffset>
              </wp:positionH>
              <wp:positionV relativeFrom="page">
                <wp:posOffset>8705246</wp:posOffset>
              </wp:positionV>
              <wp:extent cx="1333500" cy="153670"/>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1953pt;margin-top:685.452454pt;width:105pt;height:12.1pt;mso-position-horizontal-relative:page;mso-position-vertical-relative:page;z-index:-27084800" type="#_x0000_t202" id="docshape83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32192">
              <wp:simplePos x="0" y="0"/>
              <wp:positionH relativeFrom="page">
                <wp:posOffset>5887914</wp:posOffset>
              </wp:positionH>
              <wp:positionV relativeFrom="page">
                <wp:posOffset>8705246</wp:posOffset>
              </wp:positionV>
              <wp:extent cx="355600" cy="153670"/>
              <wp:effectExtent l="0" t="0" r="0" b="0"/>
              <wp:wrapNone/>
              <wp:docPr id="924" name="Textbox 924"/>
              <wp:cNvGraphicFramePr>
                <a:graphicFrameLocks/>
              </wp:cNvGraphicFramePr>
              <a:graphic>
                <a:graphicData uri="http://schemas.microsoft.com/office/word/2010/wordprocessingShape">
                  <wps:wsp>
                    <wps:cNvPr id="924" name="Textbox 924"/>
                    <wps:cNvSpPr txBox="1"/>
                    <wps:spPr>
                      <a:xfrm>
                        <a:off x="0" y="0"/>
                        <a:ext cx="355600" cy="153670"/>
                      </a:xfrm>
                      <a:prstGeom prst="rect">
                        <a:avLst/>
                      </a:prstGeom>
                    </wps:spPr>
                    <wps:txbx>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3.615295pt;margin-top:685.452454pt;width:28pt;height:12.1pt;mso-position-horizontal-relative:page;mso-position-vertical-relative:page;z-index:-27084288" type="#_x0000_t202" id="docshape835" filled="false" stroked="false">
              <v:textbox inset="0,0,0,0">
                <w:txbxContent>
                  <w:p>
                    <w:pPr>
                      <w:spacing w:before="14"/>
                      <w:ind w:left="20" w:right="0" w:firstLine="0"/>
                      <w:jc w:val="left"/>
                      <w:rPr>
                        <w:rFonts w:ascii="Arial MT"/>
                        <w:sz w:val="18"/>
                      </w:rPr>
                    </w:pPr>
                    <w:r>
                      <w:rPr>
                        <w:rFonts w:ascii="Arial MT"/>
                        <w:spacing w:val="-2"/>
                        <w:sz w:val="18"/>
                      </w:rPr>
                      <w:t>3-</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157</w:t>
                    </w:r>
                    <w:r>
                      <w:rPr>
                        <w:rFonts w:ascii="Arial MT"/>
                        <w:spacing w:val="-5"/>
                        <w:sz w:val="18"/>
                      </w:rPr>
                      <w:fldChar w:fldCharType="end"/>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32704">
              <wp:simplePos x="0" y="0"/>
              <wp:positionH relativeFrom="page">
                <wp:posOffset>720851</wp:posOffset>
              </wp:positionH>
              <wp:positionV relativeFrom="page">
                <wp:posOffset>8705595</wp:posOffset>
              </wp:positionV>
              <wp:extent cx="5472430" cy="6350"/>
              <wp:effectExtent l="0" t="0" r="0" b="0"/>
              <wp:wrapNone/>
              <wp:docPr id="925" name="Graphic 925"/>
              <wp:cNvGraphicFramePr>
                <a:graphicFrameLocks/>
              </wp:cNvGraphicFramePr>
              <a:graphic>
                <a:graphicData uri="http://schemas.microsoft.com/office/word/2010/wordprocessingShape">
                  <wps:wsp>
                    <wps:cNvPr id="925" name="Graphic 92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83776" id="docshape83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33216">
              <wp:simplePos x="0" y="0"/>
              <wp:positionH relativeFrom="page">
                <wp:posOffset>708151</wp:posOffset>
              </wp:positionH>
              <wp:positionV relativeFrom="page">
                <wp:posOffset>8705246</wp:posOffset>
              </wp:positionV>
              <wp:extent cx="842644" cy="153670"/>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83264" type="#_x0000_t202" id="docshape83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33728">
              <wp:simplePos x="0" y="0"/>
              <wp:positionH relativeFrom="page">
                <wp:posOffset>2789544</wp:posOffset>
              </wp:positionH>
              <wp:positionV relativeFrom="page">
                <wp:posOffset>8705246</wp:posOffset>
              </wp:positionV>
              <wp:extent cx="1334135" cy="153670"/>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082752" type="#_x0000_t202" id="docshape83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34240">
              <wp:simplePos x="0" y="0"/>
              <wp:positionH relativeFrom="page">
                <wp:posOffset>6014649</wp:posOffset>
              </wp:positionH>
              <wp:positionV relativeFrom="page">
                <wp:posOffset>8705246</wp:posOffset>
              </wp:positionV>
              <wp:extent cx="227965" cy="153670"/>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082240" type="#_x0000_t202" id="docshape839"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34752">
              <wp:simplePos x="0" y="0"/>
              <wp:positionH relativeFrom="page">
                <wp:posOffset>360425</wp:posOffset>
              </wp:positionH>
              <wp:positionV relativeFrom="page">
                <wp:posOffset>8705595</wp:posOffset>
              </wp:positionV>
              <wp:extent cx="5472430" cy="6350"/>
              <wp:effectExtent l="0" t="0" r="0" b="0"/>
              <wp:wrapNone/>
              <wp:docPr id="929" name="Graphic 929"/>
              <wp:cNvGraphicFramePr>
                <a:graphicFrameLocks/>
              </wp:cNvGraphicFramePr>
              <a:graphic>
                <a:graphicData uri="http://schemas.microsoft.com/office/word/2010/wordprocessingShape">
                  <wps:wsp>
                    <wps:cNvPr id="929" name="Graphic 92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81728" id="docshape84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35264">
              <wp:simplePos x="0" y="0"/>
              <wp:positionH relativeFrom="page">
                <wp:posOffset>347725</wp:posOffset>
              </wp:positionH>
              <wp:positionV relativeFrom="page">
                <wp:posOffset>8705246</wp:posOffset>
              </wp:positionV>
              <wp:extent cx="228600" cy="153670"/>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081216" type="#_x0000_t202" id="docshape841"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35776">
              <wp:simplePos x="0" y="0"/>
              <wp:positionH relativeFrom="page">
                <wp:posOffset>2430226</wp:posOffset>
              </wp:positionH>
              <wp:positionV relativeFrom="page">
                <wp:posOffset>8705246</wp:posOffset>
              </wp:positionV>
              <wp:extent cx="1333500" cy="153670"/>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080704" type="#_x0000_t202" id="docshape84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36288">
              <wp:simplePos x="0" y="0"/>
              <wp:positionH relativeFrom="page">
                <wp:posOffset>5002496</wp:posOffset>
              </wp:positionH>
              <wp:positionV relativeFrom="page">
                <wp:posOffset>8705246</wp:posOffset>
              </wp:positionV>
              <wp:extent cx="843915" cy="15367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080192" type="#_x0000_t202" id="docshape84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39872">
              <wp:simplePos x="0" y="0"/>
              <wp:positionH relativeFrom="page">
                <wp:posOffset>720851</wp:posOffset>
              </wp:positionH>
              <wp:positionV relativeFrom="page">
                <wp:posOffset>8705595</wp:posOffset>
              </wp:positionV>
              <wp:extent cx="5472430" cy="6350"/>
              <wp:effectExtent l="0" t="0" r="0" b="0"/>
              <wp:wrapNone/>
              <wp:docPr id="939" name="Graphic 939"/>
              <wp:cNvGraphicFramePr>
                <a:graphicFrameLocks/>
              </wp:cNvGraphicFramePr>
              <a:graphic>
                <a:graphicData uri="http://schemas.microsoft.com/office/word/2010/wordprocessingShape">
                  <wps:wsp>
                    <wps:cNvPr id="939" name="Graphic 93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76608" id="docshape85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40384">
              <wp:simplePos x="0" y="0"/>
              <wp:positionH relativeFrom="page">
                <wp:posOffset>708151</wp:posOffset>
              </wp:positionH>
              <wp:positionV relativeFrom="page">
                <wp:posOffset>8705246</wp:posOffset>
              </wp:positionV>
              <wp:extent cx="842644" cy="153670"/>
              <wp:effectExtent l="0" t="0" r="0" b="0"/>
              <wp:wrapNone/>
              <wp:docPr id="940" name="Textbox 940"/>
              <wp:cNvGraphicFramePr>
                <a:graphicFrameLocks/>
              </wp:cNvGraphicFramePr>
              <a:graphic>
                <a:graphicData uri="http://schemas.microsoft.com/office/word/2010/wordprocessingShape">
                  <wps:wsp>
                    <wps:cNvPr id="940" name="Textbox 940"/>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76096" type="#_x0000_t202" id="docshape85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40896">
              <wp:simplePos x="0" y="0"/>
              <wp:positionH relativeFrom="page">
                <wp:posOffset>2789544</wp:posOffset>
              </wp:positionH>
              <wp:positionV relativeFrom="page">
                <wp:posOffset>8705246</wp:posOffset>
              </wp:positionV>
              <wp:extent cx="1334135" cy="153670"/>
              <wp:effectExtent l="0" t="0" r="0" b="0"/>
              <wp:wrapNone/>
              <wp:docPr id="941" name="Textbox 941"/>
              <wp:cNvGraphicFramePr>
                <a:graphicFrameLocks/>
              </wp:cNvGraphicFramePr>
              <a:graphic>
                <a:graphicData uri="http://schemas.microsoft.com/office/word/2010/wordprocessingShape">
                  <wps:wsp>
                    <wps:cNvPr id="941" name="Textbox 941"/>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075584" type="#_x0000_t202" id="docshape85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41408">
              <wp:simplePos x="0" y="0"/>
              <wp:positionH relativeFrom="page">
                <wp:posOffset>6014649</wp:posOffset>
              </wp:positionH>
              <wp:positionV relativeFrom="page">
                <wp:posOffset>8705246</wp:posOffset>
              </wp:positionV>
              <wp:extent cx="227965" cy="153670"/>
              <wp:effectExtent l="0" t="0" r="0" b="0"/>
              <wp:wrapNone/>
              <wp:docPr id="942" name="Textbox 942"/>
              <wp:cNvGraphicFramePr>
                <a:graphicFrameLocks/>
              </wp:cNvGraphicFramePr>
              <a:graphic>
                <a:graphicData uri="http://schemas.microsoft.com/office/word/2010/wordprocessingShape">
                  <wps:wsp>
                    <wps:cNvPr id="942" name="Textbox 942"/>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075072" type="#_x0000_t202" id="docshape853"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41920">
              <wp:simplePos x="0" y="0"/>
              <wp:positionH relativeFrom="page">
                <wp:posOffset>360425</wp:posOffset>
              </wp:positionH>
              <wp:positionV relativeFrom="page">
                <wp:posOffset>8705595</wp:posOffset>
              </wp:positionV>
              <wp:extent cx="5472430" cy="6350"/>
              <wp:effectExtent l="0" t="0" r="0" b="0"/>
              <wp:wrapNone/>
              <wp:docPr id="943" name="Graphic 943"/>
              <wp:cNvGraphicFramePr>
                <a:graphicFrameLocks/>
              </wp:cNvGraphicFramePr>
              <a:graphic>
                <a:graphicData uri="http://schemas.microsoft.com/office/word/2010/wordprocessingShape">
                  <wps:wsp>
                    <wps:cNvPr id="943" name="Graphic 94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74560" id="docshape85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42432">
              <wp:simplePos x="0" y="0"/>
              <wp:positionH relativeFrom="page">
                <wp:posOffset>347725</wp:posOffset>
              </wp:positionH>
              <wp:positionV relativeFrom="page">
                <wp:posOffset>8705246</wp:posOffset>
              </wp:positionV>
              <wp:extent cx="228600" cy="153670"/>
              <wp:effectExtent l="0" t="0" r="0" b="0"/>
              <wp:wrapNone/>
              <wp:docPr id="944" name="Textbox 944"/>
              <wp:cNvGraphicFramePr>
                <a:graphicFrameLocks/>
              </wp:cNvGraphicFramePr>
              <a:graphic>
                <a:graphicData uri="http://schemas.microsoft.com/office/word/2010/wordprocessingShape">
                  <wps:wsp>
                    <wps:cNvPr id="944" name="Textbox 944"/>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074048" type="#_x0000_t202" id="docshape855"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42944">
              <wp:simplePos x="0" y="0"/>
              <wp:positionH relativeFrom="page">
                <wp:posOffset>2430226</wp:posOffset>
              </wp:positionH>
              <wp:positionV relativeFrom="page">
                <wp:posOffset>8705246</wp:posOffset>
              </wp:positionV>
              <wp:extent cx="1333500" cy="153670"/>
              <wp:effectExtent l="0" t="0" r="0" b="0"/>
              <wp:wrapNone/>
              <wp:docPr id="945" name="Textbox 945"/>
              <wp:cNvGraphicFramePr>
                <a:graphicFrameLocks/>
              </wp:cNvGraphicFramePr>
              <a:graphic>
                <a:graphicData uri="http://schemas.microsoft.com/office/word/2010/wordprocessingShape">
                  <wps:wsp>
                    <wps:cNvPr id="945" name="Textbox 945"/>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073536" type="#_x0000_t202" id="docshape85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43456">
              <wp:simplePos x="0" y="0"/>
              <wp:positionH relativeFrom="page">
                <wp:posOffset>5002496</wp:posOffset>
              </wp:positionH>
              <wp:positionV relativeFrom="page">
                <wp:posOffset>8705246</wp:posOffset>
              </wp:positionV>
              <wp:extent cx="843915" cy="153670"/>
              <wp:effectExtent l="0" t="0" r="0" b="0"/>
              <wp:wrapNone/>
              <wp:docPr id="946" name="Textbox 946"/>
              <wp:cNvGraphicFramePr>
                <a:graphicFrameLocks/>
              </wp:cNvGraphicFramePr>
              <a:graphic>
                <a:graphicData uri="http://schemas.microsoft.com/office/word/2010/wordprocessingShape">
                  <wps:wsp>
                    <wps:cNvPr id="946" name="Textbox 946"/>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073024" type="#_x0000_t202" id="docshape85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47040">
              <wp:simplePos x="0" y="0"/>
              <wp:positionH relativeFrom="page">
                <wp:posOffset>720851</wp:posOffset>
              </wp:positionH>
              <wp:positionV relativeFrom="page">
                <wp:posOffset>8705595</wp:posOffset>
              </wp:positionV>
              <wp:extent cx="5472430" cy="6350"/>
              <wp:effectExtent l="0" t="0" r="0" b="0"/>
              <wp:wrapNone/>
              <wp:docPr id="961" name="Graphic 961"/>
              <wp:cNvGraphicFramePr>
                <a:graphicFrameLocks/>
              </wp:cNvGraphicFramePr>
              <a:graphic>
                <a:graphicData uri="http://schemas.microsoft.com/office/word/2010/wordprocessingShape">
                  <wps:wsp>
                    <wps:cNvPr id="961" name="Graphic 96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69440" id="docshape87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47552">
              <wp:simplePos x="0" y="0"/>
              <wp:positionH relativeFrom="page">
                <wp:posOffset>708151</wp:posOffset>
              </wp:positionH>
              <wp:positionV relativeFrom="page">
                <wp:posOffset>8705246</wp:posOffset>
              </wp:positionV>
              <wp:extent cx="842644" cy="153670"/>
              <wp:effectExtent l="0" t="0" r="0" b="0"/>
              <wp:wrapNone/>
              <wp:docPr id="962" name="Textbox 962"/>
              <wp:cNvGraphicFramePr>
                <a:graphicFrameLocks/>
              </wp:cNvGraphicFramePr>
              <a:graphic>
                <a:graphicData uri="http://schemas.microsoft.com/office/word/2010/wordprocessingShape">
                  <wps:wsp>
                    <wps:cNvPr id="962" name="Textbox 962"/>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68928" type="#_x0000_t202" id="docshape87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48064">
              <wp:simplePos x="0" y="0"/>
              <wp:positionH relativeFrom="page">
                <wp:posOffset>2789544</wp:posOffset>
              </wp:positionH>
              <wp:positionV relativeFrom="page">
                <wp:posOffset>8705246</wp:posOffset>
              </wp:positionV>
              <wp:extent cx="1334135" cy="153670"/>
              <wp:effectExtent l="0" t="0" r="0" b="0"/>
              <wp:wrapNone/>
              <wp:docPr id="963" name="Textbox 963"/>
              <wp:cNvGraphicFramePr>
                <a:graphicFrameLocks/>
              </wp:cNvGraphicFramePr>
              <a:graphic>
                <a:graphicData uri="http://schemas.microsoft.com/office/word/2010/wordprocessingShape">
                  <wps:wsp>
                    <wps:cNvPr id="963" name="Textbox 963"/>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068416" type="#_x0000_t202" id="docshape87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48576">
              <wp:simplePos x="0" y="0"/>
              <wp:positionH relativeFrom="page">
                <wp:posOffset>6014649</wp:posOffset>
              </wp:positionH>
              <wp:positionV relativeFrom="page">
                <wp:posOffset>8705246</wp:posOffset>
              </wp:positionV>
              <wp:extent cx="227965" cy="153670"/>
              <wp:effectExtent l="0" t="0" r="0" b="0"/>
              <wp:wrapNone/>
              <wp:docPr id="964" name="Textbox 964"/>
              <wp:cNvGraphicFramePr>
                <a:graphicFrameLocks/>
              </wp:cNvGraphicFramePr>
              <a:graphic>
                <a:graphicData uri="http://schemas.microsoft.com/office/word/2010/wordprocessingShape">
                  <wps:wsp>
                    <wps:cNvPr id="964" name="Textbox 964"/>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067904" type="#_x0000_t202" id="docshape875"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49088">
              <wp:simplePos x="0" y="0"/>
              <wp:positionH relativeFrom="page">
                <wp:posOffset>360425</wp:posOffset>
              </wp:positionH>
              <wp:positionV relativeFrom="page">
                <wp:posOffset>8705595</wp:posOffset>
              </wp:positionV>
              <wp:extent cx="5472430" cy="6350"/>
              <wp:effectExtent l="0" t="0" r="0" b="0"/>
              <wp:wrapNone/>
              <wp:docPr id="965" name="Graphic 965"/>
              <wp:cNvGraphicFramePr>
                <a:graphicFrameLocks/>
              </wp:cNvGraphicFramePr>
              <a:graphic>
                <a:graphicData uri="http://schemas.microsoft.com/office/word/2010/wordprocessingShape">
                  <wps:wsp>
                    <wps:cNvPr id="965" name="Graphic 96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67392" id="docshape87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49600">
              <wp:simplePos x="0" y="0"/>
              <wp:positionH relativeFrom="page">
                <wp:posOffset>347725</wp:posOffset>
              </wp:positionH>
              <wp:positionV relativeFrom="page">
                <wp:posOffset>8705246</wp:posOffset>
              </wp:positionV>
              <wp:extent cx="228600" cy="153670"/>
              <wp:effectExtent l="0" t="0" r="0" b="0"/>
              <wp:wrapNone/>
              <wp:docPr id="966" name="Textbox 966"/>
              <wp:cNvGraphicFramePr>
                <a:graphicFrameLocks/>
              </wp:cNvGraphicFramePr>
              <a:graphic>
                <a:graphicData uri="http://schemas.microsoft.com/office/word/2010/wordprocessingShape">
                  <wps:wsp>
                    <wps:cNvPr id="966" name="Textbox 966"/>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066880" type="#_x0000_t202" id="docshape877"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50112">
              <wp:simplePos x="0" y="0"/>
              <wp:positionH relativeFrom="page">
                <wp:posOffset>2430226</wp:posOffset>
              </wp:positionH>
              <wp:positionV relativeFrom="page">
                <wp:posOffset>8705246</wp:posOffset>
              </wp:positionV>
              <wp:extent cx="1333500" cy="153670"/>
              <wp:effectExtent l="0" t="0" r="0" b="0"/>
              <wp:wrapNone/>
              <wp:docPr id="967" name="Textbox 967"/>
              <wp:cNvGraphicFramePr>
                <a:graphicFrameLocks/>
              </wp:cNvGraphicFramePr>
              <a:graphic>
                <a:graphicData uri="http://schemas.microsoft.com/office/word/2010/wordprocessingShape">
                  <wps:wsp>
                    <wps:cNvPr id="967" name="Textbox 967"/>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066368" type="#_x0000_t202" id="docshape87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50624">
              <wp:simplePos x="0" y="0"/>
              <wp:positionH relativeFrom="page">
                <wp:posOffset>5002496</wp:posOffset>
              </wp:positionH>
              <wp:positionV relativeFrom="page">
                <wp:posOffset>8705246</wp:posOffset>
              </wp:positionV>
              <wp:extent cx="843915" cy="153670"/>
              <wp:effectExtent l="0" t="0" r="0" b="0"/>
              <wp:wrapNone/>
              <wp:docPr id="968" name="Textbox 968"/>
              <wp:cNvGraphicFramePr>
                <a:graphicFrameLocks/>
              </wp:cNvGraphicFramePr>
              <a:graphic>
                <a:graphicData uri="http://schemas.microsoft.com/office/word/2010/wordprocessingShape">
                  <wps:wsp>
                    <wps:cNvPr id="968" name="Textbox 968"/>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065856" type="#_x0000_t202" id="docshape87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54208">
              <wp:simplePos x="0" y="0"/>
              <wp:positionH relativeFrom="page">
                <wp:posOffset>720851</wp:posOffset>
              </wp:positionH>
              <wp:positionV relativeFrom="page">
                <wp:posOffset>8705595</wp:posOffset>
              </wp:positionV>
              <wp:extent cx="5472430" cy="6350"/>
              <wp:effectExtent l="0" t="0" r="0" b="0"/>
              <wp:wrapNone/>
              <wp:docPr id="975" name="Graphic 975"/>
              <wp:cNvGraphicFramePr>
                <a:graphicFrameLocks/>
              </wp:cNvGraphicFramePr>
              <a:graphic>
                <a:graphicData uri="http://schemas.microsoft.com/office/word/2010/wordprocessingShape">
                  <wps:wsp>
                    <wps:cNvPr id="975" name="Graphic 97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62272" id="docshape88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54720">
              <wp:simplePos x="0" y="0"/>
              <wp:positionH relativeFrom="page">
                <wp:posOffset>708151</wp:posOffset>
              </wp:positionH>
              <wp:positionV relativeFrom="page">
                <wp:posOffset>8705246</wp:posOffset>
              </wp:positionV>
              <wp:extent cx="842644" cy="153670"/>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61760" type="#_x0000_t202" id="docshape88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55232">
              <wp:simplePos x="0" y="0"/>
              <wp:positionH relativeFrom="page">
                <wp:posOffset>2789544</wp:posOffset>
              </wp:positionH>
              <wp:positionV relativeFrom="page">
                <wp:posOffset>8705246</wp:posOffset>
              </wp:positionV>
              <wp:extent cx="1334135" cy="153670"/>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061248" type="#_x0000_t202" id="docshape88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55744">
              <wp:simplePos x="0" y="0"/>
              <wp:positionH relativeFrom="page">
                <wp:posOffset>6014649</wp:posOffset>
              </wp:positionH>
              <wp:positionV relativeFrom="page">
                <wp:posOffset>8705246</wp:posOffset>
              </wp:positionV>
              <wp:extent cx="227965" cy="153670"/>
              <wp:effectExtent l="0" t="0" r="0" b="0"/>
              <wp:wrapNone/>
              <wp:docPr id="978" name="Textbox 978"/>
              <wp:cNvGraphicFramePr>
                <a:graphicFrameLocks/>
              </wp:cNvGraphicFramePr>
              <a:graphic>
                <a:graphicData uri="http://schemas.microsoft.com/office/word/2010/wordprocessingShape">
                  <wps:wsp>
                    <wps:cNvPr id="978" name="Textbox 978"/>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060736" type="#_x0000_t202" id="docshape889"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56256">
              <wp:simplePos x="0" y="0"/>
              <wp:positionH relativeFrom="page">
                <wp:posOffset>360425</wp:posOffset>
              </wp:positionH>
              <wp:positionV relativeFrom="page">
                <wp:posOffset>8705595</wp:posOffset>
              </wp:positionV>
              <wp:extent cx="5472430" cy="6350"/>
              <wp:effectExtent l="0" t="0" r="0" b="0"/>
              <wp:wrapNone/>
              <wp:docPr id="979" name="Graphic 979"/>
              <wp:cNvGraphicFramePr>
                <a:graphicFrameLocks/>
              </wp:cNvGraphicFramePr>
              <a:graphic>
                <a:graphicData uri="http://schemas.microsoft.com/office/word/2010/wordprocessingShape">
                  <wps:wsp>
                    <wps:cNvPr id="979" name="Graphic 97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60224" id="docshape89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56768">
              <wp:simplePos x="0" y="0"/>
              <wp:positionH relativeFrom="page">
                <wp:posOffset>347725</wp:posOffset>
              </wp:positionH>
              <wp:positionV relativeFrom="page">
                <wp:posOffset>8705246</wp:posOffset>
              </wp:positionV>
              <wp:extent cx="254635" cy="153670"/>
              <wp:effectExtent l="0" t="0" r="0" b="0"/>
              <wp:wrapNone/>
              <wp:docPr id="980" name="Textbox 980"/>
              <wp:cNvGraphicFramePr>
                <a:graphicFrameLocks/>
              </wp:cNvGraphicFramePr>
              <a:graphic>
                <a:graphicData uri="http://schemas.microsoft.com/office/word/2010/wordprocessingShape">
                  <wps:wsp>
                    <wps:cNvPr id="980" name="Textbox 980"/>
                    <wps:cNvSpPr txBox="1"/>
                    <wps:spPr>
                      <a:xfrm>
                        <a:off x="0" y="0"/>
                        <a:ext cx="25463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0.05pt;height:12.1pt;mso-position-horizontal-relative:page;mso-position-vertical-relative:page;z-index:-27059712" type="#_x0000_t202" id="docshape891"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57280">
              <wp:simplePos x="0" y="0"/>
              <wp:positionH relativeFrom="page">
                <wp:posOffset>2430203</wp:posOffset>
              </wp:positionH>
              <wp:positionV relativeFrom="page">
                <wp:posOffset>8705246</wp:posOffset>
              </wp:positionV>
              <wp:extent cx="1333500" cy="153670"/>
              <wp:effectExtent l="0" t="0" r="0" b="0"/>
              <wp:wrapNone/>
              <wp:docPr id="981" name="Textbox 981"/>
              <wp:cNvGraphicFramePr>
                <a:graphicFrameLocks/>
              </wp:cNvGraphicFramePr>
              <a:graphic>
                <a:graphicData uri="http://schemas.microsoft.com/office/word/2010/wordprocessingShape">
                  <wps:wsp>
                    <wps:cNvPr id="981" name="Textbox 98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059200" type="#_x0000_t202" id="docshape89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57792">
              <wp:simplePos x="0" y="0"/>
              <wp:positionH relativeFrom="page">
                <wp:posOffset>5002359</wp:posOffset>
              </wp:positionH>
              <wp:positionV relativeFrom="page">
                <wp:posOffset>8705246</wp:posOffset>
              </wp:positionV>
              <wp:extent cx="843915" cy="153670"/>
              <wp:effectExtent l="0" t="0" r="0" b="0"/>
              <wp:wrapNone/>
              <wp:docPr id="982" name="Textbox 982"/>
              <wp:cNvGraphicFramePr>
                <a:graphicFrameLocks/>
              </wp:cNvGraphicFramePr>
              <a:graphic>
                <a:graphicData uri="http://schemas.microsoft.com/office/word/2010/wordprocessingShape">
                  <wps:wsp>
                    <wps:cNvPr id="982" name="Textbox 982"/>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058688" type="#_x0000_t202" id="docshape89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61376">
              <wp:simplePos x="0" y="0"/>
              <wp:positionH relativeFrom="page">
                <wp:posOffset>720851</wp:posOffset>
              </wp:positionH>
              <wp:positionV relativeFrom="page">
                <wp:posOffset>8705595</wp:posOffset>
              </wp:positionV>
              <wp:extent cx="5472430" cy="6350"/>
              <wp:effectExtent l="0" t="0" r="0" b="0"/>
              <wp:wrapNone/>
              <wp:docPr id="993" name="Graphic 993"/>
              <wp:cNvGraphicFramePr>
                <a:graphicFrameLocks/>
              </wp:cNvGraphicFramePr>
              <a:graphic>
                <a:graphicData uri="http://schemas.microsoft.com/office/word/2010/wordprocessingShape">
                  <wps:wsp>
                    <wps:cNvPr id="993" name="Graphic 99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55104" id="docshape90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61888">
              <wp:simplePos x="0" y="0"/>
              <wp:positionH relativeFrom="page">
                <wp:posOffset>708151</wp:posOffset>
              </wp:positionH>
              <wp:positionV relativeFrom="page">
                <wp:posOffset>8705246</wp:posOffset>
              </wp:positionV>
              <wp:extent cx="842644" cy="153670"/>
              <wp:effectExtent l="0" t="0" r="0" b="0"/>
              <wp:wrapNone/>
              <wp:docPr id="994" name="Textbox 994"/>
              <wp:cNvGraphicFramePr>
                <a:graphicFrameLocks/>
              </wp:cNvGraphicFramePr>
              <a:graphic>
                <a:graphicData uri="http://schemas.microsoft.com/office/word/2010/wordprocessingShape">
                  <wps:wsp>
                    <wps:cNvPr id="994" name="Textbox 994"/>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54592" type="#_x0000_t202" id="docshape905"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62400">
              <wp:simplePos x="0" y="0"/>
              <wp:positionH relativeFrom="page">
                <wp:posOffset>2789544</wp:posOffset>
              </wp:positionH>
              <wp:positionV relativeFrom="page">
                <wp:posOffset>8705246</wp:posOffset>
              </wp:positionV>
              <wp:extent cx="1334135" cy="153670"/>
              <wp:effectExtent l="0" t="0" r="0" b="0"/>
              <wp:wrapNone/>
              <wp:docPr id="995" name="Textbox 995"/>
              <wp:cNvGraphicFramePr>
                <a:graphicFrameLocks/>
              </wp:cNvGraphicFramePr>
              <a:graphic>
                <a:graphicData uri="http://schemas.microsoft.com/office/word/2010/wordprocessingShape">
                  <wps:wsp>
                    <wps:cNvPr id="995" name="Textbox 995"/>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054080" type="#_x0000_t202" id="docshape90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62912">
              <wp:simplePos x="0" y="0"/>
              <wp:positionH relativeFrom="page">
                <wp:posOffset>6014649</wp:posOffset>
              </wp:positionH>
              <wp:positionV relativeFrom="page">
                <wp:posOffset>8705246</wp:posOffset>
              </wp:positionV>
              <wp:extent cx="227965" cy="153670"/>
              <wp:effectExtent l="0" t="0" r="0" b="0"/>
              <wp:wrapNone/>
              <wp:docPr id="996" name="Textbox 996"/>
              <wp:cNvGraphicFramePr>
                <a:graphicFrameLocks/>
              </wp:cNvGraphicFramePr>
              <a:graphic>
                <a:graphicData uri="http://schemas.microsoft.com/office/word/2010/wordprocessingShape">
                  <wps:wsp>
                    <wps:cNvPr id="996" name="Textbox 996"/>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053568" type="#_x0000_t202" id="docshape907"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63424">
              <wp:simplePos x="0" y="0"/>
              <wp:positionH relativeFrom="page">
                <wp:posOffset>360425</wp:posOffset>
              </wp:positionH>
              <wp:positionV relativeFrom="page">
                <wp:posOffset>8705595</wp:posOffset>
              </wp:positionV>
              <wp:extent cx="5472430" cy="6350"/>
              <wp:effectExtent l="0" t="0" r="0" b="0"/>
              <wp:wrapNone/>
              <wp:docPr id="997" name="Graphic 997"/>
              <wp:cNvGraphicFramePr>
                <a:graphicFrameLocks/>
              </wp:cNvGraphicFramePr>
              <a:graphic>
                <a:graphicData uri="http://schemas.microsoft.com/office/word/2010/wordprocessingShape">
                  <wps:wsp>
                    <wps:cNvPr id="997" name="Graphic 99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53056" id="docshape90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63936">
              <wp:simplePos x="0" y="0"/>
              <wp:positionH relativeFrom="page">
                <wp:posOffset>347725</wp:posOffset>
              </wp:positionH>
              <wp:positionV relativeFrom="page">
                <wp:posOffset>8705246</wp:posOffset>
              </wp:positionV>
              <wp:extent cx="292735" cy="153670"/>
              <wp:effectExtent l="0" t="0" r="0" b="0"/>
              <wp:wrapNone/>
              <wp:docPr id="998" name="Textbox 998"/>
              <wp:cNvGraphicFramePr>
                <a:graphicFrameLocks/>
              </wp:cNvGraphicFramePr>
              <a:graphic>
                <a:graphicData uri="http://schemas.microsoft.com/office/word/2010/wordprocessingShape">
                  <wps:wsp>
                    <wps:cNvPr id="998" name="Textbox 998"/>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052544" type="#_x0000_t202" id="docshape909"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64448">
              <wp:simplePos x="0" y="0"/>
              <wp:positionH relativeFrom="page">
                <wp:posOffset>2430203</wp:posOffset>
              </wp:positionH>
              <wp:positionV relativeFrom="page">
                <wp:posOffset>8705246</wp:posOffset>
              </wp:positionV>
              <wp:extent cx="1333500" cy="153670"/>
              <wp:effectExtent l="0" t="0" r="0" b="0"/>
              <wp:wrapNone/>
              <wp:docPr id="999" name="Textbox 999"/>
              <wp:cNvGraphicFramePr>
                <a:graphicFrameLocks/>
              </wp:cNvGraphicFramePr>
              <a:graphic>
                <a:graphicData uri="http://schemas.microsoft.com/office/word/2010/wordprocessingShape">
                  <wps:wsp>
                    <wps:cNvPr id="999" name="Textbox 99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052032" type="#_x0000_t202" id="docshape91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64960">
              <wp:simplePos x="0" y="0"/>
              <wp:positionH relativeFrom="page">
                <wp:posOffset>5002359</wp:posOffset>
              </wp:positionH>
              <wp:positionV relativeFrom="page">
                <wp:posOffset>8705246</wp:posOffset>
              </wp:positionV>
              <wp:extent cx="843915" cy="153670"/>
              <wp:effectExtent l="0" t="0" r="0" b="0"/>
              <wp:wrapNone/>
              <wp:docPr id="1000" name="Textbox 1000"/>
              <wp:cNvGraphicFramePr>
                <a:graphicFrameLocks/>
              </wp:cNvGraphicFramePr>
              <a:graphic>
                <a:graphicData uri="http://schemas.microsoft.com/office/word/2010/wordprocessingShape">
                  <wps:wsp>
                    <wps:cNvPr id="1000" name="Textbox 1000"/>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051520" type="#_x0000_t202" id="docshape91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68544">
              <wp:simplePos x="0" y="0"/>
              <wp:positionH relativeFrom="page">
                <wp:posOffset>720851</wp:posOffset>
              </wp:positionH>
              <wp:positionV relativeFrom="page">
                <wp:posOffset>8705595</wp:posOffset>
              </wp:positionV>
              <wp:extent cx="5472430" cy="6350"/>
              <wp:effectExtent l="0" t="0" r="0" b="0"/>
              <wp:wrapNone/>
              <wp:docPr id="1007" name="Graphic 1007"/>
              <wp:cNvGraphicFramePr>
                <a:graphicFrameLocks/>
              </wp:cNvGraphicFramePr>
              <a:graphic>
                <a:graphicData uri="http://schemas.microsoft.com/office/word/2010/wordprocessingShape">
                  <wps:wsp>
                    <wps:cNvPr id="1007" name="Graphic 100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47936" id="docshape91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69056">
              <wp:simplePos x="0" y="0"/>
              <wp:positionH relativeFrom="page">
                <wp:posOffset>708151</wp:posOffset>
              </wp:positionH>
              <wp:positionV relativeFrom="page">
                <wp:posOffset>8705246</wp:posOffset>
              </wp:positionV>
              <wp:extent cx="842010" cy="153670"/>
              <wp:effectExtent l="0" t="0" r="0" b="0"/>
              <wp:wrapNone/>
              <wp:docPr id="1008" name="Textbox 1008"/>
              <wp:cNvGraphicFramePr>
                <a:graphicFrameLocks/>
              </wp:cNvGraphicFramePr>
              <a:graphic>
                <a:graphicData uri="http://schemas.microsoft.com/office/word/2010/wordprocessingShape">
                  <wps:wsp>
                    <wps:cNvPr id="1008" name="Textbox 1008"/>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047424" type="#_x0000_t202" id="docshape91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69568">
              <wp:simplePos x="0" y="0"/>
              <wp:positionH relativeFrom="page">
                <wp:posOffset>2789178</wp:posOffset>
              </wp:positionH>
              <wp:positionV relativeFrom="page">
                <wp:posOffset>8705246</wp:posOffset>
              </wp:positionV>
              <wp:extent cx="1333500" cy="153670"/>
              <wp:effectExtent l="0" t="0" r="0" b="0"/>
              <wp:wrapNone/>
              <wp:docPr id="1009" name="Textbox 1009"/>
              <wp:cNvGraphicFramePr>
                <a:graphicFrameLocks/>
              </wp:cNvGraphicFramePr>
              <a:graphic>
                <a:graphicData uri="http://schemas.microsoft.com/office/word/2010/wordprocessingShape">
                  <wps:wsp>
                    <wps:cNvPr id="1009" name="Textbox 100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046912" type="#_x0000_t202" id="docshape92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70080">
              <wp:simplePos x="0" y="0"/>
              <wp:positionH relativeFrom="page">
                <wp:posOffset>5950436</wp:posOffset>
              </wp:positionH>
              <wp:positionV relativeFrom="page">
                <wp:posOffset>8705246</wp:posOffset>
              </wp:positionV>
              <wp:extent cx="293370" cy="153670"/>
              <wp:effectExtent l="0" t="0" r="0" b="0"/>
              <wp:wrapNone/>
              <wp:docPr id="1010" name="Textbox 1010"/>
              <wp:cNvGraphicFramePr>
                <a:graphicFrameLocks/>
              </wp:cNvGraphicFramePr>
              <a:graphic>
                <a:graphicData uri="http://schemas.microsoft.com/office/word/2010/wordprocessingShape">
                  <wps:wsp>
                    <wps:cNvPr id="1010" name="Textbox 1010"/>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046400" type="#_x0000_t202" id="docshape921"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70592">
              <wp:simplePos x="0" y="0"/>
              <wp:positionH relativeFrom="page">
                <wp:posOffset>360425</wp:posOffset>
              </wp:positionH>
              <wp:positionV relativeFrom="page">
                <wp:posOffset>8705595</wp:posOffset>
              </wp:positionV>
              <wp:extent cx="5472430" cy="6350"/>
              <wp:effectExtent l="0" t="0" r="0" b="0"/>
              <wp:wrapNone/>
              <wp:docPr id="1011" name="Graphic 1011"/>
              <wp:cNvGraphicFramePr>
                <a:graphicFrameLocks/>
              </wp:cNvGraphicFramePr>
              <a:graphic>
                <a:graphicData uri="http://schemas.microsoft.com/office/word/2010/wordprocessingShape">
                  <wps:wsp>
                    <wps:cNvPr id="1011" name="Graphic 101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45888" id="docshape92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71104">
              <wp:simplePos x="0" y="0"/>
              <wp:positionH relativeFrom="page">
                <wp:posOffset>347725</wp:posOffset>
              </wp:positionH>
              <wp:positionV relativeFrom="page">
                <wp:posOffset>8705246</wp:posOffset>
              </wp:positionV>
              <wp:extent cx="292735" cy="153670"/>
              <wp:effectExtent l="0" t="0" r="0" b="0"/>
              <wp:wrapNone/>
              <wp:docPr id="1012" name="Textbox 1012"/>
              <wp:cNvGraphicFramePr>
                <a:graphicFrameLocks/>
              </wp:cNvGraphicFramePr>
              <a:graphic>
                <a:graphicData uri="http://schemas.microsoft.com/office/word/2010/wordprocessingShape">
                  <wps:wsp>
                    <wps:cNvPr id="1012" name="Textbox 1012"/>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045376" type="#_x0000_t202" id="docshape923"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71616">
              <wp:simplePos x="0" y="0"/>
              <wp:positionH relativeFrom="page">
                <wp:posOffset>2430203</wp:posOffset>
              </wp:positionH>
              <wp:positionV relativeFrom="page">
                <wp:posOffset>8705246</wp:posOffset>
              </wp:positionV>
              <wp:extent cx="1333500" cy="153670"/>
              <wp:effectExtent l="0" t="0" r="0" b="0"/>
              <wp:wrapNone/>
              <wp:docPr id="1013" name="Textbox 1013"/>
              <wp:cNvGraphicFramePr>
                <a:graphicFrameLocks/>
              </wp:cNvGraphicFramePr>
              <a:graphic>
                <a:graphicData uri="http://schemas.microsoft.com/office/word/2010/wordprocessingShape">
                  <wps:wsp>
                    <wps:cNvPr id="1013" name="Textbox 1013"/>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044864" type="#_x0000_t202" id="docshape92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72128">
              <wp:simplePos x="0" y="0"/>
              <wp:positionH relativeFrom="page">
                <wp:posOffset>5002359</wp:posOffset>
              </wp:positionH>
              <wp:positionV relativeFrom="page">
                <wp:posOffset>8705246</wp:posOffset>
              </wp:positionV>
              <wp:extent cx="843915" cy="153670"/>
              <wp:effectExtent l="0" t="0" r="0" b="0"/>
              <wp:wrapNone/>
              <wp:docPr id="1014" name="Textbox 1014"/>
              <wp:cNvGraphicFramePr>
                <a:graphicFrameLocks/>
              </wp:cNvGraphicFramePr>
              <a:graphic>
                <a:graphicData uri="http://schemas.microsoft.com/office/word/2010/wordprocessingShape">
                  <wps:wsp>
                    <wps:cNvPr id="1014" name="Textbox 1014"/>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044352" type="#_x0000_t202" id="docshape925"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75712">
              <wp:simplePos x="0" y="0"/>
              <wp:positionH relativeFrom="page">
                <wp:posOffset>360425</wp:posOffset>
              </wp:positionH>
              <wp:positionV relativeFrom="page">
                <wp:posOffset>8705595</wp:posOffset>
              </wp:positionV>
              <wp:extent cx="5472430" cy="6350"/>
              <wp:effectExtent l="0" t="0" r="0" b="0"/>
              <wp:wrapNone/>
              <wp:docPr id="1021" name="Graphic 1021"/>
              <wp:cNvGraphicFramePr>
                <a:graphicFrameLocks/>
              </wp:cNvGraphicFramePr>
              <a:graphic>
                <a:graphicData uri="http://schemas.microsoft.com/office/word/2010/wordprocessingShape">
                  <wps:wsp>
                    <wps:cNvPr id="1021" name="Graphic 102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40768" id="docshape93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76224">
              <wp:simplePos x="0" y="0"/>
              <wp:positionH relativeFrom="page">
                <wp:posOffset>347725</wp:posOffset>
              </wp:positionH>
              <wp:positionV relativeFrom="page">
                <wp:posOffset>8705246</wp:posOffset>
              </wp:positionV>
              <wp:extent cx="292735" cy="153670"/>
              <wp:effectExtent l="0" t="0" r="0" b="0"/>
              <wp:wrapNone/>
              <wp:docPr id="1022" name="Textbox 1022"/>
              <wp:cNvGraphicFramePr>
                <a:graphicFrameLocks/>
              </wp:cNvGraphicFramePr>
              <a:graphic>
                <a:graphicData uri="http://schemas.microsoft.com/office/word/2010/wordprocessingShape">
                  <wps:wsp>
                    <wps:cNvPr id="1022" name="Textbox 1022"/>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040256" type="#_x0000_t202" id="docshape933"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76736">
              <wp:simplePos x="0" y="0"/>
              <wp:positionH relativeFrom="page">
                <wp:posOffset>2430203</wp:posOffset>
              </wp:positionH>
              <wp:positionV relativeFrom="page">
                <wp:posOffset>8705246</wp:posOffset>
              </wp:positionV>
              <wp:extent cx="1333500" cy="153670"/>
              <wp:effectExtent l="0" t="0" r="0" b="0"/>
              <wp:wrapNone/>
              <wp:docPr id="1023" name="Textbox 1023"/>
              <wp:cNvGraphicFramePr>
                <a:graphicFrameLocks/>
              </wp:cNvGraphicFramePr>
              <a:graphic>
                <a:graphicData uri="http://schemas.microsoft.com/office/word/2010/wordprocessingShape">
                  <wps:wsp>
                    <wps:cNvPr id="1023" name="Textbox 1023"/>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039744" type="#_x0000_t202" id="docshape93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77248">
              <wp:simplePos x="0" y="0"/>
              <wp:positionH relativeFrom="page">
                <wp:posOffset>5002359</wp:posOffset>
              </wp:positionH>
              <wp:positionV relativeFrom="page">
                <wp:posOffset>8705246</wp:posOffset>
              </wp:positionV>
              <wp:extent cx="843915" cy="153670"/>
              <wp:effectExtent l="0" t="0" r="0" b="0"/>
              <wp:wrapNone/>
              <wp:docPr id="1024" name="Textbox 1024"/>
              <wp:cNvGraphicFramePr>
                <a:graphicFrameLocks/>
              </wp:cNvGraphicFramePr>
              <a:graphic>
                <a:graphicData uri="http://schemas.microsoft.com/office/word/2010/wordprocessingShape">
                  <wps:wsp>
                    <wps:cNvPr id="1024" name="Textbox 1024"/>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039232" type="#_x0000_t202" id="docshape935"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77760">
              <wp:simplePos x="0" y="0"/>
              <wp:positionH relativeFrom="page">
                <wp:posOffset>720851</wp:posOffset>
              </wp:positionH>
              <wp:positionV relativeFrom="page">
                <wp:posOffset>8705595</wp:posOffset>
              </wp:positionV>
              <wp:extent cx="5472430" cy="6350"/>
              <wp:effectExtent l="0" t="0" r="0" b="0"/>
              <wp:wrapNone/>
              <wp:docPr id="1025" name="Graphic 1025"/>
              <wp:cNvGraphicFramePr>
                <a:graphicFrameLocks/>
              </wp:cNvGraphicFramePr>
              <a:graphic>
                <a:graphicData uri="http://schemas.microsoft.com/office/word/2010/wordprocessingShape">
                  <wps:wsp>
                    <wps:cNvPr id="1025" name="Graphic 102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38720" id="docshape93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78272">
              <wp:simplePos x="0" y="0"/>
              <wp:positionH relativeFrom="page">
                <wp:posOffset>708151</wp:posOffset>
              </wp:positionH>
              <wp:positionV relativeFrom="page">
                <wp:posOffset>8705246</wp:posOffset>
              </wp:positionV>
              <wp:extent cx="842010" cy="153670"/>
              <wp:effectExtent l="0" t="0" r="0" b="0"/>
              <wp:wrapNone/>
              <wp:docPr id="1026" name="Textbox 1026"/>
              <wp:cNvGraphicFramePr>
                <a:graphicFrameLocks/>
              </wp:cNvGraphicFramePr>
              <a:graphic>
                <a:graphicData uri="http://schemas.microsoft.com/office/word/2010/wordprocessingShape">
                  <wps:wsp>
                    <wps:cNvPr id="1026" name="Textbox 1026"/>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038208" type="#_x0000_t202" id="docshape93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78784">
              <wp:simplePos x="0" y="0"/>
              <wp:positionH relativeFrom="page">
                <wp:posOffset>2789178</wp:posOffset>
              </wp:positionH>
              <wp:positionV relativeFrom="page">
                <wp:posOffset>8705246</wp:posOffset>
              </wp:positionV>
              <wp:extent cx="1333500" cy="153670"/>
              <wp:effectExtent l="0" t="0" r="0" b="0"/>
              <wp:wrapNone/>
              <wp:docPr id="1027" name="Textbox 1027"/>
              <wp:cNvGraphicFramePr>
                <a:graphicFrameLocks/>
              </wp:cNvGraphicFramePr>
              <a:graphic>
                <a:graphicData uri="http://schemas.microsoft.com/office/word/2010/wordprocessingShape">
                  <wps:wsp>
                    <wps:cNvPr id="1027" name="Textbox 1027"/>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037696" type="#_x0000_t202" id="docshape93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79296">
              <wp:simplePos x="0" y="0"/>
              <wp:positionH relativeFrom="page">
                <wp:posOffset>5950436</wp:posOffset>
              </wp:positionH>
              <wp:positionV relativeFrom="page">
                <wp:posOffset>8705246</wp:posOffset>
              </wp:positionV>
              <wp:extent cx="293370" cy="153670"/>
              <wp:effectExtent l="0" t="0" r="0" b="0"/>
              <wp:wrapNone/>
              <wp:docPr id="1028" name="Textbox 1028"/>
              <wp:cNvGraphicFramePr>
                <a:graphicFrameLocks/>
              </wp:cNvGraphicFramePr>
              <a:graphic>
                <a:graphicData uri="http://schemas.microsoft.com/office/word/2010/wordprocessingShape">
                  <wps:wsp>
                    <wps:cNvPr id="1028" name="Textbox 1028"/>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037184" type="#_x0000_t202" id="docshape939"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w:t>
                    </w:r>
                    <w:r>
                      <w:rPr>
                        <w:rFonts w:ascii="Arial MT"/>
                        <w:spacing w:val="-5"/>
                        <w:sz w:val="18"/>
                      </w:rPr>
                      <w:fldChar w:fldCharType="end"/>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82880">
              <wp:simplePos x="0" y="0"/>
              <wp:positionH relativeFrom="page">
                <wp:posOffset>360425</wp:posOffset>
              </wp:positionH>
              <wp:positionV relativeFrom="page">
                <wp:posOffset>8705595</wp:posOffset>
              </wp:positionV>
              <wp:extent cx="5472430" cy="6350"/>
              <wp:effectExtent l="0" t="0" r="0" b="0"/>
              <wp:wrapNone/>
              <wp:docPr id="1035" name="Graphic 1035"/>
              <wp:cNvGraphicFramePr>
                <a:graphicFrameLocks/>
              </wp:cNvGraphicFramePr>
              <a:graphic>
                <a:graphicData uri="http://schemas.microsoft.com/office/word/2010/wordprocessingShape">
                  <wps:wsp>
                    <wps:cNvPr id="1035" name="Graphic 103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33600" id="docshape94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83392">
              <wp:simplePos x="0" y="0"/>
              <wp:positionH relativeFrom="page">
                <wp:posOffset>347725</wp:posOffset>
              </wp:positionH>
              <wp:positionV relativeFrom="page">
                <wp:posOffset>8705246</wp:posOffset>
              </wp:positionV>
              <wp:extent cx="292735" cy="153670"/>
              <wp:effectExtent l="0" t="0" r="0" b="0"/>
              <wp:wrapNone/>
              <wp:docPr id="1036" name="Textbox 1036"/>
              <wp:cNvGraphicFramePr>
                <a:graphicFrameLocks/>
              </wp:cNvGraphicFramePr>
              <a:graphic>
                <a:graphicData uri="http://schemas.microsoft.com/office/word/2010/wordprocessingShape">
                  <wps:wsp>
                    <wps:cNvPr id="1036" name="Textbox 1036"/>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033088" type="#_x0000_t202" id="docshape947"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83904">
              <wp:simplePos x="0" y="0"/>
              <wp:positionH relativeFrom="page">
                <wp:posOffset>2430203</wp:posOffset>
              </wp:positionH>
              <wp:positionV relativeFrom="page">
                <wp:posOffset>8705246</wp:posOffset>
              </wp:positionV>
              <wp:extent cx="1333500" cy="153670"/>
              <wp:effectExtent l="0" t="0" r="0" b="0"/>
              <wp:wrapNone/>
              <wp:docPr id="1037" name="Textbox 1037"/>
              <wp:cNvGraphicFramePr>
                <a:graphicFrameLocks/>
              </wp:cNvGraphicFramePr>
              <a:graphic>
                <a:graphicData uri="http://schemas.microsoft.com/office/word/2010/wordprocessingShape">
                  <wps:wsp>
                    <wps:cNvPr id="1037" name="Textbox 1037"/>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032576" type="#_x0000_t202" id="docshape94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84416">
              <wp:simplePos x="0" y="0"/>
              <wp:positionH relativeFrom="page">
                <wp:posOffset>5002359</wp:posOffset>
              </wp:positionH>
              <wp:positionV relativeFrom="page">
                <wp:posOffset>8705246</wp:posOffset>
              </wp:positionV>
              <wp:extent cx="843915" cy="153670"/>
              <wp:effectExtent l="0" t="0" r="0" b="0"/>
              <wp:wrapNone/>
              <wp:docPr id="1038" name="Textbox 1038"/>
              <wp:cNvGraphicFramePr>
                <a:graphicFrameLocks/>
              </wp:cNvGraphicFramePr>
              <a:graphic>
                <a:graphicData uri="http://schemas.microsoft.com/office/word/2010/wordprocessingShape">
                  <wps:wsp>
                    <wps:cNvPr id="1038" name="Textbox 1038"/>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032064" type="#_x0000_t202" id="docshape94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84928">
              <wp:simplePos x="0" y="0"/>
              <wp:positionH relativeFrom="page">
                <wp:posOffset>720851</wp:posOffset>
              </wp:positionH>
              <wp:positionV relativeFrom="page">
                <wp:posOffset>8705595</wp:posOffset>
              </wp:positionV>
              <wp:extent cx="5472430" cy="6350"/>
              <wp:effectExtent l="0" t="0" r="0" b="0"/>
              <wp:wrapNone/>
              <wp:docPr id="1039" name="Graphic 1039"/>
              <wp:cNvGraphicFramePr>
                <a:graphicFrameLocks/>
              </wp:cNvGraphicFramePr>
              <a:graphic>
                <a:graphicData uri="http://schemas.microsoft.com/office/word/2010/wordprocessingShape">
                  <wps:wsp>
                    <wps:cNvPr id="1039" name="Graphic 103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31552" id="docshape95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85440">
              <wp:simplePos x="0" y="0"/>
              <wp:positionH relativeFrom="page">
                <wp:posOffset>708151</wp:posOffset>
              </wp:positionH>
              <wp:positionV relativeFrom="page">
                <wp:posOffset>8705246</wp:posOffset>
              </wp:positionV>
              <wp:extent cx="842010" cy="153670"/>
              <wp:effectExtent l="0" t="0" r="0" b="0"/>
              <wp:wrapNone/>
              <wp:docPr id="1040" name="Textbox 1040"/>
              <wp:cNvGraphicFramePr>
                <a:graphicFrameLocks/>
              </wp:cNvGraphicFramePr>
              <a:graphic>
                <a:graphicData uri="http://schemas.microsoft.com/office/word/2010/wordprocessingShape">
                  <wps:wsp>
                    <wps:cNvPr id="1040" name="Textbox 1040"/>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031040" type="#_x0000_t202" id="docshape95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85952">
              <wp:simplePos x="0" y="0"/>
              <wp:positionH relativeFrom="page">
                <wp:posOffset>2789178</wp:posOffset>
              </wp:positionH>
              <wp:positionV relativeFrom="page">
                <wp:posOffset>8705246</wp:posOffset>
              </wp:positionV>
              <wp:extent cx="1333500" cy="153670"/>
              <wp:effectExtent l="0" t="0" r="0" b="0"/>
              <wp:wrapNone/>
              <wp:docPr id="1041" name="Textbox 1041"/>
              <wp:cNvGraphicFramePr>
                <a:graphicFrameLocks/>
              </wp:cNvGraphicFramePr>
              <a:graphic>
                <a:graphicData uri="http://schemas.microsoft.com/office/word/2010/wordprocessingShape">
                  <wps:wsp>
                    <wps:cNvPr id="1041" name="Textbox 104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030528" type="#_x0000_t202" id="docshape95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86464">
              <wp:simplePos x="0" y="0"/>
              <wp:positionH relativeFrom="page">
                <wp:posOffset>5950436</wp:posOffset>
              </wp:positionH>
              <wp:positionV relativeFrom="page">
                <wp:posOffset>8705246</wp:posOffset>
              </wp:positionV>
              <wp:extent cx="293370" cy="153670"/>
              <wp:effectExtent l="0" t="0" r="0" b="0"/>
              <wp:wrapNone/>
              <wp:docPr id="1042" name="Textbox 1042"/>
              <wp:cNvGraphicFramePr>
                <a:graphicFrameLocks/>
              </wp:cNvGraphicFramePr>
              <a:graphic>
                <a:graphicData uri="http://schemas.microsoft.com/office/word/2010/wordprocessingShape">
                  <wps:wsp>
                    <wps:cNvPr id="1042" name="Textbox 1042"/>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030016" type="#_x0000_t202" id="docshape953"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17</w:t>
                    </w:r>
                    <w:r>
                      <w:rPr>
                        <w:rFonts w:ascii="Arial MT"/>
                        <w:spacing w:val="-5"/>
                        <w:sz w:val="18"/>
                      </w:rPr>
                      <w:fldChar w:fldCharType="end"/>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90048">
              <wp:simplePos x="0" y="0"/>
              <wp:positionH relativeFrom="page">
                <wp:posOffset>360425</wp:posOffset>
              </wp:positionH>
              <wp:positionV relativeFrom="page">
                <wp:posOffset>8705595</wp:posOffset>
              </wp:positionV>
              <wp:extent cx="5472430" cy="6350"/>
              <wp:effectExtent l="0" t="0" r="0" b="0"/>
              <wp:wrapNone/>
              <wp:docPr id="1049" name="Graphic 1049"/>
              <wp:cNvGraphicFramePr>
                <a:graphicFrameLocks/>
              </wp:cNvGraphicFramePr>
              <a:graphic>
                <a:graphicData uri="http://schemas.microsoft.com/office/word/2010/wordprocessingShape">
                  <wps:wsp>
                    <wps:cNvPr id="1049" name="Graphic 104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26432" id="docshape96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90560">
              <wp:simplePos x="0" y="0"/>
              <wp:positionH relativeFrom="page">
                <wp:posOffset>347725</wp:posOffset>
              </wp:positionH>
              <wp:positionV relativeFrom="page">
                <wp:posOffset>8705246</wp:posOffset>
              </wp:positionV>
              <wp:extent cx="292735" cy="153670"/>
              <wp:effectExtent l="0" t="0" r="0" b="0"/>
              <wp:wrapNone/>
              <wp:docPr id="1050" name="Textbox 1050"/>
              <wp:cNvGraphicFramePr>
                <a:graphicFrameLocks/>
              </wp:cNvGraphicFramePr>
              <a:graphic>
                <a:graphicData uri="http://schemas.microsoft.com/office/word/2010/wordprocessingShape">
                  <wps:wsp>
                    <wps:cNvPr id="1050" name="Textbox 1050"/>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025920" type="#_x0000_t202" id="docshape961"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18</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91072">
              <wp:simplePos x="0" y="0"/>
              <wp:positionH relativeFrom="page">
                <wp:posOffset>2430203</wp:posOffset>
              </wp:positionH>
              <wp:positionV relativeFrom="page">
                <wp:posOffset>8705246</wp:posOffset>
              </wp:positionV>
              <wp:extent cx="1333500" cy="153670"/>
              <wp:effectExtent l="0" t="0" r="0" b="0"/>
              <wp:wrapNone/>
              <wp:docPr id="1051" name="Textbox 1051"/>
              <wp:cNvGraphicFramePr>
                <a:graphicFrameLocks/>
              </wp:cNvGraphicFramePr>
              <a:graphic>
                <a:graphicData uri="http://schemas.microsoft.com/office/word/2010/wordprocessingShape">
                  <wps:wsp>
                    <wps:cNvPr id="1051" name="Textbox 105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025408" type="#_x0000_t202" id="docshape96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91584">
              <wp:simplePos x="0" y="0"/>
              <wp:positionH relativeFrom="page">
                <wp:posOffset>5002359</wp:posOffset>
              </wp:positionH>
              <wp:positionV relativeFrom="page">
                <wp:posOffset>8705246</wp:posOffset>
              </wp:positionV>
              <wp:extent cx="843915" cy="153670"/>
              <wp:effectExtent l="0" t="0" r="0" b="0"/>
              <wp:wrapNone/>
              <wp:docPr id="1052" name="Textbox 1052"/>
              <wp:cNvGraphicFramePr>
                <a:graphicFrameLocks/>
              </wp:cNvGraphicFramePr>
              <a:graphic>
                <a:graphicData uri="http://schemas.microsoft.com/office/word/2010/wordprocessingShape">
                  <wps:wsp>
                    <wps:cNvPr id="1052" name="Textbox 1052"/>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024896" type="#_x0000_t202" id="docshape96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92096">
              <wp:simplePos x="0" y="0"/>
              <wp:positionH relativeFrom="page">
                <wp:posOffset>720851</wp:posOffset>
              </wp:positionH>
              <wp:positionV relativeFrom="page">
                <wp:posOffset>8705595</wp:posOffset>
              </wp:positionV>
              <wp:extent cx="5472430" cy="6350"/>
              <wp:effectExtent l="0" t="0" r="0" b="0"/>
              <wp:wrapNone/>
              <wp:docPr id="1053" name="Graphic 1053"/>
              <wp:cNvGraphicFramePr>
                <a:graphicFrameLocks/>
              </wp:cNvGraphicFramePr>
              <a:graphic>
                <a:graphicData uri="http://schemas.microsoft.com/office/word/2010/wordprocessingShape">
                  <wps:wsp>
                    <wps:cNvPr id="1053" name="Graphic 105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24384" id="docshape96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92608">
              <wp:simplePos x="0" y="0"/>
              <wp:positionH relativeFrom="page">
                <wp:posOffset>708151</wp:posOffset>
              </wp:positionH>
              <wp:positionV relativeFrom="page">
                <wp:posOffset>8705246</wp:posOffset>
              </wp:positionV>
              <wp:extent cx="842010" cy="153670"/>
              <wp:effectExtent l="0" t="0" r="0" b="0"/>
              <wp:wrapNone/>
              <wp:docPr id="1054" name="Textbox 1054"/>
              <wp:cNvGraphicFramePr>
                <a:graphicFrameLocks/>
              </wp:cNvGraphicFramePr>
              <a:graphic>
                <a:graphicData uri="http://schemas.microsoft.com/office/word/2010/wordprocessingShape">
                  <wps:wsp>
                    <wps:cNvPr id="1054" name="Textbox 1054"/>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7023872" type="#_x0000_t202" id="docshape965"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93120">
              <wp:simplePos x="0" y="0"/>
              <wp:positionH relativeFrom="page">
                <wp:posOffset>2789178</wp:posOffset>
              </wp:positionH>
              <wp:positionV relativeFrom="page">
                <wp:posOffset>8705246</wp:posOffset>
              </wp:positionV>
              <wp:extent cx="1333500" cy="153670"/>
              <wp:effectExtent l="0" t="0" r="0" b="0"/>
              <wp:wrapNone/>
              <wp:docPr id="1055" name="Textbox 1055"/>
              <wp:cNvGraphicFramePr>
                <a:graphicFrameLocks/>
              </wp:cNvGraphicFramePr>
              <a:graphic>
                <a:graphicData uri="http://schemas.microsoft.com/office/word/2010/wordprocessingShape">
                  <wps:wsp>
                    <wps:cNvPr id="1055" name="Textbox 1055"/>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7023360" type="#_x0000_t202" id="docshape96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93632">
              <wp:simplePos x="0" y="0"/>
              <wp:positionH relativeFrom="page">
                <wp:posOffset>5950436</wp:posOffset>
              </wp:positionH>
              <wp:positionV relativeFrom="page">
                <wp:posOffset>8705246</wp:posOffset>
              </wp:positionV>
              <wp:extent cx="293370" cy="15367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7022848" type="#_x0000_t202" id="docshape967"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19</w:t>
                    </w:r>
                    <w:r>
                      <w:rPr>
                        <w:rFonts w:ascii="Arial MT"/>
                        <w:spacing w:val="-5"/>
                        <w:sz w:val="18"/>
                      </w:rPr>
                      <w:fldChar w:fldCharType="end"/>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95680">
              <wp:simplePos x="0" y="0"/>
              <wp:positionH relativeFrom="page">
                <wp:posOffset>360425</wp:posOffset>
              </wp:positionH>
              <wp:positionV relativeFrom="page">
                <wp:posOffset>8705595</wp:posOffset>
              </wp:positionV>
              <wp:extent cx="5472430" cy="6350"/>
              <wp:effectExtent l="0" t="0" r="0" b="0"/>
              <wp:wrapNone/>
              <wp:docPr id="1060" name="Graphic 1060"/>
              <wp:cNvGraphicFramePr>
                <a:graphicFrameLocks/>
              </wp:cNvGraphicFramePr>
              <a:graphic>
                <a:graphicData uri="http://schemas.microsoft.com/office/word/2010/wordprocessingShape">
                  <wps:wsp>
                    <wps:cNvPr id="1060" name="Graphic 106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20800" id="docshape9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96192">
              <wp:simplePos x="0" y="0"/>
              <wp:positionH relativeFrom="page">
                <wp:posOffset>347725</wp:posOffset>
              </wp:positionH>
              <wp:positionV relativeFrom="page">
                <wp:posOffset>8705246</wp:posOffset>
              </wp:positionV>
              <wp:extent cx="292735" cy="15367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7020288" type="#_x0000_t202" id="docshape972" filled="false" stroked="false">
              <v:textbox inset="0,0,0,0">
                <w:txbxContent>
                  <w:p>
                    <w:pPr>
                      <w:spacing w:before="14"/>
                      <w:ind w:left="20" w:right="0" w:firstLine="0"/>
                      <w:jc w:val="left"/>
                      <w:rPr>
                        <w:rFonts w:ascii="Arial MT"/>
                        <w:sz w:val="18"/>
                      </w:rPr>
                    </w:pPr>
                    <w:r>
                      <w:rPr>
                        <w:rFonts w:ascii="Arial MT"/>
                        <w:spacing w:val="-2"/>
                        <w:sz w:val="18"/>
                      </w:rPr>
                      <w:t>4-</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296704">
              <wp:simplePos x="0" y="0"/>
              <wp:positionH relativeFrom="page">
                <wp:posOffset>2430203</wp:posOffset>
              </wp:positionH>
              <wp:positionV relativeFrom="page">
                <wp:posOffset>8705246</wp:posOffset>
              </wp:positionV>
              <wp:extent cx="1333500" cy="15367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7019776" type="#_x0000_t202" id="docshape97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97216">
              <wp:simplePos x="0" y="0"/>
              <wp:positionH relativeFrom="page">
                <wp:posOffset>5002359</wp:posOffset>
              </wp:positionH>
              <wp:positionV relativeFrom="page">
                <wp:posOffset>8705246</wp:posOffset>
              </wp:positionV>
              <wp:extent cx="843915" cy="15367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7019264" type="#_x0000_t202" id="docshape97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97728">
              <wp:simplePos x="0" y="0"/>
              <wp:positionH relativeFrom="page">
                <wp:posOffset>720851</wp:posOffset>
              </wp:positionH>
              <wp:positionV relativeFrom="page">
                <wp:posOffset>8705595</wp:posOffset>
              </wp:positionV>
              <wp:extent cx="5472430" cy="6350"/>
              <wp:effectExtent l="0" t="0" r="0" b="0"/>
              <wp:wrapNone/>
              <wp:docPr id="1064" name="Graphic 1064"/>
              <wp:cNvGraphicFramePr>
                <a:graphicFrameLocks/>
              </wp:cNvGraphicFramePr>
              <a:graphic>
                <a:graphicData uri="http://schemas.microsoft.com/office/word/2010/wordprocessingShape">
                  <wps:wsp>
                    <wps:cNvPr id="1064" name="Graphic 106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18752" id="docshape9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98240">
              <wp:simplePos x="0" y="0"/>
              <wp:positionH relativeFrom="page">
                <wp:posOffset>708151</wp:posOffset>
              </wp:positionH>
              <wp:positionV relativeFrom="page">
                <wp:posOffset>8705246</wp:posOffset>
              </wp:positionV>
              <wp:extent cx="842644" cy="153670"/>
              <wp:effectExtent l="0" t="0" r="0" b="0"/>
              <wp:wrapNone/>
              <wp:docPr id="1065" name="Textbox 1065"/>
              <wp:cNvGraphicFramePr>
                <a:graphicFrameLocks/>
              </wp:cNvGraphicFramePr>
              <a:graphic>
                <a:graphicData uri="http://schemas.microsoft.com/office/word/2010/wordprocessingShape">
                  <wps:wsp>
                    <wps:cNvPr id="1065" name="Textbox 106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18240" type="#_x0000_t202" id="docshape97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298752">
              <wp:simplePos x="0" y="0"/>
              <wp:positionH relativeFrom="page">
                <wp:posOffset>2789544</wp:posOffset>
              </wp:positionH>
              <wp:positionV relativeFrom="page">
                <wp:posOffset>8705246</wp:posOffset>
              </wp:positionV>
              <wp:extent cx="1334135" cy="153670"/>
              <wp:effectExtent l="0" t="0" r="0" b="0"/>
              <wp:wrapNone/>
              <wp:docPr id="1066" name="Textbox 1066"/>
              <wp:cNvGraphicFramePr>
                <a:graphicFrameLocks/>
              </wp:cNvGraphicFramePr>
              <a:graphic>
                <a:graphicData uri="http://schemas.microsoft.com/office/word/2010/wordprocessingShape">
                  <wps:wsp>
                    <wps:cNvPr id="1066" name="Textbox 1066"/>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017728" type="#_x0000_t202" id="docshape97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299264">
              <wp:simplePos x="0" y="0"/>
              <wp:positionH relativeFrom="page">
                <wp:posOffset>6014649</wp:posOffset>
              </wp:positionH>
              <wp:positionV relativeFrom="page">
                <wp:posOffset>8705246</wp:posOffset>
              </wp:positionV>
              <wp:extent cx="227965" cy="153670"/>
              <wp:effectExtent l="0" t="0" r="0" b="0"/>
              <wp:wrapNone/>
              <wp:docPr id="1067" name="Textbox 1067"/>
              <wp:cNvGraphicFramePr>
                <a:graphicFrameLocks/>
              </wp:cNvGraphicFramePr>
              <a:graphic>
                <a:graphicData uri="http://schemas.microsoft.com/office/word/2010/wordprocessingShape">
                  <wps:wsp>
                    <wps:cNvPr id="1067" name="Textbox 1067"/>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017216" type="#_x0000_t202" id="docshape978"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99776">
              <wp:simplePos x="0" y="0"/>
              <wp:positionH relativeFrom="page">
                <wp:posOffset>360425</wp:posOffset>
              </wp:positionH>
              <wp:positionV relativeFrom="page">
                <wp:posOffset>8705595</wp:posOffset>
              </wp:positionV>
              <wp:extent cx="5472430" cy="6350"/>
              <wp:effectExtent l="0" t="0" r="0" b="0"/>
              <wp:wrapNone/>
              <wp:docPr id="1068" name="Graphic 1068"/>
              <wp:cNvGraphicFramePr>
                <a:graphicFrameLocks/>
              </wp:cNvGraphicFramePr>
              <a:graphic>
                <a:graphicData uri="http://schemas.microsoft.com/office/word/2010/wordprocessingShape">
                  <wps:wsp>
                    <wps:cNvPr id="1068" name="Graphic 106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16704" id="docshape97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00288">
              <wp:simplePos x="0" y="0"/>
              <wp:positionH relativeFrom="page">
                <wp:posOffset>347725</wp:posOffset>
              </wp:positionH>
              <wp:positionV relativeFrom="page">
                <wp:posOffset>8705246</wp:posOffset>
              </wp:positionV>
              <wp:extent cx="228600" cy="153670"/>
              <wp:effectExtent l="0" t="0" r="0" b="0"/>
              <wp:wrapNone/>
              <wp:docPr id="1069" name="Textbox 1069"/>
              <wp:cNvGraphicFramePr>
                <a:graphicFrameLocks/>
              </wp:cNvGraphicFramePr>
              <a:graphic>
                <a:graphicData uri="http://schemas.microsoft.com/office/word/2010/wordprocessingShape">
                  <wps:wsp>
                    <wps:cNvPr id="1069" name="Textbox 1069"/>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016192" type="#_x0000_t202" id="docshape980"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00800">
              <wp:simplePos x="0" y="0"/>
              <wp:positionH relativeFrom="page">
                <wp:posOffset>2430226</wp:posOffset>
              </wp:positionH>
              <wp:positionV relativeFrom="page">
                <wp:posOffset>8705246</wp:posOffset>
              </wp:positionV>
              <wp:extent cx="1333500" cy="153670"/>
              <wp:effectExtent l="0" t="0" r="0" b="0"/>
              <wp:wrapNone/>
              <wp:docPr id="1070" name="Textbox 1070"/>
              <wp:cNvGraphicFramePr>
                <a:graphicFrameLocks/>
              </wp:cNvGraphicFramePr>
              <a:graphic>
                <a:graphicData uri="http://schemas.microsoft.com/office/word/2010/wordprocessingShape">
                  <wps:wsp>
                    <wps:cNvPr id="1070" name="Textbox 107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015680" type="#_x0000_t202" id="docshape98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01312">
              <wp:simplePos x="0" y="0"/>
              <wp:positionH relativeFrom="page">
                <wp:posOffset>5002496</wp:posOffset>
              </wp:positionH>
              <wp:positionV relativeFrom="page">
                <wp:posOffset>8705246</wp:posOffset>
              </wp:positionV>
              <wp:extent cx="843915" cy="153670"/>
              <wp:effectExtent l="0" t="0" r="0" b="0"/>
              <wp:wrapNone/>
              <wp:docPr id="1071" name="Textbox 1071"/>
              <wp:cNvGraphicFramePr>
                <a:graphicFrameLocks/>
              </wp:cNvGraphicFramePr>
              <a:graphic>
                <a:graphicData uri="http://schemas.microsoft.com/office/word/2010/wordprocessingShape">
                  <wps:wsp>
                    <wps:cNvPr id="1071" name="Textbox 107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015168" type="#_x0000_t202" id="docshape98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04896">
              <wp:simplePos x="0" y="0"/>
              <wp:positionH relativeFrom="page">
                <wp:posOffset>720851</wp:posOffset>
              </wp:positionH>
              <wp:positionV relativeFrom="page">
                <wp:posOffset>8705595</wp:posOffset>
              </wp:positionV>
              <wp:extent cx="5472430" cy="6350"/>
              <wp:effectExtent l="0" t="0" r="0" b="0"/>
              <wp:wrapNone/>
              <wp:docPr id="1078" name="Graphic 1078"/>
              <wp:cNvGraphicFramePr>
                <a:graphicFrameLocks/>
              </wp:cNvGraphicFramePr>
              <a:graphic>
                <a:graphicData uri="http://schemas.microsoft.com/office/word/2010/wordprocessingShape">
                  <wps:wsp>
                    <wps:cNvPr id="1078" name="Graphic 107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11584" id="docshape9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05408">
              <wp:simplePos x="0" y="0"/>
              <wp:positionH relativeFrom="page">
                <wp:posOffset>708151</wp:posOffset>
              </wp:positionH>
              <wp:positionV relativeFrom="page">
                <wp:posOffset>8705246</wp:posOffset>
              </wp:positionV>
              <wp:extent cx="842644" cy="153670"/>
              <wp:effectExtent l="0" t="0" r="0" b="0"/>
              <wp:wrapNone/>
              <wp:docPr id="1079" name="Textbox 1079"/>
              <wp:cNvGraphicFramePr>
                <a:graphicFrameLocks/>
              </wp:cNvGraphicFramePr>
              <a:graphic>
                <a:graphicData uri="http://schemas.microsoft.com/office/word/2010/wordprocessingShape">
                  <wps:wsp>
                    <wps:cNvPr id="1079" name="Textbox 1079"/>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11072" type="#_x0000_t202" id="docshape99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05920">
              <wp:simplePos x="0" y="0"/>
              <wp:positionH relativeFrom="page">
                <wp:posOffset>2789544</wp:posOffset>
              </wp:positionH>
              <wp:positionV relativeFrom="page">
                <wp:posOffset>8705246</wp:posOffset>
              </wp:positionV>
              <wp:extent cx="1334135" cy="153670"/>
              <wp:effectExtent l="0" t="0" r="0" b="0"/>
              <wp:wrapNone/>
              <wp:docPr id="1080" name="Textbox 1080"/>
              <wp:cNvGraphicFramePr>
                <a:graphicFrameLocks/>
              </wp:cNvGraphicFramePr>
              <a:graphic>
                <a:graphicData uri="http://schemas.microsoft.com/office/word/2010/wordprocessingShape">
                  <wps:wsp>
                    <wps:cNvPr id="1080" name="Textbox 1080"/>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010560" type="#_x0000_t202" id="docshape99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06432">
              <wp:simplePos x="0" y="0"/>
              <wp:positionH relativeFrom="page">
                <wp:posOffset>6014649</wp:posOffset>
              </wp:positionH>
              <wp:positionV relativeFrom="page">
                <wp:posOffset>8705246</wp:posOffset>
              </wp:positionV>
              <wp:extent cx="227965" cy="153670"/>
              <wp:effectExtent l="0" t="0" r="0" b="0"/>
              <wp:wrapNone/>
              <wp:docPr id="1081" name="Textbox 1081"/>
              <wp:cNvGraphicFramePr>
                <a:graphicFrameLocks/>
              </wp:cNvGraphicFramePr>
              <a:graphic>
                <a:graphicData uri="http://schemas.microsoft.com/office/word/2010/wordprocessingShape">
                  <wps:wsp>
                    <wps:cNvPr id="1081" name="Textbox 1081"/>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010048" type="#_x0000_t202" id="docshape992"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06944">
              <wp:simplePos x="0" y="0"/>
              <wp:positionH relativeFrom="page">
                <wp:posOffset>360425</wp:posOffset>
              </wp:positionH>
              <wp:positionV relativeFrom="page">
                <wp:posOffset>8705595</wp:posOffset>
              </wp:positionV>
              <wp:extent cx="5472430" cy="6350"/>
              <wp:effectExtent l="0" t="0" r="0" b="0"/>
              <wp:wrapNone/>
              <wp:docPr id="1082" name="Graphic 1082"/>
              <wp:cNvGraphicFramePr>
                <a:graphicFrameLocks/>
              </wp:cNvGraphicFramePr>
              <a:graphic>
                <a:graphicData uri="http://schemas.microsoft.com/office/word/2010/wordprocessingShape">
                  <wps:wsp>
                    <wps:cNvPr id="1082" name="Graphic 108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09536" id="docshape99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07456">
              <wp:simplePos x="0" y="0"/>
              <wp:positionH relativeFrom="page">
                <wp:posOffset>347725</wp:posOffset>
              </wp:positionH>
              <wp:positionV relativeFrom="page">
                <wp:posOffset>8705246</wp:posOffset>
              </wp:positionV>
              <wp:extent cx="228600" cy="153670"/>
              <wp:effectExtent l="0" t="0" r="0" b="0"/>
              <wp:wrapNone/>
              <wp:docPr id="1083" name="Textbox 1083"/>
              <wp:cNvGraphicFramePr>
                <a:graphicFrameLocks/>
              </wp:cNvGraphicFramePr>
              <a:graphic>
                <a:graphicData uri="http://schemas.microsoft.com/office/word/2010/wordprocessingShape">
                  <wps:wsp>
                    <wps:cNvPr id="1083" name="Textbox 1083"/>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009024" type="#_x0000_t202" id="docshape994"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07968">
              <wp:simplePos x="0" y="0"/>
              <wp:positionH relativeFrom="page">
                <wp:posOffset>2430226</wp:posOffset>
              </wp:positionH>
              <wp:positionV relativeFrom="page">
                <wp:posOffset>8705246</wp:posOffset>
              </wp:positionV>
              <wp:extent cx="1333500" cy="153670"/>
              <wp:effectExtent l="0" t="0" r="0" b="0"/>
              <wp:wrapNone/>
              <wp:docPr id="1084" name="Textbox 1084"/>
              <wp:cNvGraphicFramePr>
                <a:graphicFrameLocks/>
              </wp:cNvGraphicFramePr>
              <a:graphic>
                <a:graphicData uri="http://schemas.microsoft.com/office/word/2010/wordprocessingShape">
                  <wps:wsp>
                    <wps:cNvPr id="1084" name="Textbox 108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008512" type="#_x0000_t202" id="docshape99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08480">
              <wp:simplePos x="0" y="0"/>
              <wp:positionH relativeFrom="page">
                <wp:posOffset>5002496</wp:posOffset>
              </wp:positionH>
              <wp:positionV relativeFrom="page">
                <wp:posOffset>8705246</wp:posOffset>
              </wp:positionV>
              <wp:extent cx="843915" cy="153670"/>
              <wp:effectExtent l="0" t="0" r="0" b="0"/>
              <wp:wrapNone/>
              <wp:docPr id="1085" name="Textbox 1085"/>
              <wp:cNvGraphicFramePr>
                <a:graphicFrameLocks/>
              </wp:cNvGraphicFramePr>
              <a:graphic>
                <a:graphicData uri="http://schemas.microsoft.com/office/word/2010/wordprocessingShape">
                  <wps:wsp>
                    <wps:cNvPr id="1085" name="Textbox 108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008000" type="#_x0000_t202" id="docshape99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12064">
              <wp:simplePos x="0" y="0"/>
              <wp:positionH relativeFrom="page">
                <wp:posOffset>720851</wp:posOffset>
              </wp:positionH>
              <wp:positionV relativeFrom="page">
                <wp:posOffset>8705595</wp:posOffset>
              </wp:positionV>
              <wp:extent cx="5472430" cy="6350"/>
              <wp:effectExtent l="0" t="0" r="0" b="0"/>
              <wp:wrapNone/>
              <wp:docPr id="1092" name="Graphic 1092"/>
              <wp:cNvGraphicFramePr>
                <a:graphicFrameLocks/>
              </wp:cNvGraphicFramePr>
              <a:graphic>
                <a:graphicData uri="http://schemas.microsoft.com/office/word/2010/wordprocessingShape">
                  <wps:wsp>
                    <wps:cNvPr id="1092" name="Graphic 109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7004416" id="docshape100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12576">
              <wp:simplePos x="0" y="0"/>
              <wp:positionH relativeFrom="page">
                <wp:posOffset>708151</wp:posOffset>
              </wp:positionH>
              <wp:positionV relativeFrom="page">
                <wp:posOffset>8705246</wp:posOffset>
              </wp:positionV>
              <wp:extent cx="842644" cy="153670"/>
              <wp:effectExtent l="0" t="0" r="0" b="0"/>
              <wp:wrapNone/>
              <wp:docPr id="1093" name="Textbox 1093"/>
              <wp:cNvGraphicFramePr>
                <a:graphicFrameLocks/>
              </wp:cNvGraphicFramePr>
              <a:graphic>
                <a:graphicData uri="http://schemas.microsoft.com/office/word/2010/wordprocessingShape">
                  <wps:wsp>
                    <wps:cNvPr id="1093" name="Textbox 109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7003904" type="#_x0000_t202" id="docshape100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13088">
              <wp:simplePos x="0" y="0"/>
              <wp:positionH relativeFrom="page">
                <wp:posOffset>2789544</wp:posOffset>
              </wp:positionH>
              <wp:positionV relativeFrom="page">
                <wp:posOffset>8705246</wp:posOffset>
              </wp:positionV>
              <wp:extent cx="1334135" cy="153670"/>
              <wp:effectExtent l="0" t="0" r="0" b="0"/>
              <wp:wrapNone/>
              <wp:docPr id="1094" name="Textbox 1094"/>
              <wp:cNvGraphicFramePr>
                <a:graphicFrameLocks/>
              </wp:cNvGraphicFramePr>
              <a:graphic>
                <a:graphicData uri="http://schemas.microsoft.com/office/word/2010/wordprocessingShape">
                  <wps:wsp>
                    <wps:cNvPr id="1094" name="Textbox 1094"/>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7003392" type="#_x0000_t202" id="docshape100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13600">
              <wp:simplePos x="0" y="0"/>
              <wp:positionH relativeFrom="page">
                <wp:posOffset>6014649</wp:posOffset>
              </wp:positionH>
              <wp:positionV relativeFrom="page">
                <wp:posOffset>8705246</wp:posOffset>
              </wp:positionV>
              <wp:extent cx="227965" cy="153670"/>
              <wp:effectExtent l="0" t="0" r="0" b="0"/>
              <wp:wrapNone/>
              <wp:docPr id="1095" name="Textbox 1095"/>
              <wp:cNvGraphicFramePr>
                <a:graphicFrameLocks/>
              </wp:cNvGraphicFramePr>
              <a:graphic>
                <a:graphicData uri="http://schemas.microsoft.com/office/word/2010/wordprocessingShape">
                  <wps:wsp>
                    <wps:cNvPr id="1095" name="Textbox 1095"/>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7002880" type="#_x0000_t202" id="docshape1006"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14112">
              <wp:simplePos x="0" y="0"/>
              <wp:positionH relativeFrom="page">
                <wp:posOffset>360425</wp:posOffset>
              </wp:positionH>
              <wp:positionV relativeFrom="page">
                <wp:posOffset>8705595</wp:posOffset>
              </wp:positionV>
              <wp:extent cx="5472430" cy="6350"/>
              <wp:effectExtent l="0" t="0" r="0" b="0"/>
              <wp:wrapNone/>
              <wp:docPr id="1096" name="Graphic 1096"/>
              <wp:cNvGraphicFramePr>
                <a:graphicFrameLocks/>
              </wp:cNvGraphicFramePr>
              <a:graphic>
                <a:graphicData uri="http://schemas.microsoft.com/office/word/2010/wordprocessingShape">
                  <wps:wsp>
                    <wps:cNvPr id="1096" name="Graphic 109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7002368" id="docshape100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14624">
              <wp:simplePos x="0" y="0"/>
              <wp:positionH relativeFrom="page">
                <wp:posOffset>347725</wp:posOffset>
              </wp:positionH>
              <wp:positionV relativeFrom="page">
                <wp:posOffset>8705246</wp:posOffset>
              </wp:positionV>
              <wp:extent cx="228600" cy="153670"/>
              <wp:effectExtent l="0" t="0" r="0" b="0"/>
              <wp:wrapNone/>
              <wp:docPr id="1097" name="Textbox 1097"/>
              <wp:cNvGraphicFramePr>
                <a:graphicFrameLocks/>
              </wp:cNvGraphicFramePr>
              <a:graphic>
                <a:graphicData uri="http://schemas.microsoft.com/office/word/2010/wordprocessingShape">
                  <wps:wsp>
                    <wps:cNvPr id="1097" name="Textbox 1097"/>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7001856" type="#_x0000_t202" id="docshape1008"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15136">
              <wp:simplePos x="0" y="0"/>
              <wp:positionH relativeFrom="page">
                <wp:posOffset>2430226</wp:posOffset>
              </wp:positionH>
              <wp:positionV relativeFrom="page">
                <wp:posOffset>8705246</wp:posOffset>
              </wp:positionV>
              <wp:extent cx="1333500" cy="153670"/>
              <wp:effectExtent l="0" t="0" r="0" b="0"/>
              <wp:wrapNone/>
              <wp:docPr id="1098" name="Textbox 1098"/>
              <wp:cNvGraphicFramePr>
                <a:graphicFrameLocks/>
              </wp:cNvGraphicFramePr>
              <a:graphic>
                <a:graphicData uri="http://schemas.microsoft.com/office/word/2010/wordprocessingShape">
                  <wps:wsp>
                    <wps:cNvPr id="1098" name="Textbox 109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7001344" type="#_x0000_t202" id="docshape100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15648">
              <wp:simplePos x="0" y="0"/>
              <wp:positionH relativeFrom="page">
                <wp:posOffset>5002496</wp:posOffset>
              </wp:positionH>
              <wp:positionV relativeFrom="page">
                <wp:posOffset>8705246</wp:posOffset>
              </wp:positionV>
              <wp:extent cx="843915" cy="153670"/>
              <wp:effectExtent l="0" t="0" r="0" b="0"/>
              <wp:wrapNone/>
              <wp:docPr id="1099" name="Textbox 1099"/>
              <wp:cNvGraphicFramePr>
                <a:graphicFrameLocks/>
              </wp:cNvGraphicFramePr>
              <a:graphic>
                <a:graphicData uri="http://schemas.microsoft.com/office/word/2010/wordprocessingShape">
                  <wps:wsp>
                    <wps:cNvPr id="1099" name="Textbox 109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7000832" type="#_x0000_t202" id="docshape101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19232">
              <wp:simplePos x="0" y="0"/>
              <wp:positionH relativeFrom="page">
                <wp:posOffset>720851</wp:posOffset>
              </wp:positionH>
              <wp:positionV relativeFrom="page">
                <wp:posOffset>8705595</wp:posOffset>
              </wp:positionV>
              <wp:extent cx="5472430" cy="6350"/>
              <wp:effectExtent l="0" t="0" r="0" b="0"/>
              <wp:wrapNone/>
              <wp:docPr id="1106" name="Graphic 1106"/>
              <wp:cNvGraphicFramePr>
                <a:graphicFrameLocks/>
              </wp:cNvGraphicFramePr>
              <a:graphic>
                <a:graphicData uri="http://schemas.microsoft.com/office/word/2010/wordprocessingShape">
                  <wps:wsp>
                    <wps:cNvPr id="1106" name="Graphic 110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97248" id="docshape10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19744">
              <wp:simplePos x="0" y="0"/>
              <wp:positionH relativeFrom="page">
                <wp:posOffset>708151</wp:posOffset>
              </wp:positionH>
              <wp:positionV relativeFrom="page">
                <wp:posOffset>8705246</wp:posOffset>
              </wp:positionV>
              <wp:extent cx="842644" cy="153670"/>
              <wp:effectExtent l="0" t="0" r="0" b="0"/>
              <wp:wrapNone/>
              <wp:docPr id="1107" name="Textbox 1107"/>
              <wp:cNvGraphicFramePr>
                <a:graphicFrameLocks/>
              </wp:cNvGraphicFramePr>
              <a:graphic>
                <a:graphicData uri="http://schemas.microsoft.com/office/word/2010/wordprocessingShape">
                  <wps:wsp>
                    <wps:cNvPr id="1107" name="Textbox 110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996736" type="#_x0000_t202" id="docshape101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20256">
              <wp:simplePos x="0" y="0"/>
              <wp:positionH relativeFrom="page">
                <wp:posOffset>2789544</wp:posOffset>
              </wp:positionH>
              <wp:positionV relativeFrom="page">
                <wp:posOffset>8705246</wp:posOffset>
              </wp:positionV>
              <wp:extent cx="1334135" cy="153670"/>
              <wp:effectExtent l="0" t="0" r="0" b="0"/>
              <wp:wrapNone/>
              <wp:docPr id="1108" name="Textbox 1108"/>
              <wp:cNvGraphicFramePr>
                <a:graphicFrameLocks/>
              </wp:cNvGraphicFramePr>
              <a:graphic>
                <a:graphicData uri="http://schemas.microsoft.com/office/word/2010/wordprocessingShape">
                  <wps:wsp>
                    <wps:cNvPr id="1108" name="Textbox 1108"/>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996224" type="#_x0000_t202" id="docshape101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20768">
              <wp:simplePos x="0" y="0"/>
              <wp:positionH relativeFrom="page">
                <wp:posOffset>6014649</wp:posOffset>
              </wp:positionH>
              <wp:positionV relativeFrom="page">
                <wp:posOffset>8705246</wp:posOffset>
              </wp:positionV>
              <wp:extent cx="227965" cy="153670"/>
              <wp:effectExtent l="0" t="0" r="0" b="0"/>
              <wp:wrapNone/>
              <wp:docPr id="1109" name="Textbox 1109"/>
              <wp:cNvGraphicFramePr>
                <a:graphicFrameLocks/>
              </wp:cNvGraphicFramePr>
              <a:graphic>
                <a:graphicData uri="http://schemas.microsoft.com/office/word/2010/wordprocessingShape">
                  <wps:wsp>
                    <wps:cNvPr id="1109" name="Textbox 1109"/>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995712" type="#_x0000_t202" id="docshape1020"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21280">
              <wp:simplePos x="0" y="0"/>
              <wp:positionH relativeFrom="page">
                <wp:posOffset>360425</wp:posOffset>
              </wp:positionH>
              <wp:positionV relativeFrom="page">
                <wp:posOffset>8705595</wp:posOffset>
              </wp:positionV>
              <wp:extent cx="5472430" cy="6350"/>
              <wp:effectExtent l="0" t="0" r="0" b="0"/>
              <wp:wrapNone/>
              <wp:docPr id="1110" name="Graphic 1110"/>
              <wp:cNvGraphicFramePr>
                <a:graphicFrameLocks/>
              </wp:cNvGraphicFramePr>
              <a:graphic>
                <a:graphicData uri="http://schemas.microsoft.com/office/word/2010/wordprocessingShape">
                  <wps:wsp>
                    <wps:cNvPr id="1110" name="Graphic 111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95200" id="docshape10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21792">
              <wp:simplePos x="0" y="0"/>
              <wp:positionH relativeFrom="page">
                <wp:posOffset>347725</wp:posOffset>
              </wp:positionH>
              <wp:positionV relativeFrom="page">
                <wp:posOffset>8705246</wp:posOffset>
              </wp:positionV>
              <wp:extent cx="228600" cy="153670"/>
              <wp:effectExtent l="0" t="0" r="0" b="0"/>
              <wp:wrapNone/>
              <wp:docPr id="1111" name="Textbox 1111"/>
              <wp:cNvGraphicFramePr>
                <a:graphicFrameLocks/>
              </wp:cNvGraphicFramePr>
              <a:graphic>
                <a:graphicData uri="http://schemas.microsoft.com/office/word/2010/wordprocessingShape">
                  <wps:wsp>
                    <wps:cNvPr id="1111" name="Textbox 1111"/>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8</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994688" type="#_x0000_t202" id="docshape1022"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8</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22304">
              <wp:simplePos x="0" y="0"/>
              <wp:positionH relativeFrom="page">
                <wp:posOffset>2430226</wp:posOffset>
              </wp:positionH>
              <wp:positionV relativeFrom="page">
                <wp:posOffset>8705246</wp:posOffset>
              </wp:positionV>
              <wp:extent cx="1333500" cy="153670"/>
              <wp:effectExtent l="0" t="0" r="0" b="0"/>
              <wp:wrapNone/>
              <wp:docPr id="1112" name="Textbox 1112"/>
              <wp:cNvGraphicFramePr>
                <a:graphicFrameLocks/>
              </wp:cNvGraphicFramePr>
              <a:graphic>
                <a:graphicData uri="http://schemas.microsoft.com/office/word/2010/wordprocessingShape">
                  <wps:wsp>
                    <wps:cNvPr id="1112" name="Textbox 111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994176" type="#_x0000_t202" id="docshape102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22816">
              <wp:simplePos x="0" y="0"/>
              <wp:positionH relativeFrom="page">
                <wp:posOffset>5002496</wp:posOffset>
              </wp:positionH>
              <wp:positionV relativeFrom="page">
                <wp:posOffset>8705246</wp:posOffset>
              </wp:positionV>
              <wp:extent cx="843915" cy="153670"/>
              <wp:effectExtent l="0" t="0" r="0" b="0"/>
              <wp:wrapNone/>
              <wp:docPr id="1113" name="Textbox 1113"/>
              <wp:cNvGraphicFramePr>
                <a:graphicFrameLocks/>
              </wp:cNvGraphicFramePr>
              <a:graphic>
                <a:graphicData uri="http://schemas.microsoft.com/office/word/2010/wordprocessingShape">
                  <wps:wsp>
                    <wps:cNvPr id="1113" name="Textbox 111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993664" type="#_x0000_t202" id="docshape102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26400">
              <wp:simplePos x="0" y="0"/>
              <wp:positionH relativeFrom="page">
                <wp:posOffset>720851</wp:posOffset>
              </wp:positionH>
              <wp:positionV relativeFrom="page">
                <wp:posOffset>8705595</wp:posOffset>
              </wp:positionV>
              <wp:extent cx="5472430" cy="6350"/>
              <wp:effectExtent l="0" t="0" r="0" b="0"/>
              <wp:wrapNone/>
              <wp:docPr id="1120" name="Graphic 1120"/>
              <wp:cNvGraphicFramePr>
                <a:graphicFrameLocks/>
              </wp:cNvGraphicFramePr>
              <a:graphic>
                <a:graphicData uri="http://schemas.microsoft.com/office/word/2010/wordprocessingShape">
                  <wps:wsp>
                    <wps:cNvPr id="1120" name="Graphic 112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90080" id="docshape10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26912">
              <wp:simplePos x="0" y="0"/>
              <wp:positionH relativeFrom="page">
                <wp:posOffset>708151</wp:posOffset>
              </wp:positionH>
              <wp:positionV relativeFrom="page">
                <wp:posOffset>8705246</wp:posOffset>
              </wp:positionV>
              <wp:extent cx="842644" cy="153670"/>
              <wp:effectExtent l="0" t="0" r="0" b="0"/>
              <wp:wrapNone/>
              <wp:docPr id="1121" name="Textbox 1121"/>
              <wp:cNvGraphicFramePr>
                <a:graphicFrameLocks/>
              </wp:cNvGraphicFramePr>
              <a:graphic>
                <a:graphicData uri="http://schemas.microsoft.com/office/word/2010/wordprocessingShape">
                  <wps:wsp>
                    <wps:cNvPr id="1121" name="Textbox 112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989568" type="#_x0000_t202" id="docshape103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27424">
              <wp:simplePos x="0" y="0"/>
              <wp:positionH relativeFrom="page">
                <wp:posOffset>2789544</wp:posOffset>
              </wp:positionH>
              <wp:positionV relativeFrom="page">
                <wp:posOffset>8705246</wp:posOffset>
              </wp:positionV>
              <wp:extent cx="1334135" cy="153670"/>
              <wp:effectExtent l="0" t="0" r="0" b="0"/>
              <wp:wrapNone/>
              <wp:docPr id="1122" name="Textbox 1122"/>
              <wp:cNvGraphicFramePr>
                <a:graphicFrameLocks/>
              </wp:cNvGraphicFramePr>
              <a:graphic>
                <a:graphicData uri="http://schemas.microsoft.com/office/word/2010/wordprocessingShape">
                  <wps:wsp>
                    <wps:cNvPr id="1122" name="Textbox 1122"/>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989056" type="#_x0000_t202" id="docshape103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27936">
              <wp:simplePos x="0" y="0"/>
              <wp:positionH relativeFrom="page">
                <wp:posOffset>6014649</wp:posOffset>
              </wp:positionH>
              <wp:positionV relativeFrom="page">
                <wp:posOffset>8705246</wp:posOffset>
              </wp:positionV>
              <wp:extent cx="227965" cy="153670"/>
              <wp:effectExtent l="0" t="0" r="0" b="0"/>
              <wp:wrapNone/>
              <wp:docPr id="1123" name="Textbox 1123"/>
              <wp:cNvGraphicFramePr>
                <a:graphicFrameLocks/>
              </wp:cNvGraphicFramePr>
              <a:graphic>
                <a:graphicData uri="http://schemas.microsoft.com/office/word/2010/wordprocessingShape">
                  <wps:wsp>
                    <wps:cNvPr id="1123" name="Textbox 1123"/>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988544" type="#_x0000_t202" id="docshape1034"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28448">
              <wp:simplePos x="0" y="0"/>
              <wp:positionH relativeFrom="page">
                <wp:posOffset>360425</wp:posOffset>
              </wp:positionH>
              <wp:positionV relativeFrom="page">
                <wp:posOffset>8705595</wp:posOffset>
              </wp:positionV>
              <wp:extent cx="5472430" cy="6350"/>
              <wp:effectExtent l="0" t="0" r="0" b="0"/>
              <wp:wrapNone/>
              <wp:docPr id="1124" name="Graphic 1124"/>
              <wp:cNvGraphicFramePr>
                <a:graphicFrameLocks/>
              </wp:cNvGraphicFramePr>
              <a:graphic>
                <a:graphicData uri="http://schemas.microsoft.com/office/word/2010/wordprocessingShape">
                  <wps:wsp>
                    <wps:cNvPr id="1124" name="Graphic 112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88032" id="docshape10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28960">
              <wp:simplePos x="0" y="0"/>
              <wp:positionH relativeFrom="page">
                <wp:posOffset>347725</wp:posOffset>
              </wp:positionH>
              <wp:positionV relativeFrom="page">
                <wp:posOffset>8705246</wp:posOffset>
              </wp:positionV>
              <wp:extent cx="292735" cy="153670"/>
              <wp:effectExtent l="0" t="0" r="0" b="0"/>
              <wp:wrapNone/>
              <wp:docPr id="1125" name="Textbox 1125"/>
              <wp:cNvGraphicFramePr>
                <a:graphicFrameLocks/>
              </wp:cNvGraphicFramePr>
              <a:graphic>
                <a:graphicData uri="http://schemas.microsoft.com/office/word/2010/wordprocessingShape">
                  <wps:wsp>
                    <wps:cNvPr id="1125" name="Textbox 1125"/>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87520" type="#_x0000_t202" id="docshape1036"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29472">
              <wp:simplePos x="0" y="0"/>
              <wp:positionH relativeFrom="page">
                <wp:posOffset>2430203</wp:posOffset>
              </wp:positionH>
              <wp:positionV relativeFrom="page">
                <wp:posOffset>8705246</wp:posOffset>
              </wp:positionV>
              <wp:extent cx="1333500" cy="153670"/>
              <wp:effectExtent l="0" t="0" r="0" b="0"/>
              <wp:wrapNone/>
              <wp:docPr id="1126" name="Textbox 1126"/>
              <wp:cNvGraphicFramePr>
                <a:graphicFrameLocks/>
              </wp:cNvGraphicFramePr>
              <a:graphic>
                <a:graphicData uri="http://schemas.microsoft.com/office/word/2010/wordprocessingShape">
                  <wps:wsp>
                    <wps:cNvPr id="1126" name="Textbox 112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87008" type="#_x0000_t202" id="docshape103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29984">
              <wp:simplePos x="0" y="0"/>
              <wp:positionH relativeFrom="page">
                <wp:posOffset>5002359</wp:posOffset>
              </wp:positionH>
              <wp:positionV relativeFrom="page">
                <wp:posOffset>8705246</wp:posOffset>
              </wp:positionV>
              <wp:extent cx="843915" cy="153670"/>
              <wp:effectExtent l="0" t="0" r="0" b="0"/>
              <wp:wrapNone/>
              <wp:docPr id="1127" name="Textbox 1127"/>
              <wp:cNvGraphicFramePr>
                <a:graphicFrameLocks/>
              </wp:cNvGraphicFramePr>
              <a:graphic>
                <a:graphicData uri="http://schemas.microsoft.com/office/word/2010/wordprocessingShape">
                  <wps:wsp>
                    <wps:cNvPr id="1127" name="Textbox 112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86496" type="#_x0000_t202" id="docshape103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33568">
              <wp:simplePos x="0" y="0"/>
              <wp:positionH relativeFrom="page">
                <wp:posOffset>720851</wp:posOffset>
              </wp:positionH>
              <wp:positionV relativeFrom="page">
                <wp:posOffset>8705595</wp:posOffset>
              </wp:positionV>
              <wp:extent cx="5472430" cy="6350"/>
              <wp:effectExtent l="0" t="0" r="0" b="0"/>
              <wp:wrapNone/>
              <wp:docPr id="1134" name="Graphic 1134"/>
              <wp:cNvGraphicFramePr>
                <a:graphicFrameLocks/>
              </wp:cNvGraphicFramePr>
              <a:graphic>
                <a:graphicData uri="http://schemas.microsoft.com/office/word/2010/wordprocessingShape">
                  <wps:wsp>
                    <wps:cNvPr id="1134" name="Graphic 113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82912" id="docshape10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34080">
              <wp:simplePos x="0" y="0"/>
              <wp:positionH relativeFrom="page">
                <wp:posOffset>708151</wp:posOffset>
              </wp:positionH>
              <wp:positionV relativeFrom="page">
                <wp:posOffset>8705246</wp:posOffset>
              </wp:positionV>
              <wp:extent cx="842010" cy="153670"/>
              <wp:effectExtent l="0" t="0" r="0" b="0"/>
              <wp:wrapNone/>
              <wp:docPr id="1135" name="Textbox 1135"/>
              <wp:cNvGraphicFramePr>
                <a:graphicFrameLocks/>
              </wp:cNvGraphicFramePr>
              <a:graphic>
                <a:graphicData uri="http://schemas.microsoft.com/office/word/2010/wordprocessingShape">
                  <wps:wsp>
                    <wps:cNvPr id="1135" name="Textbox 1135"/>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82400" type="#_x0000_t202" id="docshape104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34592">
              <wp:simplePos x="0" y="0"/>
              <wp:positionH relativeFrom="page">
                <wp:posOffset>2789178</wp:posOffset>
              </wp:positionH>
              <wp:positionV relativeFrom="page">
                <wp:posOffset>8705246</wp:posOffset>
              </wp:positionV>
              <wp:extent cx="1333500" cy="153670"/>
              <wp:effectExtent l="0" t="0" r="0" b="0"/>
              <wp:wrapNone/>
              <wp:docPr id="1136" name="Textbox 1136"/>
              <wp:cNvGraphicFramePr>
                <a:graphicFrameLocks/>
              </wp:cNvGraphicFramePr>
              <a:graphic>
                <a:graphicData uri="http://schemas.microsoft.com/office/word/2010/wordprocessingShape">
                  <wps:wsp>
                    <wps:cNvPr id="1136" name="Textbox 113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81888" type="#_x0000_t202" id="docshape104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35104">
              <wp:simplePos x="0" y="0"/>
              <wp:positionH relativeFrom="page">
                <wp:posOffset>5950436</wp:posOffset>
              </wp:positionH>
              <wp:positionV relativeFrom="page">
                <wp:posOffset>8705246</wp:posOffset>
              </wp:positionV>
              <wp:extent cx="293370" cy="153670"/>
              <wp:effectExtent l="0" t="0" r="0" b="0"/>
              <wp:wrapNone/>
              <wp:docPr id="1137" name="Textbox 1137"/>
              <wp:cNvGraphicFramePr>
                <a:graphicFrameLocks/>
              </wp:cNvGraphicFramePr>
              <a:graphic>
                <a:graphicData uri="http://schemas.microsoft.com/office/word/2010/wordprocessingShape">
                  <wps:wsp>
                    <wps:cNvPr id="1137" name="Textbox 1137"/>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81376" type="#_x0000_t202" id="docshape1048"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35616">
              <wp:simplePos x="0" y="0"/>
              <wp:positionH relativeFrom="page">
                <wp:posOffset>360425</wp:posOffset>
              </wp:positionH>
              <wp:positionV relativeFrom="page">
                <wp:posOffset>8705595</wp:posOffset>
              </wp:positionV>
              <wp:extent cx="5472430" cy="6350"/>
              <wp:effectExtent l="0" t="0" r="0" b="0"/>
              <wp:wrapNone/>
              <wp:docPr id="1138" name="Graphic 1138"/>
              <wp:cNvGraphicFramePr>
                <a:graphicFrameLocks/>
              </wp:cNvGraphicFramePr>
              <a:graphic>
                <a:graphicData uri="http://schemas.microsoft.com/office/word/2010/wordprocessingShape">
                  <wps:wsp>
                    <wps:cNvPr id="1138" name="Graphic 113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80864" id="docshape10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36128">
              <wp:simplePos x="0" y="0"/>
              <wp:positionH relativeFrom="page">
                <wp:posOffset>347725</wp:posOffset>
              </wp:positionH>
              <wp:positionV relativeFrom="page">
                <wp:posOffset>8705246</wp:posOffset>
              </wp:positionV>
              <wp:extent cx="292735" cy="153670"/>
              <wp:effectExtent l="0" t="0" r="0" b="0"/>
              <wp:wrapNone/>
              <wp:docPr id="1139" name="Textbox 1139"/>
              <wp:cNvGraphicFramePr>
                <a:graphicFrameLocks/>
              </wp:cNvGraphicFramePr>
              <a:graphic>
                <a:graphicData uri="http://schemas.microsoft.com/office/word/2010/wordprocessingShape">
                  <wps:wsp>
                    <wps:cNvPr id="1139" name="Textbox 1139"/>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5-</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80352" type="#_x0000_t202" id="docshape1050" filled="false" stroked="false">
              <v:textbox inset="0,0,0,0">
                <w:txbxContent>
                  <w:p>
                    <w:pPr>
                      <w:spacing w:before="14"/>
                      <w:ind w:left="20" w:right="0" w:firstLine="0"/>
                      <w:jc w:val="left"/>
                      <w:rPr>
                        <w:rFonts w:ascii="Arial MT"/>
                        <w:sz w:val="18"/>
                      </w:rPr>
                    </w:pPr>
                    <w:r>
                      <w:rPr>
                        <w:rFonts w:ascii="Arial MT"/>
                        <w:spacing w:val="-2"/>
                        <w:sz w:val="18"/>
                      </w:rPr>
                      <w:t>5-</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36640">
              <wp:simplePos x="0" y="0"/>
              <wp:positionH relativeFrom="page">
                <wp:posOffset>2430203</wp:posOffset>
              </wp:positionH>
              <wp:positionV relativeFrom="page">
                <wp:posOffset>8705246</wp:posOffset>
              </wp:positionV>
              <wp:extent cx="1333500" cy="153670"/>
              <wp:effectExtent l="0" t="0" r="0" b="0"/>
              <wp:wrapNone/>
              <wp:docPr id="1140" name="Textbox 1140"/>
              <wp:cNvGraphicFramePr>
                <a:graphicFrameLocks/>
              </wp:cNvGraphicFramePr>
              <a:graphic>
                <a:graphicData uri="http://schemas.microsoft.com/office/word/2010/wordprocessingShape">
                  <wps:wsp>
                    <wps:cNvPr id="1140" name="Textbox 114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79840" type="#_x0000_t202" id="docshape105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37152">
              <wp:simplePos x="0" y="0"/>
              <wp:positionH relativeFrom="page">
                <wp:posOffset>5002359</wp:posOffset>
              </wp:positionH>
              <wp:positionV relativeFrom="page">
                <wp:posOffset>8705246</wp:posOffset>
              </wp:positionV>
              <wp:extent cx="843915" cy="153670"/>
              <wp:effectExtent l="0" t="0" r="0" b="0"/>
              <wp:wrapNone/>
              <wp:docPr id="1141" name="Textbox 1141"/>
              <wp:cNvGraphicFramePr>
                <a:graphicFrameLocks/>
              </wp:cNvGraphicFramePr>
              <a:graphic>
                <a:graphicData uri="http://schemas.microsoft.com/office/word/2010/wordprocessingShape">
                  <wps:wsp>
                    <wps:cNvPr id="1141" name="Textbox 114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79328" type="#_x0000_t202" id="docshape105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39200">
              <wp:simplePos x="0" y="0"/>
              <wp:positionH relativeFrom="page">
                <wp:posOffset>720851</wp:posOffset>
              </wp:positionH>
              <wp:positionV relativeFrom="page">
                <wp:posOffset>8705595</wp:posOffset>
              </wp:positionV>
              <wp:extent cx="5472430" cy="6350"/>
              <wp:effectExtent l="0" t="0" r="0" b="0"/>
              <wp:wrapNone/>
              <wp:docPr id="1145" name="Graphic 1145"/>
              <wp:cNvGraphicFramePr>
                <a:graphicFrameLocks/>
              </wp:cNvGraphicFramePr>
              <a:graphic>
                <a:graphicData uri="http://schemas.microsoft.com/office/word/2010/wordprocessingShape">
                  <wps:wsp>
                    <wps:cNvPr id="1145" name="Graphic 114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77280" id="docshape105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39712">
              <wp:simplePos x="0" y="0"/>
              <wp:positionH relativeFrom="page">
                <wp:posOffset>708151</wp:posOffset>
              </wp:positionH>
              <wp:positionV relativeFrom="page">
                <wp:posOffset>8705246</wp:posOffset>
              </wp:positionV>
              <wp:extent cx="842644" cy="153670"/>
              <wp:effectExtent l="0" t="0" r="0" b="0"/>
              <wp:wrapNone/>
              <wp:docPr id="1146" name="Textbox 1146"/>
              <wp:cNvGraphicFramePr>
                <a:graphicFrameLocks/>
              </wp:cNvGraphicFramePr>
              <a:graphic>
                <a:graphicData uri="http://schemas.microsoft.com/office/word/2010/wordprocessingShape">
                  <wps:wsp>
                    <wps:cNvPr id="1146" name="Textbox 1146"/>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976768" type="#_x0000_t202" id="docshape105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40224">
              <wp:simplePos x="0" y="0"/>
              <wp:positionH relativeFrom="page">
                <wp:posOffset>2789544</wp:posOffset>
              </wp:positionH>
              <wp:positionV relativeFrom="page">
                <wp:posOffset>8705246</wp:posOffset>
              </wp:positionV>
              <wp:extent cx="1334135" cy="153670"/>
              <wp:effectExtent l="0" t="0" r="0" b="0"/>
              <wp:wrapNone/>
              <wp:docPr id="1147" name="Textbox 1147"/>
              <wp:cNvGraphicFramePr>
                <a:graphicFrameLocks/>
              </wp:cNvGraphicFramePr>
              <a:graphic>
                <a:graphicData uri="http://schemas.microsoft.com/office/word/2010/wordprocessingShape">
                  <wps:wsp>
                    <wps:cNvPr id="1147" name="Textbox 1147"/>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976256" type="#_x0000_t202" id="docshape105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40736">
              <wp:simplePos x="0" y="0"/>
              <wp:positionH relativeFrom="page">
                <wp:posOffset>6014649</wp:posOffset>
              </wp:positionH>
              <wp:positionV relativeFrom="page">
                <wp:posOffset>8705246</wp:posOffset>
              </wp:positionV>
              <wp:extent cx="227965" cy="153670"/>
              <wp:effectExtent l="0" t="0" r="0" b="0"/>
              <wp:wrapNone/>
              <wp:docPr id="1148" name="Textbox 1148"/>
              <wp:cNvGraphicFramePr>
                <a:graphicFrameLocks/>
              </wp:cNvGraphicFramePr>
              <a:graphic>
                <a:graphicData uri="http://schemas.microsoft.com/office/word/2010/wordprocessingShape">
                  <wps:wsp>
                    <wps:cNvPr id="1148" name="Textbox 1148"/>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975744" type="#_x0000_t202" id="docshape1059"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41248">
              <wp:simplePos x="0" y="0"/>
              <wp:positionH relativeFrom="page">
                <wp:posOffset>360425</wp:posOffset>
              </wp:positionH>
              <wp:positionV relativeFrom="page">
                <wp:posOffset>8705595</wp:posOffset>
              </wp:positionV>
              <wp:extent cx="5472430" cy="6350"/>
              <wp:effectExtent l="0" t="0" r="0" b="0"/>
              <wp:wrapNone/>
              <wp:docPr id="1149" name="Graphic 1149"/>
              <wp:cNvGraphicFramePr>
                <a:graphicFrameLocks/>
              </wp:cNvGraphicFramePr>
              <a:graphic>
                <a:graphicData uri="http://schemas.microsoft.com/office/word/2010/wordprocessingShape">
                  <wps:wsp>
                    <wps:cNvPr id="1149" name="Graphic 114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75232" id="docshape106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41760">
              <wp:simplePos x="0" y="0"/>
              <wp:positionH relativeFrom="page">
                <wp:posOffset>347725</wp:posOffset>
              </wp:positionH>
              <wp:positionV relativeFrom="page">
                <wp:posOffset>8705246</wp:posOffset>
              </wp:positionV>
              <wp:extent cx="228600" cy="153670"/>
              <wp:effectExtent l="0" t="0" r="0" b="0"/>
              <wp:wrapNone/>
              <wp:docPr id="1150" name="Textbox 1150"/>
              <wp:cNvGraphicFramePr>
                <a:graphicFrameLocks/>
              </wp:cNvGraphicFramePr>
              <a:graphic>
                <a:graphicData uri="http://schemas.microsoft.com/office/word/2010/wordprocessingShape">
                  <wps:wsp>
                    <wps:cNvPr id="1150" name="Textbox 1150"/>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974720" type="#_x0000_t202" id="docshape1061"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42272">
              <wp:simplePos x="0" y="0"/>
              <wp:positionH relativeFrom="page">
                <wp:posOffset>2430226</wp:posOffset>
              </wp:positionH>
              <wp:positionV relativeFrom="page">
                <wp:posOffset>8705246</wp:posOffset>
              </wp:positionV>
              <wp:extent cx="1333500" cy="153670"/>
              <wp:effectExtent l="0" t="0" r="0" b="0"/>
              <wp:wrapNone/>
              <wp:docPr id="1151" name="Textbox 1151"/>
              <wp:cNvGraphicFramePr>
                <a:graphicFrameLocks/>
              </wp:cNvGraphicFramePr>
              <a:graphic>
                <a:graphicData uri="http://schemas.microsoft.com/office/word/2010/wordprocessingShape">
                  <wps:wsp>
                    <wps:cNvPr id="1151" name="Textbox 115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974208" type="#_x0000_t202" id="docshape106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42784">
              <wp:simplePos x="0" y="0"/>
              <wp:positionH relativeFrom="page">
                <wp:posOffset>5002496</wp:posOffset>
              </wp:positionH>
              <wp:positionV relativeFrom="page">
                <wp:posOffset>8705246</wp:posOffset>
              </wp:positionV>
              <wp:extent cx="843915" cy="153670"/>
              <wp:effectExtent l="0" t="0" r="0" b="0"/>
              <wp:wrapNone/>
              <wp:docPr id="1152" name="Textbox 1152"/>
              <wp:cNvGraphicFramePr>
                <a:graphicFrameLocks/>
              </wp:cNvGraphicFramePr>
              <a:graphic>
                <a:graphicData uri="http://schemas.microsoft.com/office/word/2010/wordprocessingShape">
                  <wps:wsp>
                    <wps:cNvPr id="1152" name="Textbox 1152"/>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973696" type="#_x0000_t202" id="docshape106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46368">
              <wp:simplePos x="0" y="0"/>
              <wp:positionH relativeFrom="page">
                <wp:posOffset>720851</wp:posOffset>
              </wp:positionH>
              <wp:positionV relativeFrom="page">
                <wp:posOffset>8705595</wp:posOffset>
              </wp:positionV>
              <wp:extent cx="5472430" cy="6350"/>
              <wp:effectExtent l="0" t="0" r="0" b="0"/>
              <wp:wrapNone/>
              <wp:docPr id="1159" name="Graphic 1159"/>
              <wp:cNvGraphicFramePr>
                <a:graphicFrameLocks/>
              </wp:cNvGraphicFramePr>
              <a:graphic>
                <a:graphicData uri="http://schemas.microsoft.com/office/word/2010/wordprocessingShape">
                  <wps:wsp>
                    <wps:cNvPr id="1159" name="Graphic 115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70112" id="docshape107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46880">
              <wp:simplePos x="0" y="0"/>
              <wp:positionH relativeFrom="page">
                <wp:posOffset>708151</wp:posOffset>
              </wp:positionH>
              <wp:positionV relativeFrom="page">
                <wp:posOffset>8705246</wp:posOffset>
              </wp:positionV>
              <wp:extent cx="842010" cy="153670"/>
              <wp:effectExtent l="0" t="0" r="0" b="0"/>
              <wp:wrapNone/>
              <wp:docPr id="1160" name="Textbox 1160"/>
              <wp:cNvGraphicFramePr>
                <a:graphicFrameLocks/>
              </wp:cNvGraphicFramePr>
              <a:graphic>
                <a:graphicData uri="http://schemas.microsoft.com/office/word/2010/wordprocessingShape">
                  <wps:wsp>
                    <wps:cNvPr id="1160" name="Textbox 1160"/>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69600" type="#_x0000_t202" id="docshape107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47392">
              <wp:simplePos x="0" y="0"/>
              <wp:positionH relativeFrom="page">
                <wp:posOffset>2789178</wp:posOffset>
              </wp:positionH>
              <wp:positionV relativeFrom="page">
                <wp:posOffset>8705246</wp:posOffset>
              </wp:positionV>
              <wp:extent cx="1333500" cy="153670"/>
              <wp:effectExtent l="0" t="0" r="0" b="0"/>
              <wp:wrapNone/>
              <wp:docPr id="1161" name="Textbox 1161"/>
              <wp:cNvGraphicFramePr>
                <a:graphicFrameLocks/>
              </wp:cNvGraphicFramePr>
              <a:graphic>
                <a:graphicData uri="http://schemas.microsoft.com/office/word/2010/wordprocessingShape">
                  <wps:wsp>
                    <wps:cNvPr id="1161" name="Textbox 116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69088" type="#_x0000_t202" id="docshape107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47904">
              <wp:simplePos x="0" y="0"/>
              <wp:positionH relativeFrom="page">
                <wp:posOffset>5950436</wp:posOffset>
              </wp:positionH>
              <wp:positionV relativeFrom="page">
                <wp:posOffset>8705246</wp:posOffset>
              </wp:positionV>
              <wp:extent cx="293370" cy="153670"/>
              <wp:effectExtent l="0" t="0" r="0" b="0"/>
              <wp:wrapNone/>
              <wp:docPr id="1162" name="Textbox 1162"/>
              <wp:cNvGraphicFramePr>
                <a:graphicFrameLocks/>
              </wp:cNvGraphicFramePr>
              <a:graphic>
                <a:graphicData uri="http://schemas.microsoft.com/office/word/2010/wordprocessingShape">
                  <wps:wsp>
                    <wps:cNvPr id="1162" name="Textbox 1162"/>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68576" type="#_x0000_t202" id="docshape1073"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48416">
              <wp:simplePos x="0" y="0"/>
              <wp:positionH relativeFrom="page">
                <wp:posOffset>360425</wp:posOffset>
              </wp:positionH>
              <wp:positionV relativeFrom="page">
                <wp:posOffset>8705595</wp:posOffset>
              </wp:positionV>
              <wp:extent cx="5472430" cy="6350"/>
              <wp:effectExtent l="0" t="0" r="0" b="0"/>
              <wp:wrapNone/>
              <wp:docPr id="1163" name="Graphic 1163"/>
              <wp:cNvGraphicFramePr>
                <a:graphicFrameLocks/>
              </wp:cNvGraphicFramePr>
              <a:graphic>
                <a:graphicData uri="http://schemas.microsoft.com/office/word/2010/wordprocessingShape">
                  <wps:wsp>
                    <wps:cNvPr id="1163" name="Graphic 116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68064" id="docshape107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48928">
              <wp:simplePos x="0" y="0"/>
              <wp:positionH relativeFrom="page">
                <wp:posOffset>347725</wp:posOffset>
              </wp:positionH>
              <wp:positionV relativeFrom="page">
                <wp:posOffset>8705246</wp:posOffset>
              </wp:positionV>
              <wp:extent cx="254635" cy="153670"/>
              <wp:effectExtent l="0" t="0" r="0" b="0"/>
              <wp:wrapNone/>
              <wp:docPr id="1164" name="Textbox 1164"/>
              <wp:cNvGraphicFramePr>
                <a:graphicFrameLocks/>
              </wp:cNvGraphicFramePr>
              <a:graphic>
                <a:graphicData uri="http://schemas.microsoft.com/office/word/2010/wordprocessingShape">
                  <wps:wsp>
                    <wps:cNvPr id="1164" name="Textbox 1164"/>
                    <wps:cNvSpPr txBox="1"/>
                    <wps:spPr>
                      <a:xfrm>
                        <a:off x="0" y="0"/>
                        <a:ext cx="2546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0.05pt;height:12.1pt;mso-position-horizontal-relative:page;mso-position-vertical-relative:page;z-index:-26967552" type="#_x0000_t202" id="docshape107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49440">
              <wp:simplePos x="0" y="0"/>
              <wp:positionH relativeFrom="page">
                <wp:posOffset>2430203</wp:posOffset>
              </wp:positionH>
              <wp:positionV relativeFrom="page">
                <wp:posOffset>8705246</wp:posOffset>
              </wp:positionV>
              <wp:extent cx="1333500" cy="153670"/>
              <wp:effectExtent l="0" t="0" r="0" b="0"/>
              <wp:wrapNone/>
              <wp:docPr id="1165" name="Textbox 1165"/>
              <wp:cNvGraphicFramePr>
                <a:graphicFrameLocks/>
              </wp:cNvGraphicFramePr>
              <a:graphic>
                <a:graphicData uri="http://schemas.microsoft.com/office/word/2010/wordprocessingShape">
                  <wps:wsp>
                    <wps:cNvPr id="1165" name="Textbox 1165"/>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67040" type="#_x0000_t202" id="docshape107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49952">
              <wp:simplePos x="0" y="0"/>
              <wp:positionH relativeFrom="page">
                <wp:posOffset>5002359</wp:posOffset>
              </wp:positionH>
              <wp:positionV relativeFrom="page">
                <wp:posOffset>8705246</wp:posOffset>
              </wp:positionV>
              <wp:extent cx="843915" cy="153670"/>
              <wp:effectExtent l="0" t="0" r="0" b="0"/>
              <wp:wrapNone/>
              <wp:docPr id="1166" name="Textbox 1166"/>
              <wp:cNvGraphicFramePr>
                <a:graphicFrameLocks/>
              </wp:cNvGraphicFramePr>
              <a:graphic>
                <a:graphicData uri="http://schemas.microsoft.com/office/word/2010/wordprocessingShape">
                  <wps:wsp>
                    <wps:cNvPr id="1166" name="Textbox 1166"/>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66528" type="#_x0000_t202" id="docshape107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56608">
              <wp:simplePos x="0" y="0"/>
              <wp:positionH relativeFrom="page">
                <wp:posOffset>720851</wp:posOffset>
              </wp:positionH>
              <wp:positionV relativeFrom="page">
                <wp:posOffset>8705595</wp:posOffset>
              </wp:positionV>
              <wp:extent cx="5472430" cy="6350"/>
              <wp:effectExtent l="0" t="0" r="0" b="0"/>
              <wp:wrapNone/>
              <wp:docPr id="1179" name="Graphic 1179"/>
              <wp:cNvGraphicFramePr>
                <a:graphicFrameLocks/>
              </wp:cNvGraphicFramePr>
              <a:graphic>
                <a:graphicData uri="http://schemas.microsoft.com/office/word/2010/wordprocessingShape">
                  <wps:wsp>
                    <wps:cNvPr id="1179" name="Graphic 117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59872" id="docshape109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57120">
              <wp:simplePos x="0" y="0"/>
              <wp:positionH relativeFrom="page">
                <wp:posOffset>708151</wp:posOffset>
              </wp:positionH>
              <wp:positionV relativeFrom="page">
                <wp:posOffset>8705246</wp:posOffset>
              </wp:positionV>
              <wp:extent cx="842010" cy="153670"/>
              <wp:effectExtent l="0" t="0" r="0" b="0"/>
              <wp:wrapNone/>
              <wp:docPr id="1180" name="Textbox 1180"/>
              <wp:cNvGraphicFramePr>
                <a:graphicFrameLocks/>
              </wp:cNvGraphicFramePr>
              <a:graphic>
                <a:graphicData uri="http://schemas.microsoft.com/office/word/2010/wordprocessingShape">
                  <wps:wsp>
                    <wps:cNvPr id="1180" name="Textbox 1180"/>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59360" type="#_x0000_t202" id="docshape109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57632">
              <wp:simplePos x="0" y="0"/>
              <wp:positionH relativeFrom="page">
                <wp:posOffset>2789178</wp:posOffset>
              </wp:positionH>
              <wp:positionV relativeFrom="page">
                <wp:posOffset>8705246</wp:posOffset>
              </wp:positionV>
              <wp:extent cx="1333500" cy="153670"/>
              <wp:effectExtent l="0" t="0" r="0" b="0"/>
              <wp:wrapNone/>
              <wp:docPr id="1181" name="Textbox 1181"/>
              <wp:cNvGraphicFramePr>
                <a:graphicFrameLocks/>
              </wp:cNvGraphicFramePr>
              <a:graphic>
                <a:graphicData uri="http://schemas.microsoft.com/office/word/2010/wordprocessingShape">
                  <wps:wsp>
                    <wps:cNvPr id="1181" name="Textbox 118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58848" type="#_x0000_t202" id="docshape109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58144">
              <wp:simplePos x="0" y="0"/>
              <wp:positionH relativeFrom="page">
                <wp:posOffset>5950436</wp:posOffset>
              </wp:positionH>
              <wp:positionV relativeFrom="page">
                <wp:posOffset>8705246</wp:posOffset>
              </wp:positionV>
              <wp:extent cx="293370" cy="153670"/>
              <wp:effectExtent l="0" t="0" r="0" b="0"/>
              <wp:wrapNone/>
              <wp:docPr id="1182" name="Textbox 1182"/>
              <wp:cNvGraphicFramePr>
                <a:graphicFrameLocks/>
              </wp:cNvGraphicFramePr>
              <a:graphic>
                <a:graphicData uri="http://schemas.microsoft.com/office/word/2010/wordprocessingShape">
                  <wps:wsp>
                    <wps:cNvPr id="1182" name="Textbox 1182"/>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58336" type="#_x0000_t202" id="docshape1093"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29</w:t>
                    </w:r>
                    <w:r>
                      <w:rPr>
                        <w:rFonts w:ascii="Arial MT"/>
                        <w:spacing w:val="-5"/>
                        <w:sz w:val="18"/>
                      </w:rPr>
                      <w:fldChar w:fldCharType="end"/>
                    </w: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58656">
              <wp:simplePos x="0" y="0"/>
              <wp:positionH relativeFrom="page">
                <wp:posOffset>360425</wp:posOffset>
              </wp:positionH>
              <wp:positionV relativeFrom="page">
                <wp:posOffset>8705595</wp:posOffset>
              </wp:positionV>
              <wp:extent cx="5472430" cy="6350"/>
              <wp:effectExtent l="0" t="0" r="0" b="0"/>
              <wp:wrapNone/>
              <wp:docPr id="1183" name="Graphic 1183"/>
              <wp:cNvGraphicFramePr>
                <a:graphicFrameLocks/>
              </wp:cNvGraphicFramePr>
              <a:graphic>
                <a:graphicData uri="http://schemas.microsoft.com/office/word/2010/wordprocessingShape">
                  <wps:wsp>
                    <wps:cNvPr id="1183" name="Graphic 118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57824" id="docshape109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59168">
              <wp:simplePos x="0" y="0"/>
              <wp:positionH relativeFrom="page">
                <wp:posOffset>347725</wp:posOffset>
              </wp:positionH>
              <wp:positionV relativeFrom="page">
                <wp:posOffset>8705246</wp:posOffset>
              </wp:positionV>
              <wp:extent cx="292735" cy="153670"/>
              <wp:effectExtent l="0" t="0" r="0" b="0"/>
              <wp:wrapNone/>
              <wp:docPr id="1184" name="Textbox 1184"/>
              <wp:cNvGraphicFramePr>
                <a:graphicFrameLocks/>
              </wp:cNvGraphicFramePr>
              <a:graphic>
                <a:graphicData uri="http://schemas.microsoft.com/office/word/2010/wordprocessingShape">
                  <wps:wsp>
                    <wps:cNvPr id="1184" name="Textbox 1184"/>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57312" type="#_x0000_t202" id="docshape109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59680">
              <wp:simplePos x="0" y="0"/>
              <wp:positionH relativeFrom="page">
                <wp:posOffset>2430203</wp:posOffset>
              </wp:positionH>
              <wp:positionV relativeFrom="page">
                <wp:posOffset>8705246</wp:posOffset>
              </wp:positionV>
              <wp:extent cx="1333500" cy="153670"/>
              <wp:effectExtent l="0" t="0" r="0" b="0"/>
              <wp:wrapNone/>
              <wp:docPr id="1185" name="Textbox 1185"/>
              <wp:cNvGraphicFramePr>
                <a:graphicFrameLocks/>
              </wp:cNvGraphicFramePr>
              <a:graphic>
                <a:graphicData uri="http://schemas.microsoft.com/office/word/2010/wordprocessingShape">
                  <wps:wsp>
                    <wps:cNvPr id="1185" name="Textbox 1185"/>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56800" type="#_x0000_t202" id="docshape109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60192">
              <wp:simplePos x="0" y="0"/>
              <wp:positionH relativeFrom="page">
                <wp:posOffset>5002359</wp:posOffset>
              </wp:positionH>
              <wp:positionV relativeFrom="page">
                <wp:posOffset>8705246</wp:posOffset>
              </wp:positionV>
              <wp:extent cx="843915" cy="153670"/>
              <wp:effectExtent l="0" t="0" r="0" b="0"/>
              <wp:wrapNone/>
              <wp:docPr id="1186" name="Textbox 1186"/>
              <wp:cNvGraphicFramePr>
                <a:graphicFrameLocks/>
              </wp:cNvGraphicFramePr>
              <a:graphic>
                <a:graphicData uri="http://schemas.microsoft.com/office/word/2010/wordprocessingShape">
                  <wps:wsp>
                    <wps:cNvPr id="1186" name="Textbox 1186"/>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56288" type="#_x0000_t202" id="docshape109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63776">
              <wp:simplePos x="0" y="0"/>
              <wp:positionH relativeFrom="page">
                <wp:posOffset>360425</wp:posOffset>
              </wp:positionH>
              <wp:positionV relativeFrom="page">
                <wp:posOffset>8705595</wp:posOffset>
              </wp:positionV>
              <wp:extent cx="5472430" cy="6350"/>
              <wp:effectExtent l="0" t="0" r="0" b="0"/>
              <wp:wrapNone/>
              <wp:docPr id="1193" name="Graphic 1193"/>
              <wp:cNvGraphicFramePr>
                <a:graphicFrameLocks/>
              </wp:cNvGraphicFramePr>
              <a:graphic>
                <a:graphicData uri="http://schemas.microsoft.com/office/word/2010/wordprocessingShape">
                  <wps:wsp>
                    <wps:cNvPr id="1193" name="Graphic 119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52704" id="docshape110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64288">
              <wp:simplePos x="0" y="0"/>
              <wp:positionH relativeFrom="page">
                <wp:posOffset>347725</wp:posOffset>
              </wp:positionH>
              <wp:positionV relativeFrom="page">
                <wp:posOffset>8705246</wp:posOffset>
              </wp:positionV>
              <wp:extent cx="292735" cy="153670"/>
              <wp:effectExtent l="0" t="0" r="0" b="0"/>
              <wp:wrapNone/>
              <wp:docPr id="1194" name="Textbox 1194"/>
              <wp:cNvGraphicFramePr>
                <a:graphicFrameLocks/>
              </wp:cNvGraphicFramePr>
              <a:graphic>
                <a:graphicData uri="http://schemas.microsoft.com/office/word/2010/wordprocessingShape">
                  <wps:wsp>
                    <wps:cNvPr id="1194" name="Textbox 1194"/>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52192" type="#_x0000_t202" id="docshape110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64800">
              <wp:simplePos x="0" y="0"/>
              <wp:positionH relativeFrom="page">
                <wp:posOffset>2430203</wp:posOffset>
              </wp:positionH>
              <wp:positionV relativeFrom="page">
                <wp:posOffset>8705246</wp:posOffset>
              </wp:positionV>
              <wp:extent cx="1333500" cy="153670"/>
              <wp:effectExtent l="0" t="0" r="0" b="0"/>
              <wp:wrapNone/>
              <wp:docPr id="1195" name="Textbox 1195"/>
              <wp:cNvGraphicFramePr>
                <a:graphicFrameLocks/>
              </wp:cNvGraphicFramePr>
              <a:graphic>
                <a:graphicData uri="http://schemas.microsoft.com/office/word/2010/wordprocessingShape">
                  <wps:wsp>
                    <wps:cNvPr id="1195" name="Textbox 1195"/>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51680" type="#_x0000_t202" id="docshape110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65312">
              <wp:simplePos x="0" y="0"/>
              <wp:positionH relativeFrom="page">
                <wp:posOffset>5002359</wp:posOffset>
              </wp:positionH>
              <wp:positionV relativeFrom="page">
                <wp:posOffset>8705246</wp:posOffset>
              </wp:positionV>
              <wp:extent cx="843915" cy="153670"/>
              <wp:effectExtent l="0" t="0" r="0" b="0"/>
              <wp:wrapNone/>
              <wp:docPr id="1196" name="Textbox 1196"/>
              <wp:cNvGraphicFramePr>
                <a:graphicFrameLocks/>
              </wp:cNvGraphicFramePr>
              <a:graphic>
                <a:graphicData uri="http://schemas.microsoft.com/office/word/2010/wordprocessingShape">
                  <wps:wsp>
                    <wps:cNvPr id="1196" name="Textbox 1196"/>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51168" type="#_x0000_t202" id="docshape110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65824">
              <wp:simplePos x="0" y="0"/>
              <wp:positionH relativeFrom="page">
                <wp:posOffset>720851</wp:posOffset>
              </wp:positionH>
              <wp:positionV relativeFrom="page">
                <wp:posOffset>8705595</wp:posOffset>
              </wp:positionV>
              <wp:extent cx="5472430" cy="6350"/>
              <wp:effectExtent l="0" t="0" r="0" b="0"/>
              <wp:wrapNone/>
              <wp:docPr id="1197" name="Graphic 1197"/>
              <wp:cNvGraphicFramePr>
                <a:graphicFrameLocks/>
              </wp:cNvGraphicFramePr>
              <a:graphic>
                <a:graphicData uri="http://schemas.microsoft.com/office/word/2010/wordprocessingShape">
                  <wps:wsp>
                    <wps:cNvPr id="1197" name="Graphic 119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50656" id="docshape110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66336">
              <wp:simplePos x="0" y="0"/>
              <wp:positionH relativeFrom="page">
                <wp:posOffset>708151</wp:posOffset>
              </wp:positionH>
              <wp:positionV relativeFrom="page">
                <wp:posOffset>8705246</wp:posOffset>
              </wp:positionV>
              <wp:extent cx="842010" cy="153670"/>
              <wp:effectExtent l="0" t="0" r="0" b="0"/>
              <wp:wrapNone/>
              <wp:docPr id="1198" name="Textbox 1198"/>
              <wp:cNvGraphicFramePr>
                <a:graphicFrameLocks/>
              </wp:cNvGraphicFramePr>
              <a:graphic>
                <a:graphicData uri="http://schemas.microsoft.com/office/word/2010/wordprocessingShape">
                  <wps:wsp>
                    <wps:cNvPr id="1198" name="Textbox 1198"/>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50144" type="#_x0000_t202" id="docshape110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66848">
              <wp:simplePos x="0" y="0"/>
              <wp:positionH relativeFrom="page">
                <wp:posOffset>2789178</wp:posOffset>
              </wp:positionH>
              <wp:positionV relativeFrom="page">
                <wp:posOffset>8705246</wp:posOffset>
              </wp:positionV>
              <wp:extent cx="1333500" cy="153670"/>
              <wp:effectExtent l="0" t="0" r="0" b="0"/>
              <wp:wrapNone/>
              <wp:docPr id="1199" name="Textbox 1199"/>
              <wp:cNvGraphicFramePr>
                <a:graphicFrameLocks/>
              </wp:cNvGraphicFramePr>
              <a:graphic>
                <a:graphicData uri="http://schemas.microsoft.com/office/word/2010/wordprocessingShape">
                  <wps:wsp>
                    <wps:cNvPr id="1199" name="Textbox 119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49632" type="#_x0000_t202" id="docshape111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67360">
              <wp:simplePos x="0" y="0"/>
              <wp:positionH relativeFrom="page">
                <wp:posOffset>5950436</wp:posOffset>
              </wp:positionH>
              <wp:positionV relativeFrom="page">
                <wp:posOffset>8705246</wp:posOffset>
              </wp:positionV>
              <wp:extent cx="293370" cy="153670"/>
              <wp:effectExtent l="0" t="0" r="0" b="0"/>
              <wp:wrapNone/>
              <wp:docPr id="1200" name="Textbox 1200"/>
              <wp:cNvGraphicFramePr>
                <a:graphicFrameLocks/>
              </wp:cNvGraphicFramePr>
              <a:graphic>
                <a:graphicData uri="http://schemas.microsoft.com/office/word/2010/wordprocessingShape">
                  <wps:wsp>
                    <wps:cNvPr id="1200" name="Textbox 1200"/>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49120" type="#_x0000_t202" id="docshape1111"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33</w:t>
                    </w:r>
                    <w:r>
                      <w:rPr>
                        <w:rFonts w:ascii="Arial MT"/>
                        <w:spacing w:val="-5"/>
                        <w:sz w:val="18"/>
                      </w:rPr>
                      <w:fldChar w:fldCharType="end"/>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70944">
              <wp:simplePos x="0" y="0"/>
              <wp:positionH relativeFrom="page">
                <wp:posOffset>360425</wp:posOffset>
              </wp:positionH>
              <wp:positionV relativeFrom="page">
                <wp:posOffset>8705595</wp:posOffset>
              </wp:positionV>
              <wp:extent cx="5472430" cy="6350"/>
              <wp:effectExtent l="0" t="0" r="0" b="0"/>
              <wp:wrapNone/>
              <wp:docPr id="1207" name="Graphic 1207"/>
              <wp:cNvGraphicFramePr>
                <a:graphicFrameLocks/>
              </wp:cNvGraphicFramePr>
              <a:graphic>
                <a:graphicData uri="http://schemas.microsoft.com/office/word/2010/wordprocessingShape">
                  <wps:wsp>
                    <wps:cNvPr id="1207" name="Graphic 120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45536" id="docshape111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71456">
              <wp:simplePos x="0" y="0"/>
              <wp:positionH relativeFrom="page">
                <wp:posOffset>347725</wp:posOffset>
              </wp:positionH>
              <wp:positionV relativeFrom="page">
                <wp:posOffset>8705246</wp:posOffset>
              </wp:positionV>
              <wp:extent cx="292735" cy="153670"/>
              <wp:effectExtent l="0" t="0" r="0" b="0"/>
              <wp:wrapNone/>
              <wp:docPr id="1208" name="Textbox 1208"/>
              <wp:cNvGraphicFramePr>
                <a:graphicFrameLocks/>
              </wp:cNvGraphicFramePr>
              <a:graphic>
                <a:graphicData uri="http://schemas.microsoft.com/office/word/2010/wordprocessingShape">
                  <wps:wsp>
                    <wps:cNvPr id="1208" name="Textbox 1208"/>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45024" type="#_x0000_t202" id="docshape1119"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71968">
              <wp:simplePos x="0" y="0"/>
              <wp:positionH relativeFrom="page">
                <wp:posOffset>2430203</wp:posOffset>
              </wp:positionH>
              <wp:positionV relativeFrom="page">
                <wp:posOffset>8705246</wp:posOffset>
              </wp:positionV>
              <wp:extent cx="1333500" cy="153670"/>
              <wp:effectExtent l="0" t="0" r="0" b="0"/>
              <wp:wrapNone/>
              <wp:docPr id="1209" name="Textbox 1209"/>
              <wp:cNvGraphicFramePr>
                <a:graphicFrameLocks/>
              </wp:cNvGraphicFramePr>
              <a:graphic>
                <a:graphicData uri="http://schemas.microsoft.com/office/word/2010/wordprocessingShape">
                  <wps:wsp>
                    <wps:cNvPr id="1209" name="Textbox 120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44512" type="#_x0000_t202" id="docshape112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72480">
              <wp:simplePos x="0" y="0"/>
              <wp:positionH relativeFrom="page">
                <wp:posOffset>5002359</wp:posOffset>
              </wp:positionH>
              <wp:positionV relativeFrom="page">
                <wp:posOffset>8705246</wp:posOffset>
              </wp:positionV>
              <wp:extent cx="843915" cy="153670"/>
              <wp:effectExtent l="0" t="0" r="0" b="0"/>
              <wp:wrapNone/>
              <wp:docPr id="1210" name="Textbox 1210"/>
              <wp:cNvGraphicFramePr>
                <a:graphicFrameLocks/>
              </wp:cNvGraphicFramePr>
              <a:graphic>
                <a:graphicData uri="http://schemas.microsoft.com/office/word/2010/wordprocessingShape">
                  <wps:wsp>
                    <wps:cNvPr id="1210" name="Textbox 1210"/>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44000" type="#_x0000_t202" id="docshape112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72992">
              <wp:simplePos x="0" y="0"/>
              <wp:positionH relativeFrom="page">
                <wp:posOffset>720851</wp:posOffset>
              </wp:positionH>
              <wp:positionV relativeFrom="page">
                <wp:posOffset>8705595</wp:posOffset>
              </wp:positionV>
              <wp:extent cx="5472430" cy="6350"/>
              <wp:effectExtent l="0" t="0" r="0" b="0"/>
              <wp:wrapNone/>
              <wp:docPr id="1211" name="Graphic 1211"/>
              <wp:cNvGraphicFramePr>
                <a:graphicFrameLocks/>
              </wp:cNvGraphicFramePr>
              <a:graphic>
                <a:graphicData uri="http://schemas.microsoft.com/office/word/2010/wordprocessingShape">
                  <wps:wsp>
                    <wps:cNvPr id="1211" name="Graphic 121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43488" id="docshape112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73504">
              <wp:simplePos x="0" y="0"/>
              <wp:positionH relativeFrom="page">
                <wp:posOffset>708151</wp:posOffset>
              </wp:positionH>
              <wp:positionV relativeFrom="page">
                <wp:posOffset>8705246</wp:posOffset>
              </wp:positionV>
              <wp:extent cx="842010" cy="153670"/>
              <wp:effectExtent l="0" t="0" r="0" b="0"/>
              <wp:wrapNone/>
              <wp:docPr id="1212" name="Textbox 1212"/>
              <wp:cNvGraphicFramePr>
                <a:graphicFrameLocks/>
              </wp:cNvGraphicFramePr>
              <a:graphic>
                <a:graphicData uri="http://schemas.microsoft.com/office/word/2010/wordprocessingShape">
                  <wps:wsp>
                    <wps:cNvPr id="1212" name="Textbox 1212"/>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42976" type="#_x0000_t202" id="docshape112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74016">
              <wp:simplePos x="0" y="0"/>
              <wp:positionH relativeFrom="page">
                <wp:posOffset>2789178</wp:posOffset>
              </wp:positionH>
              <wp:positionV relativeFrom="page">
                <wp:posOffset>8705246</wp:posOffset>
              </wp:positionV>
              <wp:extent cx="1333500" cy="153670"/>
              <wp:effectExtent l="0" t="0" r="0" b="0"/>
              <wp:wrapNone/>
              <wp:docPr id="1213" name="Textbox 1213"/>
              <wp:cNvGraphicFramePr>
                <a:graphicFrameLocks/>
              </wp:cNvGraphicFramePr>
              <a:graphic>
                <a:graphicData uri="http://schemas.microsoft.com/office/word/2010/wordprocessingShape">
                  <wps:wsp>
                    <wps:cNvPr id="1213" name="Textbox 1213"/>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42464" type="#_x0000_t202" id="docshape112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74528">
              <wp:simplePos x="0" y="0"/>
              <wp:positionH relativeFrom="page">
                <wp:posOffset>5950436</wp:posOffset>
              </wp:positionH>
              <wp:positionV relativeFrom="page">
                <wp:posOffset>8705246</wp:posOffset>
              </wp:positionV>
              <wp:extent cx="293370" cy="153670"/>
              <wp:effectExtent l="0" t="0" r="0" b="0"/>
              <wp:wrapNone/>
              <wp:docPr id="1214" name="Textbox 1214"/>
              <wp:cNvGraphicFramePr>
                <a:graphicFrameLocks/>
              </wp:cNvGraphicFramePr>
              <a:graphic>
                <a:graphicData uri="http://schemas.microsoft.com/office/word/2010/wordprocessingShape">
                  <wps:wsp>
                    <wps:cNvPr id="1214" name="Textbox 1214"/>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41952" type="#_x0000_t202" id="docshape112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35</w:t>
                    </w:r>
                    <w:r>
                      <w:rPr>
                        <w:rFonts w:ascii="Arial MT"/>
                        <w:spacing w:val="-5"/>
                        <w:sz w:val="18"/>
                      </w:rPr>
                      <w:fldChar w:fldCharType="end"/>
                    </w: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78112">
              <wp:simplePos x="0" y="0"/>
              <wp:positionH relativeFrom="page">
                <wp:posOffset>720851</wp:posOffset>
              </wp:positionH>
              <wp:positionV relativeFrom="page">
                <wp:posOffset>8705595</wp:posOffset>
              </wp:positionV>
              <wp:extent cx="5472430" cy="6350"/>
              <wp:effectExtent l="0" t="0" r="0" b="0"/>
              <wp:wrapNone/>
              <wp:docPr id="1221" name="Graphic 1221"/>
              <wp:cNvGraphicFramePr>
                <a:graphicFrameLocks/>
              </wp:cNvGraphicFramePr>
              <a:graphic>
                <a:graphicData uri="http://schemas.microsoft.com/office/word/2010/wordprocessingShape">
                  <wps:wsp>
                    <wps:cNvPr id="1221" name="Graphic 122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38368" id="docshape113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78624">
              <wp:simplePos x="0" y="0"/>
              <wp:positionH relativeFrom="page">
                <wp:posOffset>708151</wp:posOffset>
              </wp:positionH>
              <wp:positionV relativeFrom="page">
                <wp:posOffset>8705246</wp:posOffset>
              </wp:positionV>
              <wp:extent cx="842010" cy="153670"/>
              <wp:effectExtent l="0" t="0" r="0" b="0"/>
              <wp:wrapNone/>
              <wp:docPr id="1222" name="Textbox 1222"/>
              <wp:cNvGraphicFramePr>
                <a:graphicFrameLocks/>
              </wp:cNvGraphicFramePr>
              <a:graphic>
                <a:graphicData uri="http://schemas.microsoft.com/office/word/2010/wordprocessingShape">
                  <wps:wsp>
                    <wps:cNvPr id="1222" name="Textbox 1222"/>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37856" type="#_x0000_t202" id="docshape113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79136">
              <wp:simplePos x="0" y="0"/>
              <wp:positionH relativeFrom="page">
                <wp:posOffset>2789178</wp:posOffset>
              </wp:positionH>
              <wp:positionV relativeFrom="page">
                <wp:posOffset>8705246</wp:posOffset>
              </wp:positionV>
              <wp:extent cx="1333500" cy="153670"/>
              <wp:effectExtent l="0" t="0" r="0" b="0"/>
              <wp:wrapNone/>
              <wp:docPr id="1223" name="Textbox 1223"/>
              <wp:cNvGraphicFramePr>
                <a:graphicFrameLocks/>
              </wp:cNvGraphicFramePr>
              <a:graphic>
                <a:graphicData uri="http://schemas.microsoft.com/office/word/2010/wordprocessingShape">
                  <wps:wsp>
                    <wps:cNvPr id="1223" name="Textbox 1223"/>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37344" type="#_x0000_t202" id="docshape113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79648">
              <wp:simplePos x="0" y="0"/>
              <wp:positionH relativeFrom="page">
                <wp:posOffset>5950436</wp:posOffset>
              </wp:positionH>
              <wp:positionV relativeFrom="page">
                <wp:posOffset>8705246</wp:posOffset>
              </wp:positionV>
              <wp:extent cx="293370" cy="153670"/>
              <wp:effectExtent l="0" t="0" r="0" b="0"/>
              <wp:wrapNone/>
              <wp:docPr id="1224" name="Textbox 1224"/>
              <wp:cNvGraphicFramePr>
                <a:graphicFrameLocks/>
              </wp:cNvGraphicFramePr>
              <a:graphic>
                <a:graphicData uri="http://schemas.microsoft.com/office/word/2010/wordprocessingShape">
                  <wps:wsp>
                    <wps:cNvPr id="1224" name="Textbox 1224"/>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36832" type="#_x0000_t202" id="docshape113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37</w:t>
                    </w:r>
                    <w:r>
                      <w:rPr>
                        <w:rFonts w:ascii="Arial MT"/>
                        <w:spacing w:val="-5"/>
                        <w:sz w:val="18"/>
                      </w:rPr>
                      <w:fldChar w:fldCharType="end"/>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80160">
              <wp:simplePos x="0" y="0"/>
              <wp:positionH relativeFrom="page">
                <wp:posOffset>360425</wp:posOffset>
              </wp:positionH>
              <wp:positionV relativeFrom="page">
                <wp:posOffset>8705595</wp:posOffset>
              </wp:positionV>
              <wp:extent cx="5472430" cy="6350"/>
              <wp:effectExtent l="0" t="0" r="0" b="0"/>
              <wp:wrapNone/>
              <wp:docPr id="1225" name="Graphic 1225"/>
              <wp:cNvGraphicFramePr>
                <a:graphicFrameLocks/>
              </wp:cNvGraphicFramePr>
              <a:graphic>
                <a:graphicData uri="http://schemas.microsoft.com/office/word/2010/wordprocessingShape">
                  <wps:wsp>
                    <wps:cNvPr id="1225" name="Graphic 122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36320" id="docshape113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80672">
              <wp:simplePos x="0" y="0"/>
              <wp:positionH relativeFrom="page">
                <wp:posOffset>347725</wp:posOffset>
              </wp:positionH>
              <wp:positionV relativeFrom="page">
                <wp:posOffset>8705246</wp:posOffset>
              </wp:positionV>
              <wp:extent cx="292735" cy="153670"/>
              <wp:effectExtent l="0" t="0" r="0" b="0"/>
              <wp:wrapNone/>
              <wp:docPr id="1226" name="Textbox 1226"/>
              <wp:cNvGraphicFramePr>
                <a:graphicFrameLocks/>
              </wp:cNvGraphicFramePr>
              <a:graphic>
                <a:graphicData uri="http://schemas.microsoft.com/office/word/2010/wordprocessingShape">
                  <wps:wsp>
                    <wps:cNvPr id="1226" name="Textbox 1226"/>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35808" type="#_x0000_t202" id="docshape1137"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38</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81184">
              <wp:simplePos x="0" y="0"/>
              <wp:positionH relativeFrom="page">
                <wp:posOffset>2430203</wp:posOffset>
              </wp:positionH>
              <wp:positionV relativeFrom="page">
                <wp:posOffset>8705246</wp:posOffset>
              </wp:positionV>
              <wp:extent cx="1333500" cy="153670"/>
              <wp:effectExtent l="0" t="0" r="0" b="0"/>
              <wp:wrapNone/>
              <wp:docPr id="1227" name="Textbox 1227"/>
              <wp:cNvGraphicFramePr>
                <a:graphicFrameLocks/>
              </wp:cNvGraphicFramePr>
              <a:graphic>
                <a:graphicData uri="http://schemas.microsoft.com/office/word/2010/wordprocessingShape">
                  <wps:wsp>
                    <wps:cNvPr id="1227" name="Textbox 1227"/>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35296" type="#_x0000_t202" id="docshape113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81696">
              <wp:simplePos x="0" y="0"/>
              <wp:positionH relativeFrom="page">
                <wp:posOffset>5002359</wp:posOffset>
              </wp:positionH>
              <wp:positionV relativeFrom="page">
                <wp:posOffset>8705246</wp:posOffset>
              </wp:positionV>
              <wp:extent cx="843915" cy="153670"/>
              <wp:effectExtent l="0" t="0" r="0" b="0"/>
              <wp:wrapNone/>
              <wp:docPr id="1228" name="Textbox 1228"/>
              <wp:cNvGraphicFramePr>
                <a:graphicFrameLocks/>
              </wp:cNvGraphicFramePr>
              <a:graphic>
                <a:graphicData uri="http://schemas.microsoft.com/office/word/2010/wordprocessingShape">
                  <wps:wsp>
                    <wps:cNvPr id="1228" name="Textbox 1228"/>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34784" type="#_x0000_t202" id="docshape113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85280">
              <wp:simplePos x="0" y="0"/>
              <wp:positionH relativeFrom="page">
                <wp:posOffset>720851</wp:posOffset>
              </wp:positionH>
              <wp:positionV relativeFrom="page">
                <wp:posOffset>8705595</wp:posOffset>
              </wp:positionV>
              <wp:extent cx="5472430" cy="6350"/>
              <wp:effectExtent l="0" t="0" r="0" b="0"/>
              <wp:wrapNone/>
              <wp:docPr id="1235" name="Graphic 1235"/>
              <wp:cNvGraphicFramePr>
                <a:graphicFrameLocks/>
              </wp:cNvGraphicFramePr>
              <a:graphic>
                <a:graphicData uri="http://schemas.microsoft.com/office/word/2010/wordprocessingShape">
                  <wps:wsp>
                    <wps:cNvPr id="1235" name="Graphic 123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31200" id="docshape114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85792">
              <wp:simplePos x="0" y="0"/>
              <wp:positionH relativeFrom="page">
                <wp:posOffset>708151</wp:posOffset>
              </wp:positionH>
              <wp:positionV relativeFrom="page">
                <wp:posOffset>8705246</wp:posOffset>
              </wp:positionV>
              <wp:extent cx="842010" cy="153670"/>
              <wp:effectExtent l="0" t="0" r="0" b="0"/>
              <wp:wrapNone/>
              <wp:docPr id="1236" name="Textbox 1236"/>
              <wp:cNvGraphicFramePr>
                <a:graphicFrameLocks/>
              </wp:cNvGraphicFramePr>
              <a:graphic>
                <a:graphicData uri="http://schemas.microsoft.com/office/word/2010/wordprocessingShape">
                  <wps:wsp>
                    <wps:cNvPr id="1236" name="Textbox 1236"/>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30688" type="#_x0000_t202" id="docshape114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86304">
              <wp:simplePos x="0" y="0"/>
              <wp:positionH relativeFrom="page">
                <wp:posOffset>2789178</wp:posOffset>
              </wp:positionH>
              <wp:positionV relativeFrom="page">
                <wp:posOffset>8705246</wp:posOffset>
              </wp:positionV>
              <wp:extent cx="1333500" cy="153670"/>
              <wp:effectExtent l="0" t="0" r="0" b="0"/>
              <wp:wrapNone/>
              <wp:docPr id="1237" name="Textbox 1237"/>
              <wp:cNvGraphicFramePr>
                <a:graphicFrameLocks/>
              </wp:cNvGraphicFramePr>
              <a:graphic>
                <a:graphicData uri="http://schemas.microsoft.com/office/word/2010/wordprocessingShape">
                  <wps:wsp>
                    <wps:cNvPr id="1237" name="Textbox 1237"/>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30176" type="#_x0000_t202" id="docshape114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86816">
              <wp:simplePos x="0" y="0"/>
              <wp:positionH relativeFrom="page">
                <wp:posOffset>5950436</wp:posOffset>
              </wp:positionH>
              <wp:positionV relativeFrom="page">
                <wp:posOffset>8705246</wp:posOffset>
              </wp:positionV>
              <wp:extent cx="293370" cy="153670"/>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29664" type="#_x0000_t202" id="docshape1149"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39</w:t>
                    </w:r>
                    <w:r>
                      <w:rPr>
                        <w:rFonts w:ascii="Arial MT"/>
                        <w:spacing w:val="-5"/>
                        <w:sz w:val="18"/>
                      </w:rPr>
                      <w:fldChar w:fldCharType="end"/>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87328">
              <wp:simplePos x="0" y="0"/>
              <wp:positionH relativeFrom="page">
                <wp:posOffset>360425</wp:posOffset>
              </wp:positionH>
              <wp:positionV relativeFrom="page">
                <wp:posOffset>8705595</wp:posOffset>
              </wp:positionV>
              <wp:extent cx="5472430" cy="6350"/>
              <wp:effectExtent l="0" t="0" r="0" b="0"/>
              <wp:wrapNone/>
              <wp:docPr id="1239" name="Graphic 1239"/>
              <wp:cNvGraphicFramePr>
                <a:graphicFrameLocks/>
              </wp:cNvGraphicFramePr>
              <a:graphic>
                <a:graphicData uri="http://schemas.microsoft.com/office/word/2010/wordprocessingShape">
                  <wps:wsp>
                    <wps:cNvPr id="1239" name="Graphic 123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29152" id="docshape115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87840">
              <wp:simplePos x="0" y="0"/>
              <wp:positionH relativeFrom="page">
                <wp:posOffset>347725</wp:posOffset>
              </wp:positionH>
              <wp:positionV relativeFrom="page">
                <wp:posOffset>8705246</wp:posOffset>
              </wp:positionV>
              <wp:extent cx="292735" cy="153670"/>
              <wp:effectExtent l="0" t="0" r="0" b="0"/>
              <wp:wrapNone/>
              <wp:docPr id="1240" name="Textbox 1240"/>
              <wp:cNvGraphicFramePr>
                <a:graphicFrameLocks/>
              </wp:cNvGraphicFramePr>
              <a:graphic>
                <a:graphicData uri="http://schemas.microsoft.com/office/word/2010/wordprocessingShape">
                  <wps:wsp>
                    <wps:cNvPr id="1240" name="Textbox 1240"/>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28640" type="#_x0000_t202" id="docshape1151"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88352">
              <wp:simplePos x="0" y="0"/>
              <wp:positionH relativeFrom="page">
                <wp:posOffset>2430203</wp:posOffset>
              </wp:positionH>
              <wp:positionV relativeFrom="page">
                <wp:posOffset>8705246</wp:posOffset>
              </wp:positionV>
              <wp:extent cx="1333500" cy="153670"/>
              <wp:effectExtent l="0" t="0" r="0" b="0"/>
              <wp:wrapNone/>
              <wp:docPr id="1241" name="Textbox 1241"/>
              <wp:cNvGraphicFramePr>
                <a:graphicFrameLocks/>
              </wp:cNvGraphicFramePr>
              <a:graphic>
                <a:graphicData uri="http://schemas.microsoft.com/office/word/2010/wordprocessingShape">
                  <wps:wsp>
                    <wps:cNvPr id="1241" name="Textbox 124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28128" type="#_x0000_t202" id="docshape115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88864">
              <wp:simplePos x="0" y="0"/>
              <wp:positionH relativeFrom="page">
                <wp:posOffset>5002359</wp:posOffset>
              </wp:positionH>
              <wp:positionV relativeFrom="page">
                <wp:posOffset>8705246</wp:posOffset>
              </wp:positionV>
              <wp:extent cx="843915" cy="153670"/>
              <wp:effectExtent l="0" t="0" r="0" b="0"/>
              <wp:wrapNone/>
              <wp:docPr id="1242" name="Textbox 1242"/>
              <wp:cNvGraphicFramePr>
                <a:graphicFrameLocks/>
              </wp:cNvGraphicFramePr>
              <a:graphic>
                <a:graphicData uri="http://schemas.microsoft.com/office/word/2010/wordprocessingShape">
                  <wps:wsp>
                    <wps:cNvPr id="1242" name="Textbox 1242"/>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27616" type="#_x0000_t202" id="docshape115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92448">
              <wp:simplePos x="0" y="0"/>
              <wp:positionH relativeFrom="page">
                <wp:posOffset>720851</wp:posOffset>
              </wp:positionH>
              <wp:positionV relativeFrom="page">
                <wp:posOffset>8705595</wp:posOffset>
              </wp:positionV>
              <wp:extent cx="5472430" cy="6350"/>
              <wp:effectExtent l="0" t="0" r="0" b="0"/>
              <wp:wrapNone/>
              <wp:docPr id="1249" name="Graphic 1249"/>
              <wp:cNvGraphicFramePr>
                <a:graphicFrameLocks/>
              </wp:cNvGraphicFramePr>
              <a:graphic>
                <a:graphicData uri="http://schemas.microsoft.com/office/word/2010/wordprocessingShape">
                  <wps:wsp>
                    <wps:cNvPr id="1249" name="Graphic 1249"/>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24032" id="docshape116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92960">
              <wp:simplePos x="0" y="0"/>
              <wp:positionH relativeFrom="page">
                <wp:posOffset>708151</wp:posOffset>
              </wp:positionH>
              <wp:positionV relativeFrom="page">
                <wp:posOffset>8705246</wp:posOffset>
              </wp:positionV>
              <wp:extent cx="842010" cy="153670"/>
              <wp:effectExtent l="0" t="0" r="0" b="0"/>
              <wp:wrapNone/>
              <wp:docPr id="1250" name="Textbox 1250"/>
              <wp:cNvGraphicFramePr>
                <a:graphicFrameLocks/>
              </wp:cNvGraphicFramePr>
              <a:graphic>
                <a:graphicData uri="http://schemas.microsoft.com/office/word/2010/wordprocessingShape">
                  <wps:wsp>
                    <wps:cNvPr id="1250" name="Textbox 1250"/>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23520" type="#_x0000_t202" id="docshape116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393472">
              <wp:simplePos x="0" y="0"/>
              <wp:positionH relativeFrom="page">
                <wp:posOffset>2789178</wp:posOffset>
              </wp:positionH>
              <wp:positionV relativeFrom="page">
                <wp:posOffset>8705246</wp:posOffset>
              </wp:positionV>
              <wp:extent cx="1333500" cy="153670"/>
              <wp:effectExtent l="0" t="0" r="0" b="0"/>
              <wp:wrapNone/>
              <wp:docPr id="1251" name="Textbox 1251"/>
              <wp:cNvGraphicFramePr>
                <a:graphicFrameLocks/>
              </wp:cNvGraphicFramePr>
              <a:graphic>
                <a:graphicData uri="http://schemas.microsoft.com/office/word/2010/wordprocessingShape">
                  <wps:wsp>
                    <wps:cNvPr id="1251" name="Textbox 1251"/>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23008" type="#_x0000_t202" id="docshape1162"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93984">
              <wp:simplePos x="0" y="0"/>
              <wp:positionH relativeFrom="page">
                <wp:posOffset>5950436</wp:posOffset>
              </wp:positionH>
              <wp:positionV relativeFrom="page">
                <wp:posOffset>8705246</wp:posOffset>
              </wp:positionV>
              <wp:extent cx="293370" cy="153670"/>
              <wp:effectExtent l="0" t="0" r="0" b="0"/>
              <wp:wrapNone/>
              <wp:docPr id="1252" name="Textbox 1252"/>
              <wp:cNvGraphicFramePr>
                <a:graphicFrameLocks/>
              </wp:cNvGraphicFramePr>
              <a:graphic>
                <a:graphicData uri="http://schemas.microsoft.com/office/word/2010/wordprocessingShape">
                  <wps:wsp>
                    <wps:cNvPr id="1252" name="Textbox 1252"/>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22496" type="#_x0000_t202" id="docshape1163"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41</w:t>
                    </w:r>
                    <w:r>
                      <w:rPr>
                        <w:rFonts w:ascii="Arial MT"/>
                        <w:spacing w:val="-5"/>
                        <w:sz w:val="18"/>
                      </w:rPr>
                      <w:fldChar w:fldCharType="end"/>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94496">
              <wp:simplePos x="0" y="0"/>
              <wp:positionH relativeFrom="page">
                <wp:posOffset>360425</wp:posOffset>
              </wp:positionH>
              <wp:positionV relativeFrom="page">
                <wp:posOffset>8705595</wp:posOffset>
              </wp:positionV>
              <wp:extent cx="5472430" cy="6350"/>
              <wp:effectExtent l="0" t="0" r="0" b="0"/>
              <wp:wrapNone/>
              <wp:docPr id="1253" name="Graphic 1253"/>
              <wp:cNvGraphicFramePr>
                <a:graphicFrameLocks/>
              </wp:cNvGraphicFramePr>
              <a:graphic>
                <a:graphicData uri="http://schemas.microsoft.com/office/word/2010/wordprocessingShape">
                  <wps:wsp>
                    <wps:cNvPr id="1253" name="Graphic 125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21984" id="docshape116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95008">
              <wp:simplePos x="0" y="0"/>
              <wp:positionH relativeFrom="page">
                <wp:posOffset>347725</wp:posOffset>
              </wp:positionH>
              <wp:positionV relativeFrom="page">
                <wp:posOffset>8705246</wp:posOffset>
              </wp:positionV>
              <wp:extent cx="292735" cy="153670"/>
              <wp:effectExtent l="0" t="0" r="0" b="0"/>
              <wp:wrapNone/>
              <wp:docPr id="1254" name="Textbox 1254"/>
              <wp:cNvGraphicFramePr>
                <a:graphicFrameLocks/>
              </wp:cNvGraphicFramePr>
              <a:graphic>
                <a:graphicData uri="http://schemas.microsoft.com/office/word/2010/wordprocessingShape">
                  <wps:wsp>
                    <wps:cNvPr id="1254" name="Textbox 1254"/>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21472" type="#_x0000_t202" id="docshape116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395520">
              <wp:simplePos x="0" y="0"/>
              <wp:positionH relativeFrom="page">
                <wp:posOffset>2430203</wp:posOffset>
              </wp:positionH>
              <wp:positionV relativeFrom="page">
                <wp:posOffset>8705246</wp:posOffset>
              </wp:positionV>
              <wp:extent cx="1333500" cy="153670"/>
              <wp:effectExtent l="0" t="0" r="0" b="0"/>
              <wp:wrapNone/>
              <wp:docPr id="1255" name="Textbox 1255"/>
              <wp:cNvGraphicFramePr>
                <a:graphicFrameLocks/>
              </wp:cNvGraphicFramePr>
              <a:graphic>
                <a:graphicData uri="http://schemas.microsoft.com/office/word/2010/wordprocessingShape">
                  <wps:wsp>
                    <wps:cNvPr id="1255" name="Textbox 1255"/>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20960" type="#_x0000_t202" id="docshape116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396032">
              <wp:simplePos x="0" y="0"/>
              <wp:positionH relativeFrom="page">
                <wp:posOffset>5002359</wp:posOffset>
              </wp:positionH>
              <wp:positionV relativeFrom="page">
                <wp:posOffset>8705246</wp:posOffset>
              </wp:positionV>
              <wp:extent cx="843915" cy="153670"/>
              <wp:effectExtent l="0" t="0" r="0" b="0"/>
              <wp:wrapNone/>
              <wp:docPr id="1256" name="Textbox 1256"/>
              <wp:cNvGraphicFramePr>
                <a:graphicFrameLocks/>
              </wp:cNvGraphicFramePr>
              <a:graphic>
                <a:graphicData uri="http://schemas.microsoft.com/office/word/2010/wordprocessingShape">
                  <wps:wsp>
                    <wps:cNvPr id="1256" name="Textbox 1256"/>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20448" type="#_x0000_t202" id="docshape116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99616">
              <wp:simplePos x="0" y="0"/>
              <wp:positionH relativeFrom="page">
                <wp:posOffset>360425</wp:posOffset>
              </wp:positionH>
              <wp:positionV relativeFrom="page">
                <wp:posOffset>8705595</wp:posOffset>
              </wp:positionV>
              <wp:extent cx="5472430" cy="6350"/>
              <wp:effectExtent l="0" t="0" r="0" b="0"/>
              <wp:wrapNone/>
              <wp:docPr id="1263" name="Graphic 1263"/>
              <wp:cNvGraphicFramePr>
                <a:graphicFrameLocks/>
              </wp:cNvGraphicFramePr>
              <a:graphic>
                <a:graphicData uri="http://schemas.microsoft.com/office/word/2010/wordprocessingShape">
                  <wps:wsp>
                    <wps:cNvPr id="1263" name="Graphic 1263"/>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16864" id="docshape117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00128">
              <wp:simplePos x="0" y="0"/>
              <wp:positionH relativeFrom="page">
                <wp:posOffset>347725</wp:posOffset>
              </wp:positionH>
              <wp:positionV relativeFrom="page">
                <wp:posOffset>8705246</wp:posOffset>
              </wp:positionV>
              <wp:extent cx="292735" cy="153670"/>
              <wp:effectExtent l="0" t="0" r="0" b="0"/>
              <wp:wrapNone/>
              <wp:docPr id="1264" name="Textbox 1264"/>
              <wp:cNvGraphicFramePr>
                <a:graphicFrameLocks/>
              </wp:cNvGraphicFramePr>
              <a:graphic>
                <a:graphicData uri="http://schemas.microsoft.com/office/word/2010/wordprocessingShape">
                  <wps:wsp>
                    <wps:cNvPr id="1264" name="Textbox 1264"/>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16352" type="#_x0000_t202" id="docshape117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00640">
              <wp:simplePos x="0" y="0"/>
              <wp:positionH relativeFrom="page">
                <wp:posOffset>2430203</wp:posOffset>
              </wp:positionH>
              <wp:positionV relativeFrom="page">
                <wp:posOffset>8705246</wp:posOffset>
              </wp:positionV>
              <wp:extent cx="1333500" cy="153670"/>
              <wp:effectExtent l="0" t="0" r="0" b="0"/>
              <wp:wrapNone/>
              <wp:docPr id="1265" name="Textbox 1265"/>
              <wp:cNvGraphicFramePr>
                <a:graphicFrameLocks/>
              </wp:cNvGraphicFramePr>
              <a:graphic>
                <a:graphicData uri="http://schemas.microsoft.com/office/word/2010/wordprocessingShape">
                  <wps:wsp>
                    <wps:cNvPr id="1265" name="Textbox 1265"/>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15840" type="#_x0000_t202" id="docshape1176"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01152">
              <wp:simplePos x="0" y="0"/>
              <wp:positionH relativeFrom="page">
                <wp:posOffset>5002359</wp:posOffset>
              </wp:positionH>
              <wp:positionV relativeFrom="page">
                <wp:posOffset>8705246</wp:posOffset>
              </wp:positionV>
              <wp:extent cx="843915" cy="153670"/>
              <wp:effectExtent l="0" t="0" r="0" b="0"/>
              <wp:wrapNone/>
              <wp:docPr id="1266" name="Textbox 1266"/>
              <wp:cNvGraphicFramePr>
                <a:graphicFrameLocks/>
              </wp:cNvGraphicFramePr>
              <a:graphic>
                <a:graphicData uri="http://schemas.microsoft.com/office/word/2010/wordprocessingShape">
                  <wps:wsp>
                    <wps:cNvPr id="1266" name="Textbox 1266"/>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15328" type="#_x0000_t202" id="docshape1177"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01664">
              <wp:simplePos x="0" y="0"/>
              <wp:positionH relativeFrom="page">
                <wp:posOffset>720851</wp:posOffset>
              </wp:positionH>
              <wp:positionV relativeFrom="page">
                <wp:posOffset>8705595</wp:posOffset>
              </wp:positionV>
              <wp:extent cx="5472430" cy="6350"/>
              <wp:effectExtent l="0" t="0" r="0" b="0"/>
              <wp:wrapNone/>
              <wp:docPr id="1267" name="Graphic 1267"/>
              <wp:cNvGraphicFramePr>
                <a:graphicFrameLocks/>
              </wp:cNvGraphicFramePr>
              <a:graphic>
                <a:graphicData uri="http://schemas.microsoft.com/office/word/2010/wordprocessingShape">
                  <wps:wsp>
                    <wps:cNvPr id="1267" name="Graphic 126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14816" id="docshape117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02176">
              <wp:simplePos x="0" y="0"/>
              <wp:positionH relativeFrom="page">
                <wp:posOffset>708151</wp:posOffset>
              </wp:positionH>
              <wp:positionV relativeFrom="page">
                <wp:posOffset>8705246</wp:posOffset>
              </wp:positionV>
              <wp:extent cx="842010" cy="153670"/>
              <wp:effectExtent l="0" t="0" r="0" b="0"/>
              <wp:wrapNone/>
              <wp:docPr id="1268" name="Textbox 1268"/>
              <wp:cNvGraphicFramePr>
                <a:graphicFrameLocks/>
              </wp:cNvGraphicFramePr>
              <a:graphic>
                <a:graphicData uri="http://schemas.microsoft.com/office/word/2010/wordprocessingShape">
                  <wps:wsp>
                    <wps:cNvPr id="1268" name="Textbox 1268"/>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14304" type="#_x0000_t202" id="docshape117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02688">
              <wp:simplePos x="0" y="0"/>
              <wp:positionH relativeFrom="page">
                <wp:posOffset>2789178</wp:posOffset>
              </wp:positionH>
              <wp:positionV relativeFrom="page">
                <wp:posOffset>8705246</wp:posOffset>
              </wp:positionV>
              <wp:extent cx="1333500" cy="153670"/>
              <wp:effectExtent l="0" t="0" r="0" b="0"/>
              <wp:wrapNone/>
              <wp:docPr id="1269" name="Textbox 1269"/>
              <wp:cNvGraphicFramePr>
                <a:graphicFrameLocks/>
              </wp:cNvGraphicFramePr>
              <a:graphic>
                <a:graphicData uri="http://schemas.microsoft.com/office/word/2010/wordprocessingShape">
                  <wps:wsp>
                    <wps:cNvPr id="1269" name="Textbox 126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13792" type="#_x0000_t202" id="docshape118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03200">
              <wp:simplePos x="0" y="0"/>
              <wp:positionH relativeFrom="page">
                <wp:posOffset>5950436</wp:posOffset>
              </wp:positionH>
              <wp:positionV relativeFrom="page">
                <wp:posOffset>8705246</wp:posOffset>
              </wp:positionV>
              <wp:extent cx="293370" cy="153670"/>
              <wp:effectExtent l="0" t="0" r="0" b="0"/>
              <wp:wrapNone/>
              <wp:docPr id="1270" name="Textbox 1270"/>
              <wp:cNvGraphicFramePr>
                <a:graphicFrameLocks/>
              </wp:cNvGraphicFramePr>
              <a:graphic>
                <a:graphicData uri="http://schemas.microsoft.com/office/word/2010/wordprocessingShape">
                  <wps:wsp>
                    <wps:cNvPr id="1270" name="Textbox 1270"/>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13280" type="#_x0000_t202" id="docshape1181"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47</w:t>
                    </w:r>
                    <w:r>
                      <w:rPr>
                        <w:rFonts w:ascii="Arial MT"/>
                        <w:spacing w:val="-5"/>
                        <w:sz w:val="18"/>
                      </w:rPr>
                      <w:fldChar w:fldCharType="end"/>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06784">
              <wp:simplePos x="0" y="0"/>
              <wp:positionH relativeFrom="page">
                <wp:posOffset>360425</wp:posOffset>
              </wp:positionH>
              <wp:positionV relativeFrom="page">
                <wp:posOffset>8705595</wp:posOffset>
              </wp:positionV>
              <wp:extent cx="5472430" cy="6350"/>
              <wp:effectExtent l="0" t="0" r="0" b="0"/>
              <wp:wrapNone/>
              <wp:docPr id="1277" name="Graphic 1277"/>
              <wp:cNvGraphicFramePr>
                <a:graphicFrameLocks/>
              </wp:cNvGraphicFramePr>
              <a:graphic>
                <a:graphicData uri="http://schemas.microsoft.com/office/word/2010/wordprocessingShape">
                  <wps:wsp>
                    <wps:cNvPr id="1277" name="Graphic 1277"/>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09696" id="docshape118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07296">
              <wp:simplePos x="0" y="0"/>
              <wp:positionH relativeFrom="page">
                <wp:posOffset>347725</wp:posOffset>
              </wp:positionH>
              <wp:positionV relativeFrom="page">
                <wp:posOffset>8705246</wp:posOffset>
              </wp:positionV>
              <wp:extent cx="292735" cy="153670"/>
              <wp:effectExtent l="0" t="0" r="0" b="0"/>
              <wp:wrapNone/>
              <wp:docPr id="1278" name="Textbox 1278"/>
              <wp:cNvGraphicFramePr>
                <a:graphicFrameLocks/>
              </wp:cNvGraphicFramePr>
              <a:graphic>
                <a:graphicData uri="http://schemas.microsoft.com/office/word/2010/wordprocessingShape">
                  <wps:wsp>
                    <wps:cNvPr id="1278" name="Textbox 1278"/>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909184" type="#_x0000_t202" id="docshape1189"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07808">
              <wp:simplePos x="0" y="0"/>
              <wp:positionH relativeFrom="page">
                <wp:posOffset>2430203</wp:posOffset>
              </wp:positionH>
              <wp:positionV relativeFrom="page">
                <wp:posOffset>8705246</wp:posOffset>
              </wp:positionV>
              <wp:extent cx="1333500" cy="153670"/>
              <wp:effectExtent l="0" t="0" r="0" b="0"/>
              <wp:wrapNone/>
              <wp:docPr id="1279" name="Textbox 1279"/>
              <wp:cNvGraphicFramePr>
                <a:graphicFrameLocks/>
              </wp:cNvGraphicFramePr>
              <a:graphic>
                <a:graphicData uri="http://schemas.microsoft.com/office/word/2010/wordprocessingShape">
                  <wps:wsp>
                    <wps:cNvPr id="1279" name="Textbox 1279"/>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908672" type="#_x0000_t202" id="docshape1190"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08320">
              <wp:simplePos x="0" y="0"/>
              <wp:positionH relativeFrom="page">
                <wp:posOffset>5002359</wp:posOffset>
              </wp:positionH>
              <wp:positionV relativeFrom="page">
                <wp:posOffset>8705246</wp:posOffset>
              </wp:positionV>
              <wp:extent cx="843915" cy="153670"/>
              <wp:effectExtent l="0" t="0" r="0" b="0"/>
              <wp:wrapNone/>
              <wp:docPr id="1280" name="Textbox 1280"/>
              <wp:cNvGraphicFramePr>
                <a:graphicFrameLocks/>
              </wp:cNvGraphicFramePr>
              <a:graphic>
                <a:graphicData uri="http://schemas.microsoft.com/office/word/2010/wordprocessingShape">
                  <wps:wsp>
                    <wps:cNvPr id="1280" name="Textbox 1280"/>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908160" type="#_x0000_t202" id="docshape1191"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08832">
              <wp:simplePos x="0" y="0"/>
              <wp:positionH relativeFrom="page">
                <wp:posOffset>720851</wp:posOffset>
              </wp:positionH>
              <wp:positionV relativeFrom="page">
                <wp:posOffset>8705595</wp:posOffset>
              </wp:positionV>
              <wp:extent cx="5472430" cy="6350"/>
              <wp:effectExtent l="0" t="0" r="0" b="0"/>
              <wp:wrapNone/>
              <wp:docPr id="1281" name="Graphic 1281"/>
              <wp:cNvGraphicFramePr>
                <a:graphicFrameLocks/>
              </wp:cNvGraphicFramePr>
              <a:graphic>
                <a:graphicData uri="http://schemas.microsoft.com/office/word/2010/wordprocessingShape">
                  <wps:wsp>
                    <wps:cNvPr id="1281" name="Graphic 128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07648" id="docshape119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09344">
              <wp:simplePos x="0" y="0"/>
              <wp:positionH relativeFrom="page">
                <wp:posOffset>708151</wp:posOffset>
              </wp:positionH>
              <wp:positionV relativeFrom="page">
                <wp:posOffset>8705246</wp:posOffset>
              </wp:positionV>
              <wp:extent cx="842010" cy="153670"/>
              <wp:effectExtent l="0" t="0" r="0" b="0"/>
              <wp:wrapNone/>
              <wp:docPr id="1282" name="Textbox 1282"/>
              <wp:cNvGraphicFramePr>
                <a:graphicFrameLocks/>
              </wp:cNvGraphicFramePr>
              <a:graphic>
                <a:graphicData uri="http://schemas.microsoft.com/office/word/2010/wordprocessingShape">
                  <wps:wsp>
                    <wps:cNvPr id="1282" name="Textbox 1282"/>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07136" type="#_x0000_t202" id="docshape119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09856">
              <wp:simplePos x="0" y="0"/>
              <wp:positionH relativeFrom="page">
                <wp:posOffset>2789178</wp:posOffset>
              </wp:positionH>
              <wp:positionV relativeFrom="page">
                <wp:posOffset>8705246</wp:posOffset>
              </wp:positionV>
              <wp:extent cx="1333500" cy="153670"/>
              <wp:effectExtent l="0" t="0" r="0" b="0"/>
              <wp:wrapNone/>
              <wp:docPr id="1283" name="Textbox 1283"/>
              <wp:cNvGraphicFramePr>
                <a:graphicFrameLocks/>
              </wp:cNvGraphicFramePr>
              <a:graphic>
                <a:graphicData uri="http://schemas.microsoft.com/office/word/2010/wordprocessingShape">
                  <wps:wsp>
                    <wps:cNvPr id="1283" name="Textbox 1283"/>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06624" type="#_x0000_t202" id="docshape119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10368">
              <wp:simplePos x="0" y="0"/>
              <wp:positionH relativeFrom="page">
                <wp:posOffset>5950436</wp:posOffset>
              </wp:positionH>
              <wp:positionV relativeFrom="page">
                <wp:posOffset>8705246</wp:posOffset>
              </wp:positionV>
              <wp:extent cx="293370" cy="153670"/>
              <wp:effectExtent l="0" t="0" r="0" b="0"/>
              <wp:wrapNone/>
              <wp:docPr id="1284" name="Textbox 1284"/>
              <wp:cNvGraphicFramePr>
                <a:graphicFrameLocks/>
              </wp:cNvGraphicFramePr>
              <a:graphic>
                <a:graphicData uri="http://schemas.microsoft.com/office/word/2010/wordprocessingShape">
                  <wps:wsp>
                    <wps:cNvPr id="1284" name="Textbox 1284"/>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06112" type="#_x0000_t202" id="docshape119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51</w:t>
                    </w:r>
                    <w:r>
                      <w:rPr>
                        <w:rFonts w:ascii="Arial MT"/>
                        <w:spacing w:val="-5"/>
                        <w:sz w:val="18"/>
                      </w:rPr>
                      <w:fldChar w:fldCharType="end"/>
                    </w: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13952">
              <wp:simplePos x="0" y="0"/>
              <wp:positionH relativeFrom="page">
                <wp:posOffset>720851</wp:posOffset>
              </wp:positionH>
              <wp:positionV relativeFrom="page">
                <wp:posOffset>8705595</wp:posOffset>
              </wp:positionV>
              <wp:extent cx="5472430" cy="6350"/>
              <wp:effectExtent l="0" t="0" r="0" b="0"/>
              <wp:wrapNone/>
              <wp:docPr id="1291" name="Graphic 1291"/>
              <wp:cNvGraphicFramePr>
                <a:graphicFrameLocks/>
              </wp:cNvGraphicFramePr>
              <a:graphic>
                <a:graphicData uri="http://schemas.microsoft.com/office/word/2010/wordprocessingShape">
                  <wps:wsp>
                    <wps:cNvPr id="1291" name="Graphic 1291"/>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902528" id="docshape120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14464">
              <wp:simplePos x="0" y="0"/>
              <wp:positionH relativeFrom="page">
                <wp:posOffset>708151</wp:posOffset>
              </wp:positionH>
              <wp:positionV relativeFrom="page">
                <wp:posOffset>8705246</wp:posOffset>
              </wp:positionV>
              <wp:extent cx="842010" cy="153670"/>
              <wp:effectExtent l="0" t="0" r="0" b="0"/>
              <wp:wrapNone/>
              <wp:docPr id="1292" name="Textbox 1292"/>
              <wp:cNvGraphicFramePr>
                <a:graphicFrameLocks/>
              </wp:cNvGraphicFramePr>
              <a:graphic>
                <a:graphicData uri="http://schemas.microsoft.com/office/word/2010/wordprocessingShape">
                  <wps:wsp>
                    <wps:cNvPr id="1292" name="Textbox 1292"/>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902016" type="#_x0000_t202" id="docshape1203"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14976">
              <wp:simplePos x="0" y="0"/>
              <wp:positionH relativeFrom="page">
                <wp:posOffset>2789178</wp:posOffset>
              </wp:positionH>
              <wp:positionV relativeFrom="page">
                <wp:posOffset>8705246</wp:posOffset>
              </wp:positionV>
              <wp:extent cx="1333500" cy="153670"/>
              <wp:effectExtent l="0" t="0" r="0" b="0"/>
              <wp:wrapNone/>
              <wp:docPr id="1293" name="Textbox 1293"/>
              <wp:cNvGraphicFramePr>
                <a:graphicFrameLocks/>
              </wp:cNvGraphicFramePr>
              <a:graphic>
                <a:graphicData uri="http://schemas.microsoft.com/office/word/2010/wordprocessingShape">
                  <wps:wsp>
                    <wps:cNvPr id="1293" name="Textbox 1293"/>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901504" type="#_x0000_t202" id="docshape1204"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15488">
              <wp:simplePos x="0" y="0"/>
              <wp:positionH relativeFrom="page">
                <wp:posOffset>5950436</wp:posOffset>
              </wp:positionH>
              <wp:positionV relativeFrom="page">
                <wp:posOffset>8705246</wp:posOffset>
              </wp:positionV>
              <wp:extent cx="293370" cy="153670"/>
              <wp:effectExtent l="0" t="0" r="0" b="0"/>
              <wp:wrapNone/>
              <wp:docPr id="1294" name="Textbox 1294"/>
              <wp:cNvGraphicFramePr>
                <a:graphicFrameLocks/>
              </wp:cNvGraphicFramePr>
              <a:graphic>
                <a:graphicData uri="http://schemas.microsoft.com/office/word/2010/wordprocessingShape">
                  <wps:wsp>
                    <wps:cNvPr id="1294" name="Textbox 1294"/>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900992" type="#_x0000_t202" id="docshape1205"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53</w:t>
                    </w:r>
                    <w:r>
                      <w:rPr>
                        <w:rFonts w:ascii="Arial MT"/>
                        <w:spacing w:val="-5"/>
                        <w:sz w:val="18"/>
                      </w:rPr>
                      <w:fldChar w:fldCharType="end"/>
                    </w: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16000">
              <wp:simplePos x="0" y="0"/>
              <wp:positionH relativeFrom="page">
                <wp:posOffset>360425</wp:posOffset>
              </wp:positionH>
              <wp:positionV relativeFrom="page">
                <wp:posOffset>8705595</wp:posOffset>
              </wp:positionV>
              <wp:extent cx="5472430" cy="6350"/>
              <wp:effectExtent l="0" t="0" r="0" b="0"/>
              <wp:wrapNone/>
              <wp:docPr id="1295" name="Graphic 1295"/>
              <wp:cNvGraphicFramePr>
                <a:graphicFrameLocks/>
              </wp:cNvGraphicFramePr>
              <a:graphic>
                <a:graphicData uri="http://schemas.microsoft.com/office/word/2010/wordprocessingShape">
                  <wps:wsp>
                    <wps:cNvPr id="1295" name="Graphic 1295"/>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900480" id="docshape120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16512">
              <wp:simplePos x="0" y="0"/>
              <wp:positionH relativeFrom="page">
                <wp:posOffset>347725</wp:posOffset>
              </wp:positionH>
              <wp:positionV relativeFrom="page">
                <wp:posOffset>8705246</wp:posOffset>
              </wp:positionV>
              <wp:extent cx="292735" cy="153670"/>
              <wp:effectExtent l="0" t="0" r="0" b="0"/>
              <wp:wrapNone/>
              <wp:docPr id="1296" name="Textbox 1296"/>
              <wp:cNvGraphicFramePr>
                <a:graphicFrameLocks/>
              </wp:cNvGraphicFramePr>
              <a:graphic>
                <a:graphicData uri="http://schemas.microsoft.com/office/word/2010/wordprocessingShape">
                  <wps:wsp>
                    <wps:cNvPr id="1296" name="Textbox 1296"/>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99968" type="#_x0000_t202" id="docshape1207"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17024">
              <wp:simplePos x="0" y="0"/>
              <wp:positionH relativeFrom="page">
                <wp:posOffset>2430203</wp:posOffset>
              </wp:positionH>
              <wp:positionV relativeFrom="page">
                <wp:posOffset>8705246</wp:posOffset>
              </wp:positionV>
              <wp:extent cx="1333500" cy="153670"/>
              <wp:effectExtent l="0" t="0" r="0" b="0"/>
              <wp:wrapNone/>
              <wp:docPr id="1297" name="Textbox 1297"/>
              <wp:cNvGraphicFramePr>
                <a:graphicFrameLocks/>
              </wp:cNvGraphicFramePr>
              <a:graphic>
                <a:graphicData uri="http://schemas.microsoft.com/office/word/2010/wordprocessingShape">
                  <wps:wsp>
                    <wps:cNvPr id="1297" name="Textbox 1297"/>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99456" type="#_x0000_t202" id="docshape1208"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17536">
              <wp:simplePos x="0" y="0"/>
              <wp:positionH relativeFrom="page">
                <wp:posOffset>5002359</wp:posOffset>
              </wp:positionH>
              <wp:positionV relativeFrom="page">
                <wp:posOffset>8705246</wp:posOffset>
              </wp:positionV>
              <wp:extent cx="843915" cy="153670"/>
              <wp:effectExtent l="0" t="0" r="0" b="0"/>
              <wp:wrapNone/>
              <wp:docPr id="1298" name="Textbox 1298"/>
              <wp:cNvGraphicFramePr>
                <a:graphicFrameLocks/>
              </wp:cNvGraphicFramePr>
              <a:graphic>
                <a:graphicData uri="http://schemas.microsoft.com/office/word/2010/wordprocessingShape">
                  <wps:wsp>
                    <wps:cNvPr id="1298" name="Textbox 1298"/>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98944" type="#_x0000_t202" id="docshape1209"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21632">
              <wp:simplePos x="0" y="0"/>
              <wp:positionH relativeFrom="page">
                <wp:posOffset>360425</wp:posOffset>
              </wp:positionH>
              <wp:positionV relativeFrom="page">
                <wp:posOffset>8705595</wp:posOffset>
              </wp:positionV>
              <wp:extent cx="5472430" cy="6350"/>
              <wp:effectExtent l="0" t="0" r="0" b="0"/>
              <wp:wrapNone/>
              <wp:docPr id="1306" name="Graphic 1306"/>
              <wp:cNvGraphicFramePr>
                <a:graphicFrameLocks/>
              </wp:cNvGraphicFramePr>
              <a:graphic>
                <a:graphicData uri="http://schemas.microsoft.com/office/word/2010/wordprocessingShape">
                  <wps:wsp>
                    <wps:cNvPr id="1306" name="Graphic 130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94848" id="docshape12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22144">
              <wp:simplePos x="0" y="0"/>
              <wp:positionH relativeFrom="page">
                <wp:posOffset>347725</wp:posOffset>
              </wp:positionH>
              <wp:positionV relativeFrom="page">
                <wp:posOffset>8705246</wp:posOffset>
              </wp:positionV>
              <wp:extent cx="292735" cy="153670"/>
              <wp:effectExtent l="0" t="0" r="0" b="0"/>
              <wp:wrapNone/>
              <wp:docPr id="1307" name="Textbox 1307"/>
              <wp:cNvGraphicFramePr>
                <a:graphicFrameLocks/>
              </wp:cNvGraphicFramePr>
              <a:graphic>
                <a:graphicData uri="http://schemas.microsoft.com/office/word/2010/wordprocessingShape">
                  <wps:wsp>
                    <wps:cNvPr id="1307" name="Textbox 1307"/>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94336" type="#_x0000_t202" id="docshape1218"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22656">
              <wp:simplePos x="0" y="0"/>
              <wp:positionH relativeFrom="page">
                <wp:posOffset>2430203</wp:posOffset>
              </wp:positionH>
              <wp:positionV relativeFrom="page">
                <wp:posOffset>8705246</wp:posOffset>
              </wp:positionV>
              <wp:extent cx="1333500" cy="153670"/>
              <wp:effectExtent l="0" t="0" r="0" b="0"/>
              <wp:wrapNone/>
              <wp:docPr id="1308" name="Textbox 1308"/>
              <wp:cNvGraphicFramePr>
                <a:graphicFrameLocks/>
              </wp:cNvGraphicFramePr>
              <a:graphic>
                <a:graphicData uri="http://schemas.microsoft.com/office/word/2010/wordprocessingShape">
                  <wps:wsp>
                    <wps:cNvPr id="1308" name="Textbox 130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93824" type="#_x0000_t202" id="docshape121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23168">
              <wp:simplePos x="0" y="0"/>
              <wp:positionH relativeFrom="page">
                <wp:posOffset>5002359</wp:posOffset>
              </wp:positionH>
              <wp:positionV relativeFrom="page">
                <wp:posOffset>8705246</wp:posOffset>
              </wp:positionV>
              <wp:extent cx="843915" cy="153670"/>
              <wp:effectExtent l="0" t="0" r="0" b="0"/>
              <wp:wrapNone/>
              <wp:docPr id="1309" name="Textbox 1309"/>
              <wp:cNvGraphicFramePr>
                <a:graphicFrameLocks/>
              </wp:cNvGraphicFramePr>
              <a:graphic>
                <a:graphicData uri="http://schemas.microsoft.com/office/word/2010/wordprocessingShape">
                  <wps:wsp>
                    <wps:cNvPr id="1309" name="Textbox 130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93312" type="#_x0000_t202" id="docshape122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23680">
              <wp:simplePos x="0" y="0"/>
              <wp:positionH relativeFrom="page">
                <wp:posOffset>720851</wp:posOffset>
              </wp:positionH>
              <wp:positionV relativeFrom="page">
                <wp:posOffset>8705595</wp:posOffset>
              </wp:positionV>
              <wp:extent cx="5472430" cy="6350"/>
              <wp:effectExtent l="0" t="0" r="0" b="0"/>
              <wp:wrapNone/>
              <wp:docPr id="1310" name="Graphic 1310"/>
              <wp:cNvGraphicFramePr>
                <a:graphicFrameLocks/>
              </wp:cNvGraphicFramePr>
              <a:graphic>
                <a:graphicData uri="http://schemas.microsoft.com/office/word/2010/wordprocessingShape">
                  <wps:wsp>
                    <wps:cNvPr id="1310" name="Graphic 131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92800" id="docshape12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24192">
              <wp:simplePos x="0" y="0"/>
              <wp:positionH relativeFrom="page">
                <wp:posOffset>708151</wp:posOffset>
              </wp:positionH>
              <wp:positionV relativeFrom="page">
                <wp:posOffset>8705246</wp:posOffset>
              </wp:positionV>
              <wp:extent cx="842010" cy="153670"/>
              <wp:effectExtent l="0" t="0" r="0" b="0"/>
              <wp:wrapNone/>
              <wp:docPr id="1311" name="Textbox 1311"/>
              <wp:cNvGraphicFramePr>
                <a:graphicFrameLocks/>
              </wp:cNvGraphicFramePr>
              <a:graphic>
                <a:graphicData uri="http://schemas.microsoft.com/office/word/2010/wordprocessingShape">
                  <wps:wsp>
                    <wps:cNvPr id="1311" name="Textbox 1311"/>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892288" type="#_x0000_t202" id="docshape122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24704">
              <wp:simplePos x="0" y="0"/>
              <wp:positionH relativeFrom="page">
                <wp:posOffset>2789178</wp:posOffset>
              </wp:positionH>
              <wp:positionV relativeFrom="page">
                <wp:posOffset>8705246</wp:posOffset>
              </wp:positionV>
              <wp:extent cx="1333500" cy="153670"/>
              <wp:effectExtent l="0" t="0" r="0" b="0"/>
              <wp:wrapNone/>
              <wp:docPr id="1312" name="Textbox 1312"/>
              <wp:cNvGraphicFramePr>
                <a:graphicFrameLocks/>
              </wp:cNvGraphicFramePr>
              <a:graphic>
                <a:graphicData uri="http://schemas.microsoft.com/office/word/2010/wordprocessingShape">
                  <wps:wsp>
                    <wps:cNvPr id="1312" name="Textbox 131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891776" type="#_x0000_t202" id="docshape122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25216">
              <wp:simplePos x="0" y="0"/>
              <wp:positionH relativeFrom="page">
                <wp:posOffset>5950436</wp:posOffset>
              </wp:positionH>
              <wp:positionV relativeFrom="page">
                <wp:posOffset>8705246</wp:posOffset>
              </wp:positionV>
              <wp:extent cx="293370" cy="153670"/>
              <wp:effectExtent l="0" t="0" r="0" b="0"/>
              <wp:wrapNone/>
              <wp:docPr id="1313" name="Textbox 1313"/>
              <wp:cNvGraphicFramePr>
                <a:graphicFrameLocks/>
              </wp:cNvGraphicFramePr>
              <a:graphic>
                <a:graphicData uri="http://schemas.microsoft.com/office/word/2010/wordprocessingShape">
                  <wps:wsp>
                    <wps:cNvPr id="1313" name="Textbox 1313"/>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891264" type="#_x0000_t202" id="docshape1224"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57</w:t>
                    </w:r>
                    <w:r>
                      <w:rPr>
                        <w:rFonts w:ascii="Arial MT"/>
                        <w:spacing w:val="-5"/>
                        <w:sz w:val="18"/>
                      </w:rPr>
                      <w:fldChar w:fldCharType="end"/>
                    </w:r>
                  </w:p>
                </w:txbxContent>
              </v:textbox>
              <w10:wrap type="none"/>
            </v:shape>
          </w:pict>
        </mc:Fallback>
      </mc:AlternateContent>
    </w: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28800">
              <wp:simplePos x="0" y="0"/>
              <wp:positionH relativeFrom="page">
                <wp:posOffset>360425</wp:posOffset>
              </wp:positionH>
              <wp:positionV relativeFrom="page">
                <wp:posOffset>8705595</wp:posOffset>
              </wp:positionV>
              <wp:extent cx="5472430" cy="6350"/>
              <wp:effectExtent l="0" t="0" r="0" b="0"/>
              <wp:wrapNone/>
              <wp:docPr id="1320" name="Graphic 1320"/>
              <wp:cNvGraphicFramePr>
                <a:graphicFrameLocks/>
              </wp:cNvGraphicFramePr>
              <a:graphic>
                <a:graphicData uri="http://schemas.microsoft.com/office/word/2010/wordprocessingShape">
                  <wps:wsp>
                    <wps:cNvPr id="1320" name="Graphic 132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87680" id="docshape12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29312">
              <wp:simplePos x="0" y="0"/>
              <wp:positionH relativeFrom="page">
                <wp:posOffset>347725</wp:posOffset>
              </wp:positionH>
              <wp:positionV relativeFrom="page">
                <wp:posOffset>8705246</wp:posOffset>
              </wp:positionV>
              <wp:extent cx="292735" cy="153670"/>
              <wp:effectExtent l="0" t="0" r="0" b="0"/>
              <wp:wrapNone/>
              <wp:docPr id="1321" name="Textbox 1321"/>
              <wp:cNvGraphicFramePr>
                <a:graphicFrameLocks/>
              </wp:cNvGraphicFramePr>
              <a:graphic>
                <a:graphicData uri="http://schemas.microsoft.com/office/word/2010/wordprocessingShape">
                  <wps:wsp>
                    <wps:cNvPr id="1321" name="Textbox 1321"/>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87168" type="#_x0000_t202" id="docshape1232"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58</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29824">
              <wp:simplePos x="0" y="0"/>
              <wp:positionH relativeFrom="page">
                <wp:posOffset>2430203</wp:posOffset>
              </wp:positionH>
              <wp:positionV relativeFrom="page">
                <wp:posOffset>8705246</wp:posOffset>
              </wp:positionV>
              <wp:extent cx="1333500" cy="153670"/>
              <wp:effectExtent l="0" t="0" r="0" b="0"/>
              <wp:wrapNone/>
              <wp:docPr id="1322" name="Textbox 1322"/>
              <wp:cNvGraphicFramePr>
                <a:graphicFrameLocks/>
              </wp:cNvGraphicFramePr>
              <a:graphic>
                <a:graphicData uri="http://schemas.microsoft.com/office/word/2010/wordprocessingShape">
                  <wps:wsp>
                    <wps:cNvPr id="1322" name="Textbox 132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86656" type="#_x0000_t202" id="docshape123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30336">
              <wp:simplePos x="0" y="0"/>
              <wp:positionH relativeFrom="page">
                <wp:posOffset>5002359</wp:posOffset>
              </wp:positionH>
              <wp:positionV relativeFrom="page">
                <wp:posOffset>8705246</wp:posOffset>
              </wp:positionV>
              <wp:extent cx="843915" cy="153670"/>
              <wp:effectExtent l="0" t="0" r="0" b="0"/>
              <wp:wrapNone/>
              <wp:docPr id="1323" name="Textbox 1323"/>
              <wp:cNvGraphicFramePr>
                <a:graphicFrameLocks/>
              </wp:cNvGraphicFramePr>
              <a:graphic>
                <a:graphicData uri="http://schemas.microsoft.com/office/word/2010/wordprocessingShape">
                  <wps:wsp>
                    <wps:cNvPr id="1323" name="Textbox 132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86144" type="#_x0000_t202" id="docshape123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30848">
              <wp:simplePos x="0" y="0"/>
              <wp:positionH relativeFrom="page">
                <wp:posOffset>720851</wp:posOffset>
              </wp:positionH>
              <wp:positionV relativeFrom="page">
                <wp:posOffset>8705595</wp:posOffset>
              </wp:positionV>
              <wp:extent cx="5472430" cy="6350"/>
              <wp:effectExtent l="0" t="0" r="0" b="0"/>
              <wp:wrapNone/>
              <wp:docPr id="1324" name="Graphic 1324"/>
              <wp:cNvGraphicFramePr>
                <a:graphicFrameLocks/>
              </wp:cNvGraphicFramePr>
              <a:graphic>
                <a:graphicData uri="http://schemas.microsoft.com/office/word/2010/wordprocessingShape">
                  <wps:wsp>
                    <wps:cNvPr id="1324" name="Graphic 132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85632" id="docshape12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31360">
              <wp:simplePos x="0" y="0"/>
              <wp:positionH relativeFrom="page">
                <wp:posOffset>708151</wp:posOffset>
              </wp:positionH>
              <wp:positionV relativeFrom="page">
                <wp:posOffset>8705246</wp:posOffset>
              </wp:positionV>
              <wp:extent cx="842010" cy="153670"/>
              <wp:effectExtent l="0" t="0" r="0" b="0"/>
              <wp:wrapNone/>
              <wp:docPr id="1325" name="Textbox 1325"/>
              <wp:cNvGraphicFramePr>
                <a:graphicFrameLocks/>
              </wp:cNvGraphicFramePr>
              <a:graphic>
                <a:graphicData uri="http://schemas.microsoft.com/office/word/2010/wordprocessingShape">
                  <wps:wsp>
                    <wps:cNvPr id="1325" name="Textbox 1325"/>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885120" type="#_x0000_t202" id="docshape123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31872">
              <wp:simplePos x="0" y="0"/>
              <wp:positionH relativeFrom="page">
                <wp:posOffset>2789178</wp:posOffset>
              </wp:positionH>
              <wp:positionV relativeFrom="page">
                <wp:posOffset>8705246</wp:posOffset>
              </wp:positionV>
              <wp:extent cx="1333500" cy="153670"/>
              <wp:effectExtent l="0" t="0" r="0" b="0"/>
              <wp:wrapNone/>
              <wp:docPr id="1326" name="Textbox 1326"/>
              <wp:cNvGraphicFramePr>
                <a:graphicFrameLocks/>
              </wp:cNvGraphicFramePr>
              <a:graphic>
                <a:graphicData uri="http://schemas.microsoft.com/office/word/2010/wordprocessingShape">
                  <wps:wsp>
                    <wps:cNvPr id="1326" name="Textbox 132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884608" type="#_x0000_t202" id="docshape123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32384">
              <wp:simplePos x="0" y="0"/>
              <wp:positionH relativeFrom="page">
                <wp:posOffset>5950436</wp:posOffset>
              </wp:positionH>
              <wp:positionV relativeFrom="page">
                <wp:posOffset>8705246</wp:posOffset>
              </wp:positionV>
              <wp:extent cx="293370" cy="153670"/>
              <wp:effectExtent l="0" t="0" r="0" b="0"/>
              <wp:wrapNone/>
              <wp:docPr id="1327" name="Textbox 1327"/>
              <wp:cNvGraphicFramePr>
                <a:graphicFrameLocks/>
              </wp:cNvGraphicFramePr>
              <a:graphic>
                <a:graphicData uri="http://schemas.microsoft.com/office/word/2010/wordprocessingShape">
                  <wps:wsp>
                    <wps:cNvPr id="1327" name="Textbox 1327"/>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884096" type="#_x0000_t202" id="docshape1238"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59</w:t>
                    </w:r>
                    <w:r>
                      <w:rPr>
                        <w:rFonts w:ascii="Arial MT"/>
                        <w:spacing w:val="-5"/>
                        <w:sz w:val="18"/>
                      </w:rPr>
                      <w:fldChar w:fldCharType="end"/>
                    </w:r>
                  </w:p>
                </w:txbxContent>
              </v:textbox>
              <w10:wrap type="none"/>
            </v:shape>
          </w:pict>
        </mc:Fallback>
      </mc:AlternateContent>
    </w: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35968">
              <wp:simplePos x="0" y="0"/>
              <wp:positionH relativeFrom="page">
                <wp:posOffset>720851</wp:posOffset>
              </wp:positionH>
              <wp:positionV relativeFrom="page">
                <wp:posOffset>8705595</wp:posOffset>
              </wp:positionV>
              <wp:extent cx="5472430" cy="6350"/>
              <wp:effectExtent l="0" t="0" r="0" b="0"/>
              <wp:wrapNone/>
              <wp:docPr id="1334" name="Graphic 1334"/>
              <wp:cNvGraphicFramePr>
                <a:graphicFrameLocks/>
              </wp:cNvGraphicFramePr>
              <a:graphic>
                <a:graphicData uri="http://schemas.microsoft.com/office/word/2010/wordprocessingShape">
                  <wps:wsp>
                    <wps:cNvPr id="1334" name="Graphic 133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80512" id="docshape12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36480">
              <wp:simplePos x="0" y="0"/>
              <wp:positionH relativeFrom="page">
                <wp:posOffset>708151</wp:posOffset>
              </wp:positionH>
              <wp:positionV relativeFrom="page">
                <wp:posOffset>8705246</wp:posOffset>
              </wp:positionV>
              <wp:extent cx="842010" cy="153670"/>
              <wp:effectExtent l="0" t="0" r="0" b="0"/>
              <wp:wrapNone/>
              <wp:docPr id="1335" name="Textbox 1335"/>
              <wp:cNvGraphicFramePr>
                <a:graphicFrameLocks/>
              </wp:cNvGraphicFramePr>
              <a:graphic>
                <a:graphicData uri="http://schemas.microsoft.com/office/word/2010/wordprocessingShape">
                  <wps:wsp>
                    <wps:cNvPr id="1335" name="Textbox 1335"/>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880000" type="#_x0000_t202" id="docshape124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36992">
              <wp:simplePos x="0" y="0"/>
              <wp:positionH relativeFrom="page">
                <wp:posOffset>2789178</wp:posOffset>
              </wp:positionH>
              <wp:positionV relativeFrom="page">
                <wp:posOffset>8705246</wp:posOffset>
              </wp:positionV>
              <wp:extent cx="1333500" cy="153670"/>
              <wp:effectExtent l="0" t="0" r="0" b="0"/>
              <wp:wrapNone/>
              <wp:docPr id="1336" name="Textbox 1336"/>
              <wp:cNvGraphicFramePr>
                <a:graphicFrameLocks/>
              </wp:cNvGraphicFramePr>
              <a:graphic>
                <a:graphicData uri="http://schemas.microsoft.com/office/word/2010/wordprocessingShape">
                  <wps:wsp>
                    <wps:cNvPr id="1336" name="Textbox 133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879488" type="#_x0000_t202" id="docshape124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37504">
              <wp:simplePos x="0" y="0"/>
              <wp:positionH relativeFrom="page">
                <wp:posOffset>5950436</wp:posOffset>
              </wp:positionH>
              <wp:positionV relativeFrom="page">
                <wp:posOffset>8705246</wp:posOffset>
              </wp:positionV>
              <wp:extent cx="293370" cy="153670"/>
              <wp:effectExtent l="0" t="0" r="0" b="0"/>
              <wp:wrapNone/>
              <wp:docPr id="1337" name="Textbox 1337"/>
              <wp:cNvGraphicFramePr>
                <a:graphicFrameLocks/>
              </wp:cNvGraphicFramePr>
              <a:graphic>
                <a:graphicData uri="http://schemas.microsoft.com/office/word/2010/wordprocessingShape">
                  <wps:wsp>
                    <wps:cNvPr id="1337" name="Textbox 1337"/>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878976" type="#_x0000_t202" id="docshape1248"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65</w:t>
                    </w:r>
                    <w:r>
                      <w:rPr>
                        <w:rFonts w:ascii="Arial MT"/>
                        <w:spacing w:val="-5"/>
                        <w:sz w:val="18"/>
                      </w:rPr>
                      <w:fldChar w:fldCharType="end"/>
                    </w:r>
                  </w:p>
                </w:txbxContent>
              </v:textbox>
              <w10:wrap type="none"/>
            </v:shape>
          </w:pict>
        </mc:Fallback>
      </mc:AlternateContent>
    </w: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38016">
              <wp:simplePos x="0" y="0"/>
              <wp:positionH relativeFrom="page">
                <wp:posOffset>360425</wp:posOffset>
              </wp:positionH>
              <wp:positionV relativeFrom="page">
                <wp:posOffset>8705595</wp:posOffset>
              </wp:positionV>
              <wp:extent cx="5472430" cy="6350"/>
              <wp:effectExtent l="0" t="0" r="0" b="0"/>
              <wp:wrapNone/>
              <wp:docPr id="1338" name="Graphic 1338"/>
              <wp:cNvGraphicFramePr>
                <a:graphicFrameLocks/>
              </wp:cNvGraphicFramePr>
              <a:graphic>
                <a:graphicData uri="http://schemas.microsoft.com/office/word/2010/wordprocessingShape">
                  <wps:wsp>
                    <wps:cNvPr id="1338" name="Graphic 133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78464" id="docshape12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38528">
              <wp:simplePos x="0" y="0"/>
              <wp:positionH relativeFrom="page">
                <wp:posOffset>347725</wp:posOffset>
              </wp:positionH>
              <wp:positionV relativeFrom="page">
                <wp:posOffset>8705246</wp:posOffset>
              </wp:positionV>
              <wp:extent cx="292735" cy="153670"/>
              <wp:effectExtent l="0" t="0" r="0" b="0"/>
              <wp:wrapNone/>
              <wp:docPr id="1339" name="Textbox 1339"/>
              <wp:cNvGraphicFramePr>
                <a:graphicFrameLocks/>
              </wp:cNvGraphicFramePr>
              <a:graphic>
                <a:graphicData uri="http://schemas.microsoft.com/office/word/2010/wordprocessingShape">
                  <wps:wsp>
                    <wps:cNvPr id="1339" name="Textbox 1339"/>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77952" type="#_x0000_t202" id="docshape1250"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39040">
              <wp:simplePos x="0" y="0"/>
              <wp:positionH relativeFrom="page">
                <wp:posOffset>2430203</wp:posOffset>
              </wp:positionH>
              <wp:positionV relativeFrom="page">
                <wp:posOffset>8705246</wp:posOffset>
              </wp:positionV>
              <wp:extent cx="1333500" cy="153670"/>
              <wp:effectExtent l="0" t="0" r="0" b="0"/>
              <wp:wrapNone/>
              <wp:docPr id="1340" name="Textbox 1340"/>
              <wp:cNvGraphicFramePr>
                <a:graphicFrameLocks/>
              </wp:cNvGraphicFramePr>
              <a:graphic>
                <a:graphicData uri="http://schemas.microsoft.com/office/word/2010/wordprocessingShape">
                  <wps:wsp>
                    <wps:cNvPr id="1340" name="Textbox 134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77440" type="#_x0000_t202" id="docshape125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39552">
              <wp:simplePos x="0" y="0"/>
              <wp:positionH relativeFrom="page">
                <wp:posOffset>5002359</wp:posOffset>
              </wp:positionH>
              <wp:positionV relativeFrom="page">
                <wp:posOffset>8705246</wp:posOffset>
              </wp:positionV>
              <wp:extent cx="843915" cy="153670"/>
              <wp:effectExtent l="0" t="0" r="0" b="0"/>
              <wp:wrapNone/>
              <wp:docPr id="1341" name="Textbox 1341"/>
              <wp:cNvGraphicFramePr>
                <a:graphicFrameLocks/>
              </wp:cNvGraphicFramePr>
              <a:graphic>
                <a:graphicData uri="http://schemas.microsoft.com/office/word/2010/wordprocessingShape">
                  <wps:wsp>
                    <wps:cNvPr id="1341" name="Textbox 134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76928" type="#_x0000_t202" id="docshape125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43136">
              <wp:simplePos x="0" y="0"/>
              <wp:positionH relativeFrom="page">
                <wp:posOffset>720851</wp:posOffset>
              </wp:positionH>
              <wp:positionV relativeFrom="page">
                <wp:posOffset>8705595</wp:posOffset>
              </wp:positionV>
              <wp:extent cx="5472430" cy="6350"/>
              <wp:effectExtent l="0" t="0" r="0" b="0"/>
              <wp:wrapNone/>
              <wp:docPr id="1348" name="Graphic 1348"/>
              <wp:cNvGraphicFramePr>
                <a:graphicFrameLocks/>
              </wp:cNvGraphicFramePr>
              <a:graphic>
                <a:graphicData uri="http://schemas.microsoft.com/office/word/2010/wordprocessingShape">
                  <wps:wsp>
                    <wps:cNvPr id="1348" name="Graphic 134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73344" id="docshape125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43648">
              <wp:simplePos x="0" y="0"/>
              <wp:positionH relativeFrom="page">
                <wp:posOffset>708151</wp:posOffset>
              </wp:positionH>
              <wp:positionV relativeFrom="page">
                <wp:posOffset>8705246</wp:posOffset>
              </wp:positionV>
              <wp:extent cx="842010" cy="153670"/>
              <wp:effectExtent l="0" t="0" r="0" b="0"/>
              <wp:wrapNone/>
              <wp:docPr id="1349" name="Textbox 1349"/>
              <wp:cNvGraphicFramePr>
                <a:graphicFrameLocks/>
              </wp:cNvGraphicFramePr>
              <a:graphic>
                <a:graphicData uri="http://schemas.microsoft.com/office/word/2010/wordprocessingShape">
                  <wps:wsp>
                    <wps:cNvPr id="1349" name="Textbox 1349"/>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872832" type="#_x0000_t202" id="docshape126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44160">
              <wp:simplePos x="0" y="0"/>
              <wp:positionH relativeFrom="page">
                <wp:posOffset>2789178</wp:posOffset>
              </wp:positionH>
              <wp:positionV relativeFrom="page">
                <wp:posOffset>8705246</wp:posOffset>
              </wp:positionV>
              <wp:extent cx="1333500" cy="153670"/>
              <wp:effectExtent l="0" t="0" r="0" b="0"/>
              <wp:wrapNone/>
              <wp:docPr id="1350" name="Textbox 1350"/>
              <wp:cNvGraphicFramePr>
                <a:graphicFrameLocks/>
              </wp:cNvGraphicFramePr>
              <a:graphic>
                <a:graphicData uri="http://schemas.microsoft.com/office/word/2010/wordprocessingShape">
                  <wps:wsp>
                    <wps:cNvPr id="1350" name="Textbox 135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872320" type="#_x0000_t202" id="docshape126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44672">
              <wp:simplePos x="0" y="0"/>
              <wp:positionH relativeFrom="page">
                <wp:posOffset>5950436</wp:posOffset>
              </wp:positionH>
              <wp:positionV relativeFrom="page">
                <wp:posOffset>8705246</wp:posOffset>
              </wp:positionV>
              <wp:extent cx="293370" cy="153670"/>
              <wp:effectExtent l="0" t="0" r="0" b="0"/>
              <wp:wrapNone/>
              <wp:docPr id="1351" name="Textbox 1351"/>
              <wp:cNvGraphicFramePr>
                <a:graphicFrameLocks/>
              </wp:cNvGraphicFramePr>
              <a:graphic>
                <a:graphicData uri="http://schemas.microsoft.com/office/word/2010/wordprocessingShape">
                  <wps:wsp>
                    <wps:cNvPr id="1351" name="Textbox 1351"/>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67</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871808" type="#_x0000_t202" id="docshape1262"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67</w:t>
                    </w:r>
                    <w:r>
                      <w:rPr>
                        <w:rFonts w:ascii="Arial MT"/>
                        <w:spacing w:val="-5"/>
                        <w:sz w:val="18"/>
                      </w:rPr>
                      <w:fldChar w:fldCharType="end"/>
                    </w:r>
                  </w:p>
                </w:txbxContent>
              </v:textbox>
              <w10:wrap type="none"/>
            </v:shape>
          </w:pict>
        </mc:Fallback>
      </mc:AlternateContent>
    </w: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45184">
              <wp:simplePos x="0" y="0"/>
              <wp:positionH relativeFrom="page">
                <wp:posOffset>360425</wp:posOffset>
              </wp:positionH>
              <wp:positionV relativeFrom="page">
                <wp:posOffset>8705595</wp:posOffset>
              </wp:positionV>
              <wp:extent cx="5472430" cy="6350"/>
              <wp:effectExtent l="0" t="0" r="0" b="0"/>
              <wp:wrapNone/>
              <wp:docPr id="1352" name="Graphic 1352"/>
              <wp:cNvGraphicFramePr>
                <a:graphicFrameLocks/>
              </wp:cNvGraphicFramePr>
              <a:graphic>
                <a:graphicData uri="http://schemas.microsoft.com/office/word/2010/wordprocessingShape">
                  <wps:wsp>
                    <wps:cNvPr id="1352" name="Graphic 135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71296" id="docshape126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45696">
              <wp:simplePos x="0" y="0"/>
              <wp:positionH relativeFrom="page">
                <wp:posOffset>347725</wp:posOffset>
              </wp:positionH>
              <wp:positionV relativeFrom="page">
                <wp:posOffset>8705246</wp:posOffset>
              </wp:positionV>
              <wp:extent cx="292735" cy="153670"/>
              <wp:effectExtent l="0" t="0" r="0" b="0"/>
              <wp:wrapNone/>
              <wp:docPr id="1353" name="Textbox 1353"/>
              <wp:cNvGraphicFramePr>
                <a:graphicFrameLocks/>
              </wp:cNvGraphicFramePr>
              <a:graphic>
                <a:graphicData uri="http://schemas.microsoft.com/office/word/2010/wordprocessingShape">
                  <wps:wsp>
                    <wps:cNvPr id="1353" name="Textbox 1353"/>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68</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70784" type="#_x0000_t202" id="docshape1264"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68</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46208">
              <wp:simplePos x="0" y="0"/>
              <wp:positionH relativeFrom="page">
                <wp:posOffset>2430203</wp:posOffset>
              </wp:positionH>
              <wp:positionV relativeFrom="page">
                <wp:posOffset>8705246</wp:posOffset>
              </wp:positionV>
              <wp:extent cx="1333500" cy="153670"/>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70272" type="#_x0000_t202" id="docshape126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46720">
              <wp:simplePos x="0" y="0"/>
              <wp:positionH relativeFrom="page">
                <wp:posOffset>5002359</wp:posOffset>
              </wp:positionH>
              <wp:positionV relativeFrom="page">
                <wp:posOffset>8705246</wp:posOffset>
              </wp:positionV>
              <wp:extent cx="843915" cy="153670"/>
              <wp:effectExtent l="0" t="0" r="0" b="0"/>
              <wp:wrapNone/>
              <wp:docPr id="1355" name="Textbox 1355"/>
              <wp:cNvGraphicFramePr>
                <a:graphicFrameLocks/>
              </wp:cNvGraphicFramePr>
              <a:graphic>
                <a:graphicData uri="http://schemas.microsoft.com/office/word/2010/wordprocessingShape">
                  <wps:wsp>
                    <wps:cNvPr id="1355" name="Textbox 135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69760" type="#_x0000_t202" id="docshape126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50304">
              <wp:simplePos x="0" y="0"/>
              <wp:positionH relativeFrom="page">
                <wp:posOffset>720851</wp:posOffset>
              </wp:positionH>
              <wp:positionV relativeFrom="page">
                <wp:posOffset>8705595</wp:posOffset>
              </wp:positionV>
              <wp:extent cx="5472430" cy="6350"/>
              <wp:effectExtent l="0" t="0" r="0" b="0"/>
              <wp:wrapNone/>
              <wp:docPr id="1362" name="Graphic 1362"/>
              <wp:cNvGraphicFramePr>
                <a:graphicFrameLocks/>
              </wp:cNvGraphicFramePr>
              <a:graphic>
                <a:graphicData uri="http://schemas.microsoft.com/office/word/2010/wordprocessingShape">
                  <wps:wsp>
                    <wps:cNvPr id="1362" name="Graphic 136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66176" id="docshape127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50816">
              <wp:simplePos x="0" y="0"/>
              <wp:positionH relativeFrom="page">
                <wp:posOffset>708151</wp:posOffset>
              </wp:positionH>
              <wp:positionV relativeFrom="page">
                <wp:posOffset>8705246</wp:posOffset>
              </wp:positionV>
              <wp:extent cx="842010" cy="153670"/>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865664" type="#_x0000_t202" id="docshape127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51328">
              <wp:simplePos x="0" y="0"/>
              <wp:positionH relativeFrom="page">
                <wp:posOffset>2789178</wp:posOffset>
              </wp:positionH>
              <wp:positionV relativeFrom="page">
                <wp:posOffset>8705246</wp:posOffset>
              </wp:positionV>
              <wp:extent cx="1333500" cy="153670"/>
              <wp:effectExtent l="0" t="0" r="0" b="0"/>
              <wp:wrapNone/>
              <wp:docPr id="1364" name="Textbox 1364"/>
              <wp:cNvGraphicFramePr>
                <a:graphicFrameLocks/>
              </wp:cNvGraphicFramePr>
              <a:graphic>
                <a:graphicData uri="http://schemas.microsoft.com/office/word/2010/wordprocessingShape">
                  <wps:wsp>
                    <wps:cNvPr id="1364" name="Textbox 136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865152" type="#_x0000_t202" id="docshape127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51840">
              <wp:simplePos x="0" y="0"/>
              <wp:positionH relativeFrom="page">
                <wp:posOffset>5950436</wp:posOffset>
              </wp:positionH>
              <wp:positionV relativeFrom="page">
                <wp:posOffset>8705246</wp:posOffset>
              </wp:positionV>
              <wp:extent cx="293370" cy="153670"/>
              <wp:effectExtent l="0" t="0" r="0" b="0"/>
              <wp:wrapNone/>
              <wp:docPr id="1365" name="Textbox 1365"/>
              <wp:cNvGraphicFramePr>
                <a:graphicFrameLocks/>
              </wp:cNvGraphicFramePr>
              <a:graphic>
                <a:graphicData uri="http://schemas.microsoft.com/office/word/2010/wordprocessingShape">
                  <wps:wsp>
                    <wps:cNvPr id="1365" name="Textbox 1365"/>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69</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864640" type="#_x0000_t202" id="docshape1276"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69</w:t>
                    </w:r>
                    <w:r>
                      <w:rPr>
                        <w:rFonts w:ascii="Arial MT"/>
                        <w:spacing w:val="-5"/>
                        <w:sz w:val="18"/>
                      </w:rPr>
                      <w:fldChar w:fldCharType="end"/>
                    </w:r>
                  </w:p>
                </w:txbxContent>
              </v:textbox>
              <w10:wrap type="none"/>
            </v:shape>
          </w:pict>
        </mc:Fallback>
      </mc:AlternateContent>
    </w: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52352">
              <wp:simplePos x="0" y="0"/>
              <wp:positionH relativeFrom="page">
                <wp:posOffset>360425</wp:posOffset>
              </wp:positionH>
              <wp:positionV relativeFrom="page">
                <wp:posOffset>8705595</wp:posOffset>
              </wp:positionV>
              <wp:extent cx="5472430" cy="6350"/>
              <wp:effectExtent l="0" t="0" r="0" b="0"/>
              <wp:wrapNone/>
              <wp:docPr id="1366" name="Graphic 1366"/>
              <wp:cNvGraphicFramePr>
                <a:graphicFrameLocks/>
              </wp:cNvGraphicFramePr>
              <a:graphic>
                <a:graphicData uri="http://schemas.microsoft.com/office/word/2010/wordprocessingShape">
                  <wps:wsp>
                    <wps:cNvPr id="1366" name="Graphic 136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64128" id="docshape12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52864">
              <wp:simplePos x="0" y="0"/>
              <wp:positionH relativeFrom="page">
                <wp:posOffset>347725</wp:posOffset>
              </wp:positionH>
              <wp:positionV relativeFrom="page">
                <wp:posOffset>8705246</wp:posOffset>
              </wp:positionV>
              <wp:extent cx="292735" cy="153670"/>
              <wp:effectExtent l="0" t="0" r="0" b="0"/>
              <wp:wrapNone/>
              <wp:docPr id="1367" name="Textbox 1367"/>
              <wp:cNvGraphicFramePr>
                <a:graphicFrameLocks/>
              </wp:cNvGraphicFramePr>
              <a:graphic>
                <a:graphicData uri="http://schemas.microsoft.com/office/word/2010/wordprocessingShape">
                  <wps:wsp>
                    <wps:cNvPr id="1367" name="Textbox 1367"/>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70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63616" type="#_x0000_t202" id="docshape1278" filled="false" stroked="false">
              <v:textbox inset="0,0,0,0">
                <w:txbxContent>
                  <w:p>
                    <w:pPr>
                      <w:spacing w:before="14"/>
                      <w:ind w:left="20" w:right="0" w:firstLine="0"/>
                      <w:jc w:val="left"/>
                      <w:rPr>
                        <w:rFonts w:ascii="Arial MT"/>
                        <w:sz w:val="18"/>
                      </w:rPr>
                    </w:pPr>
                    <w:r>
                      <w:rPr>
                        <w:rFonts w:ascii="Arial MT"/>
                        <w:spacing w:val="-2"/>
                        <w:sz w:val="18"/>
                      </w:rPr>
                      <w:t>6-</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70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53376">
              <wp:simplePos x="0" y="0"/>
              <wp:positionH relativeFrom="page">
                <wp:posOffset>2430203</wp:posOffset>
              </wp:positionH>
              <wp:positionV relativeFrom="page">
                <wp:posOffset>8705246</wp:posOffset>
              </wp:positionV>
              <wp:extent cx="1333500" cy="153670"/>
              <wp:effectExtent l="0" t="0" r="0" b="0"/>
              <wp:wrapNone/>
              <wp:docPr id="1368" name="Textbox 1368"/>
              <wp:cNvGraphicFramePr>
                <a:graphicFrameLocks/>
              </wp:cNvGraphicFramePr>
              <a:graphic>
                <a:graphicData uri="http://schemas.microsoft.com/office/word/2010/wordprocessingShape">
                  <wps:wsp>
                    <wps:cNvPr id="1368" name="Textbox 136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63104" type="#_x0000_t202" id="docshape127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53888">
              <wp:simplePos x="0" y="0"/>
              <wp:positionH relativeFrom="page">
                <wp:posOffset>5002359</wp:posOffset>
              </wp:positionH>
              <wp:positionV relativeFrom="page">
                <wp:posOffset>8705246</wp:posOffset>
              </wp:positionV>
              <wp:extent cx="843915" cy="153670"/>
              <wp:effectExtent l="0" t="0" r="0" b="0"/>
              <wp:wrapNone/>
              <wp:docPr id="1369" name="Textbox 1369"/>
              <wp:cNvGraphicFramePr>
                <a:graphicFrameLocks/>
              </wp:cNvGraphicFramePr>
              <a:graphic>
                <a:graphicData uri="http://schemas.microsoft.com/office/word/2010/wordprocessingShape">
                  <wps:wsp>
                    <wps:cNvPr id="1369" name="Textbox 136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62592" type="#_x0000_t202" id="docshape128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54400">
              <wp:simplePos x="0" y="0"/>
              <wp:positionH relativeFrom="page">
                <wp:posOffset>720851</wp:posOffset>
              </wp:positionH>
              <wp:positionV relativeFrom="page">
                <wp:posOffset>8705595</wp:posOffset>
              </wp:positionV>
              <wp:extent cx="5472430" cy="6350"/>
              <wp:effectExtent l="0" t="0" r="0" b="0"/>
              <wp:wrapNone/>
              <wp:docPr id="1370" name="Graphic 1370"/>
              <wp:cNvGraphicFramePr>
                <a:graphicFrameLocks/>
              </wp:cNvGraphicFramePr>
              <a:graphic>
                <a:graphicData uri="http://schemas.microsoft.com/office/word/2010/wordprocessingShape">
                  <wps:wsp>
                    <wps:cNvPr id="1370" name="Graphic 137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62080" id="docshape12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54912">
              <wp:simplePos x="0" y="0"/>
              <wp:positionH relativeFrom="page">
                <wp:posOffset>708151</wp:posOffset>
              </wp:positionH>
              <wp:positionV relativeFrom="page">
                <wp:posOffset>8705246</wp:posOffset>
              </wp:positionV>
              <wp:extent cx="842644" cy="153670"/>
              <wp:effectExtent l="0" t="0" r="0" b="0"/>
              <wp:wrapNone/>
              <wp:docPr id="1371" name="Textbox 1371"/>
              <wp:cNvGraphicFramePr>
                <a:graphicFrameLocks/>
              </wp:cNvGraphicFramePr>
              <a:graphic>
                <a:graphicData uri="http://schemas.microsoft.com/office/word/2010/wordprocessingShape">
                  <wps:wsp>
                    <wps:cNvPr id="1371" name="Textbox 137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861568" type="#_x0000_t202" id="docshape128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55424">
              <wp:simplePos x="0" y="0"/>
              <wp:positionH relativeFrom="page">
                <wp:posOffset>2789544</wp:posOffset>
              </wp:positionH>
              <wp:positionV relativeFrom="page">
                <wp:posOffset>8705246</wp:posOffset>
              </wp:positionV>
              <wp:extent cx="1334135" cy="153670"/>
              <wp:effectExtent l="0" t="0" r="0" b="0"/>
              <wp:wrapNone/>
              <wp:docPr id="1372" name="Textbox 1372"/>
              <wp:cNvGraphicFramePr>
                <a:graphicFrameLocks/>
              </wp:cNvGraphicFramePr>
              <a:graphic>
                <a:graphicData uri="http://schemas.microsoft.com/office/word/2010/wordprocessingShape">
                  <wps:wsp>
                    <wps:cNvPr id="1372" name="Textbox 1372"/>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861056" type="#_x0000_t202" id="docshape128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55936">
              <wp:simplePos x="0" y="0"/>
              <wp:positionH relativeFrom="page">
                <wp:posOffset>6014649</wp:posOffset>
              </wp:positionH>
              <wp:positionV relativeFrom="page">
                <wp:posOffset>8705246</wp:posOffset>
              </wp:positionV>
              <wp:extent cx="227965" cy="153670"/>
              <wp:effectExtent l="0" t="0" r="0" b="0"/>
              <wp:wrapNone/>
              <wp:docPr id="1373" name="Textbox 1373"/>
              <wp:cNvGraphicFramePr>
                <a:graphicFrameLocks/>
              </wp:cNvGraphicFramePr>
              <a:graphic>
                <a:graphicData uri="http://schemas.microsoft.com/office/word/2010/wordprocessingShape">
                  <wps:wsp>
                    <wps:cNvPr id="1373" name="Textbox 1373"/>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860544" type="#_x0000_t202" id="docshape1284"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56448">
              <wp:simplePos x="0" y="0"/>
              <wp:positionH relativeFrom="page">
                <wp:posOffset>360425</wp:posOffset>
              </wp:positionH>
              <wp:positionV relativeFrom="page">
                <wp:posOffset>8705595</wp:posOffset>
              </wp:positionV>
              <wp:extent cx="5472430" cy="6350"/>
              <wp:effectExtent l="0" t="0" r="0" b="0"/>
              <wp:wrapNone/>
              <wp:docPr id="1374" name="Graphic 1374"/>
              <wp:cNvGraphicFramePr>
                <a:graphicFrameLocks/>
              </wp:cNvGraphicFramePr>
              <a:graphic>
                <a:graphicData uri="http://schemas.microsoft.com/office/word/2010/wordprocessingShape">
                  <wps:wsp>
                    <wps:cNvPr id="1374" name="Graphic 137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60032" id="docshape128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56960">
              <wp:simplePos x="0" y="0"/>
              <wp:positionH relativeFrom="page">
                <wp:posOffset>347725</wp:posOffset>
              </wp:positionH>
              <wp:positionV relativeFrom="page">
                <wp:posOffset>8705246</wp:posOffset>
              </wp:positionV>
              <wp:extent cx="228600" cy="153670"/>
              <wp:effectExtent l="0" t="0" r="0" b="0"/>
              <wp:wrapNone/>
              <wp:docPr id="1375" name="Textbox 1375"/>
              <wp:cNvGraphicFramePr>
                <a:graphicFrameLocks/>
              </wp:cNvGraphicFramePr>
              <a:graphic>
                <a:graphicData uri="http://schemas.microsoft.com/office/word/2010/wordprocessingShape">
                  <wps:wsp>
                    <wps:cNvPr id="1375" name="Textbox 1375"/>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859520" type="#_x0000_t202" id="docshape1286"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57472">
              <wp:simplePos x="0" y="0"/>
              <wp:positionH relativeFrom="page">
                <wp:posOffset>2430226</wp:posOffset>
              </wp:positionH>
              <wp:positionV relativeFrom="page">
                <wp:posOffset>8705246</wp:posOffset>
              </wp:positionV>
              <wp:extent cx="1333500" cy="153670"/>
              <wp:effectExtent l="0" t="0" r="0" b="0"/>
              <wp:wrapNone/>
              <wp:docPr id="1376" name="Textbox 1376"/>
              <wp:cNvGraphicFramePr>
                <a:graphicFrameLocks/>
              </wp:cNvGraphicFramePr>
              <a:graphic>
                <a:graphicData uri="http://schemas.microsoft.com/office/word/2010/wordprocessingShape">
                  <wps:wsp>
                    <wps:cNvPr id="1376" name="Textbox 137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859008" type="#_x0000_t202" id="docshape128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57984">
              <wp:simplePos x="0" y="0"/>
              <wp:positionH relativeFrom="page">
                <wp:posOffset>5002496</wp:posOffset>
              </wp:positionH>
              <wp:positionV relativeFrom="page">
                <wp:posOffset>8705246</wp:posOffset>
              </wp:positionV>
              <wp:extent cx="843915" cy="153670"/>
              <wp:effectExtent l="0" t="0" r="0" b="0"/>
              <wp:wrapNone/>
              <wp:docPr id="1377" name="Textbox 1377"/>
              <wp:cNvGraphicFramePr>
                <a:graphicFrameLocks/>
              </wp:cNvGraphicFramePr>
              <a:graphic>
                <a:graphicData uri="http://schemas.microsoft.com/office/word/2010/wordprocessingShape">
                  <wps:wsp>
                    <wps:cNvPr id="1377" name="Textbox 137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858496" type="#_x0000_t202" id="docshape128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61568">
              <wp:simplePos x="0" y="0"/>
              <wp:positionH relativeFrom="page">
                <wp:posOffset>720851</wp:posOffset>
              </wp:positionH>
              <wp:positionV relativeFrom="page">
                <wp:posOffset>8705595</wp:posOffset>
              </wp:positionV>
              <wp:extent cx="5472430" cy="6350"/>
              <wp:effectExtent l="0" t="0" r="0" b="0"/>
              <wp:wrapNone/>
              <wp:docPr id="1384" name="Graphic 1384"/>
              <wp:cNvGraphicFramePr>
                <a:graphicFrameLocks/>
              </wp:cNvGraphicFramePr>
              <a:graphic>
                <a:graphicData uri="http://schemas.microsoft.com/office/word/2010/wordprocessingShape">
                  <wps:wsp>
                    <wps:cNvPr id="1384" name="Graphic 138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54912" id="docshape129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62080">
              <wp:simplePos x="0" y="0"/>
              <wp:positionH relativeFrom="page">
                <wp:posOffset>708151</wp:posOffset>
              </wp:positionH>
              <wp:positionV relativeFrom="page">
                <wp:posOffset>8705246</wp:posOffset>
              </wp:positionV>
              <wp:extent cx="842644" cy="153670"/>
              <wp:effectExtent l="0" t="0" r="0" b="0"/>
              <wp:wrapNone/>
              <wp:docPr id="1385" name="Textbox 1385"/>
              <wp:cNvGraphicFramePr>
                <a:graphicFrameLocks/>
              </wp:cNvGraphicFramePr>
              <a:graphic>
                <a:graphicData uri="http://schemas.microsoft.com/office/word/2010/wordprocessingShape">
                  <wps:wsp>
                    <wps:cNvPr id="1385" name="Textbox 138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854400" type="#_x0000_t202" id="docshape129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62592">
              <wp:simplePos x="0" y="0"/>
              <wp:positionH relativeFrom="page">
                <wp:posOffset>2789544</wp:posOffset>
              </wp:positionH>
              <wp:positionV relativeFrom="page">
                <wp:posOffset>8705246</wp:posOffset>
              </wp:positionV>
              <wp:extent cx="1334135" cy="153670"/>
              <wp:effectExtent l="0" t="0" r="0" b="0"/>
              <wp:wrapNone/>
              <wp:docPr id="1386" name="Textbox 1386"/>
              <wp:cNvGraphicFramePr>
                <a:graphicFrameLocks/>
              </wp:cNvGraphicFramePr>
              <a:graphic>
                <a:graphicData uri="http://schemas.microsoft.com/office/word/2010/wordprocessingShape">
                  <wps:wsp>
                    <wps:cNvPr id="1386" name="Textbox 1386"/>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853888" type="#_x0000_t202" id="docshape129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63104">
              <wp:simplePos x="0" y="0"/>
              <wp:positionH relativeFrom="page">
                <wp:posOffset>6014649</wp:posOffset>
              </wp:positionH>
              <wp:positionV relativeFrom="page">
                <wp:posOffset>8705246</wp:posOffset>
              </wp:positionV>
              <wp:extent cx="227965" cy="153670"/>
              <wp:effectExtent l="0" t="0" r="0" b="0"/>
              <wp:wrapNone/>
              <wp:docPr id="1387" name="Textbox 1387"/>
              <wp:cNvGraphicFramePr>
                <a:graphicFrameLocks/>
              </wp:cNvGraphicFramePr>
              <a:graphic>
                <a:graphicData uri="http://schemas.microsoft.com/office/word/2010/wordprocessingShape">
                  <wps:wsp>
                    <wps:cNvPr id="1387" name="Textbox 1387"/>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853376" type="#_x0000_t202" id="docshape1298"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v:textbox>
              <w10:wrap type="none"/>
            </v:shape>
          </w:pict>
        </mc:Fallback>
      </mc:AlternateContent>
    </w: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63616">
              <wp:simplePos x="0" y="0"/>
              <wp:positionH relativeFrom="page">
                <wp:posOffset>360425</wp:posOffset>
              </wp:positionH>
              <wp:positionV relativeFrom="page">
                <wp:posOffset>8705595</wp:posOffset>
              </wp:positionV>
              <wp:extent cx="5472430" cy="6350"/>
              <wp:effectExtent l="0" t="0" r="0" b="0"/>
              <wp:wrapNone/>
              <wp:docPr id="1388" name="Graphic 1388"/>
              <wp:cNvGraphicFramePr>
                <a:graphicFrameLocks/>
              </wp:cNvGraphicFramePr>
              <a:graphic>
                <a:graphicData uri="http://schemas.microsoft.com/office/word/2010/wordprocessingShape">
                  <wps:wsp>
                    <wps:cNvPr id="1388" name="Graphic 138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52864" id="docshape129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64128">
              <wp:simplePos x="0" y="0"/>
              <wp:positionH relativeFrom="page">
                <wp:posOffset>347725</wp:posOffset>
              </wp:positionH>
              <wp:positionV relativeFrom="page">
                <wp:posOffset>8705246</wp:posOffset>
              </wp:positionV>
              <wp:extent cx="228600" cy="15367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852352" type="#_x0000_t202" id="docshape1300"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64640">
              <wp:simplePos x="0" y="0"/>
              <wp:positionH relativeFrom="page">
                <wp:posOffset>2430226</wp:posOffset>
              </wp:positionH>
              <wp:positionV relativeFrom="page">
                <wp:posOffset>8705246</wp:posOffset>
              </wp:positionV>
              <wp:extent cx="1333500" cy="153670"/>
              <wp:effectExtent l="0" t="0" r="0" b="0"/>
              <wp:wrapNone/>
              <wp:docPr id="1390" name="Textbox 1390"/>
              <wp:cNvGraphicFramePr>
                <a:graphicFrameLocks/>
              </wp:cNvGraphicFramePr>
              <a:graphic>
                <a:graphicData uri="http://schemas.microsoft.com/office/word/2010/wordprocessingShape">
                  <wps:wsp>
                    <wps:cNvPr id="1390" name="Textbox 139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851840" type="#_x0000_t202" id="docshape130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65152">
              <wp:simplePos x="0" y="0"/>
              <wp:positionH relativeFrom="page">
                <wp:posOffset>5002496</wp:posOffset>
              </wp:positionH>
              <wp:positionV relativeFrom="page">
                <wp:posOffset>8705246</wp:posOffset>
              </wp:positionV>
              <wp:extent cx="843915" cy="153670"/>
              <wp:effectExtent l="0" t="0" r="0" b="0"/>
              <wp:wrapNone/>
              <wp:docPr id="1391" name="Textbox 1391"/>
              <wp:cNvGraphicFramePr>
                <a:graphicFrameLocks/>
              </wp:cNvGraphicFramePr>
              <a:graphic>
                <a:graphicData uri="http://schemas.microsoft.com/office/word/2010/wordprocessingShape">
                  <wps:wsp>
                    <wps:cNvPr id="1391" name="Textbox 139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851328" type="#_x0000_t202" id="docshape130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68736">
              <wp:simplePos x="0" y="0"/>
              <wp:positionH relativeFrom="page">
                <wp:posOffset>360425</wp:posOffset>
              </wp:positionH>
              <wp:positionV relativeFrom="page">
                <wp:posOffset>8705595</wp:posOffset>
              </wp:positionV>
              <wp:extent cx="5472430" cy="6350"/>
              <wp:effectExtent l="0" t="0" r="0" b="0"/>
              <wp:wrapNone/>
              <wp:docPr id="1398" name="Graphic 1398"/>
              <wp:cNvGraphicFramePr>
                <a:graphicFrameLocks/>
              </wp:cNvGraphicFramePr>
              <a:graphic>
                <a:graphicData uri="http://schemas.microsoft.com/office/word/2010/wordprocessingShape">
                  <wps:wsp>
                    <wps:cNvPr id="1398" name="Graphic 139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47744" id="docshape130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69248">
              <wp:simplePos x="0" y="0"/>
              <wp:positionH relativeFrom="page">
                <wp:posOffset>347725</wp:posOffset>
              </wp:positionH>
              <wp:positionV relativeFrom="page">
                <wp:posOffset>8705246</wp:posOffset>
              </wp:positionV>
              <wp:extent cx="228600" cy="153670"/>
              <wp:effectExtent l="0" t="0" r="0" b="0"/>
              <wp:wrapNone/>
              <wp:docPr id="1399" name="Textbox 1399"/>
              <wp:cNvGraphicFramePr>
                <a:graphicFrameLocks/>
              </wp:cNvGraphicFramePr>
              <a:graphic>
                <a:graphicData uri="http://schemas.microsoft.com/office/word/2010/wordprocessingShape">
                  <wps:wsp>
                    <wps:cNvPr id="1399" name="Textbox 1399"/>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847232" type="#_x0000_t202" id="docshape1310"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69760">
              <wp:simplePos x="0" y="0"/>
              <wp:positionH relativeFrom="page">
                <wp:posOffset>2430226</wp:posOffset>
              </wp:positionH>
              <wp:positionV relativeFrom="page">
                <wp:posOffset>8705246</wp:posOffset>
              </wp:positionV>
              <wp:extent cx="1333500" cy="153670"/>
              <wp:effectExtent l="0" t="0" r="0" b="0"/>
              <wp:wrapNone/>
              <wp:docPr id="1400" name="Textbox 1400"/>
              <wp:cNvGraphicFramePr>
                <a:graphicFrameLocks/>
              </wp:cNvGraphicFramePr>
              <a:graphic>
                <a:graphicData uri="http://schemas.microsoft.com/office/word/2010/wordprocessingShape">
                  <wps:wsp>
                    <wps:cNvPr id="1400" name="Textbox 140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846720" type="#_x0000_t202" id="docshape131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70272">
              <wp:simplePos x="0" y="0"/>
              <wp:positionH relativeFrom="page">
                <wp:posOffset>5002496</wp:posOffset>
              </wp:positionH>
              <wp:positionV relativeFrom="page">
                <wp:posOffset>8705246</wp:posOffset>
              </wp:positionV>
              <wp:extent cx="843915" cy="153670"/>
              <wp:effectExtent l="0" t="0" r="0" b="0"/>
              <wp:wrapNone/>
              <wp:docPr id="1401" name="Textbox 1401"/>
              <wp:cNvGraphicFramePr>
                <a:graphicFrameLocks/>
              </wp:cNvGraphicFramePr>
              <a:graphic>
                <a:graphicData uri="http://schemas.microsoft.com/office/word/2010/wordprocessingShape">
                  <wps:wsp>
                    <wps:cNvPr id="1401" name="Textbox 140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846208" type="#_x0000_t202" id="docshape131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70784">
              <wp:simplePos x="0" y="0"/>
              <wp:positionH relativeFrom="page">
                <wp:posOffset>720851</wp:posOffset>
              </wp:positionH>
              <wp:positionV relativeFrom="page">
                <wp:posOffset>8705595</wp:posOffset>
              </wp:positionV>
              <wp:extent cx="5472430" cy="6350"/>
              <wp:effectExtent l="0" t="0" r="0" b="0"/>
              <wp:wrapNone/>
              <wp:docPr id="1402" name="Graphic 1402"/>
              <wp:cNvGraphicFramePr>
                <a:graphicFrameLocks/>
              </wp:cNvGraphicFramePr>
              <a:graphic>
                <a:graphicData uri="http://schemas.microsoft.com/office/word/2010/wordprocessingShape">
                  <wps:wsp>
                    <wps:cNvPr id="1402" name="Graphic 140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45696" id="docshape13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71296">
              <wp:simplePos x="0" y="0"/>
              <wp:positionH relativeFrom="page">
                <wp:posOffset>708151</wp:posOffset>
              </wp:positionH>
              <wp:positionV relativeFrom="page">
                <wp:posOffset>8705246</wp:posOffset>
              </wp:positionV>
              <wp:extent cx="842644" cy="153670"/>
              <wp:effectExtent l="0" t="0" r="0" b="0"/>
              <wp:wrapNone/>
              <wp:docPr id="1403" name="Textbox 1403"/>
              <wp:cNvGraphicFramePr>
                <a:graphicFrameLocks/>
              </wp:cNvGraphicFramePr>
              <a:graphic>
                <a:graphicData uri="http://schemas.microsoft.com/office/word/2010/wordprocessingShape">
                  <wps:wsp>
                    <wps:cNvPr id="1403" name="Textbox 140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845184" type="#_x0000_t202" id="docshape131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71808">
              <wp:simplePos x="0" y="0"/>
              <wp:positionH relativeFrom="page">
                <wp:posOffset>2789544</wp:posOffset>
              </wp:positionH>
              <wp:positionV relativeFrom="page">
                <wp:posOffset>8705246</wp:posOffset>
              </wp:positionV>
              <wp:extent cx="1334135" cy="153670"/>
              <wp:effectExtent l="0" t="0" r="0" b="0"/>
              <wp:wrapNone/>
              <wp:docPr id="1404" name="Textbox 1404"/>
              <wp:cNvGraphicFramePr>
                <a:graphicFrameLocks/>
              </wp:cNvGraphicFramePr>
              <a:graphic>
                <a:graphicData uri="http://schemas.microsoft.com/office/word/2010/wordprocessingShape">
                  <wps:wsp>
                    <wps:cNvPr id="1404" name="Textbox 1404"/>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844672" type="#_x0000_t202" id="docshape131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72320">
              <wp:simplePos x="0" y="0"/>
              <wp:positionH relativeFrom="page">
                <wp:posOffset>6014649</wp:posOffset>
              </wp:positionH>
              <wp:positionV relativeFrom="page">
                <wp:posOffset>8705246</wp:posOffset>
              </wp:positionV>
              <wp:extent cx="227965" cy="153670"/>
              <wp:effectExtent l="0" t="0" r="0" b="0"/>
              <wp:wrapNone/>
              <wp:docPr id="1405" name="Textbox 1405"/>
              <wp:cNvGraphicFramePr>
                <a:graphicFrameLocks/>
              </wp:cNvGraphicFramePr>
              <a:graphic>
                <a:graphicData uri="http://schemas.microsoft.com/office/word/2010/wordprocessingShape">
                  <wps:wsp>
                    <wps:cNvPr id="1405" name="Textbox 1405"/>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844160" type="#_x0000_t202" id="docshape1316"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75904">
              <wp:simplePos x="0" y="0"/>
              <wp:positionH relativeFrom="page">
                <wp:posOffset>360425</wp:posOffset>
              </wp:positionH>
              <wp:positionV relativeFrom="page">
                <wp:posOffset>8705595</wp:posOffset>
              </wp:positionV>
              <wp:extent cx="5472430" cy="6350"/>
              <wp:effectExtent l="0" t="0" r="0" b="0"/>
              <wp:wrapNone/>
              <wp:docPr id="1412" name="Graphic 1412"/>
              <wp:cNvGraphicFramePr>
                <a:graphicFrameLocks/>
              </wp:cNvGraphicFramePr>
              <a:graphic>
                <a:graphicData uri="http://schemas.microsoft.com/office/word/2010/wordprocessingShape">
                  <wps:wsp>
                    <wps:cNvPr id="1412" name="Graphic 141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40576" id="docshape13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76416">
              <wp:simplePos x="0" y="0"/>
              <wp:positionH relativeFrom="page">
                <wp:posOffset>347725</wp:posOffset>
              </wp:positionH>
              <wp:positionV relativeFrom="page">
                <wp:posOffset>8705246</wp:posOffset>
              </wp:positionV>
              <wp:extent cx="228600" cy="153670"/>
              <wp:effectExtent l="0" t="0" r="0" b="0"/>
              <wp:wrapNone/>
              <wp:docPr id="1413" name="Textbox 1413"/>
              <wp:cNvGraphicFramePr>
                <a:graphicFrameLocks/>
              </wp:cNvGraphicFramePr>
              <a:graphic>
                <a:graphicData uri="http://schemas.microsoft.com/office/word/2010/wordprocessingShape">
                  <wps:wsp>
                    <wps:cNvPr id="1413" name="Textbox 1413"/>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8</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840064" type="#_x0000_t202" id="docshape1324"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8</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76928">
              <wp:simplePos x="0" y="0"/>
              <wp:positionH relativeFrom="page">
                <wp:posOffset>2430226</wp:posOffset>
              </wp:positionH>
              <wp:positionV relativeFrom="page">
                <wp:posOffset>8705246</wp:posOffset>
              </wp:positionV>
              <wp:extent cx="1333500" cy="153670"/>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839552" type="#_x0000_t202" id="docshape132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77440">
              <wp:simplePos x="0" y="0"/>
              <wp:positionH relativeFrom="page">
                <wp:posOffset>5002496</wp:posOffset>
              </wp:positionH>
              <wp:positionV relativeFrom="page">
                <wp:posOffset>8705246</wp:posOffset>
              </wp:positionV>
              <wp:extent cx="843915" cy="153670"/>
              <wp:effectExtent l="0" t="0" r="0" b="0"/>
              <wp:wrapNone/>
              <wp:docPr id="1415" name="Textbox 1415"/>
              <wp:cNvGraphicFramePr>
                <a:graphicFrameLocks/>
              </wp:cNvGraphicFramePr>
              <a:graphic>
                <a:graphicData uri="http://schemas.microsoft.com/office/word/2010/wordprocessingShape">
                  <wps:wsp>
                    <wps:cNvPr id="1415" name="Textbox 141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839040" type="#_x0000_t202" id="docshape132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77952">
              <wp:simplePos x="0" y="0"/>
              <wp:positionH relativeFrom="page">
                <wp:posOffset>720851</wp:posOffset>
              </wp:positionH>
              <wp:positionV relativeFrom="page">
                <wp:posOffset>8705595</wp:posOffset>
              </wp:positionV>
              <wp:extent cx="5472430" cy="6350"/>
              <wp:effectExtent l="0" t="0" r="0" b="0"/>
              <wp:wrapNone/>
              <wp:docPr id="1416" name="Graphic 1416"/>
              <wp:cNvGraphicFramePr>
                <a:graphicFrameLocks/>
              </wp:cNvGraphicFramePr>
              <a:graphic>
                <a:graphicData uri="http://schemas.microsoft.com/office/word/2010/wordprocessingShape">
                  <wps:wsp>
                    <wps:cNvPr id="1416" name="Graphic 141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38528" id="docshape13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78464">
              <wp:simplePos x="0" y="0"/>
              <wp:positionH relativeFrom="page">
                <wp:posOffset>708151</wp:posOffset>
              </wp:positionH>
              <wp:positionV relativeFrom="page">
                <wp:posOffset>8705246</wp:posOffset>
              </wp:positionV>
              <wp:extent cx="842644" cy="153670"/>
              <wp:effectExtent l="0" t="0" r="0" b="0"/>
              <wp:wrapNone/>
              <wp:docPr id="1417" name="Textbox 1417"/>
              <wp:cNvGraphicFramePr>
                <a:graphicFrameLocks/>
              </wp:cNvGraphicFramePr>
              <a:graphic>
                <a:graphicData uri="http://schemas.microsoft.com/office/word/2010/wordprocessingShape">
                  <wps:wsp>
                    <wps:cNvPr id="1417" name="Textbox 141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838016" type="#_x0000_t202" id="docshape132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78976">
              <wp:simplePos x="0" y="0"/>
              <wp:positionH relativeFrom="page">
                <wp:posOffset>2789544</wp:posOffset>
              </wp:positionH>
              <wp:positionV relativeFrom="page">
                <wp:posOffset>8705246</wp:posOffset>
              </wp:positionV>
              <wp:extent cx="1334135" cy="153670"/>
              <wp:effectExtent l="0" t="0" r="0" b="0"/>
              <wp:wrapNone/>
              <wp:docPr id="1418" name="Textbox 1418"/>
              <wp:cNvGraphicFramePr>
                <a:graphicFrameLocks/>
              </wp:cNvGraphicFramePr>
              <a:graphic>
                <a:graphicData uri="http://schemas.microsoft.com/office/word/2010/wordprocessingShape">
                  <wps:wsp>
                    <wps:cNvPr id="1418" name="Textbox 1418"/>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837504" type="#_x0000_t202" id="docshape132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79488">
              <wp:simplePos x="0" y="0"/>
              <wp:positionH relativeFrom="page">
                <wp:posOffset>6014649</wp:posOffset>
              </wp:positionH>
              <wp:positionV relativeFrom="page">
                <wp:posOffset>8705246</wp:posOffset>
              </wp:positionV>
              <wp:extent cx="227965" cy="153670"/>
              <wp:effectExtent l="0" t="0" r="0" b="0"/>
              <wp:wrapNone/>
              <wp:docPr id="1419" name="Textbox 1419"/>
              <wp:cNvGraphicFramePr>
                <a:graphicFrameLocks/>
              </wp:cNvGraphicFramePr>
              <a:graphic>
                <a:graphicData uri="http://schemas.microsoft.com/office/word/2010/wordprocessingShape">
                  <wps:wsp>
                    <wps:cNvPr id="1419" name="Textbox 1419"/>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836992" type="#_x0000_t202" id="docshape1330"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83072">
              <wp:simplePos x="0" y="0"/>
              <wp:positionH relativeFrom="page">
                <wp:posOffset>360425</wp:posOffset>
              </wp:positionH>
              <wp:positionV relativeFrom="page">
                <wp:posOffset>8705595</wp:posOffset>
              </wp:positionV>
              <wp:extent cx="5472430" cy="6350"/>
              <wp:effectExtent l="0" t="0" r="0" b="0"/>
              <wp:wrapNone/>
              <wp:docPr id="1426" name="Graphic 1426"/>
              <wp:cNvGraphicFramePr>
                <a:graphicFrameLocks/>
              </wp:cNvGraphicFramePr>
              <a:graphic>
                <a:graphicData uri="http://schemas.microsoft.com/office/word/2010/wordprocessingShape">
                  <wps:wsp>
                    <wps:cNvPr id="1426" name="Graphic 142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33408" id="docshape13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83584">
              <wp:simplePos x="0" y="0"/>
              <wp:positionH relativeFrom="page">
                <wp:posOffset>347725</wp:posOffset>
              </wp:positionH>
              <wp:positionV relativeFrom="page">
                <wp:posOffset>8705246</wp:posOffset>
              </wp:positionV>
              <wp:extent cx="292735" cy="153670"/>
              <wp:effectExtent l="0" t="0" r="0" b="0"/>
              <wp:wrapNone/>
              <wp:docPr id="1427" name="Textbox 1427"/>
              <wp:cNvGraphicFramePr>
                <a:graphicFrameLocks/>
              </wp:cNvGraphicFramePr>
              <a:graphic>
                <a:graphicData uri="http://schemas.microsoft.com/office/word/2010/wordprocessingShape">
                  <wps:wsp>
                    <wps:cNvPr id="1427" name="Textbox 1427"/>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32896" type="#_x0000_t202" id="docshape1338"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84096">
              <wp:simplePos x="0" y="0"/>
              <wp:positionH relativeFrom="page">
                <wp:posOffset>2430203</wp:posOffset>
              </wp:positionH>
              <wp:positionV relativeFrom="page">
                <wp:posOffset>8705246</wp:posOffset>
              </wp:positionV>
              <wp:extent cx="1333500" cy="153670"/>
              <wp:effectExtent l="0" t="0" r="0" b="0"/>
              <wp:wrapNone/>
              <wp:docPr id="1428" name="Textbox 1428"/>
              <wp:cNvGraphicFramePr>
                <a:graphicFrameLocks/>
              </wp:cNvGraphicFramePr>
              <a:graphic>
                <a:graphicData uri="http://schemas.microsoft.com/office/word/2010/wordprocessingShape">
                  <wps:wsp>
                    <wps:cNvPr id="1428" name="Textbox 142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32384" type="#_x0000_t202" id="docshape133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84608">
              <wp:simplePos x="0" y="0"/>
              <wp:positionH relativeFrom="page">
                <wp:posOffset>5002359</wp:posOffset>
              </wp:positionH>
              <wp:positionV relativeFrom="page">
                <wp:posOffset>8705246</wp:posOffset>
              </wp:positionV>
              <wp:extent cx="843915" cy="153670"/>
              <wp:effectExtent l="0" t="0" r="0" b="0"/>
              <wp:wrapNone/>
              <wp:docPr id="1429" name="Textbox 1429"/>
              <wp:cNvGraphicFramePr>
                <a:graphicFrameLocks/>
              </wp:cNvGraphicFramePr>
              <a:graphic>
                <a:graphicData uri="http://schemas.microsoft.com/office/word/2010/wordprocessingShape">
                  <wps:wsp>
                    <wps:cNvPr id="1429" name="Textbox 142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31872" type="#_x0000_t202" id="docshape134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85120">
              <wp:simplePos x="0" y="0"/>
              <wp:positionH relativeFrom="page">
                <wp:posOffset>720851</wp:posOffset>
              </wp:positionH>
              <wp:positionV relativeFrom="page">
                <wp:posOffset>8705595</wp:posOffset>
              </wp:positionV>
              <wp:extent cx="5472430" cy="6350"/>
              <wp:effectExtent l="0" t="0" r="0" b="0"/>
              <wp:wrapNone/>
              <wp:docPr id="1430" name="Graphic 1430"/>
              <wp:cNvGraphicFramePr>
                <a:graphicFrameLocks/>
              </wp:cNvGraphicFramePr>
              <a:graphic>
                <a:graphicData uri="http://schemas.microsoft.com/office/word/2010/wordprocessingShape">
                  <wps:wsp>
                    <wps:cNvPr id="1430" name="Graphic 143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31360" id="docshape134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85632">
              <wp:simplePos x="0" y="0"/>
              <wp:positionH relativeFrom="page">
                <wp:posOffset>708151</wp:posOffset>
              </wp:positionH>
              <wp:positionV relativeFrom="page">
                <wp:posOffset>8705246</wp:posOffset>
              </wp:positionV>
              <wp:extent cx="842010" cy="153670"/>
              <wp:effectExtent l="0" t="0" r="0" b="0"/>
              <wp:wrapNone/>
              <wp:docPr id="1431" name="Textbox 1431"/>
              <wp:cNvGraphicFramePr>
                <a:graphicFrameLocks/>
              </wp:cNvGraphicFramePr>
              <a:graphic>
                <a:graphicData uri="http://schemas.microsoft.com/office/word/2010/wordprocessingShape">
                  <wps:wsp>
                    <wps:cNvPr id="1431" name="Textbox 1431"/>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830848" type="#_x0000_t202" id="docshape134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86144">
              <wp:simplePos x="0" y="0"/>
              <wp:positionH relativeFrom="page">
                <wp:posOffset>2789178</wp:posOffset>
              </wp:positionH>
              <wp:positionV relativeFrom="page">
                <wp:posOffset>8705246</wp:posOffset>
              </wp:positionV>
              <wp:extent cx="1333500" cy="153670"/>
              <wp:effectExtent l="0" t="0" r="0" b="0"/>
              <wp:wrapNone/>
              <wp:docPr id="1432" name="Textbox 1432"/>
              <wp:cNvGraphicFramePr>
                <a:graphicFrameLocks/>
              </wp:cNvGraphicFramePr>
              <a:graphic>
                <a:graphicData uri="http://schemas.microsoft.com/office/word/2010/wordprocessingShape">
                  <wps:wsp>
                    <wps:cNvPr id="1432" name="Textbox 143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830336" type="#_x0000_t202" id="docshape134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86656">
              <wp:simplePos x="0" y="0"/>
              <wp:positionH relativeFrom="page">
                <wp:posOffset>5950436</wp:posOffset>
              </wp:positionH>
              <wp:positionV relativeFrom="page">
                <wp:posOffset>8705246</wp:posOffset>
              </wp:positionV>
              <wp:extent cx="293370" cy="153670"/>
              <wp:effectExtent l="0" t="0" r="0" b="0"/>
              <wp:wrapNone/>
              <wp:docPr id="1433" name="Textbox 1433"/>
              <wp:cNvGraphicFramePr>
                <a:graphicFrameLocks/>
              </wp:cNvGraphicFramePr>
              <a:graphic>
                <a:graphicData uri="http://schemas.microsoft.com/office/word/2010/wordprocessingShape">
                  <wps:wsp>
                    <wps:cNvPr id="1433" name="Textbox 1433"/>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829824" type="#_x0000_t202" id="docshape1344"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90240">
              <wp:simplePos x="0" y="0"/>
              <wp:positionH relativeFrom="page">
                <wp:posOffset>720851</wp:posOffset>
              </wp:positionH>
              <wp:positionV relativeFrom="page">
                <wp:posOffset>8705595</wp:posOffset>
              </wp:positionV>
              <wp:extent cx="5472430" cy="6350"/>
              <wp:effectExtent l="0" t="0" r="0" b="0"/>
              <wp:wrapNone/>
              <wp:docPr id="1440" name="Graphic 1440"/>
              <wp:cNvGraphicFramePr>
                <a:graphicFrameLocks/>
              </wp:cNvGraphicFramePr>
              <a:graphic>
                <a:graphicData uri="http://schemas.microsoft.com/office/word/2010/wordprocessingShape">
                  <wps:wsp>
                    <wps:cNvPr id="1440" name="Graphic 144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26240" id="docshape135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90752">
              <wp:simplePos x="0" y="0"/>
              <wp:positionH relativeFrom="page">
                <wp:posOffset>708151</wp:posOffset>
              </wp:positionH>
              <wp:positionV relativeFrom="page">
                <wp:posOffset>8705246</wp:posOffset>
              </wp:positionV>
              <wp:extent cx="842010" cy="153670"/>
              <wp:effectExtent l="0" t="0" r="0" b="0"/>
              <wp:wrapNone/>
              <wp:docPr id="1441" name="Textbox 1441"/>
              <wp:cNvGraphicFramePr>
                <a:graphicFrameLocks/>
              </wp:cNvGraphicFramePr>
              <a:graphic>
                <a:graphicData uri="http://schemas.microsoft.com/office/word/2010/wordprocessingShape">
                  <wps:wsp>
                    <wps:cNvPr id="1441" name="Textbox 1441"/>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825728" type="#_x0000_t202" id="docshape135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91264">
              <wp:simplePos x="0" y="0"/>
              <wp:positionH relativeFrom="page">
                <wp:posOffset>2789178</wp:posOffset>
              </wp:positionH>
              <wp:positionV relativeFrom="page">
                <wp:posOffset>8705246</wp:posOffset>
              </wp:positionV>
              <wp:extent cx="1333500" cy="153670"/>
              <wp:effectExtent l="0" t="0" r="0" b="0"/>
              <wp:wrapNone/>
              <wp:docPr id="1442" name="Textbox 1442"/>
              <wp:cNvGraphicFramePr>
                <a:graphicFrameLocks/>
              </wp:cNvGraphicFramePr>
              <a:graphic>
                <a:graphicData uri="http://schemas.microsoft.com/office/word/2010/wordprocessingShape">
                  <wps:wsp>
                    <wps:cNvPr id="1442" name="Textbox 144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825216" type="#_x0000_t202" id="docshape135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91776">
              <wp:simplePos x="0" y="0"/>
              <wp:positionH relativeFrom="page">
                <wp:posOffset>5950436</wp:posOffset>
              </wp:positionH>
              <wp:positionV relativeFrom="page">
                <wp:posOffset>8705246</wp:posOffset>
              </wp:positionV>
              <wp:extent cx="293370" cy="153670"/>
              <wp:effectExtent l="0" t="0" r="0" b="0"/>
              <wp:wrapNone/>
              <wp:docPr id="1443" name="Textbox 1443"/>
              <wp:cNvGraphicFramePr>
                <a:graphicFrameLocks/>
              </wp:cNvGraphicFramePr>
              <a:graphic>
                <a:graphicData uri="http://schemas.microsoft.com/office/word/2010/wordprocessingShape">
                  <wps:wsp>
                    <wps:cNvPr id="1443" name="Textbox 1443"/>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824704" type="#_x0000_t202" id="docshape1354"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w:t>
                    </w:r>
                    <w:r>
                      <w:rPr>
                        <w:rFonts w:ascii="Arial MT"/>
                        <w:spacing w:val="-5"/>
                        <w:sz w:val="18"/>
                      </w:rPr>
                      <w:fldChar w:fldCharType="end"/>
                    </w:r>
                  </w:p>
                </w:txbxContent>
              </v:textbox>
              <w10:wrap type="none"/>
            </v:shape>
          </w:pict>
        </mc:Fallback>
      </mc:AlternateContent>
    </w: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92288">
              <wp:simplePos x="0" y="0"/>
              <wp:positionH relativeFrom="page">
                <wp:posOffset>360425</wp:posOffset>
              </wp:positionH>
              <wp:positionV relativeFrom="page">
                <wp:posOffset>8705595</wp:posOffset>
              </wp:positionV>
              <wp:extent cx="5472430" cy="6350"/>
              <wp:effectExtent l="0" t="0" r="0" b="0"/>
              <wp:wrapNone/>
              <wp:docPr id="1444" name="Graphic 1444"/>
              <wp:cNvGraphicFramePr>
                <a:graphicFrameLocks/>
              </wp:cNvGraphicFramePr>
              <a:graphic>
                <a:graphicData uri="http://schemas.microsoft.com/office/word/2010/wordprocessingShape">
                  <wps:wsp>
                    <wps:cNvPr id="1444" name="Graphic 144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24192" id="docshape135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92800">
              <wp:simplePos x="0" y="0"/>
              <wp:positionH relativeFrom="page">
                <wp:posOffset>347725</wp:posOffset>
              </wp:positionH>
              <wp:positionV relativeFrom="page">
                <wp:posOffset>8705246</wp:posOffset>
              </wp:positionV>
              <wp:extent cx="292735" cy="153670"/>
              <wp:effectExtent l="0" t="0" r="0" b="0"/>
              <wp:wrapNone/>
              <wp:docPr id="1445" name="Textbox 1445"/>
              <wp:cNvGraphicFramePr>
                <a:graphicFrameLocks/>
              </wp:cNvGraphicFramePr>
              <a:graphic>
                <a:graphicData uri="http://schemas.microsoft.com/office/word/2010/wordprocessingShape">
                  <wps:wsp>
                    <wps:cNvPr id="1445" name="Textbox 1445"/>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23680" type="#_x0000_t202" id="docshape1356"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493312">
              <wp:simplePos x="0" y="0"/>
              <wp:positionH relativeFrom="page">
                <wp:posOffset>2430203</wp:posOffset>
              </wp:positionH>
              <wp:positionV relativeFrom="page">
                <wp:posOffset>8705246</wp:posOffset>
              </wp:positionV>
              <wp:extent cx="1333500" cy="153670"/>
              <wp:effectExtent l="0" t="0" r="0" b="0"/>
              <wp:wrapNone/>
              <wp:docPr id="1446" name="Textbox 1446"/>
              <wp:cNvGraphicFramePr>
                <a:graphicFrameLocks/>
              </wp:cNvGraphicFramePr>
              <a:graphic>
                <a:graphicData uri="http://schemas.microsoft.com/office/word/2010/wordprocessingShape">
                  <wps:wsp>
                    <wps:cNvPr id="1446" name="Textbox 144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23168" type="#_x0000_t202" id="docshape135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93824">
              <wp:simplePos x="0" y="0"/>
              <wp:positionH relativeFrom="page">
                <wp:posOffset>5002359</wp:posOffset>
              </wp:positionH>
              <wp:positionV relativeFrom="page">
                <wp:posOffset>8705246</wp:posOffset>
              </wp:positionV>
              <wp:extent cx="843915" cy="153670"/>
              <wp:effectExtent l="0" t="0" r="0" b="0"/>
              <wp:wrapNone/>
              <wp:docPr id="1447" name="Textbox 1447"/>
              <wp:cNvGraphicFramePr>
                <a:graphicFrameLocks/>
              </wp:cNvGraphicFramePr>
              <a:graphic>
                <a:graphicData uri="http://schemas.microsoft.com/office/word/2010/wordprocessingShape">
                  <wps:wsp>
                    <wps:cNvPr id="1447" name="Textbox 144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22656" type="#_x0000_t202" id="docshape135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97408">
              <wp:simplePos x="0" y="0"/>
              <wp:positionH relativeFrom="page">
                <wp:posOffset>720851</wp:posOffset>
              </wp:positionH>
              <wp:positionV relativeFrom="page">
                <wp:posOffset>8705595</wp:posOffset>
              </wp:positionV>
              <wp:extent cx="5472430" cy="6350"/>
              <wp:effectExtent l="0" t="0" r="0" b="0"/>
              <wp:wrapNone/>
              <wp:docPr id="1454" name="Graphic 1454"/>
              <wp:cNvGraphicFramePr>
                <a:graphicFrameLocks/>
              </wp:cNvGraphicFramePr>
              <a:graphic>
                <a:graphicData uri="http://schemas.microsoft.com/office/word/2010/wordprocessingShape">
                  <wps:wsp>
                    <wps:cNvPr id="1454" name="Graphic 145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19072" id="docshape13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97920">
              <wp:simplePos x="0" y="0"/>
              <wp:positionH relativeFrom="page">
                <wp:posOffset>708151</wp:posOffset>
              </wp:positionH>
              <wp:positionV relativeFrom="page">
                <wp:posOffset>8705246</wp:posOffset>
              </wp:positionV>
              <wp:extent cx="842010" cy="153670"/>
              <wp:effectExtent l="0" t="0" r="0" b="0"/>
              <wp:wrapNone/>
              <wp:docPr id="1455" name="Textbox 1455"/>
              <wp:cNvGraphicFramePr>
                <a:graphicFrameLocks/>
              </wp:cNvGraphicFramePr>
              <a:graphic>
                <a:graphicData uri="http://schemas.microsoft.com/office/word/2010/wordprocessingShape">
                  <wps:wsp>
                    <wps:cNvPr id="1455" name="Textbox 1455"/>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818560" type="#_x0000_t202" id="docshape136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498432">
              <wp:simplePos x="0" y="0"/>
              <wp:positionH relativeFrom="page">
                <wp:posOffset>2789178</wp:posOffset>
              </wp:positionH>
              <wp:positionV relativeFrom="page">
                <wp:posOffset>8705246</wp:posOffset>
              </wp:positionV>
              <wp:extent cx="1333500" cy="153670"/>
              <wp:effectExtent l="0" t="0" r="0" b="0"/>
              <wp:wrapNone/>
              <wp:docPr id="1456" name="Textbox 1456"/>
              <wp:cNvGraphicFramePr>
                <a:graphicFrameLocks/>
              </wp:cNvGraphicFramePr>
              <a:graphic>
                <a:graphicData uri="http://schemas.microsoft.com/office/word/2010/wordprocessingShape">
                  <wps:wsp>
                    <wps:cNvPr id="1456" name="Textbox 145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818048" type="#_x0000_t202" id="docshape136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498944">
              <wp:simplePos x="0" y="0"/>
              <wp:positionH relativeFrom="page">
                <wp:posOffset>5950436</wp:posOffset>
              </wp:positionH>
              <wp:positionV relativeFrom="page">
                <wp:posOffset>8705246</wp:posOffset>
              </wp:positionV>
              <wp:extent cx="293370" cy="153670"/>
              <wp:effectExtent l="0" t="0" r="0" b="0"/>
              <wp:wrapNone/>
              <wp:docPr id="1457" name="Textbox 1457"/>
              <wp:cNvGraphicFramePr>
                <a:graphicFrameLocks/>
              </wp:cNvGraphicFramePr>
              <a:graphic>
                <a:graphicData uri="http://schemas.microsoft.com/office/word/2010/wordprocessingShape">
                  <wps:wsp>
                    <wps:cNvPr id="1457" name="Textbox 1457"/>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817536" type="#_x0000_t202" id="docshape1368"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15</w:t>
                    </w:r>
                    <w:r>
                      <w:rPr>
                        <w:rFonts w:ascii="Arial MT"/>
                        <w:spacing w:val="-5"/>
                        <w:sz w:val="18"/>
                      </w:rPr>
                      <w:fldChar w:fldCharType="end"/>
                    </w:r>
                  </w:p>
                </w:txbxContent>
              </v:textbox>
              <w10:wrap type="none"/>
            </v:shape>
          </w:pict>
        </mc:Fallback>
      </mc:AlternateContent>
    </w: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99456">
              <wp:simplePos x="0" y="0"/>
              <wp:positionH relativeFrom="page">
                <wp:posOffset>360425</wp:posOffset>
              </wp:positionH>
              <wp:positionV relativeFrom="page">
                <wp:posOffset>8705595</wp:posOffset>
              </wp:positionV>
              <wp:extent cx="5472430" cy="6350"/>
              <wp:effectExtent l="0" t="0" r="0" b="0"/>
              <wp:wrapNone/>
              <wp:docPr id="1458" name="Graphic 1458"/>
              <wp:cNvGraphicFramePr>
                <a:graphicFrameLocks/>
              </wp:cNvGraphicFramePr>
              <a:graphic>
                <a:graphicData uri="http://schemas.microsoft.com/office/word/2010/wordprocessingShape">
                  <wps:wsp>
                    <wps:cNvPr id="1458" name="Graphic 145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17024" id="docshape136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99968">
              <wp:simplePos x="0" y="0"/>
              <wp:positionH relativeFrom="page">
                <wp:posOffset>347725</wp:posOffset>
              </wp:positionH>
              <wp:positionV relativeFrom="page">
                <wp:posOffset>8705246</wp:posOffset>
              </wp:positionV>
              <wp:extent cx="292735" cy="153670"/>
              <wp:effectExtent l="0" t="0" r="0" b="0"/>
              <wp:wrapNone/>
              <wp:docPr id="1459" name="Textbox 1459"/>
              <wp:cNvGraphicFramePr>
                <a:graphicFrameLocks/>
              </wp:cNvGraphicFramePr>
              <a:graphic>
                <a:graphicData uri="http://schemas.microsoft.com/office/word/2010/wordprocessingShape">
                  <wps:wsp>
                    <wps:cNvPr id="1459" name="Textbox 1459"/>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16</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816512" type="#_x0000_t202" id="docshape1370" filled="false" stroked="false">
              <v:textbox inset="0,0,0,0">
                <w:txbxContent>
                  <w:p>
                    <w:pPr>
                      <w:spacing w:before="14"/>
                      <w:ind w:left="20" w:right="0" w:firstLine="0"/>
                      <w:jc w:val="left"/>
                      <w:rPr>
                        <w:rFonts w:ascii="Arial MT"/>
                        <w:sz w:val="18"/>
                      </w:rPr>
                    </w:pPr>
                    <w:r>
                      <w:rPr>
                        <w:rFonts w:ascii="Arial MT"/>
                        <w:spacing w:val="-2"/>
                        <w:sz w:val="18"/>
                      </w:rPr>
                      <w:t>7-</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16</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00480">
              <wp:simplePos x="0" y="0"/>
              <wp:positionH relativeFrom="page">
                <wp:posOffset>2430203</wp:posOffset>
              </wp:positionH>
              <wp:positionV relativeFrom="page">
                <wp:posOffset>8705246</wp:posOffset>
              </wp:positionV>
              <wp:extent cx="1333500" cy="153670"/>
              <wp:effectExtent l="0" t="0" r="0" b="0"/>
              <wp:wrapNone/>
              <wp:docPr id="1460" name="Textbox 1460"/>
              <wp:cNvGraphicFramePr>
                <a:graphicFrameLocks/>
              </wp:cNvGraphicFramePr>
              <a:graphic>
                <a:graphicData uri="http://schemas.microsoft.com/office/word/2010/wordprocessingShape">
                  <wps:wsp>
                    <wps:cNvPr id="1460" name="Textbox 146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816000" type="#_x0000_t202" id="docshape137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00992">
              <wp:simplePos x="0" y="0"/>
              <wp:positionH relativeFrom="page">
                <wp:posOffset>5002359</wp:posOffset>
              </wp:positionH>
              <wp:positionV relativeFrom="page">
                <wp:posOffset>8705246</wp:posOffset>
              </wp:positionV>
              <wp:extent cx="843915" cy="153670"/>
              <wp:effectExtent l="0" t="0" r="0" b="0"/>
              <wp:wrapNone/>
              <wp:docPr id="1461" name="Textbox 1461"/>
              <wp:cNvGraphicFramePr>
                <a:graphicFrameLocks/>
              </wp:cNvGraphicFramePr>
              <a:graphic>
                <a:graphicData uri="http://schemas.microsoft.com/office/word/2010/wordprocessingShape">
                  <wps:wsp>
                    <wps:cNvPr id="1461" name="Textbox 146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815488" type="#_x0000_t202" id="docshape137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01504">
              <wp:simplePos x="0" y="0"/>
              <wp:positionH relativeFrom="page">
                <wp:posOffset>720851</wp:posOffset>
              </wp:positionH>
              <wp:positionV relativeFrom="page">
                <wp:posOffset>8705595</wp:posOffset>
              </wp:positionV>
              <wp:extent cx="5472430" cy="6350"/>
              <wp:effectExtent l="0" t="0" r="0" b="0"/>
              <wp:wrapNone/>
              <wp:docPr id="1462" name="Graphic 1462"/>
              <wp:cNvGraphicFramePr>
                <a:graphicFrameLocks/>
              </wp:cNvGraphicFramePr>
              <a:graphic>
                <a:graphicData uri="http://schemas.microsoft.com/office/word/2010/wordprocessingShape">
                  <wps:wsp>
                    <wps:cNvPr id="1462" name="Graphic 146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14976" id="docshape137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02016">
              <wp:simplePos x="0" y="0"/>
              <wp:positionH relativeFrom="page">
                <wp:posOffset>708151</wp:posOffset>
              </wp:positionH>
              <wp:positionV relativeFrom="page">
                <wp:posOffset>8705246</wp:posOffset>
              </wp:positionV>
              <wp:extent cx="842644" cy="153670"/>
              <wp:effectExtent l="0" t="0" r="0" b="0"/>
              <wp:wrapNone/>
              <wp:docPr id="1463" name="Textbox 1463"/>
              <wp:cNvGraphicFramePr>
                <a:graphicFrameLocks/>
              </wp:cNvGraphicFramePr>
              <a:graphic>
                <a:graphicData uri="http://schemas.microsoft.com/office/word/2010/wordprocessingShape">
                  <wps:wsp>
                    <wps:cNvPr id="1463" name="Textbox 146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814464" type="#_x0000_t202" id="docshape137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02528">
              <wp:simplePos x="0" y="0"/>
              <wp:positionH relativeFrom="page">
                <wp:posOffset>2789544</wp:posOffset>
              </wp:positionH>
              <wp:positionV relativeFrom="page">
                <wp:posOffset>8705246</wp:posOffset>
              </wp:positionV>
              <wp:extent cx="1334135" cy="153670"/>
              <wp:effectExtent l="0" t="0" r="0" b="0"/>
              <wp:wrapNone/>
              <wp:docPr id="1464" name="Textbox 1464"/>
              <wp:cNvGraphicFramePr>
                <a:graphicFrameLocks/>
              </wp:cNvGraphicFramePr>
              <a:graphic>
                <a:graphicData uri="http://schemas.microsoft.com/office/word/2010/wordprocessingShape">
                  <wps:wsp>
                    <wps:cNvPr id="1464" name="Textbox 1464"/>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813952" type="#_x0000_t202" id="docshape137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03040">
              <wp:simplePos x="0" y="0"/>
              <wp:positionH relativeFrom="page">
                <wp:posOffset>6014649</wp:posOffset>
              </wp:positionH>
              <wp:positionV relativeFrom="page">
                <wp:posOffset>8705246</wp:posOffset>
              </wp:positionV>
              <wp:extent cx="227965" cy="153670"/>
              <wp:effectExtent l="0" t="0" r="0" b="0"/>
              <wp:wrapNone/>
              <wp:docPr id="1465" name="Textbox 1465"/>
              <wp:cNvGraphicFramePr>
                <a:graphicFrameLocks/>
              </wp:cNvGraphicFramePr>
              <a:graphic>
                <a:graphicData uri="http://schemas.microsoft.com/office/word/2010/wordprocessingShape">
                  <wps:wsp>
                    <wps:cNvPr id="1465" name="Textbox 1465"/>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813440" type="#_x0000_t202" id="docshape1376"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03552">
              <wp:simplePos x="0" y="0"/>
              <wp:positionH relativeFrom="page">
                <wp:posOffset>360425</wp:posOffset>
              </wp:positionH>
              <wp:positionV relativeFrom="page">
                <wp:posOffset>8705595</wp:posOffset>
              </wp:positionV>
              <wp:extent cx="5472430" cy="6350"/>
              <wp:effectExtent l="0" t="0" r="0" b="0"/>
              <wp:wrapNone/>
              <wp:docPr id="1466" name="Graphic 1466"/>
              <wp:cNvGraphicFramePr>
                <a:graphicFrameLocks/>
              </wp:cNvGraphicFramePr>
              <a:graphic>
                <a:graphicData uri="http://schemas.microsoft.com/office/word/2010/wordprocessingShape">
                  <wps:wsp>
                    <wps:cNvPr id="1466" name="Graphic 146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12928" id="docshape13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04064">
              <wp:simplePos x="0" y="0"/>
              <wp:positionH relativeFrom="page">
                <wp:posOffset>347725</wp:posOffset>
              </wp:positionH>
              <wp:positionV relativeFrom="page">
                <wp:posOffset>8705246</wp:posOffset>
              </wp:positionV>
              <wp:extent cx="228600" cy="153670"/>
              <wp:effectExtent l="0" t="0" r="0" b="0"/>
              <wp:wrapNone/>
              <wp:docPr id="1467" name="Textbox 1467"/>
              <wp:cNvGraphicFramePr>
                <a:graphicFrameLocks/>
              </wp:cNvGraphicFramePr>
              <a:graphic>
                <a:graphicData uri="http://schemas.microsoft.com/office/word/2010/wordprocessingShape">
                  <wps:wsp>
                    <wps:cNvPr id="1467" name="Textbox 1467"/>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812416" type="#_x0000_t202" id="docshape1378"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04576">
              <wp:simplePos x="0" y="0"/>
              <wp:positionH relativeFrom="page">
                <wp:posOffset>2430226</wp:posOffset>
              </wp:positionH>
              <wp:positionV relativeFrom="page">
                <wp:posOffset>8705246</wp:posOffset>
              </wp:positionV>
              <wp:extent cx="1333500" cy="153670"/>
              <wp:effectExtent l="0" t="0" r="0" b="0"/>
              <wp:wrapNone/>
              <wp:docPr id="1468" name="Textbox 1468"/>
              <wp:cNvGraphicFramePr>
                <a:graphicFrameLocks/>
              </wp:cNvGraphicFramePr>
              <a:graphic>
                <a:graphicData uri="http://schemas.microsoft.com/office/word/2010/wordprocessingShape">
                  <wps:wsp>
                    <wps:cNvPr id="1468" name="Textbox 146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811904" type="#_x0000_t202" id="docshape137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05088">
              <wp:simplePos x="0" y="0"/>
              <wp:positionH relativeFrom="page">
                <wp:posOffset>5002496</wp:posOffset>
              </wp:positionH>
              <wp:positionV relativeFrom="page">
                <wp:posOffset>8705246</wp:posOffset>
              </wp:positionV>
              <wp:extent cx="843915" cy="153670"/>
              <wp:effectExtent l="0" t="0" r="0" b="0"/>
              <wp:wrapNone/>
              <wp:docPr id="1469" name="Textbox 1469"/>
              <wp:cNvGraphicFramePr>
                <a:graphicFrameLocks/>
              </wp:cNvGraphicFramePr>
              <a:graphic>
                <a:graphicData uri="http://schemas.microsoft.com/office/word/2010/wordprocessingShape">
                  <wps:wsp>
                    <wps:cNvPr id="1469" name="Textbox 146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811392" type="#_x0000_t202" id="docshape138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08672">
              <wp:simplePos x="0" y="0"/>
              <wp:positionH relativeFrom="page">
                <wp:posOffset>720851</wp:posOffset>
              </wp:positionH>
              <wp:positionV relativeFrom="page">
                <wp:posOffset>8705595</wp:posOffset>
              </wp:positionV>
              <wp:extent cx="5472430" cy="6350"/>
              <wp:effectExtent l="0" t="0" r="0" b="0"/>
              <wp:wrapNone/>
              <wp:docPr id="1476" name="Graphic 1476"/>
              <wp:cNvGraphicFramePr>
                <a:graphicFrameLocks/>
              </wp:cNvGraphicFramePr>
              <a:graphic>
                <a:graphicData uri="http://schemas.microsoft.com/office/word/2010/wordprocessingShape">
                  <wps:wsp>
                    <wps:cNvPr id="1476" name="Graphic 147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07808" id="docshape138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09184">
              <wp:simplePos x="0" y="0"/>
              <wp:positionH relativeFrom="page">
                <wp:posOffset>708151</wp:posOffset>
              </wp:positionH>
              <wp:positionV relativeFrom="page">
                <wp:posOffset>8705246</wp:posOffset>
              </wp:positionV>
              <wp:extent cx="842644" cy="153670"/>
              <wp:effectExtent l="0" t="0" r="0" b="0"/>
              <wp:wrapNone/>
              <wp:docPr id="1477" name="Textbox 1477"/>
              <wp:cNvGraphicFramePr>
                <a:graphicFrameLocks/>
              </wp:cNvGraphicFramePr>
              <a:graphic>
                <a:graphicData uri="http://schemas.microsoft.com/office/word/2010/wordprocessingShape">
                  <wps:wsp>
                    <wps:cNvPr id="1477" name="Textbox 147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807296" type="#_x0000_t202" id="docshape138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09696">
              <wp:simplePos x="0" y="0"/>
              <wp:positionH relativeFrom="page">
                <wp:posOffset>2789544</wp:posOffset>
              </wp:positionH>
              <wp:positionV relativeFrom="page">
                <wp:posOffset>8705246</wp:posOffset>
              </wp:positionV>
              <wp:extent cx="1334135" cy="153670"/>
              <wp:effectExtent l="0" t="0" r="0" b="0"/>
              <wp:wrapNone/>
              <wp:docPr id="1478" name="Textbox 1478"/>
              <wp:cNvGraphicFramePr>
                <a:graphicFrameLocks/>
              </wp:cNvGraphicFramePr>
              <a:graphic>
                <a:graphicData uri="http://schemas.microsoft.com/office/word/2010/wordprocessingShape">
                  <wps:wsp>
                    <wps:cNvPr id="1478" name="Textbox 1478"/>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806784" type="#_x0000_t202" id="docshape138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10208">
              <wp:simplePos x="0" y="0"/>
              <wp:positionH relativeFrom="page">
                <wp:posOffset>6014649</wp:posOffset>
              </wp:positionH>
              <wp:positionV relativeFrom="page">
                <wp:posOffset>8705246</wp:posOffset>
              </wp:positionV>
              <wp:extent cx="227965" cy="153670"/>
              <wp:effectExtent l="0" t="0" r="0" b="0"/>
              <wp:wrapNone/>
              <wp:docPr id="1479" name="Textbox 1479"/>
              <wp:cNvGraphicFramePr>
                <a:graphicFrameLocks/>
              </wp:cNvGraphicFramePr>
              <a:graphic>
                <a:graphicData uri="http://schemas.microsoft.com/office/word/2010/wordprocessingShape">
                  <wps:wsp>
                    <wps:cNvPr id="1479" name="Textbox 1479"/>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806272" type="#_x0000_t202" id="docshape1390"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v:textbox>
              <w10:wrap type="none"/>
            </v:shape>
          </w:pict>
        </mc:Fallback>
      </mc:AlternateContent>
    </w: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10720">
              <wp:simplePos x="0" y="0"/>
              <wp:positionH relativeFrom="page">
                <wp:posOffset>360425</wp:posOffset>
              </wp:positionH>
              <wp:positionV relativeFrom="page">
                <wp:posOffset>8705595</wp:posOffset>
              </wp:positionV>
              <wp:extent cx="5472430" cy="6350"/>
              <wp:effectExtent l="0" t="0" r="0" b="0"/>
              <wp:wrapNone/>
              <wp:docPr id="1480" name="Graphic 1480"/>
              <wp:cNvGraphicFramePr>
                <a:graphicFrameLocks/>
              </wp:cNvGraphicFramePr>
              <a:graphic>
                <a:graphicData uri="http://schemas.microsoft.com/office/word/2010/wordprocessingShape">
                  <wps:wsp>
                    <wps:cNvPr id="1480" name="Graphic 148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805760" id="docshape139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11232">
              <wp:simplePos x="0" y="0"/>
              <wp:positionH relativeFrom="page">
                <wp:posOffset>347725</wp:posOffset>
              </wp:positionH>
              <wp:positionV relativeFrom="page">
                <wp:posOffset>8705246</wp:posOffset>
              </wp:positionV>
              <wp:extent cx="228600" cy="153670"/>
              <wp:effectExtent l="0" t="0" r="0" b="0"/>
              <wp:wrapNone/>
              <wp:docPr id="1481" name="Textbox 1481"/>
              <wp:cNvGraphicFramePr>
                <a:graphicFrameLocks/>
              </wp:cNvGraphicFramePr>
              <a:graphic>
                <a:graphicData uri="http://schemas.microsoft.com/office/word/2010/wordprocessingShape">
                  <wps:wsp>
                    <wps:cNvPr id="1481" name="Textbox 1481"/>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805248" type="#_x0000_t202" id="docshape1392"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11744">
              <wp:simplePos x="0" y="0"/>
              <wp:positionH relativeFrom="page">
                <wp:posOffset>2430226</wp:posOffset>
              </wp:positionH>
              <wp:positionV relativeFrom="page">
                <wp:posOffset>8705246</wp:posOffset>
              </wp:positionV>
              <wp:extent cx="1333500" cy="153670"/>
              <wp:effectExtent l="0" t="0" r="0" b="0"/>
              <wp:wrapNone/>
              <wp:docPr id="1482" name="Textbox 1482"/>
              <wp:cNvGraphicFramePr>
                <a:graphicFrameLocks/>
              </wp:cNvGraphicFramePr>
              <a:graphic>
                <a:graphicData uri="http://schemas.microsoft.com/office/word/2010/wordprocessingShape">
                  <wps:wsp>
                    <wps:cNvPr id="1482" name="Textbox 148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804736" type="#_x0000_t202" id="docshape139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12256">
              <wp:simplePos x="0" y="0"/>
              <wp:positionH relativeFrom="page">
                <wp:posOffset>5002496</wp:posOffset>
              </wp:positionH>
              <wp:positionV relativeFrom="page">
                <wp:posOffset>8705246</wp:posOffset>
              </wp:positionV>
              <wp:extent cx="843915" cy="153670"/>
              <wp:effectExtent l="0" t="0" r="0" b="0"/>
              <wp:wrapNone/>
              <wp:docPr id="1483" name="Textbox 1483"/>
              <wp:cNvGraphicFramePr>
                <a:graphicFrameLocks/>
              </wp:cNvGraphicFramePr>
              <a:graphic>
                <a:graphicData uri="http://schemas.microsoft.com/office/word/2010/wordprocessingShape">
                  <wps:wsp>
                    <wps:cNvPr id="1483" name="Textbox 148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804224" type="#_x0000_t202" id="docshape139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15840">
              <wp:simplePos x="0" y="0"/>
              <wp:positionH relativeFrom="page">
                <wp:posOffset>720851</wp:posOffset>
              </wp:positionH>
              <wp:positionV relativeFrom="page">
                <wp:posOffset>8705595</wp:posOffset>
              </wp:positionV>
              <wp:extent cx="5472430" cy="6350"/>
              <wp:effectExtent l="0" t="0" r="0" b="0"/>
              <wp:wrapNone/>
              <wp:docPr id="1498" name="Graphic 1498"/>
              <wp:cNvGraphicFramePr>
                <a:graphicFrameLocks/>
              </wp:cNvGraphicFramePr>
              <a:graphic>
                <a:graphicData uri="http://schemas.microsoft.com/office/word/2010/wordprocessingShape">
                  <wps:wsp>
                    <wps:cNvPr id="1498" name="Graphic 149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800640" id="docshape140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16352">
              <wp:simplePos x="0" y="0"/>
              <wp:positionH relativeFrom="page">
                <wp:posOffset>708151</wp:posOffset>
              </wp:positionH>
              <wp:positionV relativeFrom="page">
                <wp:posOffset>8705246</wp:posOffset>
              </wp:positionV>
              <wp:extent cx="842644" cy="153670"/>
              <wp:effectExtent l="0" t="0" r="0" b="0"/>
              <wp:wrapNone/>
              <wp:docPr id="1499" name="Textbox 1499"/>
              <wp:cNvGraphicFramePr>
                <a:graphicFrameLocks/>
              </wp:cNvGraphicFramePr>
              <a:graphic>
                <a:graphicData uri="http://schemas.microsoft.com/office/word/2010/wordprocessingShape">
                  <wps:wsp>
                    <wps:cNvPr id="1499" name="Textbox 1499"/>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800128" type="#_x0000_t202" id="docshape141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16864">
              <wp:simplePos x="0" y="0"/>
              <wp:positionH relativeFrom="page">
                <wp:posOffset>2789544</wp:posOffset>
              </wp:positionH>
              <wp:positionV relativeFrom="page">
                <wp:posOffset>8705246</wp:posOffset>
              </wp:positionV>
              <wp:extent cx="1334135" cy="153670"/>
              <wp:effectExtent l="0" t="0" r="0" b="0"/>
              <wp:wrapNone/>
              <wp:docPr id="1500" name="Textbox 1500"/>
              <wp:cNvGraphicFramePr>
                <a:graphicFrameLocks/>
              </wp:cNvGraphicFramePr>
              <a:graphic>
                <a:graphicData uri="http://schemas.microsoft.com/office/word/2010/wordprocessingShape">
                  <wps:wsp>
                    <wps:cNvPr id="1500" name="Textbox 1500"/>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99616" type="#_x0000_t202" id="docshape141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17376">
              <wp:simplePos x="0" y="0"/>
              <wp:positionH relativeFrom="page">
                <wp:posOffset>6014649</wp:posOffset>
              </wp:positionH>
              <wp:positionV relativeFrom="page">
                <wp:posOffset>8705246</wp:posOffset>
              </wp:positionV>
              <wp:extent cx="227965" cy="153670"/>
              <wp:effectExtent l="0" t="0" r="0" b="0"/>
              <wp:wrapNone/>
              <wp:docPr id="1501" name="Textbox 1501"/>
              <wp:cNvGraphicFramePr>
                <a:graphicFrameLocks/>
              </wp:cNvGraphicFramePr>
              <a:graphic>
                <a:graphicData uri="http://schemas.microsoft.com/office/word/2010/wordprocessingShape">
                  <wps:wsp>
                    <wps:cNvPr id="1501" name="Textbox 1501"/>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799104" type="#_x0000_t202" id="docshape1412"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v:textbox>
              <w10:wrap type="none"/>
            </v:shape>
          </w:pict>
        </mc:Fallback>
      </mc:AlternateContent>
    </w: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17888">
              <wp:simplePos x="0" y="0"/>
              <wp:positionH relativeFrom="page">
                <wp:posOffset>360425</wp:posOffset>
              </wp:positionH>
              <wp:positionV relativeFrom="page">
                <wp:posOffset>8705595</wp:posOffset>
              </wp:positionV>
              <wp:extent cx="5472430" cy="6350"/>
              <wp:effectExtent l="0" t="0" r="0" b="0"/>
              <wp:wrapNone/>
              <wp:docPr id="1502" name="Graphic 1502"/>
              <wp:cNvGraphicFramePr>
                <a:graphicFrameLocks/>
              </wp:cNvGraphicFramePr>
              <a:graphic>
                <a:graphicData uri="http://schemas.microsoft.com/office/word/2010/wordprocessingShape">
                  <wps:wsp>
                    <wps:cNvPr id="1502" name="Graphic 150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98592" id="docshape14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18400">
              <wp:simplePos x="0" y="0"/>
              <wp:positionH relativeFrom="page">
                <wp:posOffset>347725</wp:posOffset>
              </wp:positionH>
              <wp:positionV relativeFrom="page">
                <wp:posOffset>8705246</wp:posOffset>
              </wp:positionV>
              <wp:extent cx="228600" cy="153670"/>
              <wp:effectExtent l="0" t="0" r="0" b="0"/>
              <wp:wrapNone/>
              <wp:docPr id="1503" name="Textbox 1503"/>
              <wp:cNvGraphicFramePr>
                <a:graphicFrameLocks/>
              </wp:cNvGraphicFramePr>
              <a:graphic>
                <a:graphicData uri="http://schemas.microsoft.com/office/word/2010/wordprocessingShape">
                  <wps:wsp>
                    <wps:cNvPr id="1503" name="Textbox 1503"/>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798080" type="#_x0000_t202" id="docshape1414"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18912">
              <wp:simplePos x="0" y="0"/>
              <wp:positionH relativeFrom="page">
                <wp:posOffset>2430226</wp:posOffset>
              </wp:positionH>
              <wp:positionV relativeFrom="page">
                <wp:posOffset>8705246</wp:posOffset>
              </wp:positionV>
              <wp:extent cx="1333500" cy="153670"/>
              <wp:effectExtent l="0" t="0" r="0" b="0"/>
              <wp:wrapNone/>
              <wp:docPr id="1504" name="Textbox 1504"/>
              <wp:cNvGraphicFramePr>
                <a:graphicFrameLocks/>
              </wp:cNvGraphicFramePr>
              <a:graphic>
                <a:graphicData uri="http://schemas.microsoft.com/office/word/2010/wordprocessingShape">
                  <wps:wsp>
                    <wps:cNvPr id="1504" name="Textbox 150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797568" type="#_x0000_t202" id="docshape141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19424">
              <wp:simplePos x="0" y="0"/>
              <wp:positionH relativeFrom="page">
                <wp:posOffset>5002496</wp:posOffset>
              </wp:positionH>
              <wp:positionV relativeFrom="page">
                <wp:posOffset>8705246</wp:posOffset>
              </wp:positionV>
              <wp:extent cx="843915" cy="153670"/>
              <wp:effectExtent l="0" t="0" r="0" b="0"/>
              <wp:wrapNone/>
              <wp:docPr id="1505" name="Textbox 1505"/>
              <wp:cNvGraphicFramePr>
                <a:graphicFrameLocks/>
              </wp:cNvGraphicFramePr>
              <a:graphic>
                <a:graphicData uri="http://schemas.microsoft.com/office/word/2010/wordprocessingShape">
                  <wps:wsp>
                    <wps:cNvPr id="1505" name="Textbox 150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797056" type="#_x0000_t202" id="docshape141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23008">
              <wp:simplePos x="0" y="0"/>
              <wp:positionH relativeFrom="page">
                <wp:posOffset>720851</wp:posOffset>
              </wp:positionH>
              <wp:positionV relativeFrom="page">
                <wp:posOffset>8705595</wp:posOffset>
              </wp:positionV>
              <wp:extent cx="5472430" cy="6350"/>
              <wp:effectExtent l="0" t="0" r="0" b="0"/>
              <wp:wrapNone/>
              <wp:docPr id="1512" name="Graphic 1512"/>
              <wp:cNvGraphicFramePr>
                <a:graphicFrameLocks/>
              </wp:cNvGraphicFramePr>
              <a:graphic>
                <a:graphicData uri="http://schemas.microsoft.com/office/word/2010/wordprocessingShape">
                  <wps:wsp>
                    <wps:cNvPr id="1512" name="Graphic 151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93472" id="docshape14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23520">
              <wp:simplePos x="0" y="0"/>
              <wp:positionH relativeFrom="page">
                <wp:posOffset>708151</wp:posOffset>
              </wp:positionH>
              <wp:positionV relativeFrom="page">
                <wp:posOffset>8705246</wp:posOffset>
              </wp:positionV>
              <wp:extent cx="842644" cy="153670"/>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92960" type="#_x0000_t202" id="docshape142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24032">
              <wp:simplePos x="0" y="0"/>
              <wp:positionH relativeFrom="page">
                <wp:posOffset>2789544</wp:posOffset>
              </wp:positionH>
              <wp:positionV relativeFrom="page">
                <wp:posOffset>8705246</wp:posOffset>
              </wp:positionV>
              <wp:extent cx="1334135" cy="153670"/>
              <wp:effectExtent l="0" t="0" r="0" b="0"/>
              <wp:wrapNone/>
              <wp:docPr id="1514" name="Textbox 1514"/>
              <wp:cNvGraphicFramePr>
                <a:graphicFrameLocks/>
              </wp:cNvGraphicFramePr>
              <a:graphic>
                <a:graphicData uri="http://schemas.microsoft.com/office/word/2010/wordprocessingShape">
                  <wps:wsp>
                    <wps:cNvPr id="1514" name="Textbox 1514"/>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92448" type="#_x0000_t202" id="docshape142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24544">
              <wp:simplePos x="0" y="0"/>
              <wp:positionH relativeFrom="page">
                <wp:posOffset>6014649</wp:posOffset>
              </wp:positionH>
              <wp:positionV relativeFrom="page">
                <wp:posOffset>8705246</wp:posOffset>
              </wp:positionV>
              <wp:extent cx="227965" cy="153670"/>
              <wp:effectExtent l="0" t="0" r="0" b="0"/>
              <wp:wrapNone/>
              <wp:docPr id="1515" name="Textbox 1515"/>
              <wp:cNvGraphicFramePr>
                <a:graphicFrameLocks/>
              </wp:cNvGraphicFramePr>
              <a:graphic>
                <a:graphicData uri="http://schemas.microsoft.com/office/word/2010/wordprocessingShape">
                  <wps:wsp>
                    <wps:cNvPr id="1515" name="Textbox 1515"/>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791936" type="#_x0000_t202" id="docshape1426"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v:textbox>
              <w10:wrap type="none"/>
            </v:shape>
          </w:pict>
        </mc:Fallback>
      </mc:AlternateContent>
    </w: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25056">
              <wp:simplePos x="0" y="0"/>
              <wp:positionH relativeFrom="page">
                <wp:posOffset>360425</wp:posOffset>
              </wp:positionH>
              <wp:positionV relativeFrom="page">
                <wp:posOffset>8705595</wp:posOffset>
              </wp:positionV>
              <wp:extent cx="5472430" cy="6350"/>
              <wp:effectExtent l="0" t="0" r="0" b="0"/>
              <wp:wrapNone/>
              <wp:docPr id="1516" name="Graphic 1516"/>
              <wp:cNvGraphicFramePr>
                <a:graphicFrameLocks/>
              </wp:cNvGraphicFramePr>
              <a:graphic>
                <a:graphicData uri="http://schemas.microsoft.com/office/word/2010/wordprocessingShape">
                  <wps:wsp>
                    <wps:cNvPr id="1516" name="Graphic 151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91424" id="docshape142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25568">
              <wp:simplePos x="0" y="0"/>
              <wp:positionH relativeFrom="page">
                <wp:posOffset>347725</wp:posOffset>
              </wp:positionH>
              <wp:positionV relativeFrom="page">
                <wp:posOffset>8705246</wp:posOffset>
              </wp:positionV>
              <wp:extent cx="228600" cy="153670"/>
              <wp:effectExtent l="0" t="0" r="0" b="0"/>
              <wp:wrapNone/>
              <wp:docPr id="1517" name="Textbox 1517"/>
              <wp:cNvGraphicFramePr>
                <a:graphicFrameLocks/>
              </wp:cNvGraphicFramePr>
              <a:graphic>
                <a:graphicData uri="http://schemas.microsoft.com/office/word/2010/wordprocessingShape">
                  <wps:wsp>
                    <wps:cNvPr id="1517" name="Textbox 1517"/>
                    <wps:cNvSpPr txBox="1"/>
                    <wps:spPr>
                      <a:xfrm>
                        <a:off x="0" y="0"/>
                        <a:ext cx="228600"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8</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8pt;height:12.1pt;mso-position-horizontal-relative:page;mso-position-vertical-relative:page;z-index:-26790912" type="#_x0000_t202" id="docshape1428"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8</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26080">
              <wp:simplePos x="0" y="0"/>
              <wp:positionH relativeFrom="page">
                <wp:posOffset>2430226</wp:posOffset>
              </wp:positionH>
              <wp:positionV relativeFrom="page">
                <wp:posOffset>8705246</wp:posOffset>
              </wp:positionV>
              <wp:extent cx="1333500" cy="153670"/>
              <wp:effectExtent l="0" t="0" r="0" b="0"/>
              <wp:wrapNone/>
              <wp:docPr id="1518" name="Textbox 1518"/>
              <wp:cNvGraphicFramePr>
                <a:graphicFrameLocks/>
              </wp:cNvGraphicFramePr>
              <a:graphic>
                <a:graphicData uri="http://schemas.microsoft.com/office/word/2010/wordprocessingShape">
                  <wps:wsp>
                    <wps:cNvPr id="1518" name="Textbox 151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64pt;margin-top:685.452454pt;width:105pt;height:12.1pt;mso-position-horizontal-relative:page;mso-position-vertical-relative:page;z-index:-26790400" type="#_x0000_t202" id="docshape142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26592">
              <wp:simplePos x="0" y="0"/>
              <wp:positionH relativeFrom="page">
                <wp:posOffset>5002496</wp:posOffset>
              </wp:positionH>
              <wp:positionV relativeFrom="page">
                <wp:posOffset>8705246</wp:posOffset>
              </wp:positionV>
              <wp:extent cx="843915" cy="153670"/>
              <wp:effectExtent l="0" t="0" r="0" b="0"/>
              <wp:wrapNone/>
              <wp:docPr id="1519" name="Textbox 1519"/>
              <wp:cNvGraphicFramePr>
                <a:graphicFrameLocks/>
              </wp:cNvGraphicFramePr>
              <a:graphic>
                <a:graphicData uri="http://schemas.microsoft.com/office/word/2010/wordprocessingShape">
                  <wps:wsp>
                    <wps:cNvPr id="1519" name="Textbox 151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7369pt;margin-top:685.452454pt;width:66.45pt;height:12.1pt;mso-position-horizontal-relative:page;mso-position-vertical-relative:page;z-index:-26789888" type="#_x0000_t202" id="docshape143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30176">
              <wp:simplePos x="0" y="0"/>
              <wp:positionH relativeFrom="page">
                <wp:posOffset>720851</wp:posOffset>
              </wp:positionH>
              <wp:positionV relativeFrom="page">
                <wp:posOffset>8705595</wp:posOffset>
              </wp:positionV>
              <wp:extent cx="5472430" cy="6350"/>
              <wp:effectExtent l="0" t="0" r="0" b="0"/>
              <wp:wrapNone/>
              <wp:docPr id="1526" name="Graphic 1526"/>
              <wp:cNvGraphicFramePr>
                <a:graphicFrameLocks/>
              </wp:cNvGraphicFramePr>
              <a:graphic>
                <a:graphicData uri="http://schemas.microsoft.com/office/word/2010/wordprocessingShape">
                  <wps:wsp>
                    <wps:cNvPr id="1526" name="Graphic 152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86304" id="docshape14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30688">
              <wp:simplePos x="0" y="0"/>
              <wp:positionH relativeFrom="page">
                <wp:posOffset>708151</wp:posOffset>
              </wp:positionH>
              <wp:positionV relativeFrom="page">
                <wp:posOffset>8705246</wp:posOffset>
              </wp:positionV>
              <wp:extent cx="842644" cy="153670"/>
              <wp:effectExtent l="0" t="0" r="0" b="0"/>
              <wp:wrapNone/>
              <wp:docPr id="1527" name="Textbox 1527"/>
              <wp:cNvGraphicFramePr>
                <a:graphicFrameLocks/>
              </wp:cNvGraphicFramePr>
              <a:graphic>
                <a:graphicData uri="http://schemas.microsoft.com/office/word/2010/wordprocessingShape">
                  <wps:wsp>
                    <wps:cNvPr id="1527" name="Textbox 152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85792" type="#_x0000_t202" id="docshape143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31200">
              <wp:simplePos x="0" y="0"/>
              <wp:positionH relativeFrom="page">
                <wp:posOffset>2789544</wp:posOffset>
              </wp:positionH>
              <wp:positionV relativeFrom="page">
                <wp:posOffset>8705246</wp:posOffset>
              </wp:positionV>
              <wp:extent cx="1334135" cy="153670"/>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85280" type="#_x0000_t202" id="docshape143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31712">
              <wp:simplePos x="0" y="0"/>
              <wp:positionH relativeFrom="page">
                <wp:posOffset>6014649</wp:posOffset>
              </wp:positionH>
              <wp:positionV relativeFrom="page">
                <wp:posOffset>8705246</wp:posOffset>
              </wp:positionV>
              <wp:extent cx="227965" cy="153670"/>
              <wp:effectExtent l="0" t="0" r="0" b="0"/>
              <wp:wrapNone/>
              <wp:docPr id="1529" name="Textbox 1529"/>
              <wp:cNvGraphicFramePr>
                <a:graphicFrameLocks/>
              </wp:cNvGraphicFramePr>
              <a:graphic>
                <a:graphicData uri="http://schemas.microsoft.com/office/word/2010/wordprocessingShape">
                  <wps:wsp>
                    <wps:cNvPr id="1529" name="Textbox 1529"/>
                    <wps:cNvSpPr txBox="1"/>
                    <wps:spPr>
                      <a:xfrm>
                        <a:off x="0" y="0"/>
                        <a:ext cx="227965"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3.594482pt;margin-top:685.452454pt;width:17.95pt;height:12.1pt;mso-position-horizontal-relative:page;mso-position-vertical-relative:page;z-index:-26784768" type="#_x0000_t202" id="docshape1440"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v:textbox>
              <w10:wrap type="none"/>
            </v:shape>
          </w:pict>
        </mc:Fallback>
      </mc:AlternateContent>
    </w: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32224">
              <wp:simplePos x="0" y="0"/>
              <wp:positionH relativeFrom="page">
                <wp:posOffset>360425</wp:posOffset>
              </wp:positionH>
              <wp:positionV relativeFrom="page">
                <wp:posOffset>8705595</wp:posOffset>
              </wp:positionV>
              <wp:extent cx="5472430" cy="6350"/>
              <wp:effectExtent l="0" t="0" r="0" b="0"/>
              <wp:wrapNone/>
              <wp:docPr id="1530" name="Graphic 1530"/>
              <wp:cNvGraphicFramePr>
                <a:graphicFrameLocks/>
              </wp:cNvGraphicFramePr>
              <a:graphic>
                <a:graphicData uri="http://schemas.microsoft.com/office/word/2010/wordprocessingShape">
                  <wps:wsp>
                    <wps:cNvPr id="1530" name="Graphic 153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84256" id="docshape144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32736">
              <wp:simplePos x="0" y="0"/>
              <wp:positionH relativeFrom="page">
                <wp:posOffset>347725</wp:posOffset>
              </wp:positionH>
              <wp:positionV relativeFrom="page">
                <wp:posOffset>8705246</wp:posOffset>
              </wp:positionV>
              <wp:extent cx="292735" cy="153670"/>
              <wp:effectExtent l="0" t="0" r="0" b="0"/>
              <wp:wrapNone/>
              <wp:docPr id="1531" name="Textbox 1531"/>
              <wp:cNvGraphicFramePr>
                <a:graphicFrameLocks/>
              </wp:cNvGraphicFramePr>
              <a:graphic>
                <a:graphicData uri="http://schemas.microsoft.com/office/word/2010/wordprocessingShape">
                  <wps:wsp>
                    <wps:cNvPr id="1531" name="Textbox 1531"/>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783744" type="#_x0000_t202" id="docshape1442"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33248">
              <wp:simplePos x="0" y="0"/>
              <wp:positionH relativeFrom="page">
                <wp:posOffset>2430203</wp:posOffset>
              </wp:positionH>
              <wp:positionV relativeFrom="page">
                <wp:posOffset>8705246</wp:posOffset>
              </wp:positionV>
              <wp:extent cx="1333500" cy="153670"/>
              <wp:effectExtent l="0" t="0" r="0" b="0"/>
              <wp:wrapNone/>
              <wp:docPr id="1532" name="Textbox 1532"/>
              <wp:cNvGraphicFramePr>
                <a:graphicFrameLocks/>
              </wp:cNvGraphicFramePr>
              <a:graphic>
                <a:graphicData uri="http://schemas.microsoft.com/office/word/2010/wordprocessingShape">
                  <wps:wsp>
                    <wps:cNvPr id="1532" name="Textbox 153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783232" type="#_x0000_t202" id="docshape144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33760">
              <wp:simplePos x="0" y="0"/>
              <wp:positionH relativeFrom="page">
                <wp:posOffset>5002359</wp:posOffset>
              </wp:positionH>
              <wp:positionV relativeFrom="page">
                <wp:posOffset>8705246</wp:posOffset>
              </wp:positionV>
              <wp:extent cx="843915" cy="153670"/>
              <wp:effectExtent l="0" t="0" r="0" b="0"/>
              <wp:wrapNone/>
              <wp:docPr id="1533" name="Textbox 1533"/>
              <wp:cNvGraphicFramePr>
                <a:graphicFrameLocks/>
              </wp:cNvGraphicFramePr>
              <a:graphic>
                <a:graphicData uri="http://schemas.microsoft.com/office/word/2010/wordprocessingShape">
                  <wps:wsp>
                    <wps:cNvPr id="1533" name="Textbox 153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782720" type="#_x0000_t202" id="docshape144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37344">
              <wp:simplePos x="0" y="0"/>
              <wp:positionH relativeFrom="page">
                <wp:posOffset>720851</wp:posOffset>
              </wp:positionH>
              <wp:positionV relativeFrom="page">
                <wp:posOffset>8705595</wp:posOffset>
              </wp:positionV>
              <wp:extent cx="5472430" cy="6350"/>
              <wp:effectExtent l="0" t="0" r="0" b="0"/>
              <wp:wrapNone/>
              <wp:docPr id="1540" name="Graphic 1540"/>
              <wp:cNvGraphicFramePr>
                <a:graphicFrameLocks/>
              </wp:cNvGraphicFramePr>
              <a:graphic>
                <a:graphicData uri="http://schemas.microsoft.com/office/word/2010/wordprocessingShape">
                  <wps:wsp>
                    <wps:cNvPr id="1540" name="Graphic 154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79136" id="docshape145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37856">
              <wp:simplePos x="0" y="0"/>
              <wp:positionH relativeFrom="page">
                <wp:posOffset>708151</wp:posOffset>
              </wp:positionH>
              <wp:positionV relativeFrom="page">
                <wp:posOffset>8705246</wp:posOffset>
              </wp:positionV>
              <wp:extent cx="842010" cy="153670"/>
              <wp:effectExtent l="0" t="0" r="0" b="0"/>
              <wp:wrapNone/>
              <wp:docPr id="1541" name="Textbox 1541"/>
              <wp:cNvGraphicFramePr>
                <a:graphicFrameLocks/>
              </wp:cNvGraphicFramePr>
              <a:graphic>
                <a:graphicData uri="http://schemas.microsoft.com/office/word/2010/wordprocessingShape">
                  <wps:wsp>
                    <wps:cNvPr id="1541" name="Textbox 1541"/>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778624" type="#_x0000_t202" id="docshape145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38368">
              <wp:simplePos x="0" y="0"/>
              <wp:positionH relativeFrom="page">
                <wp:posOffset>2789178</wp:posOffset>
              </wp:positionH>
              <wp:positionV relativeFrom="page">
                <wp:posOffset>8705246</wp:posOffset>
              </wp:positionV>
              <wp:extent cx="1333500" cy="153670"/>
              <wp:effectExtent l="0" t="0" r="0" b="0"/>
              <wp:wrapNone/>
              <wp:docPr id="1542" name="Textbox 1542"/>
              <wp:cNvGraphicFramePr>
                <a:graphicFrameLocks/>
              </wp:cNvGraphicFramePr>
              <a:graphic>
                <a:graphicData uri="http://schemas.microsoft.com/office/word/2010/wordprocessingShape">
                  <wps:wsp>
                    <wps:cNvPr id="1542" name="Textbox 154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778112" type="#_x0000_t202" id="docshape145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38880">
              <wp:simplePos x="0" y="0"/>
              <wp:positionH relativeFrom="page">
                <wp:posOffset>5950436</wp:posOffset>
              </wp:positionH>
              <wp:positionV relativeFrom="page">
                <wp:posOffset>8705246</wp:posOffset>
              </wp:positionV>
              <wp:extent cx="293370" cy="153670"/>
              <wp:effectExtent l="0" t="0" r="0" b="0"/>
              <wp:wrapNone/>
              <wp:docPr id="1543" name="Textbox 1543"/>
              <wp:cNvGraphicFramePr>
                <a:graphicFrameLocks/>
              </wp:cNvGraphicFramePr>
              <a:graphic>
                <a:graphicData uri="http://schemas.microsoft.com/office/word/2010/wordprocessingShape">
                  <wps:wsp>
                    <wps:cNvPr id="1543" name="Textbox 1543"/>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777600" type="#_x0000_t202" id="docshape1454"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39392">
              <wp:simplePos x="0" y="0"/>
              <wp:positionH relativeFrom="page">
                <wp:posOffset>360425</wp:posOffset>
              </wp:positionH>
              <wp:positionV relativeFrom="page">
                <wp:posOffset>8705595</wp:posOffset>
              </wp:positionV>
              <wp:extent cx="5472430" cy="6350"/>
              <wp:effectExtent l="0" t="0" r="0" b="0"/>
              <wp:wrapNone/>
              <wp:docPr id="1544" name="Graphic 1544"/>
              <wp:cNvGraphicFramePr>
                <a:graphicFrameLocks/>
              </wp:cNvGraphicFramePr>
              <a:graphic>
                <a:graphicData uri="http://schemas.microsoft.com/office/word/2010/wordprocessingShape">
                  <wps:wsp>
                    <wps:cNvPr id="1544" name="Graphic 154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77088" id="docshape145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39904">
              <wp:simplePos x="0" y="0"/>
              <wp:positionH relativeFrom="page">
                <wp:posOffset>347725</wp:posOffset>
              </wp:positionH>
              <wp:positionV relativeFrom="page">
                <wp:posOffset>8705246</wp:posOffset>
              </wp:positionV>
              <wp:extent cx="292735" cy="153670"/>
              <wp:effectExtent l="0" t="0" r="0" b="0"/>
              <wp:wrapNone/>
              <wp:docPr id="1545" name="Textbox 1545"/>
              <wp:cNvGraphicFramePr>
                <a:graphicFrameLocks/>
              </wp:cNvGraphicFramePr>
              <a:graphic>
                <a:graphicData uri="http://schemas.microsoft.com/office/word/2010/wordprocessingShape">
                  <wps:wsp>
                    <wps:cNvPr id="1545" name="Textbox 1545"/>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776576" type="#_x0000_t202" id="docshape1456"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12</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40416">
              <wp:simplePos x="0" y="0"/>
              <wp:positionH relativeFrom="page">
                <wp:posOffset>2430203</wp:posOffset>
              </wp:positionH>
              <wp:positionV relativeFrom="page">
                <wp:posOffset>8705246</wp:posOffset>
              </wp:positionV>
              <wp:extent cx="1333500" cy="153670"/>
              <wp:effectExtent l="0" t="0" r="0" b="0"/>
              <wp:wrapNone/>
              <wp:docPr id="1546" name="Textbox 1546"/>
              <wp:cNvGraphicFramePr>
                <a:graphicFrameLocks/>
              </wp:cNvGraphicFramePr>
              <a:graphic>
                <a:graphicData uri="http://schemas.microsoft.com/office/word/2010/wordprocessingShape">
                  <wps:wsp>
                    <wps:cNvPr id="1546" name="Textbox 154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776064" type="#_x0000_t202" id="docshape145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40928">
              <wp:simplePos x="0" y="0"/>
              <wp:positionH relativeFrom="page">
                <wp:posOffset>5002359</wp:posOffset>
              </wp:positionH>
              <wp:positionV relativeFrom="page">
                <wp:posOffset>8705246</wp:posOffset>
              </wp:positionV>
              <wp:extent cx="843915" cy="153670"/>
              <wp:effectExtent l="0" t="0" r="0" b="0"/>
              <wp:wrapNone/>
              <wp:docPr id="1547" name="Textbox 1547"/>
              <wp:cNvGraphicFramePr>
                <a:graphicFrameLocks/>
              </wp:cNvGraphicFramePr>
              <a:graphic>
                <a:graphicData uri="http://schemas.microsoft.com/office/word/2010/wordprocessingShape">
                  <wps:wsp>
                    <wps:cNvPr id="1547" name="Textbox 154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775552" type="#_x0000_t202" id="docshape145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44512">
              <wp:simplePos x="0" y="0"/>
              <wp:positionH relativeFrom="page">
                <wp:posOffset>720851</wp:posOffset>
              </wp:positionH>
              <wp:positionV relativeFrom="page">
                <wp:posOffset>8705595</wp:posOffset>
              </wp:positionV>
              <wp:extent cx="5472430" cy="6350"/>
              <wp:effectExtent l="0" t="0" r="0" b="0"/>
              <wp:wrapNone/>
              <wp:docPr id="1554" name="Graphic 1554"/>
              <wp:cNvGraphicFramePr>
                <a:graphicFrameLocks/>
              </wp:cNvGraphicFramePr>
              <a:graphic>
                <a:graphicData uri="http://schemas.microsoft.com/office/word/2010/wordprocessingShape">
                  <wps:wsp>
                    <wps:cNvPr id="1554" name="Graphic 155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71968" id="docshape14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45024">
              <wp:simplePos x="0" y="0"/>
              <wp:positionH relativeFrom="page">
                <wp:posOffset>708151</wp:posOffset>
              </wp:positionH>
              <wp:positionV relativeFrom="page">
                <wp:posOffset>8705246</wp:posOffset>
              </wp:positionV>
              <wp:extent cx="842010" cy="153670"/>
              <wp:effectExtent l="0" t="0" r="0" b="0"/>
              <wp:wrapNone/>
              <wp:docPr id="1555" name="Textbox 1555"/>
              <wp:cNvGraphicFramePr>
                <a:graphicFrameLocks/>
              </wp:cNvGraphicFramePr>
              <a:graphic>
                <a:graphicData uri="http://schemas.microsoft.com/office/word/2010/wordprocessingShape">
                  <wps:wsp>
                    <wps:cNvPr id="1555" name="Textbox 1555"/>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771456" type="#_x0000_t202" id="docshape146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45536">
              <wp:simplePos x="0" y="0"/>
              <wp:positionH relativeFrom="page">
                <wp:posOffset>2789178</wp:posOffset>
              </wp:positionH>
              <wp:positionV relativeFrom="page">
                <wp:posOffset>8705246</wp:posOffset>
              </wp:positionV>
              <wp:extent cx="1333500" cy="153670"/>
              <wp:effectExtent l="0" t="0" r="0" b="0"/>
              <wp:wrapNone/>
              <wp:docPr id="1556" name="Textbox 1556"/>
              <wp:cNvGraphicFramePr>
                <a:graphicFrameLocks/>
              </wp:cNvGraphicFramePr>
              <a:graphic>
                <a:graphicData uri="http://schemas.microsoft.com/office/word/2010/wordprocessingShape">
                  <wps:wsp>
                    <wps:cNvPr id="1556" name="Textbox 155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770944" type="#_x0000_t202" id="docshape146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46048">
              <wp:simplePos x="0" y="0"/>
              <wp:positionH relativeFrom="page">
                <wp:posOffset>5950436</wp:posOffset>
              </wp:positionH>
              <wp:positionV relativeFrom="page">
                <wp:posOffset>8705246</wp:posOffset>
              </wp:positionV>
              <wp:extent cx="293370" cy="153670"/>
              <wp:effectExtent l="0" t="0" r="0" b="0"/>
              <wp:wrapNone/>
              <wp:docPr id="1557" name="Textbox 1557"/>
              <wp:cNvGraphicFramePr>
                <a:graphicFrameLocks/>
              </wp:cNvGraphicFramePr>
              <a:graphic>
                <a:graphicData uri="http://schemas.microsoft.com/office/word/2010/wordprocessingShape">
                  <wps:wsp>
                    <wps:cNvPr id="1557" name="Textbox 1557"/>
                    <wps:cNvSpPr txBox="1"/>
                    <wps:spPr>
                      <a:xfrm>
                        <a:off x="0" y="0"/>
                        <a:ext cx="293370"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8.5383pt;margin-top:685.452454pt;width:23.1pt;height:12.1pt;mso-position-horizontal-relative:page;mso-position-vertical-relative:page;z-index:-26770432" type="#_x0000_t202" id="docshape1468"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13</w:t>
                    </w:r>
                    <w:r>
                      <w:rPr>
                        <w:rFonts w:ascii="Arial MT"/>
                        <w:spacing w:val="-5"/>
                        <w:sz w:val="18"/>
                      </w:rPr>
                      <w:fldChar w:fldCharType="end"/>
                    </w:r>
                  </w:p>
                </w:txbxContent>
              </v:textbox>
              <w10:wrap type="none"/>
            </v:shape>
          </w:pict>
        </mc:Fallback>
      </mc:AlternateContent>
    </w: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46560">
              <wp:simplePos x="0" y="0"/>
              <wp:positionH relativeFrom="page">
                <wp:posOffset>360425</wp:posOffset>
              </wp:positionH>
              <wp:positionV relativeFrom="page">
                <wp:posOffset>8705595</wp:posOffset>
              </wp:positionV>
              <wp:extent cx="5472430" cy="6350"/>
              <wp:effectExtent l="0" t="0" r="0" b="0"/>
              <wp:wrapNone/>
              <wp:docPr id="1558" name="Graphic 1558"/>
              <wp:cNvGraphicFramePr>
                <a:graphicFrameLocks/>
              </wp:cNvGraphicFramePr>
              <a:graphic>
                <a:graphicData uri="http://schemas.microsoft.com/office/word/2010/wordprocessingShape">
                  <wps:wsp>
                    <wps:cNvPr id="1558" name="Graphic 155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69920" id="docshape146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47072">
              <wp:simplePos x="0" y="0"/>
              <wp:positionH relativeFrom="page">
                <wp:posOffset>347725</wp:posOffset>
              </wp:positionH>
              <wp:positionV relativeFrom="page">
                <wp:posOffset>8705246</wp:posOffset>
              </wp:positionV>
              <wp:extent cx="292735" cy="153670"/>
              <wp:effectExtent l="0" t="0" r="0" b="0"/>
              <wp:wrapNone/>
              <wp:docPr id="1559" name="Textbox 1559"/>
              <wp:cNvGraphicFramePr>
                <a:graphicFrameLocks/>
              </wp:cNvGraphicFramePr>
              <a:graphic>
                <a:graphicData uri="http://schemas.microsoft.com/office/word/2010/wordprocessingShape">
                  <wps:wsp>
                    <wps:cNvPr id="1559" name="Textbox 1559"/>
                    <wps:cNvSpPr txBox="1"/>
                    <wps:spPr>
                      <a:xfrm>
                        <a:off x="0" y="0"/>
                        <a:ext cx="292735" cy="153670"/>
                      </a:xfrm>
                      <a:prstGeom prst="rect">
                        <a:avLst/>
                      </a:prstGeom>
                    </wps:spPr>
                    <wps:txbx>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3.05pt;height:12.1pt;mso-position-horizontal-relative:page;mso-position-vertical-relative:page;z-index:-26769408" type="#_x0000_t202" id="docshape1470" filled="false" stroked="false">
              <v:textbox inset="0,0,0,0">
                <w:txbxContent>
                  <w:p>
                    <w:pPr>
                      <w:spacing w:before="14"/>
                      <w:ind w:left="20" w:right="0" w:firstLine="0"/>
                      <w:jc w:val="left"/>
                      <w:rPr>
                        <w:rFonts w:ascii="Arial MT"/>
                        <w:sz w:val="18"/>
                      </w:rPr>
                    </w:pPr>
                    <w:r>
                      <w:rPr>
                        <w:rFonts w:ascii="Arial MT"/>
                        <w:spacing w:val="-2"/>
                        <w:sz w:val="18"/>
                      </w:rPr>
                      <w:t>8-</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14</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47584">
              <wp:simplePos x="0" y="0"/>
              <wp:positionH relativeFrom="page">
                <wp:posOffset>2430203</wp:posOffset>
              </wp:positionH>
              <wp:positionV relativeFrom="page">
                <wp:posOffset>8705246</wp:posOffset>
              </wp:positionV>
              <wp:extent cx="1333500" cy="153670"/>
              <wp:effectExtent l="0" t="0" r="0" b="0"/>
              <wp:wrapNone/>
              <wp:docPr id="1560" name="Textbox 1560"/>
              <wp:cNvGraphicFramePr>
                <a:graphicFrameLocks/>
              </wp:cNvGraphicFramePr>
              <a:graphic>
                <a:graphicData uri="http://schemas.microsoft.com/office/word/2010/wordprocessingShape">
                  <wps:wsp>
                    <wps:cNvPr id="1560" name="Textbox 156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4599pt;margin-top:685.452454pt;width:105pt;height:12.1pt;mso-position-horizontal-relative:page;mso-position-vertical-relative:page;z-index:-26768896" type="#_x0000_t202" id="docshape147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48096">
              <wp:simplePos x="0" y="0"/>
              <wp:positionH relativeFrom="page">
                <wp:posOffset>5002359</wp:posOffset>
              </wp:positionH>
              <wp:positionV relativeFrom="page">
                <wp:posOffset>8705246</wp:posOffset>
              </wp:positionV>
              <wp:extent cx="843915" cy="153670"/>
              <wp:effectExtent l="0" t="0" r="0" b="0"/>
              <wp:wrapNone/>
              <wp:docPr id="1561" name="Textbox 1561"/>
              <wp:cNvGraphicFramePr>
                <a:graphicFrameLocks/>
              </wp:cNvGraphicFramePr>
              <a:graphic>
                <a:graphicData uri="http://schemas.microsoft.com/office/word/2010/wordprocessingShape">
                  <wps:wsp>
                    <wps:cNvPr id="1561" name="Textbox 156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6566pt;margin-top:685.452454pt;width:66.45pt;height:12.1pt;mso-position-horizontal-relative:page;mso-position-vertical-relative:page;z-index:-26768384" type="#_x0000_t202" id="docshape147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48608">
              <wp:simplePos x="0" y="0"/>
              <wp:positionH relativeFrom="page">
                <wp:posOffset>720851</wp:posOffset>
              </wp:positionH>
              <wp:positionV relativeFrom="page">
                <wp:posOffset>8705595</wp:posOffset>
              </wp:positionV>
              <wp:extent cx="5472430" cy="6350"/>
              <wp:effectExtent l="0" t="0" r="0" b="0"/>
              <wp:wrapNone/>
              <wp:docPr id="1562" name="Graphic 1562"/>
              <wp:cNvGraphicFramePr>
                <a:graphicFrameLocks/>
              </wp:cNvGraphicFramePr>
              <a:graphic>
                <a:graphicData uri="http://schemas.microsoft.com/office/word/2010/wordprocessingShape">
                  <wps:wsp>
                    <wps:cNvPr id="1562" name="Graphic 156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67872" id="docshape147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49120">
              <wp:simplePos x="0" y="0"/>
              <wp:positionH relativeFrom="page">
                <wp:posOffset>708151</wp:posOffset>
              </wp:positionH>
              <wp:positionV relativeFrom="page">
                <wp:posOffset>8705246</wp:posOffset>
              </wp:positionV>
              <wp:extent cx="842644" cy="153670"/>
              <wp:effectExtent l="0" t="0" r="0" b="0"/>
              <wp:wrapNone/>
              <wp:docPr id="1563" name="Textbox 1563"/>
              <wp:cNvGraphicFramePr>
                <a:graphicFrameLocks/>
              </wp:cNvGraphicFramePr>
              <a:graphic>
                <a:graphicData uri="http://schemas.microsoft.com/office/word/2010/wordprocessingShape">
                  <wps:wsp>
                    <wps:cNvPr id="1563" name="Textbox 156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67360" type="#_x0000_t202" id="docshape147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49632">
              <wp:simplePos x="0" y="0"/>
              <wp:positionH relativeFrom="page">
                <wp:posOffset>2789544</wp:posOffset>
              </wp:positionH>
              <wp:positionV relativeFrom="page">
                <wp:posOffset>8705246</wp:posOffset>
              </wp:positionV>
              <wp:extent cx="1334135" cy="153670"/>
              <wp:effectExtent l="0" t="0" r="0" b="0"/>
              <wp:wrapNone/>
              <wp:docPr id="1564" name="Textbox 1564"/>
              <wp:cNvGraphicFramePr>
                <a:graphicFrameLocks/>
              </wp:cNvGraphicFramePr>
              <a:graphic>
                <a:graphicData uri="http://schemas.microsoft.com/office/word/2010/wordprocessingShape">
                  <wps:wsp>
                    <wps:cNvPr id="1564" name="Textbox 1564"/>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66848" type="#_x0000_t202" id="docshape147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50144">
              <wp:simplePos x="0" y="0"/>
              <wp:positionH relativeFrom="page">
                <wp:posOffset>6002454</wp:posOffset>
              </wp:positionH>
              <wp:positionV relativeFrom="page">
                <wp:posOffset>8705246</wp:posOffset>
              </wp:positionV>
              <wp:extent cx="241300" cy="153670"/>
              <wp:effectExtent l="0" t="0" r="0" b="0"/>
              <wp:wrapNone/>
              <wp:docPr id="1565" name="Textbox 1565"/>
              <wp:cNvGraphicFramePr>
                <a:graphicFrameLocks/>
              </wp:cNvGraphicFramePr>
              <a:graphic>
                <a:graphicData uri="http://schemas.microsoft.com/office/word/2010/wordprocessingShape">
                  <wps:wsp>
                    <wps:cNvPr id="1565" name="Textbox 1565"/>
                    <wps:cNvSpPr txBox="1"/>
                    <wps:spPr>
                      <a:xfrm>
                        <a:off x="0" y="0"/>
                        <a:ext cx="241300" cy="153670"/>
                      </a:xfrm>
                      <a:prstGeom prst="rect">
                        <a:avLst/>
                      </a:prstGeom>
                    </wps:spPr>
                    <wps:txbx>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2.634186pt;margin-top:685.452454pt;width:19pt;height:12.1pt;mso-position-horizontal-relative:page;mso-position-vertical-relative:page;z-index:-26766336" type="#_x0000_t202" id="docshape1476" filled="false" stroked="false">
              <v:textbox inset="0,0,0,0">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1</w:t>
                    </w:r>
                    <w:r>
                      <w:rPr>
                        <w:rFonts w:ascii="Arial MT"/>
                        <w:spacing w:val="-10"/>
                        <w:sz w:val="18"/>
                      </w:rPr>
                      <w:fldChar w:fldCharType="end"/>
                    </w:r>
                  </w:p>
                </w:txbxContent>
              </v:textbox>
              <w10:wrap type="none"/>
            </v:shape>
          </w:pict>
        </mc:Fallback>
      </mc:AlternateContent>
    </w: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50656">
              <wp:simplePos x="0" y="0"/>
              <wp:positionH relativeFrom="page">
                <wp:posOffset>360425</wp:posOffset>
              </wp:positionH>
              <wp:positionV relativeFrom="page">
                <wp:posOffset>8705595</wp:posOffset>
              </wp:positionV>
              <wp:extent cx="5472430" cy="6350"/>
              <wp:effectExtent l="0" t="0" r="0" b="0"/>
              <wp:wrapNone/>
              <wp:docPr id="1566" name="Graphic 1566"/>
              <wp:cNvGraphicFramePr>
                <a:graphicFrameLocks/>
              </wp:cNvGraphicFramePr>
              <a:graphic>
                <a:graphicData uri="http://schemas.microsoft.com/office/word/2010/wordprocessingShape">
                  <wps:wsp>
                    <wps:cNvPr id="1566" name="Graphic 156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65824" id="docshape14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51168">
              <wp:simplePos x="0" y="0"/>
              <wp:positionH relativeFrom="page">
                <wp:posOffset>347725</wp:posOffset>
              </wp:positionH>
              <wp:positionV relativeFrom="page">
                <wp:posOffset>8705246</wp:posOffset>
              </wp:positionV>
              <wp:extent cx="241300" cy="153670"/>
              <wp:effectExtent l="0" t="0" r="0" b="0"/>
              <wp:wrapNone/>
              <wp:docPr id="1567" name="Textbox 1567"/>
              <wp:cNvGraphicFramePr>
                <a:graphicFrameLocks/>
              </wp:cNvGraphicFramePr>
              <a:graphic>
                <a:graphicData uri="http://schemas.microsoft.com/office/word/2010/wordprocessingShape">
                  <wps:wsp>
                    <wps:cNvPr id="1567" name="Textbox 1567"/>
                    <wps:cNvSpPr txBox="1"/>
                    <wps:spPr>
                      <a:xfrm>
                        <a:off x="0" y="0"/>
                        <a:ext cx="241300" cy="153670"/>
                      </a:xfrm>
                      <a:prstGeom prst="rect">
                        <a:avLst/>
                      </a:prstGeom>
                    </wps:spPr>
                    <wps:txbx>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9pt;height:12.1pt;mso-position-horizontal-relative:page;mso-position-vertical-relative:page;z-index:-26765312" type="#_x0000_t202" id="docshape1478" filled="false" stroked="false">
              <v:textbox inset="0,0,0,0">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2</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51680">
              <wp:simplePos x="0" y="0"/>
              <wp:positionH relativeFrom="page">
                <wp:posOffset>2429951</wp:posOffset>
              </wp:positionH>
              <wp:positionV relativeFrom="page">
                <wp:posOffset>8705246</wp:posOffset>
              </wp:positionV>
              <wp:extent cx="1333500" cy="153670"/>
              <wp:effectExtent l="0" t="0" r="0" b="0"/>
              <wp:wrapNone/>
              <wp:docPr id="1568" name="Textbox 1568"/>
              <wp:cNvGraphicFramePr>
                <a:graphicFrameLocks/>
              </wp:cNvGraphicFramePr>
              <a:graphic>
                <a:graphicData uri="http://schemas.microsoft.com/office/word/2010/wordprocessingShape">
                  <wps:wsp>
                    <wps:cNvPr id="1568" name="Textbox 156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34793pt;margin-top:685.452454pt;width:105pt;height:12.1pt;mso-position-horizontal-relative:page;mso-position-vertical-relative:page;z-index:-26764800" type="#_x0000_t202" id="docshape147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52192">
              <wp:simplePos x="0" y="0"/>
              <wp:positionH relativeFrom="page">
                <wp:posOffset>5002222</wp:posOffset>
              </wp:positionH>
              <wp:positionV relativeFrom="page">
                <wp:posOffset>8705246</wp:posOffset>
              </wp:positionV>
              <wp:extent cx="843915" cy="153670"/>
              <wp:effectExtent l="0" t="0" r="0" b="0"/>
              <wp:wrapNone/>
              <wp:docPr id="1569" name="Textbox 1569"/>
              <wp:cNvGraphicFramePr>
                <a:graphicFrameLocks/>
              </wp:cNvGraphicFramePr>
              <a:graphic>
                <a:graphicData uri="http://schemas.microsoft.com/office/word/2010/wordprocessingShape">
                  <wps:wsp>
                    <wps:cNvPr id="1569" name="Textbox 156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75763pt;margin-top:685.452454pt;width:66.45pt;height:12.1pt;mso-position-horizontal-relative:page;mso-position-vertical-relative:page;z-index:-26764288" type="#_x0000_t202" id="docshape148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55776">
              <wp:simplePos x="0" y="0"/>
              <wp:positionH relativeFrom="page">
                <wp:posOffset>720851</wp:posOffset>
              </wp:positionH>
              <wp:positionV relativeFrom="page">
                <wp:posOffset>8705595</wp:posOffset>
              </wp:positionV>
              <wp:extent cx="5472430" cy="6350"/>
              <wp:effectExtent l="0" t="0" r="0" b="0"/>
              <wp:wrapNone/>
              <wp:docPr id="1576" name="Graphic 1576"/>
              <wp:cNvGraphicFramePr>
                <a:graphicFrameLocks/>
              </wp:cNvGraphicFramePr>
              <a:graphic>
                <a:graphicData uri="http://schemas.microsoft.com/office/word/2010/wordprocessingShape">
                  <wps:wsp>
                    <wps:cNvPr id="1576" name="Graphic 157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60704" id="docshape148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56288">
              <wp:simplePos x="0" y="0"/>
              <wp:positionH relativeFrom="page">
                <wp:posOffset>708151</wp:posOffset>
              </wp:positionH>
              <wp:positionV relativeFrom="page">
                <wp:posOffset>8705246</wp:posOffset>
              </wp:positionV>
              <wp:extent cx="842644" cy="153670"/>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60192" type="#_x0000_t202" id="docshape148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56800">
              <wp:simplePos x="0" y="0"/>
              <wp:positionH relativeFrom="page">
                <wp:posOffset>2789544</wp:posOffset>
              </wp:positionH>
              <wp:positionV relativeFrom="page">
                <wp:posOffset>8705246</wp:posOffset>
              </wp:positionV>
              <wp:extent cx="1334135" cy="153670"/>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59680" type="#_x0000_t202" id="docshape148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57312">
              <wp:simplePos x="0" y="0"/>
              <wp:positionH relativeFrom="page">
                <wp:posOffset>6002454</wp:posOffset>
              </wp:positionH>
              <wp:positionV relativeFrom="page">
                <wp:posOffset>8705246</wp:posOffset>
              </wp:positionV>
              <wp:extent cx="241300" cy="153670"/>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a:off x="0" y="0"/>
                        <a:ext cx="241300" cy="153670"/>
                      </a:xfrm>
                      <a:prstGeom prst="rect">
                        <a:avLst/>
                      </a:prstGeom>
                    </wps:spPr>
                    <wps:txbx>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2.634186pt;margin-top:685.452454pt;width:19pt;height:12.1pt;mso-position-horizontal-relative:page;mso-position-vertical-relative:page;z-index:-26759168" type="#_x0000_t202" id="docshape1490" filled="false" stroked="false">
              <v:textbox inset="0,0,0,0">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3</w:t>
                    </w:r>
                    <w:r>
                      <w:rPr>
                        <w:rFonts w:ascii="Arial MT"/>
                        <w:spacing w:val="-10"/>
                        <w:sz w:val="18"/>
                      </w:rPr>
                      <w:fldChar w:fldCharType="end"/>
                    </w:r>
                  </w:p>
                </w:txbxContent>
              </v:textbox>
              <w10:wrap type="none"/>
            </v:shape>
          </w:pict>
        </mc:Fallback>
      </mc:AlternateContent>
    </w:r>
  </w:p>
</w:ftr>
</file>

<file path=word/footer1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57824">
              <wp:simplePos x="0" y="0"/>
              <wp:positionH relativeFrom="page">
                <wp:posOffset>360425</wp:posOffset>
              </wp:positionH>
              <wp:positionV relativeFrom="page">
                <wp:posOffset>8705595</wp:posOffset>
              </wp:positionV>
              <wp:extent cx="5472430" cy="6350"/>
              <wp:effectExtent l="0" t="0" r="0" b="0"/>
              <wp:wrapNone/>
              <wp:docPr id="1580" name="Graphic 1580"/>
              <wp:cNvGraphicFramePr>
                <a:graphicFrameLocks/>
              </wp:cNvGraphicFramePr>
              <a:graphic>
                <a:graphicData uri="http://schemas.microsoft.com/office/word/2010/wordprocessingShape">
                  <wps:wsp>
                    <wps:cNvPr id="1580" name="Graphic 158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58656" id="docshape149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58336">
              <wp:simplePos x="0" y="0"/>
              <wp:positionH relativeFrom="page">
                <wp:posOffset>347725</wp:posOffset>
              </wp:positionH>
              <wp:positionV relativeFrom="page">
                <wp:posOffset>8705246</wp:posOffset>
              </wp:positionV>
              <wp:extent cx="241300" cy="153670"/>
              <wp:effectExtent l="0" t="0" r="0" b="0"/>
              <wp:wrapNone/>
              <wp:docPr id="1581" name="Textbox 1581"/>
              <wp:cNvGraphicFramePr>
                <a:graphicFrameLocks/>
              </wp:cNvGraphicFramePr>
              <a:graphic>
                <a:graphicData uri="http://schemas.microsoft.com/office/word/2010/wordprocessingShape">
                  <wps:wsp>
                    <wps:cNvPr id="1581" name="Textbox 1581"/>
                    <wps:cNvSpPr txBox="1"/>
                    <wps:spPr>
                      <a:xfrm>
                        <a:off x="0" y="0"/>
                        <a:ext cx="241300" cy="153670"/>
                      </a:xfrm>
                      <a:prstGeom prst="rect">
                        <a:avLst/>
                      </a:prstGeom>
                    </wps:spPr>
                    <wps:txbx>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9pt;height:12.1pt;mso-position-horizontal-relative:page;mso-position-vertical-relative:page;z-index:-26758144" type="#_x0000_t202" id="docshape1492" filled="false" stroked="false">
              <v:textbox inset="0,0,0,0">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4</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58848">
              <wp:simplePos x="0" y="0"/>
              <wp:positionH relativeFrom="page">
                <wp:posOffset>2429951</wp:posOffset>
              </wp:positionH>
              <wp:positionV relativeFrom="page">
                <wp:posOffset>8705246</wp:posOffset>
              </wp:positionV>
              <wp:extent cx="1333500" cy="153670"/>
              <wp:effectExtent l="0" t="0" r="0" b="0"/>
              <wp:wrapNone/>
              <wp:docPr id="1582" name="Textbox 1582"/>
              <wp:cNvGraphicFramePr>
                <a:graphicFrameLocks/>
              </wp:cNvGraphicFramePr>
              <a:graphic>
                <a:graphicData uri="http://schemas.microsoft.com/office/word/2010/wordprocessingShape">
                  <wps:wsp>
                    <wps:cNvPr id="1582" name="Textbox 158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34793pt;margin-top:685.452454pt;width:105pt;height:12.1pt;mso-position-horizontal-relative:page;mso-position-vertical-relative:page;z-index:-26757632" type="#_x0000_t202" id="docshape149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59360">
              <wp:simplePos x="0" y="0"/>
              <wp:positionH relativeFrom="page">
                <wp:posOffset>5002222</wp:posOffset>
              </wp:positionH>
              <wp:positionV relativeFrom="page">
                <wp:posOffset>8705246</wp:posOffset>
              </wp:positionV>
              <wp:extent cx="843915" cy="153670"/>
              <wp:effectExtent l="0" t="0" r="0" b="0"/>
              <wp:wrapNone/>
              <wp:docPr id="1583" name="Textbox 1583"/>
              <wp:cNvGraphicFramePr>
                <a:graphicFrameLocks/>
              </wp:cNvGraphicFramePr>
              <a:graphic>
                <a:graphicData uri="http://schemas.microsoft.com/office/word/2010/wordprocessingShape">
                  <wps:wsp>
                    <wps:cNvPr id="1583" name="Textbox 158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75763pt;margin-top:685.452454pt;width:66.45pt;height:12.1pt;mso-position-horizontal-relative:page;mso-position-vertical-relative:page;z-index:-26757120" type="#_x0000_t202" id="docshape149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62944">
              <wp:simplePos x="0" y="0"/>
              <wp:positionH relativeFrom="page">
                <wp:posOffset>720851</wp:posOffset>
              </wp:positionH>
              <wp:positionV relativeFrom="page">
                <wp:posOffset>8705595</wp:posOffset>
              </wp:positionV>
              <wp:extent cx="5472430" cy="6350"/>
              <wp:effectExtent l="0" t="0" r="0" b="0"/>
              <wp:wrapNone/>
              <wp:docPr id="1590" name="Graphic 1590"/>
              <wp:cNvGraphicFramePr>
                <a:graphicFrameLocks/>
              </wp:cNvGraphicFramePr>
              <a:graphic>
                <a:graphicData uri="http://schemas.microsoft.com/office/word/2010/wordprocessingShape">
                  <wps:wsp>
                    <wps:cNvPr id="1590" name="Graphic 159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53536" id="docshape150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63456">
              <wp:simplePos x="0" y="0"/>
              <wp:positionH relativeFrom="page">
                <wp:posOffset>708151</wp:posOffset>
              </wp:positionH>
              <wp:positionV relativeFrom="page">
                <wp:posOffset>8705246</wp:posOffset>
              </wp:positionV>
              <wp:extent cx="842644" cy="153670"/>
              <wp:effectExtent l="0" t="0" r="0" b="0"/>
              <wp:wrapNone/>
              <wp:docPr id="1591" name="Textbox 1591"/>
              <wp:cNvGraphicFramePr>
                <a:graphicFrameLocks/>
              </wp:cNvGraphicFramePr>
              <a:graphic>
                <a:graphicData uri="http://schemas.microsoft.com/office/word/2010/wordprocessingShape">
                  <wps:wsp>
                    <wps:cNvPr id="1591" name="Textbox 159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53024" type="#_x0000_t202" id="docshape150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63968">
              <wp:simplePos x="0" y="0"/>
              <wp:positionH relativeFrom="page">
                <wp:posOffset>2789544</wp:posOffset>
              </wp:positionH>
              <wp:positionV relativeFrom="page">
                <wp:posOffset>8705246</wp:posOffset>
              </wp:positionV>
              <wp:extent cx="1334135" cy="153670"/>
              <wp:effectExtent l="0" t="0" r="0" b="0"/>
              <wp:wrapNone/>
              <wp:docPr id="1592" name="Textbox 1592"/>
              <wp:cNvGraphicFramePr>
                <a:graphicFrameLocks/>
              </wp:cNvGraphicFramePr>
              <a:graphic>
                <a:graphicData uri="http://schemas.microsoft.com/office/word/2010/wordprocessingShape">
                  <wps:wsp>
                    <wps:cNvPr id="1592" name="Textbox 1592"/>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52512" type="#_x0000_t202" id="docshape150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64480">
              <wp:simplePos x="0" y="0"/>
              <wp:positionH relativeFrom="page">
                <wp:posOffset>6002454</wp:posOffset>
              </wp:positionH>
              <wp:positionV relativeFrom="page">
                <wp:posOffset>8705246</wp:posOffset>
              </wp:positionV>
              <wp:extent cx="241300" cy="153670"/>
              <wp:effectExtent l="0" t="0" r="0" b="0"/>
              <wp:wrapNone/>
              <wp:docPr id="1593" name="Textbox 1593"/>
              <wp:cNvGraphicFramePr>
                <a:graphicFrameLocks/>
              </wp:cNvGraphicFramePr>
              <a:graphic>
                <a:graphicData uri="http://schemas.microsoft.com/office/word/2010/wordprocessingShape">
                  <wps:wsp>
                    <wps:cNvPr id="1593" name="Textbox 1593"/>
                    <wps:cNvSpPr txBox="1"/>
                    <wps:spPr>
                      <a:xfrm>
                        <a:off x="0" y="0"/>
                        <a:ext cx="241300" cy="153670"/>
                      </a:xfrm>
                      <a:prstGeom prst="rect">
                        <a:avLst/>
                      </a:prstGeom>
                    </wps:spPr>
                    <wps:txbx>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2.634186pt;margin-top:685.452454pt;width:19pt;height:12.1pt;mso-position-horizontal-relative:page;mso-position-vertical-relative:page;z-index:-26752000" type="#_x0000_t202" id="docshape1504" filled="false" stroked="false">
              <v:textbox inset="0,0,0,0">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v:textbox>
              <w10:wrap type="none"/>
            </v:shape>
          </w:pict>
        </mc:Fallback>
      </mc:AlternateContent>
    </w:r>
  </w:p>
</w:ftr>
</file>

<file path=word/footer1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64992">
              <wp:simplePos x="0" y="0"/>
              <wp:positionH relativeFrom="page">
                <wp:posOffset>360425</wp:posOffset>
              </wp:positionH>
              <wp:positionV relativeFrom="page">
                <wp:posOffset>8705595</wp:posOffset>
              </wp:positionV>
              <wp:extent cx="5472430" cy="6350"/>
              <wp:effectExtent l="0" t="0" r="0" b="0"/>
              <wp:wrapNone/>
              <wp:docPr id="1594" name="Graphic 1594"/>
              <wp:cNvGraphicFramePr>
                <a:graphicFrameLocks/>
              </wp:cNvGraphicFramePr>
              <a:graphic>
                <a:graphicData uri="http://schemas.microsoft.com/office/word/2010/wordprocessingShape">
                  <wps:wsp>
                    <wps:cNvPr id="1594" name="Graphic 159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51488" id="docshape150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65504">
              <wp:simplePos x="0" y="0"/>
              <wp:positionH relativeFrom="page">
                <wp:posOffset>347725</wp:posOffset>
              </wp:positionH>
              <wp:positionV relativeFrom="page">
                <wp:posOffset>8705246</wp:posOffset>
              </wp:positionV>
              <wp:extent cx="241300" cy="153670"/>
              <wp:effectExtent l="0" t="0" r="0" b="0"/>
              <wp:wrapNone/>
              <wp:docPr id="1595" name="Textbox 1595"/>
              <wp:cNvGraphicFramePr>
                <a:graphicFrameLocks/>
              </wp:cNvGraphicFramePr>
              <a:graphic>
                <a:graphicData uri="http://schemas.microsoft.com/office/word/2010/wordprocessingShape">
                  <wps:wsp>
                    <wps:cNvPr id="1595" name="Textbox 1595"/>
                    <wps:cNvSpPr txBox="1"/>
                    <wps:spPr>
                      <a:xfrm>
                        <a:off x="0" y="0"/>
                        <a:ext cx="241300" cy="153670"/>
                      </a:xfrm>
                      <a:prstGeom prst="rect">
                        <a:avLst/>
                      </a:prstGeom>
                    </wps:spPr>
                    <wps:txbx>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19pt;height:12.1pt;mso-position-horizontal-relative:page;mso-position-vertical-relative:page;z-index:-26750976" type="#_x0000_t202" id="docshape1506" filled="false" stroked="false">
              <v:textbox inset="0,0,0,0">
                <w:txbxContent>
                  <w:p>
                    <w:pPr>
                      <w:spacing w:before="14"/>
                      <w:ind w:left="20" w:right="0" w:firstLine="0"/>
                      <w:jc w:val="left"/>
                      <w:rPr>
                        <w:rFonts w:ascii="Arial MT"/>
                        <w:sz w:val="18"/>
                      </w:rPr>
                    </w:pPr>
                    <w:r>
                      <w:rPr>
                        <w:rFonts w:ascii="Arial MT"/>
                        <w:spacing w:val="-2"/>
                        <w:sz w:val="18"/>
                      </w:rPr>
                      <w:t>A-</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6</w:t>
                    </w:r>
                    <w:r>
                      <w:rPr>
                        <w:rFonts w:ascii="Arial MT"/>
                        <w:spacing w:val="-10"/>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66016">
              <wp:simplePos x="0" y="0"/>
              <wp:positionH relativeFrom="page">
                <wp:posOffset>2429951</wp:posOffset>
              </wp:positionH>
              <wp:positionV relativeFrom="page">
                <wp:posOffset>8705246</wp:posOffset>
              </wp:positionV>
              <wp:extent cx="1333500" cy="153670"/>
              <wp:effectExtent l="0" t="0" r="0" b="0"/>
              <wp:wrapNone/>
              <wp:docPr id="1596" name="Textbox 1596"/>
              <wp:cNvGraphicFramePr>
                <a:graphicFrameLocks/>
              </wp:cNvGraphicFramePr>
              <a:graphic>
                <a:graphicData uri="http://schemas.microsoft.com/office/word/2010/wordprocessingShape">
                  <wps:wsp>
                    <wps:cNvPr id="1596" name="Textbox 159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34793pt;margin-top:685.452454pt;width:105pt;height:12.1pt;mso-position-horizontal-relative:page;mso-position-vertical-relative:page;z-index:-26750464" type="#_x0000_t202" id="docshape150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66528">
              <wp:simplePos x="0" y="0"/>
              <wp:positionH relativeFrom="page">
                <wp:posOffset>5002222</wp:posOffset>
              </wp:positionH>
              <wp:positionV relativeFrom="page">
                <wp:posOffset>8705246</wp:posOffset>
              </wp:positionV>
              <wp:extent cx="843915" cy="153670"/>
              <wp:effectExtent l="0" t="0" r="0" b="0"/>
              <wp:wrapNone/>
              <wp:docPr id="1597" name="Textbox 1597"/>
              <wp:cNvGraphicFramePr>
                <a:graphicFrameLocks/>
              </wp:cNvGraphicFramePr>
              <a:graphic>
                <a:graphicData uri="http://schemas.microsoft.com/office/word/2010/wordprocessingShape">
                  <wps:wsp>
                    <wps:cNvPr id="1597" name="Textbox 159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75763pt;margin-top:685.452454pt;width:66.45pt;height:12.1pt;mso-position-horizontal-relative:page;mso-position-vertical-relative:page;z-index:-26749952" type="#_x0000_t202" id="docshape150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69088">
              <wp:simplePos x="0" y="0"/>
              <wp:positionH relativeFrom="page">
                <wp:posOffset>720851</wp:posOffset>
              </wp:positionH>
              <wp:positionV relativeFrom="page">
                <wp:posOffset>8705595</wp:posOffset>
              </wp:positionV>
              <wp:extent cx="5472430" cy="6350"/>
              <wp:effectExtent l="0" t="0" r="0" b="0"/>
              <wp:wrapNone/>
              <wp:docPr id="1602" name="Graphic 1602"/>
              <wp:cNvGraphicFramePr>
                <a:graphicFrameLocks/>
              </wp:cNvGraphicFramePr>
              <a:graphic>
                <a:graphicData uri="http://schemas.microsoft.com/office/word/2010/wordprocessingShape">
                  <wps:wsp>
                    <wps:cNvPr id="1602" name="Graphic 160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47392" id="docshape151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69600">
              <wp:simplePos x="0" y="0"/>
              <wp:positionH relativeFrom="page">
                <wp:posOffset>708151</wp:posOffset>
              </wp:positionH>
              <wp:positionV relativeFrom="page">
                <wp:posOffset>8705246</wp:posOffset>
              </wp:positionV>
              <wp:extent cx="842010" cy="153670"/>
              <wp:effectExtent l="0" t="0" r="0" b="0"/>
              <wp:wrapNone/>
              <wp:docPr id="1603" name="Textbox 1603"/>
              <wp:cNvGraphicFramePr>
                <a:graphicFrameLocks/>
              </wp:cNvGraphicFramePr>
              <a:graphic>
                <a:graphicData uri="http://schemas.microsoft.com/office/word/2010/wordprocessingShape">
                  <wps:wsp>
                    <wps:cNvPr id="1603" name="Textbox 1603"/>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746880" type="#_x0000_t202" id="docshape151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70112">
              <wp:simplePos x="0" y="0"/>
              <wp:positionH relativeFrom="page">
                <wp:posOffset>2789178</wp:posOffset>
              </wp:positionH>
              <wp:positionV relativeFrom="page">
                <wp:posOffset>8705246</wp:posOffset>
              </wp:positionV>
              <wp:extent cx="1333500" cy="153670"/>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746368" type="#_x0000_t202" id="docshape151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70624">
              <wp:simplePos x="0" y="0"/>
              <wp:positionH relativeFrom="page">
                <wp:posOffset>5938251</wp:posOffset>
              </wp:positionH>
              <wp:positionV relativeFrom="page">
                <wp:posOffset>8705246</wp:posOffset>
              </wp:positionV>
              <wp:extent cx="305435" cy="153670"/>
              <wp:effectExtent l="0" t="0" r="0" b="0"/>
              <wp:wrapNone/>
              <wp:docPr id="1605" name="Textbox 1605"/>
              <wp:cNvGraphicFramePr>
                <a:graphicFrameLocks/>
              </wp:cNvGraphicFramePr>
              <a:graphic>
                <a:graphicData uri="http://schemas.microsoft.com/office/word/2010/wordprocessingShape">
                  <wps:wsp>
                    <wps:cNvPr id="1605" name="Textbox 1605"/>
                    <wps:cNvSpPr txBox="1"/>
                    <wps:spPr>
                      <a:xfrm>
                        <a:off x="0" y="0"/>
                        <a:ext cx="305435" cy="153670"/>
                      </a:xfrm>
                      <a:prstGeom prst="rect">
                        <a:avLst/>
                      </a:prstGeom>
                    </wps:spPr>
                    <wps:txbx>
                      <w:txbxContent>
                        <w:p>
                          <w:pPr>
                            <w:spacing w:before="14"/>
                            <w:ind w:left="20" w:right="0" w:firstLine="0"/>
                            <w:jc w:val="left"/>
                            <w:rPr>
                              <w:rFonts w:ascii="Arial MT"/>
                              <w:sz w:val="18"/>
                            </w:rPr>
                          </w:pPr>
                          <w:r>
                            <w:rPr>
                              <w:rFonts w:ascii="Arial MT"/>
                              <w:spacing w:val="-2"/>
                              <w:sz w:val="18"/>
                            </w:rPr>
                            <w:t>B-</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7.578888pt;margin-top:685.452454pt;width:24.05pt;height:12.1pt;mso-position-horizontal-relative:page;mso-position-vertical-relative:page;z-index:-26745856" type="#_x0000_t202" id="docshape1516" filled="false" stroked="false">
              <v:textbox inset="0,0,0,0">
                <w:txbxContent>
                  <w:p>
                    <w:pPr>
                      <w:spacing w:before="14"/>
                      <w:ind w:left="20" w:right="0" w:firstLine="0"/>
                      <w:jc w:val="left"/>
                      <w:rPr>
                        <w:rFonts w:ascii="Arial MT"/>
                        <w:sz w:val="18"/>
                      </w:rPr>
                    </w:pPr>
                    <w:r>
                      <w:rPr>
                        <w:rFonts w:ascii="Arial MT"/>
                        <w:spacing w:val="-2"/>
                        <w:sz w:val="18"/>
                      </w:rPr>
                      <w:t>B-</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1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71136">
              <wp:simplePos x="0" y="0"/>
              <wp:positionH relativeFrom="page">
                <wp:posOffset>360425</wp:posOffset>
              </wp:positionH>
              <wp:positionV relativeFrom="page">
                <wp:posOffset>8705595</wp:posOffset>
              </wp:positionV>
              <wp:extent cx="5472430" cy="6350"/>
              <wp:effectExtent l="0" t="0" r="0" b="0"/>
              <wp:wrapNone/>
              <wp:docPr id="1606" name="Graphic 1606"/>
              <wp:cNvGraphicFramePr>
                <a:graphicFrameLocks/>
              </wp:cNvGraphicFramePr>
              <a:graphic>
                <a:graphicData uri="http://schemas.microsoft.com/office/word/2010/wordprocessingShape">
                  <wps:wsp>
                    <wps:cNvPr id="1606" name="Graphic 160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45344" id="docshape15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71648">
              <wp:simplePos x="0" y="0"/>
              <wp:positionH relativeFrom="page">
                <wp:posOffset>347725</wp:posOffset>
              </wp:positionH>
              <wp:positionV relativeFrom="page">
                <wp:posOffset>8705246</wp:posOffset>
              </wp:positionV>
              <wp:extent cx="266700" cy="153670"/>
              <wp:effectExtent l="0" t="0" r="0" b="0"/>
              <wp:wrapNone/>
              <wp:docPr id="1607" name="Textbox 1607"/>
              <wp:cNvGraphicFramePr>
                <a:graphicFrameLocks/>
              </wp:cNvGraphicFramePr>
              <a:graphic>
                <a:graphicData uri="http://schemas.microsoft.com/office/word/2010/wordprocessingShape">
                  <wps:wsp>
                    <wps:cNvPr id="1607" name="Textbox 1607"/>
                    <wps:cNvSpPr txBox="1"/>
                    <wps:spPr>
                      <a:xfrm>
                        <a:off x="0" y="0"/>
                        <a:ext cx="266700" cy="153670"/>
                      </a:xfrm>
                      <a:prstGeom prst="rect">
                        <a:avLst/>
                      </a:prstGeom>
                    </wps:spPr>
                    <wps:txbx>
                      <w:txbxContent>
                        <w:p>
                          <w:pPr>
                            <w:spacing w:before="14"/>
                            <w:ind w:left="20" w:right="0" w:firstLine="0"/>
                            <w:jc w:val="left"/>
                            <w:rPr>
                              <w:rFonts w:ascii="Arial MT"/>
                              <w:sz w:val="18"/>
                            </w:rPr>
                          </w:pPr>
                          <w:r>
                            <w:rPr>
                              <w:rFonts w:ascii="Arial MT"/>
                              <w:spacing w:val="-2"/>
                              <w:sz w:val="18"/>
                            </w:rPr>
                            <w:t>B-</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1pt;height:12.1pt;mso-position-horizontal-relative:page;mso-position-vertical-relative:page;z-index:-26744832" type="#_x0000_t202" id="docshape1518" filled="false" stroked="false">
              <v:textbox inset="0,0,0,0">
                <w:txbxContent>
                  <w:p>
                    <w:pPr>
                      <w:spacing w:before="14"/>
                      <w:ind w:left="20" w:right="0" w:firstLine="0"/>
                      <w:jc w:val="left"/>
                      <w:rPr>
                        <w:rFonts w:ascii="Arial MT"/>
                        <w:sz w:val="18"/>
                      </w:rPr>
                    </w:pPr>
                    <w:r>
                      <w:rPr>
                        <w:rFonts w:ascii="Arial MT"/>
                        <w:spacing w:val="-2"/>
                        <w:sz w:val="18"/>
                      </w:rPr>
                      <w:t>B-</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572160">
              <wp:simplePos x="0" y="0"/>
              <wp:positionH relativeFrom="page">
                <wp:posOffset>2430111</wp:posOffset>
              </wp:positionH>
              <wp:positionV relativeFrom="page">
                <wp:posOffset>8705246</wp:posOffset>
              </wp:positionV>
              <wp:extent cx="1333500" cy="153670"/>
              <wp:effectExtent l="0" t="0" r="0" b="0"/>
              <wp:wrapNone/>
              <wp:docPr id="1608" name="Textbox 1608"/>
              <wp:cNvGraphicFramePr>
                <a:graphicFrameLocks/>
              </wp:cNvGraphicFramePr>
              <a:graphic>
                <a:graphicData uri="http://schemas.microsoft.com/office/word/2010/wordprocessingShape">
                  <wps:wsp>
                    <wps:cNvPr id="1608" name="Textbox 160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47397pt;margin-top:685.452454pt;width:105pt;height:12.1pt;mso-position-horizontal-relative:page;mso-position-vertical-relative:page;z-index:-26744320" type="#_x0000_t202" id="docshape151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72672">
              <wp:simplePos x="0" y="0"/>
              <wp:positionH relativeFrom="page">
                <wp:posOffset>5002267</wp:posOffset>
              </wp:positionH>
              <wp:positionV relativeFrom="page">
                <wp:posOffset>8705246</wp:posOffset>
              </wp:positionV>
              <wp:extent cx="843915" cy="153670"/>
              <wp:effectExtent l="0" t="0" r="0" b="0"/>
              <wp:wrapNone/>
              <wp:docPr id="1609" name="Textbox 1609"/>
              <wp:cNvGraphicFramePr>
                <a:graphicFrameLocks/>
              </wp:cNvGraphicFramePr>
              <a:graphic>
                <a:graphicData uri="http://schemas.microsoft.com/office/word/2010/wordprocessingShape">
                  <wps:wsp>
                    <wps:cNvPr id="1609" name="Textbox 160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79364pt;margin-top:685.452454pt;width:66.45pt;height:12.1pt;mso-position-horizontal-relative:page;mso-position-vertical-relative:page;z-index:-26743808" type="#_x0000_t202" id="docshape152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75232">
              <wp:simplePos x="0" y="0"/>
              <wp:positionH relativeFrom="page">
                <wp:posOffset>720851</wp:posOffset>
              </wp:positionH>
              <wp:positionV relativeFrom="page">
                <wp:posOffset>8705595</wp:posOffset>
              </wp:positionV>
              <wp:extent cx="5472430" cy="6350"/>
              <wp:effectExtent l="0" t="0" r="0" b="0"/>
              <wp:wrapNone/>
              <wp:docPr id="1614" name="Graphic 1614"/>
              <wp:cNvGraphicFramePr>
                <a:graphicFrameLocks/>
              </wp:cNvGraphicFramePr>
              <a:graphic>
                <a:graphicData uri="http://schemas.microsoft.com/office/word/2010/wordprocessingShape">
                  <wps:wsp>
                    <wps:cNvPr id="1614" name="Graphic 161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41248" id="docshape15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75744">
              <wp:simplePos x="0" y="0"/>
              <wp:positionH relativeFrom="page">
                <wp:posOffset>708151</wp:posOffset>
              </wp:positionH>
              <wp:positionV relativeFrom="page">
                <wp:posOffset>8705246</wp:posOffset>
              </wp:positionV>
              <wp:extent cx="842010" cy="153670"/>
              <wp:effectExtent l="0" t="0" r="0" b="0"/>
              <wp:wrapNone/>
              <wp:docPr id="1615" name="Textbox 1615"/>
              <wp:cNvGraphicFramePr>
                <a:graphicFrameLocks/>
              </wp:cNvGraphicFramePr>
              <a:graphic>
                <a:graphicData uri="http://schemas.microsoft.com/office/word/2010/wordprocessingShape">
                  <wps:wsp>
                    <wps:cNvPr id="1615" name="Textbox 1615"/>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740736" type="#_x0000_t202" id="docshape152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76256">
              <wp:simplePos x="0" y="0"/>
              <wp:positionH relativeFrom="page">
                <wp:posOffset>2789178</wp:posOffset>
              </wp:positionH>
              <wp:positionV relativeFrom="page">
                <wp:posOffset>8705246</wp:posOffset>
              </wp:positionV>
              <wp:extent cx="1333500" cy="153670"/>
              <wp:effectExtent l="0" t="0" r="0" b="0"/>
              <wp:wrapNone/>
              <wp:docPr id="1616" name="Textbox 1616"/>
              <wp:cNvGraphicFramePr>
                <a:graphicFrameLocks/>
              </wp:cNvGraphicFramePr>
              <a:graphic>
                <a:graphicData uri="http://schemas.microsoft.com/office/word/2010/wordprocessingShape">
                  <wps:wsp>
                    <wps:cNvPr id="1616" name="Textbox 161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740224" type="#_x0000_t202" id="docshape152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76768">
              <wp:simplePos x="0" y="0"/>
              <wp:positionH relativeFrom="page">
                <wp:posOffset>5931393</wp:posOffset>
              </wp:positionH>
              <wp:positionV relativeFrom="page">
                <wp:posOffset>8705246</wp:posOffset>
              </wp:positionV>
              <wp:extent cx="312420" cy="153670"/>
              <wp:effectExtent l="0" t="0" r="0" b="0"/>
              <wp:wrapNone/>
              <wp:docPr id="1617" name="Textbox 1617"/>
              <wp:cNvGraphicFramePr>
                <a:graphicFrameLocks/>
              </wp:cNvGraphicFramePr>
              <a:graphic>
                <a:graphicData uri="http://schemas.microsoft.com/office/word/2010/wordprocessingShape">
                  <wps:wsp>
                    <wps:cNvPr id="1617" name="Textbox 1617"/>
                    <wps:cNvSpPr txBox="1"/>
                    <wps:spPr>
                      <a:xfrm>
                        <a:off x="0" y="0"/>
                        <a:ext cx="312420"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7.038879pt;margin-top:685.452454pt;width:24.6pt;height:12.1pt;mso-position-horizontal-relative:page;mso-position-vertical-relative:page;z-index:-26739712" type="#_x0000_t202" id="docshape1528"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1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77280">
              <wp:simplePos x="0" y="0"/>
              <wp:positionH relativeFrom="page">
                <wp:posOffset>360425</wp:posOffset>
              </wp:positionH>
              <wp:positionV relativeFrom="page">
                <wp:posOffset>8705595</wp:posOffset>
              </wp:positionV>
              <wp:extent cx="5472430" cy="6350"/>
              <wp:effectExtent l="0" t="0" r="0" b="0"/>
              <wp:wrapNone/>
              <wp:docPr id="1618" name="Graphic 1618"/>
              <wp:cNvGraphicFramePr>
                <a:graphicFrameLocks/>
              </wp:cNvGraphicFramePr>
              <a:graphic>
                <a:graphicData uri="http://schemas.microsoft.com/office/word/2010/wordprocessingShape">
                  <wps:wsp>
                    <wps:cNvPr id="1618" name="Graphic 161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39200" id="docshape15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77792">
              <wp:simplePos x="0" y="0"/>
              <wp:positionH relativeFrom="page">
                <wp:posOffset>347725</wp:posOffset>
              </wp:positionH>
              <wp:positionV relativeFrom="page">
                <wp:posOffset>8705246</wp:posOffset>
              </wp:positionV>
              <wp:extent cx="209550" cy="153670"/>
              <wp:effectExtent l="0" t="0" r="0" b="0"/>
              <wp:wrapNone/>
              <wp:docPr id="1619" name="Textbox 1619"/>
              <wp:cNvGraphicFramePr>
                <a:graphicFrameLocks/>
              </wp:cNvGraphicFramePr>
              <a:graphic>
                <a:graphicData uri="http://schemas.microsoft.com/office/word/2010/wordprocessingShape">
                  <wps:wsp>
                    <wps:cNvPr id="1619" name="Textbox 1619"/>
                    <wps:cNvSpPr txBox="1"/>
                    <wps:spPr>
                      <a:xfrm>
                        <a:off x="0" y="0"/>
                        <a:ext cx="209550"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10"/>
                              <w:sz w:val="18"/>
                            </w:rPr>
                            <w:t>2</w:t>
                          </w:r>
                        </w:p>
                      </w:txbxContent>
                    </wps:txbx>
                    <wps:bodyPr wrap="square" lIns="0" tIns="0" rIns="0" bIns="0" rtlCol="0">
                      <a:noAutofit/>
                    </wps:bodyPr>
                  </wps:wsp>
                </a:graphicData>
              </a:graphic>
            </wp:anchor>
          </w:drawing>
        </mc:Choice>
        <mc:Fallback>
          <w:pict>
            <v:shape style="position:absolute;margin-left:27.379999pt;margin-top:685.452454pt;width:16.5pt;height:12.1pt;mso-position-horizontal-relative:page;mso-position-vertical-relative:page;z-index:-26738688" type="#_x0000_t202" id="docshape1530"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10"/>
                        <w:sz w:val="18"/>
                      </w:rPr>
                      <w:t>2</w:t>
                    </w:r>
                  </w:p>
                </w:txbxContent>
              </v:textbox>
              <w10:wrap type="none"/>
            </v:shape>
          </w:pict>
        </mc:Fallback>
      </mc:AlternateContent>
    </w:r>
    <w:r>
      <w:rPr/>
      <mc:AlternateContent>
        <mc:Choice Requires="wps">
          <w:drawing>
            <wp:anchor distT="0" distB="0" distL="0" distR="0" allowOverlap="1" layoutInCell="1" locked="0" behindDoc="1" simplePos="0" relativeHeight="476578304">
              <wp:simplePos x="0" y="0"/>
              <wp:positionH relativeFrom="page">
                <wp:posOffset>2430146</wp:posOffset>
              </wp:positionH>
              <wp:positionV relativeFrom="page">
                <wp:posOffset>8705246</wp:posOffset>
              </wp:positionV>
              <wp:extent cx="1333500" cy="153670"/>
              <wp:effectExtent l="0" t="0" r="0" b="0"/>
              <wp:wrapNone/>
              <wp:docPr id="1620" name="Textbox 1620"/>
              <wp:cNvGraphicFramePr>
                <a:graphicFrameLocks/>
              </wp:cNvGraphicFramePr>
              <a:graphic>
                <a:graphicData uri="http://schemas.microsoft.com/office/word/2010/wordprocessingShape">
                  <wps:wsp>
                    <wps:cNvPr id="1620" name="Textbox 162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0098pt;margin-top:685.452454pt;width:105pt;height:12.1pt;mso-position-horizontal-relative:page;mso-position-vertical-relative:page;z-index:-26738176" type="#_x0000_t202" id="docshape153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78816">
              <wp:simplePos x="0" y="0"/>
              <wp:positionH relativeFrom="page">
                <wp:posOffset>5002416</wp:posOffset>
              </wp:positionH>
              <wp:positionV relativeFrom="page">
                <wp:posOffset>8705246</wp:posOffset>
              </wp:positionV>
              <wp:extent cx="843915" cy="153670"/>
              <wp:effectExtent l="0" t="0" r="0" b="0"/>
              <wp:wrapNone/>
              <wp:docPr id="1621" name="Textbox 1621"/>
              <wp:cNvGraphicFramePr>
                <a:graphicFrameLocks/>
              </wp:cNvGraphicFramePr>
              <a:graphic>
                <a:graphicData uri="http://schemas.microsoft.com/office/word/2010/wordprocessingShape">
                  <wps:wsp>
                    <wps:cNvPr id="1621" name="Textbox 162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1083pt;margin-top:685.452454pt;width:66.45pt;height:12.1pt;mso-position-horizontal-relative:page;mso-position-vertical-relative:page;z-index:-26737664" type="#_x0000_t202" id="docshape153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81376">
              <wp:simplePos x="0" y="0"/>
              <wp:positionH relativeFrom="page">
                <wp:posOffset>360425</wp:posOffset>
              </wp:positionH>
              <wp:positionV relativeFrom="page">
                <wp:posOffset>8705595</wp:posOffset>
              </wp:positionV>
              <wp:extent cx="5472430" cy="6350"/>
              <wp:effectExtent l="0" t="0" r="0" b="0"/>
              <wp:wrapNone/>
              <wp:docPr id="1626" name="Graphic 1626"/>
              <wp:cNvGraphicFramePr>
                <a:graphicFrameLocks/>
              </wp:cNvGraphicFramePr>
              <a:graphic>
                <a:graphicData uri="http://schemas.microsoft.com/office/word/2010/wordprocessingShape">
                  <wps:wsp>
                    <wps:cNvPr id="1626" name="Graphic 162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35104" id="docshape153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81888">
              <wp:simplePos x="0" y="0"/>
              <wp:positionH relativeFrom="page">
                <wp:posOffset>347725</wp:posOffset>
              </wp:positionH>
              <wp:positionV relativeFrom="page">
                <wp:posOffset>8705246</wp:posOffset>
              </wp:positionV>
              <wp:extent cx="209550" cy="153670"/>
              <wp:effectExtent l="0" t="0" r="0" b="0"/>
              <wp:wrapNone/>
              <wp:docPr id="1627" name="Textbox 1627"/>
              <wp:cNvGraphicFramePr>
                <a:graphicFrameLocks/>
              </wp:cNvGraphicFramePr>
              <a:graphic>
                <a:graphicData uri="http://schemas.microsoft.com/office/word/2010/wordprocessingShape">
                  <wps:wsp>
                    <wps:cNvPr id="1627" name="Textbox 1627"/>
                    <wps:cNvSpPr txBox="1"/>
                    <wps:spPr>
                      <a:xfrm>
                        <a:off x="0" y="0"/>
                        <a:ext cx="209550"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10"/>
                              <w:sz w:val="18"/>
                            </w:rPr>
                            <w:t>4</w:t>
                          </w:r>
                        </w:p>
                      </w:txbxContent>
                    </wps:txbx>
                    <wps:bodyPr wrap="square" lIns="0" tIns="0" rIns="0" bIns="0" rtlCol="0">
                      <a:noAutofit/>
                    </wps:bodyPr>
                  </wps:wsp>
                </a:graphicData>
              </a:graphic>
            </wp:anchor>
          </w:drawing>
        </mc:Choice>
        <mc:Fallback>
          <w:pict>
            <v:shape style="position:absolute;margin-left:27.379999pt;margin-top:685.452454pt;width:16.5pt;height:12.1pt;mso-position-horizontal-relative:page;mso-position-vertical-relative:page;z-index:-26734592" type="#_x0000_t202" id="docshape1538"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10"/>
                        <w:sz w:val="18"/>
                      </w:rPr>
                      <w:t>4</w:t>
                    </w:r>
                  </w:p>
                </w:txbxContent>
              </v:textbox>
              <w10:wrap type="none"/>
            </v:shape>
          </w:pict>
        </mc:Fallback>
      </mc:AlternateContent>
    </w:r>
    <w:r>
      <w:rPr/>
      <mc:AlternateContent>
        <mc:Choice Requires="wps">
          <w:drawing>
            <wp:anchor distT="0" distB="0" distL="0" distR="0" allowOverlap="1" layoutInCell="1" locked="0" behindDoc="1" simplePos="0" relativeHeight="476582400">
              <wp:simplePos x="0" y="0"/>
              <wp:positionH relativeFrom="page">
                <wp:posOffset>2430146</wp:posOffset>
              </wp:positionH>
              <wp:positionV relativeFrom="page">
                <wp:posOffset>8705246</wp:posOffset>
              </wp:positionV>
              <wp:extent cx="1333500" cy="153670"/>
              <wp:effectExtent l="0" t="0" r="0" b="0"/>
              <wp:wrapNone/>
              <wp:docPr id="1628" name="Textbox 1628"/>
              <wp:cNvGraphicFramePr>
                <a:graphicFrameLocks/>
              </wp:cNvGraphicFramePr>
              <a:graphic>
                <a:graphicData uri="http://schemas.microsoft.com/office/word/2010/wordprocessingShape">
                  <wps:wsp>
                    <wps:cNvPr id="1628" name="Textbox 162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0098pt;margin-top:685.452454pt;width:105pt;height:12.1pt;mso-position-horizontal-relative:page;mso-position-vertical-relative:page;z-index:-26734080" type="#_x0000_t202" id="docshape153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82912">
              <wp:simplePos x="0" y="0"/>
              <wp:positionH relativeFrom="page">
                <wp:posOffset>5002416</wp:posOffset>
              </wp:positionH>
              <wp:positionV relativeFrom="page">
                <wp:posOffset>8705246</wp:posOffset>
              </wp:positionV>
              <wp:extent cx="843915" cy="153670"/>
              <wp:effectExtent l="0" t="0" r="0" b="0"/>
              <wp:wrapNone/>
              <wp:docPr id="1629" name="Textbox 1629"/>
              <wp:cNvGraphicFramePr>
                <a:graphicFrameLocks/>
              </wp:cNvGraphicFramePr>
              <a:graphic>
                <a:graphicData uri="http://schemas.microsoft.com/office/word/2010/wordprocessingShape">
                  <wps:wsp>
                    <wps:cNvPr id="1629" name="Textbox 1629"/>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1083pt;margin-top:685.452454pt;width:66.45pt;height:12.1pt;mso-position-horizontal-relative:page;mso-position-vertical-relative:page;z-index:-26733568" type="#_x0000_t202" id="docshape1540"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83424">
              <wp:simplePos x="0" y="0"/>
              <wp:positionH relativeFrom="page">
                <wp:posOffset>720851</wp:posOffset>
              </wp:positionH>
              <wp:positionV relativeFrom="page">
                <wp:posOffset>8705595</wp:posOffset>
              </wp:positionV>
              <wp:extent cx="5472430" cy="6350"/>
              <wp:effectExtent l="0" t="0" r="0" b="0"/>
              <wp:wrapNone/>
              <wp:docPr id="1630" name="Graphic 1630"/>
              <wp:cNvGraphicFramePr>
                <a:graphicFrameLocks/>
              </wp:cNvGraphicFramePr>
              <a:graphic>
                <a:graphicData uri="http://schemas.microsoft.com/office/word/2010/wordprocessingShape">
                  <wps:wsp>
                    <wps:cNvPr id="1630" name="Graphic 163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33056" id="docshape154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83936">
              <wp:simplePos x="0" y="0"/>
              <wp:positionH relativeFrom="page">
                <wp:posOffset>708151</wp:posOffset>
              </wp:positionH>
              <wp:positionV relativeFrom="page">
                <wp:posOffset>8705246</wp:posOffset>
              </wp:positionV>
              <wp:extent cx="842644" cy="153670"/>
              <wp:effectExtent l="0" t="0" r="0" b="0"/>
              <wp:wrapNone/>
              <wp:docPr id="1631" name="Textbox 1631"/>
              <wp:cNvGraphicFramePr>
                <a:graphicFrameLocks/>
              </wp:cNvGraphicFramePr>
              <a:graphic>
                <a:graphicData uri="http://schemas.microsoft.com/office/word/2010/wordprocessingShape">
                  <wps:wsp>
                    <wps:cNvPr id="1631" name="Textbox 163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32544" type="#_x0000_t202" id="docshape154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84448">
              <wp:simplePos x="0" y="0"/>
              <wp:positionH relativeFrom="page">
                <wp:posOffset>2789544</wp:posOffset>
              </wp:positionH>
              <wp:positionV relativeFrom="page">
                <wp:posOffset>8705246</wp:posOffset>
              </wp:positionV>
              <wp:extent cx="1334135" cy="153670"/>
              <wp:effectExtent l="0" t="0" r="0" b="0"/>
              <wp:wrapNone/>
              <wp:docPr id="1632" name="Textbox 1632"/>
              <wp:cNvGraphicFramePr>
                <a:graphicFrameLocks/>
              </wp:cNvGraphicFramePr>
              <a:graphic>
                <a:graphicData uri="http://schemas.microsoft.com/office/word/2010/wordprocessingShape">
                  <wps:wsp>
                    <wps:cNvPr id="1632" name="Textbox 1632"/>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32032" type="#_x0000_t202" id="docshape154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84960">
              <wp:simplePos x="0" y="0"/>
              <wp:positionH relativeFrom="page">
                <wp:posOffset>5996361</wp:posOffset>
              </wp:positionH>
              <wp:positionV relativeFrom="page">
                <wp:posOffset>8705246</wp:posOffset>
              </wp:positionV>
              <wp:extent cx="247015" cy="153670"/>
              <wp:effectExtent l="0" t="0" r="0" b="0"/>
              <wp:wrapNone/>
              <wp:docPr id="1633" name="Textbox 1633"/>
              <wp:cNvGraphicFramePr>
                <a:graphicFrameLocks/>
              </wp:cNvGraphicFramePr>
              <a:graphic>
                <a:graphicData uri="http://schemas.microsoft.com/office/word/2010/wordprocessingShape">
                  <wps:wsp>
                    <wps:cNvPr id="1633" name="Textbox 1633"/>
                    <wps:cNvSpPr txBox="1"/>
                    <wps:spPr>
                      <a:xfrm>
                        <a:off x="0" y="0"/>
                        <a:ext cx="247015"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2.15448pt;margin-top:685.452454pt;width:19.45pt;height:12.1pt;mso-position-horizontal-relative:page;mso-position-vertical-relative:page;z-index:-26731520" type="#_x0000_t202" id="docshape1544"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5</w:t>
                    </w:r>
                    <w:r>
                      <w:rPr>
                        <w:rFonts w:ascii="Arial MT"/>
                        <w:spacing w:val="-10"/>
                        <w:sz w:val="18"/>
                      </w:rPr>
                      <w:fldChar w:fldCharType="end"/>
                    </w:r>
                  </w:p>
                </w:txbxContent>
              </v:textbox>
              <w10:wrap type="none"/>
            </v:shape>
          </w:pict>
        </mc:Fallback>
      </mc:AlternateContent>
    </w:r>
  </w:p>
</w:ftr>
</file>

<file path=word/footer1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87520">
              <wp:simplePos x="0" y="0"/>
              <wp:positionH relativeFrom="page">
                <wp:posOffset>360425</wp:posOffset>
              </wp:positionH>
              <wp:positionV relativeFrom="page">
                <wp:posOffset>8705595</wp:posOffset>
              </wp:positionV>
              <wp:extent cx="5472430" cy="6350"/>
              <wp:effectExtent l="0" t="0" r="0" b="0"/>
              <wp:wrapNone/>
              <wp:docPr id="1638" name="Graphic 1638"/>
              <wp:cNvGraphicFramePr>
                <a:graphicFrameLocks/>
              </wp:cNvGraphicFramePr>
              <a:graphic>
                <a:graphicData uri="http://schemas.microsoft.com/office/word/2010/wordprocessingShape">
                  <wps:wsp>
                    <wps:cNvPr id="1638" name="Graphic 1638"/>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28960" id="docshape154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88032">
              <wp:simplePos x="0" y="0"/>
              <wp:positionH relativeFrom="page">
                <wp:posOffset>347725</wp:posOffset>
              </wp:positionH>
              <wp:positionV relativeFrom="page">
                <wp:posOffset>8705246</wp:posOffset>
              </wp:positionV>
              <wp:extent cx="209550" cy="153670"/>
              <wp:effectExtent l="0" t="0" r="0" b="0"/>
              <wp:wrapNone/>
              <wp:docPr id="1639" name="Textbox 1639"/>
              <wp:cNvGraphicFramePr>
                <a:graphicFrameLocks/>
              </wp:cNvGraphicFramePr>
              <a:graphic>
                <a:graphicData uri="http://schemas.microsoft.com/office/word/2010/wordprocessingShape">
                  <wps:wsp>
                    <wps:cNvPr id="1639" name="Textbox 1639"/>
                    <wps:cNvSpPr txBox="1"/>
                    <wps:spPr>
                      <a:xfrm>
                        <a:off x="0" y="0"/>
                        <a:ext cx="209550"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10"/>
                              <w:sz w:val="18"/>
                            </w:rPr>
                            <w:t>6</w:t>
                          </w:r>
                        </w:p>
                      </w:txbxContent>
                    </wps:txbx>
                    <wps:bodyPr wrap="square" lIns="0" tIns="0" rIns="0" bIns="0" rtlCol="0">
                      <a:noAutofit/>
                    </wps:bodyPr>
                  </wps:wsp>
                </a:graphicData>
              </a:graphic>
            </wp:anchor>
          </w:drawing>
        </mc:Choice>
        <mc:Fallback>
          <w:pict>
            <v:shape style="position:absolute;margin-left:27.379999pt;margin-top:685.452454pt;width:16.5pt;height:12.1pt;mso-position-horizontal-relative:page;mso-position-vertical-relative:page;z-index:-26728448" type="#_x0000_t202" id="docshape1550"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10"/>
                        <w:sz w:val="18"/>
                      </w:rPr>
                      <w:t>6</w:t>
                    </w:r>
                  </w:p>
                </w:txbxContent>
              </v:textbox>
              <w10:wrap type="none"/>
            </v:shape>
          </w:pict>
        </mc:Fallback>
      </mc:AlternateContent>
    </w:r>
    <w:r>
      <w:rPr/>
      <mc:AlternateContent>
        <mc:Choice Requires="wps">
          <w:drawing>
            <wp:anchor distT="0" distB="0" distL="0" distR="0" allowOverlap="1" layoutInCell="1" locked="0" behindDoc="1" simplePos="0" relativeHeight="476588544">
              <wp:simplePos x="0" y="0"/>
              <wp:positionH relativeFrom="page">
                <wp:posOffset>2430146</wp:posOffset>
              </wp:positionH>
              <wp:positionV relativeFrom="page">
                <wp:posOffset>8705246</wp:posOffset>
              </wp:positionV>
              <wp:extent cx="1333500" cy="153670"/>
              <wp:effectExtent l="0" t="0" r="0" b="0"/>
              <wp:wrapNone/>
              <wp:docPr id="1640" name="Textbox 1640"/>
              <wp:cNvGraphicFramePr>
                <a:graphicFrameLocks/>
              </wp:cNvGraphicFramePr>
              <a:graphic>
                <a:graphicData uri="http://schemas.microsoft.com/office/word/2010/wordprocessingShape">
                  <wps:wsp>
                    <wps:cNvPr id="1640" name="Textbox 1640"/>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0098pt;margin-top:685.452454pt;width:105pt;height:12.1pt;mso-position-horizontal-relative:page;mso-position-vertical-relative:page;z-index:-26727936" type="#_x0000_t202" id="docshape1551"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89056">
              <wp:simplePos x="0" y="0"/>
              <wp:positionH relativeFrom="page">
                <wp:posOffset>5002416</wp:posOffset>
              </wp:positionH>
              <wp:positionV relativeFrom="page">
                <wp:posOffset>8705246</wp:posOffset>
              </wp:positionV>
              <wp:extent cx="843915" cy="153670"/>
              <wp:effectExtent l="0" t="0" r="0" b="0"/>
              <wp:wrapNone/>
              <wp:docPr id="1641" name="Textbox 1641"/>
              <wp:cNvGraphicFramePr>
                <a:graphicFrameLocks/>
              </wp:cNvGraphicFramePr>
              <a:graphic>
                <a:graphicData uri="http://schemas.microsoft.com/office/word/2010/wordprocessingShape">
                  <wps:wsp>
                    <wps:cNvPr id="1641" name="Textbox 1641"/>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1083pt;margin-top:685.452454pt;width:66.45pt;height:12.1pt;mso-position-horizontal-relative:page;mso-position-vertical-relative:page;z-index:-26727424" type="#_x0000_t202" id="docshape155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89568">
              <wp:simplePos x="0" y="0"/>
              <wp:positionH relativeFrom="page">
                <wp:posOffset>720851</wp:posOffset>
              </wp:positionH>
              <wp:positionV relativeFrom="page">
                <wp:posOffset>8705595</wp:posOffset>
              </wp:positionV>
              <wp:extent cx="5472430" cy="6350"/>
              <wp:effectExtent l="0" t="0" r="0" b="0"/>
              <wp:wrapNone/>
              <wp:docPr id="1642" name="Graphic 1642"/>
              <wp:cNvGraphicFramePr>
                <a:graphicFrameLocks/>
              </wp:cNvGraphicFramePr>
              <a:graphic>
                <a:graphicData uri="http://schemas.microsoft.com/office/word/2010/wordprocessingShape">
                  <wps:wsp>
                    <wps:cNvPr id="1642" name="Graphic 164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26912" id="docshape15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90080">
              <wp:simplePos x="0" y="0"/>
              <wp:positionH relativeFrom="page">
                <wp:posOffset>708151</wp:posOffset>
              </wp:positionH>
              <wp:positionV relativeFrom="page">
                <wp:posOffset>8705246</wp:posOffset>
              </wp:positionV>
              <wp:extent cx="842644" cy="153670"/>
              <wp:effectExtent l="0" t="0" r="0" b="0"/>
              <wp:wrapNone/>
              <wp:docPr id="1643" name="Textbox 1643"/>
              <wp:cNvGraphicFramePr>
                <a:graphicFrameLocks/>
              </wp:cNvGraphicFramePr>
              <a:graphic>
                <a:graphicData uri="http://schemas.microsoft.com/office/word/2010/wordprocessingShape">
                  <wps:wsp>
                    <wps:cNvPr id="1643" name="Textbox 1643"/>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26400" type="#_x0000_t202" id="docshape155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90592">
              <wp:simplePos x="0" y="0"/>
              <wp:positionH relativeFrom="page">
                <wp:posOffset>2789544</wp:posOffset>
              </wp:positionH>
              <wp:positionV relativeFrom="page">
                <wp:posOffset>8705246</wp:posOffset>
              </wp:positionV>
              <wp:extent cx="1334135" cy="153670"/>
              <wp:effectExtent l="0" t="0" r="0" b="0"/>
              <wp:wrapNone/>
              <wp:docPr id="1644" name="Textbox 1644"/>
              <wp:cNvGraphicFramePr>
                <a:graphicFrameLocks/>
              </wp:cNvGraphicFramePr>
              <a:graphic>
                <a:graphicData uri="http://schemas.microsoft.com/office/word/2010/wordprocessingShape">
                  <wps:wsp>
                    <wps:cNvPr id="1644" name="Textbox 1644"/>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25888" type="#_x0000_t202" id="docshape155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91104">
              <wp:simplePos x="0" y="0"/>
              <wp:positionH relativeFrom="page">
                <wp:posOffset>5996361</wp:posOffset>
              </wp:positionH>
              <wp:positionV relativeFrom="page">
                <wp:posOffset>8705246</wp:posOffset>
              </wp:positionV>
              <wp:extent cx="247015" cy="153670"/>
              <wp:effectExtent l="0" t="0" r="0" b="0"/>
              <wp:wrapNone/>
              <wp:docPr id="1645" name="Textbox 1645"/>
              <wp:cNvGraphicFramePr>
                <a:graphicFrameLocks/>
              </wp:cNvGraphicFramePr>
              <a:graphic>
                <a:graphicData uri="http://schemas.microsoft.com/office/word/2010/wordprocessingShape">
                  <wps:wsp>
                    <wps:cNvPr id="1645" name="Textbox 1645"/>
                    <wps:cNvSpPr txBox="1"/>
                    <wps:spPr>
                      <a:xfrm>
                        <a:off x="0" y="0"/>
                        <a:ext cx="247015"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2.15448pt;margin-top:685.452454pt;width:19.45pt;height:12.1pt;mso-position-horizontal-relative:page;mso-position-vertical-relative:page;z-index:-26725376" type="#_x0000_t202" id="docshape1556"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7</w:t>
                    </w:r>
                    <w:r>
                      <w:rPr>
                        <w:rFonts w:ascii="Arial MT"/>
                        <w:spacing w:val="-10"/>
                        <w:sz w:val="18"/>
                      </w:rPr>
                      <w:fldChar w:fldCharType="end"/>
                    </w:r>
                  </w:p>
                </w:txbxContent>
              </v:textbox>
              <w10:wrap type="none"/>
            </v:shape>
          </w:pict>
        </mc:Fallback>
      </mc:AlternateContent>
    </w:r>
  </w:p>
</w:ftr>
</file>

<file path=word/footer1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93664">
              <wp:simplePos x="0" y="0"/>
              <wp:positionH relativeFrom="page">
                <wp:posOffset>360425</wp:posOffset>
              </wp:positionH>
              <wp:positionV relativeFrom="page">
                <wp:posOffset>8705595</wp:posOffset>
              </wp:positionV>
              <wp:extent cx="5472430" cy="6350"/>
              <wp:effectExtent l="0" t="0" r="0" b="0"/>
              <wp:wrapNone/>
              <wp:docPr id="1650" name="Graphic 1650"/>
              <wp:cNvGraphicFramePr>
                <a:graphicFrameLocks/>
              </wp:cNvGraphicFramePr>
              <a:graphic>
                <a:graphicData uri="http://schemas.microsoft.com/office/word/2010/wordprocessingShape">
                  <wps:wsp>
                    <wps:cNvPr id="1650" name="Graphic 165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22816" id="docshape15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94176">
              <wp:simplePos x="0" y="0"/>
              <wp:positionH relativeFrom="page">
                <wp:posOffset>347725</wp:posOffset>
              </wp:positionH>
              <wp:positionV relativeFrom="page">
                <wp:posOffset>8705246</wp:posOffset>
              </wp:positionV>
              <wp:extent cx="209550" cy="153670"/>
              <wp:effectExtent l="0" t="0" r="0" b="0"/>
              <wp:wrapNone/>
              <wp:docPr id="1651" name="Textbox 1651"/>
              <wp:cNvGraphicFramePr>
                <a:graphicFrameLocks/>
              </wp:cNvGraphicFramePr>
              <a:graphic>
                <a:graphicData uri="http://schemas.microsoft.com/office/word/2010/wordprocessingShape">
                  <wps:wsp>
                    <wps:cNvPr id="1651" name="Textbox 1651"/>
                    <wps:cNvSpPr txBox="1"/>
                    <wps:spPr>
                      <a:xfrm>
                        <a:off x="0" y="0"/>
                        <a:ext cx="209550"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10"/>
                              <w:sz w:val="18"/>
                            </w:rPr>
                            <w:t>8</w:t>
                          </w:r>
                        </w:p>
                      </w:txbxContent>
                    </wps:txbx>
                    <wps:bodyPr wrap="square" lIns="0" tIns="0" rIns="0" bIns="0" rtlCol="0">
                      <a:noAutofit/>
                    </wps:bodyPr>
                  </wps:wsp>
                </a:graphicData>
              </a:graphic>
            </wp:anchor>
          </w:drawing>
        </mc:Choice>
        <mc:Fallback>
          <w:pict>
            <v:shape style="position:absolute;margin-left:27.379999pt;margin-top:685.452454pt;width:16.5pt;height:12.1pt;mso-position-horizontal-relative:page;mso-position-vertical-relative:page;z-index:-26722304" type="#_x0000_t202" id="docshape1562"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10"/>
                        <w:sz w:val="18"/>
                      </w:rPr>
                      <w:t>8</w:t>
                    </w:r>
                  </w:p>
                </w:txbxContent>
              </v:textbox>
              <w10:wrap type="none"/>
            </v:shape>
          </w:pict>
        </mc:Fallback>
      </mc:AlternateContent>
    </w:r>
    <w:r>
      <w:rPr/>
      <mc:AlternateContent>
        <mc:Choice Requires="wps">
          <w:drawing>
            <wp:anchor distT="0" distB="0" distL="0" distR="0" allowOverlap="1" layoutInCell="1" locked="0" behindDoc="1" simplePos="0" relativeHeight="476594688">
              <wp:simplePos x="0" y="0"/>
              <wp:positionH relativeFrom="page">
                <wp:posOffset>2430146</wp:posOffset>
              </wp:positionH>
              <wp:positionV relativeFrom="page">
                <wp:posOffset>8705246</wp:posOffset>
              </wp:positionV>
              <wp:extent cx="1333500" cy="153670"/>
              <wp:effectExtent l="0" t="0" r="0" b="0"/>
              <wp:wrapNone/>
              <wp:docPr id="1652" name="Textbox 1652"/>
              <wp:cNvGraphicFramePr>
                <a:graphicFrameLocks/>
              </wp:cNvGraphicFramePr>
              <a:graphic>
                <a:graphicData uri="http://schemas.microsoft.com/office/word/2010/wordprocessingShape">
                  <wps:wsp>
                    <wps:cNvPr id="1652" name="Textbox 1652"/>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0098pt;margin-top:685.452454pt;width:105pt;height:12.1pt;mso-position-horizontal-relative:page;mso-position-vertical-relative:page;z-index:-26721792" type="#_x0000_t202" id="docshape156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95200">
              <wp:simplePos x="0" y="0"/>
              <wp:positionH relativeFrom="page">
                <wp:posOffset>5002416</wp:posOffset>
              </wp:positionH>
              <wp:positionV relativeFrom="page">
                <wp:posOffset>8705246</wp:posOffset>
              </wp:positionV>
              <wp:extent cx="843915" cy="153670"/>
              <wp:effectExtent l="0" t="0" r="0" b="0"/>
              <wp:wrapNone/>
              <wp:docPr id="1653" name="Textbox 1653"/>
              <wp:cNvGraphicFramePr>
                <a:graphicFrameLocks/>
              </wp:cNvGraphicFramePr>
              <a:graphic>
                <a:graphicData uri="http://schemas.microsoft.com/office/word/2010/wordprocessingShape">
                  <wps:wsp>
                    <wps:cNvPr id="1653" name="Textbox 1653"/>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1083pt;margin-top:685.452454pt;width:66.45pt;height:12.1pt;mso-position-horizontal-relative:page;mso-position-vertical-relative:page;z-index:-26721280" type="#_x0000_t202" id="docshape1564"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1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95712">
              <wp:simplePos x="0" y="0"/>
              <wp:positionH relativeFrom="page">
                <wp:posOffset>720851</wp:posOffset>
              </wp:positionH>
              <wp:positionV relativeFrom="page">
                <wp:posOffset>8705595</wp:posOffset>
              </wp:positionV>
              <wp:extent cx="5472430" cy="6350"/>
              <wp:effectExtent l="0" t="0" r="0" b="0"/>
              <wp:wrapNone/>
              <wp:docPr id="1654" name="Graphic 1654"/>
              <wp:cNvGraphicFramePr>
                <a:graphicFrameLocks/>
              </wp:cNvGraphicFramePr>
              <a:graphic>
                <a:graphicData uri="http://schemas.microsoft.com/office/word/2010/wordprocessingShape">
                  <wps:wsp>
                    <wps:cNvPr id="1654" name="Graphic 165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20768" id="docshape156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96224">
              <wp:simplePos x="0" y="0"/>
              <wp:positionH relativeFrom="page">
                <wp:posOffset>708151</wp:posOffset>
              </wp:positionH>
              <wp:positionV relativeFrom="page">
                <wp:posOffset>8705246</wp:posOffset>
              </wp:positionV>
              <wp:extent cx="842644" cy="153670"/>
              <wp:effectExtent l="0" t="0" r="0" b="0"/>
              <wp:wrapNone/>
              <wp:docPr id="1655" name="Textbox 1655"/>
              <wp:cNvGraphicFramePr>
                <a:graphicFrameLocks/>
              </wp:cNvGraphicFramePr>
              <a:graphic>
                <a:graphicData uri="http://schemas.microsoft.com/office/word/2010/wordprocessingShape">
                  <wps:wsp>
                    <wps:cNvPr id="1655" name="Textbox 1655"/>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20256" type="#_x0000_t202" id="docshape156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596736">
              <wp:simplePos x="0" y="0"/>
              <wp:positionH relativeFrom="page">
                <wp:posOffset>2789544</wp:posOffset>
              </wp:positionH>
              <wp:positionV relativeFrom="page">
                <wp:posOffset>8705246</wp:posOffset>
              </wp:positionV>
              <wp:extent cx="1334135" cy="153670"/>
              <wp:effectExtent l="0" t="0" r="0" b="0"/>
              <wp:wrapNone/>
              <wp:docPr id="1656" name="Textbox 1656"/>
              <wp:cNvGraphicFramePr>
                <a:graphicFrameLocks/>
              </wp:cNvGraphicFramePr>
              <a:graphic>
                <a:graphicData uri="http://schemas.microsoft.com/office/word/2010/wordprocessingShape">
                  <wps:wsp>
                    <wps:cNvPr id="1656" name="Textbox 1656"/>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19744" type="#_x0000_t202" id="docshape156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597248">
              <wp:simplePos x="0" y="0"/>
              <wp:positionH relativeFrom="page">
                <wp:posOffset>5996361</wp:posOffset>
              </wp:positionH>
              <wp:positionV relativeFrom="page">
                <wp:posOffset>8705246</wp:posOffset>
              </wp:positionV>
              <wp:extent cx="247015" cy="153670"/>
              <wp:effectExtent l="0" t="0" r="0" b="0"/>
              <wp:wrapNone/>
              <wp:docPr id="1657" name="Textbox 1657"/>
              <wp:cNvGraphicFramePr>
                <a:graphicFrameLocks/>
              </wp:cNvGraphicFramePr>
              <a:graphic>
                <a:graphicData uri="http://schemas.microsoft.com/office/word/2010/wordprocessingShape">
                  <wps:wsp>
                    <wps:cNvPr id="1657" name="Textbox 1657"/>
                    <wps:cNvSpPr txBox="1"/>
                    <wps:spPr>
                      <a:xfrm>
                        <a:off x="0" y="0"/>
                        <a:ext cx="247015"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wps:txbx>
                    <wps:bodyPr wrap="square" lIns="0" tIns="0" rIns="0" bIns="0" rtlCol="0">
                      <a:noAutofit/>
                    </wps:bodyPr>
                  </wps:wsp>
                </a:graphicData>
              </a:graphic>
            </wp:anchor>
          </w:drawing>
        </mc:Choice>
        <mc:Fallback>
          <w:pict>
            <v:shape style="position:absolute;margin-left:472.15448pt;margin-top:685.452454pt;width:19.45pt;height:12.1pt;mso-position-horizontal-relative:page;mso-position-vertical-relative:page;z-index:-26719232" type="#_x0000_t202" id="docshape1568"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10"/>
                        <w:sz w:val="18"/>
                      </w:rPr>
                      <w:fldChar w:fldCharType="begin"/>
                    </w:r>
                    <w:r>
                      <w:rPr>
                        <w:rFonts w:ascii="Arial MT"/>
                        <w:spacing w:val="-10"/>
                        <w:sz w:val="18"/>
                      </w:rPr>
                      <w:instrText> PAGE </w:instrText>
                    </w:r>
                    <w:r>
                      <w:rPr>
                        <w:rFonts w:ascii="Arial MT"/>
                        <w:spacing w:val="-10"/>
                        <w:sz w:val="18"/>
                      </w:rPr>
                      <w:fldChar w:fldCharType="separate"/>
                    </w:r>
                    <w:r>
                      <w:rPr>
                        <w:rFonts w:ascii="Arial MT"/>
                        <w:spacing w:val="-10"/>
                        <w:sz w:val="18"/>
                      </w:rPr>
                      <w:t>9</w:t>
                    </w:r>
                    <w:r>
                      <w:rPr>
                        <w:rFonts w:ascii="Arial MT"/>
                        <w:spacing w:val="-10"/>
                        <w:sz w:val="18"/>
                      </w:rPr>
                      <w:fldChar w:fldCharType="end"/>
                    </w:r>
                  </w:p>
                </w:txbxContent>
              </v:textbox>
              <w10:wrap type="none"/>
            </v:shape>
          </w:pict>
        </mc:Fallback>
      </mc:AlternateContent>
    </w:r>
  </w:p>
</w:ftr>
</file>

<file path=word/footer2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99808">
              <wp:simplePos x="0" y="0"/>
              <wp:positionH relativeFrom="page">
                <wp:posOffset>360425</wp:posOffset>
              </wp:positionH>
              <wp:positionV relativeFrom="page">
                <wp:posOffset>8705595</wp:posOffset>
              </wp:positionV>
              <wp:extent cx="5472430" cy="6350"/>
              <wp:effectExtent l="0" t="0" r="0" b="0"/>
              <wp:wrapNone/>
              <wp:docPr id="1662" name="Graphic 1662"/>
              <wp:cNvGraphicFramePr>
                <a:graphicFrameLocks/>
              </wp:cNvGraphicFramePr>
              <a:graphic>
                <a:graphicData uri="http://schemas.microsoft.com/office/word/2010/wordprocessingShape">
                  <wps:wsp>
                    <wps:cNvPr id="1662" name="Graphic 1662"/>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16672" id="docshape157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600320">
              <wp:simplePos x="0" y="0"/>
              <wp:positionH relativeFrom="page">
                <wp:posOffset>347725</wp:posOffset>
              </wp:positionH>
              <wp:positionV relativeFrom="page">
                <wp:posOffset>8705246</wp:posOffset>
              </wp:positionV>
              <wp:extent cx="311785" cy="153670"/>
              <wp:effectExtent l="0" t="0" r="0" b="0"/>
              <wp:wrapNone/>
              <wp:docPr id="1663" name="Textbox 1663"/>
              <wp:cNvGraphicFramePr>
                <a:graphicFrameLocks/>
              </wp:cNvGraphicFramePr>
              <a:graphic>
                <a:graphicData uri="http://schemas.microsoft.com/office/word/2010/wordprocessingShape">
                  <wps:wsp>
                    <wps:cNvPr id="1663" name="Textbox 1663"/>
                    <wps:cNvSpPr txBox="1"/>
                    <wps:spPr>
                      <a:xfrm>
                        <a:off x="0" y="0"/>
                        <a:ext cx="311785"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27.379999pt;margin-top:685.452454pt;width:24.55pt;height:12.1pt;mso-position-horizontal-relative:page;mso-position-vertical-relative:page;z-index:-26716160" type="#_x0000_t202" id="docshape1574"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76600832">
              <wp:simplePos x="0" y="0"/>
              <wp:positionH relativeFrom="page">
                <wp:posOffset>2430123</wp:posOffset>
              </wp:positionH>
              <wp:positionV relativeFrom="page">
                <wp:posOffset>8705246</wp:posOffset>
              </wp:positionV>
              <wp:extent cx="1333500" cy="153670"/>
              <wp:effectExtent l="0" t="0" r="0" b="0"/>
              <wp:wrapNone/>
              <wp:docPr id="1664" name="Textbox 1664"/>
              <wp:cNvGraphicFramePr>
                <a:graphicFrameLocks/>
              </wp:cNvGraphicFramePr>
              <a:graphic>
                <a:graphicData uri="http://schemas.microsoft.com/office/word/2010/wordprocessingShape">
                  <wps:wsp>
                    <wps:cNvPr id="1664" name="Textbox 1664"/>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48297pt;margin-top:685.452454pt;width:105pt;height:12.1pt;mso-position-horizontal-relative:page;mso-position-vertical-relative:page;z-index:-26715648" type="#_x0000_t202" id="docshape1575"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601344">
              <wp:simplePos x="0" y="0"/>
              <wp:positionH relativeFrom="page">
                <wp:posOffset>5002279</wp:posOffset>
              </wp:positionH>
              <wp:positionV relativeFrom="page">
                <wp:posOffset>8705246</wp:posOffset>
              </wp:positionV>
              <wp:extent cx="843915" cy="153670"/>
              <wp:effectExtent l="0" t="0" r="0" b="0"/>
              <wp:wrapNone/>
              <wp:docPr id="1665" name="Textbox 1665"/>
              <wp:cNvGraphicFramePr>
                <a:graphicFrameLocks/>
              </wp:cNvGraphicFramePr>
              <a:graphic>
                <a:graphicData uri="http://schemas.microsoft.com/office/word/2010/wordprocessingShape">
                  <wps:wsp>
                    <wps:cNvPr id="1665" name="Textbox 1665"/>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8028pt;margin-top:685.452454pt;width:66.45pt;height:12.1pt;mso-position-horizontal-relative:page;mso-position-vertical-relative:page;z-index:-26715136" type="#_x0000_t202" id="docshape1576"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2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601856">
              <wp:simplePos x="0" y="0"/>
              <wp:positionH relativeFrom="page">
                <wp:posOffset>720851</wp:posOffset>
              </wp:positionH>
              <wp:positionV relativeFrom="page">
                <wp:posOffset>8705595</wp:posOffset>
              </wp:positionV>
              <wp:extent cx="5472430" cy="6350"/>
              <wp:effectExtent l="0" t="0" r="0" b="0"/>
              <wp:wrapNone/>
              <wp:docPr id="1666" name="Graphic 1666"/>
              <wp:cNvGraphicFramePr>
                <a:graphicFrameLocks/>
              </wp:cNvGraphicFramePr>
              <a:graphic>
                <a:graphicData uri="http://schemas.microsoft.com/office/word/2010/wordprocessingShape">
                  <wps:wsp>
                    <wps:cNvPr id="1666" name="Graphic 1666"/>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14624" id="docshape15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602368">
              <wp:simplePos x="0" y="0"/>
              <wp:positionH relativeFrom="page">
                <wp:posOffset>708151</wp:posOffset>
              </wp:positionH>
              <wp:positionV relativeFrom="page">
                <wp:posOffset>8705246</wp:posOffset>
              </wp:positionV>
              <wp:extent cx="842010" cy="153670"/>
              <wp:effectExtent l="0" t="0" r="0" b="0"/>
              <wp:wrapNone/>
              <wp:docPr id="1667" name="Textbox 1667"/>
              <wp:cNvGraphicFramePr>
                <a:graphicFrameLocks/>
              </wp:cNvGraphicFramePr>
              <a:graphic>
                <a:graphicData uri="http://schemas.microsoft.com/office/word/2010/wordprocessingShape">
                  <wps:wsp>
                    <wps:cNvPr id="1667" name="Textbox 1667"/>
                    <wps:cNvSpPr txBox="1"/>
                    <wps:spPr>
                      <a:xfrm>
                        <a:off x="0" y="0"/>
                        <a:ext cx="842010"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pt;height:12.1pt;mso-position-horizontal-relative:page;mso-position-vertical-relative:page;z-index:-26714112" type="#_x0000_t202" id="docshape157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602880">
              <wp:simplePos x="0" y="0"/>
              <wp:positionH relativeFrom="page">
                <wp:posOffset>2789178</wp:posOffset>
              </wp:positionH>
              <wp:positionV relativeFrom="page">
                <wp:posOffset>8705246</wp:posOffset>
              </wp:positionV>
              <wp:extent cx="1333500" cy="153670"/>
              <wp:effectExtent l="0" t="0" r="0" b="0"/>
              <wp:wrapNone/>
              <wp:docPr id="1668" name="Textbox 1668"/>
              <wp:cNvGraphicFramePr>
                <a:graphicFrameLocks/>
              </wp:cNvGraphicFramePr>
              <a:graphic>
                <a:graphicData uri="http://schemas.microsoft.com/office/word/2010/wordprocessingShape">
                  <wps:wsp>
                    <wps:cNvPr id="1668" name="Textbox 1668"/>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20346pt;margin-top:685.452454pt;width:105pt;height:12.1pt;mso-position-horizontal-relative:page;mso-position-vertical-relative:page;z-index:-26713600" type="#_x0000_t202" id="docshape1579"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603392">
              <wp:simplePos x="0" y="0"/>
              <wp:positionH relativeFrom="page">
                <wp:posOffset>5931393</wp:posOffset>
              </wp:positionH>
              <wp:positionV relativeFrom="page">
                <wp:posOffset>8705246</wp:posOffset>
              </wp:positionV>
              <wp:extent cx="312420" cy="153670"/>
              <wp:effectExtent l="0" t="0" r="0" b="0"/>
              <wp:wrapNone/>
              <wp:docPr id="1669" name="Textbox 1669"/>
              <wp:cNvGraphicFramePr>
                <a:graphicFrameLocks/>
              </wp:cNvGraphicFramePr>
              <a:graphic>
                <a:graphicData uri="http://schemas.microsoft.com/office/word/2010/wordprocessingShape">
                  <wps:wsp>
                    <wps:cNvPr id="1669" name="Textbox 1669"/>
                    <wps:cNvSpPr txBox="1"/>
                    <wps:spPr>
                      <a:xfrm>
                        <a:off x="0" y="0"/>
                        <a:ext cx="312420" cy="153670"/>
                      </a:xfrm>
                      <a:prstGeom prst="rect">
                        <a:avLst/>
                      </a:prstGeom>
                    </wps:spPr>
                    <wps:txbx>
                      <w:txbxContent>
                        <w:p>
                          <w:pPr>
                            <w:spacing w:before="14"/>
                            <w:ind w:left="20" w:right="0" w:firstLine="0"/>
                            <w:jc w:val="left"/>
                            <w:rPr>
                              <w:rFonts w:ascii="Arial MT"/>
                              <w:sz w:val="18"/>
                            </w:rPr>
                          </w:pPr>
                          <w:r>
                            <w:rPr>
                              <w:rFonts w:ascii="Arial MT"/>
                              <w:spacing w:val="-2"/>
                              <w:sz w:val="18"/>
                            </w:rPr>
                            <w:t>C-</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wps:txbx>
                    <wps:bodyPr wrap="square" lIns="0" tIns="0" rIns="0" bIns="0" rtlCol="0">
                      <a:noAutofit/>
                    </wps:bodyPr>
                  </wps:wsp>
                </a:graphicData>
              </a:graphic>
            </wp:anchor>
          </w:drawing>
        </mc:Choice>
        <mc:Fallback>
          <w:pict>
            <v:shape style="position:absolute;margin-left:467.038879pt;margin-top:685.452454pt;width:24.6pt;height:12.1pt;mso-position-horizontal-relative:page;mso-position-vertical-relative:page;z-index:-26713088" type="#_x0000_t202" id="docshape1580" filled="false" stroked="false">
              <v:textbox inset="0,0,0,0">
                <w:txbxContent>
                  <w:p>
                    <w:pPr>
                      <w:spacing w:before="14"/>
                      <w:ind w:left="20" w:right="0" w:firstLine="0"/>
                      <w:jc w:val="left"/>
                      <w:rPr>
                        <w:rFonts w:ascii="Arial MT"/>
                        <w:sz w:val="18"/>
                      </w:rPr>
                    </w:pPr>
                    <w:r>
                      <w:rPr>
                        <w:rFonts w:ascii="Arial MT"/>
                        <w:spacing w:val="-2"/>
                        <w:sz w:val="18"/>
                      </w:rPr>
                      <w:t>C-</w:t>
                    </w:r>
                    <w:r>
                      <w:rPr>
                        <w:rFonts w:ascii="Arial MT"/>
                        <w:spacing w:val="-5"/>
                        <w:sz w:val="18"/>
                      </w:rPr>
                      <w:fldChar w:fldCharType="begin"/>
                    </w:r>
                    <w:r>
                      <w:rPr>
                        <w:rFonts w:ascii="Arial MT"/>
                        <w:spacing w:val="-5"/>
                        <w:sz w:val="18"/>
                      </w:rPr>
                      <w:instrText> PAGE </w:instrText>
                    </w:r>
                    <w:r>
                      <w:rPr>
                        <w:rFonts w:ascii="Arial MT"/>
                        <w:spacing w:val="-5"/>
                        <w:sz w:val="18"/>
                      </w:rPr>
                      <w:fldChar w:fldCharType="separate"/>
                    </w:r>
                    <w:r>
                      <w:rPr>
                        <w:rFonts w:ascii="Arial MT"/>
                        <w:spacing w:val="-5"/>
                        <w:sz w:val="18"/>
                      </w:rPr>
                      <w:t>11</w:t>
                    </w:r>
                    <w:r>
                      <w:rPr>
                        <w:rFonts w:ascii="Arial MT"/>
                        <w:spacing w:val="-5"/>
                        <w:sz w:val="18"/>
                      </w:rPr>
                      <w:fldChar w:fldCharType="end"/>
                    </w:r>
                  </w:p>
                </w:txbxContent>
              </v:textbox>
              <w10:wrap type="none"/>
            </v:shape>
          </w:pict>
        </mc:Fallback>
      </mc:AlternateContent>
    </w:r>
  </w:p>
</w:ftr>
</file>

<file path=word/footer2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603904">
              <wp:simplePos x="0" y="0"/>
              <wp:positionH relativeFrom="page">
                <wp:posOffset>720851</wp:posOffset>
              </wp:positionH>
              <wp:positionV relativeFrom="page">
                <wp:posOffset>8705595</wp:posOffset>
              </wp:positionV>
              <wp:extent cx="5472430" cy="6350"/>
              <wp:effectExtent l="0" t="0" r="0" b="0"/>
              <wp:wrapNone/>
              <wp:docPr id="1670" name="Graphic 1670"/>
              <wp:cNvGraphicFramePr>
                <a:graphicFrameLocks/>
              </wp:cNvGraphicFramePr>
              <a:graphic>
                <a:graphicData uri="http://schemas.microsoft.com/office/word/2010/wordprocessingShape">
                  <wps:wsp>
                    <wps:cNvPr id="1670" name="Graphic 1670"/>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59998pt;margin-top:685.47998pt;width:430.86pt;height:.48001pt;mso-position-horizontal-relative:page;mso-position-vertical-relative:page;z-index:-26712576" id="docshape15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604416">
              <wp:simplePos x="0" y="0"/>
              <wp:positionH relativeFrom="page">
                <wp:posOffset>708151</wp:posOffset>
              </wp:positionH>
              <wp:positionV relativeFrom="page">
                <wp:posOffset>8705246</wp:posOffset>
              </wp:positionV>
              <wp:extent cx="842644" cy="153670"/>
              <wp:effectExtent l="0" t="0" r="0" b="0"/>
              <wp:wrapNone/>
              <wp:docPr id="1671" name="Textbox 1671"/>
              <wp:cNvGraphicFramePr>
                <a:graphicFrameLocks/>
              </wp:cNvGraphicFramePr>
              <a:graphic>
                <a:graphicData uri="http://schemas.microsoft.com/office/word/2010/wordprocessingShape">
                  <wps:wsp>
                    <wps:cNvPr id="1671" name="Textbox 1671"/>
                    <wps:cNvSpPr txBox="1"/>
                    <wps:spPr>
                      <a:xfrm>
                        <a:off x="0" y="0"/>
                        <a:ext cx="842644"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wps:txbx>
                    <wps:bodyPr wrap="square" lIns="0" tIns="0" rIns="0" bIns="0" rtlCol="0">
                      <a:noAutofit/>
                    </wps:bodyPr>
                  </wps:wsp>
                </a:graphicData>
              </a:graphic>
            </wp:anchor>
          </w:drawing>
        </mc:Choice>
        <mc:Fallback>
          <w:pict>
            <v:shape style="position:absolute;margin-left:55.759998pt;margin-top:685.452454pt;width:66.350pt;height:12.1pt;mso-position-horizontal-relative:page;mso-position-vertical-relative:page;z-index:-26712064" type="#_x0000_t202" id="docshape1582"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10"/>
                        <w:sz w:val="18"/>
                      </w:rPr>
                      <w:t> </w:t>
                    </w:r>
                    <w:r>
                      <w:rPr>
                        <w:rFonts w:ascii="Arial MT"/>
                        <w:sz w:val="18"/>
                      </w:rPr>
                      <w:t>Master</w:t>
                    </w:r>
                    <w:r>
                      <w:rPr>
                        <w:rFonts w:ascii="Arial MT"/>
                        <w:spacing w:val="-8"/>
                        <w:sz w:val="18"/>
                      </w:rPr>
                      <w:t> </w:t>
                    </w:r>
                    <w:r>
                      <w:rPr>
                        <w:rFonts w:ascii="Arial MT"/>
                        <w:spacing w:val="-7"/>
                        <w:sz w:val="18"/>
                      </w:rPr>
                      <w:t>PM</w:t>
                    </w:r>
                  </w:p>
                </w:txbxContent>
              </v:textbox>
              <w10:wrap type="none"/>
            </v:shape>
          </w:pict>
        </mc:Fallback>
      </mc:AlternateContent>
    </w:r>
    <w:r>
      <w:rPr/>
      <mc:AlternateContent>
        <mc:Choice Requires="wps">
          <w:drawing>
            <wp:anchor distT="0" distB="0" distL="0" distR="0" allowOverlap="1" layoutInCell="1" locked="0" behindDoc="1" simplePos="0" relativeHeight="476604928">
              <wp:simplePos x="0" y="0"/>
              <wp:positionH relativeFrom="page">
                <wp:posOffset>2789544</wp:posOffset>
              </wp:positionH>
              <wp:positionV relativeFrom="page">
                <wp:posOffset>8705246</wp:posOffset>
              </wp:positionV>
              <wp:extent cx="1334135" cy="153670"/>
              <wp:effectExtent l="0" t="0" r="0" b="0"/>
              <wp:wrapNone/>
              <wp:docPr id="1672" name="Textbox 1672"/>
              <wp:cNvGraphicFramePr>
                <a:graphicFrameLocks/>
              </wp:cNvGraphicFramePr>
              <a:graphic>
                <a:graphicData uri="http://schemas.microsoft.com/office/word/2010/wordprocessingShape">
                  <wps:wsp>
                    <wps:cNvPr id="1672" name="Textbox 1672"/>
                    <wps:cNvSpPr txBox="1"/>
                    <wps:spPr>
                      <a:xfrm>
                        <a:off x="0" y="0"/>
                        <a:ext cx="1334135"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219.649155pt;margin-top:685.452454pt;width:105.05pt;height:12.1pt;mso-position-horizontal-relative:page;mso-position-vertical-relative:page;z-index:-26711552" type="#_x0000_t202" id="docshape1583"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7"/>
                        <w:sz w:val="18"/>
                      </w:rPr>
                      <w:t> </w:t>
                    </w:r>
                    <w:r>
                      <w:rPr>
                        <w:rFonts w:ascii="Arial MT"/>
                        <w:sz w:val="18"/>
                      </w:rPr>
                      <w:t>Rev.</w:t>
                    </w:r>
                    <w:r>
                      <w:rPr>
                        <w:rFonts w:ascii="Arial MT"/>
                        <w:spacing w:val="-5"/>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605440">
              <wp:simplePos x="0" y="0"/>
              <wp:positionH relativeFrom="page">
                <wp:posOffset>5996361</wp:posOffset>
              </wp:positionH>
              <wp:positionV relativeFrom="page">
                <wp:posOffset>8705246</wp:posOffset>
              </wp:positionV>
              <wp:extent cx="208915" cy="153670"/>
              <wp:effectExtent l="0" t="0" r="0" b="0"/>
              <wp:wrapNone/>
              <wp:docPr id="1673" name="Textbox 1673"/>
              <wp:cNvGraphicFramePr>
                <a:graphicFrameLocks/>
              </wp:cNvGraphicFramePr>
              <a:graphic>
                <a:graphicData uri="http://schemas.microsoft.com/office/word/2010/wordprocessingShape">
                  <wps:wsp>
                    <wps:cNvPr id="1673" name="Textbox 1673"/>
                    <wps:cNvSpPr txBox="1"/>
                    <wps:spPr>
                      <a:xfrm>
                        <a:off x="0" y="0"/>
                        <a:ext cx="208915" cy="153670"/>
                      </a:xfrm>
                      <a:prstGeom prst="rect">
                        <a:avLst/>
                      </a:prstGeom>
                    </wps:spPr>
                    <wps:txbx>
                      <w:txbxContent>
                        <w:p>
                          <w:pPr>
                            <w:spacing w:before="14"/>
                            <w:ind w:left="20" w:right="0" w:firstLine="0"/>
                            <w:jc w:val="left"/>
                            <w:rPr>
                              <w:rFonts w:ascii="Arial MT"/>
                              <w:sz w:val="18"/>
                            </w:rPr>
                          </w:pPr>
                          <w:r>
                            <w:rPr>
                              <w:rFonts w:ascii="Arial MT"/>
                              <w:spacing w:val="-2"/>
                              <w:sz w:val="18"/>
                            </w:rPr>
                            <w:t>D-</w:t>
                          </w:r>
                          <w:r>
                            <w:rPr>
                              <w:rFonts w:ascii="Arial MT"/>
                              <w:spacing w:val="-10"/>
                              <w:sz w:val="18"/>
                            </w:rPr>
                            <w:t>1</w:t>
                          </w:r>
                        </w:p>
                      </w:txbxContent>
                    </wps:txbx>
                    <wps:bodyPr wrap="square" lIns="0" tIns="0" rIns="0" bIns="0" rtlCol="0">
                      <a:noAutofit/>
                    </wps:bodyPr>
                  </wps:wsp>
                </a:graphicData>
              </a:graphic>
            </wp:anchor>
          </w:drawing>
        </mc:Choice>
        <mc:Fallback>
          <w:pict>
            <v:shape style="position:absolute;margin-left:472.15448pt;margin-top:685.452454pt;width:16.45pt;height:12.1pt;mso-position-horizontal-relative:page;mso-position-vertical-relative:page;z-index:-26711040" type="#_x0000_t202" id="docshape1584" filled="false" stroked="false">
              <v:textbox inset="0,0,0,0">
                <w:txbxContent>
                  <w:p>
                    <w:pPr>
                      <w:spacing w:before="14"/>
                      <w:ind w:left="20" w:right="0" w:firstLine="0"/>
                      <w:jc w:val="left"/>
                      <w:rPr>
                        <w:rFonts w:ascii="Arial MT"/>
                        <w:sz w:val="18"/>
                      </w:rPr>
                    </w:pPr>
                    <w:r>
                      <w:rPr>
                        <w:rFonts w:ascii="Arial MT"/>
                        <w:spacing w:val="-2"/>
                        <w:sz w:val="18"/>
                      </w:rPr>
                      <w:t>D-</w:t>
                    </w:r>
                    <w:r>
                      <w:rPr>
                        <w:rFonts w:ascii="Arial MT"/>
                        <w:spacing w:val="-10"/>
                        <w:sz w:val="18"/>
                      </w:rPr>
                      <w:t>1</w:t>
                    </w:r>
                  </w:p>
                </w:txbxContent>
              </v:textbox>
              <w10:wrap type="none"/>
            </v:shape>
          </w:pict>
        </mc:Fallback>
      </mc:AlternateContent>
    </w:r>
  </w:p>
</w:ftr>
</file>

<file path=word/footer2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605952">
              <wp:simplePos x="0" y="0"/>
              <wp:positionH relativeFrom="page">
                <wp:posOffset>360425</wp:posOffset>
              </wp:positionH>
              <wp:positionV relativeFrom="page">
                <wp:posOffset>8705595</wp:posOffset>
              </wp:positionV>
              <wp:extent cx="5472430" cy="6350"/>
              <wp:effectExtent l="0" t="0" r="0" b="0"/>
              <wp:wrapNone/>
              <wp:docPr id="1674" name="Graphic 1674"/>
              <wp:cNvGraphicFramePr>
                <a:graphicFrameLocks/>
              </wp:cNvGraphicFramePr>
              <a:graphic>
                <a:graphicData uri="http://schemas.microsoft.com/office/word/2010/wordprocessingShape">
                  <wps:wsp>
                    <wps:cNvPr id="1674" name="Graphic 1674"/>
                    <wps:cNvSpPr/>
                    <wps:spPr>
                      <a:xfrm>
                        <a:off x="0" y="0"/>
                        <a:ext cx="5472430" cy="6350"/>
                      </a:xfrm>
                      <a:custGeom>
                        <a:avLst/>
                        <a:gdLst/>
                        <a:ahLst/>
                        <a:cxnLst/>
                        <a:rect l="l" t="t" r="r" b="b"/>
                        <a:pathLst>
                          <a:path w="5472430" h="6350">
                            <a:moveTo>
                              <a:pt x="5471922" y="0"/>
                            </a:moveTo>
                            <a:lnTo>
                              <a:pt x="0" y="0"/>
                            </a:lnTo>
                            <a:lnTo>
                              <a:pt x="0" y="6096"/>
                            </a:lnTo>
                            <a:lnTo>
                              <a:pt x="5471922" y="6096"/>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79999pt;margin-top:685.47998pt;width:430.86pt;height:.48001pt;mso-position-horizontal-relative:page;mso-position-vertical-relative:page;z-index:-26710528" id="docshape158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606464">
              <wp:simplePos x="0" y="0"/>
              <wp:positionH relativeFrom="page">
                <wp:posOffset>347725</wp:posOffset>
              </wp:positionH>
              <wp:positionV relativeFrom="page">
                <wp:posOffset>8705246</wp:posOffset>
              </wp:positionV>
              <wp:extent cx="209550" cy="153670"/>
              <wp:effectExtent l="0" t="0" r="0" b="0"/>
              <wp:wrapNone/>
              <wp:docPr id="1675" name="Textbox 1675"/>
              <wp:cNvGraphicFramePr>
                <a:graphicFrameLocks/>
              </wp:cNvGraphicFramePr>
              <a:graphic>
                <a:graphicData uri="http://schemas.microsoft.com/office/word/2010/wordprocessingShape">
                  <wps:wsp>
                    <wps:cNvPr id="1675" name="Textbox 1675"/>
                    <wps:cNvSpPr txBox="1"/>
                    <wps:spPr>
                      <a:xfrm>
                        <a:off x="0" y="0"/>
                        <a:ext cx="209550" cy="153670"/>
                      </a:xfrm>
                      <a:prstGeom prst="rect">
                        <a:avLst/>
                      </a:prstGeom>
                    </wps:spPr>
                    <wps:txbx>
                      <w:txbxContent>
                        <w:p>
                          <w:pPr>
                            <w:spacing w:before="14"/>
                            <w:ind w:left="20" w:right="0" w:firstLine="0"/>
                            <w:jc w:val="left"/>
                            <w:rPr>
                              <w:rFonts w:ascii="Arial MT"/>
                              <w:sz w:val="18"/>
                            </w:rPr>
                          </w:pPr>
                          <w:r>
                            <w:rPr>
                              <w:rFonts w:ascii="Arial MT"/>
                              <w:spacing w:val="-2"/>
                              <w:sz w:val="18"/>
                            </w:rPr>
                            <w:t>D-</w:t>
                          </w:r>
                          <w:r>
                            <w:rPr>
                              <w:rFonts w:ascii="Arial MT"/>
                              <w:spacing w:val="-10"/>
                              <w:sz w:val="18"/>
                            </w:rPr>
                            <w:t>2</w:t>
                          </w:r>
                        </w:p>
                      </w:txbxContent>
                    </wps:txbx>
                    <wps:bodyPr wrap="square" lIns="0" tIns="0" rIns="0" bIns="0" rtlCol="0">
                      <a:noAutofit/>
                    </wps:bodyPr>
                  </wps:wsp>
                </a:graphicData>
              </a:graphic>
            </wp:anchor>
          </w:drawing>
        </mc:Choice>
        <mc:Fallback>
          <w:pict>
            <v:shape style="position:absolute;margin-left:27.379999pt;margin-top:685.452454pt;width:16.5pt;height:12.1pt;mso-position-horizontal-relative:page;mso-position-vertical-relative:page;z-index:-26710016" type="#_x0000_t202" id="docshape1586" filled="false" stroked="false">
              <v:textbox inset="0,0,0,0">
                <w:txbxContent>
                  <w:p>
                    <w:pPr>
                      <w:spacing w:before="14"/>
                      <w:ind w:left="20" w:right="0" w:firstLine="0"/>
                      <w:jc w:val="left"/>
                      <w:rPr>
                        <w:rFonts w:ascii="Arial MT"/>
                        <w:sz w:val="18"/>
                      </w:rPr>
                    </w:pPr>
                    <w:r>
                      <w:rPr>
                        <w:rFonts w:ascii="Arial MT"/>
                        <w:spacing w:val="-2"/>
                        <w:sz w:val="18"/>
                      </w:rPr>
                      <w:t>D-</w:t>
                    </w:r>
                    <w:r>
                      <w:rPr>
                        <w:rFonts w:ascii="Arial MT"/>
                        <w:spacing w:val="-10"/>
                        <w:sz w:val="18"/>
                      </w:rPr>
                      <w:t>2</w:t>
                    </w:r>
                  </w:p>
                </w:txbxContent>
              </v:textbox>
              <w10:wrap type="none"/>
            </v:shape>
          </w:pict>
        </mc:Fallback>
      </mc:AlternateContent>
    </w:r>
    <w:r>
      <w:rPr/>
      <mc:AlternateContent>
        <mc:Choice Requires="wps">
          <w:drawing>
            <wp:anchor distT="0" distB="0" distL="0" distR="0" allowOverlap="1" layoutInCell="1" locked="0" behindDoc="1" simplePos="0" relativeHeight="476606976">
              <wp:simplePos x="0" y="0"/>
              <wp:positionH relativeFrom="page">
                <wp:posOffset>2430146</wp:posOffset>
              </wp:positionH>
              <wp:positionV relativeFrom="page">
                <wp:posOffset>8705246</wp:posOffset>
              </wp:positionV>
              <wp:extent cx="1333500" cy="153670"/>
              <wp:effectExtent l="0" t="0" r="0" b="0"/>
              <wp:wrapNone/>
              <wp:docPr id="1676" name="Textbox 1676"/>
              <wp:cNvGraphicFramePr>
                <a:graphicFrameLocks/>
              </wp:cNvGraphicFramePr>
              <a:graphic>
                <a:graphicData uri="http://schemas.microsoft.com/office/word/2010/wordprocessingShape">
                  <wps:wsp>
                    <wps:cNvPr id="1676" name="Textbox 1676"/>
                    <wps:cNvSpPr txBox="1"/>
                    <wps:spPr>
                      <a:xfrm>
                        <a:off x="0" y="0"/>
                        <a:ext cx="1333500" cy="153670"/>
                      </a:xfrm>
                      <a:prstGeom prst="rect">
                        <a:avLst/>
                      </a:prstGeom>
                    </wps:spPr>
                    <wps:txbx>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wps:txbx>
                    <wps:bodyPr wrap="square" lIns="0" tIns="0" rIns="0" bIns="0" rtlCol="0">
                      <a:noAutofit/>
                    </wps:bodyPr>
                  </wps:wsp>
                </a:graphicData>
              </a:graphic>
            </wp:anchor>
          </w:drawing>
        </mc:Choice>
        <mc:Fallback>
          <w:pict>
            <v:shape style="position:absolute;margin-left:191.350098pt;margin-top:685.452454pt;width:105pt;height:12.1pt;mso-position-horizontal-relative:page;mso-position-vertical-relative:page;z-index:-26709504" type="#_x0000_t202" id="docshape1587" filled="false" stroked="false">
              <v:textbox inset="0,0,0,0">
                <w:txbxContent>
                  <w:p>
                    <w:pPr>
                      <w:spacing w:before="14"/>
                      <w:ind w:left="20" w:right="0" w:firstLine="0"/>
                      <w:jc w:val="left"/>
                      <w:rPr>
                        <w:rFonts w:ascii="Arial MT"/>
                        <w:sz w:val="18"/>
                      </w:rPr>
                    </w:pPr>
                    <w:r>
                      <w:rPr>
                        <w:rFonts w:ascii="Arial MT"/>
                        <w:sz w:val="18"/>
                      </w:rPr>
                      <w:t>PN:</w:t>
                    </w:r>
                    <w:r>
                      <w:rPr>
                        <w:rFonts w:ascii="Arial MT"/>
                        <w:spacing w:val="-6"/>
                        <w:sz w:val="18"/>
                      </w:rPr>
                      <w:t> </w:t>
                    </w:r>
                    <w:r>
                      <w:rPr>
                        <w:rFonts w:ascii="Arial MT"/>
                        <w:sz w:val="18"/>
                      </w:rPr>
                      <w:t>10580-00306</w:t>
                    </w:r>
                    <w:r>
                      <w:rPr>
                        <w:rFonts w:ascii="Arial MT"/>
                        <w:spacing w:val="38"/>
                        <w:sz w:val="18"/>
                      </w:rPr>
                      <w:t> </w:t>
                    </w:r>
                    <w:r>
                      <w:rPr>
                        <w:rFonts w:ascii="Arial MT"/>
                        <w:sz w:val="18"/>
                      </w:rPr>
                      <w:t>Rev.</w:t>
                    </w:r>
                    <w:r>
                      <w:rPr>
                        <w:rFonts w:ascii="Arial MT"/>
                        <w:spacing w:val="-8"/>
                        <w:sz w:val="18"/>
                      </w:rPr>
                      <w:t> </w:t>
                    </w:r>
                    <w:r>
                      <w:rPr>
                        <w:rFonts w:ascii="Arial MT"/>
                        <w:spacing w:val="-10"/>
                        <w:sz w:val="18"/>
                      </w:rPr>
                      <w:t>C</w:t>
                    </w:r>
                  </w:p>
                </w:txbxContent>
              </v:textbox>
              <w10:wrap type="none"/>
            </v:shape>
          </w:pict>
        </mc:Fallback>
      </mc:AlternateContent>
    </w:r>
    <w:r>
      <w:rPr/>
      <mc:AlternateContent>
        <mc:Choice Requires="wps">
          <w:drawing>
            <wp:anchor distT="0" distB="0" distL="0" distR="0" allowOverlap="1" layoutInCell="1" locked="0" behindDoc="1" simplePos="0" relativeHeight="476607488">
              <wp:simplePos x="0" y="0"/>
              <wp:positionH relativeFrom="page">
                <wp:posOffset>5002416</wp:posOffset>
              </wp:positionH>
              <wp:positionV relativeFrom="page">
                <wp:posOffset>8705246</wp:posOffset>
              </wp:positionV>
              <wp:extent cx="843915" cy="153670"/>
              <wp:effectExtent l="0" t="0" r="0" b="0"/>
              <wp:wrapNone/>
              <wp:docPr id="1677" name="Textbox 1677"/>
              <wp:cNvGraphicFramePr>
                <a:graphicFrameLocks/>
              </wp:cNvGraphicFramePr>
              <a:graphic>
                <a:graphicData uri="http://schemas.microsoft.com/office/word/2010/wordprocessingShape">
                  <wps:wsp>
                    <wps:cNvPr id="1677" name="Textbox 1677"/>
                    <wps:cNvSpPr txBox="1"/>
                    <wps:spPr>
                      <a:xfrm>
                        <a:off x="0" y="0"/>
                        <a:ext cx="843915" cy="153670"/>
                      </a:xfrm>
                      <a:prstGeom prst="rect">
                        <a:avLst/>
                      </a:prstGeom>
                    </wps:spPr>
                    <wps:txbx>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wps:txbx>
                    <wps:bodyPr wrap="square" lIns="0" tIns="0" rIns="0" bIns="0" rtlCol="0">
                      <a:noAutofit/>
                    </wps:bodyPr>
                  </wps:wsp>
                </a:graphicData>
              </a:graphic>
            </wp:anchor>
          </w:drawing>
        </mc:Choice>
        <mc:Fallback>
          <w:pict>
            <v:shape style="position:absolute;margin-left:393.891083pt;margin-top:685.452454pt;width:66.45pt;height:12.1pt;mso-position-horizontal-relative:page;mso-position-vertical-relative:page;z-index:-26708992" type="#_x0000_t202" id="docshape1588" filled="false" stroked="false">
              <v:textbox inset="0,0,0,0">
                <w:txbxContent>
                  <w:p>
                    <w:pPr>
                      <w:spacing w:before="14"/>
                      <w:ind w:left="20" w:right="0" w:firstLine="0"/>
                      <w:jc w:val="left"/>
                      <w:rPr>
                        <w:rFonts w:ascii="Arial MT"/>
                        <w:sz w:val="18"/>
                      </w:rPr>
                    </w:pPr>
                    <w:r>
                      <w:rPr>
                        <w:rFonts w:ascii="Arial MT"/>
                        <w:sz w:val="18"/>
                      </w:rPr>
                      <w:t>VNA</w:t>
                    </w:r>
                    <w:r>
                      <w:rPr>
                        <w:rFonts w:ascii="Arial MT"/>
                        <w:spacing w:val="-6"/>
                        <w:sz w:val="18"/>
                      </w:rPr>
                      <w:t> </w:t>
                    </w:r>
                    <w:r>
                      <w:rPr>
                        <w:rFonts w:ascii="Arial MT"/>
                        <w:sz w:val="18"/>
                      </w:rPr>
                      <w:t>Master</w:t>
                    </w:r>
                    <w:r>
                      <w:rPr>
                        <w:rFonts w:ascii="Arial MT"/>
                        <w:spacing w:val="-4"/>
                        <w:sz w:val="18"/>
                      </w:rPr>
                      <w:t> </w:t>
                    </w:r>
                    <w:r>
                      <w:rPr>
                        <w:rFonts w:ascii="Arial MT"/>
                        <w:spacing w:val="-5"/>
                        <w:sz w:val="18"/>
                      </w:rPr>
                      <w:t>PM</w:t>
                    </w:r>
                  </w:p>
                </w:txbxContent>
              </v:textbox>
              <w10:wrap type="none"/>
            </v:shape>
          </w:pict>
        </mc:Fallback>
      </mc:AlternateContent>
    </w:r>
  </w:p>
</w:ftr>
</file>

<file path=word/footer2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17312">
              <wp:simplePos x="0" y="0"/>
              <wp:positionH relativeFrom="page">
                <wp:posOffset>720852</wp:posOffset>
              </wp:positionH>
              <wp:positionV relativeFrom="page">
                <wp:posOffset>490473</wp:posOffset>
              </wp:positionV>
              <wp:extent cx="5472430" cy="1333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99168" id="docshape11" filled="true" fillcolor="#000000" stroked="false">
              <v:fill type="solid"/>
              <w10:wrap type="none"/>
            </v:rect>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17824">
              <wp:simplePos x="0" y="0"/>
              <wp:positionH relativeFrom="page">
                <wp:posOffset>360426</wp:posOffset>
              </wp:positionH>
              <wp:positionV relativeFrom="page">
                <wp:posOffset>490473</wp:posOffset>
              </wp:positionV>
              <wp:extent cx="5472430" cy="1333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98656" id="docshape12" filled="true" fillcolor="#000000" stroked="false">
              <v:fill type="solid"/>
              <w10:wrap type="none"/>
            </v:rect>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26528">
              <wp:simplePos x="0" y="0"/>
              <wp:positionH relativeFrom="page">
                <wp:posOffset>360426</wp:posOffset>
              </wp:positionH>
              <wp:positionV relativeFrom="page">
                <wp:posOffset>490473</wp:posOffset>
              </wp:positionV>
              <wp:extent cx="5472430" cy="13335"/>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89952" id="docshape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27040">
              <wp:simplePos x="0" y="0"/>
              <wp:positionH relativeFrom="page">
                <wp:posOffset>347725</wp:posOffset>
              </wp:positionH>
              <wp:positionV relativeFrom="page">
                <wp:posOffset>313734</wp:posOffset>
              </wp:positionV>
              <wp:extent cx="2564765" cy="16700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564765" cy="167005"/>
                      </a:xfrm>
                      <a:prstGeom prst="rect">
                        <a:avLst/>
                      </a:prstGeom>
                    </wps:spPr>
                    <wps:txbx>
                      <w:txbxContent>
                        <w:p>
                          <w:pPr>
                            <w:spacing w:before="12"/>
                            <w:ind w:left="20" w:right="0" w:firstLine="0"/>
                            <w:jc w:val="left"/>
                            <w:rPr>
                              <w:rFonts w:ascii="Arial"/>
                              <w:b/>
                              <w:sz w:val="20"/>
                            </w:rPr>
                          </w:pPr>
                          <w:r>
                            <w:rPr>
                              <w:rFonts w:ascii="Arial"/>
                              <w:b/>
                              <w:sz w:val="20"/>
                            </w:rPr>
                            <w:t>Remote</w:t>
                          </w:r>
                          <w:r>
                            <w:rPr>
                              <w:rFonts w:ascii="Arial"/>
                              <w:b/>
                              <w:spacing w:val="-9"/>
                              <w:sz w:val="20"/>
                            </w:rPr>
                            <w:t> </w:t>
                          </w:r>
                          <w:r>
                            <w:rPr>
                              <w:rFonts w:ascii="Arial"/>
                              <w:b/>
                              <w:sz w:val="20"/>
                            </w:rPr>
                            <w:t>Programming</w:t>
                          </w:r>
                          <w:r>
                            <w:rPr>
                              <w:rFonts w:ascii="Arial"/>
                              <w:b/>
                              <w:spacing w:val="-8"/>
                              <w:sz w:val="20"/>
                            </w:rPr>
                            <w:t> </w:t>
                          </w:r>
                          <w:r>
                            <w:rPr>
                              <w:rFonts w:ascii="Arial"/>
                              <w:b/>
                              <w:sz w:val="20"/>
                            </w:rPr>
                            <w:t>Setup</w:t>
                          </w:r>
                          <w:r>
                            <w:rPr>
                              <w:rFonts w:ascii="Arial"/>
                              <w:b/>
                              <w:spacing w:val="-9"/>
                              <w:sz w:val="20"/>
                            </w:rPr>
                            <w:t> </w:t>
                          </w:r>
                          <w:r>
                            <w:rPr>
                              <w:rFonts w:ascii="Arial"/>
                              <w:b/>
                              <w:sz w:val="20"/>
                            </w:rPr>
                            <w:t>and</w:t>
                          </w:r>
                          <w:r>
                            <w:rPr>
                              <w:rFonts w:ascii="Arial"/>
                              <w:b/>
                              <w:spacing w:val="-8"/>
                              <w:sz w:val="20"/>
                            </w:rPr>
                            <w:t> </w:t>
                          </w:r>
                          <w:r>
                            <w:rPr>
                              <w:rFonts w:ascii="Arial"/>
                              <w:b/>
                              <w:spacing w:val="-2"/>
                              <w:sz w:val="20"/>
                            </w:rPr>
                            <w:t>Interface</w:t>
                          </w:r>
                        </w:p>
                      </w:txbxContent>
                    </wps:txbx>
                    <wps:bodyPr wrap="square" lIns="0" tIns="0" rIns="0" bIns="0" rtlCol="0">
                      <a:noAutofit/>
                    </wps:bodyPr>
                  </wps:wsp>
                </a:graphicData>
              </a:graphic>
            </wp:anchor>
          </w:drawing>
        </mc:Choice>
        <mc:Fallback>
          <w:pict>
            <v:shape style="position:absolute;margin-left:27.379999pt;margin-top:24.703476pt;width:201.95pt;height:13.15pt;mso-position-horizontal-relative:page;mso-position-vertical-relative:page;z-index:-27389440" type="#_x0000_t202" id="docshape30" filled="false" stroked="false">
              <v:textbox inset="0,0,0,0">
                <w:txbxContent>
                  <w:p>
                    <w:pPr>
                      <w:spacing w:before="12"/>
                      <w:ind w:left="20" w:right="0" w:firstLine="0"/>
                      <w:jc w:val="left"/>
                      <w:rPr>
                        <w:rFonts w:ascii="Arial"/>
                        <w:b/>
                        <w:sz w:val="20"/>
                      </w:rPr>
                    </w:pPr>
                    <w:r>
                      <w:rPr>
                        <w:rFonts w:ascii="Arial"/>
                        <w:b/>
                        <w:sz w:val="20"/>
                      </w:rPr>
                      <w:t>Remote</w:t>
                    </w:r>
                    <w:r>
                      <w:rPr>
                        <w:rFonts w:ascii="Arial"/>
                        <w:b/>
                        <w:spacing w:val="-9"/>
                        <w:sz w:val="20"/>
                      </w:rPr>
                      <w:t> </w:t>
                    </w:r>
                    <w:r>
                      <w:rPr>
                        <w:rFonts w:ascii="Arial"/>
                        <w:b/>
                        <w:sz w:val="20"/>
                      </w:rPr>
                      <w:t>Programming</w:t>
                    </w:r>
                    <w:r>
                      <w:rPr>
                        <w:rFonts w:ascii="Arial"/>
                        <w:b/>
                        <w:spacing w:val="-8"/>
                        <w:sz w:val="20"/>
                      </w:rPr>
                      <w:t> </w:t>
                    </w:r>
                    <w:r>
                      <w:rPr>
                        <w:rFonts w:ascii="Arial"/>
                        <w:b/>
                        <w:sz w:val="20"/>
                      </w:rPr>
                      <w:t>Setup</w:t>
                    </w:r>
                    <w:r>
                      <w:rPr>
                        <w:rFonts w:ascii="Arial"/>
                        <w:b/>
                        <w:spacing w:val="-9"/>
                        <w:sz w:val="20"/>
                      </w:rPr>
                      <w:t> </w:t>
                    </w:r>
                    <w:r>
                      <w:rPr>
                        <w:rFonts w:ascii="Arial"/>
                        <w:b/>
                        <w:sz w:val="20"/>
                      </w:rPr>
                      <w:t>and</w:t>
                    </w:r>
                    <w:r>
                      <w:rPr>
                        <w:rFonts w:ascii="Arial"/>
                        <w:b/>
                        <w:spacing w:val="-8"/>
                        <w:sz w:val="20"/>
                      </w:rPr>
                      <w:t> </w:t>
                    </w:r>
                    <w:r>
                      <w:rPr>
                        <w:rFonts w:ascii="Arial"/>
                        <w:b/>
                        <w:spacing w:val="-2"/>
                        <w:sz w:val="20"/>
                      </w:rPr>
                      <w:t>Interface</w:t>
                    </w:r>
                  </w:p>
                </w:txbxContent>
              </v:textbox>
              <w10:wrap type="none"/>
            </v:shape>
          </w:pict>
        </mc:Fallback>
      </mc:AlternateContent>
    </w:r>
    <w:r>
      <w:rPr/>
      <mc:AlternateContent>
        <mc:Choice Requires="wps">
          <w:drawing>
            <wp:anchor distT="0" distB="0" distL="0" distR="0" allowOverlap="1" layoutInCell="1" locked="0" behindDoc="1" simplePos="0" relativeHeight="475927552">
              <wp:simplePos x="0" y="0"/>
              <wp:positionH relativeFrom="page">
                <wp:posOffset>4613777</wp:posOffset>
              </wp:positionH>
              <wp:positionV relativeFrom="page">
                <wp:posOffset>313734</wp:posOffset>
              </wp:positionV>
              <wp:extent cx="1232535" cy="16700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232535" cy="167005"/>
                      </a:xfrm>
                      <a:prstGeom prst="rect">
                        <a:avLst/>
                      </a:prstGeom>
                    </wps:spPr>
                    <wps:txbx>
                      <w:txbxContent>
                        <w:p>
                          <w:pPr>
                            <w:spacing w:before="12"/>
                            <w:ind w:left="20" w:right="0" w:firstLine="0"/>
                            <w:jc w:val="left"/>
                            <w:rPr>
                              <w:rFonts w:ascii="Arial"/>
                              <w:b/>
                              <w:sz w:val="20"/>
                            </w:rPr>
                          </w:pPr>
                          <w:r>
                            <w:rPr>
                              <w:rFonts w:ascii="Arial"/>
                              <w:b/>
                              <w:sz w:val="20"/>
                            </w:rPr>
                            <w:t>General</w:t>
                          </w:r>
                          <w:r>
                            <w:rPr>
                              <w:rFonts w:ascii="Arial"/>
                              <w:b/>
                              <w:spacing w:val="-10"/>
                              <w:sz w:val="20"/>
                            </w:rPr>
                            <w:t> </w:t>
                          </w:r>
                          <w:r>
                            <w:rPr>
                              <w:rFonts w:ascii="Arial"/>
                              <w:b/>
                              <w:spacing w:val="-2"/>
                              <w:sz w:val="20"/>
                            </w:rPr>
                            <w:t>Information</w:t>
                          </w:r>
                        </w:p>
                      </w:txbxContent>
                    </wps:txbx>
                    <wps:bodyPr wrap="square" lIns="0" tIns="0" rIns="0" bIns="0" rtlCol="0">
                      <a:noAutofit/>
                    </wps:bodyPr>
                  </wps:wsp>
                </a:graphicData>
              </a:graphic>
            </wp:anchor>
          </w:drawing>
        </mc:Choice>
        <mc:Fallback>
          <w:pict>
            <v:shape style="position:absolute;margin-left:363.289551pt;margin-top:24.703476pt;width:97.05pt;height:13.15pt;mso-position-horizontal-relative:page;mso-position-vertical-relative:page;z-index:-27388928" type="#_x0000_t202" id="docshape31" filled="false" stroked="false">
              <v:textbox inset="0,0,0,0">
                <w:txbxContent>
                  <w:p>
                    <w:pPr>
                      <w:spacing w:before="12"/>
                      <w:ind w:left="20" w:right="0" w:firstLine="0"/>
                      <w:jc w:val="left"/>
                      <w:rPr>
                        <w:rFonts w:ascii="Arial"/>
                        <w:b/>
                        <w:sz w:val="20"/>
                      </w:rPr>
                    </w:pPr>
                    <w:r>
                      <w:rPr>
                        <w:rFonts w:ascii="Arial"/>
                        <w:b/>
                        <w:sz w:val="20"/>
                      </w:rPr>
                      <w:t>General</w:t>
                    </w:r>
                    <w:r>
                      <w:rPr>
                        <w:rFonts w:ascii="Arial"/>
                        <w:b/>
                        <w:spacing w:val="-10"/>
                        <w:sz w:val="20"/>
                      </w:rPr>
                      <w:t> </w:t>
                    </w:r>
                    <w:r>
                      <w:rPr>
                        <w:rFonts w:ascii="Arial"/>
                        <w:b/>
                        <w:spacing w:val="-2"/>
                        <w:sz w:val="20"/>
                      </w:rPr>
                      <w:t>Information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28064">
              <wp:simplePos x="0" y="0"/>
              <wp:positionH relativeFrom="page">
                <wp:posOffset>720852</wp:posOffset>
              </wp:positionH>
              <wp:positionV relativeFrom="page">
                <wp:posOffset>490473</wp:posOffset>
              </wp:positionV>
              <wp:extent cx="5472430" cy="1333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88416" id="docshape3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28576">
              <wp:simplePos x="0" y="0"/>
              <wp:positionH relativeFrom="page">
                <wp:posOffset>708151</wp:posOffset>
              </wp:positionH>
              <wp:positionV relativeFrom="page">
                <wp:posOffset>313734</wp:posOffset>
              </wp:positionV>
              <wp:extent cx="1232535" cy="16700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32535" cy="167005"/>
                      </a:xfrm>
                      <a:prstGeom prst="rect">
                        <a:avLst/>
                      </a:prstGeom>
                    </wps:spPr>
                    <wps:txbx>
                      <w:txbxContent>
                        <w:p>
                          <w:pPr>
                            <w:spacing w:before="12"/>
                            <w:ind w:left="20" w:right="0" w:firstLine="0"/>
                            <w:jc w:val="left"/>
                            <w:rPr>
                              <w:rFonts w:ascii="Arial"/>
                              <w:b/>
                              <w:sz w:val="20"/>
                            </w:rPr>
                          </w:pPr>
                          <w:r>
                            <w:rPr>
                              <w:rFonts w:ascii="Arial"/>
                              <w:b/>
                              <w:sz w:val="20"/>
                            </w:rPr>
                            <w:t>General</w:t>
                          </w:r>
                          <w:r>
                            <w:rPr>
                              <w:rFonts w:ascii="Arial"/>
                              <w:b/>
                              <w:spacing w:val="-9"/>
                              <w:sz w:val="20"/>
                            </w:rPr>
                            <w:t> </w:t>
                          </w:r>
                          <w:r>
                            <w:rPr>
                              <w:rFonts w:ascii="Arial"/>
                              <w:b/>
                              <w:spacing w:val="-2"/>
                              <w:sz w:val="20"/>
                            </w:rPr>
                            <w:t>Information</w:t>
                          </w:r>
                        </w:p>
                      </w:txbxContent>
                    </wps:txbx>
                    <wps:bodyPr wrap="square" lIns="0" tIns="0" rIns="0" bIns="0" rtlCol="0">
                      <a:noAutofit/>
                    </wps:bodyPr>
                  </wps:wsp>
                </a:graphicData>
              </a:graphic>
            </wp:anchor>
          </w:drawing>
        </mc:Choice>
        <mc:Fallback>
          <w:pict>
            <v:shape style="position:absolute;margin-left:55.759998pt;margin-top:24.703476pt;width:97.05pt;height:13.15pt;mso-position-horizontal-relative:page;mso-position-vertical-relative:page;z-index:-27387904" type="#_x0000_t202" id="docshape33" filled="false" stroked="false">
              <v:textbox inset="0,0,0,0">
                <w:txbxContent>
                  <w:p>
                    <w:pPr>
                      <w:spacing w:before="12"/>
                      <w:ind w:left="20" w:right="0" w:firstLine="0"/>
                      <w:jc w:val="left"/>
                      <w:rPr>
                        <w:rFonts w:ascii="Arial"/>
                        <w:b/>
                        <w:sz w:val="20"/>
                      </w:rPr>
                    </w:pPr>
                    <w:r>
                      <w:rPr>
                        <w:rFonts w:ascii="Arial"/>
                        <w:b/>
                        <w:sz w:val="20"/>
                      </w:rPr>
                      <w:t>General</w:t>
                    </w:r>
                    <w:r>
                      <w:rPr>
                        <w:rFonts w:ascii="Arial"/>
                        <w:b/>
                        <w:spacing w:val="-9"/>
                        <w:sz w:val="20"/>
                      </w:rPr>
                      <w:t> </w:t>
                    </w:r>
                    <w:r>
                      <w:rPr>
                        <w:rFonts w:ascii="Arial"/>
                        <w:b/>
                        <w:spacing w:val="-2"/>
                        <w:sz w:val="20"/>
                      </w:rPr>
                      <w:t>Information</w:t>
                    </w:r>
                  </w:p>
                </w:txbxContent>
              </v:textbox>
              <w10:wrap type="none"/>
            </v:shape>
          </w:pict>
        </mc:Fallback>
      </mc:AlternateContent>
    </w:r>
    <w:r>
      <w:rPr/>
      <mc:AlternateContent>
        <mc:Choice Requires="wps">
          <w:drawing>
            <wp:anchor distT="0" distB="0" distL="0" distR="0" allowOverlap="1" layoutInCell="1" locked="0" behindDoc="1" simplePos="0" relativeHeight="475929088">
              <wp:simplePos x="0" y="0"/>
              <wp:positionH relativeFrom="page">
                <wp:posOffset>3641493</wp:posOffset>
              </wp:positionH>
              <wp:positionV relativeFrom="page">
                <wp:posOffset>313734</wp:posOffset>
              </wp:positionV>
              <wp:extent cx="2564130" cy="16700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564130" cy="167005"/>
                      </a:xfrm>
                      <a:prstGeom prst="rect">
                        <a:avLst/>
                      </a:prstGeom>
                    </wps:spPr>
                    <wps:txbx>
                      <w:txbxContent>
                        <w:p>
                          <w:pPr>
                            <w:spacing w:before="12"/>
                            <w:ind w:left="20" w:right="0" w:firstLine="0"/>
                            <w:jc w:val="left"/>
                            <w:rPr>
                              <w:rFonts w:ascii="Arial"/>
                              <w:b/>
                              <w:sz w:val="20"/>
                            </w:rPr>
                          </w:pPr>
                          <w:r>
                            <w:rPr>
                              <w:rFonts w:ascii="Arial"/>
                              <w:b/>
                              <w:sz w:val="20"/>
                            </w:rPr>
                            <w:t>Remote</w:t>
                          </w:r>
                          <w:r>
                            <w:rPr>
                              <w:rFonts w:ascii="Arial"/>
                              <w:b/>
                              <w:spacing w:val="-9"/>
                              <w:sz w:val="20"/>
                            </w:rPr>
                            <w:t> </w:t>
                          </w:r>
                          <w:r>
                            <w:rPr>
                              <w:rFonts w:ascii="Arial"/>
                              <w:b/>
                              <w:sz w:val="20"/>
                            </w:rPr>
                            <w:t>Programming</w:t>
                          </w:r>
                          <w:r>
                            <w:rPr>
                              <w:rFonts w:ascii="Arial"/>
                              <w:b/>
                              <w:spacing w:val="-8"/>
                              <w:sz w:val="20"/>
                            </w:rPr>
                            <w:t> </w:t>
                          </w:r>
                          <w:r>
                            <w:rPr>
                              <w:rFonts w:ascii="Arial"/>
                              <w:b/>
                              <w:sz w:val="20"/>
                            </w:rPr>
                            <w:t>Setup</w:t>
                          </w:r>
                          <w:r>
                            <w:rPr>
                              <w:rFonts w:ascii="Arial"/>
                              <w:b/>
                              <w:spacing w:val="-8"/>
                              <w:sz w:val="20"/>
                            </w:rPr>
                            <w:t> </w:t>
                          </w:r>
                          <w:r>
                            <w:rPr>
                              <w:rFonts w:ascii="Arial"/>
                              <w:b/>
                              <w:sz w:val="20"/>
                            </w:rPr>
                            <w:t>and</w:t>
                          </w:r>
                          <w:r>
                            <w:rPr>
                              <w:rFonts w:ascii="Arial"/>
                              <w:b/>
                              <w:spacing w:val="-8"/>
                              <w:sz w:val="20"/>
                            </w:rPr>
                            <w:t> </w:t>
                          </w:r>
                          <w:r>
                            <w:rPr>
                              <w:rFonts w:ascii="Arial"/>
                              <w:b/>
                              <w:spacing w:val="-2"/>
                              <w:sz w:val="20"/>
                            </w:rPr>
                            <w:t>Interface</w:t>
                          </w:r>
                        </w:p>
                      </w:txbxContent>
                    </wps:txbx>
                    <wps:bodyPr wrap="square" lIns="0" tIns="0" rIns="0" bIns="0" rtlCol="0">
                      <a:noAutofit/>
                    </wps:bodyPr>
                  </wps:wsp>
                </a:graphicData>
              </a:graphic>
            </wp:anchor>
          </w:drawing>
        </mc:Choice>
        <mc:Fallback>
          <w:pict>
            <v:shape style="position:absolute;margin-left:286.731750pt;margin-top:24.703476pt;width:201.9pt;height:13.15pt;mso-position-horizontal-relative:page;mso-position-vertical-relative:page;z-index:-27387392" type="#_x0000_t202" id="docshape34" filled="false" stroked="false">
              <v:textbox inset="0,0,0,0">
                <w:txbxContent>
                  <w:p>
                    <w:pPr>
                      <w:spacing w:before="12"/>
                      <w:ind w:left="20" w:right="0" w:firstLine="0"/>
                      <w:jc w:val="left"/>
                      <w:rPr>
                        <w:rFonts w:ascii="Arial"/>
                        <w:b/>
                        <w:sz w:val="20"/>
                      </w:rPr>
                    </w:pPr>
                    <w:r>
                      <w:rPr>
                        <w:rFonts w:ascii="Arial"/>
                        <w:b/>
                        <w:sz w:val="20"/>
                      </w:rPr>
                      <w:t>Remote</w:t>
                    </w:r>
                    <w:r>
                      <w:rPr>
                        <w:rFonts w:ascii="Arial"/>
                        <w:b/>
                        <w:spacing w:val="-9"/>
                        <w:sz w:val="20"/>
                      </w:rPr>
                      <w:t> </w:t>
                    </w:r>
                    <w:r>
                      <w:rPr>
                        <w:rFonts w:ascii="Arial"/>
                        <w:b/>
                        <w:sz w:val="20"/>
                      </w:rPr>
                      <w:t>Programming</w:t>
                    </w:r>
                    <w:r>
                      <w:rPr>
                        <w:rFonts w:ascii="Arial"/>
                        <w:b/>
                        <w:spacing w:val="-8"/>
                        <w:sz w:val="20"/>
                      </w:rPr>
                      <w:t> </w:t>
                    </w:r>
                    <w:r>
                      <w:rPr>
                        <w:rFonts w:ascii="Arial"/>
                        <w:b/>
                        <w:sz w:val="20"/>
                      </w:rPr>
                      <w:t>Setup</w:t>
                    </w:r>
                    <w:r>
                      <w:rPr>
                        <w:rFonts w:ascii="Arial"/>
                        <w:b/>
                        <w:spacing w:val="-8"/>
                        <w:sz w:val="20"/>
                      </w:rPr>
                      <w:t> </w:t>
                    </w:r>
                    <w:r>
                      <w:rPr>
                        <w:rFonts w:ascii="Arial"/>
                        <w:b/>
                        <w:sz w:val="20"/>
                      </w:rPr>
                      <w:t>and</w:t>
                    </w:r>
                    <w:r>
                      <w:rPr>
                        <w:rFonts w:ascii="Arial"/>
                        <w:b/>
                        <w:spacing w:val="-8"/>
                        <w:sz w:val="20"/>
                      </w:rPr>
                      <w:t> </w:t>
                    </w:r>
                    <w:r>
                      <w:rPr>
                        <w:rFonts w:ascii="Arial"/>
                        <w:b/>
                        <w:spacing w:val="-2"/>
                        <w:sz w:val="20"/>
                      </w:rPr>
                      <w:t>Interface</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33696">
              <wp:simplePos x="0" y="0"/>
              <wp:positionH relativeFrom="page">
                <wp:posOffset>360426</wp:posOffset>
              </wp:positionH>
              <wp:positionV relativeFrom="page">
                <wp:posOffset>490473</wp:posOffset>
              </wp:positionV>
              <wp:extent cx="5472430" cy="1333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82784" id="docshape7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34208">
              <wp:simplePos x="0" y="0"/>
              <wp:positionH relativeFrom="page">
                <wp:posOffset>347725</wp:posOffset>
              </wp:positionH>
              <wp:positionV relativeFrom="page">
                <wp:posOffset>313734</wp:posOffset>
              </wp:positionV>
              <wp:extent cx="1585595" cy="16700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585595" cy="167005"/>
                      </a:xfrm>
                      <a:prstGeom prst="rect">
                        <a:avLst/>
                      </a:prstGeom>
                    </wps:spPr>
                    <wps:txbx>
                      <w:txbxContent>
                        <w:p>
                          <w:pPr>
                            <w:spacing w:before="12"/>
                            <w:ind w:left="20" w:right="0" w:firstLine="0"/>
                            <w:jc w:val="left"/>
                            <w:rPr>
                              <w:rFonts w:ascii="Arial"/>
                              <w:b/>
                              <w:sz w:val="20"/>
                            </w:rPr>
                          </w:pPr>
                          <w:r>
                            <w:rPr>
                              <w:rFonts w:ascii="Arial"/>
                              <w:b/>
                              <w:sz w:val="20"/>
                            </w:rPr>
                            <w:t>Sending</w:t>
                          </w:r>
                          <w:r>
                            <w:rPr>
                              <w:rFonts w:ascii="Arial"/>
                              <w:b/>
                              <w:spacing w:val="-7"/>
                              <w:sz w:val="20"/>
                            </w:rPr>
                            <w:t> </w:t>
                          </w:r>
                          <w:r>
                            <w:rPr>
                              <w:rFonts w:ascii="Arial"/>
                              <w:b/>
                              <w:sz w:val="20"/>
                            </w:rPr>
                            <w:t>SCPI</w:t>
                          </w:r>
                          <w:r>
                            <w:rPr>
                              <w:rFonts w:ascii="Arial"/>
                              <w:b/>
                              <w:spacing w:val="-5"/>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27.379999pt;margin-top:24.703476pt;width:124.85pt;height:13.15pt;mso-position-horizontal-relative:page;mso-position-vertical-relative:page;z-index:-27382272" type="#_x0000_t202" id="docshape73" filled="false" stroked="false">
              <v:textbox inset="0,0,0,0">
                <w:txbxContent>
                  <w:p>
                    <w:pPr>
                      <w:spacing w:before="12"/>
                      <w:ind w:left="20" w:right="0" w:firstLine="0"/>
                      <w:jc w:val="left"/>
                      <w:rPr>
                        <w:rFonts w:ascii="Arial"/>
                        <w:b/>
                        <w:sz w:val="20"/>
                      </w:rPr>
                    </w:pPr>
                    <w:r>
                      <w:rPr>
                        <w:rFonts w:ascii="Arial"/>
                        <w:b/>
                        <w:sz w:val="20"/>
                      </w:rPr>
                      <w:t>Sending</w:t>
                    </w:r>
                    <w:r>
                      <w:rPr>
                        <w:rFonts w:ascii="Arial"/>
                        <w:b/>
                        <w:spacing w:val="-7"/>
                        <w:sz w:val="20"/>
                      </w:rPr>
                      <w:t> </w:t>
                    </w:r>
                    <w:r>
                      <w:rPr>
                        <w:rFonts w:ascii="Arial"/>
                        <w:b/>
                        <w:sz w:val="20"/>
                      </w:rPr>
                      <w:t>SCPI</w:t>
                    </w:r>
                    <w:r>
                      <w:rPr>
                        <w:rFonts w:ascii="Arial"/>
                        <w:b/>
                        <w:spacing w:val="-5"/>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5934720">
              <wp:simplePos x="0" y="0"/>
              <wp:positionH relativeFrom="page">
                <wp:posOffset>4615405</wp:posOffset>
              </wp:positionH>
              <wp:positionV relativeFrom="page">
                <wp:posOffset>313734</wp:posOffset>
              </wp:positionV>
              <wp:extent cx="1231265" cy="16700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231265" cy="167005"/>
                      </a:xfrm>
                      <a:prstGeom prst="rect">
                        <a:avLst/>
                      </a:prstGeom>
                    </wps:spPr>
                    <wps:txbx>
                      <w:txbxContent>
                        <w:p>
                          <w:pPr>
                            <w:spacing w:before="12"/>
                            <w:ind w:left="20" w:right="0" w:firstLine="0"/>
                            <w:jc w:val="left"/>
                            <w:rPr>
                              <w:rFonts w:ascii="Arial"/>
                              <w:b/>
                              <w:sz w:val="20"/>
                            </w:rPr>
                          </w:pPr>
                          <w:r>
                            <w:rPr>
                              <w:rFonts w:ascii="Arial"/>
                              <w:b/>
                              <w:sz w:val="20"/>
                            </w:rPr>
                            <w:t>General</w:t>
                          </w:r>
                          <w:r>
                            <w:rPr>
                              <w:rFonts w:ascii="Arial"/>
                              <w:b/>
                              <w:spacing w:val="-10"/>
                              <w:sz w:val="20"/>
                            </w:rPr>
                            <w:t> </w:t>
                          </w:r>
                          <w:r>
                            <w:rPr>
                              <w:rFonts w:ascii="Arial"/>
                              <w:b/>
                              <w:spacing w:val="-2"/>
                              <w:sz w:val="20"/>
                            </w:rPr>
                            <w:t>Information</w:t>
                          </w:r>
                        </w:p>
                      </w:txbxContent>
                    </wps:txbx>
                    <wps:bodyPr wrap="square" lIns="0" tIns="0" rIns="0" bIns="0" rtlCol="0">
                      <a:noAutofit/>
                    </wps:bodyPr>
                  </wps:wsp>
                </a:graphicData>
              </a:graphic>
            </wp:anchor>
          </w:drawing>
        </mc:Choice>
        <mc:Fallback>
          <w:pict>
            <v:shape style="position:absolute;margin-left:363.417786pt;margin-top:24.703476pt;width:96.95pt;height:13.15pt;mso-position-horizontal-relative:page;mso-position-vertical-relative:page;z-index:-27381760" type="#_x0000_t202" id="docshape74" filled="false" stroked="false">
              <v:textbox inset="0,0,0,0">
                <w:txbxContent>
                  <w:p>
                    <w:pPr>
                      <w:spacing w:before="12"/>
                      <w:ind w:left="20" w:right="0" w:firstLine="0"/>
                      <w:jc w:val="left"/>
                      <w:rPr>
                        <w:rFonts w:ascii="Arial"/>
                        <w:b/>
                        <w:sz w:val="20"/>
                      </w:rPr>
                    </w:pPr>
                    <w:r>
                      <w:rPr>
                        <w:rFonts w:ascii="Arial"/>
                        <w:b/>
                        <w:sz w:val="20"/>
                      </w:rPr>
                      <w:t>General</w:t>
                    </w:r>
                    <w:r>
                      <w:rPr>
                        <w:rFonts w:ascii="Arial"/>
                        <w:b/>
                        <w:spacing w:val="-10"/>
                        <w:sz w:val="20"/>
                      </w:rPr>
                      <w:t> </w:t>
                    </w:r>
                    <w:r>
                      <w:rPr>
                        <w:rFonts w:ascii="Arial"/>
                        <w:b/>
                        <w:spacing w:val="-2"/>
                        <w:sz w:val="20"/>
                      </w:rPr>
                      <w:t>Information</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35232">
              <wp:simplePos x="0" y="0"/>
              <wp:positionH relativeFrom="page">
                <wp:posOffset>720852</wp:posOffset>
              </wp:positionH>
              <wp:positionV relativeFrom="page">
                <wp:posOffset>490473</wp:posOffset>
              </wp:positionV>
              <wp:extent cx="5472430" cy="1333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81248" id="docshape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35744">
              <wp:simplePos x="0" y="0"/>
              <wp:positionH relativeFrom="page">
                <wp:posOffset>708151</wp:posOffset>
              </wp:positionH>
              <wp:positionV relativeFrom="page">
                <wp:posOffset>313734</wp:posOffset>
              </wp:positionV>
              <wp:extent cx="1231900" cy="16700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231900" cy="167005"/>
                      </a:xfrm>
                      <a:prstGeom prst="rect">
                        <a:avLst/>
                      </a:prstGeom>
                    </wps:spPr>
                    <wps:txbx>
                      <w:txbxContent>
                        <w:p>
                          <w:pPr>
                            <w:spacing w:before="12"/>
                            <w:ind w:left="20" w:right="0" w:firstLine="0"/>
                            <w:jc w:val="left"/>
                            <w:rPr>
                              <w:rFonts w:ascii="Arial"/>
                              <w:b/>
                              <w:sz w:val="20"/>
                            </w:rPr>
                          </w:pPr>
                          <w:r>
                            <w:rPr>
                              <w:rFonts w:ascii="Arial"/>
                              <w:b/>
                              <w:sz w:val="20"/>
                            </w:rPr>
                            <w:t>General</w:t>
                          </w:r>
                          <w:r>
                            <w:rPr>
                              <w:rFonts w:ascii="Arial"/>
                              <w:b/>
                              <w:spacing w:val="-9"/>
                              <w:sz w:val="20"/>
                            </w:rPr>
                            <w:t> </w:t>
                          </w:r>
                          <w:r>
                            <w:rPr>
                              <w:rFonts w:ascii="Arial"/>
                              <w:b/>
                              <w:spacing w:val="-2"/>
                              <w:sz w:val="20"/>
                            </w:rPr>
                            <w:t>Information</w:t>
                          </w:r>
                        </w:p>
                      </w:txbxContent>
                    </wps:txbx>
                    <wps:bodyPr wrap="square" lIns="0" tIns="0" rIns="0" bIns="0" rtlCol="0">
                      <a:noAutofit/>
                    </wps:bodyPr>
                  </wps:wsp>
                </a:graphicData>
              </a:graphic>
            </wp:anchor>
          </w:drawing>
        </mc:Choice>
        <mc:Fallback>
          <w:pict>
            <v:shape style="position:absolute;margin-left:55.759998pt;margin-top:24.703476pt;width:97pt;height:13.15pt;mso-position-horizontal-relative:page;mso-position-vertical-relative:page;z-index:-27380736" type="#_x0000_t202" id="docshape76" filled="false" stroked="false">
              <v:textbox inset="0,0,0,0">
                <w:txbxContent>
                  <w:p>
                    <w:pPr>
                      <w:spacing w:before="12"/>
                      <w:ind w:left="20" w:right="0" w:firstLine="0"/>
                      <w:jc w:val="left"/>
                      <w:rPr>
                        <w:rFonts w:ascii="Arial"/>
                        <w:b/>
                        <w:sz w:val="20"/>
                      </w:rPr>
                    </w:pPr>
                    <w:r>
                      <w:rPr>
                        <w:rFonts w:ascii="Arial"/>
                        <w:b/>
                        <w:sz w:val="20"/>
                      </w:rPr>
                      <w:t>General</w:t>
                    </w:r>
                    <w:r>
                      <w:rPr>
                        <w:rFonts w:ascii="Arial"/>
                        <w:b/>
                        <w:spacing w:val="-9"/>
                        <w:sz w:val="20"/>
                      </w:rPr>
                      <w:t> </w:t>
                    </w:r>
                    <w:r>
                      <w:rPr>
                        <w:rFonts w:ascii="Arial"/>
                        <w:b/>
                        <w:spacing w:val="-2"/>
                        <w:sz w:val="20"/>
                      </w:rPr>
                      <w:t>Information</w:t>
                    </w:r>
                  </w:p>
                </w:txbxContent>
              </v:textbox>
              <w10:wrap type="none"/>
            </v:shape>
          </w:pict>
        </mc:Fallback>
      </mc:AlternateContent>
    </w:r>
    <w:r>
      <w:rPr/>
      <mc:AlternateContent>
        <mc:Choice Requires="wps">
          <w:drawing>
            <wp:anchor distT="0" distB="0" distL="0" distR="0" allowOverlap="1" layoutInCell="1" locked="0" behindDoc="1" simplePos="0" relativeHeight="475936256">
              <wp:simplePos x="0" y="0"/>
              <wp:positionH relativeFrom="page">
                <wp:posOffset>4621009</wp:posOffset>
              </wp:positionH>
              <wp:positionV relativeFrom="page">
                <wp:posOffset>313734</wp:posOffset>
              </wp:positionV>
              <wp:extent cx="1584325"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584325" cy="167005"/>
                      </a:xfrm>
                      <a:prstGeom prst="rect">
                        <a:avLst/>
                      </a:prstGeom>
                    </wps:spPr>
                    <wps:txbx>
                      <w:txbxContent>
                        <w:p>
                          <w:pPr>
                            <w:spacing w:before="12"/>
                            <w:ind w:left="20" w:right="0" w:firstLine="0"/>
                            <w:jc w:val="left"/>
                            <w:rPr>
                              <w:rFonts w:ascii="Arial"/>
                              <w:b/>
                              <w:sz w:val="20"/>
                            </w:rPr>
                          </w:pPr>
                          <w:r>
                            <w:rPr>
                              <w:rFonts w:ascii="Arial"/>
                              <w:b/>
                              <w:sz w:val="20"/>
                            </w:rPr>
                            <w:t>Sending</w:t>
                          </w:r>
                          <w:r>
                            <w:rPr>
                              <w:rFonts w:ascii="Arial"/>
                              <w:b/>
                              <w:spacing w:val="-7"/>
                              <w:sz w:val="20"/>
                            </w:rPr>
                            <w:t> </w:t>
                          </w:r>
                          <w:r>
                            <w:rPr>
                              <w:rFonts w:ascii="Arial"/>
                              <w:b/>
                              <w:sz w:val="20"/>
                            </w:rPr>
                            <w:t>SCPI</w:t>
                          </w:r>
                          <w:r>
                            <w:rPr>
                              <w:rFonts w:ascii="Arial"/>
                              <w:b/>
                              <w:spacing w:val="-6"/>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63.858978pt;margin-top:24.703476pt;width:124.75pt;height:13.15pt;mso-position-horizontal-relative:page;mso-position-vertical-relative:page;z-index:-27380224" type="#_x0000_t202" id="docshape77" filled="false" stroked="false">
              <v:textbox inset="0,0,0,0">
                <w:txbxContent>
                  <w:p>
                    <w:pPr>
                      <w:spacing w:before="12"/>
                      <w:ind w:left="20" w:right="0" w:firstLine="0"/>
                      <w:jc w:val="left"/>
                      <w:rPr>
                        <w:rFonts w:ascii="Arial"/>
                        <w:b/>
                        <w:sz w:val="20"/>
                      </w:rPr>
                    </w:pPr>
                    <w:r>
                      <w:rPr>
                        <w:rFonts w:ascii="Arial"/>
                        <w:b/>
                        <w:sz w:val="20"/>
                      </w:rPr>
                      <w:t>Sending</w:t>
                    </w:r>
                    <w:r>
                      <w:rPr>
                        <w:rFonts w:ascii="Arial"/>
                        <w:b/>
                        <w:spacing w:val="-7"/>
                        <w:sz w:val="20"/>
                      </w:rPr>
                      <w:t> </w:t>
                    </w:r>
                    <w:r>
                      <w:rPr>
                        <w:rFonts w:ascii="Arial"/>
                        <w:b/>
                        <w:sz w:val="20"/>
                      </w:rPr>
                      <w:t>SCPI</w:t>
                    </w:r>
                    <w:r>
                      <w:rPr>
                        <w:rFonts w:ascii="Arial"/>
                        <w:b/>
                        <w:spacing w:val="-6"/>
                        <w:sz w:val="20"/>
                      </w:rPr>
                      <w:t> </w:t>
                    </w:r>
                    <w:r>
                      <w:rPr>
                        <w:rFonts w:ascii="Arial"/>
                        <w:b/>
                        <w:spacing w:val="-2"/>
                        <w:sz w:val="20"/>
                      </w:rPr>
                      <w:t>Commands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44960">
              <wp:simplePos x="0" y="0"/>
              <wp:positionH relativeFrom="page">
                <wp:posOffset>360426</wp:posOffset>
              </wp:positionH>
              <wp:positionV relativeFrom="page">
                <wp:posOffset>490473</wp:posOffset>
              </wp:positionV>
              <wp:extent cx="5472430" cy="1333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71520" id="docshape1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45472">
              <wp:simplePos x="0" y="0"/>
              <wp:positionH relativeFrom="page">
                <wp:posOffset>347725</wp:posOffset>
              </wp:positionH>
              <wp:positionV relativeFrom="page">
                <wp:posOffset>313734</wp:posOffset>
              </wp:positionV>
              <wp:extent cx="1633855" cy="16700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633855"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7"/>
                              <w:sz w:val="20"/>
                            </w:rPr>
                            <w:t> </w:t>
                          </w:r>
                          <w:r>
                            <w:rPr>
                              <w:rFonts w:ascii="Arial"/>
                              <w:b/>
                              <w:sz w:val="20"/>
                            </w:rPr>
                            <w:t>Common</w:t>
                          </w:r>
                          <w:r>
                            <w:rPr>
                              <w:rFonts w:ascii="Arial"/>
                              <w:b/>
                              <w:spacing w:val="-6"/>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27.379999pt;margin-top:24.703476pt;width:128.65pt;height:13.15pt;mso-position-horizontal-relative:page;mso-position-vertical-relative:page;z-index:-27371008" type="#_x0000_t202" id="docshape116"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7"/>
                        <w:sz w:val="20"/>
                      </w:rPr>
                      <w:t> </w:t>
                    </w:r>
                    <w:r>
                      <w:rPr>
                        <w:rFonts w:ascii="Arial"/>
                        <w:b/>
                        <w:sz w:val="20"/>
                      </w:rPr>
                      <w:t>Common</w:t>
                    </w:r>
                    <w:r>
                      <w:rPr>
                        <w:rFonts w:ascii="Arial"/>
                        <w:b/>
                        <w:spacing w:val="-6"/>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5945984">
              <wp:simplePos x="0" y="0"/>
              <wp:positionH relativeFrom="page">
                <wp:posOffset>4374130</wp:posOffset>
              </wp:positionH>
              <wp:positionV relativeFrom="page">
                <wp:posOffset>313734</wp:posOffset>
              </wp:positionV>
              <wp:extent cx="1472565" cy="167005"/>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472565"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344.419739pt;margin-top:24.703476pt;width:115.95pt;height:13.15pt;mso-position-horizontal-relative:page;mso-position-vertical-relative:page;z-index:-27370496" type="#_x0000_t202" id="docshape117"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46496">
              <wp:simplePos x="0" y="0"/>
              <wp:positionH relativeFrom="page">
                <wp:posOffset>720852</wp:posOffset>
              </wp:positionH>
              <wp:positionV relativeFrom="page">
                <wp:posOffset>490473</wp:posOffset>
              </wp:positionV>
              <wp:extent cx="5472430" cy="13335"/>
              <wp:effectExtent l="0" t="0" r="0" b="0"/>
              <wp:wrapNone/>
              <wp:docPr id="137" name="Graphic 137"/>
              <wp:cNvGraphicFramePr>
                <a:graphicFrameLocks/>
              </wp:cNvGraphicFramePr>
              <a:graphic>
                <a:graphicData uri="http://schemas.microsoft.com/office/word/2010/wordprocessingShape">
                  <wps:wsp>
                    <wps:cNvPr id="137" name="Graphic 13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69984" id="docshape11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47008">
              <wp:simplePos x="0" y="0"/>
              <wp:positionH relativeFrom="page">
                <wp:posOffset>708151</wp:posOffset>
              </wp:positionH>
              <wp:positionV relativeFrom="page">
                <wp:posOffset>313734</wp:posOffset>
              </wp:positionV>
              <wp:extent cx="1471930" cy="16700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1471930"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8"/>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55.759998pt;margin-top:24.703476pt;width:115.9pt;height:13.15pt;mso-position-horizontal-relative:page;mso-position-vertical-relative:page;z-index:-27369472" type="#_x0000_t202" id="docshape119"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8"/>
                        <w:sz w:val="20"/>
                      </w:rPr>
                      <w:t> </w:t>
                    </w:r>
                    <w:r>
                      <w:rPr>
                        <w:rFonts w:ascii="Arial"/>
                        <w:b/>
                        <w:spacing w:val="-4"/>
                        <w:sz w:val="20"/>
                      </w:rPr>
                      <w:t>SCPI</w:t>
                    </w:r>
                  </w:p>
                </w:txbxContent>
              </v:textbox>
              <w10:wrap type="none"/>
            </v:shape>
          </w:pict>
        </mc:Fallback>
      </mc:AlternateContent>
    </w:r>
    <w:r>
      <w:rPr/>
      <mc:AlternateContent>
        <mc:Choice Requires="wps">
          <w:drawing>
            <wp:anchor distT="0" distB="0" distL="0" distR="0" allowOverlap="1" layoutInCell="1" locked="0" behindDoc="1" simplePos="0" relativeHeight="475947520">
              <wp:simplePos x="0" y="0"/>
              <wp:positionH relativeFrom="page">
                <wp:posOffset>4571821</wp:posOffset>
              </wp:positionH>
              <wp:positionV relativeFrom="page">
                <wp:posOffset>313734</wp:posOffset>
              </wp:positionV>
              <wp:extent cx="1633220" cy="16700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633220"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7"/>
                              <w:sz w:val="20"/>
                            </w:rPr>
                            <w:t> </w:t>
                          </w:r>
                          <w:r>
                            <w:rPr>
                              <w:rFonts w:ascii="Arial"/>
                              <w:b/>
                              <w:sz w:val="20"/>
                            </w:rPr>
                            <w:t>Required</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9.985931pt;margin-top:24.703476pt;width:128.6pt;height:13.15pt;mso-position-horizontal-relative:page;mso-position-vertical-relative:page;z-index:-27368960" type="#_x0000_t202" id="docshape120"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7"/>
                        <w:sz w:val="20"/>
                      </w:rPr>
                      <w:t> </w:t>
                    </w:r>
                    <w:r>
                      <w:rPr>
                        <w:rFonts w:ascii="Arial"/>
                        <w:b/>
                        <w:sz w:val="20"/>
                      </w:rPr>
                      <w:t>Required</w:t>
                    </w:r>
                    <w:r>
                      <w:rPr>
                        <w:rFonts w:ascii="Arial"/>
                        <w:b/>
                        <w:spacing w:val="-7"/>
                        <w:sz w:val="20"/>
                      </w:rPr>
                      <w:t> </w:t>
                    </w:r>
                    <w:r>
                      <w:rPr>
                        <w:rFonts w:ascii="Arial"/>
                        <w:b/>
                        <w:spacing w:val="-2"/>
                        <w:sz w:val="20"/>
                      </w:rPr>
                      <w:t>Commands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52128">
              <wp:simplePos x="0" y="0"/>
              <wp:positionH relativeFrom="page">
                <wp:posOffset>360426</wp:posOffset>
              </wp:positionH>
              <wp:positionV relativeFrom="page">
                <wp:posOffset>490473</wp:posOffset>
              </wp:positionV>
              <wp:extent cx="5472430" cy="13335"/>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64352" id="docshape1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52640">
              <wp:simplePos x="0" y="0"/>
              <wp:positionH relativeFrom="page">
                <wp:posOffset>347725</wp:posOffset>
              </wp:positionH>
              <wp:positionV relativeFrom="page">
                <wp:posOffset>313734</wp:posOffset>
              </wp:positionV>
              <wp:extent cx="1429385" cy="16700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429385" cy="167005"/>
                      </a:xfrm>
                      <a:prstGeom prst="rect">
                        <a:avLst/>
                      </a:prstGeom>
                    </wps:spPr>
                    <wps:txbx>
                      <w:txbxContent>
                        <w:p>
                          <w:pPr>
                            <w:spacing w:before="12"/>
                            <w:ind w:left="20" w:right="0" w:firstLine="0"/>
                            <w:jc w:val="left"/>
                            <w:rPr>
                              <w:rFonts w:ascii="Arial"/>
                              <w:b/>
                              <w:sz w:val="20"/>
                            </w:rPr>
                          </w:pPr>
                          <w:r>
                            <w:rPr>
                              <w:rFonts w:ascii="Arial"/>
                              <w:b/>
                              <w:sz w:val="20"/>
                            </w:rPr>
                            <w:t>Subsystem</w:t>
                          </w:r>
                          <w:r>
                            <w:rPr>
                              <w:rFonts w:ascii="Arial"/>
                              <w:b/>
                              <w:spacing w:val="-13"/>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27.379999pt;margin-top:24.703476pt;width:112.55pt;height:13.15pt;mso-position-horizontal-relative:page;mso-position-vertical-relative:page;z-index:-27363840" type="#_x0000_t202" id="docshape136" filled="false" stroked="false">
              <v:textbox inset="0,0,0,0">
                <w:txbxContent>
                  <w:p>
                    <w:pPr>
                      <w:spacing w:before="12"/>
                      <w:ind w:left="20" w:right="0" w:firstLine="0"/>
                      <w:jc w:val="left"/>
                      <w:rPr>
                        <w:rFonts w:ascii="Arial"/>
                        <w:b/>
                        <w:sz w:val="20"/>
                      </w:rPr>
                    </w:pPr>
                    <w:r>
                      <w:rPr>
                        <w:rFonts w:ascii="Arial"/>
                        <w:b/>
                        <w:sz w:val="20"/>
                      </w:rPr>
                      <w:t>Subsystem</w:t>
                    </w:r>
                    <w:r>
                      <w:rPr>
                        <w:rFonts w:ascii="Arial"/>
                        <w:b/>
                        <w:spacing w:val="-13"/>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5953152">
              <wp:simplePos x="0" y="0"/>
              <wp:positionH relativeFrom="page">
                <wp:posOffset>4373632</wp:posOffset>
              </wp:positionH>
              <wp:positionV relativeFrom="page">
                <wp:posOffset>313734</wp:posOffset>
              </wp:positionV>
              <wp:extent cx="1473200" cy="16700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473200"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344.380524pt;margin-top:24.703476pt;width:116pt;height:13.15pt;mso-position-horizontal-relative:page;mso-position-vertical-relative:page;z-index:-27363328" type="#_x0000_t202" id="docshape137"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53664">
              <wp:simplePos x="0" y="0"/>
              <wp:positionH relativeFrom="page">
                <wp:posOffset>720852</wp:posOffset>
              </wp:positionH>
              <wp:positionV relativeFrom="page">
                <wp:posOffset>490473</wp:posOffset>
              </wp:positionV>
              <wp:extent cx="5472430" cy="13335"/>
              <wp:effectExtent l="0" t="0" r="0" b="0"/>
              <wp:wrapNone/>
              <wp:docPr id="157" name="Graphic 157"/>
              <wp:cNvGraphicFramePr>
                <a:graphicFrameLocks/>
              </wp:cNvGraphicFramePr>
              <a:graphic>
                <a:graphicData uri="http://schemas.microsoft.com/office/word/2010/wordprocessingShape">
                  <wps:wsp>
                    <wps:cNvPr id="157" name="Graphic 15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62816" id="docshape13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54176">
              <wp:simplePos x="0" y="0"/>
              <wp:positionH relativeFrom="page">
                <wp:posOffset>708151</wp:posOffset>
              </wp:positionH>
              <wp:positionV relativeFrom="page">
                <wp:posOffset>313734</wp:posOffset>
              </wp:positionV>
              <wp:extent cx="1471295" cy="16700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471295"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8"/>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55.759998pt;margin-top:24.703476pt;width:115.85pt;height:13.15pt;mso-position-horizontal-relative:page;mso-position-vertical-relative:page;z-index:-27362304" type="#_x0000_t202" id="docshape139"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8"/>
                        <w:sz w:val="20"/>
                      </w:rPr>
                      <w:t> </w:t>
                    </w:r>
                    <w:r>
                      <w:rPr>
                        <w:rFonts w:ascii="Arial"/>
                        <w:b/>
                        <w:spacing w:val="-4"/>
                        <w:sz w:val="20"/>
                      </w:rPr>
                      <w:t>SCPI</w:t>
                    </w:r>
                  </w:p>
                </w:txbxContent>
              </v:textbox>
              <w10:wrap type="none"/>
            </v:shape>
          </w:pict>
        </mc:Fallback>
      </mc:AlternateContent>
    </w:r>
    <w:r>
      <w:rPr/>
      <mc:AlternateContent>
        <mc:Choice Requires="wps">
          <w:drawing>
            <wp:anchor distT="0" distB="0" distL="0" distR="0" allowOverlap="1" layoutInCell="1" locked="0" behindDoc="1" simplePos="0" relativeHeight="475954688">
              <wp:simplePos x="0" y="0"/>
              <wp:positionH relativeFrom="page">
                <wp:posOffset>4776397</wp:posOffset>
              </wp:positionH>
              <wp:positionV relativeFrom="page">
                <wp:posOffset>313734</wp:posOffset>
              </wp:positionV>
              <wp:extent cx="1428750" cy="16700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428750" cy="167005"/>
                      </a:xfrm>
                      <a:prstGeom prst="rect">
                        <a:avLst/>
                      </a:prstGeom>
                    </wps:spPr>
                    <wps:txbx>
                      <w:txbxContent>
                        <w:p>
                          <w:pPr>
                            <w:spacing w:before="12"/>
                            <w:ind w:left="20" w:right="0" w:firstLine="0"/>
                            <w:jc w:val="left"/>
                            <w:rPr>
                              <w:rFonts w:ascii="Arial"/>
                              <w:b/>
                              <w:sz w:val="20"/>
                            </w:rPr>
                          </w:pPr>
                          <w:r>
                            <w:rPr>
                              <w:rFonts w:ascii="Arial"/>
                              <w:b/>
                              <w:sz w:val="20"/>
                            </w:rPr>
                            <w:t>Subsystem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6.094269pt;margin-top:24.703476pt;width:112.5pt;height:13.15pt;mso-position-horizontal-relative:page;mso-position-vertical-relative:page;z-index:-27361792" type="#_x0000_t202" id="docshape140" filled="false" stroked="false">
              <v:textbox inset="0,0,0,0">
                <w:txbxContent>
                  <w:p>
                    <w:pPr>
                      <w:spacing w:before="12"/>
                      <w:ind w:left="20" w:right="0" w:firstLine="0"/>
                      <w:jc w:val="left"/>
                      <w:rPr>
                        <w:rFonts w:ascii="Arial"/>
                        <w:b/>
                        <w:sz w:val="20"/>
                      </w:rPr>
                    </w:pPr>
                    <w:r>
                      <w:rPr>
                        <w:rFonts w:ascii="Arial"/>
                        <w:b/>
                        <w:sz w:val="20"/>
                      </w:rPr>
                      <w:t>Subsystem</w:t>
                    </w:r>
                    <w:r>
                      <w:rPr>
                        <w:rFonts w:ascii="Arial"/>
                        <w:b/>
                        <w:spacing w:val="-11"/>
                        <w:sz w:val="20"/>
                      </w:rPr>
                      <w:t> </w:t>
                    </w:r>
                    <w:r>
                      <w:rPr>
                        <w:rFonts w:ascii="Arial"/>
                        <w:b/>
                        <w:spacing w:val="-2"/>
                        <w:sz w:val="20"/>
                      </w:rPr>
                      <w:t>Commands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59296">
              <wp:simplePos x="0" y="0"/>
              <wp:positionH relativeFrom="page">
                <wp:posOffset>360426</wp:posOffset>
              </wp:positionH>
              <wp:positionV relativeFrom="page">
                <wp:posOffset>490473</wp:posOffset>
              </wp:positionV>
              <wp:extent cx="5472430" cy="13335"/>
              <wp:effectExtent l="0" t="0" r="0" b="0"/>
              <wp:wrapNone/>
              <wp:docPr id="329" name="Graphic 329"/>
              <wp:cNvGraphicFramePr>
                <a:graphicFrameLocks/>
              </wp:cNvGraphicFramePr>
              <a:graphic>
                <a:graphicData uri="http://schemas.microsoft.com/office/word/2010/wordprocessingShape">
                  <wps:wsp>
                    <wps:cNvPr id="329" name="Graphic 32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57184" id="docshape24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59808">
              <wp:simplePos x="0" y="0"/>
              <wp:positionH relativeFrom="page">
                <wp:posOffset>347725</wp:posOffset>
              </wp:positionH>
              <wp:positionV relativeFrom="page">
                <wp:posOffset>313734</wp:posOffset>
              </wp:positionV>
              <wp:extent cx="1450340" cy="167005"/>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1450340" cy="167005"/>
                      </a:xfrm>
                      <a:prstGeom prst="rect">
                        <a:avLst/>
                      </a:prstGeom>
                    </wps:spPr>
                    <wps:txbx>
                      <w:txbxContent>
                        <w:p>
                          <w:pPr>
                            <w:spacing w:before="12"/>
                            <w:ind w:left="20" w:right="0" w:firstLine="0"/>
                            <w:jc w:val="left"/>
                            <w:rPr>
                              <w:rFonts w:ascii="Arial"/>
                              <w:b/>
                              <w:sz w:val="20"/>
                            </w:rPr>
                          </w:pPr>
                          <w:r>
                            <w:rPr>
                              <w:rFonts w:ascii="Arial"/>
                              <w:b/>
                              <w:sz w:val="20"/>
                            </w:rPr>
                            <w:t>Notational</w:t>
                          </w:r>
                          <w:r>
                            <w:rPr>
                              <w:rFonts w:ascii="Arial"/>
                              <w:b/>
                              <w:spacing w:val="-12"/>
                              <w:sz w:val="20"/>
                            </w:rPr>
                            <w:t> </w:t>
                          </w:r>
                          <w:r>
                            <w:rPr>
                              <w:rFonts w:ascii="Arial"/>
                              <w:b/>
                              <w:spacing w:val="-2"/>
                              <w:sz w:val="20"/>
                            </w:rPr>
                            <w:t>Conventions</w:t>
                          </w:r>
                        </w:p>
                      </w:txbxContent>
                    </wps:txbx>
                    <wps:bodyPr wrap="square" lIns="0" tIns="0" rIns="0" bIns="0" rtlCol="0">
                      <a:noAutofit/>
                    </wps:bodyPr>
                  </wps:wsp>
                </a:graphicData>
              </a:graphic>
            </wp:anchor>
          </w:drawing>
        </mc:Choice>
        <mc:Fallback>
          <w:pict>
            <v:shape style="position:absolute;margin-left:27.379999pt;margin-top:24.703476pt;width:114.2pt;height:13.15pt;mso-position-horizontal-relative:page;mso-position-vertical-relative:page;z-index:-27356672" type="#_x0000_t202" id="docshape241" filled="false" stroked="false">
              <v:textbox inset="0,0,0,0">
                <w:txbxContent>
                  <w:p>
                    <w:pPr>
                      <w:spacing w:before="12"/>
                      <w:ind w:left="20" w:right="0" w:firstLine="0"/>
                      <w:jc w:val="left"/>
                      <w:rPr>
                        <w:rFonts w:ascii="Arial"/>
                        <w:b/>
                        <w:sz w:val="20"/>
                      </w:rPr>
                    </w:pPr>
                    <w:r>
                      <w:rPr>
                        <w:rFonts w:ascii="Arial"/>
                        <w:b/>
                        <w:sz w:val="20"/>
                      </w:rPr>
                      <w:t>Notational</w:t>
                    </w:r>
                    <w:r>
                      <w:rPr>
                        <w:rFonts w:ascii="Arial"/>
                        <w:b/>
                        <w:spacing w:val="-12"/>
                        <w:sz w:val="20"/>
                      </w:rPr>
                      <w:t> </w:t>
                    </w:r>
                    <w:r>
                      <w:rPr>
                        <w:rFonts w:ascii="Arial"/>
                        <w:b/>
                        <w:spacing w:val="-2"/>
                        <w:sz w:val="20"/>
                      </w:rPr>
                      <w:t>Conventions</w:t>
                    </w:r>
                  </w:p>
                </w:txbxContent>
              </v:textbox>
              <w10:wrap type="none"/>
            </v:shape>
          </w:pict>
        </mc:Fallback>
      </mc:AlternateContent>
    </w:r>
    <w:r>
      <w:rPr/>
      <mc:AlternateContent>
        <mc:Choice Requires="wps">
          <w:drawing>
            <wp:anchor distT="0" distB="0" distL="0" distR="0" allowOverlap="1" layoutInCell="1" locked="0" behindDoc="1" simplePos="0" relativeHeight="475960320">
              <wp:simplePos x="0" y="0"/>
              <wp:positionH relativeFrom="page">
                <wp:posOffset>4374148</wp:posOffset>
              </wp:positionH>
              <wp:positionV relativeFrom="page">
                <wp:posOffset>313734</wp:posOffset>
              </wp:positionV>
              <wp:extent cx="1472565" cy="16700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1472565"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344.421112pt;margin-top:24.703476pt;width:115.95pt;height:13.15pt;mso-position-horizontal-relative:page;mso-position-vertical-relative:page;z-index:-27356160" type="#_x0000_t202" id="docshape242"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60832">
              <wp:simplePos x="0" y="0"/>
              <wp:positionH relativeFrom="page">
                <wp:posOffset>720852</wp:posOffset>
              </wp:positionH>
              <wp:positionV relativeFrom="page">
                <wp:posOffset>490473</wp:posOffset>
              </wp:positionV>
              <wp:extent cx="5472430" cy="13335"/>
              <wp:effectExtent l="0" t="0" r="0" b="0"/>
              <wp:wrapNone/>
              <wp:docPr id="332" name="Graphic 332"/>
              <wp:cNvGraphicFramePr>
                <a:graphicFrameLocks/>
              </wp:cNvGraphicFramePr>
              <a:graphic>
                <a:graphicData uri="http://schemas.microsoft.com/office/word/2010/wordprocessingShape">
                  <wps:wsp>
                    <wps:cNvPr id="332" name="Graphic 33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55648" id="docshape2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61344">
              <wp:simplePos x="0" y="0"/>
              <wp:positionH relativeFrom="page">
                <wp:posOffset>708151</wp:posOffset>
              </wp:positionH>
              <wp:positionV relativeFrom="page">
                <wp:posOffset>313734</wp:posOffset>
              </wp:positionV>
              <wp:extent cx="1471295" cy="167005"/>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1471295"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2"/>
                              <w:sz w:val="20"/>
                            </w:rPr>
                            <w:t> </w:t>
                          </w:r>
                          <w:r>
                            <w:rPr>
                              <w:rFonts w:ascii="Arial"/>
                              <w:b/>
                              <w:sz w:val="20"/>
                            </w:rPr>
                            <w:t>with</w:t>
                          </w:r>
                          <w:r>
                            <w:rPr>
                              <w:rFonts w:ascii="Arial"/>
                              <w:b/>
                              <w:spacing w:val="-9"/>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55.759998pt;margin-top:24.703476pt;width:115.85pt;height:13.15pt;mso-position-horizontal-relative:page;mso-position-vertical-relative:page;z-index:-27355136" type="#_x0000_t202" id="docshape244"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2"/>
                        <w:sz w:val="20"/>
                      </w:rPr>
                      <w:t> </w:t>
                    </w:r>
                    <w:r>
                      <w:rPr>
                        <w:rFonts w:ascii="Arial"/>
                        <w:b/>
                        <w:sz w:val="20"/>
                      </w:rPr>
                      <w:t>with</w:t>
                    </w:r>
                    <w:r>
                      <w:rPr>
                        <w:rFonts w:ascii="Arial"/>
                        <w:b/>
                        <w:spacing w:val="-9"/>
                        <w:sz w:val="20"/>
                      </w:rPr>
                      <w:t> </w:t>
                    </w:r>
                    <w:r>
                      <w:rPr>
                        <w:rFonts w:ascii="Arial"/>
                        <w:b/>
                        <w:spacing w:val="-4"/>
                        <w:sz w:val="20"/>
                      </w:rPr>
                      <w:t>SCPI</w:t>
                    </w:r>
                  </w:p>
                </w:txbxContent>
              </v:textbox>
              <w10:wrap type="none"/>
            </v:shape>
          </w:pict>
        </mc:Fallback>
      </mc:AlternateContent>
    </w:r>
    <w:r>
      <w:rPr/>
      <mc:AlternateContent>
        <mc:Choice Requires="wps">
          <w:drawing>
            <wp:anchor distT="0" distB="0" distL="0" distR="0" allowOverlap="1" layoutInCell="1" locked="0" behindDoc="1" simplePos="0" relativeHeight="475961856">
              <wp:simplePos x="0" y="0"/>
              <wp:positionH relativeFrom="page">
                <wp:posOffset>4930818</wp:posOffset>
              </wp:positionH>
              <wp:positionV relativeFrom="page">
                <wp:posOffset>313734</wp:posOffset>
              </wp:positionV>
              <wp:extent cx="1273175" cy="16700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1273175" cy="167005"/>
                      </a:xfrm>
                      <a:prstGeom prst="rect">
                        <a:avLst/>
                      </a:prstGeom>
                    </wps:spPr>
                    <wps:txbx>
                      <w:txbxContent>
                        <w:p>
                          <w:pPr>
                            <w:spacing w:before="12"/>
                            <w:ind w:left="20" w:right="0" w:firstLine="0"/>
                            <w:jc w:val="left"/>
                            <w:rPr>
                              <w:rFonts w:ascii="Arial"/>
                              <w:b/>
                              <w:sz w:val="20"/>
                            </w:rPr>
                          </w:pPr>
                          <w:r>
                            <w:rPr>
                              <w:rFonts w:ascii="Arial"/>
                              <w:b/>
                              <w:sz w:val="20"/>
                            </w:rPr>
                            <w:t>Notational</w:t>
                          </w:r>
                          <w:r>
                            <w:rPr>
                              <w:rFonts w:ascii="Arial"/>
                              <w:b/>
                              <w:spacing w:val="-13"/>
                              <w:sz w:val="20"/>
                            </w:rPr>
                            <w:t> </w:t>
                          </w:r>
                          <w:r>
                            <w:rPr>
                              <w:rFonts w:ascii="Arial"/>
                              <w:b/>
                              <w:spacing w:val="-2"/>
                              <w:sz w:val="20"/>
                            </w:rPr>
                            <w:t>Examples</w:t>
                          </w:r>
                        </w:p>
                      </w:txbxContent>
                    </wps:txbx>
                    <wps:bodyPr wrap="square" lIns="0" tIns="0" rIns="0" bIns="0" rtlCol="0">
                      <a:noAutofit/>
                    </wps:bodyPr>
                  </wps:wsp>
                </a:graphicData>
              </a:graphic>
            </wp:anchor>
          </w:drawing>
        </mc:Choice>
        <mc:Fallback>
          <w:pict>
            <v:shape style="position:absolute;margin-left:388.253418pt;margin-top:24.703476pt;width:100.25pt;height:13.15pt;mso-position-horizontal-relative:page;mso-position-vertical-relative:page;z-index:-27354624" type="#_x0000_t202" id="docshape245" filled="false" stroked="false">
              <v:textbox inset="0,0,0,0">
                <w:txbxContent>
                  <w:p>
                    <w:pPr>
                      <w:spacing w:before="12"/>
                      <w:ind w:left="20" w:right="0" w:firstLine="0"/>
                      <w:jc w:val="left"/>
                      <w:rPr>
                        <w:rFonts w:ascii="Arial"/>
                        <w:b/>
                        <w:sz w:val="20"/>
                      </w:rPr>
                    </w:pPr>
                    <w:r>
                      <w:rPr>
                        <w:rFonts w:ascii="Arial"/>
                        <w:b/>
                        <w:sz w:val="20"/>
                      </w:rPr>
                      <w:t>Notational</w:t>
                    </w:r>
                    <w:r>
                      <w:rPr>
                        <w:rFonts w:ascii="Arial"/>
                        <w:b/>
                        <w:spacing w:val="-13"/>
                        <w:sz w:val="20"/>
                      </w:rPr>
                      <w:t> </w:t>
                    </w:r>
                    <w:r>
                      <w:rPr>
                        <w:rFonts w:ascii="Arial"/>
                        <w:b/>
                        <w:spacing w:val="-2"/>
                        <w:sz w:val="20"/>
                      </w:rPr>
                      <w:t>Examples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66464">
              <wp:simplePos x="0" y="0"/>
              <wp:positionH relativeFrom="page">
                <wp:posOffset>360426</wp:posOffset>
              </wp:positionH>
              <wp:positionV relativeFrom="page">
                <wp:posOffset>490473</wp:posOffset>
              </wp:positionV>
              <wp:extent cx="5472430" cy="13335"/>
              <wp:effectExtent l="0" t="0" r="0" b="0"/>
              <wp:wrapNone/>
              <wp:docPr id="347" name="Graphic 347"/>
              <wp:cNvGraphicFramePr>
                <a:graphicFrameLocks/>
              </wp:cNvGraphicFramePr>
              <a:graphic>
                <a:graphicData uri="http://schemas.microsoft.com/office/word/2010/wordprocessingShape">
                  <wps:wsp>
                    <wps:cNvPr id="347" name="Graphic 34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50016" id="docshape25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66976">
              <wp:simplePos x="0" y="0"/>
              <wp:positionH relativeFrom="page">
                <wp:posOffset>347725</wp:posOffset>
              </wp:positionH>
              <wp:positionV relativeFrom="page">
                <wp:posOffset>313734</wp:posOffset>
              </wp:positionV>
              <wp:extent cx="1492885" cy="167005"/>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492885" cy="167005"/>
                      </a:xfrm>
                      <a:prstGeom prst="rect">
                        <a:avLst/>
                      </a:prstGeom>
                    </wps:spPr>
                    <wps:txbx>
                      <w:txbxContent>
                        <w:p>
                          <w:pPr>
                            <w:spacing w:before="12"/>
                            <w:ind w:left="20" w:right="0" w:firstLine="0"/>
                            <w:jc w:val="left"/>
                            <w:rPr>
                              <w:rFonts w:ascii="Arial"/>
                              <w:b/>
                              <w:sz w:val="20"/>
                            </w:rPr>
                          </w:pPr>
                          <w:r>
                            <w:rPr>
                              <w:rFonts w:ascii="Arial"/>
                              <w:b/>
                              <w:sz w:val="20"/>
                            </w:rPr>
                            <w:t>Formatting</w:t>
                          </w:r>
                          <w:r>
                            <w:rPr>
                              <w:rFonts w:ascii="Arial"/>
                              <w:b/>
                              <w:spacing w:val="-14"/>
                              <w:sz w:val="20"/>
                            </w:rPr>
                            <w:t> </w:t>
                          </w:r>
                          <w:r>
                            <w:rPr>
                              <w:rFonts w:ascii="Arial"/>
                              <w:b/>
                              <w:spacing w:val="-2"/>
                              <w:sz w:val="20"/>
                            </w:rPr>
                            <w:t>Conventions</w:t>
                          </w:r>
                        </w:p>
                      </w:txbxContent>
                    </wps:txbx>
                    <wps:bodyPr wrap="square" lIns="0" tIns="0" rIns="0" bIns="0" rtlCol="0">
                      <a:noAutofit/>
                    </wps:bodyPr>
                  </wps:wsp>
                </a:graphicData>
              </a:graphic>
            </wp:anchor>
          </w:drawing>
        </mc:Choice>
        <mc:Fallback>
          <w:pict>
            <v:shape style="position:absolute;margin-left:27.379999pt;margin-top:24.703476pt;width:117.55pt;height:13.15pt;mso-position-horizontal-relative:page;mso-position-vertical-relative:page;z-index:-27349504" type="#_x0000_t202" id="docshape259" filled="false" stroked="false">
              <v:textbox inset="0,0,0,0">
                <w:txbxContent>
                  <w:p>
                    <w:pPr>
                      <w:spacing w:before="12"/>
                      <w:ind w:left="20" w:right="0" w:firstLine="0"/>
                      <w:jc w:val="left"/>
                      <w:rPr>
                        <w:rFonts w:ascii="Arial"/>
                        <w:b/>
                        <w:sz w:val="20"/>
                      </w:rPr>
                    </w:pPr>
                    <w:r>
                      <w:rPr>
                        <w:rFonts w:ascii="Arial"/>
                        <w:b/>
                        <w:sz w:val="20"/>
                      </w:rPr>
                      <w:t>Formatting</w:t>
                    </w:r>
                    <w:r>
                      <w:rPr>
                        <w:rFonts w:ascii="Arial"/>
                        <w:b/>
                        <w:spacing w:val="-14"/>
                        <w:sz w:val="20"/>
                      </w:rPr>
                      <w:t> </w:t>
                    </w:r>
                    <w:r>
                      <w:rPr>
                        <w:rFonts w:ascii="Arial"/>
                        <w:b/>
                        <w:spacing w:val="-2"/>
                        <w:sz w:val="20"/>
                      </w:rPr>
                      <w:t>Conventions</w:t>
                    </w:r>
                  </w:p>
                </w:txbxContent>
              </v:textbox>
              <w10:wrap type="none"/>
            </v:shape>
          </w:pict>
        </mc:Fallback>
      </mc:AlternateContent>
    </w:r>
    <w:r>
      <w:rPr/>
      <mc:AlternateContent>
        <mc:Choice Requires="wps">
          <w:drawing>
            <wp:anchor distT="0" distB="0" distL="0" distR="0" allowOverlap="1" layoutInCell="1" locked="0" behindDoc="1" simplePos="0" relativeHeight="475967488">
              <wp:simplePos x="0" y="0"/>
              <wp:positionH relativeFrom="page">
                <wp:posOffset>4373605</wp:posOffset>
              </wp:positionH>
              <wp:positionV relativeFrom="page">
                <wp:posOffset>313734</wp:posOffset>
              </wp:positionV>
              <wp:extent cx="1473200" cy="16700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473200"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344.378357pt;margin-top:24.703476pt;width:116pt;height:13.15pt;mso-position-horizontal-relative:page;mso-position-vertical-relative:page;z-index:-27348992" type="#_x0000_t202" id="docshape260"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68000">
              <wp:simplePos x="0" y="0"/>
              <wp:positionH relativeFrom="page">
                <wp:posOffset>720852</wp:posOffset>
              </wp:positionH>
              <wp:positionV relativeFrom="page">
                <wp:posOffset>490473</wp:posOffset>
              </wp:positionV>
              <wp:extent cx="5472430" cy="13335"/>
              <wp:effectExtent l="0" t="0" r="0" b="0"/>
              <wp:wrapNone/>
              <wp:docPr id="350" name="Graphic 350"/>
              <wp:cNvGraphicFramePr>
                <a:graphicFrameLocks/>
              </wp:cNvGraphicFramePr>
              <a:graphic>
                <a:graphicData uri="http://schemas.microsoft.com/office/word/2010/wordprocessingShape">
                  <wps:wsp>
                    <wps:cNvPr id="350" name="Graphic 35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48480" id="docshape2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68512">
              <wp:simplePos x="0" y="0"/>
              <wp:positionH relativeFrom="page">
                <wp:posOffset>708151</wp:posOffset>
              </wp:positionH>
              <wp:positionV relativeFrom="page">
                <wp:posOffset>313734</wp:posOffset>
              </wp:positionV>
              <wp:extent cx="1471295" cy="16700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1471295"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8"/>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55.759998pt;margin-top:24.703476pt;width:115.85pt;height:13.15pt;mso-position-horizontal-relative:page;mso-position-vertical-relative:page;z-index:-27347968" type="#_x0000_t202" id="docshape262"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8"/>
                        <w:sz w:val="20"/>
                      </w:rPr>
                      <w:t> </w:t>
                    </w:r>
                    <w:r>
                      <w:rPr>
                        <w:rFonts w:ascii="Arial"/>
                        <w:b/>
                        <w:spacing w:val="-4"/>
                        <w:sz w:val="20"/>
                      </w:rPr>
                      <w:t>SCPI</w:t>
                    </w:r>
                  </w:p>
                </w:txbxContent>
              </v:textbox>
              <w10:wrap type="none"/>
            </v:shape>
          </w:pict>
        </mc:Fallback>
      </mc:AlternateContent>
    </w:r>
    <w:r>
      <w:rPr/>
      <mc:AlternateContent>
        <mc:Choice Requires="wps">
          <w:drawing>
            <wp:anchor distT="0" distB="0" distL="0" distR="0" allowOverlap="1" layoutInCell="1" locked="0" behindDoc="1" simplePos="0" relativeHeight="475969024">
              <wp:simplePos x="0" y="0"/>
              <wp:positionH relativeFrom="page">
                <wp:posOffset>5107869</wp:posOffset>
              </wp:positionH>
              <wp:positionV relativeFrom="page">
                <wp:posOffset>313734</wp:posOffset>
              </wp:positionV>
              <wp:extent cx="1097915" cy="16700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1097915" cy="167005"/>
                      </a:xfrm>
                      <a:prstGeom prst="rect">
                        <a:avLst/>
                      </a:prstGeom>
                    </wps:spPr>
                    <wps:txbx>
                      <w:txbxContent>
                        <w:p>
                          <w:pPr>
                            <w:spacing w:before="12"/>
                            <w:ind w:left="20" w:right="0" w:firstLine="0"/>
                            <w:jc w:val="left"/>
                            <w:rPr>
                              <w:rFonts w:ascii="Arial"/>
                              <w:b/>
                              <w:sz w:val="20"/>
                            </w:rPr>
                          </w:pPr>
                          <w:r>
                            <w:rPr>
                              <w:rFonts w:ascii="Arial"/>
                              <w:b/>
                              <w:sz w:val="20"/>
                            </w:rPr>
                            <w:t>Parameter</w:t>
                          </w:r>
                          <w:r>
                            <w:rPr>
                              <w:rFonts w:ascii="Arial"/>
                              <w:b/>
                              <w:spacing w:val="-10"/>
                              <w:sz w:val="20"/>
                            </w:rPr>
                            <w:t> </w:t>
                          </w:r>
                          <w:r>
                            <w:rPr>
                              <w:rFonts w:ascii="Arial"/>
                              <w:b/>
                              <w:spacing w:val="-2"/>
                              <w:sz w:val="20"/>
                            </w:rPr>
                            <w:t>Names</w:t>
                          </w:r>
                        </w:p>
                      </w:txbxContent>
                    </wps:txbx>
                    <wps:bodyPr wrap="square" lIns="0" tIns="0" rIns="0" bIns="0" rtlCol="0">
                      <a:noAutofit/>
                    </wps:bodyPr>
                  </wps:wsp>
                </a:graphicData>
              </a:graphic>
            </wp:anchor>
          </w:drawing>
        </mc:Choice>
        <mc:Fallback>
          <w:pict>
            <v:shape style="position:absolute;margin-left:402.194427pt;margin-top:24.703476pt;width:86.45pt;height:13.15pt;mso-position-horizontal-relative:page;mso-position-vertical-relative:page;z-index:-27347456" type="#_x0000_t202" id="docshape263" filled="false" stroked="false">
              <v:textbox inset="0,0,0,0">
                <w:txbxContent>
                  <w:p>
                    <w:pPr>
                      <w:spacing w:before="12"/>
                      <w:ind w:left="20" w:right="0" w:firstLine="0"/>
                      <w:jc w:val="left"/>
                      <w:rPr>
                        <w:rFonts w:ascii="Arial"/>
                        <w:b/>
                        <w:sz w:val="20"/>
                      </w:rPr>
                    </w:pPr>
                    <w:r>
                      <w:rPr>
                        <w:rFonts w:ascii="Arial"/>
                        <w:b/>
                        <w:sz w:val="20"/>
                      </w:rPr>
                      <w:t>Parameter</w:t>
                    </w:r>
                    <w:r>
                      <w:rPr>
                        <w:rFonts w:ascii="Arial"/>
                        <w:b/>
                        <w:spacing w:val="-10"/>
                        <w:sz w:val="20"/>
                      </w:rPr>
                      <w:t> </w:t>
                    </w:r>
                    <w:r>
                      <w:rPr>
                        <w:rFonts w:ascii="Arial"/>
                        <w:b/>
                        <w:spacing w:val="-2"/>
                        <w:sz w:val="20"/>
                      </w:rPr>
                      <w:t>Names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73632">
              <wp:simplePos x="0" y="0"/>
              <wp:positionH relativeFrom="page">
                <wp:posOffset>360426</wp:posOffset>
              </wp:positionH>
              <wp:positionV relativeFrom="page">
                <wp:posOffset>490473</wp:posOffset>
              </wp:positionV>
              <wp:extent cx="5472430" cy="13335"/>
              <wp:effectExtent l="0" t="0" r="0" b="0"/>
              <wp:wrapNone/>
              <wp:docPr id="361" name="Graphic 361"/>
              <wp:cNvGraphicFramePr>
                <a:graphicFrameLocks/>
              </wp:cNvGraphicFramePr>
              <a:graphic>
                <a:graphicData uri="http://schemas.microsoft.com/office/word/2010/wordprocessingShape">
                  <wps:wsp>
                    <wps:cNvPr id="361" name="Graphic 36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42848" id="docshape27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74144">
              <wp:simplePos x="0" y="0"/>
              <wp:positionH relativeFrom="page">
                <wp:posOffset>347725</wp:posOffset>
              </wp:positionH>
              <wp:positionV relativeFrom="page">
                <wp:posOffset>313734</wp:posOffset>
              </wp:positionV>
              <wp:extent cx="1098550" cy="167005"/>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1098550" cy="167005"/>
                      </a:xfrm>
                      <a:prstGeom prst="rect">
                        <a:avLst/>
                      </a:prstGeom>
                    </wps:spPr>
                    <wps:txbx>
                      <w:txbxContent>
                        <w:p>
                          <w:pPr>
                            <w:spacing w:before="12"/>
                            <w:ind w:left="20" w:right="0" w:firstLine="0"/>
                            <w:jc w:val="left"/>
                            <w:rPr>
                              <w:rFonts w:ascii="Arial"/>
                              <w:b/>
                              <w:sz w:val="20"/>
                            </w:rPr>
                          </w:pPr>
                          <w:r>
                            <w:rPr>
                              <w:rFonts w:ascii="Arial"/>
                              <w:b/>
                              <w:sz w:val="20"/>
                            </w:rPr>
                            <w:t>Parameter</w:t>
                          </w:r>
                          <w:r>
                            <w:rPr>
                              <w:rFonts w:ascii="Arial"/>
                              <w:b/>
                              <w:spacing w:val="-10"/>
                              <w:sz w:val="20"/>
                            </w:rPr>
                            <w:t> </w:t>
                          </w:r>
                          <w:r>
                            <w:rPr>
                              <w:rFonts w:ascii="Arial"/>
                              <w:b/>
                              <w:spacing w:val="-2"/>
                              <w:sz w:val="20"/>
                            </w:rPr>
                            <w:t>Names</w:t>
                          </w:r>
                        </w:p>
                      </w:txbxContent>
                    </wps:txbx>
                    <wps:bodyPr wrap="square" lIns="0" tIns="0" rIns="0" bIns="0" rtlCol="0">
                      <a:noAutofit/>
                    </wps:bodyPr>
                  </wps:wsp>
                </a:graphicData>
              </a:graphic>
            </wp:anchor>
          </w:drawing>
        </mc:Choice>
        <mc:Fallback>
          <w:pict>
            <v:shape style="position:absolute;margin-left:27.379999pt;margin-top:24.703476pt;width:86.5pt;height:13.15pt;mso-position-horizontal-relative:page;mso-position-vertical-relative:page;z-index:-27342336" type="#_x0000_t202" id="docshape273" filled="false" stroked="false">
              <v:textbox inset="0,0,0,0">
                <w:txbxContent>
                  <w:p>
                    <w:pPr>
                      <w:spacing w:before="12"/>
                      <w:ind w:left="20" w:right="0" w:firstLine="0"/>
                      <w:jc w:val="left"/>
                      <w:rPr>
                        <w:rFonts w:ascii="Arial"/>
                        <w:b/>
                        <w:sz w:val="20"/>
                      </w:rPr>
                    </w:pPr>
                    <w:r>
                      <w:rPr>
                        <w:rFonts w:ascii="Arial"/>
                        <w:b/>
                        <w:sz w:val="20"/>
                      </w:rPr>
                      <w:t>Parameter</w:t>
                    </w:r>
                    <w:r>
                      <w:rPr>
                        <w:rFonts w:ascii="Arial"/>
                        <w:b/>
                        <w:spacing w:val="-10"/>
                        <w:sz w:val="20"/>
                      </w:rPr>
                      <w:t> </w:t>
                    </w:r>
                    <w:r>
                      <w:rPr>
                        <w:rFonts w:ascii="Arial"/>
                        <w:b/>
                        <w:spacing w:val="-2"/>
                        <w:sz w:val="20"/>
                      </w:rPr>
                      <w:t>Names</w:t>
                    </w:r>
                  </w:p>
                </w:txbxContent>
              </v:textbox>
              <w10:wrap type="none"/>
            </v:shape>
          </w:pict>
        </mc:Fallback>
      </mc:AlternateContent>
    </w:r>
    <w:r>
      <w:rPr/>
      <mc:AlternateContent>
        <mc:Choice Requires="wps">
          <w:drawing>
            <wp:anchor distT="0" distB="0" distL="0" distR="0" allowOverlap="1" layoutInCell="1" locked="0" behindDoc="1" simplePos="0" relativeHeight="475974656">
              <wp:simplePos x="0" y="0"/>
              <wp:positionH relativeFrom="page">
                <wp:posOffset>4374127</wp:posOffset>
              </wp:positionH>
              <wp:positionV relativeFrom="page">
                <wp:posOffset>313734</wp:posOffset>
              </wp:positionV>
              <wp:extent cx="1471930" cy="167005"/>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1471930" cy="167005"/>
                      </a:xfrm>
                      <a:prstGeom prst="rect">
                        <a:avLst/>
                      </a:prstGeom>
                    </wps:spPr>
                    <wps:txbx>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wps:txbx>
                    <wps:bodyPr wrap="square" lIns="0" tIns="0" rIns="0" bIns="0" rtlCol="0">
                      <a:noAutofit/>
                    </wps:bodyPr>
                  </wps:wsp>
                </a:graphicData>
              </a:graphic>
            </wp:anchor>
          </w:drawing>
        </mc:Choice>
        <mc:Fallback>
          <w:pict>
            <v:shape style="position:absolute;margin-left:344.419495pt;margin-top:24.703476pt;width:115.9pt;height:13.15pt;mso-position-horizontal-relative:page;mso-position-vertical-relative:page;z-index:-27341824" type="#_x0000_t202" id="docshape274" filled="false" stroked="false">
              <v:textbox inset="0,0,0,0">
                <w:txbxContent>
                  <w:p>
                    <w:pPr>
                      <w:spacing w:before="12"/>
                      <w:ind w:left="20" w:right="0" w:firstLine="0"/>
                      <w:jc w:val="left"/>
                      <w:rPr>
                        <w:rFonts w:ascii="Arial"/>
                        <w:b/>
                        <w:sz w:val="20"/>
                      </w:rPr>
                    </w:pPr>
                    <w:r>
                      <w:rPr>
                        <w:rFonts w:ascii="Arial"/>
                        <w:b/>
                        <w:sz w:val="20"/>
                      </w:rPr>
                      <w:t>Programming</w:t>
                    </w:r>
                    <w:r>
                      <w:rPr>
                        <w:rFonts w:ascii="Arial"/>
                        <w:b/>
                        <w:spacing w:val="-11"/>
                        <w:sz w:val="20"/>
                      </w:rPr>
                      <w:t> </w:t>
                    </w:r>
                    <w:r>
                      <w:rPr>
                        <w:rFonts w:ascii="Arial"/>
                        <w:b/>
                        <w:sz w:val="20"/>
                      </w:rPr>
                      <w:t>with</w:t>
                    </w:r>
                    <w:r>
                      <w:rPr>
                        <w:rFonts w:ascii="Arial"/>
                        <w:b/>
                        <w:spacing w:val="-9"/>
                        <w:sz w:val="20"/>
                      </w:rPr>
                      <w:t> </w:t>
                    </w:r>
                    <w:r>
                      <w:rPr>
                        <w:rFonts w:ascii="Arial"/>
                        <w:b/>
                        <w:spacing w:val="-4"/>
                        <w:sz w:val="20"/>
                      </w:rPr>
                      <w:t>SCPI</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81312">
              <wp:simplePos x="0" y="0"/>
              <wp:positionH relativeFrom="page">
                <wp:posOffset>360426</wp:posOffset>
              </wp:positionH>
              <wp:positionV relativeFrom="page">
                <wp:posOffset>490473</wp:posOffset>
              </wp:positionV>
              <wp:extent cx="5472430" cy="13335"/>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35168" id="docshape29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81824">
              <wp:simplePos x="0" y="0"/>
              <wp:positionH relativeFrom="page">
                <wp:posOffset>347725</wp:posOffset>
              </wp:positionH>
              <wp:positionV relativeFrom="page">
                <wp:posOffset>313734</wp:posOffset>
              </wp:positionV>
              <wp:extent cx="1428750" cy="167005"/>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1428750" cy="167005"/>
                      </a:xfrm>
                      <a:prstGeom prst="rect">
                        <a:avLst/>
                      </a:prstGeom>
                    </wps:spPr>
                    <wps:txbx>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2.5pt;height:13.15pt;mso-position-horizontal-relative:page;mso-position-vertical-relative:page;z-index:-27334656" type="#_x0000_t202" id="docshape292" filled="false" stroked="false">
              <v:textbox inset="0,0,0,0">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5982336">
              <wp:simplePos x="0" y="0"/>
              <wp:positionH relativeFrom="page">
                <wp:posOffset>4824883</wp:posOffset>
              </wp:positionH>
              <wp:positionV relativeFrom="page">
                <wp:posOffset>313734</wp:posOffset>
              </wp:positionV>
              <wp:extent cx="1019810" cy="16700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12079pt;margin-top:24.703476pt;width:80.3pt;height:13.15pt;mso-position-horizontal-relative:page;mso-position-vertical-relative:page;z-index:-27334144" type="#_x0000_t202" id="docshape29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82848">
              <wp:simplePos x="0" y="0"/>
              <wp:positionH relativeFrom="page">
                <wp:posOffset>720852</wp:posOffset>
              </wp:positionH>
              <wp:positionV relativeFrom="page">
                <wp:posOffset>490473</wp:posOffset>
              </wp:positionV>
              <wp:extent cx="5472430" cy="13335"/>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33632" id="docshape29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83360">
              <wp:simplePos x="0" y="0"/>
              <wp:positionH relativeFrom="page">
                <wp:posOffset>708151</wp:posOffset>
              </wp:positionH>
              <wp:positionV relativeFrom="page">
                <wp:posOffset>313734</wp:posOffset>
              </wp:positionV>
              <wp:extent cx="1019810" cy="16700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333120" type="#_x0000_t202" id="docshape29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5983872">
              <wp:simplePos x="0" y="0"/>
              <wp:positionH relativeFrom="page">
                <wp:posOffset>4776671</wp:posOffset>
              </wp:positionH>
              <wp:positionV relativeFrom="page">
                <wp:posOffset>313734</wp:posOffset>
              </wp:positionV>
              <wp:extent cx="1428750" cy="16700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1428750" cy="167005"/>
                      </a:xfrm>
                      <a:prstGeom prst="rect">
                        <a:avLst/>
                      </a:prstGeom>
                    </wps:spPr>
                    <wps:txbx>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76.115845pt;margin-top:24.703476pt;width:112.5pt;height:13.15pt;mso-position-horizontal-relative:page;mso-position-vertical-relative:page;z-index:-27332608" type="#_x0000_t202" id="docshape296" filled="false" stroked="false">
              <v:textbox inset="0,0,0,0">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88480">
              <wp:simplePos x="0" y="0"/>
              <wp:positionH relativeFrom="page">
                <wp:posOffset>360426</wp:posOffset>
              </wp:positionH>
              <wp:positionV relativeFrom="page">
                <wp:posOffset>490473</wp:posOffset>
              </wp:positionV>
              <wp:extent cx="5472430" cy="13335"/>
              <wp:effectExtent l="0" t="0" r="0" b="0"/>
              <wp:wrapNone/>
              <wp:docPr id="394" name="Graphic 394"/>
              <wp:cNvGraphicFramePr>
                <a:graphicFrameLocks/>
              </wp:cNvGraphicFramePr>
              <a:graphic>
                <a:graphicData uri="http://schemas.microsoft.com/office/word/2010/wordprocessingShape">
                  <wps:wsp>
                    <wps:cNvPr id="394" name="Graphic 39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28000" id="docshape30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88992">
              <wp:simplePos x="0" y="0"/>
              <wp:positionH relativeFrom="page">
                <wp:posOffset>347725</wp:posOffset>
              </wp:positionH>
              <wp:positionV relativeFrom="page">
                <wp:posOffset>313734</wp:posOffset>
              </wp:positionV>
              <wp:extent cx="2613025" cy="167005"/>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613025" cy="167005"/>
                      </a:xfrm>
                      <a:prstGeom prst="rect">
                        <a:avLst/>
                      </a:prstGeom>
                    </wps:spPr>
                    <wps:txbx>
                      <w:txbxContent>
                        <w:p>
                          <w:pPr>
                            <w:spacing w:before="12"/>
                            <w:ind w:left="20" w:right="0" w:firstLine="0"/>
                            <w:jc w:val="left"/>
                            <w:rPr>
                              <w:rFonts w:ascii="Arial"/>
                              <w:b/>
                              <w:sz w:val="20"/>
                            </w:rPr>
                          </w:pPr>
                          <w:r>
                            <w:rPr>
                              <w:rFonts w:ascii="Arial"/>
                              <w:b/>
                              <w:spacing w:val="-2"/>
                              <w:sz w:val="20"/>
                            </w:rPr>
                            <w:t>:CALCulate&lt;Tr&gt;:FILTer[:GATE]</w:t>
                          </w:r>
                          <w:r>
                            <w:rPr>
                              <w:rFonts w:ascii="Arial"/>
                              <w:b/>
                              <w:spacing w:val="2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205.75pt;height:13.15pt;mso-position-horizontal-relative:page;mso-position-vertical-relative:page;z-index:-27327488" type="#_x0000_t202" id="docshape306" filled="false" stroked="false">
              <v:textbox inset="0,0,0,0">
                <w:txbxContent>
                  <w:p>
                    <w:pPr>
                      <w:spacing w:before="12"/>
                      <w:ind w:left="20" w:right="0" w:firstLine="0"/>
                      <w:jc w:val="left"/>
                      <w:rPr>
                        <w:rFonts w:ascii="Arial"/>
                        <w:b/>
                        <w:sz w:val="20"/>
                      </w:rPr>
                    </w:pPr>
                    <w:r>
                      <w:rPr>
                        <w:rFonts w:ascii="Arial"/>
                        <w:b/>
                        <w:spacing w:val="-2"/>
                        <w:sz w:val="20"/>
                      </w:rPr>
                      <w:t>:CALCulate&lt;Tr&gt;:FILTer[:GATE]</w:t>
                    </w:r>
                    <w:r>
                      <w:rPr>
                        <w:rFonts w:ascii="Arial"/>
                        <w:b/>
                        <w:spacing w:val="24"/>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5989504">
              <wp:simplePos x="0" y="0"/>
              <wp:positionH relativeFrom="page">
                <wp:posOffset>4824487</wp:posOffset>
              </wp:positionH>
              <wp:positionV relativeFrom="page">
                <wp:posOffset>313734</wp:posOffset>
              </wp:positionV>
              <wp:extent cx="1020444" cy="167005"/>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88092pt;margin-top:24.703476pt;width:80.350pt;height:13.15pt;mso-position-horizontal-relative:page;mso-position-vertical-relative:page;z-index:-27326976" type="#_x0000_t202" id="docshape307"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90016">
              <wp:simplePos x="0" y="0"/>
              <wp:positionH relativeFrom="page">
                <wp:posOffset>720852</wp:posOffset>
              </wp:positionH>
              <wp:positionV relativeFrom="page">
                <wp:posOffset>490473</wp:posOffset>
              </wp:positionV>
              <wp:extent cx="5472430" cy="1333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26464" id="docshape30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90528">
              <wp:simplePos x="0" y="0"/>
              <wp:positionH relativeFrom="page">
                <wp:posOffset>708151</wp:posOffset>
              </wp:positionH>
              <wp:positionV relativeFrom="page">
                <wp:posOffset>313734</wp:posOffset>
              </wp:positionV>
              <wp:extent cx="1021080" cy="167005"/>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102108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4pt;height:13.15pt;mso-position-horizontal-relative:page;mso-position-vertical-relative:page;z-index:-27325952" type="#_x0000_t202" id="docshape309"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5991040">
              <wp:simplePos x="0" y="0"/>
              <wp:positionH relativeFrom="page">
                <wp:posOffset>2972149</wp:posOffset>
              </wp:positionH>
              <wp:positionV relativeFrom="page">
                <wp:posOffset>313734</wp:posOffset>
              </wp:positionV>
              <wp:extent cx="3233420" cy="167005"/>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3233420" cy="167005"/>
                      </a:xfrm>
                      <a:prstGeom prst="rect">
                        <a:avLst/>
                      </a:prstGeom>
                    </wps:spPr>
                    <wps:txbx>
                      <w:txbxContent>
                        <w:p>
                          <w:pPr>
                            <w:spacing w:before="12"/>
                            <w:ind w:left="20" w:right="0" w:firstLine="0"/>
                            <w:jc w:val="left"/>
                            <w:rPr>
                              <w:rFonts w:ascii="Arial"/>
                              <w:b/>
                              <w:sz w:val="20"/>
                            </w:rPr>
                          </w:pPr>
                          <w:r>
                            <w:rPr>
                              <w:rFonts w:ascii="Arial"/>
                              <w:b/>
                              <w:spacing w:val="-2"/>
                              <w:sz w:val="20"/>
                            </w:rPr>
                            <w:t>:CALCulate&lt;Tr&gt;:FILTer[:GATE]:DISTance</w:t>
                          </w:r>
                          <w:r>
                            <w:rPr>
                              <w:rFonts w:ascii="Arial"/>
                              <w:b/>
                              <w:spacing w:val="26"/>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34.027481pt;margin-top:24.703476pt;width:254.6pt;height:13.15pt;mso-position-horizontal-relative:page;mso-position-vertical-relative:page;z-index:-27325440" type="#_x0000_t202" id="docshape310" filled="false" stroked="false">
              <v:textbox inset="0,0,0,0">
                <w:txbxContent>
                  <w:p>
                    <w:pPr>
                      <w:spacing w:before="12"/>
                      <w:ind w:left="20" w:right="0" w:firstLine="0"/>
                      <w:jc w:val="left"/>
                      <w:rPr>
                        <w:rFonts w:ascii="Arial"/>
                        <w:b/>
                        <w:sz w:val="20"/>
                      </w:rPr>
                    </w:pPr>
                    <w:r>
                      <w:rPr>
                        <w:rFonts w:ascii="Arial"/>
                        <w:b/>
                        <w:spacing w:val="-2"/>
                        <w:sz w:val="20"/>
                      </w:rPr>
                      <w:t>:CALCulate&lt;Tr&gt;:FILTer[:GATE]:DISTance</w:t>
                    </w:r>
                    <w:r>
                      <w:rPr>
                        <w:rFonts w:ascii="Arial"/>
                        <w:b/>
                        <w:spacing w:val="26"/>
                        <w:sz w:val="20"/>
                      </w:rPr>
                      <w:t> </w:t>
                    </w:r>
                    <w:r>
                      <w:rPr>
                        <w:rFonts w:ascii="Arial"/>
                        <w:b/>
                        <w:spacing w:val="-2"/>
                        <w:sz w:val="20"/>
                      </w:rPr>
                      <w:t>Subsystem</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95648">
              <wp:simplePos x="0" y="0"/>
              <wp:positionH relativeFrom="page">
                <wp:posOffset>360426</wp:posOffset>
              </wp:positionH>
              <wp:positionV relativeFrom="page">
                <wp:posOffset>490473</wp:posOffset>
              </wp:positionV>
              <wp:extent cx="5472430" cy="13335"/>
              <wp:effectExtent l="0" t="0" r="0" b="0"/>
              <wp:wrapNone/>
              <wp:docPr id="412" name="Graphic 412"/>
              <wp:cNvGraphicFramePr>
                <a:graphicFrameLocks/>
              </wp:cNvGraphicFramePr>
              <a:graphic>
                <a:graphicData uri="http://schemas.microsoft.com/office/word/2010/wordprocessingShape">
                  <wps:wsp>
                    <wps:cNvPr id="412" name="Graphic 41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20832" id="docshape3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96160">
              <wp:simplePos x="0" y="0"/>
              <wp:positionH relativeFrom="page">
                <wp:posOffset>347725</wp:posOffset>
              </wp:positionH>
              <wp:positionV relativeFrom="page">
                <wp:posOffset>313734</wp:posOffset>
              </wp:positionV>
              <wp:extent cx="3234055" cy="167005"/>
              <wp:effectExtent l="0" t="0" r="0" b="0"/>
              <wp:wrapNone/>
              <wp:docPr id="413" name="Textbox 413"/>
              <wp:cNvGraphicFramePr>
                <a:graphicFrameLocks/>
              </wp:cNvGraphicFramePr>
              <a:graphic>
                <a:graphicData uri="http://schemas.microsoft.com/office/word/2010/wordprocessingShape">
                  <wps:wsp>
                    <wps:cNvPr id="413" name="Textbox 413"/>
                    <wps:cNvSpPr txBox="1"/>
                    <wps:spPr>
                      <a:xfrm>
                        <a:off x="0" y="0"/>
                        <a:ext cx="3234055" cy="167005"/>
                      </a:xfrm>
                      <a:prstGeom prst="rect">
                        <a:avLst/>
                      </a:prstGeom>
                    </wps:spPr>
                    <wps:txbx>
                      <w:txbxContent>
                        <w:p>
                          <w:pPr>
                            <w:spacing w:before="12"/>
                            <w:ind w:left="20" w:right="0" w:firstLine="0"/>
                            <w:jc w:val="left"/>
                            <w:rPr>
                              <w:rFonts w:ascii="Arial"/>
                              <w:b/>
                              <w:sz w:val="20"/>
                            </w:rPr>
                          </w:pPr>
                          <w:r>
                            <w:rPr>
                              <w:rFonts w:ascii="Arial"/>
                              <w:b/>
                              <w:spacing w:val="-2"/>
                              <w:sz w:val="20"/>
                            </w:rPr>
                            <w:t>:CALCulate&lt;Tr&gt;:FILTer[:GATE]:DISTance</w:t>
                          </w:r>
                          <w:r>
                            <w:rPr>
                              <w:rFonts w:ascii="Arial"/>
                              <w:b/>
                              <w:spacing w:val="3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254.65pt;height:13.15pt;mso-position-horizontal-relative:page;mso-position-vertical-relative:page;z-index:-27320320" type="#_x0000_t202" id="docshape324" filled="false" stroked="false">
              <v:textbox inset="0,0,0,0">
                <w:txbxContent>
                  <w:p>
                    <w:pPr>
                      <w:spacing w:before="12"/>
                      <w:ind w:left="20" w:right="0" w:firstLine="0"/>
                      <w:jc w:val="left"/>
                      <w:rPr>
                        <w:rFonts w:ascii="Arial"/>
                        <w:b/>
                        <w:sz w:val="20"/>
                      </w:rPr>
                    </w:pPr>
                    <w:r>
                      <w:rPr>
                        <w:rFonts w:ascii="Arial"/>
                        <w:b/>
                        <w:spacing w:val="-2"/>
                        <w:sz w:val="20"/>
                      </w:rPr>
                      <w:t>:CALCulate&lt;Tr&gt;:FILTer[:GATE]:DISTance</w:t>
                    </w:r>
                    <w:r>
                      <w:rPr>
                        <w:rFonts w:ascii="Arial"/>
                        <w:b/>
                        <w:spacing w:val="33"/>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5996672">
              <wp:simplePos x="0" y="0"/>
              <wp:positionH relativeFrom="page">
                <wp:posOffset>4824971</wp:posOffset>
              </wp:positionH>
              <wp:positionV relativeFrom="page">
                <wp:posOffset>313734</wp:posOffset>
              </wp:positionV>
              <wp:extent cx="1020444" cy="167005"/>
              <wp:effectExtent l="0" t="0" r="0" b="0"/>
              <wp:wrapNone/>
              <wp:docPr id="414" name="Textbox 414"/>
              <wp:cNvGraphicFramePr>
                <a:graphicFrameLocks/>
              </wp:cNvGraphicFramePr>
              <a:graphic>
                <a:graphicData uri="http://schemas.microsoft.com/office/word/2010/wordprocessingShape">
                  <wps:wsp>
                    <wps:cNvPr id="414" name="Textbox 414"/>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19037pt;margin-top:24.703476pt;width:80.350pt;height:13.15pt;mso-position-horizontal-relative:page;mso-position-vertical-relative:page;z-index:-27319808" type="#_x0000_t202" id="docshape32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97184">
              <wp:simplePos x="0" y="0"/>
              <wp:positionH relativeFrom="page">
                <wp:posOffset>720852</wp:posOffset>
              </wp:positionH>
              <wp:positionV relativeFrom="page">
                <wp:posOffset>490473</wp:posOffset>
              </wp:positionV>
              <wp:extent cx="5472430" cy="13335"/>
              <wp:effectExtent l="0" t="0" r="0" b="0"/>
              <wp:wrapNone/>
              <wp:docPr id="415" name="Graphic 415"/>
              <wp:cNvGraphicFramePr>
                <a:graphicFrameLocks/>
              </wp:cNvGraphicFramePr>
              <a:graphic>
                <a:graphicData uri="http://schemas.microsoft.com/office/word/2010/wordprocessingShape">
                  <wps:wsp>
                    <wps:cNvPr id="415" name="Graphic 41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19296" id="docshape32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97696">
              <wp:simplePos x="0" y="0"/>
              <wp:positionH relativeFrom="page">
                <wp:posOffset>708151</wp:posOffset>
              </wp:positionH>
              <wp:positionV relativeFrom="page">
                <wp:posOffset>313734</wp:posOffset>
              </wp:positionV>
              <wp:extent cx="1021080" cy="167005"/>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102108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4pt;height:13.15pt;mso-position-horizontal-relative:page;mso-position-vertical-relative:page;z-index:-27318784" type="#_x0000_t202" id="docshape327"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5998208">
              <wp:simplePos x="0" y="0"/>
              <wp:positionH relativeFrom="page">
                <wp:posOffset>2972149</wp:posOffset>
              </wp:positionH>
              <wp:positionV relativeFrom="page">
                <wp:posOffset>313734</wp:posOffset>
              </wp:positionV>
              <wp:extent cx="3233420" cy="167005"/>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3233420" cy="167005"/>
                      </a:xfrm>
                      <a:prstGeom prst="rect">
                        <a:avLst/>
                      </a:prstGeom>
                    </wps:spPr>
                    <wps:txbx>
                      <w:txbxContent>
                        <w:p>
                          <w:pPr>
                            <w:spacing w:before="12"/>
                            <w:ind w:left="20" w:right="0" w:firstLine="0"/>
                            <w:jc w:val="left"/>
                            <w:rPr>
                              <w:rFonts w:ascii="Arial"/>
                              <w:b/>
                              <w:sz w:val="20"/>
                            </w:rPr>
                          </w:pPr>
                          <w:r>
                            <w:rPr>
                              <w:rFonts w:ascii="Arial"/>
                              <w:b/>
                              <w:spacing w:val="-2"/>
                              <w:sz w:val="20"/>
                            </w:rPr>
                            <w:t>:CALCulate&lt;Tr&gt;:FILTer[:GATE]:DISTance</w:t>
                          </w:r>
                          <w:r>
                            <w:rPr>
                              <w:rFonts w:ascii="Arial"/>
                              <w:b/>
                              <w:spacing w:val="26"/>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34.027481pt;margin-top:24.703476pt;width:254.6pt;height:13.15pt;mso-position-horizontal-relative:page;mso-position-vertical-relative:page;z-index:-27318272" type="#_x0000_t202" id="docshape328" filled="false" stroked="false">
              <v:textbox inset="0,0,0,0">
                <w:txbxContent>
                  <w:p>
                    <w:pPr>
                      <w:spacing w:before="12"/>
                      <w:ind w:left="20" w:right="0" w:firstLine="0"/>
                      <w:jc w:val="left"/>
                      <w:rPr>
                        <w:rFonts w:ascii="Arial"/>
                        <w:b/>
                        <w:sz w:val="20"/>
                      </w:rPr>
                    </w:pPr>
                    <w:r>
                      <w:rPr>
                        <w:rFonts w:ascii="Arial"/>
                        <w:b/>
                        <w:spacing w:val="-2"/>
                        <w:sz w:val="20"/>
                      </w:rPr>
                      <w:t>:CALCulate&lt;Tr&gt;:FILTer[:GATE]:DISTance</w:t>
                    </w:r>
                    <w:r>
                      <w:rPr>
                        <w:rFonts w:ascii="Arial"/>
                        <w:b/>
                        <w:spacing w:val="26"/>
                        <w:sz w:val="20"/>
                      </w:rPr>
                      <w:t> </w:t>
                    </w:r>
                    <w:r>
                      <w:rPr>
                        <w:rFonts w:ascii="Arial"/>
                        <w:b/>
                        <w:spacing w:val="-2"/>
                        <w:sz w:val="20"/>
                      </w:rPr>
                      <w:t>Subsystem</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5998720">
              <wp:simplePos x="0" y="0"/>
              <wp:positionH relativeFrom="page">
                <wp:posOffset>720852</wp:posOffset>
              </wp:positionH>
              <wp:positionV relativeFrom="page">
                <wp:posOffset>490473</wp:posOffset>
              </wp:positionV>
              <wp:extent cx="5472430" cy="13335"/>
              <wp:effectExtent l="0" t="0" r="0" b="0"/>
              <wp:wrapNone/>
              <wp:docPr id="418" name="Graphic 418"/>
              <wp:cNvGraphicFramePr>
                <a:graphicFrameLocks/>
              </wp:cNvGraphicFramePr>
              <a:graphic>
                <a:graphicData uri="http://schemas.microsoft.com/office/word/2010/wordprocessingShape">
                  <wps:wsp>
                    <wps:cNvPr id="418" name="Graphic 41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17760" id="docshape3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5999232">
              <wp:simplePos x="0" y="0"/>
              <wp:positionH relativeFrom="page">
                <wp:posOffset>708151</wp:posOffset>
              </wp:positionH>
              <wp:positionV relativeFrom="page">
                <wp:posOffset>313734</wp:posOffset>
              </wp:positionV>
              <wp:extent cx="1018540" cy="167005"/>
              <wp:effectExtent l="0" t="0" r="0" b="0"/>
              <wp:wrapNone/>
              <wp:docPr id="419" name="Textbox 419"/>
              <wp:cNvGraphicFramePr>
                <a:graphicFrameLocks/>
              </wp:cNvGraphicFramePr>
              <a:graphic>
                <a:graphicData uri="http://schemas.microsoft.com/office/word/2010/wordprocessingShape">
                  <wps:wsp>
                    <wps:cNvPr id="419" name="Textbox 419"/>
                    <wps:cNvSpPr txBox="1"/>
                    <wps:spPr>
                      <a:xfrm>
                        <a:off x="0" y="0"/>
                        <a:ext cx="101854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2pt;height:13.15pt;mso-position-horizontal-relative:page;mso-position-vertical-relative:page;z-index:-27317248" type="#_x0000_t202" id="docshape330"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7"/>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5999744">
              <wp:simplePos x="0" y="0"/>
              <wp:positionH relativeFrom="page">
                <wp:posOffset>3245359</wp:posOffset>
              </wp:positionH>
              <wp:positionV relativeFrom="page">
                <wp:posOffset>313734</wp:posOffset>
              </wp:positionV>
              <wp:extent cx="2959735" cy="167005"/>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2959735" cy="167005"/>
                      </a:xfrm>
                      <a:prstGeom prst="rect">
                        <a:avLst/>
                      </a:prstGeom>
                    </wps:spPr>
                    <wps:txbx>
                      <w:txbxContent>
                        <w:p>
                          <w:pPr>
                            <w:spacing w:before="12"/>
                            <w:ind w:left="20" w:right="0" w:firstLine="0"/>
                            <w:jc w:val="left"/>
                            <w:rPr>
                              <w:rFonts w:ascii="Arial"/>
                              <w:b/>
                              <w:sz w:val="20"/>
                            </w:rPr>
                          </w:pPr>
                          <w:r>
                            <w:rPr>
                              <w:rFonts w:ascii="Arial"/>
                              <w:b/>
                              <w:spacing w:val="-2"/>
                              <w:sz w:val="20"/>
                            </w:rPr>
                            <w:t>:CALCulate&lt;Tr&gt;:FILTer[:GATE]:TIME</w:t>
                          </w:r>
                          <w:r>
                            <w:rPr>
                              <w:rFonts w:ascii="Arial"/>
                              <w:b/>
                              <w:spacing w:val="16"/>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55.540085pt;margin-top:24.703476pt;width:233.05pt;height:13.15pt;mso-position-horizontal-relative:page;mso-position-vertical-relative:page;z-index:-27316736" type="#_x0000_t202" id="docshape331" filled="false" stroked="false">
              <v:textbox inset="0,0,0,0">
                <w:txbxContent>
                  <w:p>
                    <w:pPr>
                      <w:spacing w:before="12"/>
                      <w:ind w:left="20" w:right="0" w:firstLine="0"/>
                      <w:jc w:val="left"/>
                      <w:rPr>
                        <w:rFonts w:ascii="Arial"/>
                        <w:b/>
                        <w:sz w:val="20"/>
                      </w:rPr>
                    </w:pPr>
                    <w:r>
                      <w:rPr>
                        <w:rFonts w:ascii="Arial"/>
                        <w:b/>
                        <w:spacing w:val="-2"/>
                        <w:sz w:val="20"/>
                      </w:rPr>
                      <w:t>:CALCulate&lt;Tr&gt;:FILTer[:GATE]:TIME</w:t>
                    </w:r>
                    <w:r>
                      <w:rPr>
                        <w:rFonts w:ascii="Arial"/>
                        <w:b/>
                        <w:spacing w:val="16"/>
                        <w:sz w:val="20"/>
                      </w:rPr>
                      <w:t> </w:t>
                    </w:r>
                    <w:r>
                      <w:rPr>
                        <w:rFonts w:ascii="Arial"/>
                        <w:b/>
                        <w:spacing w:val="-2"/>
                        <w:sz w:val="20"/>
                      </w:rPr>
                      <w:t>Subsystem</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00256">
              <wp:simplePos x="0" y="0"/>
              <wp:positionH relativeFrom="page">
                <wp:posOffset>360426</wp:posOffset>
              </wp:positionH>
              <wp:positionV relativeFrom="page">
                <wp:posOffset>490473</wp:posOffset>
              </wp:positionV>
              <wp:extent cx="5472430" cy="13335"/>
              <wp:effectExtent l="0" t="0" r="0" b="0"/>
              <wp:wrapNone/>
              <wp:docPr id="421" name="Graphic 421"/>
              <wp:cNvGraphicFramePr>
                <a:graphicFrameLocks/>
              </wp:cNvGraphicFramePr>
              <a:graphic>
                <a:graphicData uri="http://schemas.microsoft.com/office/word/2010/wordprocessingShape">
                  <wps:wsp>
                    <wps:cNvPr id="421" name="Graphic 42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16224" id="docshape33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00768">
              <wp:simplePos x="0" y="0"/>
              <wp:positionH relativeFrom="page">
                <wp:posOffset>347725</wp:posOffset>
              </wp:positionH>
              <wp:positionV relativeFrom="page">
                <wp:posOffset>313734</wp:posOffset>
              </wp:positionV>
              <wp:extent cx="2959735" cy="167005"/>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2959735" cy="167005"/>
                      </a:xfrm>
                      <a:prstGeom prst="rect">
                        <a:avLst/>
                      </a:prstGeom>
                    </wps:spPr>
                    <wps:txbx>
                      <w:txbxContent>
                        <w:p>
                          <w:pPr>
                            <w:spacing w:before="12"/>
                            <w:ind w:left="20" w:right="0" w:firstLine="0"/>
                            <w:jc w:val="left"/>
                            <w:rPr>
                              <w:rFonts w:ascii="Arial"/>
                              <w:b/>
                              <w:sz w:val="20"/>
                            </w:rPr>
                          </w:pPr>
                          <w:r>
                            <w:rPr>
                              <w:rFonts w:ascii="Arial"/>
                              <w:b/>
                              <w:spacing w:val="-2"/>
                              <w:sz w:val="20"/>
                            </w:rPr>
                            <w:t>:CALCulate&lt;Tr&gt;:FILTer[:GATE]:TIME</w:t>
                          </w:r>
                          <w:r>
                            <w:rPr>
                              <w:rFonts w:ascii="Arial"/>
                              <w:b/>
                              <w:spacing w:val="3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233.05pt;height:13.15pt;mso-position-horizontal-relative:page;mso-position-vertical-relative:page;z-index:-27315712" type="#_x0000_t202" id="docshape333" filled="false" stroked="false">
              <v:textbox inset="0,0,0,0">
                <w:txbxContent>
                  <w:p>
                    <w:pPr>
                      <w:spacing w:before="12"/>
                      <w:ind w:left="20" w:right="0" w:firstLine="0"/>
                      <w:jc w:val="left"/>
                      <w:rPr>
                        <w:rFonts w:ascii="Arial"/>
                        <w:b/>
                        <w:sz w:val="20"/>
                      </w:rPr>
                    </w:pPr>
                    <w:r>
                      <w:rPr>
                        <w:rFonts w:ascii="Arial"/>
                        <w:b/>
                        <w:spacing w:val="-2"/>
                        <w:sz w:val="20"/>
                      </w:rPr>
                      <w:t>:CALCulate&lt;Tr&gt;:FILTer[:GATE]:TIME</w:t>
                    </w:r>
                    <w:r>
                      <w:rPr>
                        <w:rFonts w:ascii="Arial"/>
                        <w:b/>
                        <w:spacing w:val="3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01280">
              <wp:simplePos x="0" y="0"/>
              <wp:positionH relativeFrom="page">
                <wp:posOffset>4825559</wp:posOffset>
              </wp:positionH>
              <wp:positionV relativeFrom="page">
                <wp:posOffset>313734</wp:posOffset>
              </wp:positionV>
              <wp:extent cx="1019810" cy="16700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65302pt;margin-top:24.703476pt;width:80.3pt;height:13.15pt;mso-position-horizontal-relative:page;mso-position-vertical-relative:page;z-index:-27315200" type="#_x0000_t202" id="docshape334"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05888">
              <wp:simplePos x="0" y="0"/>
              <wp:positionH relativeFrom="page">
                <wp:posOffset>360426</wp:posOffset>
              </wp:positionH>
              <wp:positionV relativeFrom="page">
                <wp:posOffset>490473</wp:posOffset>
              </wp:positionV>
              <wp:extent cx="5472430" cy="13335"/>
              <wp:effectExtent l="0" t="0" r="0" b="0"/>
              <wp:wrapNone/>
              <wp:docPr id="436" name="Graphic 436"/>
              <wp:cNvGraphicFramePr>
                <a:graphicFrameLocks/>
              </wp:cNvGraphicFramePr>
              <a:graphic>
                <a:graphicData uri="http://schemas.microsoft.com/office/word/2010/wordprocessingShape">
                  <wps:wsp>
                    <wps:cNvPr id="436" name="Graphic 43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10592" id="docshape34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06400">
              <wp:simplePos x="0" y="0"/>
              <wp:positionH relativeFrom="page">
                <wp:posOffset>347725</wp:posOffset>
              </wp:positionH>
              <wp:positionV relativeFrom="page">
                <wp:posOffset>313734</wp:posOffset>
              </wp:positionV>
              <wp:extent cx="1957705" cy="167005"/>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1957705" cy="167005"/>
                      </a:xfrm>
                      <a:prstGeom prst="rect">
                        <a:avLst/>
                      </a:prstGeom>
                    </wps:spPr>
                    <wps:txbx>
                      <w:txbxContent>
                        <w:p>
                          <w:pPr>
                            <w:spacing w:before="12"/>
                            <w:ind w:left="20" w:right="0" w:firstLine="0"/>
                            <w:jc w:val="left"/>
                            <w:rPr>
                              <w:rFonts w:ascii="Arial"/>
                              <w:b/>
                              <w:sz w:val="20"/>
                            </w:rPr>
                          </w:pPr>
                          <w:r>
                            <w:rPr>
                              <w:rFonts w:ascii="Arial"/>
                              <w:b/>
                              <w:spacing w:val="-2"/>
                              <w:sz w:val="20"/>
                            </w:rPr>
                            <w:t>:CALCulate:FORMat</w:t>
                          </w:r>
                          <w:r>
                            <w:rPr>
                              <w:rFonts w:ascii="Arial"/>
                              <w:b/>
                              <w:spacing w:val="1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54.15pt;height:13.15pt;mso-position-horizontal-relative:page;mso-position-vertical-relative:page;z-index:-27310080" type="#_x0000_t202" id="docshape348" filled="false" stroked="false">
              <v:textbox inset="0,0,0,0">
                <w:txbxContent>
                  <w:p>
                    <w:pPr>
                      <w:spacing w:before="12"/>
                      <w:ind w:left="20" w:right="0" w:firstLine="0"/>
                      <w:jc w:val="left"/>
                      <w:rPr>
                        <w:rFonts w:ascii="Arial"/>
                        <w:b/>
                        <w:sz w:val="20"/>
                      </w:rPr>
                    </w:pPr>
                    <w:r>
                      <w:rPr>
                        <w:rFonts w:ascii="Arial"/>
                        <w:b/>
                        <w:spacing w:val="-2"/>
                        <w:sz w:val="20"/>
                      </w:rPr>
                      <w:t>:CALCulate:FORMat</w:t>
                    </w:r>
                    <w:r>
                      <w:rPr>
                        <w:rFonts w:ascii="Arial"/>
                        <w:b/>
                        <w:spacing w:val="14"/>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06912">
              <wp:simplePos x="0" y="0"/>
              <wp:positionH relativeFrom="page">
                <wp:posOffset>4824865</wp:posOffset>
              </wp:positionH>
              <wp:positionV relativeFrom="page">
                <wp:posOffset>313734</wp:posOffset>
              </wp:positionV>
              <wp:extent cx="1020444" cy="167005"/>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10706pt;margin-top:24.703476pt;width:80.350pt;height:13.15pt;mso-position-horizontal-relative:page;mso-position-vertical-relative:page;z-index:-27309568" type="#_x0000_t202" id="docshape349"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07424">
              <wp:simplePos x="0" y="0"/>
              <wp:positionH relativeFrom="page">
                <wp:posOffset>720852</wp:posOffset>
              </wp:positionH>
              <wp:positionV relativeFrom="page">
                <wp:posOffset>490473</wp:posOffset>
              </wp:positionV>
              <wp:extent cx="5472430" cy="13335"/>
              <wp:effectExtent l="0" t="0" r="0" b="0"/>
              <wp:wrapNone/>
              <wp:docPr id="439" name="Graphic 439"/>
              <wp:cNvGraphicFramePr>
                <a:graphicFrameLocks/>
              </wp:cNvGraphicFramePr>
              <a:graphic>
                <a:graphicData uri="http://schemas.microsoft.com/office/word/2010/wordprocessingShape">
                  <wps:wsp>
                    <wps:cNvPr id="439" name="Graphic 43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09056" id="docshape35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07936">
              <wp:simplePos x="0" y="0"/>
              <wp:positionH relativeFrom="page">
                <wp:posOffset>708151</wp:posOffset>
              </wp:positionH>
              <wp:positionV relativeFrom="page">
                <wp:posOffset>313734</wp:posOffset>
              </wp:positionV>
              <wp:extent cx="1019810" cy="167005"/>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308544" type="#_x0000_t202" id="docshape351"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08448">
              <wp:simplePos x="0" y="0"/>
              <wp:positionH relativeFrom="page">
                <wp:posOffset>4437963</wp:posOffset>
              </wp:positionH>
              <wp:positionV relativeFrom="page">
                <wp:posOffset>313734</wp:posOffset>
              </wp:positionV>
              <wp:extent cx="1767205" cy="167005"/>
              <wp:effectExtent l="0" t="0" r="0" b="0"/>
              <wp:wrapNone/>
              <wp:docPr id="441" name="Textbox 441"/>
              <wp:cNvGraphicFramePr>
                <a:graphicFrameLocks/>
              </wp:cNvGraphicFramePr>
              <a:graphic>
                <a:graphicData uri="http://schemas.microsoft.com/office/word/2010/wordprocessingShape">
                  <wps:wsp>
                    <wps:cNvPr id="441" name="Textbox 441"/>
                    <wps:cNvSpPr txBox="1"/>
                    <wps:spPr>
                      <a:xfrm>
                        <a:off x="0" y="0"/>
                        <a:ext cx="1767205" cy="167005"/>
                      </a:xfrm>
                      <a:prstGeom prst="rect">
                        <a:avLst/>
                      </a:prstGeom>
                    </wps:spPr>
                    <wps:txbx>
                      <w:txbxContent>
                        <w:p>
                          <w:pPr>
                            <w:spacing w:before="12"/>
                            <w:ind w:left="20" w:right="0" w:firstLine="0"/>
                            <w:jc w:val="left"/>
                            <w:rPr>
                              <w:rFonts w:ascii="Arial"/>
                              <w:b/>
                              <w:sz w:val="20"/>
                            </w:rPr>
                          </w:pPr>
                          <w:r>
                            <w:rPr>
                              <w:rFonts w:ascii="Arial"/>
                              <w:b/>
                              <w:spacing w:val="-2"/>
                              <w:sz w:val="20"/>
                            </w:rPr>
                            <w:t>:CALCulate:LIMit</w:t>
                          </w:r>
                          <w:r>
                            <w:rPr>
                              <w:rFonts w:ascii="Arial"/>
                              <w:b/>
                              <w:spacing w:val="1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49.445953pt;margin-top:24.703476pt;width:139.15pt;height:13.15pt;mso-position-horizontal-relative:page;mso-position-vertical-relative:page;z-index:-27308032" type="#_x0000_t202" id="docshape352" filled="false" stroked="false">
              <v:textbox inset="0,0,0,0">
                <w:txbxContent>
                  <w:p>
                    <w:pPr>
                      <w:spacing w:before="12"/>
                      <w:ind w:left="20" w:right="0" w:firstLine="0"/>
                      <w:jc w:val="left"/>
                      <w:rPr>
                        <w:rFonts w:ascii="Arial"/>
                        <w:b/>
                        <w:sz w:val="20"/>
                      </w:rPr>
                    </w:pPr>
                    <w:r>
                      <w:rPr>
                        <w:rFonts w:ascii="Arial"/>
                        <w:b/>
                        <w:spacing w:val="-2"/>
                        <w:sz w:val="20"/>
                      </w:rPr>
                      <w:t>:CALCulate:LIMit</w:t>
                    </w:r>
                    <w:r>
                      <w:rPr>
                        <w:rFonts w:ascii="Arial"/>
                        <w:b/>
                        <w:spacing w:val="14"/>
                        <w:sz w:val="20"/>
                      </w:rPr>
                      <w:t> </w:t>
                    </w:r>
                    <w:r>
                      <w:rPr>
                        <w:rFonts w:ascii="Arial"/>
                        <w:b/>
                        <w:spacing w:val="-2"/>
                        <w:sz w:val="20"/>
                      </w:rPr>
                      <w:t>Subsystem</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13056">
              <wp:simplePos x="0" y="0"/>
              <wp:positionH relativeFrom="page">
                <wp:posOffset>360426</wp:posOffset>
              </wp:positionH>
              <wp:positionV relativeFrom="page">
                <wp:posOffset>490473</wp:posOffset>
              </wp:positionV>
              <wp:extent cx="5472430" cy="13335"/>
              <wp:effectExtent l="0" t="0" r="0" b="0"/>
              <wp:wrapNone/>
              <wp:docPr id="450" name="Graphic 450"/>
              <wp:cNvGraphicFramePr>
                <a:graphicFrameLocks/>
              </wp:cNvGraphicFramePr>
              <a:graphic>
                <a:graphicData uri="http://schemas.microsoft.com/office/word/2010/wordprocessingShape">
                  <wps:wsp>
                    <wps:cNvPr id="450" name="Graphic 45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303424" id="docshape3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13568">
              <wp:simplePos x="0" y="0"/>
              <wp:positionH relativeFrom="page">
                <wp:posOffset>347725</wp:posOffset>
              </wp:positionH>
              <wp:positionV relativeFrom="page">
                <wp:posOffset>313734</wp:posOffset>
              </wp:positionV>
              <wp:extent cx="1767205" cy="16700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767205" cy="167005"/>
                      </a:xfrm>
                      <a:prstGeom prst="rect">
                        <a:avLst/>
                      </a:prstGeom>
                    </wps:spPr>
                    <wps:txbx>
                      <w:txbxContent>
                        <w:p>
                          <w:pPr>
                            <w:spacing w:before="12"/>
                            <w:ind w:left="20" w:right="0" w:firstLine="0"/>
                            <w:jc w:val="left"/>
                            <w:rPr>
                              <w:rFonts w:ascii="Arial"/>
                              <w:b/>
                              <w:sz w:val="20"/>
                            </w:rPr>
                          </w:pPr>
                          <w:r>
                            <w:rPr>
                              <w:rFonts w:ascii="Arial"/>
                              <w:b/>
                              <w:spacing w:val="-2"/>
                              <w:sz w:val="20"/>
                            </w:rPr>
                            <w:t>:CALCulate:LIMit</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39.15pt;height:13.15pt;mso-position-horizontal-relative:page;mso-position-vertical-relative:page;z-index:-27302912" type="#_x0000_t202" id="docshape362" filled="false" stroked="false">
              <v:textbox inset="0,0,0,0">
                <w:txbxContent>
                  <w:p>
                    <w:pPr>
                      <w:spacing w:before="12"/>
                      <w:ind w:left="20" w:right="0" w:firstLine="0"/>
                      <w:jc w:val="left"/>
                      <w:rPr>
                        <w:rFonts w:ascii="Arial"/>
                        <w:b/>
                        <w:sz w:val="20"/>
                      </w:rPr>
                    </w:pPr>
                    <w:r>
                      <w:rPr>
                        <w:rFonts w:ascii="Arial"/>
                        <w:b/>
                        <w:spacing w:val="-2"/>
                        <w:sz w:val="20"/>
                      </w:rPr>
                      <w:t>:CALCulate:LIMit</w:t>
                    </w:r>
                    <w:r>
                      <w:rPr>
                        <w:rFonts w:ascii="Arial"/>
                        <w:b/>
                        <w:spacing w:val="1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14080">
              <wp:simplePos x="0" y="0"/>
              <wp:positionH relativeFrom="page">
                <wp:posOffset>4825089</wp:posOffset>
              </wp:positionH>
              <wp:positionV relativeFrom="page">
                <wp:posOffset>313734</wp:posOffset>
              </wp:positionV>
              <wp:extent cx="1019810" cy="167005"/>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8284pt;margin-top:24.703476pt;width:80.3pt;height:13.15pt;mso-position-horizontal-relative:page;mso-position-vertical-relative:page;z-index:-27302400" type="#_x0000_t202" id="docshape36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14592">
              <wp:simplePos x="0" y="0"/>
              <wp:positionH relativeFrom="page">
                <wp:posOffset>720852</wp:posOffset>
              </wp:positionH>
              <wp:positionV relativeFrom="page">
                <wp:posOffset>490473</wp:posOffset>
              </wp:positionV>
              <wp:extent cx="5472430" cy="13335"/>
              <wp:effectExtent l="0" t="0" r="0" b="0"/>
              <wp:wrapNone/>
              <wp:docPr id="453" name="Graphic 453"/>
              <wp:cNvGraphicFramePr>
                <a:graphicFrameLocks/>
              </wp:cNvGraphicFramePr>
              <a:graphic>
                <a:graphicData uri="http://schemas.microsoft.com/office/word/2010/wordprocessingShape">
                  <wps:wsp>
                    <wps:cNvPr id="453" name="Graphic 45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301888" id="docshape36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15104">
              <wp:simplePos x="0" y="0"/>
              <wp:positionH relativeFrom="page">
                <wp:posOffset>708151</wp:posOffset>
              </wp:positionH>
              <wp:positionV relativeFrom="page">
                <wp:posOffset>313734</wp:posOffset>
              </wp:positionV>
              <wp:extent cx="1019810" cy="16700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301376" type="#_x0000_t202" id="docshape36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15616">
              <wp:simplePos x="0" y="0"/>
              <wp:positionH relativeFrom="page">
                <wp:posOffset>4437963</wp:posOffset>
              </wp:positionH>
              <wp:positionV relativeFrom="page">
                <wp:posOffset>313734</wp:posOffset>
              </wp:positionV>
              <wp:extent cx="1767205" cy="167005"/>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1767205" cy="167005"/>
                      </a:xfrm>
                      <a:prstGeom prst="rect">
                        <a:avLst/>
                      </a:prstGeom>
                    </wps:spPr>
                    <wps:txbx>
                      <w:txbxContent>
                        <w:p>
                          <w:pPr>
                            <w:spacing w:before="12"/>
                            <w:ind w:left="20" w:right="0" w:firstLine="0"/>
                            <w:jc w:val="left"/>
                            <w:rPr>
                              <w:rFonts w:ascii="Arial"/>
                              <w:b/>
                              <w:sz w:val="20"/>
                            </w:rPr>
                          </w:pPr>
                          <w:r>
                            <w:rPr>
                              <w:rFonts w:ascii="Arial"/>
                              <w:b/>
                              <w:spacing w:val="-2"/>
                              <w:sz w:val="20"/>
                            </w:rPr>
                            <w:t>:CALCulate:LIMit</w:t>
                          </w:r>
                          <w:r>
                            <w:rPr>
                              <w:rFonts w:ascii="Arial"/>
                              <w:b/>
                              <w:spacing w:val="1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49.445953pt;margin-top:24.703476pt;width:139.15pt;height:13.15pt;mso-position-horizontal-relative:page;mso-position-vertical-relative:page;z-index:-27300864" type="#_x0000_t202" id="docshape366" filled="false" stroked="false">
              <v:textbox inset="0,0,0,0">
                <w:txbxContent>
                  <w:p>
                    <w:pPr>
                      <w:spacing w:before="12"/>
                      <w:ind w:left="20" w:right="0" w:firstLine="0"/>
                      <w:jc w:val="left"/>
                      <w:rPr>
                        <w:rFonts w:ascii="Arial"/>
                        <w:b/>
                        <w:sz w:val="20"/>
                      </w:rPr>
                    </w:pPr>
                    <w:r>
                      <w:rPr>
                        <w:rFonts w:ascii="Arial"/>
                        <w:b/>
                        <w:spacing w:val="-2"/>
                        <w:sz w:val="20"/>
                      </w:rPr>
                      <w:t>:CALCulate:LIMit</w:t>
                    </w:r>
                    <w:r>
                      <w:rPr>
                        <w:rFonts w:ascii="Arial"/>
                        <w:b/>
                        <w:spacing w:val="14"/>
                        <w:sz w:val="20"/>
                      </w:rPr>
                      <w:t> </w:t>
                    </w:r>
                    <w:r>
                      <w:rPr>
                        <w:rFonts w:ascii="Arial"/>
                        <w:b/>
                        <w:spacing w:val="-2"/>
                        <w:sz w:val="20"/>
                      </w:rPr>
                      <w:t>Subsystem</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20224">
              <wp:simplePos x="0" y="0"/>
              <wp:positionH relativeFrom="page">
                <wp:posOffset>720852</wp:posOffset>
              </wp:positionH>
              <wp:positionV relativeFrom="page">
                <wp:posOffset>490473</wp:posOffset>
              </wp:positionV>
              <wp:extent cx="5472430" cy="13335"/>
              <wp:effectExtent l="0" t="0" r="0" b="0"/>
              <wp:wrapNone/>
              <wp:docPr id="464" name="Graphic 464"/>
              <wp:cNvGraphicFramePr>
                <a:graphicFrameLocks/>
              </wp:cNvGraphicFramePr>
              <a:graphic>
                <a:graphicData uri="http://schemas.microsoft.com/office/word/2010/wordprocessingShape">
                  <wps:wsp>
                    <wps:cNvPr id="464" name="Graphic 46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96256" id="docshape3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20736">
              <wp:simplePos x="0" y="0"/>
              <wp:positionH relativeFrom="page">
                <wp:posOffset>708151</wp:posOffset>
              </wp:positionH>
              <wp:positionV relativeFrom="page">
                <wp:posOffset>313734</wp:posOffset>
              </wp:positionV>
              <wp:extent cx="1019175" cy="16700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1019175"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25pt;height:13.15pt;mso-position-horizontal-relative:page;mso-position-vertical-relative:page;z-index:-27295744" type="#_x0000_t202" id="docshape376"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21248">
              <wp:simplePos x="0" y="0"/>
              <wp:positionH relativeFrom="page">
                <wp:posOffset>4233489</wp:posOffset>
              </wp:positionH>
              <wp:positionV relativeFrom="page">
                <wp:posOffset>313734</wp:posOffset>
              </wp:positionV>
              <wp:extent cx="1971675" cy="16700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1971675" cy="167005"/>
                      </a:xfrm>
                      <a:prstGeom prst="rect">
                        <a:avLst/>
                      </a:prstGeom>
                    </wps:spPr>
                    <wps:txbx>
                      <w:txbxContent>
                        <w:p>
                          <w:pPr>
                            <w:spacing w:before="12"/>
                            <w:ind w:left="20" w:right="0" w:firstLine="0"/>
                            <w:jc w:val="left"/>
                            <w:rPr>
                              <w:rFonts w:ascii="Arial"/>
                              <w:b/>
                              <w:sz w:val="20"/>
                            </w:rPr>
                          </w:pPr>
                          <w:r>
                            <w:rPr>
                              <w:rFonts w:ascii="Arial"/>
                              <w:b/>
                              <w:spacing w:val="-2"/>
                              <w:sz w:val="20"/>
                            </w:rPr>
                            <w:t>:CALCulate:MARKer</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33.345612pt;margin-top:24.703476pt;width:155.25pt;height:13.15pt;mso-position-horizontal-relative:page;mso-position-vertical-relative:page;z-index:-27295232" type="#_x0000_t202" id="docshape377" filled="false" stroked="false">
              <v:textbox inset="0,0,0,0">
                <w:txbxContent>
                  <w:p>
                    <w:pPr>
                      <w:spacing w:before="12"/>
                      <w:ind w:left="20" w:right="0" w:firstLine="0"/>
                      <w:jc w:val="left"/>
                      <w:rPr>
                        <w:rFonts w:ascii="Arial"/>
                        <w:b/>
                        <w:sz w:val="20"/>
                      </w:rPr>
                    </w:pPr>
                    <w:r>
                      <w:rPr>
                        <w:rFonts w:ascii="Arial"/>
                        <w:b/>
                        <w:spacing w:val="-2"/>
                        <w:sz w:val="20"/>
                      </w:rPr>
                      <w:t>:CALCulate:MARKer</w:t>
                    </w:r>
                    <w:r>
                      <w:rPr>
                        <w:rFonts w:ascii="Arial"/>
                        <w:b/>
                        <w:spacing w:val="15"/>
                        <w:sz w:val="20"/>
                      </w:rPr>
                      <w:t> </w:t>
                    </w:r>
                    <w:r>
                      <w:rPr>
                        <w:rFonts w:ascii="Arial"/>
                        <w:b/>
                        <w:spacing w:val="-2"/>
                        <w:sz w:val="20"/>
                      </w:rPr>
                      <w:t>Subsystem</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21760">
              <wp:simplePos x="0" y="0"/>
              <wp:positionH relativeFrom="page">
                <wp:posOffset>360426</wp:posOffset>
              </wp:positionH>
              <wp:positionV relativeFrom="page">
                <wp:posOffset>490473</wp:posOffset>
              </wp:positionV>
              <wp:extent cx="5472430" cy="13335"/>
              <wp:effectExtent l="0" t="0" r="0" b="0"/>
              <wp:wrapNone/>
              <wp:docPr id="467" name="Graphic 467"/>
              <wp:cNvGraphicFramePr>
                <a:graphicFrameLocks/>
              </wp:cNvGraphicFramePr>
              <a:graphic>
                <a:graphicData uri="http://schemas.microsoft.com/office/word/2010/wordprocessingShape">
                  <wps:wsp>
                    <wps:cNvPr id="467" name="Graphic 46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94720" id="docshape37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22272">
              <wp:simplePos x="0" y="0"/>
              <wp:positionH relativeFrom="page">
                <wp:posOffset>347725</wp:posOffset>
              </wp:positionH>
              <wp:positionV relativeFrom="page">
                <wp:posOffset>313734</wp:posOffset>
              </wp:positionV>
              <wp:extent cx="1972310" cy="16700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1972310" cy="167005"/>
                      </a:xfrm>
                      <a:prstGeom prst="rect">
                        <a:avLst/>
                      </a:prstGeom>
                    </wps:spPr>
                    <wps:txbx>
                      <w:txbxContent>
                        <w:p>
                          <w:pPr>
                            <w:spacing w:before="12"/>
                            <w:ind w:left="20" w:right="0" w:firstLine="0"/>
                            <w:jc w:val="left"/>
                            <w:rPr>
                              <w:rFonts w:ascii="Arial"/>
                              <w:b/>
                              <w:sz w:val="20"/>
                            </w:rPr>
                          </w:pPr>
                          <w:r>
                            <w:rPr>
                              <w:rFonts w:ascii="Arial"/>
                              <w:b/>
                              <w:spacing w:val="-2"/>
                              <w:sz w:val="20"/>
                            </w:rPr>
                            <w:t>:CALCulate:MARKer</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55.3pt;height:13.15pt;mso-position-horizontal-relative:page;mso-position-vertical-relative:page;z-index:-27294208" type="#_x0000_t202" id="docshape379" filled="false" stroked="false">
              <v:textbox inset="0,0,0,0">
                <w:txbxContent>
                  <w:p>
                    <w:pPr>
                      <w:spacing w:before="12"/>
                      <w:ind w:left="20" w:right="0" w:firstLine="0"/>
                      <w:jc w:val="left"/>
                      <w:rPr>
                        <w:rFonts w:ascii="Arial"/>
                        <w:b/>
                        <w:sz w:val="20"/>
                      </w:rPr>
                    </w:pPr>
                    <w:r>
                      <w:rPr>
                        <w:rFonts w:ascii="Arial"/>
                        <w:b/>
                        <w:spacing w:val="-2"/>
                        <w:sz w:val="20"/>
                      </w:rPr>
                      <w:t>:CALCulate:MARKer</w:t>
                    </w:r>
                    <w:r>
                      <w:rPr>
                        <w:rFonts w:ascii="Arial"/>
                        <w:b/>
                        <w:spacing w:val="1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22784">
              <wp:simplePos x="0" y="0"/>
              <wp:positionH relativeFrom="page">
                <wp:posOffset>4825456</wp:posOffset>
              </wp:positionH>
              <wp:positionV relativeFrom="page">
                <wp:posOffset>313734</wp:posOffset>
              </wp:positionV>
              <wp:extent cx="1019810" cy="167005"/>
              <wp:effectExtent l="0" t="0" r="0" b="0"/>
              <wp:wrapNone/>
              <wp:docPr id="469" name="Textbox 469"/>
              <wp:cNvGraphicFramePr>
                <a:graphicFrameLocks/>
              </wp:cNvGraphicFramePr>
              <a:graphic>
                <a:graphicData uri="http://schemas.microsoft.com/office/word/2010/wordprocessingShape">
                  <wps:wsp>
                    <wps:cNvPr id="469" name="Textbox 469"/>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57214pt;margin-top:24.703476pt;width:80.3pt;height:13.15pt;mso-position-horizontal-relative:page;mso-position-vertical-relative:page;z-index:-27293696" type="#_x0000_t202" id="docshape380"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27392">
              <wp:simplePos x="0" y="0"/>
              <wp:positionH relativeFrom="page">
                <wp:posOffset>360426</wp:posOffset>
              </wp:positionH>
              <wp:positionV relativeFrom="page">
                <wp:posOffset>490473</wp:posOffset>
              </wp:positionV>
              <wp:extent cx="5472430" cy="13335"/>
              <wp:effectExtent l="0" t="0" r="0" b="0"/>
              <wp:wrapNone/>
              <wp:docPr id="478" name="Graphic 478"/>
              <wp:cNvGraphicFramePr>
                <a:graphicFrameLocks/>
              </wp:cNvGraphicFramePr>
              <a:graphic>
                <a:graphicData uri="http://schemas.microsoft.com/office/word/2010/wordprocessingShape">
                  <wps:wsp>
                    <wps:cNvPr id="478" name="Graphic 47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89088" id="docshape3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27904">
              <wp:simplePos x="0" y="0"/>
              <wp:positionH relativeFrom="page">
                <wp:posOffset>347725</wp:posOffset>
              </wp:positionH>
              <wp:positionV relativeFrom="page">
                <wp:posOffset>313734</wp:posOffset>
              </wp:positionV>
              <wp:extent cx="1838325" cy="167005"/>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1838325" cy="167005"/>
                      </a:xfrm>
                      <a:prstGeom prst="rect">
                        <a:avLst/>
                      </a:prstGeom>
                    </wps:spPr>
                    <wps:txbx>
                      <w:txbxContent>
                        <w:p>
                          <w:pPr>
                            <w:spacing w:before="12"/>
                            <w:ind w:left="20" w:right="0" w:firstLine="0"/>
                            <w:jc w:val="left"/>
                            <w:rPr>
                              <w:rFonts w:ascii="Arial"/>
                              <w:b/>
                              <w:sz w:val="20"/>
                            </w:rPr>
                          </w:pPr>
                          <w:r>
                            <w:rPr>
                              <w:rFonts w:ascii="Arial"/>
                              <w:b/>
                              <w:spacing w:val="-2"/>
                              <w:sz w:val="20"/>
                            </w:rPr>
                            <w:t>:CALCulate:MATH</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44.75pt;height:13.15pt;mso-position-horizontal-relative:page;mso-position-vertical-relative:page;z-index:-27288576" type="#_x0000_t202" id="docshape390" filled="false" stroked="false">
              <v:textbox inset="0,0,0,0">
                <w:txbxContent>
                  <w:p>
                    <w:pPr>
                      <w:spacing w:before="12"/>
                      <w:ind w:left="20" w:right="0" w:firstLine="0"/>
                      <w:jc w:val="left"/>
                      <w:rPr>
                        <w:rFonts w:ascii="Arial"/>
                        <w:b/>
                        <w:sz w:val="20"/>
                      </w:rPr>
                    </w:pPr>
                    <w:r>
                      <w:rPr>
                        <w:rFonts w:ascii="Arial"/>
                        <w:b/>
                        <w:spacing w:val="-2"/>
                        <w:sz w:val="20"/>
                      </w:rPr>
                      <w:t>:CALCulate:MATH</w:t>
                    </w:r>
                    <w:r>
                      <w:rPr>
                        <w:rFonts w:ascii="Arial"/>
                        <w:b/>
                        <w:spacing w:val="13"/>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28416">
              <wp:simplePos x="0" y="0"/>
              <wp:positionH relativeFrom="page">
                <wp:posOffset>4825034</wp:posOffset>
              </wp:positionH>
              <wp:positionV relativeFrom="page">
                <wp:posOffset>313734</wp:posOffset>
              </wp:positionV>
              <wp:extent cx="1019810" cy="16700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395pt;margin-top:24.703476pt;width:80.3pt;height:13.15pt;mso-position-horizontal-relative:page;mso-position-vertical-relative:page;z-index:-27288064" type="#_x0000_t202" id="docshape391"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28928">
              <wp:simplePos x="0" y="0"/>
              <wp:positionH relativeFrom="page">
                <wp:posOffset>720852</wp:posOffset>
              </wp:positionH>
              <wp:positionV relativeFrom="page">
                <wp:posOffset>490473</wp:posOffset>
              </wp:positionV>
              <wp:extent cx="5472430" cy="13335"/>
              <wp:effectExtent l="0" t="0" r="0" b="0"/>
              <wp:wrapNone/>
              <wp:docPr id="481" name="Graphic 481"/>
              <wp:cNvGraphicFramePr>
                <a:graphicFrameLocks/>
              </wp:cNvGraphicFramePr>
              <a:graphic>
                <a:graphicData uri="http://schemas.microsoft.com/office/word/2010/wordprocessingShape">
                  <wps:wsp>
                    <wps:cNvPr id="481" name="Graphic 48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87552" id="docshape39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29440">
              <wp:simplePos x="0" y="0"/>
              <wp:positionH relativeFrom="page">
                <wp:posOffset>708151</wp:posOffset>
              </wp:positionH>
              <wp:positionV relativeFrom="page">
                <wp:posOffset>313734</wp:posOffset>
              </wp:positionV>
              <wp:extent cx="1020444" cy="167005"/>
              <wp:effectExtent l="0" t="0" r="0" b="0"/>
              <wp:wrapNone/>
              <wp:docPr id="482" name="Textbox 482"/>
              <wp:cNvGraphicFramePr>
                <a:graphicFrameLocks/>
              </wp:cNvGraphicFramePr>
              <a:graphic>
                <a:graphicData uri="http://schemas.microsoft.com/office/word/2010/wordprocessingShape">
                  <wps:wsp>
                    <wps:cNvPr id="482" name="Textbox 482"/>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87040" type="#_x0000_t202" id="docshape39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29952">
              <wp:simplePos x="0" y="0"/>
              <wp:positionH relativeFrom="page">
                <wp:posOffset>4057652</wp:posOffset>
              </wp:positionH>
              <wp:positionV relativeFrom="page">
                <wp:posOffset>313734</wp:posOffset>
              </wp:positionV>
              <wp:extent cx="2148205" cy="167005"/>
              <wp:effectExtent l="0" t="0" r="0" b="0"/>
              <wp:wrapNone/>
              <wp:docPr id="483" name="Textbox 483"/>
              <wp:cNvGraphicFramePr>
                <a:graphicFrameLocks/>
              </wp:cNvGraphicFramePr>
              <a:graphic>
                <a:graphicData uri="http://schemas.microsoft.com/office/word/2010/wordprocessingShape">
                  <wps:wsp>
                    <wps:cNvPr id="483" name="Textbox 483"/>
                    <wps:cNvSpPr txBox="1"/>
                    <wps:spPr>
                      <a:xfrm>
                        <a:off x="0" y="0"/>
                        <a:ext cx="2148205" cy="167005"/>
                      </a:xfrm>
                      <a:prstGeom prst="rect">
                        <a:avLst/>
                      </a:prstGeom>
                    </wps:spPr>
                    <wps:txbx>
                      <w:txbxContent>
                        <w:p>
                          <w:pPr>
                            <w:spacing w:before="12"/>
                            <w:ind w:left="20" w:right="0" w:firstLine="0"/>
                            <w:jc w:val="left"/>
                            <w:rPr>
                              <w:rFonts w:ascii="Arial"/>
                              <w:b/>
                              <w:sz w:val="20"/>
                            </w:rPr>
                          </w:pPr>
                          <w:r>
                            <w:rPr>
                              <w:rFonts w:ascii="Arial"/>
                              <w:b/>
                              <w:spacing w:val="-2"/>
                              <w:sz w:val="20"/>
                            </w:rPr>
                            <w:t>:CALCulate:SMOothing</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19.500214pt;margin-top:24.703476pt;width:169.15pt;height:13.15pt;mso-position-horizontal-relative:page;mso-position-vertical-relative:page;z-index:-27286528" type="#_x0000_t202" id="docshape394" filled="false" stroked="false">
              <v:textbox inset="0,0,0,0">
                <w:txbxContent>
                  <w:p>
                    <w:pPr>
                      <w:spacing w:before="12"/>
                      <w:ind w:left="20" w:right="0" w:firstLine="0"/>
                      <w:jc w:val="left"/>
                      <w:rPr>
                        <w:rFonts w:ascii="Arial"/>
                        <w:b/>
                        <w:sz w:val="20"/>
                      </w:rPr>
                    </w:pPr>
                    <w:r>
                      <w:rPr>
                        <w:rFonts w:ascii="Arial"/>
                        <w:b/>
                        <w:spacing w:val="-2"/>
                        <w:sz w:val="20"/>
                      </w:rPr>
                      <w:t>:CALCulate:SMOothing</w:t>
                    </w:r>
                    <w:r>
                      <w:rPr>
                        <w:rFonts w:ascii="Arial"/>
                        <w:b/>
                        <w:spacing w:val="15"/>
                        <w:sz w:val="20"/>
                      </w:rPr>
                      <w:t> </w:t>
                    </w:r>
                    <w:r>
                      <w:rPr>
                        <w:rFonts w:ascii="Arial"/>
                        <w:b/>
                        <w:spacing w:val="-2"/>
                        <w:sz w:val="20"/>
                      </w:rPr>
                      <w:t>Subsystem</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34560">
              <wp:simplePos x="0" y="0"/>
              <wp:positionH relativeFrom="page">
                <wp:posOffset>360426</wp:posOffset>
              </wp:positionH>
              <wp:positionV relativeFrom="page">
                <wp:posOffset>490473</wp:posOffset>
              </wp:positionV>
              <wp:extent cx="5472430" cy="13335"/>
              <wp:effectExtent l="0" t="0" r="0" b="0"/>
              <wp:wrapNone/>
              <wp:docPr id="492" name="Graphic 492"/>
              <wp:cNvGraphicFramePr>
                <a:graphicFrameLocks/>
              </wp:cNvGraphicFramePr>
              <a:graphic>
                <a:graphicData uri="http://schemas.microsoft.com/office/word/2010/wordprocessingShape">
                  <wps:wsp>
                    <wps:cNvPr id="492" name="Graphic 49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81920" id="docshape40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35072">
              <wp:simplePos x="0" y="0"/>
              <wp:positionH relativeFrom="page">
                <wp:posOffset>347725</wp:posOffset>
              </wp:positionH>
              <wp:positionV relativeFrom="page">
                <wp:posOffset>313734</wp:posOffset>
              </wp:positionV>
              <wp:extent cx="2176145" cy="167005"/>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2176145" cy="167005"/>
                      </a:xfrm>
                      <a:prstGeom prst="rect">
                        <a:avLst/>
                      </a:prstGeom>
                    </wps:spPr>
                    <wps:txbx>
                      <w:txbxContent>
                        <w:p>
                          <w:pPr>
                            <w:spacing w:before="12"/>
                            <w:ind w:left="20" w:right="0" w:firstLine="0"/>
                            <w:jc w:val="left"/>
                            <w:rPr>
                              <w:rFonts w:ascii="Arial"/>
                              <w:b/>
                              <w:sz w:val="20"/>
                            </w:rPr>
                          </w:pPr>
                          <w:r>
                            <w:rPr>
                              <w:rFonts w:ascii="Arial"/>
                              <w:b/>
                              <w:spacing w:val="-2"/>
                              <w:sz w:val="20"/>
                            </w:rPr>
                            <w:t>:CALCulate:TRANsform</w:t>
                          </w:r>
                          <w:r>
                            <w:rPr>
                              <w:rFonts w:ascii="Arial"/>
                              <w:b/>
                              <w:spacing w:val="1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71.35pt;height:13.15pt;mso-position-horizontal-relative:page;mso-position-vertical-relative:page;z-index:-27281408" type="#_x0000_t202" id="docshape404" filled="false" stroked="false">
              <v:textbox inset="0,0,0,0">
                <w:txbxContent>
                  <w:p>
                    <w:pPr>
                      <w:spacing w:before="12"/>
                      <w:ind w:left="20" w:right="0" w:firstLine="0"/>
                      <w:jc w:val="left"/>
                      <w:rPr>
                        <w:rFonts w:ascii="Arial"/>
                        <w:b/>
                        <w:sz w:val="20"/>
                      </w:rPr>
                    </w:pPr>
                    <w:r>
                      <w:rPr>
                        <w:rFonts w:ascii="Arial"/>
                        <w:b/>
                        <w:spacing w:val="-2"/>
                        <w:sz w:val="20"/>
                      </w:rPr>
                      <w:t>:CALCulate:TRANsform</w:t>
                    </w:r>
                    <w:r>
                      <w:rPr>
                        <w:rFonts w:ascii="Arial"/>
                        <w:b/>
                        <w:spacing w:val="1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35584">
              <wp:simplePos x="0" y="0"/>
              <wp:positionH relativeFrom="page">
                <wp:posOffset>4824865</wp:posOffset>
              </wp:positionH>
              <wp:positionV relativeFrom="page">
                <wp:posOffset>313734</wp:posOffset>
              </wp:positionV>
              <wp:extent cx="1020444" cy="16700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10706pt;margin-top:24.703476pt;width:80.350pt;height:13.15pt;mso-position-horizontal-relative:page;mso-position-vertical-relative:page;z-index:-27280896" type="#_x0000_t202" id="docshape40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36096">
              <wp:simplePos x="0" y="0"/>
              <wp:positionH relativeFrom="page">
                <wp:posOffset>720852</wp:posOffset>
              </wp:positionH>
              <wp:positionV relativeFrom="page">
                <wp:posOffset>490473</wp:posOffset>
              </wp:positionV>
              <wp:extent cx="5472430" cy="13335"/>
              <wp:effectExtent l="0" t="0" r="0" b="0"/>
              <wp:wrapNone/>
              <wp:docPr id="495" name="Graphic 495"/>
              <wp:cNvGraphicFramePr>
                <a:graphicFrameLocks/>
              </wp:cNvGraphicFramePr>
              <a:graphic>
                <a:graphicData uri="http://schemas.microsoft.com/office/word/2010/wordprocessingShape">
                  <wps:wsp>
                    <wps:cNvPr id="495" name="Graphic 49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80384" id="docshape40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36608">
              <wp:simplePos x="0" y="0"/>
              <wp:positionH relativeFrom="page">
                <wp:posOffset>708151</wp:posOffset>
              </wp:positionH>
              <wp:positionV relativeFrom="page">
                <wp:posOffset>313734</wp:posOffset>
              </wp:positionV>
              <wp:extent cx="1020444" cy="167005"/>
              <wp:effectExtent l="0" t="0" r="0" b="0"/>
              <wp:wrapNone/>
              <wp:docPr id="496" name="Textbox 496"/>
              <wp:cNvGraphicFramePr>
                <a:graphicFrameLocks/>
              </wp:cNvGraphicFramePr>
              <a:graphic>
                <a:graphicData uri="http://schemas.microsoft.com/office/word/2010/wordprocessingShape">
                  <wps:wsp>
                    <wps:cNvPr id="496" name="Textbox 496"/>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79872" type="#_x0000_t202" id="docshape407"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37120">
              <wp:simplePos x="0" y="0"/>
              <wp:positionH relativeFrom="page">
                <wp:posOffset>4029533</wp:posOffset>
              </wp:positionH>
              <wp:positionV relativeFrom="page">
                <wp:posOffset>313734</wp:posOffset>
              </wp:positionV>
              <wp:extent cx="2175510" cy="167005"/>
              <wp:effectExtent l="0" t="0" r="0" b="0"/>
              <wp:wrapNone/>
              <wp:docPr id="497" name="Textbox 497"/>
              <wp:cNvGraphicFramePr>
                <a:graphicFrameLocks/>
              </wp:cNvGraphicFramePr>
              <a:graphic>
                <a:graphicData uri="http://schemas.microsoft.com/office/word/2010/wordprocessingShape">
                  <wps:wsp>
                    <wps:cNvPr id="497" name="Textbox 497"/>
                    <wps:cNvSpPr txBox="1"/>
                    <wps:spPr>
                      <a:xfrm>
                        <a:off x="0" y="0"/>
                        <a:ext cx="2175510" cy="167005"/>
                      </a:xfrm>
                      <a:prstGeom prst="rect">
                        <a:avLst/>
                      </a:prstGeom>
                    </wps:spPr>
                    <wps:txbx>
                      <w:txbxContent>
                        <w:p>
                          <w:pPr>
                            <w:spacing w:before="12"/>
                            <w:ind w:left="20" w:right="0" w:firstLine="0"/>
                            <w:jc w:val="left"/>
                            <w:rPr>
                              <w:rFonts w:ascii="Arial"/>
                              <w:b/>
                              <w:sz w:val="20"/>
                            </w:rPr>
                          </w:pPr>
                          <w:r>
                            <w:rPr>
                              <w:rFonts w:ascii="Arial"/>
                              <w:b/>
                              <w:spacing w:val="-2"/>
                              <w:sz w:val="20"/>
                            </w:rPr>
                            <w:t>:CALCulate:TRANsform</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17.286102pt;margin-top:24.703476pt;width:171.3pt;height:13.15pt;mso-position-horizontal-relative:page;mso-position-vertical-relative:page;z-index:-27279360" type="#_x0000_t202" id="docshape408" filled="false" stroked="false">
              <v:textbox inset="0,0,0,0">
                <w:txbxContent>
                  <w:p>
                    <w:pPr>
                      <w:spacing w:before="12"/>
                      <w:ind w:left="20" w:right="0" w:firstLine="0"/>
                      <w:jc w:val="left"/>
                      <w:rPr>
                        <w:rFonts w:ascii="Arial"/>
                        <w:b/>
                        <w:sz w:val="20"/>
                      </w:rPr>
                    </w:pPr>
                    <w:r>
                      <w:rPr>
                        <w:rFonts w:ascii="Arial"/>
                        <w:b/>
                        <w:spacing w:val="-2"/>
                        <w:sz w:val="20"/>
                      </w:rPr>
                      <w:t>:CALCulate:TRANsform</w:t>
                    </w:r>
                    <w:r>
                      <w:rPr>
                        <w:rFonts w:ascii="Arial"/>
                        <w:b/>
                        <w:spacing w:val="15"/>
                        <w:sz w:val="20"/>
                      </w:rPr>
                      <w:t> </w:t>
                    </w:r>
                    <w:r>
                      <w:rPr>
                        <w:rFonts w:ascii="Arial"/>
                        <w:b/>
                        <w:spacing w:val="-2"/>
                        <w:sz w:val="20"/>
                      </w:rPr>
                      <w:t>Subsystem</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41728">
              <wp:simplePos x="0" y="0"/>
              <wp:positionH relativeFrom="page">
                <wp:posOffset>360426</wp:posOffset>
              </wp:positionH>
              <wp:positionV relativeFrom="page">
                <wp:posOffset>490473</wp:posOffset>
              </wp:positionV>
              <wp:extent cx="5472430" cy="13335"/>
              <wp:effectExtent l="0" t="0" r="0" b="0"/>
              <wp:wrapNone/>
              <wp:docPr id="506" name="Graphic 506"/>
              <wp:cNvGraphicFramePr>
                <a:graphicFrameLocks/>
              </wp:cNvGraphicFramePr>
              <a:graphic>
                <a:graphicData uri="http://schemas.microsoft.com/office/word/2010/wordprocessingShape">
                  <wps:wsp>
                    <wps:cNvPr id="506" name="Graphic 50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74752" id="docshape4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42240">
              <wp:simplePos x="0" y="0"/>
              <wp:positionH relativeFrom="page">
                <wp:posOffset>347725</wp:posOffset>
              </wp:positionH>
              <wp:positionV relativeFrom="page">
                <wp:posOffset>313734</wp:posOffset>
              </wp:positionV>
              <wp:extent cx="1231900" cy="167005"/>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1231900" cy="167005"/>
                      </a:xfrm>
                      <a:prstGeom prst="rect">
                        <a:avLst/>
                      </a:prstGeom>
                    </wps:spPr>
                    <wps:txbx>
                      <w:txbxContent>
                        <w:p>
                          <w:pPr>
                            <w:spacing w:before="12"/>
                            <w:ind w:left="20" w:right="0" w:firstLine="0"/>
                            <w:jc w:val="left"/>
                            <w:rPr>
                              <w:rFonts w:ascii="Arial"/>
                              <w:b/>
                              <w:sz w:val="20"/>
                            </w:rPr>
                          </w:pPr>
                          <w:r>
                            <w:rPr>
                              <w:rFonts w:ascii="Arial"/>
                              <w:b/>
                              <w:sz w:val="20"/>
                            </w:rPr>
                            <w:t>:Display</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7pt;height:13.15pt;mso-position-horizontal-relative:page;mso-position-vertical-relative:page;z-index:-27274240" type="#_x0000_t202" id="docshape418" filled="false" stroked="false">
              <v:textbox inset="0,0,0,0">
                <w:txbxContent>
                  <w:p>
                    <w:pPr>
                      <w:spacing w:before="12"/>
                      <w:ind w:left="20" w:right="0" w:firstLine="0"/>
                      <w:jc w:val="left"/>
                      <w:rPr>
                        <w:rFonts w:ascii="Arial"/>
                        <w:b/>
                        <w:sz w:val="20"/>
                      </w:rPr>
                    </w:pPr>
                    <w:r>
                      <w:rPr>
                        <w:rFonts w:ascii="Arial"/>
                        <w:b/>
                        <w:sz w:val="20"/>
                      </w:rPr>
                      <w:t>:Display</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42752">
              <wp:simplePos x="0" y="0"/>
              <wp:positionH relativeFrom="page">
                <wp:posOffset>4825351</wp:posOffset>
              </wp:positionH>
              <wp:positionV relativeFrom="page">
                <wp:posOffset>313734</wp:posOffset>
              </wp:positionV>
              <wp:extent cx="1020444" cy="16700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48914pt;margin-top:24.703476pt;width:80.350pt;height:13.15pt;mso-position-horizontal-relative:page;mso-position-vertical-relative:page;z-index:-27273728" type="#_x0000_t202" id="docshape419"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43264">
              <wp:simplePos x="0" y="0"/>
              <wp:positionH relativeFrom="page">
                <wp:posOffset>720852</wp:posOffset>
              </wp:positionH>
              <wp:positionV relativeFrom="page">
                <wp:posOffset>490473</wp:posOffset>
              </wp:positionV>
              <wp:extent cx="5472430" cy="13335"/>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73216" id="docshape42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43776">
              <wp:simplePos x="0" y="0"/>
              <wp:positionH relativeFrom="page">
                <wp:posOffset>708151</wp:posOffset>
              </wp:positionH>
              <wp:positionV relativeFrom="page">
                <wp:posOffset>313734</wp:posOffset>
              </wp:positionV>
              <wp:extent cx="1019810" cy="167005"/>
              <wp:effectExtent l="0" t="0" r="0" b="0"/>
              <wp:wrapNone/>
              <wp:docPr id="510" name="Textbox 510"/>
              <wp:cNvGraphicFramePr>
                <a:graphicFrameLocks/>
              </wp:cNvGraphicFramePr>
              <a:graphic>
                <a:graphicData uri="http://schemas.microsoft.com/office/word/2010/wordprocessingShape">
                  <wps:wsp>
                    <wps:cNvPr id="510" name="Textbox 510"/>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272704" type="#_x0000_t202" id="docshape421"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44288">
              <wp:simplePos x="0" y="0"/>
              <wp:positionH relativeFrom="page">
                <wp:posOffset>4973884</wp:posOffset>
              </wp:positionH>
              <wp:positionV relativeFrom="page">
                <wp:posOffset>313734</wp:posOffset>
              </wp:positionV>
              <wp:extent cx="1231265" cy="167005"/>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1231265" cy="167005"/>
                      </a:xfrm>
                      <a:prstGeom prst="rect">
                        <a:avLst/>
                      </a:prstGeom>
                    </wps:spPr>
                    <wps:txbx>
                      <w:txbxContent>
                        <w:p>
                          <w:pPr>
                            <w:spacing w:before="12"/>
                            <w:ind w:left="20" w:right="0" w:firstLine="0"/>
                            <w:jc w:val="left"/>
                            <w:rPr>
                              <w:rFonts w:ascii="Arial"/>
                              <w:b/>
                              <w:sz w:val="20"/>
                            </w:rPr>
                          </w:pPr>
                          <w:r>
                            <w:rPr>
                              <w:rFonts w:ascii="Arial"/>
                              <w:b/>
                              <w:sz w:val="20"/>
                            </w:rPr>
                            <w:t>:Display</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1.64447pt;margin-top:24.703476pt;width:96.95pt;height:13.15pt;mso-position-horizontal-relative:page;mso-position-vertical-relative:page;z-index:-27272192" type="#_x0000_t202" id="docshape422" filled="false" stroked="false">
              <v:textbox inset="0,0,0,0">
                <w:txbxContent>
                  <w:p>
                    <w:pPr>
                      <w:spacing w:before="12"/>
                      <w:ind w:left="20" w:right="0" w:firstLine="0"/>
                      <w:jc w:val="left"/>
                      <w:rPr>
                        <w:rFonts w:ascii="Arial"/>
                        <w:b/>
                        <w:sz w:val="20"/>
                      </w:rPr>
                    </w:pPr>
                    <w:r>
                      <w:rPr>
                        <w:rFonts w:ascii="Arial"/>
                        <w:b/>
                        <w:sz w:val="20"/>
                      </w:rPr>
                      <w:t>:Display</w:t>
                    </w:r>
                    <w:r>
                      <w:rPr>
                        <w:rFonts w:ascii="Arial"/>
                        <w:b/>
                        <w:spacing w:val="-9"/>
                        <w:sz w:val="20"/>
                      </w:rPr>
                      <w:t> </w:t>
                    </w:r>
                    <w:r>
                      <w:rPr>
                        <w:rFonts w:ascii="Arial"/>
                        <w:b/>
                        <w:spacing w:val="-2"/>
                        <w:sz w:val="20"/>
                      </w:rPr>
                      <w:t>Subsystem</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48896">
              <wp:simplePos x="0" y="0"/>
              <wp:positionH relativeFrom="page">
                <wp:posOffset>360426</wp:posOffset>
              </wp:positionH>
              <wp:positionV relativeFrom="page">
                <wp:posOffset>490473</wp:posOffset>
              </wp:positionV>
              <wp:extent cx="5472430" cy="13335"/>
              <wp:effectExtent l="0" t="0" r="0" b="0"/>
              <wp:wrapNone/>
              <wp:docPr id="536" name="Graphic 536"/>
              <wp:cNvGraphicFramePr>
                <a:graphicFrameLocks/>
              </wp:cNvGraphicFramePr>
              <a:graphic>
                <a:graphicData uri="http://schemas.microsoft.com/office/word/2010/wordprocessingShape">
                  <wps:wsp>
                    <wps:cNvPr id="536" name="Graphic 53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67584" id="docshape44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49408">
              <wp:simplePos x="0" y="0"/>
              <wp:positionH relativeFrom="page">
                <wp:posOffset>347725</wp:posOffset>
              </wp:positionH>
              <wp:positionV relativeFrom="page">
                <wp:posOffset>313734</wp:posOffset>
              </wp:positionV>
              <wp:extent cx="1210310" cy="167005"/>
              <wp:effectExtent l="0" t="0" r="0" b="0"/>
              <wp:wrapNone/>
              <wp:docPr id="537" name="Textbox 537"/>
              <wp:cNvGraphicFramePr>
                <a:graphicFrameLocks/>
              </wp:cNvGraphicFramePr>
              <a:graphic>
                <a:graphicData uri="http://schemas.microsoft.com/office/word/2010/wordprocessingShape">
                  <wps:wsp>
                    <wps:cNvPr id="537" name="Textbox 537"/>
                    <wps:cNvSpPr txBox="1"/>
                    <wps:spPr>
                      <a:xfrm>
                        <a:off x="0" y="0"/>
                        <a:ext cx="1210310" cy="167005"/>
                      </a:xfrm>
                      <a:prstGeom prst="rect">
                        <a:avLst/>
                      </a:prstGeom>
                    </wps:spPr>
                    <wps:txbx>
                      <w:txbxContent>
                        <w:p>
                          <w:pPr>
                            <w:spacing w:before="12"/>
                            <w:ind w:left="20" w:right="0" w:firstLine="0"/>
                            <w:jc w:val="left"/>
                            <w:rPr>
                              <w:rFonts w:ascii="Arial"/>
                              <w:b/>
                              <w:sz w:val="20"/>
                            </w:rPr>
                          </w:pPr>
                          <w:r>
                            <w:rPr>
                              <w:rFonts w:ascii="Arial"/>
                              <w:b/>
                              <w:sz w:val="20"/>
                            </w:rPr>
                            <w:t>:Format</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5.3pt;height:13.15pt;mso-position-horizontal-relative:page;mso-position-vertical-relative:page;z-index:-27267072" type="#_x0000_t202" id="docshape448" filled="false" stroked="false">
              <v:textbox inset="0,0,0,0">
                <w:txbxContent>
                  <w:p>
                    <w:pPr>
                      <w:spacing w:before="12"/>
                      <w:ind w:left="20" w:right="0" w:firstLine="0"/>
                      <w:jc w:val="left"/>
                      <w:rPr>
                        <w:rFonts w:ascii="Arial"/>
                        <w:b/>
                        <w:sz w:val="20"/>
                      </w:rPr>
                    </w:pPr>
                    <w:r>
                      <w:rPr>
                        <w:rFonts w:ascii="Arial"/>
                        <w:b/>
                        <w:sz w:val="20"/>
                      </w:rPr>
                      <w:t>:Format</w:t>
                    </w:r>
                    <w:r>
                      <w:rPr>
                        <w:rFonts w:ascii="Arial"/>
                        <w:b/>
                        <w:spacing w:val="-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49920">
              <wp:simplePos x="0" y="0"/>
              <wp:positionH relativeFrom="page">
                <wp:posOffset>4825216</wp:posOffset>
              </wp:positionH>
              <wp:positionV relativeFrom="page">
                <wp:posOffset>313734</wp:posOffset>
              </wp:positionV>
              <wp:extent cx="1019810" cy="167005"/>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38293pt;margin-top:24.703476pt;width:80.3pt;height:13.15pt;mso-position-horizontal-relative:page;mso-position-vertical-relative:page;z-index:-27266560" type="#_x0000_t202" id="docshape449"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50432">
              <wp:simplePos x="0" y="0"/>
              <wp:positionH relativeFrom="page">
                <wp:posOffset>720852</wp:posOffset>
              </wp:positionH>
              <wp:positionV relativeFrom="page">
                <wp:posOffset>490473</wp:posOffset>
              </wp:positionV>
              <wp:extent cx="5472430" cy="13335"/>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66048" id="docshape45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50944">
              <wp:simplePos x="0" y="0"/>
              <wp:positionH relativeFrom="page">
                <wp:posOffset>708151</wp:posOffset>
              </wp:positionH>
              <wp:positionV relativeFrom="page">
                <wp:posOffset>313734</wp:posOffset>
              </wp:positionV>
              <wp:extent cx="1020444" cy="167005"/>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65536" type="#_x0000_t202" id="docshape451"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51456">
              <wp:simplePos x="0" y="0"/>
              <wp:positionH relativeFrom="page">
                <wp:posOffset>4967256</wp:posOffset>
              </wp:positionH>
              <wp:positionV relativeFrom="page">
                <wp:posOffset>313734</wp:posOffset>
              </wp:positionV>
              <wp:extent cx="1238250" cy="167005"/>
              <wp:effectExtent l="0" t="0" r="0" b="0"/>
              <wp:wrapNone/>
              <wp:docPr id="541" name="Textbox 541"/>
              <wp:cNvGraphicFramePr>
                <a:graphicFrameLocks/>
              </wp:cNvGraphicFramePr>
              <a:graphic>
                <a:graphicData uri="http://schemas.microsoft.com/office/word/2010/wordprocessingShape">
                  <wps:wsp>
                    <wps:cNvPr id="541" name="Textbox 541"/>
                    <wps:cNvSpPr txBox="1"/>
                    <wps:spPr>
                      <a:xfrm>
                        <a:off x="0" y="0"/>
                        <a:ext cx="1238250" cy="167005"/>
                      </a:xfrm>
                      <a:prstGeom prst="rect">
                        <a:avLst/>
                      </a:prstGeom>
                    </wps:spPr>
                    <wps:txbx>
                      <w:txbxContent>
                        <w:p>
                          <w:pPr>
                            <w:spacing w:before="12"/>
                            <w:ind w:left="20" w:right="0" w:firstLine="0"/>
                            <w:jc w:val="left"/>
                            <w:rPr>
                              <w:rFonts w:ascii="Arial"/>
                              <w:b/>
                              <w:sz w:val="20"/>
                            </w:rPr>
                          </w:pPr>
                          <w:r>
                            <w:rPr>
                              <w:rFonts w:ascii="Arial"/>
                              <w:b/>
                              <w:sz w:val="20"/>
                            </w:rPr>
                            <w:t>:INITiate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1.122589pt;margin-top:24.703476pt;width:97.5pt;height:13.15pt;mso-position-horizontal-relative:page;mso-position-vertical-relative:page;z-index:-27265024" type="#_x0000_t202" id="docshape452" filled="false" stroked="false">
              <v:textbox inset="0,0,0,0">
                <w:txbxContent>
                  <w:p>
                    <w:pPr>
                      <w:spacing w:before="12"/>
                      <w:ind w:left="20" w:right="0" w:firstLine="0"/>
                      <w:jc w:val="left"/>
                      <w:rPr>
                        <w:rFonts w:ascii="Arial"/>
                        <w:b/>
                        <w:sz w:val="20"/>
                      </w:rPr>
                    </w:pPr>
                    <w:r>
                      <w:rPr>
                        <w:rFonts w:ascii="Arial"/>
                        <w:b/>
                        <w:sz w:val="20"/>
                      </w:rPr>
                      <w:t>:INITiate</w:t>
                    </w:r>
                    <w:r>
                      <w:rPr>
                        <w:rFonts w:ascii="Arial"/>
                        <w:b/>
                        <w:spacing w:val="-9"/>
                        <w:sz w:val="20"/>
                      </w:rPr>
                      <w:t> </w:t>
                    </w:r>
                    <w:r>
                      <w:rPr>
                        <w:rFonts w:ascii="Arial"/>
                        <w:b/>
                        <w:spacing w:val="-2"/>
                        <w:sz w:val="20"/>
                      </w:rPr>
                      <w:t>Subsystem</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56064">
              <wp:simplePos x="0" y="0"/>
              <wp:positionH relativeFrom="page">
                <wp:posOffset>360426</wp:posOffset>
              </wp:positionH>
              <wp:positionV relativeFrom="page">
                <wp:posOffset>490473</wp:posOffset>
              </wp:positionV>
              <wp:extent cx="5472430" cy="13335"/>
              <wp:effectExtent l="0" t="0" r="0" b="0"/>
              <wp:wrapNone/>
              <wp:docPr id="550" name="Graphic 550"/>
              <wp:cNvGraphicFramePr>
                <a:graphicFrameLocks/>
              </wp:cNvGraphicFramePr>
              <a:graphic>
                <a:graphicData uri="http://schemas.microsoft.com/office/word/2010/wordprocessingShape">
                  <wps:wsp>
                    <wps:cNvPr id="550" name="Graphic 55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60416" id="docshape4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56576">
              <wp:simplePos x="0" y="0"/>
              <wp:positionH relativeFrom="page">
                <wp:posOffset>347725</wp:posOffset>
              </wp:positionH>
              <wp:positionV relativeFrom="page">
                <wp:posOffset>313734</wp:posOffset>
              </wp:positionV>
              <wp:extent cx="1238885" cy="167005"/>
              <wp:effectExtent l="0" t="0" r="0" b="0"/>
              <wp:wrapNone/>
              <wp:docPr id="551" name="Textbox 551"/>
              <wp:cNvGraphicFramePr>
                <a:graphicFrameLocks/>
              </wp:cNvGraphicFramePr>
              <a:graphic>
                <a:graphicData uri="http://schemas.microsoft.com/office/word/2010/wordprocessingShape">
                  <wps:wsp>
                    <wps:cNvPr id="551" name="Textbox 551"/>
                    <wps:cNvSpPr txBox="1"/>
                    <wps:spPr>
                      <a:xfrm>
                        <a:off x="0" y="0"/>
                        <a:ext cx="1238885" cy="167005"/>
                      </a:xfrm>
                      <a:prstGeom prst="rect">
                        <a:avLst/>
                      </a:prstGeom>
                    </wps:spPr>
                    <wps:txbx>
                      <w:txbxContent>
                        <w:p>
                          <w:pPr>
                            <w:spacing w:before="12"/>
                            <w:ind w:left="20" w:right="0" w:firstLine="0"/>
                            <w:jc w:val="left"/>
                            <w:rPr>
                              <w:rFonts w:ascii="Arial"/>
                              <w:b/>
                              <w:sz w:val="20"/>
                            </w:rPr>
                          </w:pPr>
                          <w:r>
                            <w:rPr>
                              <w:rFonts w:ascii="Arial"/>
                              <w:b/>
                              <w:sz w:val="20"/>
                            </w:rPr>
                            <w:t>:INITiate</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7.55pt;height:13.15pt;mso-position-horizontal-relative:page;mso-position-vertical-relative:page;z-index:-27259904" type="#_x0000_t202" id="docshape462" filled="false" stroked="false">
              <v:textbox inset="0,0,0,0">
                <w:txbxContent>
                  <w:p>
                    <w:pPr>
                      <w:spacing w:before="12"/>
                      <w:ind w:left="20" w:right="0" w:firstLine="0"/>
                      <w:jc w:val="left"/>
                      <w:rPr>
                        <w:rFonts w:ascii="Arial"/>
                        <w:b/>
                        <w:sz w:val="20"/>
                      </w:rPr>
                    </w:pPr>
                    <w:r>
                      <w:rPr>
                        <w:rFonts w:ascii="Arial"/>
                        <w:b/>
                        <w:sz w:val="20"/>
                      </w:rPr>
                      <w:t>:INITiate</w:t>
                    </w:r>
                    <w:r>
                      <w:rPr>
                        <w:rFonts w:ascii="Arial"/>
                        <w:b/>
                        <w:spacing w:val="-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57088">
              <wp:simplePos x="0" y="0"/>
              <wp:positionH relativeFrom="page">
                <wp:posOffset>4825375</wp:posOffset>
              </wp:positionH>
              <wp:positionV relativeFrom="page">
                <wp:posOffset>313734</wp:posOffset>
              </wp:positionV>
              <wp:extent cx="1019810" cy="167005"/>
              <wp:effectExtent l="0" t="0" r="0" b="0"/>
              <wp:wrapNone/>
              <wp:docPr id="552" name="Textbox 552"/>
              <wp:cNvGraphicFramePr>
                <a:graphicFrameLocks/>
              </wp:cNvGraphicFramePr>
              <a:graphic>
                <a:graphicData uri="http://schemas.microsoft.com/office/word/2010/wordprocessingShape">
                  <wps:wsp>
                    <wps:cNvPr id="552" name="Textbox 552"/>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50806pt;margin-top:24.703476pt;width:80.3pt;height:13.15pt;mso-position-horizontal-relative:page;mso-position-vertical-relative:page;z-index:-27259392" type="#_x0000_t202" id="docshape46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57600">
              <wp:simplePos x="0" y="0"/>
              <wp:positionH relativeFrom="page">
                <wp:posOffset>720852</wp:posOffset>
              </wp:positionH>
              <wp:positionV relativeFrom="page">
                <wp:posOffset>490473</wp:posOffset>
              </wp:positionV>
              <wp:extent cx="5472430" cy="13335"/>
              <wp:effectExtent l="0" t="0" r="0" b="0"/>
              <wp:wrapNone/>
              <wp:docPr id="553" name="Graphic 553"/>
              <wp:cNvGraphicFramePr>
                <a:graphicFrameLocks/>
              </wp:cNvGraphicFramePr>
              <a:graphic>
                <a:graphicData uri="http://schemas.microsoft.com/office/word/2010/wordprocessingShape">
                  <wps:wsp>
                    <wps:cNvPr id="553" name="Graphic 55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58880" id="docshape46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58112">
              <wp:simplePos x="0" y="0"/>
              <wp:positionH relativeFrom="page">
                <wp:posOffset>708151</wp:posOffset>
              </wp:positionH>
              <wp:positionV relativeFrom="page">
                <wp:posOffset>313734</wp:posOffset>
              </wp:positionV>
              <wp:extent cx="1020444" cy="167005"/>
              <wp:effectExtent l="0" t="0" r="0" b="0"/>
              <wp:wrapNone/>
              <wp:docPr id="554" name="Textbox 554"/>
              <wp:cNvGraphicFramePr>
                <a:graphicFrameLocks/>
              </wp:cNvGraphicFramePr>
              <a:graphic>
                <a:graphicData uri="http://schemas.microsoft.com/office/word/2010/wordprocessingShape">
                  <wps:wsp>
                    <wps:cNvPr id="554" name="Textbox 554"/>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58368" type="#_x0000_t202" id="docshape46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58624">
              <wp:simplePos x="0" y="0"/>
              <wp:positionH relativeFrom="page">
                <wp:posOffset>5093976</wp:posOffset>
              </wp:positionH>
              <wp:positionV relativeFrom="page">
                <wp:posOffset>313734</wp:posOffset>
              </wp:positionV>
              <wp:extent cx="1110615" cy="167005"/>
              <wp:effectExtent l="0" t="0" r="0" b="0"/>
              <wp:wrapNone/>
              <wp:docPr id="555" name="Textbox 555"/>
              <wp:cNvGraphicFramePr>
                <a:graphicFrameLocks/>
              </wp:cNvGraphicFramePr>
              <a:graphic>
                <a:graphicData uri="http://schemas.microsoft.com/office/word/2010/wordprocessingShape">
                  <wps:wsp>
                    <wps:cNvPr id="555" name="Textbox 555"/>
                    <wps:cNvSpPr txBox="1"/>
                    <wps:spPr>
                      <a:xfrm>
                        <a:off x="0" y="0"/>
                        <a:ext cx="1110615" cy="167005"/>
                      </a:xfrm>
                      <a:prstGeom prst="rect">
                        <a:avLst/>
                      </a:prstGeom>
                    </wps:spPr>
                    <wps:txbx>
                      <w:txbxContent>
                        <w:p>
                          <w:pPr>
                            <w:spacing w:before="12"/>
                            <w:ind w:left="20" w:right="0" w:firstLine="0"/>
                            <w:jc w:val="left"/>
                            <w:rPr>
                              <w:rFonts w:ascii="Arial"/>
                              <w:b/>
                              <w:sz w:val="20"/>
                            </w:rPr>
                          </w:pPr>
                          <w:r>
                            <w:rPr>
                              <w:rFonts w:ascii="Arial"/>
                              <w:b/>
                              <w:sz w:val="20"/>
                            </w:rPr>
                            <w:t>:INPut</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1.100494pt;margin-top:24.703476pt;width:87.45pt;height:13.15pt;mso-position-horizontal-relative:page;mso-position-vertical-relative:page;z-index:-27257856" type="#_x0000_t202" id="docshape466" filled="false" stroked="false">
              <v:textbox inset="0,0,0,0">
                <w:txbxContent>
                  <w:p>
                    <w:pPr>
                      <w:spacing w:before="12"/>
                      <w:ind w:left="20" w:right="0" w:firstLine="0"/>
                      <w:jc w:val="left"/>
                      <w:rPr>
                        <w:rFonts w:ascii="Arial"/>
                        <w:b/>
                        <w:sz w:val="20"/>
                      </w:rPr>
                    </w:pPr>
                    <w:r>
                      <w:rPr>
                        <w:rFonts w:ascii="Arial"/>
                        <w:b/>
                        <w:sz w:val="20"/>
                      </w:rPr>
                      <w:t>:INPut</w:t>
                    </w:r>
                    <w:r>
                      <w:rPr>
                        <w:rFonts w:ascii="Arial"/>
                        <w:b/>
                        <w:spacing w:val="-9"/>
                        <w:sz w:val="20"/>
                      </w:rPr>
                      <w:t> </w:t>
                    </w:r>
                    <w:r>
                      <w:rPr>
                        <w:rFonts w:ascii="Arial"/>
                        <w:b/>
                        <w:spacing w:val="-2"/>
                        <w:sz w:val="20"/>
                      </w:rPr>
                      <w:t>Subsystem</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63232">
              <wp:simplePos x="0" y="0"/>
              <wp:positionH relativeFrom="page">
                <wp:posOffset>360426</wp:posOffset>
              </wp:positionH>
              <wp:positionV relativeFrom="page">
                <wp:posOffset>490473</wp:posOffset>
              </wp:positionV>
              <wp:extent cx="5472430" cy="13335"/>
              <wp:effectExtent l="0" t="0" r="0" b="0"/>
              <wp:wrapNone/>
              <wp:docPr id="564" name="Graphic 564"/>
              <wp:cNvGraphicFramePr>
                <a:graphicFrameLocks/>
              </wp:cNvGraphicFramePr>
              <a:graphic>
                <a:graphicData uri="http://schemas.microsoft.com/office/word/2010/wordprocessingShape">
                  <wps:wsp>
                    <wps:cNvPr id="564" name="Graphic 56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53248" id="docshape47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63744">
              <wp:simplePos x="0" y="0"/>
              <wp:positionH relativeFrom="page">
                <wp:posOffset>347725</wp:posOffset>
              </wp:positionH>
              <wp:positionV relativeFrom="page">
                <wp:posOffset>313734</wp:posOffset>
              </wp:positionV>
              <wp:extent cx="1111885" cy="167005"/>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1111885" cy="167005"/>
                      </a:xfrm>
                      <a:prstGeom prst="rect">
                        <a:avLst/>
                      </a:prstGeom>
                    </wps:spPr>
                    <wps:txbx>
                      <w:txbxContent>
                        <w:p>
                          <w:pPr>
                            <w:spacing w:before="12"/>
                            <w:ind w:left="20" w:right="0" w:firstLine="0"/>
                            <w:jc w:val="left"/>
                            <w:rPr>
                              <w:rFonts w:ascii="Arial"/>
                              <w:b/>
                              <w:sz w:val="20"/>
                            </w:rPr>
                          </w:pPr>
                          <w:r>
                            <w:rPr>
                              <w:rFonts w:ascii="Arial"/>
                              <w:b/>
                              <w:sz w:val="20"/>
                            </w:rPr>
                            <w:t>:INPut</w:t>
                          </w:r>
                          <w:r>
                            <w:rPr>
                              <w:rFonts w:ascii="Arial"/>
                              <w:b/>
                              <w:spacing w:val="-6"/>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87.55pt;height:13.15pt;mso-position-horizontal-relative:page;mso-position-vertical-relative:page;z-index:-27252736" type="#_x0000_t202" id="docshape476" filled="false" stroked="false">
              <v:textbox inset="0,0,0,0">
                <w:txbxContent>
                  <w:p>
                    <w:pPr>
                      <w:spacing w:before="12"/>
                      <w:ind w:left="20" w:right="0" w:firstLine="0"/>
                      <w:jc w:val="left"/>
                      <w:rPr>
                        <w:rFonts w:ascii="Arial"/>
                        <w:b/>
                        <w:sz w:val="20"/>
                      </w:rPr>
                    </w:pPr>
                    <w:r>
                      <w:rPr>
                        <w:rFonts w:ascii="Arial"/>
                        <w:b/>
                        <w:sz w:val="20"/>
                      </w:rPr>
                      <w:t>:INPut</w:t>
                    </w:r>
                    <w:r>
                      <w:rPr>
                        <w:rFonts w:ascii="Arial"/>
                        <w:b/>
                        <w:spacing w:val="-6"/>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64256">
              <wp:simplePos x="0" y="0"/>
              <wp:positionH relativeFrom="page">
                <wp:posOffset>4824733</wp:posOffset>
              </wp:positionH>
              <wp:positionV relativeFrom="page">
                <wp:posOffset>313734</wp:posOffset>
              </wp:positionV>
              <wp:extent cx="1020444" cy="167005"/>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00238pt;margin-top:24.703476pt;width:80.350pt;height:13.15pt;mso-position-horizontal-relative:page;mso-position-vertical-relative:page;z-index:-27252224" type="#_x0000_t202" id="docshape477"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64768">
              <wp:simplePos x="0" y="0"/>
              <wp:positionH relativeFrom="page">
                <wp:posOffset>720852</wp:posOffset>
              </wp:positionH>
              <wp:positionV relativeFrom="page">
                <wp:posOffset>490473</wp:posOffset>
              </wp:positionV>
              <wp:extent cx="5472430" cy="13335"/>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51712" id="docshape47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65280">
              <wp:simplePos x="0" y="0"/>
              <wp:positionH relativeFrom="page">
                <wp:posOffset>708151</wp:posOffset>
              </wp:positionH>
              <wp:positionV relativeFrom="page">
                <wp:posOffset>313734</wp:posOffset>
              </wp:positionV>
              <wp:extent cx="1020444" cy="167005"/>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51200" type="#_x0000_t202" id="docshape479"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65792">
              <wp:simplePos x="0" y="0"/>
              <wp:positionH relativeFrom="page">
                <wp:posOffset>5093976</wp:posOffset>
              </wp:positionH>
              <wp:positionV relativeFrom="page">
                <wp:posOffset>313734</wp:posOffset>
              </wp:positionV>
              <wp:extent cx="1110615" cy="167005"/>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110615" cy="167005"/>
                      </a:xfrm>
                      <a:prstGeom prst="rect">
                        <a:avLst/>
                      </a:prstGeom>
                    </wps:spPr>
                    <wps:txbx>
                      <w:txbxContent>
                        <w:p>
                          <w:pPr>
                            <w:spacing w:before="12"/>
                            <w:ind w:left="20" w:right="0" w:firstLine="0"/>
                            <w:jc w:val="left"/>
                            <w:rPr>
                              <w:rFonts w:ascii="Arial"/>
                              <w:b/>
                              <w:sz w:val="20"/>
                            </w:rPr>
                          </w:pPr>
                          <w:r>
                            <w:rPr>
                              <w:rFonts w:ascii="Arial"/>
                              <w:b/>
                              <w:sz w:val="20"/>
                            </w:rPr>
                            <w:t>:INPut</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1.100494pt;margin-top:24.703476pt;width:87.45pt;height:13.15pt;mso-position-horizontal-relative:page;mso-position-vertical-relative:page;z-index:-27250688" type="#_x0000_t202" id="docshape480" filled="false" stroked="false">
              <v:textbox inset="0,0,0,0">
                <w:txbxContent>
                  <w:p>
                    <w:pPr>
                      <w:spacing w:before="12"/>
                      <w:ind w:left="20" w:right="0" w:firstLine="0"/>
                      <w:jc w:val="left"/>
                      <w:rPr>
                        <w:rFonts w:ascii="Arial"/>
                        <w:b/>
                        <w:sz w:val="20"/>
                      </w:rPr>
                    </w:pPr>
                    <w:r>
                      <w:rPr>
                        <w:rFonts w:ascii="Arial"/>
                        <w:b/>
                        <w:sz w:val="20"/>
                      </w:rPr>
                      <w:t>:INPut</w:t>
                    </w:r>
                    <w:r>
                      <w:rPr>
                        <w:rFonts w:ascii="Arial"/>
                        <w:b/>
                        <w:spacing w:val="-9"/>
                        <w:sz w:val="20"/>
                      </w:rPr>
                      <w:t> </w:t>
                    </w:r>
                    <w:r>
                      <w:rPr>
                        <w:rFonts w:ascii="Arial"/>
                        <w:b/>
                        <w:spacing w:val="-2"/>
                        <w:sz w:val="20"/>
                      </w:rPr>
                      <w:t>Subsystem</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70400">
              <wp:simplePos x="0" y="0"/>
              <wp:positionH relativeFrom="page">
                <wp:posOffset>360426</wp:posOffset>
              </wp:positionH>
              <wp:positionV relativeFrom="page">
                <wp:posOffset>490473</wp:posOffset>
              </wp:positionV>
              <wp:extent cx="5472430" cy="13335"/>
              <wp:effectExtent l="0" t="0" r="0" b="0"/>
              <wp:wrapNone/>
              <wp:docPr id="578" name="Graphic 578"/>
              <wp:cNvGraphicFramePr>
                <a:graphicFrameLocks/>
              </wp:cNvGraphicFramePr>
              <a:graphic>
                <a:graphicData uri="http://schemas.microsoft.com/office/word/2010/wordprocessingShape">
                  <wps:wsp>
                    <wps:cNvPr id="578" name="Graphic 57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46080" id="docshape4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70912">
              <wp:simplePos x="0" y="0"/>
              <wp:positionH relativeFrom="page">
                <wp:posOffset>347725</wp:posOffset>
              </wp:positionH>
              <wp:positionV relativeFrom="page">
                <wp:posOffset>313734</wp:posOffset>
              </wp:positionV>
              <wp:extent cx="1378585" cy="167005"/>
              <wp:effectExtent l="0" t="0" r="0" b="0"/>
              <wp:wrapNone/>
              <wp:docPr id="579" name="Textbox 579"/>
              <wp:cNvGraphicFramePr>
                <a:graphicFrameLocks/>
              </wp:cNvGraphicFramePr>
              <a:graphic>
                <a:graphicData uri="http://schemas.microsoft.com/office/word/2010/wordprocessingShape">
                  <wps:wsp>
                    <wps:cNvPr id="579" name="Textbox 579"/>
                    <wps:cNvSpPr txBox="1"/>
                    <wps:spPr>
                      <a:xfrm>
                        <a:off x="0" y="0"/>
                        <a:ext cx="1378585" cy="167005"/>
                      </a:xfrm>
                      <a:prstGeom prst="rect">
                        <a:avLst/>
                      </a:prstGeom>
                    </wps:spPr>
                    <wps:txbx>
                      <w:txbxContent>
                        <w:p>
                          <w:pPr>
                            <w:spacing w:before="12"/>
                            <w:ind w:left="20" w:right="0" w:firstLine="0"/>
                            <w:jc w:val="left"/>
                            <w:rPr>
                              <w:rFonts w:ascii="Arial"/>
                              <w:b/>
                              <w:sz w:val="20"/>
                            </w:rPr>
                          </w:pPr>
                          <w:r>
                            <w:rPr>
                              <w:rFonts w:ascii="Arial"/>
                              <w:b/>
                              <w:sz w:val="20"/>
                            </w:rPr>
                            <w:t>:MMEMory</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8.55pt;height:13.15pt;mso-position-horizontal-relative:page;mso-position-vertical-relative:page;z-index:-27245568" type="#_x0000_t202" id="docshape490" filled="false" stroked="false">
              <v:textbox inset="0,0,0,0">
                <w:txbxContent>
                  <w:p>
                    <w:pPr>
                      <w:spacing w:before="12"/>
                      <w:ind w:left="20" w:right="0" w:firstLine="0"/>
                      <w:jc w:val="left"/>
                      <w:rPr>
                        <w:rFonts w:ascii="Arial"/>
                        <w:b/>
                        <w:sz w:val="20"/>
                      </w:rPr>
                    </w:pPr>
                    <w:r>
                      <w:rPr>
                        <w:rFonts w:ascii="Arial"/>
                        <w:b/>
                        <w:sz w:val="20"/>
                      </w:rPr>
                      <w:t>:MMEMory</w:t>
                    </w:r>
                    <w:r>
                      <w:rPr>
                        <w:rFonts w:ascii="Arial"/>
                        <w:b/>
                        <w:spacing w:val="-1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71424">
              <wp:simplePos x="0" y="0"/>
              <wp:positionH relativeFrom="page">
                <wp:posOffset>4824572</wp:posOffset>
              </wp:positionH>
              <wp:positionV relativeFrom="page">
                <wp:posOffset>313734</wp:posOffset>
              </wp:positionV>
              <wp:extent cx="1021080" cy="167005"/>
              <wp:effectExtent l="0" t="0" r="0" b="0"/>
              <wp:wrapNone/>
              <wp:docPr id="580" name="Textbox 580"/>
              <wp:cNvGraphicFramePr>
                <a:graphicFrameLocks/>
              </wp:cNvGraphicFramePr>
              <a:graphic>
                <a:graphicData uri="http://schemas.microsoft.com/office/word/2010/wordprocessingShape">
                  <wps:wsp>
                    <wps:cNvPr id="580" name="Textbox 580"/>
                    <wps:cNvSpPr txBox="1"/>
                    <wps:spPr>
                      <a:xfrm>
                        <a:off x="0" y="0"/>
                        <a:ext cx="102108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887573pt;margin-top:24.703476pt;width:80.4pt;height:13.15pt;mso-position-horizontal-relative:page;mso-position-vertical-relative:page;z-index:-27245056" type="#_x0000_t202" id="docshape491"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71936">
              <wp:simplePos x="0" y="0"/>
              <wp:positionH relativeFrom="page">
                <wp:posOffset>720852</wp:posOffset>
              </wp:positionH>
              <wp:positionV relativeFrom="page">
                <wp:posOffset>490473</wp:posOffset>
              </wp:positionV>
              <wp:extent cx="5472430" cy="13335"/>
              <wp:effectExtent l="0" t="0" r="0" b="0"/>
              <wp:wrapNone/>
              <wp:docPr id="581" name="Graphic 581"/>
              <wp:cNvGraphicFramePr>
                <a:graphicFrameLocks/>
              </wp:cNvGraphicFramePr>
              <a:graphic>
                <a:graphicData uri="http://schemas.microsoft.com/office/word/2010/wordprocessingShape">
                  <wps:wsp>
                    <wps:cNvPr id="581" name="Graphic 58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44544" id="docshape49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72448">
              <wp:simplePos x="0" y="0"/>
              <wp:positionH relativeFrom="page">
                <wp:posOffset>708151</wp:posOffset>
              </wp:positionH>
              <wp:positionV relativeFrom="page">
                <wp:posOffset>313734</wp:posOffset>
              </wp:positionV>
              <wp:extent cx="1019810" cy="167005"/>
              <wp:effectExtent l="0" t="0" r="0" b="0"/>
              <wp:wrapNone/>
              <wp:docPr id="582" name="Textbox 582"/>
              <wp:cNvGraphicFramePr>
                <a:graphicFrameLocks/>
              </wp:cNvGraphicFramePr>
              <a:graphic>
                <a:graphicData uri="http://schemas.microsoft.com/office/word/2010/wordprocessingShape">
                  <wps:wsp>
                    <wps:cNvPr id="582" name="Textbox 582"/>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244032" type="#_x0000_t202" id="docshape49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72960">
              <wp:simplePos x="0" y="0"/>
              <wp:positionH relativeFrom="page">
                <wp:posOffset>4423606</wp:posOffset>
              </wp:positionH>
              <wp:positionV relativeFrom="page">
                <wp:posOffset>313734</wp:posOffset>
              </wp:positionV>
              <wp:extent cx="1781175" cy="167005"/>
              <wp:effectExtent l="0" t="0" r="0" b="0"/>
              <wp:wrapNone/>
              <wp:docPr id="583" name="Textbox 583"/>
              <wp:cNvGraphicFramePr>
                <a:graphicFrameLocks/>
              </wp:cNvGraphicFramePr>
              <a:graphic>
                <a:graphicData uri="http://schemas.microsoft.com/office/word/2010/wordprocessingShape">
                  <wps:wsp>
                    <wps:cNvPr id="583" name="Textbox 583"/>
                    <wps:cNvSpPr txBox="1"/>
                    <wps:spPr>
                      <a:xfrm>
                        <a:off x="0" y="0"/>
                        <a:ext cx="1781175" cy="167005"/>
                      </a:xfrm>
                      <a:prstGeom prst="rect">
                        <a:avLst/>
                      </a:prstGeom>
                    </wps:spPr>
                    <wps:txbx>
                      <w:txbxContent>
                        <w:p>
                          <w:pPr>
                            <w:spacing w:before="12"/>
                            <w:ind w:left="20" w:right="0" w:firstLine="0"/>
                            <w:jc w:val="left"/>
                            <w:rPr>
                              <w:rFonts w:ascii="Arial"/>
                              <w:b/>
                              <w:sz w:val="20"/>
                            </w:rPr>
                          </w:pPr>
                          <w:r>
                            <w:rPr>
                              <w:rFonts w:ascii="Arial"/>
                              <w:b/>
                              <w:spacing w:val="-2"/>
                              <w:sz w:val="20"/>
                            </w:rPr>
                            <w:t>:MMEMory:LOAD</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48.315491pt;margin-top:24.703476pt;width:140.25pt;height:13.15pt;mso-position-horizontal-relative:page;mso-position-vertical-relative:page;z-index:-27243520" type="#_x0000_t202" id="docshape494" filled="false" stroked="false">
              <v:textbox inset="0,0,0,0">
                <w:txbxContent>
                  <w:p>
                    <w:pPr>
                      <w:spacing w:before="12"/>
                      <w:ind w:left="20" w:right="0" w:firstLine="0"/>
                      <w:jc w:val="left"/>
                      <w:rPr>
                        <w:rFonts w:ascii="Arial"/>
                        <w:b/>
                        <w:sz w:val="20"/>
                      </w:rPr>
                    </w:pPr>
                    <w:r>
                      <w:rPr>
                        <w:rFonts w:ascii="Arial"/>
                        <w:b/>
                        <w:spacing w:val="-2"/>
                        <w:sz w:val="20"/>
                      </w:rPr>
                      <w:t>:MMEMory:LOAD</w:t>
                    </w:r>
                    <w:r>
                      <w:rPr>
                        <w:rFonts w:ascii="Arial"/>
                        <w:b/>
                        <w:spacing w:val="10"/>
                        <w:sz w:val="20"/>
                      </w:rPr>
                      <w:t> </w:t>
                    </w:r>
                    <w:r>
                      <w:rPr>
                        <w:rFonts w:ascii="Arial"/>
                        <w:b/>
                        <w:spacing w:val="-2"/>
                        <w:sz w:val="20"/>
                      </w:rPr>
                      <w:t>Subsystem</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77568">
              <wp:simplePos x="0" y="0"/>
              <wp:positionH relativeFrom="page">
                <wp:posOffset>360426</wp:posOffset>
              </wp:positionH>
              <wp:positionV relativeFrom="page">
                <wp:posOffset>490473</wp:posOffset>
              </wp:positionV>
              <wp:extent cx="5472430" cy="13335"/>
              <wp:effectExtent l="0" t="0" r="0" b="0"/>
              <wp:wrapNone/>
              <wp:docPr id="600" name="Graphic 600"/>
              <wp:cNvGraphicFramePr>
                <a:graphicFrameLocks/>
              </wp:cNvGraphicFramePr>
              <a:graphic>
                <a:graphicData uri="http://schemas.microsoft.com/office/word/2010/wordprocessingShape">
                  <wps:wsp>
                    <wps:cNvPr id="600" name="Graphic 60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38912" id="docshape5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78080">
              <wp:simplePos x="0" y="0"/>
              <wp:positionH relativeFrom="page">
                <wp:posOffset>347725</wp:posOffset>
              </wp:positionH>
              <wp:positionV relativeFrom="page">
                <wp:posOffset>313734</wp:posOffset>
              </wp:positionV>
              <wp:extent cx="1781810" cy="167005"/>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1781810" cy="167005"/>
                      </a:xfrm>
                      <a:prstGeom prst="rect">
                        <a:avLst/>
                      </a:prstGeom>
                    </wps:spPr>
                    <wps:txbx>
                      <w:txbxContent>
                        <w:p>
                          <w:pPr>
                            <w:spacing w:before="12"/>
                            <w:ind w:left="20" w:right="0" w:firstLine="0"/>
                            <w:jc w:val="left"/>
                            <w:rPr>
                              <w:rFonts w:ascii="Arial"/>
                              <w:b/>
                              <w:sz w:val="20"/>
                            </w:rPr>
                          </w:pPr>
                          <w:r>
                            <w:rPr>
                              <w:rFonts w:ascii="Arial"/>
                              <w:b/>
                              <w:spacing w:val="-2"/>
                              <w:sz w:val="20"/>
                            </w:rPr>
                            <w:t>:MMEMory:LOAD</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40.3pt;height:13.15pt;mso-position-horizontal-relative:page;mso-position-vertical-relative:page;z-index:-27238400" type="#_x0000_t202" id="docshape512" filled="false" stroked="false">
              <v:textbox inset="0,0,0,0">
                <w:txbxContent>
                  <w:p>
                    <w:pPr>
                      <w:spacing w:before="12"/>
                      <w:ind w:left="20" w:right="0" w:firstLine="0"/>
                      <w:jc w:val="left"/>
                      <w:rPr>
                        <w:rFonts w:ascii="Arial"/>
                        <w:b/>
                        <w:sz w:val="20"/>
                      </w:rPr>
                    </w:pPr>
                    <w:r>
                      <w:rPr>
                        <w:rFonts w:ascii="Arial"/>
                        <w:b/>
                        <w:spacing w:val="-2"/>
                        <w:sz w:val="20"/>
                      </w:rPr>
                      <w:t>:MMEMory:LOAD</w:t>
                    </w:r>
                    <w:r>
                      <w:rPr>
                        <w:rFonts w:ascii="Arial"/>
                        <w:b/>
                        <w:spacing w:val="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78592">
              <wp:simplePos x="0" y="0"/>
              <wp:positionH relativeFrom="page">
                <wp:posOffset>4824776</wp:posOffset>
              </wp:positionH>
              <wp:positionV relativeFrom="page">
                <wp:posOffset>313734</wp:posOffset>
              </wp:positionV>
              <wp:extent cx="1021080" cy="167005"/>
              <wp:effectExtent l="0" t="0" r="0" b="0"/>
              <wp:wrapNone/>
              <wp:docPr id="602" name="Textbox 602"/>
              <wp:cNvGraphicFramePr>
                <a:graphicFrameLocks/>
              </wp:cNvGraphicFramePr>
              <a:graphic>
                <a:graphicData uri="http://schemas.microsoft.com/office/word/2010/wordprocessingShape">
                  <wps:wsp>
                    <wps:cNvPr id="602" name="Textbox 602"/>
                    <wps:cNvSpPr txBox="1"/>
                    <wps:spPr>
                      <a:xfrm>
                        <a:off x="0" y="0"/>
                        <a:ext cx="102108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03656pt;margin-top:24.703476pt;width:80.4pt;height:13.15pt;mso-position-horizontal-relative:page;mso-position-vertical-relative:page;z-index:-27237888" type="#_x0000_t202" id="docshape51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79104">
              <wp:simplePos x="0" y="0"/>
              <wp:positionH relativeFrom="page">
                <wp:posOffset>720852</wp:posOffset>
              </wp:positionH>
              <wp:positionV relativeFrom="page">
                <wp:posOffset>490473</wp:posOffset>
              </wp:positionV>
              <wp:extent cx="5472430" cy="13335"/>
              <wp:effectExtent l="0" t="0" r="0" b="0"/>
              <wp:wrapNone/>
              <wp:docPr id="603" name="Graphic 603"/>
              <wp:cNvGraphicFramePr>
                <a:graphicFrameLocks/>
              </wp:cNvGraphicFramePr>
              <a:graphic>
                <a:graphicData uri="http://schemas.microsoft.com/office/word/2010/wordprocessingShape">
                  <wps:wsp>
                    <wps:cNvPr id="603" name="Graphic 60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37376" id="docshape5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79616">
              <wp:simplePos x="0" y="0"/>
              <wp:positionH relativeFrom="page">
                <wp:posOffset>708151</wp:posOffset>
              </wp:positionH>
              <wp:positionV relativeFrom="page">
                <wp:posOffset>313734</wp:posOffset>
              </wp:positionV>
              <wp:extent cx="1020444" cy="167005"/>
              <wp:effectExtent l="0" t="0" r="0" b="0"/>
              <wp:wrapNone/>
              <wp:docPr id="604" name="Textbox 604"/>
              <wp:cNvGraphicFramePr>
                <a:graphicFrameLocks/>
              </wp:cNvGraphicFramePr>
              <a:graphic>
                <a:graphicData uri="http://schemas.microsoft.com/office/word/2010/wordprocessingShape">
                  <wps:wsp>
                    <wps:cNvPr id="604" name="Textbox 604"/>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36864" type="#_x0000_t202" id="docshape51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80128">
              <wp:simplePos x="0" y="0"/>
              <wp:positionH relativeFrom="page">
                <wp:posOffset>4360929</wp:posOffset>
              </wp:positionH>
              <wp:positionV relativeFrom="page">
                <wp:posOffset>313734</wp:posOffset>
              </wp:positionV>
              <wp:extent cx="1844039" cy="167005"/>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1844039" cy="167005"/>
                      </a:xfrm>
                      <a:prstGeom prst="rect">
                        <a:avLst/>
                      </a:prstGeom>
                    </wps:spPr>
                    <wps:txbx>
                      <w:txbxContent>
                        <w:p>
                          <w:pPr>
                            <w:spacing w:before="12"/>
                            <w:ind w:left="20" w:right="0" w:firstLine="0"/>
                            <w:jc w:val="left"/>
                            <w:rPr>
                              <w:rFonts w:ascii="Arial"/>
                              <w:b/>
                              <w:sz w:val="20"/>
                            </w:rPr>
                          </w:pPr>
                          <w:r>
                            <w:rPr>
                              <w:rFonts w:ascii="Arial"/>
                              <w:b/>
                              <w:spacing w:val="-2"/>
                              <w:sz w:val="20"/>
                            </w:rPr>
                            <w:t>:MMEMory:STORe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43.38031pt;margin-top:24.703476pt;width:145.2pt;height:13.15pt;mso-position-horizontal-relative:page;mso-position-vertical-relative:page;z-index:-27236352" type="#_x0000_t202" id="docshape516" filled="false" stroked="false">
              <v:textbox inset="0,0,0,0">
                <w:txbxContent>
                  <w:p>
                    <w:pPr>
                      <w:spacing w:before="12"/>
                      <w:ind w:left="20" w:right="0" w:firstLine="0"/>
                      <w:jc w:val="left"/>
                      <w:rPr>
                        <w:rFonts w:ascii="Arial"/>
                        <w:b/>
                        <w:sz w:val="20"/>
                      </w:rPr>
                    </w:pPr>
                    <w:r>
                      <w:rPr>
                        <w:rFonts w:ascii="Arial"/>
                        <w:b/>
                        <w:spacing w:val="-2"/>
                        <w:sz w:val="20"/>
                      </w:rPr>
                      <w:t>:MMEMory:STORe</w:t>
                    </w:r>
                    <w:r>
                      <w:rPr>
                        <w:rFonts w:ascii="Arial"/>
                        <w:b/>
                        <w:spacing w:val="8"/>
                        <w:sz w:val="20"/>
                      </w:rPr>
                      <w:t> </w:t>
                    </w:r>
                    <w:r>
                      <w:rPr>
                        <w:rFonts w:ascii="Arial"/>
                        <w:b/>
                        <w:spacing w:val="-2"/>
                        <w:sz w:val="20"/>
                      </w:rPr>
                      <w:t>Subsystem</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84736">
              <wp:simplePos x="0" y="0"/>
              <wp:positionH relativeFrom="page">
                <wp:posOffset>360426</wp:posOffset>
              </wp:positionH>
              <wp:positionV relativeFrom="page">
                <wp:posOffset>490473</wp:posOffset>
              </wp:positionV>
              <wp:extent cx="5472430" cy="13335"/>
              <wp:effectExtent l="0" t="0" r="0" b="0"/>
              <wp:wrapNone/>
              <wp:docPr id="614" name="Graphic 614"/>
              <wp:cNvGraphicFramePr>
                <a:graphicFrameLocks/>
              </wp:cNvGraphicFramePr>
              <a:graphic>
                <a:graphicData uri="http://schemas.microsoft.com/office/word/2010/wordprocessingShape">
                  <wps:wsp>
                    <wps:cNvPr id="614" name="Graphic 61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31744" id="docshape5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85248">
              <wp:simplePos x="0" y="0"/>
              <wp:positionH relativeFrom="page">
                <wp:posOffset>347725</wp:posOffset>
              </wp:positionH>
              <wp:positionV relativeFrom="page">
                <wp:posOffset>313734</wp:posOffset>
              </wp:positionV>
              <wp:extent cx="1844039" cy="167005"/>
              <wp:effectExtent l="0" t="0" r="0" b="0"/>
              <wp:wrapNone/>
              <wp:docPr id="615" name="Textbox 615"/>
              <wp:cNvGraphicFramePr>
                <a:graphicFrameLocks/>
              </wp:cNvGraphicFramePr>
              <a:graphic>
                <a:graphicData uri="http://schemas.microsoft.com/office/word/2010/wordprocessingShape">
                  <wps:wsp>
                    <wps:cNvPr id="615" name="Textbox 615"/>
                    <wps:cNvSpPr txBox="1"/>
                    <wps:spPr>
                      <a:xfrm>
                        <a:off x="0" y="0"/>
                        <a:ext cx="1844039" cy="167005"/>
                      </a:xfrm>
                      <a:prstGeom prst="rect">
                        <a:avLst/>
                      </a:prstGeom>
                    </wps:spPr>
                    <wps:txbx>
                      <w:txbxContent>
                        <w:p>
                          <w:pPr>
                            <w:spacing w:before="12"/>
                            <w:ind w:left="20" w:right="0" w:firstLine="0"/>
                            <w:jc w:val="left"/>
                            <w:rPr>
                              <w:rFonts w:ascii="Arial"/>
                              <w:b/>
                              <w:sz w:val="20"/>
                            </w:rPr>
                          </w:pPr>
                          <w:r>
                            <w:rPr>
                              <w:rFonts w:ascii="Arial"/>
                              <w:b/>
                              <w:spacing w:val="-2"/>
                              <w:sz w:val="20"/>
                            </w:rPr>
                            <w:t>:MMEMory:STORe</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45.2pt;height:13.15pt;mso-position-horizontal-relative:page;mso-position-vertical-relative:page;z-index:-27231232" type="#_x0000_t202" id="docshape526" filled="false" stroked="false">
              <v:textbox inset="0,0,0,0">
                <w:txbxContent>
                  <w:p>
                    <w:pPr>
                      <w:spacing w:before="12"/>
                      <w:ind w:left="20" w:right="0" w:firstLine="0"/>
                      <w:jc w:val="left"/>
                      <w:rPr>
                        <w:rFonts w:ascii="Arial"/>
                        <w:b/>
                        <w:sz w:val="20"/>
                      </w:rPr>
                    </w:pPr>
                    <w:r>
                      <w:rPr>
                        <w:rFonts w:ascii="Arial"/>
                        <w:b/>
                        <w:spacing w:val="-2"/>
                        <w:sz w:val="20"/>
                      </w:rPr>
                      <w:t>:MMEMory:STORe</w:t>
                    </w:r>
                    <w:r>
                      <w:rPr>
                        <w:rFonts w:ascii="Arial"/>
                        <w:b/>
                        <w:spacing w:val="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85760">
              <wp:simplePos x="0" y="0"/>
              <wp:positionH relativeFrom="page">
                <wp:posOffset>4824393</wp:posOffset>
              </wp:positionH>
              <wp:positionV relativeFrom="page">
                <wp:posOffset>313734</wp:posOffset>
              </wp:positionV>
              <wp:extent cx="1021080" cy="167005"/>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102108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873535pt;margin-top:24.703476pt;width:80.4pt;height:13.15pt;mso-position-horizontal-relative:page;mso-position-vertical-relative:page;z-index:-27230720" type="#_x0000_t202" id="docshape527"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86272">
              <wp:simplePos x="0" y="0"/>
              <wp:positionH relativeFrom="page">
                <wp:posOffset>720852</wp:posOffset>
              </wp:positionH>
              <wp:positionV relativeFrom="page">
                <wp:posOffset>490473</wp:posOffset>
              </wp:positionV>
              <wp:extent cx="5472430" cy="13335"/>
              <wp:effectExtent l="0" t="0" r="0" b="0"/>
              <wp:wrapNone/>
              <wp:docPr id="617" name="Graphic 617"/>
              <wp:cNvGraphicFramePr>
                <a:graphicFrameLocks/>
              </wp:cNvGraphicFramePr>
              <a:graphic>
                <a:graphicData uri="http://schemas.microsoft.com/office/word/2010/wordprocessingShape">
                  <wps:wsp>
                    <wps:cNvPr id="617" name="Graphic 61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30208" id="docshape52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86784">
              <wp:simplePos x="0" y="0"/>
              <wp:positionH relativeFrom="page">
                <wp:posOffset>708151</wp:posOffset>
              </wp:positionH>
              <wp:positionV relativeFrom="page">
                <wp:posOffset>313734</wp:posOffset>
              </wp:positionV>
              <wp:extent cx="1019810" cy="167005"/>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229696" type="#_x0000_t202" id="docshape529"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87296">
              <wp:simplePos x="0" y="0"/>
              <wp:positionH relativeFrom="page">
                <wp:posOffset>4924249</wp:posOffset>
              </wp:positionH>
              <wp:positionV relativeFrom="page">
                <wp:posOffset>313734</wp:posOffset>
              </wp:positionV>
              <wp:extent cx="1281430" cy="167005"/>
              <wp:effectExtent l="0" t="0" r="0" b="0"/>
              <wp:wrapNone/>
              <wp:docPr id="619" name="Textbox 619"/>
              <wp:cNvGraphicFramePr>
                <a:graphicFrameLocks/>
              </wp:cNvGraphicFramePr>
              <a:graphic>
                <a:graphicData uri="http://schemas.microsoft.com/office/word/2010/wordprocessingShape">
                  <wps:wsp>
                    <wps:cNvPr id="619" name="Textbox 619"/>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[:SENSe]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7.736176pt;margin-top:24.703476pt;width:100.9pt;height:13.15pt;mso-position-horizontal-relative:page;mso-position-vertical-relative:page;z-index:-27229184" type="#_x0000_t202" id="docshape530" filled="false" stroked="false">
              <v:textbox inset="0,0,0,0">
                <w:txbxContent>
                  <w:p>
                    <w:pPr>
                      <w:spacing w:before="12"/>
                      <w:ind w:left="20" w:right="0" w:firstLine="0"/>
                      <w:jc w:val="left"/>
                      <w:rPr>
                        <w:rFonts w:ascii="Arial"/>
                        <w:b/>
                        <w:sz w:val="20"/>
                      </w:rPr>
                    </w:pPr>
                    <w:r>
                      <w:rPr>
                        <w:rFonts w:ascii="Arial"/>
                        <w:b/>
                        <w:sz w:val="20"/>
                      </w:rPr>
                      <w:t>[:SENSe]</w:t>
                    </w:r>
                    <w:r>
                      <w:rPr>
                        <w:rFonts w:ascii="Arial"/>
                        <w:b/>
                        <w:spacing w:val="-8"/>
                        <w:sz w:val="20"/>
                      </w:rPr>
                      <w:t> </w:t>
                    </w:r>
                    <w:r>
                      <w:rPr>
                        <w:rFonts w:ascii="Arial"/>
                        <w:b/>
                        <w:spacing w:val="-2"/>
                        <w:sz w:val="20"/>
                      </w:rPr>
                      <w:t>Subsystem</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91904">
              <wp:simplePos x="0" y="0"/>
              <wp:positionH relativeFrom="page">
                <wp:posOffset>360426</wp:posOffset>
              </wp:positionH>
              <wp:positionV relativeFrom="page">
                <wp:posOffset>490473</wp:posOffset>
              </wp:positionV>
              <wp:extent cx="5472430" cy="13335"/>
              <wp:effectExtent l="0" t="0" r="0" b="0"/>
              <wp:wrapNone/>
              <wp:docPr id="632" name="Graphic 632"/>
              <wp:cNvGraphicFramePr>
                <a:graphicFrameLocks/>
              </wp:cNvGraphicFramePr>
              <a:graphic>
                <a:graphicData uri="http://schemas.microsoft.com/office/word/2010/wordprocessingShape">
                  <wps:wsp>
                    <wps:cNvPr id="632" name="Graphic 63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24576" id="docshape5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92416">
              <wp:simplePos x="0" y="0"/>
              <wp:positionH relativeFrom="page">
                <wp:posOffset>347725</wp:posOffset>
              </wp:positionH>
              <wp:positionV relativeFrom="page">
                <wp:posOffset>313734</wp:posOffset>
              </wp:positionV>
              <wp:extent cx="2071370" cy="167005"/>
              <wp:effectExtent l="0" t="0" r="0" b="0"/>
              <wp:wrapNone/>
              <wp:docPr id="633" name="Textbox 633"/>
              <wp:cNvGraphicFramePr>
                <a:graphicFrameLocks/>
              </wp:cNvGraphicFramePr>
              <a:graphic>
                <a:graphicData uri="http://schemas.microsoft.com/office/word/2010/wordprocessingShape">
                  <wps:wsp>
                    <wps:cNvPr id="633" name="Textbox 633"/>
                    <wps:cNvSpPr txBox="1"/>
                    <wps:spPr>
                      <a:xfrm>
                        <a:off x="0" y="0"/>
                        <a:ext cx="2071370" cy="167005"/>
                      </a:xfrm>
                      <a:prstGeom prst="rect">
                        <a:avLst/>
                      </a:prstGeom>
                    </wps:spPr>
                    <wps:txbx>
                      <w:txbxContent>
                        <w:p>
                          <w:pPr>
                            <w:spacing w:before="12"/>
                            <w:ind w:left="20" w:right="0" w:firstLine="0"/>
                            <w:jc w:val="left"/>
                            <w:rPr>
                              <w:rFonts w:ascii="Arial"/>
                              <w:b/>
                              <w:sz w:val="20"/>
                            </w:rPr>
                          </w:pPr>
                          <w:r>
                            <w:rPr>
                              <w:rFonts w:ascii="Arial"/>
                              <w:b/>
                              <w:spacing w:val="-2"/>
                              <w:sz w:val="20"/>
                            </w:rPr>
                            <w:t>[:SENSe]:APPLication</w:t>
                          </w:r>
                          <w:r>
                            <w:rPr>
                              <w:rFonts w:ascii="Arial"/>
                              <w:b/>
                              <w:spacing w:val="1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63.1pt;height:13.15pt;mso-position-horizontal-relative:page;mso-position-vertical-relative:page;z-index:-27224064" type="#_x0000_t202" id="docshape544" filled="false" stroked="false">
              <v:textbox inset="0,0,0,0">
                <w:txbxContent>
                  <w:p>
                    <w:pPr>
                      <w:spacing w:before="12"/>
                      <w:ind w:left="20" w:right="0" w:firstLine="0"/>
                      <w:jc w:val="left"/>
                      <w:rPr>
                        <w:rFonts w:ascii="Arial"/>
                        <w:b/>
                        <w:sz w:val="20"/>
                      </w:rPr>
                    </w:pPr>
                    <w:r>
                      <w:rPr>
                        <w:rFonts w:ascii="Arial"/>
                        <w:b/>
                        <w:spacing w:val="-2"/>
                        <w:sz w:val="20"/>
                      </w:rPr>
                      <w:t>[:SENSe]:APPLication</w:t>
                    </w:r>
                    <w:r>
                      <w:rPr>
                        <w:rFonts w:ascii="Arial"/>
                        <w:b/>
                        <w:spacing w:val="1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092928">
              <wp:simplePos x="0" y="0"/>
              <wp:positionH relativeFrom="page">
                <wp:posOffset>4825498</wp:posOffset>
              </wp:positionH>
              <wp:positionV relativeFrom="page">
                <wp:posOffset>313734</wp:posOffset>
              </wp:positionV>
              <wp:extent cx="1019810" cy="167005"/>
              <wp:effectExtent l="0" t="0" r="0" b="0"/>
              <wp:wrapNone/>
              <wp:docPr id="634" name="Textbox 634"/>
              <wp:cNvGraphicFramePr>
                <a:graphicFrameLocks/>
              </wp:cNvGraphicFramePr>
              <a:graphic>
                <a:graphicData uri="http://schemas.microsoft.com/office/word/2010/wordprocessingShape">
                  <wps:wsp>
                    <wps:cNvPr id="634" name="Textbox 634"/>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6051pt;margin-top:24.703476pt;width:80.3pt;height:13.15pt;mso-position-horizontal-relative:page;mso-position-vertical-relative:page;z-index:-27223552" type="#_x0000_t202" id="docshape54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93440">
              <wp:simplePos x="0" y="0"/>
              <wp:positionH relativeFrom="page">
                <wp:posOffset>720852</wp:posOffset>
              </wp:positionH>
              <wp:positionV relativeFrom="page">
                <wp:posOffset>490473</wp:posOffset>
              </wp:positionV>
              <wp:extent cx="5472430" cy="13335"/>
              <wp:effectExtent l="0" t="0" r="0" b="0"/>
              <wp:wrapNone/>
              <wp:docPr id="635" name="Graphic 635"/>
              <wp:cNvGraphicFramePr>
                <a:graphicFrameLocks/>
              </wp:cNvGraphicFramePr>
              <a:graphic>
                <a:graphicData uri="http://schemas.microsoft.com/office/word/2010/wordprocessingShape">
                  <wps:wsp>
                    <wps:cNvPr id="635" name="Graphic 63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23040" id="docshape54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93952">
              <wp:simplePos x="0" y="0"/>
              <wp:positionH relativeFrom="page">
                <wp:posOffset>708151</wp:posOffset>
              </wp:positionH>
              <wp:positionV relativeFrom="page">
                <wp:posOffset>313734</wp:posOffset>
              </wp:positionV>
              <wp:extent cx="1020444" cy="167005"/>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22528" type="#_x0000_t202" id="docshape547"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094464">
              <wp:simplePos x="0" y="0"/>
              <wp:positionH relativeFrom="page">
                <wp:posOffset>4311218</wp:posOffset>
              </wp:positionH>
              <wp:positionV relativeFrom="page">
                <wp:posOffset>313734</wp:posOffset>
              </wp:positionV>
              <wp:extent cx="1894839" cy="167005"/>
              <wp:effectExtent l="0" t="0" r="0" b="0"/>
              <wp:wrapNone/>
              <wp:docPr id="637" name="Textbox 637"/>
              <wp:cNvGraphicFramePr>
                <a:graphicFrameLocks/>
              </wp:cNvGraphicFramePr>
              <a:graphic>
                <a:graphicData uri="http://schemas.microsoft.com/office/word/2010/wordprocessingShape">
                  <wps:wsp>
                    <wps:cNvPr id="637" name="Textbox 637"/>
                    <wps:cNvSpPr txBox="1"/>
                    <wps:spPr>
                      <a:xfrm>
                        <a:off x="0" y="0"/>
                        <a:ext cx="1894839" cy="167005"/>
                      </a:xfrm>
                      <a:prstGeom prst="rect">
                        <a:avLst/>
                      </a:prstGeom>
                    </wps:spPr>
                    <wps:txbx>
                      <w:txbxContent>
                        <w:p>
                          <w:pPr>
                            <w:spacing w:before="12"/>
                            <w:ind w:left="20" w:right="0" w:firstLine="0"/>
                            <w:jc w:val="left"/>
                            <w:rPr>
                              <w:rFonts w:ascii="Arial"/>
                              <w:b/>
                              <w:sz w:val="20"/>
                            </w:rPr>
                          </w:pPr>
                          <w:r>
                            <w:rPr>
                              <w:rFonts w:ascii="Arial"/>
                              <w:b/>
                              <w:spacing w:val="-2"/>
                              <w:sz w:val="20"/>
                            </w:rPr>
                            <w:t>[:SENSe]:AVERage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39.466034pt;margin-top:24.703476pt;width:149.2pt;height:13.15pt;mso-position-horizontal-relative:page;mso-position-vertical-relative:page;z-index:-27222016" type="#_x0000_t202" id="docshape548" filled="false" stroked="false">
              <v:textbox inset="0,0,0,0">
                <w:txbxContent>
                  <w:p>
                    <w:pPr>
                      <w:spacing w:before="12"/>
                      <w:ind w:left="20" w:right="0" w:firstLine="0"/>
                      <w:jc w:val="left"/>
                      <w:rPr>
                        <w:rFonts w:ascii="Arial"/>
                        <w:b/>
                        <w:sz w:val="20"/>
                      </w:rPr>
                    </w:pPr>
                    <w:r>
                      <w:rPr>
                        <w:rFonts w:ascii="Arial"/>
                        <w:b/>
                        <w:spacing w:val="-2"/>
                        <w:sz w:val="20"/>
                      </w:rPr>
                      <w:t>[:SENSe]:AVERage</w:t>
                    </w:r>
                    <w:r>
                      <w:rPr>
                        <w:rFonts w:ascii="Arial"/>
                        <w:b/>
                        <w:spacing w:val="11"/>
                        <w:sz w:val="20"/>
                      </w:rPr>
                      <w:t> </w:t>
                    </w:r>
                    <w:r>
                      <w:rPr>
                        <w:rFonts w:ascii="Arial"/>
                        <w:b/>
                        <w:spacing w:val="-2"/>
                        <w:sz w:val="20"/>
                      </w:rPr>
                      <w:t>Subsystem</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099072">
              <wp:simplePos x="0" y="0"/>
              <wp:positionH relativeFrom="page">
                <wp:posOffset>360426</wp:posOffset>
              </wp:positionH>
              <wp:positionV relativeFrom="page">
                <wp:posOffset>490473</wp:posOffset>
              </wp:positionV>
              <wp:extent cx="5472430" cy="13335"/>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17408" id="docshape5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099584">
              <wp:simplePos x="0" y="0"/>
              <wp:positionH relativeFrom="page">
                <wp:posOffset>347725</wp:posOffset>
              </wp:positionH>
              <wp:positionV relativeFrom="page">
                <wp:posOffset>313734</wp:posOffset>
              </wp:positionV>
              <wp:extent cx="2049145" cy="16700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2049145" cy="167005"/>
                      </a:xfrm>
                      <a:prstGeom prst="rect">
                        <a:avLst/>
                      </a:prstGeom>
                    </wps:spPr>
                    <wps:txbx>
                      <w:txbxContent>
                        <w:p>
                          <w:pPr>
                            <w:spacing w:before="12"/>
                            <w:ind w:left="20" w:right="0" w:firstLine="0"/>
                            <w:jc w:val="left"/>
                            <w:rPr>
                              <w:rFonts w:ascii="Arial"/>
                              <w:b/>
                              <w:sz w:val="20"/>
                            </w:rPr>
                          </w:pPr>
                          <w:r>
                            <w:rPr>
                              <w:rFonts w:ascii="Arial"/>
                              <w:b/>
                              <w:spacing w:val="-2"/>
                              <w:sz w:val="20"/>
                            </w:rPr>
                            <w:t>[:SENSe]:CALibration</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61.35pt;height:13.15pt;mso-position-horizontal-relative:page;mso-position-vertical-relative:page;z-index:-27216896" type="#_x0000_t202" id="docshape558" filled="false" stroked="false">
              <v:textbox inset="0,0,0,0">
                <w:txbxContent>
                  <w:p>
                    <w:pPr>
                      <w:spacing w:before="12"/>
                      <w:ind w:left="20" w:right="0" w:firstLine="0"/>
                      <w:jc w:val="left"/>
                      <w:rPr>
                        <w:rFonts w:ascii="Arial"/>
                        <w:b/>
                        <w:sz w:val="20"/>
                      </w:rPr>
                    </w:pPr>
                    <w:r>
                      <w:rPr>
                        <w:rFonts w:ascii="Arial"/>
                        <w:b/>
                        <w:spacing w:val="-2"/>
                        <w:sz w:val="20"/>
                      </w:rPr>
                      <w:t>[:SENSe]:CALibration</w:t>
                    </w:r>
                    <w:r>
                      <w:rPr>
                        <w:rFonts w:ascii="Arial"/>
                        <w:b/>
                        <w:spacing w:val="1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00096">
              <wp:simplePos x="0" y="0"/>
              <wp:positionH relativeFrom="page">
                <wp:posOffset>4824867</wp:posOffset>
              </wp:positionH>
              <wp:positionV relativeFrom="page">
                <wp:posOffset>313734</wp:posOffset>
              </wp:positionV>
              <wp:extent cx="1020444" cy="167005"/>
              <wp:effectExtent l="0" t="0" r="0" b="0"/>
              <wp:wrapNone/>
              <wp:docPr id="648" name="Textbox 648"/>
              <wp:cNvGraphicFramePr>
                <a:graphicFrameLocks/>
              </wp:cNvGraphicFramePr>
              <a:graphic>
                <a:graphicData uri="http://schemas.microsoft.com/office/word/2010/wordprocessingShape">
                  <wps:wsp>
                    <wps:cNvPr id="648" name="Textbox 648"/>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10797pt;margin-top:24.703476pt;width:80.350pt;height:13.15pt;mso-position-horizontal-relative:page;mso-position-vertical-relative:page;z-index:-27216384" type="#_x0000_t202" id="docshape559"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00608">
              <wp:simplePos x="0" y="0"/>
              <wp:positionH relativeFrom="page">
                <wp:posOffset>720852</wp:posOffset>
              </wp:positionH>
              <wp:positionV relativeFrom="page">
                <wp:posOffset>490473</wp:posOffset>
              </wp:positionV>
              <wp:extent cx="5472430" cy="13335"/>
              <wp:effectExtent l="0" t="0" r="0" b="0"/>
              <wp:wrapNone/>
              <wp:docPr id="649" name="Graphic 649"/>
              <wp:cNvGraphicFramePr>
                <a:graphicFrameLocks/>
              </wp:cNvGraphicFramePr>
              <a:graphic>
                <a:graphicData uri="http://schemas.microsoft.com/office/word/2010/wordprocessingShape">
                  <wps:wsp>
                    <wps:cNvPr id="649" name="Graphic 64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15872" id="docshape56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01120">
              <wp:simplePos x="0" y="0"/>
              <wp:positionH relativeFrom="page">
                <wp:posOffset>708151</wp:posOffset>
              </wp:positionH>
              <wp:positionV relativeFrom="page">
                <wp:posOffset>313734</wp:posOffset>
              </wp:positionV>
              <wp:extent cx="1020444" cy="167005"/>
              <wp:effectExtent l="0" t="0" r="0" b="0"/>
              <wp:wrapNone/>
              <wp:docPr id="650" name="Textbox 650"/>
              <wp:cNvGraphicFramePr>
                <a:graphicFrameLocks/>
              </wp:cNvGraphicFramePr>
              <a:graphic>
                <a:graphicData uri="http://schemas.microsoft.com/office/word/2010/wordprocessingShape">
                  <wps:wsp>
                    <wps:cNvPr id="650" name="Textbox 650"/>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15360" type="#_x0000_t202" id="docshape561"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01632">
              <wp:simplePos x="0" y="0"/>
              <wp:positionH relativeFrom="page">
                <wp:posOffset>4135192</wp:posOffset>
              </wp:positionH>
              <wp:positionV relativeFrom="page">
                <wp:posOffset>313734</wp:posOffset>
              </wp:positionV>
              <wp:extent cx="2070735" cy="167005"/>
              <wp:effectExtent l="0" t="0" r="0" b="0"/>
              <wp:wrapNone/>
              <wp:docPr id="651" name="Textbox 651"/>
              <wp:cNvGraphicFramePr>
                <a:graphicFrameLocks/>
              </wp:cNvGraphicFramePr>
              <a:graphic>
                <a:graphicData uri="http://schemas.microsoft.com/office/word/2010/wordprocessingShape">
                  <wps:wsp>
                    <wps:cNvPr id="651" name="Textbox 651"/>
                    <wps:cNvSpPr txBox="1"/>
                    <wps:spPr>
                      <a:xfrm>
                        <a:off x="0" y="0"/>
                        <a:ext cx="2070735"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25.605682pt;margin-top:24.703476pt;width:163.050pt;height:13.15pt;mso-position-horizontal-relative:page;mso-position-vertical-relative:page;z-index:-27214848" type="#_x0000_t202" id="docshape562" filled="false" stroked="false">
              <v:textbox inset="0,0,0,0">
                <w:txbxContent>
                  <w:p>
                    <w:pPr>
                      <w:spacing w:before="12"/>
                      <w:ind w:left="20" w:right="0" w:firstLine="0"/>
                      <w:jc w:val="left"/>
                      <w:rPr>
                        <w:rFonts w:ascii="Arial"/>
                        <w:b/>
                        <w:sz w:val="20"/>
                      </w:rPr>
                    </w:pPr>
                    <w:r>
                      <w:rPr>
                        <w:rFonts w:ascii="Arial"/>
                        <w:b/>
                        <w:spacing w:val="-2"/>
                        <w:sz w:val="20"/>
                      </w:rPr>
                      <w:t>[:SENSe]:CORRection</w:t>
                    </w:r>
                    <w:r>
                      <w:rPr>
                        <w:rFonts w:ascii="Arial"/>
                        <w:b/>
                        <w:spacing w:val="15"/>
                        <w:sz w:val="20"/>
                      </w:rPr>
                      <w:t> </w:t>
                    </w:r>
                    <w:r>
                      <w:rPr>
                        <w:rFonts w:ascii="Arial"/>
                        <w:b/>
                        <w:spacing w:val="-2"/>
                        <w:sz w:val="20"/>
                      </w:rPr>
                      <w:t>Subsystem</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06240">
              <wp:simplePos x="0" y="0"/>
              <wp:positionH relativeFrom="page">
                <wp:posOffset>360426</wp:posOffset>
              </wp:positionH>
              <wp:positionV relativeFrom="page">
                <wp:posOffset>490473</wp:posOffset>
              </wp:positionV>
              <wp:extent cx="5472430" cy="13335"/>
              <wp:effectExtent l="0" t="0" r="0" b="0"/>
              <wp:wrapNone/>
              <wp:docPr id="660" name="Graphic 660"/>
              <wp:cNvGraphicFramePr>
                <a:graphicFrameLocks/>
              </wp:cNvGraphicFramePr>
              <a:graphic>
                <a:graphicData uri="http://schemas.microsoft.com/office/word/2010/wordprocessingShape">
                  <wps:wsp>
                    <wps:cNvPr id="660" name="Graphic 66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10240" id="docshape5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06752">
              <wp:simplePos x="0" y="0"/>
              <wp:positionH relativeFrom="page">
                <wp:posOffset>347725</wp:posOffset>
              </wp:positionH>
              <wp:positionV relativeFrom="page">
                <wp:posOffset>313734</wp:posOffset>
              </wp:positionV>
              <wp:extent cx="2071370" cy="167005"/>
              <wp:effectExtent l="0" t="0" r="0" b="0"/>
              <wp:wrapNone/>
              <wp:docPr id="661" name="Textbox 661"/>
              <wp:cNvGraphicFramePr>
                <a:graphicFrameLocks/>
              </wp:cNvGraphicFramePr>
              <a:graphic>
                <a:graphicData uri="http://schemas.microsoft.com/office/word/2010/wordprocessingShape">
                  <wps:wsp>
                    <wps:cNvPr id="661" name="Textbox 661"/>
                    <wps:cNvSpPr txBox="1"/>
                    <wps:spPr>
                      <a:xfrm>
                        <a:off x="0" y="0"/>
                        <a:ext cx="2071370"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63.1pt;height:13.15pt;mso-position-horizontal-relative:page;mso-position-vertical-relative:page;z-index:-27209728" type="#_x0000_t202" id="docshape572" filled="false" stroked="false">
              <v:textbox inset="0,0,0,0">
                <w:txbxContent>
                  <w:p>
                    <w:pPr>
                      <w:spacing w:before="12"/>
                      <w:ind w:left="20" w:right="0" w:firstLine="0"/>
                      <w:jc w:val="left"/>
                      <w:rPr>
                        <w:rFonts w:ascii="Arial"/>
                        <w:b/>
                        <w:sz w:val="20"/>
                      </w:rPr>
                    </w:pPr>
                    <w:r>
                      <w:rPr>
                        <w:rFonts w:ascii="Arial"/>
                        <w:b/>
                        <w:spacing w:val="-2"/>
                        <w:sz w:val="20"/>
                      </w:rPr>
                      <w:t>[:SENSe]:CORRection</w:t>
                    </w:r>
                    <w:r>
                      <w:rPr>
                        <w:rFonts w:ascii="Arial"/>
                        <w:b/>
                        <w:spacing w:val="1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07264">
              <wp:simplePos x="0" y="0"/>
              <wp:positionH relativeFrom="page">
                <wp:posOffset>4825498</wp:posOffset>
              </wp:positionH>
              <wp:positionV relativeFrom="page">
                <wp:posOffset>313734</wp:posOffset>
              </wp:positionV>
              <wp:extent cx="1019810" cy="167005"/>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6051pt;margin-top:24.703476pt;width:80.3pt;height:13.15pt;mso-position-horizontal-relative:page;mso-position-vertical-relative:page;z-index:-27209216" type="#_x0000_t202" id="docshape57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07776">
              <wp:simplePos x="0" y="0"/>
              <wp:positionH relativeFrom="page">
                <wp:posOffset>720852</wp:posOffset>
              </wp:positionH>
              <wp:positionV relativeFrom="page">
                <wp:posOffset>490473</wp:posOffset>
              </wp:positionV>
              <wp:extent cx="5472430" cy="13335"/>
              <wp:effectExtent l="0" t="0" r="0" b="0"/>
              <wp:wrapNone/>
              <wp:docPr id="663" name="Graphic 663"/>
              <wp:cNvGraphicFramePr>
                <a:graphicFrameLocks/>
              </wp:cNvGraphicFramePr>
              <a:graphic>
                <a:graphicData uri="http://schemas.microsoft.com/office/word/2010/wordprocessingShape">
                  <wps:wsp>
                    <wps:cNvPr id="663" name="Graphic 66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08704" id="docshape57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08288">
              <wp:simplePos x="0" y="0"/>
              <wp:positionH relativeFrom="page">
                <wp:posOffset>708151</wp:posOffset>
              </wp:positionH>
              <wp:positionV relativeFrom="page">
                <wp:posOffset>313734</wp:posOffset>
              </wp:positionV>
              <wp:extent cx="1020444" cy="167005"/>
              <wp:effectExtent l="0" t="0" r="0" b="0"/>
              <wp:wrapNone/>
              <wp:docPr id="664" name="Textbox 664"/>
              <wp:cNvGraphicFramePr>
                <a:graphicFrameLocks/>
              </wp:cNvGraphicFramePr>
              <a:graphic>
                <a:graphicData uri="http://schemas.microsoft.com/office/word/2010/wordprocessingShape">
                  <wps:wsp>
                    <wps:cNvPr id="664" name="Textbox 664"/>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208192" type="#_x0000_t202" id="docshape57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08800">
              <wp:simplePos x="0" y="0"/>
              <wp:positionH relativeFrom="page">
                <wp:posOffset>4135192</wp:posOffset>
              </wp:positionH>
              <wp:positionV relativeFrom="page">
                <wp:posOffset>313734</wp:posOffset>
              </wp:positionV>
              <wp:extent cx="2070735" cy="16700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2070735"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25.605682pt;margin-top:24.703476pt;width:163.050pt;height:13.15pt;mso-position-horizontal-relative:page;mso-position-vertical-relative:page;z-index:-27207680" type="#_x0000_t202" id="docshape576" filled="false" stroked="false">
              <v:textbox inset="0,0,0,0">
                <w:txbxContent>
                  <w:p>
                    <w:pPr>
                      <w:spacing w:before="12"/>
                      <w:ind w:left="20" w:right="0" w:firstLine="0"/>
                      <w:jc w:val="left"/>
                      <w:rPr>
                        <w:rFonts w:ascii="Arial"/>
                        <w:b/>
                        <w:sz w:val="20"/>
                      </w:rPr>
                    </w:pPr>
                    <w:r>
                      <w:rPr>
                        <w:rFonts w:ascii="Arial"/>
                        <w:b/>
                        <w:spacing w:val="-2"/>
                        <w:sz w:val="20"/>
                      </w:rPr>
                      <w:t>[:SENSe]:CORRection</w:t>
                    </w:r>
                    <w:r>
                      <w:rPr>
                        <w:rFonts w:ascii="Arial"/>
                        <w:b/>
                        <w:spacing w:val="15"/>
                        <w:sz w:val="20"/>
                      </w:rPr>
                      <w:t> </w:t>
                    </w:r>
                    <w:r>
                      <w:rPr>
                        <w:rFonts w:ascii="Arial"/>
                        <w:b/>
                        <w:spacing w:val="-2"/>
                        <w:sz w:val="20"/>
                      </w:rPr>
                      <w:t>Subsystem</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13408">
              <wp:simplePos x="0" y="0"/>
              <wp:positionH relativeFrom="page">
                <wp:posOffset>360426</wp:posOffset>
              </wp:positionH>
              <wp:positionV relativeFrom="page">
                <wp:posOffset>490473</wp:posOffset>
              </wp:positionV>
              <wp:extent cx="5472430" cy="13335"/>
              <wp:effectExtent l="0" t="0" r="0" b="0"/>
              <wp:wrapNone/>
              <wp:docPr id="678" name="Graphic 678"/>
              <wp:cNvGraphicFramePr>
                <a:graphicFrameLocks/>
              </wp:cNvGraphicFramePr>
              <a:graphic>
                <a:graphicData uri="http://schemas.microsoft.com/office/word/2010/wordprocessingShape">
                  <wps:wsp>
                    <wps:cNvPr id="678" name="Graphic 67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203072" id="docshape5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13920">
              <wp:simplePos x="0" y="0"/>
              <wp:positionH relativeFrom="page">
                <wp:posOffset>347725</wp:posOffset>
              </wp:positionH>
              <wp:positionV relativeFrom="page">
                <wp:posOffset>313734</wp:posOffset>
              </wp:positionV>
              <wp:extent cx="2409190" cy="167005"/>
              <wp:effectExtent l="0" t="0" r="0" b="0"/>
              <wp:wrapNone/>
              <wp:docPr id="679" name="Textbox 679"/>
              <wp:cNvGraphicFramePr>
                <a:graphicFrameLocks/>
              </wp:cNvGraphicFramePr>
              <a:graphic>
                <a:graphicData uri="http://schemas.microsoft.com/office/word/2010/wordprocessingShape">
                  <wps:wsp>
                    <wps:cNvPr id="679" name="Textbox 679"/>
                    <wps:cNvSpPr txBox="1"/>
                    <wps:spPr>
                      <a:xfrm>
                        <a:off x="0" y="0"/>
                        <a:ext cx="2409190"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[:SENSe]:CORRection:CKIT</w:t>
                          </w:r>
                          <w:r>
                            <w:rPr>
                              <w:rFonts w:ascii="Arial"/>
                              <w:b/>
                              <w:spacing w:val="2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89.7pt;height:13.15pt;mso-position-horizontal-relative:page;mso-position-vertical-relative:page;z-index:-27202560" type="#_x0000_t202" id="docshape590" filled="false" stroked="false">
              <v:textbox inset="0,0,0,0">
                <w:txbxContent>
                  <w:p>
                    <w:pPr>
                      <w:spacing w:before="12"/>
                      <w:ind w:left="20" w:right="0" w:firstLine="0"/>
                      <w:jc w:val="left"/>
                      <w:rPr>
                        <w:rFonts w:ascii="Arial"/>
                        <w:b/>
                        <w:sz w:val="20"/>
                      </w:rPr>
                    </w:pPr>
                    <w:r>
                      <w:rPr>
                        <w:rFonts w:ascii="Arial"/>
                        <w:b/>
                        <w:spacing w:val="-2"/>
                        <w:sz w:val="20"/>
                      </w:rPr>
                      <w:t>[:SENSe]:CORRection:CKIT</w:t>
                    </w:r>
                    <w:r>
                      <w:rPr>
                        <w:rFonts w:ascii="Arial"/>
                        <w:b/>
                        <w:spacing w:val="23"/>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14432">
              <wp:simplePos x="0" y="0"/>
              <wp:positionH relativeFrom="page">
                <wp:posOffset>4825579</wp:posOffset>
              </wp:positionH>
              <wp:positionV relativeFrom="page">
                <wp:posOffset>313734</wp:posOffset>
              </wp:positionV>
              <wp:extent cx="1019175" cy="167005"/>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1019175"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66888pt;margin-top:24.703476pt;width:80.25pt;height:13.15pt;mso-position-horizontal-relative:page;mso-position-vertical-relative:page;z-index:-27202048" type="#_x0000_t202" id="docshape591"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14944">
              <wp:simplePos x="0" y="0"/>
              <wp:positionH relativeFrom="page">
                <wp:posOffset>720852</wp:posOffset>
              </wp:positionH>
              <wp:positionV relativeFrom="page">
                <wp:posOffset>490473</wp:posOffset>
              </wp:positionV>
              <wp:extent cx="5472430" cy="13335"/>
              <wp:effectExtent l="0" t="0" r="0" b="0"/>
              <wp:wrapNone/>
              <wp:docPr id="681" name="Graphic 681"/>
              <wp:cNvGraphicFramePr>
                <a:graphicFrameLocks/>
              </wp:cNvGraphicFramePr>
              <a:graphic>
                <a:graphicData uri="http://schemas.microsoft.com/office/word/2010/wordprocessingShape">
                  <wps:wsp>
                    <wps:cNvPr id="681" name="Graphic 68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201536" id="docshape59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15456">
              <wp:simplePos x="0" y="0"/>
              <wp:positionH relativeFrom="page">
                <wp:posOffset>708151</wp:posOffset>
              </wp:positionH>
              <wp:positionV relativeFrom="page">
                <wp:posOffset>313734</wp:posOffset>
              </wp:positionV>
              <wp:extent cx="1019810" cy="167005"/>
              <wp:effectExtent l="0" t="0" r="0" b="0"/>
              <wp:wrapNone/>
              <wp:docPr id="682" name="Textbox 682"/>
              <wp:cNvGraphicFramePr>
                <a:graphicFrameLocks/>
              </wp:cNvGraphicFramePr>
              <a:graphic>
                <a:graphicData uri="http://schemas.microsoft.com/office/word/2010/wordprocessingShape">
                  <wps:wsp>
                    <wps:cNvPr id="682" name="Textbox 682"/>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201024" type="#_x0000_t202" id="docshape59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15968">
              <wp:simplePos x="0" y="0"/>
              <wp:positionH relativeFrom="page">
                <wp:posOffset>3400880</wp:posOffset>
              </wp:positionH>
              <wp:positionV relativeFrom="page">
                <wp:posOffset>313734</wp:posOffset>
              </wp:positionV>
              <wp:extent cx="2803525" cy="167005"/>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2803525"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[:SENSe]:CORRection:CKIT:USER</w:t>
                          </w:r>
                          <w:r>
                            <w:rPr>
                              <w:rFonts w:ascii="Arial"/>
                              <w:b/>
                              <w:spacing w:val="2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67.785889pt;margin-top:24.703476pt;width:220.75pt;height:13.15pt;mso-position-horizontal-relative:page;mso-position-vertical-relative:page;z-index:-27200512" type="#_x0000_t202" id="docshape594" filled="false" stroked="false">
              <v:textbox inset="0,0,0,0">
                <w:txbxContent>
                  <w:p>
                    <w:pPr>
                      <w:spacing w:before="12"/>
                      <w:ind w:left="20" w:right="0" w:firstLine="0"/>
                      <w:jc w:val="left"/>
                      <w:rPr>
                        <w:rFonts w:ascii="Arial"/>
                        <w:b/>
                        <w:sz w:val="20"/>
                      </w:rPr>
                    </w:pPr>
                    <w:r>
                      <w:rPr>
                        <w:rFonts w:ascii="Arial"/>
                        <w:b/>
                        <w:spacing w:val="-2"/>
                        <w:sz w:val="20"/>
                      </w:rPr>
                      <w:t>[:SENSe]:CORRection:CKIT:USER</w:t>
                    </w:r>
                    <w:r>
                      <w:rPr>
                        <w:rFonts w:ascii="Arial"/>
                        <w:b/>
                        <w:spacing w:val="25"/>
                        <w:sz w:val="20"/>
                      </w:rPr>
                      <w:t> </w:t>
                    </w:r>
                    <w:r>
                      <w:rPr>
                        <w:rFonts w:ascii="Arial"/>
                        <w:b/>
                        <w:spacing w:val="-2"/>
                        <w:sz w:val="20"/>
                      </w:rPr>
                      <w:t>Subsystem</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20576">
              <wp:simplePos x="0" y="0"/>
              <wp:positionH relativeFrom="page">
                <wp:posOffset>360426</wp:posOffset>
              </wp:positionH>
              <wp:positionV relativeFrom="page">
                <wp:posOffset>490473</wp:posOffset>
              </wp:positionV>
              <wp:extent cx="5472430" cy="13335"/>
              <wp:effectExtent l="0" t="0" r="0" b="0"/>
              <wp:wrapNone/>
              <wp:docPr id="692" name="Graphic 692"/>
              <wp:cNvGraphicFramePr>
                <a:graphicFrameLocks/>
              </wp:cNvGraphicFramePr>
              <a:graphic>
                <a:graphicData uri="http://schemas.microsoft.com/office/word/2010/wordprocessingShape">
                  <wps:wsp>
                    <wps:cNvPr id="692" name="Graphic 69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95904" id="docshape60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21088">
              <wp:simplePos x="0" y="0"/>
              <wp:positionH relativeFrom="page">
                <wp:posOffset>347725</wp:posOffset>
              </wp:positionH>
              <wp:positionV relativeFrom="page">
                <wp:posOffset>313734</wp:posOffset>
              </wp:positionV>
              <wp:extent cx="2804160" cy="167005"/>
              <wp:effectExtent l="0" t="0" r="0" b="0"/>
              <wp:wrapNone/>
              <wp:docPr id="693" name="Textbox 693"/>
              <wp:cNvGraphicFramePr>
                <a:graphicFrameLocks/>
              </wp:cNvGraphicFramePr>
              <a:graphic>
                <a:graphicData uri="http://schemas.microsoft.com/office/word/2010/wordprocessingShape">
                  <wps:wsp>
                    <wps:cNvPr id="693" name="Textbox 693"/>
                    <wps:cNvSpPr txBox="1"/>
                    <wps:spPr>
                      <a:xfrm>
                        <a:off x="0" y="0"/>
                        <a:ext cx="2804160"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[:SENSe]:CORRection:CKIT:USER</w:t>
                          </w:r>
                          <w:r>
                            <w:rPr>
                              <w:rFonts w:ascii="Arial"/>
                              <w:b/>
                              <w:spacing w:val="2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220.8pt;height:13.15pt;mso-position-horizontal-relative:page;mso-position-vertical-relative:page;z-index:-27195392" type="#_x0000_t202" id="docshape604" filled="false" stroked="false">
              <v:textbox inset="0,0,0,0">
                <w:txbxContent>
                  <w:p>
                    <w:pPr>
                      <w:spacing w:before="12"/>
                      <w:ind w:left="20" w:right="0" w:firstLine="0"/>
                      <w:jc w:val="left"/>
                      <w:rPr>
                        <w:rFonts w:ascii="Arial"/>
                        <w:b/>
                        <w:sz w:val="20"/>
                      </w:rPr>
                    </w:pPr>
                    <w:r>
                      <w:rPr>
                        <w:rFonts w:ascii="Arial"/>
                        <w:b/>
                        <w:spacing w:val="-2"/>
                        <w:sz w:val="20"/>
                      </w:rPr>
                      <w:t>[:SENSe]:CORRection:CKIT:USER</w:t>
                    </w:r>
                    <w:r>
                      <w:rPr>
                        <w:rFonts w:ascii="Arial"/>
                        <w:b/>
                        <w:spacing w:val="2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21600">
              <wp:simplePos x="0" y="0"/>
              <wp:positionH relativeFrom="page">
                <wp:posOffset>4825046</wp:posOffset>
              </wp:positionH>
              <wp:positionV relativeFrom="page">
                <wp:posOffset>313734</wp:posOffset>
              </wp:positionV>
              <wp:extent cx="1019810" cy="167005"/>
              <wp:effectExtent l="0" t="0" r="0" b="0"/>
              <wp:wrapNone/>
              <wp:docPr id="694" name="Textbox 694"/>
              <wp:cNvGraphicFramePr>
                <a:graphicFrameLocks/>
              </wp:cNvGraphicFramePr>
              <a:graphic>
                <a:graphicData uri="http://schemas.microsoft.com/office/word/2010/wordprocessingShape">
                  <wps:wsp>
                    <wps:cNvPr id="694" name="Textbox 694"/>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4896pt;margin-top:24.703476pt;width:80.3pt;height:13.15pt;mso-position-horizontal-relative:page;mso-position-vertical-relative:page;z-index:-27194880" type="#_x0000_t202" id="docshape60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22112">
              <wp:simplePos x="0" y="0"/>
              <wp:positionH relativeFrom="page">
                <wp:posOffset>720852</wp:posOffset>
              </wp:positionH>
              <wp:positionV relativeFrom="page">
                <wp:posOffset>490473</wp:posOffset>
              </wp:positionV>
              <wp:extent cx="5472430" cy="13335"/>
              <wp:effectExtent l="0" t="0" r="0" b="0"/>
              <wp:wrapNone/>
              <wp:docPr id="695" name="Graphic 695"/>
              <wp:cNvGraphicFramePr>
                <a:graphicFrameLocks/>
              </wp:cNvGraphicFramePr>
              <a:graphic>
                <a:graphicData uri="http://schemas.microsoft.com/office/word/2010/wordprocessingShape">
                  <wps:wsp>
                    <wps:cNvPr id="695" name="Graphic 69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94368" id="docshape60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22624">
              <wp:simplePos x="0" y="0"/>
              <wp:positionH relativeFrom="page">
                <wp:posOffset>708151</wp:posOffset>
              </wp:positionH>
              <wp:positionV relativeFrom="page">
                <wp:posOffset>313734</wp:posOffset>
              </wp:positionV>
              <wp:extent cx="1019810" cy="167005"/>
              <wp:effectExtent l="0" t="0" r="0" b="0"/>
              <wp:wrapNone/>
              <wp:docPr id="696" name="Textbox 696"/>
              <wp:cNvGraphicFramePr>
                <a:graphicFrameLocks/>
              </wp:cNvGraphicFramePr>
              <a:graphic>
                <a:graphicData uri="http://schemas.microsoft.com/office/word/2010/wordprocessingShape">
                  <wps:wsp>
                    <wps:cNvPr id="696" name="Textbox 696"/>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193856" type="#_x0000_t202" id="docshape607"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23136">
              <wp:simplePos x="0" y="0"/>
              <wp:positionH relativeFrom="page">
                <wp:posOffset>3400880</wp:posOffset>
              </wp:positionH>
              <wp:positionV relativeFrom="page">
                <wp:posOffset>313734</wp:posOffset>
              </wp:positionV>
              <wp:extent cx="2803525" cy="167005"/>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2803525"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[:SENSe]:CORRection:CKIT:USER</w:t>
                          </w:r>
                          <w:r>
                            <w:rPr>
                              <w:rFonts w:ascii="Arial"/>
                              <w:b/>
                              <w:spacing w:val="2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67.785889pt;margin-top:24.703476pt;width:220.75pt;height:13.15pt;mso-position-horizontal-relative:page;mso-position-vertical-relative:page;z-index:-27193344" type="#_x0000_t202" id="docshape608" filled="false" stroked="false">
              <v:textbox inset="0,0,0,0">
                <w:txbxContent>
                  <w:p>
                    <w:pPr>
                      <w:spacing w:before="12"/>
                      <w:ind w:left="20" w:right="0" w:firstLine="0"/>
                      <w:jc w:val="left"/>
                      <w:rPr>
                        <w:rFonts w:ascii="Arial"/>
                        <w:b/>
                        <w:sz w:val="20"/>
                      </w:rPr>
                    </w:pPr>
                    <w:r>
                      <w:rPr>
                        <w:rFonts w:ascii="Arial"/>
                        <w:b/>
                        <w:spacing w:val="-2"/>
                        <w:sz w:val="20"/>
                      </w:rPr>
                      <w:t>[:SENSe]:CORRection:CKIT:USER</w:t>
                    </w:r>
                    <w:r>
                      <w:rPr>
                        <w:rFonts w:ascii="Arial"/>
                        <w:b/>
                        <w:spacing w:val="25"/>
                        <w:sz w:val="20"/>
                      </w:rPr>
                      <w:t> </w:t>
                    </w:r>
                    <w:r>
                      <w:rPr>
                        <w:rFonts w:ascii="Arial"/>
                        <w:b/>
                        <w:spacing w:val="-2"/>
                        <w:sz w:val="20"/>
                      </w:rPr>
                      <w:t>Subsystem</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27744">
              <wp:simplePos x="0" y="0"/>
              <wp:positionH relativeFrom="page">
                <wp:posOffset>720852</wp:posOffset>
              </wp:positionH>
              <wp:positionV relativeFrom="page">
                <wp:posOffset>490473</wp:posOffset>
              </wp:positionV>
              <wp:extent cx="5472430" cy="13335"/>
              <wp:effectExtent l="0" t="0" r="0" b="0"/>
              <wp:wrapNone/>
              <wp:docPr id="706" name="Graphic 706"/>
              <wp:cNvGraphicFramePr>
                <a:graphicFrameLocks/>
              </wp:cNvGraphicFramePr>
              <a:graphic>
                <a:graphicData uri="http://schemas.microsoft.com/office/word/2010/wordprocessingShape">
                  <wps:wsp>
                    <wps:cNvPr id="706" name="Graphic 70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88736" id="docshape6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28256">
              <wp:simplePos x="0" y="0"/>
              <wp:positionH relativeFrom="page">
                <wp:posOffset>708151</wp:posOffset>
              </wp:positionH>
              <wp:positionV relativeFrom="page">
                <wp:posOffset>313734</wp:posOffset>
              </wp:positionV>
              <wp:extent cx="1021080" cy="167005"/>
              <wp:effectExtent l="0" t="0" r="0" b="0"/>
              <wp:wrapNone/>
              <wp:docPr id="707" name="Textbox 707"/>
              <wp:cNvGraphicFramePr>
                <a:graphicFrameLocks/>
              </wp:cNvGraphicFramePr>
              <a:graphic>
                <a:graphicData uri="http://schemas.microsoft.com/office/word/2010/wordprocessingShape">
                  <wps:wsp>
                    <wps:cNvPr id="707" name="Textbox 707"/>
                    <wps:cNvSpPr txBox="1"/>
                    <wps:spPr>
                      <a:xfrm>
                        <a:off x="0" y="0"/>
                        <a:ext cx="102108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4pt;height:13.15pt;mso-position-horizontal-relative:page;mso-position-vertical-relative:page;z-index:-27188224" type="#_x0000_t202" id="docshape618"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28768">
              <wp:simplePos x="0" y="0"/>
              <wp:positionH relativeFrom="page">
                <wp:posOffset>3564220</wp:posOffset>
              </wp:positionH>
              <wp:positionV relativeFrom="page">
                <wp:posOffset>313734</wp:posOffset>
              </wp:positionV>
              <wp:extent cx="2640965" cy="167005"/>
              <wp:effectExtent l="0" t="0" r="0" b="0"/>
              <wp:wrapNone/>
              <wp:docPr id="708" name="Textbox 708"/>
              <wp:cNvGraphicFramePr>
                <a:graphicFrameLocks/>
              </wp:cNvGraphicFramePr>
              <a:graphic>
                <a:graphicData uri="http://schemas.microsoft.com/office/word/2010/wordprocessingShape">
                  <wps:wsp>
                    <wps:cNvPr id="708" name="Textbox 708"/>
                    <wps:cNvSpPr txBox="1"/>
                    <wps:spPr>
                      <a:xfrm>
                        <a:off x="0" y="0"/>
                        <a:ext cx="2640965"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[:SENSe]:CORRection:COLLect</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80.647247pt;margin-top:24.703476pt;width:207.95pt;height:13.15pt;mso-position-horizontal-relative:page;mso-position-vertical-relative:page;z-index:-27187712" type="#_x0000_t202" id="docshape619" filled="false" stroked="false">
              <v:textbox inset="0,0,0,0">
                <w:txbxContent>
                  <w:p>
                    <w:pPr>
                      <w:spacing w:before="12"/>
                      <w:ind w:left="20" w:right="0" w:firstLine="0"/>
                      <w:jc w:val="left"/>
                      <w:rPr>
                        <w:rFonts w:ascii="Arial"/>
                        <w:b/>
                        <w:sz w:val="20"/>
                      </w:rPr>
                    </w:pPr>
                    <w:r>
                      <w:rPr>
                        <w:rFonts w:ascii="Arial"/>
                        <w:b/>
                        <w:spacing w:val="-2"/>
                        <w:sz w:val="20"/>
                      </w:rPr>
                      <w:t>[:SENSe]:CORRection:COLLect</w:t>
                    </w:r>
                    <w:r>
                      <w:rPr>
                        <w:rFonts w:ascii="Arial"/>
                        <w:b/>
                        <w:spacing w:val="15"/>
                        <w:sz w:val="20"/>
                      </w:rPr>
                      <w:t> </w:t>
                    </w:r>
                    <w:r>
                      <w:rPr>
                        <w:rFonts w:ascii="Arial"/>
                        <w:b/>
                        <w:spacing w:val="-2"/>
                        <w:sz w:val="20"/>
                      </w:rPr>
                      <w:t>Subsystem</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29280">
              <wp:simplePos x="0" y="0"/>
              <wp:positionH relativeFrom="page">
                <wp:posOffset>360426</wp:posOffset>
              </wp:positionH>
              <wp:positionV relativeFrom="page">
                <wp:posOffset>490473</wp:posOffset>
              </wp:positionV>
              <wp:extent cx="5472430" cy="13335"/>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87200" id="docshape62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29792">
              <wp:simplePos x="0" y="0"/>
              <wp:positionH relativeFrom="page">
                <wp:posOffset>347725</wp:posOffset>
              </wp:positionH>
              <wp:positionV relativeFrom="page">
                <wp:posOffset>313734</wp:posOffset>
              </wp:positionV>
              <wp:extent cx="2640965" cy="167005"/>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2640965" cy="167005"/>
                      </a:xfrm>
                      <a:prstGeom prst="rect">
                        <a:avLst/>
                      </a:prstGeom>
                    </wps:spPr>
                    <wps:txbx>
                      <w:txbxContent>
                        <w:p>
                          <w:pPr>
                            <w:spacing w:before="12"/>
                            <w:ind w:left="20" w:right="0" w:firstLine="0"/>
                            <w:jc w:val="left"/>
                            <w:rPr>
                              <w:rFonts w:ascii="Arial"/>
                              <w:b/>
                              <w:sz w:val="20"/>
                            </w:rPr>
                          </w:pPr>
                          <w:r>
                            <w:rPr>
                              <w:rFonts w:ascii="Arial"/>
                              <w:b/>
                              <w:spacing w:val="-2"/>
                              <w:sz w:val="20"/>
                            </w:rPr>
                            <w:t>[:SENSe]:CORRection:COLLect</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207.95pt;height:13.15pt;mso-position-horizontal-relative:page;mso-position-vertical-relative:page;z-index:-27186688" type="#_x0000_t202" id="docshape621" filled="false" stroked="false">
              <v:textbox inset="0,0,0,0">
                <w:txbxContent>
                  <w:p>
                    <w:pPr>
                      <w:spacing w:before="12"/>
                      <w:ind w:left="20" w:right="0" w:firstLine="0"/>
                      <w:jc w:val="left"/>
                      <w:rPr>
                        <w:rFonts w:ascii="Arial"/>
                        <w:b/>
                        <w:sz w:val="20"/>
                      </w:rPr>
                    </w:pPr>
                    <w:r>
                      <w:rPr>
                        <w:rFonts w:ascii="Arial"/>
                        <w:b/>
                        <w:spacing w:val="-2"/>
                        <w:sz w:val="20"/>
                      </w:rPr>
                      <w:t>[:SENSe]:CORRection:COLLect</w:t>
                    </w:r>
                    <w:r>
                      <w:rPr>
                        <w:rFonts w:ascii="Arial"/>
                        <w:b/>
                        <w:spacing w:val="1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30304">
              <wp:simplePos x="0" y="0"/>
              <wp:positionH relativeFrom="page">
                <wp:posOffset>4824169</wp:posOffset>
              </wp:positionH>
              <wp:positionV relativeFrom="page">
                <wp:posOffset>313734</wp:posOffset>
              </wp:positionV>
              <wp:extent cx="1021080" cy="167005"/>
              <wp:effectExtent l="0" t="0" r="0" b="0"/>
              <wp:wrapNone/>
              <wp:docPr id="711" name="Textbox 711"/>
              <wp:cNvGraphicFramePr>
                <a:graphicFrameLocks/>
              </wp:cNvGraphicFramePr>
              <a:graphic>
                <a:graphicData uri="http://schemas.microsoft.com/office/word/2010/wordprocessingShape">
                  <wps:wsp>
                    <wps:cNvPr id="711" name="Textbox 711"/>
                    <wps:cNvSpPr txBox="1"/>
                    <wps:spPr>
                      <a:xfrm>
                        <a:off x="0" y="0"/>
                        <a:ext cx="102108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855835pt;margin-top:24.703476pt;width:80.4pt;height:13.15pt;mso-position-horizontal-relative:page;mso-position-vertical-relative:page;z-index:-27186176" type="#_x0000_t202" id="docshape622"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34912">
              <wp:simplePos x="0" y="0"/>
              <wp:positionH relativeFrom="page">
                <wp:posOffset>720852</wp:posOffset>
              </wp:positionH>
              <wp:positionV relativeFrom="page">
                <wp:posOffset>490473</wp:posOffset>
              </wp:positionV>
              <wp:extent cx="5472430" cy="13335"/>
              <wp:effectExtent l="0" t="0" r="0" b="0"/>
              <wp:wrapNone/>
              <wp:docPr id="722" name="Graphic 722"/>
              <wp:cNvGraphicFramePr>
                <a:graphicFrameLocks/>
              </wp:cNvGraphicFramePr>
              <a:graphic>
                <a:graphicData uri="http://schemas.microsoft.com/office/word/2010/wordprocessingShape">
                  <wps:wsp>
                    <wps:cNvPr id="722" name="Graphic 72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81568" id="docshape63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35424">
              <wp:simplePos x="0" y="0"/>
              <wp:positionH relativeFrom="page">
                <wp:posOffset>708151</wp:posOffset>
              </wp:positionH>
              <wp:positionV relativeFrom="page">
                <wp:posOffset>313734</wp:posOffset>
              </wp:positionV>
              <wp:extent cx="1020444" cy="167005"/>
              <wp:effectExtent l="0" t="0" r="0" b="0"/>
              <wp:wrapNone/>
              <wp:docPr id="723" name="Textbox 723"/>
              <wp:cNvGraphicFramePr>
                <a:graphicFrameLocks/>
              </wp:cNvGraphicFramePr>
              <a:graphic>
                <a:graphicData uri="http://schemas.microsoft.com/office/word/2010/wordprocessingShape">
                  <wps:wsp>
                    <wps:cNvPr id="723" name="Textbox 723"/>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181056" type="#_x0000_t202" id="docshape634"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35936">
              <wp:simplePos x="0" y="0"/>
              <wp:positionH relativeFrom="page">
                <wp:posOffset>4163577</wp:posOffset>
              </wp:positionH>
              <wp:positionV relativeFrom="page">
                <wp:posOffset>313734</wp:posOffset>
              </wp:positionV>
              <wp:extent cx="2042160" cy="167005"/>
              <wp:effectExtent l="0" t="0" r="0" b="0"/>
              <wp:wrapNone/>
              <wp:docPr id="724" name="Textbox 724"/>
              <wp:cNvGraphicFramePr>
                <a:graphicFrameLocks/>
              </wp:cNvGraphicFramePr>
              <a:graphic>
                <a:graphicData uri="http://schemas.microsoft.com/office/word/2010/wordprocessingShape">
                  <wps:wsp>
                    <wps:cNvPr id="724" name="Textbox 724"/>
                    <wps:cNvSpPr txBox="1"/>
                    <wps:spPr>
                      <a:xfrm>
                        <a:off x="0" y="0"/>
                        <a:ext cx="2042160" cy="167005"/>
                      </a:xfrm>
                      <a:prstGeom prst="rect">
                        <a:avLst/>
                      </a:prstGeom>
                    </wps:spPr>
                    <wps:txbx>
                      <w:txbxContent>
                        <w:p>
                          <w:pPr>
                            <w:spacing w:before="12"/>
                            <w:ind w:left="20" w:right="0" w:firstLine="0"/>
                            <w:jc w:val="left"/>
                            <w:rPr>
                              <w:rFonts w:ascii="Arial"/>
                              <w:b/>
                              <w:sz w:val="20"/>
                            </w:rPr>
                          </w:pPr>
                          <w:r>
                            <w:rPr>
                              <w:rFonts w:ascii="Arial"/>
                              <w:b/>
                              <w:spacing w:val="-2"/>
                              <w:sz w:val="20"/>
                            </w:rPr>
                            <w:t>[:SENSe]:FREQuency</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27.840729pt;margin-top:24.703476pt;width:160.8pt;height:13.15pt;mso-position-horizontal-relative:page;mso-position-vertical-relative:page;z-index:-27180544" type="#_x0000_t202" id="docshape635" filled="false" stroked="false">
              <v:textbox inset="0,0,0,0">
                <w:txbxContent>
                  <w:p>
                    <w:pPr>
                      <w:spacing w:before="12"/>
                      <w:ind w:left="20" w:right="0" w:firstLine="0"/>
                      <w:jc w:val="left"/>
                      <w:rPr>
                        <w:rFonts w:ascii="Arial"/>
                        <w:b/>
                        <w:sz w:val="20"/>
                      </w:rPr>
                    </w:pPr>
                    <w:r>
                      <w:rPr>
                        <w:rFonts w:ascii="Arial"/>
                        <w:b/>
                        <w:spacing w:val="-2"/>
                        <w:sz w:val="20"/>
                      </w:rPr>
                      <w:t>[:SENSe]:FREQuency</w:t>
                    </w:r>
                    <w:r>
                      <w:rPr>
                        <w:rFonts w:ascii="Arial"/>
                        <w:b/>
                        <w:spacing w:val="11"/>
                        <w:sz w:val="20"/>
                      </w:rPr>
                      <w:t> </w:t>
                    </w:r>
                    <w:r>
                      <w:rPr>
                        <w:rFonts w:ascii="Arial"/>
                        <w:b/>
                        <w:spacing w:val="-2"/>
                        <w:sz w:val="20"/>
                      </w:rPr>
                      <w:t>Subsystem</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36448">
              <wp:simplePos x="0" y="0"/>
              <wp:positionH relativeFrom="page">
                <wp:posOffset>360426</wp:posOffset>
              </wp:positionH>
              <wp:positionV relativeFrom="page">
                <wp:posOffset>490473</wp:posOffset>
              </wp:positionV>
              <wp:extent cx="5472430" cy="13335"/>
              <wp:effectExtent l="0" t="0" r="0" b="0"/>
              <wp:wrapNone/>
              <wp:docPr id="725" name="Graphic 725"/>
              <wp:cNvGraphicFramePr>
                <a:graphicFrameLocks/>
              </wp:cNvGraphicFramePr>
              <a:graphic>
                <a:graphicData uri="http://schemas.microsoft.com/office/word/2010/wordprocessingShape">
                  <wps:wsp>
                    <wps:cNvPr id="725" name="Graphic 72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80032" id="docshape63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36960">
              <wp:simplePos x="0" y="0"/>
              <wp:positionH relativeFrom="page">
                <wp:posOffset>347725</wp:posOffset>
              </wp:positionH>
              <wp:positionV relativeFrom="page">
                <wp:posOffset>313734</wp:posOffset>
              </wp:positionV>
              <wp:extent cx="2042795" cy="167005"/>
              <wp:effectExtent l="0" t="0" r="0" b="0"/>
              <wp:wrapNone/>
              <wp:docPr id="726" name="Textbox 726"/>
              <wp:cNvGraphicFramePr>
                <a:graphicFrameLocks/>
              </wp:cNvGraphicFramePr>
              <a:graphic>
                <a:graphicData uri="http://schemas.microsoft.com/office/word/2010/wordprocessingShape">
                  <wps:wsp>
                    <wps:cNvPr id="726" name="Textbox 726"/>
                    <wps:cNvSpPr txBox="1"/>
                    <wps:spPr>
                      <a:xfrm>
                        <a:off x="0" y="0"/>
                        <a:ext cx="2042795" cy="167005"/>
                      </a:xfrm>
                      <a:prstGeom prst="rect">
                        <a:avLst/>
                      </a:prstGeom>
                    </wps:spPr>
                    <wps:txbx>
                      <w:txbxContent>
                        <w:p>
                          <w:pPr>
                            <w:spacing w:before="12"/>
                            <w:ind w:left="20" w:right="0" w:firstLine="0"/>
                            <w:jc w:val="left"/>
                            <w:rPr>
                              <w:rFonts w:ascii="Arial"/>
                              <w:b/>
                              <w:sz w:val="20"/>
                            </w:rPr>
                          </w:pPr>
                          <w:r>
                            <w:rPr>
                              <w:rFonts w:ascii="Arial"/>
                              <w:b/>
                              <w:spacing w:val="-2"/>
                              <w:sz w:val="20"/>
                            </w:rPr>
                            <w:t>[:SENSe]:FREQuency</w:t>
                          </w:r>
                          <w:r>
                            <w:rPr>
                              <w:rFonts w:ascii="Arial"/>
                              <w:b/>
                              <w:spacing w:val="1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60.85pt;height:13.15pt;mso-position-horizontal-relative:page;mso-position-vertical-relative:page;z-index:-27179520" type="#_x0000_t202" id="docshape637" filled="false" stroked="false">
              <v:textbox inset="0,0,0,0">
                <w:txbxContent>
                  <w:p>
                    <w:pPr>
                      <w:spacing w:before="12"/>
                      <w:ind w:left="20" w:right="0" w:firstLine="0"/>
                      <w:jc w:val="left"/>
                      <w:rPr>
                        <w:rFonts w:ascii="Arial"/>
                        <w:b/>
                        <w:sz w:val="20"/>
                      </w:rPr>
                    </w:pPr>
                    <w:r>
                      <w:rPr>
                        <w:rFonts w:ascii="Arial"/>
                        <w:b/>
                        <w:spacing w:val="-2"/>
                        <w:sz w:val="20"/>
                      </w:rPr>
                      <w:t>[:SENSe]:FREQuency</w:t>
                    </w:r>
                    <w:r>
                      <w:rPr>
                        <w:rFonts w:ascii="Arial"/>
                        <w:b/>
                        <w:spacing w:val="14"/>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37472">
              <wp:simplePos x="0" y="0"/>
              <wp:positionH relativeFrom="page">
                <wp:posOffset>4825498</wp:posOffset>
              </wp:positionH>
              <wp:positionV relativeFrom="page">
                <wp:posOffset>313734</wp:posOffset>
              </wp:positionV>
              <wp:extent cx="1019810" cy="167005"/>
              <wp:effectExtent l="0" t="0" r="0" b="0"/>
              <wp:wrapNone/>
              <wp:docPr id="727" name="Textbox 727"/>
              <wp:cNvGraphicFramePr>
                <a:graphicFrameLocks/>
              </wp:cNvGraphicFramePr>
              <a:graphic>
                <a:graphicData uri="http://schemas.microsoft.com/office/word/2010/wordprocessingShape">
                  <wps:wsp>
                    <wps:cNvPr id="727" name="Textbox 727"/>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6051pt;margin-top:24.703476pt;width:80.3pt;height:13.15pt;mso-position-horizontal-relative:page;mso-position-vertical-relative:page;z-index:-27179008" type="#_x0000_t202" id="docshape638"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42080">
              <wp:simplePos x="0" y="0"/>
              <wp:positionH relativeFrom="page">
                <wp:posOffset>720852</wp:posOffset>
              </wp:positionH>
              <wp:positionV relativeFrom="page">
                <wp:posOffset>490473</wp:posOffset>
              </wp:positionV>
              <wp:extent cx="5472430" cy="13335"/>
              <wp:effectExtent l="0" t="0" r="0" b="0"/>
              <wp:wrapNone/>
              <wp:docPr id="744" name="Graphic 744"/>
              <wp:cNvGraphicFramePr>
                <a:graphicFrameLocks/>
              </wp:cNvGraphicFramePr>
              <a:graphic>
                <a:graphicData uri="http://schemas.microsoft.com/office/word/2010/wordprocessingShape">
                  <wps:wsp>
                    <wps:cNvPr id="744" name="Graphic 74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74400" id="docshape65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42592">
              <wp:simplePos x="0" y="0"/>
              <wp:positionH relativeFrom="page">
                <wp:posOffset>708151</wp:posOffset>
              </wp:positionH>
              <wp:positionV relativeFrom="page">
                <wp:posOffset>313734</wp:posOffset>
              </wp:positionV>
              <wp:extent cx="1019810" cy="167005"/>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173888" type="#_x0000_t202" id="docshape656"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43104">
              <wp:simplePos x="0" y="0"/>
              <wp:positionH relativeFrom="page">
                <wp:posOffset>3993963</wp:posOffset>
              </wp:positionH>
              <wp:positionV relativeFrom="page">
                <wp:posOffset>313734</wp:posOffset>
              </wp:positionV>
              <wp:extent cx="2211705" cy="167005"/>
              <wp:effectExtent l="0" t="0" r="0" b="0"/>
              <wp:wrapNone/>
              <wp:docPr id="746" name="Textbox 746"/>
              <wp:cNvGraphicFramePr>
                <a:graphicFrameLocks/>
              </wp:cNvGraphicFramePr>
              <a:graphic>
                <a:graphicData uri="http://schemas.microsoft.com/office/word/2010/wordprocessingShape">
                  <wps:wsp>
                    <wps:cNvPr id="746" name="Textbox 746"/>
                    <wps:cNvSpPr txBox="1"/>
                    <wps:spPr>
                      <a:xfrm>
                        <a:off x="0" y="0"/>
                        <a:ext cx="2211705" cy="167005"/>
                      </a:xfrm>
                      <a:prstGeom prst="rect">
                        <a:avLst/>
                      </a:prstGeom>
                    </wps:spPr>
                    <wps:txbx>
                      <w:txbxContent>
                        <w:p>
                          <w:pPr>
                            <w:spacing w:before="12"/>
                            <w:ind w:left="20" w:right="0" w:firstLine="0"/>
                            <w:jc w:val="left"/>
                            <w:rPr>
                              <w:rFonts w:ascii="Arial"/>
                              <w:b/>
                              <w:sz w:val="20"/>
                            </w:rPr>
                          </w:pPr>
                          <w:r>
                            <w:rPr>
                              <w:rFonts w:ascii="Arial"/>
                              <w:b/>
                              <w:spacing w:val="-2"/>
                              <w:sz w:val="20"/>
                            </w:rPr>
                            <w:t>[:SENSe]:RFON[:STATe]</w:t>
                          </w:r>
                          <w:r>
                            <w:rPr>
                              <w:rFonts w:ascii="Arial"/>
                              <w:b/>
                              <w:spacing w:val="1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14.485352pt;margin-top:24.703476pt;width:174.15pt;height:13.15pt;mso-position-horizontal-relative:page;mso-position-vertical-relative:page;z-index:-27173376" type="#_x0000_t202" id="docshape657" filled="false" stroked="false">
              <v:textbox inset="0,0,0,0">
                <w:txbxContent>
                  <w:p>
                    <w:pPr>
                      <w:spacing w:before="12"/>
                      <w:ind w:left="20" w:right="0" w:firstLine="0"/>
                      <w:jc w:val="left"/>
                      <w:rPr>
                        <w:rFonts w:ascii="Arial"/>
                        <w:b/>
                        <w:sz w:val="20"/>
                      </w:rPr>
                    </w:pPr>
                    <w:r>
                      <w:rPr>
                        <w:rFonts w:ascii="Arial"/>
                        <w:b/>
                        <w:spacing w:val="-2"/>
                        <w:sz w:val="20"/>
                      </w:rPr>
                      <w:t>[:SENSe]:RFON[:STATe]</w:t>
                    </w:r>
                    <w:r>
                      <w:rPr>
                        <w:rFonts w:ascii="Arial"/>
                        <w:b/>
                        <w:spacing w:val="18"/>
                        <w:sz w:val="20"/>
                      </w:rPr>
                      <w:t> </w:t>
                    </w:r>
                    <w:r>
                      <w:rPr>
                        <w:rFonts w:ascii="Arial"/>
                        <w:b/>
                        <w:spacing w:val="-2"/>
                        <w:sz w:val="20"/>
                      </w:rPr>
                      <w:t>Subsystem</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43616">
              <wp:simplePos x="0" y="0"/>
              <wp:positionH relativeFrom="page">
                <wp:posOffset>360426</wp:posOffset>
              </wp:positionH>
              <wp:positionV relativeFrom="page">
                <wp:posOffset>490473</wp:posOffset>
              </wp:positionV>
              <wp:extent cx="5472430" cy="13335"/>
              <wp:effectExtent l="0" t="0" r="0" b="0"/>
              <wp:wrapNone/>
              <wp:docPr id="747" name="Graphic 747"/>
              <wp:cNvGraphicFramePr>
                <a:graphicFrameLocks/>
              </wp:cNvGraphicFramePr>
              <a:graphic>
                <a:graphicData uri="http://schemas.microsoft.com/office/word/2010/wordprocessingShape">
                  <wps:wsp>
                    <wps:cNvPr id="747" name="Graphic 74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72864" id="docshape65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44128">
              <wp:simplePos x="0" y="0"/>
              <wp:positionH relativeFrom="page">
                <wp:posOffset>347725</wp:posOffset>
              </wp:positionH>
              <wp:positionV relativeFrom="page">
                <wp:posOffset>313734</wp:posOffset>
              </wp:positionV>
              <wp:extent cx="2035810" cy="167005"/>
              <wp:effectExtent l="0" t="0" r="0" b="0"/>
              <wp:wrapNone/>
              <wp:docPr id="748" name="Textbox 748"/>
              <wp:cNvGraphicFramePr>
                <a:graphicFrameLocks/>
              </wp:cNvGraphicFramePr>
              <a:graphic>
                <a:graphicData uri="http://schemas.microsoft.com/office/word/2010/wordprocessingShape">
                  <wps:wsp>
                    <wps:cNvPr id="748" name="Textbox 748"/>
                    <wps:cNvSpPr txBox="1"/>
                    <wps:spPr>
                      <a:xfrm>
                        <a:off x="0" y="0"/>
                        <a:ext cx="2035810" cy="167005"/>
                      </a:xfrm>
                      <a:prstGeom prst="rect">
                        <a:avLst/>
                      </a:prstGeom>
                    </wps:spPr>
                    <wps:txbx>
                      <w:txbxContent>
                        <w:p>
                          <w:pPr>
                            <w:spacing w:before="12"/>
                            <w:ind w:left="20" w:right="0" w:firstLine="0"/>
                            <w:jc w:val="left"/>
                            <w:rPr>
                              <w:rFonts w:ascii="Arial"/>
                              <w:b/>
                              <w:sz w:val="20"/>
                            </w:rPr>
                          </w:pPr>
                          <w:r>
                            <w:rPr>
                              <w:rFonts w:ascii="Arial"/>
                              <w:b/>
                              <w:spacing w:val="-2"/>
                              <w:sz w:val="20"/>
                            </w:rPr>
                            <w:t>[:SENSe]:ROSCillator</w:t>
                          </w:r>
                          <w:r>
                            <w:rPr>
                              <w:rFonts w:ascii="Arial"/>
                              <w:b/>
                              <w:spacing w:val="1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60.3pt;height:13.15pt;mso-position-horizontal-relative:page;mso-position-vertical-relative:page;z-index:-27172352" type="#_x0000_t202" id="docshape659" filled="false" stroked="false">
              <v:textbox inset="0,0,0,0">
                <w:txbxContent>
                  <w:p>
                    <w:pPr>
                      <w:spacing w:before="12"/>
                      <w:ind w:left="20" w:right="0" w:firstLine="0"/>
                      <w:jc w:val="left"/>
                      <w:rPr>
                        <w:rFonts w:ascii="Arial"/>
                        <w:b/>
                        <w:sz w:val="20"/>
                      </w:rPr>
                    </w:pPr>
                    <w:r>
                      <w:rPr>
                        <w:rFonts w:ascii="Arial"/>
                        <w:b/>
                        <w:spacing w:val="-2"/>
                        <w:sz w:val="20"/>
                      </w:rPr>
                      <w:t>[:SENSe]:ROSCillator</w:t>
                    </w:r>
                    <w:r>
                      <w:rPr>
                        <w:rFonts w:ascii="Arial"/>
                        <w:b/>
                        <w:spacing w:val="1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44640">
              <wp:simplePos x="0" y="0"/>
              <wp:positionH relativeFrom="page">
                <wp:posOffset>4825119</wp:posOffset>
              </wp:positionH>
              <wp:positionV relativeFrom="page">
                <wp:posOffset>313734</wp:posOffset>
              </wp:positionV>
              <wp:extent cx="1019810" cy="167005"/>
              <wp:effectExtent l="0" t="0" r="0" b="0"/>
              <wp:wrapNone/>
              <wp:docPr id="749" name="Textbox 749"/>
              <wp:cNvGraphicFramePr>
                <a:graphicFrameLocks/>
              </wp:cNvGraphicFramePr>
              <a:graphic>
                <a:graphicData uri="http://schemas.microsoft.com/office/word/2010/wordprocessingShape">
                  <wps:wsp>
                    <wps:cNvPr id="749" name="Textbox 749"/>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30634pt;margin-top:24.703476pt;width:80.3pt;height:13.15pt;mso-position-horizontal-relative:page;mso-position-vertical-relative:page;z-index:-27171840" type="#_x0000_t202" id="docshape660"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49248">
              <wp:simplePos x="0" y="0"/>
              <wp:positionH relativeFrom="page">
                <wp:posOffset>720852</wp:posOffset>
              </wp:positionH>
              <wp:positionV relativeFrom="page">
                <wp:posOffset>490473</wp:posOffset>
              </wp:positionV>
              <wp:extent cx="5472430" cy="13335"/>
              <wp:effectExtent l="0" t="0" r="0" b="0"/>
              <wp:wrapNone/>
              <wp:docPr id="758" name="Graphic 758"/>
              <wp:cNvGraphicFramePr>
                <a:graphicFrameLocks/>
              </wp:cNvGraphicFramePr>
              <a:graphic>
                <a:graphicData uri="http://schemas.microsoft.com/office/word/2010/wordprocessingShape">
                  <wps:wsp>
                    <wps:cNvPr id="758" name="Graphic 75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67232" id="docshape66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49760">
              <wp:simplePos x="0" y="0"/>
              <wp:positionH relativeFrom="page">
                <wp:posOffset>708151</wp:posOffset>
              </wp:positionH>
              <wp:positionV relativeFrom="page">
                <wp:posOffset>313734</wp:posOffset>
              </wp:positionV>
              <wp:extent cx="1019810" cy="167005"/>
              <wp:effectExtent l="0" t="0" r="0" b="0"/>
              <wp:wrapNone/>
              <wp:docPr id="759" name="Textbox 759"/>
              <wp:cNvGraphicFramePr>
                <a:graphicFrameLocks/>
              </wp:cNvGraphicFramePr>
              <a:graphic>
                <a:graphicData uri="http://schemas.microsoft.com/office/word/2010/wordprocessingShape">
                  <wps:wsp>
                    <wps:cNvPr id="759" name="Textbox 759"/>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166720" type="#_x0000_t202" id="docshape670"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50272">
              <wp:simplePos x="0" y="0"/>
              <wp:positionH relativeFrom="page">
                <wp:posOffset>4445072</wp:posOffset>
              </wp:positionH>
              <wp:positionV relativeFrom="page">
                <wp:posOffset>313734</wp:posOffset>
              </wp:positionV>
              <wp:extent cx="1760855" cy="167005"/>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1760855" cy="167005"/>
                      </a:xfrm>
                      <a:prstGeom prst="rect">
                        <a:avLst/>
                      </a:prstGeom>
                    </wps:spPr>
                    <wps:txbx>
                      <w:txbxContent>
                        <w:p>
                          <w:pPr>
                            <w:spacing w:before="12"/>
                            <w:ind w:left="20" w:right="0" w:firstLine="0"/>
                            <w:jc w:val="left"/>
                            <w:rPr>
                              <w:rFonts w:ascii="Arial"/>
                              <w:b/>
                              <w:sz w:val="20"/>
                            </w:rPr>
                          </w:pPr>
                          <w:r>
                            <w:rPr>
                              <w:rFonts w:ascii="Arial"/>
                              <w:b/>
                              <w:spacing w:val="-2"/>
                              <w:sz w:val="20"/>
                            </w:rPr>
                            <w:t>[:SENSe]:SWEep</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50.005707pt;margin-top:24.703476pt;width:138.65pt;height:13.15pt;mso-position-horizontal-relative:page;mso-position-vertical-relative:page;z-index:-27166208" type="#_x0000_t202" id="docshape671" filled="false" stroked="false">
              <v:textbox inset="0,0,0,0">
                <w:txbxContent>
                  <w:p>
                    <w:pPr>
                      <w:spacing w:before="12"/>
                      <w:ind w:left="20" w:right="0" w:firstLine="0"/>
                      <w:jc w:val="left"/>
                      <w:rPr>
                        <w:rFonts w:ascii="Arial"/>
                        <w:b/>
                        <w:sz w:val="20"/>
                      </w:rPr>
                    </w:pPr>
                    <w:r>
                      <w:rPr>
                        <w:rFonts w:ascii="Arial"/>
                        <w:b/>
                        <w:spacing w:val="-2"/>
                        <w:sz w:val="20"/>
                      </w:rPr>
                      <w:t>[:SENSe]:SWEep</w:t>
                    </w:r>
                    <w:r>
                      <w:rPr>
                        <w:rFonts w:ascii="Arial"/>
                        <w:b/>
                        <w:spacing w:val="12"/>
                        <w:sz w:val="20"/>
                      </w:rPr>
                      <w:t> </w:t>
                    </w:r>
                    <w:r>
                      <w:rPr>
                        <w:rFonts w:ascii="Arial"/>
                        <w:b/>
                        <w:spacing w:val="-2"/>
                        <w:sz w:val="20"/>
                      </w:rPr>
                      <w:t>Subsystem</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50784">
              <wp:simplePos x="0" y="0"/>
              <wp:positionH relativeFrom="page">
                <wp:posOffset>360426</wp:posOffset>
              </wp:positionH>
              <wp:positionV relativeFrom="page">
                <wp:posOffset>490473</wp:posOffset>
              </wp:positionV>
              <wp:extent cx="5472430" cy="13335"/>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65696" id="docshape67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51296">
              <wp:simplePos x="0" y="0"/>
              <wp:positionH relativeFrom="page">
                <wp:posOffset>347725</wp:posOffset>
              </wp:positionH>
              <wp:positionV relativeFrom="page">
                <wp:posOffset>313734</wp:posOffset>
              </wp:positionV>
              <wp:extent cx="1760855" cy="167005"/>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1760855" cy="167005"/>
                      </a:xfrm>
                      <a:prstGeom prst="rect">
                        <a:avLst/>
                      </a:prstGeom>
                    </wps:spPr>
                    <wps:txbx>
                      <w:txbxContent>
                        <w:p>
                          <w:pPr>
                            <w:spacing w:before="12"/>
                            <w:ind w:left="20" w:right="0" w:firstLine="0"/>
                            <w:jc w:val="left"/>
                            <w:rPr>
                              <w:rFonts w:ascii="Arial"/>
                              <w:b/>
                              <w:sz w:val="20"/>
                            </w:rPr>
                          </w:pPr>
                          <w:r>
                            <w:rPr>
                              <w:rFonts w:ascii="Arial"/>
                              <w:b/>
                              <w:spacing w:val="-2"/>
                              <w:sz w:val="20"/>
                            </w:rPr>
                            <w:t>[:SENSe]:SWEep</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38.65pt;height:13.15pt;mso-position-horizontal-relative:page;mso-position-vertical-relative:page;z-index:-27165184" type="#_x0000_t202" id="docshape673" filled="false" stroked="false">
              <v:textbox inset="0,0,0,0">
                <w:txbxContent>
                  <w:p>
                    <w:pPr>
                      <w:spacing w:before="12"/>
                      <w:ind w:left="20" w:right="0" w:firstLine="0"/>
                      <w:jc w:val="left"/>
                      <w:rPr>
                        <w:rFonts w:ascii="Arial"/>
                        <w:b/>
                        <w:sz w:val="20"/>
                      </w:rPr>
                    </w:pPr>
                    <w:r>
                      <w:rPr>
                        <w:rFonts w:ascii="Arial"/>
                        <w:b/>
                        <w:spacing w:val="-2"/>
                        <w:sz w:val="20"/>
                      </w:rPr>
                      <w:t>[:SENSe]:SWEep</w:t>
                    </w:r>
                    <w:r>
                      <w:rPr>
                        <w:rFonts w:ascii="Arial"/>
                        <w:b/>
                        <w:spacing w:val="13"/>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51808">
              <wp:simplePos x="0" y="0"/>
              <wp:positionH relativeFrom="page">
                <wp:posOffset>4825127</wp:posOffset>
              </wp:positionH>
              <wp:positionV relativeFrom="page">
                <wp:posOffset>313734</wp:posOffset>
              </wp:positionV>
              <wp:extent cx="1019810" cy="167005"/>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31305pt;margin-top:24.703476pt;width:80.3pt;height:13.15pt;mso-position-horizontal-relative:page;mso-position-vertical-relative:page;z-index:-27164672" type="#_x0000_t202" id="docshape674"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56416">
              <wp:simplePos x="0" y="0"/>
              <wp:positionH relativeFrom="page">
                <wp:posOffset>720852</wp:posOffset>
              </wp:positionH>
              <wp:positionV relativeFrom="page">
                <wp:posOffset>490473</wp:posOffset>
              </wp:positionV>
              <wp:extent cx="5472430" cy="13335"/>
              <wp:effectExtent l="0" t="0" r="0" b="0"/>
              <wp:wrapNone/>
              <wp:docPr id="772" name="Graphic 772"/>
              <wp:cNvGraphicFramePr>
                <a:graphicFrameLocks/>
              </wp:cNvGraphicFramePr>
              <a:graphic>
                <a:graphicData uri="http://schemas.microsoft.com/office/word/2010/wordprocessingShape">
                  <wps:wsp>
                    <wps:cNvPr id="772" name="Graphic 77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60064" id="docshape68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56928">
              <wp:simplePos x="0" y="0"/>
              <wp:positionH relativeFrom="page">
                <wp:posOffset>708151</wp:posOffset>
              </wp:positionH>
              <wp:positionV relativeFrom="page">
                <wp:posOffset>313734</wp:posOffset>
              </wp:positionV>
              <wp:extent cx="1019175" cy="167005"/>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a:off x="0" y="0"/>
                        <a:ext cx="1019175"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25pt;height:13.15pt;mso-position-horizontal-relative:page;mso-position-vertical-relative:page;z-index:-27159552" type="#_x0000_t202" id="docshape684"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57440">
              <wp:simplePos x="0" y="0"/>
              <wp:positionH relativeFrom="page">
                <wp:posOffset>4459176</wp:posOffset>
              </wp:positionH>
              <wp:positionV relativeFrom="page">
                <wp:posOffset>313734</wp:posOffset>
              </wp:positionV>
              <wp:extent cx="1746250" cy="167005"/>
              <wp:effectExtent l="0" t="0" r="0" b="0"/>
              <wp:wrapNone/>
              <wp:docPr id="774" name="Textbox 774"/>
              <wp:cNvGraphicFramePr>
                <a:graphicFrameLocks/>
              </wp:cNvGraphicFramePr>
              <a:graphic>
                <a:graphicData uri="http://schemas.microsoft.com/office/word/2010/wordprocessingShape">
                  <wps:wsp>
                    <wps:cNvPr id="774" name="Textbox 774"/>
                    <wps:cNvSpPr txBox="1"/>
                    <wps:spPr>
                      <a:xfrm>
                        <a:off x="0" y="0"/>
                        <a:ext cx="1746250" cy="167005"/>
                      </a:xfrm>
                      <a:prstGeom prst="rect">
                        <a:avLst/>
                      </a:prstGeom>
                    </wps:spPr>
                    <wps:txbx>
                      <w:txbxContent>
                        <w:p>
                          <w:pPr>
                            <w:spacing w:before="12"/>
                            <w:ind w:left="20" w:right="0" w:firstLine="0"/>
                            <w:jc w:val="left"/>
                            <w:rPr>
                              <w:rFonts w:ascii="Arial"/>
                              <w:b/>
                              <w:sz w:val="20"/>
                            </w:rPr>
                          </w:pPr>
                          <w:r>
                            <w:rPr>
                              <w:rFonts w:ascii="Arial"/>
                              <w:b/>
                              <w:spacing w:val="-2"/>
                              <w:sz w:val="20"/>
                            </w:rPr>
                            <w:t>[:SENSe]:TRACe</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51.116241pt;margin-top:24.703476pt;width:137.5pt;height:13.15pt;mso-position-horizontal-relative:page;mso-position-vertical-relative:page;z-index:-27159040" type="#_x0000_t202" id="docshape685" filled="false" stroked="false">
              <v:textbox inset="0,0,0,0">
                <w:txbxContent>
                  <w:p>
                    <w:pPr>
                      <w:spacing w:before="12"/>
                      <w:ind w:left="20" w:right="0" w:firstLine="0"/>
                      <w:jc w:val="left"/>
                      <w:rPr>
                        <w:rFonts w:ascii="Arial"/>
                        <w:b/>
                        <w:sz w:val="20"/>
                      </w:rPr>
                    </w:pPr>
                    <w:r>
                      <w:rPr>
                        <w:rFonts w:ascii="Arial"/>
                        <w:b/>
                        <w:spacing w:val="-2"/>
                        <w:sz w:val="20"/>
                      </w:rPr>
                      <w:t>[:SENSe]:TRACe</w:t>
                    </w:r>
                    <w:r>
                      <w:rPr>
                        <w:rFonts w:ascii="Arial"/>
                        <w:b/>
                        <w:spacing w:val="13"/>
                        <w:sz w:val="20"/>
                      </w:rPr>
                      <w:t> </w:t>
                    </w:r>
                    <w:r>
                      <w:rPr>
                        <w:rFonts w:ascii="Arial"/>
                        <w:b/>
                        <w:spacing w:val="-2"/>
                        <w:sz w:val="20"/>
                      </w:rPr>
                      <w:t>Subsystem</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57952">
              <wp:simplePos x="0" y="0"/>
              <wp:positionH relativeFrom="page">
                <wp:posOffset>360426</wp:posOffset>
              </wp:positionH>
              <wp:positionV relativeFrom="page">
                <wp:posOffset>490473</wp:posOffset>
              </wp:positionV>
              <wp:extent cx="5472430" cy="13335"/>
              <wp:effectExtent l="0" t="0" r="0" b="0"/>
              <wp:wrapNone/>
              <wp:docPr id="775" name="Graphic 775"/>
              <wp:cNvGraphicFramePr>
                <a:graphicFrameLocks/>
              </wp:cNvGraphicFramePr>
              <a:graphic>
                <a:graphicData uri="http://schemas.microsoft.com/office/word/2010/wordprocessingShape">
                  <wps:wsp>
                    <wps:cNvPr id="775" name="Graphic 77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58528" id="docshape68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58464">
              <wp:simplePos x="0" y="0"/>
              <wp:positionH relativeFrom="page">
                <wp:posOffset>347725</wp:posOffset>
              </wp:positionH>
              <wp:positionV relativeFrom="page">
                <wp:posOffset>313734</wp:posOffset>
              </wp:positionV>
              <wp:extent cx="1745614" cy="167005"/>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1745614" cy="167005"/>
                      </a:xfrm>
                      <a:prstGeom prst="rect">
                        <a:avLst/>
                      </a:prstGeom>
                    </wps:spPr>
                    <wps:txbx>
                      <w:txbxContent>
                        <w:p>
                          <w:pPr>
                            <w:spacing w:before="12"/>
                            <w:ind w:left="20" w:right="0" w:firstLine="0"/>
                            <w:jc w:val="left"/>
                            <w:rPr>
                              <w:rFonts w:ascii="Arial"/>
                              <w:b/>
                              <w:sz w:val="20"/>
                            </w:rPr>
                          </w:pPr>
                          <w:r>
                            <w:rPr>
                              <w:rFonts w:ascii="Arial"/>
                              <w:b/>
                              <w:spacing w:val="-2"/>
                              <w:sz w:val="20"/>
                            </w:rPr>
                            <w:t>[:SENSe]:TRACe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37.450pt;height:13.15pt;mso-position-horizontal-relative:page;mso-position-vertical-relative:page;z-index:-27158016" type="#_x0000_t202" id="docshape687" filled="false" stroked="false">
              <v:textbox inset="0,0,0,0">
                <w:txbxContent>
                  <w:p>
                    <w:pPr>
                      <w:spacing w:before="12"/>
                      <w:ind w:left="20" w:right="0" w:firstLine="0"/>
                      <w:jc w:val="left"/>
                      <w:rPr>
                        <w:rFonts w:ascii="Arial"/>
                        <w:b/>
                        <w:sz w:val="20"/>
                      </w:rPr>
                    </w:pPr>
                    <w:r>
                      <w:rPr>
                        <w:rFonts w:ascii="Arial"/>
                        <w:b/>
                        <w:spacing w:val="-2"/>
                        <w:sz w:val="20"/>
                      </w:rPr>
                      <w:t>[:SENSe]:TRACe</w:t>
                    </w:r>
                    <w:r>
                      <w:rPr>
                        <w:rFonts w:ascii="Arial"/>
                        <w:b/>
                        <w:spacing w:val="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58976">
              <wp:simplePos x="0" y="0"/>
              <wp:positionH relativeFrom="page">
                <wp:posOffset>4824755</wp:posOffset>
              </wp:positionH>
              <wp:positionV relativeFrom="page">
                <wp:posOffset>313734</wp:posOffset>
              </wp:positionV>
              <wp:extent cx="1021080" cy="167005"/>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102108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02008pt;margin-top:24.703476pt;width:80.4pt;height:13.15pt;mso-position-horizontal-relative:page;mso-position-vertical-relative:page;z-index:-27157504" type="#_x0000_t202" id="docshape688"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63584">
              <wp:simplePos x="0" y="0"/>
              <wp:positionH relativeFrom="page">
                <wp:posOffset>720852</wp:posOffset>
              </wp:positionH>
              <wp:positionV relativeFrom="page">
                <wp:posOffset>490473</wp:posOffset>
              </wp:positionV>
              <wp:extent cx="5472430" cy="13335"/>
              <wp:effectExtent l="0" t="0" r="0" b="0"/>
              <wp:wrapNone/>
              <wp:docPr id="786" name="Graphic 786"/>
              <wp:cNvGraphicFramePr>
                <a:graphicFrameLocks/>
              </wp:cNvGraphicFramePr>
              <a:graphic>
                <a:graphicData uri="http://schemas.microsoft.com/office/word/2010/wordprocessingShape">
                  <wps:wsp>
                    <wps:cNvPr id="786" name="Graphic 78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52896" id="docshape69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64096">
              <wp:simplePos x="0" y="0"/>
              <wp:positionH relativeFrom="page">
                <wp:posOffset>708151</wp:posOffset>
              </wp:positionH>
              <wp:positionV relativeFrom="page">
                <wp:posOffset>313734</wp:posOffset>
              </wp:positionV>
              <wp:extent cx="1019810" cy="167005"/>
              <wp:effectExtent l="0" t="0" r="0" b="0"/>
              <wp:wrapNone/>
              <wp:docPr id="787" name="Textbox 787"/>
              <wp:cNvGraphicFramePr>
                <a:graphicFrameLocks/>
              </wp:cNvGraphicFramePr>
              <a:graphic>
                <a:graphicData uri="http://schemas.microsoft.com/office/word/2010/wordprocessingShape">
                  <wps:wsp>
                    <wps:cNvPr id="787" name="Textbox 787"/>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pt;height:13.15pt;mso-position-horizontal-relative:page;mso-position-vertical-relative:page;z-index:-27152384" type="#_x0000_t202" id="docshape698"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64608">
              <wp:simplePos x="0" y="0"/>
              <wp:positionH relativeFrom="page">
                <wp:posOffset>4917519</wp:posOffset>
              </wp:positionH>
              <wp:positionV relativeFrom="page">
                <wp:posOffset>313734</wp:posOffset>
              </wp:positionV>
              <wp:extent cx="1288415" cy="167005"/>
              <wp:effectExtent l="0" t="0" r="0" b="0"/>
              <wp:wrapNone/>
              <wp:docPr id="788" name="Textbox 788"/>
              <wp:cNvGraphicFramePr>
                <a:graphicFrameLocks/>
              </wp:cNvGraphicFramePr>
              <a:graphic>
                <a:graphicData uri="http://schemas.microsoft.com/office/word/2010/wordprocessingShape">
                  <wps:wsp>
                    <wps:cNvPr id="788" name="Textbox 788"/>
                    <wps:cNvSpPr txBox="1"/>
                    <wps:spPr>
                      <a:xfrm>
                        <a:off x="0" y="0"/>
                        <a:ext cx="1288415" cy="167005"/>
                      </a:xfrm>
                      <a:prstGeom prst="rect">
                        <a:avLst/>
                      </a:prstGeom>
                    </wps:spPr>
                    <wps:txbx>
                      <w:txbxContent>
                        <w:p>
                          <w:pPr>
                            <w:spacing w:before="12"/>
                            <w:ind w:left="20" w:right="0" w:firstLine="0"/>
                            <w:jc w:val="left"/>
                            <w:rPr>
                              <w:rFonts w:ascii="Arial"/>
                              <w:b/>
                              <w:sz w:val="20"/>
                            </w:rPr>
                          </w:pPr>
                          <w:r>
                            <w:rPr>
                              <w:rFonts w:ascii="Arial"/>
                              <w:b/>
                              <w:sz w:val="20"/>
                            </w:rPr>
                            <w:t>:SOURce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7.206299pt;margin-top:24.703476pt;width:101.45pt;height:13.15pt;mso-position-horizontal-relative:page;mso-position-vertical-relative:page;z-index:-27151872" type="#_x0000_t202" id="docshape699" filled="false" stroked="false">
              <v:textbox inset="0,0,0,0">
                <w:txbxContent>
                  <w:p>
                    <w:pPr>
                      <w:spacing w:before="12"/>
                      <w:ind w:left="20" w:right="0" w:firstLine="0"/>
                      <w:jc w:val="left"/>
                      <w:rPr>
                        <w:rFonts w:ascii="Arial"/>
                        <w:b/>
                        <w:sz w:val="20"/>
                      </w:rPr>
                    </w:pPr>
                    <w:r>
                      <w:rPr>
                        <w:rFonts w:ascii="Arial"/>
                        <w:b/>
                        <w:sz w:val="20"/>
                      </w:rPr>
                      <w:t>:SOURce</w:t>
                    </w:r>
                    <w:r>
                      <w:rPr>
                        <w:rFonts w:ascii="Arial"/>
                        <w:b/>
                        <w:spacing w:val="-8"/>
                        <w:sz w:val="20"/>
                      </w:rPr>
                      <w:t> </w:t>
                    </w:r>
                    <w:r>
                      <w:rPr>
                        <w:rFonts w:ascii="Arial"/>
                        <w:b/>
                        <w:spacing w:val="-2"/>
                        <w:sz w:val="20"/>
                      </w:rPr>
                      <w:t>Subsystem</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65120">
              <wp:simplePos x="0" y="0"/>
              <wp:positionH relativeFrom="page">
                <wp:posOffset>360426</wp:posOffset>
              </wp:positionH>
              <wp:positionV relativeFrom="page">
                <wp:posOffset>490473</wp:posOffset>
              </wp:positionV>
              <wp:extent cx="5472430" cy="13335"/>
              <wp:effectExtent l="0" t="0" r="0" b="0"/>
              <wp:wrapNone/>
              <wp:docPr id="789" name="Graphic 789"/>
              <wp:cNvGraphicFramePr>
                <a:graphicFrameLocks/>
              </wp:cNvGraphicFramePr>
              <a:graphic>
                <a:graphicData uri="http://schemas.microsoft.com/office/word/2010/wordprocessingShape">
                  <wps:wsp>
                    <wps:cNvPr id="789" name="Graphic 78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51360" id="docshape70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65632">
              <wp:simplePos x="0" y="0"/>
              <wp:positionH relativeFrom="page">
                <wp:posOffset>347725</wp:posOffset>
              </wp:positionH>
              <wp:positionV relativeFrom="page">
                <wp:posOffset>313734</wp:posOffset>
              </wp:positionV>
              <wp:extent cx="2755265" cy="167005"/>
              <wp:effectExtent l="0" t="0" r="0" b="0"/>
              <wp:wrapNone/>
              <wp:docPr id="790" name="Textbox 790"/>
              <wp:cNvGraphicFramePr>
                <a:graphicFrameLocks/>
              </wp:cNvGraphicFramePr>
              <a:graphic>
                <a:graphicData uri="http://schemas.microsoft.com/office/word/2010/wordprocessingShape">
                  <wps:wsp>
                    <wps:cNvPr id="790" name="Textbox 790"/>
                    <wps:cNvSpPr txBox="1"/>
                    <wps:spPr>
                      <a:xfrm>
                        <a:off x="0" y="0"/>
                        <a:ext cx="2755265" cy="167005"/>
                      </a:xfrm>
                      <a:prstGeom prst="rect">
                        <a:avLst/>
                      </a:prstGeom>
                    </wps:spPr>
                    <wps:txbx>
                      <w:txbxContent>
                        <w:p>
                          <w:pPr>
                            <w:spacing w:before="12"/>
                            <w:ind w:left="20" w:right="0" w:firstLine="0"/>
                            <w:jc w:val="left"/>
                            <w:rPr>
                              <w:rFonts w:ascii="Arial"/>
                              <w:b/>
                              <w:sz w:val="20"/>
                            </w:rPr>
                          </w:pPr>
                          <w:r>
                            <w:rPr>
                              <w:rFonts w:ascii="Arial"/>
                              <w:b/>
                              <w:spacing w:val="-2"/>
                              <w:sz w:val="20"/>
                            </w:rPr>
                            <w:t>:SOURce:CORRection:RVELocity</w:t>
                          </w:r>
                          <w:r>
                            <w:rPr>
                              <w:rFonts w:ascii="Arial"/>
                              <w:b/>
                              <w:spacing w:val="2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216.95pt;height:13.15pt;mso-position-horizontal-relative:page;mso-position-vertical-relative:page;z-index:-27150848" type="#_x0000_t202" id="docshape701" filled="false" stroked="false">
              <v:textbox inset="0,0,0,0">
                <w:txbxContent>
                  <w:p>
                    <w:pPr>
                      <w:spacing w:before="12"/>
                      <w:ind w:left="20" w:right="0" w:firstLine="0"/>
                      <w:jc w:val="left"/>
                      <w:rPr>
                        <w:rFonts w:ascii="Arial"/>
                        <w:b/>
                        <w:sz w:val="20"/>
                      </w:rPr>
                    </w:pPr>
                    <w:r>
                      <w:rPr>
                        <w:rFonts w:ascii="Arial"/>
                        <w:b/>
                        <w:spacing w:val="-2"/>
                        <w:sz w:val="20"/>
                      </w:rPr>
                      <w:t>:SOURce:CORRection:RVELocity</w:t>
                    </w:r>
                    <w:r>
                      <w:rPr>
                        <w:rFonts w:ascii="Arial"/>
                        <w:b/>
                        <w:spacing w:val="2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66144">
              <wp:simplePos x="0" y="0"/>
              <wp:positionH relativeFrom="page">
                <wp:posOffset>4825535</wp:posOffset>
              </wp:positionH>
              <wp:positionV relativeFrom="page">
                <wp:posOffset>313734</wp:posOffset>
              </wp:positionV>
              <wp:extent cx="1019175" cy="167005"/>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1019175"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63409pt;margin-top:24.703476pt;width:80.25pt;height:13.15pt;mso-position-horizontal-relative:page;mso-position-vertical-relative:page;z-index:-27150336" type="#_x0000_t202" id="docshape702"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70752">
              <wp:simplePos x="0" y="0"/>
              <wp:positionH relativeFrom="page">
                <wp:posOffset>720852</wp:posOffset>
              </wp:positionH>
              <wp:positionV relativeFrom="page">
                <wp:posOffset>490473</wp:posOffset>
              </wp:positionV>
              <wp:extent cx="5472430" cy="13335"/>
              <wp:effectExtent l="0" t="0" r="0" b="0"/>
              <wp:wrapNone/>
              <wp:docPr id="800" name="Graphic 800"/>
              <wp:cNvGraphicFramePr>
                <a:graphicFrameLocks/>
              </wp:cNvGraphicFramePr>
              <a:graphic>
                <a:graphicData uri="http://schemas.microsoft.com/office/word/2010/wordprocessingShape">
                  <wps:wsp>
                    <wps:cNvPr id="800" name="Graphic 80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45728" id="docshape7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71264">
              <wp:simplePos x="0" y="0"/>
              <wp:positionH relativeFrom="page">
                <wp:posOffset>708151</wp:posOffset>
              </wp:positionH>
              <wp:positionV relativeFrom="page">
                <wp:posOffset>313734</wp:posOffset>
              </wp:positionV>
              <wp:extent cx="1020444" cy="167005"/>
              <wp:effectExtent l="0" t="0" r="0" b="0"/>
              <wp:wrapNone/>
              <wp:docPr id="801" name="Textbox 801"/>
              <wp:cNvGraphicFramePr>
                <a:graphicFrameLocks/>
              </wp:cNvGraphicFramePr>
              <a:graphic>
                <a:graphicData uri="http://schemas.microsoft.com/office/word/2010/wordprocessingShape">
                  <wps:wsp>
                    <wps:cNvPr id="801" name="Textbox 801"/>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145216" type="#_x0000_t202" id="docshape712"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71776">
              <wp:simplePos x="0" y="0"/>
              <wp:positionH relativeFrom="page">
                <wp:posOffset>3451338</wp:posOffset>
              </wp:positionH>
              <wp:positionV relativeFrom="page">
                <wp:posOffset>313734</wp:posOffset>
              </wp:positionV>
              <wp:extent cx="2754630" cy="167005"/>
              <wp:effectExtent l="0" t="0" r="0" b="0"/>
              <wp:wrapNone/>
              <wp:docPr id="802" name="Textbox 802"/>
              <wp:cNvGraphicFramePr>
                <a:graphicFrameLocks/>
              </wp:cNvGraphicFramePr>
              <a:graphic>
                <a:graphicData uri="http://schemas.microsoft.com/office/word/2010/wordprocessingShape">
                  <wps:wsp>
                    <wps:cNvPr id="802" name="Textbox 802"/>
                    <wps:cNvSpPr txBox="1"/>
                    <wps:spPr>
                      <a:xfrm>
                        <a:off x="0" y="0"/>
                        <a:ext cx="2754630" cy="167005"/>
                      </a:xfrm>
                      <a:prstGeom prst="rect">
                        <a:avLst/>
                      </a:prstGeom>
                    </wps:spPr>
                    <wps:txbx>
                      <w:txbxContent>
                        <w:p>
                          <w:pPr>
                            <w:spacing w:before="12"/>
                            <w:ind w:left="20" w:right="0" w:firstLine="0"/>
                            <w:jc w:val="left"/>
                            <w:rPr>
                              <w:rFonts w:ascii="Arial"/>
                              <w:b/>
                              <w:sz w:val="20"/>
                            </w:rPr>
                          </w:pPr>
                          <w:r>
                            <w:rPr>
                              <w:rFonts w:ascii="Arial"/>
                              <w:b/>
                              <w:spacing w:val="-2"/>
                              <w:sz w:val="20"/>
                            </w:rPr>
                            <w:t>:SOURce:CORRection:RVELocity</w:t>
                          </w:r>
                          <w:r>
                            <w:rPr>
                              <w:rFonts w:ascii="Arial"/>
                              <w:b/>
                              <w:spacing w:val="1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1.758942pt;margin-top:24.703476pt;width:216.9pt;height:13.15pt;mso-position-horizontal-relative:page;mso-position-vertical-relative:page;z-index:-27144704" type="#_x0000_t202" id="docshape713" filled="false" stroked="false">
              <v:textbox inset="0,0,0,0">
                <w:txbxContent>
                  <w:p>
                    <w:pPr>
                      <w:spacing w:before="12"/>
                      <w:ind w:left="20" w:right="0" w:firstLine="0"/>
                      <w:jc w:val="left"/>
                      <w:rPr>
                        <w:rFonts w:ascii="Arial"/>
                        <w:b/>
                        <w:sz w:val="20"/>
                      </w:rPr>
                    </w:pPr>
                    <w:r>
                      <w:rPr>
                        <w:rFonts w:ascii="Arial"/>
                        <w:b/>
                        <w:spacing w:val="-2"/>
                        <w:sz w:val="20"/>
                      </w:rPr>
                      <w:t>:SOURce:CORRection:RVELocity</w:t>
                    </w:r>
                    <w:r>
                      <w:rPr>
                        <w:rFonts w:ascii="Arial"/>
                        <w:b/>
                        <w:spacing w:val="19"/>
                        <w:sz w:val="20"/>
                      </w:rPr>
                      <w:t> </w:t>
                    </w:r>
                    <w:r>
                      <w:rPr>
                        <w:rFonts w:ascii="Arial"/>
                        <w:b/>
                        <w:spacing w:val="-2"/>
                        <w:sz w:val="20"/>
                      </w:rPr>
                      <w:t>Subsystem</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72288">
              <wp:simplePos x="0" y="0"/>
              <wp:positionH relativeFrom="page">
                <wp:posOffset>360426</wp:posOffset>
              </wp:positionH>
              <wp:positionV relativeFrom="page">
                <wp:posOffset>490473</wp:posOffset>
              </wp:positionV>
              <wp:extent cx="5472430" cy="13335"/>
              <wp:effectExtent l="0" t="0" r="0" b="0"/>
              <wp:wrapNone/>
              <wp:docPr id="803" name="Graphic 803"/>
              <wp:cNvGraphicFramePr>
                <a:graphicFrameLocks/>
              </wp:cNvGraphicFramePr>
              <a:graphic>
                <a:graphicData uri="http://schemas.microsoft.com/office/word/2010/wordprocessingShape">
                  <wps:wsp>
                    <wps:cNvPr id="803" name="Graphic 80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44192" id="docshape7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72800">
              <wp:simplePos x="0" y="0"/>
              <wp:positionH relativeFrom="page">
                <wp:posOffset>347725</wp:posOffset>
              </wp:positionH>
              <wp:positionV relativeFrom="page">
                <wp:posOffset>313734</wp:posOffset>
              </wp:positionV>
              <wp:extent cx="2755265" cy="167005"/>
              <wp:effectExtent l="0" t="0" r="0" b="0"/>
              <wp:wrapNone/>
              <wp:docPr id="804" name="Textbox 804"/>
              <wp:cNvGraphicFramePr>
                <a:graphicFrameLocks/>
              </wp:cNvGraphicFramePr>
              <a:graphic>
                <a:graphicData uri="http://schemas.microsoft.com/office/word/2010/wordprocessingShape">
                  <wps:wsp>
                    <wps:cNvPr id="804" name="Textbox 804"/>
                    <wps:cNvSpPr txBox="1"/>
                    <wps:spPr>
                      <a:xfrm>
                        <a:off x="0" y="0"/>
                        <a:ext cx="2755265" cy="167005"/>
                      </a:xfrm>
                      <a:prstGeom prst="rect">
                        <a:avLst/>
                      </a:prstGeom>
                    </wps:spPr>
                    <wps:txbx>
                      <w:txbxContent>
                        <w:p>
                          <w:pPr>
                            <w:spacing w:before="12"/>
                            <w:ind w:left="20" w:right="0" w:firstLine="0"/>
                            <w:jc w:val="left"/>
                            <w:rPr>
                              <w:rFonts w:ascii="Arial"/>
                              <w:b/>
                              <w:sz w:val="20"/>
                            </w:rPr>
                          </w:pPr>
                          <w:r>
                            <w:rPr>
                              <w:rFonts w:ascii="Arial"/>
                              <w:b/>
                              <w:spacing w:val="-2"/>
                              <w:sz w:val="20"/>
                            </w:rPr>
                            <w:t>:SOURce:CORRection:RVELocity</w:t>
                          </w:r>
                          <w:r>
                            <w:rPr>
                              <w:rFonts w:ascii="Arial"/>
                              <w:b/>
                              <w:spacing w:val="2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216.95pt;height:13.15pt;mso-position-horizontal-relative:page;mso-position-vertical-relative:page;z-index:-27143680" type="#_x0000_t202" id="docshape715" filled="false" stroked="false">
              <v:textbox inset="0,0,0,0">
                <w:txbxContent>
                  <w:p>
                    <w:pPr>
                      <w:spacing w:before="12"/>
                      <w:ind w:left="20" w:right="0" w:firstLine="0"/>
                      <w:jc w:val="left"/>
                      <w:rPr>
                        <w:rFonts w:ascii="Arial"/>
                        <w:b/>
                        <w:sz w:val="20"/>
                      </w:rPr>
                    </w:pPr>
                    <w:r>
                      <w:rPr>
                        <w:rFonts w:ascii="Arial"/>
                        <w:b/>
                        <w:spacing w:val="-2"/>
                        <w:sz w:val="20"/>
                      </w:rPr>
                      <w:t>:SOURce:CORRection:RVELocity</w:t>
                    </w:r>
                    <w:r>
                      <w:rPr>
                        <w:rFonts w:ascii="Arial"/>
                        <w:b/>
                        <w:spacing w:val="2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73312">
              <wp:simplePos x="0" y="0"/>
              <wp:positionH relativeFrom="page">
                <wp:posOffset>4825535</wp:posOffset>
              </wp:positionH>
              <wp:positionV relativeFrom="page">
                <wp:posOffset>313734</wp:posOffset>
              </wp:positionV>
              <wp:extent cx="1019175" cy="167005"/>
              <wp:effectExtent l="0" t="0" r="0" b="0"/>
              <wp:wrapNone/>
              <wp:docPr id="805" name="Textbox 805"/>
              <wp:cNvGraphicFramePr>
                <a:graphicFrameLocks/>
              </wp:cNvGraphicFramePr>
              <a:graphic>
                <a:graphicData uri="http://schemas.microsoft.com/office/word/2010/wordprocessingShape">
                  <wps:wsp>
                    <wps:cNvPr id="805" name="Textbox 805"/>
                    <wps:cNvSpPr txBox="1"/>
                    <wps:spPr>
                      <a:xfrm>
                        <a:off x="0" y="0"/>
                        <a:ext cx="1019175"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63409pt;margin-top:24.703476pt;width:80.25pt;height:13.15pt;mso-position-horizontal-relative:page;mso-position-vertical-relative:page;z-index:-27143168" type="#_x0000_t202" id="docshape716"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77920">
              <wp:simplePos x="0" y="0"/>
              <wp:positionH relativeFrom="page">
                <wp:posOffset>720852</wp:posOffset>
              </wp:positionH>
              <wp:positionV relativeFrom="page">
                <wp:posOffset>490473</wp:posOffset>
              </wp:positionV>
              <wp:extent cx="5472430" cy="13335"/>
              <wp:effectExtent l="0" t="0" r="0" b="0"/>
              <wp:wrapNone/>
              <wp:docPr id="814" name="Graphic 814"/>
              <wp:cNvGraphicFramePr>
                <a:graphicFrameLocks/>
              </wp:cNvGraphicFramePr>
              <a:graphic>
                <a:graphicData uri="http://schemas.microsoft.com/office/word/2010/wordprocessingShape">
                  <wps:wsp>
                    <wps:cNvPr id="814" name="Graphic 81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38560" id="docshape7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78432">
              <wp:simplePos x="0" y="0"/>
              <wp:positionH relativeFrom="page">
                <wp:posOffset>708151</wp:posOffset>
              </wp:positionH>
              <wp:positionV relativeFrom="page">
                <wp:posOffset>313734</wp:posOffset>
              </wp:positionV>
              <wp:extent cx="1020444" cy="167005"/>
              <wp:effectExtent l="0" t="0" r="0" b="0"/>
              <wp:wrapNone/>
              <wp:docPr id="815" name="Textbox 815"/>
              <wp:cNvGraphicFramePr>
                <a:graphicFrameLocks/>
              </wp:cNvGraphicFramePr>
              <a:graphic>
                <a:graphicData uri="http://schemas.microsoft.com/office/word/2010/wordprocessingShape">
                  <wps:wsp>
                    <wps:cNvPr id="815" name="Textbox 815"/>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138048" type="#_x0000_t202" id="docshape726"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78944">
              <wp:simplePos x="0" y="0"/>
              <wp:positionH relativeFrom="page">
                <wp:posOffset>4946258</wp:posOffset>
              </wp:positionH>
              <wp:positionV relativeFrom="page">
                <wp:posOffset>313734</wp:posOffset>
              </wp:positionV>
              <wp:extent cx="1259205" cy="167005"/>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a:off x="0" y="0"/>
                        <a:ext cx="1259205" cy="167005"/>
                      </a:xfrm>
                      <a:prstGeom prst="rect">
                        <a:avLst/>
                      </a:prstGeom>
                    </wps:spPr>
                    <wps:txbx>
                      <w:txbxContent>
                        <w:p>
                          <w:pPr>
                            <w:spacing w:before="12"/>
                            <w:ind w:left="20" w:right="0" w:firstLine="0"/>
                            <w:jc w:val="left"/>
                            <w:rPr>
                              <w:rFonts w:ascii="Arial"/>
                              <w:b/>
                              <w:sz w:val="20"/>
                            </w:rPr>
                          </w:pPr>
                          <w:r>
                            <w:rPr>
                              <w:rFonts w:ascii="Arial"/>
                              <w:b/>
                              <w:sz w:val="20"/>
                            </w:rPr>
                            <w:t>:STATus</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9.469208pt;margin-top:24.703476pt;width:99.15pt;height:13.15pt;mso-position-horizontal-relative:page;mso-position-vertical-relative:page;z-index:-27137536" type="#_x0000_t202" id="docshape727" filled="false" stroked="false">
              <v:textbox inset="0,0,0,0">
                <w:txbxContent>
                  <w:p>
                    <w:pPr>
                      <w:spacing w:before="12"/>
                      <w:ind w:left="20" w:right="0" w:firstLine="0"/>
                      <w:jc w:val="left"/>
                      <w:rPr>
                        <w:rFonts w:ascii="Arial"/>
                        <w:b/>
                        <w:sz w:val="20"/>
                      </w:rPr>
                    </w:pPr>
                    <w:r>
                      <w:rPr>
                        <w:rFonts w:ascii="Arial"/>
                        <w:b/>
                        <w:sz w:val="20"/>
                      </w:rPr>
                      <w:t>:STATus</w:t>
                    </w:r>
                    <w:r>
                      <w:rPr>
                        <w:rFonts w:ascii="Arial"/>
                        <w:b/>
                        <w:spacing w:val="-10"/>
                        <w:sz w:val="20"/>
                      </w:rPr>
                      <w:t> </w:t>
                    </w:r>
                    <w:r>
                      <w:rPr>
                        <w:rFonts w:ascii="Arial"/>
                        <w:b/>
                        <w:spacing w:val="-2"/>
                        <w:sz w:val="20"/>
                      </w:rPr>
                      <w:t>Subsystem</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79456">
              <wp:simplePos x="0" y="0"/>
              <wp:positionH relativeFrom="page">
                <wp:posOffset>360426</wp:posOffset>
              </wp:positionH>
              <wp:positionV relativeFrom="page">
                <wp:posOffset>490473</wp:posOffset>
              </wp:positionV>
              <wp:extent cx="5472430" cy="13335"/>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37024" id="docshape72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79968">
              <wp:simplePos x="0" y="0"/>
              <wp:positionH relativeFrom="page">
                <wp:posOffset>347725</wp:posOffset>
              </wp:positionH>
              <wp:positionV relativeFrom="page">
                <wp:posOffset>313734</wp:posOffset>
              </wp:positionV>
              <wp:extent cx="1294765" cy="167005"/>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1294765" cy="167005"/>
                      </a:xfrm>
                      <a:prstGeom prst="rect">
                        <a:avLst/>
                      </a:prstGeom>
                    </wps:spPr>
                    <wps:txbx>
                      <w:txbxContent>
                        <w:p>
                          <w:pPr>
                            <w:spacing w:before="12"/>
                            <w:ind w:left="20" w:right="0" w:firstLine="0"/>
                            <w:jc w:val="left"/>
                            <w:rPr>
                              <w:rFonts w:ascii="Arial"/>
                              <w:b/>
                              <w:sz w:val="20"/>
                            </w:rPr>
                          </w:pPr>
                          <w:r>
                            <w:rPr>
                              <w:rFonts w:ascii="Arial"/>
                              <w:b/>
                              <w:sz w:val="20"/>
                            </w:rPr>
                            <w:t>:SYSTem</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1.95pt;height:13.15pt;mso-position-horizontal-relative:page;mso-position-vertical-relative:page;z-index:-27136512" type="#_x0000_t202" id="docshape729" filled="false" stroked="false">
              <v:textbox inset="0,0,0,0">
                <w:txbxContent>
                  <w:p>
                    <w:pPr>
                      <w:spacing w:before="12"/>
                      <w:ind w:left="20" w:right="0" w:firstLine="0"/>
                      <w:jc w:val="left"/>
                      <w:rPr>
                        <w:rFonts w:ascii="Arial"/>
                        <w:b/>
                        <w:sz w:val="20"/>
                      </w:rPr>
                    </w:pPr>
                    <w:r>
                      <w:rPr>
                        <w:rFonts w:ascii="Arial"/>
                        <w:b/>
                        <w:sz w:val="20"/>
                      </w:rPr>
                      <w:t>:SYSTem</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80480">
              <wp:simplePos x="0" y="0"/>
              <wp:positionH relativeFrom="page">
                <wp:posOffset>4825060</wp:posOffset>
              </wp:positionH>
              <wp:positionV relativeFrom="page">
                <wp:posOffset>313734</wp:posOffset>
              </wp:positionV>
              <wp:extent cx="1019810" cy="167005"/>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6025pt;margin-top:24.703476pt;width:80.3pt;height:13.15pt;mso-position-horizontal-relative:page;mso-position-vertical-relative:page;z-index:-27136000" type="#_x0000_t202" id="docshape730"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85088">
              <wp:simplePos x="0" y="0"/>
              <wp:positionH relativeFrom="page">
                <wp:posOffset>720852</wp:posOffset>
              </wp:positionH>
              <wp:positionV relativeFrom="page">
                <wp:posOffset>490473</wp:posOffset>
              </wp:positionV>
              <wp:extent cx="5472430" cy="13335"/>
              <wp:effectExtent l="0" t="0" r="0" b="0"/>
              <wp:wrapNone/>
              <wp:docPr id="828" name="Graphic 828"/>
              <wp:cNvGraphicFramePr>
                <a:graphicFrameLocks/>
              </wp:cNvGraphicFramePr>
              <a:graphic>
                <a:graphicData uri="http://schemas.microsoft.com/office/word/2010/wordprocessingShape">
                  <wps:wsp>
                    <wps:cNvPr id="828" name="Graphic 82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31392" id="docshape7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85600">
              <wp:simplePos x="0" y="0"/>
              <wp:positionH relativeFrom="page">
                <wp:posOffset>708151</wp:posOffset>
              </wp:positionH>
              <wp:positionV relativeFrom="page">
                <wp:posOffset>313734</wp:posOffset>
              </wp:positionV>
              <wp:extent cx="1020444" cy="167005"/>
              <wp:effectExtent l="0" t="0" r="0" b="0"/>
              <wp:wrapNone/>
              <wp:docPr id="829" name="Textbox 829"/>
              <wp:cNvGraphicFramePr>
                <a:graphicFrameLocks/>
              </wp:cNvGraphicFramePr>
              <a:graphic>
                <a:graphicData uri="http://schemas.microsoft.com/office/word/2010/wordprocessingShape">
                  <wps:wsp>
                    <wps:cNvPr id="829" name="Textbox 829"/>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130880" type="#_x0000_t202" id="docshape740"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86112">
              <wp:simplePos x="0" y="0"/>
              <wp:positionH relativeFrom="page">
                <wp:posOffset>5087006</wp:posOffset>
              </wp:positionH>
              <wp:positionV relativeFrom="page">
                <wp:posOffset>313734</wp:posOffset>
              </wp:positionV>
              <wp:extent cx="1118235" cy="167005"/>
              <wp:effectExtent l="0" t="0" r="0" b="0"/>
              <wp:wrapNone/>
              <wp:docPr id="830" name="Textbox 830"/>
              <wp:cNvGraphicFramePr>
                <a:graphicFrameLocks/>
              </wp:cNvGraphicFramePr>
              <a:graphic>
                <a:graphicData uri="http://schemas.microsoft.com/office/word/2010/wordprocessingShape">
                  <wps:wsp>
                    <wps:cNvPr id="830" name="Textbox 830"/>
                    <wps:cNvSpPr txBox="1"/>
                    <wps:spPr>
                      <a:xfrm>
                        <a:off x="0" y="0"/>
                        <a:ext cx="111823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0.551697pt;margin-top:24.703476pt;width:88.05pt;height:13.15pt;mso-position-horizontal-relative:page;mso-position-vertical-relative:page;z-index:-27130368" type="#_x0000_t202" id="docshape741"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86624">
              <wp:simplePos x="0" y="0"/>
              <wp:positionH relativeFrom="page">
                <wp:posOffset>360426</wp:posOffset>
              </wp:positionH>
              <wp:positionV relativeFrom="page">
                <wp:posOffset>490473</wp:posOffset>
              </wp:positionV>
              <wp:extent cx="5472430" cy="13335"/>
              <wp:effectExtent l="0" t="0" r="0" b="0"/>
              <wp:wrapNone/>
              <wp:docPr id="831" name="Graphic 831"/>
              <wp:cNvGraphicFramePr>
                <a:graphicFrameLocks/>
              </wp:cNvGraphicFramePr>
              <a:graphic>
                <a:graphicData uri="http://schemas.microsoft.com/office/word/2010/wordprocessingShape">
                  <wps:wsp>
                    <wps:cNvPr id="831" name="Graphic 83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29856" id="docshape74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87136">
              <wp:simplePos x="0" y="0"/>
              <wp:positionH relativeFrom="page">
                <wp:posOffset>347725</wp:posOffset>
              </wp:positionH>
              <wp:positionV relativeFrom="page">
                <wp:posOffset>313734</wp:posOffset>
              </wp:positionV>
              <wp:extent cx="1118870" cy="167005"/>
              <wp:effectExtent l="0" t="0" r="0" b="0"/>
              <wp:wrapNone/>
              <wp:docPr id="832" name="Textbox 832"/>
              <wp:cNvGraphicFramePr>
                <a:graphicFrameLocks/>
              </wp:cNvGraphicFramePr>
              <a:graphic>
                <a:graphicData uri="http://schemas.microsoft.com/office/word/2010/wordprocessingShape">
                  <wps:wsp>
                    <wps:cNvPr id="832" name="Textbox 832"/>
                    <wps:cNvSpPr txBox="1"/>
                    <wps:spPr>
                      <a:xfrm>
                        <a:off x="0" y="0"/>
                        <a:ext cx="111887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88.1pt;height:13.15pt;mso-position-horizontal-relative:page;mso-position-vertical-relative:page;z-index:-27129344" type="#_x0000_t202" id="docshape743"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87648">
              <wp:simplePos x="0" y="0"/>
              <wp:positionH relativeFrom="page">
                <wp:posOffset>4825101</wp:posOffset>
              </wp:positionH>
              <wp:positionV relativeFrom="page">
                <wp:posOffset>313734</wp:posOffset>
              </wp:positionV>
              <wp:extent cx="1019810" cy="167005"/>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9291pt;margin-top:24.703476pt;width:80.3pt;height:13.15pt;mso-position-horizontal-relative:page;mso-position-vertical-relative:page;z-index:-27128832" type="#_x0000_t202" id="docshape744"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92256">
              <wp:simplePos x="0" y="0"/>
              <wp:positionH relativeFrom="page">
                <wp:posOffset>360426</wp:posOffset>
              </wp:positionH>
              <wp:positionV relativeFrom="page">
                <wp:posOffset>490473</wp:posOffset>
              </wp:positionV>
              <wp:extent cx="5472430" cy="13335"/>
              <wp:effectExtent l="0" t="0" r="0" b="0"/>
              <wp:wrapNone/>
              <wp:docPr id="846" name="Graphic 846"/>
              <wp:cNvGraphicFramePr>
                <a:graphicFrameLocks/>
              </wp:cNvGraphicFramePr>
              <a:graphic>
                <a:graphicData uri="http://schemas.microsoft.com/office/word/2010/wordprocessingShape">
                  <wps:wsp>
                    <wps:cNvPr id="846" name="Graphic 84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24224" id="docshape7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92768">
              <wp:simplePos x="0" y="0"/>
              <wp:positionH relativeFrom="page">
                <wp:posOffset>347725</wp:posOffset>
              </wp:positionH>
              <wp:positionV relativeFrom="page">
                <wp:posOffset>313734</wp:posOffset>
              </wp:positionV>
              <wp:extent cx="1118870" cy="167005"/>
              <wp:effectExtent l="0" t="0" r="0" b="0"/>
              <wp:wrapNone/>
              <wp:docPr id="847" name="Textbox 847"/>
              <wp:cNvGraphicFramePr>
                <a:graphicFrameLocks/>
              </wp:cNvGraphicFramePr>
              <a:graphic>
                <a:graphicData uri="http://schemas.microsoft.com/office/word/2010/wordprocessingShape">
                  <wps:wsp>
                    <wps:cNvPr id="847" name="Textbox 847"/>
                    <wps:cNvSpPr txBox="1"/>
                    <wps:spPr>
                      <a:xfrm>
                        <a:off x="0" y="0"/>
                        <a:ext cx="111887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88.1pt;height:13.15pt;mso-position-horizontal-relative:page;mso-position-vertical-relative:page;z-index:-27123712" type="#_x0000_t202" id="docshape758"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93280">
              <wp:simplePos x="0" y="0"/>
              <wp:positionH relativeFrom="page">
                <wp:posOffset>4825101</wp:posOffset>
              </wp:positionH>
              <wp:positionV relativeFrom="page">
                <wp:posOffset>313734</wp:posOffset>
              </wp:positionV>
              <wp:extent cx="1019810" cy="167005"/>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9291pt;margin-top:24.703476pt;width:80.3pt;height:13.15pt;mso-position-horizontal-relative:page;mso-position-vertical-relative:page;z-index:-27123200" type="#_x0000_t202" id="docshape759"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93792">
              <wp:simplePos x="0" y="0"/>
              <wp:positionH relativeFrom="page">
                <wp:posOffset>347765</wp:posOffset>
              </wp:positionH>
              <wp:positionV relativeFrom="page">
                <wp:posOffset>674040</wp:posOffset>
              </wp:positionV>
              <wp:extent cx="3013710" cy="167005"/>
              <wp:effectExtent l="0" t="0" r="0" b="0"/>
              <wp:wrapNone/>
              <wp:docPr id="849" name="Textbox 849"/>
              <wp:cNvGraphicFramePr>
                <a:graphicFrameLocks/>
              </wp:cNvGraphicFramePr>
              <a:graphic>
                <a:graphicData uri="http://schemas.microsoft.com/office/word/2010/wordprocessingShape">
                  <wps:wsp>
                    <wps:cNvPr id="849" name="Textbox 849"/>
                    <wps:cNvSpPr txBox="1"/>
                    <wps:spPr>
                      <a:xfrm>
                        <a:off x="0" y="0"/>
                        <a:ext cx="3013710" cy="167005"/>
                      </a:xfrm>
                      <a:prstGeom prst="rect">
                        <a:avLst/>
                      </a:prstGeom>
                    </wps:spPr>
                    <wps:txbx>
                      <w:txbxContent>
                        <w:p>
                          <w:pPr>
                            <w:spacing w:before="12"/>
                            <w:ind w:left="20" w:right="0" w:firstLine="0"/>
                            <w:jc w:val="left"/>
                            <w:rPr>
                              <w:rFonts w:ascii="Arial MT"/>
                              <w:sz w:val="20"/>
                            </w:rPr>
                          </w:pPr>
                          <w:r>
                            <w:rPr>
                              <w:rFonts w:ascii="Arial"/>
                              <w:b/>
                              <w:sz w:val="20"/>
                            </w:rPr>
                            <w:t>Table</w:t>
                          </w:r>
                          <w:r>
                            <w:rPr>
                              <w:rFonts w:ascii="Arial"/>
                              <w:b/>
                              <w:spacing w:val="-8"/>
                              <w:sz w:val="20"/>
                            </w:rPr>
                            <w:t> </w:t>
                          </w:r>
                          <w:r>
                            <w:rPr>
                              <w:rFonts w:ascii="Arial"/>
                              <w:b/>
                              <w:sz w:val="20"/>
                            </w:rPr>
                            <w:t>3-12.</w:t>
                          </w:r>
                          <w:r>
                            <w:rPr>
                              <w:rFonts w:ascii="Arial"/>
                              <w:b/>
                              <w:spacing w:val="41"/>
                              <w:sz w:val="20"/>
                            </w:rPr>
                            <w:t> </w:t>
                          </w:r>
                          <w:r>
                            <w:rPr>
                              <w:rFonts w:ascii="Arial MT"/>
                              <w:sz w:val="20"/>
                            </w:rPr>
                            <w:t>Trace</w:t>
                          </w:r>
                          <w:r>
                            <w:rPr>
                              <w:rFonts w:ascii="Arial MT"/>
                              <w:spacing w:val="-7"/>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2</w:t>
                          </w:r>
                          <w:r>
                            <w:rPr>
                              <w:rFonts w:ascii="Arial MT"/>
                              <w:spacing w:val="-8"/>
                              <w:sz w:val="20"/>
                            </w:rPr>
                            <w:t> </w:t>
                          </w:r>
                          <w:r>
                            <w:rPr>
                              <w:rFonts w:ascii="Arial MT"/>
                              <w:sz w:val="20"/>
                            </w:rPr>
                            <w:t>of</w:t>
                          </w:r>
                          <w:r>
                            <w:rPr>
                              <w:rFonts w:ascii="Arial MT"/>
                              <w:spacing w:val="-8"/>
                              <w:sz w:val="20"/>
                            </w:rPr>
                            <w:t> </w:t>
                          </w:r>
                          <w:r>
                            <w:rPr>
                              <w:rFonts w:ascii="Arial MT"/>
                              <w:spacing w:val="-5"/>
                              <w:sz w:val="20"/>
                            </w:rPr>
                            <w:t>9)</w:t>
                          </w:r>
                        </w:p>
                      </w:txbxContent>
                    </wps:txbx>
                    <wps:bodyPr wrap="square" lIns="0" tIns="0" rIns="0" bIns="0" rtlCol="0">
                      <a:noAutofit/>
                    </wps:bodyPr>
                  </wps:wsp>
                </a:graphicData>
              </a:graphic>
            </wp:anchor>
          </w:drawing>
        </mc:Choice>
        <mc:Fallback>
          <w:pict>
            <v:shape style="position:absolute;margin-left:27.383133pt;margin-top:53.074043pt;width:237.3pt;height:13.15pt;mso-position-horizontal-relative:page;mso-position-vertical-relative:page;z-index:-27122688" type="#_x0000_t202" id="docshape760" filled="false" stroked="false">
              <v:textbox inset="0,0,0,0">
                <w:txbxContent>
                  <w:p>
                    <w:pPr>
                      <w:spacing w:before="12"/>
                      <w:ind w:left="20" w:right="0" w:firstLine="0"/>
                      <w:jc w:val="left"/>
                      <w:rPr>
                        <w:rFonts w:ascii="Arial MT"/>
                        <w:sz w:val="20"/>
                      </w:rPr>
                    </w:pPr>
                    <w:r>
                      <w:rPr>
                        <w:rFonts w:ascii="Arial"/>
                        <w:b/>
                        <w:sz w:val="20"/>
                      </w:rPr>
                      <w:t>Table</w:t>
                    </w:r>
                    <w:r>
                      <w:rPr>
                        <w:rFonts w:ascii="Arial"/>
                        <w:b/>
                        <w:spacing w:val="-8"/>
                        <w:sz w:val="20"/>
                      </w:rPr>
                      <w:t> </w:t>
                    </w:r>
                    <w:r>
                      <w:rPr>
                        <w:rFonts w:ascii="Arial"/>
                        <w:b/>
                        <w:sz w:val="20"/>
                      </w:rPr>
                      <w:t>3-12.</w:t>
                    </w:r>
                    <w:r>
                      <w:rPr>
                        <w:rFonts w:ascii="Arial"/>
                        <w:b/>
                        <w:spacing w:val="41"/>
                        <w:sz w:val="20"/>
                      </w:rPr>
                      <w:t> </w:t>
                    </w:r>
                    <w:r>
                      <w:rPr>
                        <w:rFonts w:ascii="Arial MT"/>
                        <w:sz w:val="20"/>
                      </w:rPr>
                      <w:t>Trace</w:t>
                    </w:r>
                    <w:r>
                      <w:rPr>
                        <w:rFonts w:ascii="Arial MT"/>
                        <w:spacing w:val="-7"/>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2</w:t>
                    </w:r>
                    <w:r>
                      <w:rPr>
                        <w:rFonts w:ascii="Arial MT"/>
                        <w:spacing w:val="-8"/>
                        <w:sz w:val="20"/>
                      </w:rPr>
                      <w:t> </w:t>
                    </w:r>
                    <w:r>
                      <w:rPr>
                        <w:rFonts w:ascii="Arial MT"/>
                        <w:sz w:val="20"/>
                      </w:rPr>
                      <w:t>of</w:t>
                    </w:r>
                    <w:r>
                      <w:rPr>
                        <w:rFonts w:ascii="Arial MT"/>
                        <w:spacing w:val="-8"/>
                        <w:sz w:val="20"/>
                      </w:rPr>
                      <w:t> </w:t>
                    </w:r>
                    <w:r>
                      <w:rPr>
                        <w:rFonts w:ascii="Arial MT"/>
                        <w:spacing w:val="-5"/>
                        <w:sz w:val="20"/>
                      </w:rPr>
                      <w:t>9)</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194304">
              <wp:simplePos x="0" y="0"/>
              <wp:positionH relativeFrom="page">
                <wp:posOffset>720852</wp:posOffset>
              </wp:positionH>
              <wp:positionV relativeFrom="page">
                <wp:posOffset>490473</wp:posOffset>
              </wp:positionV>
              <wp:extent cx="5472430" cy="13335"/>
              <wp:effectExtent l="0" t="0" r="0" b="0"/>
              <wp:wrapNone/>
              <wp:docPr id="850" name="Graphic 850"/>
              <wp:cNvGraphicFramePr>
                <a:graphicFrameLocks/>
              </wp:cNvGraphicFramePr>
              <a:graphic>
                <a:graphicData uri="http://schemas.microsoft.com/office/word/2010/wordprocessingShape">
                  <wps:wsp>
                    <wps:cNvPr id="850" name="Graphic 85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22176" id="docshape7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194816">
              <wp:simplePos x="0" y="0"/>
              <wp:positionH relativeFrom="page">
                <wp:posOffset>708151</wp:posOffset>
              </wp:positionH>
              <wp:positionV relativeFrom="page">
                <wp:posOffset>313734</wp:posOffset>
              </wp:positionV>
              <wp:extent cx="1020444" cy="167005"/>
              <wp:effectExtent l="0" t="0" r="0" b="0"/>
              <wp:wrapNone/>
              <wp:docPr id="851" name="Textbox 851"/>
              <wp:cNvGraphicFramePr>
                <a:graphicFrameLocks/>
              </wp:cNvGraphicFramePr>
              <a:graphic>
                <a:graphicData uri="http://schemas.microsoft.com/office/word/2010/wordprocessingShape">
                  <wps:wsp>
                    <wps:cNvPr id="851" name="Textbox 851"/>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121664" type="#_x0000_t202" id="docshape762"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195328">
              <wp:simplePos x="0" y="0"/>
              <wp:positionH relativeFrom="page">
                <wp:posOffset>5087006</wp:posOffset>
              </wp:positionH>
              <wp:positionV relativeFrom="page">
                <wp:posOffset>313734</wp:posOffset>
              </wp:positionV>
              <wp:extent cx="1118235" cy="167005"/>
              <wp:effectExtent l="0" t="0" r="0" b="0"/>
              <wp:wrapNone/>
              <wp:docPr id="852" name="Textbox 852"/>
              <wp:cNvGraphicFramePr>
                <a:graphicFrameLocks/>
              </wp:cNvGraphicFramePr>
              <a:graphic>
                <a:graphicData uri="http://schemas.microsoft.com/office/word/2010/wordprocessingShape">
                  <wps:wsp>
                    <wps:cNvPr id="852" name="Textbox 852"/>
                    <wps:cNvSpPr txBox="1"/>
                    <wps:spPr>
                      <a:xfrm>
                        <a:off x="0" y="0"/>
                        <a:ext cx="111823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0.551697pt;margin-top:24.703476pt;width:88.05pt;height:13.15pt;mso-position-horizontal-relative:page;mso-position-vertical-relative:page;z-index:-27121152" type="#_x0000_t202" id="docshape763"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195840">
              <wp:simplePos x="0" y="0"/>
              <wp:positionH relativeFrom="page">
                <wp:posOffset>708138</wp:posOffset>
              </wp:positionH>
              <wp:positionV relativeFrom="page">
                <wp:posOffset>674040</wp:posOffset>
              </wp:positionV>
              <wp:extent cx="3011170" cy="167005"/>
              <wp:effectExtent l="0" t="0" r="0" b="0"/>
              <wp:wrapNone/>
              <wp:docPr id="853" name="Textbox 853"/>
              <wp:cNvGraphicFramePr>
                <a:graphicFrameLocks/>
              </wp:cNvGraphicFramePr>
              <a:graphic>
                <a:graphicData uri="http://schemas.microsoft.com/office/word/2010/wordprocessingShape">
                  <wps:wsp>
                    <wps:cNvPr id="853" name="Textbox 853"/>
                    <wps:cNvSpPr txBox="1"/>
                    <wps:spPr>
                      <a:xfrm>
                        <a:off x="0" y="0"/>
                        <a:ext cx="3011170" cy="167005"/>
                      </a:xfrm>
                      <a:prstGeom prst="rect">
                        <a:avLst/>
                      </a:prstGeom>
                    </wps:spPr>
                    <wps:txbx>
                      <w:txbxContent>
                        <w:p>
                          <w:pPr>
                            <w:spacing w:before="12"/>
                            <w:ind w:left="20" w:right="0" w:firstLine="0"/>
                            <w:jc w:val="left"/>
                            <w:rPr>
                              <w:rFonts w:ascii="Arial MT"/>
                              <w:sz w:val="20"/>
                            </w:rPr>
                          </w:pPr>
                          <w:r>
                            <w:rPr>
                              <w:rFonts w:ascii="Arial"/>
                              <w:b/>
                              <w:sz w:val="20"/>
                            </w:rPr>
                            <w:t>Table</w:t>
                          </w:r>
                          <w:r>
                            <w:rPr>
                              <w:rFonts w:ascii="Arial"/>
                              <w:b/>
                              <w:spacing w:val="-9"/>
                              <w:sz w:val="20"/>
                            </w:rPr>
                            <w:t> </w:t>
                          </w:r>
                          <w:r>
                            <w:rPr>
                              <w:rFonts w:ascii="Arial"/>
                              <w:b/>
                              <w:sz w:val="20"/>
                            </w:rPr>
                            <w:t>3-12.</w:t>
                          </w:r>
                          <w:r>
                            <w:rPr>
                              <w:rFonts w:ascii="Arial"/>
                              <w:b/>
                              <w:spacing w:val="42"/>
                              <w:sz w:val="20"/>
                            </w:rPr>
                            <w:t> </w:t>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3</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txbxContent>
                    </wps:txbx>
                    <wps:bodyPr wrap="square" lIns="0" tIns="0" rIns="0" bIns="0" rtlCol="0">
                      <a:noAutofit/>
                    </wps:bodyPr>
                  </wps:wsp>
                </a:graphicData>
              </a:graphic>
            </wp:anchor>
          </w:drawing>
        </mc:Choice>
        <mc:Fallback>
          <w:pict>
            <v:shape style="position:absolute;margin-left:55.758907pt;margin-top:53.074043pt;width:237.1pt;height:13.15pt;mso-position-horizontal-relative:page;mso-position-vertical-relative:page;z-index:-27120640" type="#_x0000_t202" id="docshape764" filled="false" stroked="false">
              <v:textbox inset="0,0,0,0">
                <w:txbxContent>
                  <w:p>
                    <w:pPr>
                      <w:spacing w:before="12"/>
                      <w:ind w:left="20" w:right="0" w:firstLine="0"/>
                      <w:jc w:val="left"/>
                      <w:rPr>
                        <w:rFonts w:ascii="Arial MT"/>
                        <w:sz w:val="20"/>
                      </w:rPr>
                    </w:pPr>
                    <w:r>
                      <w:rPr>
                        <w:rFonts w:ascii="Arial"/>
                        <w:b/>
                        <w:sz w:val="20"/>
                      </w:rPr>
                      <w:t>Table</w:t>
                    </w:r>
                    <w:r>
                      <w:rPr>
                        <w:rFonts w:ascii="Arial"/>
                        <w:b/>
                        <w:spacing w:val="-9"/>
                        <w:sz w:val="20"/>
                      </w:rPr>
                      <w:t> </w:t>
                    </w:r>
                    <w:r>
                      <w:rPr>
                        <w:rFonts w:ascii="Arial"/>
                        <w:b/>
                        <w:sz w:val="20"/>
                      </w:rPr>
                      <w:t>3-12.</w:t>
                    </w:r>
                    <w:r>
                      <w:rPr>
                        <w:rFonts w:ascii="Arial"/>
                        <w:b/>
                        <w:spacing w:val="42"/>
                        <w:sz w:val="20"/>
                      </w:rPr>
                      <w:t> </w:t>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3</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00448">
              <wp:simplePos x="0" y="0"/>
              <wp:positionH relativeFrom="page">
                <wp:posOffset>360426</wp:posOffset>
              </wp:positionH>
              <wp:positionV relativeFrom="page">
                <wp:posOffset>490473</wp:posOffset>
              </wp:positionV>
              <wp:extent cx="5472430" cy="13335"/>
              <wp:effectExtent l="0" t="0" r="0" b="0"/>
              <wp:wrapNone/>
              <wp:docPr id="862" name="Graphic 862"/>
              <wp:cNvGraphicFramePr>
                <a:graphicFrameLocks/>
              </wp:cNvGraphicFramePr>
              <a:graphic>
                <a:graphicData uri="http://schemas.microsoft.com/office/word/2010/wordprocessingShape">
                  <wps:wsp>
                    <wps:cNvPr id="862" name="Graphic 86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16032" id="docshape77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00960">
              <wp:simplePos x="0" y="0"/>
              <wp:positionH relativeFrom="page">
                <wp:posOffset>347725</wp:posOffset>
              </wp:positionH>
              <wp:positionV relativeFrom="page">
                <wp:posOffset>313734</wp:posOffset>
              </wp:positionV>
              <wp:extent cx="1118870" cy="167005"/>
              <wp:effectExtent l="0" t="0" r="0" b="0"/>
              <wp:wrapNone/>
              <wp:docPr id="863" name="Textbox 863"/>
              <wp:cNvGraphicFramePr>
                <a:graphicFrameLocks/>
              </wp:cNvGraphicFramePr>
              <a:graphic>
                <a:graphicData uri="http://schemas.microsoft.com/office/word/2010/wordprocessingShape">
                  <wps:wsp>
                    <wps:cNvPr id="863" name="Textbox 863"/>
                    <wps:cNvSpPr txBox="1"/>
                    <wps:spPr>
                      <a:xfrm>
                        <a:off x="0" y="0"/>
                        <a:ext cx="111887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88.1pt;height:13.15pt;mso-position-horizontal-relative:page;mso-position-vertical-relative:page;z-index:-27115520" type="#_x0000_t202" id="docshape774"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01472">
              <wp:simplePos x="0" y="0"/>
              <wp:positionH relativeFrom="page">
                <wp:posOffset>4825101</wp:posOffset>
              </wp:positionH>
              <wp:positionV relativeFrom="page">
                <wp:posOffset>313734</wp:posOffset>
              </wp:positionV>
              <wp:extent cx="1019810" cy="167005"/>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9291pt;margin-top:24.703476pt;width:80.3pt;height:13.15pt;mso-position-horizontal-relative:page;mso-position-vertical-relative:page;z-index:-27115008" type="#_x0000_t202" id="docshape77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01984">
              <wp:simplePos x="0" y="0"/>
              <wp:positionH relativeFrom="page">
                <wp:posOffset>347715</wp:posOffset>
              </wp:positionH>
              <wp:positionV relativeFrom="page">
                <wp:posOffset>674065</wp:posOffset>
              </wp:positionV>
              <wp:extent cx="3013710" cy="167005"/>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3013710" cy="167005"/>
                      </a:xfrm>
                      <a:prstGeom prst="rect">
                        <a:avLst/>
                      </a:prstGeom>
                    </wps:spPr>
                    <wps:txbx>
                      <w:txbxContent>
                        <w:p>
                          <w:pPr>
                            <w:spacing w:before="12"/>
                            <w:ind w:left="20" w:right="0" w:firstLine="0"/>
                            <w:jc w:val="left"/>
                            <w:rPr>
                              <w:rFonts w:ascii="Arial MT"/>
                              <w:sz w:val="20"/>
                            </w:rPr>
                          </w:pPr>
                          <w:r>
                            <w:rPr>
                              <w:rFonts w:ascii="Arial"/>
                              <w:b/>
                              <w:sz w:val="20"/>
                            </w:rPr>
                            <w:t>Table</w:t>
                          </w:r>
                          <w:r>
                            <w:rPr>
                              <w:rFonts w:ascii="Arial"/>
                              <w:b/>
                              <w:spacing w:val="-8"/>
                              <w:sz w:val="20"/>
                            </w:rPr>
                            <w:t> </w:t>
                          </w:r>
                          <w:r>
                            <w:rPr>
                              <w:rFonts w:ascii="Arial"/>
                              <w:b/>
                              <w:sz w:val="20"/>
                            </w:rPr>
                            <w:t>3-12.</w:t>
                          </w:r>
                          <w:r>
                            <w:rPr>
                              <w:rFonts w:ascii="Arial"/>
                              <w:b/>
                              <w:spacing w:val="41"/>
                              <w:sz w:val="20"/>
                            </w:rPr>
                            <w:t> </w:t>
                          </w:r>
                          <w:r>
                            <w:rPr>
                              <w:rFonts w:ascii="Arial MT"/>
                              <w:sz w:val="20"/>
                            </w:rPr>
                            <w:t>Trace</w:t>
                          </w:r>
                          <w:r>
                            <w:rPr>
                              <w:rFonts w:ascii="Arial MT"/>
                              <w:spacing w:val="-7"/>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4</w:t>
                          </w:r>
                          <w:r>
                            <w:rPr>
                              <w:rFonts w:ascii="Arial MT"/>
                              <w:spacing w:val="-8"/>
                              <w:sz w:val="20"/>
                            </w:rPr>
                            <w:t> </w:t>
                          </w:r>
                          <w:r>
                            <w:rPr>
                              <w:rFonts w:ascii="Arial MT"/>
                              <w:sz w:val="20"/>
                            </w:rPr>
                            <w:t>of</w:t>
                          </w:r>
                          <w:r>
                            <w:rPr>
                              <w:rFonts w:ascii="Arial MT"/>
                              <w:spacing w:val="-8"/>
                              <w:sz w:val="20"/>
                            </w:rPr>
                            <w:t> </w:t>
                          </w:r>
                          <w:r>
                            <w:rPr>
                              <w:rFonts w:ascii="Arial MT"/>
                              <w:spacing w:val="-5"/>
                              <w:sz w:val="20"/>
                            </w:rPr>
                            <w:t>9)</w:t>
                          </w:r>
                        </w:p>
                      </w:txbxContent>
                    </wps:txbx>
                    <wps:bodyPr wrap="square" lIns="0" tIns="0" rIns="0" bIns="0" rtlCol="0">
                      <a:noAutofit/>
                    </wps:bodyPr>
                  </wps:wsp>
                </a:graphicData>
              </a:graphic>
            </wp:anchor>
          </w:drawing>
        </mc:Choice>
        <mc:Fallback>
          <w:pict>
            <v:shape style="position:absolute;margin-left:27.379148pt;margin-top:53.076038pt;width:237.3pt;height:13.15pt;mso-position-horizontal-relative:page;mso-position-vertical-relative:page;z-index:-27114496" type="#_x0000_t202" id="docshape776" filled="false" stroked="false">
              <v:textbox inset="0,0,0,0">
                <w:txbxContent>
                  <w:p>
                    <w:pPr>
                      <w:spacing w:before="12"/>
                      <w:ind w:left="20" w:right="0" w:firstLine="0"/>
                      <w:jc w:val="left"/>
                      <w:rPr>
                        <w:rFonts w:ascii="Arial MT"/>
                        <w:sz w:val="20"/>
                      </w:rPr>
                    </w:pPr>
                    <w:r>
                      <w:rPr>
                        <w:rFonts w:ascii="Arial"/>
                        <w:b/>
                        <w:sz w:val="20"/>
                      </w:rPr>
                      <w:t>Table</w:t>
                    </w:r>
                    <w:r>
                      <w:rPr>
                        <w:rFonts w:ascii="Arial"/>
                        <w:b/>
                        <w:spacing w:val="-8"/>
                        <w:sz w:val="20"/>
                      </w:rPr>
                      <w:t> </w:t>
                    </w:r>
                    <w:r>
                      <w:rPr>
                        <w:rFonts w:ascii="Arial"/>
                        <w:b/>
                        <w:sz w:val="20"/>
                      </w:rPr>
                      <w:t>3-12.</w:t>
                    </w:r>
                    <w:r>
                      <w:rPr>
                        <w:rFonts w:ascii="Arial"/>
                        <w:b/>
                        <w:spacing w:val="41"/>
                        <w:sz w:val="20"/>
                      </w:rPr>
                      <w:t> </w:t>
                    </w:r>
                    <w:r>
                      <w:rPr>
                        <w:rFonts w:ascii="Arial MT"/>
                        <w:sz w:val="20"/>
                      </w:rPr>
                      <w:t>Trace</w:t>
                    </w:r>
                    <w:r>
                      <w:rPr>
                        <w:rFonts w:ascii="Arial MT"/>
                        <w:spacing w:val="-7"/>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4</w:t>
                    </w:r>
                    <w:r>
                      <w:rPr>
                        <w:rFonts w:ascii="Arial MT"/>
                        <w:spacing w:val="-8"/>
                        <w:sz w:val="20"/>
                      </w:rPr>
                      <w:t> </w:t>
                    </w:r>
                    <w:r>
                      <w:rPr>
                        <w:rFonts w:ascii="Arial MT"/>
                        <w:sz w:val="20"/>
                      </w:rPr>
                      <w:t>of</w:t>
                    </w:r>
                    <w:r>
                      <w:rPr>
                        <w:rFonts w:ascii="Arial MT"/>
                        <w:spacing w:val="-8"/>
                        <w:sz w:val="20"/>
                      </w:rPr>
                      <w:t> </w:t>
                    </w:r>
                    <w:r>
                      <w:rPr>
                        <w:rFonts w:ascii="Arial MT"/>
                        <w:spacing w:val="-5"/>
                        <w:sz w:val="20"/>
                      </w:rPr>
                      <w:t>9)</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02496">
              <wp:simplePos x="0" y="0"/>
              <wp:positionH relativeFrom="page">
                <wp:posOffset>720852</wp:posOffset>
              </wp:positionH>
              <wp:positionV relativeFrom="page">
                <wp:posOffset>490473</wp:posOffset>
              </wp:positionV>
              <wp:extent cx="5472430" cy="13335"/>
              <wp:effectExtent l="0" t="0" r="0" b="0"/>
              <wp:wrapNone/>
              <wp:docPr id="866" name="Graphic 866"/>
              <wp:cNvGraphicFramePr>
                <a:graphicFrameLocks/>
              </wp:cNvGraphicFramePr>
              <a:graphic>
                <a:graphicData uri="http://schemas.microsoft.com/office/word/2010/wordprocessingShape">
                  <wps:wsp>
                    <wps:cNvPr id="866" name="Graphic 86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13984" id="docshape77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03008">
              <wp:simplePos x="0" y="0"/>
              <wp:positionH relativeFrom="page">
                <wp:posOffset>708151</wp:posOffset>
              </wp:positionH>
              <wp:positionV relativeFrom="page">
                <wp:posOffset>313734</wp:posOffset>
              </wp:positionV>
              <wp:extent cx="1020444" cy="167005"/>
              <wp:effectExtent l="0" t="0" r="0" b="0"/>
              <wp:wrapNone/>
              <wp:docPr id="867" name="Textbox 867"/>
              <wp:cNvGraphicFramePr>
                <a:graphicFrameLocks/>
              </wp:cNvGraphicFramePr>
              <a:graphic>
                <a:graphicData uri="http://schemas.microsoft.com/office/word/2010/wordprocessingShape">
                  <wps:wsp>
                    <wps:cNvPr id="867" name="Textbox 867"/>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113472" type="#_x0000_t202" id="docshape778"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03520">
              <wp:simplePos x="0" y="0"/>
              <wp:positionH relativeFrom="page">
                <wp:posOffset>5087006</wp:posOffset>
              </wp:positionH>
              <wp:positionV relativeFrom="page">
                <wp:posOffset>313734</wp:posOffset>
              </wp:positionV>
              <wp:extent cx="1118235" cy="167005"/>
              <wp:effectExtent l="0" t="0" r="0" b="0"/>
              <wp:wrapNone/>
              <wp:docPr id="868" name="Textbox 868"/>
              <wp:cNvGraphicFramePr>
                <a:graphicFrameLocks/>
              </wp:cNvGraphicFramePr>
              <a:graphic>
                <a:graphicData uri="http://schemas.microsoft.com/office/word/2010/wordprocessingShape">
                  <wps:wsp>
                    <wps:cNvPr id="868" name="Textbox 868"/>
                    <wps:cNvSpPr txBox="1"/>
                    <wps:spPr>
                      <a:xfrm>
                        <a:off x="0" y="0"/>
                        <a:ext cx="111823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0.551697pt;margin-top:24.703476pt;width:88.05pt;height:13.15pt;mso-position-horizontal-relative:page;mso-position-vertical-relative:page;z-index:-27112960" type="#_x0000_t202" id="docshape779"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04032">
              <wp:simplePos x="0" y="0"/>
              <wp:positionH relativeFrom="page">
                <wp:posOffset>708150</wp:posOffset>
              </wp:positionH>
              <wp:positionV relativeFrom="page">
                <wp:posOffset>674052</wp:posOffset>
              </wp:positionV>
              <wp:extent cx="3011170" cy="167005"/>
              <wp:effectExtent l="0" t="0" r="0" b="0"/>
              <wp:wrapNone/>
              <wp:docPr id="869" name="Textbox 869"/>
              <wp:cNvGraphicFramePr>
                <a:graphicFrameLocks/>
              </wp:cNvGraphicFramePr>
              <a:graphic>
                <a:graphicData uri="http://schemas.microsoft.com/office/word/2010/wordprocessingShape">
                  <wps:wsp>
                    <wps:cNvPr id="869" name="Textbox 869"/>
                    <wps:cNvSpPr txBox="1"/>
                    <wps:spPr>
                      <a:xfrm>
                        <a:off x="0" y="0"/>
                        <a:ext cx="3011170" cy="167005"/>
                      </a:xfrm>
                      <a:prstGeom prst="rect">
                        <a:avLst/>
                      </a:prstGeom>
                    </wps:spPr>
                    <wps:txbx>
                      <w:txbxContent>
                        <w:p>
                          <w:pPr>
                            <w:spacing w:before="12"/>
                            <w:ind w:left="20" w:right="0" w:firstLine="0"/>
                            <w:jc w:val="left"/>
                            <w:rPr>
                              <w:rFonts w:ascii="Arial MT"/>
                              <w:sz w:val="20"/>
                            </w:rPr>
                          </w:pPr>
                          <w:r>
                            <w:rPr>
                              <w:rFonts w:ascii="Arial"/>
                              <w:b/>
                              <w:sz w:val="20"/>
                            </w:rPr>
                            <w:t>Table</w:t>
                          </w:r>
                          <w:r>
                            <w:rPr>
                              <w:rFonts w:ascii="Arial"/>
                              <w:b/>
                              <w:spacing w:val="-9"/>
                              <w:sz w:val="20"/>
                            </w:rPr>
                            <w:t> </w:t>
                          </w:r>
                          <w:r>
                            <w:rPr>
                              <w:rFonts w:ascii="Arial"/>
                              <w:b/>
                              <w:sz w:val="20"/>
                            </w:rPr>
                            <w:t>3-12.</w:t>
                          </w:r>
                          <w:r>
                            <w:rPr>
                              <w:rFonts w:ascii="Arial"/>
                              <w:b/>
                              <w:spacing w:val="42"/>
                              <w:sz w:val="20"/>
                            </w:rPr>
                            <w:t> </w:t>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5</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txbxContent>
                    </wps:txbx>
                    <wps:bodyPr wrap="square" lIns="0" tIns="0" rIns="0" bIns="0" rtlCol="0">
                      <a:noAutofit/>
                    </wps:bodyPr>
                  </wps:wsp>
                </a:graphicData>
              </a:graphic>
            </wp:anchor>
          </w:drawing>
        </mc:Choice>
        <mc:Fallback>
          <w:pict>
            <v:shape style="position:absolute;margin-left:55.759903pt;margin-top:53.075039pt;width:237.1pt;height:13.15pt;mso-position-horizontal-relative:page;mso-position-vertical-relative:page;z-index:-27112448" type="#_x0000_t202" id="docshape780" filled="false" stroked="false">
              <v:textbox inset="0,0,0,0">
                <w:txbxContent>
                  <w:p>
                    <w:pPr>
                      <w:spacing w:before="12"/>
                      <w:ind w:left="20" w:right="0" w:firstLine="0"/>
                      <w:jc w:val="left"/>
                      <w:rPr>
                        <w:rFonts w:ascii="Arial MT"/>
                        <w:sz w:val="20"/>
                      </w:rPr>
                    </w:pPr>
                    <w:r>
                      <w:rPr>
                        <w:rFonts w:ascii="Arial"/>
                        <w:b/>
                        <w:sz w:val="20"/>
                      </w:rPr>
                      <w:t>Table</w:t>
                    </w:r>
                    <w:r>
                      <w:rPr>
                        <w:rFonts w:ascii="Arial"/>
                        <w:b/>
                        <w:spacing w:val="-9"/>
                        <w:sz w:val="20"/>
                      </w:rPr>
                      <w:t> </w:t>
                    </w:r>
                    <w:r>
                      <w:rPr>
                        <w:rFonts w:ascii="Arial"/>
                        <w:b/>
                        <w:sz w:val="20"/>
                      </w:rPr>
                      <w:t>3-12.</w:t>
                    </w:r>
                    <w:r>
                      <w:rPr>
                        <w:rFonts w:ascii="Arial"/>
                        <w:b/>
                        <w:spacing w:val="42"/>
                        <w:sz w:val="20"/>
                      </w:rPr>
                      <w:t> </w:t>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5</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08640">
              <wp:simplePos x="0" y="0"/>
              <wp:positionH relativeFrom="page">
                <wp:posOffset>360426</wp:posOffset>
              </wp:positionH>
              <wp:positionV relativeFrom="page">
                <wp:posOffset>490473</wp:posOffset>
              </wp:positionV>
              <wp:extent cx="5472430" cy="13335"/>
              <wp:effectExtent l="0" t="0" r="0" b="0"/>
              <wp:wrapNone/>
              <wp:docPr id="878" name="Graphic 878"/>
              <wp:cNvGraphicFramePr>
                <a:graphicFrameLocks/>
              </wp:cNvGraphicFramePr>
              <a:graphic>
                <a:graphicData uri="http://schemas.microsoft.com/office/word/2010/wordprocessingShape">
                  <wps:wsp>
                    <wps:cNvPr id="878" name="Graphic 87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107840" id="docshape7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09152">
              <wp:simplePos x="0" y="0"/>
              <wp:positionH relativeFrom="page">
                <wp:posOffset>347725</wp:posOffset>
              </wp:positionH>
              <wp:positionV relativeFrom="page">
                <wp:posOffset>313734</wp:posOffset>
              </wp:positionV>
              <wp:extent cx="1118870" cy="167005"/>
              <wp:effectExtent l="0" t="0" r="0" b="0"/>
              <wp:wrapNone/>
              <wp:docPr id="879" name="Textbox 879"/>
              <wp:cNvGraphicFramePr>
                <a:graphicFrameLocks/>
              </wp:cNvGraphicFramePr>
              <a:graphic>
                <a:graphicData uri="http://schemas.microsoft.com/office/word/2010/wordprocessingShape">
                  <wps:wsp>
                    <wps:cNvPr id="879" name="Textbox 879"/>
                    <wps:cNvSpPr txBox="1"/>
                    <wps:spPr>
                      <a:xfrm>
                        <a:off x="0" y="0"/>
                        <a:ext cx="111887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88.1pt;height:13.15pt;mso-position-horizontal-relative:page;mso-position-vertical-relative:page;z-index:-27107328" type="#_x0000_t202" id="docshape790"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09664">
              <wp:simplePos x="0" y="0"/>
              <wp:positionH relativeFrom="page">
                <wp:posOffset>4825101</wp:posOffset>
              </wp:positionH>
              <wp:positionV relativeFrom="page">
                <wp:posOffset>313734</wp:posOffset>
              </wp:positionV>
              <wp:extent cx="1019810" cy="167005"/>
              <wp:effectExtent l="0" t="0" r="0" b="0"/>
              <wp:wrapNone/>
              <wp:docPr id="880" name="Textbox 880"/>
              <wp:cNvGraphicFramePr>
                <a:graphicFrameLocks/>
              </wp:cNvGraphicFramePr>
              <a:graphic>
                <a:graphicData uri="http://schemas.microsoft.com/office/word/2010/wordprocessingShape">
                  <wps:wsp>
                    <wps:cNvPr id="880" name="Textbox 880"/>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9291pt;margin-top:24.703476pt;width:80.3pt;height:13.15pt;mso-position-horizontal-relative:page;mso-position-vertical-relative:page;z-index:-27106816" type="#_x0000_t202" id="docshape791"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10176">
              <wp:simplePos x="0" y="0"/>
              <wp:positionH relativeFrom="page">
                <wp:posOffset>347753</wp:posOffset>
              </wp:positionH>
              <wp:positionV relativeFrom="page">
                <wp:posOffset>674052</wp:posOffset>
              </wp:positionV>
              <wp:extent cx="3013710" cy="167005"/>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3013710" cy="167005"/>
                      </a:xfrm>
                      <a:prstGeom prst="rect">
                        <a:avLst/>
                      </a:prstGeom>
                    </wps:spPr>
                    <wps:txbx>
                      <w:txbxContent>
                        <w:p>
                          <w:pPr>
                            <w:spacing w:before="12"/>
                            <w:ind w:left="20" w:right="0" w:firstLine="0"/>
                            <w:jc w:val="left"/>
                            <w:rPr>
                              <w:rFonts w:ascii="Arial MT"/>
                              <w:sz w:val="20"/>
                            </w:rPr>
                          </w:pPr>
                          <w:r>
                            <w:rPr>
                              <w:rFonts w:ascii="Arial"/>
                              <w:b/>
                              <w:sz w:val="20"/>
                            </w:rPr>
                            <w:t>Table</w:t>
                          </w:r>
                          <w:r>
                            <w:rPr>
                              <w:rFonts w:ascii="Arial"/>
                              <w:b/>
                              <w:spacing w:val="-8"/>
                              <w:sz w:val="20"/>
                            </w:rPr>
                            <w:t> </w:t>
                          </w:r>
                          <w:r>
                            <w:rPr>
                              <w:rFonts w:ascii="Arial"/>
                              <w:b/>
                              <w:sz w:val="20"/>
                            </w:rPr>
                            <w:t>3-12.</w:t>
                          </w:r>
                          <w:r>
                            <w:rPr>
                              <w:rFonts w:ascii="Arial"/>
                              <w:b/>
                              <w:spacing w:val="41"/>
                              <w:sz w:val="20"/>
                            </w:rPr>
                            <w:t> </w:t>
                          </w:r>
                          <w:r>
                            <w:rPr>
                              <w:rFonts w:ascii="Arial MT"/>
                              <w:sz w:val="20"/>
                            </w:rPr>
                            <w:t>Trace</w:t>
                          </w:r>
                          <w:r>
                            <w:rPr>
                              <w:rFonts w:ascii="Arial MT"/>
                              <w:spacing w:val="-7"/>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6</w:t>
                          </w:r>
                          <w:r>
                            <w:rPr>
                              <w:rFonts w:ascii="Arial MT"/>
                              <w:spacing w:val="-8"/>
                              <w:sz w:val="20"/>
                            </w:rPr>
                            <w:t> </w:t>
                          </w:r>
                          <w:r>
                            <w:rPr>
                              <w:rFonts w:ascii="Arial MT"/>
                              <w:sz w:val="20"/>
                            </w:rPr>
                            <w:t>of</w:t>
                          </w:r>
                          <w:r>
                            <w:rPr>
                              <w:rFonts w:ascii="Arial MT"/>
                              <w:spacing w:val="-8"/>
                              <w:sz w:val="20"/>
                            </w:rPr>
                            <w:t> </w:t>
                          </w:r>
                          <w:r>
                            <w:rPr>
                              <w:rFonts w:ascii="Arial MT"/>
                              <w:spacing w:val="-5"/>
                              <w:sz w:val="20"/>
                            </w:rPr>
                            <w:t>9)</w:t>
                          </w:r>
                        </w:p>
                      </w:txbxContent>
                    </wps:txbx>
                    <wps:bodyPr wrap="square" lIns="0" tIns="0" rIns="0" bIns="0" rtlCol="0">
                      <a:noAutofit/>
                    </wps:bodyPr>
                  </wps:wsp>
                </a:graphicData>
              </a:graphic>
            </wp:anchor>
          </w:drawing>
        </mc:Choice>
        <mc:Fallback>
          <w:pict>
            <v:shape style="position:absolute;margin-left:27.382135pt;margin-top:53.075039pt;width:237.3pt;height:13.15pt;mso-position-horizontal-relative:page;mso-position-vertical-relative:page;z-index:-27106304" type="#_x0000_t202" id="docshape792" filled="false" stroked="false">
              <v:textbox inset="0,0,0,0">
                <w:txbxContent>
                  <w:p>
                    <w:pPr>
                      <w:spacing w:before="12"/>
                      <w:ind w:left="20" w:right="0" w:firstLine="0"/>
                      <w:jc w:val="left"/>
                      <w:rPr>
                        <w:rFonts w:ascii="Arial MT"/>
                        <w:sz w:val="20"/>
                      </w:rPr>
                    </w:pPr>
                    <w:r>
                      <w:rPr>
                        <w:rFonts w:ascii="Arial"/>
                        <w:b/>
                        <w:sz w:val="20"/>
                      </w:rPr>
                      <w:t>Table</w:t>
                    </w:r>
                    <w:r>
                      <w:rPr>
                        <w:rFonts w:ascii="Arial"/>
                        <w:b/>
                        <w:spacing w:val="-8"/>
                        <w:sz w:val="20"/>
                      </w:rPr>
                      <w:t> </w:t>
                    </w:r>
                    <w:r>
                      <w:rPr>
                        <w:rFonts w:ascii="Arial"/>
                        <w:b/>
                        <w:sz w:val="20"/>
                      </w:rPr>
                      <w:t>3-12.</w:t>
                    </w:r>
                    <w:r>
                      <w:rPr>
                        <w:rFonts w:ascii="Arial"/>
                        <w:b/>
                        <w:spacing w:val="41"/>
                        <w:sz w:val="20"/>
                      </w:rPr>
                      <w:t> </w:t>
                    </w:r>
                    <w:r>
                      <w:rPr>
                        <w:rFonts w:ascii="Arial MT"/>
                        <w:sz w:val="20"/>
                      </w:rPr>
                      <w:t>Trace</w:t>
                    </w:r>
                    <w:r>
                      <w:rPr>
                        <w:rFonts w:ascii="Arial MT"/>
                        <w:spacing w:val="-7"/>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6</w:t>
                    </w:r>
                    <w:r>
                      <w:rPr>
                        <w:rFonts w:ascii="Arial MT"/>
                        <w:spacing w:val="-8"/>
                        <w:sz w:val="20"/>
                      </w:rPr>
                      <w:t> </w:t>
                    </w:r>
                    <w:r>
                      <w:rPr>
                        <w:rFonts w:ascii="Arial MT"/>
                        <w:sz w:val="20"/>
                      </w:rPr>
                      <w:t>of</w:t>
                    </w:r>
                    <w:r>
                      <w:rPr>
                        <w:rFonts w:ascii="Arial MT"/>
                        <w:spacing w:val="-8"/>
                        <w:sz w:val="20"/>
                      </w:rPr>
                      <w:t> </w:t>
                    </w:r>
                    <w:r>
                      <w:rPr>
                        <w:rFonts w:ascii="Arial MT"/>
                        <w:spacing w:val="-5"/>
                        <w:sz w:val="20"/>
                      </w:rPr>
                      <w:t>9)</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10688">
              <wp:simplePos x="0" y="0"/>
              <wp:positionH relativeFrom="page">
                <wp:posOffset>720852</wp:posOffset>
              </wp:positionH>
              <wp:positionV relativeFrom="page">
                <wp:posOffset>490473</wp:posOffset>
              </wp:positionV>
              <wp:extent cx="5472430" cy="13335"/>
              <wp:effectExtent l="0" t="0" r="0" b="0"/>
              <wp:wrapNone/>
              <wp:docPr id="882" name="Graphic 882"/>
              <wp:cNvGraphicFramePr>
                <a:graphicFrameLocks/>
              </wp:cNvGraphicFramePr>
              <a:graphic>
                <a:graphicData uri="http://schemas.microsoft.com/office/word/2010/wordprocessingShape">
                  <wps:wsp>
                    <wps:cNvPr id="882" name="Graphic 88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105792" id="docshape79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11200">
              <wp:simplePos x="0" y="0"/>
              <wp:positionH relativeFrom="page">
                <wp:posOffset>708151</wp:posOffset>
              </wp:positionH>
              <wp:positionV relativeFrom="page">
                <wp:posOffset>313734</wp:posOffset>
              </wp:positionV>
              <wp:extent cx="1020444" cy="167005"/>
              <wp:effectExtent l="0" t="0" r="0" b="0"/>
              <wp:wrapNone/>
              <wp:docPr id="883" name="Textbox 883"/>
              <wp:cNvGraphicFramePr>
                <a:graphicFrameLocks/>
              </wp:cNvGraphicFramePr>
              <a:graphic>
                <a:graphicData uri="http://schemas.microsoft.com/office/word/2010/wordprocessingShape">
                  <wps:wsp>
                    <wps:cNvPr id="883" name="Textbox 883"/>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105280" type="#_x0000_t202" id="docshape794"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11712">
              <wp:simplePos x="0" y="0"/>
              <wp:positionH relativeFrom="page">
                <wp:posOffset>5087006</wp:posOffset>
              </wp:positionH>
              <wp:positionV relativeFrom="page">
                <wp:posOffset>313734</wp:posOffset>
              </wp:positionV>
              <wp:extent cx="1118235" cy="167005"/>
              <wp:effectExtent l="0" t="0" r="0" b="0"/>
              <wp:wrapNone/>
              <wp:docPr id="884" name="Textbox 884"/>
              <wp:cNvGraphicFramePr>
                <a:graphicFrameLocks/>
              </wp:cNvGraphicFramePr>
              <a:graphic>
                <a:graphicData uri="http://schemas.microsoft.com/office/word/2010/wordprocessingShape">
                  <wps:wsp>
                    <wps:cNvPr id="884" name="Textbox 884"/>
                    <wps:cNvSpPr txBox="1"/>
                    <wps:spPr>
                      <a:xfrm>
                        <a:off x="0" y="0"/>
                        <a:ext cx="111823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0.551697pt;margin-top:24.703476pt;width:88.05pt;height:13.15pt;mso-position-horizontal-relative:page;mso-position-vertical-relative:page;z-index:-27104768" type="#_x0000_t202" id="docshape795"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12224">
              <wp:simplePos x="0" y="0"/>
              <wp:positionH relativeFrom="page">
                <wp:posOffset>708112</wp:posOffset>
              </wp:positionH>
              <wp:positionV relativeFrom="page">
                <wp:posOffset>674052</wp:posOffset>
              </wp:positionV>
              <wp:extent cx="3011170" cy="167005"/>
              <wp:effectExtent l="0" t="0" r="0" b="0"/>
              <wp:wrapNone/>
              <wp:docPr id="885" name="Textbox 885"/>
              <wp:cNvGraphicFramePr>
                <a:graphicFrameLocks/>
              </wp:cNvGraphicFramePr>
              <a:graphic>
                <a:graphicData uri="http://schemas.microsoft.com/office/word/2010/wordprocessingShape">
                  <wps:wsp>
                    <wps:cNvPr id="885" name="Textbox 885"/>
                    <wps:cNvSpPr txBox="1"/>
                    <wps:spPr>
                      <a:xfrm>
                        <a:off x="0" y="0"/>
                        <a:ext cx="3011170" cy="167005"/>
                      </a:xfrm>
                      <a:prstGeom prst="rect">
                        <a:avLst/>
                      </a:prstGeom>
                    </wps:spPr>
                    <wps:txbx>
                      <w:txbxContent>
                        <w:p>
                          <w:pPr>
                            <w:spacing w:before="12"/>
                            <w:ind w:left="20" w:right="0" w:firstLine="0"/>
                            <w:jc w:val="left"/>
                            <w:rPr>
                              <w:rFonts w:ascii="Arial MT"/>
                              <w:sz w:val="20"/>
                            </w:rPr>
                          </w:pPr>
                          <w:r>
                            <w:rPr>
                              <w:rFonts w:ascii="Arial"/>
                              <w:b/>
                              <w:sz w:val="20"/>
                            </w:rPr>
                            <w:t>Table</w:t>
                          </w:r>
                          <w:r>
                            <w:rPr>
                              <w:rFonts w:ascii="Arial"/>
                              <w:b/>
                              <w:spacing w:val="-9"/>
                              <w:sz w:val="20"/>
                            </w:rPr>
                            <w:t> </w:t>
                          </w:r>
                          <w:r>
                            <w:rPr>
                              <w:rFonts w:ascii="Arial"/>
                              <w:b/>
                              <w:sz w:val="20"/>
                            </w:rPr>
                            <w:t>3-12.</w:t>
                          </w:r>
                          <w:r>
                            <w:rPr>
                              <w:rFonts w:ascii="Arial"/>
                              <w:b/>
                              <w:spacing w:val="42"/>
                              <w:sz w:val="20"/>
                            </w:rPr>
                            <w:t> </w:t>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7</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txbxContent>
                    </wps:txbx>
                    <wps:bodyPr wrap="square" lIns="0" tIns="0" rIns="0" bIns="0" rtlCol="0">
                      <a:noAutofit/>
                    </wps:bodyPr>
                  </wps:wsp>
                </a:graphicData>
              </a:graphic>
            </wp:anchor>
          </w:drawing>
        </mc:Choice>
        <mc:Fallback>
          <w:pict>
            <v:shape style="position:absolute;margin-left:55.756916pt;margin-top:53.075039pt;width:237.1pt;height:13.15pt;mso-position-horizontal-relative:page;mso-position-vertical-relative:page;z-index:-27104256" type="#_x0000_t202" id="docshape796" filled="false" stroked="false">
              <v:textbox inset="0,0,0,0">
                <w:txbxContent>
                  <w:p>
                    <w:pPr>
                      <w:spacing w:before="12"/>
                      <w:ind w:left="20" w:right="0" w:firstLine="0"/>
                      <w:jc w:val="left"/>
                      <w:rPr>
                        <w:rFonts w:ascii="Arial MT"/>
                        <w:sz w:val="20"/>
                      </w:rPr>
                    </w:pPr>
                    <w:r>
                      <w:rPr>
                        <w:rFonts w:ascii="Arial"/>
                        <w:b/>
                        <w:sz w:val="20"/>
                      </w:rPr>
                      <w:t>Table</w:t>
                    </w:r>
                    <w:r>
                      <w:rPr>
                        <w:rFonts w:ascii="Arial"/>
                        <w:b/>
                        <w:spacing w:val="-9"/>
                        <w:sz w:val="20"/>
                      </w:rPr>
                      <w:t> </w:t>
                    </w:r>
                    <w:r>
                      <w:rPr>
                        <w:rFonts w:ascii="Arial"/>
                        <w:b/>
                        <w:sz w:val="20"/>
                      </w:rPr>
                      <w:t>3-12.</w:t>
                    </w:r>
                    <w:r>
                      <w:rPr>
                        <w:rFonts w:ascii="Arial"/>
                        <w:b/>
                        <w:spacing w:val="42"/>
                        <w:sz w:val="20"/>
                      </w:rPr>
                      <w:t> </w:t>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7</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16832">
              <wp:simplePos x="0" y="0"/>
              <wp:positionH relativeFrom="page">
                <wp:posOffset>360426</wp:posOffset>
              </wp:positionH>
              <wp:positionV relativeFrom="page">
                <wp:posOffset>490473</wp:posOffset>
              </wp:positionV>
              <wp:extent cx="5472430" cy="13335"/>
              <wp:effectExtent l="0" t="0" r="0" b="0"/>
              <wp:wrapNone/>
              <wp:docPr id="894" name="Graphic 894"/>
              <wp:cNvGraphicFramePr>
                <a:graphicFrameLocks/>
              </wp:cNvGraphicFramePr>
              <a:graphic>
                <a:graphicData uri="http://schemas.microsoft.com/office/word/2010/wordprocessingShape">
                  <wps:wsp>
                    <wps:cNvPr id="894" name="Graphic 89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99648" id="docshape80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17344">
              <wp:simplePos x="0" y="0"/>
              <wp:positionH relativeFrom="page">
                <wp:posOffset>347725</wp:posOffset>
              </wp:positionH>
              <wp:positionV relativeFrom="page">
                <wp:posOffset>313734</wp:posOffset>
              </wp:positionV>
              <wp:extent cx="1118870" cy="167005"/>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111887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88.1pt;height:13.15pt;mso-position-horizontal-relative:page;mso-position-vertical-relative:page;z-index:-27099136" type="#_x0000_t202" id="docshape806"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17856">
              <wp:simplePos x="0" y="0"/>
              <wp:positionH relativeFrom="page">
                <wp:posOffset>4825101</wp:posOffset>
              </wp:positionH>
              <wp:positionV relativeFrom="page">
                <wp:posOffset>313734</wp:posOffset>
              </wp:positionV>
              <wp:extent cx="1019810" cy="167005"/>
              <wp:effectExtent l="0" t="0" r="0" b="0"/>
              <wp:wrapNone/>
              <wp:docPr id="896" name="Textbox 896"/>
              <wp:cNvGraphicFramePr>
                <a:graphicFrameLocks/>
              </wp:cNvGraphicFramePr>
              <a:graphic>
                <a:graphicData uri="http://schemas.microsoft.com/office/word/2010/wordprocessingShape">
                  <wps:wsp>
                    <wps:cNvPr id="896" name="Textbox 896"/>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9291pt;margin-top:24.703476pt;width:80.3pt;height:13.15pt;mso-position-horizontal-relative:page;mso-position-vertical-relative:page;z-index:-27098624" type="#_x0000_t202" id="docshape807"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18368">
              <wp:simplePos x="0" y="0"/>
              <wp:positionH relativeFrom="page">
                <wp:posOffset>347740</wp:posOffset>
              </wp:positionH>
              <wp:positionV relativeFrom="page">
                <wp:posOffset>674052</wp:posOffset>
              </wp:positionV>
              <wp:extent cx="3013710" cy="167005"/>
              <wp:effectExtent l="0" t="0" r="0" b="0"/>
              <wp:wrapNone/>
              <wp:docPr id="897" name="Textbox 897"/>
              <wp:cNvGraphicFramePr>
                <a:graphicFrameLocks/>
              </wp:cNvGraphicFramePr>
              <a:graphic>
                <a:graphicData uri="http://schemas.microsoft.com/office/word/2010/wordprocessingShape">
                  <wps:wsp>
                    <wps:cNvPr id="897" name="Textbox 897"/>
                    <wps:cNvSpPr txBox="1"/>
                    <wps:spPr>
                      <a:xfrm>
                        <a:off x="0" y="0"/>
                        <a:ext cx="3013710" cy="167005"/>
                      </a:xfrm>
                      <a:prstGeom prst="rect">
                        <a:avLst/>
                      </a:prstGeom>
                    </wps:spPr>
                    <wps:txbx>
                      <w:txbxContent>
                        <w:p>
                          <w:pPr>
                            <w:spacing w:before="12"/>
                            <w:ind w:left="20" w:right="0" w:firstLine="0"/>
                            <w:jc w:val="left"/>
                            <w:rPr>
                              <w:rFonts w:ascii="Arial MT"/>
                              <w:sz w:val="20"/>
                            </w:rPr>
                          </w:pPr>
                          <w:r>
                            <w:rPr>
                              <w:rFonts w:ascii="Arial"/>
                              <w:b/>
                              <w:sz w:val="20"/>
                            </w:rPr>
                            <w:t>Table</w:t>
                          </w:r>
                          <w:r>
                            <w:rPr>
                              <w:rFonts w:ascii="Arial"/>
                              <w:b/>
                              <w:spacing w:val="-8"/>
                              <w:sz w:val="20"/>
                            </w:rPr>
                            <w:t> </w:t>
                          </w:r>
                          <w:r>
                            <w:rPr>
                              <w:rFonts w:ascii="Arial"/>
                              <w:b/>
                              <w:sz w:val="20"/>
                            </w:rPr>
                            <w:t>3-12.</w:t>
                          </w:r>
                          <w:r>
                            <w:rPr>
                              <w:rFonts w:ascii="Arial"/>
                              <w:b/>
                              <w:spacing w:val="41"/>
                              <w:sz w:val="20"/>
                            </w:rPr>
                            <w:t> </w:t>
                          </w:r>
                          <w:r>
                            <w:rPr>
                              <w:rFonts w:ascii="Arial MT"/>
                              <w:sz w:val="20"/>
                            </w:rPr>
                            <w:t>Trace</w:t>
                          </w:r>
                          <w:r>
                            <w:rPr>
                              <w:rFonts w:ascii="Arial MT"/>
                              <w:spacing w:val="-7"/>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8</w:t>
                          </w:r>
                          <w:r>
                            <w:rPr>
                              <w:rFonts w:ascii="Arial MT"/>
                              <w:spacing w:val="-8"/>
                              <w:sz w:val="20"/>
                            </w:rPr>
                            <w:t> </w:t>
                          </w:r>
                          <w:r>
                            <w:rPr>
                              <w:rFonts w:ascii="Arial MT"/>
                              <w:sz w:val="20"/>
                            </w:rPr>
                            <w:t>of</w:t>
                          </w:r>
                          <w:r>
                            <w:rPr>
                              <w:rFonts w:ascii="Arial MT"/>
                              <w:spacing w:val="-8"/>
                              <w:sz w:val="20"/>
                            </w:rPr>
                            <w:t> </w:t>
                          </w:r>
                          <w:r>
                            <w:rPr>
                              <w:rFonts w:ascii="Arial MT"/>
                              <w:spacing w:val="-5"/>
                              <w:sz w:val="20"/>
                            </w:rPr>
                            <w:t>9)</w:t>
                          </w:r>
                        </w:p>
                      </w:txbxContent>
                    </wps:txbx>
                    <wps:bodyPr wrap="square" lIns="0" tIns="0" rIns="0" bIns="0" rtlCol="0">
                      <a:noAutofit/>
                    </wps:bodyPr>
                  </wps:wsp>
                </a:graphicData>
              </a:graphic>
            </wp:anchor>
          </w:drawing>
        </mc:Choice>
        <mc:Fallback>
          <w:pict>
            <v:shape style="position:absolute;margin-left:27.38114pt;margin-top:53.075039pt;width:237.3pt;height:13.15pt;mso-position-horizontal-relative:page;mso-position-vertical-relative:page;z-index:-27098112" type="#_x0000_t202" id="docshape808" filled="false" stroked="false">
              <v:textbox inset="0,0,0,0">
                <w:txbxContent>
                  <w:p>
                    <w:pPr>
                      <w:spacing w:before="12"/>
                      <w:ind w:left="20" w:right="0" w:firstLine="0"/>
                      <w:jc w:val="left"/>
                      <w:rPr>
                        <w:rFonts w:ascii="Arial MT"/>
                        <w:sz w:val="20"/>
                      </w:rPr>
                    </w:pPr>
                    <w:r>
                      <w:rPr>
                        <w:rFonts w:ascii="Arial"/>
                        <w:b/>
                        <w:sz w:val="20"/>
                      </w:rPr>
                      <w:t>Table</w:t>
                    </w:r>
                    <w:r>
                      <w:rPr>
                        <w:rFonts w:ascii="Arial"/>
                        <w:b/>
                        <w:spacing w:val="-8"/>
                        <w:sz w:val="20"/>
                      </w:rPr>
                      <w:t> </w:t>
                    </w:r>
                    <w:r>
                      <w:rPr>
                        <w:rFonts w:ascii="Arial"/>
                        <w:b/>
                        <w:sz w:val="20"/>
                      </w:rPr>
                      <w:t>3-12.</w:t>
                    </w:r>
                    <w:r>
                      <w:rPr>
                        <w:rFonts w:ascii="Arial"/>
                        <w:b/>
                        <w:spacing w:val="41"/>
                        <w:sz w:val="20"/>
                      </w:rPr>
                      <w:t> </w:t>
                    </w:r>
                    <w:r>
                      <w:rPr>
                        <w:rFonts w:ascii="Arial MT"/>
                        <w:sz w:val="20"/>
                      </w:rPr>
                      <w:t>Trace</w:t>
                    </w:r>
                    <w:r>
                      <w:rPr>
                        <w:rFonts w:ascii="Arial MT"/>
                        <w:spacing w:val="-7"/>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8</w:t>
                    </w:r>
                    <w:r>
                      <w:rPr>
                        <w:rFonts w:ascii="Arial MT"/>
                        <w:spacing w:val="-8"/>
                        <w:sz w:val="20"/>
                      </w:rPr>
                      <w:t> </w:t>
                    </w:r>
                    <w:r>
                      <w:rPr>
                        <w:rFonts w:ascii="Arial MT"/>
                        <w:sz w:val="20"/>
                      </w:rPr>
                      <w:t>of</w:t>
                    </w:r>
                    <w:r>
                      <w:rPr>
                        <w:rFonts w:ascii="Arial MT"/>
                        <w:spacing w:val="-8"/>
                        <w:sz w:val="20"/>
                      </w:rPr>
                      <w:t> </w:t>
                    </w:r>
                    <w:r>
                      <w:rPr>
                        <w:rFonts w:ascii="Arial MT"/>
                        <w:spacing w:val="-5"/>
                        <w:sz w:val="20"/>
                      </w:rPr>
                      <w:t>9)</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18880">
              <wp:simplePos x="0" y="0"/>
              <wp:positionH relativeFrom="page">
                <wp:posOffset>720852</wp:posOffset>
              </wp:positionH>
              <wp:positionV relativeFrom="page">
                <wp:posOffset>490473</wp:posOffset>
              </wp:positionV>
              <wp:extent cx="5472430" cy="13335"/>
              <wp:effectExtent l="0" t="0" r="0" b="0"/>
              <wp:wrapNone/>
              <wp:docPr id="898" name="Graphic 898"/>
              <wp:cNvGraphicFramePr>
                <a:graphicFrameLocks/>
              </wp:cNvGraphicFramePr>
              <a:graphic>
                <a:graphicData uri="http://schemas.microsoft.com/office/word/2010/wordprocessingShape">
                  <wps:wsp>
                    <wps:cNvPr id="898" name="Graphic 89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97600" id="docshape80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19392">
              <wp:simplePos x="0" y="0"/>
              <wp:positionH relativeFrom="page">
                <wp:posOffset>708151</wp:posOffset>
              </wp:positionH>
              <wp:positionV relativeFrom="page">
                <wp:posOffset>313734</wp:posOffset>
              </wp:positionV>
              <wp:extent cx="1020444" cy="167005"/>
              <wp:effectExtent l="0" t="0" r="0" b="0"/>
              <wp:wrapNone/>
              <wp:docPr id="899" name="Textbox 899"/>
              <wp:cNvGraphicFramePr>
                <a:graphicFrameLocks/>
              </wp:cNvGraphicFramePr>
              <a:graphic>
                <a:graphicData uri="http://schemas.microsoft.com/office/word/2010/wordprocessingShape">
                  <wps:wsp>
                    <wps:cNvPr id="899" name="Textbox 899"/>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097088" type="#_x0000_t202" id="docshape810"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19904">
              <wp:simplePos x="0" y="0"/>
              <wp:positionH relativeFrom="page">
                <wp:posOffset>5087006</wp:posOffset>
              </wp:positionH>
              <wp:positionV relativeFrom="page">
                <wp:posOffset>313734</wp:posOffset>
              </wp:positionV>
              <wp:extent cx="1118235" cy="167005"/>
              <wp:effectExtent l="0" t="0" r="0" b="0"/>
              <wp:wrapNone/>
              <wp:docPr id="900" name="Textbox 900"/>
              <wp:cNvGraphicFramePr>
                <a:graphicFrameLocks/>
              </wp:cNvGraphicFramePr>
              <a:graphic>
                <a:graphicData uri="http://schemas.microsoft.com/office/word/2010/wordprocessingShape">
                  <wps:wsp>
                    <wps:cNvPr id="900" name="Textbox 900"/>
                    <wps:cNvSpPr txBox="1"/>
                    <wps:spPr>
                      <a:xfrm>
                        <a:off x="0" y="0"/>
                        <a:ext cx="111823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0.551697pt;margin-top:24.703476pt;width:88.05pt;height:13.15pt;mso-position-horizontal-relative:page;mso-position-vertical-relative:page;z-index:-27096576" type="#_x0000_t202" id="docshape811"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20416">
              <wp:simplePos x="0" y="0"/>
              <wp:positionH relativeFrom="page">
                <wp:posOffset>708150</wp:posOffset>
              </wp:positionH>
              <wp:positionV relativeFrom="page">
                <wp:posOffset>674141</wp:posOffset>
              </wp:positionV>
              <wp:extent cx="3011170" cy="167005"/>
              <wp:effectExtent l="0" t="0" r="0" b="0"/>
              <wp:wrapNone/>
              <wp:docPr id="901" name="Textbox 901"/>
              <wp:cNvGraphicFramePr>
                <a:graphicFrameLocks/>
              </wp:cNvGraphicFramePr>
              <a:graphic>
                <a:graphicData uri="http://schemas.microsoft.com/office/word/2010/wordprocessingShape">
                  <wps:wsp>
                    <wps:cNvPr id="901" name="Textbox 901"/>
                    <wps:cNvSpPr txBox="1"/>
                    <wps:spPr>
                      <a:xfrm>
                        <a:off x="0" y="0"/>
                        <a:ext cx="3011170" cy="167005"/>
                      </a:xfrm>
                      <a:prstGeom prst="rect">
                        <a:avLst/>
                      </a:prstGeom>
                    </wps:spPr>
                    <wps:txbx>
                      <w:txbxContent>
                        <w:p>
                          <w:pPr>
                            <w:spacing w:before="12"/>
                            <w:ind w:left="20" w:right="0" w:firstLine="0"/>
                            <w:jc w:val="left"/>
                            <w:rPr>
                              <w:rFonts w:ascii="Arial MT"/>
                              <w:sz w:val="20"/>
                            </w:rPr>
                          </w:pPr>
                          <w:r>
                            <w:rPr>
                              <w:rFonts w:ascii="Arial"/>
                              <w:b/>
                              <w:sz w:val="20"/>
                            </w:rPr>
                            <w:t>Table</w:t>
                          </w:r>
                          <w:r>
                            <w:rPr>
                              <w:rFonts w:ascii="Arial"/>
                              <w:b/>
                              <w:spacing w:val="-9"/>
                              <w:sz w:val="20"/>
                            </w:rPr>
                            <w:t> </w:t>
                          </w:r>
                          <w:r>
                            <w:rPr>
                              <w:rFonts w:ascii="Arial"/>
                              <w:b/>
                              <w:sz w:val="20"/>
                            </w:rPr>
                            <w:t>3-12.</w:t>
                          </w:r>
                          <w:r>
                            <w:rPr>
                              <w:rFonts w:ascii="Arial"/>
                              <w:b/>
                              <w:spacing w:val="42"/>
                              <w:sz w:val="20"/>
                            </w:rPr>
                            <w:t> </w:t>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9</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txbxContent>
                    </wps:txbx>
                    <wps:bodyPr wrap="square" lIns="0" tIns="0" rIns="0" bIns="0" rtlCol="0">
                      <a:noAutofit/>
                    </wps:bodyPr>
                  </wps:wsp>
                </a:graphicData>
              </a:graphic>
            </wp:anchor>
          </w:drawing>
        </mc:Choice>
        <mc:Fallback>
          <w:pict>
            <v:shape style="position:absolute;margin-left:55.759903pt;margin-top:53.082012pt;width:237.1pt;height:13.15pt;mso-position-horizontal-relative:page;mso-position-vertical-relative:page;z-index:-27096064" type="#_x0000_t202" id="docshape812" filled="false" stroked="false">
              <v:textbox inset="0,0,0,0">
                <w:txbxContent>
                  <w:p>
                    <w:pPr>
                      <w:spacing w:before="12"/>
                      <w:ind w:left="20" w:right="0" w:firstLine="0"/>
                      <w:jc w:val="left"/>
                      <w:rPr>
                        <w:rFonts w:ascii="Arial MT"/>
                        <w:sz w:val="20"/>
                      </w:rPr>
                    </w:pPr>
                    <w:r>
                      <w:rPr>
                        <w:rFonts w:ascii="Arial"/>
                        <w:b/>
                        <w:sz w:val="20"/>
                      </w:rPr>
                      <w:t>Table</w:t>
                    </w:r>
                    <w:r>
                      <w:rPr>
                        <w:rFonts w:ascii="Arial"/>
                        <w:b/>
                        <w:spacing w:val="-9"/>
                        <w:sz w:val="20"/>
                      </w:rPr>
                      <w:t> </w:t>
                    </w:r>
                    <w:r>
                      <w:rPr>
                        <w:rFonts w:ascii="Arial"/>
                        <w:b/>
                        <w:sz w:val="20"/>
                      </w:rPr>
                      <w:t>3-12.</w:t>
                    </w:r>
                    <w:r>
                      <w:rPr>
                        <w:rFonts w:ascii="Arial"/>
                        <w:b/>
                        <w:spacing w:val="42"/>
                        <w:sz w:val="20"/>
                      </w:rPr>
                      <w:t> </w:t>
                    </w:r>
                    <w:r>
                      <w:rPr>
                        <w:rFonts w:ascii="Arial MT"/>
                        <w:sz w:val="20"/>
                      </w:rPr>
                      <w:t>Trace</w:t>
                    </w:r>
                    <w:r>
                      <w:rPr>
                        <w:rFonts w:ascii="Arial MT"/>
                        <w:spacing w:val="-8"/>
                        <w:sz w:val="20"/>
                      </w:rPr>
                      <w:t> </w:t>
                    </w:r>
                    <w:r>
                      <w:rPr>
                        <w:rFonts w:ascii="Arial MT"/>
                        <w:sz w:val="20"/>
                      </w:rPr>
                      <w:t>Header</w:t>
                    </w:r>
                    <w:r>
                      <w:rPr>
                        <w:rFonts w:ascii="Arial MT"/>
                        <w:spacing w:val="-8"/>
                        <w:sz w:val="20"/>
                      </w:rPr>
                      <w:t> </w:t>
                    </w:r>
                    <w:r>
                      <w:rPr>
                        <w:rFonts w:ascii="Arial MT"/>
                        <w:sz w:val="20"/>
                      </w:rPr>
                      <w:t>Parameters</w:t>
                    </w:r>
                    <w:r>
                      <w:rPr>
                        <w:rFonts w:ascii="Arial MT"/>
                        <w:spacing w:val="-8"/>
                        <w:sz w:val="20"/>
                      </w:rPr>
                      <w:t> </w:t>
                    </w:r>
                    <w:r>
                      <w:rPr>
                        <w:rFonts w:ascii="Arial MT"/>
                        <w:sz w:val="20"/>
                      </w:rPr>
                      <w:t>(Sheet</w:t>
                    </w:r>
                    <w:r>
                      <w:rPr>
                        <w:rFonts w:ascii="Arial MT"/>
                        <w:spacing w:val="-8"/>
                        <w:sz w:val="20"/>
                      </w:rPr>
                      <w:t> </w:t>
                    </w:r>
                    <w:r>
                      <w:rPr>
                        <w:rFonts w:ascii="Arial MT"/>
                        <w:sz w:val="20"/>
                      </w:rPr>
                      <w:t>9</w:t>
                    </w:r>
                    <w:r>
                      <w:rPr>
                        <w:rFonts w:ascii="Arial MT"/>
                        <w:spacing w:val="-8"/>
                        <w:sz w:val="20"/>
                      </w:rPr>
                      <w:t> </w:t>
                    </w:r>
                    <w:r>
                      <w:rPr>
                        <w:rFonts w:ascii="Arial MT"/>
                        <w:sz w:val="20"/>
                      </w:rPr>
                      <w:t>of</w:t>
                    </w:r>
                    <w:r>
                      <w:rPr>
                        <w:rFonts w:ascii="Arial MT"/>
                        <w:spacing w:val="-9"/>
                        <w:sz w:val="20"/>
                      </w:rPr>
                      <w:t> </w:t>
                    </w:r>
                    <w:r>
                      <w:rPr>
                        <w:rFonts w:ascii="Arial MT"/>
                        <w:spacing w:val="-5"/>
                        <w:sz w:val="20"/>
                      </w:rPr>
                      <w:t>9)</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25024">
              <wp:simplePos x="0" y="0"/>
              <wp:positionH relativeFrom="page">
                <wp:posOffset>360426</wp:posOffset>
              </wp:positionH>
              <wp:positionV relativeFrom="page">
                <wp:posOffset>490473</wp:posOffset>
              </wp:positionV>
              <wp:extent cx="5472430" cy="13335"/>
              <wp:effectExtent l="0" t="0" r="0" b="0"/>
              <wp:wrapNone/>
              <wp:docPr id="910" name="Graphic 910"/>
              <wp:cNvGraphicFramePr>
                <a:graphicFrameLocks/>
              </wp:cNvGraphicFramePr>
              <a:graphic>
                <a:graphicData uri="http://schemas.microsoft.com/office/word/2010/wordprocessingShape">
                  <wps:wsp>
                    <wps:cNvPr id="910" name="Graphic 91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91456" id="docshape8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25536">
              <wp:simplePos x="0" y="0"/>
              <wp:positionH relativeFrom="page">
                <wp:posOffset>347725</wp:posOffset>
              </wp:positionH>
              <wp:positionV relativeFrom="page">
                <wp:posOffset>313734</wp:posOffset>
              </wp:positionV>
              <wp:extent cx="1118870" cy="16700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a:off x="0" y="0"/>
                        <a:ext cx="111887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88.1pt;height:13.15pt;mso-position-horizontal-relative:page;mso-position-vertical-relative:page;z-index:-27090944" type="#_x0000_t202" id="docshape822"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26048">
              <wp:simplePos x="0" y="0"/>
              <wp:positionH relativeFrom="page">
                <wp:posOffset>4825101</wp:posOffset>
              </wp:positionH>
              <wp:positionV relativeFrom="page">
                <wp:posOffset>313734</wp:posOffset>
              </wp:positionV>
              <wp:extent cx="1019810" cy="167005"/>
              <wp:effectExtent l="0" t="0" r="0" b="0"/>
              <wp:wrapNone/>
              <wp:docPr id="912" name="Textbox 912"/>
              <wp:cNvGraphicFramePr>
                <a:graphicFrameLocks/>
              </wp:cNvGraphicFramePr>
              <a:graphic>
                <a:graphicData uri="http://schemas.microsoft.com/office/word/2010/wordprocessingShape">
                  <wps:wsp>
                    <wps:cNvPr id="912" name="Textbox 912"/>
                    <wps:cNvSpPr txBox="1"/>
                    <wps:spPr>
                      <a:xfrm>
                        <a:off x="0" y="0"/>
                        <a:ext cx="1019810"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79.929291pt;margin-top:24.703476pt;width:80.3pt;height:13.15pt;mso-position-horizontal-relative:page;mso-position-vertical-relative:page;z-index:-27090432" type="#_x0000_t202" id="docshape823"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26560">
              <wp:simplePos x="0" y="0"/>
              <wp:positionH relativeFrom="page">
                <wp:posOffset>720852</wp:posOffset>
              </wp:positionH>
              <wp:positionV relativeFrom="page">
                <wp:posOffset>490473</wp:posOffset>
              </wp:positionV>
              <wp:extent cx="5472430" cy="13335"/>
              <wp:effectExtent l="0" t="0" r="0" b="0"/>
              <wp:wrapNone/>
              <wp:docPr id="913" name="Graphic 913"/>
              <wp:cNvGraphicFramePr>
                <a:graphicFrameLocks/>
              </wp:cNvGraphicFramePr>
              <a:graphic>
                <a:graphicData uri="http://schemas.microsoft.com/office/word/2010/wordprocessingShape">
                  <wps:wsp>
                    <wps:cNvPr id="913" name="Graphic 91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89920" id="docshape82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27072">
              <wp:simplePos x="0" y="0"/>
              <wp:positionH relativeFrom="page">
                <wp:posOffset>708151</wp:posOffset>
              </wp:positionH>
              <wp:positionV relativeFrom="page">
                <wp:posOffset>313734</wp:posOffset>
              </wp:positionV>
              <wp:extent cx="1020444" cy="167005"/>
              <wp:effectExtent l="0" t="0" r="0" b="0"/>
              <wp:wrapNone/>
              <wp:docPr id="914" name="Textbox 914"/>
              <wp:cNvGraphicFramePr>
                <a:graphicFrameLocks/>
              </wp:cNvGraphicFramePr>
              <a:graphic>
                <a:graphicData uri="http://schemas.microsoft.com/office/word/2010/wordprocessingShape">
                  <wps:wsp>
                    <wps:cNvPr id="914" name="Textbox 914"/>
                    <wps:cNvSpPr txBox="1"/>
                    <wps:spPr>
                      <a:xfrm>
                        <a:off x="0" y="0"/>
                        <a:ext cx="1020444" cy="167005"/>
                      </a:xfrm>
                      <a:prstGeom prst="rect">
                        <a:avLst/>
                      </a:prstGeom>
                    </wps:spPr>
                    <wps:txbx>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80.350pt;height:13.15pt;mso-position-horizontal-relative:page;mso-position-vertical-relative:page;z-index:-27089408" type="#_x0000_t202" id="docshape825" filled="false" stroked="false">
              <v:textbox inset="0,0,0,0">
                <w:txbxContent>
                  <w:p>
                    <w:pPr>
                      <w:spacing w:before="12"/>
                      <w:ind w:left="20" w:right="0" w:firstLine="0"/>
                      <w:jc w:val="left"/>
                      <w:rPr>
                        <w:rFonts w:ascii="Arial"/>
                        <w:b/>
                        <w:sz w:val="20"/>
                      </w:rPr>
                    </w:pPr>
                    <w:r>
                      <w:rPr>
                        <w:rFonts w:ascii="Arial"/>
                        <w:b/>
                        <w:sz w:val="20"/>
                      </w:rPr>
                      <w:t>VNA</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27584">
              <wp:simplePos x="0" y="0"/>
              <wp:positionH relativeFrom="page">
                <wp:posOffset>5087006</wp:posOffset>
              </wp:positionH>
              <wp:positionV relativeFrom="page">
                <wp:posOffset>313734</wp:posOffset>
              </wp:positionV>
              <wp:extent cx="1118235" cy="167005"/>
              <wp:effectExtent l="0" t="0" r="0" b="0"/>
              <wp:wrapNone/>
              <wp:docPr id="915" name="Textbox 915"/>
              <wp:cNvGraphicFramePr>
                <a:graphicFrameLocks/>
              </wp:cNvGraphicFramePr>
              <a:graphic>
                <a:graphicData uri="http://schemas.microsoft.com/office/word/2010/wordprocessingShape">
                  <wps:wsp>
                    <wps:cNvPr id="915" name="Textbox 915"/>
                    <wps:cNvSpPr txBox="1"/>
                    <wps:spPr>
                      <a:xfrm>
                        <a:off x="0" y="0"/>
                        <a:ext cx="111823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0.551697pt;margin-top:24.703476pt;width:88.05pt;height:13.15pt;mso-position-horizontal-relative:page;mso-position-vertical-relative:page;z-index:-27088896" type="#_x0000_t202" id="docshape826"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10"/>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28096">
              <wp:simplePos x="0" y="0"/>
              <wp:positionH relativeFrom="page">
                <wp:posOffset>708151</wp:posOffset>
              </wp:positionH>
              <wp:positionV relativeFrom="page">
                <wp:posOffset>674160</wp:posOffset>
              </wp:positionV>
              <wp:extent cx="2084705" cy="167005"/>
              <wp:effectExtent l="0" t="0" r="0" b="0"/>
              <wp:wrapNone/>
              <wp:docPr id="916" name="Textbox 916"/>
              <wp:cNvGraphicFramePr>
                <a:graphicFrameLocks/>
              </wp:cNvGraphicFramePr>
              <a:graphic>
                <a:graphicData uri="http://schemas.microsoft.com/office/word/2010/wordprocessingShape">
                  <wps:wsp>
                    <wps:cNvPr id="916" name="Textbox 916"/>
                    <wps:cNvSpPr txBox="1"/>
                    <wps:spPr>
                      <a:xfrm>
                        <a:off x="0" y="0"/>
                        <a:ext cx="2084705" cy="167005"/>
                      </a:xfrm>
                      <a:prstGeom prst="rect">
                        <a:avLst/>
                      </a:prstGeom>
                    </wps:spPr>
                    <wps:txbx>
                      <w:txbxContent>
                        <w:p>
                          <w:pPr>
                            <w:spacing w:before="12"/>
                            <w:ind w:left="20" w:right="0" w:firstLine="0"/>
                            <w:jc w:val="left"/>
                            <w:rPr>
                              <w:rFonts w:ascii="Arial"/>
                              <w:b/>
                              <w:sz w:val="20"/>
                            </w:rPr>
                          </w:pPr>
                          <w:r>
                            <w:rPr>
                              <w:rFonts w:ascii="Arial"/>
                              <w:b/>
                              <w:spacing w:val="-2"/>
                              <w:sz w:val="20"/>
                            </w:rPr>
                            <w:t>Trace</w:t>
                          </w:r>
                          <w:r>
                            <w:rPr>
                              <w:rFonts w:ascii="Arial"/>
                              <w:b/>
                              <w:spacing w:val="-4"/>
                              <w:sz w:val="20"/>
                            </w:rPr>
                            <w:t> </w:t>
                          </w:r>
                          <w:r>
                            <w:rPr>
                              <w:rFonts w:ascii="Arial"/>
                              <w:b/>
                              <w:spacing w:val="-2"/>
                              <w:sz w:val="20"/>
                            </w:rPr>
                            <w:t>Header</w:t>
                          </w:r>
                          <w:r>
                            <w:rPr>
                              <w:rFonts w:ascii="Arial"/>
                              <w:b/>
                              <w:spacing w:val="-3"/>
                              <w:sz w:val="20"/>
                            </w:rPr>
                            <w:t> </w:t>
                          </w:r>
                          <w:r>
                            <w:rPr>
                              <w:rFonts w:ascii="Arial"/>
                              <w:b/>
                              <w:spacing w:val="-2"/>
                              <w:sz w:val="20"/>
                            </w:rPr>
                            <w:t>Transfer</w:t>
                          </w:r>
                          <w:r>
                            <w:rPr>
                              <w:rFonts w:ascii="Arial"/>
                              <w:b/>
                              <w:spacing w:val="-4"/>
                              <w:sz w:val="20"/>
                            </w:rPr>
                            <w:t> </w:t>
                          </w:r>
                          <w:r>
                            <w:rPr>
                              <w:rFonts w:ascii="Arial"/>
                              <w:b/>
                              <w:spacing w:val="-2"/>
                              <w:sz w:val="20"/>
                            </w:rPr>
                            <w:t>(continued)</w:t>
                          </w:r>
                        </w:p>
                      </w:txbxContent>
                    </wps:txbx>
                    <wps:bodyPr wrap="square" lIns="0" tIns="0" rIns="0" bIns="0" rtlCol="0">
                      <a:noAutofit/>
                    </wps:bodyPr>
                  </wps:wsp>
                </a:graphicData>
              </a:graphic>
            </wp:anchor>
          </w:drawing>
        </mc:Choice>
        <mc:Fallback>
          <w:pict>
            <v:shape style="position:absolute;margin-left:55.759998pt;margin-top:53.083477pt;width:164.15pt;height:13.15pt;mso-position-horizontal-relative:page;mso-position-vertical-relative:page;z-index:-27088384" type="#_x0000_t202" id="docshape827" filled="false" stroked="false">
              <v:textbox inset="0,0,0,0">
                <w:txbxContent>
                  <w:p>
                    <w:pPr>
                      <w:spacing w:before="12"/>
                      <w:ind w:left="20" w:right="0" w:firstLine="0"/>
                      <w:jc w:val="left"/>
                      <w:rPr>
                        <w:rFonts w:ascii="Arial"/>
                        <w:b/>
                        <w:sz w:val="20"/>
                      </w:rPr>
                    </w:pPr>
                    <w:r>
                      <w:rPr>
                        <w:rFonts w:ascii="Arial"/>
                        <w:b/>
                        <w:spacing w:val="-2"/>
                        <w:sz w:val="20"/>
                      </w:rPr>
                      <w:t>Trace</w:t>
                    </w:r>
                    <w:r>
                      <w:rPr>
                        <w:rFonts w:ascii="Arial"/>
                        <w:b/>
                        <w:spacing w:val="-4"/>
                        <w:sz w:val="20"/>
                      </w:rPr>
                      <w:t> </w:t>
                    </w:r>
                    <w:r>
                      <w:rPr>
                        <w:rFonts w:ascii="Arial"/>
                        <w:b/>
                        <w:spacing w:val="-2"/>
                        <w:sz w:val="20"/>
                      </w:rPr>
                      <w:t>Header</w:t>
                    </w:r>
                    <w:r>
                      <w:rPr>
                        <w:rFonts w:ascii="Arial"/>
                        <w:b/>
                        <w:spacing w:val="-3"/>
                        <w:sz w:val="20"/>
                      </w:rPr>
                      <w:t> </w:t>
                    </w:r>
                    <w:r>
                      <w:rPr>
                        <w:rFonts w:ascii="Arial"/>
                        <w:b/>
                        <w:spacing w:val="-2"/>
                        <w:sz w:val="20"/>
                      </w:rPr>
                      <w:t>Transfer</w:t>
                    </w:r>
                    <w:r>
                      <w:rPr>
                        <w:rFonts w:ascii="Arial"/>
                        <w:b/>
                        <w:spacing w:val="-4"/>
                        <w:sz w:val="20"/>
                      </w:rPr>
                      <w:t> </w:t>
                    </w:r>
                    <w:r>
                      <w:rPr>
                        <w:rFonts w:ascii="Arial"/>
                        <w:b/>
                        <w:spacing w:val="-2"/>
                        <w:sz w:val="20"/>
                      </w:rPr>
                      <w:t>(continued)</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36800">
              <wp:simplePos x="0" y="0"/>
              <wp:positionH relativeFrom="page">
                <wp:posOffset>360426</wp:posOffset>
              </wp:positionH>
              <wp:positionV relativeFrom="page">
                <wp:posOffset>490473</wp:posOffset>
              </wp:positionV>
              <wp:extent cx="5472430" cy="13335"/>
              <wp:effectExtent l="0" t="0" r="0" b="0"/>
              <wp:wrapNone/>
              <wp:docPr id="933" name="Graphic 933"/>
              <wp:cNvGraphicFramePr>
                <a:graphicFrameLocks/>
              </wp:cNvGraphicFramePr>
              <a:graphic>
                <a:graphicData uri="http://schemas.microsoft.com/office/word/2010/wordprocessingShape">
                  <wps:wsp>
                    <wps:cNvPr id="933" name="Graphic 93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79680" id="docshape84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37312">
              <wp:simplePos x="0" y="0"/>
              <wp:positionH relativeFrom="page">
                <wp:posOffset>347725</wp:posOffset>
              </wp:positionH>
              <wp:positionV relativeFrom="page">
                <wp:posOffset>313734</wp:posOffset>
              </wp:positionV>
              <wp:extent cx="1028065" cy="167005"/>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1028065" cy="167005"/>
                      </a:xfrm>
                      <a:prstGeom prst="rect">
                        <a:avLst/>
                      </a:prstGeom>
                    </wps:spPr>
                    <wps:txbx>
                      <w:txbxContent>
                        <w:p>
                          <w:pPr>
                            <w:spacing w:before="12"/>
                            <w:ind w:left="20" w:right="0" w:firstLine="0"/>
                            <w:jc w:val="left"/>
                            <w:rPr>
                              <w:rFonts w:ascii="Arial"/>
                              <w:b/>
                              <w:sz w:val="20"/>
                            </w:rPr>
                          </w:pPr>
                          <w:r>
                            <w:rPr>
                              <w:rFonts w:ascii="Arial"/>
                              <w:b/>
                              <w:sz w:val="20"/>
                            </w:rPr>
                            <w:t>VVM</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27.379999pt;margin-top:24.703476pt;width:80.95pt;height:13.15pt;mso-position-horizontal-relative:page;mso-position-vertical-relative:page;z-index:-27079168" type="#_x0000_t202" id="docshape845" filled="false" stroked="false">
              <v:textbox inset="0,0,0,0">
                <w:txbxContent>
                  <w:p>
                    <w:pPr>
                      <w:spacing w:before="12"/>
                      <w:ind w:left="20" w:right="0" w:firstLine="0"/>
                      <w:jc w:val="left"/>
                      <w:rPr>
                        <w:rFonts w:ascii="Arial"/>
                        <w:b/>
                        <w:sz w:val="20"/>
                      </w:rPr>
                    </w:pPr>
                    <w:r>
                      <w:rPr>
                        <w:rFonts w:ascii="Arial"/>
                        <w:b/>
                        <w:sz w:val="20"/>
                      </w:rPr>
                      <w:t>VVM</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37824">
              <wp:simplePos x="0" y="0"/>
              <wp:positionH relativeFrom="page">
                <wp:posOffset>4078001</wp:posOffset>
              </wp:positionH>
              <wp:positionV relativeFrom="page">
                <wp:posOffset>313734</wp:posOffset>
              </wp:positionV>
              <wp:extent cx="1767839" cy="167005"/>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1767839"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9"/>
                              <w:sz w:val="20"/>
                            </w:rPr>
                            <w:t> </w:t>
                          </w:r>
                          <w:r>
                            <w:rPr>
                              <w:rFonts w:ascii="Arial"/>
                              <w:b/>
                              <w:sz w:val="20"/>
                            </w:rPr>
                            <w:t>Voltmeter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1.102448pt;margin-top:24.703476pt;width:139.2pt;height:13.15pt;mso-position-horizontal-relative:page;mso-position-vertical-relative:page;z-index:-27078656" type="#_x0000_t202" id="docshape846"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9"/>
                        <w:sz w:val="20"/>
                      </w:rPr>
                      <w:t> </w:t>
                    </w:r>
                    <w:r>
                      <w:rPr>
                        <w:rFonts w:ascii="Arial"/>
                        <w:b/>
                        <w:sz w:val="20"/>
                      </w:rPr>
                      <w:t>Voltmeter</w:t>
                    </w:r>
                    <w:r>
                      <w:rPr>
                        <w:rFonts w:ascii="Arial"/>
                        <w:b/>
                        <w:spacing w:val="-7"/>
                        <w:sz w:val="20"/>
                      </w:rPr>
                      <w:t> </w:t>
                    </w:r>
                    <w:r>
                      <w:rPr>
                        <w:rFonts w:ascii="Arial"/>
                        <w:b/>
                        <w:spacing w:val="-2"/>
                        <w:sz w:val="20"/>
                      </w:rPr>
                      <w:t>Commands</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38336">
              <wp:simplePos x="0" y="0"/>
              <wp:positionH relativeFrom="page">
                <wp:posOffset>720852</wp:posOffset>
              </wp:positionH>
              <wp:positionV relativeFrom="page">
                <wp:posOffset>490473</wp:posOffset>
              </wp:positionV>
              <wp:extent cx="5472430" cy="13335"/>
              <wp:effectExtent l="0" t="0" r="0" b="0"/>
              <wp:wrapNone/>
              <wp:docPr id="936" name="Graphic 936"/>
              <wp:cNvGraphicFramePr>
                <a:graphicFrameLocks/>
              </wp:cNvGraphicFramePr>
              <a:graphic>
                <a:graphicData uri="http://schemas.microsoft.com/office/word/2010/wordprocessingShape">
                  <wps:wsp>
                    <wps:cNvPr id="936" name="Graphic 93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78144" id="docshape84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38848">
              <wp:simplePos x="0" y="0"/>
              <wp:positionH relativeFrom="page">
                <wp:posOffset>708151</wp:posOffset>
              </wp:positionH>
              <wp:positionV relativeFrom="page">
                <wp:posOffset>313734</wp:posOffset>
              </wp:positionV>
              <wp:extent cx="1767839" cy="167005"/>
              <wp:effectExtent l="0" t="0" r="0" b="0"/>
              <wp:wrapNone/>
              <wp:docPr id="937" name="Textbox 937"/>
              <wp:cNvGraphicFramePr>
                <a:graphicFrameLocks/>
              </wp:cNvGraphicFramePr>
              <a:graphic>
                <a:graphicData uri="http://schemas.microsoft.com/office/word/2010/wordprocessingShape">
                  <wps:wsp>
                    <wps:cNvPr id="937" name="Textbox 937"/>
                    <wps:cNvSpPr txBox="1"/>
                    <wps:spPr>
                      <a:xfrm>
                        <a:off x="0" y="0"/>
                        <a:ext cx="1767839"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9.2pt;height:13.15pt;mso-position-horizontal-relative:page;mso-position-vertical-relative:page;z-index:-27077632" type="#_x0000_t202" id="docshape848"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39360">
              <wp:simplePos x="0" y="0"/>
              <wp:positionH relativeFrom="page">
                <wp:posOffset>4826468</wp:posOffset>
              </wp:positionH>
              <wp:positionV relativeFrom="page">
                <wp:posOffset>313734</wp:posOffset>
              </wp:positionV>
              <wp:extent cx="1378585" cy="167005"/>
              <wp:effectExtent l="0" t="0" r="0" b="0"/>
              <wp:wrapNone/>
              <wp:docPr id="938" name="Textbox 938"/>
              <wp:cNvGraphicFramePr>
                <a:graphicFrameLocks/>
              </wp:cNvGraphicFramePr>
              <a:graphic>
                <a:graphicData uri="http://schemas.microsoft.com/office/word/2010/wordprocessingShape">
                  <wps:wsp>
                    <wps:cNvPr id="938" name="Textbox 938"/>
                    <wps:cNvSpPr txBox="1"/>
                    <wps:spPr>
                      <a:xfrm>
                        <a:off x="0" y="0"/>
                        <a:ext cx="1378585" cy="167005"/>
                      </a:xfrm>
                      <a:prstGeom prst="rect">
                        <a:avLst/>
                      </a:prstGeom>
                    </wps:spPr>
                    <wps:txbx>
                      <w:txbxContent>
                        <w:p>
                          <w:pPr>
                            <w:spacing w:before="12"/>
                            <w:ind w:left="20" w:right="0" w:firstLine="0"/>
                            <w:jc w:val="left"/>
                            <w:rPr>
                              <w:rFonts w:ascii="Arial"/>
                              <w:b/>
                              <w:sz w:val="20"/>
                            </w:rPr>
                          </w:pPr>
                          <w:r>
                            <w:rPr>
                              <w:rFonts w:ascii="Arial"/>
                              <w:b/>
                              <w:sz w:val="20"/>
                            </w:rPr>
                            <w:t>:MMEMory</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0.036926pt;margin-top:24.703476pt;width:108.55pt;height:13.15pt;mso-position-horizontal-relative:page;mso-position-vertical-relative:page;z-index:-27077120" type="#_x0000_t202" id="docshape849" filled="false" stroked="false">
              <v:textbox inset="0,0,0,0">
                <w:txbxContent>
                  <w:p>
                    <w:pPr>
                      <w:spacing w:before="12"/>
                      <w:ind w:left="20" w:right="0" w:firstLine="0"/>
                      <w:jc w:val="left"/>
                      <w:rPr>
                        <w:rFonts w:ascii="Arial"/>
                        <w:b/>
                        <w:sz w:val="20"/>
                      </w:rPr>
                    </w:pPr>
                    <w:r>
                      <w:rPr>
                        <w:rFonts w:ascii="Arial"/>
                        <w:b/>
                        <w:sz w:val="20"/>
                      </w:rPr>
                      <w:t>:MMEMory</w:t>
                    </w:r>
                    <w:r>
                      <w:rPr>
                        <w:rFonts w:ascii="Arial"/>
                        <w:b/>
                        <w:spacing w:val="-13"/>
                        <w:sz w:val="20"/>
                      </w:rPr>
                      <w:t> </w:t>
                    </w:r>
                    <w:r>
                      <w:rPr>
                        <w:rFonts w:ascii="Arial"/>
                        <w:b/>
                        <w:spacing w:val="-2"/>
                        <w:sz w:val="20"/>
                      </w:rPr>
                      <w:t>Subsystem</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43968">
              <wp:simplePos x="0" y="0"/>
              <wp:positionH relativeFrom="page">
                <wp:posOffset>360426</wp:posOffset>
              </wp:positionH>
              <wp:positionV relativeFrom="page">
                <wp:posOffset>490473</wp:posOffset>
              </wp:positionV>
              <wp:extent cx="5472430" cy="13335"/>
              <wp:effectExtent l="0" t="0" r="0" b="0"/>
              <wp:wrapNone/>
              <wp:docPr id="947" name="Graphic 947"/>
              <wp:cNvGraphicFramePr>
                <a:graphicFrameLocks/>
              </wp:cNvGraphicFramePr>
              <a:graphic>
                <a:graphicData uri="http://schemas.microsoft.com/office/word/2010/wordprocessingShape">
                  <wps:wsp>
                    <wps:cNvPr id="947" name="Graphic 94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72512" id="docshape85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44480">
              <wp:simplePos x="0" y="0"/>
              <wp:positionH relativeFrom="page">
                <wp:posOffset>347725</wp:posOffset>
              </wp:positionH>
              <wp:positionV relativeFrom="page">
                <wp:posOffset>313734</wp:posOffset>
              </wp:positionV>
              <wp:extent cx="1781810" cy="167005"/>
              <wp:effectExtent l="0" t="0" r="0" b="0"/>
              <wp:wrapNone/>
              <wp:docPr id="948" name="Textbox 948"/>
              <wp:cNvGraphicFramePr>
                <a:graphicFrameLocks/>
              </wp:cNvGraphicFramePr>
              <a:graphic>
                <a:graphicData uri="http://schemas.microsoft.com/office/word/2010/wordprocessingShape">
                  <wps:wsp>
                    <wps:cNvPr id="948" name="Textbox 948"/>
                    <wps:cNvSpPr txBox="1"/>
                    <wps:spPr>
                      <a:xfrm>
                        <a:off x="0" y="0"/>
                        <a:ext cx="1781810" cy="167005"/>
                      </a:xfrm>
                      <a:prstGeom prst="rect">
                        <a:avLst/>
                      </a:prstGeom>
                    </wps:spPr>
                    <wps:txbx>
                      <w:txbxContent>
                        <w:p>
                          <w:pPr>
                            <w:spacing w:before="12"/>
                            <w:ind w:left="20" w:right="0" w:firstLine="0"/>
                            <w:jc w:val="left"/>
                            <w:rPr>
                              <w:rFonts w:ascii="Arial"/>
                              <w:b/>
                              <w:sz w:val="20"/>
                            </w:rPr>
                          </w:pPr>
                          <w:r>
                            <w:rPr>
                              <w:rFonts w:ascii="Arial"/>
                              <w:b/>
                              <w:spacing w:val="-2"/>
                              <w:sz w:val="20"/>
                            </w:rPr>
                            <w:t>:MMEMory:LOAD</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40.3pt;height:13.15pt;mso-position-horizontal-relative:page;mso-position-vertical-relative:page;z-index:-27072000" type="#_x0000_t202" id="docshape859" filled="false" stroked="false">
              <v:textbox inset="0,0,0,0">
                <w:txbxContent>
                  <w:p>
                    <w:pPr>
                      <w:spacing w:before="12"/>
                      <w:ind w:left="20" w:right="0" w:firstLine="0"/>
                      <w:jc w:val="left"/>
                      <w:rPr>
                        <w:rFonts w:ascii="Arial"/>
                        <w:b/>
                        <w:sz w:val="20"/>
                      </w:rPr>
                    </w:pPr>
                    <w:r>
                      <w:rPr>
                        <w:rFonts w:ascii="Arial"/>
                        <w:b/>
                        <w:spacing w:val="-2"/>
                        <w:sz w:val="20"/>
                      </w:rPr>
                      <w:t>:MMEMory:LOAD</w:t>
                    </w:r>
                    <w:r>
                      <w:rPr>
                        <w:rFonts w:ascii="Arial"/>
                        <w:b/>
                        <w:spacing w:val="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44992">
              <wp:simplePos x="0" y="0"/>
              <wp:positionH relativeFrom="page">
                <wp:posOffset>4077246</wp:posOffset>
              </wp:positionH>
              <wp:positionV relativeFrom="page">
                <wp:posOffset>313734</wp:posOffset>
              </wp:positionV>
              <wp:extent cx="1769110" cy="167005"/>
              <wp:effectExtent l="0" t="0" r="0" b="0"/>
              <wp:wrapNone/>
              <wp:docPr id="949" name="Textbox 949"/>
              <wp:cNvGraphicFramePr>
                <a:graphicFrameLocks/>
              </wp:cNvGraphicFramePr>
              <a:graphic>
                <a:graphicData uri="http://schemas.microsoft.com/office/word/2010/wordprocessingShape">
                  <wps:wsp>
                    <wps:cNvPr id="949" name="Textbox 949"/>
                    <wps:cNvSpPr txBox="1"/>
                    <wps:spPr>
                      <a:xfrm>
                        <a:off x="0" y="0"/>
                        <a:ext cx="1769110"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1.043060pt;margin-top:24.703476pt;width:139.3pt;height:13.15pt;mso-position-horizontal-relative:page;mso-position-vertical-relative:page;z-index:-27071488" type="#_x0000_t202" id="docshape860"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45504">
              <wp:simplePos x="0" y="0"/>
              <wp:positionH relativeFrom="page">
                <wp:posOffset>720852</wp:posOffset>
              </wp:positionH>
              <wp:positionV relativeFrom="page">
                <wp:posOffset>490473</wp:posOffset>
              </wp:positionV>
              <wp:extent cx="5472430" cy="13335"/>
              <wp:effectExtent l="0" t="0" r="0" b="0"/>
              <wp:wrapNone/>
              <wp:docPr id="950" name="Graphic 950"/>
              <wp:cNvGraphicFramePr>
                <a:graphicFrameLocks/>
              </wp:cNvGraphicFramePr>
              <a:graphic>
                <a:graphicData uri="http://schemas.microsoft.com/office/word/2010/wordprocessingShape">
                  <wps:wsp>
                    <wps:cNvPr id="950" name="Graphic 95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70976" id="docshape86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46016">
              <wp:simplePos x="0" y="0"/>
              <wp:positionH relativeFrom="page">
                <wp:posOffset>708151</wp:posOffset>
              </wp:positionH>
              <wp:positionV relativeFrom="page">
                <wp:posOffset>313734</wp:posOffset>
              </wp:positionV>
              <wp:extent cx="1767205" cy="167005"/>
              <wp:effectExtent l="0" t="0" r="0" b="0"/>
              <wp:wrapNone/>
              <wp:docPr id="951" name="Textbox 951"/>
              <wp:cNvGraphicFramePr>
                <a:graphicFrameLocks/>
              </wp:cNvGraphicFramePr>
              <a:graphic>
                <a:graphicData uri="http://schemas.microsoft.com/office/word/2010/wordprocessingShape">
                  <wps:wsp>
                    <wps:cNvPr id="951" name="Textbox 951"/>
                    <wps:cNvSpPr txBox="1"/>
                    <wps:spPr>
                      <a:xfrm>
                        <a:off x="0" y="0"/>
                        <a:ext cx="1767205"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9.15pt;height:13.15pt;mso-position-horizontal-relative:page;mso-position-vertical-relative:page;z-index:-27070464" type="#_x0000_t202" id="docshape862"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46528">
              <wp:simplePos x="0" y="0"/>
              <wp:positionH relativeFrom="page">
                <wp:posOffset>4423658</wp:posOffset>
              </wp:positionH>
              <wp:positionV relativeFrom="page">
                <wp:posOffset>313734</wp:posOffset>
              </wp:positionV>
              <wp:extent cx="1781175" cy="167005"/>
              <wp:effectExtent l="0" t="0" r="0" b="0"/>
              <wp:wrapNone/>
              <wp:docPr id="952" name="Textbox 952"/>
              <wp:cNvGraphicFramePr>
                <a:graphicFrameLocks/>
              </wp:cNvGraphicFramePr>
              <a:graphic>
                <a:graphicData uri="http://schemas.microsoft.com/office/word/2010/wordprocessingShape">
                  <wps:wsp>
                    <wps:cNvPr id="952" name="Textbox 952"/>
                    <wps:cNvSpPr txBox="1"/>
                    <wps:spPr>
                      <a:xfrm>
                        <a:off x="0" y="0"/>
                        <a:ext cx="1781175" cy="167005"/>
                      </a:xfrm>
                      <a:prstGeom prst="rect">
                        <a:avLst/>
                      </a:prstGeom>
                    </wps:spPr>
                    <wps:txbx>
                      <w:txbxContent>
                        <w:p>
                          <w:pPr>
                            <w:spacing w:before="12"/>
                            <w:ind w:left="20" w:right="0" w:firstLine="0"/>
                            <w:jc w:val="left"/>
                            <w:rPr>
                              <w:rFonts w:ascii="Arial"/>
                              <w:b/>
                              <w:sz w:val="20"/>
                            </w:rPr>
                          </w:pPr>
                          <w:r>
                            <w:rPr>
                              <w:rFonts w:ascii="Arial"/>
                              <w:b/>
                              <w:spacing w:val="-2"/>
                              <w:sz w:val="20"/>
                            </w:rPr>
                            <w:t>:MMEMory:LOAD</w:t>
                          </w:r>
                          <w:r>
                            <w:rPr>
                              <w:rFonts w:ascii="Arial"/>
                              <w:b/>
                              <w:spacing w:val="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48.31958pt;margin-top:24.703476pt;width:140.25pt;height:13.15pt;mso-position-horizontal-relative:page;mso-position-vertical-relative:page;z-index:-27069952" type="#_x0000_t202" id="docshape863" filled="false" stroked="false">
              <v:textbox inset="0,0,0,0">
                <w:txbxContent>
                  <w:p>
                    <w:pPr>
                      <w:spacing w:before="12"/>
                      <w:ind w:left="20" w:right="0" w:firstLine="0"/>
                      <w:jc w:val="left"/>
                      <w:rPr>
                        <w:rFonts w:ascii="Arial"/>
                        <w:b/>
                        <w:sz w:val="20"/>
                      </w:rPr>
                    </w:pPr>
                    <w:r>
                      <w:rPr>
                        <w:rFonts w:ascii="Arial"/>
                        <w:b/>
                        <w:spacing w:val="-2"/>
                        <w:sz w:val="20"/>
                      </w:rPr>
                      <w:t>:MMEMory:LOAD</w:t>
                    </w:r>
                    <w:r>
                      <w:rPr>
                        <w:rFonts w:ascii="Arial"/>
                        <w:b/>
                        <w:spacing w:val="4"/>
                        <w:sz w:val="20"/>
                      </w:rPr>
                      <w:t> </w:t>
                    </w:r>
                    <w:r>
                      <w:rPr>
                        <w:rFonts w:ascii="Arial"/>
                        <w:b/>
                        <w:spacing w:val="-2"/>
                        <w:sz w:val="20"/>
                      </w:rPr>
                      <w:t>Subsystem</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51136">
              <wp:simplePos x="0" y="0"/>
              <wp:positionH relativeFrom="page">
                <wp:posOffset>360426</wp:posOffset>
              </wp:positionH>
              <wp:positionV relativeFrom="page">
                <wp:posOffset>490473</wp:posOffset>
              </wp:positionV>
              <wp:extent cx="5472430" cy="13335"/>
              <wp:effectExtent l="0" t="0" r="0" b="0"/>
              <wp:wrapNone/>
              <wp:docPr id="969" name="Graphic 969"/>
              <wp:cNvGraphicFramePr>
                <a:graphicFrameLocks/>
              </wp:cNvGraphicFramePr>
              <a:graphic>
                <a:graphicData uri="http://schemas.microsoft.com/office/word/2010/wordprocessingShape">
                  <wps:wsp>
                    <wps:cNvPr id="969" name="Graphic 96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65344" id="docshape88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51648">
              <wp:simplePos x="0" y="0"/>
              <wp:positionH relativeFrom="page">
                <wp:posOffset>347725</wp:posOffset>
              </wp:positionH>
              <wp:positionV relativeFrom="page">
                <wp:posOffset>313734</wp:posOffset>
              </wp:positionV>
              <wp:extent cx="1844039" cy="167005"/>
              <wp:effectExtent l="0" t="0" r="0" b="0"/>
              <wp:wrapNone/>
              <wp:docPr id="970" name="Textbox 970"/>
              <wp:cNvGraphicFramePr>
                <a:graphicFrameLocks/>
              </wp:cNvGraphicFramePr>
              <a:graphic>
                <a:graphicData uri="http://schemas.microsoft.com/office/word/2010/wordprocessingShape">
                  <wps:wsp>
                    <wps:cNvPr id="970" name="Textbox 970"/>
                    <wps:cNvSpPr txBox="1"/>
                    <wps:spPr>
                      <a:xfrm>
                        <a:off x="0" y="0"/>
                        <a:ext cx="1844039" cy="167005"/>
                      </a:xfrm>
                      <a:prstGeom prst="rect">
                        <a:avLst/>
                      </a:prstGeom>
                    </wps:spPr>
                    <wps:txbx>
                      <w:txbxContent>
                        <w:p>
                          <w:pPr>
                            <w:spacing w:before="12"/>
                            <w:ind w:left="20" w:right="0" w:firstLine="0"/>
                            <w:jc w:val="left"/>
                            <w:rPr>
                              <w:rFonts w:ascii="Arial"/>
                              <w:b/>
                              <w:sz w:val="20"/>
                            </w:rPr>
                          </w:pPr>
                          <w:r>
                            <w:rPr>
                              <w:rFonts w:ascii="Arial"/>
                              <w:b/>
                              <w:spacing w:val="-2"/>
                              <w:sz w:val="20"/>
                            </w:rPr>
                            <w:t>:MMEMory:STORe</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45.2pt;height:13.15pt;mso-position-horizontal-relative:page;mso-position-vertical-relative:page;z-index:-27064832" type="#_x0000_t202" id="docshape881" filled="false" stroked="false">
              <v:textbox inset="0,0,0,0">
                <w:txbxContent>
                  <w:p>
                    <w:pPr>
                      <w:spacing w:before="12"/>
                      <w:ind w:left="20" w:right="0" w:firstLine="0"/>
                      <w:jc w:val="left"/>
                      <w:rPr>
                        <w:rFonts w:ascii="Arial"/>
                        <w:b/>
                        <w:sz w:val="20"/>
                      </w:rPr>
                    </w:pPr>
                    <w:r>
                      <w:rPr>
                        <w:rFonts w:ascii="Arial"/>
                        <w:b/>
                        <w:spacing w:val="-2"/>
                        <w:sz w:val="20"/>
                      </w:rPr>
                      <w:t>:MMEMory:STORe</w:t>
                    </w:r>
                    <w:r>
                      <w:rPr>
                        <w:rFonts w:ascii="Arial"/>
                        <w:b/>
                        <w:spacing w:val="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52160">
              <wp:simplePos x="0" y="0"/>
              <wp:positionH relativeFrom="page">
                <wp:posOffset>4076864</wp:posOffset>
              </wp:positionH>
              <wp:positionV relativeFrom="page">
                <wp:posOffset>313734</wp:posOffset>
              </wp:positionV>
              <wp:extent cx="1769110" cy="167005"/>
              <wp:effectExtent l="0" t="0" r="0" b="0"/>
              <wp:wrapNone/>
              <wp:docPr id="971" name="Textbox 971"/>
              <wp:cNvGraphicFramePr>
                <a:graphicFrameLocks/>
              </wp:cNvGraphicFramePr>
              <a:graphic>
                <a:graphicData uri="http://schemas.microsoft.com/office/word/2010/wordprocessingShape">
                  <wps:wsp>
                    <wps:cNvPr id="971" name="Textbox 971"/>
                    <wps:cNvSpPr txBox="1"/>
                    <wps:spPr>
                      <a:xfrm>
                        <a:off x="0" y="0"/>
                        <a:ext cx="1769110"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1.012939pt;margin-top:24.703476pt;width:139.3pt;height:13.15pt;mso-position-horizontal-relative:page;mso-position-vertical-relative:page;z-index:-27064320" type="#_x0000_t202" id="docshape882"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52672">
              <wp:simplePos x="0" y="0"/>
              <wp:positionH relativeFrom="page">
                <wp:posOffset>720852</wp:posOffset>
              </wp:positionH>
              <wp:positionV relativeFrom="page">
                <wp:posOffset>490473</wp:posOffset>
              </wp:positionV>
              <wp:extent cx="5472430" cy="13335"/>
              <wp:effectExtent l="0" t="0" r="0" b="0"/>
              <wp:wrapNone/>
              <wp:docPr id="972" name="Graphic 972"/>
              <wp:cNvGraphicFramePr>
                <a:graphicFrameLocks/>
              </wp:cNvGraphicFramePr>
              <a:graphic>
                <a:graphicData uri="http://schemas.microsoft.com/office/word/2010/wordprocessingShape">
                  <wps:wsp>
                    <wps:cNvPr id="972" name="Graphic 97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63808" id="docshape88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53184">
              <wp:simplePos x="0" y="0"/>
              <wp:positionH relativeFrom="page">
                <wp:posOffset>708151</wp:posOffset>
              </wp:positionH>
              <wp:positionV relativeFrom="page">
                <wp:posOffset>313734</wp:posOffset>
              </wp:positionV>
              <wp:extent cx="1767205" cy="167005"/>
              <wp:effectExtent l="0" t="0" r="0" b="0"/>
              <wp:wrapNone/>
              <wp:docPr id="973" name="Textbox 973"/>
              <wp:cNvGraphicFramePr>
                <a:graphicFrameLocks/>
              </wp:cNvGraphicFramePr>
              <a:graphic>
                <a:graphicData uri="http://schemas.microsoft.com/office/word/2010/wordprocessingShape">
                  <wps:wsp>
                    <wps:cNvPr id="973" name="Textbox 973"/>
                    <wps:cNvSpPr txBox="1"/>
                    <wps:spPr>
                      <a:xfrm>
                        <a:off x="0" y="0"/>
                        <a:ext cx="1767205"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9.15pt;height:13.15pt;mso-position-horizontal-relative:page;mso-position-vertical-relative:page;z-index:-27063296" type="#_x0000_t202" id="docshape884"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53696">
              <wp:simplePos x="0" y="0"/>
              <wp:positionH relativeFrom="page">
                <wp:posOffset>4360333</wp:posOffset>
              </wp:positionH>
              <wp:positionV relativeFrom="page">
                <wp:posOffset>313734</wp:posOffset>
              </wp:positionV>
              <wp:extent cx="1845945" cy="167005"/>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a:off x="0" y="0"/>
                        <a:ext cx="1845945" cy="167005"/>
                      </a:xfrm>
                      <a:prstGeom prst="rect">
                        <a:avLst/>
                      </a:prstGeom>
                    </wps:spPr>
                    <wps:txbx>
                      <w:txbxContent>
                        <w:p>
                          <w:pPr>
                            <w:spacing w:before="12"/>
                            <w:ind w:left="20" w:right="0" w:firstLine="0"/>
                            <w:jc w:val="left"/>
                            <w:rPr>
                              <w:rFonts w:ascii="Arial"/>
                              <w:b/>
                              <w:sz w:val="20"/>
                            </w:rPr>
                          </w:pPr>
                          <w:r>
                            <w:rPr>
                              <w:rFonts w:ascii="Arial"/>
                              <w:b/>
                              <w:spacing w:val="-2"/>
                              <w:sz w:val="20"/>
                            </w:rPr>
                            <w:t>:MMEMory:STORe</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43.333313pt;margin-top:24.703476pt;width:145.35pt;height:13.15pt;mso-position-horizontal-relative:page;mso-position-vertical-relative:page;z-index:-27062784" type="#_x0000_t202" id="docshape885" filled="false" stroked="false">
              <v:textbox inset="0,0,0,0">
                <w:txbxContent>
                  <w:p>
                    <w:pPr>
                      <w:spacing w:before="12"/>
                      <w:ind w:left="20" w:right="0" w:firstLine="0"/>
                      <w:jc w:val="left"/>
                      <w:rPr>
                        <w:rFonts w:ascii="Arial"/>
                        <w:b/>
                        <w:sz w:val="20"/>
                      </w:rPr>
                    </w:pPr>
                    <w:r>
                      <w:rPr>
                        <w:rFonts w:ascii="Arial"/>
                        <w:b/>
                        <w:spacing w:val="-2"/>
                        <w:sz w:val="20"/>
                      </w:rPr>
                      <w:t>:MMEMory:STORe</w:t>
                    </w:r>
                    <w:r>
                      <w:rPr>
                        <w:rFonts w:ascii="Arial"/>
                        <w:b/>
                        <w:spacing w:val="10"/>
                        <w:sz w:val="20"/>
                      </w:rPr>
                      <w:t> </w:t>
                    </w:r>
                    <w:r>
                      <w:rPr>
                        <w:rFonts w:ascii="Arial"/>
                        <w:b/>
                        <w:spacing w:val="-2"/>
                        <w:sz w:val="20"/>
                      </w:rPr>
                      <w:t>Subsystem</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58304">
              <wp:simplePos x="0" y="0"/>
              <wp:positionH relativeFrom="page">
                <wp:posOffset>360426</wp:posOffset>
              </wp:positionH>
              <wp:positionV relativeFrom="page">
                <wp:posOffset>490473</wp:posOffset>
              </wp:positionV>
              <wp:extent cx="5472430" cy="13335"/>
              <wp:effectExtent l="0" t="0" r="0" b="0"/>
              <wp:wrapNone/>
              <wp:docPr id="987" name="Graphic 987"/>
              <wp:cNvGraphicFramePr>
                <a:graphicFrameLocks/>
              </wp:cNvGraphicFramePr>
              <a:graphic>
                <a:graphicData uri="http://schemas.microsoft.com/office/word/2010/wordprocessingShape">
                  <wps:wsp>
                    <wps:cNvPr id="987" name="Graphic 98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58176" id="docshape89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58816">
              <wp:simplePos x="0" y="0"/>
              <wp:positionH relativeFrom="page">
                <wp:posOffset>347725</wp:posOffset>
              </wp:positionH>
              <wp:positionV relativeFrom="page">
                <wp:posOffset>313734</wp:posOffset>
              </wp:positionV>
              <wp:extent cx="1513840" cy="167005"/>
              <wp:effectExtent l="0" t="0" r="0" b="0"/>
              <wp:wrapNone/>
              <wp:docPr id="988" name="Textbox 988"/>
              <wp:cNvGraphicFramePr>
                <a:graphicFrameLocks/>
              </wp:cNvGraphicFramePr>
              <a:graphic>
                <a:graphicData uri="http://schemas.microsoft.com/office/word/2010/wordprocessingShape">
                  <wps:wsp>
                    <wps:cNvPr id="988" name="Textbox 988"/>
                    <wps:cNvSpPr txBox="1"/>
                    <wps:spPr>
                      <a:xfrm>
                        <a:off x="0" y="0"/>
                        <a:ext cx="151384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6"/>
                              <w:sz w:val="20"/>
                            </w:rPr>
                            <w:t> </w:t>
                          </w:r>
                          <w:r>
                            <w:rPr>
                              <w:rFonts w:ascii="Arial"/>
                              <w:b/>
                              <w:sz w:val="20"/>
                            </w:rPr>
                            <w:t>VVM</w:t>
                          </w:r>
                          <w:r>
                            <w:rPr>
                              <w:rFonts w:ascii="Arial"/>
                              <w:b/>
                              <w:spacing w:val="-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9.2pt;height:13.15pt;mso-position-horizontal-relative:page;mso-position-vertical-relative:page;z-index:-27057664" type="#_x0000_t202" id="docshape899"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6"/>
                        <w:sz w:val="20"/>
                      </w:rPr>
                      <w:t> </w:t>
                    </w:r>
                    <w:r>
                      <w:rPr>
                        <w:rFonts w:ascii="Arial"/>
                        <w:b/>
                        <w:sz w:val="20"/>
                      </w:rPr>
                      <w:t>VVM</w:t>
                    </w:r>
                    <w:r>
                      <w:rPr>
                        <w:rFonts w:ascii="Arial"/>
                        <w:b/>
                        <w:spacing w:val="-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59328">
              <wp:simplePos x="0" y="0"/>
              <wp:positionH relativeFrom="page">
                <wp:posOffset>4077829</wp:posOffset>
              </wp:positionH>
              <wp:positionV relativeFrom="page">
                <wp:posOffset>313734</wp:posOffset>
              </wp:positionV>
              <wp:extent cx="1767839" cy="167005"/>
              <wp:effectExtent l="0" t="0" r="0" b="0"/>
              <wp:wrapNone/>
              <wp:docPr id="989" name="Textbox 989"/>
              <wp:cNvGraphicFramePr>
                <a:graphicFrameLocks/>
              </wp:cNvGraphicFramePr>
              <a:graphic>
                <a:graphicData uri="http://schemas.microsoft.com/office/word/2010/wordprocessingShape">
                  <wps:wsp>
                    <wps:cNvPr id="989" name="Textbox 989"/>
                    <wps:cNvSpPr txBox="1"/>
                    <wps:spPr>
                      <a:xfrm>
                        <a:off x="0" y="0"/>
                        <a:ext cx="1767839"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1.088898pt;margin-top:24.703476pt;width:139.2pt;height:13.15pt;mso-position-horizontal-relative:page;mso-position-vertical-relative:page;z-index:-27057152" type="#_x0000_t202" id="docshape900"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7"/>
                        <w:sz w:val="20"/>
                      </w:rPr>
                      <w:t> </w:t>
                    </w:r>
                    <w:r>
                      <w:rPr>
                        <w:rFonts w:ascii="Arial"/>
                        <w:b/>
                        <w:spacing w:val="-2"/>
                        <w:sz w:val="20"/>
                      </w:rPr>
                      <w:t>Commands</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59840">
              <wp:simplePos x="0" y="0"/>
              <wp:positionH relativeFrom="page">
                <wp:posOffset>720852</wp:posOffset>
              </wp:positionH>
              <wp:positionV relativeFrom="page">
                <wp:posOffset>490473</wp:posOffset>
              </wp:positionV>
              <wp:extent cx="5472430" cy="13335"/>
              <wp:effectExtent l="0" t="0" r="0" b="0"/>
              <wp:wrapNone/>
              <wp:docPr id="990" name="Graphic 990"/>
              <wp:cNvGraphicFramePr>
                <a:graphicFrameLocks/>
              </wp:cNvGraphicFramePr>
              <a:graphic>
                <a:graphicData uri="http://schemas.microsoft.com/office/word/2010/wordprocessingShape">
                  <wps:wsp>
                    <wps:cNvPr id="990" name="Graphic 99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56640" id="docshape90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60352">
              <wp:simplePos x="0" y="0"/>
              <wp:positionH relativeFrom="page">
                <wp:posOffset>708151</wp:posOffset>
              </wp:positionH>
              <wp:positionV relativeFrom="page">
                <wp:posOffset>313734</wp:posOffset>
              </wp:positionV>
              <wp:extent cx="1767205" cy="167005"/>
              <wp:effectExtent l="0" t="0" r="0" b="0"/>
              <wp:wrapNone/>
              <wp:docPr id="991" name="Textbox 991"/>
              <wp:cNvGraphicFramePr>
                <a:graphicFrameLocks/>
              </wp:cNvGraphicFramePr>
              <a:graphic>
                <a:graphicData uri="http://schemas.microsoft.com/office/word/2010/wordprocessingShape">
                  <wps:wsp>
                    <wps:cNvPr id="991" name="Textbox 991"/>
                    <wps:cNvSpPr txBox="1"/>
                    <wps:spPr>
                      <a:xfrm>
                        <a:off x="0" y="0"/>
                        <a:ext cx="1767205"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9.15pt;height:13.15pt;mso-position-horizontal-relative:page;mso-position-vertical-relative:page;z-index:-27056128" type="#_x0000_t202" id="docshape902"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60864">
              <wp:simplePos x="0" y="0"/>
              <wp:positionH relativeFrom="page">
                <wp:posOffset>4691884</wp:posOffset>
              </wp:positionH>
              <wp:positionV relativeFrom="page">
                <wp:posOffset>313734</wp:posOffset>
              </wp:positionV>
              <wp:extent cx="1513205" cy="167005"/>
              <wp:effectExtent l="0" t="0" r="0" b="0"/>
              <wp:wrapNone/>
              <wp:docPr id="992" name="Textbox 992"/>
              <wp:cNvGraphicFramePr>
                <a:graphicFrameLocks/>
              </wp:cNvGraphicFramePr>
              <a:graphic>
                <a:graphicData uri="http://schemas.microsoft.com/office/word/2010/wordprocessingShape">
                  <wps:wsp>
                    <wps:cNvPr id="992" name="Textbox 992"/>
                    <wps:cNvSpPr txBox="1"/>
                    <wps:spPr>
                      <a:xfrm>
                        <a:off x="0" y="0"/>
                        <a:ext cx="151320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6"/>
                              <w:sz w:val="20"/>
                            </w:rPr>
                            <w:t> </w:t>
                          </w:r>
                          <w:r>
                            <w:rPr>
                              <w:rFonts w:ascii="Arial"/>
                              <w:b/>
                              <w:sz w:val="20"/>
                            </w:rPr>
                            <w:t>VVM</w:t>
                          </w:r>
                          <w:r>
                            <w:rPr>
                              <w:rFonts w:ascii="Arial"/>
                              <w:b/>
                              <w:spacing w:val="-6"/>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69.439758pt;margin-top:24.703476pt;width:119.15pt;height:13.15pt;mso-position-horizontal-relative:page;mso-position-vertical-relative:page;z-index:-27055616" type="#_x0000_t202" id="docshape903"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6"/>
                        <w:sz w:val="20"/>
                      </w:rPr>
                      <w:t> </w:t>
                    </w:r>
                    <w:r>
                      <w:rPr>
                        <w:rFonts w:ascii="Arial"/>
                        <w:b/>
                        <w:sz w:val="20"/>
                      </w:rPr>
                      <w:t>VVM</w:t>
                    </w:r>
                    <w:r>
                      <w:rPr>
                        <w:rFonts w:ascii="Arial"/>
                        <w:b/>
                        <w:spacing w:val="-6"/>
                        <w:sz w:val="20"/>
                      </w:rPr>
                      <w:t> </w:t>
                    </w:r>
                    <w:r>
                      <w:rPr>
                        <w:rFonts w:ascii="Arial"/>
                        <w:b/>
                        <w:spacing w:val="-2"/>
                        <w:sz w:val="20"/>
                      </w:rPr>
                      <w:t>Subsystem</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65472">
              <wp:simplePos x="0" y="0"/>
              <wp:positionH relativeFrom="page">
                <wp:posOffset>720852</wp:posOffset>
              </wp:positionH>
              <wp:positionV relativeFrom="page">
                <wp:posOffset>490473</wp:posOffset>
              </wp:positionV>
              <wp:extent cx="5472430" cy="13335"/>
              <wp:effectExtent l="0" t="0" r="0" b="0"/>
              <wp:wrapNone/>
              <wp:docPr id="1001" name="Graphic 1001"/>
              <wp:cNvGraphicFramePr>
                <a:graphicFrameLocks/>
              </wp:cNvGraphicFramePr>
              <a:graphic>
                <a:graphicData uri="http://schemas.microsoft.com/office/word/2010/wordprocessingShape">
                  <wps:wsp>
                    <wps:cNvPr id="1001" name="Graphic 100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51008" id="docshape91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65984">
              <wp:simplePos x="0" y="0"/>
              <wp:positionH relativeFrom="page">
                <wp:posOffset>708151</wp:posOffset>
              </wp:positionH>
              <wp:positionV relativeFrom="page">
                <wp:posOffset>313734</wp:posOffset>
              </wp:positionV>
              <wp:extent cx="1767205" cy="167005"/>
              <wp:effectExtent l="0" t="0" r="0" b="0"/>
              <wp:wrapNone/>
              <wp:docPr id="1002" name="Textbox 1002"/>
              <wp:cNvGraphicFramePr>
                <a:graphicFrameLocks/>
              </wp:cNvGraphicFramePr>
              <a:graphic>
                <a:graphicData uri="http://schemas.microsoft.com/office/word/2010/wordprocessingShape">
                  <wps:wsp>
                    <wps:cNvPr id="1002" name="Textbox 1002"/>
                    <wps:cNvSpPr txBox="1"/>
                    <wps:spPr>
                      <a:xfrm>
                        <a:off x="0" y="0"/>
                        <a:ext cx="1767205"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9.15pt;height:13.15pt;mso-position-horizontal-relative:page;mso-position-vertical-relative:page;z-index:-27050496" type="#_x0000_t202" id="docshape913"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66496">
              <wp:simplePos x="0" y="0"/>
              <wp:positionH relativeFrom="page">
                <wp:posOffset>4607299</wp:posOffset>
              </wp:positionH>
              <wp:positionV relativeFrom="page">
                <wp:posOffset>313734</wp:posOffset>
              </wp:positionV>
              <wp:extent cx="1598295" cy="167005"/>
              <wp:effectExtent l="0" t="0" r="0" b="0"/>
              <wp:wrapNone/>
              <wp:docPr id="1003" name="Textbox 1003"/>
              <wp:cNvGraphicFramePr>
                <a:graphicFrameLocks/>
              </wp:cNvGraphicFramePr>
              <a:graphic>
                <a:graphicData uri="http://schemas.microsoft.com/office/word/2010/wordprocessingShape">
                  <wps:wsp>
                    <wps:cNvPr id="1003" name="Textbox 1003"/>
                    <wps:cNvSpPr txBox="1"/>
                    <wps:spPr>
                      <a:xfrm>
                        <a:off x="0" y="0"/>
                        <a:ext cx="1598295" cy="167005"/>
                      </a:xfrm>
                      <a:prstGeom prst="rect">
                        <a:avLst/>
                      </a:prstGeom>
                    </wps:spPr>
                    <wps:txbx>
                      <w:txbxContent>
                        <w:p>
                          <w:pPr>
                            <w:spacing w:before="12"/>
                            <w:ind w:left="20" w:right="0" w:firstLine="0"/>
                            <w:jc w:val="left"/>
                            <w:rPr>
                              <w:rFonts w:ascii="Arial"/>
                              <w:b/>
                              <w:sz w:val="20"/>
                            </w:rPr>
                          </w:pPr>
                          <w:r>
                            <w:rPr>
                              <w:rFonts w:ascii="Arial"/>
                              <w:b/>
                              <w:spacing w:val="-2"/>
                              <w:sz w:val="20"/>
                            </w:rPr>
                            <w:t>[:SENSe]:VVM</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62.77951pt;margin-top:24.703476pt;width:125.85pt;height:13.15pt;mso-position-horizontal-relative:page;mso-position-vertical-relative:page;z-index:-27049984" type="#_x0000_t202" id="docshape914" filled="false" stroked="false">
              <v:textbox inset="0,0,0,0">
                <w:txbxContent>
                  <w:p>
                    <w:pPr>
                      <w:spacing w:before="12"/>
                      <w:ind w:left="20" w:right="0" w:firstLine="0"/>
                      <w:jc w:val="left"/>
                      <w:rPr>
                        <w:rFonts w:ascii="Arial"/>
                        <w:b/>
                        <w:sz w:val="20"/>
                      </w:rPr>
                    </w:pPr>
                    <w:r>
                      <w:rPr>
                        <w:rFonts w:ascii="Arial"/>
                        <w:b/>
                        <w:spacing w:val="-2"/>
                        <w:sz w:val="20"/>
                      </w:rPr>
                      <w:t>[:SENSe]:VVM</w:t>
                    </w:r>
                    <w:r>
                      <w:rPr>
                        <w:rFonts w:ascii="Arial"/>
                        <w:b/>
                        <w:spacing w:val="9"/>
                        <w:sz w:val="20"/>
                      </w:rPr>
                      <w:t> </w:t>
                    </w:r>
                    <w:r>
                      <w:rPr>
                        <w:rFonts w:ascii="Arial"/>
                        <w:b/>
                        <w:spacing w:val="-2"/>
                        <w:sz w:val="20"/>
                      </w:rPr>
                      <w:t>Subsystem</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67008">
              <wp:simplePos x="0" y="0"/>
              <wp:positionH relativeFrom="page">
                <wp:posOffset>360426</wp:posOffset>
              </wp:positionH>
              <wp:positionV relativeFrom="page">
                <wp:posOffset>490473</wp:posOffset>
              </wp:positionV>
              <wp:extent cx="5472430" cy="13335"/>
              <wp:effectExtent l="0" t="0" r="0" b="0"/>
              <wp:wrapNone/>
              <wp:docPr id="1004" name="Graphic 1004"/>
              <wp:cNvGraphicFramePr>
                <a:graphicFrameLocks/>
              </wp:cNvGraphicFramePr>
              <a:graphic>
                <a:graphicData uri="http://schemas.microsoft.com/office/word/2010/wordprocessingShape">
                  <wps:wsp>
                    <wps:cNvPr id="1004" name="Graphic 100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49472" id="docshape9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67520">
              <wp:simplePos x="0" y="0"/>
              <wp:positionH relativeFrom="page">
                <wp:posOffset>347725</wp:posOffset>
              </wp:positionH>
              <wp:positionV relativeFrom="page">
                <wp:posOffset>313734</wp:posOffset>
              </wp:positionV>
              <wp:extent cx="1598295" cy="167005"/>
              <wp:effectExtent l="0" t="0" r="0" b="0"/>
              <wp:wrapNone/>
              <wp:docPr id="1005" name="Textbox 1005"/>
              <wp:cNvGraphicFramePr>
                <a:graphicFrameLocks/>
              </wp:cNvGraphicFramePr>
              <a:graphic>
                <a:graphicData uri="http://schemas.microsoft.com/office/word/2010/wordprocessingShape">
                  <wps:wsp>
                    <wps:cNvPr id="1005" name="Textbox 1005"/>
                    <wps:cNvSpPr txBox="1"/>
                    <wps:spPr>
                      <a:xfrm>
                        <a:off x="0" y="0"/>
                        <a:ext cx="1598295" cy="167005"/>
                      </a:xfrm>
                      <a:prstGeom prst="rect">
                        <a:avLst/>
                      </a:prstGeom>
                    </wps:spPr>
                    <wps:txbx>
                      <w:txbxContent>
                        <w:p>
                          <w:pPr>
                            <w:spacing w:before="12"/>
                            <w:ind w:left="20" w:right="0" w:firstLine="0"/>
                            <w:jc w:val="left"/>
                            <w:rPr>
                              <w:rFonts w:ascii="Arial"/>
                              <w:b/>
                              <w:sz w:val="20"/>
                            </w:rPr>
                          </w:pPr>
                          <w:r>
                            <w:rPr>
                              <w:rFonts w:ascii="Arial"/>
                              <w:b/>
                              <w:sz w:val="20"/>
                            </w:rPr>
                            <w:t>[:SENSe]:VVM</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25.85pt;height:13.15pt;mso-position-horizontal-relative:page;mso-position-vertical-relative:page;z-index:-27048960" type="#_x0000_t202" id="docshape916" filled="false" stroked="false">
              <v:textbox inset="0,0,0,0">
                <w:txbxContent>
                  <w:p>
                    <w:pPr>
                      <w:spacing w:before="12"/>
                      <w:ind w:left="20" w:right="0" w:firstLine="0"/>
                      <w:jc w:val="left"/>
                      <w:rPr>
                        <w:rFonts w:ascii="Arial"/>
                        <w:b/>
                        <w:sz w:val="20"/>
                      </w:rPr>
                    </w:pPr>
                    <w:r>
                      <w:rPr>
                        <w:rFonts w:ascii="Arial"/>
                        <w:b/>
                        <w:sz w:val="20"/>
                      </w:rPr>
                      <w:t>[:SENSe]:VVM</w:t>
                    </w:r>
                    <w:r>
                      <w:rPr>
                        <w:rFonts w:ascii="Arial"/>
                        <w:b/>
                        <w:spacing w:val="-1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68032">
              <wp:simplePos x="0" y="0"/>
              <wp:positionH relativeFrom="page">
                <wp:posOffset>4077478</wp:posOffset>
              </wp:positionH>
              <wp:positionV relativeFrom="page">
                <wp:posOffset>313734</wp:posOffset>
              </wp:positionV>
              <wp:extent cx="1768475" cy="167005"/>
              <wp:effectExtent l="0" t="0" r="0" b="0"/>
              <wp:wrapNone/>
              <wp:docPr id="1006" name="Textbox 1006"/>
              <wp:cNvGraphicFramePr>
                <a:graphicFrameLocks/>
              </wp:cNvGraphicFramePr>
              <a:graphic>
                <a:graphicData uri="http://schemas.microsoft.com/office/word/2010/wordprocessingShape">
                  <wps:wsp>
                    <wps:cNvPr id="1006" name="Textbox 1006"/>
                    <wps:cNvSpPr txBox="1"/>
                    <wps:spPr>
                      <a:xfrm>
                        <a:off x="0" y="0"/>
                        <a:ext cx="1768475"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1.061279pt;margin-top:24.703476pt;width:139.25pt;height:13.15pt;mso-position-horizontal-relative:page;mso-position-vertical-relative:page;z-index:-27048448" type="#_x0000_t202" id="docshape917"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7"/>
                        <w:sz w:val="20"/>
                      </w:rPr>
                      <w:t> </w:t>
                    </w:r>
                    <w:r>
                      <w:rPr>
                        <w:rFonts w:ascii="Arial"/>
                        <w:b/>
                        <w:spacing w:val="-2"/>
                        <w:sz w:val="20"/>
                      </w:rPr>
                      <w:t>Commands</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72640">
              <wp:simplePos x="0" y="0"/>
              <wp:positionH relativeFrom="page">
                <wp:posOffset>360426</wp:posOffset>
              </wp:positionH>
              <wp:positionV relativeFrom="page">
                <wp:posOffset>490473</wp:posOffset>
              </wp:positionV>
              <wp:extent cx="5472430" cy="13335"/>
              <wp:effectExtent l="0" t="0" r="0" b="0"/>
              <wp:wrapNone/>
              <wp:docPr id="1015" name="Graphic 1015"/>
              <wp:cNvGraphicFramePr>
                <a:graphicFrameLocks/>
              </wp:cNvGraphicFramePr>
              <a:graphic>
                <a:graphicData uri="http://schemas.microsoft.com/office/word/2010/wordprocessingShape">
                  <wps:wsp>
                    <wps:cNvPr id="1015" name="Graphic 101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43840" id="docshape92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73152">
              <wp:simplePos x="0" y="0"/>
              <wp:positionH relativeFrom="page">
                <wp:posOffset>347725</wp:posOffset>
              </wp:positionH>
              <wp:positionV relativeFrom="page">
                <wp:posOffset>313734</wp:posOffset>
              </wp:positionV>
              <wp:extent cx="2105660" cy="167005"/>
              <wp:effectExtent l="0" t="0" r="0" b="0"/>
              <wp:wrapNone/>
              <wp:docPr id="1016" name="Textbox 1016"/>
              <wp:cNvGraphicFramePr>
                <a:graphicFrameLocks/>
              </wp:cNvGraphicFramePr>
              <a:graphic>
                <a:graphicData uri="http://schemas.microsoft.com/office/word/2010/wordprocessingShape">
                  <wps:wsp>
                    <wps:cNvPr id="1016" name="Textbox 1016"/>
                    <wps:cNvSpPr txBox="1"/>
                    <wps:spPr>
                      <a:xfrm>
                        <a:off x="0" y="0"/>
                        <a:ext cx="2105660" cy="167005"/>
                      </a:xfrm>
                      <a:prstGeom prst="rect">
                        <a:avLst/>
                      </a:prstGeom>
                    </wps:spPr>
                    <wps:txbx>
                      <w:txbxContent>
                        <w:p>
                          <w:pPr>
                            <w:spacing w:before="12"/>
                            <w:ind w:left="20" w:right="0" w:firstLine="0"/>
                            <w:jc w:val="left"/>
                            <w:rPr>
                              <w:rFonts w:ascii="Arial"/>
                              <w:b/>
                              <w:sz w:val="20"/>
                            </w:rPr>
                          </w:pPr>
                          <w:r>
                            <w:rPr>
                              <w:rFonts w:ascii="Arial"/>
                              <w:b/>
                              <w:spacing w:val="-2"/>
                              <w:sz w:val="20"/>
                            </w:rPr>
                            <w:t>[:SENSe:]:VVM:CABLe</w:t>
                          </w:r>
                          <w:r>
                            <w:rPr>
                              <w:rFonts w:ascii="Arial"/>
                              <w:b/>
                              <w:spacing w:val="1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65.8pt;height:13.15pt;mso-position-horizontal-relative:page;mso-position-vertical-relative:page;z-index:-27043328" type="#_x0000_t202" id="docshape927" filled="false" stroked="false">
              <v:textbox inset="0,0,0,0">
                <w:txbxContent>
                  <w:p>
                    <w:pPr>
                      <w:spacing w:before="12"/>
                      <w:ind w:left="20" w:right="0" w:firstLine="0"/>
                      <w:jc w:val="left"/>
                      <w:rPr>
                        <w:rFonts w:ascii="Arial"/>
                        <w:b/>
                        <w:sz w:val="20"/>
                      </w:rPr>
                    </w:pPr>
                    <w:r>
                      <w:rPr>
                        <w:rFonts w:ascii="Arial"/>
                        <w:b/>
                        <w:spacing w:val="-2"/>
                        <w:sz w:val="20"/>
                      </w:rPr>
                      <w:t>[:SENSe:]:VVM:CABLe</w:t>
                    </w:r>
                    <w:r>
                      <w:rPr>
                        <w:rFonts w:ascii="Arial"/>
                        <w:b/>
                        <w:spacing w:val="1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73664">
              <wp:simplePos x="0" y="0"/>
              <wp:positionH relativeFrom="page">
                <wp:posOffset>4077716</wp:posOffset>
              </wp:positionH>
              <wp:positionV relativeFrom="page">
                <wp:posOffset>313734</wp:posOffset>
              </wp:positionV>
              <wp:extent cx="1767839" cy="167005"/>
              <wp:effectExtent l="0" t="0" r="0" b="0"/>
              <wp:wrapNone/>
              <wp:docPr id="1017" name="Textbox 1017"/>
              <wp:cNvGraphicFramePr>
                <a:graphicFrameLocks/>
              </wp:cNvGraphicFramePr>
              <a:graphic>
                <a:graphicData uri="http://schemas.microsoft.com/office/word/2010/wordprocessingShape">
                  <wps:wsp>
                    <wps:cNvPr id="1017" name="Textbox 1017"/>
                    <wps:cNvSpPr txBox="1"/>
                    <wps:spPr>
                      <a:xfrm>
                        <a:off x="0" y="0"/>
                        <a:ext cx="1767839"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1.080078pt;margin-top:24.703476pt;width:139.2pt;height:13.15pt;mso-position-horizontal-relative:page;mso-position-vertical-relative:page;z-index:-27042816" type="#_x0000_t202" id="docshape928"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7"/>
                        <w:sz w:val="20"/>
                      </w:rPr>
                      <w:t> </w:t>
                    </w:r>
                    <w:r>
                      <w:rPr>
                        <w:rFonts w:ascii="Arial"/>
                        <w:b/>
                        <w:spacing w:val="-2"/>
                        <w:sz w:val="20"/>
                      </w:rPr>
                      <w:t>Commands</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74176">
              <wp:simplePos x="0" y="0"/>
              <wp:positionH relativeFrom="page">
                <wp:posOffset>720852</wp:posOffset>
              </wp:positionH>
              <wp:positionV relativeFrom="page">
                <wp:posOffset>490473</wp:posOffset>
              </wp:positionV>
              <wp:extent cx="5472430" cy="13335"/>
              <wp:effectExtent l="0" t="0" r="0" b="0"/>
              <wp:wrapNone/>
              <wp:docPr id="1018" name="Graphic 1018"/>
              <wp:cNvGraphicFramePr>
                <a:graphicFrameLocks/>
              </wp:cNvGraphicFramePr>
              <a:graphic>
                <a:graphicData uri="http://schemas.microsoft.com/office/word/2010/wordprocessingShape">
                  <wps:wsp>
                    <wps:cNvPr id="1018" name="Graphic 101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42304" id="docshape9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74688">
              <wp:simplePos x="0" y="0"/>
              <wp:positionH relativeFrom="page">
                <wp:posOffset>708151</wp:posOffset>
              </wp:positionH>
              <wp:positionV relativeFrom="page">
                <wp:posOffset>313734</wp:posOffset>
              </wp:positionV>
              <wp:extent cx="1766570" cy="167005"/>
              <wp:effectExtent l="0" t="0" r="0" b="0"/>
              <wp:wrapNone/>
              <wp:docPr id="1019" name="Textbox 1019"/>
              <wp:cNvGraphicFramePr>
                <a:graphicFrameLocks/>
              </wp:cNvGraphicFramePr>
              <a:graphic>
                <a:graphicData uri="http://schemas.microsoft.com/office/word/2010/wordprocessingShape">
                  <wps:wsp>
                    <wps:cNvPr id="1019" name="Textbox 1019"/>
                    <wps:cNvSpPr txBox="1"/>
                    <wps:spPr>
                      <a:xfrm>
                        <a:off x="0" y="0"/>
                        <a:ext cx="1766570"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9.1pt;height:13.15pt;mso-position-horizontal-relative:page;mso-position-vertical-relative:page;z-index:-27041792" type="#_x0000_t202" id="docshape930"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75200">
              <wp:simplePos x="0" y="0"/>
              <wp:positionH relativeFrom="page">
                <wp:posOffset>3844663</wp:posOffset>
              </wp:positionH>
              <wp:positionV relativeFrom="page">
                <wp:posOffset>313734</wp:posOffset>
              </wp:positionV>
              <wp:extent cx="2361565" cy="167005"/>
              <wp:effectExtent l="0" t="0" r="0" b="0"/>
              <wp:wrapNone/>
              <wp:docPr id="1020" name="Textbox 1020"/>
              <wp:cNvGraphicFramePr>
                <a:graphicFrameLocks/>
              </wp:cNvGraphicFramePr>
              <a:graphic>
                <a:graphicData uri="http://schemas.microsoft.com/office/word/2010/wordprocessingShape">
                  <wps:wsp>
                    <wps:cNvPr id="1020" name="Textbox 1020"/>
                    <wps:cNvSpPr txBox="1"/>
                    <wps:spPr>
                      <a:xfrm>
                        <a:off x="0" y="0"/>
                        <a:ext cx="2361565" cy="167005"/>
                      </a:xfrm>
                      <a:prstGeom prst="rect">
                        <a:avLst/>
                      </a:prstGeom>
                    </wps:spPr>
                    <wps:txbx>
                      <w:txbxContent>
                        <w:p>
                          <w:pPr>
                            <w:spacing w:before="12"/>
                            <w:ind w:left="20" w:right="0" w:firstLine="0"/>
                            <w:jc w:val="left"/>
                            <w:rPr>
                              <w:rFonts w:ascii="Arial"/>
                              <w:b/>
                              <w:sz w:val="20"/>
                            </w:rPr>
                          </w:pPr>
                          <w:r>
                            <w:rPr>
                              <w:rFonts w:ascii="Arial"/>
                              <w:b/>
                              <w:spacing w:val="-2"/>
                              <w:sz w:val="20"/>
                            </w:rPr>
                            <w:t>[:SENSe]:VVM:FREQuency</w:t>
                          </w:r>
                          <w:r>
                            <w:rPr>
                              <w:rFonts w:ascii="Arial"/>
                              <w:b/>
                              <w:spacing w:val="2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02.729401pt;margin-top:24.703476pt;width:185.95pt;height:13.15pt;mso-position-horizontal-relative:page;mso-position-vertical-relative:page;z-index:-27041280" type="#_x0000_t202" id="docshape931" filled="false" stroked="false">
              <v:textbox inset="0,0,0,0">
                <w:txbxContent>
                  <w:p>
                    <w:pPr>
                      <w:spacing w:before="12"/>
                      <w:ind w:left="20" w:right="0" w:firstLine="0"/>
                      <w:jc w:val="left"/>
                      <w:rPr>
                        <w:rFonts w:ascii="Arial"/>
                        <w:b/>
                        <w:sz w:val="20"/>
                      </w:rPr>
                    </w:pPr>
                    <w:r>
                      <w:rPr>
                        <w:rFonts w:ascii="Arial"/>
                        <w:b/>
                        <w:spacing w:val="-2"/>
                        <w:sz w:val="20"/>
                      </w:rPr>
                      <w:t>[:SENSe]:VVM:FREQuency</w:t>
                    </w:r>
                    <w:r>
                      <w:rPr>
                        <w:rFonts w:ascii="Arial"/>
                        <w:b/>
                        <w:spacing w:val="20"/>
                        <w:sz w:val="20"/>
                      </w:rPr>
                      <w:t> </w:t>
                    </w:r>
                    <w:r>
                      <w:rPr>
                        <w:rFonts w:ascii="Arial"/>
                        <w:b/>
                        <w:spacing w:val="-2"/>
                        <w:sz w:val="20"/>
                      </w:rPr>
                      <w:t>Subsystem</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79808">
              <wp:simplePos x="0" y="0"/>
              <wp:positionH relativeFrom="page">
                <wp:posOffset>360426</wp:posOffset>
              </wp:positionH>
              <wp:positionV relativeFrom="page">
                <wp:posOffset>490473</wp:posOffset>
              </wp:positionV>
              <wp:extent cx="5472430" cy="13335"/>
              <wp:effectExtent l="0" t="0" r="0" b="0"/>
              <wp:wrapNone/>
              <wp:docPr id="1029" name="Graphic 1029"/>
              <wp:cNvGraphicFramePr>
                <a:graphicFrameLocks/>
              </wp:cNvGraphicFramePr>
              <a:graphic>
                <a:graphicData uri="http://schemas.microsoft.com/office/word/2010/wordprocessingShape">
                  <wps:wsp>
                    <wps:cNvPr id="1029" name="Graphic 102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36672" id="docshape94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80320">
              <wp:simplePos x="0" y="0"/>
              <wp:positionH relativeFrom="page">
                <wp:posOffset>347725</wp:posOffset>
              </wp:positionH>
              <wp:positionV relativeFrom="page">
                <wp:posOffset>313734</wp:posOffset>
              </wp:positionV>
              <wp:extent cx="2345055" cy="16700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a:off x="0" y="0"/>
                        <a:ext cx="2345055" cy="167005"/>
                      </a:xfrm>
                      <a:prstGeom prst="rect">
                        <a:avLst/>
                      </a:prstGeom>
                    </wps:spPr>
                    <wps:txbx>
                      <w:txbxContent>
                        <w:p>
                          <w:pPr>
                            <w:spacing w:before="12"/>
                            <w:ind w:left="20" w:right="0" w:firstLine="0"/>
                            <w:jc w:val="left"/>
                            <w:rPr>
                              <w:rFonts w:ascii="Arial"/>
                              <w:b/>
                              <w:sz w:val="20"/>
                            </w:rPr>
                          </w:pPr>
                          <w:r>
                            <w:rPr>
                              <w:rFonts w:ascii="Arial"/>
                              <w:b/>
                              <w:spacing w:val="-2"/>
                              <w:sz w:val="20"/>
                            </w:rPr>
                            <w:t>[:SENSe:]:VVM:REFerence</w:t>
                          </w:r>
                          <w:r>
                            <w:rPr>
                              <w:rFonts w:ascii="Arial"/>
                              <w:b/>
                              <w:spacing w:val="2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84.65pt;height:13.15pt;mso-position-horizontal-relative:page;mso-position-vertical-relative:page;z-index:-27036160" type="#_x0000_t202" id="docshape941" filled="false" stroked="false">
              <v:textbox inset="0,0,0,0">
                <w:txbxContent>
                  <w:p>
                    <w:pPr>
                      <w:spacing w:before="12"/>
                      <w:ind w:left="20" w:right="0" w:firstLine="0"/>
                      <w:jc w:val="left"/>
                      <w:rPr>
                        <w:rFonts w:ascii="Arial"/>
                        <w:b/>
                        <w:sz w:val="20"/>
                      </w:rPr>
                    </w:pPr>
                    <w:r>
                      <w:rPr>
                        <w:rFonts w:ascii="Arial"/>
                        <w:b/>
                        <w:spacing w:val="-2"/>
                        <w:sz w:val="20"/>
                      </w:rPr>
                      <w:t>[:SENSe:]:VVM:REFerence</w:t>
                    </w:r>
                    <w:r>
                      <w:rPr>
                        <w:rFonts w:ascii="Arial"/>
                        <w:b/>
                        <w:spacing w:val="21"/>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80832">
              <wp:simplePos x="0" y="0"/>
              <wp:positionH relativeFrom="page">
                <wp:posOffset>4077352</wp:posOffset>
              </wp:positionH>
              <wp:positionV relativeFrom="page">
                <wp:posOffset>313734</wp:posOffset>
              </wp:positionV>
              <wp:extent cx="1768475" cy="167005"/>
              <wp:effectExtent l="0" t="0" r="0" b="0"/>
              <wp:wrapNone/>
              <wp:docPr id="1031" name="Textbox 1031"/>
              <wp:cNvGraphicFramePr>
                <a:graphicFrameLocks/>
              </wp:cNvGraphicFramePr>
              <a:graphic>
                <a:graphicData uri="http://schemas.microsoft.com/office/word/2010/wordprocessingShape">
                  <wps:wsp>
                    <wps:cNvPr id="1031" name="Textbox 1031"/>
                    <wps:cNvSpPr txBox="1"/>
                    <wps:spPr>
                      <a:xfrm>
                        <a:off x="0" y="0"/>
                        <a:ext cx="1768475"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1.051361pt;margin-top:24.703476pt;width:139.25pt;height:13.15pt;mso-position-horizontal-relative:page;mso-position-vertical-relative:page;z-index:-27035648" type="#_x0000_t202" id="docshape942"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8"/>
                        <w:sz w:val="20"/>
                      </w:rPr>
                      <w:t> </w:t>
                    </w:r>
                    <w:r>
                      <w:rPr>
                        <w:rFonts w:ascii="Arial"/>
                        <w:b/>
                        <w:sz w:val="20"/>
                      </w:rPr>
                      <w:t>Voltmeter</w:t>
                    </w:r>
                    <w:r>
                      <w:rPr>
                        <w:rFonts w:ascii="Arial"/>
                        <w:b/>
                        <w:spacing w:val="-7"/>
                        <w:sz w:val="20"/>
                      </w:rPr>
                      <w:t> </w:t>
                    </w:r>
                    <w:r>
                      <w:rPr>
                        <w:rFonts w:ascii="Arial"/>
                        <w:b/>
                        <w:spacing w:val="-2"/>
                        <w:sz w:val="20"/>
                      </w:rPr>
                      <w:t>Commands</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81344">
              <wp:simplePos x="0" y="0"/>
              <wp:positionH relativeFrom="page">
                <wp:posOffset>720852</wp:posOffset>
              </wp:positionH>
              <wp:positionV relativeFrom="page">
                <wp:posOffset>490473</wp:posOffset>
              </wp:positionV>
              <wp:extent cx="5472430" cy="13335"/>
              <wp:effectExtent l="0" t="0" r="0" b="0"/>
              <wp:wrapNone/>
              <wp:docPr id="1032" name="Graphic 1032"/>
              <wp:cNvGraphicFramePr>
                <a:graphicFrameLocks/>
              </wp:cNvGraphicFramePr>
              <a:graphic>
                <a:graphicData uri="http://schemas.microsoft.com/office/word/2010/wordprocessingShape">
                  <wps:wsp>
                    <wps:cNvPr id="1032" name="Graphic 103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35136" id="docshape9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81856">
              <wp:simplePos x="0" y="0"/>
              <wp:positionH relativeFrom="page">
                <wp:posOffset>708151</wp:posOffset>
              </wp:positionH>
              <wp:positionV relativeFrom="page">
                <wp:posOffset>313734</wp:posOffset>
              </wp:positionV>
              <wp:extent cx="1766570" cy="167005"/>
              <wp:effectExtent l="0" t="0" r="0" b="0"/>
              <wp:wrapNone/>
              <wp:docPr id="1033" name="Textbox 1033"/>
              <wp:cNvGraphicFramePr>
                <a:graphicFrameLocks/>
              </wp:cNvGraphicFramePr>
              <a:graphic>
                <a:graphicData uri="http://schemas.microsoft.com/office/word/2010/wordprocessingShape">
                  <wps:wsp>
                    <wps:cNvPr id="1033" name="Textbox 1033"/>
                    <wps:cNvSpPr txBox="1"/>
                    <wps:spPr>
                      <a:xfrm>
                        <a:off x="0" y="0"/>
                        <a:ext cx="1766570"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9.1pt;height:13.15pt;mso-position-horizontal-relative:page;mso-position-vertical-relative:page;z-index:-27034624" type="#_x0000_t202" id="docshape944"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82368">
              <wp:simplePos x="0" y="0"/>
              <wp:positionH relativeFrom="page">
                <wp:posOffset>4698370</wp:posOffset>
              </wp:positionH>
              <wp:positionV relativeFrom="page">
                <wp:posOffset>313734</wp:posOffset>
              </wp:positionV>
              <wp:extent cx="1506855" cy="167005"/>
              <wp:effectExtent l="0" t="0" r="0" b="0"/>
              <wp:wrapNone/>
              <wp:docPr id="1034" name="Textbox 1034"/>
              <wp:cNvGraphicFramePr>
                <a:graphicFrameLocks/>
              </wp:cNvGraphicFramePr>
              <a:graphic>
                <a:graphicData uri="http://schemas.microsoft.com/office/word/2010/wordprocessingShape">
                  <wps:wsp>
                    <wps:cNvPr id="1034" name="Textbox 1034"/>
                    <wps:cNvSpPr txBox="1"/>
                    <wps:spPr>
                      <a:xfrm>
                        <a:off x="0" y="0"/>
                        <a:ext cx="1506855" cy="167005"/>
                      </a:xfrm>
                      <a:prstGeom prst="rect">
                        <a:avLst/>
                      </a:prstGeom>
                    </wps:spPr>
                    <wps:txbx>
                      <w:txbxContent>
                        <w:p>
                          <w:pPr>
                            <w:spacing w:before="12"/>
                            <w:ind w:left="20" w:right="0" w:firstLine="0"/>
                            <w:jc w:val="left"/>
                            <w:rPr>
                              <w:rFonts w:ascii="Arial"/>
                              <w:b/>
                              <w:sz w:val="20"/>
                            </w:rPr>
                          </w:pPr>
                          <w:r>
                            <w:rPr>
                              <w:rFonts w:ascii="Arial"/>
                              <w:b/>
                              <w:sz w:val="20"/>
                            </w:rPr>
                            <w:t>:FETCh:VVM</w:t>
                          </w:r>
                          <w:r>
                            <w:rPr>
                              <w:rFonts w:ascii="Arial"/>
                              <w:b/>
                              <w:spacing w:val="-1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69.950409pt;margin-top:24.703476pt;width:118.65pt;height:13.15pt;mso-position-horizontal-relative:page;mso-position-vertical-relative:page;z-index:-27034112" type="#_x0000_t202" id="docshape945" filled="false" stroked="false">
              <v:textbox inset="0,0,0,0">
                <w:txbxContent>
                  <w:p>
                    <w:pPr>
                      <w:spacing w:before="12"/>
                      <w:ind w:left="20" w:right="0" w:firstLine="0"/>
                      <w:jc w:val="left"/>
                      <w:rPr>
                        <w:rFonts w:ascii="Arial"/>
                        <w:b/>
                        <w:sz w:val="20"/>
                      </w:rPr>
                    </w:pPr>
                    <w:r>
                      <w:rPr>
                        <w:rFonts w:ascii="Arial"/>
                        <w:b/>
                        <w:sz w:val="20"/>
                      </w:rPr>
                      <w:t>:FETCh:VVM</w:t>
                    </w:r>
                    <w:r>
                      <w:rPr>
                        <w:rFonts w:ascii="Arial"/>
                        <w:b/>
                        <w:spacing w:val="-14"/>
                        <w:sz w:val="20"/>
                      </w:rPr>
                      <w:t> </w:t>
                    </w:r>
                    <w:r>
                      <w:rPr>
                        <w:rFonts w:ascii="Arial"/>
                        <w:b/>
                        <w:spacing w:val="-2"/>
                        <w:sz w:val="20"/>
                      </w:rPr>
                      <w:t>Subsystem</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86976">
              <wp:simplePos x="0" y="0"/>
              <wp:positionH relativeFrom="page">
                <wp:posOffset>360426</wp:posOffset>
              </wp:positionH>
              <wp:positionV relativeFrom="page">
                <wp:posOffset>490473</wp:posOffset>
              </wp:positionV>
              <wp:extent cx="5472430" cy="13335"/>
              <wp:effectExtent l="0" t="0" r="0" b="0"/>
              <wp:wrapNone/>
              <wp:docPr id="1043" name="Graphic 1043"/>
              <wp:cNvGraphicFramePr>
                <a:graphicFrameLocks/>
              </wp:cNvGraphicFramePr>
              <a:graphic>
                <a:graphicData uri="http://schemas.microsoft.com/office/word/2010/wordprocessingShape">
                  <wps:wsp>
                    <wps:cNvPr id="1043" name="Graphic 104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29504" id="docshape95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87488">
              <wp:simplePos x="0" y="0"/>
              <wp:positionH relativeFrom="page">
                <wp:posOffset>347725</wp:posOffset>
              </wp:positionH>
              <wp:positionV relativeFrom="page">
                <wp:posOffset>313734</wp:posOffset>
              </wp:positionV>
              <wp:extent cx="1506220" cy="167005"/>
              <wp:effectExtent l="0" t="0" r="0" b="0"/>
              <wp:wrapNone/>
              <wp:docPr id="1044" name="Textbox 1044"/>
              <wp:cNvGraphicFramePr>
                <a:graphicFrameLocks/>
              </wp:cNvGraphicFramePr>
              <a:graphic>
                <a:graphicData uri="http://schemas.microsoft.com/office/word/2010/wordprocessingShape">
                  <wps:wsp>
                    <wps:cNvPr id="1044" name="Textbox 1044"/>
                    <wps:cNvSpPr txBox="1"/>
                    <wps:spPr>
                      <a:xfrm>
                        <a:off x="0" y="0"/>
                        <a:ext cx="1506220" cy="167005"/>
                      </a:xfrm>
                      <a:prstGeom prst="rect">
                        <a:avLst/>
                      </a:prstGeom>
                    </wps:spPr>
                    <wps:txbx>
                      <w:txbxContent>
                        <w:p>
                          <w:pPr>
                            <w:spacing w:before="12"/>
                            <w:ind w:left="20" w:right="0" w:firstLine="0"/>
                            <w:jc w:val="left"/>
                            <w:rPr>
                              <w:rFonts w:ascii="Arial"/>
                              <w:b/>
                              <w:sz w:val="20"/>
                            </w:rPr>
                          </w:pPr>
                          <w:r>
                            <w:rPr>
                              <w:rFonts w:ascii="Arial"/>
                              <w:b/>
                              <w:spacing w:val="-2"/>
                              <w:sz w:val="20"/>
                            </w:rPr>
                            <w:t>:FETCh:VVM</w:t>
                          </w:r>
                          <w:r>
                            <w:rPr>
                              <w:rFonts w:ascii="Arial"/>
                              <w:b/>
                              <w:spacing w:val="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8.6pt;height:13.15pt;mso-position-horizontal-relative:page;mso-position-vertical-relative:page;z-index:-27028992" type="#_x0000_t202" id="docshape955" filled="false" stroked="false">
              <v:textbox inset="0,0,0,0">
                <w:txbxContent>
                  <w:p>
                    <w:pPr>
                      <w:spacing w:before="12"/>
                      <w:ind w:left="20" w:right="0" w:firstLine="0"/>
                      <w:jc w:val="left"/>
                      <w:rPr>
                        <w:rFonts w:ascii="Arial"/>
                        <w:b/>
                        <w:sz w:val="20"/>
                      </w:rPr>
                    </w:pPr>
                    <w:r>
                      <w:rPr>
                        <w:rFonts w:ascii="Arial"/>
                        <w:b/>
                        <w:spacing w:val="-2"/>
                        <w:sz w:val="20"/>
                      </w:rPr>
                      <w:t>:FETCh:VVM</w:t>
                    </w:r>
                    <w:r>
                      <w:rPr>
                        <w:rFonts w:ascii="Arial"/>
                        <w:b/>
                        <w:spacing w:val="4"/>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88000">
              <wp:simplePos x="0" y="0"/>
              <wp:positionH relativeFrom="page">
                <wp:posOffset>4076588</wp:posOffset>
              </wp:positionH>
              <wp:positionV relativeFrom="page">
                <wp:posOffset>313734</wp:posOffset>
              </wp:positionV>
              <wp:extent cx="1769745" cy="167005"/>
              <wp:effectExtent l="0" t="0" r="0" b="0"/>
              <wp:wrapNone/>
              <wp:docPr id="1045" name="Textbox 1045"/>
              <wp:cNvGraphicFramePr>
                <a:graphicFrameLocks/>
              </wp:cNvGraphicFramePr>
              <a:graphic>
                <a:graphicData uri="http://schemas.microsoft.com/office/word/2010/wordprocessingShape">
                  <wps:wsp>
                    <wps:cNvPr id="1045" name="Textbox 1045"/>
                    <wps:cNvSpPr txBox="1"/>
                    <wps:spPr>
                      <a:xfrm>
                        <a:off x="0" y="0"/>
                        <a:ext cx="1769745"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0.991211pt;margin-top:24.703476pt;width:139.35pt;height:13.15pt;mso-position-horizontal-relative:page;mso-position-vertical-relative:page;z-index:-27028480" type="#_x0000_t202" id="docshape956"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88512">
              <wp:simplePos x="0" y="0"/>
              <wp:positionH relativeFrom="page">
                <wp:posOffset>720852</wp:posOffset>
              </wp:positionH>
              <wp:positionV relativeFrom="page">
                <wp:posOffset>490473</wp:posOffset>
              </wp:positionV>
              <wp:extent cx="5472430" cy="13335"/>
              <wp:effectExtent l="0" t="0" r="0" b="0"/>
              <wp:wrapNone/>
              <wp:docPr id="1046" name="Graphic 1046"/>
              <wp:cNvGraphicFramePr>
                <a:graphicFrameLocks/>
              </wp:cNvGraphicFramePr>
              <a:graphic>
                <a:graphicData uri="http://schemas.microsoft.com/office/word/2010/wordprocessingShape">
                  <wps:wsp>
                    <wps:cNvPr id="1046" name="Graphic 104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27968" id="docshape9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89024">
              <wp:simplePos x="0" y="0"/>
              <wp:positionH relativeFrom="page">
                <wp:posOffset>708151</wp:posOffset>
              </wp:positionH>
              <wp:positionV relativeFrom="page">
                <wp:posOffset>313734</wp:posOffset>
              </wp:positionV>
              <wp:extent cx="1766570" cy="167005"/>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1766570"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9.1pt;height:13.15pt;mso-position-horizontal-relative:page;mso-position-vertical-relative:page;z-index:-27027456" type="#_x0000_t202" id="docshape958"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289536">
              <wp:simplePos x="0" y="0"/>
              <wp:positionH relativeFrom="page">
                <wp:posOffset>4698370</wp:posOffset>
              </wp:positionH>
              <wp:positionV relativeFrom="page">
                <wp:posOffset>313734</wp:posOffset>
              </wp:positionV>
              <wp:extent cx="1506855" cy="167005"/>
              <wp:effectExtent l="0" t="0" r="0" b="0"/>
              <wp:wrapNone/>
              <wp:docPr id="1048" name="Textbox 1048"/>
              <wp:cNvGraphicFramePr>
                <a:graphicFrameLocks/>
              </wp:cNvGraphicFramePr>
              <a:graphic>
                <a:graphicData uri="http://schemas.microsoft.com/office/word/2010/wordprocessingShape">
                  <wps:wsp>
                    <wps:cNvPr id="1048" name="Textbox 1048"/>
                    <wps:cNvSpPr txBox="1"/>
                    <wps:spPr>
                      <a:xfrm>
                        <a:off x="0" y="0"/>
                        <a:ext cx="1506855" cy="167005"/>
                      </a:xfrm>
                      <a:prstGeom prst="rect">
                        <a:avLst/>
                      </a:prstGeom>
                    </wps:spPr>
                    <wps:txbx>
                      <w:txbxContent>
                        <w:p>
                          <w:pPr>
                            <w:spacing w:before="12"/>
                            <w:ind w:left="20" w:right="0" w:firstLine="0"/>
                            <w:jc w:val="left"/>
                            <w:rPr>
                              <w:rFonts w:ascii="Arial"/>
                              <w:b/>
                              <w:sz w:val="20"/>
                            </w:rPr>
                          </w:pPr>
                          <w:r>
                            <w:rPr>
                              <w:rFonts w:ascii="Arial"/>
                              <w:b/>
                              <w:sz w:val="20"/>
                            </w:rPr>
                            <w:t>:FETCh:VVM</w:t>
                          </w:r>
                          <w:r>
                            <w:rPr>
                              <w:rFonts w:ascii="Arial"/>
                              <w:b/>
                              <w:spacing w:val="-1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69.950409pt;margin-top:24.703476pt;width:118.65pt;height:13.15pt;mso-position-horizontal-relative:page;mso-position-vertical-relative:page;z-index:-27026944" type="#_x0000_t202" id="docshape959" filled="false" stroked="false">
              <v:textbox inset="0,0,0,0">
                <w:txbxContent>
                  <w:p>
                    <w:pPr>
                      <w:spacing w:before="12"/>
                      <w:ind w:left="20" w:right="0" w:firstLine="0"/>
                      <w:jc w:val="left"/>
                      <w:rPr>
                        <w:rFonts w:ascii="Arial"/>
                        <w:b/>
                        <w:sz w:val="20"/>
                      </w:rPr>
                    </w:pPr>
                    <w:r>
                      <w:rPr>
                        <w:rFonts w:ascii="Arial"/>
                        <w:b/>
                        <w:sz w:val="20"/>
                      </w:rPr>
                      <w:t>:FETCh:VVM</w:t>
                    </w:r>
                    <w:r>
                      <w:rPr>
                        <w:rFonts w:ascii="Arial"/>
                        <w:b/>
                        <w:spacing w:val="-14"/>
                        <w:sz w:val="20"/>
                      </w:rPr>
                      <w:t> </w:t>
                    </w:r>
                    <w:r>
                      <w:rPr>
                        <w:rFonts w:ascii="Arial"/>
                        <w:b/>
                        <w:spacing w:val="-2"/>
                        <w:sz w:val="20"/>
                      </w:rPr>
                      <w:t>Subsystem</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294144">
              <wp:simplePos x="0" y="0"/>
              <wp:positionH relativeFrom="page">
                <wp:posOffset>360426</wp:posOffset>
              </wp:positionH>
              <wp:positionV relativeFrom="page">
                <wp:posOffset>490473</wp:posOffset>
              </wp:positionV>
              <wp:extent cx="5472430" cy="13335"/>
              <wp:effectExtent l="0" t="0" r="0" b="0"/>
              <wp:wrapNone/>
              <wp:docPr id="1057" name="Graphic 1057"/>
              <wp:cNvGraphicFramePr>
                <a:graphicFrameLocks/>
              </wp:cNvGraphicFramePr>
              <a:graphic>
                <a:graphicData uri="http://schemas.microsoft.com/office/word/2010/wordprocessingShape">
                  <wps:wsp>
                    <wps:cNvPr id="1057" name="Graphic 105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22336" id="docshape96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294656">
              <wp:simplePos x="0" y="0"/>
              <wp:positionH relativeFrom="page">
                <wp:posOffset>347725</wp:posOffset>
              </wp:positionH>
              <wp:positionV relativeFrom="page">
                <wp:posOffset>313734</wp:posOffset>
              </wp:positionV>
              <wp:extent cx="2169160" cy="167005"/>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a:off x="0" y="0"/>
                        <a:ext cx="2169160" cy="167005"/>
                      </a:xfrm>
                      <a:prstGeom prst="rect">
                        <a:avLst/>
                      </a:prstGeom>
                    </wps:spPr>
                    <wps:txbx>
                      <w:txbxContent>
                        <w:p>
                          <w:pPr>
                            <w:spacing w:before="12"/>
                            <w:ind w:left="20" w:right="0" w:firstLine="0"/>
                            <w:jc w:val="left"/>
                            <w:rPr>
                              <w:rFonts w:ascii="Arial"/>
                              <w:b/>
                              <w:sz w:val="20"/>
                            </w:rPr>
                          </w:pPr>
                          <w:r>
                            <w:rPr>
                              <w:rFonts w:ascii="Arial"/>
                              <w:b/>
                              <w:spacing w:val="-2"/>
                              <w:sz w:val="20"/>
                            </w:rPr>
                            <w:t>FETCh:VVM:REFerence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70.8pt;height:13.15pt;mso-position-horizontal-relative:page;mso-position-vertical-relative:page;z-index:-27021824" type="#_x0000_t202" id="docshape969" filled="false" stroked="false">
              <v:textbox inset="0,0,0,0">
                <w:txbxContent>
                  <w:p>
                    <w:pPr>
                      <w:spacing w:before="12"/>
                      <w:ind w:left="20" w:right="0" w:firstLine="0"/>
                      <w:jc w:val="left"/>
                      <w:rPr>
                        <w:rFonts w:ascii="Arial"/>
                        <w:b/>
                        <w:sz w:val="20"/>
                      </w:rPr>
                    </w:pPr>
                    <w:r>
                      <w:rPr>
                        <w:rFonts w:ascii="Arial"/>
                        <w:b/>
                        <w:spacing w:val="-2"/>
                        <w:sz w:val="20"/>
                      </w:rPr>
                      <w:t>FETCh:VVM:REFerence</w:t>
                    </w:r>
                    <w:r>
                      <w:rPr>
                        <w:rFonts w:ascii="Arial"/>
                        <w:b/>
                        <w:spacing w:val="11"/>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295168">
              <wp:simplePos x="0" y="0"/>
              <wp:positionH relativeFrom="page">
                <wp:posOffset>4077146</wp:posOffset>
              </wp:positionH>
              <wp:positionV relativeFrom="page">
                <wp:posOffset>313734</wp:posOffset>
              </wp:positionV>
              <wp:extent cx="1769110" cy="167005"/>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a:off x="0" y="0"/>
                        <a:ext cx="1769110" cy="167005"/>
                      </a:xfrm>
                      <a:prstGeom prst="rect">
                        <a:avLst/>
                      </a:prstGeom>
                    </wps:spPr>
                    <wps:txbx>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21.035126pt;margin-top:24.703476pt;width:139.3pt;height:13.15pt;mso-position-horizontal-relative:page;mso-position-vertical-relative:page;z-index:-27021312" type="#_x0000_t202" id="docshape970" filled="false" stroked="false">
              <v:textbox inset="0,0,0,0">
                <w:txbxContent>
                  <w:p>
                    <w:pPr>
                      <w:spacing w:before="12"/>
                      <w:ind w:left="20" w:right="0" w:firstLine="0"/>
                      <w:jc w:val="left"/>
                      <w:rPr>
                        <w:rFonts w:ascii="Arial"/>
                        <w:b/>
                        <w:sz w:val="20"/>
                      </w:rPr>
                    </w:pPr>
                    <w:r>
                      <w:rPr>
                        <w:rFonts w:ascii="Arial"/>
                        <w:b/>
                        <w:sz w:val="20"/>
                      </w:rPr>
                      <w:t>Vector</w:t>
                    </w:r>
                    <w:r>
                      <w:rPr>
                        <w:rFonts w:ascii="Arial"/>
                        <w:b/>
                        <w:spacing w:val="-10"/>
                        <w:sz w:val="20"/>
                      </w:rPr>
                      <w:t> </w:t>
                    </w:r>
                    <w:r>
                      <w:rPr>
                        <w:rFonts w:ascii="Arial"/>
                        <w:b/>
                        <w:sz w:val="20"/>
                      </w:rPr>
                      <w:t>Voltmeter</w:t>
                    </w:r>
                    <w:r>
                      <w:rPr>
                        <w:rFonts w:ascii="Arial"/>
                        <w:b/>
                        <w:spacing w:val="-8"/>
                        <w:sz w:val="20"/>
                      </w:rPr>
                      <w:t> </w:t>
                    </w:r>
                    <w:r>
                      <w:rPr>
                        <w:rFonts w:ascii="Arial"/>
                        <w:b/>
                        <w:spacing w:val="-2"/>
                        <w:sz w:val="20"/>
                      </w:rPr>
                      <w:t>Commands</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01824">
              <wp:simplePos x="0" y="0"/>
              <wp:positionH relativeFrom="page">
                <wp:posOffset>360426</wp:posOffset>
              </wp:positionH>
              <wp:positionV relativeFrom="page">
                <wp:posOffset>490473</wp:posOffset>
              </wp:positionV>
              <wp:extent cx="5472430" cy="13335"/>
              <wp:effectExtent l="0" t="0" r="0" b="0"/>
              <wp:wrapNone/>
              <wp:docPr id="1072" name="Graphic 1072"/>
              <wp:cNvGraphicFramePr>
                <a:graphicFrameLocks/>
              </wp:cNvGraphicFramePr>
              <a:graphic>
                <a:graphicData uri="http://schemas.microsoft.com/office/word/2010/wordprocessingShape">
                  <wps:wsp>
                    <wps:cNvPr id="1072" name="Graphic 107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14656" id="docshape98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02336">
              <wp:simplePos x="0" y="0"/>
              <wp:positionH relativeFrom="page">
                <wp:posOffset>347725</wp:posOffset>
              </wp:positionH>
              <wp:positionV relativeFrom="page">
                <wp:posOffset>313734</wp:posOffset>
              </wp:positionV>
              <wp:extent cx="2120265" cy="167005"/>
              <wp:effectExtent l="0" t="0" r="0" b="0"/>
              <wp:wrapNone/>
              <wp:docPr id="1073" name="Textbox 1073"/>
              <wp:cNvGraphicFramePr>
                <a:graphicFrameLocks/>
              </wp:cNvGraphicFramePr>
              <a:graphic>
                <a:graphicData uri="http://schemas.microsoft.com/office/word/2010/wordprocessingShape">
                  <wps:wsp>
                    <wps:cNvPr id="1073" name="Textbox 1073"/>
                    <wps:cNvSpPr txBox="1"/>
                    <wps:spPr>
                      <a:xfrm>
                        <a:off x="0" y="0"/>
                        <a:ext cx="212026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z w:val="20"/>
                            </w:rPr>
                            <w:t>Power</w:t>
                          </w:r>
                          <w:r>
                            <w:rPr>
                              <w:rFonts w:ascii="Arial"/>
                              <w:b/>
                              <w:spacing w:val="-8"/>
                              <w:sz w:val="20"/>
                            </w:rPr>
                            <w:t> </w:t>
                          </w:r>
                          <w:r>
                            <w:rPr>
                              <w:rFonts w:ascii="Arial"/>
                              <w:b/>
                              <w:sz w:val="20"/>
                            </w:rPr>
                            <w:t>Monitor</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66.95pt;height:13.15pt;mso-position-horizontal-relative:page;mso-position-vertical-relative:page;z-index:-27014144" type="#_x0000_t202" id="docshape984"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z w:val="20"/>
                      </w:rPr>
                      <w:t>Power</w:t>
                    </w:r>
                    <w:r>
                      <w:rPr>
                        <w:rFonts w:ascii="Arial"/>
                        <w:b/>
                        <w:spacing w:val="-8"/>
                        <w:sz w:val="20"/>
                      </w:rPr>
                      <w:t> </w:t>
                    </w:r>
                    <w:r>
                      <w:rPr>
                        <w:rFonts w:ascii="Arial"/>
                        <w:b/>
                        <w:sz w:val="20"/>
                      </w:rPr>
                      <w:t>Monitor</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02848">
              <wp:simplePos x="0" y="0"/>
              <wp:positionH relativeFrom="page">
                <wp:posOffset>4211735</wp:posOffset>
              </wp:positionH>
              <wp:positionV relativeFrom="page">
                <wp:posOffset>313734</wp:posOffset>
              </wp:positionV>
              <wp:extent cx="1635125" cy="167005"/>
              <wp:effectExtent l="0" t="0" r="0" b="0"/>
              <wp:wrapNone/>
              <wp:docPr id="1074" name="Textbox 1074"/>
              <wp:cNvGraphicFramePr>
                <a:graphicFrameLocks/>
              </wp:cNvGraphicFramePr>
              <a:graphic>
                <a:graphicData uri="http://schemas.microsoft.com/office/word/2010/wordprocessingShape">
                  <wps:wsp>
                    <wps:cNvPr id="1074" name="Textbox 1074"/>
                    <wps:cNvSpPr txBox="1"/>
                    <wps:spPr>
                      <a:xfrm>
                        <a:off x="0" y="0"/>
                        <a:ext cx="1635125"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31.632690pt;margin-top:24.703476pt;width:128.75pt;height:13.15pt;mso-position-horizontal-relative:page;mso-position-vertical-relative:page;z-index:-27013632" type="#_x0000_t202" id="docshape985"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03360">
              <wp:simplePos x="0" y="0"/>
              <wp:positionH relativeFrom="page">
                <wp:posOffset>720852</wp:posOffset>
              </wp:positionH>
              <wp:positionV relativeFrom="page">
                <wp:posOffset>490473</wp:posOffset>
              </wp:positionV>
              <wp:extent cx="5472430" cy="13335"/>
              <wp:effectExtent l="0" t="0" r="0" b="0"/>
              <wp:wrapNone/>
              <wp:docPr id="1075" name="Graphic 1075"/>
              <wp:cNvGraphicFramePr>
                <a:graphicFrameLocks/>
              </wp:cNvGraphicFramePr>
              <a:graphic>
                <a:graphicData uri="http://schemas.microsoft.com/office/word/2010/wordprocessingShape">
                  <wps:wsp>
                    <wps:cNvPr id="1075" name="Graphic 107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13120" id="docshape98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03872">
              <wp:simplePos x="0" y="0"/>
              <wp:positionH relativeFrom="page">
                <wp:posOffset>708151</wp:posOffset>
              </wp:positionH>
              <wp:positionV relativeFrom="page">
                <wp:posOffset>313734</wp:posOffset>
              </wp:positionV>
              <wp:extent cx="1633220" cy="167005"/>
              <wp:effectExtent l="0" t="0" r="0" b="0"/>
              <wp:wrapNone/>
              <wp:docPr id="1076" name="Textbox 1076"/>
              <wp:cNvGraphicFramePr>
                <a:graphicFrameLocks/>
              </wp:cNvGraphicFramePr>
              <a:graphic>
                <a:graphicData uri="http://schemas.microsoft.com/office/word/2010/wordprocessingShape">
                  <wps:wsp>
                    <wps:cNvPr id="1076" name="Textbox 1076"/>
                    <wps:cNvSpPr txBox="1"/>
                    <wps:spPr>
                      <a:xfrm>
                        <a:off x="0" y="0"/>
                        <a:ext cx="1633220"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7"/>
                              <w:sz w:val="20"/>
                            </w:rPr>
                            <w:t> </w:t>
                          </w:r>
                          <w:r>
                            <w:rPr>
                              <w:rFonts w:ascii="Arial"/>
                              <w:b/>
                              <w:sz w:val="20"/>
                            </w:rPr>
                            <w:t>Monitor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28.6pt;height:13.15pt;mso-position-horizontal-relative:page;mso-position-vertical-relative:page;z-index:-27012608" type="#_x0000_t202" id="docshape987"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7"/>
                        <w:sz w:val="20"/>
                      </w:rPr>
                      <w:t> </w:t>
                    </w:r>
                    <w:r>
                      <w:rPr>
                        <w:rFonts w:ascii="Arial"/>
                        <w:b/>
                        <w:sz w:val="20"/>
                      </w:rPr>
                      <w:t>Monitor</w:t>
                    </w:r>
                    <w:r>
                      <w:rPr>
                        <w:rFonts w:ascii="Arial"/>
                        <w:b/>
                        <w:spacing w:val="-7"/>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04384">
              <wp:simplePos x="0" y="0"/>
              <wp:positionH relativeFrom="page">
                <wp:posOffset>4085035</wp:posOffset>
              </wp:positionH>
              <wp:positionV relativeFrom="page">
                <wp:posOffset>313734</wp:posOffset>
              </wp:positionV>
              <wp:extent cx="2120265" cy="167005"/>
              <wp:effectExtent l="0" t="0" r="0" b="0"/>
              <wp:wrapNone/>
              <wp:docPr id="1077" name="Textbox 1077"/>
              <wp:cNvGraphicFramePr>
                <a:graphicFrameLocks/>
              </wp:cNvGraphicFramePr>
              <a:graphic>
                <a:graphicData uri="http://schemas.microsoft.com/office/word/2010/wordprocessingShape">
                  <wps:wsp>
                    <wps:cNvPr id="1077" name="Textbox 1077"/>
                    <wps:cNvSpPr txBox="1"/>
                    <wps:spPr>
                      <a:xfrm>
                        <a:off x="0" y="0"/>
                        <a:ext cx="212026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21.656311pt;margin-top:24.703476pt;width:166.95pt;height:13.15pt;mso-position-horizontal-relative:page;mso-position-vertical-relative:page;z-index:-27012096" type="#_x0000_t202" id="docshape988"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Subsystem</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08992">
              <wp:simplePos x="0" y="0"/>
              <wp:positionH relativeFrom="page">
                <wp:posOffset>360426</wp:posOffset>
              </wp:positionH>
              <wp:positionV relativeFrom="page">
                <wp:posOffset>490473</wp:posOffset>
              </wp:positionV>
              <wp:extent cx="5472430" cy="13335"/>
              <wp:effectExtent l="0" t="0" r="0" b="0"/>
              <wp:wrapNone/>
              <wp:docPr id="1086" name="Graphic 1086"/>
              <wp:cNvGraphicFramePr>
                <a:graphicFrameLocks/>
              </wp:cNvGraphicFramePr>
              <a:graphic>
                <a:graphicData uri="http://schemas.microsoft.com/office/word/2010/wordprocessingShape">
                  <wps:wsp>
                    <wps:cNvPr id="1086" name="Graphic 108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07488" id="docshape99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09504">
              <wp:simplePos x="0" y="0"/>
              <wp:positionH relativeFrom="page">
                <wp:posOffset>347725</wp:posOffset>
              </wp:positionH>
              <wp:positionV relativeFrom="page">
                <wp:posOffset>313734</wp:posOffset>
              </wp:positionV>
              <wp:extent cx="1429385" cy="167005"/>
              <wp:effectExtent l="0" t="0" r="0" b="0"/>
              <wp:wrapNone/>
              <wp:docPr id="1087" name="Textbox 1087"/>
              <wp:cNvGraphicFramePr>
                <a:graphicFrameLocks/>
              </wp:cNvGraphicFramePr>
              <a:graphic>
                <a:graphicData uri="http://schemas.microsoft.com/office/word/2010/wordprocessingShape">
                  <wps:wsp>
                    <wps:cNvPr id="1087" name="Textbox 1087"/>
                    <wps:cNvSpPr txBox="1"/>
                    <wps:spPr>
                      <a:xfrm>
                        <a:off x="0" y="0"/>
                        <a:ext cx="1429385" cy="167005"/>
                      </a:xfrm>
                      <a:prstGeom prst="rect">
                        <a:avLst/>
                      </a:prstGeom>
                    </wps:spPr>
                    <wps:txbx>
                      <w:txbxContent>
                        <w:p>
                          <w:pPr>
                            <w:spacing w:before="12"/>
                            <w:ind w:left="20" w:right="0" w:firstLine="0"/>
                            <w:jc w:val="left"/>
                            <w:rPr>
                              <w:rFonts w:ascii="Arial"/>
                              <w:b/>
                              <w:sz w:val="20"/>
                            </w:rPr>
                          </w:pPr>
                          <w:r>
                            <w:rPr>
                              <w:rFonts w:ascii="Arial"/>
                              <w:b/>
                              <w:sz w:val="20"/>
                            </w:rPr>
                            <w:t>:CALCulate</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2.55pt;height:13.15pt;mso-position-horizontal-relative:page;mso-position-vertical-relative:page;z-index:-27006976" type="#_x0000_t202" id="docshape998" filled="false" stroked="false">
              <v:textbox inset="0,0,0,0">
                <w:txbxContent>
                  <w:p>
                    <w:pPr>
                      <w:spacing w:before="12"/>
                      <w:ind w:left="20" w:right="0" w:firstLine="0"/>
                      <w:jc w:val="left"/>
                      <w:rPr>
                        <w:rFonts w:ascii="Arial"/>
                        <w:b/>
                        <w:sz w:val="20"/>
                      </w:rPr>
                    </w:pPr>
                    <w:r>
                      <w:rPr>
                        <w:rFonts w:ascii="Arial"/>
                        <w:b/>
                        <w:sz w:val="20"/>
                      </w:rPr>
                      <w:t>:CALCulate</w:t>
                    </w:r>
                    <w:r>
                      <w:rPr>
                        <w:rFonts w:ascii="Arial"/>
                        <w:b/>
                        <w:spacing w:val="-1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10016">
              <wp:simplePos x="0" y="0"/>
              <wp:positionH relativeFrom="page">
                <wp:posOffset>4212054</wp:posOffset>
              </wp:positionH>
              <wp:positionV relativeFrom="page">
                <wp:posOffset>313734</wp:posOffset>
              </wp:positionV>
              <wp:extent cx="1634489" cy="167005"/>
              <wp:effectExtent l="0" t="0" r="0" b="0"/>
              <wp:wrapNone/>
              <wp:docPr id="1088" name="Textbox 1088"/>
              <wp:cNvGraphicFramePr>
                <a:graphicFrameLocks/>
              </wp:cNvGraphicFramePr>
              <a:graphic>
                <a:graphicData uri="http://schemas.microsoft.com/office/word/2010/wordprocessingShape">
                  <wps:wsp>
                    <wps:cNvPr id="1088" name="Textbox 1088"/>
                    <wps:cNvSpPr txBox="1"/>
                    <wps:spPr>
                      <a:xfrm>
                        <a:off x="0" y="0"/>
                        <a:ext cx="1634489"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31.657867pt;margin-top:24.703476pt;width:128.7pt;height:13.15pt;mso-position-horizontal-relative:page;mso-position-vertical-relative:page;z-index:-27006464" type="#_x0000_t202" id="docshape999"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10528">
              <wp:simplePos x="0" y="0"/>
              <wp:positionH relativeFrom="page">
                <wp:posOffset>720852</wp:posOffset>
              </wp:positionH>
              <wp:positionV relativeFrom="page">
                <wp:posOffset>490473</wp:posOffset>
              </wp:positionV>
              <wp:extent cx="5472430" cy="13335"/>
              <wp:effectExtent l="0" t="0" r="0" b="0"/>
              <wp:wrapNone/>
              <wp:docPr id="1089" name="Graphic 1089"/>
              <wp:cNvGraphicFramePr>
                <a:graphicFrameLocks/>
              </wp:cNvGraphicFramePr>
              <a:graphic>
                <a:graphicData uri="http://schemas.microsoft.com/office/word/2010/wordprocessingShape">
                  <wps:wsp>
                    <wps:cNvPr id="1089" name="Graphic 108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7005952" id="docshape100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11040">
              <wp:simplePos x="0" y="0"/>
              <wp:positionH relativeFrom="page">
                <wp:posOffset>708151</wp:posOffset>
              </wp:positionH>
              <wp:positionV relativeFrom="page">
                <wp:posOffset>313734</wp:posOffset>
              </wp:positionV>
              <wp:extent cx="1632585" cy="167005"/>
              <wp:effectExtent l="0" t="0" r="0" b="0"/>
              <wp:wrapNone/>
              <wp:docPr id="1090" name="Textbox 1090"/>
              <wp:cNvGraphicFramePr>
                <a:graphicFrameLocks/>
              </wp:cNvGraphicFramePr>
              <a:graphic>
                <a:graphicData uri="http://schemas.microsoft.com/office/word/2010/wordprocessingShape">
                  <wps:wsp>
                    <wps:cNvPr id="1090" name="Textbox 1090"/>
                    <wps:cNvSpPr txBox="1"/>
                    <wps:spPr>
                      <a:xfrm>
                        <a:off x="0" y="0"/>
                        <a:ext cx="1632585"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28.5500pt;height:13.15pt;mso-position-horizontal-relative:page;mso-position-vertical-relative:page;z-index:-27005440" type="#_x0000_t202" id="docshape1001"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11552">
              <wp:simplePos x="0" y="0"/>
              <wp:positionH relativeFrom="page">
                <wp:posOffset>4148230</wp:posOffset>
              </wp:positionH>
              <wp:positionV relativeFrom="page">
                <wp:posOffset>313734</wp:posOffset>
              </wp:positionV>
              <wp:extent cx="2055495" cy="167005"/>
              <wp:effectExtent l="0" t="0" r="0" b="0"/>
              <wp:wrapNone/>
              <wp:docPr id="1091" name="Textbox 1091"/>
              <wp:cNvGraphicFramePr>
                <a:graphicFrameLocks/>
              </wp:cNvGraphicFramePr>
              <a:graphic>
                <a:graphicData uri="http://schemas.microsoft.com/office/word/2010/wordprocessingShape">
                  <wps:wsp>
                    <wps:cNvPr id="1091" name="Textbox 1091"/>
                    <wps:cNvSpPr txBox="1"/>
                    <wps:spPr>
                      <a:xfrm>
                        <a:off x="0" y="0"/>
                        <a:ext cx="2055495" cy="167005"/>
                      </a:xfrm>
                      <a:prstGeom prst="rect">
                        <a:avLst/>
                      </a:prstGeom>
                    </wps:spPr>
                    <wps:txbx>
                      <w:txbxContent>
                        <w:p>
                          <w:pPr>
                            <w:spacing w:before="12"/>
                            <w:ind w:left="20" w:right="0" w:firstLine="0"/>
                            <w:jc w:val="left"/>
                            <w:rPr>
                              <w:rFonts w:ascii="Arial"/>
                              <w:b/>
                              <w:sz w:val="20"/>
                            </w:rPr>
                          </w:pPr>
                          <w:r>
                            <w:rPr>
                              <w:rFonts w:ascii="Arial"/>
                              <w:b/>
                              <w:spacing w:val="-2"/>
                              <w:sz w:val="20"/>
                            </w:rPr>
                            <w:t>:CALCulate:PMONitor</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26.632324pt;margin-top:24.703476pt;width:161.85pt;height:13.15pt;mso-position-horizontal-relative:page;mso-position-vertical-relative:page;z-index:-27004928" type="#_x0000_t202" id="docshape1002" filled="false" stroked="false">
              <v:textbox inset="0,0,0,0">
                <w:txbxContent>
                  <w:p>
                    <w:pPr>
                      <w:spacing w:before="12"/>
                      <w:ind w:left="20" w:right="0" w:firstLine="0"/>
                      <w:jc w:val="left"/>
                      <w:rPr>
                        <w:rFonts w:ascii="Arial"/>
                        <w:b/>
                        <w:sz w:val="20"/>
                      </w:rPr>
                    </w:pPr>
                    <w:r>
                      <w:rPr>
                        <w:rFonts w:ascii="Arial"/>
                        <w:b/>
                        <w:spacing w:val="-2"/>
                        <w:sz w:val="20"/>
                      </w:rPr>
                      <w:t>:CALCulate:PMONitor</w:t>
                    </w:r>
                    <w:r>
                      <w:rPr>
                        <w:rFonts w:ascii="Arial"/>
                        <w:b/>
                        <w:spacing w:val="13"/>
                        <w:sz w:val="20"/>
                      </w:rPr>
                      <w:t> </w:t>
                    </w:r>
                    <w:r>
                      <w:rPr>
                        <w:rFonts w:ascii="Arial"/>
                        <w:b/>
                        <w:spacing w:val="-2"/>
                        <w:sz w:val="20"/>
                      </w:rPr>
                      <w:t>Subsystem</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16160">
              <wp:simplePos x="0" y="0"/>
              <wp:positionH relativeFrom="page">
                <wp:posOffset>360426</wp:posOffset>
              </wp:positionH>
              <wp:positionV relativeFrom="page">
                <wp:posOffset>490473</wp:posOffset>
              </wp:positionV>
              <wp:extent cx="5472430" cy="13335"/>
              <wp:effectExtent l="0" t="0" r="0" b="0"/>
              <wp:wrapNone/>
              <wp:docPr id="1100" name="Graphic 1100"/>
              <wp:cNvGraphicFramePr>
                <a:graphicFrameLocks/>
              </wp:cNvGraphicFramePr>
              <a:graphic>
                <a:graphicData uri="http://schemas.microsoft.com/office/word/2010/wordprocessingShape">
                  <wps:wsp>
                    <wps:cNvPr id="1100" name="Graphic 110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7000320" id="docshape10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16672">
              <wp:simplePos x="0" y="0"/>
              <wp:positionH relativeFrom="page">
                <wp:posOffset>347725</wp:posOffset>
              </wp:positionH>
              <wp:positionV relativeFrom="page">
                <wp:posOffset>313734</wp:posOffset>
              </wp:positionV>
              <wp:extent cx="2057400" cy="167005"/>
              <wp:effectExtent l="0" t="0" r="0" b="0"/>
              <wp:wrapNone/>
              <wp:docPr id="1101" name="Textbox 1101"/>
              <wp:cNvGraphicFramePr>
                <a:graphicFrameLocks/>
              </wp:cNvGraphicFramePr>
              <a:graphic>
                <a:graphicData uri="http://schemas.microsoft.com/office/word/2010/wordprocessingShape">
                  <wps:wsp>
                    <wps:cNvPr id="1101" name="Textbox 1101"/>
                    <wps:cNvSpPr txBox="1"/>
                    <wps:spPr>
                      <a:xfrm>
                        <a:off x="0" y="0"/>
                        <a:ext cx="2057400" cy="167005"/>
                      </a:xfrm>
                      <a:prstGeom prst="rect">
                        <a:avLst/>
                      </a:prstGeom>
                    </wps:spPr>
                    <wps:txbx>
                      <w:txbxContent>
                        <w:p>
                          <w:pPr>
                            <w:spacing w:before="12"/>
                            <w:ind w:left="20" w:right="0" w:firstLine="0"/>
                            <w:jc w:val="left"/>
                            <w:rPr>
                              <w:rFonts w:ascii="Arial"/>
                              <w:b/>
                              <w:sz w:val="20"/>
                            </w:rPr>
                          </w:pPr>
                          <w:r>
                            <w:rPr>
                              <w:rFonts w:ascii="Arial"/>
                              <w:b/>
                              <w:spacing w:val="-2"/>
                              <w:sz w:val="20"/>
                            </w:rPr>
                            <w:t>:CALCulate:PMONitor</w:t>
                          </w:r>
                          <w:r>
                            <w:rPr>
                              <w:rFonts w:ascii="Arial"/>
                              <w:b/>
                              <w:spacing w:val="1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62pt;height:13.15pt;mso-position-horizontal-relative:page;mso-position-vertical-relative:page;z-index:-26999808" type="#_x0000_t202" id="docshape1012" filled="false" stroked="false">
              <v:textbox inset="0,0,0,0">
                <w:txbxContent>
                  <w:p>
                    <w:pPr>
                      <w:spacing w:before="12"/>
                      <w:ind w:left="20" w:right="0" w:firstLine="0"/>
                      <w:jc w:val="left"/>
                      <w:rPr>
                        <w:rFonts w:ascii="Arial"/>
                        <w:b/>
                        <w:sz w:val="20"/>
                      </w:rPr>
                    </w:pPr>
                    <w:r>
                      <w:rPr>
                        <w:rFonts w:ascii="Arial"/>
                        <w:b/>
                        <w:spacing w:val="-2"/>
                        <w:sz w:val="20"/>
                      </w:rPr>
                      <w:t>:CALCulate:PMONitor</w:t>
                    </w:r>
                    <w:r>
                      <w:rPr>
                        <w:rFonts w:ascii="Arial"/>
                        <w:b/>
                        <w:spacing w:val="1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17184">
              <wp:simplePos x="0" y="0"/>
              <wp:positionH relativeFrom="page">
                <wp:posOffset>4211680</wp:posOffset>
              </wp:positionH>
              <wp:positionV relativeFrom="page">
                <wp:posOffset>313734</wp:posOffset>
              </wp:positionV>
              <wp:extent cx="1634489" cy="167005"/>
              <wp:effectExtent l="0" t="0" r="0" b="0"/>
              <wp:wrapNone/>
              <wp:docPr id="1102" name="Textbox 1102"/>
              <wp:cNvGraphicFramePr>
                <a:graphicFrameLocks/>
              </wp:cNvGraphicFramePr>
              <a:graphic>
                <a:graphicData uri="http://schemas.microsoft.com/office/word/2010/wordprocessingShape">
                  <wps:wsp>
                    <wps:cNvPr id="1102" name="Textbox 1102"/>
                    <wps:cNvSpPr txBox="1"/>
                    <wps:spPr>
                      <a:xfrm>
                        <a:off x="0" y="0"/>
                        <a:ext cx="1634489"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31.628357pt;margin-top:24.703476pt;width:128.7pt;height:13.15pt;mso-position-horizontal-relative:page;mso-position-vertical-relative:page;z-index:-26999296" type="#_x0000_t202" id="docshape1013"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17696">
              <wp:simplePos x="0" y="0"/>
              <wp:positionH relativeFrom="page">
                <wp:posOffset>720852</wp:posOffset>
              </wp:positionH>
              <wp:positionV relativeFrom="page">
                <wp:posOffset>490473</wp:posOffset>
              </wp:positionV>
              <wp:extent cx="5472430" cy="13335"/>
              <wp:effectExtent l="0" t="0" r="0" b="0"/>
              <wp:wrapNone/>
              <wp:docPr id="1103" name="Graphic 1103"/>
              <wp:cNvGraphicFramePr>
                <a:graphicFrameLocks/>
              </wp:cNvGraphicFramePr>
              <a:graphic>
                <a:graphicData uri="http://schemas.microsoft.com/office/word/2010/wordprocessingShape">
                  <wps:wsp>
                    <wps:cNvPr id="1103" name="Graphic 110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98784" id="docshape10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18208">
              <wp:simplePos x="0" y="0"/>
              <wp:positionH relativeFrom="page">
                <wp:posOffset>708151</wp:posOffset>
              </wp:positionH>
              <wp:positionV relativeFrom="page">
                <wp:posOffset>313734</wp:posOffset>
              </wp:positionV>
              <wp:extent cx="1633220" cy="167005"/>
              <wp:effectExtent l="0" t="0" r="0" b="0"/>
              <wp:wrapNone/>
              <wp:docPr id="1104" name="Textbox 1104"/>
              <wp:cNvGraphicFramePr>
                <a:graphicFrameLocks/>
              </wp:cNvGraphicFramePr>
              <a:graphic>
                <a:graphicData uri="http://schemas.microsoft.com/office/word/2010/wordprocessingShape">
                  <wps:wsp>
                    <wps:cNvPr id="1104" name="Textbox 1104"/>
                    <wps:cNvSpPr txBox="1"/>
                    <wps:spPr>
                      <a:xfrm>
                        <a:off x="0" y="0"/>
                        <a:ext cx="1633220"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7"/>
                              <w:sz w:val="20"/>
                            </w:rPr>
                            <w:t> </w:t>
                          </w:r>
                          <w:r>
                            <w:rPr>
                              <w:rFonts w:ascii="Arial"/>
                              <w:b/>
                              <w:sz w:val="20"/>
                            </w:rPr>
                            <w:t>Monitor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28.6pt;height:13.15pt;mso-position-horizontal-relative:page;mso-position-vertical-relative:page;z-index:-26998272" type="#_x0000_t202" id="docshape1015"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7"/>
                        <w:sz w:val="20"/>
                      </w:rPr>
                      <w:t> </w:t>
                    </w:r>
                    <w:r>
                      <w:rPr>
                        <w:rFonts w:ascii="Arial"/>
                        <w:b/>
                        <w:sz w:val="20"/>
                      </w:rPr>
                      <w:t>Monitor</w:t>
                    </w:r>
                    <w:r>
                      <w:rPr>
                        <w:rFonts w:ascii="Arial"/>
                        <w:b/>
                        <w:spacing w:val="-7"/>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18720">
              <wp:simplePos x="0" y="0"/>
              <wp:positionH relativeFrom="page">
                <wp:posOffset>3563546</wp:posOffset>
              </wp:positionH>
              <wp:positionV relativeFrom="page">
                <wp:posOffset>313734</wp:posOffset>
              </wp:positionV>
              <wp:extent cx="2641600" cy="167005"/>
              <wp:effectExtent l="0" t="0" r="0" b="0"/>
              <wp:wrapNone/>
              <wp:docPr id="1105" name="Textbox 1105"/>
              <wp:cNvGraphicFramePr>
                <a:graphicFrameLocks/>
              </wp:cNvGraphicFramePr>
              <a:graphic>
                <a:graphicData uri="http://schemas.microsoft.com/office/word/2010/wordprocessingShape">
                  <wps:wsp>
                    <wps:cNvPr id="1105" name="Textbox 1105"/>
                    <wps:cNvSpPr txBox="1"/>
                    <wps:spPr>
                      <a:xfrm>
                        <a:off x="0" y="0"/>
                        <a:ext cx="2641600" cy="167005"/>
                      </a:xfrm>
                      <a:prstGeom prst="rect">
                        <a:avLst/>
                      </a:prstGeom>
                    </wps:spPr>
                    <wps:txbx>
                      <w:txbxContent>
                        <w:p>
                          <w:pPr>
                            <w:spacing w:before="12"/>
                            <w:ind w:left="20" w:right="0" w:firstLine="0"/>
                            <w:jc w:val="left"/>
                            <w:rPr>
                              <w:rFonts w:ascii="Arial"/>
                              <w:b/>
                              <w:sz w:val="20"/>
                            </w:rPr>
                          </w:pPr>
                          <w:r>
                            <w:rPr>
                              <w:rFonts w:ascii="Arial"/>
                              <w:b/>
                              <w:spacing w:val="-2"/>
                              <w:sz w:val="20"/>
                            </w:rPr>
                            <w:t>:CALCulate:PMONitor:RELative</w:t>
                          </w:r>
                          <w:r>
                            <w:rPr>
                              <w:rFonts w:ascii="Arial"/>
                              <w:b/>
                              <w:spacing w:val="1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80.594238pt;margin-top:24.703476pt;width:208pt;height:13.15pt;mso-position-horizontal-relative:page;mso-position-vertical-relative:page;z-index:-26997760" type="#_x0000_t202" id="docshape1016" filled="false" stroked="false">
              <v:textbox inset="0,0,0,0">
                <w:txbxContent>
                  <w:p>
                    <w:pPr>
                      <w:spacing w:before="12"/>
                      <w:ind w:left="20" w:right="0" w:firstLine="0"/>
                      <w:jc w:val="left"/>
                      <w:rPr>
                        <w:rFonts w:ascii="Arial"/>
                        <w:b/>
                        <w:sz w:val="20"/>
                      </w:rPr>
                    </w:pPr>
                    <w:r>
                      <w:rPr>
                        <w:rFonts w:ascii="Arial"/>
                        <w:b/>
                        <w:spacing w:val="-2"/>
                        <w:sz w:val="20"/>
                      </w:rPr>
                      <w:t>:CALCulate:PMONitor:RELative</w:t>
                    </w:r>
                    <w:r>
                      <w:rPr>
                        <w:rFonts w:ascii="Arial"/>
                        <w:b/>
                        <w:spacing w:val="17"/>
                        <w:sz w:val="20"/>
                      </w:rPr>
                      <w:t> </w:t>
                    </w:r>
                    <w:r>
                      <w:rPr>
                        <w:rFonts w:ascii="Arial"/>
                        <w:b/>
                        <w:spacing w:val="-2"/>
                        <w:sz w:val="20"/>
                      </w:rPr>
                      <w:t>Subsystem</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23328">
              <wp:simplePos x="0" y="0"/>
              <wp:positionH relativeFrom="page">
                <wp:posOffset>360426</wp:posOffset>
              </wp:positionH>
              <wp:positionV relativeFrom="page">
                <wp:posOffset>490473</wp:posOffset>
              </wp:positionV>
              <wp:extent cx="5472430" cy="13335"/>
              <wp:effectExtent l="0" t="0" r="0" b="0"/>
              <wp:wrapNone/>
              <wp:docPr id="1114" name="Graphic 1114"/>
              <wp:cNvGraphicFramePr>
                <a:graphicFrameLocks/>
              </wp:cNvGraphicFramePr>
              <a:graphic>
                <a:graphicData uri="http://schemas.microsoft.com/office/word/2010/wordprocessingShape">
                  <wps:wsp>
                    <wps:cNvPr id="1114" name="Graphic 111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93152" id="docshape10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23840">
              <wp:simplePos x="0" y="0"/>
              <wp:positionH relativeFrom="page">
                <wp:posOffset>347725</wp:posOffset>
              </wp:positionH>
              <wp:positionV relativeFrom="page">
                <wp:posOffset>313734</wp:posOffset>
              </wp:positionV>
              <wp:extent cx="2451735" cy="167005"/>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2451735" cy="167005"/>
                      </a:xfrm>
                      <a:prstGeom prst="rect">
                        <a:avLst/>
                      </a:prstGeom>
                    </wps:spPr>
                    <wps:txbx>
                      <w:txbxContent>
                        <w:p>
                          <w:pPr>
                            <w:spacing w:before="12"/>
                            <w:ind w:left="20" w:right="0" w:firstLine="0"/>
                            <w:jc w:val="left"/>
                            <w:rPr>
                              <w:rFonts w:ascii="Arial"/>
                              <w:b/>
                              <w:sz w:val="20"/>
                            </w:rPr>
                          </w:pPr>
                          <w:r>
                            <w:rPr>
                              <w:rFonts w:ascii="Arial"/>
                              <w:b/>
                              <w:spacing w:val="-2"/>
                              <w:sz w:val="20"/>
                            </w:rPr>
                            <w:t>:CALCulate:PMONitor:ZERO</w:t>
                          </w:r>
                          <w:r>
                            <w:rPr>
                              <w:rFonts w:ascii="Arial"/>
                              <w:b/>
                              <w:spacing w:val="1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93.05pt;height:13.15pt;mso-position-horizontal-relative:page;mso-position-vertical-relative:page;z-index:-26992640" type="#_x0000_t202" id="docshape1026" filled="false" stroked="false">
              <v:textbox inset="0,0,0,0">
                <w:txbxContent>
                  <w:p>
                    <w:pPr>
                      <w:spacing w:before="12"/>
                      <w:ind w:left="20" w:right="0" w:firstLine="0"/>
                      <w:jc w:val="left"/>
                      <w:rPr>
                        <w:rFonts w:ascii="Arial"/>
                        <w:b/>
                        <w:sz w:val="20"/>
                      </w:rPr>
                    </w:pPr>
                    <w:r>
                      <w:rPr>
                        <w:rFonts w:ascii="Arial"/>
                        <w:b/>
                        <w:spacing w:val="-2"/>
                        <w:sz w:val="20"/>
                      </w:rPr>
                      <w:t>:CALCulate:PMONitor:ZERO</w:t>
                    </w:r>
                    <w:r>
                      <w:rPr>
                        <w:rFonts w:ascii="Arial"/>
                        <w:b/>
                        <w:spacing w:val="1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24352">
              <wp:simplePos x="0" y="0"/>
              <wp:positionH relativeFrom="page">
                <wp:posOffset>4212217</wp:posOffset>
              </wp:positionH>
              <wp:positionV relativeFrom="page">
                <wp:posOffset>313734</wp:posOffset>
              </wp:positionV>
              <wp:extent cx="1633855" cy="167005"/>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a:off x="0" y="0"/>
                        <a:ext cx="1633855"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31.670685pt;margin-top:24.703476pt;width:128.65pt;height:13.15pt;mso-position-horizontal-relative:page;mso-position-vertical-relative:page;z-index:-26992128" type="#_x0000_t202" id="docshape1027"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24864">
              <wp:simplePos x="0" y="0"/>
              <wp:positionH relativeFrom="page">
                <wp:posOffset>720852</wp:posOffset>
              </wp:positionH>
              <wp:positionV relativeFrom="page">
                <wp:posOffset>490473</wp:posOffset>
              </wp:positionV>
              <wp:extent cx="5472430" cy="13335"/>
              <wp:effectExtent l="0" t="0" r="0" b="0"/>
              <wp:wrapNone/>
              <wp:docPr id="1117" name="Graphic 1117"/>
              <wp:cNvGraphicFramePr>
                <a:graphicFrameLocks/>
              </wp:cNvGraphicFramePr>
              <a:graphic>
                <a:graphicData uri="http://schemas.microsoft.com/office/word/2010/wordprocessingShape">
                  <wps:wsp>
                    <wps:cNvPr id="1117" name="Graphic 111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91616" id="docshape102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25376">
              <wp:simplePos x="0" y="0"/>
              <wp:positionH relativeFrom="page">
                <wp:posOffset>708151</wp:posOffset>
              </wp:positionH>
              <wp:positionV relativeFrom="page">
                <wp:posOffset>313734</wp:posOffset>
              </wp:positionV>
              <wp:extent cx="1632585" cy="167005"/>
              <wp:effectExtent l="0" t="0" r="0" b="0"/>
              <wp:wrapNone/>
              <wp:docPr id="1118" name="Textbox 1118"/>
              <wp:cNvGraphicFramePr>
                <a:graphicFrameLocks/>
              </wp:cNvGraphicFramePr>
              <a:graphic>
                <a:graphicData uri="http://schemas.microsoft.com/office/word/2010/wordprocessingShape">
                  <wps:wsp>
                    <wps:cNvPr id="1118" name="Textbox 1118"/>
                    <wps:cNvSpPr txBox="1"/>
                    <wps:spPr>
                      <a:xfrm>
                        <a:off x="0" y="0"/>
                        <a:ext cx="1632585"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28.5500pt;height:13.15pt;mso-position-horizontal-relative:page;mso-position-vertical-relative:page;z-index:-26991104" type="#_x0000_t202" id="docshape1029"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25888">
              <wp:simplePos x="0" y="0"/>
              <wp:positionH relativeFrom="page">
                <wp:posOffset>4388261</wp:posOffset>
              </wp:positionH>
              <wp:positionV relativeFrom="page">
                <wp:posOffset>313734</wp:posOffset>
              </wp:positionV>
              <wp:extent cx="1816735" cy="167005"/>
              <wp:effectExtent l="0" t="0" r="0" b="0"/>
              <wp:wrapNone/>
              <wp:docPr id="1119" name="Textbox 1119"/>
              <wp:cNvGraphicFramePr>
                <a:graphicFrameLocks/>
              </wp:cNvGraphicFramePr>
              <a:graphic>
                <a:graphicData uri="http://schemas.microsoft.com/office/word/2010/wordprocessingShape">
                  <wps:wsp>
                    <wps:cNvPr id="1119" name="Textbox 1119"/>
                    <wps:cNvSpPr txBox="1"/>
                    <wps:spPr>
                      <a:xfrm>
                        <a:off x="0" y="0"/>
                        <a:ext cx="1816735" cy="167005"/>
                      </a:xfrm>
                      <a:prstGeom prst="rect">
                        <a:avLst/>
                      </a:prstGeom>
                    </wps:spPr>
                    <wps:txbx>
                      <w:txbxContent>
                        <w:p>
                          <w:pPr>
                            <w:spacing w:before="12"/>
                            <w:ind w:left="20" w:right="0" w:firstLine="0"/>
                            <w:jc w:val="left"/>
                            <w:rPr>
                              <w:rFonts w:ascii="Arial"/>
                              <w:b/>
                              <w:sz w:val="20"/>
                            </w:rPr>
                          </w:pPr>
                          <w:r>
                            <w:rPr>
                              <w:rFonts w:ascii="Arial"/>
                              <w:b/>
                              <w:spacing w:val="-2"/>
                              <w:sz w:val="20"/>
                            </w:rPr>
                            <w:t>:FETCh:PMONitor</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45.53244pt;margin-top:24.703476pt;width:143.050pt;height:13.15pt;mso-position-horizontal-relative:page;mso-position-vertical-relative:page;z-index:-26990592" type="#_x0000_t202" id="docshape1030" filled="false" stroked="false">
              <v:textbox inset="0,0,0,0">
                <w:txbxContent>
                  <w:p>
                    <w:pPr>
                      <w:spacing w:before="12"/>
                      <w:ind w:left="20" w:right="0" w:firstLine="0"/>
                      <w:jc w:val="left"/>
                      <w:rPr>
                        <w:rFonts w:ascii="Arial"/>
                        <w:b/>
                        <w:sz w:val="20"/>
                      </w:rPr>
                    </w:pPr>
                    <w:r>
                      <w:rPr>
                        <w:rFonts w:ascii="Arial"/>
                        <w:b/>
                        <w:spacing w:val="-2"/>
                        <w:sz w:val="20"/>
                      </w:rPr>
                      <w:t>:FETCh:PMONitor</w:t>
                    </w:r>
                    <w:r>
                      <w:rPr>
                        <w:rFonts w:ascii="Arial"/>
                        <w:b/>
                        <w:spacing w:val="11"/>
                        <w:sz w:val="20"/>
                      </w:rPr>
                      <w:t> </w:t>
                    </w:r>
                    <w:r>
                      <w:rPr>
                        <w:rFonts w:ascii="Arial"/>
                        <w:b/>
                        <w:spacing w:val="-2"/>
                        <w:sz w:val="20"/>
                      </w:rPr>
                      <w:t>Subsystem</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30496">
              <wp:simplePos x="0" y="0"/>
              <wp:positionH relativeFrom="page">
                <wp:posOffset>360426</wp:posOffset>
              </wp:positionH>
              <wp:positionV relativeFrom="page">
                <wp:posOffset>490473</wp:posOffset>
              </wp:positionV>
              <wp:extent cx="5472430" cy="13335"/>
              <wp:effectExtent l="0" t="0" r="0" b="0"/>
              <wp:wrapNone/>
              <wp:docPr id="1128" name="Graphic 1128"/>
              <wp:cNvGraphicFramePr>
                <a:graphicFrameLocks/>
              </wp:cNvGraphicFramePr>
              <a:graphic>
                <a:graphicData uri="http://schemas.microsoft.com/office/word/2010/wordprocessingShape">
                  <wps:wsp>
                    <wps:cNvPr id="1128" name="Graphic 112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85984" id="docshape10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31008">
              <wp:simplePos x="0" y="0"/>
              <wp:positionH relativeFrom="page">
                <wp:posOffset>347725</wp:posOffset>
              </wp:positionH>
              <wp:positionV relativeFrom="page">
                <wp:posOffset>313734</wp:posOffset>
              </wp:positionV>
              <wp:extent cx="2401570" cy="167005"/>
              <wp:effectExtent l="0" t="0" r="0" b="0"/>
              <wp:wrapNone/>
              <wp:docPr id="1129" name="Textbox 1129"/>
              <wp:cNvGraphicFramePr>
                <a:graphicFrameLocks/>
              </wp:cNvGraphicFramePr>
              <a:graphic>
                <a:graphicData uri="http://schemas.microsoft.com/office/word/2010/wordprocessingShape">
                  <wps:wsp>
                    <wps:cNvPr id="1129" name="Textbox 1129"/>
                    <wps:cNvSpPr txBox="1"/>
                    <wps:spPr>
                      <a:xfrm>
                        <a:off x="0" y="0"/>
                        <a:ext cx="2401570" cy="167005"/>
                      </a:xfrm>
                      <a:prstGeom prst="rect">
                        <a:avLst/>
                      </a:prstGeom>
                    </wps:spPr>
                    <wps:txbx>
                      <w:txbxContent>
                        <w:p>
                          <w:pPr>
                            <w:spacing w:before="12"/>
                            <w:ind w:left="20" w:right="0" w:firstLine="0"/>
                            <w:jc w:val="left"/>
                            <w:rPr>
                              <w:rFonts w:ascii="Arial"/>
                              <w:b/>
                              <w:sz w:val="20"/>
                            </w:rPr>
                          </w:pPr>
                          <w:r>
                            <w:rPr>
                              <w:rFonts w:ascii="Arial"/>
                              <w:b/>
                              <w:spacing w:val="-2"/>
                              <w:sz w:val="20"/>
                            </w:rPr>
                            <w:t>:FETCh:PMONitor:RELative</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89.1pt;height:13.15pt;mso-position-horizontal-relative:page;mso-position-vertical-relative:page;z-index:-26985472" type="#_x0000_t202" id="docshape1040" filled="false" stroked="false">
              <v:textbox inset="0,0,0,0">
                <w:txbxContent>
                  <w:p>
                    <w:pPr>
                      <w:spacing w:before="12"/>
                      <w:ind w:left="20" w:right="0" w:firstLine="0"/>
                      <w:jc w:val="left"/>
                      <w:rPr>
                        <w:rFonts w:ascii="Arial"/>
                        <w:b/>
                        <w:sz w:val="20"/>
                      </w:rPr>
                    </w:pPr>
                    <w:r>
                      <w:rPr>
                        <w:rFonts w:ascii="Arial"/>
                        <w:b/>
                        <w:spacing w:val="-2"/>
                        <w:sz w:val="20"/>
                      </w:rPr>
                      <w:t>:FETCh:PMONitor:RELative</w:t>
                    </w:r>
                    <w:r>
                      <w:rPr>
                        <w:rFonts w:ascii="Arial"/>
                        <w:b/>
                        <w:spacing w:val="1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31520">
              <wp:simplePos x="0" y="0"/>
              <wp:positionH relativeFrom="page">
                <wp:posOffset>4211565</wp:posOffset>
              </wp:positionH>
              <wp:positionV relativeFrom="page">
                <wp:posOffset>313734</wp:posOffset>
              </wp:positionV>
              <wp:extent cx="1634489" cy="167005"/>
              <wp:effectExtent l="0" t="0" r="0" b="0"/>
              <wp:wrapNone/>
              <wp:docPr id="1130" name="Textbox 1130"/>
              <wp:cNvGraphicFramePr>
                <a:graphicFrameLocks/>
              </wp:cNvGraphicFramePr>
              <a:graphic>
                <a:graphicData uri="http://schemas.microsoft.com/office/word/2010/wordprocessingShape">
                  <wps:wsp>
                    <wps:cNvPr id="1130" name="Textbox 1130"/>
                    <wps:cNvSpPr txBox="1"/>
                    <wps:spPr>
                      <a:xfrm>
                        <a:off x="0" y="0"/>
                        <a:ext cx="1634489"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31.619324pt;margin-top:24.703476pt;width:128.7pt;height:13.15pt;mso-position-horizontal-relative:page;mso-position-vertical-relative:page;z-index:-26984960" type="#_x0000_t202" id="docshape1041"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32032">
              <wp:simplePos x="0" y="0"/>
              <wp:positionH relativeFrom="page">
                <wp:posOffset>720852</wp:posOffset>
              </wp:positionH>
              <wp:positionV relativeFrom="page">
                <wp:posOffset>490473</wp:posOffset>
              </wp:positionV>
              <wp:extent cx="5472430" cy="13335"/>
              <wp:effectExtent l="0" t="0" r="0" b="0"/>
              <wp:wrapNone/>
              <wp:docPr id="1131" name="Graphic 1131"/>
              <wp:cNvGraphicFramePr>
                <a:graphicFrameLocks/>
              </wp:cNvGraphicFramePr>
              <a:graphic>
                <a:graphicData uri="http://schemas.microsoft.com/office/word/2010/wordprocessingShape">
                  <wps:wsp>
                    <wps:cNvPr id="1131" name="Graphic 113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84448" id="docshape104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32544">
              <wp:simplePos x="0" y="0"/>
              <wp:positionH relativeFrom="page">
                <wp:posOffset>708151</wp:posOffset>
              </wp:positionH>
              <wp:positionV relativeFrom="page">
                <wp:posOffset>313734</wp:posOffset>
              </wp:positionV>
              <wp:extent cx="1633220" cy="167005"/>
              <wp:effectExtent l="0" t="0" r="0" b="0"/>
              <wp:wrapNone/>
              <wp:docPr id="1132" name="Textbox 1132"/>
              <wp:cNvGraphicFramePr>
                <a:graphicFrameLocks/>
              </wp:cNvGraphicFramePr>
              <a:graphic>
                <a:graphicData uri="http://schemas.microsoft.com/office/word/2010/wordprocessingShape">
                  <wps:wsp>
                    <wps:cNvPr id="1132" name="Textbox 1132"/>
                    <wps:cNvSpPr txBox="1"/>
                    <wps:spPr>
                      <a:xfrm>
                        <a:off x="0" y="0"/>
                        <a:ext cx="1633220"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28.6pt;height:13.15pt;mso-position-horizontal-relative:page;mso-position-vertical-relative:page;z-index:-26983936" type="#_x0000_t202" id="docshape1043"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8"/>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33056">
              <wp:simplePos x="0" y="0"/>
              <wp:positionH relativeFrom="page">
                <wp:posOffset>3994112</wp:posOffset>
              </wp:positionH>
              <wp:positionV relativeFrom="page">
                <wp:posOffset>313734</wp:posOffset>
              </wp:positionV>
              <wp:extent cx="2212340" cy="167005"/>
              <wp:effectExtent l="0" t="0" r="0" b="0"/>
              <wp:wrapNone/>
              <wp:docPr id="1133" name="Textbox 1133"/>
              <wp:cNvGraphicFramePr>
                <a:graphicFrameLocks/>
              </wp:cNvGraphicFramePr>
              <a:graphic>
                <a:graphicData uri="http://schemas.microsoft.com/office/word/2010/wordprocessingShape">
                  <wps:wsp>
                    <wps:cNvPr id="1133" name="Textbox 1133"/>
                    <wps:cNvSpPr txBox="1"/>
                    <wps:spPr>
                      <a:xfrm>
                        <a:off x="0" y="0"/>
                        <a:ext cx="2212340" cy="167005"/>
                      </a:xfrm>
                      <a:prstGeom prst="rect">
                        <a:avLst/>
                      </a:prstGeom>
                    </wps:spPr>
                    <wps:txbx>
                      <w:txbxContent>
                        <w:p>
                          <w:pPr>
                            <w:spacing w:before="12"/>
                            <w:ind w:left="20" w:right="0" w:firstLine="0"/>
                            <w:jc w:val="left"/>
                            <w:rPr>
                              <w:rFonts w:ascii="Arial"/>
                              <w:b/>
                              <w:sz w:val="20"/>
                            </w:rPr>
                          </w:pPr>
                          <w:r>
                            <w:rPr>
                              <w:rFonts w:ascii="Arial"/>
                              <w:b/>
                              <w:spacing w:val="-2"/>
                              <w:sz w:val="20"/>
                            </w:rPr>
                            <w:t>:FETCh:PMONitor:ZERO</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14.49707pt;margin-top:24.703476pt;width:174.2pt;height:13.15pt;mso-position-horizontal-relative:page;mso-position-vertical-relative:page;z-index:-26983424" type="#_x0000_t202" id="docshape1044" filled="false" stroked="false">
              <v:textbox inset="0,0,0,0">
                <w:txbxContent>
                  <w:p>
                    <w:pPr>
                      <w:spacing w:before="12"/>
                      <w:ind w:left="20" w:right="0" w:firstLine="0"/>
                      <w:jc w:val="left"/>
                      <w:rPr>
                        <w:rFonts w:ascii="Arial"/>
                        <w:b/>
                        <w:sz w:val="20"/>
                      </w:rPr>
                    </w:pPr>
                    <w:r>
                      <w:rPr>
                        <w:rFonts w:ascii="Arial"/>
                        <w:b/>
                        <w:spacing w:val="-2"/>
                        <w:sz w:val="20"/>
                      </w:rPr>
                      <w:t>:FETCh:PMONitor:ZERO</w:t>
                    </w:r>
                    <w:r>
                      <w:rPr>
                        <w:rFonts w:ascii="Arial"/>
                        <w:b/>
                        <w:spacing w:val="13"/>
                        <w:sz w:val="20"/>
                      </w:rPr>
                      <w:t> </w:t>
                    </w:r>
                    <w:r>
                      <w:rPr>
                        <w:rFonts w:ascii="Arial"/>
                        <w:b/>
                        <w:spacing w:val="-2"/>
                        <w:sz w:val="20"/>
                      </w:rPr>
                      <w:t>Subsystem</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37664">
              <wp:simplePos x="0" y="0"/>
              <wp:positionH relativeFrom="page">
                <wp:posOffset>360426</wp:posOffset>
              </wp:positionH>
              <wp:positionV relativeFrom="page">
                <wp:posOffset>490473</wp:posOffset>
              </wp:positionV>
              <wp:extent cx="5472430" cy="13335"/>
              <wp:effectExtent l="0" t="0" r="0" b="0"/>
              <wp:wrapNone/>
              <wp:docPr id="1142" name="Graphic 1142"/>
              <wp:cNvGraphicFramePr>
                <a:graphicFrameLocks/>
              </wp:cNvGraphicFramePr>
              <a:graphic>
                <a:graphicData uri="http://schemas.microsoft.com/office/word/2010/wordprocessingShape">
                  <wps:wsp>
                    <wps:cNvPr id="1142" name="Graphic 114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78816" id="docshape10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38176">
              <wp:simplePos x="0" y="0"/>
              <wp:positionH relativeFrom="page">
                <wp:posOffset>347725</wp:posOffset>
              </wp:positionH>
              <wp:positionV relativeFrom="page">
                <wp:posOffset>313734</wp:posOffset>
              </wp:positionV>
              <wp:extent cx="2211705" cy="167005"/>
              <wp:effectExtent l="0" t="0" r="0" b="0"/>
              <wp:wrapNone/>
              <wp:docPr id="1143" name="Textbox 1143"/>
              <wp:cNvGraphicFramePr>
                <a:graphicFrameLocks/>
              </wp:cNvGraphicFramePr>
              <a:graphic>
                <a:graphicData uri="http://schemas.microsoft.com/office/word/2010/wordprocessingShape">
                  <wps:wsp>
                    <wps:cNvPr id="1143" name="Textbox 1143"/>
                    <wps:cNvSpPr txBox="1"/>
                    <wps:spPr>
                      <a:xfrm>
                        <a:off x="0" y="0"/>
                        <a:ext cx="2211705" cy="167005"/>
                      </a:xfrm>
                      <a:prstGeom prst="rect">
                        <a:avLst/>
                      </a:prstGeom>
                    </wps:spPr>
                    <wps:txbx>
                      <w:txbxContent>
                        <w:p>
                          <w:pPr>
                            <w:spacing w:before="12"/>
                            <w:ind w:left="20" w:right="0" w:firstLine="0"/>
                            <w:jc w:val="left"/>
                            <w:rPr>
                              <w:rFonts w:ascii="Arial"/>
                              <w:b/>
                              <w:sz w:val="20"/>
                            </w:rPr>
                          </w:pPr>
                          <w:r>
                            <w:rPr>
                              <w:rFonts w:ascii="Arial"/>
                              <w:b/>
                              <w:spacing w:val="-2"/>
                              <w:sz w:val="20"/>
                            </w:rPr>
                            <w:t>:FETCh:PMONitor:ZERO</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74.15pt;height:13.15pt;mso-position-horizontal-relative:page;mso-position-vertical-relative:page;z-index:-26978304" type="#_x0000_t202" id="docshape1054" filled="false" stroked="false">
              <v:textbox inset="0,0,0,0">
                <w:txbxContent>
                  <w:p>
                    <w:pPr>
                      <w:spacing w:before="12"/>
                      <w:ind w:left="20" w:right="0" w:firstLine="0"/>
                      <w:jc w:val="left"/>
                      <w:rPr>
                        <w:rFonts w:ascii="Arial"/>
                        <w:b/>
                        <w:sz w:val="20"/>
                      </w:rPr>
                    </w:pPr>
                    <w:r>
                      <w:rPr>
                        <w:rFonts w:ascii="Arial"/>
                        <w:b/>
                        <w:spacing w:val="-2"/>
                        <w:sz w:val="20"/>
                      </w:rPr>
                      <w:t>:FETCh:PMONitor:ZERO</w:t>
                    </w:r>
                    <w:r>
                      <w:rPr>
                        <w:rFonts w:ascii="Arial"/>
                        <w:b/>
                        <w:spacing w:val="1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38688">
              <wp:simplePos x="0" y="0"/>
              <wp:positionH relativeFrom="page">
                <wp:posOffset>4211705</wp:posOffset>
              </wp:positionH>
              <wp:positionV relativeFrom="page">
                <wp:posOffset>313734</wp:posOffset>
              </wp:positionV>
              <wp:extent cx="1634489" cy="167005"/>
              <wp:effectExtent l="0" t="0" r="0" b="0"/>
              <wp:wrapNone/>
              <wp:docPr id="1144" name="Textbox 1144"/>
              <wp:cNvGraphicFramePr>
                <a:graphicFrameLocks/>
              </wp:cNvGraphicFramePr>
              <a:graphic>
                <a:graphicData uri="http://schemas.microsoft.com/office/word/2010/wordprocessingShape">
                  <wps:wsp>
                    <wps:cNvPr id="1144" name="Textbox 1144"/>
                    <wps:cNvSpPr txBox="1"/>
                    <wps:spPr>
                      <a:xfrm>
                        <a:off x="0" y="0"/>
                        <a:ext cx="1634489" cy="167005"/>
                      </a:xfrm>
                      <a:prstGeom prst="rect">
                        <a:avLst/>
                      </a:prstGeom>
                    </wps:spPr>
                    <wps:txbx>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31.630371pt;margin-top:24.703476pt;width:128.7pt;height:13.15pt;mso-position-horizontal-relative:page;mso-position-vertical-relative:page;z-index:-26977792" type="#_x0000_t202" id="docshape1055" filled="false" stroked="false">
              <v:textbox inset="0,0,0,0">
                <w:txbxContent>
                  <w:p>
                    <w:pPr>
                      <w:spacing w:before="12"/>
                      <w:ind w:left="20" w:right="0" w:firstLine="0"/>
                      <w:jc w:val="left"/>
                      <w:rPr>
                        <w:rFonts w:ascii="Arial"/>
                        <w:b/>
                        <w:sz w:val="20"/>
                      </w:rPr>
                    </w:pPr>
                    <w:r>
                      <w:rPr>
                        <w:rFonts w:ascii="Arial"/>
                        <w:b/>
                        <w:sz w:val="20"/>
                      </w:rPr>
                      <w:t>Power</w:t>
                    </w:r>
                    <w:r>
                      <w:rPr>
                        <w:rFonts w:ascii="Arial"/>
                        <w:b/>
                        <w:spacing w:val="-8"/>
                        <w:sz w:val="20"/>
                      </w:rPr>
                      <w:t> </w:t>
                    </w:r>
                    <w:r>
                      <w:rPr>
                        <w:rFonts w:ascii="Arial"/>
                        <w:b/>
                        <w:sz w:val="20"/>
                      </w:rPr>
                      <w:t>Monitor</w:t>
                    </w:r>
                    <w:r>
                      <w:rPr>
                        <w:rFonts w:ascii="Arial"/>
                        <w:b/>
                        <w:spacing w:val="-7"/>
                        <w:sz w:val="20"/>
                      </w:rPr>
                      <w:t> </w:t>
                    </w:r>
                    <w:r>
                      <w:rPr>
                        <w:rFonts w:ascii="Arial"/>
                        <w:b/>
                        <w:spacing w:val="-2"/>
                        <w:sz w:val="20"/>
                      </w:rPr>
                      <w:t>Commands</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43296">
              <wp:simplePos x="0" y="0"/>
              <wp:positionH relativeFrom="page">
                <wp:posOffset>360426</wp:posOffset>
              </wp:positionH>
              <wp:positionV relativeFrom="page">
                <wp:posOffset>490473</wp:posOffset>
              </wp:positionV>
              <wp:extent cx="5472430" cy="13335"/>
              <wp:effectExtent l="0" t="0" r="0" b="0"/>
              <wp:wrapNone/>
              <wp:docPr id="1153" name="Graphic 1153"/>
              <wp:cNvGraphicFramePr>
                <a:graphicFrameLocks/>
              </wp:cNvGraphicFramePr>
              <a:graphic>
                <a:graphicData uri="http://schemas.microsoft.com/office/word/2010/wordprocessingShape">
                  <wps:wsp>
                    <wps:cNvPr id="1153" name="Graphic 115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73184" id="docshape106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43808">
              <wp:simplePos x="0" y="0"/>
              <wp:positionH relativeFrom="page">
                <wp:posOffset>347725</wp:posOffset>
              </wp:positionH>
              <wp:positionV relativeFrom="page">
                <wp:posOffset>313734</wp:posOffset>
              </wp:positionV>
              <wp:extent cx="1196340" cy="167005"/>
              <wp:effectExtent l="0" t="0" r="0" b="0"/>
              <wp:wrapNone/>
              <wp:docPr id="1154" name="Textbox 1154"/>
              <wp:cNvGraphicFramePr>
                <a:graphicFrameLocks/>
              </wp:cNvGraphicFramePr>
              <a:graphic>
                <a:graphicData uri="http://schemas.microsoft.com/office/word/2010/wordprocessingShape">
                  <wps:wsp>
                    <wps:cNvPr id="1154" name="Textbox 1154"/>
                    <wps:cNvSpPr txBox="1"/>
                    <wps:spPr>
                      <a:xfrm>
                        <a:off x="0" y="0"/>
                        <a:ext cx="1196340" cy="167005"/>
                      </a:xfrm>
                      <a:prstGeom prst="rect">
                        <a:avLst/>
                      </a:prstGeom>
                    </wps:spPr>
                    <wps:txbx>
                      <w:txbxContent>
                        <w:p>
                          <w:pPr>
                            <w:spacing w:before="12"/>
                            <w:ind w:left="20" w:right="0" w:firstLine="0"/>
                            <w:jc w:val="left"/>
                            <w:rPr>
                              <w:rFonts w:ascii="Arial"/>
                              <w:b/>
                              <w:sz w:val="20"/>
                            </w:rPr>
                          </w:pPr>
                          <w:r>
                            <w:rPr>
                              <w:rFonts w:ascii="Arial"/>
                              <w:b/>
                              <w:sz w:val="20"/>
                            </w:rPr>
                            <w:t>:ABORt</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4.2pt;height:13.15pt;mso-position-horizontal-relative:page;mso-position-vertical-relative:page;z-index:-26972672" type="#_x0000_t202" id="docshape1065" filled="false" stroked="false">
              <v:textbox inset="0,0,0,0">
                <w:txbxContent>
                  <w:p>
                    <w:pPr>
                      <w:spacing w:before="12"/>
                      <w:ind w:left="20" w:right="0" w:firstLine="0"/>
                      <w:jc w:val="left"/>
                      <w:rPr>
                        <w:rFonts w:ascii="Arial"/>
                        <w:b/>
                        <w:sz w:val="20"/>
                      </w:rPr>
                    </w:pPr>
                    <w:r>
                      <w:rPr>
                        <w:rFonts w:ascii="Arial"/>
                        <w:b/>
                        <w:sz w:val="20"/>
                      </w:rPr>
                      <w:t>:ABORt</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44320">
              <wp:simplePos x="0" y="0"/>
              <wp:positionH relativeFrom="page">
                <wp:posOffset>3943261</wp:posOffset>
              </wp:positionH>
              <wp:positionV relativeFrom="page">
                <wp:posOffset>313734</wp:posOffset>
              </wp:positionV>
              <wp:extent cx="1902460" cy="167005"/>
              <wp:effectExtent l="0" t="0" r="0" b="0"/>
              <wp:wrapNone/>
              <wp:docPr id="1155" name="Textbox 1155"/>
              <wp:cNvGraphicFramePr>
                <a:graphicFrameLocks/>
              </wp:cNvGraphicFramePr>
              <a:graphic>
                <a:graphicData uri="http://schemas.microsoft.com/office/word/2010/wordprocessingShape">
                  <wps:wsp>
                    <wps:cNvPr id="1155" name="Textbox 1155"/>
                    <wps:cNvSpPr txBox="1"/>
                    <wps:spPr>
                      <a:xfrm>
                        <a:off x="0" y="0"/>
                        <a:ext cx="190246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493011pt;margin-top:24.703476pt;width:149.8pt;height:13.15pt;mso-position-horizontal-relative:page;mso-position-vertical-relative:page;z-index:-26972160" type="#_x0000_t202" id="docshape1066"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8"/>
                        <w:sz w:val="20"/>
                      </w:rPr>
                      <w:t> </w:t>
                    </w:r>
                    <w:r>
                      <w:rPr>
                        <w:rFonts w:ascii="Arial"/>
                        <w:b/>
                        <w:spacing w:val="-2"/>
                        <w:sz w:val="20"/>
                      </w:rPr>
                      <w:t>Commands</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44832">
              <wp:simplePos x="0" y="0"/>
              <wp:positionH relativeFrom="page">
                <wp:posOffset>720852</wp:posOffset>
              </wp:positionH>
              <wp:positionV relativeFrom="page">
                <wp:posOffset>490473</wp:posOffset>
              </wp:positionV>
              <wp:extent cx="5472430" cy="13335"/>
              <wp:effectExtent l="0" t="0" r="0" b="0"/>
              <wp:wrapNone/>
              <wp:docPr id="1156" name="Graphic 1156"/>
              <wp:cNvGraphicFramePr>
                <a:graphicFrameLocks/>
              </wp:cNvGraphicFramePr>
              <a:graphic>
                <a:graphicData uri="http://schemas.microsoft.com/office/word/2010/wordprocessingShape">
                  <wps:wsp>
                    <wps:cNvPr id="1156" name="Graphic 115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71648" id="docshape10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45344">
              <wp:simplePos x="0" y="0"/>
              <wp:positionH relativeFrom="page">
                <wp:posOffset>708151</wp:posOffset>
              </wp:positionH>
              <wp:positionV relativeFrom="page">
                <wp:posOffset>313734</wp:posOffset>
              </wp:positionV>
              <wp:extent cx="1901825" cy="167005"/>
              <wp:effectExtent l="0" t="0" r="0" b="0"/>
              <wp:wrapNone/>
              <wp:docPr id="1157" name="Textbox 1157"/>
              <wp:cNvGraphicFramePr>
                <a:graphicFrameLocks/>
              </wp:cNvGraphicFramePr>
              <a:graphic>
                <a:graphicData uri="http://schemas.microsoft.com/office/word/2010/wordprocessingShape">
                  <wps:wsp>
                    <wps:cNvPr id="1157" name="Textbox 1157"/>
                    <wps:cNvSpPr txBox="1"/>
                    <wps:spPr>
                      <a:xfrm>
                        <a:off x="0" y="0"/>
                        <a:ext cx="190182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5pt;height:13.15pt;mso-position-horizontal-relative:page;mso-position-vertical-relative:page;z-index:-26971136" type="#_x0000_t202" id="docshape1068"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45856">
              <wp:simplePos x="0" y="0"/>
              <wp:positionH relativeFrom="page">
                <wp:posOffset>4776746</wp:posOffset>
              </wp:positionH>
              <wp:positionV relativeFrom="page">
                <wp:posOffset>313734</wp:posOffset>
              </wp:positionV>
              <wp:extent cx="1428750" cy="167005"/>
              <wp:effectExtent l="0" t="0" r="0" b="0"/>
              <wp:wrapNone/>
              <wp:docPr id="1158" name="Textbox 1158"/>
              <wp:cNvGraphicFramePr>
                <a:graphicFrameLocks/>
              </wp:cNvGraphicFramePr>
              <a:graphic>
                <a:graphicData uri="http://schemas.microsoft.com/office/word/2010/wordprocessingShape">
                  <wps:wsp>
                    <wps:cNvPr id="1158" name="Textbox 1158"/>
                    <wps:cNvSpPr txBox="1"/>
                    <wps:spPr>
                      <a:xfrm>
                        <a:off x="0" y="0"/>
                        <a:ext cx="1428750" cy="167005"/>
                      </a:xfrm>
                      <a:prstGeom prst="rect">
                        <a:avLst/>
                      </a:prstGeom>
                    </wps:spPr>
                    <wps:txbx>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76.121735pt;margin-top:24.703476pt;width:112.5pt;height:13.15pt;mso-position-horizontal-relative:page;mso-position-vertical-relative:page;z-index:-26970624" type="#_x0000_t202" id="docshape1069" filled="false" stroked="false">
              <v:textbox inset="0,0,0,0">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50464">
              <wp:simplePos x="0" y="0"/>
              <wp:positionH relativeFrom="page">
                <wp:posOffset>360426</wp:posOffset>
              </wp:positionH>
              <wp:positionV relativeFrom="page">
                <wp:posOffset>490473</wp:posOffset>
              </wp:positionV>
              <wp:extent cx="5472430" cy="13335"/>
              <wp:effectExtent l="0" t="0" r="0" b="0"/>
              <wp:wrapNone/>
              <wp:docPr id="1167" name="Graphic 1167"/>
              <wp:cNvGraphicFramePr>
                <a:graphicFrameLocks/>
              </wp:cNvGraphicFramePr>
              <a:graphic>
                <a:graphicData uri="http://schemas.microsoft.com/office/word/2010/wordprocessingShape">
                  <wps:wsp>
                    <wps:cNvPr id="1167" name="Graphic 116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66016" id="docshape107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50976">
              <wp:simplePos x="0" y="0"/>
              <wp:positionH relativeFrom="page">
                <wp:posOffset>347725</wp:posOffset>
              </wp:positionH>
              <wp:positionV relativeFrom="page">
                <wp:posOffset>313734</wp:posOffset>
              </wp:positionV>
              <wp:extent cx="1429385" cy="167005"/>
              <wp:effectExtent l="0" t="0" r="0" b="0"/>
              <wp:wrapNone/>
              <wp:docPr id="1168" name="Textbox 1168"/>
              <wp:cNvGraphicFramePr>
                <a:graphicFrameLocks/>
              </wp:cNvGraphicFramePr>
              <a:graphic>
                <a:graphicData uri="http://schemas.microsoft.com/office/word/2010/wordprocessingShape">
                  <wps:wsp>
                    <wps:cNvPr id="1168" name="Textbox 1168"/>
                    <wps:cNvSpPr txBox="1"/>
                    <wps:spPr>
                      <a:xfrm>
                        <a:off x="0" y="0"/>
                        <a:ext cx="1429385" cy="167005"/>
                      </a:xfrm>
                      <a:prstGeom prst="rect">
                        <a:avLst/>
                      </a:prstGeom>
                    </wps:spPr>
                    <wps:txbx>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2.55pt;height:13.15pt;mso-position-horizontal-relative:page;mso-position-vertical-relative:page;z-index:-26965504" type="#_x0000_t202" id="docshape1079" filled="false" stroked="false">
              <v:textbox inset="0,0,0,0">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51488">
              <wp:simplePos x="0" y="0"/>
              <wp:positionH relativeFrom="page">
                <wp:posOffset>3943651</wp:posOffset>
              </wp:positionH>
              <wp:positionV relativeFrom="page">
                <wp:posOffset>313734</wp:posOffset>
              </wp:positionV>
              <wp:extent cx="1902460" cy="167005"/>
              <wp:effectExtent l="0" t="0" r="0" b="0"/>
              <wp:wrapNone/>
              <wp:docPr id="1169" name="Textbox 1169"/>
              <wp:cNvGraphicFramePr>
                <a:graphicFrameLocks/>
              </wp:cNvGraphicFramePr>
              <a:graphic>
                <a:graphicData uri="http://schemas.microsoft.com/office/word/2010/wordprocessingShape">
                  <wps:wsp>
                    <wps:cNvPr id="1169" name="Textbox 1169"/>
                    <wps:cNvSpPr txBox="1"/>
                    <wps:spPr>
                      <a:xfrm>
                        <a:off x="0" y="0"/>
                        <a:ext cx="190246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7"/>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523743pt;margin-top:24.703476pt;width:149.8pt;height:13.15pt;mso-position-horizontal-relative:page;mso-position-vertical-relative:page;z-index:-26964992" type="#_x0000_t202" id="docshape1080"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7"/>
                        <w:sz w:val="20"/>
                      </w:rPr>
                      <w:t> </w:t>
                    </w:r>
                    <w:r>
                      <w:rPr>
                        <w:rFonts w:ascii="Arial"/>
                        <w:b/>
                        <w:spacing w:val="-2"/>
                        <w:sz w:val="20"/>
                      </w:rPr>
                      <w:t>Commands</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52000">
              <wp:simplePos x="0" y="0"/>
              <wp:positionH relativeFrom="page">
                <wp:posOffset>720852</wp:posOffset>
              </wp:positionH>
              <wp:positionV relativeFrom="page">
                <wp:posOffset>490473</wp:posOffset>
              </wp:positionV>
              <wp:extent cx="5472430" cy="13335"/>
              <wp:effectExtent l="0" t="0" r="0" b="0"/>
              <wp:wrapNone/>
              <wp:docPr id="1170" name="Graphic 1170"/>
              <wp:cNvGraphicFramePr>
                <a:graphicFrameLocks/>
              </wp:cNvGraphicFramePr>
              <a:graphic>
                <a:graphicData uri="http://schemas.microsoft.com/office/word/2010/wordprocessingShape">
                  <wps:wsp>
                    <wps:cNvPr id="1170" name="Graphic 117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64480" id="docshape10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52512">
              <wp:simplePos x="0" y="0"/>
              <wp:positionH relativeFrom="page">
                <wp:posOffset>708151</wp:posOffset>
              </wp:positionH>
              <wp:positionV relativeFrom="page">
                <wp:posOffset>313734</wp:posOffset>
              </wp:positionV>
              <wp:extent cx="1901825" cy="167005"/>
              <wp:effectExtent l="0" t="0" r="0" b="0"/>
              <wp:wrapNone/>
              <wp:docPr id="1171" name="Textbox 1171"/>
              <wp:cNvGraphicFramePr>
                <a:graphicFrameLocks/>
              </wp:cNvGraphicFramePr>
              <a:graphic>
                <a:graphicData uri="http://schemas.microsoft.com/office/word/2010/wordprocessingShape">
                  <wps:wsp>
                    <wps:cNvPr id="1171" name="Textbox 1171"/>
                    <wps:cNvSpPr txBox="1"/>
                    <wps:spPr>
                      <a:xfrm>
                        <a:off x="0" y="0"/>
                        <a:ext cx="190182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5pt;height:13.15pt;mso-position-horizontal-relative:page;mso-position-vertical-relative:page;z-index:-26963968" type="#_x0000_t202" id="docshape1082"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53024">
              <wp:simplePos x="0" y="0"/>
              <wp:positionH relativeFrom="page">
                <wp:posOffset>4776746</wp:posOffset>
              </wp:positionH>
              <wp:positionV relativeFrom="page">
                <wp:posOffset>313734</wp:posOffset>
              </wp:positionV>
              <wp:extent cx="1428750" cy="167005"/>
              <wp:effectExtent l="0" t="0" r="0" b="0"/>
              <wp:wrapNone/>
              <wp:docPr id="1172" name="Textbox 1172"/>
              <wp:cNvGraphicFramePr>
                <a:graphicFrameLocks/>
              </wp:cNvGraphicFramePr>
              <a:graphic>
                <a:graphicData uri="http://schemas.microsoft.com/office/word/2010/wordprocessingShape">
                  <wps:wsp>
                    <wps:cNvPr id="1172" name="Textbox 1172"/>
                    <wps:cNvSpPr txBox="1"/>
                    <wps:spPr>
                      <a:xfrm>
                        <a:off x="0" y="0"/>
                        <a:ext cx="1428750" cy="167005"/>
                      </a:xfrm>
                      <a:prstGeom prst="rect">
                        <a:avLst/>
                      </a:prstGeom>
                    </wps:spPr>
                    <wps:txbx>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76.121735pt;margin-top:24.703476pt;width:112.5pt;height:13.15pt;mso-position-horizontal-relative:page;mso-position-vertical-relative:page;z-index:-26963456" type="#_x0000_t202" id="docshape1083" filled="false" stroked="false">
              <v:textbox inset="0,0,0,0">
                <w:txbxContent>
                  <w:p>
                    <w:pPr>
                      <w:spacing w:before="12"/>
                      <w:ind w:left="20" w:right="0" w:firstLine="0"/>
                      <w:jc w:val="left"/>
                      <w:rPr>
                        <w:rFonts w:ascii="Arial"/>
                        <w:b/>
                        <w:sz w:val="20"/>
                      </w:rPr>
                    </w:pPr>
                    <w:r>
                      <w:rPr>
                        <w:rFonts w:ascii="Arial"/>
                        <w:b/>
                        <w:sz w:val="20"/>
                      </w:rPr>
                      <w:t>:CALCulate</w:t>
                    </w:r>
                    <w:r>
                      <w:rPr>
                        <w:rFonts w:ascii="Arial"/>
                        <w:b/>
                        <w:spacing w:val="-11"/>
                        <w:sz w:val="20"/>
                      </w:rPr>
                      <w:t> </w:t>
                    </w:r>
                    <w:r>
                      <w:rPr>
                        <w:rFonts w:ascii="Arial"/>
                        <w:b/>
                        <w:spacing w:val="-2"/>
                        <w:sz w:val="20"/>
                      </w:rPr>
                      <w:t>Subsystem</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53536">
              <wp:simplePos x="0" y="0"/>
              <wp:positionH relativeFrom="page">
                <wp:posOffset>720852</wp:posOffset>
              </wp:positionH>
              <wp:positionV relativeFrom="page">
                <wp:posOffset>490473</wp:posOffset>
              </wp:positionV>
              <wp:extent cx="5472430" cy="13335"/>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62944" id="docshape108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54048">
              <wp:simplePos x="0" y="0"/>
              <wp:positionH relativeFrom="page">
                <wp:posOffset>708151</wp:posOffset>
              </wp:positionH>
              <wp:positionV relativeFrom="page">
                <wp:posOffset>313734</wp:posOffset>
              </wp:positionV>
              <wp:extent cx="1901189" cy="167005"/>
              <wp:effectExtent l="0" t="0" r="0" b="0"/>
              <wp:wrapNone/>
              <wp:docPr id="1174" name="Textbox 1174"/>
              <wp:cNvGraphicFramePr>
                <a:graphicFrameLocks/>
              </wp:cNvGraphicFramePr>
              <a:graphic>
                <a:graphicData uri="http://schemas.microsoft.com/office/word/2010/wordprocessingShape">
                  <wps:wsp>
                    <wps:cNvPr id="1174" name="Textbox 1174"/>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962432" type="#_x0000_t202" id="docshape1085"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54560">
              <wp:simplePos x="0" y="0"/>
              <wp:positionH relativeFrom="page">
                <wp:posOffset>4755020</wp:posOffset>
              </wp:positionH>
              <wp:positionV relativeFrom="page">
                <wp:posOffset>313734</wp:posOffset>
              </wp:positionV>
              <wp:extent cx="1450340" cy="167005"/>
              <wp:effectExtent l="0" t="0" r="0" b="0"/>
              <wp:wrapNone/>
              <wp:docPr id="1175" name="Textbox 1175"/>
              <wp:cNvGraphicFramePr>
                <a:graphicFrameLocks/>
              </wp:cNvGraphicFramePr>
              <a:graphic>
                <a:graphicData uri="http://schemas.microsoft.com/office/word/2010/wordprocessingShape">
                  <wps:wsp>
                    <wps:cNvPr id="1175" name="Textbox 1175"/>
                    <wps:cNvSpPr txBox="1"/>
                    <wps:spPr>
                      <a:xfrm>
                        <a:off x="0" y="0"/>
                        <a:ext cx="1450340" cy="167005"/>
                      </a:xfrm>
                      <a:prstGeom prst="rect">
                        <a:avLst/>
                      </a:prstGeom>
                    </wps:spPr>
                    <wps:txbx>
                      <w:txbxContent>
                        <w:p>
                          <w:pPr>
                            <w:spacing w:before="12"/>
                            <w:ind w:left="20" w:right="0" w:firstLine="0"/>
                            <w:jc w:val="left"/>
                            <w:rPr>
                              <w:rFonts w:ascii="Arial"/>
                              <w:b/>
                              <w:sz w:val="20"/>
                            </w:rPr>
                          </w:pPr>
                          <w:r>
                            <w:rPr>
                              <w:rFonts w:ascii="Arial"/>
                              <w:b/>
                              <w:sz w:val="20"/>
                            </w:rPr>
                            <w:t>:CONFigure</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74.411041pt;margin-top:24.703476pt;width:114.2pt;height:13.15pt;mso-position-horizontal-relative:page;mso-position-vertical-relative:page;z-index:-26961920" type="#_x0000_t202" id="docshape1086" filled="false" stroked="false">
              <v:textbox inset="0,0,0,0">
                <w:txbxContent>
                  <w:p>
                    <w:pPr>
                      <w:spacing w:before="12"/>
                      <w:ind w:left="20" w:right="0" w:firstLine="0"/>
                      <w:jc w:val="left"/>
                      <w:rPr>
                        <w:rFonts w:ascii="Arial"/>
                        <w:b/>
                        <w:sz w:val="20"/>
                      </w:rPr>
                    </w:pPr>
                    <w:r>
                      <w:rPr>
                        <w:rFonts w:ascii="Arial"/>
                        <w:b/>
                        <w:sz w:val="20"/>
                      </w:rPr>
                      <w:t>:CONFigure</w:t>
                    </w:r>
                    <w:r>
                      <w:rPr>
                        <w:rFonts w:ascii="Arial"/>
                        <w:b/>
                        <w:spacing w:val="-13"/>
                        <w:sz w:val="20"/>
                      </w:rPr>
                      <w:t> </w:t>
                    </w:r>
                    <w:r>
                      <w:rPr>
                        <w:rFonts w:ascii="Arial"/>
                        <w:b/>
                        <w:spacing w:val="-2"/>
                        <w:sz w:val="20"/>
                      </w:rPr>
                      <w:t>Subsystem</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55072">
              <wp:simplePos x="0" y="0"/>
              <wp:positionH relativeFrom="page">
                <wp:posOffset>360426</wp:posOffset>
              </wp:positionH>
              <wp:positionV relativeFrom="page">
                <wp:posOffset>490473</wp:posOffset>
              </wp:positionV>
              <wp:extent cx="5472430" cy="13335"/>
              <wp:effectExtent l="0" t="0" r="0" b="0"/>
              <wp:wrapNone/>
              <wp:docPr id="1176" name="Graphic 1176"/>
              <wp:cNvGraphicFramePr>
                <a:graphicFrameLocks/>
              </wp:cNvGraphicFramePr>
              <a:graphic>
                <a:graphicData uri="http://schemas.microsoft.com/office/word/2010/wordprocessingShape">
                  <wps:wsp>
                    <wps:cNvPr id="1176" name="Graphic 117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61408" id="docshape108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55584">
              <wp:simplePos x="0" y="0"/>
              <wp:positionH relativeFrom="page">
                <wp:posOffset>347725</wp:posOffset>
              </wp:positionH>
              <wp:positionV relativeFrom="page">
                <wp:posOffset>313734</wp:posOffset>
              </wp:positionV>
              <wp:extent cx="1450340" cy="167005"/>
              <wp:effectExtent l="0" t="0" r="0" b="0"/>
              <wp:wrapNone/>
              <wp:docPr id="1177" name="Textbox 1177"/>
              <wp:cNvGraphicFramePr>
                <a:graphicFrameLocks/>
              </wp:cNvGraphicFramePr>
              <a:graphic>
                <a:graphicData uri="http://schemas.microsoft.com/office/word/2010/wordprocessingShape">
                  <wps:wsp>
                    <wps:cNvPr id="1177" name="Textbox 1177"/>
                    <wps:cNvSpPr txBox="1"/>
                    <wps:spPr>
                      <a:xfrm>
                        <a:off x="0" y="0"/>
                        <a:ext cx="1450340" cy="167005"/>
                      </a:xfrm>
                      <a:prstGeom prst="rect">
                        <a:avLst/>
                      </a:prstGeom>
                    </wps:spPr>
                    <wps:txbx>
                      <w:txbxContent>
                        <w:p>
                          <w:pPr>
                            <w:spacing w:before="12"/>
                            <w:ind w:left="20" w:right="0" w:firstLine="0"/>
                            <w:jc w:val="left"/>
                            <w:rPr>
                              <w:rFonts w:ascii="Arial"/>
                              <w:b/>
                              <w:sz w:val="20"/>
                            </w:rPr>
                          </w:pPr>
                          <w:r>
                            <w:rPr>
                              <w:rFonts w:ascii="Arial"/>
                              <w:b/>
                              <w:sz w:val="20"/>
                            </w:rPr>
                            <w:t>:CONFigure</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4.2pt;height:13.15pt;mso-position-horizontal-relative:page;mso-position-vertical-relative:page;z-index:-26960896" type="#_x0000_t202" id="docshape1088" filled="false" stroked="false">
              <v:textbox inset="0,0,0,0">
                <w:txbxContent>
                  <w:p>
                    <w:pPr>
                      <w:spacing w:before="12"/>
                      <w:ind w:left="20" w:right="0" w:firstLine="0"/>
                      <w:jc w:val="left"/>
                      <w:rPr>
                        <w:rFonts w:ascii="Arial"/>
                        <w:b/>
                        <w:sz w:val="20"/>
                      </w:rPr>
                    </w:pPr>
                    <w:r>
                      <w:rPr>
                        <w:rFonts w:ascii="Arial"/>
                        <w:b/>
                        <w:sz w:val="20"/>
                      </w:rPr>
                      <w:t>:CONFigure</w:t>
                    </w:r>
                    <w:r>
                      <w:rPr>
                        <w:rFonts w:ascii="Arial"/>
                        <w:b/>
                        <w:spacing w:val="-13"/>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56096">
              <wp:simplePos x="0" y="0"/>
              <wp:positionH relativeFrom="page">
                <wp:posOffset>3943386</wp:posOffset>
              </wp:positionH>
              <wp:positionV relativeFrom="page">
                <wp:posOffset>313734</wp:posOffset>
              </wp:positionV>
              <wp:extent cx="1902460" cy="167005"/>
              <wp:effectExtent l="0" t="0" r="0" b="0"/>
              <wp:wrapNone/>
              <wp:docPr id="1178" name="Textbox 1178"/>
              <wp:cNvGraphicFramePr>
                <a:graphicFrameLocks/>
              </wp:cNvGraphicFramePr>
              <a:graphic>
                <a:graphicData uri="http://schemas.microsoft.com/office/word/2010/wordprocessingShape">
                  <wps:wsp>
                    <wps:cNvPr id="1178" name="Textbox 1178"/>
                    <wps:cNvSpPr txBox="1"/>
                    <wps:spPr>
                      <a:xfrm>
                        <a:off x="0" y="0"/>
                        <a:ext cx="190246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502869pt;margin-top:24.703476pt;width:149.8pt;height:13.15pt;mso-position-horizontal-relative:page;mso-position-vertical-relative:page;z-index:-26960384" type="#_x0000_t202" id="docshape1089"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60704">
              <wp:simplePos x="0" y="0"/>
              <wp:positionH relativeFrom="page">
                <wp:posOffset>360426</wp:posOffset>
              </wp:positionH>
              <wp:positionV relativeFrom="page">
                <wp:posOffset>490473</wp:posOffset>
              </wp:positionV>
              <wp:extent cx="5472430" cy="13335"/>
              <wp:effectExtent l="0" t="0" r="0" b="0"/>
              <wp:wrapNone/>
              <wp:docPr id="1187" name="Graphic 1187"/>
              <wp:cNvGraphicFramePr>
                <a:graphicFrameLocks/>
              </wp:cNvGraphicFramePr>
              <a:graphic>
                <a:graphicData uri="http://schemas.microsoft.com/office/word/2010/wordprocessingShape">
                  <wps:wsp>
                    <wps:cNvPr id="1187" name="Graphic 118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55776" id="docshape109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61216">
              <wp:simplePos x="0" y="0"/>
              <wp:positionH relativeFrom="page">
                <wp:posOffset>347725</wp:posOffset>
              </wp:positionH>
              <wp:positionV relativeFrom="page">
                <wp:posOffset>313734</wp:posOffset>
              </wp:positionV>
              <wp:extent cx="1253490" cy="167005"/>
              <wp:effectExtent l="0" t="0" r="0" b="0"/>
              <wp:wrapNone/>
              <wp:docPr id="1188" name="Textbox 1188"/>
              <wp:cNvGraphicFramePr>
                <a:graphicFrameLocks/>
              </wp:cNvGraphicFramePr>
              <a:graphic>
                <a:graphicData uri="http://schemas.microsoft.com/office/word/2010/wordprocessingShape">
                  <wps:wsp>
                    <wps:cNvPr id="1188" name="Textbox 1188"/>
                    <wps:cNvSpPr txBox="1"/>
                    <wps:spPr>
                      <a:xfrm>
                        <a:off x="0" y="0"/>
                        <a:ext cx="1253490" cy="167005"/>
                      </a:xfrm>
                      <a:prstGeom prst="rect">
                        <a:avLst/>
                      </a:prstGeom>
                    </wps:spPr>
                    <wps:txbx>
                      <w:txbxContent>
                        <w:p>
                          <w:pPr>
                            <w:spacing w:before="12"/>
                            <w:ind w:left="20" w:right="0" w:firstLine="0"/>
                            <w:jc w:val="left"/>
                            <w:rPr>
                              <w:rFonts w:ascii="Arial"/>
                              <w:b/>
                              <w:sz w:val="20"/>
                            </w:rPr>
                          </w:pPr>
                          <w:r>
                            <w:rPr>
                              <w:rFonts w:ascii="Arial"/>
                              <w:b/>
                              <w:sz w:val="20"/>
                            </w:rPr>
                            <w:t>:DISPlay</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8.7pt;height:13.15pt;mso-position-horizontal-relative:page;mso-position-vertical-relative:page;z-index:-26955264" type="#_x0000_t202" id="docshape1099" filled="false" stroked="false">
              <v:textbox inset="0,0,0,0">
                <w:txbxContent>
                  <w:p>
                    <w:pPr>
                      <w:spacing w:before="12"/>
                      <w:ind w:left="20" w:right="0" w:firstLine="0"/>
                      <w:jc w:val="left"/>
                      <w:rPr>
                        <w:rFonts w:ascii="Arial"/>
                        <w:b/>
                        <w:sz w:val="20"/>
                      </w:rPr>
                    </w:pPr>
                    <w:r>
                      <w:rPr>
                        <w:rFonts w:ascii="Arial"/>
                        <w:b/>
                        <w:sz w:val="20"/>
                      </w:rPr>
                      <w:t>:DISPlay</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61728">
              <wp:simplePos x="0" y="0"/>
              <wp:positionH relativeFrom="page">
                <wp:posOffset>3943954</wp:posOffset>
              </wp:positionH>
              <wp:positionV relativeFrom="page">
                <wp:posOffset>313734</wp:posOffset>
              </wp:positionV>
              <wp:extent cx="1901189" cy="167005"/>
              <wp:effectExtent l="0" t="0" r="0" b="0"/>
              <wp:wrapNone/>
              <wp:docPr id="1189" name="Textbox 1189"/>
              <wp:cNvGraphicFramePr>
                <a:graphicFrameLocks/>
              </wp:cNvGraphicFramePr>
              <a:graphic>
                <a:graphicData uri="http://schemas.microsoft.com/office/word/2010/wordprocessingShape">
                  <wps:wsp>
                    <wps:cNvPr id="1189" name="Textbox 1189"/>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547577pt;margin-top:24.703476pt;width:149.7pt;height:13.15pt;mso-position-horizontal-relative:page;mso-position-vertical-relative:page;z-index:-26954752" type="#_x0000_t202" id="docshape1100"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62240">
              <wp:simplePos x="0" y="0"/>
              <wp:positionH relativeFrom="page">
                <wp:posOffset>720852</wp:posOffset>
              </wp:positionH>
              <wp:positionV relativeFrom="page">
                <wp:posOffset>490473</wp:posOffset>
              </wp:positionV>
              <wp:extent cx="5472430" cy="13335"/>
              <wp:effectExtent l="0" t="0" r="0" b="0"/>
              <wp:wrapNone/>
              <wp:docPr id="1190" name="Graphic 1190"/>
              <wp:cNvGraphicFramePr>
                <a:graphicFrameLocks/>
              </wp:cNvGraphicFramePr>
              <a:graphic>
                <a:graphicData uri="http://schemas.microsoft.com/office/word/2010/wordprocessingShape">
                  <wps:wsp>
                    <wps:cNvPr id="1190" name="Graphic 119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54240" id="docshape110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62752">
              <wp:simplePos x="0" y="0"/>
              <wp:positionH relativeFrom="page">
                <wp:posOffset>708151</wp:posOffset>
              </wp:positionH>
              <wp:positionV relativeFrom="page">
                <wp:posOffset>313734</wp:posOffset>
              </wp:positionV>
              <wp:extent cx="1900555" cy="167005"/>
              <wp:effectExtent l="0" t="0" r="0" b="0"/>
              <wp:wrapNone/>
              <wp:docPr id="1191" name="Textbox 1191"/>
              <wp:cNvGraphicFramePr>
                <a:graphicFrameLocks/>
              </wp:cNvGraphicFramePr>
              <a:graphic>
                <a:graphicData uri="http://schemas.microsoft.com/office/word/2010/wordprocessingShape">
                  <wps:wsp>
                    <wps:cNvPr id="1191" name="Textbox 1191"/>
                    <wps:cNvSpPr txBox="1"/>
                    <wps:spPr>
                      <a:xfrm>
                        <a:off x="0" y="0"/>
                        <a:ext cx="190055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65pt;height:13.15pt;mso-position-horizontal-relative:page;mso-position-vertical-relative:page;z-index:-26953728" type="#_x0000_t202" id="docshape1102"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63264">
              <wp:simplePos x="0" y="0"/>
              <wp:positionH relativeFrom="page">
                <wp:posOffset>4951740</wp:posOffset>
              </wp:positionH>
              <wp:positionV relativeFrom="page">
                <wp:posOffset>313734</wp:posOffset>
              </wp:positionV>
              <wp:extent cx="1252855" cy="167005"/>
              <wp:effectExtent l="0" t="0" r="0" b="0"/>
              <wp:wrapNone/>
              <wp:docPr id="1192" name="Textbox 1192"/>
              <wp:cNvGraphicFramePr>
                <a:graphicFrameLocks/>
              </wp:cNvGraphicFramePr>
              <a:graphic>
                <a:graphicData uri="http://schemas.microsoft.com/office/word/2010/wordprocessingShape">
                  <wps:wsp>
                    <wps:cNvPr id="1192" name="Textbox 1192"/>
                    <wps:cNvSpPr txBox="1"/>
                    <wps:spPr>
                      <a:xfrm>
                        <a:off x="0" y="0"/>
                        <a:ext cx="1252855" cy="167005"/>
                      </a:xfrm>
                      <a:prstGeom prst="rect">
                        <a:avLst/>
                      </a:prstGeom>
                    </wps:spPr>
                    <wps:txbx>
                      <w:txbxContent>
                        <w:p>
                          <w:pPr>
                            <w:spacing w:before="12"/>
                            <w:ind w:left="20" w:right="0" w:firstLine="0"/>
                            <w:jc w:val="left"/>
                            <w:rPr>
                              <w:rFonts w:ascii="Arial"/>
                              <w:b/>
                              <w:sz w:val="20"/>
                            </w:rPr>
                          </w:pPr>
                          <w:r>
                            <w:rPr>
                              <w:rFonts w:ascii="Arial"/>
                              <w:b/>
                              <w:sz w:val="20"/>
                            </w:rPr>
                            <w:t>:DISPlay</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9.900818pt;margin-top:24.703476pt;width:98.65pt;height:13.15pt;mso-position-horizontal-relative:page;mso-position-vertical-relative:page;z-index:-26953216" type="#_x0000_t202" id="docshape1103" filled="false" stroked="false">
              <v:textbox inset="0,0,0,0">
                <w:txbxContent>
                  <w:p>
                    <w:pPr>
                      <w:spacing w:before="12"/>
                      <w:ind w:left="20" w:right="0" w:firstLine="0"/>
                      <w:jc w:val="left"/>
                      <w:rPr>
                        <w:rFonts w:ascii="Arial"/>
                        <w:b/>
                        <w:sz w:val="20"/>
                      </w:rPr>
                    </w:pPr>
                    <w:r>
                      <w:rPr>
                        <w:rFonts w:ascii="Arial"/>
                        <w:b/>
                        <w:sz w:val="20"/>
                      </w:rPr>
                      <w:t>:DISPlay</w:t>
                    </w:r>
                    <w:r>
                      <w:rPr>
                        <w:rFonts w:ascii="Arial"/>
                        <w:b/>
                        <w:spacing w:val="-10"/>
                        <w:sz w:val="20"/>
                      </w:rPr>
                      <w:t> </w:t>
                    </w:r>
                    <w:r>
                      <w:rPr>
                        <w:rFonts w:ascii="Arial"/>
                        <w:b/>
                        <w:spacing w:val="-2"/>
                        <w:sz w:val="20"/>
                      </w:rPr>
                      <w:t>Subsystem</w:t>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67872">
              <wp:simplePos x="0" y="0"/>
              <wp:positionH relativeFrom="page">
                <wp:posOffset>360426</wp:posOffset>
              </wp:positionH>
              <wp:positionV relativeFrom="page">
                <wp:posOffset>490473</wp:posOffset>
              </wp:positionV>
              <wp:extent cx="5472430" cy="13335"/>
              <wp:effectExtent l="0" t="0" r="0" b="0"/>
              <wp:wrapNone/>
              <wp:docPr id="1201" name="Graphic 1201"/>
              <wp:cNvGraphicFramePr>
                <a:graphicFrameLocks/>
              </wp:cNvGraphicFramePr>
              <a:graphic>
                <a:graphicData uri="http://schemas.microsoft.com/office/word/2010/wordprocessingShape">
                  <wps:wsp>
                    <wps:cNvPr id="1201" name="Graphic 120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48608" id="docshape111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68384">
              <wp:simplePos x="0" y="0"/>
              <wp:positionH relativeFrom="page">
                <wp:posOffset>347725</wp:posOffset>
              </wp:positionH>
              <wp:positionV relativeFrom="page">
                <wp:posOffset>313734</wp:posOffset>
              </wp:positionV>
              <wp:extent cx="1188085" cy="167005"/>
              <wp:effectExtent l="0" t="0" r="0" b="0"/>
              <wp:wrapNone/>
              <wp:docPr id="1202" name="Textbox 1202"/>
              <wp:cNvGraphicFramePr>
                <a:graphicFrameLocks/>
              </wp:cNvGraphicFramePr>
              <a:graphic>
                <a:graphicData uri="http://schemas.microsoft.com/office/word/2010/wordprocessingShape">
                  <wps:wsp>
                    <wps:cNvPr id="1202" name="Textbox 1202"/>
                    <wps:cNvSpPr txBox="1"/>
                    <wps:spPr>
                      <a:xfrm>
                        <a:off x="0" y="0"/>
                        <a:ext cx="1188085" cy="167005"/>
                      </a:xfrm>
                      <a:prstGeom prst="rect">
                        <a:avLst/>
                      </a:prstGeom>
                    </wps:spPr>
                    <wps:txbx>
                      <w:txbxContent>
                        <w:p>
                          <w:pPr>
                            <w:spacing w:before="12"/>
                            <w:ind w:left="20" w:right="0" w:firstLine="0"/>
                            <w:jc w:val="left"/>
                            <w:rPr>
                              <w:rFonts w:ascii="Arial"/>
                              <w:b/>
                              <w:sz w:val="20"/>
                            </w:rPr>
                          </w:pPr>
                          <w:r>
                            <w:rPr>
                              <w:rFonts w:ascii="Arial"/>
                              <w:b/>
                              <w:sz w:val="20"/>
                            </w:rPr>
                            <w:t>:FETCh</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3.55pt;height:13.15pt;mso-position-horizontal-relative:page;mso-position-vertical-relative:page;z-index:-26948096" type="#_x0000_t202" id="docshape1113" filled="false" stroked="false">
              <v:textbox inset="0,0,0,0">
                <w:txbxContent>
                  <w:p>
                    <w:pPr>
                      <w:spacing w:before="12"/>
                      <w:ind w:left="20" w:right="0" w:firstLine="0"/>
                      <w:jc w:val="left"/>
                      <w:rPr>
                        <w:rFonts w:ascii="Arial"/>
                        <w:b/>
                        <w:sz w:val="20"/>
                      </w:rPr>
                    </w:pPr>
                    <w:r>
                      <w:rPr>
                        <w:rFonts w:ascii="Arial"/>
                        <w:b/>
                        <w:sz w:val="20"/>
                      </w:rPr>
                      <w:t>:FETCh</w:t>
                    </w:r>
                    <w:r>
                      <w:rPr>
                        <w:rFonts w:ascii="Arial"/>
                        <w:b/>
                        <w:spacing w:val="-10"/>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68896">
              <wp:simplePos x="0" y="0"/>
              <wp:positionH relativeFrom="page">
                <wp:posOffset>3942646</wp:posOffset>
              </wp:positionH>
              <wp:positionV relativeFrom="page">
                <wp:posOffset>313734</wp:posOffset>
              </wp:positionV>
              <wp:extent cx="1904364" cy="167005"/>
              <wp:effectExtent l="0" t="0" r="0" b="0"/>
              <wp:wrapNone/>
              <wp:docPr id="1203" name="Textbox 1203"/>
              <wp:cNvGraphicFramePr>
                <a:graphicFrameLocks/>
              </wp:cNvGraphicFramePr>
              <a:graphic>
                <a:graphicData uri="http://schemas.microsoft.com/office/word/2010/wordprocessingShape">
                  <wps:wsp>
                    <wps:cNvPr id="1203" name="Textbox 1203"/>
                    <wps:cNvSpPr txBox="1"/>
                    <wps:spPr>
                      <a:xfrm>
                        <a:off x="0" y="0"/>
                        <a:ext cx="1904364"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444580pt;margin-top:24.703476pt;width:149.950pt;height:13.15pt;mso-position-horizontal-relative:page;mso-position-vertical-relative:page;z-index:-26947584" type="#_x0000_t202" id="docshape1114"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69408">
              <wp:simplePos x="0" y="0"/>
              <wp:positionH relativeFrom="page">
                <wp:posOffset>720852</wp:posOffset>
              </wp:positionH>
              <wp:positionV relativeFrom="page">
                <wp:posOffset>490473</wp:posOffset>
              </wp:positionV>
              <wp:extent cx="5472430" cy="13335"/>
              <wp:effectExtent l="0" t="0" r="0" b="0"/>
              <wp:wrapNone/>
              <wp:docPr id="1204" name="Graphic 1204"/>
              <wp:cNvGraphicFramePr>
                <a:graphicFrameLocks/>
              </wp:cNvGraphicFramePr>
              <a:graphic>
                <a:graphicData uri="http://schemas.microsoft.com/office/word/2010/wordprocessingShape">
                  <wps:wsp>
                    <wps:cNvPr id="1204" name="Graphic 120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47072" id="docshape111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69920">
              <wp:simplePos x="0" y="0"/>
              <wp:positionH relativeFrom="page">
                <wp:posOffset>708151</wp:posOffset>
              </wp:positionH>
              <wp:positionV relativeFrom="page">
                <wp:posOffset>313734</wp:posOffset>
              </wp:positionV>
              <wp:extent cx="1901189" cy="167005"/>
              <wp:effectExtent l="0" t="0" r="0" b="0"/>
              <wp:wrapNone/>
              <wp:docPr id="1205" name="Textbox 1205"/>
              <wp:cNvGraphicFramePr>
                <a:graphicFrameLocks/>
              </wp:cNvGraphicFramePr>
              <a:graphic>
                <a:graphicData uri="http://schemas.microsoft.com/office/word/2010/wordprocessingShape">
                  <wps:wsp>
                    <wps:cNvPr id="1205" name="Textbox 1205"/>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946560" type="#_x0000_t202" id="docshape1116"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70432">
              <wp:simplePos x="0" y="0"/>
              <wp:positionH relativeFrom="page">
                <wp:posOffset>5016390</wp:posOffset>
              </wp:positionH>
              <wp:positionV relativeFrom="page">
                <wp:posOffset>313734</wp:posOffset>
              </wp:positionV>
              <wp:extent cx="1188720" cy="167005"/>
              <wp:effectExtent l="0" t="0" r="0" b="0"/>
              <wp:wrapNone/>
              <wp:docPr id="1206" name="Textbox 1206"/>
              <wp:cNvGraphicFramePr>
                <a:graphicFrameLocks/>
              </wp:cNvGraphicFramePr>
              <a:graphic>
                <a:graphicData uri="http://schemas.microsoft.com/office/word/2010/wordprocessingShape">
                  <wps:wsp>
                    <wps:cNvPr id="1206" name="Textbox 1206"/>
                    <wps:cNvSpPr txBox="1"/>
                    <wps:spPr>
                      <a:xfrm>
                        <a:off x="0" y="0"/>
                        <a:ext cx="1188720" cy="167005"/>
                      </a:xfrm>
                      <a:prstGeom prst="rect">
                        <a:avLst/>
                      </a:prstGeom>
                    </wps:spPr>
                    <wps:txbx>
                      <w:txbxContent>
                        <w:p>
                          <w:pPr>
                            <w:spacing w:before="12"/>
                            <w:ind w:left="20" w:right="0" w:firstLine="0"/>
                            <w:jc w:val="left"/>
                            <w:rPr>
                              <w:rFonts w:ascii="Arial"/>
                              <w:b/>
                              <w:sz w:val="20"/>
                            </w:rPr>
                          </w:pPr>
                          <w:r>
                            <w:rPr>
                              <w:rFonts w:ascii="Arial"/>
                              <w:b/>
                              <w:sz w:val="20"/>
                            </w:rPr>
                            <w:t>:FETCh</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4.991394pt;margin-top:24.703476pt;width:93.6pt;height:13.15pt;mso-position-horizontal-relative:page;mso-position-vertical-relative:page;z-index:-26946048" type="#_x0000_t202" id="docshape1117" filled="false" stroked="false">
              <v:textbox inset="0,0,0,0">
                <w:txbxContent>
                  <w:p>
                    <w:pPr>
                      <w:spacing w:before="12"/>
                      <w:ind w:left="20" w:right="0" w:firstLine="0"/>
                      <w:jc w:val="left"/>
                      <w:rPr>
                        <w:rFonts w:ascii="Arial"/>
                        <w:b/>
                        <w:sz w:val="20"/>
                      </w:rPr>
                    </w:pPr>
                    <w:r>
                      <w:rPr>
                        <w:rFonts w:ascii="Arial"/>
                        <w:b/>
                        <w:sz w:val="20"/>
                      </w:rPr>
                      <w:t>:FETCh</w:t>
                    </w:r>
                    <w:r>
                      <w:rPr>
                        <w:rFonts w:ascii="Arial"/>
                        <w:b/>
                        <w:spacing w:val="-9"/>
                        <w:sz w:val="20"/>
                      </w:rPr>
                      <w:t> </w:t>
                    </w:r>
                    <w:r>
                      <w:rPr>
                        <w:rFonts w:ascii="Arial"/>
                        <w:b/>
                        <w:spacing w:val="-2"/>
                        <w:sz w:val="20"/>
                      </w:rPr>
                      <w:t>Subsystem</w:t>
                    </w:r>
                  </w:p>
                </w:txbxContent>
              </v:textbox>
              <w10:wrap type="none"/>
            </v:shape>
          </w:pict>
        </mc:Fallback>
      </mc:AlternateContent>
    </w: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75040">
              <wp:simplePos x="0" y="0"/>
              <wp:positionH relativeFrom="page">
                <wp:posOffset>720852</wp:posOffset>
              </wp:positionH>
              <wp:positionV relativeFrom="page">
                <wp:posOffset>490473</wp:posOffset>
              </wp:positionV>
              <wp:extent cx="5472430" cy="13335"/>
              <wp:effectExtent l="0" t="0" r="0" b="0"/>
              <wp:wrapNone/>
              <wp:docPr id="1215" name="Graphic 1215"/>
              <wp:cNvGraphicFramePr>
                <a:graphicFrameLocks/>
              </wp:cNvGraphicFramePr>
              <a:graphic>
                <a:graphicData uri="http://schemas.microsoft.com/office/word/2010/wordprocessingShape">
                  <wps:wsp>
                    <wps:cNvPr id="1215" name="Graphic 121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41440" id="docshape112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75552">
              <wp:simplePos x="0" y="0"/>
              <wp:positionH relativeFrom="page">
                <wp:posOffset>708151</wp:posOffset>
              </wp:positionH>
              <wp:positionV relativeFrom="page">
                <wp:posOffset>313734</wp:posOffset>
              </wp:positionV>
              <wp:extent cx="1901189" cy="167005"/>
              <wp:effectExtent l="0" t="0" r="0" b="0"/>
              <wp:wrapNone/>
              <wp:docPr id="1216" name="Textbox 1216"/>
              <wp:cNvGraphicFramePr>
                <a:graphicFrameLocks/>
              </wp:cNvGraphicFramePr>
              <a:graphic>
                <a:graphicData uri="http://schemas.microsoft.com/office/word/2010/wordprocessingShape">
                  <wps:wsp>
                    <wps:cNvPr id="1216" name="Textbox 1216"/>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940928" type="#_x0000_t202" id="docshape1127"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76064">
              <wp:simplePos x="0" y="0"/>
              <wp:positionH relativeFrom="page">
                <wp:posOffset>4938673</wp:posOffset>
              </wp:positionH>
              <wp:positionV relativeFrom="page">
                <wp:posOffset>313734</wp:posOffset>
              </wp:positionV>
              <wp:extent cx="1266190" cy="167005"/>
              <wp:effectExtent l="0" t="0" r="0" b="0"/>
              <wp:wrapNone/>
              <wp:docPr id="1217" name="Textbox 1217"/>
              <wp:cNvGraphicFramePr>
                <a:graphicFrameLocks/>
              </wp:cNvGraphicFramePr>
              <a:graphic>
                <a:graphicData uri="http://schemas.microsoft.com/office/word/2010/wordprocessingShape">
                  <wps:wsp>
                    <wps:cNvPr id="1217" name="Textbox 1217"/>
                    <wps:cNvSpPr txBox="1"/>
                    <wps:spPr>
                      <a:xfrm>
                        <a:off x="0" y="0"/>
                        <a:ext cx="1266190" cy="167005"/>
                      </a:xfrm>
                      <a:prstGeom prst="rect">
                        <a:avLst/>
                      </a:prstGeom>
                    </wps:spPr>
                    <wps:txbx>
                      <w:txbxContent>
                        <w:p>
                          <w:pPr>
                            <w:spacing w:before="12"/>
                            <w:ind w:left="20" w:right="0" w:firstLine="0"/>
                            <w:jc w:val="left"/>
                            <w:rPr>
                              <w:rFonts w:ascii="Arial"/>
                              <w:b/>
                              <w:sz w:val="20"/>
                            </w:rPr>
                          </w:pPr>
                          <w:r>
                            <w:rPr>
                              <w:rFonts w:ascii="Arial"/>
                              <w:b/>
                              <w:sz w:val="20"/>
                            </w:rPr>
                            <w:t>:FORMat</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8.871948pt;margin-top:24.703476pt;width:99.7pt;height:13.15pt;mso-position-horizontal-relative:page;mso-position-vertical-relative:page;z-index:-26940416" type="#_x0000_t202" id="docshape1128" filled="false" stroked="false">
              <v:textbox inset="0,0,0,0">
                <w:txbxContent>
                  <w:p>
                    <w:pPr>
                      <w:spacing w:before="12"/>
                      <w:ind w:left="20" w:right="0" w:firstLine="0"/>
                      <w:jc w:val="left"/>
                      <w:rPr>
                        <w:rFonts w:ascii="Arial"/>
                        <w:b/>
                        <w:sz w:val="20"/>
                      </w:rPr>
                    </w:pPr>
                    <w:r>
                      <w:rPr>
                        <w:rFonts w:ascii="Arial"/>
                        <w:b/>
                        <w:sz w:val="20"/>
                      </w:rPr>
                      <w:t>:FORMat</w:t>
                    </w:r>
                    <w:r>
                      <w:rPr>
                        <w:rFonts w:ascii="Arial"/>
                        <w:b/>
                        <w:spacing w:val="-10"/>
                        <w:sz w:val="20"/>
                      </w:rPr>
                      <w:t> </w:t>
                    </w:r>
                    <w:r>
                      <w:rPr>
                        <w:rFonts w:ascii="Arial"/>
                        <w:b/>
                        <w:spacing w:val="-2"/>
                        <w:sz w:val="20"/>
                      </w:rPr>
                      <w:t>Subsystem</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76576">
              <wp:simplePos x="0" y="0"/>
              <wp:positionH relativeFrom="page">
                <wp:posOffset>360426</wp:posOffset>
              </wp:positionH>
              <wp:positionV relativeFrom="page">
                <wp:posOffset>490473</wp:posOffset>
              </wp:positionV>
              <wp:extent cx="5472430" cy="13335"/>
              <wp:effectExtent l="0" t="0" r="0" b="0"/>
              <wp:wrapNone/>
              <wp:docPr id="1218" name="Graphic 1218"/>
              <wp:cNvGraphicFramePr>
                <a:graphicFrameLocks/>
              </wp:cNvGraphicFramePr>
              <a:graphic>
                <a:graphicData uri="http://schemas.microsoft.com/office/word/2010/wordprocessingShape">
                  <wps:wsp>
                    <wps:cNvPr id="1218" name="Graphic 121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39904" id="docshape112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77088">
              <wp:simplePos x="0" y="0"/>
              <wp:positionH relativeFrom="page">
                <wp:posOffset>347725</wp:posOffset>
              </wp:positionH>
              <wp:positionV relativeFrom="page">
                <wp:posOffset>313734</wp:posOffset>
              </wp:positionV>
              <wp:extent cx="1266825" cy="167005"/>
              <wp:effectExtent l="0" t="0" r="0" b="0"/>
              <wp:wrapNone/>
              <wp:docPr id="1219" name="Textbox 1219"/>
              <wp:cNvGraphicFramePr>
                <a:graphicFrameLocks/>
              </wp:cNvGraphicFramePr>
              <a:graphic>
                <a:graphicData uri="http://schemas.microsoft.com/office/word/2010/wordprocessingShape">
                  <wps:wsp>
                    <wps:cNvPr id="1219" name="Textbox 1219"/>
                    <wps:cNvSpPr txBox="1"/>
                    <wps:spPr>
                      <a:xfrm>
                        <a:off x="0" y="0"/>
                        <a:ext cx="1266825" cy="167005"/>
                      </a:xfrm>
                      <a:prstGeom prst="rect">
                        <a:avLst/>
                      </a:prstGeom>
                    </wps:spPr>
                    <wps:txbx>
                      <w:txbxContent>
                        <w:p>
                          <w:pPr>
                            <w:spacing w:before="12"/>
                            <w:ind w:left="20" w:right="0" w:firstLine="0"/>
                            <w:jc w:val="left"/>
                            <w:rPr>
                              <w:rFonts w:ascii="Arial"/>
                              <w:b/>
                              <w:sz w:val="20"/>
                            </w:rPr>
                          </w:pPr>
                          <w:r>
                            <w:rPr>
                              <w:rFonts w:ascii="Arial"/>
                              <w:b/>
                              <w:sz w:val="20"/>
                            </w:rPr>
                            <w:t>:FORMat</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9.75pt;height:13.15pt;mso-position-horizontal-relative:page;mso-position-vertical-relative:page;z-index:-26939392" type="#_x0000_t202" id="docshape1130" filled="false" stroked="false">
              <v:textbox inset="0,0,0,0">
                <w:txbxContent>
                  <w:p>
                    <w:pPr>
                      <w:spacing w:before="12"/>
                      <w:ind w:left="20" w:right="0" w:firstLine="0"/>
                      <w:jc w:val="left"/>
                      <w:rPr>
                        <w:rFonts w:ascii="Arial"/>
                        <w:b/>
                        <w:sz w:val="20"/>
                      </w:rPr>
                    </w:pPr>
                    <w:r>
                      <w:rPr>
                        <w:rFonts w:ascii="Arial"/>
                        <w:b/>
                        <w:sz w:val="20"/>
                      </w:rPr>
                      <w:t>:FORMat</w:t>
                    </w:r>
                    <w:r>
                      <w:rPr>
                        <w:rFonts w:ascii="Arial"/>
                        <w:b/>
                        <w:spacing w:val="-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77600">
              <wp:simplePos x="0" y="0"/>
              <wp:positionH relativeFrom="page">
                <wp:posOffset>3943674</wp:posOffset>
              </wp:positionH>
              <wp:positionV relativeFrom="page">
                <wp:posOffset>313734</wp:posOffset>
              </wp:positionV>
              <wp:extent cx="1902460" cy="167005"/>
              <wp:effectExtent l="0" t="0" r="0" b="0"/>
              <wp:wrapNone/>
              <wp:docPr id="1220" name="Textbox 1220"/>
              <wp:cNvGraphicFramePr>
                <a:graphicFrameLocks/>
              </wp:cNvGraphicFramePr>
              <a:graphic>
                <a:graphicData uri="http://schemas.microsoft.com/office/word/2010/wordprocessingShape">
                  <wps:wsp>
                    <wps:cNvPr id="1220" name="Textbox 1220"/>
                    <wps:cNvSpPr txBox="1"/>
                    <wps:spPr>
                      <a:xfrm>
                        <a:off x="0" y="0"/>
                        <a:ext cx="190246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525513pt;margin-top:24.703476pt;width:149.8pt;height:13.15pt;mso-position-horizontal-relative:page;mso-position-vertical-relative:page;z-index:-26938880" type="#_x0000_t202" id="docshape1131"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8"/>
                        <w:sz w:val="20"/>
                      </w:rPr>
                      <w:t> </w:t>
                    </w:r>
                    <w:r>
                      <w:rPr>
                        <w:rFonts w:ascii="Arial"/>
                        <w:b/>
                        <w:spacing w:val="-2"/>
                        <w:sz w:val="20"/>
                      </w:rPr>
                      <w:t>Commands</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82208">
              <wp:simplePos x="0" y="0"/>
              <wp:positionH relativeFrom="page">
                <wp:posOffset>720852</wp:posOffset>
              </wp:positionH>
              <wp:positionV relativeFrom="page">
                <wp:posOffset>490473</wp:posOffset>
              </wp:positionV>
              <wp:extent cx="5472430" cy="13335"/>
              <wp:effectExtent l="0" t="0" r="0" b="0"/>
              <wp:wrapNone/>
              <wp:docPr id="1229" name="Graphic 1229"/>
              <wp:cNvGraphicFramePr>
                <a:graphicFrameLocks/>
              </wp:cNvGraphicFramePr>
              <a:graphic>
                <a:graphicData uri="http://schemas.microsoft.com/office/word/2010/wordprocessingShape">
                  <wps:wsp>
                    <wps:cNvPr id="1229" name="Graphic 122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34272" id="docshape114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82720">
              <wp:simplePos x="0" y="0"/>
              <wp:positionH relativeFrom="page">
                <wp:posOffset>708151</wp:posOffset>
              </wp:positionH>
              <wp:positionV relativeFrom="page">
                <wp:posOffset>313734</wp:posOffset>
              </wp:positionV>
              <wp:extent cx="1901825" cy="167005"/>
              <wp:effectExtent l="0" t="0" r="0" b="0"/>
              <wp:wrapNone/>
              <wp:docPr id="1230" name="Textbox 1230"/>
              <wp:cNvGraphicFramePr>
                <a:graphicFrameLocks/>
              </wp:cNvGraphicFramePr>
              <a:graphic>
                <a:graphicData uri="http://schemas.microsoft.com/office/word/2010/wordprocessingShape">
                  <wps:wsp>
                    <wps:cNvPr id="1230" name="Textbox 1230"/>
                    <wps:cNvSpPr txBox="1"/>
                    <wps:spPr>
                      <a:xfrm>
                        <a:off x="0" y="0"/>
                        <a:ext cx="190182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5pt;height:13.15pt;mso-position-horizontal-relative:page;mso-position-vertical-relative:page;z-index:-26933760" type="#_x0000_t202" id="docshape1141"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83232">
              <wp:simplePos x="0" y="0"/>
              <wp:positionH relativeFrom="page">
                <wp:posOffset>4967217</wp:posOffset>
              </wp:positionH>
              <wp:positionV relativeFrom="page">
                <wp:posOffset>313734</wp:posOffset>
              </wp:positionV>
              <wp:extent cx="1238250" cy="167005"/>
              <wp:effectExtent l="0" t="0" r="0" b="0"/>
              <wp:wrapNone/>
              <wp:docPr id="1231" name="Textbox 1231"/>
              <wp:cNvGraphicFramePr>
                <a:graphicFrameLocks/>
              </wp:cNvGraphicFramePr>
              <a:graphic>
                <a:graphicData uri="http://schemas.microsoft.com/office/word/2010/wordprocessingShape">
                  <wps:wsp>
                    <wps:cNvPr id="1231" name="Textbox 1231"/>
                    <wps:cNvSpPr txBox="1"/>
                    <wps:spPr>
                      <a:xfrm>
                        <a:off x="0" y="0"/>
                        <a:ext cx="1238250" cy="167005"/>
                      </a:xfrm>
                      <a:prstGeom prst="rect">
                        <a:avLst/>
                      </a:prstGeom>
                    </wps:spPr>
                    <wps:txbx>
                      <w:txbxContent>
                        <w:p>
                          <w:pPr>
                            <w:spacing w:before="12"/>
                            <w:ind w:left="20" w:right="0" w:firstLine="0"/>
                            <w:jc w:val="left"/>
                            <w:rPr>
                              <w:rFonts w:ascii="Arial"/>
                              <w:b/>
                              <w:sz w:val="20"/>
                            </w:rPr>
                          </w:pPr>
                          <w:r>
                            <w:rPr>
                              <w:rFonts w:ascii="Arial"/>
                              <w:b/>
                              <w:sz w:val="20"/>
                            </w:rPr>
                            <w:t>:INITiate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1.119507pt;margin-top:24.703476pt;width:97.5pt;height:13.15pt;mso-position-horizontal-relative:page;mso-position-vertical-relative:page;z-index:-26933248" type="#_x0000_t202" id="docshape1142" filled="false" stroked="false">
              <v:textbox inset="0,0,0,0">
                <w:txbxContent>
                  <w:p>
                    <w:pPr>
                      <w:spacing w:before="12"/>
                      <w:ind w:left="20" w:right="0" w:firstLine="0"/>
                      <w:jc w:val="left"/>
                      <w:rPr>
                        <w:rFonts w:ascii="Arial"/>
                        <w:b/>
                        <w:sz w:val="20"/>
                      </w:rPr>
                    </w:pPr>
                    <w:r>
                      <w:rPr>
                        <w:rFonts w:ascii="Arial"/>
                        <w:b/>
                        <w:sz w:val="20"/>
                      </w:rPr>
                      <w:t>:INITiate</w:t>
                    </w:r>
                    <w:r>
                      <w:rPr>
                        <w:rFonts w:ascii="Arial"/>
                        <w:b/>
                        <w:spacing w:val="-8"/>
                        <w:sz w:val="20"/>
                      </w:rPr>
                      <w:t> </w:t>
                    </w:r>
                    <w:r>
                      <w:rPr>
                        <w:rFonts w:ascii="Arial"/>
                        <w:b/>
                        <w:spacing w:val="-2"/>
                        <w:sz w:val="20"/>
                      </w:rPr>
                      <w:t>Subsystem</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83744">
              <wp:simplePos x="0" y="0"/>
              <wp:positionH relativeFrom="page">
                <wp:posOffset>360426</wp:posOffset>
              </wp:positionH>
              <wp:positionV relativeFrom="page">
                <wp:posOffset>490473</wp:posOffset>
              </wp:positionV>
              <wp:extent cx="5472430" cy="13335"/>
              <wp:effectExtent l="0" t="0" r="0" b="0"/>
              <wp:wrapNone/>
              <wp:docPr id="1232" name="Graphic 1232"/>
              <wp:cNvGraphicFramePr>
                <a:graphicFrameLocks/>
              </wp:cNvGraphicFramePr>
              <a:graphic>
                <a:graphicData uri="http://schemas.microsoft.com/office/word/2010/wordprocessingShape">
                  <wps:wsp>
                    <wps:cNvPr id="1232" name="Graphic 123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32736" id="docshape114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84256">
              <wp:simplePos x="0" y="0"/>
              <wp:positionH relativeFrom="page">
                <wp:posOffset>347725</wp:posOffset>
              </wp:positionH>
              <wp:positionV relativeFrom="page">
                <wp:posOffset>313734</wp:posOffset>
              </wp:positionV>
              <wp:extent cx="1239520" cy="167005"/>
              <wp:effectExtent l="0" t="0" r="0" b="0"/>
              <wp:wrapNone/>
              <wp:docPr id="1233" name="Textbox 1233"/>
              <wp:cNvGraphicFramePr>
                <a:graphicFrameLocks/>
              </wp:cNvGraphicFramePr>
              <a:graphic>
                <a:graphicData uri="http://schemas.microsoft.com/office/word/2010/wordprocessingShape">
                  <wps:wsp>
                    <wps:cNvPr id="1233" name="Textbox 1233"/>
                    <wps:cNvSpPr txBox="1"/>
                    <wps:spPr>
                      <a:xfrm>
                        <a:off x="0" y="0"/>
                        <a:ext cx="1239520" cy="167005"/>
                      </a:xfrm>
                      <a:prstGeom prst="rect">
                        <a:avLst/>
                      </a:prstGeom>
                    </wps:spPr>
                    <wps:txbx>
                      <w:txbxContent>
                        <w:p>
                          <w:pPr>
                            <w:spacing w:before="12"/>
                            <w:ind w:left="20" w:right="0" w:firstLine="0"/>
                            <w:jc w:val="left"/>
                            <w:rPr>
                              <w:rFonts w:ascii="Arial"/>
                              <w:b/>
                              <w:sz w:val="20"/>
                            </w:rPr>
                          </w:pPr>
                          <w:r>
                            <w:rPr>
                              <w:rFonts w:ascii="Arial"/>
                              <w:b/>
                              <w:sz w:val="20"/>
                            </w:rPr>
                            <w:t>:INITiate</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7.6pt;height:13.15pt;mso-position-horizontal-relative:page;mso-position-vertical-relative:page;z-index:-26932224" type="#_x0000_t202" id="docshape1144" filled="false" stroked="false">
              <v:textbox inset="0,0,0,0">
                <w:txbxContent>
                  <w:p>
                    <w:pPr>
                      <w:spacing w:before="12"/>
                      <w:ind w:left="20" w:right="0" w:firstLine="0"/>
                      <w:jc w:val="left"/>
                      <w:rPr>
                        <w:rFonts w:ascii="Arial"/>
                        <w:b/>
                        <w:sz w:val="20"/>
                      </w:rPr>
                    </w:pPr>
                    <w:r>
                      <w:rPr>
                        <w:rFonts w:ascii="Arial"/>
                        <w:b/>
                        <w:sz w:val="20"/>
                      </w:rPr>
                      <w:t>:INITiate</w:t>
                    </w:r>
                    <w:r>
                      <w:rPr>
                        <w:rFonts w:ascii="Arial"/>
                        <w:b/>
                        <w:spacing w:val="-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84768">
              <wp:simplePos x="0" y="0"/>
              <wp:positionH relativeFrom="page">
                <wp:posOffset>3944497</wp:posOffset>
              </wp:positionH>
              <wp:positionV relativeFrom="page">
                <wp:posOffset>313734</wp:posOffset>
              </wp:positionV>
              <wp:extent cx="1901189" cy="167005"/>
              <wp:effectExtent l="0" t="0" r="0" b="0"/>
              <wp:wrapNone/>
              <wp:docPr id="1234" name="Textbox 1234"/>
              <wp:cNvGraphicFramePr>
                <a:graphicFrameLocks/>
              </wp:cNvGraphicFramePr>
              <a:graphic>
                <a:graphicData uri="http://schemas.microsoft.com/office/word/2010/wordprocessingShape">
                  <wps:wsp>
                    <wps:cNvPr id="1234" name="Textbox 1234"/>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590363pt;margin-top:24.703476pt;width:149.7pt;height:13.15pt;mso-position-horizontal-relative:page;mso-position-vertical-relative:page;z-index:-26931712" type="#_x0000_t202" id="docshape1145"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89376">
              <wp:simplePos x="0" y="0"/>
              <wp:positionH relativeFrom="page">
                <wp:posOffset>720852</wp:posOffset>
              </wp:positionH>
              <wp:positionV relativeFrom="page">
                <wp:posOffset>490473</wp:posOffset>
              </wp:positionV>
              <wp:extent cx="5472430" cy="13335"/>
              <wp:effectExtent l="0" t="0" r="0" b="0"/>
              <wp:wrapNone/>
              <wp:docPr id="1243" name="Graphic 1243"/>
              <wp:cNvGraphicFramePr>
                <a:graphicFrameLocks/>
              </wp:cNvGraphicFramePr>
              <a:graphic>
                <a:graphicData uri="http://schemas.microsoft.com/office/word/2010/wordprocessingShape">
                  <wps:wsp>
                    <wps:cNvPr id="1243" name="Graphic 124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27104" id="docshape115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89888">
              <wp:simplePos x="0" y="0"/>
              <wp:positionH relativeFrom="page">
                <wp:posOffset>708151</wp:posOffset>
              </wp:positionH>
              <wp:positionV relativeFrom="page">
                <wp:posOffset>313734</wp:posOffset>
              </wp:positionV>
              <wp:extent cx="1901825" cy="167005"/>
              <wp:effectExtent l="0" t="0" r="0" b="0"/>
              <wp:wrapNone/>
              <wp:docPr id="1244" name="Textbox 1244"/>
              <wp:cNvGraphicFramePr>
                <a:graphicFrameLocks/>
              </wp:cNvGraphicFramePr>
              <a:graphic>
                <a:graphicData uri="http://schemas.microsoft.com/office/word/2010/wordprocessingShape">
                  <wps:wsp>
                    <wps:cNvPr id="1244" name="Textbox 1244"/>
                    <wps:cNvSpPr txBox="1"/>
                    <wps:spPr>
                      <a:xfrm>
                        <a:off x="0" y="0"/>
                        <a:ext cx="190182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5pt;height:13.15pt;mso-position-horizontal-relative:page;mso-position-vertical-relative:page;z-index:-26926592" type="#_x0000_t202" id="docshape1155"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90400">
              <wp:simplePos x="0" y="0"/>
              <wp:positionH relativeFrom="page">
                <wp:posOffset>4861374</wp:posOffset>
              </wp:positionH>
              <wp:positionV relativeFrom="page">
                <wp:posOffset>313734</wp:posOffset>
              </wp:positionV>
              <wp:extent cx="1343660" cy="167005"/>
              <wp:effectExtent l="0" t="0" r="0" b="0"/>
              <wp:wrapNone/>
              <wp:docPr id="1245" name="Textbox 1245"/>
              <wp:cNvGraphicFramePr>
                <a:graphicFrameLocks/>
              </wp:cNvGraphicFramePr>
              <a:graphic>
                <a:graphicData uri="http://schemas.microsoft.com/office/word/2010/wordprocessingShape">
                  <wps:wsp>
                    <wps:cNvPr id="1245" name="Textbox 1245"/>
                    <wps:cNvSpPr txBox="1"/>
                    <wps:spPr>
                      <a:xfrm>
                        <a:off x="0" y="0"/>
                        <a:ext cx="1343660" cy="167005"/>
                      </a:xfrm>
                      <a:prstGeom prst="rect">
                        <a:avLst/>
                      </a:prstGeom>
                    </wps:spPr>
                    <wps:txbx>
                      <w:txbxContent>
                        <w:p>
                          <w:pPr>
                            <w:spacing w:before="12"/>
                            <w:ind w:left="20" w:right="0" w:firstLine="0"/>
                            <w:jc w:val="left"/>
                            <w:rPr>
                              <w:rFonts w:ascii="Arial"/>
                              <w:b/>
                              <w:sz w:val="20"/>
                            </w:rPr>
                          </w:pPr>
                          <w:r>
                            <w:rPr>
                              <w:rFonts w:ascii="Arial"/>
                              <w:b/>
                              <w:sz w:val="20"/>
                            </w:rPr>
                            <w:t>:MEASure</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2.7854pt;margin-top:24.703476pt;width:105.8pt;height:13.15pt;mso-position-horizontal-relative:page;mso-position-vertical-relative:page;z-index:-26926080" type="#_x0000_t202" id="docshape1156" filled="false" stroked="false">
              <v:textbox inset="0,0,0,0">
                <w:txbxContent>
                  <w:p>
                    <w:pPr>
                      <w:spacing w:before="12"/>
                      <w:ind w:left="20" w:right="0" w:firstLine="0"/>
                      <w:jc w:val="left"/>
                      <w:rPr>
                        <w:rFonts w:ascii="Arial"/>
                        <w:b/>
                        <w:sz w:val="20"/>
                      </w:rPr>
                    </w:pPr>
                    <w:r>
                      <w:rPr>
                        <w:rFonts w:ascii="Arial"/>
                        <w:b/>
                        <w:sz w:val="20"/>
                      </w:rPr>
                      <w:t>:MEASure</w:t>
                    </w:r>
                    <w:r>
                      <w:rPr>
                        <w:rFonts w:ascii="Arial"/>
                        <w:b/>
                        <w:spacing w:val="-12"/>
                        <w:sz w:val="20"/>
                      </w:rPr>
                      <w:t> </w:t>
                    </w:r>
                    <w:r>
                      <w:rPr>
                        <w:rFonts w:ascii="Arial"/>
                        <w:b/>
                        <w:spacing w:val="-2"/>
                        <w:sz w:val="20"/>
                      </w:rPr>
                      <w:t>Subsystem</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90912">
              <wp:simplePos x="0" y="0"/>
              <wp:positionH relativeFrom="page">
                <wp:posOffset>360426</wp:posOffset>
              </wp:positionH>
              <wp:positionV relativeFrom="page">
                <wp:posOffset>490473</wp:posOffset>
              </wp:positionV>
              <wp:extent cx="5472430" cy="13335"/>
              <wp:effectExtent l="0" t="0" r="0" b="0"/>
              <wp:wrapNone/>
              <wp:docPr id="1246" name="Graphic 1246"/>
              <wp:cNvGraphicFramePr>
                <a:graphicFrameLocks/>
              </wp:cNvGraphicFramePr>
              <a:graphic>
                <a:graphicData uri="http://schemas.microsoft.com/office/word/2010/wordprocessingShape">
                  <wps:wsp>
                    <wps:cNvPr id="1246" name="Graphic 124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25568" id="docshape11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91424">
              <wp:simplePos x="0" y="0"/>
              <wp:positionH relativeFrom="page">
                <wp:posOffset>347725</wp:posOffset>
              </wp:positionH>
              <wp:positionV relativeFrom="page">
                <wp:posOffset>313734</wp:posOffset>
              </wp:positionV>
              <wp:extent cx="1344930" cy="167005"/>
              <wp:effectExtent l="0" t="0" r="0" b="0"/>
              <wp:wrapNone/>
              <wp:docPr id="1247" name="Textbox 1247"/>
              <wp:cNvGraphicFramePr>
                <a:graphicFrameLocks/>
              </wp:cNvGraphicFramePr>
              <a:graphic>
                <a:graphicData uri="http://schemas.microsoft.com/office/word/2010/wordprocessingShape">
                  <wps:wsp>
                    <wps:cNvPr id="1247" name="Textbox 1247"/>
                    <wps:cNvSpPr txBox="1"/>
                    <wps:spPr>
                      <a:xfrm>
                        <a:off x="0" y="0"/>
                        <a:ext cx="1344930" cy="167005"/>
                      </a:xfrm>
                      <a:prstGeom prst="rect">
                        <a:avLst/>
                      </a:prstGeom>
                    </wps:spPr>
                    <wps:txbx>
                      <w:txbxContent>
                        <w:p>
                          <w:pPr>
                            <w:spacing w:before="12"/>
                            <w:ind w:left="20" w:right="0" w:firstLine="0"/>
                            <w:jc w:val="left"/>
                            <w:rPr>
                              <w:rFonts w:ascii="Arial"/>
                              <w:b/>
                              <w:sz w:val="20"/>
                            </w:rPr>
                          </w:pPr>
                          <w:r>
                            <w:rPr>
                              <w:rFonts w:ascii="Arial"/>
                              <w:b/>
                              <w:sz w:val="20"/>
                            </w:rPr>
                            <w:t>:MEASure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5.9pt;height:13.15pt;mso-position-horizontal-relative:page;mso-position-vertical-relative:page;z-index:-26925056" type="#_x0000_t202" id="docshape1158" filled="false" stroked="false">
              <v:textbox inset="0,0,0,0">
                <w:txbxContent>
                  <w:p>
                    <w:pPr>
                      <w:spacing w:before="12"/>
                      <w:ind w:left="20" w:right="0" w:firstLine="0"/>
                      <w:jc w:val="left"/>
                      <w:rPr>
                        <w:rFonts w:ascii="Arial"/>
                        <w:b/>
                        <w:sz w:val="20"/>
                      </w:rPr>
                    </w:pPr>
                    <w:r>
                      <w:rPr>
                        <w:rFonts w:ascii="Arial"/>
                        <w:b/>
                        <w:sz w:val="20"/>
                      </w:rPr>
                      <w:t>:MEASure</w:t>
                    </w:r>
                    <w:r>
                      <w:rPr>
                        <w:rFonts w:ascii="Arial"/>
                        <w:b/>
                        <w:spacing w:val="-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91936">
              <wp:simplePos x="0" y="0"/>
              <wp:positionH relativeFrom="page">
                <wp:posOffset>3944041</wp:posOffset>
              </wp:positionH>
              <wp:positionV relativeFrom="page">
                <wp:posOffset>313734</wp:posOffset>
              </wp:positionV>
              <wp:extent cx="1901825" cy="167005"/>
              <wp:effectExtent l="0" t="0" r="0" b="0"/>
              <wp:wrapNone/>
              <wp:docPr id="1248" name="Textbox 1248"/>
              <wp:cNvGraphicFramePr>
                <a:graphicFrameLocks/>
              </wp:cNvGraphicFramePr>
              <a:graphic>
                <a:graphicData uri="http://schemas.microsoft.com/office/word/2010/wordprocessingShape">
                  <wps:wsp>
                    <wps:cNvPr id="1248" name="Textbox 1248"/>
                    <wps:cNvSpPr txBox="1"/>
                    <wps:spPr>
                      <a:xfrm>
                        <a:off x="0" y="0"/>
                        <a:ext cx="190182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554443pt;margin-top:24.703476pt;width:149.75pt;height:13.15pt;mso-position-horizontal-relative:page;mso-position-vertical-relative:page;z-index:-26924544" type="#_x0000_t202" id="docshape1159"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8"/>
                        <w:sz w:val="20"/>
                      </w:rPr>
                      <w:t> </w:t>
                    </w:r>
                    <w:r>
                      <w:rPr>
                        <w:rFonts w:ascii="Arial"/>
                        <w:b/>
                        <w:spacing w:val="-2"/>
                        <w:sz w:val="20"/>
                      </w:rPr>
                      <w:t>Commands</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96544">
              <wp:simplePos x="0" y="0"/>
              <wp:positionH relativeFrom="page">
                <wp:posOffset>360426</wp:posOffset>
              </wp:positionH>
              <wp:positionV relativeFrom="page">
                <wp:posOffset>490473</wp:posOffset>
              </wp:positionV>
              <wp:extent cx="5472430" cy="13335"/>
              <wp:effectExtent l="0" t="0" r="0" b="0"/>
              <wp:wrapNone/>
              <wp:docPr id="1257" name="Graphic 1257"/>
              <wp:cNvGraphicFramePr>
                <a:graphicFrameLocks/>
              </wp:cNvGraphicFramePr>
              <a:graphic>
                <a:graphicData uri="http://schemas.microsoft.com/office/word/2010/wordprocessingShape">
                  <wps:wsp>
                    <wps:cNvPr id="1257" name="Graphic 125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19936" id="docshape116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97056">
              <wp:simplePos x="0" y="0"/>
              <wp:positionH relativeFrom="page">
                <wp:posOffset>347725</wp:posOffset>
              </wp:positionH>
              <wp:positionV relativeFrom="page">
                <wp:posOffset>313734</wp:posOffset>
              </wp:positionV>
              <wp:extent cx="1379855" cy="167005"/>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1379855" cy="167005"/>
                      </a:xfrm>
                      <a:prstGeom prst="rect">
                        <a:avLst/>
                      </a:prstGeom>
                    </wps:spPr>
                    <wps:txbx>
                      <w:txbxContent>
                        <w:p>
                          <w:pPr>
                            <w:spacing w:before="12"/>
                            <w:ind w:left="20" w:right="0" w:firstLine="0"/>
                            <w:jc w:val="left"/>
                            <w:rPr>
                              <w:rFonts w:ascii="Arial"/>
                              <w:b/>
                              <w:sz w:val="20"/>
                            </w:rPr>
                          </w:pPr>
                          <w:r>
                            <w:rPr>
                              <w:rFonts w:ascii="Arial"/>
                              <w:b/>
                              <w:sz w:val="20"/>
                            </w:rPr>
                            <w:t>:MMEMory</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8.65pt;height:13.15pt;mso-position-horizontal-relative:page;mso-position-vertical-relative:page;z-index:-26919424" type="#_x0000_t202" id="docshape1169" filled="false" stroked="false">
              <v:textbox inset="0,0,0,0">
                <w:txbxContent>
                  <w:p>
                    <w:pPr>
                      <w:spacing w:before="12"/>
                      <w:ind w:left="20" w:right="0" w:firstLine="0"/>
                      <w:jc w:val="left"/>
                      <w:rPr>
                        <w:rFonts w:ascii="Arial"/>
                        <w:b/>
                        <w:sz w:val="20"/>
                      </w:rPr>
                    </w:pPr>
                    <w:r>
                      <w:rPr>
                        <w:rFonts w:ascii="Arial"/>
                        <w:b/>
                        <w:sz w:val="20"/>
                      </w:rPr>
                      <w:t>:MMEMory</w:t>
                    </w:r>
                    <w:r>
                      <w:rPr>
                        <w:rFonts w:ascii="Arial"/>
                        <w:b/>
                        <w:spacing w:val="-1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397568">
              <wp:simplePos x="0" y="0"/>
              <wp:positionH relativeFrom="page">
                <wp:posOffset>3943770</wp:posOffset>
              </wp:positionH>
              <wp:positionV relativeFrom="page">
                <wp:posOffset>313734</wp:posOffset>
              </wp:positionV>
              <wp:extent cx="1902460" cy="167005"/>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190246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8"/>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533112pt;margin-top:24.703476pt;width:149.8pt;height:13.15pt;mso-position-horizontal-relative:page;mso-position-vertical-relative:page;z-index:-26918912" type="#_x0000_t202" id="docshape1170"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8"/>
                        <w:sz w:val="20"/>
                      </w:rPr>
                      <w:t> </w:t>
                    </w:r>
                    <w:r>
                      <w:rPr>
                        <w:rFonts w:ascii="Arial"/>
                        <w:b/>
                        <w:spacing w:val="-2"/>
                        <w:sz w:val="20"/>
                      </w:rPr>
                      <w:t>Commands</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398080">
              <wp:simplePos x="0" y="0"/>
              <wp:positionH relativeFrom="page">
                <wp:posOffset>720852</wp:posOffset>
              </wp:positionH>
              <wp:positionV relativeFrom="page">
                <wp:posOffset>490473</wp:posOffset>
              </wp:positionV>
              <wp:extent cx="5472430" cy="13335"/>
              <wp:effectExtent l="0" t="0" r="0" b="0"/>
              <wp:wrapNone/>
              <wp:docPr id="1260" name="Graphic 1260"/>
              <wp:cNvGraphicFramePr>
                <a:graphicFrameLocks/>
              </wp:cNvGraphicFramePr>
              <a:graphic>
                <a:graphicData uri="http://schemas.microsoft.com/office/word/2010/wordprocessingShape">
                  <wps:wsp>
                    <wps:cNvPr id="1260" name="Graphic 126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18400" id="docshape11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398592">
              <wp:simplePos x="0" y="0"/>
              <wp:positionH relativeFrom="page">
                <wp:posOffset>708151</wp:posOffset>
              </wp:positionH>
              <wp:positionV relativeFrom="page">
                <wp:posOffset>313734</wp:posOffset>
              </wp:positionV>
              <wp:extent cx="1901189" cy="167005"/>
              <wp:effectExtent l="0" t="0" r="0" b="0"/>
              <wp:wrapNone/>
              <wp:docPr id="1261" name="Textbox 1261"/>
              <wp:cNvGraphicFramePr>
                <a:graphicFrameLocks/>
              </wp:cNvGraphicFramePr>
              <a:graphic>
                <a:graphicData uri="http://schemas.microsoft.com/office/word/2010/wordprocessingShape">
                  <wps:wsp>
                    <wps:cNvPr id="1261" name="Textbox 1261"/>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917888" type="#_x0000_t202" id="docshape1172"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399104">
              <wp:simplePos x="0" y="0"/>
              <wp:positionH relativeFrom="page">
                <wp:posOffset>4825893</wp:posOffset>
              </wp:positionH>
              <wp:positionV relativeFrom="page">
                <wp:posOffset>313734</wp:posOffset>
              </wp:positionV>
              <wp:extent cx="1378585" cy="167005"/>
              <wp:effectExtent l="0" t="0" r="0" b="0"/>
              <wp:wrapNone/>
              <wp:docPr id="1262" name="Textbox 1262"/>
              <wp:cNvGraphicFramePr>
                <a:graphicFrameLocks/>
              </wp:cNvGraphicFramePr>
              <a:graphic>
                <a:graphicData uri="http://schemas.microsoft.com/office/word/2010/wordprocessingShape">
                  <wps:wsp>
                    <wps:cNvPr id="1262" name="Textbox 1262"/>
                    <wps:cNvSpPr txBox="1"/>
                    <wps:spPr>
                      <a:xfrm>
                        <a:off x="0" y="0"/>
                        <a:ext cx="1378585" cy="167005"/>
                      </a:xfrm>
                      <a:prstGeom prst="rect">
                        <a:avLst/>
                      </a:prstGeom>
                    </wps:spPr>
                    <wps:txbx>
                      <w:txbxContent>
                        <w:p>
                          <w:pPr>
                            <w:spacing w:before="12"/>
                            <w:ind w:left="20" w:right="0" w:firstLine="0"/>
                            <w:jc w:val="left"/>
                            <w:rPr>
                              <w:rFonts w:ascii="Arial"/>
                              <w:b/>
                              <w:sz w:val="20"/>
                            </w:rPr>
                          </w:pPr>
                          <w:r>
                            <w:rPr>
                              <w:rFonts w:ascii="Arial"/>
                              <w:b/>
                              <w:sz w:val="20"/>
                            </w:rPr>
                            <w:t>:MMEMory</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79.991608pt;margin-top:24.703476pt;width:108.55pt;height:13.15pt;mso-position-horizontal-relative:page;mso-position-vertical-relative:page;z-index:-26917376" type="#_x0000_t202" id="docshape1173" filled="false" stroked="false">
              <v:textbox inset="0,0,0,0">
                <w:txbxContent>
                  <w:p>
                    <w:pPr>
                      <w:spacing w:before="12"/>
                      <w:ind w:left="20" w:right="0" w:firstLine="0"/>
                      <w:jc w:val="left"/>
                      <w:rPr>
                        <w:rFonts w:ascii="Arial"/>
                        <w:b/>
                        <w:sz w:val="20"/>
                      </w:rPr>
                    </w:pPr>
                    <w:r>
                      <w:rPr>
                        <w:rFonts w:ascii="Arial"/>
                        <w:b/>
                        <w:sz w:val="20"/>
                      </w:rPr>
                      <w:t>:MMEMory</w:t>
                    </w:r>
                    <w:r>
                      <w:rPr>
                        <w:rFonts w:ascii="Arial"/>
                        <w:b/>
                        <w:spacing w:val="-13"/>
                        <w:sz w:val="20"/>
                      </w:rPr>
                      <w:t> </w:t>
                    </w:r>
                    <w:r>
                      <w:rPr>
                        <w:rFonts w:ascii="Arial"/>
                        <w:b/>
                        <w:spacing w:val="-2"/>
                        <w:sz w:val="20"/>
                      </w:rPr>
                      <w:t>Subsystem</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03712">
              <wp:simplePos x="0" y="0"/>
              <wp:positionH relativeFrom="page">
                <wp:posOffset>360426</wp:posOffset>
              </wp:positionH>
              <wp:positionV relativeFrom="page">
                <wp:posOffset>490473</wp:posOffset>
              </wp:positionV>
              <wp:extent cx="5472430" cy="13335"/>
              <wp:effectExtent l="0" t="0" r="0" b="0"/>
              <wp:wrapNone/>
              <wp:docPr id="1271" name="Graphic 1271"/>
              <wp:cNvGraphicFramePr>
                <a:graphicFrameLocks/>
              </wp:cNvGraphicFramePr>
              <a:graphic>
                <a:graphicData uri="http://schemas.microsoft.com/office/word/2010/wordprocessingShape">
                  <wps:wsp>
                    <wps:cNvPr id="1271" name="Graphic 127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12768" id="docshape118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04224">
              <wp:simplePos x="0" y="0"/>
              <wp:positionH relativeFrom="page">
                <wp:posOffset>347725</wp:posOffset>
              </wp:positionH>
              <wp:positionV relativeFrom="page">
                <wp:posOffset>313734</wp:posOffset>
              </wp:positionV>
              <wp:extent cx="1140460" cy="167005"/>
              <wp:effectExtent l="0" t="0" r="0" b="0"/>
              <wp:wrapNone/>
              <wp:docPr id="1272" name="Textbox 1272"/>
              <wp:cNvGraphicFramePr>
                <a:graphicFrameLocks/>
              </wp:cNvGraphicFramePr>
              <a:graphic>
                <a:graphicData uri="http://schemas.microsoft.com/office/word/2010/wordprocessingShape">
                  <wps:wsp>
                    <wps:cNvPr id="1272" name="Textbox 1272"/>
                    <wps:cNvSpPr txBox="1"/>
                    <wps:spPr>
                      <a:xfrm>
                        <a:off x="0" y="0"/>
                        <a:ext cx="1140460" cy="167005"/>
                      </a:xfrm>
                      <a:prstGeom prst="rect">
                        <a:avLst/>
                      </a:prstGeom>
                    </wps:spPr>
                    <wps:txbx>
                      <w:txbxContent>
                        <w:p>
                          <w:pPr>
                            <w:spacing w:before="12"/>
                            <w:ind w:left="20" w:right="0" w:firstLine="0"/>
                            <w:jc w:val="left"/>
                            <w:rPr>
                              <w:rFonts w:ascii="Arial"/>
                              <w:b/>
                              <w:sz w:val="20"/>
                            </w:rPr>
                          </w:pPr>
                          <w:r>
                            <w:rPr>
                              <w:rFonts w:ascii="Arial"/>
                              <w:b/>
                              <w:sz w:val="20"/>
                            </w:rPr>
                            <w:t>:READ</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89.8pt;height:13.15pt;mso-position-horizontal-relative:page;mso-position-vertical-relative:page;z-index:-26912256" type="#_x0000_t202" id="docshape1183" filled="false" stroked="false">
              <v:textbox inset="0,0,0,0">
                <w:txbxContent>
                  <w:p>
                    <w:pPr>
                      <w:spacing w:before="12"/>
                      <w:ind w:left="20" w:right="0" w:firstLine="0"/>
                      <w:jc w:val="left"/>
                      <w:rPr>
                        <w:rFonts w:ascii="Arial"/>
                        <w:b/>
                        <w:sz w:val="20"/>
                      </w:rPr>
                    </w:pPr>
                    <w:r>
                      <w:rPr>
                        <w:rFonts w:ascii="Arial"/>
                        <w:b/>
                        <w:sz w:val="20"/>
                      </w:rPr>
                      <w:t>:READ</w:t>
                    </w:r>
                    <w:r>
                      <w:rPr>
                        <w:rFonts w:ascii="Arial"/>
                        <w:b/>
                        <w:spacing w:val="-7"/>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04736">
              <wp:simplePos x="0" y="0"/>
              <wp:positionH relativeFrom="page">
                <wp:posOffset>3943444</wp:posOffset>
              </wp:positionH>
              <wp:positionV relativeFrom="page">
                <wp:posOffset>313734</wp:posOffset>
              </wp:positionV>
              <wp:extent cx="1903730" cy="167005"/>
              <wp:effectExtent l="0" t="0" r="0" b="0"/>
              <wp:wrapNone/>
              <wp:docPr id="1273" name="Textbox 1273"/>
              <wp:cNvGraphicFramePr>
                <a:graphicFrameLocks/>
              </wp:cNvGraphicFramePr>
              <a:graphic>
                <a:graphicData uri="http://schemas.microsoft.com/office/word/2010/wordprocessingShape">
                  <wps:wsp>
                    <wps:cNvPr id="1273" name="Textbox 1273"/>
                    <wps:cNvSpPr txBox="1"/>
                    <wps:spPr>
                      <a:xfrm>
                        <a:off x="0" y="0"/>
                        <a:ext cx="190373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507477pt;margin-top:24.703476pt;width:149.9pt;height:13.15pt;mso-position-horizontal-relative:page;mso-position-vertical-relative:page;z-index:-26911744" type="#_x0000_t202" id="docshape1184"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05248">
              <wp:simplePos x="0" y="0"/>
              <wp:positionH relativeFrom="page">
                <wp:posOffset>720852</wp:posOffset>
              </wp:positionH>
              <wp:positionV relativeFrom="page">
                <wp:posOffset>490473</wp:posOffset>
              </wp:positionV>
              <wp:extent cx="5472430" cy="13335"/>
              <wp:effectExtent l="0" t="0" r="0" b="0"/>
              <wp:wrapNone/>
              <wp:docPr id="1274" name="Graphic 1274"/>
              <wp:cNvGraphicFramePr>
                <a:graphicFrameLocks/>
              </wp:cNvGraphicFramePr>
              <a:graphic>
                <a:graphicData uri="http://schemas.microsoft.com/office/word/2010/wordprocessingShape">
                  <wps:wsp>
                    <wps:cNvPr id="1274" name="Graphic 127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11232" id="docshape118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05760">
              <wp:simplePos x="0" y="0"/>
              <wp:positionH relativeFrom="page">
                <wp:posOffset>708151</wp:posOffset>
              </wp:positionH>
              <wp:positionV relativeFrom="page">
                <wp:posOffset>313734</wp:posOffset>
              </wp:positionV>
              <wp:extent cx="1901189" cy="167005"/>
              <wp:effectExtent l="0" t="0" r="0" b="0"/>
              <wp:wrapNone/>
              <wp:docPr id="1275" name="Textbox 1275"/>
              <wp:cNvGraphicFramePr>
                <a:graphicFrameLocks/>
              </wp:cNvGraphicFramePr>
              <a:graphic>
                <a:graphicData uri="http://schemas.microsoft.com/office/word/2010/wordprocessingShape">
                  <wps:wsp>
                    <wps:cNvPr id="1275" name="Textbox 1275"/>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910720" type="#_x0000_t202" id="docshape1186"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06272">
              <wp:simplePos x="0" y="0"/>
              <wp:positionH relativeFrom="page">
                <wp:posOffset>5064938</wp:posOffset>
              </wp:positionH>
              <wp:positionV relativeFrom="page">
                <wp:posOffset>313734</wp:posOffset>
              </wp:positionV>
              <wp:extent cx="1139190" cy="167005"/>
              <wp:effectExtent l="0" t="0" r="0" b="0"/>
              <wp:wrapNone/>
              <wp:docPr id="1276" name="Textbox 1276"/>
              <wp:cNvGraphicFramePr>
                <a:graphicFrameLocks/>
              </wp:cNvGraphicFramePr>
              <a:graphic>
                <a:graphicData uri="http://schemas.microsoft.com/office/word/2010/wordprocessingShape">
                  <wps:wsp>
                    <wps:cNvPr id="1276" name="Textbox 1276"/>
                    <wps:cNvSpPr txBox="1"/>
                    <wps:spPr>
                      <a:xfrm>
                        <a:off x="0" y="0"/>
                        <a:ext cx="1139190" cy="167005"/>
                      </a:xfrm>
                      <a:prstGeom prst="rect">
                        <a:avLst/>
                      </a:prstGeom>
                    </wps:spPr>
                    <wps:txbx>
                      <w:txbxContent>
                        <w:p>
                          <w:pPr>
                            <w:spacing w:before="12"/>
                            <w:ind w:left="20" w:right="0" w:firstLine="0"/>
                            <w:jc w:val="left"/>
                            <w:rPr>
                              <w:rFonts w:ascii="Arial"/>
                              <w:b/>
                              <w:sz w:val="20"/>
                            </w:rPr>
                          </w:pPr>
                          <w:r>
                            <w:rPr>
                              <w:rFonts w:ascii="Arial"/>
                              <w:b/>
                              <w:sz w:val="20"/>
                            </w:rPr>
                            <w:t>:READ</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8.814026pt;margin-top:24.703476pt;width:89.7pt;height:13.15pt;mso-position-horizontal-relative:page;mso-position-vertical-relative:page;z-index:-26910208" type="#_x0000_t202" id="docshape1187" filled="false" stroked="false">
              <v:textbox inset="0,0,0,0">
                <w:txbxContent>
                  <w:p>
                    <w:pPr>
                      <w:spacing w:before="12"/>
                      <w:ind w:left="20" w:right="0" w:firstLine="0"/>
                      <w:jc w:val="left"/>
                      <w:rPr>
                        <w:rFonts w:ascii="Arial"/>
                        <w:b/>
                        <w:sz w:val="20"/>
                      </w:rPr>
                    </w:pPr>
                    <w:r>
                      <w:rPr>
                        <w:rFonts w:ascii="Arial"/>
                        <w:b/>
                        <w:sz w:val="20"/>
                      </w:rPr>
                      <w:t>:READ</w:t>
                    </w:r>
                    <w:r>
                      <w:rPr>
                        <w:rFonts w:ascii="Arial"/>
                        <w:b/>
                        <w:spacing w:val="-8"/>
                        <w:sz w:val="20"/>
                      </w:rPr>
                      <w:t> </w:t>
                    </w:r>
                    <w:r>
                      <w:rPr>
                        <w:rFonts w:ascii="Arial"/>
                        <w:b/>
                        <w:spacing w:val="-2"/>
                        <w:sz w:val="20"/>
                      </w:rPr>
                      <w:t>Subsystem</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10880">
              <wp:simplePos x="0" y="0"/>
              <wp:positionH relativeFrom="page">
                <wp:posOffset>720852</wp:posOffset>
              </wp:positionH>
              <wp:positionV relativeFrom="page">
                <wp:posOffset>490473</wp:posOffset>
              </wp:positionV>
              <wp:extent cx="5472430" cy="13335"/>
              <wp:effectExtent l="0" t="0" r="0" b="0"/>
              <wp:wrapNone/>
              <wp:docPr id="1285" name="Graphic 1285"/>
              <wp:cNvGraphicFramePr>
                <a:graphicFrameLocks/>
              </wp:cNvGraphicFramePr>
              <a:graphic>
                <a:graphicData uri="http://schemas.microsoft.com/office/word/2010/wordprocessingShape">
                  <wps:wsp>
                    <wps:cNvPr id="1285" name="Graphic 128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905600" id="docshape119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11392">
              <wp:simplePos x="0" y="0"/>
              <wp:positionH relativeFrom="page">
                <wp:posOffset>708151</wp:posOffset>
              </wp:positionH>
              <wp:positionV relativeFrom="page">
                <wp:posOffset>313734</wp:posOffset>
              </wp:positionV>
              <wp:extent cx="1901189" cy="167005"/>
              <wp:effectExtent l="0" t="0" r="0" b="0"/>
              <wp:wrapNone/>
              <wp:docPr id="1286" name="Textbox 1286"/>
              <wp:cNvGraphicFramePr>
                <a:graphicFrameLocks/>
              </wp:cNvGraphicFramePr>
              <a:graphic>
                <a:graphicData uri="http://schemas.microsoft.com/office/word/2010/wordprocessingShape">
                  <wps:wsp>
                    <wps:cNvPr id="1286" name="Textbox 1286"/>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905088" type="#_x0000_t202" id="docshape1197"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11904">
              <wp:simplePos x="0" y="0"/>
              <wp:positionH relativeFrom="page">
                <wp:posOffset>5001948</wp:posOffset>
              </wp:positionH>
              <wp:positionV relativeFrom="page">
                <wp:posOffset>313734</wp:posOffset>
              </wp:positionV>
              <wp:extent cx="1203325" cy="167005"/>
              <wp:effectExtent l="0" t="0" r="0" b="0"/>
              <wp:wrapNone/>
              <wp:docPr id="1287" name="Textbox 1287"/>
              <wp:cNvGraphicFramePr>
                <a:graphicFrameLocks/>
              </wp:cNvGraphicFramePr>
              <a:graphic>
                <a:graphicData uri="http://schemas.microsoft.com/office/word/2010/wordprocessingShape">
                  <wps:wsp>
                    <wps:cNvPr id="1287" name="Textbox 1287"/>
                    <wps:cNvSpPr txBox="1"/>
                    <wps:spPr>
                      <a:xfrm>
                        <a:off x="0" y="0"/>
                        <a:ext cx="120332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3.854248pt;margin-top:24.703476pt;width:94.75pt;height:13.15pt;mso-position-horizontal-relative:page;mso-position-vertical-relative:page;z-index:-26904576" type="#_x0000_t202" id="docshape1198"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12416">
              <wp:simplePos x="0" y="0"/>
              <wp:positionH relativeFrom="page">
                <wp:posOffset>360426</wp:posOffset>
              </wp:positionH>
              <wp:positionV relativeFrom="page">
                <wp:posOffset>490473</wp:posOffset>
              </wp:positionV>
              <wp:extent cx="5472430" cy="13335"/>
              <wp:effectExtent l="0" t="0" r="0" b="0"/>
              <wp:wrapNone/>
              <wp:docPr id="1288" name="Graphic 1288"/>
              <wp:cNvGraphicFramePr>
                <a:graphicFrameLocks/>
              </wp:cNvGraphicFramePr>
              <a:graphic>
                <a:graphicData uri="http://schemas.microsoft.com/office/word/2010/wordprocessingShape">
                  <wps:wsp>
                    <wps:cNvPr id="1288" name="Graphic 128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904064" id="docshape119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12928">
              <wp:simplePos x="0" y="0"/>
              <wp:positionH relativeFrom="page">
                <wp:posOffset>347725</wp:posOffset>
              </wp:positionH>
              <wp:positionV relativeFrom="page">
                <wp:posOffset>313734</wp:posOffset>
              </wp:positionV>
              <wp:extent cx="1202690" cy="167005"/>
              <wp:effectExtent l="0" t="0" r="0" b="0"/>
              <wp:wrapNone/>
              <wp:docPr id="1289" name="Textbox 1289"/>
              <wp:cNvGraphicFramePr>
                <a:graphicFrameLocks/>
              </wp:cNvGraphicFramePr>
              <a:graphic>
                <a:graphicData uri="http://schemas.microsoft.com/office/word/2010/wordprocessingShape">
                  <wps:wsp>
                    <wps:cNvPr id="1289" name="Textbox 1289"/>
                    <wps:cNvSpPr txBox="1"/>
                    <wps:spPr>
                      <a:xfrm>
                        <a:off x="0" y="0"/>
                        <a:ext cx="120269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4.7pt;height:13.15pt;mso-position-horizontal-relative:page;mso-position-vertical-relative:page;z-index:-26903552" type="#_x0000_t202" id="docshape1200"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13440">
              <wp:simplePos x="0" y="0"/>
              <wp:positionH relativeFrom="page">
                <wp:posOffset>3943078</wp:posOffset>
              </wp:positionH>
              <wp:positionV relativeFrom="page">
                <wp:posOffset>313734</wp:posOffset>
              </wp:positionV>
              <wp:extent cx="1903095" cy="167005"/>
              <wp:effectExtent l="0" t="0" r="0" b="0"/>
              <wp:wrapNone/>
              <wp:docPr id="1290" name="Textbox 1290"/>
              <wp:cNvGraphicFramePr>
                <a:graphicFrameLocks/>
              </wp:cNvGraphicFramePr>
              <a:graphic>
                <a:graphicData uri="http://schemas.microsoft.com/office/word/2010/wordprocessingShape">
                  <wps:wsp>
                    <wps:cNvPr id="1290" name="Textbox 1290"/>
                    <wps:cNvSpPr txBox="1"/>
                    <wps:spPr>
                      <a:xfrm>
                        <a:off x="0" y="0"/>
                        <a:ext cx="190309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478607pt;margin-top:24.703476pt;width:149.85pt;height:13.15pt;mso-position-horizontal-relative:page;mso-position-vertical-relative:page;z-index:-26903040" type="#_x0000_t202" id="docshape1201"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18048">
              <wp:simplePos x="0" y="0"/>
              <wp:positionH relativeFrom="page">
                <wp:posOffset>360426</wp:posOffset>
              </wp:positionH>
              <wp:positionV relativeFrom="page">
                <wp:posOffset>490473</wp:posOffset>
              </wp:positionV>
              <wp:extent cx="5472430" cy="13335"/>
              <wp:effectExtent l="0" t="0" r="0" b="0"/>
              <wp:wrapNone/>
              <wp:docPr id="1299" name="Graphic 1299"/>
              <wp:cNvGraphicFramePr>
                <a:graphicFrameLocks/>
              </wp:cNvGraphicFramePr>
              <a:graphic>
                <a:graphicData uri="http://schemas.microsoft.com/office/word/2010/wordprocessingShape">
                  <wps:wsp>
                    <wps:cNvPr id="1299" name="Graphic 129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98432" id="docshape121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18560">
              <wp:simplePos x="0" y="0"/>
              <wp:positionH relativeFrom="page">
                <wp:posOffset>347725</wp:posOffset>
              </wp:positionH>
              <wp:positionV relativeFrom="page">
                <wp:posOffset>313734</wp:posOffset>
              </wp:positionV>
              <wp:extent cx="1202690" cy="167005"/>
              <wp:effectExtent l="0" t="0" r="0" b="0"/>
              <wp:wrapNone/>
              <wp:docPr id="1300" name="Textbox 1300"/>
              <wp:cNvGraphicFramePr>
                <a:graphicFrameLocks/>
              </wp:cNvGraphicFramePr>
              <a:graphic>
                <a:graphicData uri="http://schemas.microsoft.com/office/word/2010/wordprocessingShape">
                  <wps:wsp>
                    <wps:cNvPr id="1300" name="Textbox 1300"/>
                    <wps:cNvSpPr txBox="1"/>
                    <wps:spPr>
                      <a:xfrm>
                        <a:off x="0" y="0"/>
                        <a:ext cx="120269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4.7pt;height:13.15pt;mso-position-horizontal-relative:page;mso-position-vertical-relative:page;z-index:-26897920" type="#_x0000_t202" id="docshape1211"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19072">
              <wp:simplePos x="0" y="0"/>
              <wp:positionH relativeFrom="page">
                <wp:posOffset>3943078</wp:posOffset>
              </wp:positionH>
              <wp:positionV relativeFrom="page">
                <wp:posOffset>313734</wp:posOffset>
              </wp:positionV>
              <wp:extent cx="1903095" cy="167005"/>
              <wp:effectExtent l="0" t="0" r="0" b="0"/>
              <wp:wrapNone/>
              <wp:docPr id="1301" name="Textbox 1301"/>
              <wp:cNvGraphicFramePr>
                <a:graphicFrameLocks/>
              </wp:cNvGraphicFramePr>
              <a:graphic>
                <a:graphicData uri="http://schemas.microsoft.com/office/word/2010/wordprocessingShape">
                  <wps:wsp>
                    <wps:cNvPr id="1301" name="Textbox 1301"/>
                    <wps:cNvSpPr txBox="1"/>
                    <wps:spPr>
                      <a:xfrm>
                        <a:off x="0" y="0"/>
                        <a:ext cx="190309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478607pt;margin-top:24.703476pt;width:149.85pt;height:13.15pt;mso-position-horizontal-relative:page;mso-position-vertical-relative:page;z-index:-26897408" type="#_x0000_t202" id="docshape1212"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19584">
              <wp:simplePos x="0" y="0"/>
              <wp:positionH relativeFrom="page">
                <wp:posOffset>347727</wp:posOffset>
              </wp:positionH>
              <wp:positionV relativeFrom="page">
                <wp:posOffset>674040</wp:posOffset>
              </wp:positionV>
              <wp:extent cx="3048000" cy="167005"/>
              <wp:effectExtent l="0" t="0" r="0" b="0"/>
              <wp:wrapNone/>
              <wp:docPr id="1302" name="Textbox 1302"/>
              <wp:cNvGraphicFramePr>
                <a:graphicFrameLocks/>
              </wp:cNvGraphicFramePr>
              <a:graphic>
                <a:graphicData uri="http://schemas.microsoft.com/office/word/2010/wordprocessingShape">
                  <wps:wsp>
                    <wps:cNvPr id="1302" name="Textbox 1302"/>
                    <wps:cNvSpPr txBox="1"/>
                    <wps:spPr>
                      <a:xfrm>
                        <a:off x="0" y="0"/>
                        <a:ext cx="3048000" cy="167005"/>
                      </a:xfrm>
                      <a:prstGeom prst="rect">
                        <a:avLst/>
                      </a:prstGeom>
                    </wps:spPr>
                    <wps:txbx>
                      <w:txbxContent>
                        <w:p>
                          <w:pPr>
                            <w:tabs>
                              <w:tab w:pos="1153" w:val="left" w:leader="none"/>
                            </w:tabs>
                            <w:spacing w:before="12"/>
                            <w:ind w:left="2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6-</w:t>
                          </w:r>
                          <w:r>
                            <w:rPr>
                              <w:rFonts w:ascii="Arial"/>
                              <w:b/>
                              <w:spacing w:val="-5"/>
                              <w:sz w:val="20"/>
                            </w:rPr>
                            <w:t>2.</w:t>
                          </w:r>
                          <w:r>
                            <w:rPr>
                              <w:rFonts w:ascii="Arial"/>
                              <w:b/>
                              <w:sz w:val="20"/>
                            </w:rPr>
                            <w:tab/>
                          </w:r>
                          <w:r>
                            <w:rPr>
                              <w:rFonts w:ascii="Arial MT"/>
                              <w:sz w:val="20"/>
                            </w:rPr>
                            <w:t>Trace</w:t>
                          </w:r>
                          <w:r>
                            <w:rPr>
                              <w:rFonts w:ascii="Arial MT"/>
                              <w:spacing w:val="-7"/>
                              <w:sz w:val="20"/>
                            </w:rPr>
                            <w:t> </w:t>
                          </w:r>
                          <w:r>
                            <w:rPr>
                              <w:rFonts w:ascii="Arial MT"/>
                              <w:sz w:val="20"/>
                            </w:rPr>
                            <w:t>Header</w:t>
                          </w:r>
                          <w:r>
                            <w:rPr>
                              <w:rFonts w:ascii="Arial MT"/>
                              <w:spacing w:val="-6"/>
                              <w:sz w:val="20"/>
                            </w:rPr>
                            <w:t> </w:t>
                          </w:r>
                          <w:r>
                            <w:rPr>
                              <w:rFonts w:ascii="Arial MT"/>
                              <w:sz w:val="20"/>
                            </w:rPr>
                            <w:t>Parameters</w:t>
                          </w:r>
                          <w:r>
                            <w:rPr>
                              <w:rFonts w:ascii="Arial MT"/>
                              <w:spacing w:val="43"/>
                              <w:sz w:val="20"/>
                            </w:rPr>
                            <w:t> </w:t>
                          </w:r>
                          <w:r>
                            <w:rPr>
                              <w:rFonts w:ascii="Arial MT"/>
                              <w:sz w:val="20"/>
                            </w:rPr>
                            <w:t>(Sheet</w:t>
                          </w:r>
                          <w:r>
                            <w:rPr>
                              <w:rFonts w:ascii="Arial MT"/>
                              <w:spacing w:val="-6"/>
                              <w:sz w:val="20"/>
                            </w:rPr>
                            <w:t> </w:t>
                          </w:r>
                          <w:r>
                            <w:rPr>
                              <w:rFonts w:ascii="Arial MT"/>
                              <w:sz w:val="20"/>
                            </w:rPr>
                            <w:t>2</w:t>
                          </w:r>
                          <w:r>
                            <w:rPr>
                              <w:rFonts w:ascii="Arial MT"/>
                              <w:spacing w:val="-6"/>
                              <w:sz w:val="20"/>
                            </w:rPr>
                            <w:t> </w:t>
                          </w:r>
                          <w:r>
                            <w:rPr>
                              <w:rFonts w:ascii="Arial MT"/>
                              <w:sz w:val="20"/>
                            </w:rPr>
                            <w:t>of</w:t>
                          </w:r>
                          <w:r>
                            <w:rPr>
                              <w:rFonts w:ascii="Arial MT"/>
                              <w:spacing w:val="-8"/>
                              <w:sz w:val="20"/>
                            </w:rPr>
                            <w:t> </w:t>
                          </w:r>
                          <w:r>
                            <w:rPr>
                              <w:rFonts w:ascii="Arial MT"/>
                              <w:spacing w:val="-5"/>
                              <w:sz w:val="20"/>
                            </w:rPr>
                            <w:t>4)</w:t>
                          </w:r>
                        </w:p>
                      </w:txbxContent>
                    </wps:txbx>
                    <wps:bodyPr wrap="square" lIns="0" tIns="0" rIns="0" bIns="0" rtlCol="0">
                      <a:noAutofit/>
                    </wps:bodyPr>
                  </wps:wsp>
                </a:graphicData>
              </a:graphic>
            </wp:anchor>
          </w:drawing>
        </mc:Choice>
        <mc:Fallback>
          <w:pict>
            <v:shape style="position:absolute;margin-left:27.380144pt;margin-top:53.074043pt;width:240pt;height:13.15pt;mso-position-horizontal-relative:page;mso-position-vertical-relative:page;z-index:-26896896" type="#_x0000_t202" id="docshape1213" filled="false" stroked="false">
              <v:textbox inset="0,0,0,0">
                <w:txbxContent>
                  <w:p>
                    <w:pPr>
                      <w:tabs>
                        <w:tab w:pos="1153" w:val="left" w:leader="none"/>
                      </w:tabs>
                      <w:spacing w:before="12"/>
                      <w:ind w:left="20" w:right="0" w:firstLine="0"/>
                      <w:jc w:val="left"/>
                      <w:rPr>
                        <w:rFonts w:ascii="Arial MT"/>
                        <w:sz w:val="20"/>
                      </w:rPr>
                    </w:pPr>
                    <w:r>
                      <w:rPr>
                        <w:rFonts w:ascii="Arial"/>
                        <w:b/>
                        <w:spacing w:val="-2"/>
                        <w:sz w:val="20"/>
                      </w:rPr>
                      <w:t>Table</w:t>
                    </w:r>
                    <w:r>
                      <w:rPr>
                        <w:rFonts w:ascii="Arial"/>
                        <w:b/>
                        <w:spacing w:val="-12"/>
                        <w:sz w:val="20"/>
                      </w:rPr>
                      <w:t> </w:t>
                    </w:r>
                    <w:r>
                      <w:rPr>
                        <w:rFonts w:ascii="Arial"/>
                        <w:b/>
                        <w:spacing w:val="-2"/>
                        <w:sz w:val="20"/>
                      </w:rPr>
                      <w:t>6-</w:t>
                    </w:r>
                    <w:r>
                      <w:rPr>
                        <w:rFonts w:ascii="Arial"/>
                        <w:b/>
                        <w:spacing w:val="-5"/>
                        <w:sz w:val="20"/>
                      </w:rPr>
                      <w:t>2.</w:t>
                    </w:r>
                    <w:r>
                      <w:rPr>
                        <w:rFonts w:ascii="Arial"/>
                        <w:b/>
                        <w:sz w:val="20"/>
                      </w:rPr>
                      <w:tab/>
                    </w:r>
                    <w:r>
                      <w:rPr>
                        <w:rFonts w:ascii="Arial MT"/>
                        <w:sz w:val="20"/>
                      </w:rPr>
                      <w:t>Trace</w:t>
                    </w:r>
                    <w:r>
                      <w:rPr>
                        <w:rFonts w:ascii="Arial MT"/>
                        <w:spacing w:val="-7"/>
                        <w:sz w:val="20"/>
                      </w:rPr>
                      <w:t> </w:t>
                    </w:r>
                    <w:r>
                      <w:rPr>
                        <w:rFonts w:ascii="Arial MT"/>
                        <w:sz w:val="20"/>
                      </w:rPr>
                      <w:t>Header</w:t>
                    </w:r>
                    <w:r>
                      <w:rPr>
                        <w:rFonts w:ascii="Arial MT"/>
                        <w:spacing w:val="-6"/>
                        <w:sz w:val="20"/>
                      </w:rPr>
                      <w:t> </w:t>
                    </w:r>
                    <w:r>
                      <w:rPr>
                        <w:rFonts w:ascii="Arial MT"/>
                        <w:sz w:val="20"/>
                      </w:rPr>
                      <w:t>Parameters</w:t>
                    </w:r>
                    <w:r>
                      <w:rPr>
                        <w:rFonts w:ascii="Arial MT"/>
                        <w:spacing w:val="43"/>
                        <w:sz w:val="20"/>
                      </w:rPr>
                      <w:t> </w:t>
                    </w:r>
                    <w:r>
                      <w:rPr>
                        <w:rFonts w:ascii="Arial MT"/>
                        <w:sz w:val="20"/>
                      </w:rPr>
                      <w:t>(Sheet</w:t>
                    </w:r>
                    <w:r>
                      <w:rPr>
                        <w:rFonts w:ascii="Arial MT"/>
                        <w:spacing w:val="-6"/>
                        <w:sz w:val="20"/>
                      </w:rPr>
                      <w:t> </w:t>
                    </w:r>
                    <w:r>
                      <w:rPr>
                        <w:rFonts w:ascii="Arial MT"/>
                        <w:sz w:val="20"/>
                      </w:rPr>
                      <w:t>2</w:t>
                    </w:r>
                    <w:r>
                      <w:rPr>
                        <w:rFonts w:ascii="Arial MT"/>
                        <w:spacing w:val="-6"/>
                        <w:sz w:val="20"/>
                      </w:rPr>
                      <w:t> </w:t>
                    </w:r>
                    <w:r>
                      <w:rPr>
                        <w:rFonts w:ascii="Arial MT"/>
                        <w:sz w:val="20"/>
                      </w:rPr>
                      <w:t>of</w:t>
                    </w:r>
                    <w:r>
                      <w:rPr>
                        <w:rFonts w:ascii="Arial MT"/>
                        <w:spacing w:val="-8"/>
                        <w:sz w:val="20"/>
                      </w:rPr>
                      <w:t> </w:t>
                    </w:r>
                    <w:r>
                      <w:rPr>
                        <w:rFonts w:ascii="Arial MT"/>
                        <w:spacing w:val="-5"/>
                        <w:sz w:val="20"/>
                      </w:rPr>
                      <w:t>4)</w:t>
                    </w: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20096">
              <wp:simplePos x="0" y="0"/>
              <wp:positionH relativeFrom="page">
                <wp:posOffset>720852</wp:posOffset>
              </wp:positionH>
              <wp:positionV relativeFrom="page">
                <wp:posOffset>490473</wp:posOffset>
              </wp:positionV>
              <wp:extent cx="5472430" cy="13335"/>
              <wp:effectExtent l="0" t="0" r="0" b="0"/>
              <wp:wrapNone/>
              <wp:docPr id="1303" name="Graphic 1303"/>
              <wp:cNvGraphicFramePr>
                <a:graphicFrameLocks/>
              </wp:cNvGraphicFramePr>
              <a:graphic>
                <a:graphicData uri="http://schemas.microsoft.com/office/word/2010/wordprocessingShape">
                  <wps:wsp>
                    <wps:cNvPr id="1303" name="Graphic 130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96384" id="docshape121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20608">
              <wp:simplePos x="0" y="0"/>
              <wp:positionH relativeFrom="page">
                <wp:posOffset>708151</wp:posOffset>
              </wp:positionH>
              <wp:positionV relativeFrom="page">
                <wp:posOffset>313734</wp:posOffset>
              </wp:positionV>
              <wp:extent cx="1901189" cy="167005"/>
              <wp:effectExtent l="0" t="0" r="0" b="0"/>
              <wp:wrapNone/>
              <wp:docPr id="1304" name="Textbox 1304"/>
              <wp:cNvGraphicFramePr>
                <a:graphicFrameLocks/>
              </wp:cNvGraphicFramePr>
              <a:graphic>
                <a:graphicData uri="http://schemas.microsoft.com/office/word/2010/wordprocessingShape">
                  <wps:wsp>
                    <wps:cNvPr id="1304" name="Textbox 1304"/>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895872" type="#_x0000_t202" id="docshape1215"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21120">
              <wp:simplePos x="0" y="0"/>
              <wp:positionH relativeFrom="page">
                <wp:posOffset>5001948</wp:posOffset>
              </wp:positionH>
              <wp:positionV relativeFrom="page">
                <wp:posOffset>313734</wp:posOffset>
              </wp:positionV>
              <wp:extent cx="1203325" cy="167005"/>
              <wp:effectExtent l="0" t="0" r="0" b="0"/>
              <wp:wrapNone/>
              <wp:docPr id="1305" name="Textbox 1305"/>
              <wp:cNvGraphicFramePr>
                <a:graphicFrameLocks/>
              </wp:cNvGraphicFramePr>
              <a:graphic>
                <a:graphicData uri="http://schemas.microsoft.com/office/word/2010/wordprocessingShape">
                  <wps:wsp>
                    <wps:cNvPr id="1305" name="Textbox 1305"/>
                    <wps:cNvSpPr txBox="1"/>
                    <wps:spPr>
                      <a:xfrm>
                        <a:off x="0" y="0"/>
                        <a:ext cx="120332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3.854248pt;margin-top:24.703476pt;width:94.75pt;height:13.15pt;mso-position-horizontal-relative:page;mso-position-vertical-relative:page;z-index:-26895360" type="#_x0000_t202" id="docshape1216"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25728">
              <wp:simplePos x="0" y="0"/>
              <wp:positionH relativeFrom="page">
                <wp:posOffset>360426</wp:posOffset>
              </wp:positionH>
              <wp:positionV relativeFrom="page">
                <wp:posOffset>490473</wp:posOffset>
              </wp:positionV>
              <wp:extent cx="5472430" cy="13335"/>
              <wp:effectExtent l="0" t="0" r="0" b="0"/>
              <wp:wrapNone/>
              <wp:docPr id="1314" name="Graphic 1314"/>
              <wp:cNvGraphicFramePr>
                <a:graphicFrameLocks/>
              </wp:cNvGraphicFramePr>
              <a:graphic>
                <a:graphicData uri="http://schemas.microsoft.com/office/word/2010/wordprocessingShape">
                  <wps:wsp>
                    <wps:cNvPr id="1314" name="Graphic 131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90752" id="docshape122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26240">
              <wp:simplePos x="0" y="0"/>
              <wp:positionH relativeFrom="page">
                <wp:posOffset>347725</wp:posOffset>
              </wp:positionH>
              <wp:positionV relativeFrom="page">
                <wp:posOffset>313734</wp:posOffset>
              </wp:positionV>
              <wp:extent cx="1202690" cy="167005"/>
              <wp:effectExtent l="0" t="0" r="0" b="0"/>
              <wp:wrapNone/>
              <wp:docPr id="1315" name="Textbox 1315"/>
              <wp:cNvGraphicFramePr>
                <a:graphicFrameLocks/>
              </wp:cNvGraphicFramePr>
              <a:graphic>
                <a:graphicData uri="http://schemas.microsoft.com/office/word/2010/wordprocessingShape">
                  <wps:wsp>
                    <wps:cNvPr id="1315" name="Textbox 1315"/>
                    <wps:cNvSpPr txBox="1"/>
                    <wps:spPr>
                      <a:xfrm>
                        <a:off x="0" y="0"/>
                        <a:ext cx="1202690"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4.7pt;height:13.15pt;mso-position-horizontal-relative:page;mso-position-vertical-relative:page;z-index:-26890240" type="#_x0000_t202" id="docshape1226"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26752">
              <wp:simplePos x="0" y="0"/>
              <wp:positionH relativeFrom="page">
                <wp:posOffset>3943078</wp:posOffset>
              </wp:positionH>
              <wp:positionV relativeFrom="page">
                <wp:posOffset>313734</wp:posOffset>
              </wp:positionV>
              <wp:extent cx="1903095" cy="167005"/>
              <wp:effectExtent l="0" t="0" r="0" b="0"/>
              <wp:wrapNone/>
              <wp:docPr id="1316" name="Textbox 1316"/>
              <wp:cNvGraphicFramePr>
                <a:graphicFrameLocks/>
              </wp:cNvGraphicFramePr>
              <a:graphic>
                <a:graphicData uri="http://schemas.microsoft.com/office/word/2010/wordprocessingShape">
                  <wps:wsp>
                    <wps:cNvPr id="1316" name="Textbox 1316"/>
                    <wps:cNvSpPr txBox="1"/>
                    <wps:spPr>
                      <a:xfrm>
                        <a:off x="0" y="0"/>
                        <a:ext cx="190309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478607pt;margin-top:24.703476pt;width:149.85pt;height:13.15pt;mso-position-horizontal-relative:page;mso-position-vertical-relative:page;z-index:-26889728" type="#_x0000_t202" id="docshape1227"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27264">
              <wp:simplePos x="0" y="0"/>
              <wp:positionH relativeFrom="page">
                <wp:posOffset>720852</wp:posOffset>
              </wp:positionH>
              <wp:positionV relativeFrom="page">
                <wp:posOffset>490473</wp:posOffset>
              </wp:positionV>
              <wp:extent cx="5472430" cy="13335"/>
              <wp:effectExtent l="0" t="0" r="0" b="0"/>
              <wp:wrapNone/>
              <wp:docPr id="1317" name="Graphic 1317"/>
              <wp:cNvGraphicFramePr>
                <a:graphicFrameLocks/>
              </wp:cNvGraphicFramePr>
              <a:graphic>
                <a:graphicData uri="http://schemas.microsoft.com/office/word/2010/wordprocessingShape">
                  <wps:wsp>
                    <wps:cNvPr id="1317" name="Graphic 131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89216" id="docshape122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27776">
              <wp:simplePos x="0" y="0"/>
              <wp:positionH relativeFrom="page">
                <wp:posOffset>708151</wp:posOffset>
              </wp:positionH>
              <wp:positionV relativeFrom="page">
                <wp:posOffset>313734</wp:posOffset>
              </wp:positionV>
              <wp:extent cx="1901189" cy="167005"/>
              <wp:effectExtent l="0" t="0" r="0" b="0"/>
              <wp:wrapNone/>
              <wp:docPr id="1318" name="Textbox 1318"/>
              <wp:cNvGraphicFramePr>
                <a:graphicFrameLocks/>
              </wp:cNvGraphicFramePr>
              <a:graphic>
                <a:graphicData uri="http://schemas.microsoft.com/office/word/2010/wordprocessingShape">
                  <wps:wsp>
                    <wps:cNvPr id="1318" name="Textbox 1318"/>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888704" type="#_x0000_t202" id="docshape1229"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9"/>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28288">
              <wp:simplePos x="0" y="0"/>
              <wp:positionH relativeFrom="page">
                <wp:posOffset>5001948</wp:posOffset>
              </wp:positionH>
              <wp:positionV relativeFrom="page">
                <wp:posOffset>313734</wp:posOffset>
              </wp:positionV>
              <wp:extent cx="1203325" cy="167005"/>
              <wp:effectExtent l="0" t="0" r="0" b="0"/>
              <wp:wrapNone/>
              <wp:docPr id="1319" name="Textbox 1319"/>
              <wp:cNvGraphicFramePr>
                <a:graphicFrameLocks/>
              </wp:cNvGraphicFramePr>
              <a:graphic>
                <a:graphicData uri="http://schemas.microsoft.com/office/word/2010/wordprocessingShape">
                  <wps:wsp>
                    <wps:cNvPr id="1319" name="Textbox 1319"/>
                    <wps:cNvSpPr txBox="1"/>
                    <wps:spPr>
                      <a:xfrm>
                        <a:off x="0" y="0"/>
                        <a:ext cx="120332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3.854248pt;margin-top:24.703476pt;width:94.75pt;height:13.15pt;mso-position-horizontal-relative:page;mso-position-vertical-relative:page;z-index:-26888192" type="#_x0000_t202" id="docshape1230"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8"/>
                        <w:sz w:val="20"/>
                      </w:rPr>
                      <w:t> </w:t>
                    </w:r>
                    <w:r>
                      <w:rPr>
                        <w:rFonts w:ascii="Arial"/>
                        <w:b/>
                        <w:spacing w:val="-2"/>
                        <w:sz w:val="20"/>
                      </w:rPr>
                      <w:t>Subsystem</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32896">
              <wp:simplePos x="0" y="0"/>
              <wp:positionH relativeFrom="page">
                <wp:posOffset>720852</wp:posOffset>
              </wp:positionH>
              <wp:positionV relativeFrom="page">
                <wp:posOffset>490473</wp:posOffset>
              </wp:positionV>
              <wp:extent cx="5472430" cy="13335"/>
              <wp:effectExtent l="0" t="0" r="0" b="0"/>
              <wp:wrapNone/>
              <wp:docPr id="1328" name="Graphic 1328"/>
              <wp:cNvGraphicFramePr>
                <a:graphicFrameLocks/>
              </wp:cNvGraphicFramePr>
              <a:graphic>
                <a:graphicData uri="http://schemas.microsoft.com/office/word/2010/wordprocessingShape">
                  <wps:wsp>
                    <wps:cNvPr id="1328" name="Graphic 132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83584" id="docshape123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33408">
              <wp:simplePos x="0" y="0"/>
              <wp:positionH relativeFrom="page">
                <wp:posOffset>708151</wp:posOffset>
              </wp:positionH>
              <wp:positionV relativeFrom="page">
                <wp:posOffset>313734</wp:posOffset>
              </wp:positionV>
              <wp:extent cx="1901189" cy="167005"/>
              <wp:effectExtent l="0" t="0" r="0" b="0"/>
              <wp:wrapNone/>
              <wp:docPr id="1329" name="Textbox 1329"/>
              <wp:cNvGraphicFramePr>
                <a:graphicFrameLocks/>
              </wp:cNvGraphicFramePr>
              <a:graphic>
                <a:graphicData uri="http://schemas.microsoft.com/office/word/2010/wordprocessingShape">
                  <wps:wsp>
                    <wps:cNvPr id="1329" name="Textbox 1329"/>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883072" type="#_x0000_t202" id="docshape1240"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33920">
              <wp:simplePos x="0" y="0"/>
              <wp:positionH relativeFrom="page">
                <wp:posOffset>4924190</wp:posOffset>
              </wp:positionH>
              <wp:positionV relativeFrom="page">
                <wp:posOffset>313734</wp:posOffset>
              </wp:positionV>
              <wp:extent cx="1281430" cy="167005"/>
              <wp:effectExtent l="0" t="0" r="0" b="0"/>
              <wp:wrapNone/>
              <wp:docPr id="1330" name="Textbox 1330"/>
              <wp:cNvGraphicFramePr>
                <a:graphicFrameLocks/>
              </wp:cNvGraphicFramePr>
              <a:graphic>
                <a:graphicData uri="http://schemas.microsoft.com/office/word/2010/wordprocessingShape">
                  <wps:wsp>
                    <wps:cNvPr id="1330" name="Textbox 1330"/>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:TRIGger</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7.731537pt;margin-top:24.703476pt;width:100.9pt;height:13.15pt;mso-position-horizontal-relative:page;mso-position-vertical-relative:page;z-index:-26882560" type="#_x0000_t202" id="docshape1241" filled="false" stroked="false">
              <v:textbox inset="0,0,0,0">
                <w:txbxContent>
                  <w:p>
                    <w:pPr>
                      <w:spacing w:before="12"/>
                      <w:ind w:left="20" w:right="0" w:firstLine="0"/>
                      <w:jc w:val="left"/>
                      <w:rPr>
                        <w:rFonts w:ascii="Arial"/>
                        <w:b/>
                        <w:sz w:val="20"/>
                      </w:rPr>
                    </w:pPr>
                    <w:r>
                      <w:rPr>
                        <w:rFonts w:ascii="Arial"/>
                        <w:b/>
                        <w:sz w:val="20"/>
                      </w:rPr>
                      <w:t>:TRIGger</w:t>
                    </w:r>
                    <w:r>
                      <w:rPr>
                        <w:rFonts w:ascii="Arial"/>
                        <w:b/>
                        <w:spacing w:val="-10"/>
                        <w:sz w:val="20"/>
                      </w:rPr>
                      <w:t> </w:t>
                    </w:r>
                    <w:r>
                      <w:rPr>
                        <w:rFonts w:ascii="Arial"/>
                        <w:b/>
                        <w:spacing w:val="-2"/>
                        <w:sz w:val="20"/>
                      </w:rPr>
                      <w:t>Subsystem</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34432">
              <wp:simplePos x="0" y="0"/>
              <wp:positionH relativeFrom="page">
                <wp:posOffset>360426</wp:posOffset>
              </wp:positionH>
              <wp:positionV relativeFrom="page">
                <wp:posOffset>490473</wp:posOffset>
              </wp:positionV>
              <wp:extent cx="5472430" cy="13335"/>
              <wp:effectExtent l="0" t="0" r="0" b="0"/>
              <wp:wrapNone/>
              <wp:docPr id="1331" name="Graphic 1331"/>
              <wp:cNvGraphicFramePr>
                <a:graphicFrameLocks/>
              </wp:cNvGraphicFramePr>
              <a:graphic>
                <a:graphicData uri="http://schemas.microsoft.com/office/word/2010/wordprocessingShape">
                  <wps:wsp>
                    <wps:cNvPr id="1331" name="Graphic 133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82048" id="docshape124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34944">
              <wp:simplePos x="0" y="0"/>
              <wp:positionH relativeFrom="page">
                <wp:posOffset>347725</wp:posOffset>
              </wp:positionH>
              <wp:positionV relativeFrom="page">
                <wp:posOffset>313734</wp:posOffset>
              </wp:positionV>
              <wp:extent cx="1280795" cy="167005"/>
              <wp:effectExtent l="0" t="0" r="0" b="0"/>
              <wp:wrapNone/>
              <wp:docPr id="1332" name="Textbox 1332"/>
              <wp:cNvGraphicFramePr>
                <a:graphicFrameLocks/>
              </wp:cNvGraphicFramePr>
              <a:graphic>
                <a:graphicData uri="http://schemas.microsoft.com/office/word/2010/wordprocessingShape">
                  <wps:wsp>
                    <wps:cNvPr id="1332" name="Textbox 1332"/>
                    <wps:cNvSpPr txBox="1"/>
                    <wps:spPr>
                      <a:xfrm>
                        <a:off x="0" y="0"/>
                        <a:ext cx="1280795" cy="167005"/>
                      </a:xfrm>
                      <a:prstGeom prst="rect">
                        <a:avLst/>
                      </a:prstGeom>
                    </wps:spPr>
                    <wps:txbx>
                      <w:txbxContent>
                        <w:p>
                          <w:pPr>
                            <w:spacing w:before="12"/>
                            <w:ind w:left="20" w:right="0" w:firstLine="0"/>
                            <w:jc w:val="left"/>
                            <w:rPr>
                              <w:rFonts w:ascii="Arial"/>
                              <w:b/>
                              <w:sz w:val="20"/>
                            </w:rPr>
                          </w:pPr>
                          <w:r>
                            <w:rPr>
                              <w:rFonts w:ascii="Arial"/>
                              <w:b/>
                              <w:sz w:val="20"/>
                            </w:rPr>
                            <w:t>:TRIGger</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0.85pt;height:13.15pt;mso-position-horizontal-relative:page;mso-position-vertical-relative:page;z-index:-26881536" type="#_x0000_t202" id="docshape1243" filled="false" stroked="false">
              <v:textbox inset="0,0,0,0">
                <w:txbxContent>
                  <w:p>
                    <w:pPr>
                      <w:spacing w:before="12"/>
                      <w:ind w:left="20" w:right="0" w:firstLine="0"/>
                      <w:jc w:val="left"/>
                      <w:rPr>
                        <w:rFonts w:ascii="Arial"/>
                        <w:b/>
                        <w:sz w:val="20"/>
                      </w:rPr>
                    </w:pPr>
                    <w:r>
                      <w:rPr>
                        <w:rFonts w:ascii="Arial"/>
                        <w:b/>
                        <w:sz w:val="20"/>
                      </w:rPr>
                      <w:t>:TRIGger</w:t>
                    </w:r>
                    <w:r>
                      <w:rPr>
                        <w:rFonts w:ascii="Arial"/>
                        <w:b/>
                        <w:spacing w:val="-11"/>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35456">
              <wp:simplePos x="0" y="0"/>
              <wp:positionH relativeFrom="page">
                <wp:posOffset>3942853</wp:posOffset>
              </wp:positionH>
              <wp:positionV relativeFrom="page">
                <wp:posOffset>313734</wp:posOffset>
              </wp:positionV>
              <wp:extent cx="1903730" cy="167005"/>
              <wp:effectExtent l="0" t="0" r="0" b="0"/>
              <wp:wrapNone/>
              <wp:docPr id="1333" name="Textbox 1333"/>
              <wp:cNvGraphicFramePr>
                <a:graphicFrameLocks/>
              </wp:cNvGraphicFramePr>
              <a:graphic>
                <a:graphicData uri="http://schemas.microsoft.com/office/word/2010/wordprocessingShape">
                  <wps:wsp>
                    <wps:cNvPr id="1333" name="Textbox 1333"/>
                    <wps:cNvSpPr txBox="1"/>
                    <wps:spPr>
                      <a:xfrm>
                        <a:off x="0" y="0"/>
                        <a:ext cx="190373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460938pt;margin-top:24.703476pt;width:149.9pt;height:13.15pt;mso-position-horizontal-relative:page;mso-position-vertical-relative:page;z-index:-26881024" type="#_x0000_t202" id="docshape1244"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40064">
              <wp:simplePos x="0" y="0"/>
              <wp:positionH relativeFrom="page">
                <wp:posOffset>720852</wp:posOffset>
              </wp:positionH>
              <wp:positionV relativeFrom="page">
                <wp:posOffset>490473</wp:posOffset>
              </wp:positionV>
              <wp:extent cx="5472430" cy="13335"/>
              <wp:effectExtent l="0" t="0" r="0" b="0"/>
              <wp:wrapNone/>
              <wp:docPr id="1342" name="Graphic 1342"/>
              <wp:cNvGraphicFramePr>
                <a:graphicFrameLocks/>
              </wp:cNvGraphicFramePr>
              <a:graphic>
                <a:graphicData uri="http://schemas.microsoft.com/office/word/2010/wordprocessingShape">
                  <wps:wsp>
                    <wps:cNvPr id="1342" name="Graphic 134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76416" id="docshape125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40576">
              <wp:simplePos x="0" y="0"/>
              <wp:positionH relativeFrom="page">
                <wp:posOffset>708151</wp:posOffset>
              </wp:positionH>
              <wp:positionV relativeFrom="page">
                <wp:posOffset>313734</wp:posOffset>
              </wp:positionV>
              <wp:extent cx="1901189" cy="167005"/>
              <wp:effectExtent l="0" t="0" r="0" b="0"/>
              <wp:wrapNone/>
              <wp:docPr id="1343" name="Textbox 1343"/>
              <wp:cNvGraphicFramePr>
                <a:graphicFrameLocks/>
              </wp:cNvGraphicFramePr>
              <a:graphic>
                <a:graphicData uri="http://schemas.microsoft.com/office/word/2010/wordprocessingShape">
                  <wps:wsp>
                    <wps:cNvPr id="1343" name="Textbox 1343"/>
                    <wps:cNvSpPr txBox="1"/>
                    <wps:spPr>
                      <a:xfrm>
                        <a:off x="0" y="0"/>
                        <a:ext cx="1901189"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7pt;height:13.15pt;mso-position-horizontal-relative:page;mso-position-vertical-relative:page;z-index:-26875904" type="#_x0000_t202" id="docshape1254"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1"/>
                        <w:sz w:val="20"/>
                      </w:rPr>
                      <w:t> </w:t>
                    </w:r>
                    <w:r>
                      <w:rPr>
                        <w:rFonts w:ascii="Arial"/>
                        <w:b/>
                        <w:sz w:val="20"/>
                      </w:rPr>
                      <w:t>Analyzer</w:t>
                    </w:r>
                    <w:r>
                      <w:rPr>
                        <w:rFonts w:ascii="Arial"/>
                        <w:b/>
                        <w:spacing w:val="-10"/>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41088">
              <wp:simplePos x="0" y="0"/>
              <wp:positionH relativeFrom="page">
                <wp:posOffset>5128955</wp:posOffset>
              </wp:positionH>
              <wp:positionV relativeFrom="page">
                <wp:posOffset>313734</wp:posOffset>
              </wp:positionV>
              <wp:extent cx="1076325" cy="167005"/>
              <wp:effectExtent l="0" t="0" r="0" b="0"/>
              <wp:wrapNone/>
              <wp:docPr id="1344" name="Textbox 1344"/>
              <wp:cNvGraphicFramePr>
                <a:graphicFrameLocks/>
              </wp:cNvGraphicFramePr>
              <a:graphic>
                <a:graphicData uri="http://schemas.microsoft.com/office/word/2010/wordprocessingShape">
                  <wps:wsp>
                    <wps:cNvPr id="1344" name="Textbox 1344"/>
                    <wps:cNvSpPr txBox="1"/>
                    <wps:spPr>
                      <a:xfrm>
                        <a:off x="0" y="0"/>
                        <a:ext cx="1076325" cy="167005"/>
                      </a:xfrm>
                      <a:prstGeom prst="rect">
                        <a:avLst/>
                      </a:prstGeom>
                    </wps:spPr>
                    <wps:txbx>
                      <w:txbxContent>
                        <w:p>
                          <w:pPr>
                            <w:spacing w:before="12"/>
                            <w:ind w:left="20" w:right="0" w:firstLine="0"/>
                            <w:jc w:val="left"/>
                            <w:rPr>
                              <w:rFonts w:ascii="Arial"/>
                              <w:b/>
                              <w:sz w:val="20"/>
                            </w:rPr>
                          </w:pPr>
                          <w:r>
                            <w:rPr>
                              <w:rFonts w:ascii="Arial"/>
                              <w:b/>
                              <w:sz w:val="20"/>
                            </w:rPr>
                            <w:t>:UNIT</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403.854797pt;margin-top:24.703476pt;width:84.75pt;height:13.15pt;mso-position-horizontal-relative:page;mso-position-vertical-relative:page;z-index:-26875392" type="#_x0000_t202" id="docshape1255" filled="false" stroked="false">
              <v:textbox inset="0,0,0,0">
                <w:txbxContent>
                  <w:p>
                    <w:pPr>
                      <w:spacing w:before="12"/>
                      <w:ind w:left="20" w:right="0" w:firstLine="0"/>
                      <w:jc w:val="left"/>
                      <w:rPr>
                        <w:rFonts w:ascii="Arial"/>
                        <w:b/>
                        <w:sz w:val="20"/>
                      </w:rPr>
                    </w:pPr>
                    <w:r>
                      <w:rPr>
                        <w:rFonts w:ascii="Arial"/>
                        <w:b/>
                        <w:sz w:val="20"/>
                      </w:rPr>
                      <w:t>:UNIT</w:t>
                    </w:r>
                    <w:r>
                      <w:rPr>
                        <w:rFonts w:ascii="Arial"/>
                        <w:b/>
                        <w:spacing w:val="-7"/>
                        <w:sz w:val="20"/>
                      </w:rPr>
                      <w:t> </w:t>
                    </w:r>
                    <w:r>
                      <w:rPr>
                        <w:rFonts w:ascii="Arial"/>
                        <w:b/>
                        <w:spacing w:val="-2"/>
                        <w:sz w:val="20"/>
                      </w:rPr>
                      <w:t>Subsystem</w:t>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41600">
              <wp:simplePos x="0" y="0"/>
              <wp:positionH relativeFrom="page">
                <wp:posOffset>360426</wp:posOffset>
              </wp:positionH>
              <wp:positionV relativeFrom="page">
                <wp:posOffset>490473</wp:posOffset>
              </wp:positionV>
              <wp:extent cx="5472430" cy="13335"/>
              <wp:effectExtent l="0" t="0" r="0" b="0"/>
              <wp:wrapNone/>
              <wp:docPr id="1345" name="Graphic 1345"/>
              <wp:cNvGraphicFramePr>
                <a:graphicFrameLocks/>
              </wp:cNvGraphicFramePr>
              <a:graphic>
                <a:graphicData uri="http://schemas.microsoft.com/office/word/2010/wordprocessingShape">
                  <wps:wsp>
                    <wps:cNvPr id="1345" name="Graphic 134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74880" id="docshape125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42112">
              <wp:simplePos x="0" y="0"/>
              <wp:positionH relativeFrom="page">
                <wp:posOffset>347725</wp:posOffset>
              </wp:positionH>
              <wp:positionV relativeFrom="page">
                <wp:posOffset>313734</wp:posOffset>
              </wp:positionV>
              <wp:extent cx="1280795" cy="167005"/>
              <wp:effectExtent l="0" t="0" r="0" b="0"/>
              <wp:wrapNone/>
              <wp:docPr id="1346" name="Textbox 1346"/>
              <wp:cNvGraphicFramePr>
                <a:graphicFrameLocks/>
              </wp:cNvGraphicFramePr>
              <a:graphic>
                <a:graphicData uri="http://schemas.microsoft.com/office/word/2010/wordprocessingShape">
                  <wps:wsp>
                    <wps:cNvPr id="1346" name="Textbox 1346"/>
                    <wps:cNvSpPr txBox="1"/>
                    <wps:spPr>
                      <a:xfrm>
                        <a:off x="0" y="0"/>
                        <a:ext cx="1280795" cy="167005"/>
                      </a:xfrm>
                      <a:prstGeom prst="rect">
                        <a:avLst/>
                      </a:prstGeom>
                    </wps:spPr>
                    <wps:txbx>
                      <w:txbxContent>
                        <w:p>
                          <w:pPr>
                            <w:spacing w:before="12"/>
                            <w:ind w:left="20" w:right="0" w:firstLine="0"/>
                            <w:jc w:val="left"/>
                            <w:rPr>
                              <w:rFonts w:ascii="Arial"/>
                              <w:b/>
                              <w:sz w:val="20"/>
                            </w:rPr>
                          </w:pPr>
                          <w:r>
                            <w:rPr>
                              <w:rFonts w:ascii="Arial"/>
                              <w:b/>
                              <w:sz w:val="20"/>
                            </w:rPr>
                            <w:t>[:SENSe]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0.85pt;height:13.15pt;mso-position-horizontal-relative:page;mso-position-vertical-relative:page;z-index:-26874368" type="#_x0000_t202" id="docshape1257" filled="false" stroked="false">
              <v:textbox inset="0,0,0,0">
                <w:txbxContent>
                  <w:p>
                    <w:pPr>
                      <w:spacing w:before="12"/>
                      <w:ind w:left="20" w:right="0" w:firstLine="0"/>
                      <w:jc w:val="left"/>
                      <w:rPr>
                        <w:rFonts w:ascii="Arial"/>
                        <w:b/>
                        <w:sz w:val="20"/>
                      </w:rPr>
                    </w:pPr>
                    <w:r>
                      <w:rPr>
                        <w:rFonts w:ascii="Arial"/>
                        <w:b/>
                        <w:sz w:val="20"/>
                      </w:rPr>
                      <w:t>[:SENSe]</w:t>
                    </w:r>
                    <w:r>
                      <w:rPr>
                        <w:rFonts w:ascii="Arial"/>
                        <w:b/>
                        <w:spacing w:val="-11"/>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42624">
              <wp:simplePos x="0" y="0"/>
              <wp:positionH relativeFrom="page">
                <wp:posOffset>3943067</wp:posOffset>
              </wp:positionH>
              <wp:positionV relativeFrom="page">
                <wp:posOffset>313734</wp:posOffset>
              </wp:positionV>
              <wp:extent cx="1903730" cy="167005"/>
              <wp:effectExtent l="0" t="0" r="0" b="0"/>
              <wp:wrapNone/>
              <wp:docPr id="1347" name="Textbox 1347"/>
              <wp:cNvGraphicFramePr>
                <a:graphicFrameLocks/>
              </wp:cNvGraphicFramePr>
              <a:graphic>
                <a:graphicData uri="http://schemas.microsoft.com/office/word/2010/wordprocessingShape">
                  <wps:wsp>
                    <wps:cNvPr id="1347" name="Textbox 1347"/>
                    <wps:cNvSpPr txBox="1"/>
                    <wps:spPr>
                      <a:xfrm>
                        <a:off x="0" y="0"/>
                        <a:ext cx="190373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477753pt;margin-top:24.703476pt;width:149.9pt;height:13.15pt;mso-position-horizontal-relative:page;mso-position-vertical-relative:page;z-index:-26873856" type="#_x0000_t202" id="docshape1258"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47232">
              <wp:simplePos x="0" y="0"/>
              <wp:positionH relativeFrom="page">
                <wp:posOffset>720852</wp:posOffset>
              </wp:positionH>
              <wp:positionV relativeFrom="page">
                <wp:posOffset>490473</wp:posOffset>
              </wp:positionV>
              <wp:extent cx="5472430" cy="13335"/>
              <wp:effectExtent l="0" t="0" r="0" b="0"/>
              <wp:wrapNone/>
              <wp:docPr id="1356" name="Graphic 1356"/>
              <wp:cNvGraphicFramePr>
                <a:graphicFrameLocks/>
              </wp:cNvGraphicFramePr>
              <a:graphic>
                <a:graphicData uri="http://schemas.microsoft.com/office/word/2010/wordprocessingShape">
                  <wps:wsp>
                    <wps:cNvPr id="1356" name="Graphic 135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69248" id="docshape126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47744">
              <wp:simplePos x="0" y="0"/>
              <wp:positionH relativeFrom="page">
                <wp:posOffset>708151</wp:posOffset>
              </wp:positionH>
              <wp:positionV relativeFrom="page">
                <wp:posOffset>313734</wp:posOffset>
              </wp:positionV>
              <wp:extent cx="1900555" cy="167005"/>
              <wp:effectExtent l="0" t="0" r="0" b="0"/>
              <wp:wrapNone/>
              <wp:docPr id="1357" name="Textbox 1357"/>
              <wp:cNvGraphicFramePr>
                <a:graphicFrameLocks/>
              </wp:cNvGraphicFramePr>
              <a:graphic>
                <a:graphicData uri="http://schemas.microsoft.com/office/word/2010/wordprocessingShape">
                  <wps:wsp>
                    <wps:cNvPr id="1357" name="Textbox 1357"/>
                    <wps:cNvSpPr txBox="1"/>
                    <wps:spPr>
                      <a:xfrm>
                        <a:off x="0" y="0"/>
                        <a:ext cx="1900555"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49.65pt;height:13.15pt;mso-position-horizontal-relative:page;mso-position-vertical-relative:page;z-index:-26868736" type="#_x0000_t202" id="docshape1268"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48256">
              <wp:simplePos x="0" y="0"/>
              <wp:positionH relativeFrom="page">
                <wp:posOffset>4923671</wp:posOffset>
              </wp:positionH>
              <wp:positionV relativeFrom="page">
                <wp:posOffset>313734</wp:posOffset>
              </wp:positionV>
              <wp:extent cx="1281430" cy="167005"/>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[:SENSe]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7.690704pt;margin-top:24.703476pt;width:100.9pt;height:13.15pt;mso-position-horizontal-relative:page;mso-position-vertical-relative:page;z-index:-26868224" type="#_x0000_t202" id="docshape1269" filled="false" stroked="false">
              <v:textbox inset="0,0,0,0">
                <w:txbxContent>
                  <w:p>
                    <w:pPr>
                      <w:spacing w:before="12"/>
                      <w:ind w:left="20" w:right="0" w:firstLine="0"/>
                      <w:jc w:val="left"/>
                      <w:rPr>
                        <w:rFonts w:ascii="Arial"/>
                        <w:b/>
                        <w:sz w:val="20"/>
                      </w:rPr>
                    </w:pPr>
                    <w:r>
                      <w:rPr>
                        <w:rFonts w:ascii="Arial"/>
                        <w:b/>
                        <w:sz w:val="20"/>
                      </w:rPr>
                      <w:t>[:SENSe]</w:t>
                    </w:r>
                    <w:r>
                      <w:rPr>
                        <w:rFonts w:ascii="Arial"/>
                        <w:b/>
                        <w:spacing w:val="-9"/>
                        <w:sz w:val="20"/>
                      </w:rPr>
                      <w:t> </w:t>
                    </w:r>
                    <w:r>
                      <w:rPr>
                        <w:rFonts w:ascii="Arial"/>
                        <w:b/>
                        <w:spacing w:val="-2"/>
                        <w:sz w:val="20"/>
                      </w:rPr>
                      <w:t>Subsystem</w:t>
                    </w: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48768">
              <wp:simplePos x="0" y="0"/>
              <wp:positionH relativeFrom="page">
                <wp:posOffset>360426</wp:posOffset>
              </wp:positionH>
              <wp:positionV relativeFrom="page">
                <wp:posOffset>490473</wp:posOffset>
              </wp:positionV>
              <wp:extent cx="5472430" cy="13335"/>
              <wp:effectExtent l="0" t="0" r="0" b="0"/>
              <wp:wrapNone/>
              <wp:docPr id="1359" name="Graphic 1359"/>
              <wp:cNvGraphicFramePr>
                <a:graphicFrameLocks/>
              </wp:cNvGraphicFramePr>
              <a:graphic>
                <a:graphicData uri="http://schemas.microsoft.com/office/word/2010/wordprocessingShape">
                  <wps:wsp>
                    <wps:cNvPr id="1359" name="Graphic 135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67712" id="docshape127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49280">
              <wp:simplePos x="0" y="0"/>
              <wp:positionH relativeFrom="page">
                <wp:posOffset>347725</wp:posOffset>
              </wp:positionH>
              <wp:positionV relativeFrom="page">
                <wp:posOffset>313734</wp:posOffset>
              </wp:positionV>
              <wp:extent cx="1280795" cy="167005"/>
              <wp:effectExtent l="0" t="0" r="0" b="0"/>
              <wp:wrapNone/>
              <wp:docPr id="1360" name="Textbox 1360"/>
              <wp:cNvGraphicFramePr>
                <a:graphicFrameLocks/>
              </wp:cNvGraphicFramePr>
              <a:graphic>
                <a:graphicData uri="http://schemas.microsoft.com/office/word/2010/wordprocessingShape">
                  <wps:wsp>
                    <wps:cNvPr id="1360" name="Textbox 1360"/>
                    <wps:cNvSpPr txBox="1"/>
                    <wps:spPr>
                      <a:xfrm>
                        <a:off x="0" y="0"/>
                        <a:ext cx="1280795" cy="167005"/>
                      </a:xfrm>
                      <a:prstGeom prst="rect">
                        <a:avLst/>
                      </a:prstGeom>
                    </wps:spPr>
                    <wps:txbx>
                      <w:txbxContent>
                        <w:p>
                          <w:pPr>
                            <w:spacing w:before="12"/>
                            <w:ind w:left="20" w:right="0" w:firstLine="0"/>
                            <w:jc w:val="left"/>
                            <w:rPr>
                              <w:rFonts w:ascii="Arial"/>
                              <w:b/>
                              <w:sz w:val="20"/>
                            </w:rPr>
                          </w:pPr>
                          <w:r>
                            <w:rPr>
                              <w:rFonts w:ascii="Arial"/>
                              <w:b/>
                              <w:sz w:val="20"/>
                            </w:rPr>
                            <w:t>[:SENSe]</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0.85pt;height:13.15pt;mso-position-horizontal-relative:page;mso-position-vertical-relative:page;z-index:-26867200" type="#_x0000_t202" id="docshape1271" filled="false" stroked="false">
              <v:textbox inset="0,0,0,0">
                <w:txbxContent>
                  <w:p>
                    <w:pPr>
                      <w:spacing w:before="12"/>
                      <w:ind w:left="20" w:right="0" w:firstLine="0"/>
                      <w:jc w:val="left"/>
                      <w:rPr>
                        <w:rFonts w:ascii="Arial"/>
                        <w:b/>
                        <w:sz w:val="20"/>
                      </w:rPr>
                    </w:pPr>
                    <w:r>
                      <w:rPr>
                        <w:rFonts w:ascii="Arial"/>
                        <w:b/>
                        <w:sz w:val="20"/>
                      </w:rPr>
                      <w:t>[:SENSe]</w:t>
                    </w:r>
                    <w:r>
                      <w:rPr>
                        <w:rFonts w:ascii="Arial"/>
                        <w:b/>
                        <w:spacing w:val="-11"/>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49792">
              <wp:simplePos x="0" y="0"/>
              <wp:positionH relativeFrom="page">
                <wp:posOffset>3943067</wp:posOffset>
              </wp:positionH>
              <wp:positionV relativeFrom="page">
                <wp:posOffset>313734</wp:posOffset>
              </wp:positionV>
              <wp:extent cx="1903730" cy="167005"/>
              <wp:effectExtent l="0" t="0" r="0" b="0"/>
              <wp:wrapNone/>
              <wp:docPr id="1361" name="Textbox 1361"/>
              <wp:cNvGraphicFramePr>
                <a:graphicFrameLocks/>
              </wp:cNvGraphicFramePr>
              <a:graphic>
                <a:graphicData uri="http://schemas.microsoft.com/office/word/2010/wordprocessingShape">
                  <wps:wsp>
                    <wps:cNvPr id="1361" name="Textbox 1361"/>
                    <wps:cNvSpPr txBox="1"/>
                    <wps:spPr>
                      <a:xfrm>
                        <a:off x="0" y="0"/>
                        <a:ext cx="1903730" cy="167005"/>
                      </a:xfrm>
                      <a:prstGeom prst="rect">
                        <a:avLst/>
                      </a:prstGeom>
                    </wps:spPr>
                    <wps:txbx>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10.477753pt;margin-top:24.703476pt;width:149.9pt;height:13.15pt;mso-position-horizontal-relative:page;mso-position-vertical-relative:page;z-index:-26866688" type="#_x0000_t202" id="docshape1272" filled="false" stroked="false">
              <v:textbox inset="0,0,0,0">
                <w:txbxContent>
                  <w:p>
                    <w:pPr>
                      <w:spacing w:before="12"/>
                      <w:ind w:left="20" w:right="0" w:firstLine="0"/>
                      <w:jc w:val="left"/>
                      <w:rPr>
                        <w:rFonts w:ascii="Arial"/>
                        <w:b/>
                        <w:sz w:val="20"/>
                      </w:rPr>
                    </w:pPr>
                    <w:r>
                      <w:rPr>
                        <w:rFonts w:ascii="Arial"/>
                        <w:b/>
                        <w:sz w:val="20"/>
                      </w:rPr>
                      <w:t>Spectrum</w:t>
                    </w:r>
                    <w:r>
                      <w:rPr>
                        <w:rFonts w:ascii="Arial"/>
                        <w:b/>
                        <w:spacing w:val="-10"/>
                        <w:sz w:val="20"/>
                      </w:rPr>
                      <w:t> </w:t>
                    </w:r>
                    <w:r>
                      <w:rPr>
                        <w:rFonts w:ascii="Arial"/>
                        <w:b/>
                        <w:sz w:val="20"/>
                      </w:rPr>
                      <w:t>Analyzer</w:t>
                    </w:r>
                    <w:r>
                      <w:rPr>
                        <w:rFonts w:ascii="Arial"/>
                        <w:b/>
                        <w:spacing w:val="-9"/>
                        <w:sz w:val="20"/>
                      </w:rPr>
                      <w:t> </w:t>
                    </w:r>
                    <w:r>
                      <w:rPr>
                        <w:rFonts w:ascii="Arial"/>
                        <w:b/>
                        <w:spacing w:val="-2"/>
                        <w:sz w:val="20"/>
                      </w:rPr>
                      <w:t>Commands</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58496">
              <wp:simplePos x="0" y="0"/>
              <wp:positionH relativeFrom="page">
                <wp:posOffset>360426</wp:posOffset>
              </wp:positionH>
              <wp:positionV relativeFrom="page">
                <wp:posOffset>490473</wp:posOffset>
              </wp:positionV>
              <wp:extent cx="5472430" cy="13335"/>
              <wp:effectExtent l="0" t="0" r="0" b="0"/>
              <wp:wrapNone/>
              <wp:docPr id="1378" name="Graphic 1378"/>
              <wp:cNvGraphicFramePr>
                <a:graphicFrameLocks/>
              </wp:cNvGraphicFramePr>
              <a:graphic>
                <a:graphicData uri="http://schemas.microsoft.com/office/word/2010/wordprocessingShape">
                  <wps:wsp>
                    <wps:cNvPr id="1378" name="Graphic 137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57984" id="docshape12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59008">
              <wp:simplePos x="0" y="0"/>
              <wp:positionH relativeFrom="page">
                <wp:posOffset>347725</wp:posOffset>
              </wp:positionH>
              <wp:positionV relativeFrom="page">
                <wp:posOffset>313734</wp:posOffset>
              </wp:positionV>
              <wp:extent cx="1428750" cy="167005"/>
              <wp:effectExtent l="0" t="0" r="0" b="0"/>
              <wp:wrapNone/>
              <wp:docPr id="1379" name="Textbox 1379"/>
              <wp:cNvGraphicFramePr>
                <a:graphicFrameLocks/>
              </wp:cNvGraphicFramePr>
              <a:graphic>
                <a:graphicData uri="http://schemas.microsoft.com/office/word/2010/wordprocessingShape">
                  <wps:wsp>
                    <wps:cNvPr id="1379" name="Textbox 1379"/>
                    <wps:cNvSpPr txBox="1"/>
                    <wps:spPr>
                      <a:xfrm>
                        <a:off x="0" y="0"/>
                        <a:ext cx="1428750" cy="167005"/>
                      </a:xfrm>
                      <a:prstGeom prst="rect">
                        <a:avLst/>
                      </a:prstGeom>
                    </wps:spPr>
                    <wps:txbx>
                      <w:txbxContent>
                        <w:p>
                          <w:pPr>
                            <w:spacing w:before="12"/>
                            <w:ind w:left="20" w:right="0" w:firstLine="0"/>
                            <w:jc w:val="left"/>
                            <w:rPr>
                              <w:rFonts w:ascii="Arial"/>
                              <w:b/>
                              <w:sz w:val="20"/>
                            </w:rPr>
                          </w:pPr>
                          <w:r>
                            <w:rPr>
                              <w:rFonts w:ascii="Arial"/>
                              <w:b/>
                              <w:sz w:val="20"/>
                            </w:rPr>
                            <w:t>:CALCulate</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2.5pt;height:13.15pt;mso-position-horizontal-relative:page;mso-position-vertical-relative:page;z-index:-26857472" type="#_x0000_t202" id="docshape1290" filled="false" stroked="false">
              <v:textbox inset="0,0,0,0">
                <w:txbxContent>
                  <w:p>
                    <w:pPr>
                      <w:spacing w:before="12"/>
                      <w:ind w:left="20" w:right="0" w:firstLine="0"/>
                      <w:jc w:val="left"/>
                      <w:rPr>
                        <w:rFonts w:ascii="Arial"/>
                        <w:b/>
                        <w:sz w:val="20"/>
                      </w:rPr>
                    </w:pPr>
                    <w:r>
                      <w:rPr>
                        <w:rFonts w:ascii="Arial"/>
                        <w:b/>
                        <w:sz w:val="20"/>
                      </w:rPr>
                      <w:t>:CALCulate</w:t>
                    </w:r>
                    <w:r>
                      <w:rPr>
                        <w:rFonts w:ascii="Arial"/>
                        <w:b/>
                        <w:spacing w:val="-1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59520">
              <wp:simplePos x="0" y="0"/>
              <wp:positionH relativeFrom="page">
                <wp:posOffset>4451862</wp:posOffset>
              </wp:positionH>
              <wp:positionV relativeFrom="page">
                <wp:posOffset>313734</wp:posOffset>
              </wp:positionV>
              <wp:extent cx="1394460" cy="167005"/>
              <wp:effectExtent l="0" t="0" r="0" b="0"/>
              <wp:wrapNone/>
              <wp:docPr id="1380" name="Textbox 1380"/>
              <wp:cNvGraphicFramePr>
                <a:graphicFrameLocks/>
              </wp:cNvGraphicFramePr>
              <a:graphic>
                <a:graphicData uri="http://schemas.microsoft.com/office/word/2010/wordprocessingShape">
                  <wps:wsp>
                    <wps:cNvPr id="1380" name="Textbox 1380"/>
                    <wps:cNvSpPr txBox="1"/>
                    <wps:spPr>
                      <a:xfrm>
                        <a:off x="0" y="0"/>
                        <a:ext cx="1394460"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0.540375pt;margin-top:24.703476pt;width:109.8pt;height:13.15pt;mso-position-horizontal-relative:page;mso-position-vertical-relative:page;z-index:-26856960" type="#_x0000_t202" id="docshape1291"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60032">
              <wp:simplePos x="0" y="0"/>
              <wp:positionH relativeFrom="page">
                <wp:posOffset>720852</wp:posOffset>
              </wp:positionH>
              <wp:positionV relativeFrom="page">
                <wp:posOffset>490473</wp:posOffset>
              </wp:positionV>
              <wp:extent cx="5472430" cy="13335"/>
              <wp:effectExtent l="0" t="0" r="0" b="0"/>
              <wp:wrapNone/>
              <wp:docPr id="1381" name="Graphic 1381"/>
              <wp:cNvGraphicFramePr>
                <a:graphicFrameLocks/>
              </wp:cNvGraphicFramePr>
              <a:graphic>
                <a:graphicData uri="http://schemas.microsoft.com/office/word/2010/wordprocessingShape">
                  <wps:wsp>
                    <wps:cNvPr id="1381" name="Graphic 138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56448" id="docshape129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60544">
              <wp:simplePos x="0" y="0"/>
              <wp:positionH relativeFrom="page">
                <wp:posOffset>708151</wp:posOffset>
              </wp:positionH>
              <wp:positionV relativeFrom="page">
                <wp:posOffset>313734</wp:posOffset>
              </wp:positionV>
              <wp:extent cx="1392555" cy="167005"/>
              <wp:effectExtent l="0" t="0" r="0" b="0"/>
              <wp:wrapNone/>
              <wp:docPr id="1382" name="Textbox 1382"/>
              <wp:cNvGraphicFramePr>
                <a:graphicFrameLocks/>
              </wp:cNvGraphicFramePr>
              <a:graphic>
                <a:graphicData uri="http://schemas.microsoft.com/office/word/2010/wordprocessingShape">
                  <wps:wsp>
                    <wps:cNvPr id="1382" name="Textbox 1382"/>
                    <wps:cNvSpPr txBox="1"/>
                    <wps:spPr>
                      <a:xfrm>
                        <a:off x="0" y="0"/>
                        <a:ext cx="1392555"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9.65pt;height:13.15pt;mso-position-horizontal-relative:page;mso-position-vertical-relative:page;z-index:-26855936" type="#_x0000_t202" id="docshape1293"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61056">
              <wp:simplePos x="0" y="0"/>
              <wp:positionH relativeFrom="page">
                <wp:posOffset>4775856</wp:posOffset>
              </wp:positionH>
              <wp:positionV relativeFrom="page">
                <wp:posOffset>313734</wp:posOffset>
              </wp:positionV>
              <wp:extent cx="1429385" cy="167005"/>
              <wp:effectExtent l="0" t="0" r="0" b="0"/>
              <wp:wrapNone/>
              <wp:docPr id="1383" name="Textbox 1383"/>
              <wp:cNvGraphicFramePr>
                <a:graphicFrameLocks/>
              </wp:cNvGraphicFramePr>
              <a:graphic>
                <a:graphicData uri="http://schemas.microsoft.com/office/word/2010/wordprocessingShape">
                  <wps:wsp>
                    <wps:cNvPr id="1383" name="Textbox 1383"/>
                    <wps:cNvSpPr txBox="1"/>
                    <wps:spPr>
                      <a:xfrm>
                        <a:off x="0" y="0"/>
                        <a:ext cx="1429385" cy="167005"/>
                      </a:xfrm>
                      <a:prstGeom prst="rect">
                        <a:avLst/>
                      </a:prstGeom>
                    </wps:spPr>
                    <wps:txbx>
                      <w:txbxContent>
                        <w:p>
                          <w:pPr>
                            <w:spacing w:before="12"/>
                            <w:ind w:left="20" w:right="0" w:firstLine="0"/>
                            <w:jc w:val="left"/>
                            <w:rPr>
                              <w:rFonts w:ascii="Arial"/>
                              <w:b/>
                              <w:sz w:val="20"/>
                            </w:rPr>
                          </w:pPr>
                          <w:r>
                            <w:rPr>
                              <w:rFonts w:ascii="Arial"/>
                              <w:b/>
                              <w:sz w:val="20"/>
                            </w:rPr>
                            <w:t>:CALCulate</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76.051697pt;margin-top:24.703476pt;width:112.55pt;height:13.15pt;mso-position-horizontal-relative:page;mso-position-vertical-relative:page;z-index:-26855424" type="#_x0000_t202" id="docshape1294" filled="false" stroked="false">
              <v:textbox inset="0,0,0,0">
                <w:txbxContent>
                  <w:p>
                    <w:pPr>
                      <w:spacing w:before="12"/>
                      <w:ind w:left="20" w:right="0" w:firstLine="0"/>
                      <w:jc w:val="left"/>
                      <w:rPr>
                        <w:rFonts w:ascii="Arial"/>
                        <w:b/>
                        <w:sz w:val="20"/>
                      </w:rPr>
                    </w:pPr>
                    <w:r>
                      <w:rPr>
                        <w:rFonts w:ascii="Arial"/>
                        <w:b/>
                        <w:sz w:val="20"/>
                      </w:rPr>
                      <w:t>:CALCulate</w:t>
                    </w:r>
                    <w:r>
                      <w:rPr>
                        <w:rFonts w:ascii="Arial"/>
                        <w:b/>
                        <w:spacing w:val="-13"/>
                        <w:sz w:val="20"/>
                      </w:rPr>
                      <w:t> </w:t>
                    </w:r>
                    <w:r>
                      <w:rPr>
                        <w:rFonts w:ascii="Arial"/>
                        <w:b/>
                        <w:spacing w:val="-2"/>
                        <w:sz w:val="20"/>
                      </w:rPr>
                      <w:t>Subsystem</w:t>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65664">
              <wp:simplePos x="0" y="0"/>
              <wp:positionH relativeFrom="page">
                <wp:posOffset>360426</wp:posOffset>
              </wp:positionH>
              <wp:positionV relativeFrom="page">
                <wp:posOffset>490473</wp:posOffset>
              </wp:positionV>
              <wp:extent cx="5472430" cy="13335"/>
              <wp:effectExtent l="0" t="0" r="0" b="0"/>
              <wp:wrapNone/>
              <wp:docPr id="1392" name="Graphic 1392"/>
              <wp:cNvGraphicFramePr>
                <a:graphicFrameLocks/>
              </wp:cNvGraphicFramePr>
              <a:graphic>
                <a:graphicData uri="http://schemas.microsoft.com/office/word/2010/wordprocessingShape">
                  <wps:wsp>
                    <wps:cNvPr id="1392" name="Graphic 139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50816" id="docshape130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66176">
              <wp:simplePos x="0" y="0"/>
              <wp:positionH relativeFrom="page">
                <wp:posOffset>347725</wp:posOffset>
              </wp:positionH>
              <wp:positionV relativeFrom="page">
                <wp:posOffset>313734</wp:posOffset>
              </wp:positionV>
              <wp:extent cx="1252855" cy="167005"/>
              <wp:effectExtent l="0" t="0" r="0" b="0"/>
              <wp:wrapNone/>
              <wp:docPr id="1393" name="Textbox 1393"/>
              <wp:cNvGraphicFramePr>
                <a:graphicFrameLocks/>
              </wp:cNvGraphicFramePr>
              <a:graphic>
                <a:graphicData uri="http://schemas.microsoft.com/office/word/2010/wordprocessingShape">
                  <wps:wsp>
                    <wps:cNvPr id="1393" name="Textbox 1393"/>
                    <wps:cNvSpPr txBox="1"/>
                    <wps:spPr>
                      <a:xfrm>
                        <a:off x="0" y="0"/>
                        <a:ext cx="1252855" cy="167005"/>
                      </a:xfrm>
                      <a:prstGeom prst="rect">
                        <a:avLst/>
                      </a:prstGeom>
                    </wps:spPr>
                    <wps:txbx>
                      <w:txbxContent>
                        <w:p>
                          <w:pPr>
                            <w:spacing w:before="12"/>
                            <w:ind w:left="20" w:right="0" w:firstLine="0"/>
                            <w:jc w:val="left"/>
                            <w:rPr>
                              <w:rFonts w:ascii="Arial"/>
                              <w:b/>
                              <w:sz w:val="20"/>
                            </w:rPr>
                          </w:pPr>
                          <w:r>
                            <w:rPr>
                              <w:rFonts w:ascii="Arial"/>
                              <w:b/>
                              <w:sz w:val="20"/>
                            </w:rPr>
                            <w:t>:DISPlay</w:t>
                          </w:r>
                          <w:r>
                            <w:rPr>
                              <w:rFonts w:ascii="Arial"/>
                              <w:b/>
                              <w:spacing w:val="-10"/>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8.65pt;height:13.15pt;mso-position-horizontal-relative:page;mso-position-vertical-relative:page;z-index:-26850304" type="#_x0000_t202" id="docshape1304" filled="false" stroked="false">
              <v:textbox inset="0,0,0,0">
                <w:txbxContent>
                  <w:p>
                    <w:pPr>
                      <w:spacing w:before="12"/>
                      <w:ind w:left="20" w:right="0" w:firstLine="0"/>
                      <w:jc w:val="left"/>
                      <w:rPr>
                        <w:rFonts w:ascii="Arial"/>
                        <w:b/>
                        <w:sz w:val="20"/>
                      </w:rPr>
                    </w:pPr>
                    <w:r>
                      <w:rPr>
                        <w:rFonts w:ascii="Arial"/>
                        <w:b/>
                        <w:sz w:val="20"/>
                      </w:rPr>
                      <w:t>:DISPlay</w:t>
                    </w:r>
                    <w:r>
                      <w:rPr>
                        <w:rFonts w:ascii="Arial"/>
                        <w:b/>
                        <w:spacing w:val="-10"/>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66688">
              <wp:simplePos x="0" y="0"/>
              <wp:positionH relativeFrom="page">
                <wp:posOffset>4452022</wp:posOffset>
              </wp:positionH>
              <wp:positionV relativeFrom="page">
                <wp:posOffset>313734</wp:posOffset>
              </wp:positionV>
              <wp:extent cx="1393825" cy="167005"/>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a:off x="0" y="0"/>
                        <a:ext cx="1393825"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0.552917pt;margin-top:24.703476pt;width:109.75pt;height:13.15pt;mso-position-horizontal-relative:page;mso-position-vertical-relative:page;z-index:-26849792" type="#_x0000_t202" id="docshape1305"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67200">
              <wp:simplePos x="0" y="0"/>
              <wp:positionH relativeFrom="page">
                <wp:posOffset>720852</wp:posOffset>
              </wp:positionH>
              <wp:positionV relativeFrom="page">
                <wp:posOffset>490473</wp:posOffset>
              </wp:positionV>
              <wp:extent cx="5472430" cy="13335"/>
              <wp:effectExtent l="0" t="0" r="0" b="0"/>
              <wp:wrapNone/>
              <wp:docPr id="1395" name="Graphic 1395"/>
              <wp:cNvGraphicFramePr>
                <a:graphicFrameLocks/>
              </wp:cNvGraphicFramePr>
              <a:graphic>
                <a:graphicData uri="http://schemas.microsoft.com/office/word/2010/wordprocessingShape">
                  <wps:wsp>
                    <wps:cNvPr id="1395" name="Graphic 139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49280" id="docshape130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67712">
              <wp:simplePos x="0" y="0"/>
              <wp:positionH relativeFrom="page">
                <wp:posOffset>708151</wp:posOffset>
              </wp:positionH>
              <wp:positionV relativeFrom="page">
                <wp:posOffset>313734</wp:posOffset>
              </wp:positionV>
              <wp:extent cx="1393190" cy="167005"/>
              <wp:effectExtent l="0" t="0" r="0" b="0"/>
              <wp:wrapNone/>
              <wp:docPr id="1396" name="Textbox 1396"/>
              <wp:cNvGraphicFramePr>
                <a:graphicFrameLocks/>
              </wp:cNvGraphicFramePr>
              <a:graphic>
                <a:graphicData uri="http://schemas.microsoft.com/office/word/2010/wordprocessingShape">
                  <wps:wsp>
                    <wps:cNvPr id="1396" name="Textbox 1396"/>
                    <wps:cNvSpPr txBox="1"/>
                    <wps:spPr>
                      <a:xfrm>
                        <a:off x="0" y="0"/>
                        <a:ext cx="1393190"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9.7pt;height:13.15pt;mso-position-horizontal-relative:page;mso-position-vertical-relative:page;z-index:-26848768" type="#_x0000_t202" id="docshape1307"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68224">
              <wp:simplePos x="0" y="0"/>
              <wp:positionH relativeFrom="page">
                <wp:posOffset>4938538</wp:posOffset>
              </wp:positionH>
              <wp:positionV relativeFrom="page">
                <wp:posOffset>313734</wp:posOffset>
              </wp:positionV>
              <wp:extent cx="1266825" cy="167005"/>
              <wp:effectExtent l="0" t="0" r="0" b="0"/>
              <wp:wrapNone/>
              <wp:docPr id="1397" name="Textbox 1397"/>
              <wp:cNvGraphicFramePr>
                <a:graphicFrameLocks/>
              </wp:cNvGraphicFramePr>
              <a:graphic>
                <a:graphicData uri="http://schemas.microsoft.com/office/word/2010/wordprocessingShape">
                  <wps:wsp>
                    <wps:cNvPr id="1397" name="Textbox 1397"/>
                    <wps:cNvSpPr txBox="1"/>
                    <wps:spPr>
                      <a:xfrm>
                        <a:off x="0" y="0"/>
                        <a:ext cx="1266825" cy="167005"/>
                      </a:xfrm>
                      <a:prstGeom prst="rect">
                        <a:avLst/>
                      </a:prstGeom>
                    </wps:spPr>
                    <wps:txbx>
                      <w:txbxContent>
                        <w:p>
                          <w:pPr>
                            <w:spacing w:before="12"/>
                            <w:ind w:left="20" w:right="0" w:firstLine="0"/>
                            <w:jc w:val="left"/>
                            <w:rPr>
                              <w:rFonts w:ascii="Arial"/>
                              <w:b/>
                              <w:sz w:val="20"/>
                            </w:rPr>
                          </w:pPr>
                          <w:r>
                            <w:rPr>
                              <w:rFonts w:ascii="Arial"/>
                              <w:b/>
                              <w:sz w:val="20"/>
                            </w:rPr>
                            <w:t>:FORMat</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8.861267pt;margin-top:24.703476pt;width:99.75pt;height:13.15pt;mso-position-horizontal-relative:page;mso-position-vertical-relative:page;z-index:-26848256" type="#_x0000_t202" id="docshape1308" filled="false" stroked="false">
              <v:textbox inset="0,0,0,0">
                <w:txbxContent>
                  <w:p>
                    <w:pPr>
                      <w:spacing w:before="12"/>
                      <w:ind w:left="20" w:right="0" w:firstLine="0"/>
                      <w:jc w:val="left"/>
                      <w:rPr>
                        <w:rFonts w:ascii="Arial"/>
                        <w:b/>
                        <w:sz w:val="20"/>
                      </w:rPr>
                    </w:pPr>
                    <w:r>
                      <w:rPr>
                        <w:rFonts w:ascii="Arial"/>
                        <w:b/>
                        <w:sz w:val="20"/>
                      </w:rPr>
                      <w:t>:FORMat</w:t>
                    </w:r>
                    <w:r>
                      <w:rPr>
                        <w:rFonts w:ascii="Arial"/>
                        <w:b/>
                        <w:spacing w:val="-9"/>
                        <w:sz w:val="20"/>
                      </w:rPr>
                      <w:t> </w:t>
                    </w:r>
                    <w:r>
                      <w:rPr>
                        <w:rFonts w:ascii="Arial"/>
                        <w:b/>
                        <w:spacing w:val="-2"/>
                        <w:sz w:val="20"/>
                      </w:rPr>
                      <w:t>Subsystem</w:t>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72832">
              <wp:simplePos x="0" y="0"/>
              <wp:positionH relativeFrom="page">
                <wp:posOffset>360426</wp:posOffset>
              </wp:positionH>
              <wp:positionV relativeFrom="page">
                <wp:posOffset>490473</wp:posOffset>
              </wp:positionV>
              <wp:extent cx="5472430" cy="13335"/>
              <wp:effectExtent l="0" t="0" r="0" b="0"/>
              <wp:wrapNone/>
              <wp:docPr id="1406" name="Graphic 1406"/>
              <wp:cNvGraphicFramePr>
                <a:graphicFrameLocks/>
              </wp:cNvGraphicFramePr>
              <a:graphic>
                <a:graphicData uri="http://schemas.microsoft.com/office/word/2010/wordprocessingShape">
                  <wps:wsp>
                    <wps:cNvPr id="1406" name="Graphic 140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43648" id="docshape13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73344">
              <wp:simplePos x="0" y="0"/>
              <wp:positionH relativeFrom="page">
                <wp:posOffset>347725</wp:posOffset>
              </wp:positionH>
              <wp:positionV relativeFrom="page">
                <wp:posOffset>313734</wp:posOffset>
              </wp:positionV>
              <wp:extent cx="1266190" cy="167005"/>
              <wp:effectExtent l="0" t="0" r="0" b="0"/>
              <wp:wrapNone/>
              <wp:docPr id="1407" name="Textbox 1407"/>
              <wp:cNvGraphicFramePr>
                <a:graphicFrameLocks/>
              </wp:cNvGraphicFramePr>
              <a:graphic>
                <a:graphicData uri="http://schemas.microsoft.com/office/word/2010/wordprocessingShape">
                  <wps:wsp>
                    <wps:cNvPr id="1407" name="Textbox 1407"/>
                    <wps:cNvSpPr txBox="1"/>
                    <wps:spPr>
                      <a:xfrm>
                        <a:off x="0" y="0"/>
                        <a:ext cx="1266190" cy="167005"/>
                      </a:xfrm>
                      <a:prstGeom prst="rect">
                        <a:avLst/>
                      </a:prstGeom>
                    </wps:spPr>
                    <wps:txbx>
                      <w:txbxContent>
                        <w:p>
                          <w:pPr>
                            <w:spacing w:before="12"/>
                            <w:ind w:left="20" w:right="0" w:firstLine="0"/>
                            <w:jc w:val="left"/>
                            <w:rPr>
                              <w:rFonts w:ascii="Arial"/>
                              <w:b/>
                              <w:sz w:val="20"/>
                            </w:rPr>
                          </w:pPr>
                          <w:r>
                            <w:rPr>
                              <w:rFonts w:ascii="Arial"/>
                              <w:b/>
                              <w:sz w:val="20"/>
                            </w:rPr>
                            <w:t>:FORMat</w:t>
                          </w:r>
                          <w:r>
                            <w:rPr>
                              <w:rFonts w:ascii="Arial"/>
                              <w:b/>
                              <w:spacing w:val="-11"/>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99.7pt;height:13.15pt;mso-position-horizontal-relative:page;mso-position-vertical-relative:page;z-index:-26843136" type="#_x0000_t202" id="docshape1318" filled="false" stroked="false">
              <v:textbox inset="0,0,0,0">
                <w:txbxContent>
                  <w:p>
                    <w:pPr>
                      <w:spacing w:before="12"/>
                      <w:ind w:left="20" w:right="0" w:firstLine="0"/>
                      <w:jc w:val="left"/>
                      <w:rPr>
                        <w:rFonts w:ascii="Arial"/>
                        <w:b/>
                        <w:sz w:val="20"/>
                      </w:rPr>
                    </w:pPr>
                    <w:r>
                      <w:rPr>
                        <w:rFonts w:ascii="Arial"/>
                        <w:b/>
                        <w:sz w:val="20"/>
                      </w:rPr>
                      <w:t>:FORMat</w:t>
                    </w:r>
                    <w:r>
                      <w:rPr>
                        <w:rFonts w:ascii="Arial"/>
                        <w:b/>
                        <w:spacing w:val="-11"/>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73856">
              <wp:simplePos x="0" y="0"/>
              <wp:positionH relativeFrom="page">
                <wp:posOffset>4451223</wp:posOffset>
              </wp:positionH>
              <wp:positionV relativeFrom="page">
                <wp:posOffset>313734</wp:posOffset>
              </wp:positionV>
              <wp:extent cx="1395730" cy="167005"/>
              <wp:effectExtent l="0" t="0" r="0" b="0"/>
              <wp:wrapNone/>
              <wp:docPr id="1408" name="Textbox 1408"/>
              <wp:cNvGraphicFramePr>
                <a:graphicFrameLocks/>
              </wp:cNvGraphicFramePr>
              <a:graphic>
                <a:graphicData uri="http://schemas.microsoft.com/office/word/2010/wordprocessingShape">
                  <wps:wsp>
                    <wps:cNvPr id="1408" name="Textbox 1408"/>
                    <wps:cNvSpPr txBox="1"/>
                    <wps:spPr>
                      <a:xfrm>
                        <a:off x="0" y="0"/>
                        <a:ext cx="1395730"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0.490021pt;margin-top:24.703476pt;width:109.9pt;height:13.15pt;mso-position-horizontal-relative:page;mso-position-vertical-relative:page;z-index:-26842624" type="#_x0000_t202" id="docshape1319"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74368">
              <wp:simplePos x="0" y="0"/>
              <wp:positionH relativeFrom="page">
                <wp:posOffset>720852</wp:posOffset>
              </wp:positionH>
              <wp:positionV relativeFrom="page">
                <wp:posOffset>490473</wp:posOffset>
              </wp:positionV>
              <wp:extent cx="5472430" cy="13335"/>
              <wp:effectExtent l="0" t="0" r="0" b="0"/>
              <wp:wrapNone/>
              <wp:docPr id="1409" name="Graphic 1409"/>
              <wp:cNvGraphicFramePr>
                <a:graphicFrameLocks/>
              </wp:cNvGraphicFramePr>
              <a:graphic>
                <a:graphicData uri="http://schemas.microsoft.com/office/word/2010/wordprocessingShape">
                  <wps:wsp>
                    <wps:cNvPr id="1409" name="Graphic 140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42112" id="docshape132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74880">
              <wp:simplePos x="0" y="0"/>
              <wp:positionH relativeFrom="page">
                <wp:posOffset>708151</wp:posOffset>
              </wp:positionH>
              <wp:positionV relativeFrom="page">
                <wp:posOffset>313734</wp:posOffset>
              </wp:positionV>
              <wp:extent cx="1393825" cy="167005"/>
              <wp:effectExtent l="0" t="0" r="0" b="0"/>
              <wp:wrapNone/>
              <wp:docPr id="1410" name="Textbox 1410"/>
              <wp:cNvGraphicFramePr>
                <a:graphicFrameLocks/>
              </wp:cNvGraphicFramePr>
              <a:graphic>
                <a:graphicData uri="http://schemas.microsoft.com/office/word/2010/wordprocessingShape">
                  <wps:wsp>
                    <wps:cNvPr id="1410" name="Textbox 1410"/>
                    <wps:cNvSpPr txBox="1"/>
                    <wps:spPr>
                      <a:xfrm>
                        <a:off x="0" y="0"/>
                        <a:ext cx="1393825"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9.75pt;height:13.15pt;mso-position-horizontal-relative:page;mso-position-vertical-relative:page;z-index:-26841600" type="#_x0000_t202" id="docshape1321"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75392">
              <wp:simplePos x="0" y="0"/>
              <wp:positionH relativeFrom="page">
                <wp:posOffset>4967302</wp:posOffset>
              </wp:positionH>
              <wp:positionV relativeFrom="page">
                <wp:posOffset>313734</wp:posOffset>
              </wp:positionV>
              <wp:extent cx="1238250" cy="167005"/>
              <wp:effectExtent l="0" t="0" r="0" b="0"/>
              <wp:wrapNone/>
              <wp:docPr id="1411" name="Textbox 1411"/>
              <wp:cNvGraphicFramePr>
                <a:graphicFrameLocks/>
              </wp:cNvGraphicFramePr>
              <a:graphic>
                <a:graphicData uri="http://schemas.microsoft.com/office/word/2010/wordprocessingShape">
                  <wps:wsp>
                    <wps:cNvPr id="1411" name="Textbox 1411"/>
                    <wps:cNvSpPr txBox="1"/>
                    <wps:spPr>
                      <a:xfrm>
                        <a:off x="0" y="0"/>
                        <a:ext cx="1238250" cy="167005"/>
                      </a:xfrm>
                      <a:prstGeom prst="rect">
                        <a:avLst/>
                      </a:prstGeom>
                    </wps:spPr>
                    <wps:txbx>
                      <w:txbxContent>
                        <w:p>
                          <w:pPr>
                            <w:spacing w:before="12"/>
                            <w:ind w:left="20" w:right="0" w:firstLine="0"/>
                            <w:jc w:val="left"/>
                            <w:rPr>
                              <w:rFonts w:ascii="Arial"/>
                              <w:b/>
                              <w:sz w:val="20"/>
                            </w:rPr>
                          </w:pPr>
                          <w:r>
                            <w:rPr>
                              <w:rFonts w:ascii="Arial"/>
                              <w:b/>
                              <w:sz w:val="20"/>
                            </w:rPr>
                            <w:t>:INITiate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1.12616pt;margin-top:24.703476pt;width:97.5pt;height:13.15pt;mso-position-horizontal-relative:page;mso-position-vertical-relative:page;z-index:-26841088" type="#_x0000_t202" id="docshape1322" filled="false" stroked="false">
              <v:textbox inset="0,0,0,0">
                <w:txbxContent>
                  <w:p>
                    <w:pPr>
                      <w:spacing w:before="12"/>
                      <w:ind w:left="20" w:right="0" w:firstLine="0"/>
                      <w:jc w:val="left"/>
                      <w:rPr>
                        <w:rFonts w:ascii="Arial"/>
                        <w:b/>
                        <w:sz w:val="20"/>
                      </w:rPr>
                    </w:pPr>
                    <w:r>
                      <w:rPr>
                        <w:rFonts w:ascii="Arial"/>
                        <w:b/>
                        <w:sz w:val="20"/>
                      </w:rPr>
                      <w:t>:INITiate</w:t>
                    </w:r>
                    <w:r>
                      <w:rPr>
                        <w:rFonts w:ascii="Arial"/>
                        <w:b/>
                        <w:spacing w:val="-9"/>
                        <w:sz w:val="20"/>
                      </w:rPr>
                      <w:t> </w:t>
                    </w:r>
                    <w:r>
                      <w:rPr>
                        <w:rFonts w:ascii="Arial"/>
                        <w:b/>
                        <w:spacing w:val="-2"/>
                        <w:sz w:val="20"/>
                      </w:rPr>
                      <w:t>Subsystem</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80000">
              <wp:simplePos x="0" y="0"/>
              <wp:positionH relativeFrom="page">
                <wp:posOffset>360426</wp:posOffset>
              </wp:positionH>
              <wp:positionV relativeFrom="page">
                <wp:posOffset>490473</wp:posOffset>
              </wp:positionV>
              <wp:extent cx="5472430" cy="13335"/>
              <wp:effectExtent l="0" t="0" r="0" b="0"/>
              <wp:wrapNone/>
              <wp:docPr id="1420" name="Graphic 1420"/>
              <wp:cNvGraphicFramePr>
                <a:graphicFrameLocks/>
              </wp:cNvGraphicFramePr>
              <a:graphic>
                <a:graphicData uri="http://schemas.microsoft.com/office/word/2010/wordprocessingShape">
                  <wps:wsp>
                    <wps:cNvPr id="1420" name="Graphic 142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36480" id="docshape13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80512">
              <wp:simplePos x="0" y="0"/>
              <wp:positionH relativeFrom="page">
                <wp:posOffset>347725</wp:posOffset>
              </wp:positionH>
              <wp:positionV relativeFrom="page">
                <wp:posOffset>313734</wp:posOffset>
              </wp:positionV>
              <wp:extent cx="1379220" cy="167005"/>
              <wp:effectExtent l="0" t="0" r="0" b="0"/>
              <wp:wrapNone/>
              <wp:docPr id="1421" name="Textbox 1421"/>
              <wp:cNvGraphicFramePr>
                <a:graphicFrameLocks/>
              </wp:cNvGraphicFramePr>
              <a:graphic>
                <a:graphicData uri="http://schemas.microsoft.com/office/word/2010/wordprocessingShape">
                  <wps:wsp>
                    <wps:cNvPr id="1421" name="Textbox 1421"/>
                    <wps:cNvSpPr txBox="1"/>
                    <wps:spPr>
                      <a:xfrm>
                        <a:off x="0" y="0"/>
                        <a:ext cx="1379220" cy="167005"/>
                      </a:xfrm>
                      <a:prstGeom prst="rect">
                        <a:avLst/>
                      </a:prstGeom>
                    </wps:spPr>
                    <wps:txbx>
                      <w:txbxContent>
                        <w:p>
                          <w:pPr>
                            <w:spacing w:before="12"/>
                            <w:ind w:left="20" w:right="0" w:firstLine="0"/>
                            <w:jc w:val="left"/>
                            <w:rPr>
                              <w:rFonts w:ascii="Arial"/>
                              <w:b/>
                              <w:sz w:val="20"/>
                            </w:rPr>
                          </w:pPr>
                          <w:r>
                            <w:rPr>
                              <w:rFonts w:ascii="Arial"/>
                              <w:b/>
                              <w:sz w:val="20"/>
                            </w:rPr>
                            <w:t>:MMEMory</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8.6pt;height:13.15pt;mso-position-horizontal-relative:page;mso-position-vertical-relative:page;z-index:-26835968" type="#_x0000_t202" id="docshape1332" filled="false" stroked="false">
              <v:textbox inset="0,0,0,0">
                <w:txbxContent>
                  <w:p>
                    <w:pPr>
                      <w:spacing w:before="12"/>
                      <w:ind w:left="20" w:right="0" w:firstLine="0"/>
                      <w:jc w:val="left"/>
                      <w:rPr>
                        <w:rFonts w:ascii="Arial"/>
                        <w:b/>
                        <w:sz w:val="20"/>
                      </w:rPr>
                    </w:pPr>
                    <w:r>
                      <w:rPr>
                        <w:rFonts w:ascii="Arial"/>
                        <w:b/>
                        <w:sz w:val="20"/>
                      </w:rPr>
                      <w:t>:MMEMory</w:t>
                    </w:r>
                    <w:r>
                      <w:rPr>
                        <w:rFonts w:ascii="Arial"/>
                        <w:b/>
                        <w:spacing w:val="-1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81024">
              <wp:simplePos x="0" y="0"/>
              <wp:positionH relativeFrom="page">
                <wp:posOffset>4451610</wp:posOffset>
              </wp:positionH>
              <wp:positionV relativeFrom="page">
                <wp:posOffset>313734</wp:posOffset>
              </wp:positionV>
              <wp:extent cx="1395095" cy="167005"/>
              <wp:effectExtent l="0" t="0" r="0" b="0"/>
              <wp:wrapNone/>
              <wp:docPr id="1422" name="Textbox 1422"/>
              <wp:cNvGraphicFramePr>
                <a:graphicFrameLocks/>
              </wp:cNvGraphicFramePr>
              <a:graphic>
                <a:graphicData uri="http://schemas.microsoft.com/office/word/2010/wordprocessingShape">
                  <wps:wsp>
                    <wps:cNvPr id="1422" name="Textbox 1422"/>
                    <wps:cNvSpPr txBox="1"/>
                    <wps:spPr>
                      <a:xfrm>
                        <a:off x="0" y="0"/>
                        <a:ext cx="1395095"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0.520508pt;margin-top:24.703476pt;width:109.85pt;height:13.15pt;mso-position-horizontal-relative:page;mso-position-vertical-relative:page;z-index:-26835456" type="#_x0000_t202" id="docshape1333"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81536">
              <wp:simplePos x="0" y="0"/>
              <wp:positionH relativeFrom="page">
                <wp:posOffset>720852</wp:posOffset>
              </wp:positionH>
              <wp:positionV relativeFrom="page">
                <wp:posOffset>490473</wp:posOffset>
              </wp:positionV>
              <wp:extent cx="5472430" cy="13335"/>
              <wp:effectExtent l="0" t="0" r="0" b="0"/>
              <wp:wrapNone/>
              <wp:docPr id="1423" name="Graphic 1423"/>
              <wp:cNvGraphicFramePr>
                <a:graphicFrameLocks/>
              </wp:cNvGraphicFramePr>
              <a:graphic>
                <a:graphicData uri="http://schemas.microsoft.com/office/word/2010/wordprocessingShape">
                  <wps:wsp>
                    <wps:cNvPr id="1423" name="Graphic 142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34944" id="docshape133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82048">
              <wp:simplePos x="0" y="0"/>
              <wp:positionH relativeFrom="page">
                <wp:posOffset>708151</wp:posOffset>
              </wp:positionH>
              <wp:positionV relativeFrom="page">
                <wp:posOffset>313734</wp:posOffset>
              </wp:positionV>
              <wp:extent cx="1393190" cy="167005"/>
              <wp:effectExtent l="0" t="0" r="0" b="0"/>
              <wp:wrapNone/>
              <wp:docPr id="1424" name="Textbox 1424"/>
              <wp:cNvGraphicFramePr>
                <a:graphicFrameLocks/>
              </wp:cNvGraphicFramePr>
              <a:graphic>
                <a:graphicData uri="http://schemas.microsoft.com/office/word/2010/wordprocessingShape">
                  <wps:wsp>
                    <wps:cNvPr id="1424" name="Textbox 1424"/>
                    <wps:cNvSpPr txBox="1"/>
                    <wps:spPr>
                      <a:xfrm>
                        <a:off x="0" y="0"/>
                        <a:ext cx="1393190"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9.7pt;height:13.15pt;mso-position-horizontal-relative:page;mso-position-vertical-relative:page;z-index:-26834432" type="#_x0000_t202" id="docshape1335"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82560">
              <wp:simplePos x="0" y="0"/>
              <wp:positionH relativeFrom="page">
                <wp:posOffset>4826276</wp:posOffset>
              </wp:positionH>
              <wp:positionV relativeFrom="page">
                <wp:posOffset>313734</wp:posOffset>
              </wp:positionV>
              <wp:extent cx="1378585" cy="167005"/>
              <wp:effectExtent l="0" t="0" r="0" b="0"/>
              <wp:wrapNone/>
              <wp:docPr id="1425" name="Textbox 1425"/>
              <wp:cNvGraphicFramePr>
                <a:graphicFrameLocks/>
              </wp:cNvGraphicFramePr>
              <a:graphic>
                <a:graphicData uri="http://schemas.microsoft.com/office/word/2010/wordprocessingShape">
                  <wps:wsp>
                    <wps:cNvPr id="1425" name="Textbox 1425"/>
                    <wps:cNvSpPr txBox="1"/>
                    <wps:spPr>
                      <a:xfrm>
                        <a:off x="0" y="0"/>
                        <a:ext cx="1378585" cy="167005"/>
                      </a:xfrm>
                      <a:prstGeom prst="rect">
                        <a:avLst/>
                      </a:prstGeom>
                    </wps:spPr>
                    <wps:txbx>
                      <w:txbxContent>
                        <w:p>
                          <w:pPr>
                            <w:spacing w:before="12"/>
                            <w:ind w:left="20" w:right="0" w:firstLine="0"/>
                            <w:jc w:val="left"/>
                            <w:rPr>
                              <w:rFonts w:ascii="Arial"/>
                              <w:b/>
                              <w:sz w:val="20"/>
                            </w:rPr>
                          </w:pPr>
                          <w:r>
                            <w:rPr>
                              <w:rFonts w:ascii="Arial"/>
                              <w:b/>
                              <w:sz w:val="20"/>
                            </w:rPr>
                            <w:t>:MMEMory</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0.021759pt;margin-top:24.703476pt;width:108.55pt;height:13.15pt;mso-position-horizontal-relative:page;mso-position-vertical-relative:page;z-index:-26833920" type="#_x0000_t202" id="docshape1336" filled="false" stroked="false">
              <v:textbox inset="0,0,0,0">
                <w:txbxContent>
                  <w:p>
                    <w:pPr>
                      <w:spacing w:before="12"/>
                      <w:ind w:left="20" w:right="0" w:firstLine="0"/>
                      <w:jc w:val="left"/>
                      <w:rPr>
                        <w:rFonts w:ascii="Arial"/>
                        <w:b/>
                        <w:sz w:val="20"/>
                      </w:rPr>
                    </w:pPr>
                    <w:r>
                      <w:rPr>
                        <w:rFonts w:ascii="Arial"/>
                        <w:b/>
                        <w:sz w:val="20"/>
                      </w:rPr>
                      <w:t>:MMEMory</w:t>
                    </w:r>
                    <w:r>
                      <w:rPr>
                        <w:rFonts w:ascii="Arial"/>
                        <w:b/>
                        <w:spacing w:val="-13"/>
                        <w:sz w:val="20"/>
                      </w:rPr>
                      <w:t> </w:t>
                    </w:r>
                    <w:r>
                      <w:rPr>
                        <w:rFonts w:ascii="Arial"/>
                        <w:b/>
                        <w:spacing w:val="-2"/>
                        <w:sz w:val="20"/>
                      </w:rPr>
                      <w:t>Subsystem</w:t>
                    </w:r>
                  </w:p>
                </w:txbxContent>
              </v:textbox>
              <w10:wrap type="none"/>
            </v:shape>
          </w:pict>
        </mc:Fallback>
      </mc:AlternateContent>
    </w: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87168">
              <wp:simplePos x="0" y="0"/>
              <wp:positionH relativeFrom="page">
                <wp:posOffset>720852</wp:posOffset>
              </wp:positionH>
              <wp:positionV relativeFrom="page">
                <wp:posOffset>490473</wp:posOffset>
              </wp:positionV>
              <wp:extent cx="5472430" cy="13335"/>
              <wp:effectExtent l="0" t="0" r="0" b="0"/>
              <wp:wrapNone/>
              <wp:docPr id="1434" name="Graphic 1434"/>
              <wp:cNvGraphicFramePr>
                <a:graphicFrameLocks/>
              </wp:cNvGraphicFramePr>
              <a:graphic>
                <a:graphicData uri="http://schemas.microsoft.com/office/word/2010/wordprocessingShape">
                  <wps:wsp>
                    <wps:cNvPr id="1434" name="Graphic 143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29312" id="docshape13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87680">
              <wp:simplePos x="0" y="0"/>
              <wp:positionH relativeFrom="page">
                <wp:posOffset>708151</wp:posOffset>
              </wp:positionH>
              <wp:positionV relativeFrom="page">
                <wp:posOffset>313734</wp:posOffset>
              </wp:positionV>
              <wp:extent cx="1393190" cy="167005"/>
              <wp:effectExtent l="0" t="0" r="0" b="0"/>
              <wp:wrapNone/>
              <wp:docPr id="1435" name="Textbox 1435"/>
              <wp:cNvGraphicFramePr>
                <a:graphicFrameLocks/>
              </wp:cNvGraphicFramePr>
              <a:graphic>
                <a:graphicData uri="http://schemas.microsoft.com/office/word/2010/wordprocessingShape">
                  <wps:wsp>
                    <wps:cNvPr id="1435" name="Textbox 1435"/>
                    <wps:cNvSpPr txBox="1"/>
                    <wps:spPr>
                      <a:xfrm>
                        <a:off x="0" y="0"/>
                        <a:ext cx="1393190"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9.7pt;height:13.15pt;mso-position-horizontal-relative:page;mso-position-vertical-relative:page;z-index:-26828800" type="#_x0000_t202" id="docshape1346"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1"/>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88192">
              <wp:simplePos x="0" y="0"/>
              <wp:positionH relativeFrom="page">
                <wp:posOffset>5001783</wp:posOffset>
              </wp:positionH>
              <wp:positionV relativeFrom="page">
                <wp:posOffset>313734</wp:posOffset>
              </wp:positionV>
              <wp:extent cx="1203325" cy="167005"/>
              <wp:effectExtent l="0" t="0" r="0" b="0"/>
              <wp:wrapNone/>
              <wp:docPr id="1436" name="Textbox 1436"/>
              <wp:cNvGraphicFramePr>
                <a:graphicFrameLocks/>
              </wp:cNvGraphicFramePr>
              <a:graphic>
                <a:graphicData uri="http://schemas.microsoft.com/office/word/2010/wordprocessingShape">
                  <wps:wsp>
                    <wps:cNvPr id="1436" name="Textbox 1436"/>
                    <wps:cNvSpPr txBox="1"/>
                    <wps:spPr>
                      <a:xfrm>
                        <a:off x="0" y="0"/>
                        <a:ext cx="1203325" cy="167005"/>
                      </a:xfrm>
                      <a:prstGeom prst="rect">
                        <a:avLst/>
                      </a:prstGeom>
                    </wps:spPr>
                    <wps:txbx>
                      <w:txbxContent>
                        <w:p>
                          <w:pPr>
                            <w:spacing w:before="12"/>
                            <w:ind w:left="20" w:right="0" w:firstLine="0"/>
                            <w:jc w:val="left"/>
                            <w:rPr>
                              <w:rFonts w:ascii="Arial"/>
                              <w:b/>
                              <w:sz w:val="20"/>
                            </w:rPr>
                          </w:pPr>
                          <w:r>
                            <w:rPr>
                              <w:rFonts w:ascii="Arial"/>
                              <w:b/>
                              <w:sz w:val="20"/>
                            </w:rPr>
                            <w:t>:TRACe</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93.841248pt;margin-top:24.703476pt;width:94.75pt;height:13.15pt;mso-position-horizontal-relative:page;mso-position-vertical-relative:page;z-index:-26828288" type="#_x0000_t202" id="docshape1347" filled="false" stroked="false">
              <v:textbox inset="0,0,0,0">
                <w:txbxContent>
                  <w:p>
                    <w:pPr>
                      <w:spacing w:before="12"/>
                      <w:ind w:left="20" w:right="0" w:firstLine="0"/>
                      <w:jc w:val="left"/>
                      <w:rPr>
                        <w:rFonts w:ascii="Arial"/>
                        <w:b/>
                        <w:sz w:val="20"/>
                      </w:rPr>
                    </w:pPr>
                    <w:r>
                      <w:rPr>
                        <w:rFonts w:ascii="Arial"/>
                        <w:b/>
                        <w:sz w:val="20"/>
                      </w:rPr>
                      <w:t>:TRACe</w:t>
                    </w:r>
                    <w:r>
                      <w:rPr>
                        <w:rFonts w:ascii="Arial"/>
                        <w:b/>
                        <w:spacing w:val="-7"/>
                        <w:sz w:val="20"/>
                      </w:rPr>
                      <w:t> </w:t>
                    </w:r>
                    <w:r>
                      <w:rPr>
                        <w:rFonts w:ascii="Arial"/>
                        <w:b/>
                        <w:spacing w:val="-2"/>
                        <w:sz w:val="20"/>
                      </w:rPr>
                      <w:t>Subsystem</w:t>
                    </w:r>
                  </w:p>
                </w:txbxContent>
              </v:textbox>
              <w10:wrap type="none"/>
            </v:shape>
          </w:pict>
        </mc:Fallback>
      </mc:AlternateContent>
    </w: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88704">
              <wp:simplePos x="0" y="0"/>
              <wp:positionH relativeFrom="page">
                <wp:posOffset>360426</wp:posOffset>
              </wp:positionH>
              <wp:positionV relativeFrom="page">
                <wp:posOffset>490473</wp:posOffset>
              </wp:positionV>
              <wp:extent cx="5472430" cy="13335"/>
              <wp:effectExtent l="0" t="0" r="0" b="0"/>
              <wp:wrapNone/>
              <wp:docPr id="1437" name="Graphic 1437"/>
              <wp:cNvGraphicFramePr>
                <a:graphicFrameLocks/>
              </wp:cNvGraphicFramePr>
              <a:graphic>
                <a:graphicData uri="http://schemas.microsoft.com/office/word/2010/wordprocessingShape">
                  <wps:wsp>
                    <wps:cNvPr id="1437" name="Graphic 143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27776" id="docshape134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89216">
              <wp:simplePos x="0" y="0"/>
              <wp:positionH relativeFrom="page">
                <wp:posOffset>347725</wp:posOffset>
              </wp:positionH>
              <wp:positionV relativeFrom="page">
                <wp:posOffset>313734</wp:posOffset>
              </wp:positionV>
              <wp:extent cx="1282065" cy="167005"/>
              <wp:effectExtent l="0" t="0" r="0" b="0"/>
              <wp:wrapNone/>
              <wp:docPr id="1438" name="Textbox 1438"/>
              <wp:cNvGraphicFramePr>
                <a:graphicFrameLocks/>
              </wp:cNvGraphicFramePr>
              <a:graphic>
                <a:graphicData uri="http://schemas.microsoft.com/office/word/2010/wordprocessingShape">
                  <wps:wsp>
                    <wps:cNvPr id="1438" name="Textbox 1438"/>
                    <wps:cNvSpPr txBox="1"/>
                    <wps:spPr>
                      <a:xfrm>
                        <a:off x="0" y="0"/>
                        <a:ext cx="1282065" cy="167005"/>
                      </a:xfrm>
                      <a:prstGeom prst="rect">
                        <a:avLst/>
                      </a:prstGeom>
                    </wps:spPr>
                    <wps:txbx>
                      <w:txbxContent>
                        <w:p>
                          <w:pPr>
                            <w:spacing w:before="12"/>
                            <w:ind w:left="20" w:right="0" w:firstLine="0"/>
                            <w:jc w:val="left"/>
                            <w:rPr>
                              <w:rFonts w:ascii="Arial"/>
                              <w:b/>
                              <w:sz w:val="20"/>
                            </w:rPr>
                          </w:pPr>
                          <w:r>
                            <w:rPr>
                              <w:rFonts w:ascii="Arial"/>
                              <w:b/>
                              <w:sz w:val="20"/>
                            </w:rPr>
                            <w:t>[:SENSe]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0.95pt;height:13.15pt;mso-position-horizontal-relative:page;mso-position-vertical-relative:page;z-index:-26827264" type="#_x0000_t202" id="docshape1349" filled="false" stroked="false">
              <v:textbox inset="0,0,0,0">
                <w:txbxContent>
                  <w:p>
                    <w:pPr>
                      <w:spacing w:before="12"/>
                      <w:ind w:left="20" w:right="0" w:firstLine="0"/>
                      <w:jc w:val="left"/>
                      <w:rPr>
                        <w:rFonts w:ascii="Arial"/>
                        <w:b/>
                        <w:sz w:val="20"/>
                      </w:rPr>
                    </w:pPr>
                    <w:r>
                      <w:rPr>
                        <w:rFonts w:ascii="Arial"/>
                        <w:b/>
                        <w:sz w:val="20"/>
                      </w:rPr>
                      <w:t>[:SENSe]</w:t>
                    </w:r>
                    <w:r>
                      <w:rPr>
                        <w:rFonts w:ascii="Arial"/>
                        <w:b/>
                        <w:spacing w:val="-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89728">
              <wp:simplePos x="0" y="0"/>
              <wp:positionH relativeFrom="page">
                <wp:posOffset>4451860</wp:posOffset>
              </wp:positionH>
              <wp:positionV relativeFrom="page">
                <wp:posOffset>313734</wp:posOffset>
              </wp:positionV>
              <wp:extent cx="1394460" cy="167005"/>
              <wp:effectExtent l="0" t="0" r="0" b="0"/>
              <wp:wrapNone/>
              <wp:docPr id="1439" name="Textbox 1439"/>
              <wp:cNvGraphicFramePr>
                <a:graphicFrameLocks/>
              </wp:cNvGraphicFramePr>
              <a:graphic>
                <a:graphicData uri="http://schemas.microsoft.com/office/word/2010/wordprocessingShape">
                  <wps:wsp>
                    <wps:cNvPr id="1439" name="Textbox 1439"/>
                    <wps:cNvSpPr txBox="1"/>
                    <wps:spPr>
                      <a:xfrm>
                        <a:off x="0" y="0"/>
                        <a:ext cx="1394460"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0.540161pt;margin-top:24.703476pt;width:109.8pt;height:13.15pt;mso-position-horizontal-relative:page;mso-position-vertical-relative:page;z-index:-26826752" type="#_x0000_t202" id="docshape1350"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0"/>
                        <w:sz w:val="20"/>
                      </w:rPr>
                      <w:t> </w:t>
                    </w:r>
                    <w:r>
                      <w:rPr>
                        <w:rFonts w:ascii="Arial"/>
                        <w:b/>
                        <w:spacing w:val="-2"/>
                        <w:sz w:val="20"/>
                      </w:rPr>
                      <w:t>Commands</w:t>
                    </w:r>
                  </w:p>
                </w:txbxContent>
              </v:textbox>
              <w10:wrap type="none"/>
            </v:shape>
          </w:pict>
        </mc:Fallback>
      </mc:AlternateContent>
    </w: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94336">
              <wp:simplePos x="0" y="0"/>
              <wp:positionH relativeFrom="page">
                <wp:posOffset>720852</wp:posOffset>
              </wp:positionH>
              <wp:positionV relativeFrom="page">
                <wp:posOffset>490473</wp:posOffset>
              </wp:positionV>
              <wp:extent cx="5472430" cy="13335"/>
              <wp:effectExtent l="0" t="0" r="0" b="0"/>
              <wp:wrapNone/>
              <wp:docPr id="1448" name="Graphic 1448"/>
              <wp:cNvGraphicFramePr>
                <a:graphicFrameLocks/>
              </wp:cNvGraphicFramePr>
              <a:graphic>
                <a:graphicData uri="http://schemas.microsoft.com/office/word/2010/wordprocessingShape">
                  <wps:wsp>
                    <wps:cNvPr id="1448" name="Graphic 144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22144" id="docshape135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94848">
              <wp:simplePos x="0" y="0"/>
              <wp:positionH relativeFrom="page">
                <wp:posOffset>708151</wp:posOffset>
              </wp:positionH>
              <wp:positionV relativeFrom="page">
                <wp:posOffset>313734</wp:posOffset>
              </wp:positionV>
              <wp:extent cx="1392555" cy="167005"/>
              <wp:effectExtent l="0" t="0" r="0" b="0"/>
              <wp:wrapNone/>
              <wp:docPr id="1449" name="Textbox 1449"/>
              <wp:cNvGraphicFramePr>
                <a:graphicFrameLocks/>
              </wp:cNvGraphicFramePr>
              <a:graphic>
                <a:graphicData uri="http://schemas.microsoft.com/office/word/2010/wordprocessingShape">
                  <wps:wsp>
                    <wps:cNvPr id="1449" name="Textbox 1449"/>
                    <wps:cNvSpPr txBox="1"/>
                    <wps:spPr>
                      <a:xfrm>
                        <a:off x="0" y="0"/>
                        <a:ext cx="1392555"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2"/>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9.65pt;height:13.15pt;mso-position-horizontal-relative:page;mso-position-vertical-relative:page;z-index:-26821632" type="#_x0000_t202" id="docshape1360"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2"/>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495360">
              <wp:simplePos x="0" y="0"/>
              <wp:positionH relativeFrom="page">
                <wp:posOffset>4923624</wp:posOffset>
              </wp:positionH>
              <wp:positionV relativeFrom="page">
                <wp:posOffset>313734</wp:posOffset>
              </wp:positionV>
              <wp:extent cx="1281430" cy="167005"/>
              <wp:effectExtent l="0" t="0" r="0" b="0"/>
              <wp:wrapNone/>
              <wp:docPr id="1450" name="Textbox 1450"/>
              <wp:cNvGraphicFramePr>
                <a:graphicFrameLocks/>
              </wp:cNvGraphicFramePr>
              <a:graphic>
                <a:graphicData uri="http://schemas.microsoft.com/office/word/2010/wordprocessingShape">
                  <wps:wsp>
                    <wps:cNvPr id="1450" name="Textbox 1450"/>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[:SENSe]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7.686981pt;margin-top:24.703476pt;width:100.9pt;height:13.15pt;mso-position-horizontal-relative:page;mso-position-vertical-relative:page;z-index:-26821120" type="#_x0000_t202" id="docshape1361" filled="false" stroked="false">
              <v:textbox inset="0,0,0,0">
                <w:txbxContent>
                  <w:p>
                    <w:pPr>
                      <w:spacing w:before="12"/>
                      <w:ind w:left="20" w:right="0" w:firstLine="0"/>
                      <w:jc w:val="left"/>
                      <w:rPr>
                        <w:rFonts w:ascii="Arial"/>
                        <w:b/>
                        <w:sz w:val="20"/>
                      </w:rPr>
                    </w:pPr>
                    <w:r>
                      <w:rPr>
                        <w:rFonts w:ascii="Arial"/>
                        <w:b/>
                        <w:sz w:val="20"/>
                      </w:rPr>
                      <w:t>[:SENSe]</w:t>
                    </w:r>
                    <w:r>
                      <w:rPr>
                        <w:rFonts w:ascii="Arial"/>
                        <w:b/>
                        <w:spacing w:val="-9"/>
                        <w:sz w:val="20"/>
                      </w:rPr>
                      <w:t> </w:t>
                    </w:r>
                    <w:r>
                      <w:rPr>
                        <w:rFonts w:ascii="Arial"/>
                        <w:b/>
                        <w:spacing w:val="-2"/>
                        <w:sz w:val="20"/>
                      </w:rPr>
                      <w:t>Subsystem</w:t>
                    </w:r>
                  </w:p>
                </w:txbxContent>
              </v:textbox>
              <w10:wrap type="none"/>
            </v:shape>
          </w:pict>
        </mc:Fallback>
      </mc:AlternateContent>
    </w: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495872">
              <wp:simplePos x="0" y="0"/>
              <wp:positionH relativeFrom="page">
                <wp:posOffset>360426</wp:posOffset>
              </wp:positionH>
              <wp:positionV relativeFrom="page">
                <wp:posOffset>490473</wp:posOffset>
              </wp:positionV>
              <wp:extent cx="5472430" cy="13335"/>
              <wp:effectExtent l="0" t="0" r="0" b="0"/>
              <wp:wrapNone/>
              <wp:docPr id="1451" name="Graphic 1451"/>
              <wp:cNvGraphicFramePr>
                <a:graphicFrameLocks/>
              </wp:cNvGraphicFramePr>
              <a:graphic>
                <a:graphicData uri="http://schemas.microsoft.com/office/word/2010/wordprocessingShape">
                  <wps:wsp>
                    <wps:cNvPr id="1451" name="Graphic 145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20608" id="docshape136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496384">
              <wp:simplePos x="0" y="0"/>
              <wp:positionH relativeFrom="page">
                <wp:posOffset>347725</wp:posOffset>
              </wp:positionH>
              <wp:positionV relativeFrom="page">
                <wp:posOffset>313734</wp:posOffset>
              </wp:positionV>
              <wp:extent cx="1282065" cy="167005"/>
              <wp:effectExtent l="0" t="0" r="0" b="0"/>
              <wp:wrapNone/>
              <wp:docPr id="1452" name="Textbox 1452"/>
              <wp:cNvGraphicFramePr>
                <a:graphicFrameLocks/>
              </wp:cNvGraphicFramePr>
              <a:graphic>
                <a:graphicData uri="http://schemas.microsoft.com/office/word/2010/wordprocessingShape">
                  <wps:wsp>
                    <wps:cNvPr id="1452" name="Textbox 1452"/>
                    <wps:cNvSpPr txBox="1"/>
                    <wps:spPr>
                      <a:xfrm>
                        <a:off x="0" y="0"/>
                        <a:ext cx="1282065" cy="167005"/>
                      </a:xfrm>
                      <a:prstGeom prst="rect">
                        <a:avLst/>
                      </a:prstGeom>
                    </wps:spPr>
                    <wps:txbx>
                      <w:txbxContent>
                        <w:p>
                          <w:pPr>
                            <w:spacing w:before="12"/>
                            <w:ind w:left="20" w:right="0" w:firstLine="0"/>
                            <w:jc w:val="left"/>
                            <w:rPr>
                              <w:rFonts w:ascii="Arial"/>
                              <w:b/>
                              <w:sz w:val="20"/>
                            </w:rPr>
                          </w:pPr>
                          <w:r>
                            <w:rPr>
                              <w:rFonts w:ascii="Arial"/>
                              <w:b/>
                              <w:sz w:val="20"/>
                            </w:rPr>
                            <w:t>[:SENSe]</w:t>
                          </w:r>
                          <w:r>
                            <w:rPr>
                              <w:rFonts w:ascii="Arial"/>
                              <w:b/>
                              <w:spacing w:val="-9"/>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0.95pt;height:13.15pt;mso-position-horizontal-relative:page;mso-position-vertical-relative:page;z-index:-26820096" type="#_x0000_t202" id="docshape1363" filled="false" stroked="false">
              <v:textbox inset="0,0,0,0">
                <w:txbxContent>
                  <w:p>
                    <w:pPr>
                      <w:spacing w:before="12"/>
                      <w:ind w:left="20" w:right="0" w:firstLine="0"/>
                      <w:jc w:val="left"/>
                      <w:rPr>
                        <w:rFonts w:ascii="Arial"/>
                        <w:b/>
                        <w:sz w:val="20"/>
                      </w:rPr>
                    </w:pPr>
                    <w:r>
                      <w:rPr>
                        <w:rFonts w:ascii="Arial"/>
                        <w:b/>
                        <w:sz w:val="20"/>
                      </w:rPr>
                      <w:t>[:SENSe]</w:t>
                    </w:r>
                    <w:r>
                      <w:rPr>
                        <w:rFonts w:ascii="Arial"/>
                        <w:b/>
                        <w:spacing w:val="-9"/>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496896">
              <wp:simplePos x="0" y="0"/>
              <wp:positionH relativeFrom="page">
                <wp:posOffset>4451860</wp:posOffset>
              </wp:positionH>
              <wp:positionV relativeFrom="page">
                <wp:posOffset>313734</wp:posOffset>
              </wp:positionV>
              <wp:extent cx="1394460" cy="167005"/>
              <wp:effectExtent l="0" t="0" r="0" b="0"/>
              <wp:wrapNone/>
              <wp:docPr id="1453" name="Textbox 1453"/>
              <wp:cNvGraphicFramePr>
                <a:graphicFrameLocks/>
              </wp:cNvGraphicFramePr>
              <a:graphic>
                <a:graphicData uri="http://schemas.microsoft.com/office/word/2010/wordprocessingShape">
                  <wps:wsp>
                    <wps:cNvPr id="1453" name="Textbox 1453"/>
                    <wps:cNvSpPr txBox="1"/>
                    <wps:spPr>
                      <a:xfrm>
                        <a:off x="0" y="0"/>
                        <a:ext cx="1394460" cy="167005"/>
                      </a:xfrm>
                      <a:prstGeom prst="rect">
                        <a:avLst/>
                      </a:prstGeom>
                    </wps:spPr>
                    <wps:txbx>
                      <w:txbxContent>
                        <w:p>
                          <w:pPr>
                            <w:spacing w:before="12"/>
                            <w:ind w:left="20" w:right="0" w:firstLine="0"/>
                            <w:jc w:val="left"/>
                            <w:rPr>
                              <w:rFonts w:ascii="Arial"/>
                              <w:b/>
                              <w:sz w:val="20"/>
                            </w:rPr>
                          </w:pPr>
                          <w:r>
                            <w:rPr>
                              <w:rFonts w:ascii="Arial"/>
                              <w:b/>
                              <w:sz w:val="20"/>
                            </w:rPr>
                            <w:t>AM/FM/PM</w:t>
                          </w:r>
                          <w:r>
                            <w:rPr>
                              <w:rFonts w:ascii="Arial"/>
                              <w:b/>
                              <w:spacing w:val="-10"/>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0.540161pt;margin-top:24.703476pt;width:109.8pt;height:13.15pt;mso-position-horizontal-relative:page;mso-position-vertical-relative:page;z-index:-26819584" type="#_x0000_t202" id="docshape1364" filled="false" stroked="false">
              <v:textbox inset="0,0,0,0">
                <w:txbxContent>
                  <w:p>
                    <w:pPr>
                      <w:spacing w:before="12"/>
                      <w:ind w:left="20" w:right="0" w:firstLine="0"/>
                      <w:jc w:val="left"/>
                      <w:rPr>
                        <w:rFonts w:ascii="Arial"/>
                        <w:b/>
                        <w:sz w:val="20"/>
                      </w:rPr>
                    </w:pPr>
                    <w:r>
                      <w:rPr>
                        <w:rFonts w:ascii="Arial"/>
                        <w:b/>
                        <w:sz w:val="20"/>
                      </w:rPr>
                      <w:t>AM/FM/PM</w:t>
                    </w:r>
                    <w:r>
                      <w:rPr>
                        <w:rFonts w:ascii="Arial"/>
                        <w:b/>
                        <w:spacing w:val="-10"/>
                        <w:sz w:val="20"/>
                      </w:rPr>
                      <w:t> </w:t>
                    </w:r>
                    <w:r>
                      <w:rPr>
                        <w:rFonts w:ascii="Arial"/>
                        <w:b/>
                        <w:spacing w:val="-2"/>
                        <w:sz w:val="20"/>
                      </w:rPr>
                      <w:t>Commands</w:t>
                    </w:r>
                  </w:p>
                </w:txbxContent>
              </v:textbox>
              <w10:wrap type="none"/>
            </v:shape>
          </w:pict>
        </mc:Fallback>
      </mc:AlternateContent>
    </w: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05600">
              <wp:simplePos x="0" y="0"/>
              <wp:positionH relativeFrom="page">
                <wp:posOffset>360426</wp:posOffset>
              </wp:positionH>
              <wp:positionV relativeFrom="page">
                <wp:posOffset>490473</wp:posOffset>
              </wp:positionV>
              <wp:extent cx="5472430" cy="13335"/>
              <wp:effectExtent l="0" t="0" r="0" b="0"/>
              <wp:wrapNone/>
              <wp:docPr id="1470" name="Graphic 1470"/>
              <wp:cNvGraphicFramePr>
                <a:graphicFrameLocks/>
              </wp:cNvGraphicFramePr>
              <a:graphic>
                <a:graphicData uri="http://schemas.microsoft.com/office/word/2010/wordprocessingShape">
                  <wps:wsp>
                    <wps:cNvPr id="1470" name="Graphic 147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10880" id="docshape13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06112">
              <wp:simplePos x="0" y="0"/>
              <wp:positionH relativeFrom="page">
                <wp:posOffset>347725</wp:posOffset>
              </wp:positionH>
              <wp:positionV relativeFrom="page">
                <wp:posOffset>313734</wp:posOffset>
              </wp:positionV>
              <wp:extent cx="1500505" cy="167005"/>
              <wp:effectExtent l="0" t="0" r="0" b="0"/>
              <wp:wrapNone/>
              <wp:docPr id="1471" name="Textbox 1471"/>
              <wp:cNvGraphicFramePr>
                <a:graphicFrameLocks/>
              </wp:cNvGraphicFramePr>
              <a:graphic>
                <a:graphicData uri="http://schemas.microsoft.com/office/word/2010/wordprocessingShape">
                  <wps:wsp>
                    <wps:cNvPr id="1471" name="Textbox 1471"/>
                    <wps:cNvSpPr txBox="1"/>
                    <wps:spPr>
                      <a:xfrm>
                        <a:off x="0" y="0"/>
                        <a:ext cx="1500505" cy="167005"/>
                      </a:xfrm>
                      <a:prstGeom prst="rect">
                        <a:avLst/>
                      </a:prstGeom>
                    </wps:spPr>
                    <wps:txbx>
                      <w:txbxContent>
                        <w:p>
                          <w:pPr>
                            <w:spacing w:before="12"/>
                            <w:ind w:left="20" w:right="0" w:firstLine="0"/>
                            <w:jc w:val="left"/>
                            <w:rPr>
                              <w:rFonts w:ascii="Arial"/>
                              <w:b/>
                              <w:sz w:val="20"/>
                            </w:rPr>
                          </w:pPr>
                          <w:r>
                            <w:rPr>
                              <w:rFonts w:ascii="Arial"/>
                              <w:b/>
                              <w:sz w:val="20"/>
                            </w:rPr>
                            <w:t>:INSTrument</w:t>
                          </w:r>
                          <w:r>
                            <w:rPr>
                              <w:rFonts w:ascii="Arial"/>
                              <w:b/>
                              <w:spacing w:val="-1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8.15pt;height:13.15pt;mso-position-horizontal-relative:page;mso-position-vertical-relative:page;z-index:-26810368" type="#_x0000_t202" id="docshape1382" filled="false" stroked="false">
              <v:textbox inset="0,0,0,0">
                <w:txbxContent>
                  <w:p>
                    <w:pPr>
                      <w:spacing w:before="12"/>
                      <w:ind w:left="20" w:right="0" w:firstLine="0"/>
                      <w:jc w:val="left"/>
                      <w:rPr>
                        <w:rFonts w:ascii="Arial"/>
                        <w:b/>
                        <w:sz w:val="20"/>
                      </w:rPr>
                    </w:pPr>
                    <w:r>
                      <w:rPr>
                        <w:rFonts w:ascii="Arial"/>
                        <w:b/>
                        <w:sz w:val="20"/>
                      </w:rPr>
                      <w:t>:INSTrument</w:t>
                    </w:r>
                    <w:r>
                      <w:rPr>
                        <w:rFonts w:ascii="Arial"/>
                        <w:b/>
                        <w:spacing w:val="-1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506624">
              <wp:simplePos x="0" y="0"/>
              <wp:positionH relativeFrom="page">
                <wp:posOffset>4564836</wp:posOffset>
              </wp:positionH>
              <wp:positionV relativeFrom="page">
                <wp:posOffset>313734</wp:posOffset>
              </wp:positionV>
              <wp:extent cx="1282065" cy="167005"/>
              <wp:effectExtent l="0" t="0" r="0" b="0"/>
              <wp:wrapNone/>
              <wp:docPr id="1472" name="Textbox 1472"/>
              <wp:cNvGraphicFramePr>
                <a:graphicFrameLocks/>
              </wp:cNvGraphicFramePr>
              <a:graphic>
                <a:graphicData uri="http://schemas.microsoft.com/office/word/2010/wordprocessingShape">
                  <wps:wsp>
                    <wps:cNvPr id="1472" name="Textbox 1472"/>
                    <wps:cNvSpPr txBox="1"/>
                    <wps:spPr>
                      <a:xfrm>
                        <a:off x="0" y="0"/>
                        <a:ext cx="1282065"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9.435944pt;margin-top:24.703476pt;width:100.95pt;height:13.15pt;mso-position-horizontal-relative:page;mso-position-vertical-relative:page;z-index:-26809856" type="#_x0000_t202" id="docshape1383"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07136">
              <wp:simplePos x="0" y="0"/>
              <wp:positionH relativeFrom="page">
                <wp:posOffset>720852</wp:posOffset>
              </wp:positionH>
              <wp:positionV relativeFrom="page">
                <wp:posOffset>490473</wp:posOffset>
              </wp:positionV>
              <wp:extent cx="5472430" cy="13335"/>
              <wp:effectExtent l="0" t="0" r="0" b="0"/>
              <wp:wrapNone/>
              <wp:docPr id="1473" name="Graphic 1473"/>
              <wp:cNvGraphicFramePr>
                <a:graphicFrameLocks/>
              </wp:cNvGraphicFramePr>
              <a:graphic>
                <a:graphicData uri="http://schemas.microsoft.com/office/word/2010/wordprocessingShape">
                  <wps:wsp>
                    <wps:cNvPr id="1473" name="Graphic 147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09344" id="docshape138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07648">
              <wp:simplePos x="0" y="0"/>
              <wp:positionH relativeFrom="page">
                <wp:posOffset>708151</wp:posOffset>
              </wp:positionH>
              <wp:positionV relativeFrom="page">
                <wp:posOffset>313734</wp:posOffset>
              </wp:positionV>
              <wp:extent cx="1282065" cy="167005"/>
              <wp:effectExtent l="0" t="0" r="0" b="0"/>
              <wp:wrapNone/>
              <wp:docPr id="1474" name="Textbox 1474"/>
              <wp:cNvGraphicFramePr>
                <a:graphicFrameLocks/>
              </wp:cNvGraphicFramePr>
              <a:graphic>
                <a:graphicData uri="http://schemas.microsoft.com/office/word/2010/wordprocessingShape">
                  <wps:wsp>
                    <wps:cNvPr id="1474" name="Textbox 1474"/>
                    <wps:cNvSpPr txBox="1"/>
                    <wps:spPr>
                      <a:xfrm>
                        <a:off x="0" y="0"/>
                        <a:ext cx="1282065"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0.95pt;height:13.15pt;mso-position-horizontal-relative:page;mso-position-vertical-relative:page;z-index:-26808832" type="#_x0000_t202" id="docshape1385"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508160">
              <wp:simplePos x="0" y="0"/>
              <wp:positionH relativeFrom="page">
                <wp:posOffset>4706132</wp:posOffset>
              </wp:positionH>
              <wp:positionV relativeFrom="page">
                <wp:posOffset>313734</wp:posOffset>
              </wp:positionV>
              <wp:extent cx="1498600" cy="167005"/>
              <wp:effectExtent l="0" t="0" r="0" b="0"/>
              <wp:wrapNone/>
              <wp:docPr id="1475" name="Textbox 1475"/>
              <wp:cNvGraphicFramePr>
                <a:graphicFrameLocks/>
              </wp:cNvGraphicFramePr>
              <a:graphic>
                <a:graphicData uri="http://schemas.microsoft.com/office/word/2010/wordprocessingShape">
                  <wps:wsp>
                    <wps:cNvPr id="1475" name="Textbox 1475"/>
                    <wps:cNvSpPr txBox="1"/>
                    <wps:spPr>
                      <a:xfrm>
                        <a:off x="0" y="0"/>
                        <a:ext cx="1498600" cy="167005"/>
                      </a:xfrm>
                      <a:prstGeom prst="rect">
                        <a:avLst/>
                      </a:prstGeom>
                    </wps:spPr>
                    <wps:txbx>
                      <w:txbxContent>
                        <w:p>
                          <w:pPr>
                            <w:spacing w:before="12"/>
                            <w:ind w:left="20" w:right="0" w:firstLine="0"/>
                            <w:jc w:val="left"/>
                            <w:rPr>
                              <w:rFonts w:ascii="Arial"/>
                              <w:b/>
                              <w:sz w:val="20"/>
                            </w:rPr>
                          </w:pPr>
                          <w:r>
                            <w:rPr>
                              <w:rFonts w:ascii="Arial"/>
                              <w:b/>
                              <w:spacing w:val="-2"/>
                              <w:sz w:val="20"/>
                            </w:rPr>
                            <w:t>:INSTrument</w:t>
                          </w:r>
                          <w:r>
                            <w:rPr>
                              <w:rFonts w:ascii="Arial"/>
                              <w:b/>
                              <w:spacing w:val="6"/>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70.561584pt;margin-top:24.703476pt;width:118pt;height:13.15pt;mso-position-horizontal-relative:page;mso-position-vertical-relative:page;z-index:-26808320" type="#_x0000_t202" id="docshape1386" filled="false" stroked="false">
              <v:textbox inset="0,0,0,0">
                <w:txbxContent>
                  <w:p>
                    <w:pPr>
                      <w:spacing w:before="12"/>
                      <w:ind w:left="20" w:right="0" w:firstLine="0"/>
                      <w:jc w:val="left"/>
                      <w:rPr>
                        <w:rFonts w:ascii="Arial"/>
                        <w:b/>
                        <w:sz w:val="20"/>
                      </w:rPr>
                    </w:pPr>
                    <w:r>
                      <w:rPr>
                        <w:rFonts w:ascii="Arial"/>
                        <w:b/>
                        <w:spacing w:val="-2"/>
                        <w:sz w:val="20"/>
                      </w:rPr>
                      <w:t>:INSTrument</w:t>
                    </w:r>
                    <w:r>
                      <w:rPr>
                        <w:rFonts w:ascii="Arial"/>
                        <w:b/>
                        <w:spacing w:val="6"/>
                        <w:sz w:val="20"/>
                      </w:rPr>
                      <w:t> </w:t>
                    </w:r>
                    <w:r>
                      <w:rPr>
                        <w:rFonts w:ascii="Arial"/>
                        <w:b/>
                        <w:spacing w:val="-2"/>
                        <w:sz w:val="20"/>
                      </w:rPr>
                      <w:t>Subsystem</w:t>
                    </w:r>
                  </w:p>
                </w:txbxContent>
              </v:textbox>
              <w10:wrap type="none"/>
            </v:shape>
          </w:pict>
        </mc:Fallback>
      </mc:AlternateContent>
    </w: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12768">
              <wp:simplePos x="0" y="0"/>
              <wp:positionH relativeFrom="page">
                <wp:posOffset>720852</wp:posOffset>
              </wp:positionH>
              <wp:positionV relativeFrom="page">
                <wp:posOffset>490473</wp:posOffset>
              </wp:positionV>
              <wp:extent cx="5472430" cy="13335"/>
              <wp:effectExtent l="0" t="0" r="0" b="0"/>
              <wp:wrapNone/>
              <wp:docPr id="1492" name="Graphic 1492"/>
              <wp:cNvGraphicFramePr>
                <a:graphicFrameLocks/>
              </wp:cNvGraphicFramePr>
              <a:graphic>
                <a:graphicData uri="http://schemas.microsoft.com/office/word/2010/wordprocessingShape">
                  <wps:wsp>
                    <wps:cNvPr id="1492" name="Graphic 149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803712" id="docshape140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13280">
              <wp:simplePos x="0" y="0"/>
              <wp:positionH relativeFrom="page">
                <wp:posOffset>708151</wp:posOffset>
              </wp:positionH>
              <wp:positionV relativeFrom="page">
                <wp:posOffset>313734</wp:posOffset>
              </wp:positionV>
              <wp:extent cx="1281430" cy="167005"/>
              <wp:effectExtent l="0" t="0" r="0" b="0"/>
              <wp:wrapNone/>
              <wp:docPr id="1493" name="Textbox 1493"/>
              <wp:cNvGraphicFramePr>
                <a:graphicFrameLocks/>
              </wp:cNvGraphicFramePr>
              <a:graphic>
                <a:graphicData uri="http://schemas.microsoft.com/office/word/2010/wordprocessingShape">
                  <wps:wsp>
                    <wps:cNvPr id="1493" name="Textbox 1493"/>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0.9pt;height:13.15pt;mso-position-horizontal-relative:page;mso-position-vertical-relative:page;z-index:-26803200" type="#_x0000_t202" id="docshape1404"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513792">
              <wp:simplePos x="0" y="0"/>
              <wp:positionH relativeFrom="page">
                <wp:posOffset>4826198</wp:posOffset>
              </wp:positionH>
              <wp:positionV relativeFrom="page">
                <wp:posOffset>313734</wp:posOffset>
              </wp:positionV>
              <wp:extent cx="1379220" cy="167005"/>
              <wp:effectExtent l="0" t="0" r="0" b="0"/>
              <wp:wrapNone/>
              <wp:docPr id="1494" name="Textbox 1494"/>
              <wp:cNvGraphicFramePr>
                <a:graphicFrameLocks/>
              </wp:cNvGraphicFramePr>
              <a:graphic>
                <a:graphicData uri="http://schemas.microsoft.com/office/word/2010/wordprocessingShape">
                  <wps:wsp>
                    <wps:cNvPr id="1494" name="Textbox 1494"/>
                    <wps:cNvSpPr txBox="1"/>
                    <wps:spPr>
                      <a:xfrm>
                        <a:off x="0" y="0"/>
                        <a:ext cx="1379220" cy="167005"/>
                      </a:xfrm>
                      <a:prstGeom prst="rect">
                        <a:avLst/>
                      </a:prstGeom>
                    </wps:spPr>
                    <wps:txbx>
                      <w:txbxContent>
                        <w:p>
                          <w:pPr>
                            <w:spacing w:before="12"/>
                            <w:ind w:left="20" w:right="0" w:firstLine="0"/>
                            <w:jc w:val="left"/>
                            <w:rPr>
                              <w:rFonts w:ascii="Arial"/>
                              <w:b/>
                              <w:sz w:val="20"/>
                            </w:rPr>
                          </w:pPr>
                          <w:r>
                            <w:rPr>
                              <w:rFonts w:ascii="Arial"/>
                              <w:b/>
                              <w:sz w:val="20"/>
                            </w:rPr>
                            <w:t>:MMEMory</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80.015625pt;margin-top:24.703476pt;width:108.6pt;height:13.15pt;mso-position-horizontal-relative:page;mso-position-vertical-relative:page;z-index:-26802688" type="#_x0000_t202" id="docshape1405" filled="false" stroked="false">
              <v:textbox inset="0,0,0,0">
                <w:txbxContent>
                  <w:p>
                    <w:pPr>
                      <w:spacing w:before="12"/>
                      <w:ind w:left="20" w:right="0" w:firstLine="0"/>
                      <w:jc w:val="left"/>
                      <w:rPr>
                        <w:rFonts w:ascii="Arial"/>
                        <w:b/>
                        <w:sz w:val="20"/>
                      </w:rPr>
                    </w:pPr>
                    <w:r>
                      <w:rPr>
                        <w:rFonts w:ascii="Arial"/>
                        <w:b/>
                        <w:sz w:val="20"/>
                      </w:rPr>
                      <w:t>:MMEMory</w:t>
                    </w:r>
                    <w:r>
                      <w:rPr>
                        <w:rFonts w:ascii="Arial"/>
                        <w:b/>
                        <w:spacing w:val="-13"/>
                        <w:sz w:val="20"/>
                      </w:rPr>
                      <w:t> </w:t>
                    </w:r>
                    <w:r>
                      <w:rPr>
                        <w:rFonts w:ascii="Arial"/>
                        <w:b/>
                        <w:spacing w:val="-2"/>
                        <w:sz w:val="20"/>
                      </w:rPr>
                      <w:t>Subsystem</w:t>
                    </w:r>
                  </w:p>
                </w:txbxContent>
              </v:textbox>
              <w10:wrap type="none"/>
            </v:shape>
          </w:pict>
        </mc:Fallback>
      </mc:AlternateContent>
    </w: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14304">
              <wp:simplePos x="0" y="0"/>
              <wp:positionH relativeFrom="page">
                <wp:posOffset>360426</wp:posOffset>
              </wp:positionH>
              <wp:positionV relativeFrom="page">
                <wp:posOffset>490473</wp:posOffset>
              </wp:positionV>
              <wp:extent cx="5472430" cy="13335"/>
              <wp:effectExtent l="0" t="0" r="0" b="0"/>
              <wp:wrapNone/>
              <wp:docPr id="1495" name="Graphic 1495"/>
              <wp:cNvGraphicFramePr>
                <a:graphicFrameLocks/>
              </wp:cNvGraphicFramePr>
              <a:graphic>
                <a:graphicData uri="http://schemas.microsoft.com/office/word/2010/wordprocessingShape">
                  <wps:wsp>
                    <wps:cNvPr id="1495" name="Graphic 1495"/>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802176" id="docshape1406"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14816">
              <wp:simplePos x="0" y="0"/>
              <wp:positionH relativeFrom="page">
                <wp:posOffset>347725</wp:posOffset>
              </wp:positionH>
              <wp:positionV relativeFrom="page">
                <wp:posOffset>313734</wp:posOffset>
              </wp:positionV>
              <wp:extent cx="1379220" cy="167005"/>
              <wp:effectExtent l="0" t="0" r="0" b="0"/>
              <wp:wrapNone/>
              <wp:docPr id="1496" name="Textbox 1496"/>
              <wp:cNvGraphicFramePr>
                <a:graphicFrameLocks/>
              </wp:cNvGraphicFramePr>
              <a:graphic>
                <a:graphicData uri="http://schemas.microsoft.com/office/word/2010/wordprocessingShape">
                  <wps:wsp>
                    <wps:cNvPr id="1496" name="Textbox 1496"/>
                    <wps:cNvSpPr txBox="1"/>
                    <wps:spPr>
                      <a:xfrm>
                        <a:off x="0" y="0"/>
                        <a:ext cx="1379220" cy="167005"/>
                      </a:xfrm>
                      <a:prstGeom prst="rect">
                        <a:avLst/>
                      </a:prstGeom>
                    </wps:spPr>
                    <wps:txbx>
                      <w:txbxContent>
                        <w:p>
                          <w:pPr>
                            <w:spacing w:before="12"/>
                            <w:ind w:left="20" w:right="0" w:firstLine="0"/>
                            <w:jc w:val="left"/>
                            <w:rPr>
                              <w:rFonts w:ascii="Arial"/>
                              <w:b/>
                              <w:sz w:val="20"/>
                            </w:rPr>
                          </w:pPr>
                          <w:r>
                            <w:rPr>
                              <w:rFonts w:ascii="Arial"/>
                              <w:b/>
                              <w:sz w:val="20"/>
                            </w:rPr>
                            <w:t>:MMEMory</w:t>
                          </w:r>
                          <w:r>
                            <w:rPr>
                              <w:rFonts w:ascii="Arial"/>
                              <w:b/>
                              <w:spacing w:val="-12"/>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8.6pt;height:13.15pt;mso-position-horizontal-relative:page;mso-position-vertical-relative:page;z-index:-26801664" type="#_x0000_t202" id="docshape1407" filled="false" stroked="false">
              <v:textbox inset="0,0,0,0">
                <w:txbxContent>
                  <w:p>
                    <w:pPr>
                      <w:spacing w:before="12"/>
                      <w:ind w:left="20" w:right="0" w:firstLine="0"/>
                      <w:jc w:val="left"/>
                      <w:rPr>
                        <w:rFonts w:ascii="Arial"/>
                        <w:b/>
                        <w:sz w:val="20"/>
                      </w:rPr>
                    </w:pPr>
                    <w:r>
                      <w:rPr>
                        <w:rFonts w:ascii="Arial"/>
                        <w:b/>
                        <w:sz w:val="20"/>
                      </w:rPr>
                      <w:t>:MMEMory</w:t>
                    </w:r>
                    <w:r>
                      <w:rPr>
                        <w:rFonts w:ascii="Arial"/>
                        <w:b/>
                        <w:spacing w:val="-12"/>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515328">
              <wp:simplePos x="0" y="0"/>
              <wp:positionH relativeFrom="page">
                <wp:posOffset>4564238</wp:posOffset>
              </wp:positionH>
              <wp:positionV relativeFrom="page">
                <wp:posOffset>313734</wp:posOffset>
              </wp:positionV>
              <wp:extent cx="1282065" cy="167005"/>
              <wp:effectExtent l="0" t="0" r="0" b="0"/>
              <wp:wrapNone/>
              <wp:docPr id="1497" name="Textbox 1497"/>
              <wp:cNvGraphicFramePr>
                <a:graphicFrameLocks/>
              </wp:cNvGraphicFramePr>
              <a:graphic>
                <a:graphicData uri="http://schemas.microsoft.com/office/word/2010/wordprocessingShape">
                  <wps:wsp>
                    <wps:cNvPr id="1497" name="Textbox 1497"/>
                    <wps:cNvSpPr txBox="1"/>
                    <wps:spPr>
                      <a:xfrm>
                        <a:off x="0" y="0"/>
                        <a:ext cx="1282065"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9.388885pt;margin-top:24.703476pt;width:100.95pt;height:13.15pt;mso-position-horizontal-relative:page;mso-position-vertical-relative:page;z-index:-26801152" type="#_x0000_t202" id="docshape1408"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19936">
              <wp:simplePos x="0" y="0"/>
              <wp:positionH relativeFrom="page">
                <wp:posOffset>720852</wp:posOffset>
              </wp:positionH>
              <wp:positionV relativeFrom="page">
                <wp:posOffset>490473</wp:posOffset>
              </wp:positionV>
              <wp:extent cx="5472430" cy="13335"/>
              <wp:effectExtent l="0" t="0" r="0" b="0"/>
              <wp:wrapNone/>
              <wp:docPr id="1506" name="Graphic 1506"/>
              <wp:cNvGraphicFramePr>
                <a:graphicFrameLocks/>
              </wp:cNvGraphicFramePr>
              <a:graphic>
                <a:graphicData uri="http://schemas.microsoft.com/office/word/2010/wordprocessingShape">
                  <wps:wsp>
                    <wps:cNvPr id="1506" name="Graphic 150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96544" id="docshape141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20448">
              <wp:simplePos x="0" y="0"/>
              <wp:positionH relativeFrom="page">
                <wp:posOffset>708151</wp:posOffset>
              </wp:positionH>
              <wp:positionV relativeFrom="page">
                <wp:posOffset>313734</wp:posOffset>
              </wp:positionV>
              <wp:extent cx="1281430" cy="167005"/>
              <wp:effectExtent l="0" t="0" r="0" b="0"/>
              <wp:wrapNone/>
              <wp:docPr id="1507" name="Textbox 1507"/>
              <wp:cNvGraphicFramePr>
                <a:graphicFrameLocks/>
              </wp:cNvGraphicFramePr>
              <a:graphic>
                <a:graphicData uri="http://schemas.microsoft.com/office/word/2010/wordprocessingShape">
                  <wps:wsp>
                    <wps:cNvPr id="1507" name="Textbox 1507"/>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0.9pt;height:13.15pt;mso-position-horizontal-relative:page;mso-position-vertical-relative:page;z-index:-26796032" type="#_x0000_t202" id="docshape1418"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520960">
              <wp:simplePos x="0" y="0"/>
              <wp:positionH relativeFrom="page">
                <wp:posOffset>4473551</wp:posOffset>
              </wp:positionH>
              <wp:positionV relativeFrom="page">
                <wp:posOffset>313734</wp:posOffset>
              </wp:positionV>
              <wp:extent cx="1731645" cy="167005"/>
              <wp:effectExtent l="0" t="0" r="0" b="0"/>
              <wp:wrapNone/>
              <wp:docPr id="1508" name="Textbox 1508"/>
              <wp:cNvGraphicFramePr>
                <a:graphicFrameLocks/>
              </wp:cNvGraphicFramePr>
              <a:graphic>
                <a:graphicData uri="http://schemas.microsoft.com/office/word/2010/wordprocessingShape">
                  <wps:wsp>
                    <wps:cNvPr id="1508" name="Textbox 1508"/>
                    <wps:cNvSpPr txBox="1"/>
                    <wps:spPr>
                      <a:xfrm>
                        <a:off x="0" y="0"/>
                        <a:ext cx="1731645" cy="167005"/>
                      </a:xfrm>
                      <a:prstGeom prst="rect">
                        <a:avLst/>
                      </a:prstGeom>
                    </wps:spPr>
                    <wps:txbx>
                      <w:txbxContent>
                        <w:p>
                          <w:pPr>
                            <w:spacing w:before="12"/>
                            <w:ind w:left="20" w:right="0" w:firstLine="0"/>
                            <w:jc w:val="left"/>
                            <w:rPr>
                              <w:rFonts w:ascii="Arial"/>
                              <w:b/>
                              <w:sz w:val="20"/>
                            </w:rPr>
                          </w:pPr>
                          <w:r>
                            <w:rPr>
                              <w:rFonts w:ascii="Arial"/>
                              <w:b/>
                              <w:spacing w:val="-2"/>
                              <w:sz w:val="20"/>
                            </w:rPr>
                            <w:t>:MMEMory:MSIS</w:t>
                          </w:r>
                          <w:r>
                            <w:rPr>
                              <w:rFonts w:ascii="Arial"/>
                              <w:b/>
                              <w:spacing w:val="7"/>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52.248138pt;margin-top:24.703476pt;width:136.35pt;height:13.15pt;mso-position-horizontal-relative:page;mso-position-vertical-relative:page;z-index:-26795520" type="#_x0000_t202" id="docshape1419" filled="false" stroked="false">
              <v:textbox inset="0,0,0,0">
                <w:txbxContent>
                  <w:p>
                    <w:pPr>
                      <w:spacing w:before="12"/>
                      <w:ind w:left="20" w:right="0" w:firstLine="0"/>
                      <w:jc w:val="left"/>
                      <w:rPr>
                        <w:rFonts w:ascii="Arial"/>
                        <w:b/>
                        <w:sz w:val="20"/>
                      </w:rPr>
                    </w:pPr>
                    <w:r>
                      <w:rPr>
                        <w:rFonts w:ascii="Arial"/>
                        <w:b/>
                        <w:spacing w:val="-2"/>
                        <w:sz w:val="20"/>
                      </w:rPr>
                      <w:t>:MMEMory:MSIS</w:t>
                    </w:r>
                    <w:r>
                      <w:rPr>
                        <w:rFonts w:ascii="Arial"/>
                        <w:b/>
                        <w:spacing w:val="7"/>
                        <w:sz w:val="20"/>
                      </w:rPr>
                      <w:t> </w:t>
                    </w:r>
                    <w:r>
                      <w:rPr>
                        <w:rFonts w:ascii="Arial"/>
                        <w:b/>
                        <w:spacing w:val="-2"/>
                        <w:sz w:val="20"/>
                      </w:rPr>
                      <w:t>Subsystem</w:t>
                    </w:r>
                  </w:p>
                </w:txbxContent>
              </v:textbox>
              <w10:wrap type="none"/>
            </v:shape>
          </w:pict>
        </mc:Fallback>
      </mc:AlternateContent>
    </w: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21472">
              <wp:simplePos x="0" y="0"/>
              <wp:positionH relativeFrom="page">
                <wp:posOffset>360426</wp:posOffset>
              </wp:positionH>
              <wp:positionV relativeFrom="page">
                <wp:posOffset>490473</wp:posOffset>
              </wp:positionV>
              <wp:extent cx="5472430" cy="13335"/>
              <wp:effectExtent l="0" t="0" r="0" b="0"/>
              <wp:wrapNone/>
              <wp:docPr id="1509" name="Graphic 1509"/>
              <wp:cNvGraphicFramePr>
                <a:graphicFrameLocks/>
              </wp:cNvGraphicFramePr>
              <a:graphic>
                <a:graphicData uri="http://schemas.microsoft.com/office/word/2010/wordprocessingShape">
                  <wps:wsp>
                    <wps:cNvPr id="1509" name="Graphic 1509"/>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95008" id="docshape142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21984">
              <wp:simplePos x="0" y="0"/>
              <wp:positionH relativeFrom="page">
                <wp:posOffset>347725</wp:posOffset>
              </wp:positionH>
              <wp:positionV relativeFrom="page">
                <wp:posOffset>313734</wp:posOffset>
              </wp:positionV>
              <wp:extent cx="1732280" cy="167005"/>
              <wp:effectExtent l="0" t="0" r="0" b="0"/>
              <wp:wrapNone/>
              <wp:docPr id="1510" name="Textbox 1510"/>
              <wp:cNvGraphicFramePr>
                <a:graphicFrameLocks/>
              </wp:cNvGraphicFramePr>
              <a:graphic>
                <a:graphicData uri="http://schemas.microsoft.com/office/word/2010/wordprocessingShape">
                  <wps:wsp>
                    <wps:cNvPr id="1510" name="Textbox 1510"/>
                    <wps:cNvSpPr txBox="1"/>
                    <wps:spPr>
                      <a:xfrm>
                        <a:off x="0" y="0"/>
                        <a:ext cx="1732280" cy="167005"/>
                      </a:xfrm>
                      <a:prstGeom prst="rect">
                        <a:avLst/>
                      </a:prstGeom>
                    </wps:spPr>
                    <wps:txbx>
                      <w:txbxContent>
                        <w:p>
                          <w:pPr>
                            <w:spacing w:before="12"/>
                            <w:ind w:left="20" w:right="0" w:firstLine="0"/>
                            <w:jc w:val="left"/>
                            <w:rPr>
                              <w:rFonts w:ascii="Arial"/>
                              <w:b/>
                              <w:sz w:val="20"/>
                            </w:rPr>
                          </w:pPr>
                          <w:r>
                            <w:rPr>
                              <w:rFonts w:ascii="Arial"/>
                              <w:b/>
                              <w:spacing w:val="-2"/>
                              <w:sz w:val="20"/>
                            </w:rPr>
                            <w:t>:MMEMory:MSIS</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36.4pt;height:13.15pt;mso-position-horizontal-relative:page;mso-position-vertical-relative:page;z-index:-26794496" type="#_x0000_t202" id="docshape1421" filled="false" stroked="false">
              <v:textbox inset="0,0,0,0">
                <w:txbxContent>
                  <w:p>
                    <w:pPr>
                      <w:spacing w:before="12"/>
                      <w:ind w:left="20" w:right="0" w:firstLine="0"/>
                      <w:jc w:val="left"/>
                      <w:rPr>
                        <w:rFonts w:ascii="Arial"/>
                        <w:b/>
                        <w:sz w:val="20"/>
                      </w:rPr>
                    </w:pPr>
                    <w:r>
                      <w:rPr>
                        <w:rFonts w:ascii="Arial"/>
                        <w:b/>
                        <w:spacing w:val="-2"/>
                        <w:sz w:val="20"/>
                      </w:rPr>
                      <w:t>:MMEMory:MSIS</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522496">
              <wp:simplePos x="0" y="0"/>
              <wp:positionH relativeFrom="page">
                <wp:posOffset>4564470</wp:posOffset>
              </wp:positionH>
              <wp:positionV relativeFrom="page">
                <wp:posOffset>313734</wp:posOffset>
              </wp:positionV>
              <wp:extent cx="1281430" cy="167005"/>
              <wp:effectExtent l="0" t="0" r="0" b="0"/>
              <wp:wrapNone/>
              <wp:docPr id="1511" name="Textbox 1511"/>
              <wp:cNvGraphicFramePr>
                <a:graphicFrameLocks/>
              </wp:cNvGraphicFramePr>
              <a:graphic>
                <a:graphicData uri="http://schemas.microsoft.com/office/word/2010/wordprocessingShape">
                  <wps:wsp>
                    <wps:cNvPr id="1511" name="Textbox 1511"/>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9.407135pt;margin-top:24.703476pt;width:100.9pt;height:13.15pt;mso-position-horizontal-relative:page;mso-position-vertical-relative:page;z-index:-26793984" type="#_x0000_t202" id="docshape1422"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27104">
              <wp:simplePos x="0" y="0"/>
              <wp:positionH relativeFrom="page">
                <wp:posOffset>720852</wp:posOffset>
              </wp:positionH>
              <wp:positionV relativeFrom="page">
                <wp:posOffset>490473</wp:posOffset>
              </wp:positionV>
              <wp:extent cx="5472430" cy="13335"/>
              <wp:effectExtent l="0" t="0" r="0" b="0"/>
              <wp:wrapNone/>
              <wp:docPr id="1520" name="Graphic 1520"/>
              <wp:cNvGraphicFramePr>
                <a:graphicFrameLocks/>
              </wp:cNvGraphicFramePr>
              <a:graphic>
                <a:graphicData uri="http://schemas.microsoft.com/office/word/2010/wordprocessingShape">
                  <wps:wsp>
                    <wps:cNvPr id="1520" name="Graphic 152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89376" id="docshape143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27616">
              <wp:simplePos x="0" y="0"/>
              <wp:positionH relativeFrom="page">
                <wp:posOffset>708151</wp:posOffset>
              </wp:positionH>
              <wp:positionV relativeFrom="page">
                <wp:posOffset>313734</wp:posOffset>
              </wp:positionV>
              <wp:extent cx="1281430" cy="167005"/>
              <wp:effectExtent l="0" t="0" r="0" b="0"/>
              <wp:wrapNone/>
              <wp:docPr id="1521" name="Textbox 1521"/>
              <wp:cNvGraphicFramePr>
                <a:graphicFrameLocks/>
              </wp:cNvGraphicFramePr>
              <a:graphic>
                <a:graphicData uri="http://schemas.microsoft.com/office/word/2010/wordprocessingShape">
                  <wps:wsp>
                    <wps:cNvPr id="1521" name="Textbox 1521"/>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0.9pt;height:13.15pt;mso-position-horizontal-relative:page;mso-position-vertical-relative:page;z-index:-26788864" type="#_x0000_t202" id="docshape1432"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528128">
              <wp:simplePos x="0" y="0"/>
              <wp:positionH relativeFrom="page">
                <wp:posOffset>4360454</wp:posOffset>
              </wp:positionH>
              <wp:positionV relativeFrom="page">
                <wp:posOffset>313734</wp:posOffset>
              </wp:positionV>
              <wp:extent cx="1844675" cy="167005"/>
              <wp:effectExtent l="0" t="0" r="0" b="0"/>
              <wp:wrapNone/>
              <wp:docPr id="1522" name="Textbox 1522"/>
              <wp:cNvGraphicFramePr>
                <a:graphicFrameLocks/>
              </wp:cNvGraphicFramePr>
              <a:graphic>
                <a:graphicData uri="http://schemas.microsoft.com/office/word/2010/wordprocessingShape">
                  <wps:wsp>
                    <wps:cNvPr id="1522" name="Textbox 1522"/>
                    <wps:cNvSpPr txBox="1"/>
                    <wps:spPr>
                      <a:xfrm>
                        <a:off x="0" y="0"/>
                        <a:ext cx="1844675" cy="167005"/>
                      </a:xfrm>
                      <a:prstGeom prst="rect">
                        <a:avLst/>
                      </a:prstGeom>
                    </wps:spPr>
                    <wps:txbx>
                      <w:txbxContent>
                        <w:p>
                          <w:pPr>
                            <w:spacing w:before="12"/>
                            <w:ind w:left="20" w:right="0" w:firstLine="0"/>
                            <w:jc w:val="left"/>
                            <w:rPr>
                              <w:rFonts w:ascii="Arial"/>
                              <w:b/>
                              <w:sz w:val="20"/>
                            </w:rPr>
                          </w:pPr>
                          <w:r>
                            <w:rPr>
                              <w:rFonts w:ascii="Arial"/>
                              <w:b/>
                              <w:spacing w:val="-2"/>
                              <w:sz w:val="20"/>
                            </w:rPr>
                            <w:t>:MMEMory:STORe</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43.342896pt;margin-top:24.703476pt;width:145.25pt;height:13.15pt;mso-position-horizontal-relative:page;mso-position-vertical-relative:page;z-index:-26788352" type="#_x0000_t202" id="docshape1433" filled="false" stroked="false">
              <v:textbox inset="0,0,0,0">
                <w:txbxContent>
                  <w:p>
                    <w:pPr>
                      <w:spacing w:before="12"/>
                      <w:ind w:left="20" w:right="0" w:firstLine="0"/>
                      <w:jc w:val="left"/>
                      <w:rPr>
                        <w:rFonts w:ascii="Arial"/>
                        <w:b/>
                        <w:sz w:val="20"/>
                      </w:rPr>
                    </w:pPr>
                    <w:r>
                      <w:rPr>
                        <w:rFonts w:ascii="Arial"/>
                        <w:b/>
                        <w:spacing w:val="-2"/>
                        <w:sz w:val="20"/>
                      </w:rPr>
                      <w:t>:MMEMory:STORe</w:t>
                    </w:r>
                    <w:r>
                      <w:rPr>
                        <w:rFonts w:ascii="Arial"/>
                        <w:b/>
                        <w:spacing w:val="8"/>
                        <w:sz w:val="20"/>
                      </w:rPr>
                      <w:t> </w:t>
                    </w:r>
                    <w:r>
                      <w:rPr>
                        <w:rFonts w:ascii="Arial"/>
                        <w:b/>
                        <w:spacing w:val="-2"/>
                        <w:sz w:val="20"/>
                      </w:rPr>
                      <w:t>Subsystem</w:t>
                    </w:r>
                  </w:p>
                </w:txbxContent>
              </v:textbox>
              <w10:wrap type="none"/>
            </v:shape>
          </w:pict>
        </mc:Fallback>
      </mc:AlternateContent>
    </w: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28640">
              <wp:simplePos x="0" y="0"/>
              <wp:positionH relativeFrom="page">
                <wp:posOffset>360426</wp:posOffset>
              </wp:positionH>
              <wp:positionV relativeFrom="page">
                <wp:posOffset>490473</wp:posOffset>
              </wp:positionV>
              <wp:extent cx="5472430" cy="13335"/>
              <wp:effectExtent l="0" t="0" r="0" b="0"/>
              <wp:wrapNone/>
              <wp:docPr id="1523" name="Graphic 1523"/>
              <wp:cNvGraphicFramePr>
                <a:graphicFrameLocks/>
              </wp:cNvGraphicFramePr>
              <a:graphic>
                <a:graphicData uri="http://schemas.microsoft.com/office/word/2010/wordprocessingShape">
                  <wps:wsp>
                    <wps:cNvPr id="1523" name="Graphic 152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87840" id="docshape143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29152">
              <wp:simplePos x="0" y="0"/>
              <wp:positionH relativeFrom="page">
                <wp:posOffset>347725</wp:posOffset>
              </wp:positionH>
              <wp:positionV relativeFrom="page">
                <wp:posOffset>313734</wp:posOffset>
              </wp:positionV>
              <wp:extent cx="1294765" cy="167005"/>
              <wp:effectExtent l="0" t="0" r="0" b="0"/>
              <wp:wrapNone/>
              <wp:docPr id="1524" name="Textbox 1524"/>
              <wp:cNvGraphicFramePr>
                <a:graphicFrameLocks/>
              </wp:cNvGraphicFramePr>
              <a:graphic>
                <a:graphicData uri="http://schemas.microsoft.com/office/word/2010/wordprocessingShape">
                  <wps:wsp>
                    <wps:cNvPr id="1524" name="Textbox 1524"/>
                    <wps:cNvSpPr txBox="1"/>
                    <wps:spPr>
                      <a:xfrm>
                        <a:off x="0" y="0"/>
                        <a:ext cx="1294765" cy="167005"/>
                      </a:xfrm>
                      <a:prstGeom prst="rect">
                        <a:avLst/>
                      </a:prstGeom>
                    </wps:spPr>
                    <wps:txbx>
                      <w:txbxContent>
                        <w:p>
                          <w:pPr>
                            <w:spacing w:before="12"/>
                            <w:ind w:left="20" w:right="0" w:firstLine="0"/>
                            <w:jc w:val="left"/>
                            <w:rPr>
                              <w:rFonts w:ascii="Arial"/>
                              <w:b/>
                              <w:sz w:val="20"/>
                            </w:rPr>
                          </w:pPr>
                          <w:r>
                            <w:rPr>
                              <w:rFonts w:ascii="Arial"/>
                              <w:b/>
                              <w:sz w:val="20"/>
                            </w:rPr>
                            <w:t>:SYSTem</w:t>
                          </w:r>
                          <w:r>
                            <w:rPr>
                              <w:rFonts w:ascii="Arial"/>
                              <w:b/>
                              <w:spacing w:val="-8"/>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01.95pt;height:13.15pt;mso-position-horizontal-relative:page;mso-position-vertical-relative:page;z-index:-26787328" type="#_x0000_t202" id="docshape1435" filled="false" stroked="false">
              <v:textbox inset="0,0,0,0">
                <w:txbxContent>
                  <w:p>
                    <w:pPr>
                      <w:spacing w:before="12"/>
                      <w:ind w:left="20" w:right="0" w:firstLine="0"/>
                      <w:jc w:val="left"/>
                      <w:rPr>
                        <w:rFonts w:ascii="Arial"/>
                        <w:b/>
                        <w:sz w:val="20"/>
                      </w:rPr>
                    </w:pPr>
                    <w:r>
                      <w:rPr>
                        <w:rFonts w:ascii="Arial"/>
                        <w:b/>
                        <w:sz w:val="20"/>
                      </w:rPr>
                      <w:t>:SYSTem</w:t>
                    </w:r>
                    <w:r>
                      <w:rPr>
                        <w:rFonts w:ascii="Arial"/>
                        <w:b/>
                        <w:spacing w:val="-8"/>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529664">
              <wp:simplePos x="0" y="0"/>
              <wp:positionH relativeFrom="page">
                <wp:posOffset>4564094</wp:posOffset>
              </wp:positionH>
              <wp:positionV relativeFrom="page">
                <wp:posOffset>313734</wp:posOffset>
              </wp:positionV>
              <wp:extent cx="1282065" cy="167005"/>
              <wp:effectExtent l="0" t="0" r="0" b="0"/>
              <wp:wrapNone/>
              <wp:docPr id="1525" name="Textbox 1525"/>
              <wp:cNvGraphicFramePr>
                <a:graphicFrameLocks/>
              </wp:cNvGraphicFramePr>
              <a:graphic>
                <a:graphicData uri="http://schemas.microsoft.com/office/word/2010/wordprocessingShape">
                  <wps:wsp>
                    <wps:cNvPr id="1525" name="Textbox 1525"/>
                    <wps:cNvSpPr txBox="1"/>
                    <wps:spPr>
                      <a:xfrm>
                        <a:off x="0" y="0"/>
                        <a:ext cx="1282065"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3"/>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9.377533pt;margin-top:24.703476pt;width:100.95pt;height:13.15pt;mso-position-horizontal-relative:page;mso-position-vertical-relative:page;z-index:-26786816" type="#_x0000_t202" id="docshape1436"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3"/>
                        <w:sz w:val="20"/>
                      </w:rPr>
                      <w:t> </w:t>
                    </w:r>
                    <w:r>
                      <w:rPr>
                        <w:rFonts w:ascii="Arial"/>
                        <w:b/>
                        <w:spacing w:val="-2"/>
                        <w:sz w:val="20"/>
                      </w:rPr>
                      <w:t>Commands</w:t>
                    </w:r>
                  </w:p>
                </w:txbxContent>
              </v:textbox>
              <w10:wrap type="none"/>
            </v:shape>
          </w:pict>
        </mc:Fallback>
      </mc:AlternateContent>
    </w: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34272">
              <wp:simplePos x="0" y="0"/>
              <wp:positionH relativeFrom="page">
                <wp:posOffset>720852</wp:posOffset>
              </wp:positionH>
              <wp:positionV relativeFrom="page">
                <wp:posOffset>490473</wp:posOffset>
              </wp:positionV>
              <wp:extent cx="5472430" cy="13335"/>
              <wp:effectExtent l="0" t="0" r="0" b="0"/>
              <wp:wrapNone/>
              <wp:docPr id="1534" name="Graphic 1534"/>
              <wp:cNvGraphicFramePr>
                <a:graphicFrameLocks/>
              </wp:cNvGraphicFramePr>
              <a:graphic>
                <a:graphicData uri="http://schemas.microsoft.com/office/word/2010/wordprocessingShape">
                  <wps:wsp>
                    <wps:cNvPr id="1534" name="Graphic 153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82208" id="docshape14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34784">
              <wp:simplePos x="0" y="0"/>
              <wp:positionH relativeFrom="page">
                <wp:posOffset>708151</wp:posOffset>
              </wp:positionH>
              <wp:positionV relativeFrom="page">
                <wp:posOffset>313734</wp:posOffset>
              </wp:positionV>
              <wp:extent cx="1281430" cy="167005"/>
              <wp:effectExtent l="0" t="0" r="0" b="0"/>
              <wp:wrapNone/>
              <wp:docPr id="1535" name="Textbox 1535"/>
              <wp:cNvGraphicFramePr>
                <a:graphicFrameLocks/>
              </wp:cNvGraphicFramePr>
              <a:graphic>
                <a:graphicData uri="http://schemas.microsoft.com/office/word/2010/wordprocessingShape">
                  <wps:wsp>
                    <wps:cNvPr id="1535" name="Textbox 1535"/>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0.9pt;height:13.15pt;mso-position-horizontal-relative:page;mso-position-vertical-relative:page;z-index:-26781696" type="#_x0000_t202" id="docshape1446"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535296">
              <wp:simplePos x="0" y="0"/>
              <wp:positionH relativeFrom="page">
                <wp:posOffset>4614197</wp:posOffset>
              </wp:positionH>
              <wp:positionV relativeFrom="page">
                <wp:posOffset>313734</wp:posOffset>
              </wp:positionV>
              <wp:extent cx="1591310" cy="167005"/>
              <wp:effectExtent l="0" t="0" r="0" b="0"/>
              <wp:wrapNone/>
              <wp:docPr id="1536" name="Textbox 1536"/>
              <wp:cNvGraphicFramePr>
                <a:graphicFrameLocks/>
              </wp:cNvGraphicFramePr>
              <a:graphic>
                <a:graphicData uri="http://schemas.microsoft.com/office/word/2010/wordprocessingShape">
                  <wps:wsp>
                    <wps:cNvPr id="1536" name="Textbox 1536"/>
                    <wps:cNvSpPr txBox="1"/>
                    <wps:spPr>
                      <a:xfrm>
                        <a:off x="0" y="0"/>
                        <a:ext cx="1591310" cy="167005"/>
                      </a:xfrm>
                      <a:prstGeom prst="rect">
                        <a:avLst/>
                      </a:prstGeom>
                    </wps:spPr>
                    <wps:txbx>
                      <w:txbxContent>
                        <w:p>
                          <w:pPr>
                            <w:spacing w:before="12"/>
                            <w:ind w:left="20" w:right="0" w:firstLine="0"/>
                            <w:jc w:val="left"/>
                            <w:rPr>
                              <w:rFonts w:ascii="Arial"/>
                              <w:b/>
                              <w:sz w:val="20"/>
                            </w:rPr>
                          </w:pPr>
                          <w:r>
                            <w:rPr>
                              <w:rFonts w:ascii="Arial"/>
                              <w:b/>
                              <w:sz w:val="20"/>
                            </w:rPr>
                            <w:t>[:SENSe]:GPS</w:t>
                          </w:r>
                          <w:r>
                            <w:rPr>
                              <w:rFonts w:ascii="Arial"/>
                              <w:b/>
                              <w:spacing w:val="-1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63.322662pt;margin-top:24.703476pt;width:125.3pt;height:13.15pt;mso-position-horizontal-relative:page;mso-position-vertical-relative:page;z-index:-26781184" type="#_x0000_t202" id="docshape1447" filled="false" stroked="false">
              <v:textbox inset="0,0,0,0">
                <w:txbxContent>
                  <w:p>
                    <w:pPr>
                      <w:spacing w:before="12"/>
                      <w:ind w:left="20" w:right="0" w:firstLine="0"/>
                      <w:jc w:val="left"/>
                      <w:rPr>
                        <w:rFonts w:ascii="Arial"/>
                        <w:b/>
                        <w:sz w:val="20"/>
                      </w:rPr>
                    </w:pPr>
                    <w:r>
                      <w:rPr>
                        <w:rFonts w:ascii="Arial"/>
                        <w:b/>
                        <w:sz w:val="20"/>
                      </w:rPr>
                      <w:t>[:SENSe]:GPS</w:t>
                    </w:r>
                    <w:r>
                      <w:rPr>
                        <w:rFonts w:ascii="Arial"/>
                        <w:b/>
                        <w:spacing w:val="-14"/>
                        <w:sz w:val="20"/>
                      </w:rPr>
                      <w:t> </w:t>
                    </w:r>
                    <w:r>
                      <w:rPr>
                        <w:rFonts w:ascii="Arial"/>
                        <w:b/>
                        <w:spacing w:val="-2"/>
                        <w:sz w:val="20"/>
                      </w:rPr>
                      <w:t>Subsystem</w:t>
                    </w:r>
                  </w:p>
                </w:txbxContent>
              </v:textbox>
              <w10:wrap type="none"/>
            </v:shape>
          </w:pict>
        </mc:Fallback>
      </mc:AlternateContent>
    </w: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35808">
              <wp:simplePos x="0" y="0"/>
              <wp:positionH relativeFrom="page">
                <wp:posOffset>360426</wp:posOffset>
              </wp:positionH>
              <wp:positionV relativeFrom="page">
                <wp:posOffset>490473</wp:posOffset>
              </wp:positionV>
              <wp:extent cx="5472430" cy="13335"/>
              <wp:effectExtent l="0" t="0" r="0" b="0"/>
              <wp:wrapNone/>
              <wp:docPr id="1537" name="Graphic 1537"/>
              <wp:cNvGraphicFramePr>
                <a:graphicFrameLocks/>
              </wp:cNvGraphicFramePr>
              <a:graphic>
                <a:graphicData uri="http://schemas.microsoft.com/office/word/2010/wordprocessingShape">
                  <wps:wsp>
                    <wps:cNvPr id="1537" name="Graphic 153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80672" id="docshape144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36320">
              <wp:simplePos x="0" y="0"/>
              <wp:positionH relativeFrom="page">
                <wp:posOffset>347725</wp:posOffset>
              </wp:positionH>
              <wp:positionV relativeFrom="page">
                <wp:posOffset>313734</wp:posOffset>
              </wp:positionV>
              <wp:extent cx="1591310" cy="167005"/>
              <wp:effectExtent l="0" t="0" r="0" b="0"/>
              <wp:wrapNone/>
              <wp:docPr id="1538" name="Textbox 1538"/>
              <wp:cNvGraphicFramePr>
                <a:graphicFrameLocks/>
              </wp:cNvGraphicFramePr>
              <a:graphic>
                <a:graphicData uri="http://schemas.microsoft.com/office/word/2010/wordprocessingShape">
                  <wps:wsp>
                    <wps:cNvPr id="1538" name="Textbox 1538"/>
                    <wps:cNvSpPr txBox="1"/>
                    <wps:spPr>
                      <a:xfrm>
                        <a:off x="0" y="0"/>
                        <a:ext cx="1591310" cy="167005"/>
                      </a:xfrm>
                      <a:prstGeom prst="rect">
                        <a:avLst/>
                      </a:prstGeom>
                    </wps:spPr>
                    <wps:txbx>
                      <w:txbxContent>
                        <w:p>
                          <w:pPr>
                            <w:spacing w:before="12"/>
                            <w:ind w:left="20" w:right="0" w:firstLine="0"/>
                            <w:jc w:val="left"/>
                            <w:rPr>
                              <w:rFonts w:ascii="Arial"/>
                              <w:b/>
                              <w:sz w:val="20"/>
                            </w:rPr>
                          </w:pPr>
                          <w:r>
                            <w:rPr>
                              <w:rFonts w:ascii="Arial"/>
                              <w:b/>
                              <w:sz w:val="20"/>
                            </w:rPr>
                            <w:t>[:SENSe]:GPS</w:t>
                          </w:r>
                          <w:r>
                            <w:rPr>
                              <w:rFonts w:ascii="Arial"/>
                              <w:b/>
                              <w:spacing w:val="-14"/>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25.3pt;height:13.15pt;mso-position-horizontal-relative:page;mso-position-vertical-relative:page;z-index:-26780160" type="#_x0000_t202" id="docshape1449" filled="false" stroked="false">
              <v:textbox inset="0,0,0,0">
                <w:txbxContent>
                  <w:p>
                    <w:pPr>
                      <w:spacing w:before="12"/>
                      <w:ind w:left="20" w:right="0" w:firstLine="0"/>
                      <w:jc w:val="left"/>
                      <w:rPr>
                        <w:rFonts w:ascii="Arial"/>
                        <w:b/>
                        <w:sz w:val="20"/>
                      </w:rPr>
                    </w:pPr>
                    <w:r>
                      <w:rPr>
                        <w:rFonts w:ascii="Arial"/>
                        <w:b/>
                        <w:sz w:val="20"/>
                      </w:rPr>
                      <w:t>[:SENSe]:GPS</w:t>
                    </w:r>
                    <w:r>
                      <w:rPr>
                        <w:rFonts w:ascii="Arial"/>
                        <w:b/>
                        <w:spacing w:val="-14"/>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536832">
              <wp:simplePos x="0" y="0"/>
              <wp:positionH relativeFrom="page">
                <wp:posOffset>4564635</wp:posOffset>
              </wp:positionH>
              <wp:positionV relativeFrom="page">
                <wp:posOffset>313734</wp:posOffset>
              </wp:positionV>
              <wp:extent cx="1281430" cy="167005"/>
              <wp:effectExtent l="0" t="0" r="0" b="0"/>
              <wp:wrapNone/>
              <wp:docPr id="1539" name="Textbox 1539"/>
              <wp:cNvGraphicFramePr>
                <a:graphicFrameLocks/>
              </wp:cNvGraphicFramePr>
              <a:graphic>
                <a:graphicData uri="http://schemas.microsoft.com/office/word/2010/wordprocessingShape">
                  <wps:wsp>
                    <wps:cNvPr id="1539" name="Textbox 1539"/>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9.420105pt;margin-top:24.703476pt;width:100.9pt;height:13.15pt;mso-position-horizontal-relative:page;mso-position-vertical-relative:page;z-index:-26779648" type="#_x0000_t202" id="docshape1450"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41440">
              <wp:simplePos x="0" y="0"/>
              <wp:positionH relativeFrom="page">
                <wp:posOffset>720852</wp:posOffset>
              </wp:positionH>
              <wp:positionV relativeFrom="page">
                <wp:posOffset>490473</wp:posOffset>
              </wp:positionV>
              <wp:extent cx="5472430" cy="13335"/>
              <wp:effectExtent l="0" t="0" r="0" b="0"/>
              <wp:wrapNone/>
              <wp:docPr id="1548" name="Graphic 1548"/>
              <wp:cNvGraphicFramePr>
                <a:graphicFrameLocks/>
              </wp:cNvGraphicFramePr>
              <a:graphic>
                <a:graphicData uri="http://schemas.microsoft.com/office/word/2010/wordprocessingShape">
                  <wps:wsp>
                    <wps:cNvPr id="1548" name="Graphic 154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75040" id="docshape145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41952">
              <wp:simplePos x="0" y="0"/>
              <wp:positionH relativeFrom="page">
                <wp:posOffset>708151</wp:posOffset>
              </wp:positionH>
              <wp:positionV relativeFrom="page">
                <wp:posOffset>313734</wp:posOffset>
              </wp:positionV>
              <wp:extent cx="1281430" cy="167005"/>
              <wp:effectExtent l="0" t="0" r="0" b="0"/>
              <wp:wrapNone/>
              <wp:docPr id="1549" name="Textbox 1549"/>
              <wp:cNvGraphicFramePr>
                <a:graphicFrameLocks/>
              </wp:cNvGraphicFramePr>
              <a:graphic>
                <a:graphicData uri="http://schemas.microsoft.com/office/word/2010/wordprocessingShape">
                  <wps:wsp>
                    <wps:cNvPr id="1549" name="Textbox 1549"/>
                    <wps:cNvSpPr txBox="1"/>
                    <wps:spPr>
                      <a:xfrm>
                        <a:off x="0" y="0"/>
                        <a:ext cx="1281430"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00.9pt;height:13.15pt;mso-position-horizontal-relative:page;mso-position-vertical-relative:page;z-index:-26774528" type="#_x0000_t202" id="docshape1460"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5"/>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r>
      <w:rPr/>
      <mc:AlternateContent>
        <mc:Choice Requires="wps">
          <w:drawing>
            <wp:anchor distT="0" distB="0" distL="0" distR="0" allowOverlap="1" layoutInCell="1" locked="0" behindDoc="1" simplePos="0" relativeHeight="476542464">
              <wp:simplePos x="0" y="0"/>
              <wp:positionH relativeFrom="page">
                <wp:posOffset>4705474</wp:posOffset>
              </wp:positionH>
              <wp:positionV relativeFrom="page">
                <wp:posOffset>313734</wp:posOffset>
              </wp:positionV>
              <wp:extent cx="1499235" cy="167005"/>
              <wp:effectExtent l="0" t="0" r="0" b="0"/>
              <wp:wrapNone/>
              <wp:docPr id="1550" name="Textbox 1550"/>
              <wp:cNvGraphicFramePr>
                <a:graphicFrameLocks/>
              </wp:cNvGraphicFramePr>
              <a:graphic>
                <a:graphicData uri="http://schemas.microsoft.com/office/word/2010/wordprocessingShape">
                  <wps:wsp>
                    <wps:cNvPr id="1550" name="Textbox 1550"/>
                    <wps:cNvSpPr txBox="1"/>
                    <wps:spPr>
                      <a:xfrm>
                        <a:off x="0" y="0"/>
                        <a:ext cx="1499235" cy="167005"/>
                      </a:xfrm>
                      <a:prstGeom prst="rect">
                        <a:avLst/>
                      </a:prstGeom>
                    </wps:spPr>
                    <wps:txbx>
                      <w:txbxContent>
                        <w:p>
                          <w:pPr>
                            <w:spacing w:before="12"/>
                            <w:ind w:left="20" w:right="0" w:firstLine="0"/>
                            <w:jc w:val="left"/>
                            <w:rPr>
                              <w:rFonts w:ascii="Arial"/>
                              <w:b/>
                              <w:sz w:val="20"/>
                            </w:rPr>
                          </w:pPr>
                          <w:r>
                            <w:rPr>
                              <w:rFonts w:ascii="Arial"/>
                              <w:b/>
                              <w:sz w:val="20"/>
                            </w:rPr>
                            <w:t>:FETCh:GPS</w:t>
                          </w:r>
                          <w:r>
                            <w:rPr>
                              <w:rFonts w:ascii="Arial"/>
                              <w:b/>
                              <w:spacing w:val="-13"/>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370.509796pt;margin-top:24.703476pt;width:118.05pt;height:13.15pt;mso-position-horizontal-relative:page;mso-position-vertical-relative:page;z-index:-26774016" type="#_x0000_t202" id="docshape1461" filled="false" stroked="false">
              <v:textbox inset="0,0,0,0">
                <w:txbxContent>
                  <w:p>
                    <w:pPr>
                      <w:spacing w:before="12"/>
                      <w:ind w:left="20" w:right="0" w:firstLine="0"/>
                      <w:jc w:val="left"/>
                      <w:rPr>
                        <w:rFonts w:ascii="Arial"/>
                        <w:b/>
                        <w:sz w:val="20"/>
                      </w:rPr>
                    </w:pPr>
                    <w:r>
                      <w:rPr>
                        <w:rFonts w:ascii="Arial"/>
                        <w:b/>
                        <w:sz w:val="20"/>
                      </w:rPr>
                      <w:t>:FETCh:GPS</w:t>
                    </w:r>
                    <w:r>
                      <w:rPr>
                        <w:rFonts w:ascii="Arial"/>
                        <w:b/>
                        <w:spacing w:val="-13"/>
                        <w:sz w:val="20"/>
                      </w:rPr>
                      <w:t> </w:t>
                    </w:r>
                    <w:r>
                      <w:rPr>
                        <w:rFonts w:ascii="Arial"/>
                        <w:b/>
                        <w:spacing w:val="-2"/>
                        <w:sz w:val="20"/>
                      </w:rPr>
                      <w:t>Subsystem</w:t>
                    </w:r>
                  </w:p>
                </w:txbxContent>
              </v:textbox>
              <w10:wrap type="none"/>
            </v:shape>
          </w:pict>
        </mc:Fallback>
      </mc:AlternateContent>
    </w: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42976">
              <wp:simplePos x="0" y="0"/>
              <wp:positionH relativeFrom="page">
                <wp:posOffset>360426</wp:posOffset>
              </wp:positionH>
              <wp:positionV relativeFrom="page">
                <wp:posOffset>490473</wp:posOffset>
              </wp:positionV>
              <wp:extent cx="5472430" cy="13335"/>
              <wp:effectExtent l="0" t="0" r="0" b="0"/>
              <wp:wrapNone/>
              <wp:docPr id="1551" name="Graphic 1551"/>
              <wp:cNvGraphicFramePr>
                <a:graphicFrameLocks/>
              </wp:cNvGraphicFramePr>
              <a:graphic>
                <a:graphicData uri="http://schemas.microsoft.com/office/word/2010/wordprocessingShape">
                  <wps:wsp>
                    <wps:cNvPr id="1551" name="Graphic 1551"/>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73504" id="docshape1462"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43488">
              <wp:simplePos x="0" y="0"/>
              <wp:positionH relativeFrom="page">
                <wp:posOffset>347725</wp:posOffset>
              </wp:positionH>
              <wp:positionV relativeFrom="page">
                <wp:posOffset>313734</wp:posOffset>
              </wp:positionV>
              <wp:extent cx="1499235" cy="167005"/>
              <wp:effectExtent l="0" t="0" r="0" b="0"/>
              <wp:wrapNone/>
              <wp:docPr id="1552" name="Textbox 1552"/>
              <wp:cNvGraphicFramePr>
                <a:graphicFrameLocks/>
              </wp:cNvGraphicFramePr>
              <a:graphic>
                <a:graphicData uri="http://schemas.microsoft.com/office/word/2010/wordprocessingShape">
                  <wps:wsp>
                    <wps:cNvPr id="1552" name="Textbox 1552"/>
                    <wps:cNvSpPr txBox="1"/>
                    <wps:spPr>
                      <a:xfrm>
                        <a:off x="0" y="0"/>
                        <a:ext cx="1499235" cy="167005"/>
                      </a:xfrm>
                      <a:prstGeom prst="rect">
                        <a:avLst/>
                      </a:prstGeom>
                    </wps:spPr>
                    <wps:txbx>
                      <w:txbxContent>
                        <w:p>
                          <w:pPr>
                            <w:spacing w:before="12"/>
                            <w:ind w:left="20" w:right="0" w:firstLine="0"/>
                            <w:jc w:val="left"/>
                            <w:rPr>
                              <w:rFonts w:ascii="Arial"/>
                              <w:b/>
                              <w:sz w:val="20"/>
                            </w:rPr>
                          </w:pPr>
                          <w:r>
                            <w:rPr>
                              <w:rFonts w:ascii="Arial"/>
                              <w:b/>
                              <w:spacing w:val="-2"/>
                              <w:sz w:val="20"/>
                            </w:rPr>
                            <w:t>:FETCh:GPS</w:t>
                          </w:r>
                          <w:r>
                            <w:rPr>
                              <w:rFonts w:ascii="Arial"/>
                              <w:b/>
                              <w:spacing w:val="5"/>
                              <w:sz w:val="20"/>
                            </w:rPr>
                            <w:t> </w:t>
                          </w:r>
                          <w:r>
                            <w:rPr>
                              <w:rFonts w:ascii="Arial"/>
                              <w:b/>
                              <w:spacing w:val="-2"/>
                              <w:sz w:val="20"/>
                            </w:rPr>
                            <w:t>Subsystem</w:t>
                          </w:r>
                        </w:p>
                      </w:txbxContent>
                    </wps:txbx>
                    <wps:bodyPr wrap="square" lIns="0" tIns="0" rIns="0" bIns="0" rtlCol="0">
                      <a:noAutofit/>
                    </wps:bodyPr>
                  </wps:wsp>
                </a:graphicData>
              </a:graphic>
            </wp:anchor>
          </w:drawing>
        </mc:Choice>
        <mc:Fallback>
          <w:pict>
            <v:shape style="position:absolute;margin-left:27.379999pt;margin-top:24.703476pt;width:118.05pt;height:13.15pt;mso-position-horizontal-relative:page;mso-position-vertical-relative:page;z-index:-26772992" type="#_x0000_t202" id="docshape1463" filled="false" stroked="false">
              <v:textbox inset="0,0,0,0">
                <w:txbxContent>
                  <w:p>
                    <w:pPr>
                      <w:spacing w:before="12"/>
                      <w:ind w:left="20" w:right="0" w:firstLine="0"/>
                      <w:jc w:val="left"/>
                      <w:rPr>
                        <w:rFonts w:ascii="Arial"/>
                        <w:b/>
                        <w:sz w:val="20"/>
                      </w:rPr>
                    </w:pPr>
                    <w:r>
                      <w:rPr>
                        <w:rFonts w:ascii="Arial"/>
                        <w:b/>
                        <w:spacing w:val="-2"/>
                        <w:sz w:val="20"/>
                      </w:rPr>
                      <w:t>:FETCh:GPS</w:t>
                    </w:r>
                    <w:r>
                      <w:rPr>
                        <w:rFonts w:ascii="Arial"/>
                        <w:b/>
                        <w:spacing w:val="5"/>
                        <w:sz w:val="20"/>
                      </w:rPr>
                      <w:t> </w:t>
                    </w:r>
                    <w:r>
                      <w:rPr>
                        <w:rFonts w:ascii="Arial"/>
                        <w:b/>
                        <w:spacing w:val="-2"/>
                        <w:sz w:val="20"/>
                      </w:rPr>
                      <w:t>Subsystem</w:t>
                    </w:r>
                  </w:p>
                </w:txbxContent>
              </v:textbox>
              <w10:wrap type="none"/>
            </v:shape>
          </w:pict>
        </mc:Fallback>
      </mc:AlternateContent>
    </w:r>
    <w:r>
      <w:rPr/>
      <mc:AlternateContent>
        <mc:Choice Requires="wps">
          <w:drawing>
            <wp:anchor distT="0" distB="0" distL="0" distR="0" allowOverlap="1" layoutInCell="1" locked="0" behindDoc="1" simplePos="0" relativeHeight="476544000">
              <wp:simplePos x="0" y="0"/>
              <wp:positionH relativeFrom="page">
                <wp:posOffset>4563712</wp:posOffset>
              </wp:positionH>
              <wp:positionV relativeFrom="page">
                <wp:posOffset>313734</wp:posOffset>
              </wp:positionV>
              <wp:extent cx="1282700" cy="167005"/>
              <wp:effectExtent l="0" t="0" r="0" b="0"/>
              <wp:wrapNone/>
              <wp:docPr id="1553" name="Textbox 1553"/>
              <wp:cNvGraphicFramePr>
                <a:graphicFrameLocks/>
              </wp:cNvGraphicFramePr>
              <a:graphic>
                <a:graphicData uri="http://schemas.microsoft.com/office/word/2010/wordprocessingShape">
                  <wps:wsp>
                    <wps:cNvPr id="1553" name="Textbox 1553"/>
                    <wps:cNvSpPr txBox="1"/>
                    <wps:spPr>
                      <a:xfrm>
                        <a:off x="0" y="0"/>
                        <a:ext cx="1282700" cy="167005"/>
                      </a:xfrm>
                      <a:prstGeom prst="rect">
                        <a:avLst/>
                      </a:prstGeom>
                    </wps:spPr>
                    <wps:txbx>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359.347412pt;margin-top:24.703476pt;width:101pt;height:13.15pt;mso-position-horizontal-relative:page;mso-position-vertical-relative:page;z-index:-26772480" type="#_x0000_t202" id="docshape1464" filled="false" stroked="false">
              <v:textbox inset="0,0,0,0">
                <w:txbxContent>
                  <w:p>
                    <w:pPr>
                      <w:spacing w:before="12"/>
                      <w:ind w:left="20" w:right="0" w:firstLine="0"/>
                      <w:jc w:val="left"/>
                      <w:rPr>
                        <w:rFonts w:ascii="Arial"/>
                        <w:b/>
                        <w:sz w:val="20"/>
                      </w:rPr>
                    </w:pPr>
                    <w:r>
                      <w:rPr>
                        <w:rFonts w:ascii="Arial"/>
                        <w:b/>
                        <w:sz w:val="20"/>
                      </w:rPr>
                      <w:t>All</w:t>
                    </w:r>
                    <w:r>
                      <w:rPr>
                        <w:rFonts w:ascii="Arial"/>
                        <w:b/>
                        <w:spacing w:val="-4"/>
                        <w:sz w:val="20"/>
                      </w:rPr>
                      <w:t> </w:t>
                    </w:r>
                    <w:r>
                      <w:rPr>
                        <w:rFonts w:ascii="Arial"/>
                        <w:b/>
                        <w:sz w:val="20"/>
                      </w:rPr>
                      <w:t>Mode</w:t>
                    </w:r>
                    <w:r>
                      <w:rPr>
                        <w:rFonts w:ascii="Arial"/>
                        <w:b/>
                        <w:spacing w:val="-4"/>
                        <w:sz w:val="20"/>
                      </w:rPr>
                      <w:t> </w:t>
                    </w:r>
                    <w:r>
                      <w:rPr>
                        <w:rFonts w:ascii="Arial"/>
                        <w:b/>
                        <w:spacing w:val="-2"/>
                        <w:sz w:val="20"/>
                      </w:rPr>
                      <w:t>Commands</w:t>
                    </w:r>
                  </w:p>
                </w:txbxContent>
              </v:textbox>
              <w10:wrap type="none"/>
            </v:shape>
          </w:pict>
        </mc:Fallback>
      </mc:AlternateContent>
    </w: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52704">
              <wp:simplePos x="0" y="0"/>
              <wp:positionH relativeFrom="page">
                <wp:posOffset>360426</wp:posOffset>
              </wp:positionH>
              <wp:positionV relativeFrom="page">
                <wp:posOffset>490473</wp:posOffset>
              </wp:positionV>
              <wp:extent cx="5472430" cy="13335"/>
              <wp:effectExtent l="0" t="0" r="0" b="0"/>
              <wp:wrapNone/>
              <wp:docPr id="1570" name="Graphic 1570"/>
              <wp:cNvGraphicFramePr>
                <a:graphicFrameLocks/>
              </wp:cNvGraphicFramePr>
              <a:graphic>
                <a:graphicData uri="http://schemas.microsoft.com/office/word/2010/wordprocessingShape">
                  <wps:wsp>
                    <wps:cNvPr id="1570" name="Graphic 157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63776" id="docshape148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53216">
              <wp:simplePos x="0" y="0"/>
              <wp:positionH relativeFrom="page">
                <wp:posOffset>347725</wp:posOffset>
              </wp:positionH>
              <wp:positionV relativeFrom="page">
                <wp:posOffset>313734</wp:posOffset>
              </wp:positionV>
              <wp:extent cx="392430" cy="167005"/>
              <wp:effectExtent l="0" t="0" r="0" b="0"/>
              <wp:wrapNone/>
              <wp:docPr id="1571" name="Textbox 1571"/>
              <wp:cNvGraphicFramePr>
                <a:graphicFrameLocks/>
              </wp:cNvGraphicFramePr>
              <a:graphic>
                <a:graphicData uri="http://schemas.microsoft.com/office/word/2010/wordprocessingShape">
                  <wps:wsp>
                    <wps:cNvPr id="1571" name="Textbox 1571"/>
                    <wps:cNvSpPr txBox="1"/>
                    <wps:spPr>
                      <a:xfrm>
                        <a:off x="0" y="0"/>
                        <a:ext cx="392430" cy="167005"/>
                      </a:xfrm>
                      <a:prstGeom prst="rect">
                        <a:avLst/>
                      </a:prstGeom>
                    </wps:spPr>
                    <wps:txbx>
                      <w:txbxContent>
                        <w:p>
                          <w:pPr>
                            <w:spacing w:before="12"/>
                            <w:ind w:left="20" w:right="0" w:firstLine="0"/>
                            <w:jc w:val="left"/>
                            <w:rPr>
                              <w:rFonts w:ascii="Arial"/>
                              <w:b/>
                              <w:sz w:val="20"/>
                            </w:rPr>
                          </w:pPr>
                          <w:r>
                            <w:rPr>
                              <w:rFonts w:ascii="Arial"/>
                              <w:b/>
                              <w:spacing w:val="-2"/>
                              <w:sz w:val="20"/>
                            </w:rPr>
                            <w:t>C/C++</w:t>
                          </w:r>
                        </w:p>
                      </w:txbxContent>
                    </wps:txbx>
                    <wps:bodyPr wrap="square" lIns="0" tIns="0" rIns="0" bIns="0" rtlCol="0">
                      <a:noAutofit/>
                    </wps:bodyPr>
                  </wps:wsp>
                </a:graphicData>
              </a:graphic>
            </wp:anchor>
          </w:drawing>
        </mc:Choice>
        <mc:Fallback>
          <w:pict>
            <v:shape style="position:absolute;margin-left:27.379999pt;margin-top:24.703476pt;width:30.9pt;height:13.15pt;mso-position-horizontal-relative:page;mso-position-vertical-relative:page;z-index:-26763264" type="#_x0000_t202" id="docshape1482" filled="false" stroked="false">
              <v:textbox inset="0,0,0,0">
                <w:txbxContent>
                  <w:p>
                    <w:pPr>
                      <w:spacing w:before="12"/>
                      <w:ind w:left="20" w:right="0" w:firstLine="0"/>
                      <w:jc w:val="left"/>
                      <w:rPr>
                        <w:rFonts w:ascii="Arial"/>
                        <w:b/>
                        <w:sz w:val="20"/>
                      </w:rPr>
                    </w:pPr>
                    <w:r>
                      <w:rPr>
                        <w:rFonts w:ascii="Arial"/>
                        <w:b/>
                        <w:spacing w:val="-2"/>
                        <w:sz w:val="20"/>
                      </w:rPr>
                      <w:t>C/C++</w:t>
                    </w:r>
                  </w:p>
                </w:txbxContent>
              </v:textbox>
              <w10:wrap type="none"/>
            </v:shape>
          </w:pict>
        </mc:Fallback>
      </mc:AlternateContent>
    </w:r>
    <w:r>
      <w:rPr/>
      <mc:AlternateContent>
        <mc:Choice Requires="wps">
          <w:drawing>
            <wp:anchor distT="0" distB="0" distL="0" distR="0" allowOverlap="1" layoutInCell="1" locked="0" behindDoc="1" simplePos="0" relativeHeight="476553728">
              <wp:simplePos x="0" y="0"/>
              <wp:positionH relativeFrom="page">
                <wp:posOffset>5297674</wp:posOffset>
              </wp:positionH>
              <wp:positionV relativeFrom="page">
                <wp:posOffset>313734</wp:posOffset>
              </wp:positionV>
              <wp:extent cx="548005" cy="167005"/>
              <wp:effectExtent l="0" t="0" r="0" b="0"/>
              <wp:wrapNone/>
              <wp:docPr id="1572" name="Textbox 1572"/>
              <wp:cNvGraphicFramePr>
                <a:graphicFrameLocks/>
              </wp:cNvGraphicFramePr>
              <a:graphic>
                <a:graphicData uri="http://schemas.microsoft.com/office/word/2010/wordprocessingShape">
                  <wps:wsp>
                    <wps:cNvPr id="1572" name="Textbox 1572"/>
                    <wps:cNvSpPr txBox="1"/>
                    <wps:spPr>
                      <a:xfrm>
                        <a:off x="0" y="0"/>
                        <a:ext cx="548005" cy="167005"/>
                      </a:xfrm>
                      <a:prstGeom prst="rect">
                        <a:avLst/>
                      </a:prstGeom>
                    </wps:spPr>
                    <wps:txbx>
                      <w:txbxContent>
                        <w:p>
                          <w:pPr>
                            <w:spacing w:before="12"/>
                            <w:ind w:left="20" w:right="0" w:firstLine="0"/>
                            <w:jc w:val="left"/>
                            <w:rPr>
                              <w:rFonts w:ascii="Arial"/>
                              <w:b/>
                              <w:sz w:val="20"/>
                            </w:rPr>
                          </w:pPr>
                          <w:r>
                            <w:rPr>
                              <w:rFonts w:ascii="Arial"/>
                              <w:b/>
                              <w:spacing w:val="-2"/>
                              <w:sz w:val="20"/>
                            </w:rPr>
                            <w:t>Example</w:t>
                          </w:r>
                        </w:p>
                      </w:txbxContent>
                    </wps:txbx>
                    <wps:bodyPr wrap="square" lIns="0" tIns="0" rIns="0" bIns="0" rtlCol="0">
                      <a:noAutofit/>
                    </wps:bodyPr>
                  </wps:wsp>
                </a:graphicData>
              </a:graphic>
            </wp:anchor>
          </w:drawing>
        </mc:Choice>
        <mc:Fallback>
          <w:pict>
            <v:shape style="position:absolute;margin-left:417.139709pt;margin-top:24.703476pt;width:43.15pt;height:13.15pt;mso-position-horizontal-relative:page;mso-position-vertical-relative:page;z-index:-26762752" type="#_x0000_t202" id="docshape1483" filled="false" stroked="false">
              <v:textbox inset="0,0,0,0">
                <w:txbxContent>
                  <w:p>
                    <w:pPr>
                      <w:spacing w:before="12"/>
                      <w:ind w:left="20" w:right="0" w:firstLine="0"/>
                      <w:jc w:val="left"/>
                      <w:rPr>
                        <w:rFonts w:ascii="Arial"/>
                        <w:b/>
                        <w:sz w:val="20"/>
                      </w:rPr>
                    </w:pPr>
                    <w:r>
                      <w:rPr>
                        <w:rFonts w:ascii="Arial"/>
                        <w:b/>
                        <w:spacing w:val="-2"/>
                        <w:sz w:val="20"/>
                      </w:rPr>
                      <w:t>Example</w:t>
                    </w:r>
                  </w:p>
                </w:txbxContent>
              </v:textbox>
              <w10:wrap type="none"/>
            </v:shape>
          </w:pict>
        </mc:Fallback>
      </mc:AlternateContent>
    </w: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54240">
              <wp:simplePos x="0" y="0"/>
              <wp:positionH relativeFrom="page">
                <wp:posOffset>720852</wp:posOffset>
              </wp:positionH>
              <wp:positionV relativeFrom="page">
                <wp:posOffset>490473</wp:posOffset>
              </wp:positionV>
              <wp:extent cx="5472430" cy="13335"/>
              <wp:effectExtent l="0" t="0" r="0" b="0"/>
              <wp:wrapNone/>
              <wp:docPr id="1573" name="Graphic 1573"/>
              <wp:cNvGraphicFramePr>
                <a:graphicFrameLocks/>
              </wp:cNvGraphicFramePr>
              <a:graphic>
                <a:graphicData uri="http://schemas.microsoft.com/office/word/2010/wordprocessingShape">
                  <wps:wsp>
                    <wps:cNvPr id="1573" name="Graphic 1573"/>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62240" id="docshape1484"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54752">
              <wp:simplePos x="0" y="0"/>
              <wp:positionH relativeFrom="page">
                <wp:posOffset>708151</wp:posOffset>
              </wp:positionH>
              <wp:positionV relativeFrom="page">
                <wp:posOffset>313734</wp:posOffset>
              </wp:positionV>
              <wp:extent cx="547370" cy="167005"/>
              <wp:effectExtent l="0" t="0" r="0" b="0"/>
              <wp:wrapNone/>
              <wp:docPr id="1574" name="Textbox 1574"/>
              <wp:cNvGraphicFramePr>
                <a:graphicFrameLocks/>
              </wp:cNvGraphicFramePr>
              <a:graphic>
                <a:graphicData uri="http://schemas.microsoft.com/office/word/2010/wordprocessingShape">
                  <wps:wsp>
                    <wps:cNvPr id="1574" name="Textbox 1574"/>
                    <wps:cNvSpPr txBox="1"/>
                    <wps:spPr>
                      <a:xfrm>
                        <a:off x="0" y="0"/>
                        <a:ext cx="547370" cy="167005"/>
                      </a:xfrm>
                      <a:prstGeom prst="rect">
                        <a:avLst/>
                      </a:prstGeom>
                    </wps:spPr>
                    <wps:txbx>
                      <w:txbxContent>
                        <w:p>
                          <w:pPr>
                            <w:spacing w:before="12"/>
                            <w:ind w:left="20" w:right="0" w:firstLine="0"/>
                            <w:jc w:val="left"/>
                            <w:rPr>
                              <w:rFonts w:ascii="Arial"/>
                              <w:b/>
                              <w:sz w:val="20"/>
                            </w:rPr>
                          </w:pPr>
                          <w:r>
                            <w:rPr>
                              <w:rFonts w:ascii="Arial"/>
                              <w:b/>
                              <w:spacing w:val="-2"/>
                              <w:sz w:val="20"/>
                            </w:rPr>
                            <w:t>Example</w:t>
                          </w:r>
                        </w:p>
                      </w:txbxContent>
                    </wps:txbx>
                    <wps:bodyPr wrap="square" lIns="0" tIns="0" rIns="0" bIns="0" rtlCol="0">
                      <a:noAutofit/>
                    </wps:bodyPr>
                  </wps:wsp>
                </a:graphicData>
              </a:graphic>
            </wp:anchor>
          </w:drawing>
        </mc:Choice>
        <mc:Fallback>
          <w:pict>
            <v:shape style="position:absolute;margin-left:55.759998pt;margin-top:24.703476pt;width:43.1pt;height:13.15pt;mso-position-horizontal-relative:page;mso-position-vertical-relative:page;z-index:-26761728" type="#_x0000_t202" id="docshape1485" filled="false" stroked="false">
              <v:textbox inset="0,0,0,0">
                <w:txbxContent>
                  <w:p>
                    <w:pPr>
                      <w:spacing w:before="12"/>
                      <w:ind w:left="20" w:right="0" w:firstLine="0"/>
                      <w:jc w:val="left"/>
                      <w:rPr>
                        <w:rFonts w:ascii="Arial"/>
                        <w:b/>
                        <w:sz w:val="20"/>
                      </w:rPr>
                    </w:pPr>
                    <w:r>
                      <w:rPr>
                        <w:rFonts w:ascii="Arial"/>
                        <w:b/>
                        <w:spacing w:val="-2"/>
                        <w:sz w:val="20"/>
                      </w:rPr>
                      <w:t>Example</w:t>
                    </w:r>
                  </w:p>
                </w:txbxContent>
              </v:textbox>
              <w10:wrap type="none"/>
            </v:shape>
          </w:pict>
        </mc:Fallback>
      </mc:AlternateContent>
    </w:r>
    <w:r>
      <w:rPr/>
      <mc:AlternateContent>
        <mc:Choice Requires="wps">
          <w:drawing>
            <wp:anchor distT="0" distB="0" distL="0" distR="0" allowOverlap="1" layoutInCell="1" locked="0" behindDoc="1" simplePos="0" relativeHeight="476555264">
              <wp:simplePos x="0" y="0"/>
              <wp:positionH relativeFrom="page">
                <wp:posOffset>5812787</wp:posOffset>
              </wp:positionH>
              <wp:positionV relativeFrom="page">
                <wp:posOffset>313734</wp:posOffset>
              </wp:positionV>
              <wp:extent cx="392430" cy="167005"/>
              <wp:effectExtent l="0" t="0" r="0" b="0"/>
              <wp:wrapNone/>
              <wp:docPr id="1575" name="Textbox 1575"/>
              <wp:cNvGraphicFramePr>
                <a:graphicFrameLocks/>
              </wp:cNvGraphicFramePr>
              <a:graphic>
                <a:graphicData uri="http://schemas.microsoft.com/office/word/2010/wordprocessingShape">
                  <wps:wsp>
                    <wps:cNvPr id="1575" name="Textbox 1575"/>
                    <wps:cNvSpPr txBox="1"/>
                    <wps:spPr>
                      <a:xfrm>
                        <a:off x="0" y="0"/>
                        <a:ext cx="392430" cy="167005"/>
                      </a:xfrm>
                      <a:prstGeom prst="rect">
                        <a:avLst/>
                      </a:prstGeom>
                    </wps:spPr>
                    <wps:txbx>
                      <w:txbxContent>
                        <w:p>
                          <w:pPr>
                            <w:spacing w:before="12"/>
                            <w:ind w:left="20" w:right="0" w:firstLine="0"/>
                            <w:jc w:val="left"/>
                            <w:rPr>
                              <w:rFonts w:ascii="Arial"/>
                              <w:b/>
                              <w:sz w:val="20"/>
                            </w:rPr>
                          </w:pPr>
                          <w:r>
                            <w:rPr>
                              <w:rFonts w:ascii="Arial"/>
                              <w:b/>
                              <w:spacing w:val="-2"/>
                              <w:sz w:val="20"/>
                            </w:rPr>
                            <w:t>C/C++</w:t>
                          </w:r>
                        </w:p>
                      </w:txbxContent>
                    </wps:txbx>
                    <wps:bodyPr wrap="square" lIns="0" tIns="0" rIns="0" bIns="0" rtlCol="0">
                      <a:noAutofit/>
                    </wps:bodyPr>
                  </wps:wsp>
                </a:graphicData>
              </a:graphic>
            </wp:anchor>
          </w:drawing>
        </mc:Choice>
        <mc:Fallback>
          <w:pict>
            <v:shape style="position:absolute;margin-left:457.699799pt;margin-top:24.703476pt;width:30.9pt;height:13.15pt;mso-position-horizontal-relative:page;mso-position-vertical-relative:page;z-index:-26761216" type="#_x0000_t202" id="docshape1486" filled="false" stroked="false">
              <v:textbox inset="0,0,0,0">
                <w:txbxContent>
                  <w:p>
                    <w:pPr>
                      <w:spacing w:before="12"/>
                      <w:ind w:left="20" w:right="0" w:firstLine="0"/>
                      <w:jc w:val="left"/>
                      <w:rPr>
                        <w:rFonts w:ascii="Arial"/>
                        <w:b/>
                        <w:sz w:val="20"/>
                      </w:rPr>
                    </w:pPr>
                    <w:r>
                      <w:rPr>
                        <w:rFonts w:ascii="Arial"/>
                        <w:b/>
                        <w:spacing w:val="-2"/>
                        <w:sz w:val="20"/>
                      </w:rPr>
                      <w:t>C/C++</w:t>
                    </w:r>
                  </w:p>
                </w:txbxContent>
              </v:textbox>
              <w10:wrap type="none"/>
            </v:shape>
          </w:pict>
        </mc:Fallback>
      </mc:AlternateContent>
    </w: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59872">
              <wp:simplePos x="0" y="0"/>
              <wp:positionH relativeFrom="page">
                <wp:posOffset>720852</wp:posOffset>
              </wp:positionH>
              <wp:positionV relativeFrom="page">
                <wp:posOffset>490473</wp:posOffset>
              </wp:positionV>
              <wp:extent cx="5472430" cy="13335"/>
              <wp:effectExtent l="0" t="0" r="0" b="0"/>
              <wp:wrapNone/>
              <wp:docPr id="1584" name="Graphic 1584"/>
              <wp:cNvGraphicFramePr>
                <a:graphicFrameLocks/>
              </wp:cNvGraphicFramePr>
              <a:graphic>
                <a:graphicData uri="http://schemas.microsoft.com/office/word/2010/wordprocessingShape">
                  <wps:wsp>
                    <wps:cNvPr id="1584" name="Graphic 158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56608" id="docshape149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60384">
              <wp:simplePos x="0" y="0"/>
              <wp:positionH relativeFrom="page">
                <wp:posOffset>708151</wp:posOffset>
              </wp:positionH>
              <wp:positionV relativeFrom="page">
                <wp:posOffset>313734</wp:posOffset>
              </wp:positionV>
              <wp:extent cx="547370" cy="167005"/>
              <wp:effectExtent l="0" t="0" r="0" b="0"/>
              <wp:wrapNone/>
              <wp:docPr id="1585" name="Textbox 1585"/>
              <wp:cNvGraphicFramePr>
                <a:graphicFrameLocks/>
              </wp:cNvGraphicFramePr>
              <a:graphic>
                <a:graphicData uri="http://schemas.microsoft.com/office/word/2010/wordprocessingShape">
                  <wps:wsp>
                    <wps:cNvPr id="1585" name="Textbox 1585"/>
                    <wps:cNvSpPr txBox="1"/>
                    <wps:spPr>
                      <a:xfrm>
                        <a:off x="0" y="0"/>
                        <a:ext cx="547370" cy="167005"/>
                      </a:xfrm>
                      <a:prstGeom prst="rect">
                        <a:avLst/>
                      </a:prstGeom>
                    </wps:spPr>
                    <wps:txbx>
                      <w:txbxContent>
                        <w:p>
                          <w:pPr>
                            <w:spacing w:before="12"/>
                            <w:ind w:left="20" w:right="0" w:firstLine="0"/>
                            <w:jc w:val="left"/>
                            <w:rPr>
                              <w:rFonts w:ascii="Arial"/>
                              <w:b/>
                              <w:sz w:val="20"/>
                            </w:rPr>
                          </w:pPr>
                          <w:r>
                            <w:rPr>
                              <w:rFonts w:ascii="Arial"/>
                              <w:b/>
                              <w:spacing w:val="-2"/>
                              <w:sz w:val="20"/>
                            </w:rPr>
                            <w:t>Example</w:t>
                          </w:r>
                        </w:p>
                      </w:txbxContent>
                    </wps:txbx>
                    <wps:bodyPr wrap="square" lIns="0" tIns="0" rIns="0" bIns="0" rtlCol="0">
                      <a:noAutofit/>
                    </wps:bodyPr>
                  </wps:wsp>
                </a:graphicData>
              </a:graphic>
            </wp:anchor>
          </w:drawing>
        </mc:Choice>
        <mc:Fallback>
          <w:pict>
            <v:shape style="position:absolute;margin-left:55.759998pt;margin-top:24.703476pt;width:43.1pt;height:13.15pt;mso-position-horizontal-relative:page;mso-position-vertical-relative:page;z-index:-26756096" type="#_x0000_t202" id="docshape1496" filled="false" stroked="false">
              <v:textbox inset="0,0,0,0">
                <w:txbxContent>
                  <w:p>
                    <w:pPr>
                      <w:spacing w:before="12"/>
                      <w:ind w:left="20" w:right="0" w:firstLine="0"/>
                      <w:jc w:val="left"/>
                      <w:rPr>
                        <w:rFonts w:ascii="Arial"/>
                        <w:b/>
                        <w:sz w:val="20"/>
                      </w:rPr>
                    </w:pPr>
                    <w:r>
                      <w:rPr>
                        <w:rFonts w:ascii="Arial"/>
                        <w:b/>
                        <w:spacing w:val="-2"/>
                        <w:sz w:val="20"/>
                      </w:rPr>
                      <w:t>Example</w:t>
                    </w:r>
                  </w:p>
                </w:txbxContent>
              </v:textbox>
              <w10:wrap type="none"/>
            </v:shape>
          </w:pict>
        </mc:Fallback>
      </mc:AlternateContent>
    </w:r>
    <w:r>
      <w:rPr/>
      <mc:AlternateContent>
        <mc:Choice Requires="wps">
          <w:drawing>
            <wp:anchor distT="0" distB="0" distL="0" distR="0" allowOverlap="1" layoutInCell="1" locked="0" behindDoc="1" simplePos="0" relativeHeight="476560896">
              <wp:simplePos x="0" y="0"/>
              <wp:positionH relativeFrom="page">
                <wp:posOffset>5431793</wp:posOffset>
              </wp:positionH>
              <wp:positionV relativeFrom="page">
                <wp:posOffset>313734</wp:posOffset>
              </wp:positionV>
              <wp:extent cx="773430" cy="167005"/>
              <wp:effectExtent l="0" t="0" r="0" b="0"/>
              <wp:wrapNone/>
              <wp:docPr id="1586" name="Textbox 1586"/>
              <wp:cNvGraphicFramePr>
                <a:graphicFrameLocks/>
              </wp:cNvGraphicFramePr>
              <a:graphic>
                <a:graphicData uri="http://schemas.microsoft.com/office/word/2010/wordprocessingShape">
                  <wps:wsp>
                    <wps:cNvPr id="1586" name="Textbox 1586"/>
                    <wps:cNvSpPr txBox="1"/>
                    <wps:spPr>
                      <a:xfrm>
                        <a:off x="0" y="0"/>
                        <a:ext cx="773430" cy="167005"/>
                      </a:xfrm>
                      <a:prstGeom prst="rect">
                        <a:avLst/>
                      </a:prstGeom>
                    </wps:spPr>
                    <wps:txbx>
                      <w:txbxContent>
                        <w:p>
                          <w:pPr>
                            <w:spacing w:before="12"/>
                            <w:ind w:left="20" w:right="0" w:firstLine="0"/>
                            <w:jc w:val="left"/>
                            <w:rPr>
                              <w:rFonts w:ascii="Arial"/>
                              <w:b/>
                              <w:sz w:val="20"/>
                            </w:rPr>
                          </w:pPr>
                          <w:r>
                            <w:rPr>
                              <w:rFonts w:ascii="Arial"/>
                              <w:b/>
                              <w:sz w:val="20"/>
                            </w:rPr>
                            <w:t>Visual</w:t>
                          </w:r>
                          <w:r>
                            <w:rPr>
                              <w:rFonts w:ascii="Arial"/>
                              <w:b/>
                              <w:spacing w:val="-6"/>
                              <w:sz w:val="20"/>
                            </w:rPr>
                            <w:t> </w:t>
                          </w:r>
                          <w:r>
                            <w:rPr>
                              <w:rFonts w:ascii="Arial"/>
                              <w:b/>
                              <w:spacing w:val="-2"/>
                              <w:sz w:val="20"/>
                            </w:rPr>
                            <w:t>Basic</w:t>
                          </w:r>
                        </w:p>
                      </w:txbxContent>
                    </wps:txbx>
                    <wps:bodyPr wrap="square" lIns="0" tIns="0" rIns="0" bIns="0" rtlCol="0">
                      <a:noAutofit/>
                    </wps:bodyPr>
                  </wps:wsp>
                </a:graphicData>
              </a:graphic>
            </wp:anchor>
          </w:drawing>
        </mc:Choice>
        <mc:Fallback>
          <w:pict>
            <v:shape style="position:absolute;margin-left:427.700256pt;margin-top:24.703476pt;width:60.9pt;height:13.15pt;mso-position-horizontal-relative:page;mso-position-vertical-relative:page;z-index:-26755584" type="#_x0000_t202" id="docshape1497" filled="false" stroked="false">
              <v:textbox inset="0,0,0,0">
                <w:txbxContent>
                  <w:p>
                    <w:pPr>
                      <w:spacing w:before="12"/>
                      <w:ind w:left="20" w:right="0" w:firstLine="0"/>
                      <w:jc w:val="left"/>
                      <w:rPr>
                        <w:rFonts w:ascii="Arial"/>
                        <w:b/>
                        <w:sz w:val="20"/>
                      </w:rPr>
                    </w:pPr>
                    <w:r>
                      <w:rPr>
                        <w:rFonts w:ascii="Arial"/>
                        <w:b/>
                        <w:sz w:val="20"/>
                      </w:rPr>
                      <w:t>Visual</w:t>
                    </w:r>
                    <w:r>
                      <w:rPr>
                        <w:rFonts w:ascii="Arial"/>
                        <w:b/>
                        <w:spacing w:val="-6"/>
                        <w:sz w:val="20"/>
                      </w:rPr>
                      <w:t> </w:t>
                    </w:r>
                    <w:r>
                      <w:rPr>
                        <w:rFonts w:ascii="Arial"/>
                        <w:b/>
                        <w:spacing w:val="-2"/>
                        <w:sz w:val="20"/>
                      </w:rPr>
                      <w:t>Basic</w:t>
                    </w:r>
                  </w:p>
                </w:txbxContent>
              </v:textbox>
              <w10:wrap type="none"/>
            </v:shape>
          </w:pict>
        </mc:Fallback>
      </mc:AlternateContent>
    </w: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61408">
              <wp:simplePos x="0" y="0"/>
              <wp:positionH relativeFrom="page">
                <wp:posOffset>360426</wp:posOffset>
              </wp:positionH>
              <wp:positionV relativeFrom="page">
                <wp:posOffset>490473</wp:posOffset>
              </wp:positionV>
              <wp:extent cx="5472430" cy="13335"/>
              <wp:effectExtent l="0" t="0" r="0" b="0"/>
              <wp:wrapNone/>
              <wp:docPr id="1587" name="Graphic 1587"/>
              <wp:cNvGraphicFramePr>
                <a:graphicFrameLocks/>
              </wp:cNvGraphicFramePr>
              <a:graphic>
                <a:graphicData uri="http://schemas.microsoft.com/office/word/2010/wordprocessingShape">
                  <wps:wsp>
                    <wps:cNvPr id="1587" name="Graphic 1587"/>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55072" id="docshape1498"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61920">
              <wp:simplePos x="0" y="0"/>
              <wp:positionH relativeFrom="page">
                <wp:posOffset>347725</wp:posOffset>
              </wp:positionH>
              <wp:positionV relativeFrom="page">
                <wp:posOffset>313734</wp:posOffset>
              </wp:positionV>
              <wp:extent cx="774065" cy="167005"/>
              <wp:effectExtent l="0" t="0" r="0" b="0"/>
              <wp:wrapNone/>
              <wp:docPr id="1588" name="Textbox 1588"/>
              <wp:cNvGraphicFramePr>
                <a:graphicFrameLocks/>
              </wp:cNvGraphicFramePr>
              <a:graphic>
                <a:graphicData uri="http://schemas.microsoft.com/office/word/2010/wordprocessingShape">
                  <wps:wsp>
                    <wps:cNvPr id="1588" name="Textbox 1588"/>
                    <wps:cNvSpPr txBox="1"/>
                    <wps:spPr>
                      <a:xfrm>
                        <a:off x="0" y="0"/>
                        <a:ext cx="774065" cy="167005"/>
                      </a:xfrm>
                      <a:prstGeom prst="rect">
                        <a:avLst/>
                      </a:prstGeom>
                    </wps:spPr>
                    <wps:txbx>
                      <w:txbxContent>
                        <w:p>
                          <w:pPr>
                            <w:spacing w:before="12"/>
                            <w:ind w:left="20" w:right="0" w:firstLine="0"/>
                            <w:jc w:val="left"/>
                            <w:rPr>
                              <w:rFonts w:ascii="Arial"/>
                              <w:b/>
                              <w:sz w:val="20"/>
                            </w:rPr>
                          </w:pPr>
                          <w:r>
                            <w:rPr>
                              <w:rFonts w:ascii="Arial"/>
                              <w:b/>
                              <w:sz w:val="20"/>
                            </w:rPr>
                            <w:t>Visual</w:t>
                          </w:r>
                          <w:r>
                            <w:rPr>
                              <w:rFonts w:ascii="Arial"/>
                              <w:b/>
                              <w:spacing w:val="-7"/>
                              <w:sz w:val="20"/>
                            </w:rPr>
                            <w:t> </w:t>
                          </w:r>
                          <w:r>
                            <w:rPr>
                              <w:rFonts w:ascii="Arial"/>
                              <w:b/>
                              <w:spacing w:val="-2"/>
                              <w:sz w:val="20"/>
                            </w:rPr>
                            <w:t>Basic</w:t>
                          </w:r>
                        </w:p>
                      </w:txbxContent>
                    </wps:txbx>
                    <wps:bodyPr wrap="square" lIns="0" tIns="0" rIns="0" bIns="0" rtlCol="0">
                      <a:noAutofit/>
                    </wps:bodyPr>
                  </wps:wsp>
                </a:graphicData>
              </a:graphic>
            </wp:anchor>
          </w:drawing>
        </mc:Choice>
        <mc:Fallback>
          <w:pict>
            <v:shape style="position:absolute;margin-left:27.379999pt;margin-top:24.703476pt;width:60.95pt;height:13.15pt;mso-position-horizontal-relative:page;mso-position-vertical-relative:page;z-index:-26754560" type="#_x0000_t202" id="docshape1499" filled="false" stroked="false">
              <v:textbox inset="0,0,0,0">
                <w:txbxContent>
                  <w:p>
                    <w:pPr>
                      <w:spacing w:before="12"/>
                      <w:ind w:left="20" w:right="0" w:firstLine="0"/>
                      <w:jc w:val="left"/>
                      <w:rPr>
                        <w:rFonts w:ascii="Arial"/>
                        <w:b/>
                        <w:sz w:val="20"/>
                      </w:rPr>
                    </w:pPr>
                    <w:r>
                      <w:rPr>
                        <w:rFonts w:ascii="Arial"/>
                        <w:b/>
                        <w:sz w:val="20"/>
                      </w:rPr>
                      <w:t>Visual</w:t>
                    </w:r>
                    <w:r>
                      <w:rPr>
                        <w:rFonts w:ascii="Arial"/>
                        <w:b/>
                        <w:spacing w:val="-7"/>
                        <w:sz w:val="20"/>
                      </w:rPr>
                      <w:t> </w:t>
                    </w:r>
                    <w:r>
                      <w:rPr>
                        <w:rFonts w:ascii="Arial"/>
                        <w:b/>
                        <w:spacing w:val="-2"/>
                        <w:sz w:val="20"/>
                      </w:rPr>
                      <w:t>Basic</w:t>
                    </w:r>
                  </w:p>
                </w:txbxContent>
              </v:textbox>
              <w10:wrap type="none"/>
            </v:shape>
          </w:pict>
        </mc:Fallback>
      </mc:AlternateContent>
    </w:r>
    <w:r>
      <w:rPr/>
      <mc:AlternateContent>
        <mc:Choice Requires="wps">
          <w:drawing>
            <wp:anchor distT="0" distB="0" distL="0" distR="0" allowOverlap="1" layoutInCell="1" locked="0" behindDoc="1" simplePos="0" relativeHeight="476562432">
              <wp:simplePos x="0" y="0"/>
              <wp:positionH relativeFrom="page">
                <wp:posOffset>5297674</wp:posOffset>
              </wp:positionH>
              <wp:positionV relativeFrom="page">
                <wp:posOffset>313734</wp:posOffset>
              </wp:positionV>
              <wp:extent cx="548005" cy="167005"/>
              <wp:effectExtent l="0" t="0" r="0" b="0"/>
              <wp:wrapNone/>
              <wp:docPr id="1589" name="Textbox 1589"/>
              <wp:cNvGraphicFramePr>
                <a:graphicFrameLocks/>
              </wp:cNvGraphicFramePr>
              <a:graphic>
                <a:graphicData uri="http://schemas.microsoft.com/office/word/2010/wordprocessingShape">
                  <wps:wsp>
                    <wps:cNvPr id="1589" name="Textbox 1589"/>
                    <wps:cNvSpPr txBox="1"/>
                    <wps:spPr>
                      <a:xfrm>
                        <a:off x="0" y="0"/>
                        <a:ext cx="548005" cy="167005"/>
                      </a:xfrm>
                      <a:prstGeom prst="rect">
                        <a:avLst/>
                      </a:prstGeom>
                    </wps:spPr>
                    <wps:txbx>
                      <w:txbxContent>
                        <w:p>
                          <w:pPr>
                            <w:spacing w:before="12"/>
                            <w:ind w:left="20" w:right="0" w:firstLine="0"/>
                            <w:jc w:val="left"/>
                            <w:rPr>
                              <w:rFonts w:ascii="Arial"/>
                              <w:b/>
                              <w:sz w:val="20"/>
                            </w:rPr>
                          </w:pPr>
                          <w:r>
                            <w:rPr>
                              <w:rFonts w:ascii="Arial"/>
                              <w:b/>
                              <w:spacing w:val="-2"/>
                              <w:sz w:val="20"/>
                            </w:rPr>
                            <w:t>Example</w:t>
                          </w:r>
                        </w:p>
                      </w:txbxContent>
                    </wps:txbx>
                    <wps:bodyPr wrap="square" lIns="0" tIns="0" rIns="0" bIns="0" rtlCol="0">
                      <a:noAutofit/>
                    </wps:bodyPr>
                  </wps:wsp>
                </a:graphicData>
              </a:graphic>
            </wp:anchor>
          </w:drawing>
        </mc:Choice>
        <mc:Fallback>
          <w:pict>
            <v:shape style="position:absolute;margin-left:417.139709pt;margin-top:24.703476pt;width:43.15pt;height:13.15pt;mso-position-horizontal-relative:page;mso-position-vertical-relative:page;z-index:-26754048" type="#_x0000_t202" id="docshape1500" filled="false" stroked="false">
              <v:textbox inset="0,0,0,0">
                <w:txbxContent>
                  <w:p>
                    <w:pPr>
                      <w:spacing w:before="12"/>
                      <w:ind w:left="20" w:right="0" w:firstLine="0"/>
                      <w:jc w:val="left"/>
                      <w:rPr>
                        <w:rFonts w:ascii="Arial"/>
                        <w:b/>
                        <w:sz w:val="20"/>
                      </w:rPr>
                    </w:pPr>
                    <w:r>
                      <w:rPr>
                        <w:rFonts w:ascii="Arial"/>
                        <w:b/>
                        <w:spacing w:val="-2"/>
                        <w:sz w:val="20"/>
                      </w:rPr>
                      <w:t>Example</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67040">
              <wp:simplePos x="0" y="0"/>
              <wp:positionH relativeFrom="page">
                <wp:posOffset>720852</wp:posOffset>
              </wp:positionH>
              <wp:positionV relativeFrom="page">
                <wp:posOffset>490473</wp:posOffset>
              </wp:positionV>
              <wp:extent cx="5472430" cy="13335"/>
              <wp:effectExtent l="0" t="0" r="0" b="0"/>
              <wp:wrapNone/>
              <wp:docPr id="1598" name="Graphic 1598"/>
              <wp:cNvGraphicFramePr>
                <a:graphicFrameLocks/>
              </wp:cNvGraphicFramePr>
              <a:graphic>
                <a:graphicData uri="http://schemas.microsoft.com/office/word/2010/wordprocessingShape">
                  <wps:wsp>
                    <wps:cNvPr id="1598" name="Graphic 159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49440" id="docshape150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67552">
              <wp:simplePos x="0" y="0"/>
              <wp:positionH relativeFrom="page">
                <wp:posOffset>708151</wp:posOffset>
              </wp:positionH>
              <wp:positionV relativeFrom="page">
                <wp:posOffset>313734</wp:posOffset>
              </wp:positionV>
              <wp:extent cx="1661795" cy="167005"/>
              <wp:effectExtent l="0" t="0" r="0" b="0"/>
              <wp:wrapNone/>
              <wp:docPr id="1599" name="Textbox 1599"/>
              <wp:cNvGraphicFramePr>
                <a:graphicFrameLocks/>
              </wp:cNvGraphicFramePr>
              <a:graphic>
                <a:graphicData uri="http://schemas.microsoft.com/office/word/2010/wordprocessingShape">
                  <wps:wsp>
                    <wps:cNvPr id="1599" name="Textbox 1599"/>
                    <wps:cNvSpPr txBox="1"/>
                    <wps:spPr>
                      <a:xfrm>
                        <a:off x="0" y="0"/>
                        <a:ext cx="1661795" cy="167005"/>
                      </a:xfrm>
                      <a:prstGeom prst="rect">
                        <a:avLst/>
                      </a:prstGeom>
                    </wps:spPr>
                    <wps:txbx>
                      <w:txbxContent>
                        <w:p>
                          <w:pPr>
                            <w:spacing w:before="12"/>
                            <w:ind w:left="20" w:right="0" w:firstLine="0"/>
                            <w:jc w:val="left"/>
                            <w:rPr>
                              <w:rFonts w:ascii="Arial"/>
                              <w:b/>
                              <w:sz w:val="20"/>
                            </w:rPr>
                          </w:pPr>
                          <w:r>
                            <w:rPr>
                              <w:rFonts w:ascii="Arial"/>
                              <w:b/>
                              <w:sz w:val="20"/>
                            </w:rPr>
                            <w:t>List</w:t>
                          </w:r>
                          <w:r>
                            <w:rPr>
                              <w:rFonts w:ascii="Arial"/>
                              <w:b/>
                              <w:spacing w:val="-4"/>
                              <w:sz w:val="20"/>
                            </w:rPr>
                            <w:t> </w:t>
                          </w:r>
                          <w:r>
                            <w:rPr>
                              <w:rFonts w:ascii="Arial"/>
                              <w:b/>
                              <w:sz w:val="20"/>
                            </w:rPr>
                            <w:t>of</w:t>
                          </w:r>
                          <w:r>
                            <w:rPr>
                              <w:rFonts w:ascii="Arial"/>
                              <w:b/>
                              <w:spacing w:val="-2"/>
                              <w:sz w:val="20"/>
                            </w:rPr>
                            <w:t> </w:t>
                          </w:r>
                          <w:r>
                            <w:rPr>
                              <w:rFonts w:ascii="Arial"/>
                              <w:b/>
                              <w:sz w:val="20"/>
                            </w:rPr>
                            <w:t>All</w:t>
                          </w:r>
                          <w:r>
                            <w:rPr>
                              <w:rFonts w:ascii="Arial"/>
                              <w:b/>
                              <w:spacing w:val="-3"/>
                              <w:sz w:val="20"/>
                            </w:rPr>
                            <w:t> </w:t>
                          </w:r>
                          <w:r>
                            <w:rPr>
                              <w:rFonts w:ascii="Arial"/>
                              <w:b/>
                              <w:sz w:val="20"/>
                            </w:rPr>
                            <w:t>SCPI</w:t>
                          </w:r>
                          <w:r>
                            <w:rPr>
                              <w:rFonts w:ascii="Arial"/>
                              <w:b/>
                              <w:spacing w:val="-3"/>
                              <w:sz w:val="20"/>
                            </w:rPr>
                            <w:t> </w:t>
                          </w:r>
                          <w:r>
                            <w:rPr>
                              <w:rFonts w:ascii="Arial"/>
                              <w:b/>
                              <w:spacing w:val="-2"/>
                              <w:sz w:val="20"/>
                            </w:rPr>
                            <w:t>Commands</w:t>
                          </w:r>
                        </w:p>
                      </w:txbxContent>
                    </wps:txbx>
                    <wps:bodyPr wrap="square" lIns="0" tIns="0" rIns="0" bIns="0" rtlCol="0">
                      <a:noAutofit/>
                    </wps:bodyPr>
                  </wps:wsp>
                </a:graphicData>
              </a:graphic>
            </wp:anchor>
          </w:drawing>
        </mc:Choice>
        <mc:Fallback>
          <w:pict>
            <v:shape style="position:absolute;margin-left:55.759998pt;margin-top:24.703476pt;width:130.85pt;height:13.15pt;mso-position-horizontal-relative:page;mso-position-vertical-relative:page;z-index:-26748928" type="#_x0000_t202" id="docshape1510" filled="false" stroked="false">
              <v:textbox inset="0,0,0,0">
                <w:txbxContent>
                  <w:p>
                    <w:pPr>
                      <w:spacing w:before="12"/>
                      <w:ind w:left="20" w:right="0" w:firstLine="0"/>
                      <w:jc w:val="left"/>
                      <w:rPr>
                        <w:rFonts w:ascii="Arial"/>
                        <w:b/>
                        <w:sz w:val="20"/>
                      </w:rPr>
                    </w:pPr>
                    <w:r>
                      <w:rPr>
                        <w:rFonts w:ascii="Arial"/>
                        <w:b/>
                        <w:sz w:val="20"/>
                      </w:rPr>
                      <w:t>List</w:t>
                    </w:r>
                    <w:r>
                      <w:rPr>
                        <w:rFonts w:ascii="Arial"/>
                        <w:b/>
                        <w:spacing w:val="-4"/>
                        <w:sz w:val="20"/>
                      </w:rPr>
                      <w:t> </w:t>
                    </w:r>
                    <w:r>
                      <w:rPr>
                        <w:rFonts w:ascii="Arial"/>
                        <w:b/>
                        <w:sz w:val="20"/>
                      </w:rPr>
                      <w:t>of</w:t>
                    </w:r>
                    <w:r>
                      <w:rPr>
                        <w:rFonts w:ascii="Arial"/>
                        <w:b/>
                        <w:spacing w:val="-2"/>
                        <w:sz w:val="20"/>
                      </w:rPr>
                      <w:t> </w:t>
                    </w:r>
                    <w:r>
                      <w:rPr>
                        <w:rFonts w:ascii="Arial"/>
                        <w:b/>
                        <w:sz w:val="20"/>
                      </w:rPr>
                      <w:t>All</w:t>
                    </w:r>
                    <w:r>
                      <w:rPr>
                        <w:rFonts w:ascii="Arial"/>
                        <w:b/>
                        <w:spacing w:val="-3"/>
                        <w:sz w:val="20"/>
                      </w:rPr>
                      <w:t> </w:t>
                    </w:r>
                    <w:r>
                      <w:rPr>
                        <w:rFonts w:ascii="Arial"/>
                        <w:b/>
                        <w:sz w:val="20"/>
                      </w:rPr>
                      <w:t>SCPI</w:t>
                    </w:r>
                    <w:r>
                      <w:rPr>
                        <w:rFonts w:ascii="Arial"/>
                        <w:b/>
                        <w:spacing w:val="-3"/>
                        <w:sz w:val="20"/>
                      </w:rPr>
                      <w:t> </w:t>
                    </w:r>
                    <w:r>
                      <w:rPr>
                        <w:rFonts w:ascii="Arial"/>
                        <w:b/>
                        <w:spacing w:val="-2"/>
                        <w:sz w:val="20"/>
                      </w:rPr>
                      <w:t>Commands</w:t>
                    </w:r>
                  </w:p>
                </w:txbxContent>
              </v:textbox>
              <w10:wrap type="none"/>
            </v:shape>
          </w:pict>
        </mc:Fallback>
      </mc:AlternateContent>
    </w: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68064">
              <wp:simplePos x="0" y="0"/>
              <wp:positionH relativeFrom="page">
                <wp:posOffset>360426</wp:posOffset>
              </wp:positionH>
              <wp:positionV relativeFrom="page">
                <wp:posOffset>490473</wp:posOffset>
              </wp:positionV>
              <wp:extent cx="5472430" cy="13335"/>
              <wp:effectExtent l="0" t="0" r="0" b="0"/>
              <wp:wrapNone/>
              <wp:docPr id="1600" name="Graphic 1600"/>
              <wp:cNvGraphicFramePr>
                <a:graphicFrameLocks/>
              </wp:cNvGraphicFramePr>
              <a:graphic>
                <a:graphicData uri="http://schemas.microsoft.com/office/word/2010/wordprocessingShape">
                  <wps:wsp>
                    <wps:cNvPr id="1600" name="Graphic 160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48416" id="docshape151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68576">
              <wp:simplePos x="0" y="0"/>
              <wp:positionH relativeFrom="page">
                <wp:posOffset>4183634</wp:posOffset>
              </wp:positionH>
              <wp:positionV relativeFrom="page">
                <wp:posOffset>313734</wp:posOffset>
              </wp:positionV>
              <wp:extent cx="1662430" cy="167005"/>
              <wp:effectExtent l="0" t="0" r="0" b="0"/>
              <wp:wrapNone/>
              <wp:docPr id="1601" name="Textbox 1601"/>
              <wp:cNvGraphicFramePr>
                <a:graphicFrameLocks/>
              </wp:cNvGraphicFramePr>
              <a:graphic>
                <a:graphicData uri="http://schemas.microsoft.com/office/word/2010/wordprocessingShape">
                  <wps:wsp>
                    <wps:cNvPr id="1601" name="Textbox 1601"/>
                    <wps:cNvSpPr txBox="1"/>
                    <wps:spPr>
                      <a:xfrm>
                        <a:off x="0" y="0"/>
                        <a:ext cx="1662430" cy="167005"/>
                      </a:xfrm>
                      <a:prstGeom prst="rect">
                        <a:avLst/>
                      </a:prstGeom>
                    </wps:spPr>
                    <wps:txbx>
                      <w:txbxContent>
                        <w:p>
                          <w:pPr>
                            <w:spacing w:before="12"/>
                            <w:ind w:left="20" w:right="0" w:firstLine="0"/>
                            <w:jc w:val="left"/>
                            <w:rPr>
                              <w:rFonts w:ascii="Arial"/>
                              <w:b/>
                              <w:sz w:val="20"/>
                            </w:rPr>
                          </w:pPr>
                          <w:r>
                            <w:rPr>
                              <w:rFonts w:ascii="Arial"/>
                              <w:b/>
                              <w:sz w:val="20"/>
                            </w:rPr>
                            <w:t>List</w:t>
                          </w:r>
                          <w:r>
                            <w:rPr>
                              <w:rFonts w:ascii="Arial"/>
                              <w:b/>
                              <w:spacing w:val="-4"/>
                              <w:sz w:val="20"/>
                            </w:rPr>
                            <w:t> </w:t>
                          </w:r>
                          <w:r>
                            <w:rPr>
                              <w:rFonts w:ascii="Arial"/>
                              <w:b/>
                              <w:sz w:val="20"/>
                            </w:rPr>
                            <w:t>of</w:t>
                          </w:r>
                          <w:r>
                            <w:rPr>
                              <w:rFonts w:ascii="Arial"/>
                              <w:b/>
                              <w:spacing w:val="-3"/>
                              <w:sz w:val="20"/>
                            </w:rPr>
                            <w:t> </w:t>
                          </w:r>
                          <w:r>
                            <w:rPr>
                              <w:rFonts w:ascii="Arial"/>
                              <w:b/>
                              <w:sz w:val="20"/>
                            </w:rPr>
                            <w:t>All</w:t>
                          </w:r>
                          <w:r>
                            <w:rPr>
                              <w:rFonts w:ascii="Arial"/>
                              <w:b/>
                              <w:spacing w:val="-4"/>
                              <w:sz w:val="20"/>
                            </w:rPr>
                            <w:t> </w:t>
                          </w:r>
                          <w:r>
                            <w:rPr>
                              <w:rFonts w:ascii="Arial"/>
                              <w:b/>
                              <w:sz w:val="20"/>
                            </w:rPr>
                            <w:t>SCPI</w:t>
                          </w:r>
                          <w:r>
                            <w:rPr>
                              <w:rFonts w:ascii="Arial"/>
                              <w:b/>
                              <w:spacing w:val="-2"/>
                              <w:sz w:val="20"/>
                            </w:rPr>
                            <w:t> Commands</w:t>
                          </w:r>
                        </w:p>
                      </w:txbxContent>
                    </wps:txbx>
                    <wps:bodyPr wrap="square" lIns="0" tIns="0" rIns="0" bIns="0" rtlCol="0">
                      <a:noAutofit/>
                    </wps:bodyPr>
                  </wps:wsp>
                </a:graphicData>
              </a:graphic>
            </wp:anchor>
          </w:drawing>
        </mc:Choice>
        <mc:Fallback>
          <w:pict>
            <v:shape style="position:absolute;margin-left:329.420013pt;margin-top:24.703476pt;width:130.9pt;height:13.15pt;mso-position-horizontal-relative:page;mso-position-vertical-relative:page;z-index:-26747904" type="#_x0000_t202" id="docshape1512" filled="false" stroked="false">
              <v:textbox inset="0,0,0,0">
                <w:txbxContent>
                  <w:p>
                    <w:pPr>
                      <w:spacing w:before="12"/>
                      <w:ind w:left="20" w:right="0" w:firstLine="0"/>
                      <w:jc w:val="left"/>
                      <w:rPr>
                        <w:rFonts w:ascii="Arial"/>
                        <w:b/>
                        <w:sz w:val="20"/>
                      </w:rPr>
                    </w:pPr>
                    <w:r>
                      <w:rPr>
                        <w:rFonts w:ascii="Arial"/>
                        <w:b/>
                        <w:sz w:val="20"/>
                      </w:rPr>
                      <w:t>List</w:t>
                    </w:r>
                    <w:r>
                      <w:rPr>
                        <w:rFonts w:ascii="Arial"/>
                        <w:b/>
                        <w:spacing w:val="-4"/>
                        <w:sz w:val="20"/>
                      </w:rPr>
                      <w:t> </w:t>
                    </w:r>
                    <w:r>
                      <w:rPr>
                        <w:rFonts w:ascii="Arial"/>
                        <w:b/>
                        <w:sz w:val="20"/>
                      </w:rPr>
                      <w:t>of</w:t>
                    </w:r>
                    <w:r>
                      <w:rPr>
                        <w:rFonts w:ascii="Arial"/>
                        <w:b/>
                        <w:spacing w:val="-3"/>
                        <w:sz w:val="20"/>
                      </w:rPr>
                      <w:t> </w:t>
                    </w:r>
                    <w:r>
                      <w:rPr>
                        <w:rFonts w:ascii="Arial"/>
                        <w:b/>
                        <w:sz w:val="20"/>
                      </w:rPr>
                      <w:t>All</w:t>
                    </w:r>
                    <w:r>
                      <w:rPr>
                        <w:rFonts w:ascii="Arial"/>
                        <w:b/>
                        <w:spacing w:val="-4"/>
                        <w:sz w:val="20"/>
                      </w:rPr>
                      <w:t> </w:t>
                    </w:r>
                    <w:r>
                      <w:rPr>
                        <w:rFonts w:ascii="Arial"/>
                        <w:b/>
                        <w:sz w:val="20"/>
                      </w:rPr>
                      <w:t>SCPI</w:t>
                    </w:r>
                    <w:r>
                      <w:rPr>
                        <w:rFonts w:ascii="Arial"/>
                        <w:b/>
                        <w:spacing w:val="-2"/>
                        <w:sz w:val="20"/>
                      </w:rPr>
                      <w:t> Commands</w:t>
                    </w:r>
                  </w:p>
                </w:txbxContent>
              </v:textbox>
              <w10:wrap type="none"/>
            </v:shape>
          </w:pict>
        </mc:Fallback>
      </mc:AlternateContent>
    </w: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73184">
              <wp:simplePos x="0" y="0"/>
              <wp:positionH relativeFrom="page">
                <wp:posOffset>720852</wp:posOffset>
              </wp:positionH>
              <wp:positionV relativeFrom="page">
                <wp:posOffset>490473</wp:posOffset>
              </wp:positionV>
              <wp:extent cx="5472430" cy="13335"/>
              <wp:effectExtent l="0" t="0" r="0" b="0"/>
              <wp:wrapNone/>
              <wp:docPr id="1610" name="Graphic 1610"/>
              <wp:cNvGraphicFramePr>
                <a:graphicFrameLocks/>
              </wp:cNvGraphicFramePr>
              <a:graphic>
                <a:graphicData uri="http://schemas.microsoft.com/office/word/2010/wordprocessingShape">
                  <wps:wsp>
                    <wps:cNvPr id="1610" name="Graphic 161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43296" id="docshape152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73696">
              <wp:simplePos x="0" y="0"/>
              <wp:positionH relativeFrom="page">
                <wp:posOffset>708151</wp:posOffset>
              </wp:positionH>
              <wp:positionV relativeFrom="page">
                <wp:posOffset>313734</wp:posOffset>
              </wp:positionV>
              <wp:extent cx="1598930" cy="167005"/>
              <wp:effectExtent l="0" t="0" r="0" b="0"/>
              <wp:wrapNone/>
              <wp:docPr id="1611" name="Textbox 1611"/>
              <wp:cNvGraphicFramePr>
                <a:graphicFrameLocks/>
              </wp:cNvGraphicFramePr>
              <a:graphic>
                <a:graphicData uri="http://schemas.microsoft.com/office/word/2010/wordprocessingShape">
                  <wps:wsp>
                    <wps:cNvPr id="1611" name="Textbox 1611"/>
                    <wps:cNvSpPr txBox="1"/>
                    <wps:spPr>
                      <a:xfrm>
                        <a:off x="0" y="0"/>
                        <a:ext cx="1598930"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55.759998pt;margin-top:24.703476pt;width:125.9pt;height:13.15pt;mso-position-horizontal-relative:page;mso-position-vertical-relative:page;z-index:-26742784" type="#_x0000_t202" id="docshape1522"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74208">
              <wp:simplePos x="0" y="0"/>
              <wp:positionH relativeFrom="page">
                <wp:posOffset>360426</wp:posOffset>
              </wp:positionH>
              <wp:positionV relativeFrom="page">
                <wp:posOffset>490473</wp:posOffset>
              </wp:positionV>
              <wp:extent cx="5472430" cy="13335"/>
              <wp:effectExtent l="0" t="0" r="0" b="0"/>
              <wp:wrapNone/>
              <wp:docPr id="1612" name="Graphic 1612"/>
              <wp:cNvGraphicFramePr>
                <a:graphicFrameLocks/>
              </wp:cNvGraphicFramePr>
              <a:graphic>
                <a:graphicData uri="http://schemas.microsoft.com/office/word/2010/wordprocessingShape">
                  <wps:wsp>
                    <wps:cNvPr id="1612" name="Graphic 161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42272" id="docshape152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74720">
              <wp:simplePos x="0" y="0"/>
              <wp:positionH relativeFrom="page">
                <wp:posOffset>4246879</wp:posOffset>
              </wp:positionH>
              <wp:positionV relativeFrom="page">
                <wp:posOffset>313734</wp:posOffset>
              </wp:positionV>
              <wp:extent cx="1599565" cy="167005"/>
              <wp:effectExtent l="0" t="0" r="0" b="0"/>
              <wp:wrapNone/>
              <wp:docPr id="1613" name="Textbox 1613"/>
              <wp:cNvGraphicFramePr>
                <a:graphicFrameLocks/>
              </wp:cNvGraphicFramePr>
              <a:graphic>
                <a:graphicData uri="http://schemas.microsoft.com/office/word/2010/wordprocessingShape">
                  <wps:wsp>
                    <wps:cNvPr id="1613" name="Textbox 1613"/>
                    <wps:cNvSpPr txBox="1"/>
                    <wps:spPr>
                      <a:xfrm>
                        <a:off x="0" y="0"/>
                        <a:ext cx="1599565"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334.399994pt;margin-top:24.703476pt;width:125.95pt;height:13.15pt;mso-position-horizontal-relative:page;mso-position-vertical-relative:page;z-index:-26741760" type="#_x0000_t202" id="docshape1524"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79328">
              <wp:simplePos x="0" y="0"/>
              <wp:positionH relativeFrom="page">
                <wp:posOffset>360426</wp:posOffset>
              </wp:positionH>
              <wp:positionV relativeFrom="page">
                <wp:posOffset>490473</wp:posOffset>
              </wp:positionV>
              <wp:extent cx="5472430" cy="13335"/>
              <wp:effectExtent l="0" t="0" r="0" b="0"/>
              <wp:wrapNone/>
              <wp:docPr id="1622" name="Graphic 1622"/>
              <wp:cNvGraphicFramePr>
                <a:graphicFrameLocks/>
              </wp:cNvGraphicFramePr>
              <a:graphic>
                <a:graphicData uri="http://schemas.microsoft.com/office/word/2010/wordprocessingShape">
                  <wps:wsp>
                    <wps:cNvPr id="1622" name="Graphic 1622"/>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37152" id="docshape153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79840">
              <wp:simplePos x="0" y="0"/>
              <wp:positionH relativeFrom="page">
                <wp:posOffset>4246879</wp:posOffset>
              </wp:positionH>
              <wp:positionV relativeFrom="page">
                <wp:posOffset>313734</wp:posOffset>
              </wp:positionV>
              <wp:extent cx="1599565" cy="167005"/>
              <wp:effectExtent l="0" t="0" r="0" b="0"/>
              <wp:wrapNone/>
              <wp:docPr id="1623" name="Textbox 1623"/>
              <wp:cNvGraphicFramePr>
                <a:graphicFrameLocks/>
              </wp:cNvGraphicFramePr>
              <a:graphic>
                <a:graphicData uri="http://schemas.microsoft.com/office/word/2010/wordprocessingShape">
                  <wps:wsp>
                    <wps:cNvPr id="1623" name="Textbox 1623"/>
                    <wps:cNvSpPr txBox="1"/>
                    <wps:spPr>
                      <a:xfrm>
                        <a:off x="0" y="0"/>
                        <a:ext cx="1599565"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334.399994pt;margin-top:24.703476pt;width:125.95pt;height:13.15pt;mso-position-horizontal-relative:page;mso-position-vertical-relative:page;z-index:-26736640" type="#_x0000_t202" id="docshape1534"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80352">
              <wp:simplePos x="0" y="0"/>
              <wp:positionH relativeFrom="page">
                <wp:posOffset>720852</wp:posOffset>
              </wp:positionH>
              <wp:positionV relativeFrom="page">
                <wp:posOffset>490473</wp:posOffset>
              </wp:positionV>
              <wp:extent cx="5472430" cy="13335"/>
              <wp:effectExtent l="0" t="0" r="0" b="0"/>
              <wp:wrapNone/>
              <wp:docPr id="1624" name="Graphic 1624"/>
              <wp:cNvGraphicFramePr>
                <a:graphicFrameLocks/>
              </wp:cNvGraphicFramePr>
              <a:graphic>
                <a:graphicData uri="http://schemas.microsoft.com/office/word/2010/wordprocessingShape">
                  <wps:wsp>
                    <wps:cNvPr id="1624" name="Graphic 162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36128" id="docshape153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80864">
              <wp:simplePos x="0" y="0"/>
              <wp:positionH relativeFrom="page">
                <wp:posOffset>708151</wp:posOffset>
              </wp:positionH>
              <wp:positionV relativeFrom="page">
                <wp:posOffset>313734</wp:posOffset>
              </wp:positionV>
              <wp:extent cx="1598930" cy="167005"/>
              <wp:effectExtent l="0" t="0" r="0" b="0"/>
              <wp:wrapNone/>
              <wp:docPr id="1625" name="Textbox 1625"/>
              <wp:cNvGraphicFramePr>
                <a:graphicFrameLocks/>
              </wp:cNvGraphicFramePr>
              <a:graphic>
                <a:graphicData uri="http://schemas.microsoft.com/office/word/2010/wordprocessingShape">
                  <wps:wsp>
                    <wps:cNvPr id="1625" name="Textbox 1625"/>
                    <wps:cNvSpPr txBox="1"/>
                    <wps:spPr>
                      <a:xfrm>
                        <a:off x="0" y="0"/>
                        <a:ext cx="1598930"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55.759998pt;margin-top:24.703476pt;width:125.9pt;height:13.15pt;mso-position-horizontal-relative:page;mso-position-vertical-relative:page;z-index:-26735616" type="#_x0000_t202" id="docshape1536"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85472">
              <wp:simplePos x="0" y="0"/>
              <wp:positionH relativeFrom="page">
                <wp:posOffset>360426</wp:posOffset>
              </wp:positionH>
              <wp:positionV relativeFrom="page">
                <wp:posOffset>490473</wp:posOffset>
              </wp:positionV>
              <wp:extent cx="5472430" cy="13335"/>
              <wp:effectExtent l="0" t="0" r="0" b="0"/>
              <wp:wrapNone/>
              <wp:docPr id="1634" name="Graphic 1634"/>
              <wp:cNvGraphicFramePr>
                <a:graphicFrameLocks/>
              </wp:cNvGraphicFramePr>
              <a:graphic>
                <a:graphicData uri="http://schemas.microsoft.com/office/word/2010/wordprocessingShape">
                  <wps:wsp>
                    <wps:cNvPr id="1634" name="Graphic 1634"/>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31008" id="docshape1545"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85984">
              <wp:simplePos x="0" y="0"/>
              <wp:positionH relativeFrom="page">
                <wp:posOffset>4246879</wp:posOffset>
              </wp:positionH>
              <wp:positionV relativeFrom="page">
                <wp:posOffset>313734</wp:posOffset>
              </wp:positionV>
              <wp:extent cx="1599565" cy="167005"/>
              <wp:effectExtent l="0" t="0" r="0" b="0"/>
              <wp:wrapNone/>
              <wp:docPr id="1635" name="Textbox 1635"/>
              <wp:cNvGraphicFramePr>
                <a:graphicFrameLocks/>
              </wp:cNvGraphicFramePr>
              <a:graphic>
                <a:graphicData uri="http://schemas.microsoft.com/office/word/2010/wordprocessingShape">
                  <wps:wsp>
                    <wps:cNvPr id="1635" name="Textbox 1635"/>
                    <wps:cNvSpPr txBox="1"/>
                    <wps:spPr>
                      <a:xfrm>
                        <a:off x="0" y="0"/>
                        <a:ext cx="1599565"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334.399994pt;margin-top:24.703476pt;width:125.95pt;height:13.15pt;mso-position-horizontal-relative:page;mso-position-vertical-relative:page;z-index:-26730496" type="#_x0000_t202" id="docshape1546"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86496">
              <wp:simplePos x="0" y="0"/>
              <wp:positionH relativeFrom="page">
                <wp:posOffset>720852</wp:posOffset>
              </wp:positionH>
              <wp:positionV relativeFrom="page">
                <wp:posOffset>490473</wp:posOffset>
              </wp:positionV>
              <wp:extent cx="5472430" cy="13335"/>
              <wp:effectExtent l="0" t="0" r="0" b="0"/>
              <wp:wrapNone/>
              <wp:docPr id="1636" name="Graphic 1636"/>
              <wp:cNvGraphicFramePr>
                <a:graphicFrameLocks/>
              </wp:cNvGraphicFramePr>
              <a:graphic>
                <a:graphicData uri="http://schemas.microsoft.com/office/word/2010/wordprocessingShape">
                  <wps:wsp>
                    <wps:cNvPr id="1636" name="Graphic 163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29984" id="docshape154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87008">
              <wp:simplePos x="0" y="0"/>
              <wp:positionH relativeFrom="page">
                <wp:posOffset>708151</wp:posOffset>
              </wp:positionH>
              <wp:positionV relativeFrom="page">
                <wp:posOffset>313734</wp:posOffset>
              </wp:positionV>
              <wp:extent cx="1598930" cy="167005"/>
              <wp:effectExtent l="0" t="0" r="0" b="0"/>
              <wp:wrapNone/>
              <wp:docPr id="1637" name="Textbox 1637"/>
              <wp:cNvGraphicFramePr>
                <a:graphicFrameLocks/>
              </wp:cNvGraphicFramePr>
              <a:graphic>
                <a:graphicData uri="http://schemas.microsoft.com/office/word/2010/wordprocessingShape">
                  <wps:wsp>
                    <wps:cNvPr id="1637" name="Textbox 1637"/>
                    <wps:cNvSpPr txBox="1"/>
                    <wps:spPr>
                      <a:xfrm>
                        <a:off x="0" y="0"/>
                        <a:ext cx="1598930"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55.759998pt;margin-top:24.703476pt;width:125.9pt;height:13.15pt;mso-position-horizontal-relative:page;mso-position-vertical-relative:page;z-index:-26729472" type="#_x0000_t202" id="docshape1548"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91616">
              <wp:simplePos x="0" y="0"/>
              <wp:positionH relativeFrom="page">
                <wp:posOffset>360426</wp:posOffset>
              </wp:positionH>
              <wp:positionV relativeFrom="page">
                <wp:posOffset>490473</wp:posOffset>
              </wp:positionV>
              <wp:extent cx="5472430" cy="13335"/>
              <wp:effectExtent l="0" t="0" r="0" b="0"/>
              <wp:wrapNone/>
              <wp:docPr id="1646" name="Graphic 1646"/>
              <wp:cNvGraphicFramePr>
                <a:graphicFrameLocks/>
              </wp:cNvGraphicFramePr>
              <a:graphic>
                <a:graphicData uri="http://schemas.microsoft.com/office/word/2010/wordprocessingShape">
                  <wps:wsp>
                    <wps:cNvPr id="1646" name="Graphic 1646"/>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24864" id="docshape1557"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92128">
              <wp:simplePos x="0" y="0"/>
              <wp:positionH relativeFrom="page">
                <wp:posOffset>4246879</wp:posOffset>
              </wp:positionH>
              <wp:positionV relativeFrom="page">
                <wp:posOffset>313734</wp:posOffset>
              </wp:positionV>
              <wp:extent cx="1599565" cy="167005"/>
              <wp:effectExtent l="0" t="0" r="0" b="0"/>
              <wp:wrapNone/>
              <wp:docPr id="1647" name="Textbox 1647"/>
              <wp:cNvGraphicFramePr>
                <a:graphicFrameLocks/>
              </wp:cNvGraphicFramePr>
              <a:graphic>
                <a:graphicData uri="http://schemas.microsoft.com/office/word/2010/wordprocessingShape">
                  <wps:wsp>
                    <wps:cNvPr id="1647" name="Textbox 1647"/>
                    <wps:cNvSpPr txBox="1"/>
                    <wps:spPr>
                      <a:xfrm>
                        <a:off x="0" y="0"/>
                        <a:ext cx="1599565"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334.399994pt;margin-top:24.703476pt;width:125.95pt;height:13.15pt;mso-position-horizontal-relative:page;mso-position-vertical-relative:page;z-index:-26724352" type="#_x0000_t202" id="docshape1558"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92640">
              <wp:simplePos x="0" y="0"/>
              <wp:positionH relativeFrom="page">
                <wp:posOffset>720852</wp:posOffset>
              </wp:positionH>
              <wp:positionV relativeFrom="page">
                <wp:posOffset>490473</wp:posOffset>
              </wp:positionV>
              <wp:extent cx="5472430" cy="13335"/>
              <wp:effectExtent l="0" t="0" r="0" b="0"/>
              <wp:wrapNone/>
              <wp:docPr id="1648" name="Graphic 1648"/>
              <wp:cNvGraphicFramePr>
                <a:graphicFrameLocks/>
              </wp:cNvGraphicFramePr>
              <a:graphic>
                <a:graphicData uri="http://schemas.microsoft.com/office/word/2010/wordprocessingShape">
                  <wps:wsp>
                    <wps:cNvPr id="1648" name="Graphic 164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23840" id="docshape155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93152">
              <wp:simplePos x="0" y="0"/>
              <wp:positionH relativeFrom="page">
                <wp:posOffset>708151</wp:posOffset>
              </wp:positionH>
              <wp:positionV relativeFrom="page">
                <wp:posOffset>313734</wp:posOffset>
              </wp:positionV>
              <wp:extent cx="1598930" cy="167005"/>
              <wp:effectExtent l="0" t="0" r="0" b="0"/>
              <wp:wrapNone/>
              <wp:docPr id="1649" name="Textbox 1649"/>
              <wp:cNvGraphicFramePr>
                <a:graphicFrameLocks/>
              </wp:cNvGraphicFramePr>
              <a:graphic>
                <a:graphicData uri="http://schemas.microsoft.com/office/word/2010/wordprocessingShape">
                  <wps:wsp>
                    <wps:cNvPr id="1649" name="Textbox 1649"/>
                    <wps:cNvSpPr txBox="1"/>
                    <wps:spPr>
                      <a:xfrm>
                        <a:off x="0" y="0"/>
                        <a:ext cx="1598930"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55.759998pt;margin-top:24.703476pt;width:125.9pt;height:13.15pt;mso-position-horizontal-relative:page;mso-position-vertical-relative:page;z-index:-26723328" type="#_x0000_t202" id="docshape1560"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97760">
              <wp:simplePos x="0" y="0"/>
              <wp:positionH relativeFrom="page">
                <wp:posOffset>360426</wp:posOffset>
              </wp:positionH>
              <wp:positionV relativeFrom="page">
                <wp:posOffset>490473</wp:posOffset>
              </wp:positionV>
              <wp:extent cx="5472430" cy="13335"/>
              <wp:effectExtent l="0" t="0" r="0" b="0"/>
              <wp:wrapNone/>
              <wp:docPr id="1658" name="Graphic 1658"/>
              <wp:cNvGraphicFramePr>
                <a:graphicFrameLocks/>
              </wp:cNvGraphicFramePr>
              <a:graphic>
                <a:graphicData uri="http://schemas.microsoft.com/office/word/2010/wordprocessingShape">
                  <wps:wsp>
                    <wps:cNvPr id="1658" name="Graphic 165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18720" id="docshape156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98272">
              <wp:simplePos x="0" y="0"/>
              <wp:positionH relativeFrom="page">
                <wp:posOffset>4246879</wp:posOffset>
              </wp:positionH>
              <wp:positionV relativeFrom="page">
                <wp:posOffset>313734</wp:posOffset>
              </wp:positionV>
              <wp:extent cx="1599565" cy="167005"/>
              <wp:effectExtent l="0" t="0" r="0" b="0"/>
              <wp:wrapNone/>
              <wp:docPr id="1659" name="Textbox 1659"/>
              <wp:cNvGraphicFramePr>
                <a:graphicFrameLocks/>
              </wp:cNvGraphicFramePr>
              <a:graphic>
                <a:graphicData uri="http://schemas.microsoft.com/office/word/2010/wordprocessingShape">
                  <wps:wsp>
                    <wps:cNvPr id="1659" name="Textbox 1659"/>
                    <wps:cNvSpPr txBox="1"/>
                    <wps:spPr>
                      <a:xfrm>
                        <a:off x="0" y="0"/>
                        <a:ext cx="1599565"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334.399994pt;margin-top:24.703476pt;width:125.95pt;height:13.15pt;mso-position-horizontal-relative:page;mso-position-vertical-relative:page;z-index:-26718208" type="#_x0000_t202" id="docshape1570"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6"/>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598784">
              <wp:simplePos x="0" y="0"/>
              <wp:positionH relativeFrom="page">
                <wp:posOffset>720852</wp:posOffset>
              </wp:positionH>
              <wp:positionV relativeFrom="page">
                <wp:posOffset>490473</wp:posOffset>
              </wp:positionV>
              <wp:extent cx="5472430" cy="13335"/>
              <wp:effectExtent l="0" t="0" r="0" b="0"/>
              <wp:wrapNone/>
              <wp:docPr id="1660" name="Graphic 1660"/>
              <wp:cNvGraphicFramePr>
                <a:graphicFrameLocks/>
              </wp:cNvGraphicFramePr>
              <a:graphic>
                <a:graphicData uri="http://schemas.microsoft.com/office/word/2010/wordprocessingShape">
                  <wps:wsp>
                    <wps:cNvPr id="1660" name="Graphic 1660"/>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6.760006pt;margin-top:38.619965pt;width:430.86002pt;height:1.02pt;mso-position-horizontal-relative:page;mso-position-vertical-relative:page;z-index:-26717696" id="docshape157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599296">
              <wp:simplePos x="0" y="0"/>
              <wp:positionH relativeFrom="page">
                <wp:posOffset>708151</wp:posOffset>
              </wp:positionH>
              <wp:positionV relativeFrom="page">
                <wp:posOffset>313734</wp:posOffset>
              </wp:positionV>
              <wp:extent cx="1598930" cy="167005"/>
              <wp:effectExtent l="0" t="0" r="0" b="0"/>
              <wp:wrapNone/>
              <wp:docPr id="1661" name="Textbox 1661"/>
              <wp:cNvGraphicFramePr>
                <a:graphicFrameLocks/>
              </wp:cNvGraphicFramePr>
              <a:graphic>
                <a:graphicData uri="http://schemas.microsoft.com/office/word/2010/wordprocessingShape">
                  <wps:wsp>
                    <wps:cNvPr id="1661" name="Textbox 1661"/>
                    <wps:cNvSpPr txBox="1"/>
                    <wps:spPr>
                      <a:xfrm>
                        <a:off x="0" y="0"/>
                        <a:ext cx="1598930" cy="167005"/>
                      </a:xfrm>
                      <a:prstGeom prst="rect">
                        <a:avLst/>
                      </a:prstGeom>
                    </wps:spPr>
                    <wps:txbx>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wps:txbx>
                    <wps:bodyPr wrap="square" lIns="0" tIns="0" rIns="0" bIns="0" rtlCol="0">
                      <a:noAutofit/>
                    </wps:bodyPr>
                  </wps:wsp>
                </a:graphicData>
              </a:graphic>
            </wp:anchor>
          </w:drawing>
        </mc:Choice>
        <mc:Fallback>
          <w:pict>
            <v:shape style="position:absolute;margin-left:55.759998pt;margin-top:24.703476pt;width:125.9pt;height:13.15pt;mso-position-horizontal-relative:page;mso-position-vertical-relative:page;z-index:-26717184" type="#_x0000_t202" id="docshape1572" filled="false" stroked="false">
              <v:textbox inset="0,0,0,0">
                <w:txbxContent>
                  <w:p>
                    <w:pPr>
                      <w:spacing w:before="12"/>
                      <w:ind w:left="20" w:right="0" w:firstLine="0"/>
                      <w:jc w:val="left"/>
                      <w:rPr>
                        <w:rFonts w:ascii="Arial"/>
                        <w:b/>
                        <w:sz w:val="20"/>
                      </w:rPr>
                    </w:pPr>
                    <w:r>
                      <w:rPr>
                        <w:rFonts w:ascii="Arial"/>
                        <w:b/>
                        <w:sz w:val="20"/>
                      </w:rPr>
                      <w:t>SCPI</w:t>
                    </w:r>
                    <w:r>
                      <w:rPr>
                        <w:rFonts w:ascii="Arial"/>
                        <w:b/>
                        <w:spacing w:val="-6"/>
                        <w:sz w:val="20"/>
                      </w:rPr>
                      <w:t> </w:t>
                    </w:r>
                    <w:r>
                      <w:rPr>
                        <w:rFonts w:ascii="Arial"/>
                        <w:b/>
                        <w:sz w:val="20"/>
                      </w:rPr>
                      <w:t>Commands</w:t>
                    </w:r>
                    <w:r>
                      <w:rPr>
                        <w:rFonts w:ascii="Arial"/>
                        <w:b/>
                        <w:spacing w:val="-5"/>
                        <w:sz w:val="20"/>
                      </w:rPr>
                      <w:t> </w:t>
                    </w:r>
                    <w:r>
                      <w:rPr>
                        <w:rFonts w:ascii="Arial"/>
                        <w:b/>
                        <w:sz w:val="20"/>
                      </w:rPr>
                      <w:t>by</w:t>
                    </w:r>
                    <w:r>
                      <w:rPr>
                        <w:rFonts w:ascii="Arial"/>
                        <w:b/>
                        <w:spacing w:val="-6"/>
                        <w:sz w:val="20"/>
                      </w:rPr>
                      <w:t> </w:t>
                    </w:r>
                    <w:r>
                      <w:rPr>
                        <w:rFonts w:ascii="Arial"/>
                        <w:b/>
                        <w:spacing w:val="-4"/>
                        <w:sz w:val="20"/>
                      </w:rPr>
                      <w:t>Mode</w:t>
                    </w:r>
                  </w:p>
                </w:txbxContent>
              </v:textbox>
              <w10:wrap type="none"/>
            </v:shape>
          </w:pict>
        </mc:Fallback>
      </mc:AlternateContent>
    </w:r>
  </w:p>
</w:hdr>
</file>

<file path=word/header1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608000">
              <wp:simplePos x="0" y="0"/>
              <wp:positionH relativeFrom="page">
                <wp:posOffset>360426</wp:posOffset>
              </wp:positionH>
              <wp:positionV relativeFrom="page">
                <wp:posOffset>490473</wp:posOffset>
              </wp:positionV>
              <wp:extent cx="5472430" cy="13335"/>
              <wp:effectExtent l="0" t="0" r="0" b="0"/>
              <wp:wrapNone/>
              <wp:docPr id="1678" name="Graphic 1678"/>
              <wp:cNvGraphicFramePr>
                <a:graphicFrameLocks/>
              </wp:cNvGraphicFramePr>
              <a:graphic>
                <a:graphicData uri="http://schemas.microsoft.com/office/word/2010/wordprocessingShape">
                  <wps:wsp>
                    <wps:cNvPr id="1678" name="Graphic 1678"/>
                    <wps:cNvSpPr/>
                    <wps:spPr>
                      <a:xfrm>
                        <a:off x="0" y="0"/>
                        <a:ext cx="5472430" cy="13335"/>
                      </a:xfrm>
                      <a:custGeom>
                        <a:avLst/>
                        <a:gdLst/>
                        <a:ahLst/>
                        <a:cxnLst/>
                        <a:rect l="l" t="t" r="r" b="b"/>
                        <a:pathLst>
                          <a:path w="5472430" h="13335">
                            <a:moveTo>
                              <a:pt x="5471922" y="0"/>
                            </a:moveTo>
                            <a:lnTo>
                              <a:pt x="0" y="0"/>
                            </a:lnTo>
                            <a:lnTo>
                              <a:pt x="0" y="12954"/>
                            </a:lnTo>
                            <a:lnTo>
                              <a:pt x="5471922" y="12954"/>
                            </a:lnTo>
                            <a:lnTo>
                              <a:pt x="54719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380003pt;margin-top:38.619965pt;width:430.86002pt;height:1.02pt;mso-position-horizontal-relative:page;mso-position-vertical-relative:page;z-index:-26708480" id="docshape158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608512">
              <wp:simplePos x="0" y="0"/>
              <wp:positionH relativeFrom="page">
                <wp:posOffset>347725</wp:posOffset>
              </wp:positionH>
              <wp:positionV relativeFrom="page">
                <wp:posOffset>313734</wp:posOffset>
              </wp:positionV>
              <wp:extent cx="2804795" cy="167005"/>
              <wp:effectExtent l="0" t="0" r="0" b="0"/>
              <wp:wrapNone/>
              <wp:docPr id="1679" name="Textbox 1679"/>
              <wp:cNvGraphicFramePr>
                <a:graphicFrameLocks/>
              </wp:cNvGraphicFramePr>
              <a:graphic>
                <a:graphicData uri="http://schemas.microsoft.com/office/word/2010/wordprocessingShape">
                  <wps:wsp>
                    <wps:cNvPr id="1679" name="Textbox 1679"/>
                    <wps:cNvSpPr txBox="1"/>
                    <wps:spPr>
                      <a:xfrm>
                        <a:off x="0" y="0"/>
                        <a:ext cx="2804795" cy="167005"/>
                      </a:xfrm>
                      <a:prstGeom prst="rect">
                        <a:avLst/>
                      </a:prstGeom>
                    </wps:spPr>
                    <wps:txbx>
                      <w:txbxContent>
                        <w:p>
                          <w:pPr>
                            <w:spacing w:before="12"/>
                            <w:ind w:left="20" w:right="0" w:firstLine="0"/>
                            <w:jc w:val="left"/>
                            <w:rPr>
                              <w:rFonts w:ascii="Arial"/>
                              <w:b/>
                              <w:sz w:val="20"/>
                            </w:rPr>
                          </w:pPr>
                          <w:r>
                            <w:rPr>
                              <w:rFonts w:ascii="Arial"/>
                              <w:b/>
                              <w:sz w:val="20"/>
                            </w:rPr>
                            <w:t>Master</w:t>
                          </w:r>
                          <w:r>
                            <w:rPr>
                              <w:rFonts w:ascii="Arial"/>
                              <w:b/>
                              <w:spacing w:val="-11"/>
                              <w:sz w:val="20"/>
                            </w:rPr>
                            <w:t> </w:t>
                          </w:r>
                          <w:r>
                            <w:rPr>
                              <w:rFonts w:ascii="Arial"/>
                              <w:b/>
                              <w:sz w:val="20"/>
                            </w:rPr>
                            <w:t>Programming</w:t>
                          </w:r>
                          <w:r>
                            <w:rPr>
                              <w:rFonts w:ascii="Arial"/>
                              <w:b/>
                              <w:spacing w:val="-10"/>
                              <w:sz w:val="20"/>
                            </w:rPr>
                            <w:t> </w:t>
                          </w:r>
                          <w:r>
                            <w:rPr>
                              <w:rFonts w:ascii="Arial"/>
                              <w:b/>
                              <w:sz w:val="20"/>
                            </w:rPr>
                            <w:t>Manual</w:t>
                          </w:r>
                          <w:r>
                            <w:rPr>
                              <w:rFonts w:ascii="Arial"/>
                              <w:b/>
                              <w:spacing w:val="-11"/>
                              <w:sz w:val="20"/>
                            </w:rPr>
                            <w:t> </w:t>
                          </w:r>
                          <w:r>
                            <w:rPr>
                              <w:rFonts w:ascii="Arial"/>
                              <w:b/>
                              <w:sz w:val="20"/>
                            </w:rPr>
                            <w:t>Revision</w:t>
                          </w:r>
                          <w:r>
                            <w:rPr>
                              <w:rFonts w:ascii="Arial"/>
                              <w:b/>
                              <w:spacing w:val="-10"/>
                              <w:sz w:val="20"/>
                            </w:rPr>
                            <w:t> </w:t>
                          </w:r>
                          <w:r>
                            <w:rPr>
                              <w:rFonts w:ascii="Arial"/>
                              <w:b/>
                              <w:spacing w:val="-2"/>
                              <w:sz w:val="20"/>
                            </w:rPr>
                            <w:t>History</w:t>
                          </w:r>
                        </w:p>
                      </w:txbxContent>
                    </wps:txbx>
                    <wps:bodyPr wrap="square" lIns="0" tIns="0" rIns="0" bIns="0" rtlCol="0">
                      <a:noAutofit/>
                    </wps:bodyPr>
                  </wps:wsp>
                </a:graphicData>
              </a:graphic>
            </wp:anchor>
          </w:drawing>
        </mc:Choice>
        <mc:Fallback>
          <w:pict>
            <v:shape style="position:absolute;margin-left:27.379999pt;margin-top:24.703476pt;width:220.85pt;height:13.15pt;mso-position-horizontal-relative:page;mso-position-vertical-relative:page;z-index:-26707968" type="#_x0000_t202" id="docshape1590" filled="false" stroked="false">
              <v:textbox inset="0,0,0,0">
                <w:txbxContent>
                  <w:p>
                    <w:pPr>
                      <w:spacing w:before="12"/>
                      <w:ind w:left="20" w:right="0" w:firstLine="0"/>
                      <w:jc w:val="left"/>
                      <w:rPr>
                        <w:rFonts w:ascii="Arial"/>
                        <w:b/>
                        <w:sz w:val="20"/>
                      </w:rPr>
                    </w:pPr>
                    <w:r>
                      <w:rPr>
                        <w:rFonts w:ascii="Arial"/>
                        <w:b/>
                        <w:sz w:val="20"/>
                      </w:rPr>
                      <w:t>Master</w:t>
                    </w:r>
                    <w:r>
                      <w:rPr>
                        <w:rFonts w:ascii="Arial"/>
                        <w:b/>
                        <w:spacing w:val="-11"/>
                        <w:sz w:val="20"/>
                      </w:rPr>
                      <w:t> </w:t>
                    </w:r>
                    <w:r>
                      <w:rPr>
                        <w:rFonts w:ascii="Arial"/>
                        <w:b/>
                        <w:sz w:val="20"/>
                      </w:rPr>
                      <w:t>Programming</w:t>
                    </w:r>
                    <w:r>
                      <w:rPr>
                        <w:rFonts w:ascii="Arial"/>
                        <w:b/>
                        <w:spacing w:val="-10"/>
                        <w:sz w:val="20"/>
                      </w:rPr>
                      <w:t> </w:t>
                    </w:r>
                    <w:r>
                      <w:rPr>
                        <w:rFonts w:ascii="Arial"/>
                        <w:b/>
                        <w:sz w:val="20"/>
                      </w:rPr>
                      <w:t>Manual</w:t>
                    </w:r>
                    <w:r>
                      <w:rPr>
                        <w:rFonts w:ascii="Arial"/>
                        <w:b/>
                        <w:spacing w:val="-11"/>
                        <w:sz w:val="20"/>
                      </w:rPr>
                      <w:t> </w:t>
                    </w:r>
                    <w:r>
                      <w:rPr>
                        <w:rFonts w:ascii="Arial"/>
                        <w:b/>
                        <w:sz w:val="20"/>
                      </w:rPr>
                      <w:t>Revision</w:t>
                    </w:r>
                    <w:r>
                      <w:rPr>
                        <w:rFonts w:ascii="Arial"/>
                        <w:b/>
                        <w:spacing w:val="-10"/>
                        <w:sz w:val="20"/>
                      </w:rPr>
                      <w:t> </w:t>
                    </w:r>
                    <w:r>
                      <w:rPr>
                        <w:rFonts w:ascii="Arial"/>
                        <w:b/>
                        <w:spacing w:val="-2"/>
                        <w:sz w:val="20"/>
                      </w:rPr>
                      <w:t>History</w:t>
                    </w:r>
                  </w:p>
                </w:txbxContent>
              </v:textbox>
              <w10:wrap type="none"/>
            </v:shape>
          </w:pict>
        </mc:Fallback>
      </mc:AlternateContent>
    </w:r>
    <w:r>
      <w:rPr/>
      <mc:AlternateContent>
        <mc:Choice Requires="wps">
          <w:drawing>
            <wp:anchor distT="0" distB="0" distL="0" distR="0" allowOverlap="1" layoutInCell="1" locked="0" behindDoc="1" simplePos="0" relativeHeight="476609024">
              <wp:simplePos x="0" y="0"/>
              <wp:positionH relativeFrom="page">
                <wp:posOffset>4817614</wp:posOffset>
              </wp:positionH>
              <wp:positionV relativeFrom="page">
                <wp:posOffset>313734</wp:posOffset>
              </wp:positionV>
              <wp:extent cx="1029335" cy="167005"/>
              <wp:effectExtent l="0" t="0" r="0" b="0"/>
              <wp:wrapNone/>
              <wp:docPr id="1680" name="Textbox 1680"/>
              <wp:cNvGraphicFramePr>
                <a:graphicFrameLocks/>
              </wp:cNvGraphicFramePr>
              <a:graphic>
                <a:graphicData uri="http://schemas.microsoft.com/office/word/2010/wordprocessingShape">
                  <wps:wsp>
                    <wps:cNvPr id="1680" name="Textbox 1680"/>
                    <wps:cNvSpPr txBox="1"/>
                    <wps:spPr>
                      <a:xfrm>
                        <a:off x="0" y="0"/>
                        <a:ext cx="1029335" cy="167005"/>
                      </a:xfrm>
                      <a:prstGeom prst="rect">
                        <a:avLst/>
                      </a:prstGeom>
                    </wps:spPr>
                    <wps:txbx>
                      <w:txbxContent>
                        <w:p>
                          <w:pPr>
                            <w:spacing w:before="12"/>
                            <w:ind w:left="20" w:right="0" w:firstLine="0"/>
                            <w:jc w:val="left"/>
                            <w:rPr>
                              <w:rFonts w:ascii="Arial"/>
                              <w:b/>
                              <w:sz w:val="20"/>
                            </w:rPr>
                          </w:pPr>
                          <w:r>
                            <w:rPr>
                              <w:rFonts w:ascii="Arial"/>
                              <w:b/>
                              <w:sz w:val="20"/>
                            </w:rPr>
                            <w:t>Revision</w:t>
                          </w:r>
                          <w:r>
                            <w:rPr>
                              <w:rFonts w:ascii="Arial"/>
                              <w:b/>
                              <w:spacing w:val="-9"/>
                              <w:sz w:val="20"/>
                            </w:rPr>
                            <w:t> </w:t>
                          </w:r>
                          <w:r>
                            <w:rPr>
                              <w:rFonts w:ascii="Arial"/>
                              <w:b/>
                              <w:spacing w:val="-2"/>
                              <w:sz w:val="20"/>
                            </w:rPr>
                            <w:t>History</w:t>
                          </w:r>
                        </w:p>
                      </w:txbxContent>
                    </wps:txbx>
                    <wps:bodyPr wrap="square" lIns="0" tIns="0" rIns="0" bIns="0" rtlCol="0">
                      <a:noAutofit/>
                    </wps:bodyPr>
                  </wps:wsp>
                </a:graphicData>
              </a:graphic>
            </wp:anchor>
          </w:drawing>
        </mc:Choice>
        <mc:Fallback>
          <w:pict>
            <v:shape style="position:absolute;margin-left:379.339691pt;margin-top:24.703476pt;width:81.05pt;height:13.15pt;mso-position-horizontal-relative:page;mso-position-vertical-relative:page;z-index:-26707456" type="#_x0000_t202" id="docshape1591" filled="false" stroked="false">
              <v:textbox inset="0,0,0,0">
                <w:txbxContent>
                  <w:p>
                    <w:pPr>
                      <w:spacing w:before="12"/>
                      <w:ind w:left="20" w:right="0" w:firstLine="0"/>
                      <w:jc w:val="left"/>
                      <w:rPr>
                        <w:rFonts w:ascii="Arial"/>
                        <w:b/>
                        <w:sz w:val="20"/>
                      </w:rPr>
                    </w:pPr>
                    <w:r>
                      <w:rPr>
                        <w:rFonts w:ascii="Arial"/>
                        <w:b/>
                        <w:sz w:val="20"/>
                      </w:rPr>
                      <w:t>Revision</w:t>
                    </w:r>
                    <w:r>
                      <w:rPr>
                        <w:rFonts w:ascii="Arial"/>
                        <w:b/>
                        <w:spacing w:val="-9"/>
                        <w:sz w:val="20"/>
                      </w:rPr>
                      <w:t> </w:t>
                    </w:r>
                    <w:r>
                      <w:rPr>
                        <w:rFonts w:ascii="Arial"/>
                        <w:b/>
                        <w:spacing w:val="-2"/>
                        <w:sz w:val="20"/>
                      </w:rPr>
                      <w:t>History</w:t>
                    </w:r>
                  </w:p>
                </w:txbxContent>
              </v:textbox>
              <w10:wrap type="none"/>
            </v:shape>
          </w:pict>
        </mc:Fallback>
      </mc:AlternateContent>
    </w:r>
  </w:p>
</w:hdr>
</file>

<file path=word/header1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4"/>
      <w:numFmt w:val="upperLetter"/>
      <w:lvlText w:val="%1"/>
      <w:lvlJc w:val="left"/>
      <w:pPr>
        <w:ind w:left="1559" w:hanging="850"/>
        <w:jc w:val="left"/>
      </w:pPr>
      <w:rPr>
        <w:rFonts w:hint="default"/>
        <w:lang w:val="en-US" w:eastAsia="en-US" w:bidi="ar-SA"/>
      </w:rPr>
    </w:lvl>
    <w:lvl w:ilvl="1">
      <w:start w:val="1"/>
      <w:numFmt w:val="decimal"/>
      <w:lvlText w:val="%1-%2"/>
      <w:lvlJc w:val="left"/>
      <w:pPr>
        <w:ind w:left="1559" w:hanging="850"/>
        <w:jc w:val="left"/>
      </w:pPr>
      <w:rPr>
        <w:rFonts w:hint="default" w:ascii="Arial" w:hAnsi="Arial" w:eastAsia="Arial" w:cs="Arial"/>
        <w:b/>
        <w:bCs/>
        <w:i w:val="0"/>
        <w:iCs w:val="0"/>
        <w:spacing w:val="0"/>
        <w:w w:val="99"/>
        <w:sz w:val="28"/>
        <w:szCs w:val="28"/>
        <w:lang w:val="en-US" w:eastAsia="en-US" w:bidi="ar-SA"/>
      </w:rPr>
    </w:lvl>
    <w:lvl w:ilvl="2">
      <w:start w:val="0"/>
      <w:numFmt w:val="bullet"/>
      <w:lvlText w:val="•"/>
      <w:lvlJc w:val="left"/>
      <w:pPr>
        <w:ind w:left="3142" w:hanging="850"/>
      </w:pPr>
      <w:rPr>
        <w:rFonts w:hint="default"/>
        <w:lang w:val="en-US" w:eastAsia="en-US" w:bidi="ar-SA"/>
      </w:rPr>
    </w:lvl>
    <w:lvl w:ilvl="3">
      <w:start w:val="0"/>
      <w:numFmt w:val="bullet"/>
      <w:lvlText w:val="•"/>
      <w:lvlJc w:val="left"/>
      <w:pPr>
        <w:ind w:left="3933" w:hanging="850"/>
      </w:pPr>
      <w:rPr>
        <w:rFonts w:hint="default"/>
        <w:lang w:val="en-US" w:eastAsia="en-US" w:bidi="ar-SA"/>
      </w:rPr>
    </w:lvl>
    <w:lvl w:ilvl="4">
      <w:start w:val="0"/>
      <w:numFmt w:val="bullet"/>
      <w:lvlText w:val="•"/>
      <w:lvlJc w:val="left"/>
      <w:pPr>
        <w:ind w:left="4724" w:hanging="850"/>
      </w:pPr>
      <w:rPr>
        <w:rFonts w:hint="default"/>
        <w:lang w:val="en-US" w:eastAsia="en-US" w:bidi="ar-SA"/>
      </w:rPr>
    </w:lvl>
    <w:lvl w:ilvl="5">
      <w:start w:val="0"/>
      <w:numFmt w:val="bullet"/>
      <w:lvlText w:val="•"/>
      <w:lvlJc w:val="left"/>
      <w:pPr>
        <w:ind w:left="5515" w:hanging="850"/>
      </w:pPr>
      <w:rPr>
        <w:rFonts w:hint="default"/>
        <w:lang w:val="en-US" w:eastAsia="en-US" w:bidi="ar-SA"/>
      </w:rPr>
    </w:lvl>
    <w:lvl w:ilvl="6">
      <w:start w:val="0"/>
      <w:numFmt w:val="bullet"/>
      <w:lvlText w:val="•"/>
      <w:lvlJc w:val="left"/>
      <w:pPr>
        <w:ind w:left="6306" w:hanging="850"/>
      </w:pPr>
      <w:rPr>
        <w:rFonts w:hint="default"/>
        <w:lang w:val="en-US" w:eastAsia="en-US" w:bidi="ar-SA"/>
      </w:rPr>
    </w:lvl>
    <w:lvl w:ilvl="7">
      <w:start w:val="0"/>
      <w:numFmt w:val="bullet"/>
      <w:lvlText w:val="•"/>
      <w:lvlJc w:val="left"/>
      <w:pPr>
        <w:ind w:left="7097" w:hanging="850"/>
      </w:pPr>
      <w:rPr>
        <w:rFonts w:hint="default"/>
        <w:lang w:val="en-US" w:eastAsia="en-US" w:bidi="ar-SA"/>
      </w:rPr>
    </w:lvl>
    <w:lvl w:ilvl="8">
      <w:start w:val="0"/>
      <w:numFmt w:val="bullet"/>
      <w:lvlText w:val="•"/>
      <w:lvlJc w:val="left"/>
      <w:pPr>
        <w:ind w:left="7888" w:hanging="850"/>
      </w:pPr>
      <w:rPr>
        <w:rFonts w:hint="default"/>
        <w:lang w:val="en-US" w:eastAsia="en-US" w:bidi="ar-SA"/>
      </w:rPr>
    </w:lvl>
  </w:abstractNum>
  <w:abstractNum w:abstractNumId="27">
    <w:multiLevelType w:val="hybridMultilevel"/>
    <w:lvl w:ilvl="0">
      <w:start w:val="1"/>
      <w:numFmt w:val="upperLetter"/>
      <w:lvlText w:val="%1"/>
      <w:lvlJc w:val="left"/>
      <w:pPr>
        <w:ind w:left="1559" w:hanging="850"/>
        <w:jc w:val="left"/>
      </w:pPr>
      <w:rPr>
        <w:rFonts w:hint="default"/>
        <w:lang w:val="en-US" w:eastAsia="en-US" w:bidi="ar-SA"/>
      </w:rPr>
    </w:lvl>
    <w:lvl w:ilvl="1">
      <w:start w:val="1"/>
      <w:numFmt w:val="decimal"/>
      <w:lvlText w:val="%1-%2"/>
      <w:lvlJc w:val="left"/>
      <w:pPr>
        <w:ind w:left="1559" w:hanging="850"/>
        <w:jc w:val="left"/>
      </w:pPr>
      <w:rPr>
        <w:rFonts w:hint="default" w:ascii="Arial" w:hAnsi="Arial" w:eastAsia="Arial" w:cs="Arial"/>
        <w:b/>
        <w:bCs/>
        <w:i w:val="0"/>
        <w:iCs w:val="0"/>
        <w:spacing w:val="0"/>
        <w:w w:val="99"/>
        <w:sz w:val="28"/>
        <w:szCs w:val="28"/>
        <w:lang w:val="en-US" w:eastAsia="en-US" w:bidi="ar-SA"/>
      </w:rPr>
    </w:lvl>
    <w:lvl w:ilvl="2">
      <w:start w:val="0"/>
      <w:numFmt w:val="bullet"/>
      <w:lvlText w:val="•"/>
      <w:lvlJc w:val="left"/>
      <w:pPr>
        <w:ind w:left="3142" w:hanging="850"/>
      </w:pPr>
      <w:rPr>
        <w:rFonts w:hint="default"/>
        <w:lang w:val="en-US" w:eastAsia="en-US" w:bidi="ar-SA"/>
      </w:rPr>
    </w:lvl>
    <w:lvl w:ilvl="3">
      <w:start w:val="0"/>
      <w:numFmt w:val="bullet"/>
      <w:lvlText w:val="•"/>
      <w:lvlJc w:val="left"/>
      <w:pPr>
        <w:ind w:left="3933" w:hanging="850"/>
      </w:pPr>
      <w:rPr>
        <w:rFonts w:hint="default"/>
        <w:lang w:val="en-US" w:eastAsia="en-US" w:bidi="ar-SA"/>
      </w:rPr>
    </w:lvl>
    <w:lvl w:ilvl="4">
      <w:start w:val="0"/>
      <w:numFmt w:val="bullet"/>
      <w:lvlText w:val="•"/>
      <w:lvlJc w:val="left"/>
      <w:pPr>
        <w:ind w:left="4724" w:hanging="850"/>
      </w:pPr>
      <w:rPr>
        <w:rFonts w:hint="default"/>
        <w:lang w:val="en-US" w:eastAsia="en-US" w:bidi="ar-SA"/>
      </w:rPr>
    </w:lvl>
    <w:lvl w:ilvl="5">
      <w:start w:val="0"/>
      <w:numFmt w:val="bullet"/>
      <w:lvlText w:val="•"/>
      <w:lvlJc w:val="left"/>
      <w:pPr>
        <w:ind w:left="5515" w:hanging="850"/>
      </w:pPr>
      <w:rPr>
        <w:rFonts w:hint="default"/>
        <w:lang w:val="en-US" w:eastAsia="en-US" w:bidi="ar-SA"/>
      </w:rPr>
    </w:lvl>
    <w:lvl w:ilvl="6">
      <w:start w:val="0"/>
      <w:numFmt w:val="bullet"/>
      <w:lvlText w:val="•"/>
      <w:lvlJc w:val="left"/>
      <w:pPr>
        <w:ind w:left="6306" w:hanging="850"/>
      </w:pPr>
      <w:rPr>
        <w:rFonts w:hint="default"/>
        <w:lang w:val="en-US" w:eastAsia="en-US" w:bidi="ar-SA"/>
      </w:rPr>
    </w:lvl>
    <w:lvl w:ilvl="7">
      <w:start w:val="0"/>
      <w:numFmt w:val="bullet"/>
      <w:lvlText w:val="•"/>
      <w:lvlJc w:val="left"/>
      <w:pPr>
        <w:ind w:left="7097" w:hanging="850"/>
      </w:pPr>
      <w:rPr>
        <w:rFonts w:hint="default"/>
        <w:lang w:val="en-US" w:eastAsia="en-US" w:bidi="ar-SA"/>
      </w:rPr>
    </w:lvl>
    <w:lvl w:ilvl="8">
      <w:start w:val="0"/>
      <w:numFmt w:val="bullet"/>
      <w:lvlText w:val="•"/>
      <w:lvlJc w:val="left"/>
      <w:pPr>
        <w:ind w:left="7888" w:hanging="850"/>
      </w:pPr>
      <w:rPr>
        <w:rFonts w:hint="default"/>
        <w:lang w:val="en-US" w:eastAsia="en-US" w:bidi="ar-SA"/>
      </w:rPr>
    </w:lvl>
  </w:abstractNum>
  <w:abstractNum w:abstractNumId="26">
    <w:multiLevelType w:val="hybridMultilevel"/>
    <w:lvl w:ilvl="0">
      <w:start w:val="8"/>
      <w:numFmt w:val="decimal"/>
      <w:lvlText w:val="%1"/>
      <w:lvlJc w:val="left"/>
      <w:pPr>
        <w:ind w:left="1559" w:hanging="850"/>
        <w:jc w:val="left"/>
      </w:pPr>
      <w:rPr>
        <w:rFonts w:hint="default"/>
        <w:lang w:val="en-US" w:eastAsia="en-US" w:bidi="ar-SA"/>
      </w:rPr>
    </w:lvl>
    <w:lvl w:ilvl="1">
      <w:start w:val="1"/>
      <w:numFmt w:val="decimal"/>
      <w:lvlText w:val="%1-%2"/>
      <w:lvlJc w:val="left"/>
      <w:pPr>
        <w:ind w:left="1559" w:hanging="850"/>
        <w:jc w:val="right"/>
      </w:pPr>
      <w:rPr>
        <w:rFonts w:hint="default" w:ascii="Arial" w:hAnsi="Arial" w:eastAsia="Arial" w:cs="Arial"/>
        <w:b/>
        <w:bCs/>
        <w:i w:val="0"/>
        <w:iCs w:val="0"/>
        <w:spacing w:val="-1"/>
        <w:w w:val="99"/>
        <w:sz w:val="28"/>
        <w:szCs w:val="28"/>
        <w:lang w:val="en-US" w:eastAsia="en-US" w:bidi="ar-SA"/>
      </w:rPr>
    </w:lvl>
    <w:lvl w:ilvl="2">
      <w:start w:val="0"/>
      <w:numFmt w:val="bullet"/>
      <w:lvlText w:val="•"/>
      <w:lvlJc w:val="left"/>
      <w:pPr>
        <w:ind w:left="1276" w:hanging="284"/>
      </w:pPr>
      <w:rPr>
        <w:rFonts w:hint="default" w:ascii="Cambria" w:hAnsi="Cambria" w:eastAsia="Cambria" w:cs="Cambria"/>
        <w:b/>
        <w:bCs/>
        <w:i w:val="0"/>
        <w:iCs w:val="0"/>
        <w:spacing w:val="0"/>
        <w:w w:val="136"/>
        <w:sz w:val="20"/>
        <w:szCs w:val="20"/>
        <w:lang w:val="en-US" w:eastAsia="en-US" w:bidi="ar-SA"/>
      </w:rPr>
    </w:lvl>
    <w:lvl w:ilvl="3">
      <w:start w:val="0"/>
      <w:numFmt w:val="bullet"/>
      <w:lvlText w:val="•"/>
      <w:lvlJc w:val="left"/>
      <w:pPr>
        <w:ind w:left="3317" w:hanging="284"/>
      </w:pPr>
      <w:rPr>
        <w:rFonts w:hint="default"/>
        <w:lang w:val="en-US" w:eastAsia="en-US" w:bidi="ar-SA"/>
      </w:rPr>
    </w:lvl>
    <w:lvl w:ilvl="4">
      <w:start w:val="0"/>
      <w:numFmt w:val="bullet"/>
      <w:lvlText w:val="•"/>
      <w:lvlJc w:val="left"/>
      <w:pPr>
        <w:ind w:left="4196" w:hanging="284"/>
      </w:pPr>
      <w:rPr>
        <w:rFonts w:hint="default"/>
        <w:lang w:val="en-US" w:eastAsia="en-US" w:bidi="ar-SA"/>
      </w:rPr>
    </w:lvl>
    <w:lvl w:ilvl="5">
      <w:start w:val="0"/>
      <w:numFmt w:val="bullet"/>
      <w:lvlText w:val="•"/>
      <w:lvlJc w:val="left"/>
      <w:pPr>
        <w:ind w:left="5075" w:hanging="284"/>
      </w:pPr>
      <w:rPr>
        <w:rFonts w:hint="default"/>
        <w:lang w:val="en-US" w:eastAsia="en-US" w:bidi="ar-SA"/>
      </w:rPr>
    </w:lvl>
    <w:lvl w:ilvl="6">
      <w:start w:val="0"/>
      <w:numFmt w:val="bullet"/>
      <w:lvlText w:val="•"/>
      <w:lvlJc w:val="left"/>
      <w:pPr>
        <w:ind w:left="5954" w:hanging="284"/>
      </w:pPr>
      <w:rPr>
        <w:rFonts w:hint="default"/>
        <w:lang w:val="en-US" w:eastAsia="en-US" w:bidi="ar-SA"/>
      </w:rPr>
    </w:lvl>
    <w:lvl w:ilvl="7">
      <w:start w:val="0"/>
      <w:numFmt w:val="bullet"/>
      <w:lvlText w:val="•"/>
      <w:lvlJc w:val="left"/>
      <w:pPr>
        <w:ind w:left="6833" w:hanging="284"/>
      </w:pPr>
      <w:rPr>
        <w:rFonts w:hint="default"/>
        <w:lang w:val="en-US" w:eastAsia="en-US" w:bidi="ar-SA"/>
      </w:rPr>
    </w:lvl>
    <w:lvl w:ilvl="8">
      <w:start w:val="0"/>
      <w:numFmt w:val="bullet"/>
      <w:lvlText w:val="•"/>
      <w:lvlJc w:val="left"/>
      <w:pPr>
        <w:ind w:left="7712" w:hanging="284"/>
      </w:pPr>
      <w:rPr>
        <w:rFonts w:hint="default"/>
        <w:lang w:val="en-US" w:eastAsia="en-US" w:bidi="ar-SA"/>
      </w:rPr>
    </w:lvl>
  </w:abstractNum>
  <w:abstractNum w:abstractNumId="25">
    <w:multiLevelType w:val="hybridMultilevel"/>
    <w:lvl w:ilvl="0">
      <w:start w:val="7"/>
      <w:numFmt w:val="decimal"/>
      <w:lvlText w:val="%1"/>
      <w:lvlJc w:val="left"/>
      <w:pPr>
        <w:ind w:left="1559" w:hanging="850"/>
        <w:jc w:val="left"/>
      </w:pPr>
      <w:rPr>
        <w:rFonts w:hint="default"/>
        <w:lang w:val="en-US" w:eastAsia="en-US" w:bidi="ar-SA"/>
      </w:rPr>
    </w:lvl>
    <w:lvl w:ilvl="1">
      <w:start w:val="1"/>
      <w:numFmt w:val="decimal"/>
      <w:lvlText w:val="%1-%2"/>
      <w:lvlJc w:val="left"/>
      <w:pPr>
        <w:ind w:left="1559" w:hanging="850"/>
        <w:jc w:val="right"/>
      </w:pPr>
      <w:rPr>
        <w:rFonts w:hint="default" w:ascii="Arial" w:hAnsi="Arial" w:eastAsia="Arial" w:cs="Arial"/>
        <w:b/>
        <w:bCs/>
        <w:i w:val="0"/>
        <w:iCs w:val="0"/>
        <w:spacing w:val="-1"/>
        <w:w w:val="99"/>
        <w:sz w:val="28"/>
        <w:szCs w:val="28"/>
        <w:lang w:val="en-US" w:eastAsia="en-US" w:bidi="ar-SA"/>
      </w:rPr>
    </w:lvl>
    <w:lvl w:ilvl="2">
      <w:start w:val="0"/>
      <w:numFmt w:val="bullet"/>
      <w:lvlText w:val="•"/>
      <w:lvlJc w:val="left"/>
      <w:pPr>
        <w:ind w:left="3142" w:hanging="850"/>
      </w:pPr>
      <w:rPr>
        <w:rFonts w:hint="default"/>
        <w:lang w:val="en-US" w:eastAsia="en-US" w:bidi="ar-SA"/>
      </w:rPr>
    </w:lvl>
    <w:lvl w:ilvl="3">
      <w:start w:val="0"/>
      <w:numFmt w:val="bullet"/>
      <w:lvlText w:val="•"/>
      <w:lvlJc w:val="left"/>
      <w:pPr>
        <w:ind w:left="3933" w:hanging="850"/>
      </w:pPr>
      <w:rPr>
        <w:rFonts w:hint="default"/>
        <w:lang w:val="en-US" w:eastAsia="en-US" w:bidi="ar-SA"/>
      </w:rPr>
    </w:lvl>
    <w:lvl w:ilvl="4">
      <w:start w:val="0"/>
      <w:numFmt w:val="bullet"/>
      <w:lvlText w:val="•"/>
      <w:lvlJc w:val="left"/>
      <w:pPr>
        <w:ind w:left="4724" w:hanging="850"/>
      </w:pPr>
      <w:rPr>
        <w:rFonts w:hint="default"/>
        <w:lang w:val="en-US" w:eastAsia="en-US" w:bidi="ar-SA"/>
      </w:rPr>
    </w:lvl>
    <w:lvl w:ilvl="5">
      <w:start w:val="0"/>
      <w:numFmt w:val="bullet"/>
      <w:lvlText w:val="•"/>
      <w:lvlJc w:val="left"/>
      <w:pPr>
        <w:ind w:left="5515" w:hanging="850"/>
      </w:pPr>
      <w:rPr>
        <w:rFonts w:hint="default"/>
        <w:lang w:val="en-US" w:eastAsia="en-US" w:bidi="ar-SA"/>
      </w:rPr>
    </w:lvl>
    <w:lvl w:ilvl="6">
      <w:start w:val="0"/>
      <w:numFmt w:val="bullet"/>
      <w:lvlText w:val="•"/>
      <w:lvlJc w:val="left"/>
      <w:pPr>
        <w:ind w:left="6306" w:hanging="850"/>
      </w:pPr>
      <w:rPr>
        <w:rFonts w:hint="default"/>
        <w:lang w:val="en-US" w:eastAsia="en-US" w:bidi="ar-SA"/>
      </w:rPr>
    </w:lvl>
    <w:lvl w:ilvl="7">
      <w:start w:val="0"/>
      <w:numFmt w:val="bullet"/>
      <w:lvlText w:val="•"/>
      <w:lvlJc w:val="left"/>
      <w:pPr>
        <w:ind w:left="7097" w:hanging="850"/>
      </w:pPr>
      <w:rPr>
        <w:rFonts w:hint="default"/>
        <w:lang w:val="en-US" w:eastAsia="en-US" w:bidi="ar-SA"/>
      </w:rPr>
    </w:lvl>
    <w:lvl w:ilvl="8">
      <w:start w:val="0"/>
      <w:numFmt w:val="bullet"/>
      <w:lvlText w:val="•"/>
      <w:lvlJc w:val="left"/>
      <w:pPr>
        <w:ind w:left="7888" w:hanging="850"/>
      </w:pPr>
      <w:rPr>
        <w:rFonts w:hint="default"/>
        <w:lang w:val="en-US" w:eastAsia="en-US" w:bidi="ar-SA"/>
      </w:rPr>
    </w:lvl>
  </w:abstractNum>
  <w:abstractNum w:abstractNumId="24">
    <w:multiLevelType w:val="hybridMultilevel"/>
    <w:lvl w:ilvl="0">
      <w:start w:val="0"/>
      <w:numFmt w:val="decimal"/>
      <w:lvlText w:val="%1"/>
      <w:lvlJc w:val="left"/>
      <w:pPr>
        <w:ind w:left="2127" w:hanging="167"/>
        <w:jc w:val="left"/>
      </w:pPr>
      <w:rPr>
        <w:rFonts w:hint="default" w:ascii="Cambria" w:hAnsi="Cambria" w:eastAsia="Cambria" w:cs="Cambria"/>
        <w:b w:val="0"/>
        <w:bCs w:val="0"/>
        <w:i w:val="0"/>
        <w:iCs w:val="0"/>
        <w:spacing w:val="0"/>
        <w:w w:val="100"/>
        <w:sz w:val="20"/>
        <w:szCs w:val="20"/>
        <w:lang w:val="en-US" w:eastAsia="en-US" w:bidi="ar-SA"/>
      </w:rPr>
    </w:lvl>
    <w:lvl w:ilvl="1">
      <w:start w:val="0"/>
      <w:numFmt w:val="bullet"/>
      <w:lvlText w:val="•"/>
      <w:lvlJc w:val="left"/>
      <w:pPr>
        <w:ind w:left="2855" w:hanging="167"/>
      </w:pPr>
      <w:rPr>
        <w:rFonts w:hint="default"/>
        <w:lang w:val="en-US" w:eastAsia="en-US" w:bidi="ar-SA"/>
      </w:rPr>
    </w:lvl>
    <w:lvl w:ilvl="2">
      <w:start w:val="0"/>
      <w:numFmt w:val="bullet"/>
      <w:lvlText w:val="•"/>
      <w:lvlJc w:val="left"/>
      <w:pPr>
        <w:ind w:left="3590" w:hanging="167"/>
      </w:pPr>
      <w:rPr>
        <w:rFonts w:hint="default"/>
        <w:lang w:val="en-US" w:eastAsia="en-US" w:bidi="ar-SA"/>
      </w:rPr>
    </w:lvl>
    <w:lvl w:ilvl="3">
      <w:start w:val="0"/>
      <w:numFmt w:val="bullet"/>
      <w:lvlText w:val="•"/>
      <w:lvlJc w:val="left"/>
      <w:pPr>
        <w:ind w:left="4325" w:hanging="167"/>
      </w:pPr>
      <w:rPr>
        <w:rFonts w:hint="default"/>
        <w:lang w:val="en-US" w:eastAsia="en-US" w:bidi="ar-SA"/>
      </w:rPr>
    </w:lvl>
    <w:lvl w:ilvl="4">
      <w:start w:val="0"/>
      <w:numFmt w:val="bullet"/>
      <w:lvlText w:val="•"/>
      <w:lvlJc w:val="left"/>
      <w:pPr>
        <w:ind w:left="5060" w:hanging="167"/>
      </w:pPr>
      <w:rPr>
        <w:rFonts w:hint="default"/>
        <w:lang w:val="en-US" w:eastAsia="en-US" w:bidi="ar-SA"/>
      </w:rPr>
    </w:lvl>
    <w:lvl w:ilvl="5">
      <w:start w:val="0"/>
      <w:numFmt w:val="bullet"/>
      <w:lvlText w:val="•"/>
      <w:lvlJc w:val="left"/>
      <w:pPr>
        <w:ind w:left="5795" w:hanging="167"/>
      </w:pPr>
      <w:rPr>
        <w:rFonts w:hint="default"/>
        <w:lang w:val="en-US" w:eastAsia="en-US" w:bidi="ar-SA"/>
      </w:rPr>
    </w:lvl>
    <w:lvl w:ilvl="6">
      <w:start w:val="0"/>
      <w:numFmt w:val="bullet"/>
      <w:lvlText w:val="•"/>
      <w:lvlJc w:val="left"/>
      <w:pPr>
        <w:ind w:left="6530" w:hanging="167"/>
      </w:pPr>
      <w:rPr>
        <w:rFonts w:hint="default"/>
        <w:lang w:val="en-US" w:eastAsia="en-US" w:bidi="ar-SA"/>
      </w:rPr>
    </w:lvl>
    <w:lvl w:ilvl="7">
      <w:start w:val="0"/>
      <w:numFmt w:val="bullet"/>
      <w:lvlText w:val="•"/>
      <w:lvlJc w:val="left"/>
      <w:pPr>
        <w:ind w:left="7265" w:hanging="167"/>
      </w:pPr>
      <w:rPr>
        <w:rFonts w:hint="default"/>
        <w:lang w:val="en-US" w:eastAsia="en-US" w:bidi="ar-SA"/>
      </w:rPr>
    </w:lvl>
    <w:lvl w:ilvl="8">
      <w:start w:val="0"/>
      <w:numFmt w:val="bullet"/>
      <w:lvlText w:val="•"/>
      <w:lvlJc w:val="left"/>
      <w:pPr>
        <w:ind w:left="8000" w:hanging="167"/>
      </w:pPr>
      <w:rPr>
        <w:rFonts w:hint="default"/>
        <w:lang w:val="en-US" w:eastAsia="en-US" w:bidi="ar-SA"/>
      </w:rPr>
    </w:lvl>
  </w:abstractNum>
  <w:abstractNum w:abstractNumId="23">
    <w:multiLevelType w:val="hybridMultilevel"/>
    <w:lvl w:ilvl="0">
      <w:start w:val="6"/>
      <w:numFmt w:val="decimal"/>
      <w:lvlText w:val="%1"/>
      <w:lvlJc w:val="left"/>
      <w:pPr>
        <w:ind w:left="1559" w:hanging="850"/>
        <w:jc w:val="left"/>
      </w:pPr>
      <w:rPr>
        <w:rFonts w:hint="default"/>
        <w:lang w:val="en-US" w:eastAsia="en-US" w:bidi="ar-SA"/>
      </w:rPr>
    </w:lvl>
    <w:lvl w:ilvl="1">
      <w:start w:val="1"/>
      <w:numFmt w:val="decimal"/>
      <w:lvlText w:val="%1-%2"/>
      <w:lvlJc w:val="left"/>
      <w:pPr>
        <w:ind w:left="1559" w:hanging="850"/>
        <w:jc w:val="right"/>
      </w:pPr>
      <w:rPr>
        <w:rFonts w:hint="default" w:ascii="Arial" w:hAnsi="Arial" w:eastAsia="Arial" w:cs="Arial"/>
        <w:b/>
        <w:bCs/>
        <w:i w:val="0"/>
        <w:iCs w:val="0"/>
        <w:spacing w:val="-1"/>
        <w:w w:val="99"/>
        <w:sz w:val="28"/>
        <w:szCs w:val="28"/>
        <w:lang w:val="en-US" w:eastAsia="en-US" w:bidi="ar-SA"/>
      </w:rPr>
    </w:lvl>
    <w:lvl w:ilvl="2">
      <w:start w:val="1"/>
      <w:numFmt w:val="decimal"/>
      <w:lvlText w:val="%3."/>
      <w:lvlJc w:val="left"/>
      <w:pPr>
        <w:ind w:left="1276" w:hanging="228"/>
        <w:jc w:val="left"/>
      </w:pPr>
      <w:rPr>
        <w:rFonts w:hint="default" w:ascii="Cambria" w:hAnsi="Cambria" w:eastAsia="Cambria" w:cs="Cambria"/>
        <w:b/>
        <w:bCs/>
        <w:i w:val="0"/>
        <w:iCs w:val="0"/>
        <w:spacing w:val="0"/>
        <w:w w:val="102"/>
        <w:sz w:val="20"/>
        <w:szCs w:val="20"/>
        <w:lang w:val="en-US" w:eastAsia="en-US" w:bidi="ar-SA"/>
      </w:rPr>
    </w:lvl>
    <w:lvl w:ilvl="3">
      <w:start w:val="0"/>
      <w:numFmt w:val="bullet"/>
      <w:lvlText w:val="•"/>
      <w:lvlJc w:val="left"/>
      <w:pPr>
        <w:ind w:left="3317" w:hanging="228"/>
      </w:pPr>
      <w:rPr>
        <w:rFonts w:hint="default"/>
        <w:lang w:val="en-US" w:eastAsia="en-US" w:bidi="ar-SA"/>
      </w:rPr>
    </w:lvl>
    <w:lvl w:ilvl="4">
      <w:start w:val="0"/>
      <w:numFmt w:val="bullet"/>
      <w:lvlText w:val="•"/>
      <w:lvlJc w:val="left"/>
      <w:pPr>
        <w:ind w:left="4196" w:hanging="228"/>
      </w:pPr>
      <w:rPr>
        <w:rFonts w:hint="default"/>
        <w:lang w:val="en-US" w:eastAsia="en-US" w:bidi="ar-SA"/>
      </w:rPr>
    </w:lvl>
    <w:lvl w:ilvl="5">
      <w:start w:val="0"/>
      <w:numFmt w:val="bullet"/>
      <w:lvlText w:val="•"/>
      <w:lvlJc w:val="left"/>
      <w:pPr>
        <w:ind w:left="5075" w:hanging="228"/>
      </w:pPr>
      <w:rPr>
        <w:rFonts w:hint="default"/>
        <w:lang w:val="en-US" w:eastAsia="en-US" w:bidi="ar-SA"/>
      </w:rPr>
    </w:lvl>
    <w:lvl w:ilvl="6">
      <w:start w:val="0"/>
      <w:numFmt w:val="bullet"/>
      <w:lvlText w:val="•"/>
      <w:lvlJc w:val="left"/>
      <w:pPr>
        <w:ind w:left="5954" w:hanging="228"/>
      </w:pPr>
      <w:rPr>
        <w:rFonts w:hint="default"/>
        <w:lang w:val="en-US" w:eastAsia="en-US" w:bidi="ar-SA"/>
      </w:rPr>
    </w:lvl>
    <w:lvl w:ilvl="7">
      <w:start w:val="0"/>
      <w:numFmt w:val="bullet"/>
      <w:lvlText w:val="•"/>
      <w:lvlJc w:val="left"/>
      <w:pPr>
        <w:ind w:left="6833" w:hanging="228"/>
      </w:pPr>
      <w:rPr>
        <w:rFonts w:hint="default"/>
        <w:lang w:val="en-US" w:eastAsia="en-US" w:bidi="ar-SA"/>
      </w:rPr>
    </w:lvl>
    <w:lvl w:ilvl="8">
      <w:start w:val="0"/>
      <w:numFmt w:val="bullet"/>
      <w:lvlText w:val="•"/>
      <w:lvlJc w:val="left"/>
      <w:pPr>
        <w:ind w:left="7712" w:hanging="228"/>
      </w:pPr>
      <w:rPr>
        <w:rFonts w:hint="default"/>
        <w:lang w:val="en-US" w:eastAsia="en-US" w:bidi="ar-SA"/>
      </w:rPr>
    </w:lvl>
  </w:abstractNum>
  <w:abstractNum w:abstractNumId="22">
    <w:multiLevelType w:val="hybridMultilevel"/>
    <w:lvl w:ilvl="0">
      <w:start w:val="0"/>
      <w:numFmt w:val="decimal"/>
      <w:lvlText w:val="%1"/>
      <w:lvlJc w:val="left"/>
      <w:pPr>
        <w:ind w:left="860" w:hanging="150"/>
        <w:jc w:val="left"/>
      </w:pPr>
      <w:rPr>
        <w:rFonts w:hint="default" w:ascii="Arial MT" w:hAnsi="Arial MT" w:eastAsia="Arial MT" w:cs="Arial MT"/>
        <w:b w:val="0"/>
        <w:bCs w:val="0"/>
        <w:i w:val="0"/>
        <w:iCs w:val="0"/>
        <w:spacing w:val="0"/>
        <w:w w:val="99"/>
        <w:sz w:val="18"/>
        <w:szCs w:val="18"/>
        <w:lang w:val="en-US" w:eastAsia="en-US" w:bidi="ar-SA"/>
      </w:rPr>
    </w:lvl>
    <w:lvl w:ilvl="1">
      <w:start w:val="1"/>
      <w:numFmt w:val="decimal"/>
      <w:lvlText w:val="%1.%2"/>
      <w:lvlJc w:val="left"/>
      <w:pPr>
        <w:ind w:left="1009" w:hanging="300"/>
        <w:jc w:val="left"/>
      </w:pPr>
      <w:rPr>
        <w:rFonts w:hint="default" w:ascii="Arial MT" w:hAnsi="Arial MT" w:eastAsia="Arial MT" w:cs="Arial MT"/>
        <w:b w:val="0"/>
        <w:bCs w:val="0"/>
        <w:i w:val="0"/>
        <w:iCs w:val="0"/>
        <w:spacing w:val="-1"/>
        <w:w w:val="99"/>
        <w:sz w:val="18"/>
        <w:szCs w:val="18"/>
        <w:lang w:val="en-US" w:eastAsia="en-US" w:bidi="ar-SA"/>
      </w:rPr>
    </w:lvl>
    <w:lvl w:ilvl="2">
      <w:start w:val="0"/>
      <w:numFmt w:val="bullet"/>
      <w:lvlText w:val="•"/>
      <w:lvlJc w:val="left"/>
      <w:pPr>
        <w:ind w:left="1941" w:hanging="300"/>
      </w:pPr>
      <w:rPr>
        <w:rFonts w:hint="default"/>
        <w:lang w:val="en-US" w:eastAsia="en-US" w:bidi="ar-SA"/>
      </w:rPr>
    </w:lvl>
    <w:lvl w:ilvl="3">
      <w:start w:val="0"/>
      <w:numFmt w:val="bullet"/>
      <w:lvlText w:val="•"/>
      <w:lvlJc w:val="left"/>
      <w:pPr>
        <w:ind w:left="2882" w:hanging="300"/>
      </w:pPr>
      <w:rPr>
        <w:rFonts w:hint="default"/>
        <w:lang w:val="en-US" w:eastAsia="en-US" w:bidi="ar-SA"/>
      </w:rPr>
    </w:lvl>
    <w:lvl w:ilvl="4">
      <w:start w:val="0"/>
      <w:numFmt w:val="bullet"/>
      <w:lvlText w:val="•"/>
      <w:lvlJc w:val="left"/>
      <w:pPr>
        <w:ind w:left="3823" w:hanging="300"/>
      </w:pPr>
      <w:rPr>
        <w:rFonts w:hint="default"/>
        <w:lang w:val="en-US" w:eastAsia="en-US" w:bidi="ar-SA"/>
      </w:rPr>
    </w:lvl>
    <w:lvl w:ilvl="5">
      <w:start w:val="0"/>
      <w:numFmt w:val="bullet"/>
      <w:lvlText w:val="•"/>
      <w:lvlJc w:val="left"/>
      <w:pPr>
        <w:ind w:left="4764" w:hanging="300"/>
      </w:pPr>
      <w:rPr>
        <w:rFonts w:hint="default"/>
        <w:lang w:val="en-US" w:eastAsia="en-US" w:bidi="ar-SA"/>
      </w:rPr>
    </w:lvl>
    <w:lvl w:ilvl="6">
      <w:start w:val="0"/>
      <w:numFmt w:val="bullet"/>
      <w:lvlText w:val="•"/>
      <w:lvlJc w:val="left"/>
      <w:pPr>
        <w:ind w:left="5705" w:hanging="300"/>
      </w:pPr>
      <w:rPr>
        <w:rFonts w:hint="default"/>
        <w:lang w:val="en-US" w:eastAsia="en-US" w:bidi="ar-SA"/>
      </w:rPr>
    </w:lvl>
    <w:lvl w:ilvl="7">
      <w:start w:val="0"/>
      <w:numFmt w:val="bullet"/>
      <w:lvlText w:val="•"/>
      <w:lvlJc w:val="left"/>
      <w:pPr>
        <w:ind w:left="6646" w:hanging="300"/>
      </w:pPr>
      <w:rPr>
        <w:rFonts w:hint="default"/>
        <w:lang w:val="en-US" w:eastAsia="en-US" w:bidi="ar-SA"/>
      </w:rPr>
    </w:lvl>
    <w:lvl w:ilvl="8">
      <w:start w:val="0"/>
      <w:numFmt w:val="bullet"/>
      <w:lvlText w:val="•"/>
      <w:lvlJc w:val="left"/>
      <w:pPr>
        <w:ind w:left="7587" w:hanging="300"/>
      </w:pPr>
      <w:rPr>
        <w:rFonts w:hint="default"/>
        <w:lang w:val="en-US" w:eastAsia="en-US" w:bidi="ar-SA"/>
      </w:rPr>
    </w:lvl>
  </w:abstractNum>
  <w:abstractNum w:abstractNumId="21">
    <w:multiLevelType w:val="hybridMultilevel"/>
    <w:lvl w:ilvl="0">
      <w:start w:val="5"/>
      <w:numFmt w:val="decimal"/>
      <w:lvlText w:val="%1"/>
      <w:lvlJc w:val="left"/>
      <w:pPr>
        <w:ind w:left="1559" w:hanging="850"/>
        <w:jc w:val="left"/>
      </w:pPr>
      <w:rPr>
        <w:rFonts w:hint="default"/>
        <w:lang w:val="en-US" w:eastAsia="en-US" w:bidi="ar-SA"/>
      </w:rPr>
    </w:lvl>
    <w:lvl w:ilvl="1">
      <w:start w:val="1"/>
      <w:numFmt w:val="decimal"/>
      <w:lvlText w:val="%1-%2"/>
      <w:lvlJc w:val="left"/>
      <w:pPr>
        <w:ind w:left="1559" w:hanging="850"/>
        <w:jc w:val="right"/>
      </w:pPr>
      <w:rPr>
        <w:rFonts w:hint="default" w:ascii="Arial" w:hAnsi="Arial" w:eastAsia="Arial" w:cs="Arial"/>
        <w:b/>
        <w:bCs/>
        <w:i w:val="0"/>
        <w:iCs w:val="0"/>
        <w:spacing w:val="-1"/>
        <w:w w:val="99"/>
        <w:sz w:val="28"/>
        <w:szCs w:val="28"/>
        <w:lang w:val="en-US" w:eastAsia="en-US" w:bidi="ar-SA"/>
      </w:rPr>
    </w:lvl>
    <w:lvl w:ilvl="2">
      <w:start w:val="1"/>
      <w:numFmt w:val="lowerLetter"/>
      <w:lvlText w:val="%3."/>
      <w:lvlJc w:val="left"/>
      <w:pPr>
        <w:ind w:left="1277" w:hanging="567"/>
        <w:jc w:val="left"/>
      </w:pPr>
      <w:rPr>
        <w:rFonts w:hint="default" w:ascii="Arial MT" w:hAnsi="Arial MT" w:eastAsia="Arial MT" w:cs="Arial MT"/>
        <w:b w:val="0"/>
        <w:bCs w:val="0"/>
        <w:i w:val="0"/>
        <w:iCs w:val="0"/>
        <w:spacing w:val="-1"/>
        <w:w w:val="100"/>
        <w:sz w:val="18"/>
        <w:szCs w:val="18"/>
        <w:lang w:val="en-US" w:eastAsia="en-US" w:bidi="ar-SA"/>
      </w:rPr>
    </w:lvl>
    <w:lvl w:ilvl="3">
      <w:start w:val="0"/>
      <w:numFmt w:val="bullet"/>
      <w:lvlText w:val="•"/>
      <w:lvlJc w:val="left"/>
      <w:pPr>
        <w:ind w:left="3317" w:hanging="567"/>
      </w:pPr>
      <w:rPr>
        <w:rFonts w:hint="default"/>
        <w:lang w:val="en-US" w:eastAsia="en-US" w:bidi="ar-SA"/>
      </w:rPr>
    </w:lvl>
    <w:lvl w:ilvl="4">
      <w:start w:val="0"/>
      <w:numFmt w:val="bullet"/>
      <w:lvlText w:val="•"/>
      <w:lvlJc w:val="left"/>
      <w:pPr>
        <w:ind w:left="4196" w:hanging="567"/>
      </w:pPr>
      <w:rPr>
        <w:rFonts w:hint="default"/>
        <w:lang w:val="en-US" w:eastAsia="en-US" w:bidi="ar-SA"/>
      </w:rPr>
    </w:lvl>
    <w:lvl w:ilvl="5">
      <w:start w:val="0"/>
      <w:numFmt w:val="bullet"/>
      <w:lvlText w:val="•"/>
      <w:lvlJc w:val="left"/>
      <w:pPr>
        <w:ind w:left="5075" w:hanging="567"/>
      </w:pPr>
      <w:rPr>
        <w:rFonts w:hint="default"/>
        <w:lang w:val="en-US" w:eastAsia="en-US" w:bidi="ar-SA"/>
      </w:rPr>
    </w:lvl>
    <w:lvl w:ilvl="6">
      <w:start w:val="0"/>
      <w:numFmt w:val="bullet"/>
      <w:lvlText w:val="•"/>
      <w:lvlJc w:val="left"/>
      <w:pPr>
        <w:ind w:left="5954" w:hanging="567"/>
      </w:pPr>
      <w:rPr>
        <w:rFonts w:hint="default"/>
        <w:lang w:val="en-US" w:eastAsia="en-US" w:bidi="ar-SA"/>
      </w:rPr>
    </w:lvl>
    <w:lvl w:ilvl="7">
      <w:start w:val="0"/>
      <w:numFmt w:val="bullet"/>
      <w:lvlText w:val="•"/>
      <w:lvlJc w:val="left"/>
      <w:pPr>
        <w:ind w:left="6833" w:hanging="567"/>
      </w:pPr>
      <w:rPr>
        <w:rFonts w:hint="default"/>
        <w:lang w:val="en-US" w:eastAsia="en-US" w:bidi="ar-SA"/>
      </w:rPr>
    </w:lvl>
    <w:lvl w:ilvl="8">
      <w:start w:val="0"/>
      <w:numFmt w:val="bullet"/>
      <w:lvlText w:val="•"/>
      <w:lvlJc w:val="left"/>
      <w:pPr>
        <w:ind w:left="7712" w:hanging="567"/>
      </w:pPr>
      <w:rPr>
        <w:rFonts w:hint="default"/>
        <w:lang w:val="en-US" w:eastAsia="en-US" w:bidi="ar-SA"/>
      </w:rPr>
    </w:lvl>
  </w:abstractNum>
  <w:abstractNum w:abstractNumId="20">
    <w:multiLevelType w:val="hybridMultilevel"/>
    <w:lvl w:ilvl="0">
      <w:start w:val="4"/>
      <w:numFmt w:val="decimal"/>
      <w:lvlText w:val="%1"/>
      <w:lvlJc w:val="left"/>
      <w:pPr>
        <w:ind w:left="1559" w:hanging="850"/>
        <w:jc w:val="left"/>
      </w:pPr>
      <w:rPr>
        <w:rFonts w:hint="default"/>
        <w:lang w:val="en-US" w:eastAsia="en-US" w:bidi="ar-SA"/>
      </w:rPr>
    </w:lvl>
    <w:lvl w:ilvl="1">
      <w:start w:val="1"/>
      <w:numFmt w:val="decimal"/>
      <w:lvlText w:val="%1-%2"/>
      <w:lvlJc w:val="left"/>
      <w:pPr>
        <w:ind w:left="1559" w:hanging="850"/>
        <w:jc w:val="right"/>
      </w:pPr>
      <w:rPr>
        <w:rFonts w:hint="default" w:ascii="Arial" w:hAnsi="Arial" w:eastAsia="Arial" w:cs="Arial"/>
        <w:b/>
        <w:bCs/>
        <w:i w:val="0"/>
        <w:iCs w:val="0"/>
        <w:spacing w:val="-1"/>
        <w:w w:val="99"/>
        <w:sz w:val="28"/>
        <w:szCs w:val="28"/>
        <w:lang w:val="en-US" w:eastAsia="en-US" w:bidi="ar-SA"/>
      </w:rPr>
    </w:lvl>
    <w:lvl w:ilvl="2">
      <w:start w:val="1"/>
      <w:numFmt w:val="decimal"/>
      <w:lvlText w:val="%3"/>
      <w:lvlJc w:val="left"/>
      <w:pPr>
        <w:ind w:left="3763" w:hanging="688"/>
        <w:jc w:val="left"/>
      </w:pPr>
      <w:rPr>
        <w:rFonts w:hint="default" w:ascii="Arial" w:hAnsi="Arial" w:eastAsia="Arial" w:cs="Arial"/>
        <w:b/>
        <w:bCs/>
        <w:i w:val="0"/>
        <w:iCs w:val="0"/>
        <w:spacing w:val="0"/>
        <w:w w:val="99"/>
        <w:sz w:val="20"/>
        <w:szCs w:val="20"/>
        <w:lang w:val="en-US" w:eastAsia="en-US" w:bidi="ar-SA"/>
      </w:rPr>
    </w:lvl>
    <w:lvl w:ilvl="3">
      <w:start w:val="0"/>
      <w:numFmt w:val="bullet"/>
      <w:lvlText w:val="•"/>
      <w:lvlJc w:val="left"/>
      <w:pPr>
        <w:ind w:left="5028" w:hanging="688"/>
      </w:pPr>
      <w:rPr>
        <w:rFonts w:hint="default"/>
        <w:lang w:val="en-US" w:eastAsia="en-US" w:bidi="ar-SA"/>
      </w:rPr>
    </w:lvl>
    <w:lvl w:ilvl="4">
      <w:start w:val="0"/>
      <w:numFmt w:val="bullet"/>
      <w:lvlText w:val="•"/>
      <w:lvlJc w:val="left"/>
      <w:pPr>
        <w:ind w:left="5663" w:hanging="688"/>
      </w:pPr>
      <w:rPr>
        <w:rFonts w:hint="default"/>
        <w:lang w:val="en-US" w:eastAsia="en-US" w:bidi="ar-SA"/>
      </w:rPr>
    </w:lvl>
    <w:lvl w:ilvl="5">
      <w:start w:val="0"/>
      <w:numFmt w:val="bullet"/>
      <w:lvlText w:val="•"/>
      <w:lvlJc w:val="left"/>
      <w:pPr>
        <w:ind w:left="6297" w:hanging="688"/>
      </w:pPr>
      <w:rPr>
        <w:rFonts w:hint="default"/>
        <w:lang w:val="en-US" w:eastAsia="en-US" w:bidi="ar-SA"/>
      </w:rPr>
    </w:lvl>
    <w:lvl w:ilvl="6">
      <w:start w:val="0"/>
      <w:numFmt w:val="bullet"/>
      <w:lvlText w:val="•"/>
      <w:lvlJc w:val="left"/>
      <w:pPr>
        <w:ind w:left="6932" w:hanging="688"/>
      </w:pPr>
      <w:rPr>
        <w:rFonts w:hint="default"/>
        <w:lang w:val="en-US" w:eastAsia="en-US" w:bidi="ar-SA"/>
      </w:rPr>
    </w:lvl>
    <w:lvl w:ilvl="7">
      <w:start w:val="0"/>
      <w:numFmt w:val="bullet"/>
      <w:lvlText w:val="•"/>
      <w:lvlJc w:val="left"/>
      <w:pPr>
        <w:ind w:left="7566" w:hanging="688"/>
      </w:pPr>
      <w:rPr>
        <w:rFonts w:hint="default"/>
        <w:lang w:val="en-US" w:eastAsia="en-US" w:bidi="ar-SA"/>
      </w:rPr>
    </w:lvl>
    <w:lvl w:ilvl="8">
      <w:start w:val="0"/>
      <w:numFmt w:val="bullet"/>
      <w:lvlText w:val="•"/>
      <w:lvlJc w:val="left"/>
      <w:pPr>
        <w:ind w:left="8201" w:hanging="688"/>
      </w:pPr>
      <w:rPr>
        <w:rFonts w:hint="default"/>
        <w:lang w:val="en-US" w:eastAsia="en-US" w:bidi="ar-SA"/>
      </w:rPr>
    </w:lvl>
  </w:abstractNum>
  <w:abstractNum w:abstractNumId="19">
    <w:multiLevelType w:val="hybridMultilevel"/>
    <w:lvl w:ilvl="0">
      <w:start w:val="0"/>
      <w:numFmt w:val="decimal"/>
      <w:lvlText w:val="%1"/>
      <w:lvlJc w:val="left"/>
      <w:pPr>
        <w:ind w:left="242" w:hanging="167"/>
        <w:jc w:val="left"/>
      </w:pPr>
      <w:rPr>
        <w:rFonts w:hint="default" w:ascii="Arial MT" w:hAnsi="Arial MT" w:eastAsia="Arial MT" w:cs="Arial MT"/>
        <w:b w:val="0"/>
        <w:bCs w:val="0"/>
        <w:i w:val="0"/>
        <w:iCs w:val="0"/>
        <w:spacing w:val="0"/>
        <w:w w:val="99"/>
        <w:sz w:val="20"/>
        <w:szCs w:val="20"/>
        <w:lang w:val="en-US" w:eastAsia="en-US" w:bidi="ar-SA"/>
      </w:rPr>
    </w:lvl>
    <w:lvl w:ilvl="1">
      <w:start w:val="0"/>
      <w:numFmt w:val="bullet"/>
      <w:lvlText w:val="•"/>
      <w:lvlJc w:val="left"/>
      <w:pPr>
        <w:ind w:left="669" w:hanging="167"/>
      </w:pPr>
      <w:rPr>
        <w:rFonts w:hint="default"/>
        <w:lang w:val="en-US" w:eastAsia="en-US" w:bidi="ar-SA"/>
      </w:rPr>
    </w:lvl>
    <w:lvl w:ilvl="2">
      <w:start w:val="0"/>
      <w:numFmt w:val="bullet"/>
      <w:lvlText w:val="•"/>
      <w:lvlJc w:val="left"/>
      <w:pPr>
        <w:ind w:left="1098" w:hanging="167"/>
      </w:pPr>
      <w:rPr>
        <w:rFonts w:hint="default"/>
        <w:lang w:val="en-US" w:eastAsia="en-US" w:bidi="ar-SA"/>
      </w:rPr>
    </w:lvl>
    <w:lvl w:ilvl="3">
      <w:start w:val="0"/>
      <w:numFmt w:val="bullet"/>
      <w:lvlText w:val="•"/>
      <w:lvlJc w:val="left"/>
      <w:pPr>
        <w:ind w:left="1527" w:hanging="167"/>
      </w:pPr>
      <w:rPr>
        <w:rFonts w:hint="default"/>
        <w:lang w:val="en-US" w:eastAsia="en-US" w:bidi="ar-SA"/>
      </w:rPr>
    </w:lvl>
    <w:lvl w:ilvl="4">
      <w:start w:val="0"/>
      <w:numFmt w:val="bullet"/>
      <w:lvlText w:val="•"/>
      <w:lvlJc w:val="left"/>
      <w:pPr>
        <w:ind w:left="1956" w:hanging="167"/>
      </w:pPr>
      <w:rPr>
        <w:rFonts w:hint="default"/>
        <w:lang w:val="en-US" w:eastAsia="en-US" w:bidi="ar-SA"/>
      </w:rPr>
    </w:lvl>
    <w:lvl w:ilvl="5">
      <w:start w:val="0"/>
      <w:numFmt w:val="bullet"/>
      <w:lvlText w:val="•"/>
      <w:lvlJc w:val="left"/>
      <w:pPr>
        <w:ind w:left="2385" w:hanging="167"/>
      </w:pPr>
      <w:rPr>
        <w:rFonts w:hint="default"/>
        <w:lang w:val="en-US" w:eastAsia="en-US" w:bidi="ar-SA"/>
      </w:rPr>
    </w:lvl>
    <w:lvl w:ilvl="6">
      <w:start w:val="0"/>
      <w:numFmt w:val="bullet"/>
      <w:lvlText w:val="•"/>
      <w:lvlJc w:val="left"/>
      <w:pPr>
        <w:ind w:left="2814" w:hanging="167"/>
      </w:pPr>
      <w:rPr>
        <w:rFonts w:hint="default"/>
        <w:lang w:val="en-US" w:eastAsia="en-US" w:bidi="ar-SA"/>
      </w:rPr>
    </w:lvl>
    <w:lvl w:ilvl="7">
      <w:start w:val="0"/>
      <w:numFmt w:val="bullet"/>
      <w:lvlText w:val="•"/>
      <w:lvlJc w:val="left"/>
      <w:pPr>
        <w:ind w:left="3243" w:hanging="167"/>
      </w:pPr>
      <w:rPr>
        <w:rFonts w:hint="default"/>
        <w:lang w:val="en-US" w:eastAsia="en-US" w:bidi="ar-SA"/>
      </w:rPr>
    </w:lvl>
    <w:lvl w:ilvl="8">
      <w:start w:val="0"/>
      <w:numFmt w:val="bullet"/>
      <w:lvlText w:val="•"/>
      <w:lvlJc w:val="left"/>
      <w:pPr>
        <w:ind w:left="3672" w:hanging="167"/>
      </w:pPr>
      <w:rPr>
        <w:rFonts w:hint="default"/>
        <w:lang w:val="en-US" w:eastAsia="en-US" w:bidi="ar-SA"/>
      </w:rPr>
    </w:lvl>
  </w:abstractNum>
  <w:abstractNum w:abstractNumId="18">
    <w:multiLevelType w:val="hybridMultilevel"/>
    <w:lvl w:ilvl="0">
      <w:start w:val="0"/>
      <w:numFmt w:val="bullet"/>
      <w:lvlText w:val="•"/>
      <w:lvlJc w:val="left"/>
      <w:pPr>
        <w:ind w:left="710" w:hanging="285"/>
      </w:pPr>
      <w:rPr>
        <w:rFonts w:hint="default" w:ascii="Cambria" w:hAnsi="Cambria" w:eastAsia="Cambria" w:cs="Cambria"/>
        <w:b/>
        <w:bCs/>
        <w:i w:val="0"/>
        <w:iCs w:val="0"/>
        <w:spacing w:val="0"/>
        <w:w w:val="136"/>
        <w:sz w:val="20"/>
        <w:szCs w:val="20"/>
        <w:lang w:val="en-US" w:eastAsia="en-US" w:bidi="ar-SA"/>
      </w:rPr>
    </w:lvl>
    <w:lvl w:ilvl="1">
      <w:start w:val="0"/>
      <w:numFmt w:val="bullet"/>
      <w:lvlText w:val="•"/>
      <w:lvlJc w:val="left"/>
      <w:pPr>
        <w:ind w:left="1595" w:hanging="285"/>
      </w:pPr>
      <w:rPr>
        <w:rFonts w:hint="default"/>
        <w:lang w:val="en-US" w:eastAsia="en-US" w:bidi="ar-SA"/>
      </w:rPr>
    </w:lvl>
    <w:lvl w:ilvl="2">
      <w:start w:val="0"/>
      <w:numFmt w:val="bullet"/>
      <w:lvlText w:val="•"/>
      <w:lvlJc w:val="left"/>
      <w:pPr>
        <w:ind w:left="2470" w:hanging="285"/>
      </w:pPr>
      <w:rPr>
        <w:rFonts w:hint="default"/>
        <w:lang w:val="en-US" w:eastAsia="en-US" w:bidi="ar-SA"/>
      </w:rPr>
    </w:lvl>
    <w:lvl w:ilvl="3">
      <w:start w:val="0"/>
      <w:numFmt w:val="bullet"/>
      <w:lvlText w:val="•"/>
      <w:lvlJc w:val="left"/>
      <w:pPr>
        <w:ind w:left="3345" w:hanging="285"/>
      </w:pPr>
      <w:rPr>
        <w:rFonts w:hint="default"/>
        <w:lang w:val="en-US" w:eastAsia="en-US" w:bidi="ar-SA"/>
      </w:rPr>
    </w:lvl>
    <w:lvl w:ilvl="4">
      <w:start w:val="0"/>
      <w:numFmt w:val="bullet"/>
      <w:lvlText w:val="•"/>
      <w:lvlJc w:val="left"/>
      <w:pPr>
        <w:ind w:left="4220" w:hanging="285"/>
      </w:pPr>
      <w:rPr>
        <w:rFonts w:hint="default"/>
        <w:lang w:val="en-US" w:eastAsia="en-US" w:bidi="ar-SA"/>
      </w:rPr>
    </w:lvl>
    <w:lvl w:ilvl="5">
      <w:start w:val="0"/>
      <w:numFmt w:val="bullet"/>
      <w:lvlText w:val="•"/>
      <w:lvlJc w:val="left"/>
      <w:pPr>
        <w:ind w:left="5095" w:hanging="285"/>
      </w:pPr>
      <w:rPr>
        <w:rFonts w:hint="default"/>
        <w:lang w:val="en-US" w:eastAsia="en-US" w:bidi="ar-SA"/>
      </w:rPr>
    </w:lvl>
    <w:lvl w:ilvl="6">
      <w:start w:val="0"/>
      <w:numFmt w:val="bullet"/>
      <w:lvlText w:val="•"/>
      <w:lvlJc w:val="left"/>
      <w:pPr>
        <w:ind w:left="5970" w:hanging="285"/>
      </w:pPr>
      <w:rPr>
        <w:rFonts w:hint="default"/>
        <w:lang w:val="en-US" w:eastAsia="en-US" w:bidi="ar-SA"/>
      </w:rPr>
    </w:lvl>
    <w:lvl w:ilvl="7">
      <w:start w:val="0"/>
      <w:numFmt w:val="bullet"/>
      <w:lvlText w:val="•"/>
      <w:lvlJc w:val="left"/>
      <w:pPr>
        <w:ind w:left="6845" w:hanging="285"/>
      </w:pPr>
      <w:rPr>
        <w:rFonts w:hint="default"/>
        <w:lang w:val="en-US" w:eastAsia="en-US" w:bidi="ar-SA"/>
      </w:rPr>
    </w:lvl>
    <w:lvl w:ilvl="8">
      <w:start w:val="0"/>
      <w:numFmt w:val="bullet"/>
      <w:lvlText w:val="•"/>
      <w:lvlJc w:val="left"/>
      <w:pPr>
        <w:ind w:left="7720" w:hanging="285"/>
      </w:pPr>
      <w:rPr>
        <w:rFonts w:hint="default"/>
        <w:lang w:val="en-US" w:eastAsia="en-US" w:bidi="ar-SA"/>
      </w:rPr>
    </w:lvl>
  </w:abstractNum>
  <w:abstractNum w:abstractNumId="17">
    <w:multiLevelType w:val="hybridMultilevel"/>
    <w:lvl w:ilvl="0">
      <w:start w:val="3"/>
      <w:numFmt w:val="decimal"/>
      <w:lvlText w:val="%1"/>
      <w:lvlJc w:val="left"/>
      <w:pPr>
        <w:ind w:left="1559" w:hanging="850"/>
        <w:jc w:val="left"/>
      </w:pPr>
      <w:rPr>
        <w:rFonts w:hint="default"/>
        <w:lang w:val="en-US" w:eastAsia="en-US" w:bidi="ar-SA"/>
      </w:rPr>
    </w:lvl>
    <w:lvl w:ilvl="1">
      <w:start w:val="1"/>
      <w:numFmt w:val="decimal"/>
      <w:lvlText w:val="%1-%2"/>
      <w:lvlJc w:val="left"/>
      <w:pPr>
        <w:ind w:left="1559" w:hanging="850"/>
        <w:jc w:val="right"/>
      </w:pPr>
      <w:rPr>
        <w:rFonts w:hint="default" w:ascii="Arial" w:hAnsi="Arial" w:eastAsia="Arial" w:cs="Arial"/>
        <w:b/>
        <w:bCs/>
        <w:i w:val="0"/>
        <w:iCs w:val="0"/>
        <w:spacing w:val="-1"/>
        <w:w w:val="99"/>
        <w:sz w:val="28"/>
        <w:szCs w:val="28"/>
        <w:lang w:val="en-US" w:eastAsia="en-US" w:bidi="ar-SA"/>
      </w:rPr>
    </w:lvl>
    <w:lvl w:ilvl="2">
      <w:start w:val="1"/>
      <w:numFmt w:val="decimal"/>
      <w:lvlText w:val="%3"/>
      <w:lvlJc w:val="left"/>
      <w:pPr>
        <w:ind w:left="3196" w:hanging="688"/>
        <w:jc w:val="left"/>
      </w:pPr>
      <w:rPr>
        <w:rFonts w:hint="default"/>
        <w:spacing w:val="0"/>
        <w:w w:val="99"/>
        <w:lang w:val="en-US" w:eastAsia="en-US" w:bidi="ar-SA"/>
      </w:rPr>
    </w:lvl>
    <w:lvl w:ilvl="3">
      <w:start w:val="0"/>
      <w:numFmt w:val="bullet"/>
      <w:lvlText w:val="•"/>
      <w:lvlJc w:val="left"/>
      <w:pPr>
        <w:ind w:left="4593" w:hanging="688"/>
      </w:pPr>
      <w:rPr>
        <w:rFonts w:hint="default"/>
        <w:lang w:val="en-US" w:eastAsia="en-US" w:bidi="ar-SA"/>
      </w:rPr>
    </w:lvl>
    <w:lvl w:ilvl="4">
      <w:start w:val="0"/>
      <w:numFmt w:val="bullet"/>
      <w:lvlText w:val="•"/>
      <w:lvlJc w:val="left"/>
      <w:pPr>
        <w:ind w:left="5290" w:hanging="688"/>
      </w:pPr>
      <w:rPr>
        <w:rFonts w:hint="default"/>
        <w:lang w:val="en-US" w:eastAsia="en-US" w:bidi="ar-SA"/>
      </w:rPr>
    </w:lvl>
    <w:lvl w:ilvl="5">
      <w:start w:val="0"/>
      <w:numFmt w:val="bullet"/>
      <w:lvlText w:val="•"/>
      <w:lvlJc w:val="left"/>
      <w:pPr>
        <w:ind w:left="5986" w:hanging="688"/>
      </w:pPr>
      <w:rPr>
        <w:rFonts w:hint="default"/>
        <w:lang w:val="en-US" w:eastAsia="en-US" w:bidi="ar-SA"/>
      </w:rPr>
    </w:lvl>
    <w:lvl w:ilvl="6">
      <w:start w:val="0"/>
      <w:numFmt w:val="bullet"/>
      <w:lvlText w:val="•"/>
      <w:lvlJc w:val="left"/>
      <w:pPr>
        <w:ind w:left="6683" w:hanging="688"/>
      </w:pPr>
      <w:rPr>
        <w:rFonts w:hint="default"/>
        <w:lang w:val="en-US" w:eastAsia="en-US" w:bidi="ar-SA"/>
      </w:rPr>
    </w:lvl>
    <w:lvl w:ilvl="7">
      <w:start w:val="0"/>
      <w:numFmt w:val="bullet"/>
      <w:lvlText w:val="•"/>
      <w:lvlJc w:val="left"/>
      <w:pPr>
        <w:ind w:left="7380" w:hanging="688"/>
      </w:pPr>
      <w:rPr>
        <w:rFonts w:hint="default"/>
        <w:lang w:val="en-US" w:eastAsia="en-US" w:bidi="ar-SA"/>
      </w:rPr>
    </w:lvl>
    <w:lvl w:ilvl="8">
      <w:start w:val="0"/>
      <w:numFmt w:val="bullet"/>
      <w:lvlText w:val="•"/>
      <w:lvlJc w:val="left"/>
      <w:pPr>
        <w:ind w:left="8076" w:hanging="688"/>
      </w:pPr>
      <w:rPr>
        <w:rFonts w:hint="default"/>
        <w:lang w:val="en-US" w:eastAsia="en-US" w:bidi="ar-SA"/>
      </w:rPr>
    </w:lvl>
  </w:abstractNum>
  <w:abstractNum w:abstractNumId="16">
    <w:multiLevelType w:val="hybridMultilevel"/>
    <w:lvl w:ilvl="0">
      <w:start w:val="0"/>
      <w:numFmt w:val="bullet"/>
      <w:lvlText w:val="•"/>
      <w:lvlJc w:val="left"/>
      <w:pPr>
        <w:ind w:left="1276" w:hanging="284"/>
      </w:pPr>
      <w:rPr>
        <w:rFonts w:hint="default" w:ascii="Cambria" w:hAnsi="Cambria" w:eastAsia="Cambria" w:cs="Cambria"/>
        <w:b/>
        <w:bCs/>
        <w:i w:val="0"/>
        <w:iCs w:val="0"/>
        <w:spacing w:val="0"/>
        <w:w w:val="136"/>
        <w:sz w:val="20"/>
        <w:szCs w:val="20"/>
        <w:lang w:val="en-US" w:eastAsia="en-US" w:bidi="ar-SA"/>
      </w:rPr>
    </w:lvl>
    <w:lvl w:ilvl="1">
      <w:start w:val="0"/>
      <w:numFmt w:val="bullet"/>
      <w:lvlText w:val="•"/>
      <w:lvlJc w:val="left"/>
      <w:pPr>
        <w:ind w:left="2099" w:hanging="284"/>
      </w:pPr>
      <w:rPr>
        <w:rFonts w:hint="default"/>
        <w:lang w:val="en-US" w:eastAsia="en-US" w:bidi="ar-SA"/>
      </w:rPr>
    </w:lvl>
    <w:lvl w:ilvl="2">
      <w:start w:val="0"/>
      <w:numFmt w:val="bullet"/>
      <w:lvlText w:val="•"/>
      <w:lvlJc w:val="left"/>
      <w:pPr>
        <w:ind w:left="2918" w:hanging="284"/>
      </w:pPr>
      <w:rPr>
        <w:rFonts w:hint="default"/>
        <w:lang w:val="en-US" w:eastAsia="en-US" w:bidi="ar-SA"/>
      </w:rPr>
    </w:lvl>
    <w:lvl w:ilvl="3">
      <w:start w:val="0"/>
      <w:numFmt w:val="bullet"/>
      <w:lvlText w:val="•"/>
      <w:lvlJc w:val="left"/>
      <w:pPr>
        <w:ind w:left="3737" w:hanging="284"/>
      </w:pPr>
      <w:rPr>
        <w:rFonts w:hint="default"/>
        <w:lang w:val="en-US" w:eastAsia="en-US" w:bidi="ar-SA"/>
      </w:rPr>
    </w:lvl>
    <w:lvl w:ilvl="4">
      <w:start w:val="0"/>
      <w:numFmt w:val="bullet"/>
      <w:lvlText w:val="•"/>
      <w:lvlJc w:val="left"/>
      <w:pPr>
        <w:ind w:left="4556" w:hanging="284"/>
      </w:pPr>
      <w:rPr>
        <w:rFonts w:hint="default"/>
        <w:lang w:val="en-US" w:eastAsia="en-US" w:bidi="ar-SA"/>
      </w:rPr>
    </w:lvl>
    <w:lvl w:ilvl="5">
      <w:start w:val="0"/>
      <w:numFmt w:val="bullet"/>
      <w:lvlText w:val="•"/>
      <w:lvlJc w:val="left"/>
      <w:pPr>
        <w:ind w:left="5375" w:hanging="284"/>
      </w:pPr>
      <w:rPr>
        <w:rFonts w:hint="default"/>
        <w:lang w:val="en-US" w:eastAsia="en-US" w:bidi="ar-SA"/>
      </w:rPr>
    </w:lvl>
    <w:lvl w:ilvl="6">
      <w:start w:val="0"/>
      <w:numFmt w:val="bullet"/>
      <w:lvlText w:val="•"/>
      <w:lvlJc w:val="left"/>
      <w:pPr>
        <w:ind w:left="6194" w:hanging="284"/>
      </w:pPr>
      <w:rPr>
        <w:rFonts w:hint="default"/>
        <w:lang w:val="en-US" w:eastAsia="en-US" w:bidi="ar-SA"/>
      </w:rPr>
    </w:lvl>
    <w:lvl w:ilvl="7">
      <w:start w:val="0"/>
      <w:numFmt w:val="bullet"/>
      <w:lvlText w:val="•"/>
      <w:lvlJc w:val="left"/>
      <w:pPr>
        <w:ind w:left="7013" w:hanging="284"/>
      </w:pPr>
      <w:rPr>
        <w:rFonts w:hint="default"/>
        <w:lang w:val="en-US" w:eastAsia="en-US" w:bidi="ar-SA"/>
      </w:rPr>
    </w:lvl>
    <w:lvl w:ilvl="8">
      <w:start w:val="0"/>
      <w:numFmt w:val="bullet"/>
      <w:lvlText w:val="•"/>
      <w:lvlJc w:val="left"/>
      <w:pPr>
        <w:ind w:left="7832" w:hanging="284"/>
      </w:pPr>
      <w:rPr>
        <w:rFonts w:hint="default"/>
        <w:lang w:val="en-US" w:eastAsia="en-US" w:bidi="ar-SA"/>
      </w:rPr>
    </w:lvl>
  </w:abstractNum>
  <w:abstractNum w:abstractNumId="15">
    <w:multiLevelType w:val="hybridMultilevel"/>
    <w:lvl w:ilvl="0">
      <w:start w:val="2"/>
      <w:numFmt w:val="decimal"/>
      <w:lvlText w:val="%1"/>
      <w:lvlJc w:val="left"/>
      <w:pPr>
        <w:ind w:left="1559" w:hanging="850"/>
        <w:jc w:val="left"/>
      </w:pPr>
      <w:rPr>
        <w:rFonts w:hint="default"/>
        <w:lang w:val="en-US" w:eastAsia="en-US" w:bidi="ar-SA"/>
      </w:rPr>
    </w:lvl>
    <w:lvl w:ilvl="1">
      <w:start w:val="1"/>
      <w:numFmt w:val="decimal"/>
      <w:lvlText w:val="%1-%2"/>
      <w:lvlJc w:val="left"/>
      <w:pPr>
        <w:ind w:left="1559" w:hanging="850"/>
        <w:jc w:val="right"/>
      </w:pPr>
      <w:rPr>
        <w:rFonts w:hint="default" w:ascii="Arial" w:hAnsi="Arial" w:eastAsia="Arial" w:cs="Arial"/>
        <w:b/>
        <w:bCs/>
        <w:i w:val="0"/>
        <w:iCs w:val="0"/>
        <w:spacing w:val="-1"/>
        <w:w w:val="99"/>
        <w:sz w:val="28"/>
        <w:szCs w:val="28"/>
        <w:lang w:val="en-US" w:eastAsia="en-US" w:bidi="ar-SA"/>
      </w:rPr>
    </w:lvl>
    <w:lvl w:ilvl="2">
      <w:start w:val="0"/>
      <w:numFmt w:val="bullet"/>
      <w:lvlText w:val="•"/>
      <w:lvlJc w:val="left"/>
      <w:pPr>
        <w:ind w:left="1276" w:hanging="284"/>
      </w:pPr>
      <w:rPr>
        <w:rFonts w:hint="default" w:ascii="Cambria" w:hAnsi="Cambria" w:eastAsia="Cambria" w:cs="Cambria"/>
        <w:b/>
        <w:bCs/>
        <w:i w:val="0"/>
        <w:iCs w:val="0"/>
        <w:spacing w:val="0"/>
        <w:w w:val="136"/>
        <w:sz w:val="20"/>
        <w:szCs w:val="20"/>
        <w:lang w:val="en-US" w:eastAsia="en-US" w:bidi="ar-SA"/>
      </w:rPr>
    </w:lvl>
    <w:lvl w:ilvl="3">
      <w:start w:val="0"/>
      <w:numFmt w:val="bullet"/>
      <w:lvlText w:val="•"/>
      <w:lvlJc w:val="left"/>
      <w:pPr>
        <w:ind w:left="2548" w:hanging="284"/>
      </w:pPr>
      <w:rPr>
        <w:rFonts w:hint="default"/>
        <w:lang w:val="en-US" w:eastAsia="en-US" w:bidi="ar-SA"/>
      </w:rPr>
    </w:lvl>
    <w:lvl w:ilvl="4">
      <w:start w:val="0"/>
      <w:numFmt w:val="bullet"/>
      <w:lvlText w:val="•"/>
      <w:lvlJc w:val="left"/>
      <w:pPr>
        <w:ind w:left="3537" w:hanging="284"/>
      </w:pPr>
      <w:rPr>
        <w:rFonts w:hint="default"/>
        <w:lang w:val="en-US" w:eastAsia="en-US" w:bidi="ar-SA"/>
      </w:rPr>
    </w:lvl>
    <w:lvl w:ilvl="5">
      <w:start w:val="0"/>
      <w:numFmt w:val="bullet"/>
      <w:lvlText w:val="•"/>
      <w:lvlJc w:val="left"/>
      <w:pPr>
        <w:ind w:left="4526" w:hanging="284"/>
      </w:pPr>
      <w:rPr>
        <w:rFonts w:hint="default"/>
        <w:lang w:val="en-US" w:eastAsia="en-US" w:bidi="ar-SA"/>
      </w:rPr>
    </w:lvl>
    <w:lvl w:ilvl="6">
      <w:start w:val="0"/>
      <w:numFmt w:val="bullet"/>
      <w:lvlText w:val="•"/>
      <w:lvlJc w:val="left"/>
      <w:pPr>
        <w:ind w:left="5515" w:hanging="284"/>
      </w:pPr>
      <w:rPr>
        <w:rFonts w:hint="default"/>
        <w:lang w:val="en-US" w:eastAsia="en-US" w:bidi="ar-SA"/>
      </w:rPr>
    </w:lvl>
    <w:lvl w:ilvl="7">
      <w:start w:val="0"/>
      <w:numFmt w:val="bullet"/>
      <w:lvlText w:val="•"/>
      <w:lvlJc w:val="left"/>
      <w:pPr>
        <w:ind w:left="6503" w:hanging="284"/>
      </w:pPr>
      <w:rPr>
        <w:rFonts w:hint="default"/>
        <w:lang w:val="en-US" w:eastAsia="en-US" w:bidi="ar-SA"/>
      </w:rPr>
    </w:lvl>
    <w:lvl w:ilvl="8">
      <w:start w:val="0"/>
      <w:numFmt w:val="bullet"/>
      <w:lvlText w:val="•"/>
      <w:lvlJc w:val="left"/>
      <w:pPr>
        <w:ind w:left="7492" w:hanging="284"/>
      </w:pPr>
      <w:rPr>
        <w:rFonts w:hint="default"/>
        <w:lang w:val="en-US" w:eastAsia="en-US" w:bidi="ar-SA"/>
      </w:rPr>
    </w:lvl>
  </w:abstractNum>
  <w:abstractNum w:abstractNumId="14">
    <w:multiLevelType w:val="hybridMultilevel"/>
    <w:lvl w:ilvl="0">
      <w:start w:val="1"/>
      <w:numFmt w:val="decimal"/>
      <w:lvlText w:val="%1."/>
      <w:lvlJc w:val="left"/>
      <w:pPr>
        <w:ind w:left="709" w:hanging="228"/>
        <w:jc w:val="right"/>
      </w:pPr>
      <w:rPr>
        <w:rFonts w:hint="default" w:ascii="Cambria" w:hAnsi="Cambria" w:eastAsia="Cambria" w:cs="Cambria"/>
        <w:b/>
        <w:bCs/>
        <w:i w:val="0"/>
        <w:iCs w:val="0"/>
        <w:spacing w:val="-1"/>
        <w:w w:val="102"/>
        <w:sz w:val="20"/>
        <w:szCs w:val="20"/>
        <w:lang w:val="en-US" w:eastAsia="en-US" w:bidi="ar-SA"/>
      </w:rPr>
    </w:lvl>
    <w:lvl w:ilvl="1">
      <w:start w:val="0"/>
      <w:numFmt w:val="bullet"/>
      <w:lvlText w:val="•"/>
      <w:lvlJc w:val="left"/>
      <w:pPr>
        <w:ind w:left="1577" w:hanging="228"/>
      </w:pPr>
      <w:rPr>
        <w:rFonts w:hint="default"/>
        <w:lang w:val="en-US" w:eastAsia="en-US" w:bidi="ar-SA"/>
      </w:rPr>
    </w:lvl>
    <w:lvl w:ilvl="2">
      <w:start w:val="0"/>
      <w:numFmt w:val="bullet"/>
      <w:lvlText w:val="•"/>
      <w:lvlJc w:val="left"/>
      <w:pPr>
        <w:ind w:left="2454" w:hanging="228"/>
      </w:pPr>
      <w:rPr>
        <w:rFonts w:hint="default"/>
        <w:lang w:val="en-US" w:eastAsia="en-US" w:bidi="ar-SA"/>
      </w:rPr>
    </w:lvl>
    <w:lvl w:ilvl="3">
      <w:start w:val="0"/>
      <w:numFmt w:val="bullet"/>
      <w:lvlText w:val="•"/>
      <w:lvlJc w:val="left"/>
      <w:pPr>
        <w:ind w:left="3331" w:hanging="228"/>
      </w:pPr>
      <w:rPr>
        <w:rFonts w:hint="default"/>
        <w:lang w:val="en-US" w:eastAsia="en-US" w:bidi="ar-SA"/>
      </w:rPr>
    </w:lvl>
    <w:lvl w:ilvl="4">
      <w:start w:val="0"/>
      <w:numFmt w:val="bullet"/>
      <w:lvlText w:val="•"/>
      <w:lvlJc w:val="left"/>
      <w:pPr>
        <w:ind w:left="4208" w:hanging="228"/>
      </w:pPr>
      <w:rPr>
        <w:rFonts w:hint="default"/>
        <w:lang w:val="en-US" w:eastAsia="en-US" w:bidi="ar-SA"/>
      </w:rPr>
    </w:lvl>
    <w:lvl w:ilvl="5">
      <w:start w:val="0"/>
      <w:numFmt w:val="bullet"/>
      <w:lvlText w:val="•"/>
      <w:lvlJc w:val="left"/>
      <w:pPr>
        <w:ind w:left="5085" w:hanging="228"/>
      </w:pPr>
      <w:rPr>
        <w:rFonts w:hint="default"/>
        <w:lang w:val="en-US" w:eastAsia="en-US" w:bidi="ar-SA"/>
      </w:rPr>
    </w:lvl>
    <w:lvl w:ilvl="6">
      <w:start w:val="0"/>
      <w:numFmt w:val="bullet"/>
      <w:lvlText w:val="•"/>
      <w:lvlJc w:val="left"/>
      <w:pPr>
        <w:ind w:left="5962" w:hanging="228"/>
      </w:pPr>
      <w:rPr>
        <w:rFonts w:hint="default"/>
        <w:lang w:val="en-US" w:eastAsia="en-US" w:bidi="ar-SA"/>
      </w:rPr>
    </w:lvl>
    <w:lvl w:ilvl="7">
      <w:start w:val="0"/>
      <w:numFmt w:val="bullet"/>
      <w:lvlText w:val="•"/>
      <w:lvlJc w:val="left"/>
      <w:pPr>
        <w:ind w:left="6839" w:hanging="228"/>
      </w:pPr>
      <w:rPr>
        <w:rFonts w:hint="default"/>
        <w:lang w:val="en-US" w:eastAsia="en-US" w:bidi="ar-SA"/>
      </w:rPr>
    </w:lvl>
    <w:lvl w:ilvl="8">
      <w:start w:val="0"/>
      <w:numFmt w:val="bullet"/>
      <w:lvlText w:val="•"/>
      <w:lvlJc w:val="left"/>
      <w:pPr>
        <w:ind w:left="7716" w:hanging="228"/>
      </w:pPr>
      <w:rPr>
        <w:rFonts w:hint="default"/>
        <w:lang w:val="en-US" w:eastAsia="en-US" w:bidi="ar-SA"/>
      </w:rPr>
    </w:lvl>
  </w:abstractNum>
  <w:abstractNum w:abstractNumId="13">
    <w:multiLevelType w:val="hybridMultilevel"/>
    <w:lvl w:ilvl="0">
      <w:start w:val="1"/>
      <w:numFmt w:val="decimal"/>
      <w:lvlText w:val="%1."/>
      <w:lvlJc w:val="left"/>
      <w:pPr>
        <w:ind w:left="1276" w:hanging="222"/>
        <w:jc w:val="right"/>
      </w:pPr>
      <w:rPr>
        <w:rFonts w:hint="default" w:ascii="Cambria" w:hAnsi="Cambria" w:eastAsia="Cambria" w:cs="Cambria"/>
        <w:b/>
        <w:bCs/>
        <w:i w:val="0"/>
        <w:iCs w:val="0"/>
        <w:spacing w:val="0"/>
        <w:w w:val="102"/>
        <w:sz w:val="20"/>
        <w:szCs w:val="20"/>
        <w:lang w:val="en-US" w:eastAsia="en-US" w:bidi="ar-SA"/>
      </w:rPr>
    </w:lvl>
    <w:lvl w:ilvl="1">
      <w:start w:val="0"/>
      <w:numFmt w:val="bullet"/>
      <w:lvlText w:val="•"/>
      <w:lvlJc w:val="left"/>
      <w:pPr>
        <w:ind w:left="2099" w:hanging="222"/>
      </w:pPr>
      <w:rPr>
        <w:rFonts w:hint="default"/>
        <w:lang w:val="en-US" w:eastAsia="en-US" w:bidi="ar-SA"/>
      </w:rPr>
    </w:lvl>
    <w:lvl w:ilvl="2">
      <w:start w:val="0"/>
      <w:numFmt w:val="bullet"/>
      <w:lvlText w:val="•"/>
      <w:lvlJc w:val="left"/>
      <w:pPr>
        <w:ind w:left="2918" w:hanging="222"/>
      </w:pPr>
      <w:rPr>
        <w:rFonts w:hint="default"/>
        <w:lang w:val="en-US" w:eastAsia="en-US" w:bidi="ar-SA"/>
      </w:rPr>
    </w:lvl>
    <w:lvl w:ilvl="3">
      <w:start w:val="0"/>
      <w:numFmt w:val="bullet"/>
      <w:lvlText w:val="•"/>
      <w:lvlJc w:val="left"/>
      <w:pPr>
        <w:ind w:left="3737" w:hanging="222"/>
      </w:pPr>
      <w:rPr>
        <w:rFonts w:hint="default"/>
        <w:lang w:val="en-US" w:eastAsia="en-US" w:bidi="ar-SA"/>
      </w:rPr>
    </w:lvl>
    <w:lvl w:ilvl="4">
      <w:start w:val="0"/>
      <w:numFmt w:val="bullet"/>
      <w:lvlText w:val="•"/>
      <w:lvlJc w:val="left"/>
      <w:pPr>
        <w:ind w:left="4556" w:hanging="222"/>
      </w:pPr>
      <w:rPr>
        <w:rFonts w:hint="default"/>
        <w:lang w:val="en-US" w:eastAsia="en-US" w:bidi="ar-SA"/>
      </w:rPr>
    </w:lvl>
    <w:lvl w:ilvl="5">
      <w:start w:val="0"/>
      <w:numFmt w:val="bullet"/>
      <w:lvlText w:val="•"/>
      <w:lvlJc w:val="left"/>
      <w:pPr>
        <w:ind w:left="5375" w:hanging="222"/>
      </w:pPr>
      <w:rPr>
        <w:rFonts w:hint="default"/>
        <w:lang w:val="en-US" w:eastAsia="en-US" w:bidi="ar-SA"/>
      </w:rPr>
    </w:lvl>
    <w:lvl w:ilvl="6">
      <w:start w:val="0"/>
      <w:numFmt w:val="bullet"/>
      <w:lvlText w:val="•"/>
      <w:lvlJc w:val="left"/>
      <w:pPr>
        <w:ind w:left="6194" w:hanging="222"/>
      </w:pPr>
      <w:rPr>
        <w:rFonts w:hint="default"/>
        <w:lang w:val="en-US" w:eastAsia="en-US" w:bidi="ar-SA"/>
      </w:rPr>
    </w:lvl>
    <w:lvl w:ilvl="7">
      <w:start w:val="0"/>
      <w:numFmt w:val="bullet"/>
      <w:lvlText w:val="•"/>
      <w:lvlJc w:val="left"/>
      <w:pPr>
        <w:ind w:left="7013" w:hanging="222"/>
      </w:pPr>
      <w:rPr>
        <w:rFonts w:hint="default"/>
        <w:lang w:val="en-US" w:eastAsia="en-US" w:bidi="ar-SA"/>
      </w:rPr>
    </w:lvl>
    <w:lvl w:ilvl="8">
      <w:start w:val="0"/>
      <w:numFmt w:val="bullet"/>
      <w:lvlText w:val="•"/>
      <w:lvlJc w:val="left"/>
      <w:pPr>
        <w:ind w:left="7832" w:hanging="222"/>
      </w:pPr>
      <w:rPr>
        <w:rFonts w:hint="default"/>
        <w:lang w:val="en-US" w:eastAsia="en-US" w:bidi="ar-SA"/>
      </w:rPr>
    </w:lvl>
  </w:abstractNum>
  <w:abstractNum w:abstractNumId="12">
    <w:multiLevelType w:val="hybridMultilevel"/>
    <w:lvl w:ilvl="0">
      <w:start w:val="0"/>
      <w:numFmt w:val="bullet"/>
      <w:lvlText w:val="•"/>
      <w:lvlJc w:val="left"/>
      <w:pPr>
        <w:ind w:left="1276" w:hanging="284"/>
      </w:pPr>
      <w:rPr>
        <w:rFonts w:hint="default" w:ascii="Cambria" w:hAnsi="Cambria" w:eastAsia="Cambria" w:cs="Cambria"/>
        <w:b/>
        <w:bCs/>
        <w:i w:val="0"/>
        <w:iCs w:val="0"/>
        <w:spacing w:val="0"/>
        <w:w w:val="136"/>
        <w:sz w:val="20"/>
        <w:szCs w:val="20"/>
        <w:lang w:val="en-US" w:eastAsia="en-US" w:bidi="ar-SA"/>
      </w:rPr>
    </w:lvl>
    <w:lvl w:ilvl="1">
      <w:start w:val="0"/>
      <w:numFmt w:val="bullet"/>
      <w:lvlText w:val="•"/>
      <w:lvlJc w:val="left"/>
      <w:pPr>
        <w:ind w:left="2099" w:hanging="284"/>
      </w:pPr>
      <w:rPr>
        <w:rFonts w:hint="default"/>
        <w:lang w:val="en-US" w:eastAsia="en-US" w:bidi="ar-SA"/>
      </w:rPr>
    </w:lvl>
    <w:lvl w:ilvl="2">
      <w:start w:val="0"/>
      <w:numFmt w:val="bullet"/>
      <w:lvlText w:val="•"/>
      <w:lvlJc w:val="left"/>
      <w:pPr>
        <w:ind w:left="2918" w:hanging="284"/>
      </w:pPr>
      <w:rPr>
        <w:rFonts w:hint="default"/>
        <w:lang w:val="en-US" w:eastAsia="en-US" w:bidi="ar-SA"/>
      </w:rPr>
    </w:lvl>
    <w:lvl w:ilvl="3">
      <w:start w:val="0"/>
      <w:numFmt w:val="bullet"/>
      <w:lvlText w:val="•"/>
      <w:lvlJc w:val="left"/>
      <w:pPr>
        <w:ind w:left="3737" w:hanging="284"/>
      </w:pPr>
      <w:rPr>
        <w:rFonts w:hint="default"/>
        <w:lang w:val="en-US" w:eastAsia="en-US" w:bidi="ar-SA"/>
      </w:rPr>
    </w:lvl>
    <w:lvl w:ilvl="4">
      <w:start w:val="0"/>
      <w:numFmt w:val="bullet"/>
      <w:lvlText w:val="•"/>
      <w:lvlJc w:val="left"/>
      <w:pPr>
        <w:ind w:left="4556" w:hanging="284"/>
      </w:pPr>
      <w:rPr>
        <w:rFonts w:hint="default"/>
        <w:lang w:val="en-US" w:eastAsia="en-US" w:bidi="ar-SA"/>
      </w:rPr>
    </w:lvl>
    <w:lvl w:ilvl="5">
      <w:start w:val="0"/>
      <w:numFmt w:val="bullet"/>
      <w:lvlText w:val="•"/>
      <w:lvlJc w:val="left"/>
      <w:pPr>
        <w:ind w:left="5375" w:hanging="284"/>
      </w:pPr>
      <w:rPr>
        <w:rFonts w:hint="default"/>
        <w:lang w:val="en-US" w:eastAsia="en-US" w:bidi="ar-SA"/>
      </w:rPr>
    </w:lvl>
    <w:lvl w:ilvl="6">
      <w:start w:val="0"/>
      <w:numFmt w:val="bullet"/>
      <w:lvlText w:val="•"/>
      <w:lvlJc w:val="left"/>
      <w:pPr>
        <w:ind w:left="6194" w:hanging="284"/>
      </w:pPr>
      <w:rPr>
        <w:rFonts w:hint="default"/>
        <w:lang w:val="en-US" w:eastAsia="en-US" w:bidi="ar-SA"/>
      </w:rPr>
    </w:lvl>
    <w:lvl w:ilvl="7">
      <w:start w:val="0"/>
      <w:numFmt w:val="bullet"/>
      <w:lvlText w:val="•"/>
      <w:lvlJc w:val="left"/>
      <w:pPr>
        <w:ind w:left="7013" w:hanging="284"/>
      </w:pPr>
      <w:rPr>
        <w:rFonts w:hint="default"/>
        <w:lang w:val="en-US" w:eastAsia="en-US" w:bidi="ar-SA"/>
      </w:rPr>
    </w:lvl>
    <w:lvl w:ilvl="8">
      <w:start w:val="0"/>
      <w:numFmt w:val="bullet"/>
      <w:lvlText w:val="•"/>
      <w:lvlJc w:val="left"/>
      <w:pPr>
        <w:ind w:left="7832" w:hanging="284"/>
      </w:pPr>
      <w:rPr>
        <w:rFonts w:hint="default"/>
        <w:lang w:val="en-US" w:eastAsia="en-US" w:bidi="ar-SA"/>
      </w:rPr>
    </w:lvl>
  </w:abstractNum>
  <w:abstractNum w:abstractNumId="11">
    <w:multiLevelType w:val="hybridMultilevel"/>
    <w:lvl w:ilvl="0">
      <w:start w:val="0"/>
      <w:numFmt w:val="bullet"/>
      <w:lvlText w:val="•"/>
      <w:lvlJc w:val="left"/>
      <w:pPr>
        <w:ind w:left="710" w:hanging="285"/>
      </w:pPr>
      <w:rPr>
        <w:rFonts w:hint="default" w:ascii="Cambria" w:hAnsi="Cambria" w:eastAsia="Cambria" w:cs="Cambria"/>
        <w:b/>
        <w:bCs/>
        <w:i w:val="0"/>
        <w:iCs w:val="0"/>
        <w:spacing w:val="0"/>
        <w:w w:val="136"/>
        <w:sz w:val="20"/>
        <w:szCs w:val="20"/>
        <w:lang w:val="en-US" w:eastAsia="en-US" w:bidi="ar-SA"/>
      </w:rPr>
    </w:lvl>
    <w:lvl w:ilvl="1">
      <w:start w:val="0"/>
      <w:numFmt w:val="bullet"/>
      <w:lvlText w:val="•"/>
      <w:lvlJc w:val="left"/>
      <w:pPr>
        <w:ind w:left="1595" w:hanging="285"/>
      </w:pPr>
      <w:rPr>
        <w:rFonts w:hint="default"/>
        <w:lang w:val="en-US" w:eastAsia="en-US" w:bidi="ar-SA"/>
      </w:rPr>
    </w:lvl>
    <w:lvl w:ilvl="2">
      <w:start w:val="0"/>
      <w:numFmt w:val="bullet"/>
      <w:lvlText w:val="•"/>
      <w:lvlJc w:val="left"/>
      <w:pPr>
        <w:ind w:left="2470" w:hanging="285"/>
      </w:pPr>
      <w:rPr>
        <w:rFonts w:hint="default"/>
        <w:lang w:val="en-US" w:eastAsia="en-US" w:bidi="ar-SA"/>
      </w:rPr>
    </w:lvl>
    <w:lvl w:ilvl="3">
      <w:start w:val="0"/>
      <w:numFmt w:val="bullet"/>
      <w:lvlText w:val="•"/>
      <w:lvlJc w:val="left"/>
      <w:pPr>
        <w:ind w:left="3345" w:hanging="285"/>
      </w:pPr>
      <w:rPr>
        <w:rFonts w:hint="default"/>
        <w:lang w:val="en-US" w:eastAsia="en-US" w:bidi="ar-SA"/>
      </w:rPr>
    </w:lvl>
    <w:lvl w:ilvl="4">
      <w:start w:val="0"/>
      <w:numFmt w:val="bullet"/>
      <w:lvlText w:val="•"/>
      <w:lvlJc w:val="left"/>
      <w:pPr>
        <w:ind w:left="4220" w:hanging="285"/>
      </w:pPr>
      <w:rPr>
        <w:rFonts w:hint="default"/>
        <w:lang w:val="en-US" w:eastAsia="en-US" w:bidi="ar-SA"/>
      </w:rPr>
    </w:lvl>
    <w:lvl w:ilvl="5">
      <w:start w:val="0"/>
      <w:numFmt w:val="bullet"/>
      <w:lvlText w:val="•"/>
      <w:lvlJc w:val="left"/>
      <w:pPr>
        <w:ind w:left="5095" w:hanging="285"/>
      </w:pPr>
      <w:rPr>
        <w:rFonts w:hint="default"/>
        <w:lang w:val="en-US" w:eastAsia="en-US" w:bidi="ar-SA"/>
      </w:rPr>
    </w:lvl>
    <w:lvl w:ilvl="6">
      <w:start w:val="0"/>
      <w:numFmt w:val="bullet"/>
      <w:lvlText w:val="•"/>
      <w:lvlJc w:val="left"/>
      <w:pPr>
        <w:ind w:left="5970" w:hanging="285"/>
      </w:pPr>
      <w:rPr>
        <w:rFonts w:hint="default"/>
        <w:lang w:val="en-US" w:eastAsia="en-US" w:bidi="ar-SA"/>
      </w:rPr>
    </w:lvl>
    <w:lvl w:ilvl="7">
      <w:start w:val="0"/>
      <w:numFmt w:val="bullet"/>
      <w:lvlText w:val="•"/>
      <w:lvlJc w:val="left"/>
      <w:pPr>
        <w:ind w:left="6845" w:hanging="285"/>
      </w:pPr>
      <w:rPr>
        <w:rFonts w:hint="default"/>
        <w:lang w:val="en-US" w:eastAsia="en-US" w:bidi="ar-SA"/>
      </w:rPr>
    </w:lvl>
    <w:lvl w:ilvl="8">
      <w:start w:val="0"/>
      <w:numFmt w:val="bullet"/>
      <w:lvlText w:val="•"/>
      <w:lvlJc w:val="left"/>
      <w:pPr>
        <w:ind w:left="7720" w:hanging="285"/>
      </w:pPr>
      <w:rPr>
        <w:rFonts w:hint="default"/>
        <w:lang w:val="en-US" w:eastAsia="en-US" w:bidi="ar-SA"/>
      </w:rPr>
    </w:lvl>
  </w:abstractNum>
  <w:abstractNum w:abstractNumId="10">
    <w:multiLevelType w:val="hybridMultilevel"/>
    <w:lvl w:ilvl="0">
      <w:start w:val="1"/>
      <w:numFmt w:val="decimal"/>
      <w:lvlText w:val="%1"/>
      <w:lvlJc w:val="left"/>
      <w:pPr>
        <w:ind w:left="1560" w:hanging="851"/>
        <w:jc w:val="left"/>
      </w:pPr>
      <w:rPr>
        <w:rFonts w:hint="default"/>
        <w:lang w:val="en-US" w:eastAsia="en-US" w:bidi="ar-SA"/>
      </w:rPr>
    </w:lvl>
    <w:lvl w:ilvl="1">
      <w:start w:val="1"/>
      <w:numFmt w:val="decimal"/>
      <w:lvlText w:val="%1-%2"/>
      <w:lvlJc w:val="left"/>
      <w:pPr>
        <w:ind w:left="1560" w:hanging="851"/>
        <w:jc w:val="right"/>
      </w:pPr>
      <w:rPr>
        <w:rFonts w:hint="default" w:ascii="Arial" w:hAnsi="Arial" w:eastAsia="Arial" w:cs="Arial"/>
        <w:b/>
        <w:bCs/>
        <w:i w:val="0"/>
        <w:iCs w:val="0"/>
        <w:spacing w:val="0"/>
        <w:w w:val="99"/>
        <w:sz w:val="28"/>
        <w:szCs w:val="28"/>
        <w:lang w:val="en-US" w:eastAsia="en-US" w:bidi="ar-SA"/>
      </w:rPr>
    </w:lvl>
    <w:lvl w:ilvl="2">
      <w:start w:val="0"/>
      <w:numFmt w:val="bullet"/>
      <w:lvlText w:val="•"/>
      <w:lvlJc w:val="left"/>
      <w:pPr>
        <w:ind w:left="1276" w:hanging="284"/>
      </w:pPr>
      <w:rPr>
        <w:rFonts w:hint="default" w:ascii="Cambria" w:hAnsi="Cambria" w:eastAsia="Cambria" w:cs="Cambria"/>
        <w:b/>
        <w:bCs/>
        <w:i w:val="0"/>
        <w:iCs w:val="0"/>
        <w:spacing w:val="0"/>
        <w:w w:val="136"/>
        <w:sz w:val="20"/>
        <w:szCs w:val="20"/>
        <w:lang w:val="en-US" w:eastAsia="en-US" w:bidi="ar-SA"/>
      </w:rPr>
    </w:lvl>
    <w:lvl w:ilvl="3">
      <w:start w:val="0"/>
      <w:numFmt w:val="bullet"/>
      <w:lvlText w:val="•"/>
      <w:lvlJc w:val="left"/>
      <w:pPr>
        <w:ind w:left="3317" w:hanging="284"/>
      </w:pPr>
      <w:rPr>
        <w:rFonts w:hint="default"/>
        <w:lang w:val="en-US" w:eastAsia="en-US" w:bidi="ar-SA"/>
      </w:rPr>
    </w:lvl>
    <w:lvl w:ilvl="4">
      <w:start w:val="0"/>
      <w:numFmt w:val="bullet"/>
      <w:lvlText w:val="•"/>
      <w:lvlJc w:val="left"/>
      <w:pPr>
        <w:ind w:left="4196" w:hanging="284"/>
      </w:pPr>
      <w:rPr>
        <w:rFonts w:hint="default"/>
        <w:lang w:val="en-US" w:eastAsia="en-US" w:bidi="ar-SA"/>
      </w:rPr>
    </w:lvl>
    <w:lvl w:ilvl="5">
      <w:start w:val="0"/>
      <w:numFmt w:val="bullet"/>
      <w:lvlText w:val="•"/>
      <w:lvlJc w:val="left"/>
      <w:pPr>
        <w:ind w:left="5075" w:hanging="284"/>
      </w:pPr>
      <w:rPr>
        <w:rFonts w:hint="default"/>
        <w:lang w:val="en-US" w:eastAsia="en-US" w:bidi="ar-SA"/>
      </w:rPr>
    </w:lvl>
    <w:lvl w:ilvl="6">
      <w:start w:val="0"/>
      <w:numFmt w:val="bullet"/>
      <w:lvlText w:val="•"/>
      <w:lvlJc w:val="left"/>
      <w:pPr>
        <w:ind w:left="5954" w:hanging="284"/>
      </w:pPr>
      <w:rPr>
        <w:rFonts w:hint="default"/>
        <w:lang w:val="en-US" w:eastAsia="en-US" w:bidi="ar-SA"/>
      </w:rPr>
    </w:lvl>
    <w:lvl w:ilvl="7">
      <w:start w:val="0"/>
      <w:numFmt w:val="bullet"/>
      <w:lvlText w:val="•"/>
      <w:lvlJc w:val="left"/>
      <w:pPr>
        <w:ind w:left="6833" w:hanging="284"/>
      </w:pPr>
      <w:rPr>
        <w:rFonts w:hint="default"/>
        <w:lang w:val="en-US" w:eastAsia="en-US" w:bidi="ar-SA"/>
      </w:rPr>
    </w:lvl>
    <w:lvl w:ilvl="8">
      <w:start w:val="0"/>
      <w:numFmt w:val="bullet"/>
      <w:lvlText w:val="•"/>
      <w:lvlJc w:val="left"/>
      <w:pPr>
        <w:ind w:left="7712" w:hanging="284"/>
      </w:pPr>
      <w:rPr>
        <w:rFonts w:hint="default"/>
        <w:lang w:val="en-US" w:eastAsia="en-US" w:bidi="ar-SA"/>
      </w:rPr>
    </w:lvl>
  </w:abstractNum>
  <w:abstractNum w:abstractNumId="9">
    <w:multiLevelType w:val="hybridMultilevel"/>
    <w:lvl w:ilvl="0">
      <w:start w:val="4"/>
      <w:numFmt w:val="upperLetter"/>
      <w:lvlText w:val="%1"/>
      <w:lvlJc w:val="left"/>
      <w:pPr>
        <w:ind w:left="1842" w:hanging="566"/>
        <w:jc w:val="left"/>
      </w:pPr>
      <w:rPr>
        <w:rFonts w:hint="default"/>
        <w:lang w:val="en-US" w:eastAsia="en-US" w:bidi="ar-SA"/>
      </w:rPr>
    </w:lvl>
    <w:lvl w:ilvl="1">
      <w:start w:val="1"/>
      <w:numFmt w:val="decimal"/>
      <w:lvlText w:val="%1-%2"/>
      <w:lvlJc w:val="left"/>
      <w:pPr>
        <w:ind w:left="1842" w:hanging="566"/>
        <w:jc w:val="left"/>
      </w:pPr>
      <w:rPr>
        <w:rFonts w:hint="default" w:ascii="Arial MT" w:hAnsi="Arial MT" w:eastAsia="Arial MT" w:cs="Arial MT"/>
        <w:b w:val="0"/>
        <w:bCs w:val="0"/>
        <w:i w:val="0"/>
        <w:iCs w:val="0"/>
        <w:spacing w:val="0"/>
        <w:w w:val="99"/>
        <w:sz w:val="20"/>
        <w:szCs w:val="20"/>
        <w:lang w:val="en-US" w:eastAsia="en-US" w:bidi="ar-SA"/>
      </w:rPr>
    </w:lvl>
    <w:lvl w:ilvl="2">
      <w:start w:val="0"/>
      <w:numFmt w:val="bullet"/>
      <w:lvlText w:val="•"/>
      <w:lvlJc w:val="left"/>
      <w:pPr>
        <w:ind w:left="3366" w:hanging="566"/>
      </w:pPr>
      <w:rPr>
        <w:rFonts w:hint="default"/>
        <w:lang w:val="en-US" w:eastAsia="en-US" w:bidi="ar-SA"/>
      </w:rPr>
    </w:lvl>
    <w:lvl w:ilvl="3">
      <w:start w:val="0"/>
      <w:numFmt w:val="bullet"/>
      <w:lvlText w:val="•"/>
      <w:lvlJc w:val="left"/>
      <w:pPr>
        <w:ind w:left="4129" w:hanging="566"/>
      </w:pPr>
      <w:rPr>
        <w:rFonts w:hint="default"/>
        <w:lang w:val="en-US" w:eastAsia="en-US" w:bidi="ar-SA"/>
      </w:rPr>
    </w:lvl>
    <w:lvl w:ilvl="4">
      <w:start w:val="0"/>
      <w:numFmt w:val="bullet"/>
      <w:lvlText w:val="•"/>
      <w:lvlJc w:val="left"/>
      <w:pPr>
        <w:ind w:left="4892" w:hanging="566"/>
      </w:pPr>
      <w:rPr>
        <w:rFonts w:hint="default"/>
        <w:lang w:val="en-US" w:eastAsia="en-US" w:bidi="ar-SA"/>
      </w:rPr>
    </w:lvl>
    <w:lvl w:ilvl="5">
      <w:start w:val="0"/>
      <w:numFmt w:val="bullet"/>
      <w:lvlText w:val="•"/>
      <w:lvlJc w:val="left"/>
      <w:pPr>
        <w:ind w:left="5655" w:hanging="566"/>
      </w:pPr>
      <w:rPr>
        <w:rFonts w:hint="default"/>
        <w:lang w:val="en-US" w:eastAsia="en-US" w:bidi="ar-SA"/>
      </w:rPr>
    </w:lvl>
    <w:lvl w:ilvl="6">
      <w:start w:val="0"/>
      <w:numFmt w:val="bullet"/>
      <w:lvlText w:val="•"/>
      <w:lvlJc w:val="left"/>
      <w:pPr>
        <w:ind w:left="6418" w:hanging="566"/>
      </w:pPr>
      <w:rPr>
        <w:rFonts w:hint="default"/>
        <w:lang w:val="en-US" w:eastAsia="en-US" w:bidi="ar-SA"/>
      </w:rPr>
    </w:lvl>
    <w:lvl w:ilvl="7">
      <w:start w:val="0"/>
      <w:numFmt w:val="bullet"/>
      <w:lvlText w:val="•"/>
      <w:lvlJc w:val="left"/>
      <w:pPr>
        <w:ind w:left="7181" w:hanging="566"/>
      </w:pPr>
      <w:rPr>
        <w:rFonts w:hint="default"/>
        <w:lang w:val="en-US" w:eastAsia="en-US" w:bidi="ar-SA"/>
      </w:rPr>
    </w:lvl>
    <w:lvl w:ilvl="8">
      <w:start w:val="0"/>
      <w:numFmt w:val="bullet"/>
      <w:lvlText w:val="•"/>
      <w:lvlJc w:val="left"/>
      <w:pPr>
        <w:ind w:left="7944" w:hanging="566"/>
      </w:pPr>
      <w:rPr>
        <w:rFonts w:hint="default"/>
        <w:lang w:val="en-US" w:eastAsia="en-US" w:bidi="ar-SA"/>
      </w:rPr>
    </w:lvl>
  </w:abstractNum>
  <w:abstractNum w:abstractNumId="8">
    <w:multiLevelType w:val="hybridMultilevel"/>
    <w:lvl w:ilvl="0">
      <w:start w:val="1"/>
      <w:numFmt w:val="upperLetter"/>
      <w:lvlText w:val="%1"/>
      <w:lvlJc w:val="left"/>
      <w:pPr>
        <w:ind w:left="1276" w:hanging="567"/>
        <w:jc w:val="left"/>
      </w:pPr>
      <w:rPr>
        <w:rFonts w:hint="default"/>
        <w:lang w:val="en-US" w:eastAsia="en-US" w:bidi="ar-SA"/>
      </w:rPr>
    </w:lvl>
    <w:lvl w:ilvl="1">
      <w:start w:val="1"/>
      <w:numFmt w:val="decimal"/>
      <w:lvlText w:val="%1-%2"/>
      <w:lvlJc w:val="left"/>
      <w:pPr>
        <w:ind w:left="1276" w:hanging="567"/>
        <w:jc w:val="righ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2918" w:hanging="567"/>
      </w:pPr>
      <w:rPr>
        <w:rFonts w:hint="default"/>
        <w:lang w:val="en-US" w:eastAsia="en-US" w:bidi="ar-SA"/>
      </w:rPr>
    </w:lvl>
    <w:lvl w:ilvl="3">
      <w:start w:val="0"/>
      <w:numFmt w:val="bullet"/>
      <w:lvlText w:val="•"/>
      <w:lvlJc w:val="left"/>
      <w:pPr>
        <w:ind w:left="3737" w:hanging="567"/>
      </w:pPr>
      <w:rPr>
        <w:rFonts w:hint="default"/>
        <w:lang w:val="en-US" w:eastAsia="en-US" w:bidi="ar-SA"/>
      </w:rPr>
    </w:lvl>
    <w:lvl w:ilvl="4">
      <w:start w:val="0"/>
      <w:numFmt w:val="bullet"/>
      <w:lvlText w:val="•"/>
      <w:lvlJc w:val="left"/>
      <w:pPr>
        <w:ind w:left="4556" w:hanging="567"/>
      </w:pPr>
      <w:rPr>
        <w:rFonts w:hint="default"/>
        <w:lang w:val="en-US" w:eastAsia="en-US" w:bidi="ar-SA"/>
      </w:rPr>
    </w:lvl>
    <w:lvl w:ilvl="5">
      <w:start w:val="0"/>
      <w:numFmt w:val="bullet"/>
      <w:lvlText w:val="•"/>
      <w:lvlJc w:val="left"/>
      <w:pPr>
        <w:ind w:left="5375" w:hanging="567"/>
      </w:pPr>
      <w:rPr>
        <w:rFonts w:hint="default"/>
        <w:lang w:val="en-US" w:eastAsia="en-US" w:bidi="ar-SA"/>
      </w:rPr>
    </w:lvl>
    <w:lvl w:ilvl="6">
      <w:start w:val="0"/>
      <w:numFmt w:val="bullet"/>
      <w:lvlText w:val="•"/>
      <w:lvlJc w:val="left"/>
      <w:pPr>
        <w:ind w:left="6194" w:hanging="567"/>
      </w:pPr>
      <w:rPr>
        <w:rFonts w:hint="default"/>
        <w:lang w:val="en-US" w:eastAsia="en-US" w:bidi="ar-SA"/>
      </w:rPr>
    </w:lvl>
    <w:lvl w:ilvl="7">
      <w:start w:val="0"/>
      <w:numFmt w:val="bullet"/>
      <w:lvlText w:val="•"/>
      <w:lvlJc w:val="left"/>
      <w:pPr>
        <w:ind w:left="7013" w:hanging="567"/>
      </w:pPr>
      <w:rPr>
        <w:rFonts w:hint="default"/>
        <w:lang w:val="en-US" w:eastAsia="en-US" w:bidi="ar-SA"/>
      </w:rPr>
    </w:lvl>
    <w:lvl w:ilvl="8">
      <w:start w:val="0"/>
      <w:numFmt w:val="bullet"/>
      <w:lvlText w:val="•"/>
      <w:lvlJc w:val="left"/>
      <w:pPr>
        <w:ind w:left="7832" w:hanging="567"/>
      </w:pPr>
      <w:rPr>
        <w:rFonts w:hint="default"/>
        <w:lang w:val="en-US" w:eastAsia="en-US" w:bidi="ar-SA"/>
      </w:rPr>
    </w:lvl>
  </w:abstractNum>
  <w:abstractNum w:abstractNumId="7">
    <w:multiLevelType w:val="hybridMultilevel"/>
    <w:lvl w:ilvl="0">
      <w:start w:val="8"/>
      <w:numFmt w:val="decimal"/>
      <w:lvlText w:val="%1"/>
      <w:lvlJc w:val="left"/>
      <w:pPr>
        <w:ind w:left="1275" w:hanging="566"/>
        <w:jc w:val="left"/>
      </w:pPr>
      <w:rPr>
        <w:rFonts w:hint="default"/>
        <w:lang w:val="en-US" w:eastAsia="en-US" w:bidi="ar-SA"/>
      </w:rPr>
    </w:lvl>
    <w:lvl w:ilvl="1">
      <w:start w:val="1"/>
      <w:numFmt w:val="decimal"/>
      <w:lvlText w:val="%1-%2"/>
      <w:lvlJc w:val="left"/>
      <w:pPr>
        <w:ind w:left="1275" w:hanging="566"/>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2918" w:hanging="566"/>
      </w:pPr>
      <w:rPr>
        <w:rFonts w:hint="default"/>
        <w:lang w:val="en-US" w:eastAsia="en-US" w:bidi="ar-SA"/>
      </w:rPr>
    </w:lvl>
    <w:lvl w:ilvl="3">
      <w:start w:val="0"/>
      <w:numFmt w:val="bullet"/>
      <w:lvlText w:val="•"/>
      <w:lvlJc w:val="left"/>
      <w:pPr>
        <w:ind w:left="3737" w:hanging="566"/>
      </w:pPr>
      <w:rPr>
        <w:rFonts w:hint="default"/>
        <w:lang w:val="en-US" w:eastAsia="en-US" w:bidi="ar-SA"/>
      </w:rPr>
    </w:lvl>
    <w:lvl w:ilvl="4">
      <w:start w:val="0"/>
      <w:numFmt w:val="bullet"/>
      <w:lvlText w:val="•"/>
      <w:lvlJc w:val="left"/>
      <w:pPr>
        <w:ind w:left="4556" w:hanging="566"/>
      </w:pPr>
      <w:rPr>
        <w:rFonts w:hint="default"/>
        <w:lang w:val="en-US" w:eastAsia="en-US" w:bidi="ar-SA"/>
      </w:rPr>
    </w:lvl>
    <w:lvl w:ilvl="5">
      <w:start w:val="0"/>
      <w:numFmt w:val="bullet"/>
      <w:lvlText w:val="•"/>
      <w:lvlJc w:val="left"/>
      <w:pPr>
        <w:ind w:left="5375" w:hanging="566"/>
      </w:pPr>
      <w:rPr>
        <w:rFonts w:hint="default"/>
        <w:lang w:val="en-US" w:eastAsia="en-US" w:bidi="ar-SA"/>
      </w:rPr>
    </w:lvl>
    <w:lvl w:ilvl="6">
      <w:start w:val="0"/>
      <w:numFmt w:val="bullet"/>
      <w:lvlText w:val="•"/>
      <w:lvlJc w:val="left"/>
      <w:pPr>
        <w:ind w:left="6194" w:hanging="566"/>
      </w:pPr>
      <w:rPr>
        <w:rFonts w:hint="default"/>
        <w:lang w:val="en-US" w:eastAsia="en-US" w:bidi="ar-SA"/>
      </w:rPr>
    </w:lvl>
    <w:lvl w:ilvl="7">
      <w:start w:val="0"/>
      <w:numFmt w:val="bullet"/>
      <w:lvlText w:val="•"/>
      <w:lvlJc w:val="left"/>
      <w:pPr>
        <w:ind w:left="7013" w:hanging="566"/>
      </w:pPr>
      <w:rPr>
        <w:rFonts w:hint="default"/>
        <w:lang w:val="en-US" w:eastAsia="en-US" w:bidi="ar-SA"/>
      </w:rPr>
    </w:lvl>
    <w:lvl w:ilvl="8">
      <w:start w:val="0"/>
      <w:numFmt w:val="bullet"/>
      <w:lvlText w:val="•"/>
      <w:lvlJc w:val="left"/>
      <w:pPr>
        <w:ind w:left="7832" w:hanging="566"/>
      </w:pPr>
      <w:rPr>
        <w:rFonts w:hint="default"/>
        <w:lang w:val="en-US" w:eastAsia="en-US" w:bidi="ar-SA"/>
      </w:rPr>
    </w:lvl>
  </w:abstractNum>
  <w:abstractNum w:abstractNumId="6">
    <w:multiLevelType w:val="hybridMultilevel"/>
    <w:lvl w:ilvl="0">
      <w:start w:val="7"/>
      <w:numFmt w:val="decimal"/>
      <w:lvlText w:val="%1"/>
      <w:lvlJc w:val="left"/>
      <w:pPr>
        <w:ind w:left="1275" w:hanging="566"/>
        <w:jc w:val="left"/>
      </w:pPr>
      <w:rPr>
        <w:rFonts w:hint="default"/>
        <w:lang w:val="en-US" w:eastAsia="en-US" w:bidi="ar-SA"/>
      </w:rPr>
    </w:lvl>
    <w:lvl w:ilvl="1">
      <w:start w:val="1"/>
      <w:numFmt w:val="decimal"/>
      <w:lvlText w:val="%1-%2"/>
      <w:lvlJc w:val="left"/>
      <w:pPr>
        <w:ind w:left="1275" w:hanging="566"/>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2918" w:hanging="566"/>
      </w:pPr>
      <w:rPr>
        <w:rFonts w:hint="default"/>
        <w:lang w:val="en-US" w:eastAsia="en-US" w:bidi="ar-SA"/>
      </w:rPr>
    </w:lvl>
    <w:lvl w:ilvl="3">
      <w:start w:val="0"/>
      <w:numFmt w:val="bullet"/>
      <w:lvlText w:val="•"/>
      <w:lvlJc w:val="left"/>
      <w:pPr>
        <w:ind w:left="3737" w:hanging="566"/>
      </w:pPr>
      <w:rPr>
        <w:rFonts w:hint="default"/>
        <w:lang w:val="en-US" w:eastAsia="en-US" w:bidi="ar-SA"/>
      </w:rPr>
    </w:lvl>
    <w:lvl w:ilvl="4">
      <w:start w:val="0"/>
      <w:numFmt w:val="bullet"/>
      <w:lvlText w:val="•"/>
      <w:lvlJc w:val="left"/>
      <w:pPr>
        <w:ind w:left="4556" w:hanging="566"/>
      </w:pPr>
      <w:rPr>
        <w:rFonts w:hint="default"/>
        <w:lang w:val="en-US" w:eastAsia="en-US" w:bidi="ar-SA"/>
      </w:rPr>
    </w:lvl>
    <w:lvl w:ilvl="5">
      <w:start w:val="0"/>
      <w:numFmt w:val="bullet"/>
      <w:lvlText w:val="•"/>
      <w:lvlJc w:val="left"/>
      <w:pPr>
        <w:ind w:left="5375" w:hanging="566"/>
      </w:pPr>
      <w:rPr>
        <w:rFonts w:hint="default"/>
        <w:lang w:val="en-US" w:eastAsia="en-US" w:bidi="ar-SA"/>
      </w:rPr>
    </w:lvl>
    <w:lvl w:ilvl="6">
      <w:start w:val="0"/>
      <w:numFmt w:val="bullet"/>
      <w:lvlText w:val="•"/>
      <w:lvlJc w:val="left"/>
      <w:pPr>
        <w:ind w:left="6194" w:hanging="566"/>
      </w:pPr>
      <w:rPr>
        <w:rFonts w:hint="default"/>
        <w:lang w:val="en-US" w:eastAsia="en-US" w:bidi="ar-SA"/>
      </w:rPr>
    </w:lvl>
    <w:lvl w:ilvl="7">
      <w:start w:val="0"/>
      <w:numFmt w:val="bullet"/>
      <w:lvlText w:val="•"/>
      <w:lvlJc w:val="left"/>
      <w:pPr>
        <w:ind w:left="7013" w:hanging="566"/>
      </w:pPr>
      <w:rPr>
        <w:rFonts w:hint="default"/>
        <w:lang w:val="en-US" w:eastAsia="en-US" w:bidi="ar-SA"/>
      </w:rPr>
    </w:lvl>
    <w:lvl w:ilvl="8">
      <w:start w:val="0"/>
      <w:numFmt w:val="bullet"/>
      <w:lvlText w:val="•"/>
      <w:lvlJc w:val="left"/>
      <w:pPr>
        <w:ind w:left="7832" w:hanging="566"/>
      </w:pPr>
      <w:rPr>
        <w:rFonts w:hint="default"/>
        <w:lang w:val="en-US" w:eastAsia="en-US" w:bidi="ar-SA"/>
      </w:rPr>
    </w:lvl>
  </w:abstractNum>
  <w:abstractNum w:abstractNumId="5">
    <w:multiLevelType w:val="hybridMultilevel"/>
    <w:lvl w:ilvl="0">
      <w:start w:val="6"/>
      <w:numFmt w:val="decimal"/>
      <w:lvlText w:val="%1"/>
      <w:lvlJc w:val="left"/>
      <w:pPr>
        <w:ind w:left="1275" w:hanging="566"/>
        <w:jc w:val="left"/>
      </w:pPr>
      <w:rPr>
        <w:rFonts w:hint="default"/>
        <w:lang w:val="en-US" w:eastAsia="en-US" w:bidi="ar-SA"/>
      </w:rPr>
    </w:lvl>
    <w:lvl w:ilvl="1">
      <w:start w:val="1"/>
      <w:numFmt w:val="decimal"/>
      <w:lvlText w:val="%1-%2"/>
      <w:lvlJc w:val="left"/>
      <w:pPr>
        <w:ind w:left="1275" w:hanging="566"/>
        <w:jc w:val="righ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2918" w:hanging="566"/>
      </w:pPr>
      <w:rPr>
        <w:rFonts w:hint="default"/>
        <w:lang w:val="en-US" w:eastAsia="en-US" w:bidi="ar-SA"/>
      </w:rPr>
    </w:lvl>
    <w:lvl w:ilvl="3">
      <w:start w:val="0"/>
      <w:numFmt w:val="bullet"/>
      <w:lvlText w:val="•"/>
      <w:lvlJc w:val="left"/>
      <w:pPr>
        <w:ind w:left="3737" w:hanging="566"/>
      </w:pPr>
      <w:rPr>
        <w:rFonts w:hint="default"/>
        <w:lang w:val="en-US" w:eastAsia="en-US" w:bidi="ar-SA"/>
      </w:rPr>
    </w:lvl>
    <w:lvl w:ilvl="4">
      <w:start w:val="0"/>
      <w:numFmt w:val="bullet"/>
      <w:lvlText w:val="•"/>
      <w:lvlJc w:val="left"/>
      <w:pPr>
        <w:ind w:left="4556" w:hanging="566"/>
      </w:pPr>
      <w:rPr>
        <w:rFonts w:hint="default"/>
        <w:lang w:val="en-US" w:eastAsia="en-US" w:bidi="ar-SA"/>
      </w:rPr>
    </w:lvl>
    <w:lvl w:ilvl="5">
      <w:start w:val="0"/>
      <w:numFmt w:val="bullet"/>
      <w:lvlText w:val="•"/>
      <w:lvlJc w:val="left"/>
      <w:pPr>
        <w:ind w:left="5375" w:hanging="566"/>
      </w:pPr>
      <w:rPr>
        <w:rFonts w:hint="default"/>
        <w:lang w:val="en-US" w:eastAsia="en-US" w:bidi="ar-SA"/>
      </w:rPr>
    </w:lvl>
    <w:lvl w:ilvl="6">
      <w:start w:val="0"/>
      <w:numFmt w:val="bullet"/>
      <w:lvlText w:val="•"/>
      <w:lvlJc w:val="left"/>
      <w:pPr>
        <w:ind w:left="6194" w:hanging="566"/>
      </w:pPr>
      <w:rPr>
        <w:rFonts w:hint="default"/>
        <w:lang w:val="en-US" w:eastAsia="en-US" w:bidi="ar-SA"/>
      </w:rPr>
    </w:lvl>
    <w:lvl w:ilvl="7">
      <w:start w:val="0"/>
      <w:numFmt w:val="bullet"/>
      <w:lvlText w:val="•"/>
      <w:lvlJc w:val="left"/>
      <w:pPr>
        <w:ind w:left="7013" w:hanging="566"/>
      </w:pPr>
      <w:rPr>
        <w:rFonts w:hint="default"/>
        <w:lang w:val="en-US" w:eastAsia="en-US" w:bidi="ar-SA"/>
      </w:rPr>
    </w:lvl>
    <w:lvl w:ilvl="8">
      <w:start w:val="0"/>
      <w:numFmt w:val="bullet"/>
      <w:lvlText w:val="•"/>
      <w:lvlJc w:val="left"/>
      <w:pPr>
        <w:ind w:left="7832" w:hanging="566"/>
      </w:pPr>
      <w:rPr>
        <w:rFonts w:hint="default"/>
        <w:lang w:val="en-US" w:eastAsia="en-US" w:bidi="ar-SA"/>
      </w:rPr>
    </w:lvl>
  </w:abstractNum>
  <w:abstractNum w:abstractNumId="4">
    <w:multiLevelType w:val="hybridMultilevel"/>
    <w:lvl w:ilvl="0">
      <w:start w:val="5"/>
      <w:numFmt w:val="decimal"/>
      <w:lvlText w:val="%1"/>
      <w:lvlJc w:val="left"/>
      <w:pPr>
        <w:ind w:left="1275" w:hanging="566"/>
        <w:jc w:val="left"/>
      </w:pPr>
      <w:rPr>
        <w:rFonts w:hint="default"/>
        <w:lang w:val="en-US" w:eastAsia="en-US" w:bidi="ar-SA"/>
      </w:rPr>
    </w:lvl>
    <w:lvl w:ilvl="1">
      <w:start w:val="1"/>
      <w:numFmt w:val="decimal"/>
      <w:lvlText w:val="%1-%2"/>
      <w:lvlJc w:val="left"/>
      <w:pPr>
        <w:ind w:left="1275" w:hanging="566"/>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2918" w:hanging="566"/>
      </w:pPr>
      <w:rPr>
        <w:rFonts w:hint="default"/>
        <w:lang w:val="en-US" w:eastAsia="en-US" w:bidi="ar-SA"/>
      </w:rPr>
    </w:lvl>
    <w:lvl w:ilvl="3">
      <w:start w:val="0"/>
      <w:numFmt w:val="bullet"/>
      <w:lvlText w:val="•"/>
      <w:lvlJc w:val="left"/>
      <w:pPr>
        <w:ind w:left="3737" w:hanging="566"/>
      </w:pPr>
      <w:rPr>
        <w:rFonts w:hint="default"/>
        <w:lang w:val="en-US" w:eastAsia="en-US" w:bidi="ar-SA"/>
      </w:rPr>
    </w:lvl>
    <w:lvl w:ilvl="4">
      <w:start w:val="0"/>
      <w:numFmt w:val="bullet"/>
      <w:lvlText w:val="•"/>
      <w:lvlJc w:val="left"/>
      <w:pPr>
        <w:ind w:left="4556" w:hanging="566"/>
      </w:pPr>
      <w:rPr>
        <w:rFonts w:hint="default"/>
        <w:lang w:val="en-US" w:eastAsia="en-US" w:bidi="ar-SA"/>
      </w:rPr>
    </w:lvl>
    <w:lvl w:ilvl="5">
      <w:start w:val="0"/>
      <w:numFmt w:val="bullet"/>
      <w:lvlText w:val="•"/>
      <w:lvlJc w:val="left"/>
      <w:pPr>
        <w:ind w:left="5375" w:hanging="566"/>
      </w:pPr>
      <w:rPr>
        <w:rFonts w:hint="default"/>
        <w:lang w:val="en-US" w:eastAsia="en-US" w:bidi="ar-SA"/>
      </w:rPr>
    </w:lvl>
    <w:lvl w:ilvl="6">
      <w:start w:val="0"/>
      <w:numFmt w:val="bullet"/>
      <w:lvlText w:val="•"/>
      <w:lvlJc w:val="left"/>
      <w:pPr>
        <w:ind w:left="6194" w:hanging="566"/>
      </w:pPr>
      <w:rPr>
        <w:rFonts w:hint="default"/>
        <w:lang w:val="en-US" w:eastAsia="en-US" w:bidi="ar-SA"/>
      </w:rPr>
    </w:lvl>
    <w:lvl w:ilvl="7">
      <w:start w:val="0"/>
      <w:numFmt w:val="bullet"/>
      <w:lvlText w:val="•"/>
      <w:lvlJc w:val="left"/>
      <w:pPr>
        <w:ind w:left="7013" w:hanging="566"/>
      </w:pPr>
      <w:rPr>
        <w:rFonts w:hint="default"/>
        <w:lang w:val="en-US" w:eastAsia="en-US" w:bidi="ar-SA"/>
      </w:rPr>
    </w:lvl>
    <w:lvl w:ilvl="8">
      <w:start w:val="0"/>
      <w:numFmt w:val="bullet"/>
      <w:lvlText w:val="•"/>
      <w:lvlJc w:val="left"/>
      <w:pPr>
        <w:ind w:left="7832" w:hanging="566"/>
      </w:pPr>
      <w:rPr>
        <w:rFonts w:hint="default"/>
        <w:lang w:val="en-US" w:eastAsia="en-US" w:bidi="ar-SA"/>
      </w:rPr>
    </w:lvl>
  </w:abstractNum>
  <w:abstractNum w:abstractNumId="3">
    <w:multiLevelType w:val="hybridMultilevel"/>
    <w:lvl w:ilvl="0">
      <w:start w:val="4"/>
      <w:numFmt w:val="decimal"/>
      <w:lvlText w:val="%1"/>
      <w:lvlJc w:val="left"/>
      <w:pPr>
        <w:ind w:left="1842" w:hanging="566"/>
        <w:jc w:val="left"/>
      </w:pPr>
      <w:rPr>
        <w:rFonts w:hint="default"/>
        <w:lang w:val="en-US" w:eastAsia="en-US" w:bidi="ar-SA"/>
      </w:rPr>
    </w:lvl>
    <w:lvl w:ilvl="1">
      <w:start w:val="1"/>
      <w:numFmt w:val="decimal"/>
      <w:lvlText w:val="%1-%2"/>
      <w:lvlJc w:val="left"/>
      <w:pPr>
        <w:ind w:left="1842" w:hanging="566"/>
        <w:jc w:val="righ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3366" w:hanging="566"/>
      </w:pPr>
      <w:rPr>
        <w:rFonts w:hint="default"/>
        <w:lang w:val="en-US" w:eastAsia="en-US" w:bidi="ar-SA"/>
      </w:rPr>
    </w:lvl>
    <w:lvl w:ilvl="3">
      <w:start w:val="0"/>
      <w:numFmt w:val="bullet"/>
      <w:lvlText w:val="•"/>
      <w:lvlJc w:val="left"/>
      <w:pPr>
        <w:ind w:left="4129" w:hanging="566"/>
      </w:pPr>
      <w:rPr>
        <w:rFonts w:hint="default"/>
        <w:lang w:val="en-US" w:eastAsia="en-US" w:bidi="ar-SA"/>
      </w:rPr>
    </w:lvl>
    <w:lvl w:ilvl="4">
      <w:start w:val="0"/>
      <w:numFmt w:val="bullet"/>
      <w:lvlText w:val="•"/>
      <w:lvlJc w:val="left"/>
      <w:pPr>
        <w:ind w:left="4892" w:hanging="566"/>
      </w:pPr>
      <w:rPr>
        <w:rFonts w:hint="default"/>
        <w:lang w:val="en-US" w:eastAsia="en-US" w:bidi="ar-SA"/>
      </w:rPr>
    </w:lvl>
    <w:lvl w:ilvl="5">
      <w:start w:val="0"/>
      <w:numFmt w:val="bullet"/>
      <w:lvlText w:val="•"/>
      <w:lvlJc w:val="left"/>
      <w:pPr>
        <w:ind w:left="5655" w:hanging="566"/>
      </w:pPr>
      <w:rPr>
        <w:rFonts w:hint="default"/>
        <w:lang w:val="en-US" w:eastAsia="en-US" w:bidi="ar-SA"/>
      </w:rPr>
    </w:lvl>
    <w:lvl w:ilvl="6">
      <w:start w:val="0"/>
      <w:numFmt w:val="bullet"/>
      <w:lvlText w:val="•"/>
      <w:lvlJc w:val="left"/>
      <w:pPr>
        <w:ind w:left="6418" w:hanging="566"/>
      </w:pPr>
      <w:rPr>
        <w:rFonts w:hint="default"/>
        <w:lang w:val="en-US" w:eastAsia="en-US" w:bidi="ar-SA"/>
      </w:rPr>
    </w:lvl>
    <w:lvl w:ilvl="7">
      <w:start w:val="0"/>
      <w:numFmt w:val="bullet"/>
      <w:lvlText w:val="•"/>
      <w:lvlJc w:val="left"/>
      <w:pPr>
        <w:ind w:left="7181" w:hanging="566"/>
      </w:pPr>
      <w:rPr>
        <w:rFonts w:hint="default"/>
        <w:lang w:val="en-US" w:eastAsia="en-US" w:bidi="ar-SA"/>
      </w:rPr>
    </w:lvl>
    <w:lvl w:ilvl="8">
      <w:start w:val="0"/>
      <w:numFmt w:val="bullet"/>
      <w:lvlText w:val="•"/>
      <w:lvlJc w:val="left"/>
      <w:pPr>
        <w:ind w:left="7944" w:hanging="566"/>
      </w:pPr>
      <w:rPr>
        <w:rFonts w:hint="default"/>
        <w:lang w:val="en-US" w:eastAsia="en-US" w:bidi="ar-SA"/>
      </w:rPr>
    </w:lvl>
  </w:abstractNum>
  <w:abstractNum w:abstractNumId="2">
    <w:multiLevelType w:val="hybridMultilevel"/>
    <w:lvl w:ilvl="0">
      <w:start w:val="3"/>
      <w:numFmt w:val="decimal"/>
      <w:lvlText w:val="%1"/>
      <w:lvlJc w:val="left"/>
      <w:pPr>
        <w:ind w:left="1842" w:hanging="566"/>
        <w:jc w:val="left"/>
      </w:pPr>
      <w:rPr>
        <w:rFonts w:hint="default"/>
        <w:lang w:val="en-US" w:eastAsia="en-US" w:bidi="ar-SA"/>
      </w:rPr>
    </w:lvl>
    <w:lvl w:ilvl="1">
      <w:start w:val="1"/>
      <w:numFmt w:val="decimal"/>
      <w:lvlText w:val="%1-%2"/>
      <w:lvlJc w:val="left"/>
      <w:pPr>
        <w:ind w:left="1842" w:hanging="566"/>
        <w:jc w:val="righ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3366" w:hanging="566"/>
      </w:pPr>
      <w:rPr>
        <w:rFonts w:hint="default"/>
        <w:lang w:val="en-US" w:eastAsia="en-US" w:bidi="ar-SA"/>
      </w:rPr>
    </w:lvl>
    <w:lvl w:ilvl="3">
      <w:start w:val="0"/>
      <w:numFmt w:val="bullet"/>
      <w:lvlText w:val="•"/>
      <w:lvlJc w:val="left"/>
      <w:pPr>
        <w:ind w:left="4129" w:hanging="566"/>
      </w:pPr>
      <w:rPr>
        <w:rFonts w:hint="default"/>
        <w:lang w:val="en-US" w:eastAsia="en-US" w:bidi="ar-SA"/>
      </w:rPr>
    </w:lvl>
    <w:lvl w:ilvl="4">
      <w:start w:val="0"/>
      <w:numFmt w:val="bullet"/>
      <w:lvlText w:val="•"/>
      <w:lvlJc w:val="left"/>
      <w:pPr>
        <w:ind w:left="4892" w:hanging="566"/>
      </w:pPr>
      <w:rPr>
        <w:rFonts w:hint="default"/>
        <w:lang w:val="en-US" w:eastAsia="en-US" w:bidi="ar-SA"/>
      </w:rPr>
    </w:lvl>
    <w:lvl w:ilvl="5">
      <w:start w:val="0"/>
      <w:numFmt w:val="bullet"/>
      <w:lvlText w:val="•"/>
      <w:lvlJc w:val="left"/>
      <w:pPr>
        <w:ind w:left="5655" w:hanging="566"/>
      </w:pPr>
      <w:rPr>
        <w:rFonts w:hint="default"/>
        <w:lang w:val="en-US" w:eastAsia="en-US" w:bidi="ar-SA"/>
      </w:rPr>
    </w:lvl>
    <w:lvl w:ilvl="6">
      <w:start w:val="0"/>
      <w:numFmt w:val="bullet"/>
      <w:lvlText w:val="•"/>
      <w:lvlJc w:val="left"/>
      <w:pPr>
        <w:ind w:left="6418" w:hanging="566"/>
      </w:pPr>
      <w:rPr>
        <w:rFonts w:hint="default"/>
        <w:lang w:val="en-US" w:eastAsia="en-US" w:bidi="ar-SA"/>
      </w:rPr>
    </w:lvl>
    <w:lvl w:ilvl="7">
      <w:start w:val="0"/>
      <w:numFmt w:val="bullet"/>
      <w:lvlText w:val="•"/>
      <w:lvlJc w:val="left"/>
      <w:pPr>
        <w:ind w:left="7181" w:hanging="566"/>
      </w:pPr>
      <w:rPr>
        <w:rFonts w:hint="default"/>
        <w:lang w:val="en-US" w:eastAsia="en-US" w:bidi="ar-SA"/>
      </w:rPr>
    </w:lvl>
    <w:lvl w:ilvl="8">
      <w:start w:val="0"/>
      <w:numFmt w:val="bullet"/>
      <w:lvlText w:val="•"/>
      <w:lvlJc w:val="left"/>
      <w:pPr>
        <w:ind w:left="7944" w:hanging="566"/>
      </w:pPr>
      <w:rPr>
        <w:rFonts w:hint="default"/>
        <w:lang w:val="en-US" w:eastAsia="en-US" w:bidi="ar-SA"/>
      </w:rPr>
    </w:lvl>
  </w:abstractNum>
  <w:abstractNum w:abstractNumId="1">
    <w:multiLevelType w:val="hybridMultilevel"/>
    <w:lvl w:ilvl="0">
      <w:start w:val="2"/>
      <w:numFmt w:val="decimal"/>
      <w:lvlText w:val="%1"/>
      <w:lvlJc w:val="left"/>
      <w:pPr>
        <w:ind w:left="1842" w:hanging="566"/>
        <w:jc w:val="left"/>
      </w:pPr>
      <w:rPr>
        <w:rFonts w:hint="default"/>
        <w:lang w:val="en-US" w:eastAsia="en-US" w:bidi="ar-SA"/>
      </w:rPr>
    </w:lvl>
    <w:lvl w:ilvl="1">
      <w:start w:val="1"/>
      <w:numFmt w:val="decimal"/>
      <w:lvlText w:val="%1-%2"/>
      <w:lvlJc w:val="left"/>
      <w:pPr>
        <w:ind w:left="1842" w:hanging="566"/>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3366" w:hanging="566"/>
      </w:pPr>
      <w:rPr>
        <w:rFonts w:hint="default"/>
        <w:lang w:val="en-US" w:eastAsia="en-US" w:bidi="ar-SA"/>
      </w:rPr>
    </w:lvl>
    <w:lvl w:ilvl="3">
      <w:start w:val="0"/>
      <w:numFmt w:val="bullet"/>
      <w:lvlText w:val="•"/>
      <w:lvlJc w:val="left"/>
      <w:pPr>
        <w:ind w:left="4129" w:hanging="566"/>
      </w:pPr>
      <w:rPr>
        <w:rFonts w:hint="default"/>
        <w:lang w:val="en-US" w:eastAsia="en-US" w:bidi="ar-SA"/>
      </w:rPr>
    </w:lvl>
    <w:lvl w:ilvl="4">
      <w:start w:val="0"/>
      <w:numFmt w:val="bullet"/>
      <w:lvlText w:val="•"/>
      <w:lvlJc w:val="left"/>
      <w:pPr>
        <w:ind w:left="4892" w:hanging="566"/>
      </w:pPr>
      <w:rPr>
        <w:rFonts w:hint="default"/>
        <w:lang w:val="en-US" w:eastAsia="en-US" w:bidi="ar-SA"/>
      </w:rPr>
    </w:lvl>
    <w:lvl w:ilvl="5">
      <w:start w:val="0"/>
      <w:numFmt w:val="bullet"/>
      <w:lvlText w:val="•"/>
      <w:lvlJc w:val="left"/>
      <w:pPr>
        <w:ind w:left="5655" w:hanging="566"/>
      </w:pPr>
      <w:rPr>
        <w:rFonts w:hint="default"/>
        <w:lang w:val="en-US" w:eastAsia="en-US" w:bidi="ar-SA"/>
      </w:rPr>
    </w:lvl>
    <w:lvl w:ilvl="6">
      <w:start w:val="0"/>
      <w:numFmt w:val="bullet"/>
      <w:lvlText w:val="•"/>
      <w:lvlJc w:val="left"/>
      <w:pPr>
        <w:ind w:left="6418" w:hanging="566"/>
      </w:pPr>
      <w:rPr>
        <w:rFonts w:hint="default"/>
        <w:lang w:val="en-US" w:eastAsia="en-US" w:bidi="ar-SA"/>
      </w:rPr>
    </w:lvl>
    <w:lvl w:ilvl="7">
      <w:start w:val="0"/>
      <w:numFmt w:val="bullet"/>
      <w:lvlText w:val="•"/>
      <w:lvlJc w:val="left"/>
      <w:pPr>
        <w:ind w:left="7181" w:hanging="566"/>
      </w:pPr>
      <w:rPr>
        <w:rFonts w:hint="default"/>
        <w:lang w:val="en-US" w:eastAsia="en-US" w:bidi="ar-SA"/>
      </w:rPr>
    </w:lvl>
    <w:lvl w:ilvl="8">
      <w:start w:val="0"/>
      <w:numFmt w:val="bullet"/>
      <w:lvlText w:val="•"/>
      <w:lvlJc w:val="left"/>
      <w:pPr>
        <w:ind w:left="7944" w:hanging="566"/>
      </w:pPr>
      <w:rPr>
        <w:rFonts w:hint="default"/>
        <w:lang w:val="en-US" w:eastAsia="en-US" w:bidi="ar-SA"/>
      </w:rPr>
    </w:lvl>
  </w:abstractNum>
  <w:abstractNum w:abstractNumId="0">
    <w:multiLevelType w:val="hybridMultilevel"/>
    <w:lvl w:ilvl="0">
      <w:start w:val="1"/>
      <w:numFmt w:val="decimal"/>
      <w:lvlText w:val="%1"/>
      <w:lvlJc w:val="left"/>
      <w:pPr>
        <w:ind w:left="1842" w:hanging="566"/>
        <w:jc w:val="left"/>
      </w:pPr>
      <w:rPr>
        <w:rFonts w:hint="default"/>
        <w:lang w:val="en-US" w:eastAsia="en-US" w:bidi="ar-SA"/>
      </w:rPr>
    </w:lvl>
    <w:lvl w:ilvl="1">
      <w:start w:val="1"/>
      <w:numFmt w:val="decimal"/>
      <w:lvlText w:val="%1-%2"/>
      <w:lvlJc w:val="left"/>
      <w:pPr>
        <w:ind w:left="1842" w:hanging="566"/>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3366" w:hanging="566"/>
      </w:pPr>
      <w:rPr>
        <w:rFonts w:hint="default"/>
        <w:lang w:val="en-US" w:eastAsia="en-US" w:bidi="ar-SA"/>
      </w:rPr>
    </w:lvl>
    <w:lvl w:ilvl="3">
      <w:start w:val="0"/>
      <w:numFmt w:val="bullet"/>
      <w:lvlText w:val="•"/>
      <w:lvlJc w:val="left"/>
      <w:pPr>
        <w:ind w:left="4129" w:hanging="566"/>
      </w:pPr>
      <w:rPr>
        <w:rFonts w:hint="default"/>
        <w:lang w:val="en-US" w:eastAsia="en-US" w:bidi="ar-SA"/>
      </w:rPr>
    </w:lvl>
    <w:lvl w:ilvl="4">
      <w:start w:val="0"/>
      <w:numFmt w:val="bullet"/>
      <w:lvlText w:val="•"/>
      <w:lvlJc w:val="left"/>
      <w:pPr>
        <w:ind w:left="4892" w:hanging="566"/>
      </w:pPr>
      <w:rPr>
        <w:rFonts w:hint="default"/>
        <w:lang w:val="en-US" w:eastAsia="en-US" w:bidi="ar-SA"/>
      </w:rPr>
    </w:lvl>
    <w:lvl w:ilvl="5">
      <w:start w:val="0"/>
      <w:numFmt w:val="bullet"/>
      <w:lvlText w:val="•"/>
      <w:lvlJc w:val="left"/>
      <w:pPr>
        <w:ind w:left="5655" w:hanging="566"/>
      </w:pPr>
      <w:rPr>
        <w:rFonts w:hint="default"/>
        <w:lang w:val="en-US" w:eastAsia="en-US" w:bidi="ar-SA"/>
      </w:rPr>
    </w:lvl>
    <w:lvl w:ilvl="6">
      <w:start w:val="0"/>
      <w:numFmt w:val="bullet"/>
      <w:lvlText w:val="•"/>
      <w:lvlJc w:val="left"/>
      <w:pPr>
        <w:ind w:left="6418" w:hanging="566"/>
      </w:pPr>
      <w:rPr>
        <w:rFonts w:hint="default"/>
        <w:lang w:val="en-US" w:eastAsia="en-US" w:bidi="ar-SA"/>
      </w:rPr>
    </w:lvl>
    <w:lvl w:ilvl="7">
      <w:start w:val="0"/>
      <w:numFmt w:val="bullet"/>
      <w:lvlText w:val="•"/>
      <w:lvlJc w:val="left"/>
      <w:pPr>
        <w:ind w:left="7181" w:hanging="566"/>
      </w:pPr>
      <w:rPr>
        <w:rFonts w:hint="default"/>
        <w:lang w:val="en-US" w:eastAsia="en-US" w:bidi="ar-SA"/>
      </w:rPr>
    </w:lvl>
    <w:lvl w:ilvl="8">
      <w:start w:val="0"/>
      <w:numFmt w:val="bullet"/>
      <w:lvlText w:val="•"/>
      <w:lvlJc w:val="left"/>
      <w:pPr>
        <w:ind w:left="7944" w:hanging="566"/>
      </w:pPr>
      <w:rPr>
        <w:rFonts w:hint="default"/>
        <w:lang w:val="en-US"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75"/>
      <w:ind w:left="101"/>
    </w:pPr>
    <w:rPr>
      <w:rFonts w:ascii="Arial" w:hAnsi="Arial" w:eastAsia="Arial" w:cs="Arial"/>
      <w:b/>
      <w:bCs/>
      <w:sz w:val="28"/>
      <w:szCs w:val="28"/>
      <w:lang w:val="en-US" w:eastAsia="en-US" w:bidi="ar-SA"/>
    </w:rPr>
  </w:style>
  <w:style w:styleId="TOC2" w:type="paragraph">
    <w:name w:val="TOC 2"/>
    <w:basedOn w:val="Normal"/>
    <w:uiPriority w:val="1"/>
    <w:qFormat/>
    <w:pPr>
      <w:spacing w:before="109"/>
      <w:ind w:left="1276" w:hanging="566"/>
    </w:pPr>
    <w:rPr>
      <w:rFonts w:ascii="Arial MT" w:hAnsi="Arial MT" w:eastAsia="Arial MT" w:cs="Arial MT"/>
      <w:sz w:val="20"/>
      <w:szCs w:val="20"/>
      <w:lang w:val="en-US" w:eastAsia="en-US" w:bidi="ar-SA"/>
    </w:rPr>
  </w:style>
  <w:style w:styleId="TOC3" w:type="paragraph">
    <w:name w:val="TOC 3"/>
    <w:basedOn w:val="Normal"/>
    <w:uiPriority w:val="1"/>
    <w:qFormat/>
    <w:pPr>
      <w:spacing w:before="119"/>
      <w:ind w:left="1276"/>
    </w:pPr>
    <w:rPr>
      <w:rFonts w:ascii="Arial" w:hAnsi="Arial" w:eastAsia="Arial" w:cs="Arial"/>
      <w:b/>
      <w:bCs/>
      <w:sz w:val="24"/>
      <w:szCs w:val="24"/>
      <w:lang w:val="en-US" w:eastAsia="en-US" w:bidi="ar-SA"/>
    </w:rPr>
  </w:style>
  <w:style w:styleId="TOC4" w:type="paragraph">
    <w:name w:val="TOC 4"/>
    <w:basedOn w:val="Normal"/>
    <w:uiPriority w:val="1"/>
    <w:qFormat/>
    <w:pPr>
      <w:spacing w:before="110"/>
      <w:ind w:left="1842" w:hanging="566"/>
    </w:pPr>
    <w:rPr>
      <w:rFonts w:ascii="Arial MT" w:hAnsi="Arial MT" w:eastAsia="Arial MT" w:cs="Arial MT"/>
      <w:sz w:val="20"/>
      <w:szCs w:val="20"/>
      <w:lang w:val="en-US" w:eastAsia="en-US" w:bidi="ar-SA"/>
    </w:rPr>
  </w:style>
  <w:style w:styleId="TOC5" w:type="paragraph">
    <w:name w:val="TOC 5"/>
    <w:basedOn w:val="Normal"/>
    <w:uiPriority w:val="1"/>
    <w:qFormat/>
    <w:pPr>
      <w:spacing w:before="50"/>
      <w:ind w:left="1559"/>
    </w:pPr>
    <w:rPr>
      <w:rFonts w:ascii="Arial MT" w:hAnsi="Arial MT" w:eastAsia="Arial MT" w:cs="Arial MT"/>
      <w:sz w:val="20"/>
      <w:szCs w:val="20"/>
      <w:lang w:val="en-US" w:eastAsia="en-US" w:bidi="ar-SA"/>
    </w:rPr>
  </w:style>
  <w:style w:styleId="TOC6" w:type="paragraph">
    <w:name w:val="TOC 6"/>
    <w:basedOn w:val="Normal"/>
    <w:uiPriority w:val="1"/>
    <w:qFormat/>
    <w:pPr>
      <w:spacing w:before="50"/>
      <w:ind w:left="2127"/>
    </w:pPr>
    <w:rPr>
      <w:rFonts w:ascii="Arial MT" w:hAnsi="Arial MT" w:eastAsia="Arial MT" w:cs="Arial MT"/>
      <w:sz w:val="20"/>
      <w:szCs w:val="20"/>
      <w:lang w:val="en-US" w:eastAsia="en-US" w:bidi="ar-SA"/>
    </w:rPr>
  </w:style>
  <w:style w:styleId="BodyText" w:type="paragraph">
    <w:name w:val="Body Text"/>
    <w:basedOn w:val="Normal"/>
    <w:uiPriority w:val="1"/>
    <w:qFormat/>
    <w:pPr/>
    <w:rPr>
      <w:rFonts w:ascii="Cambria" w:hAnsi="Cambria" w:eastAsia="Cambria" w:cs="Cambria"/>
      <w:sz w:val="20"/>
      <w:szCs w:val="20"/>
      <w:lang w:val="en-US" w:eastAsia="en-US" w:bidi="ar-SA"/>
    </w:rPr>
  </w:style>
  <w:style w:styleId="Heading1" w:type="paragraph">
    <w:name w:val="Heading 1"/>
    <w:basedOn w:val="Normal"/>
    <w:uiPriority w:val="1"/>
    <w:qFormat/>
    <w:pPr>
      <w:spacing w:before="57"/>
      <w:ind w:left="710"/>
      <w:outlineLvl w:val="1"/>
    </w:pPr>
    <w:rPr>
      <w:rFonts w:ascii="Arial" w:hAnsi="Arial" w:eastAsia="Arial" w:cs="Arial"/>
      <w:b/>
      <w:bCs/>
      <w:sz w:val="48"/>
      <w:szCs w:val="48"/>
      <w:lang w:val="en-US" w:eastAsia="en-US" w:bidi="ar-SA"/>
    </w:rPr>
  </w:style>
  <w:style w:styleId="Heading2" w:type="paragraph">
    <w:name w:val="Heading 2"/>
    <w:basedOn w:val="Normal"/>
    <w:uiPriority w:val="1"/>
    <w:qFormat/>
    <w:pPr>
      <w:spacing w:before="206"/>
      <w:ind w:left="1560" w:hanging="850"/>
      <w:outlineLvl w:val="2"/>
    </w:pPr>
    <w:rPr>
      <w:rFonts w:ascii="Arial" w:hAnsi="Arial" w:eastAsia="Arial" w:cs="Arial"/>
      <w:b/>
      <w:bCs/>
      <w:sz w:val="28"/>
      <w:szCs w:val="28"/>
      <w:lang w:val="en-US" w:eastAsia="en-US" w:bidi="ar-SA"/>
    </w:rPr>
  </w:style>
  <w:style w:styleId="Heading3" w:type="paragraph">
    <w:name w:val="Heading 3"/>
    <w:basedOn w:val="Normal"/>
    <w:uiPriority w:val="1"/>
    <w:qFormat/>
    <w:pPr>
      <w:spacing w:before="230"/>
      <w:ind w:left="710"/>
      <w:outlineLvl w:val="3"/>
    </w:pPr>
    <w:rPr>
      <w:rFonts w:ascii="Arial MT" w:hAnsi="Arial MT" w:eastAsia="Arial MT" w:cs="Arial MT"/>
      <w:sz w:val="28"/>
      <w:szCs w:val="28"/>
      <w:lang w:val="en-US" w:eastAsia="en-US" w:bidi="ar-SA"/>
    </w:rPr>
  </w:style>
  <w:style w:styleId="Heading4" w:type="paragraph">
    <w:name w:val="Heading 4"/>
    <w:basedOn w:val="Normal"/>
    <w:uiPriority w:val="1"/>
    <w:qFormat/>
    <w:pPr>
      <w:ind w:left="142"/>
      <w:outlineLvl w:val="4"/>
    </w:pPr>
    <w:rPr>
      <w:rFonts w:ascii="Courier New" w:hAnsi="Courier New" w:eastAsia="Courier New" w:cs="Courier New"/>
      <w:b/>
      <w:bCs/>
      <w:sz w:val="24"/>
      <w:szCs w:val="24"/>
      <w:lang w:val="en-US" w:eastAsia="en-US" w:bidi="ar-SA"/>
    </w:rPr>
  </w:style>
  <w:style w:styleId="Heading5" w:type="paragraph">
    <w:name w:val="Heading 5"/>
    <w:basedOn w:val="Normal"/>
    <w:uiPriority w:val="1"/>
    <w:qFormat/>
    <w:pPr>
      <w:spacing w:before="12"/>
      <w:ind w:left="20"/>
      <w:outlineLvl w:val="5"/>
    </w:pPr>
    <w:rPr>
      <w:rFonts w:ascii="Arial" w:hAnsi="Arial" w:eastAsia="Arial" w:cs="Arial"/>
      <w:b/>
      <w:bCs/>
      <w:sz w:val="20"/>
      <w:szCs w:val="20"/>
      <w:lang w:val="en-US" w:eastAsia="en-US" w:bidi="ar-SA"/>
    </w:rPr>
  </w:style>
  <w:style w:styleId="Title" w:type="paragraph">
    <w:name w:val="Title"/>
    <w:basedOn w:val="Normal"/>
    <w:uiPriority w:val="1"/>
    <w:qFormat/>
    <w:pPr>
      <w:ind w:left="710"/>
    </w:pPr>
    <w:rPr>
      <w:rFonts w:ascii="Arial" w:hAnsi="Arial" w:eastAsia="Arial" w:cs="Arial"/>
      <w:b/>
      <w:bCs/>
      <w:sz w:val="56"/>
      <w:szCs w:val="56"/>
      <w:lang w:val="en-US" w:eastAsia="en-US" w:bidi="ar-SA"/>
    </w:rPr>
  </w:style>
  <w:style w:styleId="ListParagraph" w:type="paragraph">
    <w:name w:val="List Paragraph"/>
    <w:basedOn w:val="Normal"/>
    <w:uiPriority w:val="1"/>
    <w:qFormat/>
    <w:pPr>
      <w:spacing w:before="206"/>
      <w:ind w:left="1275" w:hanging="850"/>
    </w:pPr>
    <w:rPr>
      <w:rFonts w:ascii="Cambria" w:hAnsi="Cambria" w:eastAsia="Cambria" w:cs="Cambria"/>
      <w:lang w:val="en-US" w:eastAsia="en-US" w:bidi="ar-SA"/>
    </w:rPr>
  </w:style>
  <w:style w:styleId="TableParagraph" w:type="paragraph">
    <w:name w:val="Table Paragraph"/>
    <w:basedOn w:val="Normal"/>
    <w:uiPriority w:val="1"/>
    <w:qFormat/>
    <w:pPr>
      <w:spacing w:before="21"/>
      <w:ind w:left="75"/>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3.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header" Target="header4.xml"/><Relationship Id="rId17" Type="http://schemas.openxmlformats.org/officeDocument/2006/relationships/header" Target="header5.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image" Target="media/image2.jpeg"/><Relationship Id="rId21" Type="http://schemas.openxmlformats.org/officeDocument/2006/relationships/image" Target="media/image3.jpeg"/><Relationship Id="rId22" Type="http://schemas.openxmlformats.org/officeDocument/2006/relationships/image" Target="media/image4.jpeg"/><Relationship Id="rId23" Type="http://schemas.openxmlformats.org/officeDocument/2006/relationships/header" Target="header6.xml"/><Relationship Id="rId24" Type="http://schemas.openxmlformats.org/officeDocument/2006/relationships/header" Target="header7.xml"/><Relationship Id="rId25" Type="http://schemas.openxmlformats.org/officeDocument/2006/relationships/footer" Target="footer10.xml"/><Relationship Id="rId26" Type="http://schemas.openxmlformats.org/officeDocument/2006/relationships/footer" Target="footer11.xml"/><Relationship Id="rId27" Type="http://schemas.openxmlformats.org/officeDocument/2006/relationships/hyperlink" Target="http://www.ni.com/visa/" TargetMode="External"/><Relationship Id="rId28" Type="http://schemas.openxmlformats.org/officeDocument/2006/relationships/image" Target="media/image5.png"/><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header" Target="header8.xml"/><Relationship Id="rId32" Type="http://schemas.openxmlformats.org/officeDocument/2006/relationships/footer" Target="footer12.xml"/><Relationship Id="rId33" Type="http://schemas.openxmlformats.org/officeDocument/2006/relationships/footer" Target="footer13.xml"/><Relationship Id="rId34" Type="http://schemas.openxmlformats.org/officeDocument/2006/relationships/header" Target="header9.xml"/><Relationship Id="rId35" Type="http://schemas.openxmlformats.org/officeDocument/2006/relationships/header" Target="header10.xml"/><Relationship Id="rId36" Type="http://schemas.openxmlformats.org/officeDocument/2006/relationships/footer" Target="footer14.xml"/><Relationship Id="rId37" Type="http://schemas.openxmlformats.org/officeDocument/2006/relationships/footer" Target="footer15.xml"/><Relationship Id="rId38" Type="http://schemas.openxmlformats.org/officeDocument/2006/relationships/header" Target="header11.xml"/><Relationship Id="rId39" Type="http://schemas.openxmlformats.org/officeDocument/2006/relationships/header" Target="header12.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header" Target="header13.xml"/><Relationship Id="rId43" Type="http://schemas.openxmlformats.org/officeDocument/2006/relationships/header" Target="header14.xml"/><Relationship Id="rId44" Type="http://schemas.openxmlformats.org/officeDocument/2006/relationships/footer" Target="footer18.xml"/><Relationship Id="rId45" Type="http://schemas.openxmlformats.org/officeDocument/2006/relationships/footer" Target="footer19.xml"/><Relationship Id="rId46" Type="http://schemas.openxmlformats.org/officeDocument/2006/relationships/header" Target="header15.xml"/><Relationship Id="rId47" Type="http://schemas.openxmlformats.org/officeDocument/2006/relationships/header" Target="header16.xml"/><Relationship Id="rId48" Type="http://schemas.openxmlformats.org/officeDocument/2006/relationships/footer" Target="footer20.xml"/><Relationship Id="rId49" Type="http://schemas.openxmlformats.org/officeDocument/2006/relationships/footer" Target="footer21.xml"/><Relationship Id="rId50" Type="http://schemas.openxmlformats.org/officeDocument/2006/relationships/header" Target="header17.xml"/><Relationship Id="rId51" Type="http://schemas.openxmlformats.org/officeDocument/2006/relationships/footer" Target="footer22.xml"/><Relationship Id="rId52" Type="http://schemas.openxmlformats.org/officeDocument/2006/relationships/header" Target="header18.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19.xml"/><Relationship Id="rId56" Type="http://schemas.openxmlformats.org/officeDocument/2006/relationships/header" Target="header20.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header" Target="header21.xml"/><Relationship Id="rId60" Type="http://schemas.openxmlformats.org/officeDocument/2006/relationships/header" Target="header22.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header" Target="header23.xml"/><Relationship Id="rId64" Type="http://schemas.openxmlformats.org/officeDocument/2006/relationships/header" Target="header24.xml"/><Relationship Id="rId65" Type="http://schemas.openxmlformats.org/officeDocument/2006/relationships/header" Target="header25.xml"/><Relationship Id="rId66" Type="http://schemas.openxmlformats.org/officeDocument/2006/relationships/header" Target="header26.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27.xml"/><Relationship Id="rId70" Type="http://schemas.openxmlformats.org/officeDocument/2006/relationships/header" Target="header28.xml"/><Relationship Id="rId71" Type="http://schemas.openxmlformats.org/officeDocument/2006/relationships/footer" Target="footer31.xml"/><Relationship Id="rId72" Type="http://schemas.openxmlformats.org/officeDocument/2006/relationships/footer" Target="footer32.xml"/><Relationship Id="rId73" Type="http://schemas.openxmlformats.org/officeDocument/2006/relationships/header" Target="header29.xml"/><Relationship Id="rId74" Type="http://schemas.openxmlformats.org/officeDocument/2006/relationships/header" Target="header30.xml"/><Relationship Id="rId75" Type="http://schemas.openxmlformats.org/officeDocument/2006/relationships/footer" Target="footer33.xml"/><Relationship Id="rId76" Type="http://schemas.openxmlformats.org/officeDocument/2006/relationships/footer" Target="footer34.xml"/><Relationship Id="rId77" Type="http://schemas.openxmlformats.org/officeDocument/2006/relationships/header" Target="header31.xml"/><Relationship Id="rId78" Type="http://schemas.openxmlformats.org/officeDocument/2006/relationships/header" Target="header32.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3.xml"/><Relationship Id="rId82" Type="http://schemas.openxmlformats.org/officeDocument/2006/relationships/header" Target="header34.xml"/><Relationship Id="rId83" Type="http://schemas.openxmlformats.org/officeDocument/2006/relationships/footer" Target="footer37.xml"/><Relationship Id="rId84" Type="http://schemas.openxmlformats.org/officeDocument/2006/relationships/footer" Target="footer38.xml"/><Relationship Id="rId85" Type="http://schemas.openxmlformats.org/officeDocument/2006/relationships/header" Target="header35.xml"/><Relationship Id="rId86" Type="http://schemas.openxmlformats.org/officeDocument/2006/relationships/header" Target="header36.xml"/><Relationship Id="rId87" Type="http://schemas.openxmlformats.org/officeDocument/2006/relationships/footer" Target="footer39.xml"/><Relationship Id="rId88" Type="http://schemas.openxmlformats.org/officeDocument/2006/relationships/footer" Target="footer40.xml"/><Relationship Id="rId89" Type="http://schemas.openxmlformats.org/officeDocument/2006/relationships/header" Target="header37.xml"/><Relationship Id="rId90" Type="http://schemas.openxmlformats.org/officeDocument/2006/relationships/header" Target="header38.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39.xml"/><Relationship Id="rId94" Type="http://schemas.openxmlformats.org/officeDocument/2006/relationships/header" Target="header40.xml"/><Relationship Id="rId95" Type="http://schemas.openxmlformats.org/officeDocument/2006/relationships/footer" Target="footer43.xml"/><Relationship Id="rId96" Type="http://schemas.openxmlformats.org/officeDocument/2006/relationships/footer" Target="footer44.xml"/><Relationship Id="rId97" Type="http://schemas.openxmlformats.org/officeDocument/2006/relationships/header" Target="header41.xml"/><Relationship Id="rId98" Type="http://schemas.openxmlformats.org/officeDocument/2006/relationships/header" Target="header42.xml"/><Relationship Id="rId99" Type="http://schemas.openxmlformats.org/officeDocument/2006/relationships/footer" Target="footer45.xml"/><Relationship Id="rId100" Type="http://schemas.openxmlformats.org/officeDocument/2006/relationships/footer" Target="footer46.xml"/><Relationship Id="rId101" Type="http://schemas.openxmlformats.org/officeDocument/2006/relationships/header" Target="header43.xml"/><Relationship Id="rId102" Type="http://schemas.openxmlformats.org/officeDocument/2006/relationships/header" Target="header44.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5.xml"/><Relationship Id="rId106" Type="http://schemas.openxmlformats.org/officeDocument/2006/relationships/header" Target="header46.xml"/><Relationship Id="rId107" Type="http://schemas.openxmlformats.org/officeDocument/2006/relationships/footer" Target="footer49.xml"/><Relationship Id="rId108" Type="http://schemas.openxmlformats.org/officeDocument/2006/relationships/footer" Target="footer50.xml"/><Relationship Id="rId109" Type="http://schemas.openxmlformats.org/officeDocument/2006/relationships/header" Target="header47.xml"/><Relationship Id="rId110" Type="http://schemas.openxmlformats.org/officeDocument/2006/relationships/header" Target="header48.xml"/><Relationship Id="rId111" Type="http://schemas.openxmlformats.org/officeDocument/2006/relationships/footer" Target="footer51.xml"/><Relationship Id="rId112" Type="http://schemas.openxmlformats.org/officeDocument/2006/relationships/footer" Target="footer52.xml"/><Relationship Id="rId113" Type="http://schemas.openxmlformats.org/officeDocument/2006/relationships/header" Target="header49.xml"/><Relationship Id="rId114" Type="http://schemas.openxmlformats.org/officeDocument/2006/relationships/header" Target="header50.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1.xml"/><Relationship Id="rId118" Type="http://schemas.openxmlformats.org/officeDocument/2006/relationships/header" Target="header52.xml"/><Relationship Id="rId119" Type="http://schemas.openxmlformats.org/officeDocument/2006/relationships/footer" Target="footer55.xml"/><Relationship Id="rId120" Type="http://schemas.openxmlformats.org/officeDocument/2006/relationships/footer" Target="footer56.xml"/><Relationship Id="rId121" Type="http://schemas.openxmlformats.org/officeDocument/2006/relationships/header" Target="header53.xml"/><Relationship Id="rId122" Type="http://schemas.openxmlformats.org/officeDocument/2006/relationships/header" Target="header54.xml"/><Relationship Id="rId123" Type="http://schemas.openxmlformats.org/officeDocument/2006/relationships/footer" Target="footer57.xml"/><Relationship Id="rId124" Type="http://schemas.openxmlformats.org/officeDocument/2006/relationships/footer" Target="footer58.xml"/><Relationship Id="rId125" Type="http://schemas.openxmlformats.org/officeDocument/2006/relationships/header" Target="header55.xml"/><Relationship Id="rId126" Type="http://schemas.openxmlformats.org/officeDocument/2006/relationships/header" Target="header56.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57.xml"/><Relationship Id="rId130" Type="http://schemas.openxmlformats.org/officeDocument/2006/relationships/header" Target="header58.xml"/><Relationship Id="rId131" Type="http://schemas.openxmlformats.org/officeDocument/2006/relationships/footer" Target="footer61.xml"/><Relationship Id="rId132" Type="http://schemas.openxmlformats.org/officeDocument/2006/relationships/footer" Target="footer62.xml"/><Relationship Id="rId133" Type="http://schemas.openxmlformats.org/officeDocument/2006/relationships/header" Target="header59.xml"/><Relationship Id="rId134" Type="http://schemas.openxmlformats.org/officeDocument/2006/relationships/header" Target="header60.xml"/><Relationship Id="rId135" Type="http://schemas.openxmlformats.org/officeDocument/2006/relationships/footer" Target="footer63.xml"/><Relationship Id="rId136" Type="http://schemas.openxmlformats.org/officeDocument/2006/relationships/footer" Target="footer64.xml"/><Relationship Id="rId137" Type="http://schemas.openxmlformats.org/officeDocument/2006/relationships/header" Target="header61.xml"/><Relationship Id="rId138" Type="http://schemas.openxmlformats.org/officeDocument/2006/relationships/header" Target="header62.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3.xml"/><Relationship Id="rId142" Type="http://schemas.openxmlformats.org/officeDocument/2006/relationships/header" Target="header64.xml"/><Relationship Id="rId143" Type="http://schemas.openxmlformats.org/officeDocument/2006/relationships/footer" Target="footer67.xml"/><Relationship Id="rId144" Type="http://schemas.openxmlformats.org/officeDocument/2006/relationships/footer" Target="footer68.xml"/><Relationship Id="rId145" Type="http://schemas.openxmlformats.org/officeDocument/2006/relationships/header" Target="header65.xml"/><Relationship Id="rId146" Type="http://schemas.openxmlformats.org/officeDocument/2006/relationships/header" Target="header66.xml"/><Relationship Id="rId147" Type="http://schemas.openxmlformats.org/officeDocument/2006/relationships/footer" Target="footer69.xml"/><Relationship Id="rId148" Type="http://schemas.openxmlformats.org/officeDocument/2006/relationships/footer" Target="footer70.xml"/><Relationship Id="rId149" Type="http://schemas.openxmlformats.org/officeDocument/2006/relationships/header" Target="header67.xml"/><Relationship Id="rId150" Type="http://schemas.openxmlformats.org/officeDocument/2006/relationships/header" Target="header68.xml"/><Relationship Id="rId151" Type="http://schemas.openxmlformats.org/officeDocument/2006/relationships/footer" Target="footer71.xml"/><Relationship Id="rId152" Type="http://schemas.openxmlformats.org/officeDocument/2006/relationships/footer" Target="footer72.xml"/><Relationship Id="rId153" Type="http://schemas.openxmlformats.org/officeDocument/2006/relationships/header" Target="header69.xml"/><Relationship Id="rId154" Type="http://schemas.openxmlformats.org/officeDocument/2006/relationships/header" Target="header70.xml"/><Relationship Id="rId155" Type="http://schemas.openxmlformats.org/officeDocument/2006/relationships/footer" Target="footer73.xml"/><Relationship Id="rId156" Type="http://schemas.openxmlformats.org/officeDocument/2006/relationships/footer" Target="footer74.xml"/><Relationship Id="rId157" Type="http://schemas.openxmlformats.org/officeDocument/2006/relationships/header" Target="header71.xml"/><Relationship Id="rId158" Type="http://schemas.openxmlformats.org/officeDocument/2006/relationships/header" Target="header72.xml"/><Relationship Id="rId159" Type="http://schemas.openxmlformats.org/officeDocument/2006/relationships/footer" Target="footer75.xml"/><Relationship Id="rId160" Type="http://schemas.openxmlformats.org/officeDocument/2006/relationships/footer" Target="footer76.xml"/><Relationship Id="rId161" Type="http://schemas.openxmlformats.org/officeDocument/2006/relationships/header" Target="header73.xml"/><Relationship Id="rId162" Type="http://schemas.openxmlformats.org/officeDocument/2006/relationships/header" Target="header74.xml"/><Relationship Id="rId163" Type="http://schemas.openxmlformats.org/officeDocument/2006/relationships/footer" Target="footer77.xml"/><Relationship Id="rId164" Type="http://schemas.openxmlformats.org/officeDocument/2006/relationships/footer" Target="footer78.xml"/><Relationship Id="rId165" Type="http://schemas.openxmlformats.org/officeDocument/2006/relationships/header" Target="header75.xml"/><Relationship Id="rId166" Type="http://schemas.openxmlformats.org/officeDocument/2006/relationships/header" Target="header76.xml"/><Relationship Id="rId167" Type="http://schemas.openxmlformats.org/officeDocument/2006/relationships/footer" Target="footer79.xml"/><Relationship Id="rId168" Type="http://schemas.openxmlformats.org/officeDocument/2006/relationships/footer" Target="footer80.xml"/><Relationship Id="rId169" Type="http://schemas.openxmlformats.org/officeDocument/2006/relationships/header" Target="header77.xml"/><Relationship Id="rId170" Type="http://schemas.openxmlformats.org/officeDocument/2006/relationships/header" Target="header78.xml"/><Relationship Id="rId171" Type="http://schemas.openxmlformats.org/officeDocument/2006/relationships/footer" Target="footer81.xml"/><Relationship Id="rId172" Type="http://schemas.openxmlformats.org/officeDocument/2006/relationships/footer" Target="footer82.xml"/><Relationship Id="rId173" Type="http://schemas.openxmlformats.org/officeDocument/2006/relationships/header" Target="header79.xml"/><Relationship Id="rId174" Type="http://schemas.openxmlformats.org/officeDocument/2006/relationships/header" Target="header80.xml"/><Relationship Id="rId175" Type="http://schemas.openxmlformats.org/officeDocument/2006/relationships/footer" Target="footer83.xml"/><Relationship Id="rId176" Type="http://schemas.openxmlformats.org/officeDocument/2006/relationships/footer" Target="footer84.xml"/><Relationship Id="rId177" Type="http://schemas.openxmlformats.org/officeDocument/2006/relationships/header" Target="header81.xml"/><Relationship Id="rId178" Type="http://schemas.openxmlformats.org/officeDocument/2006/relationships/header" Target="header82.xml"/><Relationship Id="rId179" Type="http://schemas.openxmlformats.org/officeDocument/2006/relationships/footer" Target="footer85.xml"/><Relationship Id="rId180" Type="http://schemas.openxmlformats.org/officeDocument/2006/relationships/footer" Target="footer86.xml"/><Relationship Id="rId181" Type="http://schemas.openxmlformats.org/officeDocument/2006/relationships/header" Target="header83.xml"/><Relationship Id="rId182" Type="http://schemas.openxmlformats.org/officeDocument/2006/relationships/header" Target="header84.xml"/><Relationship Id="rId183" Type="http://schemas.openxmlformats.org/officeDocument/2006/relationships/footer" Target="footer87.xml"/><Relationship Id="rId184" Type="http://schemas.openxmlformats.org/officeDocument/2006/relationships/footer" Target="footer88.xml"/><Relationship Id="rId185" Type="http://schemas.openxmlformats.org/officeDocument/2006/relationships/header" Target="header85.xml"/><Relationship Id="rId186" Type="http://schemas.openxmlformats.org/officeDocument/2006/relationships/header" Target="header86.xml"/><Relationship Id="rId187" Type="http://schemas.openxmlformats.org/officeDocument/2006/relationships/footer" Target="footer89.xml"/><Relationship Id="rId188" Type="http://schemas.openxmlformats.org/officeDocument/2006/relationships/footer" Target="footer90.xml"/><Relationship Id="rId189" Type="http://schemas.openxmlformats.org/officeDocument/2006/relationships/header" Target="header87.xml"/><Relationship Id="rId190" Type="http://schemas.openxmlformats.org/officeDocument/2006/relationships/header" Target="header88.xml"/><Relationship Id="rId191" Type="http://schemas.openxmlformats.org/officeDocument/2006/relationships/footer" Target="footer91.xml"/><Relationship Id="rId192" Type="http://schemas.openxmlformats.org/officeDocument/2006/relationships/footer" Target="footer92.xml"/><Relationship Id="rId193" Type="http://schemas.openxmlformats.org/officeDocument/2006/relationships/header" Target="header89.xml"/><Relationship Id="rId194" Type="http://schemas.openxmlformats.org/officeDocument/2006/relationships/footer" Target="footer93.xml"/><Relationship Id="rId195" Type="http://schemas.openxmlformats.org/officeDocument/2006/relationships/footer" Target="footer94.xml"/><Relationship Id="rId196" Type="http://schemas.openxmlformats.org/officeDocument/2006/relationships/header" Target="header90.xml"/><Relationship Id="rId197" Type="http://schemas.openxmlformats.org/officeDocument/2006/relationships/header" Target="header91.xml"/><Relationship Id="rId198" Type="http://schemas.openxmlformats.org/officeDocument/2006/relationships/footer" Target="footer95.xml"/><Relationship Id="rId199" Type="http://schemas.openxmlformats.org/officeDocument/2006/relationships/footer" Target="footer96.xml"/><Relationship Id="rId200" Type="http://schemas.openxmlformats.org/officeDocument/2006/relationships/header" Target="header92.xml"/><Relationship Id="rId201" Type="http://schemas.openxmlformats.org/officeDocument/2006/relationships/header" Target="header93.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header" Target="header94.xml"/><Relationship Id="rId205" Type="http://schemas.openxmlformats.org/officeDocument/2006/relationships/header" Target="header95.xml"/><Relationship Id="rId206" Type="http://schemas.openxmlformats.org/officeDocument/2006/relationships/footer" Target="footer99.xml"/><Relationship Id="rId207" Type="http://schemas.openxmlformats.org/officeDocument/2006/relationships/footer" Target="footer100.xml"/><Relationship Id="rId208" Type="http://schemas.openxmlformats.org/officeDocument/2006/relationships/header" Target="header96.xml"/><Relationship Id="rId209" Type="http://schemas.openxmlformats.org/officeDocument/2006/relationships/header" Target="header97.xml"/><Relationship Id="rId210" Type="http://schemas.openxmlformats.org/officeDocument/2006/relationships/footer" Target="footer101.xml"/><Relationship Id="rId211" Type="http://schemas.openxmlformats.org/officeDocument/2006/relationships/footer" Target="footer102.xml"/><Relationship Id="rId212" Type="http://schemas.openxmlformats.org/officeDocument/2006/relationships/header" Target="header98.xml"/><Relationship Id="rId213" Type="http://schemas.openxmlformats.org/officeDocument/2006/relationships/header" Target="header99.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header" Target="header100.xml"/><Relationship Id="rId217" Type="http://schemas.openxmlformats.org/officeDocument/2006/relationships/header" Target="header101.xml"/><Relationship Id="rId218" Type="http://schemas.openxmlformats.org/officeDocument/2006/relationships/footer" Target="footer105.xml"/><Relationship Id="rId219" Type="http://schemas.openxmlformats.org/officeDocument/2006/relationships/footer" Target="footer106.xml"/><Relationship Id="rId220" Type="http://schemas.openxmlformats.org/officeDocument/2006/relationships/header" Target="header102.xml"/><Relationship Id="rId221" Type="http://schemas.openxmlformats.org/officeDocument/2006/relationships/header" Target="header103.xml"/><Relationship Id="rId222" Type="http://schemas.openxmlformats.org/officeDocument/2006/relationships/footer" Target="footer107.xml"/><Relationship Id="rId223" Type="http://schemas.openxmlformats.org/officeDocument/2006/relationships/footer" Target="footer108.xml"/><Relationship Id="rId224" Type="http://schemas.openxmlformats.org/officeDocument/2006/relationships/header" Target="header104.xml"/><Relationship Id="rId225" Type="http://schemas.openxmlformats.org/officeDocument/2006/relationships/header" Target="header105.xml"/><Relationship Id="rId226" Type="http://schemas.openxmlformats.org/officeDocument/2006/relationships/footer" Target="footer109.xml"/><Relationship Id="rId227" Type="http://schemas.openxmlformats.org/officeDocument/2006/relationships/footer" Target="footer110.xml"/><Relationship Id="rId228" Type="http://schemas.openxmlformats.org/officeDocument/2006/relationships/header" Target="header106.xml"/><Relationship Id="rId229" Type="http://schemas.openxmlformats.org/officeDocument/2006/relationships/footer" Target="footer111.xml"/><Relationship Id="rId230" Type="http://schemas.openxmlformats.org/officeDocument/2006/relationships/header" Target="header107.xml"/><Relationship Id="rId231" Type="http://schemas.openxmlformats.org/officeDocument/2006/relationships/footer" Target="footer112.xml"/><Relationship Id="rId232" Type="http://schemas.openxmlformats.org/officeDocument/2006/relationships/footer" Target="footer113.xml"/><Relationship Id="rId233" Type="http://schemas.openxmlformats.org/officeDocument/2006/relationships/header" Target="header108.xml"/><Relationship Id="rId234" Type="http://schemas.openxmlformats.org/officeDocument/2006/relationships/header" Target="header109.xml"/><Relationship Id="rId235" Type="http://schemas.openxmlformats.org/officeDocument/2006/relationships/footer" Target="footer114.xml"/><Relationship Id="rId236" Type="http://schemas.openxmlformats.org/officeDocument/2006/relationships/footer" Target="footer115.xml"/><Relationship Id="rId237" Type="http://schemas.openxmlformats.org/officeDocument/2006/relationships/header" Target="header110.xml"/><Relationship Id="rId238" Type="http://schemas.openxmlformats.org/officeDocument/2006/relationships/header" Target="header111.xml"/><Relationship Id="rId239" Type="http://schemas.openxmlformats.org/officeDocument/2006/relationships/footer" Target="footer116.xml"/><Relationship Id="rId240" Type="http://schemas.openxmlformats.org/officeDocument/2006/relationships/footer" Target="footer117.xml"/><Relationship Id="rId241" Type="http://schemas.openxmlformats.org/officeDocument/2006/relationships/header" Target="header112.xml"/><Relationship Id="rId242" Type="http://schemas.openxmlformats.org/officeDocument/2006/relationships/header" Target="header113.xml"/><Relationship Id="rId243" Type="http://schemas.openxmlformats.org/officeDocument/2006/relationships/footer" Target="footer118.xml"/><Relationship Id="rId244" Type="http://schemas.openxmlformats.org/officeDocument/2006/relationships/footer" Target="footer119.xml"/><Relationship Id="rId245" Type="http://schemas.openxmlformats.org/officeDocument/2006/relationships/header" Target="header114.xml"/><Relationship Id="rId246" Type="http://schemas.openxmlformats.org/officeDocument/2006/relationships/header" Target="header115.xml"/><Relationship Id="rId247" Type="http://schemas.openxmlformats.org/officeDocument/2006/relationships/footer" Target="footer120.xml"/><Relationship Id="rId248" Type="http://schemas.openxmlformats.org/officeDocument/2006/relationships/footer" Target="footer121.xml"/><Relationship Id="rId249" Type="http://schemas.openxmlformats.org/officeDocument/2006/relationships/header" Target="header116.xml"/><Relationship Id="rId250" Type="http://schemas.openxmlformats.org/officeDocument/2006/relationships/header" Target="header117.xml"/><Relationship Id="rId251" Type="http://schemas.openxmlformats.org/officeDocument/2006/relationships/footer" Target="footer122.xml"/><Relationship Id="rId252" Type="http://schemas.openxmlformats.org/officeDocument/2006/relationships/footer" Target="footer123.xml"/><Relationship Id="rId253" Type="http://schemas.openxmlformats.org/officeDocument/2006/relationships/header" Target="header118.xml"/><Relationship Id="rId254" Type="http://schemas.openxmlformats.org/officeDocument/2006/relationships/header" Target="header119.xml"/><Relationship Id="rId255" Type="http://schemas.openxmlformats.org/officeDocument/2006/relationships/footer" Target="footer124.xml"/><Relationship Id="rId256" Type="http://schemas.openxmlformats.org/officeDocument/2006/relationships/footer" Target="footer125.xml"/><Relationship Id="rId257" Type="http://schemas.openxmlformats.org/officeDocument/2006/relationships/header" Target="header120.xml"/><Relationship Id="rId258" Type="http://schemas.openxmlformats.org/officeDocument/2006/relationships/header" Target="header121.xml"/><Relationship Id="rId259" Type="http://schemas.openxmlformats.org/officeDocument/2006/relationships/footer" Target="footer126.xml"/><Relationship Id="rId260" Type="http://schemas.openxmlformats.org/officeDocument/2006/relationships/footer" Target="footer127.xml"/><Relationship Id="rId261" Type="http://schemas.openxmlformats.org/officeDocument/2006/relationships/header" Target="header122.xml"/><Relationship Id="rId262" Type="http://schemas.openxmlformats.org/officeDocument/2006/relationships/header" Target="header123.xml"/><Relationship Id="rId263" Type="http://schemas.openxmlformats.org/officeDocument/2006/relationships/header" Target="header124.xml"/><Relationship Id="rId264" Type="http://schemas.openxmlformats.org/officeDocument/2006/relationships/header" Target="header125.xml"/><Relationship Id="rId265" Type="http://schemas.openxmlformats.org/officeDocument/2006/relationships/footer" Target="footer128.xml"/><Relationship Id="rId266" Type="http://schemas.openxmlformats.org/officeDocument/2006/relationships/footer" Target="footer129.xml"/><Relationship Id="rId267" Type="http://schemas.openxmlformats.org/officeDocument/2006/relationships/header" Target="header126.xml"/><Relationship Id="rId268" Type="http://schemas.openxmlformats.org/officeDocument/2006/relationships/header" Target="header127.xml"/><Relationship Id="rId269" Type="http://schemas.openxmlformats.org/officeDocument/2006/relationships/footer" Target="footer130.xml"/><Relationship Id="rId270" Type="http://schemas.openxmlformats.org/officeDocument/2006/relationships/footer" Target="footer131.xml"/><Relationship Id="rId271" Type="http://schemas.openxmlformats.org/officeDocument/2006/relationships/header" Target="header128.xml"/><Relationship Id="rId272" Type="http://schemas.openxmlformats.org/officeDocument/2006/relationships/header" Target="header129.xml"/><Relationship Id="rId273" Type="http://schemas.openxmlformats.org/officeDocument/2006/relationships/footer" Target="footer132.xml"/><Relationship Id="rId274" Type="http://schemas.openxmlformats.org/officeDocument/2006/relationships/footer" Target="footer133.xml"/><Relationship Id="rId275" Type="http://schemas.openxmlformats.org/officeDocument/2006/relationships/header" Target="header130.xml"/><Relationship Id="rId276" Type="http://schemas.openxmlformats.org/officeDocument/2006/relationships/header" Target="header131.xml"/><Relationship Id="rId277" Type="http://schemas.openxmlformats.org/officeDocument/2006/relationships/footer" Target="footer134.xml"/><Relationship Id="rId278" Type="http://schemas.openxmlformats.org/officeDocument/2006/relationships/footer" Target="footer135.xml"/><Relationship Id="rId279" Type="http://schemas.openxmlformats.org/officeDocument/2006/relationships/header" Target="header132.xml"/><Relationship Id="rId280" Type="http://schemas.openxmlformats.org/officeDocument/2006/relationships/header" Target="header133.xml"/><Relationship Id="rId281" Type="http://schemas.openxmlformats.org/officeDocument/2006/relationships/footer" Target="footer136.xml"/><Relationship Id="rId282" Type="http://schemas.openxmlformats.org/officeDocument/2006/relationships/footer" Target="footer137.xml"/><Relationship Id="rId283" Type="http://schemas.openxmlformats.org/officeDocument/2006/relationships/header" Target="header134.xml"/><Relationship Id="rId284" Type="http://schemas.openxmlformats.org/officeDocument/2006/relationships/header" Target="header135.xml"/><Relationship Id="rId285" Type="http://schemas.openxmlformats.org/officeDocument/2006/relationships/footer" Target="footer138.xml"/><Relationship Id="rId286" Type="http://schemas.openxmlformats.org/officeDocument/2006/relationships/footer" Target="footer139.xml"/><Relationship Id="rId287" Type="http://schemas.openxmlformats.org/officeDocument/2006/relationships/header" Target="header136.xml"/><Relationship Id="rId288" Type="http://schemas.openxmlformats.org/officeDocument/2006/relationships/header" Target="header137.xml"/><Relationship Id="rId289" Type="http://schemas.openxmlformats.org/officeDocument/2006/relationships/footer" Target="footer140.xml"/><Relationship Id="rId290" Type="http://schemas.openxmlformats.org/officeDocument/2006/relationships/footer" Target="footer141.xml"/><Relationship Id="rId291" Type="http://schemas.openxmlformats.org/officeDocument/2006/relationships/header" Target="header138.xml"/><Relationship Id="rId292" Type="http://schemas.openxmlformats.org/officeDocument/2006/relationships/header" Target="header139.xml"/><Relationship Id="rId293" Type="http://schemas.openxmlformats.org/officeDocument/2006/relationships/footer" Target="footer142.xml"/><Relationship Id="rId294" Type="http://schemas.openxmlformats.org/officeDocument/2006/relationships/footer" Target="footer143.xml"/><Relationship Id="rId295" Type="http://schemas.openxmlformats.org/officeDocument/2006/relationships/header" Target="header140.xml"/><Relationship Id="rId296" Type="http://schemas.openxmlformats.org/officeDocument/2006/relationships/header" Target="header141.xml"/><Relationship Id="rId297" Type="http://schemas.openxmlformats.org/officeDocument/2006/relationships/footer" Target="footer144.xml"/><Relationship Id="rId298" Type="http://schemas.openxmlformats.org/officeDocument/2006/relationships/footer" Target="footer145.xml"/><Relationship Id="rId299" Type="http://schemas.openxmlformats.org/officeDocument/2006/relationships/header" Target="header142.xml"/><Relationship Id="rId300" Type="http://schemas.openxmlformats.org/officeDocument/2006/relationships/header" Target="header143.xml"/><Relationship Id="rId301" Type="http://schemas.openxmlformats.org/officeDocument/2006/relationships/footer" Target="footer146.xml"/><Relationship Id="rId302" Type="http://schemas.openxmlformats.org/officeDocument/2006/relationships/footer" Target="footer147.xml"/><Relationship Id="rId303" Type="http://schemas.openxmlformats.org/officeDocument/2006/relationships/header" Target="header144.xml"/><Relationship Id="rId304" Type="http://schemas.openxmlformats.org/officeDocument/2006/relationships/header" Target="header145.xml"/><Relationship Id="rId305" Type="http://schemas.openxmlformats.org/officeDocument/2006/relationships/footer" Target="footer148.xml"/><Relationship Id="rId306" Type="http://schemas.openxmlformats.org/officeDocument/2006/relationships/footer" Target="footer149.xml"/><Relationship Id="rId307" Type="http://schemas.openxmlformats.org/officeDocument/2006/relationships/header" Target="header146.xml"/><Relationship Id="rId308" Type="http://schemas.openxmlformats.org/officeDocument/2006/relationships/header" Target="header147.xml"/><Relationship Id="rId309" Type="http://schemas.openxmlformats.org/officeDocument/2006/relationships/footer" Target="footer150.xml"/><Relationship Id="rId310" Type="http://schemas.openxmlformats.org/officeDocument/2006/relationships/footer" Target="footer151.xml"/><Relationship Id="rId311" Type="http://schemas.openxmlformats.org/officeDocument/2006/relationships/header" Target="header148.xml"/><Relationship Id="rId312" Type="http://schemas.openxmlformats.org/officeDocument/2006/relationships/header" Target="header149.xml"/><Relationship Id="rId313" Type="http://schemas.openxmlformats.org/officeDocument/2006/relationships/footer" Target="footer152.xml"/><Relationship Id="rId314" Type="http://schemas.openxmlformats.org/officeDocument/2006/relationships/footer" Target="footer153.xml"/><Relationship Id="rId315" Type="http://schemas.openxmlformats.org/officeDocument/2006/relationships/header" Target="header150.xml"/><Relationship Id="rId316" Type="http://schemas.openxmlformats.org/officeDocument/2006/relationships/header" Target="header151.xml"/><Relationship Id="rId317" Type="http://schemas.openxmlformats.org/officeDocument/2006/relationships/footer" Target="footer154.xml"/><Relationship Id="rId318" Type="http://schemas.openxmlformats.org/officeDocument/2006/relationships/footer" Target="footer155.xml"/><Relationship Id="rId319" Type="http://schemas.openxmlformats.org/officeDocument/2006/relationships/header" Target="header152.xml"/><Relationship Id="rId320" Type="http://schemas.openxmlformats.org/officeDocument/2006/relationships/footer" Target="footer156.xml"/><Relationship Id="rId321" Type="http://schemas.openxmlformats.org/officeDocument/2006/relationships/footer" Target="footer157.xml"/><Relationship Id="rId322" Type="http://schemas.openxmlformats.org/officeDocument/2006/relationships/header" Target="header153.xml"/><Relationship Id="rId323" Type="http://schemas.openxmlformats.org/officeDocument/2006/relationships/header" Target="header154.xml"/><Relationship Id="rId324" Type="http://schemas.openxmlformats.org/officeDocument/2006/relationships/footer" Target="footer158.xml"/><Relationship Id="rId325" Type="http://schemas.openxmlformats.org/officeDocument/2006/relationships/footer" Target="footer159.xml"/><Relationship Id="rId326" Type="http://schemas.openxmlformats.org/officeDocument/2006/relationships/header" Target="header155.xml"/><Relationship Id="rId327" Type="http://schemas.openxmlformats.org/officeDocument/2006/relationships/header" Target="header156.xml"/><Relationship Id="rId328" Type="http://schemas.openxmlformats.org/officeDocument/2006/relationships/footer" Target="footer160.xml"/><Relationship Id="rId329" Type="http://schemas.openxmlformats.org/officeDocument/2006/relationships/footer" Target="footer161.xml"/><Relationship Id="rId330" Type="http://schemas.openxmlformats.org/officeDocument/2006/relationships/header" Target="header157.xml"/><Relationship Id="rId331" Type="http://schemas.openxmlformats.org/officeDocument/2006/relationships/header" Target="header158.xml"/><Relationship Id="rId332" Type="http://schemas.openxmlformats.org/officeDocument/2006/relationships/footer" Target="footer162.xml"/><Relationship Id="rId333" Type="http://schemas.openxmlformats.org/officeDocument/2006/relationships/footer" Target="footer163.xml"/><Relationship Id="rId334" Type="http://schemas.openxmlformats.org/officeDocument/2006/relationships/header" Target="header159.xml"/><Relationship Id="rId335" Type="http://schemas.openxmlformats.org/officeDocument/2006/relationships/header" Target="header160.xml"/><Relationship Id="rId336" Type="http://schemas.openxmlformats.org/officeDocument/2006/relationships/footer" Target="footer164.xml"/><Relationship Id="rId337" Type="http://schemas.openxmlformats.org/officeDocument/2006/relationships/footer" Target="footer165.xml"/><Relationship Id="rId338" Type="http://schemas.openxmlformats.org/officeDocument/2006/relationships/header" Target="header161.xml"/><Relationship Id="rId339" Type="http://schemas.openxmlformats.org/officeDocument/2006/relationships/header" Target="header162.xml"/><Relationship Id="rId340" Type="http://schemas.openxmlformats.org/officeDocument/2006/relationships/footer" Target="footer166.xml"/><Relationship Id="rId341" Type="http://schemas.openxmlformats.org/officeDocument/2006/relationships/footer" Target="footer167.xml"/><Relationship Id="rId342" Type="http://schemas.openxmlformats.org/officeDocument/2006/relationships/header" Target="header163.xml"/><Relationship Id="rId343" Type="http://schemas.openxmlformats.org/officeDocument/2006/relationships/header" Target="header164.xml"/><Relationship Id="rId344" Type="http://schemas.openxmlformats.org/officeDocument/2006/relationships/footer" Target="footer168.xml"/><Relationship Id="rId345" Type="http://schemas.openxmlformats.org/officeDocument/2006/relationships/footer" Target="footer169.xml"/><Relationship Id="rId346" Type="http://schemas.openxmlformats.org/officeDocument/2006/relationships/header" Target="header165.xml"/><Relationship Id="rId347" Type="http://schemas.openxmlformats.org/officeDocument/2006/relationships/footer" Target="footer170.xml"/><Relationship Id="rId348" Type="http://schemas.openxmlformats.org/officeDocument/2006/relationships/footer" Target="footer171.xml"/><Relationship Id="rId349" Type="http://schemas.openxmlformats.org/officeDocument/2006/relationships/header" Target="header166.xml"/><Relationship Id="rId350" Type="http://schemas.openxmlformats.org/officeDocument/2006/relationships/header" Target="header167.xml"/><Relationship Id="rId351" Type="http://schemas.openxmlformats.org/officeDocument/2006/relationships/footer" Target="footer172.xml"/><Relationship Id="rId352" Type="http://schemas.openxmlformats.org/officeDocument/2006/relationships/footer" Target="footer173.xml"/><Relationship Id="rId353" Type="http://schemas.openxmlformats.org/officeDocument/2006/relationships/header" Target="header168.xml"/><Relationship Id="rId354" Type="http://schemas.openxmlformats.org/officeDocument/2006/relationships/header" Target="header169.xml"/><Relationship Id="rId355" Type="http://schemas.openxmlformats.org/officeDocument/2006/relationships/footer" Target="footer174.xml"/><Relationship Id="rId356" Type="http://schemas.openxmlformats.org/officeDocument/2006/relationships/footer" Target="footer175.xml"/><Relationship Id="rId357" Type="http://schemas.openxmlformats.org/officeDocument/2006/relationships/header" Target="header170.xml"/><Relationship Id="rId358" Type="http://schemas.openxmlformats.org/officeDocument/2006/relationships/header" Target="header171.xml"/><Relationship Id="rId359" Type="http://schemas.openxmlformats.org/officeDocument/2006/relationships/footer" Target="footer176.xml"/><Relationship Id="rId360" Type="http://schemas.openxmlformats.org/officeDocument/2006/relationships/footer" Target="footer177.xml"/><Relationship Id="rId361" Type="http://schemas.openxmlformats.org/officeDocument/2006/relationships/header" Target="header172.xml"/><Relationship Id="rId362" Type="http://schemas.openxmlformats.org/officeDocument/2006/relationships/header" Target="header173.xml"/><Relationship Id="rId363" Type="http://schemas.openxmlformats.org/officeDocument/2006/relationships/footer" Target="footer178.xml"/><Relationship Id="rId364" Type="http://schemas.openxmlformats.org/officeDocument/2006/relationships/footer" Target="footer179.xml"/><Relationship Id="rId365" Type="http://schemas.openxmlformats.org/officeDocument/2006/relationships/header" Target="header174.xml"/><Relationship Id="rId366" Type="http://schemas.openxmlformats.org/officeDocument/2006/relationships/header" Target="header175.xml"/><Relationship Id="rId367" Type="http://schemas.openxmlformats.org/officeDocument/2006/relationships/footer" Target="footer180.xml"/><Relationship Id="rId368" Type="http://schemas.openxmlformats.org/officeDocument/2006/relationships/footer" Target="footer181.xml"/><Relationship Id="rId369" Type="http://schemas.openxmlformats.org/officeDocument/2006/relationships/header" Target="header176.xml"/><Relationship Id="rId370" Type="http://schemas.openxmlformats.org/officeDocument/2006/relationships/header" Target="header177.xml"/><Relationship Id="rId371" Type="http://schemas.openxmlformats.org/officeDocument/2006/relationships/footer" Target="footer182.xml"/><Relationship Id="rId372" Type="http://schemas.openxmlformats.org/officeDocument/2006/relationships/footer" Target="footer183.xml"/><Relationship Id="rId373" Type="http://schemas.openxmlformats.org/officeDocument/2006/relationships/header" Target="header178.xml"/><Relationship Id="rId374" Type="http://schemas.openxmlformats.org/officeDocument/2006/relationships/footer" Target="footer184.xml"/><Relationship Id="rId375" Type="http://schemas.openxmlformats.org/officeDocument/2006/relationships/footer" Target="footer185.xml"/><Relationship Id="rId376" Type="http://schemas.openxmlformats.org/officeDocument/2006/relationships/header" Target="header179.xml"/><Relationship Id="rId377" Type="http://schemas.openxmlformats.org/officeDocument/2006/relationships/header" Target="header180.xml"/><Relationship Id="rId378" Type="http://schemas.openxmlformats.org/officeDocument/2006/relationships/footer" Target="footer186.xml"/><Relationship Id="rId379" Type="http://schemas.openxmlformats.org/officeDocument/2006/relationships/footer" Target="footer187.xml"/><Relationship Id="rId380" Type="http://schemas.openxmlformats.org/officeDocument/2006/relationships/header" Target="header181.xml"/><Relationship Id="rId381" Type="http://schemas.openxmlformats.org/officeDocument/2006/relationships/header" Target="header182.xml"/><Relationship Id="rId382" Type="http://schemas.openxmlformats.org/officeDocument/2006/relationships/footer" Target="footer188.xml"/><Relationship Id="rId383" Type="http://schemas.openxmlformats.org/officeDocument/2006/relationships/footer" Target="footer189.xml"/><Relationship Id="rId384" Type="http://schemas.openxmlformats.org/officeDocument/2006/relationships/header" Target="header183.xml"/><Relationship Id="rId385" Type="http://schemas.openxmlformats.org/officeDocument/2006/relationships/header" Target="header184.xml"/><Relationship Id="rId386" Type="http://schemas.openxmlformats.org/officeDocument/2006/relationships/footer" Target="footer190.xml"/><Relationship Id="rId387" Type="http://schemas.openxmlformats.org/officeDocument/2006/relationships/footer" Target="footer191.xml"/><Relationship Id="rId388" Type="http://schemas.openxmlformats.org/officeDocument/2006/relationships/header" Target="header185.xml"/><Relationship Id="rId389" Type="http://schemas.openxmlformats.org/officeDocument/2006/relationships/header" Target="header186.xml"/><Relationship Id="rId390" Type="http://schemas.openxmlformats.org/officeDocument/2006/relationships/footer" Target="footer192.xml"/><Relationship Id="rId391" Type="http://schemas.openxmlformats.org/officeDocument/2006/relationships/footer" Target="footer193.xml"/><Relationship Id="rId392" Type="http://schemas.openxmlformats.org/officeDocument/2006/relationships/header" Target="header187.xml"/><Relationship Id="rId393" Type="http://schemas.openxmlformats.org/officeDocument/2006/relationships/header" Target="header188.xml"/><Relationship Id="rId394" Type="http://schemas.openxmlformats.org/officeDocument/2006/relationships/footer" Target="footer194.xml"/><Relationship Id="rId395" Type="http://schemas.openxmlformats.org/officeDocument/2006/relationships/footer" Target="footer195.xml"/><Relationship Id="rId396" Type="http://schemas.openxmlformats.org/officeDocument/2006/relationships/header" Target="header189.xml"/><Relationship Id="rId397" Type="http://schemas.openxmlformats.org/officeDocument/2006/relationships/header" Target="header190.xml"/><Relationship Id="rId398" Type="http://schemas.openxmlformats.org/officeDocument/2006/relationships/footer" Target="footer196.xml"/><Relationship Id="rId399" Type="http://schemas.openxmlformats.org/officeDocument/2006/relationships/footer" Target="footer197.xml"/><Relationship Id="rId400" Type="http://schemas.openxmlformats.org/officeDocument/2006/relationships/header" Target="header191.xml"/><Relationship Id="rId401" Type="http://schemas.openxmlformats.org/officeDocument/2006/relationships/header" Target="header192.xml"/><Relationship Id="rId402" Type="http://schemas.openxmlformats.org/officeDocument/2006/relationships/footer" Target="footer198.xml"/><Relationship Id="rId403" Type="http://schemas.openxmlformats.org/officeDocument/2006/relationships/footer" Target="footer199.xml"/><Relationship Id="rId404" Type="http://schemas.openxmlformats.org/officeDocument/2006/relationships/header" Target="header193.xml"/><Relationship Id="rId405" Type="http://schemas.openxmlformats.org/officeDocument/2006/relationships/header" Target="header194.xml"/><Relationship Id="rId406" Type="http://schemas.openxmlformats.org/officeDocument/2006/relationships/footer" Target="footer200.xml"/><Relationship Id="rId407" Type="http://schemas.openxmlformats.org/officeDocument/2006/relationships/footer" Target="footer201.xml"/><Relationship Id="rId408" Type="http://schemas.openxmlformats.org/officeDocument/2006/relationships/header" Target="header195.xml"/><Relationship Id="rId409" Type="http://schemas.openxmlformats.org/officeDocument/2006/relationships/footer" Target="footer202.xml"/><Relationship Id="rId410" Type="http://schemas.openxmlformats.org/officeDocument/2006/relationships/footer" Target="footer203.xml"/><Relationship Id="rId411" Type="http://schemas.openxmlformats.org/officeDocument/2006/relationships/header" Target="header196.xml"/><Relationship Id="rId412" Type="http://schemas.openxmlformats.org/officeDocument/2006/relationships/header" Target="header197.xml"/><Relationship Id="rId413" Type="http://schemas.openxmlformats.org/officeDocument/2006/relationships/footer" Target="footer204.xml"/><Relationship Id="rId414" Type="http://schemas.openxmlformats.org/officeDocument/2006/relationships/header" Target="header198.xml"/><Relationship Id="rId415" Type="http://schemas.openxmlformats.org/officeDocument/2006/relationships/footer" Target="footer205.xml"/><Relationship Id="rId416" Type="http://schemas.openxmlformats.org/officeDocument/2006/relationships/image" Target="media/image8.png"/><Relationship Id="rId417" Type="http://schemas.openxmlformats.org/officeDocument/2006/relationships/image" Target="media/image9.png"/><Relationship Id="rId418" Type="http://schemas.openxmlformats.org/officeDocument/2006/relationships/image" Target="media/image10.png"/><Relationship Id="rId419" Type="http://schemas.openxmlformats.org/officeDocument/2006/relationships/image" Target="media/image11.png"/><Relationship Id="rId420" Type="http://schemas.openxmlformats.org/officeDocument/2006/relationships/hyperlink" Target="http://www.anritsu.com/" TargetMode="External"/><Relationship Id="rId4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Anritsu Company</dc:creator>
  <cp:keywords>2-port; vector network analyzer; scpi; remote; commands; bias tee; voltmeter; 10580-00306</cp:keywords>
  <dc:subject>Remote Interface Reference Manual and Programming instructions for the handheld VNA Master MS2026C, MS2027C, MS2028C, MS2036C, MS2037C, MS2038C Vector Network Analyzer</dc:subject>
  <dc:title>Programming Manual Anritsu Handheld VNA Master MS2026C, MS2027C, MS2028C, MS2036C, MS2037C, MS2038C Vector Network Analyzer</dc:title>
  <dcterms:created xsi:type="dcterms:W3CDTF">2025-04-11T05:32:47Z</dcterms:created>
  <dcterms:modified xsi:type="dcterms:W3CDTF">2025-04-11T05:32:47Z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2010 Anritsu Company</vt:lpwstr>
  </property>
  <property fmtid="{D5CDD505-2E9C-101B-9397-08002B2CF9AE}" pid="3" name="Created">
    <vt:filetime>2013-01-22T00:00:00Z</vt:filetime>
  </property>
  <property fmtid="{D5CDD505-2E9C-101B-9397-08002B2CF9AE}" pid="4" name="Creator">
    <vt:lpwstr>FrameMaker 9.0</vt:lpwstr>
  </property>
  <property fmtid="{D5CDD505-2E9C-101B-9397-08002B2CF9AE}" pid="5" name="JobRef">
    <vt:lpwstr>MS202xB and MS203xB Vector Network Analyzer for Measuring, Monitoring, and Analyzing Signal Environments</vt:lpwstr>
  </property>
  <property fmtid="{D5CDD505-2E9C-101B-9397-08002B2CF9AE}" pid="6" name="LastSaved">
    <vt:filetime>2025-04-11T00:00:00Z</vt:filetime>
  </property>
  <property fmtid="{D5CDD505-2E9C-101B-9397-08002B2CF9AE}" pid="7" name="Marked">
    <vt:lpwstr>True</vt:lpwstr>
  </property>
  <property fmtid="{D5CDD505-2E9C-101B-9397-08002B2CF9AE}" pid="8" name="Producer">
    <vt:lpwstr>Acrobat Distiller 9.5.3 (Windows)</vt:lpwstr>
  </property>
  <property fmtid="{D5CDD505-2E9C-101B-9397-08002B2CF9AE}" pid="9" name="WebStatement">
    <vt:lpwstr>Anritsu Company handheld VNA Master MS202xB and MS203xB Vector Network Analyzer</vt:lpwstr>
  </property>
</Properties>
</file>